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3D8" w:rsidRDefault="00F203D8" w:rsidP="00F203D8">
      <w:pPr>
        <w:pStyle w:val="libCenterBold1"/>
      </w:pPr>
      <w:r w:rsidRPr="00742B02">
        <w:rPr>
          <w:rtl/>
        </w:rPr>
        <w:t>بسم الله الرحمن الرحيم</w:t>
      </w:r>
    </w:p>
    <w:p w:rsidR="00F203D8" w:rsidRDefault="00F203D8" w:rsidP="00F203D8">
      <w:pPr>
        <w:pStyle w:val="libCenter"/>
        <w:rPr>
          <w:rtl/>
        </w:rPr>
      </w:pPr>
      <w:r>
        <w:rPr>
          <w:rtl/>
        </w:rPr>
        <w:t>الحمد لله رب</w:t>
      </w:r>
      <w:r>
        <w:rPr>
          <w:rFonts w:hint="cs"/>
          <w:rtl/>
        </w:rPr>
        <w:t>ِّ</w:t>
      </w:r>
      <w:r>
        <w:rPr>
          <w:rtl/>
        </w:rPr>
        <w:t xml:space="preserve"> العالمين، وصل</w:t>
      </w:r>
      <w:r>
        <w:rPr>
          <w:rFonts w:hint="cs"/>
          <w:rtl/>
        </w:rPr>
        <w:t>ّ</w:t>
      </w:r>
      <w:r>
        <w:rPr>
          <w:rtl/>
        </w:rPr>
        <w:t>ى الله على محمّد وآله الطاهرين.</w:t>
      </w:r>
    </w:p>
    <w:p w:rsidR="00F203D8" w:rsidRDefault="00F203D8" w:rsidP="0002770F">
      <w:pPr>
        <w:pStyle w:val="libNormal"/>
        <w:rPr>
          <w:rtl/>
        </w:rPr>
      </w:pPr>
      <w:r>
        <w:rPr>
          <w:rtl/>
        </w:rPr>
        <w:t>الحمد لله الواحد الاحد الفرد الصمد الحي</w:t>
      </w:r>
      <w:r>
        <w:rPr>
          <w:rFonts w:hint="cs"/>
          <w:rtl/>
        </w:rPr>
        <w:t>ِّ</w:t>
      </w:r>
      <w:r>
        <w:rPr>
          <w:rtl/>
        </w:rPr>
        <w:t xml:space="preserve"> القادر العليم الحكيم، تقد</w:t>
      </w:r>
      <w:r>
        <w:rPr>
          <w:rFonts w:hint="cs"/>
          <w:rtl/>
        </w:rPr>
        <w:t>ِّ</w:t>
      </w:r>
      <w:r>
        <w:rPr>
          <w:rtl/>
        </w:rPr>
        <w:t>س وتعالى عن صفة المخلوقين، ذي الجلال والاكرام، والافضال والانعام، والمشيئة النافذة والارادة الكاملة، ليس كمثله شيء، وهو السميع البصير، لا تدركه ال</w:t>
      </w:r>
      <w:r>
        <w:rPr>
          <w:rFonts w:hint="cs"/>
          <w:rtl/>
        </w:rPr>
        <w:t>أ</w:t>
      </w:r>
      <w:r>
        <w:rPr>
          <w:rtl/>
        </w:rPr>
        <w:t xml:space="preserve">بصار، وهو يدرك الابصار، وهو اللطيف الخبير. </w:t>
      </w:r>
    </w:p>
    <w:p w:rsidR="00F203D8" w:rsidRDefault="00F203D8" w:rsidP="0002770F">
      <w:pPr>
        <w:pStyle w:val="libNormal"/>
        <w:rPr>
          <w:rtl/>
        </w:rPr>
      </w:pPr>
      <w:r>
        <w:rPr>
          <w:rtl/>
        </w:rPr>
        <w:t>وأشهد أن لا إله إل</w:t>
      </w:r>
      <w:r>
        <w:rPr>
          <w:rFonts w:hint="cs"/>
          <w:rtl/>
        </w:rPr>
        <w:t>ّ</w:t>
      </w:r>
      <w:r>
        <w:rPr>
          <w:rtl/>
        </w:rPr>
        <w:t>ا الله وحده لا شريك له، خالق كل شيء، ومالك كل</w:t>
      </w:r>
      <w:r>
        <w:rPr>
          <w:rFonts w:hint="cs"/>
          <w:rtl/>
        </w:rPr>
        <w:t>ِّ</w:t>
      </w:r>
      <w:r>
        <w:rPr>
          <w:rtl/>
        </w:rPr>
        <w:t xml:space="preserve"> شيء وجاعل كل</w:t>
      </w:r>
      <w:r>
        <w:rPr>
          <w:rFonts w:hint="cs"/>
          <w:rtl/>
        </w:rPr>
        <w:t>ِّ</w:t>
      </w:r>
      <w:r>
        <w:rPr>
          <w:rtl/>
        </w:rPr>
        <w:t xml:space="preserve"> شيء، ومحدث كل</w:t>
      </w:r>
      <w:r>
        <w:rPr>
          <w:rFonts w:hint="cs"/>
          <w:rtl/>
        </w:rPr>
        <w:t>ِّ</w:t>
      </w:r>
      <w:r>
        <w:rPr>
          <w:rtl/>
        </w:rPr>
        <w:t xml:space="preserve"> شيء، ورب</w:t>
      </w:r>
      <w:r>
        <w:rPr>
          <w:rFonts w:hint="cs"/>
          <w:rtl/>
        </w:rPr>
        <w:t>ُّ</w:t>
      </w:r>
      <w:r>
        <w:rPr>
          <w:rtl/>
        </w:rPr>
        <w:t xml:space="preserve"> كل</w:t>
      </w:r>
      <w:r>
        <w:rPr>
          <w:rFonts w:hint="cs"/>
          <w:rtl/>
        </w:rPr>
        <w:t>ِّ</w:t>
      </w:r>
      <w:r>
        <w:rPr>
          <w:rtl/>
        </w:rPr>
        <w:t xml:space="preserve"> شيء، وأن</w:t>
      </w:r>
      <w:r>
        <w:rPr>
          <w:rFonts w:hint="cs"/>
          <w:rtl/>
        </w:rPr>
        <w:t>ّ</w:t>
      </w:r>
      <w:r>
        <w:rPr>
          <w:rtl/>
        </w:rPr>
        <w:t>ه يقضي بالحق</w:t>
      </w:r>
      <w:r>
        <w:rPr>
          <w:rFonts w:hint="cs"/>
          <w:rtl/>
        </w:rPr>
        <w:t>ِّ</w:t>
      </w:r>
      <w:r>
        <w:rPr>
          <w:rtl/>
        </w:rPr>
        <w:t>، ويعدل في الحكم، ويحكم بالقسط، ويأمر بالعدل والاحسان، وأيتاء ذي القربى، وينهى عن الفحشاء والمنكر والبغي، ولا يكل</w:t>
      </w:r>
      <w:r>
        <w:rPr>
          <w:rFonts w:hint="cs"/>
          <w:rtl/>
        </w:rPr>
        <w:t>ّ</w:t>
      </w:r>
      <w:r>
        <w:rPr>
          <w:rtl/>
        </w:rPr>
        <w:t>ف نفسا</w:t>
      </w:r>
      <w:r>
        <w:rPr>
          <w:rFonts w:hint="cs"/>
          <w:rtl/>
        </w:rPr>
        <w:t>ً</w:t>
      </w:r>
      <w:r>
        <w:rPr>
          <w:rtl/>
        </w:rPr>
        <w:t xml:space="preserve"> إل</w:t>
      </w:r>
      <w:r>
        <w:rPr>
          <w:rFonts w:hint="cs"/>
          <w:rtl/>
        </w:rPr>
        <w:t>ّ</w:t>
      </w:r>
      <w:r>
        <w:rPr>
          <w:rtl/>
        </w:rPr>
        <w:t>ا وسعها، ولا يحملها فوق طاقتها، وله الحج</w:t>
      </w:r>
      <w:r>
        <w:rPr>
          <w:rFonts w:hint="cs"/>
          <w:rtl/>
        </w:rPr>
        <w:t>ّ</w:t>
      </w:r>
      <w:r>
        <w:rPr>
          <w:rtl/>
        </w:rPr>
        <w:t>ة البالغة، ولو شاء لهدى الن</w:t>
      </w:r>
      <w:r>
        <w:rPr>
          <w:rFonts w:hint="cs"/>
          <w:rtl/>
        </w:rPr>
        <w:t>ّ</w:t>
      </w:r>
      <w:r>
        <w:rPr>
          <w:rtl/>
        </w:rPr>
        <w:t xml:space="preserve">اس أجمعين، يدعو إلى دار السلام، ويهدي من يشاء إلى صراط مستقيم. </w:t>
      </w:r>
    </w:p>
    <w:p w:rsidR="00F203D8" w:rsidRDefault="00F203D8" w:rsidP="0002770F">
      <w:pPr>
        <w:pStyle w:val="libNormal"/>
        <w:rPr>
          <w:rtl/>
        </w:rPr>
      </w:pPr>
      <w:r>
        <w:rPr>
          <w:rtl/>
        </w:rPr>
        <w:t>لا يعج</w:t>
      </w:r>
      <w:r>
        <w:rPr>
          <w:rFonts w:hint="cs"/>
          <w:rtl/>
        </w:rPr>
        <w:t>ّ</w:t>
      </w:r>
      <w:r>
        <w:rPr>
          <w:rtl/>
        </w:rPr>
        <w:t>ل بالعقوبة ولا يعذ</w:t>
      </w:r>
      <w:r>
        <w:rPr>
          <w:rFonts w:hint="cs"/>
          <w:rtl/>
        </w:rPr>
        <w:t>ّ</w:t>
      </w:r>
      <w:r>
        <w:rPr>
          <w:rtl/>
        </w:rPr>
        <w:t>ب إلا بعد إيضاح الحجة وتقديم الايات والن</w:t>
      </w:r>
      <w:r>
        <w:rPr>
          <w:rFonts w:hint="cs"/>
          <w:rtl/>
        </w:rPr>
        <w:t>ّ</w:t>
      </w:r>
      <w:r>
        <w:rPr>
          <w:rtl/>
        </w:rPr>
        <w:t>ذارة، لم يستعبد عباده بما لم يبي</w:t>
      </w:r>
      <w:r>
        <w:rPr>
          <w:rFonts w:hint="cs"/>
          <w:rtl/>
        </w:rPr>
        <w:t>ّ</w:t>
      </w:r>
      <w:r>
        <w:rPr>
          <w:rtl/>
        </w:rPr>
        <w:t xml:space="preserve">نه لهم، ولم يأمرهم إطاعة من لم ينصبه لهم، ولم يكلهم إلى أنفسهم واختيارهم وآرائهم بطاعته واختراعهم في خلافته </w:t>
      </w:r>
      <w:r w:rsidRPr="00F203D8">
        <w:rPr>
          <w:rStyle w:val="libFootnotenumChar"/>
          <w:rtl/>
        </w:rPr>
        <w:t>(1)</w:t>
      </w:r>
      <w:r>
        <w:rPr>
          <w:rtl/>
        </w:rPr>
        <w:t>، تعالى الله عن ذلك علو</w:t>
      </w:r>
      <w:r>
        <w:rPr>
          <w:rFonts w:hint="cs"/>
          <w:rtl/>
        </w:rPr>
        <w:t>ّ</w:t>
      </w:r>
      <w:r>
        <w:rPr>
          <w:rtl/>
        </w:rPr>
        <w:t>ا</w:t>
      </w:r>
      <w:r>
        <w:rPr>
          <w:rFonts w:hint="cs"/>
          <w:rtl/>
        </w:rPr>
        <w:t>ً</w:t>
      </w:r>
      <w:r>
        <w:rPr>
          <w:rtl/>
        </w:rPr>
        <w:t xml:space="preserve"> كبيرا</w:t>
      </w:r>
      <w:r>
        <w:rPr>
          <w:rFonts w:hint="cs"/>
          <w:rtl/>
        </w:rPr>
        <w:t>ً</w:t>
      </w:r>
      <w:r>
        <w:rPr>
          <w:rtl/>
        </w:rPr>
        <w:t xml:space="preserve">. </w:t>
      </w:r>
    </w:p>
    <w:p w:rsidR="00F203D8" w:rsidRDefault="00F203D8" w:rsidP="0002770F">
      <w:pPr>
        <w:pStyle w:val="libNormal"/>
        <w:rPr>
          <w:rtl/>
        </w:rPr>
      </w:pPr>
      <w:r>
        <w:rPr>
          <w:rtl/>
        </w:rPr>
        <w:t>وأشهد أن</w:t>
      </w:r>
      <w:r>
        <w:rPr>
          <w:rFonts w:hint="cs"/>
          <w:rtl/>
        </w:rPr>
        <w:t>َّ</w:t>
      </w:r>
      <w:r>
        <w:rPr>
          <w:rtl/>
        </w:rPr>
        <w:t xml:space="preserve"> محمدا</w:t>
      </w:r>
      <w:r>
        <w:rPr>
          <w:rFonts w:hint="cs"/>
          <w:rtl/>
        </w:rPr>
        <w:t>ً</w:t>
      </w:r>
      <w:r>
        <w:rPr>
          <w:rtl/>
        </w:rPr>
        <w:t xml:space="preserve"> </w:t>
      </w:r>
      <w:r w:rsidRPr="00F203D8">
        <w:rPr>
          <w:rStyle w:val="libAlaemChar"/>
          <w:rFonts w:hint="cs"/>
          <w:rtl/>
        </w:rPr>
        <w:t>صلى‌الله‌عليه‌وآله‌وسلم</w:t>
      </w:r>
      <w:r>
        <w:rPr>
          <w:rtl/>
        </w:rPr>
        <w:t xml:space="preserve"> عبده ورسوله وأمينه، وأن</w:t>
      </w:r>
      <w:r>
        <w:rPr>
          <w:rFonts w:hint="cs"/>
          <w:rtl/>
        </w:rPr>
        <w:t>ّ</w:t>
      </w:r>
      <w:r>
        <w:rPr>
          <w:rtl/>
        </w:rPr>
        <w:t>ه بل</w:t>
      </w:r>
      <w:r>
        <w:rPr>
          <w:rFonts w:hint="cs"/>
          <w:rtl/>
        </w:rPr>
        <w:t>ّ</w:t>
      </w:r>
      <w:r>
        <w:rPr>
          <w:rtl/>
        </w:rPr>
        <w:t>غ عن رب</w:t>
      </w:r>
      <w:r>
        <w:rPr>
          <w:rFonts w:hint="cs"/>
          <w:rtl/>
        </w:rPr>
        <w:t>ّ</w:t>
      </w:r>
      <w:r>
        <w:rPr>
          <w:rtl/>
        </w:rPr>
        <w:t>ه، ودعا إلى سبيله بالحكمة والموعظة الحسنة، وعمل بالكتاب وأمر بات</w:t>
      </w:r>
      <w:r>
        <w:rPr>
          <w:rFonts w:hint="cs"/>
          <w:rtl/>
        </w:rPr>
        <w:t>ّ</w:t>
      </w:r>
      <w:r>
        <w:rPr>
          <w:rtl/>
        </w:rPr>
        <w:t xml:space="preserve">باعه، وأوصى بالتمسك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5D5871">
        <w:rPr>
          <w:rtl/>
        </w:rPr>
        <w:t xml:space="preserve">(1) في بعض النسخ </w:t>
      </w:r>
      <w:r w:rsidRPr="005D5871">
        <w:rPr>
          <w:rFonts w:hint="cs"/>
          <w:rtl/>
        </w:rPr>
        <w:t>«</w:t>
      </w:r>
      <w:r w:rsidRPr="005D5871">
        <w:rPr>
          <w:rtl/>
        </w:rPr>
        <w:t xml:space="preserve"> </w:t>
      </w:r>
      <w:r w:rsidRPr="003F7841">
        <w:rPr>
          <w:rtl/>
        </w:rPr>
        <w:t xml:space="preserve">في دينه </w:t>
      </w:r>
      <w:r w:rsidRPr="003F7841">
        <w:rPr>
          <w:rFonts w:hint="cs"/>
          <w:rtl/>
        </w:rPr>
        <w:t>»</w:t>
      </w:r>
      <w:r w:rsidRPr="003F7841">
        <w:rPr>
          <w:rtl/>
        </w:rPr>
        <w:t>.</w:t>
      </w:r>
      <w:r w:rsidRPr="00E710B9">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به وبعترته الائم</w:t>
      </w:r>
      <w:r>
        <w:rPr>
          <w:rFonts w:hint="cs"/>
          <w:rtl/>
        </w:rPr>
        <w:t>ّ</w:t>
      </w:r>
      <w:r>
        <w:rPr>
          <w:rtl/>
        </w:rPr>
        <w:t xml:space="preserve">ة بعده </w:t>
      </w:r>
      <w:r w:rsidRPr="00F203D8">
        <w:rPr>
          <w:rStyle w:val="libFootnotenumChar"/>
          <w:rtl/>
        </w:rPr>
        <w:t>(1)</w:t>
      </w:r>
      <w:r>
        <w:rPr>
          <w:rtl/>
        </w:rPr>
        <w:t xml:space="preserve"> صلوات الله عليهم، وإن</w:t>
      </w:r>
      <w:r>
        <w:rPr>
          <w:rFonts w:hint="cs"/>
          <w:rtl/>
        </w:rPr>
        <w:t>ّ</w:t>
      </w:r>
      <w:r>
        <w:rPr>
          <w:rtl/>
        </w:rPr>
        <w:t>هما لن يفترقا حت</w:t>
      </w:r>
      <w:r>
        <w:rPr>
          <w:rFonts w:hint="cs"/>
          <w:rtl/>
        </w:rPr>
        <w:t>ّ</w:t>
      </w:r>
      <w:r>
        <w:rPr>
          <w:rtl/>
        </w:rPr>
        <w:t>ى يردا عليه حوضه، وإن</w:t>
      </w:r>
      <w:r>
        <w:rPr>
          <w:rFonts w:hint="cs"/>
          <w:rtl/>
        </w:rPr>
        <w:t>َّ</w:t>
      </w:r>
      <w:r>
        <w:rPr>
          <w:rtl/>
        </w:rPr>
        <w:t xml:space="preserve"> اعتصام المسلمين بهما على المحج</w:t>
      </w:r>
      <w:r>
        <w:rPr>
          <w:rFonts w:hint="cs"/>
          <w:rtl/>
        </w:rPr>
        <w:t>َّ</w:t>
      </w:r>
      <w:r>
        <w:rPr>
          <w:rtl/>
        </w:rPr>
        <w:t xml:space="preserve">ة الواضحة </w:t>
      </w:r>
      <w:r w:rsidRPr="00F203D8">
        <w:rPr>
          <w:rStyle w:val="libFootnotenumChar"/>
          <w:rtl/>
        </w:rPr>
        <w:t>(2)</w:t>
      </w:r>
      <w:r>
        <w:rPr>
          <w:rtl/>
        </w:rPr>
        <w:t>، والطريقة المستقيمة، والحنيفي</w:t>
      </w:r>
      <w:r>
        <w:rPr>
          <w:rFonts w:hint="cs"/>
          <w:rtl/>
        </w:rPr>
        <w:t>ّ</w:t>
      </w:r>
      <w:r>
        <w:rPr>
          <w:rtl/>
        </w:rPr>
        <w:t>ة البيضاء التي ليلها كنهارها، وباطنها كظاهرها، ولم يدع أم</w:t>
      </w:r>
      <w:r>
        <w:rPr>
          <w:rFonts w:hint="cs"/>
          <w:rtl/>
        </w:rPr>
        <w:t>ّ</w:t>
      </w:r>
      <w:r>
        <w:rPr>
          <w:rtl/>
        </w:rPr>
        <w:t>ته في شبهة ولا عمى من أمره، ولم يدخر عنهم دلالة ولا نصيحة ولاهداية، ولم يدع برهانا</w:t>
      </w:r>
      <w:r>
        <w:rPr>
          <w:rFonts w:hint="cs"/>
          <w:rtl/>
        </w:rPr>
        <w:t>ً</w:t>
      </w:r>
      <w:r>
        <w:rPr>
          <w:rtl/>
        </w:rPr>
        <w:t xml:space="preserve"> ولا حج</w:t>
      </w:r>
      <w:r>
        <w:rPr>
          <w:rFonts w:hint="cs"/>
          <w:rtl/>
        </w:rPr>
        <w:t>ّ</w:t>
      </w:r>
      <w:r>
        <w:rPr>
          <w:rtl/>
        </w:rPr>
        <w:t>ة إل</w:t>
      </w:r>
      <w:r>
        <w:rPr>
          <w:rFonts w:hint="cs"/>
          <w:rtl/>
        </w:rPr>
        <w:t>ّ</w:t>
      </w:r>
      <w:r>
        <w:rPr>
          <w:rtl/>
        </w:rPr>
        <w:t>ا أوضح سبيلها وأقام لهم دليلها لئلا يكون للن</w:t>
      </w:r>
      <w:r>
        <w:rPr>
          <w:rFonts w:hint="cs"/>
          <w:rtl/>
        </w:rPr>
        <w:t>ّ</w:t>
      </w:r>
      <w:r>
        <w:rPr>
          <w:rtl/>
        </w:rPr>
        <w:t>اس على الله حجة بعد الر</w:t>
      </w:r>
      <w:r>
        <w:rPr>
          <w:rFonts w:hint="cs"/>
          <w:rtl/>
        </w:rPr>
        <w:t>ُّ</w:t>
      </w:r>
      <w:r>
        <w:rPr>
          <w:rtl/>
        </w:rPr>
        <w:t>سل، وليهلك من هلك عن بينة ويحيى من حي</w:t>
      </w:r>
      <w:r>
        <w:rPr>
          <w:rFonts w:hint="cs"/>
          <w:rtl/>
        </w:rPr>
        <w:t>ّ</w:t>
      </w:r>
      <w:r>
        <w:rPr>
          <w:rtl/>
        </w:rPr>
        <w:t xml:space="preserve"> عن بي</w:t>
      </w:r>
      <w:r>
        <w:rPr>
          <w:rFonts w:hint="cs"/>
          <w:rtl/>
        </w:rPr>
        <w:t>ّ</w:t>
      </w:r>
      <w:r>
        <w:rPr>
          <w:rtl/>
        </w:rPr>
        <w:t xml:space="preserve">نة. </w:t>
      </w:r>
    </w:p>
    <w:p w:rsidR="00F203D8" w:rsidRDefault="00F203D8" w:rsidP="0002770F">
      <w:pPr>
        <w:pStyle w:val="libNormal"/>
        <w:rPr>
          <w:rtl/>
        </w:rPr>
      </w:pPr>
      <w:r>
        <w:rPr>
          <w:rtl/>
        </w:rPr>
        <w:t>وأشهد أن</w:t>
      </w:r>
      <w:r>
        <w:rPr>
          <w:rFonts w:hint="cs"/>
          <w:rtl/>
        </w:rPr>
        <w:t>ّ</w:t>
      </w:r>
      <w:r>
        <w:rPr>
          <w:rtl/>
        </w:rPr>
        <w:t>ه ليس بمؤمن ولا مؤمنة إذا قضى الله ورسوله أمرا</w:t>
      </w:r>
      <w:r>
        <w:rPr>
          <w:rFonts w:hint="cs"/>
          <w:rtl/>
        </w:rPr>
        <w:t>ً</w:t>
      </w:r>
      <w:r>
        <w:rPr>
          <w:rtl/>
        </w:rPr>
        <w:t xml:space="preserve"> أن يكون لهم الخيرة من أمرهم، وأن</w:t>
      </w:r>
      <w:r>
        <w:rPr>
          <w:rFonts w:hint="cs"/>
          <w:rtl/>
        </w:rPr>
        <w:t>َّ</w:t>
      </w:r>
      <w:r>
        <w:rPr>
          <w:rtl/>
        </w:rPr>
        <w:t xml:space="preserve"> الله يخلق من يشاء ويختار، وأن</w:t>
      </w:r>
      <w:r>
        <w:rPr>
          <w:rFonts w:hint="cs"/>
          <w:rtl/>
        </w:rPr>
        <w:t>ّ</w:t>
      </w:r>
      <w:r>
        <w:rPr>
          <w:rtl/>
        </w:rPr>
        <w:t>هم لا يؤمنون حتى يحكموه فيما شجر بينهم، ثم</w:t>
      </w:r>
      <w:r>
        <w:rPr>
          <w:rFonts w:hint="cs"/>
          <w:rtl/>
        </w:rPr>
        <w:t>َّ</w:t>
      </w:r>
      <w:r>
        <w:rPr>
          <w:rtl/>
        </w:rPr>
        <w:t xml:space="preserve"> لا يجدوا في أنفسهم حرجا</w:t>
      </w:r>
      <w:r>
        <w:rPr>
          <w:rFonts w:hint="cs"/>
          <w:rtl/>
        </w:rPr>
        <w:t>ً</w:t>
      </w:r>
      <w:r>
        <w:rPr>
          <w:rtl/>
        </w:rPr>
        <w:t xml:space="preserve"> مم</w:t>
      </w:r>
      <w:r>
        <w:rPr>
          <w:rFonts w:hint="cs"/>
          <w:rtl/>
        </w:rPr>
        <w:t>ّ</w:t>
      </w:r>
      <w:r>
        <w:rPr>
          <w:rtl/>
        </w:rPr>
        <w:t>ا قضاه ويسل</w:t>
      </w:r>
      <w:r>
        <w:rPr>
          <w:rFonts w:hint="cs"/>
          <w:rtl/>
        </w:rPr>
        <w:t>ّ</w:t>
      </w:r>
      <w:r>
        <w:rPr>
          <w:rtl/>
        </w:rPr>
        <w:t>موا تسليما</w:t>
      </w:r>
      <w:r>
        <w:rPr>
          <w:rFonts w:hint="cs"/>
          <w:rtl/>
        </w:rPr>
        <w:t>ً</w:t>
      </w:r>
      <w:r>
        <w:rPr>
          <w:rtl/>
        </w:rPr>
        <w:t>، وإن</w:t>
      </w:r>
      <w:r>
        <w:rPr>
          <w:rFonts w:hint="cs"/>
          <w:rtl/>
        </w:rPr>
        <w:t>َّ</w:t>
      </w:r>
      <w:r>
        <w:rPr>
          <w:rtl/>
        </w:rPr>
        <w:t xml:space="preserve"> من حر</w:t>
      </w:r>
      <w:r>
        <w:rPr>
          <w:rFonts w:hint="cs"/>
          <w:rtl/>
        </w:rPr>
        <w:t>َّ</w:t>
      </w:r>
      <w:r>
        <w:rPr>
          <w:rtl/>
        </w:rPr>
        <w:t>م حلالا</w:t>
      </w:r>
      <w:r>
        <w:rPr>
          <w:rFonts w:hint="cs"/>
          <w:rtl/>
        </w:rPr>
        <w:t>ً</w:t>
      </w:r>
      <w:r>
        <w:rPr>
          <w:rtl/>
        </w:rPr>
        <w:t xml:space="preserve"> ومن حل</w:t>
      </w:r>
      <w:r>
        <w:rPr>
          <w:rFonts w:hint="cs"/>
          <w:rtl/>
        </w:rPr>
        <w:t>ّ</w:t>
      </w:r>
      <w:r>
        <w:rPr>
          <w:rtl/>
        </w:rPr>
        <w:t>ل حراما</w:t>
      </w:r>
      <w:r>
        <w:rPr>
          <w:rFonts w:hint="cs"/>
          <w:rtl/>
        </w:rPr>
        <w:t>ً</w:t>
      </w:r>
      <w:r>
        <w:rPr>
          <w:rtl/>
        </w:rPr>
        <w:t>، أو غي</w:t>
      </w:r>
      <w:r>
        <w:rPr>
          <w:rFonts w:hint="cs"/>
          <w:rtl/>
        </w:rPr>
        <w:t>ّ</w:t>
      </w:r>
      <w:r>
        <w:rPr>
          <w:rtl/>
        </w:rPr>
        <w:t>ر سن</w:t>
      </w:r>
      <w:r>
        <w:rPr>
          <w:rFonts w:hint="cs"/>
          <w:rtl/>
        </w:rPr>
        <w:t>ّ</w:t>
      </w:r>
      <w:r>
        <w:rPr>
          <w:rtl/>
        </w:rPr>
        <w:t>ة</w:t>
      </w:r>
      <w:r>
        <w:rPr>
          <w:rFonts w:hint="cs"/>
          <w:rtl/>
        </w:rPr>
        <w:t>ً</w:t>
      </w:r>
      <w:r>
        <w:rPr>
          <w:rtl/>
        </w:rPr>
        <w:t>، أو نقص</w:t>
      </w:r>
      <w:r>
        <w:rPr>
          <w:rFonts w:hint="cs"/>
          <w:rtl/>
        </w:rPr>
        <w:t>ّ</w:t>
      </w:r>
      <w:r>
        <w:rPr>
          <w:rtl/>
        </w:rPr>
        <w:t xml:space="preserve"> فريضة، أو بدل</w:t>
      </w:r>
      <w:r>
        <w:rPr>
          <w:rFonts w:hint="cs"/>
          <w:rtl/>
        </w:rPr>
        <w:t>ّ</w:t>
      </w:r>
      <w:r>
        <w:rPr>
          <w:rtl/>
        </w:rPr>
        <w:t xml:space="preserve"> شريعة، أو أحدث بدعة يريد أن ي</w:t>
      </w:r>
      <w:r>
        <w:rPr>
          <w:rFonts w:hint="cs"/>
          <w:rtl/>
        </w:rPr>
        <w:t>ُ</w:t>
      </w:r>
      <w:r>
        <w:rPr>
          <w:rtl/>
        </w:rPr>
        <w:t>ت</w:t>
      </w:r>
      <w:r>
        <w:rPr>
          <w:rFonts w:hint="cs"/>
          <w:rtl/>
        </w:rPr>
        <w:t>ّ</w:t>
      </w:r>
      <w:r>
        <w:rPr>
          <w:rtl/>
        </w:rPr>
        <w:t>بع عليها ويصرف وجوه الن</w:t>
      </w:r>
      <w:r>
        <w:rPr>
          <w:rFonts w:hint="cs"/>
          <w:rtl/>
        </w:rPr>
        <w:t>ّ</w:t>
      </w:r>
      <w:r>
        <w:rPr>
          <w:rtl/>
        </w:rPr>
        <w:t>اس إليها فقد أقام نفسه لله شريكا</w:t>
      </w:r>
      <w:r>
        <w:rPr>
          <w:rFonts w:hint="cs"/>
          <w:rtl/>
        </w:rPr>
        <w:t>ً</w:t>
      </w:r>
      <w:r>
        <w:rPr>
          <w:rtl/>
        </w:rPr>
        <w:t>، ومن أطاعه فقد ادعى مع الله رب</w:t>
      </w:r>
      <w:r>
        <w:rPr>
          <w:rFonts w:hint="cs"/>
          <w:rtl/>
        </w:rPr>
        <w:t>ّ</w:t>
      </w:r>
      <w:r>
        <w:rPr>
          <w:rtl/>
        </w:rPr>
        <w:t>ا</w:t>
      </w:r>
      <w:r>
        <w:rPr>
          <w:rFonts w:hint="cs"/>
          <w:rtl/>
        </w:rPr>
        <w:t>ً</w:t>
      </w:r>
      <w:r>
        <w:rPr>
          <w:rtl/>
        </w:rPr>
        <w:t>، وباء بغضب من الله ومأواه النار وبئس مثوى الظالمين، وحبط عمله وهو في الآخرة من الخاسرين. وصل</w:t>
      </w:r>
      <w:r>
        <w:rPr>
          <w:rFonts w:hint="cs"/>
          <w:rtl/>
        </w:rPr>
        <w:t>ّ</w:t>
      </w:r>
      <w:r>
        <w:rPr>
          <w:rtl/>
        </w:rPr>
        <w:t xml:space="preserve">ى الله على محمّد وآله الطاهرين. </w:t>
      </w:r>
    </w:p>
    <w:p w:rsidR="00F203D8" w:rsidRDefault="00F203D8" w:rsidP="0002770F">
      <w:pPr>
        <w:pStyle w:val="libNormal"/>
        <w:rPr>
          <w:rtl/>
        </w:rPr>
      </w:pPr>
      <w:bookmarkStart w:id="0" w:name="_Toc263791730"/>
      <w:bookmarkStart w:id="1" w:name="_Toc298832460"/>
      <w:bookmarkStart w:id="2" w:name="_Toc387047343"/>
      <w:r w:rsidRPr="005C6CC3">
        <w:rPr>
          <w:rStyle w:val="Heading2Char"/>
          <w:rtl/>
        </w:rPr>
        <w:t>قال الشيخ الفقيه</w:t>
      </w:r>
      <w:bookmarkEnd w:id="0"/>
      <w:bookmarkEnd w:id="1"/>
      <w:bookmarkEnd w:id="2"/>
      <w:r>
        <w:rPr>
          <w:rtl/>
        </w:rPr>
        <w:t xml:space="preserve"> أبو جعفر محمّد بن علي</w:t>
      </w:r>
      <w:r>
        <w:rPr>
          <w:rFonts w:hint="cs"/>
          <w:rtl/>
        </w:rPr>
        <w:t>ِّ</w:t>
      </w:r>
      <w:r>
        <w:rPr>
          <w:rtl/>
        </w:rPr>
        <w:t xml:space="preserve"> بن الحسين بن موسى بن بابويه القم</w:t>
      </w:r>
      <w:r>
        <w:rPr>
          <w:rFonts w:hint="cs"/>
          <w:rtl/>
        </w:rPr>
        <w:t>ّ</w:t>
      </w:r>
      <w:r>
        <w:rPr>
          <w:rtl/>
        </w:rPr>
        <w:t>ي</w:t>
      </w:r>
      <w:r>
        <w:rPr>
          <w:rFonts w:hint="cs"/>
          <w:rtl/>
        </w:rPr>
        <w:t>ِّ</w:t>
      </w:r>
      <w:r>
        <w:rPr>
          <w:rtl/>
        </w:rPr>
        <w:t xml:space="preserve"> مصنف هذا الكتاب</w:t>
      </w:r>
      <w:r w:rsidR="005B13D3">
        <w:rPr>
          <w:rtl/>
        </w:rPr>
        <w:t xml:space="preserve"> - </w:t>
      </w:r>
      <w:r>
        <w:rPr>
          <w:rtl/>
        </w:rPr>
        <w:t>أعانه الله على طاعته</w:t>
      </w:r>
      <w:r w:rsidR="005B13D3">
        <w:rPr>
          <w:rtl/>
        </w:rPr>
        <w:t xml:space="preserve"> -</w:t>
      </w:r>
      <w:r>
        <w:rPr>
          <w:rtl/>
        </w:rPr>
        <w:t>: إن</w:t>
      </w:r>
      <w:r>
        <w:rPr>
          <w:rFonts w:hint="cs"/>
          <w:rtl/>
        </w:rPr>
        <w:t>َّ</w:t>
      </w:r>
      <w:r>
        <w:rPr>
          <w:rtl/>
        </w:rPr>
        <w:t xml:space="preserve"> الذي دعاني إلى تأليف كتابي هذا: أن</w:t>
      </w:r>
      <w:r>
        <w:rPr>
          <w:rFonts w:hint="cs"/>
          <w:rtl/>
        </w:rPr>
        <w:t>ّ</w:t>
      </w:r>
      <w:r>
        <w:rPr>
          <w:rtl/>
        </w:rPr>
        <w:t>ي لم</w:t>
      </w:r>
      <w:r>
        <w:rPr>
          <w:rFonts w:hint="cs"/>
          <w:rtl/>
        </w:rPr>
        <w:t>ّ</w:t>
      </w:r>
      <w:r>
        <w:rPr>
          <w:rtl/>
        </w:rPr>
        <w:t>ا قضيت وطري من زيارة علي</w:t>
      </w:r>
      <w:r>
        <w:rPr>
          <w:rFonts w:hint="cs"/>
          <w:rtl/>
        </w:rPr>
        <w:t>ِّ</w:t>
      </w:r>
      <w:r>
        <w:rPr>
          <w:rtl/>
        </w:rPr>
        <w:t xml:space="preserve"> بن موسى الرضا صلوات الله عليه رجعت إلى</w:t>
      </w:r>
      <w:r>
        <w:rPr>
          <w:rFonts w:hint="cs"/>
          <w:rtl/>
        </w:rPr>
        <w:t>َّ</w:t>
      </w:r>
      <w:r>
        <w:rPr>
          <w:rtl/>
        </w:rPr>
        <w:t xml:space="preserve"> نيسابور وأقمت بها، فوجدت أكثر المختلفين إلي</w:t>
      </w:r>
      <w:r>
        <w:rPr>
          <w:rFonts w:hint="cs"/>
          <w:rtl/>
        </w:rPr>
        <w:t>َّ</w:t>
      </w:r>
      <w:r>
        <w:rPr>
          <w:rtl/>
        </w:rPr>
        <w:t xml:space="preserve"> </w:t>
      </w:r>
      <w:r w:rsidRPr="00F203D8">
        <w:rPr>
          <w:rStyle w:val="libFootnotenumChar"/>
          <w:rtl/>
        </w:rPr>
        <w:t>(3)</w:t>
      </w:r>
      <w:r>
        <w:rPr>
          <w:rtl/>
        </w:rPr>
        <w:t xml:space="preserve"> من الشيعة قد حي</w:t>
      </w:r>
      <w:r>
        <w:rPr>
          <w:rFonts w:hint="cs"/>
          <w:rtl/>
        </w:rPr>
        <w:t>ّ</w:t>
      </w:r>
      <w:r>
        <w:rPr>
          <w:rtl/>
        </w:rPr>
        <w:t xml:space="preserve">رتهم الغيبة، ودخلت عليهم في أمر القائم </w:t>
      </w:r>
      <w:r w:rsidRPr="00F203D8">
        <w:rPr>
          <w:rStyle w:val="libAlaemChar"/>
          <w:rFonts w:hint="cs"/>
          <w:rtl/>
        </w:rPr>
        <w:t>عليه‌السلام</w:t>
      </w:r>
      <w:r>
        <w:rPr>
          <w:rtl/>
        </w:rPr>
        <w:t xml:space="preserve"> الشبهة، وعدلوا عن طريق التسليم إلى الاراء والمقائيس، فجعلت أبذل مجهودي في إرشادهم إلى الحق</w:t>
      </w:r>
      <w:r>
        <w:rPr>
          <w:rFonts w:hint="cs"/>
          <w:rtl/>
        </w:rPr>
        <w:t>ِّ</w:t>
      </w:r>
      <w:r>
        <w:rPr>
          <w:rtl/>
        </w:rPr>
        <w:t xml:space="preserve"> ورد</w:t>
      </w:r>
      <w:r>
        <w:rPr>
          <w:rFonts w:hint="cs"/>
          <w:rtl/>
        </w:rPr>
        <w:t>ِّ</w:t>
      </w:r>
      <w:r>
        <w:rPr>
          <w:rtl/>
        </w:rPr>
        <w:t>هم إلى الصواب بالاخبار الواردة في ذلك عن النبي</w:t>
      </w:r>
      <w:r>
        <w:rPr>
          <w:rFonts w:hint="cs"/>
          <w:rtl/>
        </w:rPr>
        <w:t>ِّ</w:t>
      </w:r>
      <w:r>
        <w:rPr>
          <w:rtl/>
        </w:rPr>
        <w:t xml:space="preserve"> والائم</w:t>
      </w:r>
      <w:r>
        <w:rPr>
          <w:rFonts w:hint="cs"/>
          <w:rtl/>
        </w:rPr>
        <w:t>ّ</w:t>
      </w:r>
      <w:r>
        <w:rPr>
          <w:rtl/>
        </w:rPr>
        <w:t>ة صلوات الله عليهم، حت</w:t>
      </w:r>
      <w:r>
        <w:rPr>
          <w:rFonts w:hint="cs"/>
          <w:rtl/>
        </w:rPr>
        <w:t>ّ</w:t>
      </w:r>
      <w:r>
        <w:rPr>
          <w:rtl/>
        </w:rPr>
        <w:t>ى ورد إلينا من بخارا شيخ من أهل الفضل والعلم والنباهة ببلد قم</w:t>
      </w:r>
      <w:r>
        <w:rPr>
          <w:rFonts w:hint="cs"/>
          <w:rtl/>
        </w:rPr>
        <w:t>ّ</w:t>
      </w:r>
      <w:r>
        <w:rPr>
          <w:rtl/>
        </w:rPr>
        <w:t>، طال ما تمن</w:t>
      </w:r>
      <w:r>
        <w:rPr>
          <w:rFonts w:hint="cs"/>
          <w:rtl/>
        </w:rPr>
        <w:t>ّ</w:t>
      </w:r>
      <w:r>
        <w:rPr>
          <w:rtl/>
        </w:rPr>
        <w:t>يت لقاءه و</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5D5871">
        <w:rPr>
          <w:rtl/>
        </w:rPr>
        <w:t xml:space="preserve">(1) في نسخة </w:t>
      </w:r>
      <w:r w:rsidRPr="005D5871">
        <w:rPr>
          <w:rFonts w:hint="cs"/>
          <w:rtl/>
        </w:rPr>
        <w:t>«</w:t>
      </w:r>
      <w:r w:rsidRPr="005D5871">
        <w:rPr>
          <w:rtl/>
        </w:rPr>
        <w:t xml:space="preserve"> بعد وفاته </w:t>
      </w:r>
      <w:r w:rsidRPr="005D5871">
        <w:rPr>
          <w:rFonts w:hint="cs"/>
          <w:rtl/>
        </w:rPr>
        <w:t>».</w:t>
      </w:r>
    </w:p>
    <w:p w:rsidR="00F203D8" w:rsidRPr="00E710B9" w:rsidRDefault="00F203D8" w:rsidP="00F203D8">
      <w:pPr>
        <w:pStyle w:val="libFootnote0"/>
        <w:rPr>
          <w:rtl/>
        </w:rPr>
      </w:pPr>
      <w:r w:rsidRPr="005D5871">
        <w:rPr>
          <w:rtl/>
        </w:rPr>
        <w:t xml:space="preserve">(2) في بعض النسخ </w:t>
      </w:r>
      <w:r w:rsidRPr="005D5871">
        <w:rPr>
          <w:rFonts w:hint="cs"/>
          <w:rtl/>
        </w:rPr>
        <w:t>«</w:t>
      </w:r>
      <w:r w:rsidRPr="005D5871">
        <w:rPr>
          <w:rtl/>
        </w:rPr>
        <w:t xml:space="preserve"> وانه يدل المسلمين بهما على المحجة الواضحة </w:t>
      </w:r>
      <w:r w:rsidRPr="003F7841">
        <w:rPr>
          <w:rFonts w:hint="cs"/>
          <w:rtl/>
        </w:rPr>
        <w:t>»</w:t>
      </w:r>
      <w:r w:rsidRPr="003F7841">
        <w:rPr>
          <w:rtl/>
        </w:rPr>
        <w:t xml:space="preserve">. </w:t>
      </w:r>
    </w:p>
    <w:p w:rsidR="00F203D8" w:rsidRPr="00E710B9" w:rsidRDefault="00F203D8" w:rsidP="00F203D8">
      <w:pPr>
        <w:pStyle w:val="libFootnote0"/>
        <w:rPr>
          <w:rtl/>
        </w:rPr>
      </w:pPr>
      <w:r w:rsidRPr="005D5871">
        <w:rPr>
          <w:rtl/>
        </w:rPr>
        <w:t>(3) الاختلاف بمعنى التردد أي الذهاب والمجي</w:t>
      </w:r>
      <w:r>
        <w:rPr>
          <w:rFonts w:hint="cs"/>
          <w:rtl/>
        </w:rPr>
        <w:t>يء</w:t>
      </w:r>
      <w:r w:rsidRPr="003F7841">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اشتقت إلى مشاهدته لدينه وسديد رأيه واستقامة طريقته، وهو الشيخ نجم الد</w:t>
      </w:r>
      <w:r>
        <w:rPr>
          <w:rFonts w:hint="cs"/>
          <w:rtl/>
        </w:rPr>
        <w:t>ِّ</w:t>
      </w:r>
      <w:r>
        <w:rPr>
          <w:rtl/>
        </w:rPr>
        <w:t>ين أبو سعيد محمّد بن الحسن بن محمّد بن أحمد بن علي</w:t>
      </w:r>
      <w:r>
        <w:rPr>
          <w:rFonts w:hint="cs"/>
          <w:rtl/>
        </w:rPr>
        <w:t>ِّ</w:t>
      </w:r>
      <w:r>
        <w:rPr>
          <w:rtl/>
        </w:rPr>
        <w:t xml:space="preserve"> بن الصلت الق</w:t>
      </w:r>
      <w:r>
        <w:rPr>
          <w:rFonts w:hint="cs"/>
          <w:rtl/>
        </w:rPr>
        <w:t>ّ</w:t>
      </w:r>
      <w:r>
        <w:rPr>
          <w:rtl/>
        </w:rPr>
        <w:t>مي</w:t>
      </w:r>
      <w:r>
        <w:rPr>
          <w:rFonts w:hint="cs"/>
          <w:rtl/>
        </w:rPr>
        <w:t>ِّ</w:t>
      </w:r>
      <w:r w:rsidR="005B13D3">
        <w:rPr>
          <w:rtl/>
        </w:rPr>
        <w:t xml:space="preserve"> - </w:t>
      </w:r>
      <w:r>
        <w:rPr>
          <w:rtl/>
        </w:rPr>
        <w:t>أدام الله توفيقه</w:t>
      </w:r>
      <w:r w:rsidR="005B13D3">
        <w:rPr>
          <w:rtl/>
        </w:rPr>
        <w:t xml:space="preserve"> - </w:t>
      </w:r>
      <w:r>
        <w:rPr>
          <w:rtl/>
        </w:rPr>
        <w:t>وكان أبي يروي عن جده محمّد بن أحمد بن علي</w:t>
      </w:r>
      <w:r>
        <w:rPr>
          <w:rFonts w:hint="cs"/>
          <w:rtl/>
        </w:rPr>
        <w:t>ِّ</w:t>
      </w:r>
      <w:r>
        <w:rPr>
          <w:rtl/>
        </w:rPr>
        <w:t xml:space="preserve"> بن الص</w:t>
      </w:r>
      <w:r>
        <w:rPr>
          <w:rFonts w:hint="cs"/>
          <w:rtl/>
        </w:rPr>
        <w:t>ّ</w:t>
      </w:r>
      <w:r>
        <w:rPr>
          <w:rtl/>
        </w:rPr>
        <w:t>لت</w:t>
      </w:r>
      <w:r w:rsidR="005B13D3">
        <w:rPr>
          <w:rtl/>
        </w:rPr>
        <w:t xml:space="preserve"> - </w:t>
      </w:r>
      <w:r>
        <w:rPr>
          <w:rtl/>
        </w:rPr>
        <w:t>قد</w:t>
      </w:r>
      <w:r>
        <w:rPr>
          <w:rFonts w:hint="cs"/>
          <w:rtl/>
        </w:rPr>
        <w:t>ِّ</w:t>
      </w:r>
      <w:r>
        <w:rPr>
          <w:rtl/>
        </w:rPr>
        <w:t>س الله روحه</w:t>
      </w:r>
      <w:r w:rsidR="005B13D3">
        <w:rPr>
          <w:rtl/>
        </w:rPr>
        <w:t xml:space="preserve"> - </w:t>
      </w:r>
      <w:r>
        <w:rPr>
          <w:rtl/>
        </w:rPr>
        <w:t>ويصف علمه وعمله وزهده وفضله وعبادته، وكان أحمد بن محمّد بن عيسى في فضله وجلالته يروي عن أبي طالب عبد الله ابن الص</w:t>
      </w:r>
      <w:r>
        <w:rPr>
          <w:rFonts w:hint="cs"/>
          <w:rtl/>
        </w:rPr>
        <w:t>ّ</w:t>
      </w:r>
      <w:r>
        <w:rPr>
          <w:rtl/>
        </w:rPr>
        <w:t>لت القم</w:t>
      </w:r>
      <w:r>
        <w:rPr>
          <w:rFonts w:hint="cs"/>
          <w:rtl/>
        </w:rPr>
        <w:t>ّ</w:t>
      </w:r>
      <w:r>
        <w:rPr>
          <w:rtl/>
        </w:rPr>
        <w:t>ي</w:t>
      </w:r>
      <w:r>
        <w:rPr>
          <w:rFonts w:hint="cs"/>
          <w:rtl/>
        </w:rPr>
        <w:t>ِّ</w:t>
      </w:r>
      <w:r>
        <w:rPr>
          <w:rtl/>
        </w:rPr>
        <w:t xml:space="preserve"> </w:t>
      </w:r>
      <w:r w:rsidRPr="00F203D8">
        <w:rPr>
          <w:rStyle w:val="libAlaemChar"/>
          <w:rFonts w:hint="cs"/>
          <w:rtl/>
        </w:rPr>
        <w:t>رضي‌الله‌عنه</w:t>
      </w:r>
      <w:r>
        <w:rPr>
          <w:rtl/>
        </w:rPr>
        <w:t xml:space="preserve"> وبقي </w:t>
      </w:r>
      <w:r w:rsidRPr="00F203D8">
        <w:rPr>
          <w:rStyle w:val="libFootnotenumChar"/>
          <w:rtl/>
        </w:rPr>
        <w:t>(1)</w:t>
      </w:r>
      <w:r>
        <w:rPr>
          <w:rtl/>
        </w:rPr>
        <w:t xml:space="preserve"> حت</w:t>
      </w:r>
      <w:r>
        <w:rPr>
          <w:rFonts w:hint="cs"/>
          <w:rtl/>
        </w:rPr>
        <w:t>ّ</w:t>
      </w:r>
      <w:r>
        <w:rPr>
          <w:rtl/>
        </w:rPr>
        <w:t>ى لقيه محمّد بن الحسن الصف</w:t>
      </w:r>
      <w:r>
        <w:rPr>
          <w:rFonts w:hint="cs"/>
          <w:rtl/>
        </w:rPr>
        <w:t>ّ</w:t>
      </w:r>
      <w:r>
        <w:rPr>
          <w:rtl/>
        </w:rPr>
        <w:t>ار وروى عنه، فلمّا أظفرني الله تعالى ذكره بهذا الشيخ ال</w:t>
      </w:r>
      <w:r>
        <w:rPr>
          <w:rFonts w:hint="cs"/>
          <w:rtl/>
        </w:rPr>
        <w:t>ّ</w:t>
      </w:r>
      <w:r>
        <w:rPr>
          <w:rtl/>
        </w:rPr>
        <w:t>ذي هو من أهل هذا البيت الرفيع شكرت الله تعالى ذكره على ما يسر</w:t>
      </w:r>
      <w:r>
        <w:rPr>
          <w:rFonts w:hint="cs"/>
          <w:rtl/>
        </w:rPr>
        <w:t>ّ</w:t>
      </w:r>
      <w:r>
        <w:rPr>
          <w:rtl/>
        </w:rPr>
        <w:t xml:space="preserve"> لي من لقائه وأكرمني به من إخائه وحباني به من ود</w:t>
      </w:r>
      <w:r>
        <w:rPr>
          <w:rFonts w:hint="cs"/>
          <w:rtl/>
        </w:rPr>
        <w:t>ّ</w:t>
      </w:r>
      <w:r>
        <w:rPr>
          <w:rtl/>
        </w:rPr>
        <w:t>ه وصفائه، فبينا هو يحدثني ذات يوم إذ ذكر لي عن رجل قد لقيه ببخارا من كبار الفلاسفة والمنطقيين كلاما</w:t>
      </w:r>
      <w:r>
        <w:rPr>
          <w:rFonts w:hint="cs"/>
          <w:rtl/>
        </w:rPr>
        <w:t>ً</w:t>
      </w:r>
      <w:r>
        <w:rPr>
          <w:rtl/>
        </w:rPr>
        <w:t xml:space="preserve"> في القائم </w:t>
      </w:r>
      <w:r w:rsidRPr="00F203D8">
        <w:rPr>
          <w:rStyle w:val="libAlaemChar"/>
          <w:rFonts w:hint="cs"/>
          <w:rtl/>
        </w:rPr>
        <w:t>عليه‌السلام</w:t>
      </w:r>
      <w:r>
        <w:rPr>
          <w:rtl/>
        </w:rPr>
        <w:t xml:space="preserve"> قد حيره وشككه في أمره لطول غيبته وانقطاع أخباره، فذكرت له فصولا في إثبات كونه </w:t>
      </w:r>
      <w:r w:rsidRPr="00F203D8">
        <w:rPr>
          <w:rStyle w:val="libAlaemChar"/>
          <w:rFonts w:hint="cs"/>
          <w:rtl/>
        </w:rPr>
        <w:t>عليه‌السلام</w:t>
      </w:r>
      <w:r>
        <w:rPr>
          <w:rtl/>
        </w:rPr>
        <w:t xml:space="preserve"> ورويت له أخبارا في غيبته عن النبي</w:t>
      </w:r>
      <w:r>
        <w:rPr>
          <w:rFonts w:hint="cs"/>
          <w:rtl/>
        </w:rPr>
        <w:t>ِّ</w:t>
      </w:r>
      <w:r>
        <w:rPr>
          <w:rtl/>
        </w:rPr>
        <w:t xml:space="preserve"> والائم</w:t>
      </w:r>
      <w:r>
        <w:rPr>
          <w:rFonts w:hint="cs"/>
          <w:rtl/>
        </w:rPr>
        <w:t>ّ</w:t>
      </w:r>
      <w:r>
        <w:rPr>
          <w:rtl/>
        </w:rPr>
        <w:t xml:space="preserve">ة </w:t>
      </w:r>
      <w:r w:rsidRPr="00F203D8">
        <w:rPr>
          <w:rStyle w:val="libAlaemChar"/>
          <w:rFonts w:hint="cs"/>
          <w:rtl/>
        </w:rPr>
        <w:t>عليهم‌السلام</w:t>
      </w:r>
      <w:r>
        <w:rPr>
          <w:rtl/>
        </w:rPr>
        <w:t xml:space="preserve"> سكنت إليها نفسه، وزال بها عن قلبه ما كان دخل عليه من الشك</w:t>
      </w:r>
      <w:r>
        <w:rPr>
          <w:rFonts w:hint="cs"/>
          <w:rtl/>
        </w:rPr>
        <w:t>ِّ</w:t>
      </w:r>
      <w:r>
        <w:rPr>
          <w:rtl/>
        </w:rPr>
        <w:t xml:space="preserve"> والارتياب والشبهة، وتلق</w:t>
      </w:r>
      <w:r>
        <w:rPr>
          <w:rFonts w:hint="cs"/>
          <w:rtl/>
        </w:rPr>
        <w:t>ّ</w:t>
      </w:r>
      <w:r>
        <w:rPr>
          <w:rtl/>
        </w:rPr>
        <w:t>ى ما سمعه من الاثار الصحيحة بالس</w:t>
      </w:r>
      <w:r>
        <w:rPr>
          <w:rFonts w:hint="cs"/>
          <w:rtl/>
        </w:rPr>
        <w:t>ّ</w:t>
      </w:r>
      <w:r>
        <w:rPr>
          <w:rtl/>
        </w:rPr>
        <w:t>مع والطاعة والقبول والتسليم، وسألني أن أصن</w:t>
      </w:r>
      <w:r>
        <w:rPr>
          <w:rFonts w:hint="cs"/>
          <w:rtl/>
        </w:rPr>
        <w:t>ّ</w:t>
      </w:r>
      <w:r>
        <w:rPr>
          <w:rtl/>
        </w:rPr>
        <w:t>ف [ له ] في هذا المعنى كتابا</w:t>
      </w:r>
      <w:r>
        <w:rPr>
          <w:rFonts w:hint="cs"/>
          <w:rtl/>
        </w:rPr>
        <w:t>ً</w:t>
      </w:r>
      <w:r>
        <w:rPr>
          <w:rtl/>
        </w:rPr>
        <w:t>، فأجبته إلى ملتمسه ووعدته جمع ما ابتغى إذا سه</w:t>
      </w:r>
      <w:r>
        <w:rPr>
          <w:rFonts w:hint="cs"/>
          <w:rtl/>
        </w:rPr>
        <w:t>ّ</w:t>
      </w:r>
      <w:r>
        <w:rPr>
          <w:rtl/>
        </w:rPr>
        <w:t>ل الله لي العود إلى مستقر</w:t>
      </w:r>
      <w:r>
        <w:rPr>
          <w:rFonts w:hint="cs"/>
          <w:rtl/>
        </w:rPr>
        <w:t>ِّ</w:t>
      </w:r>
      <w:r>
        <w:rPr>
          <w:rtl/>
        </w:rPr>
        <w:t>ي ووطني بالر</w:t>
      </w:r>
      <w:r>
        <w:rPr>
          <w:rFonts w:hint="cs"/>
          <w:rtl/>
        </w:rPr>
        <w:t>َّ</w:t>
      </w:r>
      <w:r>
        <w:rPr>
          <w:rtl/>
        </w:rPr>
        <w:t xml:space="preserve">ي. </w:t>
      </w:r>
    </w:p>
    <w:p w:rsidR="00F203D8" w:rsidRDefault="00F203D8" w:rsidP="0002770F">
      <w:pPr>
        <w:pStyle w:val="libNormal"/>
        <w:rPr>
          <w:rtl/>
        </w:rPr>
      </w:pPr>
      <w:r w:rsidRPr="00F203D8">
        <w:rPr>
          <w:rStyle w:val="libBold2Char"/>
          <w:rtl/>
        </w:rPr>
        <w:t>فبينا</w:t>
      </w:r>
      <w:r>
        <w:rPr>
          <w:rtl/>
        </w:rPr>
        <w:t xml:space="preserve"> أنا ذات ليلة أفكر فيما خل</w:t>
      </w:r>
      <w:r>
        <w:rPr>
          <w:rFonts w:hint="cs"/>
          <w:rtl/>
        </w:rPr>
        <w:t>ّ</w:t>
      </w:r>
      <w:r>
        <w:rPr>
          <w:rtl/>
        </w:rPr>
        <w:t>فت ورائي من أهل وولد وإخوان ونعمة إذ غلبني النوم فرأيت كأن</w:t>
      </w:r>
      <w:r>
        <w:rPr>
          <w:rFonts w:hint="cs"/>
          <w:rtl/>
        </w:rPr>
        <w:t>ّ</w:t>
      </w:r>
      <w:r>
        <w:rPr>
          <w:rtl/>
        </w:rPr>
        <w:t>ي بمكة أطوف حول بيت الله الحرام وأنا في الشوط الس</w:t>
      </w:r>
      <w:r>
        <w:rPr>
          <w:rFonts w:hint="cs"/>
          <w:rtl/>
        </w:rPr>
        <w:t>ّ</w:t>
      </w:r>
      <w:r>
        <w:rPr>
          <w:rtl/>
        </w:rPr>
        <w:t>ابع عند الحجر ال</w:t>
      </w:r>
      <w:r>
        <w:rPr>
          <w:rFonts w:hint="cs"/>
          <w:rtl/>
        </w:rPr>
        <w:t>أ</w:t>
      </w:r>
      <w:r>
        <w:rPr>
          <w:rtl/>
        </w:rPr>
        <w:t>سود أستلمه وأقب</w:t>
      </w:r>
      <w:r>
        <w:rPr>
          <w:rFonts w:hint="cs"/>
          <w:rtl/>
        </w:rPr>
        <w:t>ّ</w:t>
      </w:r>
      <w:r>
        <w:rPr>
          <w:rtl/>
        </w:rPr>
        <w:t xml:space="preserve">له، وأقول: « </w:t>
      </w:r>
      <w:r w:rsidRPr="008C1F2D">
        <w:rPr>
          <w:rtl/>
        </w:rPr>
        <w:t>أمانتي أد</w:t>
      </w:r>
      <w:r>
        <w:rPr>
          <w:rFonts w:hint="cs"/>
          <w:rtl/>
        </w:rPr>
        <w:t>ّ</w:t>
      </w:r>
      <w:r w:rsidRPr="008C1F2D">
        <w:rPr>
          <w:rtl/>
        </w:rPr>
        <w:t>يتها وميثاقي تعاهدته لتشهد لي بالموافاة</w:t>
      </w:r>
      <w:r w:rsidRPr="00F203D8">
        <w:rPr>
          <w:rStyle w:val="libAieChar"/>
          <w:rtl/>
        </w:rPr>
        <w:t xml:space="preserve"> </w:t>
      </w:r>
      <w:r>
        <w:rPr>
          <w:rtl/>
        </w:rPr>
        <w:t>» فأرى مولانا القائم صاحب الز</w:t>
      </w:r>
      <w:r>
        <w:rPr>
          <w:rFonts w:hint="cs"/>
          <w:rtl/>
        </w:rPr>
        <w:t>ّ</w:t>
      </w:r>
      <w:r>
        <w:rPr>
          <w:rtl/>
        </w:rPr>
        <w:t>مان</w:t>
      </w:r>
      <w:r w:rsidR="005B13D3">
        <w:rPr>
          <w:rtl/>
        </w:rPr>
        <w:t xml:space="preserve"> - </w:t>
      </w:r>
      <w:r>
        <w:rPr>
          <w:rtl/>
        </w:rPr>
        <w:t>صلوات الله عليه</w:t>
      </w:r>
      <w:r w:rsidR="005B13D3">
        <w:rPr>
          <w:rtl/>
        </w:rPr>
        <w:t xml:space="preserve"> - </w:t>
      </w:r>
      <w:r>
        <w:rPr>
          <w:rtl/>
        </w:rPr>
        <w:t>واقفا</w:t>
      </w:r>
      <w:r>
        <w:rPr>
          <w:rFonts w:hint="cs"/>
          <w:rtl/>
        </w:rPr>
        <w:t>ً</w:t>
      </w:r>
      <w:r>
        <w:rPr>
          <w:rtl/>
        </w:rPr>
        <w:t xml:space="preserve"> بباب الكعبة، فأدنو منه على شغل قلب وتقس</w:t>
      </w:r>
      <w:r>
        <w:rPr>
          <w:rFonts w:hint="cs"/>
          <w:rtl/>
        </w:rPr>
        <w:t>ّ</w:t>
      </w:r>
      <w:r>
        <w:rPr>
          <w:rtl/>
        </w:rPr>
        <w:t xml:space="preserve">م فكر، فعلم </w:t>
      </w:r>
      <w:r w:rsidRPr="00F203D8">
        <w:rPr>
          <w:rStyle w:val="libAlaemChar"/>
          <w:rFonts w:hint="cs"/>
          <w:rtl/>
        </w:rPr>
        <w:t>عليه‌السلام</w:t>
      </w:r>
      <w:r>
        <w:rPr>
          <w:rtl/>
        </w:rPr>
        <w:t xml:space="preserve"> ما في نفسي بتفر</w:t>
      </w:r>
      <w:r>
        <w:rPr>
          <w:rFonts w:hint="cs"/>
          <w:rtl/>
        </w:rPr>
        <w:t>ُّ</w:t>
      </w:r>
      <w:r>
        <w:rPr>
          <w:rtl/>
        </w:rPr>
        <w:t>سه في وجهي، فسل</w:t>
      </w:r>
      <w:r>
        <w:rPr>
          <w:rFonts w:hint="cs"/>
          <w:rtl/>
        </w:rPr>
        <w:t>ّ</w:t>
      </w:r>
      <w:r>
        <w:rPr>
          <w:rtl/>
        </w:rPr>
        <w:t>مت عليه فرد</w:t>
      </w:r>
      <w:r>
        <w:rPr>
          <w:rFonts w:hint="cs"/>
          <w:rtl/>
        </w:rPr>
        <w:t>َّ</w:t>
      </w:r>
      <w:r>
        <w:rPr>
          <w:rtl/>
        </w:rPr>
        <w:t xml:space="preserve"> علي</w:t>
      </w:r>
      <w:r>
        <w:rPr>
          <w:rFonts w:hint="cs"/>
          <w:rtl/>
        </w:rPr>
        <w:t>َّ</w:t>
      </w:r>
      <w:r>
        <w:rPr>
          <w:rtl/>
        </w:rPr>
        <w:t xml:space="preserve"> الس</w:t>
      </w:r>
      <w:r>
        <w:rPr>
          <w:rFonts w:hint="cs"/>
          <w:rtl/>
        </w:rPr>
        <w:t>ّ</w:t>
      </w:r>
      <w:r>
        <w:rPr>
          <w:rtl/>
        </w:rPr>
        <w:t>لام، ثم قال لي: لم لا تصن</w:t>
      </w:r>
      <w:r>
        <w:rPr>
          <w:rFonts w:hint="cs"/>
          <w:rtl/>
        </w:rPr>
        <w:t>ّ</w:t>
      </w:r>
      <w:r>
        <w:rPr>
          <w:rtl/>
        </w:rPr>
        <w:t>ف كتابا</w:t>
      </w:r>
      <w:r>
        <w:rPr>
          <w:rFonts w:hint="cs"/>
          <w:rtl/>
        </w:rPr>
        <w:t>ً</w:t>
      </w:r>
      <w:r>
        <w:rPr>
          <w:rtl/>
        </w:rPr>
        <w:t xml:space="preserve"> في الغيبة حت</w:t>
      </w:r>
      <w:r>
        <w:rPr>
          <w:rFonts w:hint="cs"/>
          <w:rtl/>
        </w:rPr>
        <w:t>ّ</w:t>
      </w:r>
      <w:r>
        <w:rPr>
          <w:rtl/>
        </w:rPr>
        <w:t>ى تكفي ما قد هم</w:t>
      </w:r>
      <w:r>
        <w:rPr>
          <w:rFonts w:hint="cs"/>
          <w:rtl/>
        </w:rPr>
        <w:t>ّ</w:t>
      </w:r>
      <w:r>
        <w:rPr>
          <w:rtl/>
        </w:rPr>
        <w:t>ك؟ فقلت له: يا ابن رسول الله قد صن</w:t>
      </w:r>
      <w:r>
        <w:rPr>
          <w:rFonts w:hint="cs"/>
          <w:rtl/>
        </w:rPr>
        <w:t>ّ</w:t>
      </w:r>
      <w:r>
        <w:rPr>
          <w:rtl/>
        </w:rPr>
        <w:t xml:space="preserve">فت في الغيبة أشياء، فقال </w:t>
      </w:r>
      <w:r w:rsidRPr="00F203D8">
        <w:rPr>
          <w:rStyle w:val="libAlaemChar"/>
          <w:rFonts w:hint="cs"/>
          <w:rtl/>
        </w:rPr>
        <w:t>عليه‌السلام</w:t>
      </w:r>
      <w:r>
        <w:rPr>
          <w:rtl/>
        </w:rPr>
        <w:t>: ليس على ذلك الس</w:t>
      </w:r>
      <w:r>
        <w:rPr>
          <w:rFonts w:hint="cs"/>
          <w:rtl/>
        </w:rPr>
        <w:t>ّ</w:t>
      </w:r>
      <w:r>
        <w:rPr>
          <w:rtl/>
        </w:rPr>
        <w:t>بيل آمرك أن تصن</w:t>
      </w:r>
      <w:r>
        <w:rPr>
          <w:rFonts w:hint="cs"/>
          <w:rtl/>
        </w:rPr>
        <w:t>ّ</w:t>
      </w:r>
      <w:r>
        <w:rPr>
          <w:rtl/>
        </w:rPr>
        <w:t>ف [ ولكن صن</w:t>
      </w:r>
      <w:r>
        <w:rPr>
          <w:rFonts w:hint="cs"/>
          <w:rtl/>
        </w:rPr>
        <w:t>ّ</w:t>
      </w:r>
      <w:r>
        <w:rPr>
          <w:rtl/>
        </w:rPr>
        <w:t xml:space="preserve">ف ] </w:t>
      </w:r>
      <w:r w:rsidRPr="00F203D8">
        <w:rPr>
          <w:rStyle w:val="libFootnotenumChar"/>
          <w:rtl/>
        </w:rPr>
        <w:t>(2)</w:t>
      </w:r>
      <w:r>
        <w:rPr>
          <w:rtl/>
        </w:rPr>
        <w:t xml:space="preserve"> الان كتابا</w:t>
      </w:r>
      <w:r>
        <w:rPr>
          <w:rFonts w:hint="cs"/>
          <w:rtl/>
        </w:rPr>
        <w:t>ً</w:t>
      </w:r>
      <w:r>
        <w:rPr>
          <w:rtl/>
        </w:rPr>
        <w:t xml:space="preserve"> في الغيبة واذكر فيه غيبات الانبياء </w:t>
      </w:r>
      <w:r w:rsidRPr="00F203D8">
        <w:rPr>
          <w:rStyle w:val="libAlaemChar"/>
          <w:rFonts w:hint="cs"/>
          <w:rtl/>
        </w:rPr>
        <w:t>عليهم‌السلام</w:t>
      </w:r>
      <w:r>
        <w:rPr>
          <w:rtl/>
        </w:rPr>
        <w:t xml:space="preserve">. </w:t>
      </w:r>
    </w:p>
    <w:p w:rsidR="00F203D8" w:rsidRDefault="00F203D8" w:rsidP="00F203D8">
      <w:pPr>
        <w:pStyle w:val="libLine"/>
        <w:rPr>
          <w:rtl/>
        </w:rPr>
      </w:pPr>
      <w:r>
        <w:rPr>
          <w:rtl/>
        </w:rPr>
        <w:t>__________________</w:t>
      </w:r>
    </w:p>
    <w:p w:rsidR="00F203D8" w:rsidRPr="0073031E" w:rsidRDefault="00F203D8" w:rsidP="00F203D8">
      <w:pPr>
        <w:pStyle w:val="libFootnote0"/>
        <w:rPr>
          <w:rtl/>
        </w:rPr>
      </w:pPr>
      <w:r w:rsidRPr="00E710B9">
        <w:rPr>
          <w:rtl/>
        </w:rPr>
        <w:t xml:space="preserve">(1) يعنى عبد الله بن </w:t>
      </w:r>
      <w:r w:rsidRPr="003F7841">
        <w:rPr>
          <w:rtl/>
        </w:rPr>
        <w:t>الصلت.</w:t>
      </w:r>
      <w:r w:rsidRPr="0073031E">
        <w:rPr>
          <w:rtl/>
        </w:rPr>
        <w:t xml:space="preserve"> </w:t>
      </w:r>
    </w:p>
    <w:p w:rsidR="00F203D8" w:rsidRPr="00E710B9" w:rsidRDefault="00F203D8" w:rsidP="00F203D8">
      <w:pPr>
        <w:pStyle w:val="libFootnote0"/>
        <w:rPr>
          <w:rtl/>
        </w:rPr>
      </w:pPr>
      <w:r w:rsidRPr="0073031E">
        <w:rPr>
          <w:rtl/>
        </w:rPr>
        <w:t xml:space="preserve">(2) كذا في </w:t>
      </w:r>
      <w:r w:rsidRPr="003F7841">
        <w:rPr>
          <w:rtl/>
        </w:rPr>
        <w:t>النسخ.</w:t>
      </w:r>
      <w:r w:rsidRPr="00E710B9">
        <w:rPr>
          <w:rtl/>
        </w:rPr>
        <w:t xml:space="preserve">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ثم مضى صلوات الله عليه، فانتبهت فزعا</w:t>
      </w:r>
      <w:r>
        <w:rPr>
          <w:rFonts w:hint="cs"/>
          <w:rtl/>
        </w:rPr>
        <w:t>ً</w:t>
      </w:r>
      <w:r>
        <w:rPr>
          <w:rtl/>
        </w:rPr>
        <w:t xml:space="preserve"> إلى الد</w:t>
      </w:r>
      <w:r>
        <w:rPr>
          <w:rFonts w:hint="cs"/>
          <w:rtl/>
        </w:rPr>
        <w:t>ُّ</w:t>
      </w:r>
      <w:r>
        <w:rPr>
          <w:rtl/>
        </w:rPr>
        <w:t>عاء والبكاء والبث والشكوى إلى وقت طلوع الفجر، فلمّا أصبحت ابتدأت في تأليف هذا الكتاب ممتثلا لامر ولي الله وحجّته، مستعينا</w:t>
      </w:r>
      <w:r>
        <w:rPr>
          <w:rFonts w:hint="cs"/>
          <w:rtl/>
        </w:rPr>
        <w:t>ً</w:t>
      </w:r>
      <w:r>
        <w:rPr>
          <w:rtl/>
        </w:rPr>
        <w:t xml:space="preserve"> بالله ومتوك</w:t>
      </w:r>
      <w:r>
        <w:rPr>
          <w:rFonts w:hint="cs"/>
          <w:rtl/>
        </w:rPr>
        <w:t>ّ</w:t>
      </w:r>
      <w:r>
        <w:rPr>
          <w:rtl/>
        </w:rPr>
        <w:t>لا عليه ومستغفرا</w:t>
      </w:r>
      <w:r>
        <w:rPr>
          <w:rFonts w:hint="cs"/>
          <w:rtl/>
        </w:rPr>
        <w:t>ً</w:t>
      </w:r>
      <w:r>
        <w:rPr>
          <w:rtl/>
        </w:rPr>
        <w:t xml:space="preserve"> من التقصير، وما توفيقي إلّا بالله عليه توكلت وإليه أنيب.</w:t>
      </w:r>
    </w:p>
    <w:p w:rsidR="00F203D8" w:rsidRDefault="00F203D8" w:rsidP="005C6CC3">
      <w:pPr>
        <w:pStyle w:val="Heading2"/>
        <w:rPr>
          <w:rtl/>
        </w:rPr>
      </w:pPr>
      <w:bookmarkStart w:id="3" w:name="_Toc263791731"/>
      <w:bookmarkStart w:id="4" w:name="_Toc298832461"/>
      <w:bookmarkStart w:id="5" w:name="_Toc387047344"/>
      <w:r>
        <w:rPr>
          <w:rtl/>
        </w:rPr>
        <w:t xml:space="preserve">الخليفة قبل الخليقة: </w:t>
      </w:r>
      <w:r w:rsidRPr="00F203D8">
        <w:rPr>
          <w:rStyle w:val="libFootnotenumChar"/>
          <w:rtl/>
        </w:rPr>
        <w:t>(1)</w:t>
      </w:r>
      <w:bookmarkEnd w:id="3"/>
      <w:bookmarkEnd w:id="4"/>
      <w:bookmarkEnd w:id="5"/>
    </w:p>
    <w:p w:rsidR="00F203D8" w:rsidRDefault="00F203D8" w:rsidP="0002770F">
      <w:pPr>
        <w:pStyle w:val="libNormal"/>
        <w:rPr>
          <w:rtl/>
        </w:rPr>
      </w:pPr>
      <w:r w:rsidRPr="00F203D8">
        <w:rPr>
          <w:rStyle w:val="libBold2Char"/>
          <w:rtl/>
        </w:rPr>
        <w:t>اما بعد</w:t>
      </w:r>
      <w:r>
        <w:rPr>
          <w:rtl/>
        </w:rPr>
        <w:t xml:space="preserve"> فان</w:t>
      </w:r>
      <w:r>
        <w:rPr>
          <w:rFonts w:hint="cs"/>
          <w:rtl/>
        </w:rPr>
        <w:t>َّ</w:t>
      </w:r>
      <w:r>
        <w:rPr>
          <w:rtl/>
        </w:rPr>
        <w:t xml:space="preserve"> الله تبارك وتعالى يقول في محكم كتابه: «</w:t>
      </w:r>
      <w:r w:rsidRPr="00F203D8">
        <w:rPr>
          <w:rStyle w:val="libAieChar"/>
          <w:rtl/>
        </w:rPr>
        <w:t xml:space="preserve"> وإذ قال رب</w:t>
      </w:r>
      <w:r w:rsidRPr="00F203D8">
        <w:rPr>
          <w:rStyle w:val="libAieChar"/>
          <w:rFonts w:hint="cs"/>
          <w:rtl/>
        </w:rPr>
        <w:t>ّ</w:t>
      </w:r>
      <w:r w:rsidRPr="00F203D8">
        <w:rPr>
          <w:rStyle w:val="libAieChar"/>
          <w:rtl/>
        </w:rPr>
        <w:t>ك للملئكة إن</w:t>
      </w:r>
      <w:r w:rsidRPr="00F203D8">
        <w:rPr>
          <w:rStyle w:val="libAieChar"/>
          <w:rFonts w:hint="cs"/>
          <w:rtl/>
        </w:rPr>
        <w:t>ّ</w:t>
      </w:r>
      <w:r w:rsidRPr="00F203D8">
        <w:rPr>
          <w:rStyle w:val="libAieChar"/>
          <w:rtl/>
        </w:rPr>
        <w:t>ي جاعل</w:t>
      </w:r>
      <w:r w:rsidRPr="00F203D8">
        <w:rPr>
          <w:rStyle w:val="libAieChar"/>
          <w:rFonts w:hint="cs"/>
          <w:rtl/>
        </w:rPr>
        <w:t>ٌ</w:t>
      </w:r>
      <w:r w:rsidRPr="00F203D8">
        <w:rPr>
          <w:rStyle w:val="libAieChar"/>
          <w:rtl/>
        </w:rPr>
        <w:t xml:space="preserve"> في الأرض خليفة</w:t>
      </w:r>
      <w:r w:rsidR="005B13D3">
        <w:rPr>
          <w:rFonts w:hint="cs"/>
          <w:rtl/>
        </w:rPr>
        <w:t xml:space="preserve"> - </w:t>
      </w:r>
      <w:r>
        <w:rPr>
          <w:rtl/>
        </w:rPr>
        <w:t xml:space="preserve">الاية » </w:t>
      </w:r>
      <w:r w:rsidRPr="00F203D8">
        <w:rPr>
          <w:rStyle w:val="libFootnotenumChar"/>
          <w:rtl/>
        </w:rPr>
        <w:t>(2)</w:t>
      </w:r>
      <w:r>
        <w:rPr>
          <w:rtl/>
        </w:rPr>
        <w:t xml:space="preserve"> فبدأ عزّ وجلّ بالخليفة قبل الخليقة، فدل</w:t>
      </w:r>
      <w:r>
        <w:rPr>
          <w:rFonts w:hint="cs"/>
          <w:rtl/>
        </w:rPr>
        <w:t>َّ</w:t>
      </w:r>
      <w:r>
        <w:rPr>
          <w:rtl/>
        </w:rPr>
        <w:t xml:space="preserve"> ذلك على أن</w:t>
      </w:r>
      <w:r>
        <w:rPr>
          <w:rFonts w:hint="cs"/>
          <w:rtl/>
        </w:rPr>
        <w:t>َّ</w:t>
      </w:r>
      <w:r>
        <w:rPr>
          <w:rtl/>
        </w:rPr>
        <w:t xml:space="preserve"> الحكمة في الخليفة أبلغ من الحكمة في الخليقة، فلذلك ابتدأ به لان</w:t>
      </w:r>
      <w:r>
        <w:rPr>
          <w:rFonts w:hint="cs"/>
          <w:rtl/>
        </w:rPr>
        <w:t>ّ</w:t>
      </w:r>
      <w:r>
        <w:rPr>
          <w:rtl/>
        </w:rPr>
        <w:t>ه سبحانه حكيم، والحكيم من يبدء بالاهم</w:t>
      </w:r>
      <w:r>
        <w:rPr>
          <w:rFonts w:hint="cs"/>
          <w:rtl/>
        </w:rPr>
        <w:t>ِّ</w:t>
      </w:r>
      <w:r>
        <w:rPr>
          <w:rtl/>
        </w:rPr>
        <w:t xml:space="preserve"> دون ال</w:t>
      </w:r>
      <w:r>
        <w:rPr>
          <w:rFonts w:hint="cs"/>
          <w:rtl/>
        </w:rPr>
        <w:t>أ</w:t>
      </w:r>
      <w:r>
        <w:rPr>
          <w:rtl/>
        </w:rPr>
        <w:t>عم</w:t>
      </w:r>
      <w:r>
        <w:rPr>
          <w:rFonts w:hint="cs"/>
          <w:rtl/>
        </w:rPr>
        <w:t>ِّ</w:t>
      </w:r>
      <w:r>
        <w:rPr>
          <w:rtl/>
        </w:rPr>
        <w:t xml:space="preserve">، وذلك تصديق قول الصادق جعفر بن محمّد </w:t>
      </w:r>
      <w:r w:rsidRPr="00F203D8">
        <w:rPr>
          <w:rStyle w:val="libAlaemChar"/>
          <w:rFonts w:hint="cs"/>
          <w:rtl/>
        </w:rPr>
        <w:t>عليهما‌السلام</w:t>
      </w:r>
      <w:r>
        <w:rPr>
          <w:rtl/>
        </w:rPr>
        <w:t xml:space="preserve"> حيث يقول: </w:t>
      </w:r>
      <w:r>
        <w:rPr>
          <w:rFonts w:hint="cs"/>
          <w:rtl/>
        </w:rPr>
        <w:t>«</w:t>
      </w:r>
      <w:r>
        <w:rPr>
          <w:rtl/>
        </w:rPr>
        <w:t xml:space="preserve"> الحجّة قبل الخلق، ومع الخلق، وبعد الخلق </w:t>
      </w:r>
      <w:r>
        <w:rPr>
          <w:rFonts w:hint="cs"/>
          <w:rtl/>
        </w:rPr>
        <w:t>»</w:t>
      </w:r>
      <w:r>
        <w:rPr>
          <w:rtl/>
        </w:rPr>
        <w:t xml:space="preserve"> ولو خلق الله عزّ وجلّ الخليقة خلوا من الخليفة لكان قد عرضهم للتل</w:t>
      </w:r>
      <w:r>
        <w:rPr>
          <w:rFonts w:hint="cs"/>
          <w:rtl/>
        </w:rPr>
        <w:t>ّ</w:t>
      </w:r>
      <w:r>
        <w:rPr>
          <w:rtl/>
        </w:rPr>
        <w:t>ف، ولم يردع الس</w:t>
      </w:r>
      <w:r>
        <w:rPr>
          <w:rFonts w:hint="cs"/>
          <w:rtl/>
        </w:rPr>
        <w:t>ّ</w:t>
      </w:r>
      <w:r>
        <w:rPr>
          <w:rtl/>
        </w:rPr>
        <w:t>فيه عن سفهه بالنوع الذي توجب حكمته من اقامة الحدود وتقويم المفسد. والل</w:t>
      </w:r>
      <w:r>
        <w:rPr>
          <w:rFonts w:hint="cs"/>
          <w:rtl/>
        </w:rPr>
        <w:t>ّ</w:t>
      </w:r>
      <w:r>
        <w:rPr>
          <w:rtl/>
        </w:rPr>
        <w:t xml:space="preserve">حظة الواحدة لا تسوغ الحكمة ضرب صفح عنها </w:t>
      </w:r>
      <w:r w:rsidRPr="00F203D8">
        <w:rPr>
          <w:rStyle w:val="libFootnotenumChar"/>
          <w:rtl/>
        </w:rPr>
        <w:t>(3)</w:t>
      </w:r>
      <w:r>
        <w:rPr>
          <w:rtl/>
        </w:rPr>
        <w:t>، إن</w:t>
      </w:r>
      <w:r>
        <w:rPr>
          <w:rFonts w:hint="cs"/>
          <w:rtl/>
        </w:rPr>
        <w:t>ّ</w:t>
      </w:r>
      <w:r>
        <w:rPr>
          <w:rtl/>
        </w:rPr>
        <w:t xml:space="preserve"> الحكمة تعم</w:t>
      </w:r>
      <w:r>
        <w:rPr>
          <w:rFonts w:hint="cs"/>
          <w:rtl/>
        </w:rPr>
        <w:t>ُّ</w:t>
      </w:r>
      <w:r>
        <w:rPr>
          <w:rtl/>
        </w:rPr>
        <w:t xml:space="preserve"> كما أن الطاعة تعم</w:t>
      </w:r>
      <w:r>
        <w:rPr>
          <w:rFonts w:hint="cs"/>
          <w:rtl/>
        </w:rPr>
        <w:t>ُّ</w:t>
      </w:r>
      <w:r>
        <w:rPr>
          <w:rtl/>
        </w:rPr>
        <w:t>، ومن زعم أن الدنيا تخلو ساعة من إمام لزمه أن يصحح مذهب البراهمة في إبطالهم الرسالة، ولو لا أن</w:t>
      </w:r>
      <w:r>
        <w:rPr>
          <w:rFonts w:hint="cs"/>
          <w:rtl/>
        </w:rPr>
        <w:t>َّ</w:t>
      </w:r>
      <w:r>
        <w:rPr>
          <w:rtl/>
        </w:rPr>
        <w:t xml:space="preserve"> القرآن نزل بأن</w:t>
      </w:r>
      <w:r>
        <w:rPr>
          <w:rFonts w:hint="cs"/>
          <w:rtl/>
        </w:rPr>
        <w:t>َّ</w:t>
      </w:r>
      <w:r>
        <w:rPr>
          <w:rtl/>
        </w:rPr>
        <w:t xml:space="preserve"> محمداً </w:t>
      </w:r>
      <w:r w:rsidRPr="00F203D8">
        <w:rPr>
          <w:rStyle w:val="libAlaemChar"/>
          <w:rFonts w:hint="cs"/>
          <w:rtl/>
        </w:rPr>
        <w:t>صلى‌الله‌عليه‌وآله‌وسلم</w:t>
      </w:r>
      <w:r>
        <w:rPr>
          <w:rtl/>
        </w:rPr>
        <w:t xml:space="preserve"> خاتم الانبياء لوجب كون رسول في كل</w:t>
      </w:r>
      <w:r>
        <w:rPr>
          <w:rFonts w:hint="cs"/>
          <w:rtl/>
        </w:rPr>
        <w:t>َّ</w:t>
      </w:r>
      <w:r>
        <w:rPr>
          <w:rtl/>
        </w:rPr>
        <w:t xml:space="preserve"> وقت، فلمّا صح ذلك لارتفع معنى كون الر</w:t>
      </w:r>
      <w:r>
        <w:rPr>
          <w:rFonts w:hint="cs"/>
          <w:rtl/>
        </w:rPr>
        <w:t>َّ</w:t>
      </w:r>
      <w:r>
        <w:rPr>
          <w:rtl/>
        </w:rPr>
        <w:t>سول بعده وبقيت الصورة المستدعية للخليفة في العقل، وذلك أن</w:t>
      </w:r>
      <w:r>
        <w:rPr>
          <w:rFonts w:hint="cs"/>
          <w:rtl/>
        </w:rPr>
        <w:t>َّ</w:t>
      </w:r>
      <w:r>
        <w:rPr>
          <w:rtl/>
        </w:rPr>
        <w:t xml:space="preserve"> الله تقدس ذكره لا يدعو إلى سبب إلّا بعد أن يصور في العقول حقائقه، وإذا لم يصو</w:t>
      </w:r>
      <w:r>
        <w:rPr>
          <w:rFonts w:hint="cs"/>
          <w:rtl/>
        </w:rPr>
        <w:t>ّ</w:t>
      </w:r>
      <w:r>
        <w:rPr>
          <w:rtl/>
        </w:rPr>
        <w:t>ر ذلك لم تت</w:t>
      </w:r>
      <w:r>
        <w:rPr>
          <w:rFonts w:hint="cs"/>
          <w:rtl/>
        </w:rPr>
        <w:t>ّ</w:t>
      </w:r>
      <w:r>
        <w:rPr>
          <w:rtl/>
        </w:rPr>
        <w:t>سق الدعوة ولم تثبت الحجّة، وذلك أن</w:t>
      </w:r>
      <w:r>
        <w:rPr>
          <w:rFonts w:hint="cs"/>
          <w:rtl/>
        </w:rPr>
        <w:t>َّ</w:t>
      </w:r>
      <w:r>
        <w:rPr>
          <w:rtl/>
        </w:rPr>
        <w:t xml:space="preserve"> الاشياء تألف أشكالها، وتنبو عن أضدادها. فلو كان في العقل إنكار الر</w:t>
      </w:r>
      <w:r>
        <w:rPr>
          <w:rFonts w:hint="cs"/>
          <w:rtl/>
        </w:rPr>
        <w:t>ُّ</w:t>
      </w:r>
      <w:r>
        <w:rPr>
          <w:rtl/>
        </w:rPr>
        <w:t>سل لما بعث الله عزّ وجلّ نبي</w:t>
      </w:r>
      <w:r>
        <w:rPr>
          <w:rFonts w:hint="cs"/>
          <w:rtl/>
        </w:rPr>
        <w:t>ّ</w:t>
      </w:r>
      <w:r>
        <w:rPr>
          <w:rtl/>
        </w:rPr>
        <w:t>ا</w:t>
      </w:r>
      <w:r>
        <w:rPr>
          <w:rFonts w:hint="cs"/>
          <w:rtl/>
        </w:rPr>
        <w:t>ً</w:t>
      </w:r>
      <w:r>
        <w:rPr>
          <w:rtl/>
        </w:rPr>
        <w:t xml:space="preserve"> قط. </w:t>
      </w:r>
    </w:p>
    <w:p w:rsidR="00F203D8" w:rsidRDefault="00F203D8" w:rsidP="0002770F">
      <w:pPr>
        <w:pStyle w:val="libNormal"/>
        <w:rPr>
          <w:rtl/>
        </w:rPr>
      </w:pPr>
      <w:r>
        <w:rPr>
          <w:rtl/>
        </w:rPr>
        <w:t>مثال ذلك الطبيب يعالج المريض بما يوافق طباعه، ولو عالجه بدواء يخالف طباعه أد</w:t>
      </w:r>
      <w:r>
        <w:rPr>
          <w:rFonts w:hint="cs"/>
          <w:rtl/>
        </w:rPr>
        <w:t>ّ</w:t>
      </w:r>
      <w:r>
        <w:rPr>
          <w:rtl/>
        </w:rPr>
        <w:t xml:space="preserve">ى ذلك ألى تلفه، فثبت أن الله أحكم الحاكمين لا يدعو إلى سبب إلّا وله في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5D5871">
        <w:rPr>
          <w:rtl/>
        </w:rPr>
        <w:t xml:space="preserve">(1) العنوان هنا وما يأتي في المقدمة منا أضفناها </w:t>
      </w:r>
      <w:r w:rsidRPr="003F7841">
        <w:rPr>
          <w:rtl/>
        </w:rPr>
        <w:t>تسهيلا للباحثين.</w:t>
      </w:r>
      <w:r w:rsidRPr="00E710B9">
        <w:rPr>
          <w:rtl/>
        </w:rPr>
        <w:t xml:space="preserve"> </w:t>
      </w:r>
    </w:p>
    <w:p w:rsidR="00F203D8" w:rsidRPr="00E710B9" w:rsidRDefault="00F203D8" w:rsidP="00F203D8">
      <w:pPr>
        <w:pStyle w:val="libFootnote0"/>
        <w:rPr>
          <w:rtl/>
        </w:rPr>
      </w:pPr>
      <w:r w:rsidRPr="005D5871">
        <w:rPr>
          <w:rtl/>
        </w:rPr>
        <w:t>(2) البقرة</w:t>
      </w:r>
      <w:r>
        <w:rPr>
          <w:rtl/>
        </w:rPr>
        <w:t>:</w:t>
      </w:r>
      <w:r w:rsidRPr="003F7841">
        <w:rPr>
          <w:rtl/>
        </w:rPr>
        <w:t xml:space="preserve"> 30.</w:t>
      </w:r>
      <w:r w:rsidRPr="00E710B9">
        <w:rPr>
          <w:rtl/>
        </w:rPr>
        <w:t xml:space="preserve"> </w:t>
      </w:r>
    </w:p>
    <w:p w:rsidR="00F203D8" w:rsidRPr="00E710B9" w:rsidRDefault="00F203D8" w:rsidP="00F203D8">
      <w:pPr>
        <w:pStyle w:val="libFootnote0"/>
        <w:rPr>
          <w:rtl/>
        </w:rPr>
      </w:pPr>
      <w:r w:rsidRPr="005D5871">
        <w:rPr>
          <w:rtl/>
        </w:rPr>
        <w:t xml:space="preserve">(3) يعنى عن اقامة </w:t>
      </w:r>
      <w:r w:rsidRPr="003F7841">
        <w:rPr>
          <w:rtl/>
        </w:rPr>
        <w:t>الحدود.</w:t>
      </w:r>
      <w:r w:rsidRPr="00E710B9">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العقول صورة ثابتة، وبالخليفة يستدل</w:t>
      </w:r>
      <w:r>
        <w:rPr>
          <w:rFonts w:hint="cs"/>
          <w:rtl/>
        </w:rPr>
        <w:t>ُّ</w:t>
      </w:r>
      <w:r>
        <w:rPr>
          <w:rtl/>
        </w:rPr>
        <w:t xml:space="preserve"> على المستخلف كما جرت به العادة في العامة والخاصة، وفي المتعارف متى استخلف ملك ظالما</w:t>
      </w:r>
      <w:r>
        <w:rPr>
          <w:rFonts w:hint="cs"/>
          <w:rtl/>
        </w:rPr>
        <w:t>ً</w:t>
      </w:r>
      <w:r>
        <w:rPr>
          <w:rtl/>
        </w:rPr>
        <w:t xml:space="preserve"> استدل</w:t>
      </w:r>
      <w:r>
        <w:rPr>
          <w:rFonts w:hint="cs"/>
          <w:rtl/>
        </w:rPr>
        <w:t>َّ</w:t>
      </w:r>
      <w:r>
        <w:rPr>
          <w:rtl/>
        </w:rPr>
        <w:t xml:space="preserve"> بظلم خليفته على ظلم مستخلفه وإذا كان عادلا</w:t>
      </w:r>
      <w:r>
        <w:rPr>
          <w:rFonts w:hint="cs"/>
          <w:rtl/>
        </w:rPr>
        <w:t>ً</w:t>
      </w:r>
      <w:r>
        <w:rPr>
          <w:rtl/>
        </w:rPr>
        <w:t xml:space="preserve"> استدل بعدله على عدل مستخلفه، فثبت أن</w:t>
      </w:r>
      <w:r>
        <w:rPr>
          <w:rFonts w:hint="cs"/>
          <w:rtl/>
        </w:rPr>
        <w:t>َّ</w:t>
      </w:r>
      <w:r>
        <w:rPr>
          <w:rtl/>
        </w:rPr>
        <w:t xml:space="preserve"> خلافة الله توجب العصمة ولا يكون الخليفة إلّا معصوما</w:t>
      </w:r>
      <w:r>
        <w:rPr>
          <w:rFonts w:hint="cs"/>
          <w:rtl/>
        </w:rPr>
        <w:t>ً</w:t>
      </w:r>
      <w:r>
        <w:rPr>
          <w:rtl/>
        </w:rPr>
        <w:t>.</w:t>
      </w:r>
    </w:p>
    <w:p w:rsidR="00F203D8" w:rsidRDefault="00F203D8" w:rsidP="005C6CC3">
      <w:pPr>
        <w:pStyle w:val="Heading2"/>
        <w:rPr>
          <w:rtl/>
        </w:rPr>
      </w:pPr>
      <w:bookmarkStart w:id="6" w:name="_Toc263791732"/>
      <w:bookmarkStart w:id="7" w:name="_Toc298832462"/>
      <w:bookmarkStart w:id="8" w:name="_Toc387047345"/>
      <w:r>
        <w:rPr>
          <w:rtl/>
        </w:rPr>
        <w:t>وجوب طاعة الخليفة:</w:t>
      </w:r>
      <w:bookmarkEnd w:id="6"/>
      <w:bookmarkEnd w:id="7"/>
      <w:bookmarkEnd w:id="8"/>
    </w:p>
    <w:p w:rsidR="00F203D8" w:rsidRDefault="00F203D8" w:rsidP="0002770F">
      <w:pPr>
        <w:pStyle w:val="libNormal"/>
        <w:rPr>
          <w:rtl/>
        </w:rPr>
      </w:pPr>
      <w:r>
        <w:rPr>
          <w:rtl/>
        </w:rPr>
        <w:t>ولم</w:t>
      </w:r>
      <w:r>
        <w:rPr>
          <w:rFonts w:hint="cs"/>
          <w:rtl/>
        </w:rPr>
        <w:t>ّ</w:t>
      </w:r>
      <w:r>
        <w:rPr>
          <w:rtl/>
        </w:rPr>
        <w:t>ا استخلف الله عزّ وجلّ آدم في الأرض أوجب على أهل السماوات الطاعة له فكيف الظن</w:t>
      </w:r>
      <w:r>
        <w:rPr>
          <w:rFonts w:hint="cs"/>
          <w:rtl/>
        </w:rPr>
        <w:t>ُّ</w:t>
      </w:r>
      <w:r>
        <w:rPr>
          <w:rtl/>
        </w:rPr>
        <w:t xml:space="preserve"> بأهل الأرض، ولم</w:t>
      </w:r>
      <w:r>
        <w:rPr>
          <w:rFonts w:hint="cs"/>
          <w:rtl/>
        </w:rPr>
        <w:t>ّ</w:t>
      </w:r>
      <w:r>
        <w:rPr>
          <w:rtl/>
        </w:rPr>
        <w:t>ا أوجب الله عزّ وجلّ على الخلق الايمان بملائكة الله وأوجب على الملائكة السجود لخليفة الله، ثم</w:t>
      </w:r>
      <w:r>
        <w:rPr>
          <w:rFonts w:hint="cs"/>
          <w:rtl/>
        </w:rPr>
        <w:t>َّ</w:t>
      </w:r>
      <w:r>
        <w:rPr>
          <w:rtl/>
        </w:rPr>
        <w:t xml:space="preserve"> لم</w:t>
      </w:r>
      <w:r>
        <w:rPr>
          <w:rFonts w:hint="cs"/>
          <w:rtl/>
        </w:rPr>
        <w:t>ّ</w:t>
      </w:r>
      <w:r>
        <w:rPr>
          <w:rtl/>
        </w:rPr>
        <w:t>ا امتنع ممتنع من الجن</w:t>
      </w:r>
      <w:r>
        <w:rPr>
          <w:rFonts w:hint="cs"/>
          <w:rtl/>
        </w:rPr>
        <w:t>ِّ</w:t>
      </w:r>
      <w:r>
        <w:rPr>
          <w:rtl/>
        </w:rPr>
        <w:t xml:space="preserve"> عن الس</w:t>
      </w:r>
      <w:r>
        <w:rPr>
          <w:rFonts w:hint="cs"/>
          <w:rtl/>
        </w:rPr>
        <w:t>ّ</w:t>
      </w:r>
      <w:r>
        <w:rPr>
          <w:rtl/>
        </w:rPr>
        <w:t>جود له أحل</w:t>
      </w:r>
      <w:r>
        <w:rPr>
          <w:rFonts w:hint="cs"/>
          <w:rtl/>
        </w:rPr>
        <w:t>َّ</w:t>
      </w:r>
      <w:r>
        <w:rPr>
          <w:rtl/>
        </w:rPr>
        <w:t xml:space="preserve"> به الذل والصغار والد</w:t>
      </w:r>
      <w:r>
        <w:rPr>
          <w:rFonts w:hint="cs"/>
          <w:rtl/>
        </w:rPr>
        <w:t>ِّ</w:t>
      </w:r>
      <w:r>
        <w:rPr>
          <w:rtl/>
        </w:rPr>
        <w:t>مار، وأخزاه ولعنه إلى يوم القيامة، علمنا بذلك رتبة الامام وفضله، وان</w:t>
      </w:r>
      <w:r>
        <w:rPr>
          <w:rFonts w:hint="cs"/>
          <w:rtl/>
        </w:rPr>
        <w:t>َّ</w:t>
      </w:r>
      <w:r>
        <w:rPr>
          <w:rtl/>
        </w:rPr>
        <w:t xml:space="preserve"> الله تبارك وتعالى لم</w:t>
      </w:r>
      <w:r>
        <w:rPr>
          <w:rFonts w:hint="cs"/>
          <w:rtl/>
        </w:rPr>
        <w:t>ّ</w:t>
      </w:r>
      <w:r>
        <w:rPr>
          <w:rtl/>
        </w:rPr>
        <w:t>ا أعلم الملائكة أن</w:t>
      </w:r>
      <w:r>
        <w:rPr>
          <w:rFonts w:hint="cs"/>
          <w:rtl/>
        </w:rPr>
        <w:t>ّ</w:t>
      </w:r>
      <w:r>
        <w:rPr>
          <w:rtl/>
        </w:rPr>
        <w:t>ه جاعل في الأرض خليفة أشهدهم على ذلك لان العلم شهادة فلزم من اد</w:t>
      </w:r>
      <w:r>
        <w:rPr>
          <w:rFonts w:hint="cs"/>
          <w:rtl/>
        </w:rPr>
        <w:t>َّ</w:t>
      </w:r>
      <w:r>
        <w:rPr>
          <w:rtl/>
        </w:rPr>
        <w:t>عى أن</w:t>
      </w:r>
      <w:r>
        <w:rPr>
          <w:rFonts w:hint="cs"/>
          <w:rtl/>
        </w:rPr>
        <w:t>َّ</w:t>
      </w:r>
      <w:r>
        <w:rPr>
          <w:rtl/>
        </w:rPr>
        <w:t xml:space="preserve"> الخلق يختار الخليفة أن تشهد ملائكة الله كل</w:t>
      </w:r>
      <w:r>
        <w:rPr>
          <w:rFonts w:hint="cs"/>
          <w:rtl/>
        </w:rPr>
        <w:t>ّ</w:t>
      </w:r>
      <w:r>
        <w:rPr>
          <w:rtl/>
        </w:rPr>
        <w:t>هم عن آخرهم عليه، والشهادة العظيمة تدل</w:t>
      </w:r>
      <w:r>
        <w:rPr>
          <w:rFonts w:hint="cs"/>
          <w:rtl/>
        </w:rPr>
        <w:t>ُّ</w:t>
      </w:r>
      <w:r>
        <w:rPr>
          <w:rtl/>
        </w:rPr>
        <w:t xml:space="preserve"> على الخطب العظيم كما جرت به العادة في الشاهد فكيف وأن</w:t>
      </w:r>
      <w:r>
        <w:rPr>
          <w:rFonts w:hint="cs"/>
          <w:rtl/>
        </w:rPr>
        <w:t>ّ</w:t>
      </w:r>
      <w:r>
        <w:rPr>
          <w:rtl/>
        </w:rPr>
        <w:t>ى ينجو صاحب الاختيار من عذاب الله وقد شهدت عليه ملائكة الله أو</w:t>
      </w:r>
      <w:r>
        <w:rPr>
          <w:rFonts w:hint="cs"/>
          <w:rtl/>
        </w:rPr>
        <w:t>ّ</w:t>
      </w:r>
      <w:r>
        <w:rPr>
          <w:rtl/>
        </w:rPr>
        <w:t>لهم وآخرهم، وكيف وأنى يعذ</w:t>
      </w:r>
      <w:r>
        <w:rPr>
          <w:rFonts w:hint="cs"/>
          <w:rtl/>
        </w:rPr>
        <w:t>ّ</w:t>
      </w:r>
      <w:r>
        <w:rPr>
          <w:rtl/>
        </w:rPr>
        <w:t>ب صاحب النص</w:t>
      </w:r>
      <w:r>
        <w:rPr>
          <w:rFonts w:hint="cs"/>
          <w:rtl/>
        </w:rPr>
        <w:t>ِّ</w:t>
      </w:r>
      <w:r>
        <w:rPr>
          <w:rtl/>
        </w:rPr>
        <w:t xml:space="preserve"> وقد شهدت له ملائكة الله كلهم. </w:t>
      </w:r>
    </w:p>
    <w:p w:rsidR="00F203D8" w:rsidRDefault="00F203D8" w:rsidP="0002770F">
      <w:pPr>
        <w:pStyle w:val="libNormal"/>
        <w:rPr>
          <w:rtl/>
        </w:rPr>
      </w:pPr>
      <w:r w:rsidRPr="00F203D8">
        <w:rPr>
          <w:rStyle w:val="libBold2Char"/>
          <w:rtl/>
        </w:rPr>
        <w:t>وله</w:t>
      </w:r>
      <w:r>
        <w:rPr>
          <w:rtl/>
        </w:rPr>
        <w:t xml:space="preserve"> وجه آخر وهو أن</w:t>
      </w:r>
      <w:r>
        <w:rPr>
          <w:rFonts w:hint="cs"/>
          <w:rtl/>
        </w:rPr>
        <w:t>َّ</w:t>
      </w:r>
      <w:r>
        <w:rPr>
          <w:rtl/>
        </w:rPr>
        <w:t xml:space="preserve"> القضية في الخليفة باقية إلى يوم القيامة، ومن زعم أنّ الخليفة أراد به النبوّ</w:t>
      </w:r>
      <w:r>
        <w:rPr>
          <w:rFonts w:hint="cs"/>
          <w:rtl/>
        </w:rPr>
        <w:t>َ</w:t>
      </w:r>
      <w:r>
        <w:rPr>
          <w:rtl/>
        </w:rPr>
        <w:t>ة فقد أخطأ من وجه، وذلك أنّ الله عزّ وجلّ وعد أن يستخلف من هذه الاُمّة (الفاضلة) خلفاء راشدين كما قال جل</w:t>
      </w:r>
      <w:r>
        <w:rPr>
          <w:rFonts w:hint="cs"/>
          <w:rtl/>
        </w:rPr>
        <w:t>َّ</w:t>
      </w:r>
      <w:r>
        <w:rPr>
          <w:rtl/>
        </w:rPr>
        <w:t xml:space="preserve"> وتقد</w:t>
      </w:r>
      <w:r>
        <w:rPr>
          <w:rFonts w:hint="cs"/>
          <w:rtl/>
        </w:rPr>
        <w:t>َّ</w:t>
      </w:r>
      <w:r>
        <w:rPr>
          <w:rtl/>
        </w:rPr>
        <w:t xml:space="preserve">س: « </w:t>
      </w:r>
      <w:r w:rsidRPr="00F203D8">
        <w:rPr>
          <w:rStyle w:val="libAieChar"/>
          <w:rtl/>
        </w:rPr>
        <w:t>وعد الله ال</w:t>
      </w:r>
      <w:r w:rsidRPr="00F203D8">
        <w:rPr>
          <w:rStyle w:val="libAieChar"/>
          <w:rFonts w:hint="cs"/>
          <w:rtl/>
        </w:rPr>
        <w:t>ّ</w:t>
      </w:r>
      <w:r w:rsidRPr="00F203D8">
        <w:rPr>
          <w:rStyle w:val="libAieChar"/>
          <w:rtl/>
        </w:rPr>
        <w:t>ذين آمنوا منكم وعملوا الصالحات ليستخلفنهم في الأرض كما استخلف الذين من قبلهم وليمكنن لهم دينهم الذي ارتضى لهم وليبدلنهم من بعد خوفهم أمنا</w:t>
      </w:r>
      <w:r w:rsidRPr="00F203D8">
        <w:rPr>
          <w:rStyle w:val="libAieChar"/>
          <w:rFonts w:hint="cs"/>
          <w:rtl/>
        </w:rPr>
        <w:t>ً</w:t>
      </w:r>
      <w:r w:rsidRPr="00F203D8">
        <w:rPr>
          <w:rStyle w:val="libAieChar"/>
          <w:rtl/>
        </w:rPr>
        <w:t xml:space="preserve"> يعبدونني لا يشركون بي شيئا </w:t>
      </w:r>
      <w:r>
        <w:rPr>
          <w:rtl/>
        </w:rPr>
        <w:t xml:space="preserve">» </w:t>
      </w:r>
      <w:r w:rsidRPr="00F203D8">
        <w:rPr>
          <w:rStyle w:val="libFootnotenumChar"/>
          <w:rtl/>
        </w:rPr>
        <w:t>(1)</w:t>
      </w:r>
      <w:r>
        <w:rPr>
          <w:rtl/>
        </w:rPr>
        <w:t xml:space="preserve"> ولو كانت قضية الخلافة قضية النبوّة أوجب حكم الاية أن يبعث الله عزّ وجلّ نبيا بعد محمّد </w:t>
      </w:r>
      <w:r w:rsidRPr="00F203D8">
        <w:rPr>
          <w:rStyle w:val="libAlaemChar"/>
          <w:rFonts w:hint="cs"/>
          <w:rtl/>
        </w:rPr>
        <w:t>صلى‌الله‌عليه‌وآله‌وسلم</w:t>
      </w:r>
      <w:r>
        <w:rPr>
          <w:rtl/>
        </w:rPr>
        <w:t xml:space="preserve"> وما صح قوله: « </w:t>
      </w:r>
      <w:r w:rsidRPr="00F203D8">
        <w:rPr>
          <w:rStyle w:val="libAieChar"/>
          <w:rtl/>
        </w:rPr>
        <w:t>وخاتم النبي</w:t>
      </w:r>
      <w:r w:rsidRPr="00F203D8">
        <w:rPr>
          <w:rStyle w:val="libAieChar"/>
          <w:rFonts w:hint="cs"/>
          <w:rtl/>
        </w:rPr>
        <w:t>ّ</w:t>
      </w:r>
      <w:r w:rsidRPr="00F203D8">
        <w:rPr>
          <w:rStyle w:val="libAieChar"/>
          <w:rtl/>
        </w:rPr>
        <w:t xml:space="preserve">ين </w:t>
      </w:r>
      <w:r>
        <w:rPr>
          <w:rtl/>
        </w:rPr>
        <w:t xml:space="preserve">» </w:t>
      </w:r>
      <w:r w:rsidRPr="00F203D8">
        <w:rPr>
          <w:rStyle w:val="libFootnotenumChar"/>
          <w:rtl/>
        </w:rPr>
        <w:t>(2)</w:t>
      </w:r>
      <w:r>
        <w:rPr>
          <w:rtl/>
        </w:rPr>
        <w:t xml:space="preserve"> فثبت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5D5871">
        <w:rPr>
          <w:rtl/>
        </w:rPr>
        <w:t>(1) النور</w:t>
      </w:r>
      <w:r>
        <w:rPr>
          <w:rtl/>
        </w:rPr>
        <w:t>:</w:t>
      </w:r>
      <w:r w:rsidRPr="003F7841">
        <w:rPr>
          <w:rtl/>
        </w:rPr>
        <w:t xml:space="preserve"> 55.</w:t>
      </w:r>
      <w:r w:rsidRPr="00E710B9">
        <w:rPr>
          <w:rtl/>
        </w:rPr>
        <w:t xml:space="preserve"> </w:t>
      </w:r>
    </w:p>
    <w:p w:rsidR="00F203D8" w:rsidRPr="00E710B9" w:rsidRDefault="00F203D8" w:rsidP="00F203D8">
      <w:pPr>
        <w:pStyle w:val="libFootnote0"/>
        <w:rPr>
          <w:rtl/>
        </w:rPr>
      </w:pPr>
      <w:r w:rsidRPr="005D5871">
        <w:rPr>
          <w:rtl/>
        </w:rPr>
        <w:t>(2) الاحزاب</w:t>
      </w:r>
      <w:r>
        <w:rPr>
          <w:rtl/>
        </w:rPr>
        <w:t>:</w:t>
      </w:r>
      <w:r w:rsidRPr="005D5871">
        <w:rPr>
          <w:rtl/>
        </w:rPr>
        <w:t xml:space="preserve"> </w:t>
      </w:r>
      <w:r w:rsidRPr="003F7841">
        <w:rPr>
          <w:rtl/>
        </w:rPr>
        <w:t>40.</w:t>
      </w:r>
      <w:r w:rsidRPr="00E710B9">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أن</w:t>
      </w:r>
      <w:r>
        <w:rPr>
          <w:rFonts w:hint="cs"/>
          <w:rtl/>
        </w:rPr>
        <w:t>َّ</w:t>
      </w:r>
      <w:r>
        <w:rPr>
          <w:rtl/>
        </w:rPr>
        <w:t xml:space="preserve"> الوعد من الله عزَّ وجلَّ ثابت من غير النبوَّة وثبت أنَّ الخلافة تخالف النبوَّة بوجه وقد يكون الخليفة غير نبي</w:t>
      </w:r>
      <w:r>
        <w:rPr>
          <w:rFonts w:hint="cs"/>
          <w:rtl/>
        </w:rPr>
        <w:t>ِّ</w:t>
      </w:r>
      <w:r>
        <w:rPr>
          <w:rtl/>
        </w:rPr>
        <w:t xml:space="preserve"> ولا يكون النبي</w:t>
      </w:r>
      <w:r>
        <w:rPr>
          <w:rFonts w:hint="cs"/>
          <w:rtl/>
        </w:rPr>
        <w:t>ُّ</w:t>
      </w:r>
      <w:r>
        <w:rPr>
          <w:rtl/>
        </w:rPr>
        <w:t xml:space="preserve"> إلّا خليفة. </w:t>
      </w:r>
    </w:p>
    <w:p w:rsidR="00F203D8" w:rsidRDefault="00F203D8" w:rsidP="0002770F">
      <w:pPr>
        <w:pStyle w:val="libNormal"/>
        <w:rPr>
          <w:rtl/>
        </w:rPr>
      </w:pPr>
      <w:r w:rsidRPr="00F203D8">
        <w:rPr>
          <w:rStyle w:val="libBold2Char"/>
          <w:rtl/>
        </w:rPr>
        <w:t>وآخر</w:t>
      </w:r>
      <w:r>
        <w:rPr>
          <w:rtl/>
        </w:rPr>
        <w:t>: هو أنَّه عزَّ وجلَّ أراد أن يظهر باستعباده الخلق بالسجود ل</w:t>
      </w:r>
      <w:r>
        <w:rPr>
          <w:rFonts w:hint="cs"/>
          <w:rtl/>
        </w:rPr>
        <w:t>آ</w:t>
      </w:r>
      <w:r>
        <w:rPr>
          <w:rtl/>
        </w:rPr>
        <w:t xml:space="preserve">دم </w:t>
      </w:r>
      <w:r w:rsidRPr="00F203D8">
        <w:rPr>
          <w:rStyle w:val="libAlaemChar"/>
          <w:rFonts w:hint="cs"/>
          <w:rtl/>
        </w:rPr>
        <w:t>عليه‌السلام</w:t>
      </w:r>
      <w:r>
        <w:rPr>
          <w:rtl/>
        </w:rPr>
        <w:t xml:space="preserve"> نفاق المنافق وإخلاص المخلص كما كشفت ال</w:t>
      </w:r>
      <w:r>
        <w:rPr>
          <w:rFonts w:hint="cs"/>
          <w:rtl/>
        </w:rPr>
        <w:t>أ</w:t>
      </w:r>
      <w:r>
        <w:rPr>
          <w:rtl/>
        </w:rPr>
        <w:t>ي</w:t>
      </w:r>
      <w:r>
        <w:rPr>
          <w:rFonts w:hint="cs"/>
          <w:rtl/>
        </w:rPr>
        <w:t>ّ</w:t>
      </w:r>
      <w:r>
        <w:rPr>
          <w:rtl/>
        </w:rPr>
        <w:t>ام والخبر عن قناعيهما أعني ملائكة الله والشيطان، ولو وكل ذلك المعنى</w:t>
      </w:r>
      <w:r w:rsidR="005B13D3">
        <w:rPr>
          <w:rtl/>
        </w:rPr>
        <w:t xml:space="preserve"> - </w:t>
      </w:r>
      <w:r>
        <w:rPr>
          <w:rtl/>
        </w:rPr>
        <w:t>من اختيار الامام</w:t>
      </w:r>
      <w:r w:rsidR="005B13D3">
        <w:rPr>
          <w:rtl/>
        </w:rPr>
        <w:t xml:space="preserve"> - </w:t>
      </w:r>
      <w:r>
        <w:rPr>
          <w:rtl/>
        </w:rPr>
        <w:t>إلى من أضمر سوءا لما كشفت الأيّام عنه بالتعر</w:t>
      </w:r>
      <w:r>
        <w:rPr>
          <w:rFonts w:hint="cs"/>
          <w:rtl/>
        </w:rPr>
        <w:t>ُّ</w:t>
      </w:r>
      <w:r>
        <w:rPr>
          <w:rtl/>
        </w:rPr>
        <w:t>ض، وذلك أنَّه يختار المنافق من سمحت نفسه بطاعته والسجود له، فكيف وأن</w:t>
      </w:r>
      <w:r>
        <w:rPr>
          <w:rFonts w:hint="cs"/>
          <w:rtl/>
        </w:rPr>
        <w:t>ّ</w:t>
      </w:r>
      <w:r>
        <w:rPr>
          <w:rtl/>
        </w:rPr>
        <w:t>ى يوصل إلى ما في الضمائر من النفاق والاخلاص والحسد والد</w:t>
      </w:r>
      <w:r>
        <w:rPr>
          <w:rFonts w:hint="cs"/>
          <w:rtl/>
        </w:rPr>
        <w:t>َّ</w:t>
      </w:r>
      <w:r>
        <w:rPr>
          <w:rtl/>
        </w:rPr>
        <w:t>اء</w:t>
      </w:r>
      <w:r w:rsidR="005B13D3">
        <w:rPr>
          <w:rtl/>
        </w:rPr>
        <w:t xml:space="preserve"> - </w:t>
      </w:r>
      <w:r>
        <w:rPr>
          <w:rtl/>
        </w:rPr>
        <w:t>الد</w:t>
      </w:r>
      <w:r>
        <w:rPr>
          <w:rFonts w:hint="cs"/>
          <w:rtl/>
        </w:rPr>
        <w:t>َّ</w:t>
      </w:r>
      <w:r>
        <w:rPr>
          <w:rtl/>
        </w:rPr>
        <w:t>فين.</w:t>
      </w:r>
    </w:p>
    <w:p w:rsidR="00F203D8" w:rsidRDefault="00F203D8" w:rsidP="0002770F">
      <w:pPr>
        <w:pStyle w:val="libNormal"/>
        <w:rPr>
          <w:rtl/>
        </w:rPr>
      </w:pPr>
      <w:r w:rsidRPr="00F203D8">
        <w:rPr>
          <w:rStyle w:val="libBold2Char"/>
          <w:rtl/>
        </w:rPr>
        <w:t>ووجه آخر</w:t>
      </w:r>
      <w:r>
        <w:rPr>
          <w:rtl/>
        </w:rPr>
        <w:t>: وهو أنَّ الكلمة تتفاضل على أقدار المخاطب والمخاط</w:t>
      </w:r>
      <w:r>
        <w:rPr>
          <w:rFonts w:hint="cs"/>
          <w:rtl/>
        </w:rPr>
        <w:t>َ</w:t>
      </w:r>
      <w:r>
        <w:rPr>
          <w:rtl/>
        </w:rPr>
        <w:t>ب، فخطاب الر</w:t>
      </w:r>
      <w:r>
        <w:rPr>
          <w:rFonts w:hint="cs"/>
          <w:rtl/>
        </w:rPr>
        <w:t>َّ</w:t>
      </w:r>
      <w:r>
        <w:rPr>
          <w:rtl/>
        </w:rPr>
        <w:t>جل عبده يخالف خطاب سي</w:t>
      </w:r>
      <w:r>
        <w:rPr>
          <w:rFonts w:hint="cs"/>
          <w:rtl/>
        </w:rPr>
        <w:t>ّ</w:t>
      </w:r>
      <w:r>
        <w:rPr>
          <w:rtl/>
        </w:rPr>
        <w:t>ده، والمخاطب كان الله عزَّ وجلَّ، والمخاط</w:t>
      </w:r>
      <w:r>
        <w:rPr>
          <w:rFonts w:hint="cs"/>
          <w:rtl/>
        </w:rPr>
        <w:t>َ</w:t>
      </w:r>
      <w:r>
        <w:rPr>
          <w:rtl/>
        </w:rPr>
        <w:t>بون ملائكة الله أو</w:t>
      </w:r>
      <w:r>
        <w:rPr>
          <w:rFonts w:hint="cs"/>
          <w:rtl/>
        </w:rPr>
        <w:t>َّ</w:t>
      </w:r>
      <w:r>
        <w:rPr>
          <w:rtl/>
        </w:rPr>
        <w:t>لهم وآخرهم، والكلمة العموم لها مصلحة عموم كما أنَّ الكلمة الخصوص لها مصلحة خصوص، والمثوبة في العموم أجل من المثوبة في الخصوص كالتوحيد ال</w:t>
      </w:r>
      <w:r>
        <w:rPr>
          <w:rFonts w:hint="cs"/>
          <w:rtl/>
        </w:rPr>
        <w:t>ّ</w:t>
      </w:r>
      <w:r>
        <w:rPr>
          <w:rtl/>
        </w:rPr>
        <w:t>ذي هو عموم على عام</w:t>
      </w:r>
      <w:r>
        <w:rPr>
          <w:rFonts w:hint="cs"/>
          <w:rtl/>
        </w:rPr>
        <w:t>ّ</w:t>
      </w:r>
      <w:r>
        <w:rPr>
          <w:rtl/>
        </w:rPr>
        <w:t>ة خلق الله يخالف الحج</w:t>
      </w:r>
      <w:r>
        <w:rPr>
          <w:rFonts w:hint="cs"/>
          <w:rtl/>
        </w:rPr>
        <w:t>َّ</w:t>
      </w:r>
      <w:r>
        <w:rPr>
          <w:rtl/>
        </w:rPr>
        <w:t xml:space="preserve"> والز</w:t>
      </w:r>
      <w:r>
        <w:rPr>
          <w:rFonts w:hint="cs"/>
          <w:rtl/>
        </w:rPr>
        <w:t>َّ</w:t>
      </w:r>
      <w:r>
        <w:rPr>
          <w:rtl/>
        </w:rPr>
        <w:t>كاة وسائر أبواب الشرع ال</w:t>
      </w:r>
      <w:r>
        <w:rPr>
          <w:rFonts w:hint="cs"/>
          <w:rtl/>
        </w:rPr>
        <w:t>ّ</w:t>
      </w:r>
      <w:r>
        <w:rPr>
          <w:rtl/>
        </w:rPr>
        <w:t xml:space="preserve">ذي هو خصوص فقوله عزَّ وجلَّ: « </w:t>
      </w:r>
      <w:r w:rsidRPr="00F203D8">
        <w:rPr>
          <w:rStyle w:val="libAieChar"/>
          <w:rtl/>
        </w:rPr>
        <w:t xml:space="preserve">وإذ قال ربك للملئكة إني جاعل في الأرض خليفة </w:t>
      </w:r>
      <w:r>
        <w:rPr>
          <w:rtl/>
        </w:rPr>
        <w:t>» دل</w:t>
      </w:r>
      <w:r>
        <w:rPr>
          <w:rFonts w:hint="cs"/>
          <w:rtl/>
        </w:rPr>
        <w:t>َّ</w:t>
      </w:r>
      <w:r>
        <w:rPr>
          <w:rtl/>
        </w:rPr>
        <w:t xml:space="preserve"> على أنَّ فيه معنى من معاني التوحيد لما أخرجه مخرج العموم، والكلمة إذا جاورت الكلمة في معنى لزمها ما لزم أختها إذا جمعهما معنى واحد، ووجه ذلك أنَّ الله سبحانه علم أنَّ من خلقه من يوحده ويأتمر لامره، وأن لهم أعداء يعيبونهم ويستبيحوا حريمهم، ولو أنَّه عزَّ وجلَّ قصر الايدي عنهم جبرا</w:t>
      </w:r>
      <w:r>
        <w:rPr>
          <w:rFonts w:hint="cs"/>
          <w:rtl/>
        </w:rPr>
        <w:t>ً</w:t>
      </w:r>
      <w:r>
        <w:rPr>
          <w:rtl/>
        </w:rPr>
        <w:t xml:space="preserve"> وقهرا</w:t>
      </w:r>
      <w:r>
        <w:rPr>
          <w:rFonts w:hint="cs"/>
          <w:rtl/>
        </w:rPr>
        <w:t>ً</w:t>
      </w:r>
      <w:r>
        <w:rPr>
          <w:rtl/>
        </w:rPr>
        <w:t xml:space="preserve"> لبطلت الحكمة وثبت الاجبار رأسا</w:t>
      </w:r>
      <w:r>
        <w:rPr>
          <w:rFonts w:hint="cs"/>
          <w:rtl/>
        </w:rPr>
        <w:t>ً</w:t>
      </w:r>
      <w:r>
        <w:rPr>
          <w:rtl/>
        </w:rPr>
        <w:t xml:space="preserve"> </w:t>
      </w:r>
      <w:r w:rsidRPr="00F203D8">
        <w:rPr>
          <w:rStyle w:val="libFootnotenumChar"/>
          <w:rtl/>
        </w:rPr>
        <w:t>(1)</w:t>
      </w:r>
      <w:r>
        <w:rPr>
          <w:rtl/>
        </w:rPr>
        <w:t>، وبطل الثواب والعقاب والعبادات، ولمّا استحال ذلك وجب أن يدفع عن أوليائه بضرب من الضروب لا تبطل به ومعه العبادات والمثوبات فكان الوجه في ذلك إقامة الحدود كالقطع والصلب والقتل والحبس وتحصيل الحقوق كما قيل: « ما يزع الس</w:t>
      </w:r>
      <w:r>
        <w:rPr>
          <w:rFonts w:hint="cs"/>
          <w:rtl/>
        </w:rPr>
        <w:t>ّ</w:t>
      </w:r>
      <w:r>
        <w:rPr>
          <w:rtl/>
        </w:rPr>
        <w:t xml:space="preserve">لطان أكثر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5D5871">
        <w:rPr>
          <w:rtl/>
        </w:rPr>
        <w:t xml:space="preserve">(1) في بعض النسخ « لبطلت الحكمة وتنيه الاختيار ». وفي بعضها « وفائدة الاختيار » وفي بعضها « وتب الاختيار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مم</w:t>
      </w:r>
      <w:r>
        <w:rPr>
          <w:rFonts w:hint="cs"/>
          <w:rtl/>
        </w:rPr>
        <w:t>ّ</w:t>
      </w:r>
      <w:r>
        <w:rPr>
          <w:rtl/>
        </w:rPr>
        <w:t xml:space="preserve">ا يزع القرآن » </w:t>
      </w:r>
      <w:r w:rsidRPr="00F203D8">
        <w:rPr>
          <w:rStyle w:val="libFootnotenumChar"/>
          <w:rtl/>
        </w:rPr>
        <w:t>(1)</w:t>
      </w:r>
      <w:r>
        <w:rPr>
          <w:rtl/>
        </w:rPr>
        <w:t xml:space="preserve"> وقد نطق بمثله قوله عزَّ وجلَّ: « </w:t>
      </w:r>
      <w:r w:rsidRPr="00F203D8">
        <w:rPr>
          <w:rStyle w:val="libAieChar"/>
          <w:rtl/>
        </w:rPr>
        <w:t xml:space="preserve">لانتم أشد رهبة في صدورهم من الله </w:t>
      </w:r>
      <w:r>
        <w:rPr>
          <w:rtl/>
        </w:rPr>
        <w:t xml:space="preserve">» </w:t>
      </w:r>
      <w:r w:rsidRPr="00F203D8">
        <w:rPr>
          <w:rStyle w:val="libFootnotenumChar"/>
          <w:rtl/>
        </w:rPr>
        <w:t>(2)</w:t>
      </w:r>
      <w:r>
        <w:rPr>
          <w:rtl/>
        </w:rPr>
        <w:t xml:space="preserve"> فوجب أن ينصب عزَّ وجلَّ خليفة يقصر من أيدي أعدائه عن أوليائه ما تصح</w:t>
      </w:r>
      <w:r>
        <w:rPr>
          <w:rFonts w:hint="cs"/>
          <w:rtl/>
        </w:rPr>
        <w:t>ُّ</w:t>
      </w:r>
      <w:r>
        <w:rPr>
          <w:rtl/>
        </w:rPr>
        <w:t xml:space="preserve"> به ومعه الولاية لان</w:t>
      </w:r>
      <w:r>
        <w:rPr>
          <w:rFonts w:hint="cs"/>
          <w:rtl/>
        </w:rPr>
        <w:t>ّ</w:t>
      </w:r>
      <w:r>
        <w:rPr>
          <w:rtl/>
        </w:rPr>
        <w:t>ه لاولاية مع من أغفل الحقوق وضي</w:t>
      </w:r>
      <w:r>
        <w:rPr>
          <w:rFonts w:hint="cs"/>
          <w:rtl/>
        </w:rPr>
        <w:t>ّ</w:t>
      </w:r>
      <w:r>
        <w:rPr>
          <w:rtl/>
        </w:rPr>
        <w:t>ع الواجبات ووجب خلعه في العقول. جل</w:t>
      </w:r>
      <w:r>
        <w:rPr>
          <w:rFonts w:hint="cs"/>
          <w:rtl/>
        </w:rPr>
        <w:t>َّ</w:t>
      </w:r>
      <w:r>
        <w:rPr>
          <w:rtl/>
        </w:rPr>
        <w:t xml:space="preserve"> الله تعالى عن ذلك، والخليفة اسم مشترك لان</w:t>
      </w:r>
      <w:r>
        <w:rPr>
          <w:rFonts w:hint="cs"/>
          <w:rtl/>
        </w:rPr>
        <w:t>ّ</w:t>
      </w:r>
      <w:r>
        <w:rPr>
          <w:rtl/>
        </w:rPr>
        <w:t>ه لو أنَّ رجلاً بنى مسجداً ولم يؤذ</w:t>
      </w:r>
      <w:r>
        <w:rPr>
          <w:rFonts w:hint="cs"/>
          <w:rtl/>
        </w:rPr>
        <w:t>ِّ</w:t>
      </w:r>
      <w:r>
        <w:rPr>
          <w:rtl/>
        </w:rPr>
        <w:t>ن فيه ونصب فيه مؤذ</w:t>
      </w:r>
      <w:r>
        <w:rPr>
          <w:rFonts w:hint="cs"/>
          <w:rtl/>
        </w:rPr>
        <w:t>ِّ</w:t>
      </w:r>
      <w:r>
        <w:rPr>
          <w:rtl/>
        </w:rPr>
        <w:t>نا كان مؤذ</w:t>
      </w:r>
      <w:r>
        <w:rPr>
          <w:rFonts w:hint="cs"/>
          <w:rtl/>
        </w:rPr>
        <w:t>ِّ</w:t>
      </w:r>
      <w:r>
        <w:rPr>
          <w:rtl/>
        </w:rPr>
        <w:t xml:space="preserve">نه، فأمّا إذا أذن فيه أياما ثم نصب فيه مؤذنا كان خليفته، وكذلك الصورة في العقول والمعارف متى قال البندار: </w:t>
      </w:r>
      <w:r w:rsidRPr="00F203D8">
        <w:rPr>
          <w:rStyle w:val="libFootnotenumChar"/>
          <w:rtl/>
        </w:rPr>
        <w:t>(3)</w:t>
      </w:r>
      <w:r>
        <w:rPr>
          <w:rtl/>
        </w:rPr>
        <w:t xml:space="preserve"> هذا خليفتي كان خليفته على البندرة لا على البريد والمظالم، فكذلك القول في صاحبي البريد والمظالم، فثبت أنَّ الخليفة من الاسماء المشتركة، فكان من صفة الله تعالى ذكره الانتصاف لاوليائه من أعدائه، فوكل من ذلك معنى إلى خليفته فلهذا الشأن استحق</w:t>
      </w:r>
      <w:r>
        <w:rPr>
          <w:rFonts w:hint="cs"/>
          <w:rtl/>
        </w:rPr>
        <w:t>َّ</w:t>
      </w:r>
      <w:r>
        <w:rPr>
          <w:rtl/>
        </w:rPr>
        <w:t xml:space="preserve"> معنى الخليفة دون معنى أن يت</w:t>
      </w:r>
      <w:r>
        <w:rPr>
          <w:rFonts w:hint="cs"/>
          <w:rtl/>
        </w:rPr>
        <w:t>ّ</w:t>
      </w:r>
      <w:r>
        <w:rPr>
          <w:rtl/>
        </w:rPr>
        <w:t>خذ شريكا</w:t>
      </w:r>
      <w:r>
        <w:rPr>
          <w:rFonts w:hint="cs"/>
          <w:rtl/>
        </w:rPr>
        <w:t>ً</w:t>
      </w:r>
      <w:r>
        <w:rPr>
          <w:rtl/>
        </w:rPr>
        <w:t xml:space="preserve"> معبودا</w:t>
      </w:r>
      <w:r>
        <w:rPr>
          <w:rFonts w:hint="cs"/>
          <w:rtl/>
        </w:rPr>
        <w:t>ً</w:t>
      </w:r>
      <w:r>
        <w:rPr>
          <w:rtl/>
        </w:rPr>
        <w:t xml:space="preserve"> مع الله سبحانه، ولهذا من الشأن قال الله تبارك وتعالى لابليس: «</w:t>
      </w:r>
      <w:r w:rsidRPr="00F203D8">
        <w:rPr>
          <w:rStyle w:val="libAieChar"/>
          <w:rtl/>
        </w:rPr>
        <w:t xml:space="preserve"> يا إبليس ما منعك أن تسجد لما خلقت</w:t>
      </w:r>
      <w:r>
        <w:rPr>
          <w:rtl/>
        </w:rPr>
        <w:t xml:space="preserve"> » ثمّ قال: عزَّ وجلَّ « </w:t>
      </w:r>
      <w:r w:rsidRPr="00F203D8">
        <w:rPr>
          <w:rStyle w:val="libAieChar"/>
          <w:rtl/>
        </w:rPr>
        <w:t xml:space="preserve">بيدي أستكبرت </w:t>
      </w:r>
      <w:r>
        <w:rPr>
          <w:rtl/>
        </w:rPr>
        <w:t xml:space="preserve">» </w:t>
      </w:r>
      <w:r w:rsidRPr="00F203D8">
        <w:rPr>
          <w:rStyle w:val="libFootnotenumChar"/>
          <w:rtl/>
        </w:rPr>
        <w:t>(4)</w:t>
      </w:r>
      <w:r>
        <w:rPr>
          <w:rtl/>
        </w:rPr>
        <w:t xml:space="preserve"> وذلك أنَّه يقطع العذر ولا يوهم أنَّه خليفة شارك الله في وحدته، فقال: بعد ما عرفت أنَّه خلق الله ما منعك أن تسجد، ثمّ قال: « </w:t>
      </w:r>
      <w:r w:rsidRPr="00F203D8">
        <w:rPr>
          <w:rStyle w:val="libAieChar"/>
          <w:rtl/>
        </w:rPr>
        <w:t xml:space="preserve">بيدي أستكبرت </w:t>
      </w:r>
      <w:r>
        <w:rPr>
          <w:rtl/>
        </w:rPr>
        <w:t xml:space="preserve">» </w:t>
      </w:r>
      <w:r w:rsidRPr="00F203D8">
        <w:rPr>
          <w:rStyle w:val="libFootnotenumChar"/>
          <w:rtl/>
        </w:rPr>
        <w:t>(5)</w:t>
      </w:r>
      <w:r>
        <w:rPr>
          <w:rtl/>
        </w:rPr>
        <w:t xml:space="preserve"> واليد في اللغة قد تكون بمعنى النعمة وقد كان الله عزَّ وجلَّ عليه نعمتان حوتا نعما </w:t>
      </w:r>
      <w:r w:rsidRPr="00F203D8">
        <w:rPr>
          <w:rStyle w:val="libFootnotenumChar"/>
          <w:rtl/>
        </w:rPr>
        <w:t>(6)</w:t>
      </w:r>
      <w:r>
        <w:rPr>
          <w:rtl/>
        </w:rPr>
        <w:t xml:space="preserve"> كقوله عزَّ وجلَّ « </w:t>
      </w:r>
      <w:r w:rsidRPr="00F203D8">
        <w:rPr>
          <w:rStyle w:val="libAieChar"/>
          <w:rtl/>
        </w:rPr>
        <w:t xml:space="preserve">وأسبغ عليكم نعمه ظاهرة وباطنة </w:t>
      </w:r>
      <w:r>
        <w:rPr>
          <w:rtl/>
        </w:rPr>
        <w:t xml:space="preserve">» </w:t>
      </w:r>
      <w:r w:rsidRPr="00F203D8">
        <w:rPr>
          <w:rStyle w:val="libFootnotenumChar"/>
          <w:rtl/>
        </w:rPr>
        <w:t>(7)</w:t>
      </w:r>
      <w:r>
        <w:rPr>
          <w:rtl/>
        </w:rPr>
        <w:t xml:space="preserve"> وهما نعمتان حوتا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906B2E">
        <w:rPr>
          <w:rtl/>
        </w:rPr>
        <w:t xml:space="preserve">(1) أي ما يمنع الحاكم أكثر مما يمنع القرآن. </w:t>
      </w:r>
    </w:p>
    <w:p w:rsidR="00F203D8" w:rsidRPr="00E710B9" w:rsidRDefault="00F203D8" w:rsidP="00F203D8">
      <w:pPr>
        <w:pStyle w:val="libFootnote0"/>
        <w:rPr>
          <w:rtl/>
        </w:rPr>
      </w:pPr>
      <w:r w:rsidRPr="00906B2E">
        <w:rPr>
          <w:rtl/>
        </w:rPr>
        <w:t>(2) الحشر</w:t>
      </w:r>
      <w:r>
        <w:rPr>
          <w:rtl/>
        </w:rPr>
        <w:t>:</w:t>
      </w:r>
      <w:r w:rsidRPr="00906B2E">
        <w:rPr>
          <w:rtl/>
        </w:rPr>
        <w:t xml:space="preserve"> 13. </w:t>
      </w:r>
    </w:p>
    <w:p w:rsidR="00F203D8" w:rsidRPr="00E710B9" w:rsidRDefault="00F203D8" w:rsidP="00F203D8">
      <w:pPr>
        <w:pStyle w:val="libFootnote0"/>
        <w:rPr>
          <w:rtl/>
        </w:rPr>
      </w:pPr>
      <w:r w:rsidRPr="00906B2E">
        <w:rPr>
          <w:rtl/>
        </w:rPr>
        <w:t>(3) البندار</w:t>
      </w:r>
      <w:r w:rsidR="005B13D3">
        <w:rPr>
          <w:rtl/>
        </w:rPr>
        <w:t xml:space="preserve"> - </w:t>
      </w:r>
      <w:r w:rsidRPr="00906B2E">
        <w:rPr>
          <w:rtl/>
        </w:rPr>
        <w:t>بضم الميم</w:t>
      </w:r>
      <w:r w:rsidR="005B13D3">
        <w:rPr>
          <w:rtl/>
        </w:rPr>
        <w:t xml:space="preserve"> -</w:t>
      </w:r>
      <w:r>
        <w:rPr>
          <w:rtl/>
        </w:rPr>
        <w:t>:</w:t>
      </w:r>
      <w:r w:rsidRPr="00906B2E">
        <w:rPr>
          <w:rtl/>
        </w:rPr>
        <w:t xml:space="preserve"> من بيده ديوان الخراج</w:t>
      </w:r>
      <w:r>
        <w:rPr>
          <w:rtl/>
        </w:rPr>
        <w:t>،</w:t>
      </w:r>
      <w:r w:rsidRPr="00906B2E">
        <w:rPr>
          <w:rtl/>
        </w:rPr>
        <w:t xml:space="preserve"> ويقال لمحمد بن بشار البصري</w:t>
      </w:r>
      <w:r>
        <w:rPr>
          <w:rtl/>
        </w:rPr>
        <w:t>:</w:t>
      </w:r>
      <w:r w:rsidRPr="00906B2E">
        <w:rPr>
          <w:rtl/>
        </w:rPr>
        <w:t xml:space="preserve"> « بندار » لانه جمع حديث أهل بلده. </w:t>
      </w:r>
    </w:p>
    <w:p w:rsidR="00F203D8" w:rsidRPr="00E710B9" w:rsidRDefault="00F203D8" w:rsidP="00F203D8">
      <w:pPr>
        <w:pStyle w:val="libFootnote0"/>
        <w:rPr>
          <w:rtl/>
        </w:rPr>
      </w:pPr>
      <w:r w:rsidRPr="00906B2E">
        <w:rPr>
          <w:rtl/>
        </w:rPr>
        <w:t>(4) سورة ص</w:t>
      </w:r>
      <w:r>
        <w:rPr>
          <w:rtl/>
        </w:rPr>
        <w:t>:</w:t>
      </w:r>
      <w:r w:rsidRPr="00906B2E">
        <w:rPr>
          <w:rtl/>
        </w:rPr>
        <w:t xml:space="preserve"> 75 وتمامها « </w:t>
      </w:r>
      <w:r w:rsidRPr="00F203D8">
        <w:rPr>
          <w:rStyle w:val="libFootnoteAieChar"/>
          <w:rtl/>
        </w:rPr>
        <w:t>أم كنت من العالين</w:t>
      </w:r>
      <w:r w:rsidRPr="00906B2E">
        <w:rPr>
          <w:rtl/>
        </w:rPr>
        <w:t xml:space="preserve"> ». </w:t>
      </w:r>
    </w:p>
    <w:p w:rsidR="00F203D8" w:rsidRPr="00E710B9" w:rsidRDefault="00F203D8" w:rsidP="00F203D8">
      <w:pPr>
        <w:pStyle w:val="libFootnote0"/>
        <w:rPr>
          <w:rtl/>
        </w:rPr>
      </w:pPr>
      <w:r w:rsidRPr="00906B2E">
        <w:rPr>
          <w:rtl/>
        </w:rPr>
        <w:t>(5) يعنى الباء في قوله « بيدى » ليست متعلقة بخلقت حتى تكون اليد بمعنى القدرة</w:t>
      </w:r>
      <w:r>
        <w:rPr>
          <w:rtl/>
        </w:rPr>
        <w:t>،</w:t>
      </w:r>
      <w:r w:rsidRPr="00906B2E">
        <w:rPr>
          <w:rtl/>
        </w:rPr>
        <w:t xml:space="preserve"> بل متعلقة بفعل متأخر هو قوله « استكبرت ». أقول</w:t>
      </w:r>
      <w:r>
        <w:rPr>
          <w:rtl/>
        </w:rPr>
        <w:t>:</w:t>
      </w:r>
      <w:r w:rsidRPr="00906B2E">
        <w:rPr>
          <w:rtl/>
        </w:rPr>
        <w:t xml:space="preserve"> وفيه مالا يخفى لان الهمزة للاستفهام بقرينة « أم » وشأنها الصدر وعليه فلا يصح</w:t>
      </w:r>
      <w:r>
        <w:rPr>
          <w:rtl/>
        </w:rPr>
        <w:t xml:space="preserve"> أن </w:t>
      </w:r>
      <w:r w:rsidRPr="00906B2E">
        <w:rPr>
          <w:rtl/>
        </w:rPr>
        <w:t>يكون ما قبلها معمولا لما بعدها كما حقق في محله</w:t>
      </w:r>
      <w:r>
        <w:rPr>
          <w:rtl/>
        </w:rPr>
        <w:t>،</w:t>
      </w:r>
      <w:r w:rsidRPr="00906B2E">
        <w:rPr>
          <w:rtl/>
        </w:rPr>
        <w:t xml:space="preserve"> وفي حديث عن الرضا </w:t>
      </w:r>
      <w:r w:rsidRPr="00F203D8">
        <w:rPr>
          <w:rStyle w:val="libAlaemChar"/>
          <w:rFonts w:hint="cs"/>
          <w:rtl/>
        </w:rPr>
        <w:t>عليه‌السلام</w:t>
      </w:r>
      <w:r w:rsidRPr="00906B2E">
        <w:rPr>
          <w:rtl/>
        </w:rPr>
        <w:t xml:space="preserve"> قال</w:t>
      </w:r>
      <w:r>
        <w:rPr>
          <w:rtl/>
        </w:rPr>
        <w:t>:</w:t>
      </w:r>
      <w:r w:rsidRPr="00906B2E">
        <w:rPr>
          <w:rtl/>
        </w:rPr>
        <w:t xml:space="preserve"> يعني بقدرتي وقوتي. </w:t>
      </w:r>
    </w:p>
    <w:p w:rsidR="00F203D8" w:rsidRPr="00E710B9" w:rsidRDefault="00F203D8" w:rsidP="00F203D8">
      <w:pPr>
        <w:pStyle w:val="libFootnote0"/>
        <w:rPr>
          <w:rtl/>
        </w:rPr>
      </w:pPr>
      <w:r w:rsidRPr="00906B2E">
        <w:rPr>
          <w:rtl/>
        </w:rPr>
        <w:t xml:space="preserve">(6) في بعض النسخ « جرتا نعما » وكذا ما يأتي. </w:t>
      </w:r>
    </w:p>
    <w:p w:rsidR="00F203D8" w:rsidRPr="00E710B9" w:rsidRDefault="00F203D8" w:rsidP="00F203D8">
      <w:pPr>
        <w:pStyle w:val="libFootnote0"/>
        <w:rPr>
          <w:rtl/>
        </w:rPr>
      </w:pPr>
      <w:r w:rsidRPr="00906B2E">
        <w:rPr>
          <w:rtl/>
        </w:rPr>
        <w:t>(7) لقمان</w:t>
      </w:r>
      <w:r>
        <w:rPr>
          <w:rtl/>
        </w:rPr>
        <w:t>:</w:t>
      </w:r>
      <w:r w:rsidRPr="00906B2E">
        <w:rPr>
          <w:rtl/>
        </w:rPr>
        <w:t xml:space="preserve"> 20.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نعما</w:t>
      </w:r>
      <w:r>
        <w:rPr>
          <w:rFonts w:hint="cs"/>
          <w:rtl/>
        </w:rPr>
        <w:t>ً</w:t>
      </w:r>
      <w:r>
        <w:rPr>
          <w:rtl/>
        </w:rPr>
        <w:t xml:space="preserve"> لا تحصى، ثمّ غل</w:t>
      </w:r>
      <w:r>
        <w:rPr>
          <w:rFonts w:hint="cs"/>
          <w:rtl/>
        </w:rPr>
        <w:t>ّ</w:t>
      </w:r>
      <w:r>
        <w:rPr>
          <w:rtl/>
        </w:rPr>
        <w:t xml:space="preserve">ظ عليه القول بقوله عزَّ وجلَّ: « </w:t>
      </w:r>
      <w:r w:rsidRPr="00F203D8">
        <w:rPr>
          <w:rStyle w:val="libAieChar"/>
          <w:rtl/>
        </w:rPr>
        <w:t>بيدي</w:t>
      </w:r>
      <w:r w:rsidRPr="00F203D8">
        <w:rPr>
          <w:rStyle w:val="libAieChar"/>
          <w:rFonts w:hint="cs"/>
          <w:rtl/>
        </w:rPr>
        <w:t>َّ</w:t>
      </w:r>
      <w:r w:rsidRPr="00F203D8">
        <w:rPr>
          <w:rStyle w:val="libAieChar"/>
          <w:rtl/>
        </w:rPr>
        <w:t xml:space="preserve"> استكبرت</w:t>
      </w:r>
      <w:r>
        <w:rPr>
          <w:rtl/>
        </w:rPr>
        <w:t xml:space="preserve"> » كقول القائل بسيفي تقاتلني وبرمحي تطاعنني، وهذا أبلغ في القبح وأشنع، فقوله عزَّ وجلَّ: « </w:t>
      </w:r>
      <w:r w:rsidRPr="00F203D8">
        <w:rPr>
          <w:rStyle w:val="libAieChar"/>
          <w:rtl/>
        </w:rPr>
        <w:t>وإذ قال رب</w:t>
      </w:r>
      <w:r w:rsidRPr="00F203D8">
        <w:rPr>
          <w:rStyle w:val="libAieChar"/>
          <w:rFonts w:hint="cs"/>
          <w:rtl/>
        </w:rPr>
        <w:t>ّ</w:t>
      </w:r>
      <w:r w:rsidRPr="00F203D8">
        <w:rPr>
          <w:rStyle w:val="libAieChar"/>
          <w:rtl/>
        </w:rPr>
        <w:t>ك للملئكة إن</w:t>
      </w:r>
      <w:r w:rsidRPr="00F203D8">
        <w:rPr>
          <w:rStyle w:val="libAieChar"/>
          <w:rFonts w:hint="cs"/>
          <w:rtl/>
        </w:rPr>
        <w:t>ّ</w:t>
      </w:r>
      <w:r w:rsidRPr="00F203D8">
        <w:rPr>
          <w:rStyle w:val="libAieChar"/>
          <w:rtl/>
        </w:rPr>
        <w:t>ي جاعل في الأرض خليفة</w:t>
      </w:r>
      <w:r>
        <w:rPr>
          <w:rtl/>
        </w:rPr>
        <w:t xml:space="preserve"> » كانت كلمة متشابهة أحد وجوهها أنَّه يتصور عند الجاهل أنَّ الله عزَّ وجلَّ يستشير خلقه في معنى التبس عليه ويتصو</w:t>
      </w:r>
      <w:r>
        <w:rPr>
          <w:rFonts w:hint="cs"/>
          <w:rtl/>
        </w:rPr>
        <w:t>َّ</w:t>
      </w:r>
      <w:r>
        <w:rPr>
          <w:rtl/>
        </w:rPr>
        <w:t>ر عند المستدل</w:t>
      </w:r>
      <w:r>
        <w:rPr>
          <w:rFonts w:hint="cs"/>
          <w:rtl/>
        </w:rPr>
        <w:t>َّ</w:t>
      </w:r>
      <w:r>
        <w:rPr>
          <w:rtl/>
        </w:rPr>
        <w:t xml:space="preserve"> إذا استدل على الله عزَّ وجلَّ بأفعاله المحكمة وجلالته الجليلة أنَّه جل</w:t>
      </w:r>
      <w:r>
        <w:rPr>
          <w:rFonts w:hint="cs"/>
          <w:rtl/>
        </w:rPr>
        <w:t>َّ</w:t>
      </w:r>
      <w:r>
        <w:rPr>
          <w:rtl/>
        </w:rPr>
        <w:t xml:space="preserve"> عن أن يلتبس عليه معنى أو يستعجم عليه حال</w:t>
      </w:r>
      <w:r>
        <w:rPr>
          <w:rFonts w:hint="cs"/>
          <w:rtl/>
        </w:rPr>
        <w:t>ٌ</w:t>
      </w:r>
      <w:r>
        <w:rPr>
          <w:rtl/>
        </w:rPr>
        <w:t xml:space="preserve"> فان</w:t>
      </w:r>
      <w:r>
        <w:rPr>
          <w:rFonts w:hint="cs"/>
          <w:rtl/>
        </w:rPr>
        <w:t>ّ</w:t>
      </w:r>
      <w:r>
        <w:rPr>
          <w:rtl/>
        </w:rPr>
        <w:t>ه لا يعجزه شيء في السماوات والارض والسبيل في هذه الاية المتشابهة كالسبيل في أخواتها من الايات المتشابهات أنّها ترد</w:t>
      </w:r>
      <w:r>
        <w:rPr>
          <w:rFonts w:hint="cs"/>
          <w:rtl/>
        </w:rPr>
        <w:t>ُّ</w:t>
      </w:r>
      <w:r>
        <w:rPr>
          <w:rtl/>
        </w:rPr>
        <w:t xml:space="preserve"> إلى المحكمات ممّا يقطع به ومعه العذر للمتطر</w:t>
      </w:r>
      <w:r>
        <w:rPr>
          <w:rFonts w:hint="cs"/>
          <w:rtl/>
        </w:rPr>
        <w:t>ِّ</w:t>
      </w:r>
      <w:r>
        <w:rPr>
          <w:rtl/>
        </w:rPr>
        <w:t xml:space="preserve">ق إلى السفه والالحاد. </w:t>
      </w:r>
    </w:p>
    <w:p w:rsidR="00F203D8" w:rsidRDefault="00F203D8" w:rsidP="0002770F">
      <w:pPr>
        <w:pStyle w:val="libNormal"/>
        <w:rPr>
          <w:rtl/>
        </w:rPr>
      </w:pPr>
      <w:r>
        <w:rPr>
          <w:rtl/>
        </w:rPr>
        <w:t xml:space="preserve">فقوله: « </w:t>
      </w:r>
      <w:r w:rsidRPr="00F203D8">
        <w:rPr>
          <w:rStyle w:val="libAieChar"/>
          <w:rtl/>
        </w:rPr>
        <w:t>وإذ قال رب</w:t>
      </w:r>
      <w:r w:rsidRPr="00F203D8">
        <w:rPr>
          <w:rStyle w:val="libAieChar"/>
          <w:rFonts w:hint="cs"/>
          <w:rtl/>
        </w:rPr>
        <w:t>ّ</w:t>
      </w:r>
      <w:r w:rsidRPr="00F203D8">
        <w:rPr>
          <w:rStyle w:val="libAieChar"/>
          <w:rtl/>
        </w:rPr>
        <w:t>ك للملئكة إن</w:t>
      </w:r>
      <w:r w:rsidRPr="00F203D8">
        <w:rPr>
          <w:rStyle w:val="libAieChar"/>
          <w:rFonts w:hint="cs"/>
          <w:rtl/>
        </w:rPr>
        <w:t>ّ</w:t>
      </w:r>
      <w:r w:rsidRPr="00F203D8">
        <w:rPr>
          <w:rStyle w:val="libAieChar"/>
          <w:rtl/>
        </w:rPr>
        <w:t xml:space="preserve">ى جاعل في الأرض خليفة </w:t>
      </w:r>
      <w:r>
        <w:rPr>
          <w:rtl/>
        </w:rPr>
        <w:t>» يدل</w:t>
      </w:r>
      <w:r>
        <w:rPr>
          <w:rFonts w:hint="cs"/>
          <w:rtl/>
        </w:rPr>
        <w:t>ُّ</w:t>
      </w:r>
      <w:r>
        <w:rPr>
          <w:rtl/>
        </w:rPr>
        <w:t xml:space="preserve"> على معنى هدايتهم لطاعة جليلة مقترنة بالتوحيد، نافية عن الله عزَّ وجلَّ الخلع والظلم وتضييع الحقوق وما تصح</w:t>
      </w:r>
      <w:r>
        <w:rPr>
          <w:rFonts w:hint="cs"/>
          <w:rtl/>
        </w:rPr>
        <w:t>ُّ</w:t>
      </w:r>
      <w:r>
        <w:rPr>
          <w:rtl/>
        </w:rPr>
        <w:t xml:space="preserve"> به ومعه الولاية، فتكمل معه الحجّة، ولا يبقى لاحد عذر في إغفال حق. </w:t>
      </w:r>
    </w:p>
    <w:p w:rsidR="00F203D8" w:rsidRDefault="00F203D8" w:rsidP="0002770F">
      <w:pPr>
        <w:pStyle w:val="libNormal"/>
        <w:rPr>
          <w:rtl/>
        </w:rPr>
      </w:pPr>
      <w:r w:rsidRPr="00F203D8">
        <w:rPr>
          <w:rStyle w:val="libBold2Char"/>
          <w:rtl/>
        </w:rPr>
        <w:t>واخرى</w:t>
      </w:r>
      <w:r>
        <w:rPr>
          <w:rtl/>
        </w:rPr>
        <w:t xml:space="preserve"> أنَّه عزَّ وجلَّ إذا علم استقلال أحد من عباده لمعنى من معاني الط</w:t>
      </w:r>
      <w:r>
        <w:rPr>
          <w:rFonts w:hint="cs"/>
          <w:rtl/>
        </w:rPr>
        <w:t>ّ</w:t>
      </w:r>
      <w:r>
        <w:rPr>
          <w:rtl/>
        </w:rPr>
        <w:t>اعات ندبه له حت</w:t>
      </w:r>
      <w:r>
        <w:rPr>
          <w:rFonts w:hint="cs"/>
          <w:rtl/>
        </w:rPr>
        <w:t>ّ</w:t>
      </w:r>
      <w:r>
        <w:rPr>
          <w:rtl/>
        </w:rPr>
        <w:t>ى تحصل له به عبادة ويستحق</w:t>
      </w:r>
      <w:r>
        <w:rPr>
          <w:rFonts w:hint="cs"/>
          <w:rtl/>
        </w:rPr>
        <w:t>ُّ</w:t>
      </w:r>
      <w:r>
        <w:rPr>
          <w:rtl/>
        </w:rPr>
        <w:t xml:space="preserve"> معها مثوبة على قدرها ما لو أغفل ذلك جاز أن يغفل جميع معاني حقوق خلقه أو</w:t>
      </w:r>
      <w:r>
        <w:rPr>
          <w:rFonts w:hint="cs"/>
          <w:rtl/>
        </w:rPr>
        <w:t>َّ</w:t>
      </w:r>
      <w:r>
        <w:rPr>
          <w:rtl/>
        </w:rPr>
        <w:t>لهم وآخرهم، جل</w:t>
      </w:r>
      <w:r>
        <w:rPr>
          <w:rFonts w:hint="cs"/>
          <w:rtl/>
        </w:rPr>
        <w:t>َّ</w:t>
      </w:r>
      <w:r>
        <w:rPr>
          <w:rtl/>
        </w:rPr>
        <w:t xml:space="preserve"> الله عن ذلك. فللقو</w:t>
      </w:r>
      <w:r>
        <w:rPr>
          <w:rFonts w:hint="cs"/>
          <w:rtl/>
        </w:rPr>
        <w:t>َّ</w:t>
      </w:r>
      <w:r>
        <w:rPr>
          <w:rtl/>
        </w:rPr>
        <w:t xml:space="preserve"> ام بحقوق الله وحقوق خلقه مثوبة جليلة متى فك</w:t>
      </w:r>
      <w:r>
        <w:rPr>
          <w:rFonts w:hint="cs"/>
          <w:rtl/>
        </w:rPr>
        <w:t>ّ</w:t>
      </w:r>
      <w:r>
        <w:rPr>
          <w:rtl/>
        </w:rPr>
        <w:t>ر فيها مفكر عرف أجزاءها إذ لا وصول إلى كل</w:t>
      </w:r>
      <w:r>
        <w:rPr>
          <w:rFonts w:hint="cs"/>
          <w:rtl/>
        </w:rPr>
        <w:t>ّ</w:t>
      </w:r>
      <w:r>
        <w:rPr>
          <w:rtl/>
        </w:rPr>
        <w:t>ها لجلالتها وعظم قدرها، وأحد معانيها وهو جزء</w:t>
      </w:r>
      <w:r>
        <w:rPr>
          <w:rFonts w:hint="cs"/>
          <w:rtl/>
        </w:rPr>
        <w:t>ٌ</w:t>
      </w:r>
      <w:r>
        <w:rPr>
          <w:rtl/>
        </w:rPr>
        <w:t xml:space="preserve"> من أجزائها أنَّه يسعد بالامام العادل النملة والبعوضة والحيوان أو</w:t>
      </w:r>
      <w:r>
        <w:rPr>
          <w:rFonts w:hint="cs"/>
          <w:rtl/>
        </w:rPr>
        <w:t>َّ</w:t>
      </w:r>
      <w:r>
        <w:rPr>
          <w:rtl/>
        </w:rPr>
        <w:t>لهم وآخرهم بدلالة قوله تعالى: «</w:t>
      </w:r>
      <w:r w:rsidRPr="00F203D8">
        <w:rPr>
          <w:rStyle w:val="libAieChar"/>
          <w:rtl/>
        </w:rPr>
        <w:t xml:space="preserve"> وما أرسلناك إلّا رحمة للعالمين</w:t>
      </w:r>
      <w:r>
        <w:rPr>
          <w:rtl/>
        </w:rPr>
        <w:t xml:space="preserve"> » </w:t>
      </w:r>
      <w:r w:rsidRPr="00F203D8">
        <w:rPr>
          <w:rStyle w:val="libFootnotenumChar"/>
          <w:rtl/>
        </w:rPr>
        <w:t>(1)</w:t>
      </w:r>
      <w:r>
        <w:rPr>
          <w:rtl/>
        </w:rPr>
        <w:t xml:space="preserve">. ويدل على صحة ذلك قوله عزَّ وجلَّ في قصة نوح </w:t>
      </w:r>
      <w:r w:rsidRPr="00F203D8">
        <w:rPr>
          <w:rStyle w:val="libAlaemChar"/>
          <w:rFonts w:hint="cs"/>
          <w:rtl/>
        </w:rPr>
        <w:t>عليه‌السلام</w:t>
      </w:r>
      <w:r>
        <w:rPr>
          <w:rtl/>
        </w:rPr>
        <w:t xml:space="preserve">: « </w:t>
      </w:r>
      <w:r w:rsidRPr="00F203D8">
        <w:rPr>
          <w:rStyle w:val="libAieChar"/>
          <w:rtl/>
        </w:rPr>
        <w:t>فقلت استغفروا رب</w:t>
      </w:r>
      <w:r w:rsidRPr="00F203D8">
        <w:rPr>
          <w:rStyle w:val="libAieChar"/>
          <w:rFonts w:hint="cs"/>
          <w:rtl/>
        </w:rPr>
        <w:t>ّ</w:t>
      </w:r>
      <w:r w:rsidRPr="00F203D8">
        <w:rPr>
          <w:rStyle w:val="libAieChar"/>
          <w:rtl/>
        </w:rPr>
        <w:t>كم أنَّه كان غف</w:t>
      </w:r>
      <w:r w:rsidRPr="00F203D8">
        <w:rPr>
          <w:rStyle w:val="libAieChar"/>
          <w:rFonts w:hint="cs"/>
          <w:rtl/>
        </w:rPr>
        <w:t>ّ</w:t>
      </w:r>
      <w:r w:rsidRPr="00F203D8">
        <w:rPr>
          <w:rStyle w:val="libAieChar"/>
          <w:rtl/>
        </w:rPr>
        <w:t>ارا</w:t>
      </w:r>
      <w:r w:rsidRPr="00F203D8">
        <w:rPr>
          <w:rStyle w:val="libAieChar"/>
          <w:rFonts w:hint="cs"/>
          <w:rtl/>
        </w:rPr>
        <w:t>ً</w:t>
      </w:r>
      <w:r w:rsidRPr="00F203D8">
        <w:rPr>
          <w:rStyle w:val="libAieChar"/>
          <w:rtl/>
        </w:rPr>
        <w:t xml:space="preserve"> </w:t>
      </w:r>
      <w:r w:rsidRPr="00ED2E4E">
        <w:rPr>
          <w:rtl/>
        </w:rPr>
        <w:t>*</w:t>
      </w:r>
      <w:r>
        <w:rPr>
          <w:rtl/>
        </w:rPr>
        <w:t xml:space="preserve"> </w:t>
      </w:r>
      <w:r w:rsidRPr="00F203D8">
        <w:rPr>
          <w:rStyle w:val="libAieChar"/>
          <w:rtl/>
        </w:rPr>
        <w:t>يرسل السماء عليكم مدرارا</w:t>
      </w:r>
      <w:r w:rsidR="005B13D3">
        <w:rPr>
          <w:rStyle w:val="libAieChar"/>
          <w:rtl/>
        </w:rPr>
        <w:t xml:space="preserve"> - </w:t>
      </w:r>
      <w:r>
        <w:rPr>
          <w:rtl/>
        </w:rPr>
        <w:t xml:space="preserve">الآية » </w:t>
      </w:r>
      <w:r w:rsidRPr="00F203D8">
        <w:rPr>
          <w:rStyle w:val="libFootnotenumChar"/>
          <w:rtl/>
        </w:rPr>
        <w:t>(2)</w:t>
      </w:r>
      <w:r>
        <w:rPr>
          <w:rtl/>
        </w:rPr>
        <w:t>. ثمّ</w:t>
      </w:r>
      <w:r>
        <w:rPr>
          <w:rFonts w:hint="cs"/>
          <w:rtl/>
        </w:rPr>
        <w:t>َ</w:t>
      </w:r>
      <w:r>
        <w:rPr>
          <w:rtl/>
        </w:rPr>
        <w:t xml:space="preserve"> من المدرار ما ينتفع به الانسان وسائر الحيوان، وسبب ذلك الد</w:t>
      </w:r>
      <w:r>
        <w:rPr>
          <w:rFonts w:hint="cs"/>
          <w:rtl/>
        </w:rPr>
        <w:t>ُّ</w:t>
      </w:r>
      <w:r>
        <w:rPr>
          <w:rtl/>
        </w:rPr>
        <w:t xml:space="preserve">عاة إلى دين الله والهداة إلى حق الله، فمثوبته على أقداره، وعقوبته على من عانده بحسابه. ولهذا نقول: </w:t>
      </w:r>
      <w:r>
        <w:rPr>
          <w:rFonts w:hint="cs"/>
          <w:rtl/>
        </w:rPr>
        <w:t>إ</w:t>
      </w:r>
      <w:r>
        <w:rPr>
          <w:rtl/>
        </w:rPr>
        <w:t xml:space="preserve">نَّ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906B2E">
        <w:rPr>
          <w:rtl/>
        </w:rPr>
        <w:t>(1) الانبياء</w:t>
      </w:r>
      <w:r>
        <w:rPr>
          <w:rtl/>
        </w:rPr>
        <w:t>:</w:t>
      </w:r>
      <w:r w:rsidRPr="00906B2E">
        <w:rPr>
          <w:rtl/>
        </w:rPr>
        <w:t xml:space="preserve"> 107. </w:t>
      </w:r>
    </w:p>
    <w:p w:rsidR="00F203D8" w:rsidRDefault="00F203D8" w:rsidP="00F203D8">
      <w:pPr>
        <w:pStyle w:val="libFootnote0"/>
        <w:rPr>
          <w:rtl/>
        </w:rPr>
      </w:pPr>
      <w:r w:rsidRPr="00906B2E">
        <w:rPr>
          <w:rtl/>
        </w:rPr>
        <w:t>(2) نوح</w:t>
      </w:r>
      <w:r>
        <w:rPr>
          <w:rtl/>
        </w:rPr>
        <w:t>:</w:t>
      </w:r>
      <w:r w:rsidRPr="00906B2E">
        <w:rPr>
          <w:rtl/>
        </w:rPr>
        <w:t xml:space="preserve"> 10</w:t>
      </w:r>
      <w:r w:rsidR="005B13D3">
        <w:rPr>
          <w:rtl/>
        </w:rPr>
        <w:t xml:space="preserve"> - </w:t>
      </w:r>
      <w:r w:rsidRPr="00906B2E">
        <w:rPr>
          <w:rtl/>
        </w:rPr>
        <w:t xml:space="preserve">12.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الامام يحتاج إليه لبقاء العالم على صلاحه. </w:t>
      </w:r>
    </w:p>
    <w:p w:rsidR="00F203D8" w:rsidRDefault="00F203D8" w:rsidP="0002770F">
      <w:pPr>
        <w:pStyle w:val="libNormal"/>
        <w:rPr>
          <w:rtl/>
        </w:rPr>
      </w:pPr>
      <w:r>
        <w:rPr>
          <w:rtl/>
        </w:rPr>
        <w:t>وقد أخرجت الاخبار التي رويتها في هذا المعنى في هذا الكتاب في باب العل</w:t>
      </w:r>
      <w:r>
        <w:rPr>
          <w:rFonts w:hint="cs"/>
          <w:rtl/>
        </w:rPr>
        <w:t>ّ</w:t>
      </w:r>
      <w:r>
        <w:rPr>
          <w:rtl/>
        </w:rPr>
        <w:t>ة</w:t>
      </w:r>
      <w:r>
        <w:rPr>
          <w:rFonts w:hint="cs"/>
          <w:rtl/>
        </w:rPr>
        <w:t xml:space="preserve"> الّتي</w:t>
      </w:r>
      <w:r>
        <w:rPr>
          <w:rtl/>
        </w:rPr>
        <w:t xml:space="preserve"> يحتاج من أجلها إلى الامام.</w:t>
      </w:r>
    </w:p>
    <w:p w:rsidR="00F203D8" w:rsidRDefault="00F203D8" w:rsidP="005C6CC3">
      <w:pPr>
        <w:pStyle w:val="Heading2"/>
        <w:rPr>
          <w:rtl/>
        </w:rPr>
      </w:pPr>
      <w:bookmarkStart w:id="9" w:name="_Toc263791733"/>
      <w:bookmarkStart w:id="10" w:name="_Toc298832463"/>
      <w:bookmarkStart w:id="11" w:name="_Toc387047346"/>
      <w:r>
        <w:rPr>
          <w:rtl/>
        </w:rPr>
        <w:t>ليس لاحد أن يختار الخليفة إلّا الله عزَّ وجلَّ:</w:t>
      </w:r>
      <w:bookmarkEnd w:id="9"/>
      <w:bookmarkEnd w:id="10"/>
      <w:bookmarkEnd w:id="11"/>
    </w:p>
    <w:p w:rsidR="00F203D8" w:rsidRDefault="00F203D8" w:rsidP="0002770F">
      <w:pPr>
        <w:pStyle w:val="libNormal"/>
        <w:rPr>
          <w:rtl/>
        </w:rPr>
      </w:pPr>
      <w:r>
        <w:rPr>
          <w:rtl/>
        </w:rPr>
        <w:t xml:space="preserve">وقول الله عزَّ وجلَّ: « </w:t>
      </w:r>
      <w:r w:rsidRPr="00F203D8">
        <w:rPr>
          <w:rStyle w:val="libAieChar"/>
          <w:rtl/>
        </w:rPr>
        <w:t>وإذ قال ربّك للملئكة إنّي جاعل</w:t>
      </w:r>
      <w:r w:rsidRPr="00F203D8">
        <w:rPr>
          <w:rStyle w:val="libAieChar"/>
          <w:rFonts w:hint="cs"/>
          <w:rtl/>
        </w:rPr>
        <w:t>ٌ</w:t>
      </w:r>
      <w:r w:rsidRPr="00F203D8">
        <w:rPr>
          <w:rStyle w:val="libAieChar"/>
          <w:rtl/>
        </w:rPr>
        <w:t xml:space="preserve"> في الأرض خليفة </w:t>
      </w:r>
      <w:r>
        <w:rPr>
          <w:rtl/>
        </w:rPr>
        <w:t xml:space="preserve">» « </w:t>
      </w:r>
      <w:r w:rsidRPr="00F203D8">
        <w:rPr>
          <w:rStyle w:val="libAieChar"/>
          <w:rtl/>
        </w:rPr>
        <w:t>جاعل</w:t>
      </w:r>
      <w:r w:rsidRPr="00F203D8">
        <w:rPr>
          <w:rStyle w:val="libAieChar"/>
          <w:rFonts w:hint="cs"/>
          <w:rtl/>
        </w:rPr>
        <w:t>ٌ</w:t>
      </w:r>
      <w:r w:rsidRPr="00F203D8">
        <w:rPr>
          <w:rStyle w:val="libAieChar"/>
          <w:rtl/>
        </w:rPr>
        <w:t xml:space="preserve"> </w:t>
      </w:r>
      <w:r>
        <w:rPr>
          <w:rtl/>
        </w:rPr>
        <w:t xml:space="preserve">» منون </w:t>
      </w:r>
      <w:r w:rsidRPr="00F203D8">
        <w:rPr>
          <w:rStyle w:val="libFootnotenumChar"/>
          <w:rtl/>
        </w:rPr>
        <w:t>(1)</w:t>
      </w:r>
      <w:r>
        <w:rPr>
          <w:rtl/>
        </w:rPr>
        <w:t xml:space="preserve"> صفة الله التي وصف بها نفسه، وميزانه قوله: « </w:t>
      </w:r>
      <w:r w:rsidRPr="00F203D8">
        <w:rPr>
          <w:rStyle w:val="libAieChar"/>
          <w:rtl/>
        </w:rPr>
        <w:t>إنّي خالق</w:t>
      </w:r>
      <w:r w:rsidRPr="00F203D8">
        <w:rPr>
          <w:rStyle w:val="libAieChar"/>
          <w:rFonts w:hint="cs"/>
          <w:rtl/>
        </w:rPr>
        <w:t>ٌ</w:t>
      </w:r>
      <w:r w:rsidRPr="00F203D8">
        <w:rPr>
          <w:rStyle w:val="libAieChar"/>
          <w:rtl/>
        </w:rPr>
        <w:t xml:space="preserve"> بشرا من طين</w:t>
      </w:r>
      <w:r>
        <w:rPr>
          <w:rtl/>
        </w:rPr>
        <w:t xml:space="preserve"> </w:t>
      </w:r>
      <w:r w:rsidRPr="00F203D8">
        <w:rPr>
          <w:rStyle w:val="libFootnotenumChar"/>
          <w:rtl/>
        </w:rPr>
        <w:t>(2)</w:t>
      </w:r>
      <w:r>
        <w:rPr>
          <w:rtl/>
        </w:rPr>
        <w:t xml:space="preserve"> فنون</w:t>
      </w:r>
      <w:r>
        <w:rPr>
          <w:rFonts w:hint="cs"/>
          <w:rtl/>
        </w:rPr>
        <w:t>ّ</w:t>
      </w:r>
      <w:r>
        <w:rPr>
          <w:rtl/>
        </w:rPr>
        <w:t>ه ووصف به نفسه، فمن ادعى أنَّه يختار الامام وجب أن يخلق بشراً من طين، فلمّا بطل هذا المعنى بطل الاخر إذ هما في حي</w:t>
      </w:r>
      <w:r>
        <w:rPr>
          <w:rFonts w:hint="cs"/>
          <w:rtl/>
        </w:rPr>
        <w:t>ّ</w:t>
      </w:r>
      <w:r>
        <w:rPr>
          <w:rtl/>
        </w:rPr>
        <w:t xml:space="preserve">ز واحد. </w:t>
      </w:r>
    </w:p>
    <w:p w:rsidR="00F203D8" w:rsidRDefault="00F203D8" w:rsidP="0002770F">
      <w:pPr>
        <w:pStyle w:val="libNormal"/>
        <w:rPr>
          <w:rtl/>
        </w:rPr>
      </w:pPr>
      <w:r w:rsidRPr="00F203D8">
        <w:rPr>
          <w:rStyle w:val="libBold2Char"/>
          <w:rtl/>
        </w:rPr>
        <w:t>ووجه آخر</w:t>
      </w:r>
      <w:r>
        <w:rPr>
          <w:rtl/>
        </w:rPr>
        <w:t>: وهو أنَّ الملائكة في فضلهم وعصمتهم لو يصلحوا لاختيار الامام حتّى تولى الله ذلك بنفسه دونهم واحتج</w:t>
      </w:r>
      <w:r>
        <w:rPr>
          <w:rFonts w:hint="cs"/>
          <w:rtl/>
        </w:rPr>
        <w:t>ّ</w:t>
      </w:r>
      <w:r>
        <w:rPr>
          <w:rtl/>
        </w:rPr>
        <w:t xml:space="preserve"> به على عام</w:t>
      </w:r>
      <w:r>
        <w:rPr>
          <w:rFonts w:hint="cs"/>
          <w:rtl/>
        </w:rPr>
        <w:t>ّ</w:t>
      </w:r>
      <w:r>
        <w:rPr>
          <w:rtl/>
        </w:rPr>
        <w:t xml:space="preserve">ة خلقه أنَّه لا سبيل لهم إلى اختياره لما لم يكن للملائكة سبيل إليه مع صفائهم ووفائهم وعصمتهم، ومدح الله إياهم في آيات كثيرة مثل قوله سبحانه: « </w:t>
      </w:r>
      <w:r w:rsidRPr="00F203D8">
        <w:rPr>
          <w:rStyle w:val="libAieChar"/>
          <w:rtl/>
        </w:rPr>
        <w:t xml:space="preserve">بل عباد مكرمون لا يسبقونه بالقول وهم بأمره يعملون </w:t>
      </w:r>
      <w:r>
        <w:rPr>
          <w:rtl/>
        </w:rPr>
        <w:t xml:space="preserve">» </w:t>
      </w:r>
      <w:r w:rsidRPr="00F203D8">
        <w:rPr>
          <w:rStyle w:val="libFootnotenumChar"/>
          <w:rtl/>
        </w:rPr>
        <w:t>(3)</w:t>
      </w:r>
      <w:r>
        <w:rPr>
          <w:rtl/>
        </w:rPr>
        <w:t xml:space="preserve"> وكقوله عزَّ وجلَّ: «</w:t>
      </w:r>
      <w:r w:rsidRPr="00F203D8">
        <w:rPr>
          <w:rStyle w:val="libAieChar"/>
          <w:rtl/>
        </w:rPr>
        <w:t xml:space="preserve"> لا يعصون الله ما أمرهم ويفعلون ما يؤمرون </w:t>
      </w:r>
      <w:r w:rsidRPr="00F203D8">
        <w:rPr>
          <w:rStyle w:val="libFootnotenumChar"/>
          <w:rtl/>
        </w:rPr>
        <w:t>(4)</w:t>
      </w:r>
      <w:r>
        <w:rPr>
          <w:rtl/>
        </w:rPr>
        <w:t xml:space="preserve">. » </w:t>
      </w:r>
    </w:p>
    <w:p w:rsidR="00F203D8" w:rsidRDefault="00F203D8" w:rsidP="0002770F">
      <w:pPr>
        <w:pStyle w:val="libNormal"/>
        <w:rPr>
          <w:rtl/>
        </w:rPr>
      </w:pPr>
      <w:r>
        <w:rPr>
          <w:rtl/>
        </w:rPr>
        <w:t>ثم</w:t>
      </w:r>
      <w:r>
        <w:rPr>
          <w:rFonts w:hint="cs"/>
          <w:rtl/>
        </w:rPr>
        <w:t>َّ</w:t>
      </w:r>
      <w:r>
        <w:rPr>
          <w:rtl/>
        </w:rPr>
        <w:t xml:space="preserve"> أنَّ الانسان بما فيه من السفه والجهل كيف وأن</w:t>
      </w:r>
      <w:r>
        <w:rPr>
          <w:rFonts w:hint="cs"/>
          <w:rtl/>
        </w:rPr>
        <w:t>ّ</w:t>
      </w:r>
      <w:r>
        <w:rPr>
          <w:rtl/>
        </w:rPr>
        <w:t>ى يستتب</w:t>
      </w:r>
      <w:r>
        <w:rPr>
          <w:rFonts w:hint="cs"/>
          <w:rtl/>
        </w:rPr>
        <w:t>ُّ</w:t>
      </w:r>
      <w:r>
        <w:rPr>
          <w:rtl/>
        </w:rPr>
        <w:t xml:space="preserve"> له </w:t>
      </w:r>
      <w:r w:rsidRPr="00F203D8">
        <w:rPr>
          <w:rStyle w:val="libFootnotenumChar"/>
          <w:rtl/>
        </w:rPr>
        <w:t>(5)</w:t>
      </w:r>
      <w:r>
        <w:rPr>
          <w:rtl/>
        </w:rPr>
        <w:t xml:space="preserve"> ذلك فهذا والاحكام دون الامامة مثل الص</w:t>
      </w:r>
      <w:r>
        <w:rPr>
          <w:rFonts w:hint="cs"/>
          <w:rtl/>
        </w:rPr>
        <w:t>ّ</w:t>
      </w:r>
      <w:r>
        <w:rPr>
          <w:rtl/>
        </w:rPr>
        <w:t>لاة والزكاة والحج</w:t>
      </w:r>
      <w:r>
        <w:rPr>
          <w:rFonts w:hint="cs"/>
          <w:rtl/>
        </w:rPr>
        <w:t>ِّ</w:t>
      </w:r>
      <w:r>
        <w:rPr>
          <w:rtl/>
        </w:rPr>
        <w:t xml:space="preserve"> وغير ذلك لم يكل الله عزَّ وجلَّ شيئا من ذلك إلى خلقه، فكيف وكل إليهم الاهم الجامع للاحكام كل</w:t>
      </w:r>
      <w:r>
        <w:rPr>
          <w:rFonts w:hint="cs"/>
          <w:rtl/>
        </w:rPr>
        <w:t>ّ</w:t>
      </w:r>
      <w:r>
        <w:rPr>
          <w:rtl/>
        </w:rPr>
        <w:t>ها والحقائق بأسرها.</w:t>
      </w:r>
    </w:p>
    <w:p w:rsidR="00F203D8" w:rsidRDefault="00F203D8" w:rsidP="005C6CC3">
      <w:pPr>
        <w:pStyle w:val="Heading2"/>
        <w:rPr>
          <w:rtl/>
        </w:rPr>
      </w:pPr>
      <w:bookmarkStart w:id="12" w:name="_Toc263791734"/>
      <w:bookmarkStart w:id="13" w:name="_Toc298832464"/>
      <w:bookmarkStart w:id="14" w:name="_Toc387047347"/>
      <w:r>
        <w:rPr>
          <w:rtl/>
        </w:rPr>
        <w:t>وجوب وحدة الخليفة في كل عصر:</w:t>
      </w:r>
      <w:bookmarkEnd w:id="12"/>
      <w:bookmarkEnd w:id="13"/>
      <w:bookmarkEnd w:id="14"/>
    </w:p>
    <w:p w:rsidR="00F203D8" w:rsidRDefault="00F203D8" w:rsidP="0002770F">
      <w:pPr>
        <w:pStyle w:val="libNormal"/>
        <w:rPr>
          <w:rtl/>
        </w:rPr>
      </w:pPr>
      <w:r>
        <w:rPr>
          <w:rtl/>
        </w:rPr>
        <w:t xml:space="preserve">وفي قوله عزَّ وجلَّ « </w:t>
      </w:r>
      <w:r w:rsidRPr="00F203D8">
        <w:rPr>
          <w:rStyle w:val="libAieChar"/>
          <w:rtl/>
        </w:rPr>
        <w:t>خليفة</w:t>
      </w:r>
      <w:r>
        <w:rPr>
          <w:rFonts w:hint="cs"/>
          <w:rtl/>
        </w:rPr>
        <w:t>ً</w:t>
      </w:r>
      <w:r>
        <w:rPr>
          <w:rtl/>
        </w:rPr>
        <w:t xml:space="preserve"> » إشارة إلى خليفة واحدة ثبت به ومعه إبطال قول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481B5B">
        <w:rPr>
          <w:rtl/>
        </w:rPr>
        <w:t xml:space="preserve">(1) يعنى قوله تعالى « </w:t>
      </w:r>
      <w:r w:rsidRPr="00F203D8">
        <w:rPr>
          <w:rStyle w:val="libFootnoteAieChar"/>
          <w:rtl/>
        </w:rPr>
        <w:t>جاعل</w:t>
      </w:r>
      <w:r w:rsidRPr="00481B5B">
        <w:rPr>
          <w:rtl/>
        </w:rPr>
        <w:t xml:space="preserve"> » بالتنوين يفيد الحصر. </w:t>
      </w:r>
    </w:p>
    <w:p w:rsidR="00F203D8" w:rsidRPr="00E710B9" w:rsidRDefault="00F203D8" w:rsidP="00F203D8">
      <w:pPr>
        <w:pStyle w:val="libFootnote0"/>
        <w:rPr>
          <w:rtl/>
        </w:rPr>
      </w:pPr>
      <w:r w:rsidRPr="00481B5B">
        <w:rPr>
          <w:rtl/>
        </w:rPr>
        <w:t>(2) ص</w:t>
      </w:r>
      <w:r>
        <w:rPr>
          <w:rtl/>
        </w:rPr>
        <w:t>:</w:t>
      </w:r>
      <w:r w:rsidRPr="00481B5B">
        <w:rPr>
          <w:rtl/>
        </w:rPr>
        <w:t xml:space="preserve"> 71. </w:t>
      </w:r>
    </w:p>
    <w:p w:rsidR="00F203D8" w:rsidRPr="00E710B9" w:rsidRDefault="00F203D8" w:rsidP="00F203D8">
      <w:pPr>
        <w:pStyle w:val="libFootnote0"/>
        <w:rPr>
          <w:rtl/>
        </w:rPr>
      </w:pPr>
      <w:r w:rsidRPr="00481B5B">
        <w:rPr>
          <w:rtl/>
        </w:rPr>
        <w:t>(3) أنبياء</w:t>
      </w:r>
      <w:r>
        <w:rPr>
          <w:rtl/>
        </w:rPr>
        <w:t>:</w:t>
      </w:r>
      <w:r w:rsidRPr="00481B5B">
        <w:rPr>
          <w:rtl/>
        </w:rPr>
        <w:t xml:space="preserve"> 26 و 27. </w:t>
      </w:r>
    </w:p>
    <w:p w:rsidR="00F203D8" w:rsidRPr="00E710B9" w:rsidRDefault="00F203D8" w:rsidP="00F203D8">
      <w:pPr>
        <w:pStyle w:val="libFootnote0"/>
        <w:rPr>
          <w:rtl/>
        </w:rPr>
      </w:pPr>
      <w:r w:rsidRPr="00481B5B">
        <w:rPr>
          <w:rtl/>
        </w:rPr>
        <w:t>(4) التحريم</w:t>
      </w:r>
      <w:r>
        <w:rPr>
          <w:rtl/>
        </w:rPr>
        <w:t>:</w:t>
      </w:r>
      <w:r w:rsidRPr="00481B5B">
        <w:rPr>
          <w:rtl/>
        </w:rPr>
        <w:t xml:space="preserve"> 6. </w:t>
      </w:r>
    </w:p>
    <w:p w:rsidR="00F203D8" w:rsidRPr="00E710B9" w:rsidRDefault="00F203D8" w:rsidP="00F203D8">
      <w:pPr>
        <w:pStyle w:val="libFootnote0"/>
        <w:rPr>
          <w:rtl/>
        </w:rPr>
      </w:pPr>
      <w:r w:rsidRPr="00481B5B">
        <w:rPr>
          <w:rtl/>
        </w:rPr>
        <w:t xml:space="preserve">(5) أي يهيؤ ويستقيم له. وفى بعض النسخ « يستثبت له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من زعم أنَّه يجوز أن تكون في وقت واحد أئمة كثيرة، وقد اقتصر الله عزَّ وجلَّ على الواحد، ولو كانت الحكمة ما قالوه وعب</w:t>
      </w:r>
      <w:r>
        <w:rPr>
          <w:rFonts w:hint="cs"/>
          <w:rtl/>
        </w:rPr>
        <w:t>ّ</w:t>
      </w:r>
      <w:r>
        <w:rPr>
          <w:rtl/>
        </w:rPr>
        <w:t>روا عنه لم يقتصر الله عزَّ وجلَّ على الواحد، ودعوانا محاذ لدعواهم، ثمّ أنَّ القرآن يرج</w:t>
      </w:r>
      <w:r>
        <w:rPr>
          <w:rFonts w:hint="cs"/>
          <w:rtl/>
        </w:rPr>
        <w:t>ّ</w:t>
      </w:r>
      <w:r>
        <w:rPr>
          <w:rtl/>
        </w:rPr>
        <w:t>ح قولنا دون قولهم، والكلمتان إذا تقابلتا ثمّ رجح إحداهما على الاخرى بالقرآن، كان الر</w:t>
      </w:r>
      <w:r>
        <w:rPr>
          <w:rFonts w:hint="cs"/>
          <w:rtl/>
        </w:rPr>
        <w:t>ُّ</w:t>
      </w:r>
      <w:r>
        <w:rPr>
          <w:rtl/>
        </w:rPr>
        <w:t xml:space="preserve">جحان أولى. </w:t>
      </w:r>
    </w:p>
    <w:p w:rsidR="00F203D8" w:rsidRDefault="00F203D8" w:rsidP="005C6CC3">
      <w:pPr>
        <w:pStyle w:val="Heading2"/>
        <w:rPr>
          <w:rtl/>
        </w:rPr>
      </w:pPr>
      <w:bookmarkStart w:id="15" w:name="_Toc263791735"/>
      <w:bookmarkStart w:id="16" w:name="_Toc298832465"/>
      <w:bookmarkStart w:id="17" w:name="_Toc387047348"/>
      <w:r>
        <w:rPr>
          <w:rtl/>
        </w:rPr>
        <w:t>لزوم وجود الخليفة:</w:t>
      </w:r>
      <w:bookmarkEnd w:id="15"/>
      <w:bookmarkEnd w:id="16"/>
      <w:bookmarkEnd w:id="17"/>
      <w:r>
        <w:rPr>
          <w:rtl/>
        </w:rPr>
        <w:t xml:space="preserve"> </w:t>
      </w:r>
    </w:p>
    <w:p w:rsidR="00F203D8" w:rsidRDefault="00F203D8" w:rsidP="0002770F">
      <w:pPr>
        <w:pStyle w:val="libNormal"/>
        <w:rPr>
          <w:rtl/>
        </w:rPr>
      </w:pPr>
      <w:r>
        <w:rPr>
          <w:rtl/>
        </w:rPr>
        <w:t>ولقوله عزَّ وجلَّ: «</w:t>
      </w:r>
      <w:r w:rsidRPr="00F203D8">
        <w:rPr>
          <w:rStyle w:val="libAieChar"/>
          <w:rtl/>
        </w:rPr>
        <w:t xml:space="preserve"> وإذ قال ربّك للملئكة</w:t>
      </w:r>
      <w:r w:rsidR="005B13D3">
        <w:rPr>
          <w:rStyle w:val="libAieChar"/>
          <w:rtl/>
        </w:rPr>
        <w:t xml:space="preserve"> - </w:t>
      </w:r>
      <w:r>
        <w:rPr>
          <w:rtl/>
        </w:rPr>
        <w:t>الآية » في الخطاب ال</w:t>
      </w:r>
      <w:r>
        <w:rPr>
          <w:rFonts w:hint="cs"/>
          <w:rtl/>
        </w:rPr>
        <w:t>ّ</w:t>
      </w:r>
      <w:r>
        <w:rPr>
          <w:rtl/>
        </w:rPr>
        <w:t xml:space="preserve">ذي خاطب الله عزَّ وجلَّ به نبيه </w:t>
      </w:r>
      <w:r w:rsidRPr="00F203D8">
        <w:rPr>
          <w:rStyle w:val="libAlaemChar"/>
          <w:rFonts w:hint="cs"/>
          <w:rtl/>
        </w:rPr>
        <w:t>صلى‌الله‌عليه‌وآله‌وسلم</w:t>
      </w:r>
      <w:r>
        <w:rPr>
          <w:rtl/>
        </w:rPr>
        <w:t xml:space="preserve"> لما قال: « ربّك » من أصح الد</w:t>
      </w:r>
      <w:r>
        <w:rPr>
          <w:rFonts w:hint="cs"/>
          <w:rtl/>
        </w:rPr>
        <w:t>ّ</w:t>
      </w:r>
      <w:r>
        <w:rPr>
          <w:rtl/>
        </w:rPr>
        <w:t>ليل على أنَّه سبحانه يستعمل هذا المعنى في أم</w:t>
      </w:r>
      <w:r>
        <w:rPr>
          <w:rFonts w:hint="cs"/>
          <w:rtl/>
        </w:rPr>
        <w:t>ّ</w:t>
      </w:r>
      <w:r>
        <w:rPr>
          <w:rtl/>
        </w:rPr>
        <w:t>ته إلى يوم القيامة، ف</w:t>
      </w:r>
      <w:r>
        <w:rPr>
          <w:rFonts w:hint="cs"/>
          <w:rtl/>
        </w:rPr>
        <w:t>إ</w:t>
      </w:r>
      <w:r>
        <w:rPr>
          <w:rtl/>
        </w:rPr>
        <w:t>ن</w:t>
      </w:r>
      <w:r>
        <w:rPr>
          <w:rFonts w:hint="cs"/>
          <w:rtl/>
        </w:rPr>
        <w:t>َّ</w:t>
      </w:r>
      <w:r>
        <w:rPr>
          <w:rtl/>
        </w:rPr>
        <w:t xml:space="preserve"> الأرض لا تخلو من حج</w:t>
      </w:r>
      <w:r>
        <w:rPr>
          <w:rFonts w:hint="cs"/>
          <w:rtl/>
        </w:rPr>
        <w:t>ّ</w:t>
      </w:r>
      <w:r>
        <w:rPr>
          <w:rtl/>
        </w:rPr>
        <w:t>ة له عليهم، ولو لا ذلك لما كان لقوله: « ربّك » حكمة وكان يجب أن يقول: « ربهم » وحكمة الله في الس</w:t>
      </w:r>
      <w:r>
        <w:rPr>
          <w:rFonts w:hint="cs"/>
          <w:rtl/>
        </w:rPr>
        <w:t>ّ</w:t>
      </w:r>
      <w:r>
        <w:rPr>
          <w:rtl/>
        </w:rPr>
        <w:t>لف كحكمته في الخلف لا يختلف في مر</w:t>
      </w:r>
      <w:r>
        <w:rPr>
          <w:rFonts w:hint="cs"/>
          <w:rtl/>
        </w:rPr>
        <w:t>َّ</w:t>
      </w:r>
      <w:r>
        <w:rPr>
          <w:rtl/>
        </w:rPr>
        <w:t xml:space="preserve"> الأيّام وكر</w:t>
      </w:r>
      <w:r>
        <w:rPr>
          <w:rFonts w:hint="cs"/>
          <w:rtl/>
        </w:rPr>
        <w:t>ّ</w:t>
      </w:r>
      <w:r>
        <w:rPr>
          <w:rtl/>
        </w:rPr>
        <w:t xml:space="preserve"> الاعوام، وذلك أنَّه عزَّ وجلَّ عدل حكيم لا يجمعه وأحد من خلقه نسب</w:t>
      </w:r>
      <w:r>
        <w:rPr>
          <w:rFonts w:hint="cs"/>
          <w:rtl/>
        </w:rPr>
        <w:t>ٌ</w:t>
      </w:r>
      <w:r>
        <w:rPr>
          <w:rtl/>
        </w:rPr>
        <w:t>، جل</w:t>
      </w:r>
      <w:r>
        <w:rPr>
          <w:rFonts w:hint="cs"/>
          <w:rtl/>
        </w:rPr>
        <w:t>َّ</w:t>
      </w:r>
      <w:r>
        <w:rPr>
          <w:rtl/>
        </w:rPr>
        <w:t xml:space="preserve"> الله عن ذلك. </w:t>
      </w:r>
    </w:p>
    <w:p w:rsidR="00F203D8" w:rsidRDefault="00F203D8" w:rsidP="005C6CC3">
      <w:pPr>
        <w:pStyle w:val="Heading2"/>
        <w:rPr>
          <w:rtl/>
        </w:rPr>
      </w:pPr>
      <w:bookmarkStart w:id="18" w:name="_Toc263791736"/>
      <w:bookmarkStart w:id="19" w:name="_Toc298832466"/>
      <w:bookmarkStart w:id="20" w:name="_Toc387047349"/>
      <w:r>
        <w:rPr>
          <w:rtl/>
        </w:rPr>
        <w:t>وجوب عصمة الامام:</w:t>
      </w:r>
      <w:bookmarkEnd w:id="18"/>
      <w:bookmarkEnd w:id="19"/>
      <w:bookmarkEnd w:id="20"/>
      <w:r>
        <w:rPr>
          <w:rtl/>
        </w:rPr>
        <w:t xml:space="preserve"> </w:t>
      </w:r>
    </w:p>
    <w:p w:rsidR="00F203D8" w:rsidRDefault="00F203D8" w:rsidP="0002770F">
      <w:pPr>
        <w:pStyle w:val="libNormal"/>
        <w:rPr>
          <w:rtl/>
        </w:rPr>
      </w:pPr>
      <w:r>
        <w:rPr>
          <w:rtl/>
        </w:rPr>
        <w:t xml:space="preserve">ولقوله عزَّ وجلَّ: « </w:t>
      </w:r>
      <w:r w:rsidRPr="00F203D8">
        <w:rPr>
          <w:rStyle w:val="libAieChar"/>
          <w:rtl/>
        </w:rPr>
        <w:t>وإذ قال ربّك للملئكة إنّي جاعل في الأرض خليفة</w:t>
      </w:r>
      <w:r w:rsidR="005B13D3">
        <w:rPr>
          <w:rtl/>
        </w:rPr>
        <w:t xml:space="preserve"> - </w:t>
      </w:r>
      <w:r>
        <w:rPr>
          <w:rtl/>
        </w:rPr>
        <w:t>الآية » معنى، وهو أنَّه عزَّ وجلَّ لا يستخلف إلّا من له نقاء السريرة ليبعد عن الخيانة لان</w:t>
      </w:r>
      <w:r>
        <w:rPr>
          <w:rFonts w:hint="cs"/>
          <w:rtl/>
        </w:rPr>
        <w:t>ّ</w:t>
      </w:r>
      <w:r>
        <w:rPr>
          <w:rtl/>
        </w:rPr>
        <w:t>ه لو اختار من لا نقاء له في الس</w:t>
      </w:r>
      <w:r>
        <w:rPr>
          <w:rFonts w:hint="cs"/>
          <w:rtl/>
        </w:rPr>
        <w:t>َّ</w:t>
      </w:r>
      <w:r>
        <w:rPr>
          <w:rtl/>
        </w:rPr>
        <w:t>ريرة كان قد خان خلقه لأنّه لو أنَّ دل</w:t>
      </w:r>
      <w:r>
        <w:rPr>
          <w:rFonts w:hint="cs"/>
          <w:rtl/>
        </w:rPr>
        <w:t>ّ</w:t>
      </w:r>
      <w:r>
        <w:rPr>
          <w:rtl/>
        </w:rPr>
        <w:t>الا</w:t>
      </w:r>
      <w:r>
        <w:rPr>
          <w:rFonts w:hint="cs"/>
          <w:rtl/>
        </w:rPr>
        <w:t>ً</w:t>
      </w:r>
      <w:r>
        <w:rPr>
          <w:rtl/>
        </w:rPr>
        <w:t xml:space="preserve"> قد</w:t>
      </w:r>
      <w:r>
        <w:rPr>
          <w:rFonts w:hint="cs"/>
          <w:rtl/>
        </w:rPr>
        <w:t>َّ</w:t>
      </w:r>
      <w:r>
        <w:rPr>
          <w:rtl/>
        </w:rPr>
        <w:t>م حم</w:t>
      </w:r>
      <w:r>
        <w:rPr>
          <w:rFonts w:hint="cs"/>
          <w:rtl/>
        </w:rPr>
        <w:t>ّ</w:t>
      </w:r>
      <w:r>
        <w:rPr>
          <w:rtl/>
        </w:rPr>
        <w:t>الا</w:t>
      </w:r>
      <w:r>
        <w:rPr>
          <w:rFonts w:hint="cs"/>
          <w:rtl/>
        </w:rPr>
        <w:t>ً</w:t>
      </w:r>
      <w:r>
        <w:rPr>
          <w:rtl/>
        </w:rPr>
        <w:t xml:space="preserve"> خائنا</w:t>
      </w:r>
      <w:r>
        <w:rPr>
          <w:rFonts w:hint="cs"/>
          <w:rtl/>
        </w:rPr>
        <w:t>ً</w:t>
      </w:r>
      <w:r>
        <w:rPr>
          <w:rtl/>
        </w:rPr>
        <w:t xml:space="preserve"> إلى تاجر فحمل له حملا</w:t>
      </w:r>
      <w:r>
        <w:rPr>
          <w:rFonts w:hint="cs"/>
          <w:rtl/>
        </w:rPr>
        <w:t>ً</w:t>
      </w:r>
      <w:r>
        <w:rPr>
          <w:rtl/>
        </w:rPr>
        <w:t xml:space="preserve"> فخان فيه كان الدل</w:t>
      </w:r>
      <w:r>
        <w:rPr>
          <w:rFonts w:hint="cs"/>
          <w:rtl/>
        </w:rPr>
        <w:t>ّ</w:t>
      </w:r>
      <w:r>
        <w:rPr>
          <w:rtl/>
        </w:rPr>
        <w:t>ال خائنا</w:t>
      </w:r>
      <w:r>
        <w:rPr>
          <w:rFonts w:hint="cs"/>
          <w:rtl/>
        </w:rPr>
        <w:t>ً</w:t>
      </w:r>
      <w:r>
        <w:rPr>
          <w:rtl/>
        </w:rPr>
        <w:t>، فكيف تجوز الخيانة على الله عزَّ وجلَّ وهو يقول</w:t>
      </w:r>
      <w:r w:rsidR="005B13D3">
        <w:rPr>
          <w:rtl/>
        </w:rPr>
        <w:t xml:space="preserve"> - </w:t>
      </w:r>
      <w:r>
        <w:rPr>
          <w:rtl/>
        </w:rPr>
        <w:t>وقوله الحق</w:t>
      </w:r>
      <w:r w:rsidR="005B13D3">
        <w:rPr>
          <w:rtl/>
        </w:rPr>
        <w:t xml:space="preserve"> -</w:t>
      </w:r>
      <w:r>
        <w:rPr>
          <w:rtl/>
        </w:rPr>
        <w:t xml:space="preserve">: « </w:t>
      </w:r>
      <w:r w:rsidRPr="00F203D8">
        <w:rPr>
          <w:rStyle w:val="libAieChar"/>
          <w:rFonts w:hint="cs"/>
          <w:rtl/>
        </w:rPr>
        <w:t>إ</w:t>
      </w:r>
      <w:r w:rsidRPr="00F203D8">
        <w:rPr>
          <w:rStyle w:val="libAieChar"/>
          <w:rtl/>
        </w:rPr>
        <w:t xml:space="preserve">نَّ الله لا يهدي كيد الخائنين </w:t>
      </w:r>
      <w:r>
        <w:rPr>
          <w:rtl/>
        </w:rPr>
        <w:t xml:space="preserve">» </w:t>
      </w:r>
      <w:r w:rsidRPr="00F203D8">
        <w:rPr>
          <w:rStyle w:val="libFootnotenumChar"/>
          <w:rtl/>
        </w:rPr>
        <w:t>(1)</w:t>
      </w:r>
      <w:r>
        <w:rPr>
          <w:rtl/>
        </w:rPr>
        <w:t xml:space="preserve"> وأد</w:t>
      </w:r>
      <w:r>
        <w:rPr>
          <w:rFonts w:hint="cs"/>
          <w:rtl/>
        </w:rPr>
        <w:t>َّ</w:t>
      </w:r>
      <w:r>
        <w:rPr>
          <w:rtl/>
        </w:rPr>
        <w:t xml:space="preserve">ب محمداً </w:t>
      </w:r>
      <w:r w:rsidRPr="00F203D8">
        <w:rPr>
          <w:rStyle w:val="libAlaemChar"/>
          <w:rFonts w:hint="cs"/>
          <w:rtl/>
        </w:rPr>
        <w:t>صلى‌الله‌عليه‌وآله‌وسلم</w:t>
      </w:r>
      <w:r>
        <w:rPr>
          <w:rtl/>
        </w:rPr>
        <w:t xml:space="preserve"> بقوله عزَّ وجلَّ: «</w:t>
      </w:r>
      <w:r w:rsidRPr="00F203D8">
        <w:rPr>
          <w:rStyle w:val="libAieChar"/>
          <w:rtl/>
        </w:rPr>
        <w:t xml:space="preserve"> ولا تكن للخائنين خصيما </w:t>
      </w:r>
      <w:r>
        <w:rPr>
          <w:rtl/>
        </w:rPr>
        <w:t xml:space="preserve">» </w:t>
      </w:r>
      <w:r w:rsidRPr="00F203D8">
        <w:rPr>
          <w:rStyle w:val="libFootnotenumChar"/>
          <w:rtl/>
        </w:rPr>
        <w:t>(2)</w:t>
      </w:r>
      <w:r>
        <w:rPr>
          <w:rtl/>
        </w:rPr>
        <w:t xml:space="preserve"> فكيف وأن</w:t>
      </w:r>
      <w:r>
        <w:rPr>
          <w:rFonts w:hint="cs"/>
          <w:rtl/>
        </w:rPr>
        <w:t>ّ</w:t>
      </w:r>
      <w:r>
        <w:rPr>
          <w:rtl/>
        </w:rPr>
        <w:t>ى يجوز أن يأتي ما ينهى عنه، وقد عي</w:t>
      </w:r>
      <w:r>
        <w:rPr>
          <w:rFonts w:hint="cs"/>
          <w:rtl/>
        </w:rPr>
        <w:t>ّ</w:t>
      </w:r>
      <w:r>
        <w:rPr>
          <w:rtl/>
        </w:rPr>
        <w:t xml:space="preserve">ر اليهود بسمة النفاق، وقال:« </w:t>
      </w:r>
      <w:r w:rsidRPr="00F203D8">
        <w:rPr>
          <w:rStyle w:val="libAieChar"/>
          <w:rtl/>
        </w:rPr>
        <w:t>أتأمرون الن</w:t>
      </w:r>
      <w:r w:rsidRPr="00F203D8">
        <w:rPr>
          <w:rStyle w:val="libAieChar"/>
          <w:rFonts w:hint="cs"/>
          <w:rtl/>
        </w:rPr>
        <w:t>ّ</w:t>
      </w:r>
      <w:r w:rsidRPr="00F203D8">
        <w:rPr>
          <w:rStyle w:val="libAieChar"/>
          <w:rtl/>
        </w:rPr>
        <w:t xml:space="preserve">اس بالبر وتنسون أنفسكم وأنتم تتلون الكتاب أفلا تعقلون </w:t>
      </w:r>
      <w:r>
        <w:rPr>
          <w:rtl/>
        </w:rPr>
        <w:t>»</w:t>
      </w:r>
      <w:r w:rsidRPr="00F203D8">
        <w:rPr>
          <w:rStyle w:val="libFootnotenumChar"/>
          <w:rtl/>
        </w:rPr>
        <w:t>(3)</w:t>
      </w:r>
      <w:r w:rsidRPr="00F203D8">
        <w:rPr>
          <w:rStyle w:val="libFootnotenumChar"/>
          <w:rFonts w:hint="cs"/>
          <w:rtl/>
        </w:rPr>
        <w:t xml:space="preserve"> </w:t>
      </w:r>
      <w:r>
        <w:rPr>
          <w:rtl/>
        </w:rPr>
        <w:t xml:space="preserve">.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481B5B">
        <w:rPr>
          <w:rtl/>
        </w:rPr>
        <w:t>(1) يوسف</w:t>
      </w:r>
      <w:r>
        <w:rPr>
          <w:rtl/>
        </w:rPr>
        <w:t>:</w:t>
      </w:r>
      <w:r w:rsidRPr="00481B5B">
        <w:rPr>
          <w:rtl/>
        </w:rPr>
        <w:t xml:space="preserve"> 52. </w:t>
      </w:r>
    </w:p>
    <w:p w:rsidR="00F203D8" w:rsidRPr="00E710B9" w:rsidRDefault="00F203D8" w:rsidP="00F203D8">
      <w:pPr>
        <w:pStyle w:val="libFootnote0"/>
        <w:rPr>
          <w:rtl/>
        </w:rPr>
      </w:pPr>
      <w:r w:rsidRPr="00481B5B">
        <w:rPr>
          <w:rtl/>
        </w:rPr>
        <w:t>(2) النساء</w:t>
      </w:r>
      <w:r>
        <w:rPr>
          <w:rtl/>
        </w:rPr>
        <w:t>:</w:t>
      </w:r>
      <w:r w:rsidRPr="00481B5B">
        <w:rPr>
          <w:rtl/>
        </w:rPr>
        <w:t xml:space="preserve"> 105. </w:t>
      </w:r>
    </w:p>
    <w:p w:rsidR="00F203D8" w:rsidRPr="00E710B9" w:rsidRDefault="00F203D8" w:rsidP="00F203D8">
      <w:pPr>
        <w:pStyle w:val="libFootnote0"/>
        <w:rPr>
          <w:rtl/>
        </w:rPr>
      </w:pPr>
      <w:r w:rsidRPr="00481B5B">
        <w:rPr>
          <w:rtl/>
        </w:rPr>
        <w:t>(3) البقرة</w:t>
      </w:r>
      <w:r>
        <w:rPr>
          <w:rtl/>
        </w:rPr>
        <w:t>:</w:t>
      </w:r>
      <w:r w:rsidRPr="00481B5B">
        <w:rPr>
          <w:rtl/>
        </w:rPr>
        <w:t xml:space="preserve"> 44.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 xml:space="preserve">وفي قول الله عزَّ وجلَّ: « </w:t>
      </w:r>
      <w:r w:rsidRPr="00F203D8">
        <w:rPr>
          <w:rStyle w:val="libAieChar"/>
          <w:rtl/>
        </w:rPr>
        <w:t xml:space="preserve">وإذ قال ربّك للملئكة إنّي جاعل في الأرض خليفة </w:t>
      </w:r>
      <w:r>
        <w:rPr>
          <w:rtl/>
        </w:rPr>
        <w:t>» حج</w:t>
      </w:r>
      <w:r>
        <w:rPr>
          <w:rFonts w:hint="cs"/>
          <w:rtl/>
        </w:rPr>
        <w:t>ّ</w:t>
      </w:r>
      <w:r>
        <w:rPr>
          <w:rtl/>
        </w:rPr>
        <w:t xml:space="preserve">ة قوية في غيبة الامام </w:t>
      </w:r>
      <w:r w:rsidRPr="00F203D8">
        <w:rPr>
          <w:rStyle w:val="libAlaemChar"/>
          <w:rFonts w:hint="cs"/>
          <w:rtl/>
        </w:rPr>
        <w:t>عليه‌السلام</w:t>
      </w:r>
      <w:r>
        <w:rPr>
          <w:rtl/>
        </w:rPr>
        <w:t>، وذلك أنَّه عزَّ وجلَّ لم</w:t>
      </w:r>
      <w:r>
        <w:rPr>
          <w:rFonts w:hint="cs"/>
          <w:rtl/>
        </w:rPr>
        <w:t>ّ</w:t>
      </w:r>
      <w:r>
        <w:rPr>
          <w:rtl/>
        </w:rPr>
        <w:t>ا قال: «</w:t>
      </w:r>
      <w:r w:rsidRPr="00F203D8">
        <w:rPr>
          <w:rStyle w:val="libAieChar"/>
          <w:rtl/>
        </w:rPr>
        <w:t xml:space="preserve"> إنّي جاعل في الأرض خليفة </w:t>
      </w:r>
      <w:r>
        <w:rPr>
          <w:rtl/>
        </w:rPr>
        <w:t>» أوجب بهذا الل</w:t>
      </w:r>
      <w:r>
        <w:rPr>
          <w:rFonts w:hint="cs"/>
          <w:rtl/>
        </w:rPr>
        <w:t>ّ</w:t>
      </w:r>
      <w:r>
        <w:rPr>
          <w:rtl/>
        </w:rPr>
        <w:t>فظ معنى وهو أن يعتقدوا طاعته فاعتقد عدو</w:t>
      </w:r>
      <w:r>
        <w:rPr>
          <w:rFonts w:hint="cs"/>
          <w:rtl/>
        </w:rPr>
        <w:t>ُّ</w:t>
      </w:r>
      <w:r>
        <w:rPr>
          <w:rtl/>
        </w:rPr>
        <w:t xml:space="preserve"> الله إبليس بهذه الكلمة نفاقا</w:t>
      </w:r>
      <w:r>
        <w:rPr>
          <w:rFonts w:hint="cs"/>
          <w:rtl/>
        </w:rPr>
        <w:t>ً</w:t>
      </w:r>
      <w:r>
        <w:rPr>
          <w:rtl/>
        </w:rPr>
        <w:t xml:space="preserve"> وأضمره حتّى صار به منافقاً، وذلك أنَّه أضمر أنَّه يخالفه متى استعبد بالطاعة له، فكان نفاقه أنكر النفاق لأنّه نفاق بظهر الغيب، ولهذا من الشأن صار أخزى المنافقين كل</w:t>
      </w:r>
      <w:r>
        <w:rPr>
          <w:rFonts w:hint="cs"/>
          <w:rtl/>
        </w:rPr>
        <w:t>ّ</w:t>
      </w:r>
      <w:r>
        <w:rPr>
          <w:rtl/>
        </w:rPr>
        <w:t>هم، ولمّا عر</w:t>
      </w:r>
      <w:r>
        <w:rPr>
          <w:rFonts w:hint="cs"/>
          <w:rtl/>
        </w:rPr>
        <w:t>َّ</w:t>
      </w:r>
      <w:r>
        <w:rPr>
          <w:rtl/>
        </w:rPr>
        <w:t>ف الله عزَّ وجلَّ ملائكته ذلك أضمروا الطاعة له واشتاقوا إليه فأضمروا نقيض ما أضمره الشيطان فصار لهم من الر</w:t>
      </w:r>
      <w:r>
        <w:rPr>
          <w:rFonts w:hint="cs"/>
          <w:rtl/>
        </w:rPr>
        <w:t>ُّ</w:t>
      </w:r>
      <w:r>
        <w:rPr>
          <w:rtl/>
        </w:rPr>
        <w:t>تبة عشرة أضعاف ما استحق</w:t>
      </w:r>
      <w:r>
        <w:rPr>
          <w:rFonts w:hint="cs"/>
          <w:rtl/>
        </w:rPr>
        <w:t>َّ</w:t>
      </w:r>
      <w:r>
        <w:rPr>
          <w:rtl/>
        </w:rPr>
        <w:t xml:space="preserve"> عدو</w:t>
      </w:r>
      <w:r>
        <w:rPr>
          <w:rFonts w:hint="cs"/>
          <w:rtl/>
        </w:rPr>
        <w:t>ُّ</w:t>
      </w:r>
      <w:r>
        <w:rPr>
          <w:rtl/>
        </w:rPr>
        <w:t xml:space="preserve"> الله من الخزي والخسار، فالطاعة والموالات بظهر الغيب أبلغ في الثواب والمدح لأنّه أبعد من الشبهة والمغالطة، ولهذا روي عن النبي</w:t>
      </w:r>
      <w:r>
        <w:rPr>
          <w:rFonts w:hint="cs"/>
          <w:rtl/>
        </w:rPr>
        <w:t>ِّ</w:t>
      </w:r>
      <w:r>
        <w:rPr>
          <w:rtl/>
        </w:rPr>
        <w:t xml:space="preserve"> </w:t>
      </w:r>
      <w:r w:rsidRPr="00F203D8">
        <w:rPr>
          <w:rStyle w:val="libAlaemChar"/>
          <w:rFonts w:hint="cs"/>
          <w:rtl/>
        </w:rPr>
        <w:t>صلى‌الله‌عليه‌وآله‌وسلم</w:t>
      </w:r>
      <w:r>
        <w:rPr>
          <w:rtl/>
        </w:rPr>
        <w:t xml:space="preserve"> أنَّه قال: « من دعا لاخيه بظهر الغيب ناداه ملك من السماء ولك مثلاه ».</w:t>
      </w:r>
    </w:p>
    <w:p w:rsidR="00F203D8" w:rsidRDefault="00F203D8" w:rsidP="0002770F">
      <w:pPr>
        <w:pStyle w:val="libNormal"/>
        <w:rPr>
          <w:rtl/>
        </w:rPr>
      </w:pPr>
      <w:r>
        <w:rPr>
          <w:rtl/>
        </w:rPr>
        <w:t>وإن</w:t>
      </w:r>
      <w:r>
        <w:rPr>
          <w:rFonts w:hint="cs"/>
          <w:rtl/>
        </w:rPr>
        <w:t>َّ</w:t>
      </w:r>
      <w:r>
        <w:rPr>
          <w:rtl/>
        </w:rPr>
        <w:t xml:space="preserve"> الله تبارك وتعالى أك</w:t>
      </w:r>
      <w:r>
        <w:rPr>
          <w:rFonts w:hint="cs"/>
          <w:rtl/>
        </w:rPr>
        <w:t>ّ</w:t>
      </w:r>
      <w:r>
        <w:rPr>
          <w:rtl/>
        </w:rPr>
        <w:t xml:space="preserve">د دينه بالايمان بالغيب فقال: « </w:t>
      </w:r>
      <w:r w:rsidRPr="00F203D8">
        <w:rPr>
          <w:rStyle w:val="libAieChar"/>
          <w:rtl/>
        </w:rPr>
        <w:t>هدى للمت</w:t>
      </w:r>
      <w:r w:rsidRPr="00F203D8">
        <w:rPr>
          <w:rStyle w:val="libAieChar"/>
          <w:rFonts w:hint="cs"/>
          <w:rtl/>
        </w:rPr>
        <w:t>ّ</w:t>
      </w:r>
      <w:r w:rsidRPr="00F203D8">
        <w:rPr>
          <w:rStyle w:val="libAieChar"/>
          <w:rtl/>
        </w:rPr>
        <w:t>قين ال</w:t>
      </w:r>
      <w:r w:rsidRPr="00F203D8">
        <w:rPr>
          <w:rStyle w:val="libAieChar"/>
          <w:rFonts w:hint="cs"/>
          <w:rtl/>
        </w:rPr>
        <w:t>ّ</w:t>
      </w:r>
      <w:r w:rsidRPr="00F203D8">
        <w:rPr>
          <w:rStyle w:val="libAieChar"/>
          <w:rtl/>
        </w:rPr>
        <w:t>ذين يؤمنون بالغيب</w:t>
      </w:r>
      <w:r w:rsidR="005B13D3">
        <w:rPr>
          <w:rStyle w:val="libAieChar"/>
          <w:rtl/>
        </w:rPr>
        <w:t xml:space="preserve"> - </w:t>
      </w:r>
      <w:r>
        <w:rPr>
          <w:rtl/>
        </w:rPr>
        <w:t xml:space="preserve">الآية » </w:t>
      </w:r>
      <w:r w:rsidRPr="00F203D8">
        <w:rPr>
          <w:rStyle w:val="libFootnotenumChar"/>
          <w:rtl/>
        </w:rPr>
        <w:t>(1)</w:t>
      </w:r>
      <w:r>
        <w:rPr>
          <w:rtl/>
        </w:rPr>
        <w:t xml:space="preserve"> فالايمان بالغيب أعظم مثوبة لصاحبه لأنّه خلو</w:t>
      </w:r>
      <w:r>
        <w:rPr>
          <w:rFonts w:hint="cs"/>
          <w:rtl/>
        </w:rPr>
        <w:t>ٌ</w:t>
      </w:r>
      <w:r>
        <w:rPr>
          <w:rtl/>
        </w:rPr>
        <w:t xml:space="preserve"> من كل</w:t>
      </w:r>
      <w:r>
        <w:rPr>
          <w:rFonts w:hint="cs"/>
          <w:rtl/>
        </w:rPr>
        <w:t>ّ</w:t>
      </w:r>
      <w:r>
        <w:rPr>
          <w:rtl/>
        </w:rPr>
        <w:t xml:space="preserve"> عيب وريب ل</w:t>
      </w:r>
      <w:r>
        <w:rPr>
          <w:rFonts w:hint="cs"/>
          <w:rtl/>
        </w:rPr>
        <w:t>أ</w:t>
      </w:r>
      <w:r>
        <w:rPr>
          <w:rtl/>
        </w:rPr>
        <w:t>ن</w:t>
      </w:r>
      <w:r>
        <w:rPr>
          <w:rFonts w:hint="cs"/>
          <w:rtl/>
        </w:rPr>
        <w:t>ّ</w:t>
      </w:r>
      <w:r>
        <w:rPr>
          <w:rtl/>
        </w:rPr>
        <w:t xml:space="preserve"> بيعة الخليفة وقت المشاهدة قد يتوه</w:t>
      </w:r>
      <w:r>
        <w:rPr>
          <w:rFonts w:hint="cs"/>
          <w:rtl/>
        </w:rPr>
        <w:t>ّ</w:t>
      </w:r>
      <w:r>
        <w:rPr>
          <w:rtl/>
        </w:rPr>
        <w:t>م على المبايع أنَّه إنّما يطيع رغبة في خير أو مال، أو رهبة من قتل أو غير ذلك ممّا هو عادات أبناء الد</w:t>
      </w:r>
      <w:r>
        <w:rPr>
          <w:rFonts w:hint="cs"/>
          <w:rtl/>
        </w:rPr>
        <w:t>ُّ</w:t>
      </w:r>
      <w:r>
        <w:rPr>
          <w:rtl/>
        </w:rPr>
        <w:t>نيا في طاعة ملوكهم وإيمان الغيب مأمون</w:t>
      </w:r>
      <w:r>
        <w:rPr>
          <w:rFonts w:hint="cs"/>
          <w:rtl/>
        </w:rPr>
        <w:t>ٌ</w:t>
      </w:r>
      <w:r>
        <w:rPr>
          <w:rtl/>
        </w:rPr>
        <w:t xml:space="preserve"> من ذلك كل</w:t>
      </w:r>
      <w:r>
        <w:rPr>
          <w:rFonts w:hint="cs"/>
          <w:rtl/>
        </w:rPr>
        <w:t>ّ</w:t>
      </w:r>
      <w:r>
        <w:rPr>
          <w:rtl/>
        </w:rPr>
        <w:t>ه، ومحروس</w:t>
      </w:r>
      <w:r>
        <w:rPr>
          <w:rFonts w:hint="cs"/>
          <w:rtl/>
        </w:rPr>
        <w:t>ٌ</w:t>
      </w:r>
      <w:r>
        <w:rPr>
          <w:rtl/>
        </w:rPr>
        <w:t xml:space="preserve"> من معايبه بأصله، يدلُّ على ذلك قول الله عزَّ وجلَّ: «</w:t>
      </w:r>
      <w:r w:rsidRPr="00F203D8">
        <w:rPr>
          <w:rStyle w:val="libAieChar"/>
          <w:rtl/>
        </w:rPr>
        <w:t xml:space="preserve"> فلمّا</w:t>
      </w:r>
      <w:r>
        <w:rPr>
          <w:rtl/>
        </w:rPr>
        <w:t xml:space="preserve"> </w:t>
      </w:r>
      <w:r w:rsidRPr="00F203D8">
        <w:rPr>
          <w:rStyle w:val="libAieChar"/>
          <w:rtl/>
        </w:rPr>
        <w:t>رأوا بأسنا قالوا آمن</w:t>
      </w:r>
      <w:r w:rsidRPr="00F203D8">
        <w:rPr>
          <w:rStyle w:val="libAieChar"/>
          <w:rFonts w:hint="cs"/>
          <w:rtl/>
        </w:rPr>
        <w:t>ّ</w:t>
      </w:r>
      <w:r w:rsidRPr="00F203D8">
        <w:rPr>
          <w:rStyle w:val="libAieChar"/>
          <w:rtl/>
        </w:rPr>
        <w:t>ا بالله وحده وكفرنا بما كن</w:t>
      </w:r>
      <w:r w:rsidRPr="00F203D8">
        <w:rPr>
          <w:rStyle w:val="libAieChar"/>
          <w:rFonts w:hint="cs"/>
          <w:rtl/>
        </w:rPr>
        <w:t>ّ</w:t>
      </w:r>
      <w:r w:rsidRPr="00F203D8">
        <w:rPr>
          <w:rStyle w:val="libAieChar"/>
          <w:rtl/>
        </w:rPr>
        <w:t xml:space="preserve">ا به مشركين </w:t>
      </w:r>
      <w:r w:rsidRPr="00ED2E4E">
        <w:rPr>
          <w:rtl/>
        </w:rPr>
        <w:t>*</w:t>
      </w:r>
      <w:r>
        <w:rPr>
          <w:rtl/>
        </w:rPr>
        <w:t xml:space="preserve"> </w:t>
      </w:r>
      <w:r w:rsidRPr="00F203D8">
        <w:rPr>
          <w:rStyle w:val="libAieChar"/>
          <w:rtl/>
        </w:rPr>
        <w:t>فلم يك ينفعهم إيمانهم لم</w:t>
      </w:r>
      <w:r w:rsidRPr="00F203D8">
        <w:rPr>
          <w:rStyle w:val="libAieChar"/>
          <w:rFonts w:hint="cs"/>
          <w:rtl/>
        </w:rPr>
        <w:t>ّ</w:t>
      </w:r>
      <w:r w:rsidRPr="00F203D8">
        <w:rPr>
          <w:rStyle w:val="libAieChar"/>
          <w:rtl/>
        </w:rPr>
        <w:t xml:space="preserve">ا رأوا بأسنا </w:t>
      </w:r>
      <w:r>
        <w:rPr>
          <w:rtl/>
        </w:rPr>
        <w:t xml:space="preserve">» </w:t>
      </w:r>
      <w:r w:rsidRPr="00F203D8">
        <w:rPr>
          <w:rStyle w:val="libFootnotenumChar"/>
          <w:rtl/>
        </w:rPr>
        <w:t>(2)</w:t>
      </w:r>
      <w:r>
        <w:rPr>
          <w:rtl/>
        </w:rPr>
        <w:t xml:space="preserve"> ولمّا حصل للمتعبد ما حصل من الايمان بالغيب لم يحرم الله عزَّ وجلَّ ذلك ملائكته فقد جاء في الخبر أنَّ الله سبحانه قال هذه المقالة للملائكة قبل خلق آدم بسبعمائة عام. وكان يحصل في هذه المد</w:t>
      </w:r>
      <w:r>
        <w:rPr>
          <w:rFonts w:hint="cs"/>
          <w:rtl/>
        </w:rPr>
        <w:t>َّ</w:t>
      </w:r>
      <w:r>
        <w:rPr>
          <w:rtl/>
        </w:rPr>
        <w:t>ة الطاعة لملائكة الله على قدرها. ولو أنكر منكر هذا الخبر والوقت والاعوام لم يجد بدا من القول بالغيبة ولو ساعة واحدة، والساعة الواحدة لاتتعر</w:t>
      </w:r>
      <w:r>
        <w:rPr>
          <w:rFonts w:hint="cs"/>
          <w:rtl/>
        </w:rPr>
        <w:t>َّ</w:t>
      </w:r>
      <w:r>
        <w:rPr>
          <w:rtl/>
        </w:rPr>
        <w:t xml:space="preserve">ى من حكمة ما، وما حصل من الحكمة في الساعة حصل في الساعتين حكمتان وفي الساعات حكم، وما زاد في الوقت إلّا زاد في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481B5B">
        <w:rPr>
          <w:rtl/>
        </w:rPr>
        <w:t>(1) البقرة</w:t>
      </w:r>
      <w:r>
        <w:rPr>
          <w:rtl/>
        </w:rPr>
        <w:t>:</w:t>
      </w:r>
      <w:r w:rsidRPr="00481B5B">
        <w:rPr>
          <w:rtl/>
        </w:rPr>
        <w:t xml:space="preserve"> 2. </w:t>
      </w:r>
    </w:p>
    <w:p w:rsidR="00F203D8" w:rsidRPr="00E710B9" w:rsidRDefault="00F203D8" w:rsidP="00F203D8">
      <w:pPr>
        <w:pStyle w:val="libFootnote0"/>
        <w:rPr>
          <w:rtl/>
        </w:rPr>
      </w:pPr>
      <w:r w:rsidRPr="00481B5B">
        <w:rPr>
          <w:rtl/>
        </w:rPr>
        <w:t>(2) المؤمن</w:t>
      </w:r>
      <w:r>
        <w:rPr>
          <w:rtl/>
        </w:rPr>
        <w:t>:</w:t>
      </w:r>
      <w:r w:rsidRPr="00481B5B">
        <w:rPr>
          <w:rtl/>
        </w:rPr>
        <w:t xml:space="preserve"> 84.</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المثوبة وما زاد في المثوبة إلّا كشف عن الرَّحمة، ودل</w:t>
      </w:r>
      <w:r>
        <w:rPr>
          <w:rFonts w:hint="cs"/>
          <w:rtl/>
        </w:rPr>
        <w:t>َّ</w:t>
      </w:r>
      <w:r>
        <w:rPr>
          <w:rtl/>
        </w:rPr>
        <w:t xml:space="preserve"> على الجلالة، فصح</w:t>
      </w:r>
      <w:r>
        <w:rPr>
          <w:rFonts w:hint="cs"/>
          <w:rtl/>
        </w:rPr>
        <w:t>َّ</w:t>
      </w:r>
      <w:r>
        <w:rPr>
          <w:rtl/>
        </w:rPr>
        <w:t xml:space="preserve"> الخبر أنَّ فيه تأييد الحكمة وتبليغ الحج</w:t>
      </w:r>
      <w:r>
        <w:rPr>
          <w:rFonts w:hint="cs"/>
          <w:rtl/>
        </w:rPr>
        <w:t>ّ</w:t>
      </w:r>
      <w:r>
        <w:rPr>
          <w:rtl/>
        </w:rPr>
        <w:t xml:space="preserve">ة. </w:t>
      </w:r>
    </w:p>
    <w:p w:rsidR="00F203D8" w:rsidRDefault="00F203D8" w:rsidP="0002770F">
      <w:pPr>
        <w:pStyle w:val="libNormal"/>
        <w:rPr>
          <w:rtl/>
        </w:rPr>
      </w:pPr>
      <w:r w:rsidRPr="00F203D8">
        <w:rPr>
          <w:rStyle w:val="libBold2Char"/>
          <w:rtl/>
        </w:rPr>
        <w:t xml:space="preserve">وفي </w:t>
      </w:r>
      <w:r>
        <w:rPr>
          <w:rtl/>
        </w:rPr>
        <w:t xml:space="preserve">قول الله عزَّ وجلَّ: « </w:t>
      </w:r>
      <w:r w:rsidRPr="00F203D8">
        <w:rPr>
          <w:rStyle w:val="libAieChar"/>
          <w:rFonts w:hint="cs"/>
          <w:rtl/>
        </w:rPr>
        <w:t xml:space="preserve">وإذ قال ربّك للملائكة إنّي </w:t>
      </w:r>
      <w:r w:rsidRPr="00F203D8">
        <w:rPr>
          <w:rStyle w:val="libAieChar"/>
          <w:rtl/>
        </w:rPr>
        <w:t xml:space="preserve">جاعل في الأرض خليفة </w:t>
      </w:r>
      <w:r>
        <w:rPr>
          <w:rtl/>
        </w:rPr>
        <w:t xml:space="preserve">» حجة في غيبة الامام </w:t>
      </w:r>
      <w:r w:rsidRPr="00F203D8">
        <w:rPr>
          <w:rStyle w:val="libAlaemChar"/>
          <w:rFonts w:hint="cs"/>
          <w:rtl/>
        </w:rPr>
        <w:t>عليه‌السلام</w:t>
      </w:r>
      <w:r>
        <w:rPr>
          <w:rtl/>
        </w:rPr>
        <w:t xml:space="preserve"> من أوجه كثيرة: </w:t>
      </w:r>
    </w:p>
    <w:p w:rsidR="00F203D8" w:rsidRDefault="00F203D8" w:rsidP="0002770F">
      <w:pPr>
        <w:pStyle w:val="libNormal"/>
        <w:rPr>
          <w:rtl/>
        </w:rPr>
      </w:pPr>
      <w:r>
        <w:rPr>
          <w:rtl/>
        </w:rPr>
        <w:t>أحدها أنَّ الغيبة قبل الوجود أبلغ الغيبات كل</w:t>
      </w:r>
      <w:r>
        <w:rPr>
          <w:rFonts w:hint="cs"/>
          <w:rtl/>
        </w:rPr>
        <w:t>ّ</w:t>
      </w:r>
      <w:r>
        <w:rPr>
          <w:rtl/>
        </w:rPr>
        <w:t xml:space="preserve">ها وذلك أنَّ الملائكة ما شهدوا </w:t>
      </w:r>
      <w:r w:rsidRPr="00F203D8">
        <w:rPr>
          <w:rStyle w:val="libFootnotenumChar"/>
          <w:rtl/>
        </w:rPr>
        <w:t>(1)</w:t>
      </w:r>
      <w:r>
        <w:rPr>
          <w:rtl/>
        </w:rPr>
        <w:t xml:space="preserve"> قبل ذلك خليفة قط</w:t>
      </w:r>
      <w:r>
        <w:rPr>
          <w:rFonts w:hint="cs"/>
          <w:rtl/>
        </w:rPr>
        <w:t>ُّ</w:t>
      </w:r>
      <w:r>
        <w:rPr>
          <w:rtl/>
        </w:rPr>
        <w:t>، وأم</w:t>
      </w:r>
      <w:r>
        <w:rPr>
          <w:rFonts w:hint="cs"/>
          <w:rtl/>
        </w:rPr>
        <w:t>ّ</w:t>
      </w:r>
      <w:r>
        <w:rPr>
          <w:rtl/>
        </w:rPr>
        <w:t xml:space="preserve">ا نحن فقد شاهدنا خلفاء كثيرين غير واحد قد نطق به القرآن وتواترت به الاخبار حتّى صارت كالمشاهدة والملائكة لم يشهدوا </w:t>
      </w:r>
      <w:r w:rsidRPr="00F203D8">
        <w:rPr>
          <w:rStyle w:val="libFootnotenumChar"/>
          <w:rtl/>
        </w:rPr>
        <w:t>(2)</w:t>
      </w:r>
      <w:r>
        <w:rPr>
          <w:rtl/>
        </w:rPr>
        <w:t xml:space="preserve"> واحدا</w:t>
      </w:r>
      <w:r>
        <w:rPr>
          <w:rFonts w:hint="cs"/>
          <w:rtl/>
        </w:rPr>
        <w:t>ً</w:t>
      </w:r>
      <w:r>
        <w:rPr>
          <w:rtl/>
        </w:rPr>
        <w:t xml:space="preserve"> منهم، فكانت تلك الغيبة أبلغ. </w:t>
      </w:r>
      <w:r w:rsidRPr="00F203D8">
        <w:rPr>
          <w:rStyle w:val="libBold2Char"/>
          <w:rtl/>
        </w:rPr>
        <w:t>و</w:t>
      </w:r>
      <w:r>
        <w:rPr>
          <w:rtl/>
        </w:rPr>
        <w:t>آخر: أنّها كانت غيبة من الله عزَّ وجلَّ، وهذه الغيبة ال</w:t>
      </w:r>
      <w:r>
        <w:rPr>
          <w:rFonts w:hint="cs"/>
          <w:rtl/>
        </w:rPr>
        <w:t>ّ</w:t>
      </w:r>
      <w:r>
        <w:rPr>
          <w:rtl/>
        </w:rPr>
        <w:t xml:space="preserve">تي للامام </w:t>
      </w:r>
      <w:r w:rsidRPr="00F203D8">
        <w:rPr>
          <w:rStyle w:val="libAlaemChar"/>
          <w:rFonts w:hint="cs"/>
          <w:rtl/>
        </w:rPr>
        <w:t>عليه‌السلام</w:t>
      </w:r>
      <w:r>
        <w:rPr>
          <w:rtl/>
        </w:rPr>
        <w:t xml:space="preserve"> هي من قبل أعداء الله تعالى، فإذا كان في الغيبة التي هي من الله عزَّ وجلَّ عبادة لملائكته فما الظن</w:t>
      </w:r>
      <w:r>
        <w:rPr>
          <w:rFonts w:hint="cs"/>
          <w:rtl/>
        </w:rPr>
        <w:t>ُّ</w:t>
      </w:r>
      <w:r>
        <w:rPr>
          <w:rtl/>
        </w:rPr>
        <w:t xml:space="preserve"> بالغيبة ال</w:t>
      </w:r>
      <w:r>
        <w:rPr>
          <w:rFonts w:hint="cs"/>
          <w:rtl/>
        </w:rPr>
        <w:t>ّ</w:t>
      </w:r>
      <w:r>
        <w:rPr>
          <w:rtl/>
        </w:rPr>
        <w:t xml:space="preserve">تي هي من أعداء الله. </w:t>
      </w:r>
      <w:r w:rsidRPr="00F203D8">
        <w:rPr>
          <w:rStyle w:val="libBold2Char"/>
          <w:rtl/>
        </w:rPr>
        <w:t>و</w:t>
      </w:r>
      <w:r>
        <w:rPr>
          <w:rtl/>
        </w:rPr>
        <w:t xml:space="preserve">في غيبة الامام </w:t>
      </w:r>
      <w:r w:rsidRPr="00F203D8">
        <w:rPr>
          <w:rStyle w:val="libAlaemChar"/>
          <w:rFonts w:hint="cs"/>
          <w:rtl/>
        </w:rPr>
        <w:t>عليه‌السلام</w:t>
      </w:r>
      <w:r>
        <w:rPr>
          <w:rtl/>
        </w:rPr>
        <w:t xml:space="preserve"> عبادة مخلصة </w:t>
      </w:r>
      <w:r w:rsidRPr="00F203D8">
        <w:rPr>
          <w:rStyle w:val="libFootnotenumChar"/>
          <w:rtl/>
        </w:rPr>
        <w:t>(3)</w:t>
      </w:r>
      <w:r>
        <w:rPr>
          <w:rtl/>
        </w:rPr>
        <w:t xml:space="preserve"> لم تكن في تلك الغيبة، وذلك أنَّ الامام الغائب </w:t>
      </w:r>
      <w:r w:rsidRPr="00F203D8">
        <w:rPr>
          <w:rStyle w:val="libAlaemChar"/>
          <w:rFonts w:hint="cs"/>
          <w:rtl/>
        </w:rPr>
        <w:t>عليه‌السلام</w:t>
      </w:r>
      <w:r>
        <w:rPr>
          <w:rtl/>
        </w:rPr>
        <w:t xml:space="preserve"> مقموع</w:t>
      </w:r>
      <w:r>
        <w:rPr>
          <w:rFonts w:hint="cs"/>
          <w:rtl/>
        </w:rPr>
        <w:t>ٌ</w:t>
      </w:r>
      <w:r>
        <w:rPr>
          <w:rtl/>
        </w:rPr>
        <w:t xml:space="preserve"> مقهور</w:t>
      </w:r>
      <w:r>
        <w:rPr>
          <w:rFonts w:hint="cs"/>
          <w:rtl/>
        </w:rPr>
        <w:t>ٌ</w:t>
      </w:r>
      <w:r>
        <w:rPr>
          <w:rtl/>
        </w:rPr>
        <w:t xml:space="preserve"> مزاحم في حق</w:t>
      </w:r>
      <w:r>
        <w:rPr>
          <w:rFonts w:hint="cs"/>
          <w:rtl/>
        </w:rPr>
        <w:t>ّ</w:t>
      </w:r>
      <w:r>
        <w:rPr>
          <w:rtl/>
        </w:rPr>
        <w:t>ه، قد غ</w:t>
      </w:r>
      <w:r>
        <w:rPr>
          <w:rFonts w:hint="cs"/>
          <w:rtl/>
        </w:rPr>
        <w:t>ُ</w:t>
      </w:r>
      <w:r>
        <w:rPr>
          <w:rtl/>
        </w:rPr>
        <w:t>لب قهرا</w:t>
      </w:r>
      <w:r>
        <w:rPr>
          <w:rFonts w:hint="cs"/>
          <w:rtl/>
        </w:rPr>
        <w:t>ً</w:t>
      </w:r>
      <w:r>
        <w:rPr>
          <w:rtl/>
        </w:rPr>
        <w:t>، و (جرى) على شيعته (قسرا</w:t>
      </w:r>
      <w:r>
        <w:rPr>
          <w:rFonts w:hint="cs"/>
          <w:rtl/>
        </w:rPr>
        <w:t>ً</w:t>
      </w:r>
      <w:r>
        <w:rPr>
          <w:rtl/>
        </w:rPr>
        <w:t>) من أعداء الله ما جرى من سفك الد</w:t>
      </w:r>
      <w:r>
        <w:rPr>
          <w:rFonts w:hint="cs"/>
          <w:rtl/>
        </w:rPr>
        <w:t>ِّ</w:t>
      </w:r>
      <w:r>
        <w:rPr>
          <w:rtl/>
        </w:rPr>
        <w:t>ماء ونهب الاموال وإبطال ال</w:t>
      </w:r>
      <w:r>
        <w:rPr>
          <w:rFonts w:hint="cs"/>
          <w:rtl/>
        </w:rPr>
        <w:t>أ</w:t>
      </w:r>
      <w:r>
        <w:rPr>
          <w:rtl/>
        </w:rPr>
        <w:t>حكام والجور على الايتام وتبديل الصدقات وغير ذلك ممّا لاخفاء به، ومن اعتقد موالاته شاركه في أجره وجهاده، وتبر</w:t>
      </w:r>
      <w:r>
        <w:rPr>
          <w:rFonts w:hint="cs"/>
          <w:rtl/>
        </w:rPr>
        <w:t>َّ</w:t>
      </w:r>
      <w:r>
        <w:rPr>
          <w:rtl/>
        </w:rPr>
        <w:t>أ من أعدائه، وكان له في براءة مواليه من أعدائه أجر</w:t>
      </w:r>
      <w:r>
        <w:rPr>
          <w:rFonts w:hint="cs"/>
          <w:rtl/>
        </w:rPr>
        <w:t>ٌ</w:t>
      </w:r>
      <w:r>
        <w:rPr>
          <w:rtl/>
        </w:rPr>
        <w:t>، وفي ولاية أوليائه أجر يربو على أجر ملائكة الله عزَّ وجلَّ على الايمان بالامام المغي</w:t>
      </w:r>
      <w:r>
        <w:rPr>
          <w:rFonts w:hint="cs"/>
          <w:rtl/>
        </w:rPr>
        <w:t>ّ</w:t>
      </w:r>
      <w:r>
        <w:rPr>
          <w:rtl/>
        </w:rPr>
        <w:t>ب في العدم، وإن</w:t>
      </w:r>
      <w:r>
        <w:rPr>
          <w:rFonts w:hint="cs"/>
          <w:rtl/>
        </w:rPr>
        <w:t>ّ</w:t>
      </w:r>
      <w:r>
        <w:rPr>
          <w:rtl/>
        </w:rPr>
        <w:t>ما قص</w:t>
      </w:r>
      <w:r>
        <w:rPr>
          <w:rFonts w:hint="cs"/>
          <w:rtl/>
        </w:rPr>
        <w:t>َّ</w:t>
      </w:r>
      <w:r>
        <w:rPr>
          <w:rtl/>
        </w:rPr>
        <w:t xml:space="preserve"> الله عزَّ وجلَّ نبأه قبل وجوده توقيرا</w:t>
      </w:r>
      <w:r>
        <w:rPr>
          <w:rFonts w:hint="cs"/>
          <w:rtl/>
        </w:rPr>
        <w:t>ً</w:t>
      </w:r>
      <w:r>
        <w:rPr>
          <w:rtl/>
        </w:rPr>
        <w:t xml:space="preserve"> وتعظيما</w:t>
      </w:r>
      <w:r>
        <w:rPr>
          <w:rFonts w:hint="cs"/>
          <w:rtl/>
        </w:rPr>
        <w:t>ً</w:t>
      </w:r>
      <w:r>
        <w:rPr>
          <w:rtl/>
        </w:rPr>
        <w:t xml:space="preserve"> له ليستعبد له الملائكة ويتشم</w:t>
      </w:r>
      <w:r>
        <w:rPr>
          <w:rFonts w:hint="cs"/>
          <w:rtl/>
        </w:rPr>
        <w:t>ّ</w:t>
      </w:r>
      <w:r>
        <w:rPr>
          <w:rtl/>
        </w:rPr>
        <w:t xml:space="preserve">روا لطاعته. </w:t>
      </w:r>
    </w:p>
    <w:p w:rsidR="00F203D8" w:rsidRDefault="00F203D8" w:rsidP="0002770F">
      <w:pPr>
        <w:pStyle w:val="libNormal"/>
        <w:rPr>
          <w:rtl/>
        </w:rPr>
      </w:pPr>
      <w:r>
        <w:rPr>
          <w:rtl/>
        </w:rPr>
        <w:t>وإن</w:t>
      </w:r>
      <w:r>
        <w:rPr>
          <w:rFonts w:hint="cs"/>
          <w:rtl/>
        </w:rPr>
        <w:t>ّ</w:t>
      </w:r>
      <w:r>
        <w:rPr>
          <w:rtl/>
        </w:rPr>
        <w:t xml:space="preserve">ما مثال ذلك تقديم الملك فيما بيننا بكتاب أو رسول إلى أوليائه أنَّه قادم عليهم حتّى يتهيؤوا لاستقباله وارتياد الهدايا له ما يقطع به ومعه عذرهم في تقصير </w:t>
      </w:r>
      <w:r>
        <w:rPr>
          <w:rFonts w:hint="cs"/>
          <w:rtl/>
        </w:rPr>
        <w:t>إ</w:t>
      </w:r>
      <w:r>
        <w:rPr>
          <w:rtl/>
        </w:rPr>
        <w:t>ن قص</w:t>
      </w:r>
      <w:r>
        <w:rPr>
          <w:rFonts w:hint="cs"/>
          <w:rtl/>
        </w:rPr>
        <w:t>ّ</w:t>
      </w:r>
      <w:r>
        <w:rPr>
          <w:rtl/>
        </w:rPr>
        <w:t>روا في خدمته كذلك بدأ الله عزَّ وجلَّ بذكر نبائه إبانة عن جلالته ورتبته، وكذلك قضيته في السلف والخلف، فما قبض خليفة إل</w:t>
      </w:r>
      <w:r>
        <w:rPr>
          <w:rFonts w:hint="cs"/>
          <w:rtl/>
        </w:rPr>
        <w:t>ّ</w:t>
      </w:r>
      <w:r>
        <w:rPr>
          <w:rtl/>
        </w:rPr>
        <w:t>ا</w:t>
      </w:r>
      <w:r>
        <w:rPr>
          <w:rFonts w:hint="cs"/>
          <w:rtl/>
        </w:rPr>
        <w:t xml:space="preserve"> </w:t>
      </w:r>
      <w:r>
        <w:rPr>
          <w:rtl/>
        </w:rPr>
        <w:t>عر</w:t>
      </w:r>
      <w:r>
        <w:rPr>
          <w:rFonts w:hint="cs"/>
          <w:rtl/>
        </w:rPr>
        <w:t>َّ</w:t>
      </w:r>
      <w:r>
        <w:rPr>
          <w:rtl/>
        </w:rPr>
        <w:t xml:space="preserve">ف خلقه الخليفة الذي يتلوه، وتصديق </w:t>
      </w:r>
    </w:p>
    <w:p w:rsidR="00F203D8" w:rsidRDefault="00F203D8" w:rsidP="00F203D8">
      <w:pPr>
        <w:pStyle w:val="libLine"/>
        <w:rPr>
          <w:rtl/>
        </w:rPr>
      </w:pPr>
      <w:r>
        <w:rPr>
          <w:rtl/>
        </w:rPr>
        <w:t>____________</w:t>
      </w:r>
    </w:p>
    <w:p w:rsidR="00F203D8" w:rsidRPr="00E710B9" w:rsidRDefault="00F203D8" w:rsidP="00F203D8">
      <w:pPr>
        <w:pStyle w:val="libFootnote0"/>
        <w:rPr>
          <w:rtl/>
        </w:rPr>
      </w:pPr>
      <w:r w:rsidRPr="00481B5B">
        <w:rPr>
          <w:rtl/>
        </w:rPr>
        <w:t xml:space="preserve">(1) في بعض النسخ « ما شاهدوا ». </w:t>
      </w:r>
    </w:p>
    <w:p w:rsidR="00F203D8" w:rsidRPr="00E710B9" w:rsidRDefault="00F203D8" w:rsidP="00F203D8">
      <w:pPr>
        <w:pStyle w:val="libFootnote0"/>
        <w:rPr>
          <w:rtl/>
        </w:rPr>
      </w:pPr>
      <w:r w:rsidRPr="00481B5B">
        <w:rPr>
          <w:rtl/>
        </w:rPr>
        <w:t xml:space="preserve">(2) في بعض النسخ « لم يعهدوا ». </w:t>
      </w:r>
    </w:p>
    <w:p w:rsidR="00F203D8" w:rsidRDefault="00F203D8" w:rsidP="00F203D8">
      <w:pPr>
        <w:pStyle w:val="libFootnote0"/>
        <w:rPr>
          <w:rtl/>
        </w:rPr>
      </w:pPr>
      <w:r w:rsidRPr="00481B5B">
        <w:rPr>
          <w:rtl/>
        </w:rPr>
        <w:t xml:space="preserve">(3) في بعض النسخ « عبادة محصلة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ذلك قوله عزَّ وجلَّ: « </w:t>
      </w:r>
      <w:r w:rsidRPr="00F203D8">
        <w:rPr>
          <w:rStyle w:val="libAieChar"/>
          <w:rtl/>
        </w:rPr>
        <w:t>أفمن كان على بي</w:t>
      </w:r>
      <w:r w:rsidRPr="00F203D8">
        <w:rPr>
          <w:rStyle w:val="libAieChar"/>
          <w:rFonts w:hint="cs"/>
          <w:rtl/>
        </w:rPr>
        <w:t>ّ</w:t>
      </w:r>
      <w:r w:rsidRPr="00F203D8">
        <w:rPr>
          <w:rStyle w:val="libAieChar"/>
          <w:rtl/>
        </w:rPr>
        <w:t>نة من رب</w:t>
      </w:r>
      <w:r w:rsidRPr="00F203D8">
        <w:rPr>
          <w:rStyle w:val="libAieChar"/>
          <w:rFonts w:hint="cs"/>
          <w:rtl/>
        </w:rPr>
        <w:t>ّ</w:t>
      </w:r>
      <w:r w:rsidRPr="00F203D8">
        <w:rPr>
          <w:rStyle w:val="libAieChar"/>
          <w:rtl/>
        </w:rPr>
        <w:t>ه ويتلوه شاهد</w:t>
      </w:r>
      <w:r w:rsidRPr="00F203D8">
        <w:rPr>
          <w:rStyle w:val="libAieChar"/>
          <w:rFonts w:hint="cs"/>
          <w:rtl/>
        </w:rPr>
        <w:t>ٌ</w:t>
      </w:r>
      <w:r w:rsidRPr="00F203D8">
        <w:rPr>
          <w:rStyle w:val="libAieChar"/>
          <w:rtl/>
        </w:rPr>
        <w:t xml:space="preserve"> منه</w:t>
      </w:r>
      <w:r w:rsidR="005B13D3">
        <w:rPr>
          <w:rStyle w:val="libAieChar"/>
          <w:rtl/>
        </w:rPr>
        <w:t xml:space="preserve"> - </w:t>
      </w:r>
      <w:r>
        <w:rPr>
          <w:rtl/>
        </w:rPr>
        <w:t xml:space="preserve">الآية » </w:t>
      </w:r>
      <w:r w:rsidRPr="00F203D8">
        <w:rPr>
          <w:rStyle w:val="libFootnotenumChar"/>
          <w:rtl/>
        </w:rPr>
        <w:t>(1)</w:t>
      </w:r>
      <w:r>
        <w:rPr>
          <w:rtl/>
        </w:rPr>
        <w:t xml:space="preserve"> وال</w:t>
      </w:r>
      <w:r>
        <w:rPr>
          <w:rFonts w:hint="cs"/>
          <w:rtl/>
        </w:rPr>
        <w:t>ّ</w:t>
      </w:r>
      <w:r>
        <w:rPr>
          <w:rtl/>
        </w:rPr>
        <w:t>ذي على بي</w:t>
      </w:r>
      <w:r>
        <w:rPr>
          <w:rFonts w:hint="cs"/>
          <w:rtl/>
        </w:rPr>
        <w:t>ّ</w:t>
      </w:r>
      <w:r>
        <w:rPr>
          <w:rtl/>
        </w:rPr>
        <w:t>نة من رب</w:t>
      </w:r>
      <w:r>
        <w:rPr>
          <w:rFonts w:hint="cs"/>
          <w:rtl/>
        </w:rPr>
        <w:t>ّ</w:t>
      </w:r>
      <w:r>
        <w:rPr>
          <w:rtl/>
        </w:rPr>
        <w:t xml:space="preserve">ه محمّد </w:t>
      </w:r>
      <w:r w:rsidRPr="00F203D8">
        <w:rPr>
          <w:rStyle w:val="libAlaemChar"/>
          <w:rFonts w:hint="cs"/>
          <w:rtl/>
        </w:rPr>
        <w:t>صلى‌الله‌عليه‌وآله‌وسلم</w:t>
      </w:r>
      <w:r>
        <w:rPr>
          <w:rtl/>
        </w:rPr>
        <w:t xml:space="preserve">، والشاهد الذي يتلوه علي بن أبي طالب أمير المؤمنين </w:t>
      </w:r>
      <w:r w:rsidRPr="00F203D8">
        <w:rPr>
          <w:rStyle w:val="libAlaemChar"/>
          <w:rFonts w:hint="cs"/>
          <w:rtl/>
        </w:rPr>
        <w:t>عليه‌السلام</w:t>
      </w:r>
      <w:r>
        <w:rPr>
          <w:rtl/>
        </w:rPr>
        <w:t xml:space="preserve">. دلالته قوله عزَّ وجلَّ: « </w:t>
      </w:r>
      <w:r w:rsidRPr="00F203D8">
        <w:rPr>
          <w:rStyle w:val="libAieChar"/>
          <w:rtl/>
        </w:rPr>
        <w:t>ومن قبله كتاب موسى إماما</w:t>
      </w:r>
      <w:r w:rsidRPr="00F203D8">
        <w:rPr>
          <w:rStyle w:val="libAieChar"/>
          <w:rFonts w:hint="cs"/>
          <w:rtl/>
        </w:rPr>
        <w:t>ً</w:t>
      </w:r>
      <w:r w:rsidRPr="00F203D8">
        <w:rPr>
          <w:rStyle w:val="libAieChar"/>
          <w:rtl/>
        </w:rPr>
        <w:t xml:space="preserve"> ورحمة </w:t>
      </w:r>
      <w:r>
        <w:rPr>
          <w:rtl/>
        </w:rPr>
        <w:t>» والكلمة</w:t>
      </w:r>
      <w:r w:rsidR="005B13D3">
        <w:rPr>
          <w:rtl/>
        </w:rPr>
        <w:t xml:space="preserve"> - </w:t>
      </w:r>
      <w:r>
        <w:rPr>
          <w:rtl/>
        </w:rPr>
        <w:t>من كتاب موسى المحاذية لهذا المعنى حذوا النعل بالنعل والقذ</w:t>
      </w:r>
      <w:r>
        <w:rPr>
          <w:rFonts w:hint="cs"/>
          <w:rtl/>
        </w:rPr>
        <w:t>َّ</w:t>
      </w:r>
      <w:r>
        <w:rPr>
          <w:rtl/>
        </w:rPr>
        <w:t>ة بالقذ</w:t>
      </w:r>
      <w:r>
        <w:rPr>
          <w:rFonts w:hint="cs"/>
          <w:rtl/>
        </w:rPr>
        <w:t>َّ</w:t>
      </w:r>
      <w:r>
        <w:rPr>
          <w:rtl/>
        </w:rPr>
        <w:t>ة</w:t>
      </w:r>
      <w:r w:rsidR="005B13D3">
        <w:rPr>
          <w:rtl/>
        </w:rPr>
        <w:t xml:space="preserve"> - </w:t>
      </w:r>
      <w:r>
        <w:rPr>
          <w:rtl/>
        </w:rPr>
        <w:t xml:space="preserve">قوله: » </w:t>
      </w:r>
      <w:r w:rsidRPr="00F203D8">
        <w:rPr>
          <w:rStyle w:val="libAieChar"/>
          <w:rtl/>
        </w:rPr>
        <w:t>وواعدنا موسى ثلاثين ليلة وأتممناها بعشر فتم</w:t>
      </w:r>
      <w:r w:rsidRPr="00F203D8">
        <w:rPr>
          <w:rStyle w:val="libAieChar"/>
          <w:rFonts w:hint="cs"/>
          <w:rtl/>
        </w:rPr>
        <w:t>َّ</w:t>
      </w:r>
      <w:r w:rsidRPr="00F203D8">
        <w:rPr>
          <w:rStyle w:val="libAieChar"/>
          <w:rtl/>
        </w:rPr>
        <w:t xml:space="preserve"> ميقات رب</w:t>
      </w:r>
      <w:r w:rsidRPr="00F203D8">
        <w:rPr>
          <w:rStyle w:val="libAieChar"/>
          <w:rFonts w:hint="cs"/>
          <w:rtl/>
        </w:rPr>
        <w:t>ّ</w:t>
      </w:r>
      <w:r w:rsidRPr="00F203D8">
        <w:rPr>
          <w:rStyle w:val="libAieChar"/>
          <w:rtl/>
        </w:rPr>
        <w:t>ه أربعين ليلة وقال موسى لاخيه هرون اخلفني في قومي وأصلح ولا تت</w:t>
      </w:r>
      <w:r w:rsidRPr="00F203D8">
        <w:rPr>
          <w:rStyle w:val="libAieChar"/>
          <w:rFonts w:hint="cs"/>
          <w:rtl/>
        </w:rPr>
        <w:t>ّ</w:t>
      </w:r>
      <w:r w:rsidRPr="00F203D8">
        <w:rPr>
          <w:rStyle w:val="libAieChar"/>
          <w:rtl/>
        </w:rPr>
        <w:t xml:space="preserve">بع سبيل المفسدين </w:t>
      </w:r>
      <w:r>
        <w:rPr>
          <w:rtl/>
        </w:rPr>
        <w:t xml:space="preserve">» </w:t>
      </w:r>
      <w:r w:rsidRPr="00F203D8">
        <w:rPr>
          <w:rStyle w:val="libFootnotenumChar"/>
          <w:rtl/>
        </w:rPr>
        <w:t>(2)</w:t>
      </w:r>
      <w:r>
        <w:rPr>
          <w:rtl/>
        </w:rPr>
        <w:t xml:space="preserve">. </w:t>
      </w:r>
    </w:p>
    <w:p w:rsidR="00F203D8" w:rsidRDefault="00F203D8" w:rsidP="005C6CC3">
      <w:pPr>
        <w:pStyle w:val="Heading2"/>
        <w:rPr>
          <w:rtl/>
        </w:rPr>
      </w:pPr>
      <w:bookmarkStart w:id="21" w:name="_Toc263791737"/>
      <w:bookmarkStart w:id="22" w:name="_Toc298832467"/>
      <w:bookmarkStart w:id="23" w:name="_Toc387047350"/>
      <w:r>
        <w:rPr>
          <w:rtl/>
        </w:rPr>
        <w:t xml:space="preserve">السر في امره تعالى الملائكة بالسجود لادم </w:t>
      </w:r>
      <w:r>
        <w:rPr>
          <w:rFonts w:hint="cs"/>
          <w:rtl/>
        </w:rPr>
        <w:t>عليه السلام</w:t>
      </w:r>
      <w:r>
        <w:rPr>
          <w:rtl/>
        </w:rPr>
        <w:t>:</w:t>
      </w:r>
      <w:bookmarkEnd w:id="21"/>
      <w:bookmarkEnd w:id="22"/>
      <w:bookmarkEnd w:id="23"/>
      <w:r>
        <w:rPr>
          <w:rtl/>
        </w:rPr>
        <w:t xml:space="preserve"> </w:t>
      </w:r>
    </w:p>
    <w:p w:rsidR="00F203D8" w:rsidRDefault="00F203D8" w:rsidP="0002770F">
      <w:pPr>
        <w:pStyle w:val="libNormal"/>
        <w:rPr>
          <w:rtl/>
        </w:rPr>
      </w:pPr>
      <w:r>
        <w:rPr>
          <w:rtl/>
        </w:rPr>
        <w:t>واستعبد الله عزَّ وجلَّ الملائكة بالسجود لآدم تعظيماً له لما غي</w:t>
      </w:r>
      <w:r>
        <w:rPr>
          <w:rFonts w:hint="cs"/>
          <w:rtl/>
        </w:rPr>
        <w:t>ّ</w:t>
      </w:r>
      <w:r>
        <w:rPr>
          <w:rtl/>
        </w:rPr>
        <w:t>به عن أبصارهم وذلك أنَّه عزَّ وجلَّ إنّما أمرهم بالسجود لآدم لما أودع صلبه من أرواح حجج الله تعالى ذكره فكان ذلك السجود لله عزَّ وجلَّ عبودي</w:t>
      </w:r>
      <w:r>
        <w:rPr>
          <w:rFonts w:hint="cs"/>
          <w:rtl/>
        </w:rPr>
        <w:t>ّ</w:t>
      </w:r>
      <w:r>
        <w:rPr>
          <w:rtl/>
        </w:rPr>
        <w:t>ة ول</w:t>
      </w:r>
      <w:r>
        <w:rPr>
          <w:rFonts w:hint="cs"/>
          <w:rtl/>
        </w:rPr>
        <w:t>آ</w:t>
      </w:r>
      <w:r>
        <w:rPr>
          <w:rtl/>
        </w:rPr>
        <w:t>دم طاعة، ولمّا في صلبه تعظيماً، فأبى إبليس أن يسجد لآدم حسدا</w:t>
      </w:r>
      <w:r>
        <w:rPr>
          <w:rFonts w:hint="cs"/>
          <w:rtl/>
        </w:rPr>
        <w:t>ً</w:t>
      </w:r>
      <w:r>
        <w:rPr>
          <w:rtl/>
        </w:rPr>
        <w:t xml:space="preserve"> له إذ جعل صلبه مستودع أرواح حجج الله دون صلبه فكفر بحسده وتأب</w:t>
      </w:r>
      <w:r>
        <w:rPr>
          <w:rFonts w:hint="cs"/>
          <w:rtl/>
        </w:rPr>
        <w:t>ّ</w:t>
      </w:r>
      <w:r>
        <w:rPr>
          <w:rtl/>
        </w:rPr>
        <w:t>يه، وفسق عن أمر رب</w:t>
      </w:r>
      <w:r>
        <w:rPr>
          <w:rFonts w:hint="cs"/>
          <w:rtl/>
        </w:rPr>
        <w:t>ّ</w:t>
      </w:r>
      <w:r>
        <w:rPr>
          <w:rtl/>
        </w:rPr>
        <w:t>ه، وطرد عن جواره، ول</w:t>
      </w:r>
      <w:r>
        <w:rPr>
          <w:rFonts w:hint="cs"/>
          <w:rtl/>
        </w:rPr>
        <w:t>ُ</w:t>
      </w:r>
      <w:r>
        <w:rPr>
          <w:rtl/>
        </w:rPr>
        <w:t>عن وسم</w:t>
      </w:r>
      <w:r>
        <w:rPr>
          <w:rFonts w:hint="cs"/>
          <w:rtl/>
        </w:rPr>
        <w:t>ّ</w:t>
      </w:r>
      <w:r>
        <w:rPr>
          <w:rtl/>
        </w:rPr>
        <w:t xml:space="preserve">ي رجيما لاجل إنكاره للغيبة لأنّه احتج في امتناعه من السجود لآدم بأن قال: « </w:t>
      </w:r>
      <w:r w:rsidRPr="00F203D8">
        <w:rPr>
          <w:rStyle w:val="libAieChar"/>
          <w:rtl/>
        </w:rPr>
        <w:t>أنا خير</w:t>
      </w:r>
      <w:r w:rsidRPr="00F203D8">
        <w:rPr>
          <w:rStyle w:val="libAieChar"/>
          <w:rFonts w:hint="cs"/>
          <w:rtl/>
        </w:rPr>
        <w:t>ٌ</w:t>
      </w:r>
      <w:r w:rsidRPr="00F203D8">
        <w:rPr>
          <w:rStyle w:val="libAieChar"/>
          <w:rtl/>
        </w:rPr>
        <w:t xml:space="preserve"> منه خلقتني من نار وخلقته من طين </w:t>
      </w:r>
      <w:r>
        <w:rPr>
          <w:rtl/>
        </w:rPr>
        <w:t xml:space="preserve">» </w:t>
      </w:r>
      <w:r w:rsidRPr="00F203D8">
        <w:rPr>
          <w:rStyle w:val="libFootnotenumChar"/>
          <w:rtl/>
        </w:rPr>
        <w:t>(3)</w:t>
      </w:r>
      <w:r>
        <w:rPr>
          <w:rtl/>
        </w:rPr>
        <w:t xml:space="preserve"> فجحد ما غي</w:t>
      </w:r>
      <w:r>
        <w:rPr>
          <w:rFonts w:hint="cs"/>
          <w:rtl/>
        </w:rPr>
        <w:t>ّ</w:t>
      </w:r>
      <w:r>
        <w:rPr>
          <w:rtl/>
        </w:rPr>
        <w:t>ب عن بصره ولم يوقع التصديق به، واحتج</w:t>
      </w:r>
      <w:r>
        <w:rPr>
          <w:rFonts w:hint="cs"/>
          <w:rtl/>
        </w:rPr>
        <w:t>َّ</w:t>
      </w:r>
      <w:r>
        <w:rPr>
          <w:rtl/>
        </w:rPr>
        <w:t xml:space="preserve"> بالظاهر الذي شاهده وهو جسد آدم </w:t>
      </w:r>
      <w:r w:rsidRPr="00F203D8">
        <w:rPr>
          <w:rStyle w:val="libAlaemChar"/>
          <w:rFonts w:hint="cs"/>
          <w:rtl/>
        </w:rPr>
        <w:t>عليه‌السلام</w:t>
      </w:r>
      <w:r>
        <w:rPr>
          <w:rtl/>
        </w:rPr>
        <w:t>، وأنكر أن يكون يعلم لما في صلبه وجودا</w:t>
      </w:r>
      <w:r>
        <w:rPr>
          <w:rFonts w:hint="cs"/>
          <w:rtl/>
        </w:rPr>
        <w:t>ً</w:t>
      </w:r>
      <w:r>
        <w:rPr>
          <w:rtl/>
        </w:rPr>
        <w:t xml:space="preserve">، ولم يؤمن بأن آدم إنّما جعل قبلة للملائكة وأمروا بالسجود له لتعظيم ما في صلبه، فمثل من آمن بالقائم </w:t>
      </w:r>
      <w:r w:rsidRPr="00F203D8">
        <w:rPr>
          <w:rStyle w:val="libAlaemChar"/>
          <w:rFonts w:hint="cs"/>
          <w:rtl/>
        </w:rPr>
        <w:t>عليه‌السلام</w:t>
      </w:r>
      <w:r>
        <w:rPr>
          <w:rtl/>
        </w:rPr>
        <w:t xml:space="preserve"> في غيبته مثل الملائكة الذين أطاعوا الله عزَّ وجلَّ في السجود لآدم، ومثل من أنكر القائم </w:t>
      </w:r>
      <w:r w:rsidRPr="00F203D8">
        <w:rPr>
          <w:rStyle w:val="libAlaemChar"/>
          <w:rFonts w:hint="cs"/>
          <w:rtl/>
        </w:rPr>
        <w:t>عليه‌السلام</w:t>
      </w:r>
      <w:r>
        <w:rPr>
          <w:rtl/>
        </w:rPr>
        <w:t xml:space="preserve"> في غيبته مثل إبليس في امتناعه من السجود لآدم، كذلك روي عن الصادق جعفر بن محمّد </w:t>
      </w:r>
      <w:r w:rsidRPr="00F203D8">
        <w:rPr>
          <w:rStyle w:val="libAlaemChar"/>
          <w:rFonts w:hint="cs"/>
          <w:rtl/>
        </w:rPr>
        <w:t>عليهما‌السلام</w:t>
      </w:r>
      <w:r>
        <w:rPr>
          <w:rtl/>
        </w:rPr>
        <w:t xml:space="preserve">. </w:t>
      </w:r>
    </w:p>
    <w:p w:rsidR="00F203D8" w:rsidRDefault="00F203D8" w:rsidP="0002770F">
      <w:pPr>
        <w:pStyle w:val="libNormal"/>
        <w:rPr>
          <w:rtl/>
        </w:rPr>
      </w:pPr>
      <w:r>
        <w:rPr>
          <w:rtl/>
        </w:rPr>
        <w:t>حد</w:t>
      </w:r>
      <w:r>
        <w:rPr>
          <w:rFonts w:hint="cs"/>
          <w:rtl/>
        </w:rPr>
        <w:t>ّ</w:t>
      </w:r>
      <w:r>
        <w:rPr>
          <w:rtl/>
        </w:rPr>
        <w:t xml:space="preserve">ثنا بذلك محمّد بن موسى بن المتوكل </w:t>
      </w:r>
      <w:r w:rsidRPr="00F203D8">
        <w:rPr>
          <w:rStyle w:val="libAlaemChar"/>
          <w:rFonts w:hint="cs"/>
          <w:rtl/>
        </w:rPr>
        <w:t>رضي‌الله‌عنه</w:t>
      </w:r>
      <w:r>
        <w:rPr>
          <w:rtl/>
        </w:rPr>
        <w:t xml:space="preserve"> قال: حدّثنا محمّد بن</w:t>
      </w:r>
      <w:r w:rsidR="005B13D3">
        <w:rPr>
          <w:rtl/>
        </w:rPr>
        <w:t xml:space="preserve"> - </w:t>
      </w:r>
      <w:r>
        <w:rPr>
          <w:rtl/>
        </w:rPr>
        <w:t>أبى عبد الله الكوفي</w:t>
      </w:r>
      <w:r>
        <w:rPr>
          <w:rFonts w:hint="cs"/>
          <w:rtl/>
        </w:rPr>
        <w:t>ِّ</w:t>
      </w:r>
      <w:r>
        <w:rPr>
          <w:rtl/>
        </w:rPr>
        <w:t>، عن محمّد بن إسماعيل البرمكي</w:t>
      </w:r>
      <w:r>
        <w:rPr>
          <w:rFonts w:hint="cs"/>
          <w:rtl/>
        </w:rPr>
        <w:t>ِّ</w:t>
      </w:r>
      <w:r>
        <w:rPr>
          <w:rtl/>
        </w:rPr>
        <w:t xml:space="preserve">، عن جعفر بن عبد الله الكوفي، عن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97121C">
        <w:rPr>
          <w:rtl/>
        </w:rPr>
        <w:t>(1) هود</w:t>
      </w:r>
      <w:r>
        <w:rPr>
          <w:rtl/>
        </w:rPr>
        <w:t>:</w:t>
      </w:r>
      <w:r w:rsidRPr="0097121C">
        <w:rPr>
          <w:rtl/>
        </w:rPr>
        <w:t xml:space="preserve"> 17. </w:t>
      </w:r>
    </w:p>
    <w:p w:rsidR="00F203D8" w:rsidRPr="00E710B9" w:rsidRDefault="00F203D8" w:rsidP="00F203D8">
      <w:pPr>
        <w:pStyle w:val="libFootnote0"/>
        <w:rPr>
          <w:rtl/>
        </w:rPr>
      </w:pPr>
      <w:r w:rsidRPr="0097121C">
        <w:rPr>
          <w:rtl/>
        </w:rPr>
        <w:t>(2) الاعراف</w:t>
      </w:r>
      <w:r>
        <w:rPr>
          <w:rtl/>
        </w:rPr>
        <w:t>:</w:t>
      </w:r>
      <w:r w:rsidRPr="0097121C">
        <w:rPr>
          <w:rtl/>
        </w:rPr>
        <w:t xml:space="preserve"> 142. </w:t>
      </w:r>
    </w:p>
    <w:p w:rsidR="00F203D8" w:rsidRPr="00E710B9" w:rsidRDefault="00F203D8" w:rsidP="00F203D8">
      <w:pPr>
        <w:pStyle w:val="libFootnote0"/>
        <w:rPr>
          <w:rtl/>
        </w:rPr>
      </w:pPr>
      <w:r w:rsidRPr="0097121C">
        <w:rPr>
          <w:rtl/>
        </w:rPr>
        <w:t>(3) الاعراف</w:t>
      </w:r>
      <w:r>
        <w:rPr>
          <w:rtl/>
        </w:rPr>
        <w:t>:</w:t>
      </w:r>
      <w:r w:rsidRPr="0097121C">
        <w:rPr>
          <w:rtl/>
        </w:rPr>
        <w:t xml:space="preserve"> 12.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الحسن بن سعيد، عن محمّد بن زياد، عن أيمن بن محرز، عن الصادق جعفر بن محمّد </w:t>
      </w:r>
      <w:r w:rsidRPr="00F203D8">
        <w:rPr>
          <w:rStyle w:val="libAlaemChar"/>
          <w:rFonts w:hint="cs"/>
          <w:rtl/>
        </w:rPr>
        <w:t>عليهما‌السلام</w:t>
      </w:r>
      <w:r>
        <w:rPr>
          <w:rtl/>
        </w:rPr>
        <w:t xml:space="preserve"> أنَّ الله تبارك وتعالى عل</w:t>
      </w:r>
      <w:r>
        <w:rPr>
          <w:rFonts w:hint="cs"/>
          <w:rtl/>
        </w:rPr>
        <w:t>ّ</w:t>
      </w:r>
      <w:r>
        <w:rPr>
          <w:rtl/>
        </w:rPr>
        <w:t xml:space="preserve">م آدم </w:t>
      </w:r>
      <w:r w:rsidRPr="00F203D8">
        <w:rPr>
          <w:rStyle w:val="libAlaemChar"/>
          <w:rFonts w:hint="cs"/>
          <w:rtl/>
        </w:rPr>
        <w:t>عليه‌السلام</w:t>
      </w:r>
      <w:r>
        <w:rPr>
          <w:rtl/>
        </w:rPr>
        <w:t xml:space="preserve"> أسماء حجج الله كل</w:t>
      </w:r>
      <w:r>
        <w:rPr>
          <w:rFonts w:hint="cs"/>
          <w:rtl/>
        </w:rPr>
        <w:t>ّ</w:t>
      </w:r>
      <w:r>
        <w:rPr>
          <w:rtl/>
        </w:rPr>
        <w:t>ها ثمّ عرضهم</w:t>
      </w:r>
      <w:r w:rsidR="005B13D3">
        <w:rPr>
          <w:rtl/>
        </w:rPr>
        <w:t xml:space="preserve"> - </w:t>
      </w:r>
      <w:r>
        <w:rPr>
          <w:rtl/>
        </w:rPr>
        <w:t>وهم أرواح</w:t>
      </w:r>
      <w:r w:rsidR="005B13D3">
        <w:rPr>
          <w:rtl/>
        </w:rPr>
        <w:t xml:space="preserve"> - </w:t>
      </w:r>
      <w:r>
        <w:rPr>
          <w:rtl/>
        </w:rPr>
        <w:t xml:space="preserve">على الملائكة فقال: أنبئوني بأسماء هولاء </w:t>
      </w:r>
      <w:r>
        <w:rPr>
          <w:rFonts w:hint="cs"/>
          <w:rtl/>
        </w:rPr>
        <w:t>إ</w:t>
      </w:r>
      <w:r>
        <w:rPr>
          <w:rtl/>
        </w:rPr>
        <w:t>ن كنتم صادقين بأن</w:t>
      </w:r>
      <w:r>
        <w:rPr>
          <w:rFonts w:hint="cs"/>
          <w:rtl/>
        </w:rPr>
        <w:t>ّ</w:t>
      </w:r>
      <w:r>
        <w:rPr>
          <w:rtl/>
        </w:rPr>
        <w:t>كم أحق</w:t>
      </w:r>
      <w:r>
        <w:rPr>
          <w:rFonts w:hint="cs"/>
          <w:rtl/>
        </w:rPr>
        <w:t>َّ</w:t>
      </w:r>
      <w:r>
        <w:rPr>
          <w:rtl/>
        </w:rPr>
        <w:t xml:space="preserve"> بالخلافة في الأرض لتسبيحكم وتقديسكم من آدم </w:t>
      </w:r>
      <w:r w:rsidRPr="00F203D8">
        <w:rPr>
          <w:rStyle w:val="libAlaemChar"/>
          <w:rFonts w:hint="cs"/>
          <w:rtl/>
        </w:rPr>
        <w:t>عليه‌السلام</w:t>
      </w:r>
      <w:r>
        <w:rPr>
          <w:rtl/>
        </w:rPr>
        <w:t xml:space="preserve"> « قالوا سبحانك لا علم لنا إلّا ما علمتنا إنّك أنت العليم الحكيم » قال الله تبارك وتعالى: « </w:t>
      </w:r>
      <w:r w:rsidRPr="00F203D8">
        <w:rPr>
          <w:rStyle w:val="libAieChar"/>
          <w:rtl/>
        </w:rPr>
        <w:t>يا آدم أنبئهم بأسمائهم فلمّا أنباءهم بأسمائهم</w:t>
      </w:r>
      <w:r>
        <w:rPr>
          <w:rtl/>
        </w:rPr>
        <w:t xml:space="preserve"> » وقفوا على عظيم منزلتهم عند الله تعالى ذكره فعلموا أن</w:t>
      </w:r>
      <w:r>
        <w:rPr>
          <w:rFonts w:hint="cs"/>
          <w:rtl/>
        </w:rPr>
        <w:t>ّ</w:t>
      </w:r>
      <w:r>
        <w:rPr>
          <w:rtl/>
        </w:rPr>
        <w:t>هم أحق</w:t>
      </w:r>
      <w:r>
        <w:rPr>
          <w:rFonts w:hint="cs"/>
          <w:rtl/>
        </w:rPr>
        <w:t>َّ</w:t>
      </w:r>
      <w:r>
        <w:rPr>
          <w:rtl/>
        </w:rPr>
        <w:t xml:space="preserve"> بأن يكونوا خلفاء الله في أرضه وحججه على بر</w:t>
      </w:r>
      <w:r>
        <w:rPr>
          <w:rFonts w:hint="cs"/>
          <w:rtl/>
        </w:rPr>
        <w:t>ّ</w:t>
      </w:r>
      <w:r>
        <w:rPr>
          <w:rtl/>
        </w:rPr>
        <w:t>يته، ثمّ غي</w:t>
      </w:r>
      <w:r>
        <w:rPr>
          <w:rFonts w:hint="cs"/>
          <w:rtl/>
        </w:rPr>
        <w:t>ّ</w:t>
      </w:r>
      <w:r>
        <w:rPr>
          <w:rtl/>
        </w:rPr>
        <w:t>بهم عن أبصارهم واستعبدهم بولايتهم ومحب</w:t>
      </w:r>
      <w:r>
        <w:rPr>
          <w:rFonts w:hint="cs"/>
          <w:rtl/>
        </w:rPr>
        <w:t>ّ</w:t>
      </w:r>
      <w:r>
        <w:rPr>
          <w:rtl/>
        </w:rPr>
        <w:t xml:space="preserve">تهم وقال لهم: « ألم أقل لكم إنّي أعلم غيب السموات والارض وأعلم ما تبدون وما كنتم تكتمون ». </w:t>
      </w:r>
    </w:p>
    <w:p w:rsidR="00F203D8" w:rsidRDefault="00F203D8" w:rsidP="0002770F">
      <w:pPr>
        <w:pStyle w:val="libNormal"/>
        <w:rPr>
          <w:rtl/>
        </w:rPr>
      </w:pPr>
      <w:r w:rsidRPr="00F203D8">
        <w:rPr>
          <w:rStyle w:val="libBold2Char"/>
          <w:rtl/>
        </w:rPr>
        <w:t>حدثنا</w:t>
      </w:r>
      <w:r>
        <w:rPr>
          <w:rtl/>
        </w:rPr>
        <w:t xml:space="preserve"> بذلك أحمد بن الحسن القط</w:t>
      </w:r>
      <w:r>
        <w:rPr>
          <w:rFonts w:hint="cs"/>
          <w:rtl/>
        </w:rPr>
        <w:t>ّ</w:t>
      </w:r>
      <w:r>
        <w:rPr>
          <w:rtl/>
        </w:rPr>
        <w:t>ان قال: حدّثنا الحسين بن علي</w:t>
      </w:r>
      <w:r>
        <w:rPr>
          <w:rFonts w:hint="cs"/>
          <w:rtl/>
        </w:rPr>
        <w:t>ٍّ</w:t>
      </w:r>
      <w:r>
        <w:rPr>
          <w:rtl/>
        </w:rPr>
        <w:t xml:space="preserve"> السكر</w:t>
      </w:r>
      <w:r>
        <w:rPr>
          <w:rFonts w:hint="cs"/>
          <w:rtl/>
        </w:rPr>
        <w:t>ّ</w:t>
      </w:r>
      <w:r>
        <w:rPr>
          <w:rtl/>
        </w:rPr>
        <w:t>ي</w:t>
      </w:r>
      <w:r>
        <w:rPr>
          <w:rFonts w:hint="cs"/>
          <w:rtl/>
        </w:rPr>
        <w:t>ُّ</w:t>
      </w:r>
      <w:r>
        <w:rPr>
          <w:rtl/>
        </w:rPr>
        <w:t xml:space="preserve"> قال: حدّثنا محمّد بن زكري</w:t>
      </w:r>
      <w:r>
        <w:rPr>
          <w:rFonts w:hint="cs"/>
          <w:rtl/>
        </w:rPr>
        <w:t>ّ</w:t>
      </w:r>
      <w:r>
        <w:rPr>
          <w:rtl/>
        </w:rPr>
        <w:t xml:space="preserve">ا الجوهري قال: حدّثنا جعفر بن محمّد بن عمارة، عن أبيه عن الصادق جعفر بن محمّد </w:t>
      </w:r>
      <w:r w:rsidRPr="00F203D8">
        <w:rPr>
          <w:rStyle w:val="libAlaemChar"/>
          <w:rFonts w:hint="cs"/>
          <w:rtl/>
        </w:rPr>
        <w:t>عليهما‌السلام</w:t>
      </w:r>
      <w:r>
        <w:rPr>
          <w:rtl/>
        </w:rPr>
        <w:t xml:space="preserve">. </w:t>
      </w:r>
    </w:p>
    <w:p w:rsidR="00F203D8" w:rsidRDefault="00F203D8" w:rsidP="0002770F">
      <w:pPr>
        <w:pStyle w:val="libNormal"/>
        <w:rPr>
          <w:rtl/>
        </w:rPr>
      </w:pPr>
      <w:r>
        <w:rPr>
          <w:rtl/>
        </w:rPr>
        <w:t>وهذا استعباد الله عزَّ وجلَّ للملائكة بالغيبة والاية أو</w:t>
      </w:r>
      <w:r>
        <w:rPr>
          <w:rFonts w:hint="cs"/>
          <w:rtl/>
        </w:rPr>
        <w:t>ّ</w:t>
      </w:r>
      <w:r>
        <w:rPr>
          <w:rtl/>
        </w:rPr>
        <w:t>لها في قص</w:t>
      </w:r>
      <w:r>
        <w:rPr>
          <w:rFonts w:hint="cs"/>
          <w:rtl/>
        </w:rPr>
        <w:t>ّ</w:t>
      </w:r>
      <w:r>
        <w:rPr>
          <w:rtl/>
        </w:rPr>
        <w:t>ة الخليفة وإذا كان آخرها مثلها كان للكلام نظم وفي النظم حجّة، ومنه يؤخذ وجه الاجماع لا</w:t>
      </w:r>
      <w:r>
        <w:rPr>
          <w:rFonts w:hint="cs"/>
          <w:rtl/>
        </w:rPr>
        <w:t>ُ</w:t>
      </w:r>
      <w:r>
        <w:rPr>
          <w:rtl/>
        </w:rPr>
        <w:t>م</w:t>
      </w:r>
      <w:r>
        <w:rPr>
          <w:rFonts w:hint="cs"/>
          <w:rtl/>
        </w:rPr>
        <w:t>ّ</w:t>
      </w:r>
      <w:r>
        <w:rPr>
          <w:rtl/>
        </w:rPr>
        <w:t xml:space="preserve">ة محمّد </w:t>
      </w:r>
      <w:r w:rsidRPr="00F203D8">
        <w:rPr>
          <w:rStyle w:val="libAlaemChar"/>
          <w:rFonts w:hint="cs"/>
          <w:rtl/>
        </w:rPr>
        <w:t>صلى‌الله‌عليه‌وآله‌وسلم</w:t>
      </w:r>
      <w:r>
        <w:rPr>
          <w:rtl/>
        </w:rPr>
        <w:t xml:space="preserve"> أو</w:t>
      </w:r>
      <w:r>
        <w:rPr>
          <w:rFonts w:hint="cs"/>
          <w:rtl/>
        </w:rPr>
        <w:t>ّ</w:t>
      </w:r>
      <w:r>
        <w:rPr>
          <w:rtl/>
        </w:rPr>
        <w:t xml:space="preserve">لهم وأخرهم، وذلك أنَّه سبحانه وتعالى إذا علم آدم الاسماء كلّها على ما قاله المخالفون فلا محالة أنَّ أسماء الائمّة </w:t>
      </w:r>
      <w:r w:rsidRPr="00F203D8">
        <w:rPr>
          <w:rStyle w:val="libAlaemChar"/>
          <w:rFonts w:hint="cs"/>
          <w:rtl/>
        </w:rPr>
        <w:t>عليهم‌السلام</w:t>
      </w:r>
      <w:r>
        <w:rPr>
          <w:rtl/>
        </w:rPr>
        <w:t xml:space="preserve"> داخلة في تلك الجملة، فصار ما قلناه في ذلك باجماع الاُمّة، ومن أصح الدليل عليه أنَّه لا محالة لما دل الملائكة على السجود لآدم فانه حصل لهم عبادة فلمّا حصل لهم عبادة أوجب باب الحكمة أن يحصل لهم ما هو في حيزه سواء كان في وقت أو في غير وقت فان الاوقات ما تغير الحكمة ولا تبدل الحجّة، أولها كآخرها وآخرها كأو</w:t>
      </w:r>
      <w:r>
        <w:rPr>
          <w:rFonts w:hint="cs"/>
          <w:rtl/>
        </w:rPr>
        <w:t>ّ</w:t>
      </w:r>
      <w:r>
        <w:rPr>
          <w:rtl/>
        </w:rPr>
        <w:t>لها، لا يجوز في حكمة الله أن يحرمهم معنى من معاني المثوبة ولا أن يبخل بفضل من فضائل الائمّة لأنّهم كل</w:t>
      </w:r>
      <w:r>
        <w:rPr>
          <w:rFonts w:hint="cs"/>
          <w:rtl/>
        </w:rPr>
        <w:t>ّ</w:t>
      </w:r>
      <w:r>
        <w:rPr>
          <w:rtl/>
        </w:rPr>
        <w:t>هم شرع واحد، دليل ذلك أنَّ الر</w:t>
      </w:r>
      <w:r>
        <w:rPr>
          <w:rFonts w:hint="cs"/>
          <w:rtl/>
        </w:rPr>
        <w:t>ُ</w:t>
      </w:r>
      <w:r>
        <w:rPr>
          <w:rtl/>
        </w:rPr>
        <w:t>سل متى آمن مؤمن بواحد منهم، أو بجماعة وأنكرو احدا</w:t>
      </w:r>
      <w:r>
        <w:rPr>
          <w:rFonts w:hint="cs"/>
          <w:rtl/>
        </w:rPr>
        <w:t>ً</w:t>
      </w:r>
      <w:r>
        <w:rPr>
          <w:rtl/>
        </w:rPr>
        <w:t xml:space="preserve"> منهم، لم يقبل منه إيمانه، كذلك القضي</w:t>
      </w:r>
      <w:r>
        <w:rPr>
          <w:rFonts w:hint="cs"/>
          <w:rtl/>
        </w:rPr>
        <w:t>ّ</w:t>
      </w:r>
      <w:r>
        <w:rPr>
          <w:rtl/>
        </w:rPr>
        <w:t xml:space="preserve">ة في الائمّة </w:t>
      </w:r>
      <w:r w:rsidRPr="00F203D8">
        <w:rPr>
          <w:rStyle w:val="libAlaemChar"/>
          <w:rFonts w:hint="cs"/>
          <w:rtl/>
        </w:rPr>
        <w:t>عليهم‌السلام</w:t>
      </w:r>
      <w:r>
        <w:rPr>
          <w:rtl/>
        </w:rPr>
        <w:t xml:space="preserve"> أوّلهم وآخرهم واحد</w:t>
      </w:r>
      <w:r>
        <w:rPr>
          <w:rFonts w:hint="cs"/>
          <w:rtl/>
        </w:rPr>
        <w:t>ٌ</w:t>
      </w:r>
      <w:r>
        <w:rPr>
          <w:rtl/>
        </w:rPr>
        <w:t xml:space="preserve">، وقد قال الصادق </w:t>
      </w:r>
      <w:r w:rsidRPr="00F203D8">
        <w:rPr>
          <w:rStyle w:val="libAlaemChar"/>
          <w:rFonts w:hint="cs"/>
          <w:rtl/>
        </w:rPr>
        <w:t>عليه‌السلام</w:t>
      </w:r>
      <w:r>
        <w:rPr>
          <w:rtl/>
        </w:rPr>
        <w:t>: « المنكر لاخرنا كالمنكر ل</w:t>
      </w:r>
      <w:r>
        <w:rPr>
          <w:rFonts w:hint="cs"/>
          <w:rtl/>
        </w:rPr>
        <w:t>أ</w:t>
      </w:r>
      <w:r>
        <w:rPr>
          <w:rtl/>
        </w:rPr>
        <w:t>و</w:t>
      </w:r>
      <w:r>
        <w:rPr>
          <w:rFonts w:hint="cs"/>
          <w:rtl/>
        </w:rPr>
        <w:t>ّ</w:t>
      </w:r>
      <w:r>
        <w:rPr>
          <w:rtl/>
        </w:rPr>
        <w:t xml:space="preserve">لنا » وقال </w:t>
      </w:r>
      <w:r w:rsidRPr="00F203D8">
        <w:rPr>
          <w:rStyle w:val="libAlaemChar"/>
          <w:rFonts w:hint="cs"/>
          <w:rtl/>
        </w:rPr>
        <w:t>عليه‌السلام</w:t>
      </w:r>
      <w:r>
        <w:rPr>
          <w:rtl/>
        </w:rPr>
        <w:t>: « من أنكر واحدا</w:t>
      </w:r>
      <w:r>
        <w:rPr>
          <w:rFonts w:hint="cs"/>
          <w:rtl/>
        </w:rPr>
        <w:t>ً</w:t>
      </w:r>
      <w:r>
        <w:rPr>
          <w:rtl/>
        </w:rPr>
        <w:t xml:space="preserve"> من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الاحياء فقد أنكر ال</w:t>
      </w:r>
      <w:r>
        <w:rPr>
          <w:rFonts w:hint="cs"/>
          <w:rtl/>
        </w:rPr>
        <w:t>أ</w:t>
      </w:r>
      <w:r>
        <w:rPr>
          <w:rtl/>
        </w:rPr>
        <w:t xml:space="preserve">موات ». </w:t>
      </w:r>
    </w:p>
    <w:p w:rsidR="00F203D8" w:rsidRDefault="00F203D8" w:rsidP="0002770F">
      <w:pPr>
        <w:pStyle w:val="libNormal"/>
        <w:rPr>
          <w:rtl/>
        </w:rPr>
      </w:pPr>
      <w:r>
        <w:rPr>
          <w:rtl/>
        </w:rPr>
        <w:t xml:space="preserve">وسأخرج ذلك في هذا الكتاب مسنداً في موضعه </w:t>
      </w:r>
      <w:r>
        <w:rPr>
          <w:rFonts w:hint="cs"/>
          <w:rtl/>
        </w:rPr>
        <w:t>إ</w:t>
      </w:r>
      <w:r>
        <w:rPr>
          <w:rtl/>
        </w:rPr>
        <w:t>ن شاء الله، فصح</w:t>
      </w:r>
      <w:r>
        <w:rPr>
          <w:rFonts w:hint="cs"/>
          <w:rtl/>
        </w:rPr>
        <w:t>َّ</w:t>
      </w:r>
      <w:r>
        <w:rPr>
          <w:rtl/>
        </w:rPr>
        <w:t xml:space="preserve"> أنَّ قوله عزَّ وجلَّ: « </w:t>
      </w:r>
      <w:r w:rsidRPr="00F203D8">
        <w:rPr>
          <w:rStyle w:val="libAieChar"/>
          <w:rtl/>
        </w:rPr>
        <w:t>وعل</w:t>
      </w:r>
      <w:r w:rsidRPr="00F203D8">
        <w:rPr>
          <w:rStyle w:val="libAieChar"/>
          <w:rFonts w:hint="cs"/>
          <w:rtl/>
        </w:rPr>
        <w:t>ّ</w:t>
      </w:r>
      <w:r w:rsidRPr="00F203D8">
        <w:rPr>
          <w:rStyle w:val="libAieChar"/>
          <w:rtl/>
        </w:rPr>
        <w:t xml:space="preserve">م آدم الاسماء كلّها </w:t>
      </w:r>
      <w:r>
        <w:rPr>
          <w:rtl/>
        </w:rPr>
        <w:t xml:space="preserve">» أراد به أسماء الائمّة </w:t>
      </w:r>
      <w:r w:rsidRPr="00F203D8">
        <w:rPr>
          <w:rStyle w:val="libAlaemChar"/>
          <w:rFonts w:hint="cs"/>
          <w:rtl/>
        </w:rPr>
        <w:t>عليهم‌السلام</w:t>
      </w:r>
      <w:r>
        <w:rPr>
          <w:rtl/>
        </w:rPr>
        <w:t>، وللاسماء معان كثيرة وليس أحد معانيها بأولى من الاخر، وللاسماء أوصاف وليس أحد الاوصاف بأولى من الاخر، فمعنى الاسماء أنَّه سبحانه عل</w:t>
      </w:r>
      <w:r>
        <w:rPr>
          <w:rFonts w:hint="cs"/>
          <w:rtl/>
        </w:rPr>
        <w:t>ّ</w:t>
      </w:r>
      <w:r>
        <w:rPr>
          <w:rtl/>
        </w:rPr>
        <w:t xml:space="preserve">م آدم </w:t>
      </w:r>
      <w:r w:rsidRPr="00F203D8">
        <w:rPr>
          <w:rStyle w:val="libAlaemChar"/>
          <w:rFonts w:hint="cs"/>
          <w:rtl/>
        </w:rPr>
        <w:t>عليه‌السلام</w:t>
      </w:r>
      <w:r>
        <w:rPr>
          <w:rtl/>
        </w:rPr>
        <w:t xml:space="preserve"> أوصاف الائمّة كلّها أو</w:t>
      </w:r>
      <w:r>
        <w:rPr>
          <w:rFonts w:hint="cs"/>
          <w:rtl/>
        </w:rPr>
        <w:t>ّ</w:t>
      </w:r>
      <w:r>
        <w:rPr>
          <w:rtl/>
        </w:rPr>
        <w:t xml:space="preserve">لها وآخرها، ومن أوصافهم العلم والحلم والتقوى والشجاعة والعصمة والسخاء والوفاء، وقد نطق بمثله كتاب الله عزَّ وجلَّ في أسماء الانبياء </w:t>
      </w:r>
      <w:r w:rsidRPr="00F203D8">
        <w:rPr>
          <w:rStyle w:val="libAlaemChar"/>
          <w:rFonts w:hint="cs"/>
          <w:rtl/>
        </w:rPr>
        <w:t>عليهم‌السلام</w:t>
      </w:r>
      <w:r>
        <w:rPr>
          <w:rtl/>
        </w:rPr>
        <w:t xml:space="preserve"> كقوله عزَّ وجلَّ: « </w:t>
      </w:r>
      <w:r w:rsidRPr="00F203D8">
        <w:rPr>
          <w:rStyle w:val="libAieChar"/>
          <w:rtl/>
        </w:rPr>
        <w:t xml:space="preserve">واذكر في الكتاب إبراهيم </w:t>
      </w:r>
      <w:r w:rsidRPr="00F203D8">
        <w:rPr>
          <w:rStyle w:val="libAieChar"/>
          <w:rFonts w:hint="cs"/>
          <w:rtl/>
        </w:rPr>
        <w:t>إ</w:t>
      </w:r>
      <w:r w:rsidRPr="00F203D8">
        <w:rPr>
          <w:rStyle w:val="libAieChar"/>
          <w:rtl/>
        </w:rPr>
        <w:t>نَّه كان صديقا</w:t>
      </w:r>
      <w:r w:rsidRPr="00F203D8">
        <w:rPr>
          <w:rStyle w:val="libAieChar"/>
          <w:rFonts w:hint="cs"/>
          <w:rtl/>
        </w:rPr>
        <w:t>ً</w:t>
      </w:r>
      <w:r w:rsidRPr="00F203D8">
        <w:rPr>
          <w:rStyle w:val="libAieChar"/>
          <w:rtl/>
        </w:rPr>
        <w:t xml:space="preserve"> نبي</w:t>
      </w:r>
      <w:r w:rsidRPr="00F203D8">
        <w:rPr>
          <w:rStyle w:val="libAieChar"/>
          <w:rFonts w:hint="cs"/>
          <w:rtl/>
        </w:rPr>
        <w:t>ّ</w:t>
      </w:r>
      <w:r w:rsidRPr="00F203D8">
        <w:rPr>
          <w:rStyle w:val="libAieChar"/>
          <w:rtl/>
        </w:rPr>
        <w:t>ا</w:t>
      </w:r>
      <w:r w:rsidRPr="00F203D8">
        <w:rPr>
          <w:rStyle w:val="libAieChar"/>
          <w:rFonts w:hint="cs"/>
          <w:rtl/>
        </w:rPr>
        <w:t>ً</w:t>
      </w:r>
      <w:r w:rsidRPr="00F203D8">
        <w:rPr>
          <w:rStyle w:val="libAieChar"/>
          <w:rtl/>
        </w:rPr>
        <w:t xml:space="preserve"> </w:t>
      </w:r>
      <w:r>
        <w:rPr>
          <w:rtl/>
        </w:rPr>
        <w:t xml:space="preserve">» </w:t>
      </w:r>
      <w:r w:rsidRPr="00F203D8">
        <w:rPr>
          <w:rStyle w:val="libFootnotenumChar"/>
          <w:rtl/>
        </w:rPr>
        <w:t>(1)</w:t>
      </w:r>
      <w:r>
        <w:rPr>
          <w:rtl/>
        </w:rPr>
        <w:t xml:space="preserve"> « </w:t>
      </w:r>
      <w:r w:rsidRPr="00F203D8">
        <w:rPr>
          <w:rStyle w:val="libAieChar"/>
          <w:rtl/>
        </w:rPr>
        <w:t xml:space="preserve">واذكر في الكتاب إسمعيل </w:t>
      </w:r>
      <w:r w:rsidRPr="00F203D8">
        <w:rPr>
          <w:rStyle w:val="libAieChar"/>
          <w:rFonts w:hint="cs"/>
          <w:rtl/>
        </w:rPr>
        <w:t>إ</w:t>
      </w:r>
      <w:r w:rsidRPr="00F203D8">
        <w:rPr>
          <w:rStyle w:val="libAieChar"/>
          <w:rtl/>
        </w:rPr>
        <w:t xml:space="preserve">نَّه كان صادق الوعد وكان رسولاً نبيّاً وكان يأمر أهله بالصلوة والزكوة وكان عند ربّه مرضيا </w:t>
      </w:r>
      <w:r w:rsidRPr="00ED2E4E">
        <w:rPr>
          <w:rtl/>
        </w:rPr>
        <w:t>*</w:t>
      </w:r>
      <w:r>
        <w:rPr>
          <w:rtl/>
        </w:rPr>
        <w:t xml:space="preserve"> </w:t>
      </w:r>
      <w:r w:rsidRPr="00F203D8">
        <w:rPr>
          <w:rStyle w:val="libAieChar"/>
          <w:rtl/>
        </w:rPr>
        <w:t xml:space="preserve">واذكر في الكتاب إدريس </w:t>
      </w:r>
      <w:r w:rsidRPr="00F203D8">
        <w:rPr>
          <w:rStyle w:val="libAieChar"/>
          <w:rFonts w:hint="cs"/>
          <w:rtl/>
        </w:rPr>
        <w:t>إ</w:t>
      </w:r>
      <w:r w:rsidRPr="00F203D8">
        <w:rPr>
          <w:rStyle w:val="libAieChar"/>
          <w:rtl/>
        </w:rPr>
        <w:t>نَّه كان صديقا نبيّاً ورفعناه مكانا علي</w:t>
      </w:r>
      <w:r w:rsidRPr="00F203D8">
        <w:rPr>
          <w:rStyle w:val="libAieChar"/>
          <w:rFonts w:hint="cs"/>
          <w:rtl/>
        </w:rPr>
        <w:t>ّ</w:t>
      </w:r>
      <w:r w:rsidRPr="00F203D8">
        <w:rPr>
          <w:rStyle w:val="libAieChar"/>
          <w:rtl/>
        </w:rPr>
        <w:t>ا</w:t>
      </w:r>
      <w:r w:rsidRPr="00F203D8">
        <w:rPr>
          <w:rStyle w:val="libAieChar"/>
          <w:rFonts w:hint="cs"/>
          <w:rtl/>
        </w:rPr>
        <w:t>ً</w:t>
      </w:r>
      <w:r w:rsidRPr="00F203D8">
        <w:rPr>
          <w:rStyle w:val="libAieChar"/>
          <w:rtl/>
        </w:rPr>
        <w:t xml:space="preserve"> </w:t>
      </w:r>
      <w:r>
        <w:rPr>
          <w:rtl/>
        </w:rPr>
        <w:t xml:space="preserve">» </w:t>
      </w:r>
      <w:r w:rsidRPr="00F203D8">
        <w:rPr>
          <w:rStyle w:val="libFootnotenumChar"/>
          <w:rtl/>
        </w:rPr>
        <w:t>(2)</w:t>
      </w:r>
      <w:r>
        <w:rPr>
          <w:rtl/>
        </w:rPr>
        <w:t xml:space="preserve"> وكقوله عزَّ وجلَّ: « </w:t>
      </w:r>
      <w:r w:rsidRPr="00F203D8">
        <w:rPr>
          <w:rStyle w:val="libAieChar"/>
          <w:rtl/>
        </w:rPr>
        <w:t xml:space="preserve">واذكر في الكتاب موسى </w:t>
      </w:r>
      <w:r w:rsidRPr="00F203D8">
        <w:rPr>
          <w:rStyle w:val="libAieChar"/>
          <w:rFonts w:hint="cs"/>
          <w:rtl/>
        </w:rPr>
        <w:t>إ</w:t>
      </w:r>
      <w:r w:rsidRPr="00F203D8">
        <w:rPr>
          <w:rStyle w:val="libAieChar"/>
          <w:rtl/>
        </w:rPr>
        <w:t xml:space="preserve">نَّه كان مخلصا وكان رسولاً نبيّاً </w:t>
      </w:r>
      <w:r w:rsidRPr="00ED2E4E">
        <w:rPr>
          <w:rtl/>
        </w:rPr>
        <w:t>*</w:t>
      </w:r>
      <w:r w:rsidRPr="00F203D8">
        <w:rPr>
          <w:rStyle w:val="libAieChar"/>
          <w:rtl/>
        </w:rPr>
        <w:t xml:space="preserve"> وناديناه من جانب الط</w:t>
      </w:r>
      <w:r w:rsidRPr="00F203D8">
        <w:rPr>
          <w:rStyle w:val="libAieChar"/>
          <w:rFonts w:hint="cs"/>
          <w:rtl/>
        </w:rPr>
        <w:t>ّ</w:t>
      </w:r>
      <w:r w:rsidRPr="00F203D8">
        <w:rPr>
          <w:rStyle w:val="libAieChar"/>
          <w:rtl/>
        </w:rPr>
        <w:t>ور الايمن وقر</w:t>
      </w:r>
      <w:r w:rsidRPr="00F203D8">
        <w:rPr>
          <w:rStyle w:val="libAieChar"/>
          <w:rFonts w:hint="cs"/>
          <w:rtl/>
        </w:rPr>
        <w:t>َّ</w:t>
      </w:r>
      <w:r w:rsidRPr="00F203D8">
        <w:rPr>
          <w:rStyle w:val="libAieChar"/>
          <w:rtl/>
        </w:rPr>
        <w:t xml:space="preserve"> بناه نجي</w:t>
      </w:r>
      <w:r w:rsidRPr="00F203D8">
        <w:rPr>
          <w:rStyle w:val="libAieChar"/>
          <w:rFonts w:hint="cs"/>
          <w:rtl/>
        </w:rPr>
        <w:t>ّ</w:t>
      </w:r>
      <w:r w:rsidRPr="00F203D8">
        <w:rPr>
          <w:rStyle w:val="libAieChar"/>
          <w:rtl/>
        </w:rPr>
        <w:t>ا</w:t>
      </w:r>
      <w:r w:rsidRPr="00F203D8">
        <w:rPr>
          <w:rStyle w:val="libAieChar"/>
          <w:rFonts w:hint="cs"/>
          <w:rtl/>
        </w:rPr>
        <w:t>ً</w:t>
      </w:r>
      <w:r>
        <w:rPr>
          <w:rtl/>
        </w:rPr>
        <w:t xml:space="preserve"> </w:t>
      </w:r>
      <w:r w:rsidRPr="00ED2E4E">
        <w:rPr>
          <w:rtl/>
        </w:rPr>
        <w:t>*</w:t>
      </w:r>
      <w:r>
        <w:rPr>
          <w:rtl/>
        </w:rPr>
        <w:t xml:space="preserve"> </w:t>
      </w:r>
      <w:r w:rsidRPr="00F203D8">
        <w:rPr>
          <w:rStyle w:val="libAieChar"/>
          <w:rtl/>
        </w:rPr>
        <w:t xml:space="preserve">ووهبنا له من رحمتنا أخاه هرون نبيّاً </w:t>
      </w:r>
      <w:r>
        <w:rPr>
          <w:rtl/>
        </w:rPr>
        <w:t xml:space="preserve">» </w:t>
      </w:r>
      <w:r w:rsidRPr="00F203D8">
        <w:rPr>
          <w:rStyle w:val="libFootnotenumChar"/>
          <w:rtl/>
        </w:rPr>
        <w:t>(3)</w:t>
      </w:r>
      <w:r>
        <w:rPr>
          <w:rtl/>
        </w:rPr>
        <w:t xml:space="preserve"> فوصف الر</w:t>
      </w:r>
      <w:r>
        <w:rPr>
          <w:rFonts w:hint="cs"/>
          <w:rtl/>
        </w:rPr>
        <w:t>ُّ</w:t>
      </w:r>
      <w:r>
        <w:rPr>
          <w:rtl/>
        </w:rPr>
        <w:t xml:space="preserve">سل </w:t>
      </w:r>
      <w:r w:rsidRPr="00F203D8">
        <w:rPr>
          <w:rStyle w:val="libAlaemChar"/>
          <w:rFonts w:hint="cs"/>
          <w:rtl/>
        </w:rPr>
        <w:t>عليهم‌السلام</w:t>
      </w:r>
      <w:r>
        <w:rPr>
          <w:rtl/>
        </w:rPr>
        <w:t xml:space="preserve"> وحمدهم بما كان فيهم من الشيم المرضي</w:t>
      </w:r>
      <w:r>
        <w:rPr>
          <w:rFonts w:hint="cs"/>
          <w:rtl/>
        </w:rPr>
        <w:t>ّ</w:t>
      </w:r>
      <w:r>
        <w:rPr>
          <w:rtl/>
        </w:rPr>
        <w:t>ة والاخلاق الزكي</w:t>
      </w:r>
      <w:r>
        <w:rPr>
          <w:rFonts w:hint="cs"/>
          <w:rtl/>
        </w:rPr>
        <w:t>ّ</w:t>
      </w:r>
      <w:r>
        <w:rPr>
          <w:rtl/>
        </w:rPr>
        <w:t>ة، وكان ذلك أوصافهم وأسماءهم كذلك عل</w:t>
      </w:r>
      <w:r>
        <w:rPr>
          <w:rFonts w:hint="cs"/>
          <w:rtl/>
        </w:rPr>
        <w:t>ّ</w:t>
      </w:r>
      <w:r>
        <w:rPr>
          <w:rtl/>
        </w:rPr>
        <w:t>م الله عزَّ وجلَّ آدم الاسماء كل</w:t>
      </w:r>
      <w:r>
        <w:rPr>
          <w:rFonts w:hint="cs"/>
          <w:rtl/>
        </w:rPr>
        <w:t>ّ</w:t>
      </w:r>
      <w:r>
        <w:rPr>
          <w:rtl/>
        </w:rPr>
        <w:t xml:space="preserve">ها. </w:t>
      </w:r>
    </w:p>
    <w:p w:rsidR="00F203D8" w:rsidRDefault="00F203D8" w:rsidP="0002770F">
      <w:pPr>
        <w:pStyle w:val="libNormal"/>
        <w:rPr>
          <w:rtl/>
        </w:rPr>
      </w:pPr>
      <w:r>
        <w:rPr>
          <w:rtl/>
        </w:rPr>
        <w:t>والحكمة في ذلك أيضا أنَّه لا وصول إلى الاسماء ووجوه الاستعبادات إلّا من طريق الس</w:t>
      </w:r>
      <w:r>
        <w:rPr>
          <w:rFonts w:hint="cs"/>
          <w:rtl/>
        </w:rPr>
        <w:t>ّ</w:t>
      </w:r>
      <w:r>
        <w:rPr>
          <w:rtl/>
        </w:rPr>
        <w:t>ماع، والعقل غير متوج</w:t>
      </w:r>
      <w:r>
        <w:rPr>
          <w:rFonts w:hint="cs"/>
          <w:rtl/>
        </w:rPr>
        <w:t>ّ</w:t>
      </w:r>
      <w:r>
        <w:rPr>
          <w:rtl/>
        </w:rPr>
        <w:t>ه إلى ذلك، لأنّه لو أبصر عاقل شخصاً من بعيد أو قريب لما توص</w:t>
      </w:r>
      <w:r>
        <w:rPr>
          <w:rFonts w:hint="cs"/>
          <w:rtl/>
        </w:rPr>
        <w:t>ّ</w:t>
      </w:r>
      <w:r>
        <w:rPr>
          <w:rtl/>
        </w:rPr>
        <w:t>ل إلى استخراج اسمه ولا سبيل إليه إلّا من طريق الس</w:t>
      </w:r>
      <w:r>
        <w:rPr>
          <w:rFonts w:hint="cs"/>
          <w:rtl/>
        </w:rPr>
        <w:t>ّ</w:t>
      </w:r>
      <w:r>
        <w:rPr>
          <w:rtl/>
        </w:rPr>
        <w:t>ماع فجعل الله عزَّ وجلَّ العمدة في باب الخليفة الس</w:t>
      </w:r>
      <w:r>
        <w:rPr>
          <w:rFonts w:hint="cs"/>
          <w:rtl/>
        </w:rPr>
        <w:t>ّ</w:t>
      </w:r>
      <w:r>
        <w:rPr>
          <w:rtl/>
        </w:rPr>
        <w:t>ماع، ولمّا كان كذلك أبطل به باب الاختيار إذ الاختيار من طريق الاراء، وقضي</w:t>
      </w:r>
      <w:r>
        <w:rPr>
          <w:rFonts w:hint="cs"/>
          <w:rtl/>
        </w:rPr>
        <w:t>ّ</w:t>
      </w:r>
      <w:r>
        <w:rPr>
          <w:rtl/>
        </w:rPr>
        <w:t>ة الخليفة موضوعة على الاسماء والاسماء موضوعة على الس</w:t>
      </w:r>
      <w:r>
        <w:rPr>
          <w:rFonts w:hint="cs"/>
          <w:rtl/>
        </w:rPr>
        <w:t>ّ</w:t>
      </w:r>
      <w:r>
        <w:rPr>
          <w:rtl/>
        </w:rPr>
        <w:t>ماع، فص</w:t>
      </w:r>
      <w:r>
        <w:rPr>
          <w:rFonts w:hint="cs"/>
          <w:rtl/>
        </w:rPr>
        <w:t>ّ</w:t>
      </w:r>
      <w:r>
        <w:rPr>
          <w:rtl/>
        </w:rPr>
        <w:t>ح به ومعه مذهبنا في الامام أنَّه يصح</w:t>
      </w:r>
      <w:r>
        <w:rPr>
          <w:rFonts w:hint="cs"/>
          <w:rtl/>
        </w:rPr>
        <w:t>ُّ</w:t>
      </w:r>
      <w:r>
        <w:rPr>
          <w:rtl/>
        </w:rPr>
        <w:t xml:space="preserve"> بالنص</w:t>
      </w:r>
      <w:r>
        <w:rPr>
          <w:rFonts w:hint="cs"/>
          <w:rtl/>
        </w:rPr>
        <w:t>ِّ</w:t>
      </w:r>
      <w:r>
        <w:rPr>
          <w:rtl/>
        </w:rPr>
        <w:t xml:space="preserve"> والاشارة، فأمّا باب الاشارة فمضمر في قوله عزَّ وجلَّ: « ثمّ </w:t>
      </w:r>
      <w:r w:rsidRPr="00F203D8">
        <w:rPr>
          <w:rStyle w:val="libAieChar"/>
          <w:rtl/>
        </w:rPr>
        <w:t>عرضهم على الملئكة</w:t>
      </w:r>
      <w:r>
        <w:rPr>
          <w:rtl/>
        </w:rPr>
        <w:t xml:space="preserve"> » فباب العرض مبني</w:t>
      </w:r>
      <w:r>
        <w:rPr>
          <w:rFonts w:hint="cs"/>
          <w:rtl/>
        </w:rPr>
        <w:t>ٌّ</w:t>
      </w:r>
      <w:r>
        <w:rPr>
          <w:rtl/>
        </w:rPr>
        <w:t xml:space="preserve"> على الشخص والاشارة، وباب الاسم مبني</w:t>
      </w:r>
      <w:r>
        <w:rPr>
          <w:rFonts w:hint="cs"/>
          <w:rtl/>
        </w:rPr>
        <w:t>ٌّ</w:t>
      </w:r>
      <w:r>
        <w:rPr>
          <w:rtl/>
        </w:rPr>
        <w:t xml:space="preserve"> على السمع، فصح معنى الاشارة والنص</w:t>
      </w:r>
      <w:r>
        <w:rPr>
          <w:rFonts w:hint="cs"/>
          <w:rtl/>
        </w:rPr>
        <w:t>ِّ</w:t>
      </w:r>
      <w:r>
        <w:rPr>
          <w:rtl/>
        </w:rPr>
        <w:t xml:space="preserve"> جميعا</w:t>
      </w:r>
      <w:r>
        <w:rPr>
          <w:rFonts w:hint="cs"/>
          <w:rtl/>
        </w:rPr>
        <w:t>ً</w:t>
      </w:r>
      <w:r>
        <w:rPr>
          <w:rtl/>
        </w:rPr>
        <w:t xml:space="preserve">.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555EE9">
        <w:rPr>
          <w:rtl/>
        </w:rPr>
        <w:t>(1) مريم</w:t>
      </w:r>
      <w:r>
        <w:rPr>
          <w:rtl/>
        </w:rPr>
        <w:t>:</w:t>
      </w:r>
      <w:r w:rsidRPr="00555EE9">
        <w:rPr>
          <w:rtl/>
        </w:rPr>
        <w:t xml:space="preserve"> 41. </w:t>
      </w:r>
    </w:p>
    <w:p w:rsidR="00F203D8" w:rsidRPr="00E710B9" w:rsidRDefault="00F203D8" w:rsidP="00F203D8">
      <w:pPr>
        <w:pStyle w:val="libFootnote0"/>
        <w:rPr>
          <w:rtl/>
        </w:rPr>
      </w:pPr>
      <w:r w:rsidRPr="00555EE9">
        <w:rPr>
          <w:rtl/>
        </w:rPr>
        <w:t>(2) مريم</w:t>
      </w:r>
      <w:r>
        <w:rPr>
          <w:rtl/>
        </w:rPr>
        <w:t>:</w:t>
      </w:r>
      <w:r w:rsidRPr="00555EE9">
        <w:rPr>
          <w:rtl/>
        </w:rPr>
        <w:t xml:space="preserve"> 55</w:t>
      </w:r>
      <w:r w:rsidR="005B13D3">
        <w:rPr>
          <w:rtl/>
        </w:rPr>
        <w:t xml:space="preserve"> - </w:t>
      </w:r>
      <w:r w:rsidRPr="00555EE9">
        <w:rPr>
          <w:rtl/>
        </w:rPr>
        <w:t xml:space="preserve">58. </w:t>
      </w:r>
    </w:p>
    <w:p w:rsidR="00F203D8" w:rsidRDefault="00F203D8" w:rsidP="00F203D8">
      <w:pPr>
        <w:pStyle w:val="libFootnote0"/>
        <w:rPr>
          <w:rtl/>
        </w:rPr>
      </w:pPr>
      <w:r w:rsidRPr="00555EE9">
        <w:rPr>
          <w:rtl/>
        </w:rPr>
        <w:t>(3) مريم</w:t>
      </w:r>
      <w:r>
        <w:rPr>
          <w:rtl/>
        </w:rPr>
        <w:t>:</w:t>
      </w:r>
      <w:r w:rsidRPr="00555EE9">
        <w:rPr>
          <w:rtl/>
        </w:rPr>
        <w:t xml:space="preserve"> 50</w:t>
      </w:r>
      <w:r w:rsidR="005B13D3">
        <w:rPr>
          <w:rtl/>
        </w:rPr>
        <w:t xml:space="preserve"> - </w:t>
      </w:r>
      <w:r w:rsidRPr="00555EE9">
        <w:rPr>
          <w:rtl/>
        </w:rPr>
        <w:t xml:space="preserve">52.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وللعرض الّذي قال الله عزَّ وجلَّ: «</w:t>
      </w:r>
      <w:r w:rsidRPr="00F203D8">
        <w:rPr>
          <w:rStyle w:val="libAieChar"/>
          <w:rtl/>
        </w:rPr>
        <w:t xml:space="preserve"> ثمّ عرضهم على الملئكة </w:t>
      </w:r>
      <w:r>
        <w:rPr>
          <w:rtl/>
        </w:rPr>
        <w:t>» معنيان أحدهما عرض أشخاصهم وهيئاتهم كما رويناه في باب أخبار أخذ الميثاق والذر، والوجه الاخر أن يكون عزَّ وجلَّ عرضهم على الملائكة من طريق الص</w:t>
      </w:r>
      <w:r>
        <w:rPr>
          <w:rFonts w:hint="cs"/>
          <w:rtl/>
        </w:rPr>
        <w:t>ّ</w:t>
      </w:r>
      <w:r>
        <w:rPr>
          <w:rtl/>
        </w:rPr>
        <w:t>فة والن</w:t>
      </w:r>
      <w:r>
        <w:rPr>
          <w:rFonts w:hint="cs"/>
          <w:rtl/>
        </w:rPr>
        <w:t>ّ</w:t>
      </w:r>
      <w:r>
        <w:rPr>
          <w:rtl/>
        </w:rPr>
        <w:t>سبة كما يقوله قوم</w:t>
      </w:r>
      <w:r>
        <w:rPr>
          <w:rFonts w:hint="cs"/>
          <w:rtl/>
        </w:rPr>
        <w:t>ٌ</w:t>
      </w:r>
      <w:r>
        <w:rPr>
          <w:rtl/>
        </w:rPr>
        <w:t xml:space="preserve"> من مخالفينا، فمن كلا المعنيين يحصل استعباد الله عزَّ وجلَّ الملائكة بالايمان بالغيبة. </w:t>
      </w:r>
    </w:p>
    <w:p w:rsidR="00F203D8" w:rsidRDefault="00F203D8" w:rsidP="0002770F">
      <w:pPr>
        <w:pStyle w:val="libNormal"/>
        <w:rPr>
          <w:rtl/>
        </w:rPr>
      </w:pPr>
      <w:r>
        <w:rPr>
          <w:rtl/>
        </w:rPr>
        <w:t>وفى قوله عزَّ وجلَّ: «</w:t>
      </w:r>
      <w:r w:rsidRPr="00F203D8">
        <w:rPr>
          <w:rStyle w:val="libAieChar"/>
          <w:rtl/>
        </w:rPr>
        <w:t xml:space="preserve"> أنبئوني بأسماء هؤلاء </w:t>
      </w:r>
      <w:r w:rsidRPr="00F203D8">
        <w:rPr>
          <w:rStyle w:val="libAieChar"/>
          <w:rFonts w:hint="cs"/>
          <w:rtl/>
        </w:rPr>
        <w:t>إ</w:t>
      </w:r>
      <w:r w:rsidRPr="00F203D8">
        <w:rPr>
          <w:rStyle w:val="libAieChar"/>
          <w:rtl/>
        </w:rPr>
        <w:t xml:space="preserve">ن كنتم صادقين </w:t>
      </w:r>
      <w:r>
        <w:rPr>
          <w:rtl/>
        </w:rPr>
        <w:t xml:space="preserve">» حكم كثيرة: أحدها أنَّ الله عزَّ وجلَّ أهل آدم </w:t>
      </w:r>
      <w:r w:rsidRPr="00F203D8">
        <w:rPr>
          <w:rStyle w:val="libAlaemChar"/>
          <w:rFonts w:hint="cs"/>
          <w:rtl/>
        </w:rPr>
        <w:t>عليه‌السلام</w:t>
      </w:r>
      <w:r>
        <w:rPr>
          <w:rtl/>
        </w:rPr>
        <w:t xml:space="preserve"> لتعليم الملائكة أسماء الائمّة عن الله تعالى ذكره، وأهل</w:t>
      </w:r>
      <w:r>
        <w:rPr>
          <w:rFonts w:hint="cs"/>
          <w:rtl/>
        </w:rPr>
        <w:t>َّ</w:t>
      </w:r>
      <w:r>
        <w:rPr>
          <w:rtl/>
        </w:rPr>
        <w:t xml:space="preserve"> الملائكة لتعلم أسمائهم عن آدم </w:t>
      </w:r>
      <w:r w:rsidRPr="00F203D8">
        <w:rPr>
          <w:rStyle w:val="libAlaemChar"/>
          <w:rFonts w:hint="cs"/>
          <w:rtl/>
        </w:rPr>
        <w:t>عليه‌السلام</w:t>
      </w:r>
      <w:r>
        <w:rPr>
          <w:rtl/>
        </w:rPr>
        <w:t>، فالله عزَّ وجلَّ عل</w:t>
      </w:r>
      <w:r>
        <w:rPr>
          <w:rFonts w:hint="cs"/>
          <w:rtl/>
        </w:rPr>
        <w:t>ّ</w:t>
      </w:r>
      <w:r>
        <w:rPr>
          <w:rtl/>
        </w:rPr>
        <w:t>م آدم وآدم عل</w:t>
      </w:r>
      <w:r>
        <w:rPr>
          <w:rFonts w:hint="cs"/>
          <w:rtl/>
        </w:rPr>
        <w:t>ّ</w:t>
      </w:r>
      <w:r>
        <w:rPr>
          <w:rtl/>
        </w:rPr>
        <w:t>م الملائكة، فكان آدم في حي</w:t>
      </w:r>
      <w:r>
        <w:rPr>
          <w:rFonts w:hint="cs"/>
          <w:rtl/>
        </w:rPr>
        <w:t>ّ</w:t>
      </w:r>
      <w:r>
        <w:rPr>
          <w:rtl/>
        </w:rPr>
        <w:t>ز المعلم وكانوا في حي</w:t>
      </w:r>
      <w:r>
        <w:rPr>
          <w:rFonts w:hint="cs"/>
          <w:rtl/>
        </w:rPr>
        <w:t>ّ</w:t>
      </w:r>
      <w:r>
        <w:rPr>
          <w:rtl/>
        </w:rPr>
        <w:t xml:space="preserve">ز المتعلمين، هذا ما نص عليه القرآن. </w:t>
      </w:r>
    </w:p>
    <w:p w:rsidR="00F203D8" w:rsidRDefault="00F203D8" w:rsidP="0002770F">
      <w:pPr>
        <w:pStyle w:val="libNormal"/>
        <w:rPr>
          <w:rtl/>
        </w:rPr>
      </w:pPr>
      <w:r>
        <w:rPr>
          <w:rtl/>
        </w:rPr>
        <w:t>وقول الملائكة: «</w:t>
      </w:r>
      <w:r w:rsidRPr="00F203D8">
        <w:rPr>
          <w:rStyle w:val="libAieChar"/>
          <w:rtl/>
        </w:rPr>
        <w:t xml:space="preserve"> سبحانك لا علم لنا إلّا ما علمتنا إنّك أنت العليم الحكيم </w:t>
      </w:r>
      <w:r>
        <w:rPr>
          <w:rtl/>
        </w:rPr>
        <w:t>» فيه أصح</w:t>
      </w:r>
      <w:r>
        <w:rPr>
          <w:rFonts w:hint="cs"/>
          <w:rtl/>
        </w:rPr>
        <w:t>ُّ</w:t>
      </w:r>
      <w:r>
        <w:rPr>
          <w:rtl/>
        </w:rPr>
        <w:t xml:space="preserve"> دليل وأبين حجّة لنا أنَّه لا يجوز ل</w:t>
      </w:r>
      <w:r>
        <w:rPr>
          <w:rFonts w:hint="cs"/>
          <w:rtl/>
        </w:rPr>
        <w:t>أ</w:t>
      </w:r>
      <w:r>
        <w:rPr>
          <w:rtl/>
        </w:rPr>
        <w:t xml:space="preserve">حد أن يقول في أسماء الائمّة وأوصافهم </w:t>
      </w:r>
      <w:r w:rsidRPr="00F203D8">
        <w:rPr>
          <w:rStyle w:val="libAlaemChar"/>
          <w:rFonts w:hint="cs"/>
          <w:rtl/>
        </w:rPr>
        <w:t>عليهم‌السلام</w:t>
      </w:r>
      <w:r>
        <w:rPr>
          <w:rtl/>
        </w:rPr>
        <w:t xml:space="preserve"> إلّا عن تعليم الله جل</w:t>
      </w:r>
      <w:r>
        <w:rPr>
          <w:rFonts w:hint="cs"/>
          <w:rtl/>
        </w:rPr>
        <w:t>َّ</w:t>
      </w:r>
      <w:r>
        <w:rPr>
          <w:rtl/>
        </w:rPr>
        <w:t xml:space="preserve"> جلاله، ولو جاز ل</w:t>
      </w:r>
      <w:r>
        <w:rPr>
          <w:rFonts w:hint="cs"/>
          <w:rtl/>
        </w:rPr>
        <w:t>أ</w:t>
      </w:r>
      <w:r>
        <w:rPr>
          <w:rtl/>
        </w:rPr>
        <w:t>حد ذلك كان للملائكة أجوز، ولمّا سب</w:t>
      </w:r>
      <w:r>
        <w:rPr>
          <w:rFonts w:hint="cs"/>
          <w:rtl/>
        </w:rPr>
        <w:t>ّ</w:t>
      </w:r>
      <w:r>
        <w:rPr>
          <w:rtl/>
        </w:rPr>
        <w:t>حوا الله دل</w:t>
      </w:r>
      <w:r>
        <w:rPr>
          <w:rFonts w:hint="cs"/>
          <w:rtl/>
        </w:rPr>
        <w:t>َّ</w:t>
      </w:r>
      <w:r>
        <w:rPr>
          <w:rtl/>
        </w:rPr>
        <w:t xml:space="preserve"> تسبيحهم على أنَّ الشرع فيه ممّا ينافي التوحيد، وذلك أنَّ التسبيح تنزيه الله عزَّ وجلَّ وباب التنزيه لا يوجد في القرآن إلّا عند قول جاحد أو ملحد أو متعرض لابطال التوحيد والقدح فيه، فلم يستنكفوا إذ لم يعلموا أن يقولوا: « لا علم لنا » فمن تكل</w:t>
      </w:r>
      <w:r>
        <w:rPr>
          <w:rFonts w:hint="cs"/>
          <w:rtl/>
        </w:rPr>
        <w:t>ّ</w:t>
      </w:r>
      <w:r>
        <w:rPr>
          <w:rtl/>
        </w:rPr>
        <w:t>ف علم مالا يعلم احتج الله عليه بملائكته، وكانوا شهداء الله عليه في الد</w:t>
      </w:r>
      <w:r>
        <w:rPr>
          <w:rFonts w:hint="cs"/>
          <w:rtl/>
        </w:rPr>
        <w:t>ُّ</w:t>
      </w:r>
      <w:r>
        <w:rPr>
          <w:rtl/>
        </w:rPr>
        <w:t>نيا والاخرة، وإن</w:t>
      </w:r>
      <w:r>
        <w:rPr>
          <w:rFonts w:hint="cs"/>
          <w:rtl/>
        </w:rPr>
        <w:t>ّ</w:t>
      </w:r>
      <w:r>
        <w:rPr>
          <w:rtl/>
        </w:rPr>
        <w:t>ما أهل</w:t>
      </w:r>
      <w:r>
        <w:rPr>
          <w:rFonts w:hint="cs"/>
          <w:rtl/>
        </w:rPr>
        <w:t>ّ</w:t>
      </w:r>
      <w:r>
        <w:rPr>
          <w:rtl/>
        </w:rPr>
        <w:t xml:space="preserve"> الله الملائكة لاعلامهم على لسان آدم عند اعترافهم بالعجز وأنهم لا يعلمون فقال عزَّ وجلَّ: «</w:t>
      </w:r>
      <w:r w:rsidRPr="00F203D8">
        <w:rPr>
          <w:rStyle w:val="libAieChar"/>
          <w:rtl/>
        </w:rPr>
        <w:t xml:space="preserve"> يا آدم أنبئهم بأسمائهم </w:t>
      </w:r>
      <w:r>
        <w:rPr>
          <w:rtl/>
        </w:rPr>
        <w:t xml:space="preserve">». </w:t>
      </w:r>
    </w:p>
    <w:p w:rsidR="00F203D8" w:rsidRDefault="00F203D8" w:rsidP="0002770F">
      <w:pPr>
        <w:pStyle w:val="libNormal"/>
        <w:rPr>
          <w:rtl/>
        </w:rPr>
      </w:pPr>
      <w:bookmarkStart w:id="24" w:name="_Toc263791738"/>
      <w:bookmarkStart w:id="25" w:name="_Toc298832468"/>
      <w:bookmarkStart w:id="26" w:name="_Toc387047351"/>
      <w:r w:rsidRPr="005C6CC3">
        <w:rPr>
          <w:rStyle w:val="Heading2Char"/>
          <w:rtl/>
        </w:rPr>
        <w:t>ولقد</w:t>
      </w:r>
      <w:bookmarkEnd w:id="24"/>
      <w:bookmarkEnd w:id="25"/>
      <w:bookmarkEnd w:id="26"/>
      <w:r>
        <w:rPr>
          <w:rtl/>
        </w:rPr>
        <w:t xml:space="preserve"> كل</w:t>
      </w:r>
      <w:r>
        <w:rPr>
          <w:rFonts w:hint="cs"/>
          <w:rtl/>
        </w:rPr>
        <w:t>ّ</w:t>
      </w:r>
      <w:r>
        <w:rPr>
          <w:rtl/>
        </w:rPr>
        <w:t>مني رجل</w:t>
      </w:r>
      <w:r>
        <w:rPr>
          <w:rFonts w:hint="cs"/>
          <w:rtl/>
        </w:rPr>
        <w:t>ٌ</w:t>
      </w:r>
      <w:r>
        <w:rPr>
          <w:rtl/>
        </w:rPr>
        <w:t xml:space="preserve"> بمدينة السلام </w:t>
      </w:r>
      <w:r w:rsidRPr="00F203D8">
        <w:rPr>
          <w:rStyle w:val="libFootnotenumChar"/>
          <w:rtl/>
        </w:rPr>
        <w:t>(1)</w:t>
      </w:r>
      <w:r>
        <w:rPr>
          <w:rtl/>
        </w:rPr>
        <w:t xml:space="preserve"> فقال لي: أنَّ الغيبة قد طالت والحيرة قد اشتد</w:t>
      </w:r>
      <w:r>
        <w:rPr>
          <w:rFonts w:hint="cs"/>
          <w:rtl/>
        </w:rPr>
        <w:t>َّ</w:t>
      </w:r>
      <w:r>
        <w:rPr>
          <w:rtl/>
        </w:rPr>
        <w:t xml:space="preserve">ت وقد رجع كثير عن القول بالامامة لطول الامد، فكيف هذا؟. </w:t>
      </w:r>
    </w:p>
    <w:p w:rsidR="00F203D8" w:rsidRDefault="00F203D8" w:rsidP="0002770F">
      <w:pPr>
        <w:pStyle w:val="libNormal"/>
        <w:rPr>
          <w:rtl/>
        </w:rPr>
      </w:pPr>
      <w:r>
        <w:rPr>
          <w:rtl/>
        </w:rPr>
        <w:t xml:space="preserve">فقلت له: </w:t>
      </w:r>
      <w:r>
        <w:rPr>
          <w:rFonts w:hint="cs"/>
          <w:rtl/>
        </w:rPr>
        <w:t>إ</w:t>
      </w:r>
      <w:r>
        <w:rPr>
          <w:rtl/>
        </w:rPr>
        <w:t>نَّ سن</w:t>
      </w:r>
      <w:r>
        <w:rPr>
          <w:rFonts w:hint="cs"/>
          <w:rtl/>
        </w:rPr>
        <w:t>ّ</w:t>
      </w:r>
      <w:r>
        <w:rPr>
          <w:rtl/>
        </w:rPr>
        <w:t>ة ال</w:t>
      </w:r>
      <w:r>
        <w:rPr>
          <w:rFonts w:hint="cs"/>
          <w:rtl/>
        </w:rPr>
        <w:t>أ</w:t>
      </w:r>
      <w:r>
        <w:rPr>
          <w:rtl/>
        </w:rPr>
        <w:t>و</w:t>
      </w:r>
      <w:r>
        <w:rPr>
          <w:rFonts w:hint="cs"/>
          <w:rtl/>
        </w:rPr>
        <w:t>ّ</w:t>
      </w:r>
      <w:r>
        <w:rPr>
          <w:rtl/>
        </w:rPr>
        <w:t>لين في هذه الاُمّة جارية حذو الن</w:t>
      </w:r>
      <w:r>
        <w:rPr>
          <w:rFonts w:hint="cs"/>
          <w:rtl/>
        </w:rPr>
        <w:t>ّ</w:t>
      </w:r>
      <w:r>
        <w:rPr>
          <w:rtl/>
        </w:rPr>
        <w:t>عل بالن</w:t>
      </w:r>
      <w:r>
        <w:rPr>
          <w:rFonts w:hint="cs"/>
          <w:rtl/>
        </w:rPr>
        <w:t>ّ</w:t>
      </w:r>
      <w:r>
        <w:rPr>
          <w:rtl/>
        </w:rPr>
        <w:t xml:space="preserve">عل كما روي عن رسول الله </w:t>
      </w:r>
      <w:r w:rsidRPr="00F203D8">
        <w:rPr>
          <w:rStyle w:val="libAlaemChar"/>
          <w:rFonts w:hint="cs"/>
          <w:rtl/>
        </w:rPr>
        <w:t>صلى‌الله‌عليه‌وآله‌وسلم</w:t>
      </w:r>
      <w:r>
        <w:rPr>
          <w:rtl/>
        </w:rPr>
        <w:t xml:space="preserve"> في غير خبر، وأن</w:t>
      </w:r>
      <w:r>
        <w:rPr>
          <w:rFonts w:hint="cs"/>
          <w:rtl/>
        </w:rPr>
        <w:t>َّ</w:t>
      </w:r>
      <w:r>
        <w:rPr>
          <w:rtl/>
        </w:rPr>
        <w:t xml:space="preserve"> موسى </w:t>
      </w:r>
      <w:r w:rsidRPr="00F203D8">
        <w:rPr>
          <w:rStyle w:val="libAlaemChar"/>
          <w:rFonts w:hint="cs"/>
          <w:rtl/>
        </w:rPr>
        <w:t>عليه‌السلام</w:t>
      </w:r>
      <w:r>
        <w:rPr>
          <w:rtl/>
        </w:rPr>
        <w:t xml:space="preserve"> ذهب إلى ميقات ربّه على أن يرجع إلى قومه بعد ثلاثين ليلة فأتم</w:t>
      </w:r>
      <w:r>
        <w:rPr>
          <w:rFonts w:hint="cs"/>
          <w:rtl/>
        </w:rPr>
        <w:t>ّ</w:t>
      </w:r>
      <w:r>
        <w:rPr>
          <w:rtl/>
        </w:rPr>
        <w:t>ها الله عزَّ وجلَّ بعشرة فتم ميقات ربّه أربعين ليلة، و</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2B7019">
        <w:rPr>
          <w:rtl/>
        </w:rPr>
        <w:t>(1) يعنى بغداد.</w:t>
      </w:r>
      <w:r w:rsidRPr="00E710B9">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لتأخ</w:t>
      </w:r>
      <w:r>
        <w:rPr>
          <w:rFonts w:hint="cs"/>
          <w:rtl/>
        </w:rPr>
        <w:t>ّ</w:t>
      </w:r>
      <w:r>
        <w:rPr>
          <w:rtl/>
        </w:rPr>
        <w:t>ره عنهم فضل عشرة أيّام على ما واعدهم استطالوا المد</w:t>
      </w:r>
      <w:r>
        <w:rPr>
          <w:rFonts w:hint="cs"/>
          <w:rtl/>
        </w:rPr>
        <w:t>ّ</w:t>
      </w:r>
      <w:r>
        <w:rPr>
          <w:rtl/>
        </w:rPr>
        <w:t>ة القصيرة وقست قلوبهم وفسقوا عن أمر رب</w:t>
      </w:r>
      <w:r>
        <w:rPr>
          <w:rFonts w:hint="cs"/>
          <w:rtl/>
        </w:rPr>
        <w:t>ّ</w:t>
      </w:r>
      <w:r>
        <w:rPr>
          <w:rtl/>
        </w:rPr>
        <w:t xml:space="preserve">هم عزَّ وجلَّ وعن أمر موسى </w:t>
      </w:r>
      <w:r w:rsidRPr="00F203D8">
        <w:rPr>
          <w:rStyle w:val="libAlaemChar"/>
          <w:rFonts w:hint="cs"/>
          <w:rtl/>
        </w:rPr>
        <w:t>عليه‌السلام</w:t>
      </w:r>
      <w:r>
        <w:rPr>
          <w:rtl/>
        </w:rPr>
        <w:t xml:space="preserve"> وعصوا خليفته هارون واستضعفوه وكادوا يقتلونه، وعبدوا عجلا جسدا</w:t>
      </w:r>
      <w:r>
        <w:rPr>
          <w:rFonts w:hint="cs"/>
          <w:rtl/>
        </w:rPr>
        <w:t>ً</w:t>
      </w:r>
      <w:r>
        <w:rPr>
          <w:rtl/>
        </w:rPr>
        <w:t xml:space="preserve"> له خوار</w:t>
      </w:r>
      <w:r>
        <w:rPr>
          <w:rFonts w:hint="cs"/>
          <w:rtl/>
        </w:rPr>
        <w:t>ٌ</w:t>
      </w:r>
      <w:r>
        <w:rPr>
          <w:rtl/>
        </w:rPr>
        <w:t xml:space="preserve"> من دون الله عزَّ وجلَّ، وقال السامري</w:t>
      </w:r>
      <w:r>
        <w:rPr>
          <w:rFonts w:hint="cs"/>
          <w:rtl/>
        </w:rPr>
        <w:t>ُّ</w:t>
      </w:r>
      <w:r>
        <w:rPr>
          <w:rtl/>
        </w:rPr>
        <w:t xml:space="preserve"> لهم: « </w:t>
      </w:r>
      <w:r w:rsidRPr="00F203D8">
        <w:rPr>
          <w:rStyle w:val="libAieChar"/>
          <w:rtl/>
        </w:rPr>
        <w:t xml:space="preserve">هذا إلهكم وإله موسى </w:t>
      </w:r>
      <w:r>
        <w:rPr>
          <w:rtl/>
        </w:rPr>
        <w:t xml:space="preserve">» وهارون يعظهم وينهاهم عن عبادة العجل ويقول: « </w:t>
      </w:r>
      <w:r w:rsidRPr="00F203D8">
        <w:rPr>
          <w:rStyle w:val="libAieChar"/>
          <w:rtl/>
        </w:rPr>
        <w:t>يا قوم إنّما فتنتم به وإن</w:t>
      </w:r>
      <w:r w:rsidRPr="00F203D8">
        <w:rPr>
          <w:rStyle w:val="libAieChar"/>
          <w:rFonts w:hint="cs"/>
          <w:rtl/>
        </w:rPr>
        <w:t>ّ</w:t>
      </w:r>
      <w:r w:rsidRPr="00F203D8">
        <w:rPr>
          <w:rStyle w:val="libAieChar"/>
          <w:rtl/>
        </w:rPr>
        <w:t xml:space="preserve"> رب</w:t>
      </w:r>
      <w:r w:rsidRPr="00F203D8">
        <w:rPr>
          <w:rStyle w:val="libAieChar"/>
          <w:rFonts w:hint="cs"/>
          <w:rtl/>
        </w:rPr>
        <w:t>ّ</w:t>
      </w:r>
      <w:r w:rsidRPr="00F203D8">
        <w:rPr>
          <w:rStyle w:val="libAieChar"/>
          <w:rtl/>
        </w:rPr>
        <w:t>كم الر</w:t>
      </w:r>
      <w:r w:rsidRPr="00F203D8">
        <w:rPr>
          <w:rStyle w:val="libAieChar"/>
          <w:rFonts w:hint="cs"/>
          <w:rtl/>
        </w:rPr>
        <w:t>ّ</w:t>
      </w:r>
      <w:r w:rsidRPr="00F203D8">
        <w:rPr>
          <w:rStyle w:val="libAieChar"/>
          <w:rtl/>
        </w:rPr>
        <w:t xml:space="preserve">حمن فاتبعوني وأطيعوا أمري </w:t>
      </w:r>
      <w:r>
        <w:rPr>
          <w:rtl/>
        </w:rPr>
        <w:t xml:space="preserve">* </w:t>
      </w:r>
      <w:r w:rsidRPr="00F203D8">
        <w:rPr>
          <w:rStyle w:val="libAieChar"/>
          <w:rtl/>
        </w:rPr>
        <w:t xml:space="preserve">قالوا لن نبرح عليه عاكفين حتّى يرجع إلينا موسى </w:t>
      </w:r>
      <w:r>
        <w:rPr>
          <w:rtl/>
        </w:rPr>
        <w:t xml:space="preserve">» </w:t>
      </w:r>
      <w:r w:rsidRPr="00F203D8">
        <w:rPr>
          <w:rStyle w:val="libFootnotenumChar"/>
          <w:rtl/>
        </w:rPr>
        <w:t>(1)</w:t>
      </w:r>
      <w:r w:rsidRPr="00F203D8">
        <w:rPr>
          <w:rStyle w:val="libAieChar"/>
          <w:rtl/>
        </w:rPr>
        <w:t xml:space="preserve"> ولمّا</w:t>
      </w:r>
      <w:r>
        <w:rPr>
          <w:rtl/>
        </w:rPr>
        <w:t xml:space="preserve"> </w:t>
      </w:r>
      <w:r w:rsidRPr="00F203D8">
        <w:rPr>
          <w:rStyle w:val="libAieChar"/>
          <w:rtl/>
        </w:rPr>
        <w:t>رجع موسى إلى قومه غضبان أسفا قال بئسما خلفتموني من بعدي أعجلتم أمر رب</w:t>
      </w:r>
      <w:r w:rsidRPr="00F203D8">
        <w:rPr>
          <w:rStyle w:val="libAieChar"/>
          <w:rFonts w:hint="cs"/>
          <w:rtl/>
        </w:rPr>
        <w:t>ّ</w:t>
      </w:r>
      <w:r w:rsidRPr="00F203D8">
        <w:rPr>
          <w:rStyle w:val="libAieChar"/>
          <w:rtl/>
        </w:rPr>
        <w:t>كم وألقى الالواح وأخذ برأس أخيه يجر</w:t>
      </w:r>
      <w:r w:rsidRPr="00F203D8">
        <w:rPr>
          <w:rStyle w:val="libAieChar"/>
          <w:rFonts w:hint="cs"/>
          <w:rtl/>
        </w:rPr>
        <w:t>ُّ</w:t>
      </w:r>
      <w:r w:rsidRPr="00F203D8">
        <w:rPr>
          <w:rStyle w:val="libAieChar"/>
          <w:rtl/>
        </w:rPr>
        <w:t xml:space="preserve">ه إليه </w:t>
      </w:r>
      <w:r>
        <w:rPr>
          <w:rtl/>
        </w:rPr>
        <w:t xml:space="preserve">» </w:t>
      </w:r>
      <w:r w:rsidRPr="00F203D8">
        <w:rPr>
          <w:rStyle w:val="libFootnotenumChar"/>
          <w:rtl/>
        </w:rPr>
        <w:t>(2)</w:t>
      </w:r>
      <w:r>
        <w:rPr>
          <w:rtl/>
        </w:rPr>
        <w:t xml:space="preserve"> والقص</w:t>
      </w:r>
      <w:r>
        <w:rPr>
          <w:rFonts w:hint="cs"/>
          <w:rtl/>
        </w:rPr>
        <w:t>ّ</w:t>
      </w:r>
      <w:r>
        <w:rPr>
          <w:rtl/>
        </w:rPr>
        <w:t>ة في ذلك مشهورة فليس بعجيب أن يستطيل الجه</w:t>
      </w:r>
      <w:r>
        <w:rPr>
          <w:rFonts w:hint="cs"/>
          <w:rtl/>
        </w:rPr>
        <w:t>ّ</w:t>
      </w:r>
      <w:r>
        <w:rPr>
          <w:rtl/>
        </w:rPr>
        <w:t>ال من هذه الاُمّة مد</w:t>
      </w:r>
      <w:r>
        <w:rPr>
          <w:rFonts w:hint="cs"/>
          <w:rtl/>
        </w:rPr>
        <w:t>ّ</w:t>
      </w:r>
      <w:r>
        <w:rPr>
          <w:rtl/>
        </w:rPr>
        <w:t xml:space="preserve">ة غيبة صاحب زماننا </w:t>
      </w:r>
      <w:r w:rsidRPr="00F203D8">
        <w:rPr>
          <w:rStyle w:val="libAlaemChar"/>
          <w:rFonts w:hint="cs"/>
          <w:rtl/>
        </w:rPr>
        <w:t>عليه‌السلام</w:t>
      </w:r>
      <w:r>
        <w:rPr>
          <w:rtl/>
        </w:rPr>
        <w:t xml:space="preserve"> ويرجع كثير منهم عم</w:t>
      </w:r>
      <w:r>
        <w:rPr>
          <w:rFonts w:hint="cs"/>
          <w:rtl/>
        </w:rPr>
        <w:t>ّ</w:t>
      </w:r>
      <w:r>
        <w:rPr>
          <w:rtl/>
        </w:rPr>
        <w:t xml:space="preserve">ا كانوا دخلوا فيه بغير أصل وبصيرة، ثمّ لا يعتبرون بقول الله تعالى ذكره حيث يقول: « </w:t>
      </w:r>
      <w:r w:rsidRPr="00F203D8">
        <w:rPr>
          <w:rStyle w:val="libAieChar"/>
          <w:rtl/>
        </w:rPr>
        <w:t>ألم يأن للذين آمنوا أن تخشع قلوبهم لذكر الله وما نزل من الحق</w:t>
      </w:r>
      <w:r w:rsidRPr="00F203D8">
        <w:rPr>
          <w:rStyle w:val="libAieChar"/>
          <w:rFonts w:hint="cs"/>
          <w:rtl/>
        </w:rPr>
        <w:t>ّ</w:t>
      </w:r>
      <w:r w:rsidRPr="00F203D8">
        <w:rPr>
          <w:rStyle w:val="libAieChar"/>
          <w:rtl/>
        </w:rPr>
        <w:t xml:space="preserve"> ولا يكونوا كال</w:t>
      </w:r>
      <w:r w:rsidRPr="00F203D8">
        <w:rPr>
          <w:rStyle w:val="libAieChar"/>
          <w:rFonts w:hint="cs"/>
          <w:rtl/>
        </w:rPr>
        <w:t>ّ</w:t>
      </w:r>
      <w:r w:rsidRPr="00F203D8">
        <w:rPr>
          <w:rStyle w:val="libAieChar"/>
          <w:rtl/>
        </w:rPr>
        <w:t>ذين أوتوا الكتاب من قبل فطال عليهم الامد فقست قلوبهم وكثير منهم فاسقون</w:t>
      </w:r>
      <w:r>
        <w:rPr>
          <w:rtl/>
        </w:rPr>
        <w:t xml:space="preserve"> » </w:t>
      </w:r>
      <w:r w:rsidRPr="00F203D8">
        <w:rPr>
          <w:rStyle w:val="libFootnotenumChar"/>
          <w:rtl/>
        </w:rPr>
        <w:t>(3)</w:t>
      </w:r>
      <w:r>
        <w:rPr>
          <w:rtl/>
        </w:rPr>
        <w:t xml:space="preserve">. </w:t>
      </w:r>
    </w:p>
    <w:p w:rsidR="00F203D8" w:rsidRDefault="00F203D8" w:rsidP="0002770F">
      <w:pPr>
        <w:pStyle w:val="libNormal"/>
        <w:rPr>
          <w:rtl/>
        </w:rPr>
      </w:pPr>
      <w:r>
        <w:rPr>
          <w:rtl/>
        </w:rPr>
        <w:t xml:space="preserve">فقال </w:t>
      </w:r>
      <w:r w:rsidRPr="00F203D8">
        <w:rPr>
          <w:rStyle w:val="libFootnotenumChar"/>
          <w:rtl/>
        </w:rPr>
        <w:t>(4)</w:t>
      </w:r>
      <w:r>
        <w:rPr>
          <w:rtl/>
        </w:rPr>
        <w:t xml:space="preserve">: وما أنزل الله عزَّ وجلَّ في كتابه في هذا المعنى؟ قلت: قوله عزَّ وجلَّ « </w:t>
      </w:r>
      <w:r w:rsidRPr="00F203D8">
        <w:rPr>
          <w:rStyle w:val="libAieChar"/>
          <w:rtl/>
        </w:rPr>
        <w:t xml:space="preserve">الم ذلك الكتاب لا ريب فيه هدى للمتقين الذين يؤمنون بالغيب </w:t>
      </w:r>
      <w:r>
        <w:rPr>
          <w:rtl/>
        </w:rPr>
        <w:t xml:space="preserve">» يعنى بالقائم </w:t>
      </w:r>
      <w:r w:rsidRPr="00F203D8">
        <w:rPr>
          <w:rStyle w:val="libAlaemChar"/>
          <w:rFonts w:hint="cs"/>
          <w:rtl/>
        </w:rPr>
        <w:t>عليه‌السلام</w:t>
      </w:r>
      <w:r>
        <w:rPr>
          <w:rtl/>
        </w:rPr>
        <w:t xml:space="preserve"> وغيبته. </w:t>
      </w:r>
    </w:p>
    <w:p w:rsidR="00F203D8" w:rsidRDefault="00F203D8" w:rsidP="0002770F">
      <w:pPr>
        <w:pStyle w:val="libNormal"/>
        <w:rPr>
          <w:rtl/>
        </w:rPr>
      </w:pPr>
      <w:r w:rsidRPr="00F203D8">
        <w:rPr>
          <w:rStyle w:val="libBold2Char"/>
          <w:rtl/>
        </w:rPr>
        <w:t>حدثنا</w:t>
      </w:r>
      <w:r>
        <w:rPr>
          <w:rtl/>
        </w:rPr>
        <w:t xml:space="preserve"> محمّد بن موسى بن المتوكل </w:t>
      </w:r>
      <w:r w:rsidRPr="00F203D8">
        <w:rPr>
          <w:rStyle w:val="libAlaemChar"/>
          <w:rFonts w:hint="cs"/>
          <w:rtl/>
        </w:rPr>
        <w:t>رحمه‌الله</w:t>
      </w:r>
      <w:r>
        <w:rPr>
          <w:rtl/>
        </w:rPr>
        <w:t xml:space="preserve"> قال: حدّثنا محمّد بن يحيى العط</w:t>
      </w:r>
      <w:r>
        <w:rPr>
          <w:rFonts w:hint="cs"/>
          <w:rtl/>
        </w:rPr>
        <w:t>ّ</w:t>
      </w:r>
      <w:r>
        <w:rPr>
          <w:rtl/>
        </w:rPr>
        <w:t>ار قال: حدّثنا أحمد بن محمّد بن عيسى، عن عمر بن عبد العزيز، عن غير واحد، عن داود ابن كثير الرق</w:t>
      </w:r>
      <w:r>
        <w:rPr>
          <w:rFonts w:hint="cs"/>
          <w:rtl/>
        </w:rPr>
        <w:t>ّ</w:t>
      </w:r>
      <w:r>
        <w:rPr>
          <w:rtl/>
        </w:rPr>
        <w:t xml:space="preserve">ي، عن أبي عبد الله </w:t>
      </w:r>
      <w:r w:rsidRPr="00F203D8">
        <w:rPr>
          <w:rStyle w:val="libAlaemChar"/>
          <w:rFonts w:hint="cs"/>
          <w:rtl/>
        </w:rPr>
        <w:t>عليه‌السلام</w:t>
      </w:r>
      <w:r>
        <w:rPr>
          <w:rtl/>
        </w:rPr>
        <w:t xml:space="preserve"> في قول الله عزَّ وجلَّ « </w:t>
      </w:r>
      <w:r w:rsidRPr="00F203D8">
        <w:rPr>
          <w:rStyle w:val="libAieChar"/>
          <w:rtl/>
        </w:rPr>
        <w:t>هدى للمت</w:t>
      </w:r>
      <w:r w:rsidRPr="00F203D8">
        <w:rPr>
          <w:rStyle w:val="libAieChar"/>
          <w:rFonts w:hint="cs"/>
          <w:rtl/>
        </w:rPr>
        <w:t>ّ</w:t>
      </w:r>
      <w:r w:rsidRPr="00F203D8">
        <w:rPr>
          <w:rStyle w:val="libAieChar"/>
          <w:rtl/>
        </w:rPr>
        <w:t xml:space="preserve">قين الّذين يؤمنون بالغيب </w:t>
      </w:r>
      <w:r>
        <w:rPr>
          <w:rtl/>
        </w:rPr>
        <w:t>» قال: من أقر</w:t>
      </w:r>
      <w:r>
        <w:rPr>
          <w:rFonts w:hint="cs"/>
          <w:rtl/>
        </w:rPr>
        <w:t>ّ</w:t>
      </w:r>
      <w:r>
        <w:rPr>
          <w:rtl/>
        </w:rPr>
        <w:t xml:space="preserve"> بقيام القائم </w:t>
      </w:r>
      <w:r w:rsidRPr="00F203D8">
        <w:rPr>
          <w:rStyle w:val="libAlaemChar"/>
          <w:rFonts w:hint="cs"/>
          <w:rtl/>
        </w:rPr>
        <w:t>عليه‌السلام</w:t>
      </w:r>
      <w:r>
        <w:rPr>
          <w:rtl/>
        </w:rPr>
        <w:t xml:space="preserve"> أنَّه حق. </w:t>
      </w:r>
    </w:p>
    <w:p w:rsidR="00F203D8" w:rsidRDefault="00F203D8" w:rsidP="0002770F">
      <w:pPr>
        <w:pStyle w:val="libNormal"/>
        <w:rPr>
          <w:rtl/>
        </w:rPr>
      </w:pPr>
      <w:r w:rsidRPr="00F203D8">
        <w:rPr>
          <w:rStyle w:val="libBold2Char"/>
          <w:rtl/>
        </w:rPr>
        <w:t>حد</w:t>
      </w:r>
      <w:r w:rsidRPr="00F203D8">
        <w:rPr>
          <w:rStyle w:val="libBold2Char"/>
          <w:rFonts w:hint="cs"/>
          <w:rtl/>
        </w:rPr>
        <w:t>ّ</w:t>
      </w:r>
      <w:r w:rsidRPr="00F203D8">
        <w:rPr>
          <w:rStyle w:val="libBold2Char"/>
          <w:rtl/>
        </w:rPr>
        <w:t>ثنا</w:t>
      </w:r>
      <w:r>
        <w:rPr>
          <w:rtl/>
        </w:rPr>
        <w:t xml:space="preserve"> علي</w:t>
      </w:r>
      <w:r>
        <w:rPr>
          <w:rFonts w:hint="cs"/>
          <w:rtl/>
        </w:rPr>
        <w:t>ُّ</w:t>
      </w:r>
      <w:r>
        <w:rPr>
          <w:rtl/>
        </w:rPr>
        <w:t xml:space="preserve"> بن أحمد بن موسى </w:t>
      </w:r>
      <w:r w:rsidRPr="00F203D8">
        <w:rPr>
          <w:rStyle w:val="libAlaemChar"/>
          <w:rFonts w:hint="cs"/>
          <w:rtl/>
        </w:rPr>
        <w:t>رحمه‌الله</w:t>
      </w:r>
      <w:r w:rsidR="005B13D3">
        <w:rPr>
          <w:rtl/>
        </w:rPr>
        <w:t xml:space="preserve"> - </w:t>
      </w:r>
      <w:r>
        <w:rPr>
          <w:rtl/>
        </w:rPr>
        <w:t>قال: حدّثنا محمّد بن أبي عبد الله الكوفي قال: حدّثنا موسى بن عمران النخعي</w:t>
      </w:r>
      <w:r>
        <w:rPr>
          <w:rFonts w:hint="cs"/>
          <w:rtl/>
        </w:rPr>
        <w:t>ُّ</w:t>
      </w:r>
      <w:r>
        <w:rPr>
          <w:rtl/>
        </w:rPr>
        <w:t>، عن عمه الحسين بن يزيد، عن علي</w:t>
      </w:r>
      <w:r>
        <w:rPr>
          <w:rFonts w:hint="cs"/>
          <w:rtl/>
        </w:rPr>
        <w:t>ّ</w:t>
      </w:r>
      <w:r>
        <w:rPr>
          <w:rtl/>
        </w:rPr>
        <w:t xml:space="preserve"> بن أبي حمزة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2B7019">
        <w:rPr>
          <w:rtl/>
        </w:rPr>
        <w:t>(1) طه</w:t>
      </w:r>
      <w:r>
        <w:rPr>
          <w:rtl/>
        </w:rPr>
        <w:t>:</w:t>
      </w:r>
      <w:r w:rsidRPr="002B7019">
        <w:rPr>
          <w:rtl/>
        </w:rPr>
        <w:t xml:space="preserve"> 93 و 94. </w:t>
      </w:r>
    </w:p>
    <w:p w:rsidR="00F203D8" w:rsidRPr="00E710B9" w:rsidRDefault="00F203D8" w:rsidP="00F203D8">
      <w:pPr>
        <w:pStyle w:val="libFootnote0"/>
        <w:rPr>
          <w:rtl/>
        </w:rPr>
      </w:pPr>
      <w:r w:rsidRPr="002B7019">
        <w:rPr>
          <w:rtl/>
        </w:rPr>
        <w:t>(2) الاعراف</w:t>
      </w:r>
      <w:r>
        <w:rPr>
          <w:rtl/>
        </w:rPr>
        <w:t>:</w:t>
      </w:r>
      <w:r w:rsidRPr="002B7019">
        <w:rPr>
          <w:rtl/>
        </w:rPr>
        <w:t xml:space="preserve"> 149. </w:t>
      </w:r>
    </w:p>
    <w:p w:rsidR="00F203D8" w:rsidRPr="00E710B9" w:rsidRDefault="00F203D8" w:rsidP="00F203D8">
      <w:pPr>
        <w:pStyle w:val="libFootnote0"/>
        <w:rPr>
          <w:rtl/>
        </w:rPr>
      </w:pPr>
      <w:r w:rsidRPr="002B7019">
        <w:rPr>
          <w:rtl/>
        </w:rPr>
        <w:t>(3) الحديد</w:t>
      </w:r>
      <w:r>
        <w:rPr>
          <w:rtl/>
        </w:rPr>
        <w:t>:</w:t>
      </w:r>
      <w:r w:rsidRPr="002B7019">
        <w:rPr>
          <w:rtl/>
        </w:rPr>
        <w:t xml:space="preserve"> 15. </w:t>
      </w:r>
    </w:p>
    <w:p w:rsidR="00F203D8" w:rsidRPr="00E710B9" w:rsidRDefault="00F203D8" w:rsidP="00F203D8">
      <w:pPr>
        <w:pStyle w:val="libFootnote0"/>
        <w:rPr>
          <w:rtl/>
        </w:rPr>
      </w:pPr>
      <w:r w:rsidRPr="002B7019">
        <w:rPr>
          <w:rtl/>
        </w:rPr>
        <w:t>(4) يعنى الرجل</w:t>
      </w:r>
      <w:r>
        <w:rPr>
          <w:rtl/>
        </w:rPr>
        <w:t xml:space="preserve"> الّذي </w:t>
      </w:r>
      <w:r w:rsidRPr="002B7019">
        <w:rPr>
          <w:rtl/>
        </w:rPr>
        <w:t xml:space="preserve">كلمه بمدينة السلام.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عن يحيى بن أبي القاسم قال: سألت الصادق جعفر بن محمّد </w:t>
      </w:r>
      <w:r w:rsidRPr="00F203D8">
        <w:rPr>
          <w:rStyle w:val="libAlaemChar"/>
          <w:rFonts w:hint="cs"/>
          <w:rtl/>
        </w:rPr>
        <w:t>عليهما‌السلام</w:t>
      </w:r>
      <w:r>
        <w:rPr>
          <w:rtl/>
        </w:rPr>
        <w:t xml:space="preserve"> عن قول الله عزو جل « </w:t>
      </w:r>
      <w:r w:rsidRPr="00F203D8">
        <w:rPr>
          <w:rStyle w:val="libAieChar"/>
          <w:rtl/>
        </w:rPr>
        <w:t xml:space="preserve">الم ذلك الكتاب لا ريب فيه هدى للمتقين الّذين يؤمنون بالغيب </w:t>
      </w:r>
      <w:r>
        <w:rPr>
          <w:rtl/>
        </w:rPr>
        <w:t>» فقال: المتّقون شيعة على</w:t>
      </w:r>
      <w:r>
        <w:rPr>
          <w:rFonts w:hint="cs"/>
          <w:rtl/>
        </w:rPr>
        <w:t>ِّ</w:t>
      </w:r>
      <w:r>
        <w:rPr>
          <w:rtl/>
        </w:rPr>
        <w:t xml:space="preserve"> </w:t>
      </w:r>
      <w:r w:rsidRPr="00F203D8">
        <w:rPr>
          <w:rStyle w:val="libAlaemChar"/>
          <w:rFonts w:hint="cs"/>
          <w:rtl/>
        </w:rPr>
        <w:t>عليه‌السلام</w:t>
      </w:r>
      <w:r>
        <w:rPr>
          <w:rtl/>
        </w:rPr>
        <w:t xml:space="preserve"> والغيب فهو الحجّة الغائب. وشاهد ذلك قول الله عزو جل: « </w:t>
      </w:r>
      <w:r w:rsidRPr="00F203D8">
        <w:rPr>
          <w:rStyle w:val="libAieChar"/>
          <w:rtl/>
        </w:rPr>
        <w:t xml:space="preserve">ويقولون لولا انزل عليه آية من ربّه فقل إنّما الغيب لله فانتظروا إنّي معكم من المنتظرين </w:t>
      </w:r>
      <w:r>
        <w:rPr>
          <w:rtl/>
        </w:rPr>
        <w:t xml:space="preserve">» </w:t>
      </w:r>
      <w:r w:rsidRPr="00F203D8">
        <w:rPr>
          <w:rStyle w:val="libFootnotenumChar"/>
          <w:rtl/>
        </w:rPr>
        <w:t>(1)</w:t>
      </w:r>
      <w:r>
        <w:rPr>
          <w:rtl/>
        </w:rPr>
        <w:t xml:space="preserve"> فأخبر عزو جل أنَّ الآية هي الغيب، والغيب هو الحجّة، وتصديق ذلك قول الله عزّ وجلّ: « </w:t>
      </w:r>
      <w:r w:rsidRPr="00F203D8">
        <w:rPr>
          <w:rStyle w:val="libAieChar"/>
          <w:rtl/>
        </w:rPr>
        <w:t xml:space="preserve">وجعلنا ابن مريم وأمه آية </w:t>
      </w:r>
      <w:r>
        <w:rPr>
          <w:rtl/>
        </w:rPr>
        <w:t xml:space="preserve">» </w:t>
      </w:r>
      <w:r w:rsidRPr="00F203D8">
        <w:rPr>
          <w:rStyle w:val="libFootnotenumChar"/>
          <w:rtl/>
        </w:rPr>
        <w:t>(2)</w:t>
      </w:r>
      <w:r>
        <w:rPr>
          <w:rtl/>
        </w:rPr>
        <w:t xml:space="preserve"> يعني حجة. </w:t>
      </w:r>
    </w:p>
    <w:p w:rsidR="00F203D8" w:rsidRDefault="00F203D8" w:rsidP="0002770F">
      <w:pPr>
        <w:pStyle w:val="libNormal"/>
        <w:rPr>
          <w:rtl/>
        </w:rPr>
      </w:pPr>
      <w:bookmarkStart w:id="27" w:name="_Toc263791739"/>
      <w:bookmarkStart w:id="28" w:name="_Toc298832469"/>
      <w:bookmarkStart w:id="29" w:name="_Toc387047352"/>
      <w:r w:rsidRPr="005C6CC3">
        <w:rPr>
          <w:rStyle w:val="Heading2Char"/>
          <w:rtl/>
        </w:rPr>
        <w:t>حدثنا</w:t>
      </w:r>
      <w:bookmarkEnd w:id="27"/>
      <w:bookmarkEnd w:id="28"/>
      <w:bookmarkEnd w:id="29"/>
      <w:r w:rsidRPr="005C6CC3">
        <w:rPr>
          <w:rStyle w:val="Heading2Char"/>
          <w:rtl/>
        </w:rPr>
        <w:t xml:space="preserve"> </w:t>
      </w:r>
      <w:r>
        <w:rPr>
          <w:rtl/>
        </w:rPr>
        <w:t xml:space="preserve">أبي </w:t>
      </w:r>
      <w:r w:rsidRPr="00F203D8">
        <w:rPr>
          <w:rStyle w:val="libAlaemChar"/>
          <w:rFonts w:hint="cs"/>
          <w:rtl/>
        </w:rPr>
        <w:t>رحمه‌الله</w:t>
      </w:r>
      <w:r>
        <w:rPr>
          <w:rtl/>
        </w:rPr>
        <w:t xml:space="preserve"> قال: حدّثنا سعد بن عبد الله قال: حدّثنا محمّد بن الحسين ابن أبي الخطاب، عن الحسن بن محبوب، عن علي بن رئاب، عن أبي عبد الله </w:t>
      </w:r>
      <w:r w:rsidRPr="00F203D8">
        <w:rPr>
          <w:rStyle w:val="libAlaemChar"/>
          <w:rFonts w:hint="cs"/>
          <w:rtl/>
        </w:rPr>
        <w:t>عليه‌السلام</w:t>
      </w:r>
      <w:r>
        <w:rPr>
          <w:rtl/>
        </w:rPr>
        <w:t xml:space="preserve"> أنَّه قال: في قول الله عزّ وجلّ: «</w:t>
      </w:r>
      <w:r w:rsidRPr="00F203D8">
        <w:rPr>
          <w:rStyle w:val="libAieChar"/>
          <w:rtl/>
        </w:rPr>
        <w:t xml:space="preserve"> يو م يأتي بعض آيات ربّك لا ينفع نفسا إيمانها لم تكن آمنت من قبل </w:t>
      </w:r>
      <w:r>
        <w:rPr>
          <w:rtl/>
        </w:rPr>
        <w:t xml:space="preserve">» </w:t>
      </w:r>
      <w:r w:rsidRPr="00F203D8">
        <w:rPr>
          <w:rStyle w:val="libFootnotenumChar"/>
          <w:rtl/>
        </w:rPr>
        <w:t>(3)</w:t>
      </w:r>
      <w:r>
        <w:rPr>
          <w:rtl/>
        </w:rPr>
        <w:t xml:space="preserve"> فقال: الايات هم الائمّة، والآية المنتظرة هو القائم </w:t>
      </w:r>
      <w:r w:rsidRPr="00F203D8">
        <w:rPr>
          <w:rStyle w:val="libAlaemChar"/>
          <w:rFonts w:hint="cs"/>
          <w:rtl/>
        </w:rPr>
        <w:t>عليه‌السلام</w:t>
      </w:r>
      <w:r>
        <w:rPr>
          <w:rtl/>
        </w:rPr>
        <w:t>، فيومئذ لا ينفع نفسا</w:t>
      </w:r>
      <w:r>
        <w:rPr>
          <w:rFonts w:hint="cs"/>
          <w:rtl/>
        </w:rPr>
        <w:t>ً</w:t>
      </w:r>
      <w:r>
        <w:rPr>
          <w:rtl/>
        </w:rPr>
        <w:t xml:space="preserve"> إيمانها لم تكن آمنت من قبل قيامه بالسيف وإن آمنت بمن تقدمه من آبائه </w:t>
      </w:r>
      <w:r w:rsidRPr="00F203D8">
        <w:rPr>
          <w:rStyle w:val="libAlaemChar"/>
          <w:rFonts w:hint="cs"/>
          <w:rtl/>
        </w:rPr>
        <w:t>عليهم‌السلام</w:t>
      </w:r>
      <w:r>
        <w:rPr>
          <w:rtl/>
        </w:rPr>
        <w:t xml:space="preserve">. </w:t>
      </w:r>
    </w:p>
    <w:p w:rsidR="00F203D8" w:rsidRDefault="00F203D8" w:rsidP="0002770F">
      <w:pPr>
        <w:pStyle w:val="libNormal"/>
        <w:rPr>
          <w:rtl/>
        </w:rPr>
      </w:pPr>
      <w:r w:rsidRPr="00F203D8">
        <w:rPr>
          <w:rStyle w:val="libBold2Char"/>
          <w:rtl/>
        </w:rPr>
        <w:t>وقد</w:t>
      </w:r>
      <w:r>
        <w:rPr>
          <w:rtl/>
        </w:rPr>
        <w:t xml:space="preserve"> سمى الله عزّ وجلّ يوسف </w:t>
      </w:r>
      <w:r w:rsidRPr="00F203D8">
        <w:rPr>
          <w:rStyle w:val="libAlaemChar"/>
          <w:rFonts w:hint="cs"/>
          <w:rtl/>
        </w:rPr>
        <w:t>عليه‌السلام</w:t>
      </w:r>
      <w:r>
        <w:rPr>
          <w:rtl/>
        </w:rPr>
        <w:t xml:space="preserve"> غيبا</w:t>
      </w:r>
      <w:r>
        <w:rPr>
          <w:rFonts w:hint="cs"/>
          <w:rtl/>
        </w:rPr>
        <w:t>ً</w:t>
      </w:r>
      <w:r>
        <w:rPr>
          <w:rtl/>
        </w:rPr>
        <w:t xml:space="preserve"> حين قص</w:t>
      </w:r>
      <w:r>
        <w:rPr>
          <w:rFonts w:hint="cs"/>
          <w:rtl/>
        </w:rPr>
        <w:t>ّ</w:t>
      </w:r>
      <w:r>
        <w:rPr>
          <w:rtl/>
        </w:rPr>
        <w:t xml:space="preserve"> قص</w:t>
      </w:r>
      <w:r>
        <w:rPr>
          <w:rFonts w:hint="cs"/>
          <w:rtl/>
        </w:rPr>
        <w:t>ّ</w:t>
      </w:r>
      <w:r>
        <w:rPr>
          <w:rtl/>
        </w:rPr>
        <w:t xml:space="preserve">ته على نبيه محمّد </w:t>
      </w:r>
      <w:r w:rsidRPr="00F203D8">
        <w:rPr>
          <w:rStyle w:val="libAlaemChar"/>
          <w:rFonts w:hint="cs"/>
          <w:rtl/>
        </w:rPr>
        <w:t>صلى‌الله‌عليه‌وآله‌وسلم</w:t>
      </w:r>
      <w:r>
        <w:rPr>
          <w:rtl/>
        </w:rPr>
        <w:t xml:space="preserve"> فقال عزّ وجلّ: « </w:t>
      </w:r>
      <w:r w:rsidRPr="00F203D8">
        <w:rPr>
          <w:rStyle w:val="libAieChar"/>
          <w:rtl/>
        </w:rPr>
        <w:t xml:space="preserve">ذلك من أنباء الغيب نوحيه إليك وما كنت لديهم إذ أجمعوا أمرهم وهم يمكرون </w:t>
      </w:r>
      <w:r>
        <w:rPr>
          <w:rtl/>
        </w:rPr>
        <w:t xml:space="preserve">» </w:t>
      </w:r>
      <w:r w:rsidRPr="00F203D8">
        <w:rPr>
          <w:rStyle w:val="libFootnotenumChar"/>
          <w:rtl/>
        </w:rPr>
        <w:t>(4)</w:t>
      </w:r>
      <w:r>
        <w:rPr>
          <w:rtl/>
        </w:rPr>
        <w:t xml:space="preserve"> فمس</w:t>
      </w:r>
      <w:r>
        <w:rPr>
          <w:rFonts w:hint="cs"/>
          <w:rtl/>
        </w:rPr>
        <w:t>ّ</w:t>
      </w:r>
      <w:r>
        <w:rPr>
          <w:rtl/>
        </w:rPr>
        <w:t xml:space="preserve">ى يوسف </w:t>
      </w:r>
      <w:r w:rsidRPr="00F203D8">
        <w:rPr>
          <w:rStyle w:val="libAlaemChar"/>
          <w:rFonts w:hint="cs"/>
          <w:rtl/>
        </w:rPr>
        <w:t>عليه‌السلام</w:t>
      </w:r>
      <w:r>
        <w:rPr>
          <w:rtl/>
        </w:rPr>
        <w:t xml:space="preserve"> غيبا لان الانباء ال</w:t>
      </w:r>
      <w:r>
        <w:rPr>
          <w:rFonts w:hint="cs"/>
          <w:rtl/>
        </w:rPr>
        <w:t>ّ</w:t>
      </w:r>
      <w:r>
        <w:rPr>
          <w:rtl/>
        </w:rPr>
        <w:t>تى قص</w:t>
      </w:r>
      <w:r>
        <w:rPr>
          <w:rFonts w:hint="cs"/>
          <w:rtl/>
        </w:rPr>
        <w:t>ّ</w:t>
      </w:r>
      <w:r>
        <w:rPr>
          <w:rtl/>
        </w:rPr>
        <w:t xml:space="preserve">ها كانت أنباء يوسف فيما أخبر به من قصته وحاله وما آلت إليه أموره. </w:t>
      </w:r>
    </w:p>
    <w:p w:rsidR="00F203D8" w:rsidRDefault="00F203D8" w:rsidP="0002770F">
      <w:pPr>
        <w:pStyle w:val="libNormal"/>
        <w:rPr>
          <w:rtl/>
        </w:rPr>
      </w:pPr>
      <w:r w:rsidRPr="00F203D8">
        <w:rPr>
          <w:rStyle w:val="libBold2Char"/>
          <w:rtl/>
        </w:rPr>
        <w:t>ولقد</w:t>
      </w:r>
      <w:r>
        <w:rPr>
          <w:rtl/>
        </w:rPr>
        <w:t xml:space="preserve"> كل</w:t>
      </w:r>
      <w:r>
        <w:rPr>
          <w:rFonts w:hint="cs"/>
          <w:rtl/>
        </w:rPr>
        <w:t>ّ</w:t>
      </w:r>
      <w:r>
        <w:rPr>
          <w:rtl/>
        </w:rPr>
        <w:t xml:space="preserve">مني بعض المخالفين في هذه الآية فقال: معنى قوله عزّ وجلّ: « الّذين </w:t>
      </w:r>
      <w:r w:rsidRPr="00F203D8">
        <w:rPr>
          <w:rStyle w:val="libAieChar"/>
          <w:rtl/>
        </w:rPr>
        <w:t xml:space="preserve">يؤمنون بالغيب </w:t>
      </w:r>
      <w:r>
        <w:rPr>
          <w:rtl/>
        </w:rPr>
        <w:t>» أي بالبعث والنشور وأحوال القيامة، فقلت له: لقد جهلت في تأويلك وضللت في قولك فإن</w:t>
      </w:r>
      <w:r>
        <w:rPr>
          <w:rFonts w:hint="cs"/>
          <w:rtl/>
        </w:rPr>
        <w:t>َّ</w:t>
      </w:r>
      <w:r>
        <w:rPr>
          <w:rtl/>
        </w:rPr>
        <w:t xml:space="preserve"> اليهود والنصارى وكثيرا</w:t>
      </w:r>
      <w:r>
        <w:rPr>
          <w:rFonts w:hint="cs"/>
          <w:rtl/>
        </w:rPr>
        <w:t>ً</w:t>
      </w:r>
      <w:r>
        <w:rPr>
          <w:rtl/>
        </w:rPr>
        <w:t xml:space="preserve"> من فرق المشركين والمخالفين لدين الاسلام يؤمنون بالبعث والنشور والحساب والثواب والعقاب فلم يكن الله تبارك وتعالى ليمدح المؤمنين بمدحة قد شركهم فيها فرق الكفر والجحود بل وصفهم الله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2B7019">
        <w:rPr>
          <w:rtl/>
        </w:rPr>
        <w:t>(1) يونس</w:t>
      </w:r>
      <w:r>
        <w:rPr>
          <w:rtl/>
        </w:rPr>
        <w:t>:</w:t>
      </w:r>
      <w:r w:rsidRPr="002B7019">
        <w:rPr>
          <w:rtl/>
        </w:rPr>
        <w:t xml:space="preserve"> 20.</w:t>
      </w:r>
      <w:r w:rsidRPr="00E710B9">
        <w:rPr>
          <w:rtl/>
        </w:rPr>
        <w:t xml:space="preserve"> </w:t>
      </w:r>
    </w:p>
    <w:p w:rsidR="00F203D8" w:rsidRPr="00E710B9" w:rsidRDefault="00F203D8" w:rsidP="00F203D8">
      <w:pPr>
        <w:pStyle w:val="libFootnote0"/>
        <w:rPr>
          <w:rtl/>
        </w:rPr>
      </w:pPr>
      <w:r w:rsidRPr="002B7019">
        <w:rPr>
          <w:rtl/>
        </w:rPr>
        <w:t>(2) المؤمنون</w:t>
      </w:r>
      <w:r>
        <w:rPr>
          <w:rtl/>
        </w:rPr>
        <w:t>:</w:t>
      </w:r>
      <w:r w:rsidRPr="002B7019">
        <w:rPr>
          <w:rtl/>
        </w:rPr>
        <w:t xml:space="preserve"> 50.</w:t>
      </w:r>
      <w:r w:rsidRPr="00E710B9">
        <w:rPr>
          <w:rtl/>
        </w:rPr>
        <w:t xml:space="preserve"> </w:t>
      </w:r>
    </w:p>
    <w:p w:rsidR="00F203D8" w:rsidRPr="002B7019" w:rsidRDefault="00F203D8" w:rsidP="00F203D8">
      <w:pPr>
        <w:pStyle w:val="libFootnote0"/>
        <w:rPr>
          <w:rtl/>
        </w:rPr>
      </w:pPr>
      <w:r w:rsidRPr="002B7019">
        <w:rPr>
          <w:rtl/>
        </w:rPr>
        <w:t>(3) الانعام</w:t>
      </w:r>
      <w:r>
        <w:rPr>
          <w:rtl/>
        </w:rPr>
        <w:t>:</w:t>
      </w:r>
      <w:r w:rsidRPr="002B7019">
        <w:rPr>
          <w:rtl/>
        </w:rPr>
        <w:t xml:space="preserve"> </w:t>
      </w:r>
      <w:r>
        <w:rPr>
          <w:rFonts w:hint="cs"/>
          <w:rtl/>
        </w:rPr>
        <w:t>53</w:t>
      </w:r>
      <w:r w:rsidRPr="002B7019">
        <w:rPr>
          <w:rtl/>
        </w:rPr>
        <w:t xml:space="preserve">. </w:t>
      </w:r>
    </w:p>
    <w:p w:rsidR="00F203D8" w:rsidRPr="00E710B9" w:rsidRDefault="00F203D8" w:rsidP="00F203D8">
      <w:pPr>
        <w:pStyle w:val="libFootnote0"/>
        <w:rPr>
          <w:rtl/>
        </w:rPr>
      </w:pPr>
      <w:r w:rsidRPr="002B7019">
        <w:rPr>
          <w:rtl/>
        </w:rPr>
        <w:t>(4) يوسف</w:t>
      </w:r>
      <w:r>
        <w:rPr>
          <w:rtl/>
        </w:rPr>
        <w:t>:</w:t>
      </w:r>
      <w:r w:rsidRPr="002B7019">
        <w:rPr>
          <w:rtl/>
        </w:rPr>
        <w:t xml:space="preserve"> 103.</w:t>
      </w:r>
      <w:r w:rsidRPr="00E710B9">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عز</w:t>
      </w:r>
      <w:r>
        <w:rPr>
          <w:rFonts w:hint="cs"/>
          <w:rtl/>
        </w:rPr>
        <w:t xml:space="preserve">ّ </w:t>
      </w:r>
      <w:r>
        <w:rPr>
          <w:rtl/>
        </w:rPr>
        <w:t>وجل</w:t>
      </w:r>
      <w:r>
        <w:rPr>
          <w:rFonts w:hint="cs"/>
          <w:rtl/>
        </w:rPr>
        <w:t>َّ</w:t>
      </w:r>
      <w:r>
        <w:rPr>
          <w:rtl/>
        </w:rPr>
        <w:t xml:space="preserve"> ومدحهم بما هو لهم خاصة، لم يشركهم فيه أحد</w:t>
      </w:r>
      <w:r>
        <w:rPr>
          <w:rFonts w:hint="cs"/>
          <w:rtl/>
        </w:rPr>
        <w:t>ٌ</w:t>
      </w:r>
      <w:r>
        <w:rPr>
          <w:rtl/>
        </w:rPr>
        <w:t xml:space="preserve"> غيرهم </w:t>
      </w:r>
      <w:r w:rsidRPr="00F203D8">
        <w:rPr>
          <w:rStyle w:val="libFootnotenumChar"/>
          <w:rtl/>
        </w:rPr>
        <w:t>(1)</w:t>
      </w:r>
      <w:r>
        <w:rPr>
          <w:rtl/>
        </w:rPr>
        <w:t xml:space="preserve">. </w:t>
      </w:r>
    </w:p>
    <w:p w:rsidR="00F203D8" w:rsidRDefault="00F203D8" w:rsidP="005C6CC3">
      <w:pPr>
        <w:pStyle w:val="Heading2"/>
        <w:rPr>
          <w:rtl/>
        </w:rPr>
      </w:pPr>
      <w:bookmarkStart w:id="30" w:name="_Toc263791740"/>
      <w:bookmarkStart w:id="31" w:name="_Toc298832470"/>
      <w:bookmarkStart w:id="32" w:name="_Toc387047353"/>
      <w:r>
        <w:rPr>
          <w:rtl/>
        </w:rPr>
        <w:t>وجوب معرفة المهدى عجل الله تعالى فرجه:</w:t>
      </w:r>
      <w:bookmarkEnd w:id="30"/>
      <w:bookmarkEnd w:id="31"/>
      <w:bookmarkEnd w:id="32"/>
      <w:r>
        <w:rPr>
          <w:rtl/>
        </w:rPr>
        <w:t xml:space="preserve"> </w:t>
      </w:r>
    </w:p>
    <w:p w:rsidR="00F203D8" w:rsidRDefault="00F203D8" w:rsidP="0002770F">
      <w:pPr>
        <w:pStyle w:val="libNormal"/>
        <w:rPr>
          <w:rtl/>
        </w:rPr>
      </w:pPr>
      <w:r>
        <w:rPr>
          <w:rtl/>
        </w:rPr>
        <w:t>ولا يكون الايمان صحيحا من مؤمن إلّا من بعد علمه بحال من يؤمن به كما قال الله تبارك وتعالى: «</w:t>
      </w:r>
      <w:r w:rsidRPr="00F203D8">
        <w:rPr>
          <w:rStyle w:val="libAieChar"/>
          <w:rtl/>
        </w:rPr>
        <w:t xml:space="preserve"> إلّا من شهد بالحق</w:t>
      </w:r>
      <w:r w:rsidRPr="00F203D8">
        <w:rPr>
          <w:rStyle w:val="libAieChar"/>
          <w:rFonts w:hint="cs"/>
          <w:rtl/>
        </w:rPr>
        <w:t>ِّ</w:t>
      </w:r>
      <w:r w:rsidRPr="00F203D8">
        <w:rPr>
          <w:rStyle w:val="libAieChar"/>
          <w:rtl/>
        </w:rPr>
        <w:t xml:space="preserve"> وهم يعلمون </w:t>
      </w:r>
      <w:r>
        <w:rPr>
          <w:rtl/>
        </w:rPr>
        <w:t xml:space="preserve">» </w:t>
      </w:r>
      <w:r w:rsidRPr="00F203D8">
        <w:rPr>
          <w:rStyle w:val="libFootnotenumChar"/>
          <w:rtl/>
        </w:rPr>
        <w:t>(2)</w:t>
      </w:r>
      <w:r>
        <w:rPr>
          <w:rtl/>
        </w:rPr>
        <w:t xml:space="preserve"> فلم يوجب لهم صح</w:t>
      </w:r>
      <w:r>
        <w:rPr>
          <w:rFonts w:hint="cs"/>
          <w:rtl/>
        </w:rPr>
        <w:t>ّ</w:t>
      </w:r>
      <w:r>
        <w:rPr>
          <w:rtl/>
        </w:rPr>
        <w:t>ة ما يشهدون به إلّا من بعد علمهم، ثمّ</w:t>
      </w:r>
      <w:r>
        <w:rPr>
          <w:rFonts w:hint="cs"/>
          <w:rtl/>
        </w:rPr>
        <w:t>َ</w:t>
      </w:r>
      <w:r>
        <w:rPr>
          <w:rtl/>
        </w:rPr>
        <w:t xml:space="preserve"> كذلك لن ينفع إيمان من آمن بالمهدي</w:t>
      </w:r>
      <w:r>
        <w:rPr>
          <w:rFonts w:hint="cs"/>
          <w:rtl/>
        </w:rPr>
        <w:t>ِّ</w:t>
      </w:r>
      <w:r>
        <w:rPr>
          <w:rtl/>
        </w:rPr>
        <w:t xml:space="preserve"> القائم </w:t>
      </w:r>
      <w:r w:rsidRPr="00F203D8">
        <w:rPr>
          <w:rStyle w:val="libAlaemChar"/>
          <w:rFonts w:hint="cs"/>
          <w:rtl/>
        </w:rPr>
        <w:t>عليه‌السلام</w:t>
      </w:r>
      <w:r>
        <w:rPr>
          <w:rtl/>
        </w:rPr>
        <w:t xml:space="preserve"> حتّى يكون عارفا</w:t>
      </w:r>
      <w:r>
        <w:rPr>
          <w:rFonts w:hint="cs"/>
          <w:rtl/>
        </w:rPr>
        <w:t>ً</w:t>
      </w:r>
      <w:r>
        <w:rPr>
          <w:rtl/>
        </w:rPr>
        <w:t xml:space="preserve"> بشأنه في حال غيبته وذلك أنَّ الائمّة </w:t>
      </w:r>
      <w:r w:rsidRPr="00F203D8">
        <w:rPr>
          <w:rStyle w:val="libAlaemChar"/>
          <w:rFonts w:hint="cs"/>
          <w:rtl/>
        </w:rPr>
        <w:t>عليهم‌السلام</w:t>
      </w:r>
      <w:r>
        <w:rPr>
          <w:rtl/>
        </w:rPr>
        <w:t xml:space="preserve"> قد أخبروا بغيبتة </w:t>
      </w:r>
      <w:r w:rsidRPr="00F203D8">
        <w:rPr>
          <w:rStyle w:val="libAlaemChar"/>
          <w:rFonts w:hint="cs"/>
          <w:rtl/>
        </w:rPr>
        <w:t>عليه‌السلام</w:t>
      </w:r>
      <w:r>
        <w:rPr>
          <w:rtl/>
        </w:rPr>
        <w:t xml:space="preserve"> ووصفوا كونها لشيعتهم فيما نقل عنهم واستحفظ في الصح</w:t>
      </w:r>
      <w:r>
        <w:rPr>
          <w:rFonts w:hint="cs"/>
          <w:rtl/>
        </w:rPr>
        <w:t>ّ</w:t>
      </w:r>
      <w:r>
        <w:rPr>
          <w:rtl/>
        </w:rPr>
        <w:t>ف ودون في الكتب المؤل</w:t>
      </w:r>
      <w:r>
        <w:rPr>
          <w:rFonts w:hint="cs"/>
          <w:rtl/>
        </w:rPr>
        <w:t>ّ</w:t>
      </w:r>
      <w:r>
        <w:rPr>
          <w:rtl/>
        </w:rPr>
        <w:t>فة من قبل أنَّ تقع الغيبة بمائتي سنة أو أقل</w:t>
      </w:r>
      <w:r>
        <w:rPr>
          <w:rFonts w:hint="cs"/>
          <w:rtl/>
        </w:rPr>
        <w:t>ّ</w:t>
      </w:r>
      <w:r>
        <w:rPr>
          <w:rtl/>
        </w:rPr>
        <w:t xml:space="preserve"> أو أكثر، فليس أحد من أتباع الائمّة </w:t>
      </w:r>
      <w:r w:rsidRPr="00F203D8">
        <w:rPr>
          <w:rStyle w:val="libAlaemChar"/>
          <w:rFonts w:hint="cs"/>
          <w:rtl/>
        </w:rPr>
        <w:t>عليهم‌السلام</w:t>
      </w:r>
      <w:r>
        <w:rPr>
          <w:rtl/>
        </w:rPr>
        <w:t xml:space="preserve"> إلّا وقد ذكر ذلك في كثير من كتبه ورواياته ودو</w:t>
      </w:r>
      <w:r>
        <w:rPr>
          <w:rFonts w:hint="cs"/>
          <w:rtl/>
        </w:rPr>
        <w:t>ّ</w:t>
      </w:r>
      <w:r>
        <w:rPr>
          <w:rtl/>
        </w:rPr>
        <w:t>نه في مصنفاته وهي الكتب التى ت</w:t>
      </w:r>
      <w:r>
        <w:rPr>
          <w:rFonts w:hint="cs"/>
          <w:rtl/>
        </w:rPr>
        <w:t>ُ</w:t>
      </w:r>
      <w:r>
        <w:rPr>
          <w:rtl/>
        </w:rPr>
        <w:t>عرف بالاصول مدو</w:t>
      </w:r>
      <w:r>
        <w:rPr>
          <w:rFonts w:hint="cs"/>
          <w:rtl/>
        </w:rPr>
        <w:t>َّ</w:t>
      </w:r>
      <w:r>
        <w:rPr>
          <w:rtl/>
        </w:rPr>
        <w:t xml:space="preserve">نة مستحفظة عند شيعة آل محمّد </w:t>
      </w:r>
      <w:r w:rsidRPr="00F203D8">
        <w:rPr>
          <w:rStyle w:val="libAlaemChar"/>
          <w:rFonts w:hint="cs"/>
          <w:rtl/>
        </w:rPr>
        <w:t>عليهم‌السلام</w:t>
      </w:r>
      <w:r>
        <w:rPr>
          <w:rtl/>
        </w:rPr>
        <w:t xml:space="preserve"> من قبل الغيبة بما ذكرنا من الس</w:t>
      </w:r>
      <w:r>
        <w:rPr>
          <w:rFonts w:hint="cs"/>
          <w:rtl/>
        </w:rPr>
        <w:t>ّ</w:t>
      </w:r>
      <w:r>
        <w:rPr>
          <w:rtl/>
        </w:rPr>
        <w:t>نين، وقد أخرجت ما حضرني من الاخبار المسندة في الغيبة في هذا الكتاب في مواضعها، فلا يخلو حال هؤلاء الاتباع المؤل</w:t>
      </w:r>
      <w:r>
        <w:rPr>
          <w:rFonts w:hint="cs"/>
          <w:rtl/>
        </w:rPr>
        <w:t>ّ</w:t>
      </w:r>
      <w:r>
        <w:rPr>
          <w:rtl/>
        </w:rPr>
        <w:t>فين للكتب أن يكونوا علموا الغيب بما وقع الان من الغيبة، فأل</w:t>
      </w:r>
      <w:r>
        <w:rPr>
          <w:rFonts w:hint="cs"/>
          <w:rtl/>
        </w:rPr>
        <w:t>ّ</w:t>
      </w:r>
      <w:r>
        <w:rPr>
          <w:rtl/>
        </w:rPr>
        <w:t>فوا ذلك في كتبهم ودو</w:t>
      </w:r>
      <w:r>
        <w:rPr>
          <w:rFonts w:hint="cs"/>
          <w:rtl/>
        </w:rPr>
        <w:t>ّ</w:t>
      </w:r>
      <w:r>
        <w:rPr>
          <w:rtl/>
        </w:rPr>
        <w:t>نوه في مصن</w:t>
      </w:r>
      <w:r>
        <w:rPr>
          <w:rFonts w:hint="cs"/>
          <w:rtl/>
        </w:rPr>
        <w:t>ّ</w:t>
      </w:r>
      <w:r>
        <w:rPr>
          <w:rtl/>
        </w:rPr>
        <w:t>فاتهم من قبل كونها، وهذا محال عند أهل الل</w:t>
      </w:r>
      <w:r>
        <w:rPr>
          <w:rFonts w:hint="cs"/>
          <w:rtl/>
        </w:rPr>
        <w:t>ّ</w:t>
      </w:r>
      <w:r>
        <w:rPr>
          <w:rtl/>
        </w:rPr>
        <w:t>ب</w:t>
      </w:r>
      <w:r>
        <w:rPr>
          <w:rFonts w:hint="cs"/>
          <w:rtl/>
        </w:rPr>
        <w:t>ِّ</w:t>
      </w:r>
      <w:r>
        <w:rPr>
          <w:rtl/>
        </w:rPr>
        <w:t xml:space="preserve"> والت</w:t>
      </w:r>
      <w:r>
        <w:rPr>
          <w:rFonts w:hint="cs"/>
          <w:rtl/>
        </w:rPr>
        <w:t>ّ</w:t>
      </w:r>
      <w:r>
        <w:rPr>
          <w:rtl/>
        </w:rPr>
        <w:t>حصيل، أو أن يكونوا (</w:t>
      </w:r>
      <w:r>
        <w:rPr>
          <w:rFonts w:hint="cs"/>
          <w:rtl/>
        </w:rPr>
        <w:t xml:space="preserve"> </w:t>
      </w:r>
      <w:r>
        <w:rPr>
          <w:rtl/>
        </w:rPr>
        <w:t>قد</w:t>
      </w:r>
      <w:r>
        <w:rPr>
          <w:rFonts w:hint="cs"/>
          <w:rtl/>
        </w:rPr>
        <w:t xml:space="preserve"> </w:t>
      </w:r>
      <w:r>
        <w:rPr>
          <w:rtl/>
        </w:rPr>
        <w:t>) أس</w:t>
      </w:r>
      <w:r>
        <w:rPr>
          <w:rFonts w:hint="cs"/>
          <w:rtl/>
        </w:rPr>
        <w:t>ّ</w:t>
      </w:r>
      <w:r>
        <w:rPr>
          <w:rtl/>
        </w:rPr>
        <w:t>سوا في كتبهم الكذب فات</w:t>
      </w:r>
      <w:r>
        <w:rPr>
          <w:rFonts w:hint="cs"/>
          <w:rtl/>
        </w:rPr>
        <w:t>ّ</w:t>
      </w:r>
      <w:r>
        <w:rPr>
          <w:rtl/>
        </w:rPr>
        <w:t>فق الامر لهم كما ذكروا وتحق</w:t>
      </w:r>
      <w:r>
        <w:rPr>
          <w:rFonts w:hint="cs"/>
          <w:rtl/>
        </w:rPr>
        <w:t>ّ</w:t>
      </w:r>
      <w:r>
        <w:rPr>
          <w:rtl/>
        </w:rPr>
        <w:t>ق كما وضعوا من كذبهم على بعد ديارهم واختلاف آرائهم وتباين أقطارهم ومحالهم، وهذا أيضا محال</w:t>
      </w:r>
      <w:r>
        <w:rPr>
          <w:rFonts w:hint="cs"/>
          <w:rtl/>
        </w:rPr>
        <w:t>ٌ</w:t>
      </w:r>
      <w:r>
        <w:rPr>
          <w:rtl/>
        </w:rPr>
        <w:t xml:space="preserve"> كسبيل الوجه الاول، فلم يبق في ذلك إلّا أنهم حفظوا عن أئم</w:t>
      </w:r>
      <w:r>
        <w:rPr>
          <w:rFonts w:hint="cs"/>
          <w:rtl/>
        </w:rPr>
        <w:t>ّ</w:t>
      </w:r>
      <w:r>
        <w:rPr>
          <w:rtl/>
        </w:rPr>
        <w:t>تهم المستحفظين للوصي</w:t>
      </w:r>
      <w:r>
        <w:rPr>
          <w:rFonts w:hint="cs"/>
          <w:rtl/>
        </w:rPr>
        <w:t>ّ</w:t>
      </w:r>
      <w:r>
        <w:rPr>
          <w:rtl/>
        </w:rPr>
        <w:t xml:space="preserve">ة </w:t>
      </w:r>
      <w:r w:rsidRPr="00F203D8">
        <w:rPr>
          <w:rStyle w:val="libAlaemChar"/>
          <w:rFonts w:hint="cs"/>
          <w:rtl/>
        </w:rPr>
        <w:t>عليهم‌السلام</w:t>
      </w:r>
      <w:r>
        <w:rPr>
          <w:rtl/>
        </w:rPr>
        <w:t xml:space="preserve"> عن رسول الله </w:t>
      </w:r>
      <w:r w:rsidRPr="00F203D8">
        <w:rPr>
          <w:rStyle w:val="libAlaemChar"/>
          <w:rFonts w:hint="cs"/>
          <w:rtl/>
        </w:rPr>
        <w:t>صلى‌الله‌عليه‌وآله‌وسلم</w:t>
      </w:r>
      <w:r>
        <w:rPr>
          <w:rtl/>
        </w:rPr>
        <w:t xml:space="preserve"> من ذكر الغيبة وصفة كونها في مقام بعد مقام إلى آخر المقامات ما دو</w:t>
      </w:r>
      <w:r>
        <w:rPr>
          <w:rFonts w:hint="cs"/>
          <w:rtl/>
        </w:rPr>
        <w:t>َّ</w:t>
      </w:r>
      <w:r>
        <w:rPr>
          <w:rtl/>
        </w:rPr>
        <w:t>نوه في كتبهم وألفوه في اصولهم، وبذلك وشبهه فلج الحق</w:t>
      </w:r>
      <w:r>
        <w:rPr>
          <w:rFonts w:hint="cs"/>
          <w:rtl/>
        </w:rPr>
        <w:t>ُّ</w:t>
      </w:r>
      <w:r>
        <w:rPr>
          <w:rtl/>
        </w:rPr>
        <w:t xml:space="preserve"> وزهق الباطل. </w:t>
      </w:r>
      <w:r>
        <w:rPr>
          <w:rFonts w:hint="cs"/>
          <w:rtl/>
        </w:rPr>
        <w:t>إ</w:t>
      </w:r>
      <w:r>
        <w:rPr>
          <w:rtl/>
        </w:rPr>
        <w:t>نَّ الباطل كان زهوقا</w:t>
      </w:r>
      <w:r>
        <w:rPr>
          <w:rFonts w:hint="cs"/>
          <w:rtl/>
        </w:rPr>
        <w:t>ً</w:t>
      </w:r>
      <w:r>
        <w:rPr>
          <w:rtl/>
        </w:rPr>
        <w:t xml:space="preserve">.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2B7019">
        <w:rPr>
          <w:rtl/>
        </w:rPr>
        <w:t xml:space="preserve">(1) هذا النكير من المؤلف </w:t>
      </w:r>
      <w:r w:rsidRPr="00F203D8">
        <w:rPr>
          <w:rStyle w:val="libAlaemChar"/>
          <w:rFonts w:hint="cs"/>
          <w:rtl/>
        </w:rPr>
        <w:t>رحمه‌الله</w:t>
      </w:r>
      <w:r w:rsidRPr="002B7019">
        <w:rPr>
          <w:rtl/>
        </w:rPr>
        <w:t xml:space="preserve"> في غير مورده ومخالف لما روى من طريق جابر عن الباقر </w:t>
      </w:r>
      <w:r w:rsidRPr="00F203D8">
        <w:rPr>
          <w:rStyle w:val="libAlaemChar"/>
          <w:rFonts w:hint="cs"/>
          <w:rtl/>
        </w:rPr>
        <w:t>عليه‌السلام</w:t>
      </w:r>
      <w:r w:rsidRPr="002B7019">
        <w:rPr>
          <w:rtl/>
        </w:rPr>
        <w:t xml:space="preserve"> في معنى الغيب في</w:t>
      </w:r>
      <w:r>
        <w:rPr>
          <w:rtl/>
        </w:rPr>
        <w:t xml:space="preserve"> الآية </w:t>
      </w:r>
      <w:r w:rsidRPr="002B7019">
        <w:rPr>
          <w:rtl/>
        </w:rPr>
        <w:t>«</w:t>
      </w:r>
      <w:r>
        <w:rPr>
          <w:rtl/>
        </w:rPr>
        <w:t xml:space="preserve"> أنَّه </w:t>
      </w:r>
      <w:r w:rsidRPr="002B7019">
        <w:rPr>
          <w:rtl/>
        </w:rPr>
        <w:t xml:space="preserve">البعث والنشور وقيام القائم والرجعة » وما روى عن الصادق </w:t>
      </w:r>
      <w:r w:rsidRPr="00F203D8">
        <w:rPr>
          <w:rStyle w:val="libAlaemChar"/>
          <w:rFonts w:hint="cs"/>
          <w:rtl/>
        </w:rPr>
        <w:t>عليه‌السلام</w:t>
      </w:r>
      <w:r>
        <w:rPr>
          <w:rtl/>
        </w:rPr>
        <w:t xml:space="preserve"> أنَّ </w:t>
      </w:r>
      <w:r w:rsidRPr="002B7019">
        <w:rPr>
          <w:rtl/>
        </w:rPr>
        <w:t>المراد بالغيب هنا ثلاثة أشياء « قيام القائم والكرة ويوم القيامة ».</w:t>
      </w:r>
      <w:r w:rsidRPr="00E710B9">
        <w:rPr>
          <w:rtl/>
        </w:rPr>
        <w:t xml:space="preserve"> </w:t>
      </w:r>
    </w:p>
    <w:p w:rsidR="00F203D8" w:rsidRPr="00E710B9" w:rsidRDefault="00F203D8" w:rsidP="00F203D8">
      <w:pPr>
        <w:pStyle w:val="libFootnote0"/>
        <w:rPr>
          <w:rtl/>
        </w:rPr>
      </w:pPr>
      <w:r w:rsidRPr="002B7019">
        <w:rPr>
          <w:rtl/>
        </w:rPr>
        <w:t>(2) الزخرف</w:t>
      </w:r>
      <w:r>
        <w:rPr>
          <w:rtl/>
        </w:rPr>
        <w:t>:</w:t>
      </w:r>
      <w:r w:rsidRPr="002B7019">
        <w:rPr>
          <w:rtl/>
        </w:rPr>
        <w:t xml:space="preserve"> 86.</w:t>
      </w:r>
      <w:r w:rsidRPr="00E710B9">
        <w:rPr>
          <w:rtl/>
        </w:rPr>
        <w:t xml:space="preserve"> </w:t>
      </w:r>
    </w:p>
    <w:p w:rsidR="00F203D8" w:rsidRDefault="00F203D8" w:rsidP="00F203D8">
      <w:pPr>
        <w:pStyle w:val="libNormal"/>
        <w:rPr>
          <w:rtl/>
        </w:rPr>
      </w:pPr>
      <w:r>
        <w:rPr>
          <w:rtl/>
        </w:rPr>
        <w:br w:type="page"/>
      </w:r>
    </w:p>
    <w:p w:rsidR="00F203D8" w:rsidRDefault="00F203D8" w:rsidP="0002770F">
      <w:pPr>
        <w:pStyle w:val="libNormal"/>
        <w:rPr>
          <w:rtl/>
        </w:rPr>
      </w:pPr>
      <w:r w:rsidRPr="00F203D8">
        <w:rPr>
          <w:rStyle w:val="libBold2Char"/>
          <w:rtl/>
        </w:rPr>
        <w:lastRenderedPageBreak/>
        <w:t>وان</w:t>
      </w:r>
      <w:r>
        <w:rPr>
          <w:rtl/>
        </w:rPr>
        <w:t xml:space="preserve"> خصومنا ومخالفينا من أهل الاهواء المضل</w:t>
      </w:r>
      <w:r>
        <w:rPr>
          <w:rFonts w:hint="cs"/>
          <w:rtl/>
        </w:rPr>
        <w:t>ّ</w:t>
      </w:r>
      <w:r>
        <w:rPr>
          <w:rtl/>
        </w:rPr>
        <w:t xml:space="preserve">ة قصدوا </w:t>
      </w:r>
      <w:r w:rsidRPr="00F203D8">
        <w:rPr>
          <w:rStyle w:val="libFootnotenumChar"/>
          <w:rtl/>
        </w:rPr>
        <w:t>(1)</w:t>
      </w:r>
      <w:r>
        <w:rPr>
          <w:rtl/>
        </w:rPr>
        <w:t xml:space="preserve"> لدفع الحق</w:t>
      </w:r>
      <w:r>
        <w:rPr>
          <w:rFonts w:hint="cs"/>
          <w:rtl/>
        </w:rPr>
        <w:t>ِّ</w:t>
      </w:r>
      <w:r>
        <w:rPr>
          <w:rtl/>
        </w:rPr>
        <w:t xml:space="preserve"> وعناده بما وقع من غيبة صاحب زماننا القائم </w:t>
      </w:r>
      <w:r w:rsidRPr="00F203D8">
        <w:rPr>
          <w:rStyle w:val="libAlaemChar"/>
          <w:rFonts w:hint="cs"/>
          <w:rtl/>
        </w:rPr>
        <w:t>عليه‌السلام</w:t>
      </w:r>
      <w:r>
        <w:rPr>
          <w:rtl/>
        </w:rPr>
        <w:t xml:space="preserve"> واحتجابه عن أبصار المشاهدين ليلب</w:t>
      </w:r>
      <w:r>
        <w:rPr>
          <w:rFonts w:hint="cs"/>
          <w:rtl/>
        </w:rPr>
        <w:t>ّ</w:t>
      </w:r>
      <w:r>
        <w:rPr>
          <w:rtl/>
        </w:rPr>
        <w:t xml:space="preserve">سوا بذلك على من لم تكن معرفته متقنة </w:t>
      </w:r>
      <w:r w:rsidRPr="00F203D8">
        <w:rPr>
          <w:rStyle w:val="libFootnotenumChar"/>
          <w:rtl/>
        </w:rPr>
        <w:t>(2)</w:t>
      </w:r>
      <w:r>
        <w:rPr>
          <w:rtl/>
        </w:rPr>
        <w:t xml:space="preserve"> ولا بصيرته مستحكمة. </w:t>
      </w:r>
    </w:p>
    <w:p w:rsidR="00F203D8" w:rsidRDefault="00F203D8" w:rsidP="005C6CC3">
      <w:pPr>
        <w:pStyle w:val="Heading2"/>
        <w:rPr>
          <w:rtl/>
        </w:rPr>
      </w:pPr>
      <w:bookmarkStart w:id="33" w:name="_Toc263791741"/>
      <w:bookmarkStart w:id="34" w:name="_Toc298832471"/>
      <w:bookmarkStart w:id="35" w:name="_Toc387047354"/>
      <w:r>
        <w:rPr>
          <w:rtl/>
        </w:rPr>
        <w:t>اثبات الغيبة والحكمة فيها:</w:t>
      </w:r>
      <w:bookmarkEnd w:id="33"/>
      <w:bookmarkEnd w:id="34"/>
      <w:bookmarkEnd w:id="35"/>
      <w:r>
        <w:rPr>
          <w:rtl/>
        </w:rPr>
        <w:t xml:space="preserve"> </w:t>
      </w:r>
    </w:p>
    <w:p w:rsidR="00F203D8" w:rsidRDefault="00F203D8" w:rsidP="0002770F">
      <w:pPr>
        <w:pStyle w:val="libNormal"/>
        <w:rPr>
          <w:rtl/>
        </w:rPr>
      </w:pPr>
      <w:r w:rsidRPr="00F203D8">
        <w:rPr>
          <w:rStyle w:val="libBold2Char"/>
          <w:rtl/>
        </w:rPr>
        <w:t>فأقول</w:t>
      </w:r>
      <w:r w:rsidR="005B13D3">
        <w:rPr>
          <w:rtl/>
        </w:rPr>
        <w:t xml:space="preserve"> - </w:t>
      </w:r>
      <w:r>
        <w:rPr>
          <w:rtl/>
        </w:rPr>
        <w:t>وبالله التوفيق</w:t>
      </w:r>
      <w:r w:rsidR="005B13D3">
        <w:rPr>
          <w:rtl/>
        </w:rPr>
        <w:t xml:space="preserve"> -</w:t>
      </w:r>
      <w:r>
        <w:rPr>
          <w:rtl/>
        </w:rPr>
        <w:t xml:space="preserve">: </w:t>
      </w:r>
      <w:r>
        <w:rPr>
          <w:rFonts w:hint="cs"/>
          <w:rtl/>
        </w:rPr>
        <w:t>إ</w:t>
      </w:r>
      <w:r>
        <w:rPr>
          <w:rtl/>
        </w:rPr>
        <w:t>نَّ الغيبة ال</w:t>
      </w:r>
      <w:r>
        <w:rPr>
          <w:rFonts w:hint="cs"/>
          <w:rtl/>
        </w:rPr>
        <w:t>ّ</w:t>
      </w:r>
      <w:r>
        <w:rPr>
          <w:rtl/>
        </w:rPr>
        <w:t xml:space="preserve">تي وقعت لصاحب زماننا </w:t>
      </w:r>
      <w:r w:rsidRPr="00F203D8">
        <w:rPr>
          <w:rStyle w:val="libAlaemChar"/>
          <w:rFonts w:hint="cs"/>
          <w:rtl/>
        </w:rPr>
        <w:t>عليه‌السلام</w:t>
      </w:r>
      <w:r>
        <w:rPr>
          <w:rtl/>
        </w:rPr>
        <w:t xml:space="preserve"> قد لزمت حكمتها وبان حقها وفلجت حج</w:t>
      </w:r>
      <w:r>
        <w:rPr>
          <w:rFonts w:hint="cs"/>
          <w:rtl/>
        </w:rPr>
        <w:t>ّ</w:t>
      </w:r>
      <w:r>
        <w:rPr>
          <w:rtl/>
        </w:rPr>
        <w:t>تها لل</w:t>
      </w:r>
      <w:r>
        <w:rPr>
          <w:rFonts w:hint="cs"/>
          <w:rtl/>
        </w:rPr>
        <w:t>ّ</w:t>
      </w:r>
      <w:r>
        <w:rPr>
          <w:rtl/>
        </w:rPr>
        <w:t>ذي شاهدناه وعرفناه من آثار حكمة الله عزَّ وجلَّ واستقامة تدبيره في حججه المتقد</w:t>
      </w:r>
      <w:r>
        <w:rPr>
          <w:rFonts w:hint="cs"/>
          <w:rtl/>
        </w:rPr>
        <w:t>ِّ</w:t>
      </w:r>
      <w:r>
        <w:rPr>
          <w:rtl/>
        </w:rPr>
        <w:t>مة في ال</w:t>
      </w:r>
      <w:r>
        <w:rPr>
          <w:rFonts w:hint="cs"/>
          <w:rtl/>
        </w:rPr>
        <w:t>أ</w:t>
      </w:r>
      <w:r>
        <w:rPr>
          <w:rtl/>
        </w:rPr>
        <w:t>عصار السالفة مع أئمّة الضلال وتظاهر الط</w:t>
      </w:r>
      <w:r>
        <w:rPr>
          <w:rFonts w:hint="cs"/>
          <w:rtl/>
        </w:rPr>
        <w:t>ّ</w:t>
      </w:r>
      <w:r>
        <w:rPr>
          <w:rtl/>
        </w:rPr>
        <w:t xml:space="preserve">واغيت واستعلاء الفراعنة في الحقب الخالية وما نحن بسبيله في زماننا هذا من تظاهر أئمّة الكفر بمعونة أهل الافك والعدوان والبهتان. </w:t>
      </w:r>
    </w:p>
    <w:p w:rsidR="00F203D8" w:rsidRDefault="00F203D8" w:rsidP="0002770F">
      <w:pPr>
        <w:pStyle w:val="libNormal"/>
        <w:rPr>
          <w:rtl/>
        </w:rPr>
      </w:pPr>
      <w:r>
        <w:rPr>
          <w:rtl/>
        </w:rPr>
        <w:t xml:space="preserve">وذلك أنَّ خصومنا طالبونا بوجود صاحب زماننا </w:t>
      </w:r>
      <w:r w:rsidRPr="00F203D8">
        <w:rPr>
          <w:rStyle w:val="libAlaemChar"/>
          <w:rFonts w:hint="cs"/>
          <w:rtl/>
        </w:rPr>
        <w:t>عليه‌السلام</w:t>
      </w:r>
      <w:r>
        <w:rPr>
          <w:rtl/>
        </w:rPr>
        <w:t xml:space="preserve"> كوجود من تقد</w:t>
      </w:r>
      <w:r>
        <w:rPr>
          <w:rFonts w:hint="cs"/>
          <w:rtl/>
        </w:rPr>
        <w:t>ّ</w:t>
      </w:r>
      <w:r>
        <w:rPr>
          <w:rtl/>
        </w:rPr>
        <w:t xml:space="preserve">مه من الائمّة </w:t>
      </w:r>
      <w:r w:rsidRPr="00F203D8">
        <w:rPr>
          <w:rStyle w:val="libAlaemChar"/>
          <w:rFonts w:hint="cs"/>
          <w:rtl/>
        </w:rPr>
        <w:t>عليهم‌السلام</w:t>
      </w:r>
      <w:r>
        <w:rPr>
          <w:rtl/>
        </w:rPr>
        <w:t xml:space="preserve"> فقالوا: </w:t>
      </w:r>
      <w:r>
        <w:rPr>
          <w:rFonts w:hint="cs"/>
          <w:rtl/>
        </w:rPr>
        <w:t>إ</w:t>
      </w:r>
      <w:r>
        <w:rPr>
          <w:rtl/>
        </w:rPr>
        <w:t>نَّه قد مضى على قولكم من عصر وفاة نبي</w:t>
      </w:r>
      <w:r>
        <w:rPr>
          <w:rFonts w:hint="cs"/>
          <w:rtl/>
        </w:rPr>
        <w:t>ّ</w:t>
      </w:r>
      <w:r>
        <w:rPr>
          <w:rtl/>
        </w:rPr>
        <w:t xml:space="preserve">نا </w:t>
      </w:r>
      <w:r w:rsidRPr="00F203D8">
        <w:rPr>
          <w:rStyle w:val="libAlaemChar"/>
          <w:rFonts w:hint="cs"/>
          <w:rtl/>
        </w:rPr>
        <w:t>عليه‌السلام</w:t>
      </w:r>
      <w:r>
        <w:rPr>
          <w:rtl/>
        </w:rPr>
        <w:t xml:space="preserve"> أحد عشر إماما</w:t>
      </w:r>
      <w:r>
        <w:rPr>
          <w:rFonts w:hint="cs"/>
          <w:rtl/>
        </w:rPr>
        <w:t>ً</w:t>
      </w:r>
      <w:r>
        <w:rPr>
          <w:rtl/>
        </w:rPr>
        <w:t xml:space="preserve"> كل</w:t>
      </w:r>
      <w:r>
        <w:rPr>
          <w:rFonts w:hint="cs"/>
          <w:rtl/>
        </w:rPr>
        <w:t>ٌّ</w:t>
      </w:r>
      <w:r>
        <w:rPr>
          <w:rtl/>
        </w:rPr>
        <w:t xml:space="preserve"> منهم كان موجودا</w:t>
      </w:r>
      <w:r>
        <w:rPr>
          <w:rFonts w:hint="cs"/>
          <w:rtl/>
        </w:rPr>
        <w:t>ً</w:t>
      </w:r>
      <w:r>
        <w:rPr>
          <w:rtl/>
        </w:rPr>
        <w:t xml:space="preserve"> معروفا</w:t>
      </w:r>
      <w:r>
        <w:rPr>
          <w:rFonts w:hint="cs"/>
          <w:rtl/>
        </w:rPr>
        <w:t>ً</w:t>
      </w:r>
      <w:r>
        <w:rPr>
          <w:rtl/>
        </w:rPr>
        <w:t xml:space="preserve"> باسمه وشخصه بين الخاص</w:t>
      </w:r>
      <w:r>
        <w:rPr>
          <w:rFonts w:hint="cs"/>
          <w:rtl/>
        </w:rPr>
        <w:t>ِّ</w:t>
      </w:r>
      <w:r>
        <w:rPr>
          <w:rtl/>
        </w:rPr>
        <w:t xml:space="preserve"> والعام</w:t>
      </w:r>
      <w:r>
        <w:rPr>
          <w:rFonts w:hint="cs"/>
          <w:rtl/>
        </w:rPr>
        <w:t>ِّ</w:t>
      </w:r>
      <w:r>
        <w:rPr>
          <w:rtl/>
        </w:rPr>
        <w:t>، فان لم يوجد كذلك فقد فسد عليكم أمر من تقد</w:t>
      </w:r>
      <w:r>
        <w:rPr>
          <w:rFonts w:hint="cs"/>
          <w:rtl/>
        </w:rPr>
        <w:t>ّ</w:t>
      </w:r>
      <w:r>
        <w:rPr>
          <w:rtl/>
        </w:rPr>
        <w:t>م من أئم</w:t>
      </w:r>
      <w:r>
        <w:rPr>
          <w:rFonts w:hint="cs"/>
          <w:rtl/>
        </w:rPr>
        <w:t>ّ</w:t>
      </w:r>
      <w:r>
        <w:rPr>
          <w:rtl/>
        </w:rPr>
        <w:t>تكم كفساد أمر صاحب زمانكم هذا في عدمه وتعذ</w:t>
      </w:r>
      <w:r>
        <w:rPr>
          <w:rFonts w:hint="cs"/>
          <w:rtl/>
        </w:rPr>
        <w:t>ُّ</w:t>
      </w:r>
      <w:r>
        <w:rPr>
          <w:rtl/>
        </w:rPr>
        <w:t xml:space="preserve">ر وجوده. </w:t>
      </w:r>
    </w:p>
    <w:p w:rsidR="00F203D8" w:rsidRDefault="00F203D8" w:rsidP="0002770F">
      <w:pPr>
        <w:pStyle w:val="libNormal"/>
        <w:rPr>
          <w:rtl/>
        </w:rPr>
      </w:pPr>
      <w:r w:rsidRPr="00F203D8">
        <w:rPr>
          <w:rStyle w:val="libBold2Char"/>
          <w:rtl/>
        </w:rPr>
        <w:t>فأقول</w:t>
      </w:r>
      <w:r w:rsidR="005B13D3">
        <w:rPr>
          <w:rStyle w:val="libBold2Char"/>
          <w:rtl/>
        </w:rPr>
        <w:t xml:space="preserve"> - </w:t>
      </w:r>
      <w:r>
        <w:rPr>
          <w:rtl/>
        </w:rPr>
        <w:t>وبالله التوفيق</w:t>
      </w:r>
      <w:r w:rsidR="005B13D3">
        <w:rPr>
          <w:rtl/>
        </w:rPr>
        <w:t xml:space="preserve"> -</w:t>
      </w:r>
      <w:r>
        <w:rPr>
          <w:rtl/>
        </w:rPr>
        <w:t xml:space="preserve">: </w:t>
      </w:r>
      <w:r>
        <w:rPr>
          <w:rFonts w:hint="cs"/>
          <w:rtl/>
        </w:rPr>
        <w:t>إ</w:t>
      </w:r>
      <w:r>
        <w:rPr>
          <w:rtl/>
        </w:rPr>
        <w:t>نَّ خصومنا قد جهلوا آثار حكمة الله تعالى وأغفلوا مواقع الحق</w:t>
      </w:r>
      <w:r>
        <w:rPr>
          <w:rFonts w:hint="cs"/>
          <w:rtl/>
        </w:rPr>
        <w:t>ِّ</w:t>
      </w:r>
      <w:r>
        <w:rPr>
          <w:rtl/>
        </w:rPr>
        <w:t xml:space="preserve"> ومناهج السبيل في مقامات حجج الله تعالى مع أئمّة الض</w:t>
      </w:r>
      <w:r>
        <w:rPr>
          <w:rFonts w:hint="cs"/>
          <w:rtl/>
        </w:rPr>
        <w:t>ّ</w:t>
      </w:r>
      <w:r>
        <w:rPr>
          <w:rtl/>
        </w:rPr>
        <w:t>لال في دول الباطل في كل</w:t>
      </w:r>
      <w:r>
        <w:rPr>
          <w:rFonts w:hint="cs"/>
          <w:rtl/>
        </w:rPr>
        <w:t>ِّ</w:t>
      </w:r>
      <w:r>
        <w:rPr>
          <w:rtl/>
        </w:rPr>
        <w:t xml:space="preserve"> عصر وزمان إذ قد ثبت أنَّ ظهور حجج الله تعالى في مقاماتهم في دول الباطل على سبيل الامكان والتدبير ل</w:t>
      </w:r>
      <w:r>
        <w:rPr>
          <w:rFonts w:hint="cs"/>
          <w:rtl/>
        </w:rPr>
        <w:t>أ</w:t>
      </w:r>
      <w:r>
        <w:rPr>
          <w:rtl/>
        </w:rPr>
        <w:t>هل الزمان، فان كانت الحال ممكنة في استقامة تدبير الاولياء لوجود الحجّة بين الخاص</w:t>
      </w:r>
      <w:r>
        <w:rPr>
          <w:rFonts w:hint="cs"/>
          <w:rtl/>
        </w:rPr>
        <w:t>ِّ</w:t>
      </w:r>
      <w:r>
        <w:rPr>
          <w:rtl/>
        </w:rPr>
        <w:t xml:space="preserve"> والعام كان ظهور الحجّة كذلك وإن كانت الحال غير ممكنة من استقامة تدبير الاولياء لوجود الحجّة بين الخاص والعام وكان استتاره ممّا توجبه الحكمة ويقتضيه التدبير حج</w:t>
      </w:r>
      <w:r>
        <w:rPr>
          <w:rFonts w:hint="cs"/>
          <w:rtl/>
        </w:rPr>
        <w:t>َ</w:t>
      </w:r>
      <w:r>
        <w:rPr>
          <w:rtl/>
        </w:rPr>
        <w:t>ب</w:t>
      </w:r>
      <w:r>
        <w:rPr>
          <w:rFonts w:hint="cs"/>
          <w:rtl/>
        </w:rPr>
        <w:t>َ</w:t>
      </w:r>
      <w:r>
        <w:rPr>
          <w:rtl/>
        </w:rPr>
        <w:t xml:space="preserve">ه الله وستره إلى وقت بلوغ الكتاب أجله،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2B7019">
        <w:rPr>
          <w:rtl/>
        </w:rPr>
        <w:t xml:space="preserve">(1) في بعض النسخ « تصدوا ». </w:t>
      </w:r>
    </w:p>
    <w:p w:rsidR="00F203D8" w:rsidRDefault="00F203D8" w:rsidP="00F203D8">
      <w:pPr>
        <w:pStyle w:val="libFootnote0"/>
        <w:rPr>
          <w:rtl/>
        </w:rPr>
      </w:pPr>
      <w:r w:rsidRPr="002B7019">
        <w:rPr>
          <w:rtl/>
        </w:rPr>
        <w:t xml:space="preserve">(2) في بعض النسخ « مستقيمة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كما قد وجدنا من ذلك في حجج الله المتقد</w:t>
      </w:r>
      <w:r>
        <w:rPr>
          <w:rFonts w:hint="cs"/>
          <w:rtl/>
        </w:rPr>
        <w:t>ِّ</w:t>
      </w:r>
      <w:r>
        <w:rPr>
          <w:rtl/>
        </w:rPr>
        <w:t xml:space="preserve">مة من عصر وفاة آدم </w:t>
      </w:r>
      <w:r w:rsidRPr="00F203D8">
        <w:rPr>
          <w:rStyle w:val="libAlaemChar"/>
          <w:rFonts w:hint="cs"/>
          <w:rtl/>
        </w:rPr>
        <w:t>عليه‌السلام</w:t>
      </w:r>
      <w:r>
        <w:rPr>
          <w:rtl/>
        </w:rPr>
        <w:t xml:space="preserve"> إلى حين زماننا هذا منهم المستخفون ومنهم المستعلنون، بذلك جاءت الاثار ونطق الكتاب. </w:t>
      </w:r>
    </w:p>
    <w:p w:rsidR="00F203D8" w:rsidRDefault="00F203D8" w:rsidP="0002770F">
      <w:pPr>
        <w:pStyle w:val="libNormal"/>
        <w:rPr>
          <w:rtl/>
        </w:rPr>
      </w:pPr>
      <w:r w:rsidRPr="00F203D8">
        <w:rPr>
          <w:rStyle w:val="libBold2Char"/>
          <w:rtl/>
        </w:rPr>
        <w:t>فمن</w:t>
      </w:r>
      <w:r>
        <w:rPr>
          <w:rtl/>
        </w:rPr>
        <w:t xml:space="preserve"> ذلك ما: </w:t>
      </w:r>
    </w:p>
    <w:p w:rsidR="00F203D8" w:rsidRDefault="00F203D8" w:rsidP="0002770F">
      <w:pPr>
        <w:pStyle w:val="libNormal"/>
        <w:rPr>
          <w:rtl/>
        </w:rPr>
      </w:pPr>
      <w:r w:rsidRPr="00F203D8">
        <w:rPr>
          <w:rStyle w:val="libBold2Char"/>
          <w:rtl/>
        </w:rPr>
        <w:t>حدثنا</w:t>
      </w:r>
      <w:r>
        <w:rPr>
          <w:rtl/>
        </w:rPr>
        <w:t xml:space="preserve"> به أبي </w:t>
      </w:r>
      <w:r w:rsidRPr="00F203D8">
        <w:rPr>
          <w:rStyle w:val="libAlaemChar"/>
          <w:rFonts w:hint="cs"/>
          <w:rtl/>
        </w:rPr>
        <w:t>رحمه‌الله</w:t>
      </w:r>
      <w:r>
        <w:rPr>
          <w:rtl/>
        </w:rPr>
        <w:t xml:space="preserve"> قال: حدّثنا سعد بن عبد الله قال: حدّثنا أحمد بن</w:t>
      </w:r>
      <w:r w:rsidR="005B13D3">
        <w:rPr>
          <w:rtl/>
        </w:rPr>
        <w:t xml:space="preserve"> - </w:t>
      </w:r>
      <w:r>
        <w:rPr>
          <w:rtl/>
        </w:rPr>
        <w:t>محمّد بن خالد البرقيُّ، عن أبيه، عن محمّد بن سنان، عن إسحاق بن جرير، عن عبد الحميد ابن أبى الد</w:t>
      </w:r>
      <w:r>
        <w:rPr>
          <w:rFonts w:hint="cs"/>
          <w:rtl/>
        </w:rPr>
        <w:t>ِّ</w:t>
      </w:r>
      <w:r>
        <w:rPr>
          <w:rtl/>
        </w:rPr>
        <w:t xml:space="preserve">يلم قال: قال الصادق جعفر بن محمّد </w:t>
      </w:r>
      <w:r w:rsidRPr="00F203D8">
        <w:rPr>
          <w:rStyle w:val="libAlaemChar"/>
          <w:rFonts w:hint="cs"/>
          <w:rtl/>
        </w:rPr>
        <w:t>عليهما‌السلام</w:t>
      </w:r>
      <w:r>
        <w:rPr>
          <w:rtl/>
        </w:rPr>
        <w:t xml:space="preserve">: يا عبد الحميد </w:t>
      </w:r>
      <w:r>
        <w:rPr>
          <w:rFonts w:hint="cs"/>
          <w:rtl/>
        </w:rPr>
        <w:t>إ</w:t>
      </w:r>
      <w:r>
        <w:rPr>
          <w:rtl/>
        </w:rPr>
        <w:t>نَّ لله رسلا</w:t>
      </w:r>
      <w:r>
        <w:rPr>
          <w:rFonts w:hint="cs"/>
          <w:rtl/>
        </w:rPr>
        <w:t>ً</w:t>
      </w:r>
      <w:r>
        <w:rPr>
          <w:rtl/>
        </w:rPr>
        <w:t xml:space="preserve"> مستعلنين ورسلا مستخفين فإذا سألته بحق</w:t>
      </w:r>
      <w:r>
        <w:rPr>
          <w:rFonts w:hint="cs"/>
          <w:rtl/>
        </w:rPr>
        <w:t>ِّ</w:t>
      </w:r>
      <w:r>
        <w:rPr>
          <w:rtl/>
        </w:rPr>
        <w:t xml:space="preserve"> المستعلنين فسله بحق المستخفين. </w:t>
      </w:r>
    </w:p>
    <w:p w:rsidR="00F203D8" w:rsidRDefault="00F203D8" w:rsidP="0002770F">
      <w:pPr>
        <w:pStyle w:val="libNormal"/>
        <w:rPr>
          <w:rtl/>
        </w:rPr>
      </w:pPr>
      <w:r>
        <w:rPr>
          <w:rtl/>
        </w:rPr>
        <w:t>وتصديق ذلك من الكتاب قوله تعالى: «</w:t>
      </w:r>
      <w:r w:rsidRPr="00F203D8">
        <w:rPr>
          <w:rStyle w:val="libAieChar"/>
          <w:rtl/>
        </w:rPr>
        <w:t xml:space="preserve"> ورسلا</w:t>
      </w:r>
      <w:r w:rsidRPr="00F203D8">
        <w:rPr>
          <w:rStyle w:val="libAieChar"/>
          <w:rFonts w:hint="cs"/>
          <w:rtl/>
        </w:rPr>
        <w:t>ً</w:t>
      </w:r>
      <w:r w:rsidRPr="00F203D8">
        <w:rPr>
          <w:rStyle w:val="libAieChar"/>
          <w:rtl/>
        </w:rPr>
        <w:t xml:space="preserve"> قد قصصناهم عليك من قبل ورسلاً لم نقصصهم عليك وكلم الله موسى تكليما</w:t>
      </w:r>
      <w:r w:rsidRPr="00F203D8">
        <w:rPr>
          <w:rStyle w:val="libAieChar"/>
          <w:rFonts w:hint="cs"/>
          <w:rtl/>
        </w:rPr>
        <w:t>ً</w:t>
      </w:r>
      <w:r w:rsidRPr="00F203D8">
        <w:rPr>
          <w:rStyle w:val="libAieChar"/>
          <w:rtl/>
        </w:rPr>
        <w:t xml:space="preserve"> </w:t>
      </w:r>
      <w:r>
        <w:rPr>
          <w:rtl/>
        </w:rPr>
        <w:t xml:space="preserve">» </w:t>
      </w:r>
      <w:r w:rsidRPr="00F203D8">
        <w:rPr>
          <w:rStyle w:val="libFootnotenumChar"/>
          <w:rtl/>
        </w:rPr>
        <w:t>(1)</w:t>
      </w:r>
      <w:r>
        <w:rPr>
          <w:rtl/>
        </w:rPr>
        <w:t xml:space="preserve"> فكانت حجج الله تعالى كذلك من وقت وفاة آدم </w:t>
      </w:r>
      <w:r w:rsidRPr="00F203D8">
        <w:rPr>
          <w:rStyle w:val="libAlaemChar"/>
          <w:rFonts w:hint="cs"/>
          <w:rtl/>
        </w:rPr>
        <w:t>عليه‌السلام</w:t>
      </w:r>
      <w:r>
        <w:rPr>
          <w:rtl/>
        </w:rPr>
        <w:t xml:space="preserve"> إلى وقت ظهور إبراهيم </w:t>
      </w:r>
      <w:r w:rsidRPr="00F203D8">
        <w:rPr>
          <w:rStyle w:val="libAlaemChar"/>
          <w:rFonts w:hint="cs"/>
          <w:rtl/>
        </w:rPr>
        <w:t>عليه‌السلام</w:t>
      </w:r>
      <w:r>
        <w:rPr>
          <w:rtl/>
        </w:rPr>
        <w:t xml:space="preserve"> أوصياء مستعلنين ومستخفين، فلمّا كان وقت كون إبراهيم </w:t>
      </w:r>
      <w:r w:rsidRPr="00F203D8">
        <w:rPr>
          <w:rStyle w:val="libAlaemChar"/>
          <w:rFonts w:hint="cs"/>
          <w:rtl/>
        </w:rPr>
        <w:t>عليه‌السلام</w:t>
      </w:r>
      <w:r>
        <w:rPr>
          <w:rtl/>
        </w:rPr>
        <w:t xml:space="preserve"> ستر الله شخصه وأخفى ولادته، لان الامكان في ظهور الحجّة كان متعذ</w:t>
      </w:r>
      <w:r>
        <w:rPr>
          <w:rFonts w:hint="cs"/>
          <w:rtl/>
        </w:rPr>
        <w:t>ِّ</w:t>
      </w:r>
      <w:r>
        <w:rPr>
          <w:rtl/>
        </w:rPr>
        <w:t>را</w:t>
      </w:r>
      <w:r>
        <w:rPr>
          <w:rFonts w:hint="cs"/>
          <w:rtl/>
        </w:rPr>
        <w:t>ً</w:t>
      </w:r>
      <w:r>
        <w:rPr>
          <w:rtl/>
        </w:rPr>
        <w:t xml:space="preserve"> في زمانه، وكان إبراهيم </w:t>
      </w:r>
      <w:r w:rsidRPr="00F203D8">
        <w:rPr>
          <w:rStyle w:val="libAlaemChar"/>
          <w:rFonts w:hint="cs"/>
          <w:rtl/>
        </w:rPr>
        <w:t>عليه‌السلام</w:t>
      </w:r>
      <w:r>
        <w:rPr>
          <w:rtl/>
        </w:rPr>
        <w:t xml:space="preserve"> في سلطان نمرود مستترا لامره وكان غير مظهر نفسه، ونمرود يقتل أولاد رعي</w:t>
      </w:r>
      <w:r>
        <w:rPr>
          <w:rFonts w:hint="cs"/>
          <w:rtl/>
        </w:rPr>
        <w:t>ّ</w:t>
      </w:r>
      <w:r>
        <w:rPr>
          <w:rtl/>
        </w:rPr>
        <w:t>ته وأهل مملكته في طلبه إلى أن دل</w:t>
      </w:r>
      <w:r>
        <w:rPr>
          <w:rFonts w:hint="cs"/>
          <w:rtl/>
        </w:rPr>
        <w:t>ّ</w:t>
      </w:r>
      <w:r>
        <w:rPr>
          <w:rtl/>
        </w:rPr>
        <w:t xml:space="preserve">هم إبراهيم </w:t>
      </w:r>
      <w:r w:rsidRPr="00F203D8">
        <w:rPr>
          <w:rStyle w:val="libAlaemChar"/>
          <w:rFonts w:hint="cs"/>
          <w:rtl/>
        </w:rPr>
        <w:t>عليه‌السلام</w:t>
      </w:r>
      <w:r>
        <w:rPr>
          <w:rtl/>
        </w:rPr>
        <w:t xml:space="preserve"> على نفسه، وأظهر لهم أمره بعد أن بلغت الغيبة أمدها ووجب إظهار ما أظهره للذي أراده الله في إثبات حجته وإكمال دينه، فلمّا كان وقت وفاة إبراهيم </w:t>
      </w:r>
      <w:r w:rsidRPr="00F203D8">
        <w:rPr>
          <w:rStyle w:val="libAlaemChar"/>
          <w:rFonts w:hint="cs"/>
          <w:rtl/>
        </w:rPr>
        <w:t>عليه‌السلام</w:t>
      </w:r>
      <w:r>
        <w:rPr>
          <w:rtl/>
        </w:rPr>
        <w:t xml:space="preserve"> كان له أوصياء حججا</w:t>
      </w:r>
      <w:r>
        <w:rPr>
          <w:rFonts w:hint="cs"/>
          <w:rtl/>
        </w:rPr>
        <w:t>ً</w:t>
      </w:r>
      <w:r>
        <w:rPr>
          <w:rtl/>
        </w:rPr>
        <w:t xml:space="preserve"> لله عزَّ وجلَّ في أرضه يتوارثون الوصي</w:t>
      </w:r>
      <w:r>
        <w:rPr>
          <w:rFonts w:hint="cs"/>
          <w:rtl/>
        </w:rPr>
        <w:t>ّ</w:t>
      </w:r>
      <w:r>
        <w:rPr>
          <w:rtl/>
        </w:rPr>
        <w:t xml:space="preserve">ة كذلك مستعلنين ومستخفين إلى وقت كون موسى </w:t>
      </w:r>
      <w:r w:rsidRPr="00F203D8">
        <w:rPr>
          <w:rStyle w:val="libAlaemChar"/>
          <w:rFonts w:hint="cs"/>
          <w:rtl/>
        </w:rPr>
        <w:t>عليه‌السلام</w:t>
      </w:r>
      <w:r>
        <w:rPr>
          <w:rtl/>
        </w:rPr>
        <w:t xml:space="preserve"> فكان فرعون يقتل أولاد بنى إسرائيل في طلب موسى </w:t>
      </w:r>
      <w:r w:rsidRPr="00F203D8">
        <w:rPr>
          <w:rStyle w:val="libAlaemChar"/>
          <w:rFonts w:hint="cs"/>
          <w:rtl/>
        </w:rPr>
        <w:t>عليه‌السلام</w:t>
      </w:r>
      <w:r>
        <w:rPr>
          <w:rtl/>
        </w:rPr>
        <w:t xml:space="preserve"> الّذي قد شاع من ذكره وخبر كونه، فستر الله ولادته، ثمّ قذفت به أم</w:t>
      </w:r>
      <w:r>
        <w:rPr>
          <w:rFonts w:hint="cs"/>
          <w:rtl/>
        </w:rPr>
        <w:t>ّ</w:t>
      </w:r>
      <w:r>
        <w:rPr>
          <w:rtl/>
        </w:rPr>
        <w:t>ه في اليم</w:t>
      </w:r>
      <w:r>
        <w:rPr>
          <w:rFonts w:hint="cs"/>
          <w:rtl/>
        </w:rPr>
        <w:t>ِّ</w:t>
      </w:r>
      <w:r>
        <w:rPr>
          <w:rtl/>
        </w:rPr>
        <w:t xml:space="preserve"> كما أخبر الله عزَّ وجلَّ في كتابه « </w:t>
      </w:r>
      <w:r w:rsidRPr="00F203D8">
        <w:rPr>
          <w:rStyle w:val="libAieChar"/>
          <w:rtl/>
        </w:rPr>
        <w:t xml:space="preserve">فالتقطه آل فرعون </w:t>
      </w:r>
      <w:r>
        <w:rPr>
          <w:rtl/>
        </w:rPr>
        <w:t xml:space="preserve">» </w:t>
      </w:r>
      <w:r w:rsidRPr="00F203D8">
        <w:rPr>
          <w:rStyle w:val="libFootnotenumChar"/>
          <w:rtl/>
        </w:rPr>
        <w:t>(2)</w:t>
      </w:r>
      <w:r>
        <w:rPr>
          <w:rtl/>
        </w:rPr>
        <w:t xml:space="preserve"> وكان موسى </w:t>
      </w:r>
      <w:r w:rsidRPr="00F203D8">
        <w:rPr>
          <w:rStyle w:val="libAlaemChar"/>
          <w:rFonts w:hint="cs"/>
          <w:rtl/>
        </w:rPr>
        <w:t>عليه‌السلام</w:t>
      </w:r>
      <w:r>
        <w:rPr>
          <w:rtl/>
        </w:rPr>
        <w:t xml:space="preserve"> في حجر فرعون يربيه وهو لا يعرفه، وفرعون يقتل أولاد بني إسرائيل في طلبه، ثمّ كان من أمره بعد أنَّ أظهر دعوته ودل</w:t>
      </w:r>
      <w:r>
        <w:rPr>
          <w:rFonts w:hint="cs"/>
          <w:rtl/>
        </w:rPr>
        <w:t>ّ</w:t>
      </w:r>
      <w:r>
        <w:rPr>
          <w:rtl/>
        </w:rPr>
        <w:t xml:space="preserve">هم على نفسه ما قد قصه الله عزَّ وجلَّ في كتابه، فلمّا كان وقت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261314">
        <w:rPr>
          <w:rtl/>
        </w:rPr>
        <w:t>(1) النساء</w:t>
      </w:r>
      <w:r>
        <w:rPr>
          <w:rtl/>
        </w:rPr>
        <w:t>:</w:t>
      </w:r>
      <w:r w:rsidRPr="00261314">
        <w:rPr>
          <w:rtl/>
        </w:rPr>
        <w:t xml:space="preserve"> 164.</w:t>
      </w:r>
      <w:r w:rsidRPr="00E710B9">
        <w:rPr>
          <w:rtl/>
        </w:rPr>
        <w:t xml:space="preserve"> </w:t>
      </w:r>
    </w:p>
    <w:p w:rsidR="00F203D8" w:rsidRDefault="00F203D8" w:rsidP="00F203D8">
      <w:pPr>
        <w:pStyle w:val="libFootnote0"/>
        <w:rPr>
          <w:rtl/>
        </w:rPr>
      </w:pPr>
      <w:r w:rsidRPr="00261314">
        <w:rPr>
          <w:rtl/>
        </w:rPr>
        <w:t>(2) القصص</w:t>
      </w:r>
      <w:r>
        <w:rPr>
          <w:rtl/>
        </w:rPr>
        <w:t>:</w:t>
      </w:r>
      <w:r w:rsidRPr="00261314">
        <w:rPr>
          <w:rtl/>
        </w:rPr>
        <w:t xml:space="preserve"> 7.</w:t>
      </w:r>
      <w:r>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وفاة موسى </w:t>
      </w:r>
      <w:r w:rsidRPr="00F203D8">
        <w:rPr>
          <w:rStyle w:val="libAlaemChar"/>
          <w:rFonts w:hint="cs"/>
          <w:rtl/>
        </w:rPr>
        <w:t>عليه‌السلام</w:t>
      </w:r>
      <w:r>
        <w:rPr>
          <w:rtl/>
        </w:rPr>
        <w:t xml:space="preserve"> كان له أوصياء حججاً لله كذلك مستعلنين ومستخفين إلى وقت ظهور عيسى </w:t>
      </w:r>
      <w:r w:rsidRPr="00F203D8">
        <w:rPr>
          <w:rStyle w:val="libAlaemChar"/>
          <w:rFonts w:hint="cs"/>
          <w:rtl/>
        </w:rPr>
        <w:t>عليه‌السلام</w:t>
      </w:r>
      <w:r>
        <w:rPr>
          <w:rtl/>
        </w:rPr>
        <w:t xml:space="preserve">. </w:t>
      </w:r>
    </w:p>
    <w:p w:rsidR="00F203D8" w:rsidRDefault="00F203D8" w:rsidP="0002770F">
      <w:pPr>
        <w:pStyle w:val="libNormal"/>
        <w:rPr>
          <w:rtl/>
        </w:rPr>
      </w:pPr>
      <w:r>
        <w:rPr>
          <w:rtl/>
        </w:rPr>
        <w:t xml:space="preserve">فظهر عيسى </w:t>
      </w:r>
      <w:r w:rsidRPr="00F203D8">
        <w:rPr>
          <w:rStyle w:val="libAlaemChar"/>
          <w:rFonts w:hint="cs"/>
          <w:rtl/>
        </w:rPr>
        <w:t>عليه‌السلام</w:t>
      </w:r>
      <w:r>
        <w:rPr>
          <w:rtl/>
        </w:rPr>
        <w:t xml:space="preserve"> في ولادته، معلنا</w:t>
      </w:r>
      <w:r>
        <w:rPr>
          <w:rFonts w:hint="cs"/>
          <w:rtl/>
        </w:rPr>
        <w:t>ً</w:t>
      </w:r>
      <w:r>
        <w:rPr>
          <w:rtl/>
        </w:rPr>
        <w:t xml:space="preserve"> لدلائله، مظهرا</w:t>
      </w:r>
      <w:r>
        <w:rPr>
          <w:rFonts w:hint="cs"/>
          <w:rtl/>
        </w:rPr>
        <w:t>ً</w:t>
      </w:r>
      <w:r>
        <w:rPr>
          <w:rtl/>
        </w:rPr>
        <w:t xml:space="preserve"> لشخصه، شاهرا</w:t>
      </w:r>
      <w:r>
        <w:rPr>
          <w:rFonts w:hint="cs"/>
          <w:rtl/>
        </w:rPr>
        <w:t>ً</w:t>
      </w:r>
      <w:r>
        <w:rPr>
          <w:rtl/>
        </w:rPr>
        <w:t xml:space="preserve"> لبراهينه، غير مخف لنفسه لان زمانه كان زمان إمكان ظهور الحجّة كذلك. </w:t>
      </w:r>
    </w:p>
    <w:p w:rsidR="00F203D8" w:rsidRDefault="00F203D8" w:rsidP="0002770F">
      <w:pPr>
        <w:pStyle w:val="libNormal"/>
        <w:rPr>
          <w:rtl/>
        </w:rPr>
      </w:pPr>
      <w:r>
        <w:rPr>
          <w:rtl/>
        </w:rPr>
        <w:t>ثم</w:t>
      </w:r>
      <w:r>
        <w:rPr>
          <w:rFonts w:hint="cs"/>
          <w:rtl/>
        </w:rPr>
        <w:t>َّ</w:t>
      </w:r>
      <w:r>
        <w:rPr>
          <w:rtl/>
        </w:rPr>
        <w:t xml:space="preserve"> كان له من بعده أوصياء حججاً لله عزَّ وجلَّ كذلك مستعلنين ومستخفين إلى وقت ظهور نبينا </w:t>
      </w:r>
      <w:r w:rsidRPr="00F203D8">
        <w:rPr>
          <w:rStyle w:val="libAlaemChar"/>
          <w:rFonts w:hint="cs"/>
          <w:rtl/>
        </w:rPr>
        <w:t>صلى‌الله‌عليه‌وآله‌وسلم</w:t>
      </w:r>
      <w:r>
        <w:rPr>
          <w:rtl/>
        </w:rPr>
        <w:t xml:space="preserve"> فقال الله عزَّ وجلَّ له في الكتاب: « </w:t>
      </w:r>
      <w:r w:rsidRPr="00F203D8">
        <w:rPr>
          <w:rStyle w:val="libAieChar"/>
          <w:rtl/>
        </w:rPr>
        <w:t xml:space="preserve">ما يقال لك إلّا ما قد قيل للرسل من قبلك </w:t>
      </w:r>
      <w:r>
        <w:rPr>
          <w:rtl/>
        </w:rPr>
        <w:t xml:space="preserve">» </w:t>
      </w:r>
      <w:r w:rsidRPr="00F203D8">
        <w:rPr>
          <w:rStyle w:val="libFootnotenumChar"/>
          <w:rtl/>
        </w:rPr>
        <w:t>(1)</w:t>
      </w:r>
      <w:r>
        <w:rPr>
          <w:rtl/>
        </w:rPr>
        <w:t xml:space="preserve"> ثمّ قال عزَّ وجلَّ: « </w:t>
      </w:r>
      <w:r w:rsidRPr="00F203D8">
        <w:rPr>
          <w:rStyle w:val="libAieChar"/>
          <w:rtl/>
        </w:rPr>
        <w:t xml:space="preserve">سنة من قد أرسلنا قبلك من رسلنا </w:t>
      </w:r>
      <w:r>
        <w:rPr>
          <w:rtl/>
        </w:rPr>
        <w:t xml:space="preserve">» </w:t>
      </w:r>
      <w:r w:rsidRPr="00F203D8">
        <w:rPr>
          <w:rStyle w:val="libFootnotenumChar"/>
          <w:rtl/>
        </w:rPr>
        <w:t>(2)</w:t>
      </w:r>
      <w:r>
        <w:rPr>
          <w:rtl/>
        </w:rPr>
        <w:t xml:space="preserve"> فكان ممّا قيل له ولزم من سن</w:t>
      </w:r>
      <w:r>
        <w:rPr>
          <w:rFonts w:hint="cs"/>
          <w:rtl/>
        </w:rPr>
        <w:t>ّ</w:t>
      </w:r>
      <w:r>
        <w:rPr>
          <w:rtl/>
        </w:rPr>
        <w:t>ته على إيجاب سنن من تقدمه من الر</w:t>
      </w:r>
      <w:r>
        <w:rPr>
          <w:rFonts w:hint="cs"/>
          <w:rtl/>
        </w:rPr>
        <w:t>ُّ</w:t>
      </w:r>
      <w:r>
        <w:rPr>
          <w:rtl/>
        </w:rPr>
        <w:t>سل إقامة الاوصياء له كاقامة من تقد</w:t>
      </w:r>
      <w:r>
        <w:rPr>
          <w:rFonts w:hint="cs"/>
          <w:rtl/>
        </w:rPr>
        <w:t>ّ</w:t>
      </w:r>
      <w:r>
        <w:rPr>
          <w:rtl/>
        </w:rPr>
        <w:t xml:space="preserve">مه لاوصيائهم، فأقام رسول الله </w:t>
      </w:r>
      <w:r w:rsidRPr="00F203D8">
        <w:rPr>
          <w:rStyle w:val="libAlaemChar"/>
          <w:rFonts w:hint="cs"/>
          <w:rtl/>
        </w:rPr>
        <w:t>صلى‌الله‌عليه‌وآله‌وسلم</w:t>
      </w:r>
      <w:r>
        <w:rPr>
          <w:rtl/>
        </w:rPr>
        <w:t xml:space="preserve"> أوصياء كذلك وأخبر بكون المهدي</w:t>
      </w:r>
      <w:r>
        <w:rPr>
          <w:rFonts w:hint="cs"/>
          <w:rtl/>
        </w:rPr>
        <w:t>ِّ</w:t>
      </w:r>
      <w:r>
        <w:rPr>
          <w:rtl/>
        </w:rPr>
        <w:t xml:space="preserve"> خاتم ال</w:t>
      </w:r>
      <w:r>
        <w:rPr>
          <w:rFonts w:hint="cs"/>
          <w:rtl/>
        </w:rPr>
        <w:t>أ</w:t>
      </w:r>
      <w:r>
        <w:rPr>
          <w:rtl/>
        </w:rPr>
        <w:t xml:space="preserve">ئمّة </w:t>
      </w:r>
      <w:r w:rsidRPr="00F203D8">
        <w:rPr>
          <w:rStyle w:val="libAlaemChar"/>
          <w:rFonts w:hint="cs"/>
          <w:rtl/>
        </w:rPr>
        <w:t>عليهم‌السلام</w:t>
      </w:r>
      <w:r>
        <w:rPr>
          <w:rtl/>
        </w:rPr>
        <w:t>، وأنه يمل</w:t>
      </w:r>
      <w:r>
        <w:rPr>
          <w:rFonts w:hint="cs"/>
          <w:rtl/>
        </w:rPr>
        <w:t>أ</w:t>
      </w:r>
      <w:r>
        <w:rPr>
          <w:rtl/>
        </w:rPr>
        <w:t xml:space="preserve"> الأرض قسطا</w:t>
      </w:r>
      <w:r>
        <w:rPr>
          <w:rFonts w:hint="cs"/>
          <w:rtl/>
        </w:rPr>
        <w:t>ً</w:t>
      </w:r>
      <w:r>
        <w:rPr>
          <w:rtl/>
        </w:rPr>
        <w:t xml:space="preserve"> وعدلا</w:t>
      </w:r>
      <w:r>
        <w:rPr>
          <w:rFonts w:hint="cs"/>
          <w:rtl/>
        </w:rPr>
        <w:t>ً</w:t>
      </w:r>
      <w:r>
        <w:rPr>
          <w:rtl/>
        </w:rPr>
        <w:t xml:space="preserve"> كما ملئت جورا</w:t>
      </w:r>
      <w:r>
        <w:rPr>
          <w:rFonts w:hint="cs"/>
          <w:rtl/>
        </w:rPr>
        <w:t>ً</w:t>
      </w:r>
      <w:r>
        <w:rPr>
          <w:rtl/>
        </w:rPr>
        <w:t xml:space="preserve"> وظلما</w:t>
      </w:r>
      <w:r>
        <w:rPr>
          <w:rFonts w:hint="cs"/>
          <w:rtl/>
        </w:rPr>
        <w:t>ً</w:t>
      </w:r>
      <w:r>
        <w:rPr>
          <w:rtl/>
        </w:rPr>
        <w:t>، نقلت الاُمّة ذلك بأجمعها عنه، وأن</w:t>
      </w:r>
      <w:r>
        <w:rPr>
          <w:rFonts w:hint="cs"/>
          <w:rtl/>
        </w:rPr>
        <w:t>َّ</w:t>
      </w:r>
      <w:r>
        <w:rPr>
          <w:rtl/>
        </w:rPr>
        <w:t xml:space="preserve"> عيسى </w:t>
      </w:r>
      <w:r w:rsidRPr="00F203D8">
        <w:rPr>
          <w:rStyle w:val="libAlaemChar"/>
          <w:rFonts w:hint="cs"/>
          <w:rtl/>
        </w:rPr>
        <w:t>عليه‌السلام</w:t>
      </w:r>
      <w:r>
        <w:rPr>
          <w:rtl/>
        </w:rPr>
        <w:t xml:space="preserve"> ينزل في وقت ظهوره فيصلي خلفه، فحفظت ولادات ال</w:t>
      </w:r>
      <w:r>
        <w:rPr>
          <w:rFonts w:hint="cs"/>
          <w:rtl/>
        </w:rPr>
        <w:t>أ</w:t>
      </w:r>
      <w:r>
        <w:rPr>
          <w:rtl/>
        </w:rPr>
        <w:t xml:space="preserve">وصياء ومقاماتهم في مقام بعد مقام إلى وقت ولادة صاحب زماننا </w:t>
      </w:r>
      <w:r w:rsidRPr="00F203D8">
        <w:rPr>
          <w:rStyle w:val="libAlaemChar"/>
          <w:rFonts w:hint="cs"/>
          <w:rtl/>
        </w:rPr>
        <w:t>عليه‌السلام</w:t>
      </w:r>
      <w:r>
        <w:rPr>
          <w:rtl/>
        </w:rPr>
        <w:t xml:space="preserve"> المنتظر للقسط والعدل، كما أوجبت الحكمة باستقامة التدبير غيبة من ذكرنا من الحجج المتقدمة بالوجود. </w:t>
      </w:r>
    </w:p>
    <w:p w:rsidR="00F203D8" w:rsidRDefault="00F203D8" w:rsidP="0002770F">
      <w:pPr>
        <w:pStyle w:val="libNormal"/>
        <w:rPr>
          <w:rtl/>
        </w:rPr>
      </w:pPr>
      <w:r>
        <w:rPr>
          <w:rtl/>
        </w:rPr>
        <w:t>وذلك أنَّ المعروف المتسالم بين الخاص</w:t>
      </w:r>
      <w:r>
        <w:rPr>
          <w:rFonts w:hint="cs"/>
          <w:rtl/>
        </w:rPr>
        <w:t>ِّ</w:t>
      </w:r>
      <w:r>
        <w:rPr>
          <w:rtl/>
        </w:rPr>
        <w:t xml:space="preserve"> والعام</w:t>
      </w:r>
      <w:r>
        <w:rPr>
          <w:rFonts w:hint="cs"/>
          <w:rtl/>
        </w:rPr>
        <w:t>ِّ</w:t>
      </w:r>
      <w:r>
        <w:rPr>
          <w:rtl/>
        </w:rPr>
        <w:t xml:space="preserve"> من أهل هذه المل</w:t>
      </w:r>
      <w:r>
        <w:rPr>
          <w:rFonts w:hint="cs"/>
          <w:rtl/>
        </w:rPr>
        <w:t>ّ</w:t>
      </w:r>
      <w:r>
        <w:rPr>
          <w:rtl/>
        </w:rPr>
        <w:t>ة أنَّ الحسن ابن على</w:t>
      </w:r>
      <w:r>
        <w:rPr>
          <w:rFonts w:hint="cs"/>
          <w:rtl/>
        </w:rPr>
        <w:t>ٍّ</w:t>
      </w:r>
      <w:r>
        <w:rPr>
          <w:rtl/>
        </w:rPr>
        <w:t xml:space="preserve"> والد صاحب زماننا </w:t>
      </w:r>
      <w:r w:rsidRPr="00F203D8">
        <w:rPr>
          <w:rStyle w:val="libAlaemChar"/>
          <w:rFonts w:hint="cs"/>
          <w:rtl/>
        </w:rPr>
        <w:t>عليهما‌السلام</w:t>
      </w:r>
      <w:r>
        <w:rPr>
          <w:rtl/>
        </w:rPr>
        <w:t xml:space="preserve"> قد كان وكل</w:t>
      </w:r>
      <w:r>
        <w:rPr>
          <w:rFonts w:hint="cs"/>
          <w:rtl/>
        </w:rPr>
        <w:t>ّ</w:t>
      </w:r>
      <w:r>
        <w:rPr>
          <w:rtl/>
        </w:rPr>
        <w:t xml:space="preserve"> به طاغية زمانه إلى وقت وفاته، فلمّا توف</w:t>
      </w:r>
      <w:r>
        <w:rPr>
          <w:rFonts w:hint="cs"/>
          <w:rtl/>
        </w:rPr>
        <w:t>ّ</w:t>
      </w:r>
      <w:r>
        <w:rPr>
          <w:rtl/>
        </w:rPr>
        <w:t xml:space="preserve">ي </w:t>
      </w:r>
      <w:r w:rsidRPr="00F203D8">
        <w:rPr>
          <w:rStyle w:val="libAlaemChar"/>
          <w:rFonts w:hint="cs"/>
          <w:rtl/>
        </w:rPr>
        <w:t>عليه‌السلام</w:t>
      </w:r>
      <w:r>
        <w:rPr>
          <w:rtl/>
        </w:rPr>
        <w:t xml:space="preserve"> وكل بحاشيته وأهله وحبست جواريه وطلب مولوده هذا أشد</w:t>
      </w:r>
      <w:r>
        <w:rPr>
          <w:rFonts w:hint="cs"/>
          <w:rtl/>
        </w:rPr>
        <w:t>َّ</w:t>
      </w:r>
      <w:r>
        <w:rPr>
          <w:rtl/>
        </w:rPr>
        <w:t xml:space="preserve"> الطلب وكان أحد المتولي</w:t>
      </w:r>
      <w:r>
        <w:rPr>
          <w:rFonts w:hint="cs"/>
          <w:rtl/>
        </w:rPr>
        <w:t>ّ</w:t>
      </w:r>
      <w:r>
        <w:rPr>
          <w:rtl/>
        </w:rPr>
        <w:t>ين عليه عم</w:t>
      </w:r>
      <w:r>
        <w:rPr>
          <w:rFonts w:hint="cs"/>
          <w:rtl/>
        </w:rPr>
        <w:t>ّ</w:t>
      </w:r>
      <w:r>
        <w:rPr>
          <w:rtl/>
        </w:rPr>
        <w:t xml:space="preserve">ه جعفر أخو </w:t>
      </w:r>
      <w:r w:rsidRPr="00F203D8">
        <w:rPr>
          <w:rStyle w:val="libFootnotenumChar"/>
          <w:rtl/>
        </w:rPr>
        <w:t>(3)</w:t>
      </w:r>
      <w:r>
        <w:rPr>
          <w:rtl/>
        </w:rPr>
        <w:t xml:space="preserve"> الحسن بن علي</w:t>
      </w:r>
      <w:r>
        <w:rPr>
          <w:rFonts w:hint="cs"/>
          <w:rtl/>
        </w:rPr>
        <w:t>ٍّ</w:t>
      </w:r>
      <w:r>
        <w:rPr>
          <w:rtl/>
        </w:rPr>
        <w:t xml:space="preserve"> بما اد</w:t>
      </w:r>
      <w:r>
        <w:rPr>
          <w:rFonts w:hint="cs"/>
          <w:rtl/>
        </w:rPr>
        <w:t>ّ</w:t>
      </w:r>
      <w:r>
        <w:rPr>
          <w:rtl/>
        </w:rPr>
        <w:t>عاده لنفسه من الامامة ورجا أن يتم</w:t>
      </w:r>
      <w:r>
        <w:rPr>
          <w:rFonts w:hint="cs"/>
          <w:rtl/>
        </w:rPr>
        <w:t>ّ</w:t>
      </w:r>
      <w:r>
        <w:rPr>
          <w:rtl/>
        </w:rPr>
        <w:t xml:space="preserve"> له ذلك بوجود ابن أخيه صاحب الز</w:t>
      </w:r>
      <w:r>
        <w:rPr>
          <w:rFonts w:hint="cs"/>
          <w:rtl/>
        </w:rPr>
        <w:t>َّ</w:t>
      </w:r>
      <w:r>
        <w:rPr>
          <w:rtl/>
        </w:rPr>
        <w:t xml:space="preserve">مان </w:t>
      </w:r>
      <w:r w:rsidRPr="00F203D8">
        <w:rPr>
          <w:rStyle w:val="libAlaemChar"/>
          <w:rFonts w:hint="cs"/>
          <w:rtl/>
        </w:rPr>
        <w:t>عليه‌السلام</w:t>
      </w:r>
      <w:r>
        <w:rPr>
          <w:rtl/>
        </w:rPr>
        <w:t xml:space="preserve"> فجرت السنة في غيبته بما جرى من سنن غيبة من ذكرنا من الحجج المتقد</w:t>
      </w:r>
      <w:r>
        <w:rPr>
          <w:rFonts w:hint="cs"/>
          <w:rtl/>
        </w:rPr>
        <w:t>ِّ</w:t>
      </w:r>
      <w:r>
        <w:rPr>
          <w:rtl/>
        </w:rPr>
        <w:t xml:space="preserve">مة، ولزم من حكمة غيبة </w:t>
      </w:r>
      <w:r w:rsidRPr="00F203D8">
        <w:rPr>
          <w:rStyle w:val="libAlaemChar"/>
          <w:rFonts w:hint="cs"/>
          <w:rtl/>
        </w:rPr>
        <w:t>عليه‌السلام</w:t>
      </w:r>
      <w:r>
        <w:rPr>
          <w:rtl/>
        </w:rPr>
        <w:t xml:space="preserve"> ما لزم من حكمة غيبتهم.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6A2F19">
        <w:rPr>
          <w:rtl/>
        </w:rPr>
        <w:t>(1) فصلت</w:t>
      </w:r>
      <w:r>
        <w:rPr>
          <w:rtl/>
        </w:rPr>
        <w:t>:</w:t>
      </w:r>
      <w:r w:rsidRPr="006A2F19">
        <w:rPr>
          <w:rtl/>
        </w:rPr>
        <w:t xml:space="preserve"> 43.</w:t>
      </w:r>
      <w:r w:rsidRPr="00E710B9">
        <w:rPr>
          <w:rtl/>
        </w:rPr>
        <w:t xml:space="preserve"> </w:t>
      </w:r>
    </w:p>
    <w:p w:rsidR="00F203D8" w:rsidRPr="00E710B9" w:rsidRDefault="00F203D8" w:rsidP="00F203D8">
      <w:pPr>
        <w:pStyle w:val="libFootnote0"/>
        <w:rPr>
          <w:rtl/>
        </w:rPr>
      </w:pPr>
      <w:r w:rsidRPr="006A2F19">
        <w:rPr>
          <w:rtl/>
        </w:rPr>
        <w:t>(2) الاسراء</w:t>
      </w:r>
      <w:r>
        <w:rPr>
          <w:rtl/>
        </w:rPr>
        <w:t>:</w:t>
      </w:r>
      <w:r w:rsidRPr="006A2F19">
        <w:rPr>
          <w:rtl/>
        </w:rPr>
        <w:t xml:space="preserve"> 77.</w:t>
      </w:r>
      <w:r w:rsidRPr="00E710B9">
        <w:rPr>
          <w:rtl/>
        </w:rPr>
        <w:t xml:space="preserve"> </w:t>
      </w:r>
    </w:p>
    <w:p w:rsidR="00F203D8" w:rsidRPr="00E710B9" w:rsidRDefault="00F203D8" w:rsidP="00F203D8">
      <w:pPr>
        <w:pStyle w:val="libFootnote0"/>
        <w:rPr>
          <w:rtl/>
        </w:rPr>
      </w:pPr>
      <w:r w:rsidRPr="006A2F19">
        <w:rPr>
          <w:rtl/>
        </w:rPr>
        <w:t>(3) كذا.</w:t>
      </w:r>
      <w:r w:rsidRPr="00E710B9">
        <w:rPr>
          <w:rtl/>
        </w:rPr>
        <w:t xml:space="preserve"> </w:t>
      </w:r>
    </w:p>
    <w:p w:rsidR="00F203D8" w:rsidRDefault="00F203D8" w:rsidP="00F203D8">
      <w:pPr>
        <w:pStyle w:val="libNormal"/>
        <w:rPr>
          <w:rtl/>
        </w:rPr>
      </w:pPr>
      <w:r>
        <w:rPr>
          <w:rtl/>
        </w:rPr>
        <w:br w:type="page"/>
      </w:r>
    </w:p>
    <w:p w:rsidR="00F203D8" w:rsidRDefault="00F203D8" w:rsidP="005C6CC3">
      <w:pPr>
        <w:pStyle w:val="Heading2"/>
        <w:rPr>
          <w:rtl/>
        </w:rPr>
      </w:pPr>
      <w:bookmarkStart w:id="36" w:name="_Toc263791742"/>
      <w:bookmarkStart w:id="37" w:name="_Toc298832472"/>
      <w:bookmarkStart w:id="38" w:name="_Toc387047355"/>
      <w:r>
        <w:rPr>
          <w:rtl/>
        </w:rPr>
        <w:lastRenderedPageBreak/>
        <w:t>رد اشكال:</w:t>
      </w:r>
      <w:bookmarkEnd w:id="36"/>
      <w:bookmarkEnd w:id="37"/>
      <w:bookmarkEnd w:id="38"/>
      <w:r>
        <w:rPr>
          <w:rtl/>
        </w:rPr>
        <w:t xml:space="preserve"> </w:t>
      </w:r>
    </w:p>
    <w:p w:rsidR="00F203D8" w:rsidRDefault="00F203D8" w:rsidP="0002770F">
      <w:pPr>
        <w:pStyle w:val="libNormal"/>
        <w:rPr>
          <w:rtl/>
        </w:rPr>
      </w:pPr>
      <w:r>
        <w:rPr>
          <w:rtl/>
        </w:rPr>
        <w:t>وكان من معارضة خصومنا أن قالوا: ولم أوجبتم في الائمّة ما كان واجباً في الانبياء، فما أنكرتم أنَّ ذلك كان جائزاً في الانبياء وغير جائز في الائمّة فإنَّ الائمّة ليسوا كالانبياء فغير جائز أن يشبه حال الائمّة بحال الانبياء فأوجدونا دليلا مقنعا على أنَّه جائز في الائمّة ما كان جائزاً في الانبياء والرسل فيما شبهتم من حال الائمّة الّذين ليسوا بأشباه الانبياء والر</w:t>
      </w:r>
      <w:r>
        <w:rPr>
          <w:rFonts w:hint="cs"/>
          <w:rtl/>
        </w:rPr>
        <w:t>ُّ</w:t>
      </w:r>
      <w:r>
        <w:rPr>
          <w:rtl/>
        </w:rPr>
        <w:t xml:space="preserve">سل، وإنما يقاس الشكل بالشكل والمثل بالمثل، فلن تثبت دعواكم في ذلك، ولن يستقيم لكم قياسكم في تشبيهكم حال الائمّة بحال الانبياء </w:t>
      </w:r>
      <w:r w:rsidRPr="00F203D8">
        <w:rPr>
          <w:rStyle w:val="libAlaemChar"/>
          <w:rFonts w:hint="cs"/>
          <w:rtl/>
        </w:rPr>
        <w:t>عليهم‌السلام</w:t>
      </w:r>
      <w:r>
        <w:rPr>
          <w:rtl/>
        </w:rPr>
        <w:t xml:space="preserve"> إلّا بدليل مقنع. </w:t>
      </w:r>
    </w:p>
    <w:p w:rsidR="00F203D8" w:rsidRDefault="00F203D8" w:rsidP="0002770F">
      <w:pPr>
        <w:pStyle w:val="libNormal"/>
        <w:rPr>
          <w:rtl/>
        </w:rPr>
      </w:pPr>
      <w:r w:rsidRPr="00F203D8">
        <w:rPr>
          <w:rStyle w:val="libBold2Char"/>
          <w:rtl/>
        </w:rPr>
        <w:t>فأقول</w:t>
      </w:r>
      <w:r w:rsidR="005B13D3">
        <w:rPr>
          <w:rtl/>
        </w:rPr>
        <w:t xml:space="preserve"> - </w:t>
      </w:r>
      <w:r>
        <w:rPr>
          <w:rtl/>
        </w:rPr>
        <w:t>وبالله أهتدي</w:t>
      </w:r>
      <w:r w:rsidR="005B13D3">
        <w:rPr>
          <w:rtl/>
        </w:rPr>
        <w:t xml:space="preserve"> -</w:t>
      </w:r>
      <w:r>
        <w:rPr>
          <w:rtl/>
        </w:rPr>
        <w:t>: أنَّ خصومنا قد جهلوا فيما عارضونا به من ذلك ولو أن</w:t>
      </w:r>
      <w:r>
        <w:rPr>
          <w:rFonts w:hint="cs"/>
          <w:rtl/>
        </w:rPr>
        <w:t>ّ</w:t>
      </w:r>
      <w:r>
        <w:rPr>
          <w:rtl/>
        </w:rPr>
        <w:t>هم كانوا من أهل التمييز والنظر والتفك</w:t>
      </w:r>
      <w:r>
        <w:rPr>
          <w:rFonts w:hint="cs"/>
          <w:rtl/>
        </w:rPr>
        <w:t>ّ</w:t>
      </w:r>
      <w:r>
        <w:rPr>
          <w:rtl/>
        </w:rPr>
        <w:t>ر والتدبر باطراح العناد وإزالة العصبي</w:t>
      </w:r>
      <w:r>
        <w:rPr>
          <w:rFonts w:hint="cs"/>
          <w:rtl/>
        </w:rPr>
        <w:t>ّ</w:t>
      </w:r>
      <w:r>
        <w:rPr>
          <w:rtl/>
        </w:rPr>
        <w:t>ة لرؤسائهم ومن تقد</w:t>
      </w:r>
      <w:r>
        <w:rPr>
          <w:rFonts w:hint="cs"/>
          <w:rtl/>
        </w:rPr>
        <w:t>ّ</w:t>
      </w:r>
      <w:r>
        <w:rPr>
          <w:rtl/>
        </w:rPr>
        <w:t>م من إسلافهم لعلموا أنَّ كل</w:t>
      </w:r>
      <w:r>
        <w:rPr>
          <w:rFonts w:hint="cs"/>
          <w:rtl/>
        </w:rPr>
        <w:t>َّ</w:t>
      </w:r>
      <w:r>
        <w:rPr>
          <w:rtl/>
        </w:rPr>
        <w:t xml:space="preserve"> ما كان جائزاً</w:t>
      </w:r>
      <w:r>
        <w:rPr>
          <w:rFonts w:hint="cs"/>
          <w:rtl/>
        </w:rPr>
        <w:t>ً</w:t>
      </w:r>
      <w:r>
        <w:rPr>
          <w:rtl/>
        </w:rPr>
        <w:t xml:space="preserve"> في الأنبياء فهو واجب</w:t>
      </w:r>
      <w:r>
        <w:rPr>
          <w:rFonts w:hint="cs"/>
          <w:rtl/>
        </w:rPr>
        <w:t>ٌ</w:t>
      </w:r>
      <w:r>
        <w:rPr>
          <w:rtl/>
        </w:rPr>
        <w:t xml:space="preserve"> لازم في الائمّة حذو الن</w:t>
      </w:r>
      <w:r>
        <w:rPr>
          <w:rFonts w:hint="cs"/>
          <w:rtl/>
        </w:rPr>
        <w:t>ّ</w:t>
      </w:r>
      <w:r>
        <w:rPr>
          <w:rtl/>
        </w:rPr>
        <w:t>عل بالن</w:t>
      </w:r>
      <w:r>
        <w:rPr>
          <w:rFonts w:hint="cs"/>
          <w:rtl/>
        </w:rPr>
        <w:t>ّ</w:t>
      </w:r>
      <w:r>
        <w:rPr>
          <w:rtl/>
        </w:rPr>
        <w:t>عل والقذ</w:t>
      </w:r>
      <w:r>
        <w:rPr>
          <w:rFonts w:hint="cs"/>
          <w:rtl/>
        </w:rPr>
        <w:t>َّ</w:t>
      </w:r>
      <w:r>
        <w:rPr>
          <w:rtl/>
        </w:rPr>
        <w:t xml:space="preserve">ة بالقذة وذلك أنَّ الأنبياء هم أصول الائمّة ومغيضهم </w:t>
      </w:r>
      <w:r w:rsidRPr="00F203D8">
        <w:rPr>
          <w:rStyle w:val="libFootnotenumChar"/>
          <w:rtl/>
        </w:rPr>
        <w:t>(1)</w:t>
      </w:r>
      <w:r>
        <w:rPr>
          <w:rtl/>
        </w:rPr>
        <w:t xml:space="preserve"> والائم</w:t>
      </w:r>
      <w:r>
        <w:rPr>
          <w:rFonts w:hint="cs"/>
          <w:rtl/>
        </w:rPr>
        <w:t>ّ</w:t>
      </w:r>
      <w:r>
        <w:rPr>
          <w:rtl/>
        </w:rPr>
        <w:t>ة هم خلفاء الأنبياء وأوصياؤهم والقائمون بحجة الله تعالى على من يكون بعدهم كيلا تبطل حجج الله وحدود (ه و) شرايعه مادام التكليف على العباد قائما</w:t>
      </w:r>
      <w:r>
        <w:rPr>
          <w:rFonts w:hint="cs"/>
          <w:rtl/>
        </w:rPr>
        <w:t>ً</w:t>
      </w:r>
      <w:r>
        <w:rPr>
          <w:rtl/>
        </w:rPr>
        <w:t xml:space="preserve"> والامر لهم لازما</w:t>
      </w:r>
      <w:r>
        <w:rPr>
          <w:rFonts w:hint="cs"/>
          <w:rtl/>
        </w:rPr>
        <w:t>ً</w:t>
      </w:r>
      <w:r>
        <w:rPr>
          <w:rtl/>
        </w:rPr>
        <w:t>، ولو وجبت المعارضة لجاز لقائل أن يقول: أنَّ الأنبياء هم حجج الله فغير جائز أن يكون الائمّة حجج الله إذ ليسوا بالانبياء ولا كالانبياء، وله أن يقول أيضا: فغير جائز أن يسم</w:t>
      </w:r>
      <w:r>
        <w:rPr>
          <w:rFonts w:hint="cs"/>
          <w:rtl/>
        </w:rPr>
        <w:t>ّ</w:t>
      </w:r>
      <w:r>
        <w:rPr>
          <w:rtl/>
        </w:rPr>
        <w:t>وا أئمّة ل</w:t>
      </w:r>
      <w:r>
        <w:rPr>
          <w:rFonts w:hint="cs"/>
          <w:rtl/>
        </w:rPr>
        <w:t>أ</w:t>
      </w:r>
      <w:r>
        <w:rPr>
          <w:rtl/>
        </w:rPr>
        <w:t>ن</w:t>
      </w:r>
      <w:r>
        <w:rPr>
          <w:rFonts w:hint="cs"/>
          <w:rtl/>
        </w:rPr>
        <w:t>ّ</w:t>
      </w:r>
      <w:r>
        <w:rPr>
          <w:rtl/>
        </w:rPr>
        <w:t xml:space="preserve"> الأنبياء كانوا أئمّة وهؤلاء ليسوا بأنبياء فيكونوا أئمّة كالانبياء، وغير جائز أيضا</w:t>
      </w:r>
      <w:r>
        <w:rPr>
          <w:rFonts w:hint="cs"/>
          <w:rtl/>
        </w:rPr>
        <w:t>ً</w:t>
      </w:r>
      <w:r>
        <w:rPr>
          <w:rtl/>
        </w:rPr>
        <w:t xml:space="preserve"> أن يقوموا بما كان يقوم به الرسل من الجهاد والامر بالمعروف والنهي عن المنكر إلى غير ذلك من أبواب الش</w:t>
      </w:r>
      <w:r>
        <w:rPr>
          <w:rFonts w:hint="cs"/>
          <w:rtl/>
        </w:rPr>
        <w:t>ّ</w:t>
      </w:r>
      <w:r>
        <w:rPr>
          <w:rtl/>
        </w:rPr>
        <w:t>ريعة إذ ليسوا كالر</w:t>
      </w:r>
      <w:r>
        <w:rPr>
          <w:rFonts w:hint="cs"/>
          <w:rtl/>
        </w:rPr>
        <w:t>ّ</w:t>
      </w:r>
      <w:r>
        <w:rPr>
          <w:rtl/>
        </w:rPr>
        <w:t xml:space="preserve">سول ولا هم برسل. ثمّ يأتي بمثل هذا من المحال ممّا يكثر تعداده ويطول الكتاب بذكره، فلمّا فسد هذا كله كانت هذه المعارضة من خصومنا فاسدة كفساده.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6A2F19">
        <w:rPr>
          <w:rtl/>
        </w:rPr>
        <w:t>(1) المغيض</w:t>
      </w:r>
      <w:r>
        <w:rPr>
          <w:rtl/>
        </w:rPr>
        <w:t>:</w:t>
      </w:r>
      <w:r w:rsidRPr="006A2F19">
        <w:rPr>
          <w:rtl/>
        </w:rPr>
        <w:t xml:space="preserve"> مجتمع الماء ومدخله في</w:t>
      </w:r>
      <w:r>
        <w:rPr>
          <w:rtl/>
        </w:rPr>
        <w:t xml:space="preserve"> الأرض </w:t>
      </w:r>
      <w:r w:rsidRPr="006A2F19">
        <w:rPr>
          <w:rtl/>
        </w:rPr>
        <w:t>والمراد بالفارسية (انبياء نسخه أصل وسر چشمهء امامانند). وفى بعض النسخ « ومفيضهم » من الافاضة.</w:t>
      </w:r>
      <w:r w:rsidRPr="00E710B9">
        <w:rPr>
          <w:rtl/>
        </w:rPr>
        <w:t xml:space="preserve">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ثم</w:t>
      </w:r>
      <w:r>
        <w:rPr>
          <w:rFonts w:hint="cs"/>
          <w:rtl/>
        </w:rPr>
        <w:t>َّ</w:t>
      </w:r>
      <w:r>
        <w:rPr>
          <w:rtl/>
        </w:rPr>
        <w:t xml:space="preserve"> نحن نبي</w:t>
      </w:r>
      <w:r>
        <w:rPr>
          <w:rFonts w:hint="cs"/>
          <w:rtl/>
        </w:rPr>
        <w:t>ّ</w:t>
      </w:r>
      <w:r>
        <w:rPr>
          <w:rtl/>
        </w:rPr>
        <w:t>ن الان ونوضح بعد هذا كل</w:t>
      </w:r>
      <w:r>
        <w:rPr>
          <w:rFonts w:hint="cs"/>
          <w:rtl/>
        </w:rPr>
        <w:t>ّ</w:t>
      </w:r>
      <w:r>
        <w:rPr>
          <w:rtl/>
        </w:rPr>
        <w:t>ه أنَّ التشاكل بين الأنبياء والائم</w:t>
      </w:r>
      <w:r>
        <w:rPr>
          <w:rFonts w:hint="cs"/>
          <w:rtl/>
        </w:rPr>
        <w:t>ّ</w:t>
      </w:r>
      <w:r>
        <w:rPr>
          <w:rtl/>
        </w:rPr>
        <w:t>ة بي</w:t>
      </w:r>
      <w:r>
        <w:rPr>
          <w:rFonts w:hint="cs"/>
          <w:rtl/>
        </w:rPr>
        <w:t>ّ</w:t>
      </w:r>
      <w:r>
        <w:rPr>
          <w:rtl/>
        </w:rPr>
        <w:t>ن</w:t>
      </w:r>
      <w:r>
        <w:rPr>
          <w:rFonts w:hint="cs"/>
          <w:rtl/>
        </w:rPr>
        <w:t>ٌ</w:t>
      </w:r>
      <w:r>
        <w:rPr>
          <w:rtl/>
        </w:rPr>
        <w:t xml:space="preserve"> واض</w:t>
      </w:r>
      <w:r>
        <w:rPr>
          <w:rFonts w:hint="cs"/>
          <w:rtl/>
        </w:rPr>
        <w:t>ٌ</w:t>
      </w:r>
      <w:r>
        <w:rPr>
          <w:rtl/>
        </w:rPr>
        <w:t xml:space="preserve"> فيلزمهم أن</w:t>
      </w:r>
      <w:r>
        <w:rPr>
          <w:rFonts w:hint="cs"/>
          <w:rtl/>
        </w:rPr>
        <w:t>ّ</w:t>
      </w:r>
      <w:r>
        <w:rPr>
          <w:rtl/>
        </w:rPr>
        <w:t xml:space="preserve">هم حجج الله على الخلق كما كانت الأنبياء حججه على العباد، وفرض طاعتهم لازم كلزوم فرض طاعة الأنبياء، وذلك قول الله عزَّ وجلَّ: « </w:t>
      </w:r>
      <w:r w:rsidRPr="00F203D8">
        <w:rPr>
          <w:rStyle w:val="libAieChar"/>
          <w:rtl/>
        </w:rPr>
        <w:t>أطيعوا الله وأطيعوا الر</w:t>
      </w:r>
      <w:r w:rsidRPr="00F203D8">
        <w:rPr>
          <w:rStyle w:val="libAieChar"/>
          <w:rFonts w:hint="cs"/>
          <w:rtl/>
        </w:rPr>
        <w:t>َّ</w:t>
      </w:r>
      <w:r w:rsidRPr="00F203D8">
        <w:rPr>
          <w:rStyle w:val="libAieChar"/>
          <w:rtl/>
        </w:rPr>
        <w:t>سول وأولي ال</w:t>
      </w:r>
      <w:r w:rsidRPr="00F203D8">
        <w:rPr>
          <w:rStyle w:val="libAieChar"/>
          <w:rFonts w:hint="cs"/>
          <w:rtl/>
        </w:rPr>
        <w:t>أ</w:t>
      </w:r>
      <w:r w:rsidRPr="00F203D8">
        <w:rPr>
          <w:rStyle w:val="libAieChar"/>
          <w:rtl/>
        </w:rPr>
        <w:t xml:space="preserve">مر منكم </w:t>
      </w:r>
      <w:r>
        <w:rPr>
          <w:rtl/>
        </w:rPr>
        <w:t xml:space="preserve">» </w:t>
      </w:r>
      <w:r w:rsidRPr="00F203D8">
        <w:rPr>
          <w:rStyle w:val="libFootnotenumChar"/>
          <w:rtl/>
        </w:rPr>
        <w:t>(1)</w:t>
      </w:r>
      <w:r>
        <w:rPr>
          <w:rtl/>
        </w:rPr>
        <w:t xml:space="preserve"> وقوله تعالى: « </w:t>
      </w:r>
      <w:r w:rsidRPr="00F203D8">
        <w:rPr>
          <w:rStyle w:val="libAieChar"/>
          <w:rtl/>
        </w:rPr>
        <w:t>ولو رد</w:t>
      </w:r>
      <w:r w:rsidRPr="00F203D8">
        <w:rPr>
          <w:rStyle w:val="libAieChar"/>
          <w:rFonts w:hint="cs"/>
          <w:rtl/>
        </w:rPr>
        <w:t>ُّ</w:t>
      </w:r>
      <w:r w:rsidRPr="00F203D8">
        <w:rPr>
          <w:rStyle w:val="libAieChar"/>
          <w:rtl/>
        </w:rPr>
        <w:t>وه إلى الر</w:t>
      </w:r>
      <w:r w:rsidRPr="00F203D8">
        <w:rPr>
          <w:rStyle w:val="libAieChar"/>
          <w:rFonts w:hint="cs"/>
          <w:rtl/>
        </w:rPr>
        <w:t>َّ</w:t>
      </w:r>
      <w:r w:rsidRPr="00F203D8">
        <w:rPr>
          <w:rStyle w:val="libAieChar"/>
          <w:rtl/>
        </w:rPr>
        <w:t>سول وإلى أولي ال</w:t>
      </w:r>
      <w:r w:rsidRPr="00F203D8">
        <w:rPr>
          <w:rStyle w:val="libAieChar"/>
          <w:rFonts w:hint="cs"/>
          <w:rtl/>
        </w:rPr>
        <w:t>أ</w:t>
      </w:r>
      <w:r w:rsidRPr="00F203D8">
        <w:rPr>
          <w:rStyle w:val="libAieChar"/>
          <w:rtl/>
        </w:rPr>
        <w:t>مر منهم لعلمه الّذين يستنبطونه منهم</w:t>
      </w:r>
      <w:r>
        <w:rPr>
          <w:rtl/>
        </w:rPr>
        <w:t xml:space="preserve"> » </w:t>
      </w:r>
      <w:r w:rsidRPr="00F203D8">
        <w:rPr>
          <w:rStyle w:val="libFootnotenumChar"/>
          <w:rtl/>
        </w:rPr>
        <w:t>(2)</w:t>
      </w:r>
      <w:r>
        <w:rPr>
          <w:rtl/>
        </w:rPr>
        <w:t xml:space="preserve"> فولاة الامرهم الاوصياء والائم</w:t>
      </w:r>
      <w:r>
        <w:rPr>
          <w:rFonts w:hint="cs"/>
          <w:rtl/>
        </w:rPr>
        <w:t>ّ</w:t>
      </w:r>
      <w:r>
        <w:rPr>
          <w:rtl/>
        </w:rPr>
        <w:t xml:space="preserve">ة بعد الرَّسول </w:t>
      </w:r>
      <w:r w:rsidRPr="00F203D8">
        <w:rPr>
          <w:rStyle w:val="libAlaemChar"/>
          <w:rFonts w:hint="cs"/>
          <w:rtl/>
        </w:rPr>
        <w:t>صلى‌الله‌عليه‌وآله‌وسلم</w:t>
      </w:r>
      <w:r>
        <w:rPr>
          <w:rtl/>
        </w:rPr>
        <w:t xml:space="preserve"> وقد قرن الله طاعتهم بطاعة الرَّسول وأوجب على العباد من فرضهم ما أوجبه من فرض الرَّسول كما أوجب على العباد من طاعة الرَّسول ما أوجبه عليهم من طاعته عزَّ وجلَّ في قوله: « </w:t>
      </w:r>
      <w:r w:rsidRPr="00F203D8">
        <w:rPr>
          <w:rStyle w:val="libAieChar"/>
          <w:rtl/>
        </w:rPr>
        <w:t xml:space="preserve">أطيعوا الله وأطيعوا الرَّسول </w:t>
      </w:r>
      <w:r>
        <w:rPr>
          <w:rtl/>
        </w:rPr>
        <w:t xml:space="preserve">» ثمّ قال: « </w:t>
      </w:r>
      <w:r w:rsidRPr="00F203D8">
        <w:rPr>
          <w:rStyle w:val="libAieChar"/>
          <w:rtl/>
        </w:rPr>
        <w:t xml:space="preserve">من يطع الرَّسول فقد أطاع الله </w:t>
      </w:r>
      <w:r w:rsidRPr="00F203D8">
        <w:rPr>
          <w:rStyle w:val="libFootnotenumChar"/>
          <w:rtl/>
        </w:rPr>
        <w:t>(3)</w:t>
      </w:r>
      <w:r>
        <w:rPr>
          <w:rtl/>
        </w:rPr>
        <w:t xml:space="preserve"> » وإذا كانت الائمّة </w:t>
      </w:r>
      <w:r w:rsidRPr="00F203D8">
        <w:rPr>
          <w:rStyle w:val="libAlaemChar"/>
          <w:rFonts w:hint="cs"/>
          <w:rtl/>
        </w:rPr>
        <w:t>عليهم‌السلام</w:t>
      </w:r>
      <w:r>
        <w:rPr>
          <w:rtl/>
        </w:rPr>
        <w:t xml:space="preserve"> حجج الله على من لم يلحق بالر</w:t>
      </w:r>
      <w:r>
        <w:rPr>
          <w:rFonts w:hint="cs"/>
          <w:rtl/>
        </w:rPr>
        <w:t>َّ</w:t>
      </w:r>
      <w:r>
        <w:rPr>
          <w:rtl/>
        </w:rPr>
        <w:t xml:space="preserve">سول ولم يشاهده وعلى من خلفه من بعده كما كان الرَّسول حجّة على من لم يشاهده في عصره لزم من طاعة الائمّة ما لزم من طاعة الرَّسول محمّد </w:t>
      </w:r>
      <w:r w:rsidRPr="00F203D8">
        <w:rPr>
          <w:rStyle w:val="libAlaemChar"/>
          <w:rFonts w:hint="cs"/>
          <w:rtl/>
        </w:rPr>
        <w:t>صلى‌الله‌عليه‌وآله‌وسلم</w:t>
      </w:r>
      <w:r>
        <w:rPr>
          <w:rtl/>
        </w:rPr>
        <w:t xml:space="preserve"> فقد تشاكلوا واستقام القياس فيهم وإن كان الرَّسول أفضل من الائمّة فقد تشاكلوا في الحجّة والاسم والفعل </w:t>
      </w:r>
      <w:r w:rsidRPr="00F203D8">
        <w:rPr>
          <w:rStyle w:val="libFootnotenumChar"/>
          <w:rtl/>
        </w:rPr>
        <w:t>(4)</w:t>
      </w:r>
      <w:r>
        <w:rPr>
          <w:rtl/>
        </w:rPr>
        <w:t xml:space="preserve"> والفرض، إذ كان الله جل ثناؤه قد سم</w:t>
      </w:r>
      <w:r>
        <w:rPr>
          <w:rFonts w:hint="cs"/>
          <w:rtl/>
        </w:rPr>
        <w:t>ّ</w:t>
      </w:r>
      <w:r>
        <w:rPr>
          <w:rtl/>
        </w:rPr>
        <w:t>ى الر</w:t>
      </w:r>
      <w:r>
        <w:rPr>
          <w:rFonts w:hint="cs"/>
          <w:rtl/>
        </w:rPr>
        <w:t>ُّ</w:t>
      </w:r>
      <w:r>
        <w:rPr>
          <w:rtl/>
        </w:rPr>
        <w:t>سل أئمّة بقوله لابراهيم: «</w:t>
      </w:r>
      <w:r w:rsidRPr="00F203D8">
        <w:rPr>
          <w:rStyle w:val="libAieChar"/>
          <w:rtl/>
        </w:rPr>
        <w:t xml:space="preserve"> إنّي</w:t>
      </w:r>
      <w:r>
        <w:rPr>
          <w:rtl/>
        </w:rPr>
        <w:t xml:space="preserve"> </w:t>
      </w:r>
      <w:r w:rsidRPr="00F203D8">
        <w:rPr>
          <w:rStyle w:val="libAieChar"/>
          <w:rtl/>
        </w:rPr>
        <w:t>جاعلك للن</w:t>
      </w:r>
      <w:r w:rsidRPr="00F203D8">
        <w:rPr>
          <w:rStyle w:val="libAieChar"/>
          <w:rFonts w:hint="cs"/>
          <w:rtl/>
        </w:rPr>
        <w:t>ّ</w:t>
      </w:r>
      <w:r w:rsidRPr="00F203D8">
        <w:rPr>
          <w:rStyle w:val="libAieChar"/>
          <w:rtl/>
        </w:rPr>
        <w:t>اس إماما</w:t>
      </w:r>
      <w:r w:rsidRPr="00F203D8">
        <w:rPr>
          <w:rStyle w:val="libAieChar"/>
          <w:rFonts w:hint="cs"/>
          <w:rtl/>
        </w:rPr>
        <w:t>ً</w:t>
      </w:r>
      <w:r w:rsidRPr="00F203D8">
        <w:rPr>
          <w:rStyle w:val="libAieChar"/>
          <w:rtl/>
        </w:rPr>
        <w:t xml:space="preserve"> </w:t>
      </w:r>
      <w:r>
        <w:rPr>
          <w:rtl/>
        </w:rPr>
        <w:t xml:space="preserve">» </w:t>
      </w:r>
      <w:r w:rsidRPr="00F203D8">
        <w:rPr>
          <w:rStyle w:val="libFootnotenumChar"/>
          <w:rtl/>
        </w:rPr>
        <w:t>(5)</w:t>
      </w:r>
      <w:r>
        <w:rPr>
          <w:rtl/>
        </w:rPr>
        <w:t xml:space="preserve"> وقد أخبرنا الله تبارك وتعالى أنَّه قد فض</w:t>
      </w:r>
      <w:r>
        <w:rPr>
          <w:rFonts w:hint="cs"/>
          <w:rtl/>
        </w:rPr>
        <w:t>ّ</w:t>
      </w:r>
      <w:r>
        <w:rPr>
          <w:rtl/>
        </w:rPr>
        <w:t>ل الأنبياء والر</w:t>
      </w:r>
      <w:r>
        <w:rPr>
          <w:rFonts w:hint="cs"/>
          <w:rtl/>
        </w:rPr>
        <w:t>ُّ</w:t>
      </w:r>
      <w:r>
        <w:rPr>
          <w:rtl/>
        </w:rPr>
        <w:t xml:space="preserve">سل بعضهم على بعض فقال تبارك وتعالى: « </w:t>
      </w:r>
      <w:r w:rsidRPr="00F203D8">
        <w:rPr>
          <w:rStyle w:val="libAieChar"/>
          <w:rtl/>
        </w:rPr>
        <w:t>تلك الر</w:t>
      </w:r>
      <w:r w:rsidRPr="00F203D8">
        <w:rPr>
          <w:rStyle w:val="libAieChar"/>
          <w:rFonts w:hint="cs"/>
          <w:rtl/>
        </w:rPr>
        <w:t>ُّ</w:t>
      </w:r>
      <w:r w:rsidRPr="00F203D8">
        <w:rPr>
          <w:rStyle w:val="libAieChar"/>
          <w:rtl/>
        </w:rPr>
        <w:t>سل فضل</w:t>
      </w:r>
      <w:r w:rsidRPr="00F203D8">
        <w:rPr>
          <w:rStyle w:val="libAieChar"/>
          <w:rFonts w:hint="cs"/>
          <w:rtl/>
        </w:rPr>
        <w:t>ّ</w:t>
      </w:r>
      <w:r w:rsidRPr="00F203D8">
        <w:rPr>
          <w:rStyle w:val="libAieChar"/>
          <w:rtl/>
        </w:rPr>
        <w:t>نا بعضهم على بعض منهم من كل</w:t>
      </w:r>
      <w:r w:rsidRPr="00F203D8">
        <w:rPr>
          <w:rStyle w:val="libAieChar"/>
          <w:rFonts w:hint="cs"/>
          <w:rtl/>
        </w:rPr>
        <w:t>ّ</w:t>
      </w:r>
      <w:r w:rsidRPr="00F203D8">
        <w:rPr>
          <w:rStyle w:val="libAieChar"/>
          <w:rtl/>
        </w:rPr>
        <w:t>م الله</w:t>
      </w:r>
      <w:r w:rsidR="005B13D3">
        <w:rPr>
          <w:rStyle w:val="libAieChar"/>
          <w:rtl/>
        </w:rPr>
        <w:t xml:space="preserve"> - </w:t>
      </w:r>
      <w:r>
        <w:rPr>
          <w:rtl/>
        </w:rPr>
        <w:t xml:space="preserve">الآية » </w:t>
      </w:r>
      <w:r w:rsidRPr="00F203D8">
        <w:rPr>
          <w:rStyle w:val="libFootnotenumChar"/>
          <w:rtl/>
        </w:rPr>
        <w:t>(6)</w:t>
      </w:r>
      <w:r>
        <w:rPr>
          <w:rtl/>
        </w:rPr>
        <w:t xml:space="preserve"> وقال: « </w:t>
      </w:r>
      <w:r w:rsidRPr="00F203D8">
        <w:rPr>
          <w:rStyle w:val="libAieChar"/>
          <w:rtl/>
        </w:rPr>
        <w:t>ولقد فضلنا بعض النبيين على بعض</w:t>
      </w:r>
      <w:r w:rsidR="005B13D3">
        <w:rPr>
          <w:rStyle w:val="libAieChar"/>
          <w:rtl/>
        </w:rPr>
        <w:t xml:space="preserve"> - </w:t>
      </w:r>
      <w:r>
        <w:rPr>
          <w:rtl/>
        </w:rPr>
        <w:t xml:space="preserve">الآية » </w:t>
      </w:r>
      <w:r w:rsidRPr="00F203D8">
        <w:rPr>
          <w:rStyle w:val="libFootnotenumChar"/>
          <w:rtl/>
        </w:rPr>
        <w:t>(7)</w:t>
      </w:r>
      <w:r>
        <w:rPr>
          <w:rtl/>
        </w:rPr>
        <w:t xml:space="preserve"> فتشاكل الأنبياء في النبوَّة وإن كان بعضهم أفضل من بعض، وكذلك تشاكل الأنبياء والاوصياء، فمن قاس حال الائمّة بحال الأنبياء واستشهد بفعل الأنبياء على فعل الائمّة فقد أصاب في قياسه واستقام له استشهاده بال</w:t>
      </w:r>
      <w:r>
        <w:rPr>
          <w:rFonts w:hint="cs"/>
          <w:rtl/>
        </w:rPr>
        <w:t>ّ</w:t>
      </w:r>
      <w:r>
        <w:rPr>
          <w:rtl/>
        </w:rPr>
        <w:t xml:space="preserve">ذي وصفناه من تشاكل الأنبياء والاوصياء </w:t>
      </w:r>
      <w:r w:rsidRPr="00F203D8">
        <w:rPr>
          <w:rStyle w:val="libAlaemChar"/>
          <w:rFonts w:hint="cs"/>
          <w:rtl/>
        </w:rPr>
        <w:t>عليهم‌السلام</w:t>
      </w:r>
      <w:r>
        <w:rPr>
          <w:rtl/>
        </w:rPr>
        <w:t xml:space="preserve">.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6A2F19">
        <w:rPr>
          <w:rtl/>
        </w:rPr>
        <w:t>(1) النساء</w:t>
      </w:r>
      <w:r>
        <w:rPr>
          <w:rtl/>
        </w:rPr>
        <w:t>:</w:t>
      </w:r>
      <w:r w:rsidRPr="006A2F19">
        <w:rPr>
          <w:rtl/>
        </w:rPr>
        <w:t xml:space="preserve"> 59. </w:t>
      </w:r>
    </w:p>
    <w:p w:rsidR="00F203D8" w:rsidRPr="00E710B9" w:rsidRDefault="00F203D8" w:rsidP="00F203D8">
      <w:pPr>
        <w:pStyle w:val="libFootnote0"/>
        <w:rPr>
          <w:rtl/>
        </w:rPr>
      </w:pPr>
      <w:r w:rsidRPr="006A2F19">
        <w:rPr>
          <w:rtl/>
        </w:rPr>
        <w:t>(2) النساء</w:t>
      </w:r>
      <w:r>
        <w:rPr>
          <w:rtl/>
        </w:rPr>
        <w:t>:</w:t>
      </w:r>
      <w:r w:rsidRPr="006A2F19">
        <w:rPr>
          <w:rtl/>
        </w:rPr>
        <w:t xml:space="preserve"> 83. </w:t>
      </w:r>
    </w:p>
    <w:p w:rsidR="00F203D8" w:rsidRPr="00E710B9" w:rsidRDefault="00F203D8" w:rsidP="00F203D8">
      <w:pPr>
        <w:pStyle w:val="libFootnote0"/>
        <w:rPr>
          <w:rtl/>
        </w:rPr>
      </w:pPr>
      <w:r w:rsidRPr="006A2F19">
        <w:rPr>
          <w:rtl/>
        </w:rPr>
        <w:t>(3) النساء</w:t>
      </w:r>
      <w:r>
        <w:rPr>
          <w:rtl/>
        </w:rPr>
        <w:t>:</w:t>
      </w:r>
      <w:r w:rsidRPr="006A2F19">
        <w:rPr>
          <w:rtl/>
        </w:rPr>
        <w:t xml:space="preserve"> 80. </w:t>
      </w:r>
    </w:p>
    <w:p w:rsidR="00F203D8" w:rsidRPr="00E710B9" w:rsidRDefault="00F203D8" w:rsidP="00F203D8">
      <w:pPr>
        <w:pStyle w:val="libFootnote0"/>
        <w:rPr>
          <w:rtl/>
        </w:rPr>
      </w:pPr>
      <w:r w:rsidRPr="006A2F19">
        <w:rPr>
          <w:rtl/>
        </w:rPr>
        <w:t xml:space="preserve">(4) في بعض النسخ « والعقل ». </w:t>
      </w:r>
    </w:p>
    <w:p w:rsidR="00F203D8" w:rsidRPr="00E710B9" w:rsidRDefault="00F203D8" w:rsidP="00F203D8">
      <w:pPr>
        <w:pStyle w:val="libFootnote0"/>
        <w:rPr>
          <w:rtl/>
        </w:rPr>
      </w:pPr>
      <w:r w:rsidRPr="006A2F19">
        <w:rPr>
          <w:rtl/>
        </w:rPr>
        <w:t>(5) البقرة</w:t>
      </w:r>
      <w:r>
        <w:rPr>
          <w:rtl/>
        </w:rPr>
        <w:t>:</w:t>
      </w:r>
      <w:r w:rsidRPr="006A2F19">
        <w:rPr>
          <w:rtl/>
        </w:rPr>
        <w:t xml:space="preserve"> 119. </w:t>
      </w:r>
    </w:p>
    <w:p w:rsidR="00F203D8" w:rsidRPr="00E710B9" w:rsidRDefault="00F203D8" w:rsidP="00F203D8">
      <w:pPr>
        <w:pStyle w:val="libFootnote0"/>
        <w:rPr>
          <w:rtl/>
        </w:rPr>
      </w:pPr>
      <w:r w:rsidRPr="006A2F19">
        <w:rPr>
          <w:rtl/>
        </w:rPr>
        <w:t>(6) البقره</w:t>
      </w:r>
      <w:r>
        <w:rPr>
          <w:rtl/>
        </w:rPr>
        <w:t>:</w:t>
      </w:r>
      <w:r w:rsidRPr="006A2F19">
        <w:rPr>
          <w:rtl/>
        </w:rPr>
        <w:t xml:space="preserve"> 254. </w:t>
      </w:r>
    </w:p>
    <w:p w:rsidR="00F203D8" w:rsidRPr="00E710B9" w:rsidRDefault="00F203D8" w:rsidP="00F203D8">
      <w:pPr>
        <w:pStyle w:val="libFootnote0"/>
        <w:rPr>
          <w:rtl/>
        </w:rPr>
      </w:pPr>
      <w:r w:rsidRPr="006A2F19">
        <w:rPr>
          <w:rtl/>
        </w:rPr>
        <w:t>(7) الاسراء</w:t>
      </w:r>
      <w:r>
        <w:rPr>
          <w:rtl/>
        </w:rPr>
        <w:t>:</w:t>
      </w:r>
      <w:r w:rsidRPr="006A2F19">
        <w:rPr>
          <w:rtl/>
        </w:rPr>
        <w:t xml:space="preserve"> 56. </w:t>
      </w:r>
    </w:p>
    <w:p w:rsidR="00F203D8" w:rsidRDefault="00F203D8" w:rsidP="00F203D8">
      <w:pPr>
        <w:pStyle w:val="libNormal"/>
        <w:rPr>
          <w:rtl/>
        </w:rPr>
      </w:pPr>
      <w:r>
        <w:rPr>
          <w:rtl/>
        </w:rPr>
        <w:br w:type="page"/>
      </w:r>
    </w:p>
    <w:p w:rsidR="00F203D8" w:rsidRDefault="00F203D8" w:rsidP="005C6CC3">
      <w:pPr>
        <w:pStyle w:val="Heading2"/>
        <w:rPr>
          <w:rtl/>
        </w:rPr>
      </w:pPr>
      <w:bookmarkStart w:id="39" w:name="_Toc263791743"/>
      <w:bookmarkStart w:id="40" w:name="_Toc298832473"/>
      <w:bookmarkStart w:id="41" w:name="_Toc387047356"/>
      <w:r>
        <w:rPr>
          <w:rtl/>
        </w:rPr>
        <w:lastRenderedPageBreak/>
        <w:t>وجه آخر لاثبات المشاكلة:</w:t>
      </w:r>
      <w:bookmarkEnd w:id="39"/>
      <w:bookmarkEnd w:id="40"/>
      <w:bookmarkEnd w:id="41"/>
      <w:r>
        <w:rPr>
          <w:rtl/>
        </w:rPr>
        <w:t xml:space="preserve"> </w:t>
      </w:r>
    </w:p>
    <w:p w:rsidR="00F203D8" w:rsidRDefault="00F203D8" w:rsidP="0002770F">
      <w:pPr>
        <w:pStyle w:val="libNormal"/>
        <w:rPr>
          <w:rtl/>
        </w:rPr>
      </w:pPr>
      <w:r w:rsidRPr="00F203D8">
        <w:rPr>
          <w:rStyle w:val="libBold2Char"/>
          <w:rtl/>
        </w:rPr>
        <w:t>ووجه</w:t>
      </w:r>
      <w:r>
        <w:rPr>
          <w:rtl/>
        </w:rPr>
        <w:t xml:space="preserve"> آخر من الدّليل على حقيقة ما شرحنا من تشاكل الائمّة والأنبياء </w:t>
      </w:r>
      <w:r w:rsidRPr="00F203D8">
        <w:rPr>
          <w:rStyle w:val="libAlaemChar"/>
          <w:rFonts w:hint="cs"/>
          <w:rtl/>
        </w:rPr>
        <w:t>عليهم‌السلام</w:t>
      </w:r>
      <w:r>
        <w:rPr>
          <w:rtl/>
        </w:rPr>
        <w:t xml:space="preserve"> أنَّ الله تبارك وتعالى يقول في كتابه: « </w:t>
      </w:r>
      <w:r w:rsidRPr="00F203D8">
        <w:rPr>
          <w:rStyle w:val="libAieChar"/>
          <w:rtl/>
        </w:rPr>
        <w:t xml:space="preserve">لقد كان لكم في رسول الله أسوة حسنة </w:t>
      </w:r>
      <w:r>
        <w:rPr>
          <w:rtl/>
        </w:rPr>
        <w:t xml:space="preserve">» </w:t>
      </w:r>
      <w:r w:rsidRPr="00F203D8">
        <w:rPr>
          <w:rStyle w:val="libFootnotenumChar"/>
          <w:rtl/>
        </w:rPr>
        <w:t>(1)</w:t>
      </w:r>
      <w:r>
        <w:rPr>
          <w:rtl/>
        </w:rPr>
        <w:t xml:space="preserve"> وقال تعالى: « </w:t>
      </w:r>
      <w:r w:rsidRPr="00F203D8">
        <w:rPr>
          <w:rStyle w:val="libAieChar"/>
          <w:rtl/>
        </w:rPr>
        <w:t xml:space="preserve">ما آتيكم الرَّسول فخذوه وما نهيكم عنه فانتهوا </w:t>
      </w:r>
      <w:r>
        <w:rPr>
          <w:rtl/>
        </w:rPr>
        <w:t xml:space="preserve">» </w:t>
      </w:r>
      <w:r w:rsidRPr="00F203D8">
        <w:rPr>
          <w:rStyle w:val="libFootnotenumChar"/>
          <w:rtl/>
        </w:rPr>
        <w:t>(2)</w:t>
      </w:r>
      <w:r>
        <w:rPr>
          <w:rtl/>
        </w:rPr>
        <w:t xml:space="preserve"> فأمرنا الله عزَّ وجلَّ أن نهتدي بهدى رسول الله </w:t>
      </w:r>
      <w:r w:rsidRPr="00F203D8">
        <w:rPr>
          <w:rStyle w:val="libAlaemChar"/>
          <w:rFonts w:hint="cs"/>
          <w:rtl/>
        </w:rPr>
        <w:t>صلى‌الله‌عليه‌وآله‌وسلم</w:t>
      </w:r>
      <w:r>
        <w:rPr>
          <w:rtl/>
        </w:rPr>
        <w:t xml:space="preserve"> ونجري الا</w:t>
      </w:r>
      <w:r>
        <w:rPr>
          <w:rFonts w:hint="cs"/>
          <w:rtl/>
        </w:rPr>
        <w:t>ُ</w:t>
      </w:r>
      <w:r>
        <w:rPr>
          <w:rtl/>
        </w:rPr>
        <w:t>مور (الجارية) على حد</w:t>
      </w:r>
      <w:r>
        <w:rPr>
          <w:rFonts w:hint="cs"/>
          <w:rtl/>
        </w:rPr>
        <w:t>ِّ</w:t>
      </w:r>
      <w:r>
        <w:rPr>
          <w:rtl/>
        </w:rPr>
        <w:t xml:space="preserve"> ما أجراها رسول الله </w:t>
      </w:r>
      <w:r w:rsidRPr="00F203D8">
        <w:rPr>
          <w:rStyle w:val="libAlaemChar"/>
          <w:rFonts w:hint="cs"/>
          <w:rtl/>
        </w:rPr>
        <w:t>صلى‌الله‌عليه‌وآله‌وسلم</w:t>
      </w:r>
      <w:r>
        <w:rPr>
          <w:rtl/>
        </w:rPr>
        <w:t xml:space="preserve"> من قول أو فعل، فكان من قول رسول الله </w:t>
      </w:r>
      <w:r w:rsidRPr="00F203D8">
        <w:rPr>
          <w:rStyle w:val="libAlaemChar"/>
          <w:rFonts w:hint="cs"/>
          <w:rtl/>
        </w:rPr>
        <w:t>صلى‌الله‌عليه‌وآله‌وسلم</w:t>
      </w:r>
      <w:r>
        <w:rPr>
          <w:rtl/>
        </w:rPr>
        <w:t xml:space="preserve"> المحق</w:t>
      </w:r>
      <w:r>
        <w:rPr>
          <w:rFonts w:hint="cs"/>
          <w:rtl/>
        </w:rPr>
        <w:t>ّ</w:t>
      </w:r>
      <w:r>
        <w:rPr>
          <w:rtl/>
        </w:rPr>
        <w:t>ق لما ذكرنا من تشاكل الأنبياء والائم</w:t>
      </w:r>
      <w:r>
        <w:rPr>
          <w:rFonts w:hint="cs"/>
          <w:rtl/>
        </w:rPr>
        <w:t>ّ</w:t>
      </w:r>
      <w:r>
        <w:rPr>
          <w:rtl/>
        </w:rPr>
        <w:t xml:space="preserve">ة أن قال: « </w:t>
      </w:r>
      <w:r w:rsidRPr="0047646C">
        <w:rPr>
          <w:rtl/>
        </w:rPr>
        <w:t>منزلة علي</w:t>
      </w:r>
      <w:r>
        <w:rPr>
          <w:rFonts w:hint="cs"/>
          <w:rtl/>
        </w:rPr>
        <w:t>ٍّ</w:t>
      </w:r>
      <w:r w:rsidRPr="00F203D8">
        <w:rPr>
          <w:rStyle w:val="libAieChar"/>
          <w:rtl/>
        </w:rPr>
        <w:t xml:space="preserve"> </w:t>
      </w:r>
      <w:r w:rsidRPr="00F203D8">
        <w:rPr>
          <w:rStyle w:val="libAlaemChar"/>
          <w:rFonts w:hint="cs"/>
          <w:rtl/>
        </w:rPr>
        <w:t>عليه‌السلام</w:t>
      </w:r>
      <w:r w:rsidRPr="00F203D8">
        <w:rPr>
          <w:rStyle w:val="libAieChar"/>
          <w:rtl/>
        </w:rPr>
        <w:t xml:space="preserve"> </w:t>
      </w:r>
      <w:r w:rsidRPr="0047646C">
        <w:rPr>
          <w:rtl/>
        </w:rPr>
        <w:t>من</w:t>
      </w:r>
      <w:r>
        <w:rPr>
          <w:rFonts w:hint="cs"/>
          <w:rtl/>
        </w:rPr>
        <w:t>ّ</w:t>
      </w:r>
      <w:r w:rsidRPr="0047646C">
        <w:rPr>
          <w:rtl/>
        </w:rPr>
        <w:t xml:space="preserve">ي كمنزلة هارون من </w:t>
      </w:r>
      <w:r w:rsidRPr="0044747F">
        <w:rPr>
          <w:rtl/>
        </w:rPr>
        <w:t>موسى إلّا أنَّه</w:t>
      </w:r>
      <w:r w:rsidRPr="00F203D8">
        <w:rPr>
          <w:rStyle w:val="libAieChar"/>
          <w:rtl/>
        </w:rPr>
        <w:t xml:space="preserve"> </w:t>
      </w:r>
      <w:r w:rsidRPr="0047646C">
        <w:rPr>
          <w:rtl/>
        </w:rPr>
        <w:t>لانبي بعدي</w:t>
      </w:r>
      <w:r w:rsidRPr="00F203D8">
        <w:rPr>
          <w:rStyle w:val="libAieChar"/>
          <w:rtl/>
        </w:rPr>
        <w:t xml:space="preserve"> </w:t>
      </w:r>
      <w:r>
        <w:rPr>
          <w:rtl/>
        </w:rPr>
        <w:t xml:space="preserve">» فأعلمنا رسول الله </w:t>
      </w:r>
      <w:r w:rsidRPr="00F203D8">
        <w:rPr>
          <w:rStyle w:val="libAlaemChar"/>
          <w:rFonts w:hint="cs"/>
          <w:rtl/>
        </w:rPr>
        <w:t>صلى‌الله‌عليه‌وآله‌وسلم</w:t>
      </w:r>
      <w:r>
        <w:rPr>
          <w:rtl/>
        </w:rPr>
        <w:t xml:space="preserve"> أنَّ عليا ليس بنبي وقد شبهه بهارون وكان هارون نبيّاً ورسولا</w:t>
      </w:r>
      <w:r>
        <w:rPr>
          <w:rFonts w:hint="cs"/>
          <w:rtl/>
        </w:rPr>
        <w:t>ً</w:t>
      </w:r>
      <w:r>
        <w:rPr>
          <w:rtl/>
        </w:rPr>
        <w:t xml:space="preserve"> (</w:t>
      </w:r>
      <w:r>
        <w:rPr>
          <w:rFonts w:hint="cs"/>
          <w:rtl/>
        </w:rPr>
        <w:t xml:space="preserve"> </w:t>
      </w:r>
      <w:r>
        <w:rPr>
          <w:rtl/>
        </w:rPr>
        <w:t>و</w:t>
      </w:r>
      <w:r>
        <w:rPr>
          <w:rFonts w:hint="cs"/>
          <w:rtl/>
        </w:rPr>
        <w:t xml:space="preserve"> </w:t>
      </w:r>
      <w:r>
        <w:rPr>
          <w:rtl/>
        </w:rPr>
        <w:t>) كذلك شب</w:t>
      </w:r>
      <w:r>
        <w:rPr>
          <w:rFonts w:hint="cs"/>
          <w:rtl/>
        </w:rPr>
        <w:t>ّ</w:t>
      </w:r>
      <w:r>
        <w:rPr>
          <w:rtl/>
        </w:rPr>
        <w:t xml:space="preserve">هه بجماعة من الأنبياء </w:t>
      </w:r>
      <w:r w:rsidRPr="00F203D8">
        <w:rPr>
          <w:rStyle w:val="libAlaemChar"/>
          <w:rFonts w:hint="cs"/>
          <w:rtl/>
        </w:rPr>
        <w:t>عليهم‌السلام</w:t>
      </w:r>
      <w:r>
        <w:rPr>
          <w:rtl/>
        </w:rPr>
        <w:t xml:space="preserve">. </w:t>
      </w:r>
    </w:p>
    <w:p w:rsidR="00F203D8" w:rsidRDefault="00F203D8" w:rsidP="0002770F">
      <w:pPr>
        <w:pStyle w:val="libNormal"/>
        <w:rPr>
          <w:rtl/>
        </w:rPr>
      </w:pPr>
      <w:r w:rsidRPr="00F203D8">
        <w:rPr>
          <w:rStyle w:val="libBold2Char"/>
          <w:rtl/>
        </w:rPr>
        <w:t>حدثنا</w:t>
      </w:r>
      <w:r>
        <w:rPr>
          <w:rtl/>
        </w:rPr>
        <w:t xml:space="preserve"> محمّد بن موسى بن المتوك</w:t>
      </w:r>
      <w:r>
        <w:rPr>
          <w:rFonts w:hint="cs"/>
          <w:rtl/>
        </w:rPr>
        <w:t>ّ</w:t>
      </w:r>
      <w:r>
        <w:rPr>
          <w:rtl/>
        </w:rPr>
        <w:t xml:space="preserve">ل </w:t>
      </w:r>
      <w:r w:rsidRPr="00F203D8">
        <w:rPr>
          <w:rStyle w:val="libAlaemChar"/>
          <w:rFonts w:hint="cs"/>
          <w:rtl/>
        </w:rPr>
        <w:t>رحمه‌الله</w:t>
      </w:r>
      <w:r>
        <w:rPr>
          <w:rtl/>
        </w:rPr>
        <w:t xml:space="preserve"> قال: حدّثنا على</w:t>
      </w:r>
      <w:r>
        <w:rPr>
          <w:rFonts w:hint="cs"/>
          <w:rtl/>
        </w:rPr>
        <w:t>ٌ</w:t>
      </w:r>
      <w:r>
        <w:rPr>
          <w:rtl/>
        </w:rPr>
        <w:t xml:space="preserve"> بن الحسين الس</w:t>
      </w:r>
      <w:r>
        <w:rPr>
          <w:rFonts w:hint="cs"/>
          <w:rtl/>
        </w:rPr>
        <w:t>ّ</w:t>
      </w:r>
      <w:r>
        <w:rPr>
          <w:rtl/>
        </w:rPr>
        <w:t>عد آبادي</w:t>
      </w:r>
      <w:r>
        <w:rPr>
          <w:rFonts w:hint="cs"/>
          <w:rtl/>
        </w:rPr>
        <w:t>ُّ</w:t>
      </w:r>
      <w:r>
        <w:rPr>
          <w:rtl/>
        </w:rPr>
        <w:t xml:space="preserve"> قال: حدّثنا أحمد بن أبي عبد الله البرقيُّ، عن أبيه محمّد بن خالد قال: حدّثنا عبد الملك بن هارون بن عنترة الش</w:t>
      </w:r>
      <w:r>
        <w:rPr>
          <w:rFonts w:hint="cs"/>
          <w:rtl/>
        </w:rPr>
        <w:t>ّ</w:t>
      </w:r>
      <w:r>
        <w:rPr>
          <w:rtl/>
        </w:rPr>
        <w:t>يباني</w:t>
      </w:r>
      <w:r>
        <w:rPr>
          <w:rFonts w:hint="cs"/>
          <w:rtl/>
        </w:rPr>
        <w:t>ُّ</w:t>
      </w:r>
      <w:r>
        <w:rPr>
          <w:rtl/>
        </w:rPr>
        <w:t>، عن أبيه، عن جد</w:t>
      </w:r>
      <w:r>
        <w:rPr>
          <w:rFonts w:hint="cs"/>
          <w:rtl/>
        </w:rPr>
        <w:t>ِّ</w:t>
      </w:r>
      <w:r>
        <w:rPr>
          <w:rtl/>
        </w:rPr>
        <w:t xml:space="preserve">ه </w:t>
      </w:r>
      <w:r w:rsidRPr="00F203D8">
        <w:rPr>
          <w:rStyle w:val="libFootnotenumChar"/>
          <w:rtl/>
        </w:rPr>
        <w:t>(3)</w:t>
      </w:r>
      <w:r>
        <w:rPr>
          <w:rtl/>
        </w:rPr>
        <w:t xml:space="preserve"> عن عبد الله ابن عباس قال: كن</w:t>
      </w:r>
      <w:r>
        <w:rPr>
          <w:rFonts w:hint="cs"/>
          <w:rtl/>
        </w:rPr>
        <w:t>ّ</w:t>
      </w:r>
      <w:r>
        <w:rPr>
          <w:rtl/>
        </w:rPr>
        <w:t>ا جلوسا</w:t>
      </w:r>
      <w:r>
        <w:rPr>
          <w:rFonts w:hint="cs"/>
          <w:rtl/>
        </w:rPr>
        <w:t>ً</w:t>
      </w:r>
      <w:r>
        <w:rPr>
          <w:rtl/>
        </w:rPr>
        <w:t xml:space="preserve"> عند رسول الله </w:t>
      </w:r>
      <w:r w:rsidRPr="00F203D8">
        <w:rPr>
          <w:rStyle w:val="libAlaemChar"/>
          <w:rFonts w:hint="cs"/>
          <w:rtl/>
        </w:rPr>
        <w:t>صلى‌الله‌عليه‌وآله‌وسلم</w:t>
      </w:r>
      <w:r>
        <w:rPr>
          <w:rtl/>
        </w:rPr>
        <w:t xml:space="preserve"> فقال: من أراد أن ينظر إلى آدم في علمه وإلى نوح في س</w:t>
      </w:r>
      <w:r>
        <w:rPr>
          <w:rFonts w:hint="cs"/>
          <w:rtl/>
        </w:rPr>
        <w:t>ِ</w:t>
      </w:r>
      <w:r>
        <w:rPr>
          <w:rtl/>
        </w:rPr>
        <w:t>لمه وإلى إبراهيم في حلمه وإلى موسى في فطانته وإلى داود في زهده، فلينظر إلى هذا. قال: فنظرنا فإذا على</w:t>
      </w:r>
      <w:r>
        <w:rPr>
          <w:rFonts w:hint="cs"/>
          <w:rtl/>
        </w:rPr>
        <w:t>ُّ</w:t>
      </w:r>
      <w:r>
        <w:rPr>
          <w:rtl/>
        </w:rPr>
        <w:t xml:space="preserve"> بن أبي طالب قد أقبل كأنما ينحدر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6A2F19">
        <w:rPr>
          <w:rtl/>
        </w:rPr>
        <w:t>(1) الاحزاب</w:t>
      </w:r>
      <w:r>
        <w:rPr>
          <w:rtl/>
        </w:rPr>
        <w:t>:</w:t>
      </w:r>
      <w:r w:rsidRPr="006A2F19">
        <w:rPr>
          <w:rtl/>
        </w:rPr>
        <w:t xml:space="preserve"> 21.</w:t>
      </w:r>
      <w:r w:rsidRPr="00E710B9">
        <w:rPr>
          <w:rtl/>
        </w:rPr>
        <w:t xml:space="preserve"> </w:t>
      </w:r>
    </w:p>
    <w:p w:rsidR="00F203D8" w:rsidRPr="00E710B9" w:rsidRDefault="00F203D8" w:rsidP="00F203D8">
      <w:pPr>
        <w:pStyle w:val="libFootnote0"/>
        <w:rPr>
          <w:rtl/>
        </w:rPr>
      </w:pPr>
      <w:r w:rsidRPr="006A2F19">
        <w:rPr>
          <w:rtl/>
        </w:rPr>
        <w:t>(2) الحشر</w:t>
      </w:r>
      <w:r>
        <w:rPr>
          <w:rtl/>
        </w:rPr>
        <w:t>:</w:t>
      </w:r>
      <w:r w:rsidRPr="006A2F19">
        <w:rPr>
          <w:rtl/>
        </w:rPr>
        <w:t xml:space="preserve"> 7. </w:t>
      </w:r>
    </w:p>
    <w:p w:rsidR="00F203D8" w:rsidRPr="00E710B9" w:rsidRDefault="00F203D8" w:rsidP="00F203D8">
      <w:pPr>
        <w:pStyle w:val="libFootnote0"/>
        <w:rPr>
          <w:rtl/>
        </w:rPr>
      </w:pPr>
      <w:r w:rsidRPr="006A2F19">
        <w:rPr>
          <w:rtl/>
        </w:rPr>
        <w:t>(3) هارون بن عنترة بن عبد الرحمن الشيباني عامى ذكره ابن حبان في الثقات</w:t>
      </w:r>
      <w:r>
        <w:rPr>
          <w:rtl/>
        </w:rPr>
        <w:t>،</w:t>
      </w:r>
      <w:r w:rsidRPr="006A2F19">
        <w:rPr>
          <w:rtl/>
        </w:rPr>
        <w:t xml:space="preserve"> وقال ابن سعد</w:t>
      </w:r>
      <w:r>
        <w:rPr>
          <w:rtl/>
        </w:rPr>
        <w:t>:</w:t>
      </w:r>
      <w:r w:rsidRPr="006A2F19">
        <w:rPr>
          <w:rtl/>
        </w:rPr>
        <w:t xml:space="preserve"> ثقة</w:t>
      </w:r>
      <w:r>
        <w:rPr>
          <w:rtl/>
        </w:rPr>
        <w:t>،</w:t>
      </w:r>
      <w:r w:rsidRPr="006A2F19">
        <w:rPr>
          <w:rtl/>
        </w:rPr>
        <w:t xml:space="preserve"> وقال أبو زرعة</w:t>
      </w:r>
      <w:r>
        <w:rPr>
          <w:rtl/>
        </w:rPr>
        <w:t>:</w:t>
      </w:r>
      <w:r w:rsidRPr="006A2F19">
        <w:rPr>
          <w:rtl/>
        </w:rPr>
        <w:t xml:space="preserve"> لا بأس به</w:t>
      </w:r>
      <w:r>
        <w:rPr>
          <w:rtl/>
        </w:rPr>
        <w:t>،</w:t>
      </w:r>
      <w:r w:rsidRPr="006A2F19">
        <w:rPr>
          <w:rtl/>
        </w:rPr>
        <w:t xml:space="preserve"> مستقيم الحديث. وابنه عبد الملك عنونه النجاشي وقال</w:t>
      </w:r>
      <w:r>
        <w:rPr>
          <w:rtl/>
        </w:rPr>
        <w:t>:</w:t>
      </w:r>
      <w:r w:rsidRPr="006A2F19">
        <w:rPr>
          <w:rtl/>
        </w:rPr>
        <w:t xml:space="preserve"> كوفي ثقة عين روى عن أصحابنا ورووا عنه</w:t>
      </w:r>
      <w:r>
        <w:rPr>
          <w:rtl/>
        </w:rPr>
        <w:t>،</w:t>
      </w:r>
      <w:r w:rsidRPr="006A2F19">
        <w:rPr>
          <w:rtl/>
        </w:rPr>
        <w:t xml:space="preserve"> ولم يكن متحققا</w:t>
      </w:r>
      <w:r>
        <w:rPr>
          <w:rFonts w:hint="cs"/>
          <w:rtl/>
        </w:rPr>
        <w:t>ً</w:t>
      </w:r>
      <w:r w:rsidRPr="006A2F19">
        <w:rPr>
          <w:rtl/>
        </w:rPr>
        <w:t xml:space="preserve"> بأمرنا</w:t>
      </w:r>
      <w:r>
        <w:rPr>
          <w:rtl/>
        </w:rPr>
        <w:t>،</w:t>
      </w:r>
      <w:r w:rsidRPr="006A2F19">
        <w:rPr>
          <w:rtl/>
        </w:rPr>
        <w:t xml:space="preserve"> له كتاب يرويه</w:t>
      </w:r>
      <w:r>
        <w:rPr>
          <w:rtl/>
        </w:rPr>
        <w:t xml:space="preserve"> محمّد </w:t>
      </w:r>
      <w:r w:rsidRPr="006A2F19">
        <w:rPr>
          <w:rtl/>
        </w:rPr>
        <w:t>بن خالد. وأما أبوه عنترة بن عبد الرحمن فعنونه العسقلاني في النقريب والتهذيب وقال</w:t>
      </w:r>
      <w:r>
        <w:rPr>
          <w:rtl/>
        </w:rPr>
        <w:t>:</w:t>
      </w:r>
      <w:r w:rsidRPr="006A2F19">
        <w:rPr>
          <w:rtl/>
        </w:rPr>
        <w:t xml:space="preserve"> ذكره ابن حبان في الثقات وذكر ابن أبي حاتم عن أبي زرعة</w:t>
      </w:r>
      <w:r>
        <w:rPr>
          <w:rtl/>
        </w:rPr>
        <w:t xml:space="preserve">: أنَّه </w:t>
      </w:r>
      <w:r w:rsidRPr="006A2F19">
        <w:rPr>
          <w:rtl/>
        </w:rPr>
        <w:t>كوفي ثقة.</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من صبب </w:t>
      </w:r>
      <w:r w:rsidRPr="00F203D8">
        <w:rPr>
          <w:rStyle w:val="libFootnotenumChar"/>
          <w:rtl/>
        </w:rPr>
        <w:t>(1)</w:t>
      </w:r>
      <w:r>
        <w:rPr>
          <w:rtl/>
        </w:rPr>
        <w:t>، فإذا استقام أن يشب</w:t>
      </w:r>
      <w:r>
        <w:rPr>
          <w:rFonts w:hint="cs"/>
          <w:rtl/>
        </w:rPr>
        <w:t>ّ</w:t>
      </w:r>
      <w:r>
        <w:rPr>
          <w:rtl/>
        </w:rPr>
        <w:t xml:space="preserve">ه رسول الله </w:t>
      </w:r>
      <w:r w:rsidRPr="00F203D8">
        <w:rPr>
          <w:rStyle w:val="libAlaemChar"/>
          <w:rFonts w:hint="cs"/>
          <w:rtl/>
        </w:rPr>
        <w:t>صلى‌الله‌عليه‌وآله‌وسلم</w:t>
      </w:r>
      <w:r>
        <w:rPr>
          <w:rtl/>
        </w:rPr>
        <w:t xml:space="preserve"> أحدا</w:t>
      </w:r>
      <w:r>
        <w:rPr>
          <w:rFonts w:hint="cs"/>
          <w:rtl/>
        </w:rPr>
        <w:t>ً</w:t>
      </w:r>
      <w:r>
        <w:rPr>
          <w:rtl/>
        </w:rPr>
        <w:t xml:space="preserve"> من الائمّة علهيم السلام بال</w:t>
      </w:r>
      <w:r>
        <w:rPr>
          <w:rFonts w:hint="cs"/>
          <w:rtl/>
        </w:rPr>
        <w:t>أ</w:t>
      </w:r>
      <w:r>
        <w:rPr>
          <w:rtl/>
        </w:rPr>
        <w:t>نبياء والر</w:t>
      </w:r>
      <w:r>
        <w:rPr>
          <w:rFonts w:hint="cs"/>
          <w:rtl/>
        </w:rPr>
        <w:t>ُّ</w:t>
      </w:r>
      <w:r>
        <w:rPr>
          <w:rtl/>
        </w:rPr>
        <w:t>سل استقام لنا أن نشب</w:t>
      </w:r>
      <w:r>
        <w:rPr>
          <w:rFonts w:hint="cs"/>
          <w:rtl/>
        </w:rPr>
        <w:t>ّ</w:t>
      </w:r>
      <w:r>
        <w:rPr>
          <w:rtl/>
        </w:rPr>
        <w:t>ه جميع الائمّة بجميع الأنبياء والر</w:t>
      </w:r>
      <w:r>
        <w:rPr>
          <w:rFonts w:hint="cs"/>
          <w:rtl/>
        </w:rPr>
        <w:t>ُّ</w:t>
      </w:r>
      <w:r>
        <w:rPr>
          <w:rtl/>
        </w:rPr>
        <w:t>سل، وهذا دليل مقنع</w:t>
      </w:r>
      <w:r>
        <w:rPr>
          <w:rFonts w:hint="cs"/>
          <w:rtl/>
        </w:rPr>
        <w:t>ٌ</w:t>
      </w:r>
      <w:r>
        <w:rPr>
          <w:rtl/>
        </w:rPr>
        <w:t xml:space="preserve"> وقد ثبت شكل صاحب زماننا </w:t>
      </w:r>
      <w:r w:rsidRPr="00F203D8">
        <w:rPr>
          <w:rStyle w:val="libAlaemChar"/>
          <w:rFonts w:hint="cs"/>
          <w:rtl/>
        </w:rPr>
        <w:t>عليه‌السلام</w:t>
      </w:r>
      <w:r>
        <w:rPr>
          <w:rtl/>
        </w:rPr>
        <w:t xml:space="preserve"> في غيبته بغيبة موسى </w:t>
      </w:r>
      <w:r w:rsidRPr="00F203D8">
        <w:rPr>
          <w:rStyle w:val="libAlaemChar"/>
          <w:rFonts w:hint="cs"/>
          <w:rtl/>
        </w:rPr>
        <w:t>عليه‌السلام</w:t>
      </w:r>
      <w:r>
        <w:rPr>
          <w:rtl/>
        </w:rPr>
        <w:t xml:space="preserve"> وغيره مم</w:t>
      </w:r>
      <w:r>
        <w:rPr>
          <w:rFonts w:hint="cs"/>
          <w:rtl/>
        </w:rPr>
        <w:t>ّ</w:t>
      </w:r>
      <w:r>
        <w:rPr>
          <w:rtl/>
        </w:rPr>
        <w:t>ن وقعت بهم الغيبة، وذلك أنَّ غيبة صاحب زماننا وقعت من جهة الطواغيت لعل</w:t>
      </w:r>
      <w:r>
        <w:rPr>
          <w:rFonts w:hint="cs"/>
          <w:rtl/>
        </w:rPr>
        <w:t>ّ</w:t>
      </w:r>
      <w:r>
        <w:rPr>
          <w:rtl/>
        </w:rPr>
        <w:t>ة التدبير من الّذي قد</w:t>
      </w:r>
      <w:r>
        <w:rPr>
          <w:rFonts w:hint="cs"/>
          <w:rtl/>
        </w:rPr>
        <w:t>َّ</w:t>
      </w:r>
      <w:r>
        <w:rPr>
          <w:rtl/>
        </w:rPr>
        <w:t>منا ذكره في الفصل ال</w:t>
      </w:r>
      <w:r>
        <w:rPr>
          <w:rFonts w:hint="cs"/>
          <w:rtl/>
        </w:rPr>
        <w:t>أ</w:t>
      </w:r>
      <w:r>
        <w:rPr>
          <w:rtl/>
        </w:rPr>
        <w:t>و</w:t>
      </w:r>
      <w:r>
        <w:rPr>
          <w:rFonts w:hint="cs"/>
          <w:rtl/>
        </w:rPr>
        <w:t>َّ</w:t>
      </w:r>
      <w:r>
        <w:rPr>
          <w:rtl/>
        </w:rPr>
        <w:t xml:space="preserve">ل. </w:t>
      </w:r>
    </w:p>
    <w:p w:rsidR="00F203D8" w:rsidRDefault="00F203D8" w:rsidP="0002770F">
      <w:pPr>
        <w:pStyle w:val="libNormal"/>
        <w:rPr>
          <w:rtl/>
        </w:rPr>
      </w:pPr>
      <w:r w:rsidRPr="00F203D8">
        <w:rPr>
          <w:rStyle w:val="libBold2Char"/>
          <w:rtl/>
        </w:rPr>
        <w:t>ومما</w:t>
      </w:r>
      <w:r>
        <w:rPr>
          <w:rtl/>
        </w:rPr>
        <w:t xml:space="preserve"> يفسد معارضة خصومنا في نفي تشاكل ال</w:t>
      </w:r>
      <w:r>
        <w:rPr>
          <w:rFonts w:hint="cs"/>
          <w:rtl/>
        </w:rPr>
        <w:t>أ</w:t>
      </w:r>
      <w:r>
        <w:rPr>
          <w:rtl/>
        </w:rPr>
        <w:t>ئمّة والأنبياء أنَّ الر</w:t>
      </w:r>
      <w:r>
        <w:rPr>
          <w:rFonts w:hint="cs"/>
          <w:rtl/>
        </w:rPr>
        <w:t>ُّ</w:t>
      </w:r>
      <w:r>
        <w:rPr>
          <w:rtl/>
        </w:rPr>
        <w:t>سل الّذين تقد</w:t>
      </w:r>
      <w:r>
        <w:rPr>
          <w:rFonts w:hint="cs"/>
          <w:rtl/>
        </w:rPr>
        <w:t>َّ</w:t>
      </w:r>
      <w:r>
        <w:rPr>
          <w:rtl/>
        </w:rPr>
        <w:t xml:space="preserve">موا قبل عصر نبينا </w:t>
      </w:r>
      <w:r w:rsidRPr="00F203D8">
        <w:rPr>
          <w:rStyle w:val="libAlaemChar"/>
          <w:rFonts w:hint="cs"/>
          <w:rtl/>
        </w:rPr>
        <w:t>صلى‌الله‌عليه‌وآله‌وسلم</w:t>
      </w:r>
      <w:r>
        <w:rPr>
          <w:rtl/>
        </w:rPr>
        <w:t xml:space="preserve"> كان أوصياؤهم أنبياء، فكل</w:t>
      </w:r>
      <w:r>
        <w:rPr>
          <w:rFonts w:hint="cs"/>
          <w:rtl/>
        </w:rPr>
        <w:t>ُّ</w:t>
      </w:r>
      <w:r>
        <w:rPr>
          <w:rtl/>
        </w:rPr>
        <w:t xml:space="preserve"> وصي</w:t>
      </w:r>
      <w:r>
        <w:rPr>
          <w:rFonts w:hint="cs"/>
          <w:rtl/>
        </w:rPr>
        <w:t>ٍّ</w:t>
      </w:r>
      <w:r>
        <w:rPr>
          <w:rtl/>
        </w:rPr>
        <w:t xml:space="preserve"> قام بوصي</w:t>
      </w:r>
      <w:r>
        <w:rPr>
          <w:rFonts w:hint="cs"/>
          <w:rtl/>
        </w:rPr>
        <w:t>ّ</w:t>
      </w:r>
      <w:r>
        <w:rPr>
          <w:rtl/>
        </w:rPr>
        <w:t>ة حجّة تقد</w:t>
      </w:r>
      <w:r>
        <w:rPr>
          <w:rFonts w:hint="cs"/>
          <w:rtl/>
        </w:rPr>
        <w:t>ّ</w:t>
      </w:r>
      <w:r>
        <w:rPr>
          <w:rtl/>
        </w:rPr>
        <w:t xml:space="preserve">مه من وقت وفاة آدم </w:t>
      </w:r>
      <w:r w:rsidRPr="00F203D8">
        <w:rPr>
          <w:rStyle w:val="libAlaemChar"/>
          <w:rFonts w:hint="cs"/>
          <w:rtl/>
        </w:rPr>
        <w:t>عليه‌السلام</w:t>
      </w:r>
      <w:r>
        <w:rPr>
          <w:rtl/>
        </w:rPr>
        <w:t xml:space="preserve"> إلى عصر نبي</w:t>
      </w:r>
      <w:r>
        <w:rPr>
          <w:rFonts w:hint="cs"/>
          <w:rtl/>
        </w:rPr>
        <w:t>ّ</w:t>
      </w:r>
      <w:r>
        <w:rPr>
          <w:rtl/>
        </w:rPr>
        <w:t xml:space="preserve">نا </w:t>
      </w:r>
      <w:r w:rsidRPr="00F203D8">
        <w:rPr>
          <w:rStyle w:val="libAlaemChar"/>
          <w:rFonts w:hint="cs"/>
          <w:rtl/>
        </w:rPr>
        <w:t>صلى‌الله‌عليه‌وآله‌وسلم</w:t>
      </w:r>
      <w:r>
        <w:rPr>
          <w:rtl/>
        </w:rPr>
        <w:t xml:space="preserve"> كان نبيّاً، وذلك مثل وصي آدم كان شببث ابنه، وهو هبة الله في علم آل محمّد </w:t>
      </w:r>
      <w:r w:rsidRPr="00F203D8">
        <w:rPr>
          <w:rStyle w:val="libAlaemChar"/>
          <w:rFonts w:hint="cs"/>
          <w:rtl/>
        </w:rPr>
        <w:t>صلى‌الله‌عليه‌وآله‌وسلم</w:t>
      </w:r>
      <w:r>
        <w:rPr>
          <w:rtl/>
        </w:rPr>
        <w:t xml:space="preserve"> وكان نبيّاً، ومثل وصي نوح </w:t>
      </w:r>
      <w:r w:rsidRPr="00F203D8">
        <w:rPr>
          <w:rStyle w:val="libAlaemChar"/>
          <w:rFonts w:hint="cs"/>
          <w:rtl/>
        </w:rPr>
        <w:t>عليه‌السلام</w:t>
      </w:r>
      <w:r>
        <w:rPr>
          <w:rtl/>
        </w:rPr>
        <w:t xml:space="preserve"> كان سام ابنه وكان نبيّاً، ومثل إبراهيم </w:t>
      </w:r>
      <w:r w:rsidRPr="00F203D8">
        <w:rPr>
          <w:rStyle w:val="libAlaemChar"/>
          <w:rFonts w:hint="cs"/>
          <w:rtl/>
        </w:rPr>
        <w:t>عليه‌السلام</w:t>
      </w:r>
      <w:r>
        <w:rPr>
          <w:rtl/>
        </w:rPr>
        <w:t xml:space="preserve"> كان وصيه إسماعيل </w:t>
      </w:r>
      <w:r w:rsidRPr="00F203D8">
        <w:rPr>
          <w:rStyle w:val="libFootnotenumChar"/>
          <w:rtl/>
        </w:rPr>
        <w:t>(2)</w:t>
      </w:r>
      <w:r>
        <w:rPr>
          <w:rtl/>
        </w:rPr>
        <w:t xml:space="preserve"> ابنه وكان نبيّاً، ومثل موسى </w:t>
      </w:r>
      <w:r w:rsidRPr="00F203D8">
        <w:rPr>
          <w:rStyle w:val="libAlaemChar"/>
          <w:rFonts w:hint="cs"/>
          <w:rtl/>
        </w:rPr>
        <w:t>عليه‌السلام</w:t>
      </w:r>
      <w:r>
        <w:rPr>
          <w:rtl/>
        </w:rPr>
        <w:t xml:space="preserve"> كان وصي</w:t>
      </w:r>
      <w:r>
        <w:rPr>
          <w:rFonts w:hint="cs"/>
          <w:rtl/>
        </w:rPr>
        <w:t>ّ</w:t>
      </w:r>
      <w:r>
        <w:rPr>
          <w:rtl/>
        </w:rPr>
        <w:t xml:space="preserve">ه يوشع بن نون وكان نبيّاً، ومثل عيسى </w:t>
      </w:r>
      <w:r w:rsidRPr="00F203D8">
        <w:rPr>
          <w:rStyle w:val="libAlaemChar"/>
          <w:rFonts w:hint="cs"/>
          <w:rtl/>
        </w:rPr>
        <w:t>عليه‌السلام</w:t>
      </w:r>
      <w:r>
        <w:rPr>
          <w:rtl/>
        </w:rPr>
        <w:t xml:space="preserve"> كان وصي</w:t>
      </w:r>
      <w:r>
        <w:rPr>
          <w:rFonts w:hint="cs"/>
          <w:rtl/>
        </w:rPr>
        <w:t>ّ</w:t>
      </w:r>
      <w:r>
        <w:rPr>
          <w:rtl/>
        </w:rPr>
        <w:t xml:space="preserve">ه شمعون الصفا وكان نبيّاً، ومثل داود </w:t>
      </w:r>
      <w:r w:rsidRPr="00F203D8">
        <w:rPr>
          <w:rStyle w:val="libAlaemChar"/>
          <w:rFonts w:hint="cs"/>
          <w:rtl/>
        </w:rPr>
        <w:t>عليه‌السلام</w:t>
      </w:r>
      <w:r>
        <w:rPr>
          <w:rtl/>
        </w:rPr>
        <w:t xml:space="preserve"> كان وصيه سليمان </w:t>
      </w:r>
      <w:r w:rsidRPr="00F203D8">
        <w:rPr>
          <w:rStyle w:val="libAlaemChar"/>
          <w:rFonts w:hint="cs"/>
          <w:rtl/>
        </w:rPr>
        <w:t>عليه‌السلام</w:t>
      </w:r>
      <w:r>
        <w:rPr>
          <w:rtl/>
        </w:rPr>
        <w:t xml:space="preserve"> ابنه وكان نبي</w:t>
      </w:r>
      <w:r>
        <w:rPr>
          <w:rFonts w:hint="cs"/>
          <w:rtl/>
        </w:rPr>
        <w:t>ّ</w:t>
      </w:r>
      <w:r>
        <w:rPr>
          <w:rtl/>
        </w:rPr>
        <w:t>ا</w:t>
      </w:r>
      <w:r>
        <w:rPr>
          <w:rFonts w:hint="cs"/>
          <w:rtl/>
        </w:rPr>
        <w:t>ً</w:t>
      </w:r>
      <w:r>
        <w:rPr>
          <w:rtl/>
        </w:rPr>
        <w:t>. وأوصياء نبي</w:t>
      </w:r>
      <w:r>
        <w:rPr>
          <w:rFonts w:hint="cs"/>
          <w:rtl/>
        </w:rPr>
        <w:t>ّ</w:t>
      </w:r>
      <w:r>
        <w:rPr>
          <w:rtl/>
        </w:rPr>
        <w:t xml:space="preserve">نا </w:t>
      </w:r>
      <w:r w:rsidRPr="00F203D8">
        <w:rPr>
          <w:rStyle w:val="libAlaemChar"/>
          <w:rFonts w:hint="cs"/>
          <w:rtl/>
        </w:rPr>
        <w:t>عليهم‌السلام</w:t>
      </w:r>
      <w:r>
        <w:rPr>
          <w:rtl/>
        </w:rPr>
        <w:t xml:space="preserve"> لم يكونوا أنبياء، ل</w:t>
      </w:r>
      <w:r>
        <w:rPr>
          <w:rFonts w:hint="cs"/>
          <w:rtl/>
        </w:rPr>
        <w:t>أ</w:t>
      </w:r>
      <w:r>
        <w:rPr>
          <w:rtl/>
        </w:rPr>
        <w:t>ن</w:t>
      </w:r>
      <w:r>
        <w:rPr>
          <w:rFonts w:hint="cs"/>
          <w:rtl/>
        </w:rPr>
        <w:t>َّ</w:t>
      </w:r>
      <w:r>
        <w:rPr>
          <w:rtl/>
        </w:rPr>
        <w:t xml:space="preserve"> الله عزَّ وجلَّ جعل محم</w:t>
      </w:r>
      <w:r>
        <w:rPr>
          <w:rFonts w:hint="cs"/>
          <w:rtl/>
        </w:rPr>
        <w:t>ّ</w:t>
      </w:r>
      <w:r>
        <w:rPr>
          <w:rtl/>
        </w:rPr>
        <w:t>داً خاتما</w:t>
      </w:r>
      <w:r>
        <w:rPr>
          <w:rFonts w:hint="cs"/>
          <w:rtl/>
        </w:rPr>
        <w:t>ً</w:t>
      </w:r>
      <w:r>
        <w:rPr>
          <w:rtl/>
        </w:rPr>
        <w:t xml:space="preserve"> لهذه الامم </w:t>
      </w:r>
      <w:r w:rsidRPr="00F203D8">
        <w:rPr>
          <w:rStyle w:val="libFootnotenumChar"/>
          <w:rtl/>
        </w:rPr>
        <w:t>(3)</w:t>
      </w:r>
      <w:r>
        <w:rPr>
          <w:rtl/>
        </w:rPr>
        <w:t xml:space="preserve"> كرامة له وتفضيلا</w:t>
      </w:r>
      <w:r>
        <w:rPr>
          <w:rFonts w:hint="cs"/>
          <w:rtl/>
        </w:rPr>
        <w:t>ً</w:t>
      </w:r>
      <w:r>
        <w:rPr>
          <w:rtl/>
        </w:rPr>
        <w:t>، فقد تشاكلت الائمّة والأنبياء بالوصية كما تشاكلوا فيما قد</w:t>
      </w:r>
      <w:r>
        <w:rPr>
          <w:rFonts w:hint="cs"/>
          <w:rtl/>
        </w:rPr>
        <w:t>ّ</w:t>
      </w:r>
      <w:r>
        <w:rPr>
          <w:rtl/>
        </w:rPr>
        <w:t>منا ذكره من تشاكلهم فالنبي</w:t>
      </w:r>
      <w:r>
        <w:rPr>
          <w:rFonts w:hint="cs"/>
          <w:rtl/>
        </w:rPr>
        <w:t>ُّ</w:t>
      </w:r>
      <w:r>
        <w:rPr>
          <w:rtl/>
        </w:rPr>
        <w:t xml:space="preserve"> وصي</w:t>
      </w:r>
      <w:r>
        <w:rPr>
          <w:rFonts w:hint="cs"/>
          <w:rtl/>
        </w:rPr>
        <w:t>ٌّ</w:t>
      </w:r>
      <w:r>
        <w:rPr>
          <w:rtl/>
        </w:rPr>
        <w:t xml:space="preserve"> والامام وصي</w:t>
      </w:r>
      <w:r>
        <w:rPr>
          <w:rFonts w:hint="cs"/>
          <w:rtl/>
        </w:rPr>
        <w:t>ٌّ</w:t>
      </w:r>
      <w:r>
        <w:rPr>
          <w:rtl/>
        </w:rPr>
        <w:t>، والوصي</w:t>
      </w:r>
      <w:r>
        <w:rPr>
          <w:rFonts w:hint="cs"/>
          <w:rtl/>
        </w:rPr>
        <w:t>ُّ</w:t>
      </w:r>
      <w:r>
        <w:rPr>
          <w:rtl/>
        </w:rPr>
        <w:t xml:space="preserve"> إمام والنبي إمام، والنبي</w:t>
      </w:r>
      <w:r>
        <w:rPr>
          <w:rFonts w:hint="cs"/>
          <w:rtl/>
        </w:rPr>
        <w:t>ُّ</w:t>
      </w:r>
      <w:r>
        <w:rPr>
          <w:rtl/>
        </w:rPr>
        <w:t xml:space="preserve"> حجّة والامام حجّة </w:t>
      </w:r>
      <w:r w:rsidRPr="00F203D8">
        <w:rPr>
          <w:rStyle w:val="libFootnotenumChar"/>
          <w:rtl/>
        </w:rPr>
        <w:t>(4)</w:t>
      </w:r>
      <w:r>
        <w:rPr>
          <w:rtl/>
        </w:rPr>
        <w:t xml:space="preserve">، فليس في الاشكال أشبه من تشاكل الائمّة والانبياء. </w:t>
      </w:r>
    </w:p>
    <w:p w:rsidR="00F203D8" w:rsidRDefault="00F203D8" w:rsidP="0002770F">
      <w:pPr>
        <w:pStyle w:val="libNormal"/>
        <w:rPr>
          <w:rtl/>
        </w:rPr>
      </w:pPr>
      <w:r w:rsidRPr="00F203D8">
        <w:rPr>
          <w:rStyle w:val="libBold2Char"/>
          <w:rtl/>
        </w:rPr>
        <w:t>و</w:t>
      </w:r>
      <w:r>
        <w:rPr>
          <w:rtl/>
        </w:rPr>
        <w:t xml:space="preserve">كذلك أخبرنا رسول الله </w:t>
      </w:r>
      <w:r w:rsidRPr="00F203D8">
        <w:rPr>
          <w:rStyle w:val="libAlaemChar"/>
          <w:rFonts w:hint="cs"/>
          <w:rtl/>
        </w:rPr>
        <w:t>صلى‌الله‌عليه‌وآله‌وسلم</w:t>
      </w:r>
      <w:r>
        <w:rPr>
          <w:rtl/>
        </w:rPr>
        <w:t xml:space="preserve"> بتشاكل أفعال الاوصياء فيمن تقد</w:t>
      </w:r>
      <w:r>
        <w:rPr>
          <w:rFonts w:hint="cs"/>
          <w:rtl/>
        </w:rPr>
        <w:t>ّ</w:t>
      </w:r>
      <w:r>
        <w:rPr>
          <w:rtl/>
        </w:rPr>
        <w:t>م وتأخ</w:t>
      </w:r>
      <w:r>
        <w:rPr>
          <w:rFonts w:hint="cs"/>
          <w:rtl/>
        </w:rPr>
        <w:t>ّ</w:t>
      </w:r>
      <w:r>
        <w:rPr>
          <w:rtl/>
        </w:rPr>
        <w:t>ر من قص</w:t>
      </w:r>
      <w:r>
        <w:rPr>
          <w:rFonts w:hint="cs"/>
          <w:rtl/>
        </w:rPr>
        <w:t>ّ</w:t>
      </w:r>
      <w:r>
        <w:rPr>
          <w:rtl/>
        </w:rPr>
        <w:t>ة يوشع بن نون وصي</w:t>
      </w:r>
      <w:r>
        <w:rPr>
          <w:rFonts w:hint="cs"/>
          <w:rtl/>
        </w:rPr>
        <w:t>ِّ</w:t>
      </w:r>
      <w:r>
        <w:rPr>
          <w:rtl/>
        </w:rPr>
        <w:t xml:space="preserve"> موسى </w:t>
      </w:r>
      <w:r w:rsidRPr="00F203D8">
        <w:rPr>
          <w:rStyle w:val="libAlaemChar"/>
          <w:rFonts w:hint="cs"/>
          <w:rtl/>
        </w:rPr>
        <w:t>عليه‌السلام</w:t>
      </w:r>
      <w:r>
        <w:rPr>
          <w:rtl/>
        </w:rPr>
        <w:t xml:space="preserve"> مع صفراء بنت شعيب زوجة موسى وقص</w:t>
      </w:r>
      <w:r>
        <w:rPr>
          <w:rFonts w:hint="cs"/>
          <w:rtl/>
        </w:rPr>
        <w:t>ّ</w:t>
      </w:r>
      <w:r>
        <w:rPr>
          <w:rtl/>
        </w:rPr>
        <w:t xml:space="preserve">ة </w:t>
      </w:r>
    </w:p>
    <w:p w:rsidR="00F203D8" w:rsidRDefault="00F203D8" w:rsidP="00F203D8">
      <w:pPr>
        <w:pStyle w:val="libLine"/>
        <w:rPr>
          <w:rtl/>
        </w:rPr>
      </w:pPr>
      <w:r>
        <w:rPr>
          <w:rtl/>
        </w:rPr>
        <w:t>____________</w:t>
      </w:r>
    </w:p>
    <w:p w:rsidR="00F203D8" w:rsidRPr="00E710B9" w:rsidRDefault="00F203D8" w:rsidP="00F203D8">
      <w:pPr>
        <w:pStyle w:val="libFootnote0"/>
        <w:rPr>
          <w:rtl/>
        </w:rPr>
      </w:pPr>
      <w:r w:rsidRPr="00D63E91">
        <w:rPr>
          <w:rtl/>
        </w:rPr>
        <w:t>(1) أي يرفع رجليه رفعا</w:t>
      </w:r>
      <w:r>
        <w:rPr>
          <w:rFonts w:hint="cs"/>
          <w:rtl/>
        </w:rPr>
        <w:t>ً</w:t>
      </w:r>
      <w:r w:rsidRPr="00D63E91">
        <w:rPr>
          <w:rtl/>
        </w:rPr>
        <w:t xml:space="preserve"> بينا</w:t>
      </w:r>
      <w:r>
        <w:rPr>
          <w:rFonts w:hint="cs"/>
          <w:rtl/>
        </w:rPr>
        <w:t>ً</w:t>
      </w:r>
      <w:r w:rsidRPr="00D63E91">
        <w:rPr>
          <w:rtl/>
        </w:rPr>
        <w:t xml:space="preserve"> بقوة دون احتشام وتبختر. والصبب</w:t>
      </w:r>
      <w:r>
        <w:rPr>
          <w:rtl/>
        </w:rPr>
        <w:t>:</w:t>
      </w:r>
      <w:r w:rsidRPr="00D63E91">
        <w:rPr>
          <w:rtl/>
        </w:rPr>
        <w:t xml:space="preserve"> ما انحدر من</w:t>
      </w:r>
      <w:r>
        <w:rPr>
          <w:rtl/>
        </w:rPr>
        <w:t xml:space="preserve"> الأرض </w:t>
      </w:r>
      <w:r w:rsidRPr="00D63E91">
        <w:rPr>
          <w:rtl/>
        </w:rPr>
        <w:t xml:space="preserve">أو الطريق. </w:t>
      </w:r>
    </w:p>
    <w:p w:rsidR="00F203D8" w:rsidRPr="00E710B9" w:rsidRDefault="00F203D8" w:rsidP="00F203D8">
      <w:pPr>
        <w:pStyle w:val="libFootnote0"/>
        <w:rPr>
          <w:rtl/>
        </w:rPr>
      </w:pPr>
      <w:r w:rsidRPr="00D63E91">
        <w:rPr>
          <w:rtl/>
        </w:rPr>
        <w:t xml:space="preserve">(2) في بعض النسخ « اسحاق ». </w:t>
      </w:r>
    </w:p>
    <w:p w:rsidR="00F203D8" w:rsidRPr="00E710B9" w:rsidRDefault="00F203D8" w:rsidP="00F203D8">
      <w:pPr>
        <w:pStyle w:val="libFootnote0"/>
        <w:rPr>
          <w:rtl/>
        </w:rPr>
      </w:pPr>
      <w:r w:rsidRPr="00D63E91">
        <w:rPr>
          <w:rtl/>
        </w:rPr>
        <w:t xml:space="preserve">(3) في بعض النسخ « لهذا الاسم » أي النبوة. </w:t>
      </w:r>
    </w:p>
    <w:p w:rsidR="00F203D8" w:rsidRPr="00E710B9" w:rsidRDefault="00F203D8" w:rsidP="00F203D8">
      <w:pPr>
        <w:pStyle w:val="libFootnote0"/>
        <w:rPr>
          <w:rtl/>
        </w:rPr>
      </w:pPr>
      <w:r w:rsidRPr="00D63E91">
        <w:rPr>
          <w:rtl/>
        </w:rPr>
        <w:t>(4) في بعض النسخ « والوصي</w:t>
      </w:r>
      <w:r>
        <w:rPr>
          <w:rtl/>
        </w:rPr>
        <w:t xml:space="preserve"> حجّة </w:t>
      </w:r>
      <w:r w:rsidRPr="00D63E91">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أمير المؤمنين </w:t>
      </w:r>
      <w:r w:rsidRPr="00F203D8">
        <w:rPr>
          <w:rStyle w:val="libAlaemChar"/>
          <w:rFonts w:hint="cs"/>
          <w:rtl/>
        </w:rPr>
        <w:t>عليه‌السلام</w:t>
      </w:r>
      <w:r>
        <w:rPr>
          <w:rtl/>
        </w:rPr>
        <w:t xml:space="preserve"> وصىّ رسول الله </w:t>
      </w:r>
      <w:r w:rsidRPr="00F203D8">
        <w:rPr>
          <w:rStyle w:val="libAlaemChar"/>
          <w:rFonts w:hint="cs"/>
          <w:rtl/>
        </w:rPr>
        <w:t>صلى‌الله‌عليه‌وآله‌وسلم</w:t>
      </w:r>
      <w:r>
        <w:rPr>
          <w:rtl/>
        </w:rPr>
        <w:t xml:space="preserve"> مع عائشة بنت أبى بكر، وإيجاب غسل الأنبياء أوصيائهم بعد وفاتهم. </w:t>
      </w:r>
    </w:p>
    <w:p w:rsidR="00F203D8" w:rsidRDefault="00F203D8" w:rsidP="0002770F">
      <w:pPr>
        <w:pStyle w:val="libNormal"/>
        <w:rPr>
          <w:rtl/>
        </w:rPr>
      </w:pPr>
      <w:r w:rsidRPr="00F203D8">
        <w:rPr>
          <w:rStyle w:val="libBold2Char"/>
          <w:rtl/>
        </w:rPr>
        <w:t>حدثنا</w:t>
      </w:r>
      <w:r>
        <w:rPr>
          <w:rtl/>
        </w:rPr>
        <w:t xml:space="preserve"> علي</w:t>
      </w:r>
      <w:r>
        <w:rPr>
          <w:rFonts w:hint="cs"/>
          <w:rtl/>
        </w:rPr>
        <w:t>ُّ</w:t>
      </w:r>
      <w:r>
        <w:rPr>
          <w:rtl/>
        </w:rPr>
        <w:t xml:space="preserve"> بن أحمد الد</w:t>
      </w:r>
      <w:r>
        <w:rPr>
          <w:rFonts w:hint="cs"/>
          <w:rtl/>
        </w:rPr>
        <w:t>َّ</w:t>
      </w:r>
      <w:r>
        <w:rPr>
          <w:rtl/>
        </w:rPr>
        <w:t xml:space="preserve">قاق </w:t>
      </w:r>
      <w:r w:rsidRPr="00F203D8">
        <w:rPr>
          <w:rStyle w:val="libAlaemChar"/>
          <w:rFonts w:hint="cs"/>
          <w:rtl/>
        </w:rPr>
        <w:t>رحمه‌الله</w:t>
      </w:r>
      <w:r>
        <w:rPr>
          <w:rtl/>
        </w:rPr>
        <w:t xml:space="preserve"> قال: حدّثنا حمزة بن القاسم قال: حدّثنا أبو الحسن علي بن الجنيد الرازي</w:t>
      </w:r>
      <w:r>
        <w:rPr>
          <w:rFonts w:hint="cs"/>
          <w:rtl/>
        </w:rPr>
        <w:t>ُّ</w:t>
      </w:r>
      <w:r>
        <w:rPr>
          <w:rtl/>
        </w:rPr>
        <w:t xml:space="preserve"> قال: حدّثنا أبو عوانة قال: حدّثنا الحسن ابن علي</w:t>
      </w:r>
      <w:r>
        <w:rPr>
          <w:rFonts w:hint="cs"/>
          <w:rtl/>
        </w:rPr>
        <w:t>ٍّ</w:t>
      </w:r>
      <w:r>
        <w:rPr>
          <w:rtl/>
        </w:rPr>
        <w:t xml:space="preserve"> </w:t>
      </w:r>
      <w:r w:rsidRPr="00F203D8">
        <w:rPr>
          <w:rStyle w:val="libFootnotenumChar"/>
          <w:rtl/>
        </w:rPr>
        <w:t>(1)</w:t>
      </w:r>
      <w:r>
        <w:rPr>
          <w:rtl/>
        </w:rPr>
        <w:t>، عن عبد الر</w:t>
      </w:r>
      <w:r>
        <w:rPr>
          <w:rFonts w:hint="cs"/>
          <w:rtl/>
        </w:rPr>
        <w:t>ّ</w:t>
      </w:r>
      <w:r>
        <w:rPr>
          <w:rtl/>
        </w:rPr>
        <w:t>زاق، عن أبيه، عن مينا مولى عبد الر</w:t>
      </w:r>
      <w:r>
        <w:rPr>
          <w:rFonts w:hint="cs"/>
          <w:rtl/>
        </w:rPr>
        <w:t>ّ</w:t>
      </w:r>
      <w:r>
        <w:rPr>
          <w:rtl/>
        </w:rPr>
        <w:t>حمن بن عوف، عن عبد الله بن مسعود قال: قلت للنبى</w:t>
      </w:r>
      <w:r>
        <w:rPr>
          <w:rFonts w:hint="cs"/>
          <w:rtl/>
        </w:rPr>
        <w:t>ّ</w:t>
      </w:r>
      <w:r>
        <w:rPr>
          <w:rtl/>
        </w:rPr>
        <w:t xml:space="preserve"> </w:t>
      </w:r>
      <w:r w:rsidRPr="00F203D8">
        <w:rPr>
          <w:rStyle w:val="libAlaemChar"/>
          <w:rFonts w:hint="cs"/>
          <w:rtl/>
        </w:rPr>
        <w:t>عليه‌السلام</w:t>
      </w:r>
      <w:r>
        <w:rPr>
          <w:rtl/>
        </w:rPr>
        <w:t>: يا رسول الله من يغس</w:t>
      </w:r>
      <w:r>
        <w:rPr>
          <w:rFonts w:hint="cs"/>
          <w:rtl/>
        </w:rPr>
        <w:t>ّ</w:t>
      </w:r>
      <w:r>
        <w:rPr>
          <w:rtl/>
        </w:rPr>
        <w:t>لك إذا مت</w:t>
      </w:r>
      <w:r>
        <w:rPr>
          <w:rFonts w:hint="cs"/>
          <w:rtl/>
        </w:rPr>
        <w:t>َّ</w:t>
      </w:r>
      <w:r>
        <w:rPr>
          <w:rtl/>
        </w:rPr>
        <w:t>؟ قال: يغس</w:t>
      </w:r>
      <w:r>
        <w:rPr>
          <w:rFonts w:hint="cs"/>
          <w:rtl/>
        </w:rPr>
        <w:t>ّ</w:t>
      </w:r>
      <w:r>
        <w:rPr>
          <w:rtl/>
        </w:rPr>
        <w:t>ل كل</w:t>
      </w:r>
      <w:r>
        <w:rPr>
          <w:rFonts w:hint="cs"/>
          <w:rtl/>
        </w:rPr>
        <w:t>ّ</w:t>
      </w:r>
      <w:r>
        <w:rPr>
          <w:rtl/>
        </w:rPr>
        <w:t xml:space="preserve"> نبي</w:t>
      </w:r>
      <w:r>
        <w:rPr>
          <w:rFonts w:hint="cs"/>
          <w:rtl/>
        </w:rPr>
        <w:t>ٍّ</w:t>
      </w:r>
      <w:r>
        <w:rPr>
          <w:rtl/>
        </w:rPr>
        <w:t xml:space="preserve"> وصي</w:t>
      </w:r>
      <w:r>
        <w:rPr>
          <w:rFonts w:hint="cs"/>
          <w:rtl/>
        </w:rPr>
        <w:t>ّ</w:t>
      </w:r>
      <w:r>
        <w:rPr>
          <w:rtl/>
        </w:rPr>
        <w:t>ه، قلت: فمن وصيك يارسول الله؟ قال: علي</w:t>
      </w:r>
      <w:r>
        <w:rPr>
          <w:rFonts w:hint="cs"/>
          <w:rtl/>
        </w:rPr>
        <w:t>ُّ</w:t>
      </w:r>
      <w:r>
        <w:rPr>
          <w:rtl/>
        </w:rPr>
        <w:t xml:space="preserve"> بن أبي طالب قلت: كم يعيش بعدك يا رسول الله؟ قال: ثلاثين سنة، فإنَّ يوشع بن نون وصي</w:t>
      </w:r>
      <w:r>
        <w:rPr>
          <w:rFonts w:hint="cs"/>
          <w:rtl/>
        </w:rPr>
        <w:t>ُّ</w:t>
      </w:r>
      <w:r>
        <w:rPr>
          <w:rtl/>
        </w:rPr>
        <w:t xml:space="preserve"> موسى عاش بعد موسى ثلاثين سنة، وخرجت عليه صفراء بنت شعيب زوجة موسى </w:t>
      </w:r>
      <w:r w:rsidRPr="00F203D8">
        <w:rPr>
          <w:rStyle w:val="libAlaemChar"/>
          <w:rFonts w:hint="cs"/>
          <w:rtl/>
        </w:rPr>
        <w:t>عليه‌السلام</w:t>
      </w:r>
      <w:r>
        <w:rPr>
          <w:rtl/>
        </w:rPr>
        <w:t xml:space="preserve"> فقالت: أنا أحق</w:t>
      </w:r>
      <w:r>
        <w:rPr>
          <w:rFonts w:hint="cs"/>
          <w:rtl/>
        </w:rPr>
        <w:t>ُّ</w:t>
      </w:r>
      <w:r>
        <w:rPr>
          <w:rtl/>
        </w:rPr>
        <w:t xml:space="preserve"> منك بالامر فقاتلها فقتل مقاتليها وأسرها فأحسن أسرها، وأن ابنة أبي بكر ستخرج على علي</w:t>
      </w:r>
      <w:r>
        <w:rPr>
          <w:rFonts w:hint="cs"/>
          <w:rtl/>
        </w:rPr>
        <w:t>ِّ</w:t>
      </w:r>
      <w:r>
        <w:rPr>
          <w:rtl/>
        </w:rPr>
        <w:t xml:space="preserve"> في كذا وكذا ألفا</w:t>
      </w:r>
      <w:r>
        <w:rPr>
          <w:rFonts w:hint="cs"/>
          <w:rtl/>
        </w:rPr>
        <w:t>ً</w:t>
      </w:r>
      <w:r>
        <w:rPr>
          <w:rtl/>
        </w:rPr>
        <w:t xml:space="preserve"> من ام</w:t>
      </w:r>
      <w:r>
        <w:rPr>
          <w:rFonts w:hint="cs"/>
          <w:rtl/>
        </w:rPr>
        <w:t>ّ</w:t>
      </w:r>
      <w:r>
        <w:rPr>
          <w:rtl/>
        </w:rPr>
        <w:t xml:space="preserve">تي فتقاتلها فيقتل مقاتليها ويأسرها فيحسن أسرها، وفيها أنزل الله عزَّ وجلَّ: « </w:t>
      </w:r>
      <w:r w:rsidRPr="00F203D8">
        <w:rPr>
          <w:rStyle w:val="libAieChar"/>
          <w:rtl/>
        </w:rPr>
        <w:t>وقرن في بيوتكن</w:t>
      </w:r>
      <w:r w:rsidRPr="00F203D8">
        <w:rPr>
          <w:rStyle w:val="libAieChar"/>
          <w:rFonts w:hint="cs"/>
          <w:rtl/>
        </w:rPr>
        <w:t>َّ</w:t>
      </w:r>
      <w:r w:rsidRPr="00F203D8">
        <w:rPr>
          <w:rStyle w:val="libAieChar"/>
          <w:rtl/>
        </w:rPr>
        <w:t xml:space="preserve"> ولا تبرجن</w:t>
      </w:r>
      <w:r w:rsidRPr="00F203D8">
        <w:rPr>
          <w:rStyle w:val="libAieChar"/>
          <w:rFonts w:hint="cs"/>
          <w:rtl/>
        </w:rPr>
        <w:t>َّ</w:t>
      </w:r>
      <w:r w:rsidRPr="00F203D8">
        <w:rPr>
          <w:rStyle w:val="libAieChar"/>
          <w:rtl/>
        </w:rPr>
        <w:t xml:space="preserve"> تبر</w:t>
      </w:r>
      <w:r w:rsidRPr="00F203D8">
        <w:rPr>
          <w:rStyle w:val="libAieChar"/>
          <w:rFonts w:hint="cs"/>
          <w:rtl/>
        </w:rPr>
        <w:t>ُّ</w:t>
      </w:r>
      <w:r w:rsidRPr="00F203D8">
        <w:rPr>
          <w:rStyle w:val="libAieChar"/>
          <w:rtl/>
        </w:rPr>
        <w:t>ج الجاهلي</w:t>
      </w:r>
      <w:r w:rsidRPr="00F203D8">
        <w:rPr>
          <w:rStyle w:val="libAieChar"/>
          <w:rFonts w:hint="cs"/>
          <w:rtl/>
        </w:rPr>
        <w:t>ّ</w:t>
      </w:r>
      <w:r w:rsidRPr="00F203D8">
        <w:rPr>
          <w:rStyle w:val="libAieChar"/>
          <w:rtl/>
        </w:rPr>
        <w:t xml:space="preserve">ة الاولى </w:t>
      </w:r>
      <w:r>
        <w:rPr>
          <w:rtl/>
        </w:rPr>
        <w:t xml:space="preserve">» </w:t>
      </w:r>
      <w:r w:rsidRPr="00F203D8">
        <w:rPr>
          <w:rStyle w:val="libFootnotenumChar"/>
          <w:rtl/>
        </w:rPr>
        <w:t>(2)</w:t>
      </w:r>
      <w:r>
        <w:rPr>
          <w:rtl/>
        </w:rPr>
        <w:t xml:space="preserve"> يعنى صفراء بنت شعيب، فهذا الشكل قد ثبت بين الائمّة والأنبياء بالاسم والصفة والنعت والفعل، وكل</w:t>
      </w:r>
      <w:r>
        <w:rPr>
          <w:rFonts w:hint="cs"/>
          <w:rtl/>
        </w:rPr>
        <w:t>ُّ</w:t>
      </w:r>
      <w:r>
        <w:rPr>
          <w:rtl/>
        </w:rPr>
        <w:t xml:space="preserve"> ما كان جائزاً في الأنبياء فهو جائز يجري في الائمّة حذو الن</w:t>
      </w:r>
      <w:r>
        <w:rPr>
          <w:rFonts w:hint="cs"/>
          <w:rtl/>
        </w:rPr>
        <w:t>ّ</w:t>
      </w:r>
      <w:r>
        <w:rPr>
          <w:rtl/>
        </w:rPr>
        <w:t>عل بالن</w:t>
      </w:r>
      <w:r>
        <w:rPr>
          <w:rFonts w:hint="cs"/>
          <w:rtl/>
        </w:rPr>
        <w:t>ّ</w:t>
      </w:r>
      <w:r>
        <w:rPr>
          <w:rtl/>
        </w:rPr>
        <w:t>عل والقذ</w:t>
      </w:r>
      <w:r>
        <w:rPr>
          <w:rFonts w:hint="cs"/>
          <w:rtl/>
        </w:rPr>
        <w:t>َّ</w:t>
      </w:r>
      <w:r>
        <w:rPr>
          <w:rtl/>
        </w:rPr>
        <w:t>ة بالقذ</w:t>
      </w:r>
      <w:r>
        <w:rPr>
          <w:rFonts w:hint="cs"/>
          <w:rtl/>
        </w:rPr>
        <w:t>َّ</w:t>
      </w:r>
      <w:r>
        <w:rPr>
          <w:rtl/>
        </w:rPr>
        <w:t>ة، ولو جاز أن تجحد إمامة صاحب زماننا هذا لغيبته بعد وجود من تقد</w:t>
      </w:r>
      <w:r>
        <w:rPr>
          <w:rFonts w:hint="cs"/>
          <w:rtl/>
        </w:rPr>
        <w:t>ّ</w:t>
      </w:r>
      <w:r>
        <w:rPr>
          <w:rtl/>
        </w:rPr>
        <w:t xml:space="preserve">مه من الائمّة </w:t>
      </w:r>
      <w:r w:rsidRPr="00F203D8">
        <w:rPr>
          <w:rStyle w:val="libAlaemChar"/>
          <w:rFonts w:hint="cs"/>
          <w:rtl/>
        </w:rPr>
        <w:t>عليهم‌السلام</w:t>
      </w:r>
      <w:r>
        <w:rPr>
          <w:rtl/>
        </w:rPr>
        <w:t xml:space="preserve"> لوجب أن تدفع نبو</w:t>
      </w:r>
      <w:r>
        <w:rPr>
          <w:rFonts w:hint="cs"/>
          <w:rtl/>
        </w:rPr>
        <w:t>َّ</w:t>
      </w:r>
      <w:r>
        <w:rPr>
          <w:rtl/>
        </w:rPr>
        <w:t xml:space="preserve">ة موسى بن عمران </w:t>
      </w:r>
      <w:r w:rsidRPr="00F203D8">
        <w:rPr>
          <w:rStyle w:val="libAlaemChar"/>
          <w:rFonts w:hint="cs"/>
          <w:rtl/>
        </w:rPr>
        <w:t>عليه‌السلام</w:t>
      </w:r>
      <w:r>
        <w:rPr>
          <w:rtl/>
        </w:rPr>
        <w:t xml:space="preserve"> لغيبته إذ لم يكن كل</w:t>
      </w:r>
      <w:r>
        <w:rPr>
          <w:rFonts w:hint="cs"/>
          <w:rtl/>
        </w:rPr>
        <w:t>ًّ</w:t>
      </w:r>
      <w:r>
        <w:rPr>
          <w:rtl/>
        </w:rPr>
        <w:t xml:space="preserve"> الأنبياء كذلك، فلمّا لم تسقط نبوة موسى لغيبتة وصحت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D63E91">
        <w:rPr>
          <w:rtl/>
        </w:rPr>
        <w:t>(1) هو الحسن بن علي الخلال أبو علي</w:t>
      </w:r>
      <w:r w:rsidR="005B13D3">
        <w:rPr>
          <w:rtl/>
        </w:rPr>
        <w:t xml:space="preserve"> - </w:t>
      </w:r>
      <w:r w:rsidRPr="00D63E91">
        <w:rPr>
          <w:rtl/>
        </w:rPr>
        <w:t>وقيل أبو</w:t>
      </w:r>
      <w:r>
        <w:rPr>
          <w:rtl/>
        </w:rPr>
        <w:t xml:space="preserve"> محمّد</w:t>
      </w:r>
      <w:r w:rsidR="005B13D3">
        <w:rPr>
          <w:rtl/>
        </w:rPr>
        <w:t xml:space="preserve"> - </w:t>
      </w:r>
      <w:r w:rsidRPr="00D63E91">
        <w:rPr>
          <w:rtl/>
        </w:rPr>
        <w:t>الحلواني نزيل مكة ثقة ثبت يروى عن عبد الرزاق بن همام بن نافع الحميري مولاهم أبي بكر الصنعانى</w:t>
      </w:r>
      <w:r>
        <w:rPr>
          <w:rtl/>
        </w:rPr>
        <w:t>،</w:t>
      </w:r>
      <w:r w:rsidRPr="00D63E91">
        <w:rPr>
          <w:rtl/>
        </w:rPr>
        <w:t xml:space="preserve"> قال أحمد ابن صالح المصرى</w:t>
      </w:r>
      <w:r>
        <w:rPr>
          <w:rtl/>
        </w:rPr>
        <w:t>:</w:t>
      </w:r>
      <w:r w:rsidRPr="00D63E91">
        <w:rPr>
          <w:rtl/>
        </w:rPr>
        <w:t xml:space="preserve"> قلت لاحمد بن حنبل</w:t>
      </w:r>
      <w:r>
        <w:rPr>
          <w:rtl/>
        </w:rPr>
        <w:t>:</w:t>
      </w:r>
      <w:r w:rsidRPr="00D63E91">
        <w:rPr>
          <w:rtl/>
        </w:rPr>
        <w:t xml:space="preserve"> رأيت أحدا أحسن حديثا</w:t>
      </w:r>
      <w:r>
        <w:rPr>
          <w:rFonts w:hint="cs"/>
          <w:rtl/>
        </w:rPr>
        <w:t>ً</w:t>
      </w:r>
      <w:r w:rsidRPr="00D63E91">
        <w:rPr>
          <w:rtl/>
        </w:rPr>
        <w:t xml:space="preserve"> من عبد الرزاق؟ قال</w:t>
      </w:r>
      <w:r>
        <w:rPr>
          <w:rtl/>
        </w:rPr>
        <w:t>:</w:t>
      </w:r>
      <w:r w:rsidRPr="00D63E91">
        <w:rPr>
          <w:rtl/>
        </w:rPr>
        <w:t xml:space="preserve"> لا. ويرموه القوم بالتشيع. يروى عن أبيه همام وهو ثقة يروى عن مينا بن أبى مينا الزهري الخزاز مولى عبد الرحمن بن عوف وهو شيعي جرحه العامة لتشيعه. وما في النسخ من الحسين بن علي بن عبد الرزاق</w:t>
      </w:r>
      <w:r>
        <w:rPr>
          <w:rtl/>
        </w:rPr>
        <w:t>،</w:t>
      </w:r>
      <w:r w:rsidRPr="00D63E91">
        <w:rPr>
          <w:rtl/>
        </w:rPr>
        <w:t xml:space="preserve"> فهو تصحيف. </w:t>
      </w:r>
    </w:p>
    <w:p w:rsidR="00F203D8" w:rsidRDefault="00F203D8" w:rsidP="00F203D8">
      <w:pPr>
        <w:pStyle w:val="libFootnote0"/>
        <w:rPr>
          <w:rtl/>
        </w:rPr>
      </w:pPr>
      <w:r w:rsidRPr="00D63E91">
        <w:rPr>
          <w:rtl/>
        </w:rPr>
        <w:t>(2) الاحزاب</w:t>
      </w:r>
      <w:r>
        <w:rPr>
          <w:rtl/>
        </w:rPr>
        <w:t>:</w:t>
      </w:r>
      <w:r w:rsidRPr="00D63E91">
        <w:rPr>
          <w:rtl/>
        </w:rPr>
        <w:t xml:space="preserve"> 32.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نبو</w:t>
      </w:r>
      <w:r>
        <w:rPr>
          <w:rFonts w:hint="cs"/>
          <w:rtl/>
        </w:rPr>
        <w:t>َّ</w:t>
      </w:r>
      <w:r>
        <w:rPr>
          <w:rtl/>
        </w:rPr>
        <w:t>ته مع الغيبة كما صح</w:t>
      </w:r>
      <w:r>
        <w:rPr>
          <w:rFonts w:hint="cs"/>
          <w:rtl/>
        </w:rPr>
        <w:t>ّ</w:t>
      </w:r>
      <w:r>
        <w:rPr>
          <w:rtl/>
        </w:rPr>
        <w:t>ت نبو</w:t>
      </w:r>
      <w:r>
        <w:rPr>
          <w:rFonts w:hint="cs"/>
          <w:rtl/>
        </w:rPr>
        <w:t>َّ</w:t>
      </w:r>
      <w:r>
        <w:rPr>
          <w:rtl/>
        </w:rPr>
        <w:t>ة الأنبياء الّذين لم تقع بهم الغيبة فكذلك صح</w:t>
      </w:r>
      <w:r>
        <w:rPr>
          <w:rFonts w:hint="cs"/>
          <w:rtl/>
        </w:rPr>
        <w:t>ّ</w:t>
      </w:r>
      <w:r>
        <w:rPr>
          <w:rtl/>
        </w:rPr>
        <w:t>ت إمامة صاحب زماننا هذا مع غيبته كما صحت إمامة من تقد</w:t>
      </w:r>
      <w:r>
        <w:rPr>
          <w:rFonts w:hint="cs"/>
          <w:rtl/>
        </w:rPr>
        <w:t>ّ</w:t>
      </w:r>
      <w:r>
        <w:rPr>
          <w:rtl/>
        </w:rPr>
        <w:t xml:space="preserve">مه من الائمّة الّذين لم تقع بهم الغيبة. </w:t>
      </w:r>
    </w:p>
    <w:p w:rsidR="00F203D8" w:rsidRDefault="00F203D8" w:rsidP="0002770F">
      <w:pPr>
        <w:pStyle w:val="libNormal"/>
        <w:rPr>
          <w:rtl/>
        </w:rPr>
      </w:pPr>
      <w:r>
        <w:rPr>
          <w:rtl/>
        </w:rPr>
        <w:t xml:space="preserve">وكما جاز أن يكون موسى </w:t>
      </w:r>
      <w:r w:rsidRPr="00F203D8">
        <w:rPr>
          <w:rStyle w:val="libAlaemChar"/>
          <w:rFonts w:hint="cs"/>
          <w:rtl/>
        </w:rPr>
        <w:t>عليه‌السلام</w:t>
      </w:r>
      <w:r>
        <w:rPr>
          <w:rtl/>
        </w:rPr>
        <w:t xml:space="preserve"> في حجر فرعون ي</w:t>
      </w:r>
      <w:r>
        <w:rPr>
          <w:rFonts w:hint="cs"/>
          <w:rtl/>
        </w:rPr>
        <w:t>ُ</w:t>
      </w:r>
      <w:r>
        <w:rPr>
          <w:rtl/>
        </w:rPr>
        <w:t>ربي</w:t>
      </w:r>
      <w:r>
        <w:rPr>
          <w:rFonts w:hint="cs"/>
          <w:rtl/>
        </w:rPr>
        <w:t>ّ</w:t>
      </w:r>
      <w:r>
        <w:rPr>
          <w:rtl/>
        </w:rPr>
        <w:t>ه وهو لا يعرفه ويقتل أولاد بني إسرائيل في طلبه فكذلك جائز أن يكون صاحب زماننا موجودا</w:t>
      </w:r>
      <w:r>
        <w:rPr>
          <w:rFonts w:hint="cs"/>
          <w:rtl/>
        </w:rPr>
        <w:t>ً</w:t>
      </w:r>
      <w:r>
        <w:rPr>
          <w:rtl/>
        </w:rPr>
        <w:t xml:space="preserve"> بشخصه بين الن</w:t>
      </w:r>
      <w:r>
        <w:rPr>
          <w:rFonts w:hint="cs"/>
          <w:rtl/>
        </w:rPr>
        <w:t>ّ</w:t>
      </w:r>
      <w:r>
        <w:rPr>
          <w:rtl/>
        </w:rPr>
        <w:t xml:space="preserve">اس، يدخل مجالسهم ويطأ بسطهم ويمشي في أسواقهم، وهم لا يعرفونه إلى أن يبلغ الكتاب أجله. </w:t>
      </w:r>
    </w:p>
    <w:p w:rsidR="00F203D8" w:rsidRDefault="00F203D8" w:rsidP="0002770F">
      <w:pPr>
        <w:pStyle w:val="libNormal"/>
        <w:rPr>
          <w:rtl/>
        </w:rPr>
      </w:pPr>
      <w:r w:rsidRPr="00F203D8">
        <w:rPr>
          <w:rStyle w:val="libBold2Char"/>
          <w:rtl/>
        </w:rPr>
        <w:t>فقد</w:t>
      </w:r>
      <w:r>
        <w:rPr>
          <w:rtl/>
        </w:rPr>
        <w:t xml:space="preserve"> روي عن الص</w:t>
      </w:r>
      <w:r>
        <w:rPr>
          <w:rFonts w:hint="cs"/>
          <w:rtl/>
        </w:rPr>
        <w:t>ّ</w:t>
      </w:r>
      <w:r>
        <w:rPr>
          <w:rtl/>
        </w:rPr>
        <w:t xml:space="preserve">ادق جعفر بن محمّد </w:t>
      </w:r>
      <w:r w:rsidRPr="00F203D8">
        <w:rPr>
          <w:rStyle w:val="libAlaemChar"/>
          <w:rFonts w:hint="cs"/>
          <w:rtl/>
        </w:rPr>
        <w:t>عليهما‌السلام</w:t>
      </w:r>
      <w:r>
        <w:rPr>
          <w:rtl/>
        </w:rPr>
        <w:t xml:space="preserve"> أنَّه قال: في القائم سن</w:t>
      </w:r>
      <w:r>
        <w:rPr>
          <w:rFonts w:hint="cs"/>
          <w:rtl/>
        </w:rPr>
        <w:t>ّ</w:t>
      </w:r>
      <w:r>
        <w:rPr>
          <w:rtl/>
        </w:rPr>
        <w:t>ة من موسى، وسن</w:t>
      </w:r>
      <w:r>
        <w:rPr>
          <w:rFonts w:hint="cs"/>
          <w:rtl/>
        </w:rPr>
        <w:t>ّ</w:t>
      </w:r>
      <w:r>
        <w:rPr>
          <w:rtl/>
        </w:rPr>
        <w:t>ة من يوسف، وسن</w:t>
      </w:r>
      <w:r>
        <w:rPr>
          <w:rFonts w:hint="cs"/>
          <w:rtl/>
        </w:rPr>
        <w:t>ّ</w:t>
      </w:r>
      <w:r>
        <w:rPr>
          <w:rtl/>
        </w:rPr>
        <w:t xml:space="preserve">ة من عيسى، وسنّة من محمّد </w:t>
      </w:r>
      <w:r w:rsidRPr="00F203D8">
        <w:rPr>
          <w:rStyle w:val="libAlaemChar"/>
          <w:rFonts w:hint="cs"/>
          <w:rtl/>
        </w:rPr>
        <w:t>صلى‌الله‌عليه‌وآله‌وسلم</w:t>
      </w:r>
      <w:r>
        <w:rPr>
          <w:rtl/>
        </w:rPr>
        <w:t xml:space="preserve">: فأمّا سنة موسى فخائف يترقب، وأما سنة يوسف فإنَّ إخوته كانوا يبايعونه ويخاطبونه ولا يعرفونه، وأما سنة عيسى فالسياحة، وأما سنة محمّد </w:t>
      </w:r>
      <w:r w:rsidRPr="00F203D8">
        <w:rPr>
          <w:rStyle w:val="libAlaemChar"/>
          <w:rFonts w:hint="cs"/>
          <w:rtl/>
        </w:rPr>
        <w:t>صلى‌الله‌عليه‌وآله‌وسلم</w:t>
      </w:r>
      <w:r>
        <w:rPr>
          <w:rtl/>
        </w:rPr>
        <w:t xml:space="preserve"> فالسيف. </w:t>
      </w:r>
    </w:p>
    <w:p w:rsidR="00F203D8" w:rsidRDefault="00F203D8" w:rsidP="005C6CC3">
      <w:pPr>
        <w:pStyle w:val="Heading2"/>
        <w:rPr>
          <w:rtl/>
        </w:rPr>
      </w:pPr>
      <w:bookmarkStart w:id="42" w:name="_Toc263791744"/>
      <w:bookmarkStart w:id="43" w:name="_Toc298832474"/>
      <w:bookmarkStart w:id="44" w:name="_Toc387047357"/>
      <w:r>
        <w:rPr>
          <w:rtl/>
        </w:rPr>
        <w:t>رد اشكال:</w:t>
      </w:r>
      <w:bookmarkEnd w:id="42"/>
      <w:bookmarkEnd w:id="43"/>
      <w:bookmarkEnd w:id="44"/>
      <w:r>
        <w:rPr>
          <w:rtl/>
        </w:rPr>
        <w:t xml:space="preserve"> </w:t>
      </w:r>
    </w:p>
    <w:p w:rsidR="00F203D8" w:rsidRDefault="00F203D8" w:rsidP="0002770F">
      <w:pPr>
        <w:pStyle w:val="libNormal"/>
        <w:rPr>
          <w:rtl/>
        </w:rPr>
      </w:pPr>
      <w:r w:rsidRPr="00F203D8">
        <w:rPr>
          <w:rStyle w:val="libBold2Char"/>
          <w:rtl/>
        </w:rPr>
        <w:t>فكان</w:t>
      </w:r>
      <w:r>
        <w:rPr>
          <w:rtl/>
        </w:rPr>
        <w:t xml:space="preserve"> من الز</w:t>
      </w:r>
      <w:r>
        <w:rPr>
          <w:rFonts w:hint="cs"/>
          <w:rtl/>
        </w:rPr>
        <w:t>ِّ</w:t>
      </w:r>
      <w:r>
        <w:rPr>
          <w:rtl/>
        </w:rPr>
        <w:t>يادة لخصومنا أن قالوا: ما أنكرتم إذ قد ثبت لكم ما اد</w:t>
      </w:r>
      <w:r>
        <w:rPr>
          <w:rFonts w:hint="cs"/>
          <w:rtl/>
        </w:rPr>
        <w:t>َّ</w:t>
      </w:r>
      <w:r>
        <w:rPr>
          <w:rtl/>
        </w:rPr>
        <w:t xml:space="preserve">عيتم من الغيبة كغيبة موسى </w:t>
      </w:r>
      <w:r w:rsidRPr="00F203D8">
        <w:rPr>
          <w:rStyle w:val="libAlaemChar"/>
          <w:rFonts w:hint="cs"/>
          <w:rtl/>
        </w:rPr>
        <w:t>عليه‌السلام</w:t>
      </w:r>
      <w:r>
        <w:rPr>
          <w:rtl/>
        </w:rPr>
        <w:t xml:space="preserve"> ومن حل</w:t>
      </w:r>
      <w:r>
        <w:rPr>
          <w:rFonts w:hint="cs"/>
          <w:rtl/>
        </w:rPr>
        <w:t>ّ</w:t>
      </w:r>
      <w:r>
        <w:rPr>
          <w:rtl/>
        </w:rPr>
        <w:t xml:space="preserve"> محله من الائمّة </w:t>
      </w:r>
      <w:r w:rsidRPr="00F203D8">
        <w:rPr>
          <w:rStyle w:val="libFootnotenumChar"/>
          <w:rtl/>
        </w:rPr>
        <w:t>(1)</w:t>
      </w:r>
      <w:r>
        <w:rPr>
          <w:rtl/>
        </w:rPr>
        <w:t xml:space="preserve"> الّذين وقعت بهم الغيبة أن تكون حجّة موسى لم تلزم أحدا</w:t>
      </w:r>
      <w:r>
        <w:rPr>
          <w:rFonts w:hint="cs"/>
          <w:rtl/>
        </w:rPr>
        <w:t>ً</w:t>
      </w:r>
      <w:r>
        <w:rPr>
          <w:rtl/>
        </w:rPr>
        <w:t xml:space="preserve"> إلّا من بعد أنَّ أظهر دعوته ودل</w:t>
      </w:r>
      <w:r>
        <w:rPr>
          <w:rFonts w:hint="cs"/>
          <w:rtl/>
        </w:rPr>
        <w:t>َّ</w:t>
      </w:r>
      <w:r>
        <w:rPr>
          <w:rtl/>
        </w:rPr>
        <w:t xml:space="preserve"> على نفسه وكذلك لا تلزم حجّة إمامكم هذا لخفاء مكانه وشخصه حتّى يظهر دعوته ويدل على نفسه [ كذلك ] فحينئذ تلزم حج</w:t>
      </w:r>
      <w:r>
        <w:rPr>
          <w:rFonts w:hint="cs"/>
          <w:rtl/>
        </w:rPr>
        <w:t>ّ</w:t>
      </w:r>
      <w:r>
        <w:rPr>
          <w:rtl/>
        </w:rPr>
        <w:t>ته وتجب طاعته، وما بقي في الغيبة فلا تلزم حج</w:t>
      </w:r>
      <w:r>
        <w:rPr>
          <w:rFonts w:hint="cs"/>
          <w:rtl/>
        </w:rPr>
        <w:t>ّ</w:t>
      </w:r>
      <w:r>
        <w:rPr>
          <w:rtl/>
        </w:rPr>
        <w:t xml:space="preserve">ته، ولا تجب طاعته. </w:t>
      </w:r>
    </w:p>
    <w:p w:rsidR="00F203D8" w:rsidRDefault="00F203D8" w:rsidP="0002770F">
      <w:pPr>
        <w:pStyle w:val="libNormal"/>
        <w:rPr>
          <w:rtl/>
        </w:rPr>
      </w:pPr>
      <w:r w:rsidRPr="00F203D8">
        <w:rPr>
          <w:rStyle w:val="libBold2Char"/>
          <w:rtl/>
        </w:rPr>
        <w:t>فأقول</w:t>
      </w:r>
      <w:r w:rsidR="005B13D3">
        <w:rPr>
          <w:rtl/>
        </w:rPr>
        <w:t xml:space="preserve"> - </w:t>
      </w:r>
      <w:r>
        <w:rPr>
          <w:rtl/>
        </w:rPr>
        <w:t>وبالله أستعين</w:t>
      </w:r>
      <w:r w:rsidR="005B13D3">
        <w:rPr>
          <w:rtl/>
        </w:rPr>
        <w:t xml:space="preserve"> -</w:t>
      </w:r>
      <w:r>
        <w:rPr>
          <w:rtl/>
        </w:rPr>
        <w:t xml:space="preserve">: </w:t>
      </w:r>
      <w:r>
        <w:rPr>
          <w:rFonts w:hint="cs"/>
          <w:rtl/>
        </w:rPr>
        <w:t>إ</w:t>
      </w:r>
      <w:r>
        <w:rPr>
          <w:rtl/>
        </w:rPr>
        <w:t>نَّ خصومنا غفلوا عما يلزم من حجّة حجج الله في ظهورهم واستتارهم وقد ألزمهم الله تعالى الحجّة البالغة في كتابه ولم يتركهم سدى في جهلهم وتخب</w:t>
      </w:r>
      <w:r>
        <w:rPr>
          <w:rFonts w:hint="cs"/>
          <w:rtl/>
        </w:rPr>
        <w:t>ّ</w:t>
      </w:r>
      <w:r>
        <w:rPr>
          <w:rtl/>
        </w:rPr>
        <w:t>طهم ولكن</w:t>
      </w:r>
      <w:r>
        <w:rPr>
          <w:rFonts w:hint="cs"/>
          <w:rtl/>
        </w:rPr>
        <w:t>ّ</w:t>
      </w:r>
      <w:r>
        <w:rPr>
          <w:rtl/>
        </w:rPr>
        <w:t xml:space="preserve">هم كما قال الله عزَّ وجلَّ: « </w:t>
      </w:r>
      <w:r w:rsidRPr="00F203D8">
        <w:rPr>
          <w:rStyle w:val="libAieChar"/>
          <w:rtl/>
        </w:rPr>
        <w:t>أفلا يتدب</w:t>
      </w:r>
      <w:r w:rsidRPr="00F203D8">
        <w:rPr>
          <w:rStyle w:val="libAieChar"/>
          <w:rFonts w:hint="cs"/>
          <w:rtl/>
        </w:rPr>
        <w:t>ّ</w:t>
      </w:r>
      <w:r w:rsidRPr="00F203D8">
        <w:rPr>
          <w:rStyle w:val="libAieChar"/>
          <w:rtl/>
        </w:rPr>
        <w:t xml:space="preserve">رون القرآن أم على قلوب أقفالها </w:t>
      </w:r>
      <w:r>
        <w:rPr>
          <w:rtl/>
        </w:rPr>
        <w:t xml:space="preserve">» </w:t>
      </w:r>
      <w:r w:rsidRPr="00F203D8">
        <w:rPr>
          <w:rStyle w:val="libFootnotenumChar"/>
          <w:rtl/>
        </w:rPr>
        <w:t>(2)</w:t>
      </w:r>
      <w:r>
        <w:rPr>
          <w:rtl/>
        </w:rPr>
        <w:t xml:space="preserve"> أنَّ الله عزَّ وجلَّ قد أخبرنا في قص</w:t>
      </w:r>
      <w:r>
        <w:rPr>
          <w:rFonts w:hint="cs"/>
          <w:rtl/>
        </w:rPr>
        <w:t>ّ</w:t>
      </w:r>
      <w:r>
        <w:rPr>
          <w:rtl/>
        </w:rPr>
        <w:t xml:space="preserve">ة موسى </w:t>
      </w:r>
      <w:r w:rsidRPr="00F203D8">
        <w:rPr>
          <w:rStyle w:val="libAlaemChar"/>
          <w:rFonts w:hint="cs"/>
          <w:rtl/>
        </w:rPr>
        <w:t>عليه‌السلام</w:t>
      </w:r>
      <w:r>
        <w:rPr>
          <w:rtl/>
        </w:rPr>
        <w:t xml:space="preserve"> أنَّه كان له شيعة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D63E91">
        <w:rPr>
          <w:rtl/>
        </w:rPr>
        <w:t>(1) في بعض النسخ « من</w:t>
      </w:r>
      <w:r>
        <w:rPr>
          <w:rtl/>
        </w:rPr>
        <w:t xml:space="preserve"> الأنبياء </w:t>
      </w:r>
      <w:r w:rsidRPr="00D63E91">
        <w:rPr>
          <w:rtl/>
        </w:rPr>
        <w:t xml:space="preserve">». </w:t>
      </w:r>
    </w:p>
    <w:p w:rsidR="00F203D8" w:rsidRDefault="00F203D8" w:rsidP="00F203D8">
      <w:pPr>
        <w:pStyle w:val="libFootnote0"/>
        <w:rPr>
          <w:rtl/>
        </w:rPr>
      </w:pPr>
      <w:r w:rsidRPr="00D63E91">
        <w:rPr>
          <w:rtl/>
        </w:rPr>
        <w:t>(2) سوره</w:t>
      </w:r>
      <w:r>
        <w:rPr>
          <w:rtl/>
        </w:rPr>
        <w:t xml:space="preserve"> محمّد </w:t>
      </w:r>
      <w:r>
        <w:rPr>
          <w:rFonts w:hint="cs"/>
          <w:rtl/>
        </w:rPr>
        <w:t>(ص)</w:t>
      </w:r>
      <w:r>
        <w:rPr>
          <w:rtl/>
        </w:rPr>
        <w:t>:</w:t>
      </w:r>
      <w:r w:rsidRPr="00D63E91">
        <w:rPr>
          <w:rtl/>
        </w:rPr>
        <w:t xml:space="preserve"> 24.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وهم بأمره عارفون وبولايته متمس</w:t>
      </w:r>
      <w:r>
        <w:rPr>
          <w:rFonts w:hint="cs"/>
          <w:rtl/>
        </w:rPr>
        <w:t>ّ</w:t>
      </w:r>
      <w:r>
        <w:rPr>
          <w:rtl/>
        </w:rPr>
        <w:t xml:space="preserve">كون ولدعوته منتظرون قبل إظهار دعوته، ومن قبل دلالته على نفسه حيث يقول: « </w:t>
      </w:r>
      <w:r w:rsidRPr="00F203D8">
        <w:rPr>
          <w:rStyle w:val="libAieChar"/>
          <w:rtl/>
        </w:rPr>
        <w:t>ودخل المدينة على حين غفلة من أهلها فوجد فيها رجلين يقتتلان هذا من شيعته وهذا من عدو</w:t>
      </w:r>
      <w:r w:rsidRPr="00F203D8">
        <w:rPr>
          <w:rStyle w:val="libAieChar"/>
          <w:rFonts w:hint="cs"/>
          <w:rtl/>
        </w:rPr>
        <w:t>ِّ</w:t>
      </w:r>
      <w:r w:rsidRPr="00F203D8">
        <w:rPr>
          <w:rStyle w:val="libAieChar"/>
          <w:rtl/>
        </w:rPr>
        <w:t>ه فاستغاثه الّذي من شيعته على الّذي من عدو</w:t>
      </w:r>
      <w:r w:rsidRPr="00F203D8">
        <w:rPr>
          <w:rStyle w:val="libAieChar"/>
          <w:rFonts w:hint="cs"/>
          <w:rtl/>
        </w:rPr>
        <w:t>ِّ</w:t>
      </w:r>
      <w:r w:rsidRPr="00F203D8">
        <w:rPr>
          <w:rStyle w:val="libAieChar"/>
          <w:rtl/>
        </w:rPr>
        <w:t>ه</w:t>
      </w:r>
      <w:r>
        <w:rPr>
          <w:rtl/>
        </w:rPr>
        <w:t xml:space="preserve"> » </w:t>
      </w:r>
      <w:r w:rsidRPr="00F203D8">
        <w:rPr>
          <w:rStyle w:val="libFootnotenumChar"/>
          <w:rtl/>
        </w:rPr>
        <w:t>(1)</w:t>
      </w:r>
      <w:r>
        <w:rPr>
          <w:rtl/>
        </w:rPr>
        <w:t xml:space="preserve"> وقال عزَّ وجلَّ حكاية عن شيعة: « </w:t>
      </w:r>
      <w:r w:rsidRPr="00F203D8">
        <w:rPr>
          <w:rStyle w:val="libAieChar"/>
          <w:rtl/>
        </w:rPr>
        <w:t>قالوا ا</w:t>
      </w:r>
      <w:r w:rsidRPr="00F203D8">
        <w:rPr>
          <w:rStyle w:val="libAieChar"/>
          <w:rFonts w:hint="cs"/>
          <w:rtl/>
        </w:rPr>
        <w:t>ُ</w:t>
      </w:r>
      <w:r w:rsidRPr="00F203D8">
        <w:rPr>
          <w:rStyle w:val="libAieChar"/>
          <w:rtl/>
        </w:rPr>
        <w:t>وذينا من قبل أن تأتينا ومن بعد ما جئتنا</w:t>
      </w:r>
      <w:r w:rsidR="005B13D3">
        <w:rPr>
          <w:rStyle w:val="libAieChar"/>
          <w:rtl/>
        </w:rPr>
        <w:t xml:space="preserve"> - </w:t>
      </w:r>
      <w:r>
        <w:rPr>
          <w:rtl/>
        </w:rPr>
        <w:t xml:space="preserve">الآية » </w:t>
      </w:r>
      <w:r w:rsidRPr="00F203D8">
        <w:rPr>
          <w:rStyle w:val="libFootnotenumChar"/>
          <w:rtl/>
        </w:rPr>
        <w:t>(2)</w:t>
      </w:r>
      <w:r>
        <w:rPr>
          <w:rtl/>
        </w:rPr>
        <w:t xml:space="preserve"> فأعلمنا الله عزَّ وجلَّ في كتابه أنَّه قد كان لموسى </w:t>
      </w:r>
      <w:r w:rsidRPr="00F203D8">
        <w:rPr>
          <w:rStyle w:val="libAlaemChar"/>
          <w:rFonts w:hint="cs"/>
          <w:rtl/>
        </w:rPr>
        <w:t>عليه‌السلام</w:t>
      </w:r>
      <w:r>
        <w:rPr>
          <w:rtl/>
        </w:rPr>
        <w:t xml:space="preserve"> شيعة من قبل أن يظهر من نفسه نبو</w:t>
      </w:r>
      <w:r>
        <w:rPr>
          <w:rFonts w:hint="cs"/>
          <w:rtl/>
        </w:rPr>
        <w:t>ّ</w:t>
      </w:r>
      <w:r>
        <w:rPr>
          <w:rtl/>
        </w:rPr>
        <w:t>ة، وقبل أن يظهر له دعوة يعرفونه ويعرفهم بموالاة موسى صاحب الد</w:t>
      </w:r>
      <w:r>
        <w:rPr>
          <w:rFonts w:hint="cs"/>
          <w:rtl/>
        </w:rPr>
        <w:t>َّ</w:t>
      </w:r>
      <w:r>
        <w:rPr>
          <w:rtl/>
        </w:rPr>
        <w:t>عوة ولم يكونوا يعرفون أنَّ ذلك الشخص هو موسى بعينه، وذلك أنَّ نبو</w:t>
      </w:r>
      <w:r>
        <w:rPr>
          <w:rFonts w:hint="cs"/>
          <w:rtl/>
        </w:rPr>
        <w:t>ّ</w:t>
      </w:r>
      <w:r>
        <w:rPr>
          <w:rtl/>
        </w:rPr>
        <w:t>ة موسى إنّما ظهرت من بعد رجوعه من عند شعيب حين سار بأهله من بعد السنين التي رعى فيها لشعيب حتّى استوجب بها أهله فكان دخوله المدينة حين وجد فيها الر</w:t>
      </w:r>
      <w:r>
        <w:rPr>
          <w:rFonts w:hint="cs"/>
          <w:rtl/>
        </w:rPr>
        <w:t>َّ</w:t>
      </w:r>
      <w:r>
        <w:rPr>
          <w:rtl/>
        </w:rPr>
        <w:t>جلين قبل مسيره إلى شعيب، وكذلك وجدنا مثل نبي</w:t>
      </w:r>
      <w:r>
        <w:rPr>
          <w:rFonts w:hint="cs"/>
          <w:rtl/>
        </w:rPr>
        <w:t>ّ</w:t>
      </w:r>
      <w:r>
        <w:rPr>
          <w:rtl/>
        </w:rPr>
        <w:t xml:space="preserve">نا محمّد </w:t>
      </w:r>
      <w:r w:rsidRPr="00F203D8">
        <w:rPr>
          <w:rStyle w:val="libAlaemChar"/>
          <w:rFonts w:hint="cs"/>
          <w:rtl/>
        </w:rPr>
        <w:t>صلى‌الله‌عليه‌وآله‌وسلم</w:t>
      </w:r>
      <w:r>
        <w:rPr>
          <w:rtl/>
        </w:rPr>
        <w:t xml:space="preserve"> قد عرف أقوام</w:t>
      </w:r>
      <w:r>
        <w:rPr>
          <w:rFonts w:hint="cs"/>
          <w:rtl/>
        </w:rPr>
        <w:t>ٌ</w:t>
      </w:r>
      <w:r>
        <w:rPr>
          <w:rtl/>
        </w:rPr>
        <w:t xml:space="preserve"> أمره قبل ولادته وبعد ولادته، وعرفوا مكان خروجه ودار هجرته من قبل أن يظهر من نفسه نبو</w:t>
      </w:r>
      <w:r>
        <w:rPr>
          <w:rFonts w:hint="cs"/>
          <w:rtl/>
        </w:rPr>
        <w:t>ّ</w:t>
      </w:r>
      <w:r>
        <w:rPr>
          <w:rtl/>
        </w:rPr>
        <w:t>ة، ومن قبل ظهور دعوته وذلك مثل سلمان الفارسي</w:t>
      </w:r>
      <w:r>
        <w:rPr>
          <w:rFonts w:hint="cs"/>
          <w:rtl/>
        </w:rPr>
        <w:t>ِّ</w:t>
      </w:r>
      <w:r>
        <w:rPr>
          <w:rtl/>
        </w:rPr>
        <w:t xml:space="preserve"> </w:t>
      </w:r>
      <w:r w:rsidRPr="00F203D8">
        <w:rPr>
          <w:rStyle w:val="libAlaemChar"/>
          <w:rFonts w:hint="cs"/>
          <w:rtl/>
        </w:rPr>
        <w:t>رحمه‌الله</w:t>
      </w:r>
      <w:r>
        <w:rPr>
          <w:rtl/>
        </w:rPr>
        <w:t>، ومثل ق</w:t>
      </w:r>
      <w:r>
        <w:rPr>
          <w:rFonts w:hint="cs"/>
          <w:rtl/>
        </w:rPr>
        <w:t>ُ</w:t>
      </w:r>
      <w:r>
        <w:rPr>
          <w:rtl/>
        </w:rPr>
        <w:t>س</w:t>
      </w:r>
      <w:r>
        <w:rPr>
          <w:rFonts w:hint="cs"/>
          <w:rtl/>
        </w:rPr>
        <w:t>ّ</w:t>
      </w:r>
      <w:r>
        <w:rPr>
          <w:rtl/>
        </w:rPr>
        <w:t xml:space="preserve"> بن ساعدة الايادي</w:t>
      </w:r>
      <w:r>
        <w:rPr>
          <w:rFonts w:hint="cs"/>
          <w:rtl/>
        </w:rPr>
        <w:t>ِّ</w:t>
      </w:r>
      <w:r>
        <w:rPr>
          <w:rtl/>
        </w:rPr>
        <w:t>، ومثل تب</w:t>
      </w:r>
      <w:r>
        <w:rPr>
          <w:rFonts w:hint="cs"/>
          <w:rtl/>
        </w:rPr>
        <w:t>ّ</w:t>
      </w:r>
      <w:r>
        <w:rPr>
          <w:rtl/>
        </w:rPr>
        <w:t>ع الملك، ومثل عبد المط</w:t>
      </w:r>
      <w:r>
        <w:rPr>
          <w:rFonts w:hint="cs"/>
          <w:rtl/>
        </w:rPr>
        <w:t>ّ</w:t>
      </w:r>
      <w:r>
        <w:rPr>
          <w:rtl/>
        </w:rPr>
        <w:t>لب، وأبي طالب، ومثل سيف بن ذي</w:t>
      </w:r>
      <w:r w:rsidR="005B13D3">
        <w:rPr>
          <w:rtl/>
        </w:rPr>
        <w:t xml:space="preserve"> - </w:t>
      </w:r>
      <w:r>
        <w:rPr>
          <w:rtl/>
        </w:rPr>
        <w:t>يزن، ومثل بحيرى الر</w:t>
      </w:r>
      <w:r>
        <w:rPr>
          <w:rFonts w:hint="cs"/>
          <w:rtl/>
        </w:rPr>
        <w:t>ّ</w:t>
      </w:r>
      <w:r>
        <w:rPr>
          <w:rtl/>
        </w:rPr>
        <w:t>اهب، ومثل كبير الرهبان في طريق الشام، ومثل أبي مويهب الراهب، ومثل سطيح الكاهن، ومثل يوسف اليهودي</w:t>
      </w:r>
      <w:r>
        <w:rPr>
          <w:rFonts w:hint="cs"/>
          <w:rtl/>
        </w:rPr>
        <w:t>ِّ</w:t>
      </w:r>
      <w:r>
        <w:rPr>
          <w:rtl/>
        </w:rPr>
        <w:t>، ومثل ابن حو</w:t>
      </w:r>
      <w:r>
        <w:rPr>
          <w:rFonts w:hint="cs"/>
          <w:rtl/>
        </w:rPr>
        <w:t>ّ</w:t>
      </w:r>
      <w:r>
        <w:rPr>
          <w:rtl/>
        </w:rPr>
        <w:t>اش الحبر المقبل من الشام، ومثل زيد بن عمرو بن نفيل، ومثل هؤلاء كثير مم</w:t>
      </w:r>
      <w:r>
        <w:rPr>
          <w:rFonts w:hint="cs"/>
          <w:rtl/>
        </w:rPr>
        <w:t>ّ</w:t>
      </w:r>
      <w:r>
        <w:rPr>
          <w:rtl/>
        </w:rPr>
        <w:t xml:space="preserve">ن قد عرف النبي </w:t>
      </w:r>
      <w:r w:rsidRPr="00F203D8">
        <w:rPr>
          <w:rStyle w:val="libAlaemChar"/>
          <w:rFonts w:hint="cs"/>
          <w:rtl/>
        </w:rPr>
        <w:t>صلى‌الله‌عليه‌وآله‌وسلم</w:t>
      </w:r>
      <w:r>
        <w:rPr>
          <w:rtl/>
        </w:rPr>
        <w:t xml:space="preserve"> بصفته ونعته واسمه ونسبه قبل مولده وبعد مولده، والاخبار في ذلك موجودة عند الخاص</w:t>
      </w:r>
      <w:r>
        <w:rPr>
          <w:rFonts w:hint="cs"/>
          <w:rtl/>
        </w:rPr>
        <w:t>ّ</w:t>
      </w:r>
      <w:r>
        <w:rPr>
          <w:rtl/>
        </w:rPr>
        <w:t xml:space="preserve"> والعام</w:t>
      </w:r>
      <w:r>
        <w:rPr>
          <w:rFonts w:hint="cs"/>
          <w:rtl/>
        </w:rPr>
        <w:t>ّ</w:t>
      </w:r>
      <w:r>
        <w:rPr>
          <w:rtl/>
        </w:rPr>
        <w:t>، وقد أخرجتها مسندة في هذا الكتاب في مواضعها، فليس من حجّة الله عزَّ وجلَّ نبي ولا وصي إلّا وقد حفظ المؤمنون وقت كونه وولادته وعرفوا أبويه ونسبه في كل عصر وزمان حتّى لم يشتبه عليهم شيء من أمر حجج الله عزَّ وجلَّ في ظهورهم وحين استتارهم، وأغفل ذلك أهل الجحود والض</w:t>
      </w:r>
      <w:r>
        <w:rPr>
          <w:rFonts w:hint="cs"/>
          <w:rtl/>
        </w:rPr>
        <w:t>ّ</w:t>
      </w:r>
      <w:r>
        <w:rPr>
          <w:rtl/>
        </w:rPr>
        <w:t xml:space="preserve">لال والكنود فلم يكن عندهم [ علم ] شيء من أمرهم، وكذلك سبيل صاحب زماننا </w:t>
      </w:r>
      <w:r w:rsidRPr="00F203D8">
        <w:rPr>
          <w:rStyle w:val="libAlaemChar"/>
          <w:rFonts w:hint="cs"/>
          <w:rtl/>
        </w:rPr>
        <w:t>عليه‌السلام</w:t>
      </w:r>
      <w:r>
        <w:rPr>
          <w:rtl/>
        </w:rPr>
        <w:t xml:space="preserve"> حفظ أولياؤه المؤمنون من أهل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D63E91">
        <w:rPr>
          <w:rtl/>
        </w:rPr>
        <w:t>(1) القصص</w:t>
      </w:r>
      <w:r>
        <w:rPr>
          <w:rtl/>
        </w:rPr>
        <w:t>:</w:t>
      </w:r>
      <w:r w:rsidRPr="00D63E91">
        <w:rPr>
          <w:rtl/>
        </w:rPr>
        <w:t xml:space="preserve"> 15.</w:t>
      </w:r>
      <w:r w:rsidRPr="00E710B9">
        <w:rPr>
          <w:rtl/>
        </w:rPr>
        <w:t xml:space="preserve"> </w:t>
      </w:r>
    </w:p>
    <w:p w:rsidR="00F203D8" w:rsidRPr="00E710B9" w:rsidRDefault="00F203D8" w:rsidP="00F203D8">
      <w:pPr>
        <w:pStyle w:val="libFootnote0"/>
        <w:rPr>
          <w:rtl/>
        </w:rPr>
      </w:pPr>
      <w:r w:rsidRPr="00D63E91">
        <w:rPr>
          <w:rtl/>
        </w:rPr>
        <w:t>(2) الاعراف</w:t>
      </w:r>
      <w:r>
        <w:rPr>
          <w:rtl/>
        </w:rPr>
        <w:t>:</w:t>
      </w:r>
      <w:r w:rsidRPr="00D63E91">
        <w:rPr>
          <w:rtl/>
        </w:rPr>
        <w:t xml:space="preserve"> 129.</w:t>
      </w:r>
      <w:r w:rsidRPr="00E710B9">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المعرفة والعلم وقته وزمانه وعرفوا علاماته وشواهد أي</w:t>
      </w:r>
      <w:r>
        <w:rPr>
          <w:rFonts w:hint="cs"/>
          <w:rtl/>
        </w:rPr>
        <w:t>ّ</w:t>
      </w:r>
      <w:r>
        <w:rPr>
          <w:rtl/>
        </w:rPr>
        <w:t xml:space="preserve">امه </w:t>
      </w:r>
      <w:r w:rsidRPr="00F203D8">
        <w:rPr>
          <w:rStyle w:val="libFootnotenumChar"/>
          <w:rtl/>
        </w:rPr>
        <w:t>(1)</w:t>
      </w:r>
      <w:r>
        <w:rPr>
          <w:rtl/>
        </w:rPr>
        <w:t xml:space="preserve"> وكونه ووقت ولادته ونسبه، فهم على يقين من أمره في حين غيبته ومشهده، وأغفل ذلك أهل الجحود والانكار والعنود، وفي صاحب زماننا </w:t>
      </w:r>
      <w:r w:rsidRPr="00F203D8">
        <w:rPr>
          <w:rStyle w:val="libAlaemChar"/>
          <w:rFonts w:hint="cs"/>
          <w:rtl/>
        </w:rPr>
        <w:t>عليه‌السلام</w:t>
      </w:r>
      <w:r>
        <w:rPr>
          <w:rtl/>
        </w:rPr>
        <w:t xml:space="preserve"> قال الله عزَّ وجلَّ: « </w:t>
      </w:r>
      <w:r w:rsidRPr="00F203D8">
        <w:rPr>
          <w:rStyle w:val="libAieChar"/>
          <w:rtl/>
        </w:rPr>
        <w:t>يوم يأتي بعض آيات ربّك لا ينفع نفسا</w:t>
      </w:r>
      <w:r w:rsidRPr="00F203D8">
        <w:rPr>
          <w:rStyle w:val="libAieChar"/>
          <w:rFonts w:hint="cs"/>
          <w:rtl/>
        </w:rPr>
        <w:t>ً</w:t>
      </w:r>
      <w:r w:rsidRPr="00F203D8">
        <w:rPr>
          <w:rStyle w:val="libAieChar"/>
          <w:rtl/>
        </w:rPr>
        <w:t xml:space="preserve"> إيمانها لم تكن آمنت من قبل </w:t>
      </w:r>
      <w:r>
        <w:rPr>
          <w:rtl/>
        </w:rPr>
        <w:t xml:space="preserve">» </w:t>
      </w:r>
      <w:r w:rsidRPr="00F203D8">
        <w:rPr>
          <w:rStyle w:val="libFootnotenumChar"/>
          <w:rtl/>
        </w:rPr>
        <w:t>(2)</w:t>
      </w:r>
      <w:r>
        <w:rPr>
          <w:rtl/>
        </w:rPr>
        <w:t xml:space="preserve"> وسئل الصادق </w:t>
      </w:r>
      <w:r w:rsidRPr="00F203D8">
        <w:rPr>
          <w:rStyle w:val="libAlaemChar"/>
          <w:rFonts w:hint="cs"/>
          <w:rtl/>
        </w:rPr>
        <w:t>عليه‌السلام</w:t>
      </w:r>
      <w:r>
        <w:rPr>
          <w:rtl/>
        </w:rPr>
        <w:t xml:space="preserve"> عن هذه الآية فقال: الايات هم الائمّة، والآية المنتظرة هو القائم المهدي</w:t>
      </w:r>
      <w:r>
        <w:rPr>
          <w:rFonts w:hint="cs"/>
          <w:rtl/>
        </w:rPr>
        <w:t>ُّ</w:t>
      </w:r>
      <w:r>
        <w:rPr>
          <w:rtl/>
        </w:rPr>
        <w:t xml:space="preserve"> </w:t>
      </w:r>
      <w:r w:rsidRPr="00F203D8">
        <w:rPr>
          <w:rStyle w:val="libAlaemChar"/>
          <w:rFonts w:hint="cs"/>
          <w:rtl/>
        </w:rPr>
        <w:t>عليه‌السلام</w:t>
      </w:r>
      <w:r>
        <w:rPr>
          <w:rtl/>
        </w:rPr>
        <w:t xml:space="preserve"> فإذا قام لا ينفع نفسا إيمانها لم تكن آمنت من قبل قيامه بالس</w:t>
      </w:r>
      <w:r>
        <w:rPr>
          <w:rFonts w:hint="cs"/>
          <w:rtl/>
        </w:rPr>
        <w:t>ّ</w:t>
      </w:r>
      <w:r>
        <w:rPr>
          <w:rtl/>
        </w:rPr>
        <w:t>يف وإن آمنت بمن تقد</w:t>
      </w:r>
      <w:r>
        <w:rPr>
          <w:rFonts w:hint="cs"/>
          <w:rtl/>
        </w:rPr>
        <w:t>َّ</w:t>
      </w:r>
      <w:r>
        <w:rPr>
          <w:rtl/>
        </w:rPr>
        <w:t xml:space="preserve">م من آبائه </w:t>
      </w:r>
      <w:r w:rsidRPr="00F203D8">
        <w:rPr>
          <w:rStyle w:val="libAlaemChar"/>
          <w:rFonts w:hint="cs"/>
          <w:rtl/>
        </w:rPr>
        <w:t>عليهم‌السلام</w:t>
      </w:r>
      <w:r>
        <w:rPr>
          <w:rtl/>
        </w:rPr>
        <w:t xml:space="preserve"> ». حدّثنا بذلك أحمد بن زياد بن جعفر الهمداني</w:t>
      </w:r>
      <w:r>
        <w:rPr>
          <w:rFonts w:hint="cs"/>
          <w:rtl/>
        </w:rPr>
        <w:t>ُّ</w:t>
      </w:r>
      <w:r>
        <w:rPr>
          <w:rtl/>
        </w:rPr>
        <w:t xml:space="preserve"> </w:t>
      </w:r>
      <w:r w:rsidRPr="00F203D8">
        <w:rPr>
          <w:rStyle w:val="libAlaemChar"/>
          <w:rFonts w:hint="cs"/>
          <w:rtl/>
        </w:rPr>
        <w:t>رضي‌الله‌عنه</w:t>
      </w:r>
      <w:r>
        <w:rPr>
          <w:rtl/>
        </w:rPr>
        <w:t xml:space="preserve"> قال: حدّثنا علي بن إبراهيم، عن أبيه، عن محمّد بن أبي عمير؛ والحسن بن محبوب، عن علي ابن رئاب وغيره، عن الصادق جعفر بن محمّد </w:t>
      </w:r>
      <w:r w:rsidRPr="00F203D8">
        <w:rPr>
          <w:rStyle w:val="libAlaemChar"/>
          <w:rFonts w:hint="cs"/>
          <w:rtl/>
        </w:rPr>
        <w:t>عليهما‌السلام</w:t>
      </w:r>
      <w:r>
        <w:rPr>
          <w:rtl/>
        </w:rPr>
        <w:t xml:space="preserve">. </w:t>
      </w:r>
    </w:p>
    <w:p w:rsidR="00F203D8" w:rsidRDefault="00F203D8" w:rsidP="0002770F">
      <w:pPr>
        <w:pStyle w:val="libNormal"/>
        <w:rPr>
          <w:rtl/>
        </w:rPr>
      </w:pPr>
      <w:r>
        <w:rPr>
          <w:rtl/>
        </w:rPr>
        <w:t>وتصديق ذلك (أن</w:t>
      </w:r>
      <w:r>
        <w:rPr>
          <w:rFonts w:hint="cs"/>
          <w:rtl/>
        </w:rPr>
        <w:t>َّ</w:t>
      </w:r>
      <w:r>
        <w:rPr>
          <w:rtl/>
        </w:rPr>
        <w:t xml:space="preserve"> الايات هم الحجج) من كتاب الله عزَّ وجلَّ قول الله تعالى: « </w:t>
      </w:r>
      <w:r w:rsidRPr="00F203D8">
        <w:rPr>
          <w:rStyle w:val="libAieChar"/>
          <w:rtl/>
        </w:rPr>
        <w:t>وجعلنا ابن مريم وأم</w:t>
      </w:r>
      <w:r w:rsidRPr="00F203D8">
        <w:rPr>
          <w:rStyle w:val="libAieChar"/>
          <w:rFonts w:hint="cs"/>
          <w:rtl/>
        </w:rPr>
        <w:t>ّ</w:t>
      </w:r>
      <w:r w:rsidRPr="00F203D8">
        <w:rPr>
          <w:rStyle w:val="libAieChar"/>
          <w:rtl/>
        </w:rPr>
        <w:t xml:space="preserve">ه آية </w:t>
      </w:r>
      <w:r>
        <w:rPr>
          <w:rtl/>
        </w:rPr>
        <w:t xml:space="preserve">» </w:t>
      </w:r>
      <w:r w:rsidRPr="00F203D8">
        <w:rPr>
          <w:rStyle w:val="libFootnotenumChar"/>
          <w:rtl/>
        </w:rPr>
        <w:t>(3)</w:t>
      </w:r>
      <w:r>
        <w:rPr>
          <w:rtl/>
        </w:rPr>
        <w:t xml:space="preserve"> يعني حجّة، وقوله عزَّ وجلَّ لعزير </w:t>
      </w:r>
      <w:r w:rsidRPr="00F203D8">
        <w:rPr>
          <w:rStyle w:val="libFootnotenumChar"/>
          <w:rtl/>
        </w:rPr>
        <w:t>(4)</w:t>
      </w:r>
      <w:r>
        <w:rPr>
          <w:rtl/>
        </w:rPr>
        <w:t xml:space="preserve"> حين أحياه الله من بعد أنَّ أماته مائة سنة « </w:t>
      </w:r>
      <w:r w:rsidRPr="00F203D8">
        <w:rPr>
          <w:rStyle w:val="libAieChar"/>
          <w:rtl/>
        </w:rPr>
        <w:t xml:space="preserve">فانظر إلى حمارك ولنجعلك آية للنّاس </w:t>
      </w:r>
      <w:r>
        <w:rPr>
          <w:rtl/>
        </w:rPr>
        <w:t xml:space="preserve">» </w:t>
      </w:r>
      <w:r w:rsidRPr="00F203D8">
        <w:rPr>
          <w:rStyle w:val="libFootnotenumChar"/>
          <w:rtl/>
        </w:rPr>
        <w:t>(5)</w:t>
      </w:r>
      <w:r>
        <w:rPr>
          <w:rtl/>
        </w:rPr>
        <w:t xml:space="preserve"> يعني حجّة فجعله عزَّ وجلَّ حجّة على الخلق وسم</w:t>
      </w:r>
      <w:r>
        <w:rPr>
          <w:rFonts w:hint="cs"/>
          <w:rtl/>
        </w:rPr>
        <w:t>ّ</w:t>
      </w:r>
      <w:r>
        <w:rPr>
          <w:rtl/>
        </w:rPr>
        <w:t>اه آية. وإن</w:t>
      </w:r>
      <w:r>
        <w:rPr>
          <w:rFonts w:hint="cs"/>
          <w:rtl/>
        </w:rPr>
        <w:t>ّ</w:t>
      </w:r>
      <w:r>
        <w:rPr>
          <w:rtl/>
        </w:rPr>
        <w:t xml:space="preserve"> الن</w:t>
      </w:r>
      <w:r>
        <w:rPr>
          <w:rFonts w:hint="cs"/>
          <w:rtl/>
        </w:rPr>
        <w:t>ّ</w:t>
      </w:r>
      <w:r>
        <w:rPr>
          <w:rtl/>
        </w:rPr>
        <w:t>اس لم</w:t>
      </w:r>
      <w:r>
        <w:rPr>
          <w:rFonts w:hint="cs"/>
          <w:rtl/>
        </w:rPr>
        <w:t>ّ</w:t>
      </w:r>
      <w:r>
        <w:rPr>
          <w:rtl/>
        </w:rPr>
        <w:t>ا صح</w:t>
      </w:r>
      <w:r>
        <w:rPr>
          <w:rFonts w:hint="cs"/>
          <w:rtl/>
        </w:rPr>
        <w:t>َّ</w:t>
      </w:r>
      <w:r>
        <w:rPr>
          <w:rtl/>
        </w:rPr>
        <w:t xml:space="preserve"> لهم عن رسول الله </w:t>
      </w:r>
      <w:r w:rsidRPr="00F203D8">
        <w:rPr>
          <w:rStyle w:val="libAlaemChar"/>
          <w:rFonts w:hint="cs"/>
          <w:rtl/>
        </w:rPr>
        <w:t>صلى‌الله‌عليه‌وآله‌وسلم</w:t>
      </w:r>
      <w:r>
        <w:rPr>
          <w:rtl/>
        </w:rPr>
        <w:t xml:space="preserve"> أمر الغيبة الواقعة بحج</w:t>
      </w:r>
      <w:r>
        <w:rPr>
          <w:rFonts w:hint="cs"/>
          <w:rtl/>
        </w:rPr>
        <w:t>ّ</w:t>
      </w:r>
      <w:r>
        <w:rPr>
          <w:rtl/>
        </w:rPr>
        <w:t>ة الله تعالى ذكره على خلقه وضع كثير منهم الغيبة غير موضعها أوّلهم عمر بن الخط</w:t>
      </w:r>
      <w:r>
        <w:rPr>
          <w:rFonts w:hint="cs"/>
          <w:rtl/>
        </w:rPr>
        <w:t>ّ</w:t>
      </w:r>
      <w:r>
        <w:rPr>
          <w:rtl/>
        </w:rPr>
        <w:t>اب فانه قال لما قبض النبي</w:t>
      </w:r>
      <w:r>
        <w:rPr>
          <w:rFonts w:hint="cs"/>
          <w:rtl/>
        </w:rPr>
        <w:t>ُّ</w:t>
      </w:r>
      <w:r>
        <w:rPr>
          <w:rtl/>
        </w:rPr>
        <w:t xml:space="preserve"> </w:t>
      </w:r>
      <w:r w:rsidRPr="00F203D8">
        <w:rPr>
          <w:rStyle w:val="libAlaemChar"/>
          <w:rFonts w:hint="cs"/>
          <w:rtl/>
        </w:rPr>
        <w:t>صلى‌الله‌عليه‌وآله‌وسلم</w:t>
      </w:r>
      <w:r>
        <w:rPr>
          <w:rtl/>
        </w:rPr>
        <w:t>: والله ما مات محمّد وإن</w:t>
      </w:r>
      <w:r>
        <w:rPr>
          <w:rFonts w:hint="cs"/>
          <w:rtl/>
        </w:rPr>
        <w:t>ّ</w:t>
      </w:r>
      <w:r>
        <w:rPr>
          <w:rtl/>
        </w:rPr>
        <w:t xml:space="preserve">ما غاب كغيبة موسى </w:t>
      </w:r>
      <w:r w:rsidRPr="00F203D8">
        <w:rPr>
          <w:rStyle w:val="libAlaemChar"/>
          <w:rFonts w:hint="cs"/>
          <w:rtl/>
        </w:rPr>
        <w:t>عليه‌السلام</w:t>
      </w:r>
      <w:r>
        <w:rPr>
          <w:rtl/>
        </w:rPr>
        <w:t xml:space="preserve"> عن قومه وإنّه سيظهر لكم بعد غيبته. </w:t>
      </w:r>
    </w:p>
    <w:p w:rsidR="00F203D8" w:rsidRDefault="00F203D8" w:rsidP="0002770F">
      <w:pPr>
        <w:pStyle w:val="libNormal"/>
        <w:rPr>
          <w:rtl/>
        </w:rPr>
      </w:pPr>
      <w:r w:rsidRPr="00F203D8">
        <w:rPr>
          <w:rStyle w:val="libBold2Char"/>
          <w:rtl/>
        </w:rPr>
        <w:t>حدثنا</w:t>
      </w:r>
      <w:r>
        <w:rPr>
          <w:rtl/>
        </w:rPr>
        <w:t xml:space="preserve"> أحمد بن محمّد بن الصقر الصائغ العدل قال: حدّثنا أبو جعفر محمّد بن العباس ابن بس</w:t>
      </w:r>
      <w:r>
        <w:rPr>
          <w:rFonts w:hint="cs"/>
          <w:rtl/>
        </w:rPr>
        <w:t>ّ</w:t>
      </w:r>
      <w:r>
        <w:rPr>
          <w:rtl/>
        </w:rPr>
        <w:t xml:space="preserve">ام قال: حدّثنا أبو جعفر محمّد بن يزداد قال: حدّثنا نصر بن سيار بن داود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D63E91">
        <w:rPr>
          <w:rtl/>
        </w:rPr>
        <w:t>(1) في بعض النسخ « وشواهد آياته ».</w:t>
      </w:r>
      <w:r w:rsidRPr="00E710B9">
        <w:rPr>
          <w:rtl/>
        </w:rPr>
        <w:t xml:space="preserve"> </w:t>
      </w:r>
    </w:p>
    <w:p w:rsidR="00F203D8" w:rsidRPr="00E710B9" w:rsidRDefault="00F203D8" w:rsidP="00F203D8">
      <w:pPr>
        <w:pStyle w:val="libFootnote0"/>
        <w:rPr>
          <w:rtl/>
        </w:rPr>
      </w:pPr>
      <w:r w:rsidRPr="00D63E91">
        <w:rPr>
          <w:rtl/>
        </w:rPr>
        <w:t>(2) الانعام</w:t>
      </w:r>
      <w:r>
        <w:rPr>
          <w:rtl/>
        </w:rPr>
        <w:t>:</w:t>
      </w:r>
      <w:r w:rsidRPr="00D63E91">
        <w:rPr>
          <w:rtl/>
        </w:rPr>
        <w:t xml:space="preserve"> 158.</w:t>
      </w:r>
      <w:r w:rsidRPr="00E710B9">
        <w:rPr>
          <w:rtl/>
        </w:rPr>
        <w:t xml:space="preserve"> </w:t>
      </w:r>
    </w:p>
    <w:p w:rsidR="00F203D8" w:rsidRPr="00E710B9" w:rsidRDefault="00F203D8" w:rsidP="00F203D8">
      <w:pPr>
        <w:pStyle w:val="libFootnote0"/>
        <w:rPr>
          <w:rtl/>
        </w:rPr>
      </w:pPr>
      <w:r w:rsidRPr="00D63E91">
        <w:rPr>
          <w:rtl/>
        </w:rPr>
        <w:t>(3) المؤمنون</w:t>
      </w:r>
      <w:r>
        <w:rPr>
          <w:rtl/>
        </w:rPr>
        <w:t>:</w:t>
      </w:r>
      <w:r w:rsidRPr="00D63E91">
        <w:rPr>
          <w:rtl/>
        </w:rPr>
        <w:t xml:space="preserve"> 50.</w:t>
      </w:r>
      <w:r w:rsidRPr="00E710B9">
        <w:rPr>
          <w:rtl/>
        </w:rPr>
        <w:t xml:space="preserve"> </w:t>
      </w:r>
    </w:p>
    <w:p w:rsidR="00F203D8" w:rsidRPr="00E710B9" w:rsidRDefault="00F203D8" w:rsidP="00F203D8">
      <w:pPr>
        <w:pStyle w:val="libFootnote0"/>
        <w:rPr>
          <w:rtl/>
        </w:rPr>
      </w:pPr>
      <w:r w:rsidRPr="00D63E91">
        <w:rPr>
          <w:rtl/>
        </w:rPr>
        <w:t>(4) في بعض النسخ « لارميا ».</w:t>
      </w:r>
      <w:r w:rsidRPr="00E710B9">
        <w:rPr>
          <w:rtl/>
        </w:rPr>
        <w:t xml:space="preserve"> </w:t>
      </w:r>
    </w:p>
    <w:p w:rsidR="00F203D8" w:rsidRPr="00D63E91" w:rsidRDefault="00F203D8" w:rsidP="00F203D8">
      <w:pPr>
        <w:pStyle w:val="libFootnote0"/>
        <w:rPr>
          <w:rtl/>
        </w:rPr>
      </w:pPr>
      <w:r w:rsidRPr="00D63E91">
        <w:rPr>
          <w:rtl/>
        </w:rPr>
        <w:t>(5) البقرة</w:t>
      </w:r>
      <w:r>
        <w:rPr>
          <w:rtl/>
        </w:rPr>
        <w:t>:</w:t>
      </w:r>
      <w:r w:rsidRPr="00D63E91">
        <w:rPr>
          <w:rtl/>
        </w:rPr>
        <w:t xml:space="preserve"> 259.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الاشعري</w:t>
      </w:r>
      <w:r>
        <w:rPr>
          <w:rFonts w:hint="cs"/>
          <w:rtl/>
        </w:rPr>
        <w:t>ُّ</w:t>
      </w:r>
      <w:r>
        <w:rPr>
          <w:rtl/>
        </w:rPr>
        <w:t xml:space="preserve"> قال: حدّثنا محمّد بن عبد ربّه </w:t>
      </w:r>
      <w:r w:rsidRPr="00F203D8">
        <w:rPr>
          <w:rStyle w:val="libFootnotenumChar"/>
          <w:rtl/>
        </w:rPr>
        <w:t>(1)</w:t>
      </w:r>
      <w:r>
        <w:rPr>
          <w:rtl/>
        </w:rPr>
        <w:t>، وعبد الله بن خالد السل</w:t>
      </w:r>
      <w:r>
        <w:rPr>
          <w:rFonts w:hint="cs"/>
          <w:rtl/>
        </w:rPr>
        <w:t>ّ</w:t>
      </w:r>
      <w:r>
        <w:rPr>
          <w:rtl/>
        </w:rPr>
        <w:t>ولي أنّهما قالا: حدّثنا أبو معشر نجيح المدني</w:t>
      </w:r>
      <w:r>
        <w:rPr>
          <w:rFonts w:hint="cs"/>
          <w:rtl/>
        </w:rPr>
        <w:t>ُّ</w:t>
      </w:r>
      <w:r>
        <w:rPr>
          <w:rtl/>
        </w:rPr>
        <w:t xml:space="preserve"> قال: حدّثنا محمّد بن قيس، ومحمد بن كعب القرظي</w:t>
      </w:r>
      <w:r>
        <w:rPr>
          <w:rFonts w:hint="cs"/>
          <w:rtl/>
        </w:rPr>
        <w:t>ِّ</w:t>
      </w:r>
      <w:r>
        <w:rPr>
          <w:rtl/>
        </w:rPr>
        <w:t>، وعمارة بن غز</w:t>
      </w:r>
      <w:r>
        <w:rPr>
          <w:rFonts w:hint="cs"/>
          <w:rtl/>
        </w:rPr>
        <w:t>ّ</w:t>
      </w:r>
      <w:r>
        <w:rPr>
          <w:rtl/>
        </w:rPr>
        <w:t xml:space="preserve">ية، وسعيد بن أبي سعيد المقبري </w:t>
      </w:r>
      <w:r w:rsidRPr="00F203D8">
        <w:rPr>
          <w:rStyle w:val="libFootnotenumChar"/>
          <w:rtl/>
        </w:rPr>
        <w:t>(2)</w:t>
      </w:r>
      <w:r>
        <w:rPr>
          <w:rtl/>
        </w:rPr>
        <w:t xml:space="preserve">، وعبد الله بن أبي مليكة وغيرهم من مشيخة أهل المدينة قالوا: لما قبض رسول الله </w:t>
      </w:r>
      <w:r w:rsidRPr="00F203D8">
        <w:rPr>
          <w:rStyle w:val="libAlaemChar"/>
          <w:rFonts w:hint="cs"/>
          <w:rtl/>
        </w:rPr>
        <w:t>صلى‌الله‌عليه‌وآله‌وسلم</w:t>
      </w:r>
      <w:r>
        <w:rPr>
          <w:rtl/>
        </w:rPr>
        <w:t xml:space="preserve"> أقبل عمر بن الخطاب يقول: والله مامات محمّد وإنّما غاب كغيبة موسى عن قومه وإنّه سيظهر بعد غيبته فما زال يرد</w:t>
      </w:r>
      <w:r>
        <w:rPr>
          <w:rFonts w:hint="cs"/>
          <w:rtl/>
        </w:rPr>
        <w:t>ّ</w:t>
      </w:r>
      <w:r>
        <w:rPr>
          <w:rtl/>
        </w:rPr>
        <w:t>د هذا القول ويكر</w:t>
      </w:r>
      <w:r>
        <w:rPr>
          <w:rFonts w:hint="cs"/>
          <w:rtl/>
        </w:rPr>
        <w:t>ّ</w:t>
      </w:r>
      <w:r>
        <w:rPr>
          <w:rtl/>
        </w:rPr>
        <w:t>ره حتّى ظن</w:t>
      </w:r>
      <w:r>
        <w:rPr>
          <w:rFonts w:hint="cs"/>
          <w:rtl/>
        </w:rPr>
        <w:t>ّ</w:t>
      </w:r>
      <w:r>
        <w:rPr>
          <w:rtl/>
        </w:rPr>
        <w:t xml:space="preserve"> الن</w:t>
      </w:r>
      <w:r>
        <w:rPr>
          <w:rFonts w:hint="cs"/>
          <w:rtl/>
        </w:rPr>
        <w:t>ّ</w:t>
      </w:r>
      <w:r>
        <w:rPr>
          <w:rtl/>
        </w:rPr>
        <w:t>اس أنَّ عقله قد ذهب، فأتاه أبو بكر وقد اجتمع النّاس عليه يتعج</w:t>
      </w:r>
      <w:r>
        <w:rPr>
          <w:rFonts w:hint="cs"/>
          <w:rtl/>
        </w:rPr>
        <w:t>ّ</w:t>
      </w:r>
      <w:r>
        <w:rPr>
          <w:rtl/>
        </w:rPr>
        <w:t xml:space="preserve">بون من قوله فقال: اربع على نفسك يا عمر </w:t>
      </w:r>
      <w:r w:rsidRPr="00F203D8">
        <w:rPr>
          <w:rStyle w:val="libFootnotenumChar"/>
          <w:rtl/>
        </w:rPr>
        <w:t>(3)</w:t>
      </w:r>
      <w:r>
        <w:rPr>
          <w:rtl/>
        </w:rPr>
        <w:t xml:space="preserve"> من يمينك الّتى تحلف بها، فقد أخبرنا الله عزَّ وجلَّ في كتابه فقال: يا محمّد « </w:t>
      </w:r>
      <w:r w:rsidRPr="00F203D8">
        <w:rPr>
          <w:rStyle w:val="libAieChar"/>
          <w:rtl/>
        </w:rPr>
        <w:t>إنّك مي</w:t>
      </w:r>
      <w:r w:rsidRPr="00F203D8">
        <w:rPr>
          <w:rStyle w:val="libAieChar"/>
          <w:rFonts w:hint="cs"/>
          <w:rtl/>
        </w:rPr>
        <w:t>ّ</w:t>
      </w:r>
      <w:r w:rsidRPr="00F203D8">
        <w:rPr>
          <w:rStyle w:val="libAieChar"/>
          <w:rtl/>
        </w:rPr>
        <w:t>ت وإنّهم مي</w:t>
      </w:r>
      <w:r w:rsidRPr="00F203D8">
        <w:rPr>
          <w:rStyle w:val="libAieChar"/>
          <w:rFonts w:hint="cs"/>
          <w:rtl/>
        </w:rPr>
        <w:t>ّ</w:t>
      </w:r>
      <w:r w:rsidRPr="00F203D8">
        <w:rPr>
          <w:rStyle w:val="libAieChar"/>
          <w:rtl/>
        </w:rPr>
        <w:t xml:space="preserve">تون </w:t>
      </w:r>
      <w:r w:rsidRPr="00F203D8">
        <w:rPr>
          <w:rStyle w:val="libFootnotenumChar"/>
          <w:rtl/>
        </w:rPr>
        <w:t>(4)</w:t>
      </w:r>
      <w:r>
        <w:rPr>
          <w:rtl/>
        </w:rPr>
        <w:t xml:space="preserve"> » فقال عمر: وإن</w:t>
      </w:r>
      <w:r>
        <w:rPr>
          <w:rFonts w:hint="cs"/>
          <w:rtl/>
        </w:rPr>
        <w:t>ّ</w:t>
      </w:r>
      <w:r>
        <w:rPr>
          <w:rtl/>
        </w:rPr>
        <w:t xml:space="preserve"> هذه الآية لفي كتاب الله يا أبا بكر؟ فقال: نعم أشهد بالله لقد ذاق محمّد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D63E91">
        <w:rPr>
          <w:rtl/>
        </w:rPr>
        <w:t>(1)</w:t>
      </w:r>
      <w:r>
        <w:rPr>
          <w:rtl/>
        </w:rPr>
        <w:t xml:space="preserve"> محمّد </w:t>
      </w:r>
      <w:r w:rsidRPr="00D63E91">
        <w:rPr>
          <w:rtl/>
        </w:rPr>
        <w:t>بن يزداد الرازي قال أبو النضر العياشي</w:t>
      </w:r>
      <w:r>
        <w:rPr>
          <w:rtl/>
        </w:rPr>
        <w:t>:</w:t>
      </w:r>
      <w:r w:rsidRPr="00D63E91">
        <w:rPr>
          <w:rtl/>
        </w:rPr>
        <w:t xml:space="preserve"> لا بأس به. ونصر بن سيار لم أجد من ذكره وليس هو بنصر بن سيار والى خراسان من قبل هشام بن عبد الملك</w:t>
      </w:r>
      <w:r>
        <w:rPr>
          <w:rtl/>
        </w:rPr>
        <w:t xml:space="preserve">، ومحمّد </w:t>
      </w:r>
      <w:r w:rsidRPr="00D63E91">
        <w:rPr>
          <w:rtl/>
        </w:rPr>
        <w:t>بن عبد</w:t>
      </w:r>
      <w:r>
        <w:rPr>
          <w:rtl/>
        </w:rPr>
        <w:t xml:space="preserve"> ربّه </w:t>
      </w:r>
      <w:r w:rsidRPr="00D63E91">
        <w:rPr>
          <w:rtl/>
        </w:rPr>
        <w:t>الانصاري اجاز التلعكبرى جميع حديثه</w:t>
      </w:r>
      <w:r>
        <w:rPr>
          <w:rtl/>
        </w:rPr>
        <w:t xml:space="preserve"> وكان يروى عن سعد بن عبد الله و</w:t>
      </w:r>
      <w:r w:rsidRPr="00D63E91">
        <w:rPr>
          <w:rtl/>
        </w:rPr>
        <w:t xml:space="preserve">عبد الله بن جعفر الحميرى ونظرائهما كما في منهج المقال. وأما عبد الله بن خالد فلم أعرفه. </w:t>
      </w:r>
    </w:p>
    <w:p w:rsidR="00F203D8" w:rsidRPr="00E710B9" w:rsidRDefault="00F203D8" w:rsidP="00F203D8">
      <w:pPr>
        <w:pStyle w:val="libFootnote0"/>
        <w:rPr>
          <w:rtl/>
        </w:rPr>
      </w:pPr>
      <w:r w:rsidRPr="00D63E91">
        <w:rPr>
          <w:rtl/>
        </w:rPr>
        <w:t>(2) أبو معشر نجيح بن عبد الرحمن السندي</w:t>
      </w:r>
      <w:r w:rsidR="005B13D3">
        <w:rPr>
          <w:rtl/>
        </w:rPr>
        <w:t xml:space="preserve"> - </w:t>
      </w:r>
      <w:r w:rsidRPr="00D63E91">
        <w:rPr>
          <w:rtl/>
        </w:rPr>
        <w:t>بكسر المهملة وسكون النون</w:t>
      </w:r>
      <w:r w:rsidR="005B13D3">
        <w:rPr>
          <w:rtl/>
        </w:rPr>
        <w:t xml:space="preserve"> - </w:t>
      </w:r>
      <w:r w:rsidRPr="00D63E91">
        <w:rPr>
          <w:rtl/>
        </w:rPr>
        <w:t>المدني مولى بني هاشم مشهور بكنيته وليس بقوى في الحديث</w:t>
      </w:r>
      <w:r>
        <w:rPr>
          <w:rtl/>
        </w:rPr>
        <w:t xml:space="preserve">، ومحمّد </w:t>
      </w:r>
      <w:r w:rsidRPr="00D63E91">
        <w:rPr>
          <w:rtl/>
        </w:rPr>
        <w:t>بن قيس شيخه ضعيف كما في التقريب. وأما</w:t>
      </w:r>
      <w:r>
        <w:rPr>
          <w:rtl/>
        </w:rPr>
        <w:t xml:space="preserve"> محمّد </w:t>
      </w:r>
      <w:r w:rsidRPr="00D63E91">
        <w:rPr>
          <w:rtl/>
        </w:rPr>
        <w:t>بن كعب القرظي فثقة عالم ولد سنة أربعين على الصحيح ومات سنة 120 وقيل قبل ذلك. وأما عمارة بن غزية المدني فوثقه أحمد وأبو زرعة وقال يحيى بن معين</w:t>
      </w:r>
      <w:r>
        <w:rPr>
          <w:rtl/>
        </w:rPr>
        <w:t>:</w:t>
      </w:r>
      <w:r w:rsidRPr="00D63E91">
        <w:rPr>
          <w:rtl/>
        </w:rPr>
        <w:t xml:space="preserve"> صالح وقال أبو حاتم</w:t>
      </w:r>
      <w:r>
        <w:rPr>
          <w:rtl/>
        </w:rPr>
        <w:t>:</w:t>
      </w:r>
      <w:r w:rsidRPr="00D63E91">
        <w:rPr>
          <w:rtl/>
        </w:rPr>
        <w:t xml:space="preserve"> ما بحديثه بأس</w:t>
      </w:r>
      <w:r>
        <w:rPr>
          <w:rtl/>
        </w:rPr>
        <w:t>،</w:t>
      </w:r>
      <w:r w:rsidRPr="00D63E91">
        <w:rPr>
          <w:rtl/>
        </w:rPr>
        <w:t xml:space="preserve"> وكان صدوقا</w:t>
      </w:r>
      <w:r>
        <w:rPr>
          <w:rFonts w:hint="cs"/>
          <w:rtl/>
        </w:rPr>
        <w:t>ً</w:t>
      </w:r>
      <w:r w:rsidRPr="00D63E91">
        <w:rPr>
          <w:rtl/>
        </w:rPr>
        <w:t>. وأما سعيد بن أبي سعيد فاسمه كيسان المقبري أبو سعد المدنى</w:t>
      </w:r>
      <w:r>
        <w:rPr>
          <w:rtl/>
        </w:rPr>
        <w:t>،</w:t>
      </w:r>
      <w:r w:rsidRPr="00D63E91">
        <w:rPr>
          <w:rtl/>
        </w:rPr>
        <w:t xml:space="preserve"> والمقبري نسبة إلى مقبرة بالمدينة كان مجاورا</w:t>
      </w:r>
      <w:r>
        <w:rPr>
          <w:rFonts w:hint="cs"/>
          <w:rtl/>
        </w:rPr>
        <w:t>ً</w:t>
      </w:r>
      <w:r w:rsidRPr="00D63E91">
        <w:rPr>
          <w:rtl/>
        </w:rPr>
        <w:t xml:space="preserve"> لها فهو ثقة صدوق كما في التهذيب. واما عبد الله بن أبي مليكة فهو عبد الله بن عبيد الله وأبو ملكية بالتصغير ثقة فقيه.</w:t>
      </w:r>
      <w:r w:rsidRPr="00E710B9">
        <w:rPr>
          <w:rtl/>
        </w:rPr>
        <w:t xml:space="preserve"> </w:t>
      </w:r>
    </w:p>
    <w:p w:rsidR="00F203D8" w:rsidRPr="00E710B9" w:rsidRDefault="00F203D8" w:rsidP="00F203D8">
      <w:pPr>
        <w:pStyle w:val="libFootnote0"/>
        <w:rPr>
          <w:rtl/>
        </w:rPr>
      </w:pPr>
      <w:r w:rsidRPr="00D63E91">
        <w:rPr>
          <w:rtl/>
        </w:rPr>
        <w:t>(3) أي ارفق بنفسك وكف عن هذا القول واليمين.</w:t>
      </w:r>
      <w:r w:rsidRPr="00E710B9">
        <w:rPr>
          <w:rtl/>
        </w:rPr>
        <w:t xml:space="preserve"> </w:t>
      </w:r>
    </w:p>
    <w:p w:rsidR="00F203D8" w:rsidRPr="00E710B9" w:rsidRDefault="00F203D8" w:rsidP="00F203D8">
      <w:pPr>
        <w:pStyle w:val="libFootnote0"/>
        <w:rPr>
          <w:rtl/>
        </w:rPr>
      </w:pPr>
      <w:r w:rsidRPr="00D63E91">
        <w:rPr>
          <w:rtl/>
        </w:rPr>
        <w:t>(4) الزمر</w:t>
      </w:r>
      <w:r>
        <w:rPr>
          <w:rtl/>
        </w:rPr>
        <w:t>:</w:t>
      </w:r>
      <w:r w:rsidRPr="00D63E91">
        <w:rPr>
          <w:rtl/>
        </w:rPr>
        <w:t xml:space="preserve"> 30.</w:t>
      </w:r>
      <w:r w:rsidRPr="00E710B9">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الموت، ولم يكن عمر جمع القرآن </w:t>
      </w:r>
      <w:r w:rsidRPr="00F203D8">
        <w:rPr>
          <w:rStyle w:val="libFootnotenumChar"/>
          <w:rtl/>
        </w:rPr>
        <w:t>(1)</w:t>
      </w:r>
      <w:r>
        <w:rPr>
          <w:rtl/>
        </w:rPr>
        <w:t xml:space="preserve">. </w:t>
      </w:r>
    </w:p>
    <w:p w:rsidR="00F203D8" w:rsidRDefault="00F203D8" w:rsidP="005C6CC3">
      <w:pPr>
        <w:pStyle w:val="Heading2"/>
        <w:rPr>
          <w:rtl/>
        </w:rPr>
      </w:pPr>
      <w:bookmarkStart w:id="45" w:name="_Toc263791745"/>
      <w:bookmarkStart w:id="46" w:name="_Toc298832475"/>
      <w:bookmarkStart w:id="47" w:name="_Toc387047358"/>
      <w:r>
        <w:rPr>
          <w:rtl/>
        </w:rPr>
        <w:t>الكيسانية:</w:t>
      </w:r>
      <w:bookmarkEnd w:id="45"/>
      <w:bookmarkEnd w:id="46"/>
      <w:bookmarkEnd w:id="47"/>
      <w:r>
        <w:rPr>
          <w:rtl/>
        </w:rPr>
        <w:t xml:space="preserve"> </w:t>
      </w:r>
    </w:p>
    <w:p w:rsidR="00F203D8" w:rsidRDefault="00F203D8" w:rsidP="0002770F">
      <w:pPr>
        <w:pStyle w:val="libNormal"/>
        <w:rPr>
          <w:rtl/>
        </w:rPr>
      </w:pPr>
      <w:r w:rsidRPr="00F203D8">
        <w:rPr>
          <w:rStyle w:val="libBold2Char"/>
          <w:rtl/>
        </w:rPr>
        <w:t>ثم</w:t>
      </w:r>
      <w:r>
        <w:rPr>
          <w:rtl/>
        </w:rPr>
        <w:t xml:space="preserve"> غلطت الكيساني</w:t>
      </w:r>
      <w:r>
        <w:rPr>
          <w:rFonts w:hint="cs"/>
          <w:rtl/>
        </w:rPr>
        <w:t>ّ</w:t>
      </w:r>
      <w:r>
        <w:rPr>
          <w:rtl/>
        </w:rPr>
        <w:t>ة بعد ذلك حتّى ادَّعت هذه الغيبة لمحمّد بن الحنفية</w:t>
      </w:r>
      <w:r w:rsidR="005B13D3">
        <w:rPr>
          <w:rtl/>
        </w:rPr>
        <w:t xml:space="preserve"> - </w:t>
      </w:r>
      <w:r>
        <w:rPr>
          <w:rtl/>
        </w:rPr>
        <w:t>قدَّس الله روحه</w:t>
      </w:r>
      <w:r w:rsidR="005B13D3">
        <w:rPr>
          <w:rtl/>
        </w:rPr>
        <w:t xml:space="preserve"> - </w:t>
      </w:r>
      <w:r>
        <w:rPr>
          <w:rtl/>
        </w:rPr>
        <w:t>حتّى أنَّ السيّد بن محمّد الحميري</w:t>
      </w:r>
      <w:r>
        <w:rPr>
          <w:rFonts w:hint="cs"/>
          <w:rtl/>
        </w:rPr>
        <w:t>َّ</w:t>
      </w:r>
      <w:r>
        <w:rPr>
          <w:rtl/>
        </w:rPr>
        <w:t xml:space="preserve"> </w:t>
      </w:r>
      <w:r w:rsidRPr="00F203D8">
        <w:rPr>
          <w:rStyle w:val="libAlaemChar"/>
          <w:rFonts w:hint="cs"/>
          <w:rtl/>
        </w:rPr>
        <w:t>رضي‌الله‌عنه</w:t>
      </w:r>
      <w:r>
        <w:rPr>
          <w:rtl/>
        </w:rPr>
        <w:t xml:space="preserve"> </w:t>
      </w:r>
      <w:r w:rsidRPr="00F203D8">
        <w:rPr>
          <w:rStyle w:val="libFootnotenumChar"/>
          <w:rtl/>
        </w:rPr>
        <w:t>(2)</w:t>
      </w:r>
      <w:r>
        <w:rPr>
          <w:rtl/>
        </w:rPr>
        <w:t xml:space="preserve"> اعتقد ذلك وقال فيه: </w:t>
      </w:r>
    </w:p>
    <w:tbl>
      <w:tblPr>
        <w:tblStyle w:val="TableGrid"/>
        <w:bidiVisual/>
        <w:tblW w:w="5000" w:type="pct"/>
        <w:tblLook w:val="01E0"/>
      </w:tblPr>
      <w:tblGrid>
        <w:gridCol w:w="3866"/>
        <w:gridCol w:w="265"/>
        <w:gridCol w:w="3881"/>
      </w:tblGrid>
      <w:tr w:rsidR="00F203D8" w:rsidTr="00E30F6F">
        <w:trPr>
          <w:trHeight w:val="170"/>
        </w:trPr>
        <w:tc>
          <w:tcPr>
            <w:tcW w:w="4127" w:type="dxa"/>
            <w:shd w:val="clear" w:color="auto" w:fill="auto"/>
          </w:tcPr>
          <w:p w:rsidR="00F203D8" w:rsidRDefault="00F203D8" w:rsidP="005B13D3">
            <w:pPr>
              <w:pStyle w:val="libPoem"/>
              <w:rPr>
                <w:rtl/>
              </w:rPr>
            </w:pPr>
            <w:r w:rsidRPr="00E86892">
              <w:rPr>
                <w:rtl/>
              </w:rPr>
              <w:t>ألا</w:t>
            </w:r>
            <w:r>
              <w:rPr>
                <w:rtl/>
              </w:rPr>
              <w:t xml:space="preserve"> </w:t>
            </w:r>
            <w:r>
              <w:rPr>
                <w:rFonts w:hint="cs"/>
                <w:rtl/>
              </w:rPr>
              <w:t>إ</w:t>
            </w:r>
            <w:r>
              <w:rPr>
                <w:rtl/>
              </w:rPr>
              <w:t xml:space="preserve">نَّ الائمّة </w:t>
            </w:r>
            <w:r w:rsidRPr="00E86892">
              <w:rPr>
                <w:rtl/>
              </w:rPr>
              <w:t>من قريش</w:t>
            </w:r>
            <w:r w:rsidRPr="00F203D8">
              <w:rPr>
                <w:rStyle w:val="libPoemTiniChar0"/>
                <w:rtl/>
              </w:rPr>
              <w:br/>
              <w:t> </w:t>
            </w:r>
          </w:p>
        </w:tc>
        <w:tc>
          <w:tcPr>
            <w:tcW w:w="269" w:type="dxa"/>
            <w:shd w:val="clear" w:color="auto" w:fill="auto"/>
          </w:tcPr>
          <w:p w:rsidR="00F203D8" w:rsidRDefault="00F203D8" w:rsidP="00E30F6F">
            <w:pPr>
              <w:rPr>
                <w:rtl/>
              </w:rPr>
            </w:pPr>
          </w:p>
        </w:tc>
        <w:tc>
          <w:tcPr>
            <w:tcW w:w="4126" w:type="dxa"/>
            <w:shd w:val="clear" w:color="auto" w:fill="auto"/>
          </w:tcPr>
          <w:p w:rsidR="00F203D8" w:rsidRDefault="00F203D8" w:rsidP="005B13D3">
            <w:pPr>
              <w:pStyle w:val="libPoem"/>
              <w:rPr>
                <w:rtl/>
              </w:rPr>
            </w:pPr>
            <w:r w:rsidRPr="00E86892">
              <w:rPr>
                <w:rtl/>
              </w:rPr>
              <w:t>ولاة الامر أربعة سواء</w:t>
            </w:r>
            <w:r w:rsidRPr="00F203D8">
              <w:rPr>
                <w:rStyle w:val="libPoemTiniChar0"/>
                <w:rtl/>
              </w:rPr>
              <w:br/>
              <w:t> </w:t>
            </w:r>
          </w:p>
        </w:tc>
      </w:tr>
      <w:tr w:rsidR="00F203D8" w:rsidTr="00E30F6F">
        <w:trPr>
          <w:trHeight w:val="170"/>
        </w:trPr>
        <w:tc>
          <w:tcPr>
            <w:tcW w:w="4127" w:type="dxa"/>
          </w:tcPr>
          <w:p w:rsidR="00F203D8" w:rsidRDefault="00F203D8" w:rsidP="005B13D3">
            <w:pPr>
              <w:pStyle w:val="libPoem"/>
              <w:rPr>
                <w:rtl/>
              </w:rPr>
            </w:pPr>
            <w:r w:rsidRPr="00E86892">
              <w:rPr>
                <w:rtl/>
              </w:rPr>
              <w:t>علي</w:t>
            </w:r>
            <w:r>
              <w:rPr>
                <w:rFonts w:hint="cs"/>
                <w:rtl/>
              </w:rPr>
              <w:t>ٌّ</w:t>
            </w:r>
            <w:r w:rsidRPr="00E86892">
              <w:rPr>
                <w:rtl/>
              </w:rPr>
              <w:t xml:space="preserve"> والثلاثة من بنيه</w:t>
            </w:r>
            <w:r w:rsidRPr="00F203D8">
              <w:rPr>
                <w:rStyle w:val="libPoemTiniChar0"/>
                <w:rtl/>
              </w:rPr>
              <w:br/>
              <w:t> </w:t>
            </w:r>
          </w:p>
        </w:tc>
        <w:tc>
          <w:tcPr>
            <w:tcW w:w="269" w:type="dxa"/>
          </w:tcPr>
          <w:p w:rsidR="00F203D8" w:rsidRDefault="00F203D8" w:rsidP="00E30F6F">
            <w:pPr>
              <w:rPr>
                <w:rtl/>
              </w:rPr>
            </w:pPr>
          </w:p>
        </w:tc>
        <w:tc>
          <w:tcPr>
            <w:tcW w:w="4126" w:type="dxa"/>
          </w:tcPr>
          <w:p w:rsidR="00F203D8" w:rsidRDefault="00F203D8" w:rsidP="00F203D8">
            <w:pPr>
              <w:pStyle w:val="libPoem"/>
              <w:rPr>
                <w:rtl/>
              </w:rPr>
            </w:pPr>
            <w:r w:rsidRPr="00E86892">
              <w:rPr>
                <w:rtl/>
              </w:rPr>
              <w:t>ه</w:t>
            </w:r>
            <w:r>
              <w:rPr>
                <w:rFonts w:hint="cs"/>
                <w:rtl/>
              </w:rPr>
              <w:t>ُ</w:t>
            </w:r>
            <w:r w:rsidRPr="00E86892">
              <w:rPr>
                <w:rtl/>
              </w:rPr>
              <w:t>م</w:t>
            </w:r>
            <w:r>
              <w:rPr>
                <w:rFonts w:hint="cs"/>
                <w:rtl/>
              </w:rPr>
              <w:t>ُ</w:t>
            </w:r>
            <w:r>
              <w:rPr>
                <w:rtl/>
              </w:rPr>
              <w:t xml:space="preserve"> أسباطنا وال</w:t>
            </w:r>
            <w:r>
              <w:rPr>
                <w:rFonts w:hint="cs"/>
                <w:rtl/>
              </w:rPr>
              <w:t>أ</w:t>
            </w:r>
            <w:r w:rsidRPr="00E86892">
              <w:rPr>
                <w:rtl/>
              </w:rPr>
              <w:t xml:space="preserve">وصياء </w:t>
            </w:r>
            <w:r w:rsidRPr="00F203D8">
              <w:rPr>
                <w:rStyle w:val="libFootnotenumChar"/>
                <w:rtl/>
              </w:rPr>
              <w:t>(3)</w:t>
            </w:r>
            <w:r w:rsidRPr="00F203D8">
              <w:rPr>
                <w:rStyle w:val="libPoemTiniChar0"/>
                <w:rtl/>
              </w:rPr>
              <w:br/>
              <w:t> </w:t>
            </w:r>
          </w:p>
        </w:tc>
      </w:tr>
      <w:tr w:rsidR="00F203D8" w:rsidTr="00E30F6F">
        <w:trPr>
          <w:trHeight w:val="170"/>
        </w:trPr>
        <w:tc>
          <w:tcPr>
            <w:tcW w:w="4127" w:type="dxa"/>
          </w:tcPr>
          <w:p w:rsidR="00F203D8" w:rsidRDefault="00F203D8" w:rsidP="005B13D3">
            <w:pPr>
              <w:pStyle w:val="libPoem"/>
              <w:rPr>
                <w:rtl/>
              </w:rPr>
            </w:pPr>
            <w:r w:rsidRPr="00E86892">
              <w:rPr>
                <w:rtl/>
              </w:rPr>
              <w:t>فسبط</w:t>
            </w:r>
            <w:r>
              <w:rPr>
                <w:rFonts w:hint="cs"/>
                <w:rtl/>
              </w:rPr>
              <w:t>ٌ</w:t>
            </w:r>
            <w:r w:rsidRPr="00E86892">
              <w:rPr>
                <w:rtl/>
              </w:rPr>
              <w:t xml:space="preserve"> سبط إيمان وبر</w:t>
            </w:r>
            <w:r>
              <w:rPr>
                <w:rFonts w:hint="cs"/>
                <w:rtl/>
              </w:rPr>
              <w:t>ٍّ</w:t>
            </w:r>
            <w:r w:rsidRPr="00F203D8">
              <w:rPr>
                <w:rStyle w:val="libPoemTiniChar0"/>
                <w:rtl/>
              </w:rPr>
              <w:br/>
              <w:t> </w:t>
            </w:r>
          </w:p>
        </w:tc>
        <w:tc>
          <w:tcPr>
            <w:tcW w:w="269" w:type="dxa"/>
          </w:tcPr>
          <w:p w:rsidR="00F203D8" w:rsidRDefault="00F203D8" w:rsidP="00E30F6F">
            <w:pPr>
              <w:rPr>
                <w:rtl/>
              </w:rPr>
            </w:pPr>
          </w:p>
        </w:tc>
        <w:tc>
          <w:tcPr>
            <w:tcW w:w="4126" w:type="dxa"/>
          </w:tcPr>
          <w:p w:rsidR="00F203D8" w:rsidRDefault="00F203D8" w:rsidP="00F203D8">
            <w:pPr>
              <w:pStyle w:val="libPoem"/>
              <w:rPr>
                <w:rtl/>
              </w:rPr>
            </w:pPr>
            <w:r w:rsidRPr="00E86892">
              <w:rPr>
                <w:rtl/>
              </w:rPr>
              <w:t>وسبط</w:t>
            </w:r>
            <w:r>
              <w:rPr>
                <w:rFonts w:hint="cs"/>
                <w:rtl/>
              </w:rPr>
              <w:t>ٌ</w:t>
            </w:r>
            <w:r w:rsidRPr="00E86892">
              <w:rPr>
                <w:rtl/>
              </w:rPr>
              <w:t xml:space="preserve"> قد حوته كربلاء </w:t>
            </w:r>
            <w:r w:rsidRPr="00F203D8">
              <w:rPr>
                <w:rStyle w:val="libFootnotenumChar"/>
                <w:rtl/>
              </w:rPr>
              <w:t>(4)</w:t>
            </w:r>
            <w:r w:rsidRPr="00F203D8">
              <w:rPr>
                <w:rStyle w:val="libPoemTiniChar0"/>
                <w:rtl/>
              </w:rPr>
              <w:br/>
              <w:t> </w:t>
            </w:r>
          </w:p>
        </w:tc>
      </w:tr>
      <w:tr w:rsidR="00F203D8" w:rsidTr="00E30F6F">
        <w:trPr>
          <w:trHeight w:val="170"/>
        </w:trPr>
        <w:tc>
          <w:tcPr>
            <w:tcW w:w="4127" w:type="dxa"/>
          </w:tcPr>
          <w:p w:rsidR="00F203D8" w:rsidRDefault="00F203D8" w:rsidP="005B13D3">
            <w:pPr>
              <w:pStyle w:val="libPoem"/>
              <w:rPr>
                <w:rtl/>
              </w:rPr>
            </w:pPr>
            <w:r w:rsidRPr="00E86892">
              <w:rPr>
                <w:rtl/>
              </w:rPr>
              <w:t>وسبط لا يذوق الموت حت</w:t>
            </w:r>
            <w:r>
              <w:rPr>
                <w:rFonts w:hint="cs"/>
                <w:rtl/>
              </w:rPr>
              <w:t>ّ</w:t>
            </w:r>
            <w:r w:rsidRPr="00E86892">
              <w:rPr>
                <w:rtl/>
              </w:rPr>
              <w:t>ى</w:t>
            </w:r>
            <w:r w:rsidRPr="00F203D8">
              <w:rPr>
                <w:rStyle w:val="libPoemTiniChar0"/>
                <w:rtl/>
              </w:rPr>
              <w:br/>
              <w:t> </w:t>
            </w:r>
          </w:p>
        </w:tc>
        <w:tc>
          <w:tcPr>
            <w:tcW w:w="269" w:type="dxa"/>
          </w:tcPr>
          <w:p w:rsidR="00F203D8" w:rsidRDefault="00F203D8" w:rsidP="00E30F6F">
            <w:pPr>
              <w:rPr>
                <w:rtl/>
              </w:rPr>
            </w:pPr>
          </w:p>
        </w:tc>
        <w:tc>
          <w:tcPr>
            <w:tcW w:w="4126" w:type="dxa"/>
          </w:tcPr>
          <w:p w:rsidR="00F203D8" w:rsidRDefault="00F203D8" w:rsidP="00F203D8">
            <w:pPr>
              <w:pStyle w:val="libPoem"/>
              <w:rPr>
                <w:rtl/>
              </w:rPr>
            </w:pPr>
            <w:r w:rsidRPr="00E86892">
              <w:rPr>
                <w:rtl/>
              </w:rPr>
              <w:t>يقود الجيش يقدمه الل</w:t>
            </w:r>
            <w:r>
              <w:rPr>
                <w:rFonts w:hint="cs"/>
                <w:rtl/>
              </w:rPr>
              <w:t>ّ</w:t>
            </w:r>
            <w:r w:rsidRPr="00E86892">
              <w:rPr>
                <w:rtl/>
              </w:rPr>
              <w:t xml:space="preserve">واء </w:t>
            </w:r>
            <w:r w:rsidRPr="00F203D8">
              <w:rPr>
                <w:rStyle w:val="libFootnotenumChar"/>
                <w:rtl/>
              </w:rPr>
              <w:t>(5)</w:t>
            </w:r>
            <w:r w:rsidRPr="00F203D8">
              <w:rPr>
                <w:rStyle w:val="libPoemTiniChar0"/>
                <w:rtl/>
              </w:rPr>
              <w:br/>
              <w:t> </w:t>
            </w:r>
          </w:p>
        </w:tc>
      </w:tr>
      <w:tr w:rsidR="00F203D8" w:rsidTr="00E30F6F">
        <w:trPr>
          <w:trHeight w:val="170"/>
        </w:trPr>
        <w:tc>
          <w:tcPr>
            <w:tcW w:w="4127" w:type="dxa"/>
          </w:tcPr>
          <w:p w:rsidR="00F203D8" w:rsidRDefault="00F203D8" w:rsidP="005B13D3">
            <w:pPr>
              <w:pStyle w:val="libPoem"/>
              <w:rPr>
                <w:rtl/>
              </w:rPr>
            </w:pPr>
            <w:r w:rsidRPr="00E86892">
              <w:rPr>
                <w:rtl/>
              </w:rPr>
              <w:t>يغيب فلا يرى عن</w:t>
            </w:r>
            <w:r>
              <w:rPr>
                <w:rFonts w:hint="cs"/>
                <w:rtl/>
              </w:rPr>
              <w:t>ّ</w:t>
            </w:r>
            <w:r w:rsidRPr="00E86892">
              <w:rPr>
                <w:rtl/>
              </w:rPr>
              <w:t>ا زمانا</w:t>
            </w:r>
            <w:r>
              <w:rPr>
                <w:rFonts w:hint="cs"/>
                <w:rtl/>
              </w:rPr>
              <w:t>ً</w:t>
            </w:r>
            <w:r w:rsidRPr="00E86892">
              <w:rPr>
                <w:rtl/>
              </w:rPr>
              <w:t xml:space="preserve"> </w:t>
            </w:r>
            <w:r w:rsidRPr="00F203D8">
              <w:rPr>
                <w:rStyle w:val="libFootnotenumChar"/>
                <w:rtl/>
              </w:rPr>
              <w:t>(6)</w:t>
            </w:r>
            <w:r w:rsidRPr="00F203D8">
              <w:rPr>
                <w:rStyle w:val="libPoemTiniChar0"/>
                <w:rtl/>
              </w:rPr>
              <w:br/>
              <w:t> </w:t>
            </w:r>
          </w:p>
        </w:tc>
        <w:tc>
          <w:tcPr>
            <w:tcW w:w="269" w:type="dxa"/>
          </w:tcPr>
          <w:p w:rsidR="00F203D8" w:rsidRDefault="00F203D8" w:rsidP="00E30F6F">
            <w:pPr>
              <w:rPr>
                <w:rtl/>
              </w:rPr>
            </w:pPr>
          </w:p>
        </w:tc>
        <w:tc>
          <w:tcPr>
            <w:tcW w:w="4126" w:type="dxa"/>
          </w:tcPr>
          <w:p w:rsidR="00F203D8" w:rsidRDefault="00F203D8" w:rsidP="005B13D3">
            <w:pPr>
              <w:pStyle w:val="libPoem"/>
              <w:rPr>
                <w:rtl/>
              </w:rPr>
            </w:pPr>
            <w:r w:rsidRPr="00E86892">
              <w:rPr>
                <w:rtl/>
              </w:rPr>
              <w:t>برضوى عنده عسل</w:t>
            </w:r>
            <w:r>
              <w:rPr>
                <w:rFonts w:hint="cs"/>
                <w:rtl/>
              </w:rPr>
              <w:t>ٌ</w:t>
            </w:r>
            <w:r w:rsidRPr="00E86892">
              <w:rPr>
                <w:rtl/>
              </w:rPr>
              <w:t xml:space="preserve"> وماء</w:t>
            </w:r>
            <w:r w:rsidRPr="00F203D8">
              <w:rPr>
                <w:rStyle w:val="libPoemTiniChar0"/>
                <w:rtl/>
              </w:rPr>
              <w:br/>
              <w:t> </w:t>
            </w:r>
          </w:p>
        </w:tc>
      </w:tr>
    </w:tbl>
    <w:p w:rsidR="00F203D8" w:rsidRDefault="00F203D8" w:rsidP="0002770F">
      <w:pPr>
        <w:pStyle w:val="libNormal"/>
        <w:rPr>
          <w:rtl/>
        </w:rPr>
      </w:pPr>
      <w:r>
        <w:rPr>
          <w:rtl/>
        </w:rPr>
        <w:t xml:space="preserve"> وقال فيه السيّد</w:t>
      </w:r>
      <w:r w:rsidR="005B13D3">
        <w:rPr>
          <w:rtl/>
        </w:rPr>
        <w:t xml:space="preserve"> - </w:t>
      </w:r>
      <w:r>
        <w:rPr>
          <w:rtl/>
        </w:rPr>
        <w:t>رحمة الله عليه</w:t>
      </w:r>
      <w:r w:rsidR="005B13D3">
        <w:rPr>
          <w:rtl/>
        </w:rPr>
        <w:t xml:space="preserve"> - </w:t>
      </w:r>
      <w:r>
        <w:rPr>
          <w:rtl/>
        </w:rPr>
        <w:t>أيضا:</w:t>
      </w:r>
    </w:p>
    <w:tbl>
      <w:tblPr>
        <w:bidiVisual/>
        <w:tblW w:w="5000" w:type="pct"/>
        <w:tblLook w:val="01E0"/>
      </w:tblPr>
      <w:tblGrid>
        <w:gridCol w:w="3870"/>
        <w:gridCol w:w="272"/>
        <w:gridCol w:w="3870"/>
      </w:tblGrid>
      <w:tr w:rsidR="00F203D8" w:rsidTr="00E30F6F">
        <w:tc>
          <w:tcPr>
            <w:tcW w:w="3775" w:type="dxa"/>
            <w:shd w:val="clear" w:color="auto" w:fill="auto"/>
          </w:tcPr>
          <w:p w:rsidR="00F203D8" w:rsidRDefault="00F203D8" w:rsidP="00F203D8">
            <w:pPr>
              <w:pStyle w:val="libPoem"/>
              <w:rPr>
                <w:rtl/>
              </w:rPr>
            </w:pPr>
            <w:r w:rsidRPr="00CD0F8F">
              <w:rPr>
                <w:rtl/>
              </w:rPr>
              <w:t>أيا شعب رضوى ما لمن بك لا يرى</w:t>
            </w:r>
            <w:r w:rsidRPr="00F203D8">
              <w:rPr>
                <w:rStyle w:val="libPoemTiniChar0"/>
                <w:rtl/>
              </w:rPr>
              <w:br/>
              <w:t> </w:t>
            </w:r>
          </w:p>
        </w:tc>
        <w:tc>
          <w:tcPr>
            <w:tcW w:w="265" w:type="dxa"/>
            <w:shd w:val="clear" w:color="auto" w:fill="auto"/>
          </w:tcPr>
          <w:p w:rsidR="00F203D8" w:rsidRDefault="00F203D8" w:rsidP="00E30F6F">
            <w:pPr>
              <w:rPr>
                <w:rtl/>
              </w:rPr>
            </w:pPr>
          </w:p>
        </w:tc>
        <w:tc>
          <w:tcPr>
            <w:tcW w:w="3774" w:type="dxa"/>
            <w:shd w:val="clear" w:color="auto" w:fill="auto"/>
          </w:tcPr>
          <w:p w:rsidR="00F203D8" w:rsidRDefault="00F203D8" w:rsidP="005B13D3">
            <w:pPr>
              <w:pStyle w:val="libPoem"/>
              <w:rPr>
                <w:rtl/>
              </w:rPr>
            </w:pPr>
            <w:r w:rsidRPr="00CD0F8F">
              <w:rPr>
                <w:rtl/>
              </w:rPr>
              <w:t>فحت</w:t>
            </w:r>
            <w:r>
              <w:rPr>
                <w:rFonts w:hint="cs"/>
                <w:rtl/>
              </w:rPr>
              <w:t>ّ</w:t>
            </w:r>
            <w:r w:rsidRPr="00CD0F8F">
              <w:rPr>
                <w:rtl/>
              </w:rPr>
              <w:t>ى متى يخفى وأنت قريب</w:t>
            </w:r>
            <w:r w:rsidRPr="00F203D8">
              <w:rPr>
                <w:rStyle w:val="libPoemTiniChar0"/>
                <w:rtl/>
              </w:rPr>
              <w:br/>
              <w:t> </w:t>
            </w:r>
          </w:p>
        </w:tc>
      </w:tr>
      <w:tr w:rsidR="00F203D8" w:rsidTr="00E30F6F">
        <w:tc>
          <w:tcPr>
            <w:tcW w:w="3775" w:type="dxa"/>
            <w:shd w:val="clear" w:color="auto" w:fill="auto"/>
          </w:tcPr>
          <w:p w:rsidR="00F203D8" w:rsidRDefault="00F203D8" w:rsidP="005B13D3">
            <w:pPr>
              <w:pStyle w:val="libPoem"/>
              <w:rPr>
                <w:rtl/>
              </w:rPr>
            </w:pPr>
            <w:r w:rsidRPr="00CD0F8F">
              <w:rPr>
                <w:rtl/>
              </w:rPr>
              <w:t>فلو غاب عن</w:t>
            </w:r>
            <w:r>
              <w:rPr>
                <w:rFonts w:hint="cs"/>
                <w:rtl/>
              </w:rPr>
              <w:t>ّ</w:t>
            </w:r>
            <w:r w:rsidRPr="00CD0F8F">
              <w:rPr>
                <w:rtl/>
              </w:rPr>
              <w:t>ا عمر نوح لا يقنت</w:t>
            </w:r>
            <w:r w:rsidRPr="00F203D8">
              <w:rPr>
                <w:rStyle w:val="libPoemTiniChar0"/>
                <w:rtl/>
              </w:rPr>
              <w:br/>
              <w:t> </w:t>
            </w:r>
          </w:p>
        </w:tc>
        <w:tc>
          <w:tcPr>
            <w:tcW w:w="265" w:type="dxa"/>
            <w:shd w:val="clear" w:color="auto" w:fill="auto"/>
          </w:tcPr>
          <w:p w:rsidR="00F203D8" w:rsidRDefault="00F203D8" w:rsidP="00E30F6F">
            <w:pPr>
              <w:rPr>
                <w:rtl/>
              </w:rPr>
            </w:pPr>
          </w:p>
        </w:tc>
        <w:tc>
          <w:tcPr>
            <w:tcW w:w="3774" w:type="dxa"/>
            <w:shd w:val="clear" w:color="auto" w:fill="auto"/>
          </w:tcPr>
          <w:p w:rsidR="00F203D8" w:rsidRDefault="00F203D8" w:rsidP="005B13D3">
            <w:pPr>
              <w:pStyle w:val="libPoem"/>
              <w:rPr>
                <w:rtl/>
              </w:rPr>
            </w:pPr>
            <w:r w:rsidRPr="00CD0F8F">
              <w:rPr>
                <w:rtl/>
              </w:rPr>
              <w:t>من</w:t>
            </w:r>
            <w:r>
              <w:rPr>
                <w:rFonts w:hint="cs"/>
                <w:rtl/>
              </w:rPr>
              <w:t>ّ</w:t>
            </w:r>
            <w:r w:rsidRPr="00CD0F8F">
              <w:rPr>
                <w:rtl/>
              </w:rPr>
              <w:t>ا الن</w:t>
            </w:r>
            <w:r>
              <w:rPr>
                <w:rFonts w:hint="cs"/>
                <w:rtl/>
              </w:rPr>
              <w:t>ّ</w:t>
            </w:r>
            <w:r w:rsidRPr="00CD0F8F">
              <w:rPr>
                <w:rtl/>
              </w:rPr>
              <w:t>فوس بأن</w:t>
            </w:r>
            <w:r>
              <w:rPr>
                <w:rFonts w:hint="cs"/>
                <w:rtl/>
              </w:rPr>
              <w:t>ّ</w:t>
            </w:r>
            <w:r w:rsidRPr="00CD0F8F">
              <w:rPr>
                <w:rtl/>
              </w:rPr>
              <w:t xml:space="preserve">ه سيؤوب </w:t>
            </w:r>
            <w:r w:rsidRPr="00F203D8">
              <w:rPr>
                <w:rStyle w:val="libFootnotenumChar"/>
                <w:rtl/>
              </w:rPr>
              <w:t>(7)</w:t>
            </w:r>
            <w:r w:rsidRPr="00F203D8">
              <w:rPr>
                <w:rStyle w:val="libPoemTiniChar0"/>
                <w:rtl/>
              </w:rPr>
              <w:br/>
              <w:t> </w:t>
            </w:r>
          </w:p>
        </w:tc>
      </w:tr>
    </w:tbl>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AE53F9">
        <w:rPr>
          <w:rtl/>
        </w:rPr>
        <w:t xml:space="preserve">(1) أي لم يقرء أو يحفظ جميع القرآن. </w:t>
      </w:r>
    </w:p>
    <w:p w:rsidR="00F203D8" w:rsidRPr="00E710B9" w:rsidRDefault="00F203D8" w:rsidP="00F203D8">
      <w:pPr>
        <w:pStyle w:val="libFootnote0"/>
        <w:rPr>
          <w:rtl/>
        </w:rPr>
      </w:pPr>
      <w:r w:rsidRPr="00AE53F9">
        <w:rPr>
          <w:rtl/>
        </w:rPr>
        <w:t>(2) هو اسماعيل بن</w:t>
      </w:r>
      <w:r>
        <w:rPr>
          <w:rtl/>
        </w:rPr>
        <w:t xml:space="preserve"> محمّد </w:t>
      </w:r>
      <w:r w:rsidRPr="00AE53F9">
        <w:rPr>
          <w:rtl/>
        </w:rPr>
        <w:t>الحميري</w:t>
      </w:r>
      <w:r>
        <w:rPr>
          <w:rtl/>
        </w:rPr>
        <w:t>،</w:t>
      </w:r>
      <w:r w:rsidRPr="00AE53F9">
        <w:rPr>
          <w:rtl/>
        </w:rPr>
        <w:t xml:space="preserve"> سيد الشعراء. كان يقول أولا بامامة</w:t>
      </w:r>
      <w:r>
        <w:rPr>
          <w:rtl/>
        </w:rPr>
        <w:t xml:space="preserve"> محمّد </w:t>
      </w:r>
      <w:r w:rsidRPr="00AE53F9">
        <w:rPr>
          <w:rtl/>
        </w:rPr>
        <w:t>بن الحنفية</w:t>
      </w:r>
      <w:r>
        <w:rPr>
          <w:rtl/>
        </w:rPr>
        <w:t xml:space="preserve"> ثمّ </w:t>
      </w:r>
      <w:r w:rsidRPr="00AE53F9">
        <w:rPr>
          <w:rtl/>
        </w:rPr>
        <w:t>رجع إلى الحق</w:t>
      </w:r>
      <w:r>
        <w:rPr>
          <w:rtl/>
        </w:rPr>
        <w:t>،</w:t>
      </w:r>
      <w:r w:rsidRPr="00AE53F9">
        <w:rPr>
          <w:rtl/>
        </w:rPr>
        <w:t xml:space="preserve"> وأمره في الجلالة والمجد ظاهر لمن تتبع كتب التراجم. قيل</w:t>
      </w:r>
      <w:r>
        <w:rPr>
          <w:rtl/>
        </w:rPr>
        <w:t>:</w:t>
      </w:r>
      <w:r w:rsidRPr="00AE53F9">
        <w:rPr>
          <w:rtl/>
        </w:rPr>
        <w:t xml:space="preserve"> توفى ببغداد سنة 179 فبعثت الاكابر والشرفاء من الشيعة سبعين كفنا</w:t>
      </w:r>
      <w:r>
        <w:rPr>
          <w:rFonts w:hint="cs"/>
          <w:rtl/>
        </w:rPr>
        <w:t>ً</w:t>
      </w:r>
      <w:r w:rsidRPr="00AE53F9">
        <w:rPr>
          <w:rtl/>
        </w:rPr>
        <w:t xml:space="preserve"> له</w:t>
      </w:r>
      <w:r>
        <w:rPr>
          <w:rtl/>
        </w:rPr>
        <w:t>،</w:t>
      </w:r>
      <w:r w:rsidRPr="00AE53F9">
        <w:rPr>
          <w:rtl/>
        </w:rPr>
        <w:t xml:space="preserve"> فكنفه الرشيد من ماله ورد الاكفان إلى أهلها. </w:t>
      </w:r>
    </w:p>
    <w:p w:rsidR="00F203D8" w:rsidRPr="00E710B9" w:rsidRDefault="00F203D8" w:rsidP="00F203D8">
      <w:pPr>
        <w:pStyle w:val="libFootnote0"/>
        <w:rPr>
          <w:rtl/>
        </w:rPr>
      </w:pPr>
      <w:r w:rsidRPr="00AE53F9">
        <w:rPr>
          <w:rtl/>
        </w:rPr>
        <w:t xml:space="preserve">(3) في « الفرق بين الفرق » لعبد القاهر بن طاهر البغدادي الاسفراييني « هم الاسباط ليس بهم خفاء » وكذا في الملل والنحل للشهرستاني. </w:t>
      </w:r>
    </w:p>
    <w:p w:rsidR="00F203D8" w:rsidRPr="00E710B9" w:rsidRDefault="00F203D8" w:rsidP="00F203D8">
      <w:pPr>
        <w:pStyle w:val="libFootnote0"/>
        <w:rPr>
          <w:rtl/>
        </w:rPr>
      </w:pPr>
      <w:r w:rsidRPr="00AE53F9">
        <w:rPr>
          <w:rtl/>
        </w:rPr>
        <w:t xml:space="preserve">(4) في الفرق « وسبط غيبته كربلاء ». وكذا في اعلام الورى المنقول من كمال الدين. </w:t>
      </w:r>
    </w:p>
    <w:p w:rsidR="00F203D8" w:rsidRPr="00E710B9" w:rsidRDefault="00F203D8" w:rsidP="00F203D8">
      <w:pPr>
        <w:pStyle w:val="libFootnote0"/>
        <w:rPr>
          <w:rtl/>
        </w:rPr>
      </w:pPr>
      <w:r w:rsidRPr="00AE53F9">
        <w:rPr>
          <w:rtl/>
        </w:rPr>
        <w:t xml:space="preserve">(5) في الفرق والملل « يقود الخيل يقدمها اللواء ». </w:t>
      </w:r>
    </w:p>
    <w:p w:rsidR="00F203D8" w:rsidRPr="00E710B9" w:rsidRDefault="00F203D8" w:rsidP="00F203D8">
      <w:pPr>
        <w:pStyle w:val="libFootnote0"/>
        <w:rPr>
          <w:rtl/>
        </w:rPr>
      </w:pPr>
      <w:r w:rsidRPr="00AE53F9">
        <w:rPr>
          <w:rtl/>
        </w:rPr>
        <w:t>(6) في الفرق « تغيب لا يرى فيهم</w:t>
      </w:r>
      <w:r>
        <w:rPr>
          <w:rtl/>
        </w:rPr>
        <w:t xml:space="preserve"> زماناً </w:t>
      </w:r>
      <w:r w:rsidRPr="00AE53F9">
        <w:rPr>
          <w:rtl/>
        </w:rPr>
        <w:t xml:space="preserve">». </w:t>
      </w:r>
    </w:p>
    <w:p w:rsidR="00F203D8" w:rsidRPr="00E710B9" w:rsidRDefault="00F203D8" w:rsidP="00F203D8">
      <w:pPr>
        <w:pStyle w:val="libFootnote0"/>
        <w:rPr>
          <w:rtl/>
        </w:rPr>
      </w:pPr>
      <w:r w:rsidRPr="00AE53F9">
        <w:rPr>
          <w:rtl/>
        </w:rPr>
        <w:t>(7) هذا المصراع في بعض النسخ هكذا « نفوس البرايا</w:t>
      </w:r>
      <w:r>
        <w:rPr>
          <w:rtl/>
        </w:rPr>
        <w:t xml:space="preserve"> أنَّه </w:t>
      </w:r>
      <w:r w:rsidRPr="00AE53F9">
        <w:rPr>
          <w:rtl/>
        </w:rPr>
        <w:t xml:space="preserve">سيؤوب ».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 xml:space="preserve">وقال فيه السيّد أيضاً: </w:t>
      </w:r>
    </w:p>
    <w:tbl>
      <w:tblPr>
        <w:bidiVisual/>
        <w:tblW w:w="5000" w:type="pct"/>
        <w:tblLook w:val="01E0"/>
      </w:tblPr>
      <w:tblGrid>
        <w:gridCol w:w="3870"/>
        <w:gridCol w:w="272"/>
        <w:gridCol w:w="3870"/>
      </w:tblGrid>
      <w:tr w:rsidR="00F203D8" w:rsidTr="00E30F6F">
        <w:tc>
          <w:tcPr>
            <w:tcW w:w="3775" w:type="dxa"/>
            <w:shd w:val="clear" w:color="auto" w:fill="auto"/>
          </w:tcPr>
          <w:p w:rsidR="00F203D8" w:rsidRDefault="00F203D8" w:rsidP="005B13D3">
            <w:pPr>
              <w:pStyle w:val="libPoem"/>
              <w:rPr>
                <w:rtl/>
              </w:rPr>
            </w:pPr>
            <w:r w:rsidRPr="008E5A16">
              <w:rPr>
                <w:rtl/>
              </w:rPr>
              <w:t>ألاحي</w:t>
            </w:r>
            <w:r>
              <w:rPr>
                <w:rFonts w:hint="cs"/>
                <w:rtl/>
              </w:rPr>
              <w:t>ّ</w:t>
            </w:r>
            <w:r w:rsidRPr="008E5A16">
              <w:rPr>
                <w:rtl/>
              </w:rPr>
              <w:t xml:space="preserve"> المقيم بشعب رضوى</w:t>
            </w:r>
            <w:r w:rsidRPr="00F203D8">
              <w:rPr>
                <w:rStyle w:val="libPoemTiniChar0"/>
                <w:rtl/>
              </w:rPr>
              <w:br/>
              <w:t> </w:t>
            </w:r>
          </w:p>
        </w:tc>
        <w:tc>
          <w:tcPr>
            <w:tcW w:w="265" w:type="dxa"/>
            <w:shd w:val="clear" w:color="auto" w:fill="auto"/>
          </w:tcPr>
          <w:p w:rsidR="00F203D8" w:rsidRDefault="00F203D8" w:rsidP="00E30F6F">
            <w:pPr>
              <w:rPr>
                <w:rtl/>
              </w:rPr>
            </w:pPr>
          </w:p>
        </w:tc>
        <w:tc>
          <w:tcPr>
            <w:tcW w:w="3774" w:type="dxa"/>
            <w:shd w:val="clear" w:color="auto" w:fill="auto"/>
          </w:tcPr>
          <w:p w:rsidR="00F203D8" w:rsidRDefault="00F203D8" w:rsidP="005B13D3">
            <w:pPr>
              <w:pStyle w:val="libPoem"/>
              <w:rPr>
                <w:rtl/>
              </w:rPr>
            </w:pPr>
            <w:r w:rsidRPr="008E5A16">
              <w:rPr>
                <w:rtl/>
              </w:rPr>
              <w:t>واهد له بمنزله الس</w:t>
            </w:r>
            <w:r>
              <w:rPr>
                <w:rFonts w:hint="cs"/>
                <w:rtl/>
              </w:rPr>
              <w:t>ّ</w:t>
            </w:r>
            <w:r w:rsidRPr="008E5A16">
              <w:rPr>
                <w:rtl/>
              </w:rPr>
              <w:t>لاما</w:t>
            </w:r>
            <w:r w:rsidRPr="00F203D8">
              <w:rPr>
                <w:rStyle w:val="libPoemTiniChar0"/>
                <w:rtl/>
              </w:rPr>
              <w:br/>
              <w:t> </w:t>
            </w:r>
          </w:p>
        </w:tc>
      </w:tr>
      <w:tr w:rsidR="00F203D8" w:rsidTr="00E30F6F">
        <w:tc>
          <w:tcPr>
            <w:tcW w:w="3775" w:type="dxa"/>
            <w:shd w:val="clear" w:color="auto" w:fill="auto"/>
          </w:tcPr>
          <w:p w:rsidR="00F203D8" w:rsidRDefault="00F203D8" w:rsidP="00F203D8">
            <w:pPr>
              <w:pStyle w:val="libPoem"/>
              <w:rPr>
                <w:rtl/>
              </w:rPr>
            </w:pPr>
            <w:r w:rsidRPr="008E5A16">
              <w:rPr>
                <w:rtl/>
              </w:rPr>
              <w:t>وقل</w:t>
            </w:r>
            <w:r>
              <w:rPr>
                <w:rtl/>
              </w:rPr>
              <w:t>:</w:t>
            </w:r>
            <w:r w:rsidRPr="008E5A16">
              <w:rPr>
                <w:rtl/>
              </w:rPr>
              <w:t xml:space="preserve"> يا ابن الوصي</w:t>
            </w:r>
            <w:r>
              <w:rPr>
                <w:rFonts w:hint="cs"/>
                <w:rtl/>
              </w:rPr>
              <w:t>ِّ</w:t>
            </w:r>
            <w:r w:rsidRPr="008E5A16">
              <w:rPr>
                <w:rtl/>
              </w:rPr>
              <w:t xml:space="preserve"> فدتك نفسي</w:t>
            </w:r>
            <w:r w:rsidRPr="00F203D8">
              <w:rPr>
                <w:rStyle w:val="libPoemTiniChar0"/>
                <w:rtl/>
              </w:rPr>
              <w:br/>
              <w:t> </w:t>
            </w:r>
          </w:p>
        </w:tc>
        <w:tc>
          <w:tcPr>
            <w:tcW w:w="265" w:type="dxa"/>
            <w:shd w:val="clear" w:color="auto" w:fill="auto"/>
          </w:tcPr>
          <w:p w:rsidR="00F203D8" w:rsidRDefault="00F203D8" w:rsidP="00E30F6F">
            <w:pPr>
              <w:rPr>
                <w:rtl/>
              </w:rPr>
            </w:pPr>
          </w:p>
        </w:tc>
        <w:tc>
          <w:tcPr>
            <w:tcW w:w="3774" w:type="dxa"/>
            <w:shd w:val="clear" w:color="auto" w:fill="auto"/>
          </w:tcPr>
          <w:p w:rsidR="00F203D8" w:rsidRDefault="00F203D8" w:rsidP="005B13D3">
            <w:pPr>
              <w:pStyle w:val="libPoem"/>
              <w:rPr>
                <w:rtl/>
              </w:rPr>
            </w:pPr>
            <w:r w:rsidRPr="008E5A16">
              <w:rPr>
                <w:rtl/>
              </w:rPr>
              <w:t>أطلت بذلك الج</w:t>
            </w:r>
            <w:r>
              <w:rPr>
                <w:rFonts w:hint="cs"/>
                <w:rtl/>
              </w:rPr>
              <w:t>َ</w:t>
            </w:r>
            <w:r w:rsidRPr="008E5A16">
              <w:rPr>
                <w:rtl/>
              </w:rPr>
              <w:t>ب</w:t>
            </w:r>
            <w:r>
              <w:rPr>
                <w:rFonts w:hint="cs"/>
                <w:rtl/>
              </w:rPr>
              <w:t>َ</w:t>
            </w:r>
            <w:r w:rsidRPr="008E5A16">
              <w:rPr>
                <w:rtl/>
              </w:rPr>
              <w:t>ل المقاما</w:t>
            </w:r>
            <w:r w:rsidRPr="00F203D8">
              <w:rPr>
                <w:rStyle w:val="libPoemTiniChar0"/>
                <w:rtl/>
              </w:rPr>
              <w:br/>
              <w:t> </w:t>
            </w:r>
          </w:p>
        </w:tc>
      </w:tr>
      <w:tr w:rsidR="00F203D8" w:rsidTr="00E30F6F">
        <w:tc>
          <w:tcPr>
            <w:tcW w:w="3775" w:type="dxa"/>
            <w:shd w:val="clear" w:color="auto" w:fill="auto"/>
          </w:tcPr>
          <w:p w:rsidR="00F203D8" w:rsidRDefault="00F203D8" w:rsidP="005B13D3">
            <w:pPr>
              <w:pStyle w:val="libPoem"/>
              <w:rPr>
                <w:rtl/>
              </w:rPr>
            </w:pPr>
            <w:r w:rsidRPr="008E5A16">
              <w:rPr>
                <w:rtl/>
              </w:rPr>
              <w:t>فمر</w:t>
            </w:r>
            <w:r>
              <w:rPr>
                <w:rFonts w:hint="cs"/>
                <w:rtl/>
              </w:rPr>
              <w:t>َّ</w:t>
            </w:r>
            <w:r w:rsidRPr="008E5A16">
              <w:rPr>
                <w:rtl/>
              </w:rPr>
              <w:t xml:space="preserve"> بمعشر والوك منا</w:t>
            </w:r>
            <w:r w:rsidRPr="00F203D8">
              <w:rPr>
                <w:rStyle w:val="libPoemTiniChar0"/>
                <w:rtl/>
              </w:rPr>
              <w:br/>
              <w:t> </w:t>
            </w:r>
          </w:p>
        </w:tc>
        <w:tc>
          <w:tcPr>
            <w:tcW w:w="265" w:type="dxa"/>
            <w:shd w:val="clear" w:color="auto" w:fill="auto"/>
          </w:tcPr>
          <w:p w:rsidR="00F203D8" w:rsidRDefault="00F203D8" w:rsidP="00E30F6F">
            <w:pPr>
              <w:rPr>
                <w:rtl/>
              </w:rPr>
            </w:pPr>
          </w:p>
        </w:tc>
        <w:tc>
          <w:tcPr>
            <w:tcW w:w="3774" w:type="dxa"/>
            <w:shd w:val="clear" w:color="auto" w:fill="auto"/>
          </w:tcPr>
          <w:p w:rsidR="00F203D8" w:rsidRDefault="00F203D8" w:rsidP="005B13D3">
            <w:pPr>
              <w:pStyle w:val="libPoem"/>
              <w:rPr>
                <w:rtl/>
              </w:rPr>
            </w:pPr>
            <w:r w:rsidRPr="008E5A16">
              <w:rPr>
                <w:rtl/>
              </w:rPr>
              <w:t>وسم</w:t>
            </w:r>
            <w:r>
              <w:rPr>
                <w:rFonts w:hint="cs"/>
                <w:rtl/>
              </w:rPr>
              <w:t>ّ</w:t>
            </w:r>
            <w:r w:rsidRPr="008E5A16">
              <w:rPr>
                <w:rtl/>
              </w:rPr>
              <w:t>وك الخليفة والاماما</w:t>
            </w:r>
            <w:r w:rsidRPr="00F203D8">
              <w:rPr>
                <w:rStyle w:val="libPoemTiniChar0"/>
                <w:rtl/>
              </w:rPr>
              <w:br/>
              <w:t> </w:t>
            </w:r>
          </w:p>
        </w:tc>
      </w:tr>
      <w:tr w:rsidR="00F203D8" w:rsidTr="00E30F6F">
        <w:tc>
          <w:tcPr>
            <w:tcW w:w="3775" w:type="dxa"/>
            <w:shd w:val="clear" w:color="auto" w:fill="auto"/>
          </w:tcPr>
          <w:p w:rsidR="00F203D8" w:rsidRDefault="00F203D8" w:rsidP="005B13D3">
            <w:pPr>
              <w:pStyle w:val="libPoem"/>
              <w:rPr>
                <w:rtl/>
              </w:rPr>
            </w:pPr>
            <w:r w:rsidRPr="008E5A16">
              <w:rPr>
                <w:rtl/>
              </w:rPr>
              <w:t>فما ذاق ابن خولة طعم موت</w:t>
            </w:r>
            <w:r w:rsidRPr="00F203D8">
              <w:rPr>
                <w:rStyle w:val="libPoemTiniChar0"/>
                <w:rtl/>
              </w:rPr>
              <w:br/>
              <w:t> </w:t>
            </w:r>
          </w:p>
        </w:tc>
        <w:tc>
          <w:tcPr>
            <w:tcW w:w="265" w:type="dxa"/>
            <w:shd w:val="clear" w:color="auto" w:fill="auto"/>
          </w:tcPr>
          <w:p w:rsidR="00F203D8" w:rsidRDefault="00F203D8" w:rsidP="00E30F6F">
            <w:pPr>
              <w:rPr>
                <w:rtl/>
              </w:rPr>
            </w:pPr>
          </w:p>
        </w:tc>
        <w:tc>
          <w:tcPr>
            <w:tcW w:w="3774" w:type="dxa"/>
            <w:shd w:val="clear" w:color="auto" w:fill="auto"/>
          </w:tcPr>
          <w:p w:rsidR="00F203D8" w:rsidRDefault="00F203D8" w:rsidP="005B13D3">
            <w:pPr>
              <w:pStyle w:val="libPoem"/>
              <w:rPr>
                <w:rtl/>
              </w:rPr>
            </w:pPr>
            <w:r w:rsidRPr="008E5A16">
              <w:rPr>
                <w:rtl/>
              </w:rPr>
              <w:t>ولاوارت له أرض عظاما</w:t>
            </w:r>
            <w:r w:rsidRPr="00F203D8">
              <w:rPr>
                <w:rStyle w:val="libPoemTiniChar0"/>
                <w:rtl/>
              </w:rPr>
              <w:br/>
              <w:t> </w:t>
            </w:r>
          </w:p>
        </w:tc>
      </w:tr>
    </w:tbl>
    <w:p w:rsidR="00F203D8" w:rsidRDefault="00F203D8" w:rsidP="0002770F">
      <w:pPr>
        <w:pStyle w:val="libNormal"/>
        <w:rPr>
          <w:rtl/>
        </w:rPr>
      </w:pPr>
      <w:r>
        <w:rPr>
          <w:rtl/>
        </w:rPr>
        <w:t>فلم يزل السيّد ضال</w:t>
      </w:r>
      <w:r>
        <w:rPr>
          <w:rFonts w:hint="cs"/>
          <w:rtl/>
        </w:rPr>
        <w:t>ّ</w:t>
      </w:r>
      <w:r>
        <w:rPr>
          <w:rtl/>
        </w:rPr>
        <w:t>ا</w:t>
      </w:r>
      <w:r>
        <w:rPr>
          <w:rFonts w:hint="cs"/>
          <w:rtl/>
        </w:rPr>
        <w:t>ً</w:t>
      </w:r>
      <w:r>
        <w:rPr>
          <w:rtl/>
        </w:rPr>
        <w:t xml:space="preserve"> في أمر الغيبة يعتقدها في محمّد بن الحنفيّة حتّى لقى الصادق جعفر بن محمّد </w:t>
      </w:r>
      <w:r w:rsidRPr="00F203D8">
        <w:rPr>
          <w:rStyle w:val="libAlaemChar"/>
          <w:rFonts w:hint="cs"/>
          <w:rtl/>
        </w:rPr>
        <w:t>عليهما‌السلام</w:t>
      </w:r>
      <w:r>
        <w:rPr>
          <w:rtl/>
        </w:rPr>
        <w:t xml:space="preserve"> ورأى منه علامات الامامة وشاهد فيه دلالات الوصية، فسأله عن الغيبة، فذكر له أنّها حق</w:t>
      </w:r>
      <w:r>
        <w:rPr>
          <w:rFonts w:hint="cs"/>
          <w:rtl/>
        </w:rPr>
        <w:t>ٌّ</w:t>
      </w:r>
      <w:r>
        <w:rPr>
          <w:rtl/>
        </w:rPr>
        <w:t xml:space="preserve"> ولكن</w:t>
      </w:r>
      <w:r>
        <w:rPr>
          <w:rFonts w:hint="cs"/>
          <w:rtl/>
        </w:rPr>
        <w:t>ّ</w:t>
      </w:r>
      <w:r>
        <w:rPr>
          <w:rtl/>
        </w:rPr>
        <w:t xml:space="preserve">ها تقع في الثاني عشر من الائمّة </w:t>
      </w:r>
      <w:r w:rsidRPr="00F203D8">
        <w:rPr>
          <w:rStyle w:val="libAlaemChar"/>
          <w:rFonts w:hint="cs"/>
          <w:rtl/>
        </w:rPr>
        <w:t>عليهم‌السلام</w:t>
      </w:r>
      <w:r>
        <w:rPr>
          <w:rtl/>
        </w:rPr>
        <w:t xml:space="preserve"> وأخبره بموت محمّد بن الحنفيّة وأن أباه شاهد دفنه، فرجع السيّد عن مقالته واستغفر من اعتقاده ورجع إلى الحق عند ات</w:t>
      </w:r>
      <w:r>
        <w:rPr>
          <w:rFonts w:hint="cs"/>
          <w:rtl/>
        </w:rPr>
        <w:t>ّ</w:t>
      </w:r>
      <w:r>
        <w:rPr>
          <w:rtl/>
        </w:rPr>
        <w:t xml:space="preserve">ضاحه له، ودان بالامامة. </w:t>
      </w:r>
    </w:p>
    <w:p w:rsidR="00F203D8" w:rsidRDefault="00F203D8" w:rsidP="0002770F">
      <w:pPr>
        <w:pStyle w:val="libNormal"/>
        <w:rPr>
          <w:rtl/>
        </w:rPr>
      </w:pPr>
      <w:r>
        <w:rPr>
          <w:rtl/>
        </w:rPr>
        <w:t>حدثنا عبد الواحد بن محمّد العط</w:t>
      </w:r>
      <w:r>
        <w:rPr>
          <w:rFonts w:hint="cs"/>
          <w:rtl/>
        </w:rPr>
        <w:t>ّ</w:t>
      </w:r>
      <w:r>
        <w:rPr>
          <w:rtl/>
        </w:rPr>
        <w:t>ار النيسابوري</w:t>
      </w:r>
      <w:r>
        <w:rPr>
          <w:rFonts w:hint="cs"/>
          <w:rtl/>
        </w:rPr>
        <w:t>ُّ</w:t>
      </w:r>
      <w:r>
        <w:rPr>
          <w:rtl/>
        </w:rPr>
        <w:t xml:space="preserve"> </w:t>
      </w:r>
      <w:r w:rsidRPr="00F203D8">
        <w:rPr>
          <w:rStyle w:val="libAlaemChar"/>
          <w:rFonts w:hint="cs"/>
          <w:rtl/>
        </w:rPr>
        <w:t>رضي‌الله‌عنه</w:t>
      </w:r>
      <w:r>
        <w:rPr>
          <w:rtl/>
        </w:rPr>
        <w:t xml:space="preserve"> قال: حدّثنا علي بن محمّد قتيبة النيسابوري، عن حمدان بن سليمان، عن محمّد بن إسماعيل بن بزيع عن حيان السراج قال: سمعت السيّد بن محمّد الحميري يقول: كنت أقول بالغلو وأعتقد غيبة محمّد بن علي</w:t>
      </w:r>
      <w:r w:rsidR="005B13D3">
        <w:rPr>
          <w:rtl/>
        </w:rPr>
        <w:t xml:space="preserve"> - </w:t>
      </w:r>
      <w:r>
        <w:rPr>
          <w:rtl/>
        </w:rPr>
        <w:t>ابن الحنفيّة</w:t>
      </w:r>
      <w:r w:rsidR="005B13D3">
        <w:rPr>
          <w:rtl/>
        </w:rPr>
        <w:t xml:space="preserve"> - </w:t>
      </w:r>
      <w:r>
        <w:rPr>
          <w:rtl/>
        </w:rPr>
        <w:t>قد ضللت في ذلك زماناً، فمن الله علي بالصادق جعفر بن</w:t>
      </w:r>
      <w:r w:rsidR="005B13D3">
        <w:rPr>
          <w:rtl/>
        </w:rPr>
        <w:t xml:space="preserve"> - </w:t>
      </w:r>
      <w:r>
        <w:rPr>
          <w:rtl/>
        </w:rPr>
        <w:t xml:space="preserve">محمّد </w:t>
      </w:r>
      <w:r w:rsidRPr="00F203D8">
        <w:rPr>
          <w:rStyle w:val="libAlaemChar"/>
          <w:rFonts w:hint="cs"/>
          <w:rtl/>
        </w:rPr>
        <w:t>عليهما‌السلام</w:t>
      </w:r>
      <w:r>
        <w:rPr>
          <w:rtl/>
        </w:rPr>
        <w:t xml:space="preserve"> وأنقذني به من الن</w:t>
      </w:r>
      <w:r>
        <w:rPr>
          <w:rFonts w:hint="cs"/>
          <w:rtl/>
        </w:rPr>
        <w:t>ّ</w:t>
      </w:r>
      <w:r>
        <w:rPr>
          <w:rtl/>
        </w:rPr>
        <w:t>ار، وهداني إلى سواء الصراط، فسألته بعد ما صح</w:t>
      </w:r>
      <w:r>
        <w:rPr>
          <w:rFonts w:hint="cs"/>
          <w:rtl/>
        </w:rPr>
        <w:t>َّ</w:t>
      </w:r>
      <w:r>
        <w:rPr>
          <w:rtl/>
        </w:rPr>
        <w:t xml:space="preserve"> عندي بالد</w:t>
      </w:r>
      <w:r>
        <w:rPr>
          <w:rFonts w:hint="cs"/>
          <w:rtl/>
        </w:rPr>
        <w:t>ّ</w:t>
      </w:r>
      <w:r>
        <w:rPr>
          <w:rtl/>
        </w:rPr>
        <w:t xml:space="preserve">لائل التي شاهدتها منه أنَّه حجّة الله علي وعلى جميع أهل زمانه وإنّه الامام الّذي فرض الله طاعته وأوجب الاقتداء به، فقلت له،: يا ابن رسول الله قد روي لنا أخبار عن آبائك </w:t>
      </w:r>
      <w:r w:rsidRPr="00F203D8">
        <w:rPr>
          <w:rStyle w:val="libAlaemChar"/>
          <w:rFonts w:hint="cs"/>
          <w:rtl/>
        </w:rPr>
        <w:t>عليهم‌السلام</w:t>
      </w:r>
      <w:r>
        <w:rPr>
          <w:rtl/>
        </w:rPr>
        <w:t xml:space="preserve"> في الغيبة وصح</w:t>
      </w:r>
      <w:r>
        <w:rPr>
          <w:rFonts w:hint="cs"/>
          <w:rtl/>
        </w:rPr>
        <w:t>ّ</w:t>
      </w:r>
      <w:r>
        <w:rPr>
          <w:rtl/>
        </w:rPr>
        <w:t xml:space="preserve">ة كونها فأخبرني بمن تقع؟ فقال </w:t>
      </w:r>
      <w:r w:rsidRPr="00F203D8">
        <w:rPr>
          <w:rStyle w:val="libAlaemChar"/>
          <w:rFonts w:hint="cs"/>
          <w:rtl/>
        </w:rPr>
        <w:t>عليه‌السلام</w:t>
      </w:r>
      <w:r>
        <w:rPr>
          <w:rtl/>
        </w:rPr>
        <w:t xml:space="preserve">: </w:t>
      </w:r>
      <w:r>
        <w:rPr>
          <w:rFonts w:hint="cs"/>
          <w:rtl/>
        </w:rPr>
        <w:t>إ</w:t>
      </w:r>
      <w:r>
        <w:rPr>
          <w:rtl/>
        </w:rPr>
        <w:t xml:space="preserve">نَّ الغيبة ستقع بالسادس من ولدي وهو الثاني عشر من الائمّة الهداة بعد رسول الله </w:t>
      </w:r>
      <w:r w:rsidRPr="00F203D8">
        <w:rPr>
          <w:rStyle w:val="libAlaemChar"/>
          <w:rFonts w:hint="cs"/>
          <w:rtl/>
        </w:rPr>
        <w:t>صلى‌الله‌عليه‌وآله‌وسلم</w:t>
      </w:r>
      <w:r>
        <w:rPr>
          <w:rtl/>
        </w:rPr>
        <w:t xml:space="preserve"> أوّ</w:t>
      </w:r>
      <w:r>
        <w:rPr>
          <w:rFonts w:hint="cs"/>
          <w:rtl/>
        </w:rPr>
        <w:t>َ</w:t>
      </w:r>
      <w:r>
        <w:rPr>
          <w:rtl/>
        </w:rPr>
        <w:t>لهم أمير المؤمنين علي بن أبي طالب وآخرهم القائم بالحق</w:t>
      </w:r>
      <w:r>
        <w:rPr>
          <w:rFonts w:hint="cs"/>
          <w:rtl/>
        </w:rPr>
        <w:t>ِّ</w:t>
      </w:r>
      <w:r>
        <w:rPr>
          <w:rtl/>
        </w:rPr>
        <w:t xml:space="preserve"> بقية الله في الأرض وصاحب الزَّمان، والله لو بقى في غيبته ما بقى نوح في قومه </w:t>
      </w:r>
      <w:r w:rsidRPr="00F203D8">
        <w:rPr>
          <w:rStyle w:val="libFootnotenumChar"/>
          <w:rtl/>
        </w:rPr>
        <w:t>(1)</w:t>
      </w:r>
      <w:r>
        <w:rPr>
          <w:rtl/>
        </w:rPr>
        <w:t xml:space="preserve"> لم يخرج من الدُّنيا حتّى يظهر فيملأ الأرض قسطا وعدلا كما ملئت جورا</w:t>
      </w:r>
      <w:r>
        <w:rPr>
          <w:rFonts w:hint="cs"/>
          <w:rtl/>
        </w:rPr>
        <w:t>ً</w:t>
      </w:r>
      <w:r>
        <w:rPr>
          <w:rtl/>
        </w:rPr>
        <w:t xml:space="preserve"> وظلما</w:t>
      </w:r>
      <w:r>
        <w:rPr>
          <w:rFonts w:hint="cs"/>
          <w:rtl/>
        </w:rPr>
        <w:t>ً</w:t>
      </w:r>
      <w:r>
        <w:rPr>
          <w:rtl/>
        </w:rPr>
        <w:t xml:space="preserve">. قال السيّد: فلمّا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AE53F9">
        <w:rPr>
          <w:rtl/>
        </w:rPr>
        <w:t>(1) في بعض النسخ « في</w:t>
      </w:r>
      <w:r>
        <w:rPr>
          <w:rtl/>
        </w:rPr>
        <w:t xml:space="preserve"> الأرض </w:t>
      </w:r>
      <w:r w:rsidRPr="00AE53F9">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سمعت ذلك من مولاي الصادق جعفر بن محمّد </w:t>
      </w:r>
      <w:r w:rsidRPr="00F203D8">
        <w:rPr>
          <w:rStyle w:val="libAlaemChar"/>
          <w:rFonts w:hint="cs"/>
          <w:rtl/>
        </w:rPr>
        <w:t>عليهما‌السلام</w:t>
      </w:r>
      <w:r>
        <w:rPr>
          <w:rtl/>
        </w:rPr>
        <w:t xml:space="preserve"> تبت إلى الله تعالى ذكره على يديه، وقلت قصيدتي التي أولها: </w:t>
      </w:r>
    </w:p>
    <w:tbl>
      <w:tblPr>
        <w:bidiVisual/>
        <w:tblW w:w="5000" w:type="pct"/>
        <w:tblLook w:val="01E0"/>
      </w:tblPr>
      <w:tblGrid>
        <w:gridCol w:w="3870"/>
        <w:gridCol w:w="272"/>
        <w:gridCol w:w="3870"/>
      </w:tblGrid>
      <w:tr w:rsidR="00F203D8" w:rsidTr="00E30F6F">
        <w:tc>
          <w:tcPr>
            <w:tcW w:w="3775" w:type="dxa"/>
            <w:shd w:val="clear" w:color="auto" w:fill="auto"/>
          </w:tcPr>
          <w:p w:rsidR="00F203D8" w:rsidRDefault="00F203D8" w:rsidP="00F203D8">
            <w:pPr>
              <w:pStyle w:val="libPoem"/>
              <w:rPr>
                <w:rtl/>
              </w:rPr>
            </w:pPr>
            <w:r w:rsidRPr="00F25E25">
              <w:rPr>
                <w:rtl/>
              </w:rPr>
              <w:t>فلم</w:t>
            </w:r>
            <w:r>
              <w:rPr>
                <w:rFonts w:hint="cs"/>
                <w:rtl/>
              </w:rPr>
              <w:t>ّ</w:t>
            </w:r>
            <w:r w:rsidRPr="00F25E25">
              <w:rPr>
                <w:rtl/>
              </w:rPr>
              <w:t>ا رأيت</w:t>
            </w:r>
            <w:r>
              <w:rPr>
                <w:rtl/>
              </w:rPr>
              <w:t xml:space="preserve"> النّاس </w:t>
            </w:r>
            <w:r w:rsidRPr="00F25E25">
              <w:rPr>
                <w:rtl/>
              </w:rPr>
              <w:t>في</w:t>
            </w:r>
            <w:r>
              <w:rPr>
                <w:rtl/>
              </w:rPr>
              <w:t xml:space="preserve"> الدِّين </w:t>
            </w:r>
            <w:r w:rsidRPr="00F25E25">
              <w:rPr>
                <w:rtl/>
              </w:rPr>
              <w:t>قد غووا</w:t>
            </w:r>
            <w:r w:rsidRPr="00F203D8">
              <w:rPr>
                <w:rStyle w:val="libPoemTiniChar0"/>
                <w:rtl/>
              </w:rPr>
              <w:br/>
              <w:t> </w:t>
            </w:r>
          </w:p>
        </w:tc>
        <w:tc>
          <w:tcPr>
            <w:tcW w:w="265"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sidRPr="00F25E25">
              <w:rPr>
                <w:rtl/>
              </w:rPr>
              <w:t xml:space="preserve">تجعفرت باسم الله فيمن تجعفروا </w:t>
            </w:r>
            <w:r w:rsidRPr="00F203D8">
              <w:rPr>
                <w:rStyle w:val="libFootnotenumChar"/>
                <w:rtl/>
              </w:rPr>
              <w:t>(1)</w:t>
            </w:r>
            <w:r w:rsidRPr="00F203D8">
              <w:rPr>
                <w:rStyle w:val="libPoemTiniChar0"/>
                <w:rtl/>
              </w:rPr>
              <w:br/>
              <w:t> </w:t>
            </w:r>
          </w:p>
        </w:tc>
      </w:tr>
      <w:tr w:rsidR="00F203D8" w:rsidTr="00E30F6F">
        <w:tc>
          <w:tcPr>
            <w:tcW w:w="3775" w:type="dxa"/>
            <w:shd w:val="clear" w:color="auto" w:fill="auto"/>
          </w:tcPr>
          <w:p w:rsidR="00F203D8" w:rsidRDefault="00F203D8" w:rsidP="005B13D3">
            <w:pPr>
              <w:pStyle w:val="libPoem"/>
              <w:rPr>
                <w:rtl/>
              </w:rPr>
            </w:pPr>
            <w:r w:rsidRPr="00F25E25">
              <w:rPr>
                <w:rtl/>
              </w:rPr>
              <w:t>وناديت باسم الله والله اكبر</w:t>
            </w:r>
            <w:r w:rsidRPr="00F203D8">
              <w:rPr>
                <w:rStyle w:val="libPoemTiniChar0"/>
                <w:rtl/>
              </w:rPr>
              <w:br/>
              <w:t> </w:t>
            </w:r>
          </w:p>
        </w:tc>
        <w:tc>
          <w:tcPr>
            <w:tcW w:w="265" w:type="dxa"/>
            <w:shd w:val="clear" w:color="auto" w:fill="auto"/>
          </w:tcPr>
          <w:p w:rsidR="00F203D8" w:rsidRDefault="00F203D8" w:rsidP="00E30F6F">
            <w:pPr>
              <w:rPr>
                <w:rtl/>
              </w:rPr>
            </w:pPr>
          </w:p>
        </w:tc>
        <w:tc>
          <w:tcPr>
            <w:tcW w:w="3774" w:type="dxa"/>
            <w:shd w:val="clear" w:color="auto" w:fill="auto"/>
          </w:tcPr>
          <w:p w:rsidR="00F203D8" w:rsidRDefault="00F203D8" w:rsidP="005B13D3">
            <w:pPr>
              <w:pStyle w:val="libPoem"/>
              <w:rPr>
                <w:rtl/>
              </w:rPr>
            </w:pPr>
            <w:r w:rsidRPr="00F25E25">
              <w:rPr>
                <w:rtl/>
              </w:rPr>
              <w:t>وأيقنت</w:t>
            </w:r>
            <w:r>
              <w:rPr>
                <w:rtl/>
              </w:rPr>
              <w:t xml:space="preserve"> أن </w:t>
            </w:r>
            <w:r w:rsidRPr="00F25E25">
              <w:rPr>
                <w:rtl/>
              </w:rPr>
              <w:t>يعفو ويغفر</w:t>
            </w:r>
            <w:r w:rsidRPr="00F203D8">
              <w:rPr>
                <w:rStyle w:val="libPoemTiniChar0"/>
                <w:rtl/>
              </w:rPr>
              <w:br/>
              <w:t> </w:t>
            </w:r>
          </w:p>
        </w:tc>
      </w:tr>
      <w:tr w:rsidR="00F203D8" w:rsidTr="00E30F6F">
        <w:tc>
          <w:tcPr>
            <w:tcW w:w="3775" w:type="dxa"/>
            <w:shd w:val="clear" w:color="auto" w:fill="auto"/>
          </w:tcPr>
          <w:p w:rsidR="00F203D8" w:rsidRDefault="00F203D8" w:rsidP="00F203D8">
            <w:pPr>
              <w:pStyle w:val="libPoem"/>
              <w:rPr>
                <w:rtl/>
              </w:rPr>
            </w:pPr>
            <w:r w:rsidRPr="00F25E25">
              <w:rPr>
                <w:rtl/>
              </w:rPr>
              <w:t>ودنت بدين الله ماكنت دي</w:t>
            </w:r>
            <w:r>
              <w:rPr>
                <w:rFonts w:hint="cs"/>
                <w:rtl/>
              </w:rPr>
              <w:t>ّ</w:t>
            </w:r>
            <w:r w:rsidRPr="00F25E25">
              <w:rPr>
                <w:rtl/>
              </w:rPr>
              <w:t>نا</w:t>
            </w:r>
            <w:r>
              <w:rPr>
                <w:rFonts w:hint="cs"/>
                <w:rtl/>
              </w:rPr>
              <w:t>ً</w:t>
            </w:r>
            <w:r w:rsidRPr="00F25E25">
              <w:rPr>
                <w:rtl/>
              </w:rPr>
              <w:t xml:space="preserve"> </w:t>
            </w:r>
            <w:r w:rsidRPr="00F203D8">
              <w:rPr>
                <w:rStyle w:val="libFootnotenumChar"/>
                <w:rtl/>
              </w:rPr>
              <w:t>(2)</w:t>
            </w:r>
            <w:r w:rsidRPr="00F203D8">
              <w:rPr>
                <w:rStyle w:val="libPoemTiniChar0"/>
                <w:rtl/>
              </w:rPr>
              <w:br/>
              <w:t> </w:t>
            </w:r>
          </w:p>
        </w:tc>
        <w:tc>
          <w:tcPr>
            <w:tcW w:w="265" w:type="dxa"/>
            <w:shd w:val="clear" w:color="auto" w:fill="auto"/>
          </w:tcPr>
          <w:p w:rsidR="00F203D8" w:rsidRDefault="00F203D8" w:rsidP="00E30F6F">
            <w:pPr>
              <w:rPr>
                <w:rtl/>
              </w:rPr>
            </w:pPr>
          </w:p>
        </w:tc>
        <w:tc>
          <w:tcPr>
            <w:tcW w:w="3774" w:type="dxa"/>
            <w:shd w:val="clear" w:color="auto" w:fill="auto"/>
          </w:tcPr>
          <w:p w:rsidR="00F203D8" w:rsidRDefault="00F203D8" w:rsidP="005B13D3">
            <w:pPr>
              <w:pStyle w:val="libPoem"/>
              <w:rPr>
                <w:rtl/>
              </w:rPr>
            </w:pPr>
            <w:r w:rsidRPr="00F25E25">
              <w:rPr>
                <w:rtl/>
              </w:rPr>
              <w:t>به ونهاني</w:t>
            </w:r>
            <w:r>
              <w:rPr>
                <w:rtl/>
              </w:rPr>
              <w:t xml:space="preserve"> سيّد النّاس </w:t>
            </w:r>
            <w:r w:rsidRPr="00F25E25">
              <w:rPr>
                <w:rtl/>
              </w:rPr>
              <w:t>جعفر</w:t>
            </w:r>
            <w:r w:rsidRPr="00F203D8">
              <w:rPr>
                <w:rStyle w:val="libPoemTiniChar0"/>
                <w:rtl/>
              </w:rPr>
              <w:br/>
              <w:t> </w:t>
            </w:r>
          </w:p>
        </w:tc>
      </w:tr>
      <w:tr w:rsidR="00F203D8" w:rsidTr="00E30F6F">
        <w:tc>
          <w:tcPr>
            <w:tcW w:w="3775" w:type="dxa"/>
            <w:shd w:val="clear" w:color="auto" w:fill="auto"/>
          </w:tcPr>
          <w:p w:rsidR="00F203D8" w:rsidRDefault="00F203D8" w:rsidP="005B13D3">
            <w:pPr>
              <w:pStyle w:val="libPoem"/>
              <w:rPr>
                <w:rtl/>
              </w:rPr>
            </w:pPr>
            <w:r w:rsidRPr="00F25E25">
              <w:rPr>
                <w:rtl/>
              </w:rPr>
              <w:t>فقلت</w:t>
            </w:r>
            <w:r>
              <w:rPr>
                <w:rtl/>
              </w:rPr>
              <w:t>:</w:t>
            </w:r>
            <w:r w:rsidRPr="00F25E25">
              <w:rPr>
                <w:rtl/>
              </w:rPr>
              <w:t xml:space="preserve"> فهبني قد تهودت برهة</w:t>
            </w:r>
            <w:r w:rsidRPr="00F203D8">
              <w:rPr>
                <w:rStyle w:val="libPoemTiniChar0"/>
                <w:rtl/>
              </w:rPr>
              <w:br/>
              <w:t> </w:t>
            </w:r>
          </w:p>
        </w:tc>
        <w:tc>
          <w:tcPr>
            <w:tcW w:w="265" w:type="dxa"/>
            <w:shd w:val="clear" w:color="auto" w:fill="auto"/>
          </w:tcPr>
          <w:p w:rsidR="00F203D8" w:rsidRDefault="00F203D8" w:rsidP="00E30F6F">
            <w:pPr>
              <w:rPr>
                <w:rtl/>
              </w:rPr>
            </w:pPr>
          </w:p>
        </w:tc>
        <w:tc>
          <w:tcPr>
            <w:tcW w:w="3774" w:type="dxa"/>
            <w:shd w:val="clear" w:color="auto" w:fill="auto"/>
          </w:tcPr>
          <w:p w:rsidR="00F203D8" w:rsidRDefault="00F203D8" w:rsidP="005B13D3">
            <w:pPr>
              <w:pStyle w:val="libPoem"/>
              <w:rPr>
                <w:rtl/>
              </w:rPr>
            </w:pPr>
            <w:r w:rsidRPr="00F25E25">
              <w:rPr>
                <w:rtl/>
              </w:rPr>
              <w:t>وإلا فديني دين من يتنصر</w:t>
            </w:r>
            <w:r w:rsidRPr="00F203D8">
              <w:rPr>
                <w:rStyle w:val="libPoemTiniChar0"/>
                <w:rtl/>
              </w:rPr>
              <w:br/>
              <w:t> </w:t>
            </w:r>
          </w:p>
        </w:tc>
      </w:tr>
      <w:tr w:rsidR="00F203D8" w:rsidTr="00E30F6F">
        <w:tc>
          <w:tcPr>
            <w:tcW w:w="3775" w:type="dxa"/>
            <w:shd w:val="clear" w:color="auto" w:fill="auto"/>
          </w:tcPr>
          <w:p w:rsidR="00F203D8" w:rsidRDefault="00F203D8" w:rsidP="005B13D3">
            <w:pPr>
              <w:pStyle w:val="libPoem"/>
              <w:rPr>
                <w:rtl/>
              </w:rPr>
            </w:pPr>
            <w:r w:rsidRPr="00F25E25">
              <w:rPr>
                <w:rtl/>
              </w:rPr>
              <w:t>وإني إلى الرحمن من ذاك تائب</w:t>
            </w:r>
            <w:r w:rsidRPr="00F203D8">
              <w:rPr>
                <w:rStyle w:val="libPoemTiniChar0"/>
                <w:rtl/>
              </w:rPr>
              <w:br/>
              <w:t> </w:t>
            </w:r>
          </w:p>
        </w:tc>
        <w:tc>
          <w:tcPr>
            <w:tcW w:w="265" w:type="dxa"/>
            <w:shd w:val="clear" w:color="auto" w:fill="auto"/>
          </w:tcPr>
          <w:p w:rsidR="00F203D8" w:rsidRDefault="00F203D8" w:rsidP="00E30F6F">
            <w:pPr>
              <w:rPr>
                <w:rtl/>
              </w:rPr>
            </w:pPr>
          </w:p>
        </w:tc>
        <w:tc>
          <w:tcPr>
            <w:tcW w:w="3774" w:type="dxa"/>
            <w:shd w:val="clear" w:color="auto" w:fill="auto"/>
          </w:tcPr>
          <w:p w:rsidR="00F203D8" w:rsidRDefault="00F203D8" w:rsidP="005B13D3">
            <w:pPr>
              <w:pStyle w:val="libPoem"/>
              <w:rPr>
                <w:rtl/>
              </w:rPr>
            </w:pPr>
            <w:r w:rsidRPr="00F25E25">
              <w:rPr>
                <w:rtl/>
              </w:rPr>
              <w:t>إني قد أسلمت والله أكبر</w:t>
            </w:r>
            <w:r w:rsidRPr="00F203D8">
              <w:rPr>
                <w:rStyle w:val="libPoemTiniChar0"/>
                <w:rtl/>
              </w:rPr>
              <w:br/>
              <w:t> </w:t>
            </w:r>
          </w:p>
        </w:tc>
      </w:tr>
      <w:tr w:rsidR="00F203D8" w:rsidTr="00E30F6F">
        <w:tc>
          <w:tcPr>
            <w:tcW w:w="3775" w:type="dxa"/>
            <w:shd w:val="clear" w:color="auto" w:fill="auto"/>
          </w:tcPr>
          <w:p w:rsidR="00F203D8" w:rsidRDefault="00F203D8" w:rsidP="00F203D8">
            <w:pPr>
              <w:pStyle w:val="libPoem"/>
              <w:rPr>
                <w:rtl/>
              </w:rPr>
            </w:pPr>
            <w:r w:rsidRPr="00F25E25">
              <w:rPr>
                <w:rtl/>
              </w:rPr>
              <w:t>فلست بغال ما حييت وراجع</w:t>
            </w:r>
            <w:r w:rsidRPr="00F203D8">
              <w:rPr>
                <w:rStyle w:val="libPoemTiniChar0"/>
                <w:rtl/>
              </w:rPr>
              <w:br/>
              <w:t> </w:t>
            </w:r>
          </w:p>
        </w:tc>
        <w:tc>
          <w:tcPr>
            <w:tcW w:w="265" w:type="dxa"/>
            <w:shd w:val="clear" w:color="auto" w:fill="auto"/>
          </w:tcPr>
          <w:p w:rsidR="00F203D8" w:rsidRDefault="00F203D8" w:rsidP="00E30F6F">
            <w:pPr>
              <w:rPr>
                <w:rtl/>
              </w:rPr>
            </w:pPr>
          </w:p>
        </w:tc>
        <w:tc>
          <w:tcPr>
            <w:tcW w:w="3774" w:type="dxa"/>
            <w:shd w:val="clear" w:color="auto" w:fill="auto"/>
          </w:tcPr>
          <w:p w:rsidR="00F203D8" w:rsidRDefault="00F203D8" w:rsidP="005B13D3">
            <w:pPr>
              <w:pStyle w:val="libPoem"/>
              <w:rPr>
                <w:rtl/>
              </w:rPr>
            </w:pPr>
            <w:r w:rsidRPr="00F25E25">
              <w:rPr>
                <w:rtl/>
              </w:rPr>
              <w:t>إلى ما عليه كنت ا</w:t>
            </w:r>
            <w:r>
              <w:rPr>
                <w:rFonts w:hint="cs"/>
                <w:rtl/>
              </w:rPr>
              <w:t>ُ</w:t>
            </w:r>
            <w:r w:rsidRPr="00F25E25">
              <w:rPr>
                <w:rtl/>
              </w:rPr>
              <w:t>خفي واظهر</w:t>
            </w:r>
            <w:r w:rsidRPr="00F203D8">
              <w:rPr>
                <w:rStyle w:val="libPoemTiniChar0"/>
                <w:rtl/>
              </w:rPr>
              <w:br/>
              <w:t> </w:t>
            </w:r>
          </w:p>
        </w:tc>
      </w:tr>
      <w:tr w:rsidR="00F203D8" w:rsidTr="00E30F6F">
        <w:tc>
          <w:tcPr>
            <w:tcW w:w="3775" w:type="dxa"/>
            <w:shd w:val="clear" w:color="auto" w:fill="auto"/>
          </w:tcPr>
          <w:p w:rsidR="00F203D8" w:rsidRDefault="00F203D8" w:rsidP="005B13D3">
            <w:pPr>
              <w:pStyle w:val="libPoem"/>
              <w:rPr>
                <w:rtl/>
              </w:rPr>
            </w:pPr>
            <w:r w:rsidRPr="00F25E25">
              <w:rPr>
                <w:rtl/>
              </w:rPr>
              <w:t>ولا قائل حي</w:t>
            </w:r>
            <w:r>
              <w:rPr>
                <w:rFonts w:hint="cs"/>
                <w:rtl/>
              </w:rPr>
              <w:t>ّ</w:t>
            </w:r>
            <w:r w:rsidRPr="00F25E25">
              <w:rPr>
                <w:rtl/>
              </w:rPr>
              <w:t xml:space="preserve"> برضوى محم</w:t>
            </w:r>
            <w:r>
              <w:rPr>
                <w:rFonts w:hint="cs"/>
                <w:rtl/>
              </w:rPr>
              <w:t>ّ</w:t>
            </w:r>
            <w:r w:rsidRPr="00F25E25">
              <w:rPr>
                <w:rtl/>
              </w:rPr>
              <w:t>د</w:t>
            </w:r>
            <w:r w:rsidRPr="00F203D8">
              <w:rPr>
                <w:rStyle w:val="libPoemTiniChar0"/>
                <w:rtl/>
              </w:rPr>
              <w:br/>
              <w:t> </w:t>
            </w:r>
          </w:p>
        </w:tc>
        <w:tc>
          <w:tcPr>
            <w:tcW w:w="265" w:type="dxa"/>
            <w:shd w:val="clear" w:color="auto" w:fill="auto"/>
          </w:tcPr>
          <w:p w:rsidR="00F203D8" w:rsidRDefault="00F203D8" w:rsidP="00E30F6F">
            <w:pPr>
              <w:rPr>
                <w:rtl/>
              </w:rPr>
            </w:pPr>
          </w:p>
        </w:tc>
        <w:tc>
          <w:tcPr>
            <w:tcW w:w="3774" w:type="dxa"/>
            <w:shd w:val="clear" w:color="auto" w:fill="auto"/>
          </w:tcPr>
          <w:p w:rsidR="00F203D8" w:rsidRDefault="00F203D8" w:rsidP="005B13D3">
            <w:pPr>
              <w:pStyle w:val="libPoem"/>
              <w:rPr>
                <w:rtl/>
              </w:rPr>
            </w:pPr>
            <w:r w:rsidRPr="00F25E25">
              <w:rPr>
                <w:rtl/>
              </w:rPr>
              <w:t>وإن عاب جه</w:t>
            </w:r>
            <w:r>
              <w:rPr>
                <w:rFonts w:hint="cs"/>
                <w:rtl/>
              </w:rPr>
              <w:t>ّ</w:t>
            </w:r>
            <w:r w:rsidRPr="00F25E25">
              <w:rPr>
                <w:rtl/>
              </w:rPr>
              <w:t>ال مقالي وأكثروا</w:t>
            </w:r>
            <w:r w:rsidRPr="00F203D8">
              <w:rPr>
                <w:rStyle w:val="libPoemTiniChar0"/>
                <w:rtl/>
              </w:rPr>
              <w:br/>
              <w:t> </w:t>
            </w:r>
          </w:p>
        </w:tc>
      </w:tr>
      <w:tr w:rsidR="00F203D8" w:rsidTr="00E30F6F">
        <w:tc>
          <w:tcPr>
            <w:tcW w:w="3775" w:type="dxa"/>
            <w:shd w:val="clear" w:color="auto" w:fill="auto"/>
          </w:tcPr>
          <w:p w:rsidR="00F203D8" w:rsidRDefault="00F203D8" w:rsidP="005B13D3">
            <w:pPr>
              <w:pStyle w:val="libPoem"/>
              <w:rPr>
                <w:rtl/>
              </w:rPr>
            </w:pPr>
            <w:r w:rsidRPr="00F25E25">
              <w:rPr>
                <w:rtl/>
              </w:rPr>
              <w:t>ولكن</w:t>
            </w:r>
            <w:r>
              <w:rPr>
                <w:rFonts w:hint="cs"/>
                <w:rtl/>
              </w:rPr>
              <w:t>ّ</w:t>
            </w:r>
            <w:r w:rsidRPr="00F25E25">
              <w:rPr>
                <w:rtl/>
              </w:rPr>
              <w:t>ه ممن مضى لسبيله</w:t>
            </w:r>
            <w:r w:rsidRPr="00F203D8">
              <w:rPr>
                <w:rStyle w:val="libPoemTiniChar0"/>
                <w:rtl/>
              </w:rPr>
              <w:br/>
              <w:t> </w:t>
            </w:r>
          </w:p>
        </w:tc>
        <w:tc>
          <w:tcPr>
            <w:tcW w:w="265" w:type="dxa"/>
            <w:shd w:val="clear" w:color="auto" w:fill="auto"/>
          </w:tcPr>
          <w:p w:rsidR="00F203D8" w:rsidRDefault="00F203D8" w:rsidP="00E30F6F">
            <w:pPr>
              <w:rPr>
                <w:rtl/>
              </w:rPr>
            </w:pPr>
          </w:p>
        </w:tc>
        <w:tc>
          <w:tcPr>
            <w:tcW w:w="3774" w:type="dxa"/>
            <w:shd w:val="clear" w:color="auto" w:fill="auto"/>
          </w:tcPr>
          <w:p w:rsidR="00F203D8" w:rsidRDefault="00F203D8" w:rsidP="005B13D3">
            <w:pPr>
              <w:pStyle w:val="libPoem"/>
              <w:rPr>
                <w:rtl/>
              </w:rPr>
            </w:pPr>
            <w:r w:rsidRPr="00F25E25">
              <w:rPr>
                <w:rtl/>
              </w:rPr>
              <w:t>على أفضل الحالات يقفي ويخبر</w:t>
            </w:r>
            <w:r w:rsidRPr="00F203D8">
              <w:rPr>
                <w:rStyle w:val="libPoemTiniChar0"/>
                <w:rtl/>
              </w:rPr>
              <w:br/>
              <w:t> </w:t>
            </w:r>
          </w:p>
        </w:tc>
      </w:tr>
      <w:tr w:rsidR="00F203D8" w:rsidTr="00E30F6F">
        <w:tc>
          <w:tcPr>
            <w:tcW w:w="3775" w:type="dxa"/>
            <w:shd w:val="clear" w:color="auto" w:fill="auto"/>
          </w:tcPr>
          <w:p w:rsidR="00F203D8" w:rsidRDefault="00F203D8" w:rsidP="00F203D8">
            <w:pPr>
              <w:pStyle w:val="libPoem"/>
              <w:rPr>
                <w:rtl/>
              </w:rPr>
            </w:pPr>
            <w:r w:rsidRPr="00F25E25">
              <w:rPr>
                <w:rtl/>
              </w:rPr>
              <w:t>مع الطيبين الطاهرين الا</w:t>
            </w:r>
            <w:r>
              <w:rPr>
                <w:rFonts w:hint="cs"/>
                <w:rtl/>
              </w:rPr>
              <w:t>ُ</w:t>
            </w:r>
            <w:r w:rsidRPr="00F25E25">
              <w:rPr>
                <w:rtl/>
              </w:rPr>
              <w:t>ولى لهم</w:t>
            </w:r>
            <w:r w:rsidRPr="00F203D8">
              <w:rPr>
                <w:rStyle w:val="libPoemTiniChar0"/>
                <w:rtl/>
              </w:rPr>
              <w:br/>
              <w:t> </w:t>
            </w:r>
          </w:p>
        </w:tc>
        <w:tc>
          <w:tcPr>
            <w:tcW w:w="265"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sidRPr="00F25E25">
              <w:rPr>
                <w:rtl/>
              </w:rPr>
              <w:t>من المصطفى فرع</w:t>
            </w:r>
            <w:r>
              <w:rPr>
                <w:rFonts w:hint="cs"/>
                <w:rtl/>
              </w:rPr>
              <w:t>ٌ</w:t>
            </w:r>
            <w:r w:rsidRPr="00F25E25">
              <w:rPr>
                <w:rtl/>
              </w:rPr>
              <w:t xml:space="preserve"> زكي</w:t>
            </w:r>
            <w:r>
              <w:rPr>
                <w:rFonts w:hint="cs"/>
                <w:rtl/>
              </w:rPr>
              <w:t>ٌ</w:t>
            </w:r>
            <w:r w:rsidRPr="00F25E25">
              <w:rPr>
                <w:rtl/>
              </w:rPr>
              <w:t xml:space="preserve"> وعنصر</w:t>
            </w:r>
            <w:r w:rsidRPr="00F203D8">
              <w:rPr>
                <w:rStyle w:val="libPoemTiniChar0"/>
                <w:rtl/>
              </w:rPr>
              <w:br/>
              <w:t> </w:t>
            </w:r>
          </w:p>
        </w:tc>
      </w:tr>
    </w:tbl>
    <w:p w:rsidR="00F203D8" w:rsidRDefault="00F203D8" w:rsidP="0002770F">
      <w:pPr>
        <w:pStyle w:val="libNormal"/>
        <w:rPr>
          <w:rtl/>
        </w:rPr>
      </w:pPr>
      <w:r>
        <w:rPr>
          <w:rtl/>
        </w:rPr>
        <w:t xml:space="preserve">إلى آخر القصيدة، (وهي طويلة) وقلت بعد ذلك قصيدة اخرى: </w:t>
      </w:r>
    </w:p>
    <w:tbl>
      <w:tblPr>
        <w:bidiVisual/>
        <w:tblW w:w="5000" w:type="pct"/>
        <w:tblLook w:val="01E0"/>
      </w:tblPr>
      <w:tblGrid>
        <w:gridCol w:w="3870"/>
        <w:gridCol w:w="272"/>
        <w:gridCol w:w="3870"/>
      </w:tblGrid>
      <w:tr w:rsidR="00F203D8" w:rsidTr="00E30F6F">
        <w:tc>
          <w:tcPr>
            <w:tcW w:w="3775" w:type="dxa"/>
            <w:shd w:val="clear" w:color="auto" w:fill="auto"/>
          </w:tcPr>
          <w:p w:rsidR="00F203D8" w:rsidRDefault="00F203D8" w:rsidP="005B13D3">
            <w:pPr>
              <w:pStyle w:val="libPoem"/>
              <w:rPr>
                <w:rtl/>
              </w:rPr>
            </w:pPr>
            <w:r w:rsidRPr="00F25E25">
              <w:rPr>
                <w:rtl/>
              </w:rPr>
              <w:t>أيا راكبا</w:t>
            </w:r>
            <w:r>
              <w:rPr>
                <w:rFonts w:hint="cs"/>
                <w:rtl/>
              </w:rPr>
              <w:t>ً</w:t>
            </w:r>
            <w:r w:rsidRPr="00F25E25">
              <w:rPr>
                <w:rtl/>
              </w:rPr>
              <w:t xml:space="preserve"> نحو المدينة جسرة</w:t>
            </w:r>
            <w:r w:rsidRPr="00F203D8">
              <w:rPr>
                <w:rStyle w:val="libPoemTiniChar0"/>
                <w:rtl/>
              </w:rPr>
              <w:br/>
              <w:t> </w:t>
            </w:r>
          </w:p>
        </w:tc>
        <w:tc>
          <w:tcPr>
            <w:tcW w:w="265"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sidRPr="00F25E25">
              <w:rPr>
                <w:rtl/>
              </w:rPr>
              <w:t>عذافرة يطوى بها كل</w:t>
            </w:r>
            <w:r>
              <w:rPr>
                <w:rFonts w:hint="cs"/>
                <w:rtl/>
              </w:rPr>
              <w:t>ّ</w:t>
            </w:r>
            <w:r w:rsidRPr="00F25E25">
              <w:rPr>
                <w:rtl/>
              </w:rPr>
              <w:t xml:space="preserve"> سبسب </w:t>
            </w:r>
            <w:r w:rsidRPr="00F203D8">
              <w:rPr>
                <w:rStyle w:val="libFootnotenumChar"/>
                <w:rtl/>
              </w:rPr>
              <w:t>(3)</w:t>
            </w:r>
            <w:r w:rsidRPr="00F203D8">
              <w:rPr>
                <w:rStyle w:val="libPoemTiniChar0"/>
                <w:rtl/>
              </w:rPr>
              <w:br/>
              <w:t> </w:t>
            </w:r>
          </w:p>
        </w:tc>
      </w:tr>
      <w:tr w:rsidR="00F203D8" w:rsidTr="00E30F6F">
        <w:tc>
          <w:tcPr>
            <w:tcW w:w="3775" w:type="dxa"/>
            <w:shd w:val="clear" w:color="auto" w:fill="auto"/>
          </w:tcPr>
          <w:p w:rsidR="00F203D8" w:rsidRDefault="00F203D8" w:rsidP="005B13D3">
            <w:pPr>
              <w:pStyle w:val="libPoem"/>
              <w:rPr>
                <w:rtl/>
              </w:rPr>
            </w:pPr>
            <w:r w:rsidRPr="00F25E25">
              <w:rPr>
                <w:rtl/>
              </w:rPr>
              <w:t>إذا ما هداك الله عاينت جعفرا</w:t>
            </w:r>
            <w:r>
              <w:rPr>
                <w:rFonts w:hint="cs"/>
                <w:rtl/>
              </w:rPr>
              <w:t>ً</w:t>
            </w:r>
            <w:r w:rsidRPr="00F203D8">
              <w:rPr>
                <w:rStyle w:val="libPoemTiniChar0"/>
                <w:rtl/>
              </w:rPr>
              <w:br/>
              <w:t> </w:t>
            </w:r>
          </w:p>
        </w:tc>
        <w:tc>
          <w:tcPr>
            <w:tcW w:w="265" w:type="dxa"/>
            <w:shd w:val="clear" w:color="auto" w:fill="auto"/>
          </w:tcPr>
          <w:p w:rsidR="00F203D8" w:rsidRDefault="00F203D8" w:rsidP="00E30F6F">
            <w:pPr>
              <w:rPr>
                <w:rtl/>
              </w:rPr>
            </w:pPr>
          </w:p>
        </w:tc>
        <w:tc>
          <w:tcPr>
            <w:tcW w:w="3774" w:type="dxa"/>
            <w:shd w:val="clear" w:color="auto" w:fill="auto"/>
          </w:tcPr>
          <w:p w:rsidR="00F203D8" w:rsidRDefault="00F203D8" w:rsidP="005B13D3">
            <w:pPr>
              <w:pStyle w:val="libPoem"/>
              <w:rPr>
                <w:rtl/>
              </w:rPr>
            </w:pPr>
            <w:r w:rsidRPr="00F25E25">
              <w:rPr>
                <w:rtl/>
              </w:rPr>
              <w:t>فقل لولي</w:t>
            </w:r>
            <w:r>
              <w:rPr>
                <w:rFonts w:hint="cs"/>
                <w:rtl/>
              </w:rPr>
              <w:t>ِّ</w:t>
            </w:r>
            <w:r w:rsidRPr="00F25E25">
              <w:rPr>
                <w:rtl/>
              </w:rPr>
              <w:t xml:space="preserve"> الله وابن المهذ</w:t>
            </w:r>
            <w:r>
              <w:rPr>
                <w:rFonts w:hint="cs"/>
                <w:rtl/>
              </w:rPr>
              <w:t>َّ</w:t>
            </w:r>
            <w:r w:rsidRPr="00F25E25">
              <w:rPr>
                <w:rtl/>
              </w:rPr>
              <w:t>ب</w:t>
            </w:r>
            <w:r w:rsidRPr="00F203D8">
              <w:rPr>
                <w:rStyle w:val="libPoemTiniChar0"/>
                <w:rtl/>
              </w:rPr>
              <w:br/>
              <w:t> </w:t>
            </w:r>
          </w:p>
        </w:tc>
      </w:tr>
      <w:tr w:rsidR="00F203D8" w:rsidTr="00E30F6F">
        <w:tc>
          <w:tcPr>
            <w:tcW w:w="3775" w:type="dxa"/>
            <w:shd w:val="clear" w:color="auto" w:fill="auto"/>
          </w:tcPr>
          <w:p w:rsidR="00F203D8" w:rsidRDefault="00F203D8" w:rsidP="005B13D3">
            <w:pPr>
              <w:pStyle w:val="libPoem"/>
              <w:rPr>
                <w:rtl/>
              </w:rPr>
            </w:pPr>
            <w:r w:rsidRPr="00F25E25">
              <w:rPr>
                <w:rtl/>
              </w:rPr>
              <w:t>ألا يا أمين الله وابن أمينه</w:t>
            </w:r>
            <w:r w:rsidRPr="00F203D8">
              <w:rPr>
                <w:rStyle w:val="libPoemTiniChar0"/>
                <w:rtl/>
              </w:rPr>
              <w:br/>
              <w:t> </w:t>
            </w:r>
          </w:p>
        </w:tc>
        <w:tc>
          <w:tcPr>
            <w:tcW w:w="265" w:type="dxa"/>
            <w:shd w:val="clear" w:color="auto" w:fill="auto"/>
          </w:tcPr>
          <w:p w:rsidR="00F203D8" w:rsidRDefault="00F203D8" w:rsidP="00E30F6F">
            <w:pPr>
              <w:rPr>
                <w:rtl/>
              </w:rPr>
            </w:pPr>
          </w:p>
        </w:tc>
        <w:tc>
          <w:tcPr>
            <w:tcW w:w="3774" w:type="dxa"/>
            <w:shd w:val="clear" w:color="auto" w:fill="auto"/>
          </w:tcPr>
          <w:p w:rsidR="00F203D8" w:rsidRDefault="00F203D8" w:rsidP="005B13D3">
            <w:pPr>
              <w:pStyle w:val="libPoem"/>
              <w:rPr>
                <w:rtl/>
              </w:rPr>
            </w:pPr>
            <w:r w:rsidRPr="00F25E25">
              <w:rPr>
                <w:rtl/>
              </w:rPr>
              <w:t>أتوب إلى الر</w:t>
            </w:r>
            <w:r>
              <w:rPr>
                <w:rFonts w:hint="cs"/>
                <w:rtl/>
              </w:rPr>
              <w:t>َّ</w:t>
            </w:r>
            <w:r w:rsidRPr="00F25E25">
              <w:rPr>
                <w:rtl/>
              </w:rPr>
              <w:t>حمن</w:t>
            </w:r>
            <w:r>
              <w:rPr>
                <w:rtl/>
              </w:rPr>
              <w:t xml:space="preserve"> ثمّ </w:t>
            </w:r>
            <w:r w:rsidRPr="00F25E25">
              <w:rPr>
                <w:rtl/>
              </w:rPr>
              <w:t>تأو</w:t>
            </w:r>
            <w:r>
              <w:rPr>
                <w:rFonts w:hint="cs"/>
                <w:rtl/>
              </w:rPr>
              <w:t>َّ</w:t>
            </w:r>
            <w:r w:rsidRPr="00F25E25">
              <w:rPr>
                <w:rtl/>
              </w:rPr>
              <w:t>بي</w:t>
            </w:r>
            <w:r w:rsidRPr="00F203D8">
              <w:rPr>
                <w:rStyle w:val="libPoemTiniChar0"/>
                <w:rtl/>
              </w:rPr>
              <w:br/>
              <w:t> </w:t>
            </w:r>
          </w:p>
        </w:tc>
      </w:tr>
      <w:tr w:rsidR="00F203D8" w:rsidTr="00E30F6F">
        <w:tc>
          <w:tcPr>
            <w:tcW w:w="3775" w:type="dxa"/>
            <w:shd w:val="clear" w:color="auto" w:fill="auto"/>
          </w:tcPr>
          <w:p w:rsidR="00F203D8" w:rsidRDefault="00F203D8" w:rsidP="00F203D8">
            <w:pPr>
              <w:pStyle w:val="libPoem"/>
              <w:rPr>
                <w:rtl/>
              </w:rPr>
            </w:pPr>
            <w:r w:rsidRPr="00F25E25">
              <w:rPr>
                <w:rtl/>
              </w:rPr>
              <w:t>إليك من الامر</w:t>
            </w:r>
            <w:r>
              <w:rPr>
                <w:rtl/>
              </w:rPr>
              <w:t xml:space="preserve"> الّذي </w:t>
            </w:r>
            <w:r w:rsidRPr="00F25E25">
              <w:rPr>
                <w:rtl/>
              </w:rPr>
              <w:t>كنت مطنبا</w:t>
            </w:r>
            <w:r>
              <w:rPr>
                <w:rFonts w:hint="cs"/>
                <w:rtl/>
              </w:rPr>
              <w:t>ً</w:t>
            </w:r>
            <w:r w:rsidRPr="00F25E25">
              <w:rPr>
                <w:rtl/>
              </w:rPr>
              <w:t xml:space="preserve"> </w:t>
            </w:r>
            <w:r w:rsidRPr="00F203D8">
              <w:rPr>
                <w:rStyle w:val="libFootnotenumChar"/>
                <w:rtl/>
              </w:rPr>
              <w:t>(4)</w:t>
            </w:r>
            <w:r w:rsidRPr="00F203D8">
              <w:rPr>
                <w:rStyle w:val="libPoemTiniChar0"/>
                <w:rtl/>
              </w:rPr>
              <w:br/>
              <w:t> </w:t>
            </w:r>
          </w:p>
        </w:tc>
        <w:tc>
          <w:tcPr>
            <w:tcW w:w="265"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sidRPr="00F25E25">
              <w:rPr>
                <w:rtl/>
              </w:rPr>
              <w:t>أحارب فيه جاهدا</w:t>
            </w:r>
            <w:r>
              <w:rPr>
                <w:rFonts w:hint="cs"/>
                <w:rtl/>
              </w:rPr>
              <w:t>ً</w:t>
            </w:r>
            <w:r w:rsidRPr="00F25E25">
              <w:rPr>
                <w:rtl/>
              </w:rPr>
              <w:t xml:space="preserve"> كل</w:t>
            </w:r>
            <w:r>
              <w:rPr>
                <w:rFonts w:hint="cs"/>
                <w:rtl/>
              </w:rPr>
              <w:t>َّ</w:t>
            </w:r>
            <w:r w:rsidRPr="00F25E25">
              <w:rPr>
                <w:rtl/>
              </w:rPr>
              <w:t xml:space="preserve"> معرب</w:t>
            </w:r>
            <w:r w:rsidRPr="00F203D8">
              <w:rPr>
                <w:rStyle w:val="libPoemTiniChar0"/>
                <w:rtl/>
              </w:rPr>
              <w:br/>
              <w:t> </w:t>
            </w:r>
          </w:p>
        </w:tc>
      </w:tr>
      <w:tr w:rsidR="00F203D8" w:rsidTr="00E30F6F">
        <w:tc>
          <w:tcPr>
            <w:tcW w:w="3775" w:type="dxa"/>
            <w:shd w:val="clear" w:color="auto" w:fill="auto"/>
          </w:tcPr>
          <w:p w:rsidR="00F203D8" w:rsidRDefault="00F203D8" w:rsidP="00F203D8">
            <w:pPr>
              <w:pStyle w:val="libPoem"/>
              <w:rPr>
                <w:rtl/>
              </w:rPr>
            </w:pPr>
            <w:r w:rsidRPr="00F25E25">
              <w:rPr>
                <w:rtl/>
              </w:rPr>
              <w:t>وما كان قولي في ابن خولة مطنبا</w:t>
            </w:r>
            <w:r>
              <w:rPr>
                <w:rFonts w:hint="cs"/>
                <w:rtl/>
              </w:rPr>
              <w:t>ً</w:t>
            </w:r>
            <w:r w:rsidRPr="00F203D8">
              <w:rPr>
                <w:rStyle w:val="libPoemTiniChar0"/>
                <w:rtl/>
              </w:rPr>
              <w:br/>
              <w:t> </w:t>
            </w:r>
          </w:p>
        </w:tc>
        <w:tc>
          <w:tcPr>
            <w:tcW w:w="265" w:type="dxa"/>
            <w:shd w:val="clear" w:color="auto" w:fill="auto"/>
          </w:tcPr>
          <w:p w:rsidR="00F203D8" w:rsidRDefault="00F203D8" w:rsidP="00E30F6F">
            <w:pPr>
              <w:rPr>
                <w:rtl/>
              </w:rPr>
            </w:pPr>
          </w:p>
        </w:tc>
        <w:tc>
          <w:tcPr>
            <w:tcW w:w="3774" w:type="dxa"/>
            <w:shd w:val="clear" w:color="auto" w:fill="auto"/>
          </w:tcPr>
          <w:p w:rsidR="00F203D8" w:rsidRDefault="00F203D8" w:rsidP="005B13D3">
            <w:pPr>
              <w:pStyle w:val="libPoem"/>
              <w:rPr>
                <w:rtl/>
              </w:rPr>
            </w:pPr>
            <w:r w:rsidRPr="00F25E25">
              <w:rPr>
                <w:rtl/>
              </w:rPr>
              <w:t>معاندة من</w:t>
            </w:r>
            <w:r>
              <w:rPr>
                <w:rFonts w:hint="cs"/>
                <w:rtl/>
              </w:rPr>
              <w:t>ّ</w:t>
            </w:r>
            <w:r w:rsidRPr="00F25E25">
              <w:rPr>
                <w:rtl/>
              </w:rPr>
              <w:t>ي لنسل المطيب</w:t>
            </w:r>
            <w:r w:rsidRPr="00F203D8">
              <w:rPr>
                <w:rStyle w:val="libPoemTiniChar0"/>
                <w:rtl/>
              </w:rPr>
              <w:br/>
              <w:t> </w:t>
            </w:r>
          </w:p>
        </w:tc>
      </w:tr>
      <w:tr w:rsidR="00F203D8" w:rsidTr="00E30F6F">
        <w:tc>
          <w:tcPr>
            <w:tcW w:w="3775" w:type="dxa"/>
            <w:shd w:val="clear" w:color="auto" w:fill="auto"/>
          </w:tcPr>
          <w:p w:rsidR="00F203D8" w:rsidRDefault="00F203D8" w:rsidP="005B13D3">
            <w:pPr>
              <w:pStyle w:val="libPoem"/>
              <w:rPr>
                <w:rtl/>
              </w:rPr>
            </w:pPr>
            <w:r w:rsidRPr="00F25E25">
              <w:rPr>
                <w:rtl/>
              </w:rPr>
              <w:t>ولكن روينا عن وصي</w:t>
            </w:r>
            <w:r>
              <w:rPr>
                <w:rFonts w:hint="cs"/>
                <w:rtl/>
              </w:rPr>
              <w:t>ِّ</w:t>
            </w:r>
            <w:r w:rsidRPr="00F25E25">
              <w:rPr>
                <w:rtl/>
              </w:rPr>
              <w:t xml:space="preserve"> محم</w:t>
            </w:r>
            <w:r>
              <w:rPr>
                <w:rFonts w:hint="cs"/>
                <w:rtl/>
              </w:rPr>
              <w:t>ّ</w:t>
            </w:r>
            <w:r w:rsidRPr="00F25E25">
              <w:rPr>
                <w:rtl/>
              </w:rPr>
              <w:t>د</w:t>
            </w:r>
            <w:r w:rsidRPr="00F203D8">
              <w:rPr>
                <w:rStyle w:val="libPoemTiniChar0"/>
                <w:rtl/>
              </w:rPr>
              <w:br/>
              <w:t> </w:t>
            </w:r>
          </w:p>
        </w:tc>
        <w:tc>
          <w:tcPr>
            <w:tcW w:w="265" w:type="dxa"/>
            <w:shd w:val="clear" w:color="auto" w:fill="auto"/>
          </w:tcPr>
          <w:p w:rsidR="00F203D8" w:rsidRDefault="00F203D8" w:rsidP="00E30F6F">
            <w:pPr>
              <w:rPr>
                <w:rtl/>
              </w:rPr>
            </w:pPr>
          </w:p>
        </w:tc>
        <w:tc>
          <w:tcPr>
            <w:tcW w:w="3774" w:type="dxa"/>
            <w:shd w:val="clear" w:color="auto" w:fill="auto"/>
          </w:tcPr>
          <w:p w:rsidR="00F203D8" w:rsidRDefault="00F203D8" w:rsidP="005B13D3">
            <w:pPr>
              <w:pStyle w:val="libPoem"/>
              <w:rPr>
                <w:rtl/>
              </w:rPr>
            </w:pPr>
            <w:r w:rsidRPr="00F25E25">
              <w:rPr>
                <w:rtl/>
              </w:rPr>
              <w:t>وما كان فيما قال بالمتكذ</w:t>
            </w:r>
            <w:r>
              <w:rPr>
                <w:rFonts w:hint="cs"/>
                <w:rtl/>
              </w:rPr>
              <w:t>ّ</w:t>
            </w:r>
            <w:r w:rsidRPr="00F25E25">
              <w:rPr>
                <w:rtl/>
              </w:rPr>
              <w:t>ب</w:t>
            </w:r>
            <w:r w:rsidRPr="00F203D8">
              <w:rPr>
                <w:rStyle w:val="libPoemTiniChar0"/>
                <w:rtl/>
              </w:rPr>
              <w:br/>
              <w:t> </w:t>
            </w:r>
          </w:p>
        </w:tc>
      </w:tr>
      <w:tr w:rsidR="00F203D8" w:rsidTr="00E30F6F">
        <w:tc>
          <w:tcPr>
            <w:tcW w:w="3775" w:type="dxa"/>
            <w:shd w:val="clear" w:color="auto" w:fill="auto"/>
          </w:tcPr>
          <w:p w:rsidR="00F203D8" w:rsidRDefault="00F203D8" w:rsidP="00F203D8">
            <w:pPr>
              <w:pStyle w:val="libPoem"/>
              <w:rPr>
                <w:rtl/>
              </w:rPr>
            </w:pPr>
            <w:r w:rsidRPr="00F25E25">
              <w:rPr>
                <w:rtl/>
              </w:rPr>
              <w:t>بأن</w:t>
            </w:r>
            <w:r>
              <w:rPr>
                <w:rFonts w:hint="cs"/>
                <w:rtl/>
              </w:rPr>
              <w:t>َّ</w:t>
            </w:r>
            <w:r w:rsidRPr="00F25E25">
              <w:rPr>
                <w:rtl/>
              </w:rPr>
              <w:t xml:space="preserve"> ولي</w:t>
            </w:r>
            <w:r>
              <w:rPr>
                <w:rFonts w:hint="cs"/>
                <w:rtl/>
              </w:rPr>
              <w:t>َّ</w:t>
            </w:r>
            <w:r w:rsidRPr="00F25E25">
              <w:rPr>
                <w:rtl/>
              </w:rPr>
              <w:t xml:space="preserve"> الامر يفقد لا يرى</w:t>
            </w:r>
            <w:r w:rsidRPr="00F203D8">
              <w:rPr>
                <w:rStyle w:val="libPoemTiniChar0"/>
                <w:rtl/>
              </w:rPr>
              <w:br/>
              <w:t> </w:t>
            </w:r>
          </w:p>
        </w:tc>
        <w:tc>
          <w:tcPr>
            <w:tcW w:w="265"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sidRPr="00F25E25">
              <w:rPr>
                <w:rtl/>
              </w:rPr>
              <w:t>ستيرا</w:t>
            </w:r>
            <w:r>
              <w:rPr>
                <w:rFonts w:hint="cs"/>
                <w:rtl/>
              </w:rPr>
              <w:t>ً</w:t>
            </w:r>
            <w:r w:rsidRPr="00F25E25">
              <w:rPr>
                <w:rtl/>
              </w:rPr>
              <w:t xml:space="preserve"> </w:t>
            </w:r>
            <w:r w:rsidRPr="00F203D8">
              <w:rPr>
                <w:rStyle w:val="libFootnotenumChar"/>
                <w:rtl/>
              </w:rPr>
              <w:t>(5)</w:t>
            </w:r>
            <w:r w:rsidRPr="00F25E25">
              <w:rPr>
                <w:rtl/>
              </w:rPr>
              <w:t xml:space="preserve"> كفعل الخائف المترق</w:t>
            </w:r>
            <w:r>
              <w:rPr>
                <w:rFonts w:hint="cs"/>
                <w:rtl/>
              </w:rPr>
              <w:t>ّ</w:t>
            </w:r>
            <w:r w:rsidRPr="00F25E25">
              <w:rPr>
                <w:rtl/>
              </w:rPr>
              <w:t>ب</w:t>
            </w:r>
            <w:r w:rsidRPr="00F203D8">
              <w:rPr>
                <w:rStyle w:val="libPoemTiniChar0"/>
                <w:rtl/>
              </w:rPr>
              <w:br/>
              <w:t> </w:t>
            </w:r>
          </w:p>
        </w:tc>
      </w:tr>
    </w:tbl>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DD2B5D">
        <w:rPr>
          <w:rtl/>
        </w:rPr>
        <w:t xml:space="preserve">(1) في بعض النسخ « باسم الله والله اكبر ». </w:t>
      </w:r>
    </w:p>
    <w:p w:rsidR="00F203D8" w:rsidRPr="00E710B9" w:rsidRDefault="00F203D8" w:rsidP="00F203D8">
      <w:pPr>
        <w:pStyle w:val="libFootnote0"/>
        <w:rPr>
          <w:rtl/>
        </w:rPr>
      </w:pPr>
      <w:r w:rsidRPr="00DD2B5D">
        <w:rPr>
          <w:rtl/>
        </w:rPr>
        <w:t xml:space="preserve">(2) في بعض النسخ « ودنت بدين غير ما كنت دينا ». </w:t>
      </w:r>
    </w:p>
    <w:p w:rsidR="00F203D8" w:rsidRPr="00E710B9" w:rsidRDefault="00F203D8" w:rsidP="00F203D8">
      <w:pPr>
        <w:pStyle w:val="libFootnote0"/>
        <w:rPr>
          <w:rtl/>
        </w:rPr>
      </w:pPr>
      <w:r w:rsidRPr="00DD2B5D">
        <w:rPr>
          <w:rtl/>
        </w:rPr>
        <w:t>(3) الجسرة</w:t>
      </w:r>
      <w:r>
        <w:rPr>
          <w:rtl/>
        </w:rPr>
        <w:t>:</w:t>
      </w:r>
      <w:r w:rsidRPr="00DD2B5D">
        <w:rPr>
          <w:rtl/>
        </w:rPr>
        <w:t xml:space="preserve"> البعير الذى أعيا وغلظ من السير. والعذافرة</w:t>
      </w:r>
      <w:r>
        <w:rPr>
          <w:rtl/>
        </w:rPr>
        <w:t>:</w:t>
      </w:r>
      <w:r w:rsidRPr="00DD2B5D">
        <w:rPr>
          <w:rtl/>
        </w:rPr>
        <w:t xml:space="preserve"> العظمة الشديدة من الابل</w:t>
      </w:r>
      <w:r>
        <w:rPr>
          <w:rtl/>
        </w:rPr>
        <w:t>،</w:t>
      </w:r>
      <w:r w:rsidRPr="00DD2B5D">
        <w:rPr>
          <w:rtl/>
        </w:rPr>
        <w:t xml:space="preserve"> والناقة الصلبة القوية. والسبب</w:t>
      </w:r>
      <w:r>
        <w:rPr>
          <w:rtl/>
        </w:rPr>
        <w:t>:</w:t>
      </w:r>
      <w:r w:rsidRPr="00DD2B5D">
        <w:rPr>
          <w:rtl/>
        </w:rPr>
        <w:t xml:space="preserve"> المفازة</w:t>
      </w:r>
      <w:r>
        <w:rPr>
          <w:rtl/>
        </w:rPr>
        <w:t>،</w:t>
      </w:r>
      <w:r w:rsidRPr="00DD2B5D">
        <w:rPr>
          <w:rtl/>
        </w:rPr>
        <w:t xml:space="preserve"> أو</w:t>
      </w:r>
      <w:r>
        <w:rPr>
          <w:rtl/>
        </w:rPr>
        <w:t xml:space="preserve"> الأرض </w:t>
      </w:r>
      <w:r w:rsidRPr="00DD2B5D">
        <w:rPr>
          <w:rtl/>
        </w:rPr>
        <w:t xml:space="preserve">المستوية البعيدة. </w:t>
      </w:r>
    </w:p>
    <w:p w:rsidR="00F203D8" w:rsidRPr="00E710B9" w:rsidRDefault="00F203D8" w:rsidP="00F203D8">
      <w:pPr>
        <w:pStyle w:val="libFootnote0"/>
        <w:rPr>
          <w:rtl/>
        </w:rPr>
      </w:pPr>
      <w:r w:rsidRPr="00DD2B5D">
        <w:rPr>
          <w:rtl/>
        </w:rPr>
        <w:t xml:space="preserve">(4) في بعض النسخ « كنت مبطنا ». </w:t>
      </w:r>
    </w:p>
    <w:p w:rsidR="00F203D8" w:rsidRPr="00E710B9" w:rsidRDefault="00F203D8" w:rsidP="00F203D8">
      <w:pPr>
        <w:pStyle w:val="libFootnote0"/>
        <w:rPr>
          <w:rtl/>
        </w:rPr>
      </w:pPr>
      <w:r w:rsidRPr="00DD2B5D">
        <w:rPr>
          <w:rtl/>
        </w:rPr>
        <w:t xml:space="preserve">(5) في بعض النسخ « سنين ». وفى بعضها « كمثل الخائف ». </w:t>
      </w:r>
    </w:p>
    <w:p w:rsidR="00F203D8" w:rsidRDefault="00F203D8" w:rsidP="00F203D8">
      <w:pPr>
        <w:pStyle w:val="libNormal"/>
        <w:rPr>
          <w:rtl/>
        </w:rPr>
      </w:pPr>
      <w:r>
        <w:rPr>
          <w:rtl/>
        </w:rPr>
        <w:br w:type="page"/>
      </w:r>
    </w:p>
    <w:tbl>
      <w:tblPr>
        <w:bidiVisual/>
        <w:tblW w:w="5000" w:type="pct"/>
        <w:tblLook w:val="01E0"/>
      </w:tblPr>
      <w:tblGrid>
        <w:gridCol w:w="3870"/>
        <w:gridCol w:w="272"/>
        <w:gridCol w:w="3870"/>
      </w:tblGrid>
      <w:tr w:rsidR="00F203D8" w:rsidTr="00F203D8">
        <w:tc>
          <w:tcPr>
            <w:tcW w:w="3870" w:type="dxa"/>
            <w:shd w:val="clear" w:color="auto" w:fill="auto"/>
          </w:tcPr>
          <w:p w:rsidR="00F203D8" w:rsidRDefault="00F203D8" w:rsidP="00F203D8">
            <w:pPr>
              <w:pStyle w:val="libPoem"/>
              <w:rPr>
                <w:rtl/>
              </w:rPr>
            </w:pPr>
            <w:r w:rsidRPr="00DD52FC">
              <w:rPr>
                <w:rtl/>
              </w:rPr>
              <w:lastRenderedPageBreak/>
              <w:t xml:space="preserve">فتقسم أموال الفقيد </w:t>
            </w:r>
            <w:r>
              <w:rPr>
                <w:rtl/>
              </w:rPr>
              <w:t>كأنّما</w:t>
            </w:r>
            <w:r w:rsidRPr="00F203D8">
              <w:rPr>
                <w:rStyle w:val="libPoemTiniChar0"/>
                <w:rtl/>
              </w:rPr>
              <w:br/>
              <w:t> </w:t>
            </w:r>
          </w:p>
        </w:tc>
        <w:tc>
          <w:tcPr>
            <w:tcW w:w="272" w:type="dxa"/>
            <w:shd w:val="clear" w:color="auto" w:fill="auto"/>
          </w:tcPr>
          <w:p w:rsidR="00F203D8" w:rsidRDefault="00F203D8" w:rsidP="00E30F6F">
            <w:pPr>
              <w:rPr>
                <w:rtl/>
              </w:rPr>
            </w:pPr>
          </w:p>
        </w:tc>
        <w:tc>
          <w:tcPr>
            <w:tcW w:w="3870" w:type="dxa"/>
            <w:shd w:val="clear" w:color="auto" w:fill="auto"/>
          </w:tcPr>
          <w:p w:rsidR="00F203D8" w:rsidRDefault="00F203D8" w:rsidP="00F203D8">
            <w:pPr>
              <w:pStyle w:val="libPoem"/>
              <w:rPr>
                <w:rtl/>
              </w:rPr>
            </w:pPr>
            <w:r w:rsidRPr="00DD52FC">
              <w:rPr>
                <w:rtl/>
              </w:rPr>
              <w:t>تغي</w:t>
            </w:r>
            <w:r>
              <w:rPr>
                <w:rFonts w:hint="cs"/>
                <w:rtl/>
              </w:rPr>
              <w:t>ّ</w:t>
            </w:r>
            <w:r w:rsidRPr="00DD52FC">
              <w:rPr>
                <w:rtl/>
              </w:rPr>
              <w:t>به بين الصفيح المنص</w:t>
            </w:r>
            <w:r>
              <w:rPr>
                <w:rFonts w:hint="cs"/>
                <w:rtl/>
              </w:rPr>
              <w:t>ّ</w:t>
            </w:r>
            <w:r w:rsidRPr="00DD52FC">
              <w:rPr>
                <w:rtl/>
              </w:rPr>
              <w:t xml:space="preserve">ب </w:t>
            </w:r>
            <w:r w:rsidRPr="00F203D8">
              <w:rPr>
                <w:rStyle w:val="libFootnotenumChar"/>
                <w:rtl/>
              </w:rPr>
              <w:t>(1)</w:t>
            </w:r>
            <w:r w:rsidRPr="00F203D8">
              <w:rPr>
                <w:rStyle w:val="libPoemTiniChar0"/>
                <w:rtl/>
              </w:rPr>
              <w:br/>
              <w:t> </w:t>
            </w:r>
          </w:p>
        </w:tc>
      </w:tr>
      <w:tr w:rsidR="00F203D8" w:rsidTr="00F203D8">
        <w:tc>
          <w:tcPr>
            <w:tcW w:w="3870" w:type="dxa"/>
            <w:shd w:val="clear" w:color="auto" w:fill="auto"/>
          </w:tcPr>
          <w:p w:rsidR="00F203D8" w:rsidRDefault="00F203D8" w:rsidP="00F203D8">
            <w:pPr>
              <w:pStyle w:val="libPoem"/>
              <w:rPr>
                <w:rtl/>
              </w:rPr>
            </w:pPr>
            <w:r w:rsidRPr="00DD52FC">
              <w:rPr>
                <w:rtl/>
              </w:rPr>
              <w:t>فيمكث حينا</w:t>
            </w:r>
            <w:r>
              <w:rPr>
                <w:rtl/>
              </w:rPr>
              <w:t xml:space="preserve"> ثمّ </w:t>
            </w:r>
            <w:r w:rsidRPr="00DD52FC">
              <w:rPr>
                <w:rtl/>
              </w:rPr>
              <w:t>ينبع نبعة</w:t>
            </w:r>
            <w:r w:rsidRPr="00F203D8">
              <w:rPr>
                <w:rStyle w:val="libPoemTiniChar0"/>
                <w:rtl/>
              </w:rPr>
              <w:br/>
              <w:t> </w:t>
            </w:r>
          </w:p>
        </w:tc>
        <w:tc>
          <w:tcPr>
            <w:tcW w:w="272" w:type="dxa"/>
            <w:shd w:val="clear" w:color="auto" w:fill="auto"/>
          </w:tcPr>
          <w:p w:rsidR="00F203D8" w:rsidRDefault="00F203D8" w:rsidP="00E30F6F">
            <w:pPr>
              <w:rPr>
                <w:rtl/>
              </w:rPr>
            </w:pPr>
          </w:p>
        </w:tc>
        <w:tc>
          <w:tcPr>
            <w:tcW w:w="3870" w:type="dxa"/>
            <w:shd w:val="clear" w:color="auto" w:fill="auto"/>
          </w:tcPr>
          <w:p w:rsidR="00F203D8" w:rsidRDefault="00F203D8" w:rsidP="00F203D8">
            <w:pPr>
              <w:pStyle w:val="libPoem"/>
              <w:rPr>
                <w:rtl/>
              </w:rPr>
            </w:pPr>
            <w:r w:rsidRPr="00DD52FC">
              <w:rPr>
                <w:rtl/>
              </w:rPr>
              <w:t xml:space="preserve">كنبعة جدي من الافق كوكب </w:t>
            </w:r>
            <w:r w:rsidRPr="00F203D8">
              <w:rPr>
                <w:rStyle w:val="libFootnotenumChar"/>
                <w:rtl/>
              </w:rPr>
              <w:t>(2)</w:t>
            </w:r>
            <w:r w:rsidRPr="00F203D8">
              <w:rPr>
                <w:rStyle w:val="libPoemTiniChar0"/>
                <w:rtl/>
              </w:rPr>
              <w:br/>
              <w:t> </w:t>
            </w:r>
          </w:p>
        </w:tc>
      </w:tr>
      <w:tr w:rsidR="00F203D8" w:rsidTr="00F203D8">
        <w:tc>
          <w:tcPr>
            <w:tcW w:w="3870" w:type="dxa"/>
            <w:shd w:val="clear" w:color="auto" w:fill="auto"/>
          </w:tcPr>
          <w:p w:rsidR="00F203D8" w:rsidRDefault="00F203D8" w:rsidP="00F203D8">
            <w:pPr>
              <w:pStyle w:val="libPoem"/>
              <w:rPr>
                <w:rtl/>
              </w:rPr>
            </w:pPr>
            <w:r w:rsidRPr="00DD52FC">
              <w:rPr>
                <w:rtl/>
              </w:rPr>
              <w:t>يسير بنصر الله من بيت رب</w:t>
            </w:r>
            <w:r>
              <w:rPr>
                <w:rFonts w:hint="cs"/>
                <w:rtl/>
              </w:rPr>
              <w:t>ّ</w:t>
            </w:r>
            <w:r w:rsidRPr="00DD52FC">
              <w:rPr>
                <w:rtl/>
              </w:rPr>
              <w:t>ه</w:t>
            </w:r>
            <w:r w:rsidRPr="00F203D8">
              <w:rPr>
                <w:rStyle w:val="libPoemTiniChar0"/>
                <w:rtl/>
              </w:rPr>
              <w:br/>
              <w:t> </w:t>
            </w:r>
          </w:p>
        </w:tc>
        <w:tc>
          <w:tcPr>
            <w:tcW w:w="272" w:type="dxa"/>
            <w:shd w:val="clear" w:color="auto" w:fill="auto"/>
          </w:tcPr>
          <w:p w:rsidR="00F203D8" w:rsidRDefault="00F203D8" w:rsidP="00E30F6F">
            <w:pPr>
              <w:rPr>
                <w:rtl/>
              </w:rPr>
            </w:pPr>
          </w:p>
        </w:tc>
        <w:tc>
          <w:tcPr>
            <w:tcW w:w="3870" w:type="dxa"/>
            <w:shd w:val="clear" w:color="auto" w:fill="auto"/>
          </w:tcPr>
          <w:p w:rsidR="00F203D8" w:rsidRDefault="00F203D8" w:rsidP="00F203D8">
            <w:pPr>
              <w:pStyle w:val="libPoem"/>
              <w:rPr>
                <w:rtl/>
              </w:rPr>
            </w:pPr>
            <w:r w:rsidRPr="00DD52FC">
              <w:rPr>
                <w:rtl/>
              </w:rPr>
              <w:t>على سودد منه وأمر مسب</w:t>
            </w:r>
            <w:r>
              <w:rPr>
                <w:rFonts w:hint="cs"/>
                <w:rtl/>
              </w:rPr>
              <w:t>ّ</w:t>
            </w:r>
            <w:r w:rsidRPr="00DD52FC">
              <w:rPr>
                <w:rtl/>
              </w:rPr>
              <w:t xml:space="preserve">ب </w:t>
            </w:r>
            <w:r w:rsidRPr="00F203D8">
              <w:rPr>
                <w:rStyle w:val="libFootnotenumChar"/>
                <w:rtl/>
              </w:rPr>
              <w:t>(3)</w:t>
            </w:r>
            <w:r w:rsidRPr="00F203D8">
              <w:rPr>
                <w:rStyle w:val="libPoemTiniChar0"/>
                <w:rtl/>
              </w:rPr>
              <w:br/>
              <w:t> </w:t>
            </w:r>
          </w:p>
        </w:tc>
      </w:tr>
      <w:tr w:rsidR="00F203D8" w:rsidTr="00F203D8">
        <w:tc>
          <w:tcPr>
            <w:tcW w:w="3870" w:type="dxa"/>
            <w:shd w:val="clear" w:color="auto" w:fill="auto"/>
          </w:tcPr>
          <w:p w:rsidR="00F203D8" w:rsidRDefault="00F203D8" w:rsidP="005B13D3">
            <w:pPr>
              <w:pStyle w:val="libPoem"/>
              <w:rPr>
                <w:rtl/>
              </w:rPr>
            </w:pPr>
            <w:r w:rsidRPr="00DD52FC">
              <w:rPr>
                <w:rtl/>
              </w:rPr>
              <w:t>يسير إلى أعدائه بلوائه</w:t>
            </w:r>
            <w:r w:rsidRPr="00F203D8">
              <w:rPr>
                <w:rStyle w:val="libPoemTiniChar0"/>
                <w:rtl/>
              </w:rPr>
              <w:br/>
              <w:t> </w:t>
            </w:r>
          </w:p>
        </w:tc>
        <w:tc>
          <w:tcPr>
            <w:tcW w:w="272" w:type="dxa"/>
            <w:shd w:val="clear" w:color="auto" w:fill="auto"/>
          </w:tcPr>
          <w:p w:rsidR="00F203D8" w:rsidRDefault="00F203D8" w:rsidP="00E30F6F">
            <w:pPr>
              <w:rPr>
                <w:rtl/>
              </w:rPr>
            </w:pPr>
          </w:p>
        </w:tc>
        <w:tc>
          <w:tcPr>
            <w:tcW w:w="3870" w:type="dxa"/>
            <w:shd w:val="clear" w:color="auto" w:fill="auto"/>
          </w:tcPr>
          <w:p w:rsidR="00F203D8" w:rsidRDefault="00F203D8" w:rsidP="00F203D8">
            <w:pPr>
              <w:pStyle w:val="libPoem"/>
              <w:rPr>
                <w:rtl/>
              </w:rPr>
            </w:pPr>
            <w:r w:rsidRPr="00DD52FC">
              <w:rPr>
                <w:rtl/>
              </w:rPr>
              <w:t xml:space="preserve">فيقتلهم قتلا كحران مغضب </w:t>
            </w:r>
            <w:r w:rsidRPr="00F203D8">
              <w:rPr>
                <w:rStyle w:val="libFootnotenumChar"/>
                <w:rtl/>
              </w:rPr>
              <w:t>(4)</w:t>
            </w:r>
            <w:r w:rsidRPr="00F203D8">
              <w:rPr>
                <w:rStyle w:val="libPoemTiniChar0"/>
                <w:rtl/>
              </w:rPr>
              <w:br/>
              <w:t> </w:t>
            </w:r>
          </w:p>
        </w:tc>
      </w:tr>
      <w:tr w:rsidR="00F203D8" w:rsidTr="00F203D8">
        <w:tc>
          <w:tcPr>
            <w:tcW w:w="3870" w:type="dxa"/>
            <w:shd w:val="clear" w:color="auto" w:fill="auto"/>
          </w:tcPr>
          <w:p w:rsidR="00F203D8" w:rsidRDefault="00F203D8" w:rsidP="00F203D8">
            <w:pPr>
              <w:pStyle w:val="libPoem"/>
              <w:rPr>
                <w:rtl/>
              </w:rPr>
            </w:pPr>
            <w:r w:rsidRPr="00DD52FC">
              <w:rPr>
                <w:rtl/>
              </w:rPr>
              <w:t>فلما روى</w:t>
            </w:r>
            <w:r>
              <w:rPr>
                <w:rtl/>
              </w:rPr>
              <w:t xml:space="preserve"> أنَّ </w:t>
            </w:r>
            <w:r w:rsidRPr="00DD52FC">
              <w:rPr>
                <w:rtl/>
              </w:rPr>
              <w:t>ابن خولة غائب</w:t>
            </w:r>
            <w:r w:rsidRPr="00F203D8">
              <w:rPr>
                <w:rStyle w:val="libPoemTiniChar0"/>
                <w:rtl/>
              </w:rPr>
              <w:br/>
              <w:t> </w:t>
            </w:r>
          </w:p>
        </w:tc>
        <w:tc>
          <w:tcPr>
            <w:tcW w:w="272" w:type="dxa"/>
            <w:shd w:val="clear" w:color="auto" w:fill="auto"/>
          </w:tcPr>
          <w:p w:rsidR="00F203D8" w:rsidRDefault="00F203D8" w:rsidP="00E30F6F">
            <w:pPr>
              <w:rPr>
                <w:rtl/>
              </w:rPr>
            </w:pPr>
          </w:p>
        </w:tc>
        <w:tc>
          <w:tcPr>
            <w:tcW w:w="3870" w:type="dxa"/>
            <w:shd w:val="clear" w:color="auto" w:fill="auto"/>
          </w:tcPr>
          <w:p w:rsidR="00F203D8" w:rsidRDefault="00F203D8" w:rsidP="005B13D3">
            <w:pPr>
              <w:pStyle w:val="libPoem"/>
              <w:rPr>
                <w:rtl/>
              </w:rPr>
            </w:pPr>
            <w:r w:rsidRPr="00DD52FC">
              <w:rPr>
                <w:rtl/>
              </w:rPr>
              <w:t>صرفنا إليه قولنا لم نكذ</w:t>
            </w:r>
            <w:r>
              <w:rPr>
                <w:rFonts w:hint="cs"/>
                <w:rtl/>
              </w:rPr>
              <w:t>ِّ</w:t>
            </w:r>
            <w:r w:rsidRPr="00DD52FC">
              <w:rPr>
                <w:rtl/>
              </w:rPr>
              <w:t>ب</w:t>
            </w:r>
            <w:r w:rsidRPr="00F203D8">
              <w:rPr>
                <w:rStyle w:val="libPoemTiniChar0"/>
                <w:rtl/>
              </w:rPr>
              <w:br/>
              <w:t> </w:t>
            </w:r>
          </w:p>
        </w:tc>
      </w:tr>
      <w:tr w:rsidR="00F203D8" w:rsidTr="00F203D8">
        <w:tc>
          <w:tcPr>
            <w:tcW w:w="3870" w:type="dxa"/>
            <w:shd w:val="clear" w:color="auto" w:fill="auto"/>
          </w:tcPr>
          <w:p w:rsidR="00F203D8" w:rsidRDefault="00F203D8" w:rsidP="005B13D3">
            <w:pPr>
              <w:pStyle w:val="libPoem"/>
              <w:rPr>
                <w:rtl/>
              </w:rPr>
            </w:pPr>
            <w:r w:rsidRPr="00DD52FC">
              <w:rPr>
                <w:rtl/>
              </w:rPr>
              <w:t>وقلنا هو المهدي</w:t>
            </w:r>
            <w:r>
              <w:rPr>
                <w:rFonts w:hint="cs"/>
                <w:rtl/>
              </w:rPr>
              <w:t>ُّ</w:t>
            </w:r>
            <w:r w:rsidRPr="00DD52FC">
              <w:rPr>
                <w:rtl/>
              </w:rPr>
              <w:t xml:space="preserve"> والقائم ال</w:t>
            </w:r>
            <w:r>
              <w:rPr>
                <w:rFonts w:hint="cs"/>
                <w:rtl/>
              </w:rPr>
              <w:t>ّ</w:t>
            </w:r>
            <w:r w:rsidRPr="00DD52FC">
              <w:rPr>
                <w:rtl/>
              </w:rPr>
              <w:t>ذي</w:t>
            </w:r>
            <w:r w:rsidRPr="00F203D8">
              <w:rPr>
                <w:rStyle w:val="libPoemTiniChar0"/>
                <w:rtl/>
              </w:rPr>
              <w:br/>
              <w:t> </w:t>
            </w:r>
          </w:p>
        </w:tc>
        <w:tc>
          <w:tcPr>
            <w:tcW w:w="272" w:type="dxa"/>
            <w:shd w:val="clear" w:color="auto" w:fill="auto"/>
          </w:tcPr>
          <w:p w:rsidR="00F203D8" w:rsidRDefault="00F203D8" w:rsidP="00E30F6F">
            <w:pPr>
              <w:rPr>
                <w:rtl/>
              </w:rPr>
            </w:pPr>
          </w:p>
        </w:tc>
        <w:tc>
          <w:tcPr>
            <w:tcW w:w="3870" w:type="dxa"/>
            <w:shd w:val="clear" w:color="auto" w:fill="auto"/>
          </w:tcPr>
          <w:p w:rsidR="00F203D8" w:rsidRDefault="00F203D8" w:rsidP="00F203D8">
            <w:pPr>
              <w:pStyle w:val="libPoem"/>
              <w:rPr>
                <w:rtl/>
              </w:rPr>
            </w:pPr>
            <w:r w:rsidRPr="00DD52FC">
              <w:rPr>
                <w:rtl/>
              </w:rPr>
              <w:t>يعيش به من عدله كل</w:t>
            </w:r>
            <w:r>
              <w:rPr>
                <w:rFonts w:hint="cs"/>
                <w:rtl/>
              </w:rPr>
              <w:t>ُّ</w:t>
            </w:r>
            <w:r w:rsidRPr="00DD52FC">
              <w:rPr>
                <w:rtl/>
              </w:rPr>
              <w:t xml:space="preserve"> مجدب</w:t>
            </w:r>
            <w:r w:rsidRPr="00F203D8">
              <w:rPr>
                <w:rStyle w:val="libPoemTiniChar0"/>
                <w:rtl/>
              </w:rPr>
              <w:br/>
              <w:t> </w:t>
            </w:r>
          </w:p>
        </w:tc>
      </w:tr>
      <w:tr w:rsidR="00F203D8" w:rsidTr="00F203D8">
        <w:tc>
          <w:tcPr>
            <w:tcW w:w="3870" w:type="dxa"/>
            <w:shd w:val="clear" w:color="auto" w:fill="auto"/>
          </w:tcPr>
          <w:p w:rsidR="00F203D8" w:rsidRDefault="00F203D8" w:rsidP="00F203D8">
            <w:pPr>
              <w:pStyle w:val="libPoem"/>
              <w:rPr>
                <w:rtl/>
              </w:rPr>
            </w:pPr>
            <w:r w:rsidRPr="00DD52FC">
              <w:rPr>
                <w:rtl/>
              </w:rPr>
              <w:t>فان قلت لا فالحق</w:t>
            </w:r>
            <w:r>
              <w:rPr>
                <w:rFonts w:hint="cs"/>
                <w:rtl/>
              </w:rPr>
              <w:t>ُّ</w:t>
            </w:r>
            <w:r w:rsidRPr="00DD52FC">
              <w:rPr>
                <w:rtl/>
              </w:rPr>
              <w:t xml:space="preserve"> قولك والذي</w:t>
            </w:r>
            <w:r w:rsidRPr="00F203D8">
              <w:rPr>
                <w:rStyle w:val="libPoemTiniChar0"/>
                <w:rtl/>
              </w:rPr>
              <w:br/>
              <w:t> </w:t>
            </w:r>
          </w:p>
        </w:tc>
        <w:tc>
          <w:tcPr>
            <w:tcW w:w="272" w:type="dxa"/>
            <w:shd w:val="clear" w:color="auto" w:fill="auto"/>
          </w:tcPr>
          <w:p w:rsidR="00F203D8" w:rsidRDefault="00F203D8" w:rsidP="00E30F6F">
            <w:pPr>
              <w:rPr>
                <w:rtl/>
              </w:rPr>
            </w:pPr>
          </w:p>
        </w:tc>
        <w:tc>
          <w:tcPr>
            <w:tcW w:w="3870" w:type="dxa"/>
            <w:shd w:val="clear" w:color="auto" w:fill="auto"/>
          </w:tcPr>
          <w:p w:rsidR="00F203D8" w:rsidRDefault="00F203D8" w:rsidP="00F203D8">
            <w:pPr>
              <w:pStyle w:val="libPoem"/>
              <w:rPr>
                <w:rtl/>
              </w:rPr>
            </w:pPr>
            <w:r w:rsidRPr="00DD52FC">
              <w:rPr>
                <w:rtl/>
              </w:rPr>
              <w:t xml:space="preserve">أمرت </w:t>
            </w:r>
            <w:r w:rsidRPr="00F203D8">
              <w:rPr>
                <w:rStyle w:val="libFootnotenumChar"/>
                <w:rtl/>
              </w:rPr>
              <w:t>(5)</w:t>
            </w:r>
            <w:r w:rsidRPr="00DD52FC">
              <w:rPr>
                <w:rtl/>
              </w:rPr>
              <w:t xml:space="preserve"> فحتم</w:t>
            </w:r>
            <w:r>
              <w:rPr>
                <w:rFonts w:hint="cs"/>
                <w:rtl/>
              </w:rPr>
              <w:t>ٌ</w:t>
            </w:r>
            <w:r w:rsidRPr="00DD52FC">
              <w:rPr>
                <w:rtl/>
              </w:rPr>
              <w:t xml:space="preserve"> غير ما متعص</w:t>
            </w:r>
            <w:r>
              <w:rPr>
                <w:rFonts w:hint="cs"/>
                <w:rtl/>
              </w:rPr>
              <w:t>ّ</w:t>
            </w:r>
            <w:r w:rsidRPr="00DD52FC">
              <w:rPr>
                <w:rtl/>
              </w:rPr>
              <w:t>ب</w:t>
            </w:r>
            <w:r w:rsidRPr="00F203D8">
              <w:rPr>
                <w:rStyle w:val="libPoemTiniChar0"/>
                <w:rtl/>
              </w:rPr>
              <w:br/>
              <w:t> </w:t>
            </w:r>
          </w:p>
        </w:tc>
      </w:tr>
      <w:tr w:rsidR="00F203D8" w:rsidTr="00F203D8">
        <w:tc>
          <w:tcPr>
            <w:tcW w:w="3870" w:type="dxa"/>
            <w:shd w:val="clear" w:color="auto" w:fill="auto"/>
          </w:tcPr>
          <w:p w:rsidR="00F203D8" w:rsidRDefault="00F203D8" w:rsidP="00F203D8">
            <w:pPr>
              <w:pStyle w:val="libPoem"/>
              <w:rPr>
                <w:rtl/>
              </w:rPr>
            </w:pPr>
            <w:r w:rsidRPr="00DD52FC">
              <w:rPr>
                <w:rtl/>
              </w:rPr>
              <w:t>واشهد ربي</w:t>
            </w:r>
            <w:r>
              <w:rPr>
                <w:rtl/>
              </w:rPr>
              <w:t xml:space="preserve"> أنَّ </w:t>
            </w:r>
            <w:r w:rsidRPr="00DD52FC">
              <w:rPr>
                <w:rtl/>
              </w:rPr>
              <w:t>قولك حجة</w:t>
            </w:r>
            <w:r w:rsidRPr="00F203D8">
              <w:rPr>
                <w:rStyle w:val="libPoemTiniChar0"/>
                <w:rtl/>
              </w:rPr>
              <w:br/>
              <w:t> </w:t>
            </w:r>
          </w:p>
        </w:tc>
        <w:tc>
          <w:tcPr>
            <w:tcW w:w="272" w:type="dxa"/>
            <w:shd w:val="clear" w:color="auto" w:fill="auto"/>
          </w:tcPr>
          <w:p w:rsidR="00F203D8" w:rsidRDefault="00F203D8" w:rsidP="00E30F6F">
            <w:pPr>
              <w:rPr>
                <w:rtl/>
              </w:rPr>
            </w:pPr>
          </w:p>
        </w:tc>
        <w:tc>
          <w:tcPr>
            <w:tcW w:w="3870" w:type="dxa"/>
            <w:shd w:val="clear" w:color="auto" w:fill="auto"/>
          </w:tcPr>
          <w:p w:rsidR="00F203D8" w:rsidRDefault="00F203D8" w:rsidP="00F203D8">
            <w:pPr>
              <w:pStyle w:val="libPoem"/>
              <w:rPr>
                <w:rtl/>
              </w:rPr>
            </w:pPr>
            <w:r w:rsidRPr="00DD52FC">
              <w:rPr>
                <w:rtl/>
              </w:rPr>
              <w:t>على</w:t>
            </w:r>
            <w:r>
              <w:rPr>
                <w:rtl/>
              </w:rPr>
              <w:t xml:space="preserve"> النّاس </w:t>
            </w:r>
            <w:r w:rsidRPr="00DD52FC">
              <w:rPr>
                <w:rtl/>
              </w:rPr>
              <w:t>طرا من مطيع ومذنب</w:t>
            </w:r>
            <w:r w:rsidRPr="00F203D8">
              <w:rPr>
                <w:rStyle w:val="libPoemTiniChar0"/>
                <w:rtl/>
              </w:rPr>
              <w:br/>
              <w:t> </w:t>
            </w:r>
          </w:p>
        </w:tc>
      </w:tr>
      <w:tr w:rsidR="00F203D8" w:rsidTr="00F203D8">
        <w:tc>
          <w:tcPr>
            <w:tcW w:w="3870" w:type="dxa"/>
            <w:shd w:val="clear" w:color="auto" w:fill="auto"/>
          </w:tcPr>
          <w:p w:rsidR="00F203D8" w:rsidRDefault="00F203D8" w:rsidP="00F203D8">
            <w:pPr>
              <w:pStyle w:val="libPoem"/>
              <w:rPr>
                <w:rtl/>
              </w:rPr>
            </w:pPr>
            <w:r w:rsidRPr="00DD52FC">
              <w:rPr>
                <w:rtl/>
              </w:rPr>
              <w:t>بأن</w:t>
            </w:r>
            <w:r>
              <w:rPr>
                <w:rFonts w:hint="cs"/>
                <w:rtl/>
              </w:rPr>
              <w:t>َّ</w:t>
            </w:r>
            <w:r w:rsidRPr="00DD52FC">
              <w:rPr>
                <w:rtl/>
              </w:rPr>
              <w:t xml:space="preserve"> ولي</w:t>
            </w:r>
            <w:r>
              <w:rPr>
                <w:rFonts w:hint="cs"/>
                <w:rtl/>
              </w:rPr>
              <w:t>َّ</w:t>
            </w:r>
            <w:r w:rsidRPr="00DD52FC">
              <w:rPr>
                <w:rtl/>
              </w:rPr>
              <w:t xml:space="preserve"> الامر والقائم الذي</w:t>
            </w:r>
            <w:r w:rsidRPr="00F203D8">
              <w:rPr>
                <w:rStyle w:val="libPoemTiniChar0"/>
                <w:rtl/>
              </w:rPr>
              <w:br/>
              <w:t> </w:t>
            </w:r>
          </w:p>
        </w:tc>
        <w:tc>
          <w:tcPr>
            <w:tcW w:w="272" w:type="dxa"/>
            <w:shd w:val="clear" w:color="auto" w:fill="auto"/>
          </w:tcPr>
          <w:p w:rsidR="00F203D8" w:rsidRDefault="00F203D8" w:rsidP="00E30F6F">
            <w:pPr>
              <w:rPr>
                <w:rtl/>
              </w:rPr>
            </w:pPr>
          </w:p>
        </w:tc>
        <w:tc>
          <w:tcPr>
            <w:tcW w:w="3870" w:type="dxa"/>
            <w:shd w:val="clear" w:color="auto" w:fill="auto"/>
          </w:tcPr>
          <w:p w:rsidR="00F203D8" w:rsidRDefault="00F203D8" w:rsidP="005B13D3">
            <w:pPr>
              <w:pStyle w:val="libPoem"/>
              <w:rPr>
                <w:rtl/>
              </w:rPr>
            </w:pPr>
            <w:r w:rsidRPr="00DD52FC">
              <w:rPr>
                <w:rtl/>
              </w:rPr>
              <w:t>تطل</w:t>
            </w:r>
            <w:r>
              <w:rPr>
                <w:rFonts w:hint="cs"/>
                <w:rtl/>
              </w:rPr>
              <w:t>ّ</w:t>
            </w:r>
            <w:r w:rsidRPr="00DD52FC">
              <w:rPr>
                <w:rtl/>
              </w:rPr>
              <w:t>ع نفسي نحوه بتطر</w:t>
            </w:r>
            <w:r>
              <w:rPr>
                <w:rFonts w:hint="cs"/>
                <w:rtl/>
              </w:rPr>
              <w:t>ُّ</w:t>
            </w:r>
            <w:r w:rsidRPr="00DD52FC">
              <w:rPr>
                <w:rtl/>
              </w:rPr>
              <w:t>ب</w:t>
            </w:r>
            <w:r w:rsidRPr="00F203D8">
              <w:rPr>
                <w:rStyle w:val="libPoemTiniChar0"/>
                <w:rtl/>
              </w:rPr>
              <w:br/>
              <w:t> </w:t>
            </w:r>
          </w:p>
        </w:tc>
      </w:tr>
      <w:tr w:rsidR="00F203D8" w:rsidTr="00F203D8">
        <w:tc>
          <w:tcPr>
            <w:tcW w:w="3870" w:type="dxa"/>
            <w:shd w:val="clear" w:color="auto" w:fill="auto"/>
          </w:tcPr>
          <w:p w:rsidR="00F203D8" w:rsidRDefault="00F203D8" w:rsidP="005B13D3">
            <w:pPr>
              <w:pStyle w:val="libPoem"/>
              <w:rPr>
                <w:rtl/>
              </w:rPr>
            </w:pPr>
            <w:r w:rsidRPr="00DD52FC">
              <w:rPr>
                <w:rtl/>
              </w:rPr>
              <w:t>له غيبة لابد</w:t>
            </w:r>
            <w:r>
              <w:rPr>
                <w:rFonts w:hint="cs"/>
                <w:rtl/>
              </w:rPr>
              <w:t>َّ</w:t>
            </w:r>
            <w:r w:rsidRPr="00DD52FC">
              <w:rPr>
                <w:rtl/>
              </w:rPr>
              <w:t xml:space="preserve"> من</w:t>
            </w:r>
            <w:r>
              <w:rPr>
                <w:rtl/>
              </w:rPr>
              <w:t xml:space="preserve"> أن </w:t>
            </w:r>
            <w:r w:rsidRPr="00DD52FC">
              <w:rPr>
                <w:rtl/>
              </w:rPr>
              <w:t>يغيبها</w:t>
            </w:r>
            <w:r w:rsidRPr="00F203D8">
              <w:rPr>
                <w:rStyle w:val="libPoemTiniChar0"/>
                <w:rtl/>
              </w:rPr>
              <w:br/>
              <w:t> </w:t>
            </w:r>
          </w:p>
        </w:tc>
        <w:tc>
          <w:tcPr>
            <w:tcW w:w="272" w:type="dxa"/>
            <w:shd w:val="clear" w:color="auto" w:fill="auto"/>
          </w:tcPr>
          <w:p w:rsidR="00F203D8" w:rsidRDefault="00F203D8" w:rsidP="00E30F6F">
            <w:pPr>
              <w:rPr>
                <w:rtl/>
              </w:rPr>
            </w:pPr>
          </w:p>
        </w:tc>
        <w:tc>
          <w:tcPr>
            <w:tcW w:w="3870" w:type="dxa"/>
            <w:shd w:val="clear" w:color="auto" w:fill="auto"/>
          </w:tcPr>
          <w:p w:rsidR="00F203D8" w:rsidRDefault="00F203D8" w:rsidP="005B13D3">
            <w:pPr>
              <w:pStyle w:val="libPoem"/>
              <w:rPr>
                <w:rtl/>
              </w:rPr>
            </w:pPr>
            <w:r w:rsidRPr="00DD52FC">
              <w:rPr>
                <w:rtl/>
              </w:rPr>
              <w:t>فصل</w:t>
            </w:r>
            <w:r>
              <w:rPr>
                <w:rFonts w:hint="cs"/>
                <w:rtl/>
              </w:rPr>
              <w:t>ّ</w:t>
            </w:r>
            <w:r w:rsidRPr="00DD52FC">
              <w:rPr>
                <w:rtl/>
              </w:rPr>
              <w:t>ى علهى الله من متغي</w:t>
            </w:r>
            <w:r>
              <w:rPr>
                <w:rFonts w:hint="cs"/>
                <w:rtl/>
              </w:rPr>
              <w:t>ّ</w:t>
            </w:r>
            <w:r w:rsidRPr="00DD52FC">
              <w:rPr>
                <w:rtl/>
              </w:rPr>
              <w:t>ب</w:t>
            </w:r>
            <w:r w:rsidRPr="00F203D8">
              <w:rPr>
                <w:rStyle w:val="libPoemTiniChar0"/>
                <w:rtl/>
              </w:rPr>
              <w:br/>
              <w:t> </w:t>
            </w:r>
          </w:p>
        </w:tc>
      </w:tr>
      <w:tr w:rsidR="00F203D8" w:rsidTr="00F203D8">
        <w:tc>
          <w:tcPr>
            <w:tcW w:w="3870" w:type="dxa"/>
            <w:shd w:val="clear" w:color="auto" w:fill="auto"/>
          </w:tcPr>
          <w:p w:rsidR="00F203D8" w:rsidRDefault="00F203D8" w:rsidP="00F203D8">
            <w:pPr>
              <w:pStyle w:val="libPoem"/>
              <w:rPr>
                <w:rtl/>
              </w:rPr>
            </w:pPr>
            <w:r w:rsidRPr="00DD52FC">
              <w:rPr>
                <w:rtl/>
              </w:rPr>
              <w:t>فيمكث حينا</w:t>
            </w:r>
            <w:r>
              <w:rPr>
                <w:rFonts w:hint="cs"/>
                <w:rtl/>
              </w:rPr>
              <w:t>ً</w:t>
            </w:r>
            <w:r>
              <w:rPr>
                <w:rtl/>
              </w:rPr>
              <w:t xml:space="preserve"> ثمّ </w:t>
            </w:r>
            <w:r w:rsidRPr="00DD52FC">
              <w:rPr>
                <w:rtl/>
              </w:rPr>
              <w:t xml:space="preserve">يظهر حينه </w:t>
            </w:r>
            <w:r w:rsidRPr="00F203D8">
              <w:rPr>
                <w:rStyle w:val="libFootnotenumChar"/>
                <w:rtl/>
              </w:rPr>
              <w:t>(6)</w:t>
            </w:r>
            <w:r w:rsidRPr="00F203D8">
              <w:rPr>
                <w:rStyle w:val="libPoemTiniChar0"/>
                <w:rtl/>
              </w:rPr>
              <w:br/>
              <w:t> </w:t>
            </w:r>
          </w:p>
        </w:tc>
        <w:tc>
          <w:tcPr>
            <w:tcW w:w="272" w:type="dxa"/>
            <w:shd w:val="clear" w:color="auto" w:fill="auto"/>
          </w:tcPr>
          <w:p w:rsidR="00F203D8" w:rsidRDefault="00F203D8" w:rsidP="00E30F6F">
            <w:pPr>
              <w:rPr>
                <w:rtl/>
              </w:rPr>
            </w:pPr>
          </w:p>
        </w:tc>
        <w:tc>
          <w:tcPr>
            <w:tcW w:w="3870" w:type="dxa"/>
            <w:shd w:val="clear" w:color="auto" w:fill="auto"/>
          </w:tcPr>
          <w:p w:rsidR="00F203D8" w:rsidRDefault="00F203D8" w:rsidP="00F203D8">
            <w:pPr>
              <w:pStyle w:val="libPoem"/>
              <w:rPr>
                <w:rtl/>
              </w:rPr>
            </w:pPr>
            <w:r w:rsidRPr="00DD52FC">
              <w:rPr>
                <w:rtl/>
              </w:rPr>
              <w:t>فيملك من في شرقها والمغر</w:t>
            </w:r>
            <w:r>
              <w:rPr>
                <w:rFonts w:hint="cs"/>
                <w:rtl/>
              </w:rPr>
              <w:t>َّ</w:t>
            </w:r>
            <w:r w:rsidRPr="00DD52FC">
              <w:rPr>
                <w:rtl/>
              </w:rPr>
              <w:t xml:space="preserve">ب </w:t>
            </w:r>
            <w:r w:rsidRPr="00F203D8">
              <w:rPr>
                <w:rStyle w:val="libFootnotenumChar"/>
                <w:rtl/>
              </w:rPr>
              <w:t>(7)</w:t>
            </w:r>
            <w:r w:rsidRPr="00F203D8">
              <w:rPr>
                <w:rStyle w:val="libPoemTiniChar0"/>
                <w:rtl/>
              </w:rPr>
              <w:br/>
              <w:t> </w:t>
            </w:r>
          </w:p>
        </w:tc>
      </w:tr>
      <w:tr w:rsidR="00F203D8" w:rsidTr="00F203D8">
        <w:tc>
          <w:tcPr>
            <w:tcW w:w="3870" w:type="dxa"/>
            <w:shd w:val="clear" w:color="auto" w:fill="auto"/>
          </w:tcPr>
          <w:p w:rsidR="00F203D8" w:rsidRDefault="00F203D8" w:rsidP="00F203D8">
            <w:pPr>
              <w:pStyle w:val="libPoem"/>
              <w:rPr>
                <w:rtl/>
              </w:rPr>
            </w:pPr>
            <w:r w:rsidRPr="00DD52FC">
              <w:rPr>
                <w:rtl/>
              </w:rPr>
              <w:t>بذاك أدين الله سر</w:t>
            </w:r>
            <w:r>
              <w:rPr>
                <w:rFonts w:hint="cs"/>
                <w:rtl/>
              </w:rPr>
              <w:t>ّ</w:t>
            </w:r>
            <w:r w:rsidRPr="00DD52FC">
              <w:rPr>
                <w:rtl/>
              </w:rPr>
              <w:t>ا</w:t>
            </w:r>
            <w:r>
              <w:rPr>
                <w:rFonts w:hint="cs"/>
                <w:rtl/>
              </w:rPr>
              <w:t>ً</w:t>
            </w:r>
            <w:r w:rsidRPr="00DD52FC">
              <w:rPr>
                <w:rtl/>
              </w:rPr>
              <w:t xml:space="preserve"> وجهرة</w:t>
            </w:r>
            <w:r w:rsidRPr="00F203D8">
              <w:rPr>
                <w:rStyle w:val="libPoemTiniChar0"/>
                <w:rtl/>
              </w:rPr>
              <w:br/>
              <w:t> </w:t>
            </w:r>
          </w:p>
        </w:tc>
        <w:tc>
          <w:tcPr>
            <w:tcW w:w="272" w:type="dxa"/>
            <w:shd w:val="clear" w:color="auto" w:fill="auto"/>
          </w:tcPr>
          <w:p w:rsidR="00F203D8" w:rsidRDefault="00F203D8" w:rsidP="00E30F6F">
            <w:pPr>
              <w:rPr>
                <w:rtl/>
              </w:rPr>
            </w:pPr>
          </w:p>
        </w:tc>
        <w:tc>
          <w:tcPr>
            <w:tcW w:w="3870" w:type="dxa"/>
            <w:shd w:val="clear" w:color="auto" w:fill="auto"/>
          </w:tcPr>
          <w:p w:rsidR="00F203D8" w:rsidRDefault="00F203D8" w:rsidP="00F203D8">
            <w:pPr>
              <w:pStyle w:val="libPoem"/>
              <w:rPr>
                <w:rtl/>
              </w:rPr>
            </w:pPr>
            <w:r w:rsidRPr="00DD52FC">
              <w:rPr>
                <w:rtl/>
              </w:rPr>
              <w:t xml:space="preserve">ولست وإن عوتبت فيه بمعتب </w:t>
            </w:r>
            <w:r w:rsidRPr="00F203D8">
              <w:rPr>
                <w:rStyle w:val="libFootnotenumChar"/>
                <w:rtl/>
              </w:rPr>
              <w:t>(8)</w:t>
            </w:r>
            <w:r w:rsidRPr="00F203D8">
              <w:rPr>
                <w:rStyle w:val="libPoemTiniChar0"/>
                <w:rtl/>
              </w:rPr>
              <w:br/>
              <w:t> </w:t>
            </w:r>
          </w:p>
        </w:tc>
      </w:tr>
    </w:tbl>
    <w:p w:rsidR="00F203D8" w:rsidRDefault="00F203D8" w:rsidP="0002770F">
      <w:pPr>
        <w:pStyle w:val="libNormal"/>
        <w:rPr>
          <w:rtl/>
        </w:rPr>
      </w:pPr>
      <w:r>
        <w:rPr>
          <w:rtl/>
        </w:rPr>
        <w:t>وكان حي</w:t>
      </w:r>
      <w:r>
        <w:rPr>
          <w:rFonts w:hint="cs"/>
          <w:rtl/>
        </w:rPr>
        <w:t>ّ</w:t>
      </w:r>
      <w:r>
        <w:rPr>
          <w:rtl/>
        </w:rPr>
        <w:t>ان الس</w:t>
      </w:r>
      <w:r>
        <w:rPr>
          <w:rFonts w:hint="cs"/>
          <w:rtl/>
        </w:rPr>
        <w:t>ّ</w:t>
      </w:r>
      <w:r>
        <w:rPr>
          <w:rtl/>
        </w:rPr>
        <w:t xml:space="preserve">راج الراوي لهذا الحديث من الكيسانية، ومتى صح موت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الصفيح: من أسماء السماء، ووجه كل شيء عريض. والمنصب المرتفع. ولعل المراد بالصفيح هنا موضع بين حنين وأنصاب الحرم. كما يظهر من بعض اللغات. </w:t>
      </w:r>
    </w:p>
    <w:p w:rsidR="00F203D8" w:rsidRDefault="00F203D8" w:rsidP="00F203D8">
      <w:pPr>
        <w:pStyle w:val="libFootnote0"/>
        <w:rPr>
          <w:rtl/>
        </w:rPr>
      </w:pPr>
      <w:r>
        <w:rPr>
          <w:rtl/>
        </w:rPr>
        <w:t xml:space="preserve">(2) كذا وفى بعض نسخ الحديث: </w:t>
      </w:r>
    </w:p>
    <w:tbl>
      <w:tblPr>
        <w:tblStyle w:val="TableGrid"/>
        <w:bidiVisual/>
        <w:tblW w:w="5000" w:type="pct"/>
        <w:tblLook w:val="01E0"/>
      </w:tblPr>
      <w:tblGrid>
        <w:gridCol w:w="3876"/>
        <w:gridCol w:w="266"/>
        <w:gridCol w:w="3870"/>
      </w:tblGrid>
      <w:tr w:rsidR="00F203D8" w:rsidTr="00E30F6F">
        <w:trPr>
          <w:trHeight w:val="170"/>
        </w:trPr>
        <w:tc>
          <w:tcPr>
            <w:tcW w:w="4127" w:type="dxa"/>
            <w:shd w:val="clear" w:color="auto" w:fill="auto"/>
          </w:tcPr>
          <w:p w:rsidR="00F203D8" w:rsidRDefault="00F203D8" w:rsidP="00F203D8">
            <w:pPr>
              <w:pStyle w:val="libPoemFootnote"/>
              <w:rPr>
                <w:rtl/>
              </w:rPr>
            </w:pPr>
            <w:r w:rsidRPr="00234FE4">
              <w:rPr>
                <w:rtl/>
              </w:rPr>
              <w:t>« فيمكث حينا</w:t>
            </w:r>
            <w:r>
              <w:rPr>
                <w:rtl/>
              </w:rPr>
              <w:t xml:space="preserve"> ثمّ </w:t>
            </w:r>
            <w:r w:rsidRPr="00234FE4">
              <w:rPr>
                <w:rtl/>
              </w:rPr>
              <w:t>يشرق شخصه</w:t>
            </w:r>
            <w:r w:rsidRPr="00F203D8">
              <w:rPr>
                <w:rStyle w:val="libPoemTiniChar0"/>
                <w:rtl/>
              </w:rPr>
              <w:br/>
              <w:t> </w:t>
            </w:r>
          </w:p>
        </w:tc>
        <w:tc>
          <w:tcPr>
            <w:tcW w:w="269" w:type="dxa"/>
            <w:shd w:val="clear" w:color="auto" w:fill="auto"/>
          </w:tcPr>
          <w:p w:rsidR="00F203D8" w:rsidRDefault="00F203D8" w:rsidP="00E30F6F">
            <w:pPr>
              <w:rPr>
                <w:rtl/>
              </w:rPr>
            </w:pPr>
          </w:p>
        </w:tc>
        <w:tc>
          <w:tcPr>
            <w:tcW w:w="4126" w:type="dxa"/>
            <w:shd w:val="clear" w:color="auto" w:fill="auto"/>
          </w:tcPr>
          <w:p w:rsidR="00F203D8" w:rsidRDefault="00F203D8" w:rsidP="00F203D8">
            <w:pPr>
              <w:pStyle w:val="libPoemFootnote"/>
              <w:rPr>
                <w:rtl/>
              </w:rPr>
            </w:pPr>
            <w:r w:rsidRPr="00234FE4">
              <w:rPr>
                <w:rtl/>
              </w:rPr>
              <w:t>مضيئا</w:t>
            </w:r>
            <w:r>
              <w:rPr>
                <w:rFonts w:hint="cs"/>
                <w:rtl/>
              </w:rPr>
              <w:t>ً</w:t>
            </w:r>
            <w:r w:rsidRPr="00234FE4">
              <w:rPr>
                <w:rtl/>
              </w:rPr>
              <w:t xml:space="preserve"> بنور العدل اشراق كوكب »</w:t>
            </w:r>
            <w:r w:rsidRPr="00F203D8">
              <w:rPr>
                <w:rStyle w:val="libPoemTiniChar0"/>
                <w:rtl/>
              </w:rPr>
              <w:br/>
              <w:t> </w:t>
            </w:r>
          </w:p>
        </w:tc>
      </w:tr>
    </w:tbl>
    <w:p w:rsidR="00F203D8" w:rsidRDefault="00F203D8" w:rsidP="00F203D8">
      <w:pPr>
        <w:pStyle w:val="libFootnote0"/>
        <w:rPr>
          <w:rtl/>
        </w:rPr>
      </w:pPr>
      <w:r>
        <w:rPr>
          <w:rtl/>
        </w:rPr>
        <w:t xml:space="preserve">وهكذا في اعلام الورى المنقول من كمال الدين. وليس هذا البيت في ارشاد المفيد ولا كشف الغمة للاربلي. </w:t>
      </w:r>
    </w:p>
    <w:p w:rsidR="00F203D8" w:rsidRDefault="00F203D8" w:rsidP="00F203D8">
      <w:pPr>
        <w:pStyle w:val="libFootnote0"/>
        <w:rPr>
          <w:rtl/>
        </w:rPr>
      </w:pPr>
      <w:r>
        <w:rPr>
          <w:rtl/>
        </w:rPr>
        <w:t xml:space="preserve">(3) في بعض النسخ « وأمر مسيب ». </w:t>
      </w:r>
    </w:p>
    <w:p w:rsidR="00F203D8" w:rsidRDefault="00F203D8" w:rsidP="00F203D8">
      <w:pPr>
        <w:pStyle w:val="libFootnote0"/>
        <w:rPr>
          <w:rtl/>
        </w:rPr>
      </w:pPr>
      <w:r>
        <w:rPr>
          <w:rtl/>
        </w:rPr>
        <w:t xml:space="preserve">(4) فرس حرون: الذى لا ينقاد والاسم الحران. </w:t>
      </w:r>
    </w:p>
    <w:p w:rsidR="00F203D8" w:rsidRDefault="00F203D8" w:rsidP="00F203D8">
      <w:pPr>
        <w:pStyle w:val="libFootnote0"/>
        <w:rPr>
          <w:rtl/>
        </w:rPr>
      </w:pPr>
      <w:r>
        <w:rPr>
          <w:rtl/>
        </w:rPr>
        <w:t xml:space="preserve">(5) في الارشاد وكشف الغمة « تقول فحتم ». </w:t>
      </w:r>
    </w:p>
    <w:p w:rsidR="00F203D8" w:rsidRDefault="00F203D8" w:rsidP="00F203D8">
      <w:pPr>
        <w:pStyle w:val="libFootnote0"/>
        <w:rPr>
          <w:rtl/>
        </w:rPr>
      </w:pPr>
      <w:r>
        <w:rPr>
          <w:rtl/>
        </w:rPr>
        <w:t xml:space="preserve">(6) في الارشاد « يظهر أمره » ولعله هو الصواب. </w:t>
      </w:r>
    </w:p>
    <w:p w:rsidR="00F203D8" w:rsidRDefault="00F203D8" w:rsidP="00F203D8">
      <w:pPr>
        <w:pStyle w:val="libFootnote0"/>
        <w:rPr>
          <w:rtl/>
        </w:rPr>
      </w:pPr>
      <w:r>
        <w:rPr>
          <w:rtl/>
        </w:rPr>
        <w:t xml:space="preserve">(7) في اعلام الورى « فيملاء عدلا كل شرق ومغرب ». </w:t>
      </w:r>
    </w:p>
    <w:p w:rsidR="00F203D8" w:rsidRDefault="00F203D8" w:rsidP="00F203D8">
      <w:pPr>
        <w:pStyle w:val="libFootnote0"/>
        <w:rPr>
          <w:rtl/>
        </w:rPr>
      </w:pPr>
      <w:r>
        <w:rPr>
          <w:rtl/>
        </w:rPr>
        <w:t xml:space="preserve">(8) « بمعتب » خبر ليست. يعنى عتابهم اياى ليس بموقع.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محم</w:t>
      </w:r>
      <w:r>
        <w:rPr>
          <w:rFonts w:hint="cs"/>
          <w:rtl/>
        </w:rPr>
        <w:t>ّ</w:t>
      </w:r>
      <w:r>
        <w:rPr>
          <w:rtl/>
        </w:rPr>
        <w:t>د بن علي</w:t>
      </w:r>
      <w:r>
        <w:rPr>
          <w:rFonts w:hint="cs"/>
          <w:rtl/>
        </w:rPr>
        <w:t>ٍّ</w:t>
      </w:r>
      <w:r>
        <w:rPr>
          <w:rtl/>
        </w:rPr>
        <w:t xml:space="preserve"> ابن الحنفيّة بطل أن تكون الغيبة ال</w:t>
      </w:r>
      <w:r>
        <w:rPr>
          <w:rFonts w:hint="cs"/>
          <w:rtl/>
        </w:rPr>
        <w:t>ّ</w:t>
      </w:r>
      <w:r>
        <w:rPr>
          <w:rtl/>
        </w:rPr>
        <w:t>تي رويت في ال</w:t>
      </w:r>
      <w:r>
        <w:rPr>
          <w:rFonts w:hint="cs"/>
          <w:rtl/>
        </w:rPr>
        <w:t>أ</w:t>
      </w:r>
      <w:r>
        <w:rPr>
          <w:rtl/>
        </w:rPr>
        <w:t xml:space="preserve">خبار واقعة به. </w:t>
      </w:r>
    </w:p>
    <w:p w:rsidR="00F203D8" w:rsidRDefault="00F203D8" w:rsidP="005C6CC3">
      <w:pPr>
        <w:pStyle w:val="Heading2"/>
        <w:rPr>
          <w:rtl/>
        </w:rPr>
      </w:pPr>
      <w:bookmarkStart w:id="48" w:name="_Toc263791746"/>
      <w:bookmarkStart w:id="49" w:name="_Toc298832476"/>
      <w:bookmarkStart w:id="50" w:name="_Toc387047359"/>
      <w:r>
        <w:rPr>
          <w:rtl/>
        </w:rPr>
        <w:t xml:space="preserve">فمما روى في وفاة محمّد بن الحنفيّة </w:t>
      </w:r>
      <w:r w:rsidRPr="00F203D8">
        <w:rPr>
          <w:rStyle w:val="libAlaemChar"/>
          <w:rFonts w:hint="cs"/>
          <w:rtl/>
        </w:rPr>
        <w:t>رضي‌الله‌عنه</w:t>
      </w:r>
      <w:r>
        <w:rPr>
          <w:rtl/>
        </w:rPr>
        <w:t xml:space="preserve"> </w:t>
      </w:r>
      <w:r w:rsidRPr="00F203D8">
        <w:rPr>
          <w:rStyle w:val="libFootnotenumChar"/>
          <w:rtl/>
        </w:rPr>
        <w:t>(1)</w:t>
      </w:r>
      <w:bookmarkEnd w:id="48"/>
      <w:bookmarkEnd w:id="49"/>
      <w:bookmarkEnd w:id="50"/>
      <w:r>
        <w:rPr>
          <w:rtl/>
        </w:rPr>
        <w:t xml:space="preserve"> </w:t>
      </w:r>
    </w:p>
    <w:p w:rsidR="00F203D8" w:rsidRDefault="00F203D8" w:rsidP="0002770F">
      <w:pPr>
        <w:pStyle w:val="libNormal"/>
        <w:rPr>
          <w:rtl/>
        </w:rPr>
      </w:pPr>
      <w:r>
        <w:rPr>
          <w:rtl/>
        </w:rPr>
        <w:t xml:space="preserve">ما حدّثنا به محمّد بن عصام </w:t>
      </w:r>
      <w:r w:rsidRPr="00F203D8">
        <w:rPr>
          <w:rStyle w:val="libAlaemChar"/>
          <w:rFonts w:hint="cs"/>
          <w:rtl/>
        </w:rPr>
        <w:t>رضي‌الله‌عنه</w:t>
      </w:r>
      <w:r>
        <w:rPr>
          <w:rtl/>
        </w:rPr>
        <w:t xml:space="preserve"> قال: حدّثنا محمّد بن يعقوب الكليني</w:t>
      </w:r>
      <w:r>
        <w:rPr>
          <w:rFonts w:hint="cs"/>
          <w:rtl/>
        </w:rPr>
        <w:t>ُّ</w:t>
      </w:r>
      <w:r>
        <w:rPr>
          <w:rtl/>
        </w:rPr>
        <w:t xml:space="preserve"> قال: حدّثنا القاسم بن العلاء قال: حدثني إسماعيل بن علي</w:t>
      </w:r>
      <w:r>
        <w:rPr>
          <w:rFonts w:hint="cs"/>
          <w:rtl/>
        </w:rPr>
        <w:t>ِّ</w:t>
      </w:r>
      <w:r>
        <w:rPr>
          <w:rtl/>
        </w:rPr>
        <w:t xml:space="preserve"> القزويني</w:t>
      </w:r>
      <w:r>
        <w:rPr>
          <w:rFonts w:hint="cs"/>
          <w:rtl/>
        </w:rPr>
        <w:t>ُّ</w:t>
      </w:r>
      <w:r>
        <w:rPr>
          <w:rtl/>
        </w:rPr>
        <w:t xml:space="preserve"> قال: حدثني علي</w:t>
      </w:r>
      <w:r>
        <w:rPr>
          <w:rFonts w:hint="cs"/>
          <w:rtl/>
        </w:rPr>
        <w:t>ُّ</w:t>
      </w:r>
      <w:r>
        <w:rPr>
          <w:rtl/>
        </w:rPr>
        <w:t xml:space="preserve"> بن إسماعيل، عن حم</w:t>
      </w:r>
      <w:r>
        <w:rPr>
          <w:rFonts w:hint="cs"/>
          <w:rtl/>
        </w:rPr>
        <w:t>ّ</w:t>
      </w:r>
      <w:r>
        <w:rPr>
          <w:rtl/>
        </w:rPr>
        <w:t xml:space="preserve">اد بن عيسى، عن الحسين بن المختار </w:t>
      </w:r>
      <w:r w:rsidRPr="00F203D8">
        <w:rPr>
          <w:rStyle w:val="libFootnotenumChar"/>
          <w:rtl/>
        </w:rPr>
        <w:t>(2)</w:t>
      </w:r>
      <w:r>
        <w:rPr>
          <w:rtl/>
        </w:rPr>
        <w:t xml:space="preserve"> قال: دخل حي</w:t>
      </w:r>
      <w:r>
        <w:rPr>
          <w:rFonts w:hint="cs"/>
          <w:rtl/>
        </w:rPr>
        <w:t>ّ</w:t>
      </w:r>
      <w:r>
        <w:rPr>
          <w:rtl/>
        </w:rPr>
        <w:t>ان الس</w:t>
      </w:r>
      <w:r>
        <w:rPr>
          <w:rFonts w:hint="cs"/>
          <w:rtl/>
        </w:rPr>
        <w:t>ّ</w:t>
      </w:r>
      <w:r>
        <w:rPr>
          <w:rtl/>
        </w:rPr>
        <w:t xml:space="preserve">راج على الصادق جعفر بن محمّد </w:t>
      </w:r>
      <w:r w:rsidRPr="00F203D8">
        <w:rPr>
          <w:rStyle w:val="libAlaemChar"/>
          <w:rFonts w:hint="cs"/>
          <w:rtl/>
        </w:rPr>
        <w:t>عليهما‌السلام</w:t>
      </w:r>
      <w:r>
        <w:rPr>
          <w:rtl/>
        </w:rPr>
        <w:t xml:space="preserve"> فقال له: يا حي</w:t>
      </w:r>
      <w:r>
        <w:rPr>
          <w:rFonts w:hint="cs"/>
          <w:rtl/>
        </w:rPr>
        <w:t>ّ</w:t>
      </w:r>
      <w:r>
        <w:rPr>
          <w:rtl/>
        </w:rPr>
        <w:t xml:space="preserve">ان ما يقول أصحابك في محمّد بن الحنفية؟ قال: يقولون: </w:t>
      </w:r>
      <w:r>
        <w:rPr>
          <w:rFonts w:hint="cs"/>
          <w:rtl/>
        </w:rPr>
        <w:t>إ</w:t>
      </w:r>
      <w:r>
        <w:rPr>
          <w:rtl/>
        </w:rPr>
        <w:t xml:space="preserve">نَّه حي يرزق، فقال الصادق </w:t>
      </w:r>
      <w:r w:rsidRPr="00F203D8">
        <w:rPr>
          <w:rStyle w:val="libAlaemChar"/>
          <w:rFonts w:hint="cs"/>
          <w:rtl/>
        </w:rPr>
        <w:t>عليه‌السلام</w:t>
      </w:r>
      <w:r>
        <w:rPr>
          <w:rtl/>
        </w:rPr>
        <w:t xml:space="preserve">: حدثني أبي </w:t>
      </w:r>
      <w:r w:rsidRPr="00F203D8">
        <w:rPr>
          <w:rStyle w:val="libAlaemChar"/>
          <w:rFonts w:hint="cs"/>
          <w:rtl/>
        </w:rPr>
        <w:t>عليه‌السلام</w:t>
      </w:r>
      <w:r>
        <w:rPr>
          <w:rtl/>
        </w:rPr>
        <w:t xml:space="preserve"> أنَّه كان فيمن عاده في مرضه وفيمن غمضه وأدخله حفرته وزوج نسائه وقسم ميراثه، فقال: يا أبا عبد الله إنّما مثل محمّد بن الحنفيّة في هذه الاُمّة كمثل عيسى بن مريم ش</w:t>
      </w:r>
      <w:r>
        <w:rPr>
          <w:rFonts w:hint="cs"/>
          <w:rtl/>
        </w:rPr>
        <w:t>ُ</w:t>
      </w:r>
      <w:r>
        <w:rPr>
          <w:rtl/>
        </w:rPr>
        <w:t>ب</w:t>
      </w:r>
      <w:r>
        <w:rPr>
          <w:rFonts w:hint="cs"/>
          <w:rtl/>
        </w:rPr>
        <w:t>ّ</w:t>
      </w:r>
      <w:r>
        <w:rPr>
          <w:rtl/>
        </w:rPr>
        <w:t xml:space="preserve">ه أمره للنّاس، فقال الصادق </w:t>
      </w:r>
      <w:r w:rsidRPr="00F203D8">
        <w:rPr>
          <w:rStyle w:val="libAlaemChar"/>
          <w:rFonts w:hint="cs"/>
          <w:rtl/>
        </w:rPr>
        <w:t>عليه‌السلام</w:t>
      </w:r>
      <w:r>
        <w:rPr>
          <w:rtl/>
        </w:rPr>
        <w:t>: ش</w:t>
      </w:r>
      <w:r>
        <w:rPr>
          <w:rFonts w:hint="cs"/>
          <w:rtl/>
        </w:rPr>
        <w:t>ُ</w:t>
      </w:r>
      <w:r>
        <w:rPr>
          <w:rtl/>
        </w:rPr>
        <w:t>ب</w:t>
      </w:r>
      <w:r>
        <w:rPr>
          <w:rFonts w:hint="cs"/>
          <w:rtl/>
        </w:rPr>
        <w:t>ّ</w:t>
      </w:r>
      <w:r>
        <w:rPr>
          <w:rtl/>
        </w:rPr>
        <w:t>ه أمره على أوليائه أو على أعدائه؟ قال: بل على أعدائه فقال: أتزعم أنَّ أبا جعفر محمّد بن علي</w:t>
      </w:r>
      <w:r>
        <w:rPr>
          <w:rFonts w:hint="cs"/>
          <w:rtl/>
        </w:rPr>
        <w:t>ِّ</w:t>
      </w:r>
      <w:r>
        <w:rPr>
          <w:rtl/>
        </w:rPr>
        <w:t xml:space="preserve"> الباقر </w:t>
      </w:r>
      <w:r w:rsidRPr="00F203D8">
        <w:rPr>
          <w:rStyle w:val="libAlaemChar"/>
          <w:rFonts w:hint="cs"/>
          <w:rtl/>
        </w:rPr>
        <w:t>عليهما‌السلام</w:t>
      </w:r>
      <w:r>
        <w:rPr>
          <w:rtl/>
        </w:rPr>
        <w:t xml:space="preserve"> عدو</w:t>
      </w:r>
      <w:r>
        <w:rPr>
          <w:rFonts w:hint="cs"/>
          <w:rtl/>
        </w:rPr>
        <w:t>ُّ</w:t>
      </w:r>
      <w:r>
        <w:rPr>
          <w:rtl/>
        </w:rPr>
        <w:t xml:space="preserve"> عم</w:t>
      </w:r>
      <w:r>
        <w:rPr>
          <w:rFonts w:hint="cs"/>
          <w:rtl/>
        </w:rPr>
        <w:t>ّ</w:t>
      </w:r>
      <w:r>
        <w:rPr>
          <w:rtl/>
        </w:rPr>
        <w:t xml:space="preserve">ه محمّد بن الحنفية؟ فقال: لا، فقال الصادق </w:t>
      </w:r>
      <w:r w:rsidRPr="00F203D8">
        <w:rPr>
          <w:rStyle w:val="libAlaemChar"/>
          <w:rFonts w:hint="cs"/>
          <w:rtl/>
        </w:rPr>
        <w:t>عليه‌السلام</w:t>
      </w:r>
      <w:r>
        <w:rPr>
          <w:rtl/>
        </w:rPr>
        <w:t>: يا حي</w:t>
      </w:r>
      <w:r>
        <w:rPr>
          <w:rFonts w:hint="cs"/>
          <w:rtl/>
        </w:rPr>
        <w:t>ّ</w:t>
      </w:r>
      <w:r>
        <w:rPr>
          <w:rtl/>
        </w:rPr>
        <w:t>ان إن</w:t>
      </w:r>
      <w:r>
        <w:rPr>
          <w:rFonts w:hint="cs"/>
          <w:rtl/>
        </w:rPr>
        <w:t>ّ</w:t>
      </w:r>
      <w:r>
        <w:rPr>
          <w:rtl/>
        </w:rPr>
        <w:t xml:space="preserve">كم صدفتم عن أيات الله، وقد قال الله تبار ك وتعالى: « </w:t>
      </w:r>
      <w:r w:rsidRPr="00F203D8">
        <w:rPr>
          <w:rStyle w:val="libAieChar"/>
          <w:rtl/>
        </w:rPr>
        <w:t>سنجزي الّذين يصدفون عن آياتنا سوء العذاب بما كانوا يصدفون</w:t>
      </w:r>
      <w:r>
        <w:rPr>
          <w:rtl/>
        </w:rPr>
        <w:t xml:space="preserve"> » </w:t>
      </w:r>
      <w:r w:rsidRPr="00F203D8">
        <w:rPr>
          <w:rStyle w:val="libFootnotenumChar"/>
          <w:rtl/>
        </w:rPr>
        <w:t>(3)</w:t>
      </w:r>
      <w:r>
        <w:rPr>
          <w:rtl/>
        </w:rPr>
        <w:t xml:space="preserve">. </w:t>
      </w:r>
    </w:p>
    <w:p w:rsidR="00F203D8" w:rsidRDefault="00F203D8" w:rsidP="0002770F">
      <w:pPr>
        <w:pStyle w:val="libNormal"/>
        <w:rPr>
          <w:rtl/>
        </w:rPr>
      </w:pPr>
      <w:r>
        <w:rPr>
          <w:rtl/>
        </w:rPr>
        <w:t xml:space="preserve">وقال الصادق </w:t>
      </w:r>
      <w:r w:rsidRPr="00F203D8">
        <w:rPr>
          <w:rStyle w:val="libAlaemChar"/>
          <w:rFonts w:hint="cs"/>
          <w:rtl/>
        </w:rPr>
        <w:t>عليه‌السلام</w:t>
      </w:r>
      <w:r>
        <w:rPr>
          <w:rtl/>
        </w:rPr>
        <w:t>: ما مات محمّد بن الحنفيّة حتّى أقر</w:t>
      </w:r>
      <w:r>
        <w:rPr>
          <w:rFonts w:hint="cs"/>
          <w:rtl/>
        </w:rPr>
        <w:t>َّ</w:t>
      </w:r>
      <w:r>
        <w:rPr>
          <w:rtl/>
        </w:rPr>
        <w:t xml:space="preserve"> لعلي</w:t>
      </w:r>
      <w:r>
        <w:rPr>
          <w:rFonts w:hint="cs"/>
          <w:rtl/>
        </w:rPr>
        <w:t>ِّ</w:t>
      </w:r>
      <w:r>
        <w:rPr>
          <w:rtl/>
        </w:rPr>
        <w:t xml:space="preserve"> بن الحسين </w:t>
      </w:r>
      <w:r w:rsidRPr="00F203D8">
        <w:rPr>
          <w:rStyle w:val="libAlaemChar"/>
          <w:rFonts w:hint="cs"/>
          <w:rtl/>
        </w:rPr>
        <w:t>عليهما‌السلام</w:t>
      </w:r>
      <w:r>
        <w:rPr>
          <w:rtl/>
        </w:rPr>
        <w:t xml:space="preserve">. وكانت وفاة محمّد بن الحنفيّة سنة أربع وثمانين من الهجرة. </w:t>
      </w:r>
    </w:p>
    <w:p w:rsidR="00F203D8" w:rsidRDefault="00F203D8" w:rsidP="0002770F">
      <w:pPr>
        <w:pStyle w:val="libNormal"/>
        <w:rPr>
          <w:rtl/>
        </w:rPr>
      </w:pPr>
      <w:r w:rsidRPr="00F203D8">
        <w:rPr>
          <w:rStyle w:val="libBold2Char"/>
          <w:rtl/>
        </w:rPr>
        <w:t>حدثنا</w:t>
      </w:r>
      <w:r>
        <w:rPr>
          <w:rtl/>
        </w:rPr>
        <w:t xml:space="preserve"> أبي </w:t>
      </w:r>
      <w:r w:rsidRPr="00F203D8">
        <w:rPr>
          <w:rStyle w:val="libAlaemChar"/>
          <w:rFonts w:hint="cs"/>
          <w:rtl/>
        </w:rPr>
        <w:t>رضي‌الله‌عنه</w:t>
      </w:r>
      <w:r>
        <w:rPr>
          <w:rtl/>
        </w:rPr>
        <w:t xml:space="preserve"> قال: حدّثنا أحمد بن إدريس، عن محمّد بن أحمد بن</w:t>
      </w:r>
      <w:r w:rsidR="005B13D3">
        <w:rPr>
          <w:rtl/>
        </w:rPr>
        <w:t xml:space="preserve"> - </w:t>
      </w:r>
      <w:r>
        <w:rPr>
          <w:rtl/>
        </w:rPr>
        <w:t xml:space="preserve">يحيى: عن إبراهيم بن هاشم، عن عبد الصمد بن محمّد، عن حنان بن سدير، عن أبي جعفر </w:t>
      </w:r>
      <w:r w:rsidRPr="00F203D8">
        <w:rPr>
          <w:rStyle w:val="libAlaemChar"/>
          <w:rFonts w:hint="cs"/>
          <w:rtl/>
        </w:rPr>
        <w:t>عليه‌السلام</w:t>
      </w:r>
      <w:r>
        <w:rPr>
          <w:rtl/>
        </w:rPr>
        <w:t xml:space="preserve"> قال: دخلت على محمّد بن الحنفيّة وقد اعتقل لسانه فأمرته بالوصي</w:t>
      </w:r>
      <w:r>
        <w:rPr>
          <w:rFonts w:hint="cs"/>
          <w:rtl/>
        </w:rPr>
        <w:t>ّ</w:t>
      </w:r>
      <w:r>
        <w:rPr>
          <w:rtl/>
        </w:rPr>
        <w:t xml:space="preserve">ة، فلم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9C61C9">
        <w:rPr>
          <w:rtl/>
        </w:rPr>
        <w:t xml:space="preserve">(1) هذا العنوان للمؤلف وموجود في جميع النسخ. </w:t>
      </w:r>
    </w:p>
    <w:p w:rsidR="00F203D8" w:rsidRPr="00E710B9" w:rsidRDefault="00F203D8" w:rsidP="00F203D8">
      <w:pPr>
        <w:pStyle w:val="libFootnote0"/>
        <w:rPr>
          <w:rtl/>
        </w:rPr>
      </w:pPr>
      <w:r w:rsidRPr="009C61C9">
        <w:rPr>
          <w:rtl/>
        </w:rPr>
        <w:t xml:space="preserve">(2) هو الحسين بن المختار القلانسى الكوفى ثقة واقفى من أصحاب الكاظم </w:t>
      </w:r>
      <w:r w:rsidRPr="00F203D8">
        <w:rPr>
          <w:rStyle w:val="libAlaemChar"/>
          <w:rFonts w:hint="cs"/>
          <w:rtl/>
        </w:rPr>
        <w:t>عليه‌السلام</w:t>
      </w:r>
      <w:r w:rsidRPr="009C61C9">
        <w:rPr>
          <w:rtl/>
        </w:rPr>
        <w:t>. وما في بعض النسخ من « جعفر بن مختار » فهو تصحيف</w:t>
      </w:r>
      <w:r>
        <w:rPr>
          <w:rtl/>
        </w:rPr>
        <w:t>،</w:t>
      </w:r>
      <w:r w:rsidRPr="009C61C9">
        <w:rPr>
          <w:rtl/>
        </w:rPr>
        <w:t xml:space="preserve"> وعلي بن اسماعيل الظاهر هو على بن السندي الثقة. وأما حيان السراج فهو كيساني متعصب. </w:t>
      </w:r>
    </w:p>
    <w:p w:rsidR="00F203D8" w:rsidRDefault="00F203D8" w:rsidP="00F203D8">
      <w:pPr>
        <w:pStyle w:val="libFootnote0"/>
        <w:rPr>
          <w:rtl/>
        </w:rPr>
      </w:pPr>
      <w:r w:rsidRPr="008542DE">
        <w:rPr>
          <w:rtl/>
        </w:rPr>
        <w:t>(3) الانعام</w:t>
      </w:r>
      <w:r>
        <w:rPr>
          <w:rtl/>
        </w:rPr>
        <w:t>:</w:t>
      </w:r>
      <w:r w:rsidRPr="008542DE">
        <w:rPr>
          <w:rtl/>
        </w:rPr>
        <w:t xml:space="preserve"> 157. والصدف الرجوع عن الشيء</w:t>
      </w:r>
      <w:r>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يجب، قال: فأمرت بطست فجعل فيه الر</w:t>
      </w:r>
      <w:r>
        <w:rPr>
          <w:rFonts w:hint="cs"/>
          <w:rtl/>
        </w:rPr>
        <w:t>َّ</w:t>
      </w:r>
      <w:r>
        <w:rPr>
          <w:rtl/>
        </w:rPr>
        <w:t>مل، فوضع فقلت له: خط</w:t>
      </w:r>
      <w:r>
        <w:rPr>
          <w:rFonts w:hint="cs"/>
          <w:rtl/>
        </w:rPr>
        <w:t>َّ</w:t>
      </w:r>
      <w:r>
        <w:rPr>
          <w:rtl/>
        </w:rPr>
        <w:t xml:space="preserve"> بيدك، قال: فخط</w:t>
      </w:r>
      <w:r>
        <w:rPr>
          <w:rFonts w:hint="cs"/>
          <w:rtl/>
        </w:rPr>
        <w:t>ّ</w:t>
      </w:r>
      <w:r>
        <w:rPr>
          <w:rtl/>
        </w:rPr>
        <w:t xml:space="preserve"> وصي</w:t>
      </w:r>
      <w:r>
        <w:rPr>
          <w:rFonts w:hint="cs"/>
          <w:rtl/>
        </w:rPr>
        <w:t>ّ</w:t>
      </w:r>
      <w:r>
        <w:rPr>
          <w:rtl/>
        </w:rPr>
        <w:t>ته بيده في الر</w:t>
      </w:r>
      <w:r>
        <w:rPr>
          <w:rFonts w:hint="cs"/>
          <w:rtl/>
        </w:rPr>
        <w:t>َّ</w:t>
      </w:r>
      <w:r>
        <w:rPr>
          <w:rtl/>
        </w:rPr>
        <w:t xml:space="preserve">مل، ونسخت أنا في صحيفة. </w:t>
      </w:r>
    </w:p>
    <w:p w:rsidR="00F203D8" w:rsidRDefault="00F203D8" w:rsidP="005C6CC3">
      <w:pPr>
        <w:pStyle w:val="Heading2"/>
        <w:rPr>
          <w:rtl/>
        </w:rPr>
      </w:pPr>
      <w:bookmarkStart w:id="51" w:name="_Toc263791747"/>
      <w:bookmarkStart w:id="52" w:name="_Toc298832477"/>
      <w:bookmarkStart w:id="53" w:name="_Toc387047360"/>
      <w:r>
        <w:rPr>
          <w:rtl/>
        </w:rPr>
        <w:t>ابطال قول الناووسية والواقفة في الغيبة</w:t>
      </w:r>
      <w:bookmarkEnd w:id="51"/>
      <w:bookmarkEnd w:id="52"/>
      <w:bookmarkEnd w:id="53"/>
      <w:r>
        <w:rPr>
          <w:rtl/>
        </w:rPr>
        <w:t xml:space="preserve"> </w:t>
      </w:r>
    </w:p>
    <w:p w:rsidR="00F203D8" w:rsidRDefault="00F203D8" w:rsidP="0002770F">
      <w:pPr>
        <w:pStyle w:val="libNormal"/>
        <w:rPr>
          <w:rtl/>
        </w:rPr>
      </w:pPr>
      <w:r w:rsidRPr="00F203D8">
        <w:rPr>
          <w:rStyle w:val="libBold2Char"/>
          <w:rtl/>
        </w:rPr>
        <w:t>ثم</w:t>
      </w:r>
      <w:r>
        <w:rPr>
          <w:rtl/>
        </w:rPr>
        <w:t xml:space="preserve"> غلطت الناووسي</w:t>
      </w:r>
      <w:r>
        <w:rPr>
          <w:rFonts w:hint="cs"/>
          <w:rtl/>
        </w:rPr>
        <w:t>ّ</w:t>
      </w:r>
      <w:r>
        <w:rPr>
          <w:rtl/>
        </w:rPr>
        <w:t>ة بعد ذلك في أمر الغيبة بعد ما صح</w:t>
      </w:r>
      <w:r>
        <w:rPr>
          <w:rFonts w:hint="cs"/>
          <w:rtl/>
        </w:rPr>
        <w:t>َّ</w:t>
      </w:r>
      <w:r>
        <w:rPr>
          <w:rtl/>
        </w:rPr>
        <w:t xml:space="preserve"> وقوعها عندهم بحج</w:t>
      </w:r>
      <w:r>
        <w:rPr>
          <w:rFonts w:hint="cs"/>
          <w:rtl/>
        </w:rPr>
        <w:t>ّ</w:t>
      </w:r>
      <w:r>
        <w:rPr>
          <w:rtl/>
        </w:rPr>
        <w:t xml:space="preserve">ة الله على عباده فاعتقدوها جهلاً منهم بموضعها في الصادق بن محمّد </w:t>
      </w:r>
      <w:r w:rsidRPr="00F203D8">
        <w:rPr>
          <w:rStyle w:val="libAlaemChar"/>
          <w:rFonts w:hint="cs"/>
          <w:rtl/>
        </w:rPr>
        <w:t>عليهما‌السلام</w:t>
      </w:r>
      <w:r>
        <w:rPr>
          <w:rtl/>
        </w:rPr>
        <w:t xml:space="preserve"> حتّى أبطل الله قولهم بوفاته </w:t>
      </w:r>
      <w:r w:rsidRPr="00F203D8">
        <w:rPr>
          <w:rStyle w:val="libAlaemChar"/>
          <w:rFonts w:hint="cs"/>
          <w:rtl/>
        </w:rPr>
        <w:t>عليه‌السلام</w:t>
      </w:r>
      <w:r>
        <w:rPr>
          <w:rtl/>
        </w:rPr>
        <w:t xml:space="preserve"> وبقيام كاظم الغيظ ال</w:t>
      </w:r>
      <w:r>
        <w:rPr>
          <w:rFonts w:hint="cs"/>
          <w:rtl/>
        </w:rPr>
        <w:t>أ</w:t>
      </w:r>
      <w:r>
        <w:rPr>
          <w:rtl/>
        </w:rPr>
        <w:t>و</w:t>
      </w:r>
      <w:r>
        <w:rPr>
          <w:rFonts w:hint="cs"/>
          <w:rtl/>
        </w:rPr>
        <w:t>ّ</w:t>
      </w:r>
      <w:r>
        <w:rPr>
          <w:rtl/>
        </w:rPr>
        <w:t xml:space="preserve">اه الحليم، الامام أبي إبراهيم موسى ابن جعفر </w:t>
      </w:r>
      <w:r w:rsidRPr="00F203D8">
        <w:rPr>
          <w:rStyle w:val="libAlaemChar"/>
          <w:rFonts w:hint="cs"/>
          <w:rtl/>
        </w:rPr>
        <w:t>عليهما‌السلام</w:t>
      </w:r>
      <w:r>
        <w:rPr>
          <w:rtl/>
        </w:rPr>
        <w:t xml:space="preserve"> بالامر مقام الصادق </w:t>
      </w:r>
      <w:r w:rsidRPr="00F203D8">
        <w:rPr>
          <w:rStyle w:val="libAlaemChar"/>
          <w:rFonts w:hint="cs"/>
          <w:rtl/>
        </w:rPr>
        <w:t>عليه‌السلام</w:t>
      </w:r>
      <w:r>
        <w:rPr>
          <w:rtl/>
        </w:rPr>
        <w:t xml:space="preserve">. </w:t>
      </w:r>
    </w:p>
    <w:p w:rsidR="00F203D8" w:rsidRDefault="00F203D8" w:rsidP="0002770F">
      <w:pPr>
        <w:pStyle w:val="libNormal"/>
        <w:rPr>
          <w:rtl/>
        </w:rPr>
      </w:pPr>
      <w:r>
        <w:rPr>
          <w:rtl/>
        </w:rPr>
        <w:t>وكذلك ادَّعت الواقفي</w:t>
      </w:r>
      <w:r>
        <w:rPr>
          <w:rFonts w:hint="cs"/>
          <w:rtl/>
        </w:rPr>
        <w:t>ّ</w:t>
      </w:r>
      <w:r>
        <w:rPr>
          <w:rtl/>
        </w:rPr>
        <w:t xml:space="preserve">ة ذلك في موسى بن جعفر </w:t>
      </w:r>
      <w:r w:rsidRPr="00F203D8">
        <w:rPr>
          <w:rStyle w:val="libAlaemChar"/>
          <w:rFonts w:hint="cs"/>
          <w:rtl/>
        </w:rPr>
        <w:t>عليهما‌السلام</w:t>
      </w:r>
      <w:r>
        <w:rPr>
          <w:rtl/>
        </w:rPr>
        <w:t xml:space="preserve"> فأبطل الله قولهم باظهار موته وموضع قبره، ثمّ بقيام الر</w:t>
      </w:r>
      <w:r>
        <w:rPr>
          <w:rFonts w:hint="cs"/>
          <w:rtl/>
        </w:rPr>
        <w:t>ِّ</w:t>
      </w:r>
      <w:r>
        <w:rPr>
          <w:rtl/>
        </w:rPr>
        <w:t>ضا علي</w:t>
      </w:r>
      <w:r>
        <w:rPr>
          <w:rFonts w:hint="cs"/>
          <w:rtl/>
        </w:rPr>
        <w:t>ِّ</w:t>
      </w:r>
      <w:r>
        <w:rPr>
          <w:rtl/>
        </w:rPr>
        <w:t xml:space="preserve"> بن موسى </w:t>
      </w:r>
      <w:r w:rsidRPr="00F203D8">
        <w:rPr>
          <w:rStyle w:val="libAlaemChar"/>
          <w:rFonts w:hint="cs"/>
          <w:rtl/>
        </w:rPr>
        <w:t>عليهما‌السلام</w:t>
      </w:r>
      <w:r>
        <w:rPr>
          <w:rtl/>
        </w:rPr>
        <w:t xml:space="preserve"> بالامر بعده، وظهور علامات الامامة فيه مع ورود النصوص عليه من آبائه </w:t>
      </w:r>
      <w:r w:rsidRPr="00F203D8">
        <w:rPr>
          <w:rStyle w:val="libAlaemChar"/>
          <w:rFonts w:hint="cs"/>
          <w:rtl/>
        </w:rPr>
        <w:t>عليهم‌السلام</w:t>
      </w:r>
      <w:r>
        <w:rPr>
          <w:rtl/>
        </w:rPr>
        <w:t xml:space="preserve">. </w:t>
      </w:r>
    </w:p>
    <w:p w:rsidR="00F203D8" w:rsidRDefault="00F203D8" w:rsidP="005C6CC3">
      <w:pPr>
        <w:pStyle w:val="Heading2"/>
        <w:rPr>
          <w:rtl/>
        </w:rPr>
      </w:pPr>
      <w:bookmarkStart w:id="54" w:name="_Toc263791748"/>
      <w:bookmarkStart w:id="55" w:name="_Toc298832478"/>
      <w:bookmarkStart w:id="56" w:name="_Toc387047361"/>
      <w:r w:rsidRPr="00F63017">
        <w:rPr>
          <w:rtl/>
        </w:rPr>
        <w:t>فمما روى في وفاة موسى بن جعفر</w:t>
      </w:r>
      <w:r w:rsidRPr="00F63017">
        <w:rPr>
          <w:rFonts w:hint="cs"/>
          <w:rtl/>
        </w:rPr>
        <w:t xml:space="preserve"> عليهما السلام</w:t>
      </w:r>
      <w:r w:rsidRPr="00C04AB7">
        <w:rPr>
          <w:rtl/>
        </w:rPr>
        <w:t xml:space="preserve"> </w:t>
      </w:r>
      <w:r w:rsidRPr="00F203D8">
        <w:rPr>
          <w:rStyle w:val="libFootnotenumChar"/>
          <w:rtl/>
        </w:rPr>
        <w:t>(1)</w:t>
      </w:r>
      <w:bookmarkEnd w:id="54"/>
      <w:bookmarkEnd w:id="55"/>
      <w:bookmarkEnd w:id="56"/>
      <w:r w:rsidRPr="00C04AB7">
        <w:rPr>
          <w:rtl/>
        </w:rPr>
        <w:t xml:space="preserve"> </w:t>
      </w:r>
    </w:p>
    <w:p w:rsidR="00F203D8" w:rsidRDefault="00F203D8" w:rsidP="0002770F">
      <w:pPr>
        <w:pStyle w:val="libNormal"/>
        <w:rPr>
          <w:rtl/>
        </w:rPr>
      </w:pPr>
      <w:r>
        <w:rPr>
          <w:rtl/>
        </w:rPr>
        <w:t>ما حد</w:t>
      </w:r>
      <w:r>
        <w:rPr>
          <w:rFonts w:hint="cs"/>
          <w:rtl/>
        </w:rPr>
        <w:t>ّ</w:t>
      </w:r>
      <w:r>
        <w:rPr>
          <w:rtl/>
        </w:rPr>
        <w:t xml:space="preserve">ثني به محمّد بن إبراهيم بن إسحاق </w:t>
      </w:r>
      <w:r w:rsidRPr="00F203D8">
        <w:rPr>
          <w:rStyle w:val="libAlaemChar"/>
          <w:rFonts w:hint="cs"/>
          <w:rtl/>
        </w:rPr>
        <w:t>رضي‌الله‌عنه</w:t>
      </w:r>
      <w:r>
        <w:rPr>
          <w:rtl/>
        </w:rPr>
        <w:t xml:space="preserve"> قال: حدّثنا أحمد بن</w:t>
      </w:r>
      <w:r w:rsidR="005B13D3">
        <w:rPr>
          <w:rtl/>
        </w:rPr>
        <w:t xml:space="preserve"> - </w:t>
      </w:r>
      <w:r>
        <w:rPr>
          <w:rtl/>
        </w:rPr>
        <w:t>محمّد بن عمار، قال: حدثني الحسن بن محمّد القطعي</w:t>
      </w:r>
      <w:r>
        <w:rPr>
          <w:rFonts w:hint="cs"/>
          <w:rtl/>
        </w:rPr>
        <w:t>ُّ</w:t>
      </w:r>
      <w:r>
        <w:rPr>
          <w:rtl/>
        </w:rPr>
        <w:t>، عن الحسن بن علي النخ</w:t>
      </w:r>
      <w:r>
        <w:rPr>
          <w:rFonts w:hint="cs"/>
          <w:rtl/>
        </w:rPr>
        <w:t>ّ</w:t>
      </w:r>
      <w:r>
        <w:rPr>
          <w:rtl/>
        </w:rPr>
        <w:t>اس العدل عن الحسن بن عبد الواحد الخز</w:t>
      </w:r>
      <w:r>
        <w:rPr>
          <w:rFonts w:hint="cs"/>
          <w:rtl/>
        </w:rPr>
        <w:t>ّ</w:t>
      </w:r>
      <w:r>
        <w:rPr>
          <w:rtl/>
        </w:rPr>
        <w:t>از، عن علي</w:t>
      </w:r>
      <w:r>
        <w:rPr>
          <w:rFonts w:hint="cs"/>
          <w:rtl/>
        </w:rPr>
        <w:t>ِّ</w:t>
      </w:r>
      <w:r>
        <w:rPr>
          <w:rtl/>
        </w:rPr>
        <w:t xml:space="preserve"> بن جعفر، عن عمر بن واقد قال: أرسل إلي</w:t>
      </w:r>
      <w:r>
        <w:rPr>
          <w:rFonts w:hint="cs"/>
          <w:rtl/>
        </w:rPr>
        <w:t>َّ</w:t>
      </w:r>
      <w:r>
        <w:rPr>
          <w:rtl/>
        </w:rPr>
        <w:t xml:space="preserve"> السندي</w:t>
      </w:r>
      <w:r>
        <w:rPr>
          <w:rFonts w:hint="cs"/>
          <w:rtl/>
        </w:rPr>
        <w:t>ُّ</w:t>
      </w:r>
      <w:r>
        <w:rPr>
          <w:rtl/>
        </w:rPr>
        <w:t xml:space="preserve"> بن شاهك في بعض الل</w:t>
      </w:r>
      <w:r>
        <w:rPr>
          <w:rFonts w:hint="cs"/>
          <w:rtl/>
        </w:rPr>
        <w:t>ّ</w:t>
      </w:r>
      <w:r>
        <w:rPr>
          <w:rtl/>
        </w:rPr>
        <w:t>يل وأنا ببغداد فاستحضرني فخشيت أن يكون ذلك لسوء يريده بي، فأوصيت عيالي بما احتجت إليه وقلت: إن</w:t>
      </w:r>
      <w:r>
        <w:rPr>
          <w:rFonts w:hint="cs"/>
          <w:rtl/>
        </w:rPr>
        <w:t>ّ</w:t>
      </w:r>
      <w:r>
        <w:rPr>
          <w:rtl/>
        </w:rPr>
        <w:t>ا لله وإن</w:t>
      </w:r>
      <w:r>
        <w:rPr>
          <w:rFonts w:hint="cs"/>
          <w:rtl/>
        </w:rPr>
        <w:t>ّ</w:t>
      </w:r>
      <w:r>
        <w:rPr>
          <w:rtl/>
        </w:rPr>
        <w:t>ا إليه راجعون، ثمّ ركبت إليه، ف</w:t>
      </w:r>
      <w:r>
        <w:rPr>
          <w:rFonts w:hint="cs"/>
          <w:rtl/>
        </w:rPr>
        <w:t>ل</w:t>
      </w:r>
      <w:r>
        <w:rPr>
          <w:rtl/>
        </w:rPr>
        <w:t>م</w:t>
      </w:r>
      <w:r>
        <w:rPr>
          <w:rFonts w:hint="cs"/>
          <w:rtl/>
        </w:rPr>
        <w:t>ّ</w:t>
      </w:r>
      <w:r>
        <w:rPr>
          <w:rtl/>
        </w:rPr>
        <w:t>ا رآني مقبلا</w:t>
      </w:r>
      <w:r>
        <w:rPr>
          <w:rFonts w:hint="cs"/>
          <w:rtl/>
        </w:rPr>
        <w:t>ً</w:t>
      </w:r>
      <w:r>
        <w:rPr>
          <w:rtl/>
        </w:rPr>
        <w:t xml:space="preserve"> قال: يا أبا حفص لعل</w:t>
      </w:r>
      <w:r>
        <w:rPr>
          <w:rFonts w:hint="cs"/>
          <w:rtl/>
        </w:rPr>
        <w:t>ّ</w:t>
      </w:r>
      <w:r>
        <w:rPr>
          <w:rtl/>
        </w:rPr>
        <w:t>نا أرعبناك وأفزعناك، قلت: نعم قال: فليس ههنا إلّا خير</w:t>
      </w:r>
      <w:r>
        <w:rPr>
          <w:rFonts w:hint="cs"/>
          <w:rtl/>
        </w:rPr>
        <w:t>ٌ</w:t>
      </w:r>
      <w:r>
        <w:rPr>
          <w:rtl/>
        </w:rPr>
        <w:t>، قلت: فرسول تبعثه إلى منزلي يخبرهم خبري؟ فقال: نعم ثمّ قال: يا أبا حفص أتدري لم أرسلت إليك؟ فقلت: لا فقال: أتعرف موسى بن جعفر؟ فقلت: اي والله إنّي لاعرفه وبيني وبينه صداقة منذ دهر، فقال: من ههنا ببغداد يعرفه مم</w:t>
      </w:r>
      <w:r>
        <w:rPr>
          <w:rFonts w:hint="cs"/>
          <w:rtl/>
        </w:rPr>
        <w:t>ّ</w:t>
      </w:r>
      <w:r>
        <w:rPr>
          <w:rtl/>
        </w:rPr>
        <w:t>ن يقبل قوله؟ فسم</w:t>
      </w:r>
      <w:r>
        <w:rPr>
          <w:rFonts w:hint="cs"/>
          <w:rtl/>
        </w:rPr>
        <w:t>ّ</w:t>
      </w:r>
      <w:r>
        <w:rPr>
          <w:rtl/>
        </w:rPr>
        <w:t xml:space="preserve">يت له أقواما ووقع في نفسي أنَّه </w:t>
      </w:r>
      <w:r w:rsidRPr="00F203D8">
        <w:rPr>
          <w:rStyle w:val="libAlaemChar"/>
          <w:rFonts w:hint="cs"/>
          <w:rtl/>
        </w:rPr>
        <w:t>عليه‌السلام</w:t>
      </w:r>
      <w:r>
        <w:rPr>
          <w:rtl/>
        </w:rPr>
        <w:t xml:space="preserve"> قد مات، قال: فبعث إليهم وجاء بهم كما جاء بي، فقال: هل تعرفون قوما</w:t>
      </w:r>
      <w:r>
        <w:rPr>
          <w:rFonts w:hint="cs"/>
          <w:rtl/>
        </w:rPr>
        <w:t>ً</w:t>
      </w:r>
      <w:r>
        <w:rPr>
          <w:rtl/>
        </w:rPr>
        <w:t xml:space="preserve"> يعرفون موسى بن</w:t>
      </w:r>
      <w:r w:rsidR="005B13D3">
        <w:rPr>
          <w:rtl/>
        </w:rPr>
        <w:t xml:space="preserve"> -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9C61C9">
        <w:rPr>
          <w:rtl/>
        </w:rPr>
        <w:t xml:space="preserve">(1) العنوان من المؤلف.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جعفر؟ فسم</w:t>
      </w:r>
      <w:r>
        <w:rPr>
          <w:rFonts w:hint="cs"/>
          <w:rtl/>
        </w:rPr>
        <w:t>ّ</w:t>
      </w:r>
      <w:r>
        <w:rPr>
          <w:rtl/>
        </w:rPr>
        <w:t>وا له قوما</w:t>
      </w:r>
      <w:r>
        <w:rPr>
          <w:rFonts w:hint="cs"/>
          <w:rtl/>
        </w:rPr>
        <w:t>ً</w:t>
      </w:r>
      <w:r>
        <w:rPr>
          <w:rtl/>
        </w:rPr>
        <w:t>، فجاء بهم، فأصبحنا ونحن في الد</w:t>
      </w:r>
      <w:r>
        <w:rPr>
          <w:rFonts w:hint="cs"/>
          <w:rtl/>
        </w:rPr>
        <w:t>ّ</w:t>
      </w:r>
      <w:r>
        <w:rPr>
          <w:rtl/>
        </w:rPr>
        <w:t>ار نيف وخمسون رجلاً ممن يعرف موسى وقد صحبه، قال: ثمّ قام ودخل وصل</w:t>
      </w:r>
      <w:r>
        <w:rPr>
          <w:rFonts w:hint="cs"/>
          <w:rtl/>
        </w:rPr>
        <w:t>ّ</w:t>
      </w:r>
      <w:r>
        <w:rPr>
          <w:rtl/>
        </w:rPr>
        <w:t>ينا، فخرج كاتبه ومعه طومار</w:t>
      </w:r>
      <w:r>
        <w:rPr>
          <w:rFonts w:hint="cs"/>
          <w:rtl/>
        </w:rPr>
        <w:t>ٌ</w:t>
      </w:r>
      <w:r>
        <w:rPr>
          <w:rtl/>
        </w:rPr>
        <w:t xml:space="preserve"> فكتب أسماءنا ومنازلنا وأعمالنا وخلانا، ثمّ دخل إلى السندي</w:t>
      </w:r>
      <w:r>
        <w:rPr>
          <w:rFonts w:hint="cs"/>
          <w:rtl/>
        </w:rPr>
        <w:t>ِّ</w:t>
      </w:r>
      <w:r>
        <w:rPr>
          <w:rtl/>
        </w:rPr>
        <w:t>، قال: فخرج السندي فضرب يده إلي</w:t>
      </w:r>
      <w:r>
        <w:rPr>
          <w:rFonts w:hint="cs"/>
          <w:rtl/>
        </w:rPr>
        <w:t>َّ</w:t>
      </w:r>
      <w:r>
        <w:rPr>
          <w:rtl/>
        </w:rPr>
        <w:t xml:space="preserve"> فقال: قم يا أبا حفص، فنهضت ونهض أصحابنا ودخلنا وقال لي: يا أبا حفص اكشف الثوب عن وجه موسى بن جعفر، فكشفته فرأيته ميتاً فبكيت واسترجعت، ثمّ قال للقوم: انظروا إليه، فدنا واحد بعد واحد فنظروا إليه ثمّ قال: تشهدون كل</w:t>
      </w:r>
      <w:r>
        <w:rPr>
          <w:rFonts w:hint="cs"/>
          <w:rtl/>
        </w:rPr>
        <w:t>ّ</w:t>
      </w:r>
      <w:r>
        <w:rPr>
          <w:rtl/>
        </w:rPr>
        <w:t>كم أنَّ هذا موسى بن جعفر بن محم</w:t>
      </w:r>
      <w:r>
        <w:rPr>
          <w:rFonts w:hint="cs"/>
          <w:rtl/>
        </w:rPr>
        <w:t>ّ</w:t>
      </w:r>
      <w:r>
        <w:rPr>
          <w:rtl/>
        </w:rPr>
        <w:t>د؟ قالوا: نعم نشهد أنَّه موسى بن</w:t>
      </w:r>
      <w:r w:rsidR="005B13D3">
        <w:rPr>
          <w:rtl/>
        </w:rPr>
        <w:t xml:space="preserve"> - </w:t>
      </w:r>
      <w:r>
        <w:rPr>
          <w:rtl/>
        </w:rPr>
        <w:t>جعفر بن محمّد، ثمّ قال: يا غلام اطرح على عورته منديلا</w:t>
      </w:r>
      <w:r>
        <w:rPr>
          <w:rFonts w:hint="cs"/>
          <w:rtl/>
        </w:rPr>
        <w:t>ً</w:t>
      </w:r>
      <w:r>
        <w:rPr>
          <w:rtl/>
        </w:rPr>
        <w:t xml:space="preserve"> واكشفه، قال: ففعل، فقال: أترون به أثرا</w:t>
      </w:r>
      <w:r>
        <w:rPr>
          <w:rFonts w:hint="cs"/>
          <w:rtl/>
        </w:rPr>
        <w:t>ً</w:t>
      </w:r>
      <w:r>
        <w:rPr>
          <w:rtl/>
        </w:rPr>
        <w:t xml:space="preserve"> تنكرونه؟ فقلنا: لا ما نرى به شيئا ولا نراه إلّا ميتاً، قال: لا تبرحوا حتّى تغسلوه واكفن</w:t>
      </w:r>
      <w:r>
        <w:rPr>
          <w:rFonts w:hint="cs"/>
          <w:rtl/>
        </w:rPr>
        <w:t>ّ</w:t>
      </w:r>
      <w:r>
        <w:rPr>
          <w:rtl/>
        </w:rPr>
        <w:t>ه وأدفنه، قال: فلم نبرح حتّى غس</w:t>
      </w:r>
      <w:r>
        <w:rPr>
          <w:rFonts w:hint="cs"/>
          <w:rtl/>
        </w:rPr>
        <w:t>ّ</w:t>
      </w:r>
      <w:r>
        <w:rPr>
          <w:rtl/>
        </w:rPr>
        <w:t>ل وكفن وحمل فصلى عليه السندي</w:t>
      </w:r>
      <w:r>
        <w:rPr>
          <w:rFonts w:hint="cs"/>
          <w:rtl/>
        </w:rPr>
        <w:t>ُّ</w:t>
      </w:r>
      <w:r>
        <w:rPr>
          <w:rtl/>
        </w:rPr>
        <w:t xml:space="preserve"> بن شاهك، ودفناه ورجعنا، فكان عمر بن</w:t>
      </w:r>
      <w:r w:rsidR="005B13D3">
        <w:rPr>
          <w:rtl/>
        </w:rPr>
        <w:t xml:space="preserve"> - </w:t>
      </w:r>
      <w:r>
        <w:rPr>
          <w:rtl/>
        </w:rPr>
        <w:t xml:space="preserve">واقد يقول: ما أحد هو أعلم بموسى بن جعفر </w:t>
      </w:r>
      <w:r w:rsidRPr="00F203D8">
        <w:rPr>
          <w:rStyle w:val="libAlaemChar"/>
          <w:rFonts w:hint="cs"/>
          <w:rtl/>
        </w:rPr>
        <w:t>عليهما‌السلام</w:t>
      </w:r>
      <w:r>
        <w:rPr>
          <w:rtl/>
        </w:rPr>
        <w:t xml:space="preserve"> من</w:t>
      </w:r>
      <w:r>
        <w:rPr>
          <w:rFonts w:hint="cs"/>
          <w:rtl/>
        </w:rPr>
        <w:t>ّ</w:t>
      </w:r>
      <w:r>
        <w:rPr>
          <w:rtl/>
        </w:rPr>
        <w:t xml:space="preserve">ي، كيف تقولون: </w:t>
      </w:r>
      <w:r>
        <w:rPr>
          <w:rFonts w:hint="cs"/>
          <w:rtl/>
        </w:rPr>
        <w:t>إ</w:t>
      </w:r>
      <w:r>
        <w:rPr>
          <w:rtl/>
        </w:rPr>
        <w:t>نَّه حي</w:t>
      </w:r>
      <w:r>
        <w:rPr>
          <w:rFonts w:hint="cs"/>
          <w:rtl/>
        </w:rPr>
        <w:t>ٌّ</w:t>
      </w:r>
      <w:r>
        <w:rPr>
          <w:rtl/>
        </w:rPr>
        <w:t xml:space="preserve"> وأنا دفنته. </w:t>
      </w:r>
    </w:p>
    <w:p w:rsidR="00F203D8" w:rsidRDefault="00F203D8" w:rsidP="0002770F">
      <w:pPr>
        <w:pStyle w:val="libNormal"/>
        <w:rPr>
          <w:rtl/>
        </w:rPr>
      </w:pPr>
      <w:r w:rsidRPr="00F203D8">
        <w:rPr>
          <w:rStyle w:val="libBold2Char"/>
          <w:rtl/>
        </w:rPr>
        <w:t>حدثنا</w:t>
      </w:r>
      <w:r>
        <w:rPr>
          <w:rtl/>
        </w:rPr>
        <w:t xml:space="preserve"> عبد الواحد بن محمّد العطّار </w:t>
      </w:r>
      <w:r w:rsidRPr="00F203D8">
        <w:rPr>
          <w:rStyle w:val="libAlaemChar"/>
          <w:rFonts w:hint="cs"/>
          <w:rtl/>
        </w:rPr>
        <w:t>رحمه‌الله</w:t>
      </w:r>
      <w:r>
        <w:rPr>
          <w:rtl/>
        </w:rPr>
        <w:t xml:space="preserve"> قال: حدّثنا علي</w:t>
      </w:r>
      <w:r>
        <w:rPr>
          <w:rFonts w:hint="cs"/>
          <w:rtl/>
        </w:rPr>
        <w:t>ُّ</w:t>
      </w:r>
      <w:r>
        <w:rPr>
          <w:rtl/>
        </w:rPr>
        <w:t xml:space="preserve"> بن محمّد بن</w:t>
      </w:r>
      <w:r w:rsidR="005B13D3">
        <w:rPr>
          <w:rtl/>
        </w:rPr>
        <w:t xml:space="preserve"> - </w:t>
      </w:r>
      <w:r>
        <w:rPr>
          <w:rtl/>
        </w:rPr>
        <w:t>قتيبة، عن حمدان بن سليمان النيسابوري</w:t>
      </w:r>
      <w:r>
        <w:rPr>
          <w:rFonts w:hint="cs"/>
          <w:rtl/>
        </w:rPr>
        <w:t>ِّ</w:t>
      </w:r>
      <w:r>
        <w:rPr>
          <w:rtl/>
        </w:rPr>
        <w:t>، عن الحسن بن عبد الله الصيرفي</w:t>
      </w:r>
      <w:r>
        <w:rPr>
          <w:rFonts w:hint="cs"/>
          <w:rtl/>
        </w:rPr>
        <w:t>ِّ</w:t>
      </w:r>
      <w:r>
        <w:rPr>
          <w:rtl/>
        </w:rPr>
        <w:t>، عن أبيه قال: تو</w:t>
      </w:r>
      <w:r>
        <w:rPr>
          <w:rFonts w:hint="cs"/>
          <w:rtl/>
        </w:rPr>
        <w:t>ّ</w:t>
      </w:r>
      <w:r>
        <w:rPr>
          <w:rtl/>
        </w:rPr>
        <w:t xml:space="preserve">في موسى بن جعفر </w:t>
      </w:r>
      <w:r w:rsidRPr="00F203D8">
        <w:rPr>
          <w:rStyle w:val="libAlaemChar"/>
          <w:rFonts w:hint="cs"/>
          <w:rtl/>
        </w:rPr>
        <w:t>عليهما‌السلام</w:t>
      </w:r>
      <w:r>
        <w:rPr>
          <w:rtl/>
        </w:rPr>
        <w:t xml:space="preserve"> في يد السندي</w:t>
      </w:r>
      <w:r>
        <w:rPr>
          <w:rFonts w:hint="cs"/>
          <w:rtl/>
        </w:rPr>
        <w:t>ِّ</w:t>
      </w:r>
      <w:r>
        <w:rPr>
          <w:rtl/>
        </w:rPr>
        <w:t xml:space="preserve"> بن شاهك فحملم على نعش ونودي عليه هذا إمام الر</w:t>
      </w:r>
      <w:r>
        <w:rPr>
          <w:rFonts w:hint="cs"/>
          <w:rtl/>
        </w:rPr>
        <w:t>ّ</w:t>
      </w:r>
      <w:r>
        <w:rPr>
          <w:rtl/>
        </w:rPr>
        <w:t>افضة فاعرفوه، فلمّا اتي به مجلس الشرطة أقام أربعة نفر فنادوا الأمن أراد أن ينظر إلى الخبيث بن الخبيث موسى بن جعفر فليخرج، فخرج سليمان بن</w:t>
      </w:r>
      <w:r w:rsidR="005B13D3">
        <w:rPr>
          <w:rtl/>
        </w:rPr>
        <w:t xml:space="preserve"> - </w:t>
      </w:r>
      <w:r>
        <w:rPr>
          <w:rtl/>
        </w:rPr>
        <w:t xml:space="preserve">أبي جعفر </w:t>
      </w:r>
      <w:r w:rsidRPr="00F203D8">
        <w:rPr>
          <w:rStyle w:val="libFootnotenumChar"/>
          <w:rtl/>
        </w:rPr>
        <w:t>(1)</w:t>
      </w:r>
      <w:r>
        <w:rPr>
          <w:rtl/>
        </w:rPr>
        <w:t xml:space="preserve"> من قصره إلى الشط</w:t>
      </w:r>
      <w:r>
        <w:rPr>
          <w:rFonts w:hint="cs"/>
          <w:rtl/>
        </w:rPr>
        <w:t>ِّ</w:t>
      </w:r>
      <w:r>
        <w:rPr>
          <w:rtl/>
        </w:rPr>
        <w:t xml:space="preserve"> فسمع الصياح والضوضاء </w:t>
      </w:r>
      <w:r w:rsidRPr="00F203D8">
        <w:rPr>
          <w:rStyle w:val="libFootnotenumChar"/>
          <w:rtl/>
        </w:rPr>
        <w:t>(2)</w:t>
      </w:r>
      <w:r>
        <w:rPr>
          <w:rtl/>
        </w:rPr>
        <w:t xml:space="preserve"> فقال لولده وغلمانه: ما هذا؟ قالوا: السندي</w:t>
      </w:r>
      <w:r>
        <w:rPr>
          <w:rFonts w:hint="cs"/>
          <w:rtl/>
        </w:rPr>
        <w:t>ُّ</w:t>
      </w:r>
      <w:r>
        <w:rPr>
          <w:rtl/>
        </w:rPr>
        <w:t xml:space="preserve"> بن شاهك ينادي على موسى بن جعفر على نعش، فقال لولده وغلمانه: يوشك أن يفعل به هذا في الجانب الغربي</w:t>
      </w:r>
      <w:r>
        <w:rPr>
          <w:rFonts w:hint="cs"/>
          <w:rtl/>
        </w:rPr>
        <w:t>ِّ</w:t>
      </w:r>
      <w:r>
        <w:rPr>
          <w:rtl/>
        </w:rPr>
        <w:t xml:space="preserve">، فإذا عبر به فأنزلوا مع غلمانكم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627E18">
        <w:rPr>
          <w:rtl/>
        </w:rPr>
        <w:t xml:space="preserve">(1) هو عم الرشيد أحد أركان الدولة العباسية. </w:t>
      </w:r>
    </w:p>
    <w:p w:rsidR="00F203D8" w:rsidRDefault="00F203D8" w:rsidP="00F203D8">
      <w:pPr>
        <w:pStyle w:val="libFootnote0"/>
        <w:rPr>
          <w:rtl/>
        </w:rPr>
      </w:pPr>
      <w:r w:rsidRPr="00627E18">
        <w:rPr>
          <w:rtl/>
        </w:rPr>
        <w:t>(2) الضوضاء</w:t>
      </w:r>
      <w:r>
        <w:rPr>
          <w:rtl/>
        </w:rPr>
        <w:t>:</w:t>
      </w:r>
      <w:r>
        <w:rPr>
          <w:rFonts w:hint="cs"/>
          <w:rtl/>
        </w:rPr>
        <w:t xml:space="preserve"> الغوغاء</w:t>
      </w:r>
      <w:r w:rsidRPr="00627E18">
        <w:rPr>
          <w:rtl/>
        </w:rPr>
        <w:t xml:space="preserve"> وزنا</w:t>
      </w:r>
      <w:r w:rsidR="005B13D3">
        <w:rPr>
          <w:rtl/>
        </w:rPr>
        <w:t xml:space="preserve"> - </w:t>
      </w:r>
      <w:r w:rsidRPr="00627E18">
        <w:rPr>
          <w:rtl/>
        </w:rPr>
        <w:t>ومعنى</w:t>
      </w:r>
      <w:r w:rsidR="005B13D3">
        <w:rPr>
          <w:rtl/>
        </w:rPr>
        <w:t xml:space="preserve"> - </w:t>
      </w:r>
      <w:r w:rsidRPr="00627E18">
        <w:rPr>
          <w:rtl/>
        </w:rPr>
        <w:t>وأصوات</w:t>
      </w:r>
      <w:r>
        <w:rPr>
          <w:rtl/>
        </w:rPr>
        <w:t xml:space="preserve"> النّاس </w:t>
      </w:r>
      <w:r w:rsidRPr="00627E18">
        <w:rPr>
          <w:rtl/>
        </w:rPr>
        <w:t xml:space="preserve">في الحرب.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فخذوه من أيديهم فإنَّ مانعوكم فاضربوهم واخرقوا ما عليهم من الس</w:t>
      </w:r>
      <w:r>
        <w:rPr>
          <w:rFonts w:hint="cs"/>
          <w:rtl/>
        </w:rPr>
        <w:t>ّ</w:t>
      </w:r>
      <w:r>
        <w:rPr>
          <w:rtl/>
        </w:rPr>
        <w:t>واد، قال: فلمّا عبروا</w:t>
      </w:r>
      <w:r>
        <w:rPr>
          <w:rFonts w:hint="cs"/>
          <w:rtl/>
        </w:rPr>
        <w:t xml:space="preserve"> </w:t>
      </w:r>
      <w:r>
        <w:rPr>
          <w:rtl/>
        </w:rPr>
        <w:t xml:space="preserve">به نزلوا إليهم فأخذوه من أيديهم وضربوهم وخرقوا عليهم سوادهم ووضعوه في مفرق أربع طرق </w:t>
      </w:r>
      <w:r w:rsidRPr="00F203D8">
        <w:rPr>
          <w:rStyle w:val="libFootnotenumChar"/>
          <w:rtl/>
        </w:rPr>
        <w:t>(1)</w:t>
      </w:r>
      <w:r>
        <w:rPr>
          <w:rtl/>
        </w:rPr>
        <w:t xml:space="preserve"> وأقام المنادين ينادون: الأمن أراد أن ينظر إلى الطي</w:t>
      </w:r>
      <w:r>
        <w:rPr>
          <w:rFonts w:hint="cs"/>
          <w:rtl/>
        </w:rPr>
        <w:t>ّ</w:t>
      </w:r>
      <w:r>
        <w:rPr>
          <w:rtl/>
        </w:rPr>
        <w:t>ب بن الطي</w:t>
      </w:r>
      <w:r>
        <w:rPr>
          <w:rFonts w:hint="cs"/>
          <w:rtl/>
        </w:rPr>
        <w:t>ّ</w:t>
      </w:r>
      <w:r>
        <w:rPr>
          <w:rtl/>
        </w:rPr>
        <w:t>ب موسى بن جعفر فليخرج، وحضر الخلق وغس</w:t>
      </w:r>
      <w:r>
        <w:rPr>
          <w:rFonts w:hint="cs"/>
          <w:rtl/>
        </w:rPr>
        <w:t>ّ</w:t>
      </w:r>
      <w:r>
        <w:rPr>
          <w:rtl/>
        </w:rPr>
        <w:t>له وحن</w:t>
      </w:r>
      <w:r>
        <w:rPr>
          <w:rFonts w:hint="cs"/>
          <w:rtl/>
        </w:rPr>
        <w:t>ّ</w:t>
      </w:r>
      <w:r>
        <w:rPr>
          <w:rtl/>
        </w:rPr>
        <w:t>طه بحنوط وكفنه بكف</w:t>
      </w:r>
      <w:r>
        <w:rPr>
          <w:rFonts w:hint="cs"/>
          <w:rtl/>
        </w:rPr>
        <w:t>ّ</w:t>
      </w:r>
      <w:r>
        <w:rPr>
          <w:rtl/>
        </w:rPr>
        <w:t>ن فيه حبرة استعملت له بألفي وخمسمائة دينار، مكتوبا</w:t>
      </w:r>
      <w:r>
        <w:rPr>
          <w:rFonts w:hint="cs"/>
          <w:rtl/>
        </w:rPr>
        <w:t>ً</w:t>
      </w:r>
      <w:r>
        <w:rPr>
          <w:rtl/>
        </w:rPr>
        <w:t xml:space="preserve"> عليها القرآن كل</w:t>
      </w:r>
      <w:r>
        <w:rPr>
          <w:rFonts w:hint="cs"/>
          <w:rtl/>
        </w:rPr>
        <w:t>ّ</w:t>
      </w:r>
      <w:r>
        <w:rPr>
          <w:rtl/>
        </w:rPr>
        <w:t xml:space="preserve">ه، واحتفى </w:t>
      </w:r>
      <w:r w:rsidRPr="00F203D8">
        <w:rPr>
          <w:rStyle w:val="libFootnotenumChar"/>
          <w:rtl/>
        </w:rPr>
        <w:t>(2)</w:t>
      </w:r>
      <w:r>
        <w:rPr>
          <w:rtl/>
        </w:rPr>
        <w:t xml:space="preserve"> ومشى في جنازته، متسل</w:t>
      </w:r>
      <w:r>
        <w:rPr>
          <w:rFonts w:hint="cs"/>
          <w:rtl/>
        </w:rPr>
        <w:t>ّ</w:t>
      </w:r>
      <w:r>
        <w:rPr>
          <w:rtl/>
        </w:rPr>
        <w:t>با</w:t>
      </w:r>
      <w:r>
        <w:rPr>
          <w:rFonts w:hint="cs"/>
          <w:rtl/>
        </w:rPr>
        <w:t>ً</w:t>
      </w:r>
      <w:r>
        <w:rPr>
          <w:rtl/>
        </w:rPr>
        <w:t xml:space="preserve"> مشقوق الجيب إلى مقابر قريش فدفنه </w:t>
      </w:r>
      <w:r w:rsidRPr="00F203D8">
        <w:rPr>
          <w:rStyle w:val="libAlaemChar"/>
          <w:rFonts w:hint="cs"/>
          <w:rtl/>
        </w:rPr>
        <w:t>عليه‌السلام</w:t>
      </w:r>
      <w:r>
        <w:rPr>
          <w:rtl/>
        </w:rPr>
        <w:t xml:space="preserve"> هناك، وكتب بخبره إلى الر</w:t>
      </w:r>
      <w:r>
        <w:rPr>
          <w:rFonts w:hint="cs"/>
          <w:rtl/>
        </w:rPr>
        <w:t>َّ</w:t>
      </w:r>
      <w:r>
        <w:rPr>
          <w:rtl/>
        </w:rPr>
        <w:t>شيد، فكتب إلى سليمان بن أبي جعفر: وصلت رحمك يا عم</w:t>
      </w:r>
      <w:r>
        <w:rPr>
          <w:rFonts w:hint="cs"/>
          <w:rtl/>
        </w:rPr>
        <w:t>ّ</w:t>
      </w:r>
      <w:r>
        <w:rPr>
          <w:rtl/>
        </w:rPr>
        <w:t xml:space="preserve"> وأحسن الله جزاك، والله، ما فعل الس</w:t>
      </w:r>
      <w:r>
        <w:rPr>
          <w:rFonts w:hint="cs"/>
          <w:rtl/>
        </w:rPr>
        <w:t>ّ</w:t>
      </w:r>
      <w:r>
        <w:rPr>
          <w:rtl/>
        </w:rPr>
        <w:t>ندي</w:t>
      </w:r>
      <w:r>
        <w:rPr>
          <w:rFonts w:hint="cs"/>
          <w:rtl/>
        </w:rPr>
        <w:t>ُّ</w:t>
      </w:r>
      <w:r>
        <w:rPr>
          <w:rtl/>
        </w:rPr>
        <w:t xml:space="preserve"> بن شاهك</w:t>
      </w:r>
      <w:r w:rsidR="005B13D3">
        <w:rPr>
          <w:rtl/>
        </w:rPr>
        <w:t xml:space="preserve"> - </w:t>
      </w:r>
      <w:r>
        <w:rPr>
          <w:rtl/>
        </w:rPr>
        <w:t>لعنه الله</w:t>
      </w:r>
      <w:r w:rsidR="005B13D3">
        <w:rPr>
          <w:rtl/>
        </w:rPr>
        <w:t xml:space="preserve"> - </w:t>
      </w:r>
      <w:r>
        <w:rPr>
          <w:rtl/>
        </w:rPr>
        <w:t xml:space="preserve">ما فعله عن أمرنا. </w:t>
      </w:r>
    </w:p>
    <w:p w:rsidR="00F203D8" w:rsidRDefault="00F203D8" w:rsidP="0002770F">
      <w:pPr>
        <w:pStyle w:val="libNormal"/>
        <w:rPr>
          <w:rtl/>
        </w:rPr>
      </w:pPr>
      <w:r w:rsidRPr="00F203D8">
        <w:rPr>
          <w:rStyle w:val="libBold2Char"/>
          <w:rtl/>
        </w:rPr>
        <w:t>حدثنا</w:t>
      </w:r>
      <w:r>
        <w:rPr>
          <w:rtl/>
        </w:rPr>
        <w:t xml:space="preserve"> أحمد بن زياد الهمداني</w:t>
      </w:r>
      <w:r>
        <w:rPr>
          <w:rFonts w:hint="cs"/>
          <w:rtl/>
        </w:rPr>
        <w:t>ُّ</w:t>
      </w:r>
      <w:r>
        <w:rPr>
          <w:rtl/>
        </w:rPr>
        <w:t xml:space="preserve"> </w:t>
      </w:r>
      <w:r w:rsidRPr="00F203D8">
        <w:rPr>
          <w:rStyle w:val="libAlaemChar"/>
          <w:rFonts w:hint="cs"/>
          <w:rtl/>
        </w:rPr>
        <w:t>رضي‌الله‌عنه</w:t>
      </w:r>
      <w:r>
        <w:rPr>
          <w:rtl/>
        </w:rPr>
        <w:t xml:space="preserve"> قال: حدّثنا عليّ بن إبراهيم عن أبيه إبراهيم بن هاشم، عن محمّد بن صدقة العنبري</w:t>
      </w:r>
      <w:r>
        <w:rPr>
          <w:rFonts w:hint="cs"/>
          <w:rtl/>
        </w:rPr>
        <w:t>ُّ</w:t>
      </w:r>
      <w:r>
        <w:rPr>
          <w:rtl/>
        </w:rPr>
        <w:t xml:space="preserve"> قال: لمّا توّفي أبو إبراهيم موسى ابن جعفر </w:t>
      </w:r>
      <w:r w:rsidRPr="00F203D8">
        <w:rPr>
          <w:rStyle w:val="libAlaemChar"/>
          <w:rFonts w:hint="cs"/>
          <w:rtl/>
        </w:rPr>
        <w:t>عليهما‌السلام</w:t>
      </w:r>
      <w:r>
        <w:rPr>
          <w:rtl/>
        </w:rPr>
        <w:t xml:space="preserve"> جمع هارون الر</w:t>
      </w:r>
      <w:r>
        <w:rPr>
          <w:rFonts w:hint="cs"/>
          <w:rtl/>
        </w:rPr>
        <w:t>َّ</w:t>
      </w:r>
      <w:r>
        <w:rPr>
          <w:rtl/>
        </w:rPr>
        <w:t>شيد شيوخ الطالبي</w:t>
      </w:r>
      <w:r>
        <w:rPr>
          <w:rFonts w:hint="cs"/>
          <w:rtl/>
        </w:rPr>
        <w:t>ّ</w:t>
      </w:r>
      <w:r>
        <w:rPr>
          <w:rtl/>
        </w:rPr>
        <w:t>ة وبني العباس وسائر أهل المملكة والحك</w:t>
      </w:r>
      <w:r>
        <w:rPr>
          <w:rFonts w:hint="cs"/>
          <w:rtl/>
        </w:rPr>
        <w:t>ّ</w:t>
      </w:r>
      <w:r>
        <w:rPr>
          <w:rtl/>
        </w:rPr>
        <w:t xml:space="preserve">ام وأحضر أبا إبراهيم موسى بن جعفر </w:t>
      </w:r>
      <w:r w:rsidRPr="00F203D8">
        <w:rPr>
          <w:rStyle w:val="libAlaemChar"/>
          <w:rFonts w:hint="cs"/>
          <w:rtl/>
        </w:rPr>
        <w:t>عليهما‌السلام</w:t>
      </w:r>
      <w:r>
        <w:rPr>
          <w:rtl/>
        </w:rPr>
        <w:t xml:space="preserve"> فقال: هذا موسى بن جعفر قد مات حتف أنفه </w:t>
      </w:r>
      <w:r w:rsidRPr="00F203D8">
        <w:rPr>
          <w:rStyle w:val="libFootnotenumChar"/>
          <w:rtl/>
        </w:rPr>
        <w:t>(3)</w:t>
      </w:r>
      <w:r>
        <w:rPr>
          <w:rtl/>
        </w:rPr>
        <w:t xml:space="preserve"> وما كان بيني وبينه ما استغفر الله منه في أمره يعني في قتله فانظروا إليه فدخل عليه سبعون رجلاً من شيعته فنظروا إلى موسى بن جعفر </w:t>
      </w:r>
      <w:r w:rsidRPr="00F203D8">
        <w:rPr>
          <w:rStyle w:val="libAlaemChar"/>
          <w:rFonts w:hint="cs"/>
          <w:rtl/>
        </w:rPr>
        <w:t>عليهما‌السلام</w:t>
      </w:r>
      <w:r>
        <w:rPr>
          <w:rtl/>
        </w:rPr>
        <w:t xml:space="preserve"> وليس به أثر جراحة ولاسم</w:t>
      </w:r>
      <w:r>
        <w:rPr>
          <w:rFonts w:hint="cs"/>
          <w:rtl/>
        </w:rPr>
        <w:t>ٍّ</w:t>
      </w:r>
      <w:r>
        <w:rPr>
          <w:rtl/>
        </w:rPr>
        <w:t xml:space="preserve"> ولاخنق، وكان في رجله أثر الحن</w:t>
      </w:r>
      <w:r>
        <w:rPr>
          <w:rFonts w:hint="cs"/>
          <w:rtl/>
        </w:rPr>
        <w:t>ّ</w:t>
      </w:r>
      <w:r>
        <w:rPr>
          <w:rtl/>
        </w:rPr>
        <w:t>اء فأخذه سليمان بن أبي جعفر وتول</w:t>
      </w:r>
      <w:r>
        <w:rPr>
          <w:rFonts w:hint="cs"/>
          <w:rtl/>
        </w:rPr>
        <w:t>ّ</w:t>
      </w:r>
      <w:r>
        <w:rPr>
          <w:rtl/>
        </w:rPr>
        <w:t>ى غسله وتكفينه واحتفى وتحس</w:t>
      </w:r>
      <w:r>
        <w:rPr>
          <w:rFonts w:hint="cs"/>
          <w:rtl/>
        </w:rPr>
        <w:t>ّ</w:t>
      </w:r>
      <w:r>
        <w:rPr>
          <w:rtl/>
        </w:rPr>
        <w:t xml:space="preserve">ر في جنازته </w:t>
      </w:r>
      <w:r w:rsidRPr="00F203D8">
        <w:rPr>
          <w:rStyle w:val="libFootnotenumChar"/>
          <w:rtl/>
        </w:rPr>
        <w:t>(4)</w:t>
      </w:r>
      <w:r>
        <w:rPr>
          <w:rtl/>
        </w:rPr>
        <w:t xml:space="preserve">. </w:t>
      </w:r>
    </w:p>
    <w:p w:rsidR="00F203D8" w:rsidRDefault="00F203D8" w:rsidP="0002770F">
      <w:pPr>
        <w:pStyle w:val="libNormal"/>
        <w:rPr>
          <w:rtl/>
        </w:rPr>
      </w:pPr>
      <w:r>
        <w:rPr>
          <w:rtl/>
        </w:rPr>
        <w:t xml:space="preserve">حدثنا جعفر بن محمّد بن مسرور </w:t>
      </w:r>
      <w:r w:rsidRPr="00F203D8">
        <w:rPr>
          <w:rStyle w:val="libAlaemChar"/>
          <w:rFonts w:hint="cs"/>
          <w:rtl/>
        </w:rPr>
        <w:t>رحمه‌الله</w:t>
      </w:r>
      <w:r>
        <w:rPr>
          <w:rtl/>
        </w:rPr>
        <w:t xml:space="preserve"> قال: حدّثنا الحسين بن محمّد بن عامر عن المعل</w:t>
      </w:r>
      <w:r>
        <w:rPr>
          <w:rFonts w:hint="cs"/>
          <w:rtl/>
        </w:rPr>
        <w:t>ّ</w:t>
      </w:r>
      <w:r>
        <w:rPr>
          <w:rtl/>
        </w:rPr>
        <w:t>ى بن محمّد البصري</w:t>
      </w:r>
      <w:r>
        <w:rPr>
          <w:rFonts w:hint="cs"/>
          <w:rtl/>
        </w:rPr>
        <w:t>ِّ</w:t>
      </w:r>
      <w:r>
        <w:rPr>
          <w:rtl/>
        </w:rPr>
        <w:t xml:space="preserve"> قال: حدّثني عليّ بن رباط قال: قلت لعليّ</w:t>
      </w:r>
      <w:r>
        <w:rPr>
          <w:rFonts w:hint="cs"/>
          <w:rtl/>
        </w:rPr>
        <w:t>ِ</w:t>
      </w:r>
      <w:r>
        <w:rPr>
          <w:rtl/>
        </w:rPr>
        <w:t xml:space="preserve"> بن موسى الر</w:t>
      </w:r>
      <w:r>
        <w:rPr>
          <w:rFonts w:hint="cs"/>
          <w:rtl/>
        </w:rPr>
        <w:t>ِّ</w:t>
      </w:r>
      <w:r>
        <w:rPr>
          <w:rtl/>
        </w:rPr>
        <w:t xml:space="preserve">ضا </w:t>
      </w:r>
      <w:r w:rsidRPr="00F203D8">
        <w:rPr>
          <w:rStyle w:val="libAlaemChar"/>
          <w:rFonts w:hint="cs"/>
          <w:rtl/>
        </w:rPr>
        <w:t>عليهما‌السلام</w:t>
      </w:r>
      <w:r>
        <w:rPr>
          <w:rtl/>
        </w:rPr>
        <w:t xml:space="preserve">: أنَّ عندنا رجلاً يذكر أنَّ أباك </w:t>
      </w:r>
      <w:r w:rsidRPr="00F203D8">
        <w:rPr>
          <w:rStyle w:val="libAlaemChar"/>
          <w:rFonts w:hint="cs"/>
          <w:rtl/>
        </w:rPr>
        <w:t>عليه‌السلام</w:t>
      </w:r>
      <w:r>
        <w:rPr>
          <w:rtl/>
        </w:rPr>
        <w:t xml:space="preserve"> حي</w:t>
      </w:r>
      <w:r>
        <w:rPr>
          <w:rFonts w:hint="cs"/>
          <w:rtl/>
        </w:rPr>
        <w:t>ٌّ</w:t>
      </w:r>
      <w:r>
        <w:rPr>
          <w:rtl/>
        </w:rPr>
        <w:t xml:space="preserve"> وأن</w:t>
      </w:r>
      <w:r>
        <w:rPr>
          <w:rFonts w:hint="cs"/>
          <w:rtl/>
        </w:rPr>
        <w:t>ّ</w:t>
      </w:r>
      <w:r>
        <w:rPr>
          <w:rtl/>
        </w:rPr>
        <w:t xml:space="preserve">ك تعلم من ذلك ما تعلم؟ فقال </w:t>
      </w:r>
      <w:r w:rsidRPr="00F203D8">
        <w:rPr>
          <w:rStyle w:val="libAlaemChar"/>
          <w:rFonts w:hint="cs"/>
          <w:rtl/>
        </w:rPr>
        <w:t>عليه‌السلام</w:t>
      </w:r>
      <w:r>
        <w:rPr>
          <w:rtl/>
        </w:rPr>
        <w:t xml:space="preserve">: سبحان الله مات رسول الله </w:t>
      </w:r>
      <w:r w:rsidRPr="00F203D8">
        <w:rPr>
          <w:rStyle w:val="libAlaemChar"/>
          <w:rFonts w:hint="cs"/>
          <w:rtl/>
        </w:rPr>
        <w:t>صلى‌الله‌عليه‌وآله‌وسلم</w:t>
      </w:r>
      <w:r>
        <w:rPr>
          <w:rtl/>
        </w:rPr>
        <w:t xml:space="preserve">، ولم يمت موسى بن جعفر؟! بلى والله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B81745">
        <w:rPr>
          <w:rtl/>
        </w:rPr>
        <w:t xml:space="preserve">(1) يعنى الموضع الذى يتشعب منه الطرق ويقال له بالفارسية (چهار راه). </w:t>
      </w:r>
    </w:p>
    <w:p w:rsidR="00F203D8" w:rsidRPr="00E710B9" w:rsidRDefault="00F203D8" w:rsidP="00F203D8">
      <w:pPr>
        <w:pStyle w:val="libFootnote0"/>
        <w:rPr>
          <w:rtl/>
        </w:rPr>
      </w:pPr>
      <w:r w:rsidRPr="00B81745">
        <w:rPr>
          <w:rtl/>
        </w:rPr>
        <w:t>(2) أي مشى حافيا بلا نعل. وقوله</w:t>
      </w:r>
      <w:r>
        <w:rPr>
          <w:rtl/>
        </w:rPr>
        <w:t>:</w:t>
      </w:r>
      <w:r w:rsidRPr="00B81745">
        <w:rPr>
          <w:rtl/>
        </w:rPr>
        <w:t xml:space="preserve"> « متسلبا » أي بلا رداء ولازينة. </w:t>
      </w:r>
    </w:p>
    <w:p w:rsidR="00F203D8" w:rsidRPr="00E710B9" w:rsidRDefault="00F203D8" w:rsidP="00F203D8">
      <w:pPr>
        <w:pStyle w:val="libFootnote0"/>
        <w:rPr>
          <w:rtl/>
        </w:rPr>
      </w:pPr>
      <w:r w:rsidRPr="00B81745">
        <w:rPr>
          <w:rtl/>
        </w:rPr>
        <w:t>(3) أي مات من غير قتل ولا ضرب</w:t>
      </w:r>
      <w:r>
        <w:rPr>
          <w:rtl/>
        </w:rPr>
        <w:t>،</w:t>
      </w:r>
      <w:r w:rsidRPr="00B81745">
        <w:rPr>
          <w:rtl/>
        </w:rPr>
        <w:t xml:space="preserve"> بل مات بأجله. </w:t>
      </w:r>
    </w:p>
    <w:p w:rsidR="00F203D8" w:rsidRPr="00E710B9" w:rsidRDefault="00F203D8" w:rsidP="00F203D8">
      <w:pPr>
        <w:pStyle w:val="libFootnote0"/>
        <w:rPr>
          <w:rtl/>
        </w:rPr>
      </w:pPr>
      <w:r w:rsidRPr="00B81745">
        <w:rPr>
          <w:rtl/>
        </w:rPr>
        <w:t xml:space="preserve">(4) تحسر إي تلهف أو مشى بلا رداء وعمامة.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لقد مات وقسمت أمواله ونكحت جواريه. </w:t>
      </w:r>
    </w:p>
    <w:p w:rsidR="00F203D8" w:rsidRDefault="00F203D8" w:rsidP="005C6CC3">
      <w:pPr>
        <w:pStyle w:val="Heading2"/>
        <w:rPr>
          <w:rtl/>
        </w:rPr>
      </w:pPr>
      <w:bookmarkStart w:id="57" w:name="_Toc263791749"/>
      <w:bookmarkStart w:id="58" w:name="_Toc298832479"/>
      <w:bookmarkStart w:id="59" w:name="_Toc387047362"/>
      <w:r>
        <w:rPr>
          <w:rtl/>
        </w:rPr>
        <w:t>ادعاء الواقفة الغيبة على العسكري (ع)</w:t>
      </w:r>
      <w:bookmarkEnd w:id="57"/>
      <w:bookmarkEnd w:id="58"/>
      <w:bookmarkEnd w:id="59"/>
      <w:r>
        <w:rPr>
          <w:rtl/>
        </w:rPr>
        <w:t xml:space="preserve"> </w:t>
      </w:r>
    </w:p>
    <w:p w:rsidR="00F203D8" w:rsidRDefault="00F203D8" w:rsidP="0002770F">
      <w:pPr>
        <w:pStyle w:val="libNormal"/>
        <w:rPr>
          <w:rtl/>
        </w:rPr>
      </w:pPr>
      <w:r w:rsidRPr="00F203D8">
        <w:rPr>
          <w:rStyle w:val="libBold2Char"/>
          <w:rtl/>
        </w:rPr>
        <w:t xml:space="preserve">ثم ادَّعت </w:t>
      </w:r>
      <w:r>
        <w:rPr>
          <w:rtl/>
        </w:rPr>
        <w:t xml:space="preserve">الواقفة على الحسن بن عليّ بن محمّد </w:t>
      </w:r>
      <w:r w:rsidRPr="00F203D8">
        <w:rPr>
          <w:rStyle w:val="libAlaemChar"/>
          <w:rFonts w:hint="cs"/>
          <w:rtl/>
        </w:rPr>
        <w:t>عليهم‌السلام</w:t>
      </w:r>
      <w:r>
        <w:rPr>
          <w:rtl/>
        </w:rPr>
        <w:t xml:space="preserve"> أنَّ الغيبة وقعت به لصح</w:t>
      </w:r>
      <w:r>
        <w:rPr>
          <w:rFonts w:hint="cs"/>
          <w:rtl/>
        </w:rPr>
        <w:t>ّ</w:t>
      </w:r>
      <w:r>
        <w:rPr>
          <w:rtl/>
        </w:rPr>
        <w:t>ة أمر الغيبة عندهم وجهلهم بموضعها و</w:t>
      </w:r>
      <w:r>
        <w:rPr>
          <w:rFonts w:hint="cs"/>
          <w:rtl/>
        </w:rPr>
        <w:t>أ</w:t>
      </w:r>
      <w:r>
        <w:rPr>
          <w:rtl/>
        </w:rPr>
        <w:t>نّه القائم المهدي</w:t>
      </w:r>
      <w:r>
        <w:rPr>
          <w:rFonts w:hint="cs"/>
          <w:rtl/>
        </w:rPr>
        <w:t>ُّ</w:t>
      </w:r>
      <w:r>
        <w:rPr>
          <w:rtl/>
        </w:rPr>
        <w:t xml:space="preserve">، فلمّا صحت وفاته </w:t>
      </w:r>
      <w:r w:rsidRPr="00F203D8">
        <w:rPr>
          <w:rStyle w:val="libAlaemChar"/>
          <w:rFonts w:hint="cs"/>
          <w:rtl/>
        </w:rPr>
        <w:t>عليه‌السلام</w:t>
      </w:r>
      <w:r>
        <w:rPr>
          <w:rtl/>
        </w:rPr>
        <w:t xml:space="preserve"> بطل قولهم فيه وثبت بالاخبار الصحيحة الّتي قد ذكرناها في هذا الكتاب أنَّ الغيبة واقعة بابنه </w:t>
      </w:r>
      <w:r w:rsidRPr="00F203D8">
        <w:rPr>
          <w:rStyle w:val="libAlaemChar"/>
          <w:rFonts w:hint="cs"/>
          <w:rtl/>
        </w:rPr>
        <w:t>عليه‌السلام</w:t>
      </w:r>
      <w:r>
        <w:rPr>
          <w:rtl/>
        </w:rPr>
        <w:t xml:space="preserve"> دونه. </w:t>
      </w:r>
    </w:p>
    <w:p w:rsidR="00F203D8" w:rsidRDefault="00F203D8" w:rsidP="005C6CC3">
      <w:pPr>
        <w:pStyle w:val="Heading2"/>
        <w:rPr>
          <w:rtl/>
        </w:rPr>
      </w:pPr>
      <w:bookmarkStart w:id="60" w:name="_Toc263791750"/>
      <w:bookmarkStart w:id="61" w:name="_Toc298832480"/>
      <w:bookmarkStart w:id="62" w:name="_Toc387047363"/>
      <w:r>
        <w:rPr>
          <w:rtl/>
        </w:rPr>
        <w:t xml:space="preserve">فمما روى في صحة وفاة الحسن بن على بن محمّد العسكري (ع) </w:t>
      </w:r>
      <w:r w:rsidRPr="00F203D8">
        <w:rPr>
          <w:rStyle w:val="libFootnotenumChar"/>
          <w:rtl/>
        </w:rPr>
        <w:t>(1)</w:t>
      </w:r>
      <w:bookmarkEnd w:id="60"/>
      <w:bookmarkEnd w:id="61"/>
      <w:bookmarkEnd w:id="62"/>
      <w:r>
        <w:rPr>
          <w:rtl/>
        </w:rPr>
        <w:t xml:space="preserve"> </w:t>
      </w:r>
    </w:p>
    <w:p w:rsidR="00F203D8" w:rsidRDefault="00F203D8" w:rsidP="0002770F">
      <w:pPr>
        <w:pStyle w:val="libNormal"/>
        <w:rPr>
          <w:rtl/>
        </w:rPr>
      </w:pPr>
      <w:r>
        <w:rPr>
          <w:rtl/>
        </w:rPr>
        <w:t>ما حدّثنا به أبي، ومحمّد بن الحسن بن أحمد بن الوليد</w:t>
      </w:r>
      <w:r w:rsidR="005B13D3">
        <w:rPr>
          <w:rtl/>
        </w:rPr>
        <w:t xml:space="preserve"> - </w:t>
      </w:r>
      <w:r>
        <w:rPr>
          <w:rtl/>
        </w:rPr>
        <w:t>رضي الله عنهما</w:t>
      </w:r>
      <w:r w:rsidR="005B13D3">
        <w:rPr>
          <w:rtl/>
        </w:rPr>
        <w:t xml:space="preserve"> - </w:t>
      </w:r>
      <w:r>
        <w:rPr>
          <w:rtl/>
        </w:rPr>
        <w:t>قالا: حدّثنا سعد بن عبد الله، قال: حدّثنا من حضر موت الحسن بن عليّ بن محمّد العسكري</w:t>
      </w:r>
      <w:r>
        <w:rPr>
          <w:rFonts w:hint="cs"/>
          <w:rtl/>
        </w:rPr>
        <w:t>ِّ</w:t>
      </w:r>
      <w:r>
        <w:rPr>
          <w:rtl/>
        </w:rPr>
        <w:t xml:space="preserve"> </w:t>
      </w:r>
      <w:r w:rsidRPr="00F203D8">
        <w:rPr>
          <w:rStyle w:val="libAlaemChar"/>
          <w:rFonts w:hint="cs"/>
          <w:rtl/>
        </w:rPr>
        <w:t>عليهم‌السلام</w:t>
      </w:r>
      <w:r>
        <w:rPr>
          <w:rtl/>
        </w:rPr>
        <w:t xml:space="preserve"> ودفنه مم</w:t>
      </w:r>
      <w:r>
        <w:rPr>
          <w:rFonts w:hint="cs"/>
          <w:rtl/>
        </w:rPr>
        <w:t>ّ</w:t>
      </w:r>
      <w:r>
        <w:rPr>
          <w:rtl/>
        </w:rPr>
        <w:t>ن لا يوقف على إحصاء عددهم ولا يجوز على مثلهم التواطؤ بالكذب. وبعد فقد حضرنا في شعبان سنة ثمان وسبعين ومائتين وذلك بعد مضي</w:t>
      </w:r>
      <w:r>
        <w:rPr>
          <w:rFonts w:hint="cs"/>
          <w:rtl/>
        </w:rPr>
        <w:t>ِّ</w:t>
      </w:r>
      <w:r>
        <w:rPr>
          <w:rtl/>
        </w:rPr>
        <w:t xml:space="preserve"> أبي محمّد الحسن ابن علي</w:t>
      </w:r>
      <w:r>
        <w:rPr>
          <w:rFonts w:hint="cs"/>
          <w:rtl/>
        </w:rPr>
        <w:t>ٍّ</w:t>
      </w:r>
      <w:r>
        <w:rPr>
          <w:rtl/>
        </w:rPr>
        <w:t xml:space="preserve"> العسكري</w:t>
      </w:r>
      <w:r>
        <w:rPr>
          <w:rFonts w:hint="cs"/>
          <w:rtl/>
        </w:rPr>
        <w:t>ِّ</w:t>
      </w:r>
      <w:r>
        <w:rPr>
          <w:rtl/>
        </w:rPr>
        <w:t xml:space="preserve"> </w:t>
      </w:r>
      <w:r w:rsidRPr="00F203D8">
        <w:rPr>
          <w:rStyle w:val="libAlaemChar"/>
          <w:rFonts w:hint="cs"/>
          <w:rtl/>
        </w:rPr>
        <w:t>عليهما‌السلام</w:t>
      </w:r>
      <w:r>
        <w:rPr>
          <w:rtl/>
        </w:rPr>
        <w:t xml:space="preserve"> بثمانية عشرة سنة أو أكثر مجلس أحمد بن عبيد الله بن يحيى ابن خاقان </w:t>
      </w:r>
      <w:r w:rsidRPr="00F203D8">
        <w:rPr>
          <w:rStyle w:val="libFootnotenumChar"/>
          <w:rtl/>
        </w:rPr>
        <w:t>(2)</w:t>
      </w:r>
      <w:r>
        <w:rPr>
          <w:rtl/>
        </w:rPr>
        <w:t xml:space="preserve"> وهو عامل الس</w:t>
      </w:r>
      <w:r>
        <w:rPr>
          <w:rFonts w:hint="cs"/>
          <w:rtl/>
        </w:rPr>
        <w:t>ّ</w:t>
      </w:r>
      <w:r>
        <w:rPr>
          <w:rtl/>
        </w:rPr>
        <w:t>لطان يومئذ على الخراج والضياع بكورة قم</w:t>
      </w:r>
      <w:r>
        <w:rPr>
          <w:rFonts w:hint="cs"/>
          <w:rtl/>
        </w:rPr>
        <w:t>ّ</w:t>
      </w:r>
      <w:r>
        <w:rPr>
          <w:rtl/>
        </w:rPr>
        <w:t>، وكان من أنصب خلق الله وأشد</w:t>
      </w:r>
      <w:r>
        <w:rPr>
          <w:rFonts w:hint="cs"/>
          <w:rtl/>
        </w:rPr>
        <w:t>َّ</w:t>
      </w:r>
      <w:r>
        <w:rPr>
          <w:rtl/>
        </w:rPr>
        <w:t>هم عداوة لهم، فجرى ذكر المقيمين من آل أبي طالب بسر</w:t>
      </w:r>
      <w:r>
        <w:rPr>
          <w:rFonts w:hint="cs"/>
          <w:rtl/>
        </w:rPr>
        <w:t>َّ</w:t>
      </w:r>
      <w:r w:rsidR="005B13D3">
        <w:rPr>
          <w:rtl/>
        </w:rPr>
        <w:t xml:space="preserve"> - </w:t>
      </w:r>
      <w:r>
        <w:rPr>
          <w:rtl/>
        </w:rPr>
        <w:t>من رأى ومذاهبهم وصلاحهم وأقدارهم عند الس</w:t>
      </w:r>
      <w:r>
        <w:rPr>
          <w:rFonts w:hint="cs"/>
          <w:rtl/>
        </w:rPr>
        <w:t>ّ</w:t>
      </w:r>
      <w:r>
        <w:rPr>
          <w:rtl/>
        </w:rPr>
        <w:t>لطان، فقال أحمد بن عبيد الله: ما رأيت ولا عرفت بسر</w:t>
      </w:r>
      <w:r>
        <w:rPr>
          <w:rFonts w:hint="cs"/>
          <w:rtl/>
        </w:rPr>
        <w:t>ِّ</w:t>
      </w:r>
      <w:r>
        <w:rPr>
          <w:rtl/>
        </w:rPr>
        <w:t xml:space="preserve"> من رأى رجلاً من العلوي</w:t>
      </w:r>
      <w:r>
        <w:rPr>
          <w:rFonts w:hint="cs"/>
          <w:rtl/>
        </w:rPr>
        <w:t>ّ</w:t>
      </w:r>
      <w:r>
        <w:rPr>
          <w:rtl/>
        </w:rPr>
        <w:t xml:space="preserve">ة مثل الحسن بن عليّ بن محمّد بن علي الرضا </w:t>
      </w:r>
      <w:r w:rsidRPr="00F203D8">
        <w:rPr>
          <w:rStyle w:val="libAlaemChar"/>
          <w:rFonts w:hint="cs"/>
          <w:rtl/>
        </w:rPr>
        <w:t>عليهم‌السلام</w:t>
      </w:r>
      <w:r>
        <w:rPr>
          <w:rtl/>
        </w:rPr>
        <w:t>، ولا سمعت به في هديه وسكونه وعفافه ونبله وكرمه عند أهل بيته والسلطان وجميع بني هاشم، وتقديمهم إي</w:t>
      </w:r>
      <w:r>
        <w:rPr>
          <w:rFonts w:hint="cs"/>
          <w:rtl/>
        </w:rPr>
        <w:t>ّ</w:t>
      </w:r>
      <w:r>
        <w:rPr>
          <w:rtl/>
        </w:rPr>
        <w:t>اه على ذوي السن</w:t>
      </w:r>
      <w:r>
        <w:rPr>
          <w:rFonts w:hint="cs"/>
          <w:rtl/>
        </w:rPr>
        <w:t>ِّ</w:t>
      </w:r>
      <w:r>
        <w:rPr>
          <w:rtl/>
        </w:rPr>
        <w:t xml:space="preserve"> منهم والخطر، وكذلك القواد والوزراء والكت</w:t>
      </w:r>
      <w:r>
        <w:rPr>
          <w:rFonts w:hint="cs"/>
          <w:rtl/>
        </w:rPr>
        <w:t>ّ</w:t>
      </w:r>
      <w:r>
        <w:rPr>
          <w:rtl/>
        </w:rPr>
        <w:t>اب وعوام النّاس فان</w:t>
      </w:r>
      <w:r>
        <w:rPr>
          <w:rFonts w:hint="cs"/>
          <w:rtl/>
        </w:rPr>
        <w:t>ّ</w:t>
      </w:r>
      <w:r>
        <w:rPr>
          <w:rtl/>
        </w:rPr>
        <w:t>ي كنت قائما</w:t>
      </w:r>
      <w:r>
        <w:rPr>
          <w:rFonts w:hint="cs"/>
          <w:rtl/>
        </w:rPr>
        <w:t>ً</w:t>
      </w:r>
      <w:r>
        <w:rPr>
          <w:rtl/>
        </w:rPr>
        <w:t xml:space="preserve"> ذات يوم على رأس ابي وهو يوم مجلسه للنّاس إذ دخل عليه حجابه فقالوا له: </w:t>
      </w:r>
      <w:r>
        <w:rPr>
          <w:rFonts w:hint="cs"/>
          <w:rtl/>
        </w:rPr>
        <w:t>إ</w:t>
      </w:r>
      <w:r>
        <w:rPr>
          <w:rtl/>
        </w:rPr>
        <w:t xml:space="preserve">نَّ ابن الرضا على الباب، فقال بصوت عال: ائذنوا له </w:t>
      </w:r>
      <w:r w:rsidRPr="00F203D8">
        <w:rPr>
          <w:rStyle w:val="libFootnotenumChar"/>
          <w:rtl/>
        </w:rPr>
        <w:t>(3)</w:t>
      </w:r>
      <w:r>
        <w:rPr>
          <w:rtl/>
        </w:rPr>
        <w:t xml:space="preserve"> فدخل رجل</w:t>
      </w:r>
      <w:r>
        <w:rPr>
          <w:rFonts w:hint="cs"/>
          <w:rtl/>
        </w:rPr>
        <w:t>ٌ</w:t>
      </w:r>
      <w:r>
        <w:rPr>
          <w:rtl/>
        </w:rPr>
        <w:t xml:space="preserve"> أسمر أعين</w:t>
      </w:r>
      <w:r>
        <w:rPr>
          <w:rFonts w:hint="cs"/>
          <w:rtl/>
        </w:rPr>
        <w:t>ٌ</w:t>
      </w:r>
      <w:r>
        <w:rPr>
          <w:rtl/>
        </w:rPr>
        <w:t xml:space="preserve"> حسن القامة، جميل الوجه، جي</w:t>
      </w:r>
      <w:r>
        <w:rPr>
          <w:rFonts w:hint="cs"/>
          <w:rtl/>
        </w:rPr>
        <w:t>ّ</w:t>
      </w:r>
      <w:r>
        <w:rPr>
          <w:rtl/>
        </w:rPr>
        <w:t xml:space="preserve">د البدن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1E2667">
        <w:rPr>
          <w:rtl/>
        </w:rPr>
        <w:t xml:space="preserve">(1) العنوان من المؤلف. </w:t>
      </w:r>
    </w:p>
    <w:p w:rsidR="00F203D8" w:rsidRPr="00E710B9" w:rsidRDefault="00F203D8" w:rsidP="00F203D8">
      <w:pPr>
        <w:pStyle w:val="libFootnote0"/>
        <w:rPr>
          <w:rtl/>
        </w:rPr>
      </w:pPr>
      <w:r w:rsidRPr="001E2667">
        <w:rPr>
          <w:rtl/>
        </w:rPr>
        <w:t xml:space="preserve">(2) في أعلام الورى « أحمد بن عبد الله بن يحيى بن خاقان ». </w:t>
      </w:r>
    </w:p>
    <w:p w:rsidR="00F203D8" w:rsidRPr="00E710B9" w:rsidRDefault="00F203D8" w:rsidP="00F203D8">
      <w:pPr>
        <w:pStyle w:val="libFootnote0"/>
        <w:rPr>
          <w:rtl/>
        </w:rPr>
      </w:pPr>
      <w:r w:rsidRPr="001E2667">
        <w:rPr>
          <w:rtl/>
        </w:rPr>
        <w:t>(3) زاد في الكافي ج 1 ص 503 « فتعجبت</w:t>
      </w:r>
      <w:r>
        <w:rPr>
          <w:rtl/>
        </w:rPr>
        <w:t xml:space="preserve"> ممّا </w:t>
      </w:r>
      <w:r w:rsidRPr="001E2667">
        <w:rPr>
          <w:rtl/>
        </w:rPr>
        <w:t>سمعت منهم أنهم جسروا يكنون</w:t>
      </w:r>
      <w:r>
        <w:rPr>
          <w:rtl/>
        </w:rPr>
        <w:t xml:space="preserve"> رجلاً </w:t>
      </w:r>
      <w:r w:rsidRPr="001E2667">
        <w:rPr>
          <w:rtl/>
        </w:rPr>
        <w:t>على أبي بحضرته ولم يكن</w:t>
      </w:r>
      <w:r>
        <w:rPr>
          <w:rFonts w:hint="cs"/>
          <w:rtl/>
        </w:rPr>
        <w:t>ّ</w:t>
      </w:r>
      <w:r w:rsidRPr="001E2667">
        <w:rPr>
          <w:rtl/>
        </w:rPr>
        <w:t xml:space="preserve"> عنده</w:t>
      </w:r>
      <w:r>
        <w:rPr>
          <w:rtl/>
        </w:rPr>
        <w:t xml:space="preserve"> إلّا خليفة أو</w:t>
      </w:r>
      <w:r w:rsidRPr="001E2667">
        <w:rPr>
          <w:rtl/>
        </w:rPr>
        <w:t>ولى عهد أو من أمر السلطان</w:t>
      </w:r>
      <w:r>
        <w:rPr>
          <w:rtl/>
        </w:rPr>
        <w:t xml:space="preserve"> أن </w:t>
      </w:r>
      <w:r w:rsidRPr="001E2667">
        <w:rPr>
          <w:rtl/>
        </w:rPr>
        <w:t>يكنى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حدث السن</w:t>
      </w:r>
      <w:r>
        <w:rPr>
          <w:rFonts w:hint="cs"/>
          <w:rtl/>
        </w:rPr>
        <w:t>ِّ</w:t>
      </w:r>
      <w:r>
        <w:rPr>
          <w:rtl/>
        </w:rPr>
        <w:t>، له جلالة وهيبة، فلمّا نظر إليه أبي قام فمشى إليه خطى</w:t>
      </w:r>
      <w:r>
        <w:rPr>
          <w:rFonts w:hint="cs"/>
          <w:rtl/>
        </w:rPr>
        <w:t>ً</w:t>
      </w:r>
      <w:r>
        <w:rPr>
          <w:rtl/>
        </w:rPr>
        <w:t xml:space="preserve"> ولا أعلمه فعل هذا بأحد من بني هشام ولا بالقو</w:t>
      </w:r>
      <w:r>
        <w:rPr>
          <w:rFonts w:hint="cs"/>
          <w:rtl/>
        </w:rPr>
        <w:t>َّ</w:t>
      </w:r>
      <w:r>
        <w:rPr>
          <w:rtl/>
        </w:rPr>
        <w:t>اد ولا بأولياء العهد، فلمّا دنامنه عانقه وقب</w:t>
      </w:r>
      <w:r>
        <w:rPr>
          <w:rFonts w:hint="cs"/>
          <w:rtl/>
        </w:rPr>
        <w:t>ّ</w:t>
      </w:r>
      <w:r>
        <w:rPr>
          <w:rtl/>
        </w:rPr>
        <w:t>ل وجهه ومنكبيه وأخذ بيده فأجلسه على مصل</w:t>
      </w:r>
      <w:r>
        <w:rPr>
          <w:rFonts w:hint="cs"/>
          <w:rtl/>
        </w:rPr>
        <w:t>ّ</w:t>
      </w:r>
      <w:r>
        <w:rPr>
          <w:rtl/>
        </w:rPr>
        <w:t>اه الّذي كان عليه، وجلس إلى جنبه، مقبلا</w:t>
      </w:r>
      <w:r>
        <w:rPr>
          <w:rFonts w:hint="cs"/>
          <w:rtl/>
        </w:rPr>
        <w:t>ً</w:t>
      </w:r>
      <w:r>
        <w:rPr>
          <w:rtl/>
        </w:rPr>
        <w:t xml:space="preserve"> عليه بوجهه، وجعل يكل</w:t>
      </w:r>
      <w:r>
        <w:rPr>
          <w:rFonts w:hint="cs"/>
          <w:rtl/>
        </w:rPr>
        <w:t>ّ</w:t>
      </w:r>
      <w:r>
        <w:rPr>
          <w:rtl/>
        </w:rPr>
        <w:t>مه ويكنيه، ويفديه بنفسه وبأبويه، وأنا متعج</w:t>
      </w:r>
      <w:r>
        <w:rPr>
          <w:rFonts w:hint="cs"/>
          <w:rtl/>
        </w:rPr>
        <w:t>ّ</w:t>
      </w:r>
      <w:r>
        <w:rPr>
          <w:rtl/>
        </w:rPr>
        <w:t>ب ممّا أرى منه إذ دخل عليه الحج</w:t>
      </w:r>
      <w:r>
        <w:rPr>
          <w:rFonts w:hint="cs"/>
          <w:rtl/>
        </w:rPr>
        <w:t>ّ</w:t>
      </w:r>
      <w:r>
        <w:rPr>
          <w:rtl/>
        </w:rPr>
        <w:t>اب فقالوا: الموف</w:t>
      </w:r>
      <w:r>
        <w:rPr>
          <w:rFonts w:hint="cs"/>
          <w:rtl/>
        </w:rPr>
        <w:t>ّ</w:t>
      </w:r>
      <w:r>
        <w:rPr>
          <w:rtl/>
        </w:rPr>
        <w:t xml:space="preserve">ق قد جاء </w:t>
      </w:r>
      <w:r w:rsidRPr="00F203D8">
        <w:rPr>
          <w:rStyle w:val="libFootnotenumChar"/>
          <w:rtl/>
        </w:rPr>
        <w:t>(1)</w:t>
      </w:r>
      <w:r>
        <w:rPr>
          <w:rtl/>
        </w:rPr>
        <w:t>، وكان الموف</w:t>
      </w:r>
      <w:r>
        <w:rPr>
          <w:rFonts w:hint="cs"/>
          <w:rtl/>
        </w:rPr>
        <w:t>ّ</w:t>
      </w:r>
      <w:r>
        <w:rPr>
          <w:rtl/>
        </w:rPr>
        <w:t>ق إذا جاء ودخل على أبي تقدم حجابه وخاصة قواده، فقاموا بين مجلس أبي وبين باب الد</w:t>
      </w:r>
      <w:r>
        <w:rPr>
          <w:rFonts w:hint="cs"/>
          <w:rtl/>
        </w:rPr>
        <w:t>َّ</w:t>
      </w:r>
      <w:r>
        <w:rPr>
          <w:rtl/>
        </w:rPr>
        <w:t xml:space="preserve">ار سماطين </w:t>
      </w:r>
      <w:r w:rsidRPr="00F203D8">
        <w:rPr>
          <w:rStyle w:val="libFootnotenumChar"/>
          <w:rtl/>
        </w:rPr>
        <w:t>(2)</w:t>
      </w:r>
      <w:r>
        <w:rPr>
          <w:rtl/>
        </w:rPr>
        <w:t xml:space="preserve"> إلى أن يدخل ويخرج، فلم يزل أبي مقبلا</w:t>
      </w:r>
      <w:r>
        <w:rPr>
          <w:rFonts w:hint="cs"/>
          <w:rtl/>
        </w:rPr>
        <w:t>ً</w:t>
      </w:r>
      <w:r>
        <w:rPr>
          <w:rtl/>
        </w:rPr>
        <w:t xml:space="preserve"> عليه </w:t>
      </w:r>
      <w:r w:rsidRPr="00F203D8">
        <w:rPr>
          <w:rStyle w:val="libFootnotenumChar"/>
          <w:rtl/>
        </w:rPr>
        <w:t>(3)</w:t>
      </w:r>
      <w:r>
        <w:rPr>
          <w:rtl/>
        </w:rPr>
        <w:t xml:space="preserve"> يحد</w:t>
      </w:r>
      <w:r>
        <w:rPr>
          <w:rFonts w:hint="cs"/>
          <w:rtl/>
        </w:rPr>
        <w:t>ِّ</w:t>
      </w:r>
      <w:r>
        <w:rPr>
          <w:rtl/>
        </w:rPr>
        <w:t>ثه حتّى نظر إلى غلمان الخاص</w:t>
      </w:r>
      <w:r>
        <w:rPr>
          <w:rFonts w:hint="cs"/>
          <w:rtl/>
        </w:rPr>
        <w:t>ّ</w:t>
      </w:r>
      <w:r>
        <w:rPr>
          <w:rtl/>
        </w:rPr>
        <w:t>ة فقال حينئذ: إذا شئت فقم جعلني الله فداك يا أبا محمّد، ثمّ قال لغلمانه: خذوا به خلف السماطين كيلا يراه الامير</w:t>
      </w:r>
      <w:r w:rsidR="005B13D3">
        <w:rPr>
          <w:rtl/>
        </w:rPr>
        <w:t xml:space="preserve"> - </w:t>
      </w:r>
      <w:r>
        <w:rPr>
          <w:rtl/>
        </w:rPr>
        <w:t>يعني الموف</w:t>
      </w:r>
      <w:r>
        <w:rPr>
          <w:rFonts w:hint="cs"/>
          <w:rtl/>
        </w:rPr>
        <w:t>ّ</w:t>
      </w:r>
      <w:r>
        <w:rPr>
          <w:rtl/>
        </w:rPr>
        <w:t>ق</w:t>
      </w:r>
      <w:r w:rsidR="005B13D3">
        <w:rPr>
          <w:rtl/>
        </w:rPr>
        <w:t xml:space="preserve"> - </w:t>
      </w:r>
      <w:r>
        <w:rPr>
          <w:rtl/>
        </w:rPr>
        <w:t>فقام وقام أبي فعانقه وقب</w:t>
      </w:r>
      <w:r>
        <w:rPr>
          <w:rFonts w:hint="cs"/>
          <w:rtl/>
        </w:rPr>
        <w:t>ّ</w:t>
      </w:r>
      <w:r>
        <w:rPr>
          <w:rtl/>
        </w:rPr>
        <w:t>ل وجهه ومضى، فقلت لحج</w:t>
      </w:r>
      <w:r>
        <w:rPr>
          <w:rFonts w:hint="cs"/>
          <w:rtl/>
        </w:rPr>
        <w:t>ّ</w:t>
      </w:r>
      <w:r>
        <w:rPr>
          <w:rtl/>
        </w:rPr>
        <w:t>اب أبي وغلمانه: ويلكم من هذا الّذي فعل به أبي هذا الّذي فعل؟ فقالوا: هذا رجل</w:t>
      </w:r>
      <w:r>
        <w:rPr>
          <w:rFonts w:hint="cs"/>
          <w:rtl/>
        </w:rPr>
        <w:t>ٌ</w:t>
      </w:r>
      <w:r>
        <w:rPr>
          <w:rtl/>
        </w:rPr>
        <w:t xml:space="preserve"> من العلوي</w:t>
      </w:r>
      <w:r>
        <w:rPr>
          <w:rFonts w:hint="cs"/>
          <w:rtl/>
        </w:rPr>
        <w:t>ّ</w:t>
      </w:r>
      <w:r>
        <w:rPr>
          <w:rtl/>
        </w:rPr>
        <w:t>ة يقال له: الحسن بن على</w:t>
      </w:r>
      <w:r>
        <w:rPr>
          <w:rFonts w:hint="cs"/>
          <w:rtl/>
        </w:rPr>
        <w:t>ٍّ</w:t>
      </w:r>
      <w:r>
        <w:rPr>
          <w:rtl/>
        </w:rPr>
        <w:t xml:space="preserve"> يعرف با ابن الر</w:t>
      </w:r>
      <w:r>
        <w:rPr>
          <w:rFonts w:hint="cs"/>
          <w:rtl/>
        </w:rPr>
        <w:t>ِّ</w:t>
      </w:r>
      <w:r>
        <w:rPr>
          <w:rtl/>
        </w:rPr>
        <w:t>ضا، فازددت تعج</w:t>
      </w:r>
      <w:r>
        <w:rPr>
          <w:rFonts w:hint="cs"/>
          <w:rtl/>
        </w:rPr>
        <w:t>ّ</w:t>
      </w:r>
      <w:r>
        <w:rPr>
          <w:rtl/>
        </w:rPr>
        <w:t>با</w:t>
      </w:r>
      <w:r>
        <w:rPr>
          <w:rFonts w:hint="cs"/>
          <w:rtl/>
        </w:rPr>
        <w:t>ً</w:t>
      </w:r>
      <w:r>
        <w:rPr>
          <w:rtl/>
        </w:rPr>
        <w:t>، فلم أزل يومى ذلك قلقا متفكرا</w:t>
      </w:r>
      <w:r>
        <w:rPr>
          <w:rFonts w:hint="cs"/>
          <w:rtl/>
        </w:rPr>
        <w:t>ً</w:t>
      </w:r>
      <w:r>
        <w:rPr>
          <w:rtl/>
        </w:rPr>
        <w:t xml:space="preserve"> في أمره وأمر أبي وما رأيت منه حتّى كان الليل وكانت عادته أن يصل</w:t>
      </w:r>
      <w:r>
        <w:rPr>
          <w:rFonts w:hint="cs"/>
          <w:rtl/>
        </w:rPr>
        <w:t>ّ</w:t>
      </w:r>
      <w:r>
        <w:rPr>
          <w:rtl/>
        </w:rPr>
        <w:t>ي العتمة، ثمّ يجلس فينظر فيما يحتاج إليه من المؤامرات وما يرفعه إلى السلطان فلمّا صل</w:t>
      </w:r>
      <w:r>
        <w:rPr>
          <w:rFonts w:hint="cs"/>
          <w:rtl/>
        </w:rPr>
        <w:t>ّ</w:t>
      </w:r>
      <w:r>
        <w:rPr>
          <w:rtl/>
        </w:rPr>
        <w:t xml:space="preserve">ى وجلس </w:t>
      </w:r>
      <w:r w:rsidRPr="00F203D8">
        <w:rPr>
          <w:rStyle w:val="libFootnotenumChar"/>
          <w:rtl/>
        </w:rPr>
        <w:t>(4)</w:t>
      </w:r>
      <w:r>
        <w:rPr>
          <w:rtl/>
        </w:rPr>
        <w:t xml:space="preserve"> جئت فجلست بين يديه فقال،: يا أحمد ألك حاجة؟ فقلت: نعم يا أبة أن أذنت سألتك عنها؟ فقال: قد أذنت لك يا بني</w:t>
      </w:r>
      <w:r>
        <w:rPr>
          <w:rFonts w:hint="cs"/>
          <w:rtl/>
        </w:rPr>
        <w:t>َّ</w:t>
      </w:r>
      <w:r>
        <w:rPr>
          <w:rtl/>
        </w:rPr>
        <w:t xml:space="preserve"> فقل ما أحببت فقلت له: يا أبة من كان الرجل الّذي أتاك بالغداة وفعلت به ما فعلت من الاجلال والاكرام والتبجيل، وفديته بنفسك وبأبويك؟ فقال: يا بني ذاك إمام الرافضة، ذاك ابن الر</w:t>
      </w:r>
      <w:r>
        <w:rPr>
          <w:rFonts w:hint="cs"/>
          <w:rtl/>
        </w:rPr>
        <w:t>ِّ</w:t>
      </w:r>
      <w:r>
        <w:rPr>
          <w:rtl/>
        </w:rPr>
        <w:t>ضا، فسكت ساعة فقال: يا بني</w:t>
      </w:r>
      <w:r>
        <w:rPr>
          <w:rFonts w:hint="cs"/>
          <w:rtl/>
        </w:rPr>
        <w:t>َّ</w:t>
      </w:r>
      <w:r>
        <w:rPr>
          <w:rtl/>
        </w:rPr>
        <w:t xml:space="preserve"> لوزالت الخلافة عن خلفاء بني العب</w:t>
      </w:r>
      <w:r>
        <w:rPr>
          <w:rFonts w:hint="cs"/>
          <w:rtl/>
        </w:rPr>
        <w:t>ّ</w:t>
      </w:r>
      <w:r>
        <w:rPr>
          <w:rtl/>
        </w:rPr>
        <w:t xml:space="preserve">اس ما استحقها </w:t>
      </w:r>
    </w:p>
    <w:p w:rsidR="00F203D8" w:rsidRDefault="00F203D8" w:rsidP="00F203D8">
      <w:pPr>
        <w:pStyle w:val="libLine"/>
        <w:rPr>
          <w:rtl/>
        </w:rPr>
      </w:pPr>
      <w:r>
        <w:rPr>
          <w:rtl/>
        </w:rPr>
        <w:t>____________</w:t>
      </w:r>
    </w:p>
    <w:p w:rsidR="00F203D8" w:rsidRPr="00E710B9" w:rsidRDefault="00F203D8" w:rsidP="00F203D8">
      <w:pPr>
        <w:pStyle w:val="libFootnote0"/>
        <w:rPr>
          <w:rtl/>
        </w:rPr>
      </w:pPr>
      <w:r w:rsidRPr="001E2667">
        <w:rPr>
          <w:rtl/>
        </w:rPr>
        <w:t xml:space="preserve">(1) الموفق هو أخو الخليفة المعتمد على الله أحمد بن المتوكل وكان صاحب جيشه. </w:t>
      </w:r>
    </w:p>
    <w:p w:rsidR="00F203D8" w:rsidRPr="00E710B9" w:rsidRDefault="00F203D8" w:rsidP="00F203D8">
      <w:pPr>
        <w:pStyle w:val="libFootnote0"/>
        <w:rPr>
          <w:rtl/>
        </w:rPr>
      </w:pPr>
      <w:r w:rsidRPr="001E2667">
        <w:rPr>
          <w:rtl/>
        </w:rPr>
        <w:t>(2) السماط</w:t>
      </w:r>
      <w:r>
        <w:rPr>
          <w:rtl/>
        </w:rPr>
        <w:t>:</w:t>
      </w:r>
      <w:r w:rsidRPr="001E2667">
        <w:rPr>
          <w:rtl/>
        </w:rPr>
        <w:t xml:space="preserve"> الصف من</w:t>
      </w:r>
      <w:r>
        <w:rPr>
          <w:rtl/>
        </w:rPr>
        <w:t xml:space="preserve"> النّاس،</w:t>
      </w:r>
      <w:r w:rsidRPr="001E2667">
        <w:rPr>
          <w:rtl/>
        </w:rPr>
        <w:t xml:space="preserve"> يعنى رديفين منظمين</w:t>
      </w:r>
      <w:r>
        <w:rPr>
          <w:rtl/>
        </w:rPr>
        <w:t>،</w:t>
      </w:r>
      <w:r w:rsidRPr="001E2667">
        <w:rPr>
          <w:rtl/>
        </w:rPr>
        <w:t xml:space="preserve"> وفى الكافي « فقاموا بين مجلس أبي وبين باب الدار سماطين إلى أن. » </w:t>
      </w:r>
    </w:p>
    <w:p w:rsidR="00F203D8" w:rsidRPr="00E710B9" w:rsidRDefault="00F203D8" w:rsidP="00F203D8">
      <w:pPr>
        <w:pStyle w:val="libFootnote0"/>
        <w:rPr>
          <w:rtl/>
        </w:rPr>
      </w:pPr>
      <w:r w:rsidRPr="001E2667">
        <w:rPr>
          <w:rtl/>
        </w:rPr>
        <w:t>(3) أي مقبلا على أبى</w:t>
      </w:r>
      <w:r>
        <w:rPr>
          <w:rtl/>
        </w:rPr>
        <w:t xml:space="preserve"> محمّد </w:t>
      </w:r>
      <w:r w:rsidRPr="00F203D8">
        <w:rPr>
          <w:rStyle w:val="libAlaemChar"/>
          <w:rFonts w:hint="cs"/>
          <w:rtl/>
        </w:rPr>
        <w:t>عليه‌السلام</w:t>
      </w:r>
      <w:r w:rsidRPr="001E2667">
        <w:rPr>
          <w:rtl/>
        </w:rPr>
        <w:t xml:space="preserve">. </w:t>
      </w:r>
    </w:p>
    <w:p w:rsidR="00F203D8" w:rsidRPr="00E710B9" w:rsidRDefault="00F203D8" w:rsidP="00F203D8">
      <w:pPr>
        <w:pStyle w:val="libFootnote0"/>
        <w:rPr>
          <w:rtl/>
        </w:rPr>
      </w:pPr>
      <w:r w:rsidRPr="001E2667">
        <w:rPr>
          <w:rtl/>
        </w:rPr>
        <w:t>(4) في بعض النسخ «</w:t>
      </w:r>
      <w:r>
        <w:rPr>
          <w:rtl/>
        </w:rPr>
        <w:t xml:space="preserve"> فلمّا </w:t>
      </w:r>
      <w:r w:rsidRPr="001E2667">
        <w:rPr>
          <w:rtl/>
        </w:rPr>
        <w:t xml:space="preserve">نظر وجلس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أحد من بني هاشم غير هذا، فإنَّ هذا يستحق</w:t>
      </w:r>
      <w:r>
        <w:rPr>
          <w:rFonts w:hint="cs"/>
          <w:rtl/>
        </w:rPr>
        <w:t>ّ</w:t>
      </w:r>
      <w:r>
        <w:rPr>
          <w:rtl/>
        </w:rPr>
        <w:t>ها في فضله وعفافه وهديه وصيانة نفسه وزهده وعبادته وجميل أخلاقه وصلاحه، ولو رأيت أباه لرأيت رجلاً جليلا</w:t>
      </w:r>
      <w:r>
        <w:rPr>
          <w:rFonts w:hint="cs"/>
          <w:rtl/>
        </w:rPr>
        <w:t>ً</w:t>
      </w:r>
      <w:r>
        <w:rPr>
          <w:rtl/>
        </w:rPr>
        <w:t xml:space="preserve"> نبيلا</w:t>
      </w:r>
      <w:r>
        <w:rPr>
          <w:rFonts w:hint="cs"/>
          <w:rtl/>
        </w:rPr>
        <w:t>ً</w:t>
      </w:r>
      <w:r>
        <w:rPr>
          <w:rtl/>
        </w:rPr>
        <w:t xml:space="preserve"> خيراً فاضلاً، فازددت قلقا</w:t>
      </w:r>
      <w:r>
        <w:rPr>
          <w:rFonts w:hint="cs"/>
          <w:rtl/>
        </w:rPr>
        <w:t>ً</w:t>
      </w:r>
      <w:r>
        <w:rPr>
          <w:rtl/>
        </w:rPr>
        <w:t xml:space="preserve"> وتفكرا</w:t>
      </w:r>
      <w:r>
        <w:rPr>
          <w:rFonts w:hint="cs"/>
          <w:rtl/>
        </w:rPr>
        <w:t>ً</w:t>
      </w:r>
      <w:r>
        <w:rPr>
          <w:rtl/>
        </w:rPr>
        <w:t xml:space="preserve"> وغيظا</w:t>
      </w:r>
      <w:r>
        <w:rPr>
          <w:rFonts w:hint="cs"/>
          <w:rtl/>
        </w:rPr>
        <w:t>ً</w:t>
      </w:r>
      <w:r>
        <w:rPr>
          <w:rtl/>
        </w:rPr>
        <w:t xml:space="preserve"> على أبي ممّا سمعت منه فيه ولم يكن لي همة بعد ذلك إلّا السؤال عن خبره، والبحث عن أمره، فما سألت عنه أحدا</w:t>
      </w:r>
      <w:r>
        <w:rPr>
          <w:rFonts w:hint="cs"/>
          <w:rtl/>
        </w:rPr>
        <w:t>ً</w:t>
      </w:r>
      <w:r>
        <w:rPr>
          <w:rtl/>
        </w:rPr>
        <w:t xml:space="preserve"> من بني هاشم ومن القو</w:t>
      </w:r>
      <w:r>
        <w:rPr>
          <w:rFonts w:hint="cs"/>
          <w:rtl/>
        </w:rPr>
        <w:t>ّ</w:t>
      </w:r>
      <w:r>
        <w:rPr>
          <w:rtl/>
        </w:rPr>
        <w:t>اد والكتاب والقضاة والفقهاء وسائر النّاس إلّا وجدته عندهم في غاية الاجلال والاعظام والمحل</w:t>
      </w:r>
      <w:r>
        <w:rPr>
          <w:rFonts w:hint="cs"/>
          <w:rtl/>
        </w:rPr>
        <w:t>ِّ</w:t>
      </w:r>
      <w:r>
        <w:rPr>
          <w:rtl/>
        </w:rPr>
        <w:t xml:space="preserve"> الرفيع والقول الجميل والتقديم له على جميع أهل بيته ومشايخه وغيرهم وكل</w:t>
      </w:r>
      <w:r>
        <w:rPr>
          <w:rFonts w:hint="cs"/>
          <w:rtl/>
        </w:rPr>
        <w:t>ُّ</w:t>
      </w:r>
      <w:r>
        <w:rPr>
          <w:rtl/>
        </w:rPr>
        <w:t xml:space="preserve"> يقول: هو إمام الر</w:t>
      </w:r>
      <w:r>
        <w:rPr>
          <w:rFonts w:hint="cs"/>
          <w:rtl/>
        </w:rPr>
        <w:t>َّ</w:t>
      </w:r>
      <w:r>
        <w:rPr>
          <w:rtl/>
        </w:rPr>
        <w:t xml:space="preserve">افضة، فعظم قدره عندي إذ لم أرله وليا ولاعدوا إلّا وهو يحسن القول فيه والثناء عليه. </w:t>
      </w:r>
    </w:p>
    <w:p w:rsidR="00F203D8" w:rsidRDefault="00F203D8" w:rsidP="0002770F">
      <w:pPr>
        <w:pStyle w:val="libNormal"/>
        <w:rPr>
          <w:rtl/>
        </w:rPr>
      </w:pPr>
      <w:r>
        <w:rPr>
          <w:rtl/>
        </w:rPr>
        <w:t>فقال له بعض أهل المجلس من الاشعري</w:t>
      </w:r>
      <w:r>
        <w:rPr>
          <w:rFonts w:hint="cs"/>
          <w:rtl/>
        </w:rPr>
        <w:t>ّ</w:t>
      </w:r>
      <w:r>
        <w:rPr>
          <w:rtl/>
        </w:rPr>
        <w:t xml:space="preserve">ين: يا أبا بكر فما خبر أخيه جعفر؟ فقال: ومن جعفر فيسأل عن خبره </w:t>
      </w:r>
      <w:r w:rsidRPr="00F203D8">
        <w:rPr>
          <w:rStyle w:val="libFootnotenumChar"/>
          <w:rtl/>
        </w:rPr>
        <w:t>(1)</w:t>
      </w:r>
      <w:r>
        <w:rPr>
          <w:rtl/>
        </w:rPr>
        <w:t xml:space="preserve"> أو يقرن به، </w:t>
      </w:r>
      <w:r>
        <w:rPr>
          <w:rFonts w:hint="cs"/>
          <w:rtl/>
        </w:rPr>
        <w:t>إ</w:t>
      </w:r>
      <w:r>
        <w:rPr>
          <w:rtl/>
        </w:rPr>
        <w:t>نَّ جعفرا</w:t>
      </w:r>
      <w:r>
        <w:rPr>
          <w:rFonts w:hint="cs"/>
          <w:rtl/>
        </w:rPr>
        <w:t>ً</w:t>
      </w:r>
      <w:r>
        <w:rPr>
          <w:rtl/>
        </w:rPr>
        <w:t xml:space="preserve"> معلن بالفسق، ماجن </w:t>
      </w:r>
      <w:r w:rsidRPr="00F203D8">
        <w:rPr>
          <w:rStyle w:val="libFootnotenumChar"/>
          <w:rtl/>
        </w:rPr>
        <w:t>(2)</w:t>
      </w:r>
      <w:r>
        <w:rPr>
          <w:rtl/>
        </w:rPr>
        <w:t>، شر</w:t>
      </w:r>
      <w:r>
        <w:rPr>
          <w:rFonts w:hint="cs"/>
          <w:rtl/>
        </w:rPr>
        <w:t>ّ</w:t>
      </w:r>
      <w:r>
        <w:rPr>
          <w:rtl/>
        </w:rPr>
        <w:t>يب للخمور، وأقل</w:t>
      </w:r>
      <w:r>
        <w:rPr>
          <w:rFonts w:hint="cs"/>
          <w:rtl/>
        </w:rPr>
        <w:t>ّ</w:t>
      </w:r>
      <w:r>
        <w:rPr>
          <w:rtl/>
        </w:rPr>
        <w:t xml:space="preserve"> من رأيته من الر</w:t>
      </w:r>
      <w:r>
        <w:rPr>
          <w:rFonts w:hint="cs"/>
          <w:rtl/>
        </w:rPr>
        <w:t>ِّ</w:t>
      </w:r>
      <w:r>
        <w:rPr>
          <w:rtl/>
        </w:rPr>
        <w:t>جال وأهتكهم لستره، فدم خم</w:t>
      </w:r>
      <w:r>
        <w:rPr>
          <w:rFonts w:hint="cs"/>
          <w:rtl/>
        </w:rPr>
        <w:t>ّ</w:t>
      </w:r>
      <w:r>
        <w:rPr>
          <w:rtl/>
        </w:rPr>
        <w:t>ار</w:t>
      </w:r>
      <w:r>
        <w:rPr>
          <w:rFonts w:hint="cs"/>
          <w:rtl/>
        </w:rPr>
        <w:t>ٌ</w:t>
      </w:r>
      <w:r>
        <w:rPr>
          <w:rtl/>
        </w:rPr>
        <w:t xml:space="preserve"> </w:t>
      </w:r>
      <w:r w:rsidRPr="00F203D8">
        <w:rPr>
          <w:rStyle w:val="libFootnotenumChar"/>
          <w:rtl/>
        </w:rPr>
        <w:t>(3)</w:t>
      </w:r>
      <w:r>
        <w:rPr>
          <w:rtl/>
        </w:rPr>
        <w:t xml:space="preserve"> قليل</w:t>
      </w:r>
      <w:r>
        <w:rPr>
          <w:rFonts w:hint="cs"/>
          <w:rtl/>
        </w:rPr>
        <w:t>ٌ</w:t>
      </w:r>
      <w:r>
        <w:rPr>
          <w:rtl/>
        </w:rPr>
        <w:t xml:space="preserve"> في نفسه، خفيف، والله لقد ورد على الس</w:t>
      </w:r>
      <w:r>
        <w:rPr>
          <w:rFonts w:hint="cs"/>
          <w:rtl/>
        </w:rPr>
        <w:t>ّ</w:t>
      </w:r>
      <w:r>
        <w:rPr>
          <w:rtl/>
        </w:rPr>
        <w:t>لطان وأصحابه في وقت وفاة الحسن بن علي</w:t>
      </w:r>
      <w:r>
        <w:rPr>
          <w:rFonts w:hint="cs"/>
          <w:rtl/>
        </w:rPr>
        <w:t>ٍّ</w:t>
      </w:r>
      <w:r>
        <w:rPr>
          <w:rtl/>
        </w:rPr>
        <w:t xml:space="preserve"> </w:t>
      </w:r>
      <w:r w:rsidRPr="00F203D8">
        <w:rPr>
          <w:rStyle w:val="libAlaemChar"/>
          <w:rFonts w:hint="cs"/>
          <w:rtl/>
        </w:rPr>
        <w:t>عليهما‌السلام</w:t>
      </w:r>
      <w:r>
        <w:rPr>
          <w:rtl/>
        </w:rPr>
        <w:t xml:space="preserve"> ما تعج</w:t>
      </w:r>
      <w:r>
        <w:rPr>
          <w:rFonts w:hint="cs"/>
          <w:rtl/>
        </w:rPr>
        <w:t>ّ</w:t>
      </w:r>
      <w:r>
        <w:rPr>
          <w:rtl/>
        </w:rPr>
        <w:t>بت منه وما ظننت أنَّه يكون وذلك أنَّه لمّا اعتل</w:t>
      </w:r>
      <w:r>
        <w:rPr>
          <w:rFonts w:hint="cs"/>
          <w:rtl/>
        </w:rPr>
        <w:t>َّ</w:t>
      </w:r>
      <w:r>
        <w:rPr>
          <w:rtl/>
        </w:rPr>
        <w:t xml:space="preserve"> بعث إلى أبي أنَّ ابن الرضا قد اعتل</w:t>
      </w:r>
      <w:r>
        <w:rPr>
          <w:rFonts w:hint="cs"/>
          <w:rtl/>
        </w:rPr>
        <w:t>َّ</w:t>
      </w:r>
      <w:r>
        <w:rPr>
          <w:rtl/>
        </w:rPr>
        <w:t>، فركب من ساعته مبادرا</w:t>
      </w:r>
      <w:r>
        <w:rPr>
          <w:rFonts w:hint="cs"/>
          <w:rtl/>
        </w:rPr>
        <w:t>ً</w:t>
      </w:r>
      <w:r>
        <w:rPr>
          <w:rtl/>
        </w:rPr>
        <w:t xml:space="preserve"> إلى دار الخلافة، ثمّ رجع مستعجلا</w:t>
      </w:r>
      <w:r>
        <w:rPr>
          <w:rFonts w:hint="cs"/>
          <w:rtl/>
        </w:rPr>
        <w:t>ً</w:t>
      </w:r>
      <w:r>
        <w:rPr>
          <w:rtl/>
        </w:rPr>
        <w:t xml:space="preserve"> ومعه خمسة نفر من خد</w:t>
      </w:r>
      <w:r>
        <w:rPr>
          <w:rFonts w:hint="cs"/>
          <w:rtl/>
        </w:rPr>
        <w:t>ّ</w:t>
      </w:r>
      <w:r>
        <w:rPr>
          <w:rtl/>
        </w:rPr>
        <w:t>ام أمير المؤمنين كل</w:t>
      </w:r>
      <w:r>
        <w:rPr>
          <w:rFonts w:hint="cs"/>
          <w:rtl/>
        </w:rPr>
        <w:t>ّ</w:t>
      </w:r>
      <w:r>
        <w:rPr>
          <w:rtl/>
        </w:rPr>
        <w:t>هم من ثقاته وخاص</w:t>
      </w:r>
      <w:r>
        <w:rPr>
          <w:rFonts w:hint="cs"/>
          <w:rtl/>
        </w:rPr>
        <w:t>ّ</w:t>
      </w:r>
      <w:r>
        <w:rPr>
          <w:rtl/>
        </w:rPr>
        <w:t xml:space="preserve">ته فمنهم نحرير </w:t>
      </w:r>
      <w:r w:rsidRPr="00F203D8">
        <w:rPr>
          <w:rStyle w:val="libFootnotenumChar"/>
          <w:rtl/>
        </w:rPr>
        <w:t>(4)</w:t>
      </w:r>
      <w:r>
        <w:rPr>
          <w:rtl/>
        </w:rPr>
        <w:t xml:space="preserve"> وأمرهم بلزوم دار الحسن بن علي</w:t>
      </w:r>
      <w:r>
        <w:rPr>
          <w:rFonts w:hint="cs"/>
          <w:rtl/>
        </w:rPr>
        <w:t>ٍّ</w:t>
      </w:r>
      <w:r>
        <w:rPr>
          <w:rtl/>
        </w:rPr>
        <w:t xml:space="preserve"> </w:t>
      </w:r>
      <w:r w:rsidRPr="00F203D8">
        <w:rPr>
          <w:rStyle w:val="libAlaemChar"/>
          <w:rFonts w:hint="cs"/>
          <w:rtl/>
        </w:rPr>
        <w:t>عليهما‌السلام</w:t>
      </w:r>
      <w:r>
        <w:rPr>
          <w:rtl/>
        </w:rPr>
        <w:t xml:space="preserve"> وتعر</w:t>
      </w:r>
      <w:r>
        <w:rPr>
          <w:rFonts w:hint="cs"/>
          <w:rtl/>
        </w:rPr>
        <w:t>ُّ</w:t>
      </w:r>
      <w:r>
        <w:rPr>
          <w:rtl/>
        </w:rPr>
        <w:t>ف خبره وحاله، وبعث إلى نفر من المتطب</w:t>
      </w:r>
      <w:r>
        <w:rPr>
          <w:rFonts w:hint="cs"/>
          <w:rtl/>
        </w:rPr>
        <w:t>ّ</w:t>
      </w:r>
      <w:r>
        <w:rPr>
          <w:rtl/>
        </w:rPr>
        <w:t xml:space="preserve">بين فأمرهم بالاختلاف إليه </w:t>
      </w:r>
      <w:r w:rsidRPr="00F203D8">
        <w:rPr>
          <w:rStyle w:val="libFootnotenumChar"/>
          <w:rtl/>
        </w:rPr>
        <w:t>(5)</w:t>
      </w:r>
      <w:r>
        <w:rPr>
          <w:rtl/>
        </w:rPr>
        <w:t xml:space="preserve"> وتعاهده صباحا</w:t>
      </w:r>
      <w:r>
        <w:rPr>
          <w:rFonts w:hint="cs"/>
          <w:rtl/>
        </w:rPr>
        <w:t>ً</w:t>
      </w:r>
      <w:r>
        <w:rPr>
          <w:rtl/>
        </w:rPr>
        <w:t xml:space="preserve"> ومساء</w:t>
      </w:r>
      <w:r>
        <w:rPr>
          <w:rFonts w:hint="cs"/>
          <w:rtl/>
        </w:rPr>
        <w:t>ً</w:t>
      </w:r>
      <w:r>
        <w:rPr>
          <w:rtl/>
        </w:rPr>
        <w:t>، فلمّا كان بعد ذلك بيومين جاءه من أخبره أنَّه قد ضعف فركب حتّى بكر إليه ثمّ أمر المتطب</w:t>
      </w:r>
      <w:r>
        <w:rPr>
          <w:rFonts w:hint="cs"/>
          <w:rtl/>
        </w:rPr>
        <w:t>ّ</w:t>
      </w:r>
      <w:r>
        <w:rPr>
          <w:rtl/>
        </w:rPr>
        <w:t xml:space="preserve">بين بلزومه وبعث إلى قاضي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1E2667">
        <w:rPr>
          <w:rtl/>
        </w:rPr>
        <w:t xml:space="preserve">(1) المراد به جعفر الكذاب. </w:t>
      </w:r>
    </w:p>
    <w:p w:rsidR="00F203D8" w:rsidRPr="00E710B9" w:rsidRDefault="00F203D8" w:rsidP="00F203D8">
      <w:pPr>
        <w:pStyle w:val="libFootnote0"/>
        <w:rPr>
          <w:rtl/>
        </w:rPr>
      </w:pPr>
      <w:r w:rsidRPr="001E2667">
        <w:rPr>
          <w:rtl/>
        </w:rPr>
        <w:t>(2) الماجن</w:t>
      </w:r>
      <w:r>
        <w:rPr>
          <w:rtl/>
        </w:rPr>
        <w:t>:</w:t>
      </w:r>
      <w:r w:rsidRPr="001E2667">
        <w:rPr>
          <w:rtl/>
        </w:rPr>
        <w:t xml:space="preserve"> من لم يبال بما قال وما صنع</w:t>
      </w:r>
      <w:r>
        <w:rPr>
          <w:rtl/>
        </w:rPr>
        <w:t>،</w:t>
      </w:r>
      <w:r w:rsidRPr="001E2667">
        <w:rPr>
          <w:rtl/>
        </w:rPr>
        <w:t xml:space="preserve"> والشريب</w:t>
      </w:r>
      <w:r w:rsidR="005B13D3">
        <w:rPr>
          <w:rtl/>
        </w:rPr>
        <w:t xml:space="preserve"> - </w:t>
      </w:r>
      <w:r w:rsidRPr="001E2667">
        <w:rPr>
          <w:rtl/>
        </w:rPr>
        <w:t>كسكين</w:t>
      </w:r>
      <w:r w:rsidR="005B13D3">
        <w:rPr>
          <w:rtl/>
        </w:rPr>
        <w:t xml:space="preserve"> - </w:t>
      </w:r>
      <w:r w:rsidRPr="001E2667">
        <w:rPr>
          <w:rtl/>
        </w:rPr>
        <w:t xml:space="preserve">المولع بالشراب. </w:t>
      </w:r>
    </w:p>
    <w:p w:rsidR="00F203D8" w:rsidRPr="00E710B9" w:rsidRDefault="00F203D8" w:rsidP="00F203D8">
      <w:pPr>
        <w:pStyle w:val="libFootnote0"/>
        <w:rPr>
          <w:rtl/>
        </w:rPr>
      </w:pPr>
      <w:r w:rsidRPr="001E2667">
        <w:rPr>
          <w:rtl/>
        </w:rPr>
        <w:t>(3) الفدم</w:t>
      </w:r>
      <w:r>
        <w:rPr>
          <w:rtl/>
        </w:rPr>
        <w:t>:</w:t>
      </w:r>
      <w:r w:rsidRPr="001E2667">
        <w:rPr>
          <w:rtl/>
        </w:rPr>
        <w:t xml:space="preserve"> العيى عن الكلام في رخاوة وقلة فهم</w:t>
      </w:r>
      <w:r>
        <w:rPr>
          <w:rtl/>
        </w:rPr>
        <w:t>،</w:t>
      </w:r>
      <w:r w:rsidRPr="001E2667">
        <w:rPr>
          <w:rtl/>
        </w:rPr>
        <w:t xml:space="preserve"> والاحمق والمراد الثاني. </w:t>
      </w:r>
    </w:p>
    <w:p w:rsidR="00F203D8" w:rsidRPr="00E710B9" w:rsidRDefault="00F203D8" w:rsidP="00F203D8">
      <w:pPr>
        <w:pStyle w:val="libFootnote0"/>
        <w:rPr>
          <w:rtl/>
        </w:rPr>
      </w:pPr>
      <w:r w:rsidRPr="001E2667">
        <w:rPr>
          <w:rtl/>
        </w:rPr>
        <w:t>(4) كان من خواص خدم الخليفة</w:t>
      </w:r>
      <w:r>
        <w:rPr>
          <w:rtl/>
        </w:rPr>
        <w:t>،</w:t>
      </w:r>
      <w:r w:rsidRPr="001E2667">
        <w:rPr>
          <w:rtl/>
        </w:rPr>
        <w:t xml:space="preserve"> وكان شقيا</w:t>
      </w:r>
      <w:r>
        <w:rPr>
          <w:rFonts w:hint="cs"/>
          <w:rtl/>
        </w:rPr>
        <w:t>ً</w:t>
      </w:r>
      <w:r w:rsidRPr="001E2667">
        <w:rPr>
          <w:rtl/>
        </w:rPr>
        <w:t xml:space="preserve"> من الاشقياء. والنحرير</w:t>
      </w:r>
      <w:r>
        <w:rPr>
          <w:rtl/>
        </w:rPr>
        <w:t>:</w:t>
      </w:r>
      <w:r w:rsidRPr="001E2667">
        <w:rPr>
          <w:rtl/>
        </w:rPr>
        <w:t xml:space="preserve"> الحادق الفطن. </w:t>
      </w:r>
    </w:p>
    <w:p w:rsidR="00F203D8" w:rsidRDefault="00F203D8" w:rsidP="00F203D8">
      <w:pPr>
        <w:pStyle w:val="libFootnote0"/>
        <w:rPr>
          <w:rtl/>
        </w:rPr>
      </w:pPr>
      <w:r w:rsidRPr="001E2667">
        <w:rPr>
          <w:rtl/>
        </w:rPr>
        <w:t>(5) يعنى بالاختلاف</w:t>
      </w:r>
      <w:r>
        <w:rPr>
          <w:rtl/>
        </w:rPr>
        <w:t>:</w:t>
      </w:r>
      <w:r w:rsidRPr="001E2667">
        <w:rPr>
          <w:rtl/>
        </w:rPr>
        <w:t xml:space="preserve"> النردد للاطلاع على أحواله </w:t>
      </w:r>
      <w:r w:rsidRPr="00F203D8">
        <w:rPr>
          <w:rStyle w:val="libAlaemChar"/>
          <w:rFonts w:hint="cs"/>
          <w:rtl/>
        </w:rPr>
        <w:t>عليه‌السلام</w:t>
      </w:r>
      <w:r w:rsidRPr="001E2667">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القضاة فأحضره مجلسه وأمره أن يختار من أصحابه عشرة مم</w:t>
      </w:r>
      <w:r>
        <w:rPr>
          <w:rFonts w:hint="cs"/>
          <w:rtl/>
        </w:rPr>
        <w:t>ّ</w:t>
      </w:r>
      <w:r>
        <w:rPr>
          <w:rtl/>
        </w:rPr>
        <w:t xml:space="preserve">ن يوثق به في دينه وأمانته وورعه، فأحضرهم فبعث بهم إلى دار الحسن </w:t>
      </w:r>
      <w:r w:rsidRPr="00F203D8">
        <w:rPr>
          <w:rStyle w:val="libAlaemChar"/>
          <w:rFonts w:hint="cs"/>
          <w:rtl/>
        </w:rPr>
        <w:t>عليه‌السلام</w:t>
      </w:r>
      <w:r>
        <w:rPr>
          <w:rtl/>
        </w:rPr>
        <w:t xml:space="preserve"> وأمرهم بلزوم داره ليلا</w:t>
      </w:r>
      <w:r>
        <w:rPr>
          <w:rFonts w:hint="cs"/>
          <w:rtl/>
        </w:rPr>
        <w:t>ً</w:t>
      </w:r>
      <w:r>
        <w:rPr>
          <w:rtl/>
        </w:rPr>
        <w:t xml:space="preserve"> ونهارا</w:t>
      </w:r>
      <w:r>
        <w:rPr>
          <w:rFonts w:hint="cs"/>
          <w:rtl/>
        </w:rPr>
        <w:t>ً</w:t>
      </w:r>
      <w:r>
        <w:rPr>
          <w:rtl/>
        </w:rPr>
        <w:t xml:space="preserve"> فلم يزالوا هناك حتّى توّفي </w:t>
      </w:r>
      <w:r w:rsidRPr="00F203D8">
        <w:rPr>
          <w:rStyle w:val="libAlaemChar"/>
          <w:rFonts w:hint="cs"/>
          <w:rtl/>
        </w:rPr>
        <w:t>عليه‌السلام</w:t>
      </w:r>
      <w:r>
        <w:rPr>
          <w:rtl/>
        </w:rPr>
        <w:t xml:space="preserve"> ل</w:t>
      </w:r>
      <w:r>
        <w:rPr>
          <w:rFonts w:hint="cs"/>
          <w:rtl/>
        </w:rPr>
        <w:t>أ</w:t>
      </w:r>
      <w:r>
        <w:rPr>
          <w:rtl/>
        </w:rPr>
        <w:t>ي</w:t>
      </w:r>
      <w:r>
        <w:rPr>
          <w:rFonts w:hint="cs"/>
          <w:rtl/>
        </w:rPr>
        <w:t>ّ</w:t>
      </w:r>
      <w:r>
        <w:rPr>
          <w:rtl/>
        </w:rPr>
        <w:t>ام مضت من شهر ربيع ال</w:t>
      </w:r>
      <w:r>
        <w:rPr>
          <w:rFonts w:hint="cs"/>
          <w:rtl/>
        </w:rPr>
        <w:t>أ</w:t>
      </w:r>
      <w:r>
        <w:rPr>
          <w:rtl/>
        </w:rPr>
        <w:t>و</w:t>
      </w:r>
      <w:r>
        <w:rPr>
          <w:rFonts w:hint="cs"/>
          <w:rtl/>
        </w:rPr>
        <w:t>ّ</w:t>
      </w:r>
      <w:r>
        <w:rPr>
          <w:rtl/>
        </w:rPr>
        <w:t>ل من سنة ست</w:t>
      </w:r>
      <w:r>
        <w:rPr>
          <w:rFonts w:hint="cs"/>
          <w:rtl/>
        </w:rPr>
        <w:t>ّ</w:t>
      </w:r>
      <w:r>
        <w:rPr>
          <w:rtl/>
        </w:rPr>
        <w:t>ين ومائتين، فصارت سر من رأى ضج</w:t>
      </w:r>
      <w:r>
        <w:rPr>
          <w:rFonts w:hint="cs"/>
          <w:rtl/>
        </w:rPr>
        <w:t>ّ</w:t>
      </w:r>
      <w:r>
        <w:rPr>
          <w:rtl/>
        </w:rPr>
        <w:t>ة واحدة</w:t>
      </w:r>
      <w:r w:rsidR="005B13D3">
        <w:rPr>
          <w:rtl/>
        </w:rPr>
        <w:t xml:space="preserve"> - </w:t>
      </w:r>
      <w:r>
        <w:rPr>
          <w:rtl/>
        </w:rPr>
        <w:t>مات ابن الر</w:t>
      </w:r>
      <w:r>
        <w:rPr>
          <w:rFonts w:hint="cs"/>
          <w:rtl/>
        </w:rPr>
        <w:t>ِّ</w:t>
      </w:r>
      <w:r>
        <w:rPr>
          <w:rtl/>
        </w:rPr>
        <w:t>ضا</w:t>
      </w:r>
      <w:r w:rsidR="005B13D3">
        <w:rPr>
          <w:rtl/>
        </w:rPr>
        <w:t xml:space="preserve"> - </w:t>
      </w:r>
      <w:r>
        <w:rPr>
          <w:rtl/>
        </w:rPr>
        <w:t>وبعث الس</w:t>
      </w:r>
      <w:r>
        <w:rPr>
          <w:rFonts w:hint="cs"/>
          <w:rtl/>
        </w:rPr>
        <w:t>ّ</w:t>
      </w:r>
      <w:r>
        <w:rPr>
          <w:rtl/>
        </w:rPr>
        <w:t>لطان إلى داره من يفت</w:t>
      </w:r>
      <w:r>
        <w:rPr>
          <w:rFonts w:hint="cs"/>
          <w:rtl/>
        </w:rPr>
        <w:t>ِّ</w:t>
      </w:r>
      <w:r>
        <w:rPr>
          <w:rtl/>
        </w:rPr>
        <w:t>شها ويفت</w:t>
      </w:r>
      <w:r>
        <w:rPr>
          <w:rFonts w:hint="cs"/>
          <w:rtl/>
        </w:rPr>
        <w:t>ِّ</w:t>
      </w:r>
      <w:r>
        <w:rPr>
          <w:rtl/>
        </w:rPr>
        <w:t>ش حجرها، وختم على جميع ما فيها وطلبوا أثر ولده وجاؤوا بنساء يعرفن بالحبل، فدخلن على جواريه فنظرن إليهن</w:t>
      </w:r>
      <w:r>
        <w:rPr>
          <w:rFonts w:hint="cs"/>
          <w:rtl/>
        </w:rPr>
        <w:t>َّ</w:t>
      </w:r>
      <w:r>
        <w:rPr>
          <w:rtl/>
        </w:rPr>
        <w:t xml:space="preserve"> فذكر بعضهن</w:t>
      </w:r>
      <w:r>
        <w:rPr>
          <w:rFonts w:hint="cs"/>
          <w:rtl/>
        </w:rPr>
        <w:t>َّ</w:t>
      </w:r>
      <w:r>
        <w:rPr>
          <w:rtl/>
        </w:rPr>
        <w:t xml:space="preserve"> أنَّ هناك جارية بها حمل </w:t>
      </w:r>
      <w:r w:rsidRPr="00F203D8">
        <w:rPr>
          <w:rStyle w:val="libFootnotenumChar"/>
          <w:rtl/>
        </w:rPr>
        <w:t>(1)</w:t>
      </w:r>
      <w:r>
        <w:rPr>
          <w:rtl/>
        </w:rPr>
        <w:t xml:space="preserve"> فأمر بها فجعلت في حجرة ووك</w:t>
      </w:r>
      <w:r>
        <w:rPr>
          <w:rFonts w:hint="cs"/>
          <w:rtl/>
        </w:rPr>
        <w:t>ّ</w:t>
      </w:r>
      <w:r>
        <w:rPr>
          <w:rtl/>
        </w:rPr>
        <w:t>ل بها نحرير الخادم وأصحابه ونسوة معهم، ثمّ أخذوا بعد ذلك في تهيئته، وعطلت الاسواق وركب أبى وبنو هاشم والقو</w:t>
      </w:r>
      <w:r>
        <w:rPr>
          <w:rFonts w:hint="cs"/>
          <w:rtl/>
        </w:rPr>
        <w:t>ّ</w:t>
      </w:r>
      <w:r>
        <w:rPr>
          <w:rtl/>
        </w:rPr>
        <w:t xml:space="preserve">اد والكتاب وسائر النّاس إلى جنازته </w:t>
      </w:r>
      <w:r w:rsidRPr="00F203D8">
        <w:rPr>
          <w:rStyle w:val="libAlaemChar"/>
          <w:rFonts w:hint="cs"/>
          <w:rtl/>
        </w:rPr>
        <w:t>عليه‌السلام</w:t>
      </w:r>
      <w:r>
        <w:rPr>
          <w:rtl/>
        </w:rPr>
        <w:t xml:space="preserve"> فكانت سر</w:t>
      </w:r>
      <w:r>
        <w:rPr>
          <w:rFonts w:hint="cs"/>
          <w:rtl/>
        </w:rPr>
        <w:t>َّ</w:t>
      </w:r>
      <w:r>
        <w:rPr>
          <w:rtl/>
        </w:rPr>
        <w:t xml:space="preserve"> من رأى يومئذ شبيها</w:t>
      </w:r>
      <w:r>
        <w:rPr>
          <w:rFonts w:hint="cs"/>
          <w:rtl/>
        </w:rPr>
        <w:t>ً</w:t>
      </w:r>
      <w:r>
        <w:rPr>
          <w:rtl/>
        </w:rPr>
        <w:t xml:space="preserve"> بالقيامة، فلمّا فرغوا من تهيئته بعث الس</w:t>
      </w:r>
      <w:r>
        <w:rPr>
          <w:rFonts w:hint="cs"/>
          <w:rtl/>
        </w:rPr>
        <w:t>ّ</w:t>
      </w:r>
      <w:r>
        <w:rPr>
          <w:rtl/>
        </w:rPr>
        <w:t>لطان إلى أبى عيسى بن المتوك</w:t>
      </w:r>
      <w:r>
        <w:rPr>
          <w:rFonts w:hint="cs"/>
          <w:rtl/>
        </w:rPr>
        <w:t>ّ</w:t>
      </w:r>
      <w:r>
        <w:rPr>
          <w:rtl/>
        </w:rPr>
        <w:t>ل فأمره بالص</w:t>
      </w:r>
      <w:r>
        <w:rPr>
          <w:rFonts w:hint="cs"/>
          <w:rtl/>
        </w:rPr>
        <w:t>ّ</w:t>
      </w:r>
      <w:r>
        <w:rPr>
          <w:rtl/>
        </w:rPr>
        <w:t>لاة عليه، فلمّا وضعت الجنازة للصلاة دنا أبو عيسى منها فكشف عن وجهه فعرضه على بني هاشم من العلوي</w:t>
      </w:r>
      <w:r>
        <w:rPr>
          <w:rFonts w:hint="cs"/>
          <w:rtl/>
        </w:rPr>
        <w:t>ّ</w:t>
      </w:r>
      <w:r>
        <w:rPr>
          <w:rtl/>
        </w:rPr>
        <w:t>ة والعب</w:t>
      </w:r>
      <w:r>
        <w:rPr>
          <w:rFonts w:hint="cs"/>
          <w:rtl/>
        </w:rPr>
        <w:t>ّ</w:t>
      </w:r>
      <w:r>
        <w:rPr>
          <w:rtl/>
        </w:rPr>
        <w:t>اسي</w:t>
      </w:r>
      <w:r>
        <w:rPr>
          <w:rFonts w:hint="cs"/>
          <w:rtl/>
        </w:rPr>
        <w:t>ّ</w:t>
      </w:r>
      <w:r>
        <w:rPr>
          <w:rtl/>
        </w:rPr>
        <w:t>ة والقو</w:t>
      </w:r>
      <w:r>
        <w:rPr>
          <w:rFonts w:hint="cs"/>
          <w:rtl/>
        </w:rPr>
        <w:t>ّ</w:t>
      </w:r>
      <w:r>
        <w:rPr>
          <w:rtl/>
        </w:rPr>
        <w:t>اد والكت</w:t>
      </w:r>
      <w:r>
        <w:rPr>
          <w:rFonts w:hint="cs"/>
          <w:rtl/>
        </w:rPr>
        <w:t>ّ</w:t>
      </w:r>
      <w:r>
        <w:rPr>
          <w:rtl/>
        </w:rPr>
        <w:t>اب والقضاة والفقهاء والمعد</w:t>
      </w:r>
      <w:r>
        <w:rPr>
          <w:rFonts w:hint="cs"/>
          <w:rtl/>
        </w:rPr>
        <w:t>ّ</w:t>
      </w:r>
      <w:r>
        <w:rPr>
          <w:rtl/>
        </w:rPr>
        <w:t>لين، وقال: هذا الحسن ابن عليّ بن محمّد، ابن الر</w:t>
      </w:r>
      <w:r>
        <w:rPr>
          <w:rFonts w:hint="cs"/>
          <w:rtl/>
        </w:rPr>
        <w:t>ِّ</w:t>
      </w:r>
      <w:r>
        <w:rPr>
          <w:rtl/>
        </w:rPr>
        <w:t xml:space="preserve">ضا مات حتف أنفه </w:t>
      </w:r>
      <w:r w:rsidRPr="00F203D8">
        <w:rPr>
          <w:rStyle w:val="libFootnotenumChar"/>
          <w:rtl/>
        </w:rPr>
        <w:t>(2)</w:t>
      </w:r>
      <w:r>
        <w:rPr>
          <w:rtl/>
        </w:rPr>
        <w:t xml:space="preserve"> على فراشه حضره من خدم أمير المؤمنين وثقاته فلان وفلان، ومن المتطب</w:t>
      </w:r>
      <w:r>
        <w:rPr>
          <w:rFonts w:hint="cs"/>
          <w:rtl/>
        </w:rPr>
        <w:t>ّ</w:t>
      </w:r>
      <w:r>
        <w:rPr>
          <w:rtl/>
        </w:rPr>
        <w:t>بين فلان وفلان، ومن القضاة فلان وفلان، ثمّ غطى وجهه وقام فصلى عليه وكب</w:t>
      </w:r>
      <w:r>
        <w:rPr>
          <w:rFonts w:hint="cs"/>
          <w:rtl/>
        </w:rPr>
        <w:t>ّ</w:t>
      </w:r>
      <w:r>
        <w:rPr>
          <w:rtl/>
        </w:rPr>
        <w:t>ر عليه خمسا</w:t>
      </w:r>
      <w:r>
        <w:rPr>
          <w:rFonts w:hint="cs"/>
          <w:rtl/>
        </w:rPr>
        <w:t>ً</w:t>
      </w:r>
      <w:r>
        <w:rPr>
          <w:rtl/>
        </w:rPr>
        <w:t xml:space="preserve"> وأمر بحمله فحمل من وسط داره ودفن في البيت الّذي دفن فيه أبوه </w:t>
      </w:r>
      <w:r w:rsidRPr="00F203D8">
        <w:rPr>
          <w:rStyle w:val="libAlaemChar"/>
          <w:rFonts w:hint="cs"/>
          <w:rtl/>
        </w:rPr>
        <w:t>عليه‌السلام</w:t>
      </w:r>
      <w:r>
        <w:rPr>
          <w:rtl/>
        </w:rPr>
        <w:t xml:space="preserve">. </w:t>
      </w:r>
    </w:p>
    <w:p w:rsidR="00F203D8" w:rsidRDefault="00F203D8" w:rsidP="0002770F">
      <w:pPr>
        <w:pStyle w:val="libNormal"/>
        <w:rPr>
          <w:rtl/>
        </w:rPr>
      </w:pPr>
      <w:r>
        <w:rPr>
          <w:rtl/>
        </w:rPr>
        <w:t>فلم</w:t>
      </w:r>
      <w:r>
        <w:rPr>
          <w:rFonts w:hint="cs"/>
          <w:rtl/>
        </w:rPr>
        <w:t>ّ</w:t>
      </w:r>
      <w:r>
        <w:rPr>
          <w:rtl/>
        </w:rPr>
        <w:t>ا دفن وتفر</w:t>
      </w:r>
      <w:r>
        <w:rPr>
          <w:rFonts w:hint="cs"/>
          <w:rtl/>
        </w:rPr>
        <w:t>َّ</w:t>
      </w:r>
      <w:r>
        <w:rPr>
          <w:rtl/>
        </w:rPr>
        <w:t>ق النّاس اضطرب الس</w:t>
      </w:r>
      <w:r>
        <w:rPr>
          <w:rFonts w:hint="cs"/>
          <w:rtl/>
        </w:rPr>
        <w:t>ّ</w:t>
      </w:r>
      <w:r>
        <w:rPr>
          <w:rtl/>
        </w:rPr>
        <w:t>لطان وأصحابه في طلب ولده وكثر التفتيش في المنازل والدور وتوقفوا على قسمة ميراثه، ولم يزل الّذين وكلوا بحفظ الجارية الّتى توه</w:t>
      </w:r>
      <w:r>
        <w:rPr>
          <w:rFonts w:hint="cs"/>
          <w:rtl/>
        </w:rPr>
        <w:t>ّ</w:t>
      </w:r>
      <w:r>
        <w:rPr>
          <w:rtl/>
        </w:rPr>
        <w:t>موا عليها الحبل ملازمين لها سنتين وأكثر حتّى تبي</w:t>
      </w:r>
      <w:r>
        <w:rPr>
          <w:rFonts w:hint="cs"/>
          <w:rtl/>
        </w:rPr>
        <w:t>ّ</w:t>
      </w:r>
      <w:r>
        <w:rPr>
          <w:rtl/>
        </w:rPr>
        <w:t>ن لهم بطلان الحبل فقسم ميراثه بين أم</w:t>
      </w:r>
      <w:r>
        <w:rPr>
          <w:rFonts w:hint="cs"/>
          <w:rtl/>
        </w:rPr>
        <w:t>ّ</w:t>
      </w:r>
      <w:r>
        <w:rPr>
          <w:rtl/>
        </w:rPr>
        <w:t>ه وأخيه جعفر وادعت أمه وصي</w:t>
      </w:r>
      <w:r>
        <w:rPr>
          <w:rFonts w:hint="cs"/>
          <w:rtl/>
        </w:rPr>
        <w:t>ّ</w:t>
      </w:r>
      <w:r>
        <w:rPr>
          <w:rtl/>
        </w:rPr>
        <w:t>ته، وثبت ذلك عند القاضي. والس</w:t>
      </w:r>
      <w:r>
        <w:rPr>
          <w:rFonts w:hint="cs"/>
          <w:rtl/>
        </w:rPr>
        <w:t>ّ</w:t>
      </w:r>
      <w:r>
        <w:rPr>
          <w:rtl/>
        </w:rPr>
        <w:t xml:space="preserve">لطان على ذلك يطلب أثر ولده، فجاء جعفر بعد قسمة الميراث إلى أبي، وقال له: اجعل لي مرتبة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1E2667">
        <w:rPr>
          <w:rtl/>
        </w:rPr>
        <w:t xml:space="preserve">(1) في بعض النسخ « لها حبل » وفى بعضها « بها حبل ». </w:t>
      </w:r>
    </w:p>
    <w:p w:rsidR="00F203D8" w:rsidRDefault="00F203D8" w:rsidP="00F203D8">
      <w:pPr>
        <w:pStyle w:val="libFootnote0"/>
        <w:rPr>
          <w:rtl/>
        </w:rPr>
      </w:pPr>
      <w:r w:rsidRPr="001E2667">
        <w:rPr>
          <w:rtl/>
        </w:rPr>
        <w:t xml:space="preserve">(2) يعنى مات من غير قتل ولاضرب ولاخنق.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أبي وأخي وأوصل إليك في كل</w:t>
      </w:r>
      <w:r>
        <w:rPr>
          <w:rFonts w:hint="cs"/>
          <w:rtl/>
        </w:rPr>
        <w:t>ِّ</w:t>
      </w:r>
      <w:r>
        <w:rPr>
          <w:rtl/>
        </w:rPr>
        <w:t xml:space="preserve"> سنة عشرين ألف دينار مسل</w:t>
      </w:r>
      <w:r>
        <w:rPr>
          <w:rFonts w:hint="cs"/>
          <w:rtl/>
        </w:rPr>
        <w:t>ّ</w:t>
      </w:r>
      <w:r>
        <w:rPr>
          <w:rtl/>
        </w:rPr>
        <w:t xml:space="preserve">مة، فزبره </w:t>
      </w:r>
      <w:r w:rsidRPr="00F203D8">
        <w:rPr>
          <w:rStyle w:val="libFootnotenumChar"/>
          <w:rtl/>
        </w:rPr>
        <w:t>(1)</w:t>
      </w:r>
      <w:r>
        <w:rPr>
          <w:rtl/>
        </w:rPr>
        <w:t xml:space="preserve"> أبي وأسمعه وقال له: يا أحمق </w:t>
      </w:r>
      <w:r>
        <w:rPr>
          <w:rFonts w:hint="cs"/>
          <w:rtl/>
        </w:rPr>
        <w:t>إ</w:t>
      </w:r>
      <w:r>
        <w:rPr>
          <w:rtl/>
        </w:rPr>
        <w:t>نَّ الس</w:t>
      </w:r>
      <w:r>
        <w:rPr>
          <w:rFonts w:hint="cs"/>
          <w:rtl/>
        </w:rPr>
        <w:t>ّ</w:t>
      </w:r>
      <w:r>
        <w:rPr>
          <w:rtl/>
        </w:rPr>
        <w:t>لطان</w:t>
      </w:r>
      <w:r w:rsidR="005B13D3">
        <w:rPr>
          <w:rtl/>
        </w:rPr>
        <w:t xml:space="preserve"> - </w:t>
      </w:r>
      <w:r>
        <w:rPr>
          <w:rtl/>
        </w:rPr>
        <w:t>أعز</w:t>
      </w:r>
      <w:r>
        <w:rPr>
          <w:rFonts w:hint="cs"/>
          <w:rtl/>
        </w:rPr>
        <w:t>َّ</w:t>
      </w:r>
      <w:r>
        <w:rPr>
          <w:rtl/>
        </w:rPr>
        <w:t>ه الله</w:t>
      </w:r>
      <w:r w:rsidR="005B13D3">
        <w:rPr>
          <w:rtl/>
        </w:rPr>
        <w:t xml:space="preserve"> - </w:t>
      </w:r>
      <w:r>
        <w:rPr>
          <w:rtl/>
        </w:rPr>
        <w:t>جرد سيفه وسوطه في الّذين زعموا أنَّ أباك وأخاك أئمّة ليردهم عن ذلك فلم يقدر عليه ولم يتهيأ له صرفهم عن هذا القول فيهما، وجهد أن يزيل أباك وأخاك عن تلك المرتبة فلم يتهيأ له ذلك، فإنَّ كنت عند شيعة أبيك وأخيك إماما</w:t>
      </w:r>
      <w:r>
        <w:rPr>
          <w:rFonts w:hint="cs"/>
          <w:rtl/>
        </w:rPr>
        <w:t>ً</w:t>
      </w:r>
      <w:r>
        <w:rPr>
          <w:rtl/>
        </w:rPr>
        <w:t xml:space="preserve"> فلا حاجة بك إلى الس</w:t>
      </w:r>
      <w:r>
        <w:rPr>
          <w:rFonts w:hint="cs"/>
          <w:rtl/>
        </w:rPr>
        <w:t>ّ</w:t>
      </w:r>
      <w:r>
        <w:rPr>
          <w:rtl/>
        </w:rPr>
        <w:t>لطان يرت</w:t>
      </w:r>
      <w:r>
        <w:rPr>
          <w:rFonts w:hint="cs"/>
          <w:rtl/>
        </w:rPr>
        <w:t>ّ</w:t>
      </w:r>
      <w:r>
        <w:rPr>
          <w:rtl/>
        </w:rPr>
        <w:t>بك مراتبهم ولا غير السلطان وإن لم تكن عندهم بهذه المنزلة لم تنلها بنا، واستقل</w:t>
      </w:r>
      <w:r>
        <w:rPr>
          <w:rFonts w:hint="cs"/>
          <w:rtl/>
        </w:rPr>
        <w:t>ّ</w:t>
      </w:r>
      <w:r>
        <w:rPr>
          <w:rtl/>
        </w:rPr>
        <w:t>ه (أبي) عند ذلك واستضعفه وأمر أن يحجب عنه، فلم يأذن له بالد</w:t>
      </w:r>
      <w:r>
        <w:rPr>
          <w:rFonts w:hint="cs"/>
          <w:rtl/>
        </w:rPr>
        <w:t>ُّ</w:t>
      </w:r>
      <w:r>
        <w:rPr>
          <w:rtl/>
        </w:rPr>
        <w:t>خول عليه حتّى مات أبي وخرجنا والامر على تلك الحال، والس</w:t>
      </w:r>
      <w:r>
        <w:rPr>
          <w:rFonts w:hint="cs"/>
          <w:rtl/>
        </w:rPr>
        <w:t>ّ</w:t>
      </w:r>
      <w:r>
        <w:rPr>
          <w:rtl/>
        </w:rPr>
        <w:t xml:space="preserve">لطان يطلب أثر ولد الحسن بن علي </w:t>
      </w:r>
      <w:r w:rsidRPr="00F203D8">
        <w:rPr>
          <w:rStyle w:val="libAlaemChar"/>
          <w:rFonts w:hint="cs"/>
          <w:rtl/>
        </w:rPr>
        <w:t>عليها‌السلام</w:t>
      </w:r>
      <w:r>
        <w:rPr>
          <w:rtl/>
        </w:rPr>
        <w:t xml:space="preserve"> حتّى اليوم. </w:t>
      </w:r>
    </w:p>
    <w:p w:rsidR="00F203D8" w:rsidRDefault="00F203D8" w:rsidP="0002770F">
      <w:pPr>
        <w:pStyle w:val="libNormal"/>
        <w:rPr>
          <w:rtl/>
        </w:rPr>
      </w:pPr>
      <w:r w:rsidRPr="00F203D8">
        <w:rPr>
          <w:rStyle w:val="libBold2Char"/>
          <w:rtl/>
        </w:rPr>
        <w:t>و</w:t>
      </w:r>
      <w:r>
        <w:rPr>
          <w:rtl/>
        </w:rPr>
        <w:t>كيف يصح</w:t>
      </w:r>
      <w:r>
        <w:rPr>
          <w:rFonts w:hint="cs"/>
          <w:rtl/>
        </w:rPr>
        <w:t>ُّ</w:t>
      </w:r>
      <w:r>
        <w:rPr>
          <w:rtl/>
        </w:rPr>
        <w:t xml:space="preserve"> الموت إلّا هكذا وكيف يجوز رد</w:t>
      </w:r>
      <w:r>
        <w:rPr>
          <w:rFonts w:hint="cs"/>
          <w:rtl/>
        </w:rPr>
        <w:t>ُّ</w:t>
      </w:r>
      <w:r>
        <w:rPr>
          <w:rtl/>
        </w:rPr>
        <w:t xml:space="preserve"> العيان وتكذيبه، وإنّما كان السلطان لا يفتر عن طلب الولد لأنّه قد كان وقع في مسامعه خبره وقد كان ولد </w:t>
      </w:r>
      <w:r w:rsidRPr="00F203D8">
        <w:rPr>
          <w:rStyle w:val="libAlaemChar"/>
          <w:rFonts w:hint="cs"/>
          <w:rtl/>
        </w:rPr>
        <w:t>عليه‌السلام</w:t>
      </w:r>
      <w:r>
        <w:rPr>
          <w:rtl/>
        </w:rPr>
        <w:t xml:space="preserve"> قبل موت أبيه بسنين، وعرضه على أصحابه وقال لهم: « هذا إمامكم من بعدي وخليفتي عليكم أطيعوه فلا تتفر</w:t>
      </w:r>
      <w:r>
        <w:rPr>
          <w:rFonts w:hint="cs"/>
          <w:rtl/>
        </w:rPr>
        <w:t>َّ</w:t>
      </w:r>
      <w:r>
        <w:rPr>
          <w:rtl/>
        </w:rPr>
        <w:t xml:space="preserve">قوا من بعدي فتهلكوا في أديانكم، أما إنكم لن تروه بعد يومكم هذا، فغيبه ولم يظهره، فلذلك لم يفتر السّلطان عن طلبه. </w:t>
      </w:r>
    </w:p>
    <w:p w:rsidR="00F203D8" w:rsidRDefault="00F203D8" w:rsidP="0002770F">
      <w:pPr>
        <w:pStyle w:val="libNormal"/>
        <w:rPr>
          <w:rtl/>
        </w:rPr>
      </w:pPr>
      <w:r>
        <w:rPr>
          <w:rtl/>
        </w:rPr>
        <w:t>وقد روى أنَّ صاحب هذا الامر هو الّذي تخفى ولادته على النّاس ويغيب عنهم شخصه لئلا يكون لأحد في عنقه بيعة إذا خرج و</w:t>
      </w:r>
      <w:r>
        <w:rPr>
          <w:rFonts w:hint="cs"/>
          <w:rtl/>
        </w:rPr>
        <w:t>أ</w:t>
      </w:r>
      <w:r>
        <w:rPr>
          <w:rtl/>
        </w:rPr>
        <w:t>نّه هو الّذي يقسم ميراثه وهو حي</w:t>
      </w:r>
      <w:r>
        <w:rPr>
          <w:rFonts w:hint="cs"/>
          <w:rtl/>
        </w:rPr>
        <w:t>ٌّ</w:t>
      </w:r>
      <w:r>
        <w:rPr>
          <w:rtl/>
        </w:rPr>
        <w:t>، وقد أخرجت ذلك مسنداً في هذا الكتاب في موضعه، وقد كان مرادنا بايراد هذا الخبر تصحيحا</w:t>
      </w:r>
      <w:r>
        <w:rPr>
          <w:rFonts w:hint="cs"/>
          <w:rtl/>
        </w:rPr>
        <w:t>ً</w:t>
      </w:r>
      <w:r>
        <w:rPr>
          <w:rtl/>
        </w:rPr>
        <w:t xml:space="preserve"> لموت الحسن بن علي </w:t>
      </w:r>
      <w:r w:rsidRPr="00F203D8">
        <w:rPr>
          <w:rStyle w:val="libAlaemChar"/>
          <w:rFonts w:hint="cs"/>
          <w:rtl/>
        </w:rPr>
        <w:t>عليهما‌السلام</w:t>
      </w:r>
      <w:r>
        <w:rPr>
          <w:rtl/>
        </w:rPr>
        <w:t>، فلمّا بطل وقوع الغيبة لمن اد</w:t>
      </w:r>
      <w:r>
        <w:rPr>
          <w:rFonts w:hint="cs"/>
          <w:rtl/>
        </w:rPr>
        <w:t>ُّ</w:t>
      </w:r>
      <w:r>
        <w:rPr>
          <w:rtl/>
        </w:rPr>
        <w:t>عيت له من محمّد بن عليّ بن الحنفيّة، والصادق جعفر بن محمّد، وموسى بن جعفر، والحسن بن علي</w:t>
      </w:r>
      <w:r>
        <w:rPr>
          <w:rFonts w:hint="cs"/>
          <w:rtl/>
        </w:rPr>
        <w:t>ٍّ</w:t>
      </w:r>
      <w:r>
        <w:rPr>
          <w:rtl/>
        </w:rPr>
        <w:t xml:space="preserve"> العسكري </w:t>
      </w:r>
      <w:r w:rsidRPr="00F203D8">
        <w:rPr>
          <w:rStyle w:val="libAlaemChar"/>
          <w:rFonts w:hint="cs"/>
          <w:rtl/>
        </w:rPr>
        <w:t>عليهم‌السلام</w:t>
      </w:r>
      <w:r>
        <w:rPr>
          <w:rtl/>
        </w:rPr>
        <w:t xml:space="preserve"> بما صح</w:t>
      </w:r>
      <w:r>
        <w:rPr>
          <w:rFonts w:hint="cs"/>
          <w:rtl/>
        </w:rPr>
        <w:t>َّ</w:t>
      </w:r>
      <w:r>
        <w:rPr>
          <w:rtl/>
        </w:rPr>
        <w:t xml:space="preserve"> من وفاتهم فصح</w:t>
      </w:r>
      <w:r>
        <w:rPr>
          <w:rFonts w:hint="cs"/>
          <w:rtl/>
        </w:rPr>
        <w:t>َّ</w:t>
      </w:r>
      <w:r>
        <w:rPr>
          <w:rtl/>
        </w:rPr>
        <w:t xml:space="preserve"> وقوعها بمن نص</w:t>
      </w:r>
      <w:r>
        <w:rPr>
          <w:rFonts w:hint="cs"/>
          <w:rtl/>
        </w:rPr>
        <w:t>َّ</w:t>
      </w:r>
      <w:r>
        <w:rPr>
          <w:rtl/>
        </w:rPr>
        <w:t xml:space="preserve"> عليه النبي</w:t>
      </w:r>
      <w:r>
        <w:rPr>
          <w:rFonts w:hint="cs"/>
          <w:rtl/>
        </w:rPr>
        <w:t>ُّ</w:t>
      </w:r>
      <w:r>
        <w:rPr>
          <w:rtl/>
        </w:rPr>
        <w:t xml:space="preserve"> والائم</w:t>
      </w:r>
      <w:r>
        <w:rPr>
          <w:rFonts w:hint="cs"/>
          <w:rtl/>
        </w:rPr>
        <w:t>ّ</w:t>
      </w:r>
      <w:r>
        <w:rPr>
          <w:rtl/>
        </w:rPr>
        <w:t xml:space="preserve">ة الاحد عشر صلوات الله عليهم وهو الحجّة بن الحسن بن عليّ بن محمّد العسكري </w:t>
      </w:r>
      <w:r w:rsidRPr="00F203D8">
        <w:rPr>
          <w:rStyle w:val="libAlaemChar"/>
          <w:rFonts w:hint="cs"/>
          <w:rtl/>
        </w:rPr>
        <w:t>عليهم‌السلام</w:t>
      </w:r>
      <w:r>
        <w:rPr>
          <w:rtl/>
        </w:rPr>
        <w:t xml:space="preserve"> وقد أخرجت الاخبار المسندة في ذلك الكتاب في أبواب النصوص عليه صلوات الله عليه.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3A59C3">
        <w:rPr>
          <w:rtl/>
        </w:rPr>
        <w:t>(1) أي زجره.</w:t>
      </w:r>
      <w:r w:rsidRPr="00E710B9">
        <w:rPr>
          <w:rtl/>
        </w:rPr>
        <w:t xml:space="preserve">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وكل</w:t>
      </w:r>
      <w:r>
        <w:rPr>
          <w:rFonts w:hint="cs"/>
          <w:rtl/>
        </w:rPr>
        <w:t>ُّ</w:t>
      </w:r>
      <w:r>
        <w:rPr>
          <w:rtl/>
        </w:rPr>
        <w:t xml:space="preserve"> من سألنا من المخالفين عن القائم </w:t>
      </w:r>
      <w:r w:rsidRPr="00F203D8">
        <w:rPr>
          <w:rStyle w:val="libAlaemChar"/>
          <w:rFonts w:hint="cs"/>
          <w:rtl/>
        </w:rPr>
        <w:t>عليه‌السلام</w:t>
      </w:r>
      <w:r>
        <w:rPr>
          <w:rtl/>
        </w:rPr>
        <w:t xml:space="preserve"> لم يخل من أن يكون قائلاً بامامة الائمّة ال</w:t>
      </w:r>
      <w:r>
        <w:rPr>
          <w:rFonts w:hint="cs"/>
          <w:rtl/>
        </w:rPr>
        <w:t>أ</w:t>
      </w:r>
      <w:r>
        <w:rPr>
          <w:rtl/>
        </w:rPr>
        <w:t xml:space="preserve">حد عشر من آبائه </w:t>
      </w:r>
      <w:r w:rsidRPr="00F203D8">
        <w:rPr>
          <w:rStyle w:val="libAlaemChar"/>
          <w:rFonts w:hint="cs"/>
          <w:rtl/>
        </w:rPr>
        <w:t>عليهم‌السلام</w:t>
      </w:r>
      <w:r>
        <w:rPr>
          <w:rtl/>
        </w:rPr>
        <w:t xml:space="preserve"> أو غير قائل بامامتهم، فإنَّ كان قائلاً بإمامتهم لزمه القول بامامة الامام الثاني عشر لنصوص آبائه الائمّة </w:t>
      </w:r>
      <w:r w:rsidRPr="00F203D8">
        <w:rPr>
          <w:rStyle w:val="libAlaemChar"/>
          <w:rFonts w:hint="cs"/>
          <w:rtl/>
        </w:rPr>
        <w:t>عليهم‌السلام</w:t>
      </w:r>
      <w:r>
        <w:rPr>
          <w:rtl/>
        </w:rPr>
        <w:t xml:space="preserve"> عليه باسمه ونسبه وإجماع شيعتهم على القول بامامته وإنّه القائم الّذي يظهر بعد غيبة طويلة فيملا الأرض قسطاً وعدلاً كما مئلت جورا</w:t>
      </w:r>
      <w:r>
        <w:rPr>
          <w:rFonts w:hint="cs"/>
          <w:rtl/>
        </w:rPr>
        <w:t>ً</w:t>
      </w:r>
      <w:r>
        <w:rPr>
          <w:rtl/>
        </w:rPr>
        <w:t xml:space="preserve"> وظلما</w:t>
      </w:r>
      <w:r>
        <w:rPr>
          <w:rFonts w:hint="cs"/>
          <w:rtl/>
        </w:rPr>
        <w:t>ً</w:t>
      </w:r>
      <w:r>
        <w:rPr>
          <w:rtl/>
        </w:rPr>
        <w:t xml:space="preserve">. وإن لم يكن السائل من القائلين بالائمة الاحد عشر </w:t>
      </w:r>
      <w:r w:rsidRPr="00F203D8">
        <w:rPr>
          <w:rStyle w:val="libAlaemChar"/>
          <w:rFonts w:hint="cs"/>
          <w:rtl/>
        </w:rPr>
        <w:t>عليهم‌السلام</w:t>
      </w:r>
      <w:r>
        <w:rPr>
          <w:rtl/>
        </w:rPr>
        <w:t xml:space="preserve"> لم يكن له علينا جواب في القائم الثاني عشر من الائمّة </w:t>
      </w:r>
      <w:r w:rsidRPr="00F203D8">
        <w:rPr>
          <w:rStyle w:val="libAlaemChar"/>
          <w:rFonts w:hint="cs"/>
          <w:rtl/>
        </w:rPr>
        <w:t>عليهم‌السلام</w:t>
      </w:r>
      <w:r>
        <w:rPr>
          <w:rtl/>
        </w:rPr>
        <w:t xml:space="preserve"> وكان الكلام بيننا وبينه في إثبات إمامة آبائه الائمّة ال</w:t>
      </w:r>
      <w:r>
        <w:rPr>
          <w:rFonts w:hint="cs"/>
          <w:rtl/>
        </w:rPr>
        <w:t>أ</w:t>
      </w:r>
      <w:r>
        <w:rPr>
          <w:rtl/>
        </w:rPr>
        <w:t xml:space="preserve">حد عشر </w:t>
      </w:r>
      <w:r w:rsidRPr="00F203D8">
        <w:rPr>
          <w:rStyle w:val="libAlaemChar"/>
          <w:rFonts w:hint="cs"/>
          <w:rtl/>
        </w:rPr>
        <w:t>عليهم‌السلام</w:t>
      </w:r>
      <w:r>
        <w:rPr>
          <w:rtl/>
        </w:rPr>
        <w:t>، وهكذا لو سألنا يهودي فقال لنا: لم صارت الظهر أربعا</w:t>
      </w:r>
      <w:r>
        <w:rPr>
          <w:rFonts w:hint="cs"/>
          <w:rtl/>
        </w:rPr>
        <w:t>ً</w:t>
      </w:r>
      <w:r>
        <w:rPr>
          <w:rtl/>
        </w:rPr>
        <w:t xml:space="preserve"> والعصر أربعا</w:t>
      </w:r>
      <w:r>
        <w:rPr>
          <w:rFonts w:hint="cs"/>
          <w:rtl/>
        </w:rPr>
        <w:t>ً</w:t>
      </w:r>
      <w:r>
        <w:rPr>
          <w:rtl/>
        </w:rPr>
        <w:t xml:space="preserve"> والعتمة أربعا والغداة ركعتين والمغرب ثلاثا؟ لم يكن له علينا في ذلك جواب، بل لنا أن نقول له: إنّك منكر لنبو</w:t>
      </w:r>
      <w:r>
        <w:rPr>
          <w:rFonts w:hint="cs"/>
          <w:rtl/>
        </w:rPr>
        <w:t>ّ</w:t>
      </w:r>
      <w:r>
        <w:rPr>
          <w:rtl/>
        </w:rPr>
        <w:t>ة النبي</w:t>
      </w:r>
      <w:r>
        <w:rPr>
          <w:rFonts w:hint="cs"/>
          <w:rtl/>
        </w:rPr>
        <w:t>ّ</w:t>
      </w:r>
      <w:r>
        <w:rPr>
          <w:rtl/>
        </w:rPr>
        <w:t xml:space="preserve"> الّذي أتى بهذه الص</w:t>
      </w:r>
      <w:r>
        <w:rPr>
          <w:rFonts w:hint="cs"/>
          <w:rtl/>
        </w:rPr>
        <w:t>ّ</w:t>
      </w:r>
      <w:r>
        <w:rPr>
          <w:rtl/>
        </w:rPr>
        <w:t>لوات وعدد ركعاتها، فكل</w:t>
      </w:r>
      <w:r>
        <w:rPr>
          <w:rFonts w:hint="cs"/>
          <w:rtl/>
        </w:rPr>
        <w:t>ّ</w:t>
      </w:r>
      <w:r>
        <w:rPr>
          <w:rtl/>
        </w:rPr>
        <w:t>منا في نبو</w:t>
      </w:r>
      <w:r>
        <w:rPr>
          <w:rFonts w:hint="cs"/>
          <w:rtl/>
        </w:rPr>
        <w:t>ّ</w:t>
      </w:r>
      <w:r>
        <w:rPr>
          <w:rtl/>
        </w:rPr>
        <w:t>ته وإثباتها فإنَّ بطلت بطلت هذه الص</w:t>
      </w:r>
      <w:r>
        <w:rPr>
          <w:rFonts w:hint="cs"/>
          <w:rtl/>
        </w:rPr>
        <w:t>ّ</w:t>
      </w:r>
      <w:r>
        <w:rPr>
          <w:rtl/>
        </w:rPr>
        <w:t>لوات وسقط السؤال عنها، وإن ثبتت نبو</w:t>
      </w:r>
      <w:r>
        <w:rPr>
          <w:rFonts w:hint="cs"/>
          <w:rtl/>
        </w:rPr>
        <w:t>ّ</w:t>
      </w:r>
      <w:r>
        <w:rPr>
          <w:rtl/>
        </w:rPr>
        <w:t xml:space="preserve">ته </w:t>
      </w:r>
      <w:r w:rsidRPr="00F203D8">
        <w:rPr>
          <w:rStyle w:val="libAlaemChar"/>
          <w:rFonts w:hint="cs"/>
          <w:rtl/>
        </w:rPr>
        <w:t>صلى‌الله‌عليه‌وآله‌وسلم</w:t>
      </w:r>
      <w:r>
        <w:rPr>
          <w:rtl/>
        </w:rPr>
        <w:t xml:space="preserve"> لزمك الاقرار بفرض هذه الصلوات على عدد ركعاتها لحصة مجيئها عنه واجتماع امته عليها، عرفت عل</w:t>
      </w:r>
      <w:r>
        <w:rPr>
          <w:rFonts w:hint="cs"/>
          <w:rtl/>
        </w:rPr>
        <w:t>ّ</w:t>
      </w:r>
      <w:r>
        <w:rPr>
          <w:rtl/>
        </w:rPr>
        <w:t xml:space="preserve">تها أم لم تعرفها، وهكذا الجواب لمن سأل عن القائم </w:t>
      </w:r>
      <w:r w:rsidRPr="00F203D8">
        <w:rPr>
          <w:rStyle w:val="libAlaemChar"/>
          <w:rFonts w:hint="cs"/>
          <w:rtl/>
        </w:rPr>
        <w:t>عليه‌السلام</w:t>
      </w:r>
      <w:r>
        <w:rPr>
          <w:rtl/>
        </w:rPr>
        <w:t xml:space="preserve"> حذو الن</w:t>
      </w:r>
      <w:r>
        <w:rPr>
          <w:rFonts w:hint="cs"/>
          <w:rtl/>
        </w:rPr>
        <w:t>ّ</w:t>
      </w:r>
      <w:r>
        <w:rPr>
          <w:rtl/>
        </w:rPr>
        <w:t>عل بالن</w:t>
      </w:r>
      <w:r>
        <w:rPr>
          <w:rFonts w:hint="cs"/>
          <w:rtl/>
        </w:rPr>
        <w:t>ّ</w:t>
      </w:r>
      <w:r>
        <w:rPr>
          <w:rtl/>
        </w:rPr>
        <w:t xml:space="preserve">عل. </w:t>
      </w:r>
    </w:p>
    <w:p w:rsidR="00F203D8" w:rsidRDefault="00F203D8" w:rsidP="005C6CC3">
      <w:pPr>
        <w:pStyle w:val="Heading2"/>
        <w:rPr>
          <w:rtl/>
        </w:rPr>
      </w:pPr>
      <w:bookmarkStart w:id="63" w:name="_Toc263791751"/>
      <w:bookmarkStart w:id="64" w:name="_Toc298832481"/>
      <w:bookmarkStart w:id="65" w:name="_Toc387047364"/>
      <w:r>
        <w:rPr>
          <w:rtl/>
        </w:rPr>
        <w:t>جواب عن اعتراض:</w:t>
      </w:r>
      <w:bookmarkEnd w:id="63"/>
      <w:bookmarkEnd w:id="64"/>
      <w:bookmarkEnd w:id="65"/>
      <w:r>
        <w:rPr>
          <w:rtl/>
        </w:rPr>
        <w:t xml:space="preserve"> </w:t>
      </w:r>
    </w:p>
    <w:p w:rsidR="00F203D8" w:rsidRDefault="00F203D8" w:rsidP="0002770F">
      <w:pPr>
        <w:pStyle w:val="libNormal"/>
        <w:rPr>
          <w:rtl/>
        </w:rPr>
      </w:pPr>
      <w:r w:rsidRPr="00F203D8">
        <w:rPr>
          <w:rStyle w:val="libBold2Char"/>
          <w:rtl/>
        </w:rPr>
        <w:t>وقد</w:t>
      </w:r>
      <w:r>
        <w:rPr>
          <w:rtl/>
        </w:rPr>
        <w:t xml:space="preserve"> يعترض معترض</w:t>
      </w:r>
      <w:r>
        <w:rPr>
          <w:rFonts w:hint="cs"/>
          <w:rtl/>
        </w:rPr>
        <w:t>ٌ</w:t>
      </w:r>
      <w:r>
        <w:rPr>
          <w:rtl/>
        </w:rPr>
        <w:t xml:space="preserve"> جاهل بآثار الحكمة، غافل عن مستقيم التدبير لاهل المل</w:t>
      </w:r>
      <w:r>
        <w:rPr>
          <w:rFonts w:hint="cs"/>
          <w:rtl/>
        </w:rPr>
        <w:t>ّ</w:t>
      </w:r>
      <w:r>
        <w:rPr>
          <w:rtl/>
        </w:rPr>
        <w:t>ة بأن يقول: ما بال الغيبة وقعت بصاحب زمانكم هذا دون من تقد</w:t>
      </w:r>
      <w:r>
        <w:rPr>
          <w:rFonts w:hint="cs"/>
          <w:rtl/>
        </w:rPr>
        <w:t>َّ</w:t>
      </w:r>
      <w:r>
        <w:rPr>
          <w:rtl/>
        </w:rPr>
        <w:t xml:space="preserve">م من آبائه الائمّة بزعمكم وقد نجد شيعة آل محمّد </w:t>
      </w:r>
      <w:r w:rsidRPr="00F203D8">
        <w:rPr>
          <w:rStyle w:val="libAlaemChar"/>
          <w:rFonts w:hint="cs"/>
          <w:rtl/>
        </w:rPr>
        <w:t>عليهم‌السلام</w:t>
      </w:r>
      <w:r>
        <w:rPr>
          <w:rtl/>
        </w:rPr>
        <w:t xml:space="preserve"> في زماننا هذا أحسن حالا وأرغد عيشا</w:t>
      </w:r>
      <w:r>
        <w:rPr>
          <w:rFonts w:hint="cs"/>
          <w:rtl/>
        </w:rPr>
        <w:t>ً</w:t>
      </w:r>
      <w:r>
        <w:rPr>
          <w:rtl/>
        </w:rPr>
        <w:t xml:space="preserve"> منهم في زمن بني امية إذ كانوا في ذلك الزَّمان مطالبين بالبراءة من أمير المؤمنين </w:t>
      </w:r>
      <w:r w:rsidRPr="00F203D8">
        <w:rPr>
          <w:rStyle w:val="libAlaemChar"/>
          <w:rFonts w:hint="cs"/>
          <w:rtl/>
        </w:rPr>
        <w:t>عليه‌السلام</w:t>
      </w:r>
      <w:r>
        <w:rPr>
          <w:rtl/>
        </w:rPr>
        <w:t xml:space="preserve"> إلى غير ذلك من أحوال القتل والتشريد. وهم في هذا الحال وادعون سالمون، قد كثرت شيعتهم وتوافرت أنصارهم وظهرت كلمتهم بموالاة كبراء أهل الد</w:t>
      </w:r>
      <w:r>
        <w:rPr>
          <w:rFonts w:hint="cs"/>
          <w:rtl/>
        </w:rPr>
        <w:t>ّ</w:t>
      </w:r>
      <w:r>
        <w:rPr>
          <w:rtl/>
        </w:rPr>
        <w:t xml:space="preserve">ولة لهم وذوى السّلطان والنجدة منهم. </w:t>
      </w:r>
    </w:p>
    <w:p w:rsidR="00F203D8" w:rsidRDefault="00F203D8" w:rsidP="0002770F">
      <w:pPr>
        <w:pStyle w:val="libNormal"/>
        <w:rPr>
          <w:rtl/>
        </w:rPr>
      </w:pPr>
      <w:r>
        <w:rPr>
          <w:rtl/>
        </w:rPr>
        <w:t>فأقول</w:t>
      </w:r>
      <w:r w:rsidR="005B13D3">
        <w:rPr>
          <w:rtl/>
        </w:rPr>
        <w:t xml:space="preserve"> - </w:t>
      </w:r>
      <w:r>
        <w:rPr>
          <w:rtl/>
        </w:rPr>
        <w:t>وبالله التوفيق</w:t>
      </w:r>
      <w:r w:rsidR="005B13D3">
        <w:rPr>
          <w:rtl/>
        </w:rPr>
        <w:t xml:space="preserve"> -</w:t>
      </w:r>
      <w:r>
        <w:rPr>
          <w:rtl/>
        </w:rPr>
        <w:t xml:space="preserve">: أنَّ الجهل غير معدوم من ذوي الغفلة وأهل التكذيب والحيرة وقد تقدَّم من قولنا أنَّ ظهور حجج الله </w:t>
      </w:r>
      <w:r w:rsidRPr="00F203D8">
        <w:rPr>
          <w:rStyle w:val="libAlaemChar"/>
          <w:rFonts w:hint="cs"/>
          <w:rtl/>
        </w:rPr>
        <w:t>عليهم‌السلام</w:t>
      </w:r>
      <w:r>
        <w:rPr>
          <w:rtl/>
        </w:rPr>
        <w:t xml:space="preserve"> واستتارهم جرى في وزن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الحكمة </w:t>
      </w:r>
      <w:r w:rsidRPr="00F203D8">
        <w:rPr>
          <w:rStyle w:val="libFootnotenumChar"/>
          <w:rtl/>
        </w:rPr>
        <w:t>(1)</w:t>
      </w:r>
      <w:r>
        <w:rPr>
          <w:rtl/>
        </w:rPr>
        <w:t xml:space="preserve"> حسب الامكان والتدبير لاهل الايمان، وإذا كان ذلك كذلك فليقل ذو والنظر والتمييز: </w:t>
      </w:r>
      <w:r>
        <w:rPr>
          <w:rFonts w:hint="cs"/>
          <w:rtl/>
        </w:rPr>
        <w:t>إ</w:t>
      </w:r>
      <w:r>
        <w:rPr>
          <w:rtl/>
        </w:rPr>
        <w:t>نَّ الامر الان</w:t>
      </w:r>
      <w:r w:rsidR="005B13D3">
        <w:rPr>
          <w:rtl/>
        </w:rPr>
        <w:t xml:space="preserve"> - </w:t>
      </w:r>
      <w:r>
        <w:rPr>
          <w:rtl/>
        </w:rPr>
        <w:t>وإن كان الحال كما وصفت</w:t>
      </w:r>
      <w:r w:rsidR="005B13D3">
        <w:rPr>
          <w:rtl/>
        </w:rPr>
        <w:t xml:space="preserve"> - </w:t>
      </w:r>
      <w:r>
        <w:rPr>
          <w:rtl/>
        </w:rPr>
        <w:t>أصعب والمحنة أشد</w:t>
      </w:r>
      <w:r>
        <w:rPr>
          <w:rFonts w:hint="cs"/>
          <w:rtl/>
        </w:rPr>
        <w:t>ُّ</w:t>
      </w:r>
      <w:r>
        <w:rPr>
          <w:rtl/>
        </w:rPr>
        <w:t xml:space="preserve"> ممّا تقدَّم من أزمنة الائمّة السالفة </w:t>
      </w:r>
      <w:r w:rsidRPr="00F203D8">
        <w:rPr>
          <w:rStyle w:val="libAlaemChar"/>
          <w:rFonts w:hint="cs"/>
          <w:rtl/>
        </w:rPr>
        <w:t>عليهم‌السلام</w:t>
      </w:r>
      <w:r>
        <w:rPr>
          <w:rtl/>
        </w:rPr>
        <w:t xml:space="preserve"> وذلك أنَّ الائمّة الماضية أسر</w:t>
      </w:r>
      <w:r>
        <w:rPr>
          <w:rFonts w:hint="cs"/>
          <w:rtl/>
        </w:rPr>
        <w:t>ُّ</w:t>
      </w:r>
      <w:r>
        <w:rPr>
          <w:rtl/>
        </w:rPr>
        <w:t>وا في جميع مقاماتهم إلى شيعتهم والقائلين بولايتهم والمائلين من النّاس إليهم حتّى تظاهر ذلك بين أعدائهم أنَّ صاحب الس</w:t>
      </w:r>
      <w:r>
        <w:rPr>
          <w:rFonts w:hint="cs"/>
          <w:rtl/>
        </w:rPr>
        <w:t>ّ</w:t>
      </w:r>
      <w:r>
        <w:rPr>
          <w:rtl/>
        </w:rPr>
        <w:t xml:space="preserve">يف هو الثاني عشر من الائمّة </w:t>
      </w:r>
      <w:r w:rsidRPr="00F203D8">
        <w:rPr>
          <w:rStyle w:val="libAlaemChar"/>
          <w:rFonts w:hint="cs"/>
          <w:rtl/>
        </w:rPr>
        <w:t>عليهم‌السلام</w:t>
      </w:r>
      <w:r>
        <w:rPr>
          <w:rtl/>
        </w:rPr>
        <w:t xml:space="preserve"> و</w:t>
      </w:r>
      <w:r>
        <w:rPr>
          <w:rFonts w:hint="cs"/>
          <w:rtl/>
        </w:rPr>
        <w:t>أ</w:t>
      </w:r>
      <w:r>
        <w:rPr>
          <w:rtl/>
        </w:rPr>
        <w:t xml:space="preserve">نّه </w:t>
      </w:r>
      <w:r w:rsidRPr="00F203D8">
        <w:rPr>
          <w:rStyle w:val="libAlaemChar"/>
          <w:rFonts w:hint="cs"/>
          <w:rtl/>
        </w:rPr>
        <w:t>عليه‌السلام</w:t>
      </w:r>
      <w:r>
        <w:rPr>
          <w:rtl/>
        </w:rPr>
        <w:t xml:space="preserve"> لا يقوم حتّى تجي</w:t>
      </w:r>
      <w:r>
        <w:rPr>
          <w:rFonts w:hint="cs"/>
          <w:rtl/>
        </w:rPr>
        <w:t>يء</w:t>
      </w:r>
      <w:r>
        <w:rPr>
          <w:rtl/>
        </w:rPr>
        <w:t xml:space="preserve"> صيحة من السماء باسمه واسم أبيه والانفس منيتة </w:t>
      </w:r>
      <w:r w:rsidRPr="00F203D8">
        <w:rPr>
          <w:rStyle w:val="libFootnotenumChar"/>
          <w:rtl/>
        </w:rPr>
        <w:t>(2)</w:t>
      </w:r>
      <w:r>
        <w:rPr>
          <w:rtl/>
        </w:rPr>
        <w:t xml:space="preserve"> على نشر ما سمعت وإذاعة ما أحس</w:t>
      </w:r>
      <w:r>
        <w:rPr>
          <w:rFonts w:hint="cs"/>
          <w:rtl/>
        </w:rPr>
        <w:t>ّ</w:t>
      </w:r>
      <w:r>
        <w:rPr>
          <w:rtl/>
        </w:rPr>
        <w:t>ت فكان ذلك منتشرا</w:t>
      </w:r>
      <w:r>
        <w:rPr>
          <w:rFonts w:hint="cs"/>
          <w:rtl/>
        </w:rPr>
        <w:t>ً</w:t>
      </w:r>
      <w:r>
        <w:rPr>
          <w:rtl/>
        </w:rPr>
        <w:t xml:space="preserve"> بين شيعة آل محمّد </w:t>
      </w:r>
      <w:r w:rsidRPr="00F203D8">
        <w:rPr>
          <w:rStyle w:val="libAlaemChar"/>
          <w:rFonts w:hint="cs"/>
          <w:rtl/>
        </w:rPr>
        <w:t>صلى‌الله‌عليه‌وآله‌وسلم</w:t>
      </w:r>
      <w:r>
        <w:rPr>
          <w:rtl/>
        </w:rPr>
        <w:t xml:space="preserve"> وعند مخالفيهم من الطواغيت وغيرهم وعرفوا منزلة أئم</w:t>
      </w:r>
      <w:r>
        <w:rPr>
          <w:rFonts w:hint="cs"/>
          <w:rtl/>
        </w:rPr>
        <w:t>ّ</w:t>
      </w:r>
      <w:r>
        <w:rPr>
          <w:rtl/>
        </w:rPr>
        <w:t>تهم من الص</w:t>
      </w:r>
      <w:r>
        <w:rPr>
          <w:rFonts w:hint="cs"/>
          <w:rtl/>
        </w:rPr>
        <w:t>ّ</w:t>
      </w:r>
      <w:r>
        <w:rPr>
          <w:rtl/>
        </w:rPr>
        <w:t>دق ومحلهم من العلم والفضل، وكانوا يتوقفون عن التسر</w:t>
      </w:r>
      <w:r>
        <w:rPr>
          <w:rFonts w:hint="cs"/>
          <w:rtl/>
        </w:rPr>
        <w:t>ُّ</w:t>
      </w:r>
      <w:r>
        <w:rPr>
          <w:rtl/>
        </w:rPr>
        <w:t>ع إلى إتلافهم ويتحامون القصد لانزال المكروه بهم مع ما يلزم من حال التدبير في إيجاب ظهورهم كذلك ليصل كل</w:t>
      </w:r>
      <w:r>
        <w:rPr>
          <w:rFonts w:hint="cs"/>
          <w:rtl/>
        </w:rPr>
        <w:t>ّ</w:t>
      </w:r>
      <w:r>
        <w:rPr>
          <w:rtl/>
        </w:rPr>
        <w:t xml:space="preserve"> امرء منهم إلى ما يستحقه من هداية أو ضلالة كما قال الله تعالى: « </w:t>
      </w:r>
      <w:r w:rsidRPr="00F203D8">
        <w:rPr>
          <w:rStyle w:val="libAieChar"/>
          <w:rtl/>
        </w:rPr>
        <w:t>من يهد الله فهو المهتد ومن يضلل فلن تجد له ولي</w:t>
      </w:r>
      <w:r w:rsidRPr="00F203D8">
        <w:rPr>
          <w:rStyle w:val="libAieChar"/>
          <w:rFonts w:hint="cs"/>
          <w:rtl/>
        </w:rPr>
        <w:t>ّ</w:t>
      </w:r>
      <w:r w:rsidRPr="00F203D8">
        <w:rPr>
          <w:rStyle w:val="libAieChar"/>
          <w:rtl/>
        </w:rPr>
        <w:t>ا</w:t>
      </w:r>
      <w:r w:rsidRPr="00F203D8">
        <w:rPr>
          <w:rStyle w:val="libAieChar"/>
          <w:rFonts w:hint="cs"/>
          <w:rtl/>
        </w:rPr>
        <w:t>ً</w:t>
      </w:r>
      <w:r w:rsidRPr="00F203D8">
        <w:rPr>
          <w:rStyle w:val="libAieChar"/>
          <w:rtl/>
        </w:rPr>
        <w:t xml:space="preserve"> مرشدا</w:t>
      </w:r>
      <w:r w:rsidRPr="00F203D8">
        <w:rPr>
          <w:rStyle w:val="libAieChar"/>
          <w:rFonts w:hint="cs"/>
          <w:rtl/>
        </w:rPr>
        <w:t>ً</w:t>
      </w:r>
      <w:r w:rsidRPr="00F203D8">
        <w:rPr>
          <w:rStyle w:val="libAieChar"/>
          <w:rtl/>
        </w:rPr>
        <w:t xml:space="preserve"> </w:t>
      </w:r>
      <w:r>
        <w:rPr>
          <w:rtl/>
        </w:rPr>
        <w:t xml:space="preserve">» </w:t>
      </w:r>
      <w:r w:rsidRPr="00F203D8">
        <w:rPr>
          <w:rStyle w:val="libFootnotenumChar"/>
          <w:rtl/>
        </w:rPr>
        <w:t>(3)</w:t>
      </w:r>
      <w:r>
        <w:rPr>
          <w:rtl/>
        </w:rPr>
        <w:t xml:space="preserve"> وقال الله عزَّ وجلَّ: « </w:t>
      </w:r>
      <w:r w:rsidRPr="00F203D8">
        <w:rPr>
          <w:rStyle w:val="libAieChar"/>
          <w:rtl/>
        </w:rPr>
        <w:t>وليزيدن</w:t>
      </w:r>
      <w:r w:rsidRPr="00F203D8">
        <w:rPr>
          <w:rStyle w:val="libAieChar"/>
          <w:rFonts w:hint="cs"/>
          <w:rtl/>
        </w:rPr>
        <w:t>َّ</w:t>
      </w:r>
      <w:r w:rsidRPr="00F203D8">
        <w:rPr>
          <w:rStyle w:val="libAieChar"/>
          <w:rtl/>
        </w:rPr>
        <w:t xml:space="preserve"> كثيراً منهم ما انزل إليك من ربّك طغيانا</w:t>
      </w:r>
      <w:r w:rsidRPr="00F203D8">
        <w:rPr>
          <w:rStyle w:val="libAieChar"/>
          <w:rFonts w:hint="cs"/>
          <w:rtl/>
        </w:rPr>
        <w:t>ً</w:t>
      </w:r>
      <w:r w:rsidRPr="00F203D8">
        <w:rPr>
          <w:rStyle w:val="libAieChar"/>
          <w:rtl/>
        </w:rPr>
        <w:t xml:space="preserve"> وكفرا</w:t>
      </w:r>
      <w:r w:rsidRPr="00F203D8">
        <w:rPr>
          <w:rStyle w:val="libAieChar"/>
          <w:rFonts w:hint="cs"/>
          <w:rtl/>
        </w:rPr>
        <w:t>ً</w:t>
      </w:r>
      <w:r w:rsidRPr="00F203D8">
        <w:rPr>
          <w:rStyle w:val="libAieChar"/>
          <w:rtl/>
        </w:rPr>
        <w:t xml:space="preserve"> فلا تأس على القوم الكافرين </w:t>
      </w:r>
      <w:r>
        <w:rPr>
          <w:rtl/>
        </w:rPr>
        <w:t xml:space="preserve">» </w:t>
      </w:r>
      <w:r w:rsidRPr="00F203D8">
        <w:rPr>
          <w:rStyle w:val="libFootnotenumChar"/>
          <w:rtl/>
        </w:rPr>
        <w:t>(4)</w:t>
      </w:r>
      <w:r>
        <w:rPr>
          <w:rtl/>
        </w:rPr>
        <w:t xml:space="preserve"> وهذا الزَّمان قد استوفى أهله كل إشارة من نص</w:t>
      </w:r>
      <w:r>
        <w:rPr>
          <w:rFonts w:hint="cs"/>
          <w:rtl/>
        </w:rPr>
        <w:t>ٍّ</w:t>
      </w:r>
      <w:r>
        <w:rPr>
          <w:rtl/>
        </w:rPr>
        <w:t xml:space="preserve"> وآثار فتناهت بهم الاخبار واتصلت بهم الاثار إلى أنَّ صاحب هذا الزَّمان </w:t>
      </w:r>
      <w:r w:rsidRPr="00F203D8">
        <w:rPr>
          <w:rStyle w:val="libAlaemChar"/>
          <w:rFonts w:hint="cs"/>
          <w:rtl/>
        </w:rPr>
        <w:t>عليه‌السلام</w:t>
      </w:r>
      <w:r>
        <w:rPr>
          <w:rtl/>
        </w:rPr>
        <w:t xml:space="preserve"> هو صاحب الس</w:t>
      </w:r>
      <w:r>
        <w:rPr>
          <w:rFonts w:hint="cs"/>
          <w:rtl/>
        </w:rPr>
        <w:t>ّ</w:t>
      </w:r>
      <w:r>
        <w:rPr>
          <w:rtl/>
        </w:rPr>
        <w:t>يف وال</w:t>
      </w:r>
      <w:r>
        <w:rPr>
          <w:rFonts w:hint="cs"/>
          <w:rtl/>
        </w:rPr>
        <w:t>أ</w:t>
      </w:r>
      <w:r>
        <w:rPr>
          <w:rtl/>
        </w:rPr>
        <w:t xml:space="preserve">نفس منيتة </w:t>
      </w:r>
      <w:r w:rsidRPr="00F203D8">
        <w:rPr>
          <w:rStyle w:val="libFootnotenumChar"/>
          <w:rtl/>
        </w:rPr>
        <w:t>(2)</w:t>
      </w:r>
      <w:r>
        <w:rPr>
          <w:rtl/>
        </w:rPr>
        <w:t xml:space="preserve"> على ما وصفنا من نشر ما سمعت وذكر ما رأت وشاهدت، فلو كان صاحب هذا الزَّمان </w:t>
      </w:r>
      <w:r w:rsidRPr="00F203D8">
        <w:rPr>
          <w:rStyle w:val="libAlaemChar"/>
          <w:rFonts w:hint="cs"/>
          <w:rtl/>
        </w:rPr>
        <w:t>عليه‌السلام</w:t>
      </w:r>
      <w:r>
        <w:rPr>
          <w:rtl/>
        </w:rPr>
        <w:t xml:space="preserve"> ظاهراً موجوداً لنشر شيعته ذلك ولتعد</w:t>
      </w:r>
      <w:r>
        <w:rPr>
          <w:rFonts w:hint="cs"/>
          <w:rtl/>
        </w:rPr>
        <w:t>ّ</w:t>
      </w:r>
      <w:r>
        <w:rPr>
          <w:rtl/>
        </w:rPr>
        <w:t>اهم إلى مخالفيهم بحسن ظن</w:t>
      </w:r>
      <w:r>
        <w:rPr>
          <w:rFonts w:hint="cs"/>
          <w:rtl/>
        </w:rPr>
        <w:t>ٍّ</w:t>
      </w:r>
      <w:r>
        <w:rPr>
          <w:rtl/>
        </w:rPr>
        <w:t xml:space="preserve"> بعضهم بمن يدخل فيهم ويظهر الميل إليهم وفي أوقات الجدال بالد</w:t>
      </w:r>
      <w:r>
        <w:rPr>
          <w:rFonts w:hint="cs"/>
          <w:rtl/>
        </w:rPr>
        <w:t>ّ</w:t>
      </w:r>
      <w:r>
        <w:rPr>
          <w:rtl/>
        </w:rPr>
        <w:t>لالة على شخصه والاشارة إلى مكانه كفعل هشام بن الحكم مع الشامي</w:t>
      </w:r>
      <w:r>
        <w:rPr>
          <w:rFonts w:hint="cs"/>
          <w:rtl/>
        </w:rPr>
        <w:t>ِّ</w:t>
      </w:r>
      <w:r>
        <w:rPr>
          <w:rtl/>
        </w:rPr>
        <w:t xml:space="preserve"> وقد ناظره بحضرة الصادق </w:t>
      </w:r>
      <w:r w:rsidRPr="00F203D8">
        <w:rPr>
          <w:rStyle w:val="libAlaemChar"/>
          <w:rFonts w:hint="cs"/>
          <w:rtl/>
        </w:rPr>
        <w:t>عليه‌السلام</w:t>
      </w:r>
      <w:r>
        <w:rPr>
          <w:rtl/>
        </w:rPr>
        <w:t xml:space="preserve">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542DE">
        <w:rPr>
          <w:rtl/>
        </w:rPr>
        <w:t>(1) كذا</w:t>
      </w:r>
      <w:r>
        <w:rPr>
          <w:rtl/>
        </w:rPr>
        <w:t>،</w:t>
      </w:r>
      <w:r w:rsidRPr="008542DE">
        <w:rPr>
          <w:rtl/>
        </w:rPr>
        <w:t xml:space="preserve"> </w:t>
      </w:r>
      <w:r w:rsidRPr="003A59C3">
        <w:rPr>
          <w:rtl/>
        </w:rPr>
        <w:t>يعنى في ميزان الحكمة.</w:t>
      </w:r>
      <w:r w:rsidRPr="00E710B9">
        <w:rPr>
          <w:rtl/>
        </w:rPr>
        <w:t xml:space="preserve"> </w:t>
      </w:r>
    </w:p>
    <w:p w:rsidR="00F203D8" w:rsidRPr="00E710B9" w:rsidRDefault="00F203D8" w:rsidP="00F203D8">
      <w:pPr>
        <w:pStyle w:val="libFootnote0"/>
        <w:rPr>
          <w:rtl/>
        </w:rPr>
      </w:pPr>
      <w:r w:rsidRPr="003A59C3">
        <w:rPr>
          <w:rtl/>
        </w:rPr>
        <w:t>(2) في بعض النسخ « مبنية » والمنيتة أي المائلة كما في بعض اللغات. وفي بعض النسخ « منبعثة ».</w:t>
      </w:r>
      <w:r w:rsidRPr="00E710B9">
        <w:rPr>
          <w:rtl/>
        </w:rPr>
        <w:t xml:space="preserve"> </w:t>
      </w:r>
    </w:p>
    <w:p w:rsidR="00F203D8" w:rsidRPr="00E710B9" w:rsidRDefault="00F203D8" w:rsidP="00F203D8">
      <w:pPr>
        <w:pStyle w:val="libFootnote0"/>
        <w:rPr>
          <w:rtl/>
        </w:rPr>
      </w:pPr>
      <w:r w:rsidRPr="003A59C3">
        <w:rPr>
          <w:rtl/>
        </w:rPr>
        <w:t>(3) الكهف</w:t>
      </w:r>
      <w:r>
        <w:rPr>
          <w:rtl/>
        </w:rPr>
        <w:t>:</w:t>
      </w:r>
      <w:r w:rsidRPr="003A59C3">
        <w:rPr>
          <w:rtl/>
        </w:rPr>
        <w:t xml:space="preserve"> 17.</w:t>
      </w:r>
      <w:r w:rsidRPr="00E710B9">
        <w:rPr>
          <w:rtl/>
        </w:rPr>
        <w:t xml:space="preserve"> </w:t>
      </w:r>
    </w:p>
    <w:p w:rsidR="00F203D8" w:rsidRPr="00E710B9" w:rsidRDefault="00F203D8" w:rsidP="00F203D8">
      <w:pPr>
        <w:pStyle w:val="libFootnote0"/>
        <w:rPr>
          <w:rtl/>
        </w:rPr>
      </w:pPr>
      <w:r w:rsidRPr="003A59C3">
        <w:rPr>
          <w:rtl/>
        </w:rPr>
        <w:t>(4) المائدة</w:t>
      </w:r>
      <w:r>
        <w:rPr>
          <w:rtl/>
        </w:rPr>
        <w:t>:</w:t>
      </w:r>
      <w:r w:rsidRPr="003A59C3">
        <w:rPr>
          <w:rtl/>
        </w:rPr>
        <w:t xml:space="preserve"> 68.</w:t>
      </w:r>
      <w:r w:rsidRPr="00E710B9">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فقال الشامي لهشام: من هذا الّذي تشير إليه وتصفه بهذه الصفات؟ قال هشام: هو هذا وأشار بيده إلى الصادق </w:t>
      </w:r>
      <w:r w:rsidRPr="00F203D8">
        <w:rPr>
          <w:rStyle w:val="libAlaemChar"/>
          <w:rFonts w:hint="cs"/>
          <w:rtl/>
        </w:rPr>
        <w:t>عليه‌السلام</w:t>
      </w:r>
      <w:r>
        <w:rPr>
          <w:rtl/>
        </w:rPr>
        <w:t xml:space="preserve"> فكان يكون ذلك منتشراً في مجالسهم كانتشاره بينهم مع إشارتهم إليه بوجود شخصه ونسبه ومكانه، ثمّ لم يكونوا حينئذ يمهلون ولا ينظرون كفعل فرعون في قتل أولاد بني إسرائيل للّذي قد كان ذاع منهم وانتشر بينهم من كون موسى </w:t>
      </w:r>
      <w:r w:rsidRPr="00F203D8">
        <w:rPr>
          <w:rStyle w:val="libAlaemChar"/>
          <w:rFonts w:hint="cs"/>
          <w:rtl/>
        </w:rPr>
        <w:t>عليه‌السلام</w:t>
      </w:r>
      <w:r>
        <w:rPr>
          <w:rtl/>
        </w:rPr>
        <w:t xml:space="preserve"> بينهم وهلاك فرعون ومملكته على يديه، وكذلك كان فعل نمرود قبله في قتل أولاد رعي</w:t>
      </w:r>
      <w:r>
        <w:rPr>
          <w:rFonts w:hint="cs"/>
          <w:rtl/>
        </w:rPr>
        <w:t>ّ</w:t>
      </w:r>
      <w:r>
        <w:rPr>
          <w:rtl/>
        </w:rPr>
        <w:t xml:space="preserve">ته وأهل مملكته في طلب إبراهيم </w:t>
      </w:r>
      <w:r w:rsidRPr="00F203D8">
        <w:rPr>
          <w:rStyle w:val="libAlaemChar"/>
          <w:rFonts w:hint="cs"/>
          <w:rtl/>
        </w:rPr>
        <w:t>عليه‌السلام</w:t>
      </w:r>
      <w:r>
        <w:rPr>
          <w:rtl/>
        </w:rPr>
        <w:t xml:space="preserve"> زمان انتشار الخبر بوقت ولادته وكون هلاك نمرود وأهل مملكته ودينه على يديه كذلك طاغية زمان وفاة الحسن بن</w:t>
      </w:r>
      <w:r w:rsidR="005B13D3">
        <w:rPr>
          <w:rtl/>
        </w:rPr>
        <w:t xml:space="preserve"> - </w:t>
      </w:r>
      <w:r>
        <w:rPr>
          <w:rtl/>
        </w:rPr>
        <w:t xml:space="preserve">على </w:t>
      </w:r>
      <w:r w:rsidRPr="00F203D8">
        <w:rPr>
          <w:rStyle w:val="libAlaemChar"/>
          <w:rFonts w:hint="cs"/>
          <w:rtl/>
        </w:rPr>
        <w:t>عليهما‌السلام</w:t>
      </w:r>
      <w:r>
        <w:rPr>
          <w:rtl/>
        </w:rPr>
        <w:t xml:space="preserve"> والد صاحب الزَّمان </w:t>
      </w:r>
      <w:r w:rsidRPr="00F203D8">
        <w:rPr>
          <w:rStyle w:val="libAlaemChar"/>
          <w:rFonts w:hint="cs"/>
          <w:rtl/>
        </w:rPr>
        <w:t>عليه‌السلام</w:t>
      </w:r>
      <w:r>
        <w:rPr>
          <w:rtl/>
        </w:rPr>
        <w:t xml:space="preserve"> وطلب ولده والتوكيل بداره وحبس جواريه وانتظاره بهن</w:t>
      </w:r>
      <w:r>
        <w:rPr>
          <w:rFonts w:hint="cs"/>
          <w:rtl/>
        </w:rPr>
        <w:t>َّ</w:t>
      </w:r>
      <w:r>
        <w:rPr>
          <w:rtl/>
        </w:rPr>
        <w:t xml:space="preserve"> وضع الحمل الّذي كان بهن </w:t>
      </w:r>
      <w:r w:rsidRPr="00F203D8">
        <w:rPr>
          <w:rStyle w:val="libFootnotenumChar"/>
          <w:rtl/>
        </w:rPr>
        <w:t>(1)</w:t>
      </w:r>
      <w:r>
        <w:rPr>
          <w:rtl/>
        </w:rPr>
        <w:t xml:space="preserve">، فلو لا أنَّ إرادتهم كانت ما ذكرنا من حال إبراهيم وموسى </w:t>
      </w:r>
      <w:r w:rsidRPr="00F203D8">
        <w:rPr>
          <w:rStyle w:val="libAlaemChar"/>
          <w:rFonts w:hint="cs"/>
          <w:rtl/>
        </w:rPr>
        <w:t>عليهما‌السلام</w:t>
      </w:r>
      <w:r>
        <w:rPr>
          <w:rtl/>
        </w:rPr>
        <w:t xml:space="preserve"> لمّا كان ذلك منهم، وقد خل</w:t>
      </w:r>
      <w:r>
        <w:rPr>
          <w:rFonts w:hint="cs"/>
          <w:rtl/>
        </w:rPr>
        <w:t>ّ</w:t>
      </w:r>
      <w:r>
        <w:rPr>
          <w:rtl/>
        </w:rPr>
        <w:t xml:space="preserve">ف </w:t>
      </w:r>
      <w:r w:rsidRPr="00F203D8">
        <w:rPr>
          <w:rStyle w:val="libAlaemChar"/>
          <w:rFonts w:hint="cs"/>
          <w:rtl/>
        </w:rPr>
        <w:t>عليه‌السلام</w:t>
      </w:r>
      <w:r>
        <w:rPr>
          <w:rtl/>
        </w:rPr>
        <w:t xml:space="preserve"> أهله وولده وقد علموا من مذهبه ودينه أن لا يرث مع الولد وال</w:t>
      </w:r>
      <w:r>
        <w:rPr>
          <w:rFonts w:hint="cs"/>
          <w:rtl/>
        </w:rPr>
        <w:t>أ</w:t>
      </w:r>
      <w:r>
        <w:rPr>
          <w:rtl/>
        </w:rPr>
        <w:t>بوين أحد إلّا زوج أو زوجة، كل</w:t>
      </w:r>
      <w:r>
        <w:rPr>
          <w:rFonts w:hint="cs"/>
          <w:rtl/>
        </w:rPr>
        <w:t>ّ</w:t>
      </w:r>
      <w:r>
        <w:rPr>
          <w:rtl/>
        </w:rPr>
        <w:t>ا</w:t>
      </w:r>
      <w:r>
        <w:rPr>
          <w:rFonts w:hint="cs"/>
          <w:rtl/>
        </w:rPr>
        <w:t xml:space="preserve">ً </w:t>
      </w:r>
      <w:r>
        <w:rPr>
          <w:rtl/>
        </w:rPr>
        <w:t>ما يتوه</w:t>
      </w:r>
      <w:r>
        <w:rPr>
          <w:rFonts w:hint="cs"/>
          <w:rtl/>
        </w:rPr>
        <w:t>ّ</w:t>
      </w:r>
      <w:r>
        <w:rPr>
          <w:rtl/>
        </w:rPr>
        <w:t>م غير هذا عاقل ولافهم غير هذا مع ما وجب من التدبير والحكمة المستقيمة ببلوغ غاية المدة في الظهور والاستتار فإذا كان ذلك كذلك وقعت الغيبة فاستتر عنهم شخصه وضل</w:t>
      </w:r>
      <w:r>
        <w:rPr>
          <w:rFonts w:hint="cs"/>
          <w:rtl/>
        </w:rPr>
        <w:t>ّ</w:t>
      </w:r>
      <w:r>
        <w:rPr>
          <w:rtl/>
        </w:rPr>
        <w:t>وا عن معرفة مكانه، ثمّ نشر ناشر</w:t>
      </w:r>
      <w:r>
        <w:rPr>
          <w:rFonts w:hint="cs"/>
          <w:rtl/>
        </w:rPr>
        <w:t>ٌ</w:t>
      </w:r>
      <w:r>
        <w:rPr>
          <w:rtl/>
        </w:rPr>
        <w:t xml:space="preserve"> من شيعته شيئا</w:t>
      </w:r>
      <w:r>
        <w:rPr>
          <w:rFonts w:hint="cs"/>
          <w:rtl/>
        </w:rPr>
        <w:t>ً</w:t>
      </w:r>
      <w:r>
        <w:rPr>
          <w:rtl/>
        </w:rPr>
        <w:t xml:space="preserve"> من أمره بما وصفناه وصاحبكم في حال الاستتار فوردت عادية من طاغوت الزَّمان أو صاحب فتنة من العوام تفح</w:t>
      </w:r>
      <w:r>
        <w:rPr>
          <w:rFonts w:hint="cs"/>
          <w:rtl/>
        </w:rPr>
        <w:t>ّ</w:t>
      </w:r>
      <w:r>
        <w:rPr>
          <w:rtl/>
        </w:rPr>
        <w:t>ص عم</w:t>
      </w:r>
      <w:r>
        <w:rPr>
          <w:rFonts w:hint="cs"/>
          <w:rtl/>
        </w:rPr>
        <w:t>ّ</w:t>
      </w:r>
      <w:r>
        <w:rPr>
          <w:rtl/>
        </w:rPr>
        <w:t>ا ورد من الاستتار وذكر من ال</w:t>
      </w:r>
      <w:r>
        <w:rPr>
          <w:rFonts w:hint="cs"/>
          <w:rtl/>
        </w:rPr>
        <w:t>أ</w:t>
      </w:r>
      <w:r>
        <w:rPr>
          <w:rtl/>
        </w:rPr>
        <w:t>خبار فلم يجد حقيقة يشار إليها ولا شبهة يتعل</w:t>
      </w:r>
      <w:r>
        <w:rPr>
          <w:rFonts w:hint="cs"/>
          <w:rtl/>
        </w:rPr>
        <w:t>ّ</w:t>
      </w:r>
      <w:r>
        <w:rPr>
          <w:rtl/>
        </w:rPr>
        <w:t>ق بها انكسرت العادية وسكنت الفتنة وتراجعت الحمي</w:t>
      </w:r>
      <w:r>
        <w:rPr>
          <w:rFonts w:hint="cs"/>
          <w:rtl/>
        </w:rPr>
        <w:t>ّ</w:t>
      </w:r>
      <w:r>
        <w:rPr>
          <w:rtl/>
        </w:rPr>
        <w:t xml:space="preserve">ة، فلا يكون حينئذ على شيعته ولا على شيء من أشيائهم </w:t>
      </w:r>
      <w:r w:rsidRPr="00F203D8">
        <w:rPr>
          <w:rStyle w:val="libFootnotenumChar"/>
          <w:rtl/>
        </w:rPr>
        <w:t>(2)</w:t>
      </w:r>
      <w:r>
        <w:rPr>
          <w:rtl/>
        </w:rPr>
        <w:t xml:space="preserve"> لمخالفيهم متسل</w:t>
      </w:r>
      <w:r>
        <w:rPr>
          <w:rFonts w:hint="cs"/>
          <w:rtl/>
        </w:rPr>
        <w:t>ّ</w:t>
      </w:r>
      <w:r>
        <w:rPr>
          <w:rtl/>
        </w:rPr>
        <w:t>ق ولا إلى اصطلامهم سبيل</w:t>
      </w:r>
      <w:r>
        <w:rPr>
          <w:rFonts w:hint="cs"/>
          <w:rtl/>
        </w:rPr>
        <w:t>ٌ</w:t>
      </w:r>
      <w:r>
        <w:rPr>
          <w:rtl/>
        </w:rPr>
        <w:t xml:space="preserve"> متعل</w:t>
      </w:r>
      <w:r>
        <w:rPr>
          <w:rFonts w:hint="cs"/>
          <w:rtl/>
        </w:rPr>
        <w:t>ّ</w:t>
      </w:r>
      <w:r>
        <w:rPr>
          <w:rtl/>
        </w:rPr>
        <w:t xml:space="preserve">ق </w:t>
      </w:r>
      <w:r w:rsidRPr="00F203D8">
        <w:rPr>
          <w:rStyle w:val="libFootnotenumChar"/>
          <w:rtl/>
        </w:rPr>
        <w:t>(3)</w:t>
      </w:r>
      <w:r>
        <w:rPr>
          <w:rtl/>
        </w:rPr>
        <w:t xml:space="preserve"> وعند ذلك تخمد النائرة وترتدع العادية، فتظاهر أحوالهم عند الناظر في شأنهم، ويت</w:t>
      </w:r>
      <w:r>
        <w:rPr>
          <w:rFonts w:hint="cs"/>
          <w:rtl/>
        </w:rPr>
        <w:t>ّ</w:t>
      </w:r>
      <w:r>
        <w:rPr>
          <w:rtl/>
        </w:rPr>
        <w:t>ضح للمتأمل أمرهم، ويتحق</w:t>
      </w:r>
      <w:r>
        <w:rPr>
          <w:rFonts w:hint="cs"/>
          <w:rtl/>
        </w:rPr>
        <w:t>ّ</w:t>
      </w:r>
      <w:r>
        <w:rPr>
          <w:rtl/>
        </w:rPr>
        <w:t>ق المؤمن المفك</w:t>
      </w:r>
      <w:r>
        <w:rPr>
          <w:rFonts w:hint="cs"/>
          <w:rtl/>
        </w:rPr>
        <w:t>ّ</w:t>
      </w:r>
      <w:r>
        <w:rPr>
          <w:rtl/>
        </w:rPr>
        <w:t>ر في مذهبهم، فيلحق بأولياء الحجّة من كان في حيرة الجهل و</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BC033F">
        <w:rPr>
          <w:rtl/>
        </w:rPr>
        <w:t>(1) في بعض النسخ « وضع حمل</w:t>
      </w:r>
      <w:r>
        <w:rPr>
          <w:rtl/>
        </w:rPr>
        <w:t xml:space="preserve"> أن </w:t>
      </w:r>
      <w:r w:rsidRPr="00BC033F">
        <w:rPr>
          <w:rtl/>
        </w:rPr>
        <w:t>كان بهن ».</w:t>
      </w:r>
      <w:r w:rsidRPr="00E710B9">
        <w:rPr>
          <w:rtl/>
        </w:rPr>
        <w:t xml:space="preserve"> </w:t>
      </w:r>
    </w:p>
    <w:p w:rsidR="00F203D8" w:rsidRPr="00E710B9" w:rsidRDefault="00F203D8" w:rsidP="00F203D8">
      <w:pPr>
        <w:pStyle w:val="libFootnote0"/>
        <w:rPr>
          <w:rtl/>
        </w:rPr>
      </w:pPr>
      <w:r w:rsidRPr="00BC033F">
        <w:rPr>
          <w:rtl/>
        </w:rPr>
        <w:t>(2) في بعض النسخ « من اسبابهم ».</w:t>
      </w:r>
      <w:r w:rsidRPr="00E710B9">
        <w:rPr>
          <w:rtl/>
        </w:rPr>
        <w:t xml:space="preserve"> </w:t>
      </w:r>
    </w:p>
    <w:p w:rsidR="00F203D8" w:rsidRPr="00E710B9" w:rsidRDefault="00F203D8" w:rsidP="00F203D8">
      <w:pPr>
        <w:pStyle w:val="libFootnote0"/>
        <w:rPr>
          <w:rtl/>
        </w:rPr>
      </w:pPr>
      <w:r w:rsidRPr="00BC033F">
        <w:rPr>
          <w:rtl/>
        </w:rPr>
        <w:t>(3) تسلق الجدار</w:t>
      </w:r>
      <w:r>
        <w:rPr>
          <w:rtl/>
        </w:rPr>
        <w:t>:</w:t>
      </w:r>
      <w:r w:rsidRPr="00BC033F">
        <w:rPr>
          <w:rtl/>
        </w:rPr>
        <w:t xml:space="preserve"> تسوره وصعد عليه</w:t>
      </w:r>
      <w:r>
        <w:rPr>
          <w:rtl/>
        </w:rPr>
        <w:t>،</w:t>
      </w:r>
      <w:r w:rsidRPr="00BC033F">
        <w:rPr>
          <w:rtl/>
        </w:rPr>
        <w:t xml:space="preserve"> والمتسلق</w:t>
      </w:r>
      <w:r>
        <w:rPr>
          <w:rtl/>
        </w:rPr>
        <w:t>:</w:t>
      </w:r>
      <w:r w:rsidRPr="00BC033F">
        <w:rPr>
          <w:rtl/>
        </w:rPr>
        <w:t xml:space="preserve"> آلة التسلق. والاصطلام</w:t>
      </w:r>
      <w:r>
        <w:rPr>
          <w:rtl/>
        </w:rPr>
        <w:t>:</w:t>
      </w:r>
      <w:r w:rsidRPr="00BC033F">
        <w:rPr>
          <w:rtl/>
        </w:rPr>
        <w:t xml:space="preserve"> الاستيصال.</w:t>
      </w:r>
      <w:r w:rsidRPr="00E710B9">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ينكشف عنهم ران الظلمة </w:t>
      </w:r>
      <w:r w:rsidRPr="00F203D8">
        <w:rPr>
          <w:rStyle w:val="libFootnotenumChar"/>
          <w:rtl/>
        </w:rPr>
        <w:t>(1)</w:t>
      </w:r>
      <w:r>
        <w:rPr>
          <w:rtl/>
        </w:rPr>
        <w:t xml:space="preserve"> عند مهلة التأمل</w:t>
      </w:r>
      <w:r>
        <w:rPr>
          <w:rFonts w:hint="cs"/>
          <w:rtl/>
        </w:rPr>
        <w:t xml:space="preserve"> للحقِّ</w:t>
      </w:r>
      <w:r>
        <w:rPr>
          <w:rtl/>
        </w:rPr>
        <w:t xml:space="preserve"> </w:t>
      </w:r>
      <w:r w:rsidRPr="00F203D8">
        <w:rPr>
          <w:rStyle w:val="libFootnotenumChar"/>
          <w:rtl/>
        </w:rPr>
        <w:t>(2)</w:t>
      </w:r>
      <w:r>
        <w:rPr>
          <w:rtl/>
        </w:rPr>
        <w:t xml:space="preserve"> بي</w:t>
      </w:r>
      <w:r>
        <w:rPr>
          <w:rFonts w:hint="cs"/>
          <w:rtl/>
        </w:rPr>
        <w:t>ّ</w:t>
      </w:r>
      <w:r>
        <w:rPr>
          <w:rtl/>
        </w:rPr>
        <w:t>ناته وشواهد علاماته كحال ات</w:t>
      </w:r>
      <w:r>
        <w:rPr>
          <w:rFonts w:hint="cs"/>
          <w:rtl/>
        </w:rPr>
        <w:t>ّ</w:t>
      </w:r>
      <w:r>
        <w:rPr>
          <w:rtl/>
        </w:rPr>
        <w:t>ضاحه وانكشافه عند من يتأم</w:t>
      </w:r>
      <w:r>
        <w:rPr>
          <w:rFonts w:hint="cs"/>
          <w:rtl/>
        </w:rPr>
        <w:t>ّ</w:t>
      </w:r>
      <w:r>
        <w:rPr>
          <w:rtl/>
        </w:rPr>
        <w:t>ل كتابنا هذا مريدا</w:t>
      </w:r>
      <w:r>
        <w:rPr>
          <w:rFonts w:hint="cs"/>
          <w:rtl/>
        </w:rPr>
        <w:t>ً</w:t>
      </w:r>
      <w:r>
        <w:rPr>
          <w:rtl/>
        </w:rPr>
        <w:t xml:space="preserve"> للنجاة، هاربا</w:t>
      </w:r>
      <w:r>
        <w:rPr>
          <w:rFonts w:hint="cs"/>
          <w:rtl/>
        </w:rPr>
        <w:t>ً</w:t>
      </w:r>
      <w:r>
        <w:rPr>
          <w:rtl/>
        </w:rPr>
        <w:t xml:space="preserve"> من سبل الض</w:t>
      </w:r>
      <w:r>
        <w:rPr>
          <w:rFonts w:hint="cs"/>
          <w:rtl/>
        </w:rPr>
        <w:t>ّ</w:t>
      </w:r>
      <w:r>
        <w:rPr>
          <w:rtl/>
        </w:rPr>
        <w:t>لالة، ملتحقا</w:t>
      </w:r>
      <w:r>
        <w:rPr>
          <w:rFonts w:hint="cs"/>
          <w:rtl/>
        </w:rPr>
        <w:t>ً</w:t>
      </w:r>
      <w:r>
        <w:rPr>
          <w:rtl/>
        </w:rPr>
        <w:t xml:space="preserve"> بمن سبقت لهم من الله الحسنى، فآثر على الضّلالة الهدى. </w:t>
      </w:r>
    </w:p>
    <w:p w:rsidR="00F203D8" w:rsidRDefault="00F203D8" w:rsidP="005C6CC3">
      <w:pPr>
        <w:pStyle w:val="Heading2"/>
        <w:rPr>
          <w:rtl/>
        </w:rPr>
      </w:pPr>
      <w:bookmarkStart w:id="66" w:name="_Toc263791752"/>
      <w:bookmarkStart w:id="67" w:name="_Toc298832482"/>
      <w:bookmarkStart w:id="68" w:name="_Toc387047365"/>
      <w:r>
        <w:rPr>
          <w:rtl/>
        </w:rPr>
        <w:t>جواب عن اعتراض آخر</w:t>
      </w:r>
      <w:bookmarkEnd w:id="66"/>
      <w:bookmarkEnd w:id="67"/>
      <w:bookmarkEnd w:id="68"/>
      <w:r>
        <w:rPr>
          <w:rtl/>
        </w:rPr>
        <w:t xml:space="preserve"> </w:t>
      </w:r>
    </w:p>
    <w:p w:rsidR="00F203D8" w:rsidRDefault="00F203D8" w:rsidP="0002770F">
      <w:pPr>
        <w:pStyle w:val="libNormal"/>
        <w:rPr>
          <w:rtl/>
        </w:rPr>
      </w:pPr>
      <w:r>
        <w:rPr>
          <w:rtl/>
        </w:rPr>
        <w:t>ومما سأل عنه جهّال المعاندين للحق</w:t>
      </w:r>
      <w:r>
        <w:rPr>
          <w:rFonts w:hint="cs"/>
          <w:rtl/>
        </w:rPr>
        <w:t>ِّ</w:t>
      </w:r>
      <w:r>
        <w:rPr>
          <w:rtl/>
        </w:rPr>
        <w:t xml:space="preserve"> أن قالوا: أخبرونا عن الامام في هذا الوقت يدعى الامامة أم لا يد</w:t>
      </w:r>
      <w:r>
        <w:rPr>
          <w:rFonts w:hint="cs"/>
          <w:rtl/>
        </w:rPr>
        <w:t>َّ</w:t>
      </w:r>
      <w:r>
        <w:rPr>
          <w:rtl/>
        </w:rPr>
        <w:t>عيها ونحن نصير إليه فنسأله عن معالم الدِّين فإنَّ كان يجيبنا ويد</w:t>
      </w:r>
      <w:r>
        <w:rPr>
          <w:rFonts w:hint="cs"/>
          <w:rtl/>
        </w:rPr>
        <w:t>ّ</w:t>
      </w:r>
      <w:r>
        <w:rPr>
          <w:rtl/>
        </w:rPr>
        <w:t>عي الامامة علمنا أنَّه الامام، وإن كان لا يد</w:t>
      </w:r>
      <w:r>
        <w:rPr>
          <w:rFonts w:hint="cs"/>
          <w:rtl/>
        </w:rPr>
        <w:t>َّ</w:t>
      </w:r>
      <w:r>
        <w:rPr>
          <w:rtl/>
        </w:rPr>
        <w:t xml:space="preserve">عي الامامة ولا يجيبنا إذا صرنا إليه فهو ومن ليس بامام سواء. </w:t>
      </w:r>
    </w:p>
    <w:p w:rsidR="00F203D8" w:rsidRDefault="00F203D8" w:rsidP="0002770F">
      <w:pPr>
        <w:pStyle w:val="libNormal"/>
        <w:rPr>
          <w:rtl/>
        </w:rPr>
      </w:pPr>
      <w:r w:rsidRPr="00F203D8">
        <w:rPr>
          <w:rStyle w:val="libBold2Char"/>
          <w:rtl/>
        </w:rPr>
        <w:t>فقيل</w:t>
      </w:r>
      <w:r>
        <w:rPr>
          <w:rtl/>
        </w:rPr>
        <w:t xml:space="preserve"> لهم: قد دل على إمام زماننا الصادق الّذي قبله وليست به حاجة</w:t>
      </w:r>
      <w:r>
        <w:rPr>
          <w:rFonts w:hint="cs"/>
          <w:rtl/>
        </w:rPr>
        <w:t>ٌ</w:t>
      </w:r>
      <w:r>
        <w:rPr>
          <w:rtl/>
        </w:rPr>
        <w:t xml:space="preserve"> إلى أن يد</w:t>
      </w:r>
      <w:r>
        <w:rPr>
          <w:rFonts w:hint="cs"/>
          <w:rtl/>
        </w:rPr>
        <w:t>َّ</w:t>
      </w:r>
      <w:r>
        <w:rPr>
          <w:rtl/>
        </w:rPr>
        <w:t>عى هو أنَّه إمام إلّا أن يقول ذلك على سبيل الاذكار والتأكيد، فأمّا على سبيل الد</w:t>
      </w:r>
      <w:r>
        <w:rPr>
          <w:rFonts w:hint="cs"/>
          <w:rtl/>
        </w:rPr>
        <w:t>َّ</w:t>
      </w:r>
      <w:r>
        <w:rPr>
          <w:rtl/>
        </w:rPr>
        <w:t>عوى الّتي نحتاج إلى برهان فلا، ل</w:t>
      </w:r>
      <w:r>
        <w:rPr>
          <w:rFonts w:hint="cs"/>
          <w:rtl/>
        </w:rPr>
        <w:t>أ</w:t>
      </w:r>
      <w:r>
        <w:rPr>
          <w:rtl/>
        </w:rPr>
        <w:t>ن</w:t>
      </w:r>
      <w:r>
        <w:rPr>
          <w:rFonts w:hint="cs"/>
          <w:rtl/>
        </w:rPr>
        <w:t>َّ</w:t>
      </w:r>
      <w:r>
        <w:rPr>
          <w:rtl/>
        </w:rPr>
        <w:t xml:space="preserve"> الصادق الّذي قبله قد نص</w:t>
      </w:r>
      <w:r>
        <w:rPr>
          <w:rFonts w:hint="cs"/>
          <w:rtl/>
        </w:rPr>
        <w:t>َّ</w:t>
      </w:r>
      <w:r>
        <w:rPr>
          <w:rtl/>
        </w:rPr>
        <w:t xml:space="preserve"> عليه وبي</w:t>
      </w:r>
      <w:r>
        <w:rPr>
          <w:rFonts w:hint="cs"/>
          <w:rtl/>
        </w:rPr>
        <w:t>ّ</w:t>
      </w:r>
      <w:r>
        <w:rPr>
          <w:rtl/>
        </w:rPr>
        <w:t>ن أمره وكفاه مؤونة الاد</w:t>
      </w:r>
      <w:r>
        <w:rPr>
          <w:rFonts w:hint="cs"/>
          <w:rtl/>
        </w:rPr>
        <w:t>ِّ</w:t>
      </w:r>
      <w:r>
        <w:rPr>
          <w:rtl/>
        </w:rPr>
        <w:t xml:space="preserve">عاء، والقول في ذلك نظير قولنا في عليّ بن أبي طالب </w:t>
      </w:r>
      <w:r w:rsidRPr="00F203D8">
        <w:rPr>
          <w:rStyle w:val="libAlaemChar"/>
          <w:rFonts w:hint="cs"/>
          <w:rtl/>
        </w:rPr>
        <w:t>عليه‌السلام</w:t>
      </w:r>
      <w:r>
        <w:rPr>
          <w:rtl/>
        </w:rPr>
        <w:t xml:space="preserve"> في نص</w:t>
      </w:r>
      <w:r>
        <w:rPr>
          <w:rFonts w:hint="cs"/>
          <w:rtl/>
        </w:rPr>
        <w:t>ِّ</w:t>
      </w:r>
      <w:r>
        <w:rPr>
          <w:rtl/>
        </w:rPr>
        <w:t xml:space="preserve"> النبي</w:t>
      </w:r>
      <w:r>
        <w:rPr>
          <w:rFonts w:hint="cs"/>
          <w:rtl/>
        </w:rPr>
        <w:t>ِّ</w:t>
      </w:r>
      <w:r>
        <w:rPr>
          <w:rtl/>
        </w:rPr>
        <w:t xml:space="preserve"> </w:t>
      </w:r>
      <w:r w:rsidRPr="00F203D8">
        <w:rPr>
          <w:rStyle w:val="libAlaemChar"/>
          <w:rFonts w:hint="cs"/>
          <w:rtl/>
        </w:rPr>
        <w:t>صلى‌الله‌عليه‌وآله‌وسلم</w:t>
      </w:r>
      <w:r>
        <w:rPr>
          <w:rtl/>
        </w:rPr>
        <w:t xml:space="preserve"> واستغنائه عن أن يد</w:t>
      </w:r>
      <w:r>
        <w:rPr>
          <w:rFonts w:hint="cs"/>
          <w:rtl/>
        </w:rPr>
        <w:t>َّ</w:t>
      </w:r>
      <w:r>
        <w:rPr>
          <w:rtl/>
        </w:rPr>
        <w:t>عي هو لنفسه أنَّه إمام، فأمّا إجابته أياكم عن معالم الدِّين فإنَّ جئتموه مسترشدين متعل</w:t>
      </w:r>
      <w:r>
        <w:rPr>
          <w:rFonts w:hint="cs"/>
          <w:rtl/>
        </w:rPr>
        <w:t>ّ</w:t>
      </w:r>
      <w:r>
        <w:rPr>
          <w:rtl/>
        </w:rPr>
        <w:t>مين، عارفين بموضعه، مقر</w:t>
      </w:r>
      <w:r>
        <w:rPr>
          <w:rFonts w:hint="cs"/>
          <w:rtl/>
        </w:rPr>
        <w:t>ِّ</w:t>
      </w:r>
      <w:r>
        <w:rPr>
          <w:rtl/>
        </w:rPr>
        <w:t>ين بامامته عر</w:t>
      </w:r>
      <w:r>
        <w:rPr>
          <w:rFonts w:hint="cs"/>
          <w:rtl/>
        </w:rPr>
        <w:t>َّ</w:t>
      </w:r>
      <w:r>
        <w:rPr>
          <w:rtl/>
        </w:rPr>
        <w:t>فكم وعل</w:t>
      </w:r>
      <w:r>
        <w:rPr>
          <w:rFonts w:hint="cs"/>
          <w:rtl/>
        </w:rPr>
        <w:t>ّ</w:t>
      </w:r>
      <w:r>
        <w:rPr>
          <w:rtl/>
        </w:rPr>
        <w:t>مكم. وإن جئتموه أعداء</w:t>
      </w:r>
      <w:r>
        <w:rPr>
          <w:rFonts w:hint="cs"/>
          <w:rtl/>
        </w:rPr>
        <w:t>ً</w:t>
      </w:r>
      <w:r>
        <w:rPr>
          <w:rtl/>
        </w:rPr>
        <w:t xml:space="preserve"> له، مرصدين بالسعاية إلى أعدائه، منطوين على مكروهه عند أعداء الحق</w:t>
      </w:r>
      <w:r>
        <w:rPr>
          <w:rFonts w:hint="cs"/>
          <w:rtl/>
        </w:rPr>
        <w:t>ِّ</w:t>
      </w:r>
      <w:r>
        <w:rPr>
          <w:rtl/>
        </w:rPr>
        <w:t>، متعر</w:t>
      </w:r>
      <w:r>
        <w:rPr>
          <w:rFonts w:hint="cs"/>
          <w:rtl/>
        </w:rPr>
        <w:t>ِّ</w:t>
      </w:r>
      <w:r>
        <w:rPr>
          <w:rtl/>
        </w:rPr>
        <w:t xml:space="preserve">فين مستور امور الدِّين لتذيعوه لم يجبكم لأنّه يخاف على نفسه منكم، فمن لم يقنعه هذا الجواب قلبنا عليه السؤال في النبي </w:t>
      </w:r>
      <w:r w:rsidRPr="00F203D8">
        <w:rPr>
          <w:rStyle w:val="libAlaemChar"/>
          <w:rFonts w:hint="cs"/>
          <w:rtl/>
        </w:rPr>
        <w:t>صلى‌الله‌عليه‌وآله‌وسلم</w:t>
      </w:r>
      <w:r>
        <w:rPr>
          <w:rtl/>
        </w:rPr>
        <w:t xml:space="preserve"> وهو في الغار أن لو أراد النّاس أن يسألوه عن معالم الدِّين هل كانوا يلقونه ويصلون إليه أم لا، فإنَّ كانوا يصلون إليه فقد بطل أن يكون استتاره في الغار، وإن كانوا لا يصلون إليه فسواء وجوده في العالم وعدمه على علتكم، فإنَّ قلتم: أنَّ النبيّ </w:t>
      </w:r>
      <w:r w:rsidRPr="00F203D8">
        <w:rPr>
          <w:rStyle w:val="libAlaemChar"/>
          <w:rFonts w:hint="cs"/>
          <w:rtl/>
        </w:rPr>
        <w:t>صلى‌الله‌عليه‌وآله‌وسلم</w:t>
      </w:r>
      <w:r>
        <w:rPr>
          <w:rtl/>
        </w:rPr>
        <w:t xml:space="preserve"> كان متوقي</w:t>
      </w:r>
      <w:r>
        <w:rPr>
          <w:rFonts w:hint="cs"/>
          <w:rtl/>
        </w:rPr>
        <w:t>ّ</w:t>
      </w:r>
      <w:r>
        <w:rPr>
          <w:rtl/>
        </w:rPr>
        <w:t>ا</w:t>
      </w:r>
      <w:r>
        <w:rPr>
          <w:rFonts w:hint="cs"/>
          <w:rtl/>
        </w:rPr>
        <w:t>ً</w:t>
      </w:r>
      <w:r>
        <w:rPr>
          <w:rtl/>
        </w:rPr>
        <w:t xml:space="preserve">، قيل: وكذلك الامام </w:t>
      </w:r>
      <w:r w:rsidRPr="00F203D8">
        <w:rPr>
          <w:rStyle w:val="libAlaemChar"/>
          <w:rFonts w:hint="cs"/>
          <w:rtl/>
        </w:rPr>
        <w:t>عليه‌السلام</w:t>
      </w:r>
      <w:r>
        <w:rPr>
          <w:rtl/>
        </w:rPr>
        <w:t xml:space="preserve"> في هذا الوقت متوق، فإنَّ قلتم: أنَّ النبيّ </w:t>
      </w:r>
      <w:r w:rsidRPr="00F203D8">
        <w:rPr>
          <w:rStyle w:val="libAlaemChar"/>
          <w:rFonts w:hint="cs"/>
          <w:rtl/>
        </w:rPr>
        <w:t>صلى‌الله‌عليه‌وآله‌وسلم</w:t>
      </w:r>
      <w:r>
        <w:rPr>
          <w:rtl/>
        </w:rPr>
        <w:t xml:space="preserve"> بعد ذلك قد ظهر ودعا إلى نفسه، قلنا: وما في ذلك من الفرق أليس قد كان نبيّاً قبل أن يخرج من الغار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5A54F6">
        <w:rPr>
          <w:rtl/>
        </w:rPr>
        <w:t>(1) أي تغطية الظلمة. وفي بعض النسخ « درن الظلمة » والدرن</w:t>
      </w:r>
      <w:r>
        <w:rPr>
          <w:rtl/>
        </w:rPr>
        <w:t>:</w:t>
      </w:r>
      <w:r w:rsidRPr="005A54F6">
        <w:rPr>
          <w:rtl/>
        </w:rPr>
        <w:t xml:space="preserve"> الوسخ.</w:t>
      </w:r>
      <w:r w:rsidRPr="00E710B9">
        <w:rPr>
          <w:rtl/>
        </w:rPr>
        <w:t xml:space="preserve"> </w:t>
      </w:r>
    </w:p>
    <w:p w:rsidR="00F203D8" w:rsidRDefault="00F203D8" w:rsidP="00F203D8">
      <w:pPr>
        <w:pStyle w:val="libFootnote0"/>
        <w:rPr>
          <w:rtl/>
        </w:rPr>
      </w:pPr>
      <w:r w:rsidRPr="005A54F6">
        <w:rPr>
          <w:rtl/>
        </w:rPr>
        <w:t>(2) في بعض النسخ « المتأمل للحق ».</w:t>
      </w:r>
      <w:r>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ويظهر وهو في الغار مستتر ولم ينقض ذلك نبوَّته، وكذلك الامام يكون إماماً وإن كان يستتر بامامته ممّن يخافه على نفسه، ويقال لهم: ما تقولون في أفاضل أصحاب محمّد </w:t>
      </w:r>
      <w:r w:rsidRPr="00F203D8">
        <w:rPr>
          <w:rStyle w:val="libAlaemChar"/>
          <w:rFonts w:hint="cs"/>
          <w:rtl/>
        </w:rPr>
        <w:t>صلى‌الله‌عليه‌وآله‌وسلم</w:t>
      </w:r>
      <w:r>
        <w:rPr>
          <w:rtl/>
        </w:rPr>
        <w:t>؟ والمتقد</w:t>
      </w:r>
      <w:r>
        <w:rPr>
          <w:rFonts w:hint="cs"/>
          <w:rtl/>
        </w:rPr>
        <w:t>ّ</w:t>
      </w:r>
      <w:r>
        <w:rPr>
          <w:rtl/>
        </w:rPr>
        <w:t xml:space="preserve">م في الصدق منهم لو لقيتهم كتيبة المشركين يطلبون نفس النبيّ </w:t>
      </w:r>
      <w:r w:rsidRPr="00F203D8">
        <w:rPr>
          <w:rStyle w:val="libAlaemChar"/>
          <w:rFonts w:hint="cs"/>
          <w:rtl/>
        </w:rPr>
        <w:t>صلى‌الله‌عليه‌وآله‌وسلم</w:t>
      </w:r>
      <w:r>
        <w:rPr>
          <w:rtl/>
        </w:rPr>
        <w:t xml:space="preserve"> فلم يعرفوه فسألوهم عنه هل هو هذا؟ وهو بين أيديهم أو كيف أخفى؟ </w:t>
      </w:r>
      <w:r w:rsidRPr="00F203D8">
        <w:rPr>
          <w:rStyle w:val="libFootnotenumChar"/>
          <w:rtl/>
        </w:rPr>
        <w:t>(1)</w:t>
      </w:r>
      <w:r>
        <w:rPr>
          <w:rtl/>
        </w:rPr>
        <w:t xml:space="preserve"> وأين هو؟ فقالوا: ليس نعرف موضعه أو ليس هو هذا؟ هل كانوا في ذلك كاذبين مذمومين غير صادقين ولا محمودين أم لا؟ فإنَّ قلتم: كاذبين خرجتم من دين الاسلام بتكذيبكم أصحاب النبيّ </w:t>
      </w:r>
      <w:r w:rsidRPr="00F203D8">
        <w:rPr>
          <w:rStyle w:val="libAlaemChar"/>
          <w:rFonts w:hint="cs"/>
          <w:rtl/>
        </w:rPr>
        <w:t>صلى‌الله‌عليه‌وآله‌وسلم</w:t>
      </w:r>
      <w:r>
        <w:rPr>
          <w:rtl/>
        </w:rPr>
        <w:t xml:space="preserve">، وإن قلتم: لا يكون ذلك كذلك لأنّهم يكونون قد حرفوا كلامهم وأضمروا معنى أخرجهم من الكذب وإن كان ظاهره ظاهر كذب، فلا يكونون مذمومين بل محمودين لأنّهم دفعوا عن نفس النبيّ </w:t>
      </w:r>
      <w:r w:rsidRPr="00F203D8">
        <w:rPr>
          <w:rStyle w:val="libAlaemChar"/>
          <w:rFonts w:hint="cs"/>
          <w:rtl/>
        </w:rPr>
        <w:t>صلى‌الله‌عليه‌وآله‌وسلم</w:t>
      </w:r>
      <w:r>
        <w:rPr>
          <w:rtl/>
        </w:rPr>
        <w:t xml:space="preserve"> القتل. </w:t>
      </w:r>
    </w:p>
    <w:p w:rsidR="00F203D8" w:rsidRDefault="00F203D8" w:rsidP="0002770F">
      <w:pPr>
        <w:pStyle w:val="libNormal"/>
        <w:rPr>
          <w:rtl/>
        </w:rPr>
      </w:pPr>
      <w:r w:rsidRPr="00F203D8">
        <w:rPr>
          <w:rStyle w:val="libBold2Char"/>
          <w:rtl/>
        </w:rPr>
        <w:t>قيل</w:t>
      </w:r>
      <w:r>
        <w:rPr>
          <w:rtl/>
        </w:rPr>
        <w:t xml:space="preserve"> لهم: وكذلك الامام إذا قال: لست بامام ولم يجب أعداءه عمّا يسألونه عنه لا يزيل ذلك إمامته لأنّه خائف على نفسه، وإن أبطل جحده لاعدائه أنَّه إمام في حال الخوف إمامته أبطل على أصحاب النبيّ </w:t>
      </w:r>
      <w:r w:rsidRPr="00F203D8">
        <w:rPr>
          <w:rStyle w:val="libAlaemChar"/>
          <w:rFonts w:hint="cs"/>
          <w:rtl/>
        </w:rPr>
        <w:t>صلى‌الله‌عليه‌وآله‌وسلم</w:t>
      </w:r>
      <w:r>
        <w:rPr>
          <w:rtl/>
        </w:rPr>
        <w:t xml:space="preserve"> أن يكونوا صادقين في إجابتهم المشركين بخلاف ما علموه عند الخوف، وإن لم يز</w:t>
      </w:r>
      <w:r>
        <w:rPr>
          <w:rFonts w:hint="cs"/>
          <w:rtl/>
        </w:rPr>
        <w:t>ُ</w:t>
      </w:r>
      <w:r>
        <w:rPr>
          <w:rtl/>
        </w:rPr>
        <w:t>ل ذلك صدق الصحابة لم يزل أيضاً ستر الامام نفسه إمامته، ولا فرق في ذلك، ولو أنَّ رجلاً مسلما</w:t>
      </w:r>
      <w:r>
        <w:rPr>
          <w:rFonts w:hint="cs"/>
          <w:rtl/>
        </w:rPr>
        <w:t>ً</w:t>
      </w:r>
      <w:r>
        <w:rPr>
          <w:rtl/>
        </w:rPr>
        <w:t xml:space="preserve"> وقع في أيدي الكف</w:t>
      </w:r>
      <w:r>
        <w:rPr>
          <w:rFonts w:hint="cs"/>
          <w:rtl/>
        </w:rPr>
        <w:t>ّ</w:t>
      </w:r>
      <w:r>
        <w:rPr>
          <w:rtl/>
        </w:rPr>
        <w:t>ار وكانوا يقتلون المسلمين إذا ظفروا بهم فسألوه هل أنت مسلم</w:t>
      </w:r>
      <w:r>
        <w:rPr>
          <w:rFonts w:hint="cs"/>
          <w:rtl/>
        </w:rPr>
        <w:t>ٌ</w:t>
      </w:r>
      <w:r>
        <w:rPr>
          <w:rtl/>
        </w:rPr>
        <w:t xml:space="preserve">؟ فقال: لا، لم يكن ذلك بمخرج له من الاسلام، فكذلك الامام إذا جحد عند أعدائه ومن يخافه على نفسه أنَّه إمام لم يخرجه ذلك من الامامة. </w:t>
      </w:r>
    </w:p>
    <w:p w:rsidR="00F203D8" w:rsidRDefault="00F203D8" w:rsidP="0002770F">
      <w:pPr>
        <w:pStyle w:val="libNormal"/>
        <w:rPr>
          <w:rtl/>
        </w:rPr>
      </w:pPr>
      <w:r>
        <w:rPr>
          <w:rtl/>
        </w:rPr>
        <w:t xml:space="preserve">فان قالوا: </w:t>
      </w:r>
      <w:r>
        <w:rPr>
          <w:rFonts w:hint="cs"/>
          <w:rtl/>
        </w:rPr>
        <w:t>إ</w:t>
      </w:r>
      <w:r>
        <w:rPr>
          <w:rtl/>
        </w:rPr>
        <w:t>نَّ المسلم لم يجعل في العالم ليعل</w:t>
      </w:r>
      <w:r>
        <w:rPr>
          <w:rFonts w:hint="cs"/>
          <w:rtl/>
        </w:rPr>
        <w:t>ّ</w:t>
      </w:r>
      <w:r>
        <w:rPr>
          <w:rtl/>
        </w:rPr>
        <w:t xml:space="preserve">م النّاس ويقيم الحدود، فلذلك افترق حكماهما ووجب أن لا يستر الامام نفسه. </w:t>
      </w:r>
    </w:p>
    <w:p w:rsidR="00F203D8" w:rsidRDefault="00F203D8" w:rsidP="0002770F">
      <w:pPr>
        <w:pStyle w:val="libNormal"/>
        <w:rPr>
          <w:rtl/>
        </w:rPr>
      </w:pPr>
      <w:r>
        <w:rPr>
          <w:rtl/>
        </w:rPr>
        <w:t xml:space="preserve">قيل لهم: لم نقل </w:t>
      </w:r>
      <w:r>
        <w:rPr>
          <w:rFonts w:hint="cs"/>
          <w:rtl/>
        </w:rPr>
        <w:t>إ</w:t>
      </w:r>
      <w:r>
        <w:rPr>
          <w:rtl/>
        </w:rPr>
        <w:t>نَّ الامام يستر نفسه (عن جميع الن</w:t>
      </w:r>
      <w:r>
        <w:rPr>
          <w:rFonts w:hint="cs"/>
          <w:rtl/>
        </w:rPr>
        <w:t>ّ</w:t>
      </w:r>
      <w:r>
        <w:rPr>
          <w:rtl/>
        </w:rPr>
        <w:t xml:space="preserve">اس) </w:t>
      </w:r>
      <w:r w:rsidRPr="00F203D8">
        <w:rPr>
          <w:rStyle w:val="libFootnotenumChar"/>
          <w:rtl/>
        </w:rPr>
        <w:t>(2)</w:t>
      </w:r>
      <w:r>
        <w:rPr>
          <w:rtl/>
        </w:rPr>
        <w:t xml:space="preserve"> لأنّ الله عزَّ وجلَّ قد نصبه وعر</w:t>
      </w:r>
      <w:r>
        <w:rPr>
          <w:rFonts w:hint="cs"/>
          <w:rtl/>
        </w:rPr>
        <w:t>َّ</w:t>
      </w:r>
      <w:r>
        <w:rPr>
          <w:rtl/>
        </w:rPr>
        <w:t>ف الخلق مكانه بقول الصادق الّذي قبله فيه ونصبه له، وإنّما قلنا: أنَّ الامام لا يقر</w:t>
      </w:r>
      <w:r>
        <w:rPr>
          <w:rFonts w:hint="cs"/>
          <w:rtl/>
        </w:rPr>
        <w:t>ُّ</w:t>
      </w:r>
      <w:r>
        <w:rPr>
          <w:rtl/>
        </w:rPr>
        <w:t xml:space="preserve"> عند أعدائه بذلك خوفا</w:t>
      </w:r>
      <w:r>
        <w:rPr>
          <w:rFonts w:hint="cs"/>
          <w:rtl/>
        </w:rPr>
        <w:t>ً</w:t>
      </w:r>
      <w:r>
        <w:rPr>
          <w:rtl/>
        </w:rPr>
        <w:t xml:space="preserve"> منهم أن يقتلوه فأمّا أن يكون مستورا</w:t>
      </w:r>
      <w:r>
        <w:rPr>
          <w:rFonts w:hint="cs"/>
          <w:rtl/>
        </w:rPr>
        <w:t>ً</w:t>
      </w:r>
      <w:r>
        <w:rPr>
          <w:rtl/>
        </w:rPr>
        <w:t xml:space="preserve"> عن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5A54F6">
        <w:rPr>
          <w:rtl/>
        </w:rPr>
        <w:t>(1) أي كيف أخفى نفسه. وفى بعض النسخ « كيف أخذ ».</w:t>
      </w:r>
      <w:r w:rsidRPr="00E710B9">
        <w:rPr>
          <w:rtl/>
        </w:rPr>
        <w:t xml:space="preserve"> </w:t>
      </w:r>
    </w:p>
    <w:p w:rsidR="00F203D8" w:rsidRPr="005A54F6" w:rsidRDefault="00F203D8" w:rsidP="00F203D8">
      <w:pPr>
        <w:pStyle w:val="libFootnote0"/>
        <w:rPr>
          <w:rtl/>
        </w:rPr>
      </w:pPr>
      <w:r w:rsidRPr="005A54F6">
        <w:rPr>
          <w:rtl/>
        </w:rPr>
        <w:t xml:space="preserve">(2) هذه الزيادة بين القوسين كانت في بعض النسخ دون بعض.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جميع الخلق فلا، لأنّ النّاس جميعاً لو سألوا عن إمام الاماميّة من هو؟ لقالوا: فلان بن فلان مشهور</w:t>
      </w:r>
      <w:r>
        <w:rPr>
          <w:rFonts w:hint="cs"/>
          <w:rtl/>
        </w:rPr>
        <w:t>ٌ</w:t>
      </w:r>
      <w:r>
        <w:rPr>
          <w:rtl/>
        </w:rPr>
        <w:t xml:space="preserve"> عند جميع الاُمّة، وإنّما تكل</w:t>
      </w:r>
      <w:r>
        <w:rPr>
          <w:rFonts w:hint="cs"/>
          <w:rtl/>
        </w:rPr>
        <w:t>ّ</w:t>
      </w:r>
      <w:r>
        <w:rPr>
          <w:rtl/>
        </w:rPr>
        <w:t>منا في أنَّه هل يقر عند أعدائه أم لا يقر</w:t>
      </w:r>
      <w:r>
        <w:rPr>
          <w:rFonts w:hint="cs"/>
          <w:rtl/>
        </w:rPr>
        <w:t>ُّ</w:t>
      </w:r>
      <w:r>
        <w:rPr>
          <w:rtl/>
        </w:rPr>
        <w:t xml:space="preserve">، وعارضناكم باستتار النبيّ </w:t>
      </w:r>
      <w:r w:rsidRPr="00F203D8">
        <w:rPr>
          <w:rStyle w:val="libAlaemChar"/>
          <w:rFonts w:hint="cs"/>
          <w:rtl/>
        </w:rPr>
        <w:t>صلى‌الله‌عليه‌وآله‌وسلم</w:t>
      </w:r>
      <w:r>
        <w:rPr>
          <w:rtl/>
        </w:rPr>
        <w:t xml:space="preserve"> في الغار وهو مبعوث</w:t>
      </w:r>
      <w:r>
        <w:rPr>
          <w:rFonts w:hint="cs"/>
          <w:rtl/>
        </w:rPr>
        <w:t>ٌ</w:t>
      </w:r>
      <w:r>
        <w:rPr>
          <w:rtl/>
        </w:rPr>
        <w:t xml:space="preserve"> معه المعجزات وقد أتى بشرع مبتدع ونسخ كلّ شرع قبله وأريناكم أنَّه إذا خاف كان له أن يجحد عند أعدائه أنَّه إمام ولا يجيبهم إذا سألوه، ولا يخرجه ذلك من أن يكون إماماً، ولا فرق في ذلك، فإنَّ قالوا: فإذا جوّزتم للامام أن يجحد إمامته أعداءه عند الخوف فهل يجوز للنبي </w:t>
      </w:r>
      <w:r w:rsidRPr="00F203D8">
        <w:rPr>
          <w:rStyle w:val="libAlaemChar"/>
          <w:rFonts w:hint="cs"/>
          <w:rtl/>
        </w:rPr>
        <w:t>صلى‌الله‌عليه‌وآله‌وسلم</w:t>
      </w:r>
      <w:r>
        <w:rPr>
          <w:rtl/>
        </w:rPr>
        <w:t xml:space="preserve"> أن يجحد نبوَّته عند الخوف من أعدائه؟ قيل لهم: قد فرق قوم من أهل الحق بين النبيّ </w:t>
      </w:r>
      <w:r w:rsidRPr="00F203D8">
        <w:rPr>
          <w:rStyle w:val="libAlaemChar"/>
          <w:rFonts w:hint="cs"/>
          <w:rtl/>
        </w:rPr>
        <w:t>صلى‌الله‌عليه‌وآله‌وسلم</w:t>
      </w:r>
      <w:r>
        <w:rPr>
          <w:rtl/>
        </w:rPr>
        <w:t xml:space="preserve"> وبين الامام بأن قالوا: أنَّ النبيّ </w:t>
      </w:r>
      <w:r w:rsidRPr="00F203D8">
        <w:rPr>
          <w:rStyle w:val="libAlaemChar"/>
          <w:rFonts w:hint="cs"/>
          <w:rtl/>
        </w:rPr>
        <w:t>صلى‌الله‌عليه‌وآله‌وسلم</w:t>
      </w:r>
      <w:r>
        <w:rPr>
          <w:rtl/>
        </w:rPr>
        <w:t xml:space="preserve"> هو الدّاعي إلى رسالته والمبي</w:t>
      </w:r>
      <w:r>
        <w:rPr>
          <w:rFonts w:hint="cs"/>
          <w:rtl/>
        </w:rPr>
        <w:t>ّ</w:t>
      </w:r>
      <w:r>
        <w:rPr>
          <w:rtl/>
        </w:rPr>
        <w:t>ن للنّاس ذلك بنفسه فإذا جحد ذلك وأنكره للتقي</w:t>
      </w:r>
      <w:r>
        <w:rPr>
          <w:rFonts w:hint="cs"/>
          <w:rtl/>
        </w:rPr>
        <w:t>ّ</w:t>
      </w:r>
      <w:r>
        <w:rPr>
          <w:rtl/>
        </w:rPr>
        <w:t xml:space="preserve">ة بطلت الحجّة، ولم يكن أحد يبين عنه، والامام قد قام له النبيّ </w:t>
      </w:r>
      <w:r w:rsidRPr="00F203D8">
        <w:rPr>
          <w:rStyle w:val="libAlaemChar"/>
          <w:rFonts w:hint="cs"/>
          <w:rtl/>
        </w:rPr>
        <w:t>صلى‌الله‌عليه‌وآله‌وسلم</w:t>
      </w:r>
      <w:r>
        <w:rPr>
          <w:rtl/>
        </w:rPr>
        <w:t xml:space="preserve"> بحجته وأبان أمره فإذا سكت أو جحد كان النبيّ </w:t>
      </w:r>
      <w:r w:rsidRPr="00F203D8">
        <w:rPr>
          <w:rStyle w:val="libAlaemChar"/>
          <w:rFonts w:hint="cs"/>
          <w:rtl/>
        </w:rPr>
        <w:t>صلى‌الله‌عليه‌وآله‌وسلم</w:t>
      </w:r>
      <w:r>
        <w:rPr>
          <w:rtl/>
        </w:rPr>
        <w:t xml:space="preserve"> قد كفاه ذلك. وليس هذا جوابنا، ولكنا نقول: أنَّ حكم النبيّ </w:t>
      </w:r>
      <w:r w:rsidRPr="00F203D8">
        <w:rPr>
          <w:rStyle w:val="libAlaemChar"/>
          <w:rFonts w:hint="cs"/>
          <w:rtl/>
        </w:rPr>
        <w:t>صلى‌الله‌عليه‌وآله‌وسلم</w:t>
      </w:r>
      <w:r>
        <w:rPr>
          <w:rtl/>
        </w:rPr>
        <w:t xml:space="preserve"> وحكم الامام سيان في التقية إذا كان قد صدع بأمر الله عزَّ وجلَّ وبلغ رسالته وأقام المعجزات، فأمّا قبل ذلك فلا وقد محى النبيّ </w:t>
      </w:r>
      <w:r w:rsidRPr="00F203D8">
        <w:rPr>
          <w:rStyle w:val="libAlaemChar"/>
          <w:rFonts w:hint="cs"/>
          <w:rtl/>
        </w:rPr>
        <w:t>صلى‌الله‌عليه‌وآله‌وسلم</w:t>
      </w:r>
      <w:r>
        <w:rPr>
          <w:rtl/>
        </w:rPr>
        <w:t xml:space="preserve"> اسمه من الصحيفة في صلح الحديبية حين أنكر سهيل بن عمرو، وحفص بن الاحنف نبوَّته فقال لعلي</w:t>
      </w:r>
      <w:r>
        <w:rPr>
          <w:rFonts w:hint="cs"/>
          <w:rtl/>
        </w:rPr>
        <w:t>ٍّ</w:t>
      </w:r>
      <w:r>
        <w:rPr>
          <w:rtl/>
        </w:rPr>
        <w:t xml:space="preserve"> </w:t>
      </w:r>
      <w:r w:rsidRPr="00F203D8">
        <w:rPr>
          <w:rStyle w:val="libAlaemChar"/>
          <w:rFonts w:hint="cs"/>
          <w:rtl/>
        </w:rPr>
        <w:t>عليه‌السلام</w:t>
      </w:r>
      <w:r>
        <w:rPr>
          <w:rtl/>
        </w:rPr>
        <w:t>: امحه واكتب: هذا ما صالح عليه محمّد بن عبد الله. فلم يضر ذلك نبوَّته إذا كانت الاعلام في البراهين قد قامت له بذلك من قبل، وقد قبل الله عزَّ وجلَّ عذر عم</w:t>
      </w:r>
      <w:r>
        <w:rPr>
          <w:rFonts w:hint="cs"/>
          <w:rtl/>
        </w:rPr>
        <w:t>ّ</w:t>
      </w:r>
      <w:r>
        <w:rPr>
          <w:rtl/>
        </w:rPr>
        <w:t>ار حين حمله المشركون على سب</w:t>
      </w:r>
      <w:r>
        <w:rPr>
          <w:rFonts w:hint="cs"/>
          <w:rtl/>
        </w:rPr>
        <w:t>ِّ</w:t>
      </w:r>
      <w:r>
        <w:rPr>
          <w:rtl/>
        </w:rPr>
        <w:t xml:space="preserve"> رسول الله </w:t>
      </w:r>
      <w:r w:rsidRPr="00F203D8">
        <w:rPr>
          <w:rStyle w:val="libAlaemChar"/>
          <w:rFonts w:hint="cs"/>
          <w:rtl/>
        </w:rPr>
        <w:t>صلى‌الله‌عليه‌وآله‌وسلم</w:t>
      </w:r>
      <w:r>
        <w:rPr>
          <w:rtl/>
        </w:rPr>
        <w:t xml:space="preserve"> وأرادوا قتله فسبه، فلمّا رجع إلى النبيّ صلى عليه وآله قال: قد أفلح الوجه يا عمار، قال: ما أفلح وقد سببتك يا رسول الله، فقال </w:t>
      </w:r>
      <w:r w:rsidRPr="00F203D8">
        <w:rPr>
          <w:rStyle w:val="libAlaemChar"/>
          <w:rFonts w:hint="cs"/>
          <w:rtl/>
        </w:rPr>
        <w:t>عليه‌السلام</w:t>
      </w:r>
      <w:r>
        <w:rPr>
          <w:rtl/>
        </w:rPr>
        <w:t>: أليس قلبك مطئمن</w:t>
      </w:r>
      <w:r>
        <w:rPr>
          <w:rFonts w:hint="cs"/>
          <w:rtl/>
        </w:rPr>
        <w:t>ٌّ</w:t>
      </w:r>
      <w:r>
        <w:rPr>
          <w:rtl/>
        </w:rPr>
        <w:t xml:space="preserve"> بالايمان؟ قال: بلى يا رسول الله، فأنزل الله تبارك وتعالى « </w:t>
      </w:r>
      <w:r w:rsidRPr="00F203D8">
        <w:rPr>
          <w:rStyle w:val="libAieChar"/>
          <w:rtl/>
        </w:rPr>
        <w:t>إلّا من اكره وقلبه مطمئن</w:t>
      </w:r>
      <w:r w:rsidRPr="00F203D8">
        <w:rPr>
          <w:rStyle w:val="libAieChar"/>
          <w:rFonts w:hint="cs"/>
          <w:rtl/>
        </w:rPr>
        <w:t>ٌّ</w:t>
      </w:r>
      <w:r w:rsidRPr="00F203D8">
        <w:rPr>
          <w:rStyle w:val="libAieChar"/>
          <w:rtl/>
        </w:rPr>
        <w:t xml:space="preserve"> بالايمان </w:t>
      </w:r>
      <w:r>
        <w:rPr>
          <w:rtl/>
        </w:rPr>
        <w:t xml:space="preserve">» </w:t>
      </w:r>
      <w:r w:rsidRPr="00F203D8">
        <w:rPr>
          <w:rStyle w:val="libFootnotenumChar"/>
          <w:rtl/>
        </w:rPr>
        <w:t>(1)</w:t>
      </w:r>
      <w:r>
        <w:rPr>
          <w:rtl/>
        </w:rPr>
        <w:t xml:space="preserve"> والقول في ذلك ينافي الشريعة من إجازة ذلك في وقت وحظره في وقت آخر، وإذا جاز للامام أن يجحد إمامته ويستر أمره جاز أن يستر شخصه متى أوجبت الحكمة غيبته وإذا جاز أن يغيب يوما</w:t>
      </w:r>
      <w:r>
        <w:rPr>
          <w:rFonts w:hint="cs"/>
          <w:rtl/>
        </w:rPr>
        <w:t>ً</w:t>
      </w:r>
      <w:r>
        <w:rPr>
          <w:rtl/>
        </w:rPr>
        <w:t xml:space="preserve"> لعل</w:t>
      </w:r>
      <w:r>
        <w:rPr>
          <w:rFonts w:hint="cs"/>
          <w:rtl/>
        </w:rPr>
        <w:t>ّ</w:t>
      </w:r>
      <w:r>
        <w:rPr>
          <w:rtl/>
        </w:rPr>
        <w:t xml:space="preserve">ه موجبة جاز سنة، وإذا جاز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5A54F6">
        <w:rPr>
          <w:rtl/>
        </w:rPr>
        <w:t>(1) النحل</w:t>
      </w:r>
      <w:r>
        <w:rPr>
          <w:rtl/>
        </w:rPr>
        <w:t>:</w:t>
      </w:r>
      <w:r w:rsidRPr="005A54F6">
        <w:rPr>
          <w:rtl/>
        </w:rPr>
        <w:t xml:space="preserve"> 106.</w:t>
      </w:r>
      <w:r w:rsidRPr="00E710B9">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سنة، جاز مائة سنة، وإذا جاز مائة سنة جاز أكثر من ذلك إلى الوقت الّذي توجب الحكمة ظهوره كما أوجبت غيبته، ولا قو</w:t>
      </w:r>
      <w:r>
        <w:rPr>
          <w:rFonts w:hint="cs"/>
          <w:rtl/>
        </w:rPr>
        <w:t>َّ</w:t>
      </w:r>
      <w:r>
        <w:rPr>
          <w:rtl/>
        </w:rPr>
        <w:t xml:space="preserve">ة إلّا بالله. </w:t>
      </w:r>
    </w:p>
    <w:p w:rsidR="00F203D8" w:rsidRDefault="00F203D8" w:rsidP="0002770F">
      <w:pPr>
        <w:pStyle w:val="libNormal"/>
        <w:rPr>
          <w:rtl/>
        </w:rPr>
      </w:pPr>
      <w:r w:rsidRPr="00F203D8">
        <w:rPr>
          <w:rStyle w:val="libBold2Char"/>
          <w:rtl/>
        </w:rPr>
        <w:t>ونحن</w:t>
      </w:r>
      <w:r>
        <w:rPr>
          <w:rtl/>
        </w:rPr>
        <w:t xml:space="preserve"> نقول مع ذلك </w:t>
      </w:r>
      <w:r w:rsidRPr="00F203D8">
        <w:rPr>
          <w:rStyle w:val="libFootnotenumChar"/>
          <w:rtl/>
        </w:rPr>
        <w:t>(1)</w:t>
      </w:r>
      <w:r>
        <w:rPr>
          <w:rtl/>
        </w:rPr>
        <w:t xml:space="preserve">: </w:t>
      </w:r>
      <w:r>
        <w:rPr>
          <w:rFonts w:hint="cs"/>
          <w:rtl/>
        </w:rPr>
        <w:t>إ</w:t>
      </w:r>
      <w:r>
        <w:rPr>
          <w:rtl/>
        </w:rPr>
        <w:t xml:space="preserve">نَّ الامام لا يأتي جميع ما يأتيه من اختفاء وظهور وغيرهما إلّا بعهد معهود إليه من رسول الله </w:t>
      </w:r>
      <w:r w:rsidRPr="00F203D8">
        <w:rPr>
          <w:rStyle w:val="libAlaemChar"/>
          <w:rFonts w:hint="cs"/>
          <w:rtl/>
        </w:rPr>
        <w:t>صلى‌الله‌عليه‌وآله‌وسلم</w:t>
      </w:r>
      <w:r>
        <w:rPr>
          <w:rtl/>
        </w:rPr>
        <w:t xml:space="preserve"> كما قد وردت به الاخبار عن أئمتنا </w:t>
      </w:r>
      <w:r w:rsidRPr="00F203D8">
        <w:rPr>
          <w:rStyle w:val="libAlaemChar"/>
          <w:rFonts w:hint="cs"/>
          <w:rtl/>
        </w:rPr>
        <w:t>عليهم‌السلام</w:t>
      </w:r>
      <w:r>
        <w:rPr>
          <w:rtl/>
        </w:rPr>
        <w:t xml:space="preserve">. </w:t>
      </w:r>
    </w:p>
    <w:p w:rsidR="00F203D8" w:rsidRDefault="00F203D8" w:rsidP="0002770F">
      <w:pPr>
        <w:pStyle w:val="libNormal"/>
        <w:rPr>
          <w:rtl/>
        </w:rPr>
      </w:pPr>
      <w:r w:rsidRPr="00F203D8">
        <w:rPr>
          <w:rStyle w:val="libBold2Char"/>
          <w:rtl/>
        </w:rPr>
        <w:t>حدثنا</w:t>
      </w:r>
      <w:r>
        <w:rPr>
          <w:rtl/>
        </w:rPr>
        <w:t xml:space="preserve"> محمّد بن موسى بن المتوك</w:t>
      </w:r>
      <w:r>
        <w:rPr>
          <w:rFonts w:hint="cs"/>
          <w:rtl/>
        </w:rPr>
        <w:t>ّ</w:t>
      </w:r>
      <w:r>
        <w:rPr>
          <w:rtl/>
        </w:rPr>
        <w:t xml:space="preserve">ل </w:t>
      </w:r>
      <w:r w:rsidRPr="00F203D8">
        <w:rPr>
          <w:rStyle w:val="libAlaemChar"/>
          <w:rFonts w:hint="cs"/>
          <w:rtl/>
        </w:rPr>
        <w:t>رضي‌الله‌عنه</w:t>
      </w:r>
      <w:r>
        <w:rPr>
          <w:rtl/>
        </w:rPr>
        <w:t xml:space="preserve"> قال: حدّثنا عليّ</w:t>
      </w:r>
      <w:r>
        <w:rPr>
          <w:rFonts w:hint="cs"/>
          <w:rtl/>
        </w:rPr>
        <w:t>ٌ</w:t>
      </w:r>
      <w:r>
        <w:rPr>
          <w:rtl/>
        </w:rPr>
        <w:t xml:space="preserve"> بن</w:t>
      </w:r>
      <w:r w:rsidR="005B13D3">
        <w:rPr>
          <w:rtl/>
        </w:rPr>
        <w:t xml:space="preserve"> - </w:t>
      </w:r>
      <w:r>
        <w:rPr>
          <w:rtl/>
        </w:rPr>
        <w:t>إبراهيم، عن أبيه، عن عبد السلام بن صالح الهروي</w:t>
      </w:r>
      <w:r>
        <w:rPr>
          <w:rFonts w:hint="cs"/>
          <w:rtl/>
        </w:rPr>
        <w:t>َّ</w:t>
      </w:r>
      <w:r>
        <w:rPr>
          <w:rtl/>
        </w:rPr>
        <w:t>، عن أبي الحسن عليّ بن موسى الر</w:t>
      </w:r>
      <w:r>
        <w:rPr>
          <w:rFonts w:hint="cs"/>
          <w:rtl/>
        </w:rPr>
        <w:t>ِّ</w:t>
      </w:r>
      <w:r>
        <w:rPr>
          <w:rtl/>
        </w:rPr>
        <w:t xml:space="preserve">ضا، عن أبيه، عن آبائه، عن علي </w:t>
      </w:r>
      <w:r w:rsidRPr="00F203D8">
        <w:rPr>
          <w:rStyle w:val="libAlaemChar"/>
          <w:rFonts w:hint="cs"/>
          <w:rtl/>
        </w:rPr>
        <w:t>عليهم‌السلام</w:t>
      </w:r>
      <w:r>
        <w:rPr>
          <w:rtl/>
        </w:rPr>
        <w:t xml:space="preserve"> قال: قال النبيّ</w:t>
      </w:r>
      <w:r>
        <w:rPr>
          <w:rFonts w:hint="cs"/>
          <w:rtl/>
        </w:rPr>
        <w:t>ُ</w:t>
      </w:r>
      <w:r>
        <w:rPr>
          <w:rtl/>
        </w:rPr>
        <w:t xml:space="preserve"> </w:t>
      </w:r>
      <w:r w:rsidRPr="00F203D8">
        <w:rPr>
          <w:rStyle w:val="libAlaemChar"/>
          <w:rFonts w:hint="cs"/>
          <w:rtl/>
        </w:rPr>
        <w:t>صلى‌الله‌عليه‌وآله‌وسلم</w:t>
      </w:r>
      <w:r>
        <w:rPr>
          <w:rtl/>
        </w:rPr>
        <w:t>: وال</w:t>
      </w:r>
      <w:r>
        <w:rPr>
          <w:rFonts w:hint="cs"/>
          <w:rtl/>
        </w:rPr>
        <w:t>ّ</w:t>
      </w:r>
      <w:r>
        <w:rPr>
          <w:rtl/>
        </w:rPr>
        <w:t>ذي بعثني بالحق</w:t>
      </w:r>
      <w:r>
        <w:rPr>
          <w:rFonts w:hint="cs"/>
          <w:rtl/>
        </w:rPr>
        <w:t>ِّ</w:t>
      </w:r>
      <w:r>
        <w:rPr>
          <w:rtl/>
        </w:rPr>
        <w:t xml:space="preserve"> بشيرا</w:t>
      </w:r>
      <w:r>
        <w:rPr>
          <w:rFonts w:hint="cs"/>
          <w:rtl/>
        </w:rPr>
        <w:t>ً</w:t>
      </w:r>
      <w:r>
        <w:rPr>
          <w:rtl/>
        </w:rPr>
        <w:t xml:space="preserve"> ليغيبن</w:t>
      </w:r>
      <w:r>
        <w:rPr>
          <w:rFonts w:hint="cs"/>
          <w:rtl/>
        </w:rPr>
        <w:t>َّ</w:t>
      </w:r>
      <w:r>
        <w:rPr>
          <w:rtl/>
        </w:rPr>
        <w:t xml:space="preserve"> القائم من ولدي بعهد معهود إليه من</w:t>
      </w:r>
      <w:r>
        <w:rPr>
          <w:rFonts w:hint="cs"/>
          <w:rtl/>
        </w:rPr>
        <w:t>ّ</w:t>
      </w:r>
      <w:r>
        <w:rPr>
          <w:rtl/>
        </w:rPr>
        <w:t>ي حتّى يقول أكثر النّاس: ما لله في آل محمّد حاجة، ويشك</w:t>
      </w:r>
      <w:r>
        <w:rPr>
          <w:rFonts w:hint="cs"/>
          <w:rtl/>
        </w:rPr>
        <w:t>ُّ</w:t>
      </w:r>
      <w:r>
        <w:rPr>
          <w:rtl/>
        </w:rPr>
        <w:t xml:space="preserve"> آخرون في ولادته، فمن أدرك زمانه فليتمس</w:t>
      </w:r>
      <w:r>
        <w:rPr>
          <w:rFonts w:hint="cs"/>
          <w:rtl/>
        </w:rPr>
        <w:t>ّ</w:t>
      </w:r>
      <w:r>
        <w:rPr>
          <w:rtl/>
        </w:rPr>
        <w:t>ك بدينه، ولا يجعل للش</w:t>
      </w:r>
      <w:r>
        <w:rPr>
          <w:rFonts w:hint="cs"/>
          <w:rtl/>
        </w:rPr>
        <w:t>ّ</w:t>
      </w:r>
      <w:r>
        <w:rPr>
          <w:rtl/>
        </w:rPr>
        <w:t>يطان إليه سبيلا بشك</w:t>
      </w:r>
      <w:r>
        <w:rPr>
          <w:rFonts w:hint="cs"/>
          <w:rtl/>
        </w:rPr>
        <w:t>ّ</w:t>
      </w:r>
      <w:r>
        <w:rPr>
          <w:rtl/>
        </w:rPr>
        <w:t xml:space="preserve">ه </w:t>
      </w:r>
      <w:r w:rsidRPr="00F203D8">
        <w:rPr>
          <w:rStyle w:val="libFootnotenumChar"/>
          <w:rtl/>
        </w:rPr>
        <w:t>(2)</w:t>
      </w:r>
      <w:r>
        <w:rPr>
          <w:rtl/>
        </w:rPr>
        <w:t xml:space="preserve"> فيزيله عن مل</w:t>
      </w:r>
      <w:r>
        <w:rPr>
          <w:rFonts w:hint="cs"/>
          <w:rtl/>
        </w:rPr>
        <w:t>ّ</w:t>
      </w:r>
      <w:r>
        <w:rPr>
          <w:rtl/>
        </w:rPr>
        <w:t>تي ويخرجه من ديني، فقد أخرج أبويكم من الج</w:t>
      </w:r>
      <w:r>
        <w:rPr>
          <w:rFonts w:hint="cs"/>
          <w:rtl/>
        </w:rPr>
        <w:t>ّ</w:t>
      </w:r>
      <w:r>
        <w:rPr>
          <w:rtl/>
        </w:rPr>
        <w:t>نة من قبل، وإن الله عزَّ وجلَّ جعل الشياطين أولياء لل</w:t>
      </w:r>
      <w:r>
        <w:rPr>
          <w:rFonts w:hint="cs"/>
          <w:rtl/>
        </w:rPr>
        <w:t>ّ</w:t>
      </w:r>
      <w:r>
        <w:rPr>
          <w:rtl/>
        </w:rPr>
        <w:t xml:space="preserve">ذين لا يؤمنون. </w:t>
      </w:r>
    </w:p>
    <w:p w:rsidR="00F203D8" w:rsidRDefault="00F203D8" w:rsidP="005C6CC3">
      <w:pPr>
        <w:pStyle w:val="Heading2"/>
        <w:rPr>
          <w:rtl/>
        </w:rPr>
      </w:pPr>
      <w:bookmarkStart w:id="69" w:name="_Toc263791753"/>
      <w:bookmarkStart w:id="70" w:name="_Toc298832483"/>
      <w:bookmarkStart w:id="71" w:name="_Toc387047366"/>
      <w:r>
        <w:rPr>
          <w:rtl/>
        </w:rPr>
        <w:t>اعتراضات لابن بشار:</w:t>
      </w:r>
      <w:bookmarkEnd w:id="69"/>
      <w:bookmarkEnd w:id="70"/>
      <w:bookmarkEnd w:id="71"/>
      <w:r>
        <w:rPr>
          <w:rtl/>
        </w:rPr>
        <w:t xml:space="preserve"> </w:t>
      </w:r>
    </w:p>
    <w:p w:rsidR="00F203D8" w:rsidRDefault="00F203D8" w:rsidP="0002770F">
      <w:pPr>
        <w:pStyle w:val="libNormal"/>
        <w:rPr>
          <w:rtl/>
        </w:rPr>
      </w:pPr>
      <w:r>
        <w:rPr>
          <w:rtl/>
        </w:rPr>
        <w:t>وقد تكل</w:t>
      </w:r>
      <w:r>
        <w:rPr>
          <w:rFonts w:hint="cs"/>
          <w:rtl/>
        </w:rPr>
        <w:t>ّ</w:t>
      </w:r>
      <w:r>
        <w:rPr>
          <w:rtl/>
        </w:rPr>
        <w:t>م علينا أبو الحسن عليّ</w:t>
      </w:r>
      <w:r>
        <w:rPr>
          <w:rFonts w:hint="cs"/>
          <w:rtl/>
        </w:rPr>
        <w:t>ُ</w:t>
      </w:r>
      <w:r>
        <w:rPr>
          <w:rtl/>
        </w:rPr>
        <w:t xml:space="preserve"> بن أحمد بن بش</w:t>
      </w:r>
      <w:r>
        <w:rPr>
          <w:rFonts w:hint="cs"/>
          <w:rtl/>
        </w:rPr>
        <w:t>ّ</w:t>
      </w:r>
      <w:r>
        <w:rPr>
          <w:rtl/>
        </w:rPr>
        <w:t>ار في الغيبة وأجابه أبو جعفر محمّد بن عبد الرحمن بن قبة الرازي</w:t>
      </w:r>
      <w:r>
        <w:rPr>
          <w:rFonts w:hint="cs"/>
          <w:rtl/>
        </w:rPr>
        <w:t>ُّ</w:t>
      </w:r>
      <w:r>
        <w:rPr>
          <w:rtl/>
        </w:rPr>
        <w:t xml:space="preserve"> </w:t>
      </w:r>
      <w:r w:rsidRPr="00F203D8">
        <w:rPr>
          <w:rStyle w:val="libFootnotenumChar"/>
          <w:rtl/>
        </w:rPr>
        <w:t>(3)</w:t>
      </w:r>
      <w:r>
        <w:rPr>
          <w:rtl/>
        </w:rPr>
        <w:t xml:space="preserve"> وكان من كلام عليّ بن أحمد بن بش</w:t>
      </w:r>
      <w:r>
        <w:rPr>
          <w:rFonts w:hint="cs"/>
          <w:rtl/>
        </w:rPr>
        <w:t>ّ</w:t>
      </w:r>
      <w:r>
        <w:rPr>
          <w:rtl/>
        </w:rPr>
        <w:t xml:space="preserve">ار علينا في ذلك أن قال في كتابه أقول: </w:t>
      </w:r>
      <w:r>
        <w:rPr>
          <w:rFonts w:hint="cs"/>
          <w:rtl/>
        </w:rPr>
        <w:t>إ</w:t>
      </w:r>
      <w:r>
        <w:rPr>
          <w:rtl/>
        </w:rPr>
        <w:t>نَّ كلّ المبطلين أغنياء عن تثبيت إني</w:t>
      </w:r>
      <w:r>
        <w:rPr>
          <w:rFonts w:hint="cs"/>
          <w:rtl/>
        </w:rPr>
        <w:t>ّ</w:t>
      </w:r>
      <w:r>
        <w:rPr>
          <w:rtl/>
        </w:rPr>
        <w:t>ة من يد</w:t>
      </w:r>
      <w:r>
        <w:rPr>
          <w:rFonts w:hint="cs"/>
          <w:rtl/>
        </w:rPr>
        <w:t>ّ</w:t>
      </w:r>
      <w:r>
        <w:rPr>
          <w:rtl/>
        </w:rPr>
        <w:t xml:space="preserve">عون له، وبه يتمسكون، وعليه يعكفون، ويعطفون لوجود أعيانهم وثبات إنياتهم وهؤلاء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5A54F6">
        <w:rPr>
          <w:rtl/>
        </w:rPr>
        <w:t>(1) في بعض النسخ « في ذلك ».</w:t>
      </w:r>
      <w:r w:rsidRPr="00E710B9">
        <w:rPr>
          <w:rtl/>
        </w:rPr>
        <w:t xml:space="preserve"> </w:t>
      </w:r>
    </w:p>
    <w:p w:rsidR="00F203D8" w:rsidRPr="00E710B9" w:rsidRDefault="00F203D8" w:rsidP="00F203D8">
      <w:pPr>
        <w:pStyle w:val="libFootnote0"/>
        <w:rPr>
          <w:rtl/>
        </w:rPr>
      </w:pPr>
      <w:r w:rsidRPr="005A54F6">
        <w:rPr>
          <w:rtl/>
        </w:rPr>
        <w:t>(2) في بعض النسخ « يشككه ».</w:t>
      </w:r>
      <w:r w:rsidRPr="00E710B9">
        <w:rPr>
          <w:rtl/>
        </w:rPr>
        <w:t xml:space="preserve"> </w:t>
      </w:r>
    </w:p>
    <w:p w:rsidR="00F203D8" w:rsidRDefault="00F203D8" w:rsidP="00F203D8">
      <w:pPr>
        <w:pStyle w:val="libFootnote0"/>
        <w:rPr>
          <w:rtl/>
        </w:rPr>
      </w:pPr>
      <w:r w:rsidRPr="005A54F6">
        <w:rPr>
          <w:rtl/>
        </w:rPr>
        <w:t>(3)</w:t>
      </w:r>
      <w:r>
        <w:rPr>
          <w:rtl/>
        </w:rPr>
        <w:t xml:space="preserve"> محمّد </w:t>
      </w:r>
      <w:r w:rsidRPr="005A54F6">
        <w:rPr>
          <w:rtl/>
        </w:rPr>
        <w:t>بن عبد الرحمن بن قبة</w:t>
      </w:r>
      <w:r w:rsidR="005B13D3">
        <w:rPr>
          <w:rtl/>
        </w:rPr>
        <w:t xml:space="preserve"> - </w:t>
      </w:r>
      <w:r w:rsidRPr="005A54F6">
        <w:rPr>
          <w:rtl/>
        </w:rPr>
        <w:t>بالقاف المكسورة وفتح الباء الموحدة الرازي أبو جعفر متكلم عظيم القدر حسن العقيدة كان قديما</w:t>
      </w:r>
      <w:r>
        <w:rPr>
          <w:rFonts w:hint="cs"/>
          <w:rtl/>
        </w:rPr>
        <w:t>ً</w:t>
      </w:r>
      <w:r w:rsidRPr="005A54F6">
        <w:rPr>
          <w:rtl/>
        </w:rPr>
        <w:t xml:space="preserve"> من المعتزلة وتبصر وانتقل</w:t>
      </w:r>
      <w:r>
        <w:rPr>
          <w:rtl/>
        </w:rPr>
        <w:t>،</w:t>
      </w:r>
      <w:r w:rsidRPr="005A54F6">
        <w:rPr>
          <w:rtl/>
        </w:rPr>
        <w:t xml:space="preserve"> وكان شيخ</w:t>
      </w:r>
      <w:r>
        <w:rPr>
          <w:rtl/>
        </w:rPr>
        <w:t xml:space="preserve"> الاماميّة </w:t>
      </w:r>
      <w:r w:rsidRPr="005A54F6">
        <w:rPr>
          <w:rtl/>
        </w:rPr>
        <w:t>في زمانه كما في (جش وصه).</w:t>
      </w:r>
      <w:r>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(يعني أصحابنا) فقراء إلى ما قد غني عنه كلّ</w:t>
      </w:r>
      <w:r>
        <w:rPr>
          <w:rFonts w:hint="cs"/>
          <w:rtl/>
        </w:rPr>
        <w:t>ُ</w:t>
      </w:r>
      <w:r>
        <w:rPr>
          <w:rtl/>
        </w:rPr>
        <w:t xml:space="preserve"> مبطل سلف من تثبيت إني</w:t>
      </w:r>
      <w:r>
        <w:rPr>
          <w:rFonts w:hint="cs"/>
          <w:rtl/>
        </w:rPr>
        <w:t>ّ</w:t>
      </w:r>
      <w:r>
        <w:rPr>
          <w:rtl/>
        </w:rPr>
        <w:t>ة من يد</w:t>
      </w:r>
      <w:r>
        <w:rPr>
          <w:rFonts w:hint="cs"/>
          <w:rtl/>
        </w:rPr>
        <w:t>ّ</w:t>
      </w:r>
      <w:r>
        <w:rPr>
          <w:rtl/>
        </w:rPr>
        <w:t>عون له وجوب الطاعة، فقد افتقروا إلى ما قد غني عنه سائر المبطلين واختلفوا بخاصة ازدادوا بها بطلانا</w:t>
      </w:r>
      <w:r>
        <w:rPr>
          <w:rFonts w:hint="cs"/>
          <w:rtl/>
        </w:rPr>
        <w:t>ً</w:t>
      </w:r>
      <w:r>
        <w:rPr>
          <w:rtl/>
        </w:rPr>
        <w:t xml:space="preserve"> وانحط</w:t>
      </w:r>
      <w:r>
        <w:rPr>
          <w:rFonts w:hint="cs"/>
          <w:rtl/>
        </w:rPr>
        <w:t>ّ</w:t>
      </w:r>
      <w:r>
        <w:rPr>
          <w:rtl/>
        </w:rPr>
        <w:t>وا بها عن سائر المبطلين، لأنّ الزيادة من الباطل تحط</w:t>
      </w:r>
      <w:r>
        <w:rPr>
          <w:rFonts w:hint="cs"/>
          <w:rtl/>
        </w:rPr>
        <w:t>ُّ</w:t>
      </w:r>
      <w:r>
        <w:rPr>
          <w:rtl/>
        </w:rPr>
        <w:t xml:space="preserve"> والزيادة من الخير تعلو، والحمد لله رب</w:t>
      </w:r>
      <w:r>
        <w:rPr>
          <w:rFonts w:hint="cs"/>
          <w:rtl/>
        </w:rPr>
        <w:t>ِّ</w:t>
      </w:r>
      <w:r>
        <w:rPr>
          <w:rtl/>
        </w:rPr>
        <w:t xml:space="preserve"> العالمين. </w:t>
      </w:r>
    </w:p>
    <w:p w:rsidR="00F203D8" w:rsidRDefault="00F203D8" w:rsidP="0002770F">
      <w:pPr>
        <w:pStyle w:val="libNormal"/>
        <w:rPr>
          <w:rtl/>
        </w:rPr>
      </w:pPr>
      <w:r>
        <w:rPr>
          <w:rtl/>
        </w:rPr>
        <w:t>ثم قال: وأقول قولا</w:t>
      </w:r>
      <w:r>
        <w:rPr>
          <w:rFonts w:hint="cs"/>
          <w:rtl/>
        </w:rPr>
        <w:t>ً</w:t>
      </w:r>
      <w:r>
        <w:rPr>
          <w:rtl/>
        </w:rPr>
        <w:t xml:space="preserve"> تعلم فيه الزيادة على الانصاف من</w:t>
      </w:r>
      <w:r>
        <w:rPr>
          <w:rFonts w:hint="cs"/>
          <w:rtl/>
        </w:rPr>
        <w:t>ّ</w:t>
      </w:r>
      <w:r>
        <w:rPr>
          <w:rtl/>
        </w:rPr>
        <w:t xml:space="preserve">ا وإن كان ذلك غير واجب علينا. أقول: </w:t>
      </w:r>
      <w:r>
        <w:rPr>
          <w:rFonts w:hint="cs"/>
          <w:rtl/>
        </w:rPr>
        <w:t>إ</w:t>
      </w:r>
      <w:r>
        <w:rPr>
          <w:rtl/>
        </w:rPr>
        <w:t xml:space="preserve">نَّه معلوم </w:t>
      </w:r>
      <w:r>
        <w:rPr>
          <w:rFonts w:hint="cs"/>
          <w:rtl/>
        </w:rPr>
        <w:t>إ</w:t>
      </w:r>
      <w:r>
        <w:rPr>
          <w:rtl/>
        </w:rPr>
        <w:t>نَّه ليس كلّ مد</w:t>
      </w:r>
      <w:r>
        <w:rPr>
          <w:rFonts w:hint="cs"/>
          <w:rtl/>
        </w:rPr>
        <w:t>َّ</w:t>
      </w:r>
      <w:r>
        <w:rPr>
          <w:rtl/>
        </w:rPr>
        <w:t>ع ومد</w:t>
      </w:r>
      <w:r>
        <w:rPr>
          <w:rFonts w:hint="cs"/>
          <w:rtl/>
        </w:rPr>
        <w:t>َّ</w:t>
      </w:r>
      <w:r>
        <w:rPr>
          <w:rtl/>
        </w:rPr>
        <w:t>عى له بمحق</w:t>
      </w:r>
      <w:r>
        <w:rPr>
          <w:rFonts w:hint="cs"/>
          <w:rtl/>
        </w:rPr>
        <w:t>ٍّ</w:t>
      </w:r>
      <w:r>
        <w:rPr>
          <w:rtl/>
        </w:rPr>
        <w:t>، وإن كلّ سائل لمد</w:t>
      </w:r>
      <w:r>
        <w:rPr>
          <w:rFonts w:hint="cs"/>
          <w:rtl/>
        </w:rPr>
        <w:t>َّ</w:t>
      </w:r>
      <w:r>
        <w:rPr>
          <w:rtl/>
        </w:rPr>
        <w:t xml:space="preserve">ع تصحيح دعواه بمنصف </w:t>
      </w:r>
      <w:r w:rsidRPr="00F203D8">
        <w:rPr>
          <w:rStyle w:val="libFootnotenumChar"/>
          <w:rtl/>
        </w:rPr>
        <w:t>(1)</w:t>
      </w:r>
      <w:r>
        <w:rPr>
          <w:rtl/>
        </w:rPr>
        <w:t xml:space="preserve"> وهؤلاء القوم اد</w:t>
      </w:r>
      <w:r>
        <w:rPr>
          <w:rFonts w:hint="cs"/>
          <w:rtl/>
        </w:rPr>
        <w:t>َّ</w:t>
      </w:r>
      <w:r>
        <w:rPr>
          <w:rtl/>
        </w:rPr>
        <w:t>عوا أنَّ لهم من قد صح عندهم أمره ووجب له على النّاس الانقياد والتسليم وقد قدمنا أنَّه ليس كلّ مد</w:t>
      </w:r>
      <w:r>
        <w:rPr>
          <w:rFonts w:hint="cs"/>
          <w:rtl/>
        </w:rPr>
        <w:t>َّ</w:t>
      </w:r>
      <w:r>
        <w:rPr>
          <w:rtl/>
        </w:rPr>
        <w:t>ع ومد</w:t>
      </w:r>
      <w:r>
        <w:rPr>
          <w:rFonts w:hint="cs"/>
          <w:rtl/>
        </w:rPr>
        <w:t>َّ</w:t>
      </w:r>
      <w:r>
        <w:rPr>
          <w:rtl/>
        </w:rPr>
        <w:t>عى له بواجب له التسليم، ونحن نسل</w:t>
      </w:r>
      <w:r>
        <w:rPr>
          <w:rFonts w:hint="cs"/>
          <w:rtl/>
        </w:rPr>
        <w:t>ّ</w:t>
      </w:r>
      <w:r>
        <w:rPr>
          <w:rtl/>
        </w:rPr>
        <w:t>م لهؤلاء القوم الد</w:t>
      </w:r>
      <w:r>
        <w:rPr>
          <w:rFonts w:hint="cs"/>
          <w:rtl/>
        </w:rPr>
        <w:t>ّ</w:t>
      </w:r>
      <w:r>
        <w:rPr>
          <w:rtl/>
        </w:rPr>
        <w:t>عوى ونقر</w:t>
      </w:r>
      <w:r>
        <w:rPr>
          <w:rFonts w:hint="cs"/>
          <w:rtl/>
        </w:rPr>
        <w:t>ُّ</w:t>
      </w:r>
      <w:r>
        <w:rPr>
          <w:rtl/>
        </w:rPr>
        <w:t xml:space="preserve"> على أنفسنا بالابطال</w:t>
      </w:r>
      <w:r w:rsidR="005B13D3">
        <w:rPr>
          <w:rtl/>
        </w:rPr>
        <w:t xml:space="preserve"> - </w:t>
      </w:r>
      <w:r>
        <w:rPr>
          <w:rtl/>
        </w:rPr>
        <w:t>وإن كان ذلك في غاية المحال</w:t>
      </w:r>
      <w:r w:rsidR="005B13D3">
        <w:rPr>
          <w:rtl/>
        </w:rPr>
        <w:t xml:space="preserve"> - </w:t>
      </w:r>
      <w:r>
        <w:rPr>
          <w:rtl/>
        </w:rPr>
        <w:t>بعد أن يوجدونا إني</w:t>
      </w:r>
      <w:r>
        <w:rPr>
          <w:rFonts w:hint="cs"/>
          <w:rtl/>
        </w:rPr>
        <w:t>ّ</w:t>
      </w:r>
      <w:r>
        <w:rPr>
          <w:rtl/>
        </w:rPr>
        <w:t>ة المد</w:t>
      </w:r>
      <w:r>
        <w:rPr>
          <w:rFonts w:hint="cs"/>
          <w:rtl/>
        </w:rPr>
        <w:t>ّ</w:t>
      </w:r>
      <w:r>
        <w:rPr>
          <w:rtl/>
        </w:rPr>
        <w:t>عى له ولا نسألهم تثبيت الد</w:t>
      </w:r>
      <w:r>
        <w:rPr>
          <w:rFonts w:hint="cs"/>
          <w:rtl/>
        </w:rPr>
        <w:t>َّ</w:t>
      </w:r>
      <w:r>
        <w:rPr>
          <w:rtl/>
        </w:rPr>
        <w:t>عوى، فإنَّ كان معلوما</w:t>
      </w:r>
      <w:r>
        <w:rPr>
          <w:rFonts w:hint="cs"/>
          <w:rtl/>
        </w:rPr>
        <w:t>ً</w:t>
      </w:r>
      <w:r>
        <w:rPr>
          <w:rtl/>
        </w:rPr>
        <w:t xml:space="preserve"> أنَّ في هذا أكثر من الانصاف فقد وفينا بما قلنا، فإنَّ قدروا عليه فقد أبطلوا، وإن عجزوا عنه فقد وضح ما قلناه من زيادة عجزهم عن تثبيت ما يد</w:t>
      </w:r>
      <w:r>
        <w:rPr>
          <w:rFonts w:hint="cs"/>
          <w:rtl/>
        </w:rPr>
        <w:t>ّ</w:t>
      </w:r>
      <w:r>
        <w:rPr>
          <w:rtl/>
        </w:rPr>
        <w:t>عون على عجز كلّ مبطل عن تثبيت دعواه. و</w:t>
      </w:r>
      <w:r>
        <w:rPr>
          <w:rFonts w:hint="cs"/>
          <w:rtl/>
        </w:rPr>
        <w:t>أ</w:t>
      </w:r>
      <w:r>
        <w:rPr>
          <w:rtl/>
        </w:rPr>
        <w:t>نّهم مختصون من كلّ نوع من الباطل بخاص</w:t>
      </w:r>
      <w:r>
        <w:rPr>
          <w:rFonts w:hint="cs"/>
          <w:rtl/>
        </w:rPr>
        <w:t>ّ</w:t>
      </w:r>
      <w:r>
        <w:rPr>
          <w:rtl/>
        </w:rPr>
        <w:t>ة يزدادون بها انحطاطا</w:t>
      </w:r>
      <w:r>
        <w:rPr>
          <w:rFonts w:hint="cs"/>
          <w:rtl/>
        </w:rPr>
        <w:t>ً</w:t>
      </w:r>
      <w:r>
        <w:rPr>
          <w:rtl/>
        </w:rPr>
        <w:t xml:space="preserve"> عن المبطلين أجمعين لقدرة كلّ مبطل سلف على تثبيت دعواه إني</w:t>
      </w:r>
      <w:r>
        <w:rPr>
          <w:rFonts w:hint="cs"/>
          <w:rtl/>
        </w:rPr>
        <w:t>ّ</w:t>
      </w:r>
      <w:r>
        <w:rPr>
          <w:rtl/>
        </w:rPr>
        <w:t>ة من يد</w:t>
      </w:r>
      <w:r>
        <w:rPr>
          <w:rFonts w:hint="cs"/>
          <w:rtl/>
        </w:rPr>
        <w:t>َّ</w:t>
      </w:r>
      <w:r>
        <w:rPr>
          <w:rtl/>
        </w:rPr>
        <w:t xml:space="preserve">عون له وعجز هؤلاء عمّا قدر عليه كلّ مبطل إلّا ما يرجعون إليه من قولهم « </w:t>
      </w:r>
      <w:r>
        <w:rPr>
          <w:rFonts w:hint="cs"/>
          <w:rtl/>
        </w:rPr>
        <w:t>إ</w:t>
      </w:r>
      <w:r>
        <w:rPr>
          <w:rtl/>
        </w:rPr>
        <w:t>نَّه لابد</w:t>
      </w:r>
      <w:r>
        <w:rPr>
          <w:rFonts w:hint="cs"/>
          <w:rtl/>
        </w:rPr>
        <w:t>ّ</w:t>
      </w:r>
      <w:r>
        <w:rPr>
          <w:rtl/>
        </w:rPr>
        <w:t xml:space="preserve"> ممّن تجب به حجّة الله عزَّ وجلَّ » وأجل لابد من وجوده فضلا</w:t>
      </w:r>
      <w:r>
        <w:rPr>
          <w:rFonts w:hint="cs"/>
          <w:rtl/>
        </w:rPr>
        <w:t>ً</w:t>
      </w:r>
      <w:r>
        <w:rPr>
          <w:rtl/>
        </w:rPr>
        <w:t xml:space="preserve"> عن كونه، فأوجدونا الانية من دون إيجاد الد</w:t>
      </w:r>
      <w:r>
        <w:rPr>
          <w:rFonts w:hint="cs"/>
          <w:rtl/>
        </w:rPr>
        <w:t>َّ</w:t>
      </w:r>
      <w:r>
        <w:rPr>
          <w:rtl/>
        </w:rPr>
        <w:t xml:space="preserve">عوي. </w:t>
      </w:r>
    </w:p>
    <w:p w:rsidR="00F203D8" w:rsidRDefault="00F203D8" w:rsidP="0002770F">
      <w:pPr>
        <w:pStyle w:val="libNormal"/>
        <w:rPr>
          <w:rtl/>
        </w:rPr>
      </w:pPr>
      <w:r>
        <w:rPr>
          <w:rtl/>
        </w:rPr>
        <w:t xml:space="preserve">ولقد خبرت عن أبي جعفر بن أبي غانم </w:t>
      </w:r>
      <w:r w:rsidRPr="00F203D8">
        <w:rPr>
          <w:rStyle w:val="libFootnotenumChar"/>
          <w:rtl/>
        </w:rPr>
        <w:t>(2)</w:t>
      </w:r>
      <w:r>
        <w:rPr>
          <w:rtl/>
        </w:rPr>
        <w:t xml:space="preserve"> أنَّه قال لبعض من سأله فقال: بم تحاج</w:t>
      </w:r>
      <w:r>
        <w:rPr>
          <w:rFonts w:hint="cs"/>
          <w:rtl/>
        </w:rPr>
        <w:t>َّ</w:t>
      </w:r>
      <w:r>
        <w:rPr>
          <w:rtl/>
        </w:rPr>
        <w:t xml:space="preserve"> الّذين </w:t>
      </w:r>
      <w:r w:rsidRPr="00F203D8">
        <w:rPr>
          <w:rStyle w:val="libFootnotenumChar"/>
          <w:rtl/>
        </w:rPr>
        <w:t>(3)</w:t>
      </w:r>
      <w:r>
        <w:rPr>
          <w:rtl/>
        </w:rPr>
        <w:t xml:space="preserve"> كنت تقول ويقولون: </w:t>
      </w:r>
      <w:r>
        <w:rPr>
          <w:rFonts w:hint="cs"/>
          <w:rtl/>
        </w:rPr>
        <w:t>إ</w:t>
      </w:r>
      <w:r>
        <w:rPr>
          <w:rtl/>
        </w:rPr>
        <w:t>نَّه لابد</w:t>
      </w:r>
      <w:r>
        <w:rPr>
          <w:rFonts w:hint="cs"/>
          <w:rtl/>
        </w:rPr>
        <w:t>َّ</w:t>
      </w:r>
      <w:r>
        <w:rPr>
          <w:rtl/>
        </w:rPr>
        <w:t xml:space="preserve"> من شخص قائم من أهل هذا البيت؟ قال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5A54F6">
        <w:rPr>
          <w:rtl/>
        </w:rPr>
        <w:t>(1) في بعض النسخ « ليس</w:t>
      </w:r>
      <w:r>
        <w:rPr>
          <w:rtl/>
        </w:rPr>
        <w:t xml:space="preserve"> كلّ </w:t>
      </w:r>
      <w:r w:rsidRPr="005A54F6">
        <w:rPr>
          <w:rtl/>
        </w:rPr>
        <w:t>مدع ومدعى له فمحق وان كان (كل</w:t>
      </w:r>
      <w:r w:rsidR="005B13D3">
        <w:rPr>
          <w:rtl/>
        </w:rPr>
        <w:t xml:space="preserve"> - </w:t>
      </w:r>
      <w:r w:rsidRPr="005A54F6">
        <w:rPr>
          <w:rtl/>
        </w:rPr>
        <w:t xml:space="preserve">خ ل) سائل للمدعى تصحيح دعواه فمنصف ». </w:t>
      </w:r>
    </w:p>
    <w:p w:rsidR="00F203D8" w:rsidRPr="00E710B9" w:rsidRDefault="00F203D8" w:rsidP="00F203D8">
      <w:pPr>
        <w:pStyle w:val="libFootnote0"/>
        <w:rPr>
          <w:rtl/>
        </w:rPr>
      </w:pPr>
      <w:r w:rsidRPr="005A54F6">
        <w:rPr>
          <w:rtl/>
        </w:rPr>
        <w:t xml:space="preserve">(2) هو غير </w:t>
      </w:r>
      <w:r>
        <w:rPr>
          <w:rtl/>
        </w:rPr>
        <w:t xml:space="preserve">عليّ بن </w:t>
      </w:r>
      <w:r w:rsidRPr="005A54F6">
        <w:rPr>
          <w:rtl/>
        </w:rPr>
        <w:t>أبي غانم</w:t>
      </w:r>
      <w:r>
        <w:rPr>
          <w:rtl/>
        </w:rPr>
        <w:t xml:space="preserve"> الّذي </w:t>
      </w:r>
      <w:r w:rsidRPr="005A54F6">
        <w:rPr>
          <w:rtl/>
        </w:rPr>
        <w:t>عنونه منتجب</w:t>
      </w:r>
      <w:r>
        <w:rPr>
          <w:rtl/>
        </w:rPr>
        <w:t xml:space="preserve"> الدِّين </w:t>
      </w:r>
      <w:r w:rsidRPr="005A54F6">
        <w:rPr>
          <w:rtl/>
        </w:rPr>
        <w:t xml:space="preserve">بل هو رجل آخر لم أعثر على عنوانه في كتب الرجال. </w:t>
      </w:r>
    </w:p>
    <w:p w:rsidR="00F203D8" w:rsidRPr="00E710B9" w:rsidRDefault="00F203D8" w:rsidP="00F203D8">
      <w:pPr>
        <w:pStyle w:val="libFootnote0"/>
        <w:rPr>
          <w:rtl/>
        </w:rPr>
      </w:pPr>
      <w:r w:rsidRPr="005A54F6">
        <w:rPr>
          <w:rtl/>
        </w:rPr>
        <w:t>(3) في بعض النسخ «</w:t>
      </w:r>
      <w:r>
        <w:rPr>
          <w:rtl/>
        </w:rPr>
        <w:t xml:space="preserve"> الّذي </w:t>
      </w:r>
      <w:r w:rsidRPr="005A54F6">
        <w:rPr>
          <w:rtl/>
        </w:rPr>
        <w:t>».</w:t>
      </w:r>
      <w:r w:rsidRPr="00E710B9">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له </w:t>
      </w:r>
      <w:r w:rsidRPr="00F203D8">
        <w:rPr>
          <w:rStyle w:val="libFootnotenumChar"/>
          <w:rtl/>
        </w:rPr>
        <w:t>(1)</w:t>
      </w:r>
      <w:r>
        <w:rPr>
          <w:rtl/>
        </w:rPr>
        <w:t xml:space="preserve">: أقول لهم: هذا جعفر. </w:t>
      </w:r>
    </w:p>
    <w:p w:rsidR="00F203D8" w:rsidRDefault="00F203D8" w:rsidP="0002770F">
      <w:pPr>
        <w:pStyle w:val="libNormal"/>
        <w:rPr>
          <w:rtl/>
        </w:rPr>
      </w:pPr>
      <w:r>
        <w:rPr>
          <w:rtl/>
        </w:rPr>
        <w:t xml:space="preserve">فياعجبا أيخصم النّاس بمن ليس هو بمخصوم </w:t>
      </w:r>
      <w:r w:rsidRPr="00F203D8">
        <w:rPr>
          <w:rStyle w:val="libFootnotenumChar"/>
          <w:rtl/>
        </w:rPr>
        <w:t>(2)</w:t>
      </w:r>
      <w:r>
        <w:rPr>
          <w:rtl/>
        </w:rPr>
        <w:t xml:space="preserve"> وقد كان شيخ في هذه الن</w:t>
      </w:r>
      <w:r>
        <w:rPr>
          <w:rFonts w:hint="cs"/>
          <w:rtl/>
        </w:rPr>
        <w:t>ّ</w:t>
      </w:r>
      <w:r>
        <w:rPr>
          <w:rtl/>
        </w:rPr>
        <w:t xml:space="preserve">احية </w:t>
      </w:r>
      <w:r w:rsidRPr="00F203D8">
        <w:rPr>
          <w:rStyle w:val="libAlaemChar"/>
          <w:rFonts w:hint="cs"/>
          <w:rtl/>
        </w:rPr>
        <w:t>رحمه‌الله</w:t>
      </w:r>
      <w:r>
        <w:rPr>
          <w:rtl/>
        </w:rPr>
        <w:t xml:space="preserve"> يقول: قد وسمت هؤلاء بالل</w:t>
      </w:r>
      <w:r>
        <w:rPr>
          <w:rFonts w:hint="cs"/>
          <w:rtl/>
        </w:rPr>
        <w:t>ّ</w:t>
      </w:r>
      <w:r>
        <w:rPr>
          <w:rtl/>
        </w:rPr>
        <w:t>ابدي</w:t>
      </w:r>
      <w:r>
        <w:rPr>
          <w:rFonts w:hint="cs"/>
          <w:rtl/>
        </w:rPr>
        <w:t>ّ</w:t>
      </w:r>
      <w:r>
        <w:rPr>
          <w:rtl/>
        </w:rPr>
        <w:t>ة أي أنَّه لا مرجع لهم ولا معتمد إلّا إلى أنَّه لابدّ من أن يكون هذا الّذي (ليس) في الكاينات، فوسمهم من أجل ذلك، ونحن نسم</w:t>
      </w:r>
      <w:r>
        <w:rPr>
          <w:rFonts w:hint="cs"/>
          <w:rtl/>
        </w:rPr>
        <w:t>ّ</w:t>
      </w:r>
      <w:r>
        <w:rPr>
          <w:rtl/>
        </w:rPr>
        <w:t>يهم بها أي أنهم دون كلّ من له بد</w:t>
      </w:r>
      <w:r>
        <w:rPr>
          <w:rFonts w:hint="cs"/>
          <w:rtl/>
        </w:rPr>
        <w:t>َّ</w:t>
      </w:r>
      <w:r>
        <w:rPr>
          <w:rtl/>
        </w:rPr>
        <w:t xml:space="preserve"> يعكف عليه إذ كان أهل ال</w:t>
      </w:r>
      <w:r>
        <w:rPr>
          <w:rFonts w:hint="cs"/>
          <w:rtl/>
        </w:rPr>
        <w:t>أ</w:t>
      </w:r>
      <w:r>
        <w:rPr>
          <w:rtl/>
        </w:rPr>
        <w:t>صنام الّتى أحدها البد</w:t>
      </w:r>
      <w:r>
        <w:rPr>
          <w:rFonts w:hint="cs"/>
          <w:rtl/>
        </w:rPr>
        <w:t>ّ</w:t>
      </w:r>
      <w:r>
        <w:rPr>
          <w:rtl/>
        </w:rPr>
        <w:t xml:space="preserve"> قد عكفوا على موجود وإن كان باطلا</w:t>
      </w:r>
      <w:r>
        <w:rPr>
          <w:rFonts w:hint="cs"/>
          <w:rtl/>
        </w:rPr>
        <w:t>ً</w:t>
      </w:r>
      <w:r>
        <w:rPr>
          <w:rtl/>
        </w:rPr>
        <w:t>، وهم قد تعل</w:t>
      </w:r>
      <w:r>
        <w:rPr>
          <w:rFonts w:hint="cs"/>
          <w:rtl/>
        </w:rPr>
        <w:t>ّ</w:t>
      </w:r>
      <w:r>
        <w:rPr>
          <w:rtl/>
        </w:rPr>
        <w:t>قوا بعدم ليس وباطل محض وهم الل</w:t>
      </w:r>
      <w:r>
        <w:rPr>
          <w:rFonts w:hint="cs"/>
          <w:rtl/>
        </w:rPr>
        <w:t>ّ</w:t>
      </w:r>
      <w:r>
        <w:rPr>
          <w:rtl/>
        </w:rPr>
        <w:t>ابد</w:t>
      </w:r>
      <w:r>
        <w:rPr>
          <w:rFonts w:hint="cs"/>
          <w:rtl/>
        </w:rPr>
        <w:t>ّ</w:t>
      </w:r>
      <w:r>
        <w:rPr>
          <w:rtl/>
        </w:rPr>
        <w:t>ي</w:t>
      </w:r>
      <w:r>
        <w:rPr>
          <w:rFonts w:hint="cs"/>
          <w:rtl/>
        </w:rPr>
        <w:t>ّ</w:t>
      </w:r>
      <w:r>
        <w:rPr>
          <w:rtl/>
        </w:rPr>
        <w:t>ة حق</w:t>
      </w:r>
      <w:r>
        <w:rPr>
          <w:rFonts w:hint="cs"/>
          <w:rtl/>
        </w:rPr>
        <w:t>ّ</w:t>
      </w:r>
      <w:r>
        <w:rPr>
          <w:rtl/>
        </w:rPr>
        <w:t>ا</w:t>
      </w:r>
      <w:r>
        <w:rPr>
          <w:rFonts w:hint="cs"/>
          <w:rtl/>
        </w:rPr>
        <w:t>ً</w:t>
      </w:r>
      <w:r>
        <w:rPr>
          <w:rtl/>
        </w:rPr>
        <w:t xml:space="preserve">، أي لابدّ لهم يعكفون عليه </w:t>
      </w:r>
      <w:r w:rsidRPr="00F203D8">
        <w:rPr>
          <w:rStyle w:val="libFootnotenumChar"/>
          <w:rtl/>
        </w:rPr>
        <w:t>(3)</w:t>
      </w:r>
      <w:r>
        <w:rPr>
          <w:rtl/>
        </w:rPr>
        <w:t xml:space="preserve"> إذ كان كلّ</w:t>
      </w:r>
      <w:r>
        <w:rPr>
          <w:rFonts w:hint="cs"/>
          <w:rtl/>
        </w:rPr>
        <w:t>ُ</w:t>
      </w:r>
      <w:r>
        <w:rPr>
          <w:rtl/>
        </w:rPr>
        <w:t xml:space="preserve"> مطاع معبود، وقد وضح ما قلنا من اختصاصهم من كلّ نوع الباطل بخاص</w:t>
      </w:r>
      <w:r>
        <w:rPr>
          <w:rFonts w:hint="cs"/>
          <w:rtl/>
        </w:rPr>
        <w:t>ّ</w:t>
      </w:r>
      <w:r>
        <w:rPr>
          <w:rtl/>
        </w:rPr>
        <w:t>ة يزدادون بها انحطاطا</w:t>
      </w:r>
      <w:r>
        <w:rPr>
          <w:rFonts w:hint="cs"/>
          <w:rtl/>
        </w:rPr>
        <w:t>ً</w:t>
      </w:r>
      <w:r>
        <w:rPr>
          <w:rtl/>
        </w:rPr>
        <w:t xml:space="preserve"> والحمد لله. </w:t>
      </w:r>
    </w:p>
    <w:p w:rsidR="00F203D8" w:rsidRDefault="00F203D8" w:rsidP="0002770F">
      <w:pPr>
        <w:pStyle w:val="libNormal"/>
        <w:rPr>
          <w:rtl/>
        </w:rPr>
      </w:pPr>
      <w:r>
        <w:rPr>
          <w:rtl/>
        </w:rPr>
        <w:t>ثم</w:t>
      </w:r>
      <w:r>
        <w:rPr>
          <w:rFonts w:hint="cs"/>
          <w:rtl/>
        </w:rPr>
        <w:t>َّ</w:t>
      </w:r>
      <w:r>
        <w:rPr>
          <w:rtl/>
        </w:rPr>
        <w:t xml:space="preserve"> قال: نختم الان هذا الكتاب بأن نقول: إنّما نناظر ونخاطب من قد سبق منه الاجماع على أنَّه لابدّ من إمام قائم من أهل هذا البيت تجب به حجّة الله ويسد</w:t>
      </w:r>
      <w:r>
        <w:rPr>
          <w:rFonts w:hint="cs"/>
          <w:rtl/>
        </w:rPr>
        <w:t>ُّ</w:t>
      </w:r>
      <w:r>
        <w:rPr>
          <w:rtl/>
        </w:rPr>
        <w:t xml:space="preserve"> به فقر الخلق وفاقتهم ومن لم يجتمع معنا على ذلك فقد خرج من النظر في كتابنا فضلا عن مطالبتنا به ونقول لكل</w:t>
      </w:r>
      <w:r>
        <w:rPr>
          <w:rFonts w:hint="cs"/>
          <w:rtl/>
        </w:rPr>
        <w:t>ِّ</w:t>
      </w:r>
      <w:r>
        <w:rPr>
          <w:rtl/>
        </w:rPr>
        <w:t xml:space="preserve"> من اجتمع معنا على هذا الاصل من الّذي قد</w:t>
      </w:r>
      <w:r>
        <w:rPr>
          <w:rFonts w:hint="cs"/>
          <w:rtl/>
        </w:rPr>
        <w:t>َّ</w:t>
      </w:r>
      <w:r>
        <w:rPr>
          <w:rtl/>
        </w:rPr>
        <w:t>منا في هذا الموضع: كن</w:t>
      </w:r>
      <w:r>
        <w:rPr>
          <w:rFonts w:hint="cs"/>
          <w:rtl/>
        </w:rPr>
        <w:t>ّ</w:t>
      </w:r>
      <w:r>
        <w:rPr>
          <w:rtl/>
        </w:rPr>
        <w:t>ا وإي</w:t>
      </w:r>
      <w:r>
        <w:rPr>
          <w:rFonts w:hint="cs"/>
          <w:rtl/>
        </w:rPr>
        <w:t>ّ</w:t>
      </w:r>
      <w:r>
        <w:rPr>
          <w:rtl/>
        </w:rPr>
        <w:t>اكم قد أجمعنا على أنَّه لا يخلو أحد من بيوت هذه الدّار من سراج زاهر، فدخلنا الدّار فلم نجد فيها إلّا بيتا</w:t>
      </w:r>
      <w:r>
        <w:rPr>
          <w:rFonts w:hint="cs"/>
          <w:rtl/>
        </w:rPr>
        <w:t>ً</w:t>
      </w:r>
      <w:r>
        <w:rPr>
          <w:rtl/>
        </w:rPr>
        <w:t xml:space="preserve"> واحدا فقد وجب وصح</w:t>
      </w:r>
      <w:r>
        <w:rPr>
          <w:rFonts w:hint="cs"/>
          <w:rtl/>
        </w:rPr>
        <w:t>َّ</w:t>
      </w:r>
      <w:r>
        <w:rPr>
          <w:rtl/>
        </w:rPr>
        <w:t xml:space="preserve"> أنَّ في ذلك البيت سراجا</w:t>
      </w:r>
      <w:r>
        <w:rPr>
          <w:rFonts w:hint="cs"/>
          <w:rtl/>
        </w:rPr>
        <w:t>ً</w:t>
      </w:r>
      <w:r>
        <w:rPr>
          <w:rtl/>
        </w:rPr>
        <w:t xml:space="preserve">. والحمد لله رب العالمين. </w:t>
      </w:r>
    </w:p>
    <w:p w:rsidR="00F203D8" w:rsidRDefault="00F203D8" w:rsidP="0002770F">
      <w:pPr>
        <w:pStyle w:val="libNormal"/>
        <w:rPr>
          <w:rtl/>
        </w:rPr>
      </w:pPr>
      <w:bookmarkStart w:id="72" w:name="_Toc263791754"/>
      <w:bookmarkStart w:id="73" w:name="_Toc298832484"/>
      <w:bookmarkStart w:id="74" w:name="_Toc387047367"/>
      <w:r w:rsidRPr="005C6CC3">
        <w:rPr>
          <w:rStyle w:val="Heading2Char"/>
          <w:rtl/>
        </w:rPr>
        <w:t>فأجابه</w:t>
      </w:r>
      <w:bookmarkEnd w:id="72"/>
      <w:bookmarkEnd w:id="73"/>
      <w:bookmarkEnd w:id="74"/>
      <w:r>
        <w:rPr>
          <w:rtl/>
        </w:rPr>
        <w:t xml:space="preserve"> أبو جعفر محمّد بن عبد الر</w:t>
      </w:r>
      <w:r>
        <w:rPr>
          <w:rFonts w:hint="cs"/>
          <w:rtl/>
        </w:rPr>
        <w:t>َّ</w:t>
      </w:r>
      <w:r>
        <w:rPr>
          <w:rtl/>
        </w:rPr>
        <w:t>حمن بن قبة الر</w:t>
      </w:r>
      <w:r>
        <w:rPr>
          <w:rFonts w:hint="cs"/>
          <w:rtl/>
        </w:rPr>
        <w:t>َّ</w:t>
      </w:r>
      <w:r>
        <w:rPr>
          <w:rtl/>
        </w:rPr>
        <w:t>ازي</w:t>
      </w:r>
      <w:r>
        <w:rPr>
          <w:rFonts w:hint="cs"/>
          <w:rtl/>
        </w:rPr>
        <w:t>ُّ</w:t>
      </w:r>
      <w:r>
        <w:rPr>
          <w:rtl/>
        </w:rPr>
        <w:t xml:space="preserve"> بأن قال: إن</w:t>
      </w:r>
      <w:r>
        <w:rPr>
          <w:rFonts w:hint="cs"/>
          <w:rtl/>
        </w:rPr>
        <w:t>ّ</w:t>
      </w:r>
      <w:r>
        <w:rPr>
          <w:rtl/>
        </w:rPr>
        <w:t>ا نقول:</w:t>
      </w:r>
      <w:r w:rsidR="005B13D3">
        <w:rPr>
          <w:rtl/>
        </w:rPr>
        <w:t xml:space="preserve"> - </w:t>
      </w:r>
      <w:r>
        <w:rPr>
          <w:rtl/>
        </w:rPr>
        <w:t>وبالله التوفيق:</w:t>
      </w:r>
      <w:r w:rsidR="005B13D3">
        <w:rPr>
          <w:rtl/>
        </w:rPr>
        <w:t xml:space="preserve"> - </w:t>
      </w:r>
      <w:r>
        <w:rPr>
          <w:rtl/>
        </w:rPr>
        <w:t>ليس الاسراف في الاد</w:t>
      </w:r>
      <w:r>
        <w:rPr>
          <w:rFonts w:hint="cs"/>
          <w:rtl/>
        </w:rPr>
        <w:t>ِّ</w:t>
      </w:r>
      <w:r>
        <w:rPr>
          <w:rtl/>
        </w:rPr>
        <w:t>عاء والتقو</w:t>
      </w:r>
      <w:r>
        <w:rPr>
          <w:rFonts w:hint="cs"/>
          <w:rtl/>
        </w:rPr>
        <w:t>ُّ</w:t>
      </w:r>
      <w:r>
        <w:rPr>
          <w:rtl/>
        </w:rPr>
        <w:t>ل على الخصوم ممّا يثبت بهما حجّة، ولو كان ذلك كذلك لارتفع الحجاج بين المختلفين واعتمد كلّ</w:t>
      </w:r>
      <w:r>
        <w:rPr>
          <w:rFonts w:hint="cs"/>
          <w:rtl/>
        </w:rPr>
        <w:t>ُ</w:t>
      </w:r>
      <w:r>
        <w:rPr>
          <w:rtl/>
        </w:rPr>
        <w:t xml:space="preserve"> واحد على إضافة ما يخطر بباله من سوء القول إلى مخالفه وعلى ضد</w:t>
      </w:r>
      <w:r>
        <w:rPr>
          <w:rFonts w:hint="cs"/>
          <w:rtl/>
        </w:rPr>
        <w:t>ِّ</w:t>
      </w:r>
      <w:r>
        <w:rPr>
          <w:rtl/>
        </w:rPr>
        <w:t xml:space="preserve"> هذا بني الحجاج ووضع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5A54F6">
        <w:rPr>
          <w:rtl/>
        </w:rPr>
        <w:t>(1) يعنى أبو جعفر قال للمعترض.</w:t>
      </w:r>
      <w:r w:rsidRPr="00E710B9">
        <w:rPr>
          <w:rtl/>
        </w:rPr>
        <w:t xml:space="preserve"> </w:t>
      </w:r>
    </w:p>
    <w:p w:rsidR="00F203D8" w:rsidRPr="00E710B9" w:rsidRDefault="00F203D8" w:rsidP="00F203D8">
      <w:pPr>
        <w:pStyle w:val="libFootnote0"/>
        <w:rPr>
          <w:rtl/>
        </w:rPr>
      </w:pPr>
      <w:r w:rsidRPr="005A54F6">
        <w:rPr>
          <w:rtl/>
        </w:rPr>
        <w:t>(2)</w:t>
      </w:r>
      <w:r>
        <w:rPr>
          <w:rtl/>
        </w:rPr>
        <w:t xml:space="preserve"> لمّا </w:t>
      </w:r>
      <w:r w:rsidRPr="005A54F6">
        <w:rPr>
          <w:rtl/>
        </w:rPr>
        <w:t>كان جواب أبي جعفر ابن أبي غانم للمعترض</w:t>
      </w:r>
      <w:r>
        <w:rPr>
          <w:rtl/>
        </w:rPr>
        <w:t>:</w:t>
      </w:r>
      <w:r w:rsidRPr="005A54F6">
        <w:rPr>
          <w:rtl/>
        </w:rPr>
        <w:t xml:space="preserve"> « أقول</w:t>
      </w:r>
      <w:r>
        <w:rPr>
          <w:rtl/>
        </w:rPr>
        <w:t xml:space="preserve"> أنَّه </w:t>
      </w:r>
      <w:r w:rsidRPr="005A54F6">
        <w:rPr>
          <w:rtl/>
        </w:rPr>
        <w:t>جعفر ». تعجب منه ابن بشار</w:t>
      </w:r>
      <w:r>
        <w:rPr>
          <w:rtl/>
        </w:rPr>
        <w:t>ل</w:t>
      </w:r>
      <w:r>
        <w:rPr>
          <w:rFonts w:hint="cs"/>
          <w:rtl/>
        </w:rPr>
        <w:t>ا</w:t>
      </w:r>
      <w:r>
        <w:rPr>
          <w:rtl/>
        </w:rPr>
        <w:t xml:space="preserve">ن </w:t>
      </w:r>
      <w:r w:rsidRPr="005A54F6">
        <w:rPr>
          <w:rtl/>
        </w:rPr>
        <w:t>جعفر ليس بقابل</w:t>
      </w:r>
      <w:r>
        <w:rPr>
          <w:rtl/>
        </w:rPr>
        <w:t xml:space="preserve"> أن </w:t>
      </w:r>
      <w:r w:rsidRPr="005A54F6">
        <w:rPr>
          <w:rtl/>
        </w:rPr>
        <w:t>يخاصم فيه أولم يكن موردا</w:t>
      </w:r>
      <w:r>
        <w:rPr>
          <w:rFonts w:hint="cs"/>
          <w:rtl/>
        </w:rPr>
        <w:t>ً</w:t>
      </w:r>
      <w:r w:rsidRPr="005A54F6">
        <w:rPr>
          <w:rtl/>
        </w:rPr>
        <w:t xml:space="preserve"> لها.</w:t>
      </w:r>
      <w:r w:rsidRPr="00E710B9">
        <w:rPr>
          <w:rtl/>
        </w:rPr>
        <w:t xml:space="preserve"> </w:t>
      </w:r>
    </w:p>
    <w:p w:rsidR="00F203D8" w:rsidRPr="00E710B9" w:rsidRDefault="00F203D8" w:rsidP="00F203D8">
      <w:pPr>
        <w:pStyle w:val="libFootnote0"/>
        <w:rPr>
          <w:rtl/>
        </w:rPr>
      </w:pPr>
      <w:r w:rsidRPr="005A54F6">
        <w:rPr>
          <w:rtl/>
        </w:rPr>
        <w:t>(3) كذا.</w:t>
      </w:r>
      <w:r w:rsidRPr="00E710B9">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النظر والانصاف أولى ما يعامل به أهل الدِّين وليس قول أبي الحسن ليس لنا ملجأ نرجع إليه ولا قي</w:t>
      </w:r>
      <w:r>
        <w:rPr>
          <w:rFonts w:hint="cs"/>
          <w:rtl/>
        </w:rPr>
        <w:t>ّ</w:t>
      </w:r>
      <w:r>
        <w:rPr>
          <w:rtl/>
        </w:rPr>
        <w:t>ما</w:t>
      </w:r>
      <w:r>
        <w:rPr>
          <w:rFonts w:hint="cs"/>
          <w:rtl/>
        </w:rPr>
        <w:t>ً</w:t>
      </w:r>
      <w:r>
        <w:rPr>
          <w:rtl/>
        </w:rPr>
        <w:t xml:space="preserve"> نعطف عليه ولا سندا</w:t>
      </w:r>
      <w:r>
        <w:rPr>
          <w:rFonts w:hint="cs"/>
          <w:rtl/>
        </w:rPr>
        <w:t>ً</w:t>
      </w:r>
      <w:r>
        <w:rPr>
          <w:rtl/>
        </w:rPr>
        <w:t xml:space="preserve"> نتمس</w:t>
      </w:r>
      <w:r>
        <w:rPr>
          <w:rFonts w:hint="cs"/>
          <w:rtl/>
        </w:rPr>
        <w:t>ّ</w:t>
      </w:r>
      <w:r>
        <w:rPr>
          <w:rtl/>
        </w:rPr>
        <w:t>ك بقوله حجّة لأنّ دعواه هذا مجرّد من البرهان، والد</w:t>
      </w:r>
      <w:r>
        <w:rPr>
          <w:rFonts w:hint="cs"/>
          <w:rtl/>
        </w:rPr>
        <w:t>ّ</w:t>
      </w:r>
      <w:r>
        <w:rPr>
          <w:rtl/>
        </w:rPr>
        <w:t>عوى إذا انفردت عن البرهان كانت غير مقبول عند ذوي العقول والالباب ولسنا نعجز عن أن نقول: بلى لنا</w:t>
      </w:r>
      <w:r w:rsidR="005B13D3">
        <w:rPr>
          <w:rtl/>
        </w:rPr>
        <w:t xml:space="preserve"> - </w:t>
      </w:r>
      <w:r>
        <w:rPr>
          <w:rtl/>
        </w:rPr>
        <w:t>والحمد لله</w:t>
      </w:r>
      <w:r w:rsidR="005B13D3">
        <w:rPr>
          <w:rtl/>
        </w:rPr>
        <w:t xml:space="preserve"> - </w:t>
      </w:r>
      <w:r>
        <w:rPr>
          <w:rtl/>
        </w:rPr>
        <w:t>من نرجع إليه ونقف عند أمره ومن كان ثبتت حج</w:t>
      </w:r>
      <w:r>
        <w:rPr>
          <w:rFonts w:hint="cs"/>
          <w:rtl/>
        </w:rPr>
        <w:t>ّ</w:t>
      </w:r>
      <w:r>
        <w:rPr>
          <w:rtl/>
        </w:rPr>
        <w:t>ته وظهرت أدل</w:t>
      </w:r>
      <w:r>
        <w:rPr>
          <w:rFonts w:hint="cs"/>
          <w:rtl/>
        </w:rPr>
        <w:t>ّ</w:t>
      </w:r>
      <w:r>
        <w:rPr>
          <w:rtl/>
        </w:rPr>
        <w:t>ته، فإنَّ قلت: فأين ذلك؟ دل</w:t>
      </w:r>
      <w:r>
        <w:rPr>
          <w:rFonts w:hint="cs"/>
          <w:rtl/>
        </w:rPr>
        <w:t>ّ</w:t>
      </w:r>
      <w:r>
        <w:rPr>
          <w:rtl/>
        </w:rPr>
        <w:t>ونا عليه قلنا: كيف تحب</w:t>
      </w:r>
      <w:r>
        <w:rPr>
          <w:rFonts w:hint="cs"/>
          <w:rtl/>
        </w:rPr>
        <w:t>ّ</w:t>
      </w:r>
      <w:r>
        <w:rPr>
          <w:rtl/>
        </w:rPr>
        <w:t>ون أن ندل</w:t>
      </w:r>
      <w:r>
        <w:rPr>
          <w:rFonts w:hint="cs"/>
          <w:rtl/>
        </w:rPr>
        <w:t>ّ</w:t>
      </w:r>
      <w:r>
        <w:rPr>
          <w:rtl/>
        </w:rPr>
        <w:t>كم عليه أتسألوننا أن نأمره أن يركب ويصير إليكم ويعرض نفسه عليكم أو تسألونا أنَّ نبني له دارا</w:t>
      </w:r>
      <w:r>
        <w:rPr>
          <w:rFonts w:hint="cs"/>
          <w:rtl/>
        </w:rPr>
        <w:t>ً</w:t>
      </w:r>
      <w:r>
        <w:rPr>
          <w:rtl/>
        </w:rPr>
        <w:t xml:space="preserve"> ونحو</w:t>
      </w:r>
      <w:r>
        <w:rPr>
          <w:rFonts w:hint="cs"/>
          <w:rtl/>
        </w:rPr>
        <w:t>ّ</w:t>
      </w:r>
      <w:r>
        <w:rPr>
          <w:rtl/>
        </w:rPr>
        <w:t>له إليها ونعلم بذلك أهل الشرق والغرب فإنَّ رمتم ذلك فلسنا نقدر عليه ولا ذلك بواجب عليه، فإنَّ قلتم: من أي</w:t>
      </w:r>
      <w:r>
        <w:rPr>
          <w:rFonts w:hint="cs"/>
          <w:rtl/>
        </w:rPr>
        <w:t>ِّ</w:t>
      </w:r>
      <w:r>
        <w:rPr>
          <w:rtl/>
        </w:rPr>
        <w:t xml:space="preserve"> وجه تلزمنا حج</w:t>
      </w:r>
      <w:r>
        <w:rPr>
          <w:rFonts w:hint="cs"/>
          <w:rtl/>
        </w:rPr>
        <w:t>ّ</w:t>
      </w:r>
      <w:r>
        <w:rPr>
          <w:rtl/>
        </w:rPr>
        <w:t>ته وتجب علينا طاعته؟ قلنا: إنّا نقر</w:t>
      </w:r>
      <w:r>
        <w:rPr>
          <w:rFonts w:hint="cs"/>
          <w:rtl/>
        </w:rPr>
        <w:t>ُّ</w:t>
      </w:r>
      <w:r>
        <w:rPr>
          <w:rtl/>
        </w:rPr>
        <w:t xml:space="preserve"> أنَّه لا بد</w:t>
      </w:r>
      <w:r>
        <w:rPr>
          <w:rFonts w:hint="cs"/>
          <w:rtl/>
        </w:rPr>
        <w:t>ّ</w:t>
      </w:r>
      <w:r>
        <w:rPr>
          <w:rtl/>
        </w:rPr>
        <w:t xml:space="preserve"> من رجل من ولد أبي الحسن عليّ بن محمّد العسكري</w:t>
      </w:r>
      <w:r>
        <w:rPr>
          <w:rFonts w:hint="cs"/>
          <w:rtl/>
        </w:rPr>
        <w:t>ّ</w:t>
      </w:r>
      <w:r>
        <w:rPr>
          <w:rtl/>
        </w:rPr>
        <w:t xml:space="preserve"> </w:t>
      </w:r>
      <w:r w:rsidRPr="00F203D8">
        <w:rPr>
          <w:rStyle w:val="libAlaemChar"/>
          <w:rFonts w:hint="cs"/>
          <w:rtl/>
        </w:rPr>
        <w:t>عليهما‌السلام</w:t>
      </w:r>
      <w:r>
        <w:rPr>
          <w:rtl/>
        </w:rPr>
        <w:t xml:space="preserve"> تجب به حجّة الله دللناكم على ذلك حتّى نضطر</w:t>
      </w:r>
      <w:r>
        <w:rPr>
          <w:rFonts w:hint="cs"/>
          <w:rtl/>
        </w:rPr>
        <w:t>ُّ</w:t>
      </w:r>
      <w:r>
        <w:rPr>
          <w:rtl/>
        </w:rPr>
        <w:t>كم إليه أن أنصفتم من أنفسكم، وأو</w:t>
      </w:r>
      <w:r>
        <w:rPr>
          <w:rFonts w:hint="cs"/>
          <w:rtl/>
        </w:rPr>
        <w:t>َّ</w:t>
      </w:r>
      <w:r>
        <w:rPr>
          <w:rtl/>
        </w:rPr>
        <w:t xml:space="preserve">ل ما يجب علينا وعليكم أن لا نتجاوز ما قد رضي به أهل النظر واستعملوه ورأوا أنَّ من حاد عن ذلك فقد ترك سبيل العلماء، وهو </w:t>
      </w:r>
      <w:r>
        <w:rPr>
          <w:rFonts w:hint="cs"/>
          <w:rtl/>
        </w:rPr>
        <w:t>أ</w:t>
      </w:r>
      <w:r>
        <w:rPr>
          <w:rtl/>
        </w:rPr>
        <w:t>نّا لا نتكل</w:t>
      </w:r>
      <w:r>
        <w:rPr>
          <w:rFonts w:hint="cs"/>
          <w:rtl/>
        </w:rPr>
        <w:t>ّ</w:t>
      </w:r>
      <w:r>
        <w:rPr>
          <w:rtl/>
        </w:rPr>
        <w:t>م في فرع لم يثبت أصله وهذا الرجل الّذي تجحدون وجوده فان</w:t>
      </w:r>
      <w:r>
        <w:rPr>
          <w:rFonts w:hint="cs"/>
          <w:rtl/>
        </w:rPr>
        <w:t>ّ</w:t>
      </w:r>
      <w:r>
        <w:rPr>
          <w:rtl/>
        </w:rPr>
        <w:t>ما يثبت له الحق</w:t>
      </w:r>
      <w:r>
        <w:rPr>
          <w:rFonts w:hint="cs"/>
          <w:rtl/>
        </w:rPr>
        <w:t>ُّ</w:t>
      </w:r>
      <w:r>
        <w:rPr>
          <w:rtl/>
        </w:rPr>
        <w:t xml:space="preserve"> بعد أبيه وأنتم قوم لا تخالفونا في وجود أبيه فلا معنى لترك النظر في حق أبيه والاشتغال </w:t>
      </w:r>
      <w:r w:rsidRPr="00F203D8">
        <w:rPr>
          <w:rStyle w:val="libFootnotenumChar"/>
          <w:rtl/>
        </w:rPr>
        <w:t>(1)</w:t>
      </w:r>
      <w:r>
        <w:rPr>
          <w:rtl/>
        </w:rPr>
        <w:t xml:space="preserve"> بالنظر معكم في وجوده فانه إذا ثبت الحق لابيه، فهذا ثابت ضرورة عند ذلك باقراركم، وإن بطل أن يكون الحق</w:t>
      </w:r>
      <w:r>
        <w:rPr>
          <w:rFonts w:hint="cs"/>
          <w:rtl/>
        </w:rPr>
        <w:t>ُّ</w:t>
      </w:r>
      <w:r>
        <w:rPr>
          <w:rtl/>
        </w:rPr>
        <w:t xml:space="preserve"> لابيه فقد آل ال</w:t>
      </w:r>
      <w:r>
        <w:rPr>
          <w:rFonts w:hint="cs"/>
          <w:rtl/>
        </w:rPr>
        <w:t>أ</w:t>
      </w:r>
      <w:r>
        <w:rPr>
          <w:rtl/>
        </w:rPr>
        <w:t>مر إلى ما تقولون وقد أبطلنا، وهيهات لن يزداد الحق</w:t>
      </w:r>
      <w:r>
        <w:rPr>
          <w:rFonts w:hint="cs"/>
          <w:rtl/>
        </w:rPr>
        <w:t>ّث</w:t>
      </w:r>
      <w:r>
        <w:rPr>
          <w:rtl/>
        </w:rPr>
        <w:t xml:space="preserve"> إلّا قوة ولا الباطل إلّا وهنا</w:t>
      </w:r>
      <w:r>
        <w:rPr>
          <w:rFonts w:hint="cs"/>
          <w:rtl/>
        </w:rPr>
        <w:t>ً</w:t>
      </w:r>
      <w:r>
        <w:rPr>
          <w:rtl/>
        </w:rPr>
        <w:t>، وإن زخرفه المبطلون، والد</w:t>
      </w:r>
      <w:r>
        <w:rPr>
          <w:rFonts w:hint="cs"/>
          <w:rtl/>
        </w:rPr>
        <w:t>ّ</w:t>
      </w:r>
      <w:r>
        <w:rPr>
          <w:rtl/>
        </w:rPr>
        <w:t>ليل على صحّة أمر أبيه إنّا وإياكم مجمعون على أنَّه لا بد من رجل من ولد أبي الحسن تثبت به حجّة الله وينقطع به عذر الخلق وإن ذلك الرجل تلزم حج</w:t>
      </w:r>
      <w:r>
        <w:rPr>
          <w:rFonts w:hint="cs"/>
          <w:rtl/>
        </w:rPr>
        <w:t>ّ</w:t>
      </w:r>
      <w:r>
        <w:rPr>
          <w:rtl/>
        </w:rPr>
        <w:t>ته من نأى عنه من أهل الاسلام كما تلزم من شاهده وعاينه ونحن وأكثر الخلق ممّن قد لزمتنا الحجّة من غير مشاهدة فننظر في الوجه الّذي لزمتنا منه الحجّة ما هي، ثمّ ننظر من أولى من الر</w:t>
      </w:r>
      <w:r>
        <w:rPr>
          <w:rFonts w:hint="cs"/>
          <w:rtl/>
        </w:rPr>
        <w:t>ّ</w:t>
      </w:r>
      <w:r>
        <w:rPr>
          <w:rtl/>
        </w:rPr>
        <w:t>جلين الل</w:t>
      </w:r>
      <w:r>
        <w:rPr>
          <w:rFonts w:hint="cs"/>
          <w:rtl/>
        </w:rPr>
        <w:t>ّ</w:t>
      </w:r>
      <w:r>
        <w:rPr>
          <w:rtl/>
        </w:rPr>
        <w:t>ذين لا عقب لابي</w:t>
      </w:r>
      <w:r w:rsidR="005B13D3">
        <w:rPr>
          <w:rtl/>
        </w:rPr>
        <w:t xml:space="preserve"> - </w:t>
      </w:r>
      <w:r>
        <w:rPr>
          <w:rtl/>
        </w:rPr>
        <w:t xml:space="preserve">الحسن غيرهما فأيهما كان أولى فهو الحجّة والامام ولا حاجة بنا إلى التطويل، ثمّ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5A54F6">
        <w:rPr>
          <w:rtl/>
        </w:rPr>
        <w:t>(1) في بعض النسخ « والانتقال ».</w:t>
      </w:r>
      <w:r w:rsidRPr="00E710B9">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نظرنا من أي</w:t>
      </w:r>
      <w:r>
        <w:rPr>
          <w:rFonts w:hint="cs"/>
          <w:rtl/>
        </w:rPr>
        <w:t>ِّ</w:t>
      </w:r>
      <w:r>
        <w:rPr>
          <w:rtl/>
        </w:rPr>
        <w:t xml:space="preserve"> وجه تلزم الحجّة من نأى عن الرُّسل والائمّة </w:t>
      </w:r>
      <w:r w:rsidRPr="00F203D8">
        <w:rPr>
          <w:rStyle w:val="libAlaemChar"/>
          <w:rFonts w:hint="cs"/>
          <w:rtl/>
        </w:rPr>
        <w:t>عليهم‌السلام</w:t>
      </w:r>
      <w:r>
        <w:rPr>
          <w:rtl/>
        </w:rPr>
        <w:t xml:space="preserve"> فإذا</w:t>
      </w:r>
      <w:r>
        <w:rPr>
          <w:rFonts w:hint="cs"/>
          <w:rtl/>
        </w:rPr>
        <w:t>ً</w:t>
      </w:r>
      <w:r>
        <w:rPr>
          <w:rtl/>
        </w:rPr>
        <w:t xml:space="preserve"> ذلك بالاخبار الّتى توجب الحجّة وتزول عن ناقليها تهمة التواطؤ عليها والاجماع على تخر</w:t>
      </w:r>
      <w:r>
        <w:rPr>
          <w:rFonts w:hint="cs"/>
          <w:rtl/>
        </w:rPr>
        <w:t>ُّ</w:t>
      </w:r>
      <w:r>
        <w:rPr>
          <w:rtl/>
        </w:rPr>
        <w:t>صها ووضعها ثمّ فحصنا عن الحال فوجدنا فريقين ناقلين يزعم أحدهما أنَّ الماضي نص</w:t>
      </w:r>
      <w:r>
        <w:rPr>
          <w:rFonts w:hint="cs"/>
          <w:rtl/>
        </w:rPr>
        <w:t>َّ</w:t>
      </w:r>
      <w:r>
        <w:rPr>
          <w:rtl/>
        </w:rPr>
        <w:t xml:space="preserve"> على الحسن </w:t>
      </w:r>
      <w:r w:rsidRPr="00F203D8">
        <w:rPr>
          <w:rStyle w:val="libAlaemChar"/>
          <w:rFonts w:hint="cs"/>
          <w:rtl/>
        </w:rPr>
        <w:t>عليه‌السلام</w:t>
      </w:r>
      <w:r>
        <w:rPr>
          <w:rtl/>
        </w:rPr>
        <w:t xml:space="preserve"> وأشار إليه ويروون مع الوصي</w:t>
      </w:r>
      <w:r>
        <w:rPr>
          <w:rFonts w:hint="cs"/>
          <w:rtl/>
        </w:rPr>
        <w:t>ّ</w:t>
      </w:r>
      <w:r>
        <w:rPr>
          <w:rtl/>
        </w:rPr>
        <w:t>ة وما له من خاص</w:t>
      </w:r>
      <w:r>
        <w:rPr>
          <w:rFonts w:hint="cs"/>
          <w:rtl/>
        </w:rPr>
        <w:t>ّ</w:t>
      </w:r>
      <w:r>
        <w:rPr>
          <w:rtl/>
        </w:rPr>
        <w:t>ة الكبر أدلة يذكرونها وعلما</w:t>
      </w:r>
      <w:r>
        <w:rPr>
          <w:rFonts w:hint="cs"/>
          <w:rtl/>
        </w:rPr>
        <w:t>ً</w:t>
      </w:r>
      <w:r>
        <w:rPr>
          <w:rtl/>
        </w:rPr>
        <w:t xml:space="preserve"> يثبتونه، ووجدنا الفريق الاخر يروون مثل ذلك لجعفر لا يقول غير هذا فان</w:t>
      </w:r>
      <w:r>
        <w:rPr>
          <w:rFonts w:hint="cs"/>
          <w:rtl/>
        </w:rPr>
        <w:t>ّ</w:t>
      </w:r>
      <w:r>
        <w:rPr>
          <w:rtl/>
        </w:rPr>
        <w:t>ه أولى بنا نظرنا فإذا</w:t>
      </w:r>
      <w:r>
        <w:rPr>
          <w:rFonts w:hint="cs"/>
          <w:rtl/>
        </w:rPr>
        <w:t>ً</w:t>
      </w:r>
      <w:r>
        <w:rPr>
          <w:rtl/>
        </w:rPr>
        <w:t xml:space="preserve"> الناقل لاخبار جعفر جماعة يسيرة والجماعة اليسيرة يجوز عليها التواطؤ والتلاقي والتراس</w:t>
      </w:r>
      <w:r>
        <w:rPr>
          <w:rFonts w:hint="cs"/>
          <w:rtl/>
        </w:rPr>
        <w:t>ُ</w:t>
      </w:r>
      <w:r>
        <w:rPr>
          <w:rtl/>
        </w:rPr>
        <w:t>ل فوقع نقلهم موقع شبهة لا</w:t>
      </w:r>
      <w:r>
        <w:rPr>
          <w:rFonts w:hint="cs"/>
          <w:rtl/>
        </w:rPr>
        <w:t xml:space="preserve"> </w:t>
      </w:r>
      <w:r>
        <w:rPr>
          <w:rtl/>
        </w:rPr>
        <w:t>موقع حجّة وحجج الله لا تثبت بالشبهات ونظرنا في نقل الفريق الاخر فوجدناهم جماعات متباعدي الدي</w:t>
      </w:r>
      <w:r>
        <w:rPr>
          <w:rFonts w:hint="cs"/>
          <w:rtl/>
        </w:rPr>
        <w:t>ّ</w:t>
      </w:r>
      <w:r>
        <w:rPr>
          <w:rtl/>
        </w:rPr>
        <w:t>ار والاقطار، مختلفي الهمم والاراء متغايرين، فالكذب لا يجوز عليهم لنأي بعضهم عن بعض ولا التواطؤ ولا التراسل والاجتماع على تخر</w:t>
      </w:r>
      <w:r>
        <w:rPr>
          <w:rFonts w:hint="cs"/>
          <w:rtl/>
        </w:rPr>
        <w:t>ُّ</w:t>
      </w:r>
      <w:r>
        <w:rPr>
          <w:rtl/>
        </w:rPr>
        <w:t>ص خبر ووضعه، فعلمنا أنَّ النقل الصحيح هو نقلهم وأن المحق هؤلاء، ولانه أنَّ بطل ما قد نقله هؤلاء على ما وصفنا من شأنهم لم يصح</w:t>
      </w:r>
      <w:r>
        <w:rPr>
          <w:rFonts w:hint="cs"/>
          <w:rtl/>
        </w:rPr>
        <w:t>ّ</w:t>
      </w:r>
      <w:r>
        <w:rPr>
          <w:rtl/>
        </w:rPr>
        <w:t xml:space="preserve"> خبر</w:t>
      </w:r>
      <w:r>
        <w:rPr>
          <w:rFonts w:hint="cs"/>
          <w:rtl/>
        </w:rPr>
        <w:t>ٌ</w:t>
      </w:r>
      <w:r>
        <w:rPr>
          <w:rtl/>
        </w:rPr>
        <w:t xml:space="preserve"> في الأرض وبطلت الاخبار كلّها فتأمل</w:t>
      </w:r>
      <w:r w:rsidR="005B13D3">
        <w:rPr>
          <w:rtl/>
        </w:rPr>
        <w:t xml:space="preserve"> - </w:t>
      </w:r>
      <w:r>
        <w:rPr>
          <w:rtl/>
        </w:rPr>
        <w:t>وف</w:t>
      </w:r>
      <w:r>
        <w:rPr>
          <w:rFonts w:hint="cs"/>
          <w:rtl/>
        </w:rPr>
        <w:t>ّ</w:t>
      </w:r>
      <w:r>
        <w:rPr>
          <w:rtl/>
        </w:rPr>
        <w:t>قك الله</w:t>
      </w:r>
      <w:r w:rsidR="005B13D3">
        <w:rPr>
          <w:rtl/>
        </w:rPr>
        <w:t xml:space="preserve"> - </w:t>
      </w:r>
      <w:r>
        <w:rPr>
          <w:rtl/>
        </w:rPr>
        <w:t>في الفريقين فان</w:t>
      </w:r>
      <w:r>
        <w:rPr>
          <w:rFonts w:hint="cs"/>
          <w:rtl/>
        </w:rPr>
        <w:t>ّ</w:t>
      </w:r>
      <w:r>
        <w:rPr>
          <w:rtl/>
        </w:rPr>
        <w:t xml:space="preserve">ك تجدهم كما وصفت، وفي بطلان الاخبار هدم الاسلام وفي تصحيحها تصحيح خبرنا، وفي ذلك دليل على صحّة أمرنا، والحمد لله رب العالمين. </w:t>
      </w:r>
    </w:p>
    <w:p w:rsidR="00F203D8" w:rsidRDefault="00F203D8" w:rsidP="0002770F">
      <w:pPr>
        <w:pStyle w:val="libNormal"/>
        <w:rPr>
          <w:rtl/>
        </w:rPr>
      </w:pPr>
      <w:r w:rsidRPr="00F203D8">
        <w:rPr>
          <w:rStyle w:val="libBold2Char"/>
          <w:rtl/>
        </w:rPr>
        <w:t>ثم</w:t>
      </w:r>
      <w:r>
        <w:rPr>
          <w:rFonts w:hint="cs"/>
          <w:rtl/>
        </w:rPr>
        <w:t>َّ</w:t>
      </w:r>
      <w:r>
        <w:rPr>
          <w:rtl/>
        </w:rPr>
        <w:t xml:space="preserve"> رأيت الجعفري</w:t>
      </w:r>
      <w:r>
        <w:rPr>
          <w:rFonts w:hint="cs"/>
          <w:rtl/>
        </w:rPr>
        <w:t>ّ</w:t>
      </w:r>
      <w:r>
        <w:rPr>
          <w:rtl/>
        </w:rPr>
        <w:t xml:space="preserve">ة </w:t>
      </w:r>
      <w:r w:rsidRPr="00F203D8">
        <w:rPr>
          <w:rStyle w:val="libFootnotenumChar"/>
          <w:rtl/>
        </w:rPr>
        <w:t>(1)</w:t>
      </w:r>
      <w:r>
        <w:rPr>
          <w:rtl/>
        </w:rPr>
        <w:t xml:space="preserve"> تختلف في إمامة جعفر من أي</w:t>
      </w:r>
      <w:r>
        <w:rPr>
          <w:rFonts w:hint="cs"/>
          <w:rtl/>
        </w:rPr>
        <w:t>ِّ</w:t>
      </w:r>
      <w:r>
        <w:rPr>
          <w:rtl/>
        </w:rPr>
        <w:t xml:space="preserve"> وجه تجب؟ فقال قوم: بعد أخيه محمّد، وقال قوم: بعد أخيه الحسن، وقال قوم: بعد أبيه. ورأيناهم لا يتجاوزون ذلك ورأينا أسلافهم وأسلافنا قد رووا قبل الحادث ما يدلُّ على إمامة الحسن وهو ما روي عن أبي عبد الله </w:t>
      </w:r>
      <w:r w:rsidRPr="00F203D8">
        <w:rPr>
          <w:rStyle w:val="libAlaemChar"/>
          <w:rFonts w:hint="cs"/>
          <w:rtl/>
        </w:rPr>
        <w:t>عليه‌السلام</w:t>
      </w:r>
      <w:r>
        <w:rPr>
          <w:rtl/>
        </w:rPr>
        <w:t xml:space="preserve"> قال: « إذا توالت ثلاثة أسماء: محمّد وعلي</w:t>
      </w:r>
      <w:r>
        <w:rPr>
          <w:rFonts w:hint="cs"/>
          <w:rtl/>
        </w:rPr>
        <w:t>ٌّ</w:t>
      </w:r>
      <w:r>
        <w:rPr>
          <w:rtl/>
        </w:rPr>
        <w:t xml:space="preserve"> والحسن فالر</w:t>
      </w:r>
      <w:r>
        <w:rPr>
          <w:rFonts w:hint="cs"/>
          <w:rtl/>
        </w:rPr>
        <w:t>ّ</w:t>
      </w:r>
      <w:r>
        <w:rPr>
          <w:rtl/>
        </w:rPr>
        <w:t>ابع القائم » وغير ذلك من الر</w:t>
      </w:r>
      <w:r>
        <w:rPr>
          <w:rFonts w:hint="cs"/>
          <w:rtl/>
        </w:rPr>
        <w:t>ّ</w:t>
      </w:r>
      <w:r>
        <w:rPr>
          <w:rtl/>
        </w:rPr>
        <w:t>وايات وهذه وحدها توجب الامامة للحسن، وليس إلّا الحسن وجعفر. فإذا لم تثبت لجعفر حجّة على من شاهده في أيّام الحسن والامام ثابت الحجّة على من رآه ومن لم يره فهو الحسن اضطرارا</w:t>
      </w:r>
      <w:r>
        <w:rPr>
          <w:rFonts w:hint="cs"/>
          <w:rtl/>
        </w:rPr>
        <w:t>ً</w:t>
      </w:r>
      <w:r>
        <w:rPr>
          <w:rtl/>
        </w:rPr>
        <w:t xml:space="preserve">، وإذا ثبت الحسن </w:t>
      </w:r>
      <w:r w:rsidRPr="00F203D8">
        <w:rPr>
          <w:rStyle w:val="libAlaemChar"/>
          <w:rFonts w:hint="cs"/>
          <w:rtl/>
        </w:rPr>
        <w:t>عليه‌السلام</w:t>
      </w:r>
      <w:r>
        <w:rPr>
          <w:rtl/>
        </w:rPr>
        <w:t xml:space="preserve"> وجعفر</w:t>
      </w:r>
      <w:r>
        <w:rPr>
          <w:rFonts w:hint="cs"/>
          <w:rtl/>
        </w:rPr>
        <w:t>ٌ</w:t>
      </w:r>
      <w:r>
        <w:rPr>
          <w:rtl/>
        </w:rPr>
        <w:t xml:space="preserve"> عندكم مبر</w:t>
      </w:r>
      <w:r>
        <w:rPr>
          <w:rFonts w:hint="cs"/>
          <w:rtl/>
        </w:rPr>
        <w:t>َّ</w:t>
      </w:r>
      <w:r>
        <w:rPr>
          <w:rtl/>
        </w:rPr>
        <w:t>ء تبر</w:t>
      </w:r>
      <w:r>
        <w:rPr>
          <w:rFonts w:hint="cs"/>
          <w:rtl/>
        </w:rPr>
        <w:t>ّ</w:t>
      </w:r>
      <w:r>
        <w:rPr>
          <w:rtl/>
        </w:rPr>
        <w:t>أ منه والامام لا يتبر</w:t>
      </w:r>
      <w:r>
        <w:rPr>
          <w:rFonts w:hint="cs"/>
          <w:rtl/>
        </w:rPr>
        <w:t>ّ</w:t>
      </w:r>
      <w:r>
        <w:rPr>
          <w:rtl/>
        </w:rPr>
        <w:t>أ</w:t>
      </w:r>
      <w:r>
        <w:rPr>
          <w:rFonts w:hint="cs"/>
          <w:rtl/>
        </w:rPr>
        <w:t>ُ</w:t>
      </w:r>
      <w:r>
        <w:rPr>
          <w:rtl/>
        </w:rPr>
        <w:t xml:space="preserve"> من الامام والحسن قد مضى ولابد</w:t>
      </w:r>
      <w:r>
        <w:rPr>
          <w:rFonts w:hint="cs"/>
          <w:rtl/>
        </w:rPr>
        <w:t>َّ</w:t>
      </w:r>
      <w:r>
        <w:rPr>
          <w:rtl/>
        </w:rPr>
        <w:t xml:space="preserve"> عندنا وعندكم من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542DE">
        <w:rPr>
          <w:rtl/>
        </w:rPr>
        <w:t xml:space="preserve">(1) يعنى القائلين بامامة </w:t>
      </w:r>
      <w:r w:rsidRPr="005A54F6">
        <w:rPr>
          <w:rtl/>
        </w:rPr>
        <w:t>جعفر الكذاب.</w:t>
      </w:r>
      <w:r w:rsidRPr="00E710B9">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رجل من ولد الحسن </w:t>
      </w:r>
      <w:r w:rsidRPr="00F203D8">
        <w:rPr>
          <w:rStyle w:val="libAlaemChar"/>
          <w:rFonts w:hint="cs"/>
          <w:rtl/>
        </w:rPr>
        <w:t>عليه‌السلام</w:t>
      </w:r>
      <w:r>
        <w:rPr>
          <w:rtl/>
        </w:rPr>
        <w:t xml:space="preserve"> تثبت به حجّة الله، فقد وجب بالاضطرار للحسن ولد</w:t>
      </w:r>
      <w:r>
        <w:rPr>
          <w:rFonts w:hint="cs"/>
          <w:rtl/>
        </w:rPr>
        <w:t>ٌ</w:t>
      </w:r>
      <w:r>
        <w:rPr>
          <w:rtl/>
        </w:rPr>
        <w:t xml:space="preserve"> قائم </w:t>
      </w:r>
      <w:r w:rsidRPr="00F203D8">
        <w:rPr>
          <w:rStyle w:val="libAlaemChar"/>
          <w:rFonts w:hint="cs"/>
          <w:rtl/>
        </w:rPr>
        <w:t>عليه‌السلام</w:t>
      </w:r>
      <w:r>
        <w:rPr>
          <w:rtl/>
        </w:rPr>
        <w:t xml:space="preserve">. </w:t>
      </w:r>
    </w:p>
    <w:p w:rsidR="00F203D8" w:rsidRDefault="00F203D8" w:rsidP="0002770F">
      <w:pPr>
        <w:pStyle w:val="libNormal"/>
        <w:rPr>
          <w:rtl/>
        </w:rPr>
      </w:pPr>
      <w:r>
        <w:rPr>
          <w:rtl/>
        </w:rPr>
        <w:t>وقل يا أبا جعفر</w:t>
      </w:r>
      <w:r w:rsidR="005B13D3">
        <w:rPr>
          <w:rtl/>
        </w:rPr>
        <w:t xml:space="preserve"> - </w:t>
      </w:r>
      <w:r>
        <w:rPr>
          <w:rtl/>
        </w:rPr>
        <w:t>أسعدك الله</w:t>
      </w:r>
      <w:r w:rsidR="005B13D3">
        <w:rPr>
          <w:rtl/>
        </w:rPr>
        <w:t xml:space="preserve"> - </w:t>
      </w:r>
      <w:r>
        <w:rPr>
          <w:rtl/>
        </w:rPr>
        <w:t>لابي الحسن أعز</w:t>
      </w:r>
      <w:r>
        <w:rPr>
          <w:rFonts w:hint="cs"/>
          <w:rtl/>
        </w:rPr>
        <w:t>َّ</w:t>
      </w:r>
      <w:r>
        <w:rPr>
          <w:rtl/>
        </w:rPr>
        <w:t xml:space="preserve">ه الله </w:t>
      </w:r>
      <w:r w:rsidRPr="00F203D8">
        <w:rPr>
          <w:rStyle w:val="libFootnotenumChar"/>
          <w:rtl/>
        </w:rPr>
        <w:t>(1)</w:t>
      </w:r>
      <w:r>
        <w:rPr>
          <w:rtl/>
        </w:rPr>
        <w:t>: يقول محمّد بن عبد الرحمن قد أوجدناك إني</w:t>
      </w:r>
      <w:r>
        <w:rPr>
          <w:rFonts w:hint="cs"/>
          <w:rtl/>
        </w:rPr>
        <w:t>ّ</w:t>
      </w:r>
      <w:r>
        <w:rPr>
          <w:rtl/>
        </w:rPr>
        <w:t>ة المدّعى له فأين المهرب؟ هل تقر</w:t>
      </w:r>
      <w:r>
        <w:rPr>
          <w:rFonts w:hint="cs"/>
          <w:rtl/>
        </w:rPr>
        <w:t>ُّ</w:t>
      </w:r>
      <w:r>
        <w:rPr>
          <w:rtl/>
        </w:rPr>
        <w:t xml:space="preserve"> على نفسك بالابطال كما ضمنت أو يمنعك الهوى من ذلك فتكون كما قال الله تعالى: « </w:t>
      </w:r>
      <w:r w:rsidRPr="00F203D8">
        <w:rPr>
          <w:rStyle w:val="libAieChar"/>
          <w:rtl/>
        </w:rPr>
        <w:t>وإن</w:t>
      </w:r>
      <w:r w:rsidRPr="00F203D8">
        <w:rPr>
          <w:rStyle w:val="libAieChar"/>
          <w:rFonts w:hint="cs"/>
          <w:rtl/>
        </w:rPr>
        <w:t>َّ</w:t>
      </w:r>
      <w:r w:rsidRPr="00F203D8">
        <w:rPr>
          <w:rStyle w:val="libAieChar"/>
          <w:rtl/>
        </w:rPr>
        <w:t xml:space="preserve"> كثيراً ليضلون بأهوائهم بغير علم </w:t>
      </w:r>
      <w:r>
        <w:rPr>
          <w:rtl/>
        </w:rPr>
        <w:t xml:space="preserve">» </w:t>
      </w:r>
      <w:r w:rsidRPr="00F203D8">
        <w:rPr>
          <w:rStyle w:val="libFootnotenumChar"/>
          <w:rtl/>
        </w:rPr>
        <w:t>(2)</w:t>
      </w:r>
      <w:r>
        <w:rPr>
          <w:rtl/>
        </w:rPr>
        <w:t xml:space="preserve">. </w:t>
      </w:r>
    </w:p>
    <w:p w:rsidR="00F203D8" w:rsidRDefault="00F203D8" w:rsidP="0002770F">
      <w:pPr>
        <w:pStyle w:val="libNormal"/>
        <w:rPr>
          <w:rtl/>
        </w:rPr>
      </w:pPr>
      <w:r>
        <w:rPr>
          <w:rtl/>
        </w:rPr>
        <w:t>فأم</w:t>
      </w:r>
      <w:r>
        <w:rPr>
          <w:rFonts w:hint="cs"/>
          <w:rtl/>
        </w:rPr>
        <w:t>ّ</w:t>
      </w:r>
      <w:r>
        <w:rPr>
          <w:rtl/>
        </w:rPr>
        <w:t>ا ما وسم به أهل الحق</w:t>
      </w:r>
      <w:r>
        <w:rPr>
          <w:rFonts w:hint="cs"/>
          <w:rtl/>
        </w:rPr>
        <w:t>ِّ</w:t>
      </w:r>
      <w:r>
        <w:rPr>
          <w:rtl/>
        </w:rPr>
        <w:t xml:space="preserve"> من الل</w:t>
      </w:r>
      <w:r>
        <w:rPr>
          <w:rFonts w:hint="cs"/>
          <w:rtl/>
        </w:rPr>
        <w:t>ّ</w:t>
      </w:r>
      <w:r>
        <w:rPr>
          <w:rtl/>
        </w:rPr>
        <w:t>ابدي</w:t>
      </w:r>
      <w:r>
        <w:rPr>
          <w:rFonts w:hint="cs"/>
          <w:rtl/>
        </w:rPr>
        <w:t>ّ</w:t>
      </w:r>
      <w:r>
        <w:rPr>
          <w:rtl/>
        </w:rPr>
        <w:t>ة لقولهم: « لابد</w:t>
      </w:r>
      <w:r>
        <w:rPr>
          <w:rFonts w:hint="cs"/>
          <w:rtl/>
        </w:rPr>
        <w:t>َّ</w:t>
      </w:r>
      <w:r>
        <w:rPr>
          <w:rtl/>
        </w:rPr>
        <w:t xml:space="preserve"> ممّن تجب به حجّة الله » فيا عجبا فلا يقول أبو الحسن لابد</w:t>
      </w:r>
      <w:r>
        <w:rPr>
          <w:rFonts w:hint="cs"/>
          <w:rtl/>
        </w:rPr>
        <w:t>َّ</w:t>
      </w:r>
      <w:r>
        <w:rPr>
          <w:rtl/>
        </w:rPr>
        <w:t xml:space="preserve"> ممّن تجب به حجّة الله؟ وكيف لا يقول وقد قال عند حكايته عنا وتعييره إي</w:t>
      </w:r>
      <w:r>
        <w:rPr>
          <w:rFonts w:hint="cs"/>
          <w:rtl/>
        </w:rPr>
        <w:t>ّ</w:t>
      </w:r>
      <w:r>
        <w:rPr>
          <w:rtl/>
        </w:rPr>
        <w:t>انا: « أجل لابدّ من وجوده فضلاً عن كونه » فإنَّ كان يقول ذلك فهو وأصحابه من اللابدية وإنّما وسم نفسه وعاب إخوانه، وإن كان لا يقول ذلك فقد كفينا مؤونة تنظيره ومثله بالبيت والسراج، وكذا يكون حال من عاند أولياء الله يعيب نفسه من حيث يرى أنَّه يعيب خصمه، والحمد لله المؤيد للحق بأدلته. ونحن نسمي هؤلاء بالب</w:t>
      </w:r>
      <w:r>
        <w:rPr>
          <w:rFonts w:hint="cs"/>
          <w:rtl/>
        </w:rPr>
        <w:t>ُ</w:t>
      </w:r>
      <w:r>
        <w:rPr>
          <w:rtl/>
        </w:rPr>
        <w:t>د</w:t>
      </w:r>
      <w:r>
        <w:rPr>
          <w:rFonts w:hint="cs"/>
          <w:rtl/>
        </w:rPr>
        <w:t>ِّ</w:t>
      </w:r>
      <w:r>
        <w:rPr>
          <w:rtl/>
        </w:rPr>
        <w:t>ية إذ كانوا عبدة البد</w:t>
      </w:r>
      <w:r>
        <w:rPr>
          <w:rFonts w:hint="cs"/>
          <w:rtl/>
        </w:rPr>
        <w:t>َّ</w:t>
      </w:r>
      <w:r>
        <w:rPr>
          <w:rtl/>
        </w:rPr>
        <w:t xml:space="preserve"> قد عكفوا على ما لا يسمع ولا يبصر ولا يغني عنهم شيئا. وهكذا هؤلاء، ونقول: يا أبا الحسن</w:t>
      </w:r>
      <w:r w:rsidR="005B13D3">
        <w:rPr>
          <w:rtl/>
        </w:rPr>
        <w:t xml:space="preserve"> - </w:t>
      </w:r>
      <w:r>
        <w:rPr>
          <w:rtl/>
        </w:rPr>
        <w:t>هداك الله</w:t>
      </w:r>
      <w:r w:rsidR="005B13D3">
        <w:rPr>
          <w:rtl/>
        </w:rPr>
        <w:t xml:space="preserve"> - </w:t>
      </w:r>
      <w:r>
        <w:rPr>
          <w:rtl/>
        </w:rPr>
        <w:t>هذا حجّة الله على الجن</w:t>
      </w:r>
      <w:r>
        <w:rPr>
          <w:rFonts w:hint="cs"/>
          <w:rtl/>
        </w:rPr>
        <w:t>ِّ</w:t>
      </w:r>
      <w:r>
        <w:rPr>
          <w:rtl/>
        </w:rPr>
        <w:t xml:space="preserve"> والانس ومن لا تثبت حجّته على الخلق إلّا بعد الدعاء والبيان محمّد </w:t>
      </w:r>
      <w:r w:rsidRPr="00F203D8">
        <w:rPr>
          <w:rStyle w:val="libAlaemChar"/>
          <w:rFonts w:hint="cs"/>
          <w:rtl/>
        </w:rPr>
        <w:t>صلى‌الله‌عليه‌وآله‌وسلم</w:t>
      </w:r>
      <w:r>
        <w:rPr>
          <w:rtl/>
        </w:rPr>
        <w:t xml:space="preserve"> قد أخفى شخصه في الغار حتّى لم يعلم بمكانه ممّن احتج الله عليهم به إلّا خمسة نفر </w:t>
      </w:r>
      <w:r w:rsidRPr="00F203D8">
        <w:rPr>
          <w:rStyle w:val="libFootnotenumChar"/>
          <w:rtl/>
        </w:rPr>
        <w:t>(3)</w:t>
      </w:r>
      <w:r>
        <w:rPr>
          <w:rtl/>
        </w:rPr>
        <w:t xml:space="preserve">.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5A54F6">
        <w:rPr>
          <w:rtl/>
        </w:rPr>
        <w:t>(1) يعنى بأبي جعفر</w:t>
      </w:r>
      <w:r>
        <w:rPr>
          <w:rtl/>
        </w:rPr>
        <w:t xml:space="preserve"> محمّد </w:t>
      </w:r>
      <w:r w:rsidRPr="005A54F6">
        <w:rPr>
          <w:rtl/>
        </w:rPr>
        <w:t>بن عبد الرحمن بن قبة</w:t>
      </w:r>
      <w:r>
        <w:rPr>
          <w:rtl/>
        </w:rPr>
        <w:t>،</w:t>
      </w:r>
      <w:r w:rsidRPr="005A54F6">
        <w:rPr>
          <w:rtl/>
        </w:rPr>
        <w:t xml:space="preserve"> وبابى الحسن </w:t>
      </w:r>
      <w:r>
        <w:rPr>
          <w:rtl/>
        </w:rPr>
        <w:t xml:space="preserve">عليّ بن </w:t>
      </w:r>
      <w:r w:rsidRPr="005A54F6">
        <w:rPr>
          <w:rtl/>
        </w:rPr>
        <w:t>أحمد ابن بشار.</w:t>
      </w:r>
      <w:r w:rsidRPr="00E710B9">
        <w:rPr>
          <w:rtl/>
        </w:rPr>
        <w:t xml:space="preserve"> </w:t>
      </w:r>
    </w:p>
    <w:p w:rsidR="00F203D8" w:rsidRPr="00E710B9" w:rsidRDefault="00F203D8" w:rsidP="00F203D8">
      <w:pPr>
        <w:pStyle w:val="libFootnote0"/>
        <w:rPr>
          <w:rtl/>
        </w:rPr>
      </w:pPr>
      <w:r w:rsidRPr="005A54F6">
        <w:rPr>
          <w:rtl/>
        </w:rPr>
        <w:t>(2) الانعام</w:t>
      </w:r>
      <w:r>
        <w:rPr>
          <w:rtl/>
        </w:rPr>
        <w:t>:</w:t>
      </w:r>
      <w:r w:rsidRPr="005A54F6">
        <w:rPr>
          <w:rtl/>
        </w:rPr>
        <w:t xml:space="preserve"> 119.</w:t>
      </w:r>
      <w:r w:rsidRPr="00E710B9">
        <w:rPr>
          <w:rtl/>
        </w:rPr>
        <w:t xml:space="preserve"> </w:t>
      </w:r>
    </w:p>
    <w:p w:rsidR="00F203D8" w:rsidRPr="008542DE" w:rsidRDefault="00F203D8" w:rsidP="00F203D8">
      <w:pPr>
        <w:pStyle w:val="libFootnote0"/>
        <w:rPr>
          <w:rtl/>
        </w:rPr>
      </w:pPr>
      <w:r w:rsidRPr="005A54F6">
        <w:rPr>
          <w:rtl/>
        </w:rPr>
        <w:t>(3) المراد بالخمسة</w:t>
      </w:r>
      <w:r>
        <w:rPr>
          <w:rtl/>
        </w:rPr>
        <w:t>:</w:t>
      </w:r>
      <w:r w:rsidRPr="005A54F6">
        <w:rPr>
          <w:rtl/>
        </w:rPr>
        <w:t xml:space="preserve"> </w:t>
      </w:r>
      <w:r>
        <w:rPr>
          <w:rtl/>
        </w:rPr>
        <w:t xml:space="preserve">عليّ بن </w:t>
      </w:r>
      <w:r w:rsidRPr="005A54F6">
        <w:rPr>
          <w:rtl/>
        </w:rPr>
        <w:t>أبي طالب</w:t>
      </w:r>
      <w:r>
        <w:rPr>
          <w:rtl/>
        </w:rPr>
        <w:t>،</w:t>
      </w:r>
      <w:r w:rsidRPr="005A54F6">
        <w:rPr>
          <w:rtl/>
        </w:rPr>
        <w:t xml:space="preserve"> وأبو بكر</w:t>
      </w:r>
      <w:r>
        <w:rPr>
          <w:rtl/>
        </w:rPr>
        <w:t>،</w:t>
      </w:r>
      <w:r w:rsidRPr="005A54F6">
        <w:rPr>
          <w:rtl/>
        </w:rPr>
        <w:t xml:space="preserve"> وعبد الله بن اريقط الليثي</w:t>
      </w:r>
      <w:r>
        <w:rPr>
          <w:rtl/>
        </w:rPr>
        <w:t>،</w:t>
      </w:r>
      <w:r w:rsidRPr="005A54F6">
        <w:rPr>
          <w:rtl/>
        </w:rPr>
        <w:t xml:space="preserve"> واسماء بنت أبي بكر</w:t>
      </w:r>
      <w:r>
        <w:rPr>
          <w:rtl/>
        </w:rPr>
        <w:t>،</w:t>
      </w:r>
      <w:r w:rsidRPr="005A54F6">
        <w:rPr>
          <w:rtl/>
        </w:rPr>
        <w:t xml:space="preserve"> وعامر بن فهيرة. والقصة كما في اعلام الورى هكذا</w:t>
      </w:r>
      <w:r>
        <w:rPr>
          <w:rtl/>
        </w:rPr>
        <w:t>:</w:t>
      </w:r>
      <w:r w:rsidRPr="005A54F6">
        <w:rPr>
          <w:rtl/>
        </w:rPr>
        <w:t xml:space="preserve"> بقى رسول </w:t>
      </w:r>
      <w:r w:rsidRPr="00F203D8">
        <w:rPr>
          <w:rStyle w:val="libAlaemChar"/>
          <w:rFonts w:hint="cs"/>
          <w:rtl/>
        </w:rPr>
        <w:t>صلى‌الله‌عليه‌وآله‌وسلم</w:t>
      </w:r>
      <w:r w:rsidRPr="005A54F6">
        <w:rPr>
          <w:rtl/>
        </w:rPr>
        <w:t xml:space="preserve"> في الغار ثلاثة</w:t>
      </w:r>
      <w:r>
        <w:rPr>
          <w:rtl/>
        </w:rPr>
        <w:t xml:space="preserve"> أيّام، ثمّ </w:t>
      </w:r>
      <w:r w:rsidRPr="005A54F6">
        <w:rPr>
          <w:rtl/>
        </w:rPr>
        <w:t>اذن الله له في الهجرة وقال</w:t>
      </w:r>
      <w:r>
        <w:rPr>
          <w:rtl/>
        </w:rPr>
        <w:t>:</w:t>
      </w:r>
      <w:r w:rsidRPr="005A54F6">
        <w:rPr>
          <w:rtl/>
        </w:rPr>
        <w:t xml:space="preserve"> يا</w:t>
      </w:r>
      <w:r>
        <w:rPr>
          <w:rtl/>
        </w:rPr>
        <w:t xml:space="preserve"> محمّد </w:t>
      </w:r>
      <w:r w:rsidRPr="005A54F6">
        <w:rPr>
          <w:rtl/>
        </w:rPr>
        <w:t xml:space="preserve">اخرج عن مكة فليس لك بها ناصر بعد أبي طالب. فخرج رسول الله </w:t>
      </w:r>
      <w:r w:rsidRPr="00F203D8">
        <w:rPr>
          <w:rStyle w:val="libAlaemChar"/>
          <w:rFonts w:hint="cs"/>
          <w:rtl/>
        </w:rPr>
        <w:t>صلى‌الله‌عليه‌وآله‌وسلم</w:t>
      </w:r>
      <w:r w:rsidRPr="005A54F6">
        <w:rPr>
          <w:rtl/>
        </w:rPr>
        <w:t xml:space="preserve"> وأقبل راع لبعض قريش يقال له ابن اريقط فدعاه رسول الله </w:t>
      </w:r>
      <w:r w:rsidRPr="00F203D8">
        <w:rPr>
          <w:rStyle w:val="libAlaemChar"/>
          <w:rFonts w:hint="cs"/>
          <w:rtl/>
        </w:rPr>
        <w:t>صلى‌الله‌عليه‌وآله‌وسلم</w:t>
      </w:r>
      <w:r w:rsidRPr="005A54F6">
        <w:rPr>
          <w:rtl/>
        </w:rPr>
        <w:t xml:space="preserve"> وقال</w:t>
      </w:r>
      <w:r>
        <w:rPr>
          <w:rtl/>
        </w:rPr>
        <w:t>:</w:t>
      </w:r>
      <w:r w:rsidRPr="005A54F6">
        <w:rPr>
          <w:rtl/>
        </w:rPr>
        <w:t xml:space="preserve"> يا ابن اريقط أئتمنك على دمي؟ قال إذا احرسك وأحفظك ولا</w:t>
      </w:r>
      <w:r w:rsidRPr="008542DE">
        <w:rPr>
          <w:rtl/>
        </w:rPr>
        <w:t xml:space="preserve">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 xml:space="preserve">فان قلت: </w:t>
      </w:r>
      <w:r>
        <w:rPr>
          <w:rFonts w:hint="cs"/>
          <w:rtl/>
        </w:rPr>
        <w:t>إ</w:t>
      </w:r>
      <w:r>
        <w:rPr>
          <w:rtl/>
        </w:rPr>
        <w:t>نَّ تلك غيبة بعد ظهوره وبعد أن قام على فراشه من يقوم مقامه، قلت لك: لسنا نحتج</w:t>
      </w:r>
      <w:r>
        <w:rPr>
          <w:rFonts w:hint="cs"/>
          <w:rtl/>
        </w:rPr>
        <w:t>ُّ</w:t>
      </w:r>
      <w:r>
        <w:rPr>
          <w:rtl/>
        </w:rPr>
        <w:t xml:space="preserve"> عليك في حال ظهوره ولا استخلافه لمن يقوم مقامه من هذا في قبيل ولا دبير </w:t>
      </w:r>
      <w:r w:rsidRPr="00F203D8">
        <w:rPr>
          <w:rStyle w:val="libFootnotenumChar"/>
          <w:rtl/>
        </w:rPr>
        <w:t>(1)</w:t>
      </w:r>
      <w:r>
        <w:rPr>
          <w:rtl/>
        </w:rPr>
        <w:t xml:space="preserve"> وإنّما نقول لك: أليس تثبت حجّته في نفسه في حال غيبته على من لم يعلم بمكانه لعل</w:t>
      </w:r>
      <w:r>
        <w:rPr>
          <w:rFonts w:hint="cs"/>
          <w:rtl/>
        </w:rPr>
        <w:t>ّ</w:t>
      </w:r>
      <w:r>
        <w:rPr>
          <w:rtl/>
        </w:rPr>
        <w:t>ة من العلل فلا بد</w:t>
      </w:r>
      <w:r>
        <w:rPr>
          <w:rFonts w:hint="cs"/>
          <w:rtl/>
        </w:rPr>
        <w:t>َّ</w:t>
      </w:r>
      <w:r>
        <w:rPr>
          <w:rtl/>
        </w:rPr>
        <w:t xml:space="preserve"> من أن تقول: نعم، قلنا: ونثبت حجّة الامام وإن كان غائبا</w:t>
      </w:r>
      <w:r>
        <w:rPr>
          <w:rFonts w:hint="cs"/>
          <w:rtl/>
        </w:rPr>
        <w:t>ً</w:t>
      </w:r>
      <w:r>
        <w:rPr>
          <w:rtl/>
        </w:rPr>
        <w:t xml:space="preserve"> لعل</w:t>
      </w:r>
      <w:r>
        <w:rPr>
          <w:rFonts w:hint="cs"/>
          <w:rtl/>
        </w:rPr>
        <w:t>ّ</w:t>
      </w:r>
      <w:r>
        <w:rPr>
          <w:rtl/>
        </w:rPr>
        <w:t>ة اخرى وإل</w:t>
      </w:r>
      <w:r>
        <w:rPr>
          <w:rFonts w:hint="cs"/>
          <w:rtl/>
        </w:rPr>
        <w:t>ّ</w:t>
      </w:r>
      <w:r>
        <w:rPr>
          <w:rtl/>
        </w:rPr>
        <w:t xml:space="preserve">ا فما الفرق؟ ثمّ نقول: وهذا أيضاً لم يغب حتّى ملا آباؤه </w:t>
      </w:r>
      <w:r w:rsidRPr="00F203D8">
        <w:rPr>
          <w:rStyle w:val="libAlaemChar"/>
          <w:rFonts w:hint="cs"/>
          <w:rtl/>
        </w:rPr>
        <w:t>عليهم‌السلام</w:t>
      </w:r>
      <w:r>
        <w:rPr>
          <w:rtl/>
        </w:rPr>
        <w:t xml:space="preserve"> آذان شيعتم بأن غيبته تكون وعر</w:t>
      </w:r>
      <w:r>
        <w:rPr>
          <w:rFonts w:hint="cs"/>
          <w:rtl/>
        </w:rPr>
        <w:t>َّ</w:t>
      </w:r>
      <w:r>
        <w:rPr>
          <w:rtl/>
        </w:rPr>
        <w:t xml:space="preserve">فوهم كيف يعملون عند غيبته. </w:t>
      </w:r>
    </w:p>
    <w:p w:rsidR="00F203D8" w:rsidRDefault="00F203D8" w:rsidP="0002770F">
      <w:pPr>
        <w:pStyle w:val="libNormal"/>
        <w:rPr>
          <w:rtl/>
        </w:rPr>
      </w:pPr>
      <w:r>
        <w:rPr>
          <w:rtl/>
        </w:rPr>
        <w:t xml:space="preserve">فان قلت في ولادته، فهذا موسى </w:t>
      </w:r>
      <w:r w:rsidRPr="00F203D8">
        <w:rPr>
          <w:rStyle w:val="libAlaemChar"/>
          <w:rFonts w:hint="cs"/>
          <w:rtl/>
        </w:rPr>
        <w:t>عليه‌السلام</w:t>
      </w:r>
      <w:r>
        <w:rPr>
          <w:rtl/>
        </w:rPr>
        <w:t xml:space="preserve"> مع شد</w:t>
      </w:r>
      <w:r>
        <w:rPr>
          <w:rFonts w:hint="cs"/>
          <w:rtl/>
        </w:rPr>
        <w:t>َّ</w:t>
      </w:r>
      <w:r>
        <w:rPr>
          <w:rtl/>
        </w:rPr>
        <w:t>ة طلب فرعون إي</w:t>
      </w:r>
      <w:r>
        <w:rPr>
          <w:rFonts w:hint="cs"/>
          <w:rtl/>
        </w:rPr>
        <w:t>ّ</w:t>
      </w:r>
      <w:r>
        <w:rPr>
          <w:rtl/>
        </w:rPr>
        <w:t>اه وما فعل بالن</w:t>
      </w:r>
      <w:r>
        <w:rPr>
          <w:rFonts w:hint="cs"/>
          <w:rtl/>
        </w:rPr>
        <w:t>ِّ</w:t>
      </w:r>
      <w:r>
        <w:rPr>
          <w:rtl/>
        </w:rPr>
        <w:t>ساء والاولاد لمكانه حتّى أذن الله في ظهوره، وقد قال الر</w:t>
      </w:r>
      <w:r>
        <w:rPr>
          <w:rFonts w:hint="cs"/>
          <w:rtl/>
        </w:rPr>
        <w:t>ِّ</w:t>
      </w:r>
      <w:r>
        <w:rPr>
          <w:rtl/>
        </w:rPr>
        <w:t xml:space="preserve">ضا </w:t>
      </w:r>
      <w:r w:rsidRPr="00F203D8">
        <w:rPr>
          <w:rStyle w:val="libAlaemChar"/>
          <w:rFonts w:hint="cs"/>
          <w:rtl/>
        </w:rPr>
        <w:t>عليه‌السلام</w:t>
      </w:r>
      <w:r>
        <w:rPr>
          <w:rtl/>
        </w:rPr>
        <w:t xml:space="preserve"> في وصفه: « بأبي وا</w:t>
      </w:r>
      <w:r>
        <w:rPr>
          <w:rFonts w:hint="cs"/>
          <w:rtl/>
        </w:rPr>
        <w:t>ُ</w:t>
      </w:r>
      <w:r>
        <w:rPr>
          <w:rtl/>
        </w:rPr>
        <w:t>م</w:t>
      </w:r>
      <w:r>
        <w:rPr>
          <w:rFonts w:hint="cs"/>
          <w:rtl/>
        </w:rPr>
        <w:t>ّ</w:t>
      </w:r>
      <w:r>
        <w:rPr>
          <w:rtl/>
        </w:rPr>
        <w:t>ي شبيهي وسم</w:t>
      </w:r>
      <w:r>
        <w:rPr>
          <w:rFonts w:hint="cs"/>
          <w:rtl/>
        </w:rPr>
        <w:t>ّ</w:t>
      </w:r>
      <w:r>
        <w:rPr>
          <w:rtl/>
        </w:rPr>
        <w:t>ي جد</w:t>
      </w:r>
      <w:r>
        <w:rPr>
          <w:rFonts w:hint="cs"/>
          <w:rtl/>
        </w:rPr>
        <w:t>ِّ</w:t>
      </w:r>
      <w:r>
        <w:rPr>
          <w:rtl/>
        </w:rPr>
        <w:t xml:space="preserve">ي وشبيه موسى بن عمران. </w:t>
      </w:r>
    </w:p>
    <w:p w:rsidR="00F203D8" w:rsidRDefault="00F203D8" w:rsidP="0002770F">
      <w:pPr>
        <w:pStyle w:val="libNormal"/>
        <w:rPr>
          <w:rtl/>
        </w:rPr>
      </w:pPr>
      <w:r>
        <w:rPr>
          <w:rtl/>
        </w:rPr>
        <w:t>وحج</w:t>
      </w:r>
      <w:r>
        <w:rPr>
          <w:rFonts w:hint="cs"/>
          <w:rtl/>
        </w:rPr>
        <w:t>ّ</w:t>
      </w:r>
      <w:r>
        <w:rPr>
          <w:rtl/>
        </w:rPr>
        <w:t>ة اخرى نقول لك: يا أبا الحسن أتقر</w:t>
      </w:r>
      <w:r>
        <w:rPr>
          <w:rFonts w:hint="cs"/>
          <w:rtl/>
        </w:rPr>
        <w:t>ُّ</w:t>
      </w:r>
      <w:r>
        <w:rPr>
          <w:rtl/>
        </w:rPr>
        <w:t xml:space="preserve"> أنَّ الشيعة قد روت في الغيبة أخبارا؟ فإنَّ قال: لا، أوجدناه الاخبار، وإن قال: نعم، قلنا له: فكيف تكون حالة النّاس إذا غاب إمامهم فكيف تلزمهم الحجّة في وقت غيبته، فإنَّ قال: يقيم من يقوم مقامه، فليس يقوم عندنا وعندكم مقام الامام إلّا الامام، وإذا كان إماماً قائما</w:t>
      </w:r>
      <w:r>
        <w:rPr>
          <w:rFonts w:hint="cs"/>
          <w:rtl/>
        </w:rPr>
        <w:t>ً</w:t>
      </w:r>
      <w:r>
        <w:rPr>
          <w:rtl/>
        </w:rPr>
        <w:t xml:space="preserve"> </w:t>
      </w:r>
      <w:r w:rsidRPr="00F203D8">
        <w:rPr>
          <w:rStyle w:val="libFootnotenumChar"/>
          <w:rtl/>
        </w:rPr>
        <w:t>(2)</w:t>
      </w:r>
      <w:r>
        <w:rPr>
          <w:rtl/>
        </w:rPr>
        <w:t xml:space="preserve">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أدل عليك فأين تريد يا محمد؟ قال: يثرب، قال: والله لاسلكن بك مسلكا لا يهتدى إليه أحد، قال له رسول الله </w:t>
      </w:r>
      <w:r w:rsidRPr="00F203D8">
        <w:rPr>
          <w:rStyle w:val="libAlaemChar"/>
          <w:rFonts w:hint="cs"/>
          <w:rtl/>
        </w:rPr>
        <w:t>صلى‌الله‌عليه‌وآله‌وسلم</w:t>
      </w:r>
      <w:r>
        <w:rPr>
          <w:rtl/>
        </w:rPr>
        <w:t>: ائت عليا وبشره بان الله قد أذن لي في الهجرة فيهي</w:t>
      </w:r>
      <w:r>
        <w:rPr>
          <w:rFonts w:hint="cs"/>
          <w:rtl/>
        </w:rPr>
        <w:t>يء</w:t>
      </w:r>
      <w:r>
        <w:rPr>
          <w:rtl/>
        </w:rPr>
        <w:t xml:space="preserve"> لي زاداً وراحلة. وقال أبو بكر: ائت اسماء بنتي وقل لها: تهيأ لي زادا وراحلتين، وأعلم عامر بن فهيرة أمرنا</w:t>
      </w:r>
      <w:r w:rsidR="005B13D3">
        <w:rPr>
          <w:rtl/>
        </w:rPr>
        <w:t xml:space="preserve"> - </w:t>
      </w:r>
      <w:r>
        <w:rPr>
          <w:rtl/>
        </w:rPr>
        <w:t>وكان من موالي أبي بكر وقد كان أسلم</w:t>
      </w:r>
      <w:r w:rsidR="005B13D3">
        <w:rPr>
          <w:rtl/>
        </w:rPr>
        <w:t xml:space="preserve"> - </w:t>
      </w:r>
      <w:r>
        <w:rPr>
          <w:rtl/>
        </w:rPr>
        <w:t xml:space="preserve">قل له: ائتنا بالزاد والراحلتين، فجاء ابن اريقط إلى علي وأخبره بذلك فبعث عليّ بن أبي طالب </w:t>
      </w:r>
      <w:r w:rsidRPr="00F203D8">
        <w:rPr>
          <w:rStyle w:val="libAlaemChar"/>
          <w:rFonts w:hint="cs"/>
          <w:rtl/>
        </w:rPr>
        <w:t>عليه‌السلام</w:t>
      </w:r>
      <w:r>
        <w:rPr>
          <w:rtl/>
        </w:rPr>
        <w:t xml:space="preserve"> إلى رسول الله </w:t>
      </w:r>
      <w:r w:rsidRPr="00F203D8">
        <w:rPr>
          <w:rStyle w:val="libAlaemChar"/>
          <w:rFonts w:hint="cs"/>
          <w:rtl/>
        </w:rPr>
        <w:t>صلى‌الله‌عليه‌وآله‌وسلم</w:t>
      </w:r>
      <w:r>
        <w:rPr>
          <w:rtl/>
        </w:rPr>
        <w:t xml:space="preserve"> بزاد وراحلة، وبعث ابن فهيرة بزاد وراحلتين. وخرج رسول الله </w:t>
      </w:r>
      <w:r w:rsidRPr="00F203D8">
        <w:rPr>
          <w:rStyle w:val="libAlaemChar"/>
          <w:rFonts w:hint="cs"/>
          <w:rtl/>
        </w:rPr>
        <w:t>صلى‌الله‌عليه‌وآله‌وسلم</w:t>
      </w:r>
      <w:r>
        <w:rPr>
          <w:rtl/>
        </w:rPr>
        <w:t xml:space="preserve"> من الغار وأخذ به ابن اريقط علي طريق نخلة بين الجبال فلم يرجعوا إلى الطريق إلّا بقديد. </w:t>
      </w:r>
    </w:p>
    <w:p w:rsidR="00F203D8" w:rsidRPr="00E710B9" w:rsidRDefault="00F203D8" w:rsidP="00F203D8">
      <w:pPr>
        <w:pStyle w:val="libFootnote0"/>
        <w:rPr>
          <w:rtl/>
        </w:rPr>
      </w:pPr>
      <w:r w:rsidRPr="008542DE">
        <w:rPr>
          <w:rtl/>
        </w:rPr>
        <w:t>(1) القبيل ما اقبلت به إلى صدرك. والدبير ما أدبرت به عن صدرك</w:t>
      </w:r>
      <w:r>
        <w:rPr>
          <w:rtl/>
        </w:rPr>
        <w:t>،</w:t>
      </w:r>
      <w:r w:rsidRPr="008542DE">
        <w:rPr>
          <w:rtl/>
        </w:rPr>
        <w:t xml:space="preserve"> ويقال</w:t>
      </w:r>
      <w:r>
        <w:rPr>
          <w:rtl/>
        </w:rPr>
        <w:t>:</w:t>
      </w:r>
      <w:r w:rsidRPr="008542DE">
        <w:rPr>
          <w:rtl/>
        </w:rPr>
        <w:t xml:space="preserve"> فلان ما يعرف قبيلا ولا دبيرا. والمراد ما </w:t>
      </w:r>
      <w:r w:rsidRPr="005A54F6">
        <w:rPr>
          <w:rtl/>
        </w:rPr>
        <w:t>أقبلت به المرأة من غزلها وما أدبرت. وهذا الكلام تعريض لابن بشار يعنى</w:t>
      </w:r>
      <w:r>
        <w:rPr>
          <w:rtl/>
        </w:rPr>
        <w:t xml:space="preserve"> أنَّه </w:t>
      </w:r>
      <w:r w:rsidRPr="005A54F6">
        <w:rPr>
          <w:rtl/>
        </w:rPr>
        <w:t>لا يدرى ما يقول ولسنا نحتج عليه في هذا الامر.</w:t>
      </w:r>
      <w:r w:rsidRPr="00E710B9">
        <w:rPr>
          <w:rtl/>
        </w:rPr>
        <w:t xml:space="preserve"> </w:t>
      </w:r>
    </w:p>
    <w:p w:rsidR="00F203D8" w:rsidRPr="00E710B9" w:rsidRDefault="00F203D8" w:rsidP="00F203D8">
      <w:pPr>
        <w:pStyle w:val="libFootnote0"/>
        <w:rPr>
          <w:rtl/>
        </w:rPr>
      </w:pPr>
      <w:r w:rsidRPr="005A54F6">
        <w:rPr>
          <w:rtl/>
        </w:rPr>
        <w:t>(2) يعنى إذا كان من يقوم</w:t>
      </w:r>
      <w:r>
        <w:rPr>
          <w:rtl/>
        </w:rPr>
        <w:t xml:space="preserve"> إماماً </w:t>
      </w:r>
      <w:r w:rsidRPr="005A54F6">
        <w:rPr>
          <w:rtl/>
        </w:rPr>
        <w:t>قائما</w:t>
      </w:r>
      <w:r>
        <w:rPr>
          <w:rFonts w:hint="cs"/>
          <w:rtl/>
        </w:rPr>
        <w:t>ً</w:t>
      </w:r>
      <w:r w:rsidRPr="005A54F6">
        <w:rPr>
          <w:rtl/>
        </w:rPr>
        <w:t>.</w:t>
      </w:r>
      <w:r w:rsidRPr="00E710B9">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فلاغيبة وإن احتج بشيء آخر في تلك الغيبة فهو بعينه حجّتنا في وقتنا لا فرق فيه ولافصل. </w:t>
      </w:r>
    </w:p>
    <w:p w:rsidR="00F203D8" w:rsidRDefault="00F203D8" w:rsidP="0002770F">
      <w:pPr>
        <w:pStyle w:val="libNormal"/>
        <w:rPr>
          <w:rtl/>
        </w:rPr>
      </w:pPr>
      <w:r w:rsidRPr="00F203D8">
        <w:rPr>
          <w:rStyle w:val="libBold2Char"/>
          <w:rtl/>
        </w:rPr>
        <w:t>ومن</w:t>
      </w:r>
      <w:r>
        <w:rPr>
          <w:rtl/>
        </w:rPr>
        <w:t xml:space="preserve"> الدّليل على فساد أمر جعفر موالاته وتزكيته فارس بن حاتم</w:t>
      </w:r>
      <w:r w:rsidR="005B13D3">
        <w:rPr>
          <w:rtl/>
        </w:rPr>
        <w:t xml:space="preserve"> - </w:t>
      </w:r>
      <w:r>
        <w:rPr>
          <w:rtl/>
        </w:rPr>
        <w:t xml:space="preserve">لعنه الله </w:t>
      </w:r>
      <w:r w:rsidRPr="00F203D8">
        <w:rPr>
          <w:rStyle w:val="libFootnotenumChar"/>
          <w:rtl/>
        </w:rPr>
        <w:t>(1)</w:t>
      </w:r>
      <w:r w:rsidR="005B13D3">
        <w:rPr>
          <w:rtl/>
        </w:rPr>
        <w:t xml:space="preserve"> - </w:t>
      </w:r>
      <w:r>
        <w:rPr>
          <w:rtl/>
        </w:rPr>
        <w:t>وقد بر</w:t>
      </w:r>
      <w:r>
        <w:rPr>
          <w:rFonts w:hint="cs"/>
          <w:rtl/>
        </w:rPr>
        <w:t>يء</w:t>
      </w:r>
      <w:r>
        <w:rPr>
          <w:rtl/>
        </w:rPr>
        <w:t xml:space="preserve"> منه أبوه، وشاع ذلك في الامصار حتّى وقف عليه الاعداء فضلاً عن ال</w:t>
      </w:r>
      <w:r>
        <w:rPr>
          <w:rFonts w:hint="cs"/>
          <w:rtl/>
        </w:rPr>
        <w:t>أ</w:t>
      </w:r>
      <w:r>
        <w:rPr>
          <w:rtl/>
        </w:rPr>
        <w:t xml:space="preserve">ولياء. </w:t>
      </w:r>
    </w:p>
    <w:p w:rsidR="00F203D8" w:rsidRDefault="00F203D8" w:rsidP="0002770F">
      <w:pPr>
        <w:pStyle w:val="libNormal"/>
        <w:rPr>
          <w:rtl/>
        </w:rPr>
      </w:pPr>
      <w:r>
        <w:rPr>
          <w:rtl/>
        </w:rPr>
        <w:t>ومن الدّليل على فساد أمره استعانته بمن استعان في طلب الميراث من أم</w:t>
      </w:r>
      <w:r>
        <w:rPr>
          <w:rFonts w:hint="cs"/>
          <w:rtl/>
        </w:rPr>
        <w:t>ِّ</w:t>
      </w:r>
      <w:r>
        <w:rPr>
          <w:rtl/>
        </w:rPr>
        <w:t xml:space="preserve"> الحسن </w:t>
      </w:r>
      <w:r w:rsidRPr="00F203D8">
        <w:rPr>
          <w:rStyle w:val="libAlaemChar"/>
          <w:rFonts w:hint="cs"/>
          <w:rtl/>
        </w:rPr>
        <w:t>عليه‌السلام</w:t>
      </w:r>
      <w:r>
        <w:rPr>
          <w:rtl/>
        </w:rPr>
        <w:t xml:space="preserve"> وقد أجمعت الشيعة أنَّ آباءه </w:t>
      </w:r>
      <w:r w:rsidRPr="00F203D8">
        <w:rPr>
          <w:rStyle w:val="libAlaemChar"/>
          <w:rFonts w:hint="cs"/>
          <w:rtl/>
        </w:rPr>
        <w:t>عليهم‌السلام</w:t>
      </w:r>
      <w:r>
        <w:rPr>
          <w:rtl/>
        </w:rPr>
        <w:t xml:space="preserve"> أجمعوا أنَّ الاخ لا يرث مع الا</w:t>
      </w:r>
      <w:r>
        <w:rPr>
          <w:rFonts w:hint="cs"/>
          <w:rtl/>
        </w:rPr>
        <w:t>ُ</w:t>
      </w:r>
      <w:r>
        <w:rPr>
          <w:rtl/>
        </w:rPr>
        <w:t>م</w:t>
      </w:r>
      <w:r>
        <w:rPr>
          <w:rFonts w:hint="cs"/>
          <w:rtl/>
        </w:rPr>
        <w:t>ِّ</w:t>
      </w:r>
      <w:r>
        <w:rPr>
          <w:rtl/>
        </w:rPr>
        <w:t xml:space="preserve">. </w:t>
      </w:r>
    </w:p>
    <w:p w:rsidR="00F203D8" w:rsidRDefault="00F203D8" w:rsidP="0002770F">
      <w:pPr>
        <w:pStyle w:val="libNormal"/>
        <w:rPr>
          <w:rtl/>
        </w:rPr>
      </w:pPr>
      <w:r>
        <w:rPr>
          <w:rtl/>
        </w:rPr>
        <w:t>ومن الدّليل على فساد أمره قوله: إنّي إمام بعد أخي محمّد، فليت شعري متى تثبت إمامة أخيه وقد مات قبل أبيه حتّى تثبت إمامة خليفته، ويا عجبا إذا كان محمّد يستخلف ويقيم إماماً بعده وأبوه حي</w:t>
      </w:r>
      <w:r>
        <w:rPr>
          <w:rFonts w:hint="cs"/>
          <w:rtl/>
        </w:rPr>
        <w:t>ٌّ</w:t>
      </w:r>
      <w:r>
        <w:rPr>
          <w:rtl/>
        </w:rPr>
        <w:t xml:space="preserve"> قائم وهو الحجّة والامام فما يصنع أبوه، ومتى جرت هذه السن</w:t>
      </w:r>
      <w:r>
        <w:rPr>
          <w:rFonts w:hint="cs"/>
          <w:rtl/>
        </w:rPr>
        <w:t>ّ</w:t>
      </w:r>
      <w:r>
        <w:rPr>
          <w:rtl/>
        </w:rPr>
        <w:t>ة في الائمّة وأولادهم حتّى نقبلها منكم، فدلونا على ما يوجب إمامة محمّد حتّى إذا ثبتت قبلنا إمامة خليفته. والحمد لله الّذي جعل الحق</w:t>
      </w:r>
      <w:r>
        <w:rPr>
          <w:rFonts w:hint="cs"/>
          <w:rtl/>
        </w:rPr>
        <w:t>َّ</w:t>
      </w:r>
      <w:r>
        <w:rPr>
          <w:rtl/>
        </w:rPr>
        <w:t xml:space="preserve"> مؤي</w:t>
      </w:r>
      <w:r>
        <w:rPr>
          <w:rFonts w:hint="cs"/>
          <w:rtl/>
        </w:rPr>
        <w:t>ّ</w:t>
      </w:r>
      <w:r>
        <w:rPr>
          <w:rtl/>
        </w:rPr>
        <w:t>دا</w:t>
      </w:r>
      <w:r>
        <w:rPr>
          <w:rFonts w:hint="cs"/>
          <w:rtl/>
        </w:rPr>
        <w:t>ً</w:t>
      </w:r>
      <w:r>
        <w:rPr>
          <w:rtl/>
        </w:rPr>
        <w:t xml:space="preserve"> والباطل مهتوكا ضعيفاً زاهقا</w:t>
      </w:r>
      <w:r>
        <w:rPr>
          <w:rFonts w:hint="cs"/>
          <w:rtl/>
        </w:rPr>
        <w:t>ً</w:t>
      </w:r>
      <w:r>
        <w:rPr>
          <w:rtl/>
        </w:rPr>
        <w:t xml:space="preserve">. </w:t>
      </w:r>
    </w:p>
    <w:p w:rsidR="00F203D8" w:rsidRDefault="00F203D8" w:rsidP="0002770F">
      <w:pPr>
        <w:pStyle w:val="libNormal"/>
        <w:rPr>
          <w:rtl/>
        </w:rPr>
      </w:pPr>
      <w:r w:rsidRPr="00F203D8">
        <w:rPr>
          <w:rStyle w:val="libBold2Char"/>
          <w:rtl/>
        </w:rPr>
        <w:t>فأما</w:t>
      </w:r>
      <w:r>
        <w:rPr>
          <w:rtl/>
        </w:rPr>
        <w:t xml:space="preserve"> ما حكى عن ابن أبي غانم </w:t>
      </w:r>
      <w:r w:rsidRPr="00F203D8">
        <w:rPr>
          <w:rStyle w:val="libAlaemChar"/>
          <w:rFonts w:hint="cs"/>
          <w:rtl/>
        </w:rPr>
        <w:t>رحمه‌الله</w:t>
      </w:r>
      <w:r>
        <w:rPr>
          <w:rtl/>
        </w:rPr>
        <w:t xml:space="preserve"> فلم يرد الرَّجل بقوله عندنا يثبت إمامة جعفر، وإنّما أراد أن يعلم السائل أنَّ أهل هذه البيت لم يفنوا حتّى لا يوجد منهم أحدا. </w:t>
      </w:r>
    </w:p>
    <w:p w:rsidR="00F203D8" w:rsidRDefault="00F203D8" w:rsidP="0002770F">
      <w:pPr>
        <w:pStyle w:val="libNormal"/>
        <w:rPr>
          <w:rtl/>
        </w:rPr>
      </w:pPr>
      <w:r>
        <w:rPr>
          <w:rtl/>
        </w:rPr>
        <w:t>وأما قوله: « وكل</w:t>
      </w:r>
      <w:r>
        <w:rPr>
          <w:rFonts w:hint="cs"/>
          <w:rtl/>
        </w:rPr>
        <w:t>ُّ</w:t>
      </w:r>
      <w:r>
        <w:rPr>
          <w:rtl/>
        </w:rPr>
        <w:t xml:space="preserve"> مطاع معبود » فهو خطأ عظيم لانا لا نعرف معبودا إلّا الله ونحن نطيع رسول الله </w:t>
      </w:r>
      <w:r w:rsidRPr="00F203D8">
        <w:rPr>
          <w:rStyle w:val="libAlaemChar"/>
          <w:rFonts w:hint="cs"/>
          <w:rtl/>
        </w:rPr>
        <w:t>صلى‌الله‌عليه‌وآله‌وسلم</w:t>
      </w:r>
      <w:r>
        <w:rPr>
          <w:rtl/>
        </w:rPr>
        <w:t xml:space="preserve"> ولا نعبده. </w:t>
      </w:r>
    </w:p>
    <w:p w:rsidR="00F203D8" w:rsidRDefault="00F203D8" w:rsidP="0002770F">
      <w:pPr>
        <w:pStyle w:val="libNormal"/>
        <w:rPr>
          <w:rtl/>
        </w:rPr>
      </w:pPr>
      <w:r>
        <w:rPr>
          <w:rtl/>
        </w:rPr>
        <w:t>وأما قوله: نختم الان هذا الكتاب بأن نقول: إنّما نناظر ونخاطب من قد سبق منه الاجماع بأنه لابدّ من إمام قائم من أهل هذه البيت تجب به حجّة الله</w:t>
      </w:r>
      <w:r w:rsidR="005B13D3">
        <w:rPr>
          <w:rtl/>
        </w:rPr>
        <w:t xml:space="preserve"> - </w:t>
      </w:r>
      <w:r>
        <w:rPr>
          <w:rtl/>
        </w:rPr>
        <w:t>إلى قوله</w:t>
      </w:r>
      <w:r w:rsidR="005B13D3">
        <w:rPr>
          <w:rtl/>
        </w:rPr>
        <w:t xml:space="preserve"> - </w:t>
      </w:r>
      <w:r>
        <w:rPr>
          <w:rtl/>
        </w:rPr>
        <w:t>وصح أنَّ في ذلك البيت سراجا</w:t>
      </w:r>
      <w:r>
        <w:rPr>
          <w:rFonts w:hint="cs"/>
          <w:rtl/>
        </w:rPr>
        <w:t>ً</w:t>
      </w:r>
      <w:r>
        <w:rPr>
          <w:rtl/>
        </w:rPr>
        <w:t>، ولا حاجة بنا إلى دخوله فنحن</w:t>
      </w:r>
      <w:r w:rsidR="005B13D3">
        <w:rPr>
          <w:rtl/>
        </w:rPr>
        <w:t xml:space="preserve"> - </w:t>
      </w:r>
      <w:r>
        <w:rPr>
          <w:rtl/>
        </w:rPr>
        <w:t>وف</w:t>
      </w:r>
      <w:r>
        <w:rPr>
          <w:rFonts w:hint="cs"/>
          <w:rtl/>
        </w:rPr>
        <w:t>ّ</w:t>
      </w:r>
      <w:r>
        <w:rPr>
          <w:rtl/>
        </w:rPr>
        <w:t>قك الله</w:t>
      </w:r>
      <w:r w:rsidR="005B13D3">
        <w:rPr>
          <w:rtl/>
        </w:rPr>
        <w:t xml:space="preserve"> - </w:t>
      </w:r>
      <w:r>
        <w:rPr>
          <w:rtl/>
        </w:rPr>
        <w:t>لا نخالفه و</w:t>
      </w:r>
      <w:r>
        <w:rPr>
          <w:rFonts w:hint="cs"/>
          <w:rtl/>
        </w:rPr>
        <w:t>أ</w:t>
      </w:r>
      <w:r>
        <w:rPr>
          <w:rtl/>
        </w:rPr>
        <w:t xml:space="preserve">نّه لابدّ من إمام قائم من أهل هذا البيت تجب به حجّة الله وإنّما </w:t>
      </w:r>
    </w:p>
    <w:p w:rsidR="00F203D8" w:rsidRDefault="00F203D8" w:rsidP="00F203D8">
      <w:pPr>
        <w:pStyle w:val="libLine"/>
        <w:rPr>
          <w:rtl/>
        </w:rPr>
      </w:pPr>
      <w:r>
        <w:rPr>
          <w:rtl/>
        </w:rPr>
        <w:t>__________________</w:t>
      </w:r>
    </w:p>
    <w:p w:rsidR="00F203D8" w:rsidRPr="008542DE" w:rsidRDefault="00F203D8" w:rsidP="00F203D8">
      <w:pPr>
        <w:pStyle w:val="libFootnote0"/>
        <w:rPr>
          <w:rtl/>
        </w:rPr>
      </w:pPr>
      <w:r w:rsidRPr="008542DE">
        <w:rPr>
          <w:rtl/>
        </w:rPr>
        <w:t xml:space="preserve">(1) هو فارس بن حاتم بن ماهويه القزويني نزيل العسكر من اصحاب الرضا </w:t>
      </w:r>
      <w:r w:rsidRPr="00F203D8">
        <w:rPr>
          <w:rStyle w:val="libAlaemChar"/>
          <w:rFonts w:hint="cs"/>
          <w:rtl/>
        </w:rPr>
        <w:t>عليه‌السلام</w:t>
      </w:r>
      <w:r w:rsidRPr="008542DE">
        <w:rPr>
          <w:rtl/>
        </w:rPr>
        <w:t xml:space="preserve"> غال ملعون أهدر أبو الحسن ال</w:t>
      </w:r>
      <w:r w:rsidRPr="00E710B9">
        <w:rPr>
          <w:rtl/>
        </w:rPr>
        <w:t xml:space="preserve">عسكري </w:t>
      </w:r>
      <w:r w:rsidRPr="00F203D8">
        <w:rPr>
          <w:rStyle w:val="libAlaemChar"/>
          <w:rFonts w:hint="cs"/>
          <w:rtl/>
        </w:rPr>
        <w:t>عليه‌السلام</w:t>
      </w:r>
      <w:r w:rsidRPr="008542DE">
        <w:rPr>
          <w:rtl/>
        </w:rPr>
        <w:t xml:space="preserve"> دمه وضمن لمن يقتله الجنة فقتله جنيد. راجع منهج المقال ص 257.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نخالفه في كيفيّة قيامه وظهوره وغيبته. </w:t>
      </w:r>
    </w:p>
    <w:p w:rsidR="00F203D8" w:rsidRDefault="00F203D8" w:rsidP="0002770F">
      <w:pPr>
        <w:pStyle w:val="libNormal"/>
        <w:rPr>
          <w:rtl/>
        </w:rPr>
      </w:pPr>
      <w:r>
        <w:rPr>
          <w:rtl/>
        </w:rPr>
        <w:t>وأم</w:t>
      </w:r>
      <w:r>
        <w:rPr>
          <w:rFonts w:hint="cs"/>
          <w:rtl/>
        </w:rPr>
        <w:t>ّ</w:t>
      </w:r>
      <w:r>
        <w:rPr>
          <w:rtl/>
        </w:rPr>
        <w:t>ا ما مث</w:t>
      </w:r>
      <w:r>
        <w:rPr>
          <w:rFonts w:hint="cs"/>
          <w:rtl/>
        </w:rPr>
        <w:t>ّ</w:t>
      </w:r>
      <w:r>
        <w:rPr>
          <w:rtl/>
        </w:rPr>
        <w:t>ل به من البيت والسراج فهو م</w:t>
      </w:r>
      <w:r>
        <w:rPr>
          <w:rFonts w:hint="cs"/>
          <w:rtl/>
        </w:rPr>
        <w:t>ُ</w:t>
      </w:r>
      <w:r>
        <w:rPr>
          <w:rtl/>
        </w:rPr>
        <w:t xml:space="preserve">نى، وقد قيل: </w:t>
      </w:r>
      <w:r>
        <w:rPr>
          <w:rFonts w:hint="cs"/>
          <w:rtl/>
        </w:rPr>
        <w:t>إ</w:t>
      </w:r>
      <w:r>
        <w:rPr>
          <w:rtl/>
        </w:rPr>
        <w:t>نَّ المنى رأس أموال المفاليس، ولكن</w:t>
      </w:r>
      <w:r>
        <w:rPr>
          <w:rFonts w:hint="cs"/>
          <w:rtl/>
        </w:rPr>
        <w:t>ّ</w:t>
      </w:r>
      <w:r>
        <w:rPr>
          <w:rtl/>
        </w:rPr>
        <w:t>ا نضرب مثلاً على الحقيقة لا نميل فيه على حضم ولا نحيف فيه على ضد</w:t>
      </w:r>
      <w:r>
        <w:rPr>
          <w:rFonts w:hint="cs"/>
          <w:rtl/>
        </w:rPr>
        <w:t>ِّ</w:t>
      </w:r>
      <w:r>
        <w:rPr>
          <w:rtl/>
        </w:rPr>
        <w:t>، بل نقصد فيه الصواب فنقول: كن</w:t>
      </w:r>
      <w:r>
        <w:rPr>
          <w:rFonts w:hint="cs"/>
          <w:rtl/>
        </w:rPr>
        <w:t>ّ</w:t>
      </w:r>
      <w:r>
        <w:rPr>
          <w:rtl/>
        </w:rPr>
        <w:t>ا ومن خالفنا قد أجمعنا على أنَّ فلاناً مضى وله ولدان وله دار وأن الدّار يستحق</w:t>
      </w:r>
      <w:r>
        <w:rPr>
          <w:rFonts w:hint="cs"/>
          <w:rtl/>
        </w:rPr>
        <w:t>ّ</w:t>
      </w:r>
      <w:r>
        <w:rPr>
          <w:rtl/>
        </w:rPr>
        <w:t xml:space="preserve">ها منهما من قدر على أن يحمل باحدى يديه ألف رطل وأن الدّار لا تزال في يدي عقب الحامل </w:t>
      </w:r>
      <w:r w:rsidRPr="00F203D8">
        <w:rPr>
          <w:rStyle w:val="libFootnotenumChar"/>
          <w:rtl/>
        </w:rPr>
        <w:t>(1)</w:t>
      </w:r>
      <w:r>
        <w:rPr>
          <w:rtl/>
        </w:rPr>
        <w:t xml:space="preserve"> إلى يوم القيامة، ونعلم أنَّ أحدهما يحمل والاخر يعجز، ثمّ احتجنا أن نعلم من الحامل منهما فقصدنا مكانهما لمعرفة ذلك فعاق عنهما عائق منع عن مشاهدتهما غير </w:t>
      </w:r>
      <w:r>
        <w:rPr>
          <w:rFonts w:hint="cs"/>
          <w:rtl/>
        </w:rPr>
        <w:t>أ</w:t>
      </w:r>
      <w:r>
        <w:rPr>
          <w:rtl/>
        </w:rPr>
        <w:t>نّا رأينا جماعات كثيرة في بلدان نائية متباعدة بعضها عن بعض يشهدون أن</w:t>
      </w:r>
      <w:r>
        <w:rPr>
          <w:rFonts w:hint="cs"/>
          <w:rtl/>
        </w:rPr>
        <w:t>ّ</w:t>
      </w:r>
      <w:r>
        <w:rPr>
          <w:rtl/>
        </w:rPr>
        <w:t>هم رأوا أنَّ الاكبر منهما قد حمل ذلك، ووجدنا جماعة يسيرة في موضع واحد يشهدون أنَّ الاصغر منهما فعل ذلك، ولم نجد لهذه الجماعة خاص</w:t>
      </w:r>
      <w:r>
        <w:rPr>
          <w:rFonts w:hint="cs"/>
          <w:rtl/>
        </w:rPr>
        <w:t>ّ</w:t>
      </w:r>
      <w:r>
        <w:rPr>
          <w:rtl/>
        </w:rPr>
        <w:t>ة يأتوا بها، فلم يجز في حكم النظر وحفيظة الانصاف وما جرت به العادة وصح</w:t>
      </w:r>
      <w:r>
        <w:rPr>
          <w:rFonts w:hint="cs"/>
          <w:rtl/>
        </w:rPr>
        <w:t>ّ</w:t>
      </w:r>
      <w:r>
        <w:rPr>
          <w:rtl/>
        </w:rPr>
        <w:t>ت به التجربة رد</w:t>
      </w:r>
      <w:r>
        <w:rPr>
          <w:rFonts w:hint="cs"/>
          <w:rtl/>
        </w:rPr>
        <w:t>ُّ</w:t>
      </w:r>
      <w:r>
        <w:rPr>
          <w:rtl/>
        </w:rPr>
        <w:t xml:space="preserve"> شهادة تلك الجماعات وقبول شهادة هذه الجماعة والتهمة تلحق هؤلاء وتبعد عن أولئك. </w:t>
      </w:r>
    </w:p>
    <w:p w:rsidR="00F203D8" w:rsidRDefault="00F203D8" w:rsidP="0002770F">
      <w:pPr>
        <w:pStyle w:val="libNormal"/>
        <w:rPr>
          <w:rtl/>
        </w:rPr>
      </w:pPr>
      <w:r>
        <w:rPr>
          <w:rtl/>
        </w:rPr>
        <w:t>فان قال خصومنا: فما تقولون في شهادة سلمان وأبي ذر</w:t>
      </w:r>
      <w:r>
        <w:rPr>
          <w:rFonts w:hint="cs"/>
          <w:rtl/>
        </w:rPr>
        <w:t>ّ</w:t>
      </w:r>
      <w:r>
        <w:rPr>
          <w:rtl/>
        </w:rPr>
        <w:t xml:space="preserve"> وعم</w:t>
      </w:r>
      <w:r>
        <w:rPr>
          <w:rFonts w:hint="cs"/>
          <w:rtl/>
        </w:rPr>
        <w:t>ّ</w:t>
      </w:r>
      <w:r>
        <w:rPr>
          <w:rtl/>
        </w:rPr>
        <w:t>ار والمقداد ل</w:t>
      </w:r>
      <w:r>
        <w:rPr>
          <w:rFonts w:hint="cs"/>
          <w:rtl/>
        </w:rPr>
        <w:t>أ</w:t>
      </w:r>
      <w:r>
        <w:rPr>
          <w:rtl/>
        </w:rPr>
        <w:t xml:space="preserve">مير المؤمنين </w:t>
      </w:r>
      <w:r w:rsidRPr="00F203D8">
        <w:rPr>
          <w:rStyle w:val="libAlaemChar"/>
          <w:rFonts w:hint="cs"/>
          <w:rtl/>
        </w:rPr>
        <w:t>عليه‌السلام</w:t>
      </w:r>
      <w:r>
        <w:rPr>
          <w:rtl/>
        </w:rPr>
        <w:t>، وشهادة تلك الجماعات وأولئك الخلق لغيره أي</w:t>
      </w:r>
      <w:r>
        <w:rPr>
          <w:rFonts w:hint="cs"/>
          <w:rtl/>
        </w:rPr>
        <w:t>ّ</w:t>
      </w:r>
      <w:r>
        <w:rPr>
          <w:rtl/>
        </w:rPr>
        <w:t xml:space="preserve">هما كان أصوب؟ </w:t>
      </w:r>
    </w:p>
    <w:p w:rsidR="00F203D8" w:rsidRDefault="00F203D8" w:rsidP="0002770F">
      <w:pPr>
        <w:pStyle w:val="libNormal"/>
        <w:rPr>
          <w:rtl/>
        </w:rPr>
      </w:pPr>
      <w:r>
        <w:rPr>
          <w:rtl/>
        </w:rPr>
        <w:t xml:space="preserve">قلنا لهم: لامير المؤمنين </w:t>
      </w:r>
      <w:r w:rsidRPr="00F203D8">
        <w:rPr>
          <w:rStyle w:val="libAlaemChar"/>
          <w:rFonts w:hint="cs"/>
          <w:rtl/>
        </w:rPr>
        <w:t>عليه‌السلام</w:t>
      </w:r>
      <w:r>
        <w:rPr>
          <w:rtl/>
        </w:rPr>
        <w:t xml:space="preserve"> وأصحابه امور</w:t>
      </w:r>
      <w:r>
        <w:rPr>
          <w:rFonts w:hint="cs"/>
          <w:rtl/>
        </w:rPr>
        <w:t>ٌ</w:t>
      </w:r>
      <w:r>
        <w:rPr>
          <w:rtl/>
        </w:rPr>
        <w:t xml:space="preserve"> خ</w:t>
      </w:r>
      <w:r>
        <w:rPr>
          <w:rFonts w:hint="cs"/>
          <w:rtl/>
        </w:rPr>
        <w:t>َ</w:t>
      </w:r>
      <w:r>
        <w:rPr>
          <w:rtl/>
        </w:rPr>
        <w:t>ص</w:t>
      </w:r>
      <w:r>
        <w:rPr>
          <w:rFonts w:hint="cs"/>
          <w:rtl/>
        </w:rPr>
        <w:t>ّ</w:t>
      </w:r>
      <w:r>
        <w:rPr>
          <w:rtl/>
        </w:rPr>
        <w:t xml:space="preserve"> بها وخ</w:t>
      </w:r>
      <w:r>
        <w:rPr>
          <w:rFonts w:hint="cs"/>
          <w:rtl/>
        </w:rPr>
        <w:t>َ</w:t>
      </w:r>
      <w:r>
        <w:rPr>
          <w:rtl/>
        </w:rPr>
        <w:t>ص</w:t>
      </w:r>
      <w:r>
        <w:rPr>
          <w:rFonts w:hint="cs"/>
          <w:rtl/>
        </w:rPr>
        <w:t>ّ</w:t>
      </w:r>
      <w:r>
        <w:rPr>
          <w:rtl/>
        </w:rPr>
        <w:t>وا بها دون من بازائهم، فإنَّ أوجدتمونا مثل ذلك أو ما يقاربه لكم فأنتم المحق</w:t>
      </w:r>
      <w:r>
        <w:rPr>
          <w:rFonts w:hint="cs"/>
          <w:rtl/>
        </w:rPr>
        <w:t>ّ</w:t>
      </w:r>
      <w:r>
        <w:rPr>
          <w:rtl/>
        </w:rPr>
        <w:t>ون: أو</w:t>
      </w:r>
      <w:r>
        <w:rPr>
          <w:rFonts w:hint="cs"/>
          <w:rtl/>
        </w:rPr>
        <w:t>َّ</w:t>
      </w:r>
      <w:r>
        <w:rPr>
          <w:rtl/>
        </w:rPr>
        <w:t>لها أنَّ أعداءه كانوا يقر</w:t>
      </w:r>
      <w:r>
        <w:rPr>
          <w:rFonts w:hint="cs"/>
          <w:rtl/>
        </w:rPr>
        <w:t>ُّ</w:t>
      </w:r>
      <w:r>
        <w:rPr>
          <w:rtl/>
        </w:rPr>
        <w:t xml:space="preserve">ون بفضله وطهارته وعلمه، وقد روينا ورووا له معنا أنَّه </w:t>
      </w:r>
      <w:r w:rsidRPr="00F203D8">
        <w:rPr>
          <w:rStyle w:val="libAlaemChar"/>
          <w:rFonts w:hint="cs"/>
          <w:rtl/>
        </w:rPr>
        <w:t>صلى‌الله‌عليه‌وآله‌وسلم</w:t>
      </w:r>
      <w:r>
        <w:rPr>
          <w:rtl/>
        </w:rPr>
        <w:t xml:space="preserve"> خبر « أنَّ الله يوالي من يواليه ويعادي من يعاديه » فوجب لهذا أن يت</w:t>
      </w:r>
      <w:r>
        <w:rPr>
          <w:rFonts w:hint="cs"/>
          <w:rtl/>
        </w:rPr>
        <w:t>ّ</w:t>
      </w:r>
      <w:r>
        <w:rPr>
          <w:rtl/>
        </w:rPr>
        <w:t xml:space="preserve">بع دون غيره، والثاني أنَّ أعداءه لم يقولوا له: نحن نشهد أنَّ النبيّ </w:t>
      </w:r>
      <w:r w:rsidRPr="00F203D8">
        <w:rPr>
          <w:rStyle w:val="libAlaemChar"/>
          <w:rFonts w:hint="cs"/>
          <w:rtl/>
        </w:rPr>
        <w:t>صلى‌الله‌عليه‌وآله‌وسلم</w:t>
      </w:r>
      <w:r>
        <w:rPr>
          <w:rtl/>
        </w:rPr>
        <w:t xml:space="preserve"> أشار إلى فلان بالامامة ونصبه حجّة للخلق وإنّما نصبوه لهم علي جهة الاختيار كما قد بلغك، والثالث أنَّ أعداءه كانوا يشهدون على أحد أصحاب أمير المؤمنين </w:t>
      </w:r>
      <w:r w:rsidRPr="00F203D8">
        <w:rPr>
          <w:rStyle w:val="libAlaemChar"/>
          <w:rFonts w:hint="cs"/>
          <w:rtl/>
        </w:rPr>
        <w:t>عليه‌السلام</w:t>
      </w:r>
      <w:r>
        <w:rPr>
          <w:rtl/>
        </w:rPr>
        <w:t xml:space="preserve"> أنَّه لا يكذب لقوله </w:t>
      </w:r>
      <w:r w:rsidRPr="00F203D8">
        <w:rPr>
          <w:rStyle w:val="libAlaemChar"/>
          <w:rFonts w:hint="cs"/>
          <w:rtl/>
        </w:rPr>
        <w:t>صلى‌الله‌عليه‌وآله‌وسلم</w:t>
      </w:r>
      <w:r>
        <w:rPr>
          <w:rtl/>
        </w:rPr>
        <w:t xml:space="preserve">: « ما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5A54F6">
        <w:rPr>
          <w:rtl/>
        </w:rPr>
        <w:t>(1) يعنى اولاده وأحفاده.</w:t>
      </w:r>
      <w:r w:rsidRPr="00E710B9">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أظل</w:t>
      </w:r>
      <w:r>
        <w:rPr>
          <w:rFonts w:hint="cs"/>
          <w:rtl/>
        </w:rPr>
        <w:t>ّ</w:t>
      </w:r>
      <w:r>
        <w:rPr>
          <w:rtl/>
        </w:rPr>
        <w:t>ت الخضراء ولا أقل</w:t>
      </w:r>
      <w:r>
        <w:rPr>
          <w:rFonts w:hint="cs"/>
          <w:rtl/>
        </w:rPr>
        <w:t>ّ</w:t>
      </w:r>
      <w:r>
        <w:rPr>
          <w:rtl/>
        </w:rPr>
        <w:t>ت الغبراء على ذي لهجة أصدق من أبي ذر » فكانت شهادته وحده أفضل من شهادتهم، والر</w:t>
      </w:r>
      <w:r>
        <w:rPr>
          <w:rFonts w:hint="cs"/>
          <w:rtl/>
        </w:rPr>
        <w:t>َّ</w:t>
      </w:r>
      <w:r>
        <w:rPr>
          <w:rtl/>
        </w:rPr>
        <w:t>ابع أنَّ أعداءه قد نقلوا ما نقله أولياؤه ممّا تجب به الحجّة وذهبوا عنه بفساد التأويل، والخامس أنَّ أعداءه رووا في الحسن والحسين أنّهما سيدا شباب أهل الجن</w:t>
      </w:r>
      <w:r>
        <w:rPr>
          <w:rFonts w:hint="cs"/>
          <w:rtl/>
        </w:rPr>
        <w:t>ّ</w:t>
      </w:r>
      <w:r>
        <w:rPr>
          <w:rtl/>
        </w:rPr>
        <w:t xml:space="preserve">ة، ورووا أيضاً أنَّه </w:t>
      </w:r>
      <w:r w:rsidRPr="00F203D8">
        <w:rPr>
          <w:rStyle w:val="libAlaemChar"/>
          <w:rFonts w:hint="cs"/>
          <w:rtl/>
        </w:rPr>
        <w:t>صلى‌الله‌عليه‌وآله‌وسلم</w:t>
      </w:r>
      <w:r>
        <w:rPr>
          <w:rtl/>
        </w:rPr>
        <w:t xml:space="preserve"> قال: « من كذب على</w:t>
      </w:r>
      <w:r>
        <w:rPr>
          <w:rFonts w:hint="cs"/>
          <w:rtl/>
        </w:rPr>
        <w:t>َّ</w:t>
      </w:r>
      <w:r>
        <w:rPr>
          <w:rtl/>
        </w:rPr>
        <w:t xml:space="preserve"> متعم</w:t>
      </w:r>
      <w:r>
        <w:rPr>
          <w:rFonts w:hint="cs"/>
          <w:rtl/>
        </w:rPr>
        <w:t>ّ</w:t>
      </w:r>
      <w:r>
        <w:rPr>
          <w:rtl/>
        </w:rPr>
        <w:t>دا</w:t>
      </w:r>
      <w:r>
        <w:rPr>
          <w:rFonts w:hint="cs"/>
          <w:rtl/>
        </w:rPr>
        <w:t>ً</w:t>
      </w:r>
      <w:r>
        <w:rPr>
          <w:rtl/>
        </w:rPr>
        <w:t xml:space="preserve"> فليتبو</w:t>
      </w:r>
      <w:r>
        <w:rPr>
          <w:rFonts w:hint="cs"/>
          <w:rtl/>
        </w:rPr>
        <w:t>َّ</w:t>
      </w:r>
      <w:r>
        <w:rPr>
          <w:rtl/>
        </w:rPr>
        <w:t>أ مقعده من الن</w:t>
      </w:r>
      <w:r>
        <w:rPr>
          <w:rFonts w:hint="cs"/>
          <w:rtl/>
        </w:rPr>
        <w:t>ّ</w:t>
      </w:r>
      <w:r>
        <w:rPr>
          <w:rtl/>
        </w:rPr>
        <w:t>ار » فلمّا شهدا ل</w:t>
      </w:r>
      <w:r>
        <w:rPr>
          <w:rFonts w:hint="cs"/>
          <w:rtl/>
        </w:rPr>
        <w:t>أ</w:t>
      </w:r>
      <w:r>
        <w:rPr>
          <w:rtl/>
        </w:rPr>
        <w:t>بيهما بذلك وصح</w:t>
      </w:r>
      <w:r>
        <w:rPr>
          <w:rFonts w:hint="cs"/>
          <w:rtl/>
        </w:rPr>
        <w:t>َّ</w:t>
      </w:r>
      <w:r>
        <w:rPr>
          <w:rtl/>
        </w:rPr>
        <w:t xml:space="preserve"> أنّهما من أهل الجنة بشهادة الرَّسول وجب تصديقهما لان</w:t>
      </w:r>
      <w:r>
        <w:rPr>
          <w:rFonts w:hint="cs"/>
          <w:rtl/>
        </w:rPr>
        <w:t>ّ</w:t>
      </w:r>
      <w:r>
        <w:rPr>
          <w:rtl/>
        </w:rPr>
        <w:t>هما لو كذبا في هذا لم يكونا من أهل الجن</w:t>
      </w:r>
      <w:r>
        <w:rPr>
          <w:rFonts w:hint="cs"/>
          <w:rtl/>
        </w:rPr>
        <w:t>ّ</w:t>
      </w:r>
      <w:r>
        <w:rPr>
          <w:rtl/>
        </w:rPr>
        <w:t>ة وكانا من أهل النار وحاشا لهما الز</w:t>
      </w:r>
      <w:r>
        <w:rPr>
          <w:rFonts w:hint="cs"/>
          <w:rtl/>
        </w:rPr>
        <w:t>ّ</w:t>
      </w:r>
      <w:r>
        <w:rPr>
          <w:rtl/>
        </w:rPr>
        <w:t>كي</w:t>
      </w:r>
      <w:r>
        <w:rPr>
          <w:rFonts w:hint="cs"/>
          <w:rtl/>
        </w:rPr>
        <w:t>ّ</w:t>
      </w:r>
      <w:r>
        <w:rPr>
          <w:rtl/>
        </w:rPr>
        <w:t>ين الطي</w:t>
      </w:r>
      <w:r>
        <w:rPr>
          <w:rFonts w:hint="cs"/>
          <w:rtl/>
        </w:rPr>
        <w:t>ّ</w:t>
      </w:r>
      <w:r>
        <w:rPr>
          <w:rtl/>
        </w:rPr>
        <w:t>بين الصادقين، فليوجدنا أصحاب جعفر خاص</w:t>
      </w:r>
      <w:r>
        <w:rPr>
          <w:rFonts w:hint="cs"/>
          <w:rtl/>
        </w:rPr>
        <w:t>ّ</w:t>
      </w:r>
      <w:r>
        <w:rPr>
          <w:rtl/>
        </w:rPr>
        <w:t>ة هي لهم دون خصومهم حتّى يقبل ذلك، وإل</w:t>
      </w:r>
      <w:r>
        <w:rPr>
          <w:rFonts w:hint="cs"/>
          <w:rtl/>
        </w:rPr>
        <w:t>ّ</w:t>
      </w:r>
      <w:r>
        <w:rPr>
          <w:rtl/>
        </w:rPr>
        <w:t>ا فلا معنى لترك خبر متواتر لا تهمة في نقله ولا على ناقليه وقبول خبر لا يؤمن على ناقليه تهمة التواطؤ عليه، ولا خاصة معهم يثبتون بها ولن يفعل ذلك إلّا تائه حيران. فتأمل</w:t>
      </w:r>
      <w:r w:rsidR="005B13D3">
        <w:rPr>
          <w:rtl/>
        </w:rPr>
        <w:t xml:space="preserve"> - </w:t>
      </w:r>
      <w:r>
        <w:rPr>
          <w:rtl/>
        </w:rPr>
        <w:t>أسعدك الله</w:t>
      </w:r>
      <w:r w:rsidR="005B13D3">
        <w:rPr>
          <w:rtl/>
        </w:rPr>
        <w:t xml:space="preserve"> - </w:t>
      </w:r>
      <w:r>
        <w:rPr>
          <w:rtl/>
        </w:rPr>
        <w:t>في النظر فيما كتبت به إليك ممّا ينظر به الناظر لدينه، المفكر في معاده المتأمل بعين الخيفة والحذار إلى عواقب الكفر والجحود موف</w:t>
      </w:r>
      <w:r>
        <w:rPr>
          <w:rFonts w:hint="cs"/>
          <w:rtl/>
        </w:rPr>
        <w:t>ّ</w:t>
      </w:r>
      <w:r>
        <w:rPr>
          <w:rtl/>
        </w:rPr>
        <w:t>قا</w:t>
      </w:r>
      <w:r>
        <w:rPr>
          <w:rFonts w:hint="cs"/>
          <w:rtl/>
        </w:rPr>
        <w:t>ً</w:t>
      </w:r>
      <w:r>
        <w:rPr>
          <w:rtl/>
        </w:rPr>
        <w:t xml:space="preserve"> </w:t>
      </w:r>
      <w:r>
        <w:rPr>
          <w:rFonts w:hint="cs"/>
          <w:rtl/>
        </w:rPr>
        <w:t>إ</w:t>
      </w:r>
      <w:r>
        <w:rPr>
          <w:rtl/>
        </w:rPr>
        <w:t>ن شاء الله تعالى أطال الله بقاءك وأعزك وأي</w:t>
      </w:r>
      <w:r>
        <w:rPr>
          <w:rFonts w:hint="cs"/>
          <w:rtl/>
        </w:rPr>
        <w:t>ّ</w:t>
      </w:r>
      <w:r>
        <w:rPr>
          <w:rtl/>
        </w:rPr>
        <w:t>دك وثبتك وجعلك من أهل الحق وهداك له وأعاذك من أن تكون من الّذين ضل</w:t>
      </w:r>
      <w:r>
        <w:rPr>
          <w:rFonts w:hint="cs"/>
          <w:rtl/>
        </w:rPr>
        <w:t>ّ</w:t>
      </w:r>
      <w:r>
        <w:rPr>
          <w:rtl/>
        </w:rPr>
        <w:t xml:space="preserve"> سعيهم في الحيوة الدُّنيا وهم يحسبون أن</w:t>
      </w:r>
      <w:r>
        <w:rPr>
          <w:rFonts w:hint="cs"/>
          <w:rtl/>
        </w:rPr>
        <w:t>ّ</w:t>
      </w:r>
      <w:r>
        <w:rPr>
          <w:rtl/>
        </w:rPr>
        <w:t>هم يحسنون صنعا. ومن الّذين يستزلهم الشيطان بخدعه وغروره وإملائه وتسويله وأجرى لك أجمل ما عو</w:t>
      </w:r>
      <w:r>
        <w:rPr>
          <w:rFonts w:hint="cs"/>
          <w:rtl/>
        </w:rPr>
        <w:t>َّ</w:t>
      </w:r>
      <w:r>
        <w:rPr>
          <w:rtl/>
        </w:rPr>
        <w:t xml:space="preserve">دك. </w:t>
      </w:r>
    </w:p>
    <w:p w:rsidR="00F203D8" w:rsidRDefault="00F203D8" w:rsidP="0002770F">
      <w:pPr>
        <w:pStyle w:val="libNormal"/>
        <w:rPr>
          <w:rtl/>
        </w:rPr>
      </w:pPr>
      <w:r w:rsidRPr="00F203D8">
        <w:rPr>
          <w:rStyle w:val="libBold2Char"/>
          <w:rtl/>
        </w:rPr>
        <w:t>وكتب</w:t>
      </w:r>
      <w:r>
        <w:rPr>
          <w:rtl/>
        </w:rPr>
        <w:t xml:space="preserve"> بعض الاماميّة إلى أبي جعفر بن قبة كتابا</w:t>
      </w:r>
      <w:r>
        <w:rPr>
          <w:rFonts w:hint="cs"/>
          <w:rtl/>
        </w:rPr>
        <w:t>ً</w:t>
      </w:r>
      <w:r>
        <w:rPr>
          <w:rtl/>
        </w:rPr>
        <w:t xml:space="preserve"> يسأله فيه عن مسائل، فورد في جوابها أم</w:t>
      </w:r>
      <w:r>
        <w:rPr>
          <w:rFonts w:hint="cs"/>
          <w:rtl/>
        </w:rPr>
        <w:t>ّ</w:t>
      </w:r>
      <w:r>
        <w:rPr>
          <w:rtl/>
        </w:rPr>
        <w:t>ا قولك</w:t>
      </w:r>
      <w:r w:rsidR="005B13D3">
        <w:rPr>
          <w:rtl/>
        </w:rPr>
        <w:t xml:space="preserve"> - </w:t>
      </w:r>
      <w:r>
        <w:rPr>
          <w:rtl/>
        </w:rPr>
        <w:t>أيدك الله</w:t>
      </w:r>
      <w:r w:rsidR="005B13D3">
        <w:rPr>
          <w:rtl/>
        </w:rPr>
        <w:t xml:space="preserve"> - </w:t>
      </w:r>
      <w:r>
        <w:rPr>
          <w:rtl/>
        </w:rPr>
        <w:t>حاكيا</w:t>
      </w:r>
      <w:r>
        <w:rPr>
          <w:rFonts w:hint="cs"/>
          <w:rtl/>
        </w:rPr>
        <w:t>ً</w:t>
      </w:r>
      <w:r>
        <w:rPr>
          <w:rtl/>
        </w:rPr>
        <w:t xml:space="preserve"> عن المعتزلة أنّها زعمت أنَّ الاماميّة تزعم أنَّ الن</w:t>
      </w:r>
      <w:r>
        <w:rPr>
          <w:rFonts w:hint="cs"/>
          <w:rtl/>
        </w:rPr>
        <w:t>َّ</w:t>
      </w:r>
      <w:r>
        <w:rPr>
          <w:rtl/>
        </w:rPr>
        <w:t xml:space="preserve">ص على الامام واجب في العقل فهذا يحتمل أمرين </w:t>
      </w:r>
      <w:r>
        <w:rPr>
          <w:rFonts w:hint="cs"/>
          <w:rtl/>
        </w:rPr>
        <w:t>إ</w:t>
      </w:r>
      <w:r>
        <w:rPr>
          <w:rtl/>
        </w:rPr>
        <w:t xml:space="preserve">ن كانوا يريدون أنَّه واجب في العقل قبل مجيء الرُّسل </w:t>
      </w:r>
      <w:r w:rsidRPr="00F203D8">
        <w:rPr>
          <w:rStyle w:val="libAlaemChar"/>
          <w:rFonts w:hint="cs"/>
          <w:rtl/>
        </w:rPr>
        <w:t>عليهم‌السلام</w:t>
      </w:r>
      <w:r>
        <w:rPr>
          <w:rtl/>
        </w:rPr>
        <w:t xml:space="preserve"> وشرع الشرايع فهذا خطأ وإن أرادوا أنَّ العقول دل</w:t>
      </w:r>
      <w:r>
        <w:rPr>
          <w:rFonts w:hint="cs"/>
          <w:rtl/>
        </w:rPr>
        <w:t>ّ</w:t>
      </w:r>
      <w:r>
        <w:rPr>
          <w:rtl/>
        </w:rPr>
        <w:t xml:space="preserve">ت على أنَّه لابدّ من إمام بعد الأنبياء </w:t>
      </w:r>
      <w:r w:rsidRPr="00F203D8">
        <w:rPr>
          <w:rStyle w:val="libAlaemChar"/>
          <w:rFonts w:hint="cs"/>
          <w:rtl/>
        </w:rPr>
        <w:t>عليهم‌السلام</w:t>
      </w:r>
      <w:r>
        <w:rPr>
          <w:rtl/>
        </w:rPr>
        <w:t>، فقد علموا ذلك بال</w:t>
      </w:r>
      <w:r>
        <w:rPr>
          <w:rFonts w:hint="cs"/>
          <w:rtl/>
        </w:rPr>
        <w:t>أ</w:t>
      </w:r>
      <w:r>
        <w:rPr>
          <w:rtl/>
        </w:rPr>
        <w:t>دل</w:t>
      </w:r>
      <w:r>
        <w:rPr>
          <w:rFonts w:hint="cs"/>
          <w:rtl/>
        </w:rPr>
        <w:t>ّ</w:t>
      </w:r>
      <w:r>
        <w:rPr>
          <w:rtl/>
        </w:rPr>
        <w:t>ة القطعي</w:t>
      </w:r>
      <w:r>
        <w:rPr>
          <w:rFonts w:hint="cs"/>
          <w:rtl/>
        </w:rPr>
        <w:t>ّ</w:t>
      </w:r>
      <w:r>
        <w:rPr>
          <w:rtl/>
        </w:rPr>
        <w:t>ة وعلموه أيضاً بالخبر الّذي ينقلونه عم</w:t>
      </w:r>
      <w:r>
        <w:rPr>
          <w:rFonts w:hint="cs"/>
          <w:rtl/>
        </w:rPr>
        <w:t>ّ</w:t>
      </w:r>
      <w:r>
        <w:rPr>
          <w:rtl/>
        </w:rPr>
        <w:t>ن يقولون بامامته.</w:t>
      </w:r>
    </w:p>
    <w:p w:rsidR="00F203D8" w:rsidRDefault="00F203D8" w:rsidP="0002770F">
      <w:pPr>
        <w:pStyle w:val="libNormal"/>
        <w:rPr>
          <w:rtl/>
        </w:rPr>
      </w:pPr>
      <w:r w:rsidRPr="00F203D8">
        <w:rPr>
          <w:rStyle w:val="libBold2Char"/>
          <w:rtl/>
        </w:rPr>
        <w:t>وأما</w:t>
      </w:r>
      <w:r>
        <w:rPr>
          <w:rtl/>
        </w:rPr>
        <w:t xml:space="preserve"> قول المعتزلة: إنّا قد علمنا يقينا أنَّ الحسن بن علي</w:t>
      </w:r>
      <w:r>
        <w:rPr>
          <w:rFonts w:hint="cs"/>
          <w:rtl/>
        </w:rPr>
        <w:t>ٍّ</w:t>
      </w:r>
      <w:r>
        <w:rPr>
          <w:rtl/>
        </w:rPr>
        <w:t xml:space="preserve"> </w:t>
      </w:r>
      <w:r w:rsidRPr="00F203D8">
        <w:rPr>
          <w:rStyle w:val="libAlaemChar"/>
          <w:rFonts w:hint="cs"/>
          <w:rtl/>
        </w:rPr>
        <w:t>عليهما‌السلام</w:t>
      </w:r>
      <w:r>
        <w:rPr>
          <w:rtl/>
        </w:rPr>
        <w:t xml:space="preserve"> مضى ولم ين</w:t>
      </w:r>
      <w:r>
        <w:rPr>
          <w:rFonts w:hint="cs"/>
          <w:rtl/>
        </w:rPr>
        <w:t>َّ</w:t>
      </w:r>
      <w:r>
        <w:rPr>
          <w:rtl/>
        </w:rPr>
        <w:t>ص فقد اد</w:t>
      </w:r>
      <w:r>
        <w:rPr>
          <w:rFonts w:hint="cs"/>
          <w:rtl/>
        </w:rPr>
        <w:t>َّ</w:t>
      </w:r>
      <w:r>
        <w:rPr>
          <w:rtl/>
        </w:rPr>
        <w:t>عوا دعوى يخالفون فيها وهم محتاجون إلى أن يدل</w:t>
      </w:r>
      <w:r>
        <w:rPr>
          <w:rFonts w:hint="cs"/>
          <w:rtl/>
        </w:rPr>
        <w:t>ّ</w:t>
      </w:r>
      <w:r>
        <w:rPr>
          <w:rtl/>
        </w:rPr>
        <w:t>وا على صح</w:t>
      </w:r>
      <w:r>
        <w:rPr>
          <w:rFonts w:hint="cs"/>
          <w:rtl/>
        </w:rPr>
        <w:t>ّ</w:t>
      </w:r>
      <w:r>
        <w:rPr>
          <w:rtl/>
        </w:rPr>
        <w:t>تها وبأي</w:t>
      </w:r>
      <w:r>
        <w:rPr>
          <w:rFonts w:hint="cs"/>
          <w:rtl/>
        </w:rPr>
        <w:t>ِّ</w:t>
      </w:r>
      <w:r>
        <w:rPr>
          <w:rtl/>
        </w:rPr>
        <w:t xml:space="preserve"> شيء ينفصلون ممّن زعم من مخالفيهم أنّهم قد علموا من ذلك ضد</w:t>
      </w:r>
      <w:r>
        <w:rPr>
          <w:rFonts w:hint="cs"/>
          <w:rtl/>
        </w:rPr>
        <w:t>ّ</w:t>
      </w:r>
      <w:r>
        <w:rPr>
          <w:rtl/>
        </w:rPr>
        <w:t xml:space="preserve"> ما اد</w:t>
      </w:r>
      <w:r>
        <w:rPr>
          <w:rFonts w:hint="cs"/>
          <w:rtl/>
        </w:rPr>
        <w:t>َّ</w:t>
      </w:r>
      <w:r>
        <w:rPr>
          <w:rtl/>
        </w:rPr>
        <w:t>عوا أنّهم علموه.</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 xml:space="preserve">ومن الدّليل على أنَّ الحسن بن علي </w:t>
      </w:r>
      <w:r w:rsidRPr="00F203D8">
        <w:rPr>
          <w:rStyle w:val="libAlaemChar"/>
          <w:rFonts w:hint="cs"/>
          <w:rtl/>
        </w:rPr>
        <w:t>عليهما‌السلام</w:t>
      </w:r>
      <w:r>
        <w:rPr>
          <w:rtl/>
        </w:rPr>
        <w:t xml:space="preserve"> قد نص</w:t>
      </w:r>
      <w:r>
        <w:rPr>
          <w:rFonts w:hint="cs"/>
          <w:rtl/>
        </w:rPr>
        <w:t>َّ</w:t>
      </w:r>
      <w:r>
        <w:rPr>
          <w:rtl/>
        </w:rPr>
        <w:t xml:space="preserve"> ثبات إمامته، وصح</w:t>
      </w:r>
      <w:r>
        <w:rPr>
          <w:rFonts w:hint="cs"/>
          <w:rtl/>
        </w:rPr>
        <w:t>ّ</w:t>
      </w:r>
      <w:r>
        <w:rPr>
          <w:rtl/>
        </w:rPr>
        <w:t>ة النص</w:t>
      </w:r>
      <w:r>
        <w:rPr>
          <w:rFonts w:hint="cs"/>
          <w:rtl/>
        </w:rPr>
        <w:t>ّ</w:t>
      </w:r>
      <w:r>
        <w:rPr>
          <w:rtl/>
        </w:rPr>
        <w:t xml:space="preserve"> من النبيّ </w:t>
      </w:r>
      <w:r w:rsidRPr="00F203D8">
        <w:rPr>
          <w:rStyle w:val="libAlaemChar"/>
          <w:rFonts w:hint="cs"/>
          <w:rtl/>
        </w:rPr>
        <w:t>صلى‌الله‌عليه‌وآله‌وسلم</w:t>
      </w:r>
      <w:r>
        <w:rPr>
          <w:rtl/>
        </w:rPr>
        <w:t>، وفساد الاختيار، ونقل الشيع عم</w:t>
      </w:r>
      <w:r>
        <w:rPr>
          <w:rFonts w:hint="cs"/>
          <w:rtl/>
        </w:rPr>
        <w:t>ّ</w:t>
      </w:r>
      <w:r>
        <w:rPr>
          <w:rtl/>
        </w:rPr>
        <w:t>ن قد أوجبوا بالادل</w:t>
      </w:r>
      <w:r>
        <w:rPr>
          <w:rFonts w:hint="cs"/>
          <w:rtl/>
        </w:rPr>
        <w:t>ّ</w:t>
      </w:r>
      <w:r>
        <w:rPr>
          <w:rtl/>
        </w:rPr>
        <w:t>ة تصديقه أنَّ الامام لا يمضي أو ينص</w:t>
      </w:r>
      <w:r>
        <w:rPr>
          <w:rFonts w:hint="cs"/>
          <w:rtl/>
        </w:rPr>
        <w:t>ّ</w:t>
      </w:r>
      <w:r>
        <w:rPr>
          <w:rtl/>
        </w:rPr>
        <w:t xml:space="preserve"> على إمام كما فعل رسول الله </w:t>
      </w:r>
      <w:r w:rsidRPr="00F203D8">
        <w:rPr>
          <w:rStyle w:val="libAlaemChar"/>
          <w:rFonts w:hint="cs"/>
          <w:rtl/>
        </w:rPr>
        <w:t>صلى‌الله‌عليه‌وآله‌وسلم</w:t>
      </w:r>
      <w:r>
        <w:rPr>
          <w:rtl/>
        </w:rPr>
        <w:t xml:space="preserve"> إذ كان النّاس محتاجين في كلّ عصر إلى من يكون خبره لا يختلف ولا يتكاذب كما اختلفت أخبار الاُمّة عند مخالفينا هؤلاء وتكاذبت وأن يكون إذا أمر ائتمر بطاعته ولا يد فوق يده ولا يسهو ولا يغلط وأن يكون عالما</w:t>
      </w:r>
      <w:r>
        <w:rPr>
          <w:rFonts w:hint="cs"/>
          <w:rtl/>
        </w:rPr>
        <w:t>ً</w:t>
      </w:r>
      <w:r>
        <w:rPr>
          <w:rtl/>
        </w:rPr>
        <w:t xml:space="preserve"> ليعلم النّاس ما جهلوا، وعادلا</w:t>
      </w:r>
      <w:r>
        <w:rPr>
          <w:rFonts w:hint="cs"/>
          <w:rtl/>
        </w:rPr>
        <w:t>ً</w:t>
      </w:r>
      <w:r>
        <w:rPr>
          <w:rtl/>
        </w:rPr>
        <w:t xml:space="preserve"> ليحكم بالحق، ومن هذا حكمه فلابدّ من أن ينص</w:t>
      </w:r>
      <w:r>
        <w:rPr>
          <w:rFonts w:hint="cs"/>
          <w:rtl/>
        </w:rPr>
        <w:t>َّ</w:t>
      </w:r>
      <w:r>
        <w:rPr>
          <w:rtl/>
        </w:rPr>
        <w:t xml:space="preserve"> عليه عل</w:t>
      </w:r>
      <w:r>
        <w:rPr>
          <w:rFonts w:hint="cs"/>
          <w:rtl/>
        </w:rPr>
        <w:t>ّ</w:t>
      </w:r>
      <w:r>
        <w:rPr>
          <w:rtl/>
        </w:rPr>
        <w:t>ام الغيوب على لسان من يؤد</w:t>
      </w:r>
      <w:r>
        <w:rPr>
          <w:rFonts w:hint="cs"/>
          <w:rtl/>
        </w:rPr>
        <w:t>ِّ</w:t>
      </w:r>
      <w:r>
        <w:rPr>
          <w:rtl/>
        </w:rPr>
        <w:t xml:space="preserve">ي ذلك عنه إذ كان ليس في ظاهر خلقته ما يدلُّ على عصمته. </w:t>
      </w:r>
    </w:p>
    <w:p w:rsidR="00F203D8" w:rsidRDefault="00F203D8" w:rsidP="0002770F">
      <w:pPr>
        <w:pStyle w:val="libNormal"/>
        <w:rPr>
          <w:rtl/>
        </w:rPr>
      </w:pPr>
      <w:r>
        <w:rPr>
          <w:rtl/>
        </w:rPr>
        <w:t>فإن قالت المعتزلة: هذه دعاوي تحتاجون إلى أن تدل</w:t>
      </w:r>
      <w:r>
        <w:rPr>
          <w:rFonts w:hint="cs"/>
          <w:rtl/>
        </w:rPr>
        <w:t>ّ</w:t>
      </w:r>
      <w:r>
        <w:rPr>
          <w:rtl/>
        </w:rPr>
        <w:t>وا على صح</w:t>
      </w:r>
      <w:r>
        <w:rPr>
          <w:rFonts w:hint="cs"/>
          <w:rtl/>
        </w:rPr>
        <w:t>ّ</w:t>
      </w:r>
      <w:r>
        <w:rPr>
          <w:rtl/>
        </w:rPr>
        <w:t>تها، قلنا: أجل لابدّ من الدلائل على صحّة ما ادعيناه من ذلك وأنتم، فإنما سألتم عن فرع والفرع لا يدلُّ عليه دون أن يدلّ</w:t>
      </w:r>
      <w:r>
        <w:rPr>
          <w:rFonts w:hint="cs"/>
          <w:rtl/>
        </w:rPr>
        <w:t>َ</w:t>
      </w:r>
      <w:r>
        <w:rPr>
          <w:rtl/>
        </w:rPr>
        <w:t xml:space="preserve"> على صحّة أصله، ودلائلنا في كتبنا موجودة على صحّة هذه الاصول ونظير ذلك أنَّ سائلا لو سألنا الدّليل على صحّة الشرايع لاحتجنا أن ندل على صحّة الخبر وعلى صحّة نب</w:t>
      </w:r>
      <w:r>
        <w:rPr>
          <w:rFonts w:hint="cs"/>
          <w:rtl/>
        </w:rPr>
        <w:t>وَّ</w:t>
      </w:r>
      <w:r>
        <w:rPr>
          <w:rtl/>
        </w:rPr>
        <w:t xml:space="preserve">ة النبيّ </w:t>
      </w:r>
      <w:r w:rsidRPr="00F203D8">
        <w:rPr>
          <w:rStyle w:val="libAlaemChar"/>
          <w:rFonts w:hint="cs"/>
          <w:rtl/>
        </w:rPr>
        <w:t>صلى‌الله‌عليه‌وآله‌وسلم</w:t>
      </w:r>
      <w:r>
        <w:rPr>
          <w:rtl/>
        </w:rPr>
        <w:t xml:space="preserve"> وعلى أنَّه أمر بها، وقبل ذلك أنَّ الله عزَّ وجلَّ واحد</w:t>
      </w:r>
      <w:r>
        <w:rPr>
          <w:rFonts w:hint="cs"/>
          <w:rtl/>
        </w:rPr>
        <w:t>ٌ</w:t>
      </w:r>
      <w:r>
        <w:rPr>
          <w:rtl/>
        </w:rPr>
        <w:t xml:space="preserve"> حكيم</w:t>
      </w:r>
      <w:r>
        <w:rPr>
          <w:rFonts w:hint="cs"/>
          <w:rtl/>
        </w:rPr>
        <w:t>ٌ</w:t>
      </w:r>
      <w:r>
        <w:rPr>
          <w:rtl/>
        </w:rPr>
        <w:t>، وذلك بعد فراغنا من الدّليل على أنَّ العالم محدث، وهذا نظير ما سألونا عنه، وقد تأم</w:t>
      </w:r>
      <w:r>
        <w:rPr>
          <w:rFonts w:hint="cs"/>
          <w:rtl/>
        </w:rPr>
        <w:t>ّ</w:t>
      </w:r>
      <w:r>
        <w:rPr>
          <w:rtl/>
        </w:rPr>
        <w:t>لت في هذه المسألة فوجدت غرضها ركيكا</w:t>
      </w:r>
      <w:r>
        <w:rPr>
          <w:rFonts w:hint="cs"/>
          <w:rtl/>
        </w:rPr>
        <w:t>ً</w:t>
      </w:r>
      <w:r>
        <w:rPr>
          <w:rtl/>
        </w:rPr>
        <w:t xml:space="preserve"> وهو أنّهم قالوا: لو كان الحسن بن علي</w:t>
      </w:r>
      <w:r>
        <w:rPr>
          <w:rFonts w:hint="cs"/>
          <w:rtl/>
        </w:rPr>
        <w:t>ُّ</w:t>
      </w:r>
      <w:r>
        <w:rPr>
          <w:rtl/>
        </w:rPr>
        <w:t xml:space="preserve"> </w:t>
      </w:r>
      <w:r w:rsidRPr="00F203D8">
        <w:rPr>
          <w:rStyle w:val="libAlaemChar"/>
          <w:rFonts w:hint="cs"/>
          <w:rtl/>
        </w:rPr>
        <w:t>عليهما‌السلام</w:t>
      </w:r>
      <w:r>
        <w:rPr>
          <w:rtl/>
        </w:rPr>
        <w:t xml:space="preserve"> قد نص</w:t>
      </w:r>
      <w:r>
        <w:rPr>
          <w:rFonts w:hint="cs"/>
          <w:rtl/>
        </w:rPr>
        <w:t>َّ</w:t>
      </w:r>
      <w:r>
        <w:rPr>
          <w:rtl/>
        </w:rPr>
        <w:t xml:space="preserve"> على من تد</w:t>
      </w:r>
      <w:r>
        <w:rPr>
          <w:rFonts w:hint="cs"/>
          <w:rtl/>
        </w:rPr>
        <w:t>َّ</w:t>
      </w:r>
      <w:r>
        <w:rPr>
          <w:rtl/>
        </w:rPr>
        <w:t xml:space="preserve">عون إمامته لسقطت الغيبة. </w:t>
      </w:r>
    </w:p>
    <w:p w:rsidR="00F203D8" w:rsidRDefault="00F203D8" w:rsidP="0002770F">
      <w:pPr>
        <w:pStyle w:val="libNormal"/>
        <w:rPr>
          <w:rtl/>
        </w:rPr>
      </w:pPr>
      <w:r w:rsidRPr="00F203D8">
        <w:rPr>
          <w:rStyle w:val="libBold2Char"/>
          <w:rtl/>
        </w:rPr>
        <w:t>و</w:t>
      </w:r>
      <w:r>
        <w:rPr>
          <w:rtl/>
        </w:rPr>
        <w:t>الجواب في ذلك أنَّ الغيبة ليست هي العدم فقد يغيب الانسان إلى بلد يكون معروفاً فيه ومشاهدا</w:t>
      </w:r>
      <w:r>
        <w:rPr>
          <w:rFonts w:hint="cs"/>
          <w:rtl/>
        </w:rPr>
        <w:t>ً</w:t>
      </w:r>
      <w:r>
        <w:rPr>
          <w:rtl/>
        </w:rPr>
        <w:t xml:space="preserve"> ل</w:t>
      </w:r>
      <w:r>
        <w:rPr>
          <w:rFonts w:hint="cs"/>
          <w:rtl/>
        </w:rPr>
        <w:t>أ</w:t>
      </w:r>
      <w:r>
        <w:rPr>
          <w:rtl/>
        </w:rPr>
        <w:t>هله، ويكون غائبا</w:t>
      </w:r>
      <w:r>
        <w:rPr>
          <w:rFonts w:hint="cs"/>
          <w:rtl/>
        </w:rPr>
        <w:t>ً</w:t>
      </w:r>
      <w:r>
        <w:rPr>
          <w:rtl/>
        </w:rPr>
        <w:t xml:space="preserve"> عن بلد آخر، وكذلك قد يكون الانسان غائبا</w:t>
      </w:r>
      <w:r>
        <w:rPr>
          <w:rFonts w:hint="cs"/>
          <w:rtl/>
        </w:rPr>
        <w:t>ً</w:t>
      </w:r>
      <w:r>
        <w:rPr>
          <w:rtl/>
        </w:rPr>
        <w:t xml:space="preserve"> عن قوم دون قوم، وعن أعدائه لا عن أوليائه فيقال: </w:t>
      </w:r>
      <w:r>
        <w:rPr>
          <w:rFonts w:hint="cs"/>
          <w:rtl/>
        </w:rPr>
        <w:t>إ</w:t>
      </w:r>
      <w:r>
        <w:rPr>
          <w:rtl/>
        </w:rPr>
        <w:t>نَّه غائب وإنّه مستتر، وإنّما قيل غائب لغيبته عن أعدائه وعم</w:t>
      </w:r>
      <w:r>
        <w:rPr>
          <w:rFonts w:hint="cs"/>
          <w:rtl/>
        </w:rPr>
        <w:t>ّ</w:t>
      </w:r>
      <w:r>
        <w:rPr>
          <w:rtl/>
        </w:rPr>
        <w:t xml:space="preserve">ن لا يوثق بكتمانه من أوليائه وإنّه ليس مثل آبائه </w:t>
      </w:r>
      <w:r w:rsidRPr="00F203D8">
        <w:rPr>
          <w:rStyle w:val="libAlaemChar"/>
          <w:rFonts w:hint="cs"/>
          <w:rtl/>
        </w:rPr>
        <w:t>عليهم‌السلام</w:t>
      </w:r>
      <w:r>
        <w:rPr>
          <w:rtl/>
        </w:rPr>
        <w:t xml:space="preserve"> ظاهراً للخاص</w:t>
      </w:r>
      <w:r>
        <w:rPr>
          <w:rFonts w:hint="cs"/>
          <w:rtl/>
        </w:rPr>
        <w:t>ّ</w:t>
      </w:r>
      <w:r>
        <w:rPr>
          <w:rtl/>
        </w:rPr>
        <w:t>ة والعام</w:t>
      </w:r>
      <w:r>
        <w:rPr>
          <w:rFonts w:hint="cs"/>
          <w:rtl/>
        </w:rPr>
        <w:t>ّ</w:t>
      </w:r>
      <w:r>
        <w:rPr>
          <w:rtl/>
        </w:rPr>
        <w:t xml:space="preserve">ة وأولياؤه مع هذا ينقلون وجوده وأمره ونهيه وهم عندنا ممّن تجب بنقلهم الحجّة إذا كانوا يقطعون العذر لكثرتهم واختلافهم في هممهم ووقوع الاضطرار مع خبرهم، ونقلوا ذلك كما نقلوا إمامة آبائه </w:t>
      </w:r>
      <w:r w:rsidRPr="00F203D8">
        <w:rPr>
          <w:rStyle w:val="libAlaemChar"/>
          <w:rFonts w:hint="cs"/>
          <w:rtl/>
        </w:rPr>
        <w:t>عليهم‌السلام</w:t>
      </w:r>
      <w:r>
        <w:rPr>
          <w:rtl/>
        </w:rPr>
        <w:t xml:space="preserve"> وإن خالفهم مخالفوهم فيها وكما تجب بنقل المسلمين صحّة آيات النبيّ </w:t>
      </w:r>
      <w:r w:rsidRPr="00F203D8">
        <w:rPr>
          <w:rStyle w:val="libAlaemChar"/>
          <w:rFonts w:hint="cs"/>
          <w:rtl/>
        </w:rPr>
        <w:t>صلى‌الله‌عليه‌وآله‌وسلم</w:t>
      </w:r>
      <w:r>
        <w:rPr>
          <w:rtl/>
        </w:rPr>
        <w:t xml:space="preserve"> سوى القرآن وإن خالفهم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أعداؤهم من أهل الكتاب والمجوس والز</w:t>
      </w:r>
      <w:r>
        <w:rPr>
          <w:rFonts w:hint="cs"/>
          <w:rtl/>
        </w:rPr>
        <w:t>َّ</w:t>
      </w:r>
      <w:r>
        <w:rPr>
          <w:rtl/>
        </w:rPr>
        <w:t>نادقة والد</w:t>
      </w:r>
      <w:r>
        <w:rPr>
          <w:rFonts w:hint="cs"/>
          <w:rtl/>
        </w:rPr>
        <w:t>َّ</w:t>
      </w:r>
      <w:r>
        <w:rPr>
          <w:rtl/>
        </w:rPr>
        <w:t>هري</w:t>
      </w:r>
      <w:r>
        <w:rPr>
          <w:rFonts w:hint="cs"/>
          <w:rtl/>
        </w:rPr>
        <w:t>ّ</w:t>
      </w:r>
      <w:r>
        <w:rPr>
          <w:rtl/>
        </w:rPr>
        <w:t>ة في كونها. ولبست هذه مسألة تشتبه على مثلك مع ما أعرفه من حسن تأم</w:t>
      </w:r>
      <w:r>
        <w:rPr>
          <w:rFonts w:hint="cs"/>
          <w:rtl/>
        </w:rPr>
        <w:t>ّ</w:t>
      </w:r>
      <w:r>
        <w:rPr>
          <w:rtl/>
        </w:rPr>
        <w:t xml:space="preserve">لك. </w:t>
      </w:r>
    </w:p>
    <w:p w:rsidR="00F203D8" w:rsidRDefault="00F203D8" w:rsidP="0002770F">
      <w:pPr>
        <w:pStyle w:val="libNormal"/>
        <w:rPr>
          <w:rtl/>
        </w:rPr>
      </w:pPr>
      <w:r w:rsidRPr="00F203D8">
        <w:rPr>
          <w:rStyle w:val="libBold2Char"/>
          <w:rtl/>
        </w:rPr>
        <w:t>و</w:t>
      </w:r>
      <w:r>
        <w:rPr>
          <w:rtl/>
        </w:rPr>
        <w:t xml:space="preserve">أما قولهم </w:t>
      </w:r>
      <w:r w:rsidRPr="00F203D8">
        <w:rPr>
          <w:rStyle w:val="libFootnotenumChar"/>
          <w:rtl/>
        </w:rPr>
        <w:t>(1)</w:t>
      </w:r>
      <w:r>
        <w:rPr>
          <w:rtl/>
        </w:rPr>
        <w:t xml:space="preserve"> إذا ظهر فكيف يعلم أنَّه محمّد بن الحسن بن علي</w:t>
      </w:r>
      <w:r>
        <w:rPr>
          <w:rFonts w:hint="cs"/>
          <w:rtl/>
        </w:rPr>
        <w:t>ٍّ</w:t>
      </w:r>
      <w:r>
        <w:rPr>
          <w:rtl/>
        </w:rPr>
        <w:t xml:space="preserve"> </w:t>
      </w:r>
      <w:r w:rsidRPr="00F203D8">
        <w:rPr>
          <w:rStyle w:val="libAlaemChar"/>
          <w:rFonts w:hint="cs"/>
          <w:rtl/>
        </w:rPr>
        <w:t>عليهم‌السلام</w:t>
      </w:r>
      <w:r>
        <w:rPr>
          <w:rtl/>
        </w:rPr>
        <w:t xml:space="preserve">؟. </w:t>
      </w:r>
    </w:p>
    <w:p w:rsidR="00F203D8" w:rsidRDefault="00F203D8" w:rsidP="0002770F">
      <w:pPr>
        <w:pStyle w:val="libNormal"/>
        <w:rPr>
          <w:rtl/>
        </w:rPr>
      </w:pPr>
      <w:r>
        <w:rPr>
          <w:rtl/>
        </w:rPr>
        <w:t xml:space="preserve">فالجواب في ذلك أنَّه قد يجوز بنقل من تجب بنقله الحجّة من أوليائه كما صحت إمامته عندنا بنقلهم. </w:t>
      </w:r>
    </w:p>
    <w:p w:rsidR="00F203D8" w:rsidRDefault="00F203D8" w:rsidP="0002770F">
      <w:pPr>
        <w:pStyle w:val="libNormal"/>
        <w:rPr>
          <w:rtl/>
        </w:rPr>
      </w:pPr>
      <w:r w:rsidRPr="00F203D8">
        <w:rPr>
          <w:rStyle w:val="libBold2Char"/>
          <w:rtl/>
        </w:rPr>
        <w:t>و</w:t>
      </w:r>
      <w:r>
        <w:rPr>
          <w:rtl/>
        </w:rPr>
        <w:t>جواب آخر وهو أنَّه قد يجوز أن يظهر معجزاً يدلُّ على ذلك. وهذا الجواب الث</w:t>
      </w:r>
      <w:r>
        <w:rPr>
          <w:rFonts w:hint="cs"/>
          <w:rtl/>
        </w:rPr>
        <w:t>ّ</w:t>
      </w:r>
      <w:r>
        <w:rPr>
          <w:rtl/>
        </w:rPr>
        <w:t>اني هو الّذي نعتمد عليه ونجيب الخصوم به وإن كان ال</w:t>
      </w:r>
      <w:r>
        <w:rPr>
          <w:rFonts w:hint="cs"/>
          <w:rtl/>
        </w:rPr>
        <w:t>أ</w:t>
      </w:r>
      <w:r>
        <w:rPr>
          <w:rtl/>
        </w:rPr>
        <w:t>و</w:t>
      </w:r>
      <w:r>
        <w:rPr>
          <w:rFonts w:hint="cs"/>
          <w:rtl/>
        </w:rPr>
        <w:t>ّ</w:t>
      </w:r>
      <w:r>
        <w:rPr>
          <w:rtl/>
        </w:rPr>
        <w:t>ل صحيحا</w:t>
      </w:r>
      <w:r>
        <w:rPr>
          <w:rFonts w:hint="cs"/>
          <w:rtl/>
        </w:rPr>
        <w:t>ً</w:t>
      </w:r>
      <w:r>
        <w:rPr>
          <w:rtl/>
        </w:rPr>
        <w:t xml:space="preserve">. </w:t>
      </w:r>
    </w:p>
    <w:p w:rsidR="00F203D8" w:rsidRDefault="00F203D8" w:rsidP="0002770F">
      <w:pPr>
        <w:pStyle w:val="libNormal"/>
        <w:rPr>
          <w:rtl/>
        </w:rPr>
      </w:pPr>
      <w:r>
        <w:rPr>
          <w:rtl/>
        </w:rPr>
        <w:t>وأم</w:t>
      </w:r>
      <w:r>
        <w:rPr>
          <w:rFonts w:hint="cs"/>
          <w:rtl/>
        </w:rPr>
        <w:t>ّ</w:t>
      </w:r>
      <w:r>
        <w:rPr>
          <w:rtl/>
        </w:rPr>
        <w:t>ا قول المعتزلة: فكيف لم يحتج</w:t>
      </w:r>
      <w:r>
        <w:rPr>
          <w:rFonts w:hint="cs"/>
          <w:rtl/>
        </w:rPr>
        <w:t>َّ</w:t>
      </w:r>
      <w:r>
        <w:rPr>
          <w:rtl/>
        </w:rPr>
        <w:t xml:space="preserve"> عليهم عليّ</w:t>
      </w:r>
      <w:r>
        <w:rPr>
          <w:rFonts w:hint="cs"/>
          <w:rtl/>
        </w:rPr>
        <w:t>ُ</w:t>
      </w:r>
      <w:r>
        <w:rPr>
          <w:rtl/>
        </w:rPr>
        <w:t xml:space="preserve"> بن أبي طالب بإقامة المعجز يوم الشورى؟ فإنا نقول: أنَّ الأنبياء والحجج </w:t>
      </w:r>
      <w:r w:rsidRPr="00F203D8">
        <w:rPr>
          <w:rStyle w:val="libAlaemChar"/>
          <w:rFonts w:hint="cs"/>
          <w:rtl/>
        </w:rPr>
        <w:t>عليهم‌السلام</w:t>
      </w:r>
      <w:r>
        <w:rPr>
          <w:rtl/>
        </w:rPr>
        <w:t xml:space="preserve"> إنّما يظهرون من الدلالات والبراهين حسب ما يأمرهم الله عزَّ وجلَّ به ممّا يعلم الله أنَّه صالح للخلق فإذا ثبتت الحجّة عليهم بقول النبيّ</w:t>
      </w:r>
      <w:r>
        <w:rPr>
          <w:rFonts w:hint="cs"/>
          <w:rtl/>
        </w:rPr>
        <w:t>ِ</w:t>
      </w:r>
      <w:r>
        <w:rPr>
          <w:rtl/>
        </w:rPr>
        <w:t xml:space="preserve"> </w:t>
      </w:r>
      <w:r w:rsidRPr="00F203D8">
        <w:rPr>
          <w:rStyle w:val="libAlaemChar"/>
          <w:rFonts w:hint="cs"/>
          <w:rtl/>
        </w:rPr>
        <w:t>صلى‌الله‌عليه‌وآله‌وسلم</w:t>
      </w:r>
      <w:r>
        <w:rPr>
          <w:rtl/>
        </w:rPr>
        <w:t xml:space="preserve"> فيه ونص</w:t>
      </w:r>
      <w:r>
        <w:rPr>
          <w:rFonts w:hint="cs"/>
          <w:rtl/>
        </w:rPr>
        <w:t>ّ</w:t>
      </w:r>
      <w:r>
        <w:rPr>
          <w:rtl/>
        </w:rPr>
        <w:t>ه عليه فقد استغني بذلك عن إقامة المعجزات الل</w:t>
      </w:r>
      <w:r>
        <w:rPr>
          <w:rFonts w:hint="cs"/>
          <w:rtl/>
        </w:rPr>
        <w:t>ّ</w:t>
      </w:r>
      <w:r>
        <w:rPr>
          <w:rtl/>
        </w:rPr>
        <w:t>هم إلّا أن يقول قائل: أنَّ إقامة المعجزات كانت أصلح في ذلك الوقت، فنقول له: وما الدّليل على صحّة ذلك؟ وما ينكر الخصم من أن تكون إقامته لها ليس بأصلح وأن يكون الله عزَّ وجلَّ لو أظهر معجزاً على يديه في ذلك الوقت لكفروا أكثر من كفرهم ذلك الوقت ولاد</w:t>
      </w:r>
      <w:r>
        <w:rPr>
          <w:rFonts w:hint="cs"/>
          <w:rtl/>
        </w:rPr>
        <w:t>َّ</w:t>
      </w:r>
      <w:r>
        <w:rPr>
          <w:rtl/>
        </w:rPr>
        <w:t xml:space="preserve">عوا عليه السحر والمخرقة وإذا كان هذا جائزاً لم يعلم أنَّ إقامة المعجز كانت أصلح. </w:t>
      </w:r>
    </w:p>
    <w:p w:rsidR="00F203D8" w:rsidRDefault="00F203D8" w:rsidP="0002770F">
      <w:pPr>
        <w:pStyle w:val="libNormal"/>
        <w:rPr>
          <w:rtl/>
        </w:rPr>
      </w:pPr>
      <w:r>
        <w:rPr>
          <w:rtl/>
        </w:rPr>
        <w:t>فإن قالت المعتزلة: فبأي</w:t>
      </w:r>
      <w:r>
        <w:rPr>
          <w:rFonts w:hint="cs"/>
          <w:rtl/>
        </w:rPr>
        <w:t>ّ</w:t>
      </w:r>
      <w:r>
        <w:rPr>
          <w:rtl/>
        </w:rPr>
        <w:t xml:space="preserve"> شيء تعلمون أنَّ إقامة </w:t>
      </w:r>
      <w:r w:rsidRPr="00F203D8">
        <w:rPr>
          <w:rStyle w:val="libFootnotenumChar"/>
          <w:rtl/>
        </w:rPr>
        <w:t>(2)</w:t>
      </w:r>
      <w:r>
        <w:rPr>
          <w:rtl/>
        </w:rPr>
        <w:t xml:space="preserve"> من تدعون إمامته المعجز على أنَّه ابن الحسن بن علي</w:t>
      </w:r>
      <w:r>
        <w:rPr>
          <w:rFonts w:hint="cs"/>
          <w:rtl/>
        </w:rPr>
        <w:t>ّ</w:t>
      </w:r>
      <w:r>
        <w:rPr>
          <w:rtl/>
        </w:rPr>
        <w:t xml:space="preserve"> </w:t>
      </w:r>
      <w:r w:rsidRPr="00F203D8">
        <w:rPr>
          <w:rStyle w:val="libAlaemChar"/>
          <w:rFonts w:hint="cs"/>
          <w:rtl/>
        </w:rPr>
        <w:t>عليهما‌السلام</w:t>
      </w:r>
      <w:r>
        <w:rPr>
          <w:rtl/>
        </w:rPr>
        <w:t xml:space="preserve"> إصلح؟ قلنا لهم: لسنا نعلم أنَّه لابدّ من إقامة المعجز في تلك الحال وإنّما نجوز ذلك، الل</w:t>
      </w:r>
      <w:r>
        <w:rPr>
          <w:rFonts w:hint="cs"/>
          <w:rtl/>
        </w:rPr>
        <w:t>ّ</w:t>
      </w:r>
      <w:r>
        <w:rPr>
          <w:rtl/>
        </w:rPr>
        <w:t>هم</w:t>
      </w:r>
      <w:r>
        <w:rPr>
          <w:rFonts w:hint="cs"/>
          <w:rtl/>
        </w:rPr>
        <w:t>ّ</w:t>
      </w:r>
      <w:r>
        <w:rPr>
          <w:rtl/>
        </w:rPr>
        <w:t xml:space="preserve"> إلّا أن يكون لا دلالة غير المعجز فيكون لابدّ منه لاثبات الحجّة وإذا كان لابدّ منه كان واجباً وما كان واجباً كان صلاحا</w:t>
      </w:r>
      <w:r>
        <w:rPr>
          <w:rFonts w:hint="cs"/>
          <w:rtl/>
        </w:rPr>
        <w:t>ً</w:t>
      </w:r>
      <w:r>
        <w:rPr>
          <w:rtl/>
        </w:rPr>
        <w:t xml:space="preserve"> لا فسادا</w:t>
      </w:r>
      <w:r>
        <w:rPr>
          <w:rFonts w:hint="cs"/>
          <w:rtl/>
        </w:rPr>
        <w:t>ً</w:t>
      </w:r>
      <w:r>
        <w:rPr>
          <w:rtl/>
        </w:rPr>
        <w:t xml:space="preserve">، وقد علمنا أنَّ الأنبياء </w:t>
      </w:r>
      <w:r w:rsidRPr="00F203D8">
        <w:rPr>
          <w:rStyle w:val="libAlaemChar"/>
          <w:rFonts w:hint="cs"/>
          <w:rtl/>
        </w:rPr>
        <w:t>عليهم‌السلام</w:t>
      </w:r>
      <w:r>
        <w:rPr>
          <w:rtl/>
        </w:rPr>
        <w:t xml:space="preserve"> قد أقاموا المعجزات في وقت دون وقت ولم يقيموها في كلّ</w:t>
      </w:r>
      <w:r>
        <w:rPr>
          <w:rFonts w:hint="cs"/>
          <w:rtl/>
        </w:rPr>
        <w:t>ِ</w:t>
      </w:r>
      <w:r>
        <w:rPr>
          <w:rtl/>
        </w:rPr>
        <w:t xml:space="preserve"> يوم ووقت ولحظة وطرفة وعند كلّ محتج</w:t>
      </w:r>
      <w:r>
        <w:rPr>
          <w:rFonts w:hint="cs"/>
          <w:rtl/>
        </w:rPr>
        <w:t>ٍّ</w:t>
      </w:r>
      <w:r>
        <w:rPr>
          <w:rtl/>
        </w:rPr>
        <w:t xml:space="preserve"> عليهم ممّن أراد الاسلام، بل في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5A54F6">
        <w:rPr>
          <w:rtl/>
        </w:rPr>
        <w:t>(1) أي قول المعتزلة.</w:t>
      </w:r>
      <w:r w:rsidRPr="00E710B9">
        <w:rPr>
          <w:rtl/>
        </w:rPr>
        <w:t xml:space="preserve"> </w:t>
      </w:r>
    </w:p>
    <w:p w:rsidR="00F203D8" w:rsidRPr="00E710B9" w:rsidRDefault="00F203D8" w:rsidP="00F203D8">
      <w:pPr>
        <w:pStyle w:val="libFootnote0"/>
        <w:rPr>
          <w:rtl/>
        </w:rPr>
      </w:pPr>
      <w:r w:rsidRPr="005A54F6">
        <w:rPr>
          <w:rtl/>
        </w:rPr>
        <w:t>(2) في بعض النسخ «</w:t>
      </w:r>
      <w:r>
        <w:rPr>
          <w:rtl/>
        </w:rPr>
        <w:t xml:space="preserve"> أن </w:t>
      </w:r>
      <w:r w:rsidRPr="005A54F6">
        <w:rPr>
          <w:rtl/>
        </w:rPr>
        <w:t>أقام ».</w:t>
      </w:r>
      <w:r w:rsidRPr="00E710B9">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وقت دون وقت على حسب ما يعلم الله عزَّ وجلَّ من الصلاح. وقد حكى الله عزَّ وجلَّ عن المشركين أنّهم سألوا نبي</w:t>
      </w:r>
      <w:r>
        <w:rPr>
          <w:rFonts w:hint="cs"/>
          <w:rtl/>
        </w:rPr>
        <w:t>ّ</w:t>
      </w:r>
      <w:r>
        <w:rPr>
          <w:rtl/>
        </w:rPr>
        <w:t xml:space="preserve">ه </w:t>
      </w:r>
      <w:r w:rsidRPr="00F203D8">
        <w:rPr>
          <w:rStyle w:val="libAlaemChar"/>
          <w:rFonts w:hint="cs"/>
          <w:rtl/>
        </w:rPr>
        <w:t>صلى‌الله‌عليه‌وآله‌وسلم</w:t>
      </w:r>
      <w:r>
        <w:rPr>
          <w:rtl/>
        </w:rPr>
        <w:t xml:space="preserve"> أنَّ يرقى في الس</w:t>
      </w:r>
      <w:r>
        <w:rPr>
          <w:rFonts w:hint="cs"/>
          <w:rtl/>
        </w:rPr>
        <w:t>ّ</w:t>
      </w:r>
      <w:r>
        <w:rPr>
          <w:rtl/>
        </w:rPr>
        <w:t>ماء وأن يسقط الس</w:t>
      </w:r>
      <w:r>
        <w:rPr>
          <w:rFonts w:hint="cs"/>
          <w:rtl/>
        </w:rPr>
        <w:t>ّ</w:t>
      </w:r>
      <w:r>
        <w:rPr>
          <w:rtl/>
        </w:rPr>
        <w:t>ماء عليهم كسفا</w:t>
      </w:r>
      <w:r>
        <w:rPr>
          <w:rFonts w:hint="cs"/>
          <w:rtl/>
        </w:rPr>
        <w:t>ً</w:t>
      </w:r>
      <w:r>
        <w:rPr>
          <w:rtl/>
        </w:rPr>
        <w:t xml:space="preserve"> أو ينز</w:t>
      </w:r>
      <w:r>
        <w:rPr>
          <w:rFonts w:hint="cs"/>
          <w:rtl/>
        </w:rPr>
        <w:t>ِّ</w:t>
      </w:r>
      <w:r>
        <w:rPr>
          <w:rtl/>
        </w:rPr>
        <w:t>ل عليهم كتابا</w:t>
      </w:r>
      <w:r>
        <w:rPr>
          <w:rFonts w:hint="cs"/>
          <w:rtl/>
        </w:rPr>
        <w:t>ً</w:t>
      </w:r>
      <w:r>
        <w:rPr>
          <w:rtl/>
        </w:rPr>
        <w:t xml:space="preserve"> يقرؤونه وغير ذلك ممّا في الآية، فما فعل ذلك بهم، وسألوه أن يحيى لهم قصي</w:t>
      </w:r>
      <w:r>
        <w:rPr>
          <w:rFonts w:hint="cs"/>
          <w:rtl/>
        </w:rPr>
        <w:t>َّ</w:t>
      </w:r>
      <w:r>
        <w:rPr>
          <w:rtl/>
        </w:rPr>
        <w:t xml:space="preserve"> بن كلاب وأن ينقل عنهم جبال تهامة فما أجابهم إليه وإن كان </w:t>
      </w:r>
      <w:r w:rsidRPr="00F203D8">
        <w:rPr>
          <w:rStyle w:val="libAlaemChar"/>
          <w:rFonts w:hint="cs"/>
          <w:rtl/>
        </w:rPr>
        <w:t>عليه‌السلام</w:t>
      </w:r>
      <w:r>
        <w:rPr>
          <w:rtl/>
        </w:rPr>
        <w:t xml:space="preserve"> قد أقام لهم غير ذلك من المعجزات، وكذا حكم ما سألت المعتزلة عنه، ويقال لهم كما قالوا لنا لم نترك أوضح الحجج وأبين الادل</w:t>
      </w:r>
      <w:r>
        <w:rPr>
          <w:rFonts w:hint="cs"/>
          <w:rtl/>
        </w:rPr>
        <w:t>ّ</w:t>
      </w:r>
      <w:r>
        <w:rPr>
          <w:rtl/>
        </w:rPr>
        <w:t>ة من تكر</w:t>
      </w:r>
      <w:r>
        <w:rPr>
          <w:rFonts w:hint="cs"/>
          <w:rtl/>
        </w:rPr>
        <w:t>ُّ</w:t>
      </w:r>
      <w:r>
        <w:rPr>
          <w:rtl/>
        </w:rPr>
        <w:t>ر المعجزات والاستظهار بكثرة الد</w:t>
      </w:r>
      <w:r>
        <w:rPr>
          <w:rFonts w:hint="cs"/>
          <w:rtl/>
        </w:rPr>
        <w:t>ّ</w:t>
      </w:r>
      <w:r>
        <w:rPr>
          <w:rtl/>
        </w:rPr>
        <w:t xml:space="preserve">لالات. </w:t>
      </w:r>
    </w:p>
    <w:p w:rsidR="00F203D8" w:rsidRDefault="00F203D8" w:rsidP="0002770F">
      <w:pPr>
        <w:pStyle w:val="libNormal"/>
        <w:rPr>
          <w:rtl/>
        </w:rPr>
      </w:pPr>
      <w:r>
        <w:rPr>
          <w:rtl/>
        </w:rPr>
        <w:t>وأم</w:t>
      </w:r>
      <w:r>
        <w:rPr>
          <w:rFonts w:hint="cs"/>
          <w:rtl/>
        </w:rPr>
        <w:t>ّ</w:t>
      </w:r>
      <w:r>
        <w:rPr>
          <w:rtl/>
        </w:rPr>
        <w:t xml:space="preserve">ا قول المعتزلة: </w:t>
      </w:r>
      <w:r>
        <w:rPr>
          <w:rFonts w:hint="cs"/>
          <w:rtl/>
        </w:rPr>
        <w:t>إ</w:t>
      </w:r>
      <w:r>
        <w:rPr>
          <w:rtl/>
        </w:rPr>
        <w:t>نَّه احتج</w:t>
      </w:r>
      <w:r>
        <w:rPr>
          <w:rFonts w:hint="cs"/>
          <w:rtl/>
        </w:rPr>
        <w:t>ّ</w:t>
      </w:r>
      <w:r>
        <w:rPr>
          <w:rtl/>
        </w:rPr>
        <w:t xml:space="preserve"> بما يحتمل التأويل، فيقال: فما احتج</w:t>
      </w:r>
      <w:r>
        <w:rPr>
          <w:rFonts w:hint="cs"/>
          <w:rtl/>
        </w:rPr>
        <w:t>َّ</w:t>
      </w:r>
      <w:r>
        <w:rPr>
          <w:rtl/>
        </w:rPr>
        <w:t xml:space="preserve"> عندنا على أهل الشورى إلّا بما عرفوا من نص</w:t>
      </w:r>
      <w:r>
        <w:rPr>
          <w:rFonts w:hint="cs"/>
          <w:rtl/>
        </w:rPr>
        <w:t>ِّ</w:t>
      </w:r>
      <w:r>
        <w:rPr>
          <w:rtl/>
        </w:rPr>
        <w:t xml:space="preserve"> النبيّ </w:t>
      </w:r>
      <w:r w:rsidRPr="00F203D8">
        <w:rPr>
          <w:rStyle w:val="libAlaemChar"/>
          <w:rFonts w:hint="cs"/>
          <w:rtl/>
        </w:rPr>
        <w:t>صلى‌الله‌عليه‌وآله‌وسلم</w:t>
      </w:r>
      <w:r>
        <w:rPr>
          <w:rtl/>
        </w:rPr>
        <w:t xml:space="preserve"> لأنّ أولئك الروساء لم يكونوا جه</w:t>
      </w:r>
      <w:r>
        <w:rPr>
          <w:rFonts w:hint="cs"/>
          <w:rtl/>
        </w:rPr>
        <w:t>ّ</w:t>
      </w:r>
      <w:r>
        <w:rPr>
          <w:rtl/>
        </w:rPr>
        <w:t>الا</w:t>
      </w:r>
      <w:r>
        <w:rPr>
          <w:rFonts w:hint="cs"/>
          <w:rtl/>
        </w:rPr>
        <w:t>ً</w:t>
      </w:r>
      <w:r>
        <w:rPr>
          <w:rtl/>
        </w:rPr>
        <w:t xml:space="preserve"> بالامر وليس حكمهم حكم غيرهم من الاتباع، ونقلب هذا الكلام على المعتزلة فيقال لهم لم لم يبعث الله عزَّ وجلَّ بأضعاف من بعث من الانبياء؟ ولم لم يبعث في كلّ قرية نبيّاً وفي كلّ عصر ودهر نبيّاً أو أنبياء إلى أن تقوم الساعة؟ ولم لم يبي</w:t>
      </w:r>
      <w:r>
        <w:rPr>
          <w:rFonts w:hint="cs"/>
          <w:rtl/>
        </w:rPr>
        <w:t>ّ</w:t>
      </w:r>
      <w:r>
        <w:rPr>
          <w:rtl/>
        </w:rPr>
        <w:t>ن معاني القرآن حتّى لا يشك فيه شاك ولم تركه محتملا</w:t>
      </w:r>
      <w:r>
        <w:rPr>
          <w:rFonts w:hint="cs"/>
          <w:rtl/>
        </w:rPr>
        <w:t>ً</w:t>
      </w:r>
      <w:r>
        <w:rPr>
          <w:rtl/>
        </w:rPr>
        <w:t xml:space="preserve"> للتأويل؟ وهذه المسائل تضطر</w:t>
      </w:r>
      <w:r>
        <w:rPr>
          <w:rFonts w:hint="cs"/>
          <w:rtl/>
        </w:rPr>
        <w:t>ُّ</w:t>
      </w:r>
      <w:r>
        <w:rPr>
          <w:rtl/>
        </w:rPr>
        <w:t>هم إلى جوابنا. إلى ههنا كلام أبي جعفر بن قبة</w:t>
      </w:r>
      <w:r w:rsidR="005B13D3">
        <w:rPr>
          <w:rFonts w:hint="cs"/>
          <w:rtl/>
        </w:rPr>
        <w:t xml:space="preserve"> - </w:t>
      </w:r>
      <w:r w:rsidRPr="00F203D8">
        <w:rPr>
          <w:rStyle w:val="libAlaemChar"/>
          <w:rFonts w:hint="cs"/>
          <w:rtl/>
        </w:rPr>
        <w:t>رحمه‌الله</w:t>
      </w:r>
      <w:r w:rsidR="005B13D3">
        <w:rPr>
          <w:rFonts w:hint="cs"/>
          <w:rtl/>
        </w:rPr>
        <w:t xml:space="preserve"> -</w:t>
      </w:r>
      <w:r>
        <w:rPr>
          <w:rtl/>
        </w:rPr>
        <w:t xml:space="preserve">. </w:t>
      </w:r>
    </w:p>
    <w:p w:rsidR="00F203D8" w:rsidRDefault="00F203D8" w:rsidP="005C6CC3">
      <w:pPr>
        <w:pStyle w:val="Heading2"/>
        <w:rPr>
          <w:rtl/>
        </w:rPr>
      </w:pPr>
      <w:bookmarkStart w:id="75" w:name="_Toc263791755"/>
      <w:bookmarkStart w:id="76" w:name="_Toc298832485"/>
      <w:bookmarkStart w:id="77" w:name="_Toc387047368"/>
      <w:r>
        <w:rPr>
          <w:rtl/>
        </w:rPr>
        <w:t>كلام لأحد المشايخ في الرد على الزيدية:</w:t>
      </w:r>
      <w:bookmarkEnd w:id="75"/>
      <w:bookmarkEnd w:id="76"/>
      <w:bookmarkEnd w:id="77"/>
      <w:r>
        <w:rPr>
          <w:rtl/>
        </w:rPr>
        <w:t xml:space="preserve"> </w:t>
      </w:r>
    </w:p>
    <w:p w:rsidR="00F203D8" w:rsidRDefault="00F203D8" w:rsidP="0002770F">
      <w:pPr>
        <w:pStyle w:val="libNormal"/>
        <w:rPr>
          <w:rtl/>
        </w:rPr>
      </w:pPr>
      <w:r w:rsidRPr="00F203D8">
        <w:rPr>
          <w:rStyle w:val="libBold2Char"/>
          <w:rtl/>
        </w:rPr>
        <w:t>وقال</w:t>
      </w:r>
      <w:r>
        <w:rPr>
          <w:rtl/>
        </w:rPr>
        <w:t xml:space="preserve"> غيره من متكل</w:t>
      </w:r>
      <w:r>
        <w:rPr>
          <w:rFonts w:hint="cs"/>
          <w:rtl/>
        </w:rPr>
        <w:t>ّ</w:t>
      </w:r>
      <w:r>
        <w:rPr>
          <w:rtl/>
        </w:rPr>
        <w:t xml:space="preserve">مي مشايخ الاماميّة: </w:t>
      </w:r>
      <w:r>
        <w:rPr>
          <w:rFonts w:hint="cs"/>
          <w:rtl/>
        </w:rPr>
        <w:t>إ</w:t>
      </w:r>
      <w:r>
        <w:rPr>
          <w:rtl/>
        </w:rPr>
        <w:t>نَّ عام</w:t>
      </w:r>
      <w:r>
        <w:rPr>
          <w:rFonts w:hint="cs"/>
          <w:rtl/>
        </w:rPr>
        <w:t>ّ</w:t>
      </w:r>
      <w:r>
        <w:rPr>
          <w:rtl/>
        </w:rPr>
        <w:t xml:space="preserve">ة مخالفينا قد سألونا في هذا الباب عن مسائل ويجب عليهم أن يعلموا أنَّ القول بغيبة صاحب الزَّمان </w:t>
      </w:r>
      <w:r w:rsidRPr="00F203D8">
        <w:rPr>
          <w:rStyle w:val="libAlaemChar"/>
          <w:rFonts w:hint="cs"/>
          <w:rtl/>
        </w:rPr>
        <w:t>عليه‌السلام</w:t>
      </w:r>
      <w:r>
        <w:rPr>
          <w:rtl/>
        </w:rPr>
        <w:t xml:space="preserve"> مبني</w:t>
      </w:r>
      <w:r>
        <w:rPr>
          <w:rFonts w:hint="cs"/>
          <w:rtl/>
        </w:rPr>
        <w:t>ٌّ</w:t>
      </w:r>
      <w:r>
        <w:rPr>
          <w:rtl/>
        </w:rPr>
        <w:t xml:space="preserve"> على القول بإمامة آبائه </w:t>
      </w:r>
      <w:r w:rsidRPr="00F203D8">
        <w:rPr>
          <w:rStyle w:val="libAlaemChar"/>
          <w:rFonts w:hint="cs"/>
          <w:rtl/>
        </w:rPr>
        <w:t>عليهم‌السلام</w:t>
      </w:r>
      <w:r>
        <w:rPr>
          <w:rtl/>
        </w:rPr>
        <w:t xml:space="preserve">، والقول بأمامة آبائه </w:t>
      </w:r>
      <w:r w:rsidRPr="00F203D8">
        <w:rPr>
          <w:rStyle w:val="libAlaemChar"/>
          <w:rFonts w:hint="cs"/>
          <w:rtl/>
        </w:rPr>
        <w:t>عليهم‌السلام</w:t>
      </w:r>
      <w:r>
        <w:rPr>
          <w:rtl/>
        </w:rPr>
        <w:t xml:space="preserve"> مبني</w:t>
      </w:r>
      <w:r>
        <w:rPr>
          <w:rFonts w:hint="cs"/>
          <w:rtl/>
        </w:rPr>
        <w:t>ٌّ</w:t>
      </w:r>
      <w:r>
        <w:rPr>
          <w:rtl/>
        </w:rPr>
        <w:t xml:space="preserve"> على القول بتصديق محمّد </w:t>
      </w:r>
      <w:r w:rsidRPr="00F203D8">
        <w:rPr>
          <w:rStyle w:val="libAlaemChar"/>
          <w:rFonts w:hint="cs"/>
          <w:rtl/>
        </w:rPr>
        <w:t>صلى‌الله‌عليه‌وآله‌وسلم</w:t>
      </w:r>
      <w:r>
        <w:rPr>
          <w:rtl/>
        </w:rPr>
        <w:t xml:space="preserve"> وإمامته، وذلك أنَّ هذا باب شرعي</w:t>
      </w:r>
      <w:r>
        <w:rPr>
          <w:rFonts w:hint="cs"/>
          <w:rtl/>
        </w:rPr>
        <w:t>ٌّ</w:t>
      </w:r>
      <w:r>
        <w:rPr>
          <w:rtl/>
        </w:rPr>
        <w:t xml:space="preserve"> وليس بعقلي</w:t>
      </w:r>
      <w:r>
        <w:rPr>
          <w:rFonts w:hint="cs"/>
          <w:rtl/>
        </w:rPr>
        <w:t>ٍّ</w:t>
      </w:r>
      <w:r>
        <w:rPr>
          <w:rtl/>
        </w:rPr>
        <w:t xml:space="preserve"> محض والكلام في الشرعيات مبني على الكتاب والسنة كما قال الله عزَّ وجلَّ: « فإنَّ </w:t>
      </w:r>
      <w:r w:rsidRPr="00F203D8">
        <w:rPr>
          <w:rStyle w:val="libAieChar"/>
          <w:rtl/>
        </w:rPr>
        <w:t xml:space="preserve">تنازعتم في شيء </w:t>
      </w:r>
      <w:r>
        <w:rPr>
          <w:rtl/>
        </w:rPr>
        <w:t>(يعني في الشرعي</w:t>
      </w:r>
      <w:r>
        <w:rPr>
          <w:rFonts w:hint="cs"/>
          <w:rtl/>
        </w:rPr>
        <w:t>ّ</w:t>
      </w:r>
      <w:r>
        <w:rPr>
          <w:rtl/>
        </w:rPr>
        <w:t xml:space="preserve">ات) </w:t>
      </w:r>
      <w:r w:rsidRPr="00F203D8">
        <w:rPr>
          <w:rStyle w:val="libAieChar"/>
          <w:rtl/>
        </w:rPr>
        <w:t>فرد</w:t>
      </w:r>
      <w:r w:rsidRPr="00F203D8">
        <w:rPr>
          <w:rStyle w:val="libAieChar"/>
          <w:rFonts w:hint="cs"/>
          <w:rtl/>
        </w:rPr>
        <w:t>ُّ</w:t>
      </w:r>
      <w:r w:rsidRPr="00F203D8">
        <w:rPr>
          <w:rStyle w:val="libAieChar"/>
          <w:rtl/>
        </w:rPr>
        <w:t xml:space="preserve">وه إلى الله وإلى الرَّسول </w:t>
      </w:r>
      <w:r>
        <w:rPr>
          <w:rtl/>
        </w:rPr>
        <w:t xml:space="preserve">» </w:t>
      </w:r>
      <w:r w:rsidRPr="00F203D8">
        <w:rPr>
          <w:rStyle w:val="libFootnotenumChar"/>
          <w:rtl/>
        </w:rPr>
        <w:t>(1)</w:t>
      </w:r>
      <w:r>
        <w:rPr>
          <w:rtl/>
        </w:rPr>
        <w:t xml:space="preserve"> فمتى شهد لنا الكتاب والسن</w:t>
      </w:r>
      <w:r>
        <w:rPr>
          <w:rFonts w:hint="cs"/>
          <w:rtl/>
        </w:rPr>
        <w:t>ّ</w:t>
      </w:r>
      <w:r>
        <w:rPr>
          <w:rtl/>
        </w:rPr>
        <w:t>ة وحجّة العقل فقولنا هو المجتبى، ونقول: أنَّ جميع طبقات الزيدي</w:t>
      </w:r>
      <w:r>
        <w:rPr>
          <w:rFonts w:hint="cs"/>
          <w:rtl/>
        </w:rPr>
        <w:t>ّ</w:t>
      </w:r>
      <w:r>
        <w:rPr>
          <w:rtl/>
        </w:rPr>
        <w:t>ة و</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542DE">
        <w:rPr>
          <w:rtl/>
        </w:rPr>
        <w:t>(1) النسا</w:t>
      </w:r>
      <w:r w:rsidRPr="00E710B9">
        <w:rPr>
          <w:rtl/>
        </w:rPr>
        <w:t>ء</w:t>
      </w:r>
      <w:r>
        <w:rPr>
          <w:rtl/>
        </w:rPr>
        <w:t>:</w:t>
      </w:r>
      <w:r w:rsidRPr="00E710B9">
        <w:rPr>
          <w:rtl/>
        </w:rPr>
        <w:t xml:space="preserve"> </w:t>
      </w:r>
      <w:r w:rsidRPr="005A54F6">
        <w:rPr>
          <w:rtl/>
        </w:rPr>
        <w:t>59.</w:t>
      </w:r>
      <w:r w:rsidRPr="00E710B9">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الامامي</w:t>
      </w:r>
      <w:r>
        <w:rPr>
          <w:rFonts w:hint="cs"/>
          <w:rtl/>
        </w:rPr>
        <w:t>ّ</w:t>
      </w:r>
      <w:r>
        <w:rPr>
          <w:rtl/>
        </w:rPr>
        <w:t xml:space="preserve">ة قد اتفقوا على أنَّ رسول الله </w:t>
      </w:r>
      <w:r w:rsidRPr="00F203D8">
        <w:rPr>
          <w:rStyle w:val="libAlaemChar"/>
          <w:rFonts w:hint="cs"/>
          <w:rtl/>
        </w:rPr>
        <w:t>صلى‌الله‌عليه‌وآله‌وسلم</w:t>
      </w:r>
      <w:r>
        <w:rPr>
          <w:rtl/>
        </w:rPr>
        <w:t xml:space="preserve"> قال: « إنّي تارك فيكم الثقلين كتاب الله وعترتي أهل بيتي وهما الخليفتان من بعدي وإنّهما لن يفترقا حتّى يردا علي</w:t>
      </w:r>
      <w:r>
        <w:rPr>
          <w:rFonts w:hint="cs"/>
          <w:rtl/>
        </w:rPr>
        <w:t>َّ</w:t>
      </w:r>
      <w:r>
        <w:rPr>
          <w:rtl/>
        </w:rPr>
        <w:t xml:space="preserve"> الحوض » وتلق</w:t>
      </w:r>
      <w:r>
        <w:rPr>
          <w:rFonts w:hint="cs"/>
          <w:rtl/>
        </w:rPr>
        <w:t>ّ</w:t>
      </w:r>
      <w:r>
        <w:rPr>
          <w:rtl/>
        </w:rPr>
        <w:t xml:space="preserve">وا هذا الحديث بالقبول فوجب أنَّ الكتاب لا يزال معه من العترة من يعرف التنزيل والتأويل علما يقينا يخبر عن مراد الله عزَّ وجلَّ كما كان رسول الله </w:t>
      </w:r>
      <w:r w:rsidRPr="00F203D8">
        <w:rPr>
          <w:rStyle w:val="libAlaemChar"/>
          <w:rFonts w:hint="cs"/>
          <w:rtl/>
        </w:rPr>
        <w:t>صلى‌الله‌عليه‌وآله‌وسلم</w:t>
      </w:r>
      <w:r>
        <w:rPr>
          <w:rtl/>
        </w:rPr>
        <w:t xml:space="preserve"> يخبر عن المراد ولا يكون معرفته بتأويل الكتاب استنباطا</w:t>
      </w:r>
      <w:r>
        <w:rPr>
          <w:rFonts w:hint="cs"/>
          <w:rtl/>
        </w:rPr>
        <w:t>ً</w:t>
      </w:r>
      <w:r>
        <w:rPr>
          <w:rtl/>
        </w:rPr>
        <w:t xml:space="preserve"> ولا استخراجا</w:t>
      </w:r>
      <w:r>
        <w:rPr>
          <w:rFonts w:hint="cs"/>
          <w:rtl/>
        </w:rPr>
        <w:t>ً</w:t>
      </w:r>
      <w:r>
        <w:rPr>
          <w:rtl/>
        </w:rPr>
        <w:t xml:space="preserve"> كما لم تكن معرفة الرَّسول </w:t>
      </w:r>
      <w:r w:rsidRPr="00F203D8">
        <w:rPr>
          <w:rStyle w:val="libAlaemChar"/>
          <w:rFonts w:hint="cs"/>
          <w:rtl/>
        </w:rPr>
        <w:t>صلى‌الله‌عليه‌وآله‌وسلم</w:t>
      </w:r>
      <w:r>
        <w:rPr>
          <w:rtl/>
        </w:rPr>
        <w:t xml:space="preserve"> بذلك استخراجا</w:t>
      </w:r>
      <w:r>
        <w:rPr>
          <w:rFonts w:hint="cs"/>
          <w:rtl/>
        </w:rPr>
        <w:t>ً</w:t>
      </w:r>
      <w:r>
        <w:rPr>
          <w:rtl/>
        </w:rPr>
        <w:t xml:space="preserve"> ولا استنباطا</w:t>
      </w:r>
      <w:r>
        <w:rPr>
          <w:rFonts w:hint="cs"/>
          <w:rtl/>
        </w:rPr>
        <w:t>ً</w:t>
      </w:r>
      <w:r>
        <w:rPr>
          <w:rtl/>
        </w:rPr>
        <w:t xml:space="preserve"> ولا استدلالا</w:t>
      </w:r>
      <w:r>
        <w:rPr>
          <w:rFonts w:hint="cs"/>
          <w:rtl/>
        </w:rPr>
        <w:t>ً</w:t>
      </w:r>
      <w:r>
        <w:rPr>
          <w:rtl/>
        </w:rPr>
        <w:t xml:space="preserve"> ولا على ما تجوز عليه الل</w:t>
      </w:r>
      <w:r>
        <w:rPr>
          <w:rFonts w:hint="cs"/>
          <w:rtl/>
        </w:rPr>
        <w:t>ّ</w:t>
      </w:r>
      <w:r>
        <w:rPr>
          <w:rtl/>
        </w:rPr>
        <w:t>غة وتجري عليه المخاطبة، بل يخبر عن مراد الله ويبي</w:t>
      </w:r>
      <w:r>
        <w:rPr>
          <w:rFonts w:hint="cs"/>
          <w:rtl/>
        </w:rPr>
        <w:t>ّ</w:t>
      </w:r>
      <w:r>
        <w:rPr>
          <w:rtl/>
        </w:rPr>
        <w:t xml:space="preserve">ن عن الله بيانا تقوم بقوله الحجّة على النّاس، كذلك يجب أن يكون معرفة عترة الرَّسول </w:t>
      </w:r>
      <w:r w:rsidRPr="00F203D8">
        <w:rPr>
          <w:rStyle w:val="libAlaemChar"/>
          <w:rFonts w:hint="cs"/>
          <w:rtl/>
        </w:rPr>
        <w:t>صلى‌الله‌عليه‌وآله‌وسلم</w:t>
      </w:r>
      <w:r>
        <w:rPr>
          <w:rtl/>
        </w:rPr>
        <w:t xml:space="preserve"> بالكتاب على يقين ومعرفة وبصيرة، قال الله عزَّ وجلَّ في صفة رسول الله </w:t>
      </w:r>
      <w:r w:rsidRPr="00F203D8">
        <w:rPr>
          <w:rStyle w:val="libAlaemChar"/>
          <w:rFonts w:hint="cs"/>
          <w:rtl/>
        </w:rPr>
        <w:t>صلى‌الله‌عليه‌وآله‌وسلم</w:t>
      </w:r>
      <w:r>
        <w:rPr>
          <w:rtl/>
        </w:rPr>
        <w:t xml:space="preserve">: « </w:t>
      </w:r>
      <w:r w:rsidRPr="00F203D8">
        <w:rPr>
          <w:rStyle w:val="libAieChar"/>
          <w:rtl/>
        </w:rPr>
        <w:t xml:space="preserve">قل هذه سبيلي أدعوا إلى الله على بصيرة </w:t>
      </w:r>
      <w:r w:rsidRPr="00F203D8">
        <w:rPr>
          <w:rStyle w:val="libAieChar"/>
          <w:rFonts w:hint="cs"/>
          <w:rtl/>
        </w:rPr>
        <w:t>أ</w:t>
      </w:r>
      <w:r w:rsidRPr="00F203D8">
        <w:rPr>
          <w:rStyle w:val="libAieChar"/>
          <w:rtl/>
        </w:rPr>
        <w:t>نا ومن ات</w:t>
      </w:r>
      <w:r w:rsidRPr="00F203D8">
        <w:rPr>
          <w:rStyle w:val="libAieChar"/>
          <w:rFonts w:hint="cs"/>
          <w:rtl/>
        </w:rPr>
        <w:t>ّ</w:t>
      </w:r>
      <w:r w:rsidRPr="00F203D8">
        <w:rPr>
          <w:rStyle w:val="libAieChar"/>
          <w:rtl/>
        </w:rPr>
        <w:t>بعني</w:t>
      </w:r>
      <w:r>
        <w:rPr>
          <w:rtl/>
        </w:rPr>
        <w:t xml:space="preserve"> » </w:t>
      </w:r>
      <w:r w:rsidRPr="00F203D8">
        <w:rPr>
          <w:rStyle w:val="libFootnotenumChar"/>
          <w:rtl/>
        </w:rPr>
        <w:t>(1)</w:t>
      </w:r>
      <w:r>
        <w:rPr>
          <w:rtl/>
        </w:rPr>
        <w:t xml:space="preserve"> فأتباعه من أهله وذري</w:t>
      </w:r>
      <w:r>
        <w:rPr>
          <w:rFonts w:hint="cs"/>
          <w:rtl/>
        </w:rPr>
        <w:t>ّ</w:t>
      </w:r>
      <w:r>
        <w:rPr>
          <w:rtl/>
        </w:rPr>
        <w:t>ته وعترته هم الّذين يخبرون عن الله عزَّ وجلَّ مراده من كتابه على يقين ومعرفة وبصيرة، ومتى لم يكن المخبر عن الله عزَّ وجلَّ مراده ظاهراً مكشوفا</w:t>
      </w:r>
      <w:r>
        <w:rPr>
          <w:rFonts w:hint="cs"/>
          <w:rtl/>
        </w:rPr>
        <w:t>ً</w:t>
      </w:r>
      <w:r>
        <w:rPr>
          <w:rtl/>
        </w:rPr>
        <w:t xml:space="preserve"> فان</w:t>
      </w:r>
      <w:r>
        <w:rPr>
          <w:rFonts w:hint="cs"/>
          <w:rtl/>
        </w:rPr>
        <w:t>ّ</w:t>
      </w:r>
      <w:r>
        <w:rPr>
          <w:rtl/>
        </w:rPr>
        <w:t xml:space="preserve">ه يجب علينا أن نعتقد أنَّ الكتاب لا يخلو من مقرون به من عترة الرَّسول </w:t>
      </w:r>
      <w:r w:rsidRPr="00F203D8">
        <w:rPr>
          <w:rStyle w:val="libAlaemChar"/>
          <w:rFonts w:hint="cs"/>
          <w:rtl/>
        </w:rPr>
        <w:t>صلى‌الله‌عليه‌وآله‌وسلم</w:t>
      </w:r>
      <w:r>
        <w:rPr>
          <w:rtl/>
        </w:rPr>
        <w:t xml:space="preserve"> يعرف التأويل والتنزيل إذ الحديث يوجب ذلك. </w:t>
      </w:r>
    </w:p>
    <w:p w:rsidR="00F203D8" w:rsidRDefault="00F203D8" w:rsidP="0002770F">
      <w:pPr>
        <w:pStyle w:val="libNormal"/>
        <w:rPr>
          <w:rtl/>
        </w:rPr>
      </w:pPr>
      <w:r w:rsidRPr="00F203D8">
        <w:rPr>
          <w:rStyle w:val="libBold2Char"/>
          <w:rtl/>
        </w:rPr>
        <w:t>وقال</w:t>
      </w:r>
      <w:r>
        <w:rPr>
          <w:rtl/>
        </w:rPr>
        <w:t xml:space="preserve"> علماء الاماميّة: قال الله عزَّ وجلَّ: « </w:t>
      </w:r>
      <w:r w:rsidRPr="00F203D8">
        <w:rPr>
          <w:rStyle w:val="libAieChar"/>
          <w:rFonts w:hint="cs"/>
          <w:rtl/>
        </w:rPr>
        <w:t>إ</w:t>
      </w:r>
      <w:r w:rsidRPr="00F203D8">
        <w:rPr>
          <w:rStyle w:val="libAieChar"/>
          <w:rtl/>
        </w:rPr>
        <w:t>نَّ الله اصطفى آدم ونوحا</w:t>
      </w:r>
      <w:r w:rsidRPr="00F203D8">
        <w:rPr>
          <w:rStyle w:val="libAieChar"/>
          <w:rFonts w:hint="cs"/>
          <w:rtl/>
        </w:rPr>
        <w:t>ً</w:t>
      </w:r>
      <w:r w:rsidRPr="00F203D8">
        <w:rPr>
          <w:rStyle w:val="libAieChar"/>
          <w:rtl/>
        </w:rPr>
        <w:t xml:space="preserve"> وآل إبراهيم وآل عمران على العالمين ذري</w:t>
      </w:r>
      <w:r w:rsidRPr="00F203D8">
        <w:rPr>
          <w:rStyle w:val="libAieChar"/>
          <w:rFonts w:hint="cs"/>
          <w:rtl/>
        </w:rPr>
        <w:t>ّ</w:t>
      </w:r>
      <w:r w:rsidRPr="00F203D8">
        <w:rPr>
          <w:rStyle w:val="libAieChar"/>
          <w:rtl/>
        </w:rPr>
        <w:t xml:space="preserve">ة بعضها من بعض </w:t>
      </w:r>
      <w:r>
        <w:rPr>
          <w:rtl/>
        </w:rPr>
        <w:t xml:space="preserve">» </w:t>
      </w:r>
      <w:r w:rsidRPr="00F203D8">
        <w:rPr>
          <w:rStyle w:val="libFootnotenumChar"/>
          <w:rtl/>
        </w:rPr>
        <w:t>(2)</w:t>
      </w:r>
      <w:r>
        <w:rPr>
          <w:rtl/>
        </w:rPr>
        <w:t xml:space="preserve"> فوجب بعموم هذه الآية أن لا يزال في آل إبراهيم مصطفى وذلك أنَّ الله عزَّ وجلَّ جن</w:t>
      </w:r>
      <w:r>
        <w:rPr>
          <w:rFonts w:hint="cs"/>
          <w:rtl/>
        </w:rPr>
        <w:t>ّ</w:t>
      </w:r>
      <w:r>
        <w:rPr>
          <w:rtl/>
        </w:rPr>
        <w:t xml:space="preserve">س النّاس في هذا الكتاب جنسين فاصطفى جنسا منهم وهم الأنبياء والرسل والخلفاء </w:t>
      </w:r>
      <w:r w:rsidRPr="00F203D8">
        <w:rPr>
          <w:rStyle w:val="libAlaemChar"/>
          <w:rFonts w:hint="cs"/>
          <w:rtl/>
        </w:rPr>
        <w:t>عليهم‌السلام</w:t>
      </w:r>
      <w:r>
        <w:rPr>
          <w:rtl/>
        </w:rPr>
        <w:t xml:space="preserve"> وجنسا</w:t>
      </w:r>
      <w:r>
        <w:rPr>
          <w:rFonts w:hint="cs"/>
          <w:rtl/>
        </w:rPr>
        <w:t>ً</w:t>
      </w:r>
      <w:r>
        <w:rPr>
          <w:rtl/>
        </w:rPr>
        <w:t xml:space="preserve"> ا</w:t>
      </w:r>
      <w:r>
        <w:rPr>
          <w:rFonts w:hint="cs"/>
          <w:rtl/>
        </w:rPr>
        <w:t>ُ</w:t>
      </w:r>
      <w:r>
        <w:rPr>
          <w:rtl/>
        </w:rPr>
        <w:t>مروا باتباعهم، فما دام في الأرض من به حاجة إلى مدب</w:t>
      </w:r>
      <w:r>
        <w:rPr>
          <w:rFonts w:hint="cs"/>
          <w:rtl/>
        </w:rPr>
        <w:t>ّ</w:t>
      </w:r>
      <w:r>
        <w:rPr>
          <w:rtl/>
        </w:rPr>
        <w:t>ر وسائس ومعل</w:t>
      </w:r>
      <w:r>
        <w:rPr>
          <w:rFonts w:hint="cs"/>
          <w:rtl/>
        </w:rPr>
        <w:t>ّ</w:t>
      </w:r>
      <w:r>
        <w:rPr>
          <w:rtl/>
        </w:rPr>
        <w:t>م ومقو</w:t>
      </w:r>
      <w:r>
        <w:rPr>
          <w:rFonts w:hint="cs"/>
          <w:rtl/>
        </w:rPr>
        <w:t>ِّ</w:t>
      </w:r>
      <w:r>
        <w:rPr>
          <w:rtl/>
        </w:rPr>
        <w:t>م يجب أن يكون بازائهم مصطفى من آل إبراهيم ويجب أن يكون المصطفى من آل إبراهيم ذرية بعضها من بعض لقوله عزَّ وجلَّ « ذر</w:t>
      </w:r>
      <w:r>
        <w:rPr>
          <w:rFonts w:hint="cs"/>
          <w:rtl/>
        </w:rPr>
        <w:t>ّ</w:t>
      </w:r>
      <w:r>
        <w:rPr>
          <w:rtl/>
        </w:rPr>
        <w:t>ي</w:t>
      </w:r>
      <w:r>
        <w:rPr>
          <w:rFonts w:hint="cs"/>
          <w:rtl/>
        </w:rPr>
        <w:t>ّ</w:t>
      </w:r>
      <w:r>
        <w:rPr>
          <w:rtl/>
        </w:rPr>
        <w:t>ة بعضها من بعض » وقد صح</w:t>
      </w:r>
      <w:r>
        <w:rPr>
          <w:rFonts w:hint="cs"/>
          <w:rtl/>
        </w:rPr>
        <w:t>َّ</w:t>
      </w:r>
      <w:r>
        <w:rPr>
          <w:rtl/>
        </w:rPr>
        <w:t xml:space="preserve"> أنَّ رسول الله </w:t>
      </w:r>
      <w:r w:rsidRPr="00F203D8">
        <w:rPr>
          <w:rStyle w:val="libAlaemChar"/>
          <w:rFonts w:hint="cs"/>
          <w:rtl/>
        </w:rPr>
        <w:t>صلى‌الله‌عليه‌وآله‌وسلم</w:t>
      </w:r>
      <w:r>
        <w:rPr>
          <w:rtl/>
        </w:rPr>
        <w:t xml:space="preserve"> وأمير المؤمنين والحسن والحسين صلوات الله عليهم المصطفون من آل إبراهيم فوجب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C24F18">
        <w:rPr>
          <w:rtl/>
        </w:rPr>
        <w:t>(1) يوسف</w:t>
      </w:r>
      <w:r>
        <w:rPr>
          <w:rtl/>
        </w:rPr>
        <w:t>:</w:t>
      </w:r>
      <w:r w:rsidRPr="00C24F18">
        <w:rPr>
          <w:rtl/>
        </w:rPr>
        <w:t xml:space="preserve"> 108.</w:t>
      </w:r>
      <w:r w:rsidRPr="00E710B9">
        <w:rPr>
          <w:rtl/>
        </w:rPr>
        <w:t xml:space="preserve"> </w:t>
      </w:r>
    </w:p>
    <w:p w:rsidR="00F203D8" w:rsidRPr="00E710B9" w:rsidRDefault="00F203D8" w:rsidP="00F203D8">
      <w:pPr>
        <w:pStyle w:val="libFootnote0"/>
        <w:rPr>
          <w:rtl/>
        </w:rPr>
      </w:pPr>
      <w:r w:rsidRPr="00C24F18">
        <w:rPr>
          <w:rtl/>
        </w:rPr>
        <w:t>(2) آل عمران</w:t>
      </w:r>
      <w:r>
        <w:rPr>
          <w:rtl/>
        </w:rPr>
        <w:t>:</w:t>
      </w:r>
      <w:r w:rsidRPr="00C24F18">
        <w:rPr>
          <w:rtl/>
        </w:rPr>
        <w:t xml:space="preserve"> 33.</w:t>
      </w:r>
      <w:r w:rsidRPr="00E710B9">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أن يكون المصطفى بعد الحسين </w:t>
      </w:r>
      <w:r w:rsidRPr="00F203D8">
        <w:rPr>
          <w:rStyle w:val="libAlaemChar"/>
          <w:rFonts w:hint="cs"/>
          <w:rtl/>
        </w:rPr>
        <w:t>عليه‌السلام</w:t>
      </w:r>
      <w:r>
        <w:rPr>
          <w:rtl/>
        </w:rPr>
        <w:t xml:space="preserve"> منه لقوله عزَّ وجلَّ « </w:t>
      </w:r>
      <w:r w:rsidRPr="00F203D8">
        <w:rPr>
          <w:rStyle w:val="libAieChar"/>
          <w:rtl/>
        </w:rPr>
        <w:t>ذر</w:t>
      </w:r>
      <w:r w:rsidRPr="00F203D8">
        <w:rPr>
          <w:rStyle w:val="libAieChar"/>
          <w:rFonts w:hint="cs"/>
          <w:rtl/>
        </w:rPr>
        <w:t>ّ</w:t>
      </w:r>
      <w:r w:rsidRPr="00F203D8">
        <w:rPr>
          <w:rStyle w:val="libAieChar"/>
          <w:rtl/>
        </w:rPr>
        <w:t>ي</w:t>
      </w:r>
      <w:r w:rsidRPr="00F203D8">
        <w:rPr>
          <w:rStyle w:val="libAieChar"/>
          <w:rFonts w:hint="cs"/>
          <w:rtl/>
        </w:rPr>
        <w:t>ّ</w:t>
      </w:r>
      <w:r w:rsidRPr="00F203D8">
        <w:rPr>
          <w:rStyle w:val="libAieChar"/>
          <w:rtl/>
        </w:rPr>
        <w:t xml:space="preserve">ة بعضها من بعض </w:t>
      </w:r>
      <w:r>
        <w:rPr>
          <w:rtl/>
        </w:rPr>
        <w:t>» ومتى لم تكن الذ</w:t>
      </w:r>
      <w:r>
        <w:rPr>
          <w:rFonts w:hint="cs"/>
          <w:rtl/>
        </w:rPr>
        <w:t>ّ</w:t>
      </w:r>
      <w:r>
        <w:rPr>
          <w:rtl/>
        </w:rPr>
        <w:t>ر</w:t>
      </w:r>
      <w:r>
        <w:rPr>
          <w:rFonts w:hint="cs"/>
          <w:rtl/>
        </w:rPr>
        <w:t>ّ</w:t>
      </w:r>
      <w:r>
        <w:rPr>
          <w:rtl/>
        </w:rPr>
        <w:t>ية منه لا تكون الذ</w:t>
      </w:r>
      <w:r>
        <w:rPr>
          <w:rFonts w:hint="cs"/>
          <w:rtl/>
        </w:rPr>
        <w:t>ّ</w:t>
      </w:r>
      <w:r>
        <w:rPr>
          <w:rtl/>
        </w:rPr>
        <w:t>ر</w:t>
      </w:r>
      <w:r>
        <w:rPr>
          <w:rFonts w:hint="cs"/>
          <w:rtl/>
        </w:rPr>
        <w:t>ّ</w:t>
      </w:r>
      <w:r>
        <w:rPr>
          <w:rtl/>
        </w:rPr>
        <w:t xml:space="preserve">ية بعضها من بعض إلّا أن تكون في بطن دون جميعهم وكانت الامامة قد انتقلت عن الحسن إلى أخيه الحسين </w:t>
      </w:r>
      <w:r w:rsidRPr="00F203D8">
        <w:rPr>
          <w:rStyle w:val="libAlaemChar"/>
          <w:rFonts w:hint="cs"/>
          <w:rtl/>
        </w:rPr>
        <w:t>عليهما‌السلام</w:t>
      </w:r>
      <w:r>
        <w:rPr>
          <w:rtl/>
        </w:rPr>
        <w:t xml:space="preserve"> وجب أن يكون منه ومن صلبه من يقوم مقامه وذلك معنى قوله تعالى « </w:t>
      </w:r>
      <w:r w:rsidRPr="00F203D8">
        <w:rPr>
          <w:rStyle w:val="libAieChar"/>
          <w:rtl/>
        </w:rPr>
        <w:t>ذر</w:t>
      </w:r>
      <w:r w:rsidRPr="00F203D8">
        <w:rPr>
          <w:rStyle w:val="libAieChar"/>
          <w:rFonts w:hint="cs"/>
          <w:rtl/>
        </w:rPr>
        <w:t>ّ</w:t>
      </w:r>
      <w:r w:rsidRPr="00F203D8">
        <w:rPr>
          <w:rStyle w:val="libAieChar"/>
          <w:rtl/>
        </w:rPr>
        <w:t>ي</w:t>
      </w:r>
      <w:r w:rsidRPr="00F203D8">
        <w:rPr>
          <w:rStyle w:val="libAieChar"/>
          <w:rFonts w:hint="cs"/>
          <w:rtl/>
        </w:rPr>
        <w:t>ّ</w:t>
      </w:r>
      <w:r w:rsidRPr="00F203D8">
        <w:rPr>
          <w:rStyle w:val="libAieChar"/>
          <w:rtl/>
        </w:rPr>
        <w:t xml:space="preserve">ة بعضها من بعض والله سميع عليم </w:t>
      </w:r>
      <w:r>
        <w:rPr>
          <w:rtl/>
        </w:rPr>
        <w:t>»، فدل</w:t>
      </w:r>
      <w:r>
        <w:rPr>
          <w:rFonts w:hint="cs"/>
          <w:rtl/>
        </w:rPr>
        <w:t>ّ</w:t>
      </w:r>
      <w:r>
        <w:rPr>
          <w:rtl/>
        </w:rPr>
        <w:t>ت الآية على ما دل</w:t>
      </w:r>
      <w:r>
        <w:rPr>
          <w:rFonts w:hint="cs"/>
          <w:rtl/>
        </w:rPr>
        <w:t>ّ</w:t>
      </w:r>
      <w:r>
        <w:rPr>
          <w:rtl/>
        </w:rPr>
        <w:t>ت السن</w:t>
      </w:r>
      <w:r>
        <w:rPr>
          <w:rFonts w:hint="cs"/>
          <w:rtl/>
        </w:rPr>
        <w:t>ّ</w:t>
      </w:r>
      <w:r>
        <w:rPr>
          <w:rtl/>
        </w:rPr>
        <w:t xml:space="preserve">ة عليه. </w:t>
      </w:r>
    </w:p>
    <w:p w:rsidR="00F203D8" w:rsidRDefault="00F203D8" w:rsidP="005C6CC3">
      <w:pPr>
        <w:pStyle w:val="Heading2"/>
        <w:rPr>
          <w:rtl/>
        </w:rPr>
      </w:pPr>
      <w:bookmarkStart w:id="78" w:name="_Toc263791756"/>
      <w:bookmarkStart w:id="79" w:name="_Toc298832486"/>
      <w:bookmarkStart w:id="80" w:name="_Toc387047369"/>
      <w:r>
        <w:rPr>
          <w:rtl/>
        </w:rPr>
        <w:t>استدلال على وجود امام غائب من العترة يظهر ويملا الأرض عدلا:</w:t>
      </w:r>
      <w:bookmarkEnd w:id="78"/>
      <w:bookmarkEnd w:id="79"/>
      <w:bookmarkEnd w:id="80"/>
      <w:r>
        <w:rPr>
          <w:rtl/>
        </w:rPr>
        <w:t xml:space="preserve"> </w:t>
      </w:r>
    </w:p>
    <w:p w:rsidR="00F203D8" w:rsidRDefault="00F203D8" w:rsidP="0002770F">
      <w:pPr>
        <w:pStyle w:val="libNormal"/>
        <w:rPr>
          <w:rtl/>
        </w:rPr>
      </w:pPr>
      <w:r w:rsidRPr="00F203D8">
        <w:rPr>
          <w:rStyle w:val="libBold2Char"/>
          <w:rtl/>
        </w:rPr>
        <w:t>وقال</w:t>
      </w:r>
      <w:r>
        <w:rPr>
          <w:rtl/>
        </w:rPr>
        <w:t xml:space="preserve"> بعض علماء الاماميّة: كان الواجب علينا وعلى كلّ عاقل يؤمن بالله وبرسوله وبالقرآن وبجميع الأنبياء الّذين تقدَّم كونهم كون نبي</w:t>
      </w:r>
      <w:r>
        <w:rPr>
          <w:rFonts w:hint="cs"/>
          <w:rtl/>
        </w:rPr>
        <w:t>ّ</w:t>
      </w:r>
      <w:r>
        <w:rPr>
          <w:rtl/>
        </w:rPr>
        <w:t xml:space="preserve">نا محمّد </w:t>
      </w:r>
      <w:r w:rsidRPr="00F203D8">
        <w:rPr>
          <w:rStyle w:val="libAlaemChar"/>
          <w:rFonts w:hint="cs"/>
          <w:rtl/>
        </w:rPr>
        <w:t>صلى‌الله‌عليه‌وآله‌وسلم</w:t>
      </w:r>
      <w:r>
        <w:rPr>
          <w:rtl/>
        </w:rPr>
        <w:t xml:space="preserve"> أن يتأم</w:t>
      </w:r>
      <w:r>
        <w:rPr>
          <w:rFonts w:hint="cs"/>
          <w:rtl/>
        </w:rPr>
        <w:t>ّ</w:t>
      </w:r>
      <w:r>
        <w:rPr>
          <w:rtl/>
        </w:rPr>
        <w:t>ل حال الا</w:t>
      </w:r>
      <w:r>
        <w:rPr>
          <w:rFonts w:hint="cs"/>
          <w:rtl/>
        </w:rPr>
        <w:t>ُ</w:t>
      </w:r>
      <w:r>
        <w:rPr>
          <w:rtl/>
        </w:rPr>
        <w:t>مم الماضية والقرون الخالية فإذا تأم</w:t>
      </w:r>
      <w:r>
        <w:rPr>
          <w:rFonts w:hint="cs"/>
          <w:rtl/>
        </w:rPr>
        <w:t>ّ</w:t>
      </w:r>
      <w:r>
        <w:rPr>
          <w:rtl/>
        </w:rPr>
        <w:t>لنا وجدنا حال الرُّسل والامم المتقد</w:t>
      </w:r>
      <w:r>
        <w:rPr>
          <w:rFonts w:hint="cs"/>
          <w:rtl/>
        </w:rPr>
        <w:t>ّ</w:t>
      </w:r>
      <w:r>
        <w:rPr>
          <w:rtl/>
        </w:rPr>
        <w:t>مة شبيهة بحال أم</w:t>
      </w:r>
      <w:r>
        <w:rPr>
          <w:rFonts w:hint="cs"/>
          <w:rtl/>
        </w:rPr>
        <w:t>ّ</w:t>
      </w:r>
      <w:r>
        <w:rPr>
          <w:rtl/>
        </w:rPr>
        <w:t>تنا وذلك أنَّ قو</w:t>
      </w:r>
      <w:r>
        <w:rPr>
          <w:rFonts w:hint="cs"/>
          <w:rtl/>
        </w:rPr>
        <w:t>ّ</w:t>
      </w:r>
      <w:r>
        <w:rPr>
          <w:rtl/>
        </w:rPr>
        <w:t xml:space="preserve">ة كلّ دين كانت في زمن أنبيائهم </w:t>
      </w:r>
      <w:r w:rsidRPr="00F203D8">
        <w:rPr>
          <w:rStyle w:val="libAlaemChar"/>
          <w:rFonts w:hint="cs"/>
          <w:rtl/>
        </w:rPr>
        <w:t>عليهم‌السلام</w:t>
      </w:r>
      <w:r>
        <w:rPr>
          <w:rtl/>
        </w:rPr>
        <w:t xml:space="preserve"> إنّما كانت متى قبلت الا</w:t>
      </w:r>
      <w:r>
        <w:rPr>
          <w:rFonts w:hint="cs"/>
          <w:rtl/>
        </w:rPr>
        <w:t>ُ</w:t>
      </w:r>
      <w:r>
        <w:rPr>
          <w:rtl/>
        </w:rPr>
        <w:t xml:space="preserve">مم الرُّسل فكثر أتباع الرَّسول في عصره ودهره فلم تكن أمة كانت أطوع لرسولها بعد أنَّ قوي أمر الرَّسول من هذه الاُمّة لأنّ الرُّسل الّذين عليهم دارت الرحى قبل نبينا محمّد </w:t>
      </w:r>
      <w:r w:rsidRPr="00F203D8">
        <w:rPr>
          <w:rStyle w:val="libAlaemChar"/>
          <w:rFonts w:hint="cs"/>
          <w:rtl/>
        </w:rPr>
        <w:t>صلى‌الله‌عليه‌وآله‌وسلم</w:t>
      </w:r>
      <w:r>
        <w:rPr>
          <w:rtl/>
        </w:rPr>
        <w:t xml:space="preserve"> نوح وإبراهيم وموسى وعيسى </w:t>
      </w:r>
      <w:r w:rsidRPr="00F203D8">
        <w:rPr>
          <w:rStyle w:val="libAlaemChar"/>
          <w:rFonts w:hint="cs"/>
          <w:rtl/>
        </w:rPr>
        <w:t>عليهم‌السلام</w:t>
      </w:r>
      <w:r>
        <w:rPr>
          <w:rtl/>
        </w:rPr>
        <w:t xml:space="preserve"> هم الرُّسل الّذين في يد الا</w:t>
      </w:r>
      <w:r>
        <w:rPr>
          <w:rFonts w:hint="cs"/>
          <w:rtl/>
        </w:rPr>
        <w:t>ُ</w:t>
      </w:r>
      <w:r>
        <w:rPr>
          <w:rtl/>
        </w:rPr>
        <w:t>مم آثارهم وأخبارهم، ووجدنا حال تلك الا</w:t>
      </w:r>
      <w:r>
        <w:rPr>
          <w:rFonts w:hint="cs"/>
          <w:rtl/>
        </w:rPr>
        <w:t>ُ</w:t>
      </w:r>
      <w:r>
        <w:rPr>
          <w:rtl/>
        </w:rPr>
        <w:t>مم اعترض في دينهم الوهن في المتمس</w:t>
      </w:r>
      <w:r>
        <w:rPr>
          <w:rFonts w:hint="cs"/>
          <w:rtl/>
        </w:rPr>
        <w:t>ّ</w:t>
      </w:r>
      <w:r>
        <w:rPr>
          <w:rtl/>
        </w:rPr>
        <w:t>كين به لتركهم كثيراً ممّا كان يجب عليهم محافظته في أيّام رسلهم وبعد مضي</w:t>
      </w:r>
      <w:r>
        <w:rPr>
          <w:rFonts w:hint="cs"/>
          <w:rtl/>
        </w:rPr>
        <w:t>ِّ</w:t>
      </w:r>
      <w:r>
        <w:rPr>
          <w:rtl/>
        </w:rPr>
        <w:t xml:space="preserve"> رسلهم وكذلك ما قال الله عزّ وجلّ: « </w:t>
      </w:r>
      <w:r w:rsidRPr="00F203D8">
        <w:rPr>
          <w:rStyle w:val="libAieChar"/>
          <w:rtl/>
        </w:rPr>
        <w:t>قد جاءكم رسولنا يبي</w:t>
      </w:r>
      <w:r w:rsidRPr="00F203D8">
        <w:rPr>
          <w:rStyle w:val="libAieChar"/>
          <w:rFonts w:hint="cs"/>
          <w:rtl/>
        </w:rPr>
        <w:t>ّ</w:t>
      </w:r>
      <w:r w:rsidRPr="00F203D8">
        <w:rPr>
          <w:rStyle w:val="libAieChar"/>
          <w:rtl/>
        </w:rPr>
        <w:t xml:space="preserve">ن لكم كثيراً ممّا كنتم تخفون من الكتاب ويعفوا عن كثير </w:t>
      </w:r>
      <w:r>
        <w:rPr>
          <w:rtl/>
        </w:rPr>
        <w:t xml:space="preserve">» </w:t>
      </w:r>
      <w:r w:rsidRPr="00F203D8">
        <w:rPr>
          <w:rStyle w:val="libFootnotenumChar"/>
          <w:rtl/>
        </w:rPr>
        <w:t>(1)</w:t>
      </w:r>
      <w:r>
        <w:rPr>
          <w:rtl/>
        </w:rPr>
        <w:t xml:space="preserve">. </w:t>
      </w:r>
    </w:p>
    <w:p w:rsidR="00F203D8" w:rsidRDefault="00F203D8" w:rsidP="0002770F">
      <w:pPr>
        <w:pStyle w:val="libNormal"/>
        <w:rPr>
          <w:rtl/>
        </w:rPr>
      </w:pPr>
      <w:r>
        <w:rPr>
          <w:rtl/>
        </w:rPr>
        <w:t xml:space="preserve">وبذلك وصف الله عزَّ وجلَّ أمر تلك القرون فقال عزَّ وجلَّ: « </w:t>
      </w:r>
      <w:r w:rsidRPr="00F203D8">
        <w:rPr>
          <w:rStyle w:val="libAieChar"/>
          <w:rtl/>
        </w:rPr>
        <w:t>فخلف من بعدهم خلف أضاعوا الصلوة وات</w:t>
      </w:r>
      <w:r w:rsidRPr="00F203D8">
        <w:rPr>
          <w:rStyle w:val="libAieChar"/>
          <w:rFonts w:hint="cs"/>
          <w:rtl/>
        </w:rPr>
        <w:t>ّ</w:t>
      </w:r>
      <w:r w:rsidRPr="00F203D8">
        <w:rPr>
          <w:rStyle w:val="libAieChar"/>
          <w:rtl/>
        </w:rPr>
        <w:t>بعوا الشهوات فسوف يلقون غي</w:t>
      </w:r>
      <w:r w:rsidRPr="00F203D8">
        <w:rPr>
          <w:rStyle w:val="libAieChar"/>
          <w:rFonts w:hint="cs"/>
          <w:rtl/>
        </w:rPr>
        <w:t>ّ</w:t>
      </w:r>
      <w:r w:rsidRPr="00F203D8">
        <w:rPr>
          <w:rStyle w:val="libAieChar"/>
          <w:rtl/>
        </w:rPr>
        <w:t>ا</w:t>
      </w:r>
      <w:r w:rsidRPr="00F203D8">
        <w:rPr>
          <w:rStyle w:val="libAieChar"/>
          <w:rFonts w:hint="cs"/>
          <w:rtl/>
        </w:rPr>
        <w:t>ً</w:t>
      </w:r>
      <w:r w:rsidRPr="00F203D8">
        <w:rPr>
          <w:rStyle w:val="libAieChar"/>
          <w:rtl/>
        </w:rPr>
        <w:t xml:space="preserve"> </w:t>
      </w:r>
      <w:r>
        <w:rPr>
          <w:rtl/>
        </w:rPr>
        <w:t xml:space="preserve">» </w:t>
      </w:r>
      <w:r w:rsidRPr="00F203D8">
        <w:rPr>
          <w:rStyle w:val="libFootnotenumChar"/>
          <w:rtl/>
        </w:rPr>
        <w:t>(2)</w:t>
      </w:r>
      <w:r>
        <w:rPr>
          <w:rtl/>
        </w:rPr>
        <w:t xml:space="preserve"> وقال الله عزّ وجلّ لهذه الاُمّة: « </w:t>
      </w:r>
      <w:r w:rsidRPr="00F203D8">
        <w:rPr>
          <w:rStyle w:val="libAieChar"/>
          <w:rtl/>
        </w:rPr>
        <w:t>ولا يكونوا كال</w:t>
      </w:r>
      <w:r w:rsidRPr="00F203D8">
        <w:rPr>
          <w:rStyle w:val="libAieChar"/>
          <w:rFonts w:hint="cs"/>
          <w:rtl/>
        </w:rPr>
        <w:t>ّ</w:t>
      </w:r>
      <w:r w:rsidRPr="00F203D8">
        <w:rPr>
          <w:rStyle w:val="libAieChar"/>
          <w:rtl/>
        </w:rPr>
        <w:t>ذين أوتوا الكتاب من قبل فطال عليهم ال</w:t>
      </w:r>
      <w:r w:rsidRPr="00F203D8">
        <w:rPr>
          <w:rStyle w:val="libAieChar"/>
          <w:rFonts w:hint="cs"/>
          <w:rtl/>
        </w:rPr>
        <w:t>أ</w:t>
      </w:r>
      <w:r w:rsidRPr="00F203D8">
        <w:rPr>
          <w:rStyle w:val="libAieChar"/>
          <w:rtl/>
        </w:rPr>
        <w:t xml:space="preserve">مد فقست قلوبهم </w:t>
      </w:r>
      <w:r>
        <w:rPr>
          <w:rtl/>
        </w:rPr>
        <w:t xml:space="preserve">» </w:t>
      </w:r>
      <w:r w:rsidRPr="00F203D8">
        <w:rPr>
          <w:rStyle w:val="libFootnotenumChar"/>
          <w:rtl/>
        </w:rPr>
        <w:t>(3)</w:t>
      </w:r>
      <w:r>
        <w:rPr>
          <w:rtl/>
        </w:rPr>
        <w:t xml:space="preserve">.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41649B">
        <w:rPr>
          <w:rtl/>
        </w:rPr>
        <w:t>(1) المائدة</w:t>
      </w:r>
      <w:r>
        <w:rPr>
          <w:rtl/>
        </w:rPr>
        <w:t>:</w:t>
      </w:r>
      <w:r w:rsidRPr="0041649B">
        <w:rPr>
          <w:rtl/>
        </w:rPr>
        <w:t xml:space="preserve"> 18.</w:t>
      </w:r>
      <w:r w:rsidRPr="00E710B9">
        <w:rPr>
          <w:rtl/>
        </w:rPr>
        <w:t xml:space="preserve"> </w:t>
      </w:r>
    </w:p>
    <w:p w:rsidR="00F203D8" w:rsidRPr="00E710B9" w:rsidRDefault="00F203D8" w:rsidP="00F203D8">
      <w:pPr>
        <w:pStyle w:val="libFootnote0"/>
        <w:rPr>
          <w:rtl/>
        </w:rPr>
      </w:pPr>
      <w:r w:rsidRPr="0041649B">
        <w:rPr>
          <w:rtl/>
        </w:rPr>
        <w:t>(2) مريم</w:t>
      </w:r>
      <w:r>
        <w:rPr>
          <w:rtl/>
        </w:rPr>
        <w:t>:</w:t>
      </w:r>
      <w:r w:rsidRPr="0041649B">
        <w:rPr>
          <w:rtl/>
        </w:rPr>
        <w:t xml:space="preserve"> 59.</w:t>
      </w:r>
      <w:r w:rsidRPr="00E710B9">
        <w:rPr>
          <w:rtl/>
        </w:rPr>
        <w:t xml:space="preserve"> </w:t>
      </w:r>
    </w:p>
    <w:p w:rsidR="00F203D8" w:rsidRPr="00E710B9" w:rsidRDefault="00F203D8" w:rsidP="00F203D8">
      <w:pPr>
        <w:pStyle w:val="libFootnote0"/>
        <w:rPr>
          <w:rtl/>
        </w:rPr>
      </w:pPr>
      <w:r w:rsidRPr="0041649B">
        <w:rPr>
          <w:rtl/>
        </w:rPr>
        <w:t>(3) الحديد</w:t>
      </w:r>
      <w:r>
        <w:rPr>
          <w:rtl/>
        </w:rPr>
        <w:t>:</w:t>
      </w:r>
      <w:r w:rsidRPr="0041649B">
        <w:rPr>
          <w:rtl/>
        </w:rPr>
        <w:t xml:space="preserve"> 16.</w:t>
      </w:r>
      <w:r w:rsidRPr="00E710B9">
        <w:rPr>
          <w:rtl/>
        </w:rPr>
        <w:t xml:space="preserve">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 xml:space="preserve">وفي الاثر « أنَّه يأتي على النّاس زمان لا يبقى فيهم من الاسلام إلّا اسمه ومن القرآن إلّا رسمه » وقال النبيّ </w:t>
      </w:r>
      <w:r w:rsidRPr="00F203D8">
        <w:rPr>
          <w:rStyle w:val="libAlaemChar"/>
          <w:rFonts w:hint="cs"/>
          <w:rtl/>
        </w:rPr>
        <w:t>صلى‌الله‌عليه‌وآله‌وسلم</w:t>
      </w:r>
      <w:r>
        <w:rPr>
          <w:rtl/>
        </w:rPr>
        <w:t xml:space="preserve">: « </w:t>
      </w:r>
      <w:r>
        <w:rPr>
          <w:rFonts w:hint="cs"/>
          <w:rtl/>
        </w:rPr>
        <w:t>إ</w:t>
      </w:r>
      <w:r>
        <w:rPr>
          <w:rtl/>
        </w:rPr>
        <w:t>نَّ الاسلام بدأ غريبا</w:t>
      </w:r>
      <w:r>
        <w:rPr>
          <w:rFonts w:hint="cs"/>
          <w:rtl/>
        </w:rPr>
        <w:t>ً</w:t>
      </w:r>
      <w:r>
        <w:rPr>
          <w:rtl/>
        </w:rPr>
        <w:t xml:space="preserve"> وسيعود غريبا</w:t>
      </w:r>
      <w:r>
        <w:rPr>
          <w:rFonts w:hint="cs"/>
          <w:rtl/>
        </w:rPr>
        <w:t>ً</w:t>
      </w:r>
      <w:r>
        <w:rPr>
          <w:rtl/>
        </w:rPr>
        <w:t xml:space="preserve"> فطوبى للغرباء » فكان الله عزَّ وجلَّ يبعث في كلّ وقت رسولاً يجد</w:t>
      </w:r>
      <w:r>
        <w:rPr>
          <w:rFonts w:hint="cs"/>
          <w:rtl/>
        </w:rPr>
        <w:t>ِّ</w:t>
      </w:r>
      <w:r>
        <w:rPr>
          <w:rtl/>
        </w:rPr>
        <w:t>د لتلك الا</w:t>
      </w:r>
      <w:r>
        <w:rPr>
          <w:rFonts w:hint="cs"/>
          <w:rtl/>
        </w:rPr>
        <w:t>ُ</w:t>
      </w:r>
      <w:r>
        <w:rPr>
          <w:rtl/>
        </w:rPr>
        <w:t>مم ما انمحى من رسوم الدِّين واجتمعت الاُمّة إلّا من لا يلتفت إلى اختلافه، ودل</w:t>
      </w:r>
      <w:r>
        <w:rPr>
          <w:rFonts w:hint="cs"/>
          <w:rtl/>
        </w:rPr>
        <w:t>ّ</w:t>
      </w:r>
      <w:r>
        <w:rPr>
          <w:rtl/>
        </w:rPr>
        <w:t>ت الد</w:t>
      </w:r>
      <w:r>
        <w:rPr>
          <w:rFonts w:hint="cs"/>
          <w:rtl/>
        </w:rPr>
        <w:t>ّ</w:t>
      </w:r>
      <w:r>
        <w:rPr>
          <w:rtl/>
        </w:rPr>
        <w:t>لائل العقلي</w:t>
      </w:r>
      <w:r>
        <w:rPr>
          <w:rFonts w:hint="cs"/>
          <w:rtl/>
        </w:rPr>
        <w:t>ّ</w:t>
      </w:r>
      <w:r>
        <w:rPr>
          <w:rtl/>
        </w:rPr>
        <w:t>ة أنَّ الله عزَّ وجلَّ قد ختم الأنبياء بمحم</w:t>
      </w:r>
      <w:r>
        <w:rPr>
          <w:rFonts w:hint="cs"/>
          <w:rtl/>
        </w:rPr>
        <w:t>ّ</w:t>
      </w:r>
      <w:r>
        <w:rPr>
          <w:rtl/>
        </w:rPr>
        <w:t xml:space="preserve">د </w:t>
      </w:r>
      <w:r w:rsidRPr="00F203D8">
        <w:rPr>
          <w:rStyle w:val="libAlaemChar"/>
          <w:rFonts w:hint="cs"/>
          <w:rtl/>
        </w:rPr>
        <w:t>صلى‌الله‌عليه‌وآله‌وسلم</w:t>
      </w:r>
      <w:r>
        <w:rPr>
          <w:rtl/>
        </w:rPr>
        <w:t xml:space="preserve"> فلا نبي</w:t>
      </w:r>
      <w:r>
        <w:rPr>
          <w:rFonts w:hint="cs"/>
          <w:rtl/>
        </w:rPr>
        <w:t>َّ</w:t>
      </w:r>
      <w:r>
        <w:rPr>
          <w:rtl/>
        </w:rPr>
        <w:t xml:space="preserve"> بعده، ووجدنا أمر هذه الاُمّة في استعلاء الباطل على الحق</w:t>
      </w:r>
      <w:r>
        <w:rPr>
          <w:rFonts w:hint="cs"/>
          <w:rtl/>
        </w:rPr>
        <w:t>ّ</w:t>
      </w:r>
      <w:r>
        <w:rPr>
          <w:rtl/>
        </w:rPr>
        <w:t xml:space="preserve"> والضلال على الهدى بحال زعم كثير</w:t>
      </w:r>
      <w:r>
        <w:rPr>
          <w:rFonts w:hint="cs"/>
          <w:rtl/>
        </w:rPr>
        <w:t>ٌ</w:t>
      </w:r>
      <w:r>
        <w:rPr>
          <w:rtl/>
        </w:rPr>
        <w:t xml:space="preserve"> منهم أنَّ الدّار اليوم دار كفر وليست بدار الاسلام، ثمّ لم يجر على شيء من ا</w:t>
      </w:r>
      <w:r>
        <w:rPr>
          <w:rFonts w:hint="cs"/>
          <w:rtl/>
        </w:rPr>
        <w:t>ُ</w:t>
      </w:r>
      <w:r>
        <w:rPr>
          <w:rtl/>
        </w:rPr>
        <w:t xml:space="preserve">صول شرايع الاسلام ما جرى في باب الامامة، لأنّ هذه الاُمّة يقولون: لم يقم </w:t>
      </w:r>
      <w:r>
        <w:rPr>
          <w:rFonts w:hint="cs"/>
          <w:rtl/>
        </w:rPr>
        <w:t xml:space="preserve">[ </w:t>
      </w:r>
      <w:r>
        <w:rPr>
          <w:rtl/>
        </w:rPr>
        <w:t>لهم</w:t>
      </w:r>
      <w:r>
        <w:rPr>
          <w:rFonts w:hint="cs"/>
          <w:rtl/>
        </w:rPr>
        <w:t xml:space="preserve"> </w:t>
      </w:r>
      <w:r>
        <w:rPr>
          <w:rFonts w:hint="cs"/>
          <w:rtl/>
          <w:lang w:bidi="fa-IR"/>
        </w:rPr>
        <w:t>]</w:t>
      </w:r>
      <w:r>
        <w:rPr>
          <w:rtl/>
        </w:rPr>
        <w:t xml:space="preserve"> بالامامة منذ قتل الحسين </w:t>
      </w:r>
      <w:r w:rsidRPr="00F203D8">
        <w:rPr>
          <w:rStyle w:val="libAlaemChar"/>
          <w:rFonts w:hint="cs"/>
          <w:rtl/>
        </w:rPr>
        <w:t>عليه‌السلام</w:t>
      </w:r>
      <w:r>
        <w:rPr>
          <w:rtl/>
        </w:rPr>
        <w:t xml:space="preserve"> إمام</w:t>
      </w:r>
      <w:r>
        <w:rPr>
          <w:rFonts w:hint="cs"/>
          <w:rtl/>
        </w:rPr>
        <w:t>ٌ</w:t>
      </w:r>
      <w:r>
        <w:rPr>
          <w:rtl/>
        </w:rPr>
        <w:t xml:space="preserve"> عادل</w:t>
      </w:r>
      <w:r>
        <w:rPr>
          <w:rFonts w:hint="cs"/>
          <w:rtl/>
        </w:rPr>
        <w:t>ٌ</w:t>
      </w:r>
      <w:r>
        <w:rPr>
          <w:rtl/>
        </w:rPr>
        <w:t xml:space="preserve"> لا من نبي ا</w:t>
      </w:r>
      <w:r>
        <w:rPr>
          <w:rFonts w:hint="cs"/>
          <w:rtl/>
        </w:rPr>
        <w:t>ُ</w:t>
      </w:r>
      <w:r>
        <w:rPr>
          <w:rtl/>
        </w:rPr>
        <w:t>مي</w:t>
      </w:r>
      <w:r>
        <w:rPr>
          <w:rFonts w:hint="cs"/>
          <w:rtl/>
        </w:rPr>
        <w:t>ّ</w:t>
      </w:r>
      <w:r>
        <w:rPr>
          <w:rtl/>
        </w:rPr>
        <w:t>ة ولا من ولد عب</w:t>
      </w:r>
      <w:r>
        <w:rPr>
          <w:rFonts w:hint="cs"/>
          <w:rtl/>
        </w:rPr>
        <w:t>ّ</w:t>
      </w:r>
      <w:r>
        <w:rPr>
          <w:rtl/>
        </w:rPr>
        <w:t>اس الّذين جارت أحكامهم على أكثر الخلق، ونحن والز</w:t>
      </w:r>
      <w:r>
        <w:rPr>
          <w:rFonts w:hint="cs"/>
          <w:rtl/>
        </w:rPr>
        <w:t>ّ</w:t>
      </w:r>
      <w:r>
        <w:rPr>
          <w:rtl/>
        </w:rPr>
        <w:t>يدي</w:t>
      </w:r>
      <w:r>
        <w:rPr>
          <w:rFonts w:hint="cs"/>
          <w:rtl/>
        </w:rPr>
        <w:t>ّ</w:t>
      </w:r>
      <w:r>
        <w:rPr>
          <w:rtl/>
        </w:rPr>
        <w:t>ة وعامة المعتزلة وكثير من المسلمين يقولون: أنَّ الامام لا يكون إلّا من ظاهره ظاهر العدالة، فالا</w:t>
      </w:r>
      <w:r>
        <w:rPr>
          <w:rFonts w:hint="cs"/>
          <w:rtl/>
        </w:rPr>
        <w:t>ُ</w:t>
      </w:r>
      <w:r>
        <w:rPr>
          <w:rtl/>
        </w:rPr>
        <w:t>م</w:t>
      </w:r>
      <w:r>
        <w:rPr>
          <w:rFonts w:hint="cs"/>
          <w:rtl/>
        </w:rPr>
        <w:t>ّ</w:t>
      </w:r>
      <w:r>
        <w:rPr>
          <w:rtl/>
        </w:rPr>
        <w:t>ة في يد الجائرين يلعبون بهم ويحكمون في أموالهم وأبدانهم بغير حكم الله، وظهر أهل الفساد على أهل الحق</w:t>
      </w:r>
      <w:r>
        <w:rPr>
          <w:rFonts w:hint="cs"/>
          <w:rtl/>
        </w:rPr>
        <w:t>ِّ</w:t>
      </w:r>
      <w:r>
        <w:rPr>
          <w:rtl/>
        </w:rPr>
        <w:t xml:space="preserve"> وعدم اجتماع الكلمة، ثمّ وجدنا طبقات الاُمّة كل</w:t>
      </w:r>
      <w:r>
        <w:rPr>
          <w:rFonts w:hint="cs"/>
          <w:rtl/>
        </w:rPr>
        <w:t>ّ</w:t>
      </w:r>
      <w:r>
        <w:rPr>
          <w:rtl/>
        </w:rPr>
        <w:t>هم يكفر بعضهم بعضا</w:t>
      </w:r>
      <w:r>
        <w:rPr>
          <w:rFonts w:hint="cs"/>
          <w:rtl/>
        </w:rPr>
        <w:t>ً</w:t>
      </w:r>
      <w:r>
        <w:rPr>
          <w:rtl/>
        </w:rPr>
        <w:t xml:space="preserve">، ويبرأ بعضهم من بعض. </w:t>
      </w:r>
    </w:p>
    <w:p w:rsidR="00F203D8" w:rsidRDefault="00F203D8" w:rsidP="0002770F">
      <w:pPr>
        <w:pStyle w:val="libNormal"/>
        <w:rPr>
          <w:rtl/>
        </w:rPr>
      </w:pPr>
      <w:r>
        <w:rPr>
          <w:rtl/>
        </w:rPr>
        <w:t>ثم</w:t>
      </w:r>
      <w:r>
        <w:rPr>
          <w:rFonts w:hint="cs"/>
          <w:rtl/>
        </w:rPr>
        <w:t>ّ</w:t>
      </w:r>
      <w:r>
        <w:rPr>
          <w:rtl/>
        </w:rPr>
        <w:t xml:space="preserve"> تأم</w:t>
      </w:r>
      <w:r>
        <w:rPr>
          <w:rFonts w:hint="cs"/>
          <w:rtl/>
        </w:rPr>
        <w:t>ّ</w:t>
      </w:r>
      <w:r>
        <w:rPr>
          <w:rtl/>
        </w:rPr>
        <w:t xml:space="preserve">لنا أخبار الرَّسول </w:t>
      </w:r>
      <w:r w:rsidRPr="00F203D8">
        <w:rPr>
          <w:rStyle w:val="libAlaemChar"/>
          <w:rFonts w:hint="cs"/>
          <w:rtl/>
        </w:rPr>
        <w:t>صلى‌الله‌عليه‌وآله‌وسلم</w:t>
      </w:r>
      <w:r>
        <w:rPr>
          <w:rtl/>
        </w:rPr>
        <w:t xml:space="preserve"> فوجدناها قد وردت بأن الأرض تملا قسطاً وعدلاً كما ملئت جورا وظلما برجل من عترته، فدلنا هذا الحديث على أنَّ القيامة لا تقوم على هذه الاُمّة إلّا بعد ما ملئت الأرض عدلا، فإنَّ هذا الدِّين الّذي لا يجوز عليه النسخ ولا التبديل سيكون له ناصر يؤي</w:t>
      </w:r>
      <w:r>
        <w:rPr>
          <w:rFonts w:hint="cs"/>
          <w:rtl/>
        </w:rPr>
        <w:t>ّ</w:t>
      </w:r>
      <w:r>
        <w:rPr>
          <w:rtl/>
        </w:rPr>
        <w:t>ده الله عزَّ وجلَّ كما أي</w:t>
      </w:r>
      <w:r>
        <w:rPr>
          <w:rFonts w:hint="cs"/>
          <w:rtl/>
        </w:rPr>
        <w:t>ّ</w:t>
      </w:r>
      <w:r>
        <w:rPr>
          <w:rtl/>
        </w:rPr>
        <w:t>د الأنبياء والر</w:t>
      </w:r>
      <w:r>
        <w:rPr>
          <w:rFonts w:hint="cs"/>
          <w:rtl/>
        </w:rPr>
        <w:t>ُّ</w:t>
      </w:r>
      <w:r>
        <w:rPr>
          <w:rtl/>
        </w:rPr>
        <w:t>سل لمّا بعثهم لتجديد الشرايع وإزالة ما فعله الظالمون فوجب لذلك أن تكون الدلائل على من يقوم بما وصفناه موجودة</w:t>
      </w:r>
      <w:r>
        <w:rPr>
          <w:rFonts w:hint="cs"/>
          <w:rtl/>
        </w:rPr>
        <w:t>ً</w:t>
      </w:r>
      <w:r>
        <w:rPr>
          <w:rtl/>
        </w:rPr>
        <w:t xml:space="preserve"> غير معدومة، وقد علمنا عامة اختلاف الاُمّة وسبرنا أحوال الفرق، فدل</w:t>
      </w:r>
      <w:r>
        <w:rPr>
          <w:rFonts w:hint="cs"/>
          <w:rtl/>
        </w:rPr>
        <w:t>ّ</w:t>
      </w:r>
      <w:r>
        <w:rPr>
          <w:rtl/>
        </w:rPr>
        <w:t>نا أنَّ الحق</w:t>
      </w:r>
      <w:r>
        <w:rPr>
          <w:rFonts w:hint="cs"/>
          <w:rtl/>
        </w:rPr>
        <w:t>َّ</w:t>
      </w:r>
      <w:r>
        <w:rPr>
          <w:rtl/>
        </w:rPr>
        <w:t xml:space="preserve"> مع القائلين بال</w:t>
      </w:r>
      <w:r>
        <w:rPr>
          <w:rFonts w:hint="cs"/>
          <w:rtl/>
        </w:rPr>
        <w:t>أ</w:t>
      </w:r>
      <w:r>
        <w:rPr>
          <w:rtl/>
        </w:rPr>
        <w:t>ئم</w:t>
      </w:r>
      <w:r>
        <w:rPr>
          <w:rFonts w:hint="cs"/>
          <w:rtl/>
        </w:rPr>
        <w:t>ّ</w:t>
      </w:r>
      <w:r>
        <w:rPr>
          <w:rtl/>
        </w:rPr>
        <w:t xml:space="preserve">ة الاثنى عشر </w:t>
      </w:r>
      <w:r w:rsidRPr="00F203D8">
        <w:rPr>
          <w:rStyle w:val="libAlaemChar"/>
          <w:rFonts w:hint="cs"/>
          <w:rtl/>
        </w:rPr>
        <w:t>عليهم‌السلام</w:t>
      </w:r>
      <w:r>
        <w:rPr>
          <w:rtl/>
        </w:rPr>
        <w:t xml:space="preserve"> دون من سواهم من فرق الاُمّة، ودل</w:t>
      </w:r>
      <w:r>
        <w:rPr>
          <w:rFonts w:hint="cs"/>
          <w:rtl/>
        </w:rPr>
        <w:t>ّ</w:t>
      </w:r>
      <w:r>
        <w:rPr>
          <w:rtl/>
        </w:rPr>
        <w:t>نا ذلك على أنَّ الامام اليوم هو الثاني عشر منهم و</w:t>
      </w:r>
      <w:r>
        <w:rPr>
          <w:rFonts w:hint="cs"/>
          <w:rtl/>
        </w:rPr>
        <w:t>أ</w:t>
      </w:r>
      <w:r>
        <w:rPr>
          <w:rtl/>
        </w:rPr>
        <w:t xml:space="preserve">نّه الّذي أخبر رسول الله </w:t>
      </w:r>
      <w:r w:rsidRPr="00F203D8">
        <w:rPr>
          <w:rStyle w:val="libAlaemChar"/>
          <w:rFonts w:hint="cs"/>
          <w:rtl/>
        </w:rPr>
        <w:t>صلى‌الله‌عليه‌وآله‌وسلم</w:t>
      </w:r>
      <w:r>
        <w:rPr>
          <w:rtl/>
        </w:rPr>
        <w:t xml:space="preserve"> به ونص</w:t>
      </w:r>
      <w:r>
        <w:rPr>
          <w:rFonts w:hint="cs"/>
          <w:rtl/>
        </w:rPr>
        <w:t>َّ</w:t>
      </w:r>
      <w:r>
        <w:rPr>
          <w:rtl/>
        </w:rPr>
        <w:t xml:space="preserve"> عليه. وسنورد في هذا الكتاب ما روي عن النبيّ </w:t>
      </w:r>
      <w:r w:rsidRPr="00F203D8">
        <w:rPr>
          <w:rStyle w:val="libAlaemChar"/>
          <w:rFonts w:hint="cs"/>
          <w:rtl/>
        </w:rPr>
        <w:t>صلى‌الله‌عليه‌وآله‌وسلم</w:t>
      </w:r>
      <w:r>
        <w:rPr>
          <w:rtl/>
        </w:rPr>
        <w:t xml:space="preserve"> في عدد الائمّة </w:t>
      </w:r>
      <w:r w:rsidRPr="00F203D8">
        <w:rPr>
          <w:rStyle w:val="libAlaemChar"/>
          <w:rFonts w:hint="cs"/>
          <w:rtl/>
        </w:rPr>
        <w:t>عليهم‌السلام</w:t>
      </w:r>
      <w:r>
        <w:rPr>
          <w:rtl/>
        </w:rPr>
        <w:t xml:space="preserve"> وإنّهم اثنا عشر والنص على القائم الثاني عشر،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والاخبار بغيبته قبل ظهوره وقيامه بالسيف </w:t>
      </w:r>
      <w:r>
        <w:rPr>
          <w:rFonts w:hint="cs"/>
          <w:rtl/>
        </w:rPr>
        <w:t>إ</w:t>
      </w:r>
      <w:r>
        <w:rPr>
          <w:rtl/>
        </w:rPr>
        <w:t xml:space="preserve">ن شاء الله تعالى. </w:t>
      </w:r>
    </w:p>
    <w:p w:rsidR="00F203D8" w:rsidRDefault="00F203D8" w:rsidP="005C6CC3">
      <w:pPr>
        <w:pStyle w:val="Heading2"/>
        <w:rPr>
          <w:rtl/>
        </w:rPr>
      </w:pPr>
      <w:bookmarkStart w:id="81" w:name="_Toc263791757"/>
      <w:bookmarkStart w:id="82" w:name="_Toc298832487"/>
      <w:bookmarkStart w:id="83" w:name="_Toc387047370"/>
      <w:r>
        <w:rPr>
          <w:rtl/>
        </w:rPr>
        <w:t>اعتراضات للزيدية:</w:t>
      </w:r>
      <w:bookmarkEnd w:id="81"/>
      <w:bookmarkEnd w:id="82"/>
      <w:bookmarkEnd w:id="83"/>
      <w:r>
        <w:rPr>
          <w:rtl/>
        </w:rPr>
        <w:t xml:space="preserve"> </w:t>
      </w:r>
    </w:p>
    <w:p w:rsidR="00F203D8" w:rsidRDefault="00F203D8" w:rsidP="0002770F">
      <w:pPr>
        <w:pStyle w:val="libNormal"/>
        <w:rPr>
          <w:rtl/>
        </w:rPr>
      </w:pPr>
      <w:r w:rsidRPr="00F203D8">
        <w:rPr>
          <w:rStyle w:val="libBold2Char"/>
          <w:rtl/>
        </w:rPr>
        <w:t>قال بعض</w:t>
      </w:r>
      <w:r>
        <w:rPr>
          <w:rtl/>
        </w:rPr>
        <w:t xml:space="preserve"> الز</w:t>
      </w:r>
      <w:r>
        <w:rPr>
          <w:rFonts w:hint="cs"/>
          <w:rtl/>
        </w:rPr>
        <w:t>ّ</w:t>
      </w:r>
      <w:r>
        <w:rPr>
          <w:rtl/>
        </w:rPr>
        <w:t>يدي</w:t>
      </w:r>
      <w:r>
        <w:rPr>
          <w:rFonts w:hint="cs"/>
          <w:rtl/>
        </w:rPr>
        <w:t>ّ</w:t>
      </w:r>
      <w:r>
        <w:rPr>
          <w:rtl/>
        </w:rPr>
        <w:t xml:space="preserve">ة: </w:t>
      </w:r>
      <w:r>
        <w:rPr>
          <w:rFonts w:hint="cs"/>
          <w:rtl/>
        </w:rPr>
        <w:t>إ</w:t>
      </w:r>
      <w:r>
        <w:rPr>
          <w:rtl/>
        </w:rPr>
        <w:t>نَّ الر</w:t>
      </w:r>
      <w:r>
        <w:rPr>
          <w:rFonts w:hint="cs"/>
          <w:rtl/>
        </w:rPr>
        <w:t>ِّ</w:t>
      </w:r>
      <w:r>
        <w:rPr>
          <w:rtl/>
        </w:rPr>
        <w:t>واية الّتي دلت على أنَّ الائمّة اثنا عشر قول أحدثه الاماميّة قريبا</w:t>
      </w:r>
      <w:r>
        <w:rPr>
          <w:rFonts w:hint="cs"/>
          <w:rtl/>
        </w:rPr>
        <w:t>ً</w:t>
      </w:r>
      <w:r>
        <w:rPr>
          <w:rtl/>
        </w:rPr>
        <w:t xml:space="preserve"> وول</w:t>
      </w:r>
      <w:r>
        <w:rPr>
          <w:rFonts w:hint="cs"/>
          <w:rtl/>
        </w:rPr>
        <w:t>ّ</w:t>
      </w:r>
      <w:r>
        <w:rPr>
          <w:rtl/>
        </w:rPr>
        <w:t xml:space="preserve">دوا فيه أحاديث كاذبة. </w:t>
      </w:r>
    </w:p>
    <w:p w:rsidR="00F203D8" w:rsidRDefault="00F203D8" w:rsidP="0002770F">
      <w:pPr>
        <w:pStyle w:val="libNormal"/>
        <w:rPr>
          <w:rtl/>
        </w:rPr>
      </w:pPr>
      <w:r>
        <w:rPr>
          <w:rtl/>
        </w:rPr>
        <w:t>فنقول</w:t>
      </w:r>
      <w:r w:rsidR="005B13D3">
        <w:rPr>
          <w:rtl/>
        </w:rPr>
        <w:t xml:space="preserve"> - </w:t>
      </w:r>
      <w:r>
        <w:rPr>
          <w:rtl/>
        </w:rPr>
        <w:t>وبالله التوفيق</w:t>
      </w:r>
      <w:r w:rsidR="005B13D3">
        <w:rPr>
          <w:rtl/>
        </w:rPr>
        <w:t xml:space="preserve"> -</w:t>
      </w:r>
      <w:r>
        <w:rPr>
          <w:rtl/>
        </w:rPr>
        <w:t xml:space="preserve">: </w:t>
      </w:r>
      <w:r>
        <w:rPr>
          <w:rFonts w:hint="cs"/>
          <w:rtl/>
        </w:rPr>
        <w:t>إ</w:t>
      </w:r>
      <w:r>
        <w:rPr>
          <w:rtl/>
        </w:rPr>
        <w:t>نَّ ال</w:t>
      </w:r>
      <w:r>
        <w:rPr>
          <w:rFonts w:hint="cs"/>
          <w:rtl/>
        </w:rPr>
        <w:t>أ</w:t>
      </w:r>
      <w:r>
        <w:rPr>
          <w:rtl/>
        </w:rPr>
        <w:t>خبار في هذا الباب كثيرة والمفزع والملجأ إلى نقلة الحديث وقد نقل مخالفونا من أصحاب الحديث نقلا</w:t>
      </w:r>
      <w:r>
        <w:rPr>
          <w:rFonts w:hint="cs"/>
          <w:rtl/>
        </w:rPr>
        <w:t>ً</w:t>
      </w:r>
      <w:r>
        <w:rPr>
          <w:rtl/>
        </w:rPr>
        <w:t xml:space="preserve"> مستفيضا</w:t>
      </w:r>
      <w:r>
        <w:rPr>
          <w:rFonts w:hint="cs"/>
          <w:rtl/>
        </w:rPr>
        <w:t>ً</w:t>
      </w:r>
      <w:r>
        <w:rPr>
          <w:rtl/>
        </w:rPr>
        <w:t xml:space="preserve"> من حديث عبد الله ابن مسعود ما حدّثنا به أحمد بن الحسن القط</w:t>
      </w:r>
      <w:r>
        <w:rPr>
          <w:rFonts w:hint="cs"/>
          <w:rtl/>
        </w:rPr>
        <w:t>ّ</w:t>
      </w:r>
      <w:r>
        <w:rPr>
          <w:rtl/>
        </w:rPr>
        <w:t>ان المعروف بأبي عليّ</w:t>
      </w:r>
      <w:r>
        <w:rPr>
          <w:rFonts w:hint="cs"/>
          <w:rtl/>
        </w:rPr>
        <w:t>ِ</w:t>
      </w:r>
      <w:r>
        <w:rPr>
          <w:rtl/>
        </w:rPr>
        <w:t xml:space="preserve"> بن عبد ربّه الر</w:t>
      </w:r>
      <w:r>
        <w:rPr>
          <w:rFonts w:hint="cs"/>
          <w:rtl/>
        </w:rPr>
        <w:t>ّ</w:t>
      </w:r>
      <w:r>
        <w:rPr>
          <w:rtl/>
        </w:rPr>
        <w:t>ازي</w:t>
      </w:r>
      <w:r>
        <w:rPr>
          <w:rFonts w:hint="cs"/>
          <w:rtl/>
        </w:rPr>
        <w:t>ُّ</w:t>
      </w:r>
      <w:r>
        <w:rPr>
          <w:rtl/>
        </w:rPr>
        <w:t xml:space="preserve"> وهو شيخ كبير لاصحاب الحديث قال: حدّثنا أبو يزيد محمّد بن يحيى بن خلف بن يزيد المروزي</w:t>
      </w:r>
      <w:r>
        <w:rPr>
          <w:rFonts w:hint="cs"/>
          <w:rtl/>
        </w:rPr>
        <w:t>ُّ</w:t>
      </w:r>
      <w:r>
        <w:rPr>
          <w:rtl/>
        </w:rPr>
        <w:t xml:space="preserve"> بالري في شهر ربيع ال</w:t>
      </w:r>
      <w:r>
        <w:rPr>
          <w:rFonts w:hint="cs"/>
          <w:rtl/>
        </w:rPr>
        <w:t>أ</w:t>
      </w:r>
      <w:r>
        <w:rPr>
          <w:rtl/>
        </w:rPr>
        <w:t>و</w:t>
      </w:r>
      <w:r>
        <w:rPr>
          <w:rFonts w:hint="cs"/>
          <w:rtl/>
        </w:rPr>
        <w:t>ّ</w:t>
      </w:r>
      <w:r>
        <w:rPr>
          <w:rtl/>
        </w:rPr>
        <w:t xml:space="preserve">ل سنة اثنين وثلاثمائة، عن إسحاق بن إبراهيم الحنظلي في سنة ثمان وثلاثين ومائتين المعروف باسحاق بن راهويه، عن يحيى بن يحيى </w:t>
      </w:r>
      <w:r w:rsidRPr="00F203D8">
        <w:rPr>
          <w:rStyle w:val="libFootnotenumChar"/>
          <w:rtl/>
        </w:rPr>
        <w:t>(1)</w:t>
      </w:r>
      <w:r>
        <w:rPr>
          <w:rtl/>
        </w:rPr>
        <w:t xml:space="preserve">، عن هشام، عن مجالد </w:t>
      </w:r>
      <w:r w:rsidRPr="00F203D8">
        <w:rPr>
          <w:rStyle w:val="libFootnotenumChar"/>
          <w:rtl/>
        </w:rPr>
        <w:t>(2)</w:t>
      </w:r>
      <w:r>
        <w:rPr>
          <w:rtl/>
        </w:rPr>
        <w:t xml:space="preserve"> عن الشعبي</w:t>
      </w:r>
      <w:r>
        <w:rPr>
          <w:rFonts w:hint="cs"/>
          <w:rtl/>
        </w:rPr>
        <w:t>ِّ</w:t>
      </w:r>
      <w:r>
        <w:rPr>
          <w:rtl/>
        </w:rPr>
        <w:t>، عن مسروق قال: بينا نحن عند عبد الله بن مسعود نعرض مصاحفنا عليه إذ قال له فتى شاب</w:t>
      </w:r>
      <w:r>
        <w:rPr>
          <w:rFonts w:hint="cs"/>
          <w:rtl/>
        </w:rPr>
        <w:t>ٌّ</w:t>
      </w:r>
      <w:r>
        <w:rPr>
          <w:rtl/>
        </w:rPr>
        <w:t>: هل عهد إليكم نبي</w:t>
      </w:r>
      <w:r>
        <w:rPr>
          <w:rFonts w:hint="cs"/>
          <w:rtl/>
        </w:rPr>
        <w:t>ّ</w:t>
      </w:r>
      <w:r>
        <w:rPr>
          <w:rtl/>
        </w:rPr>
        <w:t xml:space="preserve">كم </w:t>
      </w:r>
      <w:r w:rsidRPr="00F203D8">
        <w:rPr>
          <w:rStyle w:val="libAlaemChar"/>
          <w:rFonts w:hint="cs"/>
          <w:rtl/>
        </w:rPr>
        <w:t>صلى‌الله‌عليه‌وآله‌وسلم</w:t>
      </w:r>
      <w:r>
        <w:rPr>
          <w:rtl/>
        </w:rPr>
        <w:t xml:space="preserve"> كم يكون من بعده خليفة؟ قال: إنّك لحدث السن</w:t>
      </w:r>
      <w:r>
        <w:rPr>
          <w:rFonts w:hint="cs"/>
          <w:rtl/>
        </w:rPr>
        <w:t>ِّ</w:t>
      </w:r>
      <w:r>
        <w:rPr>
          <w:rtl/>
        </w:rPr>
        <w:t xml:space="preserve"> وإن</w:t>
      </w:r>
      <w:r>
        <w:rPr>
          <w:rFonts w:hint="cs"/>
          <w:rtl/>
        </w:rPr>
        <w:t>َّ</w:t>
      </w:r>
      <w:r>
        <w:rPr>
          <w:rtl/>
        </w:rPr>
        <w:t xml:space="preserve"> هذا شيء ما سألني عنه أحد </w:t>
      </w:r>
      <w:r>
        <w:rPr>
          <w:rFonts w:hint="cs"/>
          <w:rtl/>
        </w:rPr>
        <w:t xml:space="preserve">[ </w:t>
      </w:r>
      <w:r>
        <w:rPr>
          <w:rtl/>
        </w:rPr>
        <w:t>من</w:t>
      </w:r>
      <w:r>
        <w:rPr>
          <w:rFonts w:hint="cs"/>
          <w:rtl/>
        </w:rPr>
        <w:t xml:space="preserve"> </w:t>
      </w:r>
      <w:r>
        <w:rPr>
          <w:rFonts w:hint="cs"/>
          <w:rtl/>
          <w:lang w:bidi="fa-IR"/>
        </w:rPr>
        <w:t>]</w:t>
      </w:r>
      <w:r>
        <w:rPr>
          <w:rtl/>
        </w:rPr>
        <w:t xml:space="preserve"> قبلك، نعم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542DE">
        <w:rPr>
          <w:rtl/>
        </w:rPr>
        <w:t xml:space="preserve">(1) هو يحيى بن </w:t>
      </w:r>
      <w:r w:rsidRPr="0041649B">
        <w:rPr>
          <w:rtl/>
        </w:rPr>
        <w:t>يحيى بن بكر بن عبد الرحمن التميمي الحنظلي أبو زكريا النيسابوري ثقة. وأما اسحاق بن راهويه فهو أبو يعقوب الحنظلي المروزي المحدث الفقيه</w:t>
      </w:r>
      <w:r>
        <w:rPr>
          <w:rtl/>
        </w:rPr>
        <w:t>،</w:t>
      </w:r>
      <w:r w:rsidRPr="0041649B">
        <w:rPr>
          <w:rtl/>
        </w:rPr>
        <w:t xml:space="preserve"> قال ابن حنبل</w:t>
      </w:r>
      <w:r>
        <w:rPr>
          <w:rtl/>
        </w:rPr>
        <w:t>:</w:t>
      </w:r>
      <w:r w:rsidRPr="0041649B">
        <w:rPr>
          <w:rtl/>
        </w:rPr>
        <w:t xml:space="preserve"> اسحاق عندنا امام من</w:t>
      </w:r>
      <w:r>
        <w:rPr>
          <w:rtl/>
        </w:rPr>
        <w:t xml:space="preserve"> أئمّة </w:t>
      </w:r>
      <w:r w:rsidRPr="0041649B">
        <w:rPr>
          <w:rtl/>
        </w:rPr>
        <w:t>المسلمين وما عبر جسر أفضل منه (راجع تهذيب التهذيب ج 11 ص 296 وج 1 ص 216).</w:t>
      </w:r>
      <w:r w:rsidRPr="00E710B9">
        <w:rPr>
          <w:rtl/>
        </w:rPr>
        <w:t xml:space="preserve"> </w:t>
      </w:r>
    </w:p>
    <w:p w:rsidR="00F203D8" w:rsidRPr="00E710B9" w:rsidRDefault="00F203D8" w:rsidP="00F203D8">
      <w:pPr>
        <w:pStyle w:val="libFootnote0"/>
        <w:rPr>
          <w:rtl/>
        </w:rPr>
      </w:pPr>
      <w:r w:rsidRPr="0041649B">
        <w:rPr>
          <w:rtl/>
        </w:rPr>
        <w:t>(2) في بعض النسخ « هشام بن خالد » وفى أكثرها « هشام بن مجالد » وفى مسند أحمد ج 1 ص 398 هذا الحديث بعينه « عن حماد بن زيد</w:t>
      </w:r>
      <w:r>
        <w:rPr>
          <w:rtl/>
        </w:rPr>
        <w:t>،</w:t>
      </w:r>
      <w:r w:rsidRPr="0041649B">
        <w:rPr>
          <w:rtl/>
        </w:rPr>
        <w:t xml:space="preserve"> عن المجالد</w:t>
      </w:r>
      <w:r>
        <w:rPr>
          <w:rtl/>
        </w:rPr>
        <w:t>،</w:t>
      </w:r>
      <w:r w:rsidRPr="0041649B">
        <w:rPr>
          <w:rtl/>
        </w:rPr>
        <w:t xml:space="preserve"> عن الشبعى » وعليه فالمراد هشام بن سنبر الدستوائي</w:t>
      </w:r>
      <w:r>
        <w:rPr>
          <w:rtl/>
        </w:rPr>
        <w:t xml:space="preserve"> الّذي </w:t>
      </w:r>
      <w:r w:rsidRPr="0041649B">
        <w:rPr>
          <w:rtl/>
        </w:rPr>
        <w:t>يأتي</w:t>
      </w:r>
      <w:r>
        <w:rPr>
          <w:rtl/>
        </w:rPr>
        <w:t>،</w:t>
      </w:r>
      <w:r w:rsidRPr="0041649B">
        <w:rPr>
          <w:rtl/>
        </w:rPr>
        <w:t xml:space="preserve"> يروى عن مجالد بن سعيد بن عمير أبي عمرو هو كما قال ابن حجر ليس بالقوي. وفي كفاية الاثر</w:t>
      </w:r>
      <w:r>
        <w:rPr>
          <w:rtl/>
        </w:rPr>
        <w:t xml:space="preserve"> أيضاً </w:t>
      </w:r>
      <w:r w:rsidRPr="0041649B">
        <w:rPr>
          <w:rtl/>
        </w:rPr>
        <w:t>« عن هشام الدستوائي</w:t>
      </w:r>
      <w:r>
        <w:rPr>
          <w:rtl/>
        </w:rPr>
        <w:t>،</w:t>
      </w:r>
      <w:r w:rsidRPr="0041649B">
        <w:rPr>
          <w:rtl/>
        </w:rPr>
        <w:t xml:space="preserve"> عن مجالد بن سعيد » وهذا هو الصواب</w:t>
      </w:r>
      <w:r>
        <w:rPr>
          <w:rtl/>
        </w:rPr>
        <w:t xml:space="preserve"> لمّا </w:t>
      </w:r>
      <w:r w:rsidRPr="0041649B">
        <w:rPr>
          <w:rtl/>
        </w:rPr>
        <w:t>في طريق الشيخ في كتاب الغيبة « عن عميس بن يونس عن مجالد بن سعيد » وقلنا المراد بهشام أبو بكر البصري واسم ابيه « سنبر » وهو ثقة ثبت. وفي الخصال « هيثم بن خالد » وهو تصحيف. وأما الشعبي فهو عامر بن شراحيل أبو عمرو</w:t>
      </w:r>
      <w:r>
        <w:rPr>
          <w:rtl/>
        </w:rPr>
        <w:t>،</w:t>
      </w:r>
      <w:r w:rsidRPr="0041649B">
        <w:rPr>
          <w:rtl/>
        </w:rPr>
        <w:t xml:space="preserve"> ثقة مشهور فقيه فاضل كما في التقريب. وأما مسروق فهو مسروق بن الاجدع بن مالك الهمداني الوادعي ثقة فقيه عابد.</w:t>
      </w:r>
      <w:r w:rsidRPr="00E710B9">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عهد إلينا نبيّنا </w:t>
      </w:r>
      <w:r w:rsidRPr="00F203D8">
        <w:rPr>
          <w:rStyle w:val="libAlaemChar"/>
          <w:rFonts w:hint="cs"/>
          <w:rtl/>
        </w:rPr>
        <w:t>صلى‌الله‌عليه‌وآله‌وسلم</w:t>
      </w:r>
      <w:r>
        <w:rPr>
          <w:rtl/>
        </w:rPr>
        <w:t xml:space="preserve"> أنَّه يكون من بعده اثنا عشر خليفة بعدد نقباء بني اسرائيل. </w:t>
      </w:r>
    </w:p>
    <w:p w:rsidR="00F203D8" w:rsidRDefault="00F203D8" w:rsidP="0002770F">
      <w:pPr>
        <w:pStyle w:val="libNormal"/>
        <w:rPr>
          <w:rtl/>
        </w:rPr>
      </w:pPr>
      <w:r>
        <w:rPr>
          <w:rtl/>
        </w:rPr>
        <w:t>وقد أخرجت بعض طرق هذا الحديث في هذا الكتاب وبعضها في كتاب النص</w:t>
      </w:r>
      <w:r>
        <w:rPr>
          <w:rFonts w:hint="cs"/>
          <w:rtl/>
        </w:rPr>
        <w:t>ِّ</w:t>
      </w:r>
      <w:r>
        <w:rPr>
          <w:rtl/>
        </w:rPr>
        <w:t xml:space="preserve"> على الائمّة الاثنى عشر </w:t>
      </w:r>
      <w:r w:rsidRPr="00F203D8">
        <w:rPr>
          <w:rStyle w:val="libAlaemChar"/>
          <w:rFonts w:hint="cs"/>
          <w:rtl/>
        </w:rPr>
        <w:t>عليهم‌السلام</w:t>
      </w:r>
      <w:r>
        <w:rPr>
          <w:rtl/>
        </w:rPr>
        <w:t>. بالامامة. ونقل مخالفونا من أصحاب الحديث نقلا</w:t>
      </w:r>
      <w:r>
        <w:rPr>
          <w:rFonts w:hint="cs"/>
          <w:rtl/>
        </w:rPr>
        <w:t>ً</w:t>
      </w:r>
      <w:r>
        <w:rPr>
          <w:rtl/>
        </w:rPr>
        <w:t xml:space="preserve"> ظاهراً مستفيضا</w:t>
      </w:r>
      <w:r>
        <w:rPr>
          <w:rFonts w:hint="cs"/>
          <w:rtl/>
        </w:rPr>
        <w:t>ً</w:t>
      </w:r>
      <w:r>
        <w:rPr>
          <w:rtl/>
        </w:rPr>
        <w:t xml:space="preserve"> من حديث جابر بن سمرة ما حدّثنا به أحمد بن محمّد بن إسحاق الد</w:t>
      </w:r>
      <w:r>
        <w:rPr>
          <w:rFonts w:hint="cs"/>
          <w:rtl/>
        </w:rPr>
        <w:t>ّ</w:t>
      </w:r>
      <w:r>
        <w:rPr>
          <w:rtl/>
        </w:rPr>
        <w:t>ينوري</w:t>
      </w:r>
      <w:r>
        <w:rPr>
          <w:rFonts w:hint="cs"/>
          <w:rtl/>
        </w:rPr>
        <w:t>ِّ</w:t>
      </w:r>
      <w:r>
        <w:rPr>
          <w:rtl/>
        </w:rPr>
        <w:t xml:space="preserve">، وكان من أصحاب الحديث قال: حدّثني أبو بكر بن أبي داود </w:t>
      </w:r>
      <w:r w:rsidRPr="00F203D8">
        <w:rPr>
          <w:rStyle w:val="libFootnotenumChar"/>
          <w:rtl/>
        </w:rPr>
        <w:t>(1)</w:t>
      </w:r>
      <w:r>
        <w:rPr>
          <w:rtl/>
        </w:rPr>
        <w:t xml:space="preserve">، عن إسحاق بن إبراهيم ابن شاذان، عن الوليد بن هشام، عن محمّد بن ذكوان </w:t>
      </w:r>
      <w:r w:rsidRPr="00F203D8">
        <w:rPr>
          <w:rStyle w:val="libFootnotenumChar"/>
          <w:rtl/>
        </w:rPr>
        <w:t>(2)</w:t>
      </w:r>
      <w:r>
        <w:rPr>
          <w:rtl/>
        </w:rPr>
        <w:t xml:space="preserve"> قال: حدّثني أبي، عن أبيه، عن ابن سيرين، عن جابر بن س</w:t>
      </w:r>
      <w:r>
        <w:rPr>
          <w:rFonts w:hint="cs"/>
          <w:rtl/>
        </w:rPr>
        <w:t>َ</w:t>
      </w:r>
      <w:r>
        <w:rPr>
          <w:rtl/>
        </w:rPr>
        <w:t>م</w:t>
      </w:r>
      <w:r>
        <w:rPr>
          <w:rFonts w:hint="cs"/>
          <w:rtl/>
        </w:rPr>
        <w:t>ُ</w:t>
      </w:r>
      <w:r>
        <w:rPr>
          <w:rtl/>
        </w:rPr>
        <w:t>رة السوائي قال: كن</w:t>
      </w:r>
      <w:r>
        <w:rPr>
          <w:rFonts w:hint="cs"/>
          <w:rtl/>
        </w:rPr>
        <w:t>ّ</w:t>
      </w:r>
      <w:r>
        <w:rPr>
          <w:rtl/>
        </w:rPr>
        <w:t xml:space="preserve">ا عند النبيّ </w:t>
      </w:r>
      <w:r w:rsidRPr="00F203D8">
        <w:rPr>
          <w:rStyle w:val="libAlaemChar"/>
          <w:rFonts w:hint="cs"/>
          <w:rtl/>
        </w:rPr>
        <w:t>صلى‌الله‌عليه‌وآله‌وسلم</w:t>
      </w:r>
      <w:r>
        <w:rPr>
          <w:rtl/>
        </w:rPr>
        <w:t xml:space="preserve"> فقال: يلي هذه الاُمّة اثنا عشر، قال: فصرخ النّاس فلم أسمع ما قال: فقلت لابي</w:t>
      </w:r>
      <w:r w:rsidR="005B13D3">
        <w:rPr>
          <w:rtl/>
        </w:rPr>
        <w:t xml:space="preserve"> - </w:t>
      </w:r>
      <w:r>
        <w:rPr>
          <w:rtl/>
        </w:rPr>
        <w:t xml:space="preserve">وكان أقرب إلى رسول الله </w:t>
      </w:r>
      <w:r w:rsidRPr="00F203D8">
        <w:rPr>
          <w:rStyle w:val="libAlaemChar"/>
          <w:rFonts w:hint="cs"/>
          <w:rtl/>
        </w:rPr>
        <w:t>صلى‌الله‌عليه‌وآله‌وسلم</w:t>
      </w:r>
      <w:r>
        <w:rPr>
          <w:rtl/>
        </w:rPr>
        <w:t xml:space="preserve"> من</w:t>
      </w:r>
      <w:r>
        <w:rPr>
          <w:rFonts w:hint="cs"/>
          <w:rtl/>
        </w:rPr>
        <w:t>ّ</w:t>
      </w:r>
      <w:r>
        <w:rPr>
          <w:rtl/>
        </w:rPr>
        <w:t xml:space="preserve">ي: ما قال: رسول الله </w:t>
      </w:r>
      <w:r w:rsidRPr="00F203D8">
        <w:rPr>
          <w:rStyle w:val="libAlaemChar"/>
          <w:rFonts w:hint="cs"/>
          <w:rtl/>
        </w:rPr>
        <w:t>صلى‌الله‌عليه‌وآله‌وسلم</w:t>
      </w:r>
      <w:r>
        <w:rPr>
          <w:rtl/>
        </w:rPr>
        <w:t>؟ فقال: قال: كل</w:t>
      </w:r>
      <w:r>
        <w:rPr>
          <w:rFonts w:hint="cs"/>
          <w:rtl/>
        </w:rPr>
        <w:t>ّ</w:t>
      </w:r>
      <w:r>
        <w:rPr>
          <w:rtl/>
        </w:rPr>
        <w:t>هم من قريش وكل</w:t>
      </w:r>
      <w:r>
        <w:rPr>
          <w:rFonts w:hint="cs"/>
          <w:rtl/>
        </w:rPr>
        <w:t>ّ</w:t>
      </w:r>
      <w:r>
        <w:rPr>
          <w:rtl/>
        </w:rPr>
        <w:t xml:space="preserve">هم لا يرى مثله. </w:t>
      </w:r>
    </w:p>
    <w:p w:rsidR="00F203D8" w:rsidRDefault="00F203D8" w:rsidP="0002770F">
      <w:pPr>
        <w:pStyle w:val="libNormal"/>
        <w:rPr>
          <w:rtl/>
        </w:rPr>
      </w:pPr>
      <w:r w:rsidRPr="00F203D8">
        <w:rPr>
          <w:rStyle w:val="libBold2Char"/>
          <w:rtl/>
        </w:rPr>
        <w:t>و</w:t>
      </w:r>
      <w:r>
        <w:rPr>
          <w:rtl/>
        </w:rPr>
        <w:t>قد أخرجت طرق هذا الحديث أيضاً، وبعضهم روى « اثنا عشر أميرا »، وبعضهم روى « اثنا عشر خليفة » فدل</w:t>
      </w:r>
      <w:r>
        <w:rPr>
          <w:rFonts w:hint="cs"/>
          <w:rtl/>
        </w:rPr>
        <w:t>َّ</w:t>
      </w:r>
      <w:r>
        <w:rPr>
          <w:rtl/>
        </w:rPr>
        <w:t xml:space="preserve"> ذلك على أنَّ الاخبار الّتي في يد الاماميّة، عن النبيّ </w:t>
      </w:r>
      <w:r w:rsidRPr="00F203D8">
        <w:rPr>
          <w:rStyle w:val="libAlaemChar"/>
          <w:rFonts w:hint="cs"/>
          <w:rtl/>
        </w:rPr>
        <w:t>صلى‌الله‌عليه‌وآله‌وسلم</w:t>
      </w:r>
      <w:r>
        <w:rPr>
          <w:rtl/>
        </w:rPr>
        <w:t xml:space="preserve"> والائمّة </w:t>
      </w:r>
      <w:r w:rsidRPr="00F203D8">
        <w:rPr>
          <w:rStyle w:val="libAlaemChar"/>
          <w:rFonts w:hint="cs"/>
          <w:rtl/>
        </w:rPr>
        <w:t>عليهم‌السلام</w:t>
      </w:r>
      <w:r>
        <w:rPr>
          <w:rtl/>
        </w:rPr>
        <w:t xml:space="preserve"> بذكر الائمّة الاثنى عشر أخبار</w:t>
      </w:r>
      <w:r>
        <w:rPr>
          <w:rFonts w:hint="cs"/>
          <w:rtl/>
        </w:rPr>
        <w:t>ٌ</w:t>
      </w:r>
      <w:r>
        <w:rPr>
          <w:rtl/>
        </w:rPr>
        <w:t xml:space="preserve"> صحيحة </w:t>
      </w:r>
      <w:r w:rsidRPr="00F203D8">
        <w:rPr>
          <w:rStyle w:val="libFootnotenumChar"/>
          <w:rtl/>
        </w:rPr>
        <w:t>(3)</w:t>
      </w:r>
      <w:r>
        <w:rPr>
          <w:rtl/>
        </w:rPr>
        <w:t xml:space="preserve">. </w:t>
      </w:r>
    </w:p>
    <w:p w:rsidR="00F203D8" w:rsidRDefault="00F203D8" w:rsidP="0002770F">
      <w:pPr>
        <w:pStyle w:val="libNormal"/>
        <w:rPr>
          <w:rtl/>
        </w:rPr>
      </w:pPr>
      <w:r w:rsidRPr="00F203D8">
        <w:rPr>
          <w:rStyle w:val="libBold2Char"/>
          <w:rtl/>
        </w:rPr>
        <w:t>قالت</w:t>
      </w:r>
      <w:r>
        <w:rPr>
          <w:rtl/>
        </w:rPr>
        <w:t xml:space="preserve"> الز</w:t>
      </w:r>
      <w:r>
        <w:rPr>
          <w:rFonts w:hint="cs"/>
          <w:rtl/>
        </w:rPr>
        <w:t>ّ</w:t>
      </w:r>
      <w:r>
        <w:rPr>
          <w:rtl/>
        </w:rPr>
        <w:t>يدي</w:t>
      </w:r>
      <w:r>
        <w:rPr>
          <w:rFonts w:hint="cs"/>
          <w:rtl/>
        </w:rPr>
        <w:t>ّ</w:t>
      </w:r>
      <w:r>
        <w:rPr>
          <w:rtl/>
        </w:rPr>
        <w:t xml:space="preserve">ة: فإنَّ كان رسول الله </w:t>
      </w:r>
      <w:r w:rsidRPr="00F203D8">
        <w:rPr>
          <w:rStyle w:val="libAlaemChar"/>
          <w:rFonts w:hint="cs"/>
          <w:rtl/>
        </w:rPr>
        <w:t>صلى‌الله‌عليه‌وآله‌وسلم</w:t>
      </w:r>
      <w:r>
        <w:rPr>
          <w:rtl/>
        </w:rPr>
        <w:t xml:space="preserve"> قد عر</w:t>
      </w:r>
      <w:r>
        <w:rPr>
          <w:rFonts w:hint="cs"/>
          <w:rtl/>
        </w:rPr>
        <w:t>َّ</w:t>
      </w:r>
      <w:r>
        <w:rPr>
          <w:rtl/>
        </w:rPr>
        <w:t>ف ا</w:t>
      </w:r>
      <w:r>
        <w:rPr>
          <w:rFonts w:hint="cs"/>
          <w:rtl/>
        </w:rPr>
        <w:t>ُ</w:t>
      </w:r>
      <w:r>
        <w:rPr>
          <w:rtl/>
        </w:rPr>
        <w:t>م</w:t>
      </w:r>
      <w:r>
        <w:rPr>
          <w:rFonts w:hint="cs"/>
          <w:rtl/>
        </w:rPr>
        <w:t>ّ</w:t>
      </w:r>
      <w:r>
        <w:rPr>
          <w:rtl/>
        </w:rPr>
        <w:t>ته أسماء ال</w:t>
      </w:r>
      <w:r>
        <w:rPr>
          <w:rFonts w:hint="cs"/>
          <w:rtl/>
        </w:rPr>
        <w:t>أ</w:t>
      </w:r>
      <w:r>
        <w:rPr>
          <w:rtl/>
        </w:rPr>
        <w:t>ئمّة الاثنى عشر فلم ذهبوا عنه يمينا</w:t>
      </w:r>
      <w:r>
        <w:rPr>
          <w:rFonts w:hint="cs"/>
          <w:rtl/>
        </w:rPr>
        <w:t>ً</w:t>
      </w:r>
      <w:r>
        <w:rPr>
          <w:rtl/>
        </w:rPr>
        <w:t xml:space="preserve"> وشمالا</w:t>
      </w:r>
      <w:r>
        <w:rPr>
          <w:rFonts w:hint="cs"/>
          <w:rtl/>
        </w:rPr>
        <w:t>ً</w:t>
      </w:r>
      <w:r>
        <w:rPr>
          <w:rtl/>
        </w:rPr>
        <w:t xml:space="preserve"> وخبطوا هذا الخبط العظيم؟ </w:t>
      </w:r>
    </w:p>
    <w:p w:rsidR="00F203D8" w:rsidRDefault="00F203D8" w:rsidP="0002770F">
      <w:pPr>
        <w:pStyle w:val="libNormal"/>
        <w:rPr>
          <w:rtl/>
        </w:rPr>
      </w:pPr>
      <w:r w:rsidRPr="00F203D8">
        <w:rPr>
          <w:rStyle w:val="libBold2Char"/>
          <w:rtl/>
        </w:rPr>
        <w:t>فقلنا</w:t>
      </w:r>
      <w:r>
        <w:rPr>
          <w:rtl/>
        </w:rPr>
        <w:t xml:space="preserve"> لهم: إن</w:t>
      </w:r>
      <w:r>
        <w:rPr>
          <w:rFonts w:hint="cs"/>
          <w:rtl/>
        </w:rPr>
        <w:t>ّ</w:t>
      </w:r>
      <w:r>
        <w:rPr>
          <w:rtl/>
        </w:rPr>
        <w:t xml:space="preserve">كم تقولون: </w:t>
      </w:r>
      <w:r>
        <w:rPr>
          <w:rFonts w:hint="cs"/>
          <w:rtl/>
        </w:rPr>
        <w:t>إ</w:t>
      </w:r>
      <w:r>
        <w:rPr>
          <w:rtl/>
        </w:rPr>
        <w:t xml:space="preserve">نَّ رسول الله </w:t>
      </w:r>
      <w:r w:rsidRPr="00F203D8">
        <w:rPr>
          <w:rStyle w:val="libAlaemChar"/>
          <w:rFonts w:hint="cs"/>
          <w:rtl/>
        </w:rPr>
        <w:t>صلى‌الله‌عليه‌وآله‌وسلم</w:t>
      </w:r>
      <w:r>
        <w:rPr>
          <w:rtl/>
        </w:rPr>
        <w:t xml:space="preserve"> استخلف علي</w:t>
      </w:r>
      <w:r>
        <w:rPr>
          <w:rFonts w:hint="cs"/>
          <w:rtl/>
        </w:rPr>
        <w:t>ّ</w:t>
      </w:r>
      <w:r>
        <w:rPr>
          <w:rtl/>
        </w:rPr>
        <w:t>ا</w:t>
      </w:r>
      <w:r>
        <w:rPr>
          <w:rFonts w:hint="cs"/>
          <w:rtl/>
        </w:rPr>
        <w:t>ً</w:t>
      </w:r>
      <w:r>
        <w:rPr>
          <w:rtl/>
        </w:rPr>
        <w:t xml:space="preserve"> </w:t>
      </w:r>
      <w:r w:rsidRPr="00F203D8">
        <w:rPr>
          <w:rStyle w:val="libAlaemChar"/>
          <w:rFonts w:hint="cs"/>
          <w:rtl/>
        </w:rPr>
        <w:t>عليه‌السلام</w:t>
      </w:r>
      <w:r>
        <w:rPr>
          <w:rtl/>
        </w:rPr>
        <w:t xml:space="preserve"> وجعله الامام بعده ونص</w:t>
      </w:r>
      <w:r>
        <w:rPr>
          <w:rFonts w:hint="cs"/>
          <w:rtl/>
        </w:rPr>
        <w:t>ِّ</w:t>
      </w:r>
      <w:r>
        <w:rPr>
          <w:rtl/>
        </w:rPr>
        <w:t xml:space="preserve"> عليه وأشار إليه وبي</w:t>
      </w:r>
      <w:r>
        <w:rPr>
          <w:rFonts w:hint="cs"/>
          <w:rtl/>
        </w:rPr>
        <w:t>ّ</w:t>
      </w:r>
      <w:r>
        <w:rPr>
          <w:rtl/>
        </w:rPr>
        <w:t>ن أمره وش</w:t>
      </w:r>
      <w:r>
        <w:rPr>
          <w:rFonts w:hint="cs"/>
          <w:rtl/>
        </w:rPr>
        <w:t>ّ</w:t>
      </w:r>
      <w:r>
        <w:rPr>
          <w:rtl/>
        </w:rPr>
        <w:t>هره، فما بال أكثر الاُمّة ذهبت عنه و</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F87558">
        <w:rPr>
          <w:rtl/>
        </w:rPr>
        <w:t xml:space="preserve">(1) في الخصال « أبو بكر بن أبي زواد » ولم أظفر به. </w:t>
      </w:r>
    </w:p>
    <w:p w:rsidR="00F203D8" w:rsidRPr="00E710B9" w:rsidRDefault="00F203D8" w:rsidP="00F203D8">
      <w:pPr>
        <w:pStyle w:val="libFootnote0"/>
        <w:rPr>
          <w:rtl/>
        </w:rPr>
      </w:pPr>
      <w:r w:rsidRPr="00F87558">
        <w:rPr>
          <w:rtl/>
        </w:rPr>
        <w:t xml:space="preserve">(2) في بعض النسخ من الخصال « مخول بن ذكوان » ولم أجده. </w:t>
      </w:r>
    </w:p>
    <w:p w:rsidR="00F203D8" w:rsidRPr="00E710B9" w:rsidRDefault="00F203D8" w:rsidP="00F203D8">
      <w:pPr>
        <w:pStyle w:val="libFootnote0"/>
        <w:rPr>
          <w:rtl/>
        </w:rPr>
      </w:pPr>
      <w:r w:rsidRPr="00F87558">
        <w:rPr>
          <w:rtl/>
        </w:rPr>
        <w:t>(3) روى أحمد في مسنده هذا الحديث ونحوه من أربع وثلاثين طريقا عن جابر بن سمرة راجع المسند ج 5 ص 87 إلى ص 108. ورواه الخطيب</w:t>
      </w:r>
      <w:r>
        <w:rPr>
          <w:rtl/>
        </w:rPr>
        <w:t xml:space="preserve"> أيضاً </w:t>
      </w:r>
      <w:r w:rsidRPr="00F87558">
        <w:rPr>
          <w:rtl/>
        </w:rPr>
        <w:t xml:space="preserve">في التاريخ ج 14 ص 353 من حديث جابر بن سمرة ونحوه في ج 6 ص 263 من حديث عبد الله بن عمرو وأخرجه مسلم في صحيحة كتاب الامارة بطرق عديدة من حديث جابر.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تباعدت منه حتّى خرج من المدينة إلى ينبع </w:t>
      </w:r>
      <w:r w:rsidRPr="00F203D8">
        <w:rPr>
          <w:rStyle w:val="libFootnotenumChar"/>
          <w:rtl/>
        </w:rPr>
        <w:t>(1)</w:t>
      </w:r>
      <w:r>
        <w:rPr>
          <w:rtl/>
        </w:rPr>
        <w:t xml:space="preserve"> وجرى عليه ما جرى، فإنَّ قلتم: </w:t>
      </w:r>
      <w:r>
        <w:rPr>
          <w:rFonts w:hint="cs"/>
          <w:rtl/>
        </w:rPr>
        <w:t>إ</w:t>
      </w:r>
      <w:r>
        <w:rPr>
          <w:rtl/>
        </w:rPr>
        <w:t xml:space="preserve">نَّ عليا </w:t>
      </w:r>
      <w:r w:rsidRPr="00F203D8">
        <w:rPr>
          <w:rStyle w:val="libAlaemChar"/>
          <w:rFonts w:hint="cs"/>
          <w:rtl/>
        </w:rPr>
        <w:t>عليه‌السلام</w:t>
      </w:r>
      <w:r>
        <w:rPr>
          <w:rtl/>
        </w:rPr>
        <w:t xml:space="preserve"> لم يستخلفه رسول الله </w:t>
      </w:r>
      <w:r w:rsidRPr="00F203D8">
        <w:rPr>
          <w:rStyle w:val="libAlaemChar"/>
          <w:rFonts w:hint="cs"/>
          <w:rtl/>
        </w:rPr>
        <w:t>صلى‌الله‌عليه‌وآله‌وسلم</w:t>
      </w:r>
      <w:r>
        <w:rPr>
          <w:rtl/>
        </w:rPr>
        <w:t xml:space="preserve"> فلم أودعتم كتبكم ذلك وتكل</w:t>
      </w:r>
      <w:r>
        <w:rPr>
          <w:rFonts w:hint="cs"/>
          <w:rtl/>
        </w:rPr>
        <w:t>ّ</w:t>
      </w:r>
      <w:r>
        <w:rPr>
          <w:rtl/>
        </w:rPr>
        <w:t>متم عليه، فإنَّ النّاس قد يذهبون عن الحق وإن كان واضحا</w:t>
      </w:r>
      <w:r>
        <w:rPr>
          <w:rFonts w:hint="cs"/>
          <w:rtl/>
        </w:rPr>
        <w:t>ً</w:t>
      </w:r>
      <w:r>
        <w:rPr>
          <w:rtl/>
        </w:rPr>
        <w:t>، وعن البيان وإن كان مشروحا</w:t>
      </w:r>
      <w:r>
        <w:rPr>
          <w:rFonts w:hint="cs"/>
          <w:rtl/>
        </w:rPr>
        <w:t>ً</w:t>
      </w:r>
      <w:r>
        <w:rPr>
          <w:rtl/>
        </w:rPr>
        <w:t xml:space="preserve"> كما ذهبوا عن التوحيد إلى التلحيد، ومن قوله عزَّ وجلَّ: « </w:t>
      </w:r>
      <w:r w:rsidRPr="00F203D8">
        <w:rPr>
          <w:rStyle w:val="libAieChar"/>
          <w:rtl/>
        </w:rPr>
        <w:t xml:space="preserve">ليس كمثله شيء </w:t>
      </w:r>
      <w:r>
        <w:rPr>
          <w:rtl/>
        </w:rPr>
        <w:t xml:space="preserve">» إلى التشبيه. </w:t>
      </w:r>
    </w:p>
    <w:p w:rsidR="00F203D8" w:rsidRDefault="00F203D8" w:rsidP="005C6CC3">
      <w:pPr>
        <w:pStyle w:val="Heading2"/>
        <w:rPr>
          <w:rtl/>
        </w:rPr>
      </w:pPr>
      <w:bookmarkStart w:id="84" w:name="_Toc263791758"/>
      <w:bookmarkStart w:id="85" w:name="_Toc298832488"/>
      <w:bookmarkStart w:id="86" w:name="_Toc387047371"/>
      <w:r>
        <w:rPr>
          <w:rtl/>
        </w:rPr>
        <w:t>اعتراض آخر للزيدية:</w:t>
      </w:r>
      <w:bookmarkEnd w:id="84"/>
      <w:bookmarkEnd w:id="85"/>
      <w:bookmarkEnd w:id="86"/>
      <w:r>
        <w:rPr>
          <w:rtl/>
        </w:rPr>
        <w:t xml:space="preserve"> </w:t>
      </w:r>
    </w:p>
    <w:p w:rsidR="00F203D8" w:rsidRDefault="00F203D8" w:rsidP="0002770F">
      <w:pPr>
        <w:pStyle w:val="libNormal"/>
        <w:rPr>
          <w:rtl/>
        </w:rPr>
      </w:pPr>
      <w:r>
        <w:rPr>
          <w:rtl/>
        </w:rPr>
        <w:t>قالت الز</w:t>
      </w:r>
      <w:r>
        <w:rPr>
          <w:rFonts w:hint="cs"/>
          <w:rtl/>
        </w:rPr>
        <w:t>ّ</w:t>
      </w:r>
      <w:r>
        <w:rPr>
          <w:rtl/>
        </w:rPr>
        <w:t>يدي</w:t>
      </w:r>
      <w:r>
        <w:rPr>
          <w:rFonts w:hint="cs"/>
          <w:rtl/>
        </w:rPr>
        <w:t>ّ</w:t>
      </w:r>
      <w:r>
        <w:rPr>
          <w:rtl/>
        </w:rPr>
        <w:t>ة: ومم</w:t>
      </w:r>
      <w:r>
        <w:rPr>
          <w:rFonts w:hint="cs"/>
          <w:rtl/>
        </w:rPr>
        <w:t>ّ</w:t>
      </w:r>
      <w:r>
        <w:rPr>
          <w:rtl/>
        </w:rPr>
        <w:t xml:space="preserve">ا تكذب به دعوى الاماميّة أنّهم زعموا أنَّ جعفر بن محمّد </w:t>
      </w:r>
      <w:r w:rsidRPr="00F203D8">
        <w:rPr>
          <w:rStyle w:val="libAlaemChar"/>
          <w:rFonts w:hint="cs"/>
          <w:rtl/>
        </w:rPr>
        <w:t>عليهما‌السلام</w:t>
      </w:r>
      <w:r>
        <w:rPr>
          <w:rtl/>
        </w:rPr>
        <w:t xml:space="preserve"> نص</w:t>
      </w:r>
      <w:r>
        <w:rPr>
          <w:rFonts w:hint="cs"/>
          <w:rtl/>
        </w:rPr>
        <w:t>َّ</w:t>
      </w:r>
      <w:r>
        <w:rPr>
          <w:rtl/>
        </w:rPr>
        <w:t xml:space="preserve"> لهم على إسماعيل وأشار إليه في حياته، ثمّ أنَّ إسماعيل مات في حياته فقال: « ما بدا لله في شيء كما بدا له في إسماعيل ابني » فإنَّ كان الخبر الاثنا عشر صحيحا</w:t>
      </w:r>
      <w:r>
        <w:rPr>
          <w:rFonts w:hint="cs"/>
          <w:rtl/>
        </w:rPr>
        <w:t>ً</w:t>
      </w:r>
      <w:r>
        <w:rPr>
          <w:rtl/>
        </w:rPr>
        <w:t xml:space="preserve"> فكان لا أقل من أن يعرفه جعفر بن محمّد </w:t>
      </w:r>
      <w:r w:rsidRPr="00F203D8">
        <w:rPr>
          <w:rStyle w:val="libAlaemChar"/>
          <w:rFonts w:hint="cs"/>
          <w:rtl/>
        </w:rPr>
        <w:t>عليهما‌السلام</w:t>
      </w:r>
      <w:r>
        <w:rPr>
          <w:rtl/>
        </w:rPr>
        <w:t xml:space="preserve"> ويعر</w:t>
      </w:r>
      <w:r>
        <w:rPr>
          <w:rFonts w:hint="cs"/>
          <w:rtl/>
        </w:rPr>
        <w:t>ِّ</w:t>
      </w:r>
      <w:r>
        <w:rPr>
          <w:rtl/>
        </w:rPr>
        <w:t>ف خواص</w:t>
      </w:r>
      <w:r>
        <w:rPr>
          <w:rFonts w:hint="cs"/>
          <w:rtl/>
        </w:rPr>
        <w:t>َّ</w:t>
      </w:r>
      <w:r>
        <w:rPr>
          <w:rtl/>
        </w:rPr>
        <w:t xml:space="preserve"> شيعته لئل</w:t>
      </w:r>
      <w:r>
        <w:rPr>
          <w:rFonts w:hint="cs"/>
          <w:rtl/>
        </w:rPr>
        <w:t>ّ</w:t>
      </w:r>
      <w:r>
        <w:rPr>
          <w:rtl/>
        </w:rPr>
        <w:t xml:space="preserve">ا يغلط هو وهم هذا الغلط العظيم. </w:t>
      </w:r>
    </w:p>
    <w:p w:rsidR="00F203D8" w:rsidRDefault="00F203D8" w:rsidP="0002770F">
      <w:pPr>
        <w:pStyle w:val="libNormal"/>
        <w:rPr>
          <w:rtl/>
        </w:rPr>
      </w:pPr>
      <w:r w:rsidRPr="00F203D8">
        <w:rPr>
          <w:rStyle w:val="libBold2Char"/>
          <w:rtl/>
        </w:rPr>
        <w:t>فقلنا</w:t>
      </w:r>
      <w:r>
        <w:rPr>
          <w:rtl/>
        </w:rPr>
        <w:t xml:space="preserve"> لهم: بم قلتم: أنَّ جعفر بن محمّد </w:t>
      </w:r>
      <w:r w:rsidRPr="00F203D8">
        <w:rPr>
          <w:rStyle w:val="libAlaemChar"/>
          <w:rFonts w:hint="cs"/>
          <w:rtl/>
        </w:rPr>
        <w:t>عليهما‌السلام</w:t>
      </w:r>
      <w:r>
        <w:rPr>
          <w:rtl/>
        </w:rPr>
        <w:t xml:space="preserve"> نص</w:t>
      </w:r>
      <w:r>
        <w:rPr>
          <w:rFonts w:hint="cs"/>
          <w:rtl/>
        </w:rPr>
        <w:t>َّ</w:t>
      </w:r>
      <w:r>
        <w:rPr>
          <w:rtl/>
        </w:rPr>
        <w:t xml:space="preserve"> على إسماعيل بالامة؟ وما ذلك الخبر؟ ومن رواه؟ ومن تلق</w:t>
      </w:r>
      <w:r>
        <w:rPr>
          <w:rFonts w:hint="cs"/>
          <w:rtl/>
        </w:rPr>
        <w:t>ّ</w:t>
      </w:r>
      <w:r>
        <w:rPr>
          <w:rtl/>
        </w:rPr>
        <w:t>اه بالقبول؟ فلم يجدوا إلى ذلك سبيلا</w:t>
      </w:r>
      <w:r>
        <w:rPr>
          <w:rFonts w:hint="cs"/>
          <w:rtl/>
        </w:rPr>
        <w:t>ً</w:t>
      </w:r>
      <w:r>
        <w:rPr>
          <w:rtl/>
        </w:rPr>
        <w:t>، وإنّما هذه حكاية ول</w:t>
      </w:r>
      <w:r>
        <w:rPr>
          <w:rFonts w:hint="cs"/>
          <w:rtl/>
        </w:rPr>
        <w:t>ّ</w:t>
      </w:r>
      <w:r>
        <w:rPr>
          <w:rtl/>
        </w:rPr>
        <w:t>دها قوم قالوا بامامة إسماعيل، ليس لها أصل</w:t>
      </w:r>
      <w:r>
        <w:rPr>
          <w:rFonts w:hint="cs"/>
          <w:rtl/>
        </w:rPr>
        <w:t>ٌ</w:t>
      </w:r>
      <w:r>
        <w:rPr>
          <w:rtl/>
        </w:rPr>
        <w:t xml:space="preserve"> لأنّ الخبر بذكر الائمّة الاثنا عشر </w:t>
      </w:r>
      <w:r w:rsidRPr="00F203D8">
        <w:rPr>
          <w:rStyle w:val="libAlaemChar"/>
          <w:rFonts w:hint="cs"/>
          <w:rtl/>
        </w:rPr>
        <w:t>عليهم‌السلام</w:t>
      </w:r>
      <w:r>
        <w:rPr>
          <w:rtl/>
        </w:rPr>
        <w:t xml:space="preserve"> قد رواه الخاص</w:t>
      </w:r>
      <w:r>
        <w:rPr>
          <w:rFonts w:hint="cs"/>
          <w:rtl/>
        </w:rPr>
        <w:t>ُّ</w:t>
      </w:r>
      <w:r>
        <w:rPr>
          <w:rtl/>
        </w:rPr>
        <w:t xml:space="preserve"> والعام</w:t>
      </w:r>
      <w:r>
        <w:rPr>
          <w:rFonts w:hint="cs"/>
          <w:rtl/>
        </w:rPr>
        <w:t>ُّ</w:t>
      </w:r>
      <w:r>
        <w:rPr>
          <w:rtl/>
        </w:rPr>
        <w:t xml:space="preserve">، عن النبيّ </w:t>
      </w:r>
      <w:r w:rsidRPr="00F203D8">
        <w:rPr>
          <w:rStyle w:val="libAlaemChar"/>
          <w:rFonts w:hint="cs"/>
          <w:rtl/>
        </w:rPr>
        <w:t>صلى‌الله‌عليه‌وآله‌وسلم</w:t>
      </w:r>
      <w:r>
        <w:rPr>
          <w:rtl/>
        </w:rPr>
        <w:t xml:space="preserve"> والائمّة </w:t>
      </w:r>
      <w:r w:rsidRPr="00F203D8">
        <w:rPr>
          <w:rStyle w:val="libAlaemChar"/>
          <w:rFonts w:hint="cs"/>
          <w:rtl/>
        </w:rPr>
        <w:t>عليهم‌السلام</w:t>
      </w:r>
      <w:r>
        <w:rPr>
          <w:rtl/>
        </w:rPr>
        <w:t xml:space="preserve">، وقد أخرجت ما روي عنهم في ذلك في هذا الكتاب. فأمّا قوله: « ما بدا لله في شيء كما بدا له في إسماعيل ابني » فانه يقول: ما ظهر لله أمر كما ظهر له في أسماعيل ابني إذا اخترمه في حياتي </w:t>
      </w:r>
      <w:r w:rsidRPr="00F203D8">
        <w:rPr>
          <w:rStyle w:val="libFootnotenumChar"/>
          <w:rtl/>
        </w:rPr>
        <w:t>(2)</w:t>
      </w:r>
      <w:r>
        <w:rPr>
          <w:rtl/>
        </w:rPr>
        <w:t xml:space="preserve"> ليعلم بذلك أنَّه ليس بامام بعدى. وعندنا من زعم أنَّ الله عزَّ وجلَّ يبدو له اليوم في شيء لم يعلمه أمس فهو كافر</w:t>
      </w:r>
      <w:r>
        <w:rPr>
          <w:rFonts w:hint="cs"/>
          <w:rtl/>
        </w:rPr>
        <w:t>ٌ</w:t>
      </w:r>
      <w:r>
        <w:rPr>
          <w:rtl/>
        </w:rPr>
        <w:t xml:space="preserve"> والبراءة منه واجبة، كما روي عن الصادق </w:t>
      </w:r>
      <w:r w:rsidRPr="00F203D8">
        <w:rPr>
          <w:rStyle w:val="libAlaemChar"/>
          <w:rFonts w:hint="cs"/>
          <w:rtl/>
        </w:rPr>
        <w:t>عليه‌السلام</w:t>
      </w:r>
      <w:r>
        <w:rPr>
          <w:rtl/>
        </w:rPr>
        <w:t xml:space="preserve">. </w:t>
      </w:r>
    </w:p>
    <w:p w:rsidR="00F203D8" w:rsidRDefault="00F203D8" w:rsidP="0002770F">
      <w:pPr>
        <w:pStyle w:val="libNormal"/>
        <w:rPr>
          <w:rtl/>
        </w:rPr>
      </w:pPr>
      <w:r w:rsidRPr="00F203D8">
        <w:rPr>
          <w:rStyle w:val="libBold2Char"/>
          <w:rtl/>
        </w:rPr>
        <w:t>حدثنا</w:t>
      </w:r>
      <w:r>
        <w:rPr>
          <w:rtl/>
        </w:rPr>
        <w:t xml:space="preserve"> أبي </w:t>
      </w:r>
      <w:r w:rsidRPr="00F203D8">
        <w:rPr>
          <w:rStyle w:val="libAlaemChar"/>
          <w:rFonts w:hint="cs"/>
          <w:rtl/>
        </w:rPr>
        <w:t>رضي‌الله‌عنه</w:t>
      </w:r>
      <w:r>
        <w:rPr>
          <w:rtl/>
        </w:rPr>
        <w:t xml:space="preserve"> عن محمّد بن يحيى العطّار، عن محمّد بن أحمد بن</w:t>
      </w:r>
      <w:r w:rsidR="005B13D3">
        <w:rPr>
          <w:rtl/>
        </w:rPr>
        <w:t xml:space="preserve"> - </w:t>
      </w:r>
      <w:r>
        <w:rPr>
          <w:rtl/>
        </w:rPr>
        <w:t>يحيى بن عمران ال</w:t>
      </w:r>
      <w:r>
        <w:rPr>
          <w:rFonts w:hint="cs"/>
          <w:rtl/>
        </w:rPr>
        <w:t>أ</w:t>
      </w:r>
      <w:r>
        <w:rPr>
          <w:rtl/>
        </w:rPr>
        <w:t>شعري</w:t>
      </w:r>
      <w:r>
        <w:rPr>
          <w:rFonts w:hint="cs"/>
          <w:rtl/>
        </w:rPr>
        <w:t>ِّ</w:t>
      </w:r>
      <w:r>
        <w:rPr>
          <w:rtl/>
        </w:rPr>
        <w:t xml:space="preserve"> قال: حدّثنا أبو عبد الله الرازي، عن الحسن بن الحسين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F87558">
        <w:rPr>
          <w:rtl/>
        </w:rPr>
        <w:t xml:space="preserve">(1) في بعض النسخ « البقيع ». </w:t>
      </w:r>
    </w:p>
    <w:p w:rsidR="00F203D8" w:rsidRPr="00E710B9" w:rsidRDefault="00F203D8" w:rsidP="00F203D8">
      <w:pPr>
        <w:pStyle w:val="libFootnote0"/>
        <w:rPr>
          <w:rtl/>
        </w:rPr>
      </w:pPr>
      <w:r w:rsidRPr="00F87558">
        <w:rPr>
          <w:rtl/>
        </w:rPr>
        <w:t>(2) اخترمة</w:t>
      </w:r>
      <w:r>
        <w:rPr>
          <w:rtl/>
        </w:rPr>
        <w:t>:</w:t>
      </w:r>
      <w:r w:rsidRPr="00F87558">
        <w:rPr>
          <w:rtl/>
        </w:rPr>
        <w:t xml:space="preserve"> أهلكه واستأصله.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اللؤلؤي</w:t>
      </w:r>
      <w:r>
        <w:rPr>
          <w:rFonts w:hint="cs"/>
          <w:rtl/>
        </w:rPr>
        <w:t>ِّ</w:t>
      </w:r>
      <w:r>
        <w:rPr>
          <w:rtl/>
        </w:rPr>
        <w:t>، عن محمّد بن سنان، عن عم</w:t>
      </w:r>
      <w:r>
        <w:rPr>
          <w:rFonts w:hint="cs"/>
          <w:rtl/>
        </w:rPr>
        <w:t>ّ</w:t>
      </w:r>
      <w:r>
        <w:rPr>
          <w:rtl/>
        </w:rPr>
        <w:t xml:space="preserve">ار، عن أبي بصير؛ وسماعة، عن أبي عبد الله الصادق </w:t>
      </w:r>
      <w:r w:rsidRPr="00F203D8">
        <w:rPr>
          <w:rStyle w:val="libAlaemChar"/>
          <w:rFonts w:hint="cs"/>
          <w:rtl/>
        </w:rPr>
        <w:t>عليه‌السلام</w:t>
      </w:r>
      <w:r>
        <w:rPr>
          <w:rtl/>
        </w:rPr>
        <w:t xml:space="preserve"> قال: من زعم أنَّ الله يبدو له في شيء اليوم لم يعلمه أمس فابرؤوا منه. </w:t>
      </w:r>
    </w:p>
    <w:p w:rsidR="00F203D8" w:rsidRDefault="00F203D8" w:rsidP="0002770F">
      <w:pPr>
        <w:pStyle w:val="libNormal"/>
        <w:rPr>
          <w:rtl/>
        </w:rPr>
      </w:pPr>
      <w:r>
        <w:rPr>
          <w:rtl/>
        </w:rPr>
        <w:t>وإن</w:t>
      </w:r>
      <w:r>
        <w:rPr>
          <w:rFonts w:hint="cs"/>
          <w:rtl/>
        </w:rPr>
        <w:t>ّ</w:t>
      </w:r>
      <w:r>
        <w:rPr>
          <w:rtl/>
        </w:rPr>
        <w:t>ما البداء الّذي ينسب إلى الاماميّة القول به هو ظهور أمره. يقول العرب بدا لي شخص أي ظهر لي، لا بدا ندامة، تعالى الله عن ذلك علو</w:t>
      </w:r>
      <w:r>
        <w:rPr>
          <w:rFonts w:hint="cs"/>
          <w:rtl/>
        </w:rPr>
        <w:t>ّ</w:t>
      </w:r>
      <w:r>
        <w:rPr>
          <w:rtl/>
        </w:rPr>
        <w:t>ا</w:t>
      </w:r>
      <w:r>
        <w:rPr>
          <w:rFonts w:hint="cs"/>
          <w:rtl/>
        </w:rPr>
        <w:t>ً</w:t>
      </w:r>
      <w:r>
        <w:rPr>
          <w:rtl/>
        </w:rPr>
        <w:t xml:space="preserve"> كبيرا</w:t>
      </w:r>
      <w:r>
        <w:rPr>
          <w:rFonts w:hint="cs"/>
          <w:rtl/>
        </w:rPr>
        <w:t>ً</w:t>
      </w:r>
      <w:r>
        <w:rPr>
          <w:rtl/>
        </w:rPr>
        <w:t xml:space="preserve">. </w:t>
      </w:r>
    </w:p>
    <w:p w:rsidR="00F203D8" w:rsidRDefault="00F203D8" w:rsidP="0002770F">
      <w:pPr>
        <w:pStyle w:val="libNormal"/>
        <w:rPr>
          <w:rtl/>
        </w:rPr>
      </w:pPr>
      <w:r>
        <w:rPr>
          <w:rtl/>
        </w:rPr>
        <w:t>وكيف ينص</w:t>
      </w:r>
      <w:r>
        <w:rPr>
          <w:rFonts w:hint="cs"/>
          <w:rtl/>
        </w:rPr>
        <w:t>ُّ</w:t>
      </w:r>
      <w:r>
        <w:rPr>
          <w:rtl/>
        </w:rPr>
        <w:t xml:space="preserve"> الصادق </w:t>
      </w:r>
      <w:r w:rsidRPr="00F203D8">
        <w:rPr>
          <w:rStyle w:val="libAlaemChar"/>
          <w:rFonts w:hint="cs"/>
          <w:rtl/>
        </w:rPr>
        <w:t>عليه‌السلام</w:t>
      </w:r>
      <w:r>
        <w:rPr>
          <w:rtl/>
        </w:rPr>
        <w:t xml:space="preserve"> على إسماعيل بالامامة مع قوله فيه: </w:t>
      </w:r>
      <w:r>
        <w:rPr>
          <w:rFonts w:hint="cs"/>
          <w:rtl/>
        </w:rPr>
        <w:t>إ</w:t>
      </w:r>
      <w:r>
        <w:rPr>
          <w:rtl/>
        </w:rPr>
        <w:t>نَّه عاص لا يشبهني ولا يشبه أحدا</w:t>
      </w:r>
      <w:r>
        <w:rPr>
          <w:rFonts w:hint="cs"/>
          <w:rtl/>
        </w:rPr>
        <w:t>ً</w:t>
      </w:r>
      <w:r>
        <w:rPr>
          <w:rtl/>
        </w:rPr>
        <w:t xml:space="preserve"> من آبائي. </w:t>
      </w:r>
    </w:p>
    <w:p w:rsidR="00F203D8" w:rsidRDefault="00F203D8" w:rsidP="0002770F">
      <w:pPr>
        <w:pStyle w:val="libNormal"/>
        <w:rPr>
          <w:rtl/>
        </w:rPr>
      </w:pPr>
      <w:r w:rsidRPr="00F203D8">
        <w:rPr>
          <w:rStyle w:val="libBold2Char"/>
          <w:rtl/>
        </w:rPr>
        <w:t>حدثنا</w:t>
      </w:r>
      <w:r>
        <w:rPr>
          <w:rtl/>
        </w:rPr>
        <w:t xml:space="preserve"> محمّد بن موسى بن المتوك</w:t>
      </w:r>
      <w:r>
        <w:rPr>
          <w:rFonts w:hint="cs"/>
          <w:rtl/>
        </w:rPr>
        <w:t>ّ</w:t>
      </w:r>
      <w:r>
        <w:rPr>
          <w:rtl/>
        </w:rPr>
        <w:t xml:space="preserve">ل </w:t>
      </w:r>
      <w:r w:rsidRPr="00F203D8">
        <w:rPr>
          <w:rStyle w:val="libAlaemChar"/>
          <w:rFonts w:hint="cs"/>
          <w:rtl/>
        </w:rPr>
        <w:t>رضي‌الله‌عنه</w:t>
      </w:r>
      <w:r>
        <w:rPr>
          <w:rtl/>
        </w:rPr>
        <w:t xml:space="preserve"> قال: حدّثنا محمّد بن يحيى العطّار، عن محمّد بن أحمد بن يحيى بن عمران الاشعري</w:t>
      </w:r>
      <w:r>
        <w:rPr>
          <w:rFonts w:hint="cs"/>
          <w:rtl/>
        </w:rPr>
        <w:t>ّ</w:t>
      </w:r>
      <w:r>
        <w:rPr>
          <w:rtl/>
        </w:rPr>
        <w:t xml:space="preserve">، عن يعقوب بن يزيد، عن محمّد ابن أبي عمير، عن الحسن بن راشد قال: سألت أبا عبد الله </w:t>
      </w:r>
      <w:r w:rsidRPr="00F203D8">
        <w:rPr>
          <w:rStyle w:val="libAlaemChar"/>
          <w:rFonts w:hint="cs"/>
          <w:rtl/>
        </w:rPr>
        <w:t>عليه‌السلام</w:t>
      </w:r>
      <w:r>
        <w:rPr>
          <w:rtl/>
        </w:rPr>
        <w:t xml:space="preserve"> عن إسماعيل فقال: عاص، لا يشبهني ولا يشبه أحدا</w:t>
      </w:r>
      <w:r>
        <w:rPr>
          <w:rFonts w:hint="cs"/>
          <w:rtl/>
        </w:rPr>
        <w:t>ً</w:t>
      </w:r>
      <w:r>
        <w:rPr>
          <w:rtl/>
        </w:rPr>
        <w:t xml:space="preserve"> من آبائي. </w:t>
      </w:r>
    </w:p>
    <w:p w:rsidR="00F203D8" w:rsidRDefault="00F203D8" w:rsidP="0002770F">
      <w:pPr>
        <w:pStyle w:val="libNormal"/>
        <w:rPr>
          <w:rtl/>
        </w:rPr>
      </w:pPr>
      <w:r w:rsidRPr="00F203D8">
        <w:rPr>
          <w:rStyle w:val="libBold2Char"/>
          <w:rtl/>
        </w:rPr>
        <w:t>حدثنا</w:t>
      </w:r>
      <w:r>
        <w:rPr>
          <w:rtl/>
        </w:rPr>
        <w:t xml:space="preserve"> الحسن بن أحمد بن إدريس </w:t>
      </w:r>
      <w:r w:rsidRPr="00F203D8">
        <w:rPr>
          <w:rStyle w:val="libAlaemChar"/>
          <w:rFonts w:hint="cs"/>
          <w:rtl/>
        </w:rPr>
        <w:t>رضي‌الله‌عنه</w:t>
      </w:r>
      <w:r>
        <w:rPr>
          <w:rtl/>
        </w:rPr>
        <w:t xml:space="preserve"> قال: حدّثنا أبي، عن محمّد ابن أحمد، عن يعقوب بن يزيد، والبرقي</w:t>
      </w:r>
      <w:r>
        <w:rPr>
          <w:rFonts w:hint="cs"/>
          <w:rtl/>
        </w:rPr>
        <w:t>ِّ</w:t>
      </w:r>
      <w:r>
        <w:rPr>
          <w:rtl/>
        </w:rPr>
        <w:t>، عن أحمد بن محمّد بن أبي نصر، عن حم</w:t>
      </w:r>
      <w:r>
        <w:rPr>
          <w:rFonts w:hint="cs"/>
          <w:rtl/>
        </w:rPr>
        <w:t>ّ</w:t>
      </w:r>
      <w:r>
        <w:rPr>
          <w:rtl/>
        </w:rPr>
        <w:t xml:space="preserve">اد، عن عبيد بن زرارة قال: ذكرت إسماعيل عند أبي عبد الله </w:t>
      </w:r>
      <w:r w:rsidRPr="00F203D8">
        <w:rPr>
          <w:rStyle w:val="libAlaemChar"/>
          <w:rFonts w:hint="cs"/>
          <w:rtl/>
        </w:rPr>
        <w:t>عليه‌السلام</w:t>
      </w:r>
      <w:r>
        <w:rPr>
          <w:rtl/>
        </w:rPr>
        <w:t xml:space="preserve"> فقال: والله لا يشبهني ولا يشبه أحدا</w:t>
      </w:r>
      <w:r>
        <w:rPr>
          <w:rFonts w:hint="cs"/>
          <w:rtl/>
        </w:rPr>
        <w:t>ً</w:t>
      </w:r>
      <w:r>
        <w:rPr>
          <w:rtl/>
        </w:rPr>
        <w:t xml:space="preserve"> من آبائي. </w:t>
      </w:r>
    </w:p>
    <w:p w:rsidR="00F203D8" w:rsidRDefault="00F203D8" w:rsidP="0002770F">
      <w:pPr>
        <w:pStyle w:val="libNormal"/>
        <w:rPr>
          <w:rtl/>
        </w:rPr>
      </w:pPr>
      <w:r w:rsidRPr="00F203D8">
        <w:rPr>
          <w:rStyle w:val="libBold2Char"/>
          <w:rtl/>
        </w:rPr>
        <w:t>حدثنا</w:t>
      </w:r>
      <w:r>
        <w:rPr>
          <w:rtl/>
        </w:rPr>
        <w:t xml:space="preserve"> محمّد بن الحسن بن أحمد بن الوليد </w:t>
      </w:r>
      <w:r w:rsidRPr="00F203D8">
        <w:rPr>
          <w:rStyle w:val="libAlaemChar"/>
          <w:rFonts w:hint="cs"/>
          <w:rtl/>
        </w:rPr>
        <w:t>رضي‌الله‌عنه</w:t>
      </w:r>
      <w:r>
        <w:rPr>
          <w:rtl/>
        </w:rPr>
        <w:t xml:space="preserve"> قال: حدّثنا سعد بن عبد الله عن محمّد بن عبد الجب</w:t>
      </w:r>
      <w:r>
        <w:rPr>
          <w:rFonts w:hint="cs"/>
          <w:rtl/>
        </w:rPr>
        <w:t>ّ</w:t>
      </w:r>
      <w:r>
        <w:rPr>
          <w:rtl/>
        </w:rPr>
        <w:t>ار، عن ابن أبي نجران، عن الحسين بن المختار، عن الوليد بن</w:t>
      </w:r>
      <w:r w:rsidR="005B13D3">
        <w:rPr>
          <w:rtl/>
        </w:rPr>
        <w:t xml:space="preserve"> - </w:t>
      </w:r>
      <w:r>
        <w:rPr>
          <w:rtl/>
        </w:rPr>
        <w:t>صبيح قال: جاءني رجل</w:t>
      </w:r>
      <w:r>
        <w:rPr>
          <w:rFonts w:hint="cs"/>
          <w:rtl/>
        </w:rPr>
        <w:t>ٌ</w:t>
      </w:r>
      <w:r>
        <w:rPr>
          <w:rtl/>
        </w:rPr>
        <w:t xml:space="preserve"> فقال لي: تعال حتّى اريك ابن الرَّجل قال: فذهبت معه، قال: فجاء بي إلى قوم يشربون فيهم إسماعيل بن جعفر، قال: فخرجت مغموما</w:t>
      </w:r>
      <w:r>
        <w:rPr>
          <w:rFonts w:hint="cs"/>
          <w:rtl/>
        </w:rPr>
        <w:t>ً</w:t>
      </w:r>
      <w:r>
        <w:rPr>
          <w:rtl/>
        </w:rPr>
        <w:t xml:space="preserve"> فجئت إلى الحجر فإذا إسماعيل بن جعفر متعل</w:t>
      </w:r>
      <w:r>
        <w:rPr>
          <w:rFonts w:hint="cs"/>
          <w:rtl/>
        </w:rPr>
        <w:t>ّ</w:t>
      </w:r>
      <w:r>
        <w:rPr>
          <w:rtl/>
        </w:rPr>
        <w:t>ق بالبيت يبكي قد بل</w:t>
      </w:r>
      <w:r>
        <w:rPr>
          <w:rFonts w:hint="cs"/>
          <w:rtl/>
        </w:rPr>
        <w:t>َّ</w:t>
      </w:r>
      <w:r>
        <w:rPr>
          <w:rtl/>
        </w:rPr>
        <w:t xml:space="preserve"> أستار الكعبة بدموعه، قال: فخرجت أشتد</w:t>
      </w:r>
      <w:r>
        <w:rPr>
          <w:rFonts w:hint="cs"/>
          <w:rtl/>
        </w:rPr>
        <w:t>َّ</w:t>
      </w:r>
      <w:r>
        <w:rPr>
          <w:rtl/>
        </w:rPr>
        <w:t xml:space="preserve"> فإذا إسماعيل جالس مع القوم، فرجعت فإذا هو آخذ بأستار الكعبة قد بل</w:t>
      </w:r>
      <w:r>
        <w:rPr>
          <w:rFonts w:hint="cs"/>
          <w:rtl/>
        </w:rPr>
        <w:t>ّ</w:t>
      </w:r>
      <w:r>
        <w:rPr>
          <w:rtl/>
        </w:rPr>
        <w:t>ها بدموعه، قال: فذكرت ذلك ل</w:t>
      </w:r>
      <w:r>
        <w:rPr>
          <w:rFonts w:hint="cs"/>
          <w:rtl/>
        </w:rPr>
        <w:t>أ</w:t>
      </w:r>
      <w:r>
        <w:rPr>
          <w:rtl/>
        </w:rPr>
        <w:t xml:space="preserve">بي عبد الله </w:t>
      </w:r>
      <w:r w:rsidRPr="00F203D8">
        <w:rPr>
          <w:rStyle w:val="libAlaemChar"/>
          <w:rFonts w:hint="cs"/>
          <w:rtl/>
        </w:rPr>
        <w:t>عليه‌السلام</w:t>
      </w:r>
      <w:r>
        <w:rPr>
          <w:rtl/>
        </w:rPr>
        <w:t xml:space="preserve"> فقال: لقد ابتلى ابني بشيطان يتمثل في صورته. </w:t>
      </w:r>
    </w:p>
    <w:p w:rsidR="00F203D8" w:rsidRDefault="00F203D8" w:rsidP="0002770F">
      <w:pPr>
        <w:pStyle w:val="libNormal"/>
        <w:rPr>
          <w:rtl/>
        </w:rPr>
      </w:pPr>
      <w:r>
        <w:rPr>
          <w:rtl/>
        </w:rPr>
        <w:t>وقد روي أنَّ الشيطان لا يتمث</w:t>
      </w:r>
      <w:r>
        <w:rPr>
          <w:rFonts w:hint="cs"/>
          <w:rtl/>
        </w:rPr>
        <w:t>ّ</w:t>
      </w:r>
      <w:r>
        <w:rPr>
          <w:rtl/>
        </w:rPr>
        <w:t>ل في صورة نبي</w:t>
      </w:r>
      <w:r>
        <w:rPr>
          <w:rFonts w:hint="cs"/>
          <w:rtl/>
        </w:rPr>
        <w:t>ٍّ</w:t>
      </w:r>
      <w:r>
        <w:rPr>
          <w:rtl/>
        </w:rPr>
        <w:t xml:space="preserve"> ولا في صورة وصي</w:t>
      </w:r>
      <w:r>
        <w:rPr>
          <w:rFonts w:hint="cs"/>
          <w:rtl/>
        </w:rPr>
        <w:t>ِّ</w:t>
      </w:r>
      <w:r>
        <w:rPr>
          <w:rtl/>
        </w:rPr>
        <w:t xml:space="preserve"> نبي</w:t>
      </w:r>
      <w:r>
        <w:rPr>
          <w:rFonts w:hint="cs"/>
          <w:rtl/>
        </w:rPr>
        <w:t>ٍّ</w:t>
      </w:r>
      <w:r>
        <w:rPr>
          <w:rtl/>
        </w:rPr>
        <w:t>، فكيف يجوز أن ينص</w:t>
      </w:r>
      <w:r>
        <w:rPr>
          <w:rFonts w:hint="cs"/>
          <w:rtl/>
        </w:rPr>
        <w:t>ّ</w:t>
      </w:r>
      <w:r>
        <w:rPr>
          <w:rtl/>
        </w:rPr>
        <w:t xml:space="preserve"> عليه بالامامة مع صحّة هذا القول منه فيه. </w:t>
      </w:r>
    </w:p>
    <w:p w:rsidR="00F203D8" w:rsidRDefault="00F203D8" w:rsidP="00F203D8">
      <w:pPr>
        <w:pStyle w:val="libNormal"/>
        <w:rPr>
          <w:rtl/>
        </w:rPr>
      </w:pPr>
      <w:r>
        <w:rPr>
          <w:rtl/>
        </w:rPr>
        <w:br w:type="page"/>
      </w:r>
    </w:p>
    <w:p w:rsidR="00F203D8" w:rsidRDefault="00F203D8" w:rsidP="005C6CC3">
      <w:pPr>
        <w:pStyle w:val="Heading2"/>
        <w:rPr>
          <w:rtl/>
        </w:rPr>
      </w:pPr>
      <w:bookmarkStart w:id="87" w:name="_Toc263791759"/>
      <w:bookmarkStart w:id="88" w:name="_Toc298832489"/>
      <w:bookmarkStart w:id="89" w:name="_Toc387047372"/>
      <w:r>
        <w:rPr>
          <w:rtl/>
        </w:rPr>
        <w:lastRenderedPageBreak/>
        <w:t>اعتراض آخر:</w:t>
      </w:r>
      <w:bookmarkEnd w:id="87"/>
      <w:bookmarkEnd w:id="88"/>
      <w:bookmarkEnd w:id="89"/>
      <w:r>
        <w:rPr>
          <w:rtl/>
        </w:rPr>
        <w:t xml:space="preserve"> </w:t>
      </w:r>
    </w:p>
    <w:p w:rsidR="00F203D8" w:rsidRDefault="00F203D8" w:rsidP="0002770F">
      <w:pPr>
        <w:pStyle w:val="libNormal"/>
        <w:rPr>
          <w:rtl/>
        </w:rPr>
      </w:pPr>
      <w:r w:rsidRPr="00F203D8">
        <w:rPr>
          <w:rStyle w:val="libBold2Char"/>
          <w:rtl/>
        </w:rPr>
        <w:t>قالت</w:t>
      </w:r>
      <w:r>
        <w:rPr>
          <w:rtl/>
        </w:rPr>
        <w:t xml:space="preserve"> الز</w:t>
      </w:r>
      <w:r>
        <w:rPr>
          <w:rFonts w:hint="cs"/>
          <w:rtl/>
        </w:rPr>
        <w:t>ّ</w:t>
      </w:r>
      <w:r>
        <w:rPr>
          <w:rtl/>
        </w:rPr>
        <w:t>يدي</w:t>
      </w:r>
      <w:r>
        <w:rPr>
          <w:rFonts w:hint="cs"/>
          <w:rtl/>
        </w:rPr>
        <w:t>ّ</w:t>
      </w:r>
      <w:r>
        <w:rPr>
          <w:rtl/>
        </w:rPr>
        <w:t>ة: بأي</w:t>
      </w:r>
      <w:r>
        <w:rPr>
          <w:rFonts w:hint="cs"/>
          <w:rtl/>
        </w:rPr>
        <w:t>ّ</w:t>
      </w:r>
      <w:r>
        <w:rPr>
          <w:rtl/>
        </w:rPr>
        <w:t xml:space="preserve"> شيء تدفعون إمامة إسماعيل وما حج</w:t>
      </w:r>
      <w:r>
        <w:rPr>
          <w:rFonts w:hint="cs"/>
          <w:rtl/>
        </w:rPr>
        <w:t>ّ</w:t>
      </w:r>
      <w:r>
        <w:rPr>
          <w:rtl/>
        </w:rPr>
        <w:t>تكم على الاسماعيلي</w:t>
      </w:r>
      <w:r>
        <w:rPr>
          <w:rFonts w:hint="cs"/>
          <w:rtl/>
        </w:rPr>
        <w:t>ّ</w:t>
      </w:r>
      <w:r>
        <w:rPr>
          <w:rtl/>
        </w:rPr>
        <w:t xml:space="preserve">ة القائلين بامامته؟ </w:t>
      </w:r>
    </w:p>
    <w:p w:rsidR="00F203D8" w:rsidRDefault="00F203D8" w:rsidP="0002770F">
      <w:pPr>
        <w:pStyle w:val="libNormal"/>
        <w:rPr>
          <w:rtl/>
        </w:rPr>
      </w:pPr>
      <w:r w:rsidRPr="00F203D8">
        <w:rPr>
          <w:rStyle w:val="libBold2Char"/>
          <w:rtl/>
        </w:rPr>
        <w:t>قلنا</w:t>
      </w:r>
      <w:r>
        <w:rPr>
          <w:rtl/>
        </w:rPr>
        <w:t xml:space="preserve"> لهم: ندفع إمامته بما ذكرنا من الاخبار وبال</w:t>
      </w:r>
      <w:r>
        <w:rPr>
          <w:rFonts w:hint="cs"/>
          <w:rtl/>
        </w:rPr>
        <w:t>أ</w:t>
      </w:r>
      <w:r>
        <w:rPr>
          <w:rtl/>
        </w:rPr>
        <w:t>خبار الواردة بالنص</w:t>
      </w:r>
      <w:r>
        <w:rPr>
          <w:rFonts w:hint="cs"/>
          <w:rtl/>
        </w:rPr>
        <w:t>ِّ</w:t>
      </w:r>
      <w:r>
        <w:rPr>
          <w:rtl/>
        </w:rPr>
        <w:t xml:space="preserve"> على الائمّة الاثنى عشر </w:t>
      </w:r>
      <w:r w:rsidRPr="00F203D8">
        <w:rPr>
          <w:rStyle w:val="libAlaemChar"/>
          <w:rFonts w:hint="cs"/>
          <w:rtl/>
        </w:rPr>
        <w:t>عليهم‌السلام</w:t>
      </w:r>
      <w:r>
        <w:rPr>
          <w:rtl/>
        </w:rPr>
        <w:t xml:space="preserve"> وبموته في حياة أبيه. </w:t>
      </w:r>
    </w:p>
    <w:p w:rsidR="00F203D8" w:rsidRDefault="00F203D8" w:rsidP="0002770F">
      <w:pPr>
        <w:pStyle w:val="libNormal"/>
        <w:rPr>
          <w:rtl/>
        </w:rPr>
      </w:pPr>
      <w:r>
        <w:rPr>
          <w:rtl/>
        </w:rPr>
        <w:t>فأم</w:t>
      </w:r>
      <w:r>
        <w:rPr>
          <w:rFonts w:hint="cs"/>
          <w:rtl/>
        </w:rPr>
        <w:t>ّ</w:t>
      </w:r>
      <w:r>
        <w:rPr>
          <w:rtl/>
        </w:rPr>
        <w:t>ا الاخبار الواردة بالنص</w:t>
      </w:r>
      <w:r>
        <w:rPr>
          <w:rFonts w:hint="cs"/>
          <w:rtl/>
        </w:rPr>
        <w:t>ِّ</w:t>
      </w:r>
      <w:r>
        <w:rPr>
          <w:rtl/>
        </w:rPr>
        <w:t xml:space="preserve"> على ال</w:t>
      </w:r>
      <w:r>
        <w:rPr>
          <w:rFonts w:hint="cs"/>
          <w:rtl/>
        </w:rPr>
        <w:t>أ</w:t>
      </w:r>
      <w:r>
        <w:rPr>
          <w:rtl/>
        </w:rPr>
        <w:t xml:space="preserve">ئمّة الاثنى عشر فقد ذكرناها في هذا الكتاب. </w:t>
      </w:r>
    </w:p>
    <w:p w:rsidR="00F203D8" w:rsidRDefault="00F203D8" w:rsidP="0002770F">
      <w:pPr>
        <w:pStyle w:val="libNormal"/>
        <w:rPr>
          <w:rtl/>
        </w:rPr>
      </w:pPr>
      <w:r>
        <w:rPr>
          <w:rtl/>
        </w:rPr>
        <w:t>وأم</w:t>
      </w:r>
      <w:r>
        <w:rPr>
          <w:rFonts w:hint="cs"/>
          <w:rtl/>
        </w:rPr>
        <w:t>ّ</w:t>
      </w:r>
      <w:r>
        <w:rPr>
          <w:rtl/>
        </w:rPr>
        <w:t xml:space="preserve">ا الاخبار الواردة بموته في حياة الصادق </w:t>
      </w:r>
      <w:r w:rsidRPr="00F203D8">
        <w:rPr>
          <w:rStyle w:val="libAlaemChar"/>
          <w:rFonts w:hint="cs"/>
          <w:rtl/>
        </w:rPr>
        <w:t>عليه‌السلام</w:t>
      </w:r>
      <w:r>
        <w:rPr>
          <w:rtl/>
        </w:rPr>
        <w:t xml:space="preserve"> ما حدّثنا به أبي </w:t>
      </w:r>
      <w:r w:rsidRPr="00F203D8">
        <w:rPr>
          <w:rStyle w:val="libAlaemChar"/>
          <w:rFonts w:hint="cs"/>
          <w:rtl/>
        </w:rPr>
        <w:t>رضي‌الله‌عنه</w:t>
      </w:r>
      <w:r>
        <w:rPr>
          <w:rtl/>
        </w:rPr>
        <w:t xml:space="preserve"> قال: حدّثنا سعد بن عبد الله، عن أحمد بن محمّد بن عيسى، عن الحسن بن سعيد، عن فضالة بن أي</w:t>
      </w:r>
      <w:r>
        <w:rPr>
          <w:rFonts w:hint="cs"/>
          <w:rtl/>
        </w:rPr>
        <w:t>ّ</w:t>
      </w:r>
      <w:r>
        <w:rPr>
          <w:rtl/>
        </w:rPr>
        <w:t>وب، والحسن بن عليّ بن فض</w:t>
      </w:r>
      <w:r>
        <w:rPr>
          <w:rFonts w:hint="cs"/>
          <w:rtl/>
        </w:rPr>
        <w:t>ّ</w:t>
      </w:r>
      <w:r>
        <w:rPr>
          <w:rtl/>
        </w:rPr>
        <w:t>ال، عن يونس بن يعقوب، عن سعيد بن</w:t>
      </w:r>
      <w:r w:rsidR="005B13D3">
        <w:rPr>
          <w:rtl/>
        </w:rPr>
        <w:t xml:space="preserve"> - </w:t>
      </w:r>
      <w:r>
        <w:rPr>
          <w:rtl/>
        </w:rPr>
        <w:t xml:space="preserve">عبد الله الاعرج قال: قال أبو عبد الله </w:t>
      </w:r>
      <w:r w:rsidRPr="00F203D8">
        <w:rPr>
          <w:rStyle w:val="libAlaemChar"/>
          <w:rFonts w:hint="cs"/>
          <w:rtl/>
        </w:rPr>
        <w:t>عليه‌السلام</w:t>
      </w:r>
      <w:r>
        <w:rPr>
          <w:rtl/>
        </w:rPr>
        <w:t>: لمّا مات إسماعيل أمرت به وهو مسج</w:t>
      </w:r>
      <w:r>
        <w:rPr>
          <w:rFonts w:hint="cs"/>
          <w:rtl/>
        </w:rPr>
        <w:t>ّ</w:t>
      </w:r>
      <w:r>
        <w:rPr>
          <w:rtl/>
        </w:rPr>
        <w:t>ى أن يكشف عن وجهه فقبلت جبهته وذقنه ونحره، ثمّ أمرت به فغط</w:t>
      </w:r>
      <w:r>
        <w:rPr>
          <w:rFonts w:hint="cs"/>
          <w:rtl/>
        </w:rPr>
        <w:t>ّ</w:t>
      </w:r>
      <w:r>
        <w:rPr>
          <w:rtl/>
        </w:rPr>
        <w:t>ي، ثمّ قلت: اكشفوا عنه فقبلت أيضاً جبهته وذقنه ونحره، ثمّ أمرتهم فغط</w:t>
      </w:r>
      <w:r>
        <w:rPr>
          <w:rFonts w:hint="cs"/>
          <w:rtl/>
        </w:rPr>
        <w:t>ّ</w:t>
      </w:r>
      <w:r>
        <w:rPr>
          <w:rtl/>
        </w:rPr>
        <w:t>وه، ثمّ أمرت به فغسل ثمّ دخلت عليه وقد كف</w:t>
      </w:r>
      <w:r>
        <w:rPr>
          <w:rFonts w:hint="cs"/>
          <w:rtl/>
        </w:rPr>
        <w:t>ّ</w:t>
      </w:r>
      <w:r>
        <w:rPr>
          <w:rtl/>
        </w:rPr>
        <w:t>ن فقلت: اكشفوا عن وجهه، فقب</w:t>
      </w:r>
      <w:r>
        <w:rPr>
          <w:rFonts w:hint="cs"/>
          <w:rtl/>
        </w:rPr>
        <w:t>ّ</w:t>
      </w:r>
      <w:r>
        <w:rPr>
          <w:rtl/>
        </w:rPr>
        <w:t>لت جبهته وذقنه ونحره وعو</w:t>
      </w:r>
      <w:r>
        <w:rPr>
          <w:rFonts w:hint="cs"/>
          <w:rtl/>
        </w:rPr>
        <w:t>َّ</w:t>
      </w:r>
      <w:r>
        <w:rPr>
          <w:rtl/>
        </w:rPr>
        <w:t>ذته، ثمّ</w:t>
      </w:r>
      <w:r>
        <w:rPr>
          <w:rFonts w:hint="cs"/>
          <w:rtl/>
        </w:rPr>
        <w:t>َ</w:t>
      </w:r>
      <w:r>
        <w:rPr>
          <w:rtl/>
        </w:rPr>
        <w:t xml:space="preserve"> قلت: در</w:t>
      </w:r>
      <w:r>
        <w:rPr>
          <w:rFonts w:hint="cs"/>
          <w:rtl/>
        </w:rPr>
        <w:t>ِّ</w:t>
      </w:r>
      <w:r>
        <w:rPr>
          <w:rtl/>
        </w:rPr>
        <w:t xml:space="preserve">جوه. فقلت: بأي شيء عوذته؟ قال: بالقرآن. </w:t>
      </w:r>
    </w:p>
    <w:p w:rsidR="00F203D8" w:rsidRDefault="00F203D8" w:rsidP="0002770F">
      <w:pPr>
        <w:pStyle w:val="libNormal"/>
        <w:rPr>
          <w:rtl/>
        </w:rPr>
      </w:pPr>
      <w:r>
        <w:rPr>
          <w:rtl/>
        </w:rPr>
        <w:t>قال مصن</w:t>
      </w:r>
      <w:r>
        <w:rPr>
          <w:rFonts w:hint="cs"/>
          <w:rtl/>
        </w:rPr>
        <w:t>ّ</w:t>
      </w:r>
      <w:r>
        <w:rPr>
          <w:rtl/>
        </w:rPr>
        <w:t>ف هذا الكتاب: في هذا الحديث فوائد أحدها الر</w:t>
      </w:r>
      <w:r>
        <w:rPr>
          <w:rFonts w:hint="cs"/>
          <w:rtl/>
        </w:rPr>
        <w:t>ُّ</w:t>
      </w:r>
      <w:r>
        <w:rPr>
          <w:rtl/>
        </w:rPr>
        <w:t>خصة بتقبيل جبهة المي</w:t>
      </w:r>
      <w:r>
        <w:rPr>
          <w:rFonts w:hint="cs"/>
          <w:rtl/>
        </w:rPr>
        <w:t>ّ</w:t>
      </w:r>
      <w:r>
        <w:rPr>
          <w:rtl/>
        </w:rPr>
        <w:t>ت وذقنه ونحره قبل الغسل وبعده إلّا أنَّه من مس</w:t>
      </w:r>
      <w:r>
        <w:rPr>
          <w:rFonts w:hint="cs"/>
          <w:rtl/>
        </w:rPr>
        <w:t>ّ</w:t>
      </w:r>
      <w:r>
        <w:rPr>
          <w:rtl/>
        </w:rPr>
        <w:t xml:space="preserve"> مي</w:t>
      </w:r>
      <w:r>
        <w:rPr>
          <w:rFonts w:hint="cs"/>
          <w:rtl/>
        </w:rPr>
        <w:t>ّ</w:t>
      </w:r>
      <w:r>
        <w:rPr>
          <w:rtl/>
        </w:rPr>
        <w:t>تاً قبل الغسل بحرارته فلا غسل عليه، فإنَّ مس</w:t>
      </w:r>
      <w:r>
        <w:rPr>
          <w:rFonts w:hint="cs"/>
          <w:rtl/>
        </w:rPr>
        <w:t>ّ</w:t>
      </w:r>
      <w:r>
        <w:rPr>
          <w:rtl/>
        </w:rPr>
        <w:t>ه بعد</w:t>
      </w:r>
      <w:r>
        <w:rPr>
          <w:rFonts w:hint="cs"/>
          <w:rtl/>
        </w:rPr>
        <w:t xml:space="preserve"> </w:t>
      </w:r>
      <w:r>
        <w:rPr>
          <w:rtl/>
        </w:rPr>
        <w:t xml:space="preserve">ما يبرد فعليه الغسل، وإن مسه بعد الغسل فلا غسل عليه، فلو ورد في الخبر أنَّ الصادق </w:t>
      </w:r>
      <w:r w:rsidRPr="00F203D8">
        <w:rPr>
          <w:rStyle w:val="libAlaemChar"/>
          <w:rFonts w:hint="cs"/>
          <w:rtl/>
        </w:rPr>
        <w:t>عليه‌السلام</w:t>
      </w:r>
      <w:r>
        <w:rPr>
          <w:rtl/>
        </w:rPr>
        <w:t xml:space="preserve"> اغتسل بعد ذلك أو لم يغتسل لعلمنا بذلك أنَّه مسه قبل الغسل بحرارته أو بعد</w:t>
      </w:r>
      <w:r>
        <w:rPr>
          <w:rFonts w:hint="cs"/>
          <w:rtl/>
        </w:rPr>
        <w:t xml:space="preserve"> </w:t>
      </w:r>
      <w:r>
        <w:rPr>
          <w:rtl/>
        </w:rPr>
        <w:t xml:space="preserve">ما برد. </w:t>
      </w:r>
    </w:p>
    <w:p w:rsidR="00F203D8" w:rsidRDefault="00F203D8" w:rsidP="0002770F">
      <w:pPr>
        <w:pStyle w:val="libNormal"/>
        <w:rPr>
          <w:rtl/>
        </w:rPr>
      </w:pPr>
      <w:r>
        <w:rPr>
          <w:rtl/>
        </w:rPr>
        <w:t>وللخبر فائدة أخرى وهي أنَّه قال: أمرت به فغس</w:t>
      </w:r>
      <w:r>
        <w:rPr>
          <w:rFonts w:hint="cs"/>
          <w:rtl/>
        </w:rPr>
        <w:t>ّ</w:t>
      </w:r>
      <w:r>
        <w:rPr>
          <w:rtl/>
        </w:rPr>
        <w:t>ل ولم يقل غس</w:t>
      </w:r>
      <w:r>
        <w:rPr>
          <w:rFonts w:hint="cs"/>
          <w:rtl/>
        </w:rPr>
        <w:t>ّ</w:t>
      </w:r>
      <w:r>
        <w:rPr>
          <w:rtl/>
        </w:rPr>
        <w:t>لته وفي هذا الحديث أيضاً ما يبطل إمامة إسماعيل لأنّ الامام لا يغس</w:t>
      </w:r>
      <w:r>
        <w:rPr>
          <w:rFonts w:hint="cs"/>
          <w:rtl/>
        </w:rPr>
        <w:t>ّ</w:t>
      </w:r>
      <w:r>
        <w:rPr>
          <w:rtl/>
        </w:rPr>
        <w:t xml:space="preserve">له إلّا إمام إذا حضره </w:t>
      </w:r>
      <w:r w:rsidRPr="00F203D8">
        <w:rPr>
          <w:rStyle w:val="libFootnotenumChar"/>
          <w:rtl/>
        </w:rPr>
        <w:t>(1)</w:t>
      </w:r>
      <w:r>
        <w:rPr>
          <w:rtl/>
        </w:rPr>
        <w:t xml:space="preserve">.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F87558">
        <w:rPr>
          <w:rtl/>
        </w:rPr>
        <w:t>(1) فيه نظر</w:t>
      </w:r>
      <w:r>
        <w:rPr>
          <w:rtl/>
        </w:rPr>
        <w:t xml:space="preserve"> لأنّه </w:t>
      </w:r>
      <w:r w:rsidRPr="00F87558">
        <w:rPr>
          <w:rtl/>
        </w:rPr>
        <w:t>يمكن</w:t>
      </w:r>
      <w:r>
        <w:rPr>
          <w:rtl/>
        </w:rPr>
        <w:t xml:space="preserve"> أن </w:t>
      </w:r>
      <w:r w:rsidRPr="00F87558">
        <w:rPr>
          <w:rtl/>
        </w:rPr>
        <w:t>يقال الاخبار</w:t>
      </w:r>
      <w:r>
        <w:rPr>
          <w:rtl/>
        </w:rPr>
        <w:t xml:space="preserve"> الّتى </w:t>
      </w:r>
      <w:r w:rsidRPr="00F87558">
        <w:rPr>
          <w:rtl/>
        </w:rPr>
        <w:t>وردت بان الامام لا يغسله</w:t>
      </w:r>
      <w:r>
        <w:rPr>
          <w:rtl/>
        </w:rPr>
        <w:t xml:space="preserve"> إلّا </w:t>
      </w:r>
      <w:r w:rsidRPr="00F87558">
        <w:rPr>
          <w:rtl/>
        </w:rPr>
        <w:t>الامام مع ضعف سندها لا تدل على وجوب المباشرة</w:t>
      </w:r>
      <w:r>
        <w:rPr>
          <w:rtl/>
        </w:rPr>
        <w:t xml:space="preserve"> إنّما </w:t>
      </w:r>
      <w:r w:rsidRPr="00F87558">
        <w:rPr>
          <w:rtl/>
        </w:rPr>
        <w:t>دلالته على</w:t>
      </w:r>
      <w:r>
        <w:rPr>
          <w:rtl/>
        </w:rPr>
        <w:t xml:space="preserve"> أنَّ </w:t>
      </w:r>
      <w:r w:rsidRPr="00F87558">
        <w:rPr>
          <w:rtl/>
        </w:rPr>
        <w:t>ولى الامام في التجهيز هو الامام</w:t>
      </w:r>
      <w:r>
        <w:rPr>
          <w:rtl/>
        </w:rPr>
        <w:t xml:space="preserve"> الّذي </w:t>
      </w:r>
      <w:r w:rsidRPr="00F87558">
        <w:rPr>
          <w:rtl/>
        </w:rPr>
        <w:t>بعده</w:t>
      </w:r>
      <w:r w:rsidRPr="00E710B9">
        <w:rPr>
          <w:rtl/>
        </w:rPr>
        <w:t xml:space="preserve"> </w:t>
      </w:r>
    </w:p>
    <w:p w:rsidR="00F203D8" w:rsidRDefault="00F203D8" w:rsidP="00F203D8">
      <w:pPr>
        <w:pStyle w:val="libNormal"/>
        <w:rPr>
          <w:rtl/>
        </w:rPr>
      </w:pPr>
      <w:r>
        <w:rPr>
          <w:rtl/>
        </w:rPr>
        <w:br w:type="page"/>
      </w:r>
    </w:p>
    <w:p w:rsidR="00F203D8" w:rsidRDefault="00F203D8" w:rsidP="0002770F">
      <w:pPr>
        <w:pStyle w:val="libNormal"/>
        <w:rPr>
          <w:rtl/>
        </w:rPr>
      </w:pPr>
      <w:r w:rsidRPr="00F203D8">
        <w:rPr>
          <w:rStyle w:val="libBold2Char"/>
          <w:rtl/>
        </w:rPr>
        <w:lastRenderedPageBreak/>
        <w:t>حدثنا</w:t>
      </w:r>
      <w:r>
        <w:rPr>
          <w:rtl/>
        </w:rPr>
        <w:t xml:space="preserve"> محمّد بن الحسن بن أحمد بن الوليد </w:t>
      </w:r>
      <w:r w:rsidRPr="00F203D8">
        <w:rPr>
          <w:rStyle w:val="libAlaemChar"/>
          <w:rFonts w:hint="cs"/>
          <w:rtl/>
        </w:rPr>
        <w:t>رحمه‌الله</w:t>
      </w:r>
      <w:r>
        <w:rPr>
          <w:rtl/>
        </w:rPr>
        <w:t xml:space="preserve"> قال: حدّثنا محمّد بن الحسن الصف</w:t>
      </w:r>
      <w:r>
        <w:rPr>
          <w:rFonts w:hint="cs"/>
          <w:rtl/>
        </w:rPr>
        <w:t>ّ</w:t>
      </w:r>
      <w:r>
        <w:rPr>
          <w:rtl/>
        </w:rPr>
        <w:t xml:space="preserve">ار، عن أيوب بن نوح، ويعقوب يزيد، عن ابن أبي عمير، عن محمّد بن شعيب، عن أبي كهمس قال: حضرت موت إسماعيل وأبو عبد الله </w:t>
      </w:r>
      <w:r w:rsidRPr="00F203D8">
        <w:rPr>
          <w:rStyle w:val="libAlaemChar"/>
          <w:rFonts w:hint="cs"/>
          <w:rtl/>
        </w:rPr>
        <w:t>عليه‌السلام</w:t>
      </w:r>
      <w:r>
        <w:rPr>
          <w:rtl/>
        </w:rPr>
        <w:t xml:space="preserve"> جالس عنده فلمّا حضره الموت شد</w:t>
      </w:r>
      <w:r>
        <w:rPr>
          <w:rFonts w:hint="cs"/>
          <w:rtl/>
        </w:rPr>
        <w:t>َّ</w:t>
      </w:r>
      <w:r>
        <w:rPr>
          <w:rtl/>
        </w:rPr>
        <w:t xml:space="preserve"> لحييه وغط</w:t>
      </w:r>
      <w:r>
        <w:rPr>
          <w:rFonts w:hint="cs"/>
          <w:rtl/>
        </w:rPr>
        <w:t>ّ</w:t>
      </w:r>
      <w:r>
        <w:rPr>
          <w:rtl/>
        </w:rPr>
        <w:t xml:space="preserve">اء بالملحفة ثمّ أمر بتهيئته، فلمّا فرغ من أمره دعا بكفنه وكتب في حاشية الكفن « إسماعيل يشهد أن لا إله إلّا الله ». </w:t>
      </w:r>
    </w:p>
    <w:p w:rsidR="00F203D8" w:rsidRDefault="00F203D8" w:rsidP="0002770F">
      <w:pPr>
        <w:pStyle w:val="libNormal"/>
        <w:rPr>
          <w:rtl/>
        </w:rPr>
      </w:pPr>
      <w:r w:rsidRPr="00F203D8">
        <w:rPr>
          <w:rStyle w:val="libBold2Char"/>
          <w:rtl/>
        </w:rPr>
        <w:t>حدثنا</w:t>
      </w:r>
      <w:r>
        <w:rPr>
          <w:rtl/>
        </w:rPr>
        <w:t xml:space="preserve"> أبي </w:t>
      </w:r>
      <w:r w:rsidRPr="00F203D8">
        <w:rPr>
          <w:rStyle w:val="libAlaemChar"/>
          <w:rFonts w:hint="cs"/>
          <w:rtl/>
        </w:rPr>
        <w:t>رضي‌الله‌عنه</w:t>
      </w:r>
      <w:r>
        <w:rPr>
          <w:rtl/>
        </w:rPr>
        <w:t xml:space="preserve"> قال: حدّثنا عبد الله بن جعفر الحميري</w:t>
      </w:r>
      <w:r>
        <w:rPr>
          <w:rFonts w:hint="cs"/>
          <w:rtl/>
        </w:rPr>
        <w:t>ُّ</w:t>
      </w:r>
      <w:r>
        <w:rPr>
          <w:rtl/>
        </w:rPr>
        <w:t>، عن إبراهيم ابن مهزيار، عن أخيه عليّ</w:t>
      </w:r>
      <w:r>
        <w:rPr>
          <w:rFonts w:hint="cs"/>
          <w:rtl/>
        </w:rPr>
        <w:t>ِ</w:t>
      </w:r>
      <w:r>
        <w:rPr>
          <w:rtl/>
        </w:rPr>
        <w:t xml:space="preserve"> بن مهزيار، عن محمّد بن أبي حمزة، عن مر</w:t>
      </w:r>
      <w:r>
        <w:rPr>
          <w:rFonts w:hint="cs"/>
          <w:rtl/>
        </w:rPr>
        <w:t>ّ</w:t>
      </w:r>
      <w:r>
        <w:rPr>
          <w:rtl/>
        </w:rPr>
        <w:t>ة مولى محمّد بن</w:t>
      </w:r>
      <w:r w:rsidR="005B13D3">
        <w:rPr>
          <w:rtl/>
        </w:rPr>
        <w:t xml:space="preserve"> - </w:t>
      </w:r>
      <w:r>
        <w:rPr>
          <w:rtl/>
        </w:rPr>
        <w:t xml:space="preserve">خالد قال: لمّا مات إسماعيل فانتهى أبو عبد الله </w:t>
      </w:r>
      <w:r w:rsidRPr="00F203D8">
        <w:rPr>
          <w:rStyle w:val="libAlaemChar"/>
          <w:rFonts w:hint="cs"/>
          <w:rtl/>
        </w:rPr>
        <w:t>عليه‌السلام</w:t>
      </w:r>
      <w:r>
        <w:rPr>
          <w:rtl/>
        </w:rPr>
        <w:t xml:space="preserve"> إلى القبر أرسل نفسه فقعد على جانب القبر لم ينزل في القبر، ثمّ قال: هكذا صنع رسول الله </w:t>
      </w:r>
      <w:r w:rsidRPr="00F203D8">
        <w:rPr>
          <w:rStyle w:val="libAlaemChar"/>
          <w:rFonts w:hint="cs"/>
          <w:rtl/>
        </w:rPr>
        <w:t>صلى‌الله‌عليه‌وآله‌وسلم</w:t>
      </w:r>
      <w:r>
        <w:rPr>
          <w:rtl/>
        </w:rPr>
        <w:t xml:space="preserve"> بابراهيم ولده. </w:t>
      </w:r>
    </w:p>
    <w:p w:rsidR="00F203D8" w:rsidRDefault="00F203D8" w:rsidP="0002770F">
      <w:pPr>
        <w:pStyle w:val="libNormal"/>
        <w:rPr>
          <w:rtl/>
        </w:rPr>
      </w:pPr>
      <w:r w:rsidRPr="00F203D8">
        <w:rPr>
          <w:rStyle w:val="libBold2Char"/>
          <w:rtl/>
        </w:rPr>
        <w:t>حدثنا</w:t>
      </w:r>
      <w:r>
        <w:rPr>
          <w:rtl/>
        </w:rPr>
        <w:t xml:space="preserve"> محمّد بن الحسن </w:t>
      </w:r>
      <w:r w:rsidRPr="00F203D8">
        <w:rPr>
          <w:rStyle w:val="libAlaemChar"/>
          <w:rFonts w:hint="cs"/>
          <w:rtl/>
        </w:rPr>
        <w:t>رضي‌الله‌عنه</w:t>
      </w:r>
      <w:r>
        <w:rPr>
          <w:rtl/>
        </w:rPr>
        <w:t xml:space="preserve"> قال: حدّثنا الحسين بن الحسن بن أبان، عن الحسين بن سعيد، عن القاسم بن محمّد، عن الحسين بن عمر، عن رجل من بني هاشم قال: لمّا مات إسماعيل خرج إلينا أبو عبد الله </w:t>
      </w:r>
      <w:r w:rsidRPr="00F203D8">
        <w:rPr>
          <w:rStyle w:val="libAlaemChar"/>
          <w:rFonts w:hint="cs"/>
          <w:rtl/>
        </w:rPr>
        <w:t>عليه‌السلام</w:t>
      </w:r>
      <w:r>
        <w:rPr>
          <w:rtl/>
        </w:rPr>
        <w:t xml:space="preserve"> فتقد</w:t>
      </w:r>
      <w:r>
        <w:rPr>
          <w:rFonts w:hint="cs"/>
          <w:rtl/>
        </w:rPr>
        <w:t>ّ</w:t>
      </w:r>
      <w:r>
        <w:rPr>
          <w:rtl/>
        </w:rPr>
        <w:t>م الس</w:t>
      </w:r>
      <w:r>
        <w:rPr>
          <w:rFonts w:hint="cs"/>
          <w:rtl/>
        </w:rPr>
        <w:t>ّ</w:t>
      </w:r>
      <w:r>
        <w:rPr>
          <w:rtl/>
        </w:rPr>
        <w:t xml:space="preserve">رير بلا حذاء ولارداء. </w:t>
      </w:r>
    </w:p>
    <w:p w:rsidR="00F203D8" w:rsidRDefault="00F203D8" w:rsidP="0002770F">
      <w:pPr>
        <w:pStyle w:val="libNormal"/>
        <w:rPr>
          <w:rtl/>
        </w:rPr>
      </w:pPr>
      <w:r w:rsidRPr="00F203D8">
        <w:rPr>
          <w:rStyle w:val="libBold2Char"/>
          <w:rtl/>
        </w:rPr>
        <w:t>حدثنا</w:t>
      </w:r>
      <w:r>
        <w:rPr>
          <w:rtl/>
        </w:rPr>
        <w:t xml:space="preserve"> أبي </w:t>
      </w:r>
      <w:r w:rsidRPr="00F203D8">
        <w:rPr>
          <w:rStyle w:val="libAlaemChar"/>
          <w:rFonts w:hint="cs"/>
          <w:rtl/>
        </w:rPr>
        <w:t>رحمه‌الله</w:t>
      </w:r>
      <w:r>
        <w:rPr>
          <w:rtl/>
        </w:rPr>
        <w:t xml:space="preserve"> قال: حدّثنا سعد بن عبد الله، عن إبراهيم بن مهزيار، عن أخيه عليّ بن مهزيار، عن حماد بن عيسى، عن جرير، عن إسماعيل بن جابر والارقط ابن عم</w:t>
      </w:r>
      <w:r>
        <w:rPr>
          <w:rFonts w:hint="cs"/>
          <w:rtl/>
        </w:rPr>
        <w:t>ِّ</w:t>
      </w:r>
      <w:r>
        <w:rPr>
          <w:rtl/>
        </w:rPr>
        <w:t xml:space="preserve"> أبي عبد الله</w:t>
      </w:r>
      <w:r w:rsidR="005B13D3">
        <w:rPr>
          <w:rtl/>
        </w:rPr>
        <w:t xml:space="preserve"> - </w:t>
      </w:r>
      <w:r>
        <w:rPr>
          <w:rtl/>
        </w:rPr>
        <w:t xml:space="preserve">قال: كان أبو عبد الله </w:t>
      </w:r>
      <w:r w:rsidRPr="00F203D8">
        <w:rPr>
          <w:rStyle w:val="libAlaemChar"/>
          <w:rFonts w:hint="cs"/>
          <w:rtl/>
        </w:rPr>
        <w:t>عليه‌السلام</w:t>
      </w:r>
      <w:r>
        <w:rPr>
          <w:rtl/>
        </w:rPr>
        <w:t xml:space="preserve"> عند إسماعيل حين قبض فلمّا رأي الارقط جزعه قال: يا أبا عبد الله قد مات رسول الله </w:t>
      </w:r>
      <w:r w:rsidRPr="00F203D8">
        <w:rPr>
          <w:rStyle w:val="libAlaemChar"/>
          <w:rFonts w:hint="cs"/>
          <w:rtl/>
        </w:rPr>
        <w:t>صلى‌الله‌عليه‌وآله‌وسلم</w:t>
      </w:r>
      <w:r>
        <w:rPr>
          <w:rtl/>
        </w:rPr>
        <w:t xml:space="preserve">، قال: فارتدع ثمّ قال: صدقت </w:t>
      </w:r>
      <w:r>
        <w:rPr>
          <w:rFonts w:hint="cs"/>
          <w:rtl/>
        </w:rPr>
        <w:t>أ</w:t>
      </w:r>
      <w:r>
        <w:rPr>
          <w:rtl/>
        </w:rPr>
        <w:t xml:space="preserve">نا لك اليوم أشكر. </w:t>
      </w:r>
    </w:p>
    <w:p w:rsidR="00F203D8" w:rsidRDefault="00F203D8" w:rsidP="0002770F">
      <w:pPr>
        <w:pStyle w:val="libNormal"/>
        <w:rPr>
          <w:rtl/>
        </w:rPr>
      </w:pPr>
      <w:r w:rsidRPr="00F203D8">
        <w:rPr>
          <w:rStyle w:val="libBold2Char"/>
          <w:rtl/>
        </w:rPr>
        <w:t>حدثنا</w:t>
      </w:r>
      <w:r>
        <w:rPr>
          <w:rtl/>
        </w:rPr>
        <w:t xml:space="preserve"> أحمد بن محمّد بن يحيى العطّار </w:t>
      </w:r>
      <w:r w:rsidRPr="00F203D8">
        <w:rPr>
          <w:rStyle w:val="libAlaemChar"/>
          <w:rFonts w:hint="cs"/>
          <w:rtl/>
        </w:rPr>
        <w:t>رحمه‌الله</w:t>
      </w:r>
      <w:r>
        <w:rPr>
          <w:rtl/>
        </w:rPr>
        <w:t xml:space="preserve"> قال: حدّثنا سعد بن عبد الله، عن إبراهيم بن هاشم، ومحمّد بن الحسين بن أبي الخط</w:t>
      </w:r>
      <w:r>
        <w:rPr>
          <w:rFonts w:hint="cs"/>
          <w:rtl/>
        </w:rPr>
        <w:t>ّ</w:t>
      </w:r>
      <w:r>
        <w:rPr>
          <w:rtl/>
        </w:rPr>
        <w:t xml:space="preserve">اب، عن عمرو بن عثمان الثقفي،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سواء باشر ذلك بنفسه أو أمر من يفعل باذنه أو برضاه أن غاب، وفى التهذيب ج 1 ص 86 والاستبصار ج 1 ص 207. باب كيفيّة غسل الميت بطريق صحيح أعلائي عن معاوية بن عمار قال: « أمرني أبو عبد الله </w:t>
      </w:r>
      <w:r w:rsidRPr="00F203D8">
        <w:rPr>
          <w:rStyle w:val="libAlaemChar"/>
          <w:rFonts w:hint="cs"/>
          <w:rtl/>
        </w:rPr>
        <w:t>عليه‌السلام</w:t>
      </w:r>
      <w:r>
        <w:rPr>
          <w:rtl/>
        </w:rPr>
        <w:t xml:space="preserve"> أن أغمز بطنه، ثمّ أوضيه بالاشنان، ثمّ اغسل رأسه بالسدر ولحييه، ثمّ أفيض على جسده منه، ثمّ أدلك به جسده، ثمّ أفيض عليه ثلاثا، ثمّ أغسله بالماء القراح، ثمّ أفيض عليه الماء بالكافور وبالماء القراح وأطرح فيه سبع ورقات سدر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عن أبي كهمس قال: حضرت موت إسماعيل بن أبي عبد الله </w:t>
      </w:r>
      <w:r w:rsidRPr="00F203D8">
        <w:rPr>
          <w:rStyle w:val="libAlaemChar"/>
          <w:rFonts w:hint="cs"/>
          <w:rtl/>
        </w:rPr>
        <w:t>عليه‌السلام</w:t>
      </w:r>
      <w:r>
        <w:rPr>
          <w:rtl/>
        </w:rPr>
        <w:t xml:space="preserve">: فرأيت أبا عبد الله </w:t>
      </w:r>
      <w:r w:rsidRPr="00F203D8">
        <w:rPr>
          <w:rStyle w:val="libAlaemChar"/>
          <w:rFonts w:hint="cs"/>
          <w:rtl/>
        </w:rPr>
        <w:t>عليه‌السلام</w:t>
      </w:r>
      <w:r>
        <w:rPr>
          <w:rtl/>
        </w:rPr>
        <w:t xml:space="preserve"> وقد سجد سجدة فأطال السجود، ثمّ رفع رأسه فنظر إليه قليلا ونظر إلى وجهه </w:t>
      </w:r>
      <w:r>
        <w:rPr>
          <w:rFonts w:hint="cs"/>
          <w:rtl/>
        </w:rPr>
        <w:t xml:space="preserve">[ </w:t>
      </w:r>
      <w:r>
        <w:rPr>
          <w:rtl/>
        </w:rPr>
        <w:t>قال:</w:t>
      </w:r>
      <w:r>
        <w:rPr>
          <w:rFonts w:hint="cs"/>
          <w:rtl/>
        </w:rPr>
        <w:t xml:space="preserve"> ]</w:t>
      </w:r>
      <w:r>
        <w:rPr>
          <w:rtl/>
        </w:rPr>
        <w:t xml:space="preserve"> ثمّ سجد سجدة اخرى أطول من الاولى، ثمّ رفع رأسه وقد حضره الموت فغمضه وربط لحييه وغط</w:t>
      </w:r>
      <w:r>
        <w:rPr>
          <w:rFonts w:hint="cs"/>
          <w:rtl/>
        </w:rPr>
        <w:t>ّ</w:t>
      </w:r>
      <w:r>
        <w:rPr>
          <w:rtl/>
        </w:rPr>
        <w:t>ى عليه ملحفة، ثمّ قام وقد رأيت وجهه وقد دخله منه شيء</w:t>
      </w:r>
      <w:r>
        <w:rPr>
          <w:rFonts w:hint="cs"/>
          <w:rtl/>
        </w:rPr>
        <w:t>ٌ</w:t>
      </w:r>
      <w:r>
        <w:rPr>
          <w:rtl/>
        </w:rPr>
        <w:t xml:space="preserve"> الله أعلم به، قال: ثمّ قام فدخل منزله فمكث ساعة، ثمّ خرج علينا مدهنا مكتحلا عليه ثياب غير الثياب الّتي كانت عليه ووجهه غير الّذي دخل به فأمر ونهي في أمره </w:t>
      </w:r>
      <w:r w:rsidRPr="00F203D8">
        <w:rPr>
          <w:rStyle w:val="libFootnotenumChar"/>
          <w:rtl/>
        </w:rPr>
        <w:t>(1)</w:t>
      </w:r>
      <w:r>
        <w:rPr>
          <w:rtl/>
        </w:rPr>
        <w:t xml:space="preserve"> حتّى إذا فرغ منه دعا بكفنه فكتب في حاشية الكفن « إسماعيل يشهد أن لا إله إلّا الله ». </w:t>
      </w:r>
    </w:p>
    <w:p w:rsidR="00F203D8" w:rsidRDefault="00F203D8" w:rsidP="0002770F">
      <w:pPr>
        <w:pStyle w:val="libNormal"/>
        <w:rPr>
          <w:rtl/>
        </w:rPr>
      </w:pPr>
      <w:r w:rsidRPr="00F203D8">
        <w:rPr>
          <w:rStyle w:val="libBold2Char"/>
          <w:rtl/>
        </w:rPr>
        <w:t>حدثنا</w:t>
      </w:r>
      <w:r>
        <w:rPr>
          <w:rtl/>
        </w:rPr>
        <w:t xml:space="preserve"> أبي </w:t>
      </w:r>
      <w:r w:rsidRPr="00F203D8">
        <w:rPr>
          <w:rStyle w:val="libAlaemChar"/>
          <w:rFonts w:hint="cs"/>
          <w:rtl/>
        </w:rPr>
        <w:t>رحمه‌الله</w:t>
      </w:r>
      <w:r>
        <w:rPr>
          <w:rtl/>
        </w:rPr>
        <w:t xml:space="preserve"> قال: حدّثنا سعد بن عبد الله، عن أحمد بن محمّد بن</w:t>
      </w:r>
      <w:r w:rsidR="005B13D3">
        <w:rPr>
          <w:rtl/>
        </w:rPr>
        <w:t xml:space="preserve"> - </w:t>
      </w:r>
      <w:r>
        <w:rPr>
          <w:rtl/>
        </w:rPr>
        <w:t xml:space="preserve">عيسى، عن محمّد بن إسماعيل بن بزيع، عن أبى الحسن ظريف بن ناصح، عن الحسن ابن زيد قال: ماتت ابنة لابي عبد الله </w:t>
      </w:r>
      <w:r w:rsidRPr="00F203D8">
        <w:rPr>
          <w:rStyle w:val="libAlaemChar"/>
          <w:rFonts w:hint="cs"/>
          <w:rtl/>
        </w:rPr>
        <w:t>عليه‌السلام</w:t>
      </w:r>
      <w:r>
        <w:rPr>
          <w:rtl/>
        </w:rPr>
        <w:t xml:space="preserve"> فناح عليها سنة، ثمّ مات له ولد</w:t>
      </w:r>
      <w:r>
        <w:rPr>
          <w:rFonts w:hint="cs"/>
          <w:rtl/>
        </w:rPr>
        <w:t>ٌ</w:t>
      </w:r>
      <w:r>
        <w:rPr>
          <w:rtl/>
        </w:rPr>
        <w:t xml:space="preserve"> آخر فناح عليه سنة، ثمّ مات إسماعيل فجزع عليه جزعا</w:t>
      </w:r>
      <w:r>
        <w:rPr>
          <w:rFonts w:hint="cs"/>
          <w:rtl/>
        </w:rPr>
        <w:t>ً</w:t>
      </w:r>
      <w:r>
        <w:rPr>
          <w:rtl/>
        </w:rPr>
        <w:t xml:space="preserve"> شديدا</w:t>
      </w:r>
      <w:r>
        <w:rPr>
          <w:rFonts w:hint="cs"/>
          <w:rtl/>
        </w:rPr>
        <w:t>ً</w:t>
      </w:r>
      <w:r>
        <w:rPr>
          <w:rtl/>
        </w:rPr>
        <w:t xml:space="preserve"> فقطع النوح، قال: فقيل لابي عبد الله </w:t>
      </w:r>
      <w:r w:rsidRPr="00F203D8">
        <w:rPr>
          <w:rStyle w:val="libAlaemChar"/>
          <w:rFonts w:hint="cs"/>
          <w:rtl/>
        </w:rPr>
        <w:t>عليه‌السلام</w:t>
      </w:r>
      <w:r>
        <w:rPr>
          <w:rtl/>
        </w:rPr>
        <w:t xml:space="preserve">: أصلحك الله أيناح في دارك؟ فقال: أنَّ رسول الله </w:t>
      </w:r>
      <w:r w:rsidRPr="00F203D8">
        <w:rPr>
          <w:rStyle w:val="libAlaemChar"/>
          <w:rFonts w:hint="cs"/>
          <w:rtl/>
        </w:rPr>
        <w:t>صلى‌الله‌عليه‌وآله‌وسلم</w:t>
      </w:r>
      <w:r>
        <w:rPr>
          <w:rtl/>
        </w:rPr>
        <w:t xml:space="preserve"> قال لمّا مات حمزة: ليبكين</w:t>
      </w:r>
      <w:r>
        <w:rPr>
          <w:rFonts w:hint="cs"/>
          <w:rtl/>
        </w:rPr>
        <w:t>َّ</w:t>
      </w:r>
      <w:r>
        <w:rPr>
          <w:rtl/>
        </w:rPr>
        <w:t xml:space="preserve"> حمزة لا بواكي له </w:t>
      </w:r>
      <w:r w:rsidRPr="00F203D8">
        <w:rPr>
          <w:rStyle w:val="libFootnotenumChar"/>
          <w:rtl/>
        </w:rPr>
        <w:t>(2)</w:t>
      </w:r>
      <w:r>
        <w:rPr>
          <w:rtl/>
        </w:rPr>
        <w:t xml:space="preserve">. </w:t>
      </w:r>
    </w:p>
    <w:p w:rsidR="00F203D8" w:rsidRDefault="00F203D8" w:rsidP="0002770F">
      <w:pPr>
        <w:pStyle w:val="libNormal"/>
        <w:rPr>
          <w:rtl/>
        </w:rPr>
      </w:pPr>
      <w:r w:rsidRPr="00F203D8">
        <w:rPr>
          <w:rStyle w:val="libBold2Char"/>
          <w:rtl/>
        </w:rPr>
        <w:t>حدثنا</w:t>
      </w:r>
      <w:r>
        <w:rPr>
          <w:rtl/>
        </w:rPr>
        <w:t xml:space="preserve"> محمّد بن الحسن </w:t>
      </w:r>
      <w:r w:rsidRPr="00F203D8">
        <w:rPr>
          <w:rStyle w:val="libAlaemChar"/>
          <w:rFonts w:hint="cs"/>
          <w:rtl/>
        </w:rPr>
        <w:t>رحمه‌الله</w:t>
      </w:r>
      <w:r>
        <w:rPr>
          <w:rtl/>
        </w:rPr>
        <w:t xml:space="preserve"> قال: حدّثنا الحسن بن مت</w:t>
      </w:r>
      <w:r>
        <w:rPr>
          <w:rFonts w:hint="cs"/>
          <w:rtl/>
        </w:rPr>
        <w:t>ّ</w:t>
      </w:r>
      <w:r>
        <w:rPr>
          <w:rtl/>
        </w:rPr>
        <w:t>يل الد</w:t>
      </w:r>
      <w:r>
        <w:rPr>
          <w:rFonts w:hint="cs"/>
          <w:rtl/>
        </w:rPr>
        <w:t>َّ</w:t>
      </w:r>
      <w:r>
        <w:rPr>
          <w:rtl/>
        </w:rPr>
        <w:t>ق</w:t>
      </w:r>
      <w:r>
        <w:rPr>
          <w:rFonts w:hint="cs"/>
          <w:rtl/>
        </w:rPr>
        <w:t>ّ</w:t>
      </w:r>
      <w:r>
        <w:rPr>
          <w:rtl/>
        </w:rPr>
        <w:t>اق قال: حدّثنا يعقوب بن يزيد، عن الحسن بن عليّ بن فضال، عن محمّد بن عبد الله الكوفي</w:t>
      </w:r>
      <w:r>
        <w:rPr>
          <w:rFonts w:hint="cs"/>
          <w:rtl/>
        </w:rPr>
        <w:t>ّ</w:t>
      </w:r>
      <w:r>
        <w:rPr>
          <w:rtl/>
        </w:rPr>
        <w:t xml:space="preserve"> قال: لمّا حضرت إسماعيل بن أبي عبد الله الوفاة جزع أبو عبد الله </w:t>
      </w:r>
      <w:r w:rsidRPr="00F203D8">
        <w:rPr>
          <w:rStyle w:val="libAlaemChar"/>
          <w:rFonts w:hint="cs"/>
          <w:rtl/>
        </w:rPr>
        <w:t>عليه‌السلام</w:t>
      </w:r>
      <w:r>
        <w:rPr>
          <w:rtl/>
        </w:rPr>
        <w:t xml:space="preserve"> جزعا</w:t>
      </w:r>
      <w:r>
        <w:rPr>
          <w:rFonts w:hint="cs"/>
          <w:rtl/>
        </w:rPr>
        <w:t>ً</w:t>
      </w:r>
      <w:r>
        <w:rPr>
          <w:rtl/>
        </w:rPr>
        <w:t xml:space="preserve"> شديدا</w:t>
      </w:r>
      <w:r>
        <w:rPr>
          <w:rFonts w:hint="cs"/>
          <w:rtl/>
        </w:rPr>
        <w:t>ً</w:t>
      </w:r>
      <w:r>
        <w:rPr>
          <w:rtl/>
        </w:rPr>
        <w:t xml:space="preserve"> قال: فلمّا غمضه دعا بقميص غسيل أو جديد فلبسه ثمّ تسر</w:t>
      </w:r>
      <w:r>
        <w:rPr>
          <w:rFonts w:hint="cs"/>
          <w:rtl/>
        </w:rPr>
        <w:t>َّ</w:t>
      </w:r>
      <w:r>
        <w:rPr>
          <w:rtl/>
        </w:rPr>
        <w:t>ح وخرج يأمر وينهى قال: فقال له بعض أصحابه: جعلت فداك لقد ظن</w:t>
      </w:r>
      <w:r>
        <w:rPr>
          <w:rFonts w:hint="cs"/>
          <w:rtl/>
        </w:rPr>
        <w:t>ّ</w:t>
      </w:r>
      <w:r>
        <w:rPr>
          <w:rtl/>
        </w:rPr>
        <w:t xml:space="preserve">نا أن لا ينتفع بك زماناً لمّا رأينا من جزعك، قال: إنّا أهل بيت نجزع ما لم تنزل المصيبة فإذا نزلت صبرنا. </w:t>
      </w:r>
    </w:p>
    <w:p w:rsidR="00F203D8" w:rsidRDefault="00F203D8" w:rsidP="0002770F">
      <w:pPr>
        <w:pStyle w:val="libNormal"/>
        <w:rPr>
          <w:rtl/>
        </w:rPr>
      </w:pPr>
      <w:r w:rsidRPr="00F203D8">
        <w:rPr>
          <w:rStyle w:val="libBold2Char"/>
          <w:rtl/>
        </w:rPr>
        <w:t>حدثنا</w:t>
      </w:r>
      <w:r>
        <w:rPr>
          <w:rtl/>
        </w:rPr>
        <w:t xml:space="preserve"> عليّ</w:t>
      </w:r>
      <w:r>
        <w:rPr>
          <w:rFonts w:hint="cs"/>
          <w:rtl/>
        </w:rPr>
        <w:t>ُ</w:t>
      </w:r>
      <w:r>
        <w:rPr>
          <w:rtl/>
        </w:rPr>
        <w:t xml:space="preserve"> بن أحمد بن محمّد الد</w:t>
      </w:r>
      <w:r>
        <w:rPr>
          <w:rFonts w:hint="cs"/>
          <w:rtl/>
        </w:rPr>
        <w:t>ّ</w:t>
      </w:r>
      <w:r>
        <w:rPr>
          <w:rtl/>
        </w:rPr>
        <w:t>ق</w:t>
      </w:r>
      <w:r>
        <w:rPr>
          <w:rFonts w:hint="cs"/>
          <w:rtl/>
        </w:rPr>
        <w:t>ّ</w:t>
      </w:r>
      <w:r>
        <w:rPr>
          <w:rtl/>
        </w:rPr>
        <w:t xml:space="preserve">اق </w:t>
      </w:r>
      <w:r w:rsidRPr="00F203D8">
        <w:rPr>
          <w:rStyle w:val="libAlaemChar"/>
          <w:rFonts w:hint="cs"/>
          <w:rtl/>
        </w:rPr>
        <w:t>رحمه‌الله</w:t>
      </w:r>
      <w:r>
        <w:rPr>
          <w:rtl/>
        </w:rPr>
        <w:t xml:space="preserve"> قال: حدّثنا محمّد بن أبي عبد الله الكوفي</w:t>
      </w:r>
      <w:r>
        <w:rPr>
          <w:rFonts w:hint="cs"/>
          <w:rtl/>
        </w:rPr>
        <w:t>ُّ</w:t>
      </w:r>
      <w:r>
        <w:rPr>
          <w:rtl/>
        </w:rPr>
        <w:t xml:space="preserve"> قال: حدّثنا محمّد بن إسماعيل البرمكي</w:t>
      </w:r>
      <w:r>
        <w:rPr>
          <w:rFonts w:hint="cs"/>
          <w:rtl/>
        </w:rPr>
        <w:t>ُّ</w:t>
      </w:r>
      <w:r>
        <w:rPr>
          <w:rtl/>
        </w:rPr>
        <w:t xml:space="preserve"> قال: حدّثنا الحسين بن الهيثم قال: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F87558">
        <w:rPr>
          <w:rtl/>
        </w:rPr>
        <w:t xml:space="preserve">(1) يعني في تجهيز اسماعيل. </w:t>
      </w:r>
    </w:p>
    <w:p w:rsidR="00F203D8" w:rsidRPr="00E710B9" w:rsidRDefault="00F203D8" w:rsidP="00F203D8">
      <w:pPr>
        <w:pStyle w:val="libFootnote0"/>
        <w:rPr>
          <w:rtl/>
        </w:rPr>
      </w:pPr>
      <w:r w:rsidRPr="00F87558">
        <w:rPr>
          <w:rtl/>
        </w:rPr>
        <w:t>(2) في بعض النسخ « لكن</w:t>
      </w:r>
      <w:r>
        <w:rPr>
          <w:rFonts w:hint="cs"/>
          <w:rtl/>
        </w:rPr>
        <w:t>ّ</w:t>
      </w:r>
      <w:r w:rsidRPr="00F87558">
        <w:rPr>
          <w:rtl/>
        </w:rPr>
        <w:t xml:space="preserve"> حمزة لا بواكي له ». </w:t>
      </w:r>
    </w:p>
    <w:p w:rsidR="00F203D8" w:rsidRDefault="00F203D8" w:rsidP="00F203D8">
      <w:pPr>
        <w:pStyle w:val="libNormal"/>
        <w:rPr>
          <w:rtl/>
        </w:rPr>
      </w:pPr>
      <w:r>
        <w:rPr>
          <w:rtl/>
        </w:rPr>
        <w:br w:type="page"/>
      </w:r>
    </w:p>
    <w:p w:rsidR="00F203D8" w:rsidRDefault="00F203D8" w:rsidP="00E30F6F">
      <w:pPr>
        <w:pStyle w:val="libNormal"/>
        <w:rPr>
          <w:rtl/>
        </w:rPr>
      </w:pPr>
      <w:bookmarkStart w:id="90" w:name="_Toc298832490"/>
      <w:r>
        <w:rPr>
          <w:rtl/>
        </w:rPr>
        <w:lastRenderedPageBreak/>
        <w:t>حد</w:t>
      </w:r>
      <w:r>
        <w:rPr>
          <w:rFonts w:hint="cs"/>
          <w:rtl/>
        </w:rPr>
        <w:t>ّ</w:t>
      </w:r>
      <w:r>
        <w:rPr>
          <w:rtl/>
        </w:rPr>
        <w:t>ثنا عب</w:t>
      </w:r>
      <w:r>
        <w:rPr>
          <w:rFonts w:hint="cs"/>
          <w:rtl/>
        </w:rPr>
        <w:t>ّ</w:t>
      </w:r>
      <w:r>
        <w:rPr>
          <w:rtl/>
        </w:rPr>
        <w:t>اد بن يعقوب الاسدي</w:t>
      </w:r>
      <w:r>
        <w:rPr>
          <w:rFonts w:hint="cs"/>
          <w:rtl/>
        </w:rPr>
        <w:t>ُّ</w:t>
      </w:r>
      <w:r>
        <w:rPr>
          <w:rtl/>
        </w:rPr>
        <w:t xml:space="preserve"> قال: حدّثنا عنبسة بن بج</w:t>
      </w:r>
      <w:r>
        <w:rPr>
          <w:rFonts w:hint="cs"/>
          <w:rtl/>
        </w:rPr>
        <w:t>ّ</w:t>
      </w:r>
      <w:r>
        <w:rPr>
          <w:rtl/>
        </w:rPr>
        <w:t xml:space="preserve">اد العابد قال: لمّا مات إسماعيل بن جعفر بن محمّد وفرغنا من جنازته جلس الصادق جعفر بن محمّد </w:t>
      </w:r>
      <w:r w:rsidRPr="00F203D8">
        <w:rPr>
          <w:rStyle w:val="libAlaemChar"/>
          <w:rFonts w:hint="cs"/>
          <w:rtl/>
        </w:rPr>
        <w:t>عليهما‌السلام</w:t>
      </w:r>
      <w:r>
        <w:rPr>
          <w:rtl/>
        </w:rPr>
        <w:t xml:space="preserve"> وجلسنا حوله وهو مطرق</w:t>
      </w:r>
      <w:r>
        <w:rPr>
          <w:rFonts w:hint="cs"/>
          <w:rtl/>
        </w:rPr>
        <w:t>ٌ</w:t>
      </w:r>
      <w:r>
        <w:rPr>
          <w:rtl/>
        </w:rPr>
        <w:t>، ثمّ رفع رأسه فقال: أي</w:t>
      </w:r>
      <w:r>
        <w:rPr>
          <w:rFonts w:hint="cs"/>
          <w:rtl/>
        </w:rPr>
        <w:t>ّ</w:t>
      </w:r>
      <w:r>
        <w:rPr>
          <w:rtl/>
        </w:rPr>
        <w:t xml:space="preserve">ها النّاس أنَّ هذه الدُّنيا دار فراق ودار التواء </w:t>
      </w:r>
      <w:r w:rsidRPr="00F203D8">
        <w:rPr>
          <w:rStyle w:val="libFootnotenumChar"/>
          <w:rtl/>
        </w:rPr>
        <w:t>(1)</w:t>
      </w:r>
      <w:r>
        <w:rPr>
          <w:rtl/>
        </w:rPr>
        <w:t xml:space="preserve"> لا دار استواء على أنَّ فراق المألوف حرقة لا تدفع ولوعة لا ترد</w:t>
      </w:r>
      <w:r>
        <w:rPr>
          <w:rFonts w:hint="cs"/>
          <w:rtl/>
        </w:rPr>
        <w:t>ُّ</w:t>
      </w:r>
      <w:r>
        <w:rPr>
          <w:rtl/>
        </w:rPr>
        <w:t xml:space="preserve"> </w:t>
      </w:r>
      <w:r w:rsidRPr="00F203D8">
        <w:rPr>
          <w:rStyle w:val="libFootnotenumChar"/>
          <w:rtl/>
        </w:rPr>
        <w:t>(2)</w:t>
      </w:r>
      <w:r>
        <w:rPr>
          <w:rtl/>
        </w:rPr>
        <w:t xml:space="preserve"> وإنّما يتفاضل النّاس بحسن العزاء وصحة الفكر فمن لم يثكل أخاه ثكله أخوه، ومن لم يقد</w:t>
      </w:r>
      <w:r>
        <w:rPr>
          <w:rFonts w:hint="cs"/>
          <w:rtl/>
        </w:rPr>
        <w:t>ّ</w:t>
      </w:r>
      <w:r>
        <w:rPr>
          <w:rtl/>
        </w:rPr>
        <w:t>م ولدا</w:t>
      </w:r>
      <w:r>
        <w:rPr>
          <w:rFonts w:hint="cs"/>
          <w:rtl/>
        </w:rPr>
        <w:t>ً</w:t>
      </w:r>
      <w:r>
        <w:rPr>
          <w:rtl/>
        </w:rPr>
        <w:t xml:space="preserve"> كان هو المقد</w:t>
      </w:r>
      <w:r>
        <w:rPr>
          <w:rFonts w:hint="cs"/>
          <w:rtl/>
        </w:rPr>
        <w:t>َّ</w:t>
      </w:r>
      <w:r>
        <w:rPr>
          <w:rtl/>
        </w:rPr>
        <w:t>م دون الولد، ثمّ تمث</w:t>
      </w:r>
      <w:r>
        <w:rPr>
          <w:rFonts w:hint="cs"/>
          <w:rtl/>
        </w:rPr>
        <w:t>ّ</w:t>
      </w:r>
      <w:r>
        <w:rPr>
          <w:rtl/>
        </w:rPr>
        <w:t xml:space="preserve">ل </w:t>
      </w:r>
      <w:r w:rsidRPr="00F203D8">
        <w:rPr>
          <w:rStyle w:val="libAlaemChar"/>
          <w:rFonts w:hint="cs"/>
          <w:rtl/>
        </w:rPr>
        <w:t>عليه‌السلام</w:t>
      </w:r>
      <w:r>
        <w:rPr>
          <w:rtl/>
        </w:rPr>
        <w:t xml:space="preserve"> بقول أبي خراش الهذلي</w:t>
      </w:r>
      <w:r>
        <w:rPr>
          <w:rFonts w:hint="cs"/>
          <w:rtl/>
        </w:rPr>
        <w:t>ُّ</w:t>
      </w:r>
      <w:r>
        <w:rPr>
          <w:rtl/>
        </w:rPr>
        <w:t xml:space="preserve"> يرثي أخاه.</w:t>
      </w:r>
      <w:bookmarkEnd w:id="90"/>
      <w:r>
        <w:rPr>
          <w:rtl/>
        </w:rPr>
        <w:t xml:space="preserve"> </w:t>
      </w:r>
      <w:bookmarkStart w:id="91" w:name="_Toc263791760"/>
    </w:p>
    <w:tbl>
      <w:tblPr>
        <w:tblStyle w:val="TableGrid"/>
        <w:bidiVisual/>
        <w:tblW w:w="5000" w:type="pct"/>
        <w:tblLook w:val="01E0"/>
      </w:tblPr>
      <w:tblGrid>
        <w:gridCol w:w="3879"/>
        <w:gridCol w:w="265"/>
        <w:gridCol w:w="3868"/>
      </w:tblGrid>
      <w:tr w:rsidR="00F203D8" w:rsidTr="00E30F6F">
        <w:trPr>
          <w:trHeight w:val="170"/>
        </w:trPr>
        <w:tc>
          <w:tcPr>
            <w:tcW w:w="4127" w:type="dxa"/>
            <w:shd w:val="clear" w:color="auto" w:fill="auto"/>
          </w:tcPr>
          <w:p w:rsidR="00F203D8" w:rsidRDefault="00F203D8" w:rsidP="00F203D8">
            <w:pPr>
              <w:pStyle w:val="libPoem"/>
              <w:rPr>
                <w:rtl/>
              </w:rPr>
            </w:pPr>
            <w:r w:rsidRPr="0082044A">
              <w:rPr>
                <w:rtl/>
              </w:rPr>
              <w:t>ولا تحسبي</w:t>
            </w:r>
            <w:r>
              <w:rPr>
                <w:rtl/>
              </w:rPr>
              <w:t xml:space="preserve"> إنّي </w:t>
            </w:r>
            <w:r w:rsidRPr="0082044A">
              <w:rPr>
                <w:rtl/>
              </w:rPr>
              <w:t>تناسيت عهده</w:t>
            </w:r>
            <w:r w:rsidRPr="00F203D8">
              <w:rPr>
                <w:rStyle w:val="libPoemTiniChar0"/>
                <w:rtl/>
              </w:rPr>
              <w:br/>
              <w:t> </w:t>
            </w:r>
          </w:p>
        </w:tc>
        <w:tc>
          <w:tcPr>
            <w:tcW w:w="269" w:type="dxa"/>
            <w:shd w:val="clear" w:color="auto" w:fill="auto"/>
          </w:tcPr>
          <w:p w:rsidR="00F203D8" w:rsidRDefault="00F203D8" w:rsidP="00E30F6F">
            <w:pPr>
              <w:rPr>
                <w:rtl/>
              </w:rPr>
            </w:pPr>
          </w:p>
        </w:tc>
        <w:tc>
          <w:tcPr>
            <w:tcW w:w="4126" w:type="dxa"/>
            <w:shd w:val="clear" w:color="auto" w:fill="auto"/>
          </w:tcPr>
          <w:p w:rsidR="00F203D8" w:rsidRDefault="00F203D8" w:rsidP="00F203D8">
            <w:pPr>
              <w:pStyle w:val="libPoem"/>
              <w:rPr>
                <w:rtl/>
              </w:rPr>
            </w:pPr>
            <w:r w:rsidRPr="0082044A">
              <w:rPr>
                <w:rtl/>
              </w:rPr>
              <w:t xml:space="preserve">ولكن صبري يا إمام جميل </w:t>
            </w:r>
            <w:r w:rsidRPr="00F203D8">
              <w:rPr>
                <w:rStyle w:val="libFootnotenumChar"/>
                <w:rtl/>
              </w:rPr>
              <w:t>(3)</w:t>
            </w:r>
            <w:r w:rsidRPr="00F203D8">
              <w:rPr>
                <w:rStyle w:val="libPoemTiniChar0"/>
                <w:rtl/>
              </w:rPr>
              <w:br/>
              <w:t> </w:t>
            </w:r>
          </w:p>
        </w:tc>
      </w:tr>
    </w:tbl>
    <w:p w:rsidR="00F203D8" w:rsidRDefault="00F203D8" w:rsidP="005C6CC3">
      <w:pPr>
        <w:pStyle w:val="Heading2"/>
        <w:rPr>
          <w:rtl/>
        </w:rPr>
      </w:pPr>
      <w:bookmarkStart w:id="92" w:name="_Toc298832491"/>
      <w:bookmarkStart w:id="93" w:name="_Toc387047373"/>
      <w:r>
        <w:rPr>
          <w:rtl/>
        </w:rPr>
        <w:t>اعتراض آخر:</w:t>
      </w:r>
      <w:bookmarkEnd w:id="91"/>
      <w:bookmarkEnd w:id="92"/>
      <w:bookmarkEnd w:id="93"/>
      <w:r>
        <w:rPr>
          <w:rtl/>
        </w:rPr>
        <w:t xml:space="preserve"> </w:t>
      </w:r>
    </w:p>
    <w:p w:rsidR="00F203D8" w:rsidRDefault="00F203D8" w:rsidP="0002770F">
      <w:pPr>
        <w:pStyle w:val="libNormal"/>
        <w:rPr>
          <w:rtl/>
        </w:rPr>
      </w:pPr>
      <w:r w:rsidRPr="00F203D8">
        <w:rPr>
          <w:rStyle w:val="libBold2Char"/>
          <w:rtl/>
        </w:rPr>
        <w:t>قالت</w:t>
      </w:r>
      <w:r>
        <w:rPr>
          <w:rtl/>
        </w:rPr>
        <w:t xml:space="preserve"> الز</w:t>
      </w:r>
      <w:r>
        <w:rPr>
          <w:rFonts w:hint="cs"/>
          <w:rtl/>
        </w:rPr>
        <w:t>ّ</w:t>
      </w:r>
      <w:r>
        <w:rPr>
          <w:rtl/>
        </w:rPr>
        <w:t>يدي</w:t>
      </w:r>
      <w:r>
        <w:rPr>
          <w:rFonts w:hint="cs"/>
          <w:rtl/>
        </w:rPr>
        <w:t>ّ</w:t>
      </w:r>
      <w:r>
        <w:rPr>
          <w:rtl/>
        </w:rPr>
        <w:t xml:space="preserve">ة: لو كان خبر الائمّة الاثنى عشر صحيحا لمّا كان النّاس يشكون بعد الصادق جعفر بن محمّد </w:t>
      </w:r>
      <w:r w:rsidRPr="00F203D8">
        <w:rPr>
          <w:rStyle w:val="libAlaemChar"/>
          <w:rFonts w:hint="cs"/>
          <w:rtl/>
        </w:rPr>
        <w:t>عليهما‌السلام</w:t>
      </w:r>
      <w:r>
        <w:rPr>
          <w:rtl/>
        </w:rPr>
        <w:t xml:space="preserve"> في الامامة حتّى يقول طائفة من الشيعة بعبد الله وطائفة بإسماعيل وطائفة تتحير حتّى أنَّ الشيعة منهم من امتحن عبد الله بن الصادق </w:t>
      </w:r>
      <w:r w:rsidRPr="00F203D8">
        <w:rPr>
          <w:rStyle w:val="libAlaemChar"/>
          <w:rFonts w:hint="cs"/>
          <w:rtl/>
        </w:rPr>
        <w:t>عليه‌السلام</w:t>
      </w:r>
      <w:r>
        <w:rPr>
          <w:rtl/>
        </w:rPr>
        <w:t xml:space="preserve"> فلمّا لم يجد عنده ما أراد خرج وهو يقول: إلى أين؟ إلى المرجئة أم إلى القدري</w:t>
      </w:r>
      <w:r>
        <w:rPr>
          <w:rFonts w:hint="cs"/>
          <w:rtl/>
        </w:rPr>
        <w:t>ّ</w:t>
      </w:r>
      <w:r>
        <w:rPr>
          <w:rtl/>
        </w:rPr>
        <w:t>ة؟ أم إلي الحروري</w:t>
      </w:r>
      <w:r>
        <w:rPr>
          <w:rFonts w:hint="cs"/>
          <w:rtl/>
        </w:rPr>
        <w:t>ّ</w:t>
      </w:r>
      <w:r>
        <w:rPr>
          <w:rtl/>
        </w:rPr>
        <w:t>ة وإن موسى بن جعفر سمعه يقول هذا فقال له: لا إلى المرجئة، ولا إلى القدري</w:t>
      </w:r>
      <w:r>
        <w:rPr>
          <w:rFonts w:hint="cs"/>
          <w:rtl/>
        </w:rPr>
        <w:t>ّ</w:t>
      </w:r>
      <w:r>
        <w:rPr>
          <w:rtl/>
        </w:rPr>
        <w:t>ة، ولا إلى الحروري</w:t>
      </w:r>
      <w:r>
        <w:rPr>
          <w:rFonts w:hint="cs"/>
          <w:rtl/>
        </w:rPr>
        <w:t>ّ</w:t>
      </w:r>
      <w:r>
        <w:rPr>
          <w:rtl/>
        </w:rPr>
        <w:t>ة ولكن إلى</w:t>
      </w:r>
      <w:r>
        <w:rPr>
          <w:rFonts w:hint="cs"/>
          <w:rtl/>
        </w:rPr>
        <w:t>َّ</w:t>
      </w:r>
      <w:r>
        <w:rPr>
          <w:rtl/>
        </w:rPr>
        <w:t>. فانظروا من كم وجه يبطل خبر الاثنى عشر أحدها جلوس عبد الله للامامة، والثاني إقبال الشيعة إليه، والثالث حيرتهم عند امتحانه، والر</w:t>
      </w:r>
      <w:r>
        <w:rPr>
          <w:rFonts w:hint="cs"/>
          <w:rtl/>
        </w:rPr>
        <w:t>ّ</w:t>
      </w:r>
      <w:r>
        <w:rPr>
          <w:rtl/>
        </w:rPr>
        <w:t xml:space="preserve">ابع أنّهم لم يعرفوا أنَّ إمامهم موسى بن جعفر </w:t>
      </w:r>
      <w:r w:rsidRPr="00F203D8">
        <w:rPr>
          <w:rStyle w:val="libAlaemChar"/>
          <w:rFonts w:hint="cs"/>
          <w:rtl/>
        </w:rPr>
        <w:t>عليهما‌السلام</w:t>
      </w:r>
      <w:r>
        <w:rPr>
          <w:rtl/>
        </w:rPr>
        <w:t xml:space="preserve"> حتّى دعاهم موسى إلى نفسه وفي هذه المد</w:t>
      </w:r>
      <w:r>
        <w:rPr>
          <w:rFonts w:hint="cs"/>
          <w:rtl/>
        </w:rPr>
        <w:t>َّ</w:t>
      </w:r>
      <w:r>
        <w:rPr>
          <w:rtl/>
        </w:rPr>
        <w:t>ة مات فقيههم زرارة بن أعين وهو يقول والمصحف على صدره: « الل</w:t>
      </w:r>
      <w:r>
        <w:rPr>
          <w:rFonts w:hint="cs"/>
          <w:rtl/>
        </w:rPr>
        <w:t>ّ</w:t>
      </w:r>
      <w:r>
        <w:rPr>
          <w:rtl/>
        </w:rPr>
        <w:t>هم</w:t>
      </w:r>
      <w:r>
        <w:rPr>
          <w:rFonts w:hint="cs"/>
          <w:rtl/>
        </w:rPr>
        <w:t>َّ</w:t>
      </w:r>
      <w:r>
        <w:rPr>
          <w:rtl/>
        </w:rPr>
        <w:t xml:space="preserve"> إنّي أئتم بمن أثبت إمامته هذا المصحف ». </w:t>
      </w:r>
    </w:p>
    <w:p w:rsidR="00F203D8" w:rsidRDefault="00F203D8" w:rsidP="0002770F">
      <w:pPr>
        <w:pStyle w:val="libNormal"/>
        <w:rPr>
          <w:rtl/>
        </w:rPr>
      </w:pPr>
      <w:r w:rsidRPr="00F203D8">
        <w:rPr>
          <w:rStyle w:val="libBold2Char"/>
          <w:rtl/>
        </w:rPr>
        <w:t>فقلنا</w:t>
      </w:r>
      <w:r>
        <w:rPr>
          <w:rtl/>
        </w:rPr>
        <w:t xml:space="preserve"> لهم: أنَّ هذا كله غرور من القول وزخرف، وذلك </w:t>
      </w:r>
      <w:r>
        <w:rPr>
          <w:rFonts w:hint="cs"/>
          <w:rtl/>
        </w:rPr>
        <w:t>أ</w:t>
      </w:r>
      <w:r>
        <w:rPr>
          <w:rtl/>
        </w:rPr>
        <w:t xml:space="preserve">نّا لم ندع أنَّ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F87558">
        <w:rPr>
          <w:rtl/>
        </w:rPr>
        <w:t>(1) التواء</w:t>
      </w:r>
      <w:r>
        <w:rPr>
          <w:rtl/>
        </w:rPr>
        <w:t>:</w:t>
      </w:r>
      <w:r w:rsidRPr="00F87558">
        <w:rPr>
          <w:rtl/>
        </w:rPr>
        <w:t xml:space="preserve"> الاعوجاج. </w:t>
      </w:r>
    </w:p>
    <w:p w:rsidR="00F203D8" w:rsidRPr="00E710B9" w:rsidRDefault="00F203D8" w:rsidP="00F203D8">
      <w:pPr>
        <w:pStyle w:val="libFootnote0"/>
        <w:rPr>
          <w:rtl/>
        </w:rPr>
      </w:pPr>
      <w:r w:rsidRPr="00F87558">
        <w:rPr>
          <w:rtl/>
        </w:rPr>
        <w:t>(2) اللوعة</w:t>
      </w:r>
      <w:r>
        <w:rPr>
          <w:rtl/>
        </w:rPr>
        <w:t>:</w:t>
      </w:r>
      <w:r w:rsidRPr="00F87558">
        <w:rPr>
          <w:rtl/>
        </w:rPr>
        <w:t xml:space="preserve"> حرقة الحزن. </w:t>
      </w:r>
    </w:p>
    <w:p w:rsidR="00F203D8" w:rsidRPr="00E710B9" w:rsidRDefault="00F203D8" w:rsidP="00F203D8">
      <w:pPr>
        <w:pStyle w:val="libFootnote0"/>
        <w:rPr>
          <w:rtl/>
        </w:rPr>
      </w:pPr>
      <w:r w:rsidRPr="00F87558">
        <w:rPr>
          <w:rtl/>
        </w:rPr>
        <w:t xml:space="preserve">(3) في بعض النسخ « يا أميم جميل » والاميم هو المضروب على أم رأسه.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جميع الشيعة عرف في ذلك العصر الائمّة الاثني عشر </w:t>
      </w:r>
      <w:r w:rsidRPr="00F203D8">
        <w:rPr>
          <w:rStyle w:val="libAlaemChar"/>
          <w:rFonts w:hint="cs"/>
          <w:rtl/>
        </w:rPr>
        <w:t>عليهم‌السلام</w:t>
      </w:r>
      <w:r>
        <w:rPr>
          <w:rtl/>
        </w:rPr>
        <w:t xml:space="preserve"> بأسمائهم، وإنّما قلنا: أنَّ رسول الله </w:t>
      </w:r>
      <w:r w:rsidRPr="00F203D8">
        <w:rPr>
          <w:rStyle w:val="libAlaemChar"/>
          <w:rFonts w:hint="cs"/>
          <w:rtl/>
        </w:rPr>
        <w:t>صلى‌الله‌عليه‌وآله‌وسلم</w:t>
      </w:r>
      <w:r>
        <w:rPr>
          <w:rtl/>
        </w:rPr>
        <w:t xml:space="preserve"> أخبر أنَّ الائمّة بعده الاثنا عشر، الّذين هم خلفاؤه وأن علماء الشيعة قد رووا هذا الحديث بأسمائهم ولا ينكر أن يكون فيهم واحد أو اثنان أو أكثر لم يسمعوا بالحديث، فأمّا زرارة بن أعين فانه مات قبل انصراف من كان وفده ليعرف الخبر ولم يكن سمع بالنص على موسى بن جعفر </w:t>
      </w:r>
      <w:r w:rsidRPr="00F203D8">
        <w:rPr>
          <w:rStyle w:val="libAlaemChar"/>
          <w:rFonts w:hint="cs"/>
          <w:rtl/>
        </w:rPr>
        <w:t>عليهما‌السلام</w:t>
      </w:r>
      <w:r>
        <w:rPr>
          <w:rtl/>
        </w:rPr>
        <w:t xml:space="preserve"> من حيث قطع الخبر عذره فوضع المصحف الّذي هو القرآن على صدره، وقال: الل</w:t>
      </w:r>
      <w:r>
        <w:rPr>
          <w:rFonts w:hint="cs"/>
          <w:rtl/>
        </w:rPr>
        <w:t>ّ</w:t>
      </w:r>
      <w:r>
        <w:rPr>
          <w:rtl/>
        </w:rPr>
        <w:t>هم إنّي أئتم</w:t>
      </w:r>
      <w:r>
        <w:rPr>
          <w:rFonts w:hint="cs"/>
          <w:rtl/>
        </w:rPr>
        <w:t>ُ</w:t>
      </w:r>
      <w:r>
        <w:rPr>
          <w:rtl/>
        </w:rPr>
        <w:t xml:space="preserve"> بمن يثبت هذا المصحف إمامته، وهل يفعل الفقيه المتدي</w:t>
      </w:r>
      <w:r>
        <w:rPr>
          <w:rFonts w:hint="cs"/>
          <w:rtl/>
        </w:rPr>
        <w:t>ّ</w:t>
      </w:r>
      <w:r>
        <w:rPr>
          <w:rtl/>
        </w:rPr>
        <w:t xml:space="preserve">ن عند اختلاف الامر عليه إلّا ما فعله زرارة، على أنَّه قد قيل: أنَّ زرارة قد كان عمل بأمر موسى بن جعفر </w:t>
      </w:r>
      <w:r w:rsidRPr="00F203D8">
        <w:rPr>
          <w:rStyle w:val="libAlaemChar"/>
          <w:rFonts w:hint="cs"/>
          <w:rtl/>
        </w:rPr>
        <w:t>عليهما‌السلام</w:t>
      </w:r>
      <w:r>
        <w:rPr>
          <w:rtl/>
        </w:rPr>
        <w:t xml:space="preserve"> وبامامته وإنّما بعث ابنه عبيدا</w:t>
      </w:r>
      <w:r>
        <w:rPr>
          <w:rFonts w:hint="cs"/>
          <w:rtl/>
        </w:rPr>
        <w:t>ً</w:t>
      </w:r>
      <w:r>
        <w:rPr>
          <w:rtl/>
        </w:rPr>
        <w:t xml:space="preserve"> ليتعر</w:t>
      </w:r>
      <w:r>
        <w:rPr>
          <w:rFonts w:hint="cs"/>
          <w:rtl/>
        </w:rPr>
        <w:t>َّ</w:t>
      </w:r>
      <w:r>
        <w:rPr>
          <w:rtl/>
        </w:rPr>
        <w:t xml:space="preserve">ف من موسى بن جعفر </w:t>
      </w:r>
      <w:r w:rsidRPr="00F203D8">
        <w:rPr>
          <w:rStyle w:val="libAlaemChar"/>
          <w:rFonts w:hint="cs"/>
          <w:rtl/>
        </w:rPr>
        <w:t>عليهما‌السلام</w:t>
      </w:r>
      <w:r>
        <w:rPr>
          <w:rtl/>
        </w:rPr>
        <w:t xml:space="preserve"> هل يجوز له إظهار ما يعلم من إمامته أو يستعمل التقي</w:t>
      </w:r>
      <w:r>
        <w:rPr>
          <w:rFonts w:hint="cs"/>
          <w:rtl/>
        </w:rPr>
        <w:t>ّ</w:t>
      </w:r>
      <w:r>
        <w:rPr>
          <w:rtl/>
        </w:rPr>
        <w:t xml:space="preserve">ة في كتمانه، وهذا أشبه بفضل زرارة بن أعين وأليق بمعرفته. </w:t>
      </w:r>
    </w:p>
    <w:p w:rsidR="00F203D8" w:rsidRDefault="00F203D8" w:rsidP="0002770F">
      <w:pPr>
        <w:pStyle w:val="libNormal"/>
        <w:rPr>
          <w:rtl/>
        </w:rPr>
      </w:pPr>
      <w:r w:rsidRPr="00F203D8">
        <w:rPr>
          <w:rStyle w:val="libBold2Char"/>
          <w:rtl/>
        </w:rPr>
        <w:t>حدثنا</w:t>
      </w:r>
      <w:r>
        <w:rPr>
          <w:rtl/>
        </w:rPr>
        <w:t xml:space="preserve"> أحمد بن زياد بن جعفر الهمداني</w:t>
      </w:r>
      <w:r>
        <w:rPr>
          <w:rFonts w:hint="cs"/>
          <w:rtl/>
        </w:rPr>
        <w:t>ُّ</w:t>
      </w:r>
      <w:r>
        <w:rPr>
          <w:rtl/>
        </w:rPr>
        <w:t xml:space="preserve"> </w:t>
      </w:r>
      <w:r w:rsidRPr="00F203D8">
        <w:rPr>
          <w:rStyle w:val="libAlaemChar"/>
          <w:rFonts w:hint="cs"/>
          <w:rtl/>
        </w:rPr>
        <w:t>رضي‌الله‌عنه</w:t>
      </w:r>
      <w:r>
        <w:rPr>
          <w:rtl/>
        </w:rPr>
        <w:t xml:space="preserve"> قال: حدّثنا علي</w:t>
      </w:r>
      <w:r>
        <w:rPr>
          <w:rFonts w:hint="cs"/>
          <w:rtl/>
        </w:rPr>
        <w:t>ُّ</w:t>
      </w:r>
      <w:r>
        <w:rPr>
          <w:rtl/>
        </w:rPr>
        <w:t xml:space="preserve"> ابن إبراهيم بن هاشم قال: حدّثني محمّد بن عيسى بن عبيد، عن إبراهيم بن محمّد الهمداني</w:t>
      </w:r>
      <w:r>
        <w:rPr>
          <w:rFonts w:hint="cs"/>
          <w:rtl/>
        </w:rPr>
        <w:t>ِّ</w:t>
      </w:r>
      <w:r>
        <w:rPr>
          <w:rtl/>
        </w:rPr>
        <w:t xml:space="preserve"> </w:t>
      </w:r>
      <w:r w:rsidRPr="00F203D8">
        <w:rPr>
          <w:rStyle w:val="libAlaemChar"/>
          <w:rFonts w:hint="cs"/>
          <w:rtl/>
        </w:rPr>
        <w:t>رضي‌الله‌عنه</w:t>
      </w:r>
      <w:r>
        <w:rPr>
          <w:rtl/>
        </w:rPr>
        <w:t xml:space="preserve"> قال: قلت للر</w:t>
      </w:r>
      <w:r>
        <w:rPr>
          <w:rFonts w:hint="cs"/>
          <w:rtl/>
        </w:rPr>
        <w:t>ِّ</w:t>
      </w:r>
      <w:r>
        <w:rPr>
          <w:rtl/>
        </w:rPr>
        <w:t xml:space="preserve">ضا </w:t>
      </w:r>
      <w:r w:rsidRPr="00F203D8">
        <w:rPr>
          <w:rStyle w:val="libAlaemChar"/>
          <w:rFonts w:hint="cs"/>
          <w:rtl/>
        </w:rPr>
        <w:t>عليه‌السلام</w:t>
      </w:r>
      <w:r>
        <w:rPr>
          <w:rtl/>
        </w:rPr>
        <w:t>: يا ابن رسول الله أخبرني عن زرارة هل كان يعرف حق</w:t>
      </w:r>
      <w:r>
        <w:rPr>
          <w:rFonts w:hint="cs"/>
          <w:rtl/>
        </w:rPr>
        <w:t>َّ</w:t>
      </w:r>
      <w:r>
        <w:rPr>
          <w:rtl/>
        </w:rPr>
        <w:t xml:space="preserve"> أبيك </w:t>
      </w:r>
      <w:r w:rsidRPr="00F203D8">
        <w:rPr>
          <w:rStyle w:val="libAlaemChar"/>
          <w:rFonts w:hint="cs"/>
          <w:rtl/>
        </w:rPr>
        <w:t>عليه‌السلام</w:t>
      </w:r>
      <w:r>
        <w:rPr>
          <w:rtl/>
        </w:rPr>
        <w:t>؟ فقال: نعم، فقلت له: فلم بعث ابنه عبيدا</w:t>
      </w:r>
      <w:r>
        <w:rPr>
          <w:rFonts w:hint="cs"/>
          <w:rtl/>
        </w:rPr>
        <w:t>ً</w:t>
      </w:r>
      <w:r>
        <w:rPr>
          <w:rtl/>
        </w:rPr>
        <w:t xml:space="preserve"> ليتعرف الخبر إلى من أوصى الصادق جعفر بن محمّد </w:t>
      </w:r>
      <w:r w:rsidRPr="00F203D8">
        <w:rPr>
          <w:rStyle w:val="libAlaemChar"/>
          <w:rFonts w:hint="cs"/>
          <w:rtl/>
        </w:rPr>
        <w:t>عليهما‌السلام</w:t>
      </w:r>
      <w:r>
        <w:rPr>
          <w:rtl/>
        </w:rPr>
        <w:t xml:space="preserve">؟ فقال: أنَّ زرارة كان يعرف أمر أبي </w:t>
      </w:r>
      <w:r w:rsidRPr="00F203D8">
        <w:rPr>
          <w:rStyle w:val="libAlaemChar"/>
          <w:rFonts w:hint="cs"/>
          <w:rtl/>
        </w:rPr>
        <w:t>عليه‌السلام</w:t>
      </w:r>
      <w:r>
        <w:rPr>
          <w:rtl/>
        </w:rPr>
        <w:t xml:space="preserve"> ونص أبيه عليه وإنّما بعث ابنه ليتعرف من أبي </w:t>
      </w:r>
      <w:r w:rsidRPr="00F203D8">
        <w:rPr>
          <w:rStyle w:val="libAlaemChar"/>
          <w:rFonts w:hint="cs"/>
          <w:rtl/>
        </w:rPr>
        <w:t>عليه‌السلام</w:t>
      </w:r>
      <w:r>
        <w:rPr>
          <w:rtl/>
        </w:rPr>
        <w:t xml:space="preserve"> هل يجوز له أن يرفع التقية في إظهار أمره ونص</w:t>
      </w:r>
      <w:r>
        <w:rPr>
          <w:rFonts w:hint="cs"/>
          <w:rtl/>
        </w:rPr>
        <w:t>َّ</w:t>
      </w:r>
      <w:r>
        <w:rPr>
          <w:rtl/>
        </w:rPr>
        <w:t xml:space="preserve"> أبيه عليه وإنّه لمّا أبطأ عنه ابنه طولب باظهار قوله في أبي </w:t>
      </w:r>
      <w:r w:rsidRPr="00F203D8">
        <w:rPr>
          <w:rStyle w:val="libAlaemChar"/>
          <w:rFonts w:hint="cs"/>
          <w:rtl/>
        </w:rPr>
        <w:t>عليه‌السلام</w:t>
      </w:r>
      <w:r>
        <w:rPr>
          <w:rtl/>
        </w:rPr>
        <w:t xml:space="preserve"> فلم يحب</w:t>
      </w:r>
      <w:r>
        <w:rPr>
          <w:rFonts w:hint="cs"/>
          <w:rtl/>
        </w:rPr>
        <w:t>ّ</w:t>
      </w:r>
      <w:r>
        <w:rPr>
          <w:rtl/>
        </w:rPr>
        <w:t xml:space="preserve"> أن يقد</w:t>
      </w:r>
      <w:r>
        <w:rPr>
          <w:rFonts w:hint="cs"/>
          <w:rtl/>
        </w:rPr>
        <w:t>ّ</w:t>
      </w:r>
      <w:r>
        <w:rPr>
          <w:rtl/>
        </w:rPr>
        <w:t>م على ذلك دون أمره فرفع المصحف وقال: الل</w:t>
      </w:r>
      <w:r>
        <w:rPr>
          <w:rFonts w:hint="cs"/>
          <w:rtl/>
        </w:rPr>
        <w:t>ّ</w:t>
      </w:r>
      <w:r>
        <w:rPr>
          <w:rtl/>
        </w:rPr>
        <w:t>هم</w:t>
      </w:r>
      <w:r>
        <w:rPr>
          <w:rFonts w:hint="cs"/>
          <w:rtl/>
        </w:rPr>
        <w:t>ّ</w:t>
      </w:r>
      <w:r>
        <w:rPr>
          <w:rtl/>
        </w:rPr>
        <w:t xml:space="preserve"> </w:t>
      </w:r>
      <w:r>
        <w:rPr>
          <w:rFonts w:hint="cs"/>
          <w:rtl/>
        </w:rPr>
        <w:t>إ</w:t>
      </w:r>
      <w:r>
        <w:rPr>
          <w:rtl/>
        </w:rPr>
        <w:t xml:space="preserve">نَّ إمامي من أثبت هذا المصحف إمامته من ولد جعفر بن محمّد </w:t>
      </w:r>
      <w:r w:rsidRPr="00F203D8">
        <w:rPr>
          <w:rStyle w:val="libAlaemChar"/>
          <w:rFonts w:hint="cs"/>
          <w:rtl/>
        </w:rPr>
        <w:t>عليهما‌السلام</w:t>
      </w:r>
      <w:r>
        <w:rPr>
          <w:rtl/>
        </w:rPr>
        <w:t xml:space="preserve">. </w:t>
      </w:r>
    </w:p>
    <w:p w:rsidR="00F203D8" w:rsidRDefault="00F203D8" w:rsidP="0002770F">
      <w:pPr>
        <w:pStyle w:val="libNormal"/>
        <w:rPr>
          <w:rtl/>
        </w:rPr>
      </w:pPr>
      <w:r>
        <w:rPr>
          <w:rtl/>
        </w:rPr>
        <w:t>والخبر الّذي احتج</w:t>
      </w:r>
      <w:r>
        <w:rPr>
          <w:rFonts w:hint="cs"/>
          <w:rtl/>
        </w:rPr>
        <w:t>ّ</w:t>
      </w:r>
      <w:r>
        <w:rPr>
          <w:rtl/>
        </w:rPr>
        <w:t>ت به الز</w:t>
      </w:r>
      <w:r>
        <w:rPr>
          <w:rFonts w:hint="cs"/>
          <w:rtl/>
        </w:rPr>
        <w:t>ّ</w:t>
      </w:r>
      <w:r>
        <w:rPr>
          <w:rtl/>
        </w:rPr>
        <w:t>يدي</w:t>
      </w:r>
      <w:r>
        <w:rPr>
          <w:rFonts w:hint="cs"/>
          <w:rtl/>
        </w:rPr>
        <w:t>ّ</w:t>
      </w:r>
      <w:r>
        <w:rPr>
          <w:rtl/>
        </w:rPr>
        <w:t>ة ليس فيه أنَّ زرارة لم يعرف إمامة موسى بن</w:t>
      </w:r>
      <w:r w:rsidR="005B13D3">
        <w:rPr>
          <w:rtl/>
        </w:rPr>
        <w:t xml:space="preserve"> - </w:t>
      </w:r>
      <w:r>
        <w:rPr>
          <w:rtl/>
        </w:rPr>
        <w:t xml:space="preserve">جعفر </w:t>
      </w:r>
      <w:r w:rsidRPr="00F203D8">
        <w:rPr>
          <w:rStyle w:val="libAlaemChar"/>
          <w:rFonts w:hint="cs"/>
          <w:rtl/>
        </w:rPr>
        <w:t>عليهما‌السلام</w:t>
      </w:r>
      <w:r>
        <w:rPr>
          <w:rtl/>
        </w:rPr>
        <w:t xml:space="preserve"> وإنّما فيه أنَّه بعث ابنه عبيدا</w:t>
      </w:r>
      <w:r>
        <w:rPr>
          <w:rFonts w:hint="cs"/>
          <w:rtl/>
        </w:rPr>
        <w:t>ً</w:t>
      </w:r>
      <w:r>
        <w:rPr>
          <w:rtl/>
        </w:rPr>
        <w:t xml:space="preserve"> ليسأل عن الخبر. </w:t>
      </w:r>
    </w:p>
    <w:p w:rsidR="00F203D8" w:rsidRDefault="00F203D8" w:rsidP="0002770F">
      <w:pPr>
        <w:pStyle w:val="libNormal"/>
        <w:rPr>
          <w:rtl/>
        </w:rPr>
      </w:pPr>
      <w:r w:rsidRPr="00F203D8">
        <w:rPr>
          <w:rStyle w:val="libBold2Char"/>
          <w:rtl/>
        </w:rPr>
        <w:t>حدثنا</w:t>
      </w:r>
      <w:r>
        <w:rPr>
          <w:rtl/>
        </w:rPr>
        <w:t xml:space="preserve"> أبي </w:t>
      </w:r>
      <w:r w:rsidRPr="00F203D8">
        <w:rPr>
          <w:rStyle w:val="libAlaemChar"/>
          <w:rFonts w:hint="cs"/>
          <w:rtl/>
        </w:rPr>
        <w:t>رحمه‌الله</w:t>
      </w:r>
      <w:r>
        <w:rPr>
          <w:rtl/>
        </w:rPr>
        <w:t xml:space="preserve"> قال: حدّثنا محمّد بن يحيى العطّار، عن محمّد بن أحمد ابن يحيى بن عمران الاشعري</w:t>
      </w:r>
      <w:r>
        <w:rPr>
          <w:rFonts w:hint="cs"/>
          <w:rtl/>
        </w:rPr>
        <w:t>ّ</w:t>
      </w:r>
      <w:r>
        <w:rPr>
          <w:rtl/>
        </w:rPr>
        <w:t>، عن أحمد بن هلال، عن محمّد بن عبد الله بن زرارة، عن أبيه قال: لمّا بعث زرارة عبيدا</w:t>
      </w:r>
      <w:r>
        <w:rPr>
          <w:rFonts w:hint="cs"/>
          <w:rtl/>
        </w:rPr>
        <w:t>ً</w:t>
      </w:r>
      <w:r>
        <w:rPr>
          <w:rtl/>
        </w:rPr>
        <w:t xml:space="preserve"> ابنه إلى المدينة ليسأل عن الخبر بعد مضي</w:t>
      </w:r>
      <w:r>
        <w:rPr>
          <w:rFonts w:hint="cs"/>
          <w:rtl/>
        </w:rPr>
        <w:t>ِّ</w:t>
      </w:r>
      <w:r>
        <w:rPr>
          <w:rtl/>
        </w:rPr>
        <w:t xml:space="preserve"> أبي عبد الله </w:t>
      </w:r>
    </w:p>
    <w:p w:rsidR="00F203D8" w:rsidRDefault="00F203D8" w:rsidP="00F203D8">
      <w:pPr>
        <w:pStyle w:val="libNormal"/>
        <w:rPr>
          <w:rtl/>
        </w:rPr>
      </w:pPr>
      <w:r>
        <w:rPr>
          <w:rtl/>
        </w:rPr>
        <w:br w:type="page"/>
      </w:r>
    </w:p>
    <w:p w:rsidR="00F203D8" w:rsidRDefault="00F203D8" w:rsidP="00F203D8">
      <w:pPr>
        <w:pStyle w:val="libNormal0"/>
        <w:rPr>
          <w:rtl/>
        </w:rPr>
      </w:pPr>
      <w:r w:rsidRPr="00F203D8">
        <w:rPr>
          <w:rStyle w:val="libAlaemChar"/>
          <w:rFonts w:hint="cs"/>
          <w:rtl/>
        </w:rPr>
        <w:lastRenderedPageBreak/>
        <w:t>عليه‌السلام</w:t>
      </w:r>
      <w:r>
        <w:rPr>
          <w:rtl/>
        </w:rPr>
        <w:t xml:space="preserve"> فلمّا اشتدَّ به الامر أخذ المصحف وقال: من أثبت إمامته هذا المصحف فهو إمامي. وهذا الخبر لا يوجب أنَّه لم يعرف، على أنَّ راوي هذا الخبر أحمد بن هلال </w:t>
      </w:r>
      <w:r w:rsidRPr="00F203D8">
        <w:rPr>
          <w:rStyle w:val="libFootnotenumChar"/>
          <w:rtl/>
        </w:rPr>
        <w:t>(1)</w:t>
      </w:r>
      <w:r>
        <w:rPr>
          <w:rtl/>
        </w:rPr>
        <w:t xml:space="preserve"> وهو مجروح عند مشايخنا</w:t>
      </w:r>
      <w:r w:rsidR="005B13D3">
        <w:rPr>
          <w:rtl/>
        </w:rPr>
        <w:t xml:space="preserve"> - </w:t>
      </w:r>
      <w:r>
        <w:rPr>
          <w:rtl/>
        </w:rPr>
        <w:t>رضي الله عنهم</w:t>
      </w:r>
      <w:r w:rsidR="005B13D3">
        <w:rPr>
          <w:rtl/>
        </w:rPr>
        <w:t xml:space="preserve"> -</w:t>
      </w:r>
      <w:r>
        <w:rPr>
          <w:rtl/>
        </w:rPr>
        <w:t xml:space="preserve">. </w:t>
      </w:r>
    </w:p>
    <w:p w:rsidR="00F203D8" w:rsidRDefault="00F203D8" w:rsidP="0002770F">
      <w:pPr>
        <w:pStyle w:val="libNormal"/>
        <w:rPr>
          <w:rtl/>
        </w:rPr>
      </w:pPr>
      <w:r w:rsidRPr="00F203D8">
        <w:rPr>
          <w:rStyle w:val="libBold2Char"/>
          <w:rtl/>
        </w:rPr>
        <w:t>حدثنا</w:t>
      </w:r>
      <w:r>
        <w:rPr>
          <w:rtl/>
        </w:rPr>
        <w:t xml:space="preserve"> شيخنا محمّد بن الحسن بن أحمد بن الوليد </w:t>
      </w:r>
      <w:r w:rsidRPr="00F203D8">
        <w:rPr>
          <w:rStyle w:val="libAlaemChar"/>
          <w:rFonts w:hint="cs"/>
          <w:rtl/>
        </w:rPr>
        <w:t>رضي‌الله‌عنه</w:t>
      </w:r>
      <w:r>
        <w:rPr>
          <w:rtl/>
        </w:rPr>
        <w:t xml:space="preserve"> قال: سمعت سعد بن عبد الله يقول: ما رأينا ولا سمعنا بمتشي</w:t>
      </w:r>
      <w:r>
        <w:rPr>
          <w:rFonts w:hint="cs"/>
          <w:rtl/>
        </w:rPr>
        <w:t>ّ</w:t>
      </w:r>
      <w:r>
        <w:rPr>
          <w:rtl/>
        </w:rPr>
        <w:t xml:space="preserve">ع رجع عن التشيّع إلى النصب إلّا أحمد بن هلال، وكانوا يقولون: </w:t>
      </w:r>
      <w:r>
        <w:rPr>
          <w:rFonts w:hint="cs"/>
          <w:rtl/>
        </w:rPr>
        <w:t>إ</w:t>
      </w:r>
      <w:r>
        <w:rPr>
          <w:rtl/>
        </w:rPr>
        <w:t>نَّ ما تفر</w:t>
      </w:r>
      <w:r>
        <w:rPr>
          <w:rFonts w:hint="cs"/>
          <w:rtl/>
        </w:rPr>
        <w:t>َّ</w:t>
      </w:r>
      <w:r>
        <w:rPr>
          <w:rtl/>
        </w:rPr>
        <w:t xml:space="preserve">د بروايته أحمد بن هلال فلا يجوز استعماله، وقد علمنا أنَّ النبيّ والائمّة صلوات الله عليهم لا يشفعون إلّا لمن ارتضى الله دينه. والشاك في الامام على غير دين الله، وقد ذكر موسى جعفر </w:t>
      </w:r>
      <w:r w:rsidRPr="00F203D8">
        <w:rPr>
          <w:rStyle w:val="libAlaemChar"/>
          <w:rFonts w:hint="cs"/>
          <w:rtl/>
        </w:rPr>
        <w:t>عليهما‌السلام</w:t>
      </w:r>
      <w:r>
        <w:rPr>
          <w:rtl/>
        </w:rPr>
        <w:t xml:space="preserve"> أنَّه سيستوهبه من ربّه يوم القيامة. </w:t>
      </w:r>
    </w:p>
    <w:p w:rsidR="00F203D8" w:rsidRDefault="00F203D8" w:rsidP="0002770F">
      <w:pPr>
        <w:pStyle w:val="libNormal"/>
        <w:rPr>
          <w:rtl/>
        </w:rPr>
      </w:pPr>
      <w:r w:rsidRPr="00F203D8">
        <w:rPr>
          <w:rStyle w:val="libBold2Char"/>
          <w:rtl/>
        </w:rPr>
        <w:t>حدثنا</w:t>
      </w:r>
      <w:r>
        <w:rPr>
          <w:rtl/>
        </w:rPr>
        <w:t xml:space="preserve"> محمّد بن الحسن بن أحمد بن الوليد </w:t>
      </w:r>
      <w:r w:rsidRPr="00F203D8">
        <w:rPr>
          <w:rStyle w:val="libAlaemChar"/>
          <w:rFonts w:hint="cs"/>
          <w:rtl/>
        </w:rPr>
        <w:t>رضي‌الله‌عنه</w:t>
      </w:r>
      <w:r>
        <w:rPr>
          <w:rtl/>
        </w:rPr>
        <w:t xml:space="preserve"> قال: حدّثنا محمّد بن الحسن الصفّار، عن محمّد بن أبي الصهبان، عن منصور بن العبّاس، عن مروك بن عبيد، عن درست ابن أبي منصور الواسطي</w:t>
      </w:r>
      <w:r>
        <w:rPr>
          <w:rFonts w:hint="cs"/>
          <w:rtl/>
        </w:rPr>
        <w:t>ّ</w:t>
      </w:r>
      <w:r>
        <w:rPr>
          <w:rtl/>
        </w:rPr>
        <w:t xml:space="preserve">، عن أبي الحسن موسى بن جعفر </w:t>
      </w:r>
      <w:r w:rsidRPr="00F203D8">
        <w:rPr>
          <w:rStyle w:val="libAlaemChar"/>
          <w:rFonts w:hint="cs"/>
          <w:rtl/>
        </w:rPr>
        <w:t>عليهما‌السلام</w:t>
      </w:r>
      <w:r>
        <w:rPr>
          <w:rtl/>
        </w:rPr>
        <w:t xml:space="preserve"> قال: ذكر بين يديه زرارة بن أعين فقال: والله إنّي سأستوهبه من رب</w:t>
      </w:r>
      <w:r>
        <w:rPr>
          <w:rFonts w:hint="cs"/>
          <w:rtl/>
        </w:rPr>
        <w:t>ّ</w:t>
      </w:r>
      <w:r>
        <w:rPr>
          <w:rtl/>
        </w:rPr>
        <w:t>ي يوم القيامة فيهبه لي، ويحك أنَّ زرارة بن أعين أبغض عدونا في الله وأحب</w:t>
      </w:r>
      <w:r>
        <w:rPr>
          <w:rFonts w:hint="cs"/>
          <w:rtl/>
        </w:rPr>
        <w:t>َّ</w:t>
      </w:r>
      <w:r>
        <w:rPr>
          <w:rtl/>
        </w:rPr>
        <w:t xml:space="preserve"> ولي</w:t>
      </w:r>
      <w:r>
        <w:rPr>
          <w:rFonts w:hint="cs"/>
          <w:rtl/>
        </w:rPr>
        <w:t>ّ</w:t>
      </w:r>
      <w:r>
        <w:rPr>
          <w:rtl/>
        </w:rPr>
        <w:t xml:space="preserve">نا في الله. </w:t>
      </w:r>
    </w:p>
    <w:p w:rsidR="00F203D8" w:rsidRDefault="00F203D8" w:rsidP="0002770F">
      <w:pPr>
        <w:pStyle w:val="libNormal"/>
        <w:rPr>
          <w:rtl/>
        </w:rPr>
      </w:pPr>
      <w:r w:rsidRPr="00F203D8">
        <w:rPr>
          <w:rStyle w:val="libBold2Char"/>
          <w:rtl/>
        </w:rPr>
        <w:t>حدثنا</w:t>
      </w:r>
      <w:r>
        <w:rPr>
          <w:rtl/>
        </w:rPr>
        <w:t xml:space="preserve"> أبي ومحمّد بن الحسن</w:t>
      </w:r>
      <w:r w:rsidR="005B13D3">
        <w:rPr>
          <w:rtl/>
        </w:rPr>
        <w:t xml:space="preserve"> - </w:t>
      </w:r>
      <w:r>
        <w:rPr>
          <w:rtl/>
        </w:rPr>
        <w:t>رضي الله عنهما</w:t>
      </w:r>
      <w:r w:rsidR="005B13D3">
        <w:rPr>
          <w:rtl/>
        </w:rPr>
        <w:t xml:space="preserve"> - </w:t>
      </w:r>
      <w:r>
        <w:rPr>
          <w:rtl/>
        </w:rPr>
        <w:t xml:space="preserve">قالا: حدّثنا أحمد بن إدريس؛ ومحمّد بن يحيى العطّار جميعاً، عن محمّد بن أحمد، عن يعقوب بن يزيد، عن ابن أبي عمير، عن أبي العبّاس الفضل بن عبد الملك، عن أبى عبد الله </w:t>
      </w:r>
      <w:r w:rsidRPr="00F203D8">
        <w:rPr>
          <w:rStyle w:val="libAlaemChar"/>
          <w:rFonts w:hint="cs"/>
          <w:rtl/>
        </w:rPr>
        <w:t>عليه‌السلام</w:t>
      </w:r>
      <w:r>
        <w:rPr>
          <w:rtl/>
        </w:rPr>
        <w:t xml:space="preserve"> أنَّه قال: أربعة أحب</w:t>
      </w:r>
      <w:r>
        <w:rPr>
          <w:rFonts w:hint="cs"/>
          <w:rtl/>
        </w:rPr>
        <w:t>ُّ</w:t>
      </w:r>
      <w:r>
        <w:rPr>
          <w:rtl/>
        </w:rPr>
        <w:t xml:space="preserve"> النّاس إلي</w:t>
      </w:r>
      <w:r>
        <w:rPr>
          <w:rFonts w:hint="cs"/>
          <w:rtl/>
        </w:rPr>
        <w:t>َّ</w:t>
      </w:r>
      <w:r>
        <w:rPr>
          <w:rtl/>
        </w:rPr>
        <w:t xml:space="preserve"> أحياء وأمواتا</w:t>
      </w:r>
      <w:r>
        <w:rPr>
          <w:rFonts w:hint="cs"/>
          <w:rtl/>
        </w:rPr>
        <w:t>ً</w:t>
      </w:r>
      <w:r>
        <w:rPr>
          <w:rtl/>
        </w:rPr>
        <w:t>: بريد العجلي</w:t>
      </w:r>
      <w:r>
        <w:rPr>
          <w:rFonts w:hint="cs"/>
          <w:rtl/>
        </w:rPr>
        <w:t>ُّ</w:t>
      </w:r>
      <w:r>
        <w:rPr>
          <w:rtl/>
        </w:rPr>
        <w:t xml:space="preserve">، وزرارة بن أعين، ومحمّد بن مسلم، والاحول </w:t>
      </w:r>
      <w:r w:rsidRPr="00F203D8">
        <w:rPr>
          <w:rStyle w:val="libFootnotenumChar"/>
          <w:rtl/>
        </w:rPr>
        <w:t>(2)</w:t>
      </w:r>
      <w:r>
        <w:rPr>
          <w:rtl/>
        </w:rPr>
        <w:t xml:space="preserve"> أحب</w:t>
      </w:r>
      <w:r>
        <w:rPr>
          <w:rFonts w:hint="cs"/>
          <w:rtl/>
        </w:rPr>
        <w:t>ُّ</w:t>
      </w:r>
      <w:r>
        <w:rPr>
          <w:rtl/>
        </w:rPr>
        <w:t xml:space="preserve"> النّاس إلي</w:t>
      </w:r>
      <w:r>
        <w:rPr>
          <w:rFonts w:hint="cs"/>
          <w:rtl/>
        </w:rPr>
        <w:t>َّ</w:t>
      </w:r>
      <w:r>
        <w:rPr>
          <w:rtl/>
        </w:rPr>
        <w:t xml:space="preserve"> أحياء وأمواتا</w:t>
      </w:r>
      <w:r>
        <w:rPr>
          <w:rFonts w:hint="cs"/>
          <w:rtl/>
        </w:rPr>
        <w:t>ً</w:t>
      </w:r>
      <w:r>
        <w:rPr>
          <w:rtl/>
        </w:rPr>
        <w:t xml:space="preserve">. </w:t>
      </w:r>
    </w:p>
    <w:p w:rsidR="00F203D8" w:rsidRDefault="00F203D8" w:rsidP="0002770F">
      <w:pPr>
        <w:pStyle w:val="libNormal"/>
        <w:rPr>
          <w:rtl/>
        </w:rPr>
      </w:pPr>
      <w:r>
        <w:rPr>
          <w:rtl/>
        </w:rPr>
        <w:t xml:space="preserve">فالصادق </w:t>
      </w:r>
      <w:r w:rsidRPr="00F203D8">
        <w:rPr>
          <w:rStyle w:val="libAlaemChar"/>
          <w:rFonts w:hint="cs"/>
          <w:rtl/>
        </w:rPr>
        <w:t>عليه‌السلام</w:t>
      </w:r>
      <w:r>
        <w:rPr>
          <w:rtl/>
        </w:rPr>
        <w:t xml:space="preserve"> لا يجوز أن يقول لزرارة: </w:t>
      </w:r>
      <w:r>
        <w:rPr>
          <w:rFonts w:hint="cs"/>
          <w:rtl/>
        </w:rPr>
        <w:t>إ</w:t>
      </w:r>
      <w:r>
        <w:rPr>
          <w:rtl/>
        </w:rPr>
        <w:t>نَّه من أحب</w:t>
      </w:r>
      <w:r>
        <w:rPr>
          <w:rFonts w:hint="cs"/>
          <w:rtl/>
        </w:rPr>
        <w:t>ِّ</w:t>
      </w:r>
      <w:r>
        <w:rPr>
          <w:rtl/>
        </w:rPr>
        <w:t xml:space="preserve"> النّاس إليه وهو لا يعرف إمامة موسى بن جعفر </w:t>
      </w:r>
      <w:r w:rsidRPr="00F203D8">
        <w:rPr>
          <w:rStyle w:val="libAlaemChar"/>
          <w:rFonts w:hint="cs"/>
          <w:rtl/>
        </w:rPr>
        <w:t>عليهما‌السلام</w:t>
      </w:r>
      <w:r>
        <w:rPr>
          <w:rtl/>
        </w:rPr>
        <w:t xml:space="preserve">.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F87558">
        <w:rPr>
          <w:rtl/>
        </w:rPr>
        <w:t xml:space="preserve">(1) هو أحمد بن هلال العبرتائي وردت فيه ذموم عن الامام العسكري </w:t>
      </w:r>
      <w:r w:rsidRPr="00F203D8">
        <w:rPr>
          <w:rStyle w:val="libAlaemChar"/>
          <w:rFonts w:hint="cs"/>
          <w:rtl/>
        </w:rPr>
        <w:t>عليه‌السلام</w:t>
      </w:r>
      <w:r w:rsidRPr="00F87558">
        <w:rPr>
          <w:rtl/>
        </w:rPr>
        <w:t xml:space="preserve"> كما في (كش). </w:t>
      </w:r>
    </w:p>
    <w:p w:rsidR="00F203D8" w:rsidRPr="00E710B9" w:rsidRDefault="00F203D8" w:rsidP="00F203D8">
      <w:pPr>
        <w:pStyle w:val="libFootnote0"/>
        <w:rPr>
          <w:rtl/>
        </w:rPr>
      </w:pPr>
      <w:r w:rsidRPr="00F87558">
        <w:rPr>
          <w:rtl/>
        </w:rPr>
        <w:t>(2) يعنى</w:t>
      </w:r>
      <w:r>
        <w:rPr>
          <w:rtl/>
        </w:rPr>
        <w:t xml:space="preserve"> محمّد </w:t>
      </w:r>
      <w:r w:rsidRPr="00F87558">
        <w:rPr>
          <w:rtl/>
        </w:rPr>
        <w:t xml:space="preserve">بن النعمان البجلي مؤمن الطاق. </w:t>
      </w:r>
    </w:p>
    <w:p w:rsidR="00F203D8" w:rsidRDefault="00F203D8" w:rsidP="00F203D8">
      <w:pPr>
        <w:pStyle w:val="libNormal"/>
        <w:rPr>
          <w:rtl/>
        </w:rPr>
      </w:pPr>
      <w:r>
        <w:rPr>
          <w:rtl/>
        </w:rPr>
        <w:br w:type="page"/>
      </w:r>
    </w:p>
    <w:p w:rsidR="00F203D8" w:rsidRDefault="00F203D8" w:rsidP="005C6CC3">
      <w:pPr>
        <w:pStyle w:val="Heading2"/>
        <w:rPr>
          <w:rtl/>
        </w:rPr>
      </w:pPr>
      <w:bookmarkStart w:id="94" w:name="_Toc263791761"/>
      <w:bookmarkStart w:id="95" w:name="_Toc298832492"/>
      <w:bookmarkStart w:id="96" w:name="_Toc387047374"/>
      <w:r>
        <w:rPr>
          <w:rtl/>
        </w:rPr>
        <w:lastRenderedPageBreak/>
        <w:t>اعتراض آخر:</w:t>
      </w:r>
      <w:bookmarkEnd w:id="94"/>
      <w:bookmarkEnd w:id="95"/>
      <w:bookmarkEnd w:id="96"/>
      <w:r>
        <w:rPr>
          <w:rtl/>
        </w:rPr>
        <w:t xml:space="preserve"> </w:t>
      </w:r>
    </w:p>
    <w:p w:rsidR="00F203D8" w:rsidRDefault="00F203D8" w:rsidP="0002770F">
      <w:pPr>
        <w:pStyle w:val="libNormal"/>
        <w:rPr>
          <w:rtl/>
        </w:rPr>
      </w:pPr>
      <w:r w:rsidRPr="00F203D8">
        <w:rPr>
          <w:rStyle w:val="libBold2Char"/>
          <w:rtl/>
        </w:rPr>
        <w:t>قالت الزيدية</w:t>
      </w:r>
      <w:r>
        <w:rPr>
          <w:rStyle w:val="libBold2Char"/>
          <w:rFonts w:hint="cs"/>
          <w:rtl/>
        </w:rPr>
        <w:t>:</w:t>
      </w:r>
      <w:r>
        <w:rPr>
          <w:rtl/>
        </w:rPr>
        <w:t xml:space="preserve"> لا يجوز أن يكون من قول الأنبياء: </w:t>
      </w:r>
      <w:r>
        <w:rPr>
          <w:rFonts w:hint="cs"/>
          <w:rtl/>
        </w:rPr>
        <w:t>إ</w:t>
      </w:r>
      <w:r>
        <w:rPr>
          <w:rtl/>
        </w:rPr>
        <w:t xml:space="preserve">نَّ الائمّة اثنا عشر لأنّ الحجّة باقية على هذه الاُمّة إلى يوم القيامة، والاثنا عشر بعد محمّد </w:t>
      </w:r>
      <w:r w:rsidRPr="00F203D8">
        <w:rPr>
          <w:rStyle w:val="libAlaemChar"/>
          <w:rFonts w:hint="cs"/>
          <w:rtl/>
        </w:rPr>
        <w:t>صلى‌الله‌عليه‌وآله‌وسلم</w:t>
      </w:r>
      <w:r>
        <w:rPr>
          <w:rtl/>
        </w:rPr>
        <w:t xml:space="preserve"> قد مضى منهم أحد عشر، وقد زعمت الاماميّة أنَّ الأرض لا تخلو من حجة. </w:t>
      </w:r>
    </w:p>
    <w:p w:rsidR="00F203D8" w:rsidRDefault="00F203D8" w:rsidP="0002770F">
      <w:pPr>
        <w:pStyle w:val="libNormal"/>
        <w:rPr>
          <w:rtl/>
        </w:rPr>
      </w:pPr>
      <w:r w:rsidRPr="00F203D8">
        <w:rPr>
          <w:rStyle w:val="libBold2Char"/>
          <w:rtl/>
        </w:rPr>
        <w:t>فيقال</w:t>
      </w:r>
      <w:r>
        <w:rPr>
          <w:rtl/>
        </w:rPr>
        <w:t xml:space="preserve"> لهم: </w:t>
      </w:r>
      <w:r>
        <w:rPr>
          <w:rFonts w:hint="cs"/>
          <w:rtl/>
        </w:rPr>
        <w:t>إ</w:t>
      </w:r>
      <w:r>
        <w:rPr>
          <w:rtl/>
        </w:rPr>
        <w:t xml:space="preserve">نَّ عدد الائمّة </w:t>
      </w:r>
      <w:r w:rsidRPr="00F203D8">
        <w:rPr>
          <w:rStyle w:val="libAlaemChar"/>
          <w:rFonts w:hint="cs"/>
          <w:rtl/>
        </w:rPr>
        <w:t>عليهم‌السلام</w:t>
      </w:r>
      <w:r>
        <w:rPr>
          <w:rtl/>
        </w:rPr>
        <w:t xml:space="preserve"> اثنا عشر والثاني عشر هو الّذي يملأ الأرض قسطاً وعدلاً، ثمّ يكون بعده ما يذكره من كون إمام بعده أو قيام القيامة ولسنا مستعبدين في ذلك إلّا بالاقرار باثني عشر إماماً إعتقاد كون ما يذكره الثاني عشر </w:t>
      </w:r>
      <w:r w:rsidRPr="00F203D8">
        <w:rPr>
          <w:rStyle w:val="libAlaemChar"/>
          <w:rFonts w:hint="cs"/>
          <w:rtl/>
        </w:rPr>
        <w:t>عليه‌السلام</w:t>
      </w:r>
      <w:r>
        <w:rPr>
          <w:rtl/>
        </w:rPr>
        <w:t xml:space="preserve"> بعده. </w:t>
      </w:r>
    </w:p>
    <w:p w:rsidR="00F203D8" w:rsidRDefault="00F203D8" w:rsidP="0002770F">
      <w:pPr>
        <w:pStyle w:val="libNormal"/>
        <w:rPr>
          <w:rtl/>
        </w:rPr>
      </w:pPr>
      <w:r w:rsidRPr="00F203D8">
        <w:rPr>
          <w:rStyle w:val="libBold2Char"/>
          <w:rtl/>
        </w:rPr>
        <w:t>حدثنا</w:t>
      </w:r>
      <w:r>
        <w:rPr>
          <w:rtl/>
        </w:rPr>
        <w:t xml:space="preserve"> محمّد بن إبراهيم بن إسحاق </w:t>
      </w:r>
      <w:r w:rsidRPr="00F203D8">
        <w:rPr>
          <w:rStyle w:val="libAlaemChar"/>
          <w:rFonts w:hint="cs"/>
          <w:rtl/>
        </w:rPr>
        <w:t>رضي‌الله‌عنه</w:t>
      </w:r>
      <w:r>
        <w:rPr>
          <w:rtl/>
        </w:rPr>
        <w:t xml:space="preserve"> قال: حدّثنا عبد العزيز ابن يحيى قال: حدّثنا إبراهيم بن فهد، عن محمّد بن عقبة، عن حسين بن الحسن، عن إسماعيل بن عمر، عن عمر بن موسى الوجيهي </w:t>
      </w:r>
      <w:r w:rsidRPr="00F203D8">
        <w:rPr>
          <w:rStyle w:val="libFootnotenumChar"/>
          <w:rtl/>
        </w:rPr>
        <w:t>(1)</w:t>
      </w:r>
      <w:r>
        <w:rPr>
          <w:rtl/>
        </w:rPr>
        <w:t xml:space="preserve"> عن المنهال بن عمرو، عن عبد الله بن</w:t>
      </w:r>
      <w:r w:rsidR="005B13D3">
        <w:rPr>
          <w:rtl/>
        </w:rPr>
        <w:t xml:space="preserve"> - </w:t>
      </w:r>
      <w:r>
        <w:rPr>
          <w:rtl/>
        </w:rPr>
        <w:t xml:space="preserve">الحارث قال: قلت لعلي </w:t>
      </w:r>
      <w:r w:rsidRPr="00F203D8">
        <w:rPr>
          <w:rStyle w:val="libAlaemChar"/>
          <w:rFonts w:hint="cs"/>
          <w:rtl/>
        </w:rPr>
        <w:t>عليه‌السلام</w:t>
      </w:r>
      <w:r>
        <w:rPr>
          <w:rtl/>
        </w:rPr>
        <w:t xml:space="preserve">: يا أمير المؤمنين أخبرني بما يكون من الاحداث بعد قائمكم؟ قال: يا ابن الحارث ذلك شيء ذكره موكول إليه، وإن رسول الله صلى الله عهد إلي أن لا اخبر به إلّا الحسن والحسين </w:t>
      </w:r>
      <w:r w:rsidRPr="00F203D8">
        <w:rPr>
          <w:rStyle w:val="libAlaemChar"/>
          <w:rFonts w:hint="cs"/>
          <w:rtl/>
        </w:rPr>
        <w:t>عليهما‌السلام</w:t>
      </w:r>
      <w:r>
        <w:rPr>
          <w:rtl/>
        </w:rPr>
        <w:t xml:space="preserve">. </w:t>
      </w:r>
    </w:p>
    <w:p w:rsidR="00F203D8" w:rsidRDefault="00F203D8" w:rsidP="0002770F">
      <w:pPr>
        <w:pStyle w:val="libNormal"/>
        <w:rPr>
          <w:rtl/>
        </w:rPr>
      </w:pPr>
      <w:r w:rsidRPr="00F203D8">
        <w:rPr>
          <w:rStyle w:val="libBold2Char"/>
          <w:rtl/>
        </w:rPr>
        <w:t>حدثنا</w:t>
      </w:r>
      <w:r>
        <w:rPr>
          <w:rtl/>
        </w:rPr>
        <w:t xml:space="preserve"> محمّد بن إبراهيم بن إسحاق</w:t>
      </w:r>
      <w:r w:rsidR="005B13D3">
        <w:rPr>
          <w:rtl/>
        </w:rPr>
        <w:t xml:space="preserve"> - </w:t>
      </w:r>
      <w:r>
        <w:rPr>
          <w:rtl/>
        </w:rPr>
        <w:t>رحمة الله عليه</w:t>
      </w:r>
      <w:r w:rsidR="005B13D3">
        <w:rPr>
          <w:rtl/>
        </w:rPr>
        <w:t xml:space="preserve"> - </w:t>
      </w:r>
      <w:r>
        <w:rPr>
          <w:rtl/>
        </w:rPr>
        <w:t>قال: حدّثنا عبد العزيز بن</w:t>
      </w:r>
      <w:r w:rsidR="005B13D3">
        <w:rPr>
          <w:rtl/>
        </w:rPr>
        <w:t xml:space="preserve"> - </w:t>
      </w:r>
      <w:r>
        <w:rPr>
          <w:rtl/>
        </w:rPr>
        <w:t>يحيى الجلودي</w:t>
      </w:r>
      <w:r>
        <w:rPr>
          <w:rFonts w:hint="cs"/>
          <w:rtl/>
        </w:rPr>
        <w:t>ُّ</w:t>
      </w:r>
      <w:r>
        <w:rPr>
          <w:rtl/>
        </w:rPr>
        <w:t>، عن الحسين بن معاذ، عن قيس بن حفص، عن يونس بن أرقم، عن أبي سنان الشيباني</w:t>
      </w:r>
      <w:r>
        <w:rPr>
          <w:rFonts w:hint="cs"/>
          <w:rtl/>
        </w:rPr>
        <w:t>ِّ</w:t>
      </w:r>
      <w:r>
        <w:rPr>
          <w:rtl/>
        </w:rPr>
        <w:t xml:space="preserve"> </w:t>
      </w:r>
      <w:r w:rsidRPr="00F203D8">
        <w:rPr>
          <w:rStyle w:val="libFootnotenumChar"/>
          <w:rtl/>
        </w:rPr>
        <w:t>(2)</w:t>
      </w:r>
      <w:r>
        <w:rPr>
          <w:rtl/>
        </w:rPr>
        <w:t xml:space="preserve"> عن الضحاك بن مزاحم، عن النزال بن سبرة، عن أمير المؤمنين </w:t>
      </w:r>
      <w:r w:rsidRPr="00F203D8">
        <w:rPr>
          <w:rStyle w:val="libAlaemChar"/>
          <w:rFonts w:hint="cs"/>
          <w:rtl/>
        </w:rPr>
        <w:t>عليه‌السلام</w:t>
      </w:r>
      <w:r>
        <w:rPr>
          <w:rtl/>
        </w:rPr>
        <w:t xml:space="preserve"> في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F87558">
        <w:rPr>
          <w:rtl/>
        </w:rPr>
        <w:t xml:space="preserve">(1) عمر بن موسى الوجيهي زيدي له كتاب قراءة زيد بن علي </w:t>
      </w:r>
      <w:r w:rsidRPr="00F203D8">
        <w:rPr>
          <w:rStyle w:val="libAlaemChar"/>
          <w:rFonts w:hint="cs"/>
          <w:rtl/>
        </w:rPr>
        <w:t>عليه‌السلام</w:t>
      </w:r>
      <w:r w:rsidRPr="00F87558">
        <w:rPr>
          <w:rtl/>
        </w:rPr>
        <w:t xml:space="preserve"> وقال</w:t>
      </w:r>
      <w:r>
        <w:rPr>
          <w:rtl/>
        </w:rPr>
        <w:t>:</w:t>
      </w:r>
      <w:r w:rsidRPr="00F87558">
        <w:rPr>
          <w:rtl/>
        </w:rPr>
        <w:t xml:space="preserve"> سمعت زيد ابن علي يقول</w:t>
      </w:r>
      <w:r>
        <w:rPr>
          <w:rtl/>
        </w:rPr>
        <w:t>:</w:t>
      </w:r>
      <w:r w:rsidRPr="00F87558">
        <w:rPr>
          <w:rtl/>
        </w:rPr>
        <w:t xml:space="preserve"> هذا قراءة أمير المؤمنين </w:t>
      </w:r>
      <w:r w:rsidRPr="00F203D8">
        <w:rPr>
          <w:rStyle w:val="libAlaemChar"/>
          <w:rFonts w:hint="cs"/>
          <w:rtl/>
        </w:rPr>
        <w:t>عليه‌السلام</w:t>
      </w:r>
      <w:r w:rsidRPr="00F87558">
        <w:rPr>
          <w:rtl/>
        </w:rPr>
        <w:t xml:space="preserve">. </w:t>
      </w:r>
    </w:p>
    <w:p w:rsidR="00F203D8" w:rsidRPr="00E710B9" w:rsidRDefault="00F203D8" w:rsidP="00F203D8">
      <w:pPr>
        <w:pStyle w:val="libFootnote0"/>
        <w:rPr>
          <w:rtl/>
        </w:rPr>
      </w:pPr>
      <w:r w:rsidRPr="00F87558">
        <w:rPr>
          <w:rtl/>
        </w:rPr>
        <w:t>(2) اما الحسين بن معاذ فالظاهر هو الحسين بن معاذ بن خليف البصري الذى ذكره ابن حبان في الثقات</w:t>
      </w:r>
      <w:r>
        <w:rPr>
          <w:rtl/>
        </w:rPr>
        <w:t>،</w:t>
      </w:r>
      <w:r w:rsidRPr="00F87558">
        <w:rPr>
          <w:rtl/>
        </w:rPr>
        <w:t xml:space="preserve"> وأما قيس بن حفص فالظاهر هو قيس بن حفص بن القعقاع التميمي الدارمي مولاهم أبو</w:t>
      </w:r>
      <w:r>
        <w:rPr>
          <w:rtl/>
        </w:rPr>
        <w:t xml:space="preserve"> محمّد </w:t>
      </w:r>
      <w:r w:rsidRPr="00F87558">
        <w:rPr>
          <w:rtl/>
        </w:rPr>
        <w:t>البصري المتوفى 227 الذى ذكره ابن حبان في الثقات أيضا</w:t>
      </w:r>
      <w:r>
        <w:rPr>
          <w:rFonts w:hint="cs"/>
          <w:rtl/>
        </w:rPr>
        <w:t>ً</w:t>
      </w:r>
      <w:r w:rsidRPr="00F87558">
        <w:rPr>
          <w:rtl/>
        </w:rPr>
        <w:t>. وأما يونس بن أرقم فلم أجد من ذكره</w:t>
      </w:r>
      <w:r>
        <w:rPr>
          <w:rtl/>
        </w:rPr>
        <w:t>،</w:t>
      </w:r>
      <w:r w:rsidRPr="00F87558">
        <w:rPr>
          <w:rtl/>
        </w:rPr>
        <w:t xml:space="preserve"> وأما أبو سنان الشيباني المصحف في نسخ الكتاب بابي سيار فهو سعيد بن سنان البرجمي الشيباني الكوفي</w:t>
      </w:r>
      <w:r>
        <w:rPr>
          <w:rtl/>
        </w:rPr>
        <w:t xml:space="preserve"> الّذي </w:t>
      </w:r>
      <w:r w:rsidRPr="00F87558">
        <w:rPr>
          <w:rtl/>
        </w:rPr>
        <w:t>ذكره ابن حبان في الثقات وقال كان عابدا</w:t>
      </w:r>
      <w:r>
        <w:rPr>
          <w:rFonts w:hint="cs"/>
          <w:rtl/>
        </w:rPr>
        <w:t>ً</w:t>
      </w:r>
      <w:r>
        <w:rPr>
          <w:rtl/>
        </w:rPr>
        <w:t xml:space="preserve"> فاضلاً </w:t>
      </w:r>
      <w:r w:rsidRPr="00F87558">
        <w:rPr>
          <w:rtl/>
        </w:rPr>
        <w:t>انتهى</w:t>
      </w:r>
      <w:r>
        <w:rPr>
          <w:rtl/>
        </w:rPr>
        <w:t>،</w:t>
      </w:r>
      <w:r w:rsidRPr="00F87558">
        <w:rPr>
          <w:rtl/>
        </w:rPr>
        <w:t xml:space="preserve"> يروي عن ضحاك بن مزاحم الهلالي أبي القاسم ويقال أبو</w:t>
      </w:r>
      <w:r>
        <w:rPr>
          <w:rtl/>
        </w:rPr>
        <w:t xml:space="preserve"> محمّد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حديث يذكر فيه أمر الد</w:t>
      </w:r>
      <w:r>
        <w:rPr>
          <w:rFonts w:hint="cs"/>
          <w:rtl/>
        </w:rPr>
        <w:t>ّ</w:t>
      </w:r>
      <w:r>
        <w:rPr>
          <w:rtl/>
        </w:rPr>
        <w:t>ج</w:t>
      </w:r>
      <w:r>
        <w:rPr>
          <w:rFonts w:hint="cs"/>
          <w:rtl/>
        </w:rPr>
        <w:t>ّ</w:t>
      </w:r>
      <w:r>
        <w:rPr>
          <w:rtl/>
        </w:rPr>
        <w:t>ال ويقول في آخره: لا تسألوني عمّا يكون بعد هذا فان</w:t>
      </w:r>
      <w:r>
        <w:rPr>
          <w:rFonts w:hint="cs"/>
          <w:rtl/>
        </w:rPr>
        <w:t>ّ</w:t>
      </w:r>
      <w:r>
        <w:rPr>
          <w:rtl/>
        </w:rPr>
        <w:t>ه عهد إلي</w:t>
      </w:r>
      <w:r>
        <w:rPr>
          <w:rFonts w:hint="cs"/>
          <w:rtl/>
        </w:rPr>
        <w:t>َّ</w:t>
      </w:r>
      <w:r>
        <w:rPr>
          <w:rtl/>
        </w:rPr>
        <w:t xml:space="preserve"> حبيبي </w:t>
      </w:r>
      <w:r w:rsidRPr="00F203D8">
        <w:rPr>
          <w:rStyle w:val="libAlaemChar"/>
          <w:rFonts w:hint="cs"/>
          <w:rtl/>
        </w:rPr>
        <w:t>عليه‌السلام</w:t>
      </w:r>
      <w:r>
        <w:rPr>
          <w:rtl/>
        </w:rPr>
        <w:t xml:space="preserve"> أن لا اخبر به غير عترتي. قال النزال بن سبرة: فقلت لصعصعة ابن صوحان: ماعنى أمير المؤمنين بهذا القول؟ فقال صعصعة: يا ابن سبرة أنَّ الّذي يصل</w:t>
      </w:r>
      <w:r>
        <w:rPr>
          <w:rFonts w:hint="cs"/>
          <w:rtl/>
        </w:rPr>
        <w:t>ّ</w:t>
      </w:r>
      <w:r>
        <w:rPr>
          <w:rtl/>
        </w:rPr>
        <w:t>ي عيسى بن مريم خلفه هو الثاني عشر من العترة، التاسع من ولد الحسين بن علي</w:t>
      </w:r>
      <w:r>
        <w:rPr>
          <w:rFonts w:hint="cs"/>
          <w:rtl/>
        </w:rPr>
        <w:t>ٍّ</w:t>
      </w:r>
      <w:r>
        <w:rPr>
          <w:rtl/>
        </w:rPr>
        <w:t xml:space="preserve"> </w:t>
      </w:r>
      <w:r w:rsidRPr="00F203D8">
        <w:rPr>
          <w:rStyle w:val="libAlaemChar"/>
          <w:rFonts w:hint="cs"/>
          <w:rtl/>
        </w:rPr>
        <w:t>عليهما‌السلام</w:t>
      </w:r>
      <w:r>
        <w:rPr>
          <w:rtl/>
        </w:rPr>
        <w:t xml:space="preserve"> وهو الشمس الطالعة من مغربها، يظهر عند الر</w:t>
      </w:r>
      <w:r>
        <w:rPr>
          <w:rFonts w:hint="cs"/>
          <w:rtl/>
        </w:rPr>
        <w:t>ُّ</w:t>
      </w:r>
      <w:r>
        <w:rPr>
          <w:rtl/>
        </w:rPr>
        <w:t>كن والمقام، فيطه</w:t>
      </w:r>
      <w:r>
        <w:rPr>
          <w:rFonts w:hint="cs"/>
          <w:rtl/>
        </w:rPr>
        <w:t>ّ</w:t>
      </w:r>
      <w:r>
        <w:rPr>
          <w:rtl/>
        </w:rPr>
        <w:t>ر الأرض ويضع الميزان بالقسط فلا يظلم أحد</w:t>
      </w:r>
      <w:r>
        <w:rPr>
          <w:rFonts w:hint="cs"/>
          <w:rtl/>
        </w:rPr>
        <w:t>ٌ</w:t>
      </w:r>
      <w:r>
        <w:rPr>
          <w:rtl/>
        </w:rPr>
        <w:t xml:space="preserve"> أحدا</w:t>
      </w:r>
      <w:r>
        <w:rPr>
          <w:rFonts w:hint="cs"/>
          <w:rtl/>
        </w:rPr>
        <w:t>ً</w:t>
      </w:r>
      <w:r>
        <w:rPr>
          <w:rtl/>
        </w:rPr>
        <w:t xml:space="preserve">، فأخبر أمير المؤمنين </w:t>
      </w:r>
      <w:r w:rsidRPr="00F203D8">
        <w:rPr>
          <w:rStyle w:val="libAlaemChar"/>
          <w:rFonts w:hint="cs"/>
          <w:rtl/>
        </w:rPr>
        <w:t>عليه‌السلام</w:t>
      </w:r>
      <w:r>
        <w:rPr>
          <w:rtl/>
        </w:rPr>
        <w:t xml:space="preserve"> أنَّ حبيبه رسول الله </w:t>
      </w:r>
      <w:r w:rsidRPr="00F203D8">
        <w:rPr>
          <w:rStyle w:val="libAlaemChar"/>
          <w:rFonts w:hint="cs"/>
          <w:rtl/>
        </w:rPr>
        <w:t>صلى‌الله‌عليه‌وآله‌وسلم</w:t>
      </w:r>
      <w:r>
        <w:rPr>
          <w:rtl/>
        </w:rPr>
        <w:t xml:space="preserve"> عهد إليه أن لا يخبر بما يكون بعد ذلك غير عترته ال</w:t>
      </w:r>
      <w:r>
        <w:rPr>
          <w:rFonts w:hint="cs"/>
          <w:rtl/>
        </w:rPr>
        <w:t>أ</w:t>
      </w:r>
      <w:r>
        <w:rPr>
          <w:rtl/>
        </w:rPr>
        <w:t>ئم</w:t>
      </w:r>
      <w:r>
        <w:rPr>
          <w:rFonts w:hint="cs"/>
          <w:rtl/>
        </w:rPr>
        <w:t>ّ</w:t>
      </w:r>
      <w:r>
        <w:rPr>
          <w:rtl/>
        </w:rPr>
        <w:t xml:space="preserve">ة. </w:t>
      </w:r>
    </w:p>
    <w:p w:rsidR="00F203D8" w:rsidRDefault="00F203D8" w:rsidP="0002770F">
      <w:pPr>
        <w:pStyle w:val="libNormal"/>
        <w:rPr>
          <w:rtl/>
        </w:rPr>
      </w:pPr>
      <w:r w:rsidRPr="00F203D8">
        <w:rPr>
          <w:rStyle w:val="libBold2Char"/>
          <w:rtl/>
        </w:rPr>
        <w:t>ويقال</w:t>
      </w:r>
      <w:r>
        <w:rPr>
          <w:rtl/>
        </w:rPr>
        <w:t xml:space="preserve"> للزي</w:t>
      </w:r>
      <w:r>
        <w:rPr>
          <w:rFonts w:hint="cs"/>
          <w:rtl/>
        </w:rPr>
        <w:t>ّ</w:t>
      </w:r>
      <w:r>
        <w:rPr>
          <w:rtl/>
        </w:rPr>
        <w:t>دي</w:t>
      </w:r>
      <w:r>
        <w:rPr>
          <w:rFonts w:hint="cs"/>
          <w:rtl/>
        </w:rPr>
        <w:t>ّ</w:t>
      </w:r>
      <w:r>
        <w:rPr>
          <w:rtl/>
        </w:rPr>
        <w:t xml:space="preserve">ة: أفيكذب رسول الله </w:t>
      </w:r>
      <w:r w:rsidRPr="00F203D8">
        <w:rPr>
          <w:rStyle w:val="libAlaemChar"/>
          <w:rFonts w:hint="cs"/>
          <w:rtl/>
        </w:rPr>
        <w:t>صلى‌الله‌عليه‌وآله‌وسلم</w:t>
      </w:r>
      <w:r>
        <w:rPr>
          <w:rtl/>
        </w:rPr>
        <w:t xml:space="preserve"> في قوله « </w:t>
      </w:r>
      <w:r>
        <w:rPr>
          <w:rFonts w:hint="cs"/>
          <w:rtl/>
        </w:rPr>
        <w:t>إ</w:t>
      </w:r>
      <w:r>
        <w:rPr>
          <w:rtl/>
        </w:rPr>
        <w:t xml:space="preserve">نَّ الائمّة اثنا عشر ». فإنَّ قالوا: </w:t>
      </w:r>
      <w:r>
        <w:rPr>
          <w:rFonts w:hint="cs"/>
          <w:rtl/>
        </w:rPr>
        <w:t>إ</w:t>
      </w:r>
      <w:r>
        <w:rPr>
          <w:rtl/>
        </w:rPr>
        <w:t xml:space="preserve">نَّ رسول الله </w:t>
      </w:r>
      <w:r w:rsidRPr="00F203D8">
        <w:rPr>
          <w:rStyle w:val="libAlaemChar"/>
          <w:rFonts w:hint="cs"/>
          <w:rtl/>
        </w:rPr>
        <w:t>صلى‌الله‌عليه‌وآله‌وسلم</w:t>
      </w:r>
      <w:r>
        <w:rPr>
          <w:rtl/>
        </w:rPr>
        <w:t xml:space="preserve"> لم يقل هذا القول، قيل لهم: أن جاز لكم دفع هذا الخبر مع شهرته واستفاضته وتلق</w:t>
      </w:r>
      <w:r>
        <w:rPr>
          <w:rFonts w:hint="cs"/>
          <w:rtl/>
        </w:rPr>
        <w:t>ّ</w:t>
      </w:r>
      <w:r>
        <w:rPr>
          <w:rtl/>
        </w:rPr>
        <w:t xml:space="preserve">ى طبقات الاماميّة إيّاه بالقبول فما أنكرتم ممّن يقول: أنَّ قول رسول الله </w:t>
      </w:r>
      <w:r w:rsidRPr="00F203D8">
        <w:rPr>
          <w:rStyle w:val="libAlaemChar"/>
          <w:rFonts w:hint="cs"/>
          <w:rtl/>
        </w:rPr>
        <w:t>صلى‌الله‌عليه‌وآله‌وسلم</w:t>
      </w:r>
      <w:r>
        <w:rPr>
          <w:rtl/>
        </w:rPr>
        <w:t xml:space="preserve"> « من كنت مولاه » ليس من قول الرَّسول </w:t>
      </w:r>
      <w:r w:rsidRPr="00F203D8">
        <w:rPr>
          <w:rStyle w:val="libAlaemChar"/>
          <w:rFonts w:hint="cs"/>
          <w:rtl/>
        </w:rPr>
        <w:t>عليه‌السلام</w:t>
      </w:r>
      <w:r>
        <w:rPr>
          <w:rtl/>
        </w:rPr>
        <w:t xml:space="preserve">. </w:t>
      </w:r>
    </w:p>
    <w:p w:rsidR="00F203D8" w:rsidRPr="00D80271" w:rsidRDefault="00F203D8" w:rsidP="00F203D8">
      <w:pPr>
        <w:pStyle w:val="libBold2"/>
        <w:rPr>
          <w:rtl/>
        </w:rPr>
      </w:pPr>
      <w:r w:rsidRPr="00D80271">
        <w:rPr>
          <w:rtl/>
        </w:rPr>
        <w:t>اعتراض آخر</w:t>
      </w:r>
      <w:r>
        <w:rPr>
          <w:rtl/>
        </w:rPr>
        <w:t>:</w:t>
      </w:r>
      <w:r w:rsidRPr="00D80271">
        <w:rPr>
          <w:rtl/>
        </w:rPr>
        <w:t xml:space="preserve"> </w:t>
      </w:r>
    </w:p>
    <w:p w:rsidR="00F203D8" w:rsidRDefault="00F203D8" w:rsidP="00F203D8">
      <w:pPr>
        <w:pStyle w:val="libBold2"/>
        <w:rPr>
          <w:rtl/>
        </w:rPr>
      </w:pPr>
      <w:r w:rsidRPr="00D80271">
        <w:rPr>
          <w:rtl/>
        </w:rPr>
        <w:t>قالت</w:t>
      </w:r>
      <w:r>
        <w:rPr>
          <w:rtl/>
        </w:rPr>
        <w:t xml:space="preserve"> الزّيديّة: اختلفت الاماميّة في الوقت الّذي مضى فيه الحسن بن علي</w:t>
      </w:r>
      <w:r>
        <w:rPr>
          <w:rFonts w:hint="cs"/>
          <w:rtl/>
        </w:rPr>
        <w:t>ِّ</w:t>
      </w:r>
      <w:r>
        <w:rPr>
          <w:rtl/>
        </w:rPr>
        <w:t xml:space="preserve"> </w:t>
      </w:r>
      <w:r w:rsidRPr="00F203D8">
        <w:rPr>
          <w:rStyle w:val="libAlaemChar"/>
          <w:rFonts w:hint="cs"/>
          <w:rtl/>
        </w:rPr>
        <w:t>عليهما‌السلام</w:t>
      </w:r>
      <w:r>
        <w:rPr>
          <w:rtl/>
        </w:rPr>
        <w:t xml:space="preserve"> فمنهم من زعم أنَّ ابنه كان ابن سبع سنين، ومنهم من قال: </w:t>
      </w:r>
      <w:r>
        <w:rPr>
          <w:rFonts w:hint="cs"/>
          <w:rtl/>
        </w:rPr>
        <w:t>إ</w:t>
      </w:r>
      <w:r>
        <w:rPr>
          <w:rtl/>
        </w:rPr>
        <w:t>نَّه كان صبي</w:t>
      </w:r>
      <w:r>
        <w:rPr>
          <w:rFonts w:hint="cs"/>
          <w:rtl/>
        </w:rPr>
        <w:t>ّ</w:t>
      </w:r>
      <w:r>
        <w:rPr>
          <w:rtl/>
        </w:rPr>
        <w:t>ا</w:t>
      </w:r>
      <w:r>
        <w:rPr>
          <w:rFonts w:hint="cs"/>
          <w:rtl/>
        </w:rPr>
        <w:t>ً</w:t>
      </w:r>
      <w:r>
        <w:rPr>
          <w:rtl/>
        </w:rPr>
        <w:t xml:space="preserve"> </w:t>
      </w:r>
      <w:r w:rsidRPr="00F203D8">
        <w:rPr>
          <w:rStyle w:val="libFootnotenumChar"/>
          <w:rtl/>
        </w:rPr>
        <w:t>(1)</w:t>
      </w:r>
      <w:r>
        <w:rPr>
          <w:rtl/>
        </w:rPr>
        <w:t xml:space="preserve"> أو رضيعا</w:t>
      </w:r>
      <w:r>
        <w:rPr>
          <w:rFonts w:hint="cs"/>
          <w:rtl/>
        </w:rPr>
        <w:t>ً</w:t>
      </w:r>
      <w:r>
        <w:rPr>
          <w:rtl/>
        </w:rPr>
        <w:t xml:space="preserve"> وكيف كان فان</w:t>
      </w:r>
      <w:r>
        <w:rPr>
          <w:rFonts w:hint="cs"/>
          <w:rtl/>
        </w:rPr>
        <w:t>ّ</w:t>
      </w:r>
      <w:r>
        <w:rPr>
          <w:rtl/>
        </w:rPr>
        <w:t>ه في هذه الحال لا يصلح للامامة ورئاسة الاُمّة وأن يكون خليفة الله في بلاده وقي</w:t>
      </w:r>
      <w:r>
        <w:rPr>
          <w:rFonts w:hint="cs"/>
          <w:rtl/>
        </w:rPr>
        <w:t>ّ</w:t>
      </w:r>
      <w:r>
        <w:rPr>
          <w:rtl/>
        </w:rPr>
        <w:t>مه في عباده، وفئة المسلمين إذا عض</w:t>
      </w:r>
      <w:r>
        <w:rPr>
          <w:rFonts w:hint="cs"/>
          <w:rtl/>
        </w:rPr>
        <w:t>ّ</w:t>
      </w:r>
      <w:r>
        <w:rPr>
          <w:rtl/>
        </w:rPr>
        <w:t>تهم الحروب، ومدب</w:t>
      </w:r>
      <w:r>
        <w:rPr>
          <w:rFonts w:hint="cs"/>
          <w:rtl/>
        </w:rPr>
        <w:t>ّ</w:t>
      </w:r>
      <w:r>
        <w:rPr>
          <w:rtl/>
        </w:rPr>
        <w:t>ر جيوشهم، والمقاتل عنهم والذاب عن حوزتهم، والد</w:t>
      </w:r>
      <w:r>
        <w:rPr>
          <w:rFonts w:hint="cs"/>
          <w:rtl/>
        </w:rPr>
        <w:t>َّ</w:t>
      </w:r>
      <w:r>
        <w:rPr>
          <w:rtl/>
        </w:rPr>
        <w:t>افع عن حريمهم لأنّ الصبى</w:t>
      </w:r>
      <w:r>
        <w:rPr>
          <w:rFonts w:hint="cs"/>
          <w:rtl/>
        </w:rPr>
        <w:t>َّ</w:t>
      </w:r>
      <w:r>
        <w:rPr>
          <w:rtl/>
        </w:rPr>
        <w:t xml:space="preserve"> الر</w:t>
      </w:r>
      <w:r>
        <w:rPr>
          <w:rFonts w:hint="cs"/>
          <w:rtl/>
        </w:rPr>
        <w:t>َّ</w:t>
      </w:r>
      <w:r>
        <w:rPr>
          <w:rtl/>
        </w:rPr>
        <w:t>ضيع والطفل لا يصلحان لمثل هذه الامور، ولم تجر العادة فيما سلف قديما</w:t>
      </w:r>
      <w:r>
        <w:rPr>
          <w:rFonts w:hint="cs"/>
          <w:rtl/>
        </w:rPr>
        <w:t>ً</w:t>
      </w:r>
      <w:r>
        <w:rPr>
          <w:rtl/>
        </w:rPr>
        <w:t xml:space="preserve"> وحديثا</w:t>
      </w:r>
      <w:r>
        <w:rPr>
          <w:rFonts w:hint="cs"/>
          <w:rtl/>
        </w:rPr>
        <w:t>ً</w:t>
      </w:r>
      <w:r>
        <w:rPr>
          <w:rtl/>
        </w:rPr>
        <w:t xml:space="preserve"> أن تلقى الاعداء بالصبيان ومن لا يحسن الر</w:t>
      </w:r>
      <w:r>
        <w:rPr>
          <w:rFonts w:hint="cs"/>
          <w:rtl/>
        </w:rPr>
        <w:t>ُّ</w:t>
      </w:r>
      <w:r>
        <w:rPr>
          <w:rtl/>
        </w:rPr>
        <w:t xml:space="preserve">كوب ولا يثبت على السرج، ولا يعرف كيف يصرف العنان، ولا ينهض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قال عبد الله بن أحمد: ثقة مأمون وقال ابن معين وكذا أبو زرعة: ثقة. وهو يروى عن النزال ابن سبرة</w:t>
      </w:r>
      <w:r w:rsidR="005B13D3">
        <w:rPr>
          <w:rtl/>
        </w:rPr>
        <w:t xml:space="preserve"> - </w:t>
      </w:r>
      <w:r>
        <w:rPr>
          <w:rtl/>
        </w:rPr>
        <w:t xml:space="preserve">بفتح المهملة وسكون الموحدة الهلالي وهو كوفى تابعي من كبار التابعين ذكره ابن حيان في الثقات كما في التهذيب. </w:t>
      </w:r>
    </w:p>
    <w:p w:rsidR="00F203D8" w:rsidRPr="00E710B9" w:rsidRDefault="00F203D8" w:rsidP="00F203D8">
      <w:pPr>
        <w:pStyle w:val="libFootnote0"/>
        <w:rPr>
          <w:rtl/>
        </w:rPr>
      </w:pPr>
      <w:r w:rsidRPr="00F87558">
        <w:rPr>
          <w:rtl/>
        </w:rPr>
        <w:t>(1) في بعض النسخ « جنينا</w:t>
      </w:r>
      <w:r>
        <w:rPr>
          <w:rFonts w:hint="cs"/>
          <w:rtl/>
        </w:rPr>
        <w:t>ً</w:t>
      </w:r>
      <w:r w:rsidRPr="00F87558">
        <w:rPr>
          <w:rtl/>
        </w:rPr>
        <w:t xml:space="preserve"> ».</w:t>
      </w:r>
      <w:r w:rsidRPr="00E710B9">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بحمل الحمائل، ولا بتصريف القناة، ولا يمكنه الحمل على الأعداء في حومة الوغا، فإنَّ أحد أوصاف الامام أن يكون أشجع الن</w:t>
      </w:r>
      <w:r>
        <w:rPr>
          <w:rFonts w:hint="cs"/>
          <w:rtl/>
        </w:rPr>
        <w:t>ّ</w:t>
      </w:r>
      <w:r>
        <w:rPr>
          <w:rtl/>
        </w:rPr>
        <w:t xml:space="preserve">اس. </w:t>
      </w:r>
    </w:p>
    <w:p w:rsidR="00F203D8" w:rsidRDefault="00F203D8" w:rsidP="00F203D8">
      <w:pPr>
        <w:pStyle w:val="libBold1"/>
        <w:rPr>
          <w:rtl/>
        </w:rPr>
      </w:pPr>
      <w:r w:rsidRPr="00DB2AB9">
        <w:rPr>
          <w:rtl/>
        </w:rPr>
        <w:t>الجواب</w:t>
      </w:r>
      <w:r>
        <w:rPr>
          <w:rtl/>
        </w:rPr>
        <w:t xml:space="preserve">: </w:t>
      </w:r>
    </w:p>
    <w:p w:rsidR="00F203D8" w:rsidRDefault="00F203D8" w:rsidP="0002770F">
      <w:pPr>
        <w:pStyle w:val="libNormal"/>
        <w:rPr>
          <w:rtl/>
        </w:rPr>
      </w:pPr>
      <w:r>
        <w:rPr>
          <w:rtl/>
        </w:rPr>
        <w:t>يقال لمن خطب بهذه الخطبة: إنّكم نسيتم كتاب الله عزَّ وجلَّ: ولولا ذلك لم ترموا الاماميّة بأنّهم لا يحفظون كتاب الله وقد نسيتم قص</w:t>
      </w:r>
      <w:r>
        <w:rPr>
          <w:rFonts w:hint="cs"/>
          <w:rtl/>
        </w:rPr>
        <w:t>ّ</w:t>
      </w:r>
      <w:r>
        <w:rPr>
          <w:rtl/>
        </w:rPr>
        <w:t xml:space="preserve">ة عيسى </w:t>
      </w:r>
      <w:r w:rsidRPr="00F203D8">
        <w:rPr>
          <w:rStyle w:val="libAlaemChar"/>
          <w:rFonts w:hint="cs"/>
          <w:rtl/>
        </w:rPr>
        <w:t>عليه‌السلام</w:t>
      </w:r>
      <w:r>
        <w:rPr>
          <w:rtl/>
        </w:rPr>
        <w:t xml:space="preserve"> وهو في المهد حين يقول: « </w:t>
      </w:r>
      <w:r w:rsidRPr="00F203D8">
        <w:rPr>
          <w:rStyle w:val="libAieChar"/>
          <w:rtl/>
        </w:rPr>
        <w:t>إنّي عبد الله آتاني الكتاب وجعلني نبيّاً وجعلني مباركا</w:t>
      </w:r>
      <w:r w:rsidRPr="00F203D8">
        <w:rPr>
          <w:rStyle w:val="libAieChar"/>
          <w:rFonts w:hint="cs"/>
          <w:rtl/>
        </w:rPr>
        <w:t>ً</w:t>
      </w:r>
      <w:r w:rsidRPr="00F203D8">
        <w:rPr>
          <w:rStyle w:val="libAieChar"/>
          <w:rtl/>
        </w:rPr>
        <w:t xml:space="preserve"> أينما كنت</w:t>
      </w:r>
      <w:r w:rsidR="005B13D3">
        <w:rPr>
          <w:rtl/>
        </w:rPr>
        <w:t xml:space="preserve"> - </w:t>
      </w:r>
      <w:r>
        <w:rPr>
          <w:rtl/>
        </w:rPr>
        <w:t xml:space="preserve">الآية </w:t>
      </w:r>
      <w:r w:rsidRPr="00F203D8">
        <w:rPr>
          <w:rStyle w:val="libFootnotenumChar"/>
          <w:rtl/>
        </w:rPr>
        <w:t>(1)</w:t>
      </w:r>
      <w:r>
        <w:rPr>
          <w:rtl/>
        </w:rPr>
        <w:t xml:space="preserve"> أخبرونا لو آمن به بنو إسرائيل ثمّ حزبهم أمر من العدو </w:t>
      </w:r>
      <w:r w:rsidRPr="00F203D8">
        <w:rPr>
          <w:rStyle w:val="libFootnotenumChar"/>
          <w:rtl/>
        </w:rPr>
        <w:t>(2)</w:t>
      </w:r>
      <w:r>
        <w:rPr>
          <w:rtl/>
        </w:rPr>
        <w:t xml:space="preserve"> كيف كان يفعل المسيح </w:t>
      </w:r>
      <w:r w:rsidRPr="00F203D8">
        <w:rPr>
          <w:rStyle w:val="libAlaemChar"/>
          <w:rFonts w:hint="cs"/>
          <w:rtl/>
        </w:rPr>
        <w:t>عليه‌السلام</w:t>
      </w:r>
      <w:r>
        <w:rPr>
          <w:rtl/>
        </w:rPr>
        <w:t xml:space="preserve"> وكذلك القول في يحيى </w:t>
      </w:r>
      <w:r w:rsidRPr="00F203D8">
        <w:rPr>
          <w:rStyle w:val="libAlaemChar"/>
          <w:rFonts w:hint="cs"/>
          <w:rtl/>
        </w:rPr>
        <w:t>عليه‌السلام</w:t>
      </w:r>
      <w:r>
        <w:rPr>
          <w:rtl/>
        </w:rPr>
        <w:t>، وقد أعطاه الله الحكم صبي</w:t>
      </w:r>
      <w:r>
        <w:rPr>
          <w:rFonts w:hint="cs"/>
          <w:rtl/>
        </w:rPr>
        <w:t>ّ</w:t>
      </w:r>
      <w:r>
        <w:rPr>
          <w:rtl/>
        </w:rPr>
        <w:t>ا</w:t>
      </w:r>
      <w:r>
        <w:rPr>
          <w:rFonts w:hint="cs"/>
          <w:rtl/>
        </w:rPr>
        <w:t>ً</w:t>
      </w:r>
      <w:r>
        <w:rPr>
          <w:rtl/>
        </w:rPr>
        <w:t xml:space="preserve"> فإنَّ جحدوا ذلك فقد جحدوا كتاب الله، ومن لم يقدر على دفع خصمه إلّا بعد أن يجحد كتاب الله فقد وضح بطلان قوله. </w:t>
      </w:r>
    </w:p>
    <w:p w:rsidR="00F203D8" w:rsidRDefault="00F203D8" w:rsidP="0002770F">
      <w:pPr>
        <w:pStyle w:val="libNormal"/>
        <w:rPr>
          <w:rtl/>
        </w:rPr>
      </w:pPr>
      <w:r>
        <w:rPr>
          <w:rtl/>
        </w:rPr>
        <w:t xml:space="preserve">ونقول في جواب هذا الفصل: </w:t>
      </w:r>
      <w:r>
        <w:rPr>
          <w:rFonts w:hint="cs"/>
          <w:rtl/>
        </w:rPr>
        <w:t>إ</w:t>
      </w:r>
      <w:r>
        <w:rPr>
          <w:rtl/>
        </w:rPr>
        <w:t>نَّ الامر لو أفضى بأهل هذا العصر إلى ما وصفوا لنقض الله العادة فيه، وجعله رجلاً بالغاً كاملاً فارساً شجاعاً بطلا</w:t>
      </w:r>
      <w:r>
        <w:rPr>
          <w:rFonts w:hint="cs"/>
          <w:rtl/>
        </w:rPr>
        <w:t>ً</w:t>
      </w:r>
      <w:r>
        <w:rPr>
          <w:rtl/>
        </w:rPr>
        <w:t xml:space="preserve"> قادرا</w:t>
      </w:r>
      <w:r>
        <w:rPr>
          <w:rFonts w:hint="cs"/>
          <w:rtl/>
        </w:rPr>
        <w:t>ً</w:t>
      </w:r>
      <w:r>
        <w:rPr>
          <w:rtl/>
        </w:rPr>
        <w:t xml:space="preserve"> على مبارزة الأعداء والحفظ لبيضة الاسلام والدفع عن حوزتهم. وهذا جواب لبعض الاماميّة على أبي القاسم البلخي. </w:t>
      </w:r>
    </w:p>
    <w:p w:rsidR="00F203D8" w:rsidRDefault="00F203D8" w:rsidP="005C6CC3">
      <w:pPr>
        <w:pStyle w:val="Heading2"/>
        <w:rPr>
          <w:rtl/>
        </w:rPr>
      </w:pPr>
      <w:bookmarkStart w:id="97" w:name="_Toc263791762"/>
      <w:bookmarkStart w:id="98" w:name="_Toc298832493"/>
      <w:bookmarkStart w:id="99" w:name="_Toc387047375"/>
      <w:r>
        <w:rPr>
          <w:rFonts w:hint="cs"/>
          <w:rtl/>
        </w:rPr>
        <w:t>اعت</w:t>
      </w:r>
      <w:r>
        <w:rPr>
          <w:rtl/>
        </w:rPr>
        <w:t>راض آخر:</w:t>
      </w:r>
      <w:bookmarkEnd w:id="97"/>
      <w:bookmarkEnd w:id="98"/>
      <w:bookmarkEnd w:id="99"/>
      <w:r>
        <w:rPr>
          <w:rtl/>
        </w:rPr>
        <w:t xml:space="preserve"> </w:t>
      </w:r>
    </w:p>
    <w:p w:rsidR="00F203D8" w:rsidRDefault="00F203D8" w:rsidP="0002770F">
      <w:pPr>
        <w:pStyle w:val="libNormal"/>
        <w:rPr>
          <w:rtl/>
        </w:rPr>
      </w:pPr>
      <w:r w:rsidRPr="00F203D8">
        <w:rPr>
          <w:rStyle w:val="libBold2Char"/>
          <w:rtl/>
        </w:rPr>
        <w:t>قالت</w:t>
      </w:r>
      <w:r>
        <w:rPr>
          <w:rtl/>
        </w:rPr>
        <w:t xml:space="preserve"> الزّيديّة: قد شك</w:t>
      </w:r>
      <w:r>
        <w:rPr>
          <w:rFonts w:hint="cs"/>
          <w:rtl/>
        </w:rPr>
        <w:t>َّ</w:t>
      </w:r>
      <w:r>
        <w:rPr>
          <w:rtl/>
        </w:rPr>
        <w:t xml:space="preserve"> النّاس في صحّة نسب هذا المولود إذ أكثر النّاس يدفعون أن يكون للحسن بن علي</w:t>
      </w:r>
      <w:r>
        <w:rPr>
          <w:rFonts w:hint="cs"/>
          <w:rtl/>
        </w:rPr>
        <w:t>ٍّ</w:t>
      </w:r>
      <w:r>
        <w:rPr>
          <w:rtl/>
        </w:rPr>
        <w:t xml:space="preserve"> </w:t>
      </w:r>
      <w:r w:rsidRPr="00F203D8">
        <w:rPr>
          <w:rStyle w:val="libAlaemChar"/>
          <w:rFonts w:hint="cs"/>
          <w:rtl/>
        </w:rPr>
        <w:t>عليهما‌السلام</w:t>
      </w:r>
      <w:r>
        <w:rPr>
          <w:rtl/>
        </w:rPr>
        <w:t xml:space="preserve"> ولد. </w:t>
      </w:r>
    </w:p>
    <w:p w:rsidR="00F203D8" w:rsidRDefault="00F203D8" w:rsidP="0002770F">
      <w:pPr>
        <w:pStyle w:val="libNormal"/>
        <w:rPr>
          <w:rtl/>
        </w:rPr>
      </w:pPr>
      <w:r w:rsidRPr="00F203D8">
        <w:rPr>
          <w:rStyle w:val="libBold2Char"/>
          <w:rtl/>
        </w:rPr>
        <w:t>فيقال</w:t>
      </w:r>
      <w:r>
        <w:rPr>
          <w:rtl/>
        </w:rPr>
        <w:t xml:space="preserve"> لهم: قد شك</w:t>
      </w:r>
      <w:r>
        <w:rPr>
          <w:rFonts w:hint="cs"/>
          <w:rtl/>
        </w:rPr>
        <w:t>َّ</w:t>
      </w:r>
      <w:r>
        <w:rPr>
          <w:rtl/>
        </w:rPr>
        <w:t xml:space="preserve"> بنو إسرائيل في المسيح ورموا مريم بما قالوا « </w:t>
      </w:r>
      <w:r w:rsidRPr="00F203D8">
        <w:rPr>
          <w:rStyle w:val="libAieChar"/>
          <w:rtl/>
        </w:rPr>
        <w:t>لقد جئت شيئاً فريا</w:t>
      </w:r>
      <w:r w:rsidRPr="00F203D8">
        <w:rPr>
          <w:rStyle w:val="libAieChar"/>
          <w:rFonts w:hint="cs"/>
          <w:rtl/>
        </w:rPr>
        <w:t>ً</w:t>
      </w:r>
      <w:r w:rsidRPr="00F203D8">
        <w:rPr>
          <w:rStyle w:val="libAieChar"/>
          <w:rtl/>
        </w:rPr>
        <w:t xml:space="preserve"> </w:t>
      </w:r>
      <w:r>
        <w:rPr>
          <w:rtl/>
        </w:rPr>
        <w:t xml:space="preserve">» </w:t>
      </w:r>
      <w:r w:rsidRPr="00F203D8">
        <w:rPr>
          <w:rStyle w:val="libFootnotenumChar"/>
          <w:rtl/>
        </w:rPr>
        <w:t>(3)</w:t>
      </w:r>
      <w:r>
        <w:rPr>
          <w:rtl/>
        </w:rPr>
        <w:t xml:space="preserve"> فتكلّم المسيح ببراءة أم</w:t>
      </w:r>
      <w:r>
        <w:rPr>
          <w:rFonts w:hint="cs"/>
          <w:rtl/>
        </w:rPr>
        <w:t>ّ</w:t>
      </w:r>
      <w:r>
        <w:rPr>
          <w:rtl/>
        </w:rPr>
        <w:t xml:space="preserve">ه </w:t>
      </w:r>
      <w:r w:rsidRPr="00F203D8">
        <w:rPr>
          <w:rStyle w:val="libAlaemChar"/>
          <w:rFonts w:hint="cs"/>
          <w:rtl/>
        </w:rPr>
        <w:t>عليه‌السلام</w:t>
      </w:r>
      <w:r>
        <w:rPr>
          <w:rtl/>
        </w:rPr>
        <w:t xml:space="preserve"> فقال: « </w:t>
      </w:r>
      <w:r w:rsidRPr="00F203D8">
        <w:rPr>
          <w:rStyle w:val="libAieChar"/>
          <w:rtl/>
        </w:rPr>
        <w:t xml:space="preserve">إنّي عبد الله آتاني الكتاب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3472DA">
        <w:rPr>
          <w:rtl/>
        </w:rPr>
        <w:t>(1) مريم</w:t>
      </w:r>
      <w:r>
        <w:rPr>
          <w:rtl/>
        </w:rPr>
        <w:t>:</w:t>
      </w:r>
      <w:r w:rsidRPr="003472DA">
        <w:rPr>
          <w:rtl/>
        </w:rPr>
        <w:t xml:space="preserve"> 32. </w:t>
      </w:r>
    </w:p>
    <w:p w:rsidR="00F203D8" w:rsidRPr="00E710B9" w:rsidRDefault="00F203D8" w:rsidP="00F203D8">
      <w:pPr>
        <w:pStyle w:val="libFootnote0"/>
        <w:rPr>
          <w:rtl/>
        </w:rPr>
      </w:pPr>
      <w:r w:rsidRPr="003472DA">
        <w:rPr>
          <w:rtl/>
        </w:rPr>
        <w:t xml:space="preserve">(2) حزبه أمر أي أصابه. </w:t>
      </w:r>
    </w:p>
    <w:p w:rsidR="00F203D8" w:rsidRPr="00E710B9" w:rsidRDefault="00F203D8" w:rsidP="00F203D8">
      <w:pPr>
        <w:pStyle w:val="libFootnote0"/>
        <w:rPr>
          <w:rtl/>
        </w:rPr>
      </w:pPr>
      <w:r w:rsidRPr="003472DA">
        <w:rPr>
          <w:rtl/>
        </w:rPr>
        <w:t>(3) مريم</w:t>
      </w:r>
      <w:r>
        <w:rPr>
          <w:rtl/>
        </w:rPr>
        <w:t>:</w:t>
      </w:r>
      <w:r w:rsidRPr="003472DA">
        <w:rPr>
          <w:rtl/>
        </w:rPr>
        <w:t xml:space="preserve"> 28. وقوله « فريا » أي</w:t>
      </w:r>
      <w:r>
        <w:rPr>
          <w:rtl/>
        </w:rPr>
        <w:t xml:space="preserve"> عظيماً بديعاً </w:t>
      </w:r>
      <w:r w:rsidRPr="003472DA">
        <w:rPr>
          <w:rtl/>
        </w:rPr>
        <w:t>أو قبيحا</w:t>
      </w:r>
      <w:r>
        <w:rPr>
          <w:rFonts w:hint="cs"/>
          <w:rtl/>
        </w:rPr>
        <w:t>ً</w:t>
      </w:r>
      <w:r w:rsidRPr="003472DA">
        <w:rPr>
          <w:rtl/>
        </w:rPr>
        <w:t xml:space="preserve"> منكرا</w:t>
      </w:r>
      <w:r>
        <w:rPr>
          <w:rFonts w:hint="cs"/>
          <w:rtl/>
        </w:rPr>
        <w:t>ً</w:t>
      </w:r>
      <w:r>
        <w:rPr>
          <w:rtl/>
        </w:rPr>
        <w:t>،</w:t>
      </w:r>
      <w:r w:rsidRPr="003472DA">
        <w:rPr>
          <w:rtl/>
        </w:rPr>
        <w:t xml:space="preserve"> من الافتراء وهو الكذب. </w:t>
      </w:r>
    </w:p>
    <w:p w:rsidR="00F203D8" w:rsidRDefault="00F203D8" w:rsidP="00F203D8">
      <w:pPr>
        <w:pStyle w:val="libNormal"/>
        <w:rPr>
          <w:rtl/>
        </w:rPr>
      </w:pPr>
      <w:r>
        <w:rPr>
          <w:rtl/>
        </w:rPr>
        <w:br w:type="page"/>
      </w:r>
    </w:p>
    <w:p w:rsidR="00F203D8" w:rsidRDefault="00F203D8" w:rsidP="00F203D8">
      <w:pPr>
        <w:pStyle w:val="libNormal0"/>
        <w:rPr>
          <w:rtl/>
        </w:rPr>
      </w:pPr>
      <w:r w:rsidRPr="00F203D8">
        <w:rPr>
          <w:rStyle w:val="libAieChar"/>
          <w:rtl/>
        </w:rPr>
        <w:lastRenderedPageBreak/>
        <w:t xml:space="preserve">وجعلني نبيّاً </w:t>
      </w:r>
      <w:r>
        <w:rPr>
          <w:rtl/>
        </w:rPr>
        <w:t>» فعلم أهل العقول أنَّ الله عزَّ وجلَّ لا يختار لاداء الر</w:t>
      </w:r>
      <w:r>
        <w:rPr>
          <w:rFonts w:hint="cs"/>
          <w:rtl/>
        </w:rPr>
        <w:t>ِّ</w:t>
      </w:r>
      <w:r>
        <w:rPr>
          <w:rtl/>
        </w:rPr>
        <w:t xml:space="preserve">سالة مغمور النسب ولا غير كريم المنصب، كذلك الامام </w:t>
      </w:r>
      <w:r w:rsidRPr="00F203D8">
        <w:rPr>
          <w:rStyle w:val="libAlaemChar"/>
          <w:rFonts w:hint="cs"/>
          <w:rtl/>
        </w:rPr>
        <w:t>عليه‌السلام</w:t>
      </w:r>
      <w:r>
        <w:rPr>
          <w:rtl/>
        </w:rPr>
        <w:t xml:space="preserve"> إذا ظهر كان معه من الايات الباهرات والدلائل الظاهرات ما يعلم به أنَّه بعينه دون النّاس هو خلف الحسن بن علي </w:t>
      </w:r>
      <w:r w:rsidRPr="00F203D8">
        <w:rPr>
          <w:rStyle w:val="libAlaemChar"/>
          <w:rFonts w:hint="cs"/>
          <w:rtl/>
        </w:rPr>
        <w:t>عليهما‌السلام</w:t>
      </w:r>
      <w:r>
        <w:rPr>
          <w:rtl/>
        </w:rPr>
        <w:t xml:space="preserve">. </w:t>
      </w:r>
    </w:p>
    <w:p w:rsidR="00F203D8" w:rsidRDefault="00F203D8" w:rsidP="0002770F">
      <w:pPr>
        <w:pStyle w:val="libNormal"/>
        <w:rPr>
          <w:rtl/>
        </w:rPr>
      </w:pPr>
      <w:bookmarkStart w:id="100" w:name="_Toc263791763"/>
      <w:bookmarkStart w:id="101" w:name="_Toc298832494"/>
      <w:bookmarkStart w:id="102" w:name="_Toc387047376"/>
      <w:r w:rsidRPr="005C6CC3">
        <w:rPr>
          <w:rStyle w:val="Heading2Char"/>
          <w:rtl/>
        </w:rPr>
        <w:t>قال بعضهم</w:t>
      </w:r>
      <w:bookmarkEnd w:id="100"/>
      <w:bookmarkEnd w:id="101"/>
      <w:bookmarkEnd w:id="102"/>
      <w:r>
        <w:rPr>
          <w:rtl/>
        </w:rPr>
        <w:t xml:space="preserve">: ما الدّليل على أنَّ الحسن بن علي </w:t>
      </w:r>
      <w:r w:rsidRPr="00F203D8">
        <w:rPr>
          <w:rStyle w:val="libAlaemChar"/>
          <w:rFonts w:hint="cs"/>
          <w:rtl/>
        </w:rPr>
        <w:t>عليه‌السلام</w:t>
      </w:r>
      <w:r>
        <w:rPr>
          <w:rtl/>
        </w:rPr>
        <w:t xml:space="preserve"> توفي؟ </w:t>
      </w:r>
    </w:p>
    <w:p w:rsidR="00F203D8" w:rsidRDefault="00F203D8" w:rsidP="0002770F">
      <w:pPr>
        <w:pStyle w:val="libNormal"/>
        <w:rPr>
          <w:rtl/>
        </w:rPr>
      </w:pPr>
      <w:r w:rsidRPr="00F203D8">
        <w:rPr>
          <w:rStyle w:val="libBold2Char"/>
          <w:rtl/>
        </w:rPr>
        <w:t>قيل له</w:t>
      </w:r>
      <w:r>
        <w:rPr>
          <w:rtl/>
        </w:rPr>
        <w:t>: ال</w:t>
      </w:r>
      <w:r>
        <w:rPr>
          <w:rFonts w:hint="cs"/>
          <w:rtl/>
        </w:rPr>
        <w:t>أ</w:t>
      </w:r>
      <w:r>
        <w:rPr>
          <w:rtl/>
        </w:rPr>
        <w:t xml:space="preserve">خبار الّتي وردت في موته هي أوضح وأشهر وأكثر من الأخبار الّتى وردت في موت أبي الحسن موسى بن جعفر </w:t>
      </w:r>
      <w:r w:rsidRPr="00F203D8">
        <w:rPr>
          <w:rStyle w:val="libAlaemChar"/>
          <w:rFonts w:hint="cs"/>
          <w:rtl/>
        </w:rPr>
        <w:t>عليهما‌السلام</w:t>
      </w:r>
      <w:r>
        <w:rPr>
          <w:rtl/>
        </w:rPr>
        <w:t xml:space="preserve"> لأنّ أبا الحسن </w:t>
      </w:r>
      <w:r w:rsidRPr="00F203D8">
        <w:rPr>
          <w:rStyle w:val="libAlaemChar"/>
          <w:rFonts w:hint="cs"/>
          <w:rtl/>
        </w:rPr>
        <w:t>عليهما‌السلام</w:t>
      </w:r>
      <w:r>
        <w:rPr>
          <w:rtl/>
        </w:rPr>
        <w:t xml:space="preserve"> مات في يد الأعداء ومات أبو محمّد الحسن بن علي </w:t>
      </w:r>
      <w:r w:rsidRPr="00F203D8">
        <w:rPr>
          <w:rStyle w:val="libAlaemChar"/>
          <w:rFonts w:hint="cs"/>
          <w:rtl/>
        </w:rPr>
        <w:t>عليهما‌السلام</w:t>
      </w:r>
      <w:r>
        <w:rPr>
          <w:rtl/>
        </w:rPr>
        <w:t xml:space="preserve"> في داره على فراشه، وجرى في أمره ما قد أوردت الخبربه مسنداً في هذا الكتاب. </w:t>
      </w:r>
    </w:p>
    <w:p w:rsidR="00F203D8" w:rsidRDefault="00F203D8" w:rsidP="0002770F">
      <w:pPr>
        <w:pStyle w:val="libNormal"/>
        <w:rPr>
          <w:rtl/>
        </w:rPr>
      </w:pPr>
      <w:r w:rsidRPr="00F203D8">
        <w:rPr>
          <w:rStyle w:val="libBold2Char"/>
          <w:rtl/>
        </w:rPr>
        <w:t>فقال</w:t>
      </w:r>
      <w:r>
        <w:rPr>
          <w:rtl/>
        </w:rPr>
        <w:t xml:space="preserve"> قائل منهم: فهل</w:t>
      </w:r>
      <w:r>
        <w:rPr>
          <w:rFonts w:hint="cs"/>
          <w:rtl/>
        </w:rPr>
        <w:t>ّ</w:t>
      </w:r>
      <w:r>
        <w:rPr>
          <w:rtl/>
        </w:rPr>
        <w:t>ا دل</w:t>
      </w:r>
      <w:r>
        <w:rPr>
          <w:rFonts w:hint="cs"/>
          <w:rtl/>
        </w:rPr>
        <w:t>ّ</w:t>
      </w:r>
      <w:r>
        <w:rPr>
          <w:rtl/>
        </w:rPr>
        <w:t>كم تنازع أم</w:t>
      </w:r>
      <w:r>
        <w:rPr>
          <w:rFonts w:hint="cs"/>
          <w:rtl/>
        </w:rPr>
        <w:t>ّ</w:t>
      </w:r>
      <w:r>
        <w:rPr>
          <w:rtl/>
        </w:rPr>
        <w:t xml:space="preserve"> الحسن وجعفر في ميراثه أنَّه لم يكن له ولد؟ ل</w:t>
      </w:r>
      <w:r>
        <w:rPr>
          <w:rFonts w:hint="cs"/>
          <w:rtl/>
        </w:rPr>
        <w:t>أ</w:t>
      </w:r>
      <w:r>
        <w:rPr>
          <w:rtl/>
        </w:rPr>
        <w:t>ن</w:t>
      </w:r>
      <w:r>
        <w:rPr>
          <w:rFonts w:hint="cs"/>
          <w:rtl/>
        </w:rPr>
        <w:t>ّ</w:t>
      </w:r>
      <w:r>
        <w:rPr>
          <w:rtl/>
        </w:rPr>
        <w:t xml:space="preserve">ا بمثل هذا نعرف من يموت ولا عقب له أن لا يظهر ولده ويقسم ميراثه بين ورثته؟ </w:t>
      </w:r>
    </w:p>
    <w:p w:rsidR="00F203D8" w:rsidRDefault="00F203D8" w:rsidP="0002770F">
      <w:pPr>
        <w:pStyle w:val="libNormal"/>
        <w:rPr>
          <w:rtl/>
        </w:rPr>
      </w:pPr>
      <w:r w:rsidRPr="00F203D8">
        <w:rPr>
          <w:rStyle w:val="libBold2Char"/>
          <w:rtl/>
        </w:rPr>
        <w:t>فقيل</w:t>
      </w:r>
      <w:r>
        <w:rPr>
          <w:rtl/>
        </w:rPr>
        <w:t xml:space="preserve"> له: هذه العادة مستفيضة وذلك أنَّ تدبير الله في أنبيائه ورسله وخلفائه ربما جرى على المعهود المعتاد وربما جرى بخلاف ذلك، فلا يحمل أمرهم في كلّ</w:t>
      </w:r>
      <w:r>
        <w:rPr>
          <w:rFonts w:hint="cs"/>
          <w:rtl/>
        </w:rPr>
        <w:t>ِ</w:t>
      </w:r>
      <w:r>
        <w:rPr>
          <w:rtl/>
        </w:rPr>
        <w:t xml:space="preserve"> الاحوال على العادات كما لا يحمل أمر المسيح </w:t>
      </w:r>
      <w:r w:rsidRPr="00F203D8">
        <w:rPr>
          <w:rStyle w:val="libAlaemChar"/>
          <w:rFonts w:hint="cs"/>
          <w:rtl/>
        </w:rPr>
        <w:t>عليه‌السلام</w:t>
      </w:r>
      <w:r>
        <w:rPr>
          <w:rtl/>
        </w:rPr>
        <w:t xml:space="preserve"> على العادات. </w:t>
      </w:r>
    </w:p>
    <w:p w:rsidR="00F203D8" w:rsidRDefault="00F203D8" w:rsidP="0002770F">
      <w:pPr>
        <w:pStyle w:val="libNormal"/>
        <w:rPr>
          <w:rtl/>
        </w:rPr>
      </w:pPr>
      <w:r w:rsidRPr="00F203D8">
        <w:rPr>
          <w:rStyle w:val="libBold2Char"/>
          <w:rtl/>
        </w:rPr>
        <w:t>قال</w:t>
      </w:r>
      <w:r>
        <w:rPr>
          <w:rtl/>
        </w:rPr>
        <w:t>: فإنَّ جاز له أن يشك</w:t>
      </w:r>
      <w:r>
        <w:rPr>
          <w:rFonts w:hint="cs"/>
          <w:rtl/>
        </w:rPr>
        <w:t>ّ</w:t>
      </w:r>
      <w:r>
        <w:rPr>
          <w:rtl/>
        </w:rPr>
        <w:t xml:space="preserve"> </w:t>
      </w:r>
      <w:r w:rsidRPr="00F203D8">
        <w:rPr>
          <w:rStyle w:val="libFootnotenumChar"/>
          <w:rtl/>
        </w:rPr>
        <w:t>(1)</w:t>
      </w:r>
      <w:r>
        <w:rPr>
          <w:rtl/>
        </w:rPr>
        <w:t xml:space="preserve"> في هذا لم لا يجوز أن نشك</w:t>
      </w:r>
      <w:r>
        <w:rPr>
          <w:rFonts w:hint="cs"/>
          <w:rtl/>
        </w:rPr>
        <w:t>ّ</w:t>
      </w:r>
      <w:r>
        <w:rPr>
          <w:rtl/>
        </w:rPr>
        <w:t xml:space="preserve"> في كلّ من يموت ولا عقب له ظاهر. </w:t>
      </w:r>
    </w:p>
    <w:p w:rsidR="00F203D8" w:rsidRDefault="00F203D8" w:rsidP="0002770F">
      <w:pPr>
        <w:pStyle w:val="libNormal"/>
        <w:rPr>
          <w:rtl/>
        </w:rPr>
      </w:pPr>
      <w:r w:rsidRPr="00F203D8">
        <w:rPr>
          <w:rStyle w:val="libBold2Char"/>
          <w:rtl/>
        </w:rPr>
        <w:t>قيل</w:t>
      </w:r>
      <w:r>
        <w:rPr>
          <w:rtl/>
        </w:rPr>
        <w:t xml:space="preserve"> له: لا نشك</w:t>
      </w:r>
      <w:r>
        <w:rPr>
          <w:rFonts w:hint="cs"/>
          <w:rtl/>
        </w:rPr>
        <w:t>ُّ</w:t>
      </w:r>
      <w:r>
        <w:rPr>
          <w:rtl/>
        </w:rPr>
        <w:t xml:space="preserve"> في أنَّ الحسن </w:t>
      </w:r>
      <w:r w:rsidRPr="00F203D8">
        <w:rPr>
          <w:rStyle w:val="libAlaemChar"/>
          <w:rFonts w:hint="cs"/>
          <w:rtl/>
        </w:rPr>
        <w:t>عليه‌السلام</w:t>
      </w:r>
      <w:r>
        <w:rPr>
          <w:rtl/>
        </w:rPr>
        <w:t xml:space="preserve"> كان له خلف من عقبه بشهادة من أثبت له ولدا من فضلاء ولد الحسن والحسين </w:t>
      </w:r>
      <w:r w:rsidRPr="00F203D8">
        <w:rPr>
          <w:rStyle w:val="libAlaemChar"/>
          <w:rFonts w:hint="cs"/>
          <w:rtl/>
        </w:rPr>
        <w:t>عليهما‌السلام</w:t>
      </w:r>
      <w:r>
        <w:rPr>
          <w:rtl/>
        </w:rPr>
        <w:t xml:space="preserve"> والشيعة الأخبار لأنّ الشهادة الّتي يجب قبولها هي شهادة المثبت لا شهادة النافي وإن كان عدد النافين أكثر من عدد المثبتين، ووجدنا لهذا الباب فيما مضى مثالا وهو قصّة موسى </w:t>
      </w:r>
      <w:r w:rsidRPr="00F203D8">
        <w:rPr>
          <w:rStyle w:val="libAlaemChar"/>
          <w:rFonts w:hint="cs"/>
          <w:rtl/>
        </w:rPr>
        <w:t>عليه‌السلام</w:t>
      </w:r>
      <w:r>
        <w:rPr>
          <w:rtl/>
        </w:rPr>
        <w:t xml:space="preserve"> لأنّ الله سبحانه لمّا أراد أن ينج</w:t>
      </w:r>
      <w:r>
        <w:rPr>
          <w:rFonts w:hint="cs"/>
          <w:rtl/>
        </w:rPr>
        <w:t>ّ</w:t>
      </w:r>
      <w:r>
        <w:rPr>
          <w:rtl/>
        </w:rPr>
        <w:t>ي بني إسرائيل من العبودي</w:t>
      </w:r>
      <w:r>
        <w:rPr>
          <w:rFonts w:hint="cs"/>
          <w:rtl/>
        </w:rPr>
        <w:t>ّ</w:t>
      </w:r>
      <w:r>
        <w:rPr>
          <w:rtl/>
        </w:rPr>
        <w:t>ة ويصير دينه على يديه غض</w:t>
      </w:r>
      <w:r>
        <w:rPr>
          <w:rFonts w:hint="cs"/>
          <w:rtl/>
        </w:rPr>
        <w:t>ّ</w:t>
      </w:r>
      <w:r>
        <w:rPr>
          <w:rtl/>
        </w:rPr>
        <w:t>ا</w:t>
      </w:r>
      <w:r>
        <w:rPr>
          <w:rFonts w:hint="cs"/>
          <w:rtl/>
        </w:rPr>
        <w:t>ً</w:t>
      </w:r>
      <w:r>
        <w:rPr>
          <w:rtl/>
        </w:rPr>
        <w:t xml:space="preserve"> طري</w:t>
      </w:r>
      <w:r>
        <w:rPr>
          <w:rFonts w:hint="cs"/>
          <w:rtl/>
        </w:rPr>
        <w:t>ّ</w:t>
      </w:r>
      <w:r>
        <w:rPr>
          <w:rtl/>
        </w:rPr>
        <w:t>ا</w:t>
      </w:r>
      <w:r>
        <w:rPr>
          <w:rFonts w:hint="cs"/>
          <w:rtl/>
        </w:rPr>
        <w:t>ً</w:t>
      </w:r>
      <w:r>
        <w:rPr>
          <w:rtl/>
        </w:rPr>
        <w:t xml:space="preserve"> أوحى إلى أمه « </w:t>
      </w:r>
      <w:r w:rsidRPr="00F203D8">
        <w:rPr>
          <w:rStyle w:val="libAieChar"/>
          <w:rtl/>
        </w:rPr>
        <w:t>فإذا خفت عليه فألقيه في اليم</w:t>
      </w:r>
      <w:r w:rsidRPr="00F203D8">
        <w:rPr>
          <w:rStyle w:val="libAieChar"/>
          <w:rFonts w:hint="cs"/>
          <w:rtl/>
        </w:rPr>
        <w:t>ِّ</w:t>
      </w:r>
      <w:r w:rsidRPr="00F203D8">
        <w:rPr>
          <w:rStyle w:val="libAieChar"/>
          <w:rtl/>
        </w:rPr>
        <w:t xml:space="preserve"> ولا تخافي ولا تحزني إنّا راد</w:t>
      </w:r>
      <w:r w:rsidRPr="00F203D8">
        <w:rPr>
          <w:rStyle w:val="libAieChar"/>
          <w:rFonts w:hint="cs"/>
          <w:rtl/>
        </w:rPr>
        <w:t>ُّ</w:t>
      </w:r>
      <w:r w:rsidRPr="00F203D8">
        <w:rPr>
          <w:rStyle w:val="libAieChar"/>
          <w:rtl/>
        </w:rPr>
        <w:t xml:space="preserve">وه إليك وجاعلوه من المرسلين </w:t>
      </w:r>
      <w:r>
        <w:rPr>
          <w:rtl/>
        </w:rPr>
        <w:t xml:space="preserve">» </w:t>
      </w:r>
      <w:r w:rsidRPr="00F203D8">
        <w:rPr>
          <w:rStyle w:val="libFootnotenumChar"/>
          <w:rtl/>
        </w:rPr>
        <w:t>(2)</w:t>
      </w:r>
      <w:r>
        <w:rPr>
          <w:rtl/>
        </w:rPr>
        <w:t xml:space="preserve"> فلو أنَّ أباه عمران مات في ذلك الوقت لمّا كان الحكم في ميراثه إلّا كالحكم في ميراث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3472DA">
        <w:rPr>
          <w:rtl/>
        </w:rPr>
        <w:t>(1) في بعض النسخ «</w:t>
      </w:r>
      <w:r>
        <w:rPr>
          <w:rtl/>
        </w:rPr>
        <w:t xml:space="preserve"> فإنَّ </w:t>
      </w:r>
      <w:r w:rsidRPr="003472DA">
        <w:rPr>
          <w:rtl/>
        </w:rPr>
        <w:t>جاز لنا</w:t>
      </w:r>
      <w:r>
        <w:rPr>
          <w:rtl/>
        </w:rPr>
        <w:t xml:space="preserve"> أن </w:t>
      </w:r>
      <w:r w:rsidRPr="003472DA">
        <w:rPr>
          <w:rtl/>
        </w:rPr>
        <w:t xml:space="preserve">نشك ». </w:t>
      </w:r>
    </w:p>
    <w:p w:rsidR="00F203D8" w:rsidRPr="00E710B9" w:rsidRDefault="00F203D8" w:rsidP="00F203D8">
      <w:pPr>
        <w:pStyle w:val="libFootnote0"/>
        <w:rPr>
          <w:rtl/>
        </w:rPr>
      </w:pPr>
      <w:r w:rsidRPr="003472DA">
        <w:rPr>
          <w:rtl/>
        </w:rPr>
        <w:t>(2) القصص</w:t>
      </w:r>
      <w:r>
        <w:rPr>
          <w:rtl/>
        </w:rPr>
        <w:t>:</w:t>
      </w:r>
      <w:r w:rsidRPr="003472DA">
        <w:rPr>
          <w:rtl/>
        </w:rPr>
        <w:t xml:space="preserve"> 7.</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الحسن </w:t>
      </w:r>
      <w:r w:rsidRPr="00F203D8">
        <w:rPr>
          <w:rStyle w:val="libAlaemChar"/>
          <w:rFonts w:hint="cs"/>
          <w:rtl/>
        </w:rPr>
        <w:t>عليه‌السلام</w:t>
      </w:r>
      <w:r>
        <w:rPr>
          <w:rtl/>
        </w:rPr>
        <w:t xml:space="preserve">، ولم يكن في ذلك دلالة على نفي الولد. </w:t>
      </w:r>
    </w:p>
    <w:p w:rsidR="00F203D8" w:rsidRDefault="00F203D8" w:rsidP="0002770F">
      <w:pPr>
        <w:pStyle w:val="libNormal"/>
        <w:rPr>
          <w:rtl/>
        </w:rPr>
      </w:pPr>
      <w:r w:rsidRPr="00F203D8">
        <w:rPr>
          <w:rStyle w:val="libBold2Char"/>
          <w:rtl/>
        </w:rPr>
        <w:t>و</w:t>
      </w:r>
      <w:r>
        <w:rPr>
          <w:rtl/>
        </w:rPr>
        <w:t xml:space="preserve">خفي على مخالفينا فقالوا: </w:t>
      </w:r>
      <w:r>
        <w:rPr>
          <w:rFonts w:hint="cs"/>
          <w:rtl/>
        </w:rPr>
        <w:t>إ</w:t>
      </w:r>
      <w:r>
        <w:rPr>
          <w:rtl/>
        </w:rPr>
        <w:t>نَّ موسى في ذلك الوقت لم يكن بحج</w:t>
      </w:r>
      <w:r>
        <w:rPr>
          <w:rFonts w:hint="cs"/>
          <w:rtl/>
        </w:rPr>
        <w:t>ّ</w:t>
      </w:r>
      <w:r>
        <w:rPr>
          <w:rtl/>
        </w:rPr>
        <w:t>ة والامام عندكم حجّة، ونحن إنّما شب</w:t>
      </w:r>
      <w:r>
        <w:rPr>
          <w:rFonts w:hint="cs"/>
          <w:rtl/>
        </w:rPr>
        <w:t>ّ</w:t>
      </w:r>
      <w:r>
        <w:rPr>
          <w:rtl/>
        </w:rPr>
        <w:t xml:space="preserve">هنا الولادة والغيبة بالولادة والغيبة، وغيبة يوسف </w:t>
      </w:r>
      <w:r w:rsidRPr="00F203D8">
        <w:rPr>
          <w:rStyle w:val="libAlaemChar"/>
          <w:rFonts w:hint="cs"/>
          <w:rtl/>
        </w:rPr>
        <w:t>عليه‌السلام</w:t>
      </w:r>
      <w:r>
        <w:rPr>
          <w:rtl/>
        </w:rPr>
        <w:t xml:space="preserve"> أعجب من كلّ عجب لم يقف على خبره أبوه وكان بينهما من المسافة ما يجب أن لا ينقطع لولا تدبير الله عزَّ وجلَّ في خلقه أن ينقطع خبره عن أبيه وهؤلاء إخوته دخلوا عليه فعرفهم وهم له منكرون. </w:t>
      </w:r>
    </w:p>
    <w:p w:rsidR="00F203D8" w:rsidRDefault="00F203D8" w:rsidP="0002770F">
      <w:pPr>
        <w:pStyle w:val="libNormal"/>
        <w:rPr>
          <w:rtl/>
        </w:rPr>
      </w:pPr>
      <w:r w:rsidRPr="00F203D8">
        <w:rPr>
          <w:rStyle w:val="libBold2Char"/>
          <w:rtl/>
        </w:rPr>
        <w:t>و</w:t>
      </w:r>
      <w:r>
        <w:rPr>
          <w:rtl/>
        </w:rPr>
        <w:t>شب</w:t>
      </w:r>
      <w:r>
        <w:rPr>
          <w:rFonts w:hint="cs"/>
          <w:rtl/>
        </w:rPr>
        <w:t>ّ</w:t>
      </w:r>
      <w:r>
        <w:rPr>
          <w:rtl/>
        </w:rPr>
        <w:t xml:space="preserve">هنا أمر حياته بقصّة أصحاب الكهف فانهم لبثوا في كهفهم ثلاثمائة سنين وازدادوا تسعا، وهم أحياء. </w:t>
      </w:r>
    </w:p>
    <w:p w:rsidR="00F203D8" w:rsidRDefault="00F203D8" w:rsidP="0002770F">
      <w:pPr>
        <w:pStyle w:val="libNormal"/>
        <w:rPr>
          <w:rtl/>
        </w:rPr>
      </w:pPr>
      <w:r w:rsidRPr="00F203D8">
        <w:rPr>
          <w:rStyle w:val="libBold2Char"/>
          <w:rtl/>
        </w:rPr>
        <w:t>فان</w:t>
      </w:r>
      <w:r>
        <w:rPr>
          <w:rtl/>
        </w:rPr>
        <w:t xml:space="preserve"> قال قائل: </w:t>
      </w:r>
      <w:r>
        <w:rPr>
          <w:rFonts w:hint="cs"/>
          <w:rtl/>
        </w:rPr>
        <w:t>إ</w:t>
      </w:r>
      <w:r>
        <w:rPr>
          <w:rtl/>
        </w:rPr>
        <w:t xml:space="preserve">نَّ هذه أمور قد كانت ولا دليل معنا على صحّة ما تقولون. </w:t>
      </w:r>
    </w:p>
    <w:p w:rsidR="00F203D8" w:rsidRDefault="00F203D8" w:rsidP="0002770F">
      <w:pPr>
        <w:pStyle w:val="libNormal"/>
        <w:rPr>
          <w:rtl/>
        </w:rPr>
      </w:pPr>
      <w:r w:rsidRPr="00F203D8">
        <w:rPr>
          <w:rStyle w:val="libBold2Char"/>
          <w:rtl/>
        </w:rPr>
        <w:t>قيل</w:t>
      </w:r>
      <w:r>
        <w:rPr>
          <w:rtl/>
        </w:rPr>
        <w:t xml:space="preserve"> له: أخرجنا بهذه الامثلة أقوالنا من حد</w:t>
      </w:r>
      <w:r>
        <w:rPr>
          <w:rFonts w:hint="cs"/>
          <w:rtl/>
        </w:rPr>
        <w:t>ِّ</w:t>
      </w:r>
      <w:r>
        <w:rPr>
          <w:rtl/>
        </w:rPr>
        <w:t xml:space="preserve"> الاحالة إلى حد</w:t>
      </w:r>
      <w:r>
        <w:rPr>
          <w:rFonts w:hint="cs"/>
          <w:rtl/>
        </w:rPr>
        <w:t>ِّ</w:t>
      </w:r>
      <w:r>
        <w:rPr>
          <w:rtl/>
        </w:rPr>
        <w:t xml:space="preserve"> الجواز، وأقمنا الادلة على صحّة قولنا بأن الكتاب لا يزال معه من عترة الرَّسول </w:t>
      </w:r>
      <w:r w:rsidRPr="00F203D8">
        <w:rPr>
          <w:rStyle w:val="libAlaemChar"/>
          <w:rFonts w:hint="cs"/>
          <w:rtl/>
        </w:rPr>
        <w:t>صلى‌الله‌عليه‌وآله‌وسلم</w:t>
      </w:r>
      <w:r>
        <w:rPr>
          <w:rtl/>
        </w:rPr>
        <w:t xml:space="preserve"> من يعرف حلاله وحرامه ومحكمه ومتشابهه، وبما أسندناه في هذا الكتاب من الأخبار عن النبيّ والائمّة صلوات الله عليهم. </w:t>
      </w:r>
    </w:p>
    <w:p w:rsidR="00F203D8" w:rsidRDefault="00F203D8" w:rsidP="0002770F">
      <w:pPr>
        <w:pStyle w:val="libNormal"/>
        <w:rPr>
          <w:rtl/>
        </w:rPr>
      </w:pPr>
      <w:r w:rsidRPr="00F203D8">
        <w:rPr>
          <w:rStyle w:val="libBold2Char"/>
          <w:rtl/>
        </w:rPr>
        <w:t>فان</w:t>
      </w:r>
      <w:r>
        <w:rPr>
          <w:rtl/>
        </w:rPr>
        <w:t xml:space="preserve"> قال: فكيف التمس</w:t>
      </w:r>
      <w:r>
        <w:rPr>
          <w:rFonts w:hint="cs"/>
          <w:rtl/>
        </w:rPr>
        <w:t>ّ</w:t>
      </w:r>
      <w:r>
        <w:rPr>
          <w:rtl/>
        </w:rPr>
        <w:t>ك به؟ ولا نهتدي إلى مكانه ولا يقدر أحد</w:t>
      </w:r>
      <w:r>
        <w:rPr>
          <w:rFonts w:hint="cs"/>
          <w:rtl/>
        </w:rPr>
        <w:t>ٌ</w:t>
      </w:r>
      <w:r>
        <w:rPr>
          <w:rtl/>
        </w:rPr>
        <w:t xml:space="preserve"> علي إتيانه؟ قيل له: نتمس</w:t>
      </w:r>
      <w:r>
        <w:rPr>
          <w:rFonts w:hint="cs"/>
          <w:rtl/>
        </w:rPr>
        <w:t>ّ</w:t>
      </w:r>
      <w:r>
        <w:rPr>
          <w:rtl/>
        </w:rPr>
        <w:t>ك بالاقرار بكونه وبامامته وبالنجباء الاخيار والفضلاء الابرار القائلين بامامته، المثبتين لولادته وولايته، المصد</w:t>
      </w:r>
      <w:r>
        <w:rPr>
          <w:rFonts w:hint="cs"/>
          <w:rtl/>
        </w:rPr>
        <w:t>ِّ</w:t>
      </w:r>
      <w:r>
        <w:rPr>
          <w:rtl/>
        </w:rPr>
        <w:t>قين للنبي</w:t>
      </w:r>
      <w:r>
        <w:rPr>
          <w:rFonts w:hint="cs"/>
          <w:rtl/>
        </w:rPr>
        <w:t>ِّ</w:t>
      </w:r>
      <w:r>
        <w:rPr>
          <w:rtl/>
        </w:rPr>
        <w:t xml:space="preserve"> والائمّة </w:t>
      </w:r>
      <w:r w:rsidRPr="00F203D8">
        <w:rPr>
          <w:rStyle w:val="libAlaemChar"/>
          <w:rFonts w:hint="cs"/>
          <w:rtl/>
        </w:rPr>
        <w:t>عليهم‌السلام</w:t>
      </w:r>
      <w:r>
        <w:rPr>
          <w:rtl/>
        </w:rPr>
        <w:t xml:space="preserve"> في النص عليه باسمه ونسبه من أبرار شيعته، العالمين بالكتاب والسنّة، العارفين بوحداني</w:t>
      </w:r>
      <w:r>
        <w:rPr>
          <w:rFonts w:hint="cs"/>
          <w:rtl/>
        </w:rPr>
        <w:t>ّ</w:t>
      </w:r>
      <w:r>
        <w:rPr>
          <w:rtl/>
        </w:rPr>
        <w:t>ة الله تعالى ذكره النافين عنه شبه المحدثين المحر</w:t>
      </w:r>
      <w:r>
        <w:rPr>
          <w:rFonts w:hint="cs"/>
          <w:rtl/>
        </w:rPr>
        <w:t>ّ</w:t>
      </w:r>
      <w:r>
        <w:rPr>
          <w:rtl/>
        </w:rPr>
        <w:t>مين للقياس، المسلمين لمّا يصح</w:t>
      </w:r>
      <w:r>
        <w:rPr>
          <w:rFonts w:hint="cs"/>
          <w:rtl/>
        </w:rPr>
        <w:t>ُّ</w:t>
      </w:r>
      <w:r>
        <w:rPr>
          <w:rtl/>
        </w:rPr>
        <w:t xml:space="preserve"> وروده عن النبيّ والائمّة </w:t>
      </w:r>
      <w:r w:rsidRPr="00F203D8">
        <w:rPr>
          <w:rStyle w:val="libAlaemChar"/>
          <w:rFonts w:hint="cs"/>
          <w:rtl/>
        </w:rPr>
        <w:t>عليهم‌السلام</w:t>
      </w:r>
      <w:r>
        <w:rPr>
          <w:rtl/>
        </w:rPr>
        <w:t xml:space="preserve">. </w:t>
      </w:r>
    </w:p>
    <w:p w:rsidR="00F203D8" w:rsidRDefault="00F203D8" w:rsidP="0002770F">
      <w:pPr>
        <w:pStyle w:val="libNormal"/>
        <w:rPr>
          <w:rtl/>
        </w:rPr>
      </w:pPr>
      <w:r w:rsidRPr="00F203D8">
        <w:rPr>
          <w:rStyle w:val="libBold2Char"/>
          <w:rtl/>
        </w:rPr>
        <w:t>فان</w:t>
      </w:r>
      <w:r>
        <w:rPr>
          <w:rtl/>
        </w:rPr>
        <w:t xml:space="preserve"> قال قائل: فإنَّ جاز أن يكون نتمس</w:t>
      </w:r>
      <w:r>
        <w:rPr>
          <w:rFonts w:hint="cs"/>
          <w:rtl/>
        </w:rPr>
        <w:t>ّ</w:t>
      </w:r>
      <w:r>
        <w:rPr>
          <w:rtl/>
        </w:rPr>
        <w:t>ك بهؤلاء الّذين وصفتهم ويكون تمس</w:t>
      </w:r>
      <w:r>
        <w:rPr>
          <w:rFonts w:hint="cs"/>
          <w:rtl/>
        </w:rPr>
        <w:t>ّ</w:t>
      </w:r>
      <w:r>
        <w:rPr>
          <w:rtl/>
        </w:rPr>
        <w:t>كنا</w:t>
      </w:r>
      <w:r>
        <w:rPr>
          <w:rFonts w:hint="cs"/>
          <w:rtl/>
        </w:rPr>
        <w:t>ً</w:t>
      </w:r>
      <w:r>
        <w:rPr>
          <w:rtl/>
        </w:rPr>
        <w:t xml:space="preserve"> بهم تمسكا بالامام الغائب فلم لا يجوز أن يموت رسول الله </w:t>
      </w:r>
      <w:r w:rsidRPr="00F203D8">
        <w:rPr>
          <w:rStyle w:val="libAlaemChar"/>
          <w:rFonts w:hint="cs"/>
          <w:rtl/>
        </w:rPr>
        <w:t>صلى‌الله‌عليه‌وآله‌وسلم</w:t>
      </w:r>
      <w:r>
        <w:rPr>
          <w:rtl/>
        </w:rPr>
        <w:t xml:space="preserve"> ولا يخل</w:t>
      </w:r>
      <w:r>
        <w:rPr>
          <w:rFonts w:hint="cs"/>
          <w:rtl/>
        </w:rPr>
        <w:t>ّ</w:t>
      </w:r>
      <w:r>
        <w:rPr>
          <w:rtl/>
        </w:rPr>
        <w:t>ف أحدا فيقتصر أمته على حجج العقول والكتاب والسن</w:t>
      </w:r>
      <w:r>
        <w:rPr>
          <w:rFonts w:hint="cs"/>
          <w:rtl/>
        </w:rPr>
        <w:t>ّ</w:t>
      </w:r>
      <w:r>
        <w:rPr>
          <w:rtl/>
        </w:rPr>
        <w:t xml:space="preserve">ة؟ قيل له: ليس الاقتراح على الله عزَّ وجلَّ علينا وإنّما علينا فعل ما نؤمر به وقد دلت الدلائل على فرض طاعة هؤلاء الائمّة الاحد عشر </w:t>
      </w:r>
      <w:r w:rsidRPr="00F203D8">
        <w:rPr>
          <w:rStyle w:val="libAlaemChar"/>
          <w:rFonts w:hint="cs"/>
          <w:rtl/>
        </w:rPr>
        <w:t>عليهم‌السلام</w:t>
      </w:r>
      <w:r>
        <w:rPr>
          <w:rtl/>
        </w:rPr>
        <w:t xml:space="preserve"> الّذين مضوا ووجب القعود معهم إذا قعدوا والن</w:t>
      </w:r>
      <w:r>
        <w:rPr>
          <w:rFonts w:hint="cs"/>
          <w:rtl/>
        </w:rPr>
        <w:t>ّ</w:t>
      </w:r>
      <w:r>
        <w:rPr>
          <w:rtl/>
        </w:rPr>
        <w:t>هوض معهم إذا نهضوا، و</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الاسماع منهم إذا نطقوا. فعلينا أن نفعل في كلّ وقت ما دلت الد</w:t>
      </w:r>
      <w:r>
        <w:rPr>
          <w:rFonts w:hint="cs"/>
          <w:rtl/>
        </w:rPr>
        <w:t>ّ</w:t>
      </w:r>
      <w:r>
        <w:rPr>
          <w:rtl/>
        </w:rPr>
        <w:t xml:space="preserve">لائل على أنَّ علينا أن نفعله. </w:t>
      </w:r>
    </w:p>
    <w:p w:rsidR="00F203D8" w:rsidRPr="00CD4ED1" w:rsidRDefault="00F203D8" w:rsidP="00F203D8">
      <w:pPr>
        <w:pStyle w:val="libBold1"/>
        <w:rPr>
          <w:rtl/>
        </w:rPr>
      </w:pPr>
      <w:r w:rsidRPr="00180E53">
        <w:rPr>
          <w:rtl/>
        </w:rPr>
        <w:t>اعتراض آخر لبعضهم</w:t>
      </w:r>
      <w:r>
        <w:rPr>
          <w:rtl/>
        </w:rPr>
        <w:t>:</w:t>
      </w:r>
      <w:r w:rsidRPr="00CD4ED1">
        <w:rPr>
          <w:rtl/>
        </w:rPr>
        <w:t xml:space="preserve"> </w:t>
      </w:r>
    </w:p>
    <w:p w:rsidR="00F203D8" w:rsidRDefault="00F203D8" w:rsidP="0002770F">
      <w:pPr>
        <w:pStyle w:val="libNormal"/>
        <w:rPr>
          <w:rtl/>
        </w:rPr>
      </w:pPr>
      <w:r>
        <w:rPr>
          <w:rtl/>
        </w:rPr>
        <w:t>قال بعض الزّيديّة فإنَّ للواقفه ولغيرهم أن يعارضوكم في اد</w:t>
      </w:r>
      <w:r>
        <w:rPr>
          <w:rFonts w:hint="cs"/>
          <w:rtl/>
        </w:rPr>
        <w:t>ِّ</w:t>
      </w:r>
      <w:r>
        <w:rPr>
          <w:rtl/>
        </w:rPr>
        <w:t xml:space="preserve">عائكم أنَّ موسى بن جعفر </w:t>
      </w:r>
      <w:r w:rsidRPr="00F203D8">
        <w:rPr>
          <w:rStyle w:val="libAlaemChar"/>
          <w:rFonts w:hint="cs"/>
          <w:rtl/>
        </w:rPr>
        <w:t>عليهما‌السلام</w:t>
      </w:r>
      <w:r>
        <w:rPr>
          <w:rtl/>
        </w:rPr>
        <w:t xml:space="preserve"> مات وأن</w:t>
      </w:r>
      <w:r>
        <w:rPr>
          <w:rFonts w:hint="cs"/>
          <w:rtl/>
        </w:rPr>
        <w:t>ّ</w:t>
      </w:r>
      <w:r>
        <w:rPr>
          <w:rtl/>
        </w:rPr>
        <w:t xml:space="preserve">كم وقفتم على ذلك بالعرف والعادة والمشاهدة وذلك أنَّ الله عزَّ وجلَّ قد أخبر في شأن المسيح </w:t>
      </w:r>
      <w:r w:rsidRPr="00F203D8">
        <w:rPr>
          <w:rStyle w:val="libAlaemChar"/>
          <w:rFonts w:hint="cs"/>
          <w:rtl/>
        </w:rPr>
        <w:t>عليه‌السلام</w:t>
      </w:r>
      <w:r>
        <w:rPr>
          <w:rtl/>
        </w:rPr>
        <w:t xml:space="preserve"> فقال: « </w:t>
      </w:r>
      <w:r w:rsidRPr="00F203D8">
        <w:rPr>
          <w:rStyle w:val="libAieChar"/>
          <w:rtl/>
        </w:rPr>
        <w:t xml:space="preserve">وما قتلوه وما صلبوه ولكن شبه لهم </w:t>
      </w:r>
      <w:r>
        <w:rPr>
          <w:rtl/>
        </w:rPr>
        <w:t xml:space="preserve">» وكان عند القوم في حكم المشاهدة والعادة الجارية أنّهم قد رأوه مصلوبا مقتولا فليس بمنكر مثل ذلك في سائر الائمّة الّذين قال بغيبتهم طائفة من الناس. </w:t>
      </w:r>
    </w:p>
    <w:p w:rsidR="00F203D8" w:rsidRDefault="00F203D8" w:rsidP="0002770F">
      <w:pPr>
        <w:pStyle w:val="libNormal"/>
        <w:rPr>
          <w:rtl/>
        </w:rPr>
      </w:pPr>
      <w:r w:rsidRPr="00F203D8">
        <w:rPr>
          <w:rStyle w:val="libBold2Char"/>
          <w:rtl/>
        </w:rPr>
        <w:t>الجواب</w:t>
      </w:r>
      <w:r>
        <w:rPr>
          <w:rtl/>
        </w:rPr>
        <w:t xml:space="preserve"> يقال لهم: ليس سبيل الائمّة </w:t>
      </w:r>
      <w:r w:rsidRPr="00F203D8">
        <w:rPr>
          <w:rStyle w:val="libAlaemChar"/>
          <w:rFonts w:hint="cs"/>
          <w:rtl/>
        </w:rPr>
        <w:t>عليهم‌السلام</w:t>
      </w:r>
      <w:r>
        <w:rPr>
          <w:rtl/>
        </w:rPr>
        <w:t xml:space="preserve"> في ذلك سبيل عيسى بن مريم </w:t>
      </w:r>
      <w:r w:rsidRPr="00F203D8">
        <w:rPr>
          <w:rStyle w:val="libAlaemChar"/>
          <w:rFonts w:hint="cs"/>
          <w:rtl/>
        </w:rPr>
        <w:t>عليه‌السلام</w:t>
      </w:r>
      <w:r>
        <w:rPr>
          <w:rtl/>
        </w:rPr>
        <w:t xml:space="preserve"> وذلك أنَّ عيسى بن مريم ادَّعت اليهود قتله فكذبهم الله تعالى ذكره بقوله « </w:t>
      </w:r>
      <w:r w:rsidRPr="00F203D8">
        <w:rPr>
          <w:rStyle w:val="libAieChar"/>
          <w:rtl/>
        </w:rPr>
        <w:t>وما قتلوه وما صلبوه ولكن شب</w:t>
      </w:r>
      <w:r w:rsidRPr="00F203D8">
        <w:rPr>
          <w:rStyle w:val="libAieChar"/>
          <w:rFonts w:hint="cs"/>
          <w:rtl/>
        </w:rPr>
        <w:t>ّ</w:t>
      </w:r>
      <w:r w:rsidRPr="00F203D8">
        <w:rPr>
          <w:rStyle w:val="libAieChar"/>
          <w:rtl/>
        </w:rPr>
        <w:t xml:space="preserve">ه لهم </w:t>
      </w:r>
      <w:r>
        <w:rPr>
          <w:rtl/>
        </w:rPr>
        <w:t xml:space="preserve">» </w:t>
      </w:r>
      <w:r w:rsidRPr="00F203D8">
        <w:rPr>
          <w:rStyle w:val="libFootnotenumChar"/>
          <w:rtl/>
        </w:rPr>
        <w:t>(1)</w:t>
      </w:r>
      <w:r>
        <w:rPr>
          <w:rtl/>
        </w:rPr>
        <w:t xml:space="preserve"> وأئم</w:t>
      </w:r>
      <w:r>
        <w:rPr>
          <w:rFonts w:hint="cs"/>
          <w:rtl/>
        </w:rPr>
        <w:t>ّ</w:t>
      </w:r>
      <w:r>
        <w:rPr>
          <w:rtl/>
        </w:rPr>
        <w:t xml:space="preserve">تنا </w:t>
      </w:r>
      <w:r w:rsidRPr="00F203D8">
        <w:rPr>
          <w:rStyle w:val="libAlaemChar"/>
          <w:rFonts w:hint="cs"/>
          <w:rtl/>
        </w:rPr>
        <w:t>عليهم‌السلام</w:t>
      </w:r>
      <w:r>
        <w:rPr>
          <w:rtl/>
        </w:rPr>
        <w:t xml:space="preserve"> لم يرد في شأنهم الخبر عن الله أنّهم شبهوا وإنّما قال ذلك قوم من طوائف الغلاة، وقد أخبر النبيّ</w:t>
      </w:r>
      <w:r>
        <w:rPr>
          <w:rFonts w:hint="cs"/>
          <w:rtl/>
        </w:rPr>
        <w:t>ُ</w:t>
      </w:r>
      <w:r>
        <w:rPr>
          <w:rtl/>
        </w:rPr>
        <w:t xml:space="preserve"> </w:t>
      </w:r>
      <w:r w:rsidRPr="00F203D8">
        <w:rPr>
          <w:rStyle w:val="libAlaemChar"/>
          <w:rFonts w:hint="cs"/>
          <w:rtl/>
        </w:rPr>
        <w:t>صلى‌الله‌عليه‌وآله‌وسلم</w:t>
      </w:r>
      <w:r>
        <w:rPr>
          <w:rtl/>
        </w:rPr>
        <w:t xml:space="preserve"> بقتل أمير المؤمنين </w:t>
      </w:r>
      <w:r w:rsidRPr="00F203D8">
        <w:rPr>
          <w:rStyle w:val="libAlaemChar"/>
          <w:rFonts w:hint="cs"/>
          <w:rtl/>
        </w:rPr>
        <w:t>عليه‌السلام</w:t>
      </w:r>
      <w:r>
        <w:rPr>
          <w:rtl/>
        </w:rPr>
        <w:t xml:space="preserve"> بقوله: « </w:t>
      </w:r>
      <w:r>
        <w:rPr>
          <w:rFonts w:hint="cs"/>
          <w:rtl/>
        </w:rPr>
        <w:t>إ</w:t>
      </w:r>
      <w:r>
        <w:rPr>
          <w:rtl/>
        </w:rPr>
        <w:t>نَّه ستخضب هذه من هذا » يعني لحيته من دم رأسه، وأخبر م</w:t>
      </w:r>
      <w:r>
        <w:rPr>
          <w:rFonts w:hint="cs"/>
          <w:rtl/>
        </w:rPr>
        <w:t>َ</w:t>
      </w:r>
      <w:r>
        <w:rPr>
          <w:rtl/>
        </w:rPr>
        <w:t xml:space="preserve">ن بعده من الائمّة </w:t>
      </w:r>
      <w:r w:rsidRPr="00F203D8">
        <w:rPr>
          <w:rStyle w:val="libAlaemChar"/>
          <w:rFonts w:hint="cs"/>
          <w:rtl/>
        </w:rPr>
        <w:t>عليهم‌السلام</w:t>
      </w:r>
      <w:r>
        <w:rPr>
          <w:rtl/>
        </w:rPr>
        <w:t xml:space="preserve"> بقتله، وكذلك الحسن والحسين </w:t>
      </w:r>
      <w:r w:rsidRPr="00F203D8">
        <w:rPr>
          <w:rStyle w:val="libAlaemChar"/>
          <w:rFonts w:hint="cs"/>
          <w:rtl/>
        </w:rPr>
        <w:t>عليهما‌السلام</w:t>
      </w:r>
      <w:r>
        <w:rPr>
          <w:rtl/>
        </w:rPr>
        <w:t xml:space="preserve"> قد أخبر النبيّ</w:t>
      </w:r>
      <w:r>
        <w:rPr>
          <w:rFonts w:hint="cs"/>
          <w:rtl/>
        </w:rPr>
        <w:t>ُ</w:t>
      </w:r>
      <w:r>
        <w:rPr>
          <w:rtl/>
        </w:rPr>
        <w:t xml:space="preserve"> </w:t>
      </w:r>
      <w:r w:rsidRPr="00F203D8">
        <w:rPr>
          <w:rStyle w:val="libAlaemChar"/>
          <w:rFonts w:hint="cs"/>
          <w:rtl/>
        </w:rPr>
        <w:t>صلى‌الله‌عليه‌وآله‌وسلم</w:t>
      </w:r>
      <w:r>
        <w:rPr>
          <w:rtl/>
        </w:rPr>
        <w:t xml:space="preserve"> عن جبرئيل بأنهما سيقتلان، وأخبرا عن أنفسهما بأن</w:t>
      </w:r>
      <w:r>
        <w:rPr>
          <w:rFonts w:hint="cs"/>
          <w:rtl/>
        </w:rPr>
        <w:t>ّ</w:t>
      </w:r>
      <w:r>
        <w:rPr>
          <w:rtl/>
        </w:rPr>
        <w:t xml:space="preserve"> ذلك سيجري عليهما، وأخبر من بعدهما من الائمّة </w:t>
      </w:r>
      <w:r w:rsidRPr="00F203D8">
        <w:rPr>
          <w:rStyle w:val="libAlaemChar"/>
          <w:rFonts w:hint="cs"/>
          <w:rtl/>
        </w:rPr>
        <w:t>عليهم‌السلام</w:t>
      </w:r>
      <w:r>
        <w:rPr>
          <w:rtl/>
        </w:rPr>
        <w:t xml:space="preserve"> بقتلهما، وكذلك سبيل كلّ إمام بعدهما من عليّ بن الحسين إلى الحسن بن علي</w:t>
      </w:r>
      <w:r>
        <w:rPr>
          <w:rFonts w:hint="cs"/>
          <w:rtl/>
        </w:rPr>
        <w:t>ّ</w:t>
      </w:r>
      <w:r>
        <w:rPr>
          <w:rtl/>
        </w:rPr>
        <w:t xml:space="preserve"> العسكري</w:t>
      </w:r>
      <w:r>
        <w:rPr>
          <w:rFonts w:hint="cs"/>
          <w:rtl/>
        </w:rPr>
        <w:t>ّ</w:t>
      </w:r>
      <w:r>
        <w:rPr>
          <w:rtl/>
        </w:rPr>
        <w:t xml:space="preserve"> </w:t>
      </w:r>
      <w:r w:rsidRPr="00F203D8">
        <w:rPr>
          <w:rStyle w:val="libAlaemChar"/>
          <w:rFonts w:hint="cs"/>
          <w:rtl/>
        </w:rPr>
        <w:t>عليهما‌السلام</w:t>
      </w:r>
      <w:r>
        <w:rPr>
          <w:rtl/>
        </w:rPr>
        <w:t xml:space="preserve"> قد أخبر الاوَّل بما يجري على من بعده وأخبر من بعده بما جرى على من قبله، فالمخبرون بموت الائمّة </w:t>
      </w:r>
      <w:r w:rsidRPr="00F203D8">
        <w:rPr>
          <w:rStyle w:val="libAlaemChar"/>
          <w:rFonts w:hint="cs"/>
          <w:rtl/>
        </w:rPr>
        <w:t>عليهما‌السلام</w:t>
      </w:r>
      <w:r>
        <w:rPr>
          <w:rtl/>
        </w:rPr>
        <w:t xml:space="preserve"> هم النبيّ والائمّة </w:t>
      </w:r>
      <w:r w:rsidRPr="00F203D8">
        <w:rPr>
          <w:rStyle w:val="libAlaemChar"/>
          <w:rFonts w:hint="cs"/>
          <w:rtl/>
        </w:rPr>
        <w:t>عليهم‌السلام</w:t>
      </w:r>
      <w:r>
        <w:rPr>
          <w:rtl/>
        </w:rPr>
        <w:t xml:space="preserve"> واحد بعد واحد، والمخبرون بقتل عيسى </w:t>
      </w:r>
      <w:r w:rsidRPr="00F203D8">
        <w:rPr>
          <w:rStyle w:val="libAlaemChar"/>
          <w:rFonts w:hint="cs"/>
          <w:rtl/>
        </w:rPr>
        <w:t>عليه‌السلام</w:t>
      </w:r>
      <w:r>
        <w:rPr>
          <w:rtl/>
        </w:rPr>
        <w:t xml:space="preserve"> كانت اليهود، فلذلك قلنا: </w:t>
      </w:r>
      <w:r>
        <w:rPr>
          <w:rFonts w:hint="cs"/>
          <w:rtl/>
        </w:rPr>
        <w:t>إ</w:t>
      </w:r>
      <w:r>
        <w:rPr>
          <w:rtl/>
        </w:rPr>
        <w:t>نَّ ذلك جرى عليهم على الحقيقة والصحّة لا على الحسبان والحيلولة ولا على الشك</w:t>
      </w:r>
      <w:r>
        <w:rPr>
          <w:rFonts w:hint="cs"/>
          <w:rtl/>
        </w:rPr>
        <w:t>ِّ</w:t>
      </w:r>
      <w:r>
        <w:rPr>
          <w:rtl/>
        </w:rPr>
        <w:t xml:space="preserve"> والشبهة لأنّ الكذب على المخبرين بموتهم غير جائز لأنّهم معصومون وهو على اليهود جائز.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3472DA">
        <w:rPr>
          <w:rtl/>
        </w:rPr>
        <w:t>(1) النساء</w:t>
      </w:r>
      <w:r>
        <w:rPr>
          <w:rtl/>
        </w:rPr>
        <w:t>:</w:t>
      </w:r>
      <w:r w:rsidRPr="003472DA">
        <w:rPr>
          <w:rtl/>
        </w:rPr>
        <w:t xml:space="preserve"> 156. </w:t>
      </w:r>
    </w:p>
    <w:p w:rsidR="00F203D8" w:rsidRDefault="00F203D8" w:rsidP="00F203D8">
      <w:pPr>
        <w:pStyle w:val="libNormal"/>
        <w:rPr>
          <w:rtl/>
        </w:rPr>
      </w:pPr>
      <w:r>
        <w:rPr>
          <w:rtl/>
        </w:rPr>
        <w:br w:type="page"/>
      </w:r>
    </w:p>
    <w:p w:rsidR="00F203D8" w:rsidRDefault="00F203D8" w:rsidP="005C6CC3">
      <w:pPr>
        <w:pStyle w:val="Heading2"/>
        <w:rPr>
          <w:rtl/>
        </w:rPr>
      </w:pPr>
      <w:bookmarkStart w:id="103" w:name="_Toc263791764"/>
      <w:bookmarkStart w:id="104" w:name="_Toc298832495"/>
      <w:bookmarkStart w:id="105" w:name="_Toc387047377"/>
      <w:r>
        <w:rPr>
          <w:rtl/>
        </w:rPr>
        <w:lastRenderedPageBreak/>
        <w:t>شبهات من المخالفين ودفعها:</w:t>
      </w:r>
      <w:bookmarkEnd w:id="103"/>
      <w:bookmarkEnd w:id="104"/>
      <w:bookmarkEnd w:id="105"/>
      <w:r>
        <w:rPr>
          <w:rtl/>
        </w:rPr>
        <w:t xml:space="preserve"> </w:t>
      </w:r>
    </w:p>
    <w:p w:rsidR="00F203D8" w:rsidRDefault="00F203D8" w:rsidP="0002770F">
      <w:pPr>
        <w:pStyle w:val="libNormal"/>
        <w:rPr>
          <w:rtl/>
        </w:rPr>
      </w:pPr>
      <w:r w:rsidRPr="00F203D8">
        <w:rPr>
          <w:rStyle w:val="libBold2Char"/>
          <w:rtl/>
        </w:rPr>
        <w:t>قال</w:t>
      </w:r>
      <w:r>
        <w:rPr>
          <w:rtl/>
        </w:rPr>
        <w:t xml:space="preserve"> مخالفونا: </w:t>
      </w:r>
      <w:r>
        <w:rPr>
          <w:rFonts w:hint="cs"/>
          <w:rtl/>
        </w:rPr>
        <w:t>إ</w:t>
      </w:r>
      <w:r>
        <w:rPr>
          <w:rtl/>
        </w:rPr>
        <w:t xml:space="preserve">نَّ العادات والمشاهدات تدفع قولكم بالغيبة، فقلنا: </w:t>
      </w:r>
      <w:r>
        <w:rPr>
          <w:rFonts w:hint="cs"/>
          <w:rtl/>
        </w:rPr>
        <w:t>إ</w:t>
      </w:r>
      <w:r>
        <w:rPr>
          <w:rtl/>
        </w:rPr>
        <w:t xml:space="preserve">نَّ البراهمة </w:t>
      </w:r>
      <w:r w:rsidRPr="00F203D8">
        <w:rPr>
          <w:rStyle w:val="libFootnotenumChar"/>
          <w:rtl/>
        </w:rPr>
        <w:t>(1)</w:t>
      </w:r>
      <w:r>
        <w:rPr>
          <w:rtl/>
        </w:rPr>
        <w:t xml:space="preserve"> تقدر أن تقول مثل ذلك في آيات النبيّ </w:t>
      </w:r>
      <w:r w:rsidRPr="00F203D8">
        <w:rPr>
          <w:rStyle w:val="libAlaemChar"/>
          <w:rFonts w:hint="cs"/>
          <w:rtl/>
        </w:rPr>
        <w:t>صلى‌الله‌عليه‌وآله‌وسلم</w:t>
      </w:r>
      <w:r>
        <w:rPr>
          <w:rtl/>
        </w:rPr>
        <w:t xml:space="preserve"> وتقول للمسلمين إنّكم بأجمعكم لم تشاهدوها فلعل</w:t>
      </w:r>
      <w:r>
        <w:rPr>
          <w:rFonts w:hint="cs"/>
          <w:rtl/>
        </w:rPr>
        <w:t>ّ</w:t>
      </w:r>
      <w:r>
        <w:rPr>
          <w:rtl/>
        </w:rPr>
        <w:t>كم قل</w:t>
      </w:r>
      <w:r>
        <w:rPr>
          <w:rFonts w:hint="cs"/>
          <w:rtl/>
        </w:rPr>
        <w:t>ّ</w:t>
      </w:r>
      <w:r>
        <w:rPr>
          <w:rtl/>
        </w:rPr>
        <w:t>دتم من لم يجب تقليده أو قبلتم خبرا</w:t>
      </w:r>
      <w:r>
        <w:rPr>
          <w:rFonts w:hint="cs"/>
          <w:rtl/>
        </w:rPr>
        <w:t>ً</w:t>
      </w:r>
      <w:r>
        <w:rPr>
          <w:rtl/>
        </w:rPr>
        <w:t xml:space="preserve"> لم يقطع العذر، ومن أجل هذه المعارضة قالت عامة المعتزلة</w:t>
      </w:r>
      <w:r w:rsidR="005B13D3">
        <w:rPr>
          <w:rtl/>
        </w:rPr>
        <w:t xml:space="preserve"> - </w:t>
      </w:r>
      <w:r>
        <w:rPr>
          <w:rtl/>
        </w:rPr>
        <w:t>على ما يحكى عنهم</w:t>
      </w:r>
      <w:r w:rsidR="005B13D3">
        <w:rPr>
          <w:rtl/>
        </w:rPr>
        <w:t xml:space="preserve"> -</w:t>
      </w:r>
      <w:r>
        <w:rPr>
          <w:rtl/>
        </w:rPr>
        <w:t xml:space="preserve">: </w:t>
      </w:r>
      <w:r>
        <w:rPr>
          <w:rFonts w:hint="cs"/>
          <w:rtl/>
        </w:rPr>
        <w:t>إ</w:t>
      </w:r>
      <w:r>
        <w:rPr>
          <w:rtl/>
        </w:rPr>
        <w:t>نَّه لم تكن للر</w:t>
      </w:r>
      <w:r>
        <w:rPr>
          <w:rFonts w:hint="cs"/>
          <w:rtl/>
        </w:rPr>
        <w:t>َّ</w:t>
      </w:r>
      <w:r>
        <w:rPr>
          <w:rtl/>
        </w:rPr>
        <w:t xml:space="preserve">سول </w:t>
      </w:r>
      <w:r w:rsidRPr="00F203D8">
        <w:rPr>
          <w:rStyle w:val="libAlaemChar"/>
          <w:rFonts w:hint="cs"/>
          <w:rtl/>
        </w:rPr>
        <w:t>صلى‌الله‌عليه‌وآله‌وسلم</w:t>
      </w:r>
      <w:r>
        <w:rPr>
          <w:rtl/>
        </w:rPr>
        <w:t xml:space="preserve"> معجزة غير القرآن فأمّا من اعترف بصح</w:t>
      </w:r>
      <w:r>
        <w:rPr>
          <w:rFonts w:hint="cs"/>
          <w:rtl/>
        </w:rPr>
        <w:t>ّ</w:t>
      </w:r>
      <w:r>
        <w:rPr>
          <w:rtl/>
        </w:rPr>
        <w:t>ة الايات الّتي هي غير القرآن احتاج إلى أن يطلق الكلام في جواز كونها بوصف الله</w:t>
      </w:r>
      <w:r w:rsidR="005B13D3">
        <w:rPr>
          <w:rtl/>
        </w:rPr>
        <w:t xml:space="preserve"> - </w:t>
      </w:r>
      <w:r>
        <w:rPr>
          <w:rtl/>
        </w:rPr>
        <w:t>تعالى ذكره</w:t>
      </w:r>
      <w:r w:rsidR="005B13D3">
        <w:rPr>
          <w:rtl/>
        </w:rPr>
        <w:t xml:space="preserve"> - </w:t>
      </w:r>
      <w:r>
        <w:rPr>
          <w:rtl/>
        </w:rPr>
        <w:t>بالقدرة عليها، ثمّ في صحّة وجود كونها على أ</w:t>
      </w:r>
      <w:r>
        <w:rPr>
          <w:rFonts w:hint="cs"/>
          <w:rtl/>
        </w:rPr>
        <w:t>ُ</w:t>
      </w:r>
      <w:r>
        <w:rPr>
          <w:rtl/>
        </w:rPr>
        <w:t>مور قد وقفنا عليها وهي غير كثيرة الر</w:t>
      </w:r>
      <w:r>
        <w:rPr>
          <w:rFonts w:hint="cs"/>
          <w:rtl/>
        </w:rPr>
        <w:t>ُّ</w:t>
      </w:r>
      <w:r>
        <w:rPr>
          <w:rtl/>
        </w:rPr>
        <w:t xml:space="preserve">واة. </w:t>
      </w:r>
    </w:p>
    <w:p w:rsidR="00F203D8" w:rsidRDefault="00F203D8" w:rsidP="0002770F">
      <w:pPr>
        <w:pStyle w:val="libNormal"/>
        <w:rPr>
          <w:rtl/>
        </w:rPr>
      </w:pPr>
      <w:r w:rsidRPr="00F203D8">
        <w:rPr>
          <w:rStyle w:val="libBold2Char"/>
          <w:rtl/>
        </w:rPr>
        <w:t>فقالت</w:t>
      </w:r>
      <w:r>
        <w:rPr>
          <w:rtl/>
        </w:rPr>
        <w:t xml:space="preserve"> الاماميّة: فارضوا من</w:t>
      </w:r>
      <w:r>
        <w:rPr>
          <w:rFonts w:hint="cs"/>
          <w:rtl/>
        </w:rPr>
        <w:t>ّ</w:t>
      </w:r>
      <w:r>
        <w:rPr>
          <w:rtl/>
        </w:rPr>
        <w:t>ا بمثل ذلك وهو أن نصح</w:t>
      </w:r>
      <w:r>
        <w:rPr>
          <w:rFonts w:hint="cs"/>
          <w:rtl/>
        </w:rPr>
        <w:t>ّ</w:t>
      </w:r>
      <w:r>
        <w:rPr>
          <w:rtl/>
        </w:rPr>
        <w:t>ح هذه الأخبار الّتى تفر</w:t>
      </w:r>
      <w:r>
        <w:rPr>
          <w:rFonts w:hint="cs"/>
          <w:rtl/>
        </w:rPr>
        <w:t>َّ</w:t>
      </w:r>
      <w:r>
        <w:rPr>
          <w:rtl/>
        </w:rPr>
        <w:t>دنا بنقلها عن أئم</w:t>
      </w:r>
      <w:r>
        <w:rPr>
          <w:rFonts w:hint="cs"/>
          <w:rtl/>
        </w:rPr>
        <w:t>ّ</w:t>
      </w:r>
      <w:r>
        <w:rPr>
          <w:rtl/>
        </w:rPr>
        <w:t xml:space="preserve">تنا </w:t>
      </w:r>
      <w:r w:rsidRPr="00F203D8">
        <w:rPr>
          <w:rStyle w:val="libAlaemChar"/>
          <w:rFonts w:hint="cs"/>
          <w:rtl/>
        </w:rPr>
        <w:t>عليهم‌السلام</w:t>
      </w:r>
      <w:r>
        <w:rPr>
          <w:rtl/>
        </w:rPr>
        <w:t xml:space="preserve"> بأن تدل</w:t>
      </w:r>
      <w:r>
        <w:rPr>
          <w:rFonts w:hint="cs"/>
          <w:rtl/>
        </w:rPr>
        <w:t>َّ</w:t>
      </w:r>
      <w:r>
        <w:rPr>
          <w:rtl/>
        </w:rPr>
        <w:t xml:space="preserve"> على جواز كونها بوصف الله</w:t>
      </w:r>
      <w:r w:rsidR="005B13D3">
        <w:rPr>
          <w:rtl/>
        </w:rPr>
        <w:t xml:space="preserve"> - </w:t>
      </w:r>
      <w:r>
        <w:rPr>
          <w:rtl/>
        </w:rPr>
        <w:t>تعالى ذكره</w:t>
      </w:r>
      <w:r w:rsidR="005B13D3">
        <w:rPr>
          <w:rtl/>
        </w:rPr>
        <w:t xml:space="preserve"> - </w:t>
      </w:r>
      <w:r>
        <w:rPr>
          <w:rtl/>
        </w:rPr>
        <w:t>بالقدرة عليها وصحة كونها بالادل</w:t>
      </w:r>
      <w:r>
        <w:rPr>
          <w:rFonts w:hint="cs"/>
          <w:rtl/>
        </w:rPr>
        <w:t>ّ</w:t>
      </w:r>
      <w:r>
        <w:rPr>
          <w:rtl/>
        </w:rPr>
        <w:t>ة العقلي</w:t>
      </w:r>
      <w:r>
        <w:rPr>
          <w:rFonts w:hint="cs"/>
          <w:rtl/>
        </w:rPr>
        <w:t>ّ</w:t>
      </w:r>
      <w:r>
        <w:rPr>
          <w:rtl/>
        </w:rPr>
        <w:t>ة والكتابي</w:t>
      </w:r>
      <w:r>
        <w:rPr>
          <w:rFonts w:hint="cs"/>
          <w:rtl/>
        </w:rPr>
        <w:t>ّ</w:t>
      </w:r>
      <w:r>
        <w:rPr>
          <w:rtl/>
        </w:rPr>
        <w:t>ة وال</w:t>
      </w:r>
      <w:r>
        <w:rPr>
          <w:rFonts w:hint="cs"/>
          <w:rtl/>
        </w:rPr>
        <w:t>أ</w:t>
      </w:r>
      <w:r>
        <w:rPr>
          <w:rtl/>
        </w:rPr>
        <w:t>خبار المروي</w:t>
      </w:r>
      <w:r>
        <w:rPr>
          <w:rFonts w:hint="cs"/>
          <w:rtl/>
        </w:rPr>
        <w:t>ّ</w:t>
      </w:r>
      <w:r>
        <w:rPr>
          <w:rtl/>
        </w:rPr>
        <w:t>ة المقبولة عند نقلة العام</w:t>
      </w:r>
      <w:r>
        <w:rPr>
          <w:rFonts w:hint="cs"/>
          <w:rtl/>
        </w:rPr>
        <w:t>ّ</w:t>
      </w:r>
      <w:r>
        <w:rPr>
          <w:rtl/>
        </w:rPr>
        <w:t xml:space="preserve">ة. </w:t>
      </w:r>
    </w:p>
    <w:p w:rsidR="00F203D8" w:rsidRDefault="00F203D8" w:rsidP="0002770F">
      <w:pPr>
        <w:pStyle w:val="libNormal"/>
        <w:rPr>
          <w:rtl/>
        </w:rPr>
      </w:pPr>
      <w:r w:rsidRPr="00F203D8">
        <w:rPr>
          <w:rStyle w:val="libBold2Char"/>
          <w:rtl/>
        </w:rPr>
        <w:t>قال</w:t>
      </w:r>
      <w:r>
        <w:rPr>
          <w:rtl/>
        </w:rPr>
        <w:t xml:space="preserve"> الجدلي</w:t>
      </w:r>
      <w:r>
        <w:rPr>
          <w:rFonts w:hint="cs"/>
          <w:rtl/>
        </w:rPr>
        <w:t>ُّ</w:t>
      </w:r>
      <w:r>
        <w:rPr>
          <w:rtl/>
        </w:rPr>
        <w:t xml:space="preserve"> فنقول: </w:t>
      </w:r>
      <w:r>
        <w:rPr>
          <w:rFonts w:hint="cs"/>
          <w:rtl/>
        </w:rPr>
        <w:t>إ</w:t>
      </w:r>
      <w:r>
        <w:rPr>
          <w:rtl/>
        </w:rPr>
        <w:t xml:space="preserve">نَّه ليس بازائنا جماعة تروي عن نبيّنا </w:t>
      </w:r>
      <w:r w:rsidRPr="00F203D8">
        <w:rPr>
          <w:rStyle w:val="libAlaemChar"/>
          <w:rFonts w:hint="cs"/>
          <w:rtl/>
        </w:rPr>
        <w:t>صلى‌الله‌عليه‌وآله‌وسلم</w:t>
      </w:r>
      <w:r>
        <w:rPr>
          <w:rtl/>
        </w:rPr>
        <w:t xml:space="preserve"> ضد</w:t>
      </w:r>
      <w:r>
        <w:rPr>
          <w:rFonts w:hint="cs"/>
          <w:rtl/>
        </w:rPr>
        <w:t>َّ</w:t>
      </w:r>
      <w:r>
        <w:rPr>
          <w:rtl/>
        </w:rPr>
        <w:t xml:space="preserve"> ما نروي ممّا يبطله ويناقضه، أو يد</w:t>
      </w:r>
      <w:r>
        <w:rPr>
          <w:rFonts w:hint="cs"/>
          <w:rtl/>
        </w:rPr>
        <w:t>َّ</w:t>
      </w:r>
      <w:r>
        <w:rPr>
          <w:rtl/>
        </w:rPr>
        <w:t>عون أنَّ أو</w:t>
      </w:r>
      <w:r>
        <w:rPr>
          <w:rFonts w:hint="cs"/>
          <w:rtl/>
        </w:rPr>
        <w:t>َّ</w:t>
      </w:r>
      <w:r>
        <w:rPr>
          <w:rtl/>
        </w:rPr>
        <w:t xml:space="preserve">لنا ليس كآخرنا؟ </w:t>
      </w:r>
    </w:p>
    <w:p w:rsidR="00F203D8" w:rsidRDefault="00F203D8" w:rsidP="0002770F">
      <w:pPr>
        <w:pStyle w:val="libNormal"/>
        <w:rPr>
          <w:rtl/>
        </w:rPr>
      </w:pPr>
      <w:r w:rsidRPr="00F203D8">
        <w:rPr>
          <w:rStyle w:val="libBold2Char"/>
          <w:rtl/>
        </w:rPr>
        <w:t>فيقال</w:t>
      </w:r>
      <w:r>
        <w:rPr>
          <w:rtl/>
        </w:rPr>
        <w:t xml:space="preserve"> له: ما أنكرت من برهمي</w:t>
      </w:r>
      <w:r>
        <w:rPr>
          <w:rFonts w:hint="cs"/>
          <w:rtl/>
        </w:rPr>
        <w:t>ٍّ</w:t>
      </w:r>
      <w:r>
        <w:rPr>
          <w:rtl/>
        </w:rPr>
        <w:t xml:space="preserve"> قال لك: </w:t>
      </w:r>
      <w:r>
        <w:rPr>
          <w:rFonts w:hint="cs"/>
          <w:rtl/>
        </w:rPr>
        <w:t>إ</w:t>
      </w:r>
      <w:r>
        <w:rPr>
          <w:rtl/>
        </w:rPr>
        <w:t>نَّ العادات والمشهادات والطبيعي</w:t>
      </w:r>
      <w:r>
        <w:rPr>
          <w:rFonts w:hint="cs"/>
          <w:rtl/>
        </w:rPr>
        <w:t>ّ</w:t>
      </w:r>
      <w:r>
        <w:rPr>
          <w:rtl/>
        </w:rPr>
        <w:t>ات تمنع أن يتكلم ذراع مسموم</w:t>
      </w:r>
      <w:r>
        <w:rPr>
          <w:rFonts w:hint="cs"/>
          <w:rtl/>
        </w:rPr>
        <w:t>ٌ</w:t>
      </w:r>
      <w:r>
        <w:rPr>
          <w:rtl/>
        </w:rPr>
        <w:t xml:space="preserve"> مشوي</w:t>
      </w:r>
      <w:r>
        <w:rPr>
          <w:rFonts w:hint="cs"/>
          <w:rtl/>
        </w:rPr>
        <w:t>ّ</w:t>
      </w:r>
      <w:r>
        <w:rPr>
          <w:rtl/>
        </w:rPr>
        <w:t xml:space="preserve"> وتمنع من انشقاق القمر و</w:t>
      </w:r>
      <w:r>
        <w:rPr>
          <w:rFonts w:hint="cs"/>
          <w:rtl/>
        </w:rPr>
        <w:t>أ</w:t>
      </w:r>
      <w:r>
        <w:rPr>
          <w:rtl/>
        </w:rPr>
        <w:t xml:space="preserve">نّه لو انشق القمر وانفلق لبطل نظام العالم. </w:t>
      </w:r>
    </w:p>
    <w:p w:rsidR="00F203D8" w:rsidRDefault="00F203D8" w:rsidP="0002770F">
      <w:pPr>
        <w:pStyle w:val="libNormal"/>
        <w:rPr>
          <w:rtl/>
        </w:rPr>
      </w:pPr>
      <w:r w:rsidRPr="00F203D8">
        <w:rPr>
          <w:rStyle w:val="libBold2Char"/>
          <w:rtl/>
        </w:rPr>
        <w:t>و</w:t>
      </w:r>
      <w:r>
        <w:rPr>
          <w:rtl/>
        </w:rPr>
        <w:t>أم</w:t>
      </w:r>
      <w:r>
        <w:rPr>
          <w:rFonts w:hint="cs"/>
          <w:rtl/>
        </w:rPr>
        <w:t>ّ</w:t>
      </w:r>
      <w:r>
        <w:rPr>
          <w:rtl/>
        </w:rPr>
        <w:t>ا قوله: « ليس بازائهم من يدفع أنَّ أو</w:t>
      </w:r>
      <w:r>
        <w:rPr>
          <w:rFonts w:hint="cs"/>
          <w:rtl/>
        </w:rPr>
        <w:t>َّ</w:t>
      </w:r>
      <w:r>
        <w:rPr>
          <w:rtl/>
        </w:rPr>
        <w:t>لنا ليس كاخرنا » فان</w:t>
      </w:r>
      <w:r>
        <w:rPr>
          <w:rFonts w:hint="cs"/>
          <w:rtl/>
        </w:rPr>
        <w:t>ّ</w:t>
      </w:r>
      <w:r>
        <w:rPr>
          <w:rtl/>
        </w:rPr>
        <w:t>ه يقال له: إنّكم تدفعون عن ذلك أشد</w:t>
      </w:r>
      <w:r>
        <w:rPr>
          <w:rFonts w:hint="cs"/>
          <w:rtl/>
        </w:rPr>
        <w:t>َّ</w:t>
      </w:r>
      <w:r>
        <w:rPr>
          <w:rtl/>
        </w:rPr>
        <w:t xml:space="preserve"> الد</w:t>
      </w:r>
      <w:r>
        <w:rPr>
          <w:rFonts w:hint="cs"/>
          <w:rtl/>
        </w:rPr>
        <w:t>َّ</w:t>
      </w:r>
      <w:r>
        <w:rPr>
          <w:rtl/>
        </w:rPr>
        <w:t>فع ولو شهد هذه الايات الخلق الكثير لكان حكمه حكم القرآن فقد بان أنَّ الجدلي</w:t>
      </w:r>
      <w:r>
        <w:rPr>
          <w:rFonts w:hint="cs"/>
          <w:rtl/>
        </w:rPr>
        <w:t>َّ</w:t>
      </w:r>
      <w:r>
        <w:rPr>
          <w:rtl/>
        </w:rPr>
        <w:t xml:space="preserve"> مستعمل</w:t>
      </w:r>
      <w:r>
        <w:rPr>
          <w:rFonts w:hint="cs"/>
          <w:rtl/>
        </w:rPr>
        <w:t>ٌ</w:t>
      </w:r>
      <w:r>
        <w:rPr>
          <w:rtl/>
        </w:rPr>
        <w:t xml:space="preserve"> للمغالطة، مستفرق فيما لم يستفرق. </w:t>
      </w:r>
    </w:p>
    <w:p w:rsidR="00F203D8" w:rsidRDefault="00F203D8" w:rsidP="0002770F">
      <w:pPr>
        <w:pStyle w:val="libNormal"/>
        <w:rPr>
          <w:rtl/>
        </w:rPr>
      </w:pPr>
      <w:r w:rsidRPr="00F203D8">
        <w:rPr>
          <w:rStyle w:val="libBold2Char"/>
          <w:rtl/>
        </w:rPr>
        <w:t>قال</w:t>
      </w:r>
      <w:r>
        <w:rPr>
          <w:rtl/>
        </w:rPr>
        <w:t xml:space="preserve"> الجدلي: أو تدفعونا عن قولنا </w:t>
      </w:r>
      <w:r>
        <w:rPr>
          <w:rFonts w:hint="cs"/>
          <w:rtl/>
        </w:rPr>
        <w:t>إ</w:t>
      </w:r>
      <w:r>
        <w:rPr>
          <w:rtl/>
        </w:rPr>
        <w:t>نَّه كان لنبي</w:t>
      </w:r>
      <w:r>
        <w:rPr>
          <w:rFonts w:hint="cs"/>
          <w:rtl/>
        </w:rPr>
        <w:t>ّ</w:t>
      </w:r>
      <w:r>
        <w:rPr>
          <w:rtl/>
        </w:rPr>
        <w:t xml:space="preserve">نا </w:t>
      </w:r>
      <w:r w:rsidRPr="00F203D8">
        <w:rPr>
          <w:rStyle w:val="libAlaemChar"/>
          <w:rFonts w:hint="cs"/>
          <w:rtl/>
        </w:rPr>
        <w:t>صلى‌الله‌عليه‌وآله‌وسلم</w:t>
      </w:r>
      <w:r>
        <w:rPr>
          <w:rtl/>
        </w:rPr>
        <w:t xml:space="preserve"> من الاتباع في حياته وبعد وفاته جماعة</w:t>
      </w:r>
      <w:r>
        <w:rPr>
          <w:rFonts w:hint="cs"/>
          <w:rtl/>
        </w:rPr>
        <w:t>ٌ</w:t>
      </w:r>
      <w:r>
        <w:rPr>
          <w:rtl/>
        </w:rPr>
        <w:t xml:space="preserve"> لا يحصرهم العدد يروون آياته ويصح</w:t>
      </w:r>
      <w:r>
        <w:rPr>
          <w:rFonts w:hint="cs"/>
          <w:rtl/>
        </w:rPr>
        <w:t>ّ</w:t>
      </w:r>
      <w:r>
        <w:rPr>
          <w:rtl/>
        </w:rPr>
        <w:t xml:space="preserve">حونها؟ فيقال له: </w:t>
      </w:r>
      <w:r>
        <w:rPr>
          <w:rFonts w:hint="cs"/>
          <w:rtl/>
        </w:rPr>
        <w:t>إ</w:t>
      </w:r>
      <w:r>
        <w:rPr>
          <w:rtl/>
        </w:rPr>
        <w:t xml:space="preserve">نَّ جماعة لم لم يحصرهم العدد قد عاينوا آيات رسول الله </w:t>
      </w:r>
      <w:r w:rsidRPr="00F203D8">
        <w:rPr>
          <w:rStyle w:val="libAlaemChar"/>
          <w:rFonts w:hint="cs"/>
          <w:rtl/>
        </w:rPr>
        <w:t>صلى‌الله‌عليه‌وآله‌وسلم</w:t>
      </w:r>
      <w:r>
        <w:rPr>
          <w:rtl/>
        </w:rPr>
        <w:t xml:space="preserve"> الّتي هي تظليل الغمامة وكلام الذ</w:t>
      </w:r>
      <w:r>
        <w:rPr>
          <w:rFonts w:hint="cs"/>
          <w:rtl/>
        </w:rPr>
        <w:t>ّ</w:t>
      </w:r>
      <w:r>
        <w:rPr>
          <w:rtl/>
        </w:rPr>
        <w:t xml:space="preserve">راع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3472DA">
        <w:rPr>
          <w:rtl/>
        </w:rPr>
        <w:t xml:space="preserve">(1) البراهمة قوم لا يجوزون على الله تعالى بعثة الرسل.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المسمومة وحنين الجذع وما في بابه ولكن هذه عامّة الاُمّة تقول: </w:t>
      </w:r>
      <w:r>
        <w:rPr>
          <w:rFonts w:hint="cs"/>
          <w:rtl/>
        </w:rPr>
        <w:t>إ</w:t>
      </w:r>
      <w:r>
        <w:rPr>
          <w:rtl/>
        </w:rPr>
        <w:t>نَّ هذه آيات رواها نفر يسير في الأصل فلم اد</w:t>
      </w:r>
      <w:r>
        <w:rPr>
          <w:rFonts w:hint="cs"/>
          <w:rtl/>
        </w:rPr>
        <w:t>َّ</w:t>
      </w:r>
      <w:r>
        <w:rPr>
          <w:rtl/>
        </w:rPr>
        <w:t>عيت أنَّ أحداً لا يدفعك عن هذه الد</w:t>
      </w:r>
      <w:r>
        <w:rPr>
          <w:rFonts w:hint="cs"/>
          <w:rtl/>
        </w:rPr>
        <w:t>َّ</w:t>
      </w:r>
      <w:r>
        <w:rPr>
          <w:rtl/>
        </w:rPr>
        <w:t xml:space="preserve">عوى؟. </w:t>
      </w:r>
    </w:p>
    <w:p w:rsidR="00F203D8" w:rsidRDefault="00F203D8" w:rsidP="0002770F">
      <w:pPr>
        <w:pStyle w:val="libNormal"/>
        <w:rPr>
          <w:rtl/>
        </w:rPr>
      </w:pPr>
      <w:r w:rsidRPr="00F203D8">
        <w:rPr>
          <w:rStyle w:val="libBold2Char"/>
          <w:rtl/>
        </w:rPr>
        <w:t>قال</w:t>
      </w:r>
      <w:r>
        <w:rPr>
          <w:rtl/>
        </w:rPr>
        <w:t xml:space="preserve"> الجدلي</w:t>
      </w:r>
      <w:r>
        <w:rPr>
          <w:rFonts w:hint="cs"/>
          <w:rtl/>
        </w:rPr>
        <w:t>ُّ</w:t>
      </w:r>
      <w:r>
        <w:rPr>
          <w:rtl/>
        </w:rPr>
        <w:t xml:space="preserve">: ولمّا كان هذا هكذا كانت أخبارنا عن آيات نبيّنا </w:t>
      </w:r>
      <w:r w:rsidRPr="00F203D8">
        <w:rPr>
          <w:rStyle w:val="libAlaemChar"/>
          <w:rFonts w:hint="cs"/>
          <w:rtl/>
        </w:rPr>
        <w:t>صلى‌الله‌عليه‌وآله‌وسلم</w:t>
      </w:r>
      <w:r>
        <w:rPr>
          <w:rtl/>
        </w:rPr>
        <w:t xml:space="preserve"> كالاخبار عن آيات موسى والاخبار عن آيات المسيح الّتي اد</w:t>
      </w:r>
      <w:r>
        <w:rPr>
          <w:rFonts w:hint="cs"/>
          <w:rtl/>
        </w:rPr>
        <w:t>َّ</w:t>
      </w:r>
      <w:r>
        <w:rPr>
          <w:rtl/>
        </w:rPr>
        <w:t xml:space="preserve">عتها النصارى لها ومن أجلها ما ادعوا وكأخبار المجوس والبراهمة عن أيّام آبائهم وأسلافهم. </w:t>
      </w:r>
    </w:p>
    <w:p w:rsidR="00F203D8" w:rsidRDefault="00F203D8" w:rsidP="0002770F">
      <w:pPr>
        <w:pStyle w:val="libNormal"/>
        <w:rPr>
          <w:rtl/>
        </w:rPr>
      </w:pPr>
      <w:r w:rsidRPr="00F203D8">
        <w:rPr>
          <w:rStyle w:val="libBold2Char"/>
          <w:rtl/>
        </w:rPr>
        <w:t>قلنا</w:t>
      </w:r>
      <w:r>
        <w:rPr>
          <w:rtl/>
        </w:rPr>
        <w:t xml:space="preserve">: قد عرفنا أنَّ البراهمة تزعم أنَّ لابائهم وأسلافهم أمثالا موجودة ونظائر مشاهدة فلذلك قبلوه على طريق الاقناع، وليس هذا ممّا تنكره، وإنّما عرفناه للوجه الّذي من أجله عورض بما عورض به، فليكن من وراء الفصل من حيث طولب </w:t>
      </w:r>
      <w:r w:rsidRPr="00F203D8">
        <w:rPr>
          <w:rStyle w:val="libFootnotenumChar"/>
          <w:rtl/>
        </w:rPr>
        <w:t>(1)</w:t>
      </w:r>
      <w:r>
        <w:rPr>
          <w:rtl/>
        </w:rPr>
        <w:t xml:space="preserve">. </w:t>
      </w:r>
    </w:p>
    <w:p w:rsidR="00F203D8" w:rsidRDefault="00F203D8" w:rsidP="0002770F">
      <w:pPr>
        <w:pStyle w:val="libNormal"/>
        <w:rPr>
          <w:rtl/>
        </w:rPr>
      </w:pPr>
      <w:r w:rsidRPr="00F203D8">
        <w:rPr>
          <w:rStyle w:val="libBold2Char"/>
          <w:rtl/>
        </w:rPr>
        <w:t>قال</w:t>
      </w:r>
      <w:r>
        <w:rPr>
          <w:rtl/>
        </w:rPr>
        <w:t xml:space="preserve"> الجدلي</w:t>
      </w:r>
      <w:r>
        <w:rPr>
          <w:rFonts w:hint="cs"/>
          <w:rtl/>
        </w:rPr>
        <w:t>ُّ</w:t>
      </w:r>
      <w:r>
        <w:rPr>
          <w:rtl/>
        </w:rPr>
        <w:t>: وبازاء هذه الفرقة من القطعيّة جماعات تفضلها وجماعات في مثل حالها تروي عمّن يسندون إليه الخبر خبرهم في النص ضد</w:t>
      </w:r>
      <w:r>
        <w:rPr>
          <w:rFonts w:hint="cs"/>
          <w:rtl/>
        </w:rPr>
        <w:t>ّ</w:t>
      </w:r>
      <w:r>
        <w:rPr>
          <w:rtl/>
        </w:rPr>
        <w:t xml:space="preserve"> ما يروون. </w:t>
      </w:r>
    </w:p>
    <w:p w:rsidR="00F203D8" w:rsidRDefault="00F203D8" w:rsidP="0002770F">
      <w:pPr>
        <w:pStyle w:val="libNormal"/>
        <w:rPr>
          <w:rtl/>
        </w:rPr>
      </w:pPr>
      <w:r w:rsidRPr="00F203D8">
        <w:rPr>
          <w:rStyle w:val="libBold2Char"/>
          <w:rtl/>
        </w:rPr>
        <w:t>فيقال</w:t>
      </w:r>
      <w:r>
        <w:rPr>
          <w:rtl/>
        </w:rPr>
        <w:t xml:space="preserve"> له: ومن هذه الجماعات الّتي تفضلها؟ وأين هم في ديار الله؟ وأين يسكنون من بلاد الله؟ أو ما وجب عليك أن تعلم أنَّ كتابك يقرء؟ ومن ليس من أهل الصناعة يعلم استعمالك للمغالطة. </w:t>
      </w:r>
    </w:p>
    <w:p w:rsidR="00F203D8" w:rsidRDefault="00F203D8" w:rsidP="0002770F">
      <w:pPr>
        <w:pStyle w:val="libNormal"/>
        <w:rPr>
          <w:rtl/>
        </w:rPr>
      </w:pPr>
      <w:r w:rsidRPr="00F203D8">
        <w:rPr>
          <w:rStyle w:val="libBold2Char"/>
          <w:rtl/>
        </w:rPr>
        <w:t>قال</w:t>
      </w:r>
      <w:r>
        <w:rPr>
          <w:rtl/>
        </w:rPr>
        <w:t xml:space="preserve"> الجدليُّ: وما كنت أحسب أنَّ امرءا</w:t>
      </w:r>
      <w:r>
        <w:rPr>
          <w:rFonts w:hint="cs"/>
          <w:rtl/>
        </w:rPr>
        <w:t>ً</w:t>
      </w:r>
      <w:r>
        <w:rPr>
          <w:rtl/>
        </w:rPr>
        <w:t xml:space="preserve"> مسلما</w:t>
      </w:r>
      <w:r>
        <w:rPr>
          <w:rFonts w:hint="cs"/>
          <w:rtl/>
        </w:rPr>
        <w:t>ً</w:t>
      </w:r>
      <w:r>
        <w:rPr>
          <w:rtl/>
        </w:rPr>
        <w:t xml:space="preserve"> تسمح نفسه بأن يجعل الأخبار عن آيات رسول الله </w:t>
      </w:r>
      <w:r w:rsidRPr="00F203D8">
        <w:rPr>
          <w:rStyle w:val="libAlaemChar"/>
          <w:rFonts w:hint="cs"/>
          <w:rtl/>
        </w:rPr>
        <w:t>صلى‌الله‌عليه‌وآله‌وسلم</w:t>
      </w:r>
      <w:r>
        <w:rPr>
          <w:rtl/>
        </w:rPr>
        <w:t xml:space="preserve"> عروضا</w:t>
      </w:r>
      <w:r>
        <w:rPr>
          <w:rFonts w:hint="cs"/>
          <w:rtl/>
        </w:rPr>
        <w:t>ً</w:t>
      </w:r>
      <w:r>
        <w:rPr>
          <w:rtl/>
        </w:rPr>
        <w:t xml:space="preserve"> </w:t>
      </w:r>
      <w:r w:rsidRPr="00F203D8">
        <w:rPr>
          <w:rStyle w:val="libFootnotenumChar"/>
          <w:rtl/>
        </w:rPr>
        <w:t>(2)</w:t>
      </w:r>
      <w:r>
        <w:rPr>
          <w:rtl/>
        </w:rPr>
        <w:t xml:space="preserve"> للاخبار في غيبة ابن الحسن بن عليّ بن محمّد بن علي</w:t>
      </w:r>
      <w:r>
        <w:rPr>
          <w:rFonts w:hint="cs"/>
          <w:rtl/>
        </w:rPr>
        <w:t>ِّ</w:t>
      </w:r>
      <w:r>
        <w:rPr>
          <w:rtl/>
        </w:rPr>
        <w:t xml:space="preserve"> ابن موسى بن جعفر </w:t>
      </w:r>
      <w:r w:rsidRPr="00F203D8">
        <w:rPr>
          <w:rStyle w:val="libAlaemChar"/>
          <w:rFonts w:hint="cs"/>
          <w:rtl/>
        </w:rPr>
        <w:t>عليهم‌السلام</w:t>
      </w:r>
      <w:r>
        <w:rPr>
          <w:rtl/>
        </w:rPr>
        <w:t xml:space="preserve"> ويد</w:t>
      </w:r>
      <w:r>
        <w:rPr>
          <w:rFonts w:hint="cs"/>
          <w:rtl/>
        </w:rPr>
        <w:t>ّ</w:t>
      </w:r>
      <w:r>
        <w:rPr>
          <w:rtl/>
        </w:rPr>
        <w:t xml:space="preserve">عى تكافؤ التواتر فيهما. والله المستعان. </w:t>
      </w:r>
    </w:p>
    <w:p w:rsidR="00F203D8" w:rsidRDefault="00F203D8" w:rsidP="0002770F">
      <w:pPr>
        <w:pStyle w:val="libNormal"/>
        <w:rPr>
          <w:rtl/>
        </w:rPr>
      </w:pPr>
      <w:r w:rsidRPr="00F203D8">
        <w:rPr>
          <w:rStyle w:val="libBold2Char"/>
          <w:rtl/>
        </w:rPr>
        <w:t>فيقال</w:t>
      </w:r>
      <w:r>
        <w:rPr>
          <w:rtl/>
        </w:rPr>
        <w:t xml:space="preserve"> له: إنّا قد بين</w:t>
      </w:r>
      <w:r>
        <w:rPr>
          <w:rFonts w:hint="cs"/>
          <w:rtl/>
        </w:rPr>
        <w:t>ّ</w:t>
      </w:r>
      <w:r>
        <w:rPr>
          <w:rtl/>
        </w:rPr>
        <w:t>ا الوجه الّذي من أجله اد</w:t>
      </w:r>
      <w:r>
        <w:rPr>
          <w:rFonts w:hint="cs"/>
          <w:rtl/>
        </w:rPr>
        <w:t>ّ</w:t>
      </w:r>
      <w:r>
        <w:rPr>
          <w:rtl/>
        </w:rPr>
        <w:t>عينا التساوي في هذا الباب وعر</w:t>
      </w:r>
      <w:r>
        <w:rPr>
          <w:rFonts w:hint="cs"/>
          <w:rtl/>
        </w:rPr>
        <w:t>ّ</w:t>
      </w:r>
      <w:r>
        <w:rPr>
          <w:rtl/>
        </w:rPr>
        <w:t>فناك أنَّ الّذي نسم</w:t>
      </w:r>
      <w:r>
        <w:rPr>
          <w:rFonts w:hint="cs"/>
          <w:rtl/>
        </w:rPr>
        <w:t>ّ</w:t>
      </w:r>
      <w:r>
        <w:rPr>
          <w:rtl/>
        </w:rPr>
        <w:t xml:space="preserve">يه الخبر المتواتر هو الّذي يرويه ثلاثة أنفس فما فوقهم وأن الأخبار عن آيات رسول الله </w:t>
      </w:r>
      <w:r w:rsidRPr="00F203D8">
        <w:rPr>
          <w:rStyle w:val="libAlaemChar"/>
          <w:rFonts w:hint="cs"/>
          <w:rtl/>
        </w:rPr>
        <w:t>صلى‌الله‌عليه‌وآله‌وسلم</w:t>
      </w:r>
      <w:r>
        <w:rPr>
          <w:rtl/>
        </w:rPr>
        <w:t xml:space="preserve"> في الأصل إنّما يرويها العدد القليل، والمحنة </w:t>
      </w:r>
      <w:r w:rsidRPr="00F203D8">
        <w:rPr>
          <w:rStyle w:val="libFootnotenumChar"/>
          <w:rtl/>
        </w:rPr>
        <w:t>(3)</w:t>
      </w:r>
      <w:r>
        <w:rPr>
          <w:rtl/>
        </w:rPr>
        <w:t xml:space="preserve"> بيننا وبينك أن نرجع إلى أصحاب الحديث فنطلب منهم من روى انشقاق القمر وكلام الذ</w:t>
      </w:r>
      <w:r>
        <w:rPr>
          <w:rFonts w:hint="cs"/>
          <w:rtl/>
        </w:rPr>
        <w:t>ِّ</w:t>
      </w:r>
      <w:r>
        <w:rPr>
          <w:rtl/>
        </w:rPr>
        <w:t>راع المسمومة وما يجانس ذلك من آياته، فإنَّ أمكنه أن يروي كلّ</w:t>
      </w:r>
      <w:r>
        <w:rPr>
          <w:rFonts w:hint="cs"/>
          <w:rtl/>
        </w:rPr>
        <w:t>ِ</w:t>
      </w:r>
      <w:r>
        <w:rPr>
          <w:rtl/>
        </w:rPr>
        <w:t xml:space="preserve"> آية من هذه الايات عن عشرة أنفس من أصحاب رسول الله </w:t>
      </w:r>
      <w:r w:rsidRPr="00F203D8">
        <w:rPr>
          <w:rStyle w:val="libAlaemChar"/>
          <w:rFonts w:hint="cs"/>
          <w:rtl/>
        </w:rPr>
        <w:t>صلى‌الله‌عليه‌وآله‌وسلم</w:t>
      </w:r>
      <w:r>
        <w:rPr>
          <w:rtl/>
        </w:rPr>
        <w:t xml:space="preserve"> عاينوا أو شاهدوا فالقول قوله، وإلّا فإنَّ الموافق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3472DA">
        <w:rPr>
          <w:rtl/>
        </w:rPr>
        <w:t>(1) في بعض النسخ « فليكن من ذكر الفضل</w:t>
      </w:r>
      <w:r w:rsidR="005B13D3">
        <w:rPr>
          <w:rtl/>
        </w:rPr>
        <w:t xml:space="preserve"> - </w:t>
      </w:r>
      <w:r w:rsidRPr="003472DA">
        <w:rPr>
          <w:rtl/>
        </w:rPr>
        <w:t xml:space="preserve">الخ ». </w:t>
      </w:r>
    </w:p>
    <w:p w:rsidR="00F203D8" w:rsidRPr="00E710B9" w:rsidRDefault="00F203D8" w:rsidP="00F203D8">
      <w:pPr>
        <w:pStyle w:val="libFootnote0"/>
        <w:rPr>
          <w:rtl/>
        </w:rPr>
      </w:pPr>
      <w:r w:rsidRPr="003472DA">
        <w:rPr>
          <w:rtl/>
        </w:rPr>
        <w:t>(2) العروض من الكلام فحواه. يقال</w:t>
      </w:r>
      <w:r>
        <w:rPr>
          <w:rtl/>
        </w:rPr>
        <w:t>:</w:t>
      </w:r>
      <w:r w:rsidRPr="003472DA">
        <w:rPr>
          <w:rtl/>
        </w:rPr>
        <w:t xml:space="preserve"> « هذه المسألة عروض هذه » أي نظيره. </w:t>
      </w:r>
    </w:p>
    <w:p w:rsidR="00F203D8" w:rsidRPr="00E710B9" w:rsidRDefault="00F203D8" w:rsidP="00F203D8">
      <w:pPr>
        <w:pStyle w:val="libFootnote0"/>
        <w:rPr>
          <w:rtl/>
        </w:rPr>
      </w:pPr>
      <w:r w:rsidRPr="003472DA">
        <w:rPr>
          <w:rtl/>
        </w:rPr>
        <w:t xml:space="preserve">(3) في بعض النسخ « والمجنة » وهي الترس.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اد</w:t>
      </w:r>
      <w:r>
        <w:rPr>
          <w:rFonts w:hint="cs"/>
          <w:rtl/>
        </w:rPr>
        <w:t>َّ</w:t>
      </w:r>
      <w:r>
        <w:rPr>
          <w:rtl/>
        </w:rPr>
        <w:t xml:space="preserve">عى التكافؤ فيما هما مثلان ونظيران ومشبهان، والحمد لله. </w:t>
      </w:r>
    </w:p>
    <w:p w:rsidR="00F203D8" w:rsidRDefault="00F203D8" w:rsidP="0002770F">
      <w:pPr>
        <w:pStyle w:val="libNormal"/>
        <w:rPr>
          <w:rtl/>
        </w:rPr>
      </w:pPr>
      <w:r w:rsidRPr="00F203D8">
        <w:rPr>
          <w:rStyle w:val="libBold2Char"/>
          <w:rtl/>
        </w:rPr>
        <w:t>وأقول</w:t>
      </w:r>
      <w:r w:rsidR="005B13D3">
        <w:rPr>
          <w:rtl/>
        </w:rPr>
        <w:t xml:space="preserve"> - </w:t>
      </w:r>
      <w:r>
        <w:rPr>
          <w:rtl/>
        </w:rPr>
        <w:t>وبالله التوفيق</w:t>
      </w:r>
      <w:r w:rsidR="005B13D3">
        <w:rPr>
          <w:rtl/>
        </w:rPr>
        <w:t xml:space="preserve"> -</w:t>
      </w:r>
      <w:r>
        <w:rPr>
          <w:rtl/>
        </w:rPr>
        <w:t>: إنّا قد استعبدنا بالاقرار بعصمة الامام كما استعبدنا بالقول به، والعصمة ليست في ظاهر الخليقة فترى وتشاهده ولو أقررنا بامامة إمام وأنكرنا أن يكون معصوما</w:t>
      </w:r>
      <w:r>
        <w:rPr>
          <w:rFonts w:hint="cs"/>
          <w:rtl/>
        </w:rPr>
        <w:t>ً</w:t>
      </w:r>
      <w:r>
        <w:rPr>
          <w:rtl/>
        </w:rPr>
        <w:t xml:space="preserve"> لم نكن أقررنا به، فإذا جاز أن نكون مستعبدين من كلّ إمام بالاقرار بشيء غائب عن أبصارنا فيه جاز أن نستعبد بالاقرار بامامة إمام غائب عن أبصارنا لضرب من ضروب الحكمة يعلمه الله تبارك وتعالى اهتدينا إلى وجهه أو لم نهتد ولافرق. </w:t>
      </w:r>
    </w:p>
    <w:p w:rsidR="00F203D8" w:rsidRDefault="00F203D8" w:rsidP="0002770F">
      <w:pPr>
        <w:pStyle w:val="libNormal"/>
        <w:rPr>
          <w:rtl/>
        </w:rPr>
      </w:pPr>
      <w:r>
        <w:rPr>
          <w:rtl/>
        </w:rPr>
        <w:t xml:space="preserve">وأقول أيضاً: </w:t>
      </w:r>
      <w:r>
        <w:rPr>
          <w:rFonts w:hint="cs"/>
          <w:rtl/>
        </w:rPr>
        <w:t>إ</w:t>
      </w:r>
      <w:r>
        <w:rPr>
          <w:rtl/>
        </w:rPr>
        <w:t xml:space="preserve">نَّ حال إمامنا </w:t>
      </w:r>
      <w:r w:rsidRPr="00F203D8">
        <w:rPr>
          <w:rStyle w:val="libAlaemChar"/>
          <w:rFonts w:hint="cs"/>
          <w:rtl/>
        </w:rPr>
        <w:t>عليه‌السلام</w:t>
      </w:r>
      <w:r>
        <w:rPr>
          <w:rtl/>
        </w:rPr>
        <w:t xml:space="preserve"> اليوم في غيبته حال النبيّ </w:t>
      </w:r>
      <w:r w:rsidRPr="00F203D8">
        <w:rPr>
          <w:rStyle w:val="libAlaemChar"/>
          <w:rFonts w:hint="cs"/>
          <w:rtl/>
        </w:rPr>
        <w:t>صلى‌الله‌عليه‌وآله‌وسلم</w:t>
      </w:r>
      <w:r>
        <w:rPr>
          <w:rtl/>
        </w:rPr>
        <w:t xml:space="preserve"> في ظهوره، وذلك أنَّه </w:t>
      </w:r>
      <w:r w:rsidRPr="00F203D8">
        <w:rPr>
          <w:rStyle w:val="libAlaemChar"/>
          <w:rFonts w:hint="cs"/>
          <w:rtl/>
        </w:rPr>
        <w:t>عليه‌السلام</w:t>
      </w:r>
      <w:r>
        <w:rPr>
          <w:rtl/>
        </w:rPr>
        <w:t xml:space="preserve"> لمّا كان بمكة لم يكن بالمدينة، ولمّا كان بالمدينة لم يكن بمك</w:t>
      </w:r>
      <w:r>
        <w:rPr>
          <w:rFonts w:hint="cs"/>
          <w:rtl/>
        </w:rPr>
        <w:t>ّ</w:t>
      </w:r>
      <w:r>
        <w:rPr>
          <w:rtl/>
        </w:rPr>
        <w:t xml:space="preserve">ة، ولمّا سافر لم يكن بالحضر، ولمّا حضر لم يكن في السفر، وكان </w:t>
      </w:r>
      <w:r w:rsidRPr="00F203D8">
        <w:rPr>
          <w:rStyle w:val="libAlaemChar"/>
          <w:rFonts w:hint="cs"/>
          <w:rtl/>
        </w:rPr>
        <w:t>عليه‌السلام</w:t>
      </w:r>
      <w:r>
        <w:rPr>
          <w:rtl/>
        </w:rPr>
        <w:t xml:space="preserve"> في جميع أحواله حاضرا</w:t>
      </w:r>
      <w:r>
        <w:rPr>
          <w:rFonts w:hint="cs"/>
          <w:rtl/>
        </w:rPr>
        <w:t>ً</w:t>
      </w:r>
      <w:r>
        <w:rPr>
          <w:rtl/>
        </w:rPr>
        <w:t xml:space="preserve"> بمكان، غائبا</w:t>
      </w:r>
      <w:r>
        <w:rPr>
          <w:rFonts w:hint="cs"/>
          <w:rtl/>
        </w:rPr>
        <w:t>ً</w:t>
      </w:r>
      <w:r>
        <w:rPr>
          <w:rtl/>
        </w:rPr>
        <w:t xml:space="preserve"> عن غيره من الاماكن، ولم تسقط حجّته </w:t>
      </w:r>
      <w:r w:rsidRPr="00F203D8">
        <w:rPr>
          <w:rStyle w:val="libAlaemChar"/>
          <w:rFonts w:hint="cs"/>
          <w:rtl/>
        </w:rPr>
        <w:t>صلى‌الله‌عليه‌وآله‌وسلم</w:t>
      </w:r>
      <w:r>
        <w:rPr>
          <w:rtl/>
        </w:rPr>
        <w:t xml:space="preserve"> عن أهل ال</w:t>
      </w:r>
      <w:r>
        <w:rPr>
          <w:rFonts w:hint="cs"/>
          <w:rtl/>
        </w:rPr>
        <w:t>أ</w:t>
      </w:r>
      <w:r>
        <w:rPr>
          <w:rtl/>
        </w:rPr>
        <w:t xml:space="preserve">ماكن الّتي غاب عنها، فهكذا الامام </w:t>
      </w:r>
      <w:r w:rsidRPr="00F203D8">
        <w:rPr>
          <w:rStyle w:val="libAlaemChar"/>
          <w:rFonts w:hint="cs"/>
          <w:rtl/>
        </w:rPr>
        <w:t>عليه‌السلام</w:t>
      </w:r>
      <w:r>
        <w:rPr>
          <w:rtl/>
        </w:rPr>
        <w:t xml:space="preserve"> لا تسقط حجّته وإن كان غائبا عنا كما لم تسقط حجّة النبيّ </w:t>
      </w:r>
      <w:r w:rsidRPr="00F203D8">
        <w:rPr>
          <w:rStyle w:val="libAlaemChar"/>
          <w:rFonts w:hint="cs"/>
          <w:rtl/>
        </w:rPr>
        <w:t>صلى‌الله‌عليه‌وآله‌وسلم</w:t>
      </w:r>
      <w:r>
        <w:rPr>
          <w:rtl/>
        </w:rPr>
        <w:t xml:space="preserve"> عمّن غاب عنه، وأكثر ما استعبد به النّاس من شرائط الاسلام وشرائعه فهو مثل ما استعبدوا به من الاقرار بغيبة الامام، وذلك أنَّ الله تبارك وتعالى مدح المؤمنين على إيمانهم بالغيب قبل مدحه لهم على إقامة الصلاة وإيتاء الزكاة والايمان بسائر ما أنزل الله عزَّ وجلَّ على نبيه وعلى من قبله من الأنبياء صلوات الله عليهم أجمعين وبالاخرة فقال: « </w:t>
      </w:r>
      <w:r w:rsidRPr="00F203D8">
        <w:rPr>
          <w:rStyle w:val="libAieChar"/>
          <w:rtl/>
        </w:rPr>
        <w:t>هدى للمت</w:t>
      </w:r>
      <w:r w:rsidRPr="00F203D8">
        <w:rPr>
          <w:rStyle w:val="libAieChar"/>
          <w:rFonts w:hint="cs"/>
          <w:rtl/>
        </w:rPr>
        <w:t>ّ</w:t>
      </w:r>
      <w:r w:rsidRPr="00F203D8">
        <w:rPr>
          <w:rStyle w:val="libAieChar"/>
          <w:rtl/>
        </w:rPr>
        <w:t>قين الّذين يؤمنون بالغيب ويقيمون الصلوة ومم</w:t>
      </w:r>
      <w:r w:rsidRPr="00F203D8">
        <w:rPr>
          <w:rStyle w:val="libAieChar"/>
          <w:rFonts w:hint="cs"/>
          <w:rtl/>
        </w:rPr>
        <w:t>ّ</w:t>
      </w:r>
      <w:r w:rsidRPr="00F203D8">
        <w:rPr>
          <w:rStyle w:val="libAieChar"/>
          <w:rtl/>
        </w:rPr>
        <w:t xml:space="preserve">ا رزقناهم ينفقون </w:t>
      </w:r>
      <w:r w:rsidRPr="00ED2E4E">
        <w:rPr>
          <w:rtl/>
        </w:rPr>
        <w:t>*</w:t>
      </w:r>
      <w:r>
        <w:rPr>
          <w:rtl/>
        </w:rPr>
        <w:t xml:space="preserve"> </w:t>
      </w:r>
      <w:r w:rsidRPr="00F203D8">
        <w:rPr>
          <w:rStyle w:val="libAieChar"/>
          <w:rtl/>
        </w:rPr>
        <w:t xml:space="preserve">والّذين يؤمنون بما أنزل إليك وما أنزل من قبلك وبالاخرة هم يوقنون </w:t>
      </w:r>
      <w:r w:rsidRPr="00ED2E4E">
        <w:rPr>
          <w:rtl/>
        </w:rPr>
        <w:t>*</w:t>
      </w:r>
      <w:r>
        <w:rPr>
          <w:rtl/>
        </w:rPr>
        <w:t xml:space="preserve"> </w:t>
      </w:r>
      <w:r w:rsidRPr="00F203D8">
        <w:rPr>
          <w:rStyle w:val="libAieChar"/>
          <w:rtl/>
        </w:rPr>
        <w:t xml:space="preserve">أولئك على هدى من ربهم وأولئك هم المفحلون </w:t>
      </w:r>
      <w:r>
        <w:rPr>
          <w:rtl/>
        </w:rPr>
        <w:t xml:space="preserve">» </w:t>
      </w:r>
      <w:r w:rsidRPr="00F203D8">
        <w:rPr>
          <w:rStyle w:val="libFootnotenumChar"/>
          <w:rtl/>
        </w:rPr>
        <w:t>(1)</w:t>
      </w:r>
      <w:r>
        <w:rPr>
          <w:rtl/>
        </w:rPr>
        <w:t xml:space="preserve"> وإن النبيّ </w:t>
      </w:r>
      <w:r w:rsidRPr="00F203D8">
        <w:rPr>
          <w:rStyle w:val="libAlaemChar"/>
          <w:rFonts w:hint="cs"/>
          <w:rtl/>
        </w:rPr>
        <w:t>صلى‌الله‌عليه‌وآله‌وسلم</w:t>
      </w:r>
      <w:r>
        <w:rPr>
          <w:rtl/>
        </w:rPr>
        <w:t xml:space="preserve"> كان يكون بين أصحابه فيغمى عليه وهو يتصاب عرقا فإذا أفاق قال: قال الله عزَّ وجلَّ كذا وكذا، أمركم بكذا، ونهاكم عن كذا. وأكثر مخالفينا يقولون: أنَّ ذلك كان يكون عند نزول جبرئيل </w:t>
      </w:r>
      <w:r w:rsidRPr="00F203D8">
        <w:rPr>
          <w:rStyle w:val="libAlaemChar"/>
          <w:rFonts w:hint="cs"/>
          <w:rtl/>
        </w:rPr>
        <w:t>عليه‌السلام</w:t>
      </w:r>
      <w:r>
        <w:rPr>
          <w:rtl/>
        </w:rPr>
        <w:t xml:space="preserve"> عليه، فسئل الصادق </w:t>
      </w:r>
      <w:r w:rsidRPr="00F203D8">
        <w:rPr>
          <w:rStyle w:val="libAlaemChar"/>
          <w:rFonts w:hint="cs"/>
          <w:rtl/>
        </w:rPr>
        <w:t>عليه‌السلام</w:t>
      </w:r>
      <w:r>
        <w:rPr>
          <w:rtl/>
        </w:rPr>
        <w:t xml:space="preserve"> عن الغشية الّتي كانت تأخذ النبيّ </w:t>
      </w:r>
      <w:r w:rsidRPr="00F203D8">
        <w:rPr>
          <w:rStyle w:val="libAlaemChar"/>
          <w:rFonts w:hint="cs"/>
          <w:rtl/>
        </w:rPr>
        <w:t>صلى‌الله‌عليه‌وآله‌وسلم</w:t>
      </w:r>
      <w:r>
        <w:rPr>
          <w:rtl/>
        </w:rPr>
        <w:t xml:space="preserve"> أكانت تكون عند هبوط جبرئيل </w:t>
      </w:r>
      <w:r w:rsidRPr="00F203D8">
        <w:rPr>
          <w:rStyle w:val="libAlaemChar"/>
          <w:rFonts w:hint="cs"/>
          <w:rtl/>
        </w:rPr>
        <w:t>عليه‌السلام</w:t>
      </w:r>
      <w:r>
        <w:rPr>
          <w:rtl/>
        </w:rPr>
        <w:t xml:space="preserve"> فقال: لا </w:t>
      </w:r>
      <w:r>
        <w:rPr>
          <w:rFonts w:hint="cs"/>
          <w:rtl/>
        </w:rPr>
        <w:t>إ</w:t>
      </w:r>
      <w:r>
        <w:rPr>
          <w:rtl/>
        </w:rPr>
        <w:t xml:space="preserve">نَّ جبرئيل كان إذ أتى النبيّ </w:t>
      </w:r>
      <w:r w:rsidRPr="00F203D8">
        <w:rPr>
          <w:rStyle w:val="libAlaemChar"/>
          <w:rFonts w:hint="cs"/>
          <w:rtl/>
        </w:rPr>
        <w:t>صلى‌الله‌عليه‌وآله‌وسلم</w:t>
      </w:r>
      <w:r>
        <w:rPr>
          <w:rtl/>
        </w:rPr>
        <w:t xml:space="preserve"> لم يدخل عليه حتّى يستأذنه وإذا دخل عليه قعد بين يديه قعدة العبد وإنّما ذلك عند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3472DA">
        <w:rPr>
          <w:rtl/>
        </w:rPr>
        <w:t>(1) البقرة</w:t>
      </w:r>
      <w:r>
        <w:rPr>
          <w:rtl/>
        </w:rPr>
        <w:t>:</w:t>
      </w:r>
      <w:r w:rsidRPr="003472DA">
        <w:rPr>
          <w:rtl/>
        </w:rPr>
        <w:t xml:space="preserve"> 3 و 4 و 5.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مخاطبة الله عزَّ وجلَّ إيّاه بغير ترجمان وواسطة. </w:t>
      </w:r>
    </w:p>
    <w:p w:rsidR="00F203D8" w:rsidRDefault="00F203D8" w:rsidP="0002770F">
      <w:pPr>
        <w:pStyle w:val="libNormal"/>
        <w:rPr>
          <w:rtl/>
        </w:rPr>
      </w:pPr>
      <w:r w:rsidRPr="00F203D8">
        <w:rPr>
          <w:rStyle w:val="libBold2Char"/>
          <w:rtl/>
        </w:rPr>
        <w:t>حدثنا</w:t>
      </w:r>
      <w:r>
        <w:rPr>
          <w:rtl/>
        </w:rPr>
        <w:t xml:space="preserve"> بذلك الحسن بن أحمد بن إدريس</w:t>
      </w:r>
      <w:r w:rsidR="005B13D3">
        <w:rPr>
          <w:rtl/>
        </w:rPr>
        <w:t xml:space="preserve"> - </w:t>
      </w:r>
      <w:r>
        <w:rPr>
          <w:rtl/>
        </w:rPr>
        <w:t>رضي لله عنه</w:t>
      </w:r>
      <w:r w:rsidR="005B13D3">
        <w:rPr>
          <w:rtl/>
        </w:rPr>
        <w:t xml:space="preserve"> - </w:t>
      </w:r>
      <w:r>
        <w:rPr>
          <w:rtl/>
        </w:rPr>
        <w:t xml:space="preserve">عن أبيه، عن جعفر ابن محمّد بن مالك، عن محمّد بن الحسين بن زيد </w:t>
      </w:r>
      <w:r w:rsidRPr="00F203D8">
        <w:rPr>
          <w:rStyle w:val="libFootnotenumChar"/>
          <w:rtl/>
        </w:rPr>
        <w:t>(1)</w:t>
      </w:r>
      <w:r>
        <w:rPr>
          <w:rtl/>
        </w:rPr>
        <w:t xml:space="preserve">، عن الحسين بن علوان، عن عمرو بن ثابت، عن الصادق جعفر بن محمّد </w:t>
      </w:r>
      <w:r w:rsidRPr="00F203D8">
        <w:rPr>
          <w:rStyle w:val="libAlaemChar"/>
          <w:rFonts w:hint="cs"/>
          <w:rtl/>
        </w:rPr>
        <w:t>عليهما‌السلام</w:t>
      </w:r>
      <w:r>
        <w:rPr>
          <w:rtl/>
        </w:rPr>
        <w:t xml:space="preserve">: فالناس لم يشاهدوا الله تبارك وتعالى يناجي رسول الله </w:t>
      </w:r>
      <w:r w:rsidRPr="00F203D8">
        <w:rPr>
          <w:rStyle w:val="libAlaemChar"/>
          <w:rFonts w:hint="cs"/>
          <w:rtl/>
        </w:rPr>
        <w:t>صلى‌الله‌عليه‌وآله‌وسلم</w:t>
      </w:r>
      <w:r>
        <w:rPr>
          <w:rtl/>
        </w:rPr>
        <w:t xml:space="preserve"> ويخاطبه ولا شاهدوا الوحي ووجب عليهم الاقرار بالغيب الّذي لم يشاهدوه وتصديق رسول الله </w:t>
      </w:r>
      <w:r w:rsidRPr="00F203D8">
        <w:rPr>
          <w:rStyle w:val="libAlaemChar"/>
          <w:rFonts w:hint="cs"/>
          <w:rtl/>
        </w:rPr>
        <w:t>صلى‌الله‌عليه‌وآله‌وسلم</w:t>
      </w:r>
      <w:r>
        <w:rPr>
          <w:rtl/>
        </w:rPr>
        <w:t xml:space="preserve"> في ذلك وقد أخبرنا الله عزَّ وجلَّ في محكم كتابه أنَّه ليس منا أحد « </w:t>
      </w:r>
      <w:r w:rsidRPr="00F203D8">
        <w:rPr>
          <w:rStyle w:val="libAieChar"/>
          <w:rtl/>
        </w:rPr>
        <w:t xml:space="preserve">يلفظ من قول إلّا لديه رقيب عتيد </w:t>
      </w:r>
      <w:r w:rsidRPr="00F203D8">
        <w:rPr>
          <w:rStyle w:val="libFootnotenumChar"/>
          <w:rtl/>
        </w:rPr>
        <w:t>(2)</w:t>
      </w:r>
      <w:r>
        <w:rPr>
          <w:rtl/>
        </w:rPr>
        <w:t xml:space="preserve"> » وقال عزَّ وجلَّ « </w:t>
      </w:r>
      <w:r w:rsidRPr="00F203D8">
        <w:rPr>
          <w:rStyle w:val="libAieChar"/>
          <w:rtl/>
        </w:rPr>
        <w:t>وإن</w:t>
      </w:r>
      <w:r w:rsidRPr="00F203D8">
        <w:rPr>
          <w:rStyle w:val="libAieChar"/>
          <w:rFonts w:hint="cs"/>
          <w:rtl/>
        </w:rPr>
        <w:t>َّ</w:t>
      </w:r>
      <w:r w:rsidRPr="00F203D8">
        <w:rPr>
          <w:rStyle w:val="libAieChar"/>
          <w:rtl/>
        </w:rPr>
        <w:t xml:space="preserve"> عليكم لحافظين </w:t>
      </w:r>
      <w:r w:rsidRPr="00ED2E4E">
        <w:rPr>
          <w:rtl/>
        </w:rPr>
        <w:t>*</w:t>
      </w:r>
      <w:r>
        <w:rPr>
          <w:rtl/>
        </w:rPr>
        <w:t xml:space="preserve"> </w:t>
      </w:r>
      <w:r w:rsidRPr="00F203D8">
        <w:rPr>
          <w:rStyle w:val="libAieChar"/>
          <w:rtl/>
        </w:rPr>
        <w:t>كراما</w:t>
      </w:r>
      <w:r w:rsidRPr="00F203D8">
        <w:rPr>
          <w:rStyle w:val="libAieChar"/>
          <w:rFonts w:hint="cs"/>
          <w:rtl/>
        </w:rPr>
        <w:t>ً</w:t>
      </w:r>
      <w:r w:rsidRPr="00F203D8">
        <w:rPr>
          <w:rStyle w:val="libAieChar"/>
          <w:rtl/>
        </w:rPr>
        <w:t xml:space="preserve"> كاتبين </w:t>
      </w:r>
      <w:r w:rsidRPr="00ED2E4E">
        <w:rPr>
          <w:rtl/>
        </w:rPr>
        <w:t>*</w:t>
      </w:r>
      <w:r>
        <w:rPr>
          <w:rtl/>
        </w:rPr>
        <w:t xml:space="preserve"> </w:t>
      </w:r>
      <w:r w:rsidRPr="00F203D8">
        <w:rPr>
          <w:rStyle w:val="libAieChar"/>
          <w:rtl/>
        </w:rPr>
        <w:t xml:space="preserve">يعلمون ما تفعلون </w:t>
      </w:r>
      <w:r>
        <w:rPr>
          <w:rtl/>
        </w:rPr>
        <w:t xml:space="preserve">» </w:t>
      </w:r>
      <w:r w:rsidRPr="00F203D8">
        <w:rPr>
          <w:rStyle w:val="libFootnotenumChar"/>
          <w:rtl/>
        </w:rPr>
        <w:t>(3)</w:t>
      </w:r>
      <w:r>
        <w:rPr>
          <w:rtl/>
        </w:rPr>
        <w:t xml:space="preserve"> ونحن لم نرهم ولم نشاهدهم ولو لم نوقع التصديق بذلك لكن</w:t>
      </w:r>
      <w:r>
        <w:rPr>
          <w:rFonts w:hint="cs"/>
          <w:rtl/>
        </w:rPr>
        <w:t>ّ</w:t>
      </w:r>
      <w:r>
        <w:rPr>
          <w:rtl/>
        </w:rPr>
        <w:t>ا خارجين من الاسلام، راد</w:t>
      </w:r>
      <w:r>
        <w:rPr>
          <w:rFonts w:hint="cs"/>
          <w:rtl/>
        </w:rPr>
        <w:t>ِّ</w:t>
      </w:r>
      <w:r>
        <w:rPr>
          <w:rtl/>
        </w:rPr>
        <w:t>ين على الله تعالى ذكره قوله، وقد حذ</w:t>
      </w:r>
      <w:r>
        <w:rPr>
          <w:rFonts w:hint="cs"/>
          <w:rtl/>
        </w:rPr>
        <w:t>ّ</w:t>
      </w:r>
      <w:r>
        <w:rPr>
          <w:rtl/>
        </w:rPr>
        <w:t xml:space="preserve">رنا الله تبارك وتعالى من فتنة الشيطان فقال: « </w:t>
      </w:r>
      <w:r w:rsidRPr="00F203D8">
        <w:rPr>
          <w:rStyle w:val="libAieChar"/>
          <w:rtl/>
        </w:rPr>
        <w:t>يا بني آدم لا يفتنن</w:t>
      </w:r>
      <w:r w:rsidRPr="00F203D8">
        <w:rPr>
          <w:rStyle w:val="libAieChar"/>
          <w:rFonts w:hint="cs"/>
          <w:rtl/>
        </w:rPr>
        <w:t>ّ</w:t>
      </w:r>
      <w:r w:rsidRPr="00F203D8">
        <w:rPr>
          <w:rStyle w:val="libAieChar"/>
          <w:rtl/>
        </w:rPr>
        <w:t>كم الشيطان كما أخرج أبويكم من الجن</w:t>
      </w:r>
      <w:r w:rsidRPr="00F203D8">
        <w:rPr>
          <w:rStyle w:val="libAieChar"/>
          <w:rFonts w:hint="cs"/>
          <w:rtl/>
        </w:rPr>
        <w:t>ّ</w:t>
      </w:r>
      <w:r w:rsidRPr="00F203D8">
        <w:rPr>
          <w:rStyle w:val="libAieChar"/>
          <w:rtl/>
        </w:rPr>
        <w:t xml:space="preserve">ة </w:t>
      </w:r>
      <w:r>
        <w:rPr>
          <w:rtl/>
        </w:rPr>
        <w:t xml:space="preserve">» </w:t>
      </w:r>
      <w:r w:rsidRPr="00F203D8">
        <w:rPr>
          <w:rStyle w:val="libFootnotenumChar"/>
          <w:rtl/>
        </w:rPr>
        <w:t>(4)</w:t>
      </w:r>
      <w:r>
        <w:rPr>
          <w:rtl/>
        </w:rPr>
        <w:t xml:space="preserve"> ونحن لا نرى ويجب علينا الايمان بكونه والحذر منه، وقال النبيّ</w:t>
      </w:r>
      <w:r>
        <w:rPr>
          <w:rFonts w:hint="cs"/>
          <w:rtl/>
        </w:rPr>
        <w:t>ُ</w:t>
      </w:r>
      <w:r>
        <w:rPr>
          <w:rtl/>
        </w:rPr>
        <w:t xml:space="preserve"> </w:t>
      </w:r>
      <w:r w:rsidRPr="00F203D8">
        <w:rPr>
          <w:rStyle w:val="libAlaemChar"/>
          <w:rFonts w:hint="cs"/>
          <w:rtl/>
        </w:rPr>
        <w:t>صلى‌الله‌عليه‌وآله‌وسلم</w:t>
      </w:r>
      <w:r>
        <w:rPr>
          <w:rtl/>
        </w:rPr>
        <w:t xml:space="preserve"> في ذكر المسألة في القبر: « </w:t>
      </w:r>
      <w:r>
        <w:rPr>
          <w:rFonts w:hint="cs"/>
          <w:rtl/>
        </w:rPr>
        <w:t>إ</w:t>
      </w:r>
      <w:r>
        <w:rPr>
          <w:rtl/>
        </w:rPr>
        <w:t>نَّه إذا سئل المي</w:t>
      </w:r>
      <w:r>
        <w:rPr>
          <w:rFonts w:hint="cs"/>
          <w:rtl/>
        </w:rPr>
        <w:t>ّ</w:t>
      </w:r>
      <w:r>
        <w:rPr>
          <w:rtl/>
        </w:rPr>
        <w:t>ت فلم يجب بالصواب ضربه منكر</w:t>
      </w:r>
      <w:r>
        <w:rPr>
          <w:rFonts w:hint="cs"/>
          <w:rtl/>
        </w:rPr>
        <w:t>ٌ</w:t>
      </w:r>
      <w:r>
        <w:rPr>
          <w:rtl/>
        </w:rPr>
        <w:t xml:space="preserve"> ونكير</w:t>
      </w:r>
      <w:r>
        <w:rPr>
          <w:rFonts w:hint="cs"/>
          <w:rtl/>
        </w:rPr>
        <w:t>ٌ</w:t>
      </w:r>
      <w:r>
        <w:rPr>
          <w:rtl/>
        </w:rPr>
        <w:t xml:space="preserve"> ضربة من عذاب الله، ما خلق الله من داب</w:t>
      </w:r>
      <w:r>
        <w:rPr>
          <w:rFonts w:hint="cs"/>
          <w:rtl/>
        </w:rPr>
        <w:t>ّ</w:t>
      </w:r>
      <w:r>
        <w:rPr>
          <w:rtl/>
        </w:rPr>
        <w:t xml:space="preserve">ة إلّا تذعر لها </w:t>
      </w:r>
      <w:r w:rsidRPr="00F203D8">
        <w:rPr>
          <w:rStyle w:val="libFootnotenumChar"/>
          <w:rtl/>
        </w:rPr>
        <w:t>(5)</w:t>
      </w:r>
      <w:r>
        <w:rPr>
          <w:rtl/>
        </w:rPr>
        <w:t xml:space="preserve"> ما خلا الثقلين » ونحن لا نرى شيئاً من ذلك، ولا نشاهده ولا نسمعه، وأخبرنا عنه </w:t>
      </w:r>
      <w:r w:rsidRPr="00F203D8">
        <w:rPr>
          <w:rStyle w:val="libAlaemChar"/>
          <w:rFonts w:hint="cs"/>
          <w:rtl/>
        </w:rPr>
        <w:t>عليه‌السلام</w:t>
      </w:r>
      <w:r>
        <w:rPr>
          <w:rtl/>
        </w:rPr>
        <w:t xml:space="preserve"> أنَّه عرج به إلى السماء. ونحن لم نر </w:t>
      </w:r>
      <w:r>
        <w:rPr>
          <w:rFonts w:hint="cs"/>
          <w:rtl/>
        </w:rPr>
        <w:t xml:space="preserve">[ </w:t>
      </w:r>
      <w:r>
        <w:rPr>
          <w:rtl/>
        </w:rPr>
        <w:t>شيئا من</w:t>
      </w:r>
      <w:r>
        <w:rPr>
          <w:rFonts w:hint="cs"/>
          <w:rtl/>
        </w:rPr>
        <w:t xml:space="preserve"> ]</w:t>
      </w:r>
      <w:r>
        <w:rPr>
          <w:rtl/>
        </w:rPr>
        <w:t xml:space="preserve"> ذلك </w:t>
      </w:r>
      <w:r>
        <w:rPr>
          <w:rFonts w:hint="cs"/>
          <w:rtl/>
        </w:rPr>
        <w:t xml:space="preserve">[ </w:t>
      </w:r>
      <w:r>
        <w:rPr>
          <w:rtl/>
        </w:rPr>
        <w:t>ولا نشاهده ولا نسمعه</w:t>
      </w:r>
      <w:r>
        <w:rPr>
          <w:rFonts w:hint="cs"/>
          <w:rtl/>
        </w:rPr>
        <w:t xml:space="preserve"> ]</w:t>
      </w:r>
      <w:r>
        <w:rPr>
          <w:rtl/>
        </w:rPr>
        <w:t xml:space="preserve">. وأخبرنا </w:t>
      </w:r>
      <w:r w:rsidRPr="00F203D8">
        <w:rPr>
          <w:rStyle w:val="libAlaemChar"/>
          <w:rFonts w:hint="cs"/>
          <w:rtl/>
        </w:rPr>
        <w:t>عليه‌السلام</w:t>
      </w:r>
      <w:r>
        <w:rPr>
          <w:rtl/>
        </w:rPr>
        <w:t xml:space="preserve"> « من زار أخاه في الله عزَّ وجلَّ شي</w:t>
      </w:r>
      <w:r>
        <w:rPr>
          <w:rFonts w:hint="cs"/>
          <w:rtl/>
        </w:rPr>
        <w:t>ّ</w:t>
      </w:r>
      <w:r>
        <w:rPr>
          <w:rtl/>
        </w:rPr>
        <w:t>عه سبعون ألف ملك يقولون: إلّا طبت وطابت لك الجنة » ونحن لا نراهم ولا نسمع كلامهم ولو لم نسل</w:t>
      </w:r>
      <w:r>
        <w:rPr>
          <w:rFonts w:hint="cs"/>
          <w:rtl/>
        </w:rPr>
        <w:t>ّ</w:t>
      </w:r>
      <w:r>
        <w:rPr>
          <w:rtl/>
        </w:rPr>
        <w:t>م الأخبار الواردة في مثل ذلك وفيما يشبهه من أمور الاسلام لكن</w:t>
      </w:r>
      <w:r>
        <w:rPr>
          <w:rFonts w:hint="cs"/>
          <w:rtl/>
        </w:rPr>
        <w:t>ّ</w:t>
      </w:r>
      <w:r>
        <w:rPr>
          <w:rtl/>
        </w:rPr>
        <w:t xml:space="preserve">ا كافرين بها، خارجين من الاسلام. </w:t>
      </w:r>
    </w:p>
    <w:p w:rsidR="00F203D8" w:rsidRDefault="00F203D8" w:rsidP="00F203D8">
      <w:pPr>
        <w:pStyle w:val="libLine"/>
        <w:rPr>
          <w:rtl/>
        </w:rPr>
      </w:pPr>
      <w:r>
        <w:rPr>
          <w:rtl/>
        </w:rPr>
        <w:t>__________________</w:t>
      </w:r>
    </w:p>
    <w:p w:rsidR="00F203D8" w:rsidRPr="0000774D" w:rsidRDefault="00F203D8" w:rsidP="00F203D8">
      <w:pPr>
        <w:pStyle w:val="libFootnote0"/>
        <w:rPr>
          <w:rtl/>
        </w:rPr>
      </w:pPr>
      <w:r w:rsidRPr="008542DE">
        <w:rPr>
          <w:rtl/>
        </w:rPr>
        <w:t xml:space="preserve">(1) هو أبو جعفر الزيات. وفى بعض </w:t>
      </w:r>
      <w:r w:rsidRPr="0000774D">
        <w:rPr>
          <w:rtl/>
        </w:rPr>
        <w:t>النسخ «</w:t>
      </w:r>
      <w:r>
        <w:rPr>
          <w:rtl/>
        </w:rPr>
        <w:t xml:space="preserve"> محمّد </w:t>
      </w:r>
      <w:r w:rsidRPr="0000774D">
        <w:rPr>
          <w:rtl/>
        </w:rPr>
        <w:t xml:space="preserve">بن الحسين بن يزيد » </w:t>
      </w:r>
      <w:r>
        <w:rPr>
          <w:rFonts w:hint="cs"/>
          <w:rtl/>
        </w:rPr>
        <w:t>و</w:t>
      </w:r>
      <w:r w:rsidRPr="0000774D">
        <w:rPr>
          <w:rtl/>
        </w:rPr>
        <w:t xml:space="preserve">لم أجده. </w:t>
      </w:r>
    </w:p>
    <w:p w:rsidR="00F203D8" w:rsidRPr="00E710B9" w:rsidRDefault="00F203D8" w:rsidP="00F203D8">
      <w:pPr>
        <w:pStyle w:val="libFootnote0"/>
        <w:rPr>
          <w:rtl/>
        </w:rPr>
      </w:pPr>
      <w:r w:rsidRPr="0000774D">
        <w:rPr>
          <w:rtl/>
        </w:rPr>
        <w:t>(2) ق</w:t>
      </w:r>
      <w:r>
        <w:rPr>
          <w:rtl/>
        </w:rPr>
        <w:t>:</w:t>
      </w:r>
      <w:r w:rsidRPr="0000774D">
        <w:rPr>
          <w:rtl/>
        </w:rPr>
        <w:t xml:space="preserve"> 18.</w:t>
      </w:r>
      <w:r>
        <w:rPr>
          <w:rtl/>
        </w:rPr>
        <w:t xml:space="preserve"> والآية </w:t>
      </w:r>
      <w:r w:rsidRPr="0000774D">
        <w:rPr>
          <w:rtl/>
        </w:rPr>
        <w:t>هكذا « ما يلفظ من قول</w:t>
      </w:r>
      <w:r w:rsidR="005B13D3">
        <w:rPr>
          <w:rtl/>
        </w:rPr>
        <w:t xml:space="preserve"> - </w:t>
      </w:r>
      <w:r>
        <w:rPr>
          <w:rtl/>
        </w:rPr>
        <w:t xml:space="preserve">الآية </w:t>
      </w:r>
      <w:r w:rsidRPr="0000774D">
        <w:rPr>
          <w:rtl/>
        </w:rPr>
        <w:t xml:space="preserve">» </w:t>
      </w:r>
    </w:p>
    <w:p w:rsidR="00F203D8" w:rsidRPr="00E710B9" w:rsidRDefault="00F203D8" w:rsidP="00F203D8">
      <w:pPr>
        <w:pStyle w:val="libFootnote0"/>
        <w:rPr>
          <w:rtl/>
        </w:rPr>
      </w:pPr>
      <w:r w:rsidRPr="0000774D">
        <w:rPr>
          <w:rtl/>
        </w:rPr>
        <w:t>(3) الانفطار</w:t>
      </w:r>
      <w:r>
        <w:rPr>
          <w:rtl/>
        </w:rPr>
        <w:t>:</w:t>
      </w:r>
      <w:r w:rsidRPr="0000774D">
        <w:rPr>
          <w:rtl/>
        </w:rPr>
        <w:t xml:space="preserve"> 11</w:t>
      </w:r>
      <w:r w:rsidR="005B13D3">
        <w:rPr>
          <w:rtl/>
        </w:rPr>
        <w:t xml:space="preserve"> - </w:t>
      </w:r>
      <w:r w:rsidRPr="0000774D">
        <w:rPr>
          <w:rtl/>
        </w:rPr>
        <w:t xml:space="preserve">13. </w:t>
      </w:r>
    </w:p>
    <w:p w:rsidR="00F203D8" w:rsidRPr="00E710B9" w:rsidRDefault="00F203D8" w:rsidP="00F203D8">
      <w:pPr>
        <w:pStyle w:val="libFootnote0"/>
        <w:rPr>
          <w:rtl/>
        </w:rPr>
      </w:pPr>
      <w:r w:rsidRPr="0000774D">
        <w:rPr>
          <w:rtl/>
        </w:rPr>
        <w:t>(4) الاعراف</w:t>
      </w:r>
      <w:r>
        <w:rPr>
          <w:rtl/>
        </w:rPr>
        <w:t>:</w:t>
      </w:r>
      <w:r w:rsidRPr="0000774D">
        <w:rPr>
          <w:rtl/>
        </w:rPr>
        <w:t xml:space="preserve"> 27. </w:t>
      </w:r>
    </w:p>
    <w:p w:rsidR="00F203D8" w:rsidRPr="00E710B9" w:rsidRDefault="00F203D8" w:rsidP="00F203D8">
      <w:pPr>
        <w:pStyle w:val="libFootnote0"/>
        <w:rPr>
          <w:rtl/>
        </w:rPr>
      </w:pPr>
      <w:r w:rsidRPr="0000774D">
        <w:rPr>
          <w:rtl/>
        </w:rPr>
        <w:t>(5) أي تفزع. وذعرته ذعرا</w:t>
      </w:r>
      <w:r>
        <w:rPr>
          <w:rtl/>
        </w:rPr>
        <w:t>:</w:t>
      </w:r>
      <w:r w:rsidRPr="0000774D">
        <w:rPr>
          <w:rtl/>
        </w:rPr>
        <w:t xml:space="preserve"> أفزعته</w:t>
      </w:r>
      <w:r>
        <w:rPr>
          <w:rtl/>
        </w:rPr>
        <w:t>،</w:t>
      </w:r>
      <w:r w:rsidRPr="0000774D">
        <w:rPr>
          <w:rtl/>
        </w:rPr>
        <w:t xml:space="preserve"> وقد ذعر فهو مذعور. </w:t>
      </w:r>
    </w:p>
    <w:p w:rsidR="00F203D8" w:rsidRDefault="00F203D8" w:rsidP="00F203D8">
      <w:pPr>
        <w:pStyle w:val="libNormal"/>
        <w:rPr>
          <w:rtl/>
        </w:rPr>
      </w:pPr>
      <w:r>
        <w:rPr>
          <w:rtl/>
        </w:rPr>
        <w:br w:type="page"/>
      </w:r>
    </w:p>
    <w:p w:rsidR="00F203D8" w:rsidRDefault="00F203D8" w:rsidP="005C6CC3">
      <w:pPr>
        <w:pStyle w:val="Heading2"/>
        <w:rPr>
          <w:rtl/>
        </w:rPr>
      </w:pPr>
      <w:bookmarkStart w:id="106" w:name="_Toc263791765"/>
      <w:bookmarkStart w:id="107" w:name="_Toc298832496"/>
      <w:bookmarkStart w:id="108" w:name="_Toc387047378"/>
      <w:r>
        <w:rPr>
          <w:rtl/>
        </w:rPr>
        <w:lastRenderedPageBreak/>
        <w:t>مناظرة المؤلف مع ملحد عند ركن الدولة:</w:t>
      </w:r>
      <w:bookmarkEnd w:id="106"/>
      <w:bookmarkEnd w:id="107"/>
      <w:bookmarkEnd w:id="108"/>
      <w:r>
        <w:rPr>
          <w:rtl/>
        </w:rPr>
        <w:t xml:space="preserve"> </w:t>
      </w:r>
    </w:p>
    <w:p w:rsidR="00F203D8" w:rsidRDefault="00F203D8" w:rsidP="0002770F">
      <w:pPr>
        <w:pStyle w:val="libNormal"/>
        <w:rPr>
          <w:rtl/>
        </w:rPr>
      </w:pPr>
      <w:r w:rsidRPr="00F203D8">
        <w:rPr>
          <w:rStyle w:val="libBold2Char"/>
          <w:rtl/>
        </w:rPr>
        <w:t>ولقد كلمني</w:t>
      </w:r>
      <w:r>
        <w:rPr>
          <w:rtl/>
        </w:rPr>
        <w:t xml:space="preserve"> بعض الملحدين في مجلس الأمير السعيد ركن الد</w:t>
      </w:r>
      <w:r>
        <w:rPr>
          <w:rFonts w:hint="cs"/>
          <w:rtl/>
        </w:rPr>
        <w:t>َّ</w:t>
      </w:r>
      <w:r>
        <w:rPr>
          <w:rtl/>
        </w:rPr>
        <w:t xml:space="preserve">ولة </w:t>
      </w:r>
      <w:r w:rsidRPr="00F203D8">
        <w:rPr>
          <w:rStyle w:val="libAlaemChar"/>
          <w:rFonts w:hint="cs"/>
          <w:rtl/>
        </w:rPr>
        <w:t>رضي‌الله‌عنه</w:t>
      </w:r>
      <w:r>
        <w:rPr>
          <w:rtl/>
        </w:rPr>
        <w:t xml:space="preserve"> فقال لي: وجب على إمامكم أن يخرج فقد كاد أهل الروم يغلبون على المسلمين. فقلت له: </w:t>
      </w:r>
      <w:r>
        <w:rPr>
          <w:rFonts w:hint="cs"/>
          <w:rtl/>
        </w:rPr>
        <w:t>إ</w:t>
      </w:r>
      <w:r>
        <w:rPr>
          <w:rtl/>
        </w:rPr>
        <w:t xml:space="preserve">نَّ أهل الكفر كانوا في أيّام نبيّنا </w:t>
      </w:r>
      <w:r w:rsidRPr="00F203D8">
        <w:rPr>
          <w:rStyle w:val="libAlaemChar"/>
          <w:rFonts w:hint="cs"/>
          <w:rtl/>
        </w:rPr>
        <w:t>صلى‌الله‌عليه‌وآله‌وسلم</w:t>
      </w:r>
      <w:r>
        <w:rPr>
          <w:rtl/>
        </w:rPr>
        <w:t xml:space="preserve"> أكثر عددا</w:t>
      </w:r>
      <w:r>
        <w:rPr>
          <w:rFonts w:hint="cs"/>
          <w:rtl/>
        </w:rPr>
        <w:t>ً</w:t>
      </w:r>
      <w:r>
        <w:rPr>
          <w:rtl/>
        </w:rPr>
        <w:t xml:space="preserve"> منهم اليوم وقد أسر</w:t>
      </w:r>
      <w:r>
        <w:rPr>
          <w:rFonts w:hint="cs"/>
          <w:rtl/>
        </w:rPr>
        <w:t>َّ</w:t>
      </w:r>
      <w:r>
        <w:rPr>
          <w:rtl/>
        </w:rPr>
        <w:t xml:space="preserve"> </w:t>
      </w:r>
      <w:r w:rsidRPr="00F203D8">
        <w:rPr>
          <w:rStyle w:val="libAlaemChar"/>
          <w:rFonts w:hint="cs"/>
          <w:rtl/>
        </w:rPr>
        <w:t>عليه‌السلام</w:t>
      </w:r>
      <w:r>
        <w:rPr>
          <w:rtl/>
        </w:rPr>
        <w:t xml:space="preserve"> أمره وكتمه أربعين سنة بأمر الله جل</w:t>
      </w:r>
      <w:r>
        <w:rPr>
          <w:rFonts w:hint="cs"/>
          <w:rtl/>
        </w:rPr>
        <w:t>َّ</w:t>
      </w:r>
      <w:r>
        <w:rPr>
          <w:rtl/>
        </w:rPr>
        <w:t xml:space="preserve"> ذكره وبعد ذلك أظهره لمن وثق به وكتمه ثلاث سنين عمّن لم يثق به، ثمّ آل الامر إلى أن تعاقدوا على هجرانه وهجران جميع بني هاشم والمحامين عليه ل</w:t>
      </w:r>
      <w:r>
        <w:rPr>
          <w:rFonts w:hint="cs"/>
          <w:rtl/>
        </w:rPr>
        <w:t>أ</w:t>
      </w:r>
      <w:r>
        <w:rPr>
          <w:rtl/>
        </w:rPr>
        <w:t xml:space="preserve">جله، فخرجوا إلى الشعب وبقوا فيه ثلاث سنين فلو أنَّ قائلاً قال في تلك السنين: لم لا يخرج محمّد </w:t>
      </w:r>
      <w:r w:rsidRPr="00F203D8">
        <w:rPr>
          <w:rStyle w:val="libAlaemChar"/>
          <w:rFonts w:hint="cs"/>
          <w:rtl/>
        </w:rPr>
        <w:t>صلى‌الله‌عليه‌وآله‌وسلم</w:t>
      </w:r>
      <w:r>
        <w:rPr>
          <w:rtl/>
        </w:rPr>
        <w:t xml:space="preserve"> فان</w:t>
      </w:r>
      <w:r>
        <w:rPr>
          <w:rFonts w:hint="cs"/>
          <w:rtl/>
        </w:rPr>
        <w:t>ّ</w:t>
      </w:r>
      <w:r>
        <w:rPr>
          <w:rtl/>
        </w:rPr>
        <w:t xml:space="preserve">ه واجب عليه الخروج لغلبة المشركين على المسلمين، ما كان يكون جوابنا له إلّا أنَّه </w:t>
      </w:r>
      <w:r w:rsidRPr="00F203D8">
        <w:rPr>
          <w:rStyle w:val="libAlaemChar"/>
          <w:rFonts w:hint="cs"/>
          <w:rtl/>
        </w:rPr>
        <w:t>عليه‌السلام</w:t>
      </w:r>
      <w:r>
        <w:rPr>
          <w:rtl/>
        </w:rPr>
        <w:t xml:space="preserve"> بأمر الله تعالى ذكره خرج إلى الشعب حين خرج وباذنه غاب </w:t>
      </w:r>
      <w:r w:rsidRPr="00F203D8">
        <w:rPr>
          <w:rStyle w:val="libFootnotenumChar"/>
          <w:rtl/>
        </w:rPr>
        <w:t>(1)</w:t>
      </w:r>
      <w:r>
        <w:rPr>
          <w:rtl/>
        </w:rPr>
        <w:t xml:space="preserve"> ومتى أمره بالظهور والخروج خرج وظهر، لأنّ النبيّ </w:t>
      </w:r>
      <w:r w:rsidRPr="00F203D8">
        <w:rPr>
          <w:rStyle w:val="libAlaemChar"/>
          <w:rFonts w:hint="cs"/>
          <w:rtl/>
        </w:rPr>
        <w:t>صلى‌الله‌عليه‌وآله‌وسلم</w:t>
      </w:r>
      <w:r>
        <w:rPr>
          <w:rtl/>
        </w:rPr>
        <w:t xml:space="preserve"> بقي في الشعب هذه المد</w:t>
      </w:r>
      <w:r>
        <w:rPr>
          <w:rFonts w:hint="cs"/>
          <w:rtl/>
        </w:rPr>
        <w:t>ّ</w:t>
      </w:r>
      <w:r>
        <w:rPr>
          <w:rtl/>
        </w:rPr>
        <w:t xml:space="preserve">ة حتّى أوحى الله عزَّ وجلَّ إليه أنَّه قد بعث أرضة على الصحيفة المكتوبة بين قريش في هجران النبيّ </w:t>
      </w:r>
      <w:r w:rsidRPr="00F203D8">
        <w:rPr>
          <w:rStyle w:val="libAlaemChar"/>
          <w:rFonts w:hint="cs"/>
          <w:rtl/>
        </w:rPr>
        <w:t>صلى‌الله‌عليه‌وآله‌وسلم</w:t>
      </w:r>
      <w:r>
        <w:rPr>
          <w:rtl/>
        </w:rPr>
        <w:t xml:space="preserve"> وجميع بني هاشم، المختومة بأربعين خاتما</w:t>
      </w:r>
      <w:r>
        <w:rPr>
          <w:rFonts w:hint="cs"/>
          <w:rtl/>
        </w:rPr>
        <w:t>ً</w:t>
      </w:r>
      <w:r>
        <w:rPr>
          <w:rtl/>
        </w:rPr>
        <w:t xml:space="preserve">، المعدلة </w:t>
      </w:r>
      <w:r w:rsidRPr="00F203D8">
        <w:rPr>
          <w:rStyle w:val="libFootnotenumChar"/>
          <w:rtl/>
        </w:rPr>
        <w:t>(2)</w:t>
      </w:r>
      <w:r>
        <w:rPr>
          <w:rtl/>
        </w:rPr>
        <w:t xml:space="preserve"> عند زمعة بن الاسود فأكلت ما كان فيها من قطيعة رحم وتركت ما كان فيها من اسم الله عزَّ وجلَّ، فقام أبو طالب فدخل مك</w:t>
      </w:r>
      <w:r>
        <w:rPr>
          <w:rFonts w:hint="cs"/>
          <w:rtl/>
        </w:rPr>
        <w:t>ّ</w:t>
      </w:r>
      <w:r>
        <w:rPr>
          <w:rtl/>
        </w:rPr>
        <w:t xml:space="preserve">ة، فلمّا رأته قريش قدروا أنَّه قد جاء ليسلم إليهم النبيّ </w:t>
      </w:r>
      <w:r w:rsidRPr="00F203D8">
        <w:rPr>
          <w:rStyle w:val="libAlaemChar"/>
          <w:rFonts w:hint="cs"/>
          <w:rtl/>
        </w:rPr>
        <w:t>صلى‌الله‌عليه‌وآله‌وسلم</w:t>
      </w:r>
      <w:r>
        <w:rPr>
          <w:rtl/>
        </w:rPr>
        <w:t xml:space="preserve"> حتّى يقتلوه أو يرجعوه عن نبوَّته، فاستقبلوه وعظ</w:t>
      </w:r>
      <w:r>
        <w:rPr>
          <w:rFonts w:hint="cs"/>
          <w:rtl/>
        </w:rPr>
        <w:t>ّ</w:t>
      </w:r>
      <w:r>
        <w:rPr>
          <w:rtl/>
        </w:rPr>
        <w:t>موه فلمّا جلس قال لهم: يا معشر قريش أنَّ ابن أخي محمّد لم أجر</w:t>
      </w:r>
      <w:r>
        <w:rPr>
          <w:rFonts w:hint="cs"/>
          <w:rtl/>
        </w:rPr>
        <w:t>ِّ</w:t>
      </w:r>
      <w:r>
        <w:rPr>
          <w:rtl/>
        </w:rPr>
        <w:t>ب عليه كذبا</w:t>
      </w:r>
      <w:r>
        <w:rPr>
          <w:rFonts w:hint="cs"/>
          <w:rtl/>
        </w:rPr>
        <w:t>ً</w:t>
      </w:r>
      <w:r>
        <w:rPr>
          <w:rtl/>
        </w:rPr>
        <w:t xml:space="preserve"> قط</w:t>
      </w:r>
      <w:r>
        <w:rPr>
          <w:rFonts w:hint="cs"/>
          <w:rtl/>
        </w:rPr>
        <w:t>ُّ</w:t>
      </w:r>
      <w:r>
        <w:rPr>
          <w:rtl/>
        </w:rPr>
        <w:t xml:space="preserve"> وإنّه قد أخبرني أنَّ ربّه أوحى إليه أنَّه قد بعث على الصحيفة المكتوبة بينكم ال</w:t>
      </w:r>
      <w:r>
        <w:rPr>
          <w:rFonts w:hint="cs"/>
          <w:rtl/>
        </w:rPr>
        <w:t>أ</w:t>
      </w:r>
      <w:r>
        <w:rPr>
          <w:rtl/>
        </w:rPr>
        <w:t>رضة فأكلت ما كان فيها من قطيعة رحم وتركت ما كان فيها من أسماء الله عز</w:t>
      </w:r>
      <w:r>
        <w:rPr>
          <w:rFonts w:hint="cs"/>
          <w:rtl/>
        </w:rPr>
        <w:t xml:space="preserve">ّ </w:t>
      </w:r>
      <w:r>
        <w:rPr>
          <w:rtl/>
        </w:rPr>
        <w:t>وجل</w:t>
      </w:r>
      <w:r>
        <w:rPr>
          <w:rFonts w:hint="cs"/>
          <w:rtl/>
        </w:rPr>
        <w:t>ّ</w:t>
      </w:r>
      <w:r>
        <w:rPr>
          <w:rtl/>
        </w:rPr>
        <w:t>. فأخرجوا الصحيفة وفك</w:t>
      </w:r>
      <w:r>
        <w:rPr>
          <w:rFonts w:hint="cs"/>
          <w:rtl/>
        </w:rPr>
        <w:t>ّ</w:t>
      </w:r>
      <w:r>
        <w:rPr>
          <w:rtl/>
        </w:rPr>
        <w:t>وها فوجدوها كما قال، فآمن بعض</w:t>
      </w:r>
      <w:r>
        <w:rPr>
          <w:rFonts w:hint="cs"/>
          <w:rtl/>
        </w:rPr>
        <w:t>ٌ</w:t>
      </w:r>
      <w:r>
        <w:rPr>
          <w:rtl/>
        </w:rPr>
        <w:t xml:space="preserve"> وبقي بعض على كفره، ورجع النبيّ</w:t>
      </w:r>
      <w:r>
        <w:rPr>
          <w:rFonts w:hint="cs"/>
          <w:rtl/>
        </w:rPr>
        <w:t>ُ</w:t>
      </w:r>
      <w:r>
        <w:rPr>
          <w:rtl/>
        </w:rPr>
        <w:t xml:space="preserve"> </w:t>
      </w:r>
      <w:r w:rsidRPr="00F203D8">
        <w:rPr>
          <w:rStyle w:val="libAlaemChar"/>
          <w:rFonts w:hint="cs"/>
          <w:rtl/>
        </w:rPr>
        <w:t>عليه‌السلام</w:t>
      </w:r>
      <w:r>
        <w:rPr>
          <w:rtl/>
        </w:rPr>
        <w:t xml:space="preserve"> وبنو هاشم إلى مكة. هكذا الامام </w:t>
      </w:r>
      <w:r w:rsidRPr="00F203D8">
        <w:rPr>
          <w:rStyle w:val="libAlaemChar"/>
          <w:rFonts w:hint="cs"/>
          <w:rtl/>
        </w:rPr>
        <w:t>عليه‌السلام</w:t>
      </w:r>
      <w:r>
        <w:rPr>
          <w:rtl/>
        </w:rPr>
        <w:t xml:space="preserve"> إذا أذن الله له في الخروج خرج. </w:t>
      </w:r>
    </w:p>
    <w:p w:rsidR="00F203D8" w:rsidRDefault="00F203D8" w:rsidP="0002770F">
      <w:pPr>
        <w:pStyle w:val="libNormal"/>
        <w:rPr>
          <w:rtl/>
        </w:rPr>
      </w:pPr>
      <w:r>
        <w:rPr>
          <w:rtl/>
        </w:rPr>
        <w:t>وشيء آخر وهو أنَّ الله تعالى ذكره أقدر على أعدائه الكفار من الامام فلو أنَّ قائلاً قال: ل</w:t>
      </w:r>
      <w:r>
        <w:rPr>
          <w:rFonts w:hint="cs"/>
          <w:rtl/>
        </w:rPr>
        <w:t>ِ</w:t>
      </w:r>
      <w:r>
        <w:rPr>
          <w:rtl/>
        </w:rPr>
        <w:t>م</w:t>
      </w:r>
      <w:r>
        <w:rPr>
          <w:rFonts w:hint="cs"/>
          <w:rtl/>
        </w:rPr>
        <w:t>َ</w:t>
      </w:r>
      <w:r>
        <w:rPr>
          <w:rtl/>
        </w:rPr>
        <w:t xml:space="preserve"> يمهل الله أعداءه ولا يبيدهم وهم يكفرون به ويشركون؟ لكان جوابنا له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542DE">
        <w:rPr>
          <w:rtl/>
        </w:rPr>
        <w:t>(1) مثل قوله تعالى</w:t>
      </w:r>
      <w:r>
        <w:rPr>
          <w:rtl/>
        </w:rPr>
        <w:t>:</w:t>
      </w:r>
      <w:r w:rsidRPr="008542DE">
        <w:rPr>
          <w:rtl/>
        </w:rPr>
        <w:t xml:space="preserve"> « </w:t>
      </w:r>
      <w:r w:rsidRPr="00F203D8">
        <w:rPr>
          <w:rStyle w:val="libFootnoteAieChar"/>
          <w:rtl/>
        </w:rPr>
        <w:t>واهجرهم هجرا</w:t>
      </w:r>
      <w:r w:rsidRPr="00F203D8">
        <w:rPr>
          <w:rStyle w:val="libFootnoteAieChar"/>
          <w:rFonts w:hint="cs"/>
          <w:rtl/>
        </w:rPr>
        <w:t>ً</w:t>
      </w:r>
      <w:r w:rsidRPr="00F203D8">
        <w:rPr>
          <w:rStyle w:val="libFootnoteAieChar"/>
          <w:rtl/>
        </w:rPr>
        <w:t xml:space="preserve"> جميلا</w:t>
      </w:r>
      <w:r w:rsidRPr="00E710B9">
        <w:rPr>
          <w:rtl/>
        </w:rPr>
        <w:t xml:space="preserve"> </w:t>
      </w:r>
      <w:r w:rsidRPr="0000774D">
        <w:rPr>
          <w:rtl/>
        </w:rPr>
        <w:t xml:space="preserve">». </w:t>
      </w:r>
    </w:p>
    <w:p w:rsidR="00F203D8" w:rsidRDefault="00F203D8" w:rsidP="00F203D8">
      <w:pPr>
        <w:pStyle w:val="libFootnote0"/>
        <w:rPr>
          <w:rtl/>
        </w:rPr>
      </w:pPr>
      <w:r w:rsidRPr="0000774D">
        <w:rPr>
          <w:rtl/>
        </w:rPr>
        <w:t>(2) كذا</w:t>
      </w:r>
      <w:r>
        <w:rPr>
          <w:rtl/>
        </w:rPr>
        <w:t>،</w:t>
      </w:r>
      <w:r w:rsidRPr="0000774D">
        <w:rPr>
          <w:rtl/>
        </w:rPr>
        <w:t xml:space="preserve"> ولعل الصواب « المحفوظة » أو « المودعة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أن</w:t>
      </w:r>
      <w:r>
        <w:rPr>
          <w:rFonts w:hint="cs"/>
          <w:rtl/>
        </w:rPr>
        <w:t>َّ</w:t>
      </w:r>
      <w:r>
        <w:rPr>
          <w:rtl/>
        </w:rPr>
        <w:t xml:space="preserve"> الله تعالى ذكره لا يخاف الفوت فيعاجلهم بالعقوبة، ولا يسأل عمّا يفعل وهم يسألون. ولا يقال له: لم ولا كيف، وهكذا إظهار الامام إلى الله الّذي غي</w:t>
      </w:r>
      <w:r>
        <w:rPr>
          <w:rFonts w:hint="cs"/>
          <w:rtl/>
        </w:rPr>
        <w:t>ّ</w:t>
      </w:r>
      <w:r>
        <w:rPr>
          <w:rtl/>
        </w:rPr>
        <w:t xml:space="preserve">به فمتى أراده أذن فيه فظهر. </w:t>
      </w:r>
    </w:p>
    <w:p w:rsidR="00F203D8" w:rsidRDefault="00F203D8" w:rsidP="0002770F">
      <w:pPr>
        <w:pStyle w:val="libNormal"/>
        <w:rPr>
          <w:rtl/>
        </w:rPr>
      </w:pPr>
      <w:r w:rsidRPr="00F203D8">
        <w:rPr>
          <w:rStyle w:val="libBold2Char"/>
          <w:rtl/>
        </w:rPr>
        <w:t>فقال</w:t>
      </w:r>
      <w:r>
        <w:rPr>
          <w:rtl/>
        </w:rPr>
        <w:t xml:space="preserve"> الملحد: لست ا</w:t>
      </w:r>
      <w:r>
        <w:rPr>
          <w:rFonts w:hint="cs"/>
          <w:rtl/>
        </w:rPr>
        <w:t>ُ</w:t>
      </w:r>
      <w:r>
        <w:rPr>
          <w:rtl/>
        </w:rPr>
        <w:t>ومن بامام لا أراه ولا تلزمني حجّته ما لم أره، فقلت له: يجب أن تقول: أنَّه لا تلزمك حجّة الله تعالى ذكره لان</w:t>
      </w:r>
      <w:r>
        <w:rPr>
          <w:rFonts w:hint="cs"/>
          <w:rtl/>
        </w:rPr>
        <w:t>ّ</w:t>
      </w:r>
      <w:r>
        <w:rPr>
          <w:rtl/>
        </w:rPr>
        <w:t xml:space="preserve">ك لا تراه ولا تلزمك حجّة الرَّسول </w:t>
      </w:r>
      <w:r w:rsidRPr="00F203D8">
        <w:rPr>
          <w:rStyle w:val="libAlaemChar"/>
          <w:rFonts w:hint="cs"/>
          <w:rtl/>
        </w:rPr>
        <w:t>عليه‌السلام</w:t>
      </w:r>
      <w:r>
        <w:rPr>
          <w:rtl/>
        </w:rPr>
        <w:t xml:space="preserve"> لان</w:t>
      </w:r>
      <w:r>
        <w:rPr>
          <w:rFonts w:hint="cs"/>
          <w:rtl/>
        </w:rPr>
        <w:t>ّ</w:t>
      </w:r>
      <w:r>
        <w:rPr>
          <w:rtl/>
        </w:rPr>
        <w:t xml:space="preserve">ك لم تره. </w:t>
      </w:r>
    </w:p>
    <w:p w:rsidR="00F203D8" w:rsidRDefault="00F203D8" w:rsidP="0002770F">
      <w:pPr>
        <w:pStyle w:val="libNormal"/>
        <w:rPr>
          <w:rtl/>
        </w:rPr>
      </w:pPr>
      <w:r>
        <w:rPr>
          <w:rtl/>
        </w:rPr>
        <w:t xml:space="preserve">فقال للامير السعيد ركن الدولة </w:t>
      </w:r>
      <w:r w:rsidRPr="00F203D8">
        <w:rPr>
          <w:rStyle w:val="libAlaemChar"/>
          <w:rFonts w:hint="cs"/>
          <w:rtl/>
        </w:rPr>
        <w:t>رضي‌الله‌عنه</w:t>
      </w:r>
      <w:r>
        <w:rPr>
          <w:rtl/>
        </w:rPr>
        <w:t xml:space="preserve">: أيّها الأمير راع ما يقول هذا الشيخ فانه يقول: </w:t>
      </w:r>
      <w:r>
        <w:rPr>
          <w:rFonts w:hint="cs"/>
          <w:rtl/>
        </w:rPr>
        <w:t>إ</w:t>
      </w:r>
      <w:r>
        <w:rPr>
          <w:rtl/>
        </w:rPr>
        <w:t xml:space="preserve">نَّ الامام إنّما غاب ولا يرى لأنّ الله عزَّ وجلَّ لا يرى، فقال له الأمير </w:t>
      </w:r>
      <w:r w:rsidRPr="00F203D8">
        <w:rPr>
          <w:rStyle w:val="libAlaemChar"/>
          <w:rFonts w:hint="cs"/>
          <w:rtl/>
        </w:rPr>
        <w:t>رحمه‌الله</w:t>
      </w:r>
      <w:r>
        <w:rPr>
          <w:rtl/>
        </w:rPr>
        <w:t xml:space="preserve">: لقد وضعت كلامه غير موضعه وتقولت عليه وهذا انقطاع منك وإقرار بالعجز. </w:t>
      </w:r>
    </w:p>
    <w:p w:rsidR="00F203D8" w:rsidRDefault="00F203D8" w:rsidP="0002770F">
      <w:pPr>
        <w:pStyle w:val="libNormal"/>
        <w:rPr>
          <w:rtl/>
        </w:rPr>
      </w:pPr>
      <w:r>
        <w:rPr>
          <w:rtl/>
        </w:rPr>
        <w:t xml:space="preserve">وهذا سبيل جميع المجادلين لنا في أمر صاحب زماننا </w:t>
      </w:r>
      <w:r w:rsidRPr="00F203D8">
        <w:rPr>
          <w:rStyle w:val="libAlaemChar"/>
          <w:rFonts w:hint="cs"/>
          <w:rtl/>
        </w:rPr>
        <w:t>عليه‌السلام</w:t>
      </w:r>
      <w:r>
        <w:rPr>
          <w:rtl/>
        </w:rPr>
        <w:t xml:space="preserve"> ما يلفظون في دفع ذلك وجحوده إلّا بالهذيان والوساوس والخرافات المم</w:t>
      </w:r>
      <w:r>
        <w:rPr>
          <w:rFonts w:hint="cs"/>
          <w:rtl/>
        </w:rPr>
        <w:t>ّ</w:t>
      </w:r>
      <w:r>
        <w:rPr>
          <w:rtl/>
        </w:rPr>
        <w:t xml:space="preserve">وهة. </w:t>
      </w:r>
    </w:p>
    <w:p w:rsidR="00F203D8" w:rsidRDefault="00F203D8" w:rsidP="0002770F">
      <w:pPr>
        <w:pStyle w:val="libNormal"/>
        <w:rPr>
          <w:rtl/>
        </w:rPr>
      </w:pPr>
      <w:bookmarkStart w:id="109" w:name="_Toc263791766"/>
      <w:bookmarkStart w:id="110" w:name="_Toc298832497"/>
      <w:bookmarkStart w:id="111" w:name="_Toc387047379"/>
      <w:r w:rsidRPr="005C6CC3">
        <w:rPr>
          <w:rStyle w:val="Heading2Char"/>
          <w:rtl/>
        </w:rPr>
        <w:t>وذكر أبو سهل اسماعيل</w:t>
      </w:r>
      <w:bookmarkEnd w:id="109"/>
      <w:bookmarkEnd w:id="110"/>
      <w:bookmarkEnd w:id="111"/>
      <w:r>
        <w:rPr>
          <w:rtl/>
        </w:rPr>
        <w:t xml:space="preserve"> بن علي</w:t>
      </w:r>
      <w:r>
        <w:rPr>
          <w:rFonts w:hint="cs"/>
          <w:rtl/>
        </w:rPr>
        <w:t>ٍّ</w:t>
      </w:r>
      <w:r>
        <w:rPr>
          <w:rtl/>
        </w:rPr>
        <w:t xml:space="preserve"> النوبختي </w:t>
      </w:r>
      <w:r w:rsidRPr="00F203D8">
        <w:rPr>
          <w:rStyle w:val="libFootnotenumChar"/>
          <w:rtl/>
        </w:rPr>
        <w:t>(1)</w:t>
      </w:r>
      <w:r>
        <w:rPr>
          <w:rtl/>
        </w:rPr>
        <w:t xml:space="preserve"> في آخر كتاب التنبيه: وكثيرا</w:t>
      </w:r>
      <w:r>
        <w:rPr>
          <w:rFonts w:hint="cs"/>
          <w:rtl/>
        </w:rPr>
        <w:t>ً</w:t>
      </w:r>
      <w:r>
        <w:rPr>
          <w:rtl/>
        </w:rPr>
        <w:t xml:space="preserve"> ما يقول خصومنا: لو كان ما تد</w:t>
      </w:r>
      <w:r>
        <w:rPr>
          <w:rFonts w:hint="cs"/>
          <w:rtl/>
        </w:rPr>
        <w:t>َّ</w:t>
      </w:r>
      <w:r>
        <w:rPr>
          <w:rtl/>
        </w:rPr>
        <w:t>عون من النص</w:t>
      </w:r>
      <w:r>
        <w:rPr>
          <w:rFonts w:hint="cs"/>
          <w:rtl/>
        </w:rPr>
        <w:t>ِّ</w:t>
      </w:r>
      <w:r>
        <w:rPr>
          <w:rtl/>
        </w:rPr>
        <w:t xml:space="preserve"> حق</w:t>
      </w:r>
      <w:r>
        <w:rPr>
          <w:rFonts w:hint="cs"/>
          <w:rtl/>
        </w:rPr>
        <w:t>ّ</w:t>
      </w:r>
      <w:r>
        <w:rPr>
          <w:rtl/>
        </w:rPr>
        <w:t>ا</w:t>
      </w:r>
      <w:r>
        <w:rPr>
          <w:rFonts w:hint="cs"/>
          <w:rtl/>
        </w:rPr>
        <w:t>ً</w:t>
      </w:r>
      <w:r>
        <w:rPr>
          <w:rtl/>
        </w:rPr>
        <w:t xml:space="preserve"> لاد</w:t>
      </w:r>
      <w:r>
        <w:rPr>
          <w:rFonts w:hint="cs"/>
          <w:rtl/>
        </w:rPr>
        <w:t>ِّ</w:t>
      </w:r>
      <w:r>
        <w:rPr>
          <w:rtl/>
        </w:rPr>
        <w:t xml:space="preserve">عاه علي </w:t>
      </w:r>
      <w:r w:rsidRPr="00F203D8">
        <w:rPr>
          <w:rStyle w:val="libAlaemChar"/>
          <w:rFonts w:hint="cs"/>
          <w:rtl/>
        </w:rPr>
        <w:t>عليه‌السلام</w:t>
      </w:r>
      <w:r>
        <w:rPr>
          <w:rtl/>
        </w:rPr>
        <w:t xml:space="preserve"> بعد مضي</w:t>
      </w:r>
      <w:r>
        <w:rPr>
          <w:rFonts w:hint="cs"/>
          <w:rtl/>
        </w:rPr>
        <w:t>ِّ</w:t>
      </w:r>
      <w:r>
        <w:rPr>
          <w:rtl/>
        </w:rPr>
        <w:t xml:space="preserve"> النبيّ </w:t>
      </w:r>
      <w:r w:rsidRPr="00F203D8">
        <w:rPr>
          <w:rStyle w:val="libAlaemChar"/>
          <w:rFonts w:hint="cs"/>
          <w:rtl/>
        </w:rPr>
        <w:t>صلى‌الله‌عليه‌وآله‌وسلم</w:t>
      </w:r>
      <w:r>
        <w:rPr>
          <w:rtl/>
        </w:rPr>
        <w:t xml:space="preserve">. </w:t>
      </w:r>
    </w:p>
    <w:p w:rsidR="00F203D8" w:rsidRDefault="00F203D8" w:rsidP="0002770F">
      <w:pPr>
        <w:pStyle w:val="libNormal"/>
        <w:rPr>
          <w:rtl/>
        </w:rPr>
      </w:pPr>
      <w:r>
        <w:rPr>
          <w:rtl/>
        </w:rPr>
        <w:t>فيقال لهم: كيف يد</w:t>
      </w:r>
      <w:r>
        <w:rPr>
          <w:rFonts w:hint="cs"/>
          <w:rtl/>
        </w:rPr>
        <w:t>ّ</w:t>
      </w:r>
      <w:r>
        <w:rPr>
          <w:rtl/>
        </w:rPr>
        <w:t>عيه فيقيم نفسه مقام مد</w:t>
      </w:r>
      <w:r>
        <w:rPr>
          <w:rFonts w:hint="cs"/>
          <w:rtl/>
        </w:rPr>
        <w:t>َّ</w:t>
      </w:r>
      <w:r>
        <w:rPr>
          <w:rtl/>
        </w:rPr>
        <w:t>ع يحتاج إلى شهود على صحّة دعواه وهم لم يقبلوا قول النبيّ</w:t>
      </w:r>
      <w:r>
        <w:rPr>
          <w:rFonts w:hint="cs"/>
          <w:rtl/>
        </w:rPr>
        <w:t>ِ</w:t>
      </w:r>
      <w:r>
        <w:rPr>
          <w:rtl/>
        </w:rPr>
        <w:t xml:space="preserve"> </w:t>
      </w:r>
      <w:r w:rsidRPr="00F203D8">
        <w:rPr>
          <w:rStyle w:val="libAlaemChar"/>
          <w:rFonts w:hint="cs"/>
          <w:rtl/>
        </w:rPr>
        <w:t>عليه‌السلام</w:t>
      </w:r>
      <w:r>
        <w:rPr>
          <w:rtl/>
        </w:rPr>
        <w:t xml:space="preserve"> فكيف يقبلون دعواه لنفسه، وتخل</w:t>
      </w:r>
      <w:r>
        <w:rPr>
          <w:rFonts w:hint="cs"/>
          <w:rtl/>
        </w:rPr>
        <w:t>ّ</w:t>
      </w:r>
      <w:r>
        <w:rPr>
          <w:rtl/>
        </w:rPr>
        <w:t xml:space="preserve">فه عن بيعة </w:t>
      </w:r>
    </w:p>
    <w:p w:rsidR="00F203D8" w:rsidRDefault="00F203D8" w:rsidP="00F203D8">
      <w:pPr>
        <w:pStyle w:val="libLine"/>
        <w:rPr>
          <w:rtl/>
        </w:rPr>
      </w:pPr>
      <w:r>
        <w:rPr>
          <w:rtl/>
        </w:rPr>
        <w:t>__________________</w:t>
      </w:r>
    </w:p>
    <w:p w:rsidR="00F203D8" w:rsidRPr="0000774D" w:rsidRDefault="00F203D8" w:rsidP="00F203D8">
      <w:pPr>
        <w:pStyle w:val="libFootnote0"/>
        <w:rPr>
          <w:rtl/>
        </w:rPr>
      </w:pPr>
      <w:r w:rsidRPr="0000774D">
        <w:rPr>
          <w:rtl/>
        </w:rPr>
        <w:t xml:space="preserve">(1) هو اسماعيل بن </w:t>
      </w:r>
      <w:r>
        <w:rPr>
          <w:rtl/>
        </w:rPr>
        <w:t xml:space="preserve">عليّ بن </w:t>
      </w:r>
      <w:r w:rsidRPr="0000774D">
        <w:rPr>
          <w:rtl/>
        </w:rPr>
        <w:t>اسحاق بن أبي سهل بن نوبخت</w:t>
      </w:r>
      <w:r>
        <w:rPr>
          <w:rtl/>
        </w:rPr>
        <w:t>،</w:t>
      </w:r>
      <w:r w:rsidRPr="0000774D">
        <w:rPr>
          <w:rtl/>
        </w:rPr>
        <w:t xml:space="preserve"> كان شيخ المتكلمين من أصحابنا</w:t>
      </w:r>
      <w:r>
        <w:rPr>
          <w:rtl/>
        </w:rPr>
        <w:t xml:space="preserve"> الاماميّة </w:t>
      </w:r>
      <w:r w:rsidRPr="0000774D">
        <w:rPr>
          <w:rtl/>
        </w:rPr>
        <w:t>ببغداد ووجههم</w:t>
      </w:r>
      <w:r>
        <w:rPr>
          <w:rtl/>
        </w:rPr>
        <w:t>،</w:t>
      </w:r>
      <w:r w:rsidRPr="0000774D">
        <w:rPr>
          <w:rtl/>
        </w:rPr>
        <w:t xml:space="preserve"> متقدم النوبختيين في زمانه</w:t>
      </w:r>
      <w:r>
        <w:rPr>
          <w:rtl/>
        </w:rPr>
        <w:t>،</w:t>
      </w:r>
      <w:r w:rsidRPr="0000774D">
        <w:rPr>
          <w:rtl/>
        </w:rPr>
        <w:t xml:space="preserve"> له جلالة في</w:t>
      </w:r>
      <w:r>
        <w:rPr>
          <w:rtl/>
        </w:rPr>
        <w:t xml:space="preserve"> الدِّين </w:t>
      </w:r>
      <w:r w:rsidRPr="0000774D">
        <w:rPr>
          <w:rtl/>
        </w:rPr>
        <w:t>والدنيا</w:t>
      </w:r>
      <w:r>
        <w:rPr>
          <w:rtl/>
        </w:rPr>
        <w:t>،</w:t>
      </w:r>
      <w:r w:rsidRPr="0000774D">
        <w:rPr>
          <w:rtl/>
        </w:rPr>
        <w:t xml:space="preserve"> يجري مجرى الوزارء</w:t>
      </w:r>
      <w:r>
        <w:rPr>
          <w:rtl/>
        </w:rPr>
        <w:t>،</w:t>
      </w:r>
      <w:r w:rsidRPr="0000774D">
        <w:rPr>
          <w:rtl/>
        </w:rPr>
        <w:t xml:space="preserve"> صنف كتبا</w:t>
      </w:r>
      <w:r>
        <w:rPr>
          <w:rFonts w:hint="cs"/>
          <w:rtl/>
        </w:rPr>
        <w:t>ً</w:t>
      </w:r>
      <w:r w:rsidRPr="0000774D">
        <w:rPr>
          <w:rtl/>
        </w:rPr>
        <w:t xml:space="preserve"> كثيرة جملة منها في الرد على أرباب المقالات الفاسدة</w:t>
      </w:r>
      <w:r>
        <w:rPr>
          <w:rtl/>
        </w:rPr>
        <w:t>،</w:t>
      </w:r>
      <w:r w:rsidRPr="0000774D">
        <w:rPr>
          <w:rtl/>
        </w:rPr>
        <w:t xml:space="preserve"> وله كتاب الانوار في تواريخ</w:t>
      </w:r>
      <w:r>
        <w:rPr>
          <w:rtl/>
        </w:rPr>
        <w:t xml:space="preserve"> الائمّة </w:t>
      </w:r>
      <w:r w:rsidRPr="0000774D">
        <w:rPr>
          <w:rtl/>
        </w:rPr>
        <w:t>الاطهار (ع). رأى مولانا</w:t>
      </w:r>
      <w:r>
        <w:rPr>
          <w:rtl/>
        </w:rPr>
        <w:t xml:space="preserve"> الحجّة </w:t>
      </w:r>
      <w:r w:rsidRPr="00F203D8">
        <w:rPr>
          <w:rStyle w:val="libAlaemChar"/>
          <w:rFonts w:hint="cs"/>
          <w:rtl/>
        </w:rPr>
        <w:t>عليه‌السلام</w:t>
      </w:r>
      <w:r w:rsidRPr="0000774D">
        <w:rPr>
          <w:rtl/>
        </w:rPr>
        <w:t xml:space="preserve"> عند وفاة أبيه الحسن بن على </w:t>
      </w:r>
      <w:r w:rsidRPr="00F203D8">
        <w:rPr>
          <w:rStyle w:val="libAlaemChar"/>
          <w:rFonts w:hint="cs"/>
          <w:rtl/>
        </w:rPr>
        <w:t>عليهما‌السلام</w:t>
      </w:r>
      <w:r>
        <w:rPr>
          <w:rtl/>
        </w:rPr>
        <w:t>،</w:t>
      </w:r>
      <w:r w:rsidRPr="0000774D">
        <w:rPr>
          <w:rtl/>
        </w:rPr>
        <w:t xml:space="preserve"> وله احتجاج على الحلاج صار ذلك سببا</w:t>
      </w:r>
      <w:r>
        <w:rPr>
          <w:rFonts w:hint="cs"/>
          <w:rtl/>
        </w:rPr>
        <w:t>ً</w:t>
      </w:r>
      <w:r w:rsidRPr="0000774D">
        <w:rPr>
          <w:rtl/>
        </w:rPr>
        <w:t xml:space="preserve"> لفضيحة الحلاج</w:t>
      </w:r>
      <w:r>
        <w:rPr>
          <w:rtl/>
        </w:rPr>
        <w:t xml:space="preserve"> وخ</w:t>
      </w:r>
      <w:r w:rsidRPr="0000774D">
        <w:rPr>
          <w:rtl/>
        </w:rPr>
        <w:t xml:space="preserve">ذلانه. (الكنى والالقاب للمحدث القمي ره)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أبي بكر ودفنه فاطمة </w:t>
      </w:r>
      <w:r w:rsidRPr="00F203D8">
        <w:rPr>
          <w:rStyle w:val="libAlaemChar"/>
          <w:rFonts w:hint="cs"/>
          <w:rtl/>
        </w:rPr>
        <w:t>عليهما‌السلام</w:t>
      </w:r>
      <w:r>
        <w:rPr>
          <w:rtl/>
        </w:rPr>
        <w:t xml:space="preserve"> من غير أن يعر</w:t>
      </w:r>
      <w:r>
        <w:rPr>
          <w:rFonts w:hint="cs"/>
          <w:rtl/>
        </w:rPr>
        <w:t>ّ</w:t>
      </w:r>
      <w:r>
        <w:rPr>
          <w:rtl/>
        </w:rPr>
        <w:t>فهم جمعيا</w:t>
      </w:r>
      <w:r>
        <w:rPr>
          <w:rFonts w:hint="cs"/>
          <w:rtl/>
        </w:rPr>
        <w:t>ً</w:t>
      </w:r>
      <w:r>
        <w:rPr>
          <w:rtl/>
        </w:rPr>
        <w:t xml:space="preserve"> خبرها حتّى دفنها سر</w:t>
      </w:r>
      <w:r>
        <w:rPr>
          <w:rFonts w:hint="cs"/>
          <w:rtl/>
        </w:rPr>
        <w:t>ّ</w:t>
      </w:r>
      <w:r>
        <w:rPr>
          <w:rtl/>
        </w:rPr>
        <w:t>ا</w:t>
      </w:r>
      <w:r>
        <w:rPr>
          <w:rFonts w:hint="cs"/>
          <w:rtl/>
        </w:rPr>
        <w:t>ً</w:t>
      </w:r>
      <w:r>
        <w:rPr>
          <w:rtl/>
        </w:rPr>
        <w:t xml:space="preserve"> أدل</w:t>
      </w:r>
      <w:r>
        <w:rPr>
          <w:rFonts w:hint="cs"/>
          <w:rtl/>
        </w:rPr>
        <w:t>ُّ</w:t>
      </w:r>
      <w:r>
        <w:rPr>
          <w:rtl/>
        </w:rPr>
        <w:t xml:space="preserve"> دليل على أنَّه لم يرض بما فعلوه. </w:t>
      </w:r>
    </w:p>
    <w:p w:rsidR="00F203D8" w:rsidRDefault="00F203D8" w:rsidP="0002770F">
      <w:pPr>
        <w:pStyle w:val="libNormal"/>
        <w:rPr>
          <w:rtl/>
        </w:rPr>
      </w:pPr>
      <w:r>
        <w:rPr>
          <w:rtl/>
        </w:rPr>
        <w:t xml:space="preserve">فان قالوا: فلم قبلها بعد عثمان؟ قيل لهم: اعطوه بعض ما وجب له فقبله، وكان في ذلك مثل النبيّ </w:t>
      </w:r>
      <w:r w:rsidRPr="00F203D8">
        <w:rPr>
          <w:rStyle w:val="libAlaemChar"/>
          <w:rFonts w:hint="cs"/>
          <w:rtl/>
        </w:rPr>
        <w:t>صلى‌الله‌عليه‌وآله‌وسلم</w:t>
      </w:r>
      <w:r>
        <w:rPr>
          <w:rtl/>
        </w:rPr>
        <w:t xml:space="preserve"> حين قبل المنافقين والمؤل</w:t>
      </w:r>
      <w:r>
        <w:rPr>
          <w:rFonts w:hint="cs"/>
          <w:rtl/>
        </w:rPr>
        <w:t>ّ</w:t>
      </w:r>
      <w:r>
        <w:rPr>
          <w:rtl/>
        </w:rPr>
        <w:t xml:space="preserve">فة قلوبهم. </w:t>
      </w:r>
    </w:p>
    <w:p w:rsidR="00F203D8" w:rsidRDefault="00F203D8" w:rsidP="0002770F">
      <w:pPr>
        <w:pStyle w:val="libNormal"/>
        <w:rPr>
          <w:rtl/>
        </w:rPr>
      </w:pPr>
      <w:r w:rsidRPr="00F203D8">
        <w:rPr>
          <w:rStyle w:val="libBold2Char"/>
          <w:rtl/>
        </w:rPr>
        <w:t>وربما</w:t>
      </w:r>
      <w:r>
        <w:rPr>
          <w:rtl/>
        </w:rPr>
        <w:t xml:space="preserve"> قال خصومنا</w:t>
      </w:r>
      <w:r w:rsidR="005B13D3">
        <w:rPr>
          <w:rFonts w:hint="cs"/>
          <w:rtl/>
        </w:rPr>
        <w:t xml:space="preserve"> - </w:t>
      </w:r>
      <w:r>
        <w:rPr>
          <w:rtl/>
        </w:rPr>
        <w:t>إذا عض</w:t>
      </w:r>
      <w:r>
        <w:rPr>
          <w:rFonts w:hint="cs"/>
          <w:rtl/>
        </w:rPr>
        <w:t>ّ</w:t>
      </w:r>
      <w:r>
        <w:rPr>
          <w:rtl/>
        </w:rPr>
        <w:t xml:space="preserve">هم الحجاج </w:t>
      </w:r>
      <w:r w:rsidRPr="00F203D8">
        <w:rPr>
          <w:rStyle w:val="libFootnotenumChar"/>
          <w:rtl/>
        </w:rPr>
        <w:t>(1)</w:t>
      </w:r>
      <w:r>
        <w:rPr>
          <w:rtl/>
        </w:rPr>
        <w:t xml:space="preserve"> ولزمتهم الحجّة في أنَّه لابدّ من إمام منصوص عليه، عالم بالكتاب والسنّة، مأمون عليهما، لا ينساهما ولا يغلط فيها، ولا تجوز مخالفته، واجب الطاعة بنص</w:t>
      </w:r>
      <w:r>
        <w:rPr>
          <w:rFonts w:hint="cs"/>
          <w:rtl/>
        </w:rPr>
        <w:t>ِّ</w:t>
      </w:r>
      <w:r>
        <w:rPr>
          <w:rtl/>
        </w:rPr>
        <w:t xml:space="preserve"> ال</w:t>
      </w:r>
      <w:r>
        <w:rPr>
          <w:rFonts w:hint="cs"/>
          <w:rtl/>
        </w:rPr>
        <w:t>أ</w:t>
      </w:r>
      <w:r>
        <w:rPr>
          <w:rtl/>
        </w:rPr>
        <w:t>وَّل عليه</w:t>
      </w:r>
      <w:r w:rsidR="005B13D3">
        <w:rPr>
          <w:rtl/>
        </w:rPr>
        <w:t xml:space="preserve"> - </w:t>
      </w:r>
      <w:r>
        <w:rPr>
          <w:rtl/>
        </w:rPr>
        <w:t>فمن هو هذا الامام سم</w:t>
      </w:r>
      <w:r>
        <w:rPr>
          <w:rFonts w:hint="cs"/>
          <w:rtl/>
        </w:rPr>
        <w:t>ّ</w:t>
      </w:r>
      <w:r>
        <w:rPr>
          <w:rtl/>
        </w:rPr>
        <w:t>وه لنا ودل</w:t>
      </w:r>
      <w:r>
        <w:rPr>
          <w:rFonts w:hint="cs"/>
          <w:rtl/>
        </w:rPr>
        <w:t>ّ</w:t>
      </w:r>
      <w:r>
        <w:rPr>
          <w:rtl/>
        </w:rPr>
        <w:t xml:space="preserve">ونا عليه؟. </w:t>
      </w:r>
    </w:p>
    <w:p w:rsidR="00F203D8" w:rsidRDefault="00F203D8" w:rsidP="0002770F">
      <w:pPr>
        <w:pStyle w:val="libNormal"/>
        <w:rPr>
          <w:rtl/>
        </w:rPr>
      </w:pPr>
      <w:r>
        <w:rPr>
          <w:rtl/>
        </w:rPr>
        <w:t>فيقال لهم: هذا كلام في الأخبار وهو انتقال من الموضع الّذي تكلمنا فيه ل</w:t>
      </w:r>
      <w:r>
        <w:rPr>
          <w:rFonts w:hint="cs"/>
          <w:rtl/>
        </w:rPr>
        <w:t>أ</w:t>
      </w:r>
      <w:r>
        <w:rPr>
          <w:rtl/>
        </w:rPr>
        <w:t>ن</w:t>
      </w:r>
      <w:r>
        <w:rPr>
          <w:rFonts w:hint="cs"/>
          <w:rtl/>
        </w:rPr>
        <w:t>ّ</w:t>
      </w:r>
      <w:r>
        <w:rPr>
          <w:rtl/>
        </w:rPr>
        <w:t>ا إنّما تكل</w:t>
      </w:r>
      <w:r>
        <w:rPr>
          <w:rFonts w:hint="cs"/>
          <w:rtl/>
        </w:rPr>
        <w:t>ّ</w:t>
      </w:r>
      <w:r>
        <w:rPr>
          <w:rtl/>
        </w:rPr>
        <w:t xml:space="preserve">منا فيما توجبه العقول إذا مضى النبيّ </w:t>
      </w:r>
      <w:r w:rsidRPr="00F203D8">
        <w:rPr>
          <w:rStyle w:val="libAlaemChar"/>
          <w:rFonts w:hint="cs"/>
          <w:rtl/>
        </w:rPr>
        <w:t>عليه‌السلام</w:t>
      </w:r>
      <w:r>
        <w:rPr>
          <w:rtl/>
        </w:rPr>
        <w:t xml:space="preserve"> وهل يجوز أن لا يستخلف وين</w:t>
      </w:r>
      <w:r>
        <w:rPr>
          <w:rFonts w:hint="cs"/>
          <w:rtl/>
        </w:rPr>
        <w:t>ّ</w:t>
      </w:r>
      <w:r>
        <w:rPr>
          <w:rtl/>
        </w:rPr>
        <w:t>ص على إمام بالص</w:t>
      </w:r>
      <w:r>
        <w:rPr>
          <w:rFonts w:hint="cs"/>
          <w:rtl/>
        </w:rPr>
        <w:t>ّ</w:t>
      </w:r>
      <w:r>
        <w:rPr>
          <w:rtl/>
        </w:rPr>
        <w:t>فة الّتي ذكرناها؟ فإذا ثبت ذلك بالادل</w:t>
      </w:r>
      <w:r>
        <w:rPr>
          <w:rFonts w:hint="cs"/>
          <w:rtl/>
        </w:rPr>
        <w:t>ّ</w:t>
      </w:r>
      <w:r>
        <w:rPr>
          <w:rtl/>
        </w:rPr>
        <w:t>ة فعلينا وعليهم التفتيش عن عين الامام في كلّ عصر من قبل الأخبار ونقل الشيع النص على علي</w:t>
      </w:r>
      <w:r>
        <w:rPr>
          <w:rFonts w:hint="cs"/>
          <w:rtl/>
        </w:rPr>
        <w:t>ٍّ</w:t>
      </w:r>
      <w:r>
        <w:rPr>
          <w:rtl/>
        </w:rPr>
        <w:t xml:space="preserve"> </w:t>
      </w:r>
      <w:r w:rsidRPr="00F203D8">
        <w:rPr>
          <w:rStyle w:val="libAlaemChar"/>
          <w:rFonts w:hint="cs"/>
          <w:rtl/>
        </w:rPr>
        <w:t>عليه‌السلام</w:t>
      </w:r>
      <w:r>
        <w:rPr>
          <w:rtl/>
        </w:rPr>
        <w:t xml:space="preserve"> وهم الان من الكثرة واختلاف ال</w:t>
      </w:r>
      <w:r>
        <w:rPr>
          <w:rFonts w:hint="cs"/>
          <w:rtl/>
        </w:rPr>
        <w:t>أ</w:t>
      </w:r>
      <w:r>
        <w:rPr>
          <w:rtl/>
        </w:rPr>
        <w:t>وطان والهمم على ما هم عليه يوجب العلم والعمل لاسي</w:t>
      </w:r>
      <w:r>
        <w:rPr>
          <w:rFonts w:hint="cs"/>
          <w:rtl/>
        </w:rPr>
        <w:t>ّ</w:t>
      </w:r>
      <w:r>
        <w:rPr>
          <w:rtl/>
        </w:rPr>
        <w:t>ما وليس بازائهم فرقة</w:t>
      </w:r>
      <w:r>
        <w:rPr>
          <w:rFonts w:hint="cs"/>
          <w:rtl/>
        </w:rPr>
        <w:t>ٌ</w:t>
      </w:r>
      <w:r>
        <w:rPr>
          <w:rtl/>
        </w:rPr>
        <w:t xml:space="preserve"> تد</w:t>
      </w:r>
      <w:r>
        <w:rPr>
          <w:rFonts w:hint="cs"/>
          <w:rtl/>
        </w:rPr>
        <w:t>ّ</w:t>
      </w:r>
      <w:r>
        <w:rPr>
          <w:rtl/>
        </w:rPr>
        <w:t>عي النص</w:t>
      </w:r>
      <w:r>
        <w:rPr>
          <w:rFonts w:hint="cs"/>
          <w:rtl/>
        </w:rPr>
        <w:t>ِّ</w:t>
      </w:r>
      <w:r>
        <w:rPr>
          <w:rtl/>
        </w:rPr>
        <w:t xml:space="preserve"> لرجل عبد النبيّ </w:t>
      </w:r>
      <w:r w:rsidRPr="00F203D8">
        <w:rPr>
          <w:rStyle w:val="libAlaemChar"/>
          <w:rFonts w:hint="cs"/>
          <w:rtl/>
        </w:rPr>
        <w:t>صلى‌الله‌عليه‌وآله‌وسلم</w:t>
      </w:r>
      <w:r>
        <w:rPr>
          <w:rtl/>
        </w:rPr>
        <w:t xml:space="preserve"> غير علي</w:t>
      </w:r>
      <w:r>
        <w:rPr>
          <w:rFonts w:hint="cs"/>
          <w:rtl/>
        </w:rPr>
        <w:t>ٍّ</w:t>
      </w:r>
      <w:r>
        <w:rPr>
          <w:rtl/>
        </w:rPr>
        <w:t xml:space="preserve"> </w:t>
      </w:r>
      <w:r w:rsidRPr="00F203D8">
        <w:rPr>
          <w:rStyle w:val="libAlaemChar"/>
          <w:rFonts w:hint="cs"/>
          <w:rtl/>
        </w:rPr>
        <w:t>عليه‌السلام</w:t>
      </w:r>
      <w:r>
        <w:rPr>
          <w:rtl/>
        </w:rPr>
        <w:t>، فإنَّ عارضونا بما يد</w:t>
      </w:r>
      <w:r>
        <w:rPr>
          <w:rFonts w:hint="cs"/>
          <w:rtl/>
        </w:rPr>
        <w:t>َّ</w:t>
      </w:r>
      <w:r>
        <w:rPr>
          <w:rtl/>
        </w:rPr>
        <w:t xml:space="preserve">عيه أصحاب زرادشت </w:t>
      </w:r>
      <w:r w:rsidRPr="00F203D8">
        <w:rPr>
          <w:rStyle w:val="libFootnotenumChar"/>
          <w:rtl/>
        </w:rPr>
        <w:t>(2)</w:t>
      </w:r>
      <w:r>
        <w:rPr>
          <w:rtl/>
        </w:rPr>
        <w:t xml:space="preserve"> وغيرهم من المبطلين، قيل لهم: هذه المعارضة تلزمكم في آيات النبيّ </w:t>
      </w:r>
      <w:r w:rsidRPr="00F203D8">
        <w:rPr>
          <w:rStyle w:val="libAlaemChar"/>
          <w:rFonts w:hint="cs"/>
          <w:rtl/>
        </w:rPr>
        <w:t>صلى‌الله‌عليه‌وآله‌وسلم</w:t>
      </w:r>
      <w:r>
        <w:rPr>
          <w:rtl/>
        </w:rPr>
        <w:t xml:space="preserve"> فإذا انفصلتم بشيء فهو فصلنا لأنّ صورة الشيع في هذا الوقت كصورة المسلمين في الكثرة فان</w:t>
      </w:r>
      <w:r>
        <w:rPr>
          <w:rFonts w:hint="cs"/>
          <w:rtl/>
        </w:rPr>
        <w:t>ّ</w:t>
      </w:r>
      <w:r>
        <w:rPr>
          <w:rtl/>
        </w:rPr>
        <w:t>هم لا يتعارفون وإن</w:t>
      </w:r>
      <w:r>
        <w:rPr>
          <w:rFonts w:hint="cs"/>
          <w:rtl/>
        </w:rPr>
        <w:t>ّ</w:t>
      </w:r>
      <w:r>
        <w:rPr>
          <w:rtl/>
        </w:rPr>
        <w:t xml:space="preserve"> أسلافهم يجب أن يكونوا كذلك </w:t>
      </w:r>
      <w:r w:rsidRPr="00F203D8">
        <w:rPr>
          <w:rStyle w:val="libFootnotenumChar"/>
          <w:rtl/>
        </w:rPr>
        <w:t>(3)</w:t>
      </w:r>
      <w:r>
        <w:rPr>
          <w:rtl/>
        </w:rPr>
        <w:t xml:space="preserve"> بل أخبار الشيع أوكد لأنّه ليس معهم دولة ولا سيف ولا رهبة ولا رغبة وإنّما تنقل الأخبار الكاذبة لرغبة أو رهبة أو حمل عليها بالد</w:t>
      </w:r>
      <w:r>
        <w:rPr>
          <w:rFonts w:hint="cs"/>
          <w:rtl/>
        </w:rPr>
        <w:t>ُّ</w:t>
      </w:r>
      <w:r>
        <w:rPr>
          <w:rtl/>
        </w:rPr>
        <w:t>ول، وليس في أخبار الشيعة شيء من ذلك وإذا صح</w:t>
      </w:r>
      <w:r>
        <w:rPr>
          <w:rFonts w:hint="cs"/>
          <w:rtl/>
        </w:rPr>
        <w:t>َّ</w:t>
      </w:r>
      <w:r>
        <w:rPr>
          <w:rtl/>
        </w:rPr>
        <w:t xml:space="preserve"> بنقل الشيعة النص</w:t>
      </w:r>
      <w:r>
        <w:rPr>
          <w:rFonts w:hint="cs"/>
          <w:rtl/>
        </w:rPr>
        <w:t>َّ</w:t>
      </w:r>
      <w:r>
        <w:rPr>
          <w:rtl/>
        </w:rPr>
        <w:t xml:space="preserve"> من النبيّ </w:t>
      </w:r>
      <w:r w:rsidRPr="00F203D8">
        <w:rPr>
          <w:rStyle w:val="libAlaemChar"/>
          <w:rFonts w:hint="cs"/>
          <w:rtl/>
        </w:rPr>
        <w:t>صلى‌الله‌عليه‌وآله‌وسلم</w:t>
      </w:r>
      <w:r>
        <w:rPr>
          <w:rtl/>
        </w:rPr>
        <w:t xml:space="preserve"> على علي</w:t>
      </w:r>
      <w:r>
        <w:rPr>
          <w:rFonts w:hint="cs"/>
          <w:rtl/>
        </w:rPr>
        <w:t>ٍّ</w:t>
      </w:r>
      <w:r>
        <w:rPr>
          <w:rtl/>
        </w:rPr>
        <w:t xml:space="preserve"> </w:t>
      </w:r>
      <w:r w:rsidRPr="00F203D8">
        <w:rPr>
          <w:rStyle w:val="libAlaemChar"/>
          <w:rFonts w:hint="cs"/>
          <w:rtl/>
        </w:rPr>
        <w:t>عليه‌السلام</w:t>
      </w:r>
      <w:r>
        <w:rPr>
          <w:rtl/>
        </w:rPr>
        <w:t xml:space="preserve"> صح</w:t>
      </w:r>
      <w:r>
        <w:rPr>
          <w:rFonts w:hint="cs"/>
          <w:rtl/>
        </w:rPr>
        <w:t>َّ</w:t>
      </w:r>
      <w:r>
        <w:rPr>
          <w:rtl/>
        </w:rPr>
        <w:t xml:space="preserve"> بمثل ذلك نقلها النص</w:t>
      </w:r>
      <w:r>
        <w:rPr>
          <w:rFonts w:hint="cs"/>
          <w:rtl/>
        </w:rPr>
        <w:t>َّ</w:t>
      </w:r>
      <w:r>
        <w:rPr>
          <w:rtl/>
        </w:rPr>
        <w:t xml:space="preserve"> من علي</w:t>
      </w:r>
      <w:r>
        <w:rPr>
          <w:rFonts w:hint="cs"/>
          <w:rtl/>
        </w:rPr>
        <w:t>ٍّ</w:t>
      </w:r>
      <w:r>
        <w:rPr>
          <w:rtl/>
        </w:rPr>
        <w:t xml:space="preserve"> على الحسن ومن الحسن على الحسين ثمّ على إمام إمام إلى الحسن بن علي</w:t>
      </w:r>
      <w:r>
        <w:rPr>
          <w:rFonts w:hint="cs"/>
          <w:rtl/>
        </w:rPr>
        <w:t>ٍّ</w:t>
      </w:r>
      <w:r>
        <w:rPr>
          <w:rtl/>
        </w:rPr>
        <w:t xml:space="preserve">، ثمّ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CB4D67">
        <w:rPr>
          <w:rtl/>
        </w:rPr>
        <w:t>(1) عض</w:t>
      </w:r>
      <w:r>
        <w:rPr>
          <w:rtl/>
        </w:rPr>
        <w:t xml:space="preserve"> الرَّجل </w:t>
      </w:r>
      <w:r w:rsidRPr="00CB4D67">
        <w:rPr>
          <w:rtl/>
        </w:rPr>
        <w:t>بصاحبه يعض عضيضا</w:t>
      </w:r>
      <w:r>
        <w:rPr>
          <w:rFonts w:hint="cs"/>
          <w:rtl/>
        </w:rPr>
        <w:t>ً</w:t>
      </w:r>
      <w:r w:rsidRPr="00CB4D67">
        <w:rPr>
          <w:rtl/>
        </w:rPr>
        <w:t xml:space="preserve"> أي لزمه (الصحاح)</w:t>
      </w:r>
      <w:r w:rsidRPr="00E710B9">
        <w:rPr>
          <w:rtl/>
        </w:rPr>
        <w:t xml:space="preserve">. </w:t>
      </w:r>
    </w:p>
    <w:p w:rsidR="00F203D8" w:rsidRPr="00E710B9" w:rsidRDefault="00F203D8" w:rsidP="00F203D8">
      <w:pPr>
        <w:pStyle w:val="libFootnote0"/>
        <w:rPr>
          <w:rtl/>
        </w:rPr>
      </w:pPr>
      <w:r w:rsidRPr="00CB4D67">
        <w:rPr>
          <w:rtl/>
        </w:rPr>
        <w:t xml:space="preserve">(2) كناية عن المخالفين للحق. وزرادشت رئيس مذهب المجوس. </w:t>
      </w:r>
    </w:p>
    <w:p w:rsidR="00F203D8" w:rsidRPr="00E710B9" w:rsidRDefault="00F203D8" w:rsidP="00F203D8">
      <w:pPr>
        <w:pStyle w:val="libFootnote0"/>
        <w:rPr>
          <w:rtl/>
        </w:rPr>
      </w:pPr>
      <w:r w:rsidRPr="00CB4D67">
        <w:rPr>
          <w:rtl/>
        </w:rPr>
        <w:t>(3) في بعض النسخ « وان اسلامهم يجب</w:t>
      </w:r>
      <w:r>
        <w:rPr>
          <w:rtl/>
        </w:rPr>
        <w:t xml:space="preserve"> أن يكون </w:t>
      </w:r>
      <w:r w:rsidRPr="00CB4D67">
        <w:rPr>
          <w:rtl/>
        </w:rPr>
        <w:t xml:space="preserve">كذلك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على الغائب الامام بعده </w:t>
      </w:r>
      <w:r w:rsidRPr="00F203D8">
        <w:rPr>
          <w:rStyle w:val="libAlaemChar"/>
          <w:rFonts w:hint="cs"/>
          <w:rtl/>
        </w:rPr>
        <w:t>عليهم‌السلام</w:t>
      </w:r>
      <w:r>
        <w:rPr>
          <w:rtl/>
        </w:rPr>
        <w:t xml:space="preserve"> لأنّ رجال أبيه الحسن </w:t>
      </w:r>
      <w:r w:rsidRPr="00F203D8">
        <w:rPr>
          <w:rStyle w:val="libAlaemChar"/>
          <w:rFonts w:hint="cs"/>
          <w:rtl/>
        </w:rPr>
        <w:t>عليه‌السلام</w:t>
      </w:r>
      <w:r>
        <w:rPr>
          <w:rtl/>
        </w:rPr>
        <w:t xml:space="preserve"> الثقات كل</w:t>
      </w:r>
      <w:r>
        <w:rPr>
          <w:rFonts w:hint="cs"/>
          <w:rtl/>
        </w:rPr>
        <w:t>ّ</w:t>
      </w:r>
      <w:r>
        <w:rPr>
          <w:rtl/>
        </w:rPr>
        <w:t xml:space="preserve">هم قد شهدوا له بالامامة، وغاب </w:t>
      </w:r>
      <w:r w:rsidRPr="00F203D8">
        <w:rPr>
          <w:rStyle w:val="libAlaemChar"/>
          <w:rFonts w:hint="cs"/>
          <w:rtl/>
        </w:rPr>
        <w:t>عليه‌السلام</w:t>
      </w:r>
      <w:r>
        <w:rPr>
          <w:rtl/>
        </w:rPr>
        <w:t xml:space="preserve"> لأنّ السّلطان طلبه طلبا</w:t>
      </w:r>
      <w:r>
        <w:rPr>
          <w:rFonts w:hint="cs"/>
          <w:rtl/>
        </w:rPr>
        <w:t>ً</w:t>
      </w:r>
      <w:r>
        <w:rPr>
          <w:rtl/>
        </w:rPr>
        <w:t xml:space="preserve"> ظاهراً، ووك</w:t>
      </w:r>
      <w:r>
        <w:rPr>
          <w:rFonts w:hint="cs"/>
          <w:rtl/>
        </w:rPr>
        <w:t>ّ</w:t>
      </w:r>
      <w:r>
        <w:rPr>
          <w:rtl/>
        </w:rPr>
        <w:t xml:space="preserve">ل بمنازله وحرمه سنتين. </w:t>
      </w:r>
    </w:p>
    <w:p w:rsidR="00F203D8" w:rsidRDefault="00F203D8" w:rsidP="0002770F">
      <w:pPr>
        <w:pStyle w:val="libNormal"/>
        <w:rPr>
          <w:rtl/>
        </w:rPr>
      </w:pPr>
      <w:r>
        <w:rPr>
          <w:rtl/>
        </w:rPr>
        <w:t xml:space="preserve">فلو قلت: </w:t>
      </w:r>
      <w:r>
        <w:rPr>
          <w:rFonts w:hint="cs"/>
          <w:rtl/>
        </w:rPr>
        <w:t>إ</w:t>
      </w:r>
      <w:r>
        <w:rPr>
          <w:rtl/>
        </w:rPr>
        <w:t xml:space="preserve">نَّ غيبة الامام </w:t>
      </w:r>
      <w:r w:rsidRPr="00F203D8">
        <w:rPr>
          <w:rStyle w:val="libAlaemChar"/>
          <w:rFonts w:hint="cs"/>
          <w:rtl/>
        </w:rPr>
        <w:t>عليه‌السلام</w:t>
      </w:r>
      <w:r>
        <w:rPr>
          <w:rtl/>
        </w:rPr>
        <w:t xml:space="preserve"> في هذا العصر من أدل</w:t>
      </w:r>
      <w:r>
        <w:rPr>
          <w:rFonts w:hint="cs"/>
          <w:rtl/>
        </w:rPr>
        <w:t>َّ</w:t>
      </w:r>
      <w:r>
        <w:rPr>
          <w:rtl/>
        </w:rPr>
        <w:t xml:space="preserve"> الادلة على صحّة الامامة قلت: صدقا</w:t>
      </w:r>
      <w:r>
        <w:rPr>
          <w:rFonts w:hint="cs"/>
          <w:rtl/>
        </w:rPr>
        <w:t>ً</w:t>
      </w:r>
      <w:r>
        <w:rPr>
          <w:rtl/>
        </w:rPr>
        <w:t xml:space="preserve"> لصدق الأخبار المتقد</w:t>
      </w:r>
      <w:r>
        <w:rPr>
          <w:rFonts w:hint="cs"/>
          <w:rtl/>
        </w:rPr>
        <w:t>ِّ</w:t>
      </w:r>
      <w:r>
        <w:rPr>
          <w:rtl/>
        </w:rPr>
        <w:t xml:space="preserve">مة في ذلك وشهرتها. </w:t>
      </w:r>
    </w:p>
    <w:p w:rsidR="00F203D8" w:rsidRDefault="00F203D8" w:rsidP="0002770F">
      <w:pPr>
        <w:pStyle w:val="libNormal"/>
        <w:rPr>
          <w:rtl/>
        </w:rPr>
      </w:pPr>
      <w:r w:rsidRPr="00F203D8">
        <w:rPr>
          <w:rStyle w:val="libBold2Char"/>
          <w:rtl/>
        </w:rPr>
        <w:t>وقد</w:t>
      </w:r>
      <w:r>
        <w:rPr>
          <w:rtl/>
        </w:rPr>
        <w:t xml:space="preserve"> ذكر بعض الشيعة ممّن كان في خدمة الحسن بن علي</w:t>
      </w:r>
      <w:r>
        <w:rPr>
          <w:rFonts w:hint="cs"/>
          <w:rtl/>
        </w:rPr>
        <w:t>ٍّ</w:t>
      </w:r>
      <w:r>
        <w:rPr>
          <w:rtl/>
        </w:rPr>
        <w:t xml:space="preserve"> </w:t>
      </w:r>
      <w:r w:rsidRPr="00F203D8">
        <w:rPr>
          <w:rStyle w:val="libAlaemChar"/>
          <w:rFonts w:hint="cs"/>
          <w:rtl/>
        </w:rPr>
        <w:t>عليهما‌السلام</w:t>
      </w:r>
      <w:r>
        <w:rPr>
          <w:rtl/>
        </w:rPr>
        <w:t xml:space="preserve"> وأحد ثقاته أنَّ السبب بينه وبين ابن الحسن بن علي</w:t>
      </w:r>
      <w:r>
        <w:rPr>
          <w:rFonts w:hint="cs"/>
          <w:rtl/>
        </w:rPr>
        <w:t>ٍّ</w:t>
      </w:r>
      <w:r>
        <w:rPr>
          <w:rtl/>
        </w:rPr>
        <w:t xml:space="preserve"> </w:t>
      </w:r>
      <w:r w:rsidRPr="00F203D8">
        <w:rPr>
          <w:rStyle w:val="libAlaemChar"/>
          <w:rFonts w:hint="cs"/>
          <w:rtl/>
        </w:rPr>
        <w:t>عليهما‌السلام</w:t>
      </w:r>
      <w:r>
        <w:rPr>
          <w:rtl/>
        </w:rPr>
        <w:t xml:space="preserve"> مت</w:t>
      </w:r>
      <w:r>
        <w:rPr>
          <w:rFonts w:hint="cs"/>
          <w:rtl/>
        </w:rPr>
        <w:t>ّ</w:t>
      </w:r>
      <w:r>
        <w:rPr>
          <w:rtl/>
        </w:rPr>
        <w:t>صل وكان يخرج من كتبه وأمره ونهيه على يده إلى شيعته إلى أن توّفي وأوصى إلى رجل من الش</w:t>
      </w:r>
      <w:r>
        <w:rPr>
          <w:rFonts w:hint="cs"/>
          <w:rtl/>
        </w:rPr>
        <w:t>ّ</w:t>
      </w:r>
      <w:r>
        <w:rPr>
          <w:rtl/>
        </w:rPr>
        <w:t xml:space="preserve">يعة مستور فقام مقامه في هذا الامر. </w:t>
      </w:r>
    </w:p>
    <w:p w:rsidR="00F203D8" w:rsidRDefault="00F203D8" w:rsidP="0002770F">
      <w:pPr>
        <w:pStyle w:val="libNormal"/>
        <w:rPr>
          <w:rtl/>
        </w:rPr>
      </w:pPr>
      <w:r>
        <w:rPr>
          <w:rtl/>
        </w:rPr>
        <w:t xml:space="preserve">وقد سألونا في هذه الغيبة </w:t>
      </w:r>
      <w:r w:rsidRPr="00F203D8">
        <w:rPr>
          <w:rStyle w:val="libFootnotenumChar"/>
          <w:rtl/>
        </w:rPr>
        <w:t>(1)</w:t>
      </w:r>
      <w:r>
        <w:rPr>
          <w:rtl/>
        </w:rPr>
        <w:t xml:space="preserve"> وقالوا: إذا جاز أن يغيب الامام ثلاثين سنة وما أشبهها فما تنكرون من رفع عينه عن العالم؟ فيقال لهم: في ارتفاع عينه ارتفاع الحجّة من الأرض وسقوط الشرائع إذا لم يكن لها من يحفظها. وأما إذا استتر الامام للخوف على نفسه بأمر الله عزَّ وجلَّ وكان له سبب</w:t>
      </w:r>
      <w:r>
        <w:rPr>
          <w:rFonts w:hint="cs"/>
          <w:rtl/>
        </w:rPr>
        <w:t>ٌ</w:t>
      </w:r>
      <w:r>
        <w:rPr>
          <w:rtl/>
        </w:rPr>
        <w:t xml:space="preserve"> معروف</w:t>
      </w:r>
      <w:r>
        <w:rPr>
          <w:rFonts w:hint="cs"/>
          <w:rtl/>
        </w:rPr>
        <w:t>ٌ</w:t>
      </w:r>
      <w:r>
        <w:rPr>
          <w:rtl/>
        </w:rPr>
        <w:t xml:space="preserve"> مت</w:t>
      </w:r>
      <w:r>
        <w:rPr>
          <w:rFonts w:hint="cs"/>
          <w:rtl/>
        </w:rPr>
        <w:t>ّ</w:t>
      </w:r>
      <w:r>
        <w:rPr>
          <w:rtl/>
        </w:rPr>
        <w:t xml:space="preserve">صل به وكانت الحجّة قائمة إذ كانت عينه موجودة في العالم وبابه وسببه معروفان وإنّما عدم إفتائه وأمره ونهيه ظاهراً وليس في ذلك بطلان للحجة، ولذلك نظائر قد أقام النبيّ </w:t>
      </w:r>
      <w:r w:rsidRPr="00F203D8">
        <w:rPr>
          <w:rStyle w:val="libAlaemChar"/>
          <w:rFonts w:hint="cs"/>
          <w:rtl/>
        </w:rPr>
        <w:t>صلى‌الله‌عليه‌وآله‌وسلم</w:t>
      </w:r>
      <w:r>
        <w:rPr>
          <w:rtl/>
        </w:rPr>
        <w:t xml:space="preserve"> في الشعب مدة طويلة وكان يدعو النّاس في أو</w:t>
      </w:r>
      <w:r>
        <w:rPr>
          <w:rFonts w:hint="cs"/>
          <w:rtl/>
        </w:rPr>
        <w:t>ّ</w:t>
      </w:r>
      <w:r>
        <w:rPr>
          <w:rtl/>
        </w:rPr>
        <w:t>ل أمره سر</w:t>
      </w:r>
      <w:r>
        <w:rPr>
          <w:rFonts w:hint="cs"/>
          <w:rtl/>
        </w:rPr>
        <w:t>ّ</w:t>
      </w:r>
      <w:r>
        <w:rPr>
          <w:rtl/>
        </w:rPr>
        <w:t>ا</w:t>
      </w:r>
      <w:r>
        <w:rPr>
          <w:rFonts w:hint="cs"/>
          <w:rtl/>
        </w:rPr>
        <w:t>ً</w:t>
      </w:r>
      <w:r>
        <w:rPr>
          <w:rtl/>
        </w:rPr>
        <w:t xml:space="preserve"> إلى أن أم</w:t>
      </w:r>
      <w:r>
        <w:rPr>
          <w:rFonts w:hint="cs"/>
          <w:rtl/>
        </w:rPr>
        <w:t>ِ</w:t>
      </w:r>
      <w:r>
        <w:rPr>
          <w:rtl/>
        </w:rPr>
        <w:t>ن</w:t>
      </w:r>
      <w:r>
        <w:rPr>
          <w:rFonts w:hint="cs"/>
          <w:rtl/>
        </w:rPr>
        <w:t>َ</w:t>
      </w:r>
      <w:r>
        <w:rPr>
          <w:rtl/>
        </w:rPr>
        <w:t xml:space="preserve"> وصارت له فئة</w:t>
      </w:r>
      <w:r>
        <w:rPr>
          <w:rFonts w:hint="cs"/>
          <w:rtl/>
        </w:rPr>
        <w:t>ٌ</w:t>
      </w:r>
      <w:r>
        <w:rPr>
          <w:rtl/>
        </w:rPr>
        <w:t xml:space="preserve"> وهو في كلّ ذلك نبي</w:t>
      </w:r>
      <w:r>
        <w:rPr>
          <w:rFonts w:hint="cs"/>
          <w:rtl/>
        </w:rPr>
        <w:t>ٌّ</w:t>
      </w:r>
      <w:r>
        <w:rPr>
          <w:rtl/>
        </w:rPr>
        <w:t xml:space="preserve"> مبعوث</w:t>
      </w:r>
      <w:r>
        <w:rPr>
          <w:rFonts w:hint="cs"/>
          <w:rtl/>
        </w:rPr>
        <w:t>ٌ</w:t>
      </w:r>
      <w:r>
        <w:rPr>
          <w:rtl/>
        </w:rPr>
        <w:t xml:space="preserve"> مرسل</w:t>
      </w:r>
      <w:r>
        <w:rPr>
          <w:rFonts w:hint="cs"/>
          <w:rtl/>
        </w:rPr>
        <w:t>ٌ</w:t>
      </w:r>
      <w:r>
        <w:rPr>
          <w:rtl/>
        </w:rPr>
        <w:t xml:space="preserve"> فلم يبطل توق</w:t>
      </w:r>
      <w:r>
        <w:rPr>
          <w:rFonts w:hint="cs"/>
          <w:rtl/>
        </w:rPr>
        <w:t>ّ</w:t>
      </w:r>
      <w:r>
        <w:rPr>
          <w:rtl/>
        </w:rPr>
        <w:t>يه وتست</w:t>
      </w:r>
      <w:r>
        <w:rPr>
          <w:rFonts w:hint="cs"/>
          <w:rtl/>
        </w:rPr>
        <w:t>ّ</w:t>
      </w:r>
      <w:r>
        <w:rPr>
          <w:rtl/>
        </w:rPr>
        <w:t xml:space="preserve">ره من بعض النّاس بدعوته نبوَّته ولا أدحض ذلك حجّته، ثمّ دخل </w:t>
      </w:r>
      <w:r w:rsidRPr="00F203D8">
        <w:rPr>
          <w:rStyle w:val="libAlaemChar"/>
          <w:rFonts w:hint="cs"/>
          <w:rtl/>
        </w:rPr>
        <w:t>عليه‌السلام</w:t>
      </w:r>
      <w:r>
        <w:rPr>
          <w:rtl/>
        </w:rPr>
        <w:t xml:space="preserve"> الغار فأقام فيه فلا يعرف أحد موضعه ولم يبطل ذلك نبوَّته ولو ارتفعت عينه لبطلت نبوَّته وكذلك الامام يجوز أن يحبسه السّلطان المدة الطويلة ويمنع من لقائه حتّى لا يفتي ولا يعلم ولا يبي</w:t>
      </w:r>
      <w:r>
        <w:rPr>
          <w:rFonts w:hint="cs"/>
          <w:rtl/>
        </w:rPr>
        <w:t>ّ</w:t>
      </w:r>
      <w:r>
        <w:rPr>
          <w:rtl/>
        </w:rPr>
        <w:t>ن، والحجة قائمة ثابتة واجبة وإن لم يفت ولم يبي</w:t>
      </w:r>
      <w:r>
        <w:rPr>
          <w:rFonts w:hint="cs"/>
          <w:rtl/>
        </w:rPr>
        <w:t>ّ</w:t>
      </w:r>
      <w:r>
        <w:rPr>
          <w:rtl/>
        </w:rPr>
        <w:t>ن لأنّه موجود العين في العالم، ثابت الذ</w:t>
      </w:r>
      <w:r>
        <w:rPr>
          <w:rFonts w:hint="cs"/>
          <w:rtl/>
        </w:rPr>
        <w:t>َّ</w:t>
      </w:r>
      <w:r>
        <w:rPr>
          <w:rtl/>
        </w:rPr>
        <w:t>ات، ولو أنَّ نبيّاً أو إماماً لم يبي</w:t>
      </w:r>
      <w:r>
        <w:rPr>
          <w:rFonts w:hint="cs"/>
          <w:rtl/>
        </w:rPr>
        <w:t>ّ</w:t>
      </w:r>
      <w:r>
        <w:rPr>
          <w:rtl/>
        </w:rPr>
        <w:t>ن وي</w:t>
      </w:r>
      <w:r>
        <w:rPr>
          <w:rFonts w:hint="cs"/>
          <w:rtl/>
        </w:rPr>
        <w:t>ُ</w:t>
      </w:r>
      <w:r>
        <w:rPr>
          <w:rtl/>
        </w:rPr>
        <w:t>عل</w:t>
      </w:r>
      <w:r>
        <w:rPr>
          <w:rFonts w:hint="cs"/>
          <w:rtl/>
        </w:rPr>
        <w:t>ّ</w:t>
      </w:r>
      <w:r>
        <w:rPr>
          <w:rtl/>
        </w:rPr>
        <w:t xml:space="preserve">م ويفت </w:t>
      </w:r>
      <w:r w:rsidRPr="00F203D8">
        <w:rPr>
          <w:rStyle w:val="libFootnotenumChar"/>
          <w:rtl/>
        </w:rPr>
        <w:t>(2)</w:t>
      </w:r>
      <w:r>
        <w:rPr>
          <w:rtl/>
        </w:rPr>
        <w:t xml:space="preserve"> لم تبطل نبوَّته ولا إمامته ولا حجّته، ولو ارتفعت ذاته لبطلت</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CB4D67">
        <w:rPr>
          <w:rtl/>
        </w:rPr>
        <w:t xml:space="preserve">(1) في بعض النسخ « وقد سألونا في ذلك ». </w:t>
      </w:r>
    </w:p>
    <w:p w:rsidR="00F203D8" w:rsidRPr="00E710B9" w:rsidRDefault="00F203D8" w:rsidP="00F203D8">
      <w:pPr>
        <w:pStyle w:val="libFootnote0"/>
        <w:rPr>
          <w:rtl/>
        </w:rPr>
      </w:pPr>
      <w:r w:rsidRPr="00CB4D67">
        <w:rPr>
          <w:rtl/>
        </w:rPr>
        <w:t xml:space="preserve">(2) في بعض النسخ « ويقل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الحج</w:t>
      </w:r>
      <w:r>
        <w:rPr>
          <w:rFonts w:hint="cs"/>
          <w:rtl/>
        </w:rPr>
        <w:t>ّ</w:t>
      </w:r>
      <w:r>
        <w:rPr>
          <w:rtl/>
        </w:rPr>
        <w:t>ة، وكذلك يجوز أن يستتر الامام المد</w:t>
      </w:r>
      <w:r>
        <w:rPr>
          <w:rFonts w:hint="cs"/>
          <w:rtl/>
        </w:rPr>
        <w:t>َّ</w:t>
      </w:r>
      <w:r>
        <w:rPr>
          <w:rtl/>
        </w:rPr>
        <w:t xml:space="preserve">ة الطويلة إذا خاف ولا تبطل حجّة الله عزوجل. </w:t>
      </w:r>
    </w:p>
    <w:p w:rsidR="00F203D8" w:rsidRDefault="00F203D8" w:rsidP="0002770F">
      <w:pPr>
        <w:pStyle w:val="libNormal"/>
        <w:rPr>
          <w:rtl/>
        </w:rPr>
      </w:pPr>
      <w:r>
        <w:rPr>
          <w:rtl/>
        </w:rPr>
        <w:t>فان قالوا: فكيف يصنع من احتاج إلى أن يسأل عن مسالة؟ قيل له: كما كان يصنع والنبي</w:t>
      </w:r>
      <w:r>
        <w:rPr>
          <w:rFonts w:hint="cs"/>
          <w:rtl/>
        </w:rPr>
        <w:t>ُّ</w:t>
      </w:r>
      <w:r>
        <w:rPr>
          <w:rtl/>
        </w:rPr>
        <w:t xml:space="preserve"> </w:t>
      </w:r>
      <w:r w:rsidRPr="00F203D8">
        <w:rPr>
          <w:rStyle w:val="libAlaemChar"/>
          <w:rFonts w:hint="cs"/>
          <w:rtl/>
        </w:rPr>
        <w:t>صلى‌الله‌عليه‌وآله‌وسلم</w:t>
      </w:r>
      <w:r>
        <w:rPr>
          <w:rtl/>
        </w:rPr>
        <w:t xml:space="preserve"> في الغار من جاء إليه ليسلم وليتعل</w:t>
      </w:r>
      <w:r>
        <w:rPr>
          <w:rFonts w:hint="cs"/>
          <w:rtl/>
        </w:rPr>
        <w:t>ّ</w:t>
      </w:r>
      <w:r>
        <w:rPr>
          <w:rtl/>
        </w:rPr>
        <w:t>م منه، فإنَّ كان ذلك سائغا</w:t>
      </w:r>
      <w:r>
        <w:rPr>
          <w:rFonts w:hint="cs"/>
          <w:rtl/>
        </w:rPr>
        <w:t>ً</w:t>
      </w:r>
      <w:r>
        <w:rPr>
          <w:rtl/>
        </w:rPr>
        <w:t xml:space="preserve"> في الحكمة كان هذا مثله سائغا</w:t>
      </w:r>
      <w:r>
        <w:rPr>
          <w:rFonts w:hint="cs"/>
          <w:rtl/>
        </w:rPr>
        <w:t>ً</w:t>
      </w:r>
      <w:r>
        <w:rPr>
          <w:rtl/>
        </w:rPr>
        <w:t xml:space="preserve">. </w:t>
      </w:r>
    </w:p>
    <w:p w:rsidR="00F203D8" w:rsidRDefault="00F203D8" w:rsidP="0002770F">
      <w:pPr>
        <w:pStyle w:val="libNormal"/>
        <w:rPr>
          <w:rtl/>
        </w:rPr>
      </w:pPr>
      <w:r>
        <w:rPr>
          <w:rtl/>
        </w:rPr>
        <w:t>ومن أوضح الادل</w:t>
      </w:r>
      <w:r>
        <w:rPr>
          <w:rFonts w:hint="cs"/>
          <w:rtl/>
        </w:rPr>
        <w:t>ّ</w:t>
      </w:r>
      <w:r>
        <w:rPr>
          <w:rtl/>
        </w:rPr>
        <w:t xml:space="preserve">ة على الامامة أنَّ الله عزَّ وجلَّ جعل آية النبيّ </w:t>
      </w:r>
      <w:r w:rsidRPr="00F203D8">
        <w:rPr>
          <w:rStyle w:val="libAlaemChar"/>
          <w:rFonts w:hint="cs"/>
          <w:rtl/>
        </w:rPr>
        <w:t>صلى‌الله‌عليه‌وآله‌وسلم</w:t>
      </w:r>
      <w:r>
        <w:rPr>
          <w:rtl/>
        </w:rPr>
        <w:t xml:space="preserve"> أنَّه أتى بقصص الأنبياء الماضين </w:t>
      </w:r>
      <w:r w:rsidRPr="00F203D8">
        <w:rPr>
          <w:rStyle w:val="libAlaemChar"/>
          <w:rFonts w:hint="cs"/>
          <w:rtl/>
        </w:rPr>
        <w:t>عليهم‌السلام</w:t>
      </w:r>
      <w:r>
        <w:rPr>
          <w:rtl/>
        </w:rPr>
        <w:t xml:space="preserve"> وبكل</w:t>
      </w:r>
      <w:r>
        <w:rPr>
          <w:rFonts w:hint="cs"/>
          <w:rtl/>
        </w:rPr>
        <w:t>ِّ</w:t>
      </w:r>
      <w:r>
        <w:rPr>
          <w:rtl/>
        </w:rPr>
        <w:t xml:space="preserve"> عليم [ من ] توراة وإنجيل وزبور من غير أن يكون يعلم الكتابة ظاهراً، أو لقى نصرانيا</w:t>
      </w:r>
      <w:r>
        <w:rPr>
          <w:rFonts w:hint="cs"/>
          <w:rtl/>
        </w:rPr>
        <w:t>ً</w:t>
      </w:r>
      <w:r>
        <w:rPr>
          <w:rtl/>
        </w:rPr>
        <w:t xml:space="preserve"> أو يهودي</w:t>
      </w:r>
      <w:r>
        <w:rPr>
          <w:rFonts w:hint="cs"/>
          <w:rtl/>
        </w:rPr>
        <w:t>ّ</w:t>
      </w:r>
      <w:r>
        <w:rPr>
          <w:rtl/>
        </w:rPr>
        <w:t>ا</w:t>
      </w:r>
      <w:r>
        <w:rPr>
          <w:rFonts w:hint="cs"/>
          <w:rtl/>
        </w:rPr>
        <w:t>ً</w:t>
      </w:r>
      <w:r>
        <w:rPr>
          <w:rtl/>
        </w:rPr>
        <w:t xml:space="preserve"> فكان ذلك أعظم آياته، وقتل الحسين بن علي</w:t>
      </w:r>
      <w:r>
        <w:rPr>
          <w:rFonts w:hint="cs"/>
          <w:rtl/>
        </w:rPr>
        <w:t>ِّ</w:t>
      </w:r>
      <w:r>
        <w:rPr>
          <w:rtl/>
        </w:rPr>
        <w:t xml:space="preserve"> </w:t>
      </w:r>
      <w:r w:rsidRPr="00F203D8">
        <w:rPr>
          <w:rStyle w:val="libAlaemChar"/>
          <w:rFonts w:hint="cs"/>
          <w:rtl/>
        </w:rPr>
        <w:t>عليهما‌السلام</w:t>
      </w:r>
      <w:r>
        <w:rPr>
          <w:rtl/>
        </w:rPr>
        <w:t xml:space="preserve"> وخل</w:t>
      </w:r>
      <w:r>
        <w:rPr>
          <w:rFonts w:hint="cs"/>
          <w:rtl/>
        </w:rPr>
        <w:t>ّ</w:t>
      </w:r>
      <w:r>
        <w:rPr>
          <w:rtl/>
        </w:rPr>
        <w:t xml:space="preserve">ف عليّ بن الحسين </w:t>
      </w:r>
      <w:r w:rsidRPr="00F203D8">
        <w:rPr>
          <w:rStyle w:val="libAlaemChar"/>
          <w:rFonts w:hint="cs"/>
          <w:rtl/>
        </w:rPr>
        <w:t>عليهما‌السلام</w:t>
      </w:r>
      <w:r>
        <w:rPr>
          <w:rtl/>
        </w:rPr>
        <w:t xml:space="preserve"> متقارب السن</w:t>
      </w:r>
      <w:r>
        <w:rPr>
          <w:rFonts w:hint="cs"/>
          <w:rtl/>
        </w:rPr>
        <w:t>ِّ</w:t>
      </w:r>
      <w:r>
        <w:rPr>
          <w:rtl/>
        </w:rPr>
        <w:t xml:space="preserve"> كانت سن</w:t>
      </w:r>
      <w:r>
        <w:rPr>
          <w:rFonts w:hint="cs"/>
          <w:rtl/>
        </w:rPr>
        <w:t>ّ</w:t>
      </w:r>
      <w:r>
        <w:rPr>
          <w:rtl/>
        </w:rPr>
        <w:t>ة أقل</w:t>
      </w:r>
      <w:r>
        <w:rPr>
          <w:rFonts w:hint="cs"/>
          <w:rtl/>
        </w:rPr>
        <w:t>َّ</w:t>
      </w:r>
      <w:r>
        <w:rPr>
          <w:rtl/>
        </w:rPr>
        <w:t xml:space="preserve"> من عشرين سنة، ثمّ انقبض عن النّاس فلم يلق أحداً ولا كان يلقاه إلّا خواص أصحابه وكان في نهاية العبادة ولم يخرج عنه من العلم إلّا يسيرا لصعوبة الزَّمان وجور بني امية ثمّ ظهر ابنه محمّد بن علي المسمى بالباقر </w:t>
      </w:r>
      <w:r w:rsidRPr="00F203D8">
        <w:rPr>
          <w:rStyle w:val="libAlaemChar"/>
          <w:rFonts w:hint="cs"/>
          <w:rtl/>
        </w:rPr>
        <w:t>عليه‌السلام</w:t>
      </w:r>
      <w:r>
        <w:rPr>
          <w:rtl/>
        </w:rPr>
        <w:t xml:space="preserve"> لفتقه العلم </w:t>
      </w:r>
      <w:r w:rsidRPr="00F203D8">
        <w:rPr>
          <w:rStyle w:val="libFootnotenumChar"/>
          <w:rtl/>
        </w:rPr>
        <w:t>(1)</w:t>
      </w:r>
      <w:r>
        <w:rPr>
          <w:rtl/>
        </w:rPr>
        <w:t xml:space="preserve"> فأتى من علوم الدِّين والكتاب والسنّة والسير والمغازي بأمر عظيم، وأتى جعفر بن محمّد </w:t>
      </w:r>
      <w:r w:rsidRPr="00F203D8">
        <w:rPr>
          <w:rStyle w:val="libAlaemChar"/>
          <w:rFonts w:hint="cs"/>
          <w:rtl/>
        </w:rPr>
        <w:t>عليهما‌السلام</w:t>
      </w:r>
      <w:r>
        <w:rPr>
          <w:rtl/>
        </w:rPr>
        <w:t xml:space="preserve"> من بعده من ذلك بما كثر وظهر وانتشر، فلم يبق فن في فنون العلم إلّا أتى فيه بأشياء كثيرة، وفسر القرآن والسنن، ورويت عنه المغزي وأخبار الأنبياء من غير أن يرى هو وأبوه محمّد بن علي</w:t>
      </w:r>
      <w:r>
        <w:rPr>
          <w:rFonts w:hint="cs"/>
          <w:rtl/>
        </w:rPr>
        <w:t>ٍّ</w:t>
      </w:r>
      <w:r>
        <w:rPr>
          <w:rtl/>
        </w:rPr>
        <w:t xml:space="preserve"> أو عليّ</w:t>
      </w:r>
      <w:r>
        <w:rPr>
          <w:rFonts w:hint="cs"/>
          <w:rtl/>
        </w:rPr>
        <w:t>ُ</w:t>
      </w:r>
      <w:r>
        <w:rPr>
          <w:rtl/>
        </w:rPr>
        <w:t xml:space="preserve"> بن الحسين </w:t>
      </w:r>
      <w:r w:rsidRPr="00F203D8">
        <w:rPr>
          <w:rStyle w:val="libAlaemChar"/>
          <w:rFonts w:hint="cs"/>
          <w:rtl/>
        </w:rPr>
        <w:t>عليهم‌السلام</w:t>
      </w:r>
      <w:r>
        <w:rPr>
          <w:rtl/>
        </w:rPr>
        <w:t xml:space="preserve"> عند أحد من رواة العامة أو فقهائهم يتعلمون منهم شيئاً، وفي ذلك أدل دليل على أنّهم إنّما أخذوا ذلك العلم عن النبيّ </w:t>
      </w:r>
      <w:r w:rsidRPr="00F203D8">
        <w:rPr>
          <w:rStyle w:val="libAlaemChar"/>
          <w:rFonts w:hint="cs"/>
          <w:rtl/>
        </w:rPr>
        <w:t>صلى‌الله‌عليه‌وآله‌وسلم</w:t>
      </w:r>
      <w:r>
        <w:rPr>
          <w:rtl/>
        </w:rPr>
        <w:t>، ثمّ عن علي</w:t>
      </w:r>
      <w:r>
        <w:rPr>
          <w:rFonts w:hint="cs"/>
          <w:rtl/>
        </w:rPr>
        <w:t>ٍّ</w:t>
      </w:r>
      <w:r>
        <w:rPr>
          <w:rtl/>
        </w:rPr>
        <w:t xml:space="preserve"> </w:t>
      </w:r>
      <w:r w:rsidRPr="00F203D8">
        <w:rPr>
          <w:rStyle w:val="libAlaemChar"/>
          <w:rFonts w:hint="cs"/>
          <w:rtl/>
        </w:rPr>
        <w:t>عليه‌السلام</w:t>
      </w:r>
      <w:r>
        <w:rPr>
          <w:rtl/>
        </w:rPr>
        <w:t xml:space="preserve">، ثمّ عن واحد واحد من الائمّة، وكذلك جماعة الائمّة </w:t>
      </w:r>
      <w:r w:rsidRPr="00F203D8">
        <w:rPr>
          <w:rStyle w:val="libAlaemChar"/>
          <w:rFonts w:hint="cs"/>
          <w:rtl/>
        </w:rPr>
        <w:t>عليهم‌السلام</w:t>
      </w:r>
      <w:r>
        <w:rPr>
          <w:rtl/>
        </w:rPr>
        <w:t xml:space="preserve"> هذه سن</w:t>
      </w:r>
      <w:r>
        <w:rPr>
          <w:rFonts w:hint="cs"/>
          <w:rtl/>
        </w:rPr>
        <w:t>ّ</w:t>
      </w:r>
      <w:r>
        <w:rPr>
          <w:rtl/>
        </w:rPr>
        <w:t xml:space="preserve">تهم في العلم </w:t>
      </w:r>
      <w:r w:rsidRPr="00F203D8">
        <w:rPr>
          <w:rStyle w:val="libFootnotenumChar"/>
          <w:rtl/>
        </w:rPr>
        <w:t>(2)</w:t>
      </w:r>
      <w:r>
        <w:rPr>
          <w:rtl/>
        </w:rPr>
        <w:t xml:space="preserve"> يسألون عن الحلال والحرام فيجيبون جوابات مت</w:t>
      </w:r>
      <w:r>
        <w:rPr>
          <w:rFonts w:hint="cs"/>
          <w:rtl/>
        </w:rPr>
        <w:t>ّ</w:t>
      </w:r>
      <w:r>
        <w:rPr>
          <w:rtl/>
        </w:rPr>
        <w:t>فقة من غير أن يتعل</w:t>
      </w:r>
      <w:r>
        <w:rPr>
          <w:rFonts w:hint="cs"/>
          <w:rtl/>
        </w:rPr>
        <w:t>ّ</w:t>
      </w:r>
      <w:r>
        <w:rPr>
          <w:rtl/>
        </w:rPr>
        <w:t>موا ذلك من أحد من النّاس، فأي دليل أدل من هذا على إمامتهم وأن</w:t>
      </w:r>
      <w:r>
        <w:rPr>
          <w:rFonts w:hint="cs"/>
          <w:rtl/>
        </w:rPr>
        <w:t>َّ</w:t>
      </w:r>
      <w:r>
        <w:rPr>
          <w:rtl/>
        </w:rPr>
        <w:t xml:space="preserve"> النبيّ </w:t>
      </w:r>
      <w:r w:rsidRPr="00F203D8">
        <w:rPr>
          <w:rStyle w:val="libAlaemChar"/>
          <w:rFonts w:hint="cs"/>
          <w:rtl/>
        </w:rPr>
        <w:t>صلى‌الله‌عليه‌وآله‌وسلم</w:t>
      </w:r>
      <w:r>
        <w:rPr>
          <w:rtl/>
        </w:rPr>
        <w:t xml:space="preserve"> نصبهم وعل</w:t>
      </w:r>
      <w:r>
        <w:rPr>
          <w:rFonts w:hint="cs"/>
          <w:rtl/>
        </w:rPr>
        <w:t>ّ</w:t>
      </w:r>
      <w:r>
        <w:rPr>
          <w:rtl/>
        </w:rPr>
        <w:t xml:space="preserve">مهم وأودعهم علمه وعلوم الأنبياء </w:t>
      </w:r>
      <w:r w:rsidRPr="00F203D8">
        <w:rPr>
          <w:rStyle w:val="libAlaemChar"/>
          <w:rFonts w:hint="cs"/>
          <w:rtl/>
        </w:rPr>
        <w:t>عليهم‌السلام</w:t>
      </w:r>
      <w:r>
        <w:rPr>
          <w:rtl/>
        </w:rPr>
        <w:t xml:space="preserve"> قبله، وهل رأينا في العادات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725D2F">
        <w:rPr>
          <w:rtl/>
        </w:rPr>
        <w:t xml:space="preserve">(1) في بعض النسخ </w:t>
      </w:r>
      <w:r w:rsidRPr="00725D2F">
        <w:rPr>
          <w:rFonts w:hint="cs"/>
          <w:rtl/>
        </w:rPr>
        <w:t>«</w:t>
      </w:r>
      <w:r w:rsidRPr="00725D2F">
        <w:rPr>
          <w:rtl/>
        </w:rPr>
        <w:t xml:space="preserve"> لبقره العلم </w:t>
      </w:r>
      <w:r w:rsidRPr="00725D2F">
        <w:rPr>
          <w:rFonts w:hint="cs"/>
          <w:rtl/>
        </w:rPr>
        <w:t>»</w:t>
      </w:r>
      <w:r w:rsidRPr="00725D2F">
        <w:rPr>
          <w:rtl/>
        </w:rPr>
        <w:t xml:space="preserve">. </w:t>
      </w:r>
    </w:p>
    <w:p w:rsidR="00F203D8" w:rsidRDefault="00F203D8" w:rsidP="00F203D8">
      <w:pPr>
        <w:pStyle w:val="libFootnote0"/>
        <w:rPr>
          <w:rtl/>
        </w:rPr>
      </w:pPr>
      <w:r w:rsidRPr="00725D2F">
        <w:rPr>
          <w:rtl/>
        </w:rPr>
        <w:t xml:space="preserve">(2) في بعض النسخ </w:t>
      </w:r>
      <w:r w:rsidRPr="00725D2F">
        <w:rPr>
          <w:rFonts w:hint="cs"/>
          <w:rtl/>
        </w:rPr>
        <w:t>«</w:t>
      </w:r>
      <w:r w:rsidRPr="00725D2F">
        <w:rPr>
          <w:rtl/>
        </w:rPr>
        <w:t xml:space="preserve"> سبيلهم في العلم</w:t>
      </w:r>
      <w:r w:rsidRPr="00725D2F">
        <w:rPr>
          <w:rFonts w:hint="cs"/>
          <w:rtl/>
        </w:rPr>
        <w:t xml:space="preserve"> »</w:t>
      </w:r>
      <w:r w:rsidRPr="00725D2F">
        <w:rPr>
          <w:rtl/>
        </w:rPr>
        <w:t>.</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من ظهر عنه مثل ما ظهر عن محمّد بن عليّ</w:t>
      </w:r>
      <w:r>
        <w:rPr>
          <w:rFonts w:hint="cs"/>
          <w:rtl/>
        </w:rPr>
        <w:t>ٍ</w:t>
      </w:r>
      <w:r>
        <w:rPr>
          <w:rtl/>
        </w:rPr>
        <w:t xml:space="preserve"> وجعفر بن محمّد </w:t>
      </w:r>
      <w:r w:rsidRPr="00F203D8">
        <w:rPr>
          <w:rStyle w:val="libAlaemChar"/>
          <w:rFonts w:hint="cs"/>
          <w:rtl/>
        </w:rPr>
        <w:t>عليهم‌السلام</w:t>
      </w:r>
      <w:r>
        <w:rPr>
          <w:rtl/>
        </w:rPr>
        <w:t xml:space="preserve"> من غير أن يتعل</w:t>
      </w:r>
      <w:r>
        <w:rPr>
          <w:rFonts w:hint="cs"/>
          <w:rtl/>
        </w:rPr>
        <w:t>ّ</w:t>
      </w:r>
      <w:r>
        <w:rPr>
          <w:rtl/>
        </w:rPr>
        <w:t xml:space="preserve">موا ذلك من أحد من الناس. </w:t>
      </w:r>
    </w:p>
    <w:p w:rsidR="00F203D8" w:rsidRDefault="00F203D8" w:rsidP="0002770F">
      <w:pPr>
        <w:pStyle w:val="libNormal"/>
        <w:rPr>
          <w:rtl/>
        </w:rPr>
      </w:pPr>
      <w:r w:rsidRPr="00F203D8">
        <w:rPr>
          <w:rStyle w:val="libBold2Char"/>
          <w:rtl/>
        </w:rPr>
        <w:t>فان</w:t>
      </w:r>
      <w:r>
        <w:rPr>
          <w:rtl/>
        </w:rPr>
        <w:t xml:space="preserve"> قال قائل: لعل</w:t>
      </w:r>
      <w:r>
        <w:rPr>
          <w:rFonts w:hint="cs"/>
          <w:rtl/>
        </w:rPr>
        <w:t>ّ</w:t>
      </w:r>
      <w:r>
        <w:rPr>
          <w:rtl/>
        </w:rPr>
        <w:t>هم كانوا يتعل</w:t>
      </w:r>
      <w:r>
        <w:rPr>
          <w:rFonts w:hint="cs"/>
          <w:rtl/>
        </w:rPr>
        <w:t>ّ</w:t>
      </w:r>
      <w:r>
        <w:rPr>
          <w:rtl/>
        </w:rPr>
        <w:t>مون ذلك سر</w:t>
      </w:r>
      <w:r>
        <w:rPr>
          <w:rFonts w:hint="cs"/>
          <w:rtl/>
        </w:rPr>
        <w:t>ّ</w:t>
      </w:r>
      <w:r>
        <w:rPr>
          <w:rtl/>
        </w:rPr>
        <w:t>ا</w:t>
      </w:r>
      <w:r>
        <w:rPr>
          <w:rFonts w:hint="cs"/>
          <w:rtl/>
        </w:rPr>
        <w:t>ً</w:t>
      </w:r>
      <w:r>
        <w:rPr>
          <w:rtl/>
        </w:rPr>
        <w:t>، قيل لهم: قد قال مثل ذلك الد</w:t>
      </w:r>
      <w:r>
        <w:rPr>
          <w:rFonts w:hint="cs"/>
          <w:rtl/>
        </w:rPr>
        <w:t>ّ</w:t>
      </w:r>
      <w:r>
        <w:rPr>
          <w:rtl/>
        </w:rPr>
        <w:t xml:space="preserve">هرية في النبيّ </w:t>
      </w:r>
      <w:r w:rsidRPr="00F203D8">
        <w:rPr>
          <w:rStyle w:val="libAlaemChar"/>
          <w:rFonts w:hint="cs"/>
          <w:rtl/>
        </w:rPr>
        <w:t>صلى‌الله‌عليه‌وآله‌وسلم</w:t>
      </w:r>
      <w:r>
        <w:rPr>
          <w:rtl/>
        </w:rPr>
        <w:t xml:space="preserve"> أنَّه كان يتعل</w:t>
      </w:r>
      <w:r>
        <w:rPr>
          <w:rFonts w:hint="cs"/>
          <w:rtl/>
        </w:rPr>
        <w:t>ّ</w:t>
      </w:r>
      <w:r>
        <w:rPr>
          <w:rtl/>
        </w:rPr>
        <w:t>م الكتابة ويقرأ الكتاب سر</w:t>
      </w:r>
      <w:r>
        <w:rPr>
          <w:rFonts w:hint="cs"/>
          <w:rtl/>
        </w:rPr>
        <w:t>ّ</w:t>
      </w:r>
      <w:r>
        <w:rPr>
          <w:rtl/>
        </w:rPr>
        <w:t>ا</w:t>
      </w:r>
      <w:r>
        <w:rPr>
          <w:rFonts w:hint="cs"/>
          <w:rtl/>
        </w:rPr>
        <w:t>ً</w:t>
      </w:r>
      <w:r>
        <w:rPr>
          <w:rtl/>
        </w:rPr>
        <w:t>. وكيف يجوز أن يظن</w:t>
      </w:r>
      <w:r>
        <w:rPr>
          <w:rFonts w:hint="cs"/>
          <w:rtl/>
        </w:rPr>
        <w:t>َّ</w:t>
      </w:r>
      <w:r>
        <w:rPr>
          <w:rtl/>
        </w:rPr>
        <w:t xml:space="preserve"> ذلك بمحمد بن عليّ وجعفر بن محمّد بن عليّ </w:t>
      </w:r>
      <w:r w:rsidRPr="00F203D8">
        <w:rPr>
          <w:rStyle w:val="libAlaemChar"/>
          <w:rFonts w:hint="cs"/>
          <w:rtl/>
        </w:rPr>
        <w:t>عليهم‌السلام</w:t>
      </w:r>
      <w:r>
        <w:rPr>
          <w:rtl/>
        </w:rPr>
        <w:t xml:space="preserve"> وأكثر ما أتوا به لا يعرف إلّا منهم، ولا سمع من غيرهم. </w:t>
      </w:r>
    </w:p>
    <w:p w:rsidR="00F203D8" w:rsidRDefault="00F203D8" w:rsidP="0002770F">
      <w:pPr>
        <w:pStyle w:val="libNormal"/>
        <w:rPr>
          <w:rtl/>
        </w:rPr>
      </w:pPr>
      <w:r w:rsidRPr="00F203D8">
        <w:rPr>
          <w:rStyle w:val="libBold2Char"/>
          <w:rtl/>
        </w:rPr>
        <w:t>وقد</w:t>
      </w:r>
      <w:r>
        <w:rPr>
          <w:rtl/>
        </w:rPr>
        <w:t xml:space="preserve"> سألونا فقالوا: ابن الحسن لم يظهر ظهورا تام</w:t>
      </w:r>
      <w:r>
        <w:rPr>
          <w:rFonts w:hint="cs"/>
          <w:rtl/>
        </w:rPr>
        <w:t>ّ</w:t>
      </w:r>
      <w:r>
        <w:rPr>
          <w:rtl/>
        </w:rPr>
        <w:t>ا</w:t>
      </w:r>
      <w:r>
        <w:rPr>
          <w:rFonts w:hint="cs"/>
          <w:rtl/>
        </w:rPr>
        <w:t>ً</w:t>
      </w:r>
      <w:r>
        <w:rPr>
          <w:rtl/>
        </w:rPr>
        <w:t xml:space="preserve"> للخاصة والعام</w:t>
      </w:r>
      <w:r>
        <w:rPr>
          <w:rFonts w:hint="cs"/>
          <w:rtl/>
        </w:rPr>
        <w:t>ّ</w:t>
      </w:r>
      <w:r>
        <w:rPr>
          <w:rtl/>
        </w:rPr>
        <w:t xml:space="preserve">ة فمن أين علمتم وجوده في العالم؟ وهل رأيتموه أو أخبرتكم جماعة </w:t>
      </w:r>
      <w:r>
        <w:rPr>
          <w:rFonts w:hint="cs"/>
          <w:rtl/>
        </w:rPr>
        <w:t xml:space="preserve">[ </w:t>
      </w:r>
      <w:r>
        <w:rPr>
          <w:rtl/>
        </w:rPr>
        <w:t>قد</w:t>
      </w:r>
      <w:r>
        <w:rPr>
          <w:rFonts w:hint="cs"/>
          <w:rtl/>
        </w:rPr>
        <w:t xml:space="preserve"> </w:t>
      </w:r>
      <w:r>
        <w:rPr>
          <w:rFonts w:hint="cs"/>
          <w:rtl/>
          <w:lang w:bidi="fa-IR"/>
        </w:rPr>
        <w:t>]</w:t>
      </w:r>
      <w:r>
        <w:rPr>
          <w:rtl/>
        </w:rPr>
        <w:t xml:space="preserve"> تواترت أخبارها أنّها شاهدته وعاينته؟ </w:t>
      </w:r>
    </w:p>
    <w:p w:rsidR="00F203D8" w:rsidRDefault="00F203D8" w:rsidP="0002770F">
      <w:pPr>
        <w:pStyle w:val="libNormal"/>
        <w:rPr>
          <w:rtl/>
        </w:rPr>
      </w:pPr>
      <w:r>
        <w:rPr>
          <w:rtl/>
        </w:rPr>
        <w:t xml:space="preserve">فيقال لهم: </w:t>
      </w:r>
      <w:r>
        <w:rPr>
          <w:rFonts w:hint="cs"/>
          <w:rtl/>
        </w:rPr>
        <w:t>إ</w:t>
      </w:r>
      <w:r>
        <w:rPr>
          <w:rtl/>
        </w:rPr>
        <w:t>نَّ أمر الدِّين كله بالاستدلال ي</w:t>
      </w:r>
      <w:r>
        <w:rPr>
          <w:rFonts w:hint="cs"/>
          <w:rtl/>
        </w:rPr>
        <w:t>ُ</w:t>
      </w:r>
      <w:r>
        <w:rPr>
          <w:rtl/>
        </w:rPr>
        <w:t>علم، فنحن عرفنا الله عزَّ وجلَّ بالادل</w:t>
      </w:r>
      <w:r>
        <w:rPr>
          <w:rFonts w:hint="cs"/>
          <w:rtl/>
        </w:rPr>
        <w:t>ّ</w:t>
      </w:r>
      <w:r>
        <w:rPr>
          <w:rtl/>
        </w:rPr>
        <w:t xml:space="preserve">ة ولم نشاهده، ولا أخبرنا عنه من شاهده، وعرفنا النبيّ </w:t>
      </w:r>
      <w:r w:rsidRPr="00F203D8">
        <w:rPr>
          <w:rStyle w:val="libAlaemChar"/>
          <w:rFonts w:hint="cs"/>
          <w:rtl/>
        </w:rPr>
        <w:t>صلى‌الله‌عليه‌وآله‌وسلم</w:t>
      </w:r>
      <w:r>
        <w:rPr>
          <w:rtl/>
        </w:rPr>
        <w:t xml:space="preserve"> وكونه في العالم بالاخبار، وعرفنا نبوَّته وصدقه بالاستدلال، وعرفنا أنَّه استخلف عليّ بن</w:t>
      </w:r>
      <w:r w:rsidR="005B13D3">
        <w:rPr>
          <w:rtl/>
        </w:rPr>
        <w:t xml:space="preserve"> - </w:t>
      </w:r>
      <w:r>
        <w:rPr>
          <w:rtl/>
        </w:rPr>
        <w:t xml:space="preserve">أبي طالب </w:t>
      </w:r>
      <w:r w:rsidRPr="00F203D8">
        <w:rPr>
          <w:rStyle w:val="libAlaemChar"/>
          <w:rFonts w:hint="cs"/>
          <w:rtl/>
        </w:rPr>
        <w:t>عليه‌السلام</w:t>
      </w:r>
      <w:r>
        <w:rPr>
          <w:rtl/>
        </w:rPr>
        <w:t xml:space="preserve"> بالاستدلال، وعرفنا أنَّ النبيّ </w:t>
      </w:r>
      <w:r w:rsidRPr="00F203D8">
        <w:rPr>
          <w:rStyle w:val="libAlaemChar"/>
          <w:rFonts w:hint="cs"/>
          <w:rtl/>
        </w:rPr>
        <w:t>صلى‌الله‌عليه‌وآله‌وسلم</w:t>
      </w:r>
      <w:r>
        <w:rPr>
          <w:rtl/>
        </w:rPr>
        <w:t xml:space="preserve"> وسائر الائمّة </w:t>
      </w:r>
      <w:r w:rsidRPr="00F203D8">
        <w:rPr>
          <w:rStyle w:val="libAlaemChar"/>
          <w:rFonts w:hint="cs"/>
          <w:rtl/>
        </w:rPr>
        <w:t>عليهم‌السلام</w:t>
      </w:r>
      <w:r>
        <w:rPr>
          <w:rtl/>
        </w:rPr>
        <w:t xml:space="preserve"> بعده عالمون بالكتاب والسنّة ولا يجوز عليهم في شيء من ذلك الغلط ولا النسيان ولا تعمد الكذب بالاستدلال، وكذلك عرفنا أنَّ الحسن بن عليّ </w:t>
      </w:r>
      <w:r w:rsidRPr="00F203D8">
        <w:rPr>
          <w:rStyle w:val="libAlaemChar"/>
          <w:rFonts w:hint="cs"/>
          <w:rtl/>
        </w:rPr>
        <w:t>عليهما‌السلام</w:t>
      </w:r>
      <w:r>
        <w:rPr>
          <w:rtl/>
        </w:rPr>
        <w:t xml:space="preserve"> إمام مفترض الطاعة، وعلمنا بالاخبار المتواترة عن الائمّة الصادقين </w:t>
      </w:r>
      <w:r w:rsidRPr="00F203D8">
        <w:rPr>
          <w:rStyle w:val="libAlaemChar"/>
          <w:rFonts w:hint="cs"/>
          <w:rtl/>
        </w:rPr>
        <w:t>عليهم‌السلام</w:t>
      </w:r>
      <w:r>
        <w:rPr>
          <w:rtl/>
        </w:rPr>
        <w:t xml:space="preserve"> أنَّ الامامة لا تكون بعد كونها في الحسن والحسين </w:t>
      </w:r>
      <w:r w:rsidRPr="00F203D8">
        <w:rPr>
          <w:rStyle w:val="libAlaemChar"/>
          <w:rFonts w:hint="cs"/>
          <w:rtl/>
        </w:rPr>
        <w:t>عليهما‌السلام</w:t>
      </w:r>
      <w:r>
        <w:rPr>
          <w:rtl/>
        </w:rPr>
        <w:t xml:space="preserve"> إلّا في ولد الامام ولا يكون في أخ ولا قرابة، فوجب من ذلك أنَّ الامام لا يمضي إلّا أن يخلف من ولده إماماً </w:t>
      </w:r>
      <w:r w:rsidRPr="00F203D8">
        <w:rPr>
          <w:rStyle w:val="libFootnotenumChar"/>
          <w:rtl/>
        </w:rPr>
        <w:t>(1)</w:t>
      </w:r>
      <w:r>
        <w:rPr>
          <w:rtl/>
        </w:rPr>
        <w:t xml:space="preserve"> فلمّا صح</w:t>
      </w:r>
      <w:r>
        <w:rPr>
          <w:rFonts w:hint="cs"/>
          <w:rtl/>
        </w:rPr>
        <w:t>ّ</w:t>
      </w:r>
      <w:r>
        <w:rPr>
          <w:rtl/>
        </w:rPr>
        <w:t xml:space="preserve">ت إمامة الحسن </w:t>
      </w:r>
      <w:r w:rsidRPr="00F203D8">
        <w:rPr>
          <w:rStyle w:val="libAlaemChar"/>
          <w:rFonts w:hint="cs"/>
          <w:rtl/>
        </w:rPr>
        <w:t>عليه‌السلام</w:t>
      </w:r>
      <w:r>
        <w:rPr>
          <w:rtl/>
        </w:rPr>
        <w:t xml:space="preserve"> وصحت وفاته ثبت أنَّه قد خلف من ولده إماماً، هذا وجه من الد</w:t>
      </w:r>
      <w:r>
        <w:rPr>
          <w:rFonts w:hint="cs"/>
          <w:rtl/>
        </w:rPr>
        <w:t>ّ</w:t>
      </w:r>
      <w:r>
        <w:rPr>
          <w:rtl/>
        </w:rPr>
        <w:t xml:space="preserve">لالة عليه. </w:t>
      </w:r>
    </w:p>
    <w:p w:rsidR="00F203D8" w:rsidRDefault="00F203D8" w:rsidP="0002770F">
      <w:pPr>
        <w:pStyle w:val="libNormal"/>
        <w:rPr>
          <w:rtl/>
        </w:rPr>
      </w:pPr>
      <w:r w:rsidRPr="00F203D8">
        <w:rPr>
          <w:rStyle w:val="libBold2Char"/>
          <w:rtl/>
        </w:rPr>
        <w:t xml:space="preserve">ووجه </w:t>
      </w:r>
      <w:r>
        <w:rPr>
          <w:rtl/>
        </w:rPr>
        <w:t xml:space="preserve">آخر: وهو أنَّ الحسن </w:t>
      </w:r>
      <w:r w:rsidRPr="00F203D8">
        <w:rPr>
          <w:rStyle w:val="libAlaemChar"/>
          <w:rFonts w:hint="cs"/>
          <w:rtl/>
        </w:rPr>
        <w:t>عليه‌السلام</w:t>
      </w:r>
      <w:r>
        <w:rPr>
          <w:rtl/>
        </w:rPr>
        <w:t xml:space="preserve"> خل</w:t>
      </w:r>
      <w:r>
        <w:rPr>
          <w:rFonts w:hint="cs"/>
          <w:rtl/>
        </w:rPr>
        <w:t>ّ</w:t>
      </w:r>
      <w:r>
        <w:rPr>
          <w:rtl/>
        </w:rPr>
        <w:t xml:space="preserve">ف جماعة من ثقاته ممّن يروي </w:t>
      </w:r>
      <w:r w:rsidRPr="00F203D8">
        <w:rPr>
          <w:rStyle w:val="libFootnotenumChar"/>
          <w:rtl/>
        </w:rPr>
        <w:t>(2)</w:t>
      </w:r>
      <w:r>
        <w:rPr>
          <w:rtl/>
        </w:rPr>
        <w:t xml:space="preserve"> عنه الحلال والحرام ويؤد</w:t>
      </w:r>
      <w:r>
        <w:rPr>
          <w:rFonts w:hint="cs"/>
          <w:rtl/>
        </w:rPr>
        <w:t>ِّ</w:t>
      </w:r>
      <w:r>
        <w:rPr>
          <w:rtl/>
        </w:rPr>
        <w:t xml:space="preserve">ي كتب شيعته وأموالهم ويخرجون الجوابات وكانوا بموضع من الستر </w:t>
      </w:r>
      <w:r w:rsidRPr="00F203D8">
        <w:rPr>
          <w:rStyle w:val="libFootnotenumChar"/>
          <w:rtl/>
        </w:rPr>
        <w:t>(3)</w:t>
      </w:r>
      <w:r>
        <w:rPr>
          <w:rtl/>
        </w:rPr>
        <w:t xml:space="preserve"> والعدالة بتعديله إي</w:t>
      </w:r>
      <w:r>
        <w:rPr>
          <w:rFonts w:hint="cs"/>
          <w:rtl/>
        </w:rPr>
        <w:t>ّ</w:t>
      </w:r>
      <w:r>
        <w:rPr>
          <w:rtl/>
        </w:rPr>
        <w:t xml:space="preserve">اهم في حياته، فلمّا مضى أجمعوا جميعاً على أنَّه قد خلف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725D2F">
        <w:rPr>
          <w:rtl/>
        </w:rPr>
        <w:t>(1) في بعض النسخ « من بعده</w:t>
      </w:r>
      <w:r>
        <w:rPr>
          <w:rtl/>
        </w:rPr>
        <w:t xml:space="preserve"> إماماً </w:t>
      </w:r>
      <w:r w:rsidRPr="00725D2F">
        <w:rPr>
          <w:rtl/>
        </w:rPr>
        <w:t xml:space="preserve">». </w:t>
      </w:r>
    </w:p>
    <w:p w:rsidR="00F203D8" w:rsidRPr="00E710B9" w:rsidRDefault="00F203D8" w:rsidP="00F203D8">
      <w:pPr>
        <w:pStyle w:val="libFootnote0"/>
        <w:rPr>
          <w:rtl/>
        </w:rPr>
      </w:pPr>
      <w:r w:rsidRPr="00725D2F">
        <w:rPr>
          <w:rtl/>
        </w:rPr>
        <w:t xml:space="preserve">(2) في بعض النسخ « يؤدى عنه الحلال ». </w:t>
      </w:r>
    </w:p>
    <w:p w:rsidR="00F203D8" w:rsidRDefault="00F203D8" w:rsidP="00F203D8">
      <w:pPr>
        <w:pStyle w:val="libFootnote0"/>
      </w:pPr>
      <w:r w:rsidRPr="00725D2F">
        <w:rPr>
          <w:rtl/>
        </w:rPr>
        <w:t xml:space="preserve">(3) في بعض النسخ « في الستر </w:t>
      </w:r>
      <w:r w:rsidRPr="00E710B9">
        <w:rPr>
          <w:rtl/>
        </w:rPr>
        <w:t>»</w:t>
      </w:r>
      <w:r w:rsidRPr="00725D2F">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ولدا</w:t>
      </w:r>
      <w:r>
        <w:rPr>
          <w:rFonts w:hint="cs"/>
          <w:rtl/>
        </w:rPr>
        <w:t>ً</w:t>
      </w:r>
      <w:r>
        <w:rPr>
          <w:rtl/>
        </w:rPr>
        <w:t xml:space="preserve"> هو الامام وأمروا النّاس أن لا يسألوا عن اسمه وأن يستروا ذلك من أعدائه، وطلبه السّلطان أشد</w:t>
      </w:r>
      <w:r>
        <w:rPr>
          <w:rFonts w:hint="cs"/>
          <w:rtl/>
        </w:rPr>
        <w:t>َّ</w:t>
      </w:r>
      <w:r>
        <w:rPr>
          <w:rtl/>
        </w:rPr>
        <w:t xml:space="preserve"> طلب ووك</w:t>
      </w:r>
      <w:r>
        <w:rPr>
          <w:rFonts w:hint="cs"/>
          <w:rtl/>
        </w:rPr>
        <w:t>ّ</w:t>
      </w:r>
      <w:r>
        <w:rPr>
          <w:rtl/>
        </w:rPr>
        <w:t xml:space="preserve">ل بالدور والحبالى من جواري الحسن </w:t>
      </w:r>
      <w:r w:rsidRPr="00F203D8">
        <w:rPr>
          <w:rStyle w:val="libAlaemChar"/>
          <w:rFonts w:hint="cs"/>
          <w:rtl/>
        </w:rPr>
        <w:t>عليه‌السلام</w:t>
      </w:r>
      <w:r>
        <w:rPr>
          <w:rtl/>
        </w:rPr>
        <w:t>، ثمّ كانت ك</w:t>
      </w:r>
      <w:r>
        <w:rPr>
          <w:rFonts w:hint="cs"/>
          <w:rtl/>
        </w:rPr>
        <w:t>ُ</w:t>
      </w:r>
      <w:r>
        <w:rPr>
          <w:rtl/>
        </w:rPr>
        <w:t>ت</w:t>
      </w:r>
      <w:r>
        <w:rPr>
          <w:rFonts w:hint="cs"/>
          <w:rtl/>
        </w:rPr>
        <w:t>ُ</w:t>
      </w:r>
      <w:r>
        <w:rPr>
          <w:rtl/>
        </w:rPr>
        <w:t>ب ابنه الخلف بعده تخرج إلى الش</w:t>
      </w:r>
      <w:r>
        <w:rPr>
          <w:rFonts w:hint="cs"/>
          <w:rtl/>
        </w:rPr>
        <w:t>ّ</w:t>
      </w:r>
      <w:r>
        <w:rPr>
          <w:rtl/>
        </w:rPr>
        <w:t>يعة بال</w:t>
      </w:r>
      <w:r>
        <w:rPr>
          <w:rFonts w:hint="cs"/>
          <w:rtl/>
        </w:rPr>
        <w:t>أ</w:t>
      </w:r>
      <w:r>
        <w:rPr>
          <w:rtl/>
        </w:rPr>
        <w:t>مر والنهي على أيدي رجال أبيه الث</w:t>
      </w:r>
      <w:r>
        <w:rPr>
          <w:rFonts w:hint="cs"/>
          <w:rtl/>
        </w:rPr>
        <w:t>ّ</w:t>
      </w:r>
      <w:r>
        <w:rPr>
          <w:rtl/>
        </w:rPr>
        <w:t xml:space="preserve">قات أكثر من عشرين سنة، ثمّ انقطعت المكاتبة ومضى أكثر رجال الحسن </w:t>
      </w:r>
      <w:r w:rsidRPr="00F203D8">
        <w:rPr>
          <w:rStyle w:val="libAlaemChar"/>
          <w:rFonts w:hint="cs"/>
          <w:rtl/>
        </w:rPr>
        <w:t>عليه‌السلام</w:t>
      </w:r>
      <w:r>
        <w:rPr>
          <w:rtl/>
        </w:rPr>
        <w:t xml:space="preserve"> الّذين كانوا شهدوا بأمر الامام بعده وبقي منهم رجل واحد قد أجمعوا على عدالته وثقته فأمر النّاس بالكتمان وأن لا يذيعوا شيئاً من أمر الامام، وانقطعت المكاتبة فصح لنا ثبات عين الامام بما ذكرت من الدّليل، وبما وصفت عن أصحاب الحسن </w:t>
      </w:r>
      <w:r w:rsidRPr="00F203D8">
        <w:rPr>
          <w:rStyle w:val="libAlaemChar"/>
          <w:rFonts w:hint="cs"/>
          <w:rtl/>
        </w:rPr>
        <w:t>عليه‌السلام</w:t>
      </w:r>
      <w:r>
        <w:rPr>
          <w:rtl/>
        </w:rPr>
        <w:t xml:space="preserve"> ورجاله ونقلهم خبره، وصح</w:t>
      </w:r>
      <w:r>
        <w:rPr>
          <w:rFonts w:hint="cs"/>
          <w:rtl/>
        </w:rPr>
        <w:t>ّ</w:t>
      </w:r>
      <w:r>
        <w:rPr>
          <w:rtl/>
        </w:rPr>
        <w:t xml:space="preserve">ة غيبته بالاخبار المشهورة في غيبة الامام </w:t>
      </w:r>
      <w:r w:rsidRPr="00F203D8">
        <w:rPr>
          <w:rStyle w:val="libAlaemChar"/>
          <w:rFonts w:hint="cs"/>
          <w:rtl/>
        </w:rPr>
        <w:t>عليه‌السلام</w:t>
      </w:r>
      <w:r>
        <w:rPr>
          <w:rtl/>
        </w:rPr>
        <w:t xml:space="preserve"> وأن</w:t>
      </w:r>
      <w:r>
        <w:rPr>
          <w:rFonts w:hint="cs"/>
          <w:rtl/>
        </w:rPr>
        <w:t>َّ</w:t>
      </w:r>
      <w:r>
        <w:rPr>
          <w:rtl/>
        </w:rPr>
        <w:t xml:space="preserve"> له غيبتين احديهما أشد</w:t>
      </w:r>
      <w:r>
        <w:rPr>
          <w:rFonts w:hint="cs"/>
          <w:rtl/>
        </w:rPr>
        <w:t>ُّ</w:t>
      </w:r>
      <w:r>
        <w:rPr>
          <w:rtl/>
        </w:rPr>
        <w:t xml:space="preserve"> من الا</w:t>
      </w:r>
      <w:r>
        <w:rPr>
          <w:rFonts w:hint="cs"/>
          <w:rtl/>
        </w:rPr>
        <w:t>ُ</w:t>
      </w:r>
      <w:r>
        <w:rPr>
          <w:rtl/>
        </w:rPr>
        <w:t xml:space="preserve">خرى. </w:t>
      </w:r>
    </w:p>
    <w:p w:rsidR="00F203D8" w:rsidRDefault="00F203D8" w:rsidP="0002770F">
      <w:pPr>
        <w:pStyle w:val="libNormal"/>
        <w:rPr>
          <w:rtl/>
        </w:rPr>
      </w:pPr>
      <w:r>
        <w:rPr>
          <w:rtl/>
        </w:rPr>
        <w:t xml:space="preserve">ومذهبنا في غيبة الامام في هذا الوقت لا يشبه مذهب الممطورة </w:t>
      </w:r>
      <w:r w:rsidRPr="00F203D8">
        <w:rPr>
          <w:rStyle w:val="libFootnotenumChar"/>
          <w:rtl/>
        </w:rPr>
        <w:t>(1)</w:t>
      </w:r>
      <w:r>
        <w:rPr>
          <w:rtl/>
        </w:rPr>
        <w:t xml:space="preserve"> في موسى بن جعفر لأنّ موسى مات ظاهراً ورآه النّاس ميتاً ودفن دفنا</w:t>
      </w:r>
      <w:r>
        <w:rPr>
          <w:rFonts w:hint="cs"/>
          <w:rtl/>
        </w:rPr>
        <w:t>ً</w:t>
      </w:r>
      <w:r>
        <w:rPr>
          <w:rtl/>
        </w:rPr>
        <w:t xml:space="preserve"> مكشوفا</w:t>
      </w:r>
      <w:r>
        <w:rPr>
          <w:rFonts w:hint="cs"/>
          <w:rtl/>
        </w:rPr>
        <w:t>ً</w:t>
      </w:r>
      <w:r>
        <w:rPr>
          <w:rtl/>
        </w:rPr>
        <w:t xml:space="preserve"> ومضى لموته أكثر من مائة سنة وخمسين سنة لا يدعي أحد أنَّه يراه ولا يكاتبه ولا يراسله، ودعواهم أنَّه حي</w:t>
      </w:r>
      <w:r>
        <w:rPr>
          <w:rFonts w:hint="cs"/>
          <w:rtl/>
        </w:rPr>
        <w:t>ٌّ</w:t>
      </w:r>
      <w:r>
        <w:rPr>
          <w:rtl/>
        </w:rPr>
        <w:t xml:space="preserve"> فيه إكذاب الحواس</w:t>
      </w:r>
      <w:r>
        <w:rPr>
          <w:rFonts w:hint="cs"/>
          <w:rtl/>
        </w:rPr>
        <w:t>َّ</w:t>
      </w:r>
      <w:r>
        <w:rPr>
          <w:rtl/>
        </w:rPr>
        <w:t xml:space="preserve"> الّتي شاهدته ميتاً وقد قام بعده عد</w:t>
      </w:r>
      <w:r>
        <w:rPr>
          <w:rFonts w:hint="cs"/>
          <w:rtl/>
        </w:rPr>
        <w:t>َّ</w:t>
      </w:r>
      <w:r>
        <w:rPr>
          <w:rtl/>
        </w:rPr>
        <w:t xml:space="preserve">ة أئمّة فأتوا من العلوم بمثل ما أتى به موسى </w:t>
      </w:r>
      <w:r w:rsidRPr="00F203D8">
        <w:rPr>
          <w:rStyle w:val="libAlaemChar"/>
          <w:rFonts w:hint="cs"/>
          <w:rtl/>
        </w:rPr>
        <w:t>عليه‌السلام</w:t>
      </w:r>
      <w:r>
        <w:rPr>
          <w:rtl/>
        </w:rPr>
        <w:t>. وليس في دعوانا هذه</w:t>
      </w:r>
      <w:r w:rsidR="005B13D3">
        <w:rPr>
          <w:rtl/>
        </w:rPr>
        <w:t xml:space="preserve"> - </w:t>
      </w:r>
      <w:r>
        <w:rPr>
          <w:rtl/>
        </w:rPr>
        <w:t>غيبة الامام</w:t>
      </w:r>
      <w:r w:rsidR="005B13D3">
        <w:rPr>
          <w:rtl/>
        </w:rPr>
        <w:t xml:space="preserve"> - </w:t>
      </w:r>
      <w:r>
        <w:rPr>
          <w:rtl/>
        </w:rPr>
        <w:t>إكذاب للحس</w:t>
      </w:r>
      <w:r>
        <w:rPr>
          <w:rFonts w:hint="cs"/>
          <w:rtl/>
        </w:rPr>
        <w:t>ِّ</w:t>
      </w:r>
      <w:r>
        <w:rPr>
          <w:rtl/>
        </w:rPr>
        <w:t xml:space="preserve"> ولا محال ولا دعوى تنكرها العقول ولا تخرج من العادات وله إلى هذا الوقت م</w:t>
      </w:r>
      <w:r>
        <w:rPr>
          <w:rFonts w:hint="cs"/>
          <w:rtl/>
        </w:rPr>
        <w:t>َ</w:t>
      </w:r>
      <w:r>
        <w:rPr>
          <w:rtl/>
        </w:rPr>
        <w:t>ن يد</w:t>
      </w:r>
      <w:r>
        <w:rPr>
          <w:rFonts w:hint="cs"/>
          <w:rtl/>
        </w:rPr>
        <w:t>َّ</w:t>
      </w:r>
      <w:r>
        <w:rPr>
          <w:rtl/>
        </w:rPr>
        <w:t>عي من شيعته الث</w:t>
      </w:r>
      <w:r>
        <w:rPr>
          <w:rFonts w:hint="cs"/>
          <w:rtl/>
        </w:rPr>
        <w:t>ّ</w:t>
      </w:r>
      <w:r>
        <w:rPr>
          <w:rtl/>
        </w:rPr>
        <w:t>قات المستورين أنَّه باب إليه وسبب يؤد</w:t>
      </w:r>
      <w:r>
        <w:rPr>
          <w:rFonts w:hint="cs"/>
          <w:rtl/>
        </w:rPr>
        <w:t>ِّ</w:t>
      </w:r>
      <w:r>
        <w:rPr>
          <w:rtl/>
        </w:rPr>
        <w:t xml:space="preserve">ي عنه إلى شيعته أمره ونهيه ولم تطل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542DE">
        <w:rPr>
          <w:rtl/>
        </w:rPr>
        <w:t>(1) المراد بالممطورة</w:t>
      </w:r>
      <w:r>
        <w:rPr>
          <w:rtl/>
        </w:rPr>
        <w:t>:</w:t>
      </w:r>
      <w:r w:rsidRPr="008542DE">
        <w:rPr>
          <w:rtl/>
        </w:rPr>
        <w:t xml:space="preserve"> الواقفية. كما في ا</w:t>
      </w:r>
      <w:r w:rsidRPr="00725D2F">
        <w:rPr>
          <w:rtl/>
        </w:rPr>
        <w:t>لمجمع قال فيه</w:t>
      </w:r>
      <w:r>
        <w:rPr>
          <w:rtl/>
        </w:rPr>
        <w:t>:</w:t>
      </w:r>
      <w:r w:rsidRPr="00725D2F">
        <w:rPr>
          <w:rtl/>
        </w:rPr>
        <w:t xml:space="preserve"> والممطر</w:t>
      </w:r>
      <w:r w:rsidR="005B13D3">
        <w:rPr>
          <w:rtl/>
        </w:rPr>
        <w:t xml:space="preserve"> - </w:t>
      </w:r>
      <w:r w:rsidRPr="00725D2F">
        <w:rPr>
          <w:rtl/>
        </w:rPr>
        <w:t>كمنبر</w:t>
      </w:r>
      <w:r w:rsidR="005B13D3">
        <w:rPr>
          <w:rtl/>
        </w:rPr>
        <w:t xml:space="preserve"> - </w:t>
      </w:r>
      <w:r w:rsidRPr="00725D2F">
        <w:rPr>
          <w:rtl/>
        </w:rPr>
        <w:t>ما يلبس في المطر يتوقى به. والممطورة</w:t>
      </w:r>
      <w:r>
        <w:rPr>
          <w:rtl/>
        </w:rPr>
        <w:t>:</w:t>
      </w:r>
      <w:r w:rsidRPr="00725D2F">
        <w:rPr>
          <w:rtl/>
        </w:rPr>
        <w:t xml:space="preserve"> الكلاب المبتلة بالمطر. وقال أبو</w:t>
      </w:r>
      <w:r>
        <w:rPr>
          <w:rtl/>
        </w:rPr>
        <w:t xml:space="preserve"> محمّد </w:t>
      </w:r>
      <w:r w:rsidRPr="00725D2F">
        <w:rPr>
          <w:rtl/>
        </w:rPr>
        <w:t>الحسن ابن موسى النوبختي في كتابه « فرق الشيعة » وقد لقب الواقفة بعض مخالفيها</w:t>
      </w:r>
      <w:r>
        <w:rPr>
          <w:rtl/>
        </w:rPr>
        <w:t xml:space="preserve"> ممّن </w:t>
      </w:r>
      <w:r w:rsidRPr="00725D2F">
        <w:rPr>
          <w:rtl/>
        </w:rPr>
        <w:t>قال بامامة</w:t>
      </w:r>
      <w:r>
        <w:rPr>
          <w:rtl/>
        </w:rPr>
        <w:t xml:space="preserve"> عليّ بن </w:t>
      </w:r>
      <w:r w:rsidRPr="00725D2F">
        <w:rPr>
          <w:rtl/>
        </w:rPr>
        <w:t>موسى « الممطورة » وغلب عليها هذا الاسم وشاع لها. وكان سبب ذلك</w:t>
      </w:r>
      <w:r>
        <w:rPr>
          <w:rtl/>
        </w:rPr>
        <w:t xml:space="preserve"> أنَّ عليّ </w:t>
      </w:r>
      <w:r w:rsidRPr="00725D2F">
        <w:rPr>
          <w:rtl/>
        </w:rPr>
        <w:t>ابن اسماعيل الميثمي ويونس بن عبد الرحمن ناظرا بعضهم فقال له على بن اسماعيل</w:t>
      </w:r>
      <w:r w:rsidR="005B13D3">
        <w:rPr>
          <w:rtl/>
        </w:rPr>
        <w:t xml:space="preserve"> - </w:t>
      </w:r>
      <w:r w:rsidRPr="00725D2F">
        <w:rPr>
          <w:rtl/>
        </w:rPr>
        <w:t>وقد</w:t>
      </w:r>
      <w:r>
        <w:rPr>
          <w:rtl/>
        </w:rPr>
        <w:t xml:space="preserve"> اشتدَّ </w:t>
      </w:r>
      <w:r w:rsidRPr="00725D2F">
        <w:rPr>
          <w:rtl/>
        </w:rPr>
        <w:t>الكلام بينهم</w:t>
      </w:r>
      <w:r w:rsidR="005B13D3">
        <w:rPr>
          <w:rtl/>
        </w:rPr>
        <w:t xml:space="preserve"> -</w:t>
      </w:r>
      <w:r>
        <w:rPr>
          <w:rtl/>
        </w:rPr>
        <w:t>:</w:t>
      </w:r>
      <w:r w:rsidRPr="00725D2F">
        <w:rPr>
          <w:rtl/>
        </w:rPr>
        <w:t xml:space="preserve"> ما أنتم</w:t>
      </w:r>
      <w:r>
        <w:rPr>
          <w:rtl/>
        </w:rPr>
        <w:t xml:space="preserve"> إلّا </w:t>
      </w:r>
      <w:r w:rsidRPr="00725D2F">
        <w:rPr>
          <w:rtl/>
        </w:rPr>
        <w:t>كلاب ممطورة. أراد</w:t>
      </w:r>
      <w:r>
        <w:rPr>
          <w:rtl/>
        </w:rPr>
        <w:t xml:space="preserve"> إنّكم </w:t>
      </w:r>
      <w:r w:rsidRPr="00725D2F">
        <w:rPr>
          <w:rtl/>
        </w:rPr>
        <w:t>أنتن من جيف</w:t>
      </w:r>
      <w:r>
        <w:rPr>
          <w:rtl/>
        </w:rPr>
        <w:t xml:space="preserve"> لأنّ </w:t>
      </w:r>
      <w:r w:rsidRPr="00725D2F">
        <w:rPr>
          <w:rtl/>
        </w:rPr>
        <w:t>الكلاب إذا أصابها المطر فهى أنتن من الجيف. فلزمهم هذا اللقب فهم يعرفون به اليوم</w:t>
      </w:r>
      <w:r>
        <w:rPr>
          <w:rtl/>
        </w:rPr>
        <w:t xml:space="preserve">، لأنّه </w:t>
      </w:r>
      <w:r w:rsidRPr="00725D2F">
        <w:rPr>
          <w:rtl/>
        </w:rPr>
        <w:t>إذا قيل للرجل</w:t>
      </w:r>
      <w:r>
        <w:rPr>
          <w:rtl/>
        </w:rPr>
        <w:t xml:space="preserve"> أنَّه </w:t>
      </w:r>
      <w:r w:rsidRPr="00725D2F">
        <w:rPr>
          <w:rtl/>
        </w:rPr>
        <w:t>ممطور فقد عرف</w:t>
      </w:r>
      <w:r>
        <w:rPr>
          <w:rtl/>
        </w:rPr>
        <w:t xml:space="preserve"> أنَّه </w:t>
      </w:r>
      <w:r w:rsidRPr="00725D2F">
        <w:rPr>
          <w:rtl/>
        </w:rPr>
        <w:t>من الواقفة</w:t>
      </w:r>
      <w:r>
        <w:rPr>
          <w:rtl/>
        </w:rPr>
        <w:t xml:space="preserve"> عليّ </w:t>
      </w:r>
      <w:r w:rsidRPr="00725D2F">
        <w:rPr>
          <w:rtl/>
        </w:rPr>
        <w:t xml:space="preserve">موسى بن جعفر </w:t>
      </w:r>
      <w:r w:rsidRPr="00F203D8">
        <w:rPr>
          <w:rStyle w:val="libAlaemChar"/>
          <w:rFonts w:hint="cs"/>
          <w:rtl/>
        </w:rPr>
        <w:t>عليهما‌السلام</w:t>
      </w:r>
      <w:r w:rsidRPr="00725D2F">
        <w:rPr>
          <w:rtl/>
        </w:rPr>
        <w:t xml:space="preserve"> خاصة</w:t>
      </w:r>
      <w:r>
        <w:rPr>
          <w:rtl/>
        </w:rPr>
        <w:t xml:space="preserve"> لأنّ كلّ </w:t>
      </w:r>
      <w:r w:rsidRPr="00725D2F">
        <w:rPr>
          <w:rtl/>
        </w:rPr>
        <w:t xml:space="preserve">من مضى منهم فله واقفة قد وقفت عليه وهذا اللقب لاصحاب موسى خاصة. انتهى.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المد</w:t>
      </w:r>
      <w:r>
        <w:rPr>
          <w:rFonts w:hint="cs"/>
          <w:rtl/>
        </w:rPr>
        <w:t>َّ</w:t>
      </w:r>
      <w:r>
        <w:rPr>
          <w:rtl/>
        </w:rPr>
        <w:t>ة في الغيبة طولا</w:t>
      </w:r>
      <w:r>
        <w:rPr>
          <w:rFonts w:hint="cs"/>
          <w:rtl/>
        </w:rPr>
        <w:t>ً</w:t>
      </w:r>
      <w:r>
        <w:rPr>
          <w:rtl/>
        </w:rPr>
        <w:t xml:space="preserve"> يخرج من عادات من غاب، فالتصديق بالاخبار يوجب اعتقاد إمامة ابن الحسن </w:t>
      </w:r>
      <w:r w:rsidRPr="00F203D8">
        <w:rPr>
          <w:rStyle w:val="libAlaemChar"/>
          <w:rFonts w:hint="cs"/>
          <w:rtl/>
        </w:rPr>
        <w:t>عليه‌السلام</w:t>
      </w:r>
      <w:r>
        <w:rPr>
          <w:rtl/>
        </w:rPr>
        <w:t xml:space="preserve"> على ما شرحت و</w:t>
      </w:r>
      <w:r>
        <w:rPr>
          <w:rFonts w:hint="cs"/>
          <w:rtl/>
        </w:rPr>
        <w:t>أ</w:t>
      </w:r>
      <w:r>
        <w:rPr>
          <w:rtl/>
        </w:rPr>
        <w:t>نّه قد غاب كما جاءت الأخبار في الغيبة فان</w:t>
      </w:r>
      <w:r>
        <w:rPr>
          <w:rFonts w:hint="cs"/>
          <w:rtl/>
        </w:rPr>
        <w:t>ّ</w:t>
      </w:r>
      <w:r>
        <w:rPr>
          <w:rtl/>
        </w:rPr>
        <w:t>ها جاءت مشهورة متواترة وكانت الش</w:t>
      </w:r>
      <w:r>
        <w:rPr>
          <w:rFonts w:hint="cs"/>
          <w:rtl/>
        </w:rPr>
        <w:t>ّ</w:t>
      </w:r>
      <w:r>
        <w:rPr>
          <w:rtl/>
        </w:rPr>
        <w:t>يعة تتوق</w:t>
      </w:r>
      <w:r>
        <w:rPr>
          <w:rFonts w:hint="cs"/>
          <w:rtl/>
        </w:rPr>
        <w:t>ّ</w:t>
      </w:r>
      <w:r>
        <w:rPr>
          <w:rtl/>
        </w:rPr>
        <w:t>عها وتترج</w:t>
      </w:r>
      <w:r>
        <w:rPr>
          <w:rFonts w:hint="cs"/>
          <w:rtl/>
        </w:rPr>
        <w:t>ّ</w:t>
      </w:r>
      <w:r>
        <w:rPr>
          <w:rtl/>
        </w:rPr>
        <w:t xml:space="preserve">اها </w:t>
      </w:r>
      <w:r w:rsidRPr="00F203D8">
        <w:rPr>
          <w:rStyle w:val="libFootnotenumChar"/>
          <w:rtl/>
        </w:rPr>
        <w:t>(1)</w:t>
      </w:r>
      <w:r>
        <w:rPr>
          <w:rtl/>
        </w:rPr>
        <w:t xml:space="preserve"> كما ترجون بعد هذا من قيام القائم </w:t>
      </w:r>
      <w:r w:rsidRPr="00F203D8">
        <w:rPr>
          <w:rStyle w:val="libAlaemChar"/>
          <w:rFonts w:hint="cs"/>
          <w:rtl/>
        </w:rPr>
        <w:t>عليه‌السلام</w:t>
      </w:r>
      <w:r>
        <w:rPr>
          <w:rtl/>
        </w:rPr>
        <w:t xml:space="preserve"> بالحق</w:t>
      </w:r>
      <w:r>
        <w:rPr>
          <w:rFonts w:hint="cs"/>
          <w:rtl/>
        </w:rPr>
        <w:t>ِّ</w:t>
      </w:r>
      <w:r>
        <w:rPr>
          <w:rtl/>
        </w:rPr>
        <w:t xml:space="preserve"> وإظهار العدل. ونسأل الله عزَّ وجلَّ توفيقا</w:t>
      </w:r>
      <w:r>
        <w:rPr>
          <w:rFonts w:hint="cs"/>
          <w:rtl/>
        </w:rPr>
        <w:t>ً</w:t>
      </w:r>
      <w:r>
        <w:rPr>
          <w:rtl/>
        </w:rPr>
        <w:t xml:space="preserve"> وصبرا</w:t>
      </w:r>
      <w:r>
        <w:rPr>
          <w:rFonts w:hint="cs"/>
          <w:rtl/>
        </w:rPr>
        <w:t>ً</w:t>
      </w:r>
      <w:r>
        <w:rPr>
          <w:rtl/>
        </w:rPr>
        <w:t xml:space="preserve"> جميلا</w:t>
      </w:r>
      <w:r>
        <w:rPr>
          <w:rFonts w:hint="cs"/>
          <w:rtl/>
        </w:rPr>
        <w:t>ً</w:t>
      </w:r>
      <w:r>
        <w:rPr>
          <w:rtl/>
        </w:rPr>
        <w:t xml:space="preserve"> برحمته. </w:t>
      </w:r>
    </w:p>
    <w:p w:rsidR="00F203D8" w:rsidRDefault="00F203D8" w:rsidP="0002770F">
      <w:pPr>
        <w:pStyle w:val="libNormal"/>
        <w:rPr>
          <w:rtl/>
        </w:rPr>
      </w:pPr>
      <w:r w:rsidRPr="00F203D8">
        <w:rPr>
          <w:rStyle w:val="libBold2Char"/>
          <w:rtl/>
        </w:rPr>
        <w:t>وقال</w:t>
      </w:r>
      <w:r>
        <w:rPr>
          <w:rtl/>
        </w:rPr>
        <w:t xml:space="preserve"> أبو جعفر محمّد بن عبد الر</w:t>
      </w:r>
      <w:r>
        <w:rPr>
          <w:rFonts w:hint="cs"/>
          <w:rtl/>
        </w:rPr>
        <w:t>َّ</w:t>
      </w:r>
      <w:r>
        <w:rPr>
          <w:rtl/>
        </w:rPr>
        <w:t>حمن بن قبة الر</w:t>
      </w:r>
      <w:r>
        <w:rPr>
          <w:rFonts w:hint="cs"/>
          <w:rtl/>
        </w:rPr>
        <w:t>َّ</w:t>
      </w:r>
      <w:r>
        <w:rPr>
          <w:rtl/>
        </w:rPr>
        <w:t>ازي</w:t>
      </w:r>
      <w:r>
        <w:rPr>
          <w:rFonts w:hint="cs"/>
          <w:rtl/>
        </w:rPr>
        <w:t>ُّ</w:t>
      </w:r>
      <w:r>
        <w:rPr>
          <w:rtl/>
        </w:rPr>
        <w:t xml:space="preserve"> في نقض كتاب الاشهاد ل</w:t>
      </w:r>
      <w:r>
        <w:rPr>
          <w:rFonts w:hint="cs"/>
          <w:rtl/>
        </w:rPr>
        <w:t>أ</w:t>
      </w:r>
      <w:r>
        <w:rPr>
          <w:rtl/>
        </w:rPr>
        <w:t>بي زيد العلوي</w:t>
      </w:r>
      <w:r>
        <w:rPr>
          <w:rFonts w:hint="cs"/>
          <w:rtl/>
        </w:rPr>
        <w:t>ِّ</w:t>
      </w:r>
      <w:r>
        <w:rPr>
          <w:rtl/>
        </w:rPr>
        <w:t>، قال صاحب الكتاب بعد أشياء كثيرة ذكرها لا منازعة فيها: وقالت الزّيديّة والمؤتم</w:t>
      </w:r>
      <w:r>
        <w:rPr>
          <w:rFonts w:hint="cs"/>
          <w:rtl/>
        </w:rPr>
        <w:t>ّ</w:t>
      </w:r>
      <w:r>
        <w:rPr>
          <w:rtl/>
        </w:rPr>
        <w:t xml:space="preserve">ة </w:t>
      </w:r>
      <w:r w:rsidRPr="00F203D8">
        <w:rPr>
          <w:rStyle w:val="libFootnotenumChar"/>
          <w:rtl/>
        </w:rPr>
        <w:t>(2)</w:t>
      </w:r>
      <w:r>
        <w:rPr>
          <w:rtl/>
        </w:rPr>
        <w:t>: الحجّة من ولد فاطمة بقول الرَّسول المجمع عليه في حجّة الوداع، ويوم خرج إلى الصلاة في مرضه الّذي توّفي فيه: « أيّها النّاس قد خل</w:t>
      </w:r>
      <w:r>
        <w:rPr>
          <w:rFonts w:hint="cs"/>
          <w:rtl/>
        </w:rPr>
        <w:t>ّ</w:t>
      </w:r>
      <w:r>
        <w:rPr>
          <w:rtl/>
        </w:rPr>
        <w:t xml:space="preserve">فت فيكم كتاب الله وعترتي إلّا </w:t>
      </w:r>
      <w:r>
        <w:rPr>
          <w:rFonts w:hint="cs"/>
          <w:rtl/>
        </w:rPr>
        <w:t>إ</w:t>
      </w:r>
      <w:r>
        <w:rPr>
          <w:rtl/>
        </w:rPr>
        <w:t>نّهما لن يفترقا حتّى يردا على</w:t>
      </w:r>
      <w:r>
        <w:rPr>
          <w:rFonts w:hint="cs"/>
          <w:rtl/>
        </w:rPr>
        <w:t>َّ</w:t>
      </w:r>
      <w:r>
        <w:rPr>
          <w:rtl/>
        </w:rPr>
        <w:t xml:space="preserve"> الحوض، إلّا وإنكم لن تضل</w:t>
      </w:r>
      <w:r>
        <w:rPr>
          <w:rFonts w:hint="cs"/>
          <w:rtl/>
        </w:rPr>
        <w:t>ّ</w:t>
      </w:r>
      <w:r>
        <w:rPr>
          <w:rtl/>
        </w:rPr>
        <w:t>وا ما استمستكم بهما ». ثمّ</w:t>
      </w:r>
      <w:r>
        <w:rPr>
          <w:rFonts w:hint="cs"/>
          <w:rtl/>
        </w:rPr>
        <w:t>َ</w:t>
      </w:r>
      <w:r>
        <w:rPr>
          <w:rtl/>
        </w:rPr>
        <w:t xml:space="preserve"> أكد صاحب الكتاب هذا الخبر وقال فيه قولا</w:t>
      </w:r>
      <w:r>
        <w:rPr>
          <w:rFonts w:hint="cs"/>
          <w:rtl/>
        </w:rPr>
        <w:t>ً</w:t>
      </w:r>
      <w:r>
        <w:rPr>
          <w:rtl/>
        </w:rPr>
        <w:t xml:space="preserve"> لا مخالفة فيه، ثمّ قال بعد ذلك: أنَّ المؤتم</w:t>
      </w:r>
      <w:r>
        <w:rPr>
          <w:rFonts w:hint="cs"/>
          <w:rtl/>
        </w:rPr>
        <w:t>ّ</w:t>
      </w:r>
      <w:r>
        <w:rPr>
          <w:rtl/>
        </w:rPr>
        <w:t>ة خالفت الاجماع واد</w:t>
      </w:r>
      <w:r>
        <w:rPr>
          <w:rFonts w:hint="cs"/>
          <w:rtl/>
        </w:rPr>
        <w:t>َّ</w:t>
      </w:r>
      <w:r>
        <w:rPr>
          <w:rtl/>
        </w:rPr>
        <w:t xml:space="preserve">عت الامامة في بطن من العترة ولم توجبها لسائر العترة </w:t>
      </w:r>
      <w:r w:rsidRPr="00F203D8">
        <w:rPr>
          <w:rStyle w:val="libFootnotenumChar"/>
          <w:rtl/>
        </w:rPr>
        <w:t>(3)</w:t>
      </w:r>
      <w:r>
        <w:rPr>
          <w:rtl/>
        </w:rPr>
        <w:t xml:space="preserve">، ثمّ لرجل من ذلك البطن في كلّ عصر. </w:t>
      </w:r>
    </w:p>
    <w:p w:rsidR="00F203D8" w:rsidRDefault="00F203D8" w:rsidP="0002770F">
      <w:pPr>
        <w:pStyle w:val="libNormal"/>
        <w:rPr>
          <w:rtl/>
        </w:rPr>
      </w:pPr>
      <w:r>
        <w:rPr>
          <w:rtl/>
        </w:rPr>
        <w:t>فأقول</w:t>
      </w:r>
      <w:r w:rsidR="005B13D3">
        <w:rPr>
          <w:rtl/>
        </w:rPr>
        <w:t xml:space="preserve"> - </w:t>
      </w:r>
      <w:r>
        <w:rPr>
          <w:rtl/>
        </w:rPr>
        <w:t xml:space="preserve">وبالله الثقة: </w:t>
      </w:r>
      <w:r>
        <w:rPr>
          <w:rFonts w:hint="cs"/>
          <w:rtl/>
        </w:rPr>
        <w:t>إ</w:t>
      </w:r>
      <w:r>
        <w:rPr>
          <w:rtl/>
        </w:rPr>
        <w:t xml:space="preserve">نَّ في قول النبيّ </w:t>
      </w:r>
      <w:r w:rsidRPr="00F203D8">
        <w:rPr>
          <w:rStyle w:val="libAlaemChar"/>
          <w:rFonts w:hint="cs"/>
          <w:rtl/>
        </w:rPr>
        <w:t>صلى‌الله‌عليه‌وآله‌وسلم</w:t>
      </w:r>
      <w:r>
        <w:rPr>
          <w:rtl/>
        </w:rPr>
        <w:t xml:space="preserve"> على ما يقول الاماميّة دلالة واضحة وذلك أنَّ النبيّ </w:t>
      </w:r>
      <w:r w:rsidRPr="00F203D8">
        <w:rPr>
          <w:rStyle w:val="libAlaemChar"/>
          <w:rFonts w:hint="cs"/>
          <w:rtl/>
        </w:rPr>
        <w:t>صلى‌الله‌عليه‌وآله‌وسلم</w:t>
      </w:r>
      <w:r>
        <w:rPr>
          <w:rtl/>
        </w:rPr>
        <w:t xml:space="preserve"> قال: « إنّي تارك فيكم ما </w:t>
      </w:r>
      <w:r>
        <w:rPr>
          <w:rFonts w:hint="cs"/>
          <w:rtl/>
        </w:rPr>
        <w:t>إ</w:t>
      </w:r>
      <w:r>
        <w:rPr>
          <w:rtl/>
        </w:rPr>
        <w:t>ن تمس</w:t>
      </w:r>
      <w:r>
        <w:rPr>
          <w:rFonts w:hint="cs"/>
          <w:rtl/>
        </w:rPr>
        <w:t>ّ</w:t>
      </w:r>
      <w:r>
        <w:rPr>
          <w:rtl/>
        </w:rPr>
        <w:t>كتم به لن تضل</w:t>
      </w:r>
      <w:r>
        <w:rPr>
          <w:rFonts w:hint="cs"/>
          <w:rtl/>
        </w:rPr>
        <w:t>ّ</w:t>
      </w:r>
      <w:r>
        <w:rPr>
          <w:rtl/>
        </w:rPr>
        <w:t>وا كتاب الله وعترتي أهل بيتي » دل</w:t>
      </w:r>
      <w:r>
        <w:rPr>
          <w:rFonts w:hint="cs"/>
          <w:rtl/>
        </w:rPr>
        <w:t>َّ</w:t>
      </w:r>
      <w:r>
        <w:rPr>
          <w:rtl/>
        </w:rPr>
        <w:t xml:space="preserve"> على أنَّ الحجّة من بعده ليس من العجم ولا من سائر قبايل العرب بل من عترته أهل بيته، ثمّ قرن قوله بما دل</w:t>
      </w:r>
      <w:r>
        <w:rPr>
          <w:rFonts w:hint="cs"/>
          <w:rtl/>
        </w:rPr>
        <w:t>َّ</w:t>
      </w:r>
      <w:r>
        <w:rPr>
          <w:rtl/>
        </w:rPr>
        <w:t xml:space="preserve"> </w:t>
      </w:r>
      <w:r>
        <w:rPr>
          <w:rFonts w:hint="cs"/>
          <w:rtl/>
          <w:lang w:bidi="fa-IR"/>
        </w:rPr>
        <w:t>[</w:t>
      </w:r>
      <w:r>
        <w:rPr>
          <w:rFonts w:hint="cs"/>
          <w:rtl/>
        </w:rPr>
        <w:t xml:space="preserve"> </w:t>
      </w:r>
      <w:r>
        <w:rPr>
          <w:rtl/>
        </w:rPr>
        <w:t>به</w:t>
      </w:r>
      <w:r>
        <w:rPr>
          <w:rFonts w:hint="cs"/>
          <w:rtl/>
        </w:rPr>
        <w:t xml:space="preserve"> ]</w:t>
      </w:r>
      <w:r>
        <w:rPr>
          <w:rtl/>
        </w:rPr>
        <w:t xml:space="preserve"> على مراده فقال: إلّا وإنها لن يفترقا حتّى يردا عليّ الحوض « فأعلمنا أنَّ الحجّة من عترته لا تفارق الكتاب، وان</w:t>
      </w:r>
      <w:r>
        <w:rPr>
          <w:rFonts w:hint="cs"/>
          <w:rtl/>
        </w:rPr>
        <w:t>ّ</w:t>
      </w:r>
      <w:r>
        <w:rPr>
          <w:rtl/>
        </w:rPr>
        <w:t>ا متى تمس</w:t>
      </w:r>
      <w:r>
        <w:rPr>
          <w:rFonts w:hint="cs"/>
          <w:rtl/>
        </w:rPr>
        <w:t>ّ</w:t>
      </w:r>
      <w:r>
        <w:rPr>
          <w:rtl/>
        </w:rPr>
        <w:t>كنا بمن لا يفارق الكتاب لن نضل</w:t>
      </w:r>
      <w:r>
        <w:rPr>
          <w:rFonts w:hint="cs"/>
          <w:rtl/>
        </w:rPr>
        <w:t>ّ</w:t>
      </w:r>
      <w:r>
        <w:rPr>
          <w:rtl/>
        </w:rPr>
        <w:t>، ومن لا يفارق الكتاب ممّن فرض على الاُمّة أن يتمس</w:t>
      </w:r>
      <w:r>
        <w:rPr>
          <w:rFonts w:hint="cs"/>
          <w:rtl/>
        </w:rPr>
        <w:t>ّ</w:t>
      </w:r>
      <w:r>
        <w:rPr>
          <w:rtl/>
        </w:rPr>
        <w:t>كوا به، ويجب في العقول أن يكون عالما</w:t>
      </w:r>
      <w:r>
        <w:rPr>
          <w:rFonts w:hint="cs"/>
          <w:rtl/>
        </w:rPr>
        <w:t>ً</w:t>
      </w:r>
      <w:r>
        <w:rPr>
          <w:rtl/>
        </w:rPr>
        <w:t xml:space="preserve"> بالكتاب مأمونا عليه يعلم ناسخه من منسوخه، وخاص</w:t>
      </w:r>
      <w:r>
        <w:rPr>
          <w:rFonts w:hint="cs"/>
          <w:rtl/>
        </w:rPr>
        <w:t>ّ</w:t>
      </w:r>
      <w:r>
        <w:rPr>
          <w:rtl/>
        </w:rPr>
        <w:t xml:space="preserve">ه من عامه، وحتمه من ندبه، ومحكمه من متشابهه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725D2F">
        <w:rPr>
          <w:rtl/>
        </w:rPr>
        <w:t xml:space="preserve">(1) في بعض النسخ « تتوخاها ». </w:t>
      </w:r>
    </w:p>
    <w:p w:rsidR="00F203D8" w:rsidRPr="00E710B9" w:rsidRDefault="00F203D8" w:rsidP="00F203D8">
      <w:pPr>
        <w:pStyle w:val="libFootnote0"/>
        <w:rPr>
          <w:rtl/>
        </w:rPr>
      </w:pPr>
      <w:r w:rsidRPr="00725D2F">
        <w:rPr>
          <w:rtl/>
        </w:rPr>
        <w:t>(2) يعني</w:t>
      </w:r>
      <w:r>
        <w:rPr>
          <w:rtl/>
        </w:rPr>
        <w:t xml:space="preserve"> الاماميّة</w:t>
      </w:r>
      <w:r w:rsidR="005B13D3">
        <w:rPr>
          <w:rtl/>
        </w:rPr>
        <w:t xml:space="preserve"> - </w:t>
      </w:r>
      <w:r w:rsidRPr="00725D2F">
        <w:rPr>
          <w:rtl/>
        </w:rPr>
        <w:t>الاثنى عشرية</w:t>
      </w:r>
      <w:r w:rsidR="005B13D3">
        <w:rPr>
          <w:rtl/>
        </w:rPr>
        <w:t xml:space="preserve"> -</w:t>
      </w:r>
      <w:r w:rsidRPr="00725D2F">
        <w:rPr>
          <w:rtl/>
        </w:rPr>
        <w:t xml:space="preserve">. </w:t>
      </w:r>
    </w:p>
    <w:p w:rsidR="00F203D8" w:rsidRPr="00E710B9" w:rsidRDefault="00F203D8" w:rsidP="00F203D8">
      <w:pPr>
        <w:pStyle w:val="libFootnote0"/>
        <w:rPr>
          <w:rtl/>
        </w:rPr>
      </w:pPr>
      <w:r w:rsidRPr="00725D2F">
        <w:rPr>
          <w:rtl/>
        </w:rPr>
        <w:t>(3) يريد</w:t>
      </w:r>
      <w:r>
        <w:rPr>
          <w:rtl/>
        </w:rPr>
        <w:t xml:space="preserve"> أنَّ </w:t>
      </w:r>
      <w:r w:rsidRPr="00725D2F">
        <w:rPr>
          <w:rtl/>
        </w:rPr>
        <w:t>لفظ العترة عام يشملهم</w:t>
      </w:r>
      <w:r>
        <w:rPr>
          <w:rtl/>
        </w:rPr>
        <w:t xml:space="preserve"> جميعاً </w:t>
      </w:r>
      <w:r w:rsidRPr="00725D2F">
        <w:rPr>
          <w:rtl/>
        </w:rPr>
        <w:t xml:space="preserve">فجميع العترة داخل.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ليضع كلّ شيء من ذلك موضعه الّذي وضعه الله عزَّ وجلَّ، لا يقدم مؤخ</w:t>
      </w:r>
      <w:r>
        <w:rPr>
          <w:rFonts w:hint="cs"/>
          <w:rtl/>
        </w:rPr>
        <w:t>ّ</w:t>
      </w:r>
      <w:r>
        <w:rPr>
          <w:rtl/>
        </w:rPr>
        <w:t>را</w:t>
      </w:r>
      <w:r>
        <w:rPr>
          <w:rFonts w:hint="cs"/>
          <w:rtl/>
        </w:rPr>
        <w:t>ً</w:t>
      </w:r>
      <w:r>
        <w:rPr>
          <w:rtl/>
        </w:rPr>
        <w:t>، ولا يؤخ</w:t>
      </w:r>
      <w:r>
        <w:rPr>
          <w:rFonts w:hint="cs"/>
          <w:rtl/>
        </w:rPr>
        <w:t>ّ</w:t>
      </w:r>
      <w:r>
        <w:rPr>
          <w:rtl/>
        </w:rPr>
        <w:t>ر مقد</w:t>
      </w:r>
      <w:r>
        <w:rPr>
          <w:rFonts w:hint="cs"/>
          <w:rtl/>
        </w:rPr>
        <w:t>َّ</w:t>
      </w:r>
      <w:r>
        <w:rPr>
          <w:rtl/>
        </w:rPr>
        <w:t>ما</w:t>
      </w:r>
      <w:r>
        <w:rPr>
          <w:rFonts w:hint="cs"/>
          <w:rtl/>
        </w:rPr>
        <w:t>ً</w:t>
      </w:r>
      <w:r>
        <w:rPr>
          <w:rtl/>
        </w:rPr>
        <w:t>. ويجب أن يكون جامعا</w:t>
      </w:r>
      <w:r>
        <w:rPr>
          <w:rFonts w:hint="cs"/>
          <w:rtl/>
        </w:rPr>
        <w:t>ً</w:t>
      </w:r>
      <w:r>
        <w:rPr>
          <w:rtl/>
        </w:rPr>
        <w:t xml:space="preserve"> لعلم الدِّين كل</w:t>
      </w:r>
      <w:r>
        <w:rPr>
          <w:rFonts w:hint="cs"/>
          <w:rtl/>
        </w:rPr>
        <w:t>ّ</w:t>
      </w:r>
      <w:r>
        <w:rPr>
          <w:rtl/>
        </w:rPr>
        <w:t>ه ليمكن التمس</w:t>
      </w:r>
      <w:r>
        <w:rPr>
          <w:rFonts w:hint="cs"/>
          <w:rtl/>
        </w:rPr>
        <w:t>ّ</w:t>
      </w:r>
      <w:r>
        <w:rPr>
          <w:rtl/>
        </w:rPr>
        <w:t>ك به والاخذ بقوله فيما اختلفت فيه الاُمّة وتنازعته من تأويل الكتاب والسنّة، ول</w:t>
      </w:r>
      <w:r>
        <w:rPr>
          <w:rFonts w:hint="cs"/>
          <w:rtl/>
        </w:rPr>
        <w:t>أ</w:t>
      </w:r>
      <w:r>
        <w:rPr>
          <w:rtl/>
        </w:rPr>
        <w:t>ن</w:t>
      </w:r>
      <w:r>
        <w:rPr>
          <w:rFonts w:hint="cs"/>
          <w:rtl/>
        </w:rPr>
        <w:t>ّ</w:t>
      </w:r>
      <w:r>
        <w:rPr>
          <w:rtl/>
        </w:rPr>
        <w:t xml:space="preserve">ه </w:t>
      </w:r>
      <w:r>
        <w:rPr>
          <w:rFonts w:hint="cs"/>
          <w:rtl/>
        </w:rPr>
        <w:t>إ</w:t>
      </w:r>
      <w:r>
        <w:rPr>
          <w:rtl/>
        </w:rPr>
        <w:t>ن بقي منه شئ لا يعلمه لم يمكن الت</w:t>
      </w:r>
      <w:r>
        <w:rPr>
          <w:rFonts w:hint="cs"/>
          <w:rtl/>
        </w:rPr>
        <w:t>ّ</w:t>
      </w:r>
      <w:r>
        <w:rPr>
          <w:rtl/>
        </w:rPr>
        <w:t>مس</w:t>
      </w:r>
      <w:r>
        <w:rPr>
          <w:rFonts w:hint="cs"/>
          <w:rtl/>
        </w:rPr>
        <w:t>ّ</w:t>
      </w:r>
      <w:r>
        <w:rPr>
          <w:rtl/>
        </w:rPr>
        <w:t>ك به ثمّ متى كان بهذا المحل</w:t>
      </w:r>
      <w:r>
        <w:rPr>
          <w:rFonts w:hint="cs"/>
          <w:rtl/>
        </w:rPr>
        <w:t>ِّ</w:t>
      </w:r>
      <w:r>
        <w:rPr>
          <w:rtl/>
        </w:rPr>
        <w:t xml:space="preserve"> أيضاً لم يكن مأمونا</w:t>
      </w:r>
      <w:r>
        <w:rPr>
          <w:rFonts w:hint="cs"/>
          <w:rtl/>
        </w:rPr>
        <w:t>ً</w:t>
      </w:r>
      <w:r>
        <w:rPr>
          <w:rtl/>
        </w:rPr>
        <w:t xml:space="preserve"> على الكتاب، ولم يؤمن أن يغلط فيضع الن</w:t>
      </w:r>
      <w:r>
        <w:rPr>
          <w:rFonts w:hint="cs"/>
          <w:rtl/>
        </w:rPr>
        <w:t>ّ</w:t>
      </w:r>
      <w:r>
        <w:rPr>
          <w:rtl/>
        </w:rPr>
        <w:t xml:space="preserve">اسخ منه مكان المنسوخ، والمحكم مكان المتشابه، والندب مكان الحتم، إلى غير ذلك ممّا يكثر تعداده، وإذا كان </w:t>
      </w:r>
      <w:r>
        <w:rPr>
          <w:rFonts w:hint="cs"/>
          <w:rtl/>
        </w:rPr>
        <w:t xml:space="preserve">[ </w:t>
      </w:r>
      <w:r>
        <w:rPr>
          <w:rtl/>
        </w:rPr>
        <w:t>هذا</w:t>
      </w:r>
      <w:r>
        <w:rPr>
          <w:rFonts w:hint="cs"/>
          <w:rtl/>
        </w:rPr>
        <w:t xml:space="preserve"> ]</w:t>
      </w:r>
      <w:r>
        <w:rPr>
          <w:rtl/>
        </w:rPr>
        <w:t xml:space="preserve"> هكذا صار الحجّة والمحجوج سواء، وإذا فسد هذا القول صح</w:t>
      </w:r>
      <w:r>
        <w:rPr>
          <w:rFonts w:hint="cs"/>
          <w:rtl/>
        </w:rPr>
        <w:t>َّ</w:t>
      </w:r>
      <w:r>
        <w:rPr>
          <w:rtl/>
        </w:rPr>
        <w:t xml:space="preserve"> ما قالت الاماميّة من أنَّ الحجّة من العترة لا يكون إلّا جامعا</w:t>
      </w:r>
      <w:r>
        <w:rPr>
          <w:rFonts w:hint="cs"/>
          <w:rtl/>
        </w:rPr>
        <w:t>ً</w:t>
      </w:r>
      <w:r>
        <w:rPr>
          <w:rtl/>
        </w:rPr>
        <w:t xml:space="preserve"> لعلم الدِّين معصوما</w:t>
      </w:r>
      <w:r>
        <w:rPr>
          <w:rFonts w:hint="cs"/>
          <w:rtl/>
        </w:rPr>
        <w:t>ً</w:t>
      </w:r>
      <w:r>
        <w:rPr>
          <w:rtl/>
        </w:rPr>
        <w:t xml:space="preserve"> مؤتمنا</w:t>
      </w:r>
      <w:r>
        <w:rPr>
          <w:rFonts w:hint="cs"/>
          <w:rtl/>
        </w:rPr>
        <w:t>ً</w:t>
      </w:r>
      <w:r>
        <w:rPr>
          <w:rtl/>
        </w:rPr>
        <w:t xml:space="preserve"> على الكتاب، فإنَّ وجدت الزّيديّة في أئمتها من هذه صفته فنحن أو</w:t>
      </w:r>
      <w:r>
        <w:rPr>
          <w:rFonts w:hint="cs"/>
          <w:rtl/>
        </w:rPr>
        <w:t>َّ</w:t>
      </w:r>
      <w:r>
        <w:rPr>
          <w:rtl/>
        </w:rPr>
        <w:t>ل من ينقاد له، وإن تكن الاخرى فالحق</w:t>
      </w:r>
      <w:r>
        <w:rPr>
          <w:rFonts w:hint="cs"/>
          <w:rtl/>
        </w:rPr>
        <w:t>ُّ</w:t>
      </w:r>
      <w:r>
        <w:rPr>
          <w:rtl/>
        </w:rPr>
        <w:t xml:space="preserve"> أولى ما ات</w:t>
      </w:r>
      <w:r>
        <w:rPr>
          <w:rFonts w:hint="cs"/>
          <w:rtl/>
        </w:rPr>
        <w:t>ُّ</w:t>
      </w:r>
      <w:r>
        <w:rPr>
          <w:rtl/>
        </w:rPr>
        <w:t xml:space="preserve">بع. </w:t>
      </w:r>
    </w:p>
    <w:p w:rsidR="00F203D8" w:rsidRDefault="00F203D8" w:rsidP="0002770F">
      <w:pPr>
        <w:pStyle w:val="libNormal"/>
        <w:rPr>
          <w:rtl/>
        </w:rPr>
      </w:pPr>
      <w:r>
        <w:rPr>
          <w:rtl/>
        </w:rPr>
        <w:t xml:space="preserve">وقال شيخ من الاماميّة: إنّا لم نقل: </w:t>
      </w:r>
      <w:r>
        <w:rPr>
          <w:rFonts w:hint="cs"/>
          <w:rtl/>
        </w:rPr>
        <w:t>إ</w:t>
      </w:r>
      <w:r>
        <w:rPr>
          <w:rtl/>
        </w:rPr>
        <w:t xml:space="preserve">نَّ الحجّة من ولد فاطمة </w:t>
      </w:r>
      <w:r w:rsidRPr="00F203D8">
        <w:rPr>
          <w:rStyle w:val="libAlaemChar"/>
          <w:rFonts w:hint="cs"/>
          <w:rtl/>
        </w:rPr>
        <w:t>عليهما‌السلام</w:t>
      </w:r>
      <w:r>
        <w:rPr>
          <w:rtl/>
        </w:rPr>
        <w:t xml:space="preserve"> قولا</w:t>
      </w:r>
      <w:r>
        <w:rPr>
          <w:rFonts w:hint="cs"/>
          <w:rtl/>
        </w:rPr>
        <w:t>ً</w:t>
      </w:r>
      <w:r>
        <w:rPr>
          <w:rtl/>
        </w:rPr>
        <w:t xml:space="preserve"> مطلقا</w:t>
      </w:r>
      <w:r>
        <w:rPr>
          <w:rFonts w:hint="cs"/>
          <w:rtl/>
        </w:rPr>
        <w:t>ً</w:t>
      </w:r>
      <w:r>
        <w:rPr>
          <w:rtl/>
        </w:rPr>
        <w:t xml:space="preserve"> وقلناه بتقييد وشرائط، ولم نحتج</w:t>
      </w:r>
      <w:r>
        <w:rPr>
          <w:rFonts w:hint="cs"/>
          <w:rtl/>
        </w:rPr>
        <w:t>َّ</w:t>
      </w:r>
      <w:r>
        <w:rPr>
          <w:rtl/>
        </w:rPr>
        <w:t xml:space="preserve"> لذلك بهذا الخبر فقط بل احتججنا به وبغيره، فأو</w:t>
      </w:r>
      <w:r>
        <w:rPr>
          <w:rFonts w:hint="cs"/>
          <w:rtl/>
        </w:rPr>
        <w:t>َّ</w:t>
      </w:r>
      <w:r>
        <w:rPr>
          <w:rtl/>
        </w:rPr>
        <w:t xml:space="preserve">ل ذلك </w:t>
      </w:r>
      <w:r>
        <w:rPr>
          <w:rFonts w:hint="cs"/>
          <w:rtl/>
        </w:rPr>
        <w:t>أ</w:t>
      </w:r>
      <w:r>
        <w:rPr>
          <w:rtl/>
        </w:rPr>
        <w:t xml:space="preserve">نّا وجدنا النبيّ </w:t>
      </w:r>
      <w:r w:rsidRPr="00F203D8">
        <w:rPr>
          <w:rStyle w:val="libAlaemChar"/>
          <w:rFonts w:hint="cs"/>
          <w:rtl/>
        </w:rPr>
        <w:t>صلى‌الله‌عليه‌وآله‌وسلم</w:t>
      </w:r>
      <w:r>
        <w:rPr>
          <w:rtl/>
        </w:rPr>
        <w:t xml:space="preserve"> قد خص</w:t>
      </w:r>
      <w:r>
        <w:rPr>
          <w:rFonts w:hint="cs"/>
          <w:rtl/>
        </w:rPr>
        <w:t>َّ</w:t>
      </w:r>
      <w:r>
        <w:rPr>
          <w:rtl/>
        </w:rPr>
        <w:t xml:space="preserve"> من عترته أهل بيته أمير المؤمنين والحسن والحسين </w:t>
      </w:r>
      <w:r w:rsidRPr="00F203D8">
        <w:rPr>
          <w:rStyle w:val="libAlaemChar"/>
          <w:rFonts w:hint="cs"/>
          <w:rtl/>
        </w:rPr>
        <w:t>عليهم‌السلام</w:t>
      </w:r>
      <w:r>
        <w:rPr>
          <w:rtl/>
        </w:rPr>
        <w:t xml:space="preserve"> بما خص</w:t>
      </w:r>
      <w:r>
        <w:rPr>
          <w:rFonts w:hint="cs"/>
          <w:rtl/>
        </w:rPr>
        <w:t>َّ</w:t>
      </w:r>
      <w:r>
        <w:rPr>
          <w:rtl/>
        </w:rPr>
        <w:t xml:space="preserve"> به ودل</w:t>
      </w:r>
      <w:r>
        <w:rPr>
          <w:rFonts w:hint="cs"/>
          <w:rtl/>
        </w:rPr>
        <w:t>َّ</w:t>
      </w:r>
      <w:r>
        <w:rPr>
          <w:rtl/>
        </w:rPr>
        <w:t xml:space="preserve"> على جلالة خطرهم وع</w:t>
      </w:r>
      <w:r>
        <w:rPr>
          <w:rFonts w:hint="cs"/>
          <w:rtl/>
        </w:rPr>
        <w:t>ِ</w:t>
      </w:r>
      <w:r>
        <w:rPr>
          <w:rtl/>
        </w:rPr>
        <w:t>ظ</w:t>
      </w:r>
      <w:r>
        <w:rPr>
          <w:rFonts w:hint="cs"/>
          <w:rtl/>
        </w:rPr>
        <w:t>َ</w:t>
      </w:r>
      <w:r>
        <w:rPr>
          <w:rtl/>
        </w:rPr>
        <w:t>م شأنهم وعلو</w:t>
      </w:r>
      <w:r>
        <w:rPr>
          <w:rFonts w:hint="cs"/>
          <w:rtl/>
        </w:rPr>
        <w:t>ِّ</w:t>
      </w:r>
      <w:r>
        <w:rPr>
          <w:rtl/>
        </w:rPr>
        <w:t xml:space="preserve"> حالهم عند الله عزَّ وجلَّ بما فعله بهم في الموطن بعد الموطن والموقف بعد الموقف ممّا شهرته تغني عن ذكره بيننا وبين الزّيديّة، ودل</w:t>
      </w:r>
      <w:r>
        <w:rPr>
          <w:rFonts w:hint="cs"/>
          <w:rtl/>
        </w:rPr>
        <w:t>َّ</w:t>
      </w:r>
      <w:r>
        <w:rPr>
          <w:rtl/>
        </w:rPr>
        <w:t xml:space="preserve"> الله تبارك وتعالى على ما وصفناه من علو شأنهم بقوله: « إنّما </w:t>
      </w:r>
      <w:r w:rsidRPr="00F203D8">
        <w:rPr>
          <w:rStyle w:val="libAieChar"/>
          <w:rtl/>
        </w:rPr>
        <w:t xml:space="preserve">يريد الله ليذهب عنك الرجس أهل البيت ويطهركم تطهيرا </w:t>
      </w:r>
      <w:r>
        <w:rPr>
          <w:rtl/>
        </w:rPr>
        <w:t xml:space="preserve">» </w:t>
      </w:r>
      <w:r w:rsidRPr="00F203D8">
        <w:rPr>
          <w:rStyle w:val="libFootnotenumChar"/>
          <w:rtl/>
        </w:rPr>
        <w:t>(1)</w:t>
      </w:r>
      <w:r>
        <w:rPr>
          <w:rtl/>
        </w:rPr>
        <w:t xml:space="preserve"> وبسورة هل أتى وما يشاكل ذلك، فلمّا قدم </w:t>
      </w:r>
      <w:r w:rsidRPr="00F203D8">
        <w:rPr>
          <w:rStyle w:val="libAlaemChar"/>
          <w:rFonts w:hint="cs"/>
          <w:rtl/>
        </w:rPr>
        <w:t>عليه‌السلام</w:t>
      </w:r>
      <w:r>
        <w:rPr>
          <w:rtl/>
        </w:rPr>
        <w:t xml:space="preserve"> هذه الامور وقرر عند امته أنَّه ليس في عترته من يتقدمهم في المنزلة والرفعة ولم يكن </w:t>
      </w:r>
      <w:r w:rsidRPr="00F203D8">
        <w:rPr>
          <w:rStyle w:val="libAlaemChar"/>
          <w:rFonts w:hint="cs"/>
          <w:rtl/>
        </w:rPr>
        <w:t>عليه‌السلام</w:t>
      </w:r>
      <w:r>
        <w:rPr>
          <w:rtl/>
        </w:rPr>
        <w:t xml:space="preserve"> ممّن ينسب إلى المحاباة ولا ممّن يولي ويقدم إلّا على الدِّين علمنا أنّهم </w:t>
      </w:r>
      <w:r w:rsidRPr="00F203D8">
        <w:rPr>
          <w:rStyle w:val="libAlaemChar"/>
          <w:rFonts w:hint="cs"/>
          <w:rtl/>
        </w:rPr>
        <w:t>عليهم‌السلام</w:t>
      </w:r>
      <w:r>
        <w:rPr>
          <w:rtl/>
        </w:rPr>
        <w:t xml:space="preserve"> نالوا ذلك منه استحقاقا</w:t>
      </w:r>
      <w:r>
        <w:rPr>
          <w:rFonts w:hint="cs"/>
          <w:rtl/>
        </w:rPr>
        <w:t>ً</w:t>
      </w:r>
      <w:r>
        <w:rPr>
          <w:rtl/>
        </w:rPr>
        <w:t xml:space="preserve"> بما خصهم به، فلمّا قال بعد ذلك كل</w:t>
      </w:r>
      <w:r>
        <w:rPr>
          <w:rFonts w:hint="cs"/>
          <w:rtl/>
        </w:rPr>
        <w:t>ّ</w:t>
      </w:r>
      <w:r>
        <w:rPr>
          <w:rtl/>
        </w:rPr>
        <w:t>ه: « قد خل</w:t>
      </w:r>
      <w:r>
        <w:rPr>
          <w:rFonts w:hint="cs"/>
          <w:rtl/>
        </w:rPr>
        <w:t>ّ</w:t>
      </w:r>
      <w:r>
        <w:rPr>
          <w:rtl/>
        </w:rPr>
        <w:t>فت فيكم كتاب الله وعترتي » علمنا أنَّه عنى هؤلاء دون غيرهم لأنّه لو كان هناك من عترته من له هذه المنزلة لخص</w:t>
      </w:r>
      <w:r>
        <w:rPr>
          <w:rFonts w:hint="cs"/>
          <w:rtl/>
        </w:rPr>
        <w:t>ّ</w:t>
      </w:r>
      <w:r>
        <w:rPr>
          <w:rtl/>
        </w:rPr>
        <w:t xml:space="preserve">ه </w:t>
      </w:r>
      <w:r w:rsidRPr="00F203D8">
        <w:rPr>
          <w:rStyle w:val="libAlaemChar"/>
          <w:rFonts w:hint="cs"/>
          <w:rtl/>
        </w:rPr>
        <w:t>عليه‌السلام</w:t>
      </w:r>
      <w:r>
        <w:rPr>
          <w:rtl/>
        </w:rPr>
        <w:t xml:space="preserve">و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725D2F">
        <w:rPr>
          <w:rtl/>
        </w:rPr>
        <w:t>(1) الاحزاب</w:t>
      </w:r>
      <w:r>
        <w:rPr>
          <w:rtl/>
        </w:rPr>
        <w:t>:</w:t>
      </w:r>
      <w:r w:rsidRPr="00725D2F">
        <w:rPr>
          <w:rtl/>
        </w:rPr>
        <w:t xml:space="preserve"> 33.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نب</w:t>
      </w:r>
      <w:r>
        <w:rPr>
          <w:rFonts w:hint="cs"/>
          <w:rtl/>
        </w:rPr>
        <w:t>ّ</w:t>
      </w:r>
      <w:r>
        <w:rPr>
          <w:rtl/>
        </w:rPr>
        <w:t>ه على مكانه، ودل</w:t>
      </w:r>
      <w:r>
        <w:rPr>
          <w:rFonts w:hint="cs"/>
          <w:rtl/>
        </w:rPr>
        <w:t>َّ</w:t>
      </w:r>
      <w:r>
        <w:rPr>
          <w:rtl/>
        </w:rPr>
        <w:t xml:space="preserve"> على موضعه لئل</w:t>
      </w:r>
      <w:r>
        <w:rPr>
          <w:rFonts w:hint="cs"/>
          <w:rtl/>
        </w:rPr>
        <w:t>ّ</w:t>
      </w:r>
      <w:r>
        <w:rPr>
          <w:rtl/>
        </w:rPr>
        <w:t xml:space="preserve">ا يكون فعله بأمير المؤمنين والحسن والحسين </w:t>
      </w:r>
      <w:r w:rsidRPr="00F203D8">
        <w:rPr>
          <w:rStyle w:val="libAlaemChar"/>
          <w:rFonts w:hint="cs"/>
          <w:rtl/>
        </w:rPr>
        <w:t>عليهم‌السلام</w:t>
      </w:r>
      <w:r>
        <w:rPr>
          <w:rtl/>
        </w:rPr>
        <w:t xml:space="preserve"> محاباة، وهذا واضح، والحمد لله، ثمّ دل</w:t>
      </w:r>
      <w:r>
        <w:rPr>
          <w:rFonts w:hint="cs"/>
          <w:rtl/>
        </w:rPr>
        <w:t>ّ</w:t>
      </w:r>
      <w:r>
        <w:rPr>
          <w:rtl/>
        </w:rPr>
        <w:t xml:space="preserve">نا على أنَّ الامام بعد أمير المؤمنين الحسن باستخلاف أمير المؤمنين </w:t>
      </w:r>
      <w:r w:rsidRPr="00F203D8">
        <w:rPr>
          <w:rStyle w:val="libAlaemChar"/>
          <w:rFonts w:hint="cs"/>
          <w:rtl/>
        </w:rPr>
        <w:t>عليه‌السلام</w:t>
      </w:r>
      <w:r>
        <w:rPr>
          <w:rtl/>
        </w:rPr>
        <w:t xml:space="preserve"> إيّاه وات</w:t>
      </w:r>
      <w:r>
        <w:rPr>
          <w:rFonts w:hint="cs"/>
          <w:rtl/>
        </w:rPr>
        <w:t>ّ</w:t>
      </w:r>
      <w:r>
        <w:rPr>
          <w:rtl/>
        </w:rPr>
        <w:t>باع أخيه له طوعا</w:t>
      </w:r>
      <w:r>
        <w:rPr>
          <w:rFonts w:hint="cs"/>
          <w:rtl/>
        </w:rPr>
        <w:t>ً</w:t>
      </w:r>
      <w:r>
        <w:rPr>
          <w:rtl/>
        </w:rPr>
        <w:t xml:space="preserve">. </w:t>
      </w:r>
    </w:p>
    <w:p w:rsidR="00F203D8" w:rsidRDefault="00F203D8" w:rsidP="0002770F">
      <w:pPr>
        <w:pStyle w:val="libNormal"/>
        <w:rPr>
          <w:rtl/>
        </w:rPr>
      </w:pPr>
      <w:r w:rsidRPr="00F203D8">
        <w:rPr>
          <w:rStyle w:val="libBold2Char"/>
          <w:rtl/>
        </w:rPr>
        <w:t>و</w:t>
      </w:r>
      <w:r>
        <w:rPr>
          <w:rtl/>
        </w:rPr>
        <w:t>أم</w:t>
      </w:r>
      <w:r>
        <w:rPr>
          <w:rFonts w:hint="cs"/>
          <w:rtl/>
        </w:rPr>
        <w:t>ّ</w:t>
      </w:r>
      <w:r>
        <w:rPr>
          <w:rtl/>
        </w:rPr>
        <w:t xml:space="preserve">ا قوله: « </w:t>
      </w:r>
      <w:r>
        <w:rPr>
          <w:rFonts w:hint="cs"/>
          <w:rtl/>
        </w:rPr>
        <w:t>إ</w:t>
      </w:r>
      <w:r>
        <w:rPr>
          <w:rtl/>
        </w:rPr>
        <w:t>نَّ المؤتم</w:t>
      </w:r>
      <w:r>
        <w:rPr>
          <w:rFonts w:hint="cs"/>
          <w:rtl/>
        </w:rPr>
        <w:t>ّ</w:t>
      </w:r>
      <w:r>
        <w:rPr>
          <w:rtl/>
        </w:rPr>
        <w:t>ة خالفت الاجماع وادعت الامامة في بطن من العترة » فيقال له: ما هذا الاجماع الس</w:t>
      </w:r>
      <w:r>
        <w:rPr>
          <w:rFonts w:hint="cs"/>
          <w:rtl/>
        </w:rPr>
        <w:t>ّ</w:t>
      </w:r>
      <w:r>
        <w:rPr>
          <w:rtl/>
        </w:rPr>
        <w:t>ابق الّذي خالفناه فان</w:t>
      </w:r>
      <w:r>
        <w:rPr>
          <w:rFonts w:hint="cs"/>
          <w:rtl/>
        </w:rPr>
        <w:t>ّ</w:t>
      </w:r>
      <w:r>
        <w:rPr>
          <w:rtl/>
        </w:rPr>
        <w:t>ا لا نعرفه، الل</w:t>
      </w:r>
      <w:r>
        <w:rPr>
          <w:rFonts w:hint="cs"/>
          <w:rtl/>
        </w:rPr>
        <w:t>ّ</w:t>
      </w:r>
      <w:r>
        <w:rPr>
          <w:rtl/>
        </w:rPr>
        <w:t>هم</w:t>
      </w:r>
      <w:r>
        <w:rPr>
          <w:rFonts w:hint="cs"/>
          <w:rtl/>
        </w:rPr>
        <w:t>ّ</w:t>
      </w:r>
      <w:r>
        <w:rPr>
          <w:rtl/>
        </w:rPr>
        <w:t xml:space="preserve"> إلّا أن تجعل مخالفة الاماميّة للز</w:t>
      </w:r>
      <w:r>
        <w:rPr>
          <w:rFonts w:hint="cs"/>
          <w:rtl/>
        </w:rPr>
        <w:t>ّ</w:t>
      </w:r>
      <w:r>
        <w:rPr>
          <w:rtl/>
        </w:rPr>
        <w:t>يدي</w:t>
      </w:r>
      <w:r>
        <w:rPr>
          <w:rFonts w:hint="cs"/>
          <w:rtl/>
        </w:rPr>
        <w:t>ّ</w:t>
      </w:r>
      <w:r>
        <w:rPr>
          <w:rtl/>
        </w:rPr>
        <w:t>ة خروجا</w:t>
      </w:r>
      <w:r>
        <w:rPr>
          <w:rFonts w:hint="cs"/>
          <w:rtl/>
        </w:rPr>
        <w:t>ً</w:t>
      </w:r>
      <w:r>
        <w:rPr>
          <w:rtl/>
        </w:rPr>
        <w:t xml:space="preserve"> من الاجماع، فإنَّ كنت إلى هذا تومي فليس يتعذ</w:t>
      </w:r>
      <w:r>
        <w:rPr>
          <w:rFonts w:hint="cs"/>
          <w:rtl/>
        </w:rPr>
        <w:t>َّ</w:t>
      </w:r>
      <w:r>
        <w:rPr>
          <w:rtl/>
        </w:rPr>
        <w:t>ر على الاماميّة أن تنسبك إلى مثل ما نسبتها إليه وتد</w:t>
      </w:r>
      <w:r>
        <w:rPr>
          <w:rFonts w:hint="cs"/>
          <w:rtl/>
        </w:rPr>
        <w:t>َّ</w:t>
      </w:r>
      <w:r>
        <w:rPr>
          <w:rtl/>
        </w:rPr>
        <w:t>عي عليك من الاجماع مثل الّذي اد</w:t>
      </w:r>
      <w:r>
        <w:rPr>
          <w:rFonts w:hint="cs"/>
          <w:rtl/>
        </w:rPr>
        <w:t>ّ</w:t>
      </w:r>
      <w:r>
        <w:rPr>
          <w:rtl/>
        </w:rPr>
        <w:t xml:space="preserve">عيته عليها، وبعد فأنت تقول: </w:t>
      </w:r>
      <w:r>
        <w:rPr>
          <w:rFonts w:hint="cs"/>
          <w:rtl/>
        </w:rPr>
        <w:t>إ</w:t>
      </w:r>
      <w:r>
        <w:rPr>
          <w:rtl/>
        </w:rPr>
        <w:t xml:space="preserve">نَّ الامامة لا تجوز </w:t>
      </w:r>
      <w:r w:rsidRPr="00F203D8">
        <w:rPr>
          <w:rStyle w:val="libFootnotenumChar"/>
          <w:rtl/>
        </w:rPr>
        <w:t>(1)</w:t>
      </w:r>
      <w:r>
        <w:rPr>
          <w:rtl/>
        </w:rPr>
        <w:t xml:space="preserve"> إلّا لولد الحسن والحسين </w:t>
      </w:r>
      <w:r w:rsidRPr="00F203D8">
        <w:rPr>
          <w:rStyle w:val="libAlaemChar"/>
          <w:rFonts w:hint="cs"/>
          <w:rtl/>
        </w:rPr>
        <w:t>عليهما‌السلام</w:t>
      </w:r>
      <w:r>
        <w:rPr>
          <w:rtl/>
        </w:rPr>
        <w:t xml:space="preserve"> فبين لنا لم خصصت ولدهما دون سائر العترة لنبي</w:t>
      </w:r>
      <w:r>
        <w:rPr>
          <w:rFonts w:hint="cs"/>
          <w:rtl/>
        </w:rPr>
        <w:t>ّ</w:t>
      </w:r>
      <w:r>
        <w:rPr>
          <w:rtl/>
        </w:rPr>
        <w:t xml:space="preserve">ن لك بأحسن من حجتك ما قلناه، وسيأتي البرهان في موضعه </w:t>
      </w:r>
      <w:r>
        <w:rPr>
          <w:rFonts w:hint="cs"/>
          <w:rtl/>
        </w:rPr>
        <w:t>إ</w:t>
      </w:r>
      <w:r>
        <w:rPr>
          <w:rtl/>
        </w:rPr>
        <w:t xml:space="preserve">ن شاء الله. </w:t>
      </w:r>
    </w:p>
    <w:p w:rsidR="00F203D8" w:rsidRDefault="00F203D8" w:rsidP="0002770F">
      <w:pPr>
        <w:pStyle w:val="libNormal"/>
        <w:rPr>
          <w:rtl/>
        </w:rPr>
      </w:pPr>
      <w:r w:rsidRPr="00F203D8">
        <w:rPr>
          <w:rStyle w:val="libBold2Char"/>
          <w:rtl/>
        </w:rPr>
        <w:t>ثم</w:t>
      </w:r>
      <w:r>
        <w:rPr>
          <w:rtl/>
        </w:rPr>
        <w:t xml:space="preserve"> قال صاحب الكتاب: وقالت الزّيديّة: الامامة جائزة للعترة وفيهم لدلالة رسول الله </w:t>
      </w:r>
      <w:r w:rsidRPr="00F203D8">
        <w:rPr>
          <w:rStyle w:val="libAlaemChar"/>
          <w:rFonts w:hint="cs"/>
          <w:rtl/>
        </w:rPr>
        <w:t>صلى‌الله‌عليه‌وآله‌وسلم</w:t>
      </w:r>
      <w:r>
        <w:rPr>
          <w:rtl/>
        </w:rPr>
        <w:t xml:space="preserve"> عليهم عام</w:t>
      </w:r>
      <w:r>
        <w:rPr>
          <w:rFonts w:hint="cs"/>
          <w:rtl/>
        </w:rPr>
        <w:t>ّ</w:t>
      </w:r>
      <w:r>
        <w:rPr>
          <w:rtl/>
        </w:rPr>
        <w:t>ا</w:t>
      </w:r>
      <w:r>
        <w:rPr>
          <w:rFonts w:hint="cs"/>
          <w:rtl/>
        </w:rPr>
        <w:t>ً</w:t>
      </w:r>
      <w:r>
        <w:rPr>
          <w:rtl/>
        </w:rPr>
        <w:t xml:space="preserve"> لم يخص</w:t>
      </w:r>
      <w:r>
        <w:rPr>
          <w:rFonts w:hint="cs"/>
          <w:rtl/>
        </w:rPr>
        <w:t>ّ</w:t>
      </w:r>
      <w:r>
        <w:rPr>
          <w:rtl/>
        </w:rPr>
        <w:t>ص بها بعضا</w:t>
      </w:r>
      <w:r>
        <w:rPr>
          <w:rFonts w:hint="cs"/>
          <w:rtl/>
        </w:rPr>
        <w:t>ً</w:t>
      </w:r>
      <w:r>
        <w:rPr>
          <w:rtl/>
        </w:rPr>
        <w:t xml:space="preserve"> دون بعض، ولقول الله عزَّ وجلَّ لهم دون غيرهم باجماعهم: «</w:t>
      </w:r>
      <w:r w:rsidRPr="00F203D8">
        <w:rPr>
          <w:rStyle w:val="libAieChar"/>
          <w:rtl/>
        </w:rPr>
        <w:t xml:space="preserve"> ثمّ</w:t>
      </w:r>
      <w:r>
        <w:rPr>
          <w:rtl/>
        </w:rPr>
        <w:t xml:space="preserve"> </w:t>
      </w:r>
      <w:r w:rsidRPr="00F203D8">
        <w:rPr>
          <w:rStyle w:val="libAieChar"/>
          <w:rtl/>
        </w:rPr>
        <w:t>أورثنا الكتاب الّذين اصطفينا من عبادنا</w:t>
      </w:r>
      <w:r w:rsidR="005B13D3">
        <w:rPr>
          <w:rtl/>
        </w:rPr>
        <w:t xml:space="preserve"> - </w:t>
      </w:r>
      <w:r>
        <w:rPr>
          <w:rtl/>
        </w:rPr>
        <w:t xml:space="preserve">الآية » </w:t>
      </w:r>
      <w:r w:rsidRPr="00F203D8">
        <w:rPr>
          <w:rStyle w:val="libFootnotenumChar"/>
          <w:rtl/>
        </w:rPr>
        <w:t>(2)</w:t>
      </w:r>
      <w:r>
        <w:rPr>
          <w:rtl/>
        </w:rPr>
        <w:t xml:space="preserve">. </w:t>
      </w:r>
    </w:p>
    <w:p w:rsidR="00F203D8" w:rsidRDefault="00F203D8" w:rsidP="0002770F">
      <w:pPr>
        <w:pStyle w:val="libNormal"/>
        <w:rPr>
          <w:rtl/>
        </w:rPr>
      </w:pPr>
      <w:bookmarkStart w:id="112" w:name="_Toc263791767"/>
      <w:bookmarkStart w:id="113" w:name="_Toc298832498"/>
      <w:bookmarkStart w:id="114" w:name="_Toc387047380"/>
      <w:r w:rsidRPr="005C6CC3">
        <w:rPr>
          <w:rStyle w:val="Heading2Char"/>
          <w:rtl/>
        </w:rPr>
        <w:t>فأقول</w:t>
      </w:r>
      <w:bookmarkEnd w:id="112"/>
      <w:bookmarkEnd w:id="113"/>
      <w:bookmarkEnd w:id="114"/>
      <w:r w:rsidR="005B13D3">
        <w:rPr>
          <w:rtl/>
        </w:rPr>
        <w:t xml:space="preserve"> - </w:t>
      </w:r>
      <w:r>
        <w:rPr>
          <w:rtl/>
        </w:rPr>
        <w:t>وبالله التوفيق</w:t>
      </w:r>
      <w:r w:rsidR="005B13D3">
        <w:rPr>
          <w:rtl/>
        </w:rPr>
        <w:t xml:space="preserve"> -</w:t>
      </w:r>
      <w:r>
        <w:rPr>
          <w:rtl/>
        </w:rPr>
        <w:t xml:space="preserve">: قد غلط صاحب الكتاب فيما حكى لأنّ الزّيديّة إنّما تجيز الامامة لولد الحسن والحسين </w:t>
      </w:r>
      <w:r w:rsidRPr="00F203D8">
        <w:rPr>
          <w:rStyle w:val="libAlaemChar"/>
          <w:rFonts w:hint="cs"/>
          <w:rtl/>
        </w:rPr>
        <w:t>عليهما‌السلام</w:t>
      </w:r>
      <w:r>
        <w:rPr>
          <w:rtl/>
        </w:rPr>
        <w:t xml:space="preserve"> </w:t>
      </w:r>
      <w:r w:rsidRPr="00F203D8">
        <w:rPr>
          <w:rStyle w:val="libFootnotenumChar"/>
          <w:rtl/>
        </w:rPr>
        <w:t>(3)</w:t>
      </w:r>
      <w:r>
        <w:rPr>
          <w:rtl/>
        </w:rPr>
        <w:t xml:space="preserve"> خاص</w:t>
      </w:r>
      <w:r>
        <w:rPr>
          <w:rFonts w:hint="cs"/>
          <w:rtl/>
        </w:rPr>
        <w:t>ّ</w:t>
      </w:r>
      <w:r>
        <w:rPr>
          <w:rtl/>
        </w:rPr>
        <w:t>ة، والعترة في الل</w:t>
      </w:r>
      <w:r>
        <w:rPr>
          <w:rFonts w:hint="cs"/>
          <w:rtl/>
        </w:rPr>
        <w:t>ّ</w:t>
      </w:r>
      <w:r>
        <w:rPr>
          <w:rtl/>
        </w:rPr>
        <w:t>غة العم</w:t>
      </w:r>
      <w:r>
        <w:rPr>
          <w:rFonts w:hint="cs"/>
          <w:rtl/>
        </w:rPr>
        <w:t>ِّ</w:t>
      </w:r>
      <w:r>
        <w:rPr>
          <w:rtl/>
        </w:rPr>
        <w:t xml:space="preserve"> وبنو العم، ال</w:t>
      </w:r>
      <w:r>
        <w:rPr>
          <w:rFonts w:hint="cs"/>
          <w:rtl/>
        </w:rPr>
        <w:t>أ</w:t>
      </w:r>
      <w:r>
        <w:rPr>
          <w:rtl/>
        </w:rPr>
        <w:t>قرب فال</w:t>
      </w:r>
      <w:r>
        <w:rPr>
          <w:rFonts w:hint="cs"/>
          <w:rtl/>
        </w:rPr>
        <w:t>أ</w:t>
      </w:r>
      <w:r>
        <w:rPr>
          <w:rtl/>
        </w:rPr>
        <w:t>قرب، وما عرف أهل الل</w:t>
      </w:r>
      <w:r>
        <w:rPr>
          <w:rFonts w:hint="cs"/>
          <w:rtl/>
        </w:rPr>
        <w:t>ّ</w:t>
      </w:r>
      <w:r>
        <w:rPr>
          <w:rtl/>
        </w:rPr>
        <w:t>غة قط</w:t>
      </w:r>
      <w:r>
        <w:rPr>
          <w:rFonts w:hint="cs"/>
          <w:rtl/>
        </w:rPr>
        <w:t>ُّ</w:t>
      </w:r>
      <w:r>
        <w:rPr>
          <w:rtl/>
        </w:rPr>
        <w:t xml:space="preserve"> ولا حكى عنهم أحد</w:t>
      </w:r>
      <w:r>
        <w:rPr>
          <w:rFonts w:hint="cs"/>
          <w:rtl/>
        </w:rPr>
        <w:t>ٌ</w:t>
      </w:r>
      <w:r>
        <w:rPr>
          <w:rtl/>
        </w:rPr>
        <w:t xml:space="preserve"> أنّهم قالوا: العترة لا تكون إلّا ولد إلّا بنة من ابن العم</w:t>
      </w:r>
      <w:r>
        <w:rPr>
          <w:rFonts w:hint="cs"/>
          <w:rtl/>
        </w:rPr>
        <w:t>ِّ</w:t>
      </w:r>
      <w:r>
        <w:rPr>
          <w:rtl/>
        </w:rPr>
        <w:t>، هذا شيء تمنته الزّيديّة وخدعت به أنفسنا وتفر</w:t>
      </w:r>
      <w:r>
        <w:rPr>
          <w:rFonts w:hint="cs"/>
          <w:rtl/>
        </w:rPr>
        <w:t>َّ</w:t>
      </w:r>
      <w:r>
        <w:rPr>
          <w:rtl/>
        </w:rPr>
        <w:t>دت باد</w:t>
      </w:r>
      <w:r>
        <w:rPr>
          <w:rFonts w:hint="cs"/>
          <w:rtl/>
        </w:rPr>
        <w:t>ِّ</w:t>
      </w:r>
      <w:r>
        <w:rPr>
          <w:rtl/>
        </w:rPr>
        <w:t>عائه بلا بيان ولا برهان، لأنّ الّذي تد</w:t>
      </w:r>
      <w:r>
        <w:rPr>
          <w:rFonts w:hint="cs"/>
          <w:rtl/>
        </w:rPr>
        <w:t>ّ</w:t>
      </w:r>
      <w:r>
        <w:rPr>
          <w:rtl/>
        </w:rPr>
        <w:t>عيه ليس في العقل ولا في الكتاب ولا في الخبر ولا في شئ من اللغات وهذه الل</w:t>
      </w:r>
      <w:r>
        <w:rPr>
          <w:rFonts w:hint="cs"/>
          <w:rtl/>
        </w:rPr>
        <w:t>ّ</w:t>
      </w:r>
      <w:r>
        <w:rPr>
          <w:rtl/>
        </w:rPr>
        <w:t xml:space="preserve">غة وهؤلاء أهلها فاسألوهم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725D2F">
        <w:rPr>
          <w:rtl/>
        </w:rPr>
        <w:t xml:space="preserve">(1) في بعض النسخ « لا تكون ». </w:t>
      </w:r>
    </w:p>
    <w:p w:rsidR="00F203D8" w:rsidRPr="00E710B9" w:rsidRDefault="00F203D8" w:rsidP="00F203D8">
      <w:pPr>
        <w:pStyle w:val="libFootnote0"/>
        <w:rPr>
          <w:rtl/>
        </w:rPr>
      </w:pPr>
      <w:r w:rsidRPr="00725D2F">
        <w:rPr>
          <w:rtl/>
        </w:rPr>
        <w:t>(2) فاطر</w:t>
      </w:r>
      <w:r>
        <w:rPr>
          <w:rtl/>
        </w:rPr>
        <w:t>:</w:t>
      </w:r>
      <w:r w:rsidRPr="00725D2F">
        <w:rPr>
          <w:rtl/>
        </w:rPr>
        <w:t xml:space="preserve"> 32</w:t>
      </w:r>
      <w:r>
        <w:rPr>
          <w:rtl/>
        </w:rPr>
        <w:t>،</w:t>
      </w:r>
      <w:r w:rsidRPr="00725D2F">
        <w:rPr>
          <w:rtl/>
        </w:rPr>
        <w:t xml:space="preserve"> وتمام</w:t>
      </w:r>
      <w:r>
        <w:rPr>
          <w:rtl/>
        </w:rPr>
        <w:t xml:space="preserve"> الآية </w:t>
      </w:r>
      <w:r w:rsidRPr="00725D2F">
        <w:rPr>
          <w:rtl/>
        </w:rPr>
        <w:t xml:space="preserve">« </w:t>
      </w:r>
      <w:r w:rsidRPr="00F203D8">
        <w:rPr>
          <w:rStyle w:val="libFootnoteAieChar"/>
          <w:rtl/>
        </w:rPr>
        <w:t>فمنهم ظالم لنفسه ومنهم مقتصد ومنهم سابق بالخيرات باذن الله ذلك هو الفضل الكبير</w:t>
      </w:r>
      <w:r w:rsidRPr="00725D2F">
        <w:rPr>
          <w:rtl/>
        </w:rPr>
        <w:t xml:space="preserve"> ». </w:t>
      </w:r>
    </w:p>
    <w:p w:rsidR="00F203D8" w:rsidRPr="008542DE" w:rsidRDefault="00F203D8" w:rsidP="00F203D8">
      <w:pPr>
        <w:pStyle w:val="libFootnote0"/>
        <w:rPr>
          <w:rtl/>
        </w:rPr>
      </w:pPr>
      <w:r w:rsidRPr="00725D2F">
        <w:rPr>
          <w:rtl/>
        </w:rPr>
        <w:t>(3) في منقوله المترجم في كتاب المسمى بنامه دانشوران ج 4 ص 278 «</w:t>
      </w:r>
      <w:r>
        <w:rPr>
          <w:rtl/>
        </w:rPr>
        <w:t xml:space="preserve"> الزّيديّة إنّما </w:t>
      </w:r>
      <w:r w:rsidRPr="00725D2F">
        <w:rPr>
          <w:rtl/>
        </w:rPr>
        <w:t xml:space="preserve">تجيز الامامة لولد الحسين </w:t>
      </w:r>
      <w:r w:rsidRPr="00F203D8">
        <w:rPr>
          <w:rStyle w:val="libAlaemChar"/>
          <w:rFonts w:hint="cs"/>
          <w:rtl/>
        </w:rPr>
        <w:t>عليه‌السلام</w:t>
      </w:r>
      <w:r w:rsidRPr="00725D2F">
        <w:rPr>
          <w:rtl/>
        </w:rPr>
        <w:t xml:space="preserve">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يبي</w:t>
      </w:r>
      <w:r>
        <w:rPr>
          <w:rFonts w:hint="cs"/>
          <w:rtl/>
        </w:rPr>
        <w:t>ّ</w:t>
      </w:r>
      <w:r>
        <w:rPr>
          <w:rtl/>
        </w:rPr>
        <w:t>ن لكم أنَّ العترة في الل</w:t>
      </w:r>
      <w:r>
        <w:rPr>
          <w:rFonts w:hint="cs"/>
          <w:rtl/>
        </w:rPr>
        <w:t>ّ</w:t>
      </w:r>
      <w:r>
        <w:rPr>
          <w:rtl/>
        </w:rPr>
        <w:t>غة الاقرب فال</w:t>
      </w:r>
      <w:r>
        <w:rPr>
          <w:rFonts w:hint="cs"/>
          <w:rtl/>
        </w:rPr>
        <w:t>أ</w:t>
      </w:r>
      <w:r>
        <w:rPr>
          <w:rtl/>
        </w:rPr>
        <w:t>قرب من العم</w:t>
      </w:r>
      <w:r>
        <w:rPr>
          <w:rFonts w:hint="cs"/>
          <w:rtl/>
        </w:rPr>
        <w:t>ِّ</w:t>
      </w:r>
      <w:r>
        <w:rPr>
          <w:rtl/>
        </w:rPr>
        <w:t xml:space="preserve"> وبني العم</w:t>
      </w:r>
      <w:r>
        <w:rPr>
          <w:rFonts w:hint="cs"/>
          <w:rtl/>
        </w:rPr>
        <w:t>ِّ</w:t>
      </w:r>
      <w:r>
        <w:rPr>
          <w:rtl/>
        </w:rPr>
        <w:t xml:space="preserve">. </w:t>
      </w:r>
    </w:p>
    <w:p w:rsidR="00F203D8" w:rsidRDefault="00F203D8" w:rsidP="0002770F">
      <w:pPr>
        <w:pStyle w:val="libNormal"/>
        <w:rPr>
          <w:rtl/>
        </w:rPr>
      </w:pPr>
      <w:r>
        <w:rPr>
          <w:rtl/>
        </w:rPr>
        <w:t xml:space="preserve">فان قال صاحب الكتاب: فلم زعمت أنَّ الامامة لا تكون </w:t>
      </w:r>
      <w:r w:rsidRPr="00F203D8">
        <w:rPr>
          <w:rStyle w:val="libFootnotenumChar"/>
          <w:rtl/>
        </w:rPr>
        <w:t>(1)</w:t>
      </w:r>
      <w:r>
        <w:rPr>
          <w:rtl/>
        </w:rPr>
        <w:t xml:space="preserve"> لفلان وولده، وهم من العترة عندك؟ </w:t>
      </w:r>
    </w:p>
    <w:p w:rsidR="00F203D8" w:rsidRDefault="00F203D8" w:rsidP="0002770F">
      <w:pPr>
        <w:pStyle w:val="libNormal"/>
        <w:rPr>
          <w:rtl/>
        </w:rPr>
      </w:pPr>
      <w:r>
        <w:rPr>
          <w:rtl/>
        </w:rPr>
        <w:t>قلنا له: نحن لم نقل هذا قياسا</w:t>
      </w:r>
      <w:r>
        <w:rPr>
          <w:rFonts w:hint="cs"/>
          <w:rtl/>
        </w:rPr>
        <w:t>ً</w:t>
      </w:r>
      <w:r>
        <w:rPr>
          <w:rtl/>
        </w:rPr>
        <w:t xml:space="preserve"> وإنّما قلناه ات</w:t>
      </w:r>
      <w:r>
        <w:rPr>
          <w:rFonts w:hint="cs"/>
          <w:rtl/>
        </w:rPr>
        <w:t>ّ</w:t>
      </w:r>
      <w:r>
        <w:rPr>
          <w:rtl/>
        </w:rPr>
        <w:t>باعا</w:t>
      </w:r>
      <w:r>
        <w:rPr>
          <w:rFonts w:hint="cs"/>
          <w:rtl/>
        </w:rPr>
        <w:t>ً</w:t>
      </w:r>
      <w:r>
        <w:rPr>
          <w:rtl/>
        </w:rPr>
        <w:t xml:space="preserve"> لمّا فعله </w:t>
      </w:r>
      <w:r w:rsidRPr="00F203D8">
        <w:rPr>
          <w:rStyle w:val="libAlaemChar"/>
          <w:rFonts w:hint="cs"/>
          <w:rtl/>
        </w:rPr>
        <w:t>صلى‌الله‌عليه‌وآله‌وسلم</w:t>
      </w:r>
      <w:r>
        <w:rPr>
          <w:rtl/>
        </w:rPr>
        <w:t xml:space="preserve"> بهؤلاء الثلاثة </w:t>
      </w:r>
      <w:r w:rsidRPr="00F203D8">
        <w:rPr>
          <w:rStyle w:val="libFootnotenumChar"/>
          <w:rtl/>
        </w:rPr>
        <w:t>(2)</w:t>
      </w:r>
      <w:r>
        <w:rPr>
          <w:rtl/>
        </w:rPr>
        <w:t xml:space="preserve"> دون غيرهم من العترة ولو فعل بفلان </w:t>
      </w:r>
      <w:r w:rsidRPr="00F203D8">
        <w:rPr>
          <w:rStyle w:val="libFootnotenumChar"/>
          <w:rtl/>
        </w:rPr>
        <w:t>(3)</w:t>
      </w:r>
      <w:r>
        <w:rPr>
          <w:rtl/>
        </w:rPr>
        <w:t xml:space="preserve"> ما فعله بهم لم يكن عندنا إلّا الس</w:t>
      </w:r>
      <w:r>
        <w:rPr>
          <w:rFonts w:hint="cs"/>
          <w:rtl/>
        </w:rPr>
        <w:t>ّ</w:t>
      </w:r>
      <w:r>
        <w:rPr>
          <w:rtl/>
        </w:rPr>
        <w:t xml:space="preserve">مع والطاعة. </w:t>
      </w:r>
    </w:p>
    <w:p w:rsidR="00F203D8" w:rsidRDefault="00F203D8" w:rsidP="0002770F">
      <w:pPr>
        <w:pStyle w:val="libNormal"/>
        <w:rPr>
          <w:rtl/>
        </w:rPr>
      </w:pPr>
      <w:r>
        <w:rPr>
          <w:rtl/>
        </w:rPr>
        <w:t>وأم</w:t>
      </w:r>
      <w:r>
        <w:rPr>
          <w:rFonts w:hint="cs"/>
          <w:rtl/>
        </w:rPr>
        <w:t>ّ</w:t>
      </w:r>
      <w:r>
        <w:rPr>
          <w:rtl/>
        </w:rPr>
        <w:t xml:space="preserve">ا قوله: </w:t>
      </w:r>
      <w:r>
        <w:rPr>
          <w:rFonts w:hint="cs"/>
          <w:rtl/>
        </w:rPr>
        <w:t>إ</w:t>
      </w:r>
      <w:r>
        <w:rPr>
          <w:rtl/>
        </w:rPr>
        <w:t xml:space="preserve">نَّ الله تبارك وتعالى قال: « </w:t>
      </w:r>
      <w:r w:rsidRPr="00F203D8">
        <w:rPr>
          <w:rStyle w:val="libAieChar"/>
          <w:rtl/>
        </w:rPr>
        <w:t>ثمّ أورثنا الكتاب الّذين اصطفينا من عبادنا</w:t>
      </w:r>
      <w:r w:rsidR="005B13D3">
        <w:rPr>
          <w:rtl/>
        </w:rPr>
        <w:t xml:space="preserve"> - </w:t>
      </w:r>
      <w:r>
        <w:rPr>
          <w:rtl/>
        </w:rPr>
        <w:t xml:space="preserve">الآية ». </w:t>
      </w:r>
    </w:p>
    <w:p w:rsidR="00F203D8" w:rsidRDefault="00F203D8" w:rsidP="0002770F">
      <w:pPr>
        <w:pStyle w:val="libNormal"/>
        <w:rPr>
          <w:rtl/>
        </w:rPr>
      </w:pPr>
      <w:r>
        <w:rPr>
          <w:rtl/>
        </w:rPr>
        <w:t>فيقال له: قد خالفك خصومك من المعتزلة وغيرهم في تأويل هذه الآية وخالفتك الاماميّة وأنت تعلم من السابق بالخيرات عند الاماميّة، وأقل</w:t>
      </w:r>
      <w:r>
        <w:rPr>
          <w:rFonts w:hint="cs"/>
          <w:rtl/>
        </w:rPr>
        <w:t>ٌ</w:t>
      </w:r>
      <w:r>
        <w:rPr>
          <w:rtl/>
        </w:rPr>
        <w:t xml:space="preserve"> ما كان يجب عليك</w:t>
      </w:r>
      <w:r w:rsidR="005B13D3">
        <w:rPr>
          <w:rtl/>
        </w:rPr>
        <w:t xml:space="preserve"> - </w:t>
      </w:r>
      <w:r>
        <w:rPr>
          <w:rtl/>
        </w:rPr>
        <w:t>وقد ألفت كتابك هذا لتبي</w:t>
      </w:r>
      <w:r>
        <w:rPr>
          <w:rFonts w:hint="cs"/>
          <w:rtl/>
        </w:rPr>
        <w:t>ّ</w:t>
      </w:r>
      <w:r>
        <w:rPr>
          <w:rtl/>
        </w:rPr>
        <w:t>ن الحق</w:t>
      </w:r>
      <w:r>
        <w:rPr>
          <w:rFonts w:hint="cs"/>
          <w:rtl/>
        </w:rPr>
        <w:t>ّ</w:t>
      </w:r>
      <w:r>
        <w:rPr>
          <w:rtl/>
        </w:rPr>
        <w:t xml:space="preserve"> وتدعو إليه</w:t>
      </w:r>
      <w:r w:rsidR="005B13D3">
        <w:rPr>
          <w:rtl/>
        </w:rPr>
        <w:t xml:space="preserve"> - </w:t>
      </w:r>
      <w:r>
        <w:rPr>
          <w:rtl/>
        </w:rPr>
        <w:t>أن تؤي</w:t>
      </w:r>
      <w:r>
        <w:rPr>
          <w:rFonts w:hint="cs"/>
          <w:rtl/>
        </w:rPr>
        <w:t>ّ</w:t>
      </w:r>
      <w:r>
        <w:rPr>
          <w:rtl/>
        </w:rPr>
        <w:t>د الد</w:t>
      </w:r>
      <w:r>
        <w:rPr>
          <w:rFonts w:hint="cs"/>
          <w:rtl/>
        </w:rPr>
        <w:t>َّ</w:t>
      </w:r>
      <w:r>
        <w:rPr>
          <w:rtl/>
        </w:rPr>
        <w:t>عوى بحج</w:t>
      </w:r>
      <w:r>
        <w:rPr>
          <w:rFonts w:hint="cs"/>
          <w:rtl/>
        </w:rPr>
        <w:t>ّ</w:t>
      </w:r>
      <w:r>
        <w:rPr>
          <w:rtl/>
        </w:rPr>
        <w:t xml:space="preserve">ة، فإنَّ لم تكن فاقناع، فإنَّ لم يكن فترك الاحتجاج </w:t>
      </w:r>
      <w:r w:rsidRPr="00F203D8">
        <w:rPr>
          <w:rStyle w:val="libFootnotenumChar"/>
          <w:rtl/>
        </w:rPr>
        <w:t>(4)</w:t>
      </w:r>
      <w:r>
        <w:rPr>
          <w:rtl/>
        </w:rPr>
        <w:t xml:space="preserve"> بما لم يمكنك أن تبي</w:t>
      </w:r>
      <w:r>
        <w:rPr>
          <w:rFonts w:hint="cs"/>
          <w:rtl/>
        </w:rPr>
        <w:t>ّ</w:t>
      </w:r>
      <w:r>
        <w:rPr>
          <w:rtl/>
        </w:rPr>
        <w:t>ن أنَّه حجّة لك دون خصومك، فإنَّ تلاوة القرآن واد</w:t>
      </w:r>
      <w:r>
        <w:rPr>
          <w:rFonts w:hint="cs"/>
          <w:rtl/>
        </w:rPr>
        <w:t>ِّ</w:t>
      </w:r>
      <w:r>
        <w:rPr>
          <w:rtl/>
        </w:rPr>
        <w:t>عاء تأويله بلا برهان أمر</w:t>
      </w:r>
      <w:r>
        <w:rPr>
          <w:rFonts w:hint="cs"/>
          <w:rtl/>
        </w:rPr>
        <w:t>ٌ</w:t>
      </w:r>
      <w:r>
        <w:rPr>
          <w:rtl/>
        </w:rPr>
        <w:t xml:space="preserve"> لا يعجز عنه أحد</w:t>
      </w:r>
      <w:r>
        <w:rPr>
          <w:rFonts w:hint="cs"/>
          <w:rtl/>
        </w:rPr>
        <w:t>ٌ</w:t>
      </w:r>
      <w:r>
        <w:rPr>
          <w:rtl/>
        </w:rPr>
        <w:t>، وقد اد</w:t>
      </w:r>
      <w:r>
        <w:rPr>
          <w:rFonts w:hint="cs"/>
          <w:rtl/>
        </w:rPr>
        <w:t>َّ</w:t>
      </w:r>
      <w:r>
        <w:rPr>
          <w:rtl/>
        </w:rPr>
        <w:t xml:space="preserve">عى خصومنا وخصومك أنَّ قول الله عزَّ وجلَّ: « </w:t>
      </w:r>
      <w:r w:rsidRPr="00F203D8">
        <w:rPr>
          <w:rStyle w:val="libAieChar"/>
          <w:rtl/>
        </w:rPr>
        <w:t>كنتم خير أمة أخرجت للنّاس</w:t>
      </w:r>
      <w:r w:rsidR="005B13D3">
        <w:rPr>
          <w:rStyle w:val="libAieChar"/>
          <w:rtl/>
        </w:rPr>
        <w:t xml:space="preserve"> - </w:t>
      </w:r>
      <w:r>
        <w:rPr>
          <w:rtl/>
        </w:rPr>
        <w:t xml:space="preserve">الآية » </w:t>
      </w:r>
      <w:r w:rsidRPr="00F203D8">
        <w:rPr>
          <w:rStyle w:val="libFootnotenumChar"/>
          <w:rtl/>
        </w:rPr>
        <w:t>(5)</w:t>
      </w:r>
      <w:r>
        <w:rPr>
          <w:rtl/>
        </w:rPr>
        <w:t xml:space="preserve"> هم جميع علماء الاُمّة وأن سبيل علماء العترة وسبيل علماء المرجئة سبيل واحد وأن الاجماع لا يتم والحجة لا تثبت بعلم العترة فهل بينك وبينها فصل؟ وهل تقنع منها بما ادَّعت أو تسألها البرهان؟ فإنَّ قال: بل أسألها البرهان، قيل له: فهات برهانك أو</w:t>
      </w:r>
      <w:r>
        <w:rPr>
          <w:rFonts w:hint="cs"/>
          <w:rtl/>
        </w:rPr>
        <w:t>ّ</w:t>
      </w:r>
      <w:r>
        <w:rPr>
          <w:rtl/>
        </w:rPr>
        <w:t>لا</w:t>
      </w:r>
      <w:r>
        <w:rPr>
          <w:rFonts w:hint="cs"/>
          <w:rtl/>
        </w:rPr>
        <w:t>ً</w:t>
      </w:r>
      <w:r>
        <w:rPr>
          <w:rtl/>
        </w:rPr>
        <w:t xml:space="preserve"> على أنَّ المعنى بهذه الآية الّتي تلوتها هم العترة، وأن</w:t>
      </w:r>
      <w:r>
        <w:rPr>
          <w:rFonts w:hint="cs"/>
          <w:rtl/>
        </w:rPr>
        <w:t>َّ</w:t>
      </w:r>
      <w:r>
        <w:rPr>
          <w:rtl/>
        </w:rPr>
        <w:t xml:space="preserve"> العترة هم الذر</w:t>
      </w:r>
      <w:r>
        <w:rPr>
          <w:rFonts w:hint="cs"/>
          <w:rtl/>
        </w:rPr>
        <w:t>ّ</w:t>
      </w:r>
      <w:r>
        <w:rPr>
          <w:rtl/>
        </w:rPr>
        <w:t>ي</w:t>
      </w:r>
      <w:r>
        <w:rPr>
          <w:rFonts w:hint="cs"/>
          <w:rtl/>
        </w:rPr>
        <w:t>ّ</w:t>
      </w:r>
      <w:r>
        <w:rPr>
          <w:rtl/>
        </w:rPr>
        <w:t>ة وأن</w:t>
      </w:r>
      <w:r>
        <w:rPr>
          <w:rFonts w:hint="cs"/>
          <w:rtl/>
        </w:rPr>
        <w:t>ّ</w:t>
      </w:r>
      <w:r>
        <w:rPr>
          <w:rtl/>
        </w:rPr>
        <w:t xml:space="preserve"> الذرية هم ولد الحسن والحسين </w:t>
      </w:r>
      <w:r w:rsidRPr="00F203D8">
        <w:rPr>
          <w:rStyle w:val="libAlaemChar"/>
          <w:rFonts w:hint="cs"/>
          <w:rtl/>
        </w:rPr>
        <w:t>عليهما‌السلام</w:t>
      </w:r>
      <w:r>
        <w:rPr>
          <w:rtl/>
        </w:rPr>
        <w:t xml:space="preserve"> دون غيرهم من ولد جعفر وغيره ممّن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D2206D">
        <w:rPr>
          <w:rtl/>
        </w:rPr>
        <w:t xml:space="preserve">(1) في بعض النسخ « لا تجوز ». </w:t>
      </w:r>
    </w:p>
    <w:p w:rsidR="00F203D8" w:rsidRPr="00E710B9" w:rsidRDefault="00F203D8" w:rsidP="00F203D8">
      <w:pPr>
        <w:pStyle w:val="libFootnote0"/>
        <w:rPr>
          <w:rtl/>
        </w:rPr>
      </w:pPr>
      <w:r w:rsidRPr="00D2206D">
        <w:rPr>
          <w:rtl/>
        </w:rPr>
        <w:t>(2) يعني امير المؤمنين والسبطين</w:t>
      </w:r>
      <w:r>
        <w:rPr>
          <w:rtl/>
        </w:rPr>
        <w:t>:</w:t>
      </w:r>
      <w:r w:rsidRPr="00D2206D">
        <w:rPr>
          <w:rtl/>
        </w:rPr>
        <w:t xml:space="preserve">. </w:t>
      </w:r>
    </w:p>
    <w:p w:rsidR="00F203D8" w:rsidRPr="00E710B9" w:rsidRDefault="00F203D8" w:rsidP="00F203D8">
      <w:pPr>
        <w:pStyle w:val="libFootnote0"/>
        <w:rPr>
          <w:rtl/>
        </w:rPr>
      </w:pPr>
      <w:r w:rsidRPr="00D2206D">
        <w:rPr>
          <w:rtl/>
        </w:rPr>
        <w:t xml:space="preserve">(3) أي لو فعل رسول الله </w:t>
      </w:r>
      <w:r w:rsidRPr="00F203D8">
        <w:rPr>
          <w:rStyle w:val="libAlaemChar"/>
          <w:rFonts w:hint="cs"/>
          <w:rtl/>
        </w:rPr>
        <w:t>صلى‌الله‌عليه‌وآله‌وسلم</w:t>
      </w:r>
      <w:r>
        <w:rPr>
          <w:rtl/>
        </w:rPr>
        <w:t xml:space="preserve"> مثلاً </w:t>
      </w:r>
      <w:r w:rsidRPr="00D2206D">
        <w:rPr>
          <w:rtl/>
        </w:rPr>
        <w:t>بعباس وولديه عبد الله والفضل ما فعل بهؤلاء الثلاثة لم يكن</w:t>
      </w:r>
      <w:r w:rsidR="005B13D3">
        <w:rPr>
          <w:rtl/>
        </w:rPr>
        <w:t xml:space="preserve"> - </w:t>
      </w:r>
      <w:r w:rsidRPr="00D2206D">
        <w:rPr>
          <w:rtl/>
        </w:rPr>
        <w:t xml:space="preserve">الخ. </w:t>
      </w:r>
    </w:p>
    <w:p w:rsidR="00F203D8" w:rsidRPr="00E710B9" w:rsidRDefault="00F203D8" w:rsidP="00F203D8">
      <w:pPr>
        <w:pStyle w:val="libFootnote0"/>
        <w:rPr>
          <w:rtl/>
        </w:rPr>
      </w:pPr>
      <w:r w:rsidRPr="00D2206D">
        <w:rPr>
          <w:rtl/>
        </w:rPr>
        <w:t>(4) يعني</w:t>
      </w:r>
      <w:r>
        <w:rPr>
          <w:rtl/>
        </w:rPr>
        <w:t xml:space="preserve"> </w:t>
      </w:r>
      <w:r>
        <w:rPr>
          <w:rFonts w:hint="cs"/>
          <w:rtl/>
        </w:rPr>
        <w:t>إ</w:t>
      </w:r>
      <w:r>
        <w:rPr>
          <w:rtl/>
        </w:rPr>
        <w:t xml:space="preserve">ن </w:t>
      </w:r>
      <w:r w:rsidRPr="00D2206D">
        <w:rPr>
          <w:rtl/>
        </w:rPr>
        <w:t>لم تكن</w:t>
      </w:r>
      <w:r>
        <w:rPr>
          <w:rtl/>
        </w:rPr>
        <w:t xml:space="preserve"> حجّة </w:t>
      </w:r>
      <w:r w:rsidRPr="00D2206D">
        <w:rPr>
          <w:rtl/>
        </w:rPr>
        <w:t>فبدليل اقناعي وان لم يكن دليل اقناعي فترك الاحتجاج بما ليس لك</w:t>
      </w:r>
      <w:r>
        <w:rPr>
          <w:rtl/>
        </w:rPr>
        <w:t xml:space="preserve"> حجّة </w:t>
      </w:r>
      <w:r w:rsidRPr="00D2206D">
        <w:rPr>
          <w:rtl/>
        </w:rPr>
        <w:t>بل يمكن</w:t>
      </w:r>
      <w:r>
        <w:rPr>
          <w:rtl/>
        </w:rPr>
        <w:t xml:space="preserve"> أن يكون حجّة </w:t>
      </w:r>
      <w:r w:rsidRPr="00D2206D">
        <w:rPr>
          <w:rtl/>
        </w:rPr>
        <w:t xml:space="preserve">لخصومك. </w:t>
      </w:r>
    </w:p>
    <w:p w:rsidR="00F203D8" w:rsidRPr="00E710B9" w:rsidRDefault="00F203D8" w:rsidP="00F203D8">
      <w:pPr>
        <w:pStyle w:val="libFootnote0"/>
        <w:rPr>
          <w:rtl/>
        </w:rPr>
      </w:pPr>
      <w:r w:rsidRPr="00D2206D">
        <w:rPr>
          <w:rtl/>
        </w:rPr>
        <w:t>(5) آل عمران</w:t>
      </w:r>
      <w:r>
        <w:rPr>
          <w:rtl/>
        </w:rPr>
        <w:t>:</w:t>
      </w:r>
      <w:r w:rsidRPr="00D2206D">
        <w:rPr>
          <w:rtl/>
        </w:rPr>
        <w:t xml:space="preserve"> 110.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ام</w:t>
      </w:r>
      <w:r>
        <w:rPr>
          <w:rFonts w:hint="cs"/>
          <w:rtl/>
        </w:rPr>
        <w:t>ّ</w:t>
      </w:r>
      <w:r>
        <w:rPr>
          <w:rtl/>
        </w:rPr>
        <w:t>هاتهم فاطمي</w:t>
      </w:r>
      <w:r>
        <w:rPr>
          <w:rFonts w:hint="cs"/>
          <w:rtl/>
        </w:rPr>
        <w:t>ّ</w:t>
      </w:r>
      <w:r>
        <w:rPr>
          <w:rtl/>
        </w:rPr>
        <w:t xml:space="preserve">ات. </w:t>
      </w:r>
    </w:p>
    <w:p w:rsidR="00F203D8" w:rsidRDefault="00F203D8" w:rsidP="0002770F">
      <w:pPr>
        <w:pStyle w:val="libNormal"/>
        <w:rPr>
          <w:rtl/>
        </w:rPr>
      </w:pPr>
      <w:r w:rsidRPr="00F203D8">
        <w:rPr>
          <w:rStyle w:val="libBold2Char"/>
          <w:rtl/>
        </w:rPr>
        <w:t>ثم</w:t>
      </w:r>
      <w:r>
        <w:rPr>
          <w:rtl/>
        </w:rPr>
        <w:t xml:space="preserve"> قال: ويقال للمؤتم</w:t>
      </w:r>
      <w:r>
        <w:rPr>
          <w:rFonts w:hint="cs"/>
          <w:rtl/>
        </w:rPr>
        <w:t>ّ</w:t>
      </w:r>
      <w:r>
        <w:rPr>
          <w:rtl/>
        </w:rPr>
        <w:t>ة: ما دليلكم على إيجاب الامامة لواحد دون الجميع وحظرها على الجميع، فإنَّ اعتل</w:t>
      </w:r>
      <w:r>
        <w:rPr>
          <w:rFonts w:hint="cs"/>
          <w:rtl/>
        </w:rPr>
        <w:t>ّ</w:t>
      </w:r>
      <w:r>
        <w:rPr>
          <w:rtl/>
        </w:rPr>
        <w:t>وا بالوراثة والوصي</w:t>
      </w:r>
      <w:r>
        <w:rPr>
          <w:rFonts w:hint="cs"/>
          <w:rtl/>
        </w:rPr>
        <w:t>ّ</w:t>
      </w:r>
      <w:r>
        <w:rPr>
          <w:rtl/>
        </w:rPr>
        <w:t>ة، قيل لهم: هذه المغيري</w:t>
      </w:r>
      <w:r>
        <w:rPr>
          <w:rFonts w:hint="cs"/>
          <w:rtl/>
        </w:rPr>
        <w:t>ّ</w:t>
      </w:r>
      <w:r>
        <w:rPr>
          <w:rtl/>
        </w:rPr>
        <w:t xml:space="preserve">ة </w:t>
      </w:r>
      <w:r w:rsidRPr="00F203D8">
        <w:rPr>
          <w:rStyle w:val="libFootnotenumChar"/>
          <w:rtl/>
        </w:rPr>
        <w:t>(1)</w:t>
      </w:r>
      <w:r>
        <w:rPr>
          <w:rtl/>
        </w:rPr>
        <w:t xml:space="preserve"> تد</w:t>
      </w:r>
      <w:r>
        <w:rPr>
          <w:rFonts w:hint="cs"/>
          <w:rtl/>
        </w:rPr>
        <w:t>َّ</w:t>
      </w:r>
      <w:r>
        <w:rPr>
          <w:rtl/>
        </w:rPr>
        <w:t>عي الامامة لولد الحسن ثمّ في بطن من ولد الحسن بن الحسن في كلّ عصر وزمان بالوراثة والوصي</w:t>
      </w:r>
      <w:r>
        <w:rPr>
          <w:rFonts w:hint="cs"/>
          <w:rtl/>
        </w:rPr>
        <w:t>ّ</w:t>
      </w:r>
      <w:r>
        <w:rPr>
          <w:rtl/>
        </w:rPr>
        <w:t>ة من أبيه وخالفوكم بعد فيما تد</w:t>
      </w:r>
      <w:r>
        <w:rPr>
          <w:rFonts w:hint="cs"/>
          <w:rtl/>
        </w:rPr>
        <w:t>ّ</w:t>
      </w:r>
      <w:r>
        <w:rPr>
          <w:rtl/>
        </w:rPr>
        <w:t>عون كما خالفتم غيركم فيما يد</w:t>
      </w:r>
      <w:r>
        <w:rPr>
          <w:rFonts w:hint="cs"/>
          <w:rtl/>
        </w:rPr>
        <w:t>ّ</w:t>
      </w:r>
      <w:r>
        <w:rPr>
          <w:rtl/>
        </w:rPr>
        <w:t xml:space="preserve">عي. </w:t>
      </w:r>
    </w:p>
    <w:p w:rsidR="00F203D8" w:rsidRDefault="00F203D8" w:rsidP="0002770F">
      <w:pPr>
        <w:pStyle w:val="libNormal"/>
        <w:rPr>
          <w:rtl/>
        </w:rPr>
      </w:pPr>
      <w:r>
        <w:rPr>
          <w:rtl/>
        </w:rPr>
        <w:t>فأقول</w:t>
      </w:r>
      <w:r w:rsidR="005B13D3">
        <w:rPr>
          <w:rtl/>
        </w:rPr>
        <w:t xml:space="preserve"> - </w:t>
      </w:r>
      <w:r>
        <w:rPr>
          <w:rtl/>
        </w:rPr>
        <w:t>وبالله الثقة</w:t>
      </w:r>
      <w:r w:rsidR="005B13D3">
        <w:rPr>
          <w:rtl/>
        </w:rPr>
        <w:t xml:space="preserve"> -</w:t>
      </w:r>
      <w:r>
        <w:rPr>
          <w:rtl/>
        </w:rPr>
        <w:t>: الدّليل على أنَّ الامامة لا تكون إلّا لواحد أنَّ الامام لا يكون إلّا ال</w:t>
      </w:r>
      <w:r>
        <w:rPr>
          <w:rFonts w:hint="cs"/>
          <w:rtl/>
        </w:rPr>
        <w:t>أ</w:t>
      </w:r>
      <w:r>
        <w:rPr>
          <w:rtl/>
        </w:rPr>
        <w:t>فضل وال</w:t>
      </w:r>
      <w:r>
        <w:rPr>
          <w:rFonts w:hint="cs"/>
          <w:rtl/>
        </w:rPr>
        <w:t>أ</w:t>
      </w:r>
      <w:r>
        <w:rPr>
          <w:rtl/>
        </w:rPr>
        <w:t>فضل يكون على وجهين: إم</w:t>
      </w:r>
      <w:r>
        <w:rPr>
          <w:rFonts w:hint="cs"/>
          <w:rtl/>
        </w:rPr>
        <w:t>ّ</w:t>
      </w:r>
      <w:r>
        <w:rPr>
          <w:rtl/>
        </w:rPr>
        <w:t>ا أن يكون أفضل من الجميع أو أفضل من كلّ واحد من الجميع، فكيف كانت القص</w:t>
      </w:r>
      <w:r>
        <w:rPr>
          <w:rFonts w:hint="cs"/>
          <w:rtl/>
        </w:rPr>
        <w:t>ّ</w:t>
      </w:r>
      <w:r>
        <w:rPr>
          <w:rtl/>
        </w:rPr>
        <w:t>ة فليس يكون الأفضل إلّا واحداً لأنّه من المحال أن يكون أفضل من جميع الاُمّة أو من كلّ واحد من الاُمّة وفي الاُمّة من هو أفضل منه، فلمّا لم يجز هذا وصح</w:t>
      </w:r>
      <w:r>
        <w:rPr>
          <w:rFonts w:hint="cs"/>
          <w:rtl/>
        </w:rPr>
        <w:t>َّ</w:t>
      </w:r>
      <w:r>
        <w:rPr>
          <w:rtl/>
        </w:rPr>
        <w:t xml:space="preserve"> بدليل تعترف الزّيديّة بصحته أنَّ الامام لا يكون إلّا الأفضل صح أنّها لا تكون إلّا لواحد في كلّ عصر، والفصل فيما بيننا وبين المغيري</w:t>
      </w:r>
      <w:r>
        <w:rPr>
          <w:rFonts w:hint="cs"/>
          <w:rtl/>
        </w:rPr>
        <w:t>ّ</w:t>
      </w:r>
      <w:r>
        <w:rPr>
          <w:rtl/>
        </w:rPr>
        <w:t>ة سهل</w:t>
      </w:r>
      <w:r>
        <w:rPr>
          <w:rFonts w:hint="cs"/>
          <w:rtl/>
        </w:rPr>
        <w:t>ٌ</w:t>
      </w:r>
      <w:r>
        <w:rPr>
          <w:rtl/>
        </w:rPr>
        <w:t xml:space="preserve"> واضح قريب والمن</w:t>
      </w:r>
      <w:r>
        <w:rPr>
          <w:rFonts w:hint="cs"/>
          <w:rtl/>
        </w:rPr>
        <w:t>ّ</w:t>
      </w:r>
      <w:r>
        <w:rPr>
          <w:rtl/>
        </w:rPr>
        <w:t xml:space="preserve">ة لله، وهو أنَّ النبيّ </w:t>
      </w:r>
      <w:r w:rsidRPr="00F203D8">
        <w:rPr>
          <w:rStyle w:val="libAlaemChar"/>
          <w:rFonts w:hint="cs"/>
          <w:rtl/>
        </w:rPr>
        <w:t>صلى‌الله‌عليه‌وآله‌وسلم</w:t>
      </w:r>
      <w:r>
        <w:rPr>
          <w:rtl/>
        </w:rPr>
        <w:t xml:space="preserve"> دل</w:t>
      </w:r>
      <w:r>
        <w:rPr>
          <w:rFonts w:hint="cs"/>
          <w:rtl/>
        </w:rPr>
        <w:t>َّ</w:t>
      </w:r>
      <w:r>
        <w:rPr>
          <w:rtl/>
        </w:rPr>
        <w:t xml:space="preserve"> على الحسن والحسين </w:t>
      </w:r>
      <w:r w:rsidRPr="00F203D8">
        <w:rPr>
          <w:rStyle w:val="libAlaemChar"/>
          <w:rFonts w:hint="cs"/>
          <w:rtl/>
        </w:rPr>
        <w:t>عليهما‌السلام</w:t>
      </w:r>
      <w:r>
        <w:rPr>
          <w:rtl/>
        </w:rPr>
        <w:t xml:space="preserve"> دلالة بي</w:t>
      </w:r>
      <w:r>
        <w:rPr>
          <w:rFonts w:hint="cs"/>
          <w:rtl/>
        </w:rPr>
        <w:t>ّ</w:t>
      </w:r>
      <w:r>
        <w:rPr>
          <w:rtl/>
        </w:rPr>
        <w:t>نة وبان بهما من سائر العترة بما خص</w:t>
      </w:r>
      <w:r>
        <w:rPr>
          <w:rFonts w:hint="cs"/>
          <w:rtl/>
        </w:rPr>
        <w:t>ّ</w:t>
      </w:r>
      <w:r>
        <w:rPr>
          <w:rtl/>
        </w:rPr>
        <w:t xml:space="preserve">هما به ممّا ذكرناه ووصفناه، فلمّا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D2206D">
        <w:rPr>
          <w:rtl/>
        </w:rPr>
        <w:t>(1) المغيرية هم أصحاب المغيرة بن سعيد العجلي مولى بجيلة الذى خرج بظاهر الكوفة في امارة خالد بن عبد الله القسري فظفر به وأحرقه وأحرق أصحابه سنة 119 كما في تاريخ الطبري وقد تظافرت الروايات بكونه كذابا</w:t>
      </w:r>
      <w:r>
        <w:rPr>
          <w:rFonts w:hint="cs"/>
          <w:rtl/>
        </w:rPr>
        <w:t>ً</w:t>
      </w:r>
      <w:r w:rsidRPr="00D2206D">
        <w:rPr>
          <w:rtl/>
        </w:rPr>
        <w:t xml:space="preserve"> وروى الكشى روايات كثيرة في ذمه. وهو وأصحابه أنكروا امامة أبي عبد الله جعفر بن</w:t>
      </w:r>
      <w:r>
        <w:rPr>
          <w:rtl/>
        </w:rPr>
        <w:t xml:space="preserve"> محمّد </w:t>
      </w:r>
      <w:r w:rsidRPr="00F203D8">
        <w:rPr>
          <w:rStyle w:val="libAlaemChar"/>
          <w:rFonts w:hint="cs"/>
          <w:rtl/>
        </w:rPr>
        <w:t>عليهما‌السلام</w:t>
      </w:r>
      <w:r w:rsidRPr="00D2206D">
        <w:rPr>
          <w:rtl/>
        </w:rPr>
        <w:t xml:space="preserve"> وقالوا بامامة</w:t>
      </w:r>
      <w:r>
        <w:rPr>
          <w:rtl/>
        </w:rPr>
        <w:t xml:space="preserve"> محمّد </w:t>
      </w:r>
      <w:r w:rsidRPr="00D2206D">
        <w:rPr>
          <w:rtl/>
        </w:rPr>
        <w:t>ابن عبد الله بن الحسن</w:t>
      </w:r>
      <w:r>
        <w:rPr>
          <w:rtl/>
        </w:rPr>
        <w:t xml:space="preserve"> فلمّا </w:t>
      </w:r>
      <w:r w:rsidRPr="00D2206D">
        <w:rPr>
          <w:rtl/>
        </w:rPr>
        <w:t>قتل صاروا لا امام لهم ولا</w:t>
      </w:r>
      <w:r>
        <w:rPr>
          <w:rtl/>
        </w:rPr>
        <w:t xml:space="preserve"> وصىّ </w:t>
      </w:r>
      <w:r w:rsidRPr="00D2206D">
        <w:rPr>
          <w:rtl/>
        </w:rPr>
        <w:t>ولا يثبتون</w:t>
      </w:r>
      <w:r>
        <w:rPr>
          <w:rtl/>
        </w:rPr>
        <w:t xml:space="preserve"> لأحد </w:t>
      </w:r>
      <w:r w:rsidRPr="00D2206D">
        <w:rPr>
          <w:rtl/>
        </w:rPr>
        <w:t>امامة بعد وفى بعض النسخ المصححة « المفترية » وفى هامشه « اعلم</w:t>
      </w:r>
      <w:r>
        <w:rPr>
          <w:rtl/>
        </w:rPr>
        <w:t xml:space="preserve"> أنَّ </w:t>
      </w:r>
      <w:r w:rsidRPr="00D2206D">
        <w:rPr>
          <w:rtl/>
        </w:rPr>
        <w:t>الفرق بين المفترية والزيدية</w:t>
      </w:r>
      <w:r>
        <w:rPr>
          <w:rtl/>
        </w:rPr>
        <w:t xml:space="preserve"> أنَّ </w:t>
      </w:r>
      <w:r w:rsidRPr="00D2206D">
        <w:rPr>
          <w:rtl/>
        </w:rPr>
        <w:t xml:space="preserve">المفترية لا يقولون بامامة الحسين بعد أخيه الحسن </w:t>
      </w:r>
      <w:r w:rsidRPr="00F203D8">
        <w:rPr>
          <w:rStyle w:val="libAlaemChar"/>
          <w:rFonts w:hint="cs"/>
          <w:rtl/>
        </w:rPr>
        <w:t>عليهما‌السلام</w:t>
      </w:r>
      <w:r w:rsidRPr="00D2206D">
        <w:rPr>
          <w:rtl/>
        </w:rPr>
        <w:t xml:space="preserve"> بل يقولون</w:t>
      </w:r>
      <w:r>
        <w:rPr>
          <w:rtl/>
        </w:rPr>
        <w:t xml:space="preserve">: أنَّ </w:t>
      </w:r>
      <w:r w:rsidRPr="00D2206D">
        <w:rPr>
          <w:rtl/>
        </w:rPr>
        <w:t xml:space="preserve">الامام بعد الحسن </w:t>
      </w:r>
      <w:r w:rsidRPr="00F203D8">
        <w:rPr>
          <w:rStyle w:val="libAlaemChar"/>
          <w:rFonts w:hint="cs"/>
          <w:rtl/>
        </w:rPr>
        <w:t>عليه‌السلام</w:t>
      </w:r>
      <w:r w:rsidRPr="00D2206D">
        <w:rPr>
          <w:rtl/>
        </w:rPr>
        <w:t xml:space="preserve"> ابنه الحسن المثنى والزيدية قائلون بامامة</w:t>
      </w:r>
      <w:r>
        <w:rPr>
          <w:rtl/>
        </w:rPr>
        <w:t xml:space="preserve"> عليّ بن </w:t>
      </w:r>
      <w:r w:rsidRPr="00D2206D">
        <w:rPr>
          <w:rtl/>
        </w:rPr>
        <w:t>الحسين من بعد أبيه لكن لم يقولوا بامامة</w:t>
      </w:r>
      <w:r>
        <w:rPr>
          <w:rtl/>
        </w:rPr>
        <w:t xml:space="preserve"> محمّد </w:t>
      </w:r>
      <w:r w:rsidRPr="00D2206D">
        <w:rPr>
          <w:rtl/>
        </w:rPr>
        <w:t>بن</w:t>
      </w:r>
      <w:r>
        <w:rPr>
          <w:rtl/>
        </w:rPr>
        <w:t xml:space="preserve"> عليّ بن </w:t>
      </w:r>
      <w:r w:rsidRPr="00D2206D">
        <w:rPr>
          <w:rtl/>
        </w:rPr>
        <w:t>الحسين</w:t>
      </w:r>
      <w:r>
        <w:rPr>
          <w:rtl/>
        </w:rPr>
        <w:t>:</w:t>
      </w:r>
      <w:r w:rsidRPr="00D2206D">
        <w:rPr>
          <w:rtl/>
        </w:rPr>
        <w:t xml:space="preserve"> بل قائلون بامامة زيد بن</w:t>
      </w:r>
      <w:r>
        <w:rPr>
          <w:rtl/>
        </w:rPr>
        <w:t xml:space="preserve"> عليّ بن </w:t>
      </w:r>
      <w:r w:rsidRPr="00D2206D">
        <w:rPr>
          <w:rtl/>
        </w:rPr>
        <w:t xml:space="preserve">الحسين </w:t>
      </w:r>
      <w:r w:rsidRPr="00F203D8">
        <w:rPr>
          <w:rStyle w:val="libAlaemChar"/>
          <w:rFonts w:hint="cs"/>
          <w:rtl/>
        </w:rPr>
        <w:t>عليهما‌السلام</w:t>
      </w:r>
      <w:r w:rsidRPr="00D2206D">
        <w:rPr>
          <w:rtl/>
        </w:rPr>
        <w:t xml:space="preserve"> بعد أبيه وأيضا</w:t>
      </w:r>
      <w:r>
        <w:rPr>
          <w:rFonts w:hint="cs"/>
          <w:rtl/>
        </w:rPr>
        <w:t>ً</w:t>
      </w:r>
      <w:r w:rsidRPr="00D2206D">
        <w:rPr>
          <w:rtl/>
        </w:rPr>
        <w:t xml:space="preserve"> قائلون بامامة ولد الحسن من كان منهم ادعى الامامة » انتهى. وفي بعض النسخ « المعترية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مضى الحسن كان الحسين أحق</w:t>
      </w:r>
      <w:r>
        <w:rPr>
          <w:rFonts w:hint="cs"/>
          <w:rtl/>
        </w:rPr>
        <w:t>ُّ</w:t>
      </w:r>
      <w:r>
        <w:rPr>
          <w:rtl/>
        </w:rPr>
        <w:t xml:space="preserve"> وأولى بدلالة الحسن لدلالة الرَّسول </w:t>
      </w:r>
      <w:r w:rsidRPr="00F203D8">
        <w:rPr>
          <w:rStyle w:val="libAlaemChar"/>
          <w:rFonts w:hint="cs"/>
          <w:rtl/>
        </w:rPr>
        <w:t>صلى‌الله‌عليه‌وآله‌وسلم</w:t>
      </w:r>
      <w:r>
        <w:rPr>
          <w:rtl/>
        </w:rPr>
        <w:t xml:space="preserve"> عليه واختصاصه إيّاه وإشارته إليه، فلو كان الحسن أوصى بالامامة إلى ابنه لكان مخالفاً للر</w:t>
      </w:r>
      <w:r>
        <w:rPr>
          <w:rFonts w:hint="cs"/>
          <w:rtl/>
        </w:rPr>
        <w:t>َّ</w:t>
      </w:r>
      <w:r>
        <w:rPr>
          <w:rtl/>
        </w:rPr>
        <w:t xml:space="preserve">سول </w:t>
      </w:r>
      <w:r w:rsidRPr="00F203D8">
        <w:rPr>
          <w:rStyle w:val="libAlaemChar"/>
          <w:rFonts w:hint="cs"/>
          <w:rtl/>
        </w:rPr>
        <w:t>صلى‌الله‌عليه‌وآله‌وسلم</w:t>
      </w:r>
      <w:r>
        <w:rPr>
          <w:rtl/>
        </w:rPr>
        <w:t xml:space="preserve"> وحاشا له من ذلك، وبعد فلسنا نشك</w:t>
      </w:r>
      <w:r>
        <w:rPr>
          <w:rFonts w:hint="cs"/>
          <w:rtl/>
        </w:rPr>
        <w:t>ُّ</w:t>
      </w:r>
      <w:r>
        <w:rPr>
          <w:rtl/>
        </w:rPr>
        <w:t xml:space="preserve"> ولا نرتاب في أنَّ الحسين </w:t>
      </w:r>
      <w:r w:rsidRPr="00F203D8">
        <w:rPr>
          <w:rStyle w:val="libAlaemChar"/>
          <w:rFonts w:hint="cs"/>
          <w:rtl/>
        </w:rPr>
        <w:t>عليه‌السلام</w:t>
      </w:r>
      <w:r>
        <w:rPr>
          <w:rtl/>
        </w:rPr>
        <w:t xml:space="preserve"> أفضل من الحسن ابن الحسن بن عليّ وال</w:t>
      </w:r>
      <w:r>
        <w:rPr>
          <w:rFonts w:hint="cs"/>
          <w:rtl/>
        </w:rPr>
        <w:t>أ</w:t>
      </w:r>
      <w:r>
        <w:rPr>
          <w:rtl/>
        </w:rPr>
        <w:t>فضل هو الامام على الحقيقة عندنا وعند الزّيديّة، فقد تبين لنا بما وصفنا كذب المغيرية وانتقض الأصل الّذي بنوا عليه مقالتهم، ونحن لم نخص</w:t>
      </w:r>
      <w:r>
        <w:rPr>
          <w:rFonts w:hint="cs"/>
          <w:rtl/>
        </w:rPr>
        <w:t>َّ</w:t>
      </w:r>
      <w:r>
        <w:rPr>
          <w:rtl/>
        </w:rPr>
        <w:t xml:space="preserve"> عليّ بن الحسين بن عليّ </w:t>
      </w:r>
      <w:r w:rsidRPr="00F203D8">
        <w:rPr>
          <w:rStyle w:val="libAlaemChar"/>
          <w:rFonts w:hint="cs"/>
          <w:rtl/>
        </w:rPr>
        <w:t>عليهم‌السلام</w:t>
      </w:r>
      <w:r>
        <w:rPr>
          <w:rtl/>
        </w:rPr>
        <w:t xml:space="preserve"> بما خصصناه به محاباة، ولا قل</w:t>
      </w:r>
      <w:r>
        <w:rPr>
          <w:rFonts w:hint="cs"/>
          <w:rtl/>
        </w:rPr>
        <w:t>ّ</w:t>
      </w:r>
      <w:r>
        <w:rPr>
          <w:rtl/>
        </w:rPr>
        <w:t>دنا في ذلك أحداً، ولكن</w:t>
      </w:r>
      <w:r>
        <w:rPr>
          <w:rFonts w:hint="cs"/>
          <w:rtl/>
        </w:rPr>
        <w:t>ّ</w:t>
      </w:r>
      <w:r>
        <w:rPr>
          <w:rtl/>
        </w:rPr>
        <w:t xml:space="preserve"> الأخبار قرعت سمعنا فيه بما لم تقرع في الحسن بن الحسن. </w:t>
      </w:r>
    </w:p>
    <w:p w:rsidR="00F203D8" w:rsidRDefault="00F203D8" w:rsidP="0002770F">
      <w:pPr>
        <w:pStyle w:val="libNormal"/>
        <w:rPr>
          <w:rtl/>
        </w:rPr>
      </w:pPr>
      <w:r>
        <w:rPr>
          <w:rtl/>
        </w:rPr>
        <w:t xml:space="preserve">ودلنا على أنَّه أعلم منه ما نقل </w:t>
      </w:r>
      <w:r w:rsidRPr="00F203D8">
        <w:rPr>
          <w:rStyle w:val="libFootnotenumChar"/>
          <w:rtl/>
        </w:rPr>
        <w:t>(1)</w:t>
      </w:r>
      <w:r>
        <w:rPr>
          <w:rtl/>
        </w:rPr>
        <w:t xml:space="preserve"> من علم الحلال والحرام عنه، وعن الخلف من بعده، وعن أبي عبد الله </w:t>
      </w:r>
      <w:r w:rsidRPr="00F203D8">
        <w:rPr>
          <w:rStyle w:val="libAlaemChar"/>
          <w:rFonts w:hint="cs"/>
          <w:rtl/>
        </w:rPr>
        <w:t>عليه‌السلام</w:t>
      </w:r>
      <w:r>
        <w:rPr>
          <w:rtl/>
        </w:rPr>
        <w:t>، ولم نسمع للحسن بن الحسن بشيء يمكننا أن نقابل بينه وبين من سمعناه من علم عليّ</w:t>
      </w:r>
      <w:r>
        <w:rPr>
          <w:rFonts w:hint="cs"/>
          <w:rtl/>
        </w:rPr>
        <w:t>ٍ</w:t>
      </w:r>
      <w:r>
        <w:rPr>
          <w:rtl/>
        </w:rPr>
        <w:t xml:space="preserve"> بن الحسين </w:t>
      </w:r>
      <w:r w:rsidRPr="00F203D8">
        <w:rPr>
          <w:rStyle w:val="libAlaemChar"/>
          <w:rFonts w:hint="cs"/>
          <w:rtl/>
        </w:rPr>
        <w:t>عليهما‌السلام</w:t>
      </w:r>
      <w:r>
        <w:rPr>
          <w:rtl/>
        </w:rPr>
        <w:t>، والعالم بالد</w:t>
      </w:r>
      <w:r>
        <w:rPr>
          <w:rFonts w:hint="cs"/>
          <w:rtl/>
        </w:rPr>
        <w:t>ِّ</w:t>
      </w:r>
      <w:r>
        <w:rPr>
          <w:rtl/>
        </w:rPr>
        <w:t>ين أحق</w:t>
      </w:r>
      <w:r>
        <w:rPr>
          <w:rFonts w:hint="cs"/>
          <w:rtl/>
        </w:rPr>
        <w:t>ُّ</w:t>
      </w:r>
      <w:r>
        <w:rPr>
          <w:rtl/>
        </w:rPr>
        <w:t xml:space="preserve"> بالامامة ممّن لا علم له، فإنَّ كنتم يا معشر الزّيديّة عرفتم للحسن بن الحسن علما</w:t>
      </w:r>
      <w:r>
        <w:rPr>
          <w:rFonts w:hint="cs"/>
          <w:rtl/>
        </w:rPr>
        <w:t>ً</w:t>
      </w:r>
      <w:r>
        <w:rPr>
          <w:rtl/>
        </w:rPr>
        <w:t xml:space="preserve"> بالحلال والحرام فأظهروه وإن لم تعرفوا له ذلك فتفكروا في قول الله عزَّ وجلَّ « </w:t>
      </w:r>
      <w:r w:rsidRPr="00F203D8">
        <w:rPr>
          <w:rStyle w:val="libAieChar"/>
          <w:rtl/>
        </w:rPr>
        <w:t>أفمن يهدي إلى الحق</w:t>
      </w:r>
      <w:r w:rsidRPr="00F203D8">
        <w:rPr>
          <w:rStyle w:val="libAieChar"/>
          <w:rFonts w:hint="cs"/>
          <w:rtl/>
        </w:rPr>
        <w:t>ِّ</w:t>
      </w:r>
      <w:r w:rsidRPr="00F203D8">
        <w:rPr>
          <w:rStyle w:val="libAieChar"/>
          <w:rtl/>
        </w:rPr>
        <w:t xml:space="preserve"> أحق</w:t>
      </w:r>
      <w:r w:rsidRPr="00F203D8">
        <w:rPr>
          <w:rStyle w:val="libAieChar"/>
          <w:rFonts w:hint="cs"/>
          <w:rtl/>
        </w:rPr>
        <w:t>ُّ</w:t>
      </w:r>
      <w:r w:rsidRPr="00F203D8">
        <w:rPr>
          <w:rStyle w:val="libAieChar"/>
          <w:rtl/>
        </w:rPr>
        <w:t xml:space="preserve"> أن يتبع أمن لا يهدي إلّا أن يهدى فما لكم كيف تحكمون </w:t>
      </w:r>
      <w:r>
        <w:rPr>
          <w:rtl/>
        </w:rPr>
        <w:t xml:space="preserve">» </w:t>
      </w:r>
      <w:r w:rsidRPr="00F203D8">
        <w:rPr>
          <w:rStyle w:val="libFootnotenumChar"/>
          <w:rtl/>
        </w:rPr>
        <w:t>(2)</w:t>
      </w:r>
      <w:r>
        <w:rPr>
          <w:rtl/>
        </w:rPr>
        <w:t>، فلسنا ندفع الحسن بن الحسن عن فضل وتقد</w:t>
      </w:r>
      <w:r>
        <w:rPr>
          <w:rFonts w:hint="cs"/>
          <w:rtl/>
        </w:rPr>
        <w:t>ُّ</w:t>
      </w:r>
      <w:r>
        <w:rPr>
          <w:rtl/>
        </w:rPr>
        <w:t>م وطهارة وزكاة وعدالة، والامامة لا يتم</w:t>
      </w:r>
      <w:r>
        <w:rPr>
          <w:rFonts w:hint="cs"/>
          <w:rtl/>
        </w:rPr>
        <w:t>ُّ</w:t>
      </w:r>
      <w:r>
        <w:rPr>
          <w:rtl/>
        </w:rPr>
        <w:t xml:space="preserve"> أمرها إلّا بالعلم بالدين والمعرفة بأحكام رب</w:t>
      </w:r>
      <w:r>
        <w:rPr>
          <w:rFonts w:hint="cs"/>
          <w:rtl/>
        </w:rPr>
        <w:t>ِّ</w:t>
      </w:r>
      <w:r>
        <w:rPr>
          <w:rtl/>
        </w:rPr>
        <w:t xml:space="preserve"> العالمين وبتأويل كتابه، وما رأينا إلى يومنا هذا ولا سمعنا بأحد قالت الزّيديّة بامامته إلّا وهو يقول في التأويل</w:t>
      </w:r>
      <w:r w:rsidR="005B13D3">
        <w:rPr>
          <w:rtl/>
        </w:rPr>
        <w:t xml:space="preserve"> - </w:t>
      </w:r>
      <w:r>
        <w:rPr>
          <w:rtl/>
        </w:rPr>
        <w:t>أعني تأويل القرآن</w:t>
      </w:r>
      <w:r w:rsidR="005B13D3">
        <w:rPr>
          <w:rtl/>
        </w:rPr>
        <w:t xml:space="preserve"> - </w:t>
      </w:r>
      <w:r>
        <w:rPr>
          <w:rtl/>
        </w:rPr>
        <w:t xml:space="preserve">على الاستخراج وفي الاحكام على الاجتهاد والقياس، وليس يمكن معرفة تأويل القرآن بالاستنباط </w:t>
      </w:r>
      <w:r w:rsidRPr="00F203D8">
        <w:rPr>
          <w:rStyle w:val="libFootnotenumChar"/>
          <w:rtl/>
        </w:rPr>
        <w:t>(3)</w:t>
      </w:r>
      <w:r>
        <w:rPr>
          <w:rtl/>
        </w:rPr>
        <w:t>، لأنّ ذلك كان ممكنا لو كان القرآن إنّما أنزل بلغة واحدة وكان علماء أهل تلك الل</w:t>
      </w:r>
      <w:r>
        <w:rPr>
          <w:rFonts w:hint="cs"/>
          <w:rtl/>
        </w:rPr>
        <w:t>ّ</w:t>
      </w:r>
      <w:r>
        <w:rPr>
          <w:rtl/>
        </w:rPr>
        <w:t>غة يعرفون المراد، فأمّا القرآن قد نزل بلغات كثيرة، وفيه أشياء لا يعرف المراد منها إلّا بتوقيف مثل الصلاة والز</w:t>
      </w:r>
      <w:r>
        <w:rPr>
          <w:rFonts w:hint="cs"/>
          <w:rtl/>
        </w:rPr>
        <w:t>َّ</w:t>
      </w:r>
      <w:r>
        <w:rPr>
          <w:rtl/>
        </w:rPr>
        <w:t>كاة والحج</w:t>
      </w:r>
      <w:r>
        <w:rPr>
          <w:rFonts w:hint="cs"/>
          <w:rtl/>
        </w:rPr>
        <w:t>ِّ</w:t>
      </w:r>
      <w:r>
        <w:rPr>
          <w:rtl/>
        </w:rPr>
        <w:t xml:space="preserve"> </w:t>
      </w:r>
      <w:r w:rsidRPr="00F203D8">
        <w:rPr>
          <w:rStyle w:val="libFootnotenumChar"/>
          <w:rtl/>
        </w:rPr>
        <w:t>(4)</w:t>
      </w:r>
      <w:r>
        <w:rPr>
          <w:rtl/>
        </w:rPr>
        <w:t xml:space="preserve"> وما في هذا الباب منه،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D2206D">
        <w:rPr>
          <w:rtl/>
        </w:rPr>
        <w:t xml:space="preserve">(1) في بعض النسخ « ما فضل ». </w:t>
      </w:r>
    </w:p>
    <w:p w:rsidR="00F203D8" w:rsidRPr="00E710B9" w:rsidRDefault="00F203D8" w:rsidP="00F203D8">
      <w:pPr>
        <w:pStyle w:val="libFootnote0"/>
        <w:rPr>
          <w:rtl/>
        </w:rPr>
      </w:pPr>
      <w:r w:rsidRPr="00D2206D">
        <w:rPr>
          <w:rtl/>
        </w:rPr>
        <w:t>(2) يونس</w:t>
      </w:r>
      <w:r>
        <w:rPr>
          <w:rtl/>
        </w:rPr>
        <w:t>:</w:t>
      </w:r>
      <w:r w:rsidRPr="00D2206D">
        <w:rPr>
          <w:rtl/>
        </w:rPr>
        <w:t xml:space="preserve"> 35. </w:t>
      </w:r>
    </w:p>
    <w:p w:rsidR="00F203D8" w:rsidRPr="00E710B9" w:rsidRDefault="00F203D8" w:rsidP="00F203D8">
      <w:pPr>
        <w:pStyle w:val="libFootnote0"/>
        <w:rPr>
          <w:rtl/>
        </w:rPr>
      </w:pPr>
      <w:r w:rsidRPr="00D2206D">
        <w:rPr>
          <w:rtl/>
        </w:rPr>
        <w:t xml:space="preserve">(3) في بعض النسخ « بالاستخراج ». </w:t>
      </w:r>
    </w:p>
    <w:p w:rsidR="00F203D8" w:rsidRPr="00E710B9" w:rsidRDefault="00F203D8" w:rsidP="00F203D8">
      <w:pPr>
        <w:pStyle w:val="libFootnote0"/>
        <w:rPr>
          <w:rtl/>
        </w:rPr>
      </w:pPr>
      <w:r w:rsidRPr="00D2206D">
        <w:rPr>
          <w:rtl/>
        </w:rPr>
        <w:t xml:space="preserve">(4) يعنى لفظ « الصلاة » و « الزكاة » و « الحج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وفيه أشياء لا يعرف المراد منها إلّا بتوقيف ممّا نعلم وتعلمون أنَّ المراد منه إنّما عرف بالت</w:t>
      </w:r>
      <w:r>
        <w:rPr>
          <w:rFonts w:hint="cs"/>
          <w:rtl/>
        </w:rPr>
        <w:t>ّ</w:t>
      </w:r>
      <w:r>
        <w:rPr>
          <w:rtl/>
        </w:rPr>
        <w:t>وقيف دون غيره، فليس يجوز حمله على الل</w:t>
      </w:r>
      <w:r>
        <w:rPr>
          <w:rFonts w:hint="cs"/>
          <w:rtl/>
        </w:rPr>
        <w:t>ّ</w:t>
      </w:r>
      <w:r>
        <w:rPr>
          <w:rtl/>
        </w:rPr>
        <w:t>غة لانك تحتاج أو</w:t>
      </w:r>
      <w:r>
        <w:rPr>
          <w:rFonts w:hint="cs"/>
          <w:rtl/>
        </w:rPr>
        <w:t>ّ</w:t>
      </w:r>
      <w:r>
        <w:rPr>
          <w:rtl/>
        </w:rPr>
        <w:t xml:space="preserve">لا أن تعلم أنَّ الكلام الّذي تريد أن تتأوله ليس فيه توقيف أصلاً، لا في جمله ولا في تفصيله. </w:t>
      </w:r>
    </w:p>
    <w:p w:rsidR="00F203D8" w:rsidRDefault="00F203D8" w:rsidP="0002770F">
      <w:pPr>
        <w:pStyle w:val="libNormal"/>
        <w:rPr>
          <w:rtl/>
        </w:rPr>
      </w:pPr>
      <w:r w:rsidRPr="00F203D8">
        <w:rPr>
          <w:rStyle w:val="libBold2Char"/>
          <w:rtl/>
        </w:rPr>
        <w:t>فان قال</w:t>
      </w:r>
      <w:r>
        <w:rPr>
          <w:rtl/>
        </w:rPr>
        <w:t xml:space="preserve"> منهم قائل</w:t>
      </w:r>
      <w:r>
        <w:rPr>
          <w:rFonts w:hint="cs"/>
          <w:rtl/>
        </w:rPr>
        <w:t>ٌ</w:t>
      </w:r>
      <w:r>
        <w:rPr>
          <w:rtl/>
        </w:rPr>
        <w:t xml:space="preserve">: لم ينكر أن يكون ما كان سبيله أن يعرف بالتوقيف فقد وقف الله رسوله </w:t>
      </w:r>
      <w:r w:rsidRPr="00F203D8">
        <w:rPr>
          <w:rStyle w:val="libAlaemChar"/>
          <w:rFonts w:hint="cs"/>
          <w:rtl/>
        </w:rPr>
        <w:t>صلى‌الله‌عليه‌وآله‌وسلم</w:t>
      </w:r>
      <w:r>
        <w:rPr>
          <w:rtl/>
        </w:rPr>
        <w:t>، وما كان سبيله أن يستخرج فقد وك</w:t>
      </w:r>
      <w:r>
        <w:rPr>
          <w:rFonts w:hint="cs"/>
          <w:rtl/>
        </w:rPr>
        <w:t>ّ</w:t>
      </w:r>
      <w:r>
        <w:rPr>
          <w:rtl/>
        </w:rPr>
        <w:t>ل إلى العلماء وجعل بعض القرآن دليلا</w:t>
      </w:r>
      <w:r>
        <w:rPr>
          <w:rFonts w:hint="cs"/>
          <w:rtl/>
        </w:rPr>
        <w:t>ً</w:t>
      </w:r>
      <w:r>
        <w:rPr>
          <w:rtl/>
        </w:rPr>
        <w:t xml:space="preserve"> على بعض فاستغنينا بذلك عمّا تد</w:t>
      </w:r>
      <w:r>
        <w:rPr>
          <w:rFonts w:hint="cs"/>
          <w:rtl/>
        </w:rPr>
        <w:t>َّ</w:t>
      </w:r>
      <w:r>
        <w:rPr>
          <w:rtl/>
        </w:rPr>
        <w:t>عون من التوقيف والموق</w:t>
      </w:r>
      <w:r>
        <w:rPr>
          <w:rFonts w:hint="cs"/>
          <w:rtl/>
        </w:rPr>
        <w:t>ّ</w:t>
      </w:r>
      <w:r>
        <w:rPr>
          <w:rtl/>
        </w:rPr>
        <w:t xml:space="preserve">ف. </w:t>
      </w:r>
    </w:p>
    <w:p w:rsidR="00F203D8" w:rsidRDefault="00F203D8" w:rsidP="0002770F">
      <w:pPr>
        <w:pStyle w:val="libNormal"/>
        <w:rPr>
          <w:rtl/>
        </w:rPr>
      </w:pPr>
      <w:r w:rsidRPr="00F203D8">
        <w:rPr>
          <w:rStyle w:val="libBold2Char"/>
          <w:rtl/>
        </w:rPr>
        <w:t>قيل</w:t>
      </w:r>
      <w:r>
        <w:rPr>
          <w:rtl/>
        </w:rPr>
        <w:t xml:space="preserve"> له: لا يجوز أن يكون ذلك على ما وصفتم ل</w:t>
      </w:r>
      <w:r>
        <w:rPr>
          <w:rFonts w:hint="cs"/>
          <w:rtl/>
        </w:rPr>
        <w:t>أ</w:t>
      </w:r>
      <w:r>
        <w:rPr>
          <w:rtl/>
        </w:rPr>
        <w:t>ن</w:t>
      </w:r>
      <w:r>
        <w:rPr>
          <w:rFonts w:hint="cs"/>
          <w:rtl/>
        </w:rPr>
        <w:t>ّ</w:t>
      </w:r>
      <w:r>
        <w:rPr>
          <w:rtl/>
        </w:rPr>
        <w:t>ا نجد للاية الواحدة تأويلين متضاد</w:t>
      </w:r>
      <w:r>
        <w:rPr>
          <w:rFonts w:hint="cs"/>
          <w:rtl/>
        </w:rPr>
        <w:t>ِّ</w:t>
      </w:r>
      <w:r>
        <w:rPr>
          <w:rtl/>
        </w:rPr>
        <w:t xml:space="preserve">ين كلّ واحد منهما يجوز في اللّغة ويحسن أن يتعبد الله به، وليس يجوز أن يكون للمتكلم الحكيم كلام يحتمل مرادين متضادين. </w:t>
      </w:r>
    </w:p>
    <w:p w:rsidR="00F203D8" w:rsidRDefault="00F203D8" w:rsidP="0002770F">
      <w:pPr>
        <w:pStyle w:val="libNormal"/>
        <w:rPr>
          <w:rtl/>
        </w:rPr>
      </w:pPr>
      <w:r w:rsidRPr="00F203D8">
        <w:rPr>
          <w:rStyle w:val="libBold2Char"/>
          <w:rtl/>
        </w:rPr>
        <w:t>فان قال</w:t>
      </w:r>
      <w:r>
        <w:rPr>
          <w:rtl/>
        </w:rPr>
        <w:t>: ما ينكر أن يكون في القرآن دلالة على أحد المرادين وأن يكون العلماء بالقرآن متى تد</w:t>
      </w:r>
      <w:r>
        <w:rPr>
          <w:rFonts w:hint="cs"/>
          <w:rtl/>
        </w:rPr>
        <w:t>ّ</w:t>
      </w:r>
      <w:r>
        <w:rPr>
          <w:rtl/>
        </w:rPr>
        <w:t xml:space="preserve">بروه علموا المراد بعينه دون غيره. </w:t>
      </w:r>
    </w:p>
    <w:p w:rsidR="00F203D8" w:rsidRDefault="00F203D8" w:rsidP="0002770F">
      <w:pPr>
        <w:pStyle w:val="libNormal"/>
        <w:rPr>
          <w:rtl/>
        </w:rPr>
      </w:pPr>
      <w:r w:rsidRPr="00F203D8">
        <w:rPr>
          <w:rStyle w:val="libBold2Char"/>
          <w:rtl/>
        </w:rPr>
        <w:t>فيقال</w:t>
      </w:r>
      <w:r>
        <w:rPr>
          <w:rtl/>
        </w:rPr>
        <w:t xml:space="preserve"> للمعترض بذلك: أنكرنا هذا الّذي وصفته لامر نخبرك به: ليس تخلو تلك الد</w:t>
      </w:r>
      <w:r>
        <w:rPr>
          <w:rFonts w:hint="cs"/>
          <w:rtl/>
        </w:rPr>
        <w:t>ّ</w:t>
      </w:r>
      <w:r>
        <w:rPr>
          <w:rtl/>
        </w:rPr>
        <w:t>لالة الّتي في القرآن على أحد المرادين من أن تكون محتملة للتأويل أو غير محتملة فإنَّ كانت محتملة للتأويل فالقول فيها كالقول في هذه الآية وإن كانت لا تحتمل التأويل فهي إذا توقيف ونص</w:t>
      </w:r>
      <w:r>
        <w:rPr>
          <w:rFonts w:hint="cs"/>
          <w:rtl/>
        </w:rPr>
        <w:t>ٌّ</w:t>
      </w:r>
      <w:r>
        <w:rPr>
          <w:rtl/>
        </w:rPr>
        <w:t xml:space="preserve"> على المراد بعينه ويجب أن لا يشكل على أحد علم اللّغة معرفة المراد، وهذا ما لا تنكره العقول، وهو من فعل الحكيم جائز حسن، ولكن</w:t>
      </w:r>
      <w:r>
        <w:rPr>
          <w:rFonts w:hint="cs"/>
          <w:rtl/>
        </w:rPr>
        <w:t>ّ</w:t>
      </w:r>
      <w:r>
        <w:rPr>
          <w:rtl/>
        </w:rPr>
        <w:t>ا إذا تدب</w:t>
      </w:r>
      <w:r>
        <w:rPr>
          <w:rFonts w:hint="cs"/>
          <w:rtl/>
        </w:rPr>
        <w:t>ّ</w:t>
      </w:r>
      <w:r>
        <w:rPr>
          <w:rtl/>
        </w:rPr>
        <w:t>رنا آي القرآن لم نجد هكذا ووجدنا الاختلاف في تأويلها قائما</w:t>
      </w:r>
      <w:r>
        <w:rPr>
          <w:rFonts w:hint="cs"/>
          <w:rtl/>
        </w:rPr>
        <w:t>ً</w:t>
      </w:r>
      <w:r>
        <w:rPr>
          <w:rtl/>
        </w:rPr>
        <w:t xml:space="preserve"> بين أهل العلم بالدين والل</w:t>
      </w:r>
      <w:r>
        <w:rPr>
          <w:rFonts w:hint="cs"/>
          <w:rtl/>
        </w:rPr>
        <w:t>ّ</w:t>
      </w:r>
      <w:r>
        <w:rPr>
          <w:rtl/>
        </w:rPr>
        <w:t>غة، ولو كان هناك آيات</w:t>
      </w:r>
      <w:r>
        <w:rPr>
          <w:rFonts w:hint="cs"/>
          <w:rtl/>
        </w:rPr>
        <w:t>ٌ</w:t>
      </w:r>
      <w:r>
        <w:rPr>
          <w:rtl/>
        </w:rPr>
        <w:t xml:space="preserve"> تفس</w:t>
      </w:r>
      <w:r>
        <w:rPr>
          <w:rFonts w:hint="cs"/>
          <w:rtl/>
        </w:rPr>
        <w:t>ّ</w:t>
      </w:r>
      <w:r>
        <w:rPr>
          <w:rtl/>
        </w:rPr>
        <w:t>ر آيات تفسيرا</w:t>
      </w:r>
      <w:r>
        <w:rPr>
          <w:rFonts w:hint="cs"/>
          <w:rtl/>
        </w:rPr>
        <w:t>ً</w:t>
      </w:r>
      <w:r>
        <w:rPr>
          <w:rtl/>
        </w:rPr>
        <w:t xml:space="preserve"> لا يحتمل التأويل لكان فريق من المختلفين في تأويله من العلماء باللغة معاندين، ول</w:t>
      </w:r>
      <w:r>
        <w:rPr>
          <w:rFonts w:hint="cs"/>
          <w:rtl/>
        </w:rPr>
        <w:t>أ</w:t>
      </w:r>
      <w:r>
        <w:rPr>
          <w:rtl/>
        </w:rPr>
        <w:t>مكن كشف أمرهم بأهون السعي، ولكان من تأو</w:t>
      </w:r>
      <w:r>
        <w:rPr>
          <w:rFonts w:hint="cs"/>
          <w:rtl/>
        </w:rPr>
        <w:t>َّ</w:t>
      </w:r>
      <w:r>
        <w:rPr>
          <w:rtl/>
        </w:rPr>
        <w:t>ل الآية خارجا</w:t>
      </w:r>
      <w:r>
        <w:rPr>
          <w:rFonts w:hint="cs"/>
          <w:rtl/>
        </w:rPr>
        <w:t>ً</w:t>
      </w:r>
      <w:r>
        <w:rPr>
          <w:rtl/>
        </w:rPr>
        <w:t xml:space="preserve"> من اللّغة ومن لسان أهلها، لأنّ</w:t>
      </w:r>
      <w:r>
        <w:rPr>
          <w:rFonts w:hint="cs"/>
          <w:rtl/>
        </w:rPr>
        <w:t>َ</w:t>
      </w:r>
      <w:r>
        <w:rPr>
          <w:rtl/>
        </w:rPr>
        <w:t xml:space="preserve"> الكلام إذا لم يحتمل التأويل فحملته على ما لا يحتمله خرجت عن اللّغة الّتي وقع الخطاب بها، فدل</w:t>
      </w:r>
      <w:r>
        <w:rPr>
          <w:rFonts w:hint="cs"/>
          <w:rtl/>
        </w:rPr>
        <w:t>ّ</w:t>
      </w:r>
      <w:r>
        <w:rPr>
          <w:rtl/>
        </w:rPr>
        <w:t>ونا يا معشر الزّيديّة على آية واحدة اختلف أهل العلم في تأويلها في القرآن ما يدلُّ نص</w:t>
      </w:r>
      <w:r>
        <w:rPr>
          <w:rFonts w:hint="cs"/>
          <w:rtl/>
        </w:rPr>
        <w:t>ّ</w:t>
      </w:r>
      <w:r>
        <w:rPr>
          <w:rtl/>
        </w:rPr>
        <w:t>ا</w:t>
      </w:r>
      <w:r>
        <w:rPr>
          <w:rFonts w:hint="cs"/>
          <w:rtl/>
        </w:rPr>
        <w:t>ً</w:t>
      </w:r>
      <w:r>
        <w:rPr>
          <w:rtl/>
        </w:rPr>
        <w:t xml:space="preserve"> وتوقيفا</w:t>
      </w:r>
      <w:r>
        <w:rPr>
          <w:rFonts w:hint="cs"/>
          <w:rtl/>
        </w:rPr>
        <w:t>ً</w:t>
      </w:r>
      <w:r>
        <w:rPr>
          <w:rtl/>
        </w:rPr>
        <w:t xml:space="preserve"> على تأويلها، وهذا أمر متعذ</w:t>
      </w:r>
      <w:r>
        <w:rPr>
          <w:rFonts w:hint="cs"/>
          <w:rtl/>
        </w:rPr>
        <w:t>ِّ</w:t>
      </w:r>
      <w:r>
        <w:rPr>
          <w:rtl/>
        </w:rPr>
        <w:t>ر</w:t>
      </w:r>
      <w:r>
        <w:rPr>
          <w:rFonts w:hint="cs"/>
          <w:rtl/>
        </w:rPr>
        <w:t>ٌ</w:t>
      </w:r>
      <w:r>
        <w:rPr>
          <w:rtl/>
        </w:rPr>
        <w:t xml:space="preserve"> وفي تعذ</w:t>
      </w:r>
      <w:r>
        <w:rPr>
          <w:rFonts w:hint="cs"/>
          <w:rtl/>
        </w:rPr>
        <w:t>ُّ</w:t>
      </w:r>
      <w:r>
        <w:rPr>
          <w:rtl/>
        </w:rPr>
        <w:t>ره دليل</w:t>
      </w:r>
      <w:r>
        <w:rPr>
          <w:rFonts w:hint="cs"/>
          <w:rtl/>
        </w:rPr>
        <w:t>ٌ</w:t>
      </w:r>
      <w:r>
        <w:rPr>
          <w:rtl/>
        </w:rPr>
        <w:t xml:space="preserve"> على أنَّه لابدّ للقرآن من مترجم يعلم مراد الله تعالى فيخبر به، وهذا عندي واضح</w:t>
      </w:r>
      <w:r>
        <w:rPr>
          <w:rFonts w:hint="cs"/>
          <w:rtl/>
        </w:rPr>
        <w:t>ٌ</w:t>
      </w:r>
      <w:r>
        <w:rPr>
          <w:rtl/>
        </w:rPr>
        <w:t>.</w:t>
      </w:r>
    </w:p>
    <w:p w:rsidR="00F203D8" w:rsidRDefault="00F203D8" w:rsidP="00F203D8">
      <w:pPr>
        <w:pStyle w:val="libNormal"/>
        <w:rPr>
          <w:rtl/>
        </w:rPr>
      </w:pPr>
      <w:r>
        <w:rPr>
          <w:rtl/>
        </w:rPr>
        <w:br w:type="page"/>
      </w:r>
    </w:p>
    <w:p w:rsidR="00F203D8" w:rsidRDefault="00F203D8" w:rsidP="0002770F">
      <w:pPr>
        <w:pStyle w:val="libNormal"/>
        <w:rPr>
          <w:rtl/>
        </w:rPr>
      </w:pPr>
      <w:r w:rsidRPr="00F203D8">
        <w:rPr>
          <w:rStyle w:val="libBold2Char"/>
          <w:rtl/>
        </w:rPr>
        <w:lastRenderedPageBreak/>
        <w:t>ثم</w:t>
      </w:r>
      <w:r>
        <w:rPr>
          <w:rtl/>
        </w:rPr>
        <w:t xml:space="preserve"> قال صاحب الكتاب: وهذه الخط</w:t>
      </w:r>
      <w:r>
        <w:rPr>
          <w:rFonts w:hint="cs"/>
          <w:rtl/>
        </w:rPr>
        <w:t>ّ</w:t>
      </w:r>
      <w:r>
        <w:rPr>
          <w:rtl/>
        </w:rPr>
        <w:t>ابي</w:t>
      </w:r>
      <w:r>
        <w:rPr>
          <w:rFonts w:hint="cs"/>
          <w:rtl/>
        </w:rPr>
        <w:t>ّ</w:t>
      </w:r>
      <w:r>
        <w:rPr>
          <w:rtl/>
        </w:rPr>
        <w:t xml:space="preserve">ة يدعي الامامة لجعفر بن محمّد من أبيه </w:t>
      </w:r>
      <w:r w:rsidRPr="00F203D8">
        <w:rPr>
          <w:rStyle w:val="libAlaemChar"/>
          <w:rFonts w:hint="cs"/>
          <w:rtl/>
        </w:rPr>
        <w:t>عليهما‌السلام</w:t>
      </w:r>
      <w:r>
        <w:rPr>
          <w:rtl/>
        </w:rPr>
        <w:t xml:space="preserve"> بالوراثة والوصي</w:t>
      </w:r>
      <w:r>
        <w:rPr>
          <w:rFonts w:hint="cs"/>
          <w:rtl/>
        </w:rPr>
        <w:t>ّ</w:t>
      </w:r>
      <w:r>
        <w:rPr>
          <w:rtl/>
        </w:rPr>
        <w:t xml:space="preserve">ة، ويقفون على رجعته، ويخالفون كلّ من قال بالامامة ويزعمون إنّكم وافقتموهم في إمامة جعفر </w:t>
      </w:r>
      <w:r w:rsidRPr="00F203D8">
        <w:rPr>
          <w:rStyle w:val="libAlaemChar"/>
          <w:rFonts w:hint="cs"/>
          <w:rtl/>
        </w:rPr>
        <w:t>عليه‌السلام</w:t>
      </w:r>
      <w:r>
        <w:rPr>
          <w:rtl/>
        </w:rPr>
        <w:t xml:space="preserve"> وخالفوكم فيمن سواه. </w:t>
      </w:r>
    </w:p>
    <w:p w:rsidR="00F203D8" w:rsidRDefault="00F203D8" w:rsidP="0002770F">
      <w:pPr>
        <w:pStyle w:val="libNormal"/>
        <w:rPr>
          <w:rtl/>
        </w:rPr>
      </w:pPr>
      <w:r w:rsidRPr="00F203D8">
        <w:rPr>
          <w:rStyle w:val="libBold2Char"/>
          <w:rtl/>
        </w:rPr>
        <w:t>فأقول</w:t>
      </w:r>
      <w:r w:rsidR="005B13D3">
        <w:rPr>
          <w:rtl/>
        </w:rPr>
        <w:t xml:space="preserve"> - </w:t>
      </w:r>
      <w:r>
        <w:rPr>
          <w:rtl/>
        </w:rPr>
        <w:t>وبالله الثقة</w:t>
      </w:r>
      <w:r w:rsidR="005B13D3">
        <w:rPr>
          <w:rtl/>
        </w:rPr>
        <w:t xml:space="preserve"> -</w:t>
      </w:r>
      <w:r>
        <w:rPr>
          <w:rtl/>
        </w:rPr>
        <w:t>: ليس تصح</w:t>
      </w:r>
      <w:r>
        <w:rPr>
          <w:rFonts w:hint="cs"/>
          <w:rtl/>
        </w:rPr>
        <w:t>ُّ</w:t>
      </w:r>
      <w:r>
        <w:rPr>
          <w:rtl/>
        </w:rPr>
        <w:t xml:space="preserve"> الامامة بموافقة موافق ولا مخالفة مخالف وإنّما تصح</w:t>
      </w:r>
      <w:r>
        <w:rPr>
          <w:rFonts w:hint="cs"/>
          <w:rtl/>
        </w:rPr>
        <w:t>ُّ</w:t>
      </w:r>
      <w:r>
        <w:rPr>
          <w:rtl/>
        </w:rPr>
        <w:t xml:space="preserve"> بأدلة الحق وبراهينه وأحسب أنَّ صاحب الكتاب غلط والخطابي</w:t>
      </w:r>
      <w:r>
        <w:rPr>
          <w:rFonts w:hint="cs"/>
          <w:rtl/>
        </w:rPr>
        <w:t>ّ</w:t>
      </w:r>
      <w:r>
        <w:rPr>
          <w:rtl/>
        </w:rPr>
        <w:t>ة قوم</w:t>
      </w:r>
      <w:r>
        <w:rPr>
          <w:rFonts w:hint="cs"/>
          <w:rtl/>
        </w:rPr>
        <w:t>ٌ</w:t>
      </w:r>
      <w:r>
        <w:rPr>
          <w:rtl/>
        </w:rPr>
        <w:t xml:space="preserve"> غلاة، وليس بين الغلو</w:t>
      </w:r>
      <w:r>
        <w:rPr>
          <w:rFonts w:hint="cs"/>
          <w:rtl/>
        </w:rPr>
        <w:t>ِّ</w:t>
      </w:r>
      <w:r>
        <w:rPr>
          <w:rtl/>
        </w:rPr>
        <w:t xml:space="preserve"> والامامة </w:t>
      </w:r>
      <w:r w:rsidRPr="00F203D8">
        <w:rPr>
          <w:rStyle w:val="libFootnotenumChar"/>
          <w:rtl/>
        </w:rPr>
        <w:t>(1)</w:t>
      </w:r>
      <w:r>
        <w:rPr>
          <w:rtl/>
        </w:rPr>
        <w:t xml:space="preserve"> نسبة، فإنَّ قال: فان</w:t>
      </w:r>
      <w:r>
        <w:rPr>
          <w:rFonts w:hint="cs"/>
          <w:rtl/>
        </w:rPr>
        <w:t>ّ</w:t>
      </w:r>
      <w:r>
        <w:rPr>
          <w:rtl/>
        </w:rPr>
        <w:t xml:space="preserve">ي أردت الفرقة الّتي وقفت عليه </w:t>
      </w:r>
      <w:r w:rsidRPr="00F203D8">
        <w:rPr>
          <w:rStyle w:val="libFootnotenumChar"/>
          <w:rtl/>
        </w:rPr>
        <w:t>(2)</w:t>
      </w:r>
      <w:r>
        <w:rPr>
          <w:rtl/>
        </w:rPr>
        <w:t xml:space="preserve"> قيل له: فيقال لتلك الفرقة: نعلم أنَّ الامام بعد جعفر موسى بمثل ما علمتم أنتم به أنَّ الامام بعد محمّد بن عليّ</w:t>
      </w:r>
      <w:r>
        <w:rPr>
          <w:rFonts w:hint="cs"/>
          <w:rtl/>
        </w:rPr>
        <w:t>ٍ</w:t>
      </w:r>
      <w:r>
        <w:rPr>
          <w:rtl/>
        </w:rPr>
        <w:t xml:space="preserve"> جعفر، ونعلم أنَّ جعفرا</w:t>
      </w:r>
      <w:r>
        <w:rPr>
          <w:rFonts w:hint="cs"/>
          <w:rtl/>
        </w:rPr>
        <w:t>ً</w:t>
      </w:r>
      <w:r>
        <w:rPr>
          <w:rtl/>
        </w:rPr>
        <w:t xml:space="preserve"> مات كما نعلم أنَّ أباه مات والفصل بيننا وبينكم هو الفصل بينكم وبين السبائي</w:t>
      </w:r>
      <w:r>
        <w:rPr>
          <w:rFonts w:hint="cs"/>
          <w:rtl/>
        </w:rPr>
        <w:t>ّ</w:t>
      </w:r>
      <w:r>
        <w:rPr>
          <w:rtl/>
        </w:rPr>
        <w:t xml:space="preserve">ة والواقفة على أمير المؤمنين صلوات الله عليه، فقولوا كيف شئتم </w:t>
      </w:r>
      <w:r w:rsidRPr="00F203D8">
        <w:rPr>
          <w:rStyle w:val="libFootnotenumChar"/>
          <w:rtl/>
        </w:rPr>
        <w:t>(3)</w:t>
      </w:r>
      <w:r>
        <w:rPr>
          <w:rtl/>
        </w:rPr>
        <w:t xml:space="preserve">. </w:t>
      </w:r>
    </w:p>
    <w:p w:rsidR="00F203D8" w:rsidRDefault="00F203D8" w:rsidP="0002770F">
      <w:pPr>
        <w:pStyle w:val="libNormal"/>
        <w:rPr>
          <w:rtl/>
        </w:rPr>
      </w:pPr>
      <w:r>
        <w:rPr>
          <w:rtl/>
        </w:rPr>
        <w:t>ويقال لصاحب الكتاب: وأنت فما الفصل بينك وبين من اختار الامامة لولد العبّاس وجعفر وعقيل أعني لاهل العلم والفضل منهم واحتج</w:t>
      </w:r>
      <w:r>
        <w:rPr>
          <w:rFonts w:hint="cs"/>
          <w:rtl/>
        </w:rPr>
        <w:t>َّ</w:t>
      </w:r>
      <w:r>
        <w:rPr>
          <w:rtl/>
        </w:rPr>
        <w:t xml:space="preserve"> باللغة في أنّهم من عترة الرَّسول، وقال: أنَّ الرَّسول </w:t>
      </w:r>
      <w:r w:rsidRPr="00F203D8">
        <w:rPr>
          <w:rStyle w:val="libAlaemChar"/>
          <w:rFonts w:hint="cs"/>
          <w:rtl/>
        </w:rPr>
        <w:t>صلى‌الله‌عليه‌وآله‌وسلم</w:t>
      </w:r>
      <w:r>
        <w:rPr>
          <w:rtl/>
        </w:rPr>
        <w:t xml:space="preserve"> عم</w:t>
      </w:r>
      <w:r>
        <w:rPr>
          <w:rFonts w:hint="cs"/>
          <w:rtl/>
        </w:rPr>
        <w:t>َّ</w:t>
      </w:r>
      <w:r>
        <w:rPr>
          <w:rtl/>
        </w:rPr>
        <w:t xml:space="preserve"> جميع العترة ولم يخص إلّا ثلاثة </w:t>
      </w:r>
      <w:r w:rsidRPr="00F203D8">
        <w:rPr>
          <w:rStyle w:val="libFootnotenumChar"/>
          <w:rtl/>
        </w:rPr>
        <w:t>(4)</w:t>
      </w:r>
      <w:r>
        <w:rPr>
          <w:rtl/>
        </w:rPr>
        <w:t xml:space="preserve"> هم أمير المؤمنين والحسن والحسين صلوات الله عليهم عر</w:t>
      </w:r>
      <w:r>
        <w:rPr>
          <w:rFonts w:hint="cs"/>
          <w:rtl/>
        </w:rPr>
        <w:t>ّ</w:t>
      </w:r>
      <w:r>
        <w:rPr>
          <w:rtl/>
        </w:rPr>
        <w:t xml:space="preserve">فناه وبين لنا. </w:t>
      </w:r>
    </w:p>
    <w:p w:rsidR="00F203D8" w:rsidRDefault="00F203D8" w:rsidP="0002770F">
      <w:pPr>
        <w:pStyle w:val="libNormal"/>
        <w:rPr>
          <w:rtl/>
        </w:rPr>
      </w:pPr>
      <w:r>
        <w:rPr>
          <w:rtl/>
        </w:rPr>
        <w:t>ثم</w:t>
      </w:r>
      <w:r>
        <w:rPr>
          <w:rFonts w:hint="cs"/>
          <w:rtl/>
        </w:rPr>
        <w:t>َّ</w:t>
      </w:r>
      <w:r>
        <w:rPr>
          <w:rtl/>
        </w:rPr>
        <w:t xml:space="preserve"> قال صاحب الكتاب: وهذه الشمطي</w:t>
      </w:r>
      <w:r>
        <w:rPr>
          <w:rFonts w:hint="cs"/>
          <w:rtl/>
        </w:rPr>
        <w:t>ّ</w:t>
      </w:r>
      <w:r>
        <w:rPr>
          <w:rtl/>
        </w:rPr>
        <w:t>ة تد</w:t>
      </w:r>
      <w:r>
        <w:rPr>
          <w:rFonts w:hint="cs"/>
          <w:rtl/>
        </w:rPr>
        <w:t>َّ</w:t>
      </w:r>
      <w:r>
        <w:rPr>
          <w:rtl/>
        </w:rPr>
        <w:t xml:space="preserve">عي إمامة عبد الله بن جعفر بن محمّد من أبيه </w:t>
      </w:r>
      <w:r w:rsidRPr="00F203D8">
        <w:rPr>
          <w:rStyle w:val="libFootnotenumChar"/>
          <w:rtl/>
        </w:rPr>
        <w:t>(5)</w:t>
      </w:r>
      <w:r>
        <w:rPr>
          <w:rtl/>
        </w:rPr>
        <w:t xml:space="preserve"> بالوراثة والوصي</w:t>
      </w:r>
      <w:r>
        <w:rPr>
          <w:rFonts w:hint="cs"/>
          <w:rtl/>
        </w:rPr>
        <w:t>ّ</w:t>
      </w:r>
      <w:r>
        <w:rPr>
          <w:rtl/>
        </w:rPr>
        <w:t>ة وهذه الفطحي</w:t>
      </w:r>
      <w:r>
        <w:rPr>
          <w:rFonts w:hint="cs"/>
          <w:rtl/>
        </w:rPr>
        <w:t>ّ</w:t>
      </w:r>
      <w:r>
        <w:rPr>
          <w:rtl/>
        </w:rPr>
        <w:t>ة تد</w:t>
      </w:r>
      <w:r>
        <w:rPr>
          <w:rFonts w:hint="cs"/>
          <w:rtl/>
        </w:rPr>
        <w:t>َّ</w:t>
      </w:r>
      <w:r>
        <w:rPr>
          <w:rtl/>
        </w:rPr>
        <w:t xml:space="preserve">عي إمامة إسماعيل بن جعفر </w:t>
      </w:r>
      <w:r w:rsidRPr="00F203D8">
        <w:rPr>
          <w:rStyle w:val="libFootnotenumChar"/>
          <w:rtl/>
        </w:rPr>
        <w:t>(6)</w:t>
      </w:r>
      <w:r>
        <w:rPr>
          <w:rtl/>
        </w:rPr>
        <w:t xml:space="preserve"> عن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277865">
        <w:rPr>
          <w:rtl/>
        </w:rPr>
        <w:t xml:space="preserve">(1) في بعض النسخ « والامامية </w:t>
      </w:r>
      <w:r w:rsidRPr="00D2206D">
        <w:rPr>
          <w:rtl/>
        </w:rPr>
        <w:t xml:space="preserve">». </w:t>
      </w:r>
    </w:p>
    <w:p w:rsidR="00F203D8" w:rsidRPr="00E710B9" w:rsidRDefault="00F203D8" w:rsidP="00F203D8">
      <w:pPr>
        <w:pStyle w:val="libFootnote0"/>
        <w:rPr>
          <w:rtl/>
        </w:rPr>
      </w:pPr>
      <w:r w:rsidRPr="00D2206D">
        <w:rPr>
          <w:rtl/>
        </w:rPr>
        <w:t>(2) يعني</w:t>
      </w:r>
      <w:r>
        <w:rPr>
          <w:rtl/>
        </w:rPr>
        <w:t xml:space="preserve"> عليّ </w:t>
      </w:r>
      <w:r w:rsidRPr="00D2206D">
        <w:rPr>
          <w:rtl/>
        </w:rPr>
        <w:t>جعفر بن</w:t>
      </w:r>
      <w:r>
        <w:rPr>
          <w:rtl/>
        </w:rPr>
        <w:t xml:space="preserve"> محمّد </w:t>
      </w:r>
      <w:r w:rsidRPr="00F203D8">
        <w:rPr>
          <w:rStyle w:val="libAlaemChar"/>
          <w:rFonts w:hint="cs"/>
          <w:rtl/>
        </w:rPr>
        <w:t>عليهما‌السلام</w:t>
      </w:r>
      <w:r w:rsidRPr="00D2206D">
        <w:rPr>
          <w:rtl/>
        </w:rPr>
        <w:t xml:space="preserve">. </w:t>
      </w:r>
    </w:p>
    <w:p w:rsidR="00F203D8" w:rsidRPr="00E710B9" w:rsidRDefault="00F203D8" w:rsidP="00F203D8">
      <w:pPr>
        <w:pStyle w:val="libFootnote0"/>
        <w:rPr>
          <w:rtl/>
        </w:rPr>
      </w:pPr>
      <w:r w:rsidRPr="00D2206D">
        <w:rPr>
          <w:rtl/>
        </w:rPr>
        <w:t>(3) يعني</w:t>
      </w:r>
      <w:r>
        <w:rPr>
          <w:rtl/>
        </w:rPr>
        <w:t xml:space="preserve"> كلّ </w:t>
      </w:r>
      <w:r w:rsidRPr="00D2206D">
        <w:rPr>
          <w:rtl/>
        </w:rPr>
        <w:t xml:space="preserve">ما قلتم في رد السبائية فنحن عارضناكم بمثله. </w:t>
      </w:r>
    </w:p>
    <w:p w:rsidR="00F203D8" w:rsidRPr="00E710B9" w:rsidRDefault="00F203D8" w:rsidP="00F203D8">
      <w:pPr>
        <w:pStyle w:val="libFootnote0"/>
        <w:rPr>
          <w:rtl/>
        </w:rPr>
      </w:pPr>
      <w:r w:rsidRPr="00D2206D">
        <w:rPr>
          <w:rtl/>
        </w:rPr>
        <w:t>(4) كذا. وفي هامش بعض النسخ</w:t>
      </w:r>
      <w:r>
        <w:rPr>
          <w:rtl/>
        </w:rPr>
        <w:t>:</w:t>
      </w:r>
      <w:r w:rsidRPr="00D2206D">
        <w:rPr>
          <w:rtl/>
        </w:rPr>
        <w:t xml:space="preserve"> الظاهر « ولم يخص بالثلاثة ». أقول</w:t>
      </w:r>
      <w:r>
        <w:rPr>
          <w:rtl/>
        </w:rPr>
        <w:t>:</w:t>
      </w:r>
      <w:r w:rsidRPr="00D2206D">
        <w:rPr>
          <w:rtl/>
        </w:rPr>
        <w:t xml:space="preserve"> ويمكن</w:t>
      </w:r>
      <w:r>
        <w:rPr>
          <w:rtl/>
        </w:rPr>
        <w:t xml:space="preserve"> أن يكون </w:t>
      </w:r>
      <w:r w:rsidRPr="00D2206D">
        <w:rPr>
          <w:rtl/>
        </w:rPr>
        <w:t>«</w:t>
      </w:r>
      <w:r>
        <w:rPr>
          <w:rtl/>
        </w:rPr>
        <w:t xml:space="preserve"> إلّا </w:t>
      </w:r>
      <w:r w:rsidRPr="00D2206D">
        <w:rPr>
          <w:rtl/>
        </w:rPr>
        <w:t>» في قوله «</w:t>
      </w:r>
      <w:r>
        <w:rPr>
          <w:rtl/>
        </w:rPr>
        <w:t xml:space="preserve"> إلّا </w:t>
      </w:r>
      <w:r w:rsidRPr="00D2206D">
        <w:rPr>
          <w:rtl/>
        </w:rPr>
        <w:t>ثلاثة » زائدا</w:t>
      </w:r>
      <w:r>
        <w:rPr>
          <w:rFonts w:hint="cs"/>
          <w:rtl/>
        </w:rPr>
        <w:t>ً</w:t>
      </w:r>
      <w:r w:rsidRPr="00D2206D">
        <w:rPr>
          <w:rtl/>
        </w:rPr>
        <w:t xml:space="preserve"> من سهو النساخ</w:t>
      </w:r>
      <w:r>
        <w:rPr>
          <w:rtl/>
        </w:rPr>
        <w:t xml:space="preserve"> ..</w:t>
      </w:r>
      <w:r w:rsidRPr="00D2206D">
        <w:rPr>
          <w:rtl/>
        </w:rPr>
        <w:t xml:space="preserve"> </w:t>
      </w:r>
    </w:p>
    <w:p w:rsidR="00F203D8" w:rsidRPr="00E710B9" w:rsidRDefault="00F203D8" w:rsidP="00F203D8">
      <w:pPr>
        <w:pStyle w:val="libFootnote0"/>
        <w:rPr>
          <w:rtl/>
        </w:rPr>
      </w:pPr>
      <w:r w:rsidRPr="00D2206D">
        <w:rPr>
          <w:rtl/>
        </w:rPr>
        <w:t>(5) كذا. وفى فرق الشيعة للنوبختي « السمطية هم</w:t>
      </w:r>
      <w:r>
        <w:rPr>
          <w:rtl/>
        </w:rPr>
        <w:t xml:space="preserve"> الّذين </w:t>
      </w:r>
      <w:r w:rsidRPr="00D2206D">
        <w:rPr>
          <w:rtl/>
        </w:rPr>
        <w:t>جعلوا الامامة في</w:t>
      </w:r>
      <w:r>
        <w:rPr>
          <w:rtl/>
        </w:rPr>
        <w:t xml:space="preserve"> محمّد </w:t>
      </w:r>
      <w:r w:rsidRPr="00D2206D">
        <w:rPr>
          <w:rtl/>
        </w:rPr>
        <w:t>ابن جعفر وولده من بعده وهذه الفرقة تسمى » السمطية « نسبة إلى رئيس لهم يقال له يحيى ابن أبي السميط » انتهى. وفي المحكى عن المقريزي يحيى بن شميط الاحمسي ويذكر</w:t>
      </w:r>
      <w:r>
        <w:rPr>
          <w:rtl/>
        </w:rPr>
        <w:t xml:space="preserve"> أنَّه </w:t>
      </w:r>
      <w:r w:rsidRPr="00D2206D">
        <w:rPr>
          <w:rtl/>
        </w:rPr>
        <w:t>كان قائدا</w:t>
      </w:r>
      <w:r>
        <w:rPr>
          <w:rFonts w:hint="cs"/>
          <w:rtl/>
        </w:rPr>
        <w:t>ً</w:t>
      </w:r>
      <w:r w:rsidRPr="00D2206D">
        <w:rPr>
          <w:rtl/>
        </w:rPr>
        <w:t xml:space="preserve"> من قواد مختار بن أبي عبيدة الثقفي « والظاهر التعدد لتقدم المختار عن</w:t>
      </w:r>
      <w:r>
        <w:rPr>
          <w:rtl/>
        </w:rPr>
        <w:t xml:space="preserve"> محمّد </w:t>
      </w:r>
      <w:r w:rsidRPr="00D2206D">
        <w:rPr>
          <w:rtl/>
        </w:rPr>
        <w:t xml:space="preserve">بتسعين سنة. </w:t>
      </w:r>
    </w:p>
    <w:p w:rsidR="00F203D8" w:rsidRDefault="00F203D8" w:rsidP="00F203D8">
      <w:pPr>
        <w:pStyle w:val="libFootnote0"/>
        <w:rPr>
          <w:rtl/>
        </w:rPr>
      </w:pPr>
      <w:r w:rsidRPr="00D2206D">
        <w:rPr>
          <w:rtl/>
        </w:rPr>
        <w:t xml:space="preserve">(6) كذا. وفي كتاب النوبختي الفطحية فرقة يقولون بامامة عبد الله بن جعفر وسموا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أبيه بالوراثة والوصي</w:t>
      </w:r>
      <w:r>
        <w:rPr>
          <w:rFonts w:hint="cs"/>
          <w:rtl/>
        </w:rPr>
        <w:t>ّ</w:t>
      </w:r>
      <w:r>
        <w:rPr>
          <w:rtl/>
        </w:rPr>
        <w:t xml:space="preserve">ة، وقبل ذلك </w:t>
      </w:r>
      <w:r>
        <w:t>]</w:t>
      </w:r>
      <w:r>
        <w:rPr>
          <w:rFonts w:hint="cs"/>
          <w:rtl/>
        </w:rPr>
        <w:t xml:space="preserve"> </w:t>
      </w:r>
      <w:r>
        <w:rPr>
          <w:rtl/>
        </w:rPr>
        <w:t>إن</w:t>
      </w:r>
      <w:r>
        <w:rPr>
          <w:rFonts w:hint="cs"/>
          <w:rtl/>
        </w:rPr>
        <w:t>ـّ</w:t>
      </w:r>
      <w:r>
        <w:t>[</w:t>
      </w:r>
      <w:r>
        <w:rPr>
          <w:rtl/>
        </w:rPr>
        <w:t>‍</w:t>
      </w:r>
      <w:r w:rsidR="005B13D3">
        <w:rPr>
          <w:rFonts w:hint="cs"/>
          <w:rtl/>
        </w:rPr>
        <w:t xml:space="preserve"> -</w:t>
      </w:r>
      <w:r>
        <w:rPr>
          <w:rtl/>
        </w:rPr>
        <w:t>ما قالوا بامامة عبد الله بن جعفر ويسم</w:t>
      </w:r>
      <w:r>
        <w:rPr>
          <w:rFonts w:hint="cs"/>
          <w:rtl/>
        </w:rPr>
        <w:t>ّ</w:t>
      </w:r>
      <w:r>
        <w:rPr>
          <w:rtl/>
        </w:rPr>
        <w:t>ون اليوم إسماعيلي</w:t>
      </w:r>
      <w:r>
        <w:rPr>
          <w:rFonts w:hint="cs"/>
          <w:rtl/>
        </w:rPr>
        <w:t>ّ</w:t>
      </w:r>
      <w:r>
        <w:rPr>
          <w:rtl/>
        </w:rPr>
        <w:t>ة لأنّه لم يبق للقائلين بامامة عبد الله بن جعفر خلف ولا بقي</w:t>
      </w:r>
      <w:r>
        <w:rPr>
          <w:rFonts w:hint="cs"/>
          <w:rtl/>
        </w:rPr>
        <w:t>ّ</w:t>
      </w:r>
      <w:r>
        <w:rPr>
          <w:rtl/>
        </w:rPr>
        <w:t>ة، وفرقة من الفطحي</w:t>
      </w:r>
      <w:r>
        <w:rPr>
          <w:rFonts w:hint="cs"/>
          <w:rtl/>
        </w:rPr>
        <w:t>ّ</w:t>
      </w:r>
      <w:r>
        <w:rPr>
          <w:rtl/>
        </w:rPr>
        <w:t xml:space="preserve">ة يقال لهم: القرامطة </w:t>
      </w:r>
      <w:r w:rsidRPr="00F203D8">
        <w:rPr>
          <w:rStyle w:val="libFootnotenumChar"/>
          <w:rtl/>
        </w:rPr>
        <w:t>(1)</w:t>
      </w:r>
      <w:r>
        <w:rPr>
          <w:rtl/>
        </w:rPr>
        <w:t xml:space="preserve"> قالوا بامامه محمّد بن إسماعيل بن جعفر بالوراثة والوصية. وهذه الواقفة على موسى بن جعفر تد</w:t>
      </w:r>
      <w:r>
        <w:rPr>
          <w:rFonts w:hint="cs"/>
          <w:rtl/>
        </w:rPr>
        <w:t>َّ</w:t>
      </w:r>
      <w:r>
        <w:rPr>
          <w:rtl/>
        </w:rPr>
        <w:t xml:space="preserve">عي الامامة لموسى وترتقب لرجعته. </w:t>
      </w:r>
    </w:p>
    <w:p w:rsidR="00F203D8" w:rsidRDefault="00F203D8" w:rsidP="0002770F">
      <w:pPr>
        <w:pStyle w:val="libNormal"/>
        <w:rPr>
          <w:rtl/>
        </w:rPr>
      </w:pPr>
      <w:r w:rsidRPr="00F203D8">
        <w:rPr>
          <w:rStyle w:val="libBold2Char"/>
          <w:rtl/>
        </w:rPr>
        <w:t>وأقول</w:t>
      </w:r>
      <w:r>
        <w:rPr>
          <w:rtl/>
        </w:rPr>
        <w:t>: الفرق بيننا وبين هؤلاء سهل</w:t>
      </w:r>
      <w:r>
        <w:rPr>
          <w:rFonts w:hint="cs"/>
          <w:rtl/>
        </w:rPr>
        <w:t>ٌ</w:t>
      </w:r>
      <w:r>
        <w:rPr>
          <w:rtl/>
        </w:rPr>
        <w:t xml:space="preserve"> واضح قريب: </w:t>
      </w:r>
    </w:p>
    <w:p w:rsidR="00F203D8" w:rsidRDefault="00F203D8" w:rsidP="0002770F">
      <w:pPr>
        <w:pStyle w:val="libNormal"/>
        <w:rPr>
          <w:rtl/>
        </w:rPr>
      </w:pPr>
      <w:r w:rsidRPr="00F203D8">
        <w:rPr>
          <w:rStyle w:val="libBold2Char"/>
          <w:rtl/>
        </w:rPr>
        <w:t>أما</w:t>
      </w:r>
      <w:r>
        <w:rPr>
          <w:rtl/>
        </w:rPr>
        <w:t xml:space="preserve"> الفطحية فالحج</w:t>
      </w:r>
      <w:r>
        <w:rPr>
          <w:rFonts w:hint="cs"/>
          <w:rtl/>
        </w:rPr>
        <w:t>ّ</w:t>
      </w:r>
      <w:r>
        <w:rPr>
          <w:rtl/>
        </w:rPr>
        <w:t xml:space="preserve">ة عليها أوضح من أن تخفى لأنّ إسماعيل مات قبل أبي عبد الله </w:t>
      </w:r>
      <w:r w:rsidRPr="00F203D8">
        <w:rPr>
          <w:rStyle w:val="libAlaemChar"/>
          <w:rFonts w:hint="cs"/>
          <w:rtl/>
        </w:rPr>
        <w:t>عليه‌السلام</w:t>
      </w:r>
      <w:r>
        <w:rPr>
          <w:rtl/>
        </w:rPr>
        <w:t>، والمي</w:t>
      </w:r>
      <w:r>
        <w:rPr>
          <w:rFonts w:hint="cs"/>
          <w:rtl/>
        </w:rPr>
        <w:t>ّ</w:t>
      </w:r>
      <w:r>
        <w:rPr>
          <w:rtl/>
        </w:rPr>
        <w:t>ت لا يكون خليفة الحي</w:t>
      </w:r>
      <w:r>
        <w:rPr>
          <w:rFonts w:hint="cs"/>
          <w:rtl/>
        </w:rPr>
        <w:t>ِّ</w:t>
      </w:r>
      <w:r>
        <w:rPr>
          <w:rtl/>
        </w:rPr>
        <w:t>، وإنّما يكون الحي</w:t>
      </w:r>
      <w:r>
        <w:rPr>
          <w:rFonts w:hint="cs"/>
          <w:rtl/>
        </w:rPr>
        <w:t>ُّ</w:t>
      </w:r>
      <w:r>
        <w:rPr>
          <w:rtl/>
        </w:rPr>
        <w:t xml:space="preserve"> خليفة المي</w:t>
      </w:r>
      <w:r>
        <w:rPr>
          <w:rFonts w:hint="cs"/>
          <w:rtl/>
        </w:rPr>
        <w:t>ّ</w:t>
      </w:r>
      <w:r>
        <w:rPr>
          <w:rtl/>
        </w:rPr>
        <w:t>ت، ولكن</w:t>
      </w:r>
      <w:r>
        <w:rPr>
          <w:rFonts w:hint="cs"/>
          <w:rtl/>
        </w:rPr>
        <w:t>َّ</w:t>
      </w:r>
      <w:r>
        <w:rPr>
          <w:rtl/>
        </w:rPr>
        <w:t xml:space="preserve"> القوم عملوا على تقليد الرؤساء وأعرضوا عن الحجّة وما في بابها. وهذا أمر لا يحتاج فيه على إكثار لأنّه ظاهر الفساد، بين الانتقاد. </w:t>
      </w:r>
    </w:p>
    <w:p w:rsidR="00F203D8" w:rsidRDefault="00F203D8" w:rsidP="0002770F">
      <w:pPr>
        <w:pStyle w:val="libNormal"/>
        <w:rPr>
          <w:rtl/>
        </w:rPr>
      </w:pPr>
      <w:r w:rsidRPr="00F203D8">
        <w:rPr>
          <w:rStyle w:val="libBold2Char"/>
          <w:rtl/>
        </w:rPr>
        <w:t>وأما</w:t>
      </w:r>
      <w:r>
        <w:rPr>
          <w:rtl/>
        </w:rPr>
        <w:t xml:space="preserve"> القرامطة فقد نقضت الاسلام حرفا</w:t>
      </w:r>
      <w:r>
        <w:rPr>
          <w:rFonts w:hint="cs"/>
          <w:rtl/>
        </w:rPr>
        <w:t>ً</w:t>
      </w:r>
      <w:r>
        <w:rPr>
          <w:rtl/>
        </w:rPr>
        <w:t xml:space="preserve"> حرفا</w:t>
      </w:r>
      <w:r>
        <w:rPr>
          <w:rFonts w:hint="cs"/>
          <w:rtl/>
        </w:rPr>
        <w:t>ً</w:t>
      </w:r>
      <w:r>
        <w:rPr>
          <w:rtl/>
        </w:rPr>
        <w:t>، ل</w:t>
      </w:r>
      <w:r>
        <w:rPr>
          <w:rFonts w:hint="cs"/>
          <w:rtl/>
        </w:rPr>
        <w:t>أ</w:t>
      </w:r>
      <w:r>
        <w:rPr>
          <w:rtl/>
        </w:rPr>
        <w:t>ن</w:t>
      </w:r>
      <w:r>
        <w:rPr>
          <w:rFonts w:hint="cs"/>
          <w:rtl/>
        </w:rPr>
        <w:t>ّ</w:t>
      </w:r>
      <w:r>
        <w:rPr>
          <w:rtl/>
        </w:rPr>
        <w:t>ها أبطلت أعمال الشريعة وجاءت بكل</w:t>
      </w:r>
      <w:r>
        <w:rPr>
          <w:rFonts w:hint="cs"/>
          <w:rtl/>
        </w:rPr>
        <w:t>ِّ</w:t>
      </w:r>
      <w:r>
        <w:rPr>
          <w:rtl/>
        </w:rPr>
        <w:t xml:space="preserve"> سوفسطائية، وإن</w:t>
      </w:r>
      <w:r>
        <w:rPr>
          <w:rFonts w:hint="cs"/>
          <w:rtl/>
        </w:rPr>
        <w:t>َّ</w:t>
      </w:r>
      <w:r>
        <w:rPr>
          <w:rtl/>
        </w:rPr>
        <w:t xml:space="preserve"> الامام إنّما يحتاج إليه للد</w:t>
      </w:r>
      <w:r>
        <w:rPr>
          <w:rFonts w:hint="cs"/>
          <w:rtl/>
        </w:rPr>
        <w:t>ِّ</w:t>
      </w:r>
      <w:r>
        <w:rPr>
          <w:rtl/>
        </w:rPr>
        <w:t>ين وإقامة حكم الشريعة فإذا جاءت القرامطة تد</w:t>
      </w:r>
      <w:r>
        <w:rPr>
          <w:rFonts w:hint="cs"/>
          <w:rtl/>
        </w:rPr>
        <w:t>َّ</w:t>
      </w:r>
      <w:r>
        <w:rPr>
          <w:rtl/>
        </w:rPr>
        <w:t>عي أنَّ جعفر بن محمّد أو وصي</w:t>
      </w:r>
      <w:r>
        <w:rPr>
          <w:rFonts w:hint="cs"/>
          <w:rtl/>
        </w:rPr>
        <w:t>ّ</w:t>
      </w:r>
      <w:r>
        <w:rPr>
          <w:rtl/>
        </w:rPr>
        <w:t>ه استخلف رجلاً دعا إلى نقض الاسلام والشريعة والخروج عمّا عليه طبايع الاُمّة لم نحتج في معرفة كذبهم إلى أكثر من دعواهم المتناقض الفاسد الر</w:t>
      </w:r>
      <w:r>
        <w:rPr>
          <w:rFonts w:hint="cs"/>
          <w:rtl/>
        </w:rPr>
        <w:t>َّ</w:t>
      </w:r>
      <w:r>
        <w:rPr>
          <w:rtl/>
        </w:rPr>
        <w:t xml:space="preserve">كيك.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بذلك لأنّ عبد الله كان أفطح الرأس، وقال بعضهم: كان أفطح الرجلين، وقال بعض الرواة: نسبوا إلى رئيس لهم من أهل الكوفة يقال له: عبد الله بن فطيح. </w:t>
      </w:r>
    </w:p>
    <w:p w:rsidR="00F203D8" w:rsidRPr="00277865" w:rsidRDefault="00F203D8" w:rsidP="00F203D8">
      <w:pPr>
        <w:pStyle w:val="libFootnote0"/>
        <w:rPr>
          <w:rtl/>
        </w:rPr>
      </w:pPr>
      <w:r w:rsidRPr="00277865">
        <w:rPr>
          <w:rtl/>
        </w:rPr>
        <w:t>(1) هم فرقة من المباركية</w:t>
      </w:r>
      <w:r>
        <w:rPr>
          <w:rtl/>
        </w:rPr>
        <w:t xml:space="preserve"> وإنّما </w:t>
      </w:r>
      <w:r w:rsidRPr="00277865">
        <w:rPr>
          <w:rtl/>
        </w:rPr>
        <w:t>سموا بهذا برئيس لهم من أهل السواد من الانباط كان يلقب « قرمطويه » كانوا في</w:t>
      </w:r>
      <w:r>
        <w:rPr>
          <w:rtl/>
        </w:rPr>
        <w:t xml:space="preserve"> الأصل </w:t>
      </w:r>
      <w:r w:rsidRPr="00277865">
        <w:rPr>
          <w:rtl/>
        </w:rPr>
        <w:t>على مقالة المباركية</w:t>
      </w:r>
      <w:r>
        <w:rPr>
          <w:rtl/>
        </w:rPr>
        <w:t xml:space="preserve"> ثمّ </w:t>
      </w:r>
      <w:r w:rsidRPr="00277865">
        <w:rPr>
          <w:rtl/>
        </w:rPr>
        <w:t>خالفوهم فقالوا</w:t>
      </w:r>
      <w:r>
        <w:rPr>
          <w:rtl/>
        </w:rPr>
        <w:t>:</w:t>
      </w:r>
      <w:r w:rsidRPr="00277865">
        <w:rPr>
          <w:rtl/>
        </w:rPr>
        <w:t xml:space="preserve"> لا يكون بعد</w:t>
      </w:r>
      <w:r>
        <w:rPr>
          <w:rtl/>
        </w:rPr>
        <w:t xml:space="preserve"> محمّد </w:t>
      </w:r>
      <w:r w:rsidRPr="00F203D8">
        <w:rPr>
          <w:rStyle w:val="libAlaemChar"/>
          <w:rFonts w:hint="cs"/>
          <w:rtl/>
        </w:rPr>
        <w:t>صلى‌الله‌عليه‌وآله‌وسلم</w:t>
      </w:r>
      <w:r>
        <w:rPr>
          <w:rtl/>
        </w:rPr>
        <w:t xml:space="preserve"> إلّا </w:t>
      </w:r>
      <w:r w:rsidRPr="00277865">
        <w:rPr>
          <w:rtl/>
        </w:rPr>
        <w:t>سبعة</w:t>
      </w:r>
      <w:r>
        <w:rPr>
          <w:rtl/>
        </w:rPr>
        <w:t xml:space="preserve"> أئمّة عليّ بن </w:t>
      </w:r>
      <w:r w:rsidRPr="00277865">
        <w:rPr>
          <w:rtl/>
        </w:rPr>
        <w:t>ابي طالب إلى جعفر بن</w:t>
      </w:r>
      <w:r>
        <w:rPr>
          <w:rtl/>
        </w:rPr>
        <w:t xml:space="preserve"> محمّد ثمّ محمّد </w:t>
      </w:r>
      <w:r w:rsidRPr="00277865">
        <w:rPr>
          <w:rtl/>
        </w:rPr>
        <w:t>بن اسماعيل وهو الامام القائم المهدي وهو رسول. وزعموا</w:t>
      </w:r>
      <w:r>
        <w:rPr>
          <w:rtl/>
        </w:rPr>
        <w:t xml:space="preserve"> أنَّ النبيّ </w:t>
      </w:r>
      <w:r w:rsidRPr="00277865">
        <w:rPr>
          <w:rtl/>
        </w:rPr>
        <w:t>انقطعت عنه الرسالة في حياته في اليوم</w:t>
      </w:r>
      <w:r>
        <w:rPr>
          <w:rtl/>
        </w:rPr>
        <w:t xml:space="preserve"> الّذي </w:t>
      </w:r>
      <w:r w:rsidRPr="00277865">
        <w:rPr>
          <w:rtl/>
        </w:rPr>
        <w:t>امر فيه بنصب</w:t>
      </w:r>
      <w:r>
        <w:rPr>
          <w:rtl/>
        </w:rPr>
        <w:t xml:space="preserve"> عليّ بن </w:t>
      </w:r>
      <w:r w:rsidRPr="00277865">
        <w:rPr>
          <w:rtl/>
        </w:rPr>
        <w:t xml:space="preserve">أبي طالب </w:t>
      </w:r>
      <w:r w:rsidRPr="00F203D8">
        <w:rPr>
          <w:rStyle w:val="libAlaemChar"/>
          <w:rFonts w:hint="cs"/>
          <w:rtl/>
        </w:rPr>
        <w:t>عليه‌السلام</w:t>
      </w:r>
      <w:r>
        <w:rPr>
          <w:rtl/>
        </w:rPr>
        <w:t xml:space="preserve"> للنّاس </w:t>
      </w:r>
      <w:r w:rsidRPr="00277865">
        <w:rPr>
          <w:rtl/>
        </w:rPr>
        <w:t>في غدير خم</w:t>
      </w:r>
      <w:r>
        <w:rPr>
          <w:rtl/>
        </w:rPr>
        <w:t>،</w:t>
      </w:r>
      <w:r w:rsidRPr="00277865">
        <w:rPr>
          <w:rtl/>
        </w:rPr>
        <w:t xml:space="preserve"> فصارت الرسالة في ذلك اليوم في</w:t>
      </w:r>
      <w:r>
        <w:rPr>
          <w:rtl/>
        </w:rPr>
        <w:t xml:space="preserve"> عليّ بن </w:t>
      </w:r>
      <w:r w:rsidRPr="00277865">
        <w:rPr>
          <w:rtl/>
        </w:rPr>
        <w:t>أبي طالب</w:t>
      </w:r>
      <w:r>
        <w:rPr>
          <w:rtl/>
        </w:rPr>
        <w:t>،</w:t>
      </w:r>
      <w:r w:rsidRPr="00277865">
        <w:rPr>
          <w:rtl/>
        </w:rPr>
        <w:t xml:space="preserve"> واعتلوا في ذلك بقول رسول الله </w:t>
      </w:r>
      <w:r w:rsidRPr="00F203D8">
        <w:rPr>
          <w:rStyle w:val="libAlaemChar"/>
          <w:rFonts w:hint="cs"/>
          <w:rtl/>
        </w:rPr>
        <w:t>صلى‌الله‌عليه‌وآله‌وسلم</w:t>
      </w:r>
      <w:r w:rsidRPr="00277865">
        <w:rPr>
          <w:rtl/>
        </w:rPr>
        <w:t xml:space="preserve"> « من كنت مولاه فهذا على مولاه » وأن هذا القول منه خروج من الرسالة والنبوة والتسليم منه في ذلك لعلي </w:t>
      </w:r>
      <w:r w:rsidRPr="00F203D8">
        <w:rPr>
          <w:rStyle w:val="libAlaemChar"/>
          <w:rFonts w:hint="cs"/>
          <w:rtl/>
        </w:rPr>
        <w:t>عليه‌السلام</w:t>
      </w:r>
      <w:r w:rsidRPr="00277865">
        <w:rPr>
          <w:rtl/>
        </w:rPr>
        <w:t xml:space="preserve"> بامر الله</w:t>
      </w:r>
      <w:r>
        <w:rPr>
          <w:rtl/>
        </w:rPr>
        <w:t xml:space="preserve"> عزّ وجلّ </w:t>
      </w:r>
      <w:r w:rsidRPr="00277865">
        <w:rPr>
          <w:rtl/>
        </w:rPr>
        <w:t>وأن</w:t>
      </w:r>
      <w:r>
        <w:rPr>
          <w:rtl/>
        </w:rPr>
        <w:t xml:space="preserve"> النبيّ </w:t>
      </w:r>
      <w:r w:rsidRPr="00F203D8">
        <w:rPr>
          <w:rStyle w:val="libAlaemChar"/>
          <w:rFonts w:hint="cs"/>
          <w:rtl/>
        </w:rPr>
        <w:t>صلى‌الله‌عليه‌وآله‌وسلم</w:t>
      </w:r>
      <w:r w:rsidRPr="00277865">
        <w:rPr>
          <w:rtl/>
        </w:rPr>
        <w:t xml:space="preserve"> بعد ذلك كان مأموما</w:t>
      </w:r>
      <w:r>
        <w:rPr>
          <w:rFonts w:hint="cs"/>
          <w:rtl/>
        </w:rPr>
        <w:t>ً</w:t>
      </w:r>
      <w:r w:rsidRPr="00277865">
        <w:rPr>
          <w:rtl/>
        </w:rPr>
        <w:t xml:space="preserve"> لعلي محجوجا</w:t>
      </w:r>
      <w:r>
        <w:rPr>
          <w:rFonts w:hint="cs"/>
          <w:rtl/>
        </w:rPr>
        <w:t>ً</w:t>
      </w:r>
      <w:r w:rsidRPr="00277865">
        <w:rPr>
          <w:rtl/>
        </w:rPr>
        <w:t xml:space="preserve"> به. (قال النوبختي) وفي تلبيس ابليس لابن الجوزي تحقيق لسبب تسمية القرامطة بهذا الاسم. </w:t>
      </w:r>
    </w:p>
    <w:p w:rsidR="00F203D8" w:rsidRDefault="00F203D8" w:rsidP="00F203D8">
      <w:pPr>
        <w:pStyle w:val="libNormal"/>
        <w:rPr>
          <w:rtl/>
        </w:rPr>
      </w:pPr>
      <w:r>
        <w:rPr>
          <w:rtl/>
        </w:rPr>
        <w:br w:type="page"/>
      </w:r>
    </w:p>
    <w:p w:rsidR="00F203D8" w:rsidRDefault="00F203D8" w:rsidP="0002770F">
      <w:pPr>
        <w:pStyle w:val="libNormal"/>
        <w:rPr>
          <w:rtl/>
        </w:rPr>
      </w:pPr>
      <w:r w:rsidRPr="00F203D8">
        <w:rPr>
          <w:rStyle w:val="libBold2Char"/>
          <w:rtl/>
        </w:rPr>
        <w:lastRenderedPageBreak/>
        <w:t>وأما</w:t>
      </w:r>
      <w:r>
        <w:rPr>
          <w:rtl/>
        </w:rPr>
        <w:t xml:space="preserve"> الفصل بيننا وبين سائر الفرق فهو أنَّ لنا نقله أخبار وحملة آثار قد طبقوا البلدان كثرة، ونقلوا عن جعفر بن محمّد </w:t>
      </w:r>
      <w:r w:rsidRPr="00F203D8">
        <w:rPr>
          <w:rStyle w:val="libAlaemChar"/>
          <w:rFonts w:hint="cs"/>
          <w:rtl/>
        </w:rPr>
        <w:t>عليهما‌السلام</w:t>
      </w:r>
      <w:r>
        <w:rPr>
          <w:rtl/>
        </w:rPr>
        <w:t xml:space="preserve"> من علم الحلال والحرام ما يعلم بالعادة الجارية والتجربة الصحيحة أنَّ ذلك كله لا يجوز أن يكون كذبا</w:t>
      </w:r>
      <w:r>
        <w:rPr>
          <w:rFonts w:hint="cs"/>
          <w:rtl/>
        </w:rPr>
        <w:t>ً</w:t>
      </w:r>
      <w:r>
        <w:rPr>
          <w:rtl/>
        </w:rPr>
        <w:t xml:space="preserve"> مولدا</w:t>
      </w:r>
      <w:r>
        <w:rPr>
          <w:rFonts w:hint="cs"/>
          <w:rtl/>
        </w:rPr>
        <w:t>ً</w:t>
      </w:r>
      <w:r>
        <w:rPr>
          <w:rtl/>
        </w:rPr>
        <w:t xml:space="preserve">، وحكوا مع نقل ذلك عن أسلافهم أنَّ أبا عبد الله </w:t>
      </w:r>
      <w:r w:rsidRPr="00F203D8">
        <w:rPr>
          <w:rStyle w:val="libAlaemChar"/>
          <w:rFonts w:hint="cs"/>
          <w:rtl/>
        </w:rPr>
        <w:t>عليه‌السلام</w:t>
      </w:r>
      <w:r>
        <w:rPr>
          <w:rtl/>
        </w:rPr>
        <w:t xml:space="preserve"> أوصى بالامامة إلى موسى </w:t>
      </w:r>
      <w:r w:rsidRPr="00F203D8">
        <w:rPr>
          <w:rStyle w:val="libAlaemChar"/>
          <w:rFonts w:hint="cs"/>
          <w:rtl/>
        </w:rPr>
        <w:t>عليه‌السلام</w:t>
      </w:r>
      <w:r>
        <w:rPr>
          <w:rtl/>
        </w:rPr>
        <w:t xml:space="preserve">، ثمّ نقل إلينا من فضل موسى </w:t>
      </w:r>
      <w:r w:rsidRPr="00F203D8">
        <w:rPr>
          <w:rStyle w:val="libAlaemChar"/>
          <w:rFonts w:hint="cs"/>
          <w:rtl/>
        </w:rPr>
        <w:t>عليه‌السلام</w:t>
      </w:r>
      <w:r>
        <w:rPr>
          <w:rtl/>
        </w:rPr>
        <w:t xml:space="preserve"> وعلمه ما هو معروف عند نقله الأخبار، ولم نسمع لهؤلاء بأكثر من الد</w:t>
      </w:r>
      <w:r>
        <w:rPr>
          <w:rFonts w:hint="cs"/>
          <w:rtl/>
        </w:rPr>
        <w:t>َّ</w:t>
      </w:r>
      <w:r>
        <w:rPr>
          <w:rtl/>
        </w:rPr>
        <w:t>عوى وليس سبيل التواتر وأهله سبيل الشذوذ وأهله، فتأم</w:t>
      </w:r>
      <w:r>
        <w:rPr>
          <w:rFonts w:hint="cs"/>
          <w:rtl/>
        </w:rPr>
        <w:t>َّ</w:t>
      </w:r>
      <w:r>
        <w:rPr>
          <w:rtl/>
        </w:rPr>
        <w:t xml:space="preserve">لوا الأخبار الصادقة تعرفوا بها فصل ما بين موسى </w:t>
      </w:r>
      <w:r w:rsidRPr="00F203D8">
        <w:rPr>
          <w:rStyle w:val="libAlaemChar"/>
          <w:rFonts w:hint="cs"/>
          <w:rtl/>
        </w:rPr>
        <w:t>عليه‌السلام</w:t>
      </w:r>
      <w:r>
        <w:rPr>
          <w:rtl/>
        </w:rPr>
        <w:t xml:space="preserve"> ومحمّد وعبد الله بني جعفر، وتعالوا نمتحن هذا الامر بخمس مسائل من الحلال والحرام ممّا قد أجاب فيه موسى </w:t>
      </w:r>
      <w:r w:rsidRPr="00F203D8">
        <w:rPr>
          <w:rStyle w:val="libAlaemChar"/>
          <w:rFonts w:hint="cs"/>
          <w:rtl/>
        </w:rPr>
        <w:t>عليه‌السلام</w:t>
      </w:r>
      <w:r>
        <w:rPr>
          <w:rtl/>
        </w:rPr>
        <w:t xml:space="preserve"> فإنَّ وجدنا لهذين فيه جوابا</w:t>
      </w:r>
      <w:r>
        <w:rPr>
          <w:rFonts w:hint="cs"/>
          <w:rtl/>
        </w:rPr>
        <w:t>ً</w:t>
      </w:r>
      <w:r>
        <w:rPr>
          <w:rtl/>
        </w:rPr>
        <w:t xml:space="preserve"> عند أحد من القائلين بامامتهما فالقول كما يقولون، وقد روت الاماميّة أنَّ عبد الله بن جعفر سئل كم في مائتي درهم؟ قال: خمسة دراهم، قيل له: وكم في مائة درهم؟ فقال: درهمان ونصف </w:t>
      </w:r>
      <w:r w:rsidRPr="00F203D8">
        <w:rPr>
          <w:rStyle w:val="libFootnotenumChar"/>
          <w:rtl/>
        </w:rPr>
        <w:t>(1)</w:t>
      </w:r>
      <w:r>
        <w:rPr>
          <w:rtl/>
        </w:rPr>
        <w:t xml:space="preserve">. </w:t>
      </w:r>
    </w:p>
    <w:p w:rsidR="00F203D8" w:rsidRDefault="00F203D8" w:rsidP="0002770F">
      <w:pPr>
        <w:pStyle w:val="libNormal"/>
        <w:rPr>
          <w:rtl/>
        </w:rPr>
      </w:pPr>
      <w:r w:rsidRPr="00F203D8">
        <w:rPr>
          <w:rStyle w:val="libBold2Char"/>
          <w:rtl/>
        </w:rPr>
        <w:t>و</w:t>
      </w:r>
      <w:r>
        <w:rPr>
          <w:rtl/>
        </w:rPr>
        <w:t>لو أنَّ معترضا اعترض على الاسلام وأهله فاد</w:t>
      </w:r>
      <w:r>
        <w:rPr>
          <w:rFonts w:hint="cs"/>
          <w:rtl/>
        </w:rPr>
        <w:t>َّ</w:t>
      </w:r>
      <w:r>
        <w:rPr>
          <w:rtl/>
        </w:rPr>
        <w:t xml:space="preserve">عى أنَّ ههنا من قد عارض القرآن </w:t>
      </w:r>
      <w:r w:rsidRPr="00F203D8">
        <w:rPr>
          <w:rStyle w:val="libFootnotenumChar"/>
          <w:rtl/>
        </w:rPr>
        <w:t>(2)</w:t>
      </w:r>
      <w:r>
        <w:rPr>
          <w:rtl/>
        </w:rPr>
        <w:t xml:space="preserve"> وسألنا أن نفصل بين تلك المعارضة والقرآن، لقلنا له: أم</w:t>
      </w:r>
      <w:r>
        <w:rPr>
          <w:rFonts w:hint="cs"/>
          <w:rtl/>
        </w:rPr>
        <w:t>ّ</w:t>
      </w:r>
      <w:r>
        <w:rPr>
          <w:rtl/>
        </w:rPr>
        <w:t>ا القرآن فظاهر، فأظهر تلك المعارضة حتّى نفصل بينها وبين القرآن. وهكذا نقول لهذه الفرق، أم</w:t>
      </w:r>
      <w:r>
        <w:rPr>
          <w:rFonts w:hint="cs"/>
          <w:rtl/>
        </w:rPr>
        <w:t>ّ</w:t>
      </w:r>
      <w:r>
        <w:rPr>
          <w:rtl/>
        </w:rPr>
        <w:t>ا أخبارنا فهي مروي</w:t>
      </w:r>
      <w:r>
        <w:rPr>
          <w:rFonts w:hint="cs"/>
          <w:rtl/>
        </w:rPr>
        <w:t>ّ</w:t>
      </w:r>
      <w:r>
        <w:rPr>
          <w:rtl/>
        </w:rPr>
        <w:t>ة محفوظة عند أهل الامصار من علماء الاماميّة فأظهروا تلك الأخبار الّتي تد</w:t>
      </w:r>
      <w:r>
        <w:rPr>
          <w:rFonts w:hint="cs"/>
          <w:rtl/>
        </w:rPr>
        <w:t>َّ</w:t>
      </w:r>
      <w:r>
        <w:rPr>
          <w:rtl/>
        </w:rPr>
        <w:t>عونها حتّى نفصل بينها وبين أخبارنا، فأمّا أن تد</w:t>
      </w:r>
      <w:r>
        <w:rPr>
          <w:rFonts w:hint="cs"/>
          <w:rtl/>
        </w:rPr>
        <w:t>َّ</w:t>
      </w:r>
      <w:r>
        <w:rPr>
          <w:rtl/>
        </w:rPr>
        <w:t>عوا خبرا</w:t>
      </w:r>
      <w:r>
        <w:rPr>
          <w:rFonts w:hint="cs"/>
          <w:rtl/>
        </w:rPr>
        <w:t>ً</w:t>
      </w:r>
      <w:r>
        <w:rPr>
          <w:rtl/>
        </w:rPr>
        <w:t xml:space="preserve"> لم يسمعه سامع ولاعرفه أحد</w:t>
      </w:r>
      <w:r>
        <w:rPr>
          <w:rFonts w:hint="cs"/>
          <w:rtl/>
        </w:rPr>
        <w:t>ٌ</w:t>
      </w:r>
      <w:r>
        <w:rPr>
          <w:rtl/>
        </w:rPr>
        <w:t xml:space="preserve"> ثمّ تسألونا الفصل بين </w:t>
      </w:r>
      <w:r>
        <w:rPr>
          <w:rFonts w:hint="cs"/>
          <w:rtl/>
        </w:rPr>
        <w:t xml:space="preserve">[ </w:t>
      </w:r>
      <w:r>
        <w:rPr>
          <w:rtl/>
        </w:rPr>
        <w:t>هذا</w:t>
      </w:r>
      <w:r>
        <w:rPr>
          <w:rFonts w:hint="cs"/>
          <w:rtl/>
        </w:rPr>
        <w:t xml:space="preserve"> ]</w:t>
      </w:r>
      <w:r>
        <w:rPr>
          <w:rtl/>
        </w:rPr>
        <w:t xml:space="preserve"> الخبر فهذا مالا يعجز عن دعوى مثله أحد</w:t>
      </w:r>
      <w:r>
        <w:rPr>
          <w:rFonts w:hint="cs"/>
          <w:rtl/>
        </w:rPr>
        <w:t>ٌ</w:t>
      </w:r>
      <w:r>
        <w:rPr>
          <w:rtl/>
        </w:rPr>
        <w:t>، ولو أبطل مثل هذه الدعوى أخبار أهل الحق</w:t>
      </w:r>
      <w:r>
        <w:rPr>
          <w:rFonts w:hint="cs"/>
          <w:rtl/>
        </w:rPr>
        <w:t>ِّ</w:t>
      </w:r>
      <w:r>
        <w:rPr>
          <w:rtl/>
        </w:rPr>
        <w:t xml:space="preserve"> من الاماميّة لابطل مثل هذه الد</w:t>
      </w:r>
      <w:r>
        <w:rPr>
          <w:rFonts w:hint="cs"/>
          <w:rtl/>
        </w:rPr>
        <w:t>َّ</w:t>
      </w:r>
      <w:r>
        <w:rPr>
          <w:rtl/>
        </w:rPr>
        <w:t xml:space="preserve">عوى من البراهمة أخبار المسلمين، وهذه واضح ولله المنة. </w:t>
      </w:r>
    </w:p>
    <w:p w:rsidR="00F203D8" w:rsidRDefault="00F203D8" w:rsidP="0002770F">
      <w:pPr>
        <w:pStyle w:val="libNormal"/>
        <w:rPr>
          <w:rtl/>
        </w:rPr>
      </w:pPr>
      <w:r>
        <w:rPr>
          <w:rtl/>
        </w:rPr>
        <w:t>وقد ادَّعت الثنوية أنَّ ماني أقام المعجزات وأن</w:t>
      </w:r>
      <w:r>
        <w:rPr>
          <w:rFonts w:hint="cs"/>
          <w:rtl/>
        </w:rPr>
        <w:t>َّ</w:t>
      </w:r>
      <w:r>
        <w:rPr>
          <w:rtl/>
        </w:rPr>
        <w:t xml:space="preserve"> لهم خبرا</w:t>
      </w:r>
      <w:r>
        <w:rPr>
          <w:rFonts w:hint="cs"/>
          <w:rtl/>
        </w:rPr>
        <w:t>ً</w:t>
      </w:r>
      <w:r>
        <w:rPr>
          <w:rtl/>
        </w:rPr>
        <w:t xml:space="preserve"> يدلُّ على صدقهم،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277865">
        <w:rPr>
          <w:rtl/>
        </w:rPr>
        <w:t>(1) يعني لم يعلم عبد الله</w:t>
      </w:r>
      <w:r>
        <w:rPr>
          <w:rtl/>
        </w:rPr>
        <w:t xml:space="preserve"> أنَّ </w:t>
      </w:r>
      <w:r w:rsidRPr="00277865">
        <w:rPr>
          <w:rtl/>
        </w:rPr>
        <w:t>نصاب الدرهم في الزكاة مائتان</w:t>
      </w:r>
      <w:r>
        <w:rPr>
          <w:rtl/>
        </w:rPr>
        <w:t>،</w:t>
      </w:r>
      <w:r w:rsidRPr="00277865">
        <w:rPr>
          <w:rtl/>
        </w:rPr>
        <w:t xml:space="preserve"> ولا زكاة فيما دون ذلك فأجاب في المسألة بالقياس وأخطأ. </w:t>
      </w:r>
    </w:p>
    <w:p w:rsidR="00F203D8" w:rsidRPr="00E710B9" w:rsidRDefault="00F203D8" w:rsidP="00F203D8">
      <w:pPr>
        <w:pStyle w:val="libFootnote0"/>
        <w:rPr>
          <w:rtl/>
        </w:rPr>
      </w:pPr>
      <w:r w:rsidRPr="00277865">
        <w:rPr>
          <w:rtl/>
        </w:rPr>
        <w:t>(2) يعني ادعى</w:t>
      </w:r>
      <w:r>
        <w:rPr>
          <w:rtl/>
        </w:rPr>
        <w:t xml:space="preserve"> أنَّه </w:t>
      </w:r>
      <w:r w:rsidRPr="00277865">
        <w:rPr>
          <w:rtl/>
        </w:rPr>
        <w:t xml:space="preserve">جاء رجل وأتى بمثل هذا القرآن.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فقال لهم الموح</w:t>
      </w:r>
      <w:r>
        <w:rPr>
          <w:rFonts w:hint="cs"/>
          <w:rtl/>
        </w:rPr>
        <w:t>ّ</w:t>
      </w:r>
      <w:r>
        <w:rPr>
          <w:rtl/>
        </w:rPr>
        <w:t>دون: هذه دعوى لا يعجز عنها أحد</w:t>
      </w:r>
      <w:r>
        <w:rPr>
          <w:rFonts w:hint="cs"/>
          <w:rtl/>
        </w:rPr>
        <w:t>ٌ</w:t>
      </w:r>
      <w:r>
        <w:rPr>
          <w:rtl/>
        </w:rPr>
        <w:t xml:space="preserve"> فأظهروا الخبر لندلكم على أنَّه لا يقطع عذرا ولا يوجب حجّة، وهذا شبيه بجوابنا لصاحب الكتاب. </w:t>
      </w:r>
    </w:p>
    <w:p w:rsidR="00F203D8" w:rsidRDefault="00F203D8" w:rsidP="0002770F">
      <w:pPr>
        <w:pStyle w:val="libNormal"/>
        <w:rPr>
          <w:rtl/>
        </w:rPr>
      </w:pPr>
      <w:r w:rsidRPr="00F203D8">
        <w:rPr>
          <w:rStyle w:val="libBold2Char"/>
          <w:rtl/>
        </w:rPr>
        <w:t>ويقال</w:t>
      </w:r>
      <w:r>
        <w:rPr>
          <w:rtl/>
        </w:rPr>
        <w:t xml:space="preserve"> لصاحب الكتاب: قد ادَّعت البكرية والاباضي</w:t>
      </w:r>
      <w:r>
        <w:rPr>
          <w:rFonts w:hint="cs"/>
          <w:rtl/>
        </w:rPr>
        <w:t>ّ</w:t>
      </w:r>
      <w:r>
        <w:rPr>
          <w:rtl/>
        </w:rPr>
        <w:t xml:space="preserve">ة </w:t>
      </w:r>
      <w:r w:rsidRPr="00F203D8">
        <w:rPr>
          <w:rStyle w:val="libFootnotenumChar"/>
          <w:rtl/>
        </w:rPr>
        <w:t>(1)</w:t>
      </w:r>
      <w:r>
        <w:rPr>
          <w:rtl/>
        </w:rPr>
        <w:t xml:space="preserve"> أنَّ النبيّ </w:t>
      </w:r>
      <w:r w:rsidRPr="00F203D8">
        <w:rPr>
          <w:rStyle w:val="libAlaemChar"/>
          <w:rFonts w:hint="cs"/>
          <w:rtl/>
        </w:rPr>
        <w:t>صلى‌الله‌عليه‌وآله‌وسلم</w:t>
      </w:r>
      <w:r>
        <w:rPr>
          <w:rtl/>
        </w:rPr>
        <w:t xml:space="preserve"> نص</w:t>
      </w:r>
      <w:r>
        <w:rPr>
          <w:rFonts w:hint="cs"/>
          <w:rtl/>
        </w:rPr>
        <w:t>ّ</w:t>
      </w:r>
      <w:r>
        <w:rPr>
          <w:rtl/>
        </w:rPr>
        <w:t xml:space="preserve"> على أبي بكر وأنكرت أنت ذلك كما أنكرنا نحن أنَّ أبا عبد الله </w:t>
      </w:r>
      <w:r w:rsidRPr="00F203D8">
        <w:rPr>
          <w:rStyle w:val="libAlaemChar"/>
          <w:rFonts w:hint="cs"/>
          <w:rtl/>
        </w:rPr>
        <w:t>عليه‌السلام</w:t>
      </w:r>
      <w:r>
        <w:rPr>
          <w:rtl/>
        </w:rPr>
        <w:t xml:space="preserve"> أوصى إلى هذين، فبي</w:t>
      </w:r>
      <w:r>
        <w:rPr>
          <w:rFonts w:hint="cs"/>
          <w:rtl/>
        </w:rPr>
        <w:t>ّ</w:t>
      </w:r>
      <w:r>
        <w:rPr>
          <w:rtl/>
        </w:rPr>
        <w:t>ن لنا حجتك ودلنا على الفصل بينك وبين البكرية والاباضية لندلك بمثله على الفصل بيننا وبين من سمي</w:t>
      </w:r>
      <w:r>
        <w:rPr>
          <w:rFonts w:hint="cs"/>
          <w:rtl/>
        </w:rPr>
        <w:t>ّ</w:t>
      </w:r>
      <w:r>
        <w:rPr>
          <w:rtl/>
        </w:rPr>
        <w:t xml:space="preserve">ت. </w:t>
      </w:r>
    </w:p>
    <w:p w:rsidR="00F203D8" w:rsidRDefault="00F203D8" w:rsidP="0002770F">
      <w:pPr>
        <w:pStyle w:val="libNormal"/>
        <w:rPr>
          <w:rtl/>
        </w:rPr>
      </w:pPr>
      <w:r w:rsidRPr="00F203D8">
        <w:rPr>
          <w:rStyle w:val="libBold2Char"/>
          <w:rtl/>
        </w:rPr>
        <w:t>ويقال</w:t>
      </w:r>
      <w:r>
        <w:rPr>
          <w:rtl/>
        </w:rPr>
        <w:t xml:space="preserve"> لصاحب الكتاب: أنت رجل</w:t>
      </w:r>
      <w:r>
        <w:rPr>
          <w:rFonts w:hint="cs"/>
          <w:rtl/>
        </w:rPr>
        <w:t>ٌ</w:t>
      </w:r>
      <w:r>
        <w:rPr>
          <w:rtl/>
        </w:rPr>
        <w:t xml:space="preserve"> تد</w:t>
      </w:r>
      <w:r>
        <w:rPr>
          <w:rFonts w:hint="cs"/>
          <w:rtl/>
        </w:rPr>
        <w:t>َّ</w:t>
      </w:r>
      <w:r>
        <w:rPr>
          <w:rtl/>
        </w:rPr>
        <w:t>عى أنَّ جعفر بن محمّد كان على مذهب الزّيديّة وإنّه لم يدع الامامة من الجهة الّتي تذكرها الاماميّة وقد اد</w:t>
      </w:r>
      <w:r>
        <w:rPr>
          <w:rFonts w:hint="cs"/>
          <w:rtl/>
        </w:rPr>
        <w:t>َّ</w:t>
      </w:r>
      <w:r>
        <w:rPr>
          <w:rtl/>
        </w:rPr>
        <w:t>عى القائلون بامامة محمّد بن إسماعيل بن جعفر بن محمّد خلاف ما تد</w:t>
      </w:r>
      <w:r>
        <w:rPr>
          <w:rFonts w:hint="cs"/>
          <w:rtl/>
        </w:rPr>
        <w:t>َّ</w:t>
      </w:r>
      <w:r>
        <w:rPr>
          <w:rtl/>
        </w:rPr>
        <w:t>عيه أنت وأصحابك ويذكرون أنَّ أسلافهم رووا ذلك عنه فعر</w:t>
      </w:r>
      <w:r>
        <w:rPr>
          <w:rFonts w:hint="cs"/>
          <w:rtl/>
        </w:rPr>
        <w:t>َّ</w:t>
      </w:r>
      <w:r>
        <w:rPr>
          <w:rtl/>
        </w:rPr>
        <w:t>فنا الفصل بينكم وبينهم لنأتيك بأحسن منه، وأنصف من نفسك فإن</w:t>
      </w:r>
      <w:r>
        <w:rPr>
          <w:rFonts w:hint="cs"/>
          <w:rtl/>
        </w:rPr>
        <w:t>ّ</w:t>
      </w:r>
      <w:r>
        <w:rPr>
          <w:rtl/>
        </w:rPr>
        <w:t xml:space="preserve">ه أولى بك. </w:t>
      </w:r>
    </w:p>
    <w:p w:rsidR="00F203D8" w:rsidRDefault="00F203D8" w:rsidP="0002770F">
      <w:pPr>
        <w:pStyle w:val="libNormal"/>
        <w:rPr>
          <w:rtl/>
        </w:rPr>
      </w:pPr>
      <w:r>
        <w:rPr>
          <w:rtl/>
        </w:rPr>
        <w:t>وفرق آخر: وهو أنَّ أصحاب محمّد بن جعفر وعبد الله بن جعفر معترفون بأن</w:t>
      </w:r>
      <w:r>
        <w:rPr>
          <w:rFonts w:hint="cs"/>
          <w:rtl/>
        </w:rPr>
        <w:t>َّ</w:t>
      </w:r>
      <w:r>
        <w:rPr>
          <w:rtl/>
        </w:rPr>
        <w:t xml:space="preserve"> الحسين نص</w:t>
      </w:r>
      <w:r>
        <w:rPr>
          <w:rFonts w:hint="cs"/>
          <w:rtl/>
        </w:rPr>
        <w:t>َّ</w:t>
      </w:r>
      <w:r>
        <w:rPr>
          <w:rtl/>
        </w:rPr>
        <w:t xml:space="preserve"> على عليّ</w:t>
      </w:r>
      <w:r>
        <w:rPr>
          <w:rFonts w:hint="cs"/>
          <w:rtl/>
        </w:rPr>
        <w:t>ٍ</w:t>
      </w:r>
      <w:r>
        <w:rPr>
          <w:rtl/>
        </w:rPr>
        <w:t xml:space="preserve"> وأن</w:t>
      </w:r>
      <w:r>
        <w:rPr>
          <w:rFonts w:hint="cs"/>
          <w:rtl/>
        </w:rPr>
        <w:t>َّ</w:t>
      </w:r>
      <w:r>
        <w:rPr>
          <w:rtl/>
        </w:rPr>
        <w:t xml:space="preserve"> علي</w:t>
      </w:r>
      <w:r>
        <w:rPr>
          <w:rFonts w:hint="cs"/>
          <w:rtl/>
        </w:rPr>
        <w:t>ّ</w:t>
      </w:r>
      <w:r>
        <w:rPr>
          <w:rtl/>
        </w:rPr>
        <w:t>ا</w:t>
      </w:r>
      <w:r>
        <w:rPr>
          <w:rFonts w:hint="cs"/>
          <w:rtl/>
        </w:rPr>
        <w:t>ً</w:t>
      </w:r>
      <w:r>
        <w:rPr>
          <w:rtl/>
        </w:rPr>
        <w:t xml:space="preserve"> نص</w:t>
      </w:r>
      <w:r>
        <w:rPr>
          <w:rFonts w:hint="cs"/>
          <w:rtl/>
        </w:rPr>
        <w:t>ّ</w:t>
      </w:r>
      <w:r>
        <w:rPr>
          <w:rtl/>
        </w:rPr>
        <w:t xml:space="preserve"> محمّد وأن</w:t>
      </w:r>
      <w:r>
        <w:rPr>
          <w:rFonts w:hint="cs"/>
          <w:rtl/>
        </w:rPr>
        <w:t>ّ</w:t>
      </w:r>
      <w:r>
        <w:rPr>
          <w:rtl/>
        </w:rPr>
        <w:t xml:space="preserve"> محمّدا</w:t>
      </w:r>
      <w:r>
        <w:rPr>
          <w:rFonts w:hint="cs"/>
          <w:rtl/>
        </w:rPr>
        <w:t xml:space="preserve">ً </w:t>
      </w:r>
      <w:r>
        <w:rPr>
          <w:rtl/>
        </w:rPr>
        <w:t>نص</w:t>
      </w:r>
      <w:r>
        <w:rPr>
          <w:rFonts w:hint="cs"/>
          <w:rtl/>
        </w:rPr>
        <w:t>ّ</w:t>
      </w:r>
      <w:r>
        <w:rPr>
          <w:rtl/>
        </w:rPr>
        <w:t xml:space="preserve"> علي جعفر ودليلنا أنَّ جعفرا</w:t>
      </w:r>
      <w:r>
        <w:rPr>
          <w:rFonts w:hint="cs"/>
          <w:rtl/>
        </w:rPr>
        <w:t>ً</w:t>
      </w:r>
      <w:r>
        <w:rPr>
          <w:rtl/>
        </w:rPr>
        <w:t xml:space="preserve"> نص</w:t>
      </w:r>
      <w:r>
        <w:rPr>
          <w:rFonts w:hint="cs"/>
          <w:rtl/>
        </w:rPr>
        <w:t>َّ</w:t>
      </w:r>
      <w:r>
        <w:rPr>
          <w:rtl/>
        </w:rPr>
        <w:t xml:space="preserve"> على موسى </w:t>
      </w:r>
      <w:r w:rsidRPr="00F203D8">
        <w:rPr>
          <w:rStyle w:val="libAlaemChar"/>
          <w:rFonts w:hint="cs"/>
          <w:rtl/>
        </w:rPr>
        <w:t>عليهم‌السلام</w:t>
      </w:r>
      <w:r>
        <w:rPr>
          <w:rtl/>
        </w:rPr>
        <w:t xml:space="preserve"> هو بعينه دون غيره دليل هؤلاء على أنَّ الحسين نص على عل</w:t>
      </w:r>
      <w:r>
        <w:rPr>
          <w:rFonts w:hint="cs"/>
          <w:rtl/>
        </w:rPr>
        <w:t>يٍّ</w:t>
      </w:r>
      <w:r>
        <w:rPr>
          <w:rtl/>
        </w:rPr>
        <w:t xml:space="preserve">، وبعد فإنَّ الامام إذا كان ظاهراً واختلف إليه </w:t>
      </w:r>
      <w:r w:rsidRPr="00F203D8">
        <w:rPr>
          <w:rStyle w:val="libFootnotenumChar"/>
          <w:rtl/>
        </w:rPr>
        <w:t>(2)</w:t>
      </w:r>
      <w:r>
        <w:rPr>
          <w:rtl/>
        </w:rPr>
        <w:t xml:space="preserve"> شيعته ظهر علمه وتبي</w:t>
      </w:r>
      <w:r>
        <w:rPr>
          <w:rFonts w:hint="cs"/>
          <w:rtl/>
        </w:rPr>
        <w:t>ّ</w:t>
      </w:r>
      <w:r>
        <w:rPr>
          <w:rtl/>
        </w:rPr>
        <w:t>ن معرفته بالد</w:t>
      </w:r>
      <w:r>
        <w:rPr>
          <w:rFonts w:hint="cs"/>
          <w:rtl/>
        </w:rPr>
        <w:t>ِّ</w:t>
      </w:r>
      <w:r>
        <w:rPr>
          <w:rtl/>
        </w:rPr>
        <w:t>ين، ووجدنا رواة الأخبار وحملة الاثار قد نقلوا عن موسى من علم الحلال والحرام ما هو مدو</w:t>
      </w:r>
      <w:r>
        <w:rPr>
          <w:rFonts w:hint="cs"/>
          <w:rtl/>
        </w:rPr>
        <w:t>ّ</w:t>
      </w:r>
      <w:r>
        <w:rPr>
          <w:rtl/>
        </w:rPr>
        <w:t>ن مشهور، وظهر من فضله في نفسه ما هو بي</w:t>
      </w:r>
      <w:r>
        <w:rPr>
          <w:rFonts w:hint="cs"/>
          <w:rtl/>
        </w:rPr>
        <w:t>ّ</w:t>
      </w:r>
      <w:r>
        <w:rPr>
          <w:rtl/>
        </w:rPr>
        <w:t>ن عند الخاص</w:t>
      </w:r>
      <w:r>
        <w:rPr>
          <w:rFonts w:hint="cs"/>
          <w:rtl/>
        </w:rPr>
        <w:t>ّ</w:t>
      </w:r>
      <w:r>
        <w:rPr>
          <w:rtl/>
        </w:rPr>
        <w:t>ة والعام</w:t>
      </w:r>
      <w:r>
        <w:rPr>
          <w:rFonts w:hint="cs"/>
          <w:rtl/>
        </w:rPr>
        <w:t>ّ</w:t>
      </w:r>
      <w:r>
        <w:rPr>
          <w:rtl/>
        </w:rPr>
        <w:t xml:space="preserve">ة وهذه هي أمارات الامامة فلمّا وجدناها لموسى دون غيره علمنا أنَّه الامام بعد أبيه دون أخيه. </w:t>
      </w:r>
    </w:p>
    <w:p w:rsidR="00F203D8" w:rsidRDefault="00F203D8" w:rsidP="0002770F">
      <w:pPr>
        <w:pStyle w:val="libNormal"/>
        <w:rPr>
          <w:rtl/>
        </w:rPr>
      </w:pPr>
      <w:r>
        <w:rPr>
          <w:rtl/>
        </w:rPr>
        <w:t>وشيء</w:t>
      </w:r>
      <w:r>
        <w:rPr>
          <w:rFonts w:hint="cs"/>
          <w:rtl/>
        </w:rPr>
        <w:t>ٌ</w:t>
      </w:r>
      <w:r>
        <w:rPr>
          <w:rtl/>
        </w:rPr>
        <w:t xml:space="preserve"> آخر: وهو أنَّ عبد الله بن جعفر مات ولم يعقب ذكرا</w:t>
      </w:r>
      <w:r>
        <w:rPr>
          <w:rFonts w:hint="cs"/>
          <w:rtl/>
        </w:rPr>
        <w:t>ً</w:t>
      </w:r>
      <w:r>
        <w:rPr>
          <w:rtl/>
        </w:rPr>
        <w:t xml:space="preserve"> ولا نص</w:t>
      </w:r>
      <w:r>
        <w:rPr>
          <w:rFonts w:hint="cs"/>
          <w:rtl/>
        </w:rPr>
        <w:t>َّ</w:t>
      </w:r>
      <w:r>
        <w:rPr>
          <w:rtl/>
        </w:rPr>
        <w:t xml:space="preserve"> على أحد فرجع القائلون بامامته عنها إلى القول بامامة موسى </w:t>
      </w:r>
      <w:r w:rsidRPr="00F203D8">
        <w:rPr>
          <w:rStyle w:val="libAlaemChar"/>
          <w:rFonts w:hint="cs"/>
          <w:rtl/>
        </w:rPr>
        <w:t>عليه‌السلام</w:t>
      </w:r>
      <w:r>
        <w:rPr>
          <w:rtl/>
        </w:rPr>
        <w:t xml:space="preserve"> والفصل بعد ذلك بين أخبارنا وأخبارهم هو أنَّ الأخبار لا توجب العلم حتّى يكون في طرقه وواسطته قوم يقطعون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277865">
        <w:rPr>
          <w:rtl/>
        </w:rPr>
        <w:t>(1) الاباضية</w:t>
      </w:r>
      <w:r>
        <w:rPr>
          <w:rtl/>
        </w:rPr>
        <w:t>:</w:t>
      </w:r>
      <w:r w:rsidRPr="00277865">
        <w:rPr>
          <w:rtl/>
        </w:rPr>
        <w:t xml:space="preserve"> فرفة من الخوارج أصحاب عبد الله بن اباض التميمي. </w:t>
      </w:r>
    </w:p>
    <w:p w:rsidR="00F203D8" w:rsidRPr="00E710B9" w:rsidRDefault="00F203D8" w:rsidP="00F203D8">
      <w:pPr>
        <w:pStyle w:val="libFootnote0"/>
        <w:rPr>
          <w:rtl/>
        </w:rPr>
      </w:pPr>
      <w:r w:rsidRPr="00277865">
        <w:rPr>
          <w:rtl/>
        </w:rPr>
        <w:t xml:space="preserve">(2) يعني بالاختلاف الاياب والذهاب.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العذر إذا أخبروا، ولسنا نشاح</w:t>
      </w:r>
      <w:r>
        <w:rPr>
          <w:rFonts w:hint="cs"/>
          <w:rtl/>
        </w:rPr>
        <w:t>ُّ</w:t>
      </w:r>
      <w:r>
        <w:rPr>
          <w:rtl/>
        </w:rPr>
        <w:t xml:space="preserve"> </w:t>
      </w:r>
      <w:r w:rsidRPr="00F203D8">
        <w:rPr>
          <w:rStyle w:val="libFootnotenumChar"/>
          <w:rtl/>
        </w:rPr>
        <w:t>(1)</w:t>
      </w:r>
      <w:r>
        <w:rPr>
          <w:rtl/>
        </w:rPr>
        <w:t xml:space="preserve"> هؤلاء في أسلافهم بل نقتصر على أن يوجدونا في دهرنا من حملة الأخبار ورواة الاثار ممّن يذهب مذهبهم عددا</w:t>
      </w:r>
      <w:r>
        <w:rPr>
          <w:rFonts w:hint="cs"/>
          <w:rtl/>
        </w:rPr>
        <w:t>ً</w:t>
      </w:r>
      <w:r>
        <w:rPr>
          <w:rtl/>
        </w:rPr>
        <w:t xml:space="preserve"> يتواتر بهم الخبر كما نوجدهم نحن ذلك، فإنَّ قدروا على هذا فليظهروه، وإن عجزوا فقد وضح الفرق بيننا وبينهم في الطرف الّذي يلينا ويليهم </w:t>
      </w:r>
      <w:r w:rsidRPr="00F203D8">
        <w:rPr>
          <w:rStyle w:val="libFootnotenumChar"/>
          <w:rtl/>
        </w:rPr>
        <w:t>(2)</w:t>
      </w:r>
      <w:r>
        <w:rPr>
          <w:rtl/>
        </w:rPr>
        <w:t xml:space="preserve"> وما بعد ذلك موهوب لهم وهذا واضح والحمد لله. </w:t>
      </w:r>
    </w:p>
    <w:p w:rsidR="00F203D8" w:rsidRDefault="00F203D8" w:rsidP="0002770F">
      <w:pPr>
        <w:pStyle w:val="libNormal"/>
        <w:rPr>
          <w:rtl/>
        </w:rPr>
      </w:pPr>
      <w:r>
        <w:rPr>
          <w:rtl/>
        </w:rPr>
        <w:t>وأم</w:t>
      </w:r>
      <w:r>
        <w:rPr>
          <w:rFonts w:hint="cs"/>
          <w:rtl/>
        </w:rPr>
        <w:t>ّ</w:t>
      </w:r>
      <w:r>
        <w:rPr>
          <w:rtl/>
        </w:rPr>
        <w:t xml:space="preserve">ا الواقفة على موسى </w:t>
      </w:r>
      <w:r w:rsidRPr="00F203D8">
        <w:rPr>
          <w:rStyle w:val="libAlaemChar"/>
          <w:rFonts w:hint="cs"/>
          <w:rtl/>
        </w:rPr>
        <w:t>عليه‌السلام</w:t>
      </w:r>
      <w:r>
        <w:rPr>
          <w:rtl/>
        </w:rPr>
        <w:t xml:space="preserve"> فسبيلهم سبيل الواقفة على أبي عبد الله </w:t>
      </w:r>
      <w:r w:rsidRPr="00F203D8">
        <w:rPr>
          <w:rStyle w:val="libAlaemChar"/>
          <w:rFonts w:hint="cs"/>
          <w:rtl/>
        </w:rPr>
        <w:t>عليه‌السلام</w:t>
      </w:r>
      <w:r>
        <w:rPr>
          <w:rtl/>
        </w:rPr>
        <w:t>، ونحن فلم نشاهد موت أحد من السلف وإنّما صح</w:t>
      </w:r>
      <w:r>
        <w:rPr>
          <w:rFonts w:hint="cs"/>
          <w:rtl/>
        </w:rPr>
        <w:t>َّ</w:t>
      </w:r>
      <w:r>
        <w:rPr>
          <w:rtl/>
        </w:rPr>
        <w:t xml:space="preserve"> موتهم عندنا بالخبر فإنَّ وقف واقف على بعضهم سألناه الفصل بينه وبين من وقف على سائرهم وهذا مالا حيلة لهم فيه. </w:t>
      </w:r>
    </w:p>
    <w:p w:rsidR="00F203D8" w:rsidRDefault="00F203D8" w:rsidP="0002770F">
      <w:pPr>
        <w:pStyle w:val="libNormal"/>
        <w:rPr>
          <w:rtl/>
        </w:rPr>
      </w:pPr>
      <w:r>
        <w:rPr>
          <w:rtl/>
        </w:rPr>
        <w:t>ثم</w:t>
      </w:r>
      <w:r>
        <w:rPr>
          <w:rFonts w:hint="cs"/>
          <w:rtl/>
        </w:rPr>
        <w:t>َّ</w:t>
      </w:r>
      <w:r>
        <w:rPr>
          <w:rtl/>
        </w:rPr>
        <w:t xml:space="preserve"> قال صاحب الكتاب: ومنهم فرقة قطعت على موسى وائتم</w:t>
      </w:r>
      <w:r>
        <w:rPr>
          <w:rFonts w:hint="cs"/>
          <w:rtl/>
        </w:rPr>
        <w:t>ّ</w:t>
      </w:r>
      <w:r>
        <w:rPr>
          <w:rtl/>
        </w:rPr>
        <w:t>وا بعده بابنه عليّ</w:t>
      </w:r>
      <w:r>
        <w:rPr>
          <w:rFonts w:hint="cs"/>
          <w:rtl/>
        </w:rPr>
        <w:t>ٍ</w:t>
      </w:r>
      <w:r>
        <w:rPr>
          <w:rtl/>
        </w:rPr>
        <w:t xml:space="preserve"> ابن موسى </w:t>
      </w:r>
      <w:r w:rsidRPr="00F203D8">
        <w:rPr>
          <w:rStyle w:val="libAlaemChar"/>
          <w:rFonts w:hint="cs"/>
          <w:rtl/>
        </w:rPr>
        <w:t>عليهما‌السلام</w:t>
      </w:r>
      <w:r>
        <w:rPr>
          <w:rtl/>
        </w:rPr>
        <w:t xml:space="preserve"> دون سائر ولد موسى </w:t>
      </w:r>
      <w:r w:rsidRPr="00F203D8">
        <w:rPr>
          <w:rStyle w:val="libAlaemChar"/>
          <w:rFonts w:hint="cs"/>
          <w:rtl/>
        </w:rPr>
        <w:t>عليه‌السلام</w:t>
      </w:r>
      <w:r>
        <w:rPr>
          <w:rtl/>
        </w:rPr>
        <w:t xml:space="preserve"> وزعموا أنَّه استحق</w:t>
      </w:r>
      <w:r>
        <w:rPr>
          <w:rFonts w:hint="cs"/>
          <w:rtl/>
        </w:rPr>
        <w:t>ّ</w:t>
      </w:r>
      <w:r>
        <w:rPr>
          <w:rtl/>
        </w:rPr>
        <w:t>ها بالوراثة والوصي</w:t>
      </w:r>
      <w:r>
        <w:rPr>
          <w:rFonts w:hint="cs"/>
          <w:rtl/>
        </w:rPr>
        <w:t>ّ</w:t>
      </w:r>
      <w:r>
        <w:rPr>
          <w:rtl/>
        </w:rPr>
        <w:t>ة، ثمّ في ولده حتّى انتهوا إلى الحسن بن عليّ</w:t>
      </w:r>
      <w:r>
        <w:rPr>
          <w:rFonts w:hint="cs"/>
          <w:rtl/>
        </w:rPr>
        <w:t>ٍ</w:t>
      </w:r>
      <w:r>
        <w:rPr>
          <w:rtl/>
        </w:rPr>
        <w:t xml:space="preserve"> </w:t>
      </w:r>
      <w:r w:rsidRPr="00F203D8">
        <w:rPr>
          <w:rStyle w:val="libAlaemChar"/>
          <w:rFonts w:hint="cs"/>
          <w:rtl/>
        </w:rPr>
        <w:t>عليهما‌السلام</w:t>
      </w:r>
      <w:r>
        <w:rPr>
          <w:rtl/>
        </w:rPr>
        <w:t xml:space="preserve"> فاد</w:t>
      </w:r>
      <w:r>
        <w:rPr>
          <w:rFonts w:hint="cs"/>
          <w:rtl/>
        </w:rPr>
        <w:t>َّ</w:t>
      </w:r>
      <w:r>
        <w:rPr>
          <w:rtl/>
        </w:rPr>
        <w:t>عوا له ولدا</w:t>
      </w:r>
      <w:r>
        <w:rPr>
          <w:rFonts w:hint="cs"/>
          <w:rtl/>
        </w:rPr>
        <w:t>ً</w:t>
      </w:r>
      <w:r>
        <w:rPr>
          <w:rtl/>
        </w:rPr>
        <w:t xml:space="preserve"> وسم</w:t>
      </w:r>
      <w:r>
        <w:rPr>
          <w:rFonts w:hint="cs"/>
          <w:rtl/>
        </w:rPr>
        <w:t>ّ</w:t>
      </w:r>
      <w:r>
        <w:rPr>
          <w:rtl/>
        </w:rPr>
        <w:t xml:space="preserve">وه الخلف الصالح فمات قبل أبيه </w:t>
      </w:r>
      <w:r w:rsidRPr="00F203D8">
        <w:rPr>
          <w:rStyle w:val="libFootnotenumChar"/>
          <w:rtl/>
        </w:rPr>
        <w:t>(3)</w:t>
      </w:r>
      <w:r>
        <w:rPr>
          <w:rtl/>
        </w:rPr>
        <w:t xml:space="preserve">، ثمّ </w:t>
      </w:r>
      <w:r>
        <w:rPr>
          <w:rFonts w:hint="cs"/>
          <w:rtl/>
        </w:rPr>
        <w:t>إ</w:t>
      </w:r>
      <w:r>
        <w:rPr>
          <w:rtl/>
        </w:rPr>
        <w:t>نّهم رجعوا إلى أخيه الحسن وبطل في محمّد ما كانوا توه</w:t>
      </w:r>
      <w:r>
        <w:rPr>
          <w:rFonts w:hint="cs"/>
          <w:rtl/>
        </w:rPr>
        <w:t>ّ</w:t>
      </w:r>
      <w:r>
        <w:rPr>
          <w:rtl/>
        </w:rPr>
        <w:t>موا</w:t>
      </w:r>
      <w:r w:rsidR="005B13D3">
        <w:rPr>
          <w:rtl/>
        </w:rPr>
        <w:t xml:space="preserve"> - </w:t>
      </w:r>
      <w:r>
        <w:rPr>
          <w:rtl/>
        </w:rPr>
        <w:t>وقالوا: بدا لله من محمّد إلى الحسن كما بدا له من إسماعيل بن جعفر إلى موسى وقد مات إسماعيل في حياة جعفر</w:t>
      </w:r>
      <w:r w:rsidR="005B13D3">
        <w:rPr>
          <w:rtl/>
        </w:rPr>
        <w:t xml:space="preserve"> - </w:t>
      </w:r>
      <w:r>
        <w:rPr>
          <w:rtl/>
        </w:rPr>
        <w:t>إلى أن مات الحسن بن عليّ</w:t>
      </w:r>
      <w:r>
        <w:rPr>
          <w:rFonts w:hint="cs"/>
          <w:rtl/>
        </w:rPr>
        <w:t>ٍ</w:t>
      </w:r>
      <w:r>
        <w:rPr>
          <w:rtl/>
        </w:rPr>
        <w:t xml:space="preserve"> في سنة ثلاث وست</w:t>
      </w:r>
      <w:r>
        <w:rPr>
          <w:rFonts w:hint="cs"/>
          <w:rtl/>
        </w:rPr>
        <w:t>ّ</w:t>
      </w:r>
      <w:r>
        <w:rPr>
          <w:rtl/>
        </w:rPr>
        <w:t>ين ومأتين فرجع بعض أصحابه إلى إمامة جعفر بن عليّ، كما رجع أصحاب محمّد بن</w:t>
      </w:r>
      <w:r w:rsidR="005B13D3">
        <w:rPr>
          <w:rtl/>
        </w:rPr>
        <w:t xml:space="preserve"> - </w:t>
      </w:r>
      <w:r>
        <w:rPr>
          <w:rtl/>
        </w:rPr>
        <w:t>عليّ</w:t>
      </w:r>
      <w:r>
        <w:rPr>
          <w:rFonts w:hint="cs"/>
          <w:rtl/>
        </w:rPr>
        <w:t>ٍ</w:t>
      </w:r>
      <w:r>
        <w:rPr>
          <w:rtl/>
        </w:rPr>
        <w:t xml:space="preserve"> بعد وفاة محمّد إلى الحسن، وزعم بعضهم أنَّ جعفر بن عليّ استحق</w:t>
      </w:r>
      <w:r>
        <w:rPr>
          <w:rFonts w:hint="cs"/>
          <w:rtl/>
        </w:rPr>
        <w:t>َّ</w:t>
      </w:r>
      <w:r>
        <w:rPr>
          <w:rtl/>
        </w:rPr>
        <w:t xml:space="preserve"> الامامة من أبيه عليّ بن محمّد بالوراثة والوصي</w:t>
      </w:r>
      <w:r>
        <w:rPr>
          <w:rFonts w:hint="cs"/>
          <w:rtl/>
        </w:rPr>
        <w:t>ّ</w:t>
      </w:r>
      <w:r>
        <w:rPr>
          <w:rtl/>
        </w:rPr>
        <w:t>ة دون أخيه الحسن، ثمّ نقلوها في ولد جعفر بالوراثة والوصي</w:t>
      </w:r>
      <w:r>
        <w:rPr>
          <w:rFonts w:hint="cs"/>
          <w:rtl/>
        </w:rPr>
        <w:t>ّ</w:t>
      </w:r>
      <w:r>
        <w:rPr>
          <w:rtl/>
        </w:rPr>
        <w:t>ة، وكل هذه الفرق يتشاحون على الامامة ويكفر بعضهم بعضا، ويكذب بعضهم بعضا</w:t>
      </w:r>
      <w:r>
        <w:rPr>
          <w:rFonts w:hint="cs"/>
          <w:rtl/>
        </w:rPr>
        <w:t>ً</w:t>
      </w:r>
      <w:r>
        <w:rPr>
          <w:rtl/>
        </w:rPr>
        <w:t>، ويبرأ بعضهم من إمامة بعض، وتد</w:t>
      </w:r>
      <w:r>
        <w:rPr>
          <w:rFonts w:hint="cs"/>
          <w:rtl/>
        </w:rPr>
        <w:t>َّ</w:t>
      </w:r>
      <w:r>
        <w:rPr>
          <w:rtl/>
        </w:rPr>
        <w:t>عي كلّ</w:t>
      </w:r>
      <w:r>
        <w:rPr>
          <w:rFonts w:hint="cs"/>
          <w:rtl/>
        </w:rPr>
        <w:t>ُ</w:t>
      </w:r>
      <w:r>
        <w:rPr>
          <w:rtl/>
        </w:rPr>
        <w:t xml:space="preserve"> فرقة الامامة لصاحبها بالوراثة والوصي</w:t>
      </w:r>
      <w:r>
        <w:rPr>
          <w:rFonts w:hint="cs"/>
          <w:rtl/>
        </w:rPr>
        <w:t>ّ</w:t>
      </w:r>
      <w:r>
        <w:rPr>
          <w:rtl/>
        </w:rPr>
        <w:t>ة وأشياء من علوم الغيب، الخرافات أحسن منها ولا دليل لكل</w:t>
      </w:r>
      <w:r>
        <w:rPr>
          <w:rFonts w:hint="cs"/>
          <w:rtl/>
        </w:rPr>
        <w:t>ِّ</w:t>
      </w:r>
      <w:r>
        <w:rPr>
          <w:rtl/>
        </w:rPr>
        <w:t xml:space="preserve"> فرقة فيما تد</w:t>
      </w:r>
      <w:r>
        <w:rPr>
          <w:rFonts w:hint="cs"/>
          <w:rtl/>
        </w:rPr>
        <w:t>َّ</w:t>
      </w:r>
      <w:r>
        <w:rPr>
          <w:rtl/>
        </w:rPr>
        <w:t>عي وتخالف الباقين غير الوراثة والوصي</w:t>
      </w:r>
      <w:r>
        <w:rPr>
          <w:rFonts w:hint="cs"/>
          <w:rtl/>
        </w:rPr>
        <w:t>ّ</w:t>
      </w:r>
      <w:r>
        <w:rPr>
          <w:rtl/>
        </w:rPr>
        <w:t xml:space="preserve">ة، دليلهم شهادتهم لانفسهم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277865">
        <w:rPr>
          <w:rtl/>
        </w:rPr>
        <w:t xml:space="preserve">(1) أي لا ننازع. </w:t>
      </w:r>
    </w:p>
    <w:p w:rsidR="00F203D8" w:rsidRPr="00E710B9" w:rsidRDefault="00F203D8" w:rsidP="00F203D8">
      <w:pPr>
        <w:pStyle w:val="libFootnote0"/>
        <w:rPr>
          <w:rtl/>
        </w:rPr>
      </w:pPr>
      <w:r w:rsidRPr="00277865">
        <w:rPr>
          <w:rtl/>
        </w:rPr>
        <w:t xml:space="preserve">(2) في بعض النسخ « بيننا وبينهم ». </w:t>
      </w:r>
    </w:p>
    <w:p w:rsidR="00F203D8" w:rsidRDefault="00F203D8" w:rsidP="00F203D8">
      <w:pPr>
        <w:pStyle w:val="libFootnote0"/>
        <w:rPr>
          <w:rtl/>
        </w:rPr>
      </w:pPr>
      <w:r w:rsidRPr="00277865">
        <w:rPr>
          <w:rtl/>
        </w:rPr>
        <w:t>(3) في بعض النسخ بعد قوله</w:t>
      </w:r>
      <w:r>
        <w:rPr>
          <w:rtl/>
        </w:rPr>
        <w:t>:</w:t>
      </w:r>
      <w:r w:rsidRPr="00277865">
        <w:rPr>
          <w:rtl/>
        </w:rPr>
        <w:t xml:space="preserve"> « وسموه الخلف الصالح » هكذا « ومنهم فرقة قالت بامامة</w:t>
      </w:r>
      <w:r>
        <w:rPr>
          <w:rtl/>
        </w:rPr>
        <w:t xml:space="preserve"> محمّد </w:t>
      </w:r>
      <w:r w:rsidRPr="00277865">
        <w:rPr>
          <w:rtl/>
        </w:rPr>
        <w:t>بن</w:t>
      </w:r>
      <w:r>
        <w:rPr>
          <w:rtl/>
        </w:rPr>
        <w:t xml:space="preserve"> عليّ </w:t>
      </w:r>
      <w:r w:rsidRPr="00277865">
        <w:rPr>
          <w:rtl/>
        </w:rPr>
        <w:t>فمات قبل أبيه</w:t>
      </w:r>
      <w:r>
        <w:rPr>
          <w:rtl/>
        </w:rPr>
        <w:t xml:space="preserve"> ثمّ أنّهم </w:t>
      </w:r>
      <w:r w:rsidRPr="00277865">
        <w:rPr>
          <w:rtl/>
        </w:rPr>
        <w:t>رجعوا إلى أخيه الحسن</w:t>
      </w:r>
      <w:r w:rsidR="005B13D3">
        <w:rPr>
          <w:rtl/>
        </w:rPr>
        <w:t xml:space="preserve"> - </w:t>
      </w:r>
      <w:r w:rsidRPr="00277865">
        <w:rPr>
          <w:rtl/>
        </w:rPr>
        <w:t xml:space="preserve">الخ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دون غيرهم قولا</w:t>
      </w:r>
      <w:r>
        <w:rPr>
          <w:rFonts w:hint="cs"/>
          <w:rtl/>
        </w:rPr>
        <w:t>ً</w:t>
      </w:r>
      <w:r>
        <w:rPr>
          <w:rtl/>
        </w:rPr>
        <w:t xml:space="preserve"> بلا حقيقة ودعوى بلا دليل، فإنَّ كان ههنا دليل فيما يد</w:t>
      </w:r>
      <w:r>
        <w:rPr>
          <w:rFonts w:hint="cs"/>
          <w:rtl/>
        </w:rPr>
        <w:t>َّ</w:t>
      </w:r>
      <w:r>
        <w:rPr>
          <w:rtl/>
        </w:rPr>
        <w:t>عي كلّ</w:t>
      </w:r>
      <w:r>
        <w:rPr>
          <w:rFonts w:hint="cs"/>
          <w:rtl/>
        </w:rPr>
        <w:t>ُ</w:t>
      </w:r>
      <w:r>
        <w:rPr>
          <w:rtl/>
        </w:rPr>
        <w:t xml:space="preserve"> طائفة غير الوراثة والوصي</w:t>
      </w:r>
      <w:r>
        <w:rPr>
          <w:rFonts w:hint="cs"/>
          <w:rtl/>
        </w:rPr>
        <w:t>ّ</w:t>
      </w:r>
      <w:r>
        <w:rPr>
          <w:rtl/>
        </w:rPr>
        <w:t>ة وجب إقامته وإن لم يكن غير الد</w:t>
      </w:r>
      <w:r>
        <w:rPr>
          <w:rFonts w:hint="cs"/>
          <w:rtl/>
        </w:rPr>
        <w:t>َّ</w:t>
      </w:r>
      <w:r>
        <w:rPr>
          <w:rtl/>
        </w:rPr>
        <w:t>عوى للامامة بالوراثة والوصيّة فقد بطلت الامامة لكثرة من يدعيها بالوراثة والوصيّة ولا سبيل إلى قبول دعوى طائفة دون الا</w:t>
      </w:r>
      <w:r>
        <w:rPr>
          <w:rFonts w:hint="cs"/>
          <w:rtl/>
        </w:rPr>
        <w:t>ُ</w:t>
      </w:r>
      <w:r>
        <w:rPr>
          <w:rtl/>
        </w:rPr>
        <w:t xml:space="preserve">خرى </w:t>
      </w:r>
      <w:r>
        <w:rPr>
          <w:rFonts w:hint="cs"/>
          <w:rtl/>
        </w:rPr>
        <w:t>إ</w:t>
      </w:r>
      <w:r>
        <w:rPr>
          <w:rtl/>
        </w:rPr>
        <w:t>ن كانت الد</w:t>
      </w:r>
      <w:r>
        <w:rPr>
          <w:rFonts w:hint="cs"/>
          <w:rtl/>
        </w:rPr>
        <w:t>َّ</w:t>
      </w:r>
      <w:r>
        <w:rPr>
          <w:rtl/>
        </w:rPr>
        <w:t>عوى واحدة، ولا سي</w:t>
      </w:r>
      <w:r>
        <w:rPr>
          <w:rFonts w:hint="cs"/>
          <w:rtl/>
        </w:rPr>
        <w:t>ّ</w:t>
      </w:r>
      <w:r>
        <w:rPr>
          <w:rtl/>
        </w:rPr>
        <w:t>ما وهم في إكذاب بعضهم بعضا</w:t>
      </w:r>
      <w:r>
        <w:rPr>
          <w:rFonts w:hint="cs"/>
          <w:rtl/>
        </w:rPr>
        <w:t>ً</w:t>
      </w:r>
      <w:r>
        <w:rPr>
          <w:rtl/>
        </w:rPr>
        <w:t xml:space="preserve"> مجتمعون، وفيما يدعى كلّ فرقة منهم منفردون. </w:t>
      </w:r>
    </w:p>
    <w:p w:rsidR="00F203D8" w:rsidRDefault="00F203D8" w:rsidP="0002770F">
      <w:pPr>
        <w:pStyle w:val="libNormal"/>
        <w:rPr>
          <w:rtl/>
        </w:rPr>
      </w:pPr>
      <w:r w:rsidRPr="00F203D8">
        <w:rPr>
          <w:rStyle w:val="libBold2Char"/>
          <w:rtl/>
        </w:rPr>
        <w:t>فأقول</w:t>
      </w:r>
      <w:r w:rsidR="005B13D3">
        <w:rPr>
          <w:rStyle w:val="libBold2Char"/>
          <w:rtl/>
        </w:rPr>
        <w:t xml:space="preserve"> - </w:t>
      </w:r>
      <w:r>
        <w:rPr>
          <w:rtl/>
        </w:rPr>
        <w:t>والله الموف</w:t>
      </w:r>
      <w:r>
        <w:rPr>
          <w:rFonts w:hint="cs"/>
          <w:rtl/>
        </w:rPr>
        <w:t>ّ</w:t>
      </w:r>
      <w:r>
        <w:rPr>
          <w:rtl/>
        </w:rPr>
        <w:t>ق للصواب</w:t>
      </w:r>
      <w:r w:rsidR="005B13D3">
        <w:rPr>
          <w:rtl/>
        </w:rPr>
        <w:t xml:space="preserve"> -</w:t>
      </w:r>
      <w:r>
        <w:rPr>
          <w:rtl/>
        </w:rPr>
        <w:t>: لو كانت الامامة تبطل لكثرة من يد</w:t>
      </w:r>
      <w:r>
        <w:rPr>
          <w:rFonts w:hint="cs"/>
          <w:rtl/>
        </w:rPr>
        <w:t>َّ</w:t>
      </w:r>
      <w:r>
        <w:rPr>
          <w:rtl/>
        </w:rPr>
        <w:t>عيها لكان سبيل النبوَّة سبيلها، ل</w:t>
      </w:r>
      <w:r>
        <w:rPr>
          <w:rFonts w:hint="cs"/>
          <w:rtl/>
        </w:rPr>
        <w:t>أ</w:t>
      </w:r>
      <w:r>
        <w:rPr>
          <w:rtl/>
        </w:rPr>
        <w:t>ن</w:t>
      </w:r>
      <w:r>
        <w:rPr>
          <w:rFonts w:hint="cs"/>
          <w:rtl/>
        </w:rPr>
        <w:t>ّ</w:t>
      </w:r>
      <w:r>
        <w:rPr>
          <w:rtl/>
        </w:rPr>
        <w:t>ا نعلم أنَّ خلقا</w:t>
      </w:r>
      <w:r>
        <w:rPr>
          <w:rFonts w:hint="cs"/>
          <w:rtl/>
        </w:rPr>
        <w:t>ً</w:t>
      </w:r>
      <w:r>
        <w:rPr>
          <w:rtl/>
        </w:rPr>
        <w:t xml:space="preserve"> قد اد</w:t>
      </w:r>
      <w:r>
        <w:rPr>
          <w:rFonts w:hint="cs"/>
          <w:rtl/>
        </w:rPr>
        <w:t>ّ</w:t>
      </w:r>
      <w:r>
        <w:rPr>
          <w:rtl/>
        </w:rPr>
        <w:t>عاها، وقد حكى صاحب الكتاب عن الاماميّة حكايات مضطربة وأوهم أنَّ تلك مقالة الكل و</w:t>
      </w:r>
      <w:r>
        <w:rPr>
          <w:rFonts w:hint="cs"/>
          <w:rtl/>
        </w:rPr>
        <w:t>أ</w:t>
      </w:r>
      <w:r>
        <w:rPr>
          <w:rtl/>
        </w:rPr>
        <w:t xml:space="preserve">نّه ليس فيهم إلّا من يقول بالبداء. </w:t>
      </w:r>
    </w:p>
    <w:p w:rsidR="00F203D8" w:rsidRDefault="00F203D8" w:rsidP="0002770F">
      <w:pPr>
        <w:pStyle w:val="libNormal"/>
        <w:rPr>
          <w:rtl/>
        </w:rPr>
      </w:pPr>
      <w:r>
        <w:rPr>
          <w:rtl/>
        </w:rPr>
        <w:t xml:space="preserve">ومن قال: </w:t>
      </w:r>
      <w:r>
        <w:rPr>
          <w:rFonts w:hint="cs"/>
          <w:rtl/>
        </w:rPr>
        <w:t>إ</w:t>
      </w:r>
      <w:r>
        <w:rPr>
          <w:rtl/>
        </w:rPr>
        <w:t>نَّ الله يبدو له من إحداث رأي وعلم مستفاد فهو كافر بالله. وما كان غير هذا فهو قول المغيري</w:t>
      </w:r>
      <w:r>
        <w:rPr>
          <w:rFonts w:hint="cs"/>
          <w:rtl/>
        </w:rPr>
        <w:t>ّ</w:t>
      </w:r>
      <w:r>
        <w:rPr>
          <w:rtl/>
        </w:rPr>
        <w:t>ة، ومن ينحل للائمة علم الغيب. فهذا كفر</w:t>
      </w:r>
      <w:r>
        <w:rPr>
          <w:rFonts w:hint="cs"/>
          <w:rtl/>
        </w:rPr>
        <w:t>ٌ</w:t>
      </w:r>
      <w:r>
        <w:rPr>
          <w:rtl/>
        </w:rPr>
        <w:t xml:space="preserve"> بالله، وخروج عن الاسلام عندنا. </w:t>
      </w:r>
    </w:p>
    <w:p w:rsidR="00F203D8" w:rsidRDefault="00F203D8" w:rsidP="0002770F">
      <w:pPr>
        <w:pStyle w:val="libNormal"/>
        <w:rPr>
          <w:rtl/>
        </w:rPr>
      </w:pPr>
      <w:r>
        <w:rPr>
          <w:rtl/>
        </w:rPr>
        <w:t>وأقل</w:t>
      </w:r>
      <w:r>
        <w:rPr>
          <w:rFonts w:hint="cs"/>
          <w:rtl/>
        </w:rPr>
        <w:t>ُّ</w:t>
      </w:r>
      <w:r>
        <w:rPr>
          <w:rtl/>
        </w:rPr>
        <w:t xml:space="preserve"> ما كان يجب عليه أن يذكر مقالة أهل الحق</w:t>
      </w:r>
      <w:r>
        <w:rPr>
          <w:rFonts w:hint="cs"/>
          <w:rtl/>
        </w:rPr>
        <w:t>ِّ</w:t>
      </w:r>
      <w:r>
        <w:rPr>
          <w:rtl/>
        </w:rPr>
        <w:t>، وأن لا يقتصر على أنَّ القوم اختلفوا حتّى يدلّ على أنَّ القول بالامامة فاسد</w:t>
      </w:r>
      <w:r>
        <w:rPr>
          <w:rFonts w:hint="cs"/>
          <w:rtl/>
        </w:rPr>
        <w:t>ٌ</w:t>
      </w:r>
      <w:r>
        <w:rPr>
          <w:rtl/>
        </w:rPr>
        <w:t xml:space="preserve">. </w:t>
      </w:r>
    </w:p>
    <w:p w:rsidR="00F203D8" w:rsidRDefault="00F203D8" w:rsidP="0002770F">
      <w:pPr>
        <w:pStyle w:val="libNormal"/>
        <w:rPr>
          <w:rtl/>
        </w:rPr>
      </w:pPr>
      <w:r>
        <w:rPr>
          <w:rtl/>
        </w:rPr>
        <w:t>وبعد فإنَّ الامام عندنا يعرف من وجوه سنذكرها ثمّ نعتبر ما يقول هؤلاء، فإنَّ لم نجد بيننا وبينهم فصلا</w:t>
      </w:r>
      <w:r>
        <w:rPr>
          <w:rFonts w:hint="cs"/>
          <w:rtl/>
        </w:rPr>
        <w:t>ً</w:t>
      </w:r>
      <w:r>
        <w:rPr>
          <w:rtl/>
        </w:rPr>
        <w:t xml:space="preserve"> حكمنا بفساد المذهب، ثمّ عدنا نسأل صاحب الكتاب عن أنَّ أي</w:t>
      </w:r>
      <w:r>
        <w:rPr>
          <w:rFonts w:hint="cs"/>
          <w:rtl/>
        </w:rPr>
        <w:t>ّ</w:t>
      </w:r>
      <w:r>
        <w:rPr>
          <w:rtl/>
        </w:rPr>
        <w:t xml:space="preserve"> قول هو الحق</w:t>
      </w:r>
      <w:r>
        <w:rPr>
          <w:rFonts w:hint="cs"/>
          <w:rtl/>
        </w:rPr>
        <w:t>ُّ</w:t>
      </w:r>
      <w:r>
        <w:rPr>
          <w:rtl/>
        </w:rPr>
        <w:t xml:space="preserve"> من بين ال</w:t>
      </w:r>
      <w:r>
        <w:rPr>
          <w:rFonts w:hint="cs"/>
          <w:rtl/>
        </w:rPr>
        <w:t>أ</w:t>
      </w:r>
      <w:r>
        <w:rPr>
          <w:rtl/>
        </w:rPr>
        <w:t xml:space="preserve">قاويل: </w:t>
      </w:r>
    </w:p>
    <w:p w:rsidR="00F203D8" w:rsidRDefault="00F203D8" w:rsidP="0002770F">
      <w:pPr>
        <w:pStyle w:val="libNormal"/>
        <w:rPr>
          <w:rtl/>
        </w:rPr>
      </w:pPr>
      <w:r>
        <w:rPr>
          <w:rtl/>
        </w:rPr>
        <w:t>أم</w:t>
      </w:r>
      <w:r>
        <w:rPr>
          <w:rFonts w:hint="cs"/>
          <w:rtl/>
        </w:rPr>
        <w:t>ّ</w:t>
      </w:r>
      <w:r>
        <w:rPr>
          <w:rtl/>
        </w:rPr>
        <w:t xml:space="preserve">ا قوله: « </w:t>
      </w:r>
      <w:r>
        <w:rPr>
          <w:rFonts w:hint="cs"/>
          <w:rtl/>
        </w:rPr>
        <w:t>إ</w:t>
      </w:r>
      <w:r>
        <w:rPr>
          <w:rtl/>
        </w:rPr>
        <w:t>نَّ منهم فرقة قطعت على موسى وائتم</w:t>
      </w:r>
      <w:r>
        <w:rPr>
          <w:rFonts w:hint="cs"/>
          <w:rtl/>
        </w:rPr>
        <w:t>ّ</w:t>
      </w:r>
      <w:r>
        <w:rPr>
          <w:rtl/>
        </w:rPr>
        <w:t>وا بعده بابنه عليّ</w:t>
      </w:r>
      <w:r>
        <w:rPr>
          <w:rFonts w:hint="cs"/>
          <w:rtl/>
        </w:rPr>
        <w:t>ِ</w:t>
      </w:r>
      <w:r>
        <w:rPr>
          <w:rtl/>
        </w:rPr>
        <w:t xml:space="preserve"> بن موسى » فهو قول رجل لا يعرف أخبار الاماميّة </w:t>
      </w:r>
      <w:r w:rsidRPr="00F203D8">
        <w:rPr>
          <w:rStyle w:val="libFootnotenumChar"/>
          <w:rtl/>
        </w:rPr>
        <w:t>(1)</w:t>
      </w:r>
      <w:r>
        <w:rPr>
          <w:rtl/>
        </w:rPr>
        <w:t xml:space="preserve"> لأنّ كلّ الاماميّة</w:t>
      </w:r>
      <w:r w:rsidR="005B13D3">
        <w:rPr>
          <w:rtl/>
        </w:rPr>
        <w:t xml:space="preserve"> - </w:t>
      </w:r>
      <w:r>
        <w:rPr>
          <w:rtl/>
        </w:rPr>
        <w:t>إلّا شرذمة وقفت وشذوذ قالوا بامامة إسماعيل وعبد الله بن جعفر</w:t>
      </w:r>
      <w:r w:rsidR="005B13D3">
        <w:rPr>
          <w:rFonts w:hint="cs"/>
          <w:rtl/>
        </w:rPr>
        <w:t xml:space="preserve"> - </w:t>
      </w:r>
      <w:r>
        <w:rPr>
          <w:rtl/>
        </w:rPr>
        <w:t xml:space="preserve">قالوا بامامة عليّ بن موسى ورووا فيه ما هو مدون في الكتب، وما يذكر من حملة الأخبار ونقلة الاثار خمسة مالوا إلى هذه المذاهب في أول حدوث الحادث، وإنّما كثر من كثر منهم بعد، فكيف استحسن صاحب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277865">
        <w:rPr>
          <w:rtl/>
        </w:rPr>
        <w:t>(1) في بعض النسخ « أخبار</w:t>
      </w:r>
      <w:r>
        <w:rPr>
          <w:rtl/>
        </w:rPr>
        <w:t xml:space="preserve"> النّاس </w:t>
      </w:r>
      <w:r w:rsidRPr="00277865">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الكتاب أن يقول: « ومنهم فرقة قطعت على موسى »؟ وأعجب من هذا قوله « حتّى انتهوا إلى الحسن فاد</w:t>
      </w:r>
      <w:r>
        <w:rPr>
          <w:rFonts w:hint="cs"/>
          <w:rtl/>
        </w:rPr>
        <w:t>َّ</w:t>
      </w:r>
      <w:r>
        <w:rPr>
          <w:rtl/>
        </w:rPr>
        <w:t>عوا له ابنا » وقد كانوا في حياة عليّ</w:t>
      </w:r>
      <w:r>
        <w:rPr>
          <w:rFonts w:hint="cs"/>
          <w:rtl/>
        </w:rPr>
        <w:t>َ</w:t>
      </w:r>
      <w:r>
        <w:rPr>
          <w:rtl/>
        </w:rPr>
        <w:t xml:space="preserve"> بن محمّد وسموا للامامة ابنه محم</w:t>
      </w:r>
      <w:r>
        <w:rPr>
          <w:rFonts w:hint="cs"/>
          <w:rtl/>
        </w:rPr>
        <w:t>ّ</w:t>
      </w:r>
      <w:r>
        <w:rPr>
          <w:rtl/>
        </w:rPr>
        <w:t xml:space="preserve">داً إلّا طائفة من أصحاب فارس بن حاتم، وليس يحسن بالعاقل أن يشنع على خصمة بالباطل الّذي لا أصل له. </w:t>
      </w:r>
    </w:p>
    <w:p w:rsidR="00F203D8" w:rsidRDefault="00F203D8" w:rsidP="0002770F">
      <w:pPr>
        <w:pStyle w:val="libNormal"/>
        <w:rPr>
          <w:rtl/>
        </w:rPr>
      </w:pPr>
      <w:r>
        <w:rPr>
          <w:rtl/>
        </w:rPr>
        <w:t>وال</w:t>
      </w:r>
      <w:r>
        <w:rPr>
          <w:rFonts w:hint="cs"/>
          <w:rtl/>
        </w:rPr>
        <w:t>ّ</w:t>
      </w:r>
      <w:r>
        <w:rPr>
          <w:rtl/>
        </w:rPr>
        <w:t>ذي يدلُّ على فساد قول القائلين بامامة محمّد هو بعينه ما وصفناه في باب إسماعيل ابن جعفر لأنّ القص</w:t>
      </w:r>
      <w:r>
        <w:rPr>
          <w:rFonts w:hint="cs"/>
          <w:rtl/>
        </w:rPr>
        <w:t>ّ</w:t>
      </w:r>
      <w:r>
        <w:rPr>
          <w:rtl/>
        </w:rPr>
        <w:t>ة واحدة وكل</w:t>
      </w:r>
      <w:r>
        <w:rPr>
          <w:rFonts w:hint="cs"/>
          <w:rtl/>
        </w:rPr>
        <w:t>ُّ</w:t>
      </w:r>
      <w:r>
        <w:rPr>
          <w:rtl/>
        </w:rPr>
        <w:t xml:space="preserve"> واحد منهما مات قبل أبيه، ومن المحال أن يستخلف الحي</w:t>
      </w:r>
      <w:r>
        <w:rPr>
          <w:rFonts w:hint="cs"/>
          <w:rtl/>
        </w:rPr>
        <w:t>ُّ</w:t>
      </w:r>
      <w:r>
        <w:rPr>
          <w:rtl/>
        </w:rPr>
        <w:t xml:space="preserve"> المي</w:t>
      </w:r>
      <w:r>
        <w:rPr>
          <w:rFonts w:hint="cs"/>
          <w:rtl/>
        </w:rPr>
        <w:t>ّ</w:t>
      </w:r>
      <w:r>
        <w:rPr>
          <w:rtl/>
        </w:rPr>
        <w:t>ت ويوصي إليه بالامامة، وهذا أبين فسادا</w:t>
      </w:r>
      <w:r>
        <w:rPr>
          <w:rFonts w:hint="cs"/>
          <w:rtl/>
        </w:rPr>
        <w:t>ً</w:t>
      </w:r>
      <w:r>
        <w:rPr>
          <w:rtl/>
        </w:rPr>
        <w:t xml:space="preserve"> من أن يحتاج في كسره إلى كثرة القول. </w:t>
      </w:r>
    </w:p>
    <w:p w:rsidR="00F203D8" w:rsidRDefault="00F203D8" w:rsidP="0002770F">
      <w:pPr>
        <w:pStyle w:val="libNormal"/>
        <w:rPr>
          <w:rtl/>
        </w:rPr>
      </w:pPr>
      <w:r>
        <w:rPr>
          <w:rtl/>
        </w:rPr>
        <w:t>والفصل بيننا وبين القائلين بامامة جعفر أنَّ حكاية القائلين بامامته عنه اختلفت وتضاد</w:t>
      </w:r>
      <w:r>
        <w:rPr>
          <w:rFonts w:hint="cs"/>
          <w:rtl/>
        </w:rPr>
        <w:t>َّ</w:t>
      </w:r>
      <w:r>
        <w:rPr>
          <w:rtl/>
        </w:rPr>
        <w:t>ت لأنّ منهم ومن</w:t>
      </w:r>
      <w:r>
        <w:rPr>
          <w:rFonts w:hint="cs"/>
          <w:rtl/>
        </w:rPr>
        <w:t>ّ</w:t>
      </w:r>
      <w:r>
        <w:rPr>
          <w:rtl/>
        </w:rPr>
        <w:t xml:space="preserve">ا من حكى عنه أنَّه قال: « إنّي إمام بعد أخي محمّد » ومنهم من حكى عنه أنَّه قال: « إنّي إمام بعد أخي الحسن » ومنهم من قال: </w:t>
      </w:r>
      <w:r>
        <w:rPr>
          <w:rFonts w:hint="cs"/>
          <w:rtl/>
        </w:rPr>
        <w:t>إ</w:t>
      </w:r>
      <w:r>
        <w:rPr>
          <w:rtl/>
        </w:rPr>
        <w:t xml:space="preserve">نَّه قال: « إنّي إمام بعد أبي عليّ بن محمّد ». </w:t>
      </w:r>
    </w:p>
    <w:p w:rsidR="00F203D8" w:rsidRDefault="00F203D8" w:rsidP="0002770F">
      <w:pPr>
        <w:pStyle w:val="libNormal"/>
        <w:rPr>
          <w:rtl/>
        </w:rPr>
      </w:pPr>
      <w:r>
        <w:rPr>
          <w:rtl/>
        </w:rPr>
        <w:t>وهذه أخبار كما ترى يكذ</w:t>
      </w:r>
      <w:r>
        <w:rPr>
          <w:rFonts w:hint="cs"/>
          <w:rtl/>
        </w:rPr>
        <w:t>ِّ</w:t>
      </w:r>
      <w:r>
        <w:rPr>
          <w:rtl/>
        </w:rPr>
        <w:t>ب بعضها بعضا</w:t>
      </w:r>
      <w:r>
        <w:rPr>
          <w:rFonts w:hint="cs"/>
          <w:rtl/>
        </w:rPr>
        <w:t>ً</w:t>
      </w:r>
      <w:r>
        <w:rPr>
          <w:rtl/>
        </w:rPr>
        <w:t>، وخبرنا في أبي</w:t>
      </w:r>
      <w:r>
        <w:rPr>
          <w:rFonts w:hint="cs"/>
          <w:rtl/>
        </w:rPr>
        <w:t xml:space="preserve"> محمّد</w:t>
      </w:r>
      <w:r>
        <w:rPr>
          <w:rtl/>
        </w:rPr>
        <w:t xml:space="preserve"> الحسن بن عليّ</w:t>
      </w:r>
      <w:r>
        <w:rPr>
          <w:rFonts w:hint="cs"/>
          <w:rtl/>
        </w:rPr>
        <w:t>ٍ</w:t>
      </w:r>
      <w:r>
        <w:rPr>
          <w:rtl/>
        </w:rPr>
        <w:t xml:space="preserve"> خبر متواتر لا يتناقض وهذا فصل بي</w:t>
      </w:r>
      <w:r>
        <w:rPr>
          <w:rFonts w:hint="cs"/>
          <w:rtl/>
        </w:rPr>
        <w:t>ّ</w:t>
      </w:r>
      <w:r>
        <w:rPr>
          <w:rtl/>
        </w:rPr>
        <w:t>ن، ثمّ ظهر لنا من جعفر ما دل</w:t>
      </w:r>
      <w:r>
        <w:rPr>
          <w:rFonts w:hint="cs"/>
          <w:rtl/>
        </w:rPr>
        <w:t>ّ</w:t>
      </w:r>
      <w:r>
        <w:rPr>
          <w:rtl/>
        </w:rPr>
        <w:t>نا على أنَّه جاهل، بأحكام الله عزَّ وجلَّ وهو أنَّه جاء يطالب أم</w:t>
      </w:r>
      <w:r>
        <w:rPr>
          <w:rFonts w:hint="cs"/>
          <w:rtl/>
        </w:rPr>
        <w:t>َّ</w:t>
      </w:r>
      <w:r>
        <w:rPr>
          <w:rtl/>
        </w:rPr>
        <w:t xml:space="preserve"> أبي محمّد بالميراث وفي حكم آبائه « أنَّ الاخ لا يرث مع الا</w:t>
      </w:r>
      <w:r>
        <w:rPr>
          <w:rFonts w:hint="cs"/>
          <w:rtl/>
        </w:rPr>
        <w:t>ُ</w:t>
      </w:r>
      <w:r>
        <w:rPr>
          <w:rtl/>
        </w:rPr>
        <w:t>م » فإذا كان جعفر لا يحسن هذا المقدار من الفقه حتّى تبي</w:t>
      </w:r>
      <w:r>
        <w:rPr>
          <w:rFonts w:hint="cs"/>
          <w:rtl/>
        </w:rPr>
        <w:t>ّ</w:t>
      </w:r>
      <w:r>
        <w:rPr>
          <w:rtl/>
        </w:rPr>
        <w:t>ن فيه نقصه وجهله، كيف يكون إماما</w:t>
      </w:r>
      <w:r>
        <w:rPr>
          <w:rFonts w:hint="cs"/>
          <w:rtl/>
        </w:rPr>
        <w:t>ً</w:t>
      </w:r>
      <w:r>
        <w:rPr>
          <w:rtl/>
        </w:rPr>
        <w:t>؟ وإنّما تعب</w:t>
      </w:r>
      <w:r>
        <w:rPr>
          <w:rFonts w:hint="cs"/>
          <w:rtl/>
        </w:rPr>
        <w:t>ّ</w:t>
      </w:r>
      <w:r>
        <w:rPr>
          <w:rtl/>
        </w:rPr>
        <w:t xml:space="preserve">دنا الله بالظاهر من هذه الامور ولو شئنا أن نقول لقلنا وفيما ذكرناه كفاية ودلالة على أنَّ جعفرا ليس بامام. </w:t>
      </w:r>
    </w:p>
    <w:p w:rsidR="00F203D8" w:rsidRDefault="00F203D8" w:rsidP="0002770F">
      <w:pPr>
        <w:pStyle w:val="libNormal"/>
        <w:rPr>
          <w:rtl/>
        </w:rPr>
      </w:pPr>
      <w:r w:rsidRPr="00F203D8">
        <w:rPr>
          <w:rStyle w:val="libBold2Char"/>
          <w:rtl/>
        </w:rPr>
        <w:t>وأما</w:t>
      </w:r>
      <w:r>
        <w:rPr>
          <w:rtl/>
        </w:rPr>
        <w:t xml:space="preserve"> قوله: « </w:t>
      </w:r>
      <w:r>
        <w:rPr>
          <w:rFonts w:hint="cs"/>
          <w:rtl/>
        </w:rPr>
        <w:t>إ</w:t>
      </w:r>
      <w:r>
        <w:rPr>
          <w:rtl/>
        </w:rPr>
        <w:t>نّهم اد</w:t>
      </w:r>
      <w:r>
        <w:rPr>
          <w:rFonts w:hint="cs"/>
          <w:rtl/>
        </w:rPr>
        <w:t>ّ</w:t>
      </w:r>
      <w:r>
        <w:rPr>
          <w:rtl/>
        </w:rPr>
        <w:t>عوا للحسن ولدا</w:t>
      </w:r>
      <w:r>
        <w:rPr>
          <w:rFonts w:hint="cs"/>
          <w:rtl/>
        </w:rPr>
        <w:t>ً</w:t>
      </w:r>
      <w:r>
        <w:rPr>
          <w:rtl/>
        </w:rPr>
        <w:t xml:space="preserve"> » فالقوم لم يد</w:t>
      </w:r>
      <w:r>
        <w:rPr>
          <w:rFonts w:hint="cs"/>
          <w:rtl/>
        </w:rPr>
        <w:t>َّ</w:t>
      </w:r>
      <w:r>
        <w:rPr>
          <w:rtl/>
        </w:rPr>
        <w:t xml:space="preserve">عوا ذلك إلّا بعد أن نقل إليهم أسلافهم حاله وغيبته وصورة أمره واختلاف النّاس فيه عند حدوث ما يحدث، وهذه كتبهم فمن شاء أن ينظر فيها فلينظر. </w:t>
      </w:r>
    </w:p>
    <w:p w:rsidR="00F203D8" w:rsidRDefault="00F203D8" w:rsidP="0002770F">
      <w:pPr>
        <w:pStyle w:val="libNormal"/>
        <w:rPr>
          <w:rtl/>
        </w:rPr>
      </w:pPr>
      <w:r>
        <w:rPr>
          <w:rtl/>
        </w:rPr>
        <w:t>وأما قوله: « أنَّ كلّ هذه الفرق يتشاح</w:t>
      </w:r>
      <w:r>
        <w:rPr>
          <w:rFonts w:hint="cs"/>
          <w:rtl/>
        </w:rPr>
        <w:t>ّ</w:t>
      </w:r>
      <w:r>
        <w:rPr>
          <w:rtl/>
        </w:rPr>
        <w:t xml:space="preserve">ون </w:t>
      </w:r>
      <w:r w:rsidRPr="00F203D8">
        <w:rPr>
          <w:rStyle w:val="libFootnotenumChar"/>
          <w:rtl/>
        </w:rPr>
        <w:t>(1)</w:t>
      </w:r>
      <w:r>
        <w:rPr>
          <w:rtl/>
        </w:rPr>
        <w:t xml:space="preserve"> ويكف</w:t>
      </w:r>
      <w:r>
        <w:rPr>
          <w:rFonts w:hint="cs"/>
          <w:rtl/>
        </w:rPr>
        <w:t>ّ</w:t>
      </w:r>
      <w:r>
        <w:rPr>
          <w:rtl/>
        </w:rPr>
        <w:t>ر بعضهم بعضا</w:t>
      </w:r>
      <w:r>
        <w:rPr>
          <w:rFonts w:hint="cs"/>
          <w:rtl/>
        </w:rPr>
        <w:t>ً</w:t>
      </w:r>
      <w:r>
        <w:rPr>
          <w:rtl/>
        </w:rPr>
        <w:t xml:space="preserve"> » فقد صدق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277865">
        <w:rPr>
          <w:rtl/>
        </w:rPr>
        <w:t>(1) أي يتنازعون. وتشاح القوم أو الخصمان في الجدل</w:t>
      </w:r>
      <w:r>
        <w:rPr>
          <w:rtl/>
        </w:rPr>
        <w:t>:</w:t>
      </w:r>
      <w:r w:rsidRPr="00277865">
        <w:rPr>
          <w:rtl/>
        </w:rPr>
        <w:t xml:space="preserve"> أراد</w:t>
      </w:r>
      <w:r>
        <w:rPr>
          <w:rtl/>
        </w:rPr>
        <w:t xml:space="preserve"> كلّ أن يكون </w:t>
      </w:r>
      <w:r w:rsidRPr="00277865">
        <w:rPr>
          <w:rtl/>
        </w:rPr>
        <w:t xml:space="preserve">هو الغالب.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في حكايته وحال المسلمين في تكفير بعضهم بعضا</w:t>
      </w:r>
      <w:r>
        <w:rPr>
          <w:rFonts w:hint="cs"/>
          <w:rtl/>
        </w:rPr>
        <w:t>ً</w:t>
      </w:r>
      <w:r>
        <w:rPr>
          <w:rtl/>
        </w:rPr>
        <w:t xml:space="preserve"> هذه الحال، فليقل كيف أحب</w:t>
      </w:r>
      <w:r>
        <w:rPr>
          <w:rFonts w:hint="cs"/>
          <w:rtl/>
        </w:rPr>
        <w:t>َّ</w:t>
      </w:r>
      <w:r>
        <w:rPr>
          <w:rtl/>
        </w:rPr>
        <w:t>، وليطعن كيف شاء، فإنَّ البراهمة تتعل</w:t>
      </w:r>
      <w:r>
        <w:rPr>
          <w:rFonts w:hint="cs"/>
          <w:rtl/>
        </w:rPr>
        <w:t>ّ</w:t>
      </w:r>
      <w:r>
        <w:rPr>
          <w:rtl/>
        </w:rPr>
        <w:t>ق به فتطعن بمثله في الاسلام من سأل خصمه عن مسألة يريد بها نقض مذهبه إذا رد</w:t>
      </w:r>
      <w:r>
        <w:rPr>
          <w:rFonts w:hint="cs"/>
          <w:rtl/>
        </w:rPr>
        <w:t>َّ</w:t>
      </w:r>
      <w:r>
        <w:rPr>
          <w:rtl/>
        </w:rPr>
        <w:t>ت عليه كان فيها من نقض مذهبه مثل الّذي قدر أن يلزمه خصمه، فإن</w:t>
      </w:r>
      <w:r>
        <w:rPr>
          <w:rFonts w:hint="cs"/>
          <w:rtl/>
        </w:rPr>
        <w:t>ّ</w:t>
      </w:r>
      <w:r>
        <w:rPr>
          <w:rtl/>
        </w:rPr>
        <w:t>ما هو رجل يسأل نفسه وينقض قوله، وهذه قصّة صاحب الكتاب، والنبو</w:t>
      </w:r>
      <w:r>
        <w:rPr>
          <w:rFonts w:hint="cs"/>
          <w:rtl/>
        </w:rPr>
        <w:t>َّ</w:t>
      </w:r>
      <w:r>
        <w:rPr>
          <w:rtl/>
        </w:rPr>
        <w:t>ة أصل</w:t>
      </w:r>
      <w:r>
        <w:rPr>
          <w:rFonts w:hint="cs"/>
          <w:rtl/>
        </w:rPr>
        <w:t>ٌ</w:t>
      </w:r>
      <w:r>
        <w:rPr>
          <w:rtl/>
        </w:rPr>
        <w:t xml:space="preserve"> والامامة فرع فإذا أقر</w:t>
      </w:r>
      <w:r>
        <w:rPr>
          <w:rFonts w:hint="cs"/>
          <w:rtl/>
        </w:rPr>
        <w:t>َّ</w:t>
      </w:r>
      <w:r>
        <w:rPr>
          <w:rtl/>
        </w:rPr>
        <w:t xml:space="preserve"> صاحب الكتاب بالاصل لم يحسن به أن يطعن في الفرع بما رجع على الأصل والله المستعان. </w:t>
      </w:r>
    </w:p>
    <w:p w:rsidR="00F203D8" w:rsidRDefault="00F203D8" w:rsidP="0002770F">
      <w:pPr>
        <w:pStyle w:val="libNormal"/>
        <w:rPr>
          <w:rtl/>
        </w:rPr>
      </w:pPr>
      <w:r>
        <w:rPr>
          <w:rtl/>
        </w:rPr>
        <w:t>ثم</w:t>
      </w:r>
      <w:r>
        <w:rPr>
          <w:rFonts w:hint="cs"/>
          <w:rtl/>
        </w:rPr>
        <w:t>َّ</w:t>
      </w:r>
      <w:r>
        <w:rPr>
          <w:rtl/>
        </w:rPr>
        <w:t xml:space="preserve"> قال: ولو جازت الامامة بالوراثة والوصيّة لمن يدعى له بلا دليل متفق عليه لكانت المغيرية أحق بها للاجماع الكل معها على إمامة الحسن بن عليّ الّذي هو أصلها المستحق للامامة من أبيه بالوراثة والوصيّة وامتناعها بعد اجماع الكل معها على إمامة الحسن من إجازتها لغيره. </w:t>
      </w:r>
    </w:p>
    <w:p w:rsidR="00F203D8" w:rsidRDefault="00F203D8" w:rsidP="0002770F">
      <w:pPr>
        <w:pStyle w:val="libNormal"/>
        <w:rPr>
          <w:rtl/>
        </w:rPr>
      </w:pPr>
      <w:r>
        <w:rPr>
          <w:rtl/>
        </w:rPr>
        <w:t>هذا مع اختلاف المؤتم</w:t>
      </w:r>
      <w:r>
        <w:rPr>
          <w:rFonts w:hint="cs"/>
          <w:rtl/>
        </w:rPr>
        <w:t>ّ</w:t>
      </w:r>
      <w:r>
        <w:rPr>
          <w:rtl/>
        </w:rPr>
        <w:t>ة في دينهم، منهم من يقول بالجسم، ومنهم من يقول بالتناسخ. ومنهم من تجر</w:t>
      </w:r>
      <w:r>
        <w:rPr>
          <w:rFonts w:hint="cs"/>
          <w:rtl/>
        </w:rPr>
        <w:t>ّ</w:t>
      </w:r>
      <w:r>
        <w:rPr>
          <w:rtl/>
        </w:rPr>
        <w:t>د التوحيد ومنهم من يقول بالعدل ويثبت الوعيد، ومنهم من يقول بالقدر ويبطل الوعيد. ومنهم من يقول بالر</w:t>
      </w:r>
      <w:r>
        <w:rPr>
          <w:rFonts w:hint="cs"/>
          <w:rtl/>
        </w:rPr>
        <w:t>ُّ</w:t>
      </w:r>
      <w:r>
        <w:rPr>
          <w:rtl/>
        </w:rPr>
        <w:t>ؤية، ومنهم من ينفيها مع القول بالبداء، وأشياء يطول الكتاب بشرحها، يكف</w:t>
      </w:r>
      <w:r>
        <w:rPr>
          <w:rFonts w:hint="cs"/>
          <w:rtl/>
        </w:rPr>
        <w:t>ّ</w:t>
      </w:r>
      <w:r>
        <w:rPr>
          <w:rtl/>
        </w:rPr>
        <w:t>ر بها بعضهم بعضا</w:t>
      </w:r>
      <w:r>
        <w:rPr>
          <w:rFonts w:hint="cs"/>
          <w:rtl/>
        </w:rPr>
        <w:t>ً</w:t>
      </w:r>
      <w:r>
        <w:rPr>
          <w:rtl/>
        </w:rPr>
        <w:t xml:space="preserve"> ويتبر</w:t>
      </w:r>
      <w:r>
        <w:rPr>
          <w:rFonts w:hint="cs"/>
          <w:rtl/>
        </w:rPr>
        <w:t>ّ</w:t>
      </w:r>
      <w:r>
        <w:rPr>
          <w:rtl/>
        </w:rPr>
        <w:t>أ بعضهم من دين بعض ولكل</w:t>
      </w:r>
      <w:r>
        <w:rPr>
          <w:rFonts w:hint="cs"/>
          <w:rtl/>
        </w:rPr>
        <w:t>ِّ</w:t>
      </w:r>
      <w:r>
        <w:rPr>
          <w:rtl/>
        </w:rPr>
        <w:t xml:space="preserve"> فرقة من هذه الفرق بزعمها رجال ثقات عند أنفسهم، أد</w:t>
      </w:r>
      <w:r>
        <w:rPr>
          <w:rFonts w:hint="cs"/>
          <w:rtl/>
        </w:rPr>
        <w:t>ُّ</w:t>
      </w:r>
      <w:r>
        <w:rPr>
          <w:rtl/>
        </w:rPr>
        <w:t>وا إليهم عن أئم</w:t>
      </w:r>
      <w:r>
        <w:rPr>
          <w:rFonts w:hint="cs"/>
          <w:rtl/>
        </w:rPr>
        <w:t>ّ</w:t>
      </w:r>
      <w:r>
        <w:rPr>
          <w:rtl/>
        </w:rPr>
        <w:t>تهم ما هم متمس</w:t>
      </w:r>
      <w:r>
        <w:rPr>
          <w:rFonts w:hint="cs"/>
          <w:rtl/>
        </w:rPr>
        <w:t>ّ</w:t>
      </w:r>
      <w:r>
        <w:rPr>
          <w:rtl/>
        </w:rPr>
        <w:t xml:space="preserve">كون به. </w:t>
      </w:r>
    </w:p>
    <w:p w:rsidR="00F203D8" w:rsidRDefault="00F203D8" w:rsidP="0002770F">
      <w:pPr>
        <w:pStyle w:val="libNormal"/>
        <w:rPr>
          <w:rtl/>
        </w:rPr>
      </w:pPr>
      <w:r>
        <w:rPr>
          <w:rtl/>
        </w:rPr>
        <w:t>ثم</w:t>
      </w:r>
      <w:r>
        <w:rPr>
          <w:rFonts w:hint="cs"/>
          <w:rtl/>
        </w:rPr>
        <w:t>َّ</w:t>
      </w:r>
      <w:r>
        <w:rPr>
          <w:rtl/>
        </w:rPr>
        <w:t xml:space="preserve"> قال صاحب الكتاب: وإذا جاز كذا جاز كذا، شيء لا يجوز عندنا ولم نأت بأكثر من الحكاية، فلا معنى لتطويل الكتاب بذكر ما ليس فيه حجّة ولا فائدة. </w:t>
      </w:r>
    </w:p>
    <w:p w:rsidR="00F203D8" w:rsidRDefault="00F203D8" w:rsidP="0002770F">
      <w:pPr>
        <w:pStyle w:val="libNormal"/>
        <w:rPr>
          <w:rtl/>
        </w:rPr>
      </w:pPr>
      <w:r w:rsidRPr="00F203D8">
        <w:rPr>
          <w:rStyle w:val="libBold2Char"/>
          <w:rtl/>
        </w:rPr>
        <w:t>فأقول</w:t>
      </w:r>
      <w:r w:rsidR="005B13D3">
        <w:rPr>
          <w:rtl/>
        </w:rPr>
        <w:t xml:space="preserve"> - </w:t>
      </w:r>
      <w:r>
        <w:rPr>
          <w:rtl/>
        </w:rPr>
        <w:t>وبالله الث</w:t>
      </w:r>
      <w:r>
        <w:rPr>
          <w:rFonts w:hint="cs"/>
          <w:rtl/>
        </w:rPr>
        <w:t>ّ</w:t>
      </w:r>
      <w:r>
        <w:rPr>
          <w:rtl/>
        </w:rPr>
        <w:t>قة لو كان الحق</w:t>
      </w:r>
      <w:r>
        <w:rPr>
          <w:rFonts w:hint="cs"/>
          <w:rtl/>
        </w:rPr>
        <w:t>ُّ</w:t>
      </w:r>
      <w:r>
        <w:rPr>
          <w:rtl/>
        </w:rPr>
        <w:t xml:space="preserve"> لا يثبت إلّا بدليل مت</w:t>
      </w:r>
      <w:r>
        <w:rPr>
          <w:rFonts w:hint="cs"/>
          <w:rtl/>
        </w:rPr>
        <w:t>ّ</w:t>
      </w:r>
      <w:r>
        <w:rPr>
          <w:rtl/>
        </w:rPr>
        <w:t>فق عليه ما صح</w:t>
      </w:r>
      <w:r>
        <w:rPr>
          <w:rFonts w:hint="cs"/>
          <w:rtl/>
        </w:rPr>
        <w:t>َّ</w:t>
      </w:r>
      <w:r>
        <w:rPr>
          <w:rtl/>
        </w:rPr>
        <w:t xml:space="preserve"> حق</w:t>
      </w:r>
      <w:r>
        <w:rPr>
          <w:rFonts w:hint="cs"/>
          <w:rtl/>
        </w:rPr>
        <w:t>ٌّ</w:t>
      </w:r>
      <w:r>
        <w:rPr>
          <w:rtl/>
        </w:rPr>
        <w:t xml:space="preserve"> أبدا</w:t>
      </w:r>
      <w:r>
        <w:rPr>
          <w:rFonts w:hint="cs"/>
          <w:rtl/>
        </w:rPr>
        <w:t>ً</w:t>
      </w:r>
      <w:r>
        <w:rPr>
          <w:rtl/>
        </w:rPr>
        <w:t xml:space="preserve"> ولكان أو</w:t>
      </w:r>
      <w:r>
        <w:rPr>
          <w:rFonts w:hint="cs"/>
          <w:rtl/>
        </w:rPr>
        <w:t>ّ</w:t>
      </w:r>
      <w:r>
        <w:rPr>
          <w:rtl/>
        </w:rPr>
        <w:t>ل مذهب يبطل مذهب الزّيديّة لأنّ دليلها ليس بمت</w:t>
      </w:r>
      <w:r>
        <w:rPr>
          <w:rFonts w:hint="cs"/>
          <w:rtl/>
        </w:rPr>
        <w:t>ّ</w:t>
      </w:r>
      <w:r>
        <w:rPr>
          <w:rtl/>
        </w:rPr>
        <w:t>فق عليه، وأم</w:t>
      </w:r>
      <w:r>
        <w:rPr>
          <w:rFonts w:hint="cs"/>
          <w:rtl/>
        </w:rPr>
        <w:t>ّ</w:t>
      </w:r>
      <w:r>
        <w:rPr>
          <w:rtl/>
        </w:rPr>
        <w:t>ا ما حكاه عن المغيري</w:t>
      </w:r>
      <w:r>
        <w:rPr>
          <w:rFonts w:hint="cs"/>
          <w:rtl/>
        </w:rPr>
        <w:t>ّ</w:t>
      </w:r>
      <w:r>
        <w:rPr>
          <w:rtl/>
        </w:rPr>
        <w:t>ة فهو شئ أخذته عن اليهود ل</w:t>
      </w:r>
      <w:r>
        <w:rPr>
          <w:rFonts w:hint="cs"/>
          <w:rtl/>
        </w:rPr>
        <w:t>أ</w:t>
      </w:r>
      <w:r>
        <w:rPr>
          <w:rtl/>
        </w:rPr>
        <w:t>ن</w:t>
      </w:r>
      <w:r>
        <w:rPr>
          <w:rFonts w:hint="cs"/>
          <w:rtl/>
        </w:rPr>
        <w:t>ّ</w:t>
      </w:r>
      <w:r>
        <w:rPr>
          <w:rtl/>
        </w:rPr>
        <w:t>ها تحتج</w:t>
      </w:r>
      <w:r>
        <w:rPr>
          <w:rFonts w:hint="cs"/>
          <w:rtl/>
        </w:rPr>
        <w:t>ُّ</w:t>
      </w:r>
      <w:r>
        <w:rPr>
          <w:rtl/>
        </w:rPr>
        <w:t xml:space="preserve"> أبدا</w:t>
      </w:r>
      <w:r>
        <w:rPr>
          <w:rFonts w:hint="cs"/>
          <w:rtl/>
        </w:rPr>
        <w:t>ً</w:t>
      </w:r>
      <w:r>
        <w:rPr>
          <w:rtl/>
        </w:rPr>
        <w:t xml:space="preserve"> باجماعنا وإي</w:t>
      </w:r>
      <w:r>
        <w:rPr>
          <w:rFonts w:hint="cs"/>
          <w:rtl/>
        </w:rPr>
        <w:t>ّ</w:t>
      </w:r>
      <w:r>
        <w:rPr>
          <w:rtl/>
        </w:rPr>
        <w:t>اهم على نبو</w:t>
      </w:r>
      <w:r>
        <w:rPr>
          <w:rFonts w:hint="cs"/>
          <w:rtl/>
        </w:rPr>
        <w:t>َّ</w:t>
      </w:r>
      <w:r>
        <w:rPr>
          <w:rtl/>
        </w:rPr>
        <w:t xml:space="preserve">ة موسى </w:t>
      </w:r>
      <w:r w:rsidRPr="00F203D8">
        <w:rPr>
          <w:rStyle w:val="libAlaemChar"/>
          <w:rFonts w:hint="cs"/>
          <w:rtl/>
        </w:rPr>
        <w:t>عليه‌السلام</w:t>
      </w:r>
      <w:r>
        <w:rPr>
          <w:rtl/>
        </w:rPr>
        <w:t xml:space="preserve"> ومخالفتهم إي</w:t>
      </w:r>
      <w:r>
        <w:rPr>
          <w:rFonts w:hint="cs"/>
          <w:rtl/>
        </w:rPr>
        <w:t>ّا</w:t>
      </w:r>
      <w:r>
        <w:rPr>
          <w:rtl/>
        </w:rPr>
        <w:t>نا في نبو</w:t>
      </w:r>
      <w:r>
        <w:rPr>
          <w:rFonts w:hint="cs"/>
          <w:rtl/>
        </w:rPr>
        <w:t>َّ</w:t>
      </w:r>
      <w:r>
        <w:rPr>
          <w:rtl/>
        </w:rPr>
        <w:t xml:space="preserve">ة محمّد </w:t>
      </w:r>
      <w:r w:rsidRPr="00F203D8">
        <w:rPr>
          <w:rStyle w:val="libAlaemChar"/>
          <w:rFonts w:hint="cs"/>
          <w:rtl/>
        </w:rPr>
        <w:t>صلى‌الله‌عليه‌وآله‌وسلم</w:t>
      </w:r>
      <w:r>
        <w:rPr>
          <w:rtl/>
        </w:rPr>
        <w:t xml:space="preserve">. </w:t>
      </w:r>
    </w:p>
    <w:p w:rsidR="00F203D8" w:rsidRDefault="00F203D8" w:rsidP="0002770F">
      <w:pPr>
        <w:pStyle w:val="libNormal"/>
        <w:rPr>
          <w:rtl/>
        </w:rPr>
      </w:pPr>
      <w:r w:rsidRPr="00F203D8">
        <w:rPr>
          <w:rStyle w:val="libBold2Char"/>
          <w:rtl/>
        </w:rPr>
        <w:t>وأما</w:t>
      </w:r>
      <w:r>
        <w:rPr>
          <w:rtl/>
        </w:rPr>
        <w:t xml:space="preserve"> تعييره إي</w:t>
      </w:r>
      <w:r>
        <w:rPr>
          <w:rFonts w:hint="cs"/>
          <w:rtl/>
        </w:rPr>
        <w:t>ّ</w:t>
      </w:r>
      <w:r>
        <w:rPr>
          <w:rtl/>
        </w:rPr>
        <w:t>انا بالاختلاف في المذاهب وبأن</w:t>
      </w:r>
      <w:r>
        <w:rPr>
          <w:rFonts w:hint="cs"/>
          <w:rtl/>
        </w:rPr>
        <w:t>ّ</w:t>
      </w:r>
      <w:r>
        <w:rPr>
          <w:rtl/>
        </w:rPr>
        <w:t>ه كلّ</w:t>
      </w:r>
      <w:r>
        <w:rPr>
          <w:rFonts w:hint="cs"/>
          <w:rtl/>
        </w:rPr>
        <w:t>ُ</w:t>
      </w:r>
      <w:r>
        <w:rPr>
          <w:rtl/>
        </w:rPr>
        <w:t xml:space="preserve"> فرقة من</w:t>
      </w:r>
      <w:r>
        <w:rPr>
          <w:rFonts w:hint="cs"/>
          <w:rtl/>
        </w:rPr>
        <w:t>ّ</w:t>
      </w:r>
      <w:r>
        <w:rPr>
          <w:rtl/>
        </w:rPr>
        <w:t>ا تروي ما تدي</w:t>
      </w:r>
      <w:r>
        <w:rPr>
          <w:rFonts w:hint="cs"/>
          <w:rtl/>
        </w:rPr>
        <w:t>ّ</w:t>
      </w:r>
      <w:r>
        <w:rPr>
          <w:rtl/>
        </w:rPr>
        <w:t>ن به عن أمامها، فهو مأخوذ من البراهمة ل</w:t>
      </w:r>
      <w:r>
        <w:rPr>
          <w:rFonts w:hint="cs"/>
          <w:rtl/>
        </w:rPr>
        <w:t>أ</w:t>
      </w:r>
      <w:r>
        <w:rPr>
          <w:rtl/>
        </w:rPr>
        <w:t>ن</w:t>
      </w:r>
      <w:r>
        <w:rPr>
          <w:rFonts w:hint="cs"/>
          <w:rtl/>
        </w:rPr>
        <w:t>ّ</w:t>
      </w:r>
      <w:r>
        <w:rPr>
          <w:rtl/>
        </w:rPr>
        <w:t>ها تطعن به</w:t>
      </w:r>
      <w:r w:rsidR="005B13D3">
        <w:rPr>
          <w:rtl/>
        </w:rPr>
        <w:t xml:space="preserve"> - </w:t>
      </w:r>
      <w:r>
        <w:rPr>
          <w:rtl/>
        </w:rPr>
        <w:t>بعينه دون غيره</w:t>
      </w:r>
      <w:r w:rsidR="005B13D3">
        <w:rPr>
          <w:rtl/>
        </w:rPr>
        <w:t xml:space="preserve"> - </w:t>
      </w:r>
      <w:r>
        <w:rPr>
          <w:rtl/>
        </w:rPr>
        <w:t xml:space="preserve">على الاسلام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ولولا الاشفاق من أن يتعلّق بعض هؤلاء المجان </w:t>
      </w:r>
      <w:r w:rsidRPr="00F203D8">
        <w:rPr>
          <w:rStyle w:val="libFootnotenumChar"/>
          <w:rtl/>
        </w:rPr>
        <w:t>(1)</w:t>
      </w:r>
      <w:r>
        <w:rPr>
          <w:rtl/>
        </w:rPr>
        <w:t xml:space="preserve"> بما أحكيه عنهم لقلت كما يقولون.</w:t>
      </w:r>
    </w:p>
    <w:p w:rsidR="00F203D8" w:rsidRDefault="00F203D8" w:rsidP="0002770F">
      <w:pPr>
        <w:pStyle w:val="libNormal"/>
        <w:rPr>
          <w:rtl/>
        </w:rPr>
      </w:pPr>
      <w:r>
        <w:rPr>
          <w:rtl/>
        </w:rPr>
        <w:t>والامامة</w:t>
      </w:r>
      <w:r w:rsidR="005B13D3">
        <w:rPr>
          <w:rtl/>
        </w:rPr>
        <w:t xml:space="preserve"> - </w:t>
      </w:r>
      <w:r>
        <w:rPr>
          <w:rtl/>
        </w:rPr>
        <w:t>أسعدكم الله</w:t>
      </w:r>
      <w:r w:rsidR="005B13D3">
        <w:rPr>
          <w:rtl/>
        </w:rPr>
        <w:t xml:space="preserve"> - </w:t>
      </w:r>
      <w:r>
        <w:rPr>
          <w:rtl/>
        </w:rPr>
        <w:t>إنّما تصح</w:t>
      </w:r>
      <w:r>
        <w:rPr>
          <w:rFonts w:hint="cs"/>
          <w:rtl/>
        </w:rPr>
        <w:t>ُّ</w:t>
      </w:r>
      <w:r>
        <w:rPr>
          <w:rtl/>
        </w:rPr>
        <w:t xml:space="preserve"> عندنا بالنص</w:t>
      </w:r>
      <w:r>
        <w:rPr>
          <w:rFonts w:hint="cs"/>
          <w:rtl/>
        </w:rPr>
        <w:t>ِّ</w:t>
      </w:r>
      <w:r>
        <w:rPr>
          <w:rtl/>
        </w:rPr>
        <w:t xml:space="preserve"> وظهور الفضل والعلم بالد</w:t>
      </w:r>
      <w:r>
        <w:rPr>
          <w:rFonts w:hint="cs"/>
          <w:rtl/>
        </w:rPr>
        <w:t>ِّ</w:t>
      </w:r>
      <w:r>
        <w:rPr>
          <w:rtl/>
        </w:rPr>
        <w:t>ين مع الاعراض عن القياس والاجتهاد في الفرائض السمعي</w:t>
      </w:r>
      <w:r>
        <w:rPr>
          <w:rFonts w:hint="cs"/>
          <w:rtl/>
        </w:rPr>
        <w:t>ّ</w:t>
      </w:r>
      <w:r>
        <w:rPr>
          <w:rtl/>
        </w:rPr>
        <w:t>ة وفي فروعها ومن هذا الوجه عرفنا إمامة الامام، وسنقول في اختلاف الشيعة قولا</w:t>
      </w:r>
      <w:r>
        <w:rPr>
          <w:rFonts w:hint="cs"/>
          <w:rtl/>
        </w:rPr>
        <w:t>ً</w:t>
      </w:r>
      <w:r>
        <w:rPr>
          <w:rtl/>
        </w:rPr>
        <w:t xml:space="preserve"> مقنعا</w:t>
      </w:r>
      <w:r>
        <w:rPr>
          <w:rFonts w:hint="cs"/>
          <w:rtl/>
        </w:rPr>
        <w:t>ً</w:t>
      </w:r>
      <w:r>
        <w:rPr>
          <w:rtl/>
        </w:rPr>
        <w:t xml:space="preserve">. </w:t>
      </w:r>
    </w:p>
    <w:p w:rsidR="00F203D8" w:rsidRDefault="00F203D8" w:rsidP="0002770F">
      <w:pPr>
        <w:pStyle w:val="libNormal"/>
        <w:rPr>
          <w:rtl/>
        </w:rPr>
      </w:pPr>
      <w:r w:rsidRPr="00F203D8">
        <w:rPr>
          <w:rStyle w:val="libBold2Char"/>
          <w:rtl/>
        </w:rPr>
        <w:t>قال</w:t>
      </w:r>
      <w:r>
        <w:rPr>
          <w:rtl/>
        </w:rPr>
        <w:t xml:space="preserve"> صاحب الكتاب: ثمّ لم يخل اختلافهم من أن يكون مول</w:t>
      </w:r>
      <w:r>
        <w:rPr>
          <w:rFonts w:hint="cs"/>
          <w:rtl/>
        </w:rPr>
        <w:t>ّ</w:t>
      </w:r>
      <w:r>
        <w:rPr>
          <w:rtl/>
        </w:rPr>
        <w:t>دا</w:t>
      </w:r>
      <w:r>
        <w:rPr>
          <w:rFonts w:hint="cs"/>
          <w:rtl/>
        </w:rPr>
        <w:t>ً</w:t>
      </w:r>
      <w:r>
        <w:rPr>
          <w:rtl/>
        </w:rPr>
        <w:t xml:space="preserve"> من أنفسهم أو من عند الناقلين إليهم أو من عند أئم</w:t>
      </w:r>
      <w:r>
        <w:rPr>
          <w:rFonts w:hint="cs"/>
          <w:rtl/>
        </w:rPr>
        <w:t>ّ</w:t>
      </w:r>
      <w:r>
        <w:rPr>
          <w:rtl/>
        </w:rPr>
        <w:t>تهم، فإنَّ كان اختلافهم من قبل أئم</w:t>
      </w:r>
      <w:r>
        <w:rPr>
          <w:rFonts w:hint="cs"/>
          <w:rtl/>
        </w:rPr>
        <w:t>ّ</w:t>
      </w:r>
      <w:r>
        <w:rPr>
          <w:rtl/>
        </w:rPr>
        <w:t>تهم فالامام من جمع الكلمة، لا من كان سببا</w:t>
      </w:r>
      <w:r>
        <w:rPr>
          <w:rFonts w:hint="cs"/>
          <w:rtl/>
        </w:rPr>
        <w:t>ً</w:t>
      </w:r>
      <w:r>
        <w:rPr>
          <w:rtl/>
        </w:rPr>
        <w:t xml:space="preserve"> للاختلاف بين الاُمّة لاسي</w:t>
      </w:r>
      <w:r>
        <w:rPr>
          <w:rFonts w:hint="cs"/>
          <w:rtl/>
        </w:rPr>
        <w:t>ّ</w:t>
      </w:r>
      <w:r>
        <w:rPr>
          <w:rtl/>
        </w:rPr>
        <w:t>ما وهم أولياؤه دون أعدائه، ومن لا تقي</w:t>
      </w:r>
      <w:r>
        <w:rPr>
          <w:rFonts w:hint="cs"/>
          <w:rtl/>
        </w:rPr>
        <w:t>ّ</w:t>
      </w:r>
      <w:r>
        <w:rPr>
          <w:rtl/>
        </w:rPr>
        <w:t>ة بينهم وبينه، وما الفرق بين المؤتم</w:t>
      </w:r>
      <w:r>
        <w:rPr>
          <w:rFonts w:hint="cs"/>
          <w:rtl/>
        </w:rPr>
        <w:t>ّ</w:t>
      </w:r>
      <w:r>
        <w:rPr>
          <w:rtl/>
        </w:rPr>
        <w:t>ة والا</w:t>
      </w:r>
      <w:r>
        <w:rPr>
          <w:rFonts w:hint="cs"/>
          <w:rtl/>
        </w:rPr>
        <w:t>ُ</w:t>
      </w:r>
      <w:r>
        <w:rPr>
          <w:rtl/>
        </w:rPr>
        <w:t>م</w:t>
      </w:r>
      <w:r>
        <w:rPr>
          <w:rFonts w:hint="cs"/>
          <w:rtl/>
        </w:rPr>
        <w:t>ّ</w:t>
      </w:r>
      <w:r>
        <w:rPr>
          <w:rtl/>
        </w:rPr>
        <w:t xml:space="preserve">ة إذ كانوا </w:t>
      </w:r>
      <w:r w:rsidRPr="00F203D8">
        <w:rPr>
          <w:rStyle w:val="libFootnotenumChar"/>
          <w:rtl/>
        </w:rPr>
        <w:t>(2)</w:t>
      </w:r>
      <w:r>
        <w:rPr>
          <w:rtl/>
        </w:rPr>
        <w:t xml:space="preserve"> مع أئمّتهم وحجج الله عليهم في أكثر ما عابوا على الاُمّة الّتى لا إمام لها من المخالفة في الدِّين وإكفار بعضهم بعضاً، وإن يكن اختلافهم من قبل الناقلين إليهم دينهم فما يؤمنهم من أن يكون هذا سبيلهم معهم فيما ألقوا إليه من الامامة، لا سي</w:t>
      </w:r>
      <w:r>
        <w:rPr>
          <w:rFonts w:hint="cs"/>
          <w:rtl/>
        </w:rPr>
        <w:t>ّ</w:t>
      </w:r>
      <w:r>
        <w:rPr>
          <w:rtl/>
        </w:rPr>
        <w:t>ما إذا كان المدّعى له الامامة معدوم العين غير مرئ</w:t>
      </w:r>
      <w:r>
        <w:rPr>
          <w:rFonts w:hint="cs"/>
          <w:rtl/>
        </w:rPr>
        <w:t>ِّ</w:t>
      </w:r>
      <w:r>
        <w:rPr>
          <w:rtl/>
        </w:rPr>
        <w:t>ي الشخص، وهو حجّة عليهم فيما يدعون لامامهم من علم الغيب إذا كان خيرته والتراجمة بينه وبين شيعته كذ</w:t>
      </w:r>
      <w:r>
        <w:rPr>
          <w:rFonts w:hint="cs"/>
          <w:rtl/>
        </w:rPr>
        <w:t>َّ</w:t>
      </w:r>
      <w:r>
        <w:rPr>
          <w:rtl/>
        </w:rPr>
        <w:t>ا بين يكذبون عليه، ولا علم له بهم، وإن يكن اختلاف المؤتم</w:t>
      </w:r>
      <w:r>
        <w:rPr>
          <w:rFonts w:hint="cs"/>
          <w:rtl/>
        </w:rPr>
        <w:t>ّ</w:t>
      </w:r>
      <w:r>
        <w:rPr>
          <w:rtl/>
        </w:rPr>
        <w:t>ة في دينها من قبل أنفسها دون أئم</w:t>
      </w:r>
      <w:r>
        <w:rPr>
          <w:rFonts w:hint="cs"/>
          <w:rtl/>
        </w:rPr>
        <w:t>ّ</w:t>
      </w:r>
      <w:r>
        <w:rPr>
          <w:rtl/>
        </w:rPr>
        <w:t>تها فما حاجة المؤتم</w:t>
      </w:r>
      <w:r>
        <w:rPr>
          <w:rFonts w:hint="cs"/>
          <w:rtl/>
        </w:rPr>
        <w:t>ّ</w:t>
      </w:r>
      <w:r>
        <w:rPr>
          <w:rtl/>
        </w:rPr>
        <w:t>ة إلى الائمّة إذ كانوا بأنفسهم مستغنين وهو بين أظهرهم ولا ينهاهم وهو التراجمان لهم من الله والحج</w:t>
      </w:r>
      <w:r>
        <w:rPr>
          <w:rFonts w:hint="cs"/>
          <w:rtl/>
        </w:rPr>
        <w:t>ّ</w:t>
      </w:r>
      <w:r>
        <w:rPr>
          <w:rtl/>
        </w:rPr>
        <w:t>ة عليهم؟ هذا أيضاً من أدل الدّليل على عدمه وما يد</w:t>
      </w:r>
      <w:r>
        <w:rPr>
          <w:rFonts w:hint="cs"/>
          <w:rtl/>
        </w:rPr>
        <w:t>ّ</w:t>
      </w:r>
      <w:r>
        <w:rPr>
          <w:rtl/>
        </w:rPr>
        <w:t xml:space="preserve">عى من علم الغيب له، لأنّه لو كان موجوداً لم يسعه ترك البيان لشيعته كما قال الله عزَّ وجلَّ: « </w:t>
      </w:r>
      <w:r w:rsidRPr="00F203D8">
        <w:rPr>
          <w:rStyle w:val="libAieChar"/>
          <w:rtl/>
        </w:rPr>
        <w:t>وما أنزلنا عليك الكتاب إلّا لتبي</w:t>
      </w:r>
      <w:r w:rsidRPr="00F203D8">
        <w:rPr>
          <w:rStyle w:val="libAieChar"/>
          <w:rFonts w:hint="cs"/>
          <w:rtl/>
        </w:rPr>
        <w:t>ّ</w:t>
      </w:r>
      <w:r w:rsidRPr="00F203D8">
        <w:rPr>
          <w:rStyle w:val="libAieChar"/>
          <w:rtl/>
        </w:rPr>
        <w:t>ن لهم الّذي اختلفوا فيه</w:t>
      </w:r>
      <w:r w:rsidR="005B13D3">
        <w:rPr>
          <w:rStyle w:val="libAieChar"/>
          <w:rtl/>
        </w:rPr>
        <w:t xml:space="preserve"> - </w:t>
      </w:r>
      <w:r>
        <w:rPr>
          <w:rtl/>
        </w:rPr>
        <w:t xml:space="preserve">الآية » </w:t>
      </w:r>
      <w:r w:rsidRPr="00F203D8">
        <w:rPr>
          <w:rStyle w:val="libFootnotenumChar"/>
          <w:rtl/>
        </w:rPr>
        <w:t>(3)</w:t>
      </w:r>
      <w:r>
        <w:rPr>
          <w:rtl/>
        </w:rPr>
        <w:t xml:space="preserve"> فكما بي</w:t>
      </w:r>
      <w:r>
        <w:rPr>
          <w:rFonts w:hint="cs"/>
          <w:rtl/>
        </w:rPr>
        <w:t>ّ</w:t>
      </w:r>
      <w:r>
        <w:rPr>
          <w:rtl/>
        </w:rPr>
        <w:t xml:space="preserve">ن الرَّسول </w:t>
      </w:r>
      <w:r w:rsidRPr="00F203D8">
        <w:rPr>
          <w:rStyle w:val="libAlaemChar"/>
          <w:rFonts w:hint="cs"/>
          <w:rtl/>
        </w:rPr>
        <w:t>صلى‌الله‌عليه‌وآله‌وسلم</w:t>
      </w:r>
      <w:r>
        <w:rPr>
          <w:rtl/>
        </w:rPr>
        <w:t xml:space="preserve"> لا</w:t>
      </w:r>
      <w:r>
        <w:rPr>
          <w:rFonts w:hint="cs"/>
          <w:rtl/>
        </w:rPr>
        <w:t>ُ</w:t>
      </w:r>
      <w:r>
        <w:rPr>
          <w:rtl/>
        </w:rPr>
        <w:t>م</w:t>
      </w:r>
      <w:r>
        <w:rPr>
          <w:rFonts w:hint="cs"/>
          <w:rtl/>
        </w:rPr>
        <w:t>ّ</w:t>
      </w:r>
      <w:r>
        <w:rPr>
          <w:rtl/>
        </w:rPr>
        <w:t xml:space="preserve">ته وجب على الامام مثله لشيعته. </w:t>
      </w:r>
    </w:p>
    <w:p w:rsidR="00F203D8" w:rsidRDefault="00F203D8" w:rsidP="0002770F">
      <w:pPr>
        <w:pStyle w:val="libNormal"/>
        <w:rPr>
          <w:rtl/>
        </w:rPr>
      </w:pPr>
      <w:r w:rsidRPr="00F203D8">
        <w:rPr>
          <w:rStyle w:val="libBold2Char"/>
          <w:rtl/>
        </w:rPr>
        <w:t>فأقول</w:t>
      </w:r>
      <w:r w:rsidR="005B13D3">
        <w:rPr>
          <w:rtl/>
        </w:rPr>
        <w:t xml:space="preserve"> - </w:t>
      </w:r>
      <w:r>
        <w:rPr>
          <w:rtl/>
        </w:rPr>
        <w:t>وبالله الث</w:t>
      </w:r>
      <w:r>
        <w:rPr>
          <w:rFonts w:hint="cs"/>
          <w:rtl/>
        </w:rPr>
        <w:t>ّ</w:t>
      </w:r>
      <w:r>
        <w:rPr>
          <w:rtl/>
        </w:rPr>
        <w:t>قة</w:t>
      </w:r>
      <w:r w:rsidR="005B13D3">
        <w:rPr>
          <w:rtl/>
        </w:rPr>
        <w:t xml:space="preserve"> -</w:t>
      </w:r>
      <w:r>
        <w:rPr>
          <w:rtl/>
        </w:rPr>
        <w:t xml:space="preserve">: </w:t>
      </w:r>
      <w:r>
        <w:rPr>
          <w:rFonts w:hint="cs"/>
          <w:rtl/>
        </w:rPr>
        <w:t>إ</w:t>
      </w:r>
      <w:r>
        <w:rPr>
          <w:rtl/>
        </w:rPr>
        <w:t>نَّ اختلاف الاماميّة إنّما هو من قبل كذ</w:t>
      </w:r>
      <w:r>
        <w:rPr>
          <w:rFonts w:hint="cs"/>
          <w:rtl/>
        </w:rPr>
        <w:t>َّ</w:t>
      </w:r>
      <w:r>
        <w:rPr>
          <w:rtl/>
        </w:rPr>
        <w:t xml:space="preserve">ا بين دلسوا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F32179">
        <w:rPr>
          <w:rtl/>
        </w:rPr>
        <w:t>(1) مجن الشيء غلظ وصلب. مزح وقل حياء</w:t>
      </w:r>
      <w:r>
        <w:rPr>
          <w:rtl/>
        </w:rPr>
        <w:t>،</w:t>
      </w:r>
      <w:r w:rsidRPr="00F32179">
        <w:rPr>
          <w:rtl/>
        </w:rPr>
        <w:t xml:space="preserve"> كانه صلب وجهه فهو ما جن والجمع مجان</w:t>
      </w:r>
      <w:r>
        <w:rPr>
          <w:rtl/>
        </w:rPr>
        <w:t>،</w:t>
      </w:r>
      <w:r w:rsidRPr="00F32179">
        <w:rPr>
          <w:rtl/>
        </w:rPr>
        <w:t xml:space="preserve"> وفيء بعض النسخ « الفجار » وفى بعضها « المخالفين ». والاشفاق</w:t>
      </w:r>
      <w:r>
        <w:rPr>
          <w:rtl/>
        </w:rPr>
        <w:t>:</w:t>
      </w:r>
      <w:r w:rsidRPr="00F32179">
        <w:rPr>
          <w:rtl/>
        </w:rPr>
        <w:t xml:space="preserve"> الخوف. </w:t>
      </w:r>
    </w:p>
    <w:p w:rsidR="00F203D8" w:rsidRPr="00E710B9" w:rsidRDefault="00F203D8" w:rsidP="00F203D8">
      <w:pPr>
        <w:pStyle w:val="libFootnote0"/>
        <w:rPr>
          <w:rtl/>
        </w:rPr>
      </w:pPr>
      <w:r w:rsidRPr="00F32179">
        <w:rPr>
          <w:rtl/>
        </w:rPr>
        <w:t>(2) في بعض النسخ « بين المؤتمة</w:t>
      </w:r>
      <w:r>
        <w:rPr>
          <w:rtl/>
        </w:rPr>
        <w:t xml:space="preserve"> والائمّة </w:t>
      </w:r>
      <w:r w:rsidRPr="00F32179">
        <w:rPr>
          <w:rtl/>
        </w:rPr>
        <w:t xml:space="preserve">إذا كانوا ». </w:t>
      </w:r>
    </w:p>
    <w:p w:rsidR="00F203D8" w:rsidRPr="00E710B9" w:rsidRDefault="00F203D8" w:rsidP="00F203D8">
      <w:pPr>
        <w:pStyle w:val="libFootnote0"/>
        <w:rPr>
          <w:rtl/>
        </w:rPr>
      </w:pPr>
      <w:r w:rsidRPr="00F32179">
        <w:rPr>
          <w:rtl/>
        </w:rPr>
        <w:t>(3) النحل</w:t>
      </w:r>
      <w:r>
        <w:rPr>
          <w:rtl/>
        </w:rPr>
        <w:t>:</w:t>
      </w:r>
      <w:r w:rsidRPr="00F32179">
        <w:rPr>
          <w:rtl/>
        </w:rPr>
        <w:t xml:space="preserve"> 66.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أنفسهم فيهم في الوقت بعد الوقت، والز</w:t>
      </w:r>
      <w:r>
        <w:rPr>
          <w:rFonts w:hint="cs"/>
          <w:rtl/>
        </w:rPr>
        <w:t>َّ</w:t>
      </w:r>
      <w:r>
        <w:rPr>
          <w:rtl/>
        </w:rPr>
        <w:t>مان بعد الزَّمان، حتّى عظم البلاء، وكان أسلافهم قوم يرجعون إلى ورع واجتهاد وسلامة ناحية، ولم يكونوا أصحاب نظر وتميز فكانوا إذا رأوا رجلاً مستورا</w:t>
      </w:r>
      <w:r>
        <w:rPr>
          <w:rFonts w:hint="cs"/>
          <w:rtl/>
        </w:rPr>
        <w:t>ً</w:t>
      </w:r>
      <w:r>
        <w:rPr>
          <w:rtl/>
        </w:rPr>
        <w:t xml:space="preserve"> يروي خبرا</w:t>
      </w:r>
      <w:r>
        <w:rPr>
          <w:rFonts w:hint="cs"/>
          <w:rtl/>
        </w:rPr>
        <w:t>ً</w:t>
      </w:r>
      <w:r>
        <w:rPr>
          <w:rtl/>
        </w:rPr>
        <w:t xml:space="preserve"> أحسنوا به الظن</w:t>
      </w:r>
      <w:r>
        <w:rPr>
          <w:rFonts w:hint="cs"/>
          <w:rtl/>
        </w:rPr>
        <w:t>َّ</w:t>
      </w:r>
      <w:r>
        <w:rPr>
          <w:rtl/>
        </w:rPr>
        <w:t xml:space="preserve"> وقبلوه، فلمّا كثر هذا وظهر شكوا إلى أئمّتهم فأمرهم الائمّة </w:t>
      </w:r>
      <w:r w:rsidRPr="00F203D8">
        <w:rPr>
          <w:rStyle w:val="libAlaemChar"/>
          <w:rFonts w:hint="cs"/>
          <w:rtl/>
        </w:rPr>
        <w:t>عليهم‌السلام</w:t>
      </w:r>
      <w:r>
        <w:rPr>
          <w:rtl/>
        </w:rPr>
        <w:t xml:space="preserve"> بأن يأخذوا بما يجمع عليه فلم يفعلوا وجروا على عادتهم، فكانت الخيانة من قبلهم لامن قبل أئمّتهم، والامام أيضاً لم يقف على كلّ هذه التخاليط الّتي رويت لأنّه لا يعلم الغيب </w:t>
      </w:r>
      <w:r w:rsidRPr="00F203D8">
        <w:rPr>
          <w:rStyle w:val="libFootnotenumChar"/>
          <w:rtl/>
        </w:rPr>
        <w:t>(1)</w:t>
      </w:r>
      <w:r>
        <w:rPr>
          <w:rtl/>
        </w:rPr>
        <w:t>، وإنّما هو عبد صالح يعلم الكتاب والسنّة، ويعلم من أخبار شيعته ما ي</w:t>
      </w:r>
      <w:r>
        <w:rPr>
          <w:rFonts w:hint="cs"/>
          <w:rtl/>
        </w:rPr>
        <w:t>ُ</w:t>
      </w:r>
      <w:r>
        <w:rPr>
          <w:rtl/>
        </w:rPr>
        <w:t xml:space="preserve">نهى إليه. </w:t>
      </w:r>
    </w:p>
    <w:p w:rsidR="00F203D8" w:rsidRDefault="00F203D8" w:rsidP="0002770F">
      <w:pPr>
        <w:pStyle w:val="libNormal"/>
        <w:rPr>
          <w:rtl/>
        </w:rPr>
      </w:pPr>
      <w:r w:rsidRPr="00F203D8">
        <w:rPr>
          <w:rStyle w:val="libBold2Char"/>
          <w:rtl/>
        </w:rPr>
        <w:t>وأما</w:t>
      </w:r>
      <w:r>
        <w:rPr>
          <w:rtl/>
        </w:rPr>
        <w:t xml:space="preserve"> قوله « فما يؤمنهم أن يكون هذا سبيلهم فيما ألقوا إليهم من أمر الامامة » فإنَّ الفصل بين ذلك أنَّ الامامة تنقل إليهم بالتواتر، والتواتر لا ينكشف عن كذب وهذه الأخبار فكل</w:t>
      </w:r>
      <w:r>
        <w:rPr>
          <w:rFonts w:hint="cs"/>
          <w:rtl/>
        </w:rPr>
        <w:t>ُّ</w:t>
      </w:r>
      <w:r>
        <w:rPr>
          <w:rtl/>
        </w:rPr>
        <w:t xml:space="preserve"> واحد منها إنّما خبر واحد لا يوجب خبره العلم وخبر الواحد قد يصدق ويكذب وليس هذا سبيل التواتر. هذا جوابنا وكل</w:t>
      </w:r>
      <w:r>
        <w:rPr>
          <w:rFonts w:hint="cs"/>
          <w:rtl/>
        </w:rPr>
        <w:t>ُّ</w:t>
      </w:r>
      <w:r>
        <w:rPr>
          <w:rtl/>
        </w:rPr>
        <w:t xml:space="preserve"> ما أتى به سوى هذا فهو ساقط. </w:t>
      </w:r>
    </w:p>
    <w:p w:rsidR="00F203D8" w:rsidRDefault="00F203D8" w:rsidP="0002770F">
      <w:pPr>
        <w:pStyle w:val="libNormal"/>
        <w:rPr>
          <w:rtl/>
        </w:rPr>
      </w:pPr>
      <w:r w:rsidRPr="00F203D8">
        <w:rPr>
          <w:rStyle w:val="libBold2Char"/>
          <w:rtl/>
        </w:rPr>
        <w:t>ثم</w:t>
      </w:r>
      <w:r>
        <w:rPr>
          <w:rtl/>
        </w:rPr>
        <w:t xml:space="preserve"> يقال له: أخبرنا عن اختلاف الاُمّة هل تخلوا من الاقسام الّتي قسمتها؟ فإذا قال: لا، قيل له: أفليس الرَّسول إنّما بعث لجمع الكلمة؟ فلابد</w:t>
      </w:r>
      <w:r>
        <w:rPr>
          <w:rFonts w:hint="cs"/>
          <w:rtl/>
        </w:rPr>
        <w:t>َّ</w:t>
      </w:r>
      <w:r>
        <w:rPr>
          <w:rtl/>
        </w:rPr>
        <w:t xml:space="preserve"> من نعم، فيقال له: أو ليس قد قال الله عزَّ وجلَّ: « </w:t>
      </w:r>
      <w:r w:rsidRPr="00F203D8">
        <w:rPr>
          <w:rStyle w:val="libAieChar"/>
          <w:rtl/>
        </w:rPr>
        <w:t>وما أنزلنا عليك الكتاب إلّا لتبي</w:t>
      </w:r>
      <w:r w:rsidRPr="00F203D8">
        <w:rPr>
          <w:rStyle w:val="libAieChar"/>
          <w:rFonts w:hint="cs"/>
          <w:rtl/>
        </w:rPr>
        <w:t>ّ</w:t>
      </w:r>
      <w:r w:rsidRPr="00F203D8">
        <w:rPr>
          <w:rStyle w:val="libAieChar"/>
          <w:rtl/>
        </w:rPr>
        <w:t xml:space="preserve">ن لهم الذى اختلفوا فيه </w:t>
      </w:r>
      <w:r>
        <w:rPr>
          <w:rtl/>
        </w:rPr>
        <w:t>»؟ فلابد</w:t>
      </w:r>
      <w:r>
        <w:rPr>
          <w:rFonts w:hint="cs"/>
          <w:rtl/>
        </w:rPr>
        <w:t>َّ</w:t>
      </w:r>
      <w:r>
        <w:rPr>
          <w:rtl/>
        </w:rPr>
        <w:t xml:space="preserve"> من نعم، فيقال له: فهل بين؟ فلابد</w:t>
      </w:r>
      <w:r>
        <w:rPr>
          <w:rFonts w:hint="cs"/>
          <w:rtl/>
        </w:rPr>
        <w:t>َّ</w:t>
      </w:r>
      <w:r>
        <w:rPr>
          <w:rtl/>
        </w:rPr>
        <w:t xml:space="preserve"> من نعم، فيقال له: فما سبب الاختلاف عر</w:t>
      </w:r>
      <w:r>
        <w:rPr>
          <w:rFonts w:hint="cs"/>
          <w:rtl/>
        </w:rPr>
        <w:t>َّ</w:t>
      </w:r>
      <w:r>
        <w:rPr>
          <w:rtl/>
        </w:rPr>
        <w:t>فناه واقنع من</w:t>
      </w:r>
      <w:r>
        <w:rPr>
          <w:rFonts w:hint="cs"/>
          <w:rtl/>
        </w:rPr>
        <w:t>ّ</w:t>
      </w:r>
      <w:r>
        <w:rPr>
          <w:rtl/>
        </w:rPr>
        <w:t xml:space="preserve">ا بمثله. </w:t>
      </w:r>
    </w:p>
    <w:p w:rsidR="00F203D8" w:rsidRDefault="00F203D8" w:rsidP="0002770F">
      <w:pPr>
        <w:pStyle w:val="libNormal"/>
        <w:rPr>
          <w:rtl/>
        </w:rPr>
      </w:pPr>
      <w:r w:rsidRPr="00F203D8">
        <w:rPr>
          <w:rStyle w:val="libBold2Char"/>
          <w:rtl/>
        </w:rPr>
        <w:t>وأما</w:t>
      </w:r>
      <w:r>
        <w:rPr>
          <w:rtl/>
        </w:rPr>
        <w:t xml:space="preserve"> قوله: « فما حاجة المؤتم</w:t>
      </w:r>
      <w:r>
        <w:rPr>
          <w:rFonts w:hint="cs"/>
          <w:rtl/>
        </w:rPr>
        <w:t>ّ</w:t>
      </w:r>
      <w:r>
        <w:rPr>
          <w:rtl/>
        </w:rPr>
        <w:t>ة إلى الائمّة إذ كانوا بأنفسهم مستغنين وهو بين أظهرهم لا ينهاهم</w:t>
      </w:r>
      <w:r w:rsidR="005B13D3">
        <w:rPr>
          <w:rtl/>
        </w:rPr>
        <w:t xml:space="preserve"> - </w:t>
      </w:r>
      <w:r>
        <w:rPr>
          <w:rtl/>
        </w:rPr>
        <w:t xml:space="preserve">إلى آخر الفصل » فيقال له: أولى الاشياء بأهل الدِّين الانصاف أي قول قلناه؟ وأومأنا به إلى </w:t>
      </w:r>
      <w:r>
        <w:rPr>
          <w:rFonts w:hint="cs"/>
          <w:rtl/>
        </w:rPr>
        <w:t>أ</w:t>
      </w:r>
      <w:r>
        <w:rPr>
          <w:rtl/>
        </w:rPr>
        <w:t>نّا بأنفسنا مستغنين حتّى يقرعنا به صاحب الكتاب ويحتج</w:t>
      </w:r>
      <w:r>
        <w:rPr>
          <w:rFonts w:hint="cs"/>
          <w:rtl/>
        </w:rPr>
        <w:t>ُّ</w:t>
      </w:r>
      <w:r>
        <w:rPr>
          <w:rtl/>
        </w:rPr>
        <w:t xml:space="preserve"> علينا أو أي</w:t>
      </w:r>
      <w:r>
        <w:rPr>
          <w:rFonts w:hint="cs"/>
          <w:rtl/>
        </w:rPr>
        <w:t>ُّ</w:t>
      </w:r>
      <w:r>
        <w:rPr>
          <w:rtl/>
        </w:rPr>
        <w:t xml:space="preserve"> حجّة توج</w:t>
      </w:r>
      <w:r>
        <w:rPr>
          <w:rFonts w:hint="cs"/>
          <w:rtl/>
        </w:rPr>
        <w:t>ّ</w:t>
      </w:r>
      <w:r>
        <w:rPr>
          <w:rtl/>
        </w:rPr>
        <w:t>هت له علينا توجب ما أوجبه؟ ومن لم يبال بأي</w:t>
      </w:r>
      <w:r>
        <w:rPr>
          <w:rFonts w:hint="cs"/>
          <w:rtl/>
        </w:rPr>
        <w:t>ِّ</w:t>
      </w:r>
      <w:r>
        <w:rPr>
          <w:rtl/>
        </w:rPr>
        <w:t xml:space="preserve"> شيء قابل خصومه كثرت مسائله وجواباته.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F32179">
        <w:rPr>
          <w:rtl/>
        </w:rPr>
        <w:t>(1) أي لا يعلمه بذاته ومن عند نفسه بل يعلم الغيب من جانب الله تعالى متى أراد إذا أراد الله</w:t>
      </w:r>
      <w:r>
        <w:rPr>
          <w:rtl/>
        </w:rPr>
        <w:t xml:space="preserve"> أن </w:t>
      </w:r>
      <w:r w:rsidRPr="00F32179">
        <w:rPr>
          <w:rtl/>
        </w:rPr>
        <w:t xml:space="preserve">يعلمه. </w:t>
      </w:r>
    </w:p>
    <w:p w:rsidR="00F203D8" w:rsidRDefault="00F203D8" w:rsidP="00F203D8">
      <w:pPr>
        <w:pStyle w:val="libNormal"/>
        <w:rPr>
          <w:rtl/>
        </w:rPr>
      </w:pPr>
      <w:r>
        <w:rPr>
          <w:rtl/>
        </w:rPr>
        <w:br w:type="page"/>
      </w:r>
    </w:p>
    <w:p w:rsidR="00F203D8" w:rsidRDefault="00F203D8" w:rsidP="0002770F">
      <w:pPr>
        <w:pStyle w:val="libNormal"/>
        <w:rPr>
          <w:rtl/>
        </w:rPr>
      </w:pPr>
      <w:r w:rsidRPr="00F203D8">
        <w:rPr>
          <w:rStyle w:val="libBold2Char"/>
          <w:rtl/>
        </w:rPr>
        <w:lastRenderedPageBreak/>
        <w:t>وأما</w:t>
      </w:r>
      <w:r>
        <w:rPr>
          <w:rtl/>
        </w:rPr>
        <w:t xml:space="preserve"> قوله: « وهذا من أدل</w:t>
      </w:r>
      <w:r>
        <w:rPr>
          <w:rFonts w:hint="cs"/>
          <w:rtl/>
        </w:rPr>
        <w:t>ّ</w:t>
      </w:r>
      <w:r>
        <w:rPr>
          <w:rtl/>
        </w:rPr>
        <w:t xml:space="preserve"> دليل على عدمه لأنّه لو كان موجوداً لم يسعه ترك البيان لشيعته كما قال الله عزَّ وجلَّ: « </w:t>
      </w:r>
      <w:r w:rsidRPr="00F203D8">
        <w:rPr>
          <w:rStyle w:val="libAieChar"/>
          <w:rtl/>
        </w:rPr>
        <w:t>وما أنزلنا عليك الكتاب إلّا لتبي</w:t>
      </w:r>
      <w:r w:rsidRPr="00F203D8">
        <w:rPr>
          <w:rStyle w:val="libAieChar"/>
          <w:rFonts w:hint="cs"/>
          <w:rtl/>
        </w:rPr>
        <w:t>ّ</w:t>
      </w:r>
      <w:r w:rsidRPr="00F203D8">
        <w:rPr>
          <w:rStyle w:val="libAieChar"/>
          <w:rtl/>
        </w:rPr>
        <w:t xml:space="preserve">ن لهم الّذي اختلفوا فيه </w:t>
      </w:r>
      <w:r>
        <w:rPr>
          <w:rtl/>
        </w:rPr>
        <w:t>» فيقال لصاحب الكتاب: أخبرنا عن العترة الهادية يسعهم أن لا يبي</w:t>
      </w:r>
      <w:r>
        <w:rPr>
          <w:rFonts w:hint="cs"/>
          <w:rtl/>
        </w:rPr>
        <w:t>ّ</w:t>
      </w:r>
      <w:r>
        <w:rPr>
          <w:rtl/>
        </w:rPr>
        <w:t>نوا للام</w:t>
      </w:r>
      <w:r>
        <w:rPr>
          <w:rFonts w:hint="cs"/>
          <w:rtl/>
        </w:rPr>
        <w:t>ّ</w:t>
      </w:r>
      <w:r>
        <w:rPr>
          <w:rtl/>
        </w:rPr>
        <w:t>ة الحق</w:t>
      </w:r>
      <w:r>
        <w:rPr>
          <w:rFonts w:hint="cs"/>
          <w:rtl/>
        </w:rPr>
        <w:t>ّ</w:t>
      </w:r>
      <w:r>
        <w:rPr>
          <w:rtl/>
        </w:rPr>
        <w:t xml:space="preserve"> كل</w:t>
      </w:r>
      <w:r>
        <w:rPr>
          <w:rFonts w:hint="cs"/>
          <w:rtl/>
        </w:rPr>
        <w:t>ّ</w:t>
      </w:r>
      <w:r>
        <w:rPr>
          <w:rtl/>
        </w:rPr>
        <w:t>ه؟ فإن قال: نعم حج</w:t>
      </w:r>
      <w:r>
        <w:rPr>
          <w:rFonts w:hint="cs"/>
          <w:rtl/>
        </w:rPr>
        <w:t>ّ</w:t>
      </w:r>
      <w:r>
        <w:rPr>
          <w:rtl/>
        </w:rPr>
        <w:t xml:space="preserve"> نفسه وعاد كلامه وبالا عليه لأنّ الاُمّة قد اختلفت وتباينت وكف</w:t>
      </w:r>
      <w:r>
        <w:rPr>
          <w:rFonts w:hint="cs"/>
          <w:rtl/>
        </w:rPr>
        <w:t>ّ</w:t>
      </w:r>
      <w:r>
        <w:rPr>
          <w:rtl/>
        </w:rPr>
        <w:t>ر بعضها بعضاً، فإنَّ قال: لا، قيل: هذا من أدل</w:t>
      </w:r>
      <w:r>
        <w:rPr>
          <w:rFonts w:hint="cs"/>
          <w:rtl/>
        </w:rPr>
        <w:t>ّ</w:t>
      </w:r>
      <w:r>
        <w:rPr>
          <w:rtl/>
        </w:rPr>
        <w:t xml:space="preserve"> دليل على عدم العترة وفساد ما تد</w:t>
      </w:r>
      <w:r>
        <w:rPr>
          <w:rFonts w:hint="cs"/>
          <w:rtl/>
        </w:rPr>
        <w:t>َّ</w:t>
      </w:r>
      <w:r>
        <w:rPr>
          <w:rtl/>
        </w:rPr>
        <w:t>عيه الزّيديّة لأنّ العترة لو كانوا كما تصف الزّيديّة لبي</w:t>
      </w:r>
      <w:r>
        <w:rPr>
          <w:rFonts w:hint="cs"/>
          <w:rtl/>
        </w:rPr>
        <w:t>ّ</w:t>
      </w:r>
      <w:r>
        <w:rPr>
          <w:rtl/>
        </w:rPr>
        <w:t xml:space="preserve">نوا للامة ولم يسعهم السكوت والامساك، كما قال الله عزَّ وجلَّ: « </w:t>
      </w:r>
      <w:r w:rsidRPr="00F203D8">
        <w:rPr>
          <w:rStyle w:val="libAieChar"/>
          <w:rtl/>
        </w:rPr>
        <w:t>وما أنزلنا عليك الكتاب إلّا لتبي</w:t>
      </w:r>
      <w:r w:rsidRPr="00F203D8">
        <w:rPr>
          <w:rStyle w:val="libAieChar"/>
          <w:rFonts w:hint="cs"/>
          <w:rtl/>
        </w:rPr>
        <w:t>ّ</w:t>
      </w:r>
      <w:r w:rsidRPr="00F203D8">
        <w:rPr>
          <w:rStyle w:val="libAieChar"/>
          <w:rtl/>
        </w:rPr>
        <w:t xml:space="preserve">ن لهم الّذي اختلفوا فيه </w:t>
      </w:r>
      <w:r>
        <w:rPr>
          <w:rtl/>
        </w:rPr>
        <w:t>» فإن اد</w:t>
      </w:r>
      <w:r>
        <w:rPr>
          <w:rFonts w:hint="cs"/>
          <w:rtl/>
        </w:rPr>
        <w:t>َّ</w:t>
      </w:r>
      <w:r>
        <w:rPr>
          <w:rtl/>
        </w:rPr>
        <w:t>عى أنَّ العترة قد بي</w:t>
      </w:r>
      <w:r>
        <w:rPr>
          <w:rFonts w:hint="cs"/>
          <w:rtl/>
        </w:rPr>
        <w:t>ّ</w:t>
      </w:r>
      <w:r>
        <w:rPr>
          <w:rtl/>
        </w:rPr>
        <w:t>نوا الحق</w:t>
      </w:r>
      <w:r>
        <w:rPr>
          <w:rFonts w:hint="cs"/>
          <w:rtl/>
        </w:rPr>
        <w:t>ّ</w:t>
      </w:r>
      <w:r>
        <w:rPr>
          <w:rtl/>
        </w:rPr>
        <w:t xml:space="preserve"> للا</w:t>
      </w:r>
      <w:r>
        <w:rPr>
          <w:rFonts w:hint="cs"/>
          <w:rtl/>
        </w:rPr>
        <w:t>ُ</w:t>
      </w:r>
      <w:r>
        <w:rPr>
          <w:rtl/>
        </w:rPr>
        <w:t>م</w:t>
      </w:r>
      <w:r>
        <w:rPr>
          <w:rFonts w:hint="cs"/>
          <w:rtl/>
        </w:rPr>
        <w:t>ّ</w:t>
      </w:r>
      <w:r>
        <w:rPr>
          <w:rtl/>
        </w:rPr>
        <w:t xml:space="preserve">ة غير أنَّ الاُمّة لم تقبل ومالت إلى الهوى، قيل له: هذا بعينه قول الاماميّة في الامام وشيعته. ونسأل الله التوفيق. </w:t>
      </w:r>
    </w:p>
    <w:p w:rsidR="00F203D8" w:rsidRDefault="00F203D8" w:rsidP="0002770F">
      <w:pPr>
        <w:pStyle w:val="libNormal"/>
        <w:rPr>
          <w:rtl/>
        </w:rPr>
      </w:pPr>
      <w:r w:rsidRPr="00F203D8">
        <w:rPr>
          <w:rStyle w:val="libBold2Char"/>
          <w:rtl/>
        </w:rPr>
        <w:t>ثم</w:t>
      </w:r>
      <w:r>
        <w:rPr>
          <w:rtl/>
        </w:rPr>
        <w:t xml:space="preserve"> قال صاحب الكتاب: ويقال لهم (</w:t>
      </w:r>
      <w:r>
        <w:rPr>
          <w:rFonts w:hint="cs"/>
          <w:rtl/>
        </w:rPr>
        <w:t xml:space="preserve"> </w:t>
      </w:r>
      <w:r>
        <w:rPr>
          <w:rtl/>
        </w:rPr>
        <w:t>لم</w:t>
      </w:r>
      <w:r>
        <w:rPr>
          <w:rFonts w:hint="cs"/>
          <w:rtl/>
        </w:rPr>
        <w:t xml:space="preserve"> </w:t>
      </w:r>
      <w:r>
        <w:rPr>
          <w:rtl/>
        </w:rPr>
        <w:t>) استتر إمامكم عن مستر شده؟ فإنَّ قالوا: تقية على نفسه، قيل لهم: فالمسترشد أيضاً يجوز له أن يكون في تقي</w:t>
      </w:r>
      <w:r>
        <w:rPr>
          <w:rFonts w:hint="cs"/>
          <w:rtl/>
        </w:rPr>
        <w:t>ّ</w:t>
      </w:r>
      <w:r>
        <w:rPr>
          <w:rtl/>
        </w:rPr>
        <w:t>ة من طلبه لاسي</w:t>
      </w:r>
      <w:r>
        <w:rPr>
          <w:rFonts w:hint="cs"/>
          <w:rtl/>
        </w:rPr>
        <w:t>ّ</w:t>
      </w:r>
      <w:r>
        <w:rPr>
          <w:rtl/>
        </w:rPr>
        <w:t>ما إذا كان المسترشد يخاف ويرجو ولا يعلم ما يكون قبل كونه فهو في تقية، وإذا جازت التقي</w:t>
      </w:r>
      <w:r>
        <w:rPr>
          <w:rFonts w:hint="cs"/>
          <w:rtl/>
        </w:rPr>
        <w:t>ّ</w:t>
      </w:r>
      <w:r>
        <w:rPr>
          <w:rtl/>
        </w:rPr>
        <w:t xml:space="preserve">ة للامام فهي للمأموم أجوز، وما بال الامام في تقيّة من أرشادهم وليس هو في تقيّة من تناول أموالهم والله يقول: « </w:t>
      </w:r>
      <w:r w:rsidRPr="00F203D8">
        <w:rPr>
          <w:rStyle w:val="libAieChar"/>
          <w:rtl/>
        </w:rPr>
        <w:t>اتبعوا من لا يسئلكم أجرا</w:t>
      </w:r>
      <w:r w:rsidR="005B13D3">
        <w:rPr>
          <w:rStyle w:val="libAieChar"/>
          <w:rtl/>
        </w:rPr>
        <w:t xml:space="preserve"> - </w:t>
      </w:r>
      <w:r>
        <w:rPr>
          <w:rtl/>
        </w:rPr>
        <w:t xml:space="preserve">الآية » </w:t>
      </w:r>
      <w:r w:rsidRPr="00F203D8">
        <w:rPr>
          <w:rStyle w:val="libFootnotenumChar"/>
          <w:rtl/>
        </w:rPr>
        <w:t>(1)</w:t>
      </w:r>
      <w:r>
        <w:rPr>
          <w:rtl/>
        </w:rPr>
        <w:t xml:space="preserve"> وقال: أنَّ كثيراً من الاحبار والرهبان ليأكلون أموال النّاس بالباطل ويصدون عن سبيل الله » </w:t>
      </w:r>
      <w:r w:rsidRPr="00F203D8">
        <w:rPr>
          <w:rStyle w:val="libFootnotenumChar"/>
          <w:rtl/>
        </w:rPr>
        <w:t>(2)</w:t>
      </w:r>
      <w:r>
        <w:rPr>
          <w:rtl/>
        </w:rPr>
        <w:t xml:space="preserve"> فهذا ممّا يدلُّ على أنَّ أهل الباطل عرض الدُّنيا يطلبون، والّذين يتمس</w:t>
      </w:r>
      <w:r>
        <w:rPr>
          <w:rFonts w:hint="cs"/>
          <w:rtl/>
        </w:rPr>
        <w:t>ّ</w:t>
      </w:r>
      <w:r>
        <w:rPr>
          <w:rtl/>
        </w:rPr>
        <w:t>كون بالكتاب لا يسألون النّاس أجرا</w:t>
      </w:r>
      <w:r>
        <w:rPr>
          <w:rFonts w:hint="cs"/>
          <w:rtl/>
        </w:rPr>
        <w:t>ً</w:t>
      </w:r>
      <w:r>
        <w:rPr>
          <w:rtl/>
        </w:rPr>
        <w:t xml:space="preserve"> وهم مهتدون. ثمّ قال: وإن قالوا كذا قيل كذا فشيء لا يقوله إلّا جاهل منقوص. </w:t>
      </w:r>
    </w:p>
    <w:p w:rsidR="00F203D8" w:rsidRDefault="00F203D8" w:rsidP="0002770F">
      <w:pPr>
        <w:pStyle w:val="libNormal"/>
        <w:rPr>
          <w:rtl/>
        </w:rPr>
      </w:pPr>
      <w:r w:rsidRPr="00F203D8">
        <w:rPr>
          <w:rStyle w:val="libBold2Char"/>
          <w:rtl/>
        </w:rPr>
        <w:t>والجواب</w:t>
      </w:r>
      <w:r>
        <w:rPr>
          <w:rtl/>
        </w:rPr>
        <w:t xml:space="preserve"> عمّا سأل: أنَّ الامام لم يستتر عن مسترشده إنّما استتر خوفا</w:t>
      </w:r>
      <w:r>
        <w:rPr>
          <w:rFonts w:hint="cs"/>
          <w:rtl/>
        </w:rPr>
        <w:t>ً</w:t>
      </w:r>
      <w:r>
        <w:rPr>
          <w:rtl/>
        </w:rPr>
        <w:t xml:space="preserve"> على نفسه من الظالمين. فأمّا قوله: « فإذا جازت التقيّة للامام فهي للمأموم أجوز » فيقال له: </w:t>
      </w:r>
      <w:r>
        <w:rPr>
          <w:rFonts w:hint="cs"/>
          <w:rtl/>
        </w:rPr>
        <w:t>إ</w:t>
      </w:r>
      <w:r>
        <w:rPr>
          <w:rtl/>
        </w:rPr>
        <w:t xml:space="preserve">ن كنت تريد أنَّ المأموم يجوز له أن يتقي من الظالم ويهرب عنه متى خاف على نفسه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F32179">
        <w:rPr>
          <w:rtl/>
        </w:rPr>
        <w:t>(1) يس</w:t>
      </w:r>
      <w:r>
        <w:rPr>
          <w:rtl/>
        </w:rPr>
        <w:t>:</w:t>
      </w:r>
      <w:r w:rsidRPr="00F32179">
        <w:rPr>
          <w:rtl/>
        </w:rPr>
        <w:t xml:space="preserve"> 21. </w:t>
      </w:r>
    </w:p>
    <w:p w:rsidR="00F203D8" w:rsidRDefault="00F203D8" w:rsidP="00F203D8">
      <w:pPr>
        <w:pStyle w:val="libFootnote0"/>
        <w:rPr>
          <w:rtl/>
        </w:rPr>
      </w:pPr>
      <w:r w:rsidRPr="00F32179">
        <w:rPr>
          <w:rtl/>
        </w:rPr>
        <w:t>(2) التوبة</w:t>
      </w:r>
      <w:r>
        <w:rPr>
          <w:rtl/>
        </w:rPr>
        <w:t>:</w:t>
      </w:r>
      <w:r w:rsidRPr="00F32179">
        <w:rPr>
          <w:rtl/>
        </w:rPr>
        <w:t xml:space="preserve"> 34.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كما جاز للامام فهذا لعمري جائز، وإن كنت تريد أنَّ المأموم يجوز له أن لا يعتقد إمامة الامام للتقية فذلك لا يجوز إذا قرعت الأخبار سمعه وقطعت عذره، لأنّ الخبر الصحيح يقوم مقام العيان وليس على القلوب تقيّة، ولا يعلم ما فيها إلّا الله. </w:t>
      </w:r>
    </w:p>
    <w:p w:rsidR="00F203D8" w:rsidRDefault="00F203D8" w:rsidP="0002770F">
      <w:pPr>
        <w:pStyle w:val="libNormal"/>
        <w:rPr>
          <w:rtl/>
        </w:rPr>
      </w:pPr>
      <w:r w:rsidRPr="00F203D8">
        <w:rPr>
          <w:rStyle w:val="libBold2Char"/>
          <w:rtl/>
        </w:rPr>
        <w:t>وأما</w:t>
      </w:r>
      <w:r>
        <w:rPr>
          <w:rtl/>
        </w:rPr>
        <w:t xml:space="preserve"> قوله: « وما بال الامام في تقيّة من إرشادهم وليس في تقيّة من تناول أموالهم والله يقول: «</w:t>
      </w:r>
      <w:r w:rsidRPr="00F203D8">
        <w:rPr>
          <w:rStyle w:val="libAieChar"/>
          <w:rtl/>
        </w:rPr>
        <w:t xml:space="preserve"> ات</w:t>
      </w:r>
      <w:r w:rsidRPr="00F203D8">
        <w:rPr>
          <w:rStyle w:val="libAieChar"/>
          <w:rFonts w:hint="cs"/>
          <w:rtl/>
        </w:rPr>
        <w:t>ّ</w:t>
      </w:r>
      <w:r w:rsidRPr="00F203D8">
        <w:rPr>
          <w:rStyle w:val="libAieChar"/>
          <w:rtl/>
        </w:rPr>
        <w:t>بعوا من لا يسئلكم أجرا</w:t>
      </w:r>
      <w:r w:rsidRPr="00F203D8">
        <w:rPr>
          <w:rStyle w:val="libAieChar"/>
          <w:rFonts w:hint="cs"/>
          <w:rtl/>
        </w:rPr>
        <w:t>ً</w:t>
      </w:r>
      <w:r w:rsidRPr="00F203D8">
        <w:rPr>
          <w:rStyle w:val="libAieChar"/>
          <w:rtl/>
        </w:rPr>
        <w:t xml:space="preserve"> </w:t>
      </w:r>
      <w:r>
        <w:rPr>
          <w:rtl/>
        </w:rPr>
        <w:t>» فالجواب عن ذلك إلى آخر الفصل يقال له: أنَّ الامام ليس في تقيّة من إرشاد من يريد الارشاد وكيف يكون في تقيّة وقد بي</w:t>
      </w:r>
      <w:r>
        <w:rPr>
          <w:rFonts w:hint="cs"/>
          <w:rtl/>
        </w:rPr>
        <w:t>ّ</w:t>
      </w:r>
      <w:r>
        <w:rPr>
          <w:rtl/>
        </w:rPr>
        <w:t>ن لهم الحق</w:t>
      </w:r>
      <w:r>
        <w:rPr>
          <w:rFonts w:hint="cs"/>
          <w:rtl/>
        </w:rPr>
        <w:t>ّ</w:t>
      </w:r>
      <w:r>
        <w:rPr>
          <w:rtl/>
        </w:rPr>
        <w:t xml:space="preserve"> وحث</w:t>
      </w:r>
      <w:r>
        <w:rPr>
          <w:rFonts w:hint="cs"/>
          <w:rtl/>
        </w:rPr>
        <w:t>ّ</w:t>
      </w:r>
      <w:r>
        <w:rPr>
          <w:rtl/>
        </w:rPr>
        <w:t>هم عليه، ودعاهم إليه، وعل</w:t>
      </w:r>
      <w:r>
        <w:rPr>
          <w:rFonts w:hint="cs"/>
          <w:rtl/>
        </w:rPr>
        <w:t>ّ</w:t>
      </w:r>
      <w:r>
        <w:rPr>
          <w:rtl/>
        </w:rPr>
        <w:t>مهم الحلال والحرام حتّى شهروا بذلك وعرفوا به، وليس يتناول أموالهم وإنّما يسألهم الخمس الّذي فرضه الله عزَّ وجلَّ ليضعه حيث أمر أن يضعه، وال</w:t>
      </w:r>
      <w:r>
        <w:rPr>
          <w:rFonts w:hint="cs"/>
          <w:rtl/>
        </w:rPr>
        <w:t>ّ</w:t>
      </w:r>
      <w:r>
        <w:rPr>
          <w:rtl/>
        </w:rPr>
        <w:t xml:space="preserve">ذي جاء بالخمس هو الرَّسول وقد نطق القرآن بذلك قال الله عزَّ وجلَّ: « </w:t>
      </w:r>
      <w:r w:rsidRPr="00F203D8">
        <w:rPr>
          <w:rStyle w:val="libAieChar"/>
          <w:rtl/>
        </w:rPr>
        <w:t xml:space="preserve">واعلموا </w:t>
      </w:r>
      <w:r w:rsidRPr="00F203D8">
        <w:rPr>
          <w:rStyle w:val="libAieChar"/>
          <w:rFonts w:hint="cs"/>
          <w:rtl/>
        </w:rPr>
        <w:t>أ</w:t>
      </w:r>
      <w:r w:rsidRPr="00F203D8">
        <w:rPr>
          <w:rStyle w:val="libAieChar"/>
          <w:rtl/>
        </w:rPr>
        <w:t>نّما غنمتم من شيء فإنَّ لله خمسه</w:t>
      </w:r>
      <w:r w:rsidR="005B13D3">
        <w:rPr>
          <w:rStyle w:val="libAieChar"/>
          <w:rtl/>
        </w:rPr>
        <w:t xml:space="preserve"> - </w:t>
      </w:r>
      <w:r>
        <w:rPr>
          <w:rtl/>
        </w:rPr>
        <w:t xml:space="preserve">الآية » </w:t>
      </w:r>
      <w:r w:rsidRPr="00F203D8">
        <w:rPr>
          <w:rStyle w:val="libFootnotenumChar"/>
          <w:rtl/>
        </w:rPr>
        <w:t>(1)</w:t>
      </w:r>
      <w:r>
        <w:rPr>
          <w:rtl/>
        </w:rPr>
        <w:t xml:space="preserve"> وقال: « </w:t>
      </w:r>
      <w:r w:rsidRPr="00F203D8">
        <w:rPr>
          <w:rStyle w:val="libAieChar"/>
          <w:rtl/>
        </w:rPr>
        <w:t>خذ من أموالهم صدقة</w:t>
      </w:r>
      <w:r w:rsidR="005B13D3">
        <w:rPr>
          <w:rStyle w:val="libAieChar"/>
          <w:rtl/>
        </w:rPr>
        <w:t xml:space="preserve"> - </w:t>
      </w:r>
      <w:r>
        <w:rPr>
          <w:rtl/>
        </w:rPr>
        <w:t xml:space="preserve">الآية » </w:t>
      </w:r>
      <w:r w:rsidRPr="00F203D8">
        <w:rPr>
          <w:rStyle w:val="libFootnotenumChar"/>
          <w:rtl/>
        </w:rPr>
        <w:t>(2)</w:t>
      </w:r>
      <w:r>
        <w:rPr>
          <w:rtl/>
        </w:rPr>
        <w:t xml:space="preserve"> فإنَّ كان في أخذ المال عيب أو طعن فهو على من ابتدأ به. والله المستعان. </w:t>
      </w:r>
    </w:p>
    <w:p w:rsidR="00F203D8" w:rsidRDefault="00F203D8" w:rsidP="0002770F">
      <w:pPr>
        <w:pStyle w:val="libNormal"/>
        <w:rPr>
          <w:rtl/>
        </w:rPr>
      </w:pPr>
      <w:r>
        <w:rPr>
          <w:rtl/>
        </w:rPr>
        <w:t xml:space="preserve">ويقال لصاحب الكتاب: أخبرنا عن الامام منكم إذا خرج وغلب هل يأخذ الخمس وهل يجبى الخراج </w:t>
      </w:r>
      <w:r w:rsidRPr="00F203D8">
        <w:rPr>
          <w:rStyle w:val="libFootnotenumChar"/>
          <w:rtl/>
        </w:rPr>
        <w:t>(3)</w:t>
      </w:r>
      <w:r>
        <w:rPr>
          <w:rtl/>
        </w:rPr>
        <w:t xml:space="preserve"> وهل يأخذ الحق</w:t>
      </w:r>
      <w:r>
        <w:rPr>
          <w:rFonts w:hint="cs"/>
          <w:rtl/>
        </w:rPr>
        <w:t>َّ</w:t>
      </w:r>
      <w:r>
        <w:rPr>
          <w:rtl/>
        </w:rPr>
        <w:t xml:space="preserve"> من الفيء والمغنم والمعادن وما أشبه ذلك؟ فإنَّ قال: لا فقد خالف حكم الاسلام وإن قال: نعم، قيل له: فإنَّ احتج عليه رجل مثلك بقول الله عزَّ وجلَّ: « </w:t>
      </w:r>
      <w:r w:rsidRPr="00F203D8">
        <w:rPr>
          <w:rStyle w:val="libAieChar"/>
          <w:rtl/>
        </w:rPr>
        <w:t xml:space="preserve">اتبعوا من لا يسئلكم أجرا </w:t>
      </w:r>
      <w:r>
        <w:rPr>
          <w:rtl/>
        </w:rPr>
        <w:t>» وبقوله: « إن. كثيراً من الاحبار والرهبان</w:t>
      </w:r>
      <w:r w:rsidR="005B13D3">
        <w:rPr>
          <w:rtl/>
        </w:rPr>
        <w:t xml:space="preserve"> - </w:t>
      </w:r>
      <w:r>
        <w:rPr>
          <w:rtl/>
        </w:rPr>
        <w:t>الآية » بأي شيء تجيبه حتّى تجيبك الاماميّة بمثله، وهذا وفقكم الله شيء كان الملحدون يطعنون به على المسلمين وما أدري من دل</w:t>
      </w:r>
      <w:r>
        <w:rPr>
          <w:rFonts w:hint="cs"/>
          <w:rtl/>
        </w:rPr>
        <w:t>ّ</w:t>
      </w:r>
      <w:r>
        <w:rPr>
          <w:rtl/>
        </w:rPr>
        <w:t>سه لهؤلاء. واعلم</w:t>
      </w:r>
      <w:r w:rsidR="005B13D3">
        <w:rPr>
          <w:rtl/>
        </w:rPr>
        <w:t xml:space="preserve"> - </w:t>
      </w:r>
      <w:r>
        <w:rPr>
          <w:rtl/>
        </w:rPr>
        <w:t>علم</w:t>
      </w:r>
      <w:r>
        <w:rPr>
          <w:rFonts w:hint="cs"/>
          <w:rtl/>
        </w:rPr>
        <w:t>ّ</w:t>
      </w:r>
      <w:r>
        <w:rPr>
          <w:rtl/>
        </w:rPr>
        <w:t>ك الله الخير وجعلك من أهله</w:t>
      </w:r>
      <w:r w:rsidR="005B13D3">
        <w:rPr>
          <w:rtl/>
        </w:rPr>
        <w:t xml:space="preserve"> - </w:t>
      </w:r>
      <w:r>
        <w:rPr>
          <w:rtl/>
        </w:rPr>
        <w:t>إنّما يعمل بالكتاب والسنّة ولا يخالفهما، فإنَّ أمكن خصومنا أن يدل</w:t>
      </w:r>
      <w:r>
        <w:rPr>
          <w:rFonts w:hint="cs"/>
          <w:rtl/>
        </w:rPr>
        <w:t>ّ</w:t>
      </w:r>
      <w:r>
        <w:rPr>
          <w:rtl/>
        </w:rPr>
        <w:t xml:space="preserve">ونا على أنَّه خالف في أخذ ما أخذ الكتاب والسنّة فلعمري أنَّ الحجّة واضحة لهم، وإن لم يمكنهم ذلك فليعلموا أنَّه ليس في العمل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3A0926">
        <w:rPr>
          <w:rtl/>
        </w:rPr>
        <w:t>(1) الانفال</w:t>
      </w:r>
      <w:r>
        <w:rPr>
          <w:rtl/>
        </w:rPr>
        <w:t>:</w:t>
      </w:r>
      <w:r w:rsidRPr="003A0926">
        <w:rPr>
          <w:rtl/>
        </w:rPr>
        <w:t xml:space="preserve"> 41. </w:t>
      </w:r>
    </w:p>
    <w:p w:rsidR="00F203D8" w:rsidRPr="00E710B9" w:rsidRDefault="00F203D8" w:rsidP="00F203D8">
      <w:pPr>
        <w:pStyle w:val="libFootnote0"/>
        <w:rPr>
          <w:rtl/>
        </w:rPr>
      </w:pPr>
      <w:r w:rsidRPr="003A0926">
        <w:rPr>
          <w:rtl/>
        </w:rPr>
        <w:t>(2) التوبة</w:t>
      </w:r>
      <w:r>
        <w:rPr>
          <w:rtl/>
        </w:rPr>
        <w:t>:</w:t>
      </w:r>
      <w:r w:rsidRPr="003A0926">
        <w:rPr>
          <w:rtl/>
        </w:rPr>
        <w:t xml:space="preserve"> 103. </w:t>
      </w:r>
    </w:p>
    <w:p w:rsidR="00F203D8" w:rsidRPr="00E710B9" w:rsidRDefault="00F203D8" w:rsidP="00F203D8">
      <w:pPr>
        <w:pStyle w:val="libFootnote0"/>
        <w:rPr>
          <w:rtl/>
        </w:rPr>
      </w:pPr>
      <w:r w:rsidRPr="003A0926">
        <w:rPr>
          <w:rtl/>
        </w:rPr>
        <w:t xml:space="preserve">(3) من الجباية وهي أخذ الخراج أو الزكاة وجمعها.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بما يوافق الكتاب والسنّة عيب، وهذا بي</w:t>
      </w:r>
      <w:r>
        <w:rPr>
          <w:rFonts w:hint="cs"/>
          <w:rtl/>
        </w:rPr>
        <w:t>ّ</w:t>
      </w:r>
      <w:r>
        <w:rPr>
          <w:rtl/>
        </w:rPr>
        <w:t xml:space="preserve">ن. </w:t>
      </w:r>
    </w:p>
    <w:p w:rsidR="00F203D8" w:rsidRDefault="00F203D8" w:rsidP="0002770F">
      <w:pPr>
        <w:pStyle w:val="libNormal"/>
        <w:rPr>
          <w:rtl/>
        </w:rPr>
      </w:pPr>
      <w:r w:rsidRPr="00F203D8">
        <w:rPr>
          <w:rStyle w:val="libBold2Char"/>
          <w:rtl/>
        </w:rPr>
        <w:t>ثم قال</w:t>
      </w:r>
      <w:r>
        <w:rPr>
          <w:rtl/>
        </w:rPr>
        <w:t xml:space="preserve"> صاحب الكتاب: ويقال لهم: نحن لا نجيز الامامة لمن لا يعرف فهل توجدونا سبيلا</w:t>
      </w:r>
      <w:r>
        <w:rPr>
          <w:rFonts w:hint="cs"/>
          <w:rtl/>
        </w:rPr>
        <w:t>ً</w:t>
      </w:r>
      <w:r>
        <w:rPr>
          <w:rtl/>
        </w:rPr>
        <w:t xml:space="preserve"> إلى معرفة صاحبكم الّذي تد</w:t>
      </w:r>
      <w:r>
        <w:rPr>
          <w:rFonts w:hint="cs"/>
          <w:rtl/>
        </w:rPr>
        <w:t>ّ</w:t>
      </w:r>
      <w:r>
        <w:rPr>
          <w:rtl/>
        </w:rPr>
        <w:t>عون حتّى نجيز له الامامة كما نجو</w:t>
      </w:r>
      <w:r>
        <w:rPr>
          <w:rFonts w:hint="cs"/>
          <w:rtl/>
        </w:rPr>
        <w:t>ِّ</w:t>
      </w:r>
      <w:r>
        <w:rPr>
          <w:rtl/>
        </w:rPr>
        <w:t>ز للموجودين من سائر العترة وإلّا فلا سبيل إلى تجويز الامامة للمعدومين، وكل</w:t>
      </w:r>
      <w:r>
        <w:rPr>
          <w:rFonts w:hint="cs"/>
          <w:rtl/>
        </w:rPr>
        <w:t>ُّ</w:t>
      </w:r>
      <w:r>
        <w:rPr>
          <w:rtl/>
        </w:rPr>
        <w:t xml:space="preserve"> من لم يكن موجوداً فهو معدوم، وقد بطل تجويز الامامة لمن تد</w:t>
      </w:r>
      <w:r>
        <w:rPr>
          <w:rFonts w:hint="cs"/>
          <w:rtl/>
        </w:rPr>
        <w:t>ّ</w:t>
      </w:r>
      <w:r>
        <w:rPr>
          <w:rtl/>
        </w:rPr>
        <w:t xml:space="preserve">عون. </w:t>
      </w:r>
    </w:p>
    <w:p w:rsidR="00F203D8" w:rsidRDefault="00F203D8" w:rsidP="0002770F">
      <w:pPr>
        <w:pStyle w:val="libNormal"/>
        <w:rPr>
          <w:rtl/>
        </w:rPr>
      </w:pPr>
      <w:r w:rsidRPr="00F203D8">
        <w:rPr>
          <w:rStyle w:val="libBold2Char"/>
          <w:rtl/>
        </w:rPr>
        <w:t>فأقول</w:t>
      </w:r>
      <w:r w:rsidR="005B13D3">
        <w:rPr>
          <w:rtl/>
        </w:rPr>
        <w:t xml:space="preserve"> - </w:t>
      </w:r>
      <w:r>
        <w:rPr>
          <w:rtl/>
        </w:rPr>
        <w:t>وبالله أستعين</w:t>
      </w:r>
      <w:r w:rsidR="005B13D3">
        <w:rPr>
          <w:rtl/>
        </w:rPr>
        <w:t xml:space="preserve"> -</w:t>
      </w:r>
      <w:r>
        <w:rPr>
          <w:rtl/>
        </w:rPr>
        <w:t>: يقال لصاحب الكتاب: هل تشك</w:t>
      </w:r>
      <w:r>
        <w:rPr>
          <w:rFonts w:hint="cs"/>
          <w:rtl/>
        </w:rPr>
        <w:t>ُّ</w:t>
      </w:r>
      <w:r>
        <w:rPr>
          <w:rtl/>
        </w:rPr>
        <w:t xml:space="preserve"> في وجود عليّ بن</w:t>
      </w:r>
      <w:r w:rsidR="005B13D3">
        <w:rPr>
          <w:rtl/>
        </w:rPr>
        <w:t xml:space="preserve"> - </w:t>
      </w:r>
      <w:r>
        <w:rPr>
          <w:rtl/>
        </w:rPr>
        <w:t>الحسين وولده</w:t>
      </w:r>
      <w:r w:rsidRPr="00F203D8">
        <w:rPr>
          <w:rStyle w:val="libAlaemChar"/>
          <w:rFonts w:hint="cs"/>
          <w:rtl/>
        </w:rPr>
        <w:t>عليهم‌السلام</w:t>
      </w:r>
      <w:r>
        <w:rPr>
          <w:rtl/>
        </w:rPr>
        <w:t xml:space="preserve"> الّذين نأتم</w:t>
      </w:r>
      <w:r>
        <w:rPr>
          <w:rFonts w:hint="cs"/>
          <w:rtl/>
        </w:rPr>
        <w:t>ُّ</w:t>
      </w:r>
      <w:r>
        <w:rPr>
          <w:rtl/>
        </w:rPr>
        <w:t xml:space="preserve"> بهم؟ فإذا قال: لا، قيل له: فهل يجوز أن يكونوا أئمة؟ فإنَّ قال: نعم، قيل له: فأنت لا تدري لعل</w:t>
      </w:r>
      <w:r>
        <w:rPr>
          <w:rFonts w:hint="cs"/>
          <w:rtl/>
        </w:rPr>
        <w:t>ّ</w:t>
      </w:r>
      <w:r>
        <w:rPr>
          <w:rtl/>
        </w:rPr>
        <w:t xml:space="preserve">نا على صواب في اعتقاد إمامتهم وأنت على خطأ وكفى بهذا حجّة عليك، وإن قال: لا، قيل له: فما ينفع من إقامة الدّليل على وجود إمامنا؟ وأنت لا تعترف بامامة مثل عليّ بن الحسين </w:t>
      </w:r>
      <w:r w:rsidRPr="00F203D8">
        <w:rPr>
          <w:rStyle w:val="libAlaemChar"/>
          <w:rFonts w:hint="cs"/>
          <w:rtl/>
        </w:rPr>
        <w:t>عليهما‌السلام</w:t>
      </w:r>
      <w:r>
        <w:rPr>
          <w:rtl/>
        </w:rPr>
        <w:t xml:space="preserve"> مع محله من العلم والفضل عند المخالف والموافق، ثمّ يقال له: إنّا إنّما علمنا أنَّ في العترة من يعلم التأويل ويعرف ال</w:t>
      </w:r>
      <w:r>
        <w:rPr>
          <w:rFonts w:hint="cs"/>
          <w:rtl/>
        </w:rPr>
        <w:t>أ</w:t>
      </w:r>
      <w:r>
        <w:rPr>
          <w:rtl/>
        </w:rPr>
        <w:t xml:space="preserve">حكام بخبر النبيّ </w:t>
      </w:r>
      <w:r w:rsidRPr="00F203D8">
        <w:rPr>
          <w:rStyle w:val="libAlaemChar"/>
          <w:rFonts w:hint="cs"/>
          <w:rtl/>
        </w:rPr>
        <w:t>صلى‌الله‌عليه‌وآله‌وسلم</w:t>
      </w:r>
      <w:r>
        <w:rPr>
          <w:rtl/>
        </w:rPr>
        <w:t xml:space="preserve"> الّذي قد</w:t>
      </w:r>
      <w:r>
        <w:rPr>
          <w:rFonts w:hint="cs"/>
          <w:rtl/>
        </w:rPr>
        <w:t>ّ</w:t>
      </w:r>
      <w:r>
        <w:rPr>
          <w:rtl/>
        </w:rPr>
        <w:t>مناه، وبحاجتنا إلى من يعر</w:t>
      </w:r>
      <w:r>
        <w:rPr>
          <w:rFonts w:hint="cs"/>
          <w:rtl/>
        </w:rPr>
        <w:t>ِّ</w:t>
      </w:r>
      <w:r>
        <w:rPr>
          <w:rtl/>
        </w:rPr>
        <w:t xml:space="preserve">فنا المراد من القرآن ومن يفصل بين أحكام الله وأحكام الشيطان، ثمّ علمنا أنَّ الحق في هذه الطائفة من ولد الحسين </w:t>
      </w:r>
      <w:r w:rsidRPr="00F203D8">
        <w:rPr>
          <w:rStyle w:val="libAlaemChar"/>
          <w:rFonts w:hint="cs"/>
          <w:rtl/>
        </w:rPr>
        <w:t>عليهم‌السلام</w:t>
      </w:r>
      <w:r>
        <w:rPr>
          <w:rtl/>
        </w:rPr>
        <w:t xml:space="preserve"> لمّا رأينا كلّ من خالفهم من العترة يعتمد في الحكم والتأويل على ما يعتمد عليه علماء العام</w:t>
      </w:r>
      <w:r>
        <w:rPr>
          <w:rFonts w:hint="cs"/>
          <w:rtl/>
        </w:rPr>
        <w:t>ّ</w:t>
      </w:r>
      <w:r>
        <w:rPr>
          <w:rtl/>
        </w:rPr>
        <w:t>ة من الرأي والاجتهاد والقياس في الفرائض السمعي</w:t>
      </w:r>
      <w:r>
        <w:rPr>
          <w:rFonts w:hint="cs"/>
          <w:rtl/>
        </w:rPr>
        <w:t>ّ</w:t>
      </w:r>
      <w:r>
        <w:rPr>
          <w:rtl/>
        </w:rPr>
        <w:t>ة الّتي لا عل</w:t>
      </w:r>
      <w:r>
        <w:rPr>
          <w:rFonts w:hint="cs"/>
          <w:rtl/>
        </w:rPr>
        <w:t>ّ</w:t>
      </w:r>
      <w:r>
        <w:rPr>
          <w:rtl/>
        </w:rPr>
        <w:t>ة في التعب</w:t>
      </w:r>
      <w:r>
        <w:rPr>
          <w:rFonts w:hint="cs"/>
          <w:rtl/>
        </w:rPr>
        <w:t>ّ</w:t>
      </w:r>
      <w:r>
        <w:rPr>
          <w:rtl/>
        </w:rPr>
        <w:t>د بها إلّا المصلحة فعلمنا بذلك أنَّ المخالفين لهم مبطلون. ثمّ ظهر لنا من علم هذه الطائفة بالحلال والحرام والاحكام ما لم يظهر من غيرهم، ثمّ ما زالت الأخبار ترد بنص</w:t>
      </w:r>
      <w:r>
        <w:rPr>
          <w:rFonts w:hint="cs"/>
          <w:rtl/>
        </w:rPr>
        <w:t>ِّ</w:t>
      </w:r>
      <w:r>
        <w:rPr>
          <w:rtl/>
        </w:rPr>
        <w:t xml:space="preserve"> واحد على آخر حتّى بلغ الحسن بن عليّ </w:t>
      </w:r>
      <w:r w:rsidRPr="00F203D8">
        <w:rPr>
          <w:rStyle w:val="libAlaemChar"/>
          <w:rFonts w:hint="cs"/>
          <w:rtl/>
        </w:rPr>
        <w:t>عليهما‌السلام</w:t>
      </w:r>
      <w:r>
        <w:rPr>
          <w:rtl/>
        </w:rPr>
        <w:t xml:space="preserve"> فلمّا مات ولم يظهر النص</w:t>
      </w:r>
      <w:r>
        <w:rPr>
          <w:rFonts w:hint="cs"/>
          <w:rtl/>
        </w:rPr>
        <w:t>ُّ</w:t>
      </w:r>
      <w:r>
        <w:rPr>
          <w:rtl/>
        </w:rPr>
        <w:t xml:space="preserve"> والخلف بعده رجعنا إلى الكتب الّتي كان أسلافنا رووها قبل الغيبة فوجدنا فيها ما يدلُّ على أمر الخلف من بعد الحسن </w:t>
      </w:r>
      <w:r w:rsidRPr="00F203D8">
        <w:rPr>
          <w:rStyle w:val="libAlaemChar"/>
          <w:rFonts w:hint="cs"/>
          <w:rtl/>
        </w:rPr>
        <w:t>عليه‌السلام</w:t>
      </w:r>
      <w:r>
        <w:rPr>
          <w:rtl/>
        </w:rPr>
        <w:t xml:space="preserve"> وإنّه يغيب عن النّاس ويخفى شخصه، وأن الشيعة تختلف وأن النّاس يقعون في حيرة من أمره، فعلمنا أنَّ أسلافنا لم يعلموا الغيب وأن</w:t>
      </w:r>
      <w:r>
        <w:rPr>
          <w:rFonts w:hint="cs"/>
          <w:rtl/>
        </w:rPr>
        <w:t>َّ</w:t>
      </w:r>
      <w:r>
        <w:rPr>
          <w:rtl/>
        </w:rPr>
        <w:t xml:space="preserve"> الائمّة أعلموهم ذلك بخبر الرَّسول، فصح</w:t>
      </w:r>
      <w:r>
        <w:rPr>
          <w:rFonts w:hint="cs"/>
          <w:rtl/>
        </w:rPr>
        <w:t>َّ</w:t>
      </w:r>
      <w:r>
        <w:rPr>
          <w:rtl/>
        </w:rPr>
        <w:t xml:space="preserve"> عندنا من هذا الوجه بهذه الدلالة كونه ووجوده وغيبته، فإنَّ كان ههنا حجّة تدفع ما قلناه فلتظهرها الزّيديّة، فما بيننا وبين الحق</w:t>
      </w:r>
      <w:r>
        <w:rPr>
          <w:rFonts w:hint="cs"/>
          <w:rtl/>
        </w:rPr>
        <w:t>ِّ</w:t>
      </w:r>
      <w:r>
        <w:rPr>
          <w:rtl/>
        </w:rPr>
        <w:t xml:space="preserve"> معاندة، والشكر لله. </w:t>
      </w:r>
    </w:p>
    <w:p w:rsidR="00F203D8" w:rsidRDefault="00F203D8" w:rsidP="00F203D8">
      <w:pPr>
        <w:pStyle w:val="libNormal"/>
        <w:rPr>
          <w:rtl/>
        </w:rPr>
      </w:pPr>
      <w:r>
        <w:rPr>
          <w:rtl/>
        </w:rPr>
        <w:br w:type="page"/>
      </w:r>
    </w:p>
    <w:p w:rsidR="00F203D8" w:rsidRDefault="00F203D8" w:rsidP="0002770F">
      <w:pPr>
        <w:pStyle w:val="libNormal"/>
        <w:rPr>
          <w:rtl/>
        </w:rPr>
      </w:pPr>
      <w:r w:rsidRPr="00F203D8">
        <w:rPr>
          <w:rStyle w:val="libBold2Char"/>
          <w:rtl/>
        </w:rPr>
        <w:lastRenderedPageBreak/>
        <w:t>ثم رجع</w:t>
      </w:r>
      <w:r>
        <w:rPr>
          <w:rtl/>
        </w:rPr>
        <w:t xml:space="preserve"> صاحب الكتاب إلى أن يعارضنا بما تد</w:t>
      </w:r>
      <w:r>
        <w:rPr>
          <w:rFonts w:hint="cs"/>
          <w:rtl/>
        </w:rPr>
        <w:t>َّ</w:t>
      </w:r>
      <w:r>
        <w:rPr>
          <w:rtl/>
        </w:rPr>
        <w:t xml:space="preserve">عيه الواقفة على موسى بن جعفر ونحن </w:t>
      </w:r>
      <w:r w:rsidRPr="00F203D8">
        <w:rPr>
          <w:rStyle w:val="libFootnotenumChar"/>
          <w:rtl/>
        </w:rPr>
        <w:t>(1)</w:t>
      </w:r>
      <w:r>
        <w:rPr>
          <w:rtl/>
        </w:rPr>
        <w:t xml:space="preserve"> فلم نقف على أحد ونسأل الفصل بين الواقفين، وقد بي</w:t>
      </w:r>
      <w:r>
        <w:rPr>
          <w:rFonts w:hint="cs"/>
          <w:rtl/>
        </w:rPr>
        <w:t>ّ</w:t>
      </w:r>
      <w:r>
        <w:rPr>
          <w:rtl/>
        </w:rPr>
        <w:t xml:space="preserve">نا </w:t>
      </w:r>
      <w:r>
        <w:rPr>
          <w:rFonts w:hint="cs"/>
          <w:rtl/>
        </w:rPr>
        <w:t>أنّ</w:t>
      </w:r>
      <w:r>
        <w:rPr>
          <w:rtl/>
        </w:rPr>
        <w:t xml:space="preserve">ّا علمنا أنَّ موسى </w:t>
      </w:r>
      <w:r w:rsidRPr="00F203D8">
        <w:rPr>
          <w:rStyle w:val="libAlaemChar"/>
          <w:rFonts w:hint="cs"/>
          <w:rtl/>
        </w:rPr>
        <w:t>عليه‌السلام</w:t>
      </w:r>
      <w:r>
        <w:rPr>
          <w:rtl/>
        </w:rPr>
        <w:t xml:space="preserve"> قد مات بمثل ما علمنا أنَّ جعفرا</w:t>
      </w:r>
      <w:r>
        <w:rPr>
          <w:rFonts w:hint="cs"/>
          <w:rtl/>
        </w:rPr>
        <w:t>ً</w:t>
      </w:r>
      <w:r>
        <w:rPr>
          <w:rtl/>
        </w:rPr>
        <w:t xml:space="preserve"> مات وأن</w:t>
      </w:r>
      <w:r>
        <w:rPr>
          <w:rFonts w:hint="cs"/>
          <w:rtl/>
        </w:rPr>
        <w:t>َّ</w:t>
      </w:r>
      <w:r>
        <w:rPr>
          <w:rtl/>
        </w:rPr>
        <w:t xml:space="preserve"> الشك</w:t>
      </w:r>
      <w:r>
        <w:rPr>
          <w:rFonts w:hint="cs"/>
          <w:rtl/>
        </w:rPr>
        <w:t>َّ</w:t>
      </w:r>
      <w:r>
        <w:rPr>
          <w:rtl/>
        </w:rPr>
        <w:t xml:space="preserve"> في موت أحدهما يدعو إلى الشك</w:t>
      </w:r>
      <w:r>
        <w:rPr>
          <w:rFonts w:hint="cs"/>
          <w:rtl/>
        </w:rPr>
        <w:t>ِّ</w:t>
      </w:r>
      <w:r>
        <w:rPr>
          <w:rtl/>
        </w:rPr>
        <w:t xml:space="preserve"> في موت الاخر، وإنّه قد وقف على جعفر </w:t>
      </w:r>
      <w:r w:rsidRPr="00F203D8">
        <w:rPr>
          <w:rStyle w:val="libAlaemChar"/>
          <w:rFonts w:hint="cs"/>
          <w:rtl/>
        </w:rPr>
        <w:t>عليه‌السلام</w:t>
      </w:r>
      <w:r>
        <w:rPr>
          <w:rtl/>
        </w:rPr>
        <w:t xml:space="preserve"> قوم أنكرت الواقفة على موسى عليهم، وكذلك أنكرت قول الواقفة على </w:t>
      </w:r>
      <w:r w:rsidRPr="00F203D8">
        <w:rPr>
          <w:rStyle w:val="libFootnotenumChar"/>
          <w:rtl/>
        </w:rPr>
        <w:t>(2)</w:t>
      </w:r>
      <w:r>
        <w:rPr>
          <w:rtl/>
        </w:rPr>
        <w:t xml:space="preserve"> أمير المؤمنين </w:t>
      </w:r>
      <w:r w:rsidRPr="00F203D8">
        <w:rPr>
          <w:rStyle w:val="libAlaemChar"/>
          <w:rFonts w:hint="cs"/>
          <w:rtl/>
        </w:rPr>
        <w:t>عليه‌السلام</w:t>
      </w:r>
      <w:r>
        <w:rPr>
          <w:rtl/>
        </w:rPr>
        <w:t xml:space="preserve">. </w:t>
      </w:r>
    </w:p>
    <w:p w:rsidR="00F203D8" w:rsidRDefault="00F203D8" w:rsidP="0002770F">
      <w:pPr>
        <w:pStyle w:val="libNormal"/>
        <w:rPr>
          <w:rtl/>
        </w:rPr>
      </w:pPr>
      <w:r>
        <w:rPr>
          <w:rtl/>
        </w:rPr>
        <w:t>فقلنا لهم: يا هؤلاء حج</w:t>
      </w:r>
      <w:r>
        <w:rPr>
          <w:rFonts w:hint="cs"/>
          <w:rtl/>
        </w:rPr>
        <w:t>ّ</w:t>
      </w:r>
      <w:r>
        <w:rPr>
          <w:rtl/>
        </w:rPr>
        <w:t>تكم على أولئك هي حجّتنا عليكم، فقولوا كيف شئتم تحج</w:t>
      </w:r>
      <w:r>
        <w:rPr>
          <w:rFonts w:hint="cs"/>
          <w:rtl/>
        </w:rPr>
        <w:t>ّ</w:t>
      </w:r>
      <w:r>
        <w:rPr>
          <w:rtl/>
        </w:rPr>
        <w:t xml:space="preserve">وا أنفسكم. </w:t>
      </w:r>
    </w:p>
    <w:p w:rsidR="00F203D8" w:rsidRDefault="00F203D8" w:rsidP="0002770F">
      <w:pPr>
        <w:pStyle w:val="libNormal"/>
        <w:rPr>
          <w:rtl/>
        </w:rPr>
      </w:pPr>
      <w:r>
        <w:rPr>
          <w:rtl/>
        </w:rPr>
        <w:t xml:space="preserve">ثم حكى </w:t>
      </w:r>
      <w:r w:rsidRPr="00F203D8">
        <w:rPr>
          <w:rStyle w:val="libFootnotenumChar"/>
          <w:rtl/>
        </w:rPr>
        <w:t>(3)</w:t>
      </w:r>
      <w:r>
        <w:rPr>
          <w:rtl/>
        </w:rPr>
        <w:t xml:space="preserve"> عنا </w:t>
      </w:r>
      <w:r>
        <w:rPr>
          <w:rFonts w:hint="cs"/>
          <w:rtl/>
        </w:rPr>
        <w:t>أ</w:t>
      </w:r>
      <w:r>
        <w:rPr>
          <w:rtl/>
        </w:rPr>
        <w:t xml:space="preserve">نّا كنا نقول للواقفة: </w:t>
      </w:r>
      <w:r>
        <w:rPr>
          <w:rFonts w:hint="cs"/>
          <w:rtl/>
        </w:rPr>
        <w:t>إ</w:t>
      </w:r>
      <w:r>
        <w:rPr>
          <w:rtl/>
        </w:rPr>
        <w:t>نَّ الامام لا يكون إلّا ظاهراً موجودا</w:t>
      </w:r>
      <w:r>
        <w:rPr>
          <w:rFonts w:hint="cs"/>
          <w:rtl/>
        </w:rPr>
        <w:t>ً</w:t>
      </w:r>
      <w:r>
        <w:rPr>
          <w:rtl/>
        </w:rPr>
        <w:t>. وهذه حكاية من لا يعرف أقاويل خصمه وما زالت الاماميّة تعتقد أنَّ الامام لا يكون إلّا ظاهراً مكشوفا</w:t>
      </w:r>
      <w:r>
        <w:rPr>
          <w:rFonts w:hint="cs"/>
          <w:rtl/>
        </w:rPr>
        <w:t>ً</w:t>
      </w:r>
      <w:r>
        <w:rPr>
          <w:rtl/>
        </w:rPr>
        <w:t xml:space="preserve"> أو باطنا</w:t>
      </w:r>
      <w:r>
        <w:rPr>
          <w:rFonts w:hint="cs"/>
          <w:rtl/>
        </w:rPr>
        <w:t>ً</w:t>
      </w:r>
      <w:r>
        <w:rPr>
          <w:rtl/>
        </w:rPr>
        <w:t xml:space="preserve"> مغمورا</w:t>
      </w:r>
      <w:r>
        <w:rPr>
          <w:rFonts w:hint="cs"/>
          <w:rtl/>
        </w:rPr>
        <w:t>ً</w:t>
      </w:r>
      <w:r>
        <w:rPr>
          <w:rtl/>
        </w:rPr>
        <w:t>، وأخبارهم في ذلك أشهر وأظهر من أن تخفى، ووضع الاصول الفاسدة للخصوم أمر لا يعجز عنه أحد ولكن</w:t>
      </w:r>
      <w:r>
        <w:rPr>
          <w:rFonts w:hint="cs"/>
          <w:rtl/>
        </w:rPr>
        <w:t>ّ</w:t>
      </w:r>
      <w:r>
        <w:rPr>
          <w:rtl/>
        </w:rPr>
        <w:t xml:space="preserve">ه قبيح بذي الدِّين والفضل والعلم، ولو لم يكن في هذا المعنى إلّا خبر كميل بن زياد </w:t>
      </w:r>
      <w:r w:rsidRPr="00F203D8">
        <w:rPr>
          <w:rStyle w:val="libFootnotenumChar"/>
          <w:rtl/>
        </w:rPr>
        <w:t>(4)</w:t>
      </w:r>
      <w:r>
        <w:rPr>
          <w:rtl/>
        </w:rPr>
        <w:t xml:space="preserve"> لكفى. </w:t>
      </w:r>
    </w:p>
    <w:p w:rsidR="00F203D8" w:rsidRDefault="00F203D8" w:rsidP="0002770F">
      <w:pPr>
        <w:pStyle w:val="libNormal"/>
        <w:rPr>
          <w:rtl/>
        </w:rPr>
      </w:pPr>
      <w:r>
        <w:rPr>
          <w:rtl/>
        </w:rPr>
        <w:t>ثم</w:t>
      </w:r>
      <w:r>
        <w:rPr>
          <w:rFonts w:hint="cs"/>
          <w:rtl/>
        </w:rPr>
        <w:t>َّ</w:t>
      </w:r>
      <w:r>
        <w:rPr>
          <w:rtl/>
        </w:rPr>
        <w:t xml:space="preserve"> قال: فإنَّ قالوا كذا، قيل لهم كذا</w:t>
      </w:r>
      <w:r w:rsidR="005B13D3">
        <w:rPr>
          <w:rtl/>
        </w:rPr>
        <w:t xml:space="preserve"> - </w:t>
      </w:r>
      <w:r>
        <w:rPr>
          <w:rtl/>
        </w:rPr>
        <w:t>لشيء لا نقوله</w:t>
      </w:r>
      <w:r w:rsidR="005B13D3">
        <w:rPr>
          <w:rtl/>
        </w:rPr>
        <w:t xml:space="preserve"> -</w:t>
      </w:r>
      <w:r>
        <w:rPr>
          <w:rtl/>
        </w:rPr>
        <w:t>. وحج</w:t>
      </w:r>
      <w:r>
        <w:rPr>
          <w:rFonts w:hint="cs"/>
          <w:rtl/>
        </w:rPr>
        <w:t>ّ</w:t>
      </w:r>
      <w:r>
        <w:rPr>
          <w:rtl/>
        </w:rPr>
        <w:t xml:space="preserve">تنا ما سمعتم وفيها كفاية والحمد لله. </w:t>
      </w:r>
    </w:p>
    <w:p w:rsidR="00F203D8" w:rsidRDefault="00F203D8" w:rsidP="0002770F">
      <w:pPr>
        <w:pStyle w:val="libNormal"/>
        <w:rPr>
          <w:rtl/>
        </w:rPr>
      </w:pPr>
      <w:r>
        <w:rPr>
          <w:rtl/>
        </w:rPr>
        <w:t>ثم</w:t>
      </w:r>
      <w:r>
        <w:rPr>
          <w:rFonts w:hint="cs"/>
          <w:rtl/>
        </w:rPr>
        <w:t>َّ</w:t>
      </w:r>
      <w:r>
        <w:rPr>
          <w:rtl/>
        </w:rPr>
        <w:t xml:space="preserve"> قال: ليس الامر كما تتوه</w:t>
      </w:r>
      <w:r>
        <w:rPr>
          <w:rFonts w:hint="cs"/>
          <w:rtl/>
        </w:rPr>
        <w:t>ّ</w:t>
      </w:r>
      <w:r>
        <w:rPr>
          <w:rtl/>
        </w:rPr>
        <w:t xml:space="preserve">مون في بني هاشم لأنّ النبيّ </w:t>
      </w:r>
      <w:r w:rsidRPr="00F203D8">
        <w:rPr>
          <w:rStyle w:val="libAlaemChar"/>
          <w:rFonts w:hint="cs"/>
          <w:rtl/>
        </w:rPr>
        <w:t>صلى‌الله‌عليه‌وآله‌وسلم</w:t>
      </w:r>
      <w:r>
        <w:rPr>
          <w:rtl/>
        </w:rPr>
        <w:t xml:space="preserve"> دل</w:t>
      </w:r>
      <w:r>
        <w:rPr>
          <w:rFonts w:hint="cs"/>
          <w:rtl/>
        </w:rPr>
        <w:t>َّ</w:t>
      </w:r>
      <w:r>
        <w:rPr>
          <w:rtl/>
        </w:rPr>
        <w:t xml:space="preserve"> أم</w:t>
      </w:r>
      <w:r>
        <w:rPr>
          <w:rFonts w:hint="cs"/>
          <w:rtl/>
        </w:rPr>
        <w:t>ّ</w:t>
      </w:r>
      <w:r>
        <w:rPr>
          <w:rtl/>
        </w:rPr>
        <w:t>ته على عترته باجماعنا وإجماعكم الّتي هي خاص</w:t>
      </w:r>
      <w:r>
        <w:rPr>
          <w:rFonts w:hint="cs"/>
          <w:rtl/>
        </w:rPr>
        <w:t>ّ</w:t>
      </w:r>
      <w:r>
        <w:rPr>
          <w:rtl/>
        </w:rPr>
        <w:t>ته الّتي لا يقرب أحد</w:t>
      </w:r>
      <w:r>
        <w:rPr>
          <w:rFonts w:hint="cs"/>
          <w:rtl/>
        </w:rPr>
        <w:t>ٌ</w:t>
      </w:r>
      <w:r>
        <w:rPr>
          <w:rtl/>
        </w:rPr>
        <w:t xml:space="preserve"> منه </w:t>
      </w:r>
      <w:r w:rsidRPr="00F203D8">
        <w:rPr>
          <w:rStyle w:val="libAlaemChar"/>
          <w:rFonts w:hint="cs"/>
          <w:rtl/>
        </w:rPr>
        <w:t>عليه‌السلام</w:t>
      </w:r>
      <w:r>
        <w:rPr>
          <w:rtl/>
        </w:rPr>
        <w:t xml:space="preserve"> كقربهم، فهي لهم دون الطلقاء وأبناء الطلقاء ويستحق</w:t>
      </w:r>
      <w:r>
        <w:rPr>
          <w:rFonts w:hint="cs"/>
          <w:rtl/>
        </w:rPr>
        <w:t>ّ</w:t>
      </w:r>
      <w:r>
        <w:rPr>
          <w:rtl/>
        </w:rPr>
        <w:t>ها واحد</w:t>
      </w:r>
      <w:r>
        <w:rPr>
          <w:rFonts w:hint="cs"/>
          <w:rtl/>
        </w:rPr>
        <w:t>ٌ</w:t>
      </w:r>
      <w:r>
        <w:rPr>
          <w:rtl/>
        </w:rPr>
        <w:t xml:space="preserve"> منهم في كلّ زمان إذ كان الامام لا يكون إلّا واحداً بلزوم الكتاب والد</w:t>
      </w:r>
      <w:r>
        <w:rPr>
          <w:rFonts w:hint="cs"/>
          <w:rtl/>
        </w:rPr>
        <w:t>ُّ</w:t>
      </w:r>
      <w:r>
        <w:rPr>
          <w:rtl/>
        </w:rPr>
        <w:t xml:space="preserve">عاء إلى إقامته بدلالة الرَّسول </w:t>
      </w:r>
      <w:r w:rsidRPr="00F203D8">
        <w:rPr>
          <w:rStyle w:val="libAlaemChar"/>
          <w:rFonts w:hint="cs"/>
          <w:rtl/>
        </w:rPr>
        <w:t>صلى‌الله‌عليه‌وآله‌وسلم</w:t>
      </w:r>
      <w:r>
        <w:rPr>
          <w:rtl/>
        </w:rPr>
        <w:t xml:space="preserve"> عليهم « أنّهم لا يفارقون الكتاب حتّى يردوا عليّ الحوض » وهذا إجماع وال</w:t>
      </w:r>
      <w:r>
        <w:rPr>
          <w:rFonts w:hint="cs"/>
          <w:rtl/>
        </w:rPr>
        <w:t>ّ</w:t>
      </w:r>
      <w:r>
        <w:rPr>
          <w:rtl/>
        </w:rPr>
        <w:t xml:space="preserve">ذي اعتللتم به من بني هاشم ليس هم من ذرية الرَّسول </w:t>
      </w:r>
      <w:r w:rsidRPr="00F203D8">
        <w:rPr>
          <w:rStyle w:val="libAlaemChar"/>
          <w:rFonts w:hint="cs"/>
          <w:rtl/>
        </w:rPr>
        <w:t>صلى‌الله‌عليه‌وآله‌وسلم</w:t>
      </w:r>
      <w:r>
        <w:rPr>
          <w:rtl/>
        </w:rPr>
        <w:t xml:space="preserve"> وإن كانت لهم ولادة، لأنّ كلّ</w:t>
      </w:r>
      <w:r>
        <w:rPr>
          <w:rFonts w:hint="cs"/>
          <w:rtl/>
        </w:rPr>
        <w:t>َ</w:t>
      </w:r>
      <w:r>
        <w:rPr>
          <w:rtl/>
        </w:rPr>
        <w:t xml:space="preserve"> بني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187775">
        <w:rPr>
          <w:rtl/>
        </w:rPr>
        <w:t xml:space="preserve">(1) من كلام أبي جعفر ابن قبة في دفع المعارضة. </w:t>
      </w:r>
    </w:p>
    <w:p w:rsidR="00F203D8" w:rsidRPr="00E710B9" w:rsidRDefault="00F203D8" w:rsidP="00F203D8">
      <w:pPr>
        <w:pStyle w:val="libFootnote0"/>
        <w:rPr>
          <w:rtl/>
        </w:rPr>
      </w:pPr>
      <w:r w:rsidRPr="00187775">
        <w:rPr>
          <w:rtl/>
        </w:rPr>
        <w:t>(2) في هامش بعض النسخ الظاهر</w:t>
      </w:r>
      <w:r>
        <w:rPr>
          <w:rtl/>
        </w:rPr>
        <w:t xml:space="preserve"> أنَّ </w:t>
      </w:r>
      <w:r w:rsidRPr="00187775">
        <w:rPr>
          <w:rtl/>
        </w:rPr>
        <w:t>الصواب « الواقفة على</w:t>
      </w:r>
      <w:r>
        <w:rPr>
          <w:rtl/>
        </w:rPr>
        <w:t xml:space="preserve"> محمّد </w:t>
      </w:r>
      <w:r w:rsidRPr="00187775">
        <w:rPr>
          <w:rtl/>
        </w:rPr>
        <w:t xml:space="preserve">بن أمير المؤمنين ». </w:t>
      </w:r>
    </w:p>
    <w:p w:rsidR="00F203D8" w:rsidRPr="00E710B9" w:rsidRDefault="00F203D8" w:rsidP="00F203D8">
      <w:pPr>
        <w:pStyle w:val="libFootnote0"/>
        <w:rPr>
          <w:rtl/>
        </w:rPr>
      </w:pPr>
      <w:r w:rsidRPr="00187775">
        <w:rPr>
          <w:rtl/>
        </w:rPr>
        <w:t xml:space="preserve">(3) يعني أبا زيد العلوي. </w:t>
      </w:r>
    </w:p>
    <w:p w:rsidR="00F203D8" w:rsidRPr="00E710B9" w:rsidRDefault="00F203D8" w:rsidP="00F203D8">
      <w:pPr>
        <w:pStyle w:val="libFootnote0"/>
        <w:rPr>
          <w:rtl/>
        </w:rPr>
      </w:pPr>
      <w:r>
        <w:rPr>
          <w:rtl/>
        </w:rPr>
        <w:t>(4) سيجي</w:t>
      </w:r>
      <w:r>
        <w:rPr>
          <w:rFonts w:hint="cs"/>
          <w:rtl/>
        </w:rPr>
        <w:t>يء</w:t>
      </w:r>
      <w:r w:rsidRPr="00187775">
        <w:rPr>
          <w:rtl/>
        </w:rPr>
        <w:t xml:space="preserve"> الخبر في باب ما أخبر به أمير المؤمنين </w:t>
      </w:r>
      <w:r w:rsidRPr="00F203D8">
        <w:rPr>
          <w:rStyle w:val="libAlaemChar"/>
          <w:rFonts w:hint="cs"/>
          <w:rtl/>
        </w:rPr>
        <w:t>عليه‌السلام</w:t>
      </w:r>
      <w:r w:rsidRPr="00187775">
        <w:rPr>
          <w:rtl/>
        </w:rPr>
        <w:t xml:space="preserve"> من وقوع الغيبة.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ابنة ينتمون إلى عصبتهم </w:t>
      </w:r>
      <w:r w:rsidRPr="00F203D8">
        <w:rPr>
          <w:rStyle w:val="libFootnotenumChar"/>
          <w:rtl/>
        </w:rPr>
        <w:t>(1)</w:t>
      </w:r>
      <w:r>
        <w:rPr>
          <w:rtl/>
        </w:rPr>
        <w:t xml:space="preserve"> ما خلا ولد فاطمة، فإنَّ رسول الله </w:t>
      </w:r>
      <w:r w:rsidRPr="00F203D8">
        <w:rPr>
          <w:rStyle w:val="libAlaemChar"/>
          <w:rFonts w:hint="cs"/>
          <w:rtl/>
        </w:rPr>
        <w:t>صلى‌الله‌عليه‌وآله‌وسلم</w:t>
      </w:r>
      <w:r>
        <w:rPr>
          <w:rtl/>
        </w:rPr>
        <w:t xml:space="preserve"> عصبتهم وأبوهم، والذ</w:t>
      </w:r>
      <w:r>
        <w:rPr>
          <w:rFonts w:hint="cs"/>
          <w:rtl/>
        </w:rPr>
        <w:t>ُّ</w:t>
      </w:r>
      <w:r>
        <w:rPr>
          <w:rtl/>
        </w:rPr>
        <w:t>ري</w:t>
      </w:r>
      <w:r>
        <w:rPr>
          <w:rFonts w:hint="cs"/>
          <w:rtl/>
        </w:rPr>
        <w:t>ّ</w:t>
      </w:r>
      <w:r>
        <w:rPr>
          <w:rtl/>
        </w:rPr>
        <w:t xml:space="preserve">ة هم الولد لقول الله عزَّ وجلَّ: « </w:t>
      </w:r>
      <w:r w:rsidRPr="00F203D8">
        <w:rPr>
          <w:rStyle w:val="libAieChar"/>
          <w:rtl/>
        </w:rPr>
        <w:t>إنّي أعيذها بك وذر</w:t>
      </w:r>
      <w:r w:rsidRPr="00F203D8">
        <w:rPr>
          <w:rStyle w:val="libAieChar"/>
          <w:rFonts w:hint="cs"/>
          <w:rtl/>
        </w:rPr>
        <w:t>ّ</w:t>
      </w:r>
      <w:r w:rsidRPr="00F203D8">
        <w:rPr>
          <w:rStyle w:val="libAieChar"/>
          <w:rtl/>
        </w:rPr>
        <w:t>ي</w:t>
      </w:r>
      <w:r w:rsidRPr="00F203D8">
        <w:rPr>
          <w:rStyle w:val="libAieChar"/>
          <w:rFonts w:hint="cs"/>
          <w:rtl/>
        </w:rPr>
        <w:t>ّ</w:t>
      </w:r>
      <w:r w:rsidRPr="00F203D8">
        <w:rPr>
          <w:rStyle w:val="libAieChar"/>
          <w:rtl/>
        </w:rPr>
        <w:t>تها من الش</w:t>
      </w:r>
      <w:r w:rsidRPr="00F203D8">
        <w:rPr>
          <w:rStyle w:val="libAieChar"/>
          <w:rFonts w:hint="cs"/>
          <w:rtl/>
        </w:rPr>
        <w:t>ّ</w:t>
      </w:r>
      <w:r w:rsidRPr="00F203D8">
        <w:rPr>
          <w:rStyle w:val="libAieChar"/>
          <w:rtl/>
        </w:rPr>
        <w:t xml:space="preserve">يطان الرجيم </w:t>
      </w:r>
      <w:r>
        <w:rPr>
          <w:rtl/>
        </w:rPr>
        <w:t xml:space="preserve">» </w:t>
      </w:r>
      <w:r w:rsidRPr="00F203D8">
        <w:rPr>
          <w:rStyle w:val="libFootnotenumChar"/>
          <w:rtl/>
        </w:rPr>
        <w:t>(2)</w:t>
      </w:r>
      <w:r>
        <w:rPr>
          <w:rtl/>
        </w:rPr>
        <w:t xml:space="preserve">. </w:t>
      </w:r>
    </w:p>
    <w:p w:rsidR="00F203D8" w:rsidRDefault="00F203D8" w:rsidP="0002770F">
      <w:pPr>
        <w:pStyle w:val="libNormal"/>
        <w:rPr>
          <w:rtl/>
        </w:rPr>
      </w:pPr>
      <w:r>
        <w:rPr>
          <w:rtl/>
        </w:rPr>
        <w:t>فأقول</w:t>
      </w:r>
      <w:r w:rsidR="005B13D3">
        <w:rPr>
          <w:rtl/>
        </w:rPr>
        <w:t xml:space="preserve"> - </w:t>
      </w:r>
      <w:r>
        <w:rPr>
          <w:rtl/>
        </w:rPr>
        <w:t>وبالله أعتصم</w:t>
      </w:r>
      <w:r w:rsidR="005B13D3">
        <w:rPr>
          <w:rtl/>
        </w:rPr>
        <w:t xml:space="preserve"> -</w:t>
      </w:r>
      <w:r>
        <w:rPr>
          <w:rtl/>
        </w:rPr>
        <w:t>: أنَّ هذا الامر لا يصح باجماعنا وإياكم عليه وإنّما يصح</w:t>
      </w:r>
      <w:r>
        <w:rPr>
          <w:rFonts w:hint="cs"/>
          <w:rtl/>
        </w:rPr>
        <w:t>ُّ</w:t>
      </w:r>
      <w:r>
        <w:rPr>
          <w:rtl/>
        </w:rPr>
        <w:t xml:space="preserve"> بالد</w:t>
      </w:r>
      <w:r>
        <w:rPr>
          <w:rFonts w:hint="cs"/>
          <w:rtl/>
        </w:rPr>
        <w:t>َّ</w:t>
      </w:r>
      <w:r>
        <w:rPr>
          <w:rtl/>
        </w:rPr>
        <w:t>ليل والبرهان فما دليلك على ما اد</w:t>
      </w:r>
      <w:r>
        <w:rPr>
          <w:rFonts w:hint="cs"/>
          <w:rtl/>
        </w:rPr>
        <w:t>ّ</w:t>
      </w:r>
      <w:r>
        <w:rPr>
          <w:rtl/>
        </w:rPr>
        <w:t xml:space="preserve">عيت، وعلى أنَّ الاجماع بيننا إنّما هو في ثلاثة أمير المؤمنين والحسن والحسين </w:t>
      </w:r>
      <w:r w:rsidRPr="00F203D8">
        <w:rPr>
          <w:rStyle w:val="libAlaemChar"/>
          <w:rFonts w:hint="cs"/>
          <w:rtl/>
        </w:rPr>
        <w:t>عليهم‌السلام</w:t>
      </w:r>
      <w:r>
        <w:rPr>
          <w:rtl/>
        </w:rPr>
        <w:t xml:space="preserve"> ولم يذكر الرَّسول </w:t>
      </w:r>
      <w:r w:rsidRPr="00F203D8">
        <w:rPr>
          <w:rStyle w:val="libAlaemChar"/>
          <w:rFonts w:hint="cs"/>
          <w:rtl/>
        </w:rPr>
        <w:t>صلى‌الله‌عليه‌وآله‌وسلم</w:t>
      </w:r>
      <w:r>
        <w:rPr>
          <w:rtl/>
        </w:rPr>
        <w:t xml:space="preserve"> ذر</w:t>
      </w:r>
      <w:r>
        <w:rPr>
          <w:rFonts w:hint="cs"/>
          <w:rtl/>
        </w:rPr>
        <w:t>ّ</w:t>
      </w:r>
      <w:r>
        <w:rPr>
          <w:rtl/>
        </w:rPr>
        <w:t>ي</w:t>
      </w:r>
      <w:r>
        <w:rPr>
          <w:rFonts w:hint="cs"/>
          <w:rtl/>
        </w:rPr>
        <w:t>ّ</w:t>
      </w:r>
      <w:r>
        <w:rPr>
          <w:rtl/>
        </w:rPr>
        <w:t>ته وإنّما ذكر عترته، فملتم أنتم إلى بعض العترة دون بعض بلا حجّة وبيان أكثر من الد</w:t>
      </w:r>
      <w:r>
        <w:rPr>
          <w:rFonts w:hint="cs"/>
          <w:rtl/>
        </w:rPr>
        <w:t>َّ</w:t>
      </w:r>
      <w:r>
        <w:rPr>
          <w:rtl/>
        </w:rPr>
        <w:t>عوى، واحتججنا نحن بما رواه أسلافنا عن جماعة حتّى انتهى خبرهم إلى نص</w:t>
      </w:r>
      <w:r>
        <w:rPr>
          <w:rFonts w:hint="cs"/>
          <w:rtl/>
        </w:rPr>
        <w:t>ِّ</w:t>
      </w:r>
      <w:r>
        <w:rPr>
          <w:rtl/>
        </w:rPr>
        <w:t xml:space="preserve"> الحسين بن على </w:t>
      </w:r>
      <w:r w:rsidRPr="00F203D8">
        <w:rPr>
          <w:rStyle w:val="libAlaemChar"/>
          <w:rFonts w:hint="cs"/>
          <w:rtl/>
        </w:rPr>
        <w:t>عليهما‌السلام</w:t>
      </w:r>
      <w:r>
        <w:rPr>
          <w:rtl/>
        </w:rPr>
        <w:t xml:space="preserve"> على عليّ ابنه ونص عليّ على محمّد، ونص محمّد على جعفر ثمّ استدللنا على صحّة إمامة هؤلاء دون غيرهم ممّن كان في عصرهم من العترة بما ظهر من علمهم بالد</w:t>
      </w:r>
      <w:r>
        <w:rPr>
          <w:rFonts w:hint="cs"/>
          <w:rtl/>
        </w:rPr>
        <w:t>ِّ</w:t>
      </w:r>
      <w:r>
        <w:rPr>
          <w:rtl/>
        </w:rPr>
        <w:t>ين وفضلهم في أنفسهم، وقد حمل العلم عنهم الاولياء والاعداء، وذلك مبثوث في الامصار، معروف عند نقلة الأخبار، وبالعلم تتبي</w:t>
      </w:r>
      <w:r>
        <w:rPr>
          <w:rFonts w:hint="cs"/>
          <w:rtl/>
        </w:rPr>
        <w:t>ّ</w:t>
      </w:r>
      <w:r>
        <w:rPr>
          <w:rtl/>
        </w:rPr>
        <w:t>ن الحجّة من المحجوج، والامام من المأموم، والت</w:t>
      </w:r>
      <w:r>
        <w:rPr>
          <w:rFonts w:hint="cs"/>
          <w:rtl/>
        </w:rPr>
        <w:t>ّ</w:t>
      </w:r>
      <w:r>
        <w:rPr>
          <w:rtl/>
        </w:rPr>
        <w:t xml:space="preserve">ابع من المتبوع، وأين دليلكم يا معشر الزّيديّة على ما تدعون. </w:t>
      </w:r>
    </w:p>
    <w:p w:rsidR="00F203D8" w:rsidRDefault="00F203D8" w:rsidP="0002770F">
      <w:pPr>
        <w:pStyle w:val="libNormal"/>
        <w:rPr>
          <w:rtl/>
        </w:rPr>
      </w:pPr>
      <w:r w:rsidRPr="00F203D8">
        <w:rPr>
          <w:rStyle w:val="libBold2Char"/>
          <w:rtl/>
        </w:rPr>
        <w:t>ثم قال</w:t>
      </w:r>
      <w:r>
        <w:rPr>
          <w:rtl/>
        </w:rPr>
        <w:t xml:space="preserve"> صاحب الكتاب: ولو جازت الامامة لسائر بني هاشم مع الحسن والحسين </w:t>
      </w:r>
      <w:r w:rsidRPr="00F203D8">
        <w:rPr>
          <w:rStyle w:val="libAlaemChar"/>
          <w:rFonts w:hint="cs"/>
          <w:rtl/>
        </w:rPr>
        <w:t>عليهما‌السلام</w:t>
      </w:r>
      <w:r>
        <w:rPr>
          <w:rtl/>
        </w:rPr>
        <w:t xml:space="preserve"> لجازت لبني عبد مناف مع بني هاشم ولو جازت لبني عبد مناف مع بني هاشم لجازت لسائر ولد قصي</w:t>
      </w:r>
      <w:r>
        <w:rPr>
          <w:rFonts w:hint="cs"/>
          <w:rtl/>
        </w:rPr>
        <w:t>ٍّ</w:t>
      </w:r>
      <w:r>
        <w:rPr>
          <w:rtl/>
        </w:rPr>
        <w:t>، ثمّ مد</w:t>
      </w:r>
      <w:r>
        <w:rPr>
          <w:rFonts w:hint="cs"/>
          <w:rtl/>
        </w:rPr>
        <w:t>َّ</w:t>
      </w:r>
      <w:r>
        <w:rPr>
          <w:rtl/>
        </w:rPr>
        <w:t xml:space="preserve"> في هذا القول. </w:t>
      </w:r>
    </w:p>
    <w:p w:rsidR="00F203D8" w:rsidRDefault="00F203D8" w:rsidP="0002770F">
      <w:pPr>
        <w:pStyle w:val="libNormal"/>
        <w:rPr>
          <w:rtl/>
        </w:rPr>
      </w:pPr>
      <w:r>
        <w:rPr>
          <w:rtl/>
        </w:rPr>
        <w:t>فيقال له: أيّها المحتج</w:t>
      </w:r>
      <w:r>
        <w:rPr>
          <w:rFonts w:hint="cs"/>
          <w:rtl/>
        </w:rPr>
        <w:t>ُّ</w:t>
      </w:r>
      <w:r>
        <w:rPr>
          <w:rtl/>
        </w:rPr>
        <w:t xml:space="preserve"> عن الزّيديّة أنَّ هذا لشيء لا يستحق</w:t>
      </w:r>
      <w:r>
        <w:rPr>
          <w:rFonts w:hint="cs"/>
          <w:rtl/>
        </w:rPr>
        <w:t>ُّ</w:t>
      </w:r>
      <w:r>
        <w:rPr>
          <w:rtl/>
        </w:rPr>
        <w:t xml:space="preserve"> بالقرابة وإنّما يستحق بالفضل والعلم، ويصح</w:t>
      </w:r>
      <w:r>
        <w:rPr>
          <w:rFonts w:hint="cs"/>
          <w:rtl/>
        </w:rPr>
        <w:t>ُّ</w:t>
      </w:r>
      <w:r>
        <w:rPr>
          <w:rtl/>
        </w:rPr>
        <w:t xml:space="preserve"> بالنص</w:t>
      </w:r>
      <w:r>
        <w:rPr>
          <w:rFonts w:hint="cs"/>
          <w:rtl/>
        </w:rPr>
        <w:t>ِّ</w:t>
      </w:r>
      <w:r>
        <w:rPr>
          <w:rtl/>
        </w:rPr>
        <w:t xml:space="preserve"> والتوقيف، فلو جازت الامامة لاقرب رجل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542DE">
        <w:rPr>
          <w:rtl/>
        </w:rPr>
        <w:t>(1) أي ينتسبون. وعصبة</w:t>
      </w:r>
      <w:r>
        <w:rPr>
          <w:rtl/>
        </w:rPr>
        <w:t xml:space="preserve"> الرَّجل</w:t>
      </w:r>
      <w:r w:rsidR="005B13D3">
        <w:rPr>
          <w:rtl/>
        </w:rPr>
        <w:t xml:space="preserve"> - </w:t>
      </w:r>
      <w:r w:rsidRPr="00187775">
        <w:rPr>
          <w:rtl/>
        </w:rPr>
        <w:t>محركة</w:t>
      </w:r>
      <w:r w:rsidR="005B13D3">
        <w:rPr>
          <w:rtl/>
        </w:rPr>
        <w:t xml:space="preserve"> -</w:t>
      </w:r>
      <w:r>
        <w:rPr>
          <w:rtl/>
        </w:rPr>
        <w:t>:</w:t>
      </w:r>
      <w:r w:rsidRPr="00187775">
        <w:rPr>
          <w:rtl/>
        </w:rPr>
        <w:t xml:space="preserve"> بنوه وقرابته لابيه</w:t>
      </w:r>
      <w:r>
        <w:rPr>
          <w:rtl/>
        </w:rPr>
        <w:t xml:space="preserve"> وإنّما </w:t>
      </w:r>
      <w:r w:rsidRPr="00187775">
        <w:rPr>
          <w:rtl/>
        </w:rPr>
        <w:t>سموا عصبة</w:t>
      </w:r>
      <w:r>
        <w:rPr>
          <w:rtl/>
        </w:rPr>
        <w:t xml:space="preserve"> لأنّهم </w:t>
      </w:r>
      <w:r w:rsidRPr="00187775">
        <w:rPr>
          <w:rtl/>
        </w:rPr>
        <w:t>عصبوا به أي أحاطوا به</w:t>
      </w:r>
      <w:r>
        <w:rPr>
          <w:rtl/>
        </w:rPr>
        <w:t>،</w:t>
      </w:r>
      <w:r w:rsidRPr="00187775">
        <w:rPr>
          <w:rtl/>
        </w:rPr>
        <w:t xml:space="preserve"> فالاب طرف والابن طرف والعم جانب والاخ جانب (الصحاح). والعصبة اسم جنس يطلق على الواحد والكثير. وقال الفيروز آبادي</w:t>
      </w:r>
      <w:r>
        <w:rPr>
          <w:rtl/>
        </w:rPr>
        <w:t>:</w:t>
      </w:r>
      <w:r w:rsidRPr="00187775">
        <w:rPr>
          <w:rtl/>
        </w:rPr>
        <w:t xml:space="preserve"> العصبة</w:t>
      </w:r>
      <w:r>
        <w:rPr>
          <w:rtl/>
        </w:rPr>
        <w:t xml:space="preserve">: الّذين </w:t>
      </w:r>
      <w:r w:rsidRPr="00187775">
        <w:rPr>
          <w:rtl/>
        </w:rPr>
        <w:t>يرثون</w:t>
      </w:r>
      <w:r>
        <w:rPr>
          <w:rtl/>
        </w:rPr>
        <w:t xml:space="preserve"> الرَّجل </w:t>
      </w:r>
      <w:r w:rsidRPr="00187775">
        <w:rPr>
          <w:rtl/>
        </w:rPr>
        <w:t>عن كلالة من غير والد ولا ولد</w:t>
      </w:r>
      <w:r>
        <w:rPr>
          <w:rtl/>
        </w:rPr>
        <w:t xml:space="preserve">، فأمّا </w:t>
      </w:r>
      <w:r w:rsidRPr="00187775">
        <w:rPr>
          <w:rtl/>
        </w:rPr>
        <w:t>في الفرائض فكل من لم يكن له فريضة مسماة فهو عصبة</w:t>
      </w:r>
      <w:r w:rsidRPr="00E710B9">
        <w:rPr>
          <w:rtl/>
        </w:rPr>
        <w:t xml:space="preserve">. </w:t>
      </w:r>
    </w:p>
    <w:p w:rsidR="00F203D8" w:rsidRPr="00E710B9" w:rsidRDefault="00F203D8" w:rsidP="00F203D8">
      <w:pPr>
        <w:pStyle w:val="libFootnote0"/>
        <w:rPr>
          <w:rtl/>
        </w:rPr>
      </w:pPr>
      <w:r w:rsidRPr="00187775">
        <w:rPr>
          <w:rtl/>
        </w:rPr>
        <w:t>(2) آل عمران</w:t>
      </w:r>
      <w:r>
        <w:rPr>
          <w:rtl/>
        </w:rPr>
        <w:t>:</w:t>
      </w:r>
      <w:r w:rsidRPr="00187775">
        <w:rPr>
          <w:rtl/>
        </w:rPr>
        <w:t xml:space="preserve"> 36.</w:t>
      </w:r>
      <w:r w:rsidRPr="00E710B9">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من العترة لقرابته لجازت لا بعدهم فافصل بينك وبين من ادّعى ذلك وأظهر حجّتك وافصل الان بينك وبين من قال: ولو جازت لولد الحسن لجازت لولد جعفر، ولو جازت لهم لجازت لولد العبّاس، وهذا فصل لا تأتي به الزّيديّة أبدا إلّا أن تفزع إلى فصلنا وحجّتنا وهو النص</w:t>
      </w:r>
      <w:r>
        <w:rPr>
          <w:rFonts w:hint="cs"/>
          <w:rtl/>
        </w:rPr>
        <w:t>ُّ</w:t>
      </w:r>
      <w:r>
        <w:rPr>
          <w:rtl/>
        </w:rPr>
        <w:t xml:space="preserve"> من واحد على واحد وظهور العلم بالحلال والحرام. </w:t>
      </w:r>
    </w:p>
    <w:p w:rsidR="00F203D8" w:rsidRDefault="00F203D8" w:rsidP="0002770F">
      <w:pPr>
        <w:pStyle w:val="libNormal"/>
        <w:rPr>
          <w:rtl/>
        </w:rPr>
      </w:pPr>
      <w:r w:rsidRPr="00F203D8">
        <w:rPr>
          <w:rStyle w:val="libBold2Char"/>
          <w:rtl/>
        </w:rPr>
        <w:t>ثم قال</w:t>
      </w:r>
      <w:r>
        <w:rPr>
          <w:rtl/>
        </w:rPr>
        <w:t xml:space="preserve"> صاحب الكتاب: وإن اعتل</w:t>
      </w:r>
      <w:r>
        <w:rPr>
          <w:rFonts w:hint="cs"/>
          <w:rtl/>
        </w:rPr>
        <w:t>ّ</w:t>
      </w:r>
      <w:r>
        <w:rPr>
          <w:rtl/>
        </w:rPr>
        <w:t xml:space="preserve">وا بعلي </w:t>
      </w:r>
      <w:r w:rsidRPr="00F203D8">
        <w:rPr>
          <w:rStyle w:val="libAlaemChar"/>
          <w:rFonts w:hint="cs"/>
          <w:rtl/>
        </w:rPr>
        <w:t>عليه‌السلام</w:t>
      </w:r>
      <w:r>
        <w:rPr>
          <w:rtl/>
        </w:rPr>
        <w:t xml:space="preserve"> فقالوا: ما تقولون فيه أهو من العترة أم لا؟ قيل لهم: ليس هو من العترة ولكن</w:t>
      </w:r>
      <w:r>
        <w:rPr>
          <w:rFonts w:hint="cs"/>
          <w:rtl/>
        </w:rPr>
        <w:t>ّ</w:t>
      </w:r>
      <w:r>
        <w:rPr>
          <w:rtl/>
        </w:rPr>
        <w:t xml:space="preserve">ه بان من العترة ومن سائر القرابة بالنصوص عليه يوم الغدير باجماع. </w:t>
      </w:r>
    </w:p>
    <w:p w:rsidR="00F203D8" w:rsidRDefault="00F203D8" w:rsidP="0002770F">
      <w:pPr>
        <w:pStyle w:val="libNormal"/>
        <w:rPr>
          <w:rtl/>
        </w:rPr>
      </w:pPr>
      <w:r>
        <w:rPr>
          <w:rtl/>
        </w:rPr>
        <w:t>فأقول:</w:t>
      </w:r>
      <w:r w:rsidR="005B13D3">
        <w:rPr>
          <w:rtl/>
        </w:rPr>
        <w:t xml:space="preserve"> - </w:t>
      </w:r>
      <w:r>
        <w:rPr>
          <w:rtl/>
        </w:rPr>
        <w:t>وبالله أستعين</w:t>
      </w:r>
      <w:r w:rsidR="005B13D3">
        <w:rPr>
          <w:rtl/>
        </w:rPr>
        <w:t xml:space="preserve"> -</w:t>
      </w:r>
      <w:r>
        <w:rPr>
          <w:rtl/>
        </w:rPr>
        <w:t>: يقال لصاحب الكتاب: أم</w:t>
      </w:r>
      <w:r>
        <w:rPr>
          <w:rFonts w:hint="cs"/>
          <w:rtl/>
        </w:rPr>
        <w:t>ّ</w:t>
      </w:r>
      <w:r>
        <w:rPr>
          <w:rtl/>
        </w:rPr>
        <w:t>ا النصوص يوم الغدير فصحيح وأما إنكارك أن يكون أمير المؤمنين من العترة فعظيم، فدلنا على أي شيء تعول فيما تد</w:t>
      </w:r>
      <w:r>
        <w:rPr>
          <w:rFonts w:hint="cs"/>
          <w:rtl/>
        </w:rPr>
        <w:t>ّ</w:t>
      </w:r>
      <w:r>
        <w:rPr>
          <w:rtl/>
        </w:rPr>
        <w:t>عي؟ فإنَّ أهل اللّغة يشهدون أنَّ العم</w:t>
      </w:r>
      <w:r>
        <w:rPr>
          <w:rFonts w:hint="cs"/>
          <w:rtl/>
        </w:rPr>
        <w:t>ّ</w:t>
      </w:r>
      <w:r>
        <w:rPr>
          <w:rtl/>
        </w:rPr>
        <w:t xml:space="preserve"> وابن العم</w:t>
      </w:r>
      <w:r>
        <w:rPr>
          <w:rFonts w:hint="cs"/>
          <w:rtl/>
        </w:rPr>
        <w:t>ّ</w:t>
      </w:r>
      <w:r>
        <w:rPr>
          <w:rtl/>
        </w:rPr>
        <w:t xml:space="preserve"> من العترة، ثمّ أقول: </w:t>
      </w:r>
      <w:r>
        <w:rPr>
          <w:rFonts w:hint="cs"/>
          <w:rtl/>
        </w:rPr>
        <w:t>إ</w:t>
      </w:r>
      <w:r>
        <w:rPr>
          <w:rtl/>
        </w:rPr>
        <w:t xml:space="preserve">نَّ صاحب الكتاب نقض بكلامه هذا مذهبه لأنّه معتقد أنَّ أمير المؤمنين ممّن خلفه الرَّسول في أمته ويقول في ذلك أنَّ النبيّ </w:t>
      </w:r>
      <w:r w:rsidRPr="00F203D8">
        <w:rPr>
          <w:rStyle w:val="libAlaemChar"/>
          <w:rFonts w:hint="cs"/>
          <w:rtl/>
        </w:rPr>
        <w:t>صلى‌الله‌عليه‌وآله‌وسلم</w:t>
      </w:r>
      <w:r>
        <w:rPr>
          <w:rtl/>
        </w:rPr>
        <w:t xml:space="preserve"> خلف في أمته الكتاب والعترة وإن أمير المؤمنين صلوات عليه ليس من العترة وإذا لم يكن من العترة فليس ممّن خلفه الرَّسول </w:t>
      </w:r>
      <w:r w:rsidRPr="00F203D8">
        <w:rPr>
          <w:rStyle w:val="libAlaemChar"/>
          <w:rFonts w:hint="cs"/>
          <w:rtl/>
        </w:rPr>
        <w:t>صلى‌الله‌عليه‌وآله‌وسلم</w:t>
      </w:r>
      <w:r>
        <w:rPr>
          <w:rtl/>
        </w:rPr>
        <w:t xml:space="preserve">، وهذا متناقض كما ترى، اللّهمّ إلّا أن يقول: أنَّه </w:t>
      </w:r>
      <w:r w:rsidRPr="00F203D8">
        <w:rPr>
          <w:rStyle w:val="libAlaemChar"/>
          <w:rFonts w:hint="cs"/>
          <w:rtl/>
        </w:rPr>
        <w:t>صلى‌الله‌عليه‌وآله‌وسلم</w:t>
      </w:r>
      <w:r>
        <w:rPr>
          <w:rtl/>
        </w:rPr>
        <w:t xml:space="preserve"> خل</w:t>
      </w:r>
      <w:r>
        <w:rPr>
          <w:rFonts w:hint="cs"/>
          <w:rtl/>
        </w:rPr>
        <w:t>ّ</w:t>
      </w:r>
      <w:r>
        <w:rPr>
          <w:rtl/>
        </w:rPr>
        <w:t>ف العترة فينا بعد أن قتل أمير المؤمنين صلوات الله عليه، فنسأله أن يفصل بينه وبين من قال وخل</w:t>
      </w:r>
      <w:r>
        <w:rPr>
          <w:rFonts w:hint="cs"/>
          <w:rtl/>
        </w:rPr>
        <w:t>ّ</w:t>
      </w:r>
      <w:r>
        <w:rPr>
          <w:rtl/>
        </w:rPr>
        <w:t xml:space="preserve">ف الكتاب فينا منذ ذلك الوقت لأنّ الكتاب والعترة خلفا معاً، والخبر ناطق بذلك شاهد به، ولله المنة. </w:t>
      </w:r>
    </w:p>
    <w:p w:rsidR="00F203D8" w:rsidRDefault="00F203D8" w:rsidP="0002770F">
      <w:pPr>
        <w:pStyle w:val="libNormal"/>
        <w:rPr>
          <w:rtl/>
        </w:rPr>
      </w:pPr>
      <w:r w:rsidRPr="00F203D8">
        <w:rPr>
          <w:rStyle w:val="libBold2Char"/>
          <w:rtl/>
        </w:rPr>
        <w:t>ثم أقبل</w:t>
      </w:r>
      <w:r>
        <w:rPr>
          <w:rtl/>
        </w:rPr>
        <w:t xml:space="preserve"> صاحب الكتاب بما هو حجّة عليه فقال: ونسأل من ادّعى الامامة لبعض دون بعض إقامة الحجّة، ونسي نفسه وتفرده بادعائها لولد الحسن والحسين </w:t>
      </w:r>
      <w:r w:rsidRPr="00F203D8">
        <w:rPr>
          <w:rStyle w:val="libAlaemChar"/>
          <w:rFonts w:hint="cs"/>
          <w:rtl/>
        </w:rPr>
        <w:t>عليهما‌السلام</w:t>
      </w:r>
      <w:r>
        <w:rPr>
          <w:rtl/>
        </w:rPr>
        <w:t xml:space="preserve"> دون غيرهم، ثمّ قال: فإنَّ أحالوا على الاباطيل من علم الغيب وأشباه ذلك من الخرافات وما لا دليل لهم عليه دون الد</w:t>
      </w:r>
      <w:r>
        <w:rPr>
          <w:rFonts w:hint="cs"/>
          <w:rtl/>
        </w:rPr>
        <w:t>َّ</w:t>
      </w:r>
      <w:r>
        <w:rPr>
          <w:rtl/>
        </w:rPr>
        <w:t xml:space="preserve">عوى عورضوا بمثل ذلك لبعض، فجاز أنَّ العترة من الظالمين لانفسهم </w:t>
      </w:r>
      <w:r>
        <w:rPr>
          <w:rFonts w:hint="cs"/>
          <w:rtl/>
        </w:rPr>
        <w:t>إ</w:t>
      </w:r>
      <w:r>
        <w:rPr>
          <w:rtl/>
        </w:rPr>
        <w:t>ن كان الد</w:t>
      </w:r>
      <w:r>
        <w:rPr>
          <w:rFonts w:hint="cs"/>
          <w:rtl/>
        </w:rPr>
        <w:t>َّ</w:t>
      </w:r>
      <w:r>
        <w:rPr>
          <w:rtl/>
        </w:rPr>
        <w:t xml:space="preserve">عوى هو الدليل. </w:t>
      </w:r>
    </w:p>
    <w:p w:rsidR="00F203D8" w:rsidRDefault="00F203D8" w:rsidP="0002770F">
      <w:pPr>
        <w:pStyle w:val="libNormal"/>
        <w:rPr>
          <w:rtl/>
        </w:rPr>
      </w:pPr>
      <w:r>
        <w:rPr>
          <w:rtl/>
        </w:rPr>
        <w:t>فيقال لصاحب الكتاب: قد أكثرت في ذكر علم الغيب، والغيب لا يعلمه إلّا الله، وما اد</w:t>
      </w:r>
      <w:r>
        <w:rPr>
          <w:rFonts w:hint="cs"/>
          <w:rtl/>
        </w:rPr>
        <w:t>َّ</w:t>
      </w:r>
      <w:r>
        <w:rPr>
          <w:rtl/>
        </w:rPr>
        <w:t>عاه لبشر إلّا مشرك كافر، وقد قلنا لك ول</w:t>
      </w:r>
      <w:r>
        <w:rPr>
          <w:rFonts w:hint="cs"/>
          <w:rtl/>
        </w:rPr>
        <w:t>أ</w:t>
      </w:r>
      <w:r>
        <w:rPr>
          <w:rtl/>
        </w:rPr>
        <w:t xml:space="preserve">صحابك: دليلنا على ما ندعي الفهم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والعلم فإنَّ كان لكم مثله فأظهروه وإن لم يكن إلّا التشنيع والتقو</w:t>
      </w:r>
      <w:r>
        <w:rPr>
          <w:rFonts w:hint="cs"/>
          <w:rtl/>
        </w:rPr>
        <w:t>ُّ</w:t>
      </w:r>
      <w:r>
        <w:rPr>
          <w:rtl/>
        </w:rPr>
        <w:t xml:space="preserve">ل وتقريع الجميع بقول قوم غلاة فالأمر سهل، وحسبنا الله ونعم الوكيل. </w:t>
      </w:r>
    </w:p>
    <w:p w:rsidR="00F203D8" w:rsidRDefault="00F203D8" w:rsidP="0002770F">
      <w:pPr>
        <w:pStyle w:val="libNormal"/>
        <w:rPr>
          <w:rtl/>
        </w:rPr>
      </w:pPr>
      <w:r w:rsidRPr="00F203D8">
        <w:rPr>
          <w:rStyle w:val="libBold2Char"/>
          <w:rtl/>
        </w:rPr>
        <w:t>ثم قال</w:t>
      </w:r>
      <w:r>
        <w:rPr>
          <w:rtl/>
        </w:rPr>
        <w:t xml:space="preserve"> صاحب الكتاب: ثمّ رجعنا إلى إيضاح حجّة الزّيديّة بقول الله تبارك وتعالى: « ثمّ </w:t>
      </w:r>
      <w:r w:rsidRPr="00F203D8">
        <w:rPr>
          <w:rStyle w:val="libAieChar"/>
          <w:rtl/>
        </w:rPr>
        <w:t>أورثنا الكتاب الّذين اصطفينا من عبادنا</w:t>
      </w:r>
      <w:r w:rsidR="005B13D3">
        <w:rPr>
          <w:rStyle w:val="libAieChar"/>
          <w:rtl/>
        </w:rPr>
        <w:t xml:space="preserve"> - </w:t>
      </w:r>
      <w:r>
        <w:rPr>
          <w:rtl/>
        </w:rPr>
        <w:t xml:space="preserve">الآية ». </w:t>
      </w:r>
    </w:p>
    <w:p w:rsidR="00F203D8" w:rsidRDefault="00F203D8" w:rsidP="0002770F">
      <w:pPr>
        <w:pStyle w:val="libNormal"/>
        <w:rPr>
          <w:rtl/>
        </w:rPr>
      </w:pPr>
      <w:r>
        <w:rPr>
          <w:rtl/>
        </w:rPr>
        <w:t>فيقال له: نحن نسل</w:t>
      </w:r>
      <w:r>
        <w:rPr>
          <w:rFonts w:hint="cs"/>
          <w:rtl/>
        </w:rPr>
        <w:t>ّ</w:t>
      </w:r>
      <w:r>
        <w:rPr>
          <w:rtl/>
        </w:rPr>
        <w:t>م لك أنَّ هذه الآية نزلت في العترة، فما برهانك على أنَّ السابق بالخيرات هم ولد الحسن والحسين دون غيرهم من سائر العترة؟ فانّك لست تريد إلّا التشنيع على خصومك وتد</w:t>
      </w:r>
      <w:r>
        <w:rPr>
          <w:rFonts w:hint="cs"/>
          <w:rtl/>
        </w:rPr>
        <w:t>َّ</w:t>
      </w:r>
      <w:r>
        <w:rPr>
          <w:rtl/>
        </w:rPr>
        <w:t xml:space="preserve">عي لنفسك. </w:t>
      </w:r>
    </w:p>
    <w:p w:rsidR="00F203D8" w:rsidRDefault="00F203D8" w:rsidP="0002770F">
      <w:pPr>
        <w:pStyle w:val="libNormal"/>
        <w:rPr>
          <w:rtl/>
        </w:rPr>
      </w:pPr>
      <w:r>
        <w:rPr>
          <w:rtl/>
        </w:rPr>
        <w:t>ثم</w:t>
      </w:r>
      <w:r>
        <w:rPr>
          <w:rFonts w:hint="cs"/>
          <w:rtl/>
        </w:rPr>
        <w:t>َّ</w:t>
      </w:r>
      <w:r>
        <w:rPr>
          <w:rtl/>
        </w:rPr>
        <w:t xml:space="preserve"> قال: قال الله عزَّ وجلَّ وذكر الخاص</w:t>
      </w:r>
      <w:r>
        <w:rPr>
          <w:rFonts w:hint="cs"/>
          <w:rtl/>
        </w:rPr>
        <w:t>ّ</w:t>
      </w:r>
      <w:r>
        <w:rPr>
          <w:rtl/>
        </w:rPr>
        <w:t>ة والعام</w:t>
      </w:r>
      <w:r>
        <w:rPr>
          <w:rFonts w:hint="cs"/>
          <w:rtl/>
        </w:rPr>
        <w:t>ّ</w:t>
      </w:r>
      <w:r>
        <w:rPr>
          <w:rtl/>
        </w:rPr>
        <w:t>ة من أم</w:t>
      </w:r>
      <w:r>
        <w:rPr>
          <w:rFonts w:hint="cs"/>
          <w:rtl/>
        </w:rPr>
        <w:t>ّ</w:t>
      </w:r>
      <w:r>
        <w:rPr>
          <w:rtl/>
        </w:rPr>
        <w:t>ة نبي</w:t>
      </w:r>
      <w:r>
        <w:rPr>
          <w:rFonts w:hint="cs"/>
          <w:rtl/>
        </w:rPr>
        <w:t>ّ</w:t>
      </w:r>
      <w:r>
        <w:rPr>
          <w:rtl/>
        </w:rPr>
        <w:t xml:space="preserve">ه: « </w:t>
      </w:r>
      <w:r w:rsidRPr="00F203D8">
        <w:rPr>
          <w:rStyle w:val="libAieChar"/>
          <w:rtl/>
        </w:rPr>
        <w:t>واعتصموا بحبل الله جميعاً</w:t>
      </w:r>
      <w:r w:rsidR="005B13D3">
        <w:rPr>
          <w:rStyle w:val="libAieChar"/>
          <w:rtl/>
        </w:rPr>
        <w:t xml:space="preserve"> - </w:t>
      </w:r>
      <w:r>
        <w:rPr>
          <w:rtl/>
        </w:rPr>
        <w:t xml:space="preserve">الآية » ثمّ قال: انقضت مخاطبة العامّة، ثمّ استأنف مخاطبة الخاصّة فقال: « </w:t>
      </w:r>
      <w:r w:rsidRPr="00F203D8">
        <w:rPr>
          <w:rStyle w:val="libAieChar"/>
          <w:rtl/>
        </w:rPr>
        <w:t>ولتكن منكم أم</w:t>
      </w:r>
      <w:r w:rsidRPr="00F203D8">
        <w:rPr>
          <w:rStyle w:val="libAieChar"/>
          <w:rFonts w:hint="cs"/>
          <w:rtl/>
        </w:rPr>
        <w:t>ّ</w:t>
      </w:r>
      <w:r w:rsidRPr="00F203D8">
        <w:rPr>
          <w:rStyle w:val="libAieChar"/>
          <w:rtl/>
        </w:rPr>
        <w:t>ة يدعون ألى الخير</w:t>
      </w:r>
      <w:r w:rsidR="005B13D3">
        <w:rPr>
          <w:rStyle w:val="libAieChar"/>
          <w:rtl/>
        </w:rPr>
        <w:t xml:space="preserve"> - </w:t>
      </w:r>
      <w:r w:rsidRPr="00510018">
        <w:rPr>
          <w:rtl/>
        </w:rPr>
        <w:t>إلى قوله للخاصة</w:t>
      </w:r>
      <w:r w:rsidR="005B13D3">
        <w:rPr>
          <w:rStyle w:val="libAieChar"/>
          <w:rtl/>
        </w:rPr>
        <w:t xml:space="preserve"> - </w:t>
      </w:r>
      <w:r w:rsidRPr="00F203D8">
        <w:rPr>
          <w:rStyle w:val="libAieChar"/>
          <w:rtl/>
        </w:rPr>
        <w:t>كنتم خير أم</w:t>
      </w:r>
      <w:r w:rsidRPr="00F203D8">
        <w:rPr>
          <w:rStyle w:val="libAieChar"/>
          <w:rFonts w:hint="cs"/>
          <w:rtl/>
        </w:rPr>
        <w:t>ّ</w:t>
      </w:r>
      <w:r w:rsidRPr="00F203D8">
        <w:rPr>
          <w:rStyle w:val="libAieChar"/>
          <w:rtl/>
        </w:rPr>
        <w:t xml:space="preserve">ة أخرجت للنّاس </w:t>
      </w:r>
      <w:r>
        <w:rPr>
          <w:rtl/>
        </w:rPr>
        <w:t xml:space="preserve">» فقال: هم ذرية إبراهيم </w:t>
      </w:r>
      <w:r w:rsidRPr="00F203D8">
        <w:rPr>
          <w:rStyle w:val="libAlaemChar"/>
          <w:rFonts w:hint="cs"/>
          <w:rtl/>
        </w:rPr>
        <w:t>عليه‌السلام</w:t>
      </w:r>
      <w:r>
        <w:rPr>
          <w:rtl/>
        </w:rPr>
        <w:t xml:space="preserve"> دون سائر النّاس، ثمّ المسلمون دون من أشرك من ذرية إبراهيم </w:t>
      </w:r>
      <w:r w:rsidRPr="00F203D8">
        <w:rPr>
          <w:rStyle w:val="libAlaemChar"/>
          <w:rFonts w:hint="cs"/>
          <w:rtl/>
        </w:rPr>
        <w:t>عليه‌السلام</w:t>
      </w:r>
      <w:r>
        <w:rPr>
          <w:rtl/>
        </w:rPr>
        <w:t xml:space="preserve"> قبل إسلامه وجعلهم شهداء على النّاس فقال: « </w:t>
      </w:r>
      <w:r w:rsidRPr="00F203D8">
        <w:rPr>
          <w:rStyle w:val="libAieChar"/>
          <w:rtl/>
        </w:rPr>
        <w:t>يا أيّها الّذين آمنوا اركعوا واسجدوا واعبدوا</w:t>
      </w:r>
      <w:r w:rsidR="005B13D3">
        <w:rPr>
          <w:rStyle w:val="libAieChar"/>
          <w:rtl/>
        </w:rPr>
        <w:t xml:space="preserve"> - </w:t>
      </w:r>
      <w:r>
        <w:rPr>
          <w:rtl/>
        </w:rPr>
        <w:t>إلى قوله</w:t>
      </w:r>
      <w:r w:rsidR="005B13D3">
        <w:rPr>
          <w:rtl/>
        </w:rPr>
        <w:t xml:space="preserve"> - </w:t>
      </w:r>
      <w:r w:rsidRPr="00F203D8">
        <w:rPr>
          <w:rStyle w:val="libAieChar"/>
          <w:rtl/>
        </w:rPr>
        <w:t xml:space="preserve">وتكونوا شهداء على النّاس </w:t>
      </w:r>
      <w:r>
        <w:rPr>
          <w:rtl/>
        </w:rPr>
        <w:t xml:space="preserve">» </w:t>
      </w:r>
      <w:r w:rsidRPr="00F203D8">
        <w:rPr>
          <w:rStyle w:val="libFootnotenumChar"/>
          <w:rtl/>
        </w:rPr>
        <w:t>(1)</w:t>
      </w:r>
      <w:r>
        <w:rPr>
          <w:rtl/>
        </w:rPr>
        <w:t xml:space="preserve"> وهذا سبيل الخاصّة من ذرية إبراهيم </w:t>
      </w:r>
      <w:r w:rsidRPr="00F203D8">
        <w:rPr>
          <w:rStyle w:val="libAlaemChar"/>
          <w:rFonts w:hint="cs"/>
          <w:rtl/>
        </w:rPr>
        <w:t>عليه‌السلام</w:t>
      </w:r>
      <w:r>
        <w:rPr>
          <w:rtl/>
        </w:rPr>
        <w:t xml:space="preserve">، ثمّ اعتل بآيات كثيرة تشبه هذه الايات من القرآن. </w:t>
      </w:r>
    </w:p>
    <w:p w:rsidR="00F203D8" w:rsidRDefault="00F203D8" w:rsidP="0002770F">
      <w:pPr>
        <w:pStyle w:val="libNormal"/>
        <w:rPr>
          <w:rtl/>
        </w:rPr>
      </w:pPr>
      <w:r w:rsidRPr="00F203D8">
        <w:rPr>
          <w:rStyle w:val="libBold2Char"/>
          <w:rtl/>
        </w:rPr>
        <w:t>فيقال له</w:t>
      </w:r>
      <w:r>
        <w:rPr>
          <w:rtl/>
        </w:rPr>
        <w:t>: أيّها المحتج</w:t>
      </w:r>
      <w:r>
        <w:rPr>
          <w:rFonts w:hint="cs"/>
          <w:rtl/>
        </w:rPr>
        <w:t>ُّ</w:t>
      </w:r>
      <w:r>
        <w:rPr>
          <w:rtl/>
        </w:rPr>
        <w:t xml:space="preserve"> أنت تعلم أنَّ المعتزلة وسائر فرق الاُمّة تنازعك في تأويل هذه الايات أشد</w:t>
      </w:r>
      <w:r>
        <w:rPr>
          <w:rFonts w:hint="cs"/>
          <w:rtl/>
        </w:rPr>
        <w:t>َّ</w:t>
      </w:r>
      <w:r>
        <w:rPr>
          <w:rtl/>
        </w:rPr>
        <w:t xml:space="preserve"> منازعة، وأنت فليس تأتي بأكثر من الد</w:t>
      </w:r>
      <w:r>
        <w:rPr>
          <w:rFonts w:hint="cs"/>
          <w:rtl/>
        </w:rPr>
        <w:t>َّ</w:t>
      </w:r>
      <w:r>
        <w:rPr>
          <w:rtl/>
        </w:rPr>
        <w:t>عوى، ونحن نسل</w:t>
      </w:r>
      <w:r>
        <w:rPr>
          <w:rFonts w:hint="cs"/>
          <w:rtl/>
        </w:rPr>
        <w:t>ّ</w:t>
      </w:r>
      <w:r>
        <w:rPr>
          <w:rtl/>
        </w:rPr>
        <w:t>م لك ما اد</w:t>
      </w:r>
      <w:r>
        <w:rPr>
          <w:rFonts w:hint="cs"/>
          <w:rtl/>
        </w:rPr>
        <w:t>َّ</w:t>
      </w:r>
      <w:r>
        <w:rPr>
          <w:rtl/>
        </w:rPr>
        <w:t xml:space="preserve">عيت ونسألك الحجّة فيما تفردت به من أنَّ هؤلاء هم ولد الحسن والحسين </w:t>
      </w:r>
      <w:r w:rsidRPr="00F203D8">
        <w:rPr>
          <w:rStyle w:val="libAlaemChar"/>
          <w:rFonts w:hint="cs"/>
          <w:rtl/>
        </w:rPr>
        <w:t>عليهما‌السلام</w:t>
      </w:r>
      <w:r>
        <w:rPr>
          <w:rtl/>
        </w:rPr>
        <w:t xml:space="preserve"> دون غيرهم فإلى متى تأتي بالد</w:t>
      </w:r>
      <w:r>
        <w:rPr>
          <w:rFonts w:hint="cs"/>
          <w:rtl/>
        </w:rPr>
        <w:t>َّ</w:t>
      </w:r>
      <w:r>
        <w:rPr>
          <w:rtl/>
        </w:rPr>
        <w:t>عوي وتعرض عن الحجة؟ وتهو</w:t>
      </w:r>
      <w:r>
        <w:rPr>
          <w:rFonts w:hint="cs"/>
          <w:rtl/>
        </w:rPr>
        <w:t>ِّ</w:t>
      </w:r>
      <w:r>
        <w:rPr>
          <w:rtl/>
        </w:rPr>
        <w:t xml:space="preserve">ل علينا بقراءة القرآن وتوهم أنَّ لك في قراءته حجّة ليست لخصومك؟ والله المستعان. </w:t>
      </w:r>
    </w:p>
    <w:p w:rsidR="00F203D8" w:rsidRDefault="00F203D8" w:rsidP="0002770F">
      <w:pPr>
        <w:pStyle w:val="libNormal"/>
        <w:rPr>
          <w:rtl/>
        </w:rPr>
      </w:pPr>
      <w:r>
        <w:rPr>
          <w:rtl/>
        </w:rPr>
        <w:t>ثم قال صاحب الكتاب: فليس من دعا إلى الخير من العترة</w:t>
      </w:r>
      <w:r w:rsidR="005B13D3">
        <w:rPr>
          <w:rtl/>
        </w:rPr>
        <w:t xml:space="preserve"> - </w:t>
      </w:r>
      <w:r>
        <w:rPr>
          <w:rtl/>
        </w:rPr>
        <w:t>كمن أمر بالمعروف ونهى عن المنكر وجاهد في الله حق جهاده</w:t>
      </w:r>
      <w:r w:rsidR="005B13D3">
        <w:rPr>
          <w:rtl/>
        </w:rPr>
        <w:t xml:space="preserve"> - </w:t>
      </w:r>
      <w:r>
        <w:rPr>
          <w:rtl/>
        </w:rPr>
        <w:t>سواء وسائر العترة ممّن لم يدع إلى الخير ولم يجاهد في الله حق جهاده، كما لم يجعل الله من هذا سبيله من أهل الكتاب سواء وسائر أهل الكتاب، وإن كان تارك ذلك فاضلاً عابداً لأنّ العبادة نافلة و</w:t>
      </w:r>
    </w:p>
    <w:p w:rsidR="00F203D8" w:rsidRDefault="00F203D8" w:rsidP="00F203D8">
      <w:pPr>
        <w:pStyle w:val="libLine"/>
        <w:rPr>
          <w:rtl/>
        </w:rPr>
      </w:pPr>
      <w:r>
        <w:rPr>
          <w:rtl/>
        </w:rPr>
        <w:t>__________________</w:t>
      </w:r>
    </w:p>
    <w:p w:rsidR="00F203D8" w:rsidRPr="00853987" w:rsidRDefault="00F203D8" w:rsidP="00F203D8">
      <w:pPr>
        <w:pStyle w:val="libFootnote0"/>
        <w:rPr>
          <w:rtl/>
        </w:rPr>
      </w:pPr>
      <w:r w:rsidRPr="00853987">
        <w:rPr>
          <w:rtl/>
        </w:rPr>
        <w:t>(1) الحج</w:t>
      </w:r>
      <w:r>
        <w:rPr>
          <w:rtl/>
        </w:rPr>
        <w:t>:</w:t>
      </w:r>
      <w:r w:rsidRPr="00853987">
        <w:rPr>
          <w:rtl/>
        </w:rPr>
        <w:t xml:space="preserve"> 76.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الجهاد فريضة لازمة كسائر الفرائض صاحبها يمشي بالس</w:t>
      </w:r>
      <w:r>
        <w:rPr>
          <w:rFonts w:hint="cs"/>
          <w:rtl/>
        </w:rPr>
        <w:t>ّ</w:t>
      </w:r>
      <w:r>
        <w:rPr>
          <w:rtl/>
        </w:rPr>
        <w:t>يف إلى الس</w:t>
      </w:r>
      <w:r>
        <w:rPr>
          <w:rFonts w:hint="cs"/>
          <w:rtl/>
        </w:rPr>
        <w:t>ّ</w:t>
      </w:r>
      <w:r>
        <w:rPr>
          <w:rtl/>
        </w:rPr>
        <w:t>يف، ويؤثر على الد</w:t>
      </w:r>
      <w:r>
        <w:rPr>
          <w:rFonts w:hint="cs"/>
          <w:rtl/>
        </w:rPr>
        <w:t>َّ</w:t>
      </w:r>
      <w:r>
        <w:rPr>
          <w:rtl/>
        </w:rPr>
        <w:t>عة الخوف، ثمّ قرأ سورة الواقعة وذكر الايات الّتى ذكر الله عزَّ وجلَّ فيها الجهاد وأتبع الايات بالد</w:t>
      </w:r>
      <w:r>
        <w:rPr>
          <w:rFonts w:hint="cs"/>
          <w:rtl/>
        </w:rPr>
        <w:t>َّ</w:t>
      </w:r>
      <w:r>
        <w:rPr>
          <w:rtl/>
        </w:rPr>
        <w:t xml:space="preserve">عاوي ولم يحتج لشيء من ذلك بحجة فنطالبه بصحتها [ أ ] ونقابله بما نسأله فيه الفصل. </w:t>
      </w:r>
    </w:p>
    <w:p w:rsidR="00F203D8" w:rsidRDefault="00F203D8" w:rsidP="0002770F">
      <w:pPr>
        <w:pStyle w:val="libNormal"/>
        <w:rPr>
          <w:rtl/>
        </w:rPr>
      </w:pPr>
      <w:r w:rsidRPr="00F203D8">
        <w:rPr>
          <w:rStyle w:val="libBold2Char"/>
          <w:rtl/>
        </w:rPr>
        <w:t>فأقول</w:t>
      </w:r>
      <w:r w:rsidR="005B13D3">
        <w:rPr>
          <w:rtl/>
        </w:rPr>
        <w:t xml:space="preserve"> - </w:t>
      </w:r>
      <w:r>
        <w:rPr>
          <w:rtl/>
        </w:rPr>
        <w:t>وبالله أستعين</w:t>
      </w:r>
      <w:r w:rsidR="005B13D3">
        <w:rPr>
          <w:rtl/>
        </w:rPr>
        <w:t xml:space="preserve"> -</w:t>
      </w:r>
      <w:r>
        <w:rPr>
          <w:rtl/>
        </w:rPr>
        <w:t xml:space="preserve">: </w:t>
      </w:r>
      <w:r>
        <w:rPr>
          <w:rFonts w:hint="cs"/>
          <w:rtl/>
        </w:rPr>
        <w:t>إ</w:t>
      </w:r>
      <w:r>
        <w:rPr>
          <w:rtl/>
        </w:rPr>
        <w:t xml:space="preserve">ن كان كثرة الجهاد هو الدّليل على الفضل والعلم والامامة فالحسين </w:t>
      </w:r>
      <w:r w:rsidRPr="00F203D8">
        <w:rPr>
          <w:rStyle w:val="libAlaemChar"/>
          <w:rFonts w:hint="cs"/>
          <w:rtl/>
        </w:rPr>
        <w:t>عليه‌السلام</w:t>
      </w:r>
      <w:r>
        <w:rPr>
          <w:rtl/>
        </w:rPr>
        <w:t xml:space="preserve"> أحق</w:t>
      </w:r>
      <w:r>
        <w:rPr>
          <w:rFonts w:hint="cs"/>
          <w:rtl/>
        </w:rPr>
        <w:t>ُّ</w:t>
      </w:r>
      <w:r>
        <w:rPr>
          <w:rtl/>
        </w:rPr>
        <w:t xml:space="preserve"> بالامامة من الحسن </w:t>
      </w:r>
      <w:r w:rsidRPr="00F203D8">
        <w:rPr>
          <w:rStyle w:val="libAlaemChar"/>
          <w:rFonts w:hint="cs"/>
          <w:rtl/>
        </w:rPr>
        <w:t>عليه‌السلام</w:t>
      </w:r>
      <w:r>
        <w:rPr>
          <w:rtl/>
        </w:rPr>
        <w:t xml:space="preserve"> لأنّ الحسن وادع معاوية والحسين </w:t>
      </w:r>
      <w:r w:rsidRPr="00F203D8">
        <w:rPr>
          <w:rStyle w:val="libAlaemChar"/>
          <w:rFonts w:hint="cs"/>
          <w:rtl/>
        </w:rPr>
        <w:t>عليه‌السلام</w:t>
      </w:r>
      <w:r>
        <w:rPr>
          <w:rtl/>
        </w:rPr>
        <w:t xml:space="preserve"> جاهد حتّى قتل، وكيف يقول صاحب الكتاب؟ وبأي</w:t>
      </w:r>
      <w:r>
        <w:rPr>
          <w:rFonts w:hint="cs"/>
          <w:rtl/>
        </w:rPr>
        <w:t>ِّ</w:t>
      </w:r>
      <w:r>
        <w:rPr>
          <w:rtl/>
        </w:rPr>
        <w:t xml:space="preserve"> شيء يدفع هذا؟ وبعد فلسنا ننكر فرض الجهاد ولا فضله ولكن</w:t>
      </w:r>
      <w:r>
        <w:rPr>
          <w:rFonts w:hint="cs"/>
          <w:rtl/>
        </w:rPr>
        <w:t>ّ</w:t>
      </w:r>
      <w:r>
        <w:rPr>
          <w:rtl/>
        </w:rPr>
        <w:t xml:space="preserve">ا رأينا الرَّسول </w:t>
      </w:r>
      <w:r w:rsidRPr="00F203D8">
        <w:rPr>
          <w:rStyle w:val="libAlaemChar"/>
          <w:rFonts w:hint="cs"/>
          <w:rtl/>
        </w:rPr>
        <w:t>صلى‌الله‌عليه‌وآله‌وسلم</w:t>
      </w:r>
      <w:r>
        <w:rPr>
          <w:rtl/>
        </w:rPr>
        <w:t xml:space="preserve"> لم يحارب أحداً حتّى وجد أعوانا</w:t>
      </w:r>
      <w:r>
        <w:rPr>
          <w:rFonts w:hint="cs"/>
          <w:rtl/>
        </w:rPr>
        <w:t>ً</w:t>
      </w:r>
      <w:r>
        <w:rPr>
          <w:rtl/>
        </w:rPr>
        <w:t xml:space="preserve"> وأنصارا</w:t>
      </w:r>
      <w:r>
        <w:rPr>
          <w:rFonts w:hint="cs"/>
          <w:rtl/>
        </w:rPr>
        <w:t>ً</w:t>
      </w:r>
      <w:r>
        <w:rPr>
          <w:rtl/>
        </w:rPr>
        <w:t xml:space="preserve"> وإخوانا</w:t>
      </w:r>
      <w:r>
        <w:rPr>
          <w:rFonts w:hint="cs"/>
          <w:rtl/>
        </w:rPr>
        <w:t>ً</w:t>
      </w:r>
      <w:r>
        <w:rPr>
          <w:rtl/>
        </w:rPr>
        <w:t xml:space="preserve"> فحينئذ حارب، ورأينا أمير المؤمنين </w:t>
      </w:r>
      <w:r w:rsidRPr="00F203D8">
        <w:rPr>
          <w:rStyle w:val="libAlaemChar"/>
          <w:rFonts w:hint="cs"/>
          <w:rtl/>
        </w:rPr>
        <w:t>عليه‌السلام</w:t>
      </w:r>
      <w:r>
        <w:rPr>
          <w:rtl/>
        </w:rPr>
        <w:t xml:space="preserve"> فعل مثل ذلك بعينه، ورأينا الحسن </w:t>
      </w:r>
      <w:r w:rsidRPr="00F203D8">
        <w:rPr>
          <w:rStyle w:val="libAlaemChar"/>
          <w:rFonts w:hint="cs"/>
          <w:rtl/>
        </w:rPr>
        <w:t>عليه‌السلام</w:t>
      </w:r>
      <w:r>
        <w:rPr>
          <w:rtl/>
        </w:rPr>
        <w:t xml:space="preserve"> قد هم بالجهاد فلمّا خذله أصحابه وادع ولزم منزله، فعلمنا أنَّ الجهاد فرض في حال وجود ال</w:t>
      </w:r>
      <w:r>
        <w:rPr>
          <w:rFonts w:hint="cs"/>
          <w:rtl/>
        </w:rPr>
        <w:t>أ</w:t>
      </w:r>
      <w:r>
        <w:rPr>
          <w:rtl/>
        </w:rPr>
        <w:t>عوان والأنصار، والعالم</w:t>
      </w:r>
      <w:r w:rsidR="005B13D3">
        <w:rPr>
          <w:rtl/>
        </w:rPr>
        <w:t xml:space="preserve"> - </w:t>
      </w:r>
      <w:r>
        <w:rPr>
          <w:rtl/>
        </w:rPr>
        <w:t>بإجماع العقول</w:t>
      </w:r>
      <w:r w:rsidR="005B13D3">
        <w:rPr>
          <w:rtl/>
        </w:rPr>
        <w:t xml:space="preserve"> - </w:t>
      </w:r>
      <w:r>
        <w:rPr>
          <w:rtl/>
        </w:rPr>
        <w:t>أفضل من المجاهد الّذي ليس بعالم، وليس كلّ من دعا إلى الجهاد يعلم كيف حكم الجهاد، ومتى يجب القتال، ومتى تحسن الموادعة، وبماذا يستقبل أمر هذه الر</w:t>
      </w:r>
      <w:r>
        <w:rPr>
          <w:rFonts w:hint="cs"/>
          <w:rtl/>
        </w:rPr>
        <w:t>ّ</w:t>
      </w:r>
      <w:r>
        <w:rPr>
          <w:rtl/>
        </w:rPr>
        <w:t>عي</w:t>
      </w:r>
      <w:r>
        <w:rPr>
          <w:rFonts w:hint="cs"/>
          <w:rtl/>
        </w:rPr>
        <w:t>ّ</w:t>
      </w:r>
      <w:r>
        <w:rPr>
          <w:rtl/>
        </w:rPr>
        <w:t>ة، وكيف يصنع في الدماء والاموال والفروج، وبعد فان</w:t>
      </w:r>
      <w:r>
        <w:rPr>
          <w:rFonts w:hint="cs"/>
          <w:rtl/>
        </w:rPr>
        <w:t>ّ</w:t>
      </w:r>
      <w:r>
        <w:rPr>
          <w:rtl/>
        </w:rPr>
        <w:t>ا نرضى من إخواننا بشيء واحد وهو أن يدلونا على رجل من العترة ينفي التشبيه والجبر عن الله ولا يستعمل الاجتهاد والقياس في الاحكام الس</w:t>
      </w:r>
      <w:r>
        <w:rPr>
          <w:rFonts w:hint="cs"/>
          <w:rtl/>
        </w:rPr>
        <w:t>ّ</w:t>
      </w:r>
      <w:r>
        <w:rPr>
          <w:rtl/>
        </w:rPr>
        <w:t>معي</w:t>
      </w:r>
      <w:r>
        <w:rPr>
          <w:rFonts w:hint="cs"/>
          <w:rtl/>
        </w:rPr>
        <w:t>ّ</w:t>
      </w:r>
      <w:r>
        <w:rPr>
          <w:rtl/>
        </w:rPr>
        <w:t>ة ويكون مستقلا</w:t>
      </w:r>
      <w:r>
        <w:rPr>
          <w:rFonts w:hint="cs"/>
          <w:rtl/>
        </w:rPr>
        <w:t>ً</w:t>
      </w:r>
      <w:r>
        <w:rPr>
          <w:rtl/>
        </w:rPr>
        <w:t xml:space="preserve"> كافيا</w:t>
      </w:r>
      <w:r>
        <w:rPr>
          <w:rFonts w:hint="cs"/>
          <w:rtl/>
        </w:rPr>
        <w:t>ً</w:t>
      </w:r>
      <w:r>
        <w:rPr>
          <w:rtl/>
        </w:rPr>
        <w:t xml:space="preserve"> حتّى نخرج معه فإنَّ الامر بالمعروف والنهي عن المنكر فريضة على قدر الطاقة وحسب الامكان، والعقول تشهد أنَّ تكليف ما لا يطاق فاسد</w:t>
      </w:r>
      <w:r>
        <w:rPr>
          <w:rFonts w:hint="cs"/>
          <w:rtl/>
        </w:rPr>
        <w:t>ٌ</w:t>
      </w:r>
      <w:r>
        <w:rPr>
          <w:rtl/>
        </w:rPr>
        <w:t xml:space="preserve"> والتغرير بالنفس قبيح</w:t>
      </w:r>
      <w:r>
        <w:rPr>
          <w:rFonts w:hint="cs"/>
          <w:rtl/>
        </w:rPr>
        <w:t>ٌ</w:t>
      </w:r>
      <w:r>
        <w:rPr>
          <w:rtl/>
        </w:rPr>
        <w:t>، ومن التغرير أن تخرج جماعة قليلة لم تشاهد حربا</w:t>
      </w:r>
      <w:r>
        <w:rPr>
          <w:rFonts w:hint="cs"/>
          <w:rtl/>
        </w:rPr>
        <w:t>ً</w:t>
      </w:r>
      <w:r>
        <w:rPr>
          <w:rtl/>
        </w:rPr>
        <w:t xml:space="preserve"> ولا تدر</w:t>
      </w:r>
      <w:r>
        <w:rPr>
          <w:rFonts w:hint="cs"/>
          <w:rtl/>
        </w:rPr>
        <w:t>َّ</w:t>
      </w:r>
      <w:r>
        <w:rPr>
          <w:rtl/>
        </w:rPr>
        <w:t xml:space="preserve">بت بدربة أهل </w:t>
      </w:r>
      <w:r w:rsidRPr="00F203D8">
        <w:rPr>
          <w:rStyle w:val="libFootnotenumChar"/>
          <w:rtl/>
        </w:rPr>
        <w:t>(1)</w:t>
      </w:r>
      <w:r>
        <w:rPr>
          <w:rtl/>
        </w:rPr>
        <w:t xml:space="preserve"> إلى قوم متدر</w:t>
      </w:r>
      <w:r>
        <w:rPr>
          <w:rFonts w:hint="cs"/>
          <w:rtl/>
        </w:rPr>
        <w:t>َّ</w:t>
      </w:r>
      <w:r>
        <w:rPr>
          <w:rtl/>
        </w:rPr>
        <w:t xml:space="preserve"> بين بالحروب تمك</w:t>
      </w:r>
      <w:r>
        <w:rPr>
          <w:rFonts w:hint="cs"/>
          <w:rtl/>
        </w:rPr>
        <w:t>ّ</w:t>
      </w:r>
      <w:r>
        <w:rPr>
          <w:rtl/>
        </w:rPr>
        <w:t>نوا في البلاد وقتلوا العباد وتدر</w:t>
      </w:r>
      <w:r>
        <w:rPr>
          <w:rFonts w:hint="cs"/>
          <w:rtl/>
        </w:rPr>
        <w:t>َّ</w:t>
      </w:r>
      <w:r>
        <w:rPr>
          <w:rtl/>
        </w:rPr>
        <w:t>بوا بالحروب، ولهم العدد والس</w:t>
      </w:r>
      <w:r>
        <w:rPr>
          <w:rFonts w:hint="cs"/>
          <w:rtl/>
        </w:rPr>
        <w:t>ّ</w:t>
      </w:r>
      <w:r>
        <w:rPr>
          <w:rtl/>
        </w:rPr>
        <w:t xml:space="preserve">لاح والكراع </w:t>
      </w:r>
      <w:r w:rsidRPr="00F203D8">
        <w:rPr>
          <w:rStyle w:val="libFootnotenumChar"/>
          <w:rtl/>
        </w:rPr>
        <w:t>(2)</w:t>
      </w:r>
      <w:r>
        <w:rPr>
          <w:rtl/>
        </w:rPr>
        <w:t xml:space="preserve"> ومن نصرهم من العامّة</w:t>
      </w:r>
      <w:r w:rsidR="005B13D3">
        <w:rPr>
          <w:rtl/>
        </w:rPr>
        <w:t xml:space="preserve"> - </w:t>
      </w:r>
      <w:r>
        <w:rPr>
          <w:rtl/>
        </w:rPr>
        <w:t>ويعتقدوا أنَّ الخارج عليهم مباح الد</w:t>
      </w:r>
      <w:r>
        <w:rPr>
          <w:rFonts w:hint="cs"/>
          <w:rtl/>
        </w:rPr>
        <w:t>َّ</w:t>
      </w:r>
      <w:r>
        <w:rPr>
          <w:rtl/>
        </w:rPr>
        <w:t>م</w:t>
      </w:r>
      <w:r w:rsidR="005B13D3">
        <w:rPr>
          <w:rtl/>
        </w:rPr>
        <w:t xml:space="preserve"> - </w:t>
      </w:r>
      <w:r>
        <w:rPr>
          <w:rtl/>
        </w:rPr>
        <w:t>مثل جيشهم أضعافا</w:t>
      </w:r>
      <w:r>
        <w:rPr>
          <w:rFonts w:hint="cs"/>
          <w:rtl/>
        </w:rPr>
        <w:t>ً</w:t>
      </w:r>
      <w:r>
        <w:rPr>
          <w:rtl/>
        </w:rPr>
        <w:t xml:space="preserve">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542DE">
        <w:rPr>
          <w:rtl/>
        </w:rPr>
        <w:t>(1) درب به</w:t>
      </w:r>
      <w:r w:rsidR="005B13D3">
        <w:rPr>
          <w:rtl/>
        </w:rPr>
        <w:t xml:space="preserve"> - </w:t>
      </w:r>
      <w:r w:rsidRPr="008542DE">
        <w:rPr>
          <w:rtl/>
        </w:rPr>
        <w:t>كفر</w:t>
      </w:r>
      <w:r w:rsidRPr="00187775">
        <w:rPr>
          <w:rtl/>
        </w:rPr>
        <w:t>ح</w:t>
      </w:r>
      <w:r w:rsidR="005B13D3">
        <w:rPr>
          <w:rtl/>
        </w:rPr>
        <w:t xml:space="preserve"> - </w:t>
      </w:r>
      <w:r w:rsidRPr="00187775">
        <w:rPr>
          <w:rtl/>
        </w:rPr>
        <w:t>دربا ودربة</w:t>
      </w:r>
      <w:r w:rsidR="005B13D3">
        <w:rPr>
          <w:rtl/>
        </w:rPr>
        <w:t xml:space="preserve"> - </w:t>
      </w:r>
      <w:r w:rsidRPr="00187775">
        <w:rPr>
          <w:rtl/>
        </w:rPr>
        <w:t>بالضم</w:t>
      </w:r>
      <w:r w:rsidR="005B13D3">
        <w:rPr>
          <w:rtl/>
        </w:rPr>
        <w:t xml:space="preserve"> -</w:t>
      </w:r>
      <w:r>
        <w:rPr>
          <w:rtl/>
        </w:rPr>
        <w:t>:</w:t>
      </w:r>
      <w:r w:rsidRPr="00187775">
        <w:rPr>
          <w:rtl/>
        </w:rPr>
        <w:t xml:space="preserve"> ضرى</w:t>
      </w:r>
      <w:r>
        <w:rPr>
          <w:rtl/>
        </w:rPr>
        <w:t>،</w:t>
      </w:r>
      <w:r w:rsidRPr="00187775">
        <w:rPr>
          <w:rtl/>
        </w:rPr>
        <w:t xml:space="preserve"> كتدرب. والدربة</w:t>
      </w:r>
      <w:r>
        <w:rPr>
          <w:rtl/>
        </w:rPr>
        <w:t>:</w:t>
      </w:r>
      <w:r w:rsidR="005B13D3">
        <w:rPr>
          <w:rtl/>
        </w:rPr>
        <w:t xml:space="preserve"> - </w:t>
      </w:r>
      <w:r w:rsidRPr="00187775">
        <w:rPr>
          <w:rtl/>
        </w:rPr>
        <w:t>بالضم</w:t>
      </w:r>
      <w:r w:rsidR="005B13D3">
        <w:rPr>
          <w:rtl/>
        </w:rPr>
        <w:t xml:space="preserve"> - </w:t>
      </w:r>
      <w:r w:rsidRPr="00187775">
        <w:rPr>
          <w:rtl/>
        </w:rPr>
        <w:t xml:space="preserve">عادة وجرأة على الامر والحرب. </w:t>
      </w:r>
    </w:p>
    <w:p w:rsidR="00F203D8" w:rsidRPr="00E710B9" w:rsidRDefault="00F203D8" w:rsidP="00F203D8">
      <w:pPr>
        <w:pStyle w:val="libFootnote0"/>
        <w:rPr>
          <w:rtl/>
        </w:rPr>
      </w:pPr>
      <w:r w:rsidRPr="00187775">
        <w:rPr>
          <w:rtl/>
        </w:rPr>
        <w:t>(2) الكراع</w:t>
      </w:r>
      <w:r w:rsidR="005B13D3">
        <w:rPr>
          <w:rtl/>
        </w:rPr>
        <w:t xml:space="preserve"> - </w:t>
      </w:r>
      <w:r w:rsidRPr="00187775">
        <w:rPr>
          <w:rtl/>
        </w:rPr>
        <w:t>بالضم</w:t>
      </w:r>
      <w:r w:rsidR="005B13D3">
        <w:rPr>
          <w:rtl/>
        </w:rPr>
        <w:t xml:space="preserve"> -</w:t>
      </w:r>
      <w:r>
        <w:rPr>
          <w:rtl/>
        </w:rPr>
        <w:t>:</w:t>
      </w:r>
      <w:r w:rsidRPr="00187775">
        <w:rPr>
          <w:rtl/>
        </w:rPr>
        <w:t xml:space="preserve"> اسم لجمع الخيل.</w:t>
      </w:r>
      <w:r w:rsidRPr="00E710B9">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مضاعفة فكيف يسومنا </w:t>
      </w:r>
      <w:r w:rsidRPr="00F203D8">
        <w:rPr>
          <w:rStyle w:val="libFootnotenumChar"/>
          <w:rtl/>
        </w:rPr>
        <w:t>(1)</w:t>
      </w:r>
      <w:r>
        <w:rPr>
          <w:rtl/>
        </w:rPr>
        <w:t xml:space="preserve"> صاحب الكتاب أن نلقى بالاغمار </w:t>
      </w:r>
      <w:r w:rsidRPr="00F203D8">
        <w:rPr>
          <w:rStyle w:val="libFootnotenumChar"/>
          <w:rtl/>
        </w:rPr>
        <w:t>(2)</w:t>
      </w:r>
      <w:r>
        <w:rPr>
          <w:rtl/>
        </w:rPr>
        <w:t xml:space="preserve"> المتدر بين بالحروب. وكم عسى أن يحصل في يد داع أنَّ دعا من هذا العدد؟ </w:t>
      </w:r>
      <w:r w:rsidRPr="00F203D8">
        <w:rPr>
          <w:rStyle w:val="libFootnotenumChar"/>
          <w:rtl/>
        </w:rPr>
        <w:t>(3)</w:t>
      </w:r>
      <w:r>
        <w:rPr>
          <w:rtl/>
        </w:rPr>
        <w:t xml:space="preserve"> هيهات هيهات، هذا أمر لا يزيله إلّا نصر الله العزيز العليم الحكيم. </w:t>
      </w:r>
    </w:p>
    <w:p w:rsidR="00F203D8" w:rsidRDefault="00F203D8" w:rsidP="0002770F">
      <w:pPr>
        <w:pStyle w:val="libNormal"/>
        <w:rPr>
          <w:rtl/>
        </w:rPr>
      </w:pPr>
      <w:r>
        <w:rPr>
          <w:rtl/>
        </w:rPr>
        <w:t>قال صاحب الكتاب بعد آيات من القرآن تلاها ينازع في تأويلها أشد</w:t>
      </w:r>
      <w:r>
        <w:rPr>
          <w:rFonts w:hint="cs"/>
          <w:rtl/>
        </w:rPr>
        <w:t>َّ</w:t>
      </w:r>
      <w:r>
        <w:rPr>
          <w:rtl/>
        </w:rPr>
        <w:t xml:space="preserve"> منازعة ولم يؤيد تأويله بحجّة عقل ولا سمع: فافهم</w:t>
      </w:r>
      <w:r w:rsidR="005B13D3">
        <w:rPr>
          <w:rtl/>
        </w:rPr>
        <w:t xml:space="preserve"> - </w:t>
      </w:r>
      <w:r>
        <w:rPr>
          <w:rtl/>
        </w:rPr>
        <w:t>رحمك الله</w:t>
      </w:r>
      <w:r w:rsidR="005B13D3">
        <w:rPr>
          <w:rtl/>
        </w:rPr>
        <w:t xml:space="preserve"> - </w:t>
      </w:r>
      <w:r>
        <w:rPr>
          <w:rtl/>
        </w:rPr>
        <w:t>من أحق</w:t>
      </w:r>
      <w:r>
        <w:rPr>
          <w:rFonts w:hint="cs"/>
          <w:rtl/>
        </w:rPr>
        <w:t>ُّ</w:t>
      </w:r>
      <w:r>
        <w:rPr>
          <w:rtl/>
        </w:rPr>
        <w:t xml:space="preserve"> أن يكون لله شهيداً من دعا إلى الخير كما ا</w:t>
      </w:r>
      <w:r>
        <w:rPr>
          <w:rFonts w:hint="cs"/>
          <w:rtl/>
        </w:rPr>
        <w:t>ُ</w:t>
      </w:r>
      <w:r>
        <w:rPr>
          <w:rtl/>
        </w:rPr>
        <w:t>مر، ونهى عن المنكر، وأمر بالمعروف، جاهد في الله حق جهاده حتّى استشهد؟! أم من لم يروجهه ولا عرف شخصه؟! أم كيف يت</w:t>
      </w:r>
      <w:r>
        <w:rPr>
          <w:rFonts w:hint="cs"/>
          <w:rtl/>
        </w:rPr>
        <w:t>ّ</w:t>
      </w:r>
      <w:r>
        <w:rPr>
          <w:rtl/>
        </w:rPr>
        <w:t>خذه الله شهيدا؟ على من لم يرهم ولا نهاهم ولا أمرهم فإنَّ أطاعوه اد</w:t>
      </w:r>
      <w:r>
        <w:rPr>
          <w:rFonts w:hint="cs"/>
          <w:rtl/>
        </w:rPr>
        <w:t>ّ</w:t>
      </w:r>
      <w:r>
        <w:rPr>
          <w:rtl/>
        </w:rPr>
        <w:t>وا ما عليهم وإن قتلوه مضى إلى الله عزَّ وجلَّ شهيدا</w:t>
      </w:r>
      <w:r>
        <w:rPr>
          <w:rFonts w:hint="cs"/>
          <w:rtl/>
        </w:rPr>
        <w:t>ً</w:t>
      </w:r>
      <w:r>
        <w:rPr>
          <w:rtl/>
        </w:rPr>
        <w:t>؟! ولو أنَّ رجلاً استشهد قوما</w:t>
      </w:r>
      <w:r>
        <w:rPr>
          <w:rFonts w:hint="cs"/>
          <w:rtl/>
        </w:rPr>
        <w:t>ً</w:t>
      </w:r>
      <w:r>
        <w:rPr>
          <w:rtl/>
        </w:rPr>
        <w:t xml:space="preserve"> على حق يطالب به لم يروه ولا شهدوه هل كان شهيدا</w:t>
      </w:r>
      <w:r>
        <w:rPr>
          <w:rFonts w:hint="cs"/>
          <w:rtl/>
        </w:rPr>
        <w:t>ً</w:t>
      </w:r>
      <w:r>
        <w:rPr>
          <w:rtl/>
        </w:rPr>
        <w:t>؟ وهل يستحق بهم حقا إلّا أن يشهدوا على ما لم يروه فيكونوا كذا بين وعند الله مبطلين؟! وإذا لم يجز ذلك من العباد فهو غير جائز عند الحكم العدل الّذي لا يجور، ولو أنَّه استشهد قوماً قد عاينوا وسمعوا فشهدوا له، والمسألة على حالها أليس كان يكون محق</w:t>
      </w:r>
      <w:r>
        <w:rPr>
          <w:rFonts w:hint="cs"/>
          <w:rtl/>
        </w:rPr>
        <w:t>ّ</w:t>
      </w:r>
      <w:r>
        <w:rPr>
          <w:rtl/>
        </w:rPr>
        <w:t>ا</w:t>
      </w:r>
      <w:r>
        <w:rPr>
          <w:rFonts w:hint="cs"/>
          <w:rtl/>
        </w:rPr>
        <w:t>ً</w:t>
      </w:r>
      <w:r>
        <w:rPr>
          <w:rtl/>
        </w:rPr>
        <w:t xml:space="preserve"> وهم صادقون وخصمه مبطل وتمضي الشهادة ويقع الحكم، وكذلك قال الله تعالى:</w:t>
      </w:r>
      <w:r w:rsidRPr="00F203D8">
        <w:rPr>
          <w:rStyle w:val="libAieChar"/>
          <w:rtl/>
        </w:rPr>
        <w:t xml:space="preserve"> إلّا من شهد بالحق</w:t>
      </w:r>
      <w:r w:rsidRPr="00F203D8">
        <w:rPr>
          <w:rStyle w:val="libAieChar"/>
          <w:rFonts w:hint="cs"/>
          <w:rtl/>
        </w:rPr>
        <w:t>ِّ</w:t>
      </w:r>
      <w:r w:rsidRPr="00F203D8">
        <w:rPr>
          <w:rStyle w:val="libAieChar"/>
          <w:rtl/>
        </w:rPr>
        <w:t xml:space="preserve"> وهم يعلمون </w:t>
      </w:r>
      <w:r>
        <w:rPr>
          <w:rFonts w:hint="cs"/>
          <w:rtl/>
        </w:rPr>
        <w:t>»</w:t>
      </w:r>
      <w:r>
        <w:rPr>
          <w:rtl/>
        </w:rPr>
        <w:t xml:space="preserve"> </w:t>
      </w:r>
      <w:r w:rsidRPr="00F203D8">
        <w:rPr>
          <w:rStyle w:val="libFootnotenumChar"/>
          <w:rtl/>
        </w:rPr>
        <w:t>(4)</w:t>
      </w:r>
      <w:r>
        <w:rPr>
          <w:rtl/>
        </w:rPr>
        <w:t xml:space="preserve"> أولا ترى أنَّ الشهادة لا تقع بالغيب دون العيان، وكذلك قول عيسى « </w:t>
      </w:r>
      <w:r w:rsidRPr="00F203D8">
        <w:rPr>
          <w:rStyle w:val="libAieChar"/>
          <w:rtl/>
        </w:rPr>
        <w:t>وكنت عليهم شهيداً ما دمت فيهم</w:t>
      </w:r>
      <w:r w:rsidR="005B13D3">
        <w:rPr>
          <w:rStyle w:val="libAieChar"/>
          <w:rtl/>
        </w:rPr>
        <w:t xml:space="preserve"> - </w:t>
      </w:r>
      <w:r>
        <w:rPr>
          <w:rtl/>
        </w:rPr>
        <w:t xml:space="preserve">الآية » </w:t>
      </w:r>
      <w:r w:rsidRPr="00F203D8">
        <w:rPr>
          <w:rStyle w:val="libFootnotenumChar"/>
          <w:rtl/>
        </w:rPr>
        <w:t>(5)</w:t>
      </w:r>
      <w:r>
        <w:rPr>
          <w:rtl/>
        </w:rPr>
        <w:t xml:space="preserve">. </w:t>
      </w:r>
    </w:p>
    <w:p w:rsidR="00F203D8" w:rsidRDefault="00F203D8" w:rsidP="0002770F">
      <w:pPr>
        <w:pStyle w:val="libNormal"/>
        <w:rPr>
          <w:rtl/>
        </w:rPr>
      </w:pPr>
      <w:r>
        <w:rPr>
          <w:rtl/>
        </w:rPr>
        <w:t>فأقول</w:t>
      </w:r>
      <w:r w:rsidR="005B13D3">
        <w:rPr>
          <w:rtl/>
        </w:rPr>
        <w:t xml:space="preserve"> - </w:t>
      </w:r>
      <w:r>
        <w:rPr>
          <w:rtl/>
        </w:rPr>
        <w:t>وبالله أعتصم</w:t>
      </w:r>
      <w:r w:rsidR="005B13D3">
        <w:rPr>
          <w:rtl/>
        </w:rPr>
        <w:t xml:space="preserve"> -</w:t>
      </w:r>
      <w:r>
        <w:rPr>
          <w:rtl/>
        </w:rPr>
        <w:t>: يقال لصاحب الكتاب: ليس هذا الكلام لك بل هو للمعتزلة وغيرهم علينا وعليك، ل</w:t>
      </w:r>
      <w:r>
        <w:rPr>
          <w:rFonts w:hint="cs"/>
          <w:rtl/>
        </w:rPr>
        <w:t>أ</w:t>
      </w:r>
      <w:r>
        <w:rPr>
          <w:rtl/>
        </w:rPr>
        <w:t>ن</w:t>
      </w:r>
      <w:r>
        <w:rPr>
          <w:rFonts w:hint="cs"/>
          <w:rtl/>
        </w:rPr>
        <w:t>ّ</w:t>
      </w:r>
      <w:r>
        <w:rPr>
          <w:rtl/>
        </w:rPr>
        <w:t>ا نقول: أنَّ العترة غير ظاهرة وإن</w:t>
      </w:r>
      <w:r>
        <w:rPr>
          <w:rFonts w:hint="cs"/>
          <w:rtl/>
        </w:rPr>
        <w:t>َّ</w:t>
      </w:r>
      <w:r>
        <w:rPr>
          <w:rtl/>
        </w:rPr>
        <w:t xml:space="preserve"> من شاهدنا منها لا يصلح أن يكون إماماً، وليس يجوز أن يأمرنا الله عزَّ وجلَّ بالت</w:t>
      </w:r>
      <w:r>
        <w:rPr>
          <w:rFonts w:hint="cs"/>
          <w:rtl/>
        </w:rPr>
        <w:t>ّ</w:t>
      </w:r>
      <w:r>
        <w:rPr>
          <w:rtl/>
        </w:rPr>
        <w:t>مس</w:t>
      </w:r>
      <w:r>
        <w:rPr>
          <w:rFonts w:hint="cs"/>
          <w:rtl/>
        </w:rPr>
        <w:t>ّ</w:t>
      </w:r>
      <w:r>
        <w:rPr>
          <w:rtl/>
        </w:rPr>
        <w:t xml:space="preserve">ك بمن لا نعرف منهم ولا نشاهده ولا شاهده أسلافنا، وليس في عصرنا ممّن شاهدناه منهم ممّن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E30754">
        <w:rPr>
          <w:rtl/>
        </w:rPr>
        <w:t>(1) سامه الامر</w:t>
      </w:r>
      <w:r>
        <w:rPr>
          <w:rtl/>
        </w:rPr>
        <w:t>:</w:t>
      </w:r>
      <w:r w:rsidRPr="00E30754">
        <w:rPr>
          <w:rtl/>
        </w:rPr>
        <w:t xml:space="preserve"> كلفه أباه.</w:t>
      </w:r>
      <w:r w:rsidRPr="00E710B9">
        <w:rPr>
          <w:rtl/>
        </w:rPr>
        <w:t xml:space="preserve"> </w:t>
      </w:r>
    </w:p>
    <w:p w:rsidR="00F203D8" w:rsidRPr="00E710B9" w:rsidRDefault="00F203D8" w:rsidP="00F203D8">
      <w:pPr>
        <w:pStyle w:val="libFootnote0"/>
        <w:rPr>
          <w:rtl/>
        </w:rPr>
      </w:pPr>
      <w:r w:rsidRPr="00E30754">
        <w:rPr>
          <w:rtl/>
        </w:rPr>
        <w:t>(2) الغمر</w:t>
      </w:r>
      <w:r w:rsidR="005B13D3">
        <w:rPr>
          <w:rtl/>
        </w:rPr>
        <w:t xml:space="preserve"> - </w:t>
      </w:r>
      <w:r w:rsidRPr="00E30754">
        <w:rPr>
          <w:rtl/>
        </w:rPr>
        <w:t>مثلثة الغين</w:t>
      </w:r>
      <w:r w:rsidR="005B13D3">
        <w:rPr>
          <w:rtl/>
        </w:rPr>
        <w:t xml:space="preserve"> -</w:t>
      </w:r>
      <w:r>
        <w:rPr>
          <w:rtl/>
        </w:rPr>
        <w:t>:</w:t>
      </w:r>
      <w:r w:rsidRPr="00E30754">
        <w:rPr>
          <w:rtl/>
        </w:rPr>
        <w:t xml:space="preserve"> من لم يجرب الامور والجاهل</w:t>
      </w:r>
      <w:r>
        <w:rPr>
          <w:rtl/>
        </w:rPr>
        <w:t>،</w:t>
      </w:r>
      <w:r w:rsidRPr="00E30754">
        <w:rPr>
          <w:rtl/>
        </w:rPr>
        <w:t xml:space="preserve"> جمعه أغمار.</w:t>
      </w:r>
      <w:r w:rsidRPr="00E710B9">
        <w:rPr>
          <w:rtl/>
        </w:rPr>
        <w:t xml:space="preserve"> </w:t>
      </w:r>
    </w:p>
    <w:p w:rsidR="00F203D8" w:rsidRPr="00E710B9" w:rsidRDefault="00F203D8" w:rsidP="00F203D8">
      <w:pPr>
        <w:pStyle w:val="libFootnote0"/>
        <w:rPr>
          <w:rtl/>
        </w:rPr>
      </w:pPr>
      <w:r w:rsidRPr="00E30754">
        <w:rPr>
          <w:rtl/>
        </w:rPr>
        <w:t>(3) يعنى</w:t>
      </w:r>
      <w:r>
        <w:rPr>
          <w:rtl/>
        </w:rPr>
        <w:t xml:space="preserve"> أنَّ </w:t>
      </w:r>
      <w:r w:rsidRPr="00E30754">
        <w:rPr>
          <w:rtl/>
        </w:rPr>
        <w:t>دعا الامام أو غيره</w:t>
      </w:r>
      <w:r>
        <w:rPr>
          <w:rtl/>
        </w:rPr>
        <w:t xml:space="preserve"> مثلاً </w:t>
      </w:r>
      <w:r w:rsidRPr="00E30754">
        <w:rPr>
          <w:rtl/>
        </w:rPr>
        <w:t>المتدربين بالحروب كم يجتمع له منهم.</w:t>
      </w:r>
      <w:r w:rsidRPr="00E710B9">
        <w:rPr>
          <w:rtl/>
        </w:rPr>
        <w:t xml:space="preserve"> </w:t>
      </w:r>
    </w:p>
    <w:p w:rsidR="00F203D8" w:rsidRPr="00E710B9" w:rsidRDefault="00F203D8" w:rsidP="00F203D8">
      <w:pPr>
        <w:pStyle w:val="libFootnote0"/>
        <w:rPr>
          <w:rtl/>
        </w:rPr>
      </w:pPr>
      <w:r w:rsidRPr="00E30754">
        <w:rPr>
          <w:rtl/>
        </w:rPr>
        <w:t>(4) الزخرف</w:t>
      </w:r>
      <w:r>
        <w:rPr>
          <w:rtl/>
        </w:rPr>
        <w:t>:</w:t>
      </w:r>
      <w:r w:rsidRPr="00E30754">
        <w:rPr>
          <w:rtl/>
        </w:rPr>
        <w:t xml:space="preserve"> 86.</w:t>
      </w:r>
      <w:r w:rsidRPr="00E710B9">
        <w:rPr>
          <w:rtl/>
        </w:rPr>
        <w:t xml:space="preserve"> </w:t>
      </w:r>
    </w:p>
    <w:p w:rsidR="00F203D8" w:rsidRPr="00E710B9" w:rsidRDefault="00F203D8" w:rsidP="00F203D8">
      <w:pPr>
        <w:pStyle w:val="libFootnote0"/>
        <w:rPr>
          <w:rtl/>
        </w:rPr>
      </w:pPr>
      <w:r w:rsidRPr="00E30754">
        <w:rPr>
          <w:rtl/>
        </w:rPr>
        <w:t>(5) المائدة</w:t>
      </w:r>
      <w:r>
        <w:rPr>
          <w:rtl/>
        </w:rPr>
        <w:t>:</w:t>
      </w:r>
      <w:r w:rsidRPr="00E30754">
        <w:rPr>
          <w:rtl/>
        </w:rPr>
        <w:t xml:space="preserve"> 112.</w:t>
      </w:r>
      <w:r w:rsidRPr="00E710B9">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يصلح أن يكون إماماً للمسلمين والّذين غابوا لا حجّة لهم علينا، وفي هذا أدل</w:t>
      </w:r>
      <w:r>
        <w:rPr>
          <w:rFonts w:hint="cs"/>
          <w:rtl/>
        </w:rPr>
        <w:t>َّ</w:t>
      </w:r>
      <w:r>
        <w:rPr>
          <w:rtl/>
        </w:rPr>
        <w:t xml:space="preserve"> دليل على أنَّ معنى قول النبيّ </w:t>
      </w:r>
      <w:r w:rsidRPr="00F203D8">
        <w:rPr>
          <w:rStyle w:val="libAlaemChar"/>
          <w:rFonts w:hint="cs"/>
          <w:rtl/>
        </w:rPr>
        <w:t>صلى‌الله‌عليه‌وآله‌وسلم</w:t>
      </w:r>
      <w:r>
        <w:rPr>
          <w:rtl/>
        </w:rPr>
        <w:t xml:space="preserve"> « إنّي تارك فيكم ما </w:t>
      </w:r>
      <w:r>
        <w:rPr>
          <w:rFonts w:hint="cs"/>
          <w:rtl/>
        </w:rPr>
        <w:t>إ</w:t>
      </w:r>
      <w:r>
        <w:rPr>
          <w:rtl/>
        </w:rPr>
        <w:t>ن تمس</w:t>
      </w:r>
      <w:r>
        <w:rPr>
          <w:rFonts w:hint="cs"/>
          <w:rtl/>
        </w:rPr>
        <w:t>ّ</w:t>
      </w:r>
      <w:r>
        <w:rPr>
          <w:rtl/>
        </w:rPr>
        <w:t>كتم به لن تضل</w:t>
      </w:r>
      <w:r>
        <w:rPr>
          <w:rFonts w:hint="cs"/>
          <w:rtl/>
        </w:rPr>
        <w:t>ّ</w:t>
      </w:r>
      <w:r>
        <w:rPr>
          <w:rtl/>
        </w:rPr>
        <w:t>وا كتاب الله وعترتي » ليس ما يسبق إلى قلوب الاماميّة والز</w:t>
      </w:r>
      <w:r>
        <w:rPr>
          <w:rFonts w:hint="cs"/>
          <w:rtl/>
        </w:rPr>
        <w:t>ّ</w:t>
      </w:r>
      <w:r>
        <w:rPr>
          <w:rtl/>
        </w:rPr>
        <w:t>يدي</w:t>
      </w:r>
      <w:r>
        <w:rPr>
          <w:rFonts w:hint="cs"/>
          <w:rtl/>
        </w:rPr>
        <w:t>ّ</w:t>
      </w:r>
      <w:r>
        <w:rPr>
          <w:rtl/>
        </w:rPr>
        <w:t>ة. وللنظ</w:t>
      </w:r>
      <w:r>
        <w:rPr>
          <w:rFonts w:hint="cs"/>
          <w:rtl/>
        </w:rPr>
        <w:t>ّ</w:t>
      </w:r>
      <w:r>
        <w:rPr>
          <w:rtl/>
        </w:rPr>
        <w:t xml:space="preserve">ام </w:t>
      </w:r>
      <w:r w:rsidRPr="00F203D8">
        <w:rPr>
          <w:rStyle w:val="libFootnotenumChar"/>
          <w:rtl/>
        </w:rPr>
        <w:t>(1)</w:t>
      </w:r>
      <w:r>
        <w:rPr>
          <w:rtl/>
        </w:rPr>
        <w:t xml:space="preserve"> وأصحابه أن يقولوا: وجدنا الّذي لا يفارق الكتاب هو الخبر القاطع للعذر، فان</w:t>
      </w:r>
      <w:r>
        <w:rPr>
          <w:rFonts w:hint="cs"/>
          <w:rtl/>
        </w:rPr>
        <w:t>ّ</w:t>
      </w:r>
      <w:r>
        <w:rPr>
          <w:rtl/>
        </w:rPr>
        <w:t>ه ظاهر كظهور الكتاب ي</w:t>
      </w:r>
      <w:r>
        <w:rPr>
          <w:rFonts w:hint="cs"/>
          <w:rtl/>
        </w:rPr>
        <w:t>ُ</w:t>
      </w:r>
      <w:r>
        <w:rPr>
          <w:rtl/>
        </w:rPr>
        <w:t>نتفع به، ويمكن ات</w:t>
      </w:r>
      <w:r>
        <w:rPr>
          <w:rFonts w:hint="cs"/>
          <w:rtl/>
        </w:rPr>
        <w:t>ّ</w:t>
      </w:r>
      <w:r>
        <w:rPr>
          <w:rtl/>
        </w:rPr>
        <w:t>باعه والتمس</w:t>
      </w:r>
      <w:r>
        <w:rPr>
          <w:rFonts w:hint="cs"/>
          <w:rtl/>
        </w:rPr>
        <w:t>ّ</w:t>
      </w:r>
      <w:r>
        <w:rPr>
          <w:rtl/>
        </w:rPr>
        <w:t xml:space="preserve">ك به. </w:t>
      </w:r>
    </w:p>
    <w:p w:rsidR="00F203D8" w:rsidRDefault="00F203D8" w:rsidP="0002770F">
      <w:pPr>
        <w:pStyle w:val="libNormal"/>
        <w:rPr>
          <w:rtl/>
        </w:rPr>
      </w:pPr>
      <w:r>
        <w:rPr>
          <w:rtl/>
        </w:rPr>
        <w:t>فأم</w:t>
      </w:r>
      <w:r>
        <w:rPr>
          <w:rFonts w:hint="cs"/>
          <w:rtl/>
        </w:rPr>
        <w:t>ّ</w:t>
      </w:r>
      <w:r>
        <w:rPr>
          <w:rtl/>
        </w:rPr>
        <w:t xml:space="preserve">ا العترة فلسنا نشاهد منهم عالما يمكن أن نقتدي به، وإن بلغنا عن واحد منهم مذهب بلغنا عن آخر أنَّه يخالفه، الاقتداء بالمختلفين فاسد، فكيف يقول صاحب الكتاب؟. </w:t>
      </w:r>
    </w:p>
    <w:p w:rsidR="00F203D8" w:rsidRDefault="00F203D8" w:rsidP="0002770F">
      <w:pPr>
        <w:pStyle w:val="libNormal"/>
        <w:rPr>
          <w:rtl/>
        </w:rPr>
      </w:pPr>
      <w:r>
        <w:rPr>
          <w:rtl/>
        </w:rPr>
        <w:t xml:space="preserve">ثم اعلم أنَّ النبيّ </w:t>
      </w:r>
      <w:r w:rsidRPr="00F203D8">
        <w:rPr>
          <w:rStyle w:val="libAlaemChar"/>
          <w:rFonts w:hint="cs"/>
          <w:rtl/>
        </w:rPr>
        <w:t>صلى‌الله‌عليه‌وآله‌وسلم</w:t>
      </w:r>
      <w:r>
        <w:rPr>
          <w:rtl/>
        </w:rPr>
        <w:t xml:space="preserve"> لمّا أمرنا بالتمس</w:t>
      </w:r>
      <w:r>
        <w:rPr>
          <w:rFonts w:hint="cs"/>
          <w:rtl/>
        </w:rPr>
        <w:t>ّ</w:t>
      </w:r>
      <w:r>
        <w:rPr>
          <w:rtl/>
        </w:rPr>
        <w:t>ك بالعترة كان بالعقل والتعارف والس</w:t>
      </w:r>
      <w:r>
        <w:rPr>
          <w:rFonts w:hint="cs"/>
          <w:rtl/>
        </w:rPr>
        <w:t>ّ</w:t>
      </w:r>
      <w:r>
        <w:rPr>
          <w:rtl/>
        </w:rPr>
        <w:t>يرة ما يدلُّ على أنَّه أراد علماءهم دون جه</w:t>
      </w:r>
      <w:r>
        <w:rPr>
          <w:rFonts w:hint="cs"/>
          <w:rtl/>
        </w:rPr>
        <w:t>ّ</w:t>
      </w:r>
      <w:r>
        <w:rPr>
          <w:rtl/>
        </w:rPr>
        <w:t>الهم، والبررة الاتقياء دون غيرهم، فالذي يجب علينا ويلزمنا أن ننظر إلى من يجتمع له العلم بالد</w:t>
      </w:r>
      <w:r>
        <w:rPr>
          <w:rFonts w:hint="cs"/>
          <w:rtl/>
        </w:rPr>
        <w:t>ِّ</w:t>
      </w:r>
      <w:r>
        <w:rPr>
          <w:rtl/>
        </w:rPr>
        <w:t>ين مع العقل والفضل والحلم والز</w:t>
      </w:r>
      <w:r>
        <w:rPr>
          <w:rFonts w:hint="cs"/>
          <w:rtl/>
        </w:rPr>
        <w:t>ُّ</w:t>
      </w:r>
      <w:r>
        <w:rPr>
          <w:rtl/>
        </w:rPr>
        <w:t>هد في الدُّنيا والاستقلال بالامر فنقتدي به ونتمس</w:t>
      </w:r>
      <w:r>
        <w:rPr>
          <w:rFonts w:hint="cs"/>
          <w:rtl/>
        </w:rPr>
        <w:t>ّ</w:t>
      </w:r>
      <w:r>
        <w:rPr>
          <w:rtl/>
        </w:rPr>
        <w:t xml:space="preserve">ك بالكتاب وبه. </w:t>
      </w:r>
    </w:p>
    <w:p w:rsidR="00F203D8" w:rsidRDefault="00F203D8" w:rsidP="0002770F">
      <w:pPr>
        <w:pStyle w:val="libNormal"/>
        <w:rPr>
          <w:rtl/>
        </w:rPr>
      </w:pPr>
      <w:r>
        <w:rPr>
          <w:rtl/>
        </w:rPr>
        <w:t>وإن قال: فإنَّ اجتمع ذلك في رجلين وكان أحدهما ممّن يذهب إلى مذهب الزّيديّة والاخر إلى مذهب الاماميّة بمن يقتدى منهما ولمن يت</w:t>
      </w:r>
      <w:r>
        <w:rPr>
          <w:rFonts w:hint="cs"/>
          <w:rtl/>
        </w:rPr>
        <w:t>ّ</w:t>
      </w:r>
      <w:r>
        <w:rPr>
          <w:rtl/>
        </w:rPr>
        <w:t>بع؟ قلنا له: هذا لا يت</w:t>
      </w:r>
      <w:r>
        <w:rPr>
          <w:rFonts w:hint="cs"/>
          <w:rtl/>
        </w:rPr>
        <w:t>ّ</w:t>
      </w:r>
      <w:r>
        <w:rPr>
          <w:rtl/>
        </w:rPr>
        <w:t>فق، فإنَّ ات</w:t>
      </w:r>
      <w:r>
        <w:rPr>
          <w:rFonts w:hint="cs"/>
          <w:rtl/>
        </w:rPr>
        <w:t>ّ</w:t>
      </w:r>
      <w:r>
        <w:rPr>
          <w:rtl/>
        </w:rPr>
        <w:t>فق فرق بينهما دلالة واضحة إما نص من إمام تقد</w:t>
      </w:r>
      <w:r>
        <w:rPr>
          <w:rFonts w:hint="cs"/>
          <w:rtl/>
        </w:rPr>
        <w:t>َّ</w:t>
      </w:r>
      <w:r>
        <w:rPr>
          <w:rtl/>
        </w:rPr>
        <w:t>مه وإم</w:t>
      </w:r>
      <w:r>
        <w:rPr>
          <w:rFonts w:hint="cs"/>
          <w:rtl/>
        </w:rPr>
        <w:t>ّ</w:t>
      </w:r>
      <w:r>
        <w:rPr>
          <w:rtl/>
        </w:rPr>
        <w:t>ا شيء يظهر في علمه كما ظهر في أمير المؤمنين يوم النهر حين قال: « والله ما عبروا النهر ولا يعبروا، والله ما يقتل منكم عشرة ولا ينجوا منهم عشرة » وإم</w:t>
      </w:r>
      <w:r>
        <w:rPr>
          <w:rFonts w:hint="cs"/>
          <w:rtl/>
        </w:rPr>
        <w:t>ّ</w:t>
      </w:r>
      <w:r>
        <w:rPr>
          <w:rtl/>
        </w:rPr>
        <w:t>ا أن يظهر من أحدهما مذهب يدلُّ على أنَّ الاقتداء به لا يجوز كما ظهر من علم الزّيديّة القول بالاجتهاد والقياس في الفرائض السمعي</w:t>
      </w:r>
      <w:r>
        <w:rPr>
          <w:rFonts w:hint="cs"/>
          <w:rtl/>
        </w:rPr>
        <w:t>ّ</w:t>
      </w:r>
      <w:r>
        <w:rPr>
          <w:rtl/>
        </w:rPr>
        <w:t>ة والاحكام فيعلم بهذا أنّهم غير أئمة. ولست اريد بهذا القول زيد ابن عليّ</w:t>
      </w:r>
      <w:r>
        <w:rPr>
          <w:rFonts w:hint="cs"/>
          <w:rtl/>
        </w:rPr>
        <w:t>ٍ</w:t>
      </w:r>
      <w:r>
        <w:rPr>
          <w:rtl/>
        </w:rPr>
        <w:t xml:space="preserve"> وأشباهه لأنّ اولئك لم يظهروا ما ينكر ولا اد</w:t>
      </w:r>
      <w:r>
        <w:rPr>
          <w:rFonts w:hint="cs"/>
          <w:rtl/>
        </w:rPr>
        <w:t>َّ</w:t>
      </w:r>
      <w:r>
        <w:rPr>
          <w:rtl/>
        </w:rPr>
        <w:t xml:space="preserve">عوا أنّهم أئمّة وإنّما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E30754">
        <w:rPr>
          <w:rtl/>
        </w:rPr>
        <w:t>(1) هو أبو إسحاق ابراهيم بن سيار بن هانيء البصري ابن اخت أبي هذيل العلاف شيخ المعتزلة. وكان النظام صاحب المعرفة بالكلام أحد رؤساء المعتزلة</w:t>
      </w:r>
      <w:r>
        <w:rPr>
          <w:rtl/>
        </w:rPr>
        <w:t>،</w:t>
      </w:r>
      <w:r w:rsidRPr="00E30754">
        <w:rPr>
          <w:rtl/>
        </w:rPr>
        <w:t xml:space="preserve"> استاد الجاحظ. ولقب بالنظام</w:t>
      </w:r>
      <w:r w:rsidR="005B13D3">
        <w:rPr>
          <w:rtl/>
        </w:rPr>
        <w:t xml:space="preserve"> - </w:t>
      </w:r>
      <w:r w:rsidRPr="00E30754">
        <w:rPr>
          <w:rtl/>
        </w:rPr>
        <w:t>كشداد</w:t>
      </w:r>
      <w:r w:rsidR="005B13D3">
        <w:rPr>
          <w:rtl/>
        </w:rPr>
        <w:t xml:space="preserve"> - </w:t>
      </w:r>
      <w:r>
        <w:rPr>
          <w:rtl/>
        </w:rPr>
        <w:t xml:space="preserve">لأنّه </w:t>
      </w:r>
      <w:r w:rsidRPr="00E30754">
        <w:rPr>
          <w:rtl/>
        </w:rPr>
        <w:t>كان ينظم الخرز في سوق البصرة ويبيعها. وقالت المعتزلة</w:t>
      </w:r>
      <w:r>
        <w:rPr>
          <w:rtl/>
        </w:rPr>
        <w:t xml:space="preserve">: إنّما </w:t>
      </w:r>
      <w:r w:rsidRPr="00E30754">
        <w:rPr>
          <w:rtl/>
        </w:rPr>
        <w:t>سمى ذلك لحسن كلامه نثرا</w:t>
      </w:r>
      <w:r>
        <w:rPr>
          <w:rFonts w:hint="cs"/>
          <w:rtl/>
        </w:rPr>
        <w:t>ً</w:t>
      </w:r>
      <w:r w:rsidRPr="00E30754">
        <w:rPr>
          <w:rtl/>
        </w:rPr>
        <w:t xml:space="preserve"> ونظما</w:t>
      </w:r>
      <w:r>
        <w:rPr>
          <w:rFonts w:hint="cs"/>
          <w:rtl/>
        </w:rPr>
        <w:t>ً</w:t>
      </w:r>
      <w:r w:rsidRPr="00E30754">
        <w:rPr>
          <w:rtl/>
        </w:rPr>
        <w:t xml:space="preserve"> (الكنى والالقاب للمحدث القمي).</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دعوا إلى الكتاب والر</w:t>
      </w:r>
      <w:r>
        <w:rPr>
          <w:rFonts w:hint="cs"/>
          <w:rtl/>
        </w:rPr>
        <w:t>ِّ</w:t>
      </w:r>
      <w:r>
        <w:rPr>
          <w:rtl/>
        </w:rPr>
        <w:t>ضا من آل محمّد وهذه دعوة حق</w:t>
      </w:r>
      <w:r>
        <w:rPr>
          <w:rFonts w:hint="cs"/>
          <w:rtl/>
        </w:rPr>
        <w:t>ّ</w:t>
      </w:r>
      <w:r>
        <w:rPr>
          <w:rtl/>
        </w:rPr>
        <w:t xml:space="preserve">. </w:t>
      </w:r>
    </w:p>
    <w:p w:rsidR="00F203D8" w:rsidRDefault="00F203D8" w:rsidP="0002770F">
      <w:pPr>
        <w:pStyle w:val="libNormal"/>
        <w:rPr>
          <w:rtl/>
        </w:rPr>
      </w:pPr>
      <w:r w:rsidRPr="00F203D8">
        <w:rPr>
          <w:rStyle w:val="libBold2Char"/>
          <w:rtl/>
        </w:rPr>
        <w:t>وأما</w:t>
      </w:r>
      <w:r>
        <w:rPr>
          <w:rtl/>
        </w:rPr>
        <w:t xml:space="preserve"> قوله: « كيف يت</w:t>
      </w:r>
      <w:r>
        <w:rPr>
          <w:rFonts w:hint="cs"/>
          <w:rtl/>
        </w:rPr>
        <w:t>ّ</w:t>
      </w:r>
      <w:r>
        <w:rPr>
          <w:rtl/>
        </w:rPr>
        <w:t xml:space="preserve">خذه الله شهيداً على من لم يرهم ولا أمرهم ولا نهاهم » فيقال له: ليس معنى الشهيد عند خصومك ما تذهب إليه، ولكن </w:t>
      </w:r>
      <w:r>
        <w:rPr>
          <w:rFonts w:hint="cs"/>
          <w:rtl/>
        </w:rPr>
        <w:t>إ</w:t>
      </w:r>
      <w:r>
        <w:rPr>
          <w:rtl/>
        </w:rPr>
        <w:t>ن عبت</w:t>
      </w:r>
      <w:r>
        <w:rPr>
          <w:rFonts w:hint="cs"/>
          <w:rtl/>
        </w:rPr>
        <w:t>َ</w:t>
      </w:r>
      <w:r>
        <w:rPr>
          <w:rtl/>
        </w:rPr>
        <w:t xml:space="preserve"> الاماميّة بأن</w:t>
      </w:r>
      <w:r>
        <w:rPr>
          <w:rFonts w:hint="cs"/>
          <w:rtl/>
        </w:rPr>
        <w:t>َّ</w:t>
      </w:r>
      <w:r>
        <w:rPr>
          <w:rtl/>
        </w:rPr>
        <w:t xml:space="preserve"> من لم ي</w:t>
      </w:r>
      <w:r>
        <w:rPr>
          <w:rFonts w:hint="cs"/>
          <w:rtl/>
        </w:rPr>
        <w:t>ُ</w:t>
      </w:r>
      <w:r>
        <w:rPr>
          <w:rtl/>
        </w:rPr>
        <w:t>روجهه ولا ع</w:t>
      </w:r>
      <w:r>
        <w:rPr>
          <w:rFonts w:hint="cs"/>
          <w:rtl/>
        </w:rPr>
        <w:t>ُ</w:t>
      </w:r>
      <w:r>
        <w:rPr>
          <w:rtl/>
        </w:rPr>
        <w:t>رف شخصه لا يكون بالمحل</w:t>
      </w:r>
      <w:r>
        <w:rPr>
          <w:rFonts w:hint="cs"/>
          <w:rtl/>
        </w:rPr>
        <w:t>ِّ</w:t>
      </w:r>
      <w:r>
        <w:rPr>
          <w:rtl/>
        </w:rPr>
        <w:t xml:space="preserve"> الّذي يد</w:t>
      </w:r>
      <w:r>
        <w:rPr>
          <w:rFonts w:hint="cs"/>
          <w:rtl/>
        </w:rPr>
        <w:t>َّ</w:t>
      </w:r>
      <w:r>
        <w:rPr>
          <w:rtl/>
        </w:rPr>
        <w:t>عونه له فأخبرنا عنك من الامام الش</w:t>
      </w:r>
      <w:r>
        <w:rPr>
          <w:rFonts w:hint="cs"/>
          <w:rtl/>
        </w:rPr>
        <w:t>ّ</w:t>
      </w:r>
      <w:r>
        <w:rPr>
          <w:rtl/>
        </w:rPr>
        <w:t>هيد من العترة في هذا الوقت، فإنَّ ذكر أنَّه لا يعرفه دخل فيما عاب ولزمه ما قد</w:t>
      </w:r>
      <w:r>
        <w:rPr>
          <w:rFonts w:hint="cs"/>
          <w:rtl/>
        </w:rPr>
        <w:t>ّ</w:t>
      </w:r>
      <w:r>
        <w:rPr>
          <w:rtl/>
        </w:rPr>
        <w:t>ر أنَّه يلزم خصومه، فإنَّ قال: هو فلان، قلنا له: فنحن لم نر</w:t>
      </w:r>
      <w:r>
        <w:rPr>
          <w:rFonts w:hint="cs"/>
          <w:rtl/>
        </w:rPr>
        <w:t xml:space="preserve"> </w:t>
      </w:r>
      <w:r>
        <w:rPr>
          <w:rtl/>
        </w:rPr>
        <w:t>وجهه ولا عرفنا شخصه فكيف يكون إماماً لنا وشهيدا</w:t>
      </w:r>
      <w:r>
        <w:rPr>
          <w:rFonts w:hint="cs"/>
          <w:rtl/>
        </w:rPr>
        <w:t>ً</w:t>
      </w:r>
      <w:r>
        <w:rPr>
          <w:rtl/>
        </w:rPr>
        <w:t xml:space="preserve"> علينا؟! فإنَّ قال: إنّكم وإن لم تعرفوه فهو موجود الشخص معروف علمه من علمه وجهله من جهله، قلنا: سألناك بالله هل تظن</w:t>
      </w:r>
      <w:r>
        <w:rPr>
          <w:rFonts w:hint="cs"/>
          <w:rtl/>
        </w:rPr>
        <w:t>ُّ</w:t>
      </w:r>
      <w:r>
        <w:rPr>
          <w:rtl/>
        </w:rPr>
        <w:t xml:space="preserve"> أنَّ المعتزلة والخوارج والمرجئة والامامي</w:t>
      </w:r>
      <w:r>
        <w:rPr>
          <w:rFonts w:hint="cs"/>
          <w:rtl/>
        </w:rPr>
        <w:t>ّ</w:t>
      </w:r>
      <w:r>
        <w:rPr>
          <w:rtl/>
        </w:rPr>
        <w:t>ة تعرف هذا الرَّجل أو سمعت به أو خطر ذكره ببالها؟ فإنَّ قال: هذا ما لا يضر</w:t>
      </w:r>
      <w:r>
        <w:rPr>
          <w:rFonts w:hint="cs"/>
          <w:rtl/>
        </w:rPr>
        <w:t>ُّ</w:t>
      </w:r>
      <w:r>
        <w:rPr>
          <w:rtl/>
        </w:rPr>
        <w:t>ه ولا يضر</w:t>
      </w:r>
      <w:r>
        <w:rPr>
          <w:rFonts w:hint="cs"/>
          <w:rtl/>
        </w:rPr>
        <w:t>ُّ</w:t>
      </w:r>
      <w:r>
        <w:rPr>
          <w:rtl/>
        </w:rPr>
        <w:t>نا لأنّ السبب في ذلك إنّما هو غلبة الظالمين على الدّار وقل</w:t>
      </w:r>
      <w:r>
        <w:rPr>
          <w:rFonts w:hint="cs"/>
          <w:rtl/>
        </w:rPr>
        <w:t>ّ</w:t>
      </w:r>
      <w:r>
        <w:rPr>
          <w:rtl/>
        </w:rPr>
        <w:t>ة ال</w:t>
      </w:r>
      <w:r>
        <w:rPr>
          <w:rFonts w:hint="cs"/>
          <w:rtl/>
        </w:rPr>
        <w:t>أ</w:t>
      </w:r>
      <w:r>
        <w:rPr>
          <w:rtl/>
        </w:rPr>
        <w:t>عوان والأنصار، قلت له: لقد دخلت فيما عبت وحججت نفسك من حيث قد</w:t>
      </w:r>
      <w:r>
        <w:rPr>
          <w:rFonts w:hint="cs"/>
          <w:rtl/>
        </w:rPr>
        <w:t>َّ</w:t>
      </w:r>
      <w:r>
        <w:rPr>
          <w:rtl/>
        </w:rPr>
        <w:t xml:space="preserve">رت إنّك تحاج خصومك، وما أقرب هذه الغيبة من غيبة الاماميّة غير </w:t>
      </w:r>
      <w:r>
        <w:rPr>
          <w:rFonts w:hint="cs"/>
          <w:rtl/>
        </w:rPr>
        <w:t>أ</w:t>
      </w:r>
      <w:r>
        <w:rPr>
          <w:rtl/>
        </w:rPr>
        <w:t xml:space="preserve">نّكم لا تنصفون. </w:t>
      </w:r>
    </w:p>
    <w:p w:rsidR="00F203D8" w:rsidRDefault="00F203D8" w:rsidP="0002770F">
      <w:pPr>
        <w:pStyle w:val="libNormal"/>
        <w:rPr>
          <w:rtl/>
        </w:rPr>
      </w:pPr>
      <w:r>
        <w:rPr>
          <w:rtl/>
        </w:rPr>
        <w:t>ثم يقال: قد أكثرت في ذكر الجهاد ووصف الامر بالمعروف والنهي عن المنكر حتّى أوهمت أنَّ من لم يخرج فليس بمحق</w:t>
      </w:r>
      <w:r>
        <w:rPr>
          <w:rFonts w:hint="cs"/>
          <w:rtl/>
        </w:rPr>
        <w:t>ٍّ</w:t>
      </w:r>
      <w:r>
        <w:rPr>
          <w:rtl/>
        </w:rPr>
        <w:t>، فما بال أئم</w:t>
      </w:r>
      <w:r>
        <w:rPr>
          <w:rFonts w:hint="cs"/>
          <w:rtl/>
        </w:rPr>
        <w:t>ّ</w:t>
      </w:r>
      <w:r>
        <w:rPr>
          <w:rtl/>
        </w:rPr>
        <w:t>تك والعلماء من أهل مذهبك لا يخرجون، وما لهم قد لزموا منازلهم واقتصروا على اعتقاد المذهب فقط</w:t>
      </w:r>
      <w:r>
        <w:rPr>
          <w:rFonts w:hint="cs"/>
          <w:rtl/>
        </w:rPr>
        <w:t>ّ</w:t>
      </w:r>
      <w:r>
        <w:rPr>
          <w:rtl/>
        </w:rPr>
        <w:t>؟ فإنَّ نطق بحرف فتقابله الاماميّة بمثله. ثمّ قيل له برفق ولين: هذا الّذي عبته على الاماميّة وهتفت بهم من أجله وشنعت به على أئمّتهم بسببه وتوصلت بذكره إلى ما ضم</w:t>
      </w:r>
      <w:r>
        <w:rPr>
          <w:rFonts w:hint="cs"/>
          <w:rtl/>
        </w:rPr>
        <w:t>ّ</w:t>
      </w:r>
      <w:r>
        <w:rPr>
          <w:rtl/>
        </w:rPr>
        <w:t>نته كتابك، قد دخلت فيه وملت إلى صح</w:t>
      </w:r>
      <w:r>
        <w:rPr>
          <w:rFonts w:hint="cs"/>
          <w:rtl/>
        </w:rPr>
        <w:t>ّ</w:t>
      </w:r>
      <w:r>
        <w:rPr>
          <w:rtl/>
        </w:rPr>
        <w:t>ته، وعو</w:t>
      </w:r>
      <w:r>
        <w:rPr>
          <w:rFonts w:hint="cs"/>
          <w:rtl/>
        </w:rPr>
        <w:t>َّ</w:t>
      </w:r>
      <w:r>
        <w:rPr>
          <w:rtl/>
        </w:rPr>
        <w:t xml:space="preserve">لت عند الاحتجاج عليه، والحمد لله الّذي هدانا لدينه. </w:t>
      </w:r>
    </w:p>
    <w:p w:rsidR="00F203D8" w:rsidRDefault="00F203D8" w:rsidP="0002770F">
      <w:pPr>
        <w:pStyle w:val="libNormal"/>
        <w:rPr>
          <w:rtl/>
        </w:rPr>
      </w:pPr>
      <w:r>
        <w:rPr>
          <w:rtl/>
        </w:rPr>
        <w:t>ثم</w:t>
      </w:r>
      <w:r>
        <w:rPr>
          <w:rFonts w:hint="cs"/>
          <w:rtl/>
        </w:rPr>
        <w:t>َّ</w:t>
      </w:r>
      <w:r>
        <w:rPr>
          <w:rtl/>
        </w:rPr>
        <w:t xml:space="preserve"> يقال له: أخبرنا هل في العترة اليوم من يصلح للامامة؟ فلابدّ من أن يقول: نعم فيقال له: أفليس إمامته لا تصح</w:t>
      </w:r>
      <w:r>
        <w:rPr>
          <w:rFonts w:hint="cs"/>
          <w:rtl/>
        </w:rPr>
        <w:t>ُّ</w:t>
      </w:r>
      <w:r>
        <w:rPr>
          <w:rtl/>
        </w:rPr>
        <w:t xml:space="preserve"> إلّا بالنص على ما تقوله الاماميّة ولا معه دليل معجز يعلم به أنَّه إمام وليس سبيله عندكم سبيل من يجتمع أهل الحل</w:t>
      </w:r>
      <w:r>
        <w:rPr>
          <w:rFonts w:hint="cs"/>
          <w:rtl/>
        </w:rPr>
        <w:t>ِّ</w:t>
      </w:r>
      <w:r>
        <w:rPr>
          <w:rtl/>
        </w:rPr>
        <w:t xml:space="preserve"> والعقد من الاُمّة فيتشاورون في أمره ثمّ يختارونه ويبايعونه؟ فإذا قال: نعم، قيل له: فيكف السبيل إلى معرفته؟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فإن قالوا: يعرف بإجماع العترة عليه، قلنا لهم: كيف تجتمع عليه فإنَّ كان إمامي</w:t>
      </w:r>
      <w:r>
        <w:rPr>
          <w:rFonts w:hint="cs"/>
          <w:rtl/>
        </w:rPr>
        <w:t>ّ</w:t>
      </w:r>
      <w:r>
        <w:rPr>
          <w:rtl/>
        </w:rPr>
        <w:t>ا</w:t>
      </w:r>
      <w:r>
        <w:rPr>
          <w:rFonts w:hint="cs"/>
          <w:rtl/>
        </w:rPr>
        <w:t>ً</w:t>
      </w:r>
      <w:r>
        <w:rPr>
          <w:rtl/>
        </w:rPr>
        <w:t xml:space="preserve"> لم ترض به الزّيديّة وإن كان زيدي</w:t>
      </w:r>
      <w:r>
        <w:rPr>
          <w:rFonts w:hint="cs"/>
          <w:rtl/>
        </w:rPr>
        <w:t>ّ</w:t>
      </w:r>
      <w:r>
        <w:rPr>
          <w:rtl/>
        </w:rPr>
        <w:t>ا</w:t>
      </w:r>
      <w:r>
        <w:rPr>
          <w:rFonts w:hint="cs"/>
          <w:rtl/>
        </w:rPr>
        <w:t>ً</w:t>
      </w:r>
      <w:r>
        <w:rPr>
          <w:rtl/>
        </w:rPr>
        <w:t xml:space="preserve"> لم ترض به الاماميّة، فإنَّ قال: لا يعتبر بالامامية في مثل هذا، قيل له: فالز</w:t>
      </w:r>
      <w:r>
        <w:rPr>
          <w:rFonts w:hint="cs"/>
          <w:rtl/>
        </w:rPr>
        <w:t>ّ</w:t>
      </w:r>
      <w:r>
        <w:rPr>
          <w:rtl/>
        </w:rPr>
        <w:t>يدي</w:t>
      </w:r>
      <w:r>
        <w:rPr>
          <w:rFonts w:hint="cs"/>
          <w:rtl/>
        </w:rPr>
        <w:t>ّ</w:t>
      </w:r>
      <w:r>
        <w:rPr>
          <w:rtl/>
        </w:rPr>
        <w:t>ة على قسمين قسم معتزلة وقسم مثبتة، فإنَّ قال: لا يعتبر بالمثبتة في مثل هذا، قيل له: فالمعتزلة قسمان قسم يجتهد في الأحكام بآرائها وقسم يعتقد أنَّ الاجتهاد ضلال، فإنَّ قال: لا يعتبر بمن نفي الاجتهاد، قيل له: فإنَّ بقي</w:t>
      </w:r>
      <w:r w:rsidR="005B13D3">
        <w:rPr>
          <w:rtl/>
        </w:rPr>
        <w:t xml:space="preserve"> - </w:t>
      </w:r>
      <w:r>
        <w:rPr>
          <w:rtl/>
        </w:rPr>
        <w:t>ممّن يرى الاجتهاد</w:t>
      </w:r>
      <w:r w:rsidR="005B13D3">
        <w:rPr>
          <w:rtl/>
        </w:rPr>
        <w:t xml:space="preserve"> - </w:t>
      </w:r>
      <w:r>
        <w:rPr>
          <w:rtl/>
        </w:rPr>
        <w:t>منهم أفضلهم، وبقي</w:t>
      </w:r>
      <w:r w:rsidR="005B13D3">
        <w:rPr>
          <w:rtl/>
        </w:rPr>
        <w:t xml:space="preserve"> - </w:t>
      </w:r>
      <w:r>
        <w:rPr>
          <w:rtl/>
        </w:rPr>
        <w:t>ممّن يبطل الاجتهاد</w:t>
      </w:r>
      <w:r w:rsidR="005B13D3">
        <w:rPr>
          <w:rtl/>
        </w:rPr>
        <w:t xml:space="preserve"> - </w:t>
      </w:r>
      <w:r>
        <w:rPr>
          <w:rtl/>
        </w:rPr>
        <w:t>منهم أفضلهم، ويبرأ بعضهم من بعض بمن نتمس</w:t>
      </w:r>
      <w:r>
        <w:rPr>
          <w:rFonts w:hint="cs"/>
          <w:rtl/>
        </w:rPr>
        <w:t>ّ</w:t>
      </w:r>
      <w:r>
        <w:rPr>
          <w:rtl/>
        </w:rPr>
        <w:t>ك وكيف نعلم المحق</w:t>
      </w:r>
      <w:r>
        <w:rPr>
          <w:rFonts w:hint="cs"/>
          <w:rtl/>
        </w:rPr>
        <w:t>َّ</w:t>
      </w:r>
      <w:r>
        <w:rPr>
          <w:rtl/>
        </w:rPr>
        <w:t xml:space="preserve"> منهما، هو من تؤمي أنت وأصحابك إليه دون غيره؟ فإنَّ قال: بالنظر في الا</w:t>
      </w:r>
      <w:r>
        <w:rPr>
          <w:rFonts w:hint="cs"/>
          <w:rtl/>
        </w:rPr>
        <w:t>ُ</w:t>
      </w:r>
      <w:r>
        <w:rPr>
          <w:rtl/>
        </w:rPr>
        <w:t xml:space="preserve">صول، قلنا فإنَّ طال الاختلاف واشتبه الامر كيف نصنع وبما نتفصي من قول النبيّ </w:t>
      </w:r>
      <w:r w:rsidRPr="00F203D8">
        <w:rPr>
          <w:rStyle w:val="libAlaemChar"/>
          <w:rFonts w:hint="cs"/>
          <w:rtl/>
        </w:rPr>
        <w:t>صلى‌الله‌عليه‌وآله‌وسلم</w:t>
      </w:r>
      <w:r>
        <w:rPr>
          <w:rtl/>
        </w:rPr>
        <w:t>: « إنّي تارك</w:t>
      </w:r>
      <w:r>
        <w:rPr>
          <w:rFonts w:hint="cs"/>
          <w:rtl/>
        </w:rPr>
        <w:t>ٌ</w:t>
      </w:r>
      <w:r>
        <w:rPr>
          <w:rtl/>
        </w:rPr>
        <w:t xml:space="preserve"> فيكم ما </w:t>
      </w:r>
      <w:r>
        <w:rPr>
          <w:rFonts w:hint="cs"/>
          <w:rtl/>
        </w:rPr>
        <w:t>إ</w:t>
      </w:r>
      <w:r>
        <w:rPr>
          <w:rtl/>
        </w:rPr>
        <w:t>ن تمسكتم به لن تضل</w:t>
      </w:r>
      <w:r>
        <w:rPr>
          <w:rFonts w:hint="cs"/>
          <w:rtl/>
        </w:rPr>
        <w:t>ّ</w:t>
      </w:r>
      <w:r>
        <w:rPr>
          <w:rtl/>
        </w:rPr>
        <w:t>وا كتاب الله وعترتي: أهل بيتى » والحج</w:t>
      </w:r>
      <w:r>
        <w:rPr>
          <w:rFonts w:hint="cs"/>
          <w:rtl/>
        </w:rPr>
        <w:t>ّ</w:t>
      </w:r>
      <w:r>
        <w:rPr>
          <w:rtl/>
        </w:rPr>
        <w:t xml:space="preserve">ة من عترته لا يمكن أحداً </w:t>
      </w:r>
      <w:r w:rsidRPr="00F203D8">
        <w:rPr>
          <w:rStyle w:val="libFootnotenumChar"/>
          <w:rtl/>
        </w:rPr>
        <w:t>(1)</w:t>
      </w:r>
      <w:r>
        <w:rPr>
          <w:rtl/>
        </w:rPr>
        <w:t xml:space="preserve"> أن يعرفه إلّا بعد النظر في الا</w:t>
      </w:r>
      <w:r>
        <w:rPr>
          <w:rFonts w:hint="cs"/>
          <w:rtl/>
        </w:rPr>
        <w:t>ُ</w:t>
      </w:r>
      <w:r>
        <w:rPr>
          <w:rtl/>
        </w:rPr>
        <w:t>صول والوقوف على أنَّ مذاهبه كلّها صواب، وعلى أنَّ من خالفه فقد أخطأ، وإذا كان هكذا فسبيله وسبيل كلّ قائل من أهل العلم سبيل واحد فما تلك الخاصّة الّتي هي للعترة دل</w:t>
      </w:r>
      <w:r>
        <w:rPr>
          <w:rFonts w:hint="cs"/>
          <w:rtl/>
        </w:rPr>
        <w:t>ّ</w:t>
      </w:r>
      <w:r>
        <w:rPr>
          <w:rtl/>
        </w:rPr>
        <w:t>نا عليها وبي</w:t>
      </w:r>
      <w:r>
        <w:rPr>
          <w:rFonts w:hint="cs"/>
          <w:rtl/>
        </w:rPr>
        <w:t>ّ</w:t>
      </w:r>
      <w:r>
        <w:rPr>
          <w:rtl/>
        </w:rPr>
        <w:t>ن لنا جميعها لنعلم أنَّ بين العالم من العترة وبين العالم من غير العترة فرقا</w:t>
      </w:r>
      <w:r>
        <w:rPr>
          <w:rFonts w:hint="cs"/>
          <w:rtl/>
        </w:rPr>
        <w:t>ً</w:t>
      </w:r>
      <w:r>
        <w:rPr>
          <w:rtl/>
        </w:rPr>
        <w:t xml:space="preserve"> وفصلا</w:t>
      </w:r>
      <w:r>
        <w:rPr>
          <w:rFonts w:hint="cs"/>
          <w:rtl/>
        </w:rPr>
        <w:t>ً</w:t>
      </w:r>
      <w:r>
        <w:rPr>
          <w:rtl/>
        </w:rPr>
        <w:t xml:space="preserve">. </w:t>
      </w:r>
    </w:p>
    <w:p w:rsidR="00F203D8" w:rsidRDefault="00F203D8" w:rsidP="0002770F">
      <w:pPr>
        <w:pStyle w:val="libNormal"/>
        <w:rPr>
          <w:rtl/>
        </w:rPr>
      </w:pPr>
      <w:r>
        <w:rPr>
          <w:rtl/>
        </w:rPr>
        <w:t>واخرى يقال لهم: أخبرونا عن إمامكم اليوم، أعنده الحلال والحرام؟ فإذا قالوا: نعم، قلنا لهم: وأخبرونا عمّا عنده ممّا ليس في الخبر المتواتر هل هو مثل ما عند الشافعي</w:t>
      </w:r>
      <w:r>
        <w:rPr>
          <w:rFonts w:hint="cs"/>
          <w:rtl/>
        </w:rPr>
        <w:t>ِّ</w:t>
      </w:r>
      <w:r>
        <w:rPr>
          <w:rtl/>
        </w:rPr>
        <w:t xml:space="preserve"> وأبي حنيفة ومن جنسه أو هو خلاف ذلك، فإنَّ قال: بل عنده الّذي عندهما ومن جنسه، قيل لهم: وما حاجة النّاس إلى علم إمامكم الّذي لم يسمع به، وكتب الشافعي</w:t>
      </w:r>
      <w:r>
        <w:rPr>
          <w:rFonts w:hint="cs"/>
          <w:rtl/>
        </w:rPr>
        <w:t>ِّ</w:t>
      </w:r>
      <w:r>
        <w:rPr>
          <w:rtl/>
        </w:rPr>
        <w:t xml:space="preserve"> وأبي حنفية ظاهرة مبثوثة موجودة، وإن قال: بل عنده خلاف ما عندهما قلنا: فخلال ما عندهما هو النص</w:t>
      </w:r>
      <w:r>
        <w:rPr>
          <w:rFonts w:hint="cs"/>
          <w:rtl/>
        </w:rPr>
        <w:t>ُّ</w:t>
      </w:r>
      <w:r>
        <w:rPr>
          <w:rtl/>
        </w:rPr>
        <w:t xml:space="preserve"> المستخرج الّذي تد</w:t>
      </w:r>
      <w:r>
        <w:rPr>
          <w:rFonts w:hint="cs"/>
          <w:rtl/>
        </w:rPr>
        <w:t>ّ</w:t>
      </w:r>
      <w:r>
        <w:rPr>
          <w:rtl/>
        </w:rPr>
        <w:t>عيه جماعة من مشايخ المعتزلة وإن</w:t>
      </w:r>
      <w:r>
        <w:rPr>
          <w:rFonts w:hint="cs"/>
          <w:rtl/>
        </w:rPr>
        <w:t>َّ</w:t>
      </w:r>
      <w:r>
        <w:rPr>
          <w:rtl/>
        </w:rPr>
        <w:t xml:space="preserve"> الاشياء كلّها على إطلاق العقول إلّا ما كان في الخبر القاطع للعذر على مذهب النظ</w:t>
      </w:r>
      <w:r>
        <w:rPr>
          <w:rFonts w:hint="cs"/>
          <w:rtl/>
        </w:rPr>
        <w:t>ّ</w:t>
      </w:r>
      <w:r>
        <w:rPr>
          <w:rtl/>
        </w:rPr>
        <w:t xml:space="preserve">ام وأتباعه، أو مذهب الاماميّة أنَّ الأحكام منصوصة، واعلموا </w:t>
      </w:r>
      <w:r>
        <w:rPr>
          <w:rFonts w:hint="cs"/>
          <w:rtl/>
        </w:rPr>
        <w:t>أ</w:t>
      </w:r>
      <w:r>
        <w:rPr>
          <w:rtl/>
        </w:rPr>
        <w:t>نّا لا نقول منصوصة على الوجه الّذي يسبق إلى القلوب ولكن</w:t>
      </w:r>
      <w:r>
        <w:rPr>
          <w:rFonts w:hint="cs"/>
          <w:rtl/>
        </w:rPr>
        <w:t>َّ</w:t>
      </w:r>
      <w:r>
        <w:rPr>
          <w:rtl/>
        </w:rPr>
        <w:t xml:space="preserve"> المنصوص عليه بالجمل الّتي من فهمها فهم الأحكام من غير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E30754">
        <w:rPr>
          <w:rtl/>
        </w:rPr>
        <w:t>(1) أي لاحد.</w:t>
      </w:r>
      <w:r w:rsidRPr="00E710B9">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قياس ولا اجتهاد، فإنَّ قالوا: عنده ما يخالف هذا كل</w:t>
      </w:r>
      <w:r>
        <w:rPr>
          <w:rFonts w:hint="cs"/>
          <w:rtl/>
        </w:rPr>
        <w:t>ّ</w:t>
      </w:r>
      <w:r>
        <w:rPr>
          <w:rtl/>
        </w:rPr>
        <w:t>ه خرجوا من التعارف، وإن تعل</w:t>
      </w:r>
      <w:r>
        <w:rPr>
          <w:rFonts w:hint="cs"/>
          <w:rtl/>
        </w:rPr>
        <w:t>ّ</w:t>
      </w:r>
      <w:r>
        <w:rPr>
          <w:rtl/>
        </w:rPr>
        <w:t>قوا بمذاهب من المذاهب قيل لهم: فأين ذلك العلم؟ هل نقله عن إمامكم أحد</w:t>
      </w:r>
      <w:r>
        <w:rPr>
          <w:rFonts w:hint="cs"/>
          <w:rtl/>
        </w:rPr>
        <w:t>ٌ</w:t>
      </w:r>
      <w:r>
        <w:rPr>
          <w:rtl/>
        </w:rPr>
        <w:t xml:space="preserve"> يوثق بدينه وأمانته؟ فإنَّ قالوا: نعم، قيل لهم: قد عاشرناكم الد</w:t>
      </w:r>
      <w:r>
        <w:rPr>
          <w:rFonts w:hint="cs"/>
          <w:rtl/>
        </w:rPr>
        <w:t>َّ</w:t>
      </w:r>
      <w:r>
        <w:rPr>
          <w:rtl/>
        </w:rPr>
        <w:t>هر الاطول فما سمعنا بحرف واحد من هذا العلم، وأنتم قوم لا ترون التقيّة ولا يراها إمامكم، فأين علمه؟ وكيف لم يظهر ولم ينتشر؟ ولكن أخبرونا ما يؤمن</w:t>
      </w:r>
      <w:r>
        <w:rPr>
          <w:rFonts w:hint="cs"/>
          <w:rtl/>
        </w:rPr>
        <w:t>ّ</w:t>
      </w:r>
      <w:r>
        <w:rPr>
          <w:rtl/>
        </w:rPr>
        <w:t>ا أن تكذ</w:t>
      </w:r>
      <w:r>
        <w:rPr>
          <w:rFonts w:hint="cs"/>
          <w:rtl/>
        </w:rPr>
        <w:t>ِّ</w:t>
      </w:r>
      <w:r>
        <w:rPr>
          <w:rtl/>
        </w:rPr>
        <w:t>بوا فقد كذبتم على إمامكم كما تد</w:t>
      </w:r>
      <w:r>
        <w:rPr>
          <w:rFonts w:hint="cs"/>
          <w:rtl/>
        </w:rPr>
        <w:t>َّ</w:t>
      </w:r>
      <w:r>
        <w:rPr>
          <w:rtl/>
        </w:rPr>
        <w:t>عون أنَّ الاماميّة كذ</w:t>
      </w:r>
      <w:r>
        <w:rPr>
          <w:rFonts w:hint="cs"/>
          <w:rtl/>
        </w:rPr>
        <w:t>َّ</w:t>
      </w:r>
      <w:r>
        <w:rPr>
          <w:rtl/>
        </w:rPr>
        <w:t xml:space="preserve">بت على جعفر بن محمّد </w:t>
      </w:r>
      <w:r w:rsidRPr="00F203D8">
        <w:rPr>
          <w:rStyle w:val="libAlaemChar"/>
          <w:rFonts w:hint="cs"/>
          <w:rtl/>
        </w:rPr>
        <w:t>عليهما‌السلام</w:t>
      </w:r>
      <w:r>
        <w:rPr>
          <w:rtl/>
        </w:rPr>
        <w:t xml:space="preserve"> وهذا ما لا فصل فيه. </w:t>
      </w:r>
    </w:p>
    <w:p w:rsidR="00F203D8" w:rsidRDefault="00F203D8" w:rsidP="0002770F">
      <w:pPr>
        <w:pStyle w:val="libNormal"/>
        <w:rPr>
          <w:rtl/>
        </w:rPr>
      </w:pPr>
      <w:r w:rsidRPr="00F203D8">
        <w:rPr>
          <w:rStyle w:val="libBold2Char"/>
          <w:rtl/>
        </w:rPr>
        <w:t>مس</w:t>
      </w:r>
      <w:r w:rsidRPr="00F203D8">
        <w:rPr>
          <w:rStyle w:val="libBold2Char"/>
          <w:rFonts w:hint="cs"/>
          <w:rtl/>
        </w:rPr>
        <w:t>ئ</w:t>
      </w:r>
      <w:r w:rsidRPr="00F203D8">
        <w:rPr>
          <w:rStyle w:val="libBold2Char"/>
          <w:rtl/>
        </w:rPr>
        <w:t>لة</w:t>
      </w:r>
      <w:r>
        <w:rPr>
          <w:rtl/>
        </w:rPr>
        <w:t xml:space="preserve"> اخرى ويقال لهم: أليس جعفر بن محمّد عندكم كان لا يذهب إلى ما تد</w:t>
      </w:r>
      <w:r>
        <w:rPr>
          <w:rFonts w:hint="cs"/>
          <w:rtl/>
        </w:rPr>
        <w:t>ّ</w:t>
      </w:r>
      <w:r>
        <w:rPr>
          <w:rtl/>
        </w:rPr>
        <w:t>عيه الاماميّة، وكان على مذهبكم ودينكم؟ فلابدّ من (أن يقولوا): نعم، اللّهمّ إلّا أن تبر</w:t>
      </w:r>
      <w:r>
        <w:rPr>
          <w:rFonts w:hint="cs"/>
          <w:rtl/>
        </w:rPr>
        <w:t>َّ</w:t>
      </w:r>
      <w:r>
        <w:rPr>
          <w:rtl/>
        </w:rPr>
        <w:t>ؤوا منه، فيقال لهم: وقد كذ</w:t>
      </w:r>
      <w:r>
        <w:rPr>
          <w:rFonts w:hint="cs"/>
          <w:rtl/>
        </w:rPr>
        <w:t>َّ</w:t>
      </w:r>
      <w:r>
        <w:rPr>
          <w:rtl/>
        </w:rPr>
        <w:t>بت الاماميّة فيما نقلته عنه، وهذه الكتب المؤل</w:t>
      </w:r>
      <w:r>
        <w:rPr>
          <w:rFonts w:hint="cs"/>
          <w:rtl/>
        </w:rPr>
        <w:t>ّ</w:t>
      </w:r>
      <w:r>
        <w:rPr>
          <w:rtl/>
        </w:rPr>
        <w:t>فة الّتي في أيديهم إنّما هي من تأليف الكذ</w:t>
      </w:r>
      <w:r>
        <w:rPr>
          <w:rFonts w:hint="cs"/>
          <w:rtl/>
        </w:rPr>
        <w:t>ّ</w:t>
      </w:r>
      <w:r>
        <w:rPr>
          <w:rtl/>
        </w:rPr>
        <w:t>ابين؟ فإذا قالوا: نعم، قيل لهم: فإذا جاز ذلك فلم لا يجوز أن يكون إمامكم يذهب مذهب الاماميّة ويدين بدينها وإن يكون ما يحكي سلفكم ومشايخكم عنه مول</w:t>
      </w:r>
      <w:r>
        <w:rPr>
          <w:rFonts w:hint="cs"/>
          <w:rtl/>
        </w:rPr>
        <w:t>ّ</w:t>
      </w:r>
      <w:r>
        <w:rPr>
          <w:rtl/>
        </w:rPr>
        <w:t>دا</w:t>
      </w:r>
      <w:r>
        <w:rPr>
          <w:rFonts w:hint="cs"/>
          <w:rtl/>
        </w:rPr>
        <w:t>ً</w:t>
      </w:r>
      <w:r>
        <w:rPr>
          <w:rtl/>
        </w:rPr>
        <w:t xml:space="preserve"> موضوعا</w:t>
      </w:r>
      <w:r>
        <w:rPr>
          <w:rFonts w:hint="cs"/>
          <w:rtl/>
        </w:rPr>
        <w:t>ً</w:t>
      </w:r>
      <w:r>
        <w:rPr>
          <w:rtl/>
        </w:rPr>
        <w:t xml:space="preserve"> لا أصل له، فإنَّ قالوا: ليس لنا في هذا الوقت إمام نعرفه بعينه نروي عنه علم الحلال والحرام ولكن</w:t>
      </w:r>
      <w:r>
        <w:rPr>
          <w:rFonts w:hint="cs"/>
          <w:rtl/>
        </w:rPr>
        <w:t>ّ</w:t>
      </w:r>
      <w:r>
        <w:rPr>
          <w:rtl/>
        </w:rPr>
        <w:t>ا نعلم أنَّ في العترة من هو موضع هذا الامر وأهل، قلنا لهم: دخلتم فيما عبتموه على الاماميّة بما معها من الأخبار من أئم</w:t>
      </w:r>
      <w:r>
        <w:rPr>
          <w:rFonts w:hint="cs"/>
          <w:rtl/>
        </w:rPr>
        <w:t>ّ</w:t>
      </w:r>
      <w:r>
        <w:rPr>
          <w:rtl/>
        </w:rPr>
        <w:t>تها بالنص</w:t>
      </w:r>
      <w:r>
        <w:rPr>
          <w:rFonts w:hint="cs"/>
          <w:rtl/>
        </w:rPr>
        <w:t>ِّ</w:t>
      </w:r>
      <w:r>
        <w:rPr>
          <w:rtl/>
        </w:rPr>
        <w:t xml:space="preserve"> على صاحبهم والاشارة إليه والبشارة به، وبطل جميع ما قصصتم به من ذكر الجهاد والامر بالمعروف والنهي عن المنكر فصار إمامكم بحيث لا يرى ولا يعرف، فقولوا: كيف شئتم ونعوذ بالله من الخذلان. </w:t>
      </w:r>
    </w:p>
    <w:p w:rsidR="00F203D8" w:rsidRDefault="00F203D8" w:rsidP="0002770F">
      <w:pPr>
        <w:pStyle w:val="libNormal"/>
        <w:rPr>
          <w:rtl/>
        </w:rPr>
      </w:pPr>
      <w:r>
        <w:rPr>
          <w:rtl/>
        </w:rPr>
        <w:t>ثم</w:t>
      </w:r>
      <w:r>
        <w:rPr>
          <w:rFonts w:hint="cs"/>
          <w:rtl/>
        </w:rPr>
        <w:t>َّ</w:t>
      </w:r>
      <w:r>
        <w:rPr>
          <w:rtl/>
        </w:rPr>
        <w:t xml:space="preserve"> قال صاحب الكتاب، وكما أمر الله العترة بالد</w:t>
      </w:r>
      <w:r>
        <w:rPr>
          <w:rFonts w:hint="cs"/>
          <w:rtl/>
        </w:rPr>
        <w:t>ُّ</w:t>
      </w:r>
      <w:r>
        <w:rPr>
          <w:rtl/>
        </w:rPr>
        <w:t xml:space="preserve">عاء إلى الخير </w:t>
      </w:r>
      <w:r w:rsidRPr="00F203D8">
        <w:rPr>
          <w:rStyle w:val="libFootnotenumChar"/>
          <w:rtl/>
        </w:rPr>
        <w:t>(1)</w:t>
      </w:r>
      <w:r>
        <w:rPr>
          <w:rtl/>
        </w:rPr>
        <w:t xml:space="preserve"> وصف سبق السابقين منهم، وجعلهم شهداء، وأمرهم بالقسط فقال: « يا أيّها الّذين آمنوا كونوا قوامين لله شهداء بالقسط ». ثمّ أتبع ذلك بضرب من التأويل وقراءة آيات من القرآن ادّعى أنّها في العترة، ولم يحتج لشيء منها بحجّة أكثر من أن يكون الد</w:t>
      </w:r>
      <w:r>
        <w:rPr>
          <w:rFonts w:hint="cs"/>
          <w:rtl/>
        </w:rPr>
        <w:t>َّ</w:t>
      </w:r>
      <w:r>
        <w:rPr>
          <w:rtl/>
        </w:rPr>
        <w:t>عوى، ثمّ قال: وقد أوجب الله تعالى على نبي</w:t>
      </w:r>
      <w:r>
        <w:rPr>
          <w:rFonts w:hint="cs"/>
          <w:rtl/>
        </w:rPr>
        <w:t>ّ</w:t>
      </w:r>
      <w:r>
        <w:rPr>
          <w:rtl/>
        </w:rPr>
        <w:t xml:space="preserve">ه </w:t>
      </w:r>
      <w:r w:rsidRPr="00F203D8">
        <w:rPr>
          <w:rStyle w:val="libAlaemChar"/>
          <w:rFonts w:hint="cs"/>
          <w:rtl/>
        </w:rPr>
        <w:t>صلى‌الله‌عليه‌وآله‌وسلم</w:t>
      </w:r>
      <w:r>
        <w:rPr>
          <w:rtl/>
        </w:rPr>
        <w:t xml:space="preserve"> ترك الامر والنهي إلى أنَّ هي</w:t>
      </w:r>
      <w:r>
        <w:rPr>
          <w:rFonts w:hint="cs"/>
          <w:rtl/>
        </w:rPr>
        <w:t>ّ</w:t>
      </w:r>
      <w:r>
        <w:rPr>
          <w:rtl/>
        </w:rPr>
        <w:t>أ له أنصارا</w:t>
      </w:r>
      <w:r>
        <w:rPr>
          <w:rFonts w:hint="cs"/>
          <w:rtl/>
        </w:rPr>
        <w:t>ً</w:t>
      </w:r>
      <w:r>
        <w:rPr>
          <w:rtl/>
        </w:rPr>
        <w:t xml:space="preserve"> فقال: « وإذا رأيت الّذين يخوضون في آياتنا</w:t>
      </w:r>
      <w:r w:rsidR="005B13D3">
        <w:rPr>
          <w:rtl/>
        </w:rPr>
        <w:t xml:space="preserve"> - </w:t>
      </w:r>
      <w:r>
        <w:rPr>
          <w:rtl/>
        </w:rPr>
        <w:t>إلى قوله</w:t>
      </w:r>
      <w:r w:rsidR="005B13D3">
        <w:rPr>
          <w:rtl/>
        </w:rPr>
        <w:t xml:space="preserve"> - </w:t>
      </w:r>
      <w:r>
        <w:rPr>
          <w:rtl/>
        </w:rPr>
        <w:t xml:space="preserve">لعلهم يتقون: فمن لم يكن من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E30754">
        <w:rPr>
          <w:rtl/>
        </w:rPr>
        <w:t>(1) في قوله</w:t>
      </w:r>
      <w:r>
        <w:rPr>
          <w:rtl/>
        </w:rPr>
        <w:t xml:space="preserve"> عزَّ وجلَّ:</w:t>
      </w:r>
      <w:r w:rsidRPr="00E30754">
        <w:rPr>
          <w:rtl/>
        </w:rPr>
        <w:t xml:space="preserve"> « ولتكن منكم امة يدعون إلى الخير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السابقين بالخيرات، المجاهدين في الله ولا من المقتصدين الواعظين بالأمر والنهي عند إعواز الاعوان </w:t>
      </w:r>
      <w:r w:rsidRPr="00F203D8">
        <w:rPr>
          <w:rStyle w:val="libFootnotenumChar"/>
          <w:rtl/>
        </w:rPr>
        <w:t>(1)</w:t>
      </w:r>
      <w:r>
        <w:rPr>
          <w:rtl/>
        </w:rPr>
        <w:t xml:space="preserve"> فهو من الظالمين ل</w:t>
      </w:r>
      <w:r>
        <w:rPr>
          <w:rFonts w:hint="cs"/>
          <w:rtl/>
        </w:rPr>
        <w:t>أ</w:t>
      </w:r>
      <w:r>
        <w:rPr>
          <w:rtl/>
        </w:rPr>
        <w:t xml:space="preserve">نفسهم، وهذا سبيل من كان قبلنا من ذراري الأنبياء </w:t>
      </w:r>
      <w:r w:rsidRPr="00F203D8">
        <w:rPr>
          <w:rStyle w:val="libAlaemChar"/>
          <w:rFonts w:hint="cs"/>
          <w:rtl/>
        </w:rPr>
        <w:t>عليهم‌السلام</w:t>
      </w:r>
      <w:r>
        <w:rPr>
          <w:rtl/>
        </w:rPr>
        <w:t xml:space="preserve">، ثمّ تلا آيات من القران. </w:t>
      </w:r>
    </w:p>
    <w:p w:rsidR="00F203D8" w:rsidRDefault="00F203D8" w:rsidP="0002770F">
      <w:pPr>
        <w:pStyle w:val="libNormal"/>
        <w:rPr>
          <w:rtl/>
        </w:rPr>
      </w:pPr>
      <w:r>
        <w:rPr>
          <w:rtl/>
        </w:rPr>
        <w:t xml:space="preserve">فيقال له: ليس علينا، لمن </w:t>
      </w:r>
      <w:r w:rsidRPr="00F203D8">
        <w:rPr>
          <w:rStyle w:val="libFootnotenumChar"/>
          <w:rtl/>
        </w:rPr>
        <w:t>(2)</w:t>
      </w:r>
      <w:r>
        <w:rPr>
          <w:rtl/>
        </w:rPr>
        <w:t xml:space="preserve"> أراد بهذا الكلام؟ ولكن أخبرنا عن الامام من العترة عندك من أي</w:t>
      </w:r>
      <w:r>
        <w:rPr>
          <w:rFonts w:hint="cs"/>
          <w:rtl/>
        </w:rPr>
        <w:t>ِّ</w:t>
      </w:r>
      <w:r>
        <w:rPr>
          <w:rtl/>
        </w:rPr>
        <w:t xml:space="preserve"> قسم هو؟ فإنَّ قال: من المجاهدين، قيل له: فمن هو، ومن جاهد ويعلم من خرج؟ وأين خليه ورجله؟ فإنَّ قال: هو ممّن يعظ بالأمر والنهي عند اعواز الاعوان، قيل له: فمن سمع أمره ونهيه؟ فإنَّ قال: أولياؤه وخاص</w:t>
      </w:r>
      <w:r>
        <w:rPr>
          <w:rFonts w:hint="cs"/>
          <w:rtl/>
        </w:rPr>
        <w:t>ّ</w:t>
      </w:r>
      <w:r>
        <w:rPr>
          <w:rtl/>
        </w:rPr>
        <w:t>ته، قلنا: فإن ات</w:t>
      </w:r>
      <w:r>
        <w:rPr>
          <w:rFonts w:hint="cs"/>
          <w:rtl/>
        </w:rPr>
        <w:t>ّ</w:t>
      </w:r>
      <w:r>
        <w:rPr>
          <w:rtl/>
        </w:rPr>
        <w:t>بع هذا وسقط فرض ما سوى ذلك عنه لاعواز الاعوان وجاز أن لا يسمع أمره ونهيه إلّا أولياؤه فأي</w:t>
      </w:r>
      <w:r>
        <w:rPr>
          <w:rFonts w:hint="cs"/>
          <w:rtl/>
        </w:rPr>
        <w:t>ُّ</w:t>
      </w:r>
      <w:r>
        <w:rPr>
          <w:rtl/>
        </w:rPr>
        <w:t xml:space="preserve"> ش</w:t>
      </w:r>
      <w:r>
        <w:rPr>
          <w:rFonts w:hint="cs"/>
          <w:rtl/>
        </w:rPr>
        <w:t>يء</w:t>
      </w:r>
      <w:r>
        <w:rPr>
          <w:rtl/>
        </w:rPr>
        <w:t xml:space="preserve"> عبته على الامامي</w:t>
      </w:r>
      <w:r>
        <w:rPr>
          <w:rFonts w:hint="cs"/>
          <w:rtl/>
        </w:rPr>
        <w:t>ّ</w:t>
      </w:r>
      <w:r>
        <w:rPr>
          <w:rtl/>
        </w:rPr>
        <w:t>ة؟ ولم ألفت كتابك هذا؟ وبمن عر</w:t>
      </w:r>
      <w:r>
        <w:rPr>
          <w:rFonts w:hint="cs"/>
          <w:rtl/>
        </w:rPr>
        <w:t>َّ</w:t>
      </w:r>
      <w:r>
        <w:rPr>
          <w:rtl/>
        </w:rPr>
        <w:t>ضت؟ وليت شعري وبمن قر</w:t>
      </w:r>
      <w:r>
        <w:rPr>
          <w:rFonts w:hint="cs"/>
          <w:rtl/>
        </w:rPr>
        <w:t>َّ</w:t>
      </w:r>
      <w:r>
        <w:rPr>
          <w:rtl/>
        </w:rPr>
        <w:t>عت بآي القرآن وألزمته فرض الجهاد. ثمّ يقال له وللز</w:t>
      </w:r>
      <w:r>
        <w:rPr>
          <w:rFonts w:hint="cs"/>
          <w:rtl/>
        </w:rPr>
        <w:t>ّ</w:t>
      </w:r>
      <w:r>
        <w:rPr>
          <w:rtl/>
        </w:rPr>
        <w:t>يدي</w:t>
      </w:r>
      <w:r>
        <w:rPr>
          <w:rFonts w:hint="cs"/>
          <w:rtl/>
        </w:rPr>
        <w:t>ّ</w:t>
      </w:r>
      <w:r>
        <w:rPr>
          <w:rtl/>
        </w:rPr>
        <w:t xml:space="preserve">ة جميعاً: أخبرونا لو خرج رسول الله </w:t>
      </w:r>
      <w:r w:rsidRPr="00F203D8">
        <w:rPr>
          <w:rStyle w:val="libAlaemChar"/>
          <w:rFonts w:hint="cs"/>
          <w:rtl/>
        </w:rPr>
        <w:t>صلى‌الله‌عليه‌وآله</w:t>
      </w:r>
      <w:r>
        <w:rPr>
          <w:rtl/>
        </w:rPr>
        <w:t xml:space="preserve"> من الدُّنيا ولم ينص على أمير المؤمنين </w:t>
      </w:r>
      <w:r w:rsidRPr="00F203D8">
        <w:rPr>
          <w:rStyle w:val="libAlaemChar"/>
          <w:rFonts w:hint="cs"/>
          <w:rtl/>
        </w:rPr>
        <w:t>عليه‌السلام</w:t>
      </w:r>
      <w:r>
        <w:rPr>
          <w:rtl/>
        </w:rPr>
        <w:t xml:space="preserve"> ولا دل</w:t>
      </w:r>
      <w:r>
        <w:rPr>
          <w:rFonts w:hint="cs"/>
          <w:rtl/>
        </w:rPr>
        <w:t>َّ</w:t>
      </w:r>
      <w:r>
        <w:rPr>
          <w:rtl/>
        </w:rPr>
        <w:t xml:space="preserve"> عليه ولا أشار إليه أكان يكون ذلك من فعله صوابا</w:t>
      </w:r>
      <w:r>
        <w:rPr>
          <w:rFonts w:hint="cs"/>
          <w:rtl/>
        </w:rPr>
        <w:t>ً</w:t>
      </w:r>
      <w:r>
        <w:rPr>
          <w:rtl/>
        </w:rPr>
        <w:t xml:space="preserve"> وتدبيرا</w:t>
      </w:r>
      <w:r>
        <w:rPr>
          <w:rFonts w:hint="cs"/>
          <w:rtl/>
        </w:rPr>
        <w:t>ً</w:t>
      </w:r>
      <w:r>
        <w:rPr>
          <w:rtl/>
        </w:rPr>
        <w:t xml:space="preserve"> حسنا</w:t>
      </w:r>
      <w:r>
        <w:rPr>
          <w:rFonts w:hint="cs"/>
          <w:rtl/>
        </w:rPr>
        <w:t>ً</w:t>
      </w:r>
      <w:r>
        <w:rPr>
          <w:rtl/>
        </w:rPr>
        <w:t xml:space="preserve"> جائزا</w:t>
      </w:r>
      <w:r>
        <w:rPr>
          <w:rFonts w:hint="cs"/>
          <w:rtl/>
        </w:rPr>
        <w:t>ً</w:t>
      </w:r>
      <w:r>
        <w:rPr>
          <w:rtl/>
        </w:rPr>
        <w:t>؟ فإنَّ قالوا: نعم، فقلنا لهم: ولو لم يدلُّ على العترة أكان يكون ذلك جائزاً فإن قالوا: نعم، قلنا: ولو لم يدلُّ فأي شئ أنكرتم على المعتزلة والمرجئة والخوارج؟ وقد كان يجوز أن لا يقع النص</w:t>
      </w:r>
      <w:r>
        <w:rPr>
          <w:rFonts w:hint="cs"/>
          <w:rtl/>
        </w:rPr>
        <w:t>ُّّ</w:t>
      </w:r>
      <w:r>
        <w:rPr>
          <w:rtl/>
        </w:rPr>
        <w:t xml:space="preserve"> فيكون الامر شورى بين أهل الحل</w:t>
      </w:r>
      <w:r>
        <w:rPr>
          <w:rFonts w:hint="cs"/>
          <w:rtl/>
        </w:rPr>
        <w:t>ِّ</w:t>
      </w:r>
      <w:r>
        <w:rPr>
          <w:rtl/>
        </w:rPr>
        <w:t xml:space="preserve"> والعقد، وهذا ما لا حيلة فيه، فإنَّ قالوا: لا ولابد</w:t>
      </w:r>
      <w:r>
        <w:rPr>
          <w:rFonts w:hint="cs"/>
          <w:rtl/>
        </w:rPr>
        <w:t>َّ</w:t>
      </w:r>
      <w:r>
        <w:rPr>
          <w:rtl/>
        </w:rPr>
        <w:t xml:space="preserve"> من النص</w:t>
      </w:r>
      <w:r>
        <w:rPr>
          <w:rFonts w:hint="cs"/>
          <w:rtl/>
        </w:rPr>
        <w:t>ِّ</w:t>
      </w:r>
      <w:r>
        <w:rPr>
          <w:rtl/>
        </w:rPr>
        <w:t xml:space="preserve"> على أمير المؤمنين صلوات الله عليه ومن الادلة على العترة، قيل لهم ل</w:t>
      </w:r>
      <w:r>
        <w:rPr>
          <w:rFonts w:hint="cs"/>
          <w:rtl/>
        </w:rPr>
        <w:t>ِ</w:t>
      </w:r>
      <w:r>
        <w:rPr>
          <w:rtl/>
        </w:rPr>
        <w:t>م</w:t>
      </w:r>
      <w:r>
        <w:rPr>
          <w:rFonts w:hint="cs"/>
          <w:rtl/>
        </w:rPr>
        <w:t>َ</w:t>
      </w:r>
      <w:r>
        <w:rPr>
          <w:rtl/>
        </w:rPr>
        <w:t>؟ حتّى إذا ذكروا الحجّة الص</w:t>
      </w:r>
      <w:r>
        <w:rPr>
          <w:rFonts w:hint="cs"/>
          <w:rtl/>
        </w:rPr>
        <w:t>ّ</w:t>
      </w:r>
      <w:r>
        <w:rPr>
          <w:rtl/>
        </w:rPr>
        <w:t>حيحة فننقلها إلى الامام في كلّ زمان، لأنّ النص أنَّ وجب في زمن وجب في كلّ زمان، لأنّ العلل الموجبة له موجودة أبدا</w:t>
      </w:r>
      <w:r>
        <w:rPr>
          <w:rFonts w:hint="cs"/>
          <w:rtl/>
        </w:rPr>
        <w:t>ً</w:t>
      </w:r>
      <w:r>
        <w:rPr>
          <w:rtl/>
        </w:rPr>
        <w:t xml:space="preserve">، ونعوذ بالله من الخذلان.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542DE">
        <w:rPr>
          <w:rtl/>
        </w:rPr>
        <w:t>(1) أعوز اعوزازا</w:t>
      </w:r>
      <w:r>
        <w:rPr>
          <w:rFonts w:hint="cs"/>
          <w:rtl/>
        </w:rPr>
        <w:t>ً</w:t>
      </w:r>
      <w:r w:rsidRPr="008542DE">
        <w:rPr>
          <w:rtl/>
        </w:rPr>
        <w:t xml:space="preserve"> الرجل. افتقر وساءت حاله فهو معوز</w:t>
      </w:r>
      <w:r>
        <w:rPr>
          <w:rtl/>
        </w:rPr>
        <w:t>،</w:t>
      </w:r>
      <w:r w:rsidRPr="008542DE">
        <w:rPr>
          <w:rtl/>
        </w:rPr>
        <w:t xml:space="preserve"> واعوزه المطلوب</w:t>
      </w:r>
      <w:r>
        <w:rPr>
          <w:rtl/>
        </w:rPr>
        <w:t>:</w:t>
      </w:r>
      <w:r w:rsidRPr="008542DE">
        <w:rPr>
          <w:rtl/>
        </w:rPr>
        <w:t xml:space="preserve"> أعجزه</w:t>
      </w:r>
      <w:r w:rsidRPr="00E30754">
        <w:rPr>
          <w:rtl/>
        </w:rPr>
        <w:t xml:space="preserve"> وصعب عليه نيله. اعوز في الشيء</w:t>
      </w:r>
      <w:r>
        <w:rPr>
          <w:rtl/>
        </w:rPr>
        <w:t>:</w:t>
      </w:r>
      <w:r w:rsidRPr="00E30754">
        <w:rPr>
          <w:rtl/>
        </w:rPr>
        <w:t xml:space="preserve"> احتجت إليه</w:t>
      </w:r>
      <w:r>
        <w:rPr>
          <w:rtl/>
        </w:rPr>
        <w:t>،</w:t>
      </w:r>
      <w:r w:rsidRPr="00E30754">
        <w:rPr>
          <w:rtl/>
        </w:rPr>
        <w:t xml:space="preserve"> لم أقدر عليه. وفي بعض النسخ « اعوزاز الاعوان » واعوز اعوزازا احتال. اختلت حاله. </w:t>
      </w:r>
    </w:p>
    <w:p w:rsidR="00F203D8" w:rsidRDefault="00F203D8" w:rsidP="00F203D8">
      <w:pPr>
        <w:pStyle w:val="libFootnote0"/>
        <w:rPr>
          <w:rtl/>
        </w:rPr>
      </w:pPr>
      <w:r w:rsidRPr="008542DE">
        <w:rPr>
          <w:rtl/>
        </w:rPr>
        <w:t>(2) لعل اللام في قوله « لمن » مفتوحة والجملة تتضمن معنى الاستفهام</w:t>
      </w:r>
      <w:r>
        <w:rPr>
          <w:rtl/>
        </w:rPr>
        <w:t>،</w:t>
      </w:r>
      <w:r w:rsidRPr="008542DE">
        <w:rPr>
          <w:rtl/>
        </w:rPr>
        <w:t xml:space="preserve"> وقوله « ليس علينا » جملة مستقلة</w:t>
      </w:r>
      <w:r>
        <w:rPr>
          <w:rtl/>
        </w:rPr>
        <w:t>،</w:t>
      </w:r>
      <w:r w:rsidRPr="008542DE">
        <w:rPr>
          <w:rtl/>
        </w:rPr>
        <w:t xml:space="preserve"> أي ليس ما قلت علينا. وفى بعض النسخ</w:t>
      </w:r>
      <w:r w:rsidRPr="00E710B9">
        <w:rPr>
          <w:rtl/>
        </w:rPr>
        <w:t xml:space="preserve"> « لمن المراد ».</w:t>
      </w:r>
      <w:r>
        <w:rPr>
          <w:rtl/>
        </w:rPr>
        <w:t xml:space="preserve"> </w:t>
      </w:r>
    </w:p>
    <w:p w:rsidR="00F203D8" w:rsidRDefault="00F203D8" w:rsidP="00F203D8">
      <w:pPr>
        <w:pStyle w:val="libNormal"/>
        <w:rPr>
          <w:rtl/>
        </w:rPr>
      </w:pPr>
      <w:r>
        <w:rPr>
          <w:rtl/>
        </w:rPr>
        <w:br w:type="page"/>
      </w:r>
    </w:p>
    <w:p w:rsidR="00F203D8" w:rsidRDefault="00F203D8" w:rsidP="0002770F">
      <w:pPr>
        <w:pStyle w:val="libNormal"/>
        <w:rPr>
          <w:rtl/>
        </w:rPr>
      </w:pPr>
      <w:r w:rsidRPr="00F203D8">
        <w:rPr>
          <w:rStyle w:val="libBold2Char"/>
          <w:rtl/>
        </w:rPr>
        <w:lastRenderedPageBreak/>
        <w:t>مسألة</w:t>
      </w:r>
      <w:r>
        <w:rPr>
          <w:rtl/>
        </w:rPr>
        <w:t xml:space="preserve"> اخرى يقال لهم: إذا كان الخبر المتواتر حجّة رواه العترة والا</w:t>
      </w:r>
      <w:r>
        <w:rPr>
          <w:rFonts w:hint="cs"/>
          <w:rtl/>
        </w:rPr>
        <w:t>ُ</w:t>
      </w:r>
      <w:r>
        <w:rPr>
          <w:rtl/>
        </w:rPr>
        <w:t>م</w:t>
      </w:r>
      <w:r>
        <w:rPr>
          <w:rFonts w:hint="cs"/>
          <w:rtl/>
        </w:rPr>
        <w:t>ّ</w:t>
      </w:r>
      <w:r>
        <w:rPr>
          <w:rtl/>
        </w:rPr>
        <w:t>ة، وكان الخبر الواحد من العترة كخبر الواحد من الاُمّة يجوز على الواحد منهم من تعم</w:t>
      </w:r>
      <w:r>
        <w:rPr>
          <w:rFonts w:hint="cs"/>
          <w:rtl/>
        </w:rPr>
        <w:t>ّ</w:t>
      </w:r>
      <w:r>
        <w:rPr>
          <w:rtl/>
        </w:rPr>
        <w:t>د الباطل ومن السهو والز</w:t>
      </w:r>
      <w:r>
        <w:rPr>
          <w:rFonts w:hint="cs"/>
          <w:rtl/>
        </w:rPr>
        <w:t>َّ</w:t>
      </w:r>
      <w:r>
        <w:rPr>
          <w:rtl/>
        </w:rPr>
        <w:t>لل ما يجوز على الواحد من الاُمّة وما ليس في الخبر المتواتر ولا خبر الواحد فسبيله عندكم الاستخراج، وكان يجوز على المتأو</w:t>
      </w:r>
      <w:r>
        <w:rPr>
          <w:rFonts w:hint="cs"/>
          <w:rtl/>
        </w:rPr>
        <w:t>ِّ</w:t>
      </w:r>
      <w:r>
        <w:rPr>
          <w:rtl/>
        </w:rPr>
        <w:t>ل منكم ما يجوز على المتأو</w:t>
      </w:r>
      <w:r>
        <w:rPr>
          <w:rFonts w:hint="cs"/>
          <w:rtl/>
        </w:rPr>
        <w:t>ِّ</w:t>
      </w:r>
      <w:r>
        <w:rPr>
          <w:rtl/>
        </w:rPr>
        <w:t>ل من الاُمّة فمن أي وجه صارت العترة حج</w:t>
      </w:r>
      <w:r>
        <w:rPr>
          <w:rFonts w:hint="cs"/>
          <w:rtl/>
        </w:rPr>
        <w:t>ّ</w:t>
      </w:r>
      <w:r>
        <w:rPr>
          <w:rtl/>
        </w:rPr>
        <w:t>ة؟ فإن قال صاحب الكتاب: إذا أجمعوا فإجماعهم حجّة، قيل له: فإذا أجمعت الاُمّة فإجماعها حجّة، وهذا يوجب أنَّه لا فرق بين العترة والأُمّة وإن كان هكذا فليس في قوله « خل</w:t>
      </w:r>
      <w:r>
        <w:rPr>
          <w:rFonts w:hint="cs"/>
          <w:rtl/>
        </w:rPr>
        <w:t>ّ</w:t>
      </w:r>
      <w:r>
        <w:rPr>
          <w:rtl/>
        </w:rPr>
        <w:t>فت فيكم كتاب الله وعترتي » فائدة إلّا أن يكون فيها من هو حجّة في الدِّين، وهذا قول الامامية. واعلموا</w:t>
      </w:r>
      <w:r w:rsidR="005B13D3">
        <w:rPr>
          <w:rtl/>
        </w:rPr>
        <w:t xml:space="preserve"> - </w:t>
      </w:r>
      <w:r>
        <w:rPr>
          <w:rtl/>
        </w:rPr>
        <w:t>أسعدكم الله</w:t>
      </w:r>
      <w:r w:rsidR="005B13D3">
        <w:rPr>
          <w:rtl/>
        </w:rPr>
        <w:t xml:space="preserve"> - </w:t>
      </w:r>
      <w:r>
        <w:rPr>
          <w:rtl/>
        </w:rPr>
        <w:t>أنَّ صاحب الكتاب أشغل نفسه بعد ذلك بقراءة القرآن وتأويله على من أحب</w:t>
      </w:r>
      <w:r>
        <w:rPr>
          <w:rFonts w:hint="cs"/>
          <w:rtl/>
        </w:rPr>
        <w:t>َّ</w:t>
      </w:r>
      <w:r>
        <w:rPr>
          <w:rtl/>
        </w:rPr>
        <w:t xml:space="preserve"> ولم يقل في شيء من ذلك: « الدّليل على صحّة تأويلي كيت كيت » وهذا شيء لا يعجز عنه الص</w:t>
      </w:r>
      <w:r>
        <w:rPr>
          <w:rFonts w:hint="cs"/>
          <w:rtl/>
        </w:rPr>
        <w:t>ّ</w:t>
      </w:r>
      <w:r>
        <w:rPr>
          <w:rtl/>
        </w:rPr>
        <w:t>بيان وإنّما أراد أن يعيب الاماميّة بأن</w:t>
      </w:r>
      <w:r>
        <w:rPr>
          <w:rFonts w:hint="cs"/>
          <w:rtl/>
        </w:rPr>
        <w:t>ّ</w:t>
      </w:r>
      <w:r>
        <w:rPr>
          <w:rtl/>
        </w:rPr>
        <w:t>ها لا ترى الجهاد والأمر بالمعروف والنهي عن المنكر، وقد غلط فإن</w:t>
      </w:r>
      <w:r>
        <w:rPr>
          <w:rFonts w:hint="cs"/>
          <w:rtl/>
        </w:rPr>
        <w:t>ّ</w:t>
      </w:r>
      <w:r>
        <w:rPr>
          <w:rtl/>
        </w:rPr>
        <w:t>ها ترى ذلك على قدر الطاقة، ولا ترى أن تلقي بأيديها إلى التهلكة، ولا أن يخرج مع من لا يعرف الكتاب والسنّة ولا ي</w:t>
      </w:r>
      <w:r>
        <w:rPr>
          <w:rFonts w:hint="cs"/>
          <w:rtl/>
        </w:rPr>
        <w:t>ُ</w:t>
      </w:r>
      <w:r>
        <w:rPr>
          <w:rtl/>
        </w:rPr>
        <w:t>حسن أن يسير في الر</w:t>
      </w:r>
      <w:r>
        <w:rPr>
          <w:rFonts w:hint="cs"/>
          <w:rtl/>
        </w:rPr>
        <w:t>َّ</w:t>
      </w:r>
      <w:r>
        <w:rPr>
          <w:rtl/>
        </w:rPr>
        <w:t>عي</w:t>
      </w:r>
      <w:r>
        <w:rPr>
          <w:rFonts w:hint="cs"/>
          <w:rtl/>
        </w:rPr>
        <w:t>ّ</w:t>
      </w:r>
      <w:r>
        <w:rPr>
          <w:rtl/>
        </w:rPr>
        <w:t>ة بسيرة العدل والحق</w:t>
      </w:r>
      <w:r>
        <w:rPr>
          <w:rFonts w:hint="cs"/>
          <w:rtl/>
        </w:rPr>
        <w:t>ِّ</w:t>
      </w:r>
      <w:r>
        <w:rPr>
          <w:rtl/>
        </w:rPr>
        <w:t xml:space="preserve">. </w:t>
      </w:r>
    </w:p>
    <w:p w:rsidR="00F203D8" w:rsidRDefault="00F203D8" w:rsidP="0002770F">
      <w:pPr>
        <w:pStyle w:val="libNormal"/>
        <w:rPr>
          <w:rtl/>
        </w:rPr>
      </w:pPr>
      <w:r>
        <w:rPr>
          <w:rtl/>
        </w:rPr>
        <w:t>وأعجب من هذا أنَّ أصحابنا من الزّيديّة في منازلهم لا يأمرون بمعروف ولا ينهون عن منكر ولا يجاهدون، وهم يعيبوننا بذلك، وهذا نهاية من نهايات التحامل ودليل من أدلة العصبي</w:t>
      </w:r>
      <w:r>
        <w:rPr>
          <w:rFonts w:hint="cs"/>
          <w:rtl/>
        </w:rPr>
        <w:t>ّ</w:t>
      </w:r>
      <w:r>
        <w:rPr>
          <w:rtl/>
        </w:rPr>
        <w:t>ة، نعوذ بالله من ات</w:t>
      </w:r>
      <w:r>
        <w:rPr>
          <w:rFonts w:hint="cs"/>
          <w:rtl/>
        </w:rPr>
        <w:t>ّ</w:t>
      </w:r>
      <w:r>
        <w:rPr>
          <w:rtl/>
        </w:rPr>
        <w:t xml:space="preserve">باع الهوى، وهو حسبنا ونعم الوكيل. </w:t>
      </w:r>
    </w:p>
    <w:p w:rsidR="00F203D8" w:rsidRDefault="00F203D8" w:rsidP="0002770F">
      <w:pPr>
        <w:pStyle w:val="libNormal"/>
        <w:rPr>
          <w:rtl/>
        </w:rPr>
      </w:pPr>
      <w:r w:rsidRPr="00F203D8">
        <w:rPr>
          <w:rStyle w:val="libBold2Char"/>
          <w:rtl/>
        </w:rPr>
        <w:t>مسألة اخرى</w:t>
      </w:r>
      <w:r>
        <w:rPr>
          <w:rtl/>
        </w:rPr>
        <w:t xml:space="preserve"> ويقال لصاحب الكتاب: هل تعرف في أئمّة الحق</w:t>
      </w:r>
      <w:r>
        <w:rPr>
          <w:rFonts w:hint="cs"/>
          <w:rtl/>
        </w:rPr>
        <w:t>ِّ</w:t>
      </w:r>
      <w:r>
        <w:rPr>
          <w:rtl/>
        </w:rPr>
        <w:t xml:space="preserve"> أفضل من أمير المؤمنين صلوات الله عليه؟ فمن قوله: لا، فيقال له: فهل تعرف من المنكر بعد الشرك والكفر شيئاً أقبح وأعظم ممّا كان من أصحاب الس</w:t>
      </w:r>
      <w:r>
        <w:rPr>
          <w:rFonts w:hint="cs"/>
          <w:rtl/>
        </w:rPr>
        <w:t>ّ</w:t>
      </w:r>
      <w:r>
        <w:rPr>
          <w:rtl/>
        </w:rPr>
        <w:t xml:space="preserve">قيفة؟ فمن قوله: لا، فيقال له: فأنت أعلم بالأمر بالمعروف والنهي عن المنكر والجهاد أو أمير المومنين </w:t>
      </w:r>
      <w:r w:rsidRPr="00F203D8">
        <w:rPr>
          <w:rStyle w:val="libAlaemChar"/>
          <w:rFonts w:hint="cs"/>
          <w:rtl/>
        </w:rPr>
        <w:t>عليه‌السلام</w:t>
      </w:r>
      <w:r>
        <w:rPr>
          <w:rtl/>
        </w:rPr>
        <w:t>؟ فلابدّ</w:t>
      </w:r>
      <w:r>
        <w:rPr>
          <w:rFonts w:hint="cs"/>
          <w:rtl/>
        </w:rPr>
        <w:t>َ</w:t>
      </w:r>
      <w:r>
        <w:rPr>
          <w:rtl/>
        </w:rPr>
        <w:t xml:space="preserve"> من أن يقول: أمير المؤمنين، فيقال له: فما باله لم يجاهدا القوم؟ فإنَّ اعتذر بشيء قيل له: فاقبل مثل هذا العذر من الاماميّة، فإنَّ النّاس جميعاً يعملون أنَّ الباطل اليوم أقوى منه يومئذ وأعوان الشيطان أكثر ولا تهو</w:t>
      </w:r>
      <w:r>
        <w:rPr>
          <w:rFonts w:hint="cs"/>
          <w:rtl/>
        </w:rPr>
        <w:t>ِّ</w:t>
      </w:r>
      <w:r>
        <w:rPr>
          <w:rtl/>
        </w:rPr>
        <w:t xml:space="preserve">ل علينا بالجهاد وذكره، فإنَّ الله تعالى إنّما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فرضه لشرائط لو عرفتها لقل</w:t>
      </w:r>
      <w:r>
        <w:rPr>
          <w:rFonts w:hint="cs"/>
          <w:rtl/>
        </w:rPr>
        <w:t>َّ</w:t>
      </w:r>
      <w:r>
        <w:rPr>
          <w:rtl/>
        </w:rPr>
        <w:t xml:space="preserve"> كلامك وقصر كتابك ونسأل الله التوفيق. </w:t>
      </w:r>
    </w:p>
    <w:p w:rsidR="00F203D8" w:rsidRDefault="00F203D8" w:rsidP="0002770F">
      <w:pPr>
        <w:pStyle w:val="libNormal"/>
        <w:rPr>
          <w:rtl/>
        </w:rPr>
      </w:pPr>
      <w:bookmarkStart w:id="115" w:name="_Toc263791768"/>
      <w:bookmarkStart w:id="116" w:name="_Toc298832499"/>
      <w:bookmarkStart w:id="117" w:name="_Toc387047381"/>
      <w:r w:rsidRPr="005C6CC3">
        <w:rPr>
          <w:rStyle w:val="Heading2Char"/>
          <w:rtl/>
        </w:rPr>
        <w:t>مسألة اخرى</w:t>
      </w:r>
      <w:bookmarkEnd w:id="115"/>
      <w:bookmarkEnd w:id="116"/>
      <w:bookmarkEnd w:id="117"/>
      <w:r>
        <w:rPr>
          <w:rtl/>
        </w:rPr>
        <w:t xml:space="preserve"> يقال لصاحب الكتاب: أتصو</w:t>
      </w:r>
      <w:r>
        <w:rPr>
          <w:rFonts w:hint="cs"/>
          <w:rtl/>
        </w:rPr>
        <w:t>ِّ</w:t>
      </w:r>
      <w:r>
        <w:rPr>
          <w:rtl/>
        </w:rPr>
        <w:t>بون الحسن بن عليّ</w:t>
      </w:r>
      <w:r>
        <w:rPr>
          <w:rFonts w:hint="cs"/>
          <w:rtl/>
        </w:rPr>
        <w:t>ٍ</w:t>
      </w:r>
      <w:r>
        <w:rPr>
          <w:rtl/>
        </w:rPr>
        <w:t xml:space="preserve"> </w:t>
      </w:r>
      <w:r w:rsidRPr="00F203D8">
        <w:rPr>
          <w:rStyle w:val="libAlaemChar"/>
          <w:rFonts w:hint="cs"/>
          <w:rtl/>
        </w:rPr>
        <w:t>عليهما‌السلام</w:t>
      </w:r>
      <w:r>
        <w:rPr>
          <w:rtl/>
        </w:rPr>
        <w:t xml:space="preserve"> في موادعته معاوية أم تخط</w:t>
      </w:r>
      <w:r>
        <w:rPr>
          <w:rFonts w:hint="cs"/>
          <w:rtl/>
        </w:rPr>
        <w:t>ّ</w:t>
      </w:r>
      <w:r>
        <w:rPr>
          <w:rtl/>
        </w:rPr>
        <w:t>ئونه؟ فإذا قالوا: نصو</w:t>
      </w:r>
      <w:r>
        <w:rPr>
          <w:rFonts w:hint="cs"/>
          <w:rtl/>
        </w:rPr>
        <w:t>ِّ</w:t>
      </w:r>
      <w:r>
        <w:rPr>
          <w:rtl/>
        </w:rPr>
        <w:t>به، قيل لهم: أتصو</w:t>
      </w:r>
      <w:r>
        <w:rPr>
          <w:rFonts w:hint="cs"/>
          <w:rtl/>
        </w:rPr>
        <w:t>ِّ</w:t>
      </w:r>
      <w:r>
        <w:rPr>
          <w:rtl/>
        </w:rPr>
        <w:t>بونه وقد ترك الجهاد وأعرض عن الامر بالمعروف والنهي عن المنكر على الوجه الّذي تؤمون إليه، فإنَّ قالوا: نصو</w:t>
      </w:r>
      <w:r>
        <w:rPr>
          <w:rFonts w:hint="cs"/>
          <w:rtl/>
        </w:rPr>
        <w:t>ِّ</w:t>
      </w:r>
      <w:r>
        <w:rPr>
          <w:rtl/>
        </w:rPr>
        <w:t xml:space="preserve">به لأنّ النّاس خذلوه، ولم يأمنهم على نفسه، ولم يكن معه من أهل البصائر من يمكنه أن يقاوم بهم معاوية وأصحابه فإذا عرفوا صحّة ذلك، قيل لهم: فإذا كان الحسن </w:t>
      </w:r>
      <w:r w:rsidRPr="00F203D8">
        <w:rPr>
          <w:rStyle w:val="libAlaemChar"/>
          <w:rFonts w:hint="cs"/>
          <w:rtl/>
        </w:rPr>
        <w:t>عليه‌السلام</w:t>
      </w:r>
      <w:r>
        <w:rPr>
          <w:rtl/>
        </w:rPr>
        <w:t xml:space="preserve"> مبسوط العذر ومعه جيش أبيه وقد خطب له النّاس على المنابر وسل</w:t>
      </w:r>
      <w:r>
        <w:rPr>
          <w:rFonts w:hint="cs"/>
          <w:rtl/>
        </w:rPr>
        <w:t>َّ</w:t>
      </w:r>
      <w:r>
        <w:rPr>
          <w:rtl/>
        </w:rPr>
        <w:t xml:space="preserve"> سيفه وسار إلى عدو</w:t>
      </w:r>
      <w:r>
        <w:rPr>
          <w:rFonts w:hint="cs"/>
          <w:rtl/>
        </w:rPr>
        <w:t>ِّ</w:t>
      </w:r>
      <w:r>
        <w:rPr>
          <w:rtl/>
        </w:rPr>
        <w:t xml:space="preserve"> الله وعدو</w:t>
      </w:r>
      <w:r>
        <w:rPr>
          <w:rFonts w:hint="cs"/>
          <w:rtl/>
        </w:rPr>
        <w:t>ِّ</w:t>
      </w:r>
      <w:r>
        <w:rPr>
          <w:rtl/>
        </w:rPr>
        <w:t xml:space="preserve">ه للجهاد لمّا وصفتم وذكرتم فلم لا تعذرون جعفر ابن محمّد </w:t>
      </w:r>
      <w:r w:rsidRPr="00F203D8">
        <w:rPr>
          <w:rStyle w:val="libAlaemChar"/>
          <w:rFonts w:hint="cs"/>
          <w:rtl/>
        </w:rPr>
        <w:t>عليهما‌السلام</w:t>
      </w:r>
      <w:r>
        <w:rPr>
          <w:rtl/>
        </w:rPr>
        <w:t xml:space="preserve"> في تركه الجهاد وقد كان أعداؤه في عصره أضعاف من كان مع معاوية ولم يكن معه من شيعته </w:t>
      </w:r>
      <w:r>
        <w:rPr>
          <w:rFonts w:hint="cs"/>
          <w:rtl/>
          <w:lang w:bidi="fa-IR"/>
        </w:rPr>
        <w:t>[</w:t>
      </w:r>
      <w:r>
        <w:rPr>
          <w:rFonts w:hint="cs"/>
          <w:rtl/>
        </w:rPr>
        <w:t xml:space="preserve"> </w:t>
      </w:r>
      <w:r>
        <w:rPr>
          <w:rtl/>
        </w:rPr>
        <w:t>مائة نفر</w:t>
      </w:r>
      <w:r>
        <w:rPr>
          <w:rFonts w:hint="cs"/>
          <w:rtl/>
        </w:rPr>
        <w:t xml:space="preserve"> ]</w:t>
      </w:r>
      <w:r>
        <w:rPr>
          <w:rtl/>
        </w:rPr>
        <w:t xml:space="preserve"> قد تدر</w:t>
      </w:r>
      <w:r>
        <w:rPr>
          <w:rFonts w:hint="cs"/>
          <w:rtl/>
        </w:rPr>
        <w:t>َّ</w:t>
      </w:r>
      <w:r>
        <w:rPr>
          <w:rtl/>
        </w:rPr>
        <w:t>بوا بالحروب، وإنّما كان قوم من أهل السر</w:t>
      </w:r>
      <w:r>
        <w:rPr>
          <w:rFonts w:hint="cs"/>
          <w:rtl/>
        </w:rPr>
        <w:t>ِّ</w:t>
      </w:r>
      <w:r>
        <w:rPr>
          <w:rtl/>
        </w:rPr>
        <w:t xml:space="preserve"> لم يشاهدوا حربا</w:t>
      </w:r>
      <w:r>
        <w:rPr>
          <w:rFonts w:hint="cs"/>
          <w:rtl/>
        </w:rPr>
        <w:t>ً</w:t>
      </w:r>
      <w:r>
        <w:rPr>
          <w:rtl/>
        </w:rPr>
        <w:t xml:space="preserve"> ولا عاينوا وقعة، فإن بسطوا عذره فقد أنصفوا، وإن امتنع منهم ممتنع فسئل الفصل، ولا فصل. </w:t>
      </w:r>
    </w:p>
    <w:p w:rsidR="00F203D8" w:rsidRDefault="00F203D8" w:rsidP="0002770F">
      <w:pPr>
        <w:pStyle w:val="libNormal"/>
        <w:rPr>
          <w:rtl/>
        </w:rPr>
      </w:pPr>
      <w:r>
        <w:rPr>
          <w:rtl/>
        </w:rPr>
        <w:t>وبعد فإن كان قياس الزّيديّة صحيحا</w:t>
      </w:r>
      <w:r>
        <w:rPr>
          <w:rFonts w:hint="cs"/>
          <w:rtl/>
        </w:rPr>
        <w:t>ً</w:t>
      </w:r>
      <w:r>
        <w:rPr>
          <w:rtl/>
        </w:rPr>
        <w:t xml:space="preserve"> فزيد بن عليّ</w:t>
      </w:r>
      <w:r>
        <w:rPr>
          <w:rFonts w:hint="cs"/>
          <w:rtl/>
        </w:rPr>
        <w:t>ٍ</w:t>
      </w:r>
      <w:r>
        <w:rPr>
          <w:rtl/>
        </w:rPr>
        <w:t xml:space="preserve"> لأنّ الحسن وادع وزيد</w:t>
      </w:r>
      <w:r>
        <w:rPr>
          <w:rFonts w:hint="cs"/>
          <w:rtl/>
        </w:rPr>
        <w:t>ٌ</w:t>
      </w:r>
      <w:r>
        <w:rPr>
          <w:rtl/>
        </w:rPr>
        <w:t xml:space="preserve"> حارب حتّى قتل وكفى بمذهب يؤد</w:t>
      </w:r>
      <w:r>
        <w:rPr>
          <w:rFonts w:hint="cs"/>
          <w:rtl/>
        </w:rPr>
        <w:t>ِّ</w:t>
      </w:r>
      <w:r>
        <w:rPr>
          <w:rtl/>
        </w:rPr>
        <w:t>ي إلى تفضيل زيد بن عليّ على الحسن بن عليّ</w:t>
      </w:r>
      <w:r>
        <w:rPr>
          <w:rFonts w:hint="cs"/>
          <w:rtl/>
        </w:rPr>
        <w:t>ٍ</w:t>
      </w:r>
      <w:r>
        <w:rPr>
          <w:rtl/>
        </w:rPr>
        <w:t xml:space="preserve"> </w:t>
      </w:r>
      <w:r w:rsidRPr="00F203D8">
        <w:rPr>
          <w:rStyle w:val="libAlaemChar"/>
          <w:rFonts w:hint="cs"/>
          <w:rtl/>
        </w:rPr>
        <w:t>عليهما‌السلام</w:t>
      </w:r>
      <w:r>
        <w:rPr>
          <w:rtl/>
        </w:rPr>
        <w:t xml:space="preserve"> قبحا</w:t>
      </w:r>
      <w:r>
        <w:rPr>
          <w:rFonts w:hint="cs"/>
          <w:rtl/>
        </w:rPr>
        <w:t>ً</w:t>
      </w:r>
      <w:r>
        <w:rPr>
          <w:rtl/>
        </w:rPr>
        <w:t xml:space="preserve">. والله المستعان وحسبنا الله ونعم الوكيل </w:t>
      </w:r>
      <w:r w:rsidRPr="00F203D8">
        <w:rPr>
          <w:rStyle w:val="libFootnotenumChar"/>
          <w:rtl/>
        </w:rPr>
        <w:t>(1)</w:t>
      </w:r>
      <w:r>
        <w:rPr>
          <w:rtl/>
        </w:rPr>
        <w:t xml:space="preserve">. </w:t>
      </w:r>
    </w:p>
    <w:p w:rsidR="00F203D8" w:rsidRDefault="00F203D8" w:rsidP="0002770F">
      <w:pPr>
        <w:pStyle w:val="libNormal"/>
        <w:rPr>
          <w:rtl/>
        </w:rPr>
      </w:pPr>
      <w:r w:rsidRPr="00F203D8">
        <w:rPr>
          <w:rStyle w:val="libBold2Char"/>
          <w:rtl/>
        </w:rPr>
        <w:t>و</w:t>
      </w:r>
      <w:r>
        <w:rPr>
          <w:rtl/>
        </w:rPr>
        <w:t>إن</w:t>
      </w:r>
      <w:r>
        <w:rPr>
          <w:rFonts w:hint="cs"/>
          <w:rtl/>
        </w:rPr>
        <w:t>ّ</w:t>
      </w:r>
      <w:r>
        <w:rPr>
          <w:rtl/>
        </w:rPr>
        <w:t>ما ذكرنا هذه الفصول في أو</w:t>
      </w:r>
      <w:r>
        <w:rPr>
          <w:rFonts w:hint="cs"/>
          <w:rtl/>
        </w:rPr>
        <w:t>ّ</w:t>
      </w:r>
      <w:r>
        <w:rPr>
          <w:rtl/>
        </w:rPr>
        <w:t>ل كتابنا هذا ل</w:t>
      </w:r>
      <w:r>
        <w:rPr>
          <w:rFonts w:hint="cs"/>
          <w:rtl/>
        </w:rPr>
        <w:t>أ</w:t>
      </w:r>
      <w:r>
        <w:rPr>
          <w:rtl/>
        </w:rPr>
        <w:t>ن</w:t>
      </w:r>
      <w:r>
        <w:rPr>
          <w:rFonts w:hint="cs"/>
          <w:rtl/>
        </w:rPr>
        <w:t>ّ</w:t>
      </w:r>
      <w:r>
        <w:rPr>
          <w:rtl/>
        </w:rPr>
        <w:t>ها غاية ما يتعلّق بها الزّيديّة وما رد عليهم وهي أشد الفرق علينا، وقد ذكرنا الأنبياء والحجج الّذين وقعت بهم الغيبة صلوات الله عليهم وذكرنا في آخر الكتاب المعم</w:t>
      </w:r>
      <w:r>
        <w:rPr>
          <w:rFonts w:hint="cs"/>
          <w:rtl/>
        </w:rPr>
        <w:t>ّ</w:t>
      </w:r>
      <w:r>
        <w:rPr>
          <w:rtl/>
        </w:rPr>
        <w:t>رين ليخرج بذلك ما نقوله في الغيبة وطول العمر من حد</w:t>
      </w:r>
      <w:r>
        <w:rPr>
          <w:rFonts w:hint="cs"/>
          <w:rtl/>
        </w:rPr>
        <w:t>ّ</w:t>
      </w:r>
      <w:r>
        <w:rPr>
          <w:rtl/>
        </w:rPr>
        <w:t xml:space="preserve"> الاحالة إلى حد</w:t>
      </w:r>
      <w:r>
        <w:rPr>
          <w:rFonts w:hint="cs"/>
          <w:rtl/>
        </w:rPr>
        <w:t>ِّ</w:t>
      </w:r>
      <w:r>
        <w:rPr>
          <w:rtl/>
        </w:rPr>
        <w:t xml:space="preserve"> الجواز، ثمّ صح</w:t>
      </w:r>
      <w:r>
        <w:rPr>
          <w:rFonts w:hint="cs"/>
          <w:rtl/>
        </w:rPr>
        <w:t>ّ</w:t>
      </w:r>
      <w:r>
        <w:rPr>
          <w:rtl/>
        </w:rPr>
        <w:t>حنا النصوص على القائم الثاني عشر من الائمّة عليه و</w:t>
      </w:r>
      <w:r w:rsidRPr="00F203D8">
        <w:rPr>
          <w:rStyle w:val="libAlaemChar"/>
          <w:rFonts w:hint="cs"/>
          <w:rtl/>
        </w:rPr>
        <w:t>عليهم‌السلام</w:t>
      </w:r>
      <w:r>
        <w:rPr>
          <w:rtl/>
        </w:rPr>
        <w:t xml:space="preserve"> من الله تعالى ذكره ومن رسوله والائمّة الاحد عشر صلوات الله عليهم مع إخبارهم بوقوع الغيبة، ثمّ ذكرنا مولده </w:t>
      </w:r>
      <w:r w:rsidRPr="00F203D8">
        <w:rPr>
          <w:rStyle w:val="libAlaemChar"/>
          <w:rFonts w:hint="cs"/>
          <w:rtl/>
        </w:rPr>
        <w:t>عليه‌السلام</w:t>
      </w:r>
      <w:r>
        <w:rPr>
          <w:rtl/>
        </w:rPr>
        <w:t>، ومن شاهده وما صح</w:t>
      </w:r>
      <w:r>
        <w:rPr>
          <w:rFonts w:hint="cs"/>
          <w:rtl/>
        </w:rPr>
        <w:t>َّ</w:t>
      </w:r>
      <w:r>
        <w:rPr>
          <w:rtl/>
        </w:rPr>
        <w:t xml:space="preserve"> من دلالاته وأعلامه، وما ورد من توقيعاته لتأكيد الحجّة على المنكرين لولي</w:t>
      </w:r>
      <w:r>
        <w:rPr>
          <w:rFonts w:hint="cs"/>
          <w:rtl/>
        </w:rPr>
        <w:t>ِّ</w:t>
      </w:r>
      <w:r>
        <w:rPr>
          <w:rtl/>
        </w:rPr>
        <w:t xml:space="preserve"> الله والمغي</w:t>
      </w:r>
      <w:r>
        <w:rPr>
          <w:rFonts w:hint="cs"/>
          <w:rtl/>
        </w:rPr>
        <w:t>ّ</w:t>
      </w:r>
      <w:r>
        <w:rPr>
          <w:rtl/>
        </w:rPr>
        <w:t xml:space="preserve">ب في ستر الله، والله الموفق للصواب وهو خير مستعان.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2F76A1">
        <w:rPr>
          <w:rtl/>
        </w:rPr>
        <w:t xml:space="preserve">(1) هذا آخر ما نقله عن كتاب ابن قبة. </w:t>
      </w:r>
    </w:p>
    <w:p w:rsidR="00F203D8" w:rsidRDefault="00F203D8" w:rsidP="00F203D8">
      <w:pPr>
        <w:pStyle w:val="libNormal"/>
        <w:rPr>
          <w:rtl/>
        </w:rPr>
      </w:pPr>
      <w:r>
        <w:rPr>
          <w:rtl/>
        </w:rPr>
        <w:br w:type="page"/>
      </w:r>
    </w:p>
    <w:p w:rsidR="00F203D8" w:rsidRDefault="00F203D8" w:rsidP="00F203D8">
      <w:pPr>
        <w:pStyle w:val="libCenterBold1"/>
      </w:pPr>
      <w:r>
        <w:rPr>
          <w:rtl/>
        </w:rPr>
        <w:lastRenderedPageBreak/>
        <w:t>1</w:t>
      </w:r>
    </w:p>
    <w:p w:rsidR="00F203D8" w:rsidRDefault="00F203D8" w:rsidP="005C6CC3">
      <w:pPr>
        <w:pStyle w:val="Heading2Center"/>
        <w:rPr>
          <w:rtl/>
        </w:rPr>
      </w:pPr>
      <w:bookmarkStart w:id="118" w:name="_Toc298832500"/>
      <w:bookmarkStart w:id="119" w:name="_Toc387047382"/>
      <w:r>
        <w:rPr>
          <w:rtl/>
        </w:rPr>
        <w:t>(</w:t>
      </w:r>
      <w:r>
        <w:rPr>
          <w:rFonts w:hint="cs"/>
          <w:rtl/>
        </w:rPr>
        <w:t xml:space="preserve"> </w:t>
      </w:r>
      <w:r>
        <w:rPr>
          <w:rtl/>
        </w:rPr>
        <w:t>باب</w:t>
      </w:r>
      <w:r>
        <w:rPr>
          <w:rFonts w:hint="cs"/>
          <w:rtl/>
        </w:rPr>
        <w:t xml:space="preserve"> </w:t>
      </w:r>
      <w:r>
        <w:rPr>
          <w:rtl/>
        </w:rPr>
        <w:t xml:space="preserve">) </w:t>
      </w:r>
      <w:r w:rsidRPr="00F203D8">
        <w:rPr>
          <w:rStyle w:val="libFootnotenumChar"/>
          <w:rtl/>
        </w:rPr>
        <w:t>(1)</w:t>
      </w:r>
      <w:bookmarkEnd w:id="118"/>
      <w:bookmarkEnd w:id="119"/>
      <w:r>
        <w:rPr>
          <w:rtl/>
        </w:rPr>
        <w:t xml:space="preserve"> </w:t>
      </w:r>
    </w:p>
    <w:p w:rsidR="00F203D8" w:rsidRDefault="00F203D8" w:rsidP="00F203D8">
      <w:pPr>
        <w:pStyle w:val="libCenterBold1"/>
        <w:rPr>
          <w:rtl/>
        </w:rPr>
      </w:pPr>
      <w:r>
        <w:rPr>
          <w:rtl/>
        </w:rPr>
        <w:t xml:space="preserve">(في غيبة ادريس النبيّ </w:t>
      </w:r>
      <w:r w:rsidRPr="00F203D8">
        <w:rPr>
          <w:rStyle w:val="libAlaemChar"/>
          <w:rFonts w:hint="cs"/>
          <w:rtl/>
        </w:rPr>
        <w:t>عليه‌السلام</w:t>
      </w:r>
      <w:r>
        <w:rPr>
          <w:rtl/>
        </w:rPr>
        <w:t xml:space="preserve">) </w:t>
      </w:r>
    </w:p>
    <w:p w:rsidR="00F203D8" w:rsidRDefault="00F203D8" w:rsidP="0002770F">
      <w:pPr>
        <w:pStyle w:val="libNormal"/>
        <w:rPr>
          <w:rtl/>
        </w:rPr>
      </w:pPr>
      <w:r>
        <w:rPr>
          <w:rtl/>
        </w:rPr>
        <w:t>فأو</w:t>
      </w:r>
      <w:r>
        <w:rPr>
          <w:rFonts w:hint="cs"/>
          <w:rtl/>
        </w:rPr>
        <w:t>َّ</w:t>
      </w:r>
      <w:r>
        <w:rPr>
          <w:rtl/>
        </w:rPr>
        <w:t xml:space="preserve">ل الغيبات غيبة إدريس النبيّ </w:t>
      </w:r>
      <w:r w:rsidRPr="00F203D8">
        <w:rPr>
          <w:rStyle w:val="libAlaemChar"/>
          <w:rFonts w:hint="cs"/>
          <w:rtl/>
        </w:rPr>
        <w:t>عليه‌السلام</w:t>
      </w:r>
      <w:r>
        <w:rPr>
          <w:rtl/>
        </w:rPr>
        <w:t xml:space="preserve"> المشهورة حتّى آل الامر بشيعته إلى أن تعذر عليهم القوت وقتل الجب</w:t>
      </w:r>
      <w:r>
        <w:rPr>
          <w:rFonts w:hint="cs"/>
          <w:rtl/>
        </w:rPr>
        <w:t>ّ</w:t>
      </w:r>
      <w:r>
        <w:rPr>
          <w:rtl/>
        </w:rPr>
        <w:t>ار من قتل منهم وأفقر وأخاف باقيتهم، ثمّ</w:t>
      </w:r>
      <w:r>
        <w:rPr>
          <w:rFonts w:hint="cs"/>
          <w:rtl/>
        </w:rPr>
        <w:t>َ</w:t>
      </w:r>
      <w:r>
        <w:rPr>
          <w:rtl/>
        </w:rPr>
        <w:t xml:space="preserve"> ظهر </w:t>
      </w:r>
      <w:r w:rsidRPr="00F203D8">
        <w:rPr>
          <w:rStyle w:val="libAlaemChar"/>
          <w:rFonts w:hint="cs"/>
          <w:rtl/>
        </w:rPr>
        <w:t>عليه‌السلام</w:t>
      </w:r>
      <w:r>
        <w:rPr>
          <w:rtl/>
        </w:rPr>
        <w:t xml:space="preserve"> فوعد شيعته بالفرج وبقيام القائم من ولده، وهو نوح </w:t>
      </w:r>
      <w:r w:rsidRPr="00F203D8">
        <w:rPr>
          <w:rStyle w:val="libAlaemChar"/>
          <w:rFonts w:hint="cs"/>
          <w:rtl/>
        </w:rPr>
        <w:t>عليه‌السلام</w:t>
      </w:r>
      <w:r>
        <w:rPr>
          <w:rtl/>
        </w:rPr>
        <w:t xml:space="preserve"> ثمّ</w:t>
      </w:r>
      <w:r>
        <w:rPr>
          <w:rFonts w:hint="cs"/>
          <w:rtl/>
        </w:rPr>
        <w:t>َ</w:t>
      </w:r>
      <w:r>
        <w:rPr>
          <w:rtl/>
        </w:rPr>
        <w:t xml:space="preserve"> رفع الله عزَّ وجلَّ إدريس </w:t>
      </w:r>
      <w:r w:rsidRPr="00F203D8">
        <w:rPr>
          <w:rStyle w:val="libAlaemChar"/>
          <w:rFonts w:hint="cs"/>
          <w:rtl/>
        </w:rPr>
        <w:t>عليه‌السلام</w:t>
      </w:r>
      <w:r>
        <w:rPr>
          <w:rtl/>
        </w:rPr>
        <w:t xml:space="preserve"> إليه، فلم تزل الش</w:t>
      </w:r>
      <w:r>
        <w:rPr>
          <w:rFonts w:hint="cs"/>
          <w:rtl/>
        </w:rPr>
        <w:t>ّ</w:t>
      </w:r>
      <w:r>
        <w:rPr>
          <w:rtl/>
        </w:rPr>
        <w:t>يعة تتوق</w:t>
      </w:r>
      <w:r>
        <w:rPr>
          <w:rFonts w:hint="cs"/>
          <w:rtl/>
        </w:rPr>
        <w:t>ّ</w:t>
      </w:r>
      <w:r>
        <w:rPr>
          <w:rtl/>
        </w:rPr>
        <w:t xml:space="preserve">عون قيام نوح </w:t>
      </w:r>
      <w:r w:rsidRPr="00F203D8">
        <w:rPr>
          <w:rStyle w:val="libAlaemChar"/>
          <w:rFonts w:hint="cs"/>
          <w:rtl/>
        </w:rPr>
        <w:t>عليه‌السلام</w:t>
      </w:r>
      <w:r>
        <w:rPr>
          <w:rtl/>
        </w:rPr>
        <w:t xml:space="preserve"> قرنا</w:t>
      </w:r>
      <w:r>
        <w:rPr>
          <w:rFonts w:hint="cs"/>
          <w:rtl/>
        </w:rPr>
        <w:t>ً</w:t>
      </w:r>
      <w:r>
        <w:rPr>
          <w:rtl/>
        </w:rPr>
        <w:t xml:space="preserve"> بعد قرن، وخلفا</w:t>
      </w:r>
      <w:r>
        <w:rPr>
          <w:rFonts w:hint="cs"/>
          <w:rtl/>
        </w:rPr>
        <w:t>ً</w:t>
      </w:r>
      <w:r>
        <w:rPr>
          <w:rtl/>
        </w:rPr>
        <w:t xml:space="preserve"> عن سلف، صابرين من الطواغيت على العذاب المهين حتّى ظهرت نبو</w:t>
      </w:r>
      <w:r>
        <w:rPr>
          <w:rFonts w:hint="cs"/>
          <w:rtl/>
        </w:rPr>
        <w:t>َّ</w:t>
      </w:r>
      <w:r>
        <w:rPr>
          <w:rtl/>
        </w:rPr>
        <w:t xml:space="preserve">ة نوح </w:t>
      </w:r>
      <w:r w:rsidRPr="00F203D8">
        <w:rPr>
          <w:rStyle w:val="libAlaemChar"/>
          <w:rFonts w:hint="cs"/>
          <w:rtl/>
        </w:rPr>
        <w:t>عليه‌السلام</w:t>
      </w:r>
      <w:r>
        <w:rPr>
          <w:rtl/>
        </w:rPr>
        <w:t xml:space="preserve">. </w:t>
      </w:r>
    </w:p>
    <w:p w:rsidR="00F203D8" w:rsidRDefault="00F203D8" w:rsidP="0002770F">
      <w:pPr>
        <w:pStyle w:val="libNormal"/>
        <w:rPr>
          <w:rtl/>
        </w:rPr>
      </w:pPr>
      <w:r>
        <w:rPr>
          <w:rtl/>
        </w:rPr>
        <w:t>1</w:t>
      </w:r>
      <w:r w:rsidR="005B13D3">
        <w:rPr>
          <w:rtl/>
        </w:rPr>
        <w:t xml:space="preserve"> - </w:t>
      </w:r>
      <w:r>
        <w:rPr>
          <w:rtl/>
        </w:rPr>
        <w:t>حدّ</w:t>
      </w:r>
      <w:r>
        <w:rPr>
          <w:rFonts w:hint="cs"/>
          <w:rtl/>
        </w:rPr>
        <w:t>َ</w:t>
      </w:r>
      <w:r>
        <w:rPr>
          <w:rtl/>
        </w:rPr>
        <w:t>ثنا أبي، ومحمّد بن الحسن بن أحمد بن الوليد، ومحمّد بن موسى بن</w:t>
      </w:r>
      <w:r w:rsidR="005B13D3">
        <w:rPr>
          <w:rtl/>
        </w:rPr>
        <w:t xml:space="preserve"> - </w:t>
      </w:r>
      <w:r>
        <w:rPr>
          <w:rtl/>
        </w:rPr>
        <w:t>المتوك</w:t>
      </w:r>
      <w:r>
        <w:rPr>
          <w:rFonts w:hint="cs"/>
          <w:rtl/>
        </w:rPr>
        <w:t>ّ</w:t>
      </w:r>
      <w:r>
        <w:rPr>
          <w:rtl/>
        </w:rPr>
        <w:t>ل</w:t>
      </w:r>
      <w:r w:rsidR="005B13D3">
        <w:rPr>
          <w:rtl/>
        </w:rPr>
        <w:t xml:space="preserve"> - </w:t>
      </w:r>
      <w:r>
        <w:rPr>
          <w:rtl/>
        </w:rPr>
        <w:t>رضى الله عنهم</w:t>
      </w:r>
      <w:r w:rsidR="005B13D3">
        <w:rPr>
          <w:rtl/>
        </w:rPr>
        <w:t xml:space="preserve"> - </w:t>
      </w:r>
      <w:r>
        <w:rPr>
          <w:rtl/>
        </w:rPr>
        <w:t>قالوا: حدّثنا سعد بن عبد الله، وعبد الله بن جعفر الحميري، ومحمّد بن يحيى العطّار قالوا: حدّثنا أحمد بن محمّد بن عيسى، وإبراهيم ابن هاشم جميعاً، عن الحسن بن محبوب، عن إبراهيم بن أبي البلاد، عن أبيه، عن أبي جعفر محمّد بن عليّ</w:t>
      </w:r>
      <w:r>
        <w:rPr>
          <w:rFonts w:hint="cs"/>
          <w:rtl/>
        </w:rPr>
        <w:t>ٍ</w:t>
      </w:r>
      <w:r>
        <w:rPr>
          <w:rtl/>
        </w:rPr>
        <w:t xml:space="preserve"> الباقر </w:t>
      </w:r>
      <w:r w:rsidRPr="00F203D8">
        <w:rPr>
          <w:rStyle w:val="libAlaemChar"/>
          <w:rFonts w:hint="cs"/>
          <w:rtl/>
        </w:rPr>
        <w:t>عليهما‌السلام</w:t>
      </w:r>
      <w:r>
        <w:rPr>
          <w:rtl/>
        </w:rPr>
        <w:t xml:space="preserve"> قال: كان بدء نبو</w:t>
      </w:r>
      <w:r>
        <w:rPr>
          <w:rFonts w:hint="cs"/>
          <w:rtl/>
        </w:rPr>
        <w:t>َّ</w:t>
      </w:r>
      <w:r>
        <w:rPr>
          <w:rtl/>
        </w:rPr>
        <w:t xml:space="preserve">ة إدريس </w:t>
      </w:r>
      <w:r w:rsidRPr="00F203D8">
        <w:rPr>
          <w:rStyle w:val="libAlaemChar"/>
          <w:rFonts w:hint="cs"/>
          <w:rtl/>
        </w:rPr>
        <w:t>عليه‌السلام</w:t>
      </w:r>
      <w:r>
        <w:rPr>
          <w:rtl/>
        </w:rPr>
        <w:t xml:space="preserve"> أنَّه كان في زمانه ملك جب</w:t>
      </w:r>
      <w:r>
        <w:rPr>
          <w:rFonts w:hint="cs"/>
          <w:rtl/>
        </w:rPr>
        <w:t>ّ</w:t>
      </w:r>
      <w:r>
        <w:rPr>
          <w:rtl/>
        </w:rPr>
        <w:t>ار و</w:t>
      </w:r>
      <w:r>
        <w:rPr>
          <w:rFonts w:hint="cs"/>
          <w:rtl/>
        </w:rPr>
        <w:t>أ</w:t>
      </w:r>
      <w:r>
        <w:rPr>
          <w:rtl/>
        </w:rPr>
        <w:t>نّه ركب ذات يوم في بعض نزهه، فمر</w:t>
      </w:r>
      <w:r>
        <w:rPr>
          <w:rFonts w:hint="cs"/>
          <w:rtl/>
        </w:rPr>
        <w:t>َّ</w:t>
      </w:r>
      <w:r>
        <w:rPr>
          <w:rtl/>
        </w:rPr>
        <w:t xml:space="preserve"> بأرض خضرة نضرة لعبد مؤمن من الر</w:t>
      </w:r>
      <w:r>
        <w:rPr>
          <w:rFonts w:hint="cs"/>
          <w:rtl/>
        </w:rPr>
        <w:t>َّ</w:t>
      </w:r>
      <w:r>
        <w:rPr>
          <w:rtl/>
        </w:rPr>
        <w:t xml:space="preserve">افضة </w:t>
      </w:r>
      <w:r w:rsidRPr="00F203D8">
        <w:rPr>
          <w:rStyle w:val="libFootnotenumChar"/>
          <w:rtl/>
        </w:rPr>
        <w:t>(2)</w:t>
      </w:r>
      <w:r>
        <w:rPr>
          <w:rtl/>
        </w:rPr>
        <w:t xml:space="preserve"> فأعجبته فسأل وزراءه لمن هذه ال</w:t>
      </w:r>
      <w:r>
        <w:rPr>
          <w:rFonts w:hint="cs"/>
          <w:rtl/>
        </w:rPr>
        <w:t>أ</w:t>
      </w:r>
      <w:r>
        <w:rPr>
          <w:rtl/>
        </w:rPr>
        <w:t>رض؟ قالوا: لعبد مؤمن من عبيد الملك فلان الر</w:t>
      </w:r>
      <w:r>
        <w:rPr>
          <w:rFonts w:hint="cs"/>
          <w:rtl/>
        </w:rPr>
        <w:t>َّ</w:t>
      </w:r>
      <w:r>
        <w:rPr>
          <w:rtl/>
        </w:rPr>
        <w:t>افضي</w:t>
      </w:r>
      <w:r>
        <w:rPr>
          <w:rFonts w:hint="cs"/>
          <w:rtl/>
        </w:rPr>
        <w:t>ِّ</w:t>
      </w:r>
      <w:r>
        <w:rPr>
          <w:rtl/>
        </w:rPr>
        <w:t xml:space="preserve">، فدعا به فقال له: أمتعني بأرضك هذه </w:t>
      </w:r>
      <w:r w:rsidRPr="00F203D8">
        <w:rPr>
          <w:rStyle w:val="libFootnotenumChar"/>
          <w:rtl/>
        </w:rPr>
        <w:t>(3)</w:t>
      </w:r>
      <w:r>
        <w:rPr>
          <w:rtl/>
        </w:rPr>
        <w:t xml:space="preserve"> فقال: عيالي أحوج إليها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542DE">
        <w:rPr>
          <w:rtl/>
        </w:rPr>
        <w:t>(1) النسخ مختلفة في عنوان الابواب وهنا في بعضها « الباب</w:t>
      </w:r>
      <w:r>
        <w:rPr>
          <w:rtl/>
        </w:rPr>
        <w:t xml:space="preserve"> الاوَّل </w:t>
      </w:r>
      <w:r w:rsidRPr="008542DE">
        <w:rPr>
          <w:rtl/>
        </w:rPr>
        <w:t>» وفي بعضها « الباب الثاني » وفي بعضه</w:t>
      </w:r>
      <w:r w:rsidRPr="002F76A1">
        <w:rPr>
          <w:rtl/>
        </w:rPr>
        <w:t>ا « باب » فقط</w:t>
      </w:r>
      <w:r>
        <w:rPr>
          <w:rtl/>
        </w:rPr>
        <w:t>،</w:t>
      </w:r>
      <w:r w:rsidRPr="002F76A1">
        <w:rPr>
          <w:rtl/>
        </w:rPr>
        <w:t xml:space="preserve"> وفى بعضها « باب » مع الرقم الهندسي. </w:t>
      </w:r>
    </w:p>
    <w:p w:rsidR="00F203D8" w:rsidRPr="00E710B9" w:rsidRDefault="00F203D8" w:rsidP="00F203D8">
      <w:pPr>
        <w:pStyle w:val="libFootnote0"/>
        <w:rPr>
          <w:rtl/>
        </w:rPr>
      </w:pPr>
      <w:r w:rsidRPr="008542DE">
        <w:rPr>
          <w:rtl/>
        </w:rPr>
        <w:t>(2) الرافضة هم</w:t>
      </w:r>
      <w:r>
        <w:rPr>
          <w:rtl/>
        </w:rPr>
        <w:t xml:space="preserve"> الدِّين </w:t>
      </w:r>
      <w:r w:rsidRPr="008542DE">
        <w:rPr>
          <w:rtl/>
        </w:rPr>
        <w:t>تركوا مذهب سلطانهم. والرفض في</w:t>
      </w:r>
      <w:r>
        <w:rPr>
          <w:rtl/>
        </w:rPr>
        <w:t xml:space="preserve"> اللّغة:</w:t>
      </w:r>
      <w:r w:rsidRPr="008542DE">
        <w:rPr>
          <w:rtl/>
        </w:rPr>
        <w:t xml:space="preserve"> الترك</w:t>
      </w:r>
      <w:r>
        <w:rPr>
          <w:rtl/>
        </w:rPr>
        <w:t>،</w:t>
      </w:r>
      <w:r w:rsidRPr="008542DE">
        <w:rPr>
          <w:rtl/>
        </w:rPr>
        <w:t xml:space="preserve"> والروافض جنود تركوا قائدهم وانصرفوا وذهبوا عنه. أو المراد</w:t>
      </w:r>
      <w:r>
        <w:rPr>
          <w:rtl/>
        </w:rPr>
        <w:t xml:space="preserve"> الّذين </w:t>
      </w:r>
      <w:r w:rsidRPr="008542DE">
        <w:rPr>
          <w:rtl/>
        </w:rPr>
        <w:t>رفضوا الشرك والمعاصي أو مذهب الملك أو</w:t>
      </w:r>
      <w:r>
        <w:rPr>
          <w:rtl/>
        </w:rPr>
        <w:t xml:space="preserve"> الدُّنيا </w:t>
      </w:r>
      <w:r w:rsidRPr="008542DE">
        <w:rPr>
          <w:rtl/>
        </w:rPr>
        <w:t>ونعيمها</w:t>
      </w:r>
      <w:r>
        <w:rPr>
          <w:rtl/>
        </w:rPr>
        <w:t>،</w:t>
      </w:r>
      <w:r w:rsidRPr="008542DE">
        <w:rPr>
          <w:rtl/>
        </w:rPr>
        <w:t xml:space="preserve"> وفى اثبات الوصية « فقي</w:t>
      </w:r>
      <w:r w:rsidRPr="002F76A1">
        <w:rPr>
          <w:rtl/>
        </w:rPr>
        <w:t>ل</w:t>
      </w:r>
      <w:r>
        <w:rPr>
          <w:rtl/>
        </w:rPr>
        <w:t xml:space="preserve"> أنّها </w:t>
      </w:r>
      <w:r w:rsidRPr="002F76A1">
        <w:rPr>
          <w:rtl/>
        </w:rPr>
        <w:t>لرجل من الرافضة كان لا يتبعه على كفره ويرفضه يسمى رافضيا</w:t>
      </w:r>
      <w:r>
        <w:rPr>
          <w:rFonts w:hint="cs"/>
          <w:rtl/>
        </w:rPr>
        <w:t>ً</w:t>
      </w:r>
      <w:r w:rsidRPr="002F76A1">
        <w:rPr>
          <w:rtl/>
        </w:rPr>
        <w:t xml:space="preserve"> فدعى به الخ ». </w:t>
      </w:r>
    </w:p>
    <w:p w:rsidR="00F203D8" w:rsidRPr="00E710B9" w:rsidRDefault="00F203D8" w:rsidP="00F203D8">
      <w:pPr>
        <w:pStyle w:val="libFootnote0"/>
        <w:rPr>
          <w:rtl/>
        </w:rPr>
      </w:pPr>
      <w:r w:rsidRPr="002F76A1">
        <w:rPr>
          <w:rtl/>
        </w:rPr>
        <w:t xml:space="preserve">(3) أي اجعلها لي انتفع بها وألتذ بها.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منك، قال: فسمني بها </w:t>
      </w:r>
      <w:r w:rsidRPr="00F203D8">
        <w:rPr>
          <w:rStyle w:val="libFootnotenumChar"/>
          <w:rtl/>
        </w:rPr>
        <w:t>(1)</w:t>
      </w:r>
      <w:r>
        <w:rPr>
          <w:rtl/>
        </w:rPr>
        <w:t xml:space="preserve"> اثمن لك، قال: لا ا</w:t>
      </w:r>
      <w:r>
        <w:rPr>
          <w:rFonts w:hint="cs"/>
          <w:rtl/>
        </w:rPr>
        <w:t>ُ</w:t>
      </w:r>
      <w:r>
        <w:rPr>
          <w:rtl/>
        </w:rPr>
        <w:t>متعك بها ولا أسومك دع عنك ذكرها، فغضب الملك عند ذلك وأسف وانصرف إلى أهله وهو مغموم متفك</w:t>
      </w:r>
      <w:r>
        <w:rPr>
          <w:rFonts w:hint="cs"/>
          <w:rtl/>
        </w:rPr>
        <w:t>ّ</w:t>
      </w:r>
      <w:r>
        <w:rPr>
          <w:rtl/>
        </w:rPr>
        <w:t xml:space="preserve">ر في أمره وكانت له امرأة من الازارقة </w:t>
      </w:r>
      <w:r w:rsidRPr="00F203D8">
        <w:rPr>
          <w:rStyle w:val="libFootnotenumChar"/>
          <w:rtl/>
        </w:rPr>
        <w:t>(2)</w:t>
      </w:r>
      <w:r>
        <w:rPr>
          <w:rtl/>
        </w:rPr>
        <w:t>، وكان بها معجبا</w:t>
      </w:r>
      <w:r>
        <w:rPr>
          <w:rFonts w:hint="cs"/>
          <w:rtl/>
        </w:rPr>
        <w:t>ً</w:t>
      </w:r>
      <w:r>
        <w:rPr>
          <w:rtl/>
        </w:rPr>
        <w:t xml:space="preserve"> يشاورها في الامر إذا نزل به، فلمّا استقر</w:t>
      </w:r>
      <w:r>
        <w:rPr>
          <w:rFonts w:hint="cs"/>
          <w:rtl/>
        </w:rPr>
        <w:t>َّ</w:t>
      </w:r>
      <w:r>
        <w:rPr>
          <w:rtl/>
        </w:rPr>
        <w:t xml:space="preserve"> في مجلسه بعث إليها ليشاورها في أمر صاحب الأرض، فخرجت إليه فرأت في وجهه الغضب فقالت: أيّها الملك ما الّذي دهاك </w:t>
      </w:r>
      <w:r w:rsidRPr="00F203D8">
        <w:rPr>
          <w:rStyle w:val="libFootnotenumChar"/>
          <w:rtl/>
        </w:rPr>
        <w:t>(3)</w:t>
      </w:r>
      <w:r>
        <w:rPr>
          <w:rtl/>
        </w:rPr>
        <w:t xml:space="preserve"> حتّى بدا الغضب في وجهك قبل فعلك </w:t>
      </w:r>
      <w:r w:rsidRPr="00F203D8">
        <w:rPr>
          <w:rStyle w:val="libFootnotenumChar"/>
          <w:rtl/>
        </w:rPr>
        <w:t>(4)</w:t>
      </w:r>
      <w:r>
        <w:rPr>
          <w:rtl/>
        </w:rPr>
        <w:t xml:space="preserve">؟ فأخبرها بخبر الأرض وما كان من قوله لصاحبها ومن قول صاحبها له، فقالت: أيّها الملك إنّما يهتم به </w:t>
      </w:r>
      <w:r w:rsidRPr="00F203D8">
        <w:rPr>
          <w:rStyle w:val="libFootnotenumChar"/>
          <w:rtl/>
        </w:rPr>
        <w:t>(5)</w:t>
      </w:r>
      <w:r>
        <w:rPr>
          <w:rtl/>
        </w:rPr>
        <w:t xml:space="preserve"> من لا يقدر على التغيير والانتقام، فإن كنت تكره أن تقتله بغير حجّة فأنا أكفيك أمره واصي</w:t>
      </w:r>
      <w:r>
        <w:rPr>
          <w:rFonts w:hint="cs"/>
          <w:rtl/>
        </w:rPr>
        <w:t>ّ</w:t>
      </w:r>
      <w:r>
        <w:rPr>
          <w:rtl/>
        </w:rPr>
        <w:t>ر أرضه بيديك بحجّة لك فيها العذر عند أهل مملكتك، قال: وما هي؟ قالت: أبعث</w:t>
      </w:r>
      <w:r>
        <w:rPr>
          <w:rFonts w:hint="cs"/>
          <w:rtl/>
        </w:rPr>
        <w:t>ُ</w:t>
      </w:r>
      <w:r>
        <w:rPr>
          <w:rtl/>
        </w:rPr>
        <w:t xml:space="preserve"> إليه أقواما</w:t>
      </w:r>
      <w:r>
        <w:rPr>
          <w:rFonts w:hint="cs"/>
          <w:rtl/>
        </w:rPr>
        <w:t>ً</w:t>
      </w:r>
      <w:r>
        <w:rPr>
          <w:rtl/>
        </w:rPr>
        <w:t xml:space="preserve"> من أصحابي الازارقة حتّى يأتوك به فيشهدوا عليه عندك أنَّه قد برئ من دينك فيجوز لك قتله وأخذ أرضه، قال: فافعلي ذلك، قال: وكان لها أصحاب من الازارقة على دينها يرون قتل الر</w:t>
      </w:r>
      <w:r>
        <w:rPr>
          <w:rFonts w:hint="cs"/>
          <w:rtl/>
        </w:rPr>
        <w:t>َّ</w:t>
      </w:r>
      <w:r>
        <w:rPr>
          <w:rtl/>
        </w:rPr>
        <w:t>وافض من المؤمنين، فبعثت إلى قوم من ال</w:t>
      </w:r>
      <w:r>
        <w:rPr>
          <w:rFonts w:hint="cs"/>
          <w:rtl/>
        </w:rPr>
        <w:t>أ</w:t>
      </w:r>
      <w:r>
        <w:rPr>
          <w:rtl/>
        </w:rPr>
        <w:t xml:space="preserve">زارقة </w:t>
      </w:r>
      <w:r w:rsidRPr="00F203D8">
        <w:rPr>
          <w:rStyle w:val="libFootnotenumChar"/>
          <w:rtl/>
        </w:rPr>
        <w:t>(6)</w:t>
      </w:r>
      <w:r>
        <w:rPr>
          <w:rtl/>
        </w:rPr>
        <w:t xml:space="preserve"> فأتوها فأمرتهم أن يشهدوا على فلان الر</w:t>
      </w:r>
      <w:r>
        <w:rPr>
          <w:rFonts w:hint="cs"/>
          <w:rtl/>
        </w:rPr>
        <w:t>َّ</w:t>
      </w:r>
      <w:r>
        <w:rPr>
          <w:rtl/>
        </w:rPr>
        <w:t>افضي</w:t>
      </w:r>
      <w:r>
        <w:rPr>
          <w:rFonts w:hint="cs"/>
          <w:rtl/>
        </w:rPr>
        <w:t>ِّ</w:t>
      </w:r>
      <w:r>
        <w:rPr>
          <w:rtl/>
        </w:rPr>
        <w:t xml:space="preserve"> عند الملك أنَّه قد برئ من دين الملك فشهدوا عليه أنَّه قد برئ من دين الملك فقتله واستخلص أرضه، فغضب الله تعالى للمؤمن عند ذلك فأوحى الله إلى إدريس أن ائت عبدي هذا الجب</w:t>
      </w:r>
      <w:r>
        <w:rPr>
          <w:rFonts w:hint="cs"/>
          <w:rtl/>
        </w:rPr>
        <w:t>ّ</w:t>
      </w:r>
      <w:r>
        <w:rPr>
          <w:rtl/>
        </w:rPr>
        <w:t>ار فقل له: أما رضيت أن قتلت عبدي المؤمن ظلما</w:t>
      </w:r>
      <w:r>
        <w:rPr>
          <w:rFonts w:hint="cs"/>
          <w:rtl/>
        </w:rPr>
        <w:t>ً</w:t>
      </w:r>
      <w:r>
        <w:rPr>
          <w:rtl/>
        </w:rPr>
        <w:t xml:space="preserve"> حتّى استخلصت أرضه خالصة لك، فأحوجت عياله من بعده وأجعتهم، أما وعتر</w:t>
      </w:r>
      <w:r>
        <w:rPr>
          <w:rFonts w:hint="cs"/>
          <w:rtl/>
        </w:rPr>
        <w:t>َّ</w:t>
      </w:r>
      <w:r>
        <w:rPr>
          <w:rtl/>
        </w:rPr>
        <w:t>تي لانتقمن</w:t>
      </w:r>
      <w:r>
        <w:rPr>
          <w:rFonts w:hint="cs"/>
          <w:rtl/>
        </w:rPr>
        <w:t>َّ</w:t>
      </w:r>
      <w:r>
        <w:rPr>
          <w:rtl/>
        </w:rPr>
        <w:t xml:space="preserve"> له منك في الاجل ولاسلبنك ملكك في العاجل، ولا</w:t>
      </w:r>
      <w:r>
        <w:rPr>
          <w:rFonts w:hint="cs"/>
          <w:rtl/>
        </w:rPr>
        <w:t>ُ</w:t>
      </w:r>
      <w:r>
        <w:rPr>
          <w:rtl/>
        </w:rPr>
        <w:t>خربن</w:t>
      </w:r>
      <w:r>
        <w:rPr>
          <w:rFonts w:hint="cs"/>
          <w:rtl/>
        </w:rPr>
        <w:t>َّ</w:t>
      </w:r>
      <w:r>
        <w:rPr>
          <w:rtl/>
        </w:rPr>
        <w:t xml:space="preserve"> مدينتك ولاذلن عزك ولاطعمن الكلاب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E35BA4">
        <w:rPr>
          <w:rtl/>
        </w:rPr>
        <w:t xml:space="preserve">(1) السوم طلب الشراء أي بعنى. و « أثمن لك » أي أعطيك الثمن. </w:t>
      </w:r>
    </w:p>
    <w:p w:rsidR="00F203D8" w:rsidRPr="00E710B9" w:rsidRDefault="00F203D8" w:rsidP="00F203D8">
      <w:pPr>
        <w:pStyle w:val="libFootnote0"/>
        <w:rPr>
          <w:rtl/>
        </w:rPr>
      </w:pPr>
      <w:r w:rsidRPr="00E35BA4">
        <w:rPr>
          <w:rtl/>
        </w:rPr>
        <w:t>(2) المراد بهم أهل الروم أو الديلم</w:t>
      </w:r>
      <w:r>
        <w:rPr>
          <w:rtl/>
        </w:rPr>
        <w:t xml:space="preserve"> لأنّ </w:t>
      </w:r>
      <w:r w:rsidRPr="00E35BA4">
        <w:rPr>
          <w:rtl/>
        </w:rPr>
        <w:t>زرقة العيون غالبة فيهم. والازارقة</w:t>
      </w:r>
      <w:r>
        <w:rPr>
          <w:rtl/>
        </w:rPr>
        <w:t xml:space="preserve"> أيضاً </w:t>
      </w:r>
      <w:r w:rsidRPr="00E35BA4">
        <w:rPr>
          <w:rtl/>
        </w:rPr>
        <w:t>هم</w:t>
      </w:r>
      <w:r>
        <w:rPr>
          <w:rtl/>
        </w:rPr>
        <w:t xml:space="preserve"> الّذين </w:t>
      </w:r>
      <w:r w:rsidRPr="00E35BA4">
        <w:rPr>
          <w:rtl/>
        </w:rPr>
        <w:t>يبيحون مال من على غير عقيدتهم ويستحلون دمه نظير عقيدة الخوارج في الاسلام</w:t>
      </w:r>
      <w:r>
        <w:rPr>
          <w:rtl/>
        </w:rPr>
        <w:t>،</w:t>
      </w:r>
      <w:r w:rsidRPr="00E35BA4">
        <w:rPr>
          <w:rtl/>
        </w:rPr>
        <w:t xml:space="preserve"> والمراد هنا المعنى الثاني. </w:t>
      </w:r>
    </w:p>
    <w:p w:rsidR="00F203D8" w:rsidRPr="00E710B9" w:rsidRDefault="00F203D8" w:rsidP="00F203D8">
      <w:pPr>
        <w:pStyle w:val="libFootnote0"/>
        <w:rPr>
          <w:rtl/>
        </w:rPr>
      </w:pPr>
      <w:r w:rsidRPr="00E35BA4">
        <w:rPr>
          <w:rtl/>
        </w:rPr>
        <w:t>(3) دهى</w:t>
      </w:r>
      <w:r>
        <w:rPr>
          <w:rtl/>
        </w:rPr>
        <w:t xml:space="preserve"> فلاناً </w:t>
      </w:r>
      <w:r w:rsidRPr="00E35BA4">
        <w:rPr>
          <w:rtl/>
        </w:rPr>
        <w:t xml:space="preserve">أي أصابه بداهية. </w:t>
      </w:r>
    </w:p>
    <w:p w:rsidR="00F203D8" w:rsidRPr="00E710B9" w:rsidRDefault="00F203D8" w:rsidP="00F203D8">
      <w:pPr>
        <w:pStyle w:val="libFootnote0"/>
        <w:rPr>
          <w:rtl/>
        </w:rPr>
      </w:pPr>
      <w:r w:rsidRPr="00E35BA4">
        <w:rPr>
          <w:rtl/>
        </w:rPr>
        <w:t xml:space="preserve">(4) أي قبل اتيانك بما غضبت له. </w:t>
      </w:r>
    </w:p>
    <w:p w:rsidR="00F203D8" w:rsidRPr="00E710B9" w:rsidRDefault="00F203D8" w:rsidP="00F203D8">
      <w:pPr>
        <w:pStyle w:val="libFootnote0"/>
        <w:rPr>
          <w:rtl/>
        </w:rPr>
      </w:pPr>
      <w:r w:rsidRPr="00E35BA4">
        <w:rPr>
          <w:rtl/>
        </w:rPr>
        <w:t xml:space="preserve">(5) في بعض النسخ « يغتم ويأسف ». </w:t>
      </w:r>
    </w:p>
    <w:p w:rsidR="00F203D8" w:rsidRPr="00E710B9" w:rsidRDefault="00F203D8" w:rsidP="00F203D8">
      <w:pPr>
        <w:pStyle w:val="libFootnote0"/>
        <w:rPr>
          <w:rtl/>
        </w:rPr>
      </w:pPr>
      <w:r w:rsidRPr="00E35BA4">
        <w:rPr>
          <w:rtl/>
        </w:rPr>
        <w:t xml:space="preserve">(6) في بعض النسخ « إلى قوم منهم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لحم امرأتك، فقد غر</w:t>
      </w:r>
      <w:r>
        <w:rPr>
          <w:rFonts w:hint="cs"/>
          <w:rtl/>
        </w:rPr>
        <w:t>َّ</w:t>
      </w:r>
      <w:r>
        <w:rPr>
          <w:rtl/>
        </w:rPr>
        <w:t xml:space="preserve">ك يا مبتلى حلمي عنك. </w:t>
      </w:r>
    </w:p>
    <w:p w:rsidR="00F203D8" w:rsidRDefault="00F203D8" w:rsidP="0002770F">
      <w:pPr>
        <w:pStyle w:val="libNormal"/>
        <w:rPr>
          <w:rtl/>
        </w:rPr>
      </w:pPr>
      <w:r>
        <w:rPr>
          <w:rtl/>
        </w:rPr>
        <w:t xml:space="preserve">فأتاه إدريس </w:t>
      </w:r>
      <w:r w:rsidRPr="00F203D8">
        <w:rPr>
          <w:rStyle w:val="libAlaemChar"/>
          <w:rFonts w:hint="cs"/>
          <w:rtl/>
        </w:rPr>
        <w:t>عليه‌السلام</w:t>
      </w:r>
      <w:r>
        <w:rPr>
          <w:rtl/>
        </w:rPr>
        <w:t xml:space="preserve"> برسالة ربّه وهو في مجلسه وحوله أصحابه، فقال: أيّها الجب</w:t>
      </w:r>
      <w:r>
        <w:rPr>
          <w:rFonts w:hint="cs"/>
          <w:rtl/>
        </w:rPr>
        <w:t>ّ</w:t>
      </w:r>
      <w:r>
        <w:rPr>
          <w:rtl/>
        </w:rPr>
        <w:t>ار إنّي رسول الله إليك وهو يقول لك: أم</w:t>
      </w:r>
      <w:r>
        <w:rPr>
          <w:rFonts w:hint="cs"/>
          <w:rtl/>
        </w:rPr>
        <w:t>ّ</w:t>
      </w:r>
      <w:r>
        <w:rPr>
          <w:rtl/>
        </w:rPr>
        <w:t>ا رضيت أن قتلت عبدي المؤمن ظلما</w:t>
      </w:r>
      <w:r>
        <w:rPr>
          <w:rFonts w:hint="cs"/>
          <w:rtl/>
        </w:rPr>
        <w:t>ً</w:t>
      </w:r>
      <w:r>
        <w:rPr>
          <w:rtl/>
        </w:rPr>
        <w:t xml:space="preserve"> حتّى استخلصت أرضه خالصة لك، وأحوجت عياله من بعده وأجعتهم، أما وعز</w:t>
      </w:r>
      <w:r>
        <w:rPr>
          <w:rFonts w:hint="cs"/>
          <w:rtl/>
        </w:rPr>
        <w:t>َّ</w:t>
      </w:r>
      <w:r>
        <w:rPr>
          <w:rtl/>
        </w:rPr>
        <w:t>تي لانتقمن</w:t>
      </w:r>
      <w:r>
        <w:rPr>
          <w:rFonts w:hint="cs"/>
          <w:rtl/>
        </w:rPr>
        <w:t>َّ</w:t>
      </w:r>
      <w:r>
        <w:rPr>
          <w:rtl/>
        </w:rPr>
        <w:t xml:space="preserve"> له منك في الاجل، ولاسلبن</w:t>
      </w:r>
      <w:r>
        <w:rPr>
          <w:rFonts w:hint="cs"/>
          <w:rtl/>
        </w:rPr>
        <w:t>َّ</w:t>
      </w:r>
      <w:r>
        <w:rPr>
          <w:rtl/>
        </w:rPr>
        <w:t>ك ملكك في العاجل، ولا</w:t>
      </w:r>
      <w:r>
        <w:rPr>
          <w:rFonts w:hint="cs"/>
          <w:rtl/>
        </w:rPr>
        <w:t>ُ</w:t>
      </w:r>
      <w:r>
        <w:rPr>
          <w:rtl/>
        </w:rPr>
        <w:t>خربن</w:t>
      </w:r>
      <w:r>
        <w:rPr>
          <w:rFonts w:hint="cs"/>
          <w:rtl/>
        </w:rPr>
        <w:t>َّ</w:t>
      </w:r>
      <w:r>
        <w:rPr>
          <w:rtl/>
        </w:rPr>
        <w:t xml:space="preserve"> مدينتك، ولا</w:t>
      </w:r>
      <w:r>
        <w:rPr>
          <w:rFonts w:hint="cs"/>
          <w:rtl/>
        </w:rPr>
        <w:t>ُ</w:t>
      </w:r>
      <w:r>
        <w:rPr>
          <w:rtl/>
        </w:rPr>
        <w:t>ذلن</w:t>
      </w:r>
      <w:r>
        <w:rPr>
          <w:rFonts w:hint="cs"/>
          <w:rtl/>
        </w:rPr>
        <w:t>َّ</w:t>
      </w:r>
      <w:r>
        <w:rPr>
          <w:rtl/>
        </w:rPr>
        <w:t xml:space="preserve"> عز</w:t>
      </w:r>
      <w:r>
        <w:rPr>
          <w:rFonts w:hint="cs"/>
          <w:rtl/>
        </w:rPr>
        <w:t>َّ</w:t>
      </w:r>
      <w:r>
        <w:rPr>
          <w:rtl/>
        </w:rPr>
        <w:t>ك، ولاطعمن</w:t>
      </w:r>
      <w:r>
        <w:rPr>
          <w:rFonts w:hint="cs"/>
          <w:rtl/>
        </w:rPr>
        <w:t>َّ</w:t>
      </w:r>
      <w:r>
        <w:rPr>
          <w:rtl/>
        </w:rPr>
        <w:t xml:space="preserve"> الكلاب لحم امرأتك، فقال الجب</w:t>
      </w:r>
      <w:r>
        <w:rPr>
          <w:rFonts w:hint="cs"/>
          <w:rtl/>
        </w:rPr>
        <w:t>ّ</w:t>
      </w:r>
      <w:r>
        <w:rPr>
          <w:rtl/>
        </w:rPr>
        <w:t>ار: اخرج عن</w:t>
      </w:r>
      <w:r>
        <w:rPr>
          <w:rFonts w:hint="cs"/>
          <w:rtl/>
        </w:rPr>
        <w:t>ّ</w:t>
      </w:r>
      <w:r>
        <w:rPr>
          <w:rtl/>
        </w:rPr>
        <w:t xml:space="preserve">ي يا إدريس فلن تسبقني بنفسك </w:t>
      </w:r>
      <w:r w:rsidRPr="00F203D8">
        <w:rPr>
          <w:rStyle w:val="libFootnotenumChar"/>
          <w:rtl/>
        </w:rPr>
        <w:t>(1)</w:t>
      </w:r>
      <w:r>
        <w:rPr>
          <w:rtl/>
        </w:rPr>
        <w:t xml:space="preserve">. </w:t>
      </w:r>
    </w:p>
    <w:p w:rsidR="00F203D8" w:rsidRDefault="00F203D8" w:rsidP="0002770F">
      <w:pPr>
        <w:pStyle w:val="libNormal"/>
        <w:rPr>
          <w:rtl/>
        </w:rPr>
      </w:pPr>
      <w:r>
        <w:rPr>
          <w:rtl/>
        </w:rPr>
        <w:t>ثم</w:t>
      </w:r>
      <w:r>
        <w:rPr>
          <w:rFonts w:hint="cs"/>
          <w:rtl/>
        </w:rPr>
        <w:t>َّ</w:t>
      </w:r>
      <w:r>
        <w:rPr>
          <w:rtl/>
        </w:rPr>
        <w:t xml:space="preserve"> أرسل إلى امرأته فأخبرها بما جاء به إدريس، فقال: لا تهو</w:t>
      </w:r>
      <w:r>
        <w:rPr>
          <w:rFonts w:hint="cs"/>
          <w:rtl/>
        </w:rPr>
        <w:t>ِّ</w:t>
      </w:r>
      <w:r>
        <w:rPr>
          <w:rtl/>
        </w:rPr>
        <w:t>لن</w:t>
      </w:r>
      <w:r>
        <w:rPr>
          <w:rFonts w:hint="cs"/>
          <w:rtl/>
        </w:rPr>
        <w:t>ّ</w:t>
      </w:r>
      <w:r>
        <w:rPr>
          <w:rtl/>
        </w:rPr>
        <w:t>ك رسالة إله إدريس إنّا أكفيك أمر إدريس، ا</w:t>
      </w:r>
      <w:r>
        <w:rPr>
          <w:rFonts w:hint="cs"/>
          <w:rtl/>
        </w:rPr>
        <w:t>ُ</w:t>
      </w:r>
      <w:r>
        <w:rPr>
          <w:rtl/>
        </w:rPr>
        <w:t>رسل إليه من يقتله فتبطل رسالة إلهه وكل</w:t>
      </w:r>
      <w:r>
        <w:rPr>
          <w:rFonts w:hint="cs"/>
          <w:rtl/>
        </w:rPr>
        <w:t>ّ</w:t>
      </w:r>
      <w:r>
        <w:rPr>
          <w:rtl/>
        </w:rPr>
        <w:t>ما جاءك به، قال: فافعلي، وكان لادريس أصحاب من الر</w:t>
      </w:r>
      <w:r>
        <w:rPr>
          <w:rFonts w:hint="cs"/>
          <w:rtl/>
        </w:rPr>
        <w:t>َّ</w:t>
      </w:r>
      <w:r>
        <w:rPr>
          <w:rtl/>
        </w:rPr>
        <w:t>افضة مؤمنون يجتمعون إليه في مجلس له فيأنسون به ويأنس بهم، فأخبرهم إدريس بما كان من وحي الله عزَّ وجلَّ إليه ورسالته إلى الجب</w:t>
      </w:r>
      <w:r>
        <w:rPr>
          <w:rFonts w:hint="cs"/>
          <w:rtl/>
        </w:rPr>
        <w:t>ّ</w:t>
      </w:r>
      <w:r>
        <w:rPr>
          <w:rtl/>
        </w:rPr>
        <w:t>ار، وما كان من تبليغه رسالة الله عزَّ وجلَّ إلى الجب</w:t>
      </w:r>
      <w:r>
        <w:rPr>
          <w:rFonts w:hint="cs"/>
          <w:rtl/>
        </w:rPr>
        <w:t>ّ</w:t>
      </w:r>
      <w:r>
        <w:rPr>
          <w:rtl/>
        </w:rPr>
        <w:t xml:space="preserve">ار، فأشفقوا على إدريس وأصحابه، وخافوا عليه القتل. </w:t>
      </w:r>
    </w:p>
    <w:p w:rsidR="00F203D8" w:rsidRDefault="00F203D8" w:rsidP="0002770F">
      <w:pPr>
        <w:pStyle w:val="libNormal"/>
        <w:rPr>
          <w:rtl/>
        </w:rPr>
      </w:pPr>
      <w:r>
        <w:rPr>
          <w:rtl/>
        </w:rPr>
        <w:t>وبعثت امرأة الجب</w:t>
      </w:r>
      <w:r>
        <w:rPr>
          <w:rFonts w:hint="cs"/>
          <w:rtl/>
        </w:rPr>
        <w:t>ّ</w:t>
      </w:r>
      <w:r>
        <w:rPr>
          <w:rtl/>
        </w:rPr>
        <w:t>ار إلى إدريس أربعين رجلاً من الازارقة ليقتلوه فأتوه في مجلسه الّذي كان يجتمع إليه فيه أصحابه، فلم يجدوه، فانصرفوا وقد رآهم أصحاب إدريس فحسبوا أنّهم أتوا إدريس ليقتلوه فتفر</w:t>
      </w:r>
      <w:r>
        <w:rPr>
          <w:rFonts w:hint="cs"/>
          <w:rtl/>
        </w:rPr>
        <w:t>َّ</w:t>
      </w:r>
      <w:r>
        <w:rPr>
          <w:rtl/>
        </w:rPr>
        <w:t>قوا في طلبه، فلقوه، فقالوا له: خذ حذرك يا إدريس فإنَّ الجبار قاتلك قد بعث اليوم أربعين رجلاً من الازارقة ليقتلوك فاخرج من هذه القرية، فتنح</w:t>
      </w:r>
      <w:r>
        <w:rPr>
          <w:rFonts w:hint="cs"/>
          <w:rtl/>
        </w:rPr>
        <w:t>ّ</w:t>
      </w:r>
      <w:r>
        <w:rPr>
          <w:rtl/>
        </w:rPr>
        <w:t>ى إدريس، عن القرية من يومه ذلك، ومعه نفر من أصحابه، فلمّا كان في الس</w:t>
      </w:r>
      <w:r>
        <w:rPr>
          <w:rFonts w:hint="cs"/>
          <w:rtl/>
        </w:rPr>
        <w:t>ّ</w:t>
      </w:r>
      <w:r>
        <w:rPr>
          <w:rtl/>
        </w:rPr>
        <w:t>حر ناجى إدريس ربّه فقال: يا رب</w:t>
      </w:r>
      <w:r>
        <w:rPr>
          <w:rFonts w:hint="cs"/>
          <w:rtl/>
        </w:rPr>
        <w:t>ِّ</w:t>
      </w:r>
      <w:r>
        <w:rPr>
          <w:rtl/>
        </w:rPr>
        <w:t xml:space="preserve"> بعثتني إلى جب</w:t>
      </w:r>
      <w:r>
        <w:rPr>
          <w:rFonts w:hint="cs"/>
          <w:rtl/>
        </w:rPr>
        <w:t>ّ</w:t>
      </w:r>
      <w:r>
        <w:rPr>
          <w:rtl/>
        </w:rPr>
        <w:t>ار فبل</w:t>
      </w:r>
      <w:r>
        <w:rPr>
          <w:rFonts w:hint="cs"/>
          <w:rtl/>
        </w:rPr>
        <w:t>ّ</w:t>
      </w:r>
      <w:r>
        <w:rPr>
          <w:rtl/>
        </w:rPr>
        <w:t>غت رسالتك، وقد توع</w:t>
      </w:r>
      <w:r>
        <w:rPr>
          <w:rFonts w:hint="cs"/>
          <w:rtl/>
        </w:rPr>
        <w:t>ّ</w:t>
      </w:r>
      <w:r>
        <w:rPr>
          <w:rtl/>
        </w:rPr>
        <w:t>دني هذا الجبار بالقتل، بل هو قاتلي أن ظفر بي، فأوحى الله عزَّ وجلَّ: أن تنح</w:t>
      </w:r>
      <w:r>
        <w:rPr>
          <w:rFonts w:hint="cs"/>
          <w:rtl/>
        </w:rPr>
        <w:t>َّ</w:t>
      </w:r>
      <w:r>
        <w:rPr>
          <w:rtl/>
        </w:rPr>
        <w:t xml:space="preserve"> عنه واخرج من قريته، وخل</w:t>
      </w:r>
      <w:r>
        <w:rPr>
          <w:rFonts w:hint="cs"/>
          <w:rtl/>
        </w:rPr>
        <w:t>ّ</w:t>
      </w:r>
      <w:r>
        <w:rPr>
          <w:rtl/>
        </w:rPr>
        <w:t>ني وإي</w:t>
      </w:r>
      <w:r>
        <w:rPr>
          <w:rFonts w:hint="cs"/>
          <w:rtl/>
        </w:rPr>
        <w:t>ّ</w:t>
      </w:r>
      <w:r>
        <w:rPr>
          <w:rtl/>
        </w:rPr>
        <w:t>اه فوعز</w:t>
      </w:r>
      <w:r>
        <w:rPr>
          <w:rFonts w:hint="cs"/>
          <w:rtl/>
        </w:rPr>
        <w:t>َّ</w:t>
      </w:r>
      <w:r>
        <w:rPr>
          <w:rtl/>
        </w:rPr>
        <w:t>تي لانفذن</w:t>
      </w:r>
      <w:r>
        <w:rPr>
          <w:rFonts w:hint="cs"/>
          <w:rtl/>
        </w:rPr>
        <w:t>َّ</w:t>
      </w:r>
      <w:r>
        <w:rPr>
          <w:rtl/>
        </w:rPr>
        <w:t xml:space="preserve"> فيه أمري، ولاصد</w:t>
      </w:r>
      <w:r>
        <w:rPr>
          <w:rFonts w:hint="cs"/>
          <w:rtl/>
        </w:rPr>
        <w:t>ِّ</w:t>
      </w:r>
      <w:r>
        <w:rPr>
          <w:rtl/>
        </w:rPr>
        <w:t>قن</w:t>
      </w:r>
      <w:r>
        <w:rPr>
          <w:rFonts w:hint="cs"/>
          <w:rtl/>
        </w:rPr>
        <w:t>َّ</w:t>
      </w:r>
      <w:r>
        <w:rPr>
          <w:rtl/>
        </w:rPr>
        <w:t xml:space="preserve"> قولك فيه وما أرسلتك به إليه، فقال إدريس: يا رب</w:t>
      </w:r>
      <w:r>
        <w:rPr>
          <w:rFonts w:hint="cs"/>
          <w:rtl/>
        </w:rPr>
        <w:t>ّ</w:t>
      </w:r>
      <w:r>
        <w:rPr>
          <w:rtl/>
        </w:rPr>
        <w:t xml:space="preserve"> </w:t>
      </w:r>
      <w:r>
        <w:rPr>
          <w:rFonts w:hint="cs"/>
          <w:rtl/>
        </w:rPr>
        <w:t>إ</w:t>
      </w:r>
      <w:r>
        <w:rPr>
          <w:rtl/>
        </w:rPr>
        <w:t xml:space="preserve">نَّ لي حاجة، قال الله عزَّ وجلَّ: سل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E35BA4">
        <w:rPr>
          <w:rtl/>
        </w:rPr>
        <w:t xml:space="preserve">(1) أي لا يمكنك الفرار بنفسك والتقدم بحيث لا يمكنني اللحوق بك لاهلاكها أو لا تغلبني في أمر نفسك بان تتخلصها مني.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تعطها، قال: أسألك أن لا تمطر الس</w:t>
      </w:r>
      <w:r>
        <w:rPr>
          <w:rFonts w:hint="cs"/>
          <w:rtl/>
        </w:rPr>
        <w:t>ّ</w:t>
      </w:r>
      <w:r>
        <w:rPr>
          <w:rtl/>
        </w:rPr>
        <w:t>ماء على أهل هذه القرية وما حولها وما حوت عليه حتّى أسألك ذلك، قال الله عزَّ وجلَّ: يا إدريس إذا تخرب القرية ويشتد</w:t>
      </w:r>
      <w:r>
        <w:rPr>
          <w:rFonts w:hint="cs"/>
          <w:rtl/>
        </w:rPr>
        <w:t>ُّ</w:t>
      </w:r>
      <w:r>
        <w:rPr>
          <w:rtl/>
        </w:rPr>
        <w:t xml:space="preserve"> جهد أهلها ويجوعون، قال إدريس: وإن خربت وجهدوا وجاعوا، قال الله عزَّ وجلَّ: فإني قد أعطيتك ما سألت ولن ا</w:t>
      </w:r>
      <w:r>
        <w:rPr>
          <w:rFonts w:hint="cs"/>
          <w:rtl/>
        </w:rPr>
        <w:t>ُ</w:t>
      </w:r>
      <w:r>
        <w:rPr>
          <w:rtl/>
        </w:rPr>
        <w:t>مطر السماء عليهم حتّى تسألني ذلك، وأنا أحق</w:t>
      </w:r>
      <w:r>
        <w:rPr>
          <w:rFonts w:hint="cs"/>
          <w:rtl/>
        </w:rPr>
        <w:t>ُّ</w:t>
      </w:r>
      <w:r>
        <w:rPr>
          <w:rtl/>
        </w:rPr>
        <w:t xml:space="preserve"> من وفي بوعده. </w:t>
      </w:r>
    </w:p>
    <w:p w:rsidR="00F203D8" w:rsidRDefault="00F203D8" w:rsidP="0002770F">
      <w:pPr>
        <w:pStyle w:val="libNormal"/>
        <w:rPr>
          <w:rtl/>
        </w:rPr>
      </w:pPr>
      <w:r>
        <w:rPr>
          <w:rtl/>
        </w:rPr>
        <w:t>فأخبر إدريس أصحابه بما سأل الله من حبس المطر عنهم، وبما أوحى الله إليه ووعده أن لا يمطر الس</w:t>
      </w:r>
      <w:r>
        <w:rPr>
          <w:rFonts w:hint="cs"/>
          <w:rtl/>
        </w:rPr>
        <w:t>ّ</w:t>
      </w:r>
      <w:r>
        <w:rPr>
          <w:rtl/>
        </w:rPr>
        <w:t>ماء عليهم حتّى يسأله ذلك. فاخرجوا أيّها المؤمنون من هذه القرية إلى غيرها من القرى، فخرجوا منها، وعد</w:t>
      </w:r>
      <w:r>
        <w:rPr>
          <w:rFonts w:hint="cs"/>
          <w:rtl/>
        </w:rPr>
        <w:t>َّ</w:t>
      </w:r>
      <w:r>
        <w:rPr>
          <w:rtl/>
        </w:rPr>
        <w:t>تهم يومئذ عشرون رجلاً، فتفر</w:t>
      </w:r>
      <w:r>
        <w:rPr>
          <w:rFonts w:hint="cs"/>
          <w:rtl/>
        </w:rPr>
        <w:t>َّ</w:t>
      </w:r>
      <w:r>
        <w:rPr>
          <w:rtl/>
        </w:rPr>
        <w:t>قوا في القرى، وشاع خبر إدريس في القرى بما سأل ربّه تعالى، وتنح</w:t>
      </w:r>
      <w:r>
        <w:rPr>
          <w:rFonts w:hint="cs"/>
          <w:rtl/>
        </w:rPr>
        <w:t>ّ</w:t>
      </w:r>
      <w:r>
        <w:rPr>
          <w:rtl/>
        </w:rPr>
        <w:t>ى إدريس إلى كهف في جبل شاهق، فلجأ إليه ووكل الله عزَّ وجلَّ به ملكا</w:t>
      </w:r>
      <w:r>
        <w:rPr>
          <w:rFonts w:hint="cs"/>
          <w:rtl/>
        </w:rPr>
        <w:t>ً</w:t>
      </w:r>
      <w:r>
        <w:rPr>
          <w:rtl/>
        </w:rPr>
        <w:t xml:space="preserve"> يأتيه بطعامه عند كلّ</w:t>
      </w:r>
      <w:r>
        <w:rPr>
          <w:rFonts w:hint="cs"/>
          <w:rtl/>
        </w:rPr>
        <w:t>ِ</w:t>
      </w:r>
      <w:r>
        <w:rPr>
          <w:rtl/>
        </w:rPr>
        <w:t xml:space="preserve"> مساء، وكان يصوم النهار فيأتيه الملك بطعامه عند كلّ مساء، وسلب الله عزَّ وجلَّ عند ذلك ملك الجب</w:t>
      </w:r>
      <w:r>
        <w:rPr>
          <w:rFonts w:hint="cs"/>
          <w:rtl/>
        </w:rPr>
        <w:t>ّ</w:t>
      </w:r>
      <w:r>
        <w:rPr>
          <w:rtl/>
        </w:rPr>
        <w:t>ار وقتله وأخرب مدينته وأطعم الكلاب لحم امرأته غضبا</w:t>
      </w:r>
      <w:r>
        <w:rPr>
          <w:rFonts w:hint="cs"/>
          <w:rtl/>
        </w:rPr>
        <w:t>ً</w:t>
      </w:r>
      <w:r>
        <w:rPr>
          <w:rtl/>
        </w:rPr>
        <w:t xml:space="preserve"> للمؤمن فظهر في المدينة جب</w:t>
      </w:r>
      <w:r>
        <w:rPr>
          <w:rFonts w:hint="cs"/>
          <w:rtl/>
        </w:rPr>
        <w:t>ّ</w:t>
      </w:r>
      <w:r>
        <w:rPr>
          <w:rtl/>
        </w:rPr>
        <w:t>ار</w:t>
      </w:r>
      <w:r>
        <w:rPr>
          <w:rFonts w:hint="cs"/>
          <w:rtl/>
        </w:rPr>
        <w:t>ٌ</w:t>
      </w:r>
      <w:r>
        <w:rPr>
          <w:rtl/>
        </w:rPr>
        <w:t xml:space="preserve"> آخر عاص، فمكثوا بذلك بعد خروج إدريس من القرية عشرين سنة لم تمطر الس</w:t>
      </w:r>
      <w:r>
        <w:rPr>
          <w:rFonts w:hint="cs"/>
          <w:rtl/>
        </w:rPr>
        <w:t>ّ</w:t>
      </w:r>
      <w:r>
        <w:rPr>
          <w:rtl/>
        </w:rPr>
        <w:t>ماء عليهم قطرة من مائها عليهم، فجهد القوم اشتد</w:t>
      </w:r>
      <w:r>
        <w:rPr>
          <w:rFonts w:hint="cs"/>
          <w:rtl/>
        </w:rPr>
        <w:t>َّ</w:t>
      </w:r>
      <w:r>
        <w:rPr>
          <w:rtl/>
        </w:rPr>
        <w:t>ت حالهم وصاروا يمتارون ال</w:t>
      </w:r>
      <w:r>
        <w:rPr>
          <w:rFonts w:hint="cs"/>
          <w:rtl/>
        </w:rPr>
        <w:t>أ</w:t>
      </w:r>
      <w:r>
        <w:rPr>
          <w:rtl/>
        </w:rPr>
        <w:t xml:space="preserve">طعمة </w:t>
      </w:r>
      <w:r w:rsidRPr="00F203D8">
        <w:rPr>
          <w:rStyle w:val="libFootnotenumChar"/>
          <w:rtl/>
        </w:rPr>
        <w:t>(1)</w:t>
      </w:r>
      <w:r>
        <w:rPr>
          <w:rtl/>
        </w:rPr>
        <w:t xml:space="preserve"> من القرى من بعد، فلمّا جهدوا مشى بعضهم إلى بعض فقالوا: </w:t>
      </w:r>
      <w:r>
        <w:rPr>
          <w:rFonts w:hint="cs"/>
          <w:rtl/>
        </w:rPr>
        <w:t>إ</w:t>
      </w:r>
      <w:r>
        <w:rPr>
          <w:rtl/>
        </w:rPr>
        <w:t>نَّ الّذي نزل بنا ممّا ترون بسؤال إدريس ربّه أن لا يمطر السماء علينا حتّى يسأله هو، وقد خفي إدريس عن</w:t>
      </w:r>
      <w:r>
        <w:rPr>
          <w:rFonts w:hint="cs"/>
          <w:rtl/>
        </w:rPr>
        <w:t>ّ</w:t>
      </w:r>
      <w:r>
        <w:rPr>
          <w:rtl/>
        </w:rPr>
        <w:t>ا ولا علم لنا بموضعة، والله أرحم بنا منه فأجمع أمرهم على أن يتوبوا إلى الله ويدعوه ويفزعوا إليه ويسألوه أن يمطر السماء عليهم وعلى ما حوت قريتهم، فقاموا على الرماد ولبسوا المسوح وحث</w:t>
      </w:r>
      <w:r>
        <w:rPr>
          <w:rFonts w:hint="cs"/>
          <w:rtl/>
        </w:rPr>
        <w:t>ّ</w:t>
      </w:r>
      <w:r>
        <w:rPr>
          <w:rtl/>
        </w:rPr>
        <w:t>وا على رؤوسهم التراب، وعج</w:t>
      </w:r>
      <w:r>
        <w:rPr>
          <w:rFonts w:hint="cs"/>
          <w:rtl/>
        </w:rPr>
        <w:t>ّ</w:t>
      </w:r>
      <w:r>
        <w:rPr>
          <w:rtl/>
        </w:rPr>
        <w:t xml:space="preserve">وا </w:t>
      </w:r>
      <w:r w:rsidRPr="00F203D8">
        <w:rPr>
          <w:rStyle w:val="libFootnotenumChar"/>
          <w:rtl/>
        </w:rPr>
        <w:t>(2)</w:t>
      </w:r>
      <w:r>
        <w:rPr>
          <w:rtl/>
        </w:rPr>
        <w:t xml:space="preserve"> إلى الله تعالى بالتوبة والاستغفار والبكاء والتضر</w:t>
      </w:r>
      <w:r>
        <w:rPr>
          <w:rFonts w:hint="cs"/>
          <w:rtl/>
        </w:rPr>
        <w:t>ُّ</w:t>
      </w:r>
      <w:r>
        <w:rPr>
          <w:rtl/>
        </w:rPr>
        <w:t>ع إليه، فأوحى الله عزَّ وجلَّ إلى إدريس يا إدريس أنَّ أهل قريتك قد عج</w:t>
      </w:r>
      <w:r>
        <w:rPr>
          <w:rFonts w:hint="cs"/>
          <w:rtl/>
        </w:rPr>
        <w:t>ّ</w:t>
      </w:r>
      <w:r>
        <w:rPr>
          <w:rtl/>
        </w:rPr>
        <w:t>وا إلي</w:t>
      </w:r>
      <w:r>
        <w:rPr>
          <w:rFonts w:hint="cs"/>
          <w:rtl/>
        </w:rPr>
        <w:t>َّ</w:t>
      </w:r>
      <w:r>
        <w:rPr>
          <w:rtl/>
        </w:rPr>
        <w:t xml:space="preserve"> بالتوبة والاستغفار والبكاء والتضر</w:t>
      </w:r>
      <w:r>
        <w:rPr>
          <w:rFonts w:hint="cs"/>
          <w:rtl/>
        </w:rPr>
        <w:t>ُّ</w:t>
      </w:r>
      <w:r>
        <w:rPr>
          <w:rtl/>
        </w:rPr>
        <w:t xml:space="preserve">ع، وأنا الله الرحمن الرحيم أقبل التوبة أعفو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E35BA4">
        <w:rPr>
          <w:rtl/>
        </w:rPr>
        <w:t xml:space="preserve">(1) أي يجمعون الاطعمة من أطراف القرى. </w:t>
      </w:r>
    </w:p>
    <w:p w:rsidR="00F203D8" w:rsidRDefault="00F203D8" w:rsidP="00F203D8">
      <w:pPr>
        <w:pStyle w:val="libFootnote0"/>
        <w:rPr>
          <w:rtl/>
        </w:rPr>
      </w:pPr>
      <w:r w:rsidRPr="00E35BA4">
        <w:rPr>
          <w:rtl/>
        </w:rPr>
        <w:t>(2) المسح</w:t>
      </w:r>
      <w:r w:rsidR="005B13D3">
        <w:rPr>
          <w:rtl/>
        </w:rPr>
        <w:t xml:space="preserve"> - </w:t>
      </w:r>
      <w:r w:rsidRPr="00E35BA4">
        <w:rPr>
          <w:rtl/>
        </w:rPr>
        <w:t>بالكسر</w:t>
      </w:r>
      <w:r w:rsidR="005B13D3">
        <w:rPr>
          <w:rtl/>
        </w:rPr>
        <w:t xml:space="preserve"> -</w:t>
      </w:r>
      <w:r>
        <w:rPr>
          <w:rtl/>
        </w:rPr>
        <w:t>:</w:t>
      </w:r>
      <w:r w:rsidRPr="00E35BA4">
        <w:rPr>
          <w:rtl/>
        </w:rPr>
        <w:t xml:space="preserve"> البلاس معرب پلاس. والحث</w:t>
      </w:r>
      <w:r>
        <w:rPr>
          <w:rtl/>
        </w:rPr>
        <w:t>:</w:t>
      </w:r>
      <w:r w:rsidRPr="00E35BA4">
        <w:rPr>
          <w:rtl/>
        </w:rPr>
        <w:t xml:space="preserve"> الصب. والعج</w:t>
      </w:r>
      <w:r>
        <w:rPr>
          <w:rtl/>
        </w:rPr>
        <w:t>:</w:t>
      </w:r>
      <w:r w:rsidRPr="00E35BA4">
        <w:rPr>
          <w:rtl/>
        </w:rPr>
        <w:t xml:space="preserve"> رفع الصوت. وفى نسخة « ورجعوا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عن السيئة، وقد رحمتهم ولم يمنعني إجابتهم إلى ما سألوني من المطر إلّا مناظرتك فيما سألتني أن لا امطر السماء عليهم حتّى تسألني، فسلني يا إدريس حتّى اغيثهم وامطر الس</w:t>
      </w:r>
      <w:r>
        <w:rPr>
          <w:rFonts w:hint="cs"/>
          <w:rtl/>
        </w:rPr>
        <w:t>ّ</w:t>
      </w:r>
      <w:r>
        <w:rPr>
          <w:rtl/>
        </w:rPr>
        <w:t xml:space="preserve">ماء عليهم؟ قال إدريس: اللّهمّ إنّي لا أسألك ذلك </w:t>
      </w:r>
      <w:r w:rsidRPr="00F203D8">
        <w:rPr>
          <w:rStyle w:val="libFootnotenumChar"/>
          <w:rtl/>
        </w:rPr>
        <w:t>(1)</w:t>
      </w:r>
      <w:r>
        <w:rPr>
          <w:rtl/>
        </w:rPr>
        <w:t xml:space="preserve"> قال الله عزَّ وجلَّ: ألم تسألني يا إدريس فأجبتك إلى ما سألت وأنا أسألك أن تسألني فلم لا تجب مسألتي؟ قال: إدريس اللّهمّ لا أسألك، فأوحي الله عزَّ وجلَّ إلى الملك</w:t>
      </w:r>
      <w:r w:rsidR="005B13D3">
        <w:rPr>
          <w:rtl/>
        </w:rPr>
        <w:t xml:space="preserve"> - </w:t>
      </w:r>
      <w:r>
        <w:rPr>
          <w:rtl/>
        </w:rPr>
        <w:t>الّذي أمره أن يأتي إدريس بطعامه كلّ</w:t>
      </w:r>
      <w:r>
        <w:rPr>
          <w:rFonts w:hint="cs"/>
          <w:rtl/>
        </w:rPr>
        <w:t>ِ</w:t>
      </w:r>
      <w:r>
        <w:rPr>
          <w:rtl/>
        </w:rPr>
        <w:t xml:space="preserve"> مساء</w:t>
      </w:r>
      <w:r w:rsidR="005B13D3">
        <w:rPr>
          <w:rtl/>
        </w:rPr>
        <w:t xml:space="preserve"> - </w:t>
      </w:r>
      <w:r>
        <w:rPr>
          <w:rtl/>
        </w:rPr>
        <w:t xml:space="preserve">أن احبس عن إدريس طعامه ولا تأته به، فلمّا أمسى إدريس في ليلة ذلك اليوم فلم يؤت بطعامه حزن وجاع فصبر، فلمّا كان في (ليلة) اليوم الثاني فلم يؤت بطعامه اشتدَّ حزنه وجوعه، فلمّا كانت الليلة من اليوم الثالث فلم يؤت بطعامه اشتدَّ جهده وجوعه وحزنه وقل صبره فنادى ربّه يا رب حبست عني رزقي من قبل أن تقبض روحي، فأوحى الله عزَّ وجلَّ إليه يا إدريس جزعت أن حبست عنك طعامك ثلاثة أيّام ولياليها ولم تجزع ولم تذكر </w:t>
      </w:r>
      <w:r w:rsidRPr="00F203D8">
        <w:rPr>
          <w:rStyle w:val="libFootnotenumChar"/>
          <w:rtl/>
        </w:rPr>
        <w:t>(2)</w:t>
      </w:r>
      <w:r>
        <w:rPr>
          <w:rtl/>
        </w:rPr>
        <w:t xml:space="preserve"> جوع أهل قريتك وجهدهم منذ عشرين سنة، ثمّ سألتك عن جهدهم ورحمتي إي</w:t>
      </w:r>
      <w:r>
        <w:rPr>
          <w:rFonts w:hint="cs"/>
          <w:rtl/>
        </w:rPr>
        <w:t>ّ</w:t>
      </w:r>
      <w:r>
        <w:rPr>
          <w:rtl/>
        </w:rPr>
        <w:t>اهم أن تسألني أن امطر السماء عليهم فلم تسألني وبخلت عليهم بمسألتك إي</w:t>
      </w:r>
      <w:r>
        <w:rPr>
          <w:rFonts w:hint="cs"/>
          <w:rtl/>
        </w:rPr>
        <w:t>ّ</w:t>
      </w:r>
      <w:r>
        <w:rPr>
          <w:rtl/>
        </w:rPr>
        <w:t>اي فأد</w:t>
      </w:r>
      <w:r>
        <w:rPr>
          <w:rFonts w:hint="cs"/>
          <w:rtl/>
        </w:rPr>
        <w:t>َّ</w:t>
      </w:r>
      <w:r>
        <w:rPr>
          <w:rtl/>
        </w:rPr>
        <w:t xml:space="preserve">بتك بالجوع </w:t>
      </w:r>
      <w:r w:rsidRPr="00F203D8">
        <w:rPr>
          <w:rStyle w:val="libFootnotenumChar"/>
          <w:rtl/>
        </w:rPr>
        <w:t>(3)</w:t>
      </w:r>
      <w:r>
        <w:rPr>
          <w:rtl/>
        </w:rPr>
        <w:t>، فقل</w:t>
      </w:r>
      <w:r>
        <w:rPr>
          <w:rFonts w:hint="cs"/>
          <w:rtl/>
        </w:rPr>
        <w:t>َّ</w:t>
      </w:r>
      <w:r>
        <w:rPr>
          <w:rtl/>
        </w:rPr>
        <w:t xml:space="preserve"> عند ذلك صبرك وظهر جزعك، فاهبط من موضعك فاطلب المعاش لنفسك فقد وكلتك في طلبه إلى حيلتك. </w:t>
      </w:r>
    </w:p>
    <w:p w:rsidR="00F203D8" w:rsidRDefault="00F203D8" w:rsidP="0002770F">
      <w:pPr>
        <w:pStyle w:val="libNormal"/>
        <w:rPr>
          <w:rtl/>
        </w:rPr>
      </w:pPr>
      <w:r>
        <w:rPr>
          <w:rtl/>
        </w:rPr>
        <w:t xml:space="preserve">فهبط إدريس </w:t>
      </w:r>
      <w:r w:rsidRPr="00F203D8">
        <w:rPr>
          <w:rStyle w:val="libAlaemChar"/>
          <w:rFonts w:hint="cs"/>
          <w:rtl/>
        </w:rPr>
        <w:t>عليه‌السلام</w:t>
      </w:r>
      <w:r>
        <w:rPr>
          <w:rtl/>
        </w:rPr>
        <w:t xml:space="preserve"> من موضعه إلى قرية يطلب اكلة من جوع فلمّا دخل القرية نظر إلى دخان في بعض منازلها فأقبل نحوه فهجم على عجوز كبيرة وهي ترقق قرصتين لها على مقلاة، فقال لها: أي</w:t>
      </w:r>
      <w:r>
        <w:rPr>
          <w:rFonts w:hint="cs"/>
          <w:rtl/>
        </w:rPr>
        <w:t>ّ</w:t>
      </w:r>
      <w:r>
        <w:rPr>
          <w:rtl/>
        </w:rPr>
        <w:t>تها المرأة أطعميني فاني مجهود من الجوع فقالت له: يا عبد الله ما تركت لنا دعوة إدريس فضلاً نطعمه أحداً</w:t>
      </w:r>
      <w:r w:rsidR="005B13D3">
        <w:rPr>
          <w:rtl/>
        </w:rPr>
        <w:t xml:space="preserve"> - </w:t>
      </w:r>
      <w:r>
        <w:rPr>
          <w:rtl/>
        </w:rPr>
        <w:t>وحلفت أنّها ما تملك غيره شيئاً</w:t>
      </w:r>
      <w:r w:rsidR="005B13D3">
        <w:rPr>
          <w:rtl/>
        </w:rPr>
        <w:t xml:space="preserve"> - </w:t>
      </w:r>
      <w:r>
        <w:rPr>
          <w:rtl/>
        </w:rPr>
        <w:t>فاطلب المعاش من غير أهل هذه القرية، فقال لها: أطعميني ما ا</w:t>
      </w:r>
      <w:r>
        <w:rPr>
          <w:rFonts w:hint="cs"/>
          <w:rtl/>
        </w:rPr>
        <w:t>ُ</w:t>
      </w:r>
      <w:r>
        <w:rPr>
          <w:rtl/>
        </w:rPr>
        <w:t xml:space="preserve">مسك به روحي وتحملني به رجلي إلى أن أطلب، قالت: إنّما هما قرصتان واحدة لي والاخرى لابني فإنَّ أطعمتك قوتي مت، وإن أطعمتك قوت ابني مات، وما ههنا فضل اطعمكه، فقال لها: </w:t>
      </w:r>
      <w:r>
        <w:rPr>
          <w:rFonts w:hint="cs"/>
          <w:rtl/>
        </w:rPr>
        <w:t>إ</w:t>
      </w:r>
      <w:r>
        <w:rPr>
          <w:rtl/>
        </w:rPr>
        <w:t xml:space="preserve">نَّ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084767">
        <w:rPr>
          <w:rtl/>
        </w:rPr>
        <w:t>(1) أمره تعالى</w:t>
      </w:r>
      <w:r>
        <w:rPr>
          <w:rtl/>
        </w:rPr>
        <w:t xml:space="preserve"> إيّاه </w:t>
      </w:r>
      <w:r w:rsidRPr="00084767">
        <w:rPr>
          <w:rtl/>
        </w:rPr>
        <w:t>بالدعاء على سبيل الندب أو التخيير</w:t>
      </w:r>
      <w:r>
        <w:rPr>
          <w:rtl/>
        </w:rPr>
        <w:t>،</w:t>
      </w:r>
      <w:r w:rsidRPr="00084767">
        <w:rPr>
          <w:rtl/>
        </w:rPr>
        <w:t xml:space="preserve"> وعرض ادريس </w:t>
      </w:r>
      <w:r w:rsidRPr="00F203D8">
        <w:rPr>
          <w:rStyle w:val="libAlaemChar"/>
          <w:rFonts w:hint="cs"/>
          <w:rtl/>
        </w:rPr>
        <w:t>عليه‌السلام</w:t>
      </w:r>
      <w:r w:rsidRPr="00084767">
        <w:rPr>
          <w:rtl/>
        </w:rPr>
        <w:t xml:space="preserve"> عن التأخير زجرهم عن الفساد وتنبيههم لئلا يخالفوا ربهم بعد دخوله فيهم. </w:t>
      </w:r>
    </w:p>
    <w:p w:rsidR="00F203D8" w:rsidRPr="00E710B9" w:rsidRDefault="00F203D8" w:rsidP="00F203D8">
      <w:pPr>
        <w:pStyle w:val="libFootnote0"/>
        <w:rPr>
          <w:rtl/>
        </w:rPr>
      </w:pPr>
      <w:r w:rsidRPr="00084767">
        <w:rPr>
          <w:rtl/>
        </w:rPr>
        <w:t xml:space="preserve">(2) في بعض النسخ « ولم تنكر ». </w:t>
      </w:r>
    </w:p>
    <w:p w:rsidR="00F203D8" w:rsidRPr="00E710B9" w:rsidRDefault="00F203D8" w:rsidP="00F203D8">
      <w:pPr>
        <w:pStyle w:val="libFootnote0"/>
        <w:rPr>
          <w:rtl/>
        </w:rPr>
      </w:pPr>
      <w:r w:rsidRPr="00084767">
        <w:rPr>
          <w:rtl/>
        </w:rPr>
        <w:t xml:space="preserve">(3) في البحار « مأذقتك الجوع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ابنك صغير يجزيهه نصف قرصة فيحيى به ويجزيني النصف الاخر فاحيى به وفي ذلك بلغة لى وله، فأكلت المرأة قرصتها وكسرت الاخرى بين إدريس وبين ابنها، فلمّا رأى ابنها إدريس يأكل من قرصته اضطراب حتّى مات، قالت ا</w:t>
      </w:r>
      <w:r>
        <w:rPr>
          <w:rFonts w:hint="cs"/>
          <w:rtl/>
        </w:rPr>
        <w:t>ُ</w:t>
      </w:r>
      <w:r>
        <w:rPr>
          <w:rtl/>
        </w:rPr>
        <w:t>م</w:t>
      </w:r>
      <w:r>
        <w:rPr>
          <w:rFonts w:hint="cs"/>
          <w:rtl/>
        </w:rPr>
        <w:t>ّ</w:t>
      </w:r>
      <w:r>
        <w:rPr>
          <w:rtl/>
        </w:rPr>
        <w:t>ه: يا عبد الله قتلت عليّ</w:t>
      </w:r>
      <w:r>
        <w:rPr>
          <w:rFonts w:hint="cs"/>
          <w:rtl/>
        </w:rPr>
        <w:t>َ</w:t>
      </w:r>
      <w:r>
        <w:rPr>
          <w:rtl/>
        </w:rPr>
        <w:t xml:space="preserve"> ابني جزعا</w:t>
      </w:r>
      <w:r>
        <w:rPr>
          <w:rFonts w:hint="cs"/>
          <w:rtl/>
        </w:rPr>
        <w:t>ً</w:t>
      </w:r>
      <w:r>
        <w:rPr>
          <w:rtl/>
        </w:rPr>
        <w:t xml:space="preserve"> على قوته، قال </w:t>
      </w:r>
      <w:r>
        <w:rPr>
          <w:rFonts w:hint="cs"/>
          <w:rtl/>
          <w:lang w:bidi="fa-IR"/>
        </w:rPr>
        <w:t>[</w:t>
      </w:r>
      <w:r>
        <w:rPr>
          <w:rFonts w:hint="cs"/>
          <w:rtl/>
        </w:rPr>
        <w:t xml:space="preserve"> </w:t>
      </w:r>
      <w:r>
        <w:rPr>
          <w:rtl/>
        </w:rPr>
        <w:t>لها</w:t>
      </w:r>
      <w:r>
        <w:rPr>
          <w:rFonts w:hint="cs"/>
          <w:rtl/>
        </w:rPr>
        <w:t xml:space="preserve"> ]</w:t>
      </w:r>
      <w:r>
        <w:rPr>
          <w:rtl/>
        </w:rPr>
        <w:t xml:space="preserve"> إدريس: فأنا احييه بإذن الله تعالى فلا تجزعي، ثمّ أخذ إدريس بعضدي الصبي</w:t>
      </w:r>
      <w:r>
        <w:rPr>
          <w:rFonts w:hint="cs"/>
          <w:rtl/>
        </w:rPr>
        <w:t>ِّ</w:t>
      </w:r>
      <w:r>
        <w:rPr>
          <w:rtl/>
        </w:rPr>
        <w:t>، ثمّ</w:t>
      </w:r>
      <w:r>
        <w:rPr>
          <w:rFonts w:hint="cs"/>
          <w:rtl/>
        </w:rPr>
        <w:t>َ</w:t>
      </w:r>
      <w:r>
        <w:rPr>
          <w:rtl/>
        </w:rPr>
        <w:t xml:space="preserve"> قال: أي</w:t>
      </w:r>
      <w:r>
        <w:rPr>
          <w:rFonts w:hint="cs"/>
          <w:rtl/>
        </w:rPr>
        <w:t>ّ</w:t>
      </w:r>
      <w:r>
        <w:rPr>
          <w:rtl/>
        </w:rPr>
        <w:t>تها الر</w:t>
      </w:r>
      <w:r>
        <w:rPr>
          <w:rFonts w:hint="cs"/>
          <w:rtl/>
        </w:rPr>
        <w:t>ُّ</w:t>
      </w:r>
      <w:r>
        <w:rPr>
          <w:rtl/>
        </w:rPr>
        <w:t>وح الخارجة عن بدن هذا الغلام بأمر الله ارجعي إلى بدنه بإذن الله، وأنا إدريس النبي</w:t>
      </w:r>
      <w:r>
        <w:rPr>
          <w:rFonts w:hint="cs"/>
          <w:rtl/>
        </w:rPr>
        <w:t>ِّ</w:t>
      </w:r>
      <w:r>
        <w:rPr>
          <w:rtl/>
        </w:rPr>
        <w:t xml:space="preserve">. فرجعت روح الغلام إليه باذن الله، فلمّا سمعت المرأة كلام إدريس وقوله: « </w:t>
      </w:r>
      <w:r>
        <w:rPr>
          <w:rFonts w:hint="cs"/>
          <w:rtl/>
        </w:rPr>
        <w:t>أ</w:t>
      </w:r>
      <w:r>
        <w:rPr>
          <w:rtl/>
        </w:rPr>
        <w:t xml:space="preserve">نا إدريس » ونظرت على ابنها قد عاش بعد الموت قالت: أشهد </w:t>
      </w:r>
      <w:r>
        <w:rPr>
          <w:rFonts w:hint="cs"/>
          <w:rtl/>
        </w:rPr>
        <w:t>أ</w:t>
      </w:r>
      <w:r>
        <w:rPr>
          <w:rtl/>
        </w:rPr>
        <w:t>نّك إدريس النبيّ وخرجت تنادي بأعلي صوتها في القرية أبشروا بالفرج فقد دخل إدريس قريتكم، ومضى إدريس حتّى جلس على موضع مدينة الجبار الاوَّل فوجدها وهي تل</w:t>
      </w:r>
      <w:r>
        <w:rPr>
          <w:rFonts w:hint="cs"/>
          <w:rtl/>
        </w:rPr>
        <w:t>ٌّ</w:t>
      </w:r>
      <w:r>
        <w:rPr>
          <w:rtl/>
        </w:rPr>
        <w:t>، فاجتمع إليه اناس من أهل قريته فقالوا له: يا إدريس أما رحمتنا في هذه العشرين سنة الّتي جهدنا فيها ومس</w:t>
      </w:r>
      <w:r>
        <w:rPr>
          <w:rFonts w:hint="cs"/>
          <w:rtl/>
        </w:rPr>
        <w:t>ّ</w:t>
      </w:r>
      <w:r>
        <w:rPr>
          <w:rtl/>
        </w:rPr>
        <w:t>نا الجوع والجهد فيها، فادع الله لنا أن يمطر الس</w:t>
      </w:r>
      <w:r>
        <w:rPr>
          <w:rFonts w:hint="cs"/>
          <w:rtl/>
        </w:rPr>
        <w:t>ّ</w:t>
      </w:r>
      <w:r>
        <w:rPr>
          <w:rtl/>
        </w:rPr>
        <w:t>ماء علينا قال: لا حتّى يأتيني جب</w:t>
      </w:r>
      <w:r>
        <w:rPr>
          <w:rFonts w:hint="cs"/>
          <w:rtl/>
        </w:rPr>
        <w:t>ّ</w:t>
      </w:r>
      <w:r>
        <w:rPr>
          <w:rtl/>
        </w:rPr>
        <w:t>اركم هذا وجميع أهل قريتكم مشاة حفاة فيسألون</w:t>
      </w:r>
      <w:r>
        <w:rPr>
          <w:rFonts w:hint="cs"/>
          <w:rtl/>
        </w:rPr>
        <w:t>ّ</w:t>
      </w:r>
      <w:r>
        <w:rPr>
          <w:rtl/>
        </w:rPr>
        <w:t xml:space="preserve">ي ذلك، فبلغ الجبار قوله فبعث إليه أربعين رجلاً يأتوه بإدريس فأتوه فقالوا له: </w:t>
      </w:r>
      <w:r>
        <w:rPr>
          <w:rFonts w:hint="cs"/>
          <w:rtl/>
        </w:rPr>
        <w:t>إ</w:t>
      </w:r>
      <w:r>
        <w:rPr>
          <w:rtl/>
        </w:rPr>
        <w:t xml:space="preserve">نَّ الجبّار بعثنا إليك لنذهب بك إليه، فدعا عليهم فماتوا، فبلغ الجبّار ذلك، فبعث إليه خمسمائة رجل ليأتوه به فأتوه فقالوا له: يا إدريس أنَّ الجبّار بعثنا إليك لنذهب بك إليه، فقال لهم إدريس: انظروا إلى مصارع أصحابكم فقالوا له: يا إدريس قتلتنا بالجوع منذ عشرين سنة ثمّ تريد أن تدعو علينا بالموت أما لك رحمة؟ فقال: ما </w:t>
      </w:r>
      <w:r>
        <w:rPr>
          <w:rFonts w:hint="cs"/>
          <w:rtl/>
        </w:rPr>
        <w:t>أ</w:t>
      </w:r>
      <w:r>
        <w:rPr>
          <w:rtl/>
        </w:rPr>
        <w:t xml:space="preserve">نا بذاهب إليه وما </w:t>
      </w:r>
      <w:r>
        <w:rPr>
          <w:rFonts w:hint="cs"/>
          <w:rtl/>
        </w:rPr>
        <w:t>أ</w:t>
      </w:r>
      <w:r>
        <w:rPr>
          <w:rtl/>
        </w:rPr>
        <w:t>نا بسائل الله أن يمطر السماء عليكم حتّى يأتيني جب</w:t>
      </w:r>
      <w:r>
        <w:rPr>
          <w:rFonts w:hint="cs"/>
          <w:rtl/>
        </w:rPr>
        <w:t>ّ</w:t>
      </w:r>
      <w:r>
        <w:rPr>
          <w:rtl/>
        </w:rPr>
        <w:t>اركم ماشيا</w:t>
      </w:r>
      <w:r>
        <w:rPr>
          <w:rFonts w:hint="cs"/>
          <w:rtl/>
        </w:rPr>
        <w:t>ً</w:t>
      </w:r>
      <w:r>
        <w:rPr>
          <w:rtl/>
        </w:rPr>
        <w:t xml:space="preserve"> حافيا</w:t>
      </w:r>
      <w:r>
        <w:rPr>
          <w:rFonts w:hint="cs"/>
          <w:rtl/>
        </w:rPr>
        <w:t>ً</w:t>
      </w:r>
      <w:r>
        <w:rPr>
          <w:rtl/>
        </w:rPr>
        <w:t xml:space="preserve"> وأهل قريتكم، فانطلقوا إلى الجبّار فأخبروه بقول إدريس وسألوه أن يمضي معهم وجميع أهل قريتهم إلى إدريس مشاة حفاة، فأتوه حتّى وقفوا بين يديه خاضعين له طالبين إليه أن يسأل الله عزَّ وجلَّ لهم أن يمطر السماء عليهم، فقال لهم إدريس: أم</w:t>
      </w:r>
      <w:r>
        <w:rPr>
          <w:rFonts w:hint="cs"/>
          <w:rtl/>
        </w:rPr>
        <w:t>ّ</w:t>
      </w:r>
      <w:r>
        <w:rPr>
          <w:rtl/>
        </w:rPr>
        <w:t>ا الان فنعم فسأل الله عزَّ وجلَّ إدريس عند ذلك أن يمطر الس</w:t>
      </w:r>
      <w:r>
        <w:rPr>
          <w:rFonts w:hint="cs"/>
          <w:rtl/>
        </w:rPr>
        <w:t>ّ</w:t>
      </w:r>
      <w:r>
        <w:rPr>
          <w:rtl/>
        </w:rPr>
        <w:t>ماء عليهم وعلى قريتهم ونواحيها، فأظلت</w:t>
      </w:r>
      <w:r>
        <w:rPr>
          <w:rFonts w:hint="cs"/>
          <w:rtl/>
        </w:rPr>
        <w:t>ه</w:t>
      </w:r>
      <w:r>
        <w:rPr>
          <w:rtl/>
        </w:rPr>
        <w:t xml:space="preserve">م سحابة من السماء وأرعدت وأبرقت وهطلت عليهم </w:t>
      </w:r>
      <w:r w:rsidRPr="00F203D8">
        <w:rPr>
          <w:rStyle w:val="libFootnotenumChar"/>
          <w:rtl/>
        </w:rPr>
        <w:t>(1)</w:t>
      </w:r>
      <w:r>
        <w:rPr>
          <w:rtl/>
        </w:rPr>
        <w:t xml:space="preserve"> من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084767">
        <w:rPr>
          <w:rtl/>
        </w:rPr>
        <w:t>(1) هطلت السماء</w:t>
      </w:r>
      <w:r>
        <w:rPr>
          <w:rtl/>
        </w:rPr>
        <w:t>:</w:t>
      </w:r>
      <w:r w:rsidRPr="00084767">
        <w:rPr>
          <w:rtl/>
        </w:rPr>
        <w:t xml:space="preserve"> نزلت عليهم متتابعا</w:t>
      </w:r>
      <w:r>
        <w:rPr>
          <w:rFonts w:hint="cs"/>
          <w:rtl/>
        </w:rPr>
        <w:t>ً</w:t>
      </w:r>
      <w:r>
        <w:rPr>
          <w:rtl/>
        </w:rPr>
        <w:t>،</w:t>
      </w:r>
      <w:r w:rsidRPr="00084767">
        <w:rPr>
          <w:rtl/>
        </w:rPr>
        <w:t xml:space="preserve"> وهطل المطر إذا تتابع.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ساعتهم حتّى ظن</w:t>
      </w:r>
      <w:r>
        <w:rPr>
          <w:rFonts w:hint="cs"/>
          <w:rtl/>
        </w:rPr>
        <w:t>ّ</w:t>
      </w:r>
      <w:r>
        <w:rPr>
          <w:rtl/>
        </w:rPr>
        <w:t xml:space="preserve">وا أنَّه الغرق، فما رجعوا إلى منازلهم حتّى أهمتهم أنفسهم من الماء. </w:t>
      </w:r>
    </w:p>
    <w:p w:rsidR="00F203D8" w:rsidRDefault="00F203D8" w:rsidP="00F203D8">
      <w:pPr>
        <w:pStyle w:val="libCenterBold1"/>
        <w:rPr>
          <w:rtl/>
        </w:rPr>
      </w:pPr>
      <w:r>
        <w:rPr>
          <w:rtl/>
        </w:rPr>
        <w:t xml:space="preserve">2 </w:t>
      </w:r>
    </w:p>
    <w:p w:rsidR="00F203D8" w:rsidRDefault="00F203D8" w:rsidP="005C6CC3">
      <w:pPr>
        <w:pStyle w:val="Heading2Center"/>
        <w:rPr>
          <w:rtl/>
        </w:rPr>
      </w:pPr>
      <w:bookmarkStart w:id="120" w:name="_Toc298832501"/>
      <w:bookmarkStart w:id="121" w:name="_Toc387047383"/>
      <w:r>
        <w:rPr>
          <w:rtl/>
        </w:rPr>
        <w:t>(</w:t>
      </w:r>
      <w:r>
        <w:rPr>
          <w:rFonts w:hint="cs"/>
          <w:rtl/>
        </w:rPr>
        <w:t xml:space="preserve"> </w:t>
      </w:r>
      <w:r>
        <w:rPr>
          <w:rtl/>
        </w:rPr>
        <w:t>باب</w:t>
      </w:r>
      <w:r>
        <w:rPr>
          <w:rFonts w:hint="cs"/>
          <w:rtl/>
        </w:rPr>
        <w:t xml:space="preserve"> </w:t>
      </w:r>
      <w:r>
        <w:rPr>
          <w:rtl/>
        </w:rPr>
        <w:t>)</w:t>
      </w:r>
      <w:bookmarkEnd w:id="120"/>
      <w:bookmarkEnd w:id="121"/>
      <w:r>
        <w:rPr>
          <w:rtl/>
        </w:rPr>
        <w:t xml:space="preserve"> </w:t>
      </w:r>
    </w:p>
    <w:p w:rsidR="00F203D8" w:rsidRDefault="00F203D8" w:rsidP="00F203D8">
      <w:pPr>
        <w:pStyle w:val="libCenterBold1"/>
        <w:rPr>
          <w:rtl/>
        </w:rPr>
      </w:pPr>
      <w:r>
        <w:rPr>
          <w:rtl/>
        </w:rPr>
        <w:t xml:space="preserve">* (في ذكر ظهور نوح </w:t>
      </w:r>
      <w:r w:rsidRPr="00F203D8">
        <w:rPr>
          <w:rStyle w:val="libAlaemChar"/>
          <w:rFonts w:hint="cs"/>
          <w:rtl/>
        </w:rPr>
        <w:t>عليه‌السلام</w:t>
      </w:r>
      <w:r>
        <w:rPr>
          <w:rtl/>
        </w:rPr>
        <w:t xml:space="preserve"> بالنبوة بعد ذلك) * </w:t>
      </w:r>
    </w:p>
    <w:p w:rsidR="00F203D8" w:rsidRDefault="00F203D8" w:rsidP="0002770F">
      <w:pPr>
        <w:pStyle w:val="libNormal"/>
        <w:rPr>
          <w:rtl/>
        </w:rPr>
      </w:pPr>
      <w:r>
        <w:rPr>
          <w:rtl/>
        </w:rPr>
        <w:t>2</w:t>
      </w:r>
      <w:r w:rsidR="005B13D3">
        <w:rPr>
          <w:rtl/>
        </w:rPr>
        <w:t xml:space="preserve"> - </w:t>
      </w:r>
      <w:r>
        <w:rPr>
          <w:rtl/>
        </w:rPr>
        <w:t xml:space="preserve">حدّثنا محمّد بن إبراهيم بن إسحاق </w:t>
      </w:r>
      <w:r w:rsidRPr="00F203D8">
        <w:rPr>
          <w:rStyle w:val="libAlaemChar"/>
          <w:rFonts w:hint="cs"/>
          <w:rtl/>
        </w:rPr>
        <w:t>رضي‌الله‌عنه</w:t>
      </w:r>
      <w:r>
        <w:rPr>
          <w:rtl/>
        </w:rPr>
        <w:t xml:space="preserve"> قال: حدّثنا محمّد بن هم</w:t>
      </w:r>
      <w:r>
        <w:rPr>
          <w:rFonts w:hint="cs"/>
          <w:rtl/>
        </w:rPr>
        <w:t>ّ</w:t>
      </w:r>
      <w:r>
        <w:rPr>
          <w:rtl/>
        </w:rPr>
        <w:t>ام قال: حدّثنا حميد بن زياد الكوفي</w:t>
      </w:r>
      <w:r>
        <w:rPr>
          <w:rFonts w:hint="cs"/>
          <w:rtl/>
        </w:rPr>
        <w:t>ِّ</w:t>
      </w:r>
      <w:r>
        <w:rPr>
          <w:rtl/>
        </w:rPr>
        <w:t xml:space="preserve"> </w:t>
      </w:r>
      <w:r w:rsidRPr="00F203D8">
        <w:rPr>
          <w:rStyle w:val="libFootnotenumChar"/>
          <w:rtl/>
        </w:rPr>
        <w:t>(1)</w:t>
      </w:r>
      <w:r>
        <w:rPr>
          <w:rtl/>
        </w:rPr>
        <w:t xml:space="preserve"> قال: حدّثنا الحسن بن محمّد بن سماعة، عن أحمد ابن الحسن الميثمي</w:t>
      </w:r>
      <w:r>
        <w:rPr>
          <w:rFonts w:hint="cs"/>
          <w:rtl/>
        </w:rPr>
        <w:t>ِّ</w:t>
      </w:r>
      <w:r>
        <w:rPr>
          <w:rtl/>
        </w:rPr>
        <w:t xml:space="preserve">، عن عبد الله بن الفضل الهاشمي قال: قال الصادق جعفر بن محمّد </w:t>
      </w:r>
      <w:r w:rsidRPr="00F203D8">
        <w:rPr>
          <w:rStyle w:val="libAlaemChar"/>
          <w:rFonts w:hint="cs"/>
          <w:rtl/>
        </w:rPr>
        <w:t>عليهما‌السلام</w:t>
      </w:r>
      <w:r>
        <w:rPr>
          <w:rtl/>
        </w:rPr>
        <w:t xml:space="preserve"> لمّا أظهر الله تبارك وتعالى نبو</w:t>
      </w:r>
      <w:r>
        <w:rPr>
          <w:rFonts w:hint="cs"/>
          <w:rtl/>
        </w:rPr>
        <w:t>َّ</w:t>
      </w:r>
      <w:r>
        <w:rPr>
          <w:rtl/>
        </w:rPr>
        <w:t xml:space="preserve">ة نوح </w:t>
      </w:r>
      <w:r w:rsidRPr="00F203D8">
        <w:rPr>
          <w:rStyle w:val="libAlaemChar"/>
          <w:rFonts w:hint="cs"/>
          <w:rtl/>
        </w:rPr>
        <w:t>عليه‌السلام</w:t>
      </w:r>
      <w:r>
        <w:rPr>
          <w:rtl/>
        </w:rPr>
        <w:t xml:space="preserve"> وأيقن الشيعة بالفرج اشتد</w:t>
      </w:r>
      <w:r>
        <w:rPr>
          <w:rFonts w:hint="cs"/>
          <w:rtl/>
        </w:rPr>
        <w:t>َّ</w:t>
      </w:r>
      <w:r>
        <w:rPr>
          <w:rtl/>
        </w:rPr>
        <w:t>ت البلوى وعظمت الفرية إلى أن</w:t>
      </w:r>
      <w:r>
        <w:rPr>
          <w:rFonts w:hint="cs"/>
          <w:rtl/>
        </w:rPr>
        <w:t xml:space="preserve"> </w:t>
      </w:r>
      <w:r>
        <w:rPr>
          <w:rtl/>
        </w:rPr>
        <w:t>ال الامر إلى شد</w:t>
      </w:r>
      <w:r>
        <w:rPr>
          <w:rFonts w:hint="cs"/>
          <w:rtl/>
        </w:rPr>
        <w:t>َّ</w:t>
      </w:r>
      <w:r>
        <w:rPr>
          <w:rtl/>
        </w:rPr>
        <w:t>ة شديدة نالت الشيعة والوثوب على نوح بالضرب المبر</w:t>
      </w:r>
      <w:r>
        <w:rPr>
          <w:rFonts w:hint="cs"/>
          <w:rtl/>
        </w:rPr>
        <w:t>َّ</w:t>
      </w:r>
      <w:r>
        <w:rPr>
          <w:rtl/>
        </w:rPr>
        <w:t xml:space="preserve">ح </w:t>
      </w:r>
      <w:r w:rsidRPr="00F203D8">
        <w:rPr>
          <w:rStyle w:val="libFootnotenumChar"/>
          <w:rtl/>
        </w:rPr>
        <w:t>(2)</w:t>
      </w:r>
      <w:r>
        <w:rPr>
          <w:rtl/>
        </w:rPr>
        <w:t xml:space="preserve"> حتّى مكث </w:t>
      </w:r>
      <w:r w:rsidRPr="00F203D8">
        <w:rPr>
          <w:rStyle w:val="libAlaemChar"/>
          <w:rFonts w:hint="cs"/>
          <w:rtl/>
        </w:rPr>
        <w:t>عليه‌السلام</w:t>
      </w:r>
      <w:r>
        <w:rPr>
          <w:rtl/>
        </w:rPr>
        <w:t xml:space="preserve"> في بعض الاوقات مغش</w:t>
      </w:r>
      <w:r>
        <w:rPr>
          <w:rFonts w:hint="cs"/>
          <w:rtl/>
        </w:rPr>
        <w:t>ّ</w:t>
      </w:r>
      <w:r>
        <w:rPr>
          <w:rtl/>
        </w:rPr>
        <w:t>يا</w:t>
      </w:r>
      <w:r>
        <w:rPr>
          <w:rFonts w:hint="cs"/>
          <w:rtl/>
        </w:rPr>
        <w:t>ً</w:t>
      </w:r>
      <w:r>
        <w:rPr>
          <w:rtl/>
        </w:rPr>
        <w:t xml:space="preserve"> عليه ثلاثة أيّام، يجري الد</w:t>
      </w:r>
      <w:r>
        <w:rPr>
          <w:rFonts w:hint="cs"/>
          <w:rtl/>
        </w:rPr>
        <w:t>َّ</w:t>
      </w:r>
      <w:r>
        <w:rPr>
          <w:rtl/>
        </w:rPr>
        <w:t>م من اذنه ثمّ أفاق، وذلك بعد ثلاثمائة سنة من مبعثه، وهو في خلال ذلك يدعوهم ليلا</w:t>
      </w:r>
      <w:r>
        <w:rPr>
          <w:rFonts w:hint="cs"/>
          <w:rtl/>
        </w:rPr>
        <w:t>ً</w:t>
      </w:r>
      <w:r>
        <w:rPr>
          <w:rtl/>
        </w:rPr>
        <w:t xml:space="preserve"> ونهارا</w:t>
      </w:r>
      <w:r>
        <w:rPr>
          <w:rFonts w:hint="cs"/>
          <w:rtl/>
        </w:rPr>
        <w:t>ً</w:t>
      </w:r>
      <w:r>
        <w:rPr>
          <w:rtl/>
        </w:rPr>
        <w:t xml:space="preserve"> فيهربون، ويدعوهم سر</w:t>
      </w:r>
      <w:r>
        <w:rPr>
          <w:rFonts w:hint="cs"/>
          <w:rtl/>
        </w:rPr>
        <w:t>ّ</w:t>
      </w:r>
      <w:r>
        <w:rPr>
          <w:rtl/>
        </w:rPr>
        <w:t>ا</w:t>
      </w:r>
      <w:r>
        <w:rPr>
          <w:rFonts w:hint="cs"/>
          <w:rtl/>
        </w:rPr>
        <w:t>ً</w:t>
      </w:r>
      <w:r>
        <w:rPr>
          <w:rtl/>
        </w:rPr>
        <w:t xml:space="preserve"> فلا يجيبون، ويدعوهم علانية فيول</w:t>
      </w:r>
      <w:r>
        <w:rPr>
          <w:rFonts w:hint="cs"/>
          <w:rtl/>
        </w:rPr>
        <w:t>ّ</w:t>
      </w:r>
      <w:r>
        <w:rPr>
          <w:rtl/>
        </w:rPr>
        <w:t>ون، فهم</w:t>
      </w:r>
      <w:r>
        <w:rPr>
          <w:rFonts w:hint="cs"/>
          <w:rtl/>
        </w:rPr>
        <w:t>َّ</w:t>
      </w:r>
      <w:r>
        <w:rPr>
          <w:rtl/>
        </w:rPr>
        <w:t xml:space="preserve"> بعد ثلاثمائة سنة بالد</w:t>
      </w:r>
      <w:r>
        <w:rPr>
          <w:rFonts w:hint="cs"/>
          <w:rtl/>
        </w:rPr>
        <w:t>ُّ</w:t>
      </w:r>
      <w:r>
        <w:rPr>
          <w:rtl/>
        </w:rPr>
        <w:t>عاء عليهم، وجلس بعد صلاة الفجر للد</w:t>
      </w:r>
      <w:r>
        <w:rPr>
          <w:rFonts w:hint="cs"/>
          <w:rtl/>
        </w:rPr>
        <w:t>ُّ</w:t>
      </w:r>
      <w:r>
        <w:rPr>
          <w:rtl/>
        </w:rPr>
        <w:t>عاء، فهبط إليه وفد</w:t>
      </w:r>
      <w:r>
        <w:rPr>
          <w:rFonts w:hint="cs"/>
          <w:rtl/>
        </w:rPr>
        <w:t>ٌ</w:t>
      </w:r>
      <w:r>
        <w:rPr>
          <w:rtl/>
        </w:rPr>
        <w:t xml:space="preserve"> من السماء الس</w:t>
      </w:r>
      <w:r>
        <w:rPr>
          <w:rFonts w:hint="cs"/>
          <w:rtl/>
        </w:rPr>
        <w:t>ّ</w:t>
      </w:r>
      <w:r>
        <w:rPr>
          <w:rtl/>
        </w:rPr>
        <w:t>ابعة وهم ثلاثة أملاك فسل</w:t>
      </w:r>
      <w:r>
        <w:rPr>
          <w:rFonts w:hint="cs"/>
          <w:rtl/>
        </w:rPr>
        <w:t>ّ</w:t>
      </w:r>
      <w:r>
        <w:rPr>
          <w:rtl/>
        </w:rPr>
        <w:t>موا عليه، ثمّ قالوا له: يا نبي</w:t>
      </w:r>
      <w:r>
        <w:rPr>
          <w:rFonts w:hint="cs"/>
          <w:rtl/>
        </w:rPr>
        <w:t>َّ</w:t>
      </w:r>
      <w:r>
        <w:rPr>
          <w:rtl/>
        </w:rPr>
        <w:t xml:space="preserve"> الله لنا حاجة، قال: وما هي؟ قالوا: تؤخ</w:t>
      </w:r>
      <w:r>
        <w:rPr>
          <w:rFonts w:hint="cs"/>
          <w:rtl/>
        </w:rPr>
        <w:t>ِّ</w:t>
      </w:r>
      <w:r>
        <w:rPr>
          <w:rtl/>
        </w:rPr>
        <w:t>ر الد</w:t>
      </w:r>
      <w:r>
        <w:rPr>
          <w:rFonts w:hint="cs"/>
          <w:rtl/>
        </w:rPr>
        <w:t>ُّ</w:t>
      </w:r>
      <w:r>
        <w:rPr>
          <w:rtl/>
        </w:rPr>
        <w:t>عاء على قومك فان</w:t>
      </w:r>
      <w:r>
        <w:rPr>
          <w:rFonts w:hint="cs"/>
          <w:rtl/>
        </w:rPr>
        <w:t>ّ</w:t>
      </w:r>
      <w:r>
        <w:rPr>
          <w:rtl/>
        </w:rPr>
        <w:t>ها أو</w:t>
      </w:r>
      <w:r>
        <w:rPr>
          <w:rFonts w:hint="cs"/>
          <w:rtl/>
        </w:rPr>
        <w:t>َّ</w:t>
      </w:r>
      <w:r>
        <w:rPr>
          <w:rtl/>
        </w:rPr>
        <w:t>ل سطوة لله عزَّ وجلَّ في الأرض قال: قد أخ</w:t>
      </w:r>
      <w:r>
        <w:rPr>
          <w:rFonts w:hint="cs"/>
          <w:rtl/>
        </w:rPr>
        <w:t>ّ</w:t>
      </w:r>
      <w:r>
        <w:rPr>
          <w:rtl/>
        </w:rPr>
        <w:t>رت الد</w:t>
      </w:r>
      <w:r>
        <w:rPr>
          <w:rFonts w:hint="cs"/>
          <w:rtl/>
        </w:rPr>
        <w:t>ُّ</w:t>
      </w:r>
      <w:r>
        <w:rPr>
          <w:rtl/>
        </w:rPr>
        <w:t>عاء عليهم ثلاثمائة سنة ا</w:t>
      </w:r>
      <w:r>
        <w:rPr>
          <w:rFonts w:hint="cs"/>
          <w:rtl/>
        </w:rPr>
        <w:t>ُ</w:t>
      </w:r>
      <w:r>
        <w:rPr>
          <w:rtl/>
        </w:rPr>
        <w:t>خرى، وعاد إليهم فصنع ما كان يصنع، ويفعلون ما كانوا يفعلون حتّى إذا انقضت ثلاثمائة سنة اخرى ويئس من إيمانهم، جلس في وقت ضحى النهار للد</w:t>
      </w:r>
      <w:r>
        <w:rPr>
          <w:rFonts w:hint="cs"/>
          <w:rtl/>
        </w:rPr>
        <w:t>ُّ</w:t>
      </w:r>
      <w:r>
        <w:rPr>
          <w:rtl/>
        </w:rPr>
        <w:t>عاء فهبط عليه وفد</w:t>
      </w:r>
      <w:r>
        <w:rPr>
          <w:rFonts w:hint="cs"/>
          <w:rtl/>
        </w:rPr>
        <w:t>ٌ</w:t>
      </w:r>
      <w:r>
        <w:rPr>
          <w:rtl/>
        </w:rPr>
        <w:t xml:space="preserve"> من السماء السادسة (وهم ثلاثة أملاك) فسل</w:t>
      </w:r>
      <w:r>
        <w:rPr>
          <w:rFonts w:hint="cs"/>
          <w:rtl/>
        </w:rPr>
        <w:t>ّ</w:t>
      </w:r>
      <w:r>
        <w:rPr>
          <w:rtl/>
        </w:rPr>
        <w:t>موا عليه، وقالوا: نحن وفد</w:t>
      </w:r>
      <w:r>
        <w:rPr>
          <w:rFonts w:hint="cs"/>
          <w:rtl/>
        </w:rPr>
        <w:t>ٌ</w:t>
      </w:r>
      <w:r>
        <w:rPr>
          <w:rtl/>
        </w:rPr>
        <w:t xml:space="preserve"> من السماء السادسة خرجنا بكرة وجئناك ضحوة، ثمّ سألوه مثل ما سأله وفد السماء السابعة، فأجابهم إلى مثل ما أجاب اولئك إليه، وعاد </w:t>
      </w:r>
      <w:r w:rsidRPr="00F203D8">
        <w:rPr>
          <w:rStyle w:val="libAlaemChar"/>
          <w:rFonts w:hint="cs"/>
          <w:rtl/>
        </w:rPr>
        <w:t>عليه‌السلام</w:t>
      </w:r>
      <w:r>
        <w:rPr>
          <w:rtl/>
        </w:rPr>
        <w:t xml:space="preserve"> إلى قومه يدعوهم فلا يزيدهم دعاؤه إلّا فرارا</w:t>
      </w:r>
      <w:r>
        <w:rPr>
          <w:rFonts w:hint="cs"/>
          <w:rtl/>
        </w:rPr>
        <w:t>ً</w:t>
      </w:r>
      <w:r>
        <w:rPr>
          <w:rtl/>
        </w:rPr>
        <w:t>، حتّى انقضت ثلاثمائة سنة تتم</w:t>
      </w:r>
      <w:r>
        <w:rPr>
          <w:rFonts w:hint="cs"/>
          <w:rtl/>
        </w:rPr>
        <w:t>ّ</w:t>
      </w:r>
      <w:r>
        <w:rPr>
          <w:rtl/>
        </w:rPr>
        <w:t>ة تسعمائة سنة فصارت إليه الشيعة وشكوا ما ينالهم من العامّة والطواغيت وسألوه الد</w:t>
      </w:r>
      <w:r>
        <w:rPr>
          <w:rFonts w:hint="cs"/>
          <w:rtl/>
        </w:rPr>
        <w:t>ُّ</w:t>
      </w:r>
      <w:r>
        <w:rPr>
          <w:rtl/>
        </w:rPr>
        <w:t xml:space="preserve">عاء بالفرج،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084767">
        <w:rPr>
          <w:rtl/>
        </w:rPr>
        <w:t>(1) في بعض النسخ «</w:t>
      </w:r>
      <w:r>
        <w:rPr>
          <w:rtl/>
        </w:rPr>
        <w:t xml:space="preserve"> محمّد </w:t>
      </w:r>
      <w:r w:rsidRPr="00084767">
        <w:rPr>
          <w:rtl/>
        </w:rPr>
        <w:t>بن هشام قال</w:t>
      </w:r>
      <w:r>
        <w:rPr>
          <w:rtl/>
        </w:rPr>
        <w:t xml:space="preserve">: حدّثنا </w:t>
      </w:r>
      <w:r w:rsidRPr="00084767">
        <w:rPr>
          <w:rtl/>
        </w:rPr>
        <w:t xml:space="preserve">أحمد بن زياد الكوفي ». </w:t>
      </w:r>
    </w:p>
    <w:p w:rsidR="00F203D8" w:rsidRDefault="00F203D8" w:rsidP="00F203D8">
      <w:pPr>
        <w:pStyle w:val="libFootnote0"/>
        <w:rPr>
          <w:rtl/>
        </w:rPr>
      </w:pPr>
      <w:r w:rsidRPr="00084767">
        <w:rPr>
          <w:rtl/>
        </w:rPr>
        <w:t>(2) في النهاية</w:t>
      </w:r>
      <w:r>
        <w:rPr>
          <w:rtl/>
        </w:rPr>
        <w:t>:</w:t>
      </w:r>
      <w:r w:rsidRPr="00084767">
        <w:rPr>
          <w:rtl/>
        </w:rPr>
        <w:t xml:space="preserve"> برح به</w:t>
      </w:r>
      <w:r>
        <w:rPr>
          <w:rtl/>
        </w:rPr>
        <w:t>:</w:t>
      </w:r>
      <w:r w:rsidRPr="00084767">
        <w:rPr>
          <w:rtl/>
        </w:rPr>
        <w:t xml:space="preserve"> إذا شق عليه</w:t>
      </w:r>
      <w:r>
        <w:rPr>
          <w:rtl/>
        </w:rPr>
        <w:t>،</w:t>
      </w:r>
      <w:r w:rsidRPr="00084767">
        <w:rPr>
          <w:rtl/>
        </w:rPr>
        <w:t xml:space="preserve"> ومنه الحديث « ضربا</w:t>
      </w:r>
      <w:r>
        <w:rPr>
          <w:rFonts w:hint="cs"/>
          <w:rtl/>
        </w:rPr>
        <w:t>ً</w:t>
      </w:r>
      <w:r w:rsidRPr="00084767">
        <w:rPr>
          <w:rtl/>
        </w:rPr>
        <w:t xml:space="preserve"> غير مبرح » أي غير شاق.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فأجابهم إلى ذلك وصل</w:t>
      </w:r>
      <w:r>
        <w:rPr>
          <w:rFonts w:hint="cs"/>
          <w:rtl/>
        </w:rPr>
        <w:t>ّ</w:t>
      </w:r>
      <w:r>
        <w:rPr>
          <w:rtl/>
        </w:rPr>
        <w:t>ى ودع</w:t>
      </w:r>
      <w:r>
        <w:rPr>
          <w:rFonts w:hint="cs"/>
          <w:rtl/>
        </w:rPr>
        <w:t>ّ</w:t>
      </w:r>
      <w:r>
        <w:rPr>
          <w:rtl/>
        </w:rPr>
        <w:t xml:space="preserve">ا فهبط جبرئيل </w:t>
      </w:r>
      <w:r w:rsidRPr="00F203D8">
        <w:rPr>
          <w:rStyle w:val="libAlaemChar"/>
          <w:rFonts w:hint="cs"/>
          <w:rtl/>
        </w:rPr>
        <w:t>عليه‌السلام</w:t>
      </w:r>
      <w:r>
        <w:rPr>
          <w:rtl/>
        </w:rPr>
        <w:t xml:space="preserve"> فقال له: </w:t>
      </w:r>
      <w:r>
        <w:rPr>
          <w:rFonts w:hint="cs"/>
          <w:rtl/>
        </w:rPr>
        <w:t>إ</w:t>
      </w:r>
      <w:r>
        <w:rPr>
          <w:rtl/>
        </w:rPr>
        <w:t>نَّ الله تبارك وتعالى أجاب دعوتك فقل للش</w:t>
      </w:r>
      <w:r>
        <w:rPr>
          <w:rFonts w:hint="cs"/>
          <w:rtl/>
        </w:rPr>
        <w:t>ّ</w:t>
      </w:r>
      <w:r>
        <w:rPr>
          <w:rtl/>
        </w:rPr>
        <w:t>يعة: يأكلوا التمر ويغرسوا الن</w:t>
      </w:r>
      <w:r>
        <w:rPr>
          <w:rFonts w:hint="cs"/>
          <w:rtl/>
        </w:rPr>
        <w:t>ّ</w:t>
      </w:r>
      <w:r>
        <w:rPr>
          <w:rtl/>
        </w:rPr>
        <w:t>وى ويراعوه حتّى يثمر، فإذا أثمر فر</w:t>
      </w:r>
      <w:r>
        <w:rPr>
          <w:rFonts w:hint="cs"/>
          <w:rtl/>
        </w:rPr>
        <w:t>َّ</w:t>
      </w:r>
      <w:r>
        <w:rPr>
          <w:rtl/>
        </w:rPr>
        <w:t>جت عنهم، فحمد الله وأثنى عليه وعر</w:t>
      </w:r>
      <w:r>
        <w:rPr>
          <w:rFonts w:hint="cs"/>
          <w:rtl/>
        </w:rPr>
        <w:t>َّ</w:t>
      </w:r>
      <w:r>
        <w:rPr>
          <w:rtl/>
        </w:rPr>
        <w:t>فهم ذلك فاستبشروا به، فأكلوا التمر وغرسوا الن</w:t>
      </w:r>
      <w:r>
        <w:rPr>
          <w:rFonts w:hint="cs"/>
          <w:rtl/>
        </w:rPr>
        <w:t>ّ</w:t>
      </w:r>
      <w:r>
        <w:rPr>
          <w:rtl/>
        </w:rPr>
        <w:t xml:space="preserve">وى وراعوه حتّى أثمر، </w:t>
      </w:r>
      <w:r w:rsidRPr="00F203D8">
        <w:rPr>
          <w:rStyle w:val="libFootnotenumChar"/>
          <w:rtl/>
        </w:rPr>
        <w:t>(1)</w:t>
      </w:r>
      <w:r>
        <w:rPr>
          <w:rtl/>
        </w:rPr>
        <w:t xml:space="preserve"> ثمّ صاروا إلى نوح </w:t>
      </w:r>
      <w:r w:rsidRPr="00F203D8">
        <w:rPr>
          <w:rStyle w:val="libAlaemChar"/>
          <w:rFonts w:hint="cs"/>
          <w:rtl/>
        </w:rPr>
        <w:t>عليه‌السلام</w:t>
      </w:r>
      <w:r>
        <w:rPr>
          <w:rtl/>
        </w:rPr>
        <w:t xml:space="preserve"> بالتمر وسألوه أن ينجز لهم الوعد، فسأل الله عزَّ وجلَّ في ذلك فأوحى الله إليه قل لهم: كلوا هذا التمر وأغرسوا الن</w:t>
      </w:r>
      <w:r>
        <w:rPr>
          <w:rFonts w:hint="cs"/>
          <w:rtl/>
        </w:rPr>
        <w:t>ّ</w:t>
      </w:r>
      <w:r>
        <w:rPr>
          <w:rtl/>
        </w:rPr>
        <w:t>وى فإذا أثمر فر</w:t>
      </w:r>
      <w:r>
        <w:rPr>
          <w:rFonts w:hint="cs"/>
          <w:rtl/>
        </w:rPr>
        <w:t>َّ</w:t>
      </w:r>
      <w:r>
        <w:rPr>
          <w:rtl/>
        </w:rPr>
        <w:t>جت عنكم، فلمّا ظن</w:t>
      </w:r>
      <w:r>
        <w:rPr>
          <w:rFonts w:hint="cs"/>
          <w:rtl/>
        </w:rPr>
        <w:t>ّ</w:t>
      </w:r>
      <w:r>
        <w:rPr>
          <w:rtl/>
        </w:rPr>
        <w:t>وا أنَّ الخلف قد وقع عليهم، ارتد</w:t>
      </w:r>
      <w:r>
        <w:rPr>
          <w:rFonts w:hint="cs"/>
          <w:rtl/>
        </w:rPr>
        <w:t>َّ</w:t>
      </w:r>
      <w:r>
        <w:rPr>
          <w:rtl/>
        </w:rPr>
        <w:t xml:space="preserve"> منهم الث</w:t>
      </w:r>
      <w:r>
        <w:rPr>
          <w:rFonts w:hint="cs"/>
          <w:rtl/>
        </w:rPr>
        <w:t>ُ</w:t>
      </w:r>
      <w:r>
        <w:rPr>
          <w:rtl/>
        </w:rPr>
        <w:t>لث وثبت الثلثان، فأكلوا التمر وغرسوا الن</w:t>
      </w:r>
      <w:r>
        <w:rPr>
          <w:rFonts w:hint="cs"/>
          <w:rtl/>
        </w:rPr>
        <w:t>ّ</w:t>
      </w:r>
      <w:r>
        <w:rPr>
          <w:rtl/>
        </w:rPr>
        <w:t>وى حتّى إذا أثمر أتوا به نوحا</w:t>
      </w:r>
      <w:r>
        <w:rPr>
          <w:rFonts w:hint="cs"/>
          <w:rtl/>
        </w:rPr>
        <w:t>ً</w:t>
      </w:r>
      <w:r>
        <w:rPr>
          <w:rtl/>
        </w:rPr>
        <w:t xml:space="preserve"> </w:t>
      </w:r>
      <w:r w:rsidRPr="00F203D8">
        <w:rPr>
          <w:rStyle w:val="libAlaemChar"/>
          <w:rFonts w:hint="cs"/>
          <w:rtl/>
        </w:rPr>
        <w:t>عليه‌السلام</w:t>
      </w:r>
      <w:r>
        <w:rPr>
          <w:rtl/>
        </w:rPr>
        <w:t xml:space="preserve"> فأخبروه وسألوه أن ينجز لهم الوعد، فسأل الله عزَّ وجلَّ في ذلك، فأوحى الله إليه قل لهم: كلوا هذا التمر، واغرسوا النّوى، فارتد</w:t>
      </w:r>
      <w:r>
        <w:rPr>
          <w:rFonts w:hint="cs"/>
          <w:rtl/>
        </w:rPr>
        <w:t>َّ</w:t>
      </w:r>
      <w:r>
        <w:rPr>
          <w:rtl/>
        </w:rPr>
        <w:t xml:space="preserve"> الثلث الاخر وبقي الثلث فأكلوا التمر وغرسوا النّوى، فملا أثمر أتوا به نوحا</w:t>
      </w:r>
      <w:r>
        <w:rPr>
          <w:rFonts w:hint="cs"/>
          <w:rtl/>
        </w:rPr>
        <w:t>ً</w:t>
      </w:r>
      <w:r>
        <w:rPr>
          <w:rtl/>
        </w:rPr>
        <w:t xml:space="preserve"> </w:t>
      </w:r>
      <w:r w:rsidRPr="00F203D8">
        <w:rPr>
          <w:rStyle w:val="libAlaemChar"/>
          <w:rFonts w:hint="cs"/>
          <w:rtl/>
        </w:rPr>
        <w:t>عليه‌السلام</w:t>
      </w:r>
      <w:r>
        <w:rPr>
          <w:rtl/>
        </w:rPr>
        <w:t xml:space="preserve"> ثمّ قالوا له: لم يبق من</w:t>
      </w:r>
      <w:r>
        <w:rPr>
          <w:rFonts w:hint="cs"/>
          <w:rtl/>
        </w:rPr>
        <w:t>ّ</w:t>
      </w:r>
      <w:r>
        <w:rPr>
          <w:rtl/>
        </w:rPr>
        <w:t>ا إلّا القليل ونحن نتخو</w:t>
      </w:r>
      <w:r>
        <w:rPr>
          <w:rFonts w:hint="cs"/>
          <w:rtl/>
        </w:rPr>
        <w:t>َّ</w:t>
      </w:r>
      <w:r>
        <w:rPr>
          <w:rtl/>
        </w:rPr>
        <w:t>ف على أنفسنا بتأخ</w:t>
      </w:r>
      <w:r>
        <w:rPr>
          <w:rFonts w:hint="cs"/>
          <w:rtl/>
        </w:rPr>
        <w:t>ّ</w:t>
      </w:r>
      <w:r>
        <w:rPr>
          <w:rtl/>
        </w:rPr>
        <w:t xml:space="preserve">ر الفرج أن نهلك، فصلّى نوح </w:t>
      </w:r>
      <w:r w:rsidRPr="00F203D8">
        <w:rPr>
          <w:rStyle w:val="libAlaemChar"/>
          <w:rFonts w:hint="cs"/>
          <w:rtl/>
        </w:rPr>
        <w:t>عليه‌السلام</w:t>
      </w:r>
      <w:r>
        <w:rPr>
          <w:rtl/>
        </w:rPr>
        <w:t xml:space="preserve"> ثمّ قال: يا رب</w:t>
      </w:r>
      <w:r>
        <w:rPr>
          <w:rFonts w:hint="cs"/>
          <w:rtl/>
        </w:rPr>
        <w:t>ّ</w:t>
      </w:r>
      <w:r>
        <w:rPr>
          <w:rtl/>
        </w:rPr>
        <w:t xml:space="preserve"> لم يبق من أصحابي إلّا هذه العصابة وإن</w:t>
      </w:r>
      <w:r>
        <w:rPr>
          <w:rFonts w:hint="cs"/>
          <w:rtl/>
        </w:rPr>
        <w:t>ّ</w:t>
      </w:r>
      <w:r>
        <w:rPr>
          <w:rtl/>
        </w:rPr>
        <w:t xml:space="preserve">ي أخاف عليهم الهلاك </w:t>
      </w:r>
      <w:r>
        <w:rPr>
          <w:rFonts w:hint="cs"/>
          <w:rtl/>
        </w:rPr>
        <w:t>إ</w:t>
      </w:r>
      <w:r>
        <w:rPr>
          <w:rtl/>
        </w:rPr>
        <w:t xml:space="preserve">ن تأخر عنهم الفرج، فأوحى الله عزَّ وجلَّ إليه قد أجبت دعاءك فاصنع الفلك وكان بين إجابة الدعاء وبين الطوفان خمسون سنة. </w:t>
      </w:r>
    </w:p>
    <w:p w:rsidR="00F203D8" w:rsidRDefault="00F203D8" w:rsidP="0002770F">
      <w:pPr>
        <w:pStyle w:val="libNormal"/>
        <w:rPr>
          <w:rtl/>
        </w:rPr>
      </w:pPr>
      <w:r>
        <w:rPr>
          <w:rtl/>
        </w:rPr>
        <w:t>3</w:t>
      </w:r>
      <w:r w:rsidR="005B13D3">
        <w:rPr>
          <w:rtl/>
        </w:rPr>
        <w:t xml:space="preserve"> - </w:t>
      </w:r>
      <w:r>
        <w:rPr>
          <w:rtl/>
        </w:rPr>
        <w:t>حدّثنا محمّد بن عليّ</w:t>
      </w:r>
      <w:r>
        <w:rPr>
          <w:rFonts w:hint="cs"/>
          <w:rtl/>
        </w:rPr>
        <w:t>ٍ</w:t>
      </w:r>
      <w:r>
        <w:rPr>
          <w:rtl/>
        </w:rPr>
        <w:t xml:space="preserve"> ما جيلويه، ومحمّد بن موسى بن المتوك</w:t>
      </w:r>
      <w:r>
        <w:rPr>
          <w:rFonts w:hint="cs"/>
          <w:rtl/>
        </w:rPr>
        <w:t>ّ</w:t>
      </w:r>
      <w:r>
        <w:rPr>
          <w:rtl/>
        </w:rPr>
        <w:t>ل، وأحمد بن محمّد ابن يحيى العطّار رضي الله عنهم قالوا: حدّثنا محمّد بن يحيى العطّار، عن الحسين بن</w:t>
      </w:r>
      <w:r w:rsidR="005B13D3">
        <w:rPr>
          <w:rtl/>
        </w:rPr>
        <w:t xml:space="preserve"> - </w:t>
      </w:r>
      <w:r>
        <w:rPr>
          <w:rtl/>
        </w:rPr>
        <w:t>الحسن بن أبان، عن محمّد بن اورمة، عن محمّد بن سنان، عن إسماعيل بن جابر؛ وعبد الكريم بن عمرو، عن عبد الحميد بن أبي الد</w:t>
      </w:r>
      <w:r>
        <w:rPr>
          <w:rFonts w:hint="cs"/>
          <w:rtl/>
        </w:rPr>
        <w:t>َّ</w:t>
      </w:r>
      <w:r>
        <w:rPr>
          <w:rtl/>
        </w:rPr>
        <w:t xml:space="preserve">يلم، عن أبي عبد الله الصادق </w:t>
      </w:r>
      <w:r w:rsidRPr="00F203D8">
        <w:rPr>
          <w:rStyle w:val="libAlaemChar"/>
          <w:rFonts w:hint="cs"/>
          <w:rtl/>
        </w:rPr>
        <w:t>عليه‌السلام</w:t>
      </w:r>
      <w:r>
        <w:rPr>
          <w:rtl/>
        </w:rPr>
        <w:t xml:space="preserve"> قال: عاش نوح بعد النزول من السفينة خمسين سنة </w:t>
      </w:r>
      <w:r w:rsidRPr="00F203D8">
        <w:rPr>
          <w:rStyle w:val="libFootnotenumChar"/>
          <w:rtl/>
        </w:rPr>
        <w:t>(2)</w:t>
      </w:r>
      <w:r>
        <w:rPr>
          <w:rtl/>
        </w:rPr>
        <w:t xml:space="preserve"> ثمّ</w:t>
      </w:r>
      <w:r>
        <w:rPr>
          <w:rFonts w:hint="cs"/>
          <w:rtl/>
        </w:rPr>
        <w:t>َ</w:t>
      </w:r>
      <w:r>
        <w:rPr>
          <w:rtl/>
        </w:rPr>
        <w:t xml:space="preserve"> أتاه جبرئيل </w:t>
      </w:r>
      <w:r w:rsidRPr="00F203D8">
        <w:rPr>
          <w:rStyle w:val="libAlaemChar"/>
          <w:rFonts w:hint="cs"/>
          <w:rtl/>
        </w:rPr>
        <w:t>عليه‌السلام</w:t>
      </w:r>
      <w:r>
        <w:rPr>
          <w:rtl/>
        </w:rPr>
        <w:t xml:space="preserve"> فقال له: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084767">
        <w:rPr>
          <w:rtl/>
        </w:rPr>
        <w:t>(1) في بعض النسخ « فرجت عنهم</w:t>
      </w:r>
      <w:r>
        <w:rPr>
          <w:rtl/>
        </w:rPr>
        <w:t>،</w:t>
      </w:r>
      <w:r w:rsidRPr="00084767">
        <w:rPr>
          <w:rtl/>
        </w:rPr>
        <w:t xml:space="preserve"> فأخبرهم بما أوحى الله إليه ففعلوا ذلك وراعوه</w:t>
      </w:r>
      <w:r>
        <w:rPr>
          <w:rtl/>
        </w:rPr>
        <w:t xml:space="preserve"> حتّى </w:t>
      </w:r>
      <w:r w:rsidRPr="00084767">
        <w:rPr>
          <w:rtl/>
        </w:rPr>
        <w:t xml:space="preserve">أثمر ». </w:t>
      </w:r>
    </w:p>
    <w:p w:rsidR="00F203D8" w:rsidRPr="00E710B9" w:rsidRDefault="00F203D8" w:rsidP="00F203D8">
      <w:pPr>
        <w:pStyle w:val="libFootnote0"/>
        <w:rPr>
          <w:rtl/>
        </w:rPr>
      </w:pPr>
      <w:r w:rsidRPr="00084767">
        <w:rPr>
          <w:rtl/>
        </w:rPr>
        <w:t xml:space="preserve">(2) أورده المجلسي (ره) في البحار باب جمل أحوال نوح </w:t>
      </w:r>
      <w:r w:rsidRPr="00F203D8">
        <w:rPr>
          <w:rStyle w:val="libAlaemChar"/>
          <w:rFonts w:hint="cs"/>
          <w:rtl/>
        </w:rPr>
        <w:t>عليه‌السلام</w:t>
      </w:r>
      <w:r w:rsidRPr="00084767">
        <w:rPr>
          <w:rtl/>
        </w:rPr>
        <w:t xml:space="preserve"> وقال</w:t>
      </w:r>
      <w:r>
        <w:rPr>
          <w:rtl/>
        </w:rPr>
        <w:t>:</w:t>
      </w:r>
      <w:r w:rsidRPr="00084767">
        <w:rPr>
          <w:rtl/>
        </w:rPr>
        <w:t xml:space="preserve"> ذكره في « ص »</w:t>
      </w:r>
      <w:r w:rsidR="005B13D3">
        <w:rPr>
          <w:rtl/>
        </w:rPr>
        <w:t xml:space="preserve"> - </w:t>
      </w:r>
      <w:r w:rsidRPr="00084767">
        <w:rPr>
          <w:rtl/>
        </w:rPr>
        <w:t>يعنى قصص</w:t>
      </w:r>
      <w:r>
        <w:rPr>
          <w:rtl/>
        </w:rPr>
        <w:t xml:space="preserve"> الأنبياء</w:t>
      </w:r>
      <w:r w:rsidR="005B13D3">
        <w:rPr>
          <w:rtl/>
        </w:rPr>
        <w:t xml:space="preserve"> - </w:t>
      </w:r>
      <w:r w:rsidRPr="00084767">
        <w:rPr>
          <w:rtl/>
        </w:rPr>
        <w:t xml:space="preserve">بهذا الاسناد إلى قوله « كما أمرهم آدم </w:t>
      </w:r>
      <w:r w:rsidRPr="00F203D8">
        <w:rPr>
          <w:rStyle w:val="libAlaemChar"/>
          <w:rFonts w:hint="cs"/>
          <w:rtl/>
        </w:rPr>
        <w:t>عليه‌السلام</w:t>
      </w:r>
      <w:r w:rsidRPr="00084767">
        <w:rPr>
          <w:rtl/>
        </w:rPr>
        <w:t xml:space="preserve"> »</w:t>
      </w:r>
      <w:r>
        <w:rPr>
          <w:rtl/>
        </w:rPr>
        <w:t xml:space="preserve"> إلّا أنَّ </w:t>
      </w:r>
      <w:r w:rsidRPr="00084767">
        <w:rPr>
          <w:rtl/>
        </w:rPr>
        <w:t>فيه « خمسمائة سنة » بدل « خمسين سنة » وهو الصواب كما</w:t>
      </w:r>
      <w:r>
        <w:rPr>
          <w:rtl/>
        </w:rPr>
        <w:t xml:space="preserve"> يدلُّ </w:t>
      </w:r>
      <w:r w:rsidRPr="00084767">
        <w:rPr>
          <w:rtl/>
        </w:rPr>
        <w:t>عليه بعض الاخبار. ورواه الكليني (ره) في الكافي</w:t>
      </w:r>
      <w:r>
        <w:rPr>
          <w:rtl/>
        </w:rPr>
        <w:t xml:space="preserve"> أيضاً </w:t>
      </w:r>
      <w:r w:rsidRPr="00084767">
        <w:rPr>
          <w:rtl/>
        </w:rPr>
        <w:t xml:space="preserve">وفيه « خمسمائة سنة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يا نوح قد انقضت نبو</w:t>
      </w:r>
      <w:r>
        <w:rPr>
          <w:rFonts w:hint="cs"/>
          <w:rtl/>
        </w:rPr>
        <w:t>َّ</w:t>
      </w:r>
      <w:r>
        <w:rPr>
          <w:rtl/>
        </w:rPr>
        <w:t>تك واستكملت أي</w:t>
      </w:r>
      <w:r>
        <w:rPr>
          <w:rFonts w:hint="cs"/>
          <w:rtl/>
        </w:rPr>
        <w:t>ّ</w:t>
      </w:r>
      <w:r>
        <w:rPr>
          <w:rtl/>
        </w:rPr>
        <w:t>امك فانظر الاسم ال</w:t>
      </w:r>
      <w:r>
        <w:rPr>
          <w:rFonts w:hint="cs"/>
          <w:rtl/>
        </w:rPr>
        <w:t>أ</w:t>
      </w:r>
      <w:r>
        <w:rPr>
          <w:rtl/>
        </w:rPr>
        <w:t>كبر وميراث العلم وآثار علم النبوَّة الّتي معك فادفعها إلى ابنك سام فان</w:t>
      </w:r>
      <w:r>
        <w:rPr>
          <w:rFonts w:hint="cs"/>
          <w:rtl/>
        </w:rPr>
        <w:t>ّ</w:t>
      </w:r>
      <w:r>
        <w:rPr>
          <w:rtl/>
        </w:rPr>
        <w:t>ي لا أترك الأرض إلّا وفيها عالم تعرف به طاعتي ويكون نجاة</w:t>
      </w:r>
      <w:r>
        <w:rPr>
          <w:rFonts w:hint="cs"/>
          <w:rtl/>
        </w:rPr>
        <w:t>ً</w:t>
      </w:r>
      <w:r>
        <w:rPr>
          <w:rtl/>
        </w:rPr>
        <w:t xml:space="preserve"> فيما بين قبض النبيّ</w:t>
      </w:r>
      <w:r>
        <w:rPr>
          <w:rFonts w:hint="cs"/>
          <w:rtl/>
        </w:rPr>
        <w:t>ِ</w:t>
      </w:r>
      <w:r>
        <w:rPr>
          <w:rtl/>
        </w:rPr>
        <w:t xml:space="preserve"> ومبعث النبيّ الاخر، ولم أكن أترك النّاس بغير حجّة وداع إلى</w:t>
      </w:r>
      <w:r>
        <w:rPr>
          <w:rFonts w:hint="cs"/>
          <w:rtl/>
        </w:rPr>
        <w:t>َّ</w:t>
      </w:r>
      <w:r>
        <w:rPr>
          <w:rtl/>
        </w:rPr>
        <w:t>، وهاد إلى سبيلي، وعارف بأمري، فان</w:t>
      </w:r>
      <w:r>
        <w:rPr>
          <w:rFonts w:hint="cs"/>
          <w:rtl/>
        </w:rPr>
        <w:t>ّ</w:t>
      </w:r>
      <w:r>
        <w:rPr>
          <w:rtl/>
        </w:rPr>
        <w:t>ي قد قضيت أن أجعل لكل</w:t>
      </w:r>
      <w:r>
        <w:rPr>
          <w:rFonts w:hint="cs"/>
          <w:rtl/>
        </w:rPr>
        <w:t>ّ</w:t>
      </w:r>
      <w:r>
        <w:rPr>
          <w:rtl/>
        </w:rPr>
        <w:t xml:space="preserve"> قوم هاديا</w:t>
      </w:r>
      <w:r>
        <w:rPr>
          <w:rFonts w:hint="cs"/>
          <w:rtl/>
        </w:rPr>
        <w:t>ً</w:t>
      </w:r>
      <w:r>
        <w:rPr>
          <w:rtl/>
        </w:rPr>
        <w:t xml:space="preserve"> أهدي به الس</w:t>
      </w:r>
      <w:r>
        <w:rPr>
          <w:rFonts w:hint="cs"/>
          <w:rtl/>
        </w:rPr>
        <w:t>ّ</w:t>
      </w:r>
      <w:r>
        <w:rPr>
          <w:rtl/>
        </w:rPr>
        <w:t xml:space="preserve">عداء ويكون حجّة على الاشقياء، قال: فدفع نوح </w:t>
      </w:r>
      <w:r w:rsidRPr="00F203D8">
        <w:rPr>
          <w:rStyle w:val="libAlaemChar"/>
          <w:rFonts w:hint="cs"/>
          <w:rtl/>
        </w:rPr>
        <w:t>عليه‌السلام</w:t>
      </w:r>
      <w:r>
        <w:rPr>
          <w:rtl/>
        </w:rPr>
        <w:t xml:space="preserve"> الاسم الاكبر وميراث العلم وآثار علم النبوَّة إلى ابنه سام، فأمّا حام ويافث فلم يكن عندهما علم ينتفعان به، قال: وبش</w:t>
      </w:r>
      <w:r>
        <w:rPr>
          <w:rFonts w:hint="cs"/>
          <w:rtl/>
        </w:rPr>
        <w:t>ّ</w:t>
      </w:r>
      <w:r>
        <w:rPr>
          <w:rtl/>
        </w:rPr>
        <w:t>رهم نوح بهود وأمرهم بات</w:t>
      </w:r>
      <w:r>
        <w:rPr>
          <w:rFonts w:hint="cs"/>
          <w:rtl/>
        </w:rPr>
        <w:t>ّ</w:t>
      </w:r>
      <w:r>
        <w:rPr>
          <w:rtl/>
        </w:rPr>
        <w:t>باعه، وأن يفتحوا الوصي</w:t>
      </w:r>
      <w:r>
        <w:rPr>
          <w:rFonts w:hint="cs"/>
          <w:rtl/>
        </w:rPr>
        <w:t>ّ</w:t>
      </w:r>
      <w:r>
        <w:rPr>
          <w:rtl/>
        </w:rPr>
        <w:t>ة كلّ عام فينظروا فيها ويكون عيدا</w:t>
      </w:r>
      <w:r>
        <w:rPr>
          <w:rFonts w:hint="cs"/>
          <w:rtl/>
        </w:rPr>
        <w:t>ً</w:t>
      </w:r>
      <w:r>
        <w:rPr>
          <w:rtl/>
        </w:rPr>
        <w:t xml:space="preserve"> لهم كما أمرهم آدم </w:t>
      </w:r>
      <w:r w:rsidRPr="00F203D8">
        <w:rPr>
          <w:rStyle w:val="libAlaemChar"/>
          <w:rFonts w:hint="cs"/>
          <w:rtl/>
        </w:rPr>
        <w:t>عليه‌السلام</w:t>
      </w:r>
      <w:r>
        <w:rPr>
          <w:rtl/>
        </w:rPr>
        <w:t xml:space="preserve"> قال: فظهرت الجبري</w:t>
      </w:r>
      <w:r>
        <w:rPr>
          <w:rFonts w:hint="cs"/>
          <w:rtl/>
        </w:rPr>
        <w:t>ّ</w:t>
      </w:r>
      <w:r>
        <w:rPr>
          <w:rtl/>
        </w:rPr>
        <w:t>ة في ولد حام ويافث فاستخفى ولد سام بما عندهم من العلم، وجرت على سام بعد نوح الد</w:t>
      </w:r>
      <w:r>
        <w:rPr>
          <w:rFonts w:hint="cs"/>
          <w:rtl/>
        </w:rPr>
        <w:t>َّ</w:t>
      </w:r>
      <w:r>
        <w:rPr>
          <w:rtl/>
        </w:rPr>
        <w:t xml:space="preserve">ولة لحام ويافث وهو قول الله عزَّ وجلَّ: « </w:t>
      </w:r>
      <w:r w:rsidRPr="00F203D8">
        <w:rPr>
          <w:rStyle w:val="libAieChar"/>
          <w:rtl/>
        </w:rPr>
        <w:t xml:space="preserve">وتركنا عليه في الاخرين </w:t>
      </w:r>
      <w:r>
        <w:rPr>
          <w:rtl/>
        </w:rPr>
        <w:t xml:space="preserve">» </w:t>
      </w:r>
      <w:r w:rsidRPr="00F203D8">
        <w:rPr>
          <w:rStyle w:val="libFootnotenumChar"/>
          <w:rtl/>
        </w:rPr>
        <w:t>(1)</w:t>
      </w:r>
      <w:r>
        <w:rPr>
          <w:rtl/>
        </w:rPr>
        <w:t xml:space="preserve"> يقول: تركت على نوح دولة الجبارين ويعز</w:t>
      </w:r>
      <w:r>
        <w:rPr>
          <w:rFonts w:hint="cs"/>
          <w:rtl/>
        </w:rPr>
        <w:t>ُّ</w:t>
      </w:r>
      <w:r>
        <w:rPr>
          <w:rtl/>
        </w:rPr>
        <w:t xml:space="preserve"> الله محم</w:t>
      </w:r>
      <w:r>
        <w:rPr>
          <w:rFonts w:hint="cs"/>
          <w:rtl/>
        </w:rPr>
        <w:t>ّ</w:t>
      </w:r>
      <w:r>
        <w:rPr>
          <w:rtl/>
        </w:rPr>
        <w:t xml:space="preserve">داً </w:t>
      </w:r>
      <w:r w:rsidRPr="00F203D8">
        <w:rPr>
          <w:rStyle w:val="libAlaemChar"/>
          <w:rFonts w:hint="cs"/>
          <w:rtl/>
        </w:rPr>
        <w:t>صلى‌الله‌عليه‌وآله‌وسلم</w:t>
      </w:r>
      <w:r>
        <w:rPr>
          <w:rtl/>
        </w:rPr>
        <w:t xml:space="preserve"> بذلك، قال: وولد لحام السند والهند والحبش، وولد لسام العرب والعجم، وجرت عليهم الد</w:t>
      </w:r>
      <w:r>
        <w:rPr>
          <w:rFonts w:hint="cs"/>
          <w:rtl/>
        </w:rPr>
        <w:t>َّ</w:t>
      </w:r>
      <w:r>
        <w:rPr>
          <w:rtl/>
        </w:rPr>
        <w:t>ولة وكانوا يتوارثون الوصي</w:t>
      </w:r>
      <w:r>
        <w:rPr>
          <w:rFonts w:hint="cs"/>
          <w:rtl/>
        </w:rPr>
        <w:t>ّ</w:t>
      </w:r>
      <w:r>
        <w:rPr>
          <w:rtl/>
        </w:rPr>
        <w:t>ة عالم بعد عالم حتّى بعث الله عزَّ وجلَّ هودا</w:t>
      </w:r>
      <w:r>
        <w:rPr>
          <w:rFonts w:hint="cs"/>
          <w:rtl/>
        </w:rPr>
        <w:t>ً</w:t>
      </w:r>
      <w:r>
        <w:rPr>
          <w:rtl/>
        </w:rPr>
        <w:t xml:space="preserve"> </w:t>
      </w:r>
      <w:r w:rsidRPr="00F203D8">
        <w:rPr>
          <w:rStyle w:val="libAlaemChar"/>
          <w:rFonts w:hint="cs"/>
          <w:rtl/>
        </w:rPr>
        <w:t>عليه‌السلام</w:t>
      </w:r>
      <w:r>
        <w:rPr>
          <w:rtl/>
        </w:rPr>
        <w:t xml:space="preserve">. </w:t>
      </w:r>
    </w:p>
    <w:p w:rsidR="00F203D8" w:rsidRDefault="00F203D8" w:rsidP="0002770F">
      <w:pPr>
        <w:pStyle w:val="libNormal"/>
        <w:rPr>
          <w:rtl/>
        </w:rPr>
      </w:pPr>
      <w:r>
        <w:rPr>
          <w:rtl/>
        </w:rPr>
        <w:t>4</w:t>
      </w:r>
      <w:r w:rsidR="005B13D3">
        <w:rPr>
          <w:rtl/>
        </w:rPr>
        <w:t xml:space="preserve"> - </w:t>
      </w:r>
      <w:r>
        <w:rPr>
          <w:rtl/>
        </w:rPr>
        <w:t>وحد</w:t>
      </w:r>
      <w:r>
        <w:rPr>
          <w:rFonts w:hint="cs"/>
          <w:rtl/>
        </w:rPr>
        <w:t>َّ</w:t>
      </w:r>
      <w:r>
        <w:rPr>
          <w:rtl/>
        </w:rPr>
        <w:t>ثنا عليّ</w:t>
      </w:r>
      <w:r>
        <w:rPr>
          <w:rFonts w:hint="cs"/>
          <w:rtl/>
        </w:rPr>
        <w:t>ُ</w:t>
      </w:r>
      <w:r>
        <w:rPr>
          <w:rtl/>
        </w:rPr>
        <w:t xml:space="preserve"> بن أحمد بن محمّد بن عمران الد</w:t>
      </w:r>
      <w:r>
        <w:rPr>
          <w:rFonts w:hint="cs"/>
          <w:rtl/>
        </w:rPr>
        <w:t>ّ</w:t>
      </w:r>
      <w:r>
        <w:rPr>
          <w:rtl/>
        </w:rPr>
        <w:t>ق</w:t>
      </w:r>
      <w:r>
        <w:rPr>
          <w:rFonts w:hint="cs"/>
          <w:rtl/>
        </w:rPr>
        <w:t>ّ</w:t>
      </w:r>
      <w:r>
        <w:rPr>
          <w:rtl/>
        </w:rPr>
        <w:t xml:space="preserve">اق </w:t>
      </w:r>
      <w:r w:rsidRPr="00F203D8">
        <w:rPr>
          <w:rStyle w:val="libAlaemChar"/>
          <w:rFonts w:hint="cs"/>
          <w:rtl/>
        </w:rPr>
        <w:t>رضي‌الله‌عنه</w:t>
      </w:r>
      <w:r>
        <w:rPr>
          <w:rtl/>
        </w:rPr>
        <w:t xml:space="preserve"> قال: حدّثنا محمّد بن أبي عبد الله الكوفي، عن موسى بن عمران النخعي</w:t>
      </w:r>
      <w:r>
        <w:rPr>
          <w:rFonts w:hint="cs"/>
          <w:rtl/>
        </w:rPr>
        <w:t>ِّ</w:t>
      </w:r>
      <w:r>
        <w:rPr>
          <w:rtl/>
        </w:rPr>
        <w:t>، عن عم</w:t>
      </w:r>
      <w:r>
        <w:rPr>
          <w:rFonts w:hint="cs"/>
          <w:rtl/>
        </w:rPr>
        <w:t>ّ</w:t>
      </w:r>
      <w:r>
        <w:rPr>
          <w:rtl/>
        </w:rPr>
        <w:t>ه الحسين ابن يزيد النوفلي</w:t>
      </w:r>
      <w:r>
        <w:rPr>
          <w:rFonts w:hint="cs"/>
          <w:rtl/>
        </w:rPr>
        <w:t>ِّ</w:t>
      </w:r>
      <w:r>
        <w:rPr>
          <w:rtl/>
        </w:rPr>
        <w:t>، عن عليّ</w:t>
      </w:r>
      <w:r>
        <w:rPr>
          <w:rFonts w:hint="cs"/>
          <w:rtl/>
        </w:rPr>
        <w:t>ِ</w:t>
      </w:r>
      <w:r>
        <w:rPr>
          <w:rtl/>
        </w:rPr>
        <w:t xml:space="preserve"> بن سالم، عن أبيه قال: قال الصادق جعفر بن محمّد </w:t>
      </w:r>
      <w:r w:rsidRPr="00F203D8">
        <w:rPr>
          <w:rStyle w:val="libAlaemChar"/>
          <w:rFonts w:hint="cs"/>
          <w:rtl/>
        </w:rPr>
        <w:t>عليهما‌السلام</w:t>
      </w:r>
      <w:r>
        <w:rPr>
          <w:rtl/>
        </w:rPr>
        <w:t>: لمّا حضرت نوحا</w:t>
      </w:r>
      <w:r>
        <w:rPr>
          <w:rFonts w:hint="cs"/>
          <w:rtl/>
        </w:rPr>
        <w:t>ً</w:t>
      </w:r>
      <w:r>
        <w:rPr>
          <w:rtl/>
        </w:rPr>
        <w:t xml:space="preserve"> </w:t>
      </w:r>
      <w:r w:rsidRPr="00F203D8">
        <w:rPr>
          <w:rStyle w:val="libAlaemChar"/>
          <w:rFonts w:hint="cs"/>
          <w:rtl/>
        </w:rPr>
        <w:t>عليه‌السلام</w:t>
      </w:r>
      <w:r>
        <w:rPr>
          <w:rtl/>
        </w:rPr>
        <w:t xml:space="preserve"> الوفاة دعا الشيعة فقال لهم: اعلموا أنَّه ستكون من بعدي غيبة تظهر فيها الطواغيت، وأن</w:t>
      </w:r>
      <w:r>
        <w:rPr>
          <w:rFonts w:hint="cs"/>
          <w:rtl/>
        </w:rPr>
        <w:t>َّ</w:t>
      </w:r>
      <w:r>
        <w:rPr>
          <w:rtl/>
        </w:rPr>
        <w:t xml:space="preserve"> الله عزَّ وجلَّ يفرج عنكم بالقائم من ولدي، اسمه هود، له سم</w:t>
      </w:r>
      <w:r>
        <w:rPr>
          <w:rFonts w:hint="cs"/>
          <w:rtl/>
        </w:rPr>
        <w:t>َ</w:t>
      </w:r>
      <w:r>
        <w:rPr>
          <w:rtl/>
        </w:rPr>
        <w:t>ت وسكينة ووقار، يشبهني في خ</w:t>
      </w:r>
      <w:r>
        <w:rPr>
          <w:rFonts w:hint="cs"/>
          <w:rtl/>
        </w:rPr>
        <w:t>َ</w:t>
      </w:r>
      <w:r>
        <w:rPr>
          <w:rtl/>
        </w:rPr>
        <w:t>لقي وخ</w:t>
      </w:r>
      <w:r>
        <w:rPr>
          <w:rFonts w:hint="cs"/>
          <w:rtl/>
        </w:rPr>
        <w:t>ُ</w:t>
      </w:r>
      <w:r>
        <w:rPr>
          <w:rtl/>
        </w:rPr>
        <w:t>لقي، وسيهلك الله أعداءكم عند ظهوره بالر</w:t>
      </w:r>
      <w:r>
        <w:rPr>
          <w:rFonts w:hint="cs"/>
          <w:rtl/>
        </w:rPr>
        <w:t>ِّ</w:t>
      </w:r>
      <w:r>
        <w:rPr>
          <w:rtl/>
        </w:rPr>
        <w:t>يح، فلم يزالوا يترق</w:t>
      </w:r>
      <w:r>
        <w:rPr>
          <w:rFonts w:hint="cs"/>
          <w:rtl/>
        </w:rPr>
        <w:t>ّ</w:t>
      </w:r>
      <w:r>
        <w:rPr>
          <w:rtl/>
        </w:rPr>
        <w:t>بون هودا</w:t>
      </w:r>
      <w:r>
        <w:rPr>
          <w:rFonts w:hint="cs"/>
          <w:rtl/>
        </w:rPr>
        <w:t>ً</w:t>
      </w:r>
      <w:r>
        <w:rPr>
          <w:rtl/>
        </w:rPr>
        <w:t xml:space="preserve"> </w:t>
      </w:r>
      <w:r w:rsidRPr="00F203D8">
        <w:rPr>
          <w:rStyle w:val="libAlaemChar"/>
          <w:rFonts w:hint="cs"/>
          <w:rtl/>
        </w:rPr>
        <w:t>عليه‌السلام</w:t>
      </w:r>
      <w:r>
        <w:rPr>
          <w:rtl/>
        </w:rPr>
        <w:t xml:space="preserve"> وينتظرون ظهوره حتّى طال عليهم الامد وقست قلوب أكثرهم، فأظهر الله تعالى ذكره نبي</w:t>
      </w:r>
      <w:r>
        <w:rPr>
          <w:rFonts w:hint="cs"/>
          <w:rtl/>
        </w:rPr>
        <w:t>ّ</w:t>
      </w:r>
      <w:r>
        <w:rPr>
          <w:rtl/>
        </w:rPr>
        <w:t>ه هودا</w:t>
      </w:r>
      <w:r>
        <w:rPr>
          <w:rFonts w:hint="cs"/>
          <w:rtl/>
        </w:rPr>
        <w:t>ً</w:t>
      </w:r>
      <w:r>
        <w:rPr>
          <w:rtl/>
        </w:rPr>
        <w:t xml:space="preserve"> </w:t>
      </w:r>
      <w:r w:rsidRPr="00F203D8">
        <w:rPr>
          <w:rStyle w:val="libAlaemChar"/>
          <w:rFonts w:hint="cs"/>
          <w:rtl/>
        </w:rPr>
        <w:t>عليه‌السلام</w:t>
      </w:r>
      <w:r>
        <w:rPr>
          <w:rtl/>
        </w:rPr>
        <w:t xml:space="preserve"> عند اليأس منهم وتناهى البلاء بهم واهلك الأعداء بالر</w:t>
      </w:r>
      <w:r>
        <w:rPr>
          <w:rFonts w:hint="cs"/>
          <w:rtl/>
        </w:rPr>
        <w:t>ِّ</w:t>
      </w:r>
      <w:r>
        <w:rPr>
          <w:rtl/>
        </w:rPr>
        <w:t xml:space="preserve">يح العقيم الّتي وصفها الله تعالى ذكره،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084767">
        <w:rPr>
          <w:rtl/>
        </w:rPr>
        <w:t>(1) الصافات</w:t>
      </w:r>
      <w:r>
        <w:rPr>
          <w:rtl/>
        </w:rPr>
        <w:t>:</w:t>
      </w:r>
      <w:r w:rsidRPr="00084767">
        <w:rPr>
          <w:rtl/>
        </w:rPr>
        <w:t xml:space="preserve"> 78.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فقال: « ما تذر من شيء أتت عليه إلّا جعلته كالرميم » </w:t>
      </w:r>
      <w:r w:rsidRPr="00F203D8">
        <w:rPr>
          <w:rStyle w:val="libFootnotenumChar"/>
          <w:rtl/>
        </w:rPr>
        <w:t>(1)</w:t>
      </w:r>
      <w:r>
        <w:rPr>
          <w:rtl/>
        </w:rPr>
        <w:t xml:space="preserve"> ثمّ</w:t>
      </w:r>
      <w:r>
        <w:rPr>
          <w:rFonts w:hint="cs"/>
          <w:rtl/>
        </w:rPr>
        <w:t>َ</w:t>
      </w:r>
      <w:r>
        <w:rPr>
          <w:rtl/>
        </w:rPr>
        <w:t xml:space="preserve"> وقعت الغيبة (به) بعد ذلك إلى أنَّ ظهر صالح </w:t>
      </w:r>
      <w:r w:rsidRPr="00F203D8">
        <w:rPr>
          <w:rStyle w:val="libAlaemChar"/>
          <w:rFonts w:hint="cs"/>
          <w:rtl/>
        </w:rPr>
        <w:t>عليه‌السلام</w:t>
      </w:r>
      <w:r>
        <w:rPr>
          <w:rtl/>
        </w:rPr>
        <w:t xml:space="preserve">. </w:t>
      </w:r>
    </w:p>
    <w:p w:rsidR="00F203D8" w:rsidRDefault="00F203D8" w:rsidP="0002770F">
      <w:pPr>
        <w:pStyle w:val="libNormal"/>
        <w:rPr>
          <w:rtl/>
        </w:rPr>
      </w:pPr>
      <w:r>
        <w:rPr>
          <w:rtl/>
        </w:rPr>
        <w:t>5</w:t>
      </w:r>
      <w:r w:rsidR="005B13D3">
        <w:rPr>
          <w:rtl/>
        </w:rPr>
        <w:t xml:space="preserve"> - </w:t>
      </w:r>
      <w:r>
        <w:rPr>
          <w:rtl/>
        </w:rPr>
        <w:t>حدّثنا أبي، ومحمّد بن الحسن</w:t>
      </w:r>
      <w:r w:rsidR="005B13D3">
        <w:rPr>
          <w:rtl/>
        </w:rPr>
        <w:t xml:space="preserve"> - </w:t>
      </w:r>
      <w:r>
        <w:rPr>
          <w:rtl/>
        </w:rPr>
        <w:t>رضي الله عنهما</w:t>
      </w:r>
      <w:r w:rsidR="005B13D3">
        <w:rPr>
          <w:rtl/>
        </w:rPr>
        <w:t xml:space="preserve"> - </w:t>
      </w:r>
      <w:r>
        <w:rPr>
          <w:rtl/>
        </w:rPr>
        <w:t>قالا: حدّثنا سعد بن</w:t>
      </w:r>
      <w:r w:rsidR="005B13D3">
        <w:rPr>
          <w:rtl/>
        </w:rPr>
        <w:t xml:space="preserve"> - </w:t>
      </w:r>
      <w:r>
        <w:rPr>
          <w:rtl/>
        </w:rPr>
        <w:t xml:space="preserve">عبد الله، عن أحمد بن محمّد بن عيسى، عن محمّد بن سنان، عن إسماعيل بن جابر، وكرام بن عمرو </w:t>
      </w:r>
      <w:r w:rsidRPr="00F203D8">
        <w:rPr>
          <w:rStyle w:val="libFootnotenumChar"/>
          <w:rtl/>
        </w:rPr>
        <w:t>(*)</w:t>
      </w:r>
      <w:r>
        <w:rPr>
          <w:rtl/>
        </w:rPr>
        <w:t>، عن عبد الحميد بن أبي الد</w:t>
      </w:r>
      <w:r>
        <w:rPr>
          <w:rFonts w:hint="cs"/>
          <w:rtl/>
        </w:rPr>
        <w:t>َّ</w:t>
      </w:r>
      <w:r>
        <w:rPr>
          <w:rtl/>
        </w:rPr>
        <w:t xml:space="preserve">يلم، عن الصادق أبي عبد الله جعفر بن محمّد </w:t>
      </w:r>
      <w:r w:rsidRPr="00F203D8">
        <w:rPr>
          <w:rStyle w:val="libAlaemChar"/>
          <w:rFonts w:hint="cs"/>
          <w:rtl/>
        </w:rPr>
        <w:t>عليهما‌السلام</w:t>
      </w:r>
      <w:r>
        <w:rPr>
          <w:rtl/>
        </w:rPr>
        <w:t xml:space="preserve"> قال: لمّا بعث الله عزَّ وجلَّ هودا </w:t>
      </w:r>
      <w:r w:rsidRPr="00F203D8">
        <w:rPr>
          <w:rStyle w:val="libAlaemChar"/>
          <w:rFonts w:hint="cs"/>
          <w:rtl/>
        </w:rPr>
        <w:t>عليه‌السلام</w:t>
      </w:r>
      <w:r>
        <w:rPr>
          <w:rtl/>
        </w:rPr>
        <w:t xml:space="preserve"> أسلم له العقب من ولد سام، وأم</w:t>
      </w:r>
      <w:r>
        <w:rPr>
          <w:rFonts w:hint="cs"/>
          <w:rtl/>
        </w:rPr>
        <w:t>ّ</w:t>
      </w:r>
      <w:r>
        <w:rPr>
          <w:rtl/>
        </w:rPr>
        <w:t>ا الاخرون فقالوا: من أشد</w:t>
      </w:r>
      <w:r>
        <w:rPr>
          <w:rFonts w:hint="cs"/>
          <w:rtl/>
        </w:rPr>
        <w:t>ّ</w:t>
      </w:r>
      <w:r>
        <w:rPr>
          <w:rtl/>
        </w:rPr>
        <w:t xml:space="preserve"> منا قوة فاهلكوا بالر</w:t>
      </w:r>
      <w:r>
        <w:rPr>
          <w:rFonts w:hint="cs"/>
          <w:rtl/>
        </w:rPr>
        <w:t>ِّ</w:t>
      </w:r>
      <w:r>
        <w:rPr>
          <w:rtl/>
        </w:rPr>
        <w:t>يح العقيم، وأوصاهم هود وبش</w:t>
      </w:r>
      <w:r>
        <w:rPr>
          <w:rFonts w:hint="cs"/>
          <w:rtl/>
        </w:rPr>
        <w:t>ّ</w:t>
      </w:r>
      <w:r>
        <w:rPr>
          <w:rtl/>
        </w:rPr>
        <w:t xml:space="preserve">رهم بصالح </w:t>
      </w:r>
      <w:r w:rsidRPr="00F203D8">
        <w:rPr>
          <w:rStyle w:val="libAlaemChar"/>
          <w:rFonts w:hint="cs"/>
          <w:rtl/>
        </w:rPr>
        <w:t>عليه‌السلام</w:t>
      </w:r>
      <w:r>
        <w:rPr>
          <w:rtl/>
        </w:rPr>
        <w:t xml:space="preserve">. </w:t>
      </w:r>
    </w:p>
    <w:p w:rsidR="00F203D8" w:rsidRDefault="00F203D8" w:rsidP="00F203D8">
      <w:pPr>
        <w:pStyle w:val="libCenterBold1"/>
        <w:rPr>
          <w:rtl/>
        </w:rPr>
      </w:pPr>
      <w:r>
        <w:rPr>
          <w:rtl/>
        </w:rPr>
        <w:t xml:space="preserve">3 </w:t>
      </w:r>
    </w:p>
    <w:p w:rsidR="00F203D8" w:rsidRDefault="00F203D8" w:rsidP="005C6CC3">
      <w:pPr>
        <w:pStyle w:val="Heading2Center"/>
        <w:rPr>
          <w:rtl/>
        </w:rPr>
      </w:pPr>
      <w:bookmarkStart w:id="122" w:name="_Toc298832502"/>
      <w:bookmarkStart w:id="123" w:name="_Toc387047384"/>
      <w:r>
        <w:rPr>
          <w:rtl/>
        </w:rPr>
        <w:t>(</w:t>
      </w:r>
      <w:r>
        <w:rPr>
          <w:rFonts w:hint="cs"/>
          <w:rtl/>
        </w:rPr>
        <w:t xml:space="preserve"> </w:t>
      </w:r>
      <w:r>
        <w:rPr>
          <w:rtl/>
        </w:rPr>
        <w:t>باب</w:t>
      </w:r>
      <w:r>
        <w:rPr>
          <w:rFonts w:hint="cs"/>
          <w:rtl/>
        </w:rPr>
        <w:t xml:space="preserve"> </w:t>
      </w:r>
      <w:r>
        <w:rPr>
          <w:rtl/>
        </w:rPr>
        <w:t>)</w:t>
      </w:r>
      <w:bookmarkEnd w:id="122"/>
      <w:bookmarkEnd w:id="123"/>
      <w:r>
        <w:rPr>
          <w:rtl/>
        </w:rPr>
        <w:t xml:space="preserve"> </w:t>
      </w:r>
    </w:p>
    <w:p w:rsidR="00F203D8" w:rsidRDefault="00F203D8" w:rsidP="00F203D8">
      <w:pPr>
        <w:pStyle w:val="libCenterBold1"/>
        <w:rPr>
          <w:rtl/>
        </w:rPr>
      </w:pPr>
      <w:r>
        <w:rPr>
          <w:rtl/>
        </w:rPr>
        <w:t xml:space="preserve">* (ذكر غيبة صالح النبيّ </w:t>
      </w:r>
      <w:r w:rsidRPr="00F203D8">
        <w:rPr>
          <w:rStyle w:val="libAlaemChar"/>
          <w:rFonts w:hint="cs"/>
          <w:rtl/>
        </w:rPr>
        <w:t>عليه‌السلام</w:t>
      </w:r>
      <w:r>
        <w:rPr>
          <w:rtl/>
        </w:rPr>
        <w:t xml:space="preserve">) * </w:t>
      </w:r>
    </w:p>
    <w:p w:rsidR="00F203D8" w:rsidRDefault="00F203D8" w:rsidP="0002770F">
      <w:pPr>
        <w:pStyle w:val="libNormal"/>
        <w:rPr>
          <w:rtl/>
        </w:rPr>
      </w:pPr>
      <w:r>
        <w:rPr>
          <w:rtl/>
        </w:rPr>
        <w:t>6</w:t>
      </w:r>
      <w:r w:rsidR="005B13D3">
        <w:rPr>
          <w:rtl/>
        </w:rPr>
        <w:t xml:space="preserve"> - </w:t>
      </w:r>
      <w:r>
        <w:rPr>
          <w:rtl/>
        </w:rPr>
        <w:t xml:space="preserve">حدّثنا محمّد بن الحسن بن أحمد بن الوليد </w:t>
      </w:r>
      <w:r w:rsidRPr="00F203D8">
        <w:rPr>
          <w:rStyle w:val="libAlaemChar"/>
          <w:rFonts w:hint="cs"/>
          <w:rtl/>
        </w:rPr>
        <w:t>رضي‌الله‌عنه</w:t>
      </w:r>
      <w:r>
        <w:rPr>
          <w:rtl/>
        </w:rPr>
        <w:t xml:space="preserve"> قال: حدّثنا محمّد بن الحسن الصفّار، وسعد بن عبد الله، وعبد الله بن جعفر الحميري</w:t>
      </w:r>
      <w:r>
        <w:rPr>
          <w:rFonts w:hint="cs"/>
          <w:rtl/>
        </w:rPr>
        <w:t>ُّ</w:t>
      </w:r>
      <w:r>
        <w:rPr>
          <w:rtl/>
        </w:rPr>
        <w:t xml:space="preserve"> قالوا: حدّثنا محمّد بن الحسين بن أبي الخط</w:t>
      </w:r>
      <w:r>
        <w:rPr>
          <w:rFonts w:hint="cs"/>
          <w:rtl/>
        </w:rPr>
        <w:t>ّ</w:t>
      </w:r>
      <w:r>
        <w:rPr>
          <w:rtl/>
        </w:rPr>
        <w:t>اب، عن عليّ</w:t>
      </w:r>
      <w:r>
        <w:rPr>
          <w:rFonts w:hint="cs"/>
          <w:rtl/>
        </w:rPr>
        <w:t>ِ</w:t>
      </w:r>
      <w:r>
        <w:rPr>
          <w:rtl/>
        </w:rPr>
        <w:t xml:space="preserve"> بن أسباط، عن سيف بن عميرة، عن زيد الشح</w:t>
      </w:r>
      <w:r>
        <w:rPr>
          <w:rFonts w:hint="cs"/>
          <w:rtl/>
        </w:rPr>
        <w:t>ّ</w:t>
      </w:r>
      <w:r>
        <w:rPr>
          <w:rtl/>
        </w:rPr>
        <w:t xml:space="preserve">ام، عن أبي عبد الله </w:t>
      </w:r>
      <w:r w:rsidRPr="00F203D8">
        <w:rPr>
          <w:rStyle w:val="libAlaemChar"/>
          <w:rFonts w:hint="cs"/>
          <w:rtl/>
        </w:rPr>
        <w:t>عليه‌السلام</w:t>
      </w:r>
      <w:r>
        <w:rPr>
          <w:rtl/>
        </w:rPr>
        <w:t xml:space="preserve"> قال: </w:t>
      </w:r>
      <w:r>
        <w:rPr>
          <w:rFonts w:hint="cs"/>
          <w:rtl/>
        </w:rPr>
        <w:t>إ</w:t>
      </w:r>
      <w:r>
        <w:rPr>
          <w:rtl/>
        </w:rPr>
        <w:t>نَّ صالحا</w:t>
      </w:r>
      <w:r>
        <w:rPr>
          <w:rFonts w:hint="cs"/>
          <w:rtl/>
        </w:rPr>
        <w:t>ً</w:t>
      </w:r>
      <w:r>
        <w:rPr>
          <w:rtl/>
        </w:rPr>
        <w:t xml:space="preserve"> </w:t>
      </w:r>
      <w:r w:rsidRPr="00F203D8">
        <w:rPr>
          <w:rStyle w:val="libAlaemChar"/>
          <w:rFonts w:hint="cs"/>
          <w:rtl/>
        </w:rPr>
        <w:t>عليه‌السلام</w:t>
      </w:r>
      <w:r>
        <w:rPr>
          <w:rtl/>
        </w:rPr>
        <w:t xml:space="preserve"> غاب عن قومه زماناً </w:t>
      </w:r>
      <w:r w:rsidRPr="00F203D8">
        <w:rPr>
          <w:rStyle w:val="libFootnotenumChar"/>
          <w:rtl/>
        </w:rPr>
        <w:t>(2)</w:t>
      </w:r>
      <w:r>
        <w:rPr>
          <w:rtl/>
        </w:rPr>
        <w:t>، وكان يوم غاب عنهم كهلا</w:t>
      </w:r>
      <w:r>
        <w:rPr>
          <w:rFonts w:hint="cs"/>
          <w:rtl/>
        </w:rPr>
        <w:t>ً</w:t>
      </w:r>
      <w:r>
        <w:rPr>
          <w:rtl/>
        </w:rPr>
        <w:t xml:space="preserve"> مبد</w:t>
      </w:r>
      <w:r>
        <w:rPr>
          <w:rFonts w:hint="cs"/>
          <w:rtl/>
        </w:rPr>
        <w:t>َّ</w:t>
      </w:r>
      <w:r>
        <w:rPr>
          <w:rtl/>
        </w:rPr>
        <w:t>ح البطن حسن الجسم، وافر الل</w:t>
      </w:r>
      <w:r>
        <w:rPr>
          <w:rFonts w:hint="cs"/>
          <w:rtl/>
        </w:rPr>
        <w:t>ّ</w:t>
      </w:r>
      <w:r>
        <w:rPr>
          <w:rtl/>
        </w:rPr>
        <w:t xml:space="preserve">حية، خميص البطن </w:t>
      </w:r>
      <w:r w:rsidRPr="00F203D8">
        <w:rPr>
          <w:rStyle w:val="libFootnotenumChar"/>
          <w:rtl/>
        </w:rPr>
        <w:t>(3)</w:t>
      </w:r>
      <w:r>
        <w:rPr>
          <w:rtl/>
        </w:rPr>
        <w:t xml:space="preserve"> خفيف العارضين مجتمعا</w:t>
      </w:r>
      <w:r>
        <w:rPr>
          <w:rFonts w:hint="cs"/>
          <w:rtl/>
        </w:rPr>
        <w:t>ً</w:t>
      </w:r>
      <w:r>
        <w:rPr>
          <w:rtl/>
        </w:rPr>
        <w:t xml:space="preserve">، ربعة من الرجال </w:t>
      </w:r>
      <w:r w:rsidRPr="00F203D8">
        <w:rPr>
          <w:rStyle w:val="libFootnotenumChar"/>
          <w:rtl/>
        </w:rPr>
        <w:t>(4)</w:t>
      </w:r>
      <w:r>
        <w:rPr>
          <w:rtl/>
        </w:rPr>
        <w:t xml:space="preserve"> فلمّا رجع إلى قومه لم يعرفوه بصورته، فرجع إليهم وهم على ثلاث طبقات: طبقة جاحدة لا ترجع أبدا</w:t>
      </w:r>
      <w:r>
        <w:rPr>
          <w:rFonts w:hint="cs"/>
          <w:rtl/>
        </w:rPr>
        <w:t>ً</w:t>
      </w:r>
      <w:r>
        <w:rPr>
          <w:rtl/>
        </w:rPr>
        <w:t>، واخرى شاكة فيه، وا</w:t>
      </w:r>
      <w:r>
        <w:rPr>
          <w:rFonts w:hint="cs"/>
          <w:rtl/>
        </w:rPr>
        <w:t>ُ</w:t>
      </w:r>
      <w:r>
        <w:rPr>
          <w:rtl/>
        </w:rPr>
        <w:t xml:space="preserve">خرى على يقين فبدأ </w:t>
      </w:r>
      <w:r w:rsidRPr="00F203D8">
        <w:rPr>
          <w:rStyle w:val="libAlaemChar"/>
          <w:rFonts w:hint="cs"/>
          <w:rtl/>
        </w:rPr>
        <w:t>عليه‌السلام</w:t>
      </w:r>
      <w:r>
        <w:rPr>
          <w:rtl/>
        </w:rPr>
        <w:t xml:space="preserve"> حيث رجع بالطبقة الشاك</w:t>
      </w:r>
      <w:r>
        <w:rPr>
          <w:rFonts w:hint="cs"/>
          <w:rtl/>
        </w:rPr>
        <w:t>ّ</w:t>
      </w:r>
      <w:r>
        <w:rPr>
          <w:rtl/>
        </w:rPr>
        <w:t xml:space="preserve">ة </w:t>
      </w:r>
      <w:r w:rsidRPr="00F203D8">
        <w:rPr>
          <w:rStyle w:val="libFootnotenumChar"/>
          <w:rtl/>
        </w:rPr>
        <w:t>(5)</w:t>
      </w:r>
      <w:r>
        <w:rPr>
          <w:rtl/>
        </w:rPr>
        <w:t xml:space="preserve"> فقال لهم: </w:t>
      </w:r>
      <w:r>
        <w:rPr>
          <w:rFonts w:hint="cs"/>
          <w:rtl/>
        </w:rPr>
        <w:t>أ</w:t>
      </w:r>
      <w:r>
        <w:rPr>
          <w:rtl/>
        </w:rPr>
        <w:t>نا صالح فكذ</w:t>
      </w:r>
      <w:r>
        <w:rPr>
          <w:rFonts w:hint="cs"/>
          <w:rtl/>
        </w:rPr>
        <w:t>َّ</w:t>
      </w:r>
      <w:r>
        <w:rPr>
          <w:rtl/>
        </w:rPr>
        <w:t xml:space="preserve">بوه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A23061">
        <w:rPr>
          <w:rtl/>
        </w:rPr>
        <w:t>(1) الذاريات</w:t>
      </w:r>
      <w:r>
        <w:rPr>
          <w:rtl/>
        </w:rPr>
        <w:t>:</w:t>
      </w:r>
      <w:r w:rsidRPr="00A23061">
        <w:rPr>
          <w:rtl/>
        </w:rPr>
        <w:t xml:space="preserve"> 42. </w:t>
      </w:r>
    </w:p>
    <w:p w:rsidR="00F203D8" w:rsidRPr="00E710B9" w:rsidRDefault="00F203D8" w:rsidP="00F203D8">
      <w:pPr>
        <w:pStyle w:val="libFootnote0"/>
        <w:rPr>
          <w:rtl/>
        </w:rPr>
      </w:pPr>
      <w:r w:rsidRPr="00A23061">
        <w:rPr>
          <w:rtl/>
        </w:rPr>
        <w:t xml:space="preserve">(*) كذا. وهو لقب عبد الكريم بن عمرو. </w:t>
      </w:r>
    </w:p>
    <w:p w:rsidR="00F203D8" w:rsidRPr="00E710B9" w:rsidRDefault="00F203D8" w:rsidP="00F203D8">
      <w:pPr>
        <w:pStyle w:val="libFootnote0"/>
        <w:rPr>
          <w:rtl/>
        </w:rPr>
      </w:pPr>
      <w:r w:rsidRPr="00A23061">
        <w:rPr>
          <w:rtl/>
        </w:rPr>
        <w:t xml:space="preserve">(2) غيبته </w:t>
      </w:r>
      <w:r w:rsidRPr="00F203D8">
        <w:rPr>
          <w:rStyle w:val="libAlaemChar"/>
          <w:rFonts w:hint="cs"/>
          <w:rtl/>
        </w:rPr>
        <w:t>عليه‌السلام</w:t>
      </w:r>
      <w:r w:rsidRPr="00A23061">
        <w:rPr>
          <w:rtl/>
        </w:rPr>
        <w:t xml:space="preserve"> كانت بعد هلاك قومه</w:t>
      </w:r>
      <w:r>
        <w:rPr>
          <w:rtl/>
        </w:rPr>
        <w:t>،</w:t>
      </w:r>
      <w:r w:rsidRPr="00A23061">
        <w:rPr>
          <w:rtl/>
        </w:rPr>
        <w:t xml:space="preserve"> ورجوعه كان إلى من آمن به ونجا من العذاب. </w:t>
      </w:r>
    </w:p>
    <w:p w:rsidR="00F203D8" w:rsidRPr="00E710B9" w:rsidRDefault="00F203D8" w:rsidP="00F203D8">
      <w:pPr>
        <w:pStyle w:val="libFootnote0"/>
        <w:rPr>
          <w:rtl/>
        </w:rPr>
      </w:pPr>
      <w:r w:rsidRPr="00A23061">
        <w:rPr>
          <w:rtl/>
        </w:rPr>
        <w:t>(3) « مبدح البطن » لعل المراد به واسع البطن عظيمه</w:t>
      </w:r>
      <w:r>
        <w:rPr>
          <w:rtl/>
        </w:rPr>
        <w:t>،</w:t>
      </w:r>
      <w:r w:rsidRPr="00A23061">
        <w:rPr>
          <w:rtl/>
        </w:rPr>
        <w:t xml:space="preserve"> وأما خميص البطن أي ضامره والمراد به ما تحت البطن حيث يشد المنطقة فلا منافاة. </w:t>
      </w:r>
    </w:p>
    <w:p w:rsidR="00F203D8" w:rsidRPr="00E710B9" w:rsidRDefault="00F203D8" w:rsidP="00F203D8">
      <w:pPr>
        <w:pStyle w:val="libFootnote0"/>
        <w:rPr>
          <w:rtl/>
        </w:rPr>
      </w:pPr>
      <w:r w:rsidRPr="00A23061">
        <w:rPr>
          <w:rtl/>
        </w:rPr>
        <w:t>(4) الربعة</w:t>
      </w:r>
      <w:r>
        <w:rPr>
          <w:rtl/>
        </w:rPr>
        <w:t>:</w:t>
      </w:r>
      <w:r w:rsidRPr="00A23061">
        <w:rPr>
          <w:rtl/>
        </w:rPr>
        <w:t xml:space="preserve"> المتوسط بين الطول والقصر. </w:t>
      </w:r>
    </w:p>
    <w:p w:rsidR="00F203D8" w:rsidRPr="00E710B9" w:rsidRDefault="00F203D8" w:rsidP="00F203D8">
      <w:pPr>
        <w:pStyle w:val="libFootnote0"/>
        <w:rPr>
          <w:rtl/>
        </w:rPr>
      </w:pPr>
      <w:r w:rsidRPr="00A23061">
        <w:rPr>
          <w:rtl/>
        </w:rPr>
        <w:t xml:space="preserve">(5) في بعض النسخ « بطبقة الشكاك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وشتموه وزجروه، وقالوا: برئ الله منك </w:t>
      </w:r>
      <w:r>
        <w:rPr>
          <w:rFonts w:hint="cs"/>
          <w:rtl/>
        </w:rPr>
        <w:t>إ</w:t>
      </w:r>
      <w:r>
        <w:rPr>
          <w:rtl/>
        </w:rPr>
        <w:t>نَّ صالحا</w:t>
      </w:r>
      <w:r>
        <w:rPr>
          <w:rFonts w:hint="cs"/>
          <w:rtl/>
        </w:rPr>
        <w:t>ً</w:t>
      </w:r>
      <w:r>
        <w:rPr>
          <w:rtl/>
        </w:rPr>
        <w:t xml:space="preserve"> كان في غير صورتك، قال: فأتي الجح</w:t>
      </w:r>
      <w:r>
        <w:rPr>
          <w:rFonts w:hint="cs"/>
          <w:rtl/>
        </w:rPr>
        <w:t>ّ</w:t>
      </w:r>
      <w:r>
        <w:rPr>
          <w:rtl/>
        </w:rPr>
        <w:t>اد فلم يسمعوا منه القول ونفروا منه أشد</w:t>
      </w:r>
      <w:r>
        <w:rPr>
          <w:rFonts w:hint="cs"/>
          <w:rtl/>
        </w:rPr>
        <w:t>َّ</w:t>
      </w:r>
      <w:r>
        <w:rPr>
          <w:rtl/>
        </w:rPr>
        <w:t xml:space="preserve"> النفور، ثمّ انطلق إلى الطبقة الثالثة، وهم أهل اليقين فقال لهم: </w:t>
      </w:r>
      <w:r>
        <w:rPr>
          <w:rFonts w:hint="cs"/>
          <w:rtl/>
        </w:rPr>
        <w:t>أ</w:t>
      </w:r>
      <w:r>
        <w:rPr>
          <w:rtl/>
        </w:rPr>
        <w:t>نا صالح، فقالوا: أخبرنا خبرا</w:t>
      </w:r>
      <w:r>
        <w:rPr>
          <w:rFonts w:hint="cs"/>
          <w:rtl/>
        </w:rPr>
        <w:t>ً</w:t>
      </w:r>
      <w:r>
        <w:rPr>
          <w:rtl/>
        </w:rPr>
        <w:t xml:space="preserve"> لا نشك</w:t>
      </w:r>
      <w:r>
        <w:rPr>
          <w:rFonts w:hint="cs"/>
          <w:rtl/>
        </w:rPr>
        <w:t>ُّ</w:t>
      </w:r>
      <w:r>
        <w:rPr>
          <w:rtl/>
        </w:rPr>
        <w:t xml:space="preserve"> فيك معه </w:t>
      </w:r>
      <w:r>
        <w:rPr>
          <w:rFonts w:hint="cs"/>
          <w:rtl/>
        </w:rPr>
        <w:t>أ</w:t>
      </w:r>
      <w:r>
        <w:rPr>
          <w:rtl/>
        </w:rPr>
        <w:t>نّك صالح، فإن</w:t>
      </w:r>
      <w:r>
        <w:rPr>
          <w:rFonts w:hint="cs"/>
          <w:rtl/>
        </w:rPr>
        <w:t>ّ</w:t>
      </w:r>
      <w:r>
        <w:rPr>
          <w:rtl/>
        </w:rPr>
        <w:t>ا لا نمتري أنَّ الله تبارك وتعالى الخالق ينقل ويحو</w:t>
      </w:r>
      <w:r>
        <w:rPr>
          <w:rFonts w:hint="cs"/>
          <w:rtl/>
        </w:rPr>
        <w:t>ِّ</w:t>
      </w:r>
      <w:r>
        <w:rPr>
          <w:rtl/>
        </w:rPr>
        <w:t>ل في أي صورة شاء، وقد اخبرنا وتدارسنا فيما بيننا بعلامات القائم إذا جاء، وإنّما يصح</w:t>
      </w:r>
      <w:r>
        <w:rPr>
          <w:rFonts w:hint="cs"/>
          <w:rtl/>
        </w:rPr>
        <w:t>ُّ</w:t>
      </w:r>
      <w:r>
        <w:rPr>
          <w:rtl/>
        </w:rPr>
        <w:t xml:space="preserve"> عندنا إذا أتى الخبر من السماء، فقال لهم صالح: </w:t>
      </w:r>
      <w:r>
        <w:rPr>
          <w:rFonts w:hint="cs"/>
          <w:rtl/>
        </w:rPr>
        <w:t>أ</w:t>
      </w:r>
      <w:r>
        <w:rPr>
          <w:rtl/>
        </w:rPr>
        <w:t xml:space="preserve">نا صالح الّذي أتيتكم بالناقة، فقالوا: صدقت وهي الّتي نتدارس فما علامتها؟ فقال: لها شرب ولكم شرب يوم معلوم، قالوا آمنا بالله وبما جئتنا به، فعند ذلك قال الله تبارك وتعالى: « </w:t>
      </w:r>
      <w:r w:rsidRPr="00F203D8">
        <w:rPr>
          <w:rStyle w:val="libAieChar"/>
          <w:rtl/>
        </w:rPr>
        <w:t xml:space="preserve">أنَّ صالحا مرسل من ربّه </w:t>
      </w:r>
      <w:r>
        <w:rPr>
          <w:rtl/>
        </w:rPr>
        <w:t xml:space="preserve">(فقال: أهل اليقين:) </w:t>
      </w:r>
      <w:r w:rsidRPr="00F203D8">
        <w:rPr>
          <w:rStyle w:val="libAieChar"/>
          <w:rtl/>
        </w:rPr>
        <w:t>إنّا بما أرسل به مؤمنون</w:t>
      </w:r>
      <w:r>
        <w:rPr>
          <w:rtl/>
        </w:rPr>
        <w:t xml:space="preserve"> * </w:t>
      </w:r>
      <w:r w:rsidRPr="00F203D8">
        <w:rPr>
          <w:rStyle w:val="libAieChar"/>
          <w:rtl/>
        </w:rPr>
        <w:t>قال الّذين استكبروا</w:t>
      </w:r>
      <w:r>
        <w:rPr>
          <w:rtl/>
        </w:rPr>
        <w:t xml:space="preserve"> (وهم الشك</w:t>
      </w:r>
      <w:r>
        <w:rPr>
          <w:rFonts w:hint="cs"/>
          <w:rtl/>
        </w:rPr>
        <w:t>ّ</w:t>
      </w:r>
      <w:r>
        <w:rPr>
          <w:rtl/>
        </w:rPr>
        <w:t>اك والجح</w:t>
      </w:r>
      <w:r>
        <w:rPr>
          <w:rFonts w:hint="cs"/>
          <w:rtl/>
        </w:rPr>
        <w:t>ّ</w:t>
      </w:r>
      <w:r>
        <w:rPr>
          <w:rtl/>
        </w:rPr>
        <w:t xml:space="preserve">اد:) </w:t>
      </w:r>
      <w:r w:rsidRPr="00F203D8">
        <w:rPr>
          <w:rStyle w:val="libAieChar"/>
          <w:rtl/>
        </w:rPr>
        <w:t>إنّا بال</w:t>
      </w:r>
      <w:r w:rsidRPr="00F203D8">
        <w:rPr>
          <w:rStyle w:val="libAieChar"/>
          <w:rFonts w:hint="cs"/>
          <w:rtl/>
        </w:rPr>
        <w:t>ّ</w:t>
      </w:r>
      <w:r w:rsidRPr="00F203D8">
        <w:rPr>
          <w:rStyle w:val="libAieChar"/>
          <w:rtl/>
        </w:rPr>
        <w:t>ذي آمنتم به كافرون</w:t>
      </w:r>
      <w:r>
        <w:rPr>
          <w:rtl/>
        </w:rPr>
        <w:t xml:space="preserve"> » </w:t>
      </w:r>
      <w:r w:rsidRPr="00F203D8">
        <w:rPr>
          <w:rStyle w:val="libFootnotenumChar"/>
          <w:rtl/>
        </w:rPr>
        <w:t>(1)</w:t>
      </w:r>
      <w:r>
        <w:rPr>
          <w:rtl/>
        </w:rPr>
        <w:t xml:space="preserve"> قلت: هل كان فيهم ذلك اليوم عالم به؟ قال: الله أعدل من أن يترك الأرض بلا عالم </w:t>
      </w:r>
      <w:r w:rsidRPr="00F203D8">
        <w:rPr>
          <w:rStyle w:val="libFootnotenumChar"/>
          <w:rtl/>
        </w:rPr>
        <w:t>(2)</w:t>
      </w:r>
      <w:r>
        <w:rPr>
          <w:rtl/>
        </w:rPr>
        <w:t xml:space="preserve"> يدلُّ على الله عزَّ وجلَّ، ولقد مكث القوم بعد خروج صالح سبعة أيّام على فترة لا يعرفون إماماً، غير أنّهم على ما في أيديهم من دين الله عزَّ وجلَّ، كلمتهم واحدة، فلمّا ظهر صالح </w:t>
      </w:r>
      <w:r w:rsidRPr="00F203D8">
        <w:rPr>
          <w:rStyle w:val="libAlaemChar"/>
          <w:rFonts w:hint="cs"/>
          <w:rtl/>
        </w:rPr>
        <w:t>عليه‌السلام</w:t>
      </w:r>
      <w:r>
        <w:rPr>
          <w:rtl/>
        </w:rPr>
        <w:t xml:space="preserve"> اجتمعوا عليه. وإنّما مثل القائم </w:t>
      </w:r>
      <w:r w:rsidRPr="00F203D8">
        <w:rPr>
          <w:rStyle w:val="libAlaemChar"/>
          <w:rFonts w:hint="cs"/>
          <w:rtl/>
        </w:rPr>
        <w:t>عليه‌السلام</w:t>
      </w:r>
      <w:r>
        <w:rPr>
          <w:rtl/>
        </w:rPr>
        <w:t xml:space="preserve"> مثل صالح. </w:t>
      </w:r>
    </w:p>
    <w:p w:rsidR="00F203D8" w:rsidRDefault="00F203D8" w:rsidP="00F203D8">
      <w:pPr>
        <w:pStyle w:val="libCenterBold1"/>
        <w:rPr>
          <w:rtl/>
        </w:rPr>
      </w:pPr>
      <w:r>
        <w:rPr>
          <w:rtl/>
        </w:rPr>
        <w:t xml:space="preserve">4 </w:t>
      </w:r>
    </w:p>
    <w:p w:rsidR="00F203D8" w:rsidRDefault="00F203D8" w:rsidP="005C6CC3">
      <w:pPr>
        <w:pStyle w:val="Heading2Center"/>
        <w:rPr>
          <w:rtl/>
        </w:rPr>
      </w:pPr>
      <w:bookmarkStart w:id="124" w:name="_Toc298832503"/>
      <w:bookmarkStart w:id="125" w:name="_Toc387047385"/>
      <w:r>
        <w:rPr>
          <w:rtl/>
        </w:rPr>
        <w:t>(</w:t>
      </w:r>
      <w:r>
        <w:rPr>
          <w:rFonts w:hint="cs"/>
          <w:rtl/>
        </w:rPr>
        <w:t xml:space="preserve"> </w:t>
      </w:r>
      <w:r>
        <w:rPr>
          <w:rtl/>
        </w:rPr>
        <w:t>باب</w:t>
      </w:r>
      <w:r>
        <w:rPr>
          <w:rFonts w:hint="cs"/>
          <w:rtl/>
        </w:rPr>
        <w:t xml:space="preserve"> </w:t>
      </w:r>
      <w:r>
        <w:rPr>
          <w:rtl/>
        </w:rPr>
        <w:t>)</w:t>
      </w:r>
      <w:bookmarkEnd w:id="124"/>
      <w:bookmarkEnd w:id="125"/>
      <w:r>
        <w:rPr>
          <w:rtl/>
        </w:rPr>
        <w:t xml:space="preserve"> </w:t>
      </w:r>
    </w:p>
    <w:p w:rsidR="00F203D8" w:rsidRDefault="00F203D8" w:rsidP="00F203D8">
      <w:pPr>
        <w:pStyle w:val="libCenterBold1"/>
        <w:rPr>
          <w:rtl/>
        </w:rPr>
      </w:pPr>
      <w:r>
        <w:rPr>
          <w:rtl/>
        </w:rPr>
        <w:t xml:space="preserve">* (في غيبة ابراهيم </w:t>
      </w:r>
      <w:r w:rsidRPr="00F203D8">
        <w:rPr>
          <w:rStyle w:val="libAlaemChar"/>
          <w:rFonts w:hint="cs"/>
          <w:rtl/>
        </w:rPr>
        <w:t>عليه‌السلام</w:t>
      </w:r>
      <w:r>
        <w:rPr>
          <w:rtl/>
        </w:rPr>
        <w:t xml:space="preserve">) * </w:t>
      </w:r>
    </w:p>
    <w:p w:rsidR="00F203D8" w:rsidRDefault="00F203D8" w:rsidP="0002770F">
      <w:pPr>
        <w:pStyle w:val="libNormal"/>
        <w:rPr>
          <w:rtl/>
        </w:rPr>
      </w:pPr>
      <w:r>
        <w:rPr>
          <w:rtl/>
        </w:rPr>
        <w:t>وأم</w:t>
      </w:r>
      <w:r>
        <w:rPr>
          <w:rFonts w:hint="cs"/>
          <w:rtl/>
        </w:rPr>
        <w:t>ّ</w:t>
      </w:r>
      <w:r>
        <w:rPr>
          <w:rtl/>
        </w:rPr>
        <w:t>ا غيبة إبراهيم خليل الر</w:t>
      </w:r>
      <w:r>
        <w:rPr>
          <w:rFonts w:hint="cs"/>
          <w:rtl/>
        </w:rPr>
        <w:t>َّ</w:t>
      </w:r>
      <w:r>
        <w:rPr>
          <w:rtl/>
        </w:rPr>
        <w:t>حمن صلوات الله عليه فان</w:t>
      </w:r>
      <w:r>
        <w:rPr>
          <w:rFonts w:hint="cs"/>
          <w:rtl/>
        </w:rPr>
        <w:t>ّ</w:t>
      </w:r>
      <w:r>
        <w:rPr>
          <w:rtl/>
        </w:rPr>
        <w:t xml:space="preserve">ها تشبه غيبة قائمنا صلوات الله عليه بل هي أعجب منها لأنّ الله عزَّ وجلَّ غيب أثر إبراهيم </w:t>
      </w:r>
      <w:r w:rsidRPr="00F203D8">
        <w:rPr>
          <w:rStyle w:val="libAlaemChar"/>
          <w:rFonts w:hint="cs"/>
          <w:rtl/>
        </w:rPr>
        <w:t>عليه‌السلام</w:t>
      </w:r>
      <w:r>
        <w:rPr>
          <w:rtl/>
        </w:rPr>
        <w:t xml:space="preserve"> وهو في بطن أم</w:t>
      </w:r>
      <w:r>
        <w:rPr>
          <w:rFonts w:hint="cs"/>
          <w:rtl/>
        </w:rPr>
        <w:t>ّ</w:t>
      </w:r>
      <w:r>
        <w:rPr>
          <w:rtl/>
        </w:rPr>
        <w:t>ه حتّى حو</w:t>
      </w:r>
      <w:r>
        <w:rPr>
          <w:rFonts w:hint="cs"/>
          <w:rtl/>
        </w:rPr>
        <w:t>َّ</w:t>
      </w:r>
      <w:r>
        <w:rPr>
          <w:rtl/>
        </w:rPr>
        <w:t>له عزَّ وجلَّ بقدرته من بطنها إلى ظهرها، ثمّ</w:t>
      </w:r>
      <w:r>
        <w:rPr>
          <w:rFonts w:hint="cs"/>
          <w:rtl/>
        </w:rPr>
        <w:t>َ</w:t>
      </w:r>
      <w:r>
        <w:rPr>
          <w:rtl/>
        </w:rPr>
        <w:t xml:space="preserve"> أخفى أمر ولادته إلى وقت بلوغ الكتاب أجله.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A23061">
        <w:rPr>
          <w:rtl/>
        </w:rPr>
        <w:t xml:space="preserve">(1) الاعراف 76 و 77. وفيها « </w:t>
      </w:r>
      <w:r w:rsidRPr="00F203D8">
        <w:rPr>
          <w:rStyle w:val="libFootnoteAieChar"/>
          <w:rtl/>
        </w:rPr>
        <w:t>اتعلمون أنَّ صالحا</w:t>
      </w:r>
      <w:r w:rsidRPr="00F203D8">
        <w:rPr>
          <w:rStyle w:val="libFootnoteAieChar"/>
          <w:rFonts w:hint="cs"/>
          <w:rtl/>
        </w:rPr>
        <w:t>ً</w:t>
      </w:r>
      <w:r w:rsidR="005B13D3">
        <w:rPr>
          <w:rtl/>
        </w:rPr>
        <w:t xml:space="preserve"> - </w:t>
      </w:r>
      <w:r>
        <w:rPr>
          <w:rtl/>
        </w:rPr>
        <w:t xml:space="preserve">الآية </w:t>
      </w:r>
      <w:r w:rsidRPr="00A23061">
        <w:rPr>
          <w:rtl/>
        </w:rPr>
        <w:t>».</w:t>
      </w:r>
      <w:r w:rsidRPr="00E710B9">
        <w:rPr>
          <w:rtl/>
        </w:rPr>
        <w:t xml:space="preserve"> </w:t>
      </w:r>
    </w:p>
    <w:p w:rsidR="00F203D8" w:rsidRPr="00E710B9" w:rsidRDefault="00F203D8" w:rsidP="00F203D8">
      <w:pPr>
        <w:pStyle w:val="libFootnote0"/>
        <w:rPr>
          <w:rtl/>
        </w:rPr>
      </w:pPr>
      <w:r w:rsidRPr="00A23061">
        <w:rPr>
          <w:rtl/>
        </w:rPr>
        <w:t xml:space="preserve">(2) في بعض النسخ « بغير عالم ».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7</w:t>
      </w:r>
      <w:r w:rsidR="005B13D3">
        <w:rPr>
          <w:rtl/>
        </w:rPr>
        <w:t xml:space="preserve"> - </w:t>
      </w:r>
      <w:r>
        <w:rPr>
          <w:rtl/>
        </w:rPr>
        <w:t>حدّثنا أبي، ومحمّد بن الحسن</w:t>
      </w:r>
      <w:r w:rsidR="005B13D3">
        <w:rPr>
          <w:rtl/>
        </w:rPr>
        <w:t xml:space="preserve"> - </w:t>
      </w:r>
      <w:r>
        <w:rPr>
          <w:rtl/>
        </w:rPr>
        <w:t>رضي الله عنهما</w:t>
      </w:r>
      <w:r w:rsidR="005B13D3">
        <w:rPr>
          <w:rtl/>
        </w:rPr>
        <w:t xml:space="preserve"> - </w:t>
      </w:r>
      <w:r>
        <w:rPr>
          <w:rtl/>
        </w:rPr>
        <w:t>قالا: حدّثنا سعد بن</w:t>
      </w:r>
      <w:r w:rsidR="005B13D3">
        <w:rPr>
          <w:rtl/>
        </w:rPr>
        <w:t xml:space="preserve"> - </w:t>
      </w:r>
      <w:r>
        <w:rPr>
          <w:rtl/>
        </w:rPr>
        <w:t xml:space="preserve">عبد الله، عن يعقوب بن يزيد، عن محمّد بن أبي عمير، عن هشام بن سالم </w:t>
      </w:r>
      <w:r w:rsidRPr="00F203D8">
        <w:rPr>
          <w:rStyle w:val="libFootnotenumChar"/>
          <w:rtl/>
        </w:rPr>
        <w:t>(1)</w:t>
      </w:r>
      <w:r>
        <w:rPr>
          <w:rtl/>
        </w:rPr>
        <w:t>، عن أبي</w:t>
      </w:r>
      <w:r w:rsidR="005B13D3">
        <w:rPr>
          <w:rtl/>
        </w:rPr>
        <w:t xml:space="preserve"> - </w:t>
      </w:r>
      <w:r>
        <w:rPr>
          <w:rtl/>
        </w:rPr>
        <w:t xml:space="preserve">بصير، عن أبي عبد الله </w:t>
      </w:r>
      <w:r w:rsidRPr="00F203D8">
        <w:rPr>
          <w:rStyle w:val="libAlaemChar"/>
          <w:rFonts w:hint="cs"/>
          <w:rtl/>
        </w:rPr>
        <w:t>عليه‌السلام</w:t>
      </w:r>
      <w:r>
        <w:rPr>
          <w:rtl/>
        </w:rPr>
        <w:t xml:space="preserve"> قال: كان أبو إبراهيم </w:t>
      </w:r>
      <w:r w:rsidRPr="00F203D8">
        <w:rPr>
          <w:rStyle w:val="libAlaemChar"/>
          <w:rFonts w:hint="cs"/>
          <w:rtl/>
        </w:rPr>
        <w:t>عليه‌السلام</w:t>
      </w:r>
      <w:r>
        <w:rPr>
          <w:rtl/>
        </w:rPr>
        <w:t xml:space="preserve"> منج</w:t>
      </w:r>
      <w:r>
        <w:rPr>
          <w:rFonts w:hint="cs"/>
          <w:rtl/>
        </w:rPr>
        <w:t>ّ</w:t>
      </w:r>
      <w:r>
        <w:rPr>
          <w:rtl/>
        </w:rPr>
        <w:t>ما</w:t>
      </w:r>
      <w:r>
        <w:rPr>
          <w:rFonts w:hint="cs"/>
          <w:rtl/>
        </w:rPr>
        <w:t>ً</w:t>
      </w:r>
      <w:r>
        <w:rPr>
          <w:rtl/>
        </w:rPr>
        <w:t xml:space="preserve"> لنمرود بن كنعان، وكان نمرود لا يصدر إلّا عن رأيه، فنظر في النجوم ليلة من الل</w:t>
      </w:r>
      <w:r>
        <w:rPr>
          <w:rFonts w:hint="cs"/>
          <w:rtl/>
        </w:rPr>
        <w:t>ّ</w:t>
      </w:r>
      <w:r>
        <w:rPr>
          <w:rtl/>
        </w:rPr>
        <w:t>يالى فأصبح فقال: لقد رأيت في ليلتي هذه عجبا</w:t>
      </w:r>
      <w:r>
        <w:rPr>
          <w:rFonts w:hint="cs"/>
          <w:rtl/>
        </w:rPr>
        <w:t>ً</w:t>
      </w:r>
      <w:r>
        <w:rPr>
          <w:rtl/>
        </w:rPr>
        <w:t xml:space="preserve"> فقال له نمرود: وما هو؟ فقال: رأيت مولودا</w:t>
      </w:r>
      <w:r>
        <w:rPr>
          <w:rFonts w:hint="cs"/>
          <w:rtl/>
        </w:rPr>
        <w:t>ً</w:t>
      </w:r>
      <w:r>
        <w:rPr>
          <w:rtl/>
        </w:rPr>
        <w:t xml:space="preserve"> يولد في أرضنا هذه فيكون هلاكنا على يديه، ولا يلبث إلّا قليلا</w:t>
      </w:r>
      <w:r>
        <w:rPr>
          <w:rFonts w:hint="cs"/>
          <w:rtl/>
        </w:rPr>
        <w:t>ً</w:t>
      </w:r>
      <w:r>
        <w:rPr>
          <w:rtl/>
        </w:rPr>
        <w:t xml:space="preserve"> حتّى ي</w:t>
      </w:r>
      <w:r>
        <w:rPr>
          <w:rFonts w:hint="cs"/>
          <w:rtl/>
        </w:rPr>
        <w:t>ُ</w:t>
      </w:r>
      <w:r>
        <w:rPr>
          <w:rtl/>
        </w:rPr>
        <w:t>حمل به، فعجب من ذلك نمرود وقال له: هل حملت به النساء؟ فقال: لا، وكان فيما أوتي به من العلم أنَّه سيحرق بالن</w:t>
      </w:r>
      <w:r>
        <w:rPr>
          <w:rFonts w:hint="cs"/>
          <w:rtl/>
        </w:rPr>
        <w:t>ّ</w:t>
      </w:r>
      <w:r>
        <w:rPr>
          <w:rtl/>
        </w:rPr>
        <w:t>ار ولم يكن أوتى أنَّ الله تعالى سينجيه، قال: فحجب النساء عن الر</w:t>
      </w:r>
      <w:r>
        <w:rPr>
          <w:rFonts w:hint="cs"/>
          <w:rtl/>
        </w:rPr>
        <w:t>ِّ</w:t>
      </w:r>
      <w:r>
        <w:rPr>
          <w:rtl/>
        </w:rPr>
        <w:t>جال، فلم يترك امرأة إلّا جعلت بالمدينة حتّى لا يخلص إليهن</w:t>
      </w:r>
      <w:r>
        <w:rPr>
          <w:rFonts w:hint="cs"/>
          <w:rtl/>
        </w:rPr>
        <w:t>َّ</w:t>
      </w:r>
      <w:r>
        <w:rPr>
          <w:rtl/>
        </w:rPr>
        <w:t xml:space="preserve"> الرجال </w:t>
      </w:r>
      <w:r w:rsidRPr="00F203D8">
        <w:rPr>
          <w:rStyle w:val="libFootnotenumChar"/>
          <w:rtl/>
        </w:rPr>
        <w:t>(2)</w:t>
      </w:r>
      <w:r>
        <w:rPr>
          <w:rtl/>
        </w:rPr>
        <w:t xml:space="preserve"> قال: ووقع </w:t>
      </w:r>
      <w:r w:rsidRPr="00F203D8">
        <w:rPr>
          <w:rStyle w:val="libFootnotenumChar"/>
          <w:rtl/>
        </w:rPr>
        <w:t>(3)</w:t>
      </w:r>
      <w:r>
        <w:rPr>
          <w:rtl/>
        </w:rPr>
        <w:t xml:space="preserve"> أبو إبراهيم على امرأته فحملت به وظن</w:t>
      </w:r>
      <w:r>
        <w:rPr>
          <w:rFonts w:hint="cs"/>
          <w:rtl/>
        </w:rPr>
        <w:t>َّ</w:t>
      </w:r>
      <w:r>
        <w:rPr>
          <w:rtl/>
        </w:rPr>
        <w:t xml:space="preserve"> أنَّه صاحبه، فأرسل إلى نساء من القوابل لا يكون في البطن شيء إلّا علمن به، فنظرن إلى أم</w:t>
      </w:r>
      <w:r>
        <w:rPr>
          <w:rFonts w:hint="cs"/>
          <w:rtl/>
        </w:rPr>
        <w:t>ِّ</w:t>
      </w:r>
      <w:r>
        <w:rPr>
          <w:rtl/>
        </w:rPr>
        <w:t xml:space="preserve"> إبراهيم، فألزم الله تعالى ذكره ما في الر</w:t>
      </w:r>
      <w:r>
        <w:rPr>
          <w:rFonts w:hint="cs"/>
          <w:rtl/>
        </w:rPr>
        <w:t>َّ</w:t>
      </w:r>
      <w:r>
        <w:rPr>
          <w:rtl/>
        </w:rPr>
        <w:t>حم الظهر، فقلن: ما نرى شيئاً في بطنها، فلمّا وضعت أ</w:t>
      </w:r>
      <w:r>
        <w:rPr>
          <w:rFonts w:hint="cs"/>
          <w:rtl/>
        </w:rPr>
        <w:t>ُ</w:t>
      </w:r>
      <w:r>
        <w:rPr>
          <w:rtl/>
        </w:rPr>
        <w:t>م</w:t>
      </w:r>
      <w:r>
        <w:rPr>
          <w:rFonts w:hint="cs"/>
          <w:rtl/>
        </w:rPr>
        <w:t>ُّ</w:t>
      </w:r>
      <w:r>
        <w:rPr>
          <w:rtl/>
        </w:rPr>
        <w:t xml:space="preserve"> إبراهيم (به) أراد أبوه أن يذهب به إلى نمرود، فقالت له امرأته: لا تذهب بابنك إلى نمرود فيقتله، دعني أذهب به إلى بعض الغيران </w:t>
      </w:r>
      <w:r w:rsidRPr="00F203D8">
        <w:rPr>
          <w:rStyle w:val="libFootnotenumChar"/>
          <w:rtl/>
        </w:rPr>
        <w:t>(4)</w:t>
      </w:r>
      <w:r>
        <w:rPr>
          <w:rtl/>
        </w:rPr>
        <w:t xml:space="preserve"> أجعله فيه حتّى يأتي عليه أجله ولا يكون أنت تقتل ابنك، فقال لها: فاذهبي به، فذهبت به إلي غار، ثمّ أرضعته، ثمّ جعلت على باب الغار صخرة، ثمّ انصرفت عنه، فجعل الله عزَّ وجلَّ رزقه في إبهامه فجعل يمص</w:t>
      </w:r>
      <w:r>
        <w:rPr>
          <w:rFonts w:hint="cs"/>
          <w:rtl/>
        </w:rPr>
        <w:t>ّ</w:t>
      </w:r>
      <w:r>
        <w:rPr>
          <w:rtl/>
        </w:rPr>
        <w:t>ها فيشرب لبنا</w:t>
      </w:r>
      <w:r>
        <w:rPr>
          <w:rFonts w:hint="cs"/>
          <w:rtl/>
        </w:rPr>
        <w:t>ً</w:t>
      </w:r>
      <w:r>
        <w:rPr>
          <w:rtl/>
        </w:rPr>
        <w:t xml:space="preserve"> </w:t>
      </w:r>
      <w:r w:rsidRPr="00F203D8">
        <w:rPr>
          <w:rStyle w:val="libFootnotenumChar"/>
          <w:rtl/>
        </w:rPr>
        <w:t>(5)</w:t>
      </w:r>
      <w:r>
        <w:rPr>
          <w:rtl/>
        </w:rPr>
        <w:t xml:space="preserve"> وجعل يشب في اليوم كما يشب</w:t>
      </w:r>
      <w:r>
        <w:rPr>
          <w:rFonts w:hint="cs"/>
          <w:rtl/>
        </w:rPr>
        <w:t>ُّ</w:t>
      </w:r>
      <w:r>
        <w:rPr>
          <w:rtl/>
        </w:rPr>
        <w:t xml:space="preserve"> غيره في الجمعة ويشب</w:t>
      </w:r>
      <w:r>
        <w:rPr>
          <w:rFonts w:hint="cs"/>
          <w:rtl/>
        </w:rPr>
        <w:t>ُّ</w:t>
      </w:r>
      <w:r>
        <w:rPr>
          <w:rtl/>
        </w:rPr>
        <w:t xml:space="preserve"> في الجمعة كما يشب غيره في الشهر ويشب في الشهر كما يشب</w:t>
      </w:r>
      <w:r>
        <w:rPr>
          <w:rFonts w:hint="cs"/>
          <w:rtl/>
        </w:rPr>
        <w:t>ُّ</w:t>
      </w:r>
      <w:r>
        <w:rPr>
          <w:rtl/>
        </w:rPr>
        <w:t xml:space="preserve"> غيره في السنة، فمكث ما شاء الله أن يمكث،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A2337A">
        <w:rPr>
          <w:rtl/>
        </w:rPr>
        <w:t>(1) كأن فيه سقطا</w:t>
      </w:r>
      <w:r>
        <w:rPr>
          <w:rFonts w:hint="cs"/>
          <w:rtl/>
        </w:rPr>
        <w:t>ً</w:t>
      </w:r>
      <w:r>
        <w:rPr>
          <w:rtl/>
        </w:rPr>
        <w:t xml:space="preserve"> لمّا </w:t>
      </w:r>
      <w:r w:rsidRPr="00A2337A">
        <w:rPr>
          <w:rtl/>
        </w:rPr>
        <w:t xml:space="preserve">رواه الكليني في روضة الكافي باسناده عن ابن أبي عمير عن هشام عن أبي أيوب الخزاز عن أبى بصير. </w:t>
      </w:r>
    </w:p>
    <w:p w:rsidR="00F203D8" w:rsidRPr="00E710B9" w:rsidRDefault="00F203D8" w:rsidP="00F203D8">
      <w:pPr>
        <w:pStyle w:val="libFootnote0"/>
        <w:rPr>
          <w:rtl/>
        </w:rPr>
      </w:pPr>
      <w:r w:rsidRPr="00A2337A">
        <w:rPr>
          <w:rtl/>
        </w:rPr>
        <w:t>(2) أي لا يصل اليهن</w:t>
      </w:r>
      <w:r>
        <w:rPr>
          <w:rtl/>
        </w:rPr>
        <w:t>،</w:t>
      </w:r>
      <w:r w:rsidRPr="00A2337A">
        <w:rPr>
          <w:rtl/>
        </w:rPr>
        <w:t xml:space="preserve"> وفى الصحاح</w:t>
      </w:r>
      <w:r>
        <w:rPr>
          <w:rtl/>
        </w:rPr>
        <w:t>:</w:t>
      </w:r>
      <w:r w:rsidRPr="00A2337A">
        <w:rPr>
          <w:rtl/>
        </w:rPr>
        <w:t xml:space="preserve"> خلص إليه الشيء</w:t>
      </w:r>
      <w:r>
        <w:rPr>
          <w:rtl/>
        </w:rPr>
        <w:t>:</w:t>
      </w:r>
      <w:r w:rsidRPr="00A2337A">
        <w:rPr>
          <w:rtl/>
        </w:rPr>
        <w:t xml:space="preserve"> وصل. </w:t>
      </w:r>
    </w:p>
    <w:p w:rsidR="00F203D8" w:rsidRPr="00E710B9" w:rsidRDefault="00F203D8" w:rsidP="00F203D8">
      <w:pPr>
        <w:pStyle w:val="libFootnote0"/>
        <w:rPr>
          <w:rtl/>
        </w:rPr>
      </w:pPr>
      <w:r w:rsidRPr="00A2337A">
        <w:rPr>
          <w:rtl/>
        </w:rPr>
        <w:t xml:space="preserve">(3) في بعض النسخ « وباشر » بدون « على ». </w:t>
      </w:r>
    </w:p>
    <w:p w:rsidR="00F203D8" w:rsidRPr="00E710B9" w:rsidRDefault="00F203D8" w:rsidP="00F203D8">
      <w:pPr>
        <w:pStyle w:val="libFootnote0"/>
        <w:rPr>
          <w:rtl/>
        </w:rPr>
      </w:pPr>
      <w:r w:rsidRPr="00A2337A">
        <w:rPr>
          <w:rtl/>
        </w:rPr>
        <w:t xml:space="preserve">(4) جمع الغار وهو الكهف في الجبل. </w:t>
      </w:r>
    </w:p>
    <w:p w:rsidR="00F203D8" w:rsidRPr="00E710B9" w:rsidRDefault="00F203D8" w:rsidP="00F203D8">
      <w:pPr>
        <w:pStyle w:val="libFootnote0"/>
        <w:rPr>
          <w:rtl/>
        </w:rPr>
      </w:pPr>
      <w:r w:rsidRPr="00A2337A">
        <w:rPr>
          <w:rtl/>
        </w:rPr>
        <w:t xml:space="preserve">(5) في روضة الكافي « فيشخب لبنها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ثم</w:t>
      </w:r>
      <w:r>
        <w:rPr>
          <w:rFonts w:hint="cs"/>
          <w:rtl/>
        </w:rPr>
        <w:t>َّ</w:t>
      </w:r>
      <w:r>
        <w:rPr>
          <w:rtl/>
        </w:rPr>
        <w:t xml:space="preserve"> </w:t>
      </w:r>
      <w:r>
        <w:rPr>
          <w:rFonts w:hint="cs"/>
          <w:rtl/>
        </w:rPr>
        <w:t>إ</w:t>
      </w:r>
      <w:r>
        <w:rPr>
          <w:rtl/>
        </w:rPr>
        <w:t>نَّ أ</w:t>
      </w:r>
      <w:r>
        <w:rPr>
          <w:rFonts w:hint="cs"/>
          <w:rtl/>
        </w:rPr>
        <w:t>ُ</w:t>
      </w:r>
      <w:r>
        <w:rPr>
          <w:rtl/>
        </w:rPr>
        <w:t>م</w:t>
      </w:r>
      <w:r>
        <w:rPr>
          <w:rFonts w:hint="cs"/>
          <w:rtl/>
        </w:rPr>
        <w:t>ّ</w:t>
      </w:r>
      <w:r>
        <w:rPr>
          <w:rtl/>
        </w:rPr>
        <w:t>ه قالت لابيه: لو أذنت لي حتّى أذهب إلى ذلك الصبي</w:t>
      </w:r>
      <w:r>
        <w:rPr>
          <w:rFonts w:hint="cs"/>
          <w:rtl/>
        </w:rPr>
        <w:t>ِّ</w:t>
      </w:r>
      <w:r>
        <w:rPr>
          <w:rtl/>
        </w:rPr>
        <w:t xml:space="preserve"> فأراه فعلت، قال: فافعلي، فأتت الغار فإذا هي بإبراهيم </w:t>
      </w:r>
      <w:r w:rsidRPr="00F203D8">
        <w:rPr>
          <w:rStyle w:val="libAlaemChar"/>
          <w:rFonts w:hint="cs"/>
          <w:rtl/>
        </w:rPr>
        <w:t>عليه‌السلام</w:t>
      </w:r>
      <w:r>
        <w:rPr>
          <w:rtl/>
        </w:rPr>
        <w:t xml:space="preserve"> وإذا عيناه تزهران كأن</w:t>
      </w:r>
      <w:r>
        <w:rPr>
          <w:rFonts w:hint="cs"/>
          <w:rtl/>
        </w:rPr>
        <w:t>ّ</w:t>
      </w:r>
      <w:r>
        <w:rPr>
          <w:rtl/>
        </w:rPr>
        <w:t>هما سراجان، فأخذته وضم</w:t>
      </w:r>
      <w:r>
        <w:rPr>
          <w:rFonts w:hint="cs"/>
          <w:rtl/>
        </w:rPr>
        <w:t>ّ</w:t>
      </w:r>
      <w:r>
        <w:rPr>
          <w:rtl/>
        </w:rPr>
        <w:t>ته إلى صدرها وأرضعته ثمّ انصرفت عنه، فسألها أبوه عن الصبي</w:t>
      </w:r>
      <w:r>
        <w:rPr>
          <w:rFonts w:hint="cs"/>
          <w:rtl/>
        </w:rPr>
        <w:t>ِّ</w:t>
      </w:r>
      <w:r>
        <w:rPr>
          <w:rtl/>
        </w:rPr>
        <w:t>، فقالت له: قد واريته في الت</w:t>
      </w:r>
      <w:r>
        <w:rPr>
          <w:rFonts w:hint="cs"/>
          <w:rtl/>
        </w:rPr>
        <w:t>ّ</w:t>
      </w:r>
      <w:r>
        <w:rPr>
          <w:rtl/>
        </w:rPr>
        <w:t>راب، فمكثت تعتل</w:t>
      </w:r>
      <w:r>
        <w:rPr>
          <w:rFonts w:hint="cs"/>
          <w:rtl/>
        </w:rPr>
        <w:t>ُّ</w:t>
      </w:r>
      <w:r>
        <w:rPr>
          <w:rtl/>
        </w:rPr>
        <w:t xml:space="preserve"> وتخرج في الحاجة وتذهب إلى إبراهيم </w:t>
      </w:r>
      <w:r w:rsidRPr="00F203D8">
        <w:rPr>
          <w:rStyle w:val="libAlaemChar"/>
          <w:rFonts w:hint="cs"/>
          <w:rtl/>
        </w:rPr>
        <w:t>عليه‌السلام</w:t>
      </w:r>
      <w:r>
        <w:rPr>
          <w:rtl/>
        </w:rPr>
        <w:t xml:space="preserve"> فتضمه إليها وترضعه ثمّ تنصرف، فلمّا تحرك أتته أ</w:t>
      </w:r>
      <w:r>
        <w:rPr>
          <w:rFonts w:hint="cs"/>
          <w:rtl/>
        </w:rPr>
        <w:t>ُ</w:t>
      </w:r>
      <w:r>
        <w:rPr>
          <w:rtl/>
        </w:rPr>
        <w:t>م</w:t>
      </w:r>
      <w:r>
        <w:rPr>
          <w:rFonts w:hint="cs"/>
          <w:rtl/>
        </w:rPr>
        <w:t>ّ</w:t>
      </w:r>
      <w:r>
        <w:rPr>
          <w:rtl/>
        </w:rPr>
        <w:t xml:space="preserve">ه كما كانت تأتيه وصنعت كما كانت تصنع، فلمّا أرادت الانصراف أخذ بثوبها فقالت له: مالك؟ فقال لها: اذهبي بي معك، فقالت له: حتّى أستأمر أباك </w:t>
      </w:r>
      <w:r w:rsidRPr="00F203D8">
        <w:rPr>
          <w:rStyle w:val="libFootnotenumChar"/>
          <w:rtl/>
        </w:rPr>
        <w:t>(1)</w:t>
      </w:r>
      <w:r>
        <w:rPr>
          <w:rtl/>
        </w:rPr>
        <w:t xml:space="preserve">. </w:t>
      </w:r>
    </w:p>
    <w:p w:rsidR="00F203D8" w:rsidRDefault="00F203D8" w:rsidP="0002770F">
      <w:pPr>
        <w:pStyle w:val="libNormal"/>
        <w:rPr>
          <w:rtl/>
        </w:rPr>
      </w:pPr>
      <w:r>
        <w:rPr>
          <w:rtl/>
        </w:rPr>
        <w:t xml:space="preserve">فلم </w:t>
      </w:r>
      <w:r w:rsidRPr="00F203D8">
        <w:rPr>
          <w:rStyle w:val="libFootnotenumChar"/>
          <w:rtl/>
        </w:rPr>
        <w:t>(2)</w:t>
      </w:r>
      <w:r>
        <w:rPr>
          <w:rtl/>
        </w:rPr>
        <w:t xml:space="preserve"> يزل إبراهيم </w:t>
      </w:r>
      <w:r w:rsidRPr="00F203D8">
        <w:rPr>
          <w:rStyle w:val="libAlaemChar"/>
          <w:rFonts w:hint="cs"/>
          <w:rtl/>
        </w:rPr>
        <w:t>عليه‌السلام</w:t>
      </w:r>
      <w:r>
        <w:rPr>
          <w:rtl/>
        </w:rPr>
        <w:t xml:space="preserve"> في الغيبة مخفي</w:t>
      </w:r>
      <w:r>
        <w:rPr>
          <w:rFonts w:hint="cs"/>
          <w:rtl/>
        </w:rPr>
        <w:t>ّ</w:t>
      </w:r>
      <w:r>
        <w:rPr>
          <w:rtl/>
        </w:rPr>
        <w:t>ا</w:t>
      </w:r>
      <w:r>
        <w:rPr>
          <w:rFonts w:hint="cs"/>
          <w:rtl/>
        </w:rPr>
        <w:t>ً</w:t>
      </w:r>
      <w:r>
        <w:rPr>
          <w:rtl/>
        </w:rPr>
        <w:t xml:space="preserve"> لشخصه، كاتما</w:t>
      </w:r>
      <w:r>
        <w:rPr>
          <w:rFonts w:hint="cs"/>
          <w:rtl/>
        </w:rPr>
        <w:t>ً</w:t>
      </w:r>
      <w:r>
        <w:rPr>
          <w:rtl/>
        </w:rPr>
        <w:t xml:space="preserve"> لأمره، حتّى ظهر فصدع بأمر الله تعالى ذكره وأظهر الله قدرته فيه. ثمّ غاب </w:t>
      </w:r>
      <w:r w:rsidRPr="00F203D8">
        <w:rPr>
          <w:rStyle w:val="libAlaemChar"/>
          <w:rFonts w:hint="cs"/>
          <w:rtl/>
        </w:rPr>
        <w:t>عليه‌السلام</w:t>
      </w:r>
      <w:r>
        <w:rPr>
          <w:rtl/>
        </w:rPr>
        <w:t xml:space="preserve"> الغيبة الث</w:t>
      </w:r>
      <w:r>
        <w:rPr>
          <w:rFonts w:hint="cs"/>
          <w:rtl/>
        </w:rPr>
        <w:t>ّ</w:t>
      </w:r>
      <w:r>
        <w:rPr>
          <w:rtl/>
        </w:rPr>
        <w:t xml:space="preserve">انية، وذلك حين نفاه الطاغوت عن مصر فقال: « </w:t>
      </w:r>
      <w:r w:rsidRPr="00F203D8">
        <w:rPr>
          <w:rStyle w:val="libAieChar"/>
          <w:rtl/>
        </w:rPr>
        <w:t>وأعتزلكم وما تدعون من دون الله وأدعو رب</w:t>
      </w:r>
      <w:r w:rsidRPr="00F203D8">
        <w:rPr>
          <w:rStyle w:val="libAieChar"/>
          <w:rFonts w:hint="cs"/>
          <w:rtl/>
        </w:rPr>
        <w:t>ّ</w:t>
      </w:r>
      <w:r w:rsidRPr="00F203D8">
        <w:rPr>
          <w:rStyle w:val="libAieChar"/>
          <w:rtl/>
        </w:rPr>
        <w:t xml:space="preserve">ي عسى </w:t>
      </w:r>
      <w:r w:rsidRPr="00F203D8">
        <w:rPr>
          <w:rStyle w:val="libAieChar"/>
          <w:rFonts w:hint="cs"/>
          <w:rtl/>
        </w:rPr>
        <w:t>أ</w:t>
      </w:r>
      <w:r w:rsidRPr="00F203D8">
        <w:rPr>
          <w:rStyle w:val="libAieChar"/>
          <w:rtl/>
        </w:rPr>
        <w:t xml:space="preserve">لّا أكون بدعاء ربي شقيا </w:t>
      </w:r>
      <w:r>
        <w:rPr>
          <w:rtl/>
        </w:rPr>
        <w:t>» قال الله عزَّ وجلَّ: «</w:t>
      </w:r>
      <w:r w:rsidRPr="00F203D8">
        <w:rPr>
          <w:rStyle w:val="libAieChar"/>
          <w:rtl/>
        </w:rPr>
        <w:t xml:space="preserve"> فلمّا</w:t>
      </w:r>
      <w:r>
        <w:rPr>
          <w:rtl/>
        </w:rPr>
        <w:t xml:space="preserve"> </w:t>
      </w:r>
      <w:r w:rsidRPr="00F203D8">
        <w:rPr>
          <w:rStyle w:val="libAieChar"/>
          <w:rtl/>
        </w:rPr>
        <w:t xml:space="preserve">اعتزلهم وما يعبدون من دون الله وهبنا له إسحاق ويعقوب وكلا جعلنا نبيّاً </w:t>
      </w:r>
      <w:r w:rsidRPr="00ED2E4E">
        <w:rPr>
          <w:rtl/>
        </w:rPr>
        <w:t>*</w:t>
      </w:r>
      <w:r>
        <w:rPr>
          <w:rtl/>
        </w:rPr>
        <w:t xml:space="preserve"> </w:t>
      </w:r>
      <w:r w:rsidRPr="00F203D8">
        <w:rPr>
          <w:rStyle w:val="libAieChar"/>
          <w:rtl/>
        </w:rPr>
        <w:t>ووهبنا لهم من رحمتنا وجعلنا لهم لسان صدق علي</w:t>
      </w:r>
      <w:r w:rsidRPr="00F203D8">
        <w:rPr>
          <w:rStyle w:val="libAieChar"/>
          <w:rFonts w:hint="cs"/>
          <w:rtl/>
        </w:rPr>
        <w:t>ّ</w:t>
      </w:r>
      <w:r w:rsidRPr="00F203D8">
        <w:rPr>
          <w:rStyle w:val="libAieChar"/>
          <w:rtl/>
        </w:rPr>
        <w:t>ا</w:t>
      </w:r>
      <w:r w:rsidRPr="00F203D8">
        <w:rPr>
          <w:rStyle w:val="libAieChar"/>
          <w:rFonts w:hint="cs"/>
          <w:rtl/>
        </w:rPr>
        <w:t>ً</w:t>
      </w:r>
      <w:r w:rsidRPr="00F203D8">
        <w:rPr>
          <w:rStyle w:val="libAieChar"/>
          <w:rtl/>
        </w:rPr>
        <w:t xml:space="preserve"> </w:t>
      </w:r>
      <w:r>
        <w:rPr>
          <w:rtl/>
        </w:rPr>
        <w:t xml:space="preserve">» </w:t>
      </w:r>
      <w:r w:rsidRPr="00F203D8">
        <w:rPr>
          <w:rStyle w:val="libFootnotenumChar"/>
          <w:rtl/>
        </w:rPr>
        <w:t>(3)</w:t>
      </w:r>
      <w:r>
        <w:rPr>
          <w:rtl/>
        </w:rPr>
        <w:t xml:space="preserve"> يعني به عليّ بن أبي طالب </w:t>
      </w:r>
      <w:r w:rsidRPr="00F203D8">
        <w:rPr>
          <w:rStyle w:val="libAlaemChar"/>
          <w:rFonts w:hint="cs"/>
          <w:rtl/>
        </w:rPr>
        <w:t>عليه‌السلام</w:t>
      </w:r>
      <w:r>
        <w:rPr>
          <w:rtl/>
        </w:rPr>
        <w:t xml:space="preserve"> لأنّ إبراهيم قد كان دعا الله عزَّ وجلَّ أن يجعل له لسان صدق في الاخرين فجعل الله تبارك وتعالى له ولاسحاق ويعقوب لسان صدق علي</w:t>
      </w:r>
      <w:r>
        <w:rPr>
          <w:rFonts w:hint="cs"/>
          <w:rtl/>
        </w:rPr>
        <w:t>ّ</w:t>
      </w:r>
      <w:r>
        <w:rPr>
          <w:rtl/>
        </w:rPr>
        <w:t>ا</w:t>
      </w:r>
      <w:r>
        <w:rPr>
          <w:rFonts w:hint="cs"/>
          <w:rtl/>
        </w:rPr>
        <w:t>ً</w:t>
      </w:r>
      <w:r>
        <w:rPr>
          <w:rtl/>
        </w:rPr>
        <w:t xml:space="preserve"> فأخبر على</w:t>
      </w:r>
      <w:r>
        <w:rPr>
          <w:rFonts w:hint="cs"/>
          <w:rtl/>
        </w:rPr>
        <w:t>ّ</w:t>
      </w:r>
      <w:r>
        <w:rPr>
          <w:rtl/>
        </w:rPr>
        <w:t xml:space="preserve"> </w:t>
      </w:r>
      <w:r w:rsidRPr="00F203D8">
        <w:rPr>
          <w:rStyle w:val="libAlaemChar"/>
          <w:rFonts w:hint="cs"/>
          <w:rtl/>
        </w:rPr>
        <w:t>عليه‌السلام</w:t>
      </w:r>
      <w:r>
        <w:rPr>
          <w:rtl/>
        </w:rPr>
        <w:t xml:space="preserve"> بأن</w:t>
      </w:r>
      <w:r>
        <w:rPr>
          <w:rFonts w:hint="cs"/>
          <w:rtl/>
        </w:rPr>
        <w:t>َّ</w:t>
      </w:r>
      <w:r>
        <w:rPr>
          <w:rtl/>
        </w:rPr>
        <w:t xml:space="preserve"> القائم هو الحادي عشر </w:t>
      </w:r>
      <w:r w:rsidRPr="00F203D8">
        <w:rPr>
          <w:rStyle w:val="libFootnotenumChar"/>
          <w:rtl/>
        </w:rPr>
        <w:t>(4)</w:t>
      </w:r>
      <w:r>
        <w:rPr>
          <w:rtl/>
        </w:rPr>
        <w:t xml:space="preserve"> من ولده و</w:t>
      </w:r>
      <w:r>
        <w:rPr>
          <w:rFonts w:hint="cs"/>
          <w:rtl/>
        </w:rPr>
        <w:t>أ</w:t>
      </w:r>
      <w:r>
        <w:rPr>
          <w:rtl/>
        </w:rPr>
        <w:t>نّه المهدي الّذي يملا الأرض قسطاً وعدلاً كما مئلت جورا</w:t>
      </w:r>
      <w:r>
        <w:rPr>
          <w:rFonts w:hint="cs"/>
          <w:rtl/>
        </w:rPr>
        <w:t>ً</w:t>
      </w:r>
      <w:r>
        <w:rPr>
          <w:rtl/>
        </w:rPr>
        <w:t xml:space="preserve"> وظلما</w:t>
      </w:r>
      <w:r>
        <w:rPr>
          <w:rFonts w:hint="cs"/>
          <w:rtl/>
        </w:rPr>
        <w:t>ً</w:t>
      </w:r>
      <w:r>
        <w:rPr>
          <w:rtl/>
        </w:rPr>
        <w:t>، وإنّه تكون له غيبة وحيرة يضل</w:t>
      </w:r>
      <w:r>
        <w:rPr>
          <w:rFonts w:hint="cs"/>
          <w:rtl/>
        </w:rPr>
        <w:t>ُّ</w:t>
      </w:r>
      <w:r>
        <w:rPr>
          <w:rtl/>
        </w:rPr>
        <w:t xml:space="preserve"> فيها أقوام ويهتدي فيها آخرون، وأن</w:t>
      </w:r>
      <w:r>
        <w:rPr>
          <w:rFonts w:hint="cs"/>
          <w:rtl/>
        </w:rPr>
        <w:t>َّ</w:t>
      </w:r>
      <w:r>
        <w:rPr>
          <w:rtl/>
        </w:rPr>
        <w:t xml:space="preserve"> هذا كائن كما أنَّه مخلوق. وأخبر </w:t>
      </w:r>
      <w:r w:rsidRPr="00F203D8">
        <w:rPr>
          <w:rStyle w:val="libAlaemChar"/>
          <w:rFonts w:hint="cs"/>
          <w:rtl/>
        </w:rPr>
        <w:t>عليه‌السلام</w:t>
      </w:r>
      <w:r>
        <w:rPr>
          <w:rtl/>
        </w:rPr>
        <w:t xml:space="preserve"> في حديث كميل ابن زياد النخعي</w:t>
      </w:r>
      <w:r>
        <w:rPr>
          <w:rFonts w:hint="cs"/>
          <w:rtl/>
        </w:rPr>
        <w:t>ّ</w:t>
      </w:r>
      <w:r>
        <w:rPr>
          <w:rtl/>
        </w:rPr>
        <w:t xml:space="preserve"> « أنَّ الأرض لا تخلوا من قائم بحجّة إم</w:t>
      </w:r>
      <w:r>
        <w:rPr>
          <w:rFonts w:hint="cs"/>
          <w:rtl/>
        </w:rPr>
        <w:t>ّ</w:t>
      </w:r>
      <w:r>
        <w:rPr>
          <w:rtl/>
        </w:rPr>
        <w:t>ا ظاهر مشهور أو خاف مغمور لئل</w:t>
      </w:r>
      <w:r>
        <w:rPr>
          <w:rFonts w:hint="cs"/>
          <w:rtl/>
        </w:rPr>
        <w:t>ّ</w:t>
      </w:r>
      <w:r>
        <w:rPr>
          <w:rtl/>
        </w:rPr>
        <w:t>ا تبطل حجج الله وبي</w:t>
      </w:r>
      <w:r>
        <w:rPr>
          <w:rFonts w:hint="cs"/>
          <w:rtl/>
        </w:rPr>
        <w:t>ّ</w:t>
      </w:r>
      <w:r>
        <w:rPr>
          <w:rtl/>
        </w:rPr>
        <w:t xml:space="preserve">ناته » وقد أخرجت هذين الخبرين في هذا الكتاب بإسنادهما في باب ما أخبر به أمير المؤمنين </w:t>
      </w:r>
      <w:r w:rsidRPr="00F203D8">
        <w:rPr>
          <w:rStyle w:val="libAlaemChar"/>
          <w:rFonts w:hint="cs"/>
          <w:rtl/>
        </w:rPr>
        <w:t>عليه‌السلام</w:t>
      </w:r>
      <w:r>
        <w:rPr>
          <w:rtl/>
        </w:rPr>
        <w:t xml:space="preserve"> من وقوع الغيبة وكر</w:t>
      </w:r>
      <w:r>
        <w:rPr>
          <w:rFonts w:hint="cs"/>
          <w:rtl/>
        </w:rPr>
        <w:t>ّ</w:t>
      </w:r>
      <w:r>
        <w:rPr>
          <w:rtl/>
        </w:rPr>
        <w:t xml:space="preserve">رت ذكرهما للاحتياج إليه على أثر ما ذكرت من قصّة إبراهيم </w:t>
      </w:r>
      <w:r w:rsidRPr="00F203D8">
        <w:rPr>
          <w:rStyle w:val="libAlaemChar"/>
          <w:rFonts w:hint="cs"/>
          <w:rtl/>
        </w:rPr>
        <w:t>عليه‌السلام</w:t>
      </w:r>
      <w:r>
        <w:rPr>
          <w:rtl/>
        </w:rPr>
        <w:t xml:space="preserve">. </w:t>
      </w:r>
    </w:p>
    <w:p w:rsidR="00F203D8" w:rsidRDefault="00F203D8" w:rsidP="0002770F">
      <w:pPr>
        <w:pStyle w:val="libNormal"/>
        <w:rPr>
          <w:rtl/>
        </w:rPr>
      </w:pPr>
      <w:r>
        <w:rPr>
          <w:rtl/>
        </w:rPr>
        <w:t xml:space="preserve">ولابراهيم </w:t>
      </w:r>
      <w:r w:rsidRPr="00F203D8">
        <w:rPr>
          <w:rStyle w:val="libAlaemChar"/>
          <w:rFonts w:hint="cs"/>
          <w:rtl/>
        </w:rPr>
        <w:t>عليه‌السلام</w:t>
      </w:r>
      <w:r>
        <w:rPr>
          <w:rtl/>
        </w:rPr>
        <w:t xml:space="preserve"> غيبة اخرى سار فيها في البلاد وحده للاعتبار.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A2337A">
        <w:rPr>
          <w:rtl/>
        </w:rPr>
        <w:t xml:space="preserve">(1) تتمة الحديث في الكافي ج 8 تحت رقم 558 فليراجع. </w:t>
      </w:r>
    </w:p>
    <w:p w:rsidR="00F203D8" w:rsidRPr="00E710B9" w:rsidRDefault="00F203D8" w:rsidP="00F203D8">
      <w:pPr>
        <w:pStyle w:val="libFootnote0"/>
        <w:rPr>
          <w:rtl/>
        </w:rPr>
      </w:pPr>
      <w:r w:rsidRPr="00A2337A">
        <w:rPr>
          <w:rtl/>
        </w:rPr>
        <w:t xml:space="preserve">(2) من هنا كلام المؤلف لابقية الحديث. </w:t>
      </w:r>
    </w:p>
    <w:p w:rsidR="00F203D8" w:rsidRPr="00E710B9" w:rsidRDefault="00F203D8" w:rsidP="00F203D8">
      <w:pPr>
        <w:pStyle w:val="libFootnote0"/>
        <w:rPr>
          <w:rtl/>
        </w:rPr>
      </w:pPr>
      <w:r w:rsidRPr="00A2337A">
        <w:rPr>
          <w:rtl/>
        </w:rPr>
        <w:t>(3) مريم</w:t>
      </w:r>
      <w:r>
        <w:rPr>
          <w:rtl/>
        </w:rPr>
        <w:t>:</w:t>
      </w:r>
      <w:r w:rsidRPr="00A2337A">
        <w:rPr>
          <w:rtl/>
        </w:rPr>
        <w:t xml:space="preserve"> 49</w:t>
      </w:r>
      <w:r w:rsidR="005B13D3">
        <w:rPr>
          <w:rtl/>
        </w:rPr>
        <w:t xml:space="preserve"> - </w:t>
      </w:r>
      <w:r w:rsidRPr="00A2337A">
        <w:rPr>
          <w:rtl/>
        </w:rPr>
        <w:t xml:space="preserve">51. </w:t>
      </w:r>
    </w:p>
    <w:p w:rsidR="00F203D8" w:rsidRPr="00E710B9" w:rsidRDefault="00F203D8" w:rsidP="00F203D8">
      <w:pPr>
        <w:pStyle w:val="libFootnote0"/>
        <w:rPr>
          <w:rtl/>
        </w:rPr>
      </w:pPr>
      <w:r w:rsidRPr="00A2337A">
        <w:rPr>
          <w:rtl/>
        </w:rPr>
        <w:t xml:space="preserve">(4) كذا ولعله وهم من الراوي والصوبا العاشر.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8</w:t>
      </w:r>
      <w:r w:rsidR="005B13D3">
        <w:rPr>
          <w:rtl/>
        </w:rPr>
        <w:t xml:space="preserve"> - </w:t>
      </w:r>
      <w:r>
        <w:rPr>
          <w:rtl/>
        </w:rPr>
        <w:t>حدّثنا أبي، ومحمّد بن الحسن</w:t>
      </w:r>
      <w:r w:rsidR="005B13D3">
        <w:rPr>
          <w:rtl/>
        </w:rPr>
        <w:t xml:space="preserve"> - </w:t>
      </w:r>
      <w:r>
        <w:rPr>
          <w:rtl/>
        </w:rPr>
        <w:t>رضى الله عنهما</w:t>
      </w:r>
      <w:r w:rsidR="005B13D3">
        <w:rPr>
          <w:rtl/>
        </w:rPr>
        <w:t xml:space="preserve"> - </w:t>
      </w:r>
      <w:r>
        <w:rPr>
          <w:rtl/>
        </w:rPr>
        <w:t>قالا: حدّثنا سعد بن عبد الله، وعبد الله بن جعفر الحميري</w:t>
      </w:r>
      <w:r>
        <w:rPr>
          <w:rFonts w:hint="cs"/>
          <w:rtl/>
        </w:rPr>
        <w:t>ُّ</w:t>
      </w:r>
      <w:r>
        <w:rPr>
          <w:rtl/>
        </w:rPr>
        <w:t xml:space="preserve"> جميعاً، عن أحمد بن محمّد بن عيسى، عن الحسن ابن محبوب، عن مالك بن عطي</w:t>
      </w:r>
      <w:r>
        <w:rPr>
          <w:rFonts w:hint="cs"/>
          <w:rtl/>
        </w:rPr>
        <w:t>ّ</w:t>
      </w:r>
      <w:r>
        <w:rPr>
          <w:rtl/>
        </w:rPr>
        <w:t>ة، عن أبي حمزة الثمالي</w:t>
      </w:r>
      <w:r>
        <w:rPr>
          <w:rFonts w:hint="cs"/>
          <w:rtl/>
        </w:rPr>
        <w:t>ِّ</w:t>
      </w:r>
      <w:r>
        <w:rPr>
          <w:rtl/>
        </w:rPr>
        <w:t xml:space="preserve">، عن أبي جعفر </w:t>
      </w:r>
      <w:r w:rsidRPr="00F203D8">
        <w:rPr>
          <w:rStyle w:val="libAlaemChar"/>
          <w:rFonts w:hint="cs"/>
          <w:rtl/>
        </w:rPr>
        <w:t>عليه‌السلام</w:t>
      </w:r>
      <w:r>
        <w:rPr>
          <w:rtl/>
        </w:rPr>
        <w:t xml:space="preserve"> قال: خرج إبراهيم </w:t>
      </w:r>
      <w:r w:rsidRPr="00F203D8">
        <w:rPr>
          <w:rStyle w:val="libAlaemChar"/>
          <w:rFonts w:hint="cs"/>
          <w:rtl/>
        </w:rPr>
        <w:t>عليه‌السلام</w:t>
      </w:r>
      <w:r>
        <w:rPr>
          <w:rtl/>
        </w:rPr>
        <w:t xml:space="preserve"> ذات يوم يسير في البلاد ليعتبر، فمر</w:t>
      </w:r>
      <w:r>
        <w:rPr>
          <w:rFonts w:hint="cs"/>
          <w:rtl/>
        </w:rPr>
        <w:t>َّ</w:t>
      </w:r>
      <w:r>
        <w:rPr>
          <w:rtl/>
        </w:rPr>
        <w:t xml:space="preserve"> بفلاة من الأرض فإذا هو برجل قائم يصل</w:t>
      </w:r>
      <w:r>
        <w:rPr>
          <w:rFonts w:hint="cs"/>
          <w:rtl/>
        </w:rPr>
        <w:t>ّ</w:t>
      </w:r>
      <w:r>
        <w:rPr>
          <w:rtl/>
        </w:rPr>
        <w:t xml:space="preserve">ى قد قطع إلى السّماء صوته </w:t>
      </w:r>
      <w:r w:rsidRPr="00F203D8">
        <w:rPr>
          <w:rStyle w:val="libFootnotenumChar"/>
          <w:rtl/>
        </w:rPr>
        <w:t>(1)</w:t>
      </w:r>
      <w:r>
        <w:rPr>
          <w:rtl/>
        </w:rPr>
        <w:t xml:space="preserve"> ولباسه شعر، فوقف عليه إبراهيم </w:t>
      </w:r>
      <w:r w:rsidRPr="00F203D8">
        <w:rPr>
          <w:rStyle w:val="libAlaemChar"/>
          <w:rFonts w:hint="cs"/>
          <w:rtl/>
        </w:rPr>
        <w:t>عليه‌السلام</w:t>
      </w:r>
      <w:r>
        <w:rPr>
          <w:rtl/>
        </w:rPr>
        <w:t xml:space="preserve"> فعجب منه وجلس ينتظر فراغه فلمّا طال ذلك عليه حركه بيده وقال له: </w:t>
      </w:r>
      <w:r>
        <w:rPr>
          <w:rFonts w:hint="cs"/>
          <w:rtl/>
        </w:rPr>
        <w:t>إ</w:t>
      </w:r>
      <w:r>
        <w:rPr>
          <w:rtl/>
        </w:rPr>
        <w:t>نَّ لي حاجة فخف</w:t>
      </w:r>
      <w:r>
        <w:rPr>
          <w:rFonts w:hint="cs"/>
          <w:rtl/>
        </w:rPr>
        <w:t>ّ</w:t>
      </w:r>
      <w:r>
        <w:rPr>
          <w:rtl/>
        </w:rPr>
        <w:t>ف قال: فخف</w:t>
      </w:r>
      <w:r>
        <w:rPr>
          <w:rFonts w:hint="cs"/>
          <w:rtl/>
        </w:rPr>
        <w:t>ّ</w:t>
      </w:r>
      <w:r>
        <w:rPr>
          <w:rtl/>
        </w:rPr>
        <w:t xml:space="preserve">ف الرَّجل وجلس إبراهيم، فقال له إبراهيم </w:t>
      </w:r>
      <w:r w:rsidRPr="00F203D8">
        <w:rPr>
          <w:rStyle w:val="libAlaemChar"/>
          <w:rFonts w:hint="cs"/>
          <w:rtl/>
        </w:rPr>
        <w:t>عليه‌السلام</w:t>
      </w:r>
      <w:r>
        <w:rPr>
          <w:rtl/>
        </w:rPr>
        <w:t xml:space="preserve"> لمن تصل</w:t>
      </w:r>
      <w:r>
        <w:rPr>
          <w:rFonts w:hint="cs"/>
          <w:rtl/>
        </w:rPr>
        <w:t>ّ</w:t>
      </w:r>
      <w:r>
        <w:rPr>
          <w:rtl/>
        </w:rPr>
        <w:t xml:space="preserve">ي؟ فقال: لاله إبراهيم فقال: من إله إبراهيم؟ قال: الّذي خلقك وخلقني، فقال له إبراهيم: لقد أعجبني نحوك </w:t>
      </w:r>
      <w:r w:rsidRPr="00F203D8">
        <w:rPr>
          <w:rStyle w:val="libFootnotenumChar"/>
          <w:rtl/>
        </w:rPr>
        <w:t>(2)</w:t>
      </w:r>
      <w:r>
        <w:rPr>
          <w:rtl/>
        </w:rPr>
        <w:t xml:space="preserve"> وأنا احب أن أو أخيك في الله عزَّ وجلَّ، فأين منزلك إذا أردت زيارتك ولقاءك؟ فقال له الرَّجل: منزلي خلف هذه النطقة </w:t>
      </w:r>
      <w:r w:rsidRPr="00F203D8">
        <w:rPr>
          <w:rStyle w:val="libFootnotenumChar"/>
          <w:rtl/>
        </w:rPr>
        <w:t>(3)</w:t>
      </w:r>
      <w:r w:rsidR="005B13D3">
        <w:rPr>
          <w:rtl/>
        </w:rPr>
        <w:t xml:space="preserve"> - </w:t>
      </w:r>
      <w:r>
        <w:rPr>
          <w:rtl/>
        </w:rPr>
        <w:t>وأشار بيده إلى البحر</w:t>
      </w:r>
      <w:r w:rsidR="005B13D3">
        <w:rPr>
          <w:rtl/>
        </w:rPr>
        <w:t xml:space="preserve"> - </w:t>
      </w:r>
      <w:r>
        <w:rPr>
          <w:rtl/>
        </w:rPr>
        <w:t>وأما مصل</w:t>
      </w:r>
      <w:r>
        <w:rPr>
          <w:rFonts w:hint="cs"/>
          <w:rtl/>
        </w:rPr>
        <w:t>ّ</w:t>
      </w:r>
      <w:r>
        <w:rPr>
          <w:rtl/>
        </w:rPr>
        <w:t xml:space="preserve">اي فهذا الموضع تصيبني فيه إذا أردتني </w:t>
      </w:r>
      <w:r>
        <w:rPr>
          <w:rFonts w:hint="cs"/>
          <w:rtl/>
        </w:rPr>
        <w:t>إ</w:t>
      </w:r>
      <w:r>
        <w:rPr>
          <w:rtl/>
        </w:rPr>
        <w:t>ن شاء الله، ثمّ قال الرَّجل لابراهيم: لك حاجة؟ فقال إبراهيم: نعم، فقال الرَّجل: وما</w:t>
      </w:r>
      <w:r>
        <w:rPr>
          <w:rFonts w:hint="cs"/>
          <w:rtl/>
        </w:rPr>
        <w:t xml:space="preserve"> </w:t>
      </w:r>
      <w:r>
        <w:rPr>
          <w:rtl/>
        </w:rPr>
        <w:t xml:space="preserve">هي؟ قال له: تدعو الله وأؤمن </w:t>
      </w:r>
      <w:r>
        <w:rPr>
          <w:rFonts w:hint="cs"/>
          <w:rtl/>
        </w:rPr>
        <w:t>أ</w:t>
      </w:r>
      <w:r>
        <w:rPr>
          <w:rtl/>
        </w:rPr>
        <w:t xml:space="preserve">نا على دعاءك أو أدعو </w:t>
      </w:r>
      <w:r>
        <w:rPr>
          <w:rFonts w:hint="cs"/>
          <w:rtl/>
        </w:rPr>
        <w:t>أ</w:t>
      </w:r>
      <w:r>
        <w:rPr>
          <w:rtl/>
        </w:rPr>
        <w:t>نا وتؤمن</w:t>
      </w:r>
      <w:r>
        <w:rPr>
          <w:rFonts w:hint="cs"/>
          <w:rtl/>
        </w:rPr>
        <w:t>ّ</w:t>
      </w:r>
      <w:r>
        <w:rPr>
          <w:rtl/>
        </w:rPr>
        <w:t xml:space="preserve"> أنت على دعائي؟ فقال له الرَّجل: وفيم ندعوالله؟ فقال له إبراهيم: للمذنبين المؤمنين، فقال الرَّجل: لا، فقال إبراهيم: ولم؟ فقال: ل</w:t>
      </w:r>
      <w:r>
        <w:rPr>
          <w:rFonts w:hint="cs"/>
          <w:rtl/>
        </w:rPr>
        <w:t>أ</w:t>
      </w:r>
      <w:r>
        <w:rPr>
          <w:rtl/>
        </w:rPr>
        <w:t>ن</w:t>
      </w:r>
      <w:r>
        <w:rPr>
          <w:rFonts w:hint="cs"/>
          <w:rtl/>
        </w:rPr>
        <w:t>ّ</w:t>
      </w:r>
      <w:r>
        <w:rPr>
          <w:rtl/>
        </w:rPr>
        <w:t>ى دعوت الله منذ ثلاث سنين بدعوة لم أر إجابتها إلى الساعة وأنا أستحي</w:t>
      </w:r>
      <w:r>
        <w:rPr>
          <w:rFonts w:hint="cs"/>
          <w:rtl/>
        </w:rPr>
        <w:t>ي</w:t>
      </w:r>
      <w:r>
        <w:rPr>
          <w:rtl/>
        </w:rPr>
        <w:t xml:space="preserve"> من الله عزَّ وجلَّ أن أدعوه بدعوة حتّى أعلم أنَّه قد أجابني، فقال إبراهيم: وفيما دعوته؟ فقال له الرَّجل: إن</w:t>
      </w:r>
      <w:r>
        <w:rPr>
          <w:rFonts w:hint="cs"/>
          <w:rtl/>
        </w:rPr>
        <w:t>ّ</w:t>
      </w:r>
      <w:r>
        <w:rPr>
          <w:rtl/>
        </w:rPr>
        <w:t>ى لفي مصل</w:t>
      </w:r>
      <w:r>
        <w:rPr>
          <w:rFonts w:hint="cs"/>
          <w:rtl/>
        </w:rPr>
        <w:t>ّ</w:t>
      </w:r>
      <w:r>
        <w:rPr>
          <w:rtl/>
        </w:rPr>
        <w:t>اي هذا ذات يوم إذ مر</w:t>
      </w:r>
      <w:r>
        <w:rPr>
          <w:rFonts w:hint="cs"/>
          <w:rtl/>
        </w:rPr>
        <w:t>َّ</w:t>
      </w:r>
      <w:r>
        <w:rPr>
          <w:rtl/>
        </w:rPr>
        <w:t xml:space="preserve">بي غلام أروع </w:t>
      </w:r>
      <w:r w:rsidRPr="00F203D8">
        <w:rPr>
          <w:rStyle w:val="libFootnotenumChar"/>
          <w:rtl/>
        </w:rPr>
        <w:t>(4)</w:t>
      </w:r>
      <w:r>
        <w:rPr>
          <w:rtl/>
        </w:rPr>
        <w:t xml:space="preserve"> النور يطلع من جبهته، له ذؤابة من خلفه، ومعه بقر يسوقها كأنّما دهنت دهنا، وغنم يسوقها كأنّما دخست دخسا</w:t>
      </w:r>
      <w:r>
        <w:rPr>
          <w:rFonts w:hint="cs"/>
          <w:rtl/>
        </w:rPr>
        <w:t>ً</w:t>
      </w:r>
      <w:r>
        <w:rPr>
          <w:rtl/>
        </w:rPr>
        <w:t xml:space="preserve"> </w:t>
      </w:r>
      <w:r w:rsidRPr="00F203D8">
        <w:rPr>
          <w:rStyle w:val="libFootnotenumChar"/>
          <w:rtl/>
        </w:rPr>
        <w:t>(5)</w:t>
      </w:r>
      <w:r>
        <w:rPr>
          <w:rtl/>
        </w:rPr>
        <w:t xml:space="preserve"> قال: فأعجبني ما رأيت منه فقلت: يا غلام لمن هذه البقر، والغنم؟ فقال: لي </w:t>
      </w:r>
      <w:r w:rsidRPr="00F203D8">
        <w:rPr>
          <w:rStyle w:val="libFootnotenumChar"/>
          <w:rtl/>
        </w:rPr>
        <w:t>(6)</w:t>
      </w:r>
      <w:r>
        <w:rPr>
          <w:rtl/>
        </w:rPr>
        <w:t xml:space="preserve"> فقلت: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C55DBD">
        <w:rPr>
          <w:rtl/>
        </w:rPr>
        <w:t>(1) كذا وفي الكافي « طوله ». والقطع كما في الوافي</w:t>
      </w:r>
      <w:r>
        <w:rPr>
          <w:rtl/>
        </w:rPr>
        <w:t>:</w:t>
      </w:r>
      <w:r w:rsidRPr="00C55DBD">
        <w:rPr>
          <w:rtl/>
        </w:rPr>
        <w:t xml:space="preserve"> العمود</w:t>
      </w:r>
      <w:r>
        <w:rPr>
          <w:rtl/>
        </w:rPr>
        <w:t>،</w:t>
      </w:r>
      <w:r w:rsidRPr="00C55DBD">
        <w:rPr>
          <w:rtl/>
        </w:rPr>
        <w:t xml:space="preserve"> ولعله تصحيف « رفع ». </w:t>
      </w:r>
    </w:p>
    <w:p w:rsidR="00F203D8" w:rsidRPr="00E710B9" w:rsidRDefault="00F203D8" w:rsidP="00F203D8">
      <w:pPr>
        <w:pStyle w:val="libFootnote0"/>
        <w:rPr>
          <w:rtl/>
        </w:rPr>
      </w:pPr>
      <w:r w:rsidRPr="00C55DBD">
        <w:rPr>
          <w:rtl/>
        </w:rPr>
        <w:t>(2) أي طريقتك في العبادة</w:t>
      </w:r>
      <w:r>
        <w:rPr>
          <w:rtl/>
        </w:rPr>
        <w:t>،</w:t>
      </w:r>
      <w:r w:rsidRPr="00C55DBD">
        <w:rPr>
          <w:rtl/>
        </w:rPr>
        <w:t xml:space="preserve"> والنحو</w:t>
      </w:r>
      <w:r>
        <w:rPr>
          <w:rtl/>
        </w:rPr>
        <w:t>:</w:t>
      </w:r>
      <w:r w:rsidRPr="00C55DBD">
        <w:rPr>
          <w:rtl/>
        </w:rPr>
        <w:t xml:space="preserve"> الطريق. </w:t>
      </w:r>
    </w:p>
    <w:p w:rsidR="00F203D8" w:rsidRPr="00E710B9" w:rsidRDefault="00F203D8" w:rsidP="00F203D8">
      <w:pPr>
        <w:pStyle w:val="libFootnote0"/>
        <w:rPr>
          <w:rtl/>
        </w:rPr>
      </w:pPr>
      <w:r w:rsidRPr="00C55DBD">
        <w:rPr>
          <w:rtl/>
        </w:rPr>
        <w:t>(3) النطفة</w:t>
      </w:r>
      <w:r>
        <w:rPr>
          <w:rtl/>
        </w:rPr>
        <w:t>:</w:t>
      </w:r>
      <w:r w:rsidRPr="00C55DBD">
        <w:rPr>
          <w:rtl/>
        </w:rPr>
        <w:t xml:space="preserve"> الماء الصافي قل أو كثر. </w:t>
      </w:r>
    </w:p>
    <w:p w:rsidR="00F203D8" w:rsidRPr="00E710B9" w:rsidRDefault="00F203D8" w:rsidP="00F203D8">
      <w:pPr>
        <w:pStyle w:val="libFootnote0"/>
        <w:rPr>
          <w:rtl/>
        </w:rPr>
      </w:pPr>
      <w:r w:rsidRPr="00C55DBD">
        <w:rPr>
          <w:rtl/>
        </w:rPr>
        <w:t>(4) الاروع</w:t>
      </w:r>
      <w:r w:rsidR="005B13D3">
        <w:rPr>
          <w:rtl/>
        </w:rPr>
        <w:t xml:space="preserve"> - </w:t>
      </w:r>
      <w:r w:rsidRPr="00C55DBD">
        <w:rPr>
          <w:rtl/>
        </w:rPr>
        <w:t>كجعفر</w:t>
      </w:r>
      <w:r w:rsidR="005B13D3">
        <w:rPr>
          <w:rtl/>
        </w:rPr>
        <w:t xml:space="preserve"> - </w:t>
      </w:r>
      <w:r w:rsidRPr="00C55DBD">
        <w:rPr>
          <w:rtl/>
        </w:rPr>
        <w:t>من الرجال</w:t>
      </w:r>
      <w:r>
        <w:rPr>
          <w:rtl/>
        </w:rPr>
        <w:t xml:space="preserve">: الّذي </w:t>
      </w:r>
      <w:r w:rsidRPr="00C55DBD">
        <w:rPr>
          <w:rtl/>
        </w:rPr>
        <w:t xml:space="preserve">يعجبك حسنه. </w:t>
      </w:r>
    </w:p>
    <w:p w:rsidR="00F203D8" w:rsidRPr="00E710B9" w:rsidRDefault="00F203D8" w:rsidP="00F203D8">
      <w:pPr>
        <w:pStyle w:val="libFootnote0"/>
        <w:rPr>
          <w:rtl/>
        </w:rPr>
      </w:pPr>
      <w:r w:rsidRPr="00C55DBD">
        <w:rPr>
          <w:rtl/>
        </w:rPr>
        <w:t>(5) الدخس</w:t>
      </w:r>
      <w:r w:rsidR="005B13D3">
        <w:rPr>
          <w:rtl/>
        </w:rPr>
        <w:t xml:space="preserve"> - </w:t>
      </w:r>
      <w:r w:rsidRPr="00C55DBD">
        <w:rPr>
          <w:rtl/>
        </w:rPr>
        <w:t>بالمعجمعة بين المهملتين</w:t>
      </w:r>
      <w:r w:rsidR="005B13D3">
        <w:rPr>
          <w:rtl/>
        </w:rPr>
        <w:t xml:space="preserve"> -</w:t>
      </w:r>
      <w:r>
        <w:rPr>
          <w:rtl/>
        </w:rPr>
        <w:t>:</w:t>
      </w:r>
      <w:r w:rsidRPr="00C55DBD">
        <w:rPr>
          <w:rtl/>
        </w:rPr>
        <w:t xml:space="preserve"> الورم والسمن. </w:t>
      </w:r>
    </w:p>
    <w:p w:rsidR="00F203D8" w:rsidRPr="00E710B9" w:rsidRDefault="00F203D8" w:rsidP="00F203D8">
      <w:pPr>
        <w:pStyle w:val="libFootnote0"/>
        <w:rPr>
          <w:rtl/>
        </w:rPr>
      </w:pPr>
      <w:r w:rsidRPr="00C55DBD">
        <w:rPr>
          <w:rtl/>
        </w:rPr>
        <w:t xml:space="preserve">(6) في الكافي ج 8 ص 392 تحت رقم 591 « فقال لابراهيم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ومن أنت! فقال: </w:t>
      </w:r>
      <w:r>
        <w:rPr>
          <w:rFonts w:hint="cs"/>
          <w:rtl/>
        </w:rPr>
        <w:t>أ</w:t>
      </w:r>
      <w:r>
        <w:rPr>
          <w:rtl/>
        </w:rPr>
        <w:t>نا إسماعيل بن إبراهيم خليل الر</w:t>
      </w:r>
      <w:r>
        <w:rPr>
          <w:rFonts w:hint="cs"/>
          <w:rtl/>
        </w:rPr>
        <w:t>َّ</w:t>
      </w:r>
      <w:r>
        <w:rPr>
          <w:rtl/>
        </w:rPr>
        <w:t xml:space="preserve">حمن عزَّ وجلَّ، فدعوت الله عزَّ وجلَّ عند ذلك وسألته أن يريني خليله، فقال له إبراهيم </w:t>
      </w:r>
      <w:r w:rsidRPr="00F203D8">
        <w:rPr>
          <w:rStyle w:val="libAlaemChar"/>
          <w:rFonts w:hint="cs"/>
          <w:rtl/>
        </w:rPr>
        <w:t>عليه‌السلام</w:t>
      </w:r>
      <w:r>
        <w:rPr>
          <w:rtl/>
        </w:rPr>
        <w:t>: فأنا إبراهيم خليل الرحمن وذلك الغلام ابني، فقال له الرَّجل عند ذلك: الحمدالله رب</w:t>
      </w:r>
      <w:r>
        <w:rPr>
          <w:rFonts w:hint="cs"/>
          <w:rtl/>
        </w:rPr>
        <w:t>ّ</w:t>
      </w:r>
      <w:r>
        <w:rPr>
          <w:rtl/>
        </w:rPr>
        <w:t xml:space="preserve"> العالمين الّذي أجاب دعوتي قال: ثمّ قبل الرَّجل صفحتي وجه إبراهيم وعانقة، ثمّ قال: الان فنعم وداع </w:t>
      </w:r>
      <w:r w:rsidRPr="00F203D8">
        <w:rPr>
          <w:rStyle w:val="libFootnotenumChar"/>
          <w:rtl/>
        </w:rPr>
        <w:t>(1)</w:t>
      </w:r>
      <w:r>
        <w:rPr>
          <w:rtl/>
        </w:rPr>
        <w:t xml:space="preserve"> حتّى اؤمن</w:t>
      </w:r>
      <w:r>
        <w:rPr>
          <w:rFonts w:hint="cs"/>
          <w:rtl/>
        </w:rPr>
        <w:t>ّ</w:t>
      </w:r>
      <w:r>
        <w:rPr>
          <w:rtl/>
        </w:rPr>
        <w:t xml:space="preserve"> على دعائك، فدعا إبراهيم </w:t>
      </w:r>
      <w:r w:rsidRPr="00F203D8">
        <w:rPr>
          <w:rStyle w:val="libAlaemChar"/>
          <w:rFonts w:hint="cs"/>
          <w:rtl/>
        </w:rPr>
        <w:t>عليه‌السلام</w:t>
      </w:r>
      <w:r>
        <w:rPr>
          <w:rtl/>
        </w:rPr>
        <w:t xml:space="preserve"> للمؤمنين والمؤمنات المذنبين من يومه ذلك إلى يوم القيامة بالمغفرة والر</w:t>
      </w:r>
      <w:r>
        <w:rPr>
          <w:rFonts w:hint="cs"/>
          <w:rtl/>
        </w:rPr>
        <w:t>ِّ</w:t>
      </w:r>
      <w:r>
        <w:rPr>
          <w:rtl/>
        </w:rPr>
        <w:t>ضا عنهم، قال: وأمن</w:t>
      </w:r>
      <w:r>
        <w:rPr>
          <w:rFonts w:hint="cs"/>
          <w:rtl/>
        </w:rPr>
        <w:t>َّ</w:t>
      </w:r>
      <w:r>
        <w:rPr>
          <w:rtl/>
        </w:rPr>
        <w:t xml:space="preserve"> الرَّجل على دعائه، </w:t>
      </w:r>
      <w:r>
        <w:rPr>
          <w:rFonts w:hint="cs"/>
          <w:rtl/>
          <w:lang w:bidi="fa-IR"/>
        </w:rPr>
        <w:t xml:space="preserve">[ </w:t>
      </w:r>
      <w:r>
        <w:rPr>
          <w:rtl/>
        </w:rPr>
        <w:t>قال</w:t>
      </w:r>
      <w:r>
        <w:rPr>
          <w:rFonts w:hint="cs"/>
          <w:rtl/>
        </w:rPr>
        <w:t xml:space="preserve"> ]</w:t>
      </w:r>
      <w:r>
        <w:rPr>
          <w:rtl/>
        </w:rPr>
        <w:t xml:space="preserve"> فقال أبو جعفر </w:t>
      </w:r>
      <w:r w:rsidRPr="00F203D8">
        <w:rPr>
          <w:rStyle w:val="libAlaemChar"/>
          <w:rFonts w:hint="cs"/>
          <w:rtl/>
        </w:rPr>
        <w:t>عليه‌السلام</w:t>
      </w:r>
      <w:r>
        <w:rPr>
          <w:rtl/>
        </w:rPr>
        <w:t xml:space="preserve">: فدعوة إبراهيم بالغة للمؤمنين المذنبين من شيعتنا إلى يوم القيامة. </w:t>
      </w:r>
    </w:p>
    <w:p w:rsidR="00F203D8" w:rsidRDefault="00F203D8" w:rsidP="00F203D8">
      <w:pPr>
        <w:pStyle w:val="libCenterBold1"/>
        <w:rPr>
          <w:rtl/>
        </w:rPr>
      </w:pPr>
      <w:r>
        <w:rPr>
          <w:rtl/>
        </w:rPr>
        <w:t xml:space="preserve">5 </w:t>
      </w:r>
    </w:p>
    <w:p w:rsidR="00F203D8" w:rsidRDefault="00F203D8" w:rsidP="005C6CC3">
      <w:pPr>
        <w:pStyle w:val="Heading2Center"/>
        <w:rPr>
          <w:rtl/>
        </w:rPr>
      </w:pPr>
      <w:bookmarkStart w:id="126" w:name="_Toc298832504"/>
      <w:bookmarkStart w:id="127" w:name="_Toc387047386"/>
      <w:r>
        <w:rPr>
          <w:rtl/>
        </w:rPr>
        <w:t>(</w:t>
      </w:r>
      <w:r>
        <w:rPr>
          <w:rFonts w:hint="cs"/>
          <w:rtl/>
        </w:rPr>
        <w:t xml:space="preserve"> </w:t>
      </w:r>
      <w:r>
        <w:rPr>
          <w:rtl/>
        </w:rPr>
        <w:t>باب</w:t>
      </w:r>
      <w:r>
        <w:rPr>
          <w:rFonts w:hint="cs"/>
          <w:rtl/>
        </w:rPr>
        <w:t xml:space="preserve"> </w:t>
      </w:r>
      <w:r>
        <w:rPr>
          <w:rtl/>
        </w:rPr>
        <w:t>)</w:t>
      </w:r>
      <w:bookmarkEnd w:id="126"/>
      <w:bookmarkEnd w:id="127"/>
      <w:r>
        <w:rPr>
          <w:rtl/>
        </w:rPr>
        <w:t xml:space="preserve"> </w:t>
      </w:r>
    </w:p>
    <w:p w:rsidR="00F203D8" w:rsidRDefault="00F203D8" w:rsidP="00F203D8">
      <w:pPr>
        <w:pStyle w:val="libCenterBold1"/>
        <w:rPr>
          <w:rtl/>
        </w:rPr>
      </w:pPr>
      <w:r>
        <w:rPr>
          <w:rtl/>
        </w:rPr>
        <w:t xml:space="preserve">* (في غيبة يوسف </w:t>
      </w:r>
      <w:r w:rsidRPr="00F203D8">
        <w:rPr>
          <w:rStyle w:val="libAlaemChar"/>
          <w:rFonts w:hint="cs"/>
          <w:rtl/>
        </w:rPr>
        <w:t>عليه‌السلام</w:t>
      </w:r>
      <w:r>
        <w:rPr>
          <w:rtl/>
        </w:rPr>
        <w:t xml:space="preserve">) * </w:t>
      </w:r>
    </w:p>
    <w:p w:rsidR="00F203D8" w:rsidRDefault="00F203D8" w:rsidP="0002770F">
      <w:pPr>
        <w:pStyle w:val="libNormal"/>
        <w:rPr>
          <w:rtl/>
        </w:rPr>
      </w:pPr>
      <w:r>
        <w:rPr>
          <w:rtl/>
        </w:rPr>
        <w:t>وأم</w:t>
      </w:r>
      <w:r>
        <w:rPr>
          <w:rFonts w:hint="cs"/>
          <w:rtl/>
        </w:rPr>
        <w:t>ّ</w:t>
      </w:r>
      <w:r>
        <w:rPr>
          <w:rtl/>
        </w:rPr>
        <w:t xml:space="preserve">ا غيبة يوسف </w:t>
      </w:r>
      <w:r w:rsidRPr="00F203D8">
        <w:rPr>
          <w:rStyle w:val="libAlaemChar"/>
          <w:rFonts w:hint="cs"/>
          <w:rtl/>
        </w:rPr>
        <w:t>عليه‌السلام</w:t>
      </w:r>
      <w:r>
        <w:rPr>
          <w:rtl/>
        </w:rPr>
        <w:t xml:space="preserve"> فإن</w:t>
      </w:r>
      <w:r>
        <w:rPr>
          <w:rFonts w:hint="cs"/>
          <w:rtl/>
        </w:rPr>
        <w:t>ّ</w:t>
      </w:r>
      <w:r>
        <w:rPr>
          <w:rtl/>
        </w:rPr>
        <w:t>ها كانت عشرين سنة لم يده</w:t>
      </w:r>
      <w:r>
        <w:rPr>
          <w:rFonts w:hint="cs"/>
          <w:rtl/>
        </w:rPr>
        <w:t>ّ</w:t>
      </w:r>
      <w:r>
        <w:rPr>
          <w:rtl/>
        </w:rPr>
        <w:t>ن فيها ولم يكتحل ولم يتطيب لم يمس</w:t>
      </w:r>
      <w:r>
        <w:rPr>
          <w:rFonts w:hint="cs"/>
          <w:rtl/>
        </w:rPr>
        <w:t>َّ</w:t>
      </w:r>
      <w:r>
        <w:rPr>
          <w:rtl/>
        </w:rPr>
        <w:t xml:space="preserve"> الن</w:t>
      </w:r>
      <w:r>
        <w:rPr>
          <w:rFonts w:hint="cs"/>
          <w:rtl/>
        </w:rPr>
        <w:t>ِّ</w:t>
      </w:r>
      <w:r>
        <w:rPr>
          <w:rtl/>
        </w:rPr>
        <w:t>ساء حتّى جمع الله ليعقوب شمله وجمع بين يوسف وإخوته وأبيه وخالته، كان منها ثلاثة أيّام في الجب</w:t>
      </w:r>
      <w:r>
        <w:rPr>
          <w:rFonts w:hint="cs"/>
          <w:rtl/>
        </w:rPr>
        <w:t>ِّ</w:t>
      </w:r>
      <w:r>
        <w:rPr>
          <w:rtl/>
        </w:rPr>
        <w:t>، وفي الس</w:t>
      </w:r>
      <w:r>
        <w:rPr>
          <w:rFonts w:hint="cs"/>
          <w:rtl/>
        </w:rPr>
        <w:t>ّ</w:t>
      </w:r>
      <w:r>
        <w:rPr>
          <w:rtl/>
        </w:rPr>
        <w:t>جن بضع سنين، وفي الملك باقي سنية. وكان هو بمصر ويعقوب بفلسطين، وكان بينهما مسيرة تسعة أيّام فاختلفت عليه الاحوال في غيبته من إجماع إخوته على قتله ثمّ إلقائهم إيّاه في غيابت الجب</w:t>
      </w:r>
      <w:r>
        <w:rPr>
          <w:rFonts w:hint="cs"/>
          <w:rtl/>
        </w:rPr>
        <w:t>ّ</w:t>
      </w:r>
      <w:r>
        <w:rPr>
          <w:rtl/>
        </w:rPr>
        <w:t xml:space="preserve">، ثمّ بيعهم إيّاه بثمن بخس دراهم معدودة، ثمّ بلواه بفتنة امرأة العزيز، ثمّ بالسجن بضع سنين، ثمّ صار إليه بعد ذلك ملك مصر </w:t>
      </w:r>
      <w:r w:rsidRPr="00F203D8">
        <w:rPr>
          <w:rStyle w:val="libFootnotenumChar"/>
          <w:rtl/>
        </w:rPr>
        <w:t>(2)</w:t>
      </w:r>
      <w:r>
        <w:rPr>
          <w:rtl/>
        </w:rPr>
        <w:t>، وجمع الله</w:t>
      </w:r>
      <w:r w:rsidR="005B13D3">
        <w:rPr>
          <w:rtl/>
        </w:rPr>
        <w:t xml:space="preserve"> - </w:t>
      </w:r>
      <w:r>
        <w:rPr>
          <w:rtl/>
        </w:rPr>
        <w:t>تعالى ذكره</w:t>
      </w:r>
      <w:r w:rsidR="005B13D3">
        <w:rPr>
          <w:rtl/>
        </w:rPr>
        <w:t xml:space="preserve"> - </w:t>
      </w:r>
      <w:r>
        <w:rPr>
          <w:rtl/>
        </w:rPr>
        <w:t xml:space="preserve">شمله وأراده تأويل رؤياه. </w:t>
      </w:r>
    </w:p>
    <w:p w:rsidR="00F203D8" w:rsidRDefault="00F203D8" w:rsidP="0002770F">
      <w:pPr>
        <w:pStyle w:val="libNormal"/>
        <w:rPr>
          <w:rtl/>
        </w:rPr>
      </w:pPr>
      <w:r>
        <w:rPr>
          <w:rtl/>
        </w:rPr>
        <w:t>9</w:t>
      </w:r>
      <w:r w:rsidR="005B13D3">
        <w:rPr>
          <w:rtl/>
        </w:rPr>
        <w:t xml:space="preserve"> - </w:t>
      </w:r>
      <w:r>
        <w:rPr>
          <w:rtl/>
        </w:rPr>
        <w:t xml:space="preserve">حدّثنا محمّد بن عليّ ماجيلويه </w:t>
      </w:r>
      <w:r w:rsidRPr="00F203D8">
        <w:rPr>
          <w:rStyle w:val="libAlaemChar"/>
          <w:rFonts w:hint="cs"/>
          <w:rtl/>
        </w:rPr>
        <w:t>رضي‌الله‌عنه</w:t>
      </w:r>
      <w:r>
        <w:rPr>
          <w:rtl/>
        </w:rPr>
        <w:t xml:space="preserve"> قال: حدّثنا محمّد بن يحيى العطّار، عن الحسين بن الحسن بن أبان، عن محمّد بن اورمة، عن أحمد بن الحسن الميثمي</w:t>
      </w:r>
      <w:r>
        <w:rPr>
          <w:rFonts w:hint="cs"/>
          <w:rtl/>
        </w:rPr>
        <w:t>ِّ</w:t>
      </w:r>
      <w:r>
        <w:rPr>
          <w:rtl/>
        </w:rPr>
        <w:t>، عن الحسن الواسطي</w:t>
      </w:r>
      <w:r>
        <w:rPr>
          <w:rFonts w:hint="cs"/>
          <w:rtl/>
        </w:rPr>
        <w:t>ِّ</w:t>
      </w:r>
      <w:r>
        <w:rPr>
          <w:rtl/>
        </w:rPr>
        <w:t xml:space="preserve">، عن هشام بن سالم، عن أبي عبد الله </w:t>
      </w:r>
      <w:r w:rsidRPr="00F203D8">
        <w:rPr>
          <w:rStyle w:val="libAlaemChar"/>
          <w:rFonts w:hint="cs"/>
          <w:rtl/>
        </w:rPr>
        <w:t>عليه‌السلام</w:t>
      </w:r>
      <w:r>
        <w:rPr>
          <w:rtl/>
        </w:rPr>
        <w:t xml:space="preserve"> قال: قدم أعرابي</w:t>
      </w:r>
      <w:r>
        <w:rPr>
          <w:rFonts w:hint="cs"/>
          <w:rtl/>
        </w:rPr>
        <w:t>ُّ</w:t>
      </w:r>
      <w:r>
        <w:rPr>
          <w:rtl/>
        </w:rPr>
        <w:t xml:space="preserve"> على يوسف ليشتري منه طعاما فباعه، فلمّا فرغ قال له يوسف: أين منزلك؟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96CC5">
        <w:rPr>
          <w:rtl/>
        </w:rPr>
        <w:t xml:space="preserve">(1) في الكافي « فقم وادع » </w:t>
      </w:r>
    </w:p>
    <w:p w:rsidR="00F203D8" w:rsidRPr="00E710B9" w:rsidRDefault="00F203D8" w:rsidP="00F203D8">
      <w:pPr>
        <w:pStyle w:val="libFootnote0"/>
        <w:rPr>
          <w:rtl/>
        </w:rPr>
      </w:pPr>
      <w:r w:rsidRPr="00896CC5">
        <w:rPr>
          <w:rtl/>
        </w:rPr>
        <w:t>(2)</w:t>
      </w:r>
      <w:r>
        <w:rPr>
          <w:rtl/>
        </w:rPr>
        <w:t xml:space="preserve"> الّذي </w:t>
      </w:r>
      <w:r w:rsidRPr="00896CC5">
        <w:rPr>
          <w:rtl/>
        </w:rPr>
        <w:t>يظهر من القرآن وبعض</w:t>
      </w:r>
      <w:r>
        <w:rPr>
          <w:rtl/>
        </w:rPr>
        <w:t xml:space="preserve"> الأخبار أنَّه </w:t>
      </w:r>
      <w:r w:rsidRPr="00896CC5">
        <w:rPr>
          <w:rtl/>
        </w:rPr>
        <w:t>صار عزيز مصر لا ملكه</w:t>
      </w:r>
      <w:r>
        <w:rPr>
          <w:rtl/>
        </w:rPr>
        <w:t>،</w:t>
      </w:r>
      <w:r w:rsidRPr="00896CC5">
        <w:rPr>
          <w:rtl/>
        </w:rPr>
        <w:t xml:space="preserve"> والعزيز رئيس الدولة</w:t>
      </w:r>
      <w:r>
        <w:rPr>
          <w:rtl/>
        </w:rPr>
        <w:t>،</w:t>
      </w:r>
      <w:r w:rsidRPr="00896CC5">
        <w:rPr>
          <w:rtl/>
        </w:rPr>
        <w:t xml:space="preserve"> والملك هو فرعون مصر.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قال له: بموضع كذا وكذا: فقال له: فإذا مررت بوادي كذا وكذا فقف فناد: يا يعقوب! يا يعقوب! فإن</w:t>
      </w:r>
      <w:r>
        <w:rPr>
          <w:rFonts w:hint="cs"/>
          <w:rtl/>
        </w:rPr>
        <w:t>ّ</w:t>
      </w:r>
      <w:r>
        <w:rPr>
          <w:rtl/>
        </w:rPr>
        <w:t>ه سيخرج إليك رجل</w:t>
      </w:r>
      <w:r>
        <w:rPr>
          <w:rFonts w:hint="cs"/>
          <w:rtl/>
        </w:rPr>
        <w:t>ٌ</w:t>
      </w:r>
      <w:r>
        <w:rPr>
          <w:rtl/>
        </w:rPr>
        <w:t xml:space="preserve"> عظيم</w:t>
      </w:r>
      <w:r>
        <w:rPr>
          <w:rFonts w:hint="cs"/>
          <w:rtl/>
        </w:rPr>
        <w:t>ٌ</w:t>
      </w:r>
      <w:r>
        <w:rPr>
          <w:rtl/>
        </w:rPr>
        <w:t xml:space="preserve"> جميل</w:t>
      </w:r>
      <w:r>
        <w:rPr>
          <w:rFonts w:hint="cs"/>
          <w:rtl/>
        </w:rPr>
        <w:t>ٌ</w:t>
      </w:r>
      <w:r>
        <w:rPr>
          <w:rtl/>
        </w:rPr>
        <w:t xml:space="preserve"> جسيم</w:t>
      </w:r>
      <w:r>
        <w:rPr>
          <w:rFonts w:hint="cs"/>
          <w:rtl/>
        </w:rPr>
        <w:t>ٌ</w:t>
      </w:r>
      <w:r>
        <w:rPr>
          <w:rtl/>
        </w:rPr>
        <w:t xml:space="preserve"> وسيم</w:t>
      </w:r>
      <w:r>
        <w:rPr>
          <w:rFonts w:hint="cs"/>
          <w:rtl/>
        </w:rPr>
        <w:t>ٌ</w:t>
      </w:r>
      <w:r>
        <w:rPr>
          <w:rtl/>
        </w:rPr>
        <w:t>، فقل له: لقيت رجلاً بمصر وهو يقرئك الس</w:t>
      </w:r>
      <w:r>
        <w:rPr>
          <w:rFonts w:hint="cs"/>
          <w:rtl/>
        </w:rPr>
        <w:t>ّ</w:t>
      </w:r>
      <w:r>
        <w:rPr>
          <w:rtl/>
        </w:rPr>
        <w:t xml:space="preserve">لام ويقول لك: </w:t>
      </w:r>
      <w:r>
        <w:rPr>
          <w:rFonts w:hint="cs"/>
          <w:rtl/>
        </w:rPr>
        <w:t>إ</w:t>
      </w:r>
      <w:r>
        <w:rPr>
          <w:rtl/>
        </w:rPr>
        <w:t>نَّ وديعتك عند الله عزَّ وجلَّ لن تضيع، قال: فمضى ال</w:t>
      </w:r>
      <w:r>
        <w:rPr>
          <w:rFonts w:hint="cs"/>
          <w:rtl/>
        </w:rPr>
        <w:t>أ</w:t>
      </w:r>
      <w:r>
        <w:rPr>
          <w:rtl/>
        </w:rPr>
        <w:t>عرابي</w:t>
      </w:r>
      <w:r>
        <w:rPr>
          <w:rFonts w:hint="cs"/>
          <w:rtl/>
        </w:rPr>
        <w:t>ُّ</w:t>
      </w:r>
      <w:r>
        <w:rPr>
          <w:rtl/>
        </w:rPr>
        <w:t xml:space="preserve"> حتّى انتهى إلى الموضع فقال لغ</w:t>
      </w:r>
      <w:r>
        <w:rPr>
          <w:rFonts w:hint="cs"/>
          <w:rtl/>
        </w:rPr>
        <w:t>ل</w:t>
      </w:r>
      <w:r>
        <w:rPr>
          <w:rtl/>
        </w:rPr>
        <w:t>مان</w:t>
      </w:r>
      <w:r>
        <w:rPr>
          <w:rFonts w:hint="cs"/>
          <w:rtl/>
        </w:rPr>
        <w:t>ه</w:t>
      </w:r>
      <w:r>
        <w:rPr>
          <w:rtl/>
        </w:rPr>
        <w:t>: احفظوا على</w:t>
      </w:r>
      <w:r>
        <w:rPr>
          <w:rFonts w:hint="cs"/>
          <w:rtl/>
        </w:rPr>
        <w:t>َّ</w:t>
      </w:r>
      <w:r>
        <w:rPr>
          <w:rtl/>
        </w:rPr>
        <w:t xml:space="preserve"> الابل ثمّ نادي: يا يعقوب! يا يعقوب! فخرج إليه رجل أعمى طويل جسيم جميل يت</w:t>
      </w:r>
      <w:r>
        <w:rPr>
          <w:rFonts w:hint="cs"/>
          <w:rtl/>
        </w:rPr>
        <w:t>ّ</w:t>
      </w:r>
      <w:r>
        <w:rPr>
          <w:rtl/>
        </w:rPr>
        <w:t xml:space="preserve">قي الحائط بيده حتّى أقبل فقال له </w:t>
      </w:r>
      <w:r>
        <w:rPr>
          <w:rFonts w:hint="cs"/>
          <w:rtl/>
        </w:rPr>
        <w:t>ال</w:t>
      </w:r>
      <w:r>
        <w:rPr>
          <w:rtl/>
        </w:rPr>
        <w:t>ر</w:t>
      </w:r>
      <w:r>
        <w:rPr>
          <w:rFonts w:hint="cs"/>
          <w:rtl/>
        </w:rPr>
        <w:t>ّ</w:t>
      </w:r>
      <w:r>
        <w:rPr>
          <w:rtl/>
        </w:rPr>
        <w:t>جل: أنت يعقوب؟ قال: نعم فأبلغه ما قال له يوسف قال: فسقط مغشي</w:t>
      </w:r>
      <w:r>
        <w:rPr>
          <w:rFonts w:hint="cs"/>
          <w:rtl/>
        </w:rPr>
        <w:t>ّ</w:t>
      </w:r>
      <w:r>
        <w:rPr>
          <w:rtl/>
        </w:rPr>
        <w:t>ا</w:t>
      </w:r>
      <w:r>
        <w:rPr>
          <w:rFonts w:hint="cs"/>
          <w:rtl/>
        </w:rPr>
        <w:t>ً</w:t>
      </w:r>
      <w:r>
        <w:rPr>
          <w:rtl/>
        </w:rPr>
        <w:t xml:space="preserve"> عليه، ثمّ أفاق فقال: يا أعرابي</w:t>
      </w:r>
      <w:r>
        <w:rPr>
          <w:rFonts w:hint="cs"/>
          <w:rtl/>
        </w:rPr>
        <w:t>ُّ</w:t>
      </w:r>
      <w:r>
        <w:rPr>
          <w:rtl/>
        </w:rPr>
        <w:t xml:space="preserve"> ألك حاجة إلى الله عزوجل؟ فقال له: نعم إنّي رجل</w:t>
      </w:r>
      <w:r>
        <w:rPr>
          <w:rFonts w:hint="cs"/>
          <w:rtl/>
        </w:rPr>
        <w:t>ٌ</w:t>
      </w:r>
      <w:r>
        <w:rPr>
          <w:rtl/>
        </w:rPr>
        <w:t xml:space="preserve"> كثير المال ولي ابنة عم</w:t>
      </w:r>
      <w:r>
        <w:rPr>
          <w:rFonts w:hint="cs"/>
          <w:rtl/>
        </w:rPr>
        <w:t>ٍّ</w:t>
      </w:r>
      <w:r>
        <w:rPr>
          <w:rtl/>
        </w:rPr>
        <w:t xml:space="preserve"> ليس يولد لى منها واحب</w:t>
      </w:r>
      <w:r>
        <w:rPr>
          <w:rFonts w:hint="cs"/>
          <w:rtl/>
        </w:rPr>
        <w:t>ُّ</w:t>
      </w:r>
      <w:r>
        <w:rPr>
          <w:rtl/>
        </w:rPr>
        <w:t xml:space="preserve"> أن تدعو الله أن يرزقني ولدا</w:t>
      </w:r>
      <w:r>
        <w:rPr>
          <w:rFonts w:hint="cs"/>
          <w:rtl/>
        </w:rPr>
        <w:t>ً</w:t>
      </w:r>
      <w:r>
        <w:rPr>
          <w:rtl/>
        </w:rPr>
        <w:t>، قال: فتوض</w:t>
      </w:r>
      <w:r>
        <w:rPr>
          <w:rFonts w:hint="cs"/>
          <w:rtl/>
        </w:rPr>
        <w:t>ّ</w:t>
      </w:r>
      <w:r>
        <w:rPr>
          <w:rtl/>
        </w:rPr>
        <w:t>أ يعقوب وصل</w:t>
      </w:r>
      <w:r>
        <w:rPr>
          <w:rFonts w:hint="cs"/>
          <w:rtl/>
        </w:rPr>
        <w:t>ّ</w:t>
      </w:r>
      <w:r>
        <w:rPr>
          <w:rtl/>
        </w:rPr>
        <w:t>ى ركعتين ثمّ دعا الله عزَّ وجلَّ، فرزق أربعة أبطن أوقال ستة أبطن في كلّ</w:t>
      </w:r>
      <w:r>
        <w:rPr>
          <w:rFonts w:hint="cs"/>
          <w:rtl/>
        </w:rPr>
        <w:t>ِ</w:t>
      </w:r>
      <w:r>
        <w:rPr>
          <w:rtl/>
        </w:rPr>
        <w:t xml:space="preserve"> بطن اثنان. </w:t>
      </w:r>
    </w:p>
    <w:p w:rsidR="00F203D8" w:rsidRDefault="00F203D8" w:rsidP="0002770F">
      <w:pPr>
        <w:pStyle w:val="libNormal"/>
        <w:rPr>
          <w:rtl/>
        </w:rPr>
      </w:pPr>
      <w:r>
        <w:rPr>
          <w:rtl/>
        </w:rPr>
        <w:t xml:space="preserve">فكان يعقوب </w:t>
      </w:r>
      <w:r w:rsidRPr="00F203D8">
        <w:rPr>
          <w:rStyle w:val="libAlaemChar"/>
          <w:rFonts w:hint="cs"/>
          <w:rtl/>
        </w:rPr>
        <w:t>عليه‌السلام</w:t>
      </w:r>
      <w:r>
        <w:rPr>
          <w:rtl/>
        </w:rPr>
        <w:t xml:space="preserve"> يعلم أنَّ يوسف </w:t>
      </w:r>
      <w:r w:rsidRPr="00F203D8">
        <w:rPr>
          <w:rStyle w:val="libAlaemChar"/>
          <w:rFonts w:hint="cs"/>
          <w:rtl/>
        </w:rPr>
        <w:t>عليه‌السلام</w:t>
      </w:r>
      <w:r>
        <w:rPr>
          <w:rtl/>
        </w:rPr>
        <w:t xml:space="preserve"> حي</w:t>
      </w:r>
      <w:r>
        <w:rPr>
          <w:rFonts w:hint="cs"/>
          <w:rtl/>
        </w:rPr>
        <w:t>ٌّ</w:t>
      </w:r>
      <w:r>
        <w:rPr>
          <w:rtl/>
        </w:rPr>
        <w:t xml:space="preserve"> لم يمت وأن</w:t>
      </w:r>
      <w:r>
        <w:rPr>
          <w:rFonts w:hint="cs"/>
          <w:rtl/>
        </w:rPr>
        <w:t>َّ</w:t>
      </w:r>
      <w:r>
        <w:rPr>
          <w:rtl/>
        </w:rPr>
        <w:t xml:space="preserve"> الله</w:t>
      </w:r>
      <w:r w:rsidR="005B13D3">
        <w:rPr>
          <w:rtl/>
        </w:rPr>
        <w:t xml:space="preserve"> - </w:t>
      </w:r>
      <w:r>
        <w:rPr>
          <w:rtl/>
        </w:rPr>
        <w:t>تعالى ذكره</w:t>
      </w:r>
      <w:r w:rsidR="005B13D3">
        <w:rPr>
          <w:rtl/>
        </w:rPr>
        <w:t xml:space="preserve"> - </w:t>
      </w:r>
      <w:r>
        <w:rPr>
          <w:rtl/>
        </w:rPr>
        <w:t xml:space="preserve">سيظهره له بعد غيبته وكان يقول لبنيه: « </w:t>
      </w:r>
      <w:r w:rsidRPr="00F203D8">
        <w:rPr>
          <w:rStyle w:val="libAieChar"/>
          <w:rtl/>
        </w:rPr>
        <w:t xml:space="preserve">إنّي أعلم من الله ما لا تعلمون </w:t>
      </w:r>
      <w:r>
        <w:rPr>
          <w:rtl/>
        </w:rPr>
        <w:t xml:space="preserve">» </w:t>
      </w:r>
      <w:r w:rsidRPr="00F203D8">
        <w:rPr>
          <w:rStyle w:val="libFootnotenumChar"/>
          <w:rtl/>
        </w:rPr>
        <w:t>(1)</w:t>
      </w:r>
      <w:r>
        <w:rPr>
          <w:rtl/>
        </w:rPr>
        <w:t xml:space="preserve"> وكان أهله وأقرباؤه يفن</w:t>
      </w:r>
      <w:r>
        <w:rPr>
          <w:rFonts w:hint="cs"/>
          <w:rtl/>
        </w:rPr>
        <w:t>ّ</w:t>
      </w:r>
      <w:r>
        <w:rPr>
          <w:rtl/>
        </w:rPr>
        <w:t xml:space="preserve">دونه على ذكره ليوسف حتّى أنَّه لمّا وجد ريح يوسف قال: « </w:t>
      </w:r>
      <w:r w:rsidRPr="00F203D8">
        <w:rPr>
          <w:rStyle w:val="libAieChar"/>
          <w:rtl/>
        </w:rPr>
        <w:t>إن</w:t>
      </w:r>
      <w:r w:rsidRPr="00F203D8">
        <w:rPr>
          <w:rStyle w:val="libAieChar"/>
          <w:rFonts w:hint="cs"/>
          <w:rtl/>
        </w:rPr>
        <w:t>ّ</w:t>
      </w:r>
      <w:r w:rsidRPr="00F203D8">
        <w:rPr>
          <w:rStyle w:val="libAieChar"/>
          <w:rtl/>
        </w:rPr>
        <w:t>ى لاجد ريح يوسف لولا أن تفن</w:t>
      </w:r>
      <w:r w:rsidRPr="00F203D8">
        <w:rPr>
          <w:rStyle w:val="libAieChar"/>
          <w:rFonts w:hint="cs"/>
          <w:rtl/>
        </w:rPr>
        <w:t>ّ</w:t>
      </w:r>
      <w:r w:rsidRPr="00F203D8">
        <w:rPr>
          <w:rStyle w:val="libAieChar"/>
          <w:rtl/>
        </w:rPr>
        <w:t xml:space="preserve">دون </w:t>
      </w:r>
      <w:r w:rsidRPr="00ED2E4E">
        <w:rPr>
          <w:rtl/>
        </w:rPr>
        <w:t>*</w:t>
      </w:r>
      <w:r>
        <w:rPr>
          <w:rtl/>
        </w:rPr>
        <w:t xml:space="preserve"> </w:t>
      </w:r>
      <w:r w:rsidRPr="00F203D8">
        <w:rPr>
          <w:rStyle w:val="libAieChar"/>
          <w:rtl/>
        </w:rPr>
        <w:t xml:space="preserve">قالوا تالله إنّك لفي ضلالك القديم </w:t>
      </w:r>
      <w:r w:rsidRPr="00ED2E4E">
        <w:rPr>
          <w:rtl/>
        </w:rPr>
        <w:t>*</w:t>
      </w:r>
      <w:r>
        <w:rPr>
          <w:rtl/>
        </w:rPr>
        <w:t xml:space="preserve"> </w:t>
      </w:r>
      <w:r w:rsidRPr="00F203D8">
        <w:rPr>
          <w:rStyle w:val="libAieChar"/>
          <w:rtl/>
        </w:rPr>
        <w:t>فلمّا أن</w:t>
      </w:r>
      <w:r>
        <w:rPr>
          <w:rtl/>
        </w:rPr>
        <w:t xml:space="preserve"> </w:t>
      </w:r>
      <w:r w:rsidRPr="00F203D8">
        <w:rPr>
          <w:rStyle w:val="libAieChar"/>
          <w:rtl/>
        </w:rPr>
        <w:t xml:space="preserve">جاء البشير </w:t>
      </w:r>
      <w:r>
        <w:rPr>
          <w:rtl/>
        </w:rPr>
        <w:t xml:space="preserve">(وهو يهودا ابنه وألقى قميص يوسف) </w:t>
      </w:r>
      <w:r w:rsidRPr="00F203D8">
        <w:rPr>
          <w:rStyle w:val="libAieChar"/>
          <w:rtl/>
        </w:rPr>
        <w:t>على وجهه فارتد</w:t>
      </w:r>
      <w:r w:rsidRPr="00F203D8">
        <w:rPr>
          <w:rStyle w:val="libAieChar"/>
          <w:rFonts w:hint="cs"/>
          <w:rtl/>
        </w:rPr>
        <w:t>ّ</w:t>
      </w:r>
      <w:r w:rsidRPr="00F203D8">
        <w:rPr>
          <w:rStyle w:val="libAieChar"/>
          <w:rtl/>
        </w:rPr>
        <w:t xml:space="preserve"> بصيرا</w:t>
      </w:r>
      <w:r w:rsidRPr="00F203D8">
        <w:rPr>
          <w:rStyle w:val="libAieChar"/>
          <w:rFonts w:hint="cs"/>
          <w:rtl/>
        </w:rPr>
        <w:t>ً</w:t>
      </w:r>
      <w:r w:rsidRPr="00F203D8">
        <w:rPr>
          <w:rStyle w:val="libAieChar"/>
          <w:rtl/>
        </w:rPr>
        <w:t xml:space="preserve"> </w:t>
      </w:r>
      <w:r w:rsidRPr="00ED2E4E">
        <w:rPr>
          <w:rtl/>
        </w:rPr>
        <w:t>*</w:t>
      </w:r>
      <w:r>
        <w:rPr>
          <w:rtl/>
        </w:rPr>
        <w:t xml:space="preserve"> </w:t>
      </w:r>
      <w:r w:rsidRPr="00F203D8">
        <w:rPr>
          <w:rStyle w:val="libAieChar"/>
          <w:rtl/>
        </w:rPr>
        <w:t>قال ألم أقل لكم إن</w:t>
      </w:r>
      <w:r w:rsidRPr="00F203D8">
        <w:rPr>
          <w:rStyle w:val="libAieChar"/>
          <w:rFonts w:hint="cs"/>
          <w:rtl/>
        </w:rPr>
        <w:t>ّ</w:t>
      </w:r>
      <w:r w:rsidRPr="00F203D8">
        <w:rPr>
          <w:rStyle w:val="libAieChar"/>
          <w:rtl/>
        </w:rPr>
        <w:t xml:space="preserve">ى أعلم من الله مالا تعلمون </w:t>
      </w:r>
      <w:r>
        <w:rPr>
          <w:rtl/>
        </w:rPr>
        <w:t xml:space="preserve">» </w:t>
      </w:r>
      <w:r w:rsidRPr="00F203D8">
        <w:rPr>
          <w:rStyle w:val="libFootnotenumChar"/>
          <w:rtl/>
        </w:rPr>
        <w:t>(2)</w:t>
      </w:r>
      <w:r>
        <w:rPr>
          <w:rtl/>
        </w:rPr>
        <w:t xml:space="preserve">. </w:t>
      </w:r>
    </w:p>
    <w:p w:rsidR="00F203D8" w:rsidRDefault="00F203D8" w:rsidP="0002770F">
      <w:pPr>
        <w:pStyle w:val="libNormal"/>
        <w:rPr>
          <w:rtl/>
        </w:rPr>
      </w:pPr>
      <w:r>
        <w:rPr>
          <w:rtl/>
        </w:rPr>
        <w:t>10</w:t>
      </w:r>
      <w:r w:rsidR="005B13D3">
        <w:rPr>
          <w:rtl/>
        </w:rPr>
        <w:t xml:space="preserve"> - </w:t>
      </w:r>
      <w:r>
        <w:rPr>
          <w:rtl/>
        </w:rPr>
        <w:t>حدّثنا محمّد بن على</w:t>
      </w:r>
      <w:r>
        <w:rPr>
          <w:rFonts w:hint="cs"/>
          <w:rtl/>
        </w:rPr>
        <w:t>ٍّ</w:t>
      </w:r>
      <w:r>
        <w:rPr>
          <w:rtl/>
        </w:rPr>
        <w:t xml:space="preserve"> ماجيلويه </w:t>
      </w:r>
      <w:r w:rsidRPr="00F203D8">
        <w:rPr>
          <w:rStyle w:val="libAlaemChar"/>
          <w:rFonts w:hint="cs"/>
          <w:rtl/>
        </w:rPr>
        <w:t>رضي‌الله‌عنه</w:t>
      </w:r>
      <w:r>
        <w:rPr>
          <w:rtl/>
        </w:rPr>
        <w:t xml:space="preserve"> قال: حدّثنا محمّد بن</w:t>
      </w:r>
      <w:r w:rsidR="005B13D3">
        <w:rPr>
          <w:rtl/>
        </w:rPr>
        <w:t xml:space="preserve"> - </w:t>
      </w:r>
      <w:r>
        <w:rPr>
          <w:rtl/>
        </w:rPr>
        <w:t>يحيى العطّار قال: حدّثنا الحسين بن الحسن بن أبان، عن محمّد بن اورمة، عن محمّد بن إسماعيل بن بزيع، عن أبي إسماعيل الس</w:t>
      </w:r>
      <w:r>
        <w:rPr>
          <w:rFonts w:hint="cs"/>
          <w:rtl/>
        </w:rPr>
        <w:t>ِّ</w:t>
      </w:r>
      <w:r>
        <w:rPr>
          <w:rtl/>
        </w:rPr>
        <w:t>راج، عن بشر بن جعفر، عن المفض</w:t>
      </w:r>
      <w:r>
        <w:rPr>
          <w:rFonts w:hint="cs"/>
          <w:rtl/>
        </w:rPr>
        <w:t>ّ</w:t>
      </w:r>
      <w:r>
        <w:rPr>
          <w:rtl/>
        </w:rPr>
        <w:t>ل</w:t>
      </w:r>
      <w:r w:rsidR="005B13D3">
        <w:rPr>
          <w:rtl/>
        </w:rPr>
        <w:t xml:space="preserve"> - </w:t>
      </w:r>
      <w:r>
        <w:rPr>
          <w:rtl/>
        </w:rPr>
        <w:t>الجعفي</w:t>
      </w:r>
      <w:r>
        <w:rPr>
          <w:rFonts w:hint="cs"/>
          <w:rtl/>
        </w:rPr>
        <w:t>ِّ</w:t>
      </w:r>
      <w:r>
        <w:rPr>
          <w:rtl/>
        </w:rPr>
        <w:t xml:space="preserve"> أظن</w:t>
      </w:r>
      <w:r>
        <w:rPr>
          <w:rFonts w:hint="cs"/>
          <w:rtl/>
        </w:rPr>
        <w:t>ّ</w:t>
      </w:r>
      <w:r>
        <w:rPr>
          <w:rtl/>
        </w:rPr>
        <w:t>ه</w:t>
      </w:r>
      <w:r w:rsidR="005B13D3">
        <w:rPr>
          <w:rtl/>
        </w:rPr>
        <w:t xml:space="preserve"> - </w:t>
      </w:r>
      <w:r w:rsidRPr="00F203D8">
        <w:rPr>
          <w:rStyle w:val="libFootnotenumChar"/>
          <w:rtl/>
        </w:rPr>
        <w:t>(3)</w:t>
      </w:r>
      <w:r>
        <w:rPr>
          <w:rtl/>
        </w:rPr>
        <w:t xml:space="preserve"> عن أبي عبد الله </w:t>
      </w:r>
      <w:r w:rsidRPr="00F203D8">
        <w:rPr>
          <w:rStyle w:val="libAlaemChar"/>
          <w:rFonts w:hint="cs"/>
          <w:rtl/>
        </w:rPr>
        <w:t>عليه‌السلام</w:t>
      </w:r>
      <w:r>
        <w:rPr>
          <w:rtl/>
        </w:rPr>
        <w:t xml:space="preserve"> قال: سمعته يقول: أرتدي ماكان قميص يوسف </w:t>
      </w:r>
      <w:r w:rsidRPr="00F203D8">
        <w:rPr>
          <w:rStyle w:val="libAlaemChar"/>
          <w:rFonts w:hint="cs"/>
          <w:rtl/>
        </w:rPr>
        <w:t>عليه‌السلام</w:t>
      </w:r>
      <w:r>
        <w:rPr>
          <w:rtl/>
        </w:rPr>
        <w:t xml:space="preserve">؟ قلت: لاقال: أنَّ إبراهيم </w:t>
      </w:r>
      <w:r w:rsidRPr="00F203D8">
        <w:rPr>
          <w:rStyle w:val="libAlaemChar"/>
          <w:rFonts w:hint="cs"/>
          <w:rtl/>
        </w:rPr>
        <w:t>عليه‌السلام</w:t>
      </w:r>
      <w:r>
        <w:rPr>
          <w:rtl/>
        </w:rPr>
        <w:t xml:space="preserve"> لمّا اوقدت له الن</w:t>
      </w:r>
      <w:r>
        <w:rPr>
          <w:rFonts w:hint="cs"/>
          <w:rtl/>
        </w:rPr>
        <w:t>ّ</w:t>
      </w:r>
      <w:r>
        <w:rPr>
          <w:rtl/>
        </w:rPr>
        <w:t xml:space="preserve">ار أتاه جبرئيل </w:t>
      </w:r>
      <w:r w:rsidRPr="00F203D8">
        <w:rPr>
          <w:rStyle w:val="libAlaemChar"/>
          <w:rFonts w:hint="cs"/>
          <w:rtl/>
        </w:rPr>
        <w:t>عليه‌السلام</w:t>
      </w:r>
      <w:r>
        <w:rPr>
          <w:rtl/>
        </w:rPr>
        <w:t xml:space="preserve"> بثوب من ثياب الجن</w:t>
      </w:r>
      <w:r>
        <w:rPr>
          <w:rFonts w:hint="cs"/>
          <w:rtl/>
        </w:rPr>
        <w:t>ّ</w:t>
      </w:r>
      <w:r>
        <w:rPr>
          <w:rtl/>
        </w:rPr>
        <w:t>ة وألبسه إيّاه فلم يضر</w:t>
      </w:r>
      <w:r>
        <w:rPr>
          <w:rFonts w:hint="cs"/>
          <w:rtl/>
        </w:rPr>
        <w:t>َّ</w:t>
      </w:r>
      <w:r>
        <w:rPr>
          <w:rtl/>
        </w:rPr>
        <w:t xml:space="preserve">ه معه حر ولابرد، فلمّا حضر إبراهيم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96CC5">
        <w:rPr>
          <w:rtl/>
        </w:rPr>
        <w:t>(1) يوسف</w:t>
      </w:r>
      <w:r>
        <w:rPr>
          <w:rtl/>
        </w:rPr>
        <w:t>:</w:t>
      </w:r>
      <w:r w:rsidRPr="00896CC5">
        <w:rPr>
          <w:rtl/>
        </w:rPr>
        <w:t xml:space="preserve"> 98. </w:t>
      </w:r>
    </w:p>
    <w:p w:rsidR="00F203D8" w:rsidRPr="00E710B9" w:rsidRDefault="00F203D8" w:rsidP="00F203D8">
      <w:pPr>
        <w:pStyle w:val="libFootnote0"/>
        <w:rPr>
          <w:rtl/>
        </w:rPr>
      </w:pPr>
      <w:r w:rsidRPr="00896CC5">
        <w:rPr>
          <w:rtl/>
        </w:rPr>
        <w:t>(2) يوسف</w:t>
      </w:r>
      <w:r>
        <w:rPr>
          <w:rtl/>
        </w:rPr>
        <w:t>:</w:t>
      </w:r>
      <w:r w:rsidRPr="00896CC5">
        <w:rPr>
          <w:rtl/>
        </w:rPr>
        <w:t xml:space="preserve"> 95</w:t>
      </w:r>
      <w:r w:rsidR="005B13D3">
        <w:rPr>
          <w:rtl/>
        </w:rPr>
        <w:t xml:space="preserve"> - </w:t>
      </w:r>
      <w:r w:rsidRPr="00896CC5">
        <w:rPr>
          <w:rtl/>
        </w:rPr>
        <w:t xml:space="preserve">98. </w:t>
      </w:r>
    </w:p>
    <w:p w:rsidR="00F203D8" w:rsidRDefault="00F203D8" w:rsidP="00F203D8">
      <w:pPr>
        <w:pStyle w:val="libFootnote0"/>
        <w:rPr>
          <w:rtl/>
        </w:rPr>
      </w:pPr>
      <w:r w:rsidRPr="00896CC5">
        <w:rPr>
          <w:rtl/>
        </w:rPr>
        <w:t>(3) في الكافي ج 1 ص 232 « عن المفضل بن عمر</w:t>
      </w:r>
      <w:r>
        <w:rPr>
          <w:rtl/>
        </w:rPr>
        <w:t>،</w:t>
      </w:r>
      <w:r w:rsidRPr="00896CC5">
        <w:rPr>
          <w:rtl/>
        </w:rPr>
        <w:t xml:space="preserve"> عن أبي عبد الله </w:t>
      </w:r>
      <w:r w:rsidRPr="00F203D8">
        <w:rPr>
          <w:rStyle w:val="libAlaemChar"/>
          <w:rFonts w:hint="cs"/>
          <w:rtl/>
        </w:rPr>
        <w:t>عليه‌السلام</w:t>
      </w:r>
      <w:r w:rsidRPr="00896CC5">
        <w:rPr>
          <w:rtl/>
        </w:rPr>
        <w:t xml:space="preserve">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الموت جعله في تميمة </w:t>
      </w:r>
      <w:r w:rsidRPr="00F203D8">
        <w:rPr>
          <w:rStyle w:val="libFootnotenumChar"/>
          <w:rtl/>
        </w:rPr>
        <w:t>(1)</w:t>
      </w:r>
      <w:r>
        <w:rPr>
          <w:rtl/>
        </w:rPr>
        <w:t xml:space="preserve"> وعلقه إسحاق، وعل</w:t>
      </w:r>
      <w:r>
        <w:rPr>
          <w:rFonts w:hint="cs"/>
          <w:rtl/>
        </w:rPr>
        <w:t>ّ</w:t>
      </w:r>
      <w:r>
        <w:rPr>
          <w:rtl/>
        </w:rPr>
        <w:t>قه إسحاق على يعقوب، فلمّا ولد ليعقوب يوسف عل</w:t>
      </w:r>
      <w:r>
        <w:rPr>
          <w:rFonts w:hint="cs"/>
          <w:rtl/>
        </w:rPr>
        <w:t>ّ</w:t>
      </w:r>
      <w:r>
        <w:rPr>
          <w:rtl/>
        </w:rPr>
        <w:t>قه عليه، وكان في عضده حتّى كان من أمره ماكان، فلمّا أخرج يوسف القميص من التميمة، وجد يعقوب ريحه، وهو قوله:</w:t>
      </w:r>
      <w:r w:rsidRPr="00F203D8">
        <w:rPr>
          <w:rStyle w:val="libAieChar"/>
          <w:rtl/>
        </w:rPr>
        <w:t xml:space="preserve"> إنّي ل</w:t>
      </w:r>
      <w:r w:rsidRPr="00F203D8">
        <w:rPr>
          <w:rStyle w:val="libAieChar"/>
          <w:rFonts w:hint="cs"/>
          <w:rtl/>
        </w:rPr>
        <w:t>أ</w:t>
      </w:r>
      <w:r w:rsidRPr="00F203D8">
        <w:rPr>
          <w:rStyle w:val="libAieChar"/>
          <w:rtl/>
        </w:rPr>
        <w:t>جد ريح يوسف لولا أن تفن</w:t>
      </w:r>
      <w:r w:rsidRPr="00F203D8">
        <w:rPr>
          <w:rStyle w:val="libAieChar"/>
          <w:rFonts w:hint="cs"/>
          <w:rtl/>
        </w:rPr>
        <w:t>ّ</w:t>
      </w:r>
      <w:r w:rsidRPr="00F203D8">
        <w:rPr>
          <w:rStyle w:val="libAieChar"/>
          <w:rtl/>
        </w:rPr>
        <w:t xml:space="preserve">دون </w:t>
      </w:r>
      <w:r>
        <w:rPr>
          <w:rtl/>
        </w:rPr>
        <w:t xml:space="preserve">» </w:t>
      </w:r>
      <w:r w:rsidRPr="00F203D8">
        <w:rPr>
          <w:rStyle w:val="libFootnotenumChar"/>
          <w:rtl/>
        </w:rPr>
        <w:t>(2)</w:t>
      </w:r>
      <w:r>
        <w:rPr>
          <w:rtl/>
        </w:rPr>
        <w:t xml:space="preserve"> فهو ذلك القميص الّذي انزل من الجنّة، قال: قلت: جعلت فداك فإلى من صار ذلك القميص؟ قال: إلى أهله ثمّ قال: كلّ</w:t>
      </w:r>
      <w:r>
        <w:rPr>
          <w:rFonts w:hint="cs"/>
          <w:rtl/>
        </w:rPr>
        <w:t>ُ</w:t>
      </w:r>
      <w:r>
        <w:rPr>
          <w:rtl/>
        </w:rPr>
        <w:t xml:space="preserve"> نبي</w:t>
      </w:r>
      <w:r>
        <w:rPr>
          <w:rFonts w:hint="cs"/>
          <w:rtl/>
        </w:rPr>
        <w:t>ٍّ</w:t>
      </w:r>
      <w:r>
        <w:rPr>
          <w:rtl/>
        </w:rPr>
        <w:t xml:space="preserve"> ورث علما أو غيره فقد انتهي إلى </w:t>
      </w:r>
      <w:r>
        <w:t>]</w:t>
      </w:r>
      <w:r>
        <w:rPr>
          <w:rtl/>
        </w:rPr>
        <w:t>آل</w:t>
      </w:r>
      <w:r>
        <w:t>[</w:t>
      </w:r>
      <w:r>
        <w:rPr>
          <w:rtl/>
        </w:rPr>
        <w:t xml:space="preserve"> محمّد </w:t>
      </w:r>
      <w:r w:rsidRPr="00F203D8">
        <w:rPr>
          <w:rStyle w:val="libAlaemChar"/>
          <w:rFonts w:hint="cs"/>
          <w:rtl/>
        </w:rPr>
        <w:t>صلى‌الله‌عليه‌وآله‌وسلم</w:t>
      </w:r>
      <w:r>
        <w:rPr>
          <w:rtl/>
        </w:rPr>
        <w:t xml:space="preserve">. </w:t>
      </w:r>
    </w:p>
    <w:p w:rsidR="00F203D8" w:rsidRDefault="00F203D8" w:rsidP="0002770F">
      <w:pPr>
        <w:pStyle w:val="libNormal"/>
        <w:rPr>
          <w:rtl/>
        </w:rPr>
      </w:pPr>
      <w:r>
        <w:rPr>
          <w:rtl/>
        </w:rPr>
        <w:t xml:space="preserve">فروي « أنَّ القائم </w:t>
      </w:r>
      <w:r w:rsidRPr="00F203D8">
        <w:rPr>
          <w:rStyle w:val="libAlaemChar"/>
          <w:rFonts w:hint="cs"/>
          <w:rtl/>
        </w:rPr>
        <w:t>عليه‌السلام</w:t>
      </w:r>
      <w:r>
        <w:rPr>
          <w:rtl/>
        </w:rPr>
        <w:t xml:space="preserve"> إذا خرج يكون عليه قميص يوسف، ومعه عصا موسى، وخاتم سليمان </w:t>
      </w:r>
      <w:r w:rsidRPr="00F203D8">
        <w:rPr>
          <w:rStyle w:val="libAlaemChar"/>
          <w:rFonts w:hint="cs"/>
          <w:rtl/>
        </w:rPr>
        <w:t>عليهم‌السلام</w:t>
      </w:r>
      <w:r>
        <w:rPr>
          <w:rtl/>
        </w:rPr>
        <w:t xml:space="preserve"> ». </w:t>
      </w:r>
    </w:p>
    <w:p w:rsidR="00F203D8" w:rsidRDefault="00F203D8" w:rsidP="0002770F">
      <w:pPr>
        <w:pStyle w:val="libNormal"/>
        <w:rPr>
          <w:rtl/>
        </w:rPr>
      </w:pPr>
      <w:r>
        <w:rPr>
          <w:rtl/>
        </w:rPr>
        <w:t>والد</w:t>
      </w:r>
      <w:r>
        <w:rPr>
          <w:rFonts w:hint="cs"/>
          <w:rtl/>
        </w:rPr>
        <w:t>َّ</w:t>
      </w:r>
      <w:r>
        <w:rPr>
          <w:rtl/>
        </w:rPr>
        <w:t xml:space="preserve">ليل على أنَّ يعقوب </w:t>
      </w:r>
      <w:r w:rsidRPr="00F203D8">
        <w:rPr>
          <w:rStyle w:val="libAlaemChar"/>
          <w:rFonts w:hint="cs"/>
          <w:rtl/>
        </w:rPr>
        <w:t>عليه‌السلام</w:t>
      </w:r>
      <w:r>
        <w:rPr>
          <w:rtl/>
        </w:rPr>
        <w:t xml:space="preserve"> علم بحياة يوسف </w:t>
      </w:r>
      <w:r w:rsidRPr="00F203D8">
        <w:rPr>
          <w:rStyle w:val="libAlaemChar"/>
          <w:rFonts w:hint="cs"/>
          <w:rtl/>
        </w:rPr>
        <w:t>عليه‌السلام</w:t>
      </w:r>
      <w:r>
        <w:rPr>
          <w:rtl/>
        </w:rPr>
        <w:t xml:space="preserve"> و</w:t>
      </w:r>
      <w:r>
        <w:rPr>
          <w:rFonts w:hint="cs"/>
          <w:rtl/>
        </w:rPr>
        <w:t>أ</w:t>
      </w:r>
      <w:r>
        <w:rPr>
          <w:rtl/>
        </w:rPr>
        <w:t>نّه إنّما غي</w:t>
      </w:r>
      <w:r>
        <w:rPr>
          <w:rFonts w:hint="cs"/>
          <w:rtl/>
        </w:rPr>
        <w:t>ّ</w:t>
      </w:r>
      <w:r>
        <w:rPr>
          <w:rtl/>
        </w:rPr>
        <w:t xml:space="preserve">ب عنه لبلوي واختبار: أنَّه لمّا رجع إليه بنوه يبكون قال لهم: يا بني لم تبكون وتدعون بالويل؟ ومالي ما أري فيكم حبيبي يوسف؟ « </w:t>
      </w:r>
      <w:r w:rsidRPr="00F203D8">
        <w:rPr>
          <w:rStyle w:val="libAieChar"/>
          <w:rtl/>
        </w:rPr>
        <w:t>قالوا يا أبانا إنّا ذهبنا نستبق وتركنا يوسف عند متاعنا فأكله الذ</w:t>
      </w:r>
      <w:r w:rsidRPr="00F203D8">
        <w:rPr>
          <w:rStyle w:val="libAieChar"/>
          <w:rFonts w:hint="cs"/>
          <w:rtl/>
        </w:rPr>
        <w:t>ِّ</w:t>
      </w:r>
      <w:r w:rsidRPr="00F203D8">
        <w:rPr>
          <w:rStyle w:val="libAieChar"/>
          <w:rtl/>
        </w:rPr>
        <w:t>ئب وما أنت بمؤمن لنا ولو كن</w:t>
      </w:r>
      <w:r w:rsidRPr="00F203D8">
        <w:rPr>
          <w:rStyle w:val="libAieChar"/>
          <w:rFonts w:hint="cs"/>
          <w:rtl/>
        </w:rPr>
        <w:t>ّ</w:t>
      </w:r>
      <w:r w:rsidRPr="00F203D8">
        <w:rPr>
          <w:rStyle w:val="libAieChar"/>
          <w:rtl/>
        </w:rPr>
        <w:t>ا صادقين</w:t>
      </w:r>
      <w:r>
        <w:rPr>
          <w:rtl/>
        </w:rPr>
        <w:t xml:space="preserve"> » </w:t>
      </w:r>
      <w:r w:rsidRPr="00F203D8">
        <w:rPr>
          <w:rStyle w:val="libFootnotenumChar"/>
          <w:rtl/>
        </w:rPr>
        <w:t>(3)</w:t>
      </w:r>
      <w:r>
        <w:rPr>
          <w:rtl/>
        </w:rPr>
        <w:t xml:space="preserve"> هذا قميصه قد أتيناك به، قال: ألقوه إلى</w:t>
      </w:r>
      <w:r>
        <w:rPr>
          <w:rFonts w:hint="cs"/>
          <w:rtl/>
        </w:rPr>
        <w:t>َّ</w:t>
      </w:r>
      <w:r>
        <w:rPr>
          <w:rtl/>
        </w:rPr>
        <w:t>، فألقوه إليه وألقاه على وجهه فخر</w:t>
      </w:r>
      <w:r>
        <w:rPr>
          <w:rFonts w:hint="cs"/>
          <w:rtl/>
        </w:rPr>
        <w:t>َّ</w:t>
      </w:r>
      <w:r>
        <w:rPr>
          <w:rtl/>
        </w:rPr>
        <w:t xml:space="preserve"> مغشي</w:t>
      </w:r>
      <w:r>
        <w:rPr>
          <w:rFonts w:hint="cs"/>
          <w:rtl/>
        </w:rPr>
        <w:t>ّ</w:t>
      </w:r>
      <w:r>
        <w:rPr>
          <w:rtl/>
        </w:rPr>
        <w:t>ا</w:t>
      </w:r>
      <w:r>
        <w:rPr>
          <w:rFonts w:hint="cs"/>
          <w:rtl/>
        </w:rPr>
        <w:t>ً</w:t>
      </w:r>
      <w:r>
        <w:rPr>
          <w:rtl/>
        </w:rPr>
        <w:t xml:space="preserve"> عليه، فما أفاق قال لهم: يا بنى</w:t>
      </w:r>
      <w:r>
        <w:rPr>
          <w:rFonts w:hint="cs"/>
          <w:rtl/>
        </w:rPr>
        <w:t>َّ</w:t>
      </w:r>
      <w:r>
        <w:rPr>
          <w:rtl/>
        </w:rPr>
        <w:t xml:space="preserve"> ألستم تزعمون أنَّ الذئب قد أكل حبيبي يوسف؟ قالوا: نعم، قال: مال</w:t>
      </w:r>
      <w:r>
        <w:rPr>
          <w:rFonts w:hint="cs"/>
          <w:rtl/>
        </w:rPr>
        <w:t>ي</w:t>
      </w:r>
      <w:r>
        <w:rPr>
          <w:rtl/>
        </w:rPr>
        <w:t xml:space="preserve"> لا أشم</w:t>
      </w:r>
      <w:r>
        <w:rPr>
          <w:rFonts w:hint="cs"/>
          <w:rtl/>
        </w:rPr>
        <w:t>ُّ</w:t>
      </w:r>
      <w:r>
        <w:rPr>
          <w:rtl/>
        </w:rPr>
        <w:t xml:space="preserve"> ريح لحمه؟! ومالي أري قميصه صحيحا؟ هبوا أنَّ القميص </w:t>
      </w:r>
      <w:r w:rsidRPr="00F203D8">
        <w:rPr>
          <w:rStyle w:val="libFootnotenumChar"/>
          <w:rtl/>
        </w:rPr>
        <w:t>(4)</w:t>
      </w:r>
      <w:r>
        <w:rPr>
          <w:rtl/>
        </w:rPr>
        <w:t xml:space="preserve"> انكشف من أسفله أرأيتم ماكان في منكبيه وعنقه كيف خلص إليه الذ</w:t>
      </w:r>
      <w:r>
        <w:rPr>
          <w:rFonts w:hint="cs"/>
          <w:rtl/>
        </w:rPr>
        <w:t>ِّ</w:t>
      </w:r>
      <w:r>
        <w:rPr>
          <w:rtl/>
        </w:rPr>
        <w:t xml:space="preserve">ئب من غير أن يخرقه، </w:t>
      </w:r>
      <w:r>
        <w:rPr>
          <w:rFonts w:hint="cs"/>
          <w:rtl/>
        </w:rPr>
        <w:t>إ</w:t>
      </w:r>
      <w:r>
        <w:rPr>
          <w:rtl/>
        </w:rPr>
        <w:t>نَّ هذا الذ</w:t>
      </w:r>
      <w:r>
        <w:rPr>
          <w:rFonts w:hint="cs"/>
          <w:rtl/>
        </w:rPr>
        <w:t>ِّ</w:t>
      </w:r>
      <w:r>
        <w:rPr>
          <w:rtl/>
        </w:rPr>
        <w:t>ئب لمكذوب عليه، وإن</w:t>
      </w:r>
      <w:r>
        <w:rPr>
          <w:rFonts w:hint="cs"/>
          <w:rtl/>
        </w:rPr>
        <w:t>َّ</w:t>
      </w:r>
      <w:r>
        <w:rPr>
          <w:rtl/>
        </w:rPr>
        <w:t xml:space="preserve"> ابني لمظلوم « </w:t>
      </w:r>
      <w:r w:rsidRPr="00F203D8">
        <w:rPr>
          <w:rStyle w:val="libAieChar"/>
          <w:rtl/>
        </w:rPr>
        <w:t>بل سو</w:t>
      </w:r>
      <w:r w:rsidRPr="00F203D8">
        <w:rPr>
          <w:rStyle w:val="libAieChar"/>
          <w:rFonts w:hint="cs"/>
          <w:rtl/>
        </w:rPr>
        <w:t>َّ</w:t>
      </w:r>
      <w:r w:rsidRPr="00F203D8">
        <w:rPr>
          <w:rStyle w:val="libAieChar"/>
          <w:rtl/>
        </w:rPr>
        <w:t>لت لكم أنفسكم أمرا</w:t>
      </w:r>
      <w:r w:rsidRPr="00F203D8">
        <w:rPr>
          <w:rStyle w:val="libAieChar"/>
          <w:rFonts w:hint="cs"/>
          <w:rtl/>
        </w:rPr>
        <w:t>ً</w:t>
      </w:r>
      <w:r w:rsidRPr="00F203D8">
        <w:rPr>
          <w:rStyle w:val="libAieChar"/>
          <w:rtl/>
        </w:rPr>
        <w:t xml:space="preserve"> فصبر جميل والله المستعان على ما تصفون </w:t>
      </w:r>
      <w:r>
        <w:rPr>
          <w:rtl/>
        </w:rPr>
        <w:t>» وتول</w:t>
      </w:r>
      <w:r>
        <w:rPr>
          <w:rFonts w:hint="cs"/>
          <w:rtl/>
        </w:rPr>
        <w:t>ّ</w:t>
      </w:r>
      <w:r>
        <w:rPr>
          <w:rtl/>
        </w:rPr>
        <w:t>ى عنهم ليلتهم تلك لا يكل</w:t>
      </w:r>
      <w:r>
        <w:rPr>
          <w:rFonts w:hint="cs"/>
          <w:rtl/>
        </w:rPr>
        <w:t>ّ</w:t>
      </w:r>
      <w:r>
        <w:rPr>
          <w:rtl/>
        </w:rPr>
        <w:t>مهم وأقبل يرثي يوسف ويقول: حبيبي يوسف ال</w:t>
      </w:r>
      <w:r>
        <w:rPr>
          <w:rFonts w:hint="cs"/>
          <w:rtl/>
        </w:rPr>
        <w:t>ّ</w:t>
      </w:r>
      <w:r>
        <w:rPr>
          <w:rtl/>
        </w:rPr>
        <w:t>ذى اوثره جميع أولادي فاختلس من</w:t>
      </w:r>
      <w:r>
        <w:rPr>
          <w:rFonts w:hint="cs"/>
          <w:rtl/>
        </w:rPr>
        <w:t>ّ</w:t>
      </w:r>
      <w:r>
        <w:rPr>
          <w:rtl/>
        </w:rPr>
        <w:t xml:space="preserve">ى حبيبي يوسف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96CC5">
        <w:rPr>
          <w:rtl/>
        </w:rPr>
        <w:t>(1) التميمة</w:t>
      </w:r>
      <w:r>
        <w:rPr>
          <w:rtl/>
        </w:rPr>
        <w:t>:</w:t>
      </w:r>
      <w:r w:rsidRPr="00896CC5">
        <w:rPr>
          <w:rtl/>
        </w:rPr>
        <w:t xml:space="preserve"> الخرزة</w:t>
      </w:r>
      <w:r>
        <w:rPr>
          <w:rtl/>
        </w:rPr>
        <w:t xml:space="preserve"> الّتي </w:t>
      </w:r>
      <w:r w:rsidRPr="00896CC5">
        <w:rPr>
          <w:rtl/>
        </w:rPr>
        <w:t>تعلق على الانسان وغيره من الحيوانات</w:t>
      </w:r>
      <w:r>
        <w:rPr>
          <w:rtl/>
        </w:rPr>
        <w:t>،</w:t>
      </w:r>
      <w:r w:rsidRPr="00896CC5">
        <w:rPr>
          <w:rtl/>
        </w:rPr>
        <w:t xml:space="preserve"> ويقال لكل عوذة تعلق عليه. </w:t>
      </w:r>
    </w:p>
    <w:p w:rsidR="00F203D8" w:rsidRPr="00E710B9" w:rsidRDefault="00F203D8" w:rsidP="00F203D8">
      <w:pPr>
        <w:pStyle w:val="libFootnote0"/>
        <w:rPr>
          <w:rtl/>
        </w:rPr>
      </w:pPr>
      <w:r w:rsidRPr="00896CC5">
        <w:rPr>
          <w:rtl/>
        </w:rPr>
        <w:t>(2) يوسف</w:t>
      </w:r>
      <w:r>
        <w:rPr>
          <w:rtl/>
        </w:rPr>
        <w:t>:</w:t>
      </w:r>
      <w:r w:rsidRPr="00896CC5">
        <w:rPr>
          <w:rtl/>
        </w:rPr>
        <w:t xml:space="preserve"> 95 والتفنيد</w:t>
      </w:r>
      <w:r>
        <w:rPr>
          <w:rtl/>
        </w:rPr>
        <w:t>:</w:t>
      </w:r>
      <w:r w:rsidRPr="00896CC5">
        <w:rPr>
          <w:rtl/>
        </w:rPr>
        <w:t xml:space="preserve"> النسبة إلى الفند وهو نقصان عقل يحدث من الهرم. </w:t>
      </w:r>
    </w:p>
    <w:p w:rsidR="00F203D8" w:rsidRPr="00E710B9" w:rsidRDefault="00F203D8" w:rsidP="00F203D8">
      <w:pPr>
        <w:pStyle w:val="libFootnote0"/>
        <w:rPr>
          <w:rtl/>
        </w:rPr>
      </w:pPr>
      <w:r w:rsidRPr="00896CC5">
        <w:rPr>
          <w:rtl/>
        </w:rPr>
        <w:t>(3) يوسف</w:t>
      </w:r>
      <w:r>
        <w:rPr>
          <w:rtl/>
        </w:rPr>
        <w:t>:</w:t>
      </w:r>
      <w:r w:rsidRPr="00896CC5">
        <w:rPr>
          <w:rtl/>
        </w:rPr>
        <w:t xml:space="preserve"> 18 </w:t>
      </w:r>
    </w:p>
    <w:p w:rsidR="00F203D8" w:rsidRPr="00E710B9" w:rsidRDefault="00F203D8" w:rsidP="00F203D8">
      <w:pPr>
        <w:pStyle w:val="libFootnote0"/>
        <w:rPr>
          <w:rtl/>
        </w:rPr>
      </w:pPr>
      <w:r w:rsidRPr="00896CC5">
        <w:rPr>
          <w:rtl/>
        </w:rPr>
        <w:t>(4) أي احسبوا. تتقول</w:t>
      </w:r>
      <w:r>
        <w:rPr>
          <w:rtl/>
        </w:rPr>
        <w:t>:</w:t>
      </w:r>
      <w:r w:rsidRPr="00896CC5">
        <w:rPr>
          <w:rtl/>
        </w:rPr>
        <w:t xml:space="preserve"> هب زيدا منطلقا بمعنى احسب</w:t>
      </w:r>
      <w:r>
        <w:rPr>
          <w:rtl/>
        </w:rPr>
        <w:t>،</w:t>
      </w:r>
      <w:r w:rsidRPr="00896CC5">
        <w:rPr>
          <w:rtl/>
        </w:rPr>
        <w:t xml:space="preserve"> يتعدي إلى مفعولين ولا يستعمل منه ماض ولا مستقبل في هذا المعنى (الصحاح).</w:t>
      </w:r>
      <w:r w:rsidRPr="00E710B9">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الذي كنت أرجوه من بين أولادي فاختلس من</w:t>
      </w:r>
      <w:r>
        <w:rPr>
          <w:rFonts w:hint="cs"/>
          <w:rtl/>
        </w:rPr>
        <w:t>ّ</w:t>
      </w:r>
      <w:r>
        <w:rPr>
          <w:rtl/>
        </w:rPr>
        <w:t>ي، حبيبي يوسف الّذي اوسده يميني وادثره بشمالي فاختلس منّي، حبيبي يوسف الّذي كنت أونس به وحدتي فاختلس منّي، حبيبي يوسف ليت شعري في أي</w:t>
      </w:r>
      <w:r>
        <w:rPr>
          <w:rFonts w:hint="cs"/>
          <w:rtl/>
        </w:rPr>
        <w:t>ِّ</w:t>
      </w:r>
      <w:r>
        <w:rPr>
          <w:rtl/>
        </w:rPr>
        <w:t xml:space="preserve"> الجبال طرحوك، أم في أي</w:t>
      </w:r>
      <w:r>
        <w:rPr>
          <w:rFonts w:hint="cs"/>
          <w:rtl/>
        </w:rPr>
        <w:t>ِّ</w:t>
      </w:r>
      <w:r>
        <w:rPr>
          <w:rtl/>
        </w:rPr>
        <w:t xml:space="preserve"> البحار غرقوك، حبيبي يوسف ليتني كنت معك فيصيبني الّذي أصابك. </w:t>
      </w:r>
    </w:p>
    <w:p w:rsidR="00F203D8" w:rsidRDefault="00F203D8" w:rsidP="0002770F">
      <w:pPr>
        <w:pStyle w:val="libNormal"/>
        <w:rPr>
          <w:rtl/>
        </w:rPr>
      </w:pPr>
      <w:r>
        <w:rPr>
          <w:rtl/>
        </w:rPr>
        <w:t xml:space="preserve">ومن الدّليل على أنَّ يعقوب </w:t>
      </w:r>
      <w:r w:rsidRPr="00F203D8">
        <w:rPr>
          <w:rStyle w:val="libAlaemChar"/>
          <w:rFonts w:hint="cs"/>
          <w:rtl/>
        </w:rPr>
        <w:t>عليه‌السلام</w:t>
      </w:r>
      <w:r>
        <w:rPr>
          <w:rtl/>
        </w:rPr>
        <w:t xml:space="preserve"> علم بحياة يوسف </w:t>
      </w:r>
      <w:r w:rsidRPr="00F203D8">
        <w:rPr>
          <w:rStyle w:val="libAlaemChar"/>
          <w:rFonts w:hint="cs"/>
          <w:rtl/>
        </w:rPr>
        <w:t>عليه‌السلام</w:t>
      </w:r>
      <w:r>
        <w:rPr>
          <w:rtl/>
        </w:rPr>
        <w:t xml:space="preserve"> و</w:t>
      </w:r>
      <w:r>
        <w:rPr>
          <w:rFonts w:hint="cs"/>
          <w:rtl/>
        </w:rPr>
        <w:t>أ</w:t>
      </w:r>
      <w:r>
        <w:rPr>
          <w:rtl/>
        </w:rPr>
        <w:t xml:space="preserve">نّه في الغيبة قوله: « </w:t>
      </w:r>
      <w:r w:rsidRPr="00F203D8">
        <w:rPr>
          <w:rStyle w:val="libAieChar"/>
          <w:rtl/>
        </w:rPr>
        <w:t>عسى الله أن يأتيني بهم جميعا</w:t>
      </w:r>
      <w:r w:rsidRPr="00F203D8">
        <w:rPr>
          <w:rStyle w:val="libAieChar"/>
          <w:rFonts w:hint="cs"/>
          <w:rtl/>
        </w:rPr>
        <w:t>ً</w:t>
      </w:r>
      <w:r w:rsidRPr="00F203D8">
        <w:rPr>
          <w:rStyle w:val="libAieChar"/>
          <w:rtl/>
        </w:rPr>
        <w:t xml:space="preserve"> </w:t>
      </w:r>
      <w:r>
        <w:rPr>
          <w:rtl/>
        </w:rPr>
        <w:t xml:space="preserve">» </w:t>
      </w:r>
      <w:r w:rsidRPr="00F203D8">
        <w:rPr>
          <w:rStyle w:val="libFootnotenumChar"/>
          <w:rtl/>
        </w:rPr>
        <w:t>(1)</w:t>
      </w:r>
      <w:r>
        <w:rPr>
          <w:rtl/>
        </w:rPr>
        <w:t xml:space="preserve"> وقوله لبنيه « </w:t>
      </w:r>
      <w:r w:rsidRPr="00F203D8">
        <w:rPr>
          <w:rStyle w:val="libAieChar"/>
          <w:rtl/>
        </w:rPr>
        <w:t>يا بني</w:t>
      </w:r>
      <w:r w:rsidRPr="00F203D8">
        <w:rPr>
          <w:rStyle w:val="libAieChar"/>
          <w:rFonts w:hint="cs"/>
          <w:rtl/>
        </w:rPr>
        <w:t>َّ</w:t>
      </w:r>
      <w:r w:rsidRPr="00F203D8">
        <w:rPr>
          <w:rStyle w:val="libAieChar"/>
          <w:rtl/>
        </w:rPr>
        <w:t xml:space="preserve"> اذهبوا فتحس</w:t>
      </w:r>
      <w:r w:rsidRPr="00F203D8">
        <w:rPr>
          <w:rStyle w:val="libAieChar"/>
          <w:rFonts w:hint="cs"/>
          <w:rtl/>
        </w:rPr>
        <w:t>ّ</w:t>
      </w:r>
      <w:r w:rsidRPr="00F203D8">
        <w:rPr>
          <w:rStyle w:val="libAieChar"/>
          <w:rtl/>
        </w:rPr>
        <w:t>سوا من يوسف وأخيه ولا تيأسوا من روح الله أنَّه لا ييأس من روح الله إلّا القوم الكافرون</w:t>
      </w:r>
      <w:r>
        <w:rPr>
          <w:rtl/>
        </w:rPr>
        <w:t xml:space="preserve"> » </w:t>
      </w:r>
      <w:r w:rsidRPr="00F203D8">
        <w:rPr>
          <w:rStyle w:val="libFootnotenumChar"/>
          <w:rtl/>
        </w:rPr>
        <w:t>(2)</w:t>
      </w:r>
      <w:r>
        <w:rPr>
          <w:rtl/>
        </w:rPr>
        <w:t xml:space="preserve">. </w:t>
      </w:r>
    </w:p>
    <w:p w:rsidR="00F203D8" w:rsidRDefault="00F203D8" w:rsidP="0002770F">
      <w:pPr>
        <w:pStyle w:val="libNormal"/>
        <w:rPr>
          <w:rtl/>
        </w:rPr>
      </w:pPr>
      <w:r>
        <w:rPr>
          <w:rtl/>
        </w:rPr>
        <w:t xml:space="preserve">وقال الصادق </w:t>
      </w:r>
      <w:r w:rsidRPr="00F203D8">
        <w:rPr>
          <w:rStyle w:val="libAlaemChar"/>
          <w:rFonts w:hint="cs"/>
          <w:rtl/>
        </w:rPr>
        <w:t>عليه‌السلام</w:t>
      </w:r>
      <w:r>
        <w:rPr>
          <w:rtl/>
        </w:rPr>
        <w:t xml:space="preserve">: </w:t>
      </w:r>
      <w:r>
        <w:rPr>
          <w:rFonts w:hint="cs"/>
          <w:rtl/>
        </w:rPr>
        <w:t>إ</w:t>
      </w:r>
      <w:r>
        <w:rPr>
          <w:rtl/>
        </w:rPr>
        <w:t xml:space="preserve">نَّ يعقوب </w:t>
      </w:r>
      <w:r w:rsidRPr="00F203D8">
        <w:rPr>
          <w:rStyle w:val="libAlaemChar"/>
          <w:rFonts w:hint="cs"/>
          <w:rtl/>
        </w:rPr>
        <w:t>عليه‌السلام</w:t>
      </w:r>
      <w:r>
        <w:rPr>
          <w:rtl/>
        </w:rPr>
        <w:t xml:space="preserve"> قال لملك الموت: أخبرني عن الارواح تقبضها مجتمعة أو متفر</w:t>
      </w:r>
      <w:r>
        <w:rPr>
          <w:rFonts w:hint="cs"/>
          <w:rtl/>
        </w:rPr>
        <w:t>ِّ</w:t>
      </w:r>
      <w:r>
        <w:rPr>
          <w:rtl/>
        </w:rPr>
        <w:t>قة؟ قال: بل متفر</w:t>
      </w:r>
      <w:r>
        <w:rPr>
          <w:rFonts w:hint="cs"/>
          <w:rtl/>
        </w:rPr>
        <w:t>ِّ</w:t>
      </w:r>
      <w:r>
        <w:rPr>
          <w:rtl/>
        </w:rPr>
        <w:t>قة قال: فهل قبضت روح يوسف في جملة ما قبضت من ال</w:t>
      </w:r>
      <w:r>
        <w:rPr>
          <w:rFonts w:hint="cs"/>
          <w:rtl/>
        </w:rPr>
        <w:t>أ</w:t>
      </w:r>
      <w:r>
        <w:rPr>
          <w:rtl/>
        </w:rPr>
        <w:t>رواح؟ قال: لا، فعند ذلك قال لبنيه: « يا بني</w:t>
      </w:r>
      <w:r>
        <w:rPr>
          <w:rFonts w:hint="cs"/>
          <w:rtl/>
        </w:rPr>
        <w:t>َّ</w:t>
      </w:r>
      <w:r>
        <w:rPr>
          <w:rtl/>
        </w:rPr>
        <w:t xml:space="preserve"> اذهبوا فتحس</w:t>
      </w:r>
      <w:r>
        <w:rPr>
          <w:rFonts w:hint="cs"/>
          <w:rtl/>
        </w:rPr>
        <w:t>ّ</w:t>
      </w:r>
      <w:r>
        <w:rPr>
          <w:rtl/>
        </w:rPr>
        <w:t xml:space="preserve">سوا من يوسف وأخيه » فحال العارفين في وقتنا هذا بصاحب زماننا الغائب </w:t>
      </w:r>
      <w:r w:rsidRPr="00F203D8">
        <w:rPr>
          <w:rStyle w:val="libAlaemChar"/>
          <w:rFonts w:hint="cs"/>
          <w:rtl/>
        </w:rPr>
        <w:t>عليه‌السلام</w:t>
      </w:r>
      <w:r>
        <w:rPr>
          <w:rtl/>
        </w:rPr>
        <w:t xml:space="preserve"> حال يعقوب </w:t>
      </w:r>
      <w:r w:rsidRPr="00F203D8">
        <w:rPr>
          <w:rStyle w:val="libAlaemChar"/>
          <w:rFonts w:hint="cs"/>
          <w:rtl/>
        </w:rPr>
        <w:t>عليه‌السلام</w:t>
      </w:r>
      <w:r>
        <w:rPr>
          <w:rtl/>
        </w:rPr>
        <w:t xml:space="preserve"> في معرفته بيوسف وغيبته وحال الجاهلين به وبغيبته والمعاندين في أمره حال أهله وأقربائه </w:t>
      </w:r>
      <w:r w:rsidRPr="00F203D8">
        <w:rPr>
          <w:rStyle w:val="libFootnotenumChar"/>
          <w:rtl/>
        </w:rPr>
        <w:t>(3)</w:t>
      </w:r>
      <w:r>
        <w:rPr>
          <w:rtl/>
        </w:rPr>
        <w:t xml:space="preserve"> الّذين بلغ من جهلهم بأمر يوسف وغيبته حتّى قالوا لابيهم يعقوب: « </w:t>
      </w:r>
      <w:r w:rsidRPr="00F203D8">
        <w:rPr>
          <w:rStyle w:val="libAieChar"/>
          <w:rtl/>
        </w:rPr>
        <w:t>تالله إنّك لفي ضلالك القديم</w:t>
      </w:r>
      <w:r>
        <w:rPr>
          <w:rtl/>
        </w:rPr>
        <w:t xml:space="preserve"> ». وقول يعقوب</w:t>
      </w:r>
      <w:r w:rsidR="005B13D3">
        <w:rPr>
          <w:rtl/>
        </w:rPr>
        <w:t xml:space="preserve"> - </w:t>
      </w:r>
      <w:r>
        <w:rPr>
          <w:rtl/>
        </w:rPr>
        <w:t>لمّا ألقى البشير قميص يوسف على وجهه فارتد</w:t>
      </w:r>
      <w:r>
        <w:rPr>
          <w:rFonts w:hint="cs"/>
          <w:rtl/>
        </w:rPr>
        <w:t>َّ</w:t>
      </w:r>
      <w:r>
        <w:rPr>
          <w:rtl/>
        </w:rPr>
        <w:t xml:space="preserve"> بصيرا</w:t>
      </w:r>
      <w:r>
        <w:rPr>
          <w:rFonts w:hint="cs"/>
          <w:rtl/>
        </w:rPr>
        <w:t>ً</w:t>
      </w:r>
      <w:r w:rsidR="005B13D3">
        <w:rPr>
          <w:rtl/>
        </w:rPr>
        <w:t xml:space="preserve"> -</w:t>
      </w:r>
      <w:r>
        <w:rPr>
          <w:rtl/>
        </w:rPr>
        <w:t>: « ألم أقل لكم إنّي أعلم من الله مالا تعلمون » دليل</w:t>
      </w:r>
      <w:r>
        <w:rPr>
          <w:rFonts w:hint="cs"/>
          <w:rtl/>
        </w:rPr>
        <w:t>ٌ</w:t>
      </w:r>
      <w:r>
        <w:rPr>
          <w:rtl/>
        </w:rPr>
        <w:t xml:space="preserve"> على أنَّه قد كان علم أنَّ يوسف حي</w:t>
      </w:r>
      <w:r>
        <w:rPr>
          <w:rFonts w:hint="cs"/>
          <w:rtl/>
        </w:rPr>
        <w:t>ٌّ</w:t>
      </w:r>
      <w:r>
        <w:rPr>
          <w:rtl/>
        </w:rPr>
        <w:t xml:space="preserve"> وإنّه إنّما غيب عنه للبلوي والامتحان. </w:t>
      </w:r>
    </w:p>
    <w:p w:rsidR="00F203D8" w:rsidRDefault="00F203D8" w:rsidP="0002770F">
      <w:pPr>
        <w:pStyle w:val="libNormal"/>
        <w:rPr>
          <w:rtl/>
        </w:rPr>
      </w:pPr>
      <w:r>
        <w:rPr>
          <w:rtl/>
        </w:rPr>
        <w:t>11</w:t>
      </w:r>
      <w:r w:rsidR="005B13D3">
        <w:rPr>
          <w:rtl/>
        </w:rPr>
        <w:t xml:space="preserve"> - </w:t>
      </w:r>
      <w:r>
        <w:rPr>
          <w:rtl/>
        </w:rPr>
        <w:t>حدّثنا أبي، ومحمّد بن الحسن</w:t>
      </w:r>
      <w:r w:rsidR="005B13D3">
        <w:rPr>
          <w:rtl/>
        </w:rPr>
        <w:t xml:space="preserve"> - </w:t>
      </w:r>
      <w:r>
        <w:rPr>
          <w:rtl/>
        </w:rPr>
        <w:t>رضي الله عنهما</w:t>
      </w:r>
      <w:r w:rsidR="005B13D3">
        <w:rPr>
          <w:rtl/>
        </w:rPr>
        <w:t xml:space="preserve"> - </w:t>
      </w:r>
      <w:r>
        <w:rPr>
          <w:rtl/>
        </w:rPr>
        <w:t>قالا: حدّثنا عبد الله بن جعفر الحميريّ</w:t>
      </w:r>
      <w:r>
        <w:rPr>
          <w:rFonts w:hint="cs"/>
          <w:rtl/>
        </w:rPr>
        <w:t>ُ</w:t>
      </w:r>
      <w:r>
        <w:rPr>
          <w:rtl/>
        </w:rPr>
        <w:t xml:space="preserve">، عن أحمد بن هلال، عن عبد الرّحمن بن أبي نجران، عن فضالة بن أيّوب، عن سدير قال: سمعت أبا عبد الله </w:t>
      </w:r>
      <w:r w:rsidRPr="00F203D8">
        <w:rPr>
          <w:rStyle w:val="libAlaemChar"/>
          <w:rFonts w:hint="cs"/>
          <w:rtl/>
        </w:rPr>
        <w:t>عليه‌السلام</w:t>
      </w:r>
      <w:r>
        <w:rPr>
          <w:rtl/>
        </w:rPr>
        <w:t xml:space="preserve"> يقول: </w:t>
      </w:r>
      <w:r>
        <w:rPr>
          <w:rFonts w:hint="cs"/>
          <w:rtl/>
        </w:rPr>
        <w:t>إ</w:t>
      </w:r>
      <w:r>
        <w:rPr>
          <w:rtl/>
        </w:rPr>
        <w:t>نَّ في القائم سن</w:t>
      </w:r>
      <w:r>
        <w:rPr>
          <w:rFonts w:hint="cs"/>
          <w:rtl/>
        </w:rPr>
        <w:t>ّ</w:t>
      </w:r>
      <w:r>
        <w:rPr>
          <w:rtl/>
        </w:rPr>
        <w:t xml:space="preserve">ة من يوسف، قلت كأنك تذكر خبره أو غيبته؟ فقال لي: وما تنكر هذه الاُمّة أشباه الخنازير أنَّ إخوة يوسف كانوا أسباطا أولاد أنبياء تاجروا يوسف وبايعوه وهم إخوته وهو أخو هم فلم يعرفوه حتّى قال لهم: « </w:t>
      </w:r>
      <w:r>
        <w:rPr>
          <w:rFonts w:hint="cs"/>
          <w:rtl/>
        </w:rPr>
        <w:t>أ</w:t>
      </w:r>
      <w:r>
        <w:rPr>
          <w:rtl/>
        </w:rPr>
        <w:t xml:space="preserve">نا يوسف وهذا أخي » فما تنكر هذه الاُمّة أن يكون الله عزَّ وجلَّ في وقت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96CC5">
        <w:rPr>
          <w:rtl/>
        </w:rPr>
        <w:t>(1) يوسف</w:t>
      </w:r>
      <w:r>
        <w:rPr>
          <w:rtl/>
        </w:rPr>
        <w:t>:</w:t>
      </w:r>
      <w:r w:rsidRPr="00896CC5">
        <w:rPr>
          <w:rtl/>
        </w:rPr>
        <w:t xml:space="preserve"> 84. </w:t>
      </w:r>
    </w:p>
    <w:p w:rsidR="00F203D8" w:rsidRPr="00E710B9" w:rsidRDefault="00F203D8" w:rsidP="00F203D8">
      <w:pPr>
        <w:pStyle w:val="libFootnote0"/>
        <w:rPr>
          <w:rtl/>
        </w:rPr>
      </w:pPr>
      <w:r w:rsidRPr="00896CC5">
        <w:rPr>
          <w:rtl/>
        </w:rPr>
        <w:t>(2) يوسف</w:t>
      </w:r>
      <w:r>
        <w:rPr>
          <w:rtl/>
        </w:rPr>
        <w:t>:</w:t>
      </w:r>
      <w:r w:rsidRPr="00896CC5">
        <w:rPr>
          <w:rtl/>
        </w:rPr>
        <w:t xml:space="preserve"> 88. </w:t>
      </w:r>
    </w:p>
    <w:p w:rsidR="00F203D8" w:rsidRPr="00E710B9" w:rsidRDefault="00F203D8" w:rsidP="00F203D8">
      <w:pPr>
        <w:pStyle w:val="libFootnote0"/>
        <w:rPr>
          <w:rtl/>
        </w:rPr>
      </w:pPr>
      <w:r w:rsidRPr="00896CC5">
        <w:rPr>
          <w:rtl/>
        </w:rPr>
        <w:t xml:space="preserve">(3) في بعض النسخ « حال اخوة يوسف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من الاوقات يريد أن يستر حجّته عنهم لقد كان يوسف يوماً ملك مصر وكان بينه وبين والده مسيرة ثمانية عشر يوماً </w:t>
      </w:r>
      <w:r w:rsidRPr="00F203D8">
        <w:rPr>
          <w:rStyle w:val="libFootnotenumChar"/>
          <w:rtl/>
        </w:rPr>
        <w:t>(1)</w:t>
      </w:r>
      <w:r>
        <w:rPr>
          <w:rtl/>
        </w:rPr>
        <w:t xml:space="preserve"> فلو أراد الله تبارك وتعالى أن يعر</w:t>
      </w:r>
      <w:r>
        <w:rPr>
          <w:rFonts w:hint="cs"/>
          <w:rtl/>
        </w:rPr>
        <w:t>ِّ</w:t>
      </w:r>
      <w:r>
        <w:rPr>
          <w:rtl/>
        </w:rPr>
        <w:t>فه مكانه لقدر على ذلك والله لقد سار يعقوب وولده عند البشارة في تسعة أيّام إلى مصر، فما تنكر هذه الاُمّة أن يكون الله عزَّ وجلَّ يفعل بحج</w:t>
      </w:r>
      <w:r>
        <w:rPr>
          <w:rFonts w:hint="cs"/>
          <w:rtl/>
        </w:rPr>
        <w:t>ّ</w:t>
      </w:r>
      <w:r>
        <w:rPr>
          <w:rtl/>
        </w:rPr>
        <w:t>ته ما فعل بيوسف أن يكون يسير فيما بينهم ويمشي في أسواقهم ويطأ بسطهم وهم لا يعرفونه حتّى يأذن الله عزَّ وجلَّ له أن يعر</w:t>
      </w:r>
      <w:r>
        <w:rPr>
          <w:rFonts w:hint="cs"/>
          <w:rtl/>
        </w:rPr>
        <w:t>ِّ</w:t>
      </w:r>
      <w:r>
        <w:rPr>
          <w:rtl/>
        </w:rPr>
        <w:t xml:space="preserve">فهم نفسه كما أذن ليوسف </w:t>
      </w:r>
      <w:r w:rsidRPr="00F203D8">
        <w:rPr>
          <w:rStyle w:val="libAlaemChar"/>
          <w:rFonts w:hint="cs"/>
          <w:rtl/>
        </w:rPr>
        <w:t>عليه‌السلام</w:t>
      </w:r>
      <w:r>
        <w:rPr>
          <w:rtl/>
        </w:rPr>
        <w:t xml:space="preserve"> حين قال لهم: « </w:t>
      </w:r>
      <w:r w:rsidRPr="00F203D8">
        <w:rPr>
          <w:rStyle w:val="libAieChar"/>
          <w:rtl/>
        </w:rPr>
        <w:t>هل علمتم ما فعلتم بيوسف وأخيه إذ أنتم جاهلون</w:t>
      </w:r>
      <w:r>
        <w:rPr>
          <w:rtl/>
        </w:rPr>
        <w:t xml:space="preserve"> * </w:t>
      </w:r>
      <w:r w:rsidRPr="00F203D8">
        <w:rPr>
          <w:rStyle w:val="libAieChar"/>
          <w:rtl/>
        </w:rPr>
        <w:t xml:space="preserve">قالوا إنّك لانت يوسف </w:t>
      </w:r>
      <w:r>
        <w:rPr>
          <w:rtl/>
        </w:rPr>
        <w:t xml:space="preserve">* </w:t>
      </w:r>
      <w:r w:rsidRPr="00F203D8">
        <w:rPr>
          <w:rStyle w:val="libAieChar"/>
          <w:rtl/>
        </w:rPr>
        <w:t xml:space="preserve">قال </w:t>
      </w:r>
      <w:r w:rsidRPr="00F203D8">
        <w:rPr>
          <w:rStyle w:val="libAieChar"/>
          <w:rFonts w:hint="cs"/>
          <w:rtl/>
        </w:rPr>
        <w:t>أ</w:t>
      </w:r>
      <w:r w:rsidRPr="00F203D8">
        <w:rPr>
          <w:rStyle w:val="libAieChar"/>
          <w:rtl/>
        </w:rPr>
        <w:t xml:space="preserve">نا يوسف وهذا أخي </w:t>
      </w:r>
      <w:r w:rsidRPr="00F203D8">
        <w:rPr>
          <w:rStyle w:val="libFootnotenumChar"/>
          <w:rtl/>
        </w:rPr>
        <w:t>(2)</w:t>
      </w:r>
      <w:r>
        <w:rPr>
          <w:rtl/>
        </w:rPr>
        <w:t xml:space="preserve"> ». </w:t>
      </w:r>
    </w:p>
    <w:p w:rsidR="00F203D8" w:rsidRDefault="00F203D8" w:rsidP="00F203D8">
      <w:pPr>
        <w:pStyle w:val="libCenterBold1"/>
        <w:rPr>
          <w:rtl/>
        </w:rPr>
      </w:pPr>
      <w:r>
        <w:rPr>
          <w:rtl/>
        </w:rPr>
        <w:t xml:space="preserve">6 </w:t>
      </w:r>
    </w:p>
    <w:p w:rsidR="00F203D8" w:rsidRDefault="00F203D8" w:rsidP="005C6CC3">
      <w:pPr>
        <w:pStyle w:val="Heading2Center"/>
        <w:rPr>
          <w:rtl/>
        </w:rPr>
      </w:pPr>
      <w:bookmarkStart w:id="128" w:name="_Toc263922815"/>
      <w:bookmarkStart w:id="129" w:name="_Toc298832505"/>
      <w:bookmarkStart w:id="130" w:name="_Toc387047387"/>
      <w:r>
        <w:rPr>
          <w:rtl/>
        </w:rPr>
        <w:t>(</w:t>
      </w:r>
      <w:r>
        <w:rPr>
          <w:rFonts w:hint="cs"/>
          <w:rtl/>
        </w:rPr>
        <w:t xml:space="preserve"> </w:t>
      </w:r>
      <w:r>
        <w:rPr>
          <w:rtl/>
        </w:rPr>
        <w:t>باب</w:t>
      </w:r>
      <w:r>
        <w:rPr>
          <w:rFonts w:hint="cs"/>
          <w:rtl/>
        </w:rPr>
        <w:t xml:space="preserve"> </w:t>
      </w:r>
      <w:r>
        <w:rPr>
          <w:rtl/>
        </w:rPr>
        <w:t>)</w:t>
      </w:r>
      <w:bookmarkEnd w:id="128"/>
      <w:bookmarkEnd w:id="129"/>
      <w:bookmarkEnd w:id="130"/>
      <w:r>
        <w:rPr>
          <w:rtl/>
        </w:rPr>
        <w:t xml:space="preserve"> </w:t>
      </w:r>
    </w:p>
    <w:p w:rsidR="00F203D8" w:rsidRDefault="00F203D8" w:rsidP="00F203D8">
      <w:pPr>
        <w:pStyle w:val="libCenterBold1"/>
        <w:rPr>
          <w:rtl/>
        </w:rPr>
      </w:pPr>
      <w:r>
        <w:rPr>
          <w:rtl/>
        </w:rPr>
        <w:t xml:space="preserve">* (في غيبة موسي </w:t>
      </w:r>
      <w:r w:rsidRPr="00F203D8">
        <w:rPr>
          <w:rStyle w:val="libAlaemChar"/>
          <w:rFonts w:hint="cs"/>
          <w:rtl/>
        </w:rPr>
        <w:t>عليه‌السلام</w:t>
      </w:r>
      <w:r>
        <w:rPr>
          <w:rtl/>
        </w:rPr>
        <w:t xml:space="preserve">) * </w:t>
      </w:r>
    </w:p>
    <w:p w:rsidR="00F203D8" w:rsidRDefault="00F203D8" w:rsidP="0002770F">
      <w:pPr>
        <w:pStyle w:val="libNormal"/>
        <w:rPr>
          <w:rtl/>
        </w:rPr>
      </w:pPr>
      <w:r>
        <w:rPr>
          <w:rtl/>
        </w:rPr>
        <w:t>12</w:t>
      </w:r>
      <w:r w:rsidR="005B13D3">
        <w:rPr>
          <w:rtl/>
        </w:rPr>
        <w:t xml:space="preserve"> - </w:t>
      </w:r>
      <w:r>
        <w:rPr>
          <w:rtl/>
        </w:rPr>
        <w:t xml:space="preserve">وأما غيبة موسى النبيّ </w:t>
      </w:r>
      <w:r w:rsidRPr="00F203D8">
        <w:rPr>
          <w:rStyle w:val="libAlaemChar"/>
          <w:rFonts w:hint="cs"/>
          <w:rtl/>
        </w:rPr>
        <w:t>عليه‌السلام</w:t>
      </w:r>
      <w:r>
        <w:rPr>
          <w:rtl/>
        </w:rPr>
        <w:t xml:space="preserve"> فإنه حدّثنا الحسين بن أحمد بن إدريس </w:t>
      </w:r>
      <w:r w:rsidRPr="00F203D8">
        <w:rPr>
          <w:rStyle w:val="libAlaemChar"/>
          <w:rFonts w:hint="cs"/>
          <w:rtl/>
        </w:rPr>
        <w:t>رضي‌الله‌عنه</w:t>
      </w:r>
      <w:r>
        <w:rPr>
          <w:rtl/>
        </w:rPr>
        <w:t xml:space="preserve"> قال: حدّثنا أبي قال: حدّثنا أبو سعيد سهل بن زياد ال</w:t>
      </w:r>
      <w:r>
        <w:rPr>
          <w:rFonts w:hint="cs"/>
          <w:rtl/>
        </w:rPr>
        <w:t>أ</w:t>
      </w:r>
      <w:r>
        <w:rPr>
          <w:rtl/>
        </w:rPr>
        <w:t>دمي</w:t>
      </w:r>
      <w:r>
        <w:rPr>
          <w:rFonts w:hint="cs"/>
          <w:rtl/>
        </w:rPr>
        <w:t>ُّ</w:t>
      </w:r>
      <w:r>
        <w:rPr>
          <w:rtl/>
        </w:rPr>
        <w:t xml:space="preserve"> الرازي</w:t>
      </w:r>
      <w:r>
        <w:rPr>
          <w:rFonts w:hint="cs"/>
          <w:rtl/>
        </w:rPr>
        <w:t>ُّ</w:t>
      </w:r>
      <w:r>
        <w:rPr>
          <w:rtl/>
        </w:rPr>
        <w:t xml:space="preserve"> قال: حدّثنا محمّد بن آدم النسائي </w:t>
      </w:r>
      <w:r w:rsidRPr="00F203D8">
        <w:rPr>
          <w:rStyle w:val="libFootnotenumChar"/>
          <w:rtl/>
        </w:rPr>
        <w:t>(3)</w:t>
      </w:r>
      <w:r>
        <w:rPr>
          <w:rtl/>
        </w:rPr>
        <w:t>، عن أبيه آدم بن أبي إياس قال: حدّثنا المبارك بن فضالة عن سعيد بن جبير، عن سيّد العابدين عليّ</w:t>
      </w:r>
      <w:r>
        <w:rPr>
          <w:rFonts w:hint="cs"/>
          <w:rtl/>
        </w:rPr>
        <w:t>ِ</w:t>
      </w:r>
      <w:r>
        <w:rPr>
          <w:rtl/>
        </w:rPr>
        <w:t xml:space="preserve"> بن الحسين، عن أبيه سيّد الش</w:t>
      </w:r>
      <w:r>
        <w:rPr>
          <w:rFonts w:hint="cs"/>
          <w:rtl/>
        </w:rPr>
        <w:t>ّ</w:t>
      </w:r>
      <w:r>
        <w:rPr>
          <w:rtl/>
        </w:rPr>
        <w:t>هداء الحسين بن على</w:t>
      </w:r>
      <w:r>
        <w:rPr>
          <w:rFonts w:hint="cs"/>
          <w:rtl/>
        </w:rPr>
        <w:t>ٍّ</w:t>
      </w:r>
      <w:r>
        <w:rPr>
          <w:rtl/>
        </w:rPr>
        <w:t>، عن أبيه سيّد الوصي</w:t>
      </w:r>
      <w:r>
        <w:rPr>
          <w:rFonts w:hint="cs"/>
          <w:rtl/>
        </w:rPr>
        <w:t>ّ</w:t>
      </w:r>
      <w:r>
        <w:rPr>
          <w:rtl/>
        </w:rPr>
        <w:t>ين أمير المؤمنين على</w:t>
      </w:r>
      <w:r>
        <w:rPr>
          <w:rFonts w:hint="cs"/>
          <w:rtl/>
        </w:rPr>
        <w:t>ٍّ</w:t>
      </w:r>
      <w:r>
        <w:rPr>
          <w:rtl/>
        </w:rPr>
        <w:t xml:space="preserve"> بن أبي طالب صلوات الله عليهم قال: قال رسول الله </w:t>
      </w:r>
      <w:r w:rsidRPr="00F203D8">
        <w:rPr>
          <w:rStyle w:val="libAlaemChar"/>
          <w:rFonts w:hint="cs"/>
          <w:rtl/>
        </w:rPr>
        <w:t>صلى‌الله‌عليه‌وآله‌وسلم</w:t>
      </w:r>
      <w:r>
        <w:rPr>
          <w:rtl/>
        </w:rPr>
        <w:t xml:space="preserve">: لمّا حضرت يوسف </w:t>
      </w:r>
      <w:r w:rsidRPr="00F203D8">
        <w:rPr>
          <w:rStyle w:val="libAlaemChar"/>
          <w:rFonts w:hint="cs"/>
          <w:rtl/>
        </w:rPr>
        <w:t>عليه‌السلام</w:t>
      </w:r>
      <w:r>
        <w:rPr>
          <w:rtl/>
        </w:rPr>
        <w:t xml:space="preserve"> الوفاة جمع شيعته وأهل بيته فحمد الله وأثنى عليه ثمّ حد</w:t>
      </w:r>
      <w:r>
        <w:rPr>
          <w:rFonts w:hint="cs"/>
          <w:rtl/>
        </w:rPr>
        <w:t>ّ</w:t>
      </w:r>
      <w:r>
        <w:rPr>
          <w:rtl/>
        </w:rPr>
        <w:t>ثهم بشدة تنالهم، يقتل فيها الرجال وتشق بطون الحبالي وتذبح الاطفال حتّى يظهر الله الحق في القائم من ولد لاوي بن يعقوب، وهو رجل أسمر طوال، ونع</w:t>
      </w:r>
      <w:r>
        <w:rPr>
          <w:rFonts w:hint="cs"/>
          <w:rtl/>
        </w:rPr>
        <w:t>ّ</w:t>
      </w:r>
      <w:r>
        <w:rPr>
          <w:rtl/>
        </w:rPr>
        <w:t>ته لهم بنعته، فتمس</w:t>
      </w:r>
      <w:r>
        <w:rPr>
          <w:rFonts w:hint="cs"/>
          <w:rtl/>
        </w:rPr>
        <w:t>ّ</w:t>
      </w:r>
      <w:r>
        <w:rPr>
          <w:rtl/>
        </w:rPr>
        <w:t>كوا بذلك ووقعت الغيبة والشد</w:t>
      </w:r>
      <w:r>
        <w:rPr>
          <w:rFonts w:hint="cs"/>
          <w:rtl/>
        </w:rPr>
        <w:t>َّ</w:t>
      </w:r>
      <w:r>
        <w:rPr>
          <w:rtl/>
        </w:rPr>
        <w:t xml:space="preserve">ة على بني إسرائيل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96CC5">
        <w:rPr>
          <w:rtl/>
        </w:rPr>
        <w:t>(1) قد مر ويأتي</w:t>
      </w:r>
      <w:r>
        <w:rPr>
          <w:rtl/>
        </w:rPr>
        <w:t xml:space="preserve"> أنَّه </w:t>
      </w:r>
      <w:r w:rsidRPr="00896CC5">
        <w:rPr>
          <w:rtl/>
        </w:rPr>
        <w:t>مسيرة تسعة</w:t>
      </w:r>
      <w:r>
        <w:rPr>
          <w:rtl/>
        </w:rPr>
        <w:t xml:space="preserve"> أيّام </w:t>
      </w:r>
      <w:r w:rsidRPr="00896CC5">
        <w:rPr>
          <w:rtl/>
        </w:rPr>
        <w:t xml:space="preserve">ولعله مبني على سرعة السير عند البشارة. </w:t>
      </w:r>
    </w:p>
    <w:p w:rsidR="00F203D8" w:rsidRPr="00E710B9" w:rsidRDefault="00F203D8" w:rsidP="00F203D8">
      <w:pPr>
        <w:pStyle w:val="libFootnote0"/>
        <w:rPr>
          <w:rtl/>
        </w:rPr>
      </w:pPr>
      <w:r w:rsidRPr="00896CC5">
        <w:rPr>
          <w:rtl/>
        </w:rPr>
        <w:t>(2) يوسف</w:t>
      </w:r>
      <w:r>
        <w:rPr>
          <w:rtl/>
        </w:rPr>
        <w:t>:</w:t>
      </w:r>
      <w:r w:rsidRPr="00896CC5">
        <w:rPr>
          <w:rtl/>
        </w:rPr>
        <w:t xml:space="preserve"> 90. </w:t>
      </w:r>
    </w:p>
    <w:p w:rsidR="00F203D8" w:rsidRPr="00E710B9" w:rsidRDefault="00F203D8" w:rsidP="00F203D8">
      <w:pPr>
        <w:pStyle w:val="libFootnote0"/>
        <w:rPr>
          <w:rtl/>
        </w:rPr>
      </w:pPr>
      <w:r w:rsidRPr="00896CC5">
        <w:rPr>
          <w:rtl/>
        </w:rPr>
        <w:t>(3) كذا والظاهر</w:t>
      </w:r>
      <w:r>
        <w:rPr>
          <w:rtl/>
        </w:rPr>
        <w:t xml:space="preserve"> أنَّه </w:t>
      </w:r>
      <w:r w:rsidRPr="00896CC5">
        <w:rPr>
          <w:rtl/>
        </w:rPr>
        <w:t>عبيد بن آدم بن اياس العسقلاني فصحف وليس هو</w:t>
      </w:r>
      <w:r>
        <w:rPr>
          <w:rtl/>
        </w:rPr>
        <w:t xml:space="preserve"> محمّد </w:t>
      </w:r>
      <w:r w:rsidRPr="00896CC5">
        <w:rPr>
          <w:rtl/>
        </w:rPr>
        <w:t>بن آدم ابن سليمان الجهني المصيصي</w:t>
      </w:r>
      <w:r>
        <w:rPr>
          <w:rtl/>
        </w:rPr>
        <w:t xml:space="preserve"> الّذي </w:t>
      </w:r>
      <w:r w:rsidRPr="00896CC5">
        <w:rPr>
          <w:rtl/>
        </w:rPr>
        <w:t>روى عن سعيد بن جبير.</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وهم منتظرون قيام القائم أربع مائة سنة حتّى إذا بشروا بولادته ورأوا علامات ظهوره واشتد</w:t>
      </w:r>
      <w:r>
        <w:rPr>
          <w:rFonts w:hint="cs"/>
          <w:rtl/>
        </w:rPr>
        <w:t>َّ</w:t>
      </w:r>
      <w:r>
        <w:rPr>
          <w:rtl/>
        </w:rPr>
        <w:t>ت عليهم البلوى، وحمل عليهم بالخشب والحجارة، وطلب</w:t>
      </w:r>
      <w:r>
        <w:rPr>
          <w:rFonts w:hint="cs"/>
          <w:rtl/>
        </w:rPr>
        <w:t>ُ</w:t>
      </w:r>
      <w:r>
        <w:rPr>
          <w:rtl/>
        </w:rPr>
        <w:t xml:space="preserve"> الفقيه الّذي كانوا يستريحون إلى أحاديثه فاستتر، وراسلوه فقالوا: كن</w:t>
      </w:r>
      <w:r>
        <w:rPr>
          <w:rFonts w:hint="cs"/>
          <w:rtl/>
        </w:rPr>
        <w:t>ّ</w:t>
      </w:r>
      <w:r>
        <w:rPr>
          <w:rtl/>
        </w:rPr>
        <w:t xml:space="preserve">ا مع الشدّة نستريح إلى حديثك، فخرج بهم إلى بعض الصحاري وجلس يحدثهم حديث القائم ونعته وقرب الامر، وكانت ليلة قمراء، فبينا هم كذلك إذ طلع عليهم موسى </w:t>
      </w:r>
      <w:r w:rsidRPr="00F203D8">
        <w:rPr>
          <w:rStyle w:val="libAlaemChar"/>
          <w:rFonts w:hint="cs"/>
          <w:rtl/>
        </w:rPr>
        <w:t>عليه‌السلام</w:t>
      </w:r>
      <w:r>
        <w:rPr>
          <w:rtl/>
        </w:rPr>
        <w:t xml:space="preserve"> وكان في ذلك الوقت حديث السن</w:t>
      </w:r>
      <w:r>
        <w:rPr>
          <w:rFonts w:hint="cs"/>
          <w:rtl/>
        </w:rPr>
        <w:t>ِّ</w:t>
      </w:r>
      <w:r>
        <w:rPr>
          <w:rtl/>
        </w:rPr>
        <w:t xml:space="preserve"> وقد خرج من دار فرعون يظهر النزهة فعدل عن موكبه وأقبل إليهم وتحته بغلة وعليه طيلسان خز</w:t>
      </w:r>
      <w:r>
        <w:rPr>
          <w:rFonts w:hint="cs"/>
          <w:rtl/>
        </w:rPr>
        <w:t>ِّ</w:t>
      </w:r>
      <w:r>
        <w:rPr>
          <w:rtl/>
        </w:rPr>
        <w:t>، فلمّا رآه الفقيه عرفه بالنعت فقام إليه وانكب</w:t>
      </w:r>
      <w:r>
        <w:rPr>
          <w:rFonts w:hint="cs"/>
          <w:rtl/>
        </w:rPr>
        <w:t>َّ</w:t>
      </w:r>
      <w:r>
        <w:rPr>
          <w:rtl/>
        </w:rPr>
        <w:t xml:space="preserve"> على قدميه فق</w:t>
      </w:r>
      <w:r>
        <w:rPr>
          <w:rFonts w:hint="cs"/>
          <w:rtl/>
        </w:rPr>
        <w:t>ّ</w:t>
      </w:r>
      <w:r>
        <w:rPr>
          <w:rtl/>
        </w:rPr>
        <w:t>بلهما ثمّ قال: الحمد لله الّذي لم ي</w:t>
      </w:r>
      <w:r>
        <w:rPr>
          <w:rFonts w:hint="cs"/>
          <w:rtl/>
        </w:rPr>
        <w:t>ُ</w:t>
      </w:r>
      <w:r>
        <w:rPr>
          <w:rtl/>
        </w:rPr>
        <w:t>متني حتّى أرانيك، فلمّا رأى الشيعة ذلك علموا أنَّه صاحبهم فأكبوا على الأرض شكرا</w:t>
      </w:r>
      <w:r>
        <w:rPr>
          <w:rFonts w:hint="cs"/>
          <w:rtl/>
        </w:rPr>
        <w:t>ً</w:t>
      </w:r>
      <w:r>
        <w:rPr>
          <w:rtl/>
        </w:rPr>
        <w:t xml:space="preserve"> لله عزَّ وجلَّ، فلم يزدهم على أن قال: أرجو أن يعج</w:t>
      </w:r>
      <w:r>
        <w:rPr>
          <w:rFonts w:hint="cs"/>
          <w:rtl/>
        </w:rPr>
        <w:t>ّ</w:t>
      </w:r>
      <w:r>
        <w:rPr>
          <w:rtl/>
        </w:rPr>
        <w:t xml:space="preserve">ل الله فرجكم </w:t>
      </w:r>
      <w:r w:rsidRPr="00F203D8">
        <w:rPr>
          <w:rStyle w:val="libFootnotenumChar"/>
          <w:rtl/>
        </w:rPr>
        <w:t>(1)</w:t>
      </w:r>
      <w:r>
        <w:rPr>
          <w:rtl/>
        </w:rPr>
        <w:t>، ثمّ غاب بعد ذلك، وخرج إلى مدينة مدين فأقام عند شعيب ما أقام، فكانت الغيبة الثانية أشد</w:t>
      </w:r>
      <w:r>
        <w:rPr>
          <w:rFonts w:hint="cs"/>
          <w:rtl/>
        </w:rPr>
        <w:t>َّ</w:t>
      </w:r>
      <w:r>
        <w:rPr>
          <w:rtl/>
        </w:rPr>
        <w:t xml:space="preserve"> عليهم من الاولى وكان ني</w:t>
      </w:r>
      <w:r>
        <w:rPr>
          <w:rFonts w:hint="cs"/>
          <w:rtl/>
        </w:rPr>
        <w:t>ّ</w:t>
      </w:r>
      <w:r>
        <w:rPr>
          <w:rtl/>
        </w:rPr>
        <w:t>فا</w:t>
      </w:r>
      <w:r>
        <w:rPr>
          <w:rFonts w:hint="cs"/>
          <w:rtl/>
        </w:rPr>
        <w:t>ً</w:t>
      </w:r>
      <w:r>
        <w:rPr>
          <w:rtl/>
        </w:rPr>
        <w:t xml:space="preserve"> وخمسين سنة واشتد</w:t>
      </w:r>
      <w:r>
        <w:rPr>
          <w:rFonts w:hint="cs"/>
          <w:rtl/>
        </w:rPr>
        <w:t>َّ</w:t>
      </w:r>
      <w:r>
        <w:rPr>
          <w:rtl/>
        </w:rPr>
        <w:t xml:space="preserve">ت البلوى عليهم واستتر الفقيه فبعثوا إليه أنَّه لا صبر لنا على استتارك عنا، فخرج إلى بعض الصحاري واستدعاهم وطيب نفوسهم </w:t>
      </w:r>
      <w:r w:rsidRPr="00F203D8">
        <w:rPr>
          <w:rStyle w:val="libFootnotenumChar"/>
          <w:rtl/>
        </w:rPr>
        <w:t>(2)</w:t>
      </w:r>
      <w:r>
        <w:rPr>
          <w:rtl/>
        </w:rPr>
        <w:t xml:space="preserve"> وأعلمهم أنَّ الله عزَّ وجلَّ أوحى إليه أنَّه مفر</w:t>
      </w:r>
      <w:r>
        <w:rPr>
          <w:rFonts w:hint="cs"/>
          <w:rtl/>
        </w:rPr>
        <w:t>ِّ</w:t>
      </w:r>
      <w:r>
        <w:rPr>
          <w:rtl/>
        </w:rPr>
        <w:t xml:space="preserve">ج عنهم بعد أربعين سنة، فقالوا بأجمعهم: الحمد لله، فأوحى الله عزَّ وجلَّ إليه </w:t>
      </w:r>
      <w:r w:rsidRPr="00F203D8">
        <w:rPr>
          <w:rStyle w:val="libFootnotenumChar"/>
          <w:rtl/>
        </w:rPr>
        <w:t>(3)</w:t>
      </w:r>
      <w:r>
        <w:rPr>
          <w:rtl/>
        </w:rPr>
        <w:t xml:space="preserve"> قل لهم: قد جعلتها ثلاثين سنة لقولهم « الحمد لله »، فقالوا: كلّ</w:t>
      </w:r>
      <w:r>
        <w:rPr>
          <w:rFonts w:hint="cs"/>
          <w:rtl/>
        </w:rPr>
        <w:t>ُ</w:t>
      </w:r>
      <w:r>
        <w:rPr>
          <w:rtl/>
        </w:rPr>
        <w:t xml:space="preserve"> نعمة فمن الله، فأوحى الله إليه قل لهم: قد جعلتها عشرين سنة، فقالوا: لا يأتي بالخير إلّا الله، فأوحى الله إليه قل لهم: قد جعلتها عشرا، فقالوا: لا يصرف السوء إلّا الله، فأوحى الله إليه قل لهم: لا تبرحوا فقد أذنت لكم في فرجكم، فبينا هم كذلك إذ طلع موسى </w:t>
      </w:r>
      <w:r w:rsidRPr="00F203D8">
        <w:rPr>
          <w:rStyle w:val="libAlaemChar"/>
          <w:rFonts w:hint="cs"/>
          <w:rtl/>
        </w:rPr>
        <w:t>عليه‌السلام</w:t>
      </w:r>
      <w:r>
        <w:rPr>
          <w:rtl/>
        </w:rPr>
        <w:t xml:space="preserve"> راكبا</w:t>
      </w:r>
      <w:r>
        <w:rPr>
          <w:rFonts w:hint="cs"/>
          <w:rtl/>
        </w:rPr>
        <w:t>ً</w:t>
      </w:r>
      <w:r>
        <w:rPr>
          <w:rtl/>
        </w:rPr>
        <w:t xml:space="preserve"> حمارا</w:t>
      </w:r>
      <w:r>
        <w:rPr>
          <w:rFonts w:hint="cs"/>
          <w:rtl/>
        </w:rPr>
        <w:t>ً</w:t>
      </w:r>
      <w:r>
        <w:rPr>
          <w:rtl/>
        </w:rPr>
        <w:t>. فأراد الفقيه أن يعر</w:t>
      </w:r>
      <w:r>
        <w:rPr>
          <w:rFonts w:hint="cs"/>
          <w:rtl/>
        </w:rPr>
        <w:t>ِّ</w:t>
      </w:r>
      <w:r>
        <w:rPr>
          <w:rtl/>
        </w:rPr>
        <w:t>ف الش</w:t>
      </w:r>
      <w:r>
        <w:rPr>
          <w:rFonts w:hint="cs"/>
          <w:rtl/>
        </w:rPr>
        <w:t>ّ</w:t>
      </w:r>
      <w:r>
        <w:rPr>
          <w:rtl/>
        </w:rPr>
        <w:t>يعة ما يستبصرون به فيه، وجاء موسى حتّى وقف عليهم فسل</w:t>
      </w:r>
      <w:r>
        <w:rPr>
          <w:rFonts w:hint="cs"/>
          <w:rtl/>
        </w:rPr>
        <w:t>ّ</w:t>
      </w:r>
      <w:r>
        <w:rPr>
          <w:rtl/>
        </w:rPr>
        <w:t xml:space="preserve">م عليهم فقال له الفقيه: ما اسمك؟ فقال: موسى، قال: ابن من؟ قال: ابن عمران، قال: ابن من؟ </w:t>
      </w:r>
    </w:p>
    <w:p w:rsidR="00F203D8" w:rsidRDefault="00F203D8" w:rsidP="00F203D8">
      <w:pPr>
        <w:pStyle w:val="libLine"/>
        <w:rPr>
          <w:rtl/>
        </w:rPr>
      </w:pPr>
      <w:r>
        <w:rPr>
          <w:rtl/>
        </w:rPr>
        <w:t>____________</w:t>
      </w:r>
    </w:p>
    <w:p w:rsidR="00F203D8" w:rsidRPr="00E710B9" w:rsidRDefault="00F203D8" w:rsidP="00F203D8">
      <w:pPr>
        <w:pStyle w:val="libFootnote0"/>
        <w:rPr>
          <w:rtl/>
        </w:rPr>
      </w:pPr>
      <w:r w:rsidRPr="0080022C">
        <w:rPr>
          <w:rtl/>
        </w:rPr>
        <w:t xml:space="preserve">(1) أي قال موسى </w:t>
      </w:r>
      <w:r w:rsidRPr="00F203D8">
        <w:rPr>
          <w:rStyle w:val="libAlaemChar"/>
          <w:rFonts w:hint="cs"/>
          <w:rtl/>
        </w:rPr>
        <w:t>عليه‌السلام</w:t>
      </w:r>
      <w:r>
        <w:rPr>
          <w:rtl/>
        </w:rPr>
        <w:t>:</w:t>
      </w:r>
      <w:r w:rsidRPr="0080022C">
        <w:rPr>
          <w:rtl/>
        </w:rPr>
        <w:t xml:space="preserve"> ارجو</w:t>
      </w:r>
      <w:r>
        <w:rPr>
          <w:rtl/>
        </w:rPr>
        <w:t xml:space="preserve"> أن </w:t>
      </w:r>
      <w:r w:rsidRPr="0080022C">
        <w:rPr>
          <w:rtl/>
        </w:rPr>
        <w:t>يعجل الله تعالى فرجكم</w:t>
      </w:r>
      <w:r>
        <w:rPr>
          <w:rtl/>
        </w:rPr>
        <w:t>،</w:t>
      </w:r>
      <w:r w:rsidRPr="0080022C">
        <w:rPr>
          <w:rtl/>
        </w:rPr>
        <w:t xml:space="preserve"> ولم يزد على هذا الدعاء ولم يتكلم بشيء آخر سوي ذلك</w:t>
      </w:r>
      <w:r>
        <w:rPr>
          <w:rtl/>
        </w:rPr>
        <w:t xml:space="preserve"> ثمّ </w:t>
      </w:r>
      <w:r w:rsidRPr="0080022C">
        <w:rPr>
          <w:rtl/>
        </w:rPr>
        <w:t xml:space="preserve">غاب عنهم. </w:t>
      </w:r>
    </w:p>
    <w:p w:rsidR="00F203D8" w:rsidRPr="00E710B9" w:rsidRDefault="00F203D8" w:rsidP="00F203D8">
      <w:pPr>
        <w:pStyle w:val="libFootnote0"/>
        <w:rPr>
          <w:rtl/>
        </w:rPr>
      </w:pPr>
      <w:r w:rsidRPr="0080022C">
        <w:rPr>
          <w:rtl/>
        </w:rPr>
        <w:t xml:space="preserve">(2) في بعض النسخ « وطيب قلوبهم ». </w:t>
      </w:r>
    </w:p>
    <w:p w:rsidR="00F203D8" w:rsidRPr="008542DE" w:rsidRDefault="00F203D8" w:rsidP="00F203D8">
      <w:pPr>
        <w:pStyle w:val="libFootnote0"/>
        <w:rPr>
          <w:rtl/>
        </w:rPr>
      </w:pPr>
      <w:r w:rsidRPr="0080022C">
        <w:rPr>
          <w:rtl/>
        </w:rPr>
        <w:t>(3) أي الى الفقيه ولعله كان</w:t>
      </w:r>
      <w:r>
        <w:rPr>
          <w:rtl/>
        </w:rPr>
        <w:t xml:space="preserve"> نبيّاً </w:t>
      </w:r>
      <w:r w:rsidRPr="0080022C">
        <w:rPr>
          <w:rtl/>
        </w:rPr>
        <w:t xml:space="preserve">أو المراد الالهام كما كان لام موسى </w:t>
      </w:r>
      <w:r w:rsidRPr="00F203D8">
        <w:rPr>
          <w:rStyle w:val="libAlaemChar"/>
          <w:rFonts w:hint="cs"/>
          <w:rtl/>
        </w:rPr>
        <w:t>عليه‌السلام</w:t>
      </w:r>
      <w:r w:rsidRPr="0080022C">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قال: ابن قاه</w:t>
      </w:r>
      <w:r>
        <w:rPr>
          <w:rFonts w:hint="cs"/>
          <w:rtl/>
        </w:rPr>
        <w:t>ث</w:t>
      </w:r>
      <w:r>
        <w:rPr>
          <w:rtl/>
        </w:rPr>
        <w:t xml:space="preserve"> </w:t>
      </w:r>
      <w:r w:rsidRPr="00F203D8">
        <w:rPr>
          <w:rStyle w:val="libFootnotenumChar"/>
          <w:rtl/>
        </w:rPr>
        <w:t>(1)</w:t>
      </w:r>
      <w:r>
        <w:rPr>
          <w:rtl/>
        </w:rPr>
        <w:t xml:space="preserve"> بن لاوي بن يعقوب، قال: بماذا جئت؟ قال: جئت بالر</w:t>
      </w:r>
      <w:r>
        <w:rPr>
          <w:rFonts w:hint="cs"/>
          <w:rtl/>
        </w:rPr>
        <w:t>ِّ</w:t>
      </w:r>
      <w:r>
        <w:rPr>
          <w:rtl/>
        </w:rPr>
        <w:t>سالة من عند الله عزَّ وجلَّ، فقام إليه فقب</w:t>
      </w:r>
      <w:r>
        <w:rPr>
          <w:rFonts w:hint="cs"/>
          <w:rtl/>
        </w:rPr>
        <w:t>ّ</w:t>
      </w:r>
      <w:r>
        <w:rPr>
          <w:rtl/>
        </w:rPr>
        <w:t>ل يده، ثمّ جلس بينهم فطي</w:t>
      </w:r>
      <w:r>
        <w:rPr>
          <w:rFonts w:hint="cs"/>
          <w:rtl/>
        </w:rPr>
        <w:t>ّ</w:t>
      </w:r>
      <w:r>
        <w:rPr>
          <w:rtl/>
        </w:rPr>
        <w:t>ب نفوسهم وأمرهم أمره ثمّ فر</w:t>
      </w:r>
      <w:r>
        <w:rPr>
          <w:rFonts w:hint="cs"/>
          <w:rtl/>
        </w:rPr>
        <w:t>َّ</w:t>
      </w:r>
      <w:r>
        <w:rPr>
          <w:rtl/>
        </w:rPr>
        <w:t xml:space="preserve">قهم، فكان بين ذلك الوقت وبين فرجهم بغرق فرعون أربعون سنة. </w:t>
      </w:r>
    </w:p>
    <w:p w:rsidR="00F203D8" w:rsidRDefault="00F203D8" w:rsidP="0002770F">
      <w:pPr>
        <w:pStyle w:val="libNormal"/>
        <w:rPr>
          <w:rtl/>
        </w:rPr>
      </w:pPr>
      <w:r>
        <w:rPr>
          <w:rtl/>
        </w:rPr>
        <w:t>13</w:t>
      </w:r>
      <w:r w:rsidR="005B13D3">
        <w:rPr>
          <w:rFonts w:hint="cs"/>
          <w:rtl/>
        </w:rPr>
        <w:t xml:space="preserve"> - </w:t>
      </w:r>
      <w:r>
        <w:rPr>
          <w:rtl/>
        </w:rPr>
        <w:t>حدّثنا أبي؛ ومحمّد بن الحسن بن أحمد بن الوليد رضي الله عنهما قالا: حدّثنا سعد بن عبد الله؛ وعبد الله بن جعفر الحميريّ</w:t>
      </w:r>
      <w:r>
        <w:rPr>
          <w:rFonts w:hint="cs"/>
          <w:rtl/>
        </w:rPr>
        <w:t>ُ</w:t>
      </w:r>
      <w:r>
        <w:rPr>
          <w:rtl/>
        </w:rPr>
        <w:t>؛ ومحمّد بن يحيى العطّار؛ وأحمد ابن إدريس جميعاً قالوا: حدّثنا أحمد بن محمّد بن عيسى، عن أحمد بن محمّد بن أبي نصر البزنطي</w:t>
      </w:r>
      <w:r>
        <w:rPr>
          <w:rFonts w:hint="cs"/>
          <w:rtl/>
        </w:rPr>
        <w:t>ِّ</w:t>
      </w:r>
      <w:r>
        <w:rPr>
          <w:rtl/>
        </w:rPr>
        <w:t>، عن أبان بن عثمان، عن محمّد الحلبي</w:t>
      </w:r>
      <w:r>
        <w:rPr>
          <w:rFonts w:hint="cs"/>
          <w:rtl/>
        </w:rPr>
        <w:t>ِّ</w:t>
      </w:r>
      <w:r>
        <w:rPr>
          <w:rtl/>
        </w:rPr>
        <w:t xml:space="preserve">، عن أبي عبد الله </w:t>
      </w:r>
      <w:r w:rsidRPr="00F203D8">
        <w:rPr>
          <w:rStyle w:val="libAlaemChar"/>
          <w:rFonts w:hint="cs"/>
          <w:rtl/>
        </w:rPr>
        <w:t>عليه‌السلام</w:t>
      </w:r>
      <w:r>
        <w:rPr>
          <w:rtl/>
        </w:rPr>
        <w:t xml:space="preserve"> قال: أنَّ يوسف ابن يعقوب صلوات الله عليهما حين حضرته الوفاة جمع آل يعقوب وهم ثمانون رجلاً فقال: أنَّ هؤلاء القبط سيظهرون عليكم ويسومونكم سوء العذاب وإنّما ينجيكم الله من أيديهم برجل من ولد لاوي بن يعقوب اسمه موسى بن عمران </w:t>
      </w:r>
      <w:r w:rsidRPr="00F203D8">
        <w:rPr>
          <w:rStyle w:val="libAlaemChar"/>
          <w:rFonts w:hint="cs"/>
          <w:rtl/>
        </w:rPr>
        <w:t>عليه‌السلام</w:t>
      </w:r>
      <w:r>
        <w:rPr>
          <w:rtl/>
        </w:rPr>
        <w:t>، غلام</w:t>
      </w:r>
      <w:r>
        <w:rPr>
          <w:rFonts w:hint="cs"/>
          <w:rtl/>
        </w:rPr>
        <w:t>ٌ</w:t>
      </w:r>
      <w:r>
        <w:rPr>
          <w:rtl/>
        </w:rPr>
        <w:t xml:space="preserve"> طوال جعد آدم. فجعل الرَّجل من بني إسرائيل يسم</w:t>
      </w:r>
      <w:r>
        <w:rPr>
          <w:rFonts w:hint="cs"/>
          <w:rtl/>
        </w:rPr>
        <w:t>ّ</w:t>
      </w:r>
      <w:r>
        <w:rPr>
          <w:rtl/>
        </w:rPr>
        <w:t>ي ابنه عمران ويسم</w:t>
      </w:r>
      <w:r>
        <w:rPr>
          <w:rFonts w:hint="cs"/>
          <w:rtl/>
        </w:rPr>
        <w:t>ّ</w:t>
      </w:r>
      <w:r>
        <w:rPr>
          <w:rtl/>
        </w:rPr>
        <w:t xml:space="preserve">ي عمران ابنه موسى. </w:t>
      </w:r>
    </w:p>
    <w:p w:rsidR="00F203D8" w:rsidRDefault="00F203D8" w:rsidP="0002770F">
      <w:pPr>
        <w:pStyle w:val="libNormal"/>
        <w:rPr>
          <w:rtl/>
        </w:rPr>
      </w:pPr>
      <w:r>
        <w:rPr>
          <w:rtl/>
        </w:rPr>
        <w:t xml:space="preserve">فذكر أبان بن عثمان، عن أبي الحسين </w:t>
      </w:r>
      <w:r w:rsidRPr="00F203D8">
        <w:rPr>
          <w:rStyle w:val="libFootnotenumChar"/>
          <w:rtl/>
        </w:rPr>
        <w:t>(2)</w:t>
      </w:r>
      <w:r>
        <w:rPr>
          <w:rtl/>
        </w:rPr>
        <w:t xml:space="preserve"> عن أبي بصير، عن أبي جعفر </w:t>
      </w:r>
      <w:r w:rsidRPr="00F203D8">
        <w:rPr>
          <w:rStyle w:val="libAlaemChar"/>
          <w:rFonts w:hint="cs"/>
          <w:rtl/>
        </w:rPr>
        <w:t>عليه‌السلام</w:t>
      </w:r>
      <w:r>
        <w:rPr>
          <w:rtl/>
        </w:rPr>
        <w:t xml:space="preserve"> أنَّه قال: ما خرج موسى حتّى خرج قبله خمسون كذابا من بني إسرائيل كلهم يدعي أنَّه موسى ابن عمران. </w:t>
      </w:r>
    </w:p>
    <w:p w:rsidR="00F203D8" w:rsidRDefault="00F203D8" w:rsidP="0002770F">
      <w:pPr>
        <w:pStyle w:val="libNormal"/>
        <w:rPr>
          <w:rtl/>
        </w:rPr>
      </w:pPr>
      <w:r>
        <w:rPr>
          <w:rtl/>
        </w:rPr>
        <w:t xml:space="preserve">فبلغ فرعون أنّهم يرجفون به ويطلبون هذا الغلام </w:t>
      </w:r>
      <w:r w:rsidRPr="00F203D8">
        <w:rPr>
          <w:rStyle w:val="libFootnotenumChar"/>
          <w:rtl/>
        </w:rPr>
        <w:t>(3)</w:t>
      </w:r>
      <w:r>
        <w:rPr>
          <w:rtl/>
        </w:rPr>
        <w:t xml:space="preserve"> وقال له كهنته وسحرته: أنَّ هلاك دينك وقومك على يدي هذا الغلام الّذي يولد العام من بني إسرائيل. فوضع القوابل على النساء وقال: لا يولد العام ولد إلّا ذبح، ووضع على ا</w:t>
      </w:r>
      <w:r>
        <w:rPr>
          <w:rFonts w:hint="cs"/>
          <w:rtl/>
        </w:rPr>
        <w:t>ُ</w:t>
      </w:r>
      <w:r>
        <w:rPr>
          <w:rtl/>
        </w:rPr>
        <w:t>م</w:t>
      </w:r>
      <w:r>
        <w:rPr>
          <w:rFonts w:hint="cs"/>
          <w:rtl/>
        </w:rPr>
        <w:t>ِّ</w:t>
      </w:r>
      <w:r>
        <w:rPr>
          <w:rtl/>
        </w:rPr>
        <w:t xml:space="preserve"> موسى قابلة فلمّا رأى ذلك بنو إسرائيل قالوا: إذا ذبح الغلمان واستحيي النساء هلكنا، فلم نبق، فتعالوا: لانقرب النساء، فقال عمران أبو موسى </w:t>
      </w:r>
      <w:r w:rsidRPr="00F203D8">
        <w:rPr>
          <w:rStyle w:val="libAlaemChar"/>
          <w:rFonts w:hint="cs"/>
          <w:rtl/>
        </w:rPr>
        <w:t>عليه‌السلام</w:t>
      </w:r>
      <w:r>
        <w:rPr>
          <w:rtl/>
        </w:rPr>
        <w:t>: بل باشروهن</w:t>
      </w:r>
      <w:r>
        <w:rPr>
          <w:rFonts w:hint="cs"/>
          <w:rtl/>
        </w:rPr>
        <w:t>َّ</w:t>
      </w:r>
      <w:r>
        <w:rPr>
          <w:rtl/>
        </w:rPr>
        <w:t xml:space="preserve"> فإنَّ أمر الله واقع ولو كره المشركون، اللّهمّ من حر</w:t>
      </w:r>
      <w:r>
        <w:rPr>
          <w:rFonts w:hint="cs"/>
          <w:rtl/>
        </w:rPr>
        <w:t>َّ</w:t>
      </w:r>
      <w:r>
        <w:rPr>
          <w:rtl/>
        </w:rPr>
        <w:t>مه فإني لا احر</w:t>
      </w:r>
      <w:r>
        <w:rPr>
          <w:rFonts w:hint="cs"/>
          <w:rtl/>
        </w:rPr>
        <w:t>ِّ</w:t>
      </w:r>
      <w:r>
        <w:rPr>
          <w:rtl/>
        </w:rPr>
        <w:t xml:space="preserve">مه، ومن تركه فإني لا أتركه،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0022C">
        <w:rPr>
          <w:rtl/>
        </w:rPr>
        <w:t>(1) بالقاف فالهاء</w:t>
      </w:r>
      <w:r>
        <w:rPr>
          <w:rtl/>
        </w:rPr>
        <w:t xml:space="preserve"> ثمّ </w:t>
      </w:r>
      <w:r w:rsidRPr="0080022C">
        <w:rPr>
          <w:rtl/>
        </w:rPr>
        <w:t xml:space="preserve">الثاء المثلثة كما في المعارف لابي قتيبة. </w:t>
      </w:r>
    </w:p>
    <w:p w:rsidR="00F203D8" w:rsidRPr="00E710B9" w:rsidRDefault="00F203D8" w:rsidP="00F203D8">
      <w:pPr>
        <w:pStyle w:val="libFootnote0"/>
        <w:rPr>
          <w:rtl/>
        </w:rPr>
      </w:pPr>
      <w:r w:rsidRPr="0080022C">
        <w:rPr>
          <w:rtl/>
        </w:rPr>
        <w:t xml:space="preserve">(2) في بعض النسخ « أبي الحصين ». </w:t>
      </w:r>
    </w:p>
    <w:p w:rsidR="00F203D8" w:rsidRPr="00E710B9" w:rsidRDefault="00F203D8" w:rsidP="00F203D8">
      <w:pPr>
        <w:pStyle w:val="libFootnote0"/>
        <w:rPr>
          <w:rtl/>
        </w:rPr>
      </w:pPr>
      <w:r w:rsidRPr="0080022C">
        <w:rPr>
          <w:rtl/>
        </w:rPr>
        <w:t xml:space="preserve">(3) في بعض النسخ « يرجعون به ويظنون هذا الغلام ». وأرجف القوم بالاخبار إي خاضوا فيها وافتتنوا.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ووقع على ا</w:t>
      </w:r>
      <w:r>
        <w:rPr>
          <w:rFonts w:hint="cs"/>
          <w:rtl/>
        </w:rPr>
        <w:t>ُ</w:t>
      </w:r>
      <w:r>
        <w:rPr>
          <w:rtl/>
        </w:rPr>
        <w:t>م</w:t>
      </w:r>
      <w:r>
        <w:rPr>
          <w:rFonts w:hint="cs"/>
          <w:rtl/>
        </w:rPr>
        <w:t>ِّ</w:t>
      </w:r>
      <w:r>
        <w:rPr>
          <w:rtl/>
        </w:rPr>
        <w:t xml:space="preserve"> موسى </w:t>
      </w:r>
      <w:r w:rsidRPr="00F203D8">
        <w:rPr>
          <w:rStyle w:val="libFootnotenumChar"/>
          <w:rtl/>
        </w:rPr>
        <w:t>(1)</w:t>
      </w:r>
      <w:r>
        <w:rPr>
          <w:rtl/>
        </w:rPr>
        <w:t xml:space="preserve"> فحملت، فوضع على ا</w:t>
      </w:r>
      <w:r>
        <w:rPr>
          <w:rFonts w:hint="cs"/>
          <w:rtl/>
        </w:rPr>
        <w:t>ُ</w:t>
      </w:r>
      <w:r>
        <w:rPr>
          <w:rtl/>
        </w:rPr>
        <w:t>م</w:t>
      </w:r>
      <w:r>
        <w:rPr>
          <w:rFonts w:hint="cs"/>
          <w:rtl/>
        </w:rPr>
        <w:t>ِّ</w:t>
      </w:r>
      <w:r>
        <w:rPr>
          <w:rtl/>
        </w:rPr>
        <w:t xml:space="preserve"> موسى قابلة تحرسها فإذا قامت قامت وإذا قعدت قعدت، فلمّا حملته ا</w:t>
      </w:r>
      <w:r>
        <w:rPr>
          <w:rFonts w:hint="cs"/>
          <w:rtl/>
        </w:rPr>
        <w:t>ُ</w:t>
      </w:r>
      <w:r>
        <w:rPr>
          <w:rtl/>
        </w:rPr>
        <w:t>م</w:t>
      </w:r>
      <w:r>
        <w:rPr>
          <w:rFonts w:hint="cs"/>
          <w:rtl/>
        </w:rPr>
        <w:t>ّ</w:t>
      </w:r>
      <w:r>
        <w:rPr>
          <w:rtl/>
        </w:rPr>
        <w:t>ه وقعت عليها المحب</w:t>
      </w:r>
      <w:r>
        <w:rPr>
          <w:rFonts w:hint="cs"/>
          <w:rtl/>
        </w:rPr>
        <w:t>ّ</w:t>
      </w:r>
      <w:r>
        <w:rPr>
          <w:rtl/>
        </w:rPr>
        <w:t>ة وكذلك حجج الله على خلقه، فقالت لها القابلة: مالك يا بني</w:t>
      </w:r>
      <w:r>
        <w:rPr>
          <w:rFonts w:hint="cs"/>
          <w:rtl/>
        </w:rPr>
        <w:t>ّ</w:t>
      </w:r>
      <w:r>
        <w:rPr>
          <w:rtl/>
        </w:rPr>
        <w:t>ة تصفر</w:t>
      </w:r>
      <w:r>
        <w:rPr>
          <w:rFonts w:hint="cs"/>
          <w:rtl/>
        </w:rPr>
        <w:t>ِّ</w:t>
      </w:r>
      <w:r>
        <w:rPr>
          <w:rtl/>
        </w:rPr>
        <w:t>ين وتذوبين؟ قال: لا تلوميني فإن</w:t>
      </w:r>
      <w:r>
        <w:rPr>
          <w:rFonts w:hint="cs"/>
          <w:rtl/>
        </w:rPr>
        <w:t>ّ</w:t>
      </w:r>
      <w:r>
        <w:rPr>
          <w:rtl/>
        </w:rPr>
        <w:t>ي إذا ولدت ا</w:t>
      </w:r>
      <w:r>
        <w:rPr>
          <w:rFonts w:hint="cs"/>
          <w:rtl/>
        </w:rPr>
        <w:t>ُ</w:t>
      </w:r>
      <w:r>
        <w:rPr>
          <w:rtl/>
        </w:rPr>
        <w:t>خذ ولدي فذبح، قالت: لا تحزني فإنى سوف أكتم عليك، فلم ت</w:t>
      </w:r>
      <w:r>
        <w:rPr>
          <w:rFonts w:hint="cs"/>
          <w:rtl/>
        </w:rPr>
        <w:t>ُ</w:t>
      </w:r>
      <w:r>
        <w:rPr>
          <w:rtl/>
        </w:rPr>
        <w:t>صد</w:t>
      </w:r>
      <w:r>
        <w:rPr>
          <w:rFonts w:hint="cs"/>
          <w:rtl/>
        </w:rPr>
        <w:t>ِّ</w:t>
      </w:r>
      <w:r>
        <w:rPr>
          <w:rtl/>
        </w:rPr>
        <w:t xml:space="preserve">قها، فلمّا أن ولدت إلتفت إليها وهي مقبلة فقالت: ما شاء الله، فقالت لها: ألم أقل: إنّي سوف أكتم عليك، ثمّ حملته فأدخلته المخدع </w:t>
      </w:r>
      <w:r w:rsidRPr="00F203D8">
        <w:rPr>
          <w:rStyle w:val="libFootnotenumChar"/>
          <w:rtl/>
        </w:rPr>
        <w:t>(2)</w:t>
      </w:r>
      <w:r>
        <w:rPr>
          <w:rtl/>
        </w:rPr>
        <w:t xml:space="preserve"> وأصلحت أمره، ثمّ خرجت إلى الحرس فقالت: انصرفوا</w:t>
      </w:r>
      <w:r w:rsidR="005B13D3">
        <w:rPr>
          <w:rtl/>
        </w:rPr>
        <w:t xml:space="preserve"> - </w:t>
      </w:r>
      <w:r>
        <w:rPr>
          <w:rtl/>
        </w:rPr>
        <w:t>وكانوا على الباب</w:t>
      </w:r>
      <w:r w:rsidR="005B13D3">
        <w:rPr>
          <w:rtl/>
        </w:rPr>
        <w:t xml:space="preserve"> - </w:t>
      </w:r>
      <w:r>
        <w:rPr>
          <w:rtl/>
        </w:rPr>
        <w:t xml:space="preserve">فإنما خرج دم منقطع فانصرفوا، فأرضعته فلمّا خافت عليه الصوت أوحى الله إليه أن اعملي التابوت، ثمّ اجعليه فيه، ثمّ أخرجيه ليلا فاطرحيه في نيل مصر فوضعته في التابوت، ثمّ دفعته في اليم، فجعل يرجع إليها وجعلت تدفعه في الغمر، وان الريح ضربته فانطلقت به، فلمّا رأته قد ذهب به الماء همت أن تصيح فربط الله على قلبها. </w:t>
      </w:r>
    </w:p>
    <w:p w:rsidR="00F203D8" w:rsidRDefault="00F203D8" w:rsidP="0002770F">
      <w:pPr>
        <w:pStyle w:val="libNormal"/>
        <w:rPr>
          <w:rtl/>
        </w:rPr>
      </w:pPr>
      <w:r>
        <w:rPr>
          <w:rtl/>
        </w:rPr>
        <w:t xml:space="preserve">قال: وكانت المرأة الصالحة امرأة فرعون وهي من بني إسرائيل، قالت لفرعون: </w:t>
      </w:r>
      <w:r>
        <w:rPr>
          <w:rFonts w:hint="cs"/>
          <w:rtl/>
        </w:rPr>
        <w:t>إ</w:t>
      </w:r>
      <w:r>
        <w:rPr>
          <w:rtl/>
        </w:rPr>
        <w:t>نّها أيّام الربيع فأخرجني واضرب لي قب</w:t>
      </w:r>
      <w:r>
        <w:rPr>
          <w:rFonts w:hint="cs"/>
          <w:rtl/>
        </w:rPr>
        <w:t>ّ</w:t>
      </w:r>
      <w:r>
        <w:rPr>
          <w:rtl/>
        </w:rPr>
        <w:t>ة على شط</w:t>
      </w:r>
      <w:r>
        <w:rPr>
          <w:rFonts w:hint="cs"/>
          <w:rtl/>
        </w:rPr>
        <w:t>ِّ</w:t>
      </w:r>
      <w:r>
        <w:rPr>
          <w:rtl/>
        </w:rPr>
        <w:t xml:space="preserve"> الن</w:t>
      </w:r>
      <w:r>
        <w:rPr>
          <w:rFonts w:hint="cs"/>
          <w:rtl/>
        </w:rPr>
        <w:t>ّ</w:t>
      </w:r>
      <w:r>
        <w:rPr>
          <w:rtl/>
        </w:rPr>
        <w:t>يل حتّى أتنز</w:t>
      </w:r>
      <w:r>
        <w:rPr>
          <w:rFonts w:hint="cs"/>
          <w:rtl/>
        </w:rPr>
        <w:t>ّ</w:t>
      </w:r>
      <w:r>
        <w:rPr>
          <w:rtl/>
        </w:rPr>
        <w:t>ه هذه الأيّام، فضربت لها قب</w:t>
      </w:r>
      <w:r>
        <w:rPr>
          <w:rFonts w:hint="cs"/>
          <w:rtl/>
        </w:rPr>
        <w:t>ّ</w:t>
      </w:r>
      <w:r>
        <w:rPr>
          <w:rtl/>
        </w:rPr>
        <w:t>ة على شط النيل إذ أقبل التابوت يريدها، فقالت: هل ترون ما أرى على الماء؟ قالوا: إي والله يا سي</w:t>
      </w:r>
      <w:r>
        <w:rPr>
          <w:rFonts w:hint="cs"/>
          <w:rtl/>
        </w:rPr>
        <w:t>ّ</w:t>
      </w:r>
      <w:r>
        <w:rPr>
          <w:rtl/>
        </w:rPr>
        <w:t>دتنا إنّا لنرى شيئاً، فلمّا دنا منها ثارت إلى الماء فتناولته بيدها وكاد الماء يغمرها حتّى تصايحوا عليها فجذبته وأخرجته من الماء فأخذته فوضعته في حجرها، فإذا هو غلام أجمل النّاس وأسترهم فوقعت عليها منه محب</w:t>
      </w:r>
      <w:r>
        <w:rPr>
          <w:rFonts w:hint="cs"/>
          <w:rtl/>
        </w:rPr>
        <w:t>ّ</w:t>
      </w:r>
      <w:r>
        <w:rPr>
          <w:rtl/>
        </w:rPr>
        <w:t>ة، فوضعته في حجرها وقالت: هذا ابني، فقالوا: إي والله يا سيدتنا والله مالك ولد</w:t>
      </w:r>
      <w:r>
        <w:rPr>
          <w:rFonts w:hint="cs"/>
          <w:rtl/>
        </w:rPr>
        <w:t>ٌ</w:t>
      </w:r>
      <w:r>
        <w:rPr>
          <w:rtl/>
        </w:rPr>
        <w:t xml:space="preserve"> ولا للملك فات</w:t>
      </w:r>
      <w:r>
        <w:rPr>
          <w:rFonts w:hint="cs"/>
          <w:rtl/>
        </w:rPr>
        <w:t>ّ</w:t>
      </w:r>
      <w:r>
        <w:rPr>
          <w:rtl/>
        </w:rPr>
        <w:t>خذي هذا ولدا</w:t>
      </w:r>
      <w:r>
        <w:rPr>
          <w:rFonts w:hint="cs"/>
          <w:rtl/>
        </w:rPr>
        <w:t>ً</w:t>
      </w:r>
      <w:r>
        <w:rPr>
          <w:rtl/>
        </w:rPr>
        <w:t>، فقامت إلى فرعون وقالت: إنّي أصبت غلاما</w:t>
      </w:r>
      <w:r>
        <w:rPr>
          <w:rFonts w:hint="cs"/>
          <w:rtl/>
        </w:rPr>
        <w:t>ً</w:t>
      </w:r>
      <w:r>
        <w:rPr>
          <w:rtl/>
        </w:rPr>
        <w:t xml:space="preserve"> طي</w:t>
      </w:r>
      <w:r>
        <w:rPr>
          <w:rFonts w:hint="cs"/>
          <w:rtl/>
        </w:rPr>
        <w:t>ّ</w:t>
      </w:r>
      <w:r>
        <w:rPr>
          <w:rtl/>
        </w:rPr>
        <w:t>با</w:t>
      </w:r>
      <w:r>
        <w:rPr>
          <w:rFonts w:hint="cs"/>
          <w:rtl/>
        </w:rPr>
        <w:t>ً</w:t>
      </w:r>
      <w:r>
        <w:rPr>
          <w:rtl/>
        </w:rPr>
        <w:t xml:space="preserve"> حلوا</w:t>
      </w:r>
      <w:r>
        <w:rPr>
          <w:rFonts w:hint="cs"/>
          <w:rtl/>
        </w:rPr>
        <w:t>ً</w:t>
      </w:r>
      <w:r>
        <w:rPr>
          <w:rtl/>
        </w:rPr>
        <w:t xml:space="preserve"> نت</w:t>
      </w:r>
      <w:r>
        <w:rPr>
          <w:rFonts w:hint="cs"/>
          <w:rtl/>
        </w:rPr>
        <w:t>ّ</w:t>
      </w:r>
      <w:r>
        <w:rPr>
          <w:rtl/>
        </w:rPr>
        <w:t>خذه ولدا</w:t>
      </w:r>
      <w:r>
        <w:rPr>
          <w:rFonts w:hint="cs"/>
          <w:rtl/>
        </w:rPr>
        <w:t>ً</w:t>
      </w:r>
      <w:r>
        <w:rPr>
          <w:rtl/>
        </w:rPr>
        <w:t xml:space="preserve"> فيكون قر</w:t>
      </w:r>
      <w:r>
        <w:rPr>
          <w:rFonts w:hint="cs"/>
          <w:rtl/>
        </w:rPr>
        <w:t>َّ</w:t>
      </w:r>
      <w:r>
        <w:rPr>
          <w:rtl/>
        </w:rPr>
        <w:t>ة عين لي ولك فلا تقتله، قال: ومن أين هذا الغلام؟ قالت: والله ما أدري إلّا أنَّ الماء جاء به، فلم تزل به حتّى رضي، فلمّا سمع النّاس أنَّ الملك قد تبنى ابنا لم يبق أحد من رؤوس من كان مع فرعون إلّا بعث إليه امرأته لتكون له ظئرا</w:t>
      </w:r>
      <w:r>
        <w:rPr>
          <w:rFonts w:hint="cs"/>
          <w:rtl/>
        </w:rPr>
        <w:t>ً</w:t>
      </w:r>
      <w:r>
        <w:rPr>
          <w:rtl/>
        </w:rPr>
        <w:t xml:space="preserve"> أو تحضنه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0022C">
        <w:rPr>
          <w:rtl/>
        </w:rPr>
        <w:t xml:space="preserve">(1) في بعض النسخ « وباشر ام موسى ». </w:t>
      </w:r>
    </w:p>
    <w:p w:rsidR="00F203D8" w:rsidRPr="00E710B9" w:rsidRDefault="00F203D8" w:rsidP="00F203D8">
      <w:pPr>
        <w:pStyle w:val="libFootnote0"/>
        <w:rPr>
          <w:rtl/>
        </w:rPr>
      </w:pPr>
      <w:r w:rsidRPr="0080022C">
        <w:rPr>
          <w:rtl/>
        </w:rPr>
        <w:t>(2) المخدع والمخدع</w:t>
      </w:r>
      <w:r w:rsidR="005B13D3">
        <w:rPr>
          <w:rtl/>
        </w:rPr>
        <w:t xml:space="preserve"> - </w:t>
      </w:r>
      <w:r w:rsidRPr="0080022C">
        <w:rPr>
          <w:rtl/>
        </w:rPr>
        <w:t>بالكسر والضم</w:t>
      </w:r>
      <w:r w:rsidR="005B13D3">
        <w:rPr>
          <w:rtl/>
        </w:rPr>
        <w:t xml:space="preserve"> -</w:t>
      </w:r>
      <w:r>
        <w:rPr>
          <w:rtl/>
        </w:rPr>
        <w:t>:</w:t>
      </w:r>
      <w:r w:rsidRPr="0080022C">
        <w:rPr>
          <w:rtl/>
        </w:rPr>
        <w:t xml:space="preserve"> الخزانة والبيت الداخل.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فأبى أن يأخذ من امرأة منهن</w:t>
      </w:r>
      <w:r>
        <w:rPr>
          <w:rFonts w:hint="cs"/>
          <w:rtl/>
        </w:rPr>
        <w:t>َّ</w:t>
      </w:r>
      <w:r>
        <w:rPr>
          <w:rtl/>
        </w:rPr>
        <w:t xml:space="preserve"> ثديا</w:t>
      </w:r>
      <w:r>
        <w:rPr>
          <w:rFonts w:hint="cs"/>
          <w:rtl/>
        </w:rPr>
        <w:t>ً</w:t>
      </w:r>
      <w:r>
        <w:rPr>
          <w:rtl/>
        </w:rPr>
        <w:t>، قال امرأة فرعون: اطلبوا لابني ظئرا</w:t>
      </w:r>
      <w:r>
        <w:rPr>
          <w:rFonts w:hint="cs"/>
          <w:rtl/>
        </w:rPr>
        <w:t>ً</w:t>
      </w:r>
      <w:r>
        <w:rPr>
          <w:rtl/>
        </w:rPr>
        <w:t xml:space="preserve"> ولا تحق</w:t>
      </w:r>
      <w:r>
        <w:rPr>
          <w:rFonts w:hint="cs"/>
          <w:rtl/>
        </w:rPr>
        <w:t>ّ</w:t>
      </w:r>
      <w:r>
        <w:rPr>
          <w:rtl/>
        </w:rPr>
        <w:t>روا أحداً، فجعل لا يقبل من امرأة منهن</w:t>
      </w:r>
      <w:r>
        <w:rPr>
          <w:rFonts w:hint="cs"/>
          <w:rtl/>
        </w:rPr>
        <w:t>َّ</w:t>
      </w:r>
      <w:r>
        <w:rPr>
          <w:rtl/>
        </w:rPr>
        <w:t>، فقالت ا</w:t>
      </w:r>
      <w:r>
        <w:rPr>
          <w:rFonts w:hint="cs"/>
          <w:rtl/>
        </w:rPr>
        <w:t>ُ</w:t>
      </w:r>
      <w:r>
        <w:rPr>
          <w:rtl/>
        </w:rPr>
        <w:t>م</w:t>
      </w:r>
      <w:r>
        <w:rPr>
          <w:rFonts w:hint="cs"/>
          <w:rtl/>
        </w:rPr>
        <w:t>ّ</w:t>
      </w:r>
      <w:r>
        <w:rPr>
          <w:rtl/>
        </w:rPr>
        <w:t xml:space="preserve"> موسى لاخته: قص</w:t>
      </w:r>
      <w:r>
        <w:rPr>
          <w:rFonts w:hint="cs"/>
          <w:rtl/>
        </w:rPr>
        <w:t>ّ</w:t>
      </w:r>
      <w:r>
        <w:rPr>
          <w:rtl/>
        </w:rPr>
        <w:t xml:space="preserve">يه </w:t>
      </w:r>
      <w:r w:rsidRPr="00F203D8">
        <w:rPr>
          <w:rStyle w:val="libFootnotenumChar"/>
          <w:rtl/>
        </w:rPr>
        <w:t>(1)</w:t>
      </w:r>
      <w:r>
        <w:rPr>
          <w:rtl/>
        </w:rPr>
        <w:t xml:space="preserve"> انظري أترين له أثرا</w:t>
      </w:r>
      <w:r>
        <w:rPr>
          <w:rFonts w:hint="cs"/>
          <w:rtl/>
        </w:rPr>
        <w:t>ً</w:t>
      </w:r>
      <w:r>
        <w:rPr>
          <w:rtl/>
        </w:rPr>
        <w:t xml:space="preserve">، فانطلقت حتّى أتت باب الملك فقالت: قد بلغني </w:t>
      </w:r>
      <w:r>
        <w:rPr>
          <w:rFonts w:hint="cs"/>
          <w:rtl/>
        </w:rPr>
        <w:t>أ</w:t>
      </w:r>
      <w:r>
        <w:rPr>
          <w:rtl/>
        </w:rPr>
        <w:t>نّكم تطلبون ظئرا</w:t>
      </w:r>
      <w:r>
        <w:rPr>
          <w:rFonts w:hint="cs"/>
          <w:rtl/>
        </w:rPr>
        <w:t>ً</w:t>
      </w:r>
      <w:r>
        <w:rPr>
          <w:rtl/>
        </w:rPr>
        <w:t xml:space="preserve"> وههنا امرأة صالحة تأخذ ولدكم وتكف</w:t>
      </w:r>
      <w:r>
        <w:rPr>
          <w:rFonts w:hint="cs"/>
          <w:rtl/>
        </w:rPr>
        <w:t>ّ</w:t>
      </w:r>
      <w:r>
        <w:rPr>
          <w:rtl/>
        </w:rPr>
        <w:t>له لكم، فقالت: ادخلوها، فلمّا دخلت قالت لها امرأة فرعون: ممّن أنت؟ قالت: من بني إسرائيل قالت: اذهبي بابني</w:t>
      </w:r>
      <w:r>
        <w:rPr>
          <w:rFonts w:hint="cs"/>
          <w:rtl/>
        </w:rPr>
        <w:t>ّ</w:t>
      </w:r>
      <w:r>
        <w:rPr>
          <w:rtl/>
        </w:rPr>
        <w:t>ة فليس لنا فيك حاجة، فقلن لها الن</w:t>
      </w:r>
      <w:r>
        <w:rPr>
          <w:rFonts w:hint="cs"/>
          <w:rtl/>
        </w:rPr>
        <w:t>ّ</w:t>
      </w:r>
      <w:r>
        <w:rPr>
          <w:rtl/>
        </w:rPr>
        <w:t>ساء: انظري عافاك الله يقبل أولا يقبل، فقالت امرأة فرعون: أرأيتم لو قبل ها يرضى فرعون أن يكون الغلام من بني إسرائيل والمرأة من بني إسرائيل</w:t>
      </w:r>
      <w:r w:rsidR="005B13D3">
        <w:rPr>
          <w:rtl/>
        </w:rPr>
        <w:t xml:space="preserve"> - </w:t>
      </w:r>
      <w:r>
        <w:rPr>
          <w:rtl/>
        </w:rPr>
        <w:t>يعني الظئر</w:t>
      </w:r>
      <w:r w:rsidR="005B13D3">
        <w:rPr>
          <w:rtl/>
        </w:rPr>
        <w:t xml:space="preserve"> - </w:t>
      </w:r>
      <w:r>
        <w:rPr>
          <w:rtl/>
        </w:rPr>
        <w:t>فلا يرضى قلن: فانظري يقبل أولا يقبل، قالت امرأة فرعون: فاذهبي فادعيها، فجاءت إلى ا</w:t>
      </w:r>
      <w:r>
        <w:rPr>
          <w:rFonts w:hint="cs"/>
          <w:rtl/>
        </w:rPr>
        <w:t>ُ</w:t>
      </w:r>
      <w:r>
        <w:rPr>
          <w:rtl/>
        </w:rPr>
        <w:t>م</w:t>
      </w:r>
      <w:r>
        <w:rPr>
          <w:rFonts w:hint="cs"/>
          <w:rtl/>
        </w:rPr>
        <w:t>ّ</w:t>
      </w:r>
      <w:r>
        <w:rPr>
          <w:rtl/>
        </w:rPr>
        <w:t>ها وقالت: أنَّ امرأة الملك تدعوك فدخلت عليها فدفع إليها موسى فوضعته في حجرها، ثمّ ألقمته ثديها فازدحم الل</w:t>
      </w:r>
      <w:r>
        <w:rPr>
          <w:rFonts w:hint="cs"/>
          <w:rtl/>
        </w:rPr>
        <w:t>ّ</w:t>
      </w:r>
      <w:r>
        <w:rPr>
          <w:rtl/>
        </w:rPr>
        <w:t>بن في حلقه، فلمّا رأت امرأة فرعون أنَّ ابنها قد قبل قامت إلى فرعون فقالت: إنّي قد أصبت لابني ظئرا</w:t>
      </w:r>
      <w:r>
        <w:rPr>
          <w:rFonts w:hint="cs"/>
          <w:rtl/>
        </w:rPr>
        <w:t>ً</w:t>
      </w:r>
      <w:r>
        <w:rPr>
          <w:rtl/>
        </w:rPr>
        <w:t xml:space="preserve"> وقد قبل منها، فقال: ممّن هي؟ قالت: من بني إسرائيل قال: فرعون هذا ممّا لا يكون أبدا</w:t>
      </w:r>
      <w:r>
        <w:rPr>
          <w:rFonts w:hint="cs"/>
          <w:rtl/>
        </w:rPr>
        <w:t>ً</w:t>
      </w:r>
      <w:r>
        <w:rPr>
          <w:rtl/>
        </w:rPr>
        <w:t>، الغلام من بني إسرائيل والظئر من بني اسرائيل فلم تزل تكل</w:t>
      </w:r>
      <w:r>
        <w:rPr>
          <w:rFonts w:hint="cs"/>
          <w:rtl/>
        </w:rPr>
        <w:t>ّ</w:t>
      </w:r>
      <w:r>
        <w:rPr>
          <w:rtl/>
        </w:rPr>
        <w:t xml:space="preserve">مة فيه وتقول: ما تخاف من هذا الغلام؟ إنّما هو ابنك ينشؤ في حجرك حتّى قلبته عن رأيته ورضي. </w:t>
      </w:r>
    </w:p>
    <w:p w:rsidR="00F203D8" w:rsidRDefault="00F203D8" w:rsidP="0002770F">
      <w:pPr>
        <w:pStyle w:val="libNormal"/>
        <w:rPr>
          <w:rtl/>
        </w:rPr>
      </w:pPr>
      <w:r>
        <w:rPr>
          <w:rtl/>
        </w:rPr>
        <w:t xml:space="preserve">فنشأ موسى </w:t>
      </w:r>
      <w:r w:rsidRPr="00F203D8">
        <w:rPr>
          <w:rStyle w:val="libAlaemChar"/>
          <w:rFonts w:hint="cs"/>
          <w:rtl/>
        </w:rPr>
        <w:t>عليه‌السلام</w:t>
      </w:r>
      <w:r>
        <w:rPr>
          <w:rtl/>
        </w:rPr>
        <w:t xml:space="preserve"> في آل فرعون وكتمت ا</w:t>
      </w:r>
      <w:r>
        <w:rPr>
          <w:rFonts w:hint="cs"/>
          <w:rtl/>
        </w:rPr>
        <w:t>ُ</w:t>
      </w:r>
      <w:r>
        <w:rPr>
          <w:rtl/>
        </w:rPr>
        <w:t>م</w:t>
      </w:r>
      <w:r>
        <w:rPr>
          <w:rFonts w:hint="cs"/>
          <w:rtl/>
        </w:rPr>
        <w:t>ّ</w:t>
      </w:r>
      <w:r>
        <w:rPr>
          <w:rtl/>
        </w:rPr>
        <w:t>ه خبره واخته والقابلة، حتّى هلكت ا</w:t>
      </w:r>
      <w:r>
        <w:rPr>
          <w:rFonts w:hint="cs"/>
          <w:rtl/>
        </w:rPr>
        <w:t>ُ</w:t>
      </w:r>
      <w:r>
        <w:rPr>
          <w:rtl/>
        </w:rPr>
        <w:t>م</w:t>
      </w:r>
      <w:r>
        <w:rPr>
          <w:rFonts w:hint="cs"/>
          <w:rtl/>
        </w:rPr>
        <w:t>ّ</w:t>
      </w:r>
      <w:r>
        <w:rPr>
          <w:rtl/>
        </w:rPr>
        <w:t xml:space="preserve">ه والقابلة الّتي قبلته، فنشأ </w:t>
      </w:r>
      <w:r w:rsidRPr="00F203D8">
        <w:rPr>
          <w:rStyle w:val="libAlaemChar"/>
          <w:rFonts w:hint="cs"/>
          <w:rtl/>
        </w:rPr>
        <w:t>عليه‌السلام</w:t>
      </w:r>
      <w:r>
        <w:rPr>
          <w:rtl/>
        </w:rPr>
        <w:t xml:space="preserve"> لا يعلم به بنو إسرائيل قال: وكانت بنو إسرائيل تطلبه وتسأل عنه فيعمى عليهم خبره، قال: فبلغ فرعون أنّهم يطلبونه ويسألون عنه، فأرسل إليهم فزاد في العذاب عليهم، وفر</w:t>
      </w:r>
      <w:r>
        <w:rPr>
          <w:rFonts w:hint="cs"/>
          <w:rtl/>
        </w:rPr>
        <w:t>َّ</w:t>
      </w:r>
      <w:r>
        <w:rPr>
          <w:rtl/>
        </w:rPr>
        <w:t>ق بينهم ونهاهم عن الأخبار به والسؤال عنه، قال: فخرجت بنو إسرائيل ذات ليلة مقمرة إلى شيخ لهم عنده عليم فقالوا: قد كن</w:t>
      </w:r>
      <w:r>
        <w:rPr>
          <w:rFonts w:hint="cs"/>
          <w:rtl/>
        </w:rPr>
        <w:t>ّ</w:t>
      </w:r>
      <w:r>
        <w:rPr>
          <w:rtl/>
        </w:rPr>
        <w:t>ا نستريح إلى الاحاديث فحت</w:t>
      </w:r>
      <w:r>
        <w:rPr>
          <w:rFonts w:hint="cs"/>
          <w:rtl/>
        </w:rPr>
        <w:t>ّ</w:t>
      </w:r>
      <w:r>
        <w:rPr>
          <w:rtl/>
        </w:rPr>
        <w:t>ى متى وإلى متى نحن في هذا البلاء؟ قال: والله إنّكم لا تزالون فيه حتّى يجي</w:t>
      </w:r>
      <w:r>
        <w:rPr>
          <w:rFonts w:hint="cs"/>
          <w:rtl/>
        </w:rPr>
        <w:t>يء</w:t>
      </w:r>
      <w:r>
        <w:rPr>
          <w:rtl/>
        </w:rPr>
        <w:t xml:space="preserve"> الله تعالى ذكره بغلام من ولد لاوي بن يعقوب اسمه موسى بن عمران غلام طوال جعد فبين</w:t>
      </w:r>
      <w:r>
        <w:rPr>
          <w:rFonts w:hint="cs"/>
          <w:rtl/>
        </w:rPr>
        <w:t>م</w:t>
      </w:r>
      <w:r>
        <w:rPr>
          <w:rtl/>
        </w:rPr>
        <w:t xml:space="preserve">اهم كذلك إذ أقبل موسى يسير على بغلة حتّى وقف عليهم، فرفع الشيخ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0022C">
        <w:rPr>
          <w:rtl/>
        </w:rPr>
        <w:t>(1) يعني اتبعيه</w:t>
      </w:r>
      <w:r>
        <w:rPr>
          <w:rtl/>
        </w:rPr>
        <w:t>،</w:t>
      </w:r>
      <w:r w:rsidRPr="0080022C">
        <w:rPr>
          <w:rtl/>
        </w:rPr>
        <w:t xml:space="preserve"> يقال</w:t>
      </w:r>
      <w:r>
        <w:rPr>
          <w:rtl/>
        </w:rPr>
        <w:t>:</w:t>
      </w:r>
      <w:r w:rsidRPr="0080022C">
        <w:rPr>
          <w:rtl/>
        </w:rPr>
        <w:t xml:space="preserve"> قص الاثر واقتصه إذا تبعه.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رأسه فعرفه بالص</w:t>
      </w:r>
      <w:r>
        <w:rPr>
          <w:rFonts w:hint="cs"/>
          <w:rtl/>
        </w:rPr>
        <w:t>ّ</w:t>
      </w:r>
      <w:r>
        <w:rPr>
          <w:rtl/>
        </w:rPr>
        <w:t>فة فقال له: ما اسمك يرحمك الله؟ قال: موسى، قال: ابن من؟ قال: ابن عمران، قال: فوثب إليه الشيخ فأخذ بيده فقب</w:t>
      </w:r>
      <w:r>
        <w:rPr>
          <w:rFonts w:hint="cs"/>
          <w:rtl/>
        </w:rPr>
        <w:t>ّ</w:t>
      </w:r>
      <w:r>
        <w:rPr>
          <w:rtl/>
        </w:rPr>
        <w:t>لها وثاروا إلى رجله فقب</w:t>
      </w:r>
      <w:r>
        <w:rPr>
          <w:rFonts w:hint="cs"/>
          <w:rtl/>
        </w:rPr>
        <w:t>ّ</w:t>
      </w:r>
      <w:r>
        <w:rPr>
          <w:rtl/>
        </w:rPr>
        <w:t>لوها فعرفهم وعرفوه وات</w:t>
      </w:r>
      <w:r>
        <w:rPr>
          <w:rFonts w:hint="cs"/>
          <w:rtl/>
        </w:rPr>
        <w:t>ّ</w:t>
      </w:r>
      <w:r>
        <w:rPr>
          <w:rtl/>
        </w:rPr>
        <w:t xml:space="preserve">خذ شيعة. </w:t>
      </w:r>
    </w:p>
    <w:p w:rsidR="00F203D8" w:rsidRDefault="00F203D8" w:rsidP="0002770F">
      <w:pPr>
        <w:pStyle w:val="libNormal"/>
        <w:rPr>
          <w:rtl/>
        </w:rPr>
      </w:pPr>
      <w:r>
        <w:rPr>
          <w:rtl/>
        </w:rPr>
        <w:t>فمكث بعد ذلك ما شاء الله، ثمّ خرج فدخل مدينة لفرعون فيها رجل</w:t>
      </w:r>
      <w:r>
        <w:rPr>
          <w:rFonts w:hint="cs"/>
          <w:rtl/>
        </w:rPr>
        <w:t>ٌ</w:t>
      </w:r>
      <w:r>
        <w:rPr>
          <w:rtl/>
        </w:rPr>
        <w:t xml:space="preserve"> من شيعته يقاتل رجلاً من ال فرعون من القبط، فاستغاثه الّذي من شيعته على الّذي من عدوه القبطي</w:t>
      </w:r>
      <w:r>
        <w:rPr>
          <w:rFonts w:hint="cs"/>
          <w:rtl/>
        </w:rPr>
        <w:t>ِّ</w:t>
      </w:r>
      <w:r>
        <w:rPr>
          <w:rtl/>
        </w:rPr>
        <w:t xml:space="preserve"> فوكزه موسى فقضي عليه، وكان موسى </w:t>
      </w:r>
      <w:r w:rsidRPr="00F203D8">
        <w:rPr>
          <w:rStyle w:val="libAlaemChar"/>
          <w:rFonts w:hint="cs"/>
          <w:rtl/>
        </w:rPr>
        <w:t>عليه‌السلام</w:t>
      </w:r>
      <w:r>
        <w:rPr>
          <w:rtl/>
        </w:rPr>
        <w:t xml:space="preserve"> قد ا</w:t>
      </w:r>
      <w:r>
        <w:rPr>
          <w:rFonts w:hint="cs"/>
          <w:rtl/>
        </w:rPr>
        <w:t>ُ</w:t>
      </w:r>
      <w:r>
        <w:rPr>
          <w:rtl/>
        </w:rPr>
        <w:t>عطى بسطة في الجسم وشد</w:t>
      </w:r>
      <w:r>
        <w:rPr>
          <w:rFonts w:hint="cs"/>
          <w:rtl/>
        </w:rPr>
        <w:t>َّ</w:t>
      </w:r>
      <w:r>
        <w:rPr>
          <w:rtl/>
        </w:rPr>
        <w:t xml:space="preserve">ة في البطش، فذكره النّاس وشاع أمره، وقالوا: </w:t>
      </w:r>
      <w:r>
        <w:rPr>
          <w:rFonts w:hint="cs"/>
          <w:rtl/>
        </w:rPr>
        <w:t>إ</w:t>
      </w:r>
      <w:r>
        <w:rPr>
          <w:rtl/>
        </w:rPr>
        <w:t>نَّ موسى قتل رجلاً من آل فرعون فأصبح في المدينة خائفا يترق</w:t>
      </w:r>
      <w:r>
        <w:rPr>
          <w:rFonts w:hint="cs"/>
          <w:rtl/>
        </w:rPr>
        <w:t>ّ</w:t>
      </w:r>
      <w:r>
        <w:rPr>
          <w:rtl/>
        </w:rPr>
        <w:t>ب فلمّا أصبحوا من الغد إذا الرَّجل الّذي استنصره بال</w:t>
      </w:r>
      <w:r>
        <w:rPr>
          <w:rFonts w:hint="cs"/>
          <w:rtl/>
        </w:rPr>
        <w:t>أ</w:t>
      </w:r>
      <w:r>
        <w:rPr>
          <w:rtl/>
        </w:rPr>
        <w:t>مس يستصرخه على آخر، فقال له موسى: إنّك لغوي</w:t>
      </w:r>
      <w:r>
        <w:rPr>
          <w:rFonts w:hint="cs"/>
          <w:rtl/>
        </w:rPr>
        <w:t>ٌّ</w:t>
      </w:r>
      <w:r>
        <w:rPr>
          <w:rtl/>
        </w:rPr>
        <w:t xml:space="preserve"> مبين، بالامس رجل واليوم رجل « </w:t>
      </w:r>
      <w:r w:rsidRPr="00F203D8">
        <w:rPr>
          <w:rStyle w:val="libAieChar"/>
          <w:rtl/>
        </w:rPr>
        <w:t>فلمّا أراد أن يبطش بال</w:t>
      </w:r>
      <w:r w:rsidRPr="00F203D8">
        <w:rPr>
          <w:rStyle w:val="libAieChar"/>
          <w:rFonts w:hint="cs"/>
          <w:rtl/>
        </w:rPr>
        <w:t>ّ</w:t>
      </w:r>
      <w:r w:rsidRPr="00F203D8">
        <w:rPr>
          <w:rStyle w:val="libAieChar"/>
          <w:rtl/>
        </w:rPr>
        <w:t>ذي هو عدو</w:t>
      </w:r>
      <w:r w:rsidRPr="00F203D8">
        <w:rPr>
          <w:rStyle w:val="libAieChar"/>
          <w:rFonts w:hint="cs"/>
          <w:rtl/>
        </w:rPr>
        <w:t>ٌّ</w:t>
      </w:r>
      <w:r w:rsidRPr="00F203D8">
        <w:rPr>
          <w:rStyle w:val="libAieChar"/>
          <w:rtl/>
        </w:rPr>
        <w:t xml:space="preserve"> لهما قال يا موسى أتريد أن تقتلني كما قتلت نفسا</w:t>
      </w:r>
      <w:r w:rsidRPr="00F203D8">
        <w:rPr>
          <w:rStyle w:val="libAieChar"/>
          <w:rFonts w:hint="cs"/>
          <w:rtl/>
        </w:rPr>
        <w:t>ً</w:t>
      </w:r>
      <w:r w:rsidRPr="00F203D8">
        <w:rPr>
          <w:rStyle w:val="libAieChar"/>
          <w:rtl/>
        </w:rPr>
        <w:t xml:space="preserve"> بال</w:t>
      </w:r>
      <w:r w:rsidRPr="00F203D8">
        <w:rPr>
          <w:rStyle w:val="libAieChar"/>
          <w:rFonts w:hint="cs"/>
          <w:rtl/>
        </w:rPr>
        <w:t>أ</w:t>
      </w:r>
      <w:r w:rsidRPr="00F203D8">
        <w:rPr>
          <w:rStyle w:val="libAieChar"/>
          <w:rtl/>
        </w:rPr>
        <w:t xml:space="preserve">مس </w:t>
      </w:r>
      <w:r w:rsidRPr="00F203D8">
        <w:rPr>
          <w:rStyle w:val="libAieChar"/>
          <w:rFonts w:hint="cs"/>
          <w:rtl/>
        </w:rPr>
        <w:t>إ</w:t>
      </w:r>
      <w:r w:rsidRPr="00F203D8">
        <w:rPr>
          <w:rStyle w:val="libAieChar"/>
          <w:rtl/>
        </w:rPr>
        <w:t>ن تريد إلّا أن تكون ج</w:t>
      </w:r>
      <w:r w:rsidRPr="00F203D8">
        <w:rPr>
          <w:rStyle w:val="libAieChar"/>
          <w:rFonts w:hint="cs"/>
          <w:rtl/>
        </w:rPr>
        <w:t>ّ</w:t>
      </w:r>
      <w:r w:rsidRPr="00F203D8">
        <w:rPr>
          <w:rStyle w:val="libAieChar"/>
          <w:rtl/>
        </w:rPr>
        <w:t>بارا</w:t>
      </w:r>
      <w:r w:rsidRPr="00F203D8">
        <w:rPr>
          <w:rStyle w:val="libAieChar"/>
          <w:rFonts w:hint="cs"/>
          <w:rtl/>
        </w:rPr>
        <w:t>ً</w:t>
      </w:r>
      <w:r w:rsidRPr="00F203D8">
        <w:rPr>
          <w:rStyle w:val="libAieChar"/>
          <w:rtl/>
        </w:rPr>
        <w:t xml:space="preserve"> في الأرض وما تريد أن تكون من المصليحن </w:t>
      </w:r>
      <w:r w:rsidRPr="00ED2E4E">
        <w:rPr>
          <w:rtl/>
        </w:rPr>
        <w:t>*</w:t>
      </w:r>
      <w:r>
        <w:rPr>
          <w:rtl/>
        </w:rPr>
        <w:t xml:space="preserve"> </w:t>
      </w:r>
      <w:r w:rsidRPr="00F203D8">
        <w:rPr>
          <w:rStyle w:val="libAieChar"/>
          <w:rtl/>
        </w:rPr>
        <w:t>وجاء رجل من أقصى المدينة يسعى قال يا موسى أنَّ الملأ يأتمرون بك ليقتلوك فاخرج إن</w:t>
      </w:r>
      <w:r w:rsidRPr="00F203D8">
        <w:rPr>
          <w:rStyle w:val="libAieChar"/>
          <w:rFonts w:hint="cs"/>
          <w:rtl/>
        </w:rPr>
        <w:t>ّ</w:t>
      </w:r>
      <w:r w:rsidRPr="00F203D8">
        <w:rPr>
          <w:rStyle w:val="libAieChar"/>
          <w:rtl/>
        </w:rPr>
        <w:t xml:space="preserve">ى لك من الناصحين </w:t>
      </w:r>
      <w:r w:rsidRPr="00ED2E4E">
        <w:rPr>
          <w:rtl/>
        </w:rPr>
        <w:t>*</w:t>
      </w:r>
      <w:r>
        <w:rPr>
          <w:rtl/>
        </w:rPr>
        <w:t xml:space="preserve"> </w:t>
      </w:r>
      <w:r w:rsidRPr="00F203D8">
        <w:rPr>
          <w:rStyle w:val="libAieChar"/>
          <w:rtl/>
        </w:rPr>
        <w:t>فخرج منها خائفا</w:t>
      </w:r>
      <w:r w:rsidRPr="00F203D8">
        <w:rPr>
          <w:rStyle w:val="libAieChar"/>
          <w:rFonts w:hint="cs"/>
          <w:rtl/>
        </w:rPr>
        <w:t>ً</w:t>
      </w:r>
      <w:r w:rsidRPr="00F203D8">
        <w:rPr>
          <w:rStyle w:val="libAieChar"/>
          <w:rtl/>
        </w:rPr>
        <w:t xml:space="preserve"> يترق</w:t>
      </w:r>
      <w:r w:rsidRPr="00F203D8">
        <w:rPr>
          <w:rStyle w:val="libAieChar"/>
          <w:rFonts w:hint="cs"/>
          <w:rtl/>
        </w:rPr>
        <w:t>ّ</w:t>
      </w:r>
      <w:r w:rsidRPr="00F203D8">
        <w:rPr>
          <w:rStyle w:val="libAieChar"/>
          <w:rtl/>
        </w:rPr>
        <w:t xml:space="preserve">ب </w:t>
      </w:r>
      <w:r>
        <w:rPr>
          <w:rtl/>
        </w:rPr>
        <w:t xml:space="preserve">» </w:t>
      </w:r>
      <w:r w:rsidRPr="00F203D8">
        <w:rPr>
          <w:rStyle w:val="libFootnotenumChar"/>
          <w:rtl/>
        </w:rPr>
        <w:t>(1)</w:t>
      </w:r>
      <w:r>
        <w:rPr>
          <w:rtl/>
        </w:rPr>
        <w:t xml:space="preserve"> فخرج من مصر بغير ظهر </w:t>
      </w:r>
      <w:r w:rsidRPr="00F203D8">
        <w:rPr>
          <w:rStyle w:val="libFootnotenumChar"/>
          <w:rtl/>
        </w:rPr>
        <w:t>(2)</w:t>
      </w:r>
      <w:r>
        <w:rPr>
          <w:rtl/>
        </w:rPr>
        <w:t xml:space="preserve"> ولاداب</w:t>
      </w:r>
      <w:r>
        <w:rPr>
          <w:rFonts w:hint="cs"/>
          <w:rtl/>
        </w:rPr>
        <w:t>ّ</w:t>
      </w:r>
      <w:r>
        <w:rPr>
          <w:rtl/>
        </w:rPr>
        <w:t>ة ولا خادم، تخفضه أرض وترفعه اخرى حتّى انتهى إلى أرض مدين، فانتهى إلى أصل شجرة فنزل فإذا تحتها بئر وإذا عندها امة من النّاس يسقون، وإذا جاريتان ضعيفتان، وإذا معهما غنيمة لهما، قال: ما خطبكما قالتا: أبونا شيخ كبير ونحن جاريتان ضعيفتان لا نقدر أن نزاحم الر</w:t>
      </w:r>
      <w:r>
        <w:rPr>
          <w:rFonts w:hint="cs"/>
          <w:rtl/>
        </w:rPr>
        <w:t>ِّ</w:t>
      </w:r>
      <w:r>
        <w:rPr>
          <w:rtl/>
        </w:rPr>
        <w:t xml:space="preserve">جال فإذا سقى النّاس سقينا، فرحمهما موسى </w:t>
      </w:r>
      <w:r w:rsidRPr="00F203D8">
        <w:rPr>
          <w:rStyle w:val="libAlaemChar"/>
          <w:rFonts w:hint="cs"/>
          <w:rtl/>
        </w:rPr>
        <w:t>عليه‌السلام</w:t>
      </w:r>
      <w:r>
        <w:rPr>
          <w:rtl/>
        </w:rPr>
        <w:t xml:space="preserve"> فأخذ دلوهما وقال لهما: قد</w:t>
      </w:r>
      <w:r>
        <w:rPr>
          <w:rFonts w:hint="cs"/>
          <w:rtl/>
        </w:rPr>
        <w:t>ِّ</w:t>
      </w:r>
      <w:r>
        <w:rPr>
          <w:rtl/>
        </w:rPr>
        <w:t xml:space="preserve"> ما غنمكما فسقى لهما، ثمّ رجعتا بكرة قبل النّاس، ثمّ تولى موسى إلى الشجرة فجلس تحتها، « فقال رب</w:t>
      </w:r>
      <w:r>
        <w:rPr>
          <w:rFonts w:hint="cs"/>
          <w:rtl/>
        </w:rPr>
        <w:t>ِّ</w:t>
      </w:r>
      <w:r>
        <w:rPr>
          <w:rtl/>
        </w:rPr>
        <w:t xml:space="preserve"> إنى لمّا أنزلت إلى من خير فقير »</w:t>
      </w:r>
      <w:r w:rsidR="005B13D3">
        <w:rPr>
          <w:rtl/>
        </w:rPr>
        <w:t xml:space="preserve"> - </w:t>
      </w:r>
      <w:r>
        <w:rPr>
          <w:rtl/>
        </w:rPr>
        <w:t>فروي أنَّه قال ذلك وهو محتاج إلى شق</w:t>
      </w:r>
      <w:r>
        <w:rPr>
          <w:rFonts w:hint="cs"/>
          <w:rtl/>
        </w:rPr>
        <w:t>ِّ</w:t>
      </w:r>
      <w:r>
        <w:rPr>
          <w:rtl/>
        </w:rPr>
        <w:t xml:space="preserve"> تمرة</w:t>
      </w:r>
      <w:r w:rsidR="005B13D3">
        <w:rPr>
          <w:rtl/>
        </w:rPr>
        <w:t xml:space="preserve"> - </w:t>
      </w:r>
      <w:r>
        <w:rPr>
          <w:rtl/>
        </w:rPr>
        <w:t>فلمّا رجعتا إلى أبيهما قال: ما أعجلكما في هذه الس</w:t>
      </w:r>
      <w:r>
        <w:rPr>
          <w:rFonts w:hint="cs"/>
          <w:rtl/>
        </w:rPr>
        <w:t>ّ</w:t>
      </w:r>
      <w:r>
        <w:rPr>
          <w:rtl/>
        </w:rPr>
        <w:t>اعة؟ قالتا: وجدنا رجلاً صالحا</w:t>
      </w:r>
      <w:r>
        <w:rPr>
          <w:rFonts w:hint="cs"/>
          <w:rtl/>
        </w:rPr>
        <w:t>ً</w:t>
      </w:r>
      <w:r>
        <w:rPr>
          <w:rtl/>
        </w:rPr>
        <w:t xml:space="preserve"> رحمنا فسقي لنا، فقال لاحديهما إذهبي فادعيه لى فجاءته تمشي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0022C">
        <w:rPr>
          <w:rtl/>
        </w:rPr>
        <w:t xml:space="preserve">(1) راجع سورة القصص 14 إلى 20. </w:t>
      </w:r>
    </w:p>
    <w:p w:rsidR="00F203D8" w:rsidRPr="00E710B9" w:rsidRDefault="00F203D8" w:rsidP="00F203D8">
      <w:pPr>
        <w:pStyle w:val="libFootnote0"/>
        <w:rPr>
          <w:rtl/>
        </w:rPr>
      </w:pPr>
      <w:r w:rsidRPr="0080022C">
        <w:rPr>
          <w:rtl/>
        </w:rPr>
        <w:t xml:space="preserve">(2) أي بلا رفيق ومعين أو بغير زاد وراحلة.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على استحياء قالت </w:t>
      </w:r>
      <w:r>
        <w:rPr>
          <w:rFonts w:hint="cs"/>
          <w:rtl/>
        </w:rPr>
        <w:t>إ</w:t>
      </w:r>
      <w:r>
        <w:rPr>
          <w:rtl/>
        </w:rPr>
        <w:t xml:space="preserve">نَّ أبي يدعوك ليجزيك أجر ما سقيت لنا. فروي أنَّ موسى </w:t>
      </w:r>
      <w:r w:rsidRPr="00F203D8">
        <w:rPr>
          <w:rStyle w:val="libAlaemChar"/>
          <w:rFonts w:hint="cs"/>
          <w:rtl/>
        </w:rPr>
        <w:t>عليه‌السلام</w:t>
      </w:r>
      <w:r>
        <w:rPr>
          <w:rtl/>
        </w:rPr>
        <w:t xml:space="preserve"> قال لها: وج</w:t>
      </w:r>
      <w:r>
        <w:rPr>
          <w:rFonts w:hint="cs"/>
          <w:rtl/>
        </w:rPr>
        <w:t>ّ</w:t>
      </w:r>
      <w:r>
        <w:rPr>
          <w:rtl/>
        </w:rPr>
        <w:t>هني إلى الطريق وامشي خلفي فإن</w:t>
      </w:r>
      <w:r>
        <w:rPr>
          <w:rFonts w:hint="cs"/>
          <w:rtl/>
        </w:rPr>
        <w:t>ّ</w:t>
      </w:r>
      <w:r>
        <w:rPr>
          <w:rtl/>
        </w:rPr>
        <w:t xml:space="preserve">ا بنو يعقوب لاننظر في أعجاز النساء « </w:t>
      </w:r>
      <w:r w:rsidRPr="00F203D8">
        <w:rPr>
          <w:rStyle w:val="libAieChar"/>
          <w:rtl/>
        </w:rPr>
        <w:t>فلمّا جاءه وقص</w:t>
      </w:r>
      <w:r w:rsidRPr="00F203D8">
        <w:rPr>
          <w:rStyle w:val="libAieChar"/>
          <w:rFonts w:hint="cs"/>
          <w:rtl/>
        </w:rPr>
        <w:t>َّ</w:t>
      </w:r>
      <w:r w:rsidRPr="00F203D8">
        <w:rPr>
          <w:rStyle w:val="libAieChar"/>
          <w:rtl/>
        </w:rPr>
        <w:t xml:space="preserve"> عليه القصص قال</w:t>
      </w:r>
      <w:r>
        <w:rPr>
          <w:rStyle w:val="libAieChar"/>
          <w:rtl/>
        </w:rPr>
        <w:t>:</w:t>
      </w:r>
      <w:r w:rsidRPr="00F203D8">
        <w:rPr>
          <w:rStyle w:val="libAieChar"/>
          <w:rtl/>
        </w:rPr>
        <w:t xml:space="preserve"> لا تخف نجوت من القوم الظالمين </w:t>
      </w:r>
      <w:r>
        <w:rPr>
          <w:rtl/>
        </w:rPr>
        <w:t xml:space="preserve">* </w:t>
      </w:r>
      <w:r w:rsidRPr="00F203D8">
        <w:rPr>
          <w:rStyle w:val="libAieChar"/>
          <w:rtl/>
        </w:rPr>
        <w:t>قالت إحديهما يا أبت استأجره أنَّ خير من استأجرت القوي</w:t>
      </w:r>
      <w:r w:rsidRPr="00F203D8">
        <w:rPr>
          <w:rStyle w:val="libAieChar"/>
          <w:rFonts w:hint="cs"/>
          <w:rtl/>
        </w:rPr>
        <w:t>ُّ</w:t>
      </w:r>
      <w:r w:rsidRPr="00F203D8">
        <w:rPr>
          <w:rStyle w:val="libAieChar"/>
          <w:rtl/>
        </w:rPr>
        <w:t xml:space="preserve"> ال</w:t>
      </w:r>
      <w:r w:rsidRPr="00F203D8">
        <w:rPr>
          <w:rStyle w:val="libAieChar"/>
          <w:rFonts w:hint="cs"/>
          <w:rtl/>
        </w:rPr>
        <w:t>أ</w:t>
      </w:r>
      <w:r w:rsidRPr="00F203D8">
        <w:rPr>
          <w:rStyle w:val="libAieChar"/>
          <w:rtl/>
        </w:rPr>
        <w:t xml:space="preserve">مين </w:t>
      </w:r>
      <w:r>
        <w:rPr>
          <w:rtl/>
        </w:rPr>
        <w:t xml:space="preserve">* </w:t>
      </w:r>
      <w:r w:rsidRPr="00F203D8">
        <w:rPr>
          <w:rStyle w:val="libAieChar"/>
          <w:rtl/>
        </w:rPr>
        <w:t>قال إنّي اريد أن أنكحت إحدي ابنتي</w:t>
      </w:r>
      <w:r w:rsidRPr="00F203D8">
        <w:rPr>
          <w:rStyle w:val="libAieChar"/>
          <w:rFonts w:hint="cs"/>
          <w:rtl/>
        </w:rPr>
        <w:t>َّ</w:t>
      </w:r>
      <w:r w:rsidRPr="00F203D8">
        <w:rPr>
          <w:rStyle w:val="libAieChar"/>
          <w:rtl/>
        </w:rPr>
        <w:t xml:space="preserve"> هاتين على أن تأجرني ثماني حجج فإنَّ أتممت عشرا</w:t>
      </w:r>
      <w:r w:rsidRPr="00F203D8">
        <w:rPr>
          <w:rStyle w:val="libAieChar"/>
          <w:rFonts w:hint="cs"/>
          <w:rtl/>
        </w:rPr>
        <w:t>ً</w:t>
      </w:r>
      <w:r w:rsidRPr="00F203D8">
        <w:rPr>
          <w:rStyle w:val="libAieChar"/>
          <w:rtl/>
        </w:rPr>
        <w:t xml:space="preserve"> فمن عندك </w:t>
      </w:r>
      <w:r>
        <w:rPr>
          <w:rtl/>
        </w:rPr>
        <w:t>». فروي أنَّه قضى أتم</w:t>
      </w:r>
      <w:r>
        <w:rPr>
          <w:rFonts w:hint="cs"/>
          <w:rtl/>
        </w:rPr>
        <w:t>ّ</w:t>
      </w:r>
      <w:r>
        <w:rPr>
          <w:rtl/>
        </w:rPr>
        <w:t xml:space="preserve">هما لأنّ الأنبياء </w:t>
      </w:r>
      <w:r w:rsidRPr="00F203D8">
        <w:rPr>
          <w:rStyle w:val="libAlaemChar"/>
          <w:rFonts w:hint="cs"/>
          <w:rtl/>
        </w:rPr>
        <w:t>عليهم‌السلام</w:t>
      </w:r>
      <w:r>
        <w:rPr>
          <w:rtl/>
        </w:rPr>
        <w:t xml:space="preserve"> لا يأخذون إلّا بالفضل والتمام. فلمّا قضي موسى ال</w:t>
      </w:r>
      <w:r>
        <w:rPr>
          <w:rFonts w:hint="cs"/>
          <w:rtl/>
        </w:rPr>
        <w:t>أ</w:t>
      </w:r>
      <w:r>
        <w:rPr>
          <w:rtl/>
        </w:rPr>
        <w:t xml:space="preserve">جل وسار بأهله نحوبيت المقدس أخطأ عن الطريق ليلا فرأي نارا فقال لاهله: امكثوا إنى آنست نارا لعلى آتيكم منها بقبس أو بخبر من الطريق، فلمّا انتهى إلى النار إذا شجرة تضطرم </w:t>
      </w:r>
      <w:r w:rsidRPr="00F203D8">
        <w:rPr>
          <w:rStyle w:val="libFootnotenumChar"/>
          <w:rtl/>
        </w:rPr>
        <w:t>(1)</w:t>
      </w:r>
      <w:r>
        <w:rPr>
          <w:rtl/>
        </w:rPr>
        <w:t xml:space="preserve"> من أسفلها إلى أعلاها، فلمّا دنا منها تأخرت عنه فرجع وأوجس في نفسه خيفة، ثمّ دنت منه الشجرة فنودي من شاط</w:t>
      </w:r>
      <w:r>
        <w:rPr>
          <w:rFonts w:hint="cs"/>
          <w:rtl/>
        </w:rPr>
        <w:t>يء</w:t>
      </w:r>
      <w:r>
        <w:rPr>
          <w:rtl/>
        </w:rPr>
        <w:t xml:space="preserve"> الوادي الايمن في البقعة المباركة من الشجرة أنَّ يا موسى إن</w:t>
      </w:r>
      <w:r>
        <w:rPr>
          <w:rFonts w:hint="cs"/>
          <w:rtl/>
        </w:rPr>
        <w:t>ّ</w:t>
      </w:r>
      <w:r>
        <w:rPr>
          <w:rtl/>
        </w:rPr>
        <w:t xml:space="preserve">ى </w:t>
      </w:r>
      <w:r>
        <w:rPr>
          <w:rFonts w:hint="cs"/>
          <w:rtl/>
        </w:rPr>
        <w:t>أ</w:t>
      </w:r>
      <w:r>
        <w:rPr>
          <w:rtl/>
        </w:rPr>
        <w:t>نا الله رب</w:t>
      </w:r>
      <w:r>
        <w:rPr>
          <w:rFonts w:hint="cs"/>
          <w:rtl/>
        </w:rPr>
        <w:t>ُّ</w:t>
      </w:r>
      <w:r>
        <w:rPr>
          <w:rtl/>
        </w:rPr>
        <w:t xml:space="preserve"> العالمين، وأن ألق عصاك فلمّا رآها تهتز كأنها جان ولى مدبر اولم يعقب فإذا حية مثل الجذع لاسنانها </w:t>
      </w:r>
      <w:r w:rsidRPr="00F203D8">
        <w:rPr>
          <w:rStyle w:val="libFootnotenumChar"/>
          <w:rtl/>
        </w:rPr>
        <w:t>(2)</w:t>
      </w:r>
      <w:r>
        <w:rPr>
          <w:rtl/>
        </w:rPr>
        <w:t xml:space="preserve"> صرير يخرج منها مثل لهب الن</w:t>
      </w:r>
      <w:r>
        <w:rPr>
          <w:rFonts w:hint="cs"/>
          <w:rtl/>
        </w:rPr>
        <w:t>ّ</w:t>
      </w:r>
      <w:r>
        <w:rPr>
          <w:rtl/>
        </w:rPr>
        <w:t>ار، فولى موسى مدبرا فقال له ربّه عزَّ وجلَّ: ارجع فرجع وهو يرتعد وركبتاه تصطك</w:t>
      </w:r>
      <w:r>
        <w:rPr>
          <w:rFonts w:hint="cs"/>
          <w:rtl/>
        </w:rPr>
        <w:t>ّ</w:t>
      </w:r>
      <w:r>
        <w:rPr>
          <w:rtl/>
        </w:rPr>
        <w:t>ان، فقال: يا إلهي هذا الكلام الّذي أسمع كلامك؟ قال: نعم فلا تخف، فوقع عليه الامان فوضع رجله على ذنبها، ثمّ تناول لحييها فإذا يده في شعبة العصا قد عادت عصا، وقيل له: اخلع نعليك إنّك بالواد المقد</w:t>
      </w:r>
      <w:r>
        <w:rPr>
          <w:rFonts w:hint="cs"/>
          <w:rtl/>
        </w:rPr>
        <w:t>ِّ</w:t>
      </w:r>
      <w:r>
        <w:rPr>
          <w:rtl/>
        </w:rPr>
        <w:t xml:space="preserve">س طوي. </w:t>
      </w:r>
    </w:p>
    <w:p w:rsidR="00F203D8" w:rsidRDefault="00F203D8" w:rsidP="0002770F">
      <w:pPr>
        <w:pStyle w:val="libNormal"/>
        <w:rPr>
          <w:rtl/>
        </w:rPr>
      </w:pPr>
      <w:r>
        <w:rPr>
          <w:rtl/>
        </w:rPr>
        <w:t>فروى أنَّه أمر بخلعهما لان</w:t>
      </w:r>
      <w:r>
        <w:rPr>
          <w:rFonts w:hint="cs"/>
          <w:rtl/>
        </w:rPr>
        <w:t>ّ</w:t>
      </w:r>
      <w:r>
        <w:rPr>
          <w:rtl/>
        </w:rPr>
        <w:t>هما كانتا من جلد حمار مي</w:t>
      </w:r>
      <w:r>
        <w:rPr>
          <w:rFonts w:hint="cs"/>
          <w:rtl/>
        </w:rPr>
        <w:t>ّ</w:t>
      </w:r>
      <w:r>
        <w:rPr>
          <w:rtl/>
        </w:rPr>
        <w:t xml:space="preserve">ت. </w:t>
      </w:r>
    </w:p>
    <w:p w:rsidR="00F203D8" w:rsidRDefault="00F203D8" w:rsidP="0002770F">
      <w:pPr>
        <w:pStyle w:val="libNormal"/>
        <w:rPr>
          <w:rtl/>
        </w:rPr>
      </w:pPr>
      <w:r>
        <w:rPr>
          <w:rFonts w:hint="cs"/>
          <w:rtl/>
        </w:rPr>
        <w:t xml:space="preserve">[ </w:t>
      </w:r>
      <w:r>
        <w:rPr>
          <w:rtl/>
        </w:rPr>
        <w:t xml:space="preserve">وروي في قوله عزَّ وجلَّ « </w:t>
      </w:r>
      <w:r w:rsidRPr="00F203D8">
        <w:rPr>
          <w:rStyle w:val="libAieChar"/>
          <w:rtl/>
        </w:rPr>
        <w:t xml:space="preserve">فاخلع نعليك </w:t>
      </w:r>
      <w:r>
        <w:rPr>
          <w:rtl/>
        </w:rPr>
        <w:t>» أي خوفيك: خوفك من ضياع أهلك وخوفك من فرعون</w:t>
      </w:r>
      <w:r>
        <w:rPr>
          <w:rFonts w:hint="cs"/>
          <w:rtl/>
        </w:rPr>
        <w:t xml:space="preserve"> ]</w:t>
      </w:r>
      <w:r>
        <w:rPr>
          <w:rtl/>
        </w:rPr>
        <w:t xml:space="preserve">. </w:t>
      </w:r>
    </w:p>
    <w:p w:rsidR="00F203D8" w:rsidRDefault="00F203D8" w:rsidP="0002770F">
      <w:pPr>
        <w:pStyle w:val="libNormal"/>
        <w:rPr>
          <w:rtl/>
        </w:rPr>
      </w:pPr>
      <w:r>
        <w:rPr>
          <w:rtl/>
        </w:rPr>
        <w:t>ثم</w:t>
      </w:r>
      <w:r>
        <w:rPr>
          <w:rFonts w:hint="cs"/>
          <w:rtl/>
        </w:rPr>
        <w:t>َّ</w:t>
      </w:r>
      <w:r>
        <w:rPr>
          <w:rtl/>
        </w:rPr>
        <w:t xml:space="preserve"> أرسله الله عزَّ وجلَّ إلى فرعون وملائه بآيتين بيده والعصا. فروي عن الصادق </w:t>
      </w:r>
      <w:r w:rsidRPr="00F203D8">
        <w:rPr>
          <w:rStyle w:val="libAlaemChar"/>
          <w:rFonts w:hint="cs"/>
          <w:rtl/>
        </w:rPr>
        <w:t>عليه‌السلام</w:t>
      </w:r>
      <w:r>
        <w:rPr>
          <w:rtl/>
        </w:rPr>
        <w:t xml:space="preserve"> أنَّه قال لبعض أصحابه: كن لمّا لا ترجو أرجى منك لمّا ترجو، فإنَّ موسى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542DE">
        <w:rPr>
          <w:rtl/>
        </w:rPr>
        <w:t>(1) الضرام</w:t>
      </w:r>
      <w:r>
        <w:rPr>
          <w:rtl/>
        </w:rPr>
        <w:t>:</w:t>
      </w:r>
      <w:r w:rsidRPr="008542DE">
        <w:rPr>
          <w:rtl/>
        </w:rPr>
        <w:t xml:space="preserve"> اشتعال النار واضطرمت النار إذا الته</w:t>
      </w:r>
      <w:r w:rsidRPr="0080022C">
        <w:rPr>
          <w:rtl/>
        </w:rPr>
        <w:t xml:space="preserve">بت. (الصحاح). </w:t>
      </w:r>
    </w:p>
    <w:p w:rsidR="00F203D8" w:rsidRDefault="00F203D8" w:rsidP="00F203D8">
      <w:pPr>
        <w:pStyle w:val="libFootnote0"/>
        <w:rPr>
          <w:rtl/>
        </w:rPr>
      </w:pPr>
      <w:r w:rsidRPr="0080022C">
        <w:rPr>
          <w:rtl/>
        </w:rPr>
        <w:t xml:space="preserve">(2) في بعض النسخ « لانيابها ». والجذع من الدواب الشاب الفتى فمن الابل ما دخل في السنة الخامسة ومن البقر والمعز ما في الثانية ومن الضأن ما تمت له سنة.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ابن عمران </w:t>
      </w:r>
      <w:r w:rsidRPr="00F203D8">
        <w:rPr>
          <w:rStyle w:val="libAlaemChar"/>
          <w:rFonts w:hint="cs"/>
          <w:rtl/>
        </w:rPr>
        <w:t>عليه‌السلام</w:t>
      </w:r>
      <w:r>
        <w:rPr>
          <w:rtl/>
        </w:rPr>
        <w:t xml:space="preserve"> خرج ليقتبس لأهله ناراً، فرجع إليهم وهو رسول</w:t>
      </w:r>
      <w:r>
        <w:rPr>
          <w:rFonts w:hint="cs"/>
          <w:rtl/>
        </w:rPr>
        <w:t>ٌ</w:t>
      </w:r>
      <w:r>
        <w:rPr>
          <w:rtl/>
        </w:rPr>
        <w:t xml:space="preserve"> نبي</w:t>
      </w:r>
      <w:r>
        <w:rPr>
          <w:rFonts w:hint="cs"/>
          <w:rtl/>
        </w:rPr>
        <w:t>ٌّ</w:t>
      </w:r>
      <w:r>
        <w:rPr>
          <w:rtl/>
        </w:rPr>
        <w:t xml:space="preserve"> فأصلح الله تبارك وتعالى أمر عبده ونبيّه موسى </w:t>
      </w:r>
      <w:r w:rsidRPr="00F203D8">
        <w:rPr>
          <w:rStyle w:val="libAlaemChar"/>
          <w:rFonts w:hint="cs"/>
          <w:rtl/>
        </w:rPr>
        <w:t>عليه‌السلام</w:t>
      </w:r>
      <w:r>
        <w:rPr>
          <w:rtl/>
        </w:rPr>
        <w:t xml:space="preserve"> في ليلة، وهكذا يفعل الله تبارك وتعالى بالقائم الثاني عشر من الائمّة </w:t>
      </w:r>
      <w:r w:rsidRPr="00F203D8">
        <w:rPr>
          <w:rStyle w:val="libAlaemChar"/>
          <w:rFonts w:hint="cs"/>
          <w:rtl/>
        </w:rPr>
        <w:t>عليهم‌السلام</w:t>
      </w:r>
      <w:r>
        <w:rPr>
          <w:rtl/>
        </w:rPr>
        <w:t xml:space="preserve">، يصلح له أمره في ليلة كما أصلح أمر نبيّه موسى </w:t>
      </w:r>
      <w:r w:rsidRPr="00F203D8">
        <w:rPr>
          <w:rStyle w:val="libAlaemChar"/>
          <w:rFonts w:hint="cs"/>
          <w:rtl/>
        </w:rPr>
        <w:t>عليه‌السلام</w:t>
      </w:r>
      <w:r>
        <w:rPr>
          <w:rtl/>
        </w:rPr>
        <w:t xml:space="preserve"> ويخرجه من الحيرة والغيبة إلى نور الفرج والظهور. </w:t>
      </w:r>
    </w:p>
    <w:p w:rsidR="00F203D8" w:rsidRDefault="00F203D8" w:rsidP="0002770F">
      <w:pPr>
        <w:pStyle w:val="libNormal"/>
        <w:rPr>
          <w:rtl/>
        </w:rPr>
      </w:pPr>
      <w:r>
        <w:rPr>
          <w:rtl/>
        </w:rPr>
        <w:t>14</w:t>
      </w:r>
      <w:r w:rsidR="005B13D3">
        <w:rPr>
          <w:rtl/>
        </w:rPr>
        <w:t xml:space="preserve"> - </w:t>
      </w:r>
      <w:r>
        <w:rPr>
          <w:rtl/>
        </w:rPr>
        <w:t xml:space="preserve">حدّثنا أبي </w:t>
      </w:r>
      <w:r w:rsidRPr="00F203D8">
        <w:rPr>
          <w:rStyle w:val="libAlaemChar"/>
          <w:rFonts w:hint="cs"/>
          <w:rtl/>
        </w:rPr>
        <w:t>رضي‌الله‌عنه</w:t>
      </w:r>
      <w:r>
        <w:rPr>
          <w:rtl/>
        </w:rPr>
        <w:t xml:space="preserve"> قال: حدّثنا سعد بن عبد الله قال: حدّثنا المعل</w:t>
      </w:r>
      <w:r>
        <w:rPr>
          <w:rFonts w:hint="cs"/>
          <w:rtl/>
        </w:rPr>
        <w:t>ّ</w:t>
      </w:r>
      <w:r>
        <w:rPr>
          <w:rtl/>
        </w:rPr>
        <w:t>ى بن محمّد البصري</w:t>
      </w:r>
      <w:r>
        <w:rPr>
          <w:rFonts w:hint="cs"/>
          <w:rtl/>
        </w:rPr>
        <w:t>ّ</w:t>
      </w:r>
      <w:r>
        <w:rPr>
          <w:rtl/>
        </w:rPr>
        <w:t xml:space="preserve">، عن محمّد بن جمهور؛ وغيره، عن عبد الله بن سنان، عن أبي عبد الله </w:t>
      </w:r>
      <w:r w:rsidRPr="00F203D8">
        <w:rPr>
          <w:rStyle w:val="libAlaemChar"/>
          <w:rFonts w:hint="cs"/>
          <w:rtl/>
        </w:rPr>
        <w:t>عليه‌السلام</w:t>
      </w:r>
      <w:r>
        <w:rPr>
          <w:rtl/>
        </w:rPr>
        <w:t xml:space="preserve"> قال: سمعته يقول: في القائم </w:t>
      </w:r>
      <w:r w:rsidRPr="00F203D8">
        <w:rPr>
          <w:rStyle w:val="libAlaemChar"/>
          <w:rFonts w:hint="cs"/>
          <w:rtl/>
        </w:rPr>
        <w:t>عليه‌السلام</w:t>
      </w:r>
      <w:r>
        <w:rPr>
          <w:rtl/>
        </w:rPr>
        <w:t xml:space="preserve"> سنة من موسى بن عمران </w:t>
      </w:r>
      <w:r w:rsidRPr="00F203D8">
        <w:rPr>
          <w:rStyle w:val="libAlaemChar"/>
          <w:rFonts w:hint="cs"/>
          <w:rtl/>
        </w:rPr>
        <w:t>عليه‌السلام</w:t>
      </w:r>
      <w:r>
        <w:rPr>
          <w:rtl/>
        </w:rPr>
        <w:t xml:space="preserve"> فقلت: وما سنته من موسى بن عمران؟ قال: خفاء مولده، وغيبته عن قومه، فقلت: وكم غاب موسى عن أهله وقومه؟ فقال: ثماني وعشرين سنة. </w:t>
      </w:r>
    </w:p>
    <w:p w:rsidR="00F203D8" w:rsidRDefault="00F203D8" w:rsidP="0002770F">
      <w:pPr>
        <w:pStyle w:val="libNormal"/>
        <w:rPr>
          <w:rtl/>
        </w:rPr>
      </w:pPr>
      <w:r>
        <w:rPr>
          <w:rtl/>
        </w:rPr>
        <w:t>15</w:t>
      </w:r>
      <w:r w:rsidR="005B13D3">
        <w:rPr>
          <w:rtl/>
        </w:rPr>
        <w:t xml:space="preserve"> - </w:t>
      </w:r>
      <w:r>
        <w:rPr>
          <w:rtl/>
        </w:rPr>
        <w:t xml:space="preserve">وحدثنا أبو العبّاس محمّد بن إبراهيم بن إسحاق المكتب </w:t>
      </w:r>
      <w:r w:rsidRPr="00F203D8">
        <w:rPr>
          <w:rStyle w:val="libAlaemChar"/>
          <w:rFonts w:hint="cs"/>
          <w:rtl/>
        </w:rPr>
        <w:t>رضي‌الله‌عنه</w:t>
      </w:r>
      <w:r>
        <w:rPr>
          <w:rtl/>
        </w:rPr>
        <w:t xml:space="preserve"> قال: حدّثنا الحسين بن إبراهيم بن عبد الله بن منصور قال: حدّثنا محمّد بن هارون الهاشمي</w:t>
      </w:r>
      <w:r>
        <w:rPr>
          <w:rFonts w:hint="cs"/>
          <w:rtl/>
        </w:rPr>
        <w:t>ُّ</w:t>
      </w:r>
      <w:r>
        <w:rPr>
          <w:rtl/>
        </w:rPr>
        <w:t xml:space="preserve"> قال: حدّثنا أحمد بن عيسى قال: حدّثنا أبو الحسين أحمد بن سليمان الر</w:t>
      </w:r>
      <w:r>
        <w:rPr>
          <w:rFonts w:hint="cs"/>
          <w:rtl/>
        </w:rPr>
        <w:t>ُّ</w:t>
      </w:r>
      <w:r>
        <w:rPr>
          <w:rtl/>
        </w:rPr>
        <w:t>هاوي</w:t>
      </w:r>
      <w:r>
        <w:rPr>
          <w:rFonts w:hint="cs"/>
          <w:rtl/>
        </w:rPr>
        <w:t>ّ</w:t>
      </w:r>
      <w:r>
        <w:rPr>
          <w:rtl/>
        </w:rPr>
        <w:t xml:space="preserve"> </w:t>
      </w:r>
      <w:r w:rsidRPr="00F203D8">
        <w:rPr>
          <w:rStyle w:val="libFootnotenumChar"/>
          <w:rtl/>
        </w:rPr>
        <w:t>(1)</w:t>
      </w:r>
      <w:r>
        <w:rPr>
          <w:rtl/>
        </w:rPr>
        <w:t xml:space="preserve"> قال: حدّثنا معاوية بن هشام، عن إبراهيم بن محمّد بن الحنفيّة، عن أبيه محمّد، عن أبيه أمير المؤمنين عليّ بن أبي طالب </w:t>
      </w:r>
      <w:r w:rsidRPr="00F203D8">
        <w:rPr>
          <w:rStyle w:val="libAlaemChar"/>
          <w:rFonts w:hint="cs"/>
          <w:rtl/>
        </w:rPr>
        <w:t>عليه‌السلام</w:t>
      </w:r>
      <w:r>
        <w:rPr>
          <w:rtl/>
        </w:rPr>
        <w:t xml:space="preserve"> قال: قال رسول الله </w:t>
      </w:r>
      <w:r w:rsidRPr="00F203D8">
        <w:rPr>
          <w:rStyle w:val="libAlaemChar"/>
          <w:rFonts w:hint="cs"/>
          <w:rtl/>
        </w:rPr>
        <w:t>صلى‌الله‌عليه‌وآله‌وسلم</w:t>
      </w:r>
      <w:r>
        <w:rPr>
          <w:rtl/>
        </w:rPr>
        <w:t xml:space="preserve">: المهدي منا أهل البيت، يصلح الله له أمره في ليلة. وفي رواية اخري يصلحه الله في ليلة. </w:t>
      </w:r>
    </w:p>
    <w:p w:rsidR="00F203D8" w:rsidRDefault="00F203D8" w:rsidP="0002770F">
      <w:pPr>
        <w:pStyle w:val="libNormal"/>
        <w:rPr>
          <w:rtl/>
        </w:rPr>
      </w:pPr>
      <w:r>
        <w:rPr>
          <w:rtl/>
        </w:rPr>
        <w:t>16</w:t>
      </w:r>
      <w:r w:rsidR="005B13D3">
        <w:rPr>
          <w:rtl/>
        </w:rPr>
        <w:t xml:space="preserve"> - </w:t>
      </w:r>
      <w:r>
        <w:rPr>
          <w:rtl/>
        </w:rPr>
        <w:t xml:space="preserve">حدّثنا أبي؛ ومحمّد بن الحسن رضي الله عنهما قالا: حدّثنا عبد الله ابن جعفر الحميريّ، عن محمّد بن عيسى، عن سليمان بن داود </w:t>
      </w:r>
      <w:r w:rsidRPr="00F203D8">
        <w:rPr>
          <w:rStyle w:val="libFootnotenumChar"/>
          <w:rtl/>
        </w:rPr>
        <w:t>(2)</w:t>
      </w:r>
      <w:r>
        <w:rPr>
          <w:rtl/>
        </w:rPr>
        <w:t xml:space="preserve">، عن أبي بصير قال: سمعت أبا جعفر </w:t>
      </w:r>
      <w:r w:rsidRPr="00F203D8">
        <w:rPr>
          <w:rStyle w:val="libAlaemChar"/>
          <w:rFonts w:hint="cs"/>
          <w:rtl/>
        </w:rPr>
        <w:t>عليه‌السلام</w:t>
      </w:r>
      <w:r>
        <w:rPr>
          <w:rtl/>
        </w:rPr>
        <w:t xml:space="preserve"> يقول: في صاحب هذا الامر أربع سن</w:t>
      </w:r>
      <w:r>
        <w:rPr>
          <w:rFonts w:hint="cs"/>
          <w:rtl/>
        </w:rPr>
        <w:t>ّ</w:t>
      </w:r>
      <w:r>
        <w:rPr>
          <w:rtl/>
        </w:rPr>
        <w:t xml:space="preserve">ن من أربعة أنبياء، سنة من موسى، وسنّة من عيسى، وسنّة من يوسف، وسنّة من محمّد صلوات الله عليهم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5C2639">
        <w:rPr>
          <w:rtl/>
        </w:rPr>
        <w:t>(1) الظاهر ه</w:t>
      </w:r>
      <w:r>
        <w:rPr>
          <w:rFonts w:hint="cs"/>
          <w:rtl/>
        </w:rPr>
        <w:t>و</w:t>
      </w:r>
      <w:r w:rsidRPr="005C2639">
        <w:rPr>
          <w:rtl/>
        </w:rPr>
        <w:t xml:space="preserve"> أحمد بن سليمان بن عبد الملك بن أبي شيبة الجزري أبو الحسين الرهاوي الحافظ المعنون في تهذيب التهذيب فقيه صدوق. والرهاوي بضم الراء المهملة كما في الخلاصة. </w:t>
      </w:r>
    </w:p>
    <w:p w:rsidR="00F203D8" w:rsidRPr="00E710B9" w:rsidRDefault="00F203D8" w:rsidP="00F203D8">
      <w:pPr>
        <w:pStyle w:val="libFootnote0"/>
        <w:rPr>
          <w:rtl/>
        </w:rPr>
      </w:pPr>
      <w:r w:rsidRPr="005C2639">
        <w:rPr>
          <w:rtl/>
        </w:rPr>
        <w:t xml:space="preserve">(2) يعني المنقري.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أجمعين، فأمّا من موسى فخائف يترق</w:t>
      </w:r>
      <w:r>
        <w:rPr>
          <w:rFonts w:hint="cs"/>
          <w:rtl/>
        </w:rPr>
        <w:t>ّ</w:t>
      </w:r>
      <w:r>
        <w:rPr>
          <w:rtl/>
        </w:rPr>
        <w:t>ب، وأم</w:t>
      </w:r>
      <w:r>
        <w:rPr>
          <w:rFonts w:hint="cs"/>
          <w:rtl/>
        </w:rPr>
        <w:t>ّ</w:t>
      </w:r>
      <w:r>
        <w:rPr>
          <w:rtl/>
        </w:rPr>
        <w:t>ا من يوسف فالس</w:t>
      </w:r>
      <w:r>
        <w:rPr>
          <w:rFonts w:hint="cs"/>
          <w:rtl/>
        </w:rPr>
        <w:t>ّ</w:t>
      </w:r>
      <w:r>
        <w:rPr>
          <w:rtl/>
        </w:rPr>
        <w:t>جن، وأم</w:t>
      </w:r>
      <w:r>
        <w:rPr>
          <w:rFonts w:hint="cs"/>
          <w:rtl/>
        </w:rPr>
        <w:t>ّ</w:t>
      </w:r>
      <w:r>
        <w:rPr>
          <w:rtl/>
        </w:rPr>
        <w:t xml:space="preserve">ا من عيسى فيقال له: أنَّه مات ولم يمت، وأما من محمّد </w:t>
      </w:r>
      <w:r w:rsidRPr="00F203D8">
        <w:rPr>
          <w:rStyle w:val="libAlaemChar"/>
          <w:rFonts w:hint="cs"/>
          <w:rtl/>
        </w:rPr>
        <w:t>صلى‌الله‌عليه‌وآله‌وسلم</w:t>
      </w:r>
      <w:r>
        <w:rPr>
          <w:rtl/>
        </w:rPr>
        <w:t xml:space="preserve"> فالسيف. </w:t>
      </w:r>
    </w:p>
    <w:p w:rsidR="00F203D8" w:rsidRDefault="00F203D8" w:rsidP="00F203D8">
      <w:pPr>
        <w:pStyle w:val="libCenterBold1"/>
        <w:rPr>
          <w:rtl/>
        </w:rPr>
      </w:pPr>
      <w:r>
        <w:rPr>
          <w:rtl/>
        </w:rPr>
        <w:t xml:space="preserve">7 </w:t>
      </w:r>
    </w:p>
    <w:p w:rsidR="00F203D8" w:rsidRDefault="00F203D8" w:rsidP="005C6CC3">
      <w:pPr>
        <w:pStyle w:val="Heading2Center"/>
        <w:rPr>
          <w:rtl/>
        </w:rPr>
      </w:pPr>
      <w:bookmarkStart w:id="131" w:name="_Toc263922816"/>
      <w:bookmarkStart w:id="132" w:name="_Toc298832506"/>
      <w:bookmarkStart w:id="133" w:name="_Toc387047388"/>
      <w:r>
        <w:rPr>
          <w:rtl/>
        </w:rPr>
        <w:t>(</w:t>
      </w:r>
      <w:r>
        <w:rPr>
          <w:rFonts w:hint="cs"/>
          <w:rtl/>
        </w:rPr>
        <w:t xml:space="preserve"> </w:t>
      </w:r>
      <w:r>
        <w:rPr>
          <w:rtl/>
        </w:rPr>
        <w:t>باب</w:t>
      </w:r>
      <w:r>
        <w:rPr>
          <w:rFonts w:hint="cs"/>
          <w:rtl/>
        </w:rPr>
        <w:t xml:space="preserve"> </w:t>
      </w:r>
      <w:r>
        <w:rPr>
          <w:rtl/>
        </w:rPr>
        <w:t>)</w:t>
      </w:r>
      <w:bookmarkEnd w:id="131"/>
      <w:bookmarkEnd w:id="132"/>
      <w:bookmarkEnd w:id="133"/>
      <w:r>
        <w:rPr>
          <w:rtl/>
        </w:rPr>
        <w:t xml:space="preserve"> </w:t>
      </w:r>
    </w:p>
    <w:p w:rsidR="00F203D8" w:rsidRDefault="00F203D8" w:rsidP="00F203D8">
      <w:pPr>
        <w:pStyle w:val="libCenterBold1"/>
        <w:rPr>
          <w:rtl/>
        </w:rPr>
      </w:pPr>
      <w:r>
        <w:rPr>
          <w:rtl/>
        </w:rPr>
        <w:t xml:space="preserve">* (ذكر مضى موسى </w:t>
      </w:r>
      <w:r w:rsidRPr="00F203D8">
        <w:rPr>
          <w:rStyle w:val="libAlaemChar"/>
          <w:rFonts w:hint="cs"/>
          <w:rtl/>
        </w:rPr>
        <w:t>عليه‌السلام</w:t>
      </w:r>
      <w:r>
        <w:rPr>
          <w:rtl/>
        </w:rPr>
        <w:t xml:space="preserve"> ووقوع الغيبة بالاوصياء) * </w:t>
      </w:r>
    </w:p>
    <w:p w:rsidR="00F203D8" w:rsidRDefault="00F203D8" w:rsidP="00F203D8">
      <w:pPr>
        <w:pStyle w:val="libCenterBold1"/>
        <w:rPr>
          <w:rtl/>
        </w:rPr>
      </w:pPr>
      <w:r>
        <w:rPr>
          <w:rtl/>
        </w:rPr>
        <w:t xml:space="preserve">* (والحجج من بعده إلى أيّام المسيح عليه اسلام) * </w:t>
      </w:r>
    </w:p>
    <w:p w:rsidR="00F203D8" w:rsidRDefault="00F203D8" w:rsidP="0002770F">
      <w:pPr>
        <w:pStyle w:val="libNormal"/>
        <w:rPr>
          <w:rtl/>
        </w:rPr>
      </w:pPr>
      <w:r>
        <w:rPr>
          <w:rtl/>
        </w:rPr>
        <w:t>17</w:t>
      </w:r>
      <w:r w:rsidR="005B13D3">
        <w:rPr>
          <w:rtl/>
        </w:rPr>
        <w:t xml:space="preserve"> - </w:t>
      </w:r>
      <w:r>
        <w:rPr>
          <w:rtl/>
        </w:rPr>
        <w:t>حدّثنا أحمد بن الحسن القط</w:t>
      </w:r>
      <w:r>
        <w:rPr>
          <w:rFonts w:hint="cs"/>
          <w:rtl/>
        </w:rPr>
        <w:t>ّ</w:t>
      </w:r>
      <w:r>
        <w:rPr>
          <w:rtl/>
        </w:rPr>
        <w:t>ان قال: حدّثنا الحسن بن عليّ</w:t>
      </w:r>
      <w:r>
        <w:rPr>
          <w:rFonts w:hint="cs"/>
          <w:rtl/>
        </w:rPr>
        <w:t>ٍ</w:t>
      </w:r>
      <w:r>
        <w:rPr>
          <w:rtl/>
        </w:rPr>
        <w:t xml:space="preserve"> السكري</w:t>
      </w:r>
      <w:r>
        <w:rPr>
          <w:rFonts w:hint="cs"/>
          <w:rtl/>
        </w:rPr>
        <w:t>ُّ</w:t>
      </w:r>
      <w:r>
        <w:rPr>
          <w:rtl/>
        </w:rPr>
        <w:t xml:space="preserve"> قال: حدّثنا محمّد بن زكريا البصري</w:t>
      </w:r>
      <w:r>
        <w:rPr>
          <w:rFonts w:hint="cs"/>
          <w:rtl/>
        </w:rPr>
        <w:t>ُّ</w:t>
      </w:r>
      <w:r>
        <w:rPr>
          <w:rtl/>
        </w:rPr>
        <w:t xml:space="preserve"> قال: حدّثنا جعفر بن محمّد بن عمارة، عن أبيه قال: قلت للصادق جعفر بن محمّد </w:t>
      </w:r>
      <w:r w:rsidRPr="00F203D8">
        <w:rPr>
          <w:rStyle w:val="libAlaemChar"/>
          <w:rFonts w:hint="cs"/>
          <w:rtl/>
        </w:rPr>
        <w:t>عليهما‌السلام</w:t>
      </w:r>
      <w:r>
        <w:rPr>
          <w:rtl/>
        </w:rPr>
        <w:t xml:space="preserve">: أخبرني بوفاة موسى بن عمران </w:t>
      </w:r>
      <w:r w:rsidRPr="00F203D8">
        <w:rPr>
          <w:rStyle w:val="libAlaemChar"/>
          <w:rFonts w:hint="cs"/>
          <w:rtl/>
        </w:rPr>
        <w:t>عليه‌السلام</w:t>
      </w:r>
      <w:r>
        <w:rPr>
          <w:rtl/>
        </w:rPr>
        <w:t xml:space="preserve">، فقال: </w:t>
      </w:r>
      <w:r>
        <w:rPr>
          <w:rFonts w:hint="cs"/>
          <w:rtl/>
        </w:rPr>
        <w:t>إ</w:t>
      </w:r>
      <w:r>
        <w:rPr>
          <w:rtl/>
        </w:rPr>
        <w:t>نَّه لمّا أتاه أجله واستوفي مد</w:t>
      </w:r>
      <w:r>
        <w:rPr>
          <w:rFonts w:hint="cs"/>
          <w:rtl/>
        </w:rPr>
        <w:t>َّ</w:t>
      </w:r>
      <w:r>
        <w:rPr>
          <w:rtl/>
        </w:rPr>
        <w:t xml:space="preserve">ته وانقطع اكله أتاه ملك الموت </w:t>
      </w:r>
      <w:r w:rsidRPr="00F203D8">
        <w:rPr>
          <w:rStyle w:val="libAlaemChar"/>
          <w:rFonts w:hint="cs"/>
          <w:rtl/>
        </w:rPr>
        <w:t>عليه‌السلام</w:t>
      </w:r>
      <w:r>
        <w:rPr>
          <w:rtl/>
        </w:rPr>
        <w:t xml:space="preserve"> فقال له: السلام عليك يا كليم الله، فقال موسى: وعليك السلام من أنت؟ فقال: </w:t>
      </w:r>
      <w:r>
        <w:rPr>
          <w:rFonts w:hint="cs"/>
          <w:rtl/>
        </w:rPr>
        <w:t>أ</w:t>
      </w:r>
      <w:r>
        <w:rPr>
          <w:rtl/>
        </w:rPr>
        <w:t>نا ملك الموت، قال: ما الّذي جاء بك؟ قال: جئت ل</w:t>
      </w:r>
      <w:r>
        <w:rPr>
          <w:rFonts w:hint="cs"/>
          <w:rtl/>
        </w:rPr>
        <w:t>أ</w:t>
      </w:r>
      <w:r>
        <w:rPr>
          <w:rtl/>
        </w:rPr>
        <w:t xml:space="preserve">قبض روحك، فقال له موسى </w:t>
      </w:r>
      <w:r w:rsidRPr="00F203D8">
        <w:rPr>
          <w:rStyle w:val="libAlaemChar"/>
          <w:rFonts w:hint="cs"/>
          <w:rtl/>
        </w:rPr>
        <w:t>عليه‌السلام</w:t>
      </w:r>
      <w:r>
        <w:rPr>
          <w:rtl/>
        </w:rPr>
        <w:t xml:space="preserve">: من أين تقبض روحي؟ قال: من فمك، قال موسى </w:t>
      </w:r>
      <w:r w:rsidRPr="00F203D8">
        <w:rPr>
          <w:rStyle w:val="libAlaemChar"/>
          <w:rFonts w:hint="cs"/>
          <w:rtl/>
        </w:rPr>
        <w:t>عليه‌السلام</w:t>
      </w:r>
      <w:r>
        <w:rPr>
          <w:rtl/>
        </w:rPr>
        <w:t>: كيف وقد كل</w:t>
      </w:r>
      <w:r>
        <w:rPr>
          <w:rFonts w:hint="cs"/>
          <w:rtl/>
        </w:rPr>
        <w:t>ّ</w:t>
      </w:r>
      <w:r>
        <w:rPr>
          <w:rtl/>
        </w:rPr>
        <w:t>مت به رب</w:t>
      </w:r>
      <w:r>
        <w:rPr>
          <w:rFonts w:hint="cs"/>
          <w:rtl/>
        </w:rPr>
        <w:t>ّ</w:t>
      </w:r>
      <w:r>
        <w:rPr>
          <w:rtl/>
        </w:rPr>
        <w:t>ي جل</w:t>
      </w:r>
      <w:r>
        <w:rPr>
          <w:rFonts w:hint="cs"/>
          <w:rtl/>
        </w:rPr>
        <w:t>َّ</w:t>
      </w:r>
      <w:r>
        <w:rPr>
          <w:rtl/>
        </w:rPr>
        <w:t xml:space="preserve"> جلاله، قال: فمن يديك، قال: كيف وقد حملت بهما التوراة، قال: فمن رجليك، قال: كيف وقد وطأت بهما طور سيناء، قال: فمن عينك، قال: كيف ولم تزال إلى رب</w:t>
      </w:r>
      <w:r>
        <w:rPr>
          <w:rFonts w:hint="cs"/>
          <w:rtl/>
        </w:rPr>
        <w:t>ّ</w:t>
      </w:r>
      <w:r>
        <w:rPr>
          <w:rtl/>
        </w:rPr>
        <w:t xml:space="preserve">ى بالرجاء ممدودة قال: فمن اذنيك، قال: يكف وقد سمعت بهما كلام ربى عزَّ وجلَّ، قال: فأوحي الله تبارك وتعالى إلى ملك الموت: لا تقبض روحه حتّى يكون هو الّذي يريد ذلك، وخرج ملك الموت، فمكث موسى </w:t>
      </w:r>
      <w:r w:rsidRPr="00F203D8">
        <w:rPr>
          <w:rStyle w:val="libAlaemChar"/>
          <w:rFonts w:hint="cs"/>
          <w:rtl/>
        </w:rPr>
        <w:t>عليه‌السلام</w:t>
      </w:r>
      <w:r>
        <w:rPr>
          <w:rtl/>
        </w:rPr>
        <w:t xml:space="preserve"> ما شاء الله أن يمكث بعد ذلك، ودعا يوشع بن نون فأوصى إليه وأمره بكتمان أمره وبأن يوصى بعده إلي من يقوم بالأمر، وغاب موسى </w:t>
      </w:r>
      <w:r w:rsidRPr="00F203D8">
        <w:rPr>
          <w:rStyle w:val="libAlaemChar"/>
          <w:rFonts w:hint="cs"/>
          <w:rtl/>
        </w:rPr>
        <w:t>عليه‌السلام</w:t>
      </w:r>
      <w:r>
        <w:rPr>
          <w:rtl/>
        </w:rPr>
        <w:t xml:space="preserve"> عن قومه فمر</w:t>
      </w:r>
      <w:r>
        <w:rPr>
          <w:rFonts w:hint="cs"/>
          <w:rtl/>
        </w:rPr>
        <w:t>َّ</w:t>
      </w:r>
      <w:r>
        <w:rPr>
          <w:rtl/>
        </w:rPr>
        <w:t xml:space="preserve"> في غيبته برجل وهو يحفر قبرا</w:t>
      </w:r>
      <w:r>
        <w:rPr>
          <w:rFonts w:hint="cs"/>
          <w:rtl/>
        </w:rPr>
        <w:t>ً</w:t>
      </w:r>
      <w:r>
        <w:rPr>
          <w:rtl/>
        </w:rPr>
        <w:t xml:space="preserve"> فقال له: إلّا اعينك على حفر هذا القبر؟ فقال له الرَّجل: بلى، فأعانه حتّى حفر القبر وسو</w:t>
      </w:r>
      <w:r>
        <w:rPr>
          <w:rFonts w:hint="cs"/>
          <w:rtl/>
        </w:rPr>
        <w:t>ّ</w:t>
      </w:r>
      <w:r>
        <w:rPr>
          <w:rtl/>
        </w:rPr>
        <w:t>ي الل</w:t>
      </w:r>
      <w:r>
        <w:rPr>
          <w:rFonts w:hint="cs"/>
          <w:rtl/>
        </w:rPr>
        <w:t>ّ</w:t>
      </w:r>
      <w:r>
        <w:rPr>
          <w:rtl/>
        </w:rPr>
        <w:t xml:space="preserve">حد، ثمّ اضطجع فيه موسى </w:t>
      </w:r>
      <w:r w:rsidRPr="00F203D8">
        <w:rPr>
          <w:rStyle w:val="libAlaemChar"/>
          <w:rFonts w:hint="cs"/>
          <w:rtl/>
        </w:rPr>
        <w:t>عليه‌السلام</w:t>
      </w:r>
      <w:r>
        <w:rPr>
          <w:rtl/>
        </w:rPr>
        <w:t xml:space="preserve"> لينظر كيف هو فكشف الله له الغطاء فرأى مكانه في الجنّة، فقال: يا رب</w:t>
      </w:r>
      <w:r>
        <w:rPr>
          <w:rFonts w:hint="cs"/>
          <w:rtl/>
        </w:rPr>
        <w:t>ِّ</w:t>
      </w:r>
      <w:r>
        <w:rPr>
          <w:rtl/>
        </w:rPr>
        <w:t xml:space="preserve"> اقبضني إليك، فقبض ملك الموت روحه مكانه ودفنه في القبر وسوى عليه التراب، وكان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w:t>
      </w:r>
      <w:r>
        <w:rPr>
          <w:rFonts w:hint="cs"/>
          <w:rtl/>
        </w:rPr>
        <w:t>ّ</w:t>
      </w:r>
      <w:r>
        <w:rPr>
          <w:rtl/>
        </w:rPr>
        <w:t xml:space="preserve">ذي يحفر القبر ملك الموت </w:t>
      </w:r>
      <w:r w:rsidRPr="00F203D8">
        <w:rPr>
          <w:rStyle w:val="libFootnotenumChar"/>
          <w:rtl/>
        </w:rPr>
        <w:t>(1)</w:t>
      </w:r>
      <w:r>
        <w:rPr>
          <w:rtl/>
        </w:rPr>
        <w:t xml:space="preserve"> في صورة آدمي</w:t>
      </w:r>
      <w:r>
        <w:rPr>
          <w:rFonts w:hint="cs"/>
          <w:rtl/>
        </w:rPr>
        <w:t>ٍّ</w:t>
      </w:r>
      <w:r>
        <w:rPr>
          <w:rtl/>
        </w:rPr>
        <w:t>، وكان ذلك في التيه، فصاح صائح من السّماء: مات موسى كليم الله، وأي نفس لا تموت، فحد</w:t>
      </w:r>
      <w:r>
        <w:rPr>
          <w:rFonts w:hint="cs"/>
          <w:rtl/>
        </w:rPr>
        <w:t>َّ</w:t>
      </w:r>
      <w:r>
        <w:rPr>
          <w:rtl/>
        </w:rPr>
        <w:t>ثني أبي عن جد</w:t>
      </w:r>
      <w:r>
        <w:rPr>
          <w:rFonts w:hint="cs"/>
          <w:rtl/>
        </w:rPr>
        <w:t>ِّ</w:t>
      </w:r>
      <w:r>
        <w:rPr>
          <w:rtl/>
        </w:rPr>
        <w:t xml:space="preserve">ي عن أبيه </w:t>
      </w:r>
      <w:r w:rsidRPr="00F203D8">
        <w:rPr>
          <w:rStyle w:val="libAlaemChar"/>
          <w:rFonts w:hint="cs"/>
          <w:rtl/>
        </w:rPr>
        <w:t>عليهم‌السلام</w:t>
      </w:r>
      <w:r>
        <w:rPr>
          <w:rtl/>
        </w:rPr>
        <w:t xml:space="preserve"> أنَّ رسول الله </w:t>
      </w:r>
      <w:r w:rsidRPr="00F203D8">
        <w:rPr>
          <w:rStyle w:val="libAlaemChar"/>
          <w:rFonts w:hint="cs"/>
          <w:rtl/>
        </w:rPr>
        <w:t>صلى‌الله‌عليه‌وآله‌وسلم</w:t>
      </w:r>
      <w:r>
        <w:rPr>
          <w:rtl/>
        </w:rPr>
        <w:t xml:space="preserve"> سئل عن قبر موسى أين هو؟ فقال: هو عند الطريق ال</w:t>
      </w:r>
      <w:r>
        <w:rPr>
          <w:rFonts w:hint="cs"/>
          <w:rtl/>
        </w:rPr>
        <w:t>أ</w:t>
      </w:r>
      <w:r>
        <w:rPr>
          <w:rtl/>
        </w:rPr>
        <w:t xml:space="preserve">عظم عند الكثيب الاحمر. </w:t>
      </w:r>
    </w:p>
    <w:p w:rsidR="00F203D8" w:rsidRDefault="00F203D8" w:rsidP="0002770F">
      <w:pPr>
        <w:pStyle w:val="libNormal"/>
        <w:rPr>
          <w:rtl/>
        </w:rPr>
      </w:pPr>
      <w:r>
        <w:rPr>
          <w:rtl/>
        </w:rPr>
        <w:t>ثم</w:t>
      </w:r>
      <w:r>
        <w:rPr>
          <w:rFonts w:hint="cs"/>
          <w:rtl/>
        </w:rPr>
        <w:t>َّ</w:t>
      </w:r>
      <w:r>
        <w:rPr>
          <w:rtl/>
        </w:rPr>
        <w:t xml:space="preserve"> أنَّ يوشع بن نون </w:t>
      </w:r>
      <w:r w:rsidRPr="00F203D8">
        <w:rPr>
          <w:rStyle w:val="libAlaemChar"/>
          <w:rFonts w:hint="cs"/>
          <w:rtl/>
        </w:rPr>
        <w:t>عليه‌السلام</w:t>
      </w:r>
      <w:r>
        <w:rPr>
          <w:rtl/>
        </w:rPr>
        <w:t xml:space="preserve"> قام بالأمر بعد موسى </w:t>
      </w:r>
      <w:r w:rsidRPr="00F203D8">
        <w:rPr>
          <w:rStyle w:val="libAlaemChar"/>
          <w:rFonts w:hint="cs"/>
          <w:rtl/>
        </w:rPr>
        <w:t>عليه‌السلام</w:t>
      </w:r>
      <w:r>
        <w:rPr>
          <w:rtl/>
        </w:rPr>
        <w:t xml:space="preserve"> صابرا</w:t>
      </w:r>
      <w:r>
        <w:rPr>
          <w:rFonts w:hint="cs"/>
          <w:rtl/>
        </w:rPr>
        <w:t>ً</w:t>
      </w:r>
      <w:r>
        <w:rPr>
          <w:rtl/>
        </w:rPr>
        <w:t xml:space="preserve"> من الطواغيت على اللاواء </w:t>
      </w:r>
      <w:r w:rsidRPr="00F203D8">
        <w:rPr>
          <w:rStyle w:val="libFootnotenumChar"/>
          <w:rtl/>
        </w:rPr>
        <w:t>(2)</w:t>
      </w:r>
      <w:r>
        <w:rPr>
          <w:rtl/>
        </w:rPr>
        <w:t xml:space="preserve"> والضر</w:t>
      </w:r>
      <w:r>
        <w:rPr>
          <w:rFonts w:hint="cs"/>
          <w:rtl/>
        </w:rPr>
        <w:t>َّ</w:t>
      </w:r>
      <w:r>
        <w:rPr>
          <w:rtl/>
        </w:rPr>
        <w:t xml:space="preserve">اء والجهد البلاء حتّى مضى منهم ثلاث طواغيت، فقوي بعدهم أمره فخرج عليه رجلان من منافقي قوم موسى </w:t>
      </w:r>
      <w:r w:rsidRPr="00F203D8">
        <w:rPr>
          <w:rStyle w:val="libAlaemChar"/>
          <w:rFonts w:hint="cs"/>
          <w:rtl/>
        </w:rPr>
        <w:t>عليه‌السلام</w:t>
      </w:r>
      <w:r>
        <w:rPr>
          <w:rtl/>
        </w:rPr>
        <w:t xml:space="preserve"> بصفراء بنت شعيب امرأة موسى </w:t>
      </w:r>
      <w:r w:rsidRPr="00F203D8">
        <w:rPr>
          <w:rStyle w:val="libAlaemChar"/>
          <w:rFonts w:hint="cs"/>
          <w:rtl/>
        </w:rPr>
        <w:t>عليه‌السلام</w:t>
      </w:r>
      <w:r>
        <w:rPr>
          <w:rtl/>
        </w:rPr>
        <w:t xml:space="preserve"> في مائة ألف رجل. فقاتلوا يوشع بن نون </w:t>
      </w:r>
      <w:r w:rsidRPr="00F203D8">
        <w:rPr>
          <w:rStyle w:val="libAlaemChar"/>
          <w:rFonts w:hint="cs"/>
          <w:rtl/>
        </w:rPr>
        <w:t>عليه‌السلام</w:t>
      </w:r>
      <w:r>
        <w:rPr>
          <w:rtl/>
        </w:rPr>
        <w:t xml:space="preserve"> فقتلهم وقتل منهم مقتلة عظيمة وهزم الباقين بإذن الله تعالى ذكره، وأسر صفراء بنت شعيب، وقال لها: قد عفوت عنك في الدُّنيا إلى أن ألقى نبي</w:t>
      </w:r>
      <w:r>
        <w:rPr>
          <w:rFonts w:hint="cs"/>
          <w:rtl/>
        </w:rPr>
        <w:t>َّ</w:t>
      </w:r>
      <w:r>
        <w:rPr>
          <w:rtl/>
        </w:rPr>
        <w:t xml:space="preserve"> الله موسى </w:t>
      </w:r>
      <w:r w:rsidRPr="00F203D8">
        <w:rPr>
          <w:rStyle w:val="libAlaemChar"/>
          <w:rFonts w:hint="cs"/>
          <w:rtl/>
        </w:rPr>
        <w:t>عليه‌السلام</w:t>
      </w:r>
      <w:r>
        <w:rPr>
          <w:rtl/>
        </w:rPr>
        <w:t xml:space="preserve"> فأشكو إليه ما لقيت منك ومن قومك. </w:t>
      </w:r>
    </w:p>
    <w:p w:rsidR="00F203D8" w:rsidRDefault="00F203D8" w:rsidP="0002770F">
      <w:pPr>
        <w:pStyle w:val="libNormal"/>
        <w:rPr>
          <w:rtl/>
        </w:rPr>
      </w:pPr>
      <w:r>
        <w:rPr>
          <w:rtl/>
        </w:rPr>
        <w:t>فقالت صفراء: واويلاه، والله لو ابيحت لي الجنّة لا ستحييت أن أرى فيها رسول الله وقد هتكت حجابه، وخرجت على وصي</w:t>
      </w:r>
      <w:r>
        <w:rPr>
          <w:rFonts w:hint="cs"/>
          <w:rtl/>
        </w:rPr>
        <w:t>ّ</w:t>
      </w:r>
      <w:r>
        <w:rPr>
          <w:rtl/>
        </w:rPr>
        <w:t xml:space="preserve">ه بعده، فاستتر الائمّة بعد يوشع بن نون إلى زمان داود </w:t>
      </w:r>
      <w:r w:rsidRPr="00F203D8">
        <w:rPr>
          <w:rStyle w:val="libAlaemChar"/>
          <w:rFonts w:hint="cs"/>
          <w:rtl/>
        </w:rPr>
        <w:t>عليه‌السلام</w:t>
      </w:r>
      <w:r>
        <w:rPr>
          <w:rtl/>
        </w:rPr>
        <w:t xml:space="preserve"> أربعمائة سنة وكانوا أحد عشر وكان قوم كلّ واحد منهم يختلفون إليه في وقته ويأخذون عنه معالم دينهم حتّى انتهى ال</w:t>
      </w:r>
      <w:r>
        <w:rPr>
          <w:rFonts w:hint="cs"/>
          <w:rtl/>
        </w:rPr>
        <w:t>أ</w:t>
      </w:r>
      <w:r>
        <w:rPr>
          <w:rtl/>
        </w:rPr>
        <w:t xml:space="preserve">مر إلى آخرهم، فغاب عنهم ثمّ ظهر </w:t>
      </w:r>
      <w:r>
        <w:rPr>
          <w:rFonts w:hint="cs"/>
          <w:rtl/>
        </w:rPr>
        <w:t xml:space="preserve">[ </w:t>
      </w:r>
      <w:r>
        <w:rPr>
          <w:rtl/>
        </w:rPr>
        <w:t>لهم</w:t>
      </w:r>
      <w:r>
        <w:rPr>
          <w:rFonts w:hint="cs"/>
          <w:rtl/>
        </w:rPr>
        <w:t xml:space="preserve"> ]</w:t>
      </w:r>
      <w:r>
        <w:rPr>
          <w:rtl/>
        </w:rPr>
        <w:t xml:space="preserve"> فبش</w:t>
      </w:r>
      <w:r>
        <w:rPr>
          <w:rFonts w:hint="cs"/>
          <w:rtl/>
        </w:rPr>
        <w:t>ّ</w:t>
      </w:r>
      <w:r>
        <w:rPr>
          <w:rtl/>
        </w:rPr>
        <w:t xml:space="preserve">رهم بداود </w:t>
      </w:r>
      <w:r w:rsidRPr="00F203D8">
        <w:rPr>
          <w:rStyle w:val="libAlaemChar"/>
          <w:rFonts w:hint="cs"/>
          <w:rtl/>
        </w:rPr>
        <w:t>عليه‌السلام</w:t>
      </w:r>
      <w:r>
        <w:rPr>
          <w:rtl/>
        </w:rPr>
        <w:t xml:space="preserve"> وأخبرهم أنَّ داود </w:t>
      </w:r>
      <w:r w:rsidRPr="00F203D8">
        <w:rPr>
          <w:rStyle w:val="libAlaemChar"/>
          <w:rFonts w:hint="cs"/>
          <w:rtl/>
        </w:rPr>
        <w:t>عليه‌السلام</w:t>
      </w:r>
      <w:r>
        <w:rPr>
          <w:rtl/>
        </w:rPr>
        <w:t xml:space="preserve"> هو الّذي يطه</w:t>
      </w:r>
      <w:r>
        <w:rPr>
          <w:rFonts w:hint="cs"/>
          <w:rtl/>
        </w:rPr>
        <w:t>ّ</w:t>
      </w:r>
      <w:r>
        <w:rPr>
          <w:rtl/>
        </w:rPr>
        <w:t xml:space="preserve">ر الأرض من جالوت وجنوده، ويكون فرجهم في ظهوره فكانوا ينتطرونه، فلمّا كان زمان داود </w:t>
      </w:r>
      <w:r w:rsidRPr="00F203D8">
        <w:rPr>
          <w:rStyle w:val="libAlaemChar"/>
          <w:rFonts w:hint="cs"/>
          <w:rtl/>
        </w:rPr>
        <w:t>عليه‌السلام</w:t>
      </w:r>
      <w:r>
        <w:rPr>
          <w:rtl/>
        </w:rPr>
        <w:t xml:space="preserve"> كان له أربعة إخوة ولهم أب شيخ كبير، وكان داود </w:t>
      </w:r>
      <w:r w:rsidRPr="00F203D8">
        <w:rPr>
          <w:rStyle w:val="libAlaemChar"/>
          <w:rFonts w:hint="cs"/>
          <w:rtl/>
        </w:rPr>
        <w:t>عليه‌السلام</w:t>
      </w:r>
      <w:r>
        <w:rPr>
          <w:rtl/>
        </w:rPr>
        <w:t xml:space="preserve"> من بينهم حامل الذ</w:t>
      </w:r>
      <w:r>
        <w:rPr>
          <w:rFonts w:hint="cs"/>
          <w:rtl/>
        </w:rPr>
        <w:t>ِّ</w:t>
      </w:r>
      <w:r>
        <w:rPr>
          <w:rtl/>
        </w:rPr>
        <w:t>كر وكان أصغر أخوته لا يعلمون أنَّه داود النبيّ المنتظر الّذي يطه</w:t>
      </w:r>
      <w:r>
        <w:rPr>
          <w:rFonts w:hint="cs"/>
          <w:rtl/>
        </w:rPr>
        <w:t>ّ</w:t>
      </w:r>
      <w:r>
        <w:rPr>
          <w:rtl/>
        </w:rPr>
        <w:t>ر الأرض من جالوت وجنوده، وكانت الشيعة يعلمون أنَّه قد ولد وبلغ اشد</w:t>
      </w:r>
      <w:r>
        <w:rPr>
          <w:rFonts w:hint="cs"/>
          <w:rtl/>
        </w:rPr>
        <w:t>َّ</w:t>
      </w:r>
      <w:r>
        <w:rPr>
          <w:rtl/>
        </w:rPr>
        <w:t xml:space="preserve">ه وكانوا يرونه ويشاهدونه ولا يعلمون أنَّه هو. </w:t>
      </w:r>
    </w:p>
    <w:p w:rsidR="00F203D8" w:rsidRDefault="00F203D8" w:rsidP="0002770F">
      <w:pPr>
        <w:pStyle w:val="libNormal"/>
        <w:rPr>
          <w:rtl/>
        </w:rPr>
      </w:pPr>
      <w:r>
        <w:rPr>
          <w:rtl/>
        </w:rPr>
        <w:t xml:space="preserve">فخرج داود </w:t>
      </w:r>
      <w:r w:rsidRPr="00F203D8">
        <w:rPr>
          <w:rStyle w:val="libAlaemChar"/>
          <w:rFonts w:hint="cs"/>
          <w:rtl/>
        </w:rPr>
        <w:t>عليه‌السلام</w:t>
      </w:r>
      <w:r>
        <w:rPr>
          <w:rtl/>
        </w:rPr>
        <w:t xml:space="preserve"> وإخوته وأبوهم لمّا فصل طالوت بالجنود وتخل</w:t>
      </w:r>
      <w:r>
        <w:rPr>
          <w:rFonts w:hint="cs"/>
          <w:rtl/>
        </w:rPr>
        <w:t>ّ</w:t>
      </w:r>
      <w:r>
        <w:rPr>
          <w:rtl/>
        </w:rPr>
        <w:t xml:space="preserve">ف عنهم داود، وقال: مايصنع بي في هذا الوجه، فاستهان به إخوته وأبوه وأقام في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100BDC">
        <w:rPr>
          <w:rtl/>
        </w:rPr>
        <w:t xml:space="preserve">(1) لفظة « الموت » ليست في الامالي ولا في بعض النسخ الكتاب. </w:t>
      </w:r>
    </w:p>
    <w:p w:rsidR="00F203D8" w:rsidRPr="00E710B9" w:rsidRDefault="00F203D8" w:rsidP="00F203D8">
      <w:pPr>
        <w:pStyle w:val="libFootnote0"/>
        <w:rPr>
          <w:rtl/>
        </w:rPr>
      </w:pPr>
      <w:r w:rsidRPr="00100BDC">
        <w:rPr>
          <w:rtl/>
        </w:rPr>
        <w:t>(2) اللاواء</w:t>
      </w:r>
      <w:r>
        <w:rPr>
          <w:rtl/>
        </w:rPr>
        <w:t>:</w:t>
      </w:r>
      <w:r w:rsidRPr="00100BDC">
        <w:rPr>
          <w:rtl/>
        </w:rPr>
        <w:t xml:space="preserve"> الشدة.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غنم أبيه يرعاها فاشتد</w:t>
      </w:r>
      <w:r>
        <w:rPr>
          <w:rFonts w:hint="cs"/>
          <w:rtl/>
        </w:rPr>
        <w:t>َّ</w:t>
      </w:r>
      <w:r>
        <w:rPr>
          <w:rtl/>
        </w:rPr>
        <w:t xml:space="preserve"> الحرب وأصاب النّاس جهد، فرجع أبوه وقال لداود: احمل إلى إخوتك طعاما</w:t>
      </w:r>
      <w:r>
        <w:rPr>
          <w:rFonts w:hint="cs"/>
          <w:rtl/>
        </w:rPr>
        <w:t>ً</w:t>
      </w:r>
      <w:r>
        <w:rPr>
          <w:rtl/>
        </w:rPr>
        <w:t xml:space="preserve"> يتقو</w:t>
      </w:r>
      <w:r>
        <w:rPr>
          <w:rFonts w:hint="cs"/>
          <w:rtl/>
        </w:rPr>
        <w:t>ّ</w:t>
      </w:r>
      <w:r>
        <w:rPr>
          <w:rtl/>
        </w:rPr>
        <w:t>ون به على العدو</w:t>
      </w:r>
      <w:r>
        <w:rPr>
          <w:rFonts w:hint="cs"/>
          <w:rtl/>
        </w:rPr>
        <w:t>ِّ</w:t>
      </w:r>
      <w:r>
        <w:rPr>
          <w:rtl/>
        </w:rPr>
        <w:t xml:space="preserve">، وكان </w:t>
      </w:r>
      <w:r w:rsidRPr="00F203D8">
        <w:rPr>
          <w:rStyle w:val="libAlaemChar"/>
          <w:rFonts w:hint="cs"/>
          <w:rtl/>
        </w:rPr>
        <w:t>عليه‌السلام</w:t>
      </w:r>
      <w:r>
        <w:rPr>
          <w:rtl/>
        </w:rPr>
        <w:t xml:space="preserve"> رجلاً قصيرا</w:t>
      </w:r>
      <w:r>
        <w:rPr>
          <w:rFonts w:hint="cs"/>
          <w:rtl/>
        </w:rPr>
        <w:t>ً</w:t>
      </w:r>
      <w:r>
        <w:rPr>
          <w:rtl/>
        </w:rPr>
        <w:t xml:space="preserve"> قليل الشعر طاهر القلب، أخلاقه نقي</w:t>
      </w:r>
      <w:r>
        <w:rPr>
          <w:rFonts w:hint="cs"/>
          <w:rtl/>
        </w:rPr>
        <w:t>ّ</w:t>
      </w:r>
      <w:r>
        <w:rPr>
          <w:rtl/>
        </w:rPr>
        <w:t>ة، فخرج والقوم متقاربون بعضهم من بعض قد رجع كلّ</w:t>
      </w:r>
      <w:r>
        <w:rPr>
          <w:rFonts w:hint="cs"/>
          <w:rtl/>
        </w:rPr>
        <w:t>ُ</w:t>
      </w:r>
      <w:r>
        <w:rPr>
          <w:rtl/>
        </w:rPr>
        <w:t xml:space="preserve"> واحد منهم إلى مركزه، فمر</w:t>
      </w:r>
      <w:r>
        <w:rPr>
          <w:rFonts w:hint="cs"/>
          <w:rtl/>
        </w:rPr>
        <w:t>َّ</w:t>
      </w:r>
      <w:r>
        <w:rPr>
          <w:rtl/>
        </w:rPr>
        <w:t xml:space="preserve"> داود </w:t>
      </w:r>
      <w:r w:rsidRPr="00F203D8">
        <w:rPr>
          <w:rStyle w:val="libAlaemChar"/>
          <w:rFonts w:hint="cs"/>
          <w:rtl/>
        </w:rPr>
        <w:t>عليه‌السلام</w:t>
      </w:r>
      <w:r>
        <w:rPr>
          <w:rtl/>
        </w:rPr>
        <w:t xml:space="preserve"> على حجر فقال الحجر له بنداء رفيع: يا داود خذني فاقتل بي جالوت فإن</w:t>
      </w:r>
      <w:r>
        <w:rPr>
          <w:rFonts w:hint="cs"/>
          <w:rtl/>
        </w:rPr>
        <w:t>ّ</w:t>
      </w:r>
      <w:r>
        <w:rPr>
          <w:rtl/>
        </w:rPr>
        <w:t>ي إنّما خلقت لقتله. فأخذه ووضعه في مخلاته الّتي كانت تكون فيها حجارته الّتي كان يرمي بها غنمه، فلمّا دخل العسكر سمعهم يعظ</w:t>
      </w:r>
      <w:r>
        <w:rPr>
          <w:rFonts w:hint="cs"/>
          <w:rtl/>
        </w:rPr>
        <w:t>ّ</w:t>
      </w:r>
      <w:r>
        <w:rPr>
          <w:rtl/>
        </w:rPr>
        <w:t>مو</w:t>
      </w:r>
      <w:r>
        <w:rPr>
          <w:rFonts w:hint="cs"/>
          <w:rtl/>
        </w:rPr>
        <w:t>ن</w:t>
      </w:r>
      <w:r>
        <w:rPr>
          <w:rtl/>
        </w:rPr>
        <w:t xml:space="preserve"> أمر جالوت، فقال لهم: ما تعظ</w:t>
      </w:r>
      <w:r>
        <w:rPr>
          <w:rFonts w:hint="cs"/>
          <w:rtl/>
        </w:rPr>
        <w:t>ّ</w:t>
      </w:r>
      <w:r>
        <w:rPr>
          <w:rtl/>
        </w:rPr>
        <w:t>مون من أمره فو الله لئن عاينته لاقتلن</w:t>
      </w:r>
      <w:r>
        <w:rPr>
          <w:rFonts w:hint="cs"/>
          <w:rtl/>
        </w:rPr>
        <w:t>ّ</w:t>
      </w:r>
      <w:r>
        <w:rPr>
          <w:rtl/>
        </w:rPr>
        <w:t>ه، فتحد</w:t>
      </w:r>
      <w:r>
        <w:rPr>
          <w:rFonts w:hint="cs"/>
          <w:rtl/>
        </w:rPr>
        <w:t>ِّ</w:t>
      </w:r>
      <w:r>
        <w:rPr>
          <w:rtl/>
        </w:rPr>
        <w:t>ثوا بخبره حتّى أدخل على طالوت فقال له: يا فتى ما عندك من القو</w:t>
      </w:r>
      <w:r>
        <w:rPr>
          <w:rFonts w:hint="cs"/>
          <w:rtl/>
        </w:rPr>
        <w:t>َّ</w:t>
      </w:r>
      <w:r>
        <w:rPr>
          <w:rtl/>
        </w:rPr>
        <w:t>ة وما جر</w:t>
      </w:r>
      <w:r>
        <w:rPr>
          <w:rFonts w:hint="cs"/>
          <w:rtl/>
        </w:rPr>
        <w:t>َّ</w:t>
      </w:r>
      <w:r>
        <w:rPr>
          <w:rtl/>
        </w:rPr>
        <w:t>بت من نفسك؟ قال: قد كان الاسد يعدوا على الشاة من غنمي فادركه فآخذ برأسه وأفك</w:t>
      </w:r>
      <w:r>
        <w:rPr>
          <w:rFonts w:hint="cs"/>
          <w:rtl/>
        </w:rPr>
        <w:t>ُّ</w:t>
      </w:r>
      <w:r>
        <w:rPr>
          <w:rtl/>
        </w:rPr>
        <w:t xml:space="preserve"> لحييه عنها فاخذها من فيه، وكان الله تبارك وتعالى أوحى الله إلى طالوت أنَّه لا يقتل جالوت إلّا من لبس درعك فمل</w:t>
      </w:r>
      <w:r>
        <w:rPr>
          <w:rFonts w:hint="cs"/>
          <w:rtl/>
        </w:rPr>
        <w:t>أ</w:t>
      </w:r>
      <w:r>
        <w:rPr>
          <w:rtl/>
        </w:rPr>
        <w:t xml:space="preserve">ها، فدعا بدرعه فلبسها داود </w:t>
      </w:r>
      <w:r w:rsidRPr="00F203D8">
        <w:rPr>
          <w:rStyle w:val="libAlaemChar"/>
          <w:rFonts w:hint="cs"/>
          <w:rtl/>
        </w:rPr>
        <w:t>عليه‌السلام</w:t>
      </w:r>
      <w:r>
        <w:rPr>
          <w:rtl/>
        </w:rPr>
        <w:t xml:space="preserve"> فاستوت عليه فراع </w:t>
      </w:r>
      <w:r w:rsidRPr="00F203D8">
        <w:rPr>
          <w:rStyle w:val="libFootnotenumChar"/>
          <w:rtl/>
        </w:rPr>
        <w:t>(1)</w:t>
      </w:r>
      <w:r>
        <w:rPr>
          <w:rtl/>
        </w:rPr>
        <w:t xml:space="preserve"> ذلك طالوت ومن حضره من بني إسرائيل فقال: عسى الله أن يقتل به جالوت، فلمّا أصبحوا والتقى النّاس قال داود </w:t>
      </w:r>
      <w:r w:rsidRPr="00F203D8">
        <w:rPr>
          <w:rStyle w:val="libAlaemChar"/>
          <w:rFonts w:hint="cs"/>
          <w:rtl/>
        </w:rPr>
        <w:t>عليه‌السلام</w:t>
      </w:r>
      <w:r>
        <w:rPr>
          <w:rtl/>
        </w:rPr>
        <w:t>: أروني جالوت فلمّا رآه أخذ الحجر فرماه به فصك</w:t>
      </w:r>
      <w:r>
        <w:rPr>
          <w:rFonts w:hint="cs"/>
          <w:rtl/>
        </w:rPr>
        <w:t>َّ</w:t>
      </w:r>
      <w:r>
        <w:rPr>
          <w:rtl/>
        </w:rPr>
        <w:t xml:space="preserve"> به بين عينيه فدمغه </w:t>
      </w:r>
      <w:r w:rsidRPr="00F203D8">
        <w:rPr>
          <w:rStyle w:val="libFootnotenumChar"/>
          <w:rtl/>
        </w:rPr>
        <w:t>(2)</w:t>
      </w:r>
      <w:r>
        <w:rPr>
          <w:rtl/>
        </w:rPr>
        <w:t xml:space="preserve"> وتنك</w:t>
      </w:r>
      <w:r>
        <w:rPr>
          <w:rFonts w:hint="cs"/>
          <w:rtl/>
        </w:rPr>
        <w:t>ّ</w:t>
      </w:r>
      <w:r>
        <w:rPr>
          <w:rtl/>
        </w:rPr>
        <w:t>س عن دابته فقال النّاس: قتل داود جالوت، ومل</w:t>
      </w:r>
      <w:r>
        <w:rPr>
          <w:rFonts w:hint="cs"/>
          <w:rtl/>
        </w:rPr>
        <w:t>ّ</w:t>
      </w:r>
      <w:r>
        <w:rPr>
          <w:rtl/>
        </w:rPr>
        <w:t xml:space="preserve">كه النّاس </w:t>
      </w:r>
      <w:r w:rsidRPr="00F203D8">
        <w:rPr>
          <w:rStyle w:val="libFootnotenumChar"/>
          <w:rtl/>
        </w:rPr>
        <w:t>(3)</w:t>
      </w:r>
      <w:r>
        <w:rPr>
          <w:rtl/>
        </w:rPr>
        <w:t xml:space="preserve"> حتّى لم يكن يسمع لطالوت ذكر، واجتمعت عليه بنو إسرائيل وأنزل الله تبارك وتعالى عليه الز</w:t>
      </w:r>
      <w:r>
        <w:rPr>
          <w:rFonts w:hint="cs"/>
          <w:rtl/>
        </w:rPr>
        <w:t>َّ</w:t>
      </w:r>
      <w:r>
        <w:rPr>
          <w:rtl/>
        </w:rPr>
        <w:t>بور وعل</w:t>
      </w:r>
      <w:r>
        <w:rPr>
          <w:rFonts w:hint="cs"/>
          <w:rtl/>
        </w:rPr>
        <w:t>ّ</w:t>
      </w:r>
      <w:r>
        <w:rPr>
          <w:rtl/>
        </w:rPr>
        <w:t>مه صنعة الحديد فلي</w:t>
      </w:r>
      <w:r>
        <w:rPr>
          <w:rFonts w:hint="cs"/>
          <w:rtl/>
        </w:rPr>
        <w:t>ّ</w:t>
      </w:r>
      <w:r>
        <w:rPr>
          <w:rtl/>
        </w:rPr>
        <w:t xml:space="preserve">نه له </w:t>
      </w:r>
      <w:r w:rsidRPr="00F203D8">
        <w:rPr>
          <w:rStyle w:val="libFootnotenumChar"/>
          <w:rtl/>
        </w:rPr>
        <w:t>(4)</w:t>
      </w:r>
      <w:r>
        <w:rPr>
          <w:rtl/>
        </w:rPr>
        <w:t xml:space="preserve"> وأمر الجبال والط</w:t>
      </w:r>
      <w:r>
        <w:rPr>
          <w:rFonts w:hint="cs"/>
          <w:rtl/>
        </w:rPr>
        <w:t>ّ</w:t>
      </w:r>
      <w:r>
        <w:rPr>
          <w:rtl/>
        </w:rPr>
        <w:t>ير أن تسبح معه، وأعطاه صوتا</w:t>
      </w:r>
      <w:r>
        <w:rPr>
          <w:rFonts w:hint="cs"/>
          <w:rtl/>
        </w:rPr>
        <w:t>ً</w:t>
      </w:r>
      <w:r>
        <w:rPr>
          <w:rtl/>
        </w:rPr>
        <w:t xml:space="preserve"> لم يسمع بمثله حسنا</w:t>
      </w:r>
      <w:r>
        <w:rPr>
          <w:rFonts w:hint="cs"/>
          <w:rtl/>
        </w:rPr>
        <w:t>ً</w:t>
      </w:r>
      <w:r>
        <w:rPr>
          <w:rtl/>
        </w:rPr>
        <w:t>، وأعطاه قو</w:t>
      </w:r>
      <w:r>
        <w:rPr>
          <w:rFonts w:hint="cs"/>
          <w:rtl/>
        </w:rPr>
        <w:t>َّ</w:t>
      </w:r>
      <w:r>
        <w:rPr>
          <w:rtl/>
        </w:rPr>
        <w:t>ه في العبادة. وأقام في بني إسرائيل نبي</w:t>
      </w:r>
      <w:r>
        <w:rPr>
          <w:rFonts w:hint="cs"/>
          <w:rtl/>
        </w:rPr>
        <w:t>ّ</w:t>
      </w:r>
      <w:r>
        <w:rPr>
          <w:rtl/>
        </w:rPr>
        <w:t>ا</w:t>
      </w:r>
      <w:r>
        <w:rPr>
          <w:rFonts w:hint="cs"/>
          <w:rtl/>
        </w:rPr>
        <w:t>ً</w:t>
      </w:r>
      <w:r>
        <w:rPr>
          <w:rtl/>
        </w:rPr>
        <w:t xml:space="preserve">. </w:t>
      </w:r>
    </w:p>
    <w:p w:rsidR="00F203D8" w:rsidRDefault="00F203D8" w:rsidP="0002770F">
      <w:pPr>
        <w:pStyle w:val="libNormal"/>
        <w:rPr>
          <w:rtl/>
        </w:rPr>
      </w:pPr>
      <w:r>
        <w:rPr>
          <w:rtl/>
        </w:rPr>
        <w:t xml:space="preserve">وهكذا </w:t>
      </w:r>
      <w:r w:rsidRPr="00F203D8">
        <w:rPr>
          <w:rStyle w:val="libFootnotenumChar"/>
          <w:rtl/>
        </w:rPr>
        <w:t>(4)</w:t>
      </w:r>
      <w:r>
        <w:rPr>
          <w:rtl/>
        </w:rPr>
        <w:t xml:space="preserve"> يكون سبيل القائم </w:t>
      </w:r>
      <w:r w:rsidRPr="00F203D8">
        <w:rPr>
          <w:rStyle w:val="libAlaemChar"/>
          <w:rFonts w:hint="cs"/>
          <w:rtl/>
        </w:rPr>
        <w:t>عليه‌السلام</w:t>
      </w:r>
      <w:r>
        <w:rPr>
          <w:rtl/>
        </w:rPr>
        <w:t xml:space="preserve"> له علم إذا حان وقت خروجه انتشر ذلك العلم من نفسه، وأنطقه الله عزَّ وجلَّ فناداه اخرج يا ولي</w:t>
      </w:r>
      <w:r>
        <w:rPr>
          <w:rFonts w:hint="cs"/>
          <w:rtl/>
        </w:rPr>
        <w:t>َّ</w:t>
      </w:r>
      <w:r>
        <w:rPr>
          <w:rtl/>
        </w:rPr>
        <w:t xml:space="preserve"> الله فاقتل أعداء الله، وله سيف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100BDC">
        <w:rPr>
          <w:rtl/>
        </w:rPr>
        <w:t xml:space="preserve">(1) أي أعجب من راعه يروعه أي أفزعه وأعجبه. </w:t>
      </w:r>
    </w:p>
    <w:p w:rsidR="00F203D8" w:rsidRPr="00E710B9" w:rsidRDefault="00F203D8" w:rsidP="00F203D8">
      <w:pPr>
        <w:pStyle w:val="libFootnote0"/>
        <w:rPr>
          <w:rtl/>
        </w:rPr>
      </w:pPr>
      <w:r w:rsidRPr="00100BDC">
        <w:rPr>
          <w:rtl/>
        </w:rPr>
        <w:t>(2) دمغه أي شجه</w:t>
      </w:r>
      <w:r>
        <w:rPr>
          <w:rtl/>
        </w:rPr>
        <w:t xml:space="preserve"> حتّى </w:t>
      </w:r>
      <w:r w:rsidRPr="00100BDC">
        <w:rPr>
          <w:rtl/>
        </w:rPr>
        <w:t xml:space="preserve">بلغت الشجة الدماغ. </w:t>
      </w:r>
    </w:p>
    <w:p w:rsidR="00F203D8" w:rsidRPr="00E710B9" w:rsidRDefault="00F203D8" w:rsidP="00F203D8">
      <w:pPr>
        <w:pStyle w:val="libFootnote0"/>
        <w:rPr>
          <w:rtl/>
        </w:rPr>
      </w:pPr>
      <w:r w:rsidRPr="00100BDC">
        <w:rPr>
          <w:rtl/>
        </w:rPr>
        <w:t>(3) أي عدوه ملكا</w:t>
      </w:r>
      <w:r>
        <w:rPr>
          <w:rFonts w:hint="cs"/>
          <w:rtl/>
        </w:rPr>
        <w:t>ً</w:t>
      </w:r>
      <w:r w:rsidRPr="00100BDC">
        <w:rPr>
          <w:rtl/>
        </w:rPr>
        <w:t xml:space="preserve"> لهم</w:t>
      </w:r>
      <w:r>
        <w:rPr>
          <w:rtl/>
        </w:rPr>
        <w:t>،</w:t>
      </w:r>
      <w:r w:rsidRPr="00100BDC">
        <w:rPr>
          <w:rtl/>
        </w:rPr>
        <w:t xml:space="preserve"> وفي بعض النسخ « وملكه الله</w:t>
      </w:r>
      <w:r>
        <w:rPr>
          <w:rtl/>
        </w:rPr>
        <w:t xml:space="preserve"> عزَّ وجلَّ النّاس </w:t>
      </w:r>
      <w:r w:rsidRPr="00100BDC">
        <w:rPr>
          <w:rtl/>
        </w:rPr>
        <w:t xml:space="preserve">». </w:t>
      </w:r>
    </w:p>
    <w:p w:rsidR="00F203D8" w:rsidRPr="00E710B9" w:rsidRDefault="00F203D8" w:rsidP="00F203D8">
      <w:pPr>
        <w:pStyle w:val="libFootnote0"/>
        <w:rPr>
          <w:rtl/>
        </w:rPr>
      </w:pPr>
      <w:r w:rsidRPr="00100BDC">
        <w:rPr>
          <w:rtl/>
        </w:rPr>
        <w:t>(4) قالوا</w:t>
      </w:r>
      <w:r>
        <w:rPr>
          <w:rtl/>
        </w:rPr>
        <w:t xml:space="preserve"> إنّما </w:t>
      </w:r>
      <w:r w:rsidRPr="00100BDC">
        <w:rPr>
          <w:rtl/>
        </w:rPr>
        <w:t xml:space="preserve">كشف ذوب الحديد قبل ميلاد المسيح بالف سنة وهو زمان داود </w:t>
      </w:r>
      <w:r w:rsidRPr="00F203D8">
        <w:rPr>
          <w:rStyle w:val="libAlaemChar"/>
          <w:rFonts w:hint="cs"/>
          <w:rtl/>
        </w:rPr>
        <w:t>عليه‌السلام</w:t>
      </w:r>
      <w:r w:rsidRPr="00100BDC">
        <w:rPr>
          <w:rtl/>
        </w:rPr>
        <w:t>. ويسمونه عصر الحديد وفي التنزيل</w:t>
      </w:r>
      <w:r>
        <w:rPr>
          <w:rtl/>
        </w:rPr>
        <w:t>:</w:t>
      </w:r>
      <w:r w:rsidRPr="00100BDC">
        <w:rPr>
          <w:rtl/>
        </w:rPr>
        <w:t xml:space="preserve"> « وألنا له الحديد ». </w:t>
      </w:r>
    </w:p>
    <w:p w:rsidR="00F203D8" w:rsidRPr="00E710B9" w:rsidRDefault="00F203D8" w:rsidP="00F203D8">
      <w:pPr>
        <w:pStyle w:val="libFootnote0"/>
        <w:rPr>
          <w:rtl/>
        </w:rPr>
      </w:pPr>
      <w:r w:rsidRPr="00100BDC">
        <w:rPr>
          <w:rtl/>
        </w:rPr>
        <w:t xml:space="preserve">(4) كلام المؤلف.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مغمد إذا حان وقت خروجه اقتلع ذلك الس</w:t>
      </w:r>
      <w:r>
        <w:rPr>
          <w:rFonts w:hint="cs"/>
          <w:rtl/>
        </w:rPr>
        <w:t>ّ</w:t>
      </w:r>
      <w:r>
        <w:rPr>
          <w:rtl/>
        </w:rPr>
        <w:t xml:space="preserve">يف من غمده </w:t>
      </w:r>
      <w:r w:rsidRPr="00F203D8">
        <w:rPr>
          <w:rStyle w:val="libFootnotenumChar"/>
          <w:rtl/>
        </w:rPr>
        <w:t>(1)</w:t>
      </w:r>
      <w:r>
        <w:rPr>
          <w:rtl/>
        </w:rPr>
        <w:t xml:space="preserve"> وأنطقه الله عزَّ وجلَّ فناداه الس</w:t>
      </w:r>
      <w:r>
        <w:rPr>
          <w:rFonts w:hint="cs"/>
          <w:rtl/>
        </w:rPr>
        <w:t>ّ</w:t>
      </w:r>
      <w:r>
        <w:rPr>
          <w:rtl/>
        </w:rPr>
        <w:t>يف اخرج يا ولي</w:t>
      </w:r>
      <w:r>
        <w:rPr>
          <w:rFonts w:hint="cs"/>
          <w:rtl/>
        </w:rPr>
        <w:t>َّ</w:t>
      </w:r>
      <w:r>
        <w:rPr>
          <w:rtl/>
        </w:rPr>
        <w:t xml:space="preserve"> الله فلا يحل</w:t>
      </w:r>
      <w:r>
        <w:rPr>
          <w:rFonts w:hint="cs"/>
          <w:rtl/>
        </w:rPr>
        <w:t>ُّ</w:t>
      </w:r>
      <w:r>
        <w:rPr>
          <w:rtl/>
        </w:rPr>
        <w:t xml:space="preserve"> لك أن تقعد عن أعداء الله، فيخرج </w:t>
      </w:r>
      <w:r w:rsidRPr="00F203D8">
        <w:rPr>
          <w:rStyle w:val="libAlaemChar"/>
          <w:rFonts w:hint="cs"/>
          <w:rtl/>
        </w:rPr>
        <w:t>عليه‌السلام</w:t>
      </w:r>
      <w:r>
        <w:rPr>
          <w:rtl/>
        </w:rPr>
        <w:t xml:space="preserve"> ويقتل أعداء الله حيث ثقفهم </w:t>
      </w:r>
      <w:r w:rsidRPr="00F203D8">
        <w:rPr>
          <w:rStyle w:val="libFootnotenumChar"/>
          <w:rtl/>
        </w:rPr>
        <w:t>(2)</w:t>
      </w:r>
      <w:r>
        <w:rPr>
          <w:rtl/>
        </w:rPr>
        <w:t xml:space="preserve"> ويقيم حدود الله ويحكم بحكم الله عزوجل. </w:t>
      </w:r>
    </w:p>
    <w:p w:rsidR="00F203D8" w:rsidRDefault="00F203D8" w:rsidP="0002770F">
      <w:pPr>
        <w:pStyle w:val="libNormal"/>
        <w:rPr>
          <w:rtl/>
        </w:rPr>
      </w:pPr>
      <w:r>
        <w:rPr>
          <w:rtl/>
        </w:rPr>
        <w:t>حد</w:t>
      </w:r>
      <w:r>
        <w:rPr>
          <w:rFonts w:hint="cs"/>
          <w:rtl/>
        </w:rPr>
        <w:t>ّ</w:t>
      </w:r>
      <w:r>
        <w:rPr>
          <w:rtl/>
        </w:rPr>
        <w:t>ثني بذلك أبو الحسن أحمد بن ثابت الد</w:t>
      </w:r>
      <w:r>
        <w:rPr>
          <w:rFonts w:hint="cs"/>
          <w:rtl/>
        </w:rPr>
        <w:t>َّ</w:t>
      </w:r>
      <w:r>
        <w:rPr>
          <w:rtl/>
        </w:rPr>
        <w:t>واليني بمدينة السلام، عن محمّد بن الفضل النحوي</w:t>
      </w:r>
      <w:r>
        <w:rPr>
          <w:rFonts w:hint="cs"/>
          <w:rtl/>
        </w:rPr>
        <w:t>ِّ</w:t>
      </w:r>
      <w:r>
        <w:rPr>
          <w:rtl/>
        </w:rPr>
        <w:t>، عن محمّد بن عليّ</w:t>
      </w:r>
      <w:r>
        <w:rPr>
          <w:rFonts w:hint="cs"/>
          <w:rtl/>
        </w:rPr>
        <w:t>ِ</w:t>
      </w:r>
      <w:r>
        <w:rPr>
          <w:rtl/>
        </w:rPr>
        <w:t xml:space="preserve"> بن عبد الصمد الكوفي</w:t>
      </w:r>
      <w:r>
        <w:rPr>
          <w:rFonts w:hint="cs"/>
          <w:rtl/>
        </w:rPr>
        <w:t>ِّ</w:t>
      </w:r>
      <w:r>
        <w:rPr>
          <w:rtl/>
        </w:rPr>
        <w:t xml:space="preserve">، عن عليّ بن عاصم، عن محمّد بن عليّ ابن موسى، عن أبيه، عن آبائه، عن الحسين بن عليّ </w:t>
      </w:r>
      <w:r w:rsidRPr="00F203D8">
        <w:rPr>
          <w:rStyle w:val="libAlaemChar"/>
          <w:rFonts w:hint="cs"/>
          <w:rtl/>
        </w:rPr>
        <w:t>عليهم‌السلام</w:t>
      </w:r>
      <w:r>
        <w:rPr>
          <w:rtl/>
        </w:rPr>
        <w:t xml:space="preserve">، عن رسول الله </w:t>
      </w:r>
      <w:r w:rsidRPr="00F203D8">
        <w:rPr>
          <w:rStyle w:val="libAlaemChar"/>
          <w:rFonts w:hint="cs"/>
          <w:rtl/>
        </w:rPr>
        <w:t>صلى‌الله‌عليه‌وآله‌وسلم</w:t>
      </w:r>
      <w:r>
        <w:rPr>
          <w:rtl/>
        </w:rPr>
        <w:t xml:space="preserve"> في آخر حديث طويل</w:t>
      </w:r>
      <w:r w:rsidR="005B13D3">
        <w:rPr>
          <w:rtl/>
        </w:rPr>
        <w:t xml:space="preserve"> - </w:t>
      </w:r>
      <w:r>
        <w:rPr>
          <w:rtl/>
        </w:rPr>
        <w:t>قد أخرجته في هذا الكتاب في باب ما روي عن النبيّ</w:t>
      </w:r>
      <w:r>
        <w:rPr>
          <w:rFonts w:hint="cs"/>
          <w:rtl/>
        </w:rPr>
        <w:t>ِ</w:t>
      </w:r>
      <w:r>
        <w:rPr>
          <w:rtl/>
        </w:rPr>
        <w:t xml:space="preserve"> </w:t>
      </w:r>
      <w:r w:rsidRPr="00F203D8">
        <w:rPr>
          <w:rStyle w:val="libAlaemChar"/>
          <w:rFonts w:hint="cs"/>
          <w:rtl/>
        </w:rPr>
        <w:t>صلى‌الله‌عليه‌وآله‌وسلم</w:t>
      </w:r>
      <w:r>
        <w:rPr>
          <w:rtl/>
        </w:rPr>
        <w:t xml:space="preserve"> من النص</w:t>
      </w:r>
      <w:r>
        <w:rPr>
          <w:rFonts w:hint="cs"/>
          <w:rtl/>
        </w:rPr>
        <w:t>ِّ</w:t>
      </w:r>
      <w:r>
        <w:rPr>
          <w:rtl/>
        </w:rPr>
        <w:t xml:space="preserve"> على القائم </w:t>
      </w:r>
      <w:r w:rsidRPr="00F203D8">
        <w:rPr>
          <w:rStyle w:val="libAlaemChar"/>
          <w:rFonts w:hint="cs"/>
          <w:rtl/>
        </w:rPr>
        <w:t>عليه‌السلام</w:t>
      </w:r>
      <w:r>
        <w:rPr>
          <w:rtl/>
        </w:rPr>
        <w:t xml:space="preserve"> و</w:t>
      </w:r>
      <w:r>
        <w:rPr>
          <w:rFonts w:hint="cs"/>
          <w:rtl/>
        </w:rPr>
        <w:t>أ</w:t>
      </w:r>
      <w:r>
        <w:rPr>
          <w:rtl/>
        </w:rPr>
        <w:t xml:space="preserve">نّه الثاني عشر من الائمّة </w:t>
      </w:r>
      <w:r w:rsidRPr="00F203D8">
        <w:rPr>
          <w:rStyle w:val="libAlaemChar"/>
          <w:rFonts w:hint="cs"/>
          <w:rtl/>
        </w:rPr>
        <w:t>عليهم‌السلام</w:t>
      </w:r>
      <w:r w:rsidR="005B13D3">
        <w:rPr>
          <w:rtl/>
        </w:rPr>
        <w:t xml:space="preserve"> -</w:t>
      </w:r>
      <w:r>
        <w:rPr>
          <w:rtl/>
        </w:rPr>
        <w:t xml:space="preserve">. </w:t>
      </w:r>
    </w:p>
    <w:p w:rsidR="00F203D8" w:rsidRDefault="00F203D8" w:rsidP="0002770F">
      <w:pPr>
        <w:pStyle w:val="libNormal"/>
        <w:rPr>
          <w:rtl/>
        </w:rPr>
      </w:pPr>
      <w:r>
        <w:rPr>
          <w:rtl/>
        </w:rPr>
        <w:t>ثم</w:t>
      </w:r>
      <w:r>
        <w:rPr>
          <w:rFonts w:hint="cs"/>
          <w:rtl/>
        </w:rPr>
        <w:t>َّ</w:t>
      </w:r>
      <w:r>
        <w:rPr>
          <w:rtl/>
        </w:rPr>
        <w:t xml:space="preserve"> </w:t>
      </w:r>
      <w:r w:rsidRPr="00F203D8">
        <w:rPr>
          <w:rStyle w:val="libFootnotenumChar"/>
          <w:rtl/>
        </w:rPr>
        <w:t>(3)</w:t>
      </w:r>
      <w:r>
        <w:rPr>
          <w:rtl/>
        </w:rPr>
        <w:t xml:space="preserve"> </w:t>
      </w:r>
      <w:r>
        <w:rPr>
          <w:rFonts w:hint="cs"/>
          <w:rtl/>
        </w:rPr>
        <w:t>إ</w:t>
      </w:r>
      <w:r>
        <w:rPr>
          <w:rtl/>
        </w:rPr>
        <w:t xml:space="preserve">نَّ داود </w:t>
      </w:r>
      <w:r w:rsidRPr="00F203D8">
        <w:rPr>
          <w:rStyle w:val="libAlaemChar"/>
          <w:rFonts w:hint="cs"/>
          <w:rtl/>
        </w:rPr>
        <w:t>عليه‌السلام</w:t>
      </w:r>
      <w:r>
        <w:rPr>
          <w:rtl/>
        </w:rPr>
        <w:t xml:space="preserve"> أراد أن يستخلف سليمان </w:t>
      </w:r>
      <w:r w:rsidRPr="00F203D8">
        <w:rPr>
          <w:rStyle w:val="libAlaemChar"/>
          <w:rFonts w:hint="cs"/>
          <w:rtl/>
        </w:rPr>
        <w:t>عليه‌السلام</w:t>
      </w:r>
      <w:r>
        <w:rPr>
          <w:rtl/>
        </w:rPr>
        <w:t xml:space="preserve"> لأنّ الله عزَّ وجلَّ أوحى إليه يأمره بذلك، فلمّا أخبر بني إسرائيل ضج</w:t>
      </w:r>
      <w:r>
        <w:rPr>
          <w:rFonts w:hint="cs"/>
          <w:rtl/>
        </w:rPr>
        <w:t>ّ</w:t>
      </w:r>
      <w:r>
        <w:rPr>
          <w:rtl/>
        </w:rPr>
        <w:t>وا من ذلك وقالوا: يستخلف علينا حدثا</w:t>
      </w:r>
      <w:r>
        <w:rPr>
          <w:rFonts w:hint="cs"/>
          <w:rtl/>
        </w:rPr>
        <w:t>ً</w:t>
      </w:r>
      <w:r>
        <w:rPr>
          <w:rtl/>
        </w:rPr>
        <w:t xml:space="preserve"> وفينا من هو أكبر منه، فدعا أسباط بني إسرائيل فقال لهم: قد بلغني مقالتكم فأروني عصي</w:t>
      </w:r>
      <w:r>
        <w:rPr>
          <w:rFonts w:hint="cs"/>
          <w:rtl/>
        </w:rPr>
        <w:t>ّ</w:t>
      </w:r>
      <w:r>
        <w:rPr>
          <w:rtl/>
        </w:rPr>
        <w:t>كم فأي</w:t>
      </w:r>
      <w:r>
        <w:rPr>
          <w:rFonts w:hint="cs"/>
          <w:rtl/>
        </w:rPr>
        <w:t>ُّ</w:t>
      </w:r>
      <w:r>
        <w:rPr>
          <w:rtl/>
        </w:rPr>
        <w:t xml:space="preserve"> عصا أثمرت فصاحبها ولي</w:t>
      </w:r>
      <w:r>
        <w:rPr>
          <w:rFonts w:hint="cs"/>
          <w:rtl/>
        </w:rPr>
        <w:t>ُّ</w:t>
      </w:r>
      <w:r>
        <w:rPr>
          <w:rtl/>
        </w:rPr>
        <w:t xml:space="preserve"> ال</w:t>
      </w:r>
      <w:r>
        <w:rPr>
          <w:rFonts w:hint="cs"/>
          <w:rtl/>
        </w:rPr>
        <w:t>أ</w:t>
      </w:r>
      <w:r>
        <w:rPr>
          <w:rtl/>
        </w:rPr>
        <w:t>مر من بعدي، فقالوا: رضينا، فقال: ليكتب كلّ</w:t>
      </w:r>
      <w:r>
        <w:rPr>
          <w:rFonts w:hint="cs"/>
          <w:rtl/>
        </w:rPr>
        <w:t>ُ</w:t>
      </w:r>
      <w:r>
        <w:rPr>
          <w:rtl/>
        </w:rPr>
        <w:t xml:space="preserve"> واحد منكم اسمه على عصاه، فكتبوه ثمّ جاء سليمان </w:t>
      </w:r>
      <w:r w:rsidRPr="00F203D8">
        <w:rPr>
          <w:rStyle w:val="libAlaemChar"/>
          <w:rFonts w:hint="cs"/>
          <w:rtl/>
        </w:rPr>
        <w:t>عليه‌السلام</w:t>
      </w:r>
      <w:r>
        <w:rPr>
          <w:rtl/>
        </w:rPr>
        <w:t xml:space="preserve"> بعصاه فكتب عليها اسمه، ثمّ أدخلت بيتا</w:t>
      </w:r>
      <w:r>
        <w:rPr>
          <w:rFonts w:hint="cs"/>
          <w:rtl/>
        </w:rPr>
        <w:t>ً</w:t>
      </w:r>
      <w:r>
        <w:rPr>
          <w:rtl/>
        </w:rPr>
        <w:t xml:space="preserve"> وأغلق الباب وحرسته رؤوس أسباط بني إسرائيل، فلمّا أصبح صلى بهم الغداة، ثمّ أقبل ففتح الباب فأخرج عصي</w:t>
      </w:r>
      <w:r>
        <w:rPr>
          <w:rFonts w:hint="cs"/>
          <w:rtl/>
        </w:rPr>
        <w:t>ّ</w:t>
      </w:r>
      <w:r>
        <w:rPr>
          <w:rtl/>
        </w:rPr>
        <w:t>هم وقد أورقت وعصا سليمان قد أثمرت، فسل</w:t>
      </w:r>
      <w:r>
        <w:rPr>
          <w:rFonts w:hint="cs"/>
          <w:rtl/>
        </w:rPr>
        <w:t>ّ</w:t>
      </w:r>
      <w:r>
        <w:rPr>
          <w:rtl/>
        </w:rPr>
        <w:t xml:space="preserve">موا ذلك لداود </w:t>
      </w:r>
      <w:r w:rsidRPr="00F203D8">
        <w:rPr>
          <w:rStyle w:val="libAlaemChar"/>
          <w:rFonts w:hint="cs"/>
          <w:rtl/>
        </w:rPr>
        <w:t>عليه‌السلام</w:t>
      </w:r>
      <w:r>
        <w:rPr>
          <w:rtl/>
        </w:rPr>
        <w:t>، فاختبره بحضرة بني إسرائيل فقال له: يا بني أي</w:t>
      </w:r>
      <w:r>
        <w:rPr>
          <w:rFonts w:hint="cs"/>
          <w:rtl/>
        </w:rPr>
        <w:t>ُّ</w:t>
      </w:r>
      <w:r>
        <w:rPr>
          <w:rtl/>
        </w:rPr>
        <w:t xml:space="preserve"> شيء أبرد؟ قال: عفو الله عن النّاس وعفوا النّاس بعضهم عن بعض، قال: يا بني فأي شئ أحلى؟ قال: المحب</w:t>
      </w:r>
      <w:r>
        <w:rPr>
          <w:rFonts w:hint="cs"/>
          <w:rtl/>
        </w:rPr>
        <w:t>ّ</w:t>
      </w:r>
      <w:r>
        <w:rPr>
          <w:rtl/>
        </w:rPr>
        <w:t>ة وهو روح الله في عباده. فافتر</w:t>
      </w:r>
      <w:r>
        <w:rPr>
          <w:rFonts w:hint="cs"/>
          <w:rtl/>
        </w:rPr>
        <w:t>َّ</w:t>
      </w:r>
      <w:r>
        <w:rPr>
          <w:rtl/>
        </w:rPr>
        <w:t xml:space="preserve"> داود ضاحكا</w:t>
      </w:r>
      <w:r>
        <w:rPr>
          <w:rFonts w:hint="cs"/>
          <w:rtl/>
        </w:rPr>
        <w:t>ً</w:t>
      </w:r>
      <w:r>
        <w:rPr>
          <w:rtl/>
        </w:rPr>
        <w:t xml:space="preserve"> </w:t>
      </w:r>
      <w:r w:rsidRPr="00F203D8">
        <w:rPr>
          <w:rStyle w:val="libFootnotenumChar"/>
          <w:rtl/>
        </w:rPr>
        <w:t>(4)</w:t>
      </w:r>
      <w:r>
        <w:rPr>
          <w:rtl/>
        </w:rPr>
        <w:t xml:space="preserve"> فسار به في بني إسرائيل، فقال: هذا خليفتي فيكم من بعدي، ثمّ أخفى سليمان بعد ذلك أمره وتزوج بامرأة واستتر من شيعته ما شاء الله أن يستتر، ثمّ </w:t>
      </w:r>
      <w:r>
        <w:rPr>
          <w:rFonts w:hint="cs"/>
          <w:rtl/>
        </w:rPr>
        <w:t>إ</w:t>
      </w:r>
      <w:r>
        <w:rPr>
          <w:rtl/>
        </w:rPr>
        <w:t xml:space="preserve">نَّ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100BDC">
        <w:rPr>
          <w:rtl/>
        </w:rPr>
        <w:t>(1) الغمد بكسر المعجمة</w:t>
      </w:r>
      <w:r>
        <w:rPr>
          <w:rtl/>
        </w:rPr>
        <w:t>:</w:t>
      </w:r>
      <w:r w:rsidRPr="00100BDC">
        <w:rPr>
          <w:rtl/>
        </w:rPr>
        <w:t xml:space="preserve"> غلاف السيف. </w:t>
      </w:r>
    </w:p>
    <w:p w:rsidR="00F203D8" w:rsidRPr="00E710B9" w:rsidRDefault="00F203D8" w:rsidP="00F203D8">
      <w:pPr>
        <w:pStyle w:val="libFootnote0"/>
        <w:rPr>
          <w:rtl/>
        </w:rPr>
      </w:pPr>
      <w:r w:rsidRPr="00100BDC">
        <w:rPr>
          <w:rtl/>
        </w:rPr>
        <w:t xml:space="preserve">(2) أي حيث وجدهم وصادفهم. </w:t>
      </w:r>
    </w:p>
    <w:p w:rsidR="00F203D8" w:rsidRPr="00E710B9" w:rsidRDefault="00F203D8" w:rsidP="00F203D8">
      <w:pPr>
        <w:pStyle w:val="libFootnote0"/>
        <w:rPr>
          <w:rtl/>
        </w:rPr>
      </w:pPr>
      <w:r w:rsidRPr="00100BDC">
        <w:rPr>
          <w:rtl/>
        </w:rPr>
        <w:t xml:space="preserve">(3) تتمة الخبر. </w:t>
      </w:r>
    </w:p>
    <w:p w:rsidR="00F203D8" w:rsidRPr="00E710B9" w:rsidRDefault="00F203D8" w:rsidP="00F203D8">
      <w:pPr>
        <w:pStyle w:val="libFootnote0"/>
        <w:rPr>
          <w:rtl/>
        </w:rPr>
      </w:pPr>
      <w:r w:rsidRPr="00100BDC">
        <w:rPr>
          <w:rtl/>
        </w:rPr>
        <w:t>(4) افتر أي ضحك ضحكا</w:t>
      </w:r>
      <w:r>
        <w:rPr>
          <w:rFonts w:hint="cs"/>
          <w:rtl/>
        </w:rPr>
        <w:t>ً</w:t>
      </w:r>
      <w:r w:rsidRPr="00100BDC">
        <w:rPr>
          <w:rtl/>
        </w:rPr>
        <w:t xml:space="preserve"> حسنا</w:t>
      </w:r>
      <w:r>
        <w:rPr>
          <w:rFonts w:hint="cs"/>
          <w:rtl/>
        </w:rPr>
        <w:t>ً</w:t>
      </w:r>
      <w:r w:rsidRPr="00100BDC">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امرأته قالت له ذات يوم: بأبي أنت وأمي</w:t>
      </w:r>
      <w:r>
        <w:rPr>
          <w:rFonts w:hint="cs"/>
          <w:rtl/>
        </w:rPr>
        <w:t>ّ</w:t>
      </w:r>
      <w:r>
        <w:rPr>
          <w:rtl/>
        </w:rPr>
        <w:t xml:space="preserve"> ما أكمل خصالك وأطيب ريحك ولا أعلم لك خصلة أكرهها إلّا </w:t>
      </w:r>
      <w:r>
        <w:rPr>
          <w:rFonts w:hint="cs"/>
          <w:rtl/>
        </w:rPr>
        <w:t>أ</w:t>
      </w:r>
      <w:r>
        <w:rPr>
          <w:rtl/>
        </w:rPr>
        <w:t>نّك في مؤونة أبي فلو دخلت السوق فتعر</w:t>
      </w:r>
      <w:r>
        <w:rPr>
          <w:rFonts w:hint="cs"/>
          <w:rtl/>
        </w:rPr>
        <w:t>َّ</w:t>
      </w:r>
      <w:r>
        <w:rPr>
          <w:rtl/>
        </w:rPr>
        <w:t>ضت لرزق الله رجوت أن لا يخي</w:t>
      </w:r>
      <w:r>
        <w:rPr>
          <w:rFonts w:hint="cs"/>
          <w:rtl/>
        </w:rPr>
        <w:t>ّ</w:t>
      </w:r>
      <w:r>
        <w:rPr>
          <w:rtl/>
        </w:rPr>
        <w:t xml:space="preserve">بك، فقال لها سليمان </w:t>
      </w:r>
      <w:r w:rsidRPr="00F203D8">
        <w:rPr>
          <w:rStyle w:val="libAlaemChar"/>
          <w:rFonts w:hint="cs"/>
          <w:rtl/>
        </w:rPr>
        <w:t>عليه‌السلام</w:t>
      </w:r>
      <w:r>
        <w:rPr>
          <w:rtl/>
        </w:rPr>
        <w:t>: إنّي والله ما عملت عملا</w:t>
      </w:r>
      <w:r>
        <w:rPr>
          <w:rFonts w:hint="cs"/>
          <w:rtl/>
        </w:rPr>
        <w:t>ً</w:t>
      </w:r>
      <w:r>
        <w:rPr>
          <w:rtl/>
        </w:rPr>
        <w:t xml:space="preserve"> قط</w:t>
      </w:r>
      <w:r>
        <w:rPr>
          <w:rFonts w:hint="cs"/>
          <w:rtl/>
        </w:rPr>
        <w:t>ُّ</w:t>
      </w:r>
      <w:r>
        <w:rPr>
          <w:rtl/>
        </w:rPr>
        <w:t xml:space="preserve"> ولا أحسنه، فدخل الس</w:t>
      </w:r>
      <w:r>
        <w:rPr>
          <w:rFonts w:hint="cs"/>
          <w:rtl/>
        </w:rPr>
        <w:t>ّ</w:t>
      </w:r>
      <w:r>
        <w:rPr>
          <w:rtl/>
        </w:rPr>
        <w:t>وق فجال يومه ذلك ثمّ رجع فلم يصب شيئاً، فقال لها: ما أصبت شيئاً، قالت: لا عليك أن لم يكن اليوم كان غدا</w:t>
      </w:r>
      <w:r>
        <w:rPr>
          <w:rFonts w:hint="cs"/>
          <w:rtl/>
        </w:rPr>
        <w:t>ً</w:t>
      </w:r>
      <w:r>
        <w:rPr>
          <w:rtl/>
        </w:rPr>
        <w:t>، فلمّا كان من الغد خرج إلى السوق فجال يومه فلم يقدر على ش</w:t>
      </w:r>
      <w:r>
        <w:rPr>
          <w:rFonts w:hint="cs"/>
          <w:rtl/>
        </w:rPr>
        <w:t>يء</w:t>
      </w:r>
      <w:r>
        <w:rPr>
          <w:rtl/>
        </w:rPr>
        <w:t>، ورجع فأخبرها فقالت له: يكون غدا</w:t>
      </w:r>
      <w:r>
        <w:rPr>
          <w:rFonts w:hint="cs"/>
          <w:rtl/>
        </w:rPr>
        <w:t>ً</w:t>
      </w:r>
      <w:r>
        <w:rPr>
          <w:rtl/>
        </w:rPr>
        <w:t xml:space="preserve"> </w:t>
      </w:r>
      <w:r>
        <w:rPr>
          <w:rFonts w:hint="cs"/>
          <w:rtl/>
        </w:rPr>
        <w:t>إ</w:t>
      </w:r>
      <w:r>
        <w:rPr>
          <w:rtl/>
        </w:rPr>
        <w:t>ن شاء الله، فلمّا كان من اليوم الثالث مضى حتّى انتهى إلى ساحل البحر فإذا هو بصياد، فقال له: هل لك أن أعينك وتعطينا شيئاً قال: نعم، فأعانه فلمّا فرغ أعطاه الصي</w:t>
      </w:r>
      <w:r>
        <w:rPr>
          <w:rFonts w:hint="cs"/>
          <w:rtl/>
        </w:rPr>
        <w:t>ّ</w:t>
      </w:r>
      <w:r>
        <w:rPr>
          <w:rtl/>
        </w:rPr>
        <w:t xml:space="preserve">اد سمكتين فأخذهما وحمد الله عزَّ وجلَّ، ثمّ </w:t>
      </w:r>
      <w:r>
        <w:rPr>
          <w:rFonts w:hint="cs"/>
          <w:rtl/>
        </w:rPr>
        <w:t>إ</w:t>
      </w:r>
      <w:r>
        <w:rPr>
          <w:rtl/>
        </w:rPr>
        <w:t>نَّه شق</w:t>
      </w:r>
      <w:r>
        <w:rPr>
          <w:rFonts w:hint="cs"/>
          <w:rtl/>
        </w:rPr>
        <w:t>َّ</w:t>
      </w:r>
      <w:r>
        <w:rPr>
          <w:rtl/>
        </w:rPr>
        <w:t xml:space="preserve"> بطن إحديهما فإذا هو بخاتم في بطنها فأخذه فصر</w:t>
      </w:r>
      <w:r>
        <w:rPr>
          <w:rFonts w:hint="cs"/>
          <w:rtl/>
        </w:rPr>
        <w:t>َّ</w:t>
      </w:r>
      <w:r>
        <w:rPr>
          <w:rtl/>
        </w:rPr>
        <w:t xml:space="preserve">ه في ثوبه </w:t>
      </w:r>
      <w:r w:rsidRPr="00F203D8">
        <w:rPr>
          <w:rStyle w:val="libFootnotenumChar"/>
          <w:rtl/>
        </w:rPr>
        <w:t>(1)</w:t>
      </w:r>
      <w:r>
        <w:rPr>
          <w:rtl/>
        </w:rPr>
        <w:t xml:space="preserve"> فحمد الله واصلح السمكتين وجاء بهما إلى منزله ففرحت امرأته بذلك، وقالت له: إنّي أريد أن تدعو أبوي</w:t>
      </w:r>
      <w:r>
        <w:rPr>
          <w:rFonts w:hint="cs"/>
          <w:rtl/>
        </w:rPr>
        <w:t>َّ</w:t>
      </w:r>
      <w:r>
        <w:rPr>
          <w:rtl/>
        </w:rPr>
        <w:t xml:space="preserve"> حتّى يعلما إنّك قد كسبت، فدعاهما فأكلا معه، فلمّا فرغوا قال لهم: هل تعرفوني؟ قالوا: لا والله إلّا </w:t>
      </w:r>
      <w:r>
        <w:rPr>
          <w:rFonts w:hint="cs"/>
          <w:rtl/>
        </w:rPr>
        <w:t>أ</w:t>
      </w:r>
      <w:r>
        <w:rPr>
          <w:rtl/>
        </w:rPr>
        <w:t>نّا لم نر إلّا خيراً منك، قال: فأخرج خاتمه فلبسه فحن</w:t>
      </w:r>
      <w:r>
        <w:rPr>
          <w:rFonts w:hint="cs"/>
          <w:rtl/>
        </w:rPr>
        <w:t>َّ</w:t>
      </w:r>
      <w:r>
        <w:rPr>
          <w:rtl/>
        </w:rPr>
        <w:t xml:space="preserve"> عليه الطير والريح وغشيه الملك، وحمل الجارية وأبويها إلى بلاد اصطخر، واجتمعت إليه الشيعة واستبشروا به ففر</w:t>
      </w:r>
      <w:r>
        <w:rPr>
          <w:rFonts w:hint="cs"/>
          <w:rtl/>
        </w:rPr>
        <w:t>َّ</w:t>
      </w:r>
      <w:r>
        <w:rPr>
          <w:rtl/>
        </w:rPr>
        <w:t>ج الله عنهم ممّا كانوا فيه من حيرة غيبته، فلمّا حضرته الوفاة أوصى إلى آصف بن برخيا بأمر الله تعالى ذكره، فلم يزل بينهم تختلف إليه الشيعة ويأخذون عنه معالم دينهم، ثمّ غيب الله تبارك وتعالى آصف غيبة طال أمدها، ثمّ ظهر لهم فبقي بين قومه ما شاء الله، ثمّ أنَّه ود</w:t>
      </w:r>
      <w:r>
        <w:rPr>
          <w:rFonts w:hint="cs"/>
          <w:rtl/>
        </w:rPr>
        <w:t>َّ</w:t>
      </w:r>
      <w:r>
        <w:rPr>
          <w:rtl/>
        </w:rPr>
        <w:t>عهم فقالوا له: أين الملتقى؟ قال: على الصراط، وغاب عنهم ما شاء الله فاشتد</w:t>
      </w:r>
      <w:r>
        <w:rPr>
          <w:rFonts w:hint="cs"/>
          <w:rtl/>
        </w:rPr>
        <w:t>َّ</w:t>
      </w:r>
      <w:r>
        <w:rPr>
          <w:rtl/>
        </w:rPr>
        <w:t>ت البلوى على بني إسرائيل بغيبته وتسل</w:t>
      </w:r>
      <w:r>
        <w:rPr>
          <w:rFonts w:hint="cs"/>
          <w:rtl/>
        </w:rPr>
        <w:t>ّ</w:t>
      </w:r>
      <w:r>
        <w:rPr>
          <w:rtl/>
        </w:rPr>
        <w:t>ط عليهم بختن</w:t>
      </w:r>
      <w:r>
        <w:rPr>
          <w:rFonts w:hint="cs"/>
          <w:rtl/>
        </w:rPr>
        <w:t>ّ</w:t>
      </w:r>
      <w:r>
        <w:rPr>
          <w:rtl/>
        </w:rPr>
        <w:t>صر فجعل يقتل من يظفر به منهم ويطلب من يهرب ويسبي ذراريهم، فاصطفى من السبي من أهل بيت يهودا أربعة نفر فيهم دانيال واصطفى من ولد هارون عزيرا</w:t>
      </w:r>
      <w:r>
        <w:rPr>
          <w:rFonts w:hint="cs"/>
          <w:rtl/>
        </w:rPr>
        <w:t>ً</w:t>
      </w:r>
      <w:r>
        <w:rPr>
          <w:rtl/>
        </w:rPr>
        <w:t xml:space="preserve"> وهم يومئذ صبية صغار فمكثوا في يده وبنو إسرائيل في العذاب المهين، والحج</w:t>
      </w:r>
      <w:r>
        <w:rPr>
          <w:rFonts w:hint="cs"/>
          <w:rtl/>
        </w:rPr>
        <w:t>ّ</w:t>
      </w:r>
      <w:r>
        <w:rPr>
          <w:rtl/>
        </w:rPr>
        <w:t xml:space="preserve">ة دانيال </w:t>
      </w:r>
      <w:r w:rsidRPr="00F203D8">
        <w:rPr>
          <w:rStyle w:val="libAlaemChar"/>
          <w:rFonts w:hint="cs"/>
          <w:rtl/>
        </w:rPr>
        <w:t>عليه‌السلام</w:t>
      </w:r>
      <w:r>
        <w:rPr>
          <w:rtl/>
        </w:rPr>
        <w:t xml:space="preserve"> أسير في يد بختن</w:t>
      </w:r>
      <w:r>
        <w:rPr>
          <w:rFonts w:hint="cs"/>
          <w:rtl/>
        </w:rPr>
        <w:t>ّ</w:t>
      </w:r>
      <w:r>
        <w:rPr>
          <w:rtl/>
        </w:rPr>
        <w:t xml:space="preserve">صر تسعين سنة، فلمّا عرف فضله وسمع أنَّ بني إسرائيل ينتظرون خروجه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FC1A80">
        <w:rPr>
          <w:rtl/>
        </w:rPr>
        <w:t xml:space="preserve">(1) أي ربطه في ثوبه.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ويرجون الفرج في ظهوره وعلى يده أمر أن ي</w:t>
      </w:r>
      <w:r>
        <w:rPr>
          <w:rFonts w:hint="cs"/>
          <w:rtl/>
        </w:rPr>
        <w:t>ُ</w:t>
      </w:r>
      <w:r>
        <w:rPr>
          <w:rtl/>
        </w:rPr>
        <w:t>جعل في جب</w:t>
      </w:r>
      <w:r>
        <w:rPr>
          <w:rFonts w:hint="cs"/>
          <w:rtl/>
        </w:rPr>
        <w:t>ٍّ</w:t>
      </w:r>
      <w:r>
        <w:rPr>
          <w:rtl/>
        </w:rPr>
        <w:t xml:space="preserve"> عظيم واسع ويجعل معه الاسد ليأكله، فلم يقربه، وأمر أن لا يطعم فكان الله تبارك وتعالى يأتيه بطعامه وشرابه على يد نبي</w:t>
      </w:r>
      <w:r>
        <w:rPr>
          <w:rFonts w:hint="cs"/>
          <w:rtl/>
        </w:rPr>
        <w:t>ٍّ</w:t>
      </w:r>
      <w:r>
        <w:rPr>
          <w:rtl/>
        </w:rPr>
        <w:t xml:space="preserve"> من أنبيائه فكان دانيال يصوم الن</w:t>
      </w:r>
      <w:r>
        <w:rPr>
          <w:rFonts w:hint="cs"/>
          <w:rtl/>
        </w:rPr>
        <w:t>ّ</w:t>
      </w:r>
      <w:r>
        <w:rPr>
          <w:rtl/>
        </w:rPr>
        <w:t>هار ويفطر بالل</w:t>
      </w:r>
      <w:r>
        <w:rPr>
          <w:rFonts w:hint="cs"/>
          <w:rtl/>
        </w:rPr>
        <w:t>ّ</w:t>
      </w:r>
      <w:r>
        <w:rPr>
          <w:rtl/>
        </w:rPr>
        <w:t>يل على ما يدلى إليه من الطعام فاشتد</w:t>
      </w:r>
      <w:r>
        <w:rPr>
          <w:rFonts w:hint="cs"/>
          <w:rtl/>
        </w:rPr>
        <w:t>َّ</w:t>
      </w:r>
      <w:r>
        <w:rPr>
          <w:rtl/>
        </w:rPr>
        <w:t>ت البلوى على شيعته وقومه والمنتظرين له ولظهوره وشك</w:t>
      </w:r>
      <w:r>
        <w:rPr>
          <w:rFonts w:hint="cs"/>
          <w:rtl/>
        </w:rPr>
        <w:t>َّ</w:t>
      </w:r>
      <w:r>
        <w:rPr>
          <w:rtl/>
        </w:rPr>
        <w:t xml:space="preserve"> أكثرهم في الدِّين لطول الامد. </w:t>
      </w:r>
    </w:p>
    <w:p w:rsidR="00F203D8" w:rsidRDefault="00F203D8" w:rsidP="0002770F">
      <w:pPr>
        <w:pStyle w:val="libNormal"/>
        <w:rPr>
          <w:rtl/>
        </w:rPr>
      </w:pPr>
      <w:r>
        <w:rPr>
          <w:rtl/>
        </w:rPr>
        <w:t>فلم</w:t>
      </w:r>
      <w:r>
        <w:rPr>
          <w:rFonts w:hint="cs"/>
          <w:rtl/>
        </w:rPr>
        <w:t>ّ</w:t>
      </w:r>
      <w:r>
        <w:rPr>
          <w:rtl/>
        </w:rPr>
        <w:t xml:space="preserve">ا تناهى البلاء بدانيال </w:t>
      </w:r>
      <w:r w:rsidRPr="00F203D8">
        <w:rPr>
          <w:rStyle w:val="libAlaemChar"/>
          <w:rFonts w:hint="cs"/>
          <w:rtl/>
        </w:rPr>
        <w:t>عليه‌السلام</w:t>
      </w:r>
      <w:r>
        <w:rPr>
          <w:rtl/>
        </w:rPr>
        <w:t xml:space="preserve"> وبقومه رأى بختن</w:t>
      </w:r>
      <w:r>
        <w:rPr>
          <w:rFonts w:hint="cs"/>
          <w:rtl/>
        </w:rPr>
        <w:t>ّ</w:t>
      </w:r>
      <w:r>
        <w:rPr>
          <w:rtl/>
        </w:rPr>
        <w:t>صر في المنام كان</w:t>
      </w:r>
      <w:r>
        <w:rPr>
          <w:rFonts w:hint="cs"/>
          <w:rtl/>
        </w:rPr>
        <w:t>َّ</w:t>
      </w:r>
      <w:r>
        <w:rPr>
          <w:rtl/>
        </w:rPr>
        <w:t xml:space="preserve"> ملائكة من السّماء قد هبطت إلى الأرض أفواجا</w:t>
      </w:r>
      <w:r>
        <w:rPr>
          <w:rFonts w:hint="cs"/>
          <w:rtl/>
        </w:rPr>
        <w:t>ً</w:t>
      </w:r>
      <w:r>
        <w:rPr>
          <w:rtl/>
        </w:rPr>
        <w:t xml:space="preserve"> إلى الجب</w:t>
      </w:r>
      <w:r>
        <w:rPr>
          <w:rFonts w:hint="cs"/>
          <w:rtl/>
        </w:rPr>
        <w:t>ِّ</w:t>
      </w:r>
      <w:r>
        <w:rPr>
          <w:rtl/>
        </w:rPr>
        <w:t xml:space="preserve"> الّذي فيه دانيال مسل</w:t>
      </w:r>
      <w:r>
        <w:rPr>
          <w:rFonts w:hint="cs"/>
          <w:rtl/>
        </w:rPr>
        <w:t>ّ</w:t>
      </w:r>
      <w:r>
        <w:rPr>
          <w:rtl/>
        </w:rPr>
        <w:t>مين عليه يبش</w:t>
      </w:r>
      <w:r>
        <w:rPr>
          <w:rFonts w:hint="cs"/>
          <w:rtl/>
        </w:rPr>
        <w:t>ِّ</w:t>
      </w:r>
      <w:r>
        <w:rPr>
          <w:rtl/>
        </w:rPr>
        <w:t>رونه بالفرج، فلمّا أصبح ندم على ما أتى إلى دانيال فأمر بأن تخرج من الجب</w:t>
      </w:r>
      <w:r>
        <w:rPr>
          <w:rFonts w:hint="cs"/>
          <w:rtl/>
        </w:rPr>
        <w:t>ِّ</w:t>
      </w:r>
      <w:r>
        <w:rPr>
          <w:rtl/>
        </w:rPr>
        <w:t xml:space="preserve"> فلمّا ا</w:t>
      </w:r>
      <w:r>
        <w:rPr>
          <w:rFonts w:hint="cs"/>
          <w:rtl/>
        </w:rPr>
        <w:t>ُ</w:t>
      </w:r>
      <w:r>
        <w:rPr>
          <w:rtl/>
        </w:rPr>
        <w:t>خرج اعتذر إليه ممّا ارتكب منه من التعذيب، ثمّ فو</w:t>
      </w:r>
      <w:r>
        <w:rPr>
          <w:rFonts w:hint="cs"/>
          <w:rtl/>
        </w:rPr>
        <w:t>َّ</w:t>
      </w:r>
      <w:r>
        <w:rPr>
          <w:rtl/>
        </w:rPr>
        <w:t>ض إليه الن</w:t>
      </w:r>
      <w:r>
        <w:rPr>
          <w:rFonts w:hint="cs"/>
          <w:rtl/>
        </w:rPr>
        <w:t>َّ</w:t>
      </w:r>
      <w:r>
        <w:rPr>
          <w:rtl/>
        </w:rPr>
        <w:t>ظر في أمور ممالكه والقضاء بين النّاس، فظهر من كان مستترا</w:t>
      </w:r>
      <w:r>
        <w:rPr>
          <w:rFonts w:hint="cs"/>
          <w:rtl/>
        </w:rPr>
        <w:t>ً</w:t>
      </w:r>
      <w:r>
        <w:rPr>
          <w:rtl/>
        </w:rPr>
        <w:t xml:space="preserve"> من بني إسرائيل ورفعوا رؤوسهم واجتمعوا إلى دانيال </w:t>
      </w:r>
      <w:r w:rsidRPr="00F203D8">
        <w:rPr>
          <w:rStyle w:val="libAlaemChar"/>
          <w:rFonts w:hint="cs"/>
          <w:rtl/>
        </w:rPr>
        <w:t>عليه‌السلام</w:t>
      </w:r>
      <w:r>
        <w:rPr>
          <w:rtl/>
        </w:rPr>
        <w:t xml:space="preserve"> موقنين بالفرج فلم يلبث إلّا القليل على تلك الحال حتّى مات وأفضى الامر بعده إلى عزير </w:t>
      </w:r>
      <w:r w:rsidRPr="00F203D8">
        <w:rPr>
          <w:rStyle w:val="libAlaemChar"/>
          <w:rFonts w:hint="cs"/>
          <w:rtl/>
        </w:rPr>
        <w:t>عليه‌السلام</w:t>
      </w:r>
      <w:r>
        <w:rPr>
          <w:rtl/>
        </w:rPr>
        <w:t xml:space="preserve"> فكانوا يجتمعون إليه ويأنسون به ويأخذون عنه معالم دينهم، فغي</w:t>
      </w:r>
      <w:r>
        <w:rPr>
          <w:rFonts w:hint="cs"/>
          <w:rtl/>
        </w:rPr>
        <w:t>ّ</w:t>
      </w:r>
      <w:r>
        <w:rPr>
          <w:rtl/>
        </w:rPr>
        <w:t>ب الله عنهم شخصه مائة عام ثمّ بعثه وغابت الحجج بعده واشتدت البلوى على بني إسرائيل حتّى ولد يحيى بن زكري</w:t>
      </w:r>
      <w:r>
        <w:rPr>
          <w:rFonts w:hint="cs"/>
          <w:rtl/>
        </w:rPr>
        <w:t>ّ</w:t>
      </w:r>
      <w:r>
        <w:rPr>
          <w:rtl/>
        </w:rPr>
        <w:t xml:space="preserve">ا </w:t>
      </w:r>
      <w:r w:rsidRPr="00F203D8">
        <w:rPr>
          <w:rStyle w:val="libAlaemChar"/>
          <w:rFonts w:hint="cs"/>
          <w:rtl/>
        </w:rPr>
        <w:t>عليهما‌السلام</w:t>
      </w:r>
      <w:r>
        <w:rPr>
          <w:rtl/>
        </w:rPr>
        <w:t xml:space="preserve"> وترعرع فظهر وله سبع سنين فقام في النّاس خطيبا</w:t>
      </w:r>
      <w:r>
        <w:rPr>
          <w:rFonts w:hint="cs"/>
          <w:rtl/>
        </w:rPr>
        <w:t>ً</w:t>
      </w:r>
      <w:r>
        <w:rPr>
          <w:rtl/>
        </w:rPr>
        <w:t>، فحمد الله وأثنى عليه وذكر</w:t>
      </w:r>
      <w:r>
        <w:rPr>
          <w:rFonts w:hint="cs"/>
          <w:rtl/>
        </w:rPr>
        <w:t>ّ</w:t>
      </w:r>
      <w:r>
        <w:rPr>
          <w:rtl/>
        </w:rPr>
        <w:t>هم بأي</w:t>
      </w:r>
      <w:r>
        <w:rPr>
          <w:rFonts w:hint="cs"/>
          <w:rtl/>
        </w:rPr>
        <w:t>ّ</w:t>
      </w:r>
      <w:r>
        <w:rPr>
          <w:rtl/>
        </w:rPr>
        <w:t>ام الله، وأخبرهم أنَّ محن الصالحين إنّما كانت لذنوب بني إسرائيل وأن</w:t>
      </w:r>
      <w:r>
        <w:rPr>
          <w:rFonts w:hint="cs"/>
          <w:rtl/>
        </w:rPr>
        <w:t>َّ</w:t>
      </w:r>
      <w:r>
        <w:rPr>
          <w:rtl/>
        </w:rPr>
        <w:t xml:space="preserve"> العاقبة للمتقين ووعدهم الفرج بقيام المسيح </w:t>
      </w:r>
      <w:r w:rsidRPr="00F203D8">
        <w:rPr>
          <w:rStyle w:val="libAlaemChar"/>
          <w:rFonts w:hint="cs"/>
          <w:rtl/>
        </w:rPr>
        <w:t>عليه‌السلام</w:t>
      </w:r>
      <w:r>
        <w:rPr>
          <w:rtl/>
        </w:rPr>
        <w:t xml:space="preserve"> بعد ني</w:t>
      </w:r>
      <w:r>
        <w:rPr>
          <w:rFonts w:hint="cs"/>
          <w:rtl/>
        </w:rPr>
        <w:t>ّ</w:t>
      </w:r>
      <w:r>
        <w:rPr>
          <w:rtl/>
        </w:rPr>
        <w:t xml:space="preserve">ف وعشرين سنة من هذا القول، فلمّا ولد المسيح </w:t>
      </w:r>
      <w:r w:rsidRPr="00F203D8">
        <w:rPr>
          <w:rStyle w:val="libAlaemChar"/>
          <w:rFonts w:hint="cs"/>
          <w:rtl/>
        </w:rPr>
        <w:t>عليه‌السلام</w:t>
      </w:r>
      <w:r>
        <w:rPr>
          <w:rtl/>
        </w:rPr>
        <w:t xml:space="preserve"> أخفى الله عزّ وجلّ ولادته وغيب شخصه، لأنّ مريم </w:t>
      </w:r>
      <w:r w:rsidRPr="00F203D8">
        <w:rPr>
          <w:rStyle w:val="libAlaemChar"/>
          <w:rFonts w:hint="cs"/>
          <w:rtl/>
        </w:rPr>
        <w:t>عليها‌السلام</w:t>
      </w:r>
      <w:r>
        <w:rPr>
          <w:rtl/>
        </w:rPr>
        <w:t xml:space="preserve"> لمّا حملته انبتذت به مكانا</w:t>
      </w:r>
      <w:r>
        <w:rPr>
          <w:rFonts w:hint="cs"/>
          <w:rtl/>
        </w:rPr>
        <w:t>ً</w:t>
      </w:r>
      <w:r>
        <w:rPr>
          <w:rtl/>
        </w:rPr>
        <w:t xml:space="preserve"> قصي</w:t>
      </w:r>
      <w:r>
        <w:rPr>
          <w:rFonts w:hint="cs"/>
          <w:rtl/>
        </w:rPr>
        <w:t>ّ</w:t>
      </w:r>
      <w:r>
        <w:rPr>
          <w:rtl/>
        </w:rPr>
        <w:t>ا</w:t>
      </w:r>
      <w:r>
        <w:rPr>
          <w:rFonts w:hint="cs"/>
          <w:rtl/>
        </w:rPr>
        <w:t>ً</w:t>
      </w:r>
      <w:r>
        <w:rPr>
          <w:rtl/>
        </w:rPr>
        <w:t>، ثمّ أنَّ زكريا وخالتها أقبلا يقصان أثرها حتّى هجما عليها وقد وضعت ما في بطنها وهي تقول: « يا ليتني مت</w:t>
      </w:r>
      <w:r>
        <w:rPr>
          <w:rFonts w:hint="cs"/>
          <w:rtl/>
        </w:rPr>
        <w:t>ُّ</w:t>
      </w:r>
      <w:r>
        <w:rPr>
          <w:rtl/>
        </w:rPr>
        <w:t xml:space="preserve"> قبل هذا وكنت نسيا</w:t>
      </w:r>
      <w:r>
        <w:rPr>
          <w:rFonts w:hint="cs"/>
          <w:rtl/>
        </w:rPr>
        <w:t>ً</w:t>
      </w:r>
      <w:r>
        <w:rPr>
          <w:rtl/>
        </w:rPr>
        <w:t xml:space="preserve"> منسي</w:t>
      </w:r>
      <w:r>
        <w:rPr>
          <w:rFonts w:hint="cs"/>
          <w:rtl/>
        </w:rPr>
        <w:t>ّ</w:t>
      </w:r>
      <w:r>
        <w:rPr>
          <w:rtl/>
        </w:rPr>
        <w:t>ا</w:t>
      </w:r>
      <w:r>
        <w:rPr>
          <w:rFonts w:hint="cs"/>
          <w:rtl/>
        </w:rPr>
        <w:t>ً</w:t>
      </w:r>
      <w:r>
        <w:rPr>
          <w:rtl/>
        </w:rPr>
        <w:t xml:space="preserve"> » فأطلق الله تعالى ذكره لسانه بعذرها وإظهار حج</w:t>
      </w:r>
      <w:r>
        <w:rPr>
          <w:rFonts w:hint="cs"/>
          <w:rtl/>
        </w:rPr>
        <w:t>ّ</w:t>
      </w:r>
      <w:r>
        <w:rPr>
          <w:rtl/>
        </w:rPr>
        <w:t>تها، فلمّا ظهرت اشتد</w:t>
      </w:r>
      <w:r>
        <w:rPr>
          <w:rFonts w:hint="cs"/>
          <w:rtl/>
        </w:rPr>
        <w:t>َّ</w:t>
      </w:r>
      <w:r>
        <w:rPr>
          <w:rtl/>
        </w:rPr>
        <w:t>ت البلوى والطلب على بني إسرائيل وأكب</w:t>
      </w:r>
      <w:r>
        <w:rPr>
          <w:rFonts w:hint="cs"/>
          <w:rtl/>
        </w:rPr>
        <w:t>َّ</w:t>
      </w:r>
      <w:r>
        <w:rPr>
          <w:rtl/>
        </w:rPr>
        <w:t xml:space="preserve"> الجبابرة والطواغيت عليهم حتّى كان من أمر المسيح ما قد أخبر الله عزَّ وجلَّ به واستتر شمعون بن حمون والشيعة حتّى أفضى بهم الاستتار إلى جزيرة من جزائر البحر فأقاموا بها ففج</w:t>
      </w:r>
      <w:r>
        <w:rPr>
          <w:rFonts w:hint="cs"/>
          <w:rtl/>
        </w:rPr>
        <w:t>َّ</w:t>
      </w:r>
      <w:r>
        <w:rPr>
          <w:rtl/>
        </w:rPr>
        <w:t>ر الله لهم العيون العذبة وأخرج لهم من كلّ</w:t>
      </w:r>
      <w:r>
        <w:rPr>
          <w:rFonts w:hint="cs"/>
          <w:rtl/>
        </w:rPr>
        <w:t>ِ</w:t>
      </w:r>
      <w:r>
        <w:rPr>
          <w:rtl/>
        </w:rPr>
        <w:t xml:space="preserve"> الثمرات، وجعل لهم فيها الماشية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وبعث إليهم سمكة تدعى القمد لا لحم لها ولا عظم وإنّما هي جلد ودم فخرجت من البحر فأوحى الله عزَّ وجلَّ إلى النحل أن تركبها، فركبتها فأتت النحل إلى تلك الجزيرة ونهض النحل وتعل</w:t>
      </w:r>
      <w:r>
        <w:rPr>
          <w:rFonts w:hint="cs"/>
          <w:rtl/>
        </w:rPr>
        <w:t>َّ</w:t>
      </w:r>
      <w:r>
        <w:rPr>
          <w:rtl/>
        </w:rPr>
        <w:t xml:space="preserve">ق بالشجر فعرش وبنى وكثر العسل ولم يكونوا يفقدون شيئاً من أخبار المسيح </w:t>
      </w:r>
      <w:r w:rsidRPr="00F203D8">
        <w:rPr>
          <w:rStyle w:val="libAlaemChar"/>
          <w:rFonts w:hint="cs"/>
          <w:rtl/>
        </w:rPr>
        <w:t>عليه‌السلام</w:t>
      </w:r>
      <w:r>
        <w:rPr>
          <w:rtl/>
        </w:rPr>
        <w:t xml:space="preserve">. </w:t>
      </w:r>
    </w:p>
    <w:p w:rsidR="00F203D8" w:rsidRDefault="00F203D8" w:rsidP="00F203D8">
      <w:pPr>
        <w:pStyle w:val="libCenterBold1"/>
        <w:rPr>
          <w:rtl/>
        </w:rPr>
      </w:pPr>
      <w:r>
        <w:rPr>
          <w:rtl/>
        </w:rPr>
        <w:t xml:space="preserve">8 </w:t>
      </w:r>
    </w:p>
    <w:p w:rsidR="00F203D8" w:rsidRDefault="00F203D8" w:rsidP="005C6CC3">
      <w:pPr>
        <w:pStyle w:val="Heading2Center"/>
        <w:rPr>
          <w:rtl/>
        </w:rPr>
      </w:pPr>
      <w:bookmarkStart w:id="134" w:name="_Toc263922817"/>
      <w:bookmarkStart w:id="135" w:name="_Toc298832507"/>
      <w:bookmarkStart w:id="136" w:name="_Toc387047389"/>
      <w:r>
        <w:rPr>
          <w:rtl/>
        </w:rPr>
        <w:t>(</w:t>
      </w:r>
      <w:r>
        <w:rPr>
          <w:rFonts w:hint="cs"/>
          <w:rtl/>
        </w:rPr>
        <w:t xml:space="preserve"> </w:t>
      </w:r>
      <w:r>
        <w:rPr>
          <w:rtl/>
        </w:rPr>
        <w:t>باب</w:t>
      </w:r>
      <w:r>
        <w:rPr>
          <w:rFonts w:hint="cs"/>
          <w:rtl/>
        </w:rPr>
        <w:t xml:space="preserve"> </w:t>
      </w:r>
      <w:r>
        <w:rPr>
          <w:rtl/>
        </w:rPr>
        <w:t>)</w:t>
      </w:r>
      <w:bookmarkEnd w:id="134"/>
      <w:bookmarkEnd w:id="135"/>
      <w:bookmarkEnd w:id="136"/>
      <w:r>
        <w:rPr>
          <w:rtl/>
        </w:rPr>
        <w:t xml:space="preserve"> </w:t>
      </w:r>
    </w:p>
    <w:p w:rsidR="00F203D8" w:rsidRDefault="00F203D8" w:rsidP="00F203D8">
      <w:pPr>
        <w:pStyle w:val="libCenterBold1"/>
        <w:rPr>
          <w:rtl/>
        </w:rPr>
      </w:pPr>
      <w:r>
        <w:rPr>
          <w:rtl/>
        </w:rPr>
        <w:t xml:space="preserve">* (بشارة عيسى بن مريم </w:t>
      </w:r>
      <w:r w:rsidRPr="00F203D8">
        <w:rPr>
          <w:rStyle w:val="libAlaemChar"/>
          <w:rFonts w:hint="cs"/>
          <w:rtl/>
        </w:rPr>
        <w:t>عليه‌السلام</w:t>
      </w:r>
      <w:r>
        <w:rPr>
          <w:rtl/>
        </w:rPr>
        <w:t xml:space="preserve"> بالنبي محمّد المصطفى </w:t>
      </w:r>
      <w:r>
        <w:rPr>
          <w:rFonts w:hint="cs"/>
          <w:rtl/>
        </w:rPr>
        <w:t>(</w:t>
      </w:r>
      <w:r>
        <w:rPr>
          <w:rtl/>
        </w:rPr>
        <w:t>ص</w:t>
      </w:r>
      <w:r>
        <w:rPr>
          <w:rFonts w:hint="cs"/>
          <w:rtl/>
        </w:rPr>
        <w:t xml:space="preserve">) </w:t>
      </w:r>
      <w:r>
        <w:rPr>
          <w:rtl/>
        </w:rPr>
        <w:t xml:space="preserve">) * </w:t>
      </w:r>
    </w:p>
    <w:p w:rsidR="00F203D8" w:rsidRDefault="00F203D8" w:rsidP="0002770F">
      <w:pPr>
        <w:pStyle w:val="libNormal"/>
        <w:rPr>
          <w:rtl/>
        </w:rPr>
      </w:pPr>
      <w:r>
        <w:rPr>
          <w:rtl/>
        </w:rPr>
        <w:t>18</w:t>
      </w:r>
      <w:r w:rsidR="005B13D3">
        <w:rPr>
          <w:rtl/>
        </w:rPr>
        <w:t xml:space="preserve"> - </w:t>
      </w:r>
      <w:r>
        <w:rPr>
          <w:rtl/>
        </w:rPr>
        <w:t>حدّثنا محمّد بن إبراهيم بن إسحاق الطالقاني</w:t>
      </w:r>
      <w:r>
        <w:rPr>
          <w:rFonts w:hint="cs"/>
          <w:rtl/>
        </w:rPr>
        <w:t>ُّ</w:t>
      </w:r>
      <w:r>
        <w:rPr>
          <w:rtl/>
        </w:rPr>
        <w:t xml:space="preserve"> </w:t>
      </w:r>
      <w:r w:rsidRPr="00F203D8">
        <w:rPr>
          <w:rStyle w:val="libAlaemChar"/>
          <w:rFonts w:hint="cs"/>
          <w:rtl/>
        </w:rPr>
        <w:t>رضي‌الله‌عنه</w:t>
      </w:r>
      <w:r>
        <w:rPr>
          <w:rtl/>
        </w:rPr>
        <w:t xml:space="preserve"> قال: حدّثنا أبو أحمد عبد العزيز بن يحيى بن أحمد بن عيسى الجلودي</w:t>
      </w:r>
      <w:r>
        <w:rPr>
          <w:rFonts w:hint="cs"/>
          <w:rtl/>
        </w:rPr>
        <w:t>ُّ</w:t>
      </w:r>
      <w:r>
        <w:rPr>
          <w:rtl/>
        </w:rPr>
        <w:t xml:space="preserve"> البصري</w:t>
      </w:r>
      <w:r>
        <w:rPr>
          <w:rFonts w:hint="cs"/>
          <w:rtl/>
        </w:rPr>
        <w:t>ُّ</w:t>
      </w:r>
      <w:r>
        <w:rPr>
          <w:rtl/>
        </w:rPr>
        <w:t xml:space="preserve"> بالبصرة قال: حدّثنا محمّد بن عطي</w:t>
      </w:r>
      <w:r>
        <w:rPr>
          <w:rFonts w:hint="cs"/>
          <w:rtl/>
        </w:rPr>
        <w:t>ّ</w:t>
      </w:r>
      <w:r>
        <w:rPr>
          <w:rtl/>
        </w:rPr>
        <w:t>ة الشامي</w:t>
      </w:r>
      <w:r>
        <w:rPr>
          <w:rFonts w:hint="cs"/>
          <w:rtl/>
        </w:rPr>
        <w:t>ُّ</w:t>
      </w:r>
      <w:r>
        <w:rPr>
          <w:rtl/>
        </w:rPr>
        <w:t xml:space="preserve"> قال: حدّثنا عبد الله بن عمر وبن سعيد البصري</w:t>
      </w:r>
      <w:r>
        <w:rPr>
          <w:rFonts w:hint="cs"/>
          <w:rtl/>
        </w:rPr>
        <w:t>ُّ</w:t>
      </w:r>
      <w:r>
        <w:rPr>
          <w:rtl/>
        </w:rPr>
        <w:t xml:space="preserve"> قال: حدّثنا هشام بن</w:t>
      </w:r>
      <w:r w:rsidR="005B13D3">
        <w:rPr>
          <w:rtl/>
        </w:rPr>
        <w:t xml:space="preserve"> - </w:t>
      </w:r>
      <w:r>
        <w:rPr>
          <w:rtl/>
        </w:rPr>
        <w:t xml:space="preserve">جعفر، عن حماد بن عبد الله بن سليمان </w:t>
      </w:r>
      <w:r w:rsidRPr="00F203D8">
        <w:rPr>
          <w:rStyle w:val="libFootnotenumChar"/>
          <w:rtl/>
        </w:rPr>
        <w:t>(1)</w:t>
      </w:r>
      <w:r>
        <w:rPr>
          <w:rtl/>
        </w:rPr>
        <w:t xml:space="preserve"> وكان قارئا</w:t>
      </w:r>
      <w:r>
        <w:rPr>
          <w:rFonts w:hint="cs"/>
          <w:rtl/>
        </w:rPr>
        <w:t>ً</w:t>
      </w:r>
      <w:r>
        <w:rPr>
          <w:rtl/>
        </w:rPr>
        <w:t xml:space="preserve"> للكتب قال: قرأت في الانجيل: يا عيسى ج</w:t>
      </w:r>
      <w:r>
        <w:rPr>
          <w:rFonts w:hint="cs"/>
          <w:rtl/>
        </w:rPr>
        <w:t>َّ</w:t>
      </w:r>
      <w:r>
        <w:rPr>
          <w:rtl/>
        </w:rPr>
        <w:t xml:space="preserve">د في أمري ولا تهزل، واسمع وأطع، يا ابن الطاهرة الطهر البكر البتول أنت من غير فحل، </w:t>
      </w:r>
      <w:r>
        <w:rPr>
          <w:rFonts w:hint="cs"/>
          <w:rtl/>
        </w:rPr>
        <w:t>أ</w:t>
      </w:r>
      <w:r>
        <w:rPr>
          <w:rtl/>
        </w:rPr>
        <w:t>نا خلقتك آية للعالمين فإي</w:t>
      </w:r>
      <w:r>
        <w:rPr>
          <w:rFonts w:hint="cs"/>
          <w:rtl/>
        </w:rPr>
        <w:t>ّ</w:t>
      </w:r>
      <w:r>
        <w:rPr>
          <w:rtl/>
        </w:rPr>
        <w:t>اي فاعبد، وعلي</w:t>
      </w:r>
      <w:r>
        <w:rPr>
          <w:rFonts w:hint="cs"/>
          <w:rtl/>
        </w:rPr>
        <w:t>َّ</w:t>
      </w:r>
      <w:r>
        <w:rPr>
          <w:rtl/>
        </w:rPr>
        <w:t xml:space="preserve"> فتوك</w:t>
      </w:r>
      <w:r>
        <w:rPr>
          <w:rFonts w:hint="cs"/>
          <w:rtl/>
        </w:rPr>
        <w:t>ّ</w:t>
      </w:r>
      <w:r>
        <w:rPr>
          <w:rtl/>
        </w:rPr>
        <w:t>ل، خذ الكتاب بقو</w:t>
      </w:r>
      <w:r>
        <w:rPr>
          <w:rFonts w:hint="cs"/>
          <w:rtl/>
        </w:rPr>
        <w:t>َّ</w:t>
      </w:r>
      <w:r>
        <w:rPr>
          <w:rtl/>
        </w:rPr>
        <w:t>ة، فس</w:t>
      </w:r>
      <w:r>
        <w:rPr>
          <w:rFonts w:hint="cs"/>
          <w:rtl/>
        </w:rPr>
        <w:t>ّ</w:t>
      </w:r>
      <w:r>
        <w:rPr>
          <w:rtl/>
        </w:rPr>
        <w:t>ر ل</w:t>
      </w:r>
      <w:r>
        <w:rPr>
          <w:rFonts w:hint="cs"/>
          <w:rtl/>
        </w:rPr>
        <w:t>أ</w:t>
      </w:r>
      <w:r>
        <w:rPr>
          <w:rtl/>
        </w:rPr>
        <w:t>هل سوريا بالس</w:t>
      </w:r>
      <w:r>
        <w:rPr>
          <w:rFonts w:hint="cs"/>
          <w:rtl/>
        </w:rPr>
        <w:t>ّ</w:t>
      </w:r>
      <w:r>
        <w:rPr>
          <w:rtl/>
        </w:rPr>
        <w:t>رياني</w:t>
      </w:r>
      <w:r>
        <w:rPr>
          <w:rFonts w:hint="cs"/>
          <w:rtl/>
        </w:rPr>
        <w:t>ّ</w:t>
      </w:r>
      <w:r>
        <w:rPr>
          <w:rtl/>
        </w:rPr>
        <w:t>ة، بل</w:t>
      </w:r>
      <w:r>
        <w:rPr>
          <w:rFonts w:hint="cs"/>
          <w:rtl/>
        </w:rPr>
        <w:t>ّ</w:t>
      </w:r>
      <w:r>
        <w:rPr>
          <w:rtl/>
        </w:rPr>
        <w:t xml:space="preserve">غ من بين يديك إنّي </w:t>
      </w:r>
      <w:r>
        <w:rPr>
          <w:rFonts w:hint="cs"/>
          <w:rtl/>
        </w:rPr>
        <w:t>أ</w:t>
      </w:r>
      <w:r>
        <w:rPr>
          <w:rtl/>
        </w:rPr>
        <w:t>نا الله الد</w:t>
      </w:r>
      <w:r>
        <w:rPr>
          <w:rFonts w:hint="cs"/>
          <w:rtl/>
        </w:rPr>
        <w:t>ّ</w:t>
      </w:r>
      <w:r>
        <w:rPr>
          <w:rtl/>
        </w:rPr>
        <w:t>ائم الّذي لا أزول، صد</w:t>
      </w:r>
      <w:r>
        <w:rPr>
          <w:rFonts w:hint="cs"/>
          <w:rtl/>
        </w:rPr>
        <w:t>ِّ</w:t>
      </w:r>
      <w:r>
        <w:rPr>
          <w:rtl/>
        </w:rPr>
        <w:t>قوا النبيّ الام</w:t>
      </w:r>
      <w:r>
        <w:rPr>
          <w:rFonts w:hint="cs"/>
          <w:rtl/>
        </w:rPr>
        <w:t>ّ</w:t>
      </w:r>
      <w:r>
        <w:rPr>
          <w:rtl/>
        </w:rPr>
        <w:t>ي صاحب الجمل والمدرعة والتاج</w:t>
      </w:r>
      <w:r w:rsidR="005B13D3">
        <w:rPr>
          <w:rtl/>
        </w:rPr>
        <w:t xml:space="preserve"> - </w:t>
      </w:r>
      <w:r>
        <w:rPr>
          <w:rtl/>
        </w:rPr>
        <w:t>وهي العمامة</w:t>
      </w:r>
      <w:r w:rsidR="005B13D3">
        <w:rPr>
          <w:rtl/>
        </w:rPr>
        <w:t xml:space="preserve"> - </w:t>
      </w:r>
      <w:r>
        <w:rPr>
          <w:rtl/>
        </w:rPr>
        <w:t>والنعلين والهراوة</w:t>
      </w:r>
      <w:r w:rsidR="005B13D3">
        <w:rPr>
          <w:rtl/>
        </w:rPr>
        <w:t xml:space="preserve"> - </w:t>
      </w:r>
      <w:r>
        <w:rPr>
          <w:rtl/>
        </w:rPr>
        <w:t>وهي القضيب</w:t>
      </w:r>
      <w:r w:rsidR="005B13D3">
        <w:rPr>
          <w:rtl/>
        </w:rPr>
        <w:t xml:space="preserve"> -</w:t>
      </w:r>
      <w:r>
        <w:rPr>
          <w:rtl/>
        </w:rPr>
        <w:t>، الانجل العينين، الصلت الجبين، الواضح الخد</w:t>
      </w:r>
      <w:r>
        <w:rPr>
          <w:rFonts w:hint="cs"/>
          <w:rtl/>
        </w:rPr>
        <w:t>َّ</w:t>
      </w:r>
      <w:r>
        <w:rPr>
          <w:rtl/>
        </w:rPr>
        <w:t xml:space="preserve">ين، الاقنى الانف </w:t>
      </w:r>
      <w:r w:rsidRPr="00F203D8">
        <w:rPr>
          <w:rStyle w:val="libFootnotenumChar"/>
          <w:rtl/>
        </w:rPr>
        <w:t>(2)</w:t>
      </w:r>
      <w:r>
        <w:rPr>
          <w:rtl/>
        </w:rPr>
        <w:t xml:space="preserve"> مفل</w:t>
      </w:r>
      <w:r>
        <w:rPr>
          <w:rFonts w:hint="cs"/>
          <w:rtl/>
        </w:rPr>
        <w:t>ّ</w:t>
      </w:r>
      <w:r>
        <w:rPr>
          <w:rtl/>
        </w:rPr>
        <w:t>ج الثنايا، كأن</w:t>
      </w:r>
      <w:r>
        <w:rPr>
          <w:rFonts w:hint="cs"/>
          <w:rtl/>
        </w:rPr>
        <w:t>َّ</w:t>
      </w:r>
      <w:r>
        <w:rPr>
          <w:rtl/>
        </w:rPr>
        <w:t xml:space="preserve"> عنقه إبريق فض</w:t>
      </w:r>
      <w:r>
        <w:rPr>
          <w:rFonts w:hint="cs"/>
          <w:rtl/>
        </w:rPr>
        <w:t>ّ</w:t>
      </w:r>
      <w:r>
        <w:rPr>
          <w:rtl/>
        </w:rPr>
        <w:t>ة، كأن</w:t>
      </w:r>
      <w:r>
        <w:rPr>
          <w:rFonts w:hint="cs"/>
          <w:rtl/>
        </w:rPr>
        <w:t>َّ</w:t>
      </w:r>
      <w:r>
        <w:rPr>
          <w:rtl/>
        </w:rPr>
        <w:t xml:space="preserve"> الذ</w:t>
      </w:r>
      <w:r>
        <w:rPr>
          <w:rFonts w:hint="cs"/>
          <w:rtl/>
        </w:rPr>
        <w:t>َّ</w:t>
      </w:r>
      <w:r>
        <w:rPr>
          <w:rtl/>
        </w:rPr>
        <w:t>هب يجري في تراقيه، له شعرات من صدره إلى سر</w:t>
      </w:r>
      <w:r>
        <w:rPr>
          <w:rFonts w:hint="cs"/>
          <w:rtl/>
        </w:rPr>
        <w:t>َّ</w:t>
      </w:r>
      <w:r>
        <w:rPr>
          <w:rtl/>
        </w:rPr>
        <w:t>ته، ليس على بطنه ولا على صدره شعر</w:t>
      </w:r>
      <w:r>
        <w:rPr>
          <w:rFonts w:hint="cs"/>
          <w:rtl/>
        </w:rPr>
        <w:t>ٌ</w:t>
      </w:r>
      <w:r>
        <w:rPr>
          <w:rtl/>
        </w:rPr>
        <w:t>، أسمر الل</w:t>
      </w:r>
      <w:r>
        <w:rPr>
          <w:rFonts w:hint="cs"/>
          <w:rtl/>
        </w:rPr>
        <w:t>ّ</w:t>
      </w:r>
      <w:r>
        <w:rPr>
          <w:rtl/>
        </w:rPr>
        <w:t xml:space="preserve">ون، دقيق المسربة </w:t>
      </w:r>
      <w:r w:rsidRPr="00F203D8">
        <w:rPr>
          <w:rStyle w:val="libFootnotenumChar"/>
          <w:rtl/>
        </w:rPr>
        <w:t>(3)</w:t>
      </w:r>
      <w:r>
        <w:rPr>
          <w:rtl/>
        </w:rPr>
        <w:t xml:space="preserve">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FC1A80">
        <w:rPr>
          <w:rtl/>
        </w:rPr>
        <w:t>(1) كذا والصواب «</w:t>
      </w:r>
      <w:r>
        <w:rPr>
          <w:rtl/>
        </w:rPr>
        <w:t xml:space="preserve"> حدّثنا </w:t>
      </w:r>
      <w:r w:rsidRPr="00FC1A80">
        <w:rPr>
          <w:rtl/>
        </w:rPr>
        <w:t>هشام بن سنبر أبو عبد الله</w:t>
      </w:r>
      <w:r>
        <w:rPr>
          <w:rtl/>
        </w:rPr>
        <w:t>،</w:t>
      </w:r>
      <w:r w:rsidRPr="00FC1A80">
        <w:rPr>
          <w:rtl/>
        </w:rPr>
        <w:t xml:space="preserve"> عن حماد بن أبى سليمان ». </w:t>
      </w:r>
    </w:p>
    <w:p w:rsidR="00F203D8" w:rsidRPr="00E710B9" w:rsidRDefault="00F203D8" w:rsidP="00F203D8">
      <w:pPr>
        <w:pStyle w:val="libFootnote0"/>
        <w:rPr>
          <w:rtl/>
        </w:rPr>
      </w:pPr>
      <w:r w:rsidRPr="00FC1A80">
        <w:rPr>
          <w:rtl/>
        </w:rPr>
        <w:t>(2) المدرعة</w:t>
      </w:r>
      <w:r w:rsidR="005B13D3">
        <w:rPr>
          <w:rtl/>
        </w:rPr>
        <w:t xml:space="preserve"> - </w:t>
      </w:r>
      <w:r w:rsidRPr="00FC1A80">
        <w:rPr>
          <w:rtl/>
        </w:rPr>
        <w:t>كمكنسة</w:t>
      </w:r>
      <w:r w:rsidR="005B13D3">
        <w:rPr>
          <w:rtl/>
        </w:rPr>
        <w:t xml:space="preserve"> -</w:t>
      </w:r>
      <w:r>
        <w:rPr>
          <w:rtl/>
        </w:rPr>
        <w:t>:</w:t>
      </w:r>
      <w:r w:rsidRPr="00FC1A80">
        <w:rPr>
          <w:rtl/>
        </w:rPr>
        <w:t xml:space="preserve"> ثوب كالدراعة ولا تكون</w:t>
      </w:r>
      <w:r>
        <w:rPr>
          <w:rtl/>
        </w:rPr>
        <w:t xml:space="preserve"> إلّا </w:t>
      </w:r>
      <w:r w:rsidRPr="00FC1A80">
        <w:rPr>
          <w:rtl/>
        </w:rPr>
        <w:t>من صوف. والهراوة</w:t>
      </w:r>
      <w:r>
        <w:rPr>
          <w:rtl/>
        </w:rPr>
        <w:t>:</w:t>
      </w:r>
      <w:r w:rsidRPr="00FC1A80">
        <w:rPr>
          <w:rtl/>
        </w:rPr>
        <w:t xml:space="preserve"> العصا. وفى القاموس النجل</w:t>
      </w:r>
      <w:r w:rsidR="005B13D3">
        <w:rPr>
          <w:rtl/>
        </w:rPr>
        <w:t xml:space="preserve"> - </w:t>
      </w:r>
      <w:r w:rsidRPr="00FC1A80">
        <w:rPr>
          <w:rtl/>
        </w:rPr>
        <w:t>بالتحريك</w:t>
      </w:r>
      <w:r w:rsidR="005B13D3">
        <w:rPr>
          <w:rtl/>
        </w:rPr>
        <w:t xml:space="preserve"> -</w:t>
      </w:r>
      <w:r>
        <w:rPr>
          <w:rtl/>
        </w:rPr>
        <w:t>:</w:t>
      </w:r>
      <w:r w:rsidRPr="00FC1A80">
        <w:rPr>
          <w:rtl/>
        </w:rPr>
        <w:t xml:space="preserve"> سعة العين فهو أنجل. والصلت الجبين أي واسعة وأقنى الانف</w:t>
      </w:r>
      <w:r>
        <w:rPr>
          <w:rtl/>
        </w:rPr>
        <w:t>:</w:t>
      </w:r>
      <w:r w:rsidRPr="00FC1A80">
        <w:rPr>
          <w:rtl/>
        </w:rPr>
        <w:t xml:space="preserve"> محدبه أي ارتفع وسط قصبة أنفه وضاق منخراه. </w:t>
      </w:r>
    </w:p>
    <w:p w:rsidR="00F203D8" w:rsidRPr="00E710B9" w:rsidRDefault="00F203D8" w:rsidP="00F203D8">
      <w:pPr>
        <w:pStyle w:val="libFootnote0"/>
        <w:rPr>
          <w:rtl/>
        </w:rPr>
      </w:pPr>
      <w:r w:rsidRPr="008542DE">
        <w:rPr>
          <w:rtl/>
        </w:rPr>
        <w:t>(3) مفلج الثنايا أي منفرجها. وقوله « كأن الذهب يجرى في تراقيه » التراقي جمع الترقوه وهو العظم</w:t>
      </w:r>
      <w:r>
        <w:rPr>
          <w:rtl/>
        </w:rPr>
        <w:t xml:space="preserve"> الّذي </w:t>
      </w:r>
      <w:r w:rsidRPr="008542DE">
        <w:rPr>
          <w:rtl/>
        </w:rPr>
        <w:t>بين ثغرة النحر والعاتق ولعله كناية عن حمرة ترقوته. والمسربة بضم الراء</w:t>
      </w:r>
      <w:r>
        <w:rPr>
          <w:rtl/>
        </w:rPr>
        <w:t>:</w:t>
      </w:r>
      <w:r w:rsidRPr="008542DE">
        <w:rPr>
          <w:rtl/>
        </w:rPr>
        <w:t xml:space="preserve"> ما دق </w:t>
      </w:r>
      <w:r w:rsidRPr="00FC1A80">
        <w:rPr>
          <w:rtl/>
        </w:rPr>
        <w:t>من شعر الصدر سائلا إلى الجوف.</w:t>
      </w:r>
      <w:r w:rsidRPr="00E710B9">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شثن الكف</w:t>
      </w:r>
      <w:r>
        <w:rPr>
          <w:rFonts w:hint="cs"/>
          <w:rtl/>
        </w:rPr>
        <w:t>ِّ</w:t>
      </w:r>
      <w:r>
        <w:rPr>
          <w:rtl/>
        </w:rPr>
        <w:t xml:space="preserve"> والقدم </w:t>
      </w:r>
      <w:r w:rsidRPr="00F203D8">
        <w:rPr>
          <w:rStyle w:val="libFootnotenumChar"/>
          <w:rtl/>
        </w:rPr>
        <w:t>(1)</w:t>
      </w:r>
      <w:r>
        <w:rPr>
          <w:rtl/>
        </w:rPr>
        <w:t xml:space="preserve"> إذا التفت التفت جميعاً، وإذا مشى فكأنّما يتقل</w:t>
      </w:r>
      <w:r>
        <w:rPr>
          <w:rFonts w:hint="cs"/>
          <w:rtl/>
        </w:rPr>
        <w:t>ّ</w:t>
      </w:r>
      <w:r>
        <w:rPr>
          <w:rtl/>
        </w:rPr>
        <w:t>ع من الص</w:t>
      </w:r>
      <w:r>
        <w:rPr>
          <w:rFonts w:hint="cs"/>
          <w:rtl/>
        </w:rPr>
        <w:t>ّ</w:t>
      </w:r>
      <w:r>
        <w:rPr>
          <w:rtl/>
        </w:rPr>
        <w:t xml:space="preserve">خر، وينحدر من صبب </w:t>
      </w:r>
      <w:r w:rsidRPr="00F203D8">
        <w:rPr>
          <w:rStyle w:val="libFootnotenumChar"/>
          <w:rtl/>
        </w:rPr>
        <w:t>(2)</w:t>
      </w:r>
      <w:r>
        <w:rPr>
          <w:rtl/>
        </w:rPr>
        <w:t xml:space="preserve"> وإذا جاء مع القوم بذ</w:t>
      </w:r>
      <w:r>
        <w:rPr>
          <w:rFonts w:hint="cs"/>
          <w:rtl/>
        </w:rPr>
        <w:t>َّ</w:t>
      </w:r>
      <w:r>
        <w:rPr>
          <w:rtl/>
        </w:rPr>
        <w:t xml:space="preserve">هم </w:t>
      </w:r>
      <w:r w:rsidRPr="00F203D8">
        <w:rPr>
          <w:rStyle w:val="libFootnotenumChar"/>
          <w:rtl/>
        </w:rPr>
        <w:t>(3)</w:t>
      </w:r>
      <w:r>
        <w:rPr>
          <w:rtl/>
        </w:rPr>
        <w:t>، عرقه في وجهه كالل</w:t>
      </w:r>
      <w:r>
        <w:rPr>
          <w:rFonts w:hint="cs"/>
          <w:rtl/>
        </w:rPr>
        <w:t>ّ</w:t>
      </w:r>
      <w:r>
        <w:rPr>
          <w:rtl/>
        </w:rPr>
        <w:t>ؤلؤ، وريح المسك تنفح منه، لم ير قبله مثله ولا بعده، طي</w:t>
      </w:r>
      <w:r>
        <w:rPr>
          <w:rFonts w:hint="cs"/>
          <w:rtl/>
        </w:rPr>
        <w:t>ّ</w:t>
      </w:r>
      <w:r>
        <w:rPr>
          <w:rtl/>
        </w:rPr>
        <w:t>ب الر</w:t>
      </w:r>
      <w:r>
        <w:rPr>
          <w:rFonts w:hint="cs"/>
          <w:rtl/>
        </w:rPr>
        <w:t>ِّ</w:t>
      </w:r>
      <w:r>
        <w:rPr>
          <w:rtl/>
        </w:rPr>
        <w:t xml:space="preserve">يح، نكاح للنساء، ذو النسل القليل إنّما نسله من مباركة </w:t>
      </w:r>
      <w:r w:rsidRPr="00F203D8">
        <w:rPr>
          <w:rStyle w:val="libFootnotenumChar"/>
          <w:rtl/>
        </w:rPr>
        <w:t>(4)</w:t>
      </w:r>
      <w:r>
        <w:rPr>
          <w:rtl/>
        </w:rPr>
        <w:t xml:space="preserve"> لها بيت في الجنّة، لا ضحب فيه ولا نصب </w:t>
      </w:r>
      <w:r w:rsidRPr="00F203D8">
        <w:rPr>
          <w:rStyle w:val="libFootnotenumChar"/>
          <w:rtl/>
        </w:rPr>
        <w:t>(5)</w:t>
      </w:r>
      <w:r>
        <w:rPr>
          <w:rtl/>
        </w:rPr>
        <w:t>، يكف</w:t>
      </w:r>
      <w:r>
        <w:rPr>
          <w:rFonts w:hint="cs"/>
          <w:rtl/>
        </w:rPr>
        <w:t>ّ</w:t>
      </w:r>
      <w:r>
        <w:rPr>
          <w:rtl/>
        </w:rPr>
        <w:t>لها في آخر الزَّمان كما كفل زكري</w:t>
      </w:r>
      <w:r>
        <w:rPr>
          <w:rFonts w:hint="cs"/>
          <w:rtl/>
        </w:rPr>
        <w:t>ّ</w:t>
      </w:r>
      <w:r>
        <w:rPr>
          <w:rtl/>
        </w:rPr>
        <w:t>ا ا</w:t>
      </w:r>
      <w:r>
        <w:rPr>
          <w:rFonts w:hint="cs"/>
          <w:rtl/>
        </w:rPr>
        <w:t>ُ</w:t>
      </w:r>
      <w:r>
        <w:rPr>
          <w:rtl/>
        </w:rPr>
        <w:t>م</w:t>
      </w:r>
      <w:r>
        <w:rPr>
          <w:rFonts w:hint="cs"/>
          <w:rtl/>
        </w:rPr>
        <w:t>ّ</w:t>
      </w:r>
      <w:r>
        <w:rPr>
          <w:rtl/>
        </w:rPr>
        <w:t>ك، لها فرخان مستشهدان، كلامه القرآن، ودينه الاسلام، وأنا الس</w:t>
      </w:r>
      <w:r>
        <w:rPr>
          <w:rFonts w:hint="cs"/>
          <w:rtl/>
        </w:rPr>
        <w:t>ّ</w:t>
      </w:r>
      <w:r>
        <w:rPr>
          <w:rtl/>
        </w:rPr>
        <w:t>لام. فطوبى لمن أدرك زمانه، وشهد أي</w:t>
      </w:r>
      <w:r>
        <w:rPr>
          <w:rFonts w:hint="cs"/>
          <w:rtl/>
        </w:rPr>
        <w:t>ّ</w:t>
      </w:r>
      <w:r>
        <w:rPr>
          <w:rtl/>
        </w:rPr>
        <w:t xml:space="preserve">امه، وسمع كلامه. </w:t>
      </w:r>
    </w:p>
    <w:p w:rsidR="00F203D8" w:rsidRDefault="00F203D8" w:rsidP="0002770F">
      <w:pPr>
        <w:pStyle w:val="libNormal"/>
        <w:rPr>
          <w:rtl/>
        </w:rPr>
      </w:pPr>
      <w:r>
        <w:rPr>
          <w:rtl/>
        </w:rPr>
        <w:t>قال عيسى: يا رب</w:t>
      </w:r>
      <w:r>
        <w:rPr>
          <w:rFonts w:hint="cs"/>
          <w:rtl/>
        </w:rPr>
        <w:t>ّ</w:t>
      </w:r>
      <w:r>
        <w:rPr>
          <w:rtl/>
        </w:rPr>
        <w:t xml:space="preserve"> وما طوبى؟ قال: شجرة في الجنّة </w:t>
      </w:r>
      <w:r>
        <w:rPr>
          <w:rFonts w:hint="cs"/>
          <w:rtl/>
        </w:rPr>
        <w:t>أ</w:t>
      </w:r>
      <w:r>
        <w:rPr>
          <w:rtl/>
        </w:rPr>
        <w:t>نا غرستها بيدي تظل</w:t>
      </w:r>
      <w:r>
        <w:rPr>
          <w:rFonts w:hint="cs"/>
          <w:rtl/>
        </w:rPr>
        <w:t>ُّ</w:t>
      </w:r>
      <w:r>
        <w:rPr>
          <w:rtl/>
        </w:rPr>
        <w:t xml:space="preserve"> الجنان، أصلها من رضوان، ماؤها من تسنيم </w:t>
      </w:r>
      <w:r w:rsidRPr="00F203D8">
        <w:rPr>
          <w:rStyle w:val="libFootnotenumChar"/>
          <w:rtl/>
        </w:rPr>
        <w:t>(6)</w:t>
      </w:r>
      <w:r>
        <w:rPr>
          <w:rtl/>
        </w:rPr>
        <w:t xml:space="preserve"> برده برد كافور، وطعمه طعم الز</w:t>
      </w:r>
      <w:r>
        <w:rPr>
          <w:rFonts w:hint="cs"/>
          <w:rtl/>
        </w:rPr>
        <w:t>َّ</w:t>
      </w:r>
      <w:r>
        <w:rPr>
          <w:rtl/>
        </w:rPr>
        <w:t>نجبيل من شرب من تلك العين شربة لا يظمأ بعدها أبدا</w:t>
      </w:r>
      <w:r>
        <w:rPr>
          <w:rFonts w:hint="cs"/>
          <w:rtl/>
        </w:rPr>
        <w:t>ً</w:t>
      </w:r>
      <w:r>
        <w:rPr>
          <w:rtl/>
        </w:rPr>
        <w:t xml:space="preserve">. </w:t>
      </w:r>
    </w:p>
    <w:p w:rsidR="00F203D8" w:rsidRDefault="00F203D8" w:rsidP="0002770F">
      <w:pPr>
        <w:pStyle w:val="libNormal"/>
        <w:rPr>
          <w:rtl/>
        </w:rPr>
      </w:pPr>
      <w:r>
        <w:rPr>
          <w:rtl/>
        </w:rPr>
        <w:t xml:space="preserve">فقال عيسى </w:t>
      </w:r>
      <w:r w:rsidRPr="00F203D8">
        <w:rPr>
          <w:rStyle w:val="libAlaemChar"/>
          <w:rFonts w:hint="cs"/>
          <w:rtl/>
        </w:rPr>
        <w:t>عليه‌السلام</w:t>
      </w:r>
      <w:r>
        <w:rPr>
          <w:rtl/>
        </w:rPr>
        <w:t>: اللّهمّ اسقني منها، قال: حرام يا عيسى على البشر أن تشربوا منها حتّى يشرب ذلك النبيّ، وحرام على الامم أن يشربوا منها حتّى تشرب منها أم</w:t>
      </w:r>
      <w:r>
        <w:rPr>
          <w:rFonts w:hint="cs"/>
          <w:rtl/>
        </w:rPr>
        <w:t>ّ</w:t>
      </w:r>
      <w:r>
        <w:rPr>
          <w:rtl/>
        </w:rPr>
        <w:t>ة ذلك النبيّ، يا عيسى أرفعك إلي</w:t>
      </w:r>
      <w:r>
        <w:rPr>
          <w:rFonts w:hint="cs"/>
          <w:rtl/>
        </w:rPr>
        <w:t>َّ</w:t>
      </w:r>
      <w:r>
        <w:rPr>
          <w:rtl/>
        </w:rPr>
        <w:t xml:space="preserve"> ثمّ أهبطك في آخر الزَّمان لترى من أمة ذلك النبيّ</w:t>
      </w:r>
      <w:r>
        <w:rPr>
          <w:rFonts w:hint="cs"/>
          <w:rtl/>
        </w:rPr>
        <w:t>ِ</w:t>
      </w:r>
      <w:r>
        <w:rPr>
          <w:rtl/>
        </w:rPr>
        <w:t xml:space="preserve"> العجائب ولتعينهم على الل</w:t>
      </w:r>
      <w:r>
        <w:rPr>
          <w:rFonts w:hint="cs"/>
          <w:rtl/>
        </w:rPr>
        <w:t>ّ</w:t>
      </w:r>
      <w:r>
        <w:rPr>
          <w:rtl/>
        </w:rPr>
        <w:t>عين الد</w:t>
      </w:r>
      <w:r>
        <w:rPr>
          <w:rFonts w:hint="cs"/>
          <w:rtl/>
        </w:rPr>
        <w:t>ّ</w:t>
      </w:r>
      <w:r>
        <w:rPr>
          <w:rtl/>
        </w:rPr>
        <w:t>ج</w:t>
      </w:r>
      <w:r>
        <w:rPr>
          <w:rFonts w:hint="cs"/>
          <w:rtl/>
        </w:rPr>
        <w:t>ّ</w:t>
      </w:r>
      <w:r>
        <w:rPr>
          <w:rtl/>
        </w:rPr>
        <w:t>ال أهبطك في وقت الصلاة لتصل</w:t>
      </w:r>
      <w:r>
        <w:rPr>
          <w:rFonts w:hint="cs"/>
          <w:rtl/>
        </w:rPr>
        <w:t>ّ</w:t>
      </w:r>
      <w:r>
        <w:rPr>
          <w:rtl/>
        </w:rPr>
        <w:t xml:space="preserve">ي معهم، </w:t>
      </w:r>
      <w:r>
        <w:rPr>
          <w:rFonts w:hint="cs"/>
          <w:rtl/>
        </w:rPr>
        <w:t>إ</w:t>
      </w:r>
      <w:r>
        <w:rPr>
          <w:rtl/>
        </w:rPr>
        <w:t xml:space="preserve">نّهم أمة مرحومة. </w:t>
      </w:r>
    </w:p>
    <w:p w:rsidR="00F203D8" w:rsidRDefault="00F203D8" w:rsidP="0002770F">
      <w:pPr>
        <w:pStyle w:val="libNormal"/>
        <w:rPr>
          <w:rtl/>
        </w:rPr>
      </w:pPr>
      <w:r>
        <w:rPr>
          <w:rtl/>
        </w:rPr>
        <w:t xml:space="preserve">وكانت للمسيح </w:t>
      </w:r>
      <w:r w:rsidRPr="00F203D8">
        <w:rPr>
          <w:rStyle w:val="libAlaemChar"/>
          <w:rFonts w:hint="cs"/>
          <w:rtl/>
        </w:rPr>
        <w:t>عليه‌السلام</w:t>
      </w:r>
      <w:r>
        <w:rPr>
          <w:rtl/>
        </w:rPr>
        <w:t xml:space="preserve"> </w:t>
      </w:r>
      <w:r w:rsidRPr="00F203D8">
        <w:rPr>
          <w:rStyle w:val="libFootnotenumChar"/>
          <w:rtl/>
        </w:rPr>
        <w:t>(7)</w:t>
      </w:r>
      <w:r>
        <w:rPr>
          <w:rtl/>
        </w:rPr>
        <w:t xml:space="preserve"> غيبات يسيح فيها في الأرض، فلا يعرف قومه وشيعته خبره، ثمّ ظهر فأوصى إلى شمعون بن حمون </w:t>
      </w:r>
      <w:r w:rsidRPr="00F203D8">
        <w:rPr>
          <w:rStyle w:val="libAlaemChar"/>
          <w:rFonts w:hint="cs"/>
          <w:rtl/>
        </w:rPr>
        <w:t>عليه‌السلام</w:t>
      </w:r>
      <w:r>
        <w:rPr>
          <w:rtl/>
        </w:rPr>
        <w:t xml:space="preserve"> فلمّا مضى شمعون غابت الحجج بعده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3A273F">
        <w:rPr>
          <w:rtl/>
        </w:rPr>
        <w:t>(1) شثن الكفين أي</w:t>
      </w:r>
      <w:r>
        <w:rPr>
          <w:rtl/>
        </w:rPr>
        <w:t xml:space="preserve"> أنّهما </w:t>
      </w:r>
      <w:r w:rsidRPr="003A273F">
        <w:rPr>
          <w:rtl/>
        </w:rPr>
        <w:t>يميلان إلى الغلظ والقصر. وقيل</w:t>
      </w:r>
      <w:r>
        <w:rPr>
          <w:rtl/>
        </w:rPr>
        <w:t>:</w:t>
      </w:r>
      <w:r w:rsidRPr="003A273F">
        <w:rPr>
          <w:rtl/>
        </w:rPr>
        <w:t xml:space="preserve"> هو</w:t>
      </w:r>
      <w:r>
        <w:rPr>
          <w:rtl/>
        </w:rPr>
        <w:t xml:space="preserve"> الّذي </w:t>
      </w:r>
      <w:r w:rsidRPr="003A273F">
        <w:rPr>
          <w:rtl/>
        </w:rPr>
        <w:t>في أنامله غلظ بلا قصر يمدح في الرجال</w:t>
      </w:r>
      <w:r>
        <w:rPr>
          <w:rtl/>
        </w:rPr>
        <w:t xml:space="preserve"> لأنّه </w:t>
      </w:r>
      <w:r w:rsidRPr="003A273F">
        <w:rPr>
          <w:rtl/>
        </w:rPr>
        <w:t xml:space="preserve">أشد لقبضهم ويذم في النساء. (النهاية). </w:t>
      </w:r>
    </w:p>
    <w:p w:rsidR="00F203D8" w:rsidRPr="00E710B9" w:rsidRDefault="00F203D8" w:rsidP="00F203D8">
      <w:pPr>
        <w:pStyle w:val="libFootnote0"/>
        <w:rPr>
          <w:rtl/>
        </w:rPr>
      </w:pPr>
      <w:r w:rsidRPr="003A273F">
        <w:rPr>
          <w:rtl/>
        </w:rPr>
        <w:t>(2) أي يرفع رجليه من</w:t>
      </w:r>
      <w:r>
        <w:rPr>
          <w:rtl/>
        </w:rPr>
        <w:t xml:space="preserve"> الأرض </w:t>
      </w:r>
      <w:r w:rsidRPr="003A273F">
        <w:rPr>
          <w:rtl/>
        </w:rPr>
        <w:t>رفعا</w:t>
      </w:r>
      <w:r>
        <w:rPr>
          <w:rFonts w:hint="cs"/>
          <w:rtl/>
        </w:rPr>
        <w:t>ً</w:t>
      </w:r>
      <w:r w:rsidRPr="003A273F">
        <w:rPr>
          <w:rtl/>
        </w:rPr>
        <w:t xml:space="preserve"> بينا</w:t>
      </w:r>
      <w:r>
        <w:rPr>
          <w:rFonts w:hint="cs"/>
          <w:rtl/>
        </w:rPr>
        <w:t>ً</w:t>
      </w:r>
      <w:r w:rsidRPr="003A273F">
        <w:rPr>
          <w:rtl/>
        </w:rPr>
        <w:t xml:space="preserve"> بقوة دون احتشام</w:t>
      </w:r>
      <w:r>
        <w:rPr>
          <w:rtl/>
        </w:rPr>
        <w:t>،</w:t>
      </w:r>
      <w:r w:rsidRPr="003A273F">
        <w:rPr>
          <w:rtl/>
        </w:rPr>
        <w:t xml:space="preserve"> لا كمن يمشى اختيالا ويقارب خطاه</w:t>
      </w:r>
      <w:r>
        <w:rPr>
          <w:rtl/>
        </w:rPr>
        <w:t xml:space="preserve"> لأنّ </w:t>
      </w:r>
      <w:r w:rsidRPr="003A273F">
        <w:rPr>
          <w:rtl/>
        </w:rPr>
        <w:t>ذلك من مشى النساء والصبب ما انحدر من</w:t>
      </w:r>
      <w:r>
        <w:rPr>
          <w:rtl/>
        </w:rPr>
        <w:t xml:space="preserve"> الأرض </w:t>
      </w:r>
      <w:r w:rsidRPr="003A273F">
        <w:rPr>
          <w:rtl/>
        </w:rPr>
        <w:t xml:space="preserve">أو الطريق. </w:t>
      </w:r>
    </w:p>
    <w:p w:rsidR="00F203D8" w:rsidRPr="00E710B9" w:rsidRDefault="00F203D8" w:rsidP="00F203D8">
      <w:pPr>
        <w:pStyle w:val="libFootnote0"/>
        <w:rPr>
          <w:rtl/>
        </w:rPr>
      </w:pPr>
      <w:r w:rsidRPr="003A273F">
        <w:rPr>
          <w:rtl/>
        </w:rPr>
        <w:t xml:space="preserve">(3) في النهاية في الحديث « بذ العالمين » أي سبقهم وغلبهم. </w:t>
      </w:r>
    </w:p>
    <w:p w:rsidR="00F203D8" w:rsidRPr="00E710B9" w:rsidRDefault="00F203D8" w:rsidP="00F203D8">
      <w:pPr>
        <w:pStyle w:val="libFootnote0"/>
        <w:rPr>
          <w:rtl/>
        </w:rPr>
      </w:pPr>
      <w:r w:rsidRPr="003A273F">
        <w:rPr>
          <w:rtl/>
        </w:rPr>
        <w:t xml:space="preserve">(4) يعنى الزهراء سلام الله عليها. </w:t>
      </w:r>
    </w:p>
    <w:p w:rsidR="00F203D8" w:rsidRPr="00E710B9" w:rsidRDefault="00F203D8" w:rsidP="00F203D8">
      <w:pPr>
        <w:pStyle w:val="libFootnote0"/>
        <w:rPr>
          <w:rtl/>
        </w:rPr>
      </w:pPr>
      <w:r w:rsidRPr="003A273F">
        <w:rPr>
          <w:rtl/>
        </w:rPr>
        <w:t>(5) الصخب</w:t>
      </w:r>
      <w:r w:rsidR="005B13D3">
        <w:rPr>
          <w:rtl/>
        </w:rPr>
        <w:t xml:space="preserve"> - </w:t>
      </w:r>
      <w:r w:rsidRPr="003A273F">
        <w:rPr>
          <w:rtl/>
        </w:rPr>
        <w:t>بالتحريك</w:t>
      </w:r>
      <w:r w:rsidR="005B13D3">
        <w:rPr>
          <w:rtl/>
        </w:rPr>
        <w:t xml:space="preserve"> -</w:t>
      </w:r>
      <w:r>
        <w:rPr>
          <w:rtl/>
        </w:rPr>
        <w:t>:</w:t>
      </w:r>
      <w:r w:rsidRPr="003A273F">
        <w:rPr>
          <w:rtl/>
        </w:rPr>
        <w:t xml:space="preserve"> الضجة والصياح والجلبة. والنصب</w:t>
      </w:r>
      <w:r>
        <w:rPr>
          <w:rtl/>
        </w:rPr>
        <w:t>:</w:t>
      </w:r>
      <w:r w:rsidRPr="003A273F">
        <w:rPr>
          <w:rtl/>
        </w:rPr>
        <w:t xml:space="preserve"> التعب والداء. </w:t>
      </w:r>
    </w:p>
    <w:p w:rsidR="00F203D8" w:rsidRPr="00E710B9" w:rsidRDefault="00F203D8" w:rsidP="00F203D8">
      <w:pPr>
        <w:pStyle w:val="libFootnote0"/>
        <w:rPr>
          <w:rtl/>
        </w:rPr>
      </w:pPr>
      <w:r w:rsidRPr="003A273F">
        <w:rPr>
          <w:rtl/>
        </w:rPr>
        <w:t>(6) اسم عين في</w:t>
      </w:r>
      <w:r>
        <w:rPr>
          <w:rtl/>
        </w:rPr>
        <w:t xml:space="preserve"> الجنّة </w:t>
      </w:r>
      <w:r w:rsidRPr="003A273F">
        <w:rPr>
          <w:rtl/>
        </w:rPr>
        <w:t>ويقال</w:t>
      </w:r>
      <w:r>
        <w:rPr>
          <w:rtl/>
        </w:rPr>
        <w:t>:</w:t>
      </w:r>
      <w:r w:rsidRPr="003A273F">
        <w:rPr>
          <w:rtl/>
        </w:rPr>
        <w:t xml:space="preserve"> هو أرفع شراب أهلها. تسنمهم من فوقهم. </w:t>
      </w:r>
    </w:p>
    <w:p w:rsidR="00F203D8" w:rsidRDefault="00F203D8" w:rsidP="00F203D8">
      <w:pPr>
        <w:pStyle w:val="libFootnote0"/>
        <w:rPr>
          <w:rtl/>
        </w:rPr>
      </w:pPr>
      <w:r w:rsidRPr="003A273F">
        <w:rPr>
          <w:rtl/>
        </w:rPr>
        <w:t xml:space="preserve">(7) من كلام المصنف.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واشتد</w:t>
      </w:r>
      <w:r>
        <w:rPr>
          <w:rFonts w:hint="cs"/>
          <w:rtl/>
        </w:rPr>
        <w:t>َّ</w:t>
      </w:r>
      <w:r>
        <w:rPr>
          <w:rtl/>
        </w:rPr>
        <w:t>ت الطلب، وعظمت البلوى، ودرس الدِّين، وضيعت الحقوق، وأميتت الفروض والس</w:t>
      </w:r>
      <w:r>
        <w:rPr>
          <w:rFonts w:hint="cs"/>
          <w:rtl/>
        </w:rPr>
        <w:t>ّ</w:t>
      </w:r>
      <w:r>
        <w:rPr>
          <w:rtl/>
        </w:rPr>
        <w:t>نن، وذهب النّاس يمينا</w:t>
      </w:r>
      <w:r>
        <w:rPr>
          <w:rFonts w:hint="cs"/>
          <w:rtl/>
        </w:rPr>
        <w:t>ً</w:t>
      </w:r>
      <w:r>
        <w:rPr>
          <w:rtl/>
        </w:rPr>
        <w:t xml:space="preserve"> وشمالا</w:t>
      </w:r>
      <w:r>
        <w:rPr>
          <w:rFonts w:hint="cs"/>
          <w:rtl/>
        </w:rPr>
        <w:t>ً</w:t>
      </w:r>
      <w:r>
        <w:rPr>
          <w:rtl/>
        </w:rPr>
        <w:t xml:space="preserve"> لا يعرفون أي</w:t>
      </w:r>
      <w:r>
        <w:rPr>
          <w:rFonts w:hint="cs"/>
          <w:rtl/>
        </w:rPr>
        <w:t>ّ</w:t>
      </w:r>
      <w:r>
        <w:rPr>
          <w:rtl/>
        </w:rPr>
        <w:t>ا</w:t>
      </w:r>
      <w:r>
        <w:rPr>
          <w:rFonts w:hint="cs"/>
          <w:rtl/>
        </w:rPr>
        <w:t>ً</w:t>
      </w:r>
      <w:r>
        <w:rPr>
          <w:rtl/>
        </w:rPr>
        <w:t xml:space="preserve"> من أي</w:t>
      </w:r>
      <w:r>
        <w:rPr>
          <w:rFonts w:hint="cs"/>
          <w:rtl/>
        </w:rPr>
        <w:t>ٍّ</w:t>
      </w:r>
      <w:r>
        <w:rPr>
          <w:rtl/>
        </w:rPr>
        <w:t xml:space="preserve">، فكانت الغيبة مائتين وخمسين سنة. </w:t>
      </w:r>
    </w:p>
    <w:p w:rsidR="00F203D8" w:rsidRDefault="00F203D8" w:rsidP="0002770F">
      <w:pPr>
        <w:pStyle w:val="libNormal"/>
        <w:rPr>
          <w:rtl/>
        </w:rPr>
      </w:pPr>
      <w:r>
        <w:rPr>
          <w:rtl/>
        </w:rPr>
        <w:t>19</w:t>
      </w:r>
      <w:r w:rsidR="005B13D3">
        <w:rPr>
          <w:rtl/>
        </w:rPr>
        <w:t xml:space="preserve"> - </w:t>
      </w:r>
      <w:r>
        <w:rPr>
          <w:rtl/>
        </w:rPr>
        <w:t xml:space="preserve">حدّثنا محمّد بن الحسن بن أحمد بن الوليد </w:t>
      </w:r>
      <w:r w:rsidRPr="00F203D8">
        <w:rPr>
          <w:rStyle w:val="libAlaemChar"/>
          <w:rFonts w:hint="cs"/>
          <w:rtl/>
        </w:rPr>
        <w:t>رضي‌الله‌عنه</w:t>
      </w:r>
      <w:r>
        <w:rPr>
          <w:rtl/>
        </w:rPr>
        <w:t xml:space="preserve"> قال: حدّثنا محمّد ابن الحسن الصفّار، وسعد بن عبد الله جميعاً، عن أيّوب بن نوح، عن عبد الله بن المغيرة، عن سعد بن أبي خلف، عن معاوية بن عم</w:t>
      </w:r>
      <w:r>
        <w:rPr>
          <w:rFonts w:hint="cs"/>
          <w:rtl/>
        </w:rPr>
        <w:t>ّ</w:t>
      </w:r>
      <w:r>
        <w:rPr>
          <w:rtl/>
        </w:rPr>
        <w:t xml:space="preserve">ار قال: قال أبو عبد الله </w:t>
      </w:r>
      <w:r w:rsidRPr="00F203D8">
        <w:rPr>
          <w:rStyle w:val="libAlaemChar"/>
          <w:rFonts w:hint="cs"/>
          <w:rtl/>
        </w:rPr>
        <w:t>عليه‌السلام</w:t>
      </w:r>
      <w:r>
        <w:rPr>
          <w:rtl/>
        </w:rPr>
        <w:t xml:space="preserve">: بقي النّاس بعد عيسى بن مريم </w:t>
      </w:r>
      <w:r w:rsidRPr="00F203D8">
        <w:rPr>
          <w:rStyle w:val="libAlaemChar"/>
          <w:rFonts w:hint="cs"/>
          <w:rtl/>
        </w:rPr>
        <w:t>عليه‌السلام</w:t>
      </w:r>
      <w:r>
        <w:rPr>
          <w:rtl/>
        </w:rPr>
        <w:t xml:space="preserve"> خمسين ومائتي سنة بلا حجّة ظاهرة. </w:t>
      </w:r>
    </w:p>
    <w:p w:rsidR="00F203D8" w:rsidRDefault="00F203D8" w:rsidP="0002770F">
      <w:pPr>
        <w:pStyle w:val="libNormal"/>
        <w:rPr>
          <w:rtl/>
        </w:rPr>
      </w:pPr>
      <w:r>
        <w:rPr>
          <w:rtl/>
        </w:rPr>
        <w:t>20</w:t>
      </w:r>
      <w:r w:rsidR="005B13D3">
        <w:rPr>
          <w:rtl/>
        </w:rPr>
        <w:t xml:space="preserve"> - </w:t>
      </w:r>
      <w:r>
        <w:rPr>
          <w:rtl/>
        </w:rPr>
        <w:t xml:space="preserve">حدّثنا أبي </w:t>
      </w:r>
      <w:r w:rsidRPr="00F203D8">
        <w:rPr>
          <w:rStyle w:val="libAlaemChar"/>
          <w:rFonts w:hint="cs"/>
          <w:rtl/>
        </w:rPr>
        <w:t>رحمه‌الله</w:t>
      </w:r>
      <w:r>
        <w:rPr>
          <w:rtl/>
        </w:rPr>
        <w:t xml:space="preserve"> قال: حدّثنا محمّد بن يحيى العطّار، عن يعقوب ابن يزيد، عن محمّد بن أبي عمير، عن سعد بن أبي خلف، عن يعقوب بن شعيب، عن أبي عبد الله </w:t>
      </w:r>
      <w:r w:rsidRPr="00F203D8">
        <w:rPr>
          <w:rStyle w:val="libAlaemChar"/>
          <w:rFonts w:hint="cs"/>
          <w:rtl/>
        </w:rPr>
        <w:t>عليه‌السلام</w:t>
      </w:r>
      <w:r>
        <w:rPr>
          <w:rtl/>
        </w:rPr>
        <w:t xml:space="preserve"> قال: كان بين عيسى وبين محمّد </w:t>
      </w:r>
      <w:r w:rsidRPr="00F203D8">
        <w:rPr>
          <w:rStyle w:val="libAlaemChar"/>
          <w:rFonts w:hint="cs"/>
          <w:rtl/>
        </w:rPr>
        <w:t>عليهما‌السلام</w:t>
      </w:r>
      <w:r>
        <w:rPr>
          <w:rtl/>
        </w:rPr>
        <w:t xml:space="preserve"> خمسمائة عام منها مائتان وخمسون عاما ليس فيها نبي</w:t>
      </w:r>
      <w:r>
        <w:rPr>
          <w:rFonts w:hint="cs"/>
          <w:rtl/>
        </w:rPr>
        <w:t>ٌّ</w:t>
      </w:r>
      <w:r>
        <w:rPr>
          <w:rtl/>
        </w:rPr>
        <w:t xml:space="preserve"> ولا عالم</w:t>
      </w:r>
      <w:r>
        <w:rPr>
          <w:rFonts w:hint="cs"/>
          <w:rtl/>
        </w:rPr>
        <w:t>ٌ</w:t>
      </w:r>
      <w:r>
        <w:rPr>
          <w:rtl/>
        </w:rPr>
        <w:t xml:space="preserve"> ظاهر، قلت: فما كانوا؟ قال: كانوا متمس</w:t>
      </w:r>
      <w:r>
        <w:rPr>
          <w:rFonts w:hint="cs"/>
          <w:rtl/>
        </w:rPr>
        <w:t>ّ</w:t>
      </w:r>
      <w:r>
        <w:rPr>
          <w:rtl/>
        </w:rPr>
        <w:t xml:space="preserve">كين بدين عيسى </w:t>
      </w:r>
      <w:r w:rsidRPr="00F203D8">
        <w:rPr>
          <w:rStyle w:val="libAlaemChar"/>
          <w:rFonts w:hint="cs"/>
          <w:rtl/>
        </w:rPr>
        <w:t>عليه‌السلام</w:t>
      </w:r>
      <w:r>
        <w:rPr>
          <w:rtl/>
        </w:rPr>
        <w:t xml:space="preserve">، قلت: فما كانوا؟ قال: كانوا مؤمنين، ثمّ قال </w:t>
      </w:r>
      <w:r w:rsidRPr="00F203D8">
        <w:rPr>
          <w:rStyle w:val="libAlaemChar"/>
          <w:rFonts w:hint="cs"/>
          <w:rtl/>
        </w:rPr>
        <w:t>عليه‌السلام</w:t>
      </w:r>
      <w:r>
        <w:rPr>
          <w:rtl/>
        </w:rPr>
        <w:t xml:space="preserve">: ولا يكون الأرض إلّا وفيها عالم. </w:t>
      </w:r>
    </w:p>
    <w:p w:rsidR="00F203D8" w:rsidRDefault="00F203D8" w:rsidP="0002770F">
      <w:pPr>
        <w:pStyle w:val="libNormal"/>
        <w:rPr>
          <w:rtl/>
        </w:rPr>
      </w:pPr>
      <w:r w:rsidRPr="00F203D8">
        <w:rPr>
          <w:rStyle w:val="libBold2Char"/>
          <w:rtl/>
        </w:rPr>
        <w:t>و</w:t>
      </w:r>
      <w:r>
        <w:rPr>
          <w:rtl/>
        </w:rPr>
        <w:t>كان ممّن ضرب في الأرض لطلب الحجّة سلمان الفارسي</w:t>
      </w:r>
      <w:r>
        <w:rPr>
          <w:rFonts w:hint="cs"/>
          <w:rtl/>
        </w:rPr>
        <w:t>ُّ</w:t>
      </w:r>
      <w:r>
        <w:rPr>
          <w:rtl/>
        </w:rPr>
        <w:t xml:space="preserve"> </w:t>
      </w:r>
      <w:r w:rsidRPr="00F203D8">
        <w:rPr>
          <w:rStyle w:val="libAlaemChar"/>
          <w:rFonts w:hint="cs"/>
          <w:rtl/>
        </w:rPr>
        <w:t>رضي‌الله‌عنه</w:t>
      </w:r>
      <w:r>
        <w:rPr>
          <w:rtl/>
        </w:rPr>
        <w:t xml:space="preserve"> فلم يزل ينتقل من عالم إلى عالم، ومن فقيه إلى فقيه، ويبحث عن الاسرار ويستدل</w:t>
      </w:r>
      <w:r>
        <w:rPr>
          <w:rFonts w:hint="cs"/>
          <w:rtl/>
        </w:rPr>
        <w:t>ُّ</w:t>
      </w:r>
      <w:r>
        <w:rPr>
          <w:rtl/>
        </w:rPr>
        <w:t xml:space="preserve"> بالاخبار منتظرا</w:t>
      </w:r>
      <w:r>
        <w:rPr>
          <w:rFonts w:hint="cs"/>
          <w:rtl/>
        </w:rPr>
        <w:t>ً</w:t>
      </w:r>
      <w:r>
        <w:rPr>
          <w:rtl/>
        </w:rPr>
        <w:t xml:space="preserve"> لقيام القائم سيّد الاو</w:t>
      </w:r>
      <w:r>
        <w:rPr>
          <w:rFonts w:hint="cs"/>
          <w:rtl/>
        </w:rPr>
        <w:t>َّ</w:t>
      </w:r>
      <w:r>
        <w:rPr>
          <w:rtl/>
        </w:rPr>
        <w:t xml:space="preserve">لين والآخرين محمّد </w:t>
      </w:r>
      <w:r w:rsidRPr="00F203D8">
        <w:rPr>
          <w:rStyle w:val="libAlaemChar"/>
          <w:rFonts w:hint="cs"/>
          <w:rtl/>
        </w:rPr>
        <w:t>صلى‌الله‌عليه‌وآله‌وسلم</w:t>
      </w:r>
      <w:r>
        <w:rPr>
          <w:rtl/>
        </w:rPr>
        <w:t xml:space="preserve"> أربعمائة سنة حتّى بش</w:t>
      </w:r>
      <w:r>
        <w:rPr>
          <w:rFonts w:hint="cs"/>
          <w:rtl/>
        </w:rPr>
        <w:t>ّ</w:t>
      </w:r>
      <w:r>
        <w:rPr>
          <w:rtl/>
        </w:rPr>
        <w:t xml:space="preserve">ر بولادته، فلمّا أيقن بالفرج خرج يريد تهامة فسبي. </w:t>
      </w:r>
    </w:p>
    <w:p w:rsidR="00F203D8" w:rsidRDefault="00F203D8" w:rsidP="00F203D8">
      <w:pPr>
        <w:pStyle w:val="libCenterBold1"/>
        <w:rPr>
          <w:rtl/>
        </w:rPr>
      </w:pPr>
      <w:r>
        <w:rPr>
          <w:rtl/>
        </w:rPr>
        <w:t xml:space="preserve">9 </w:t>
      </w:r>
    </w:p>
    <w:p w:rsidR="00F203D8" w:rsidRDefault="00F203D8" w:rsidP="005C6CC3">
      <w:pPr>
        <w:pStyle w:val="Heading2Center"/>
        <w:rPr>
          <w:rtl/>
        </w:rPr>
      </w:pPr>
      <w:bookmarkStart w:id="137" w:name="_Toc263922818"/>
      <w:bookmarkStart w:id="138" w:name="_Toc298832508"/>
      <w:bookmarkStart w:id="139" w:name="_Toc387047390"/>
      <w:r>
        <w:rPr>
          <w:rtl/>
        </w:rPr>
        <w:t>(</w:t>
      </w:r>
      <w:r>
        <w:rPr>
          <w:rFonts w:hint="cs"/>
          <w:rtl/>
        </w:rPr>
        <w:t xml:space="preserve"> </w:t>
      </w:r>
      <w:r>
        <w:rPr>
          <w:rtl/>
        </w:rPr>
        <w:t>باب</w:t>
      </w:r>
      <w:r>
        <w:rPr>
          <w:rFonts w:hint="cs"/>
          <w:rtl/>
        </w:rPr>
        <w:t xml:space="preserve"> </w:t>
      </w:r>
      <w:r>
        <w:rPr>
          <w:rtl/>
        </w:rPr>
        <w:t>)</w:t>
      </w:r>
      <w:bookmarkEnd w:id="137"/>
      <w:bookmarkEnd w:id="138"/>
      <w:bookmarkEnd w:id="139"/>
      <w:r>
        <w:rPr>
          <w:rtl/>
        </w:rPr>
        <w:t xml:space="preserve"> </w:t>
      </w:r>
    </w:p>
    <w:p w:rsidR="00F203D8" w:rsidRDefault="00F203D8" w:rsidP="00F203D8">
      <w:pPr>
        <w:pStyle w:val="libCenterBold1"/>
        <w:rPr>
          <w:rtl/>
        </w:rPr>
      </w:pPr>
      <w:r>
        <w:rPr>
          <w:rtl/>
        </w:rPr>
        <w:t>* (خبر سلمان الفارسي</w:t>
      </w:r>
      <w:r w:rsidR="005B13D3">
        <w:rPr>
          <w:rtl/>
        </w:rPr>
        <w:t xml:space="preserve"> - </w:t>
      </w:r>
      <w:r>
        <w:rPr>
          <w:rtl/>
        </w:rPr>
        <w:t>رحمه الله عليه</w:t>
      </w:r>
      <w:r w:rsidR="005B13D3">
        <w:rPr>
          <w:rtl/>
        </w:rPr>
        <w:t xml:space="preserve"> - </w:t>
      </w:r>
      <w:r>
        <w:rPr>
          <w:rtl/>
        </w:rPr>
        <w:t xml:space="preserve">في ذلك) * </w:t>
      </w:r>
    </w:p>
    <w:p w:rsidR="00F203D8" w:rsidRDefault="00F203D8" w:rsidP="0002770F">
      <w:pPr>
        <w:pStyle w:val="libNormal"/>
        <w:rPr>
          <w:rtl/>
        </w:rPr>
      </w:pPr>
      <w:r>
        <w:rPr>
          <w:rtl/>
        </w:rPr>
        <w:t>21</w:t>
      </w:r>
      <w:r w:rsidR="005B13D3">
        <w:rPr>
          <w:rFonts w:hint="cs"/>
          <w:rtl/>
        </w:rPr>
        <w:t xml:space="preserve"> - </w:t>
      </w:r>
      <w:r>
        <w:rPr>
          <w:rtl/>
        </w:rPr>
        <w:t xml:space="preserve">حدّثنا أبي </w:t>
      </w:r>
      <w:r w:rsidRPr="00F203D8">
        <w:rPr>
          <w:rStyle w:val="libAlaemChar"/>
          <w:rFonts w:hint="cs"/>
          <w:rtl/>
        </w:rPr>
        <w:t>رضي‌الله‌عنه</w:t>
      </w:r>
      <w:r>
        <w:rPr>
          <w:rtl/>
        </w:rPr>
        <w:t xml:space="preserve"> قال: حدّثنا محمّد بن يحيى العطّار؛ وأحمد ابن إدريس جميعاً، عن أحمد بن محمّد بن عيسى، عن محمّد بن عليّ</w:t>
      </w:r>
      <w:r>
        <w:rPr>
          <w:rFonts w:hint="cs"/>
          <w:rtl/>
        </w:rPr>
        <w:t>ِ</w:t>
      </w:r>
      <w:r>
        <w:rPr>
          <w:rtl/>
        </w:rPr>
        <w:t xml:space="preserve"> بن مهزيار، عن أبيه، عمّن ذكره، عن موسى بن جعفر </w:t>
      </w:r>
      <w:r w:rsidRPr="00F203D8">
        <w:rPr>
          <w:rStyle w:val="libAlaemChar"/>
          <w:rFonts w:hint="cs"/>
          <w:rtl/>
        </w:rPr>
        <w:t>عليهما‌السلام</w:t>
      </w:r>
      <w:r>
        <w:rPr>
          <w:rtl/>
        </w:rPr>
        <w:t xml:space="preserve"> قال: قلت: يا ابن رسول الله إلّا تخبرنا كيف كان سبب إسلام سلمان الفارسي</w:t>
      </w:r>
      <w:r>
        <w:rPr>
          <w:rFonts w:hint="cs"/>
          <w:rtl/>
        </w:rPr>
        <w:t>ِّ</w:t>
      </w:r>
      <w:r>
        <w:rPr>
          <w:rtl/>
        </w:rPr>
        <w:t>؟ قال: حدّثني أبي صلوات الله عليه أنَّ أمير المؤمنين عليّ</w:t>
      </w:r>
      <w:r>
        <w:rPr>
          <w:rFonts w:hint="cs"/>
          <w:rtl/>
        </w:rPr>
        <w:t>َ</w:t>
      </w:r>
      <w:r>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ابن أبي طالب صلوات الله عليه وسلمان الفارسي وأباذر</w:t>
      </w:r>
      <w:r>
        <w:rPr>
          <w:rFonts w:hint="cs"/>
          <w:rtl/>
        </w:rPr>
        <w:t>ٍّ</w:t>
      </w:r>
      <w:r>
        <w:rPr>
          <w:rtl/>
        </w:rPr>
        <w:t xml:space="preserve"> وجماعة من قريش كانوا مجتمعين عند قبر النبيّ</w:t>
      </w:r>
      <w:r>
        <w:rPr>
          <w:rFonts w:hint="cs"/>
          <w:rtl/>
        </w:rPr>
        <w:t>ِ</w:t>
      </w:r>
      <w:r>
        <w:rPr>
          <w:rtl/>
        </w:rPr>
        <w:t xml:space="preserve"> </w:t>
      </w:r>
      <w:r w:rsidRPr="00F203D8">
        <w:rPr>
          <w:rStyle w:val="libAlaemChar"/>
          <w:rFonts w:hint="cs"/>
          <w:rtl/>
        </w:rPr>
        <w:t>صلى‌الله‌عليه‌وآله‌وسلم</w:t>
      </w:r>
      <w:r>
        <w:rPr>
          <w:rtl/>
        </w:rPr>
        <w:t xml:space="preserve"> فقال أمير المؤمنين </w:t>
      </w:r>
      <w:r w:rsidRPr="00F203D8">
        <w:rPr>
          <w:rStyle w:val="libAlaemChar"/>
          <w:rFonts w:hint="cs"/>
          <w:rtl/>
        </w:rPr>
        <w:t>عليه‌السلام</w:t>
      </w:r>
      <w:r>
        <w:rPr>
          <w:rtl/>
        </w:rPr>
        <w:t xml:space="preserve"> لسلمان: يا أبا عبد الله إلّا تخبرنا بمبدء أمرك؟ فقال سلمان: والله يا أمير المؤمنين لو أنَّ غيرك سألني ما أخبرته، </w:t>
      </w:r>
      <w:r>
        <w:rPr>
          <w:rFonts w:hint="cs"/>
          <w:rtl/>
        </w:rPr>
        <w:t>أ</w:t>
      </w:r>
      <w:r>
        <w:rPr>
          <w:rtl/>
        </w:rPr>
        <w:t>نا كنت رجلاً من أهل شيراز من أبناء الده</w:t>
      </w:r>
      <w:r>
        <w:rPr>
          <w:rFonts w:hint="cs"/>
          <w:rtl/>
        </w:rPr>
        <w:t>ّ</w:t>
      </w:r>
      <w:r>
        <w:rPr>
          <w:rtl/>
        </w:rPr>
        <w:t>اقين وكنت عزيزا</w:t>
      </w:r>
      <w:r>
        <w:rPr>
          <w:rFonts w:hint="cs"/>
          <w:rtl/>
        </w:rPr>
        <w:t>ً</w:t>
      </w:r>
      <w:r>
        <w:rPr>
          <w:rtl/>
        </w:rPr>
        <w:t xml:space="preserve"> على والدي</w:t>
      </w:r>
      <w:r>
        <w:rPr>
          <w:rFonts w:hint="cs"/>
          <w:rtl/>
        </w:rPr>
        <w:t>ّ</w:t>
      </w:r>
      <w:r>
        <w:rPr>
          <w:rtl/>
        </w:rPr>
        <w:t xml:space="preserve"> فبينا </w:t>
      </w:r>
      <w:r>
        <w:rPr>
          <w:rFonts w:hint="cs"/>
          <w:rtl/>
        </w:rPr>
        <w:t>أ</w:t>
      </w:r>
      <w:r>
        <w:rPr>
          <w:rtl/>
        </w:rPr>
        <w:t xml:space="preserve">نا سائر مع أبي في عيد لهم إذا </w:t>
      </w:r>
      <w:r>
        <w:rPr>
          <w:rFonts w:hint="cs"/>
          <w:rtl/>
        </w:rPr>
        <w:t>أ</w:t>
      </w:r>
      <w:r>
        <w:rPr>
          <w:rtl/>
        </w:rPr>
        <w:t>نا بصومعة وإذا فيها رجل</w:t>
      </w:r>
      <w:r>
        <w:rPr>
          <w:rFonts w:hint="cs"/>
          <w:rtl/>
        </w:rPr>
        <w:t>ٌ</w:t>
      </w:r>
      <w:r>
        <w:rPr>
          <w:rtl/>
        </w:rPr>
        <w:t xml:space="preserve"> ينادي أشهد أن لا إله إلّا الله وأن</w:t>
      </w:r>
      <w:r>
        <w:rPr>
          <w:rFonts w:hint="cs"/>
          <w:rtl/>
        </w:rPr>
        <w:t>َّ</w:t>
      </w:r>
      <w:r>
        <w:rPr>
          <w:rtl/>
        </w:rPr>
        <w:t xml:space="preserve"> عيسى روح الله، وأن</w:t>
      </w:r>
      <w:r>
        <w:rPr>
          <w:rFonts w:hint="cs"/>
          <w:rtl/>
        </w:rPr>
        <w:t>َّ</w:t>
      </w:r>
      <w:r>
        <w:rPr>
          <w:rtl/>
        </w:rPr>
        <w:t xml:space="preserve"> محمداً حبيب الله، فرسخ وصف محمّد </w:t>
      </w:r>
      <w:r w:rsidRPr="00F203D8">
        <w:rPr>
          <w:rStyle w:val="libFootnotenumChar"/>
          <w:rtl/>
        </w:rPr>
        <w:t>(1)</w:t>
      </w:r>
      <w:r>
        <w:rPr>
          <w:rtl/>
        </w:rPr>
        <w:t xml:space="preserve"> في لحمي ودمي فلم يهنئني طعام ولا شراب، فقالت لي أم</w:t>
      </w:r>
      <w:r>
        <w:rPr>
          <w:rFonts w:hint="cs"/>
          <w:rtl/>
        </w:rPr>
        <w:t>ّ</w:t>
      </w:r>
      <w:r>
        <w:rPr>
          <w:rtl/>
        </w:rPr>
        <w:t>ي: يا بني مالك اليوم لم تسجد لمطلع الشمس؟ قال: فكابرتها حتّى سكتت، فلمّا انصرفت إلى منزلي إذا إنّا بكتاب معل</w:t>
      </w:r>
      <w:r>
        <w:rPr>
          <w:rFonts w:hint="cs"/>
          <w:rtl/>
        </w:rPr>
        <w:t>ّ</w:t>
      </w:r>
      <w:r>
        <w:rPr>
          <w:rtl/>
        </w:rPr>
        <w:t>ق في الس</w:t>
      </w:r>
      <w:r>
        <w:rPr>
          <w:rFonts w:hint="cs"/>
          <w:rtl/>
        </w:rPr>
        <w:t>ّ</w:t>
      </w:r>
      <w:r>
        <w:rPr>
          <w:rtl/>
        </w:rPr>
        <w:t>قف فقلت لا</w:t>
      </w:r>
      <w:r>
        <w:rPr>
          <w:rFonts w:hint="cs"/>
          <w:rtl/>
        </w:rPr>
        <w:t>ُ</w:t>
      </w:r>
      <w:r>
        <w:rPr>
          <w:rtl/>
        </w:rPr>
        <w:t>م</w:t>
      </w:r>
      <w:r>
        <w:rPr>
          <w:rFonts w:hint="cs"/>
          <w:rtl/>
        </w:rPr>
        <w:t>ّ</w:t>
      </w:r>
      <w:r>
        <w:rPr>
          <w:rtl/>
        </w:rPr>
        <w:t xml:space="preserve">ي: ما هذا الكتاب؟ فقالت: يا روزبه </w:t>
      </w:r>
      <w:r>
        <w:rPr>
          <w:rFonts w:hint="cs"/>
          <w:rtl/>
        </w:rPr>
        <w:t>إ</w:t>
      </w:r>
      <w:r>
        <w:rPr>
          <w:rtl/>
        </w:rPr>
        <w:t>نَّ هذا الكتاب لمّا رجعنا من عيدنا رأيناه معل</w:t>
      </w:r>
      <w:r>
        <w:rPr>
          <w:rFonts w:hint="cs"/>
          <w:rtl/>
        </w:rPr>
        <w:t>ّ</w:t>
      </w:r>
      <w:r>
        <w:rPr>
          <w:rtl/>
        </w:rPr>
        <w:t>قا</w:t>
      </w:r>
      <w:r>
        <w:rPr>
          <w:rFonts w:hint="cs"/>
          <w:rtl/>
        </w:rPr>
        <w:t>ً</w:t>
      </w:r>
      <w:r>
        <w:rPr>
          <w:rtl/>
        </w:rPr>
        <w:t>، فلا تقرب ذلك المكان فانّك أنَّ قربته قتلك أبوك، قال: فجاهدتها حتّى جن الليل فنام أبي وأمي فقمت وأخذت الكتاب وإذا فيه بسم الله الرّحمن الرحيم هذا عهد من الله إلى آدم أنَّه خالق من صلبه نبيّاً يقال له: محمّد، يأمر بمكارم الاخلاق وينهى عن عبادة الاوثان، يا روزبه ائت وصي</w:t>
      </w:r>
      <w:r>
        <w:rPr>
          <w:rFonts w:hint="cs"/>
          <w:rtl/>
        </w:rPr>
        <w:t>َّ</w:t>
      </w:r>
      <w:r>
        <w:rPr>
          <w:rtl/>
        </w:rPr>
        <w:t xml:space="preserve"> عيسى وآمن واترك المجوسية، قال: فصعقت صعقة وزادني شد</w:t>
      </w:r>
      <w:r>
        <w:rPr>
          <w:rFonts w:hint="cs"/>
          <w:rtl/>
        </w:rPr>
        <w:t>ّ</w:t>
      </w:r>
      <w:r>
        <w:rPr>
          <w:rtl/>
        </w:rPr>
        <w:t>ة قال: فعلم بذلك أبي وأم</w:t>
      </w:r>
      <w:r>
        <w:rPr>
          <w:rFonts w:hint="cs"/>
          <w:rtl/>
        </w:rPr>
        <w:t>ّ</w:t>
      </w:r>
      <w:r>
        <w:rPr>
          <w:rtl/>
        </w:rPr>
        <w:t>ي فأخذوني وجعلوني في بئر عميقة، وقالوا لي: أن رجعت وإلّا قتلناك، فقلت لهم: افعلوا بي ما شئتم، حب</w:t>
      </w:r>
      <w:r>
        <w:rPr>
          <w:rFonts w:hint="cs"/>
          <w:rtl/>
        </w:rPr>
        <w:t>ُّ</w:t>
      </w:r>
      <w:r>
        <w:rPr>
          <w:rtl/>
        </w:rPr>
        <w:t xml:space="preserve"> محمّد لا يذهب من صدري، قال سلمان: ما كنت أعرف العربي</w:t>
      </w:r>
      <w:r>
        <w:rPr>
          <w:rFonts w:hint="cs"/>
          <w:rtl/>
        </w:rPr>
        <w:t>ّ</w:t>
      </w:r>
      <w:r>
        <w:rPr>
          <w:rtl/>
        </w:rPr>
        <w:t>ة قبل قراءتي الكتاب، ولقد فه</w:t>
      </w:r>
      <w:r>
        <w:rPr>
          <w:rFonts w:hint="cs"/>
          <w:rtl/>
        </w:rPr>
        <w:t>ّ</w:t>
      </w:r>
      <w:r>
        <w:rPr>
          <w:rtl/>
        </w:rPr>
        <w:t>مني الله عزَّ وجلَّ العربية من ذلك اليوم قال: فبقيت في البئر فجعلوا ينزلون في البئر إلى</w:t>
      </w:r>
      <w:r>
        <w:rPr>
          <w:rFonts w:hint="cs"/>
          <w:rtl/>
        </w:rPr>
        <w:t>َّ</w:t>
      </w:r>
      <w:r>
        <w:rPr>
          <w:rtl/>
        </w:rPr>
        <w:t xml:space="preserve"> أقراصا</w:t>
      </w:r>
      <w:r>
        <w:rPr>
          <w:rFonts w:hint="cs"/>
          <w:rtl/>
        </w:rPr>
        <w:t>ً</w:t>
      </w:r>
      <w:r>
        <w:rPr>
          <w:rtl/>
        </w:rPr>
        <w:t xml:space="preserve"> صغارا</w:t>
      </w:r>
      <w:r>
        <w:rPr>
          <w:rFonts w:hint="cs"/>
          <w:rtl/>
        </w:rPr>
        <w:t>ً</w:t>
      </w:r>
      <w:r>
        <w:rPr>
          <w:rtl/>
        </w:rPr>
        <w:t xml:space="preserve">. </w:t>
      </w:r>
    </w:p>
    <w:p w:rsidR="00F203D8" w:rsidRDefault="00F203D8" w:rsidP="0002770F">
      <w:pPr>
        <w:pStyle w:val="libNormal"/>
        <w:rPr>
          <w:rtl/>
        </w:rPr>
      </w:pPr>
      <w:r w:rsidRPr="00F203D8">
        <w:rPr>
          <w:rStyle w:val="libBold2Char"/>
          <w:rtl/>
        </w:rPr>
        <w:t>قال</w:t>
      </w:r>
      <w:r>
        <w:rPr>
          <w:rtl/>
        </w:rPr>
        <w:t xml:space="preserve">: فلمّا طال أمري رفعت يدي إلى السّماء فقلت: يا رب إنّك حببت محمداً ووصيه إلى فبحق وسيلته عجل فرجي وأرحني ممّا </w:t>
      </w:r>
      <w:r>
        <w:rPr>
          <w:rFonts w:hint="cs"/>
          <w:rtl/>
        </w:rPr>
        <w:t>أ</w:t>
      </w:r>
      <w:r>
        <w:rPr>
          <w:rtl/>
        </w:rPr>
        <w:t xml:space="preserve">نا فيه، فأتاني آت عليه ثياب بيض فقال: قم يا روزبه، فأخذ بيدي وأتى بي إلى الصومعة فأنشأت أقول: أشهد أن لا إله إلّا الله وأن عيسى روح الله، وأن محمداً حبيب الله، فأشرف عليّ الديراني فقال: أنت روزبه؟ فقلت: نعم، فقال: اصعد فأصعدني إليه وخدمته حولين كاملين، فلمّا حضرته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3A273F">
        <w:rPr>
          <w:rtl/>
        </w:rPr>
        <w:t>(1) في بعض النسخ « فرصف حب</w:t>
      </w:r>
      <w:r>
        <w:rPr>
          <w:rtl/>
        </w:rPr>
        <w:t xml:space="preserve"> محمّد </w:t>
      </w:r>
      <w:r w:rsidRPr="003A273F">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الوفاة قال: إنّي مي</w:t>
      </w:r>
      <w:r>
        <w:rPr>
          <w:rFonts w:hint="cs"/>
          <w:rtl/>
        </w:rPr>
        <w:t>ّ</w:t>
      </w:r>
      <w:r>
        <w:rPr>
          <w:rtl/>
        </w:rPr>
        <w:t>ت فقلت له: فعلى من تخل</w:t>
      </w:r>
      <w:r>
        <w:rPr>
          <w:rFonts w:hint="cs"/>
          <w:rtl/>
        </w:rPr>
        <w:t>ّ</w:t>
      </w:r>
      <w:r>
        <w:rPr>
          <w:rtl/>
        </w:rPr>
        <w:t>فني؟ فقال: لا أعرف أحداً يقول بمقالتي هذه إلّا راهبا</w:t>
      </w:r>
      <w:r>
        <w:rPr>
          <w:rFonts w:hint="cs"/>
          <w:rtl/>
        </w:rPr>
        <w:t>ً</w:t>
      </w:r>
      <w:r>
        <w:rPr>
          <w:rtl/>
        </w:rPr>
        <w:t xml:space="preserve"> بأنطاكية، فإذا لقيته فأقرئه منّي الس</w:t>
      </w:r>
      <w:r>
        <w:rPr>
          <w:rFonts w:hint="cs"/>
          <w:rtl/>
        </w:rPr>
        <w:t>ّ</w:t>
      </w:r>
      <w:r>
        <w:rPr>
          <w:rtl/>
        </w:rPr>
        <w:t>لام وادفع إليه هذا الل</w:t>
      </w:r>
      <w:r>
        <w:rPr>
          <w:rFonts w:hint="cs"/>
          <w:rtl/>
        </w:rPr>
        <w:t>ّ</w:t>
      </w:r>
      <w:r>
        <w:rPr>
          <w:rtl/>
        </w:rPr>
        <w:t>وح، وناولني لوحا</w:t>
      </w:r>
      <w:r>
        <w:rPr>
          <w:rFonts w:hint="cs"/>
          <w:rtl/>
        </w:rPr>
        <w:t>ً</w:t>
      </w:r>
      <w:r>
        <w:rPr>
          <w:rtl/>
        </w:rPr>
        <w:t>، فلمّا مات غسلته وكف</w:t>
      </w:r>
      <w:r>
        <w:rPr>
          <w:rFonts w:hint="cs"/>
          <w:rtl/>
        </w:rPr>
        <w:t>ّ</w:t>
      </w:r>
      <w:r>
        <w:rPr>
          <w:rtl/>
        </w:rPr>
        <w:t>نته ودفنته وأخذت الل</w:t>
      </w:r>
      <w:r>
        <w:rPr>
          <w:rFonts w:hint="cs"/>
          <w:rtl/>
        </w:rPr>
        <w:t>ّ</w:t>
      </w:r>
      <w:r>
        <w:rPr>
          <w:rtl/>
        </w:rPr>
        <w:t>وح وسرت به إلى أنطاكية وأتيت الصومعة وأنشأت أقول: أشهد أن لا إله إلّا الله وأن عيسى روح الله وأن محمداً حبيب الله، فأشرف عليّ</w:t>
      </w:r>
      <w:r>
        <w:rPr>
          <w:rFonts w:hint="cs"/>
          <w:rtl/>
        </w:rPr>
        <w:t>َ</w:t>
      </w:r>
      <w:r>
        <w:rPr>
          <w:rtl/>
        </w:rPr>
        <w:t xml:space="preserve"> الد</w:t>
      </w:r>
      <w:r>
        <w:rPr>
          <w:rFonts w:hint="cs"/>
          <w:rtl/>
        </w:rPr>
        <w:t>َّ</w:t>
      </w:r>
      <w:r>
        <w:rPr>
          <w:rtl/>
        </w:rPr>
        <w:t>يراني</w:t>
      </w:r>
      <w:r>
        <w:rPr>
          <w:rFonts w:hint="cs"/>
          <w:rtl/>
        </w:rPr>
        <w:t>ُّ</w:t>
      </w:r>
      <w:r>
        <w:rPr>
          <w:rtl/>
        </w:rPr>
        <w:t xml:space="preserve"> فقال: أنت روزبه، فقلت: نعم، فقال: اصعد فصعدت إليه فخدمته حولين كاملين، فلمّا حضرته الوفاة قال لي: إنّي مي</w:t>
      </w:r>
      <w:r>
        <w:rPr>
          <w:rFonts w:hint="cs"/>
          <w:rtl/>
        </w:rPr>
        <w:t>ّ</w:t>
      </w:r>
      <w:r>
        <w:rPr>
          <w:rtl/>
        </w:rPr>
        <w:t>ت، فقلت: على من تخل</w:t>
      </w:r>
      <w:r>
        <w:rPr>
          <w:rFonts w:hint="cs"/>
          <w:rtl/>
        </w:rPr>
        <w:t>ّ</w:t>
      </w:r>
      <w:r>
        <w:rPr>
          <w:rtl/>
        </w:rPr>
        <w:t>فني؟ فقال: لا أعرف أحداً يقول بمقالتي هذه إلّا راهبا</w:t>
      </w:r>
      <w:r>
        <w:rPr>
          <w:rFonts w:hint="cs"/>
          <w:rtl/>
        </w:rPr>
        <w:t>ً</w:t>
      </w:r>
      <w:r>
        <w:rPr>
          <w:rtl/>
        </w:rPr>
        <w:t xml:space="preserve"> بالاسكندري</w:t>
      </w:r>
      <w:r>
        <w:rPr>
          <w:rFonts w:hint="cs"/>
          <w:rtl/>
        </w:rPr>
        <w:t>ّ</w:t>
      </w:r>
      <w:r>
        <w:rPr>
          <w:rtl/>
        </w:rPr>
        <w:t>ة فإذا أتيته فأقرئه منّي الس</w:t>
      </w:r>
      <w:r>
        <w:rPr>
          <w:rFonts w:hint="cs"/>
          <w:rtl/>
        </w:rPr>
        <w:t>ّ</w:t>
      </w:r>
      <w:r>
        <w:rPr>
          <w:rtl/>
        </w:rPr>
        <w:t>لام وادفع إليه هذا الل</w:t>
      </w:r>
      <w:r>
        <w:rPr>
          <w:rFonts w:hint="cs"/>
          <w:rtl/>
        </w:rPr>
        <w:t>ّ</w:t>
      </w:r>
      <w:r>
        <w:rPr>
          <w:rtl/>
        </w:rPr>
        <w:t>وح، فلمّا توّفي غس</w:t>
      </w:r>
      <w:r>
        <w:rPr>
          <w:rFonts w:hint="cs"/>
          <w:rtl/>
        </w:rPr>
        <w:t>ّ</w:t>
      </w:r>
      <w:r>
        <w:rPr>
          <w:rtl/>
        </w:rPr>
        <w:t>لته وكف</w:t>
      </w:r>
      <w:r>
        <w:rPr>
          <w:rFonts w:hint="cs"/>
          <w:rtl/>
        </w:rPr>
        <w:t>ّ</w:t>
      </w:r>
      <w:r>
        <w:rPr>
          <w:rtl/>
        </w:rPr>
        <w:t>نته ودفنته وأخذت الل</w:t>
      </w:r>
      <w:r>
        <w:rPr>
          <w:rFonts w:hint="cs"/>
          <w:rtl/>
        </w:rPr>
        <w:t>ّ</w:t>
      </w:r>
      <w:r>
        <w:rPr>
          <w:rtl/>
        </w:rPr>
        <w:t>وح وأتيت الصومعة وأنشأت أقول: أشهد أن لا إله إلّا الله وأن</w:t>
      </w:r>
      <w:r>
        <w:rPr>
          <w:rFonts w:hint="cs"/>
          <w:rtl/>
        </w:rPr>
        <w:t>َّ</w:t>
      </w:r>
      <w:r>
        <w:rPr>
          <w:rtl/>
        </w:rPr>
        <w:t xml:space="preserve"> عيسى روح الله وأن</w:t>
      </w:r>
      <w:r>
        <w:rPr>
          <w:rFonts w:hint="cs"/>
          <w:rtl/>
        </w:rPr>
        <w:t>َّ</w:t>
      </w:r>
      <w:r>
        <w:rPr>
          <w:rtl/>
        </w:rPr>
        <w:t xml:space="preserve"> محمداً حبيب الله، فأشرف عليّ</w:t>
      </w:r>
      <w:r>
        <w:rPr>
          <w:rFonts w:hint="cs"/>
          <w:rtl/>
        </w:rPr>
        <w:t>َ</w:t>
      </w:r>
      <w:r>
        <w:rPr>
          <w:rtl/>
        </w:rPr>
        <w:t xml:space="preserve"> الد</w:t>
      </w:r>
      <w:r>
        <w:rPr>
          <w:rFonts w:hint="cs"/>
          <w:rtl/>
        </w:rPr>
        <w:t>َّ</w:t>
      </w:r>
      <w:r>
        <w:rPr>
          <w:rtl/>
        </w:rPr>
        <w:t>يراني</w:t>
      </w:r>
      <w:r>
        <w:rPr>
          <w:rFonts w:hint="cs"/>
          <w:rtl/>
        </w:rPr>
        <w:t>ُّ</w:t>
      </w:r>
      <w:r>
        <w:rPr>
          <w:rtl/>
        </w:rPr>
        <w:t xml:space="preserve"> فقال: أنت روزبه؟ فقلت: نعم، فقال: اصعد فصعدت إليه وخدمته حولين كاملين، فلمّا حضرته الوفاة قال لي: إنّي مي</w:t>
      </w:r>
      <w:r>
        <w:rPr>
          <w:rFonts w:hint="cs"/>
          <w:rtl/>
        </w:rPr>
        <w:t>ّ</w:t>
      </w:r>
      <w:r>
        <w:rPr>
          <w:rtl/>
        </w:rPr>
        <w:t>ت فقلت: على من تخل</w:t>
      </w:r>
      <w:r>
        <w:rPr>
          <w:rFonts w:hint="cs"/>
          <w:rtl/>
        </w:rPr>
        <w:t>ّ</w:t>
      </w:r>
      <w:r>
        <w:rPr>
          <w:rtl/>
        </w:rPr>
        <w:t>فني؟ فقال: لا أعرف أحداً يقول بمقالتي هذه في الدُّنيا وإن</w:t>
      </w:r>
      <w:r>
        <w:rPr>
          <w:rFonts w:hint="cs"/>
          <w:rtl/>
        </w:rPr>
        <w:t>َّ</w:t>
      </w:r>
      <w:r>
        <w:rPr>
          <w:rtl/>
        </w:rPr>
        <w:t xml:space="preserve"> محمّد بن عبد الله بن عبد الم</w:t>
      </w:r>
      <w:r>
        <w:rPr>
          <w:rFonts w:hint="cs"/>
          <w:rtl/>
        </w:rPr>
        <w:t>طّلب</w:t>
      </w:r>
      <w:r>
        <w:rPr>
          <w:rtl/>
        </w:rPr>
        <w:t xml:space="preserve"> قد حانت ولادته فإذا أتيته فأقرئه منّي السلام، وادفع إليه هذا اللوح، قال: فلمّا توّفي غس</w:t>
      </w:r>
      <w:r>
        <w:rPr>
          <w:rFonts w:hint="cs"/>
          <w:rtl/>
        </w:rPr>
        <w:t>ّ</w:t>
      </w:r>
      <w:r>
        <w:rPr>
          <w:rtl/>
        </w:rPr>
        <w:t>لته وكف</w:t>
      </w:r>
      <w:r>
        <w:rPr>
          <w:rFonts w:hint="cs"/>
          <w:rtl/>
        </w:rPr>
        <w:t>ّ</w:t>
      </w:r>
      <w:r>
        <w:rPr>
          <w:rtl/>
        </w:rPr>
        <w:t>نته ودفنته وأخذت الل</w:t>
      </w:r>
      <w:r>
        <w:rPr>
          <w:rFonts w:hint="cs"/>
          <w:rtl/>
        </w:rPr>
        <w:t>ّ</w:t>
      </w:r>
      <w:r>
        <w:rPr>
          <w:rtl/>
        </w:rPr>
        <w:t>وح وخرجت، فصحبت قوماً فقلت لهم: يا قوم اكفوني الطعام والشراب أكفكم الخدمة؟ قالوا: نعم، قال: فلمّا أرادوا أن يأكلوا شد</w:t>
      </w:r>
      <w:r>
        <w:rPr>
          <w:rFonts w:hint="cs"/>
          <w:rtl/>
        </w:rPr>
        <w:t>ّ</w:t>
      </w:r>
      <w:r>
        <w:rPr>
          <w:rtl/>
        </w:rPr>
        <w:t>وا على شاة فقتلوها بالضرب، ثمّ جعلوا بعضها كبابا</w:t>
      </w:r>
      <w:r>
        <w:rPr>
          <w:rFonts w:hint="cs"/>
          <w:rtl/>
        </w:rPr>
        <w:t>ً</w:t>
      </w:r>
      <w:r>
        <w:rPr>
          <w:rtl/>
        </w:rPr>
        <w:t xml:space="preserve"> وبعضها شواء</w:t>
      </w:r>
      <w:r>
        <w:rPr>
          <w:rFonts w:hint="cs"/>
          <w:rtl/>
        </w:rPr>
        <w:t>ً</w:t>
      </w:r>
      <w:r>
        <w:rPr>
          <w:rtl/>
        </w:rPr>
        <w:t xml:space="preserve"> فامتنعت من الاكل، فقالوا: كلّ فقلت: إنّي غلام ديراني</w:t>
      </w:r>
      <w:r>
        <w:rPr>
          <w:rFonts w:hint="cs"/>
          <w:rtl/>
        </w:rPr>
        <w:t>ّ</w:t>
      </w:r>
      <w:r>
        <w:rPr>
          <w:rtl/>
        </w:rPr>
        <w:t xml:space="preserve"> وإن الديراني</w:t>
      </w:r>
      <w:r>
        <w:rPr>
          <w:rFonts w:hint="cs"/>
          <w:rtl/>
        </w:rPr>
        <w:t>ّ</w:t>
      </w:r>
      <w:r>
        <w:rPr>
          <w:rtl/>
        </w:rPr>
        <w:t>ين لا يأكلون الل</w:t>
      </w:r>
      <w:r>
        <w:rPr>
          <w:rFonts w:hint="cs"/>
          <w:rtl/>
        </w:rPr>
        <w:t>ّ</w:t>
      </w:r>
      <w:r>
        <w:rPr>
          <w:rtl/>
        </w:rPr>
        <w:t>حم، فضربوني وكادوا يقتلونني فقال بعضهم: امسكوا عنه حتّى يأتيكم شرابكم فان</w:t>
      </w:r>
      <w:r>
        <w:rPr>
          <w:rFonts w:hint="cs"/>
          <w:rtl/>
        </w:rPr>
        <w:t>َّ</w:t>
      </w:r>
      <w:r>
        <w:rPr>
          <w:rtl/>
        </w:rPr>
        <w:t>ه لا يشرب، فلمّا أتوا بالشراب قالوا: اشرب؟ فقلت: إن</w:t>
      </w:r>
      <w:r>
        <w:rPr>
          <w:rFonts w:hint="cs"/>
          <w:rtl/>
        </w:rPr>
        <w:t>ّ</w:t>
      </w:r>
      <w:r>
        <w:rPr>
          <w:rtl/>
        </w:rPr>
        <w:t>ى غلام ديراني</w:t>
      </w:r>
      <w:r>
        <w:rPr>
          <w:rFonts w:hint="cs"/>
          <w:rtl/>
        </w:rPr>
        <w:t>ّ</w:t>
      </w:r>
      <w:r>
        <w:rPr>
          <w:rtl/>
        </w:rPr>
        <w:t xml:space="preserve"> وإن</w:t>
      </w:r>
      <w:r>
        <w:rPr>
          <w:rFonts w:hint="cs"/>
          <w:rtl/>
        </w:rPr>
        <w:t>َّ</w:t>
      </w:r>
      <w:r>
        <w:rPr>
          <w:rtl/>
        </w:rPr>
        <w:t xml:space="preserve"> الد</w:t>
      </w:r>
      <w:r>
        <w:rPr>
          <w:rFonts w:hint="cs"/>
          <w:rtl/>
        </w:rPr>
        <w:t>َّ</w:t>
      </w:r>
      <w:r>
        <w:rPr>
          <w:rtl/>
        </w:rPr>
        <w:t>يراني</w:t>
      </w:r>
      <w:r>
        <w:rPr>
          <w:rFonts w:hint="cs"/>
          <w:rtl/>
        </w:rPr>
        <w:t>ّ</w:t>
      </w:r>
      <w:r>
        <w:rPr>
          <w:rtl/>
        </w:rPr>
        <w:t>ين لا يشربون الخمر، فشد</w:t>
      </w:r>
      <w:r>
        <w:rPr>
          <w:rFonts w:hint="cs"/>
          <w:rtl/>
        </w:rPr>
        <w:t>ُّ</w:t>
      </w:r>
      <w:r>
        <w:rPr>
          <w:rtl/>
        </w:rPr>
        <w:t>وا عليّ</w:t>
      </w:r>
      <w:r>
        <w:rPr>
          <w:rFonts w:hint="cs"/>
          <w:rtl/>
        </w:rPr>
        <w:t>َ</w:t>
      </w:r>
      <w:r>
        <w:rPr>
          <w:rtl/>
        </w:rPr>
        <w:t xml:space="preserve"> وأرادوا قتلي، فقلت لهم: يا قوم لا تضربوني ولا تقتلوني فإن</w:t>
      </w:r>
      <w:r>
        <w:rPr>
          <w:rFonts w:hint="cs"/>
          <w:rtl/>
        </w:rPr>
        <w:t>ّ</w:t>
      </w:r>
      <w:r>
        <w:rPr>
          <w:rtl/>
        </w:rPr>
        <w:t>ي اقر</w:t>
      </w:r>
      <w:r>
        <w:rPr>
          <w:rFonts w:hint="cs"/>
          <w:rtl/>
        </w:rPr>
        <w:t>ُّ</w:t>
      </w:r>
      <w:r>
        <w:rPr>
          <w:rtl/>
        </w:rPr>
        <w:t xml:space="preserve"> لكم بالعبودي</w:t>
      </w:r>
      <w:r>
        <w:rPr>
          <w:rFonts w:hint="cs"/>
          <w:rtl/>
        </w:rPr>
        <w:t>ّ</w:t>
      </w:r>
      <w:r>
        <w:rPr>
          <w:rtl/>
        </w:rPr>
        <w:t>ة فأقررت لواحد منهم فأخرجني وباعني بثلاثمائة درهم من رجل يهودي قال: فسألني عن قص</w:t>
      </w:r>
      <w:r>
        <w:rPr>
          <w:rFonts w:hint="cs"/>
          <w:rtl/>
        </w:rPr>
        <w:t>ّ</w:t>
      </w:r>
      <w:r>
        <w:rPr>
          <w:rtl/>
        </w:rPr>
        <w:t xml:space="preserve">تي فأخبرته وقلت: له ليس لي ذنب إلّا </w:t>
      </w:r>
      <w:r>
        <w:rPr>
          <w:rFonts w:hint="cs"/>
          <w:rtl/>
        </w:rPr>
        <w:t>أ</w:t>
      </w:r>
      <w:r>
        <w:rPr>
          <w:rtl/>
        </w:rPr>
        <w:t>نّي أحببت محم</w:t>
      </w:r>
      <w:r>
        <w:rPr>
          <w:rFonts w:hint="cs"/>
          <w:rtl/>
        </w:rPr>
        <w:t>ّ</w:t>
      </w:r>
      <w:r>
        <w:rPr>
          <w:rtl/>
        </w:rPr>
        <w:t>داً ووصيه، فقال اليهودي</w:t>
      </w:r>
      <w:r>
        <w:rPr>
          <w:rFonts w:hint="cs"/>
          <w:rtl/>
        </w:rPr>
        <w:t>ُّ</w:t>
      </w:r>
      <w:r>
        <w:rPr>
          <w:rtl/>
        </w:rPr>
        <w:t>: وإن</w:t>
      </w:r>
      <w:r>
        <w:rPr>
          <w:rFonts w:hint="cs"/>
          <w:rtl/>
        </w:rPr>
        <w:t>ّ</w:t>
      </w:r>
      <w:r>
        <w:rPr>
          <w:rtl/>
        </w:rPr>
        <w:t>ي لا</w:t>
      </w:r>
      <w:r>
        <w:rPr>
          <w:rFonts w:hint="cs"/>
          <w:rtl/>
        </w:rPr>
        <w:t>ُ</w:t>
      </w:r>
      <w:r>
        <w:rPr>
          <w:rtl/>
        </w:rPr>
        <w:t>بغضك وابغض محم</w:t>
      </w:r>
      <w:r>
        <w:rPr>
          <w:rFonts w:hint="cs"/>
          <w:rtl/>
        </w:rPr>
        <w:t>ّ</w:t>
      </w:r>
      <w:r>
        <w:rPr>
          <w:rtl/>
        </w:rPr>
        <w:t>داً، ثمّ أخرجني إلى خارج داره وإذا رمل</w:t>
      </w:r>
      <w:r>
        <w:rPr>
          <w:rFonts w:hint="cs"/>
          <w:rtl/>
        </w:rPr>
        <w:t>ٌ</w:t>
      </w:r>
      <w:r>
        <w:rPr>
          <w:rtl/>
        </w:rPr>
        <w:t xml:space="preserve"> كثير على بابه، فقال: والله ياروزبه لئن أصحبت ولم تنقل هذا الر</w:t>
      </w:r>
      <w:r>
        <w:rPr>
          <w:rFonts w:hint="cs"/>
          <w:rtl/>
        </w:rPr>
        <w:t>َّ</w:t>
      </w:r>
      <w:r>
        <w:rPr>
          <w:rtl/>
        </w:rPr>
        <w:t xml:space="preserve">مل كله من هذا الموضع لاقتلنك،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قال: فجعلت أحمل طول ليلتي فلمّا أجهدني التعب رفعت يدي إلى السّماء وقلت: يا رب</w:t>
      </w:r>
      <w:r>
        <w:rPr>
          <w:rFonts w:hint="cs"/>
          <w:rtl/>
        </w:rPr>
        <w:t>ّ</w:t>
      </w:r>
      <w:r>
        <w:rPr>
          <w:rtl/>
        </w:rPr>
        <w:t xml:space="preserve"> إنّك حب</w:t>
      </w:r>
      <w:r>
        <w:rPr>
          <w:rFonts w:hint="cs"/>
          <w:rtl/>
        </w:rPr>
        <w:t>ّ</w:t>
      </w:r>
      <w:r>
        <w:rPr>
          <w:rtl/>
        </w:rPr>
        <w:t>بت محمداً ووصي</w:t>
      </w:r>
      <w:r>
        <w:rPr>
          <w:rFonts w:hint="cs"/>
          <w:rtl/>
        </w:rPr>
        <w:t>ّ</w:t>
      </w:r>
      <w:r>
        <w:rPr>
          <w:rtl/>
        </w:rPr>
        <w:t>ه إلي</w:t>
      </w:r>
      <w:r>
        <w:rPr>
          <w:rFonts w:hint="cs"/>
          <w:rtl/>
        </w:rPr>
        <w:t>َّ</w:t>
      </w:r>
      <w:r>
        <w:rPr>
          <w:rtl/>
        </w:rPr>
        <w:t xml:space="preserve"> فبحق</w:t>
      </w:r>
      <w:r>
        <w:rPr>
          <w:rFonts w:hint="cs"/>
          <w:rtl/>
        </w:rPr>
        <w:t>ِّ</w:t>
      </w:r>
      <w:r>
        <w:rPr>
          <w:rtl/>
        </w:rPr>
        <w:t xml:space="preserve"> وسيلته عج</w:t>
      </w:r>
      <w:r>
        <w:rPr>
          <w:rFonts w:hint="cs"/>
          <w:rtl/>
        </w:rPr>
        <w:t>ّ</w:t>
      </w:r>
      <w:r>
        <w:rPr>
          <w:rtl/>
        </w:rPr>
        <w:t xml:space="preserve">ل فرجي وأرحني ممّا </w:t>
      </w:r>
      <w:r>
        <w:rPr>
          <w:rFonts w:hint="cs"/>
          <w:rtl/>
        </w:rPr>
        <w:t>أ</w:t>
      </w:r>
      <w:r>
        <w:rPr>
          <w:rtl/>
        </w:rPr>
        <w:t>نا فيه، فبعث الله عزَّ وجلَّ ريحا</w:t>
      </w:r>
      <w:r>
        <w:rPr>
          <w:rFonts w:hint="cs"/>
          <w:rtl/>
        </w:rPr>
        <w:t>ً</w:t>
      </w:r>
      <w:r>
        <w:rPr>
          <w:rtl/>
        </w:rPr>
        <w:t xml:space="preserve"> فقلعت ذلك الر</w:t>
      </w:r>
      <w:r>
        <w:rPr>
          <w:rFonts w:hint="cs"/>
          <w:rtl/>
        </w:rPr>
        <w:t>َّ</w:t>
      </w:r>
      <w:r>
        <w:rPr>
          <w:rtl/>
        </w:rPr>
        <w:t>مل من مكانه إلى المكان الّذي قال اليهودي</w:t>
      </w:r>
      <w:r>
        <w:rPr>
          <w:rFonts w:hint="cs"/>
          <w:rtl/>
        </w:rPr>
        <w:t>ُّ</w:t>
      </w:r>
      <w:r>
        <w:rPr>
          <w:rtl/>
        </w:rPr>
        <w:t>، فلمّا أصبح نظر إلى الرمل قد نقل كله، فقال: يا روزبه أنت ساحر وأنا لا أعلم فلاجرجن</w:t>
      </w:r>
      <w:r>
        <w:rPr>
          <w:rFonts w:hint="cs"/>
          <w:rtl/>
        </w:rPr>
        <w:t>ّ</w:t>
      </w:r>
      <w:r>
        <w:rPr>
          <w:rtl/>
        </w:rPr>
        <w:t>ك من هذه القرية لئلا تهلكها، قال: فأخرجني وباعني من امرأة سلمي</w:t>
      </w:r>
      <w:r>
        <w:rPr>
          <w:rFonts w:hint="cs"/>
          <w:rtl/>
        </w:rPr>
        <w:t>ّ</w:t>
      </w:r>
      <w:r>
        <w:rPr>
          <w:rtl/>
        </w:rPr>
        <w:t>ة فأحب</w:t>
      </w:r>
      <w:r>
        <w:rPr>
          <w:rFonts w:hint="cs"/>
          <w:rtl/>
        </w:rPr>
        <w:t>ّ</w:t>
      </w:r>
      <w:r>
        <w:rPr>
          <w:rtl/>
        </w:rPr>
        <w:t>تني حب</w:t>
      </w:r>
      <w:r>
        <w:rPr>
          <w:rFonts w:hint="cs"/>
          <w:rtl/>
        </w:rPr>
        <w:t>ّ</w:t>
      </w:r>
      <w:r>
        <w:rPr>
          <w:rtl/>
        </w:rPr>
        <w:t>ا</w:t>
      </w:r>
      <w:r>
        <w:rPr>
          <w:rFonts w:hint="cs"/>
          <w:rtl/>
        </w:rPr>
        <w:t>ً</w:t>
      </w:r>
      <w:r>
        <w:rPr>
          <w:rtl/>
        </w:rPr>
        <w:t xml:space="preserve"> شديدا</w:t>
      </w:r>
      <w:r>
        <w:rPr>
          <w:rFonts w:hint="cs"/>
          <w:rtl/>
        </w:rPr>
        <w:t>ً</w:t>
      </w:r>
      <w:r>
        <w:rPr>
          <w:rtl/>
        </w:rPr>
        <w:t xml:space="preserve"> وكان لها حائط، فقالت: هذا الحائط لك كلّ منه وما شئت وهب وتصدق. </w:t>
      </w:r>
    </w:p>
    <w:p w:rsidR="00F203D8" w:rsidRDefault="00F203D8" w:rsidP="0002770F">
      <w:pPr>
        <w:pStyle w:val="libNormal"/>
        <w:rPr>
          <w:rtl/>
        </w:rPr>
      </w:pPr>
      <w:r>
        <w:rPr>
          <w:rtl/>
        </w:rPr>
        <w:t xml:space="preserve">قال: فبقيت في ذلك الحائط ما شاء الله فبينا </w:t>
      </w:r>
      <w:r>
        <w:rPr>
          <w:rFonts w:hint="cs"/>
          <w:rtl/>
        </w:rPr>
        <w:t>أ</w:t>
      </w:r>
      <w:r>
        <w:rPr>
          <w:rtl/>
        </w:rPr>
        <w:t xml:space="preserve">نا ذات يوم في الحائط إذا </w:t>
      </w:r>
      <w:r>
        <w:rPr>
          <w:rFonts w:hint="cs"/>
          <w:rtl/>
        </w:rPr>
        <w:t>أ</w:t>
      </w:r>
      <w:r>
        <w:rPr>
          <w:rtl/>
        </w:rPr>
        <w:t>نا بسبعة رهط قد أقبلوا تظل</w:t>
      </w:r>
      <w:r>
        <w:rPr>
          <w:rFonts w:hint="cs"/>
          <w:rtl/>
        </w:rPr>
        <w:t>ّ</w:t>
      </w:r>
      <w:r>
        <w:rPr>
          <w:rtl/>
        </w:rPr>
        <w:t>هم غمامة، فقلت في نفسي: والله ما هؤلاء كل</w:t>
      </w:r>
      <w:r>
        <w:rPr>
          <w:rFonts w:hint="cs"/>
          <w:rtl/>
        </w:rPr>
        <w:t>ّ</w:t>
      </w:r>
      <w:r>
        <w:rPr>
          <w:rtl/>
        </w:rPr>
        <w:t>هم أنبياء</w:t>
      </w:r>
      <w:r>
        <w:rPr>
          <w:rFonts w:hint="cs"/>
          <w:rtl/>
        </w:rPr>
        <w:t>ً</w:t>
      </w:r>
      <w:r>
        <w:rPr>
          <w:rtl/>
        </w:rPr>
        <w:t xml:space="preserve"> ولكن</w:t>
      </w:r>
      <w:r>
        <w:rPr>
          <w:rFonts w:hint="cs"/>
          <w:rtl/>
        </w:rPr>
        <w:t>َّ</w:t>
      </w:r>
      <w:r>
        <w:rPr>
          <w:rtl/>
        </w:rPr>
        <w:t xml:space="preserve"> فيهم نبيّاً قال: فأقبلوا حتّى دخلوا الحائط والغمامة تسير معهم، فلمّا دخلوا إذا فيهم رسول الله </w:t>
      </w:r>
      <w:r w:rsidRPr="00F203D8">
        <w:rPr>
          <w:rStyle w:val="libAlaemChar"/>
          <w:rFonts w:hint="cs"/>
          <w:rtl/>
        </w:rPr>
        <w:t>صلى‌الله‌عليه‌وآله‌وسلم</w:t>
      </w:r>
      <w:r>
        <w:rPr>
          <w:rtl/>
        </w:rPr>
        <w:t xml:space="preserve"> وأمير المؤمنين </w:t>
      </w:r>
      <w:r w:rsidRPr="00F203D8">
        <w:rPr>
          <w:rStyle w:val="libAlaemChar"/>
          <w:rFonts w:hint="cs"/>
          <w:rtl/>
        </w:rPr>
        <w:t>عليه‌السلام</w:t>
      </w:r>
      <w:r>
        <w:rPr>
          <w:rtl/>
        </w:rPr>
        <w:t xml:space="preserve"> وأبوذر</w:t>
      </w:r>
      <w:r>
        <w:rPr>
          <w:rFonts w:hint="cs"/>
          <w:rtl/>
        </w:rPr>
        <w:t>ٍّ</w:t>
      </w:r>
      <w:r>
        <w:rPr>
          <w:rtl/>
        </w:rPr>
        <w:t xml:space="preserve"> والمقداد وعقيل بن أبي طالب </w:t>
      </w:r>
      <w:r w:rsidRPr="00F203D8">
        <w:rPr>
          <w:rStyle w:val="libFootnotenumChar"/>
          <w:rtl/>
        </w:rPr>
        <w:t>(1)</w:t>
      </w:r>
      <w:r>
        <w:rPr>
          <w:rtl/>
        </w:rPr>
        <w:t xml:space="preserve"> وحمزة بن عبد المط</w:t>
      </w:r>
      <w:r>
        <w:rPr>
          <w:rFonts w:hint="cs"/>
          <w:rtl/>
        </w:rPr>
        <w:t>ّ</w:t>
      </w:r>
      <w:r>
        <w:rPr>
          <w:rtl/>
        </w:rPr>
        <w:t xml:space="preserve">لب وزيد بن حارثة، فدخلوا الحائط فجعلوا يتناولون من حشف النخل ورسول الله </w:t>
      </w:r>
      <w:r w:rsidRPr="00F203D8">
        <w:rPr>
          <w:rStyle w:val="libAlaemChar"/>
          <w:rFonts w:hint="cs"/>
          <w:rtl/>
        </w:rPr>
        <w:t>صلى‌الله‌عليه‌وآله‌وسلم</w:t>
      </w:r>
      <w:r>
        <w:rPr>
          <w:rtl/>
        </w:rPr>
        <w:t xml:space="preserve"> يقول لهم: كلوا الحشف ولا تفسدوا على القوم شيئاً، فدخلت على مولاتي فقلت لها: يا مولاتي هبي لي طبقا</w:t>
      </w:r>
      <w:r>
        <w:rPr>
          <w:rFonts w:hint="cs"/>
          <w:rtl/>
        </w:rPr>
        <w:t>ً</w:t>
      </w:r>
      <w:r>
        <w:rPr>
          <w:rtl/>
        </w:rPr>
        <w:t xml:space="preserve"> من رطب، فقالت: لك ست</w:t>
      </w:r>
      <w:r>
        <w:rPr>
          <w:rFonts w:hint="cs"/>
          <w:rtl/>
        </w:rPr>
        <w:t>ّ</w:t>
      </w:r>
      <w:r>
        <w:rPr>
          <w:rtl/>
        </w:rPr>
        <w:t xml:space="preserve">ة أطباق، قال: فجئت فحملت طبقا من رطب، فقلت في نفسي: </w:t>
      </w:r>
      <w:r>
        <w:rPr>
          <w:rFonts w:hint="cs"/>
          <w:rtl/>
        </w:rPr>
        <w:t>إ</w:t>
      </w:r>
      <w:r>
        <w:rPr>
          <w:rtl/>
        </w:rPr>
        <w:t>ن كان فيهم نبي</w:t>
      </w:r>
      <w:r>
        <w:rPr>
          <w:rFonts w:hint="cs"/>
          <w:rtl/>
        </w:rPr>
        <w:t>ٌّ</w:t>
      </w:r>
      <w:r>
        <w:rPr>
          <w:rtl/>
        </w:rPr>
        <w:t xml:space="preserve"> فإنه لا يأكل الصدقة، ويأكل الهدية،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3A273F">
        <w:rPr>
          <w:rtl/>
        </w:rPr>
        <w:t>(1) فيه وهم كما لا يخفى</w:t>
      </w:r>
      <w:r>
        <w:rPr>
          <w:rtl/>
        </w:rPr>
        <w:t xml:space="preserve"> لأنّ </w:t>
      </w:r>
      <w:r w:rsidRPr="003A273F">
        <w:rPr>
          <w:rtl/>
        </w:rPr>
        <w:t>اسلام عقيل على ما ذكروه قبل الحديبية وهو لم يشهد المواقف</w:t>
      </w:r>
      <w:r>
        <w:rPr>
          <w:rtl/>
        </w:rPr>
        <w:t xml:space="preserve"> الّتي </w:t>
      </w:r>
      <w:r w:rsidRPr="003A273F">
        <w:rPr>
          <w:rtl/>
        </w:rPr>
        <w:t>قبلها وقد أخرج مع المشركين كرها</w:t>
      </w:r>
      <w:r>
        <w:rPr>
          <w:rFonts w:hint="cs"/>
          <w:rtl/>
        </w:rPr>
        <w:t>ً</w:t>
      </w:r>
      <w:r w:rsidRPr="003A273F">
        <w:rPr>
          <w:rtl/>
        </w:rPr>
        <w:t xml:space="preserve"> إلى بدر واسر وفداه عمه</w:t>
      </w:r>
      <w:r>
        <w:rPr>
          <w:rtl/>
        </w:rPr>
        <w:t xml:space="preserve"> العبّاس </w:t>
      </w:r>
      <w:r w:rsidRPr="003A273F">
        <w:rPr>
          <w:rtl/>
        </w:rPr>
        <w:t xml:space="preserve">بن عبد المطلب وكان حمزة </w:t>
      </w:r>
      <w:r w:rsidRPr="00F203D8">
        <w:rPr>
          <w:rStyle w:val="libAlaemChar"/>
          <w:rFonts w:hint="cs"/>
          <w:rtl/>
        </w:rPr>
        <w:t>رضي‌الله‌عنه</w:t>
      </w:r>
      <w:r w:rsidRPr="003A273F">
        <w:rPr>
          <w:rtl/>
        </w:rPr>
        <w:t xml:space="preserve"> استشهد يوم أحد</w:t>
      </w:r>
      <w:r>
        <w:rPr>
          <w:rtl/>
        </w:rPr>
        <w:t>،</w:t>
      </w:r>
      <w:r w:rsidRPr="003A273F">
        <w:rPr>
          <w:rtl/>
        </w:rPr>
        <w:t xml:space="preserve"> واسلام سلمان كان بقباء حين قدوم</w:t>
      </w:r>
      <w:r>
        <w:rPr>
          <w:rtl/>
        </w:rPr>
        <w:t xml:space="preserve"> النبيّ </w:t>
      </w:r>
      <w:r w:rsidRPr="00F203D8">
        <w:rPr>
          <w:rStyle w:val="libAlaemChar"/>
          <w:rFonts w:hint="cs"/>
          <w:rtl/>
        </w:rPr>
        <w:t>صلى‌الله‌عليه‌وآله‌وسلم</w:t>
      </w:r>
      <w:r w:rsidRPr="003A273F">
        <w:rPr>
          <w:rtl/>
        </w:rPr>
        <w:t xml:space="preserve"> المدينة مهاجرا</w:t>
      </w:r>
      <w:r>
        <w:rPr>
          <w:rFonts w:hint="cs"/>
          <w:rtl/>
        </w:rPr>
        <w:t>ً</w:t>
      </w:r>
      <w:r>
        <w:rPr>
          <w:rtl/>
        </w:rPr>
        <w:t>،</w:t>
      </w:r>
      <w:r w:rsidRPr="003A273F">
        <w:rPr>
          <w:rtl/>
        </w:rPr>
        <w:t xml:space="preserve"> وعده ابن عبد البر فيمن شهد بدرا</w:t>
      </w:r>
      <w:r>
        <w:rPr>
          <w:rFonts w:hint="cs"/>
          <w:rtl/>
        </w:rPr>
        <w:t>ً</w:t>
      </w:r>
      <w:r>
        <w:rPr>
          <w:rtl/>
        </w:rPr>
        <w:t xml:space="preserve">، فإنَّ </w:t>
      </w:r>
      <w:r w:rsidRPr="003A273F">
        <w:rPr>
          <w:rtl/>
        </w:rPr>
        <w:t>لم نقبل ذلك فلا أقل من حضوره في غزوة الاحزاب</w:t>
      </w:r>
      <w:r>
        <w:rPr>
          <w:rtl/>
        </w:rPr>
        <w:t xml:space="preserve"> فإنَّ </w:t>
      </w:r>
      <w:r w:rsidRPr="003A273F">
        <w:rPr>
          <w:rtl/>
        </w:rPr>
        <w:t>المسلمين حفروا الخندق بمشورته</w:t>
      </w:r>
      <w:r>
        <w:rPr>
          <w:rtl/>
        </w:rPr>
        <w:t>،</w:t>
      </w:r>
      <w:r w:rsidRPr="003A273F">
        <w:rPr>
          <w:rtl/>
        </w:rPr>
        <w:t xml:space="preserve"> فكيف يجمع بين حمزة وعقيل مع</w:t>
      </w:r>
      <w:r>
        <w:rPr>
          <w:rtl/>
        </w:rPr>
        <w:t xml:space="preserve"> النبيّ </w:t>
      </w:r>
      <w:r w:rsidRPr="00F203D8">
        <w:rPr>
          <w:rStyle w:val="libAlaemChar"/>
          <w:rFonts w:hint="cs"/>
          <w:rtl/>
        </w:rPr>
        <w:t>صلى‌الله‌عليه‌وآله‌وسلم</w:t>
      </w:r>
      <w:r w:rsidRPr="003A273F">
        <w:rPr>
          <w:rtl/>
        </w:rPr>
        <w:t xml:space="preserve"> في حائط من حيطان المدينة قبل اسلام سلمان </w:t>
      </w:r>
      <w:r w:rsidRPr="00F203D8">
        <w:rPr>
          <w:rStyle w:val="libAlaemChar"/>
          <w:rFonts w:hint="cs"/>
          <w:rtl/>
        </w:rPr>
        <w:t>رضي‌الله‌عنه</w:t>
      </w:r>
      <w:r w:rsidRPr="003A273F">
        <w:rPr>
          <w:rtl/>
        </w:rPr>
        <w:t>. ولا يقال</w:t>
      </w:r>
      <w:r>
        <w:rPr>
          <w:rtl/>
        </w:rPr>
        <w:t>:</w:t>
      </w:r>
      <w:r w:rsidRPr="003A273F">
        <w:rPr>
          <w:rtl/>
        </w:rPr>
        <w:t xml:space="preserve"> لعل عقيل تصحيف جعفر</w:t>
      </w:r>
      <w:r>
        <w:rPr>
          <w:rtl/>
        </w:rPr>
        <w:t xml:space="preserve">، لأنّ </w:t>
      </w:r>
      <w:r w:rsidRPr="003A273F">
        <w:rPr>
          <w:rtl/>
        </w:rPr>
        <w:t>جعفر حينذاك في الحبشة وقدم المدينة بعد فتح خيبر</w:t>
      </w:r>
      <w:r>
        <w:rPr>
          <w:rtl/>
        </w:rPr>
        <w:t xml:space="preserve">، ثمّ </w:t>
      </w:r>
      <w:r w:rsidRPr="003A273F">
        <w:rPr>
          <w:rtl/>
        </w:rPr>
        <w:t>اعلم</w:t>
      </w:r>
      <w:r>
        <w:rPr>
          <w:rtl/>
        </w:rPr>
        <w:t xml:space="preserve"> أنَّ </w:t>
      </w:r>
      <w:r w:rsidRPr="003A273F">
        <w:rPr>
          <w:rtl/>
        </w:rPr>
        <w:t>الامر في الخبر سهل</w:t>
      </w:r>
      <w:r>
        <w:rPr>
          <w:rtl/>
        </w:rPr>
        <w:t xml:space="preserve"> لأنّه </w:t>
      </w:r>
      <w:r w:rsidRPr="003A273F">
        <w:rPr>
          <w:rtl/>
        </w:rPr>
        <w:t>مرسل وهو كما ترى يشبه القصص والاساطير</w:t>
      </w:r>
      <w:r>
        <w:rPr>
          <w:rtl/>
        </w:rPr>
        <w:t>،</w:t>
      </w:r>
      <w:r w:rsidRPr="003A273F">
        <w:rPr>
          <w:rtl/>
        </w:rPr>
        <w:t xml:space="preserve"> والله العالم.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فوضعته بين يديه، فقلت: هذه صدقة فقال رسول الله </w:t>
      </w:r>
      <w:r w:rsidRPr="00F203D8">
        <w:rPr>
          <w:rStyle w:val="libAlaemChar"/>
          <w:rFonts w:hint="cs"/>
          <w:rtl/>
        </w:rPr>
        <w:t>صلى‌الله‌عليه‌وآله‌وسلم</w:t>
      </w:r>
      <w:r>
        <w:rPr>
          <w:rtl/>
        </w:rPr>
        <w:t>: كلوا وأمسك رسول الله وأمير المؤمنين وعقيل بن أبى طالب وحمزة بن عبد المط</w:t>
      </w:r>
      <w:r>
        <w:rPr>
          <w:rFonts w:hint="cs"/>
          <w:rtl/>
        </w:rPr>
        <w:t>ّ</w:t>
      </w:r>
      <w:r>
        <w:rPr>
          <w:rtl/>
        </w:rPr>
        <w:t>لب، وقال لزيد: مد</w:t>
      </w:r>
      <w:r>
        <w:rPr>
          <w:rFonts w:hint="cs"/>
          <w:rtl/>
        </w:rPr>
        <w:t>َّ</w:t>
      </w:r>
      <w:r>
        <w:rPr>
          <w:rtl/>
        </w:rPr>
        <w:t xml:space="preserve"> يدك وكل فقلت في نفسي هذه علامة، فدخلت إلى مولاتي فقلت لها: هبي لي طبقا</w:t>
      </w:r>
      <w:r>
        <w:rPr>
          <w:rFonts w:hint="cs"/>
          <w:rtl/>
        </w:rPr>
        <w:t>ً</w:t>
      </w:r>
      <w:r>
        <w:rPr>
          <w:rtl/>
        </w:rPr>
        <w:t xml:space="preserve"> آخر، فقالت: لك ست</w:t>
      </w:r>
      <w:r>
        <w:rPr>
          <w:rFonts w:hint="cs"/>
          <w:rtl/>
        </w:rPr>
        <w:t>ّ</w:t>
      </w:r>
      <w:r>
        <w:rPr>
          <w:rtl/>
        </w:rPr>
        <w:t>ة أطباق قال: فجئت فحملت طبقا</w:t>
      </w:r>
      <w:r>
        <w:rPr>
          <w:rFonts w:hint="cs"/>
          <w:rtl/>
        </w:rPr>
        <w:t>ً</w:t>
      </w:r>
      <w:r>
        <w:rPr>
          <w:rtl/>
        </w:rPr>
        <w:t xml:space="preserve"> من رطب فوضعة بين يديه فقلت: هذه هدي</w:t>
      </w:r>
      <w:r>
        <w:rPr>
          <w:rFonts w:hint="cs"/>
          <w:rtl/>
        </w:rPr>
        <w:t>ّ</w:t>
      </w:r>
      <w:r>
        <w:rPr>
          <w:rtl/>
        </w:rPr>
        <w:t>ة، فمد يده وقال: بسم الله كلوا ومد</w:t>
      </w:r>
      <w:r>
        <w:rPr>
          <w:rFonts w:hint="cs"/>
          <w:rtl/>
        </w:rPr>
        <w:t>َّ</w:t>
      </w:r>
      <w:r>
        <w:rPr>
          <w:rtl/>
        </w:rPr>
        <w:t xml:space="preserve"> القوم جميعاً أيديهم فأكلوا، فقلت في نفسي هذه أيضاً علامة، قال: فبينا </w:t>
      </w:r>
      <w:r>
        <w:rPr>
          <w:rFonts w:hint="cs"/>
          <w:rtl/>
        </w:rPr>
        <w:t>أ</w:t>
      </w:r>
      <w:r>
        <w:rPr>
          <w:rtl/>
        </w:rPr>
        <w:t>نا أدور خلفه إذ حانت من النبيّ</w:t>
      </w:r>
      <w:r>
        <w:rPr>
          <w:rFonts w:hint="cs"/>
          <w:rtl/>
        </w:rPr>
        <w:t>ِ</w:t>
      </w:r>
      <w:r>
        <w:rPr>
          <w:rtl/>
        </w:rPr>
        <w:t xml:space="preserve"> </w:t>
      </w:r>
      <w:r w:rsidRPr="00F203D8">
        <w:rPr>
          <w:rStyle w:val="libAlaemChar"/>
          <w:rFonts w:hint="cs"/>
          <w:rtl/>
        </w:rPr>
        <w:t>صلى‌الله‌عليه‌وآله‌وسلم</w:t>
      </w:r>
      <w:r>
        <w:rPr>
          <w:rtl/>
        </w:rPr>
        <w:t xml:space="preserve"> التفاته، فقال: يا روزبه تطلب خاتم النبوَّة، فقلت: نعم، فكشف عن كتفيه فإذا </w:t>
      </w:r>
      <w:r>
        <w:rPr>
          <w:rFonts w:hint="cs"/>
          <w:rtl/>
        </w:rPr>
        <w:t>ا</w:t>
      </w:r>
      <w:r>
        <w:rPr>
          <w:rtl/>
        </w:rPr>
        <w:t xml:space="preserve">نا بخاتم النبوَّة معجوم بين كتفيه عليه شعرات قال: فسقطت على قدم رسول الله </w:t>
      </w:r>
      <w:r w:rsidRPr="00F203D8">
        <w:rPr>
          <w:rStyle w:val="libAlaemChar"/>
          <w:rFonts w:hint="cs"/>
          <w:rtl/>
        </w:rPr>
        <w:t>صلى‌الله‌عليه‌وآله‌وسلم</w:t>
      </w:r>
      <w:r>
        <w:rPr>
          <w:rtl/>
        </w:rPr>
        <w:t xml:space="preserve"> اقب</w:t>
      </w:r>
      <w:r>
        <w:rPr>
          <w:rFonts w:hint="cs"/>
          <w:rtl/>
        </w:rPr>
        <w:t>ّ</w:t>
      </w:r>
      <w:r>
        <w:rPr>
          <w:rtl/>
        </w:rPr>
        <w:t xml:space="preserve">لها، فقال لي: ياروزبه ادخل إلى هذه المرأة وقل لها يقول لك محمّد بن عبد الله تبيعينا هذا الغلام؟ فدخلت فقلت لها: يا مولاتي </w:t>
      </w:r>
      <w:r>
        <w:rPr>
          <w:rFonts w:hint="cs"/>
          <w:rtl/>
        </w:rPr>
        <w:t>إ</w:t>
      </w:r>
      <w:r>
        <w:rPr>
          <w:rtl/>
        </w:rPr>
        <w:t xml:space="preserve">نَّ محمّد بن عبد الله يقول لك: تبيعينا هذا الغلام؟ فقالت قل له: لا أبيعك إلّا بأربعمائة نخلة مائتي نخلة منها صفراء ومائتي نخلة منها حمراء، قال: فجئت إلى النبيّ </w:t>
      </w:r>
      <w:r w:rsidRPr="00F203D8">
        <w:rPr>
          <w:rStyle w:val="libAlaemChar"/>
          <w:rFonts w:hint="cs"/>
          <w:rtl/>
        </w:rPr>
        <w:t>صلى‌الله‌عليه‌وآله‌وسلم</w:t>
      </w:r>
      <w:r>
        <w:rPr>
          <w:rtl/>
        </w:rPr>
        <w:t>: فأخبرته، فقال: وما أهون ما سألت، ثمّ قال: قم يا عليّ فاجمع هذا النوي كله فجمعه وأخذه فغرسه، ثمّ قال: إسقه فسقاه أمير المؤمنين فما بلغ آخره حتّى خرج النخل ولحق بعضه بعضاً فقال: لي ادخل إليها وقل لها يقول لك محمّد بن عبد الله: خذي شيئك وادفعي إلينا شيئنا</w:t>
      </w:r>
      <w:r>
        <w:rPr>
          <w:rFonts w:hint="cs"/>
          <w:rtl/>
        </w:rPr>
        <w:t>ً</w:t>
      </w:r>
      <w:r>
        <w:rPr>
          <w:rtl/>
        </w:rPr>
        <w:t xml:space="preserve"> قال: فدخلت عليها وقلت ذلك لها، فخرجت ونظرت إلى النخل فقالت: والله لا أبيعكه إلّا بأربعمائة نخلة كلّها صفراء، قال: فهبط جبرئيل </w:t>
      </w:r>
      <w:r w:rsidRPr="00F203D8">
        <w:rPr>
          <w:rStyle w:val="libAlaemChar"/>
          <w:rFonts w:hint="cs"/>
          <w:rtl/>
        </w:rPr>
        <w:t>عليه‌السلام</w:t>
      </w:r>
      <w:r>
        <w:rPr>
          <w:rtl/>
        </w:rPr>
        <w:t xml:space="preserve"> فمسح جناحيه على النخل فصار كل</w:t>
      </w:r>
      <w:r>
        <w:rPr>
          <w:rFonts w:hint="cs"/>
          <w:rtl/>
        </w:rPr>
        <w:t>ّ</w:t>
      </w:r>
      <w:r>
        <w:rPr>
          <w:rtl/>
        </w:rPr>
        <w:t xml:space="preserve">ه أصفر، قال: ثمّ قال لي: قل لها: </w:t>
      </w:r>
      <w:r>
        <w:rPr>
          <w:rFonts w:hint="cs"/>
          <w:rtl/>
        </w:rPr>
        <w:t>إ</w:t>
      </w:r>
      <w:r>
        <w:rPr>
          <w:rtl/>
        </w:rPr>
        <w:t>نَّ محمداً يقول لك: خذي شيئك وادفعي إلينا شيئنا قال: فقلت لها ذلك فقالت: والله لنخلة من هذه أحب إلي من محمّد ومنك، فقلت لها: والله ليوم واحد مع محمّد أحب</w:t>
      </w:r>
      <w:r>
        <w:rPr>
          <w:rFonts w:hint="cs"/>
          <w:rtl/>
        </w:rPr>
        <w:t>ُّ</w:t>
      </w:r>
      <w:r>
        <w:rPr>
          <w:rtl/>
        </w:rPr>
        <w:t xml:space="preserve"> إلي</w:t>
      </w:r>
      <w:r>
        <w:rPr>
          <w:rFonts w:hint="cs"/>
          <w:rtl/>
        </w:rPr>
        <w:t>َّ</w:t>
      </w:r>
      <w:r>
        <w:rPr>
          <w:rtl/>
        </w:rPr>
        <w:t xml:space="preserve"> منك ومن كلّ</w:t>
      </w:r>
      <w:r>
        <w:rPr>
          <w:rFonts w:hint="cs"/>
          <w:rtl/>
        </w:rPr>
        <w:t>ِ</w:t>
      </w:r>
      <w:r>
        <w:rPr>
          <w:rtl/>
        </w:rPr>
        <w:t xml:space="preserve"> شيء أنت فيه، فأعتقني رسول الله </w:t>
      </w:r>
      <w:r w:rsidRPr="00F203D8">
        <w:rPr>
          <w:rStyle w:val="libAlaemChar"/>
          <w:rFonts w:hint="cs"/>
          <w:rtl/>
        </w:rPr>
        <w:t>صلى‌الله‌عليه‌وآله‌وسلم</w:t>
      </w:r>
      <w:r>
        <w:rPr>
          <w:rtl/>
        </w:rPr>
        <w:t xml:space="preserve"> وسم</w:t>
      </w:r>
      <w:r>
        <w:rPr>
          <w:rFonts w:hint="cs"/>
          <w:rtl/>
        </w:rPr>
        <w:t>ّ</w:t>
      </w:r>
      <w:r>
        <w:rPr>
          <w:rtl/>
        </w:rPr>
        <w:t xml:space="preserve">اني سلمان. </w:t>
      </w:r>
    </w:p>
    <w:p w:rsidR="00F203D8" w:rsidRDefault="00F203D8" w:rsidP="0002770F">
      <w:pPr>
        <w:pStyle w:val="libNormal"/>
        <w:rPr>
          <w:rtl/>
        </w:rPr>
      </w:pPr>
      <w:r>
        <w:rPr>
          <w:rtl/>
        </w:rPr>
        <w:t>قال مصن</w:t>
      </w:r>
      <w:r>
        <w:rPr>
          <w:rFonts w:hint="cs"/>
          <w:rtl/>
        </w:rPr>
        <w:t>ّ</w:t>
      </w:r>
      <w:r>
        <w:rPr>
          <w:rtl/>
        </w:rPr>
        <w:t xml:space="preserve">ف هذا الكتاب </w:t>
      </w:r>
      <w:r w:rsidRPr="00F203D8">
        <w:rPr>
          <w:rStyle w:val="libAlaemChar"/>
          <w:rFonts w:hint="cs"/>
          <w:rtl/>
        </w:rPr>
        <w:t>رضي‌الله‌عنه</w:t>
      </w:r>
      <w:r>
        <w:rPr>
          <w:rtl/>
        </w:rPr>
        <w:t>: كان اسم سلمان روزبه بن خشبوذان وما سجد قط</w:t>
      </w:r>
      <w:r>
        <w:rPr>
          <w:rFonts w:hint="cs"/>
          <w:rtl/>
        </w:rPr>
        <w:t>ُّ</w:t>
      </w:r>
      <w:r>
        <w:rPr>
          <w:rtl/>
        </w:rPr>
        <w:t xml:space="preserve"> لمطلع الشمس وإنّما كان يسجد لله عزَّ وجلَّ وكانت القبلة الّتي أمر بالصلاة إليها شرقية وكان أبواه يظن</w:t>
      </w:r>
      <w:r>
        <w:rPr>
          <w:rFonts w:hint="cs"/>
          <w:rtl/>
        </w:rPr>
        <w:t>ّ</w:t>
      </w:r>
      <w:r>
        <w:rPr>
          <w:rtl/>
        </w:rPr>
        <w:t xml:space="preserve">ان أنَّه إنّما يسجد لمطلع الشمس كهيئتهم، وكان سلمان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وصي</w:t>
      </w:r>
      <w:r>
        <w:rPr>
          <w:rFonts w:hint="cs"/>
          <w:rtl/>
        </w:rPr>
        <w:t>ُّ</w:t>
      </w:r>
      <w:r>
        <w:rPr>
          <w:rtl/>
        </w:rPr>
        <w:t xml:space="preserve"> وصي</w:t>
      </w:r>
      <w:r>
        <w:rPr>
          <w:rFonts w:hint="cs"/>
          <w:rtl/>
        </w:rPr>
        <w:t>ِّ</w:t>
      </w:r>
      <w:r>
        <w:rPr>
          <w:rtl/>
        </w:rPr>
        <w:t xml:space="preserve"> عيسى </w:t>
      </w:r>
      <w:r w:rsidRPr="00F203D8">
        <w:rPr>
          <w:rStyle w:val="libAlaemChar"/>
          <w:rFonts w:hint="cs"/>
          <w:rtl/>
        </w:rPr>
        <w:t>عليه‌السلام</w:t>
      </w:r>
      <w:r>
        <w:rPr>
          <w:rtl/>
        </w:rPr>
        <w:t xml:space="preserve"> في أداء ما حم</w:t>
      </w:r>
      <w:r>
        <w:rPr>
          <w:rFonts w:hint="cs"/>
          <w:rtl/>
        </w:rPr>
        <w:t>ّ</w:t>
      </w:r>
      <w:r>
        <w:rPr>
          <w:rtl/>
        </w:rPr>
        <w:t>ل إلى من انتهت إليه الوصي</w:t>
      </w:r>
      <w:r>
        <w:rPr>
          <w:rFonts w:hint="cs"/>
          <w:rtl/>
        </w:rPr>
        <w:t>ّ</w:t>
      </w:r>
      <w:r>
        <w:rPr>
          <w:rtl/>
        </w:rPr>
        <w:t xml:space="preserve">ة من المعصومين، وهو آبي </w:t>
      </w:r>
      <w:r w:rsidRPr="00F203D8">
        <w:rPr>
          <w:rStyle w:val="libAlaemChar"/>
          <w:rFonts w:hint="cs"/>
          <w:rtl/>
        </w:rPr>
        <w:t>عليه‌السلام</w:t>
      </w:r>
      <w:r>
        <w:rPr>
          <w:rtl/>
        </w:rPr>
        <w:t xml:space="preserve"> </w:t>
      </w:r>
      <w:r w:rsidRPr="00F203D8">
        <w:rPr>
          <w:rStyle w:val="libFootnotenumChar"/>
          <w:rtl/>
        </w:rPr>
        <w:t>(1)</w:t>
      </w:r>
      <w:r>
        <w:rPr>
          <w:rtl/>
        </w:rPr>
        <w:t xml:space="preserve"> وقد ذكر قوم أنَّ « أبي » </w:t>
      </w:r>
      <w:r w:rsidRPr="00F203D8">
        <w:rPr>
          <w:rStyle w:val="libFootnotenumChar"/>
          <w:rtl/>
        </w:rPr>
        <w:t>(2)</w:t>
      </w:r>
      <w:r>
        <w:rPr>
          <w:rtl/>
        </w:rPr>
        <w:t xml:space="preserve"> هو أبو طالب. وإنّما اشتبه الامر به، لأنّ</w:t>
      </w:r>
      <w:r>
        <w:rPr>
          <w:rFonts w:hint="cs"/>
          <w:rtl/>
        </w:rPr>
        <w:t>َ</w:t>
      </w:r>
      <w:r>
        <w:rPr>
          <w:rtl/>
        </w:rPr>
        <w:t xml:space="preserve"> أمير المؤمنين </w:t>
      </w:r>
      <w:r w:rsidRPr="00F203D8">
        <w:rPr>
          <w:rStyle w:val="libAlaemChar"/>
          <w:rFonts w:hint="cs"/>
          <w:rtl/>
        </w:rPr>
        <w:t>عليه‌السلام</w:t>
      </w:r>
      <w:r>
        <w:rPr>
          <w:rtl/>
        </w:rPr>
        <w:t xml:space="preserve"> سئل عن آخر أوصياء عيسى </w:t>
      </w:r>
      <w:r w:rsidRPr="00F203D8">
        <w:rPr>
          <w:rStyle w:val="libAlaemChar"/>
          <w:rFonts w:hint="cs"/>
          <w:rtl/>
        </w:rPr>
        <w:t>عليه‌السلام</w:t>
      </w:r>
      <w:r>
        <w:rPr>
          <w:rtl/>
        </w:rPr>
        <w:t xml:space="preserve"> فقال: « آبي » فصح</w:t>
      </w:r>
      <w:r>
        <w:rPr>
          <w:rFonts w:hint="cs"/>
          <w:rtl/>
        </w:rPr>
        <w:t>ّ</w:t>
      </w:r>
      <w:r>
        <w:rPr>
          <w:rtl/>
        </w:rPr>
        <w:t>فه النّاس وقالوا: « أبي » ويقال له: « بردة » أيضا</w:t>
      </w:r>
      <w:r>
        <w:rPr>
          <w:rFonts w:hint="cs"/>
          <w:rtl/>
        </w:rPr>
        <w:t>ً</w:t>
      </w:r>
      <w:r>
        <w:rPr>
          <w:rtl/>
        </w:rPr>
        <w:t xml:space="preserve">. </w:t>
      </w:r>
    </w:p>
    <w:p w:rsidR="00F203D8" w:rsidRDefault="00F203D8" w:rsidP="00F203D8">
      <w:pPr>
        <w:pStyle w:val="libCenterBold1"/>
        <w:rPr>
          <w:rtl/>
        </w:rPr>
      </w:pPr>
      <w:r>
        <w:rPr>
          <w:rtl/>
        </w:rPr>
        <w:t xml:space="preserve">10 </w:t>
      </w:r>
    </w:p>
    <w:p w:rsidR="00F203D8" w:rsidRDefault="00F203D8" w:rsidP="005C6CC3">
      <w:pPr>
        <w:pStyle w:val="Heading2Center"/>
        <w:rPr>
          <w:rtl/>
        </w:rPr>
      </w:pPr>
      <w:bookmarkStart w:id="140" w:name="_Toc263922819"/>
      <w:bookmarkStart w:id="141" w:name="_Toc298832509"/>
      <w:bookmarkStart w:id="142" w:name="_Toc387047391"/>
      <w:r>
        <w:rPr>
          <w:rtl/>
        </w:rPr>
        <w:t>(</w:t>
      </w:r>
      <w:r>
        <w:rPr>
          <w:rFonts w:hint="cs"/>
          <w:rtl/>
        </w:rPr>
        <w:t xml:space="preserve"> </w:t>
      </w:r>
      <w:r>
        <w:rPr>
          <w:rtl/>
        </w:rPr>
        <w:t>باب</w:t>
      </w:r>
      <w:r>
        <w:rPr>
          <w:rFonts w:hint="cs"/>
          <w:rtl/>
        </w:rPr>
        <w:t xml:space="preserve"> </w:t>
      </w:r>
      <w:r>
        <w:rPr>
          <w:rtl/>
        </w:rPr>
        <w:t>)</w:t>
      </w:r>
      <w:bookmarkEnd w:id="140"/>
      <w:bookmarkEnd w:id="141"/>
      <w:bookmarkEnd w:id="142"/>
      <w:r>
        <w:rPr>
          <w:rtl/>
        </w:rPr>
        <w:t xml:space="preserve"> </w:t>
      </w:r>
    </w:p>
    <w:p w:rsidR="00F203D8" w:rsidRDefault="00F203D8" w:rsidP="00F203D8">
      <w:pPr>
        <w:pStyle w:val="libCenterBold1"/>
        <w:rPr>
          <w:rtl/>
        </w:rPr>
      </w:pPr>
      <w:r>
        <w:rPr>
          <w:rtl/>
        </w:rPr>
        <w:t>* (في خبر قس</w:t>
      </w:r>
      <w:r>
        <w:rPr>
          <w:rFonts w:hint="cs"/>
          <w:rtl/>
        </w:rPr>
        <w:t>ّ</w:t>
      </w:r>
      <w:r>
        <w:rPr>
          <w:rtl/>
        </w:rPr>
        <w:t xml:space="preserve"> بن ساعدة الايادي) *</w:t>
      </w:r>
    </w:p>
    <w:p w:rsidR="00F203D8" w:rsidRDefault="00F203D8" w:rsidP="0002770F">
      <w:pPr>
        <w:pStyle w:val="libNormal"/>
        <w:rPr>
          <w:rtl/>
        </w:rPr>
      </w:pPr>
      <w:r>
        <w:rPr>
          <w:rtl/>
        </w:rPr>
        <w:t>ومثل ق</w:t>
      </w:r>
      <w:r>
        <w:rPr>
          <w:rFonts w:hint="cs"/>
          <w:rtl/>
        </w:rPr>
        <w:t>ُ</w:t>
      </w:r>
      <w:r>
        <w:rPr>
          <w:rtl/>
        </w:rPr>
        <w:t>س</w:t>
      </w:r>
      <w:r>
        <w:rPr>
          <w:rFonts w:hint="cs"/>
          <w:rtl/>
        </w:rPr>
        <w:t>ِّ</w:t>
      </w:r>
      <w:r>
        <w:rPr>
          <w:rtl/>
        </w:rPr>
        <w:t xml:space="preserve"> بن ساعدة ال</w:t>
      </w:r>
      <w:r>
        <w:rPr>
          <w:rFonts w:hint="cs"/>
          <w:rtl/>
        </w:rPr>
        <w:t>أ</w:t>
      </w:r>
      <w:r>
        <w:rPr>
          <w:rtl/>
        </w:rPr>
        <w:t>يادي</w:t>
      </w:r>
      <w:r>
        <w:rPr>
          <w:rFonts w:hint="cs"/>
          <w:rtl/>
        </w:rPr>
        <w:t>ِّ</w:t>
      </w:r>
      <w:r>
        <w:rPr>
          <w:rtl/>
        </w:rPr>
        <w:t xml:space="preserve"> في علمه وحكمته. كان يعرف النبيّ </w:t>
      </w:r>
      <w:r w:rsidRPr="00F203D8">
        <w:rPr>
          <w:rStyle w:val="libAlaemChar"/>
          <w:rFonts w:hint="cs"/>
          <w:rtl/>
        </w:rPr>
        <w:t>صلى‌الله‌عليه‌وآله‌وسلم</w:t>
      </w:r>
      <w:r>
        <w:rPr>
          <w:rtl/>
        </w:rPr>
        <w:t xml:space="preserve"> وينتظر ظهوره ويقول: </w:t>
      </w:r>
      <w:r>
        <w:rPr>
          <w:rFonts w:hint="cs"/>
          <w:rtl/>
        </w:rPr>
        <w:t>إ</w:t>
      </w:r>
      <w:r>
        <w:rPr>
          <w:rtl/>
        </w:rPr>
        <w:t>نَّ لله دينا</w:t>
      </w:r>
      <w:r>
        <w:rPr>
          <w:rFonts w:hint="cs"/>
          <w:rtl/>
        </w:rPr>
        <w:t>ً</w:t>
      </w:r>
      <w:r>
        <w:rPr>
          <w:rtl/>
        </w:rPr>
        <w:t xml:space="preserve"> خير من الدِّين الّذي أنتم عليه. وكان النبيّ</w:t>
      </w:r>
      <w:r>
        <w:rPr>
          <w:rFonts w:hint="cs"/>
          <w:rtl/>
        </w:rPr>
        <w:t>ُ</w:t>
      </w:r>
      <w:r>
        <w:rPr>
          <w:rtl/>
        </w:rPr>
        <w:t xml:space="preserve"> </w:t>
      </w:r>
      <w:r w:rsidRPr="00F203D8">
        <w:rPr>
          <w:rStyle w:val="libAlaemChar"/>
          <w:rFonts w:hint="cs"/>
          <w:rtl/>
        </w:rPr>
        <w:t>صلى‌الله‌عليه‌وآله‌وسلم</w:t>
      </w:r>
      <w:r>
        <w:rPr>
          <w:rtl/>
        </w:rPr>
        <w:t xml:space="preserve"> يتر</w:t>
      </w:r>
      <w:r>
        <w:rPr>
          <w:rFonts w:hint="cs"/>
          <w:rtl/>
        </w:rPr>
        <w:t>ّ</w:t>
      </w:r>
      <w:r>
        <w:rPr>
          <w:rtl/>
        </w:rPr>
        <w:t>حم عليه ويقول: يحشر يوم القيامة ا</w:t>
      </w:r>
      <w:r>
        <w:rPr>
          <w:rFonts w:hint="cs"/>
          <w:rtl/>
        </w:rPr>
        <w:t>ُ</w:t>
      </w:r>
      <w:r>
        <w:rPr>
          <w:rtl/>
        </w:rPr>
        <w:t>م</w:t>
      </w:r>
      <w:r>
        <w:rPr>
          <w:rFonts w:hint="cs"/>
          <w:rtl/>
        </w:rPr>
        <w:t>ّ</w:t>
      </w:r>
      <w:r>
        <w:rPr>
          <w:rtl/>
        </w:rPr>
        <w:t xml:space="preserve">ة وحده </w:t>
      </w:r>
      <w:r w:rsidRPr="00F203D8">
        <w:rPr>
          <w:rStyle w:val="libFootnotenumChar"/>
          <w:rtl/>
        </w:rPr>
        <w:t>(2)</w:t>
      </w:r>
      <w:r>
        <w:rPr>
          <w:rtl/>
        </w:rPr>
        <w:t xml:space="preserve">. </w:t>
      </w:r>
    </w:p>
    <w:p w:rsidR="00F203D8" w:rsidRDefault="00F203D8" w:rsidP="0002770F">
      <w:pPr>
        <w:pStyle w:val="libNormal"/>
        <w:rPr>
          <w:rtl/>
        </w:rPr>
      </w:pPr>
      <w:r>
        <w:rPr>
          <w:rtl/>
        </w:rPr>
        <w:t>22</w:t>
      </w:r>
      <w:r w:rsidR="005B13D3">
        <w:rPr>
          <w:rtl/>
        </w:rPr>
        <w:t xml:space="preserve"> - </w:t>
      </w:r>
      <w:r>
        <w:rPr>
          <w:rtl/>
        </w:rPr>
        <w:t xml:space="preserve">حدّثنا أبي </w:t>
      </w:r>
      <w:r w:rsidRPr="00F203D8">
        <w:rPr>
          <w:rStyle w:val="libAlaemChar"/>
          <w:rFonts w:hint="cs"/>
          <w:rtl/>
        </w:rPr>
        <w:t>رضي‌الله‌عنه</w:t>
      </w:r>
      <w:r>
        <w:rPr>
          <w:rtl/>
        </w:rPr>
        <w:t xml:space="preserve"> قال: حدّثنا سعد بن عبد الله، عن أحمد بن محمّد ابن عيسى، عن الحسن بن محبوب، عن العلاء بن رزين، عن محمّد بن مسلم، عن أبي جعفر </w:t>
      </w:r>
      <w:r w:rsidRPr="00F203D8">
        <w:rPr>
          <w:rStyle w:val="libAlaemChar"/>
          <w:rFonts w:hint="cs"/>
          <w:rtl/>
        </w:rPr>
        <w:t>عليه‌السلام</w:t>
      </w:r>
      <w:r>
        <w:rPr>
          <w:rtl/>
        </w:rPr>
        <w:t xml:space="preserve"> قال: بينا رسول الله </w:t>
      </w:r>
      <w:r w:rsidRPr="00F203D8">
        <w:rPr>
          <w:rStyle w:val="libAlaemChar"/>
          <w:rFonts w:hint="cs"/>
          <w:rtl/>
        </w:rPr>
        <w:t>صلى‌الله‌عليه‌وآله‌وسلم</w:t>
      </w:r>
      <w:r>
        <w:rPr>
          <w:rtl/>
        </w:rPr>
        <w:t xml:space="preserve"> ذات يوم بفناء الكعبة يوم افتتح مك</w:t>
      </w:r>
      <w:r>
        <w:rPr>
          <w:rFonts w:hint="cs"/>
          <w:rtl/>
        </w:rPr>
        <w:t>ّ</w:t>
      </w:r>
      <w:r>
        <w:rPr>
          <w:rtl/>
        </w:rPr>
        <w:t>ة إذ أقبل إليه وفد فسل</w:t>
      </w:r>
      <w:r>
        <w:rPr>
          <w:rFonts w:hint="cs"/>
          <w:rtl/>
        </w:rPr>
        <w:t>ّ</w:t>
      </w:r>
      <w:r>
        <w:rPr>
          <w:rtl/>
        </w:rPr>
        <w:t xml:space="preserve">موا عليه، فقال رسول الله </w:t>
      </w:r>
      <w:r w:rsidRPr="00F203D8">
        <w:rPr>
          <w:rStyle w:val="libAlaemChar"/>
          <w:rFonts w:hint="cs"/>
          <w:rtl/>
        </w:rPr>
        <w:t>صلى‌الله‌عليه‌وآله‌وسلم</w:t>
      </w:r>
      <w:r>
        <w:rPr>
          <w:rtl/>
        </w:rPr>
        <w:t>: م</w:t>
      </w:r>
      <w:r>
        <w:rPr>
          <w:rFonts w:hint="cs"/>
          <w:rtl/>
        </w:rPr>
        <w:t>َ</w:t>
      </w:r>
      <w:r>
        <w:rPr>
          <w:rtl/>
        </w:rPr>
        <w:t>ن القوم؟ قالوا: وفد بكر بن وائل، قال: فهل عندكم علم من خبر قس بن ساعدة ال</w:t>
      </w:r>
      <w:r>
        <w:rPr>
          <w:rFonts w:hint="cs"/>
          <w:rtl/>
        </w:rPr>
        <w:t>أ</w:t>
      </w:r>
      <w:r>
        <w:rPr>
          <w:rtl/>
        </w:rPr>
        <w:t>يادي</w:t>
      </w:r>
      <w:r>
        <w:rPr>
          <w:rFonts w:hint="cs"/>
          <w:rtl/>
        </w:rPr>
        <w:t>ِّ</w:t>
      </w:r>
      <w:r>
        <w:rPr>
          <w:rtl/>
        </w:rPr>
        <w:t xml:space="preserve">؟ قالوا: نعم يا رسول الله، قال: فما فعل؟ قالوا: مات، فقال رسول الله </w:t>
      </w:r>
      <w:r w:rsidRPr="00F203D8">
        <w:rPr>
          <w:rStyle w:val="libAlaemChar"/>
          <w:rFonts w:hint="cs"/>
          <w:rtl/>
        </w:rPr>
        <w:t>صلى‌الله‌عليه‌وآله‌وسلم</w:t>
      </w:r>
      <w:r>
        <w:rPr>
          <w:rtl/>
        </w:rPr>
        <w:t>: الحمد لله رب</w:t>
      </w:r>
      <w:r>
        <w:rPr>
          <w:rFonts w:hint="cs"/>
          <w:rtl/>
        </w:rPr>
        <w:t>ِّ</w:t>
      </w:r>
      <w:r>
        <w:rPr>
          <w:rtl/>
        </w:rPr>
        <w:t xml:space="preserve"> الموت ورب</w:t>
      </w:r>
      <w:r>
        <w:rPr>
          <w:rFonts w:hint="cs"/>
          <w:rtl/>
        </w:rPr>
        <w:t>ِّ</w:t>
      </w:r>
      <w:r>
        <w:rPr>
          <w:rtl/>
        </w:rPr>
        <w:t xml:space="preserve"> الحياة، كلّ</w:t>
      </w:r>
      <w:r>
        <w:rPr>
          <w:rFonts w:hint="cs"/>
          <w:rtl/>
        </w:rPr>
        <w:t>ُ</w:t>
      </w:r>
      <w:r>
        <w:rPr>
          <w:rtl/>
        </w:rPr>
        <w:t xml:space="preserve"> نفس ذائقة الموت، كأن</w:t>
      </w:r>
      <w:r>
        <w:rPr>
          <w:rFonts w:hint="cs"/>
          <w:rtl/>
        </w:rPr>
        <w:t>ّ</w:t>
      </w:r>
      <w:r>
        <w:rPr>
          <w:rtl/>
        </w:rPr>
        <w:t>ي أنظر إلى قس</w:t>
      </w:r>
      <w:r>
        <w:rPr>
          <w:rFonts w:hint="cs"/>
          <w:rtl/>
        </w:rPr>
        <w:t>ّ</w:t>
      </w:r>
      <w:r>
        <w:rPr>
          <w:rtl/>
        </w:rPr>
        <w:t xml:space="preserve"> بن ساعدة الايادي</w:t>
      </w:r>
      <w:r>
        <w:rPr>
          <w:rFonts w:hint="cs"/>
          <w:rtl/>
        </w:rPr>
        <w:t>ِّ</w:t>
      </w:r>
      <w:r>
        <w:rPr>
          <w:rtl/>
        </w:rPr>
        <w:t xml:space="preserve"> وهو بسوق عكاظ على جمل له أحمر وهو يخطب النّاس ويقول: اجتمعوا أيّها النّاس، فإذا اجتمعتم فأنصتوا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3A273F">
        <w:rPr>
          <w:rtl/>
        </w:rPr>
        <w:t>(1) آبى بمد الهمزة وامالة الياء من ألقاب علماء النصارى. وسيأتى في باب نوادر الكتاب اواخر الجزء الثاني</w:t>
      </w:r>
      <w:r>
        <w:rPr>
          <w:rtl/>
        </w:rPr>
        <w:t xml:space="preserve"> أنَّ </w:t>
      </w:r>
      <w:r w:rsidRPr="003A273F">
        <w:rPr>
          <w:rtl/>
        </w:rPr>
        <w:t xml:space="preserve">آخر اوصياء عيسى </w:t>
      </w:r>
      <w:r w:rsidRPr="00F203D8">
        <w:rPr>
          <w:rStyle w:val="libAlaemChar"/>
          <w:rFonts w:hint="cs"/>
          <w:rtl/>
        </w:rPr>
        <w:t>عليه‌السلام</w:t>
      </w:r>
      <w:r w:rsidRPr="003A273F">
        <w:rPr>
          <w:rtl/>
        </w:rPr>
        <w:t xml:space="preserve"> رجل يقال له</w:t>
      </w:r>
      <w:r>
        <w:rPr>
          <w:rtl/>
        </w:rPr>
        <w:t>:</w:t>
      </w:r>
      <w:r w:rsidRPr="003A273F">
        <w:rPr>
          <w:rtl/>
        </w:rPr>
        <w:t xml:space="preserve"> بالط. وكأن اسم ذلك</w:t>
      </w:r>
      <w:r>
        <w:rPr>
          <w:rtl/>
        </w:rPr>
        <w:t xml:space="preserve"> الرَّجل </w:t>
      </w:r>
      <w:r w:rsidRPr="003A273F">
        <w:rPr>
          <w:rtl/>
        </w:rPr>
        <w:t xml:space="preserve">« آبي بالط ». </w:t>
      </w:r>
    </w:p>
    <w:p w:rsidR="00F203D8" w:rsidRPr="00E710B9" w:rsidRDefault="00F203D8" w:rsidP="00F203D8">
      <w:pPr>
        <w:pStyle w:val="libFootnote0"/>
        <w:rPr>
          <w:rtl/>
        </w:rPr>
      </w:pPr>
      <w:r w:rsidRPr="003A273F">
        <w:rPr>
          <w:rtl/>
        </w:rPr>
        <w:t xml:space="preserve">(2) كذا ولعل النكتة في عدم النصب حفظ صورة الكلمة لئلا يشتبه بأبي. </w:t>
      </w:r>
    </w:p>
    <w:p w:rsidR="00F203D8" w:rsidRPr="00E710B9" w:rsidRDefault="00F203D8" w:rsidP="00F203D8">
      <w:pPr>
        <w:pStyle w:val="libFootnote0"/>
        <w:rPr>
          <w:rtl/>
        </w:rPr>
      </w:pPr>
      <w:r w:rsidRPr="003A273F">
        <w:rPr>
          <w:rtl/>
        </w:rPr>
        <w:t>(3) المراد</w:t>
      </w:r>
      <w:r>
        <w:rPr>
          <w:rtl/>
        </w:rPr>
        <w:t xml:space="preserve"> أنَّه </w:t>
      </w:r>
      <w:r w:rsidRPr="003A273F">
        <w:rPr>
          <w:rtl/>
        </w:rPr>
        <w:t xml:space="preserve">على دين الحق والتوحيد وليس في زمانه من يدين بدين الحق غيره.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فإذا أنصت</w:t>
      </w:r>
      <w:r>
        <w:rPr>
          <w:rFonts w:hint="cs"/>
          <w:rtl/>
        </w:rPr>
        <w:t>ّ</w:t>
      </w:r>
      <w:r>
        <w:rPr>
          <w:rtl/>
        </w:rPr>
        <w:t xml:space="preserve">م فاسمعوا، فإذا سمعتم فعوا، فإذا وعيتم فاحفظوا، فإذا حفظتم فاصدقوا، إلّا </w:t>
      </w:r>
      <w:r>
        <w:rPr>
          <w:rFonts w:hint="cs"/>
          <w:rtl/>
        </w:rPr>
        <w:t>إ</w:t>
      </w:r>
      <w:r>
        <w:rPr>
          <w:rtl/>
        </w:rPr>
        <w:t xml:space="preserve">نَّه من عاش مات، ومن مات فات، ومن فات فليس بآت، </w:t>
      </w:r>
      <w:r>
        <w:rPr>
          <w:rFonts w:hint="cs"/>
          <w:rtl/>
        </w:rPr>
        <w:t>إ</w:t>
      </w:r>
      <w:r>
        <w:rPr>
          <w:rtl/>
        </w:rPr>
        <w:t>نَّ في السّماء خبرا وفي الأرض عبرا</w:t>
      </w:r>
      <w:r>
        <w:rPr>
          <w:rFonts w:hint="cs"/>
          <w:rtl/>
        </w:rPr>
        <w:t>ً</w:t>
      </w:r>
      <w:r>
        <w:rPr>
          <w:rtl/>
        </w:rPr>
        <w:t>، سقف</w:t>
      </w:r>
      <w:r>
        <w:rPr>
          <w:rFonts w:hint="cs"/>
          <w:rtl/>
        </w:rPr>
        <w:t>ٌ</w:t>
      </w:r>
      <w:r>
        <w:rPr>
          <w:rtl/>
        </w:rPr>
        <w:t xml:space="preserve"> مرفوع</w:t>
      </w:r>
      <w:r>
        <w:rPr>
          <w:rFonts w:hint="cs"/>
          <w:rtl/>
        </w:rPr>
        <w:t>ٌ</w:t>
      </w:r>
      <w:r>
        <w:rPr>
          <w:rtl/>
        </w:rPr>
        <w:t xml:space="preserve">، ومهاد موضوع، ونجوم تمور </w:t>
      </w:r>
      <w:r w:rsidRPr="00F203D8">
        <w:rPr>
          <w:rStyle w:val="libFootnotenumChar"/>
          <w:rtl/>
        </w:rPr>
        <w:t>(1)</w:t>
      </w:r>
      <w:r>
        <w:rPr>
          <w:rtl/>
        </w:rPr>
        <w:t xml:space="preserve"> وليل يدور، وبحار ماء </w:t>
      </w:r>
      <w:r>
        <w:rPr>
          <w:rFonts w:hint="cs"/>
          <w:rtl/>
        </w:rPr>
        <w:t xml:space="preserve">[ </w:t>
      </w:r>
      <w:r>
        <w:rPr>
          <w:rtl/>
        </w:rPr>
        <w:t>لا</w:t>
      </w:r>
      <w:r>
        <w:rPr>
          <w:rFonts w:hint="cs"/>
          <w:rtl/>
        </w:rPr>
        <w:t xml:space="preserve"> </w:t>
      </w:r>
      <w:r>
        <w:rPr>
          <w:rFonts w:hint="cs"/>
          <w:rtl/>
          <w:lang w:bidi="fa-IR"/>
        </w:rPr>
        <w:t>]</w:t>
      </w:r>
      <w:r>
        <w:rPr>
          <w:rtl/>
        </w:rPr>
        <w:t xml:space="preserve"> تغور، يحلف قس ما هذا بلعب وإن من وراء هذا لعجبا، مالي أرى النّاس يذهبون فلا يرجعون، أرضوا بالمقام فأقاموا؟ أم تركوا فناموا؟ يحلف قس</w:t>
      </w:r>
      <w:r>
        <w:rPr>
          <w:rFonts w:hint="cs"/>
          <w:rtl/>
        </w:rPr>
        <w:t>ٌّ</w:t>
      </w:r>
      <w:r>
        <w:rPr>
          <w:rtl/>
        </w:rPr>
        <w:t xml:space="preserve"> يمينا</w:t>
      </w:r>
      <w:r>
        <w:rPr>
          <w:rFonts w:hint="cs"/>
          <w:rtl/>
        </w:rPr>
        <w:t>ً</w:t>
      </w:r>
      <w:r>
        <w:rPr>
          <w:rtl/>
        </w:rPr>
        <w:t xml:space="preserve"> غير كاذبة </w:t>
      </w:r>
      <w:r>
        <w:rPr>
          <w:rFonts w:hint="cs"/>
          <w:rtl/>
        </w:rPr>
        <w:t>إ</w:t>
      </w:r>
      <w:r>
        <w:rPr>
          <w:rtl/>
        </w:rPr>
        <w:t>نَّ لله دينا</w:t>
      </w:r>
      <w:r>
        <w:rPr>
          <w:rFonts w:hint="cs"/>
          <w:rtl/>
        </w:rPr>
        <w:t>ً</w:t>
      </w:r>
      <w:r>
        <w:rPr>
          <w:rtl/>
        </w:rPr>
        <w:t xml:space="preserve"> هو خير من الدِّين الّذي أنتم عليه. ثمّ قال رسول الله </w:t>
      </w:r>
      <w:r w:rsidRPr="00F203D8">
        <w:rPr>
          <w:rStyle w:val="libAlaemChar"/>
          <w:rFonts w:hint="cs"/>
          <w:rtl/>
        </w:rPr>
        <w:t>صلى‌الله‌عليه‌وآله‌وسلم</w:t>
      </w:r>
      <w:r>
        <w:rPr>
          <w:rtl/>
        </w:rPr>
        <w:t>: رحم الله ق</w:t>
      </w:r>
      <w:r>
        <w:rPr>
          <w:rFonts w:hint="cs"/>
          <w:rtl/>
        </w:rPr>
        <w:t>ُ</w:t>
      </w:r>
      <w:r>
        <w:rPr>
          <w:rtl/>
        </w:rPr>
        <w:t>س</w:t>
      </w:r>
      <w:r>
        <w:rPr>
          <w:rFonts w:hint="cs"/>
          <w:rtl/>
        </w:rPr>
        <w:t>ّ</w:t>
      </w:r>
      <w:r>
        <w:rPr>
          <w:rtl/>
        </w:rPr>
        <w:t>ا</w:t>
      </w:r>
      <w:r>
        <w:rPr>
          <w:rFonts w:hint="cs"/>
          <w:rtl/>
        </w:rPr>
        <w:t>ً</w:t>
      </w:r>
      <w:r>
        <w:rPr>
          <w:rtl/>
        </w:rPr>
        <w:t xml:space="preserve"> يحشر يوم القيامة ا</w:t>
      </w:r>
      <w:r>
        <w:rPr>
          <w:rFonts w:hint="cs"/>
          <w:rtl/>
        </w:rPr>
        <w:t>ُ</w:t>
      </w:r>
      <w:r>
        <w:rPr>
          <w:rtl/>
        </w:rPr>
        <w:t>م</w:t>
      </w:r>
      <w:r>
        <w:rPr>
          <w:rFonts w:hint="cs"/>
          <w:rtl/>
        </w:rPr>
        <w:t>ّ</w:t>
      </w:r>
      <w:r>
        <w:rPr>
          <w:rtl/>
        </w:rPr>
        <w:t>ة وحده، قال: هل فيكم أحد يحسن من شعره شيئا</w:t>
      </w:r>
      <w:r>
        <w:rPr>
          <w:rFonts w:hint="cs"/>
          <w:rtl/>
        </w:rPr>
        <w:t>ً</w:t>
      </w:r>
      <w:r>
        <w:rPr>
          <w:rtl/>
        </w:rPr>
        <w:t xml:space="preserve">؟ فقال بعضهم: سمعته يقول: </w:t>
      </w:r>
    </w:p>
    <w:tbl>
      <w:tblPr>
        <w:bidiVisual/>
        <w:tblW w:w="5000" w:type="pct"/>
        <w:tblLook w:val="01E0"/>
      </w:tblPr>
      <w:tblGrid>
        <w:gridCol w:w="3869"/>
        <w:gridCol w:w="273"/>
        <w:gridCol w:w="3870"/>
      </w:tblGrid>
      <w:tr w:rsidR="00F203D8" w:rsidTr="00E30F6F">
        <w:tc>
          <w:tcPr>
            <w:tcW w:w="3774" w:type="dxa"/>
            <w:shd w:val="clear" w:color="auto" w:fill="auto"/>
          </w:tcPr>
          <w:p w:rsidR="00F203D8" w:rsidRDefault="00F203D8" w:rsidP="005B13D3">
            <w:pPr>
              <w:pStyle w:val="libPoem"/>
              <w:rPr>
                <w:rtl/>
              </w:rPr>
            </w:pPr>
            <w:r w:rsidRPr="00195675">
              <w:rPr>
                <w:rtl/>
              </w:rPr>
              <w:t xml:space="preserve">في </w:t>
            </w:r>
            <w:r w:rsidRPr="00CF47A2">
              <w:rPr>
                <w:rtl/>
              </w:rPr>
              <w:t>ال</w:t>
            </w:r>
            <w:r>
              <w:rPr>
                <w:rFonts w:hint="cs"/>
                <w:rtl/>
              </w:rPr>
              <w:t>أ</w:t>
            </w:r>
            <w:r w:rsidRPr="00CF47A2">
              <w:rPr>
                <w:rtl/>
              </w:rPr>
              <w:t>و</w:t>
            </w:r>
            <w:r>
              <w:rPr>
                <w:rFonts w:hint="cs"/>
                <w:rtl/>
              </w:rPr>
              <w:t>ّ</w:t>
            </w:r>
            <w:r w:rsidRPr="00CF47A2">
              <w:rPr>
                <w:rtl/>
              </w:rPr>
              <w:t>لين الذ</w:t>
            </w:r>
            <w:r>
              <w:rPr>
                <w:rFonts w:hint="cs"/>
                <w:rtl/>
              </w:rPr>
              <w:t>ّ</w:t>
            </w:r>
            <w:r w:rsidRPr="00CF47A2">
              <w:rPr>
                <w:rtl/>
              </w:rPr>
              <w:t>اهبين</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5B13D3">
            <w:pPr>
              <w:pStyle w:val="libPoem"/>
              <w:rPr>
                <w:rtl/>
              </w:rPr>
            </w:pPr>
            <w:r w:rsidRPr="00195675">
              <w:rPr>
                <w:rtl/>
              </w:rPr>
              <w:t>من القرون لنا بصائر</w:t>
            </w:r>
            <w:r w:rsidRPr="00F203D8">
              <w:rPr>
                <w:rStyle w:val="libPoemTiniChar0"/>
                <w:rtl/>
              </w:rPr>
              <w:br/>
              <w:t> </w:t>
            </w:r>
          </w:p>
        </w:tc>
      </w:tr>
      <w:tr w:rsidR="00F203D8" w:rsidTr="00E30F6F">
        <w:tc>
          <w:tcPr>
            <w:tcW w:w="3774" w:type="dxa"/>
            <w:shd w:val="clear" w:color="auto" w:fill="auto"/>
          </w:tcPr>
          <w:p w:rsidR="00F203D8" w:rsidRDefault="00F203D8" w:rsidP="005B13D3">
            <w:pPr>
              <w:pStyle w:val="libPoem"/>
              <w:rPr>
                <w:rtl/>
              </w:rPr>
            </w:pPr>
            <w:r w:rsidRPr="00195675">
              <w:rPr>
                <w:rtl/>
              </w:rPr>
              <w:t>لما رأيت مواردا</w:t>
            </w:r>
            <w:r>
              <w:rPr>
                <w:rFonts w:hint="cs"/>
                <w:rtl/>
              </w:rPr>
              <w:t>ً</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5B13D3">
            <w:pPr>
              <w:pStyle w:val="libPoem"/>
              <w:rPr>
                <w:rtl/>
              </w:rPr>
            </w:pPr>
            <w:r w:rsidRPr="00195675">
              <w:rPr>
                <w:rtl/>
              </w:rPr>
              <w:t>للوت ليس لها مصادر</w:t>
            </w:r>
            <w:r w:rsidRPr="00F203D8">
              <w:rPr>
                <w:rStyle w:val="libPoemTiniChar0"/>
                <w:rtl/>
              </w:rPr>
              <w:br/>
              <w:t> </w:t>
            </w:r>
          </w:p>
        </w:tc>
      </w:tr>
      <w:tr w:rsidR="00F203D8" w:rsidTr="00E30F6F">
        <w:tc>
          <w:tcPr>
            <w:tcW w:w="3774" w:type="dxa"/>
            <w:shd w:val="clear" w:color="auto" w:fill="auto"/>
          </w:tcPr>
          <w:p w:rsidR="00F203D8" w:rsidRDefault="00F203D8" w:rsidP="00F203D8">
            <w:pPr>
              <w:pStyle w:val="libPoem"/>
              <w:rPr>
                <w:rtl/>
              </w:rPr>
            </w:pPr>
            <w:r w:rsidRPr="00195675">
              <w:rPr>
                <w:rtl/>
              </w:rPr>
              <w:t>ورأيت قومي نحوها</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sidRPr="00195675">
              <w:rPr>
                <w:rtl/>
              </w:rPr>
              <w:t>تمضى ال</w:t>
            </w:r>
            <w:r>
              <w:rPr>
                <w:rFonts w:hint="cs"/>
                <w:rtl/>
              </w:rPr>
              <w:t>أ</w:t>
            </w:r>
            <w:r w:rsidRPr="00195675">
              <w:rPr>
                <w:rtl/>
              </w:rPr>
              <w:t>كابر والاصاغر</w:t>
            </w:r>
            <w:r w:rsidRPr="00F203D8">
              <w:rPr>
                <w:rStyle w:val="libPoemTiniChar0"/>
                <w:rtl/>
              </w:rPr>
              <w:br/>
              <w:t> </w:t>
            </w:r>
          </w:p>
        </w:tc>
      </w:tr>
      <w:tr w:rsidR="00F203D8" w:rsidTr="00E30F6F">
        <w:tc>
          <w:tcPr>
            <w:tcW w:w="3774" w:type="dxa"/>
            <w:shd w:val="clear" w:color="auto" w:fill="auto"/>
          </w:tcPr>
          <w:p w:rsidR="00F203D8" w:rsidRDefault="00F203D8" w:rsidP="00F203D8">
            <w:pPr>
              <w:pStyle w:val="libPoem"/>
              <w:rPr>
                <w:rtl/>
              </w:rPr>
            </w:pPr>
            <w:r w:rsidRPr="00195675">
              <w:rPr>
                <w:rtl/>
              </w:rPr>
              <w:t>لا يرجع الماضي إلي</w:t>
            </w:r>
            <w:r>
              <w:rPr>
                <w:rFonts w:hint="cs"/>
                <w:rtl/>
              </w:rPr>
              <w:t>َّ</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sidRPr="00195675">
              <w:rPr>
                <w:rtl/>
              </w:rPr>
              <w:t xml:space="preserve">ولا من الباقين غابر </w:t>
            </w:r>
            <w:r w:rsidRPr="00F203D8">
              <w:rPr>
                <w:rStyle w:val="libFootnotenumChar"/>
                <w:rtl/>
              </w:rPr>
              <w:t>(2)</w:t>
            </w:r>
            <w:r w:rsidRPr="00F203D8">
              <w:rPr>
                <w:rStyle w:val="libPoemTiniChar0"/>
                <w:rtl/>
              </w:rPr>
              <w:br/>
              <w:t> </w:t>
            </w:r>
          </w:p>
        </w:tc>
      </w:tr>
      <w:tr w:rsidR="00F203D8" w:rsidTr="00E30F6F">
        <w:tc>
          <w:tcPr>
            <w:tcW w:w="3774" w:type="dxa"/>
            <w:shd w:val="clear" w:color="auto" w:fill="auto"/>
          </w:tcPr>
          <w:p w:rsidR="00F203D8" w:rsidRDefault="00F203D8" w:rsidP="00F203D8">
            <w:pPr>
              <w:pStyle w:val="libPoem"/>
              <w:rPr>
                <w:rtl/>
              </w:rPr>
            </w:pPr>
            <w:r w:rsidRPr="00195675">
              <w:rPr>
                <w:rtl/>
              </w:rPr>
              <w:t>أيقنت</w:t>
            </w:r>
            <w:r>
              <w:rPr>
                <w:rtl/>
              </w:rPr>
              <w:t xml:space="preserve"> </w:t>
            </w:r>
            <w:r>
              <w:rPr>
                <w:rFonts w:hint="cs"/>
                <w:rtl/>
              </w:rPr>
              <w:t>أ</w:t>
            </w:r>
            <w:r>
              <w:rPr>
                <w:rtl/>
              </w:rPr>
              <w:t xml:space="preserve">نّي </w:t>
            </w:r>
            <w:r w:rsidRPr="00195675">
              <w:rPr>
                <w:rtl/>
              </w:rPr>
              <w:t>لا محالة</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5B13D3">
            <w:pPr>
              <w:pStyle w:val="libPoem"/>
              <w:rPr>
                <w:rtl/>
              </w:rPr>
            </w:pPr>
            <w:r w:rsidRPr="00195675">
              <w:rPr>
                <w:rtl/>
              </w:rPr>
              <w:t>حيث صار القوم صائر</w:t>
            </w:r>
            <w:r w:rsidRPr="00F203D8">
              <w:rPr>
                <w:rStyle w:val="libPoemTiniChar0"/>
                <w:rtl/>
              </w:rPr>
              <w:br/>
              <w:t> </w:t>
            </w:r>
          </w:p>
        </w:tc>
      </w:tr>
    </w:tbl>
    <w:p w:rsidR="00F203D8" w:rsidRDefault="00F203D8" w:rsidP="0002770F">
      <w:pPr>
        <w:pStyle w:val="libNormal"/>
        <w:rPr>
          <w:rtl/>
        </w:rPr>
      </w:pPr>
      <w:r>
        <w:rPr>
          <w:rtl/>
        </w:rPr>
        <w:t>وبلغ من حكمة قس</w:t>
      </w:r>
      <w:r>
        <w:rPr>
          <w:rFonts w:hint="cs"/>
          <w:rtl/>
        </w:rPr>
        <w:t>ِّ</w:t>
      </w:r>
      <w:r>
        <w:rPr>
          <w:rtl/>
        </w:rPr>
        <w:t xml:space="preserve"> بن ساعدة ومعرفته أنَّ النبيّ </w:t>
      </w:r>
      <w:r w:rsidRPr="00F203D8">
        <w:rPr>
          <w:rStyle w:val="libAlaemChar"/>
          <w:rFonts w:hint="cs"/>
          <w:rtl/>
        </w:rPr>
        <w:t>صلى‌الله‌عليه‌وآله‌وسلم</w:t>
      </w:r>
      <w:r>
        <w:rPr>
          <w:rtl/>
        </w:rPr>
        <w:t xml:space="preserve"> كان يسأل من يقدم عليه من أياد من حكمه ويصغي إليه سمعه. </w:t>
      </w:r>
    </w:p>
    <w:p w:rsidR="00F203D8" w:rsidRDefault="00F203D8" w:rsidP="0002770F">
      <w:pPr>
        <w:pStyle w:val="libNormal"/>
        <w:rPr>
          <w:rtl/>
        </w:rPr>
      </w:pPr>
      <w:r>
        <w:rPr>
          <w:rtl/>
        </w:rPr>
        <w:t>23</w:t>
      </w:r>
      <w:r w:rsidR="005B13D3">
        <w:rPr>
          <w:rtl/>
        </w:rPr>
        <w:t xml:space="preserve"> - </w:t>
      </w:r>
      <w:r>
        <w:rPr>
          <w:rtl/>
        </w:rPr>
        <w:t>حدّثنا الحسن بن عبد الله بن سعيد قال: حدّثنا أبو الحسن عليّ بن الحسين بن إسماعيل قال: أخبرنا محمّد بن زكري</w:t>
      </w:r>
      <w:r>
        <w:rPr>
          <w:rFonts w:hint="cs"/>
          <w:rtl/>
        </w:rPr>
        <w:t>ّ</w:t>
      </w:r>
      <w:r>
        <w:rPr>
          <w:rtl/>
        </w:rPr>
        <w:t xml:space="preserve">ا قال: حدّثنا عبد الله بن الضحاك، عن هشام، عن أبيه </w:t>
      </w:r>
      <w:r w:rsidRPr="00F203D8">
        <w:rPr>
          <w:rStyle w:val="libFootnotenumChar"/>
          <w:rtl/>
        </w:rPr>
        <w:t>(3)</w:t>
      </w:r>
      <w:r>
        <w:rPr>
          <w:rtl/>
        </w:rPr>
        <w:t xml:space="preserve"> أنَّ وفدا</w:t>
      </w:r>
      <w:r>
        <w:rPr>
          <w:rFonts w:hint="cs"/>
          <w:rtl/>
        </w:rPr>
        <w:t>ً</w:t>
      </w:r>
      <w:r>
        <w:rPr>
          <w:rtl/>
        </w:rPr>
        <w:t xml:space="preserve"> من أياد قدموا على رسول الله </w:t>
      </w:r>
      <w:r w:rsidRPr="00F203D8">
        <w:rPr>
          <w:rStyle w:val="libAlaemChar"/>
          <w:rFonts w:hint="cs"/>
          <w:rtl/>
        </w:rPr>
        <w:t>صلى‌الله‌عليه‌وآله‌وسلم</w:t>
      </w:r>
      <w:r>
        <w:rPr>
          <w:rtl/>
        </w:rPr>
        <w:t xml:space="preserve"> فسألهم عن حكم قس</w:t>
      </w:r>
      <w:r>
        <w:rPr>
          <w:rFonts w:hint="cs"/>
          <w:rtl/>
        </w:rPr>
        <w:t>ِّ</w:t>
      </w:r>
      <w:r>
        <w:rPr>
          <w:rtl/>
        </w:rPr>
        <w:t xml:space="preserve"> ابن ساعدة فقالوا: قال قس: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3A273F">
        <w:rPr>
          <w:rtl/>
        </w:rPr>
        <w:t>(1) مار الشيء يمور مورا</w:t>
      </w:r>
      <w:r>
        <w:rPr>
          <w:rFonts w:hint="cs"/>
          <w:rtl/>
        </w:rPr>
        <w:t>ً</w:t>
      </w:r>
      <w:r w:rsidRPr="003A273F">
        <w:rPr>
          <w:rtl/>
        </w:rPr>
        <w:t xml:space="preserve"> أي تحرك وجاء وذهب. </w:t>
      </w:r>
    </w:p>
    <w:p w:rsidR="00F203D8" w:rsidRPr="00E710B9" w:rsidRDefault="00F203D8" w:rsidP="00F203D8">
      <w:pPr>
        <w:pStyle w:val="libFootnote0"/>
        <w:rPr>
          <w:rtl/>
        </w:rPr>
      </w:pPr>
      <w:r w:rsidRPr="003A273F">
        <w:rPr>
          <w:rtl/>
        </w:rPr>
        <w:t>(2) كذا وفى بعض نسخ الحديث هكذا</w:t>
      </w:r>
      <w:r>
        <w:rPr>
          <w:rtl/>
        </w:rPr>
        <w:t>:</w:t>
      </w:r>
      <w:r w:rsidRPr="003A273F">
        <w:rPr>
          <w:rtl/>
        </w:rPr>
        <w:t xml:space="preserve"> لا يرجع الماضي ولا * يبقى من الباقين غابر. </w:t>
      </w:r>
    </w:p>
    <w:p w:rsidR="00F203D8" w:rsidRPr="00E710B9" w:rsidRDefault="00F203D8" w:rsidP="00F203D8">
      <w:pPr>
        <w:pStyle w:val="libFootnote0"/>
        <w:rPr>
          <w:rtl/>
        </w:rPr>
      </w:pPr>
      <w:r w:rsidRPr="003A273F">
        <w:rPr>
          <w:rtl/>
        </w:rPr>
        <w:t>(3) المراد بهشام هشام بن</w:t>
      </w:r>
      <w:r>
        <w:rPr>
          <w:rtl/>
        </w:rPr>
        <w:t xml:space="preserve"> محمّد </w:t>
      </w:r>
      <w:r w:rsidRPr="003A273F">
        <w:rPr>
          <w:rtl/>
        </w:rPr>
        <w:t xml:space="preserve">بن السائب الكلبي. كما يظهر من كتاب مقتضب الاثر ص 37. </w:t>
      </w:r>
    </w:p>
    <w:p w:rsidR="00F203D8" w:rsidRDefault="00F203D8" w:rsidP="00F203D8">
      <w:pPr>
        <w:pStyle w:val="libNormal"/>
        <w:rPr>
          <w:rtl/>
        </w:rPr>
      </w:pPr>
      <w:r>
        <w:rPr>
          <w:rtl/>
        </w:rPr>
        <w:br w:type="page"/>
      </w:r>
    </w:p>
    <w:tbl>
      <w:tblPr>
        <w:bidiVisual/>
        <w:tblW w:w="5000" w:type="pct"/>
        <w:tblLook w:val="01E0"/>
      </w:tblPr>
      <w:tblGrid>
        <w:gridCol w:w="3869"/>
        <w:gridCol w:w="273"/>
        <w:gridCol w:w="3870"/>
      </w:tblGrid>
      <w:tr w:rsidR="00F203D8" w:rsidTr="00F203D8">
        <w:tc>
          <w:tcPr>
            <w:tcW w:w="3869" w:type="dxa"/>
            <w:shd w:val="clear" w:color="auto" w:fill="auto"/>
          </w:tcPr>
          <w:p w:rsidR="00F203D8" w:rsidRDefault="00F203D8" w:rsidP="00F203D8">
            <w:pPr>
              <w:pStyle w:val="libPoem"/>
              <w:rPr>
                <w:rtl/>
              </w:rPr>
            </w:pPr>
            <w:r w:rsidRPr="00195675">
              <w:rPr>
                <w:rtl/>
              </w:rPr>
              <w:lastRenderedPageBreak/>
              <w:t>يا ناعي الموت وال</w:t>
            </w:r>
            <w:r>
              <w:rPr>
                <w:rFonts w:hint="cs"/>
                <w:rtl/>
              </w:rPr>
              <w:t>أ</w:t>
            </w:r>
            <w:r w:rsidRPr="00195675">
              <w:rPr>
                <w:rtl/>
              </w:rPr>
              <w:t>موات في جدث</w:t>
            </w:r>
            <w:r w:rsidRPr="00F203D8">
              <w:rPr>
                <w:rStyle w:val="libPoemTiniChar0"/>
                <w:rtl/>
              </w:rPr>
              <w:br/>
              <w:t> </w:t>
            </w:r>
          </w:p>
        </w:tc>
        <w:tc>
          <w:tcPr>
            <w:tcW w:w="273" w:type="dxa"/>
            <w:shd w:val="clear" w:color="auto" w:fill="auto"/>
          </w:tcPr>
          <w:p w:rsidR="00F203D8" w:rsidRDefault="00F203D8" w:rsidP="00E30F6F">
            <w:pPr>
              <w:rPr>
                <w:rtl/>
              </w:rPr>
            </w:pPr>
          </w:p>
        </w:tc>
        <w:tc>
          <w:tcPr>
            <w:tcW w:w="3870" w:type="dxa"/>
            <w:shd w:val="clear" w:color="auto" w:fill="auto"/>
          </w:tcPr>
          <w:p w:rsidR="00F203D8" w:rsidRDefault="00F203D8" w:rsidP="005B13D3">
            <w:pPr>
              <w:pStyle w:val="libPoem"/>
              <w:rPr>
                <w:rtl/>
              </w:rPr>
            </w:pPr>
            <w:r w:rsidRPr="00195675">
              <w:rPr>
                <w:rtl/>
              </w:rPr>
              <w:t>عليهم من بقايا بز</w:t>
            </w:r>
            <w:r>
              <w:rPr>
                <w:rFonts w:hint="cs"/>
                <w:rtl/>
              </w:rPr>
              <w:t>ّ</w:t>
            </w:r>
            <w:r w:rsidRPr="00195675">
              <w:rPr>
                <w:rtl/>
              </w:rPr>
              <w:t>هم خرق</w:t>
            </w:r>
            <w:r w:rsidRPr="00F203D8">
              <w:rPr>
                <w:rStyle w:val="libPoemTiniChar0"/>
                <w:rtl/>
              </w:rPr>
              <w:br/>
              <w:t> </w:t>
            </w:r>
          </w:p>
        </w:tc>
      </w:tr>
      <w:tr w:rsidR="00F203D8" w:rsidTr="00F203D8">
        <w:tc>
          <w:tcPr>
            <w:tcW w:w="3869" w:type="dxa"/>
            <w:shd w:val="clear" w:color="auto" w:fill="auto"/>
          </w:tcPr>
          <w:p w:rsidR="00F203D8" w:rsidRDefault="00F203D8" w:rsidP="005B13D3">
            <w:pPr>
              <w:pStyle w:val="libPoem"/>
              <w:rPr>
                <w:rtl/>
              </w:rPr>
            </w:pPr>
            <w:r w:rsidRPr="00195675">
              <w:rPr>
                <w:rtl/>
              </w:rPr>
              <w:t>دعهم</w:t>
            </w:r>
            <w:r>
              <w:rPr>
                <w:rtl/>
              </w:rPr>
              <w:t xml:space="preserve"> فإنَّ </w:t>
            </w:r>
            <w:r w:rsidRPr="00195675">
              <w:rPr>
                <w:rtl/>
              </w:rPr>
              <w:t>لهم</w:t>
            </w:r>
            <w:r>
              <w:rPr>
                <w:rtl/>
              </w:rPr>
              <w:t xml:space="preserve"> يوماً </w:t>
            </w:r>
            <w:r w:rsidRPr="00195675">
              <w:rPr>
                <w:rtl/>
              </w:rPr>
              <w:t>يصاح بهم</w:t>
            </w:r>
            <w:r w:rsidRPr="00F203D8">
              <w:rPr>
                <w:rStyle w:val="libPoemTiniChar0"/>
                <w:rtl/>
              </w:rPr>
              <w:br/>
              <w:t> </w:t>
            </w:r>
          </w:p>
        </w:tc>
        <w:tc>
          <w:tcPr>
            <w:tcW w:w="273" w:type="dxa"/>
            <w:shd w:val="clear" w:color="auto" w:fill="auto"/>
          </w:tcPr>
          <w:p w:rsidR="00F203D8" w:rsidRDefault="00F203D8" w:rsidP="00E30F6F">
            <w:pPr>
              <w:rPr>
                <w:rtl/>
              </w:rPr>
            </w:pPr>
          </w:p>
        </w:tc>
        <w:tc>
          <w:tcPr>
            <w:tcW w:w="3870" w:type="dxa"/>
            <w:shd w:val="clear" w:color="auto" w:fill="auto"/>
          </w:tcPr>
          <w:p w:rsidR="00F203D8" w:rsidRDefault="00F203D8" w:rsidP="005B13D3">
            <w:pPr>
              <w:pStyle w:val="libPoem"/>
              <w:rPr>
                <w:rtl/>
              </w:rPr>
            </w:pPr>
            <w:r w:rsidRPr="00195675">
              <w:rPr>
                <w:rtl/>
              </w:rPr>
              <w:t>كما ينب</w:t>
            </w:r>
            <w:r>
              <w:rPr>
                <w:rFonts w:hint="cs"/>
                <w:rtl/>
              </w:rPr>
              <w:t>ّ</w:t>
            </w:r>
            <w:r w:rsidRPr="00195675">
              <w:rPr>
                <w:rtl/>
              </w:rPr>
              <w:t xml:space="preserve">ه من نوماته </w:t>
            </w:r>
            <w:r w:rsidRPr="00F203D8">
              <w:rPr>
                <w:rStyle w:val="libFootnotenumChar"/>
                <w:rtl/>
              </w:rPr>
              <w:t>(1)</w:t>
            </w:r>
            <w:r w:rsidRPr="00F203D8">
              <w:rPr>
                <w:rStyle w:val="libFootnotenumChar"/>
                <w:rFonts w:hint="cs"/>
                <w:rtl/>
              </w:rPr>
              <w:t xml:space="preserve"> </w:t>
            </w:r>
            <w:r w:rsidRPr="00195675">
              <w:rPr>
                <w:rtl/>
              </w:rPr>
              <w:t>الص</w:t>
            </w:r>
            <w:r>
              <w:rPr>
                <w:rFonts w:hint="cs"/>
                <w:rtl/>
              </w:rPr>
              <w:t>ّ</w:t>
            </w:r>
            <w:r w:rsidRPr="00195675">
              <w:rPr>
                <w:rtl/>
              </w:rPr>
              <w:t>عق</w:t>
            </w:r>
            <w:r w:rsidRPr="00F203D8">
              <w:rPr>
                <w:rStyle w:val="libPoemTiniChar0"/>
                <w:rtl/>
              </w:rPr>
              <w:br/>
              <w:t> </w:t>
            </w:r>
          </w:p>
        </w:tc>
      </w:tr>
      <w:tr w:rsidR="00F203D8" w:rsidTr="00F203D8">
        <w:tc>
          <w:tcPr>
            <w:tcW w:w="3869" w:type="dxa"/>
            <w:shd w:val="clear" w:color="auto" w:fill="auto"/>
          </w:tcPr>
          <w:p w:rsidR="00F203D8" w:rsidRDefault="00F203D8" w:rsidP="00F203D8">
            <w:pPr>
              <w:pStyle w:val="libPoem"/>
              <w:rPr>
                <w:rtl/>
              </w:rPr>
            </w:pPr>
            <w:r w:rsidRPr="00195675">
              <w:rPr>
                <w:rtl/>
              </w:rPr>
              <w:t>منهم عراة ومنهم في ثيابهم</w:t>
            </w:r>
            <w:r w:rsidRPr="00F203D8">
              <w:rPr>
                <w:rStyle w:val="libPoemTiniChar0"/>
                <w:rtl/>
              </w:rPr>
              <w:br/>
              <w:t> </w:t>
            </w:r>
          </w:p>
        </w:tc>
        <w:tc>
          <w:tcPr>
            <w:tcW w:w="273" w:type="dxa"/>
            <w:shd w:val="clear" w:color="auto" w:fill="auto"/>
          </w:tcPr>
          <w:p w:rsidR="00F203D8" w:rsidRDefault="00F203D8" w:rsidP="00E30F6F">
            <w:pPr>
              <w:rPr>
                <w:rtl/>
              </w:rPr>
            </w:pPr>
          </w:p>
        </w:tc>
        <w:tc>
          <w:tcPr>
            <w:tcW w:w="3870" w:type="dxa"/>
            <w:shd w:val="clear" w:color="auto" w:fill="auto"/>
          </w:tcPr>
          <w:p w:rsidR="00F203D8" w:rsidRDefault="00F203D8" w:rsidP="00F203D8">
            <w:pPr>
              <w:pStyle w:val="libPoem"/>
              <w:rPr>
                <w:rtl/>
              </w:rPr>
            </w:pPr>
            <w:r w:rsidRPr="00195675">
              <w:rPr>
                <w:rtl/>
              </w:rPr>
              <w:t>منها الجديد ومنها ال</w:t>
            </w:r>
            <w:r>
              <w:rPr>
                <w:rFonts w:hint="cs"/>
                <w:rtl/>
              </w:rPr>
              <w:t>أ</w:t>
            </w:r>
            <w:r w:rsidRPr="00195675">
              <w:rPr>
                <w:rtl/>
              </w:rPr>
              <w:t>ورق الخ</w:t>
            </w:r>
            <w:r>
              <w:rPr>
                <w:rFonts w:hint="cs"/>
                <w:rtl/>
              </w:rPr>
              <w:t>َ</w:t>
            </w:r>
            <w:r w:rsidRPr="00195675">
              <w:rPr>
                <w:rtl/>
              </w:rPr>
              <w:t xml:space="preserve">لق </w:t>
            </w:r>
            <w:r w:rsidRPr="00F203D8">
              <w:rPr>
                <w:rStyle w:val="libFootnotenumChar"/>
                <w:rtl/>
              </w:rPr>
              <w:t>(2)</w:t>
            </w:r>
            <w:r w:rsidRPr="00F203D8">
              <w:rPr>
                <w:rStyle w:val="libPoemTiniChar0"/>
                <w:rtl/>
              </w:rPr>
              <w:br/>
              <w:t> </w:t>
            </w:r>
          </w:p>
        </w:tc>
      </w:tr>
      <w:tr w:rsidR="00F203D8" w:rsidTr="00F203D8">
        <w:tc>
          <w:tcPr>
            <w:tcW w:w="3869" w:type="dxa"/>
            <w:shd w:val="clear" w:color="auto" w:fill="auto"/>
          </w:tcPr>
          <w:p w:rsidR="00F203D8" w:rsidRDefault="00F203D8" w:rsidP="005B13D3">
            <w:pPr>
              <w:pStyle w:val="libPoem"/>
              <w:rPr>
                <w:rtl/>
              </w:rPr>
            </w:pPr>
            <w:r w:rsidRPr="00195675">
              <w:rPr>
                <w:rtl/>
              </w:rPr>
              <w:t>حتى يعودوا بحال غير حالتهم</w:t>
            </w:r>
            <w:r w:rsidRPr="00F203D8">
              <w:rPr>
                <w:rStyle w:val="libPoemTiniChar0"/>
                <w:rtl/>
              </w:rPr>
              <w:br/>
              <w:t> </w:t>
            </w:r>
          </w:p>
        </w:tc>
        <w:tc>
          <w:tcPr>
            <w:tcW w:w="273" w:type="dxa"/>
            <w:shd w:val="clear" w:color="auto" w:fill="auto"/>
          </w:tcPr>
          <w:p w:rsidR="00F203D8" w:rsidRDefault="00F203D8" w:rsidP="00E30F6F">
            <w:pPr>
              <w:rPr>
                <w:rtl/>
              </w:rPr>
            </w:pPr>
          </w:p>
        </w:tc>
        <w:tc>
          <w:tcPr>
            <w:tcW w:w="3870" w:type="dxa"/>
            <w:shd w:val="clear" w:color="auto" w:fill="auto"/>
          </w:tcPr>
          <w:p w:rsidR="00F203D8" w:rsidRDefault="00F203D8" w:rsidP="005B13D3">
            <w:pPr>
              <w:pStyle w:val="libPoem"/>
              <w:rPr>
                <w:rtl/>
              </w:rPr>
            </w:pPr>
            <w:r w:rsidRPr="00195675">
              <w:rPr>
                <w:rtl/>
              </w:rPr>
              <w:t>خلق جديد وخلق بعدهم خلقوا</w:t>
            </w:r>
            <w:r w:rsidRPr="00F203D8">
              <w:rPr>
                <w:rStyle w:val="libPoemTiniChar0"/>
                <w:rtl/>
              </w:rPr>
              <w:br/>
              <w:t> </w:t>
            </w:r>
          </w:p>
        </w:tc>
      </w:tr>
    </w:tbl>
    <w:p w:rsidR="00F203D8" w:rsidRDefault="00F203D8" w:rsidP="0002770F">
      <w:pPr>
        <w:pStyle w:val="libNormal"/>
        <w:rPr>
          <w:rtl/>
        </w:rPr>
      </w:pPr>
      <w:r>
        <w:rPr>
          <w:rtl/>
        </w:rPr>
        <w:t>مطر ونبات، وآباء وا</w:t>
      </w:r>
      <w:r>
        <w:rPr>
          <w:rFonts w:hint="cs"/>
          <w:rtl/>
        </w:rPr>
        <w:t>ُ</w:t>
      </w:r>
      <w:r>
        <w:rPr>
          <w:rtl/>
        </w:rPr>
        <w:t>م</w:t>
      </w:r>
      <w:r>
        <w:rPr>
          <w:rFonts w:hint="cs"/>
          <w:rtl/>
        </w:rPr>
        <w:t>ّ</w:t>
      </w:r>
      <w:r>
        <w:rPr>
          <w:rtl/>
        </w:rPr>
        <w:t>هات، وذاهب وآت، وآيات في أثر آيات، وأموات بعد أموات، ضوء وظلام، وليال وأي</w:t>
      </w:r>
      <w:r>
        <w:rPr>
          <w:rFonts w:hint="cs"/>
          <w:rtl/>
        </w:rPr>
        <w:t>ّ</w:t>
      </w:r>
      <w:r>
        <w:rPr>
          <w:rtl/>
        </w:rPr>
        <w:t>ام، وفقير وغني، وسعيد</w:t>
      </w:r>
      <w:r>
        <w:rPr>
          <w:rFonts w:hint="cs"/>
          <w:rtl/>
        </w:rPr>
        <w:t>ٌ</w:t>
      </w:r>
      <w:r>
        <w:rPr>
          <w:rtl/>
        </w:rPr>
        <w:t xml:space="preserve"> وشقي، ومحسن</w:t>
      </w:r>
      <w:r>
        <w:rPr>
          <w:rFonts w:hint="cs"/>
          <w:rtl/>
        </w:rPr>
        <w:t>ٌ</w:t>
      </w:r>
      <w:r>
        <w:rPr>
          <w:rtl/>
        </w:rPr>
        <w:t xml:space="preserve"> ومس</w:t>
      </w:r>
      <w:r>
        <w:rPr>
          <w:rFonts w:hint="cs"/>
          <w:rtl/>
        </w:rPr>
        <w:t>يءٌ</w:t>
      </w:r>
      <w:r>
        <w:rPr>
          <w:rtl/>
        </w:rPr>
        <w:t xml:space="preserve">، نبأ لارباب الغفلة </w:t>
      </w:r>
      <w:r w:rsidRPr="00F203D8">
        <w:rPr>
          <w:rStyle w:val="libFootnotenumChar"/>
          <w:rtl/>
        </w:rPr>
        <w:t>(3)</w:t>
      </w:r>
      <w:r>
        <w:rPr>
          <w:rtl/>
        </w:rPr>
        <w:t>، ليصلحن</w:t>
      </w:r>
      <w:r>
        <w:rPr>
          <w:rFonts w:hint="cs"/>
          <w:rtl/>
        </w:rPr>
        <w:t>َّ</w:t>
      </w:r>
      <w:r>
        <w:rPr>
          <w:rtl/>
        </w:rPr>
        <w:t xml:space="preserve"> كلّ عامل عمله، كل</w:t>
      </w:r>
      <w:r>
        <w:rPr>
          <w:rFonts w:hint="cs"/>
          <w:rtl/>
        </w:rPr>
        <w:t>ّ</w:t>
      </w:r>
      <w:r>
        <w:rPr>
          <w:rtl/>
        </w:rPr>
        <w:t xml:space="preserve">ا بل هو الله واحد، ليس بمولود ولا والد، أعاد وأبدا، وإليه المآب غدا. </w:t>
      </w:r>
    </w:p>
    <w:p w:rsidR="00F203D8" w:rsidRDefault="00F203D8" w:rsidP="0002770F">
      <w:pPr>
        <w:pStyle w:val="libNormal"/>
        <w:rPr>
          <w:rtl/>
        </w:rPr>
      </w:pPr>
      <w:r>
        <w:rPr>
          <w:rtl/>
        </w:rPr>
        <w:t>وأم</w:t>
      </w:r>
      <w:r>
        <w:rPr>
          <w:rFonts w:hint="cs"/>
          <w:rtl/>
        </w:rPr>
        <w:t>ّ</w:t>
      </w:r>
      <w:r>
        <w:rPr>
          <w:rtl/>
        </w:rPr>
        <w:t>ا بعد يا معشر أياد أين ثمود وعاد؟ وأين الاباء والاجداد؟ أين الحسن الّذي لم يشكر والقبيح الّذي لم ينقم، كل</w:t>
      </w:r>
      <w:r>
        <w:rPr>
          <w:rFonts w:hint="cs"/>
          <w:rtl/>
        </w:rPr>
        <w:t>ّ</w:t>
      </w:r>
      <w:r>
        <w:rPr>
          <w:rtl/>
        </w:rPr>
        <w:t>ا ورب</w:t>
      </w:r>
      <w:r>
        <w:rPr>
          <w:rFonts w:hint="cs"/>
          <w:rtl/>
        </w:rPr>
        <w:t>ّ</w:t>
      </w:r>
      <w:r>
        <w:rPr>
          <w:rtl/>
        </w:rPr>
        <w:t xml:space="preserve"> الكعبة ليعودن</w:t>
      </w:r>
      <w:r>
        <w:rPr>
          <w:rFonts w:hint="cs"/>
          <w:rtl/>
        </w:rPr>
        <w:t>َّ</w:t>
      </w:r>
      <w:r>
        <w:rPr>
          <w:rtl/>
        </w:rPr>
        <w:t xml:space="preserve"> ما بدا، ولئن ذهب يوم ليعودن</w:t>
      </w:r>
      <w:r>
        <w:rPr>
          <w:rFonts w:hint="cs"/>
          <w:rtl/>
        </w:rPr>
        <w:t>َّ</w:t>
      </w:r>
      <w:r>
        <w:rPr>
          <w:rtl/>
        </w:rPr>
        <w:t xml:space="preserve"> يوم. </w:t>
      </w:r>
    </w:p>
    <w:p w:rsidR="00F203D8" w:rsidRDefault="00F203D8" w:rsidP="0002770F">
      <w:pPr>
        <w:pStyle w:val="libNormal"/>
        <w:rPr>
          <w:rtl/>
        </w:rPr>
      </w:pPr>
      <w:r w:rsidRPr="00F203D8">
        <w:rPr>
          <w:rStyle w:val="libBold2Char"/>
          <w:rtl/>
        </w:rPr>
        <w:t>و</w:t>
      </w:r>
      <w:r>
        <w:rPr>
          <w:rtl/>
        </w:rPr>
        <w:t>هو قس</w:t>
      </w:r>
      <w:r>
        <w:rPr>
          <w:rFonts w:hint="cs"/>
          <w:rtl/>
        </w:rPr>
        <w:t>ُّ</w:t>
      </w:r>
      <w:r>
        <w:rPr>
          <w:rtl/>
        </w:rPr>
        <w:t xml:space="preserve"> بن ساعدة بن حذاقة بن زهر بن أياد بن نزار، أو</w:t>
      </w:r>
      <w:r>
        <w:rPr>
          <w:rFonts w:hint="cs"/>
          <w:rtl/>
        </w:rPr>
        <w:t>َّ</w:t>
      </w:r>
      <w:r>
        <w:rPr>
          <w:rtl/>
        </w:rPr>
        <w:t>ل من آمن بالبعث من أهل الجاهلي</w:t>
      </w:r>
      <w:r>
        <w:rPr>
          <w:rFonts w:hint="cs"/>
          <w:rtl/>
        </w:rPr>
        <w:t>ّ</w:t>
      </w:r>
      <w:r>
        <w:rPr>
          <w:rtl/>
        </w:rPr>
        <w:t>ة، وأو</w:t>
      </w:r>
      <w:r>
        <w:rPr>
          <w:rFonts w:hint="cs"/>
          <w:rtl/>
        </w:rPr>
        <w:t>َّ</w:t>
      </w:r>
      <w:r>
        <w:rPr>
          <w:rtl/>
        </w:rPr>
        <w:t>ل من توك</w:t>
      </w:r>
      <w:r>
        <w:rPr>
          <w:rFonts w:hint="cs"/>
          <w:rtl/>
        </w:rPr>
        <w:t>ّ</w:t>
      </w:r>
      <w:r>
        <w:rPr>
          <w:rtl/>
        </w:rPr>
        <w:t xml:space="preserve">أ على عصا </w:t>
      </w:r>
      <w:r w:rsidRPr="00F203D8">
        <w:rPr>
          <w:rStyle w:val="libFootnotenumChar"/>
          <w:rtl/>
        </w:rPr>
        <w:t>(4)</w:t>
      </w:r>
      <w:r>
        <w:rPr>
          <w:rtl/>
        </w:rPr>
        <w:t xml:space="preserve"> ويقال: </w:t>
      </w:r>
      <w:r>
        <w:rPr>
          <w:rFonts w:hint="cs"/>
          <w:rtl/>
        </w:rPr>
        <w:t>إ</w:t>
      </w:r>
      <w:r>
        <w:rPr>
          <w:rtl/>
        </w:rPr>
        <w:t>نَّه عاش ست</w:t>
      </w:r>
      <w:r>
        <w:rPr>
          <w:rFonts w:hint="cs"/>
          <w:rtl/>
        </w:rPr>
        <w:t>ّ</w:t>
      </w:r>
      <w:r>
        <w:rPr>
          <w:rtl/>
        </w:rPr>
        <w:t xml:space="preserve">مائة سنة وكان يعرف النبيّ </w:t>
      </w:r>
      <w:r w:rsidRPr="00F203D8">
        <w:rPr>
          <w:rStyle w:val="libAlaemChar"/>
          <w:rFonts w:hint="cs"/>
          <w:rtl/>
        </w:rPr>
        <w:t>صلى‌الله‌عليه‌وآله‌وسلم</w:t>
      </w:r>
      <w:r>
        <w:rPr>
          <w:rtl/>
        </w:rPr>
        <w:t xml:space="preserve"> باسمه ونسبه ويبش</w:t>
      </w:r>
      <w:r>
        <w:rPr>
          <w:rFonts w:hint="cs"/>
          <w:rtl/>
        </w:rPr>
        <w:t>ّ</w:t>
      </w:r>
      <w:r>
        <w:rPr>
          <w:rtl/>
        </w:rPr>
        <w:t xml:space="preserve">ر النّاس بخروجه، وكان يستعمل التقيّة ويأمر بها في خلال ما يعظ به الناس. </w:t>
      </w:r>
    </w:p>
    <w:p w:rsidR="00F203D8" w:rsidRDefault="00F203D8" w:rsidP="0002770F">
      <w:pPr>
        <w:pStyle w:val="libNormal"/>
        <w:rPr>
          <w:rtl/>
        </w:rPr>
      </w:pPr>
      <w:r>
        <w:rPr>
          <w:rtl/>
        </w:rPr>
        <w:t>24</w:t>
      </w:r>
      <w:r w:rsidR="005B13D3">
        <w:rPr>
          <w:rtl/>
        </w:rPr>
        <w:t xml:space="preserve"> - </w:t>
      </w:r>
      <w:r>
        <w:rPr>
          <w:rtl/>
        </w:rPr>
        <w:t>حدّثنا الحسن بن عبد الله بن سعيد قال: أخبرنا أبو الحسن عليّ</w:t>
      </w:r>
      <w:r>
        <w:rPr>
          <w:rFonts w:hint="cs"/>
          <w:rtl/>
        </w:rPr>
        <w:t>ُ</w:t>
      </w:r>
      <w:r>
        <w:rPr>
          <w:rtl/>
        </w:rPr>
        <w:t xml:space="preserve"> بن الحسين ابن إسماعيل قال: أخبرنا محمّد بن زكري</w:t>
      </w:r>
      <w:r>
        <w:rPr>
          <w:rFonts w:hint="cs"/>
          <w:rtl/>
        </w:rPr>
        <w:t>ّ</w:t>
      </w:r>
      <w:r>
        <w:rPr>
          <w:rtl/>
        </w:rPr>
        <w:t>ا بن دينار قال: حدّثني مهدي بن سابق، عن عبد الله بن عب</w:t>
      </w:r>
      <w:r>
        <w:rPr>
          <w:rFonts w:hint="cs"/>
          <w:rtl/>
        </w:rPr>
        <w:t>ّ</w:t>
      </w:r>
      <w:r>
        <w:rPr>
          <w:rtl/>
        </w:rPr>
        <w:t>اس، عن أبيه قال: جمع قس</w:t>
      </w:r>
      <w:r>
        <w:rPr>
          <w:rFonts w:hint="cs"/>
          <w:rtl/>
        </w:rPr>
        <w:t>ُّ</w:t>
      </w:r>
      <w:r>
        <w:rPr>
          <w:rtl/>
        </w:rPr>
        <w:t xml:space="preserve"> بن ساعدة ولده فقال: </w:t>
      </w:r>
      <w:r>
        <w:rPr>
          <w:rFonts w:hint="cs"/>
          <w:rtl/>
        </w:rPr>
        <w:t>إ</w:t>
      </w:r>
      <w:r>
        <w:rPr>
          <w:rtl/>
        </w:rPr>
        <w:t xml:space="preserve">نَّ المعاتكفيه البقلة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7034B">
        <w:rPr>
          <w:rtl/>
        </w:rPr>
        <w:t xml:space="preserve">(1) في بعض نسخ الحديث « من رقداته ». </w:t>
      </w:r>
    </w:p>
    <w:p w:rsidR="00F203D8" w:rsidRPr="00E710B9" w:rsidRDefault="00F203D8" w:rsidP="00F203D8">
      <w:pPr>
        <w:pStyle w:val="libFootnote0"/>
        <w:rPr>
          <w:rtl/>
        </w:rPr>
      </w:pPr>
      <w:r w:rsidRPr="0087034B">
        <w:rPr>
          <w:rtl/>
        </w:rPr>
        <w:t>(2) في بعض النسخ « ومنها الرث والخلق » والرث</w:t>
      </w:r>
      <w:r>
        <w:rPr>
          <w:rtl/>
        </w:rPr>
        <w:t>:</w:t>
      </w:r>
      <w:r w:rsidRPr="0087034B">
        <w:rPr>
          <w:rtl/>
        </w:rPr>
        <w:t xml:space="preserve"> البالي كالخلق. </w:t>
      </w:r>
    </w:p>
    <w:p w:rsidR="00F203D8" w:rsidRPr="00E710B9" w:rsidRDefault="00F203D8" w:rsidP="00F203D8">
      <w:pPr>
        <w:pStyle w:val="libFootnote0"/>
        <w:rPr>
          <w:rtl/>
        </w:rPr>
      </w:pPr>
      <w:r w:rsidRPr="0087034B">
        <w:rPr>
          <w:rtl/>
        </w:rPr>
        <w:t xml:space="preserve">(3) في بعض النسخ « أين الارباب الغفلة » وفي بعضها « الفعلة ». </w:t>
      </w:r>
    </w:p>
    <w:p w:rsidR="00F203D8" w:rsidRPr="008542DE" w:rsidRDefault="00F203D8" w:rsidP="00F203D8">
      <w:pPr>
        <w:pStyle w:val="libFootnote0"/>
        <w:rPr>
          <w:rtl/>
        </w:rPr>
      </w:pPr>
      <w:r w:rsidRPr="0087034B">
        <w:rPr>
          <w:rtl/>
        </w:rPr>
        <w:t>(4) أي أول من توكأ على عصا من أهل الجاهلية</w:t>
      </w:r>
      <w:r>
        <w:rPr>
          <w:rtl/>
        </w:rPr>
        <w:t>،</w:t>
      </w:r>
      <w:r w:rsidRPr="0087034B">
        <w:rPr>
          <w:rtl/>
        </w:rPr>
        <w:t xml:space="preserve"> أو لضعف كثرة السن أو نحوها ذلك لئلا ينتقض بما حكاه الله سبحانه عن موسى </w:t>
      </w:r>
      <w:r w:rsidRPr="00F203D8">
        <w:rPr>
          <w:rStyle w:val="libAlaemChar"/>
          <w:rFonts w:hint="cs"/>
          <w:rtl/>
        </w:rPr>
        <w:t>عليه‌السلام</w:t>
      </w:r>
      <w:r w:rsidRPr="0087034B">
        <w:rPr>
          <w:rtl/>
        </w:rPr>
        <w:t xml:space="preserve"> « قال هي عصاي أتوكأ عليها</w:t>
      </w:r>
      <w:r w:rsidR="005B13D3">
        <w:rPr>
          <w:rtl/>
        </w:rPr>
        <w:t xml:space="preserve"> - </w:t>
      </w:r>
      <w:r>
        <w:rPr>
          <w:rtl/>
        </w:rPr>
        <w:t xml:space="preserve">الآية </w:t>
      </w:r>
      <w:r w:rsidRPr="0087034B">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وترويه المذقة </w:t>
      </w:r>
      <w:r w:rsidRPr="00F203D8">
        <w:rPr>
          <w:rStyle w:val="libFootnotenumChar"/>
          <w:rtl/>
        </w:rPr>
        <w:t>(1)</w:t>
      </w:r>
      <w:r>
        <w:rPr>
          <w:rtl/>
        </w:rPr>
        <w:t xml:space="preserve"> ومن عي</w:t>
      </w:r>
      <w:r>
        <w:rPr>
          <w:rFonts w:hint="cs"/>
          <w:rtl/>
        </w:rPr>
        <w:t>ّ</w:t>
      </w:r>
      <w:r>
        <w:rPr>
          <w:rtl/>
        </w:rPr>
        <w:t>رك شيئاً ففيه مثله، ومن ظلمك وجد من يظلمه، متى عدلت على نفسك عدل عليك من فوقك، فإذا نهيت عن شيء فأبدء بنفسك، ولا تجمع ما لا تأكل ولا تأكل ما لا تحتاج إليه، وإذا اد</w:t>
      </w:r>
      <w:r>
        <w:rPr>
          <w:rFonts w:hint="cs"/>
          <w:rtl/>
        </w:rPr>
        <w:t>َّ</w:t>
      </w:r>
      <w:r>
        <w:rPr>
          <w:rtl/>
        </w:rPr>
        <w:t>خرت فلا يكونن كنزك إلّا فعلك، وكن عف</w:t>
      </w:r>
      <w:r>
        <w:rPr>
          <w:rFonts w:hint="cs"/>
          <w:rtl/>
        </w:rPr>
        <w:t>َّ</w:t>
      </w:r>
      <w:r>
        <w:rPr>
          <w:rtl/>
        </w:rPr>
        <w:t xml:space="preserve"> العيلة مشترك الغنى تسد قومك، ولا تشاورن</w:t>
      </w:r>
      <w:r>
        <w:rPr>
          <w:rFonts w:hint="cs"/>
          <w:rtl/>
        </w:rPr>
        <w:t>َّ</w:t>
      </w:r>
      <w:r>
        <w:rPr>
          <w:rtl/>
        </w:rPr>
        <w:t xml:space="preserve"> مشغولا</w:t>
      </w:r>
      <w:r>
        <w:rPr>
          <w:rFonts w:hint="cs"/>
          <w:rtl/>
        </w:rPr>
        <w:t>ً</w:t>
      </w:r>
      <w:r>
        <w:rPr>
          <w:rtl/>
        </w:rPr>
        <w:t xml:space="preserve"> وإن كان حازما</w:t>
      </w:r>
      <w:r>
        <w:rPr>
          <w:rFonts w:hint="cs"/>
          <w:rtl/>
        </w:rPr>
        <w:t>ً</w:t>
      </w:r>
      <w:r>
        <w:rPr>
          <w:rtl/>
        </w:rPr>
        <w:t>، ولا جائعا</w:t>
      </w:r>
      <w:r>
        <w:rPr>
          <w:rFonts w:hint="cs"/>
          <w:rtl/>
        </w:rPr>
        <w:t>ً</w:t>
      </w:r>
      <w:r>
        <w:rPr>
          <w:rtl/>
        </w:rPr>
        <w:t xml:space="preserve"> وإن كان فهما</w:t>
      </w:r>
      <w:r>
        <w:rPr>
          <w:rFonts w:hint="cs"/>
          <w:rtl/>
        </w:rPr>
        <w:t>ً</w:t>
      </w:r>
      <w:r>
        <w:rPr>
          <w:rtl/>
        </w:rPr>
        <w:t>، ولا مذعورا</w:t>
      </w:r>
      <w:r>
        <w:rPr>
          <w:rFonts w:hint="cs"/>
          <w:rtl/>
        </w:rPr>
        <w:t>ً</w:t>
      </w:r>
      <w:r>
        <w:rPr>
          <w:rtl/>
        </w:rPr>
        <w:t xml:space="preserve"> وإن كان ناصحا</w:t>
      </w:r>
      <w:r>
        <w:rPr>
          <w:rFonts w:hint="cs"/>
          <w:rtl/>
        </w:rPr>
        <w:t>ً</w:t>
      </w:r>
      <w:r>
        <w:rPr>
          <w:rtl/>
        </w:rPr>
        <w:t>، ولا تضع</w:t>
      </w:r>
      <w:r>
        <w:rPr>
          <w:rFonts w:hint="cs"/>
          <w:rtl/>
        </w:rPr>
        <w:t>َّ</w:t>
      </w:r>
      <w:r>
        <w:rPr>
          <w:rtl/>
        </w:rPr>
        <w:t>ن في عنقك طوقا لا يمكنك نزعه إلّا بشق</w:t>
      </w:r>
      <w:r>
        <w:rPr>
          <w:rFonts w:hint="cs"/>
          <w:rtl/>
        </w:rPr>
        <w:t>ّ</w:t>
      </w:r>
      <w:r>
        <w:rPr>
          <w:rtl/>
        </w:rPr>
        <w:t xml:space="preserve"> نفسك، وإذا خاصمت فاعدل، وإذا قلت فاقتصد، ولا تستودعن</w:t>
      </w:r>
      <w:r>
        <w:rPr>
          <w:rFonts w:hint="cs"/>
          <w:rtl/>
        </w:rPr>
        <w:t>َّ</w:t>
      </w:r>
      <w:r>
        <w:rPr>
          <w:rtl/>
        </w:rPr>
        <w:t xml:space="preserve"> أحداً دينك وإن قربت قرابته، فانّك إذا فعلت ذلك لم تزل وجلا</w:t>
      </w:r>
      <w:r>
        <w:rPr>
          <w:rFonts w:hint="cs"/>
          <w:rtl/>
        </w:rPr>
        <w:t>ً</w:t>
      </w:r>
      <w:r>
        <w:rPr>
          <w:rtl/>
        </w:rPr>
        <w:t xml:space="preserve"> وكان المستودع بالخيار في الوفاء بالعهد، وكنت له عبدا</w:t>
      </w:r>
      <w:r>
        <w:rPr>
          <w:rFonts w:hint="cs"/>
          <w:rtl/>
        </w:rPr>
        <w:t>ً</w:t>
      </w:r>
      <w:r>
        <w:rPr>
          <w:rtl/>
        </w:rPr>
        <w:t xml:space="preserve"> ما بقيت، فإنَّ جنى عليك كنت أولى بذلك، وإن وفي كان الممدوح دونك، عليك بالص</w:t>
      </w:r>
      <w:r>
        <w:rPr>
          <w:rFonts w:hint="cs"/>
          <w:rtl/>
        </w:rPr>
        <w:t>ّ</w:t>
      </w:r>
      <w:r>
        <w:rPr>
          <w:rtl/>
        </w:rPr>
        <w:t>دقة فإن</w:t>
      </w:r>
      <w:r>
        <w:rPr>
          <w:rFonts w:hint="cs"/>
          <w:rtl/>
        </w:rPr>
        <w:t>ّ</w:t>
      </w:r>
      <w:r>
        <w:rPr>
          <w:rtl/>
        </w:rPr>
        <w:t xml:space="preserve">ها تكفر الخطيئة. </w:t>
      </w:r>
    </w:p>
    <w:p w:rsidR="00F203D8" w:rsidRDefault="00F203D8" w:rsidP="0002770F">
      <w:pPr>
        <w:pStyle w:val="libNormal"/>
        <w:rPr>
          <w:rtl/>
        </w:rPr>
      </w:pPr>
      <w:r>
        <w:rPr>
          <w:rtl/>
        </w:rPr>
        <w:t>فكان قس</w:t>
      </w:r>
      <w:r>
        <w:rPr>
          <w:rFonts w:hint="cs"/>
          <w:rtl/>
        </w:rPr>
        <w:t>ّ</w:t>
      </w:r>
      <w:r>
        <w:rPr>
          <w:rtl/>
        </w:rPr>
        <w:t xml:space="preserve"> لا يستودع دينه أحداً وكان يتكل</w:t>
      </w:r>
      <w:r>
        <w:rPr>
          <w:rFonts w:hint="cs"/>
          <w:rtl/>
        </w:rPr>
        <w:t>ّ</w:t>
      </w:r>
      <w:r>
        <w:rPr>
          <w:rtl/>
        </w:rPr>
        <w:t>م بما يخفى معناه على العوام</w:t>
      </w:r>
      <w:r>
        <w:rPr>
          <w:rFonts w:hint="cs"/>
          <w:rtl/>
        </w:rPr>
        <w:t>ِّ</w:t>
      </w:r>
      <w:r>
        <w:rPr>
          <w:rtl/>
        </w:rPr>
        <w:t xml:space="preserve"> ولا يستدركه إلّا الخواص</w:t>
      </w:r>
      <w:r>
        <w:rPr>
          <w:rFonts w:hint="cs"/>
          <w:rtl/>
        </w:rPr>
        <w:t>ّ</w:t>
      </w:r>
      <w:r>
        <w:rPr>
          <w:rtl/>
        </w:rPr>
        <w:t xml:space="preserve">. </w:t>
      </w:r>
    </w:p>
    <w:p w:rsidR="00F203D8" w:rsidRDefault="00F203D8" w:rsidP="00F203D8">
      <w:pPr>
        <w:pStyle w:val="libCenterBold1"/>
        <w:rPr>
          <w:rtl/>
        </w:rPr>
      </w:pPr>
      <w:r>
        <w:rPr>
          <w:rtl/>
        </w:rPr>
        <w:t xml:space="preserve">11 </w:t>
      </w:r>
    </w:p>
    <w:p w:rsidR="00F203D8" w:rsidRDefault="00F203D8" w:rsidP="005C6CC3">
      <w:pPr>
        <w:pStyle w:val="Heading2Center"/>
        <w:rPr>
          <w:rtl/>
        </w:rPr>
      </w:pPr>
      <w:bookmarkStart w:id="143" w:name="_Toc263922820"/>
      <w:bookmarkStart w:id="144" w:name="_Toc298832510"/>
      <w:bookmarkStart w:id="145" w:name="_Toc387047392"/>
      <w:r>
        <w:rPr>
          <w:rtl/>
        </w:rPr>
        <w:t>(</w:t>
      </w:r>
      <w:r>
        <w:rPr>
          <w:rFonts w:hint="cs"/>
          <w:rtl/>
        </w:rPr>
        <w:t xml:space="preserve"> </w:t>
      </w:r>
      <w:r>
        <w:rPr>
          <w:rtl/>
        </w:rPr>
        <w:t>باب</w:t>
      </w:r>
      <w:r>
        <w:rPr>
          <w:rFonts w:hint="cs"/>
          <w:rtl/>
        </w:rPr>
        <w:t xml:space="preserve"> </w:t>
      </w:r>
      <w:r>
        <w:rPr>
          <w:rtl/>
        </w:rPr>
        <w:t>)</w:t>
      </w:r>
      <w:bookmarkEnd w:id="143"/>
      <w:bookmarkEnd w:id="144"/>
      <w:bookmarkEnd w:id="145"/>
      <w:r>
        <w:rPr>
          <w:rtl/>
        </w:rPr>
        <w:t xml:space="preserve"> </w:t>
      </w:r>
    </w:p>
    <w:p w:rsidR="00F203D8" w:rsidRDefault="00F203D8" w:rsidP="00F203D8">
      <w:pPr>
        <w:pStyle w:val="libCenterBold1"/>
        <w:rPr>
          <w:rtl/>
        </w:rPr>
      </w:pPr>
      <w:r>
        <w:rPr>
          <w:rtl/>
        </w:rPr>
        <w:t xml:space="preserve">* (في خبر تبع) * </w:t>
      </w:r>
    </w:p>
    <w:p w:rsidR="00F203D8" w:rsidRDefault="00F203D8" w:rsidP="0002770F">
      <w:pPr>
        <w:pStyle w:val="libNormal"/>
        <w:rPr>
          <w:rtl/>
        </w:rPr>
      </w:pPr>
      <w:r>
        <w:rPr>
          <w:rtl/>
        </w:rPr>
        <w:t xml:space="preserve">وكان تبع الملك أيضاً ممّن عرف النبيّ </w:t>
      </w:r>
      <w:r w:rsidRPr="00F203D8">
        <w:rPr>
          <w:rStyle w:val="libAlaemChar"/>
          <w:rFonts w:hint="cs"/>
          <w:rtl/>
        </w:rPr>
        <w:t>صلى‌الله‌عليه‌وآله‌وسلم</w:t>
      </w:r>
      <w:r>
        <w:rPr>
          <w:rtl/>
        </w:rPr>
        <w:t xml:space="preserve"> وانتظر خروجه لأنّه قد وقع إليه خبره، فعرفه أنَّه سيخرج من مكة نبي يكون مهاجرته إلى يثرب. </w:t>
      </w:r>
    </w:p>
    <w:p w:rsidR="00F203D8" w:rsidRDefault="00F203D8" w:rsidP="0002770F">
      <w:pPr>
        <w:pStyle w:val="libNormal"/>
        <w:rPr>
          <w:rtl/>
        </w:rPr>
      </w:pPr>
      <w:r>
        <w:rPr>
          <w:rtl/>
        </w:rPr>
        <w:t>25</w:t>
      </w:r>
      <w:r w:rsidR="005B13D3">
        <w:rPr>
          <w:rtl/>
        </w:rPr>
        <w:t xml:space="preserve"> - </w:t>
      </w:r>
      <w:r>
        <w:rPr>
          <w:rtl/>
        </w:rPr>
        <w:t xml:space="preserve">محمّد بن الحسن بن أحمد بن الوليد </w:t>
      </w:r>
      <w:r w:rsidRPr="00F203D8">
        <w:rPr>
          <w:rStyle w:val="libAlaemChar"/>
          <w:rFonts w:hint="cs"/>
          <w:rtl/>
        </w:rPr>
        <w:t>رضي‌الله‌عنه</w:t>
      </w:r>
      <w:r>
        <w:rPr>
          <w:rtl/>
        </w:rPr>
        <w:t xml:space="preserve"> قال: حدّثنا محمّد بن الحسن الصفّار، عن أحمد بن محمّد بن عيسى، عن الحسن بن عليّ</w:t>
      </w:r>
      <w:r>
        <w:rPr>
          <w:rFonts w:hint="cs"/>
          <w:rtl/>
        </w:rPr>
        <w:t>ٍ</w:t>
      </w:r>
      <w:r>
        <w:rPr>
          <w:rtl/>
        </w:rPr>
        <w:t>، عن عمر بن أبان، عن أبان رفعه أن تب</w:t>
      </w:r>
      <w:r>
        <w:rPr>
          <w:rFonts w:hint="cs"/>
          <w:rtl/>
        </w:rPr>
        <w:t>ّ</w:t>
      </w:r>
      <w:r>
        <w:rPr>
          <w:rtl/>
        </w:rPr>
        <w:t xml:space="preserve">ع قال في مسيره: </w:t>
      </w:r>
    </w:p>
    <w:tbl>
      <w:tblPr>
        <w:bidiVisual/>
        <w:tblW w:w="5000" w:type="pct"/>
        <w:tblLook w:val="01E0"/>
      </w:tblPr>
      <w:tblGrid>
        <w:gridCol w:w="3871"/>
        <w:gridCol w:w="266"/>
        <w:gridCol w:w="3875"/>
      </w:tblGrid>
      <w:tr w:rsidR="00F203D8" w:rsidTr="00E30F6F">
        <w:tc>
          <w:tcPr>
            <w:tcW w:w="4127" w:type="dxa"/>
            <w:shd w:val="clear" w:color="auto" w:fill="auto"/>
          </w:tcPr>
          <w:p w:rsidR="00F203D8" w:rsidRDefault="00F203D8" w:rsidP="00F203D8">
            <w:pPr>
              <w:pStyle w:val="libPoem"/>
              <w:rPr>
                <w:rtl/>
              </w:rPr>
            </w:pPr>
            <w:r w:rsidRPr="00F73FE3">
              <w:rPr>
                <w:rtl/>
              </w:rPr>
              <w:t>حتى أتاني من قريظة عالم</w:t>
            </w:r>
            <w:r>
              <w:rPr>
                <w:rFonts w:hint="cs"/>
                <w:rtl/>
              </w:rPr>
              <w:t>ٌ</w:t>
            </w:r>
            <w:r w:rsidRPr="00F203D8">
              <w:rPr>
                <w:rStyle w:val="libPoemTiniChar0"/>
                <w:rtl/>
              </w:rPr>
              <w:br/>
              <w:t> </w:t>
            </w:r>
          </w:p>
        </w:tc>
        <w:tc>
          <w:tcPr>
            <w:tcW w:w="269" w:type="dxa"/>
            <w:shd w:val="clear" w:color="auto" w:fill="auto"/>
          </w:tcPr>
          <w:p w:rsidR="00F203D8" w:rsidRDefault="00F203D8" w:rsidP="00E30F6F">
            <w:pPr>
              <w:rPr>
                <w:rtl/>
              </w:rPr>
            </w:pPr>
          </w:p>
        </w:tc>
        <w:tc>
          <w:tcPr>
            <w:tcW w:w="4126" w:type="dxa"/>
            <w:shd w:val="clear" w:color="auto" w:fill="auto"/>
          </w:tcPr>
          <w:p w:rsidR="00F203D8" w:rsidRDefault="00F203D8" w:rsidP="00F203D8">
            <w:pPr>
              <w:pStyle w:val="libPoem"/>
              <w:rPr>
                <w:rtl/>
              </w:rPr>
            </w:pPr>
            <w:r w:rsidRPr="00F73FE3">
              <w:rPr>
                <w:rtl/>
              </w:rPr>
              <w:t>حبر لعمرك في اليهود مسود</w:t>
            </w:r>
            <w:r w:rsidRPr="00F203D8">
              <w:rPr>
                <w:rStyle w:val="libPoemTiniChar0"/>
                <w:rtl/>
              </w:rPr>
              <w:br/>
              <w:t> </w:t>
            </w:r>
          </w:p>
        </w:tc>
      </w:tr>
    </w:tbl>
    <w:p w:rsidR="00F203D8" w:rsidRDefault="00F203D8" w:rsidP="00F203D8">
      <w:pPr>
        <w:pStyle w:val="libLine"/>
        <w:rPr>
          <w:rtl/>
        </w:rPr>
      </w:pPr>
      <w:r>
        <w:rPr>
          <w:rtl/>
        </w:rPr>
        <w:t>__________________</w:t>
      </w:r>
    </w:p>
    <w:p w:rsidR="00F203D8" w:rsidRPr="00596EB0" w:rsidRDefault="00F203D8" w:rsidP="00F203D8">
      <w:pPr>
        <w:pStyle w:val="libFootnote0"/>
        <w:rPr>
          <w:rtl/>
        </w:rPr>
      </w:pPr>
      <w:r w:rsidRPr="00596EB0">
        <w:rPr>
          <w:rtl/>
        </w:rPr>
        <w:t>(1) المذقة</w:t>
      </w:r>
      <w:r w:rsidR="005B13D3">
        <w:rPr>
          <w:rtl/>
        </w:rPr>
        <w:t xml:space="preserve"> - </w:t>
      </w:r>
      <w:r w:rsidRPr="00596EB0">
        <w:rPr>
          <w:rtl/>
        </w:rPr>
        <w:t>بفتح الميم والقاف وسكون الدال</w:t>
      </w:r>
      <w:r w:rsidR="005B13D3">
        <w:rPr>
          <w:rtl/>
        </w:rPr>
        <w:t xml:space="preserve"> -</w:t>
      </w:r>
      <w:r>
        <w:rPr>
          <w:rtl/>
        </w:rPr>
        <w:t>:</w:t>
      </w:r>
      <w:r w:rsidRPr="00596EB0">
        <w:rPr>
          <w:rtl/>
        </w:rPr>
        <w:t xml:space="preserve"> الشربة من اللبن الممذوق. والمذق. المزج والخلط</w:t>
      </w:r>
      <w:r>
        <w:rPr>
          <w:rtl/>
        </w:rPr>
        <w:t>،</w:t>
      </w:r>
      <w:r w:rsidRPr="00596EB0">
        <w:rPr>
          <w:rtl/>
        </w:rPr>
        <w:t xml:space="preserve"> يقال</w:t>
      </w:r>
      <w:r>
        <w:rPr>
          <w:rtl/>
        </w:rPr>
        <w:t>:</w:t>
      </w:r>
      <w:r w:rsidRPr="00596EB0">
        <w:rPr>
          <w:rtl/>
        </w:rPr>
        <w:t xml:space="preserve"> مذقت اللبن فهو مذيق إذا خلطته بالماء. </w:t>
      </w:r>
    </w:p>
    <w:p w:rsidR="00F203D8" w:rsidRDefault="00F203D8" w:rsidP="00F203D8">
      <w:pPr>
        <w:pStyle w:val="libNormal"/>
        <w:rPr>
          <w:rtl/>
        </w:rPr>
      </w:pPr>
      <w:r>
        <w:rPr>
          <w:rtl/>
        </w:rPr>
        <w:br w:type="page"/>
      </w:r>
    </w:p>
    <w:tbl>
      <w:tblPr>
        <w:bidiVisual/>
        <w:tblW w:w="5000" w:type="pct"/>
        <w:tblLook w:val="01E0"/>
      </w:tblPr>
      <w:tblGrid>
        <w:gridCol w:w="3869"/>
        <w:gridCol w:w="273"/>
        <w:gridCol w:w="3870"/>
      </w:tblGrid>
      <w:tr w:rsidR="00F203D8" w:rsidTr="00F203D8">
        <w:tc>
          <w:tcPr>
            <w:tcW w:w="3869" w:type="dxa"/>
            <w:shd w:val="clear" w:color="auto" w:fill="auto"/>
          </w:tcPr>
          <w:p w:rsidR="00F203D8" w:rsidRDefault="00F203D8" w:rsidP="005B13D3">
            <w:pPr>
              <w:pStyle w:val="libPoem"/>
              <w:rPr>
                <w:rtl/>
              </w:rPr>
            </w:pPr>
            <w:r w:rsidRPr="00F73FE3">
              <w:rPr>
                <w:rtl/>
              </w:rPr>
              <w:lastRenderedPageBreak/>
              <w:t>قال ازدجر عن قرية محجوبة</w:t>
            </w:r>
            <w:r w:rsidRPr="00F203D8">
              <w:rPr>
                <w:rStyle w:val="libPoemTiniChar0"/>
                <w:rtl/>
              </w:rPr>
              <w:br/>
              <w:t> </w:t>
            </w:r>
          </w:p>
        </w:tc>
        <w:tc>
          <w:tcPr>
            <w:tcW w:w="273" w:type="dxa"/>
            <w:shd w:val="clear" w:color="auto" w:fill="auto"/>
          </w:tcPr>
          <w:p w:rsidR="00F203D8" w:rsidRDefault="00F203D8" w:rsidP="00E30F6F">
            <w:pPr>
              <w:rPr>
                <w:rtl/>
              </w:rPr>
            </w:pPr>
          </w:p>
        </w:tc>
        <w:tc>
          <w:tcPr>
            <w:tcW w:w="3870" w:type="dxa"/>
            <w:shd w:val="clear" w:color="auto" w:fill="auto"/>
          </w:tcPr>
          <w:p w:rsidR="00F203D8" w:rsidRDefault="00F203D8" w:rsidP="005B13D3">
            <w:pPr>
              <w:pStyle w:val="libPoem"/>
              <w:rPr>
                <w:rtl/>
              </w:rPr>
            </w:pPr>
            <w:r w:rsidRPr="00F73FE3">
              <w:rPr>
                <w:rtl/>
              </w:rPr>
              <w:t>لنبي</w:t>
            </w:r>
            <w:r>
              <w:rPr>
                <w:rFonts w:hint="cs"/>
                <w:rtl/>
              </w:rPr>
              <w:t>ِّ</w:t>
            </w:r>
            <w:r w:rsidRPr="00F73FE3">
              <w:rPr>
                <w:rtl/>
              </w:rPr>
              <w:t xml:space="preserve"> مك</w:t>
            </w:r>
            <w:r>
              <w:rPr>
                <w:rFonts w:hint="cs"/>
                <w:rtl/>
              </w:rPr>
              <w:t>ّ</w:t>
            </w:r>
            <w:r w:rsidRPr="00F73FE3">
              <w:rPr>
                <w:rtl/>
              </w:rPr>
              <w:t>ة من قريش مهتد</w:t>
            </w:r>
            <w:r w:rsidRPr="00F203D8">
              <w:rPr>
                <w:rStyle w:val="libPoemTiniChar0"/>
                <w:rtl/>
              </w:rPr>
              <w:br/>
              <w:t> </w:t>
            </w:r>
          </w:p>
        </w:tc>
      </w:tr>
      <w:tr w:rsidR="00F203D8" w:rsidTr="00F203D8">
        <w:tc>
          <w:tcPr>
            <w:tcW w:w="3869" w:type="dxa"/>
            <w:shd w:val="clear" w:color="auto" w:fill="auto"/>
          </w:tcPr>
          <w:p w:rsidR="00F203D8" w:rsidRDefault="00F203D8" w:rsidP="00F203D8">
            <w:pPr>
              <w:pStyle w:val="libPoem"/>
              <w:rPr>
                <w:rtl/>
              </w:rPr>
            </w:pPr>
            <w:r w:rsidRPr="00F73FE3">
              <w:rPr>
                <w:rtl/>
              </w:rPr>
              <w:t>فعفوت عنهم عفو غير مثر</w:t>
            </w:r>
            <w:r>
              <w:rPr>
                <w:rFonts w:hint="cs"/>
                <w:rtl/>
              </w:rPr>
              <w:t>َّ</w:t>
            </w:r>
            <w:r w:rsidRPr="00F73FE3">
              <w:rPr>
                <w:rtl/>
              </w:rPr>
              <w:t xml:space="preserve">ب </w:t>
            </w:r>
            <w:r w:rsidRPr="00F203D8">
              <w:rPr>
                <w:rStyle w:val="libFootnotenumChar"/>
                <w:rtl/>
              </w:rPr>
              <w:t>(1)</w:t>
            </w:r>
            <w:r w:rsidRPr="00F203D8">
              <w:rPr>
                <w:rStyle w:val="libPoemTiniChar0"/>
                <w:rtl/>
              </w:rPr>
              <w:br/>
              <w:t> </w:t>
            </w:r>
          </w:p>
        </w:tc>
        <w:tc>
          <w:tcPr>
            <w:tcW w:w="273" w:type="dxa"/>
            <w:shd w:val="clear" w:color="auto" w:fill="auto"/>
          </w:tcPr>
          <w:p w:rsidR="00F203D8" w:rsidRDefault="00F203D8" w:rsidP="00E30F6F">
            <w:pPr>
              <w:rPr>
                <w:rtl/>
              </w:rPr>
            </w:pPr>
          </w:p>
        </w:tc>
        <w:tc>
          <w:tcPr>
            <w:tcW w:w="3870" w:type="dxa"/>
            <w:shd w:val="clear" w:color="auto" w:fill="auto"/>
          </w:tcPr>
          <w:p w:rsidR="00F203D8" w:rsidRDefault="00F203D8" w:rsidP="00F203D8">
            <w:pPr>
              <w:pStyle w:val="libPoem"/>
              <w:rPr>
                <w:rtl/>
              </w:rPr>
            </w:pPr>
            <w:r w:rsidRPr="00F73FE3">
              <w:rPr>
                <w:rtl/>
              </w:rPr>
              <w:t xml:space="preserve">وتركتهم لعقاب </w:t>
            </w:r>
            <w:r w:rsidRPr="00F203D8">
              <w:rPr>
                <w:rStyle w:val="libFootnotenumChar"/>
                <w:rtl/>
              </w:rPr>
              <w:t>(2)</w:t>
            </w:r>
            <w:r w:rsidRPr="00F73FE3">
              <w:rPr>
                <w:rtl/>
              </w:rPr>
              <w:t xml:space="preserve"> يوم سرمد</w:t>
            </w:r>
            <w:r w:rsidRPr="00F203D8">
              <w:rPr>
                <w:rStyle w:val="libPoemTiniChar0"/>
                <w:rtl/>
              </w:rPr>
              <w:br/>
              <w:t> </w:t>
            </w:r>
          </w:p>
        </w:tc>
      </w:tr>
      <w:tr w:rsidR="00F203D8" w:rsidTr="00F203D8">
        <w:tc>
          <w:tcPr>
            <w:tcW w:w="3869" w:type="dxa"/>
            <w:shd w:val="clear" w:color="auto" w:fill="auto"/>
          </w:tcPr>
          <w:p w:rsidR="00F203D8" w:rsidRDefault="00F203D8" w:rsidP="005B13D3">
            <w:pPr>
              <w:pStyle w:val="libPoem"/>
              <w:rPr>
                <w:rtl/>
              </w:rPr>
            </w:pPr>
            <w:r w:rsidRPr="00F73FE3">
              <w:rPr>
                <w:rtl/>
              </w:rPr>
              <w:t>وتركتها لله أرجو عفوه</w:t>
            </w:r>
            <w:r w:rsidRPr="00F203D8">
              <w:rPr>
                <w:rStyle w:val="libPoemTiniChar0"/>
                <w:rtl/>
              </w:rPr>
              <w:br/>
              <w:t> </w:t>
            </w:r>
          </w:p>
        </w:tc>
        <w:tc>
          <w:tcPr>
            <w:tcW w:w="273" w:type="dxa"/>
            <w:shd w:val="clear" w:color="auto" w:fill="auto"/>
          </w:tcPr>
          <w:p w:rsidR="00F203D8" w:rsidRDefault="00F203D8" w:rsidP="00E30F6F">
            <w:pPr>
              <w:rPr>
                <w:rtl/>
              </w:rPr>
            </w:pPr>
          </w:p>
        </w:tc>
        <w:tc>
          <w:tcPr>
            <w:tcW w:w="3870" w:type="dxa"/>
            <w:shd w:val="clear" w:color="auto" w:fill="auto"/>
          </w:tcPr>
          <w:p w:rsidR="00F203D8" w:rsidRDefault="00F203D8" w:rsidP="005B13D3">
            <w:pPr>
              <w:pStyle w:val="libPoem"/>
              <w:rPr>
                <w:rtl/>
              </w:rPr>
            </w:pPr>
            <w:r w:rsidRPr="00F73FE3">
              <w:rPr>
                <w:rtl/>
              </w:rPr>
              <w:t>يوم الحساب من الجحيم الموق</w:t>
            </w:r>
            <w:r>
              <w:rPr>
                <w:rFonts w:hint="cs"/>
                <w:rtl/>
              </w:rPr>
              <w:t>َ</w:t>
            </w:r>
            <w:r w:rsidRPr="00F73FE3">
              <w:rPr>
                <w:rtl/>
              </w:rPr>
              <w:t>د</w:t>
            </w:r>
            <w:r w:rsidRPr="00F203D8">
              <w:rPr>
                <w:rStyle w:val="libPoemTiniChar0"/>
                <w:rtl/>
              </w:rPr>
              <w:br/>
              <w:t> </w:t>
            </w:r>
          </w:p>
        </w:tc>
      </w:tr>
      <w:tr w:rsidR="00F203D8" w:rsidTr="00F203D8">
        <w:tc>
          <w:tcPr>
            <w:tcW w:w="3869" w:type="dxa"/>
            <w:shd w:val="clear" w:color="auto" w:fill="auto"/>
          </w:tcPr>
          <w:p w:rsidR="00F203D8" w:rsidRDefault="00F203D8" w:rsidP="00F203D8">
            <w:pPr>
              <w:pStyle w:val="libPoem"/>
              <w:rPr>
                <w:rtl/>
              </w:rPr>
            </w:pPr>
            <w:r w:rsidRPr="00F73FE3">
              <w:rPr>
                <w:rtl/>
              </w:rPr>
              <w:t>ولقد تركت له بها من قومنا</w:t>
            </w:r>
            <w:r w:rsidRPr="00F203D8">
              <w:rPr>
                <w:rStyle w:val="libPoemTiniChar0"/>
                <w:rtl/>
              </w:rPr>
              <w:br/>
              <w:t> </w:t>
            </w:r>
          </w:p>
        </w:tc>
        <w:tc>
          <w:tcPr>
            <w:tcW w:w="273" w:type="dxa"/>
            <w:shd w:val="clear" w:color="auto" w:fill="auto"/>
          </w:tcPr>
          <w:p w:rsidR="00F203D8" w:rsidRDefault="00F203D8" w:rsidP="00E30F6F">
            <w:pPr>
              <w:rPr>
                <w:rtl/>
              </w:rPr>
            </w:pPr>
          </w:p>
        </w:tc>
        <w:tc>
          <w:tcPr>
            <w:tcW w:w="3870" w:type="dxa"/>
            <w:shd w:val="clear" w:color="auto" w:fill="auto"/>
          </w:tcPr>
          <w:p w:rsidR="00F203D8" w:rsidRDefault="00F203D8" w:rsidP="00F203D8">
            <w:pPr>
              <w:pStyle w:val="libPoem"/>
              <w:rPr>
                <w:rtl/>
              </w:rPr>
            </w:pPr>
            <w:r w:rsidRPr="00F73FE3">
              <w:rPr>
                <w:rtl/>
              </w:rPr>
              <w:t>نفرا</w:t>
            </w:r>
            <w:r>
              <w:rPr>
                <w:rFonts w:hint="cs"/>
                <w:rtl/>
              </w:rPr>
              <w:t>ً</w:t>
            </w:r>
            <w:r w:rsidRPr="00F73FE3">
              <w:rPr>
                <w:rtl/>
              </w:rPr>
              <w:t xml:space="preserve"> أولي حسب ومم</w:t>
            </w:r>
            <w:r>
              <w:rPr>
                <w:rFonts w:hint="cs"/>
                <w:rtl/>
              </w:rPr>
              <w:t>ّ</w:t>
            </w:r>
            <w:r w:rsidRPr="00F73FE3">
              <w:rPr>
                <w:rtl/>
              </w:rPr>
              <w:t>ن يحمد</w:t>
            </w:r>
            <w:r w:rsidRPr="00F203D8">
              <w:rPr>
                <w:rStyle w:val="libPoemTiniChar0"/>
                <w:rtl/>
              </w:rPr>
              <w:br/>
              <w:t> </w:t>
            </w:r>
          </w:p>
        </w:tc>
      </w:tr>
      <w:tr w:rsidR="00F203D8" w:rsidTr="00F203D8">
        <w:tc>
          <w:tcPr>
            <w:tcW w:w="3869" w:type="dxa"/>
            <w:shd w:val="clear" w:color="auto" w:fill="auto"/>
          </w:tcPr>
          <w:p w:rsidR="00F203D8" w:rsidRDefault="00F203D8" w:rsidP="005B13D3">
            <w:pPr>
              <w:pStyle w:val="libPoem"/>
              <w:rPr>
                <w:rtl/>
              </w:rPr>
            </w:pPr>
            <w:r w:rsidRPr="00F73FE3">
              <w:rPr>
                <w:rtl/>
              </w:rPr>
              <w:t>نفرا</w:t>
            </w:r>
            <w:r>
              <w:rPr>
                <w:rFonts w:hint="cs"/>
                <w:rtl/>
              </w:rPr>
              <w:t>ً</w:t>
            </w:r>
            <w:r w:rsidRPr="00F73FE3">
              <w:rPr>
                <w:rtl/>
              </w:rPr>
              <w:t xml:space="preserve"> يكون الن</w:t>
            </w:r>
            <w:r>
              <w:rPr>
                <w:rFonts w:hint="cs"/>
                <w:rtl/>
              </w:rPr>
              <w:t>ّ</w:t>
            </w:r>
            <w:r w:rsidRPr="00F73FE3">
              <w:rPr>
                <w:rtl/>
              </w:rPr>
              <w:t>صر في أعقابهم</w:t>
            </w:r>
            <w:r w:rsidRPr="00F203D8">
              <w:rPr>
                <w:rStyle w:val="libPoemTiniChar0"/>
                <w:rtl/>
              </w:rPr>
              <w:br/>
              <w:t> </w:t>
            </w:r>
          </w:p>
        </w:tc>
        <w:tc>
          <w:tcPr>
            <w:tcW w:w="273" w:type="dxa"/>
            <w:shd w:val="clear" w:color="auto" w:fill="auto"/>
          </w:tcPr>
          <w:p w:rsidR="00F203D8" w:rsidRDefault="00F203D8" w:rsidP="00E30F6F">
            <w:pPr>
              <w:rPr>
                <w:rtl/>
              </w:rPr>
            </w:pPr>
          </w:p>
        </w:tc>
        <w:tc>
          <w:tcPr>
            <w:tcW w:w="3870" w:type="dxa"/>
            <w:shd w:val="clear" w:color="auto" w:fill="auto"/>
          </w:tcPr>
          <w:p w:rsidR="00F203D8" w:rsidRDefault="00F203D8" w:rsidP="00F203D8">
            <w:pPr>
              <w:pStyle w:val="libPoem"/>
              <w:rPr>
                <w:rtl/>
              </w:rPr>
            </w:pPr>
            <w:r w:rsidRPr="00F73FE3">
              <w:rPr>
                <w:rtl/>
              </w:rPr>
              <w:t>أرجو بذاك ثواب رب</w:t>
            </w:r>
            <w:r>
              <w:rPr>
                <w:rFonts w:hint="cs"/>
                <w:rtl/>
              </w:rPr>
              <w:t>ِّ</w:t>
            </w:r>
            <w:r w:rsidRPr="00F73FE3">
              <w:rPr>
                <w:rtl/>
              </w:rPr>
              <w:t xml:space="preserve"> محم</w:t>
            </w:r>
            <w:r>
              <w:rPr>
                <w:rFonts w:hint="cs"/>
                <w:rtl/>
              </w:rPr>
              <w:t>ّ</w:t>
            </w:r>
            <w:r w:rsidRPr="00F73FE3">
              <w:rPr>
                <w:rtl/>
              </w:rPr>
              <w:t>د</w:t>
            </w:r>
            <w:r w:rsidRPr="00F203D8">
              <w:rPr>
                <w:rStyle w:val="libPoemTiniChar0"/>
                <w:rtl/>
              </w:rPr>
              <w:br/>
              <w:t> </w:t>
            </w:r>
          </w:p>
        </w:tc>
      </w:tr>
      <w:tr w:rsidR="00F203D8" w:rsidTr="00F203D8">
        <w:tc>
          <w:tcPr>
            <w:tcW w:w="3869" w:type="dxa"/>
            <w:shd w:val="clear" w:color="auto" w:fill="auto"/>
          </w:tcPr>
          <w:p w:rsidR="00F203D8" w:rsidRDefault="00F203D8" w:rsidP="005B13D3">
            <w:pPr>
              <w:pStyle w:val="libPoem"/>
              <w:rPr>
                <w:rtl/>
              </w:rPr>
            </w:pPr>
            <w:r w:rsidRPr="00F73FE3">
              <w:rPr>
                <w:rtl/>
              </w:rPr>
              <w:t>ما كنت أحسب</w:t>
            </w:r>
            <w:r>
              <w:rPr>
                <w:rtl/>
              </w:rPr>
              <w:t xml:space="preserve"> أنَّ </w:t>
            </w:r>
            <w:r w:rsidRPr="00F73FE3">
              <w:rPr>
                <w:rtl/>
              </w:rPr>
              <w:t>بيتا</w:t>
            </w:r>
            <w:r>
              <w:rPr>
                <w:rFonts w:hint="cs"/>
                <w:rtl/>
              </w:rPr>
              <w:t>ً</w:t>
            </w:r>
            <w:r w:rsidRPr="00F73FE3">
              <w:rPr>
                <w:rtl/>
              </w:rPr>
              <w:t xml:space="preserve"> ظاهرا</w:t>
            </w:r>
            <w:r>
              <w:rPr>
                <w:rFonts w:hint="cs"/>
                <w:rtl/>
              </w:rPr>
              <w:t>ً</w:t>
            </w:r>
            <w:r w:rsidRPr="00F203D8">
              <w:rPr>
                <w:rStyle w:val="libPoemTiniChar0"/>
                <w:rtl/>
              </w:rPr>
              <w:br/>
              <w:t> </w:t>
            </w:r>
          </w:p>
        </w:tc>
        <w:tc>
          <w:tcPr>
            <w:tcW w:w="273" w:type="dxa"/>
            <w:shd w:val="clear" w:color="auto" w:fill="auto"/>
          </w:tcPr>
          <w:p w:rsidR="00F203D8" w:rsidRDefault="00F203D8" w:rsidP="00E30F6F">
            <w:pPr>
              <w:rPr>
                <w:rtl/>
              </w:rPr>
            </w:pPr>
          </w:p>
        </w:tc>
        <w:tc>
          <w:tcPr>
            <w:tcW w:w="3870" w:type="dxa"/>
            <w:shd w:val="clear" w:color="auto" w:fill="auto"/>
          </w:tcPr>
          <w:p w:rsidR="00F203D8" w:rsidRDefault="00F203D8" w:rsidP="005B13D3">
            <w:pPr>
              <w:pStyle w:val="libPoem"/>
              <w:rPr>
                <w:rtl/>
              </w:rPr>
            </w:pPr>
            <w:r w:rsidRPr="00F73FE3">
              <w:rPr>
                <w:rtl/>
              </w:rPr>
              <w:t>لله في بطحاء مك</w:t>
            </w:r>
            <w:r>
              <w:rPr>
                <w:rFonts w:hint="cs"/>
                <w:rtl/>
              </w:rPr>
              <w:t>ّ</w:t>
            </w:r>
            <w:r w:rsidRPr="00F73FE3">
              <w:rPr>
                <w:rtl/>
              </w:rPr>
              <w:t>ة يعبد</w:t>
            </w:r>
            <w:r w:rsidRPr="00F203D8">
              <w:rPr>
                <w:rStyle w:val="libPoemTiniChar0"/>
                <w:rtl/>
              </w:rPr>
              <w:br/>
              <w:t> </w:t>
            </w:r>
          </w:p>
        </w:tc>
      </w:tr>
      <w:tr w:rsidR="00F203D8" w:rsidTr="00F203D8">
        <w:tc>
          <w:tcPr>
            <w:tcW w:w="3869" w:type="dxa"/>
            <w:shd w:val="clear" w:color="auto" w:fill="auto"/>
          </w:tcPr>
          <w:p w:rsidR="00F203D8" w:rsidRDefault="00F203D8" w:rsidP="00F203D8">
            <w:pPr>
              <w:pStyle w:val="libPoem"/>
              <w:rPr>
                <w:rtl/>
              </w:rPr>
            </w:pPr>
            <w:r w:rsidRPr="00F73FE3">
              <w:rPr>
                <w:rtl/>
              </w:rPr>
              <w:t>قالوا بمك</w:t>
            </w:r>
            <w:r>
              <w:rPr>
                <w:rFonts w:hint="cs"/>
                <w:rtl/>
              </w:rPr>
              <w:t>ّ</w:t>
            </w:r>
            <w:r w:rsidRPr="00F73FE3">
              <w:rPr>
                <w:rtl/>
              </w:rPr>
              <w:t xml:space="preserve">ة بيت مال داثر </w:t>
            </w:r>
            <w:r w:rsidRPr="00F203D8">
              <w:rPr>
                <w:rStyle w:val="libFootnotenumChar"/>
                <w:rtl/>
              </w:rPr>
              <w:t>(3)</w:t>
            </w:r>
            <w:r w:rsidRPr="00F203D8">
              <w:rPr>
                <w:rStyle w:val="libPoemTiniChar0"/>
                <w:rtl/>
              </w:rPr>
              <w:br/>
              <w:t> </w:t>
            </w:r>
          </w:p>
        </w:tc>
        <w:tc>
          <w:tcPr>
            <w:tcW w:w="273" w:type="dxa"/>
            <w:shd w:val="clear" w:color="auto" w:fill="auto"/>
          </w:tcPr>
          <w:p w:rsidR="00F203D8" w:rsidRDefault="00F203D8" w:rsidP="00E30F6F">
            <w:pPr>
              <w:rPr>
                <w:rtl/>
              </w:rPr>
            </w:pPr>
          </w:p>
        </w:tc>
        <w:tc>
          <w:tcPr>
            <w:tcW w:w="3870" w:type="dxa"/>
            <w:shd w:val="clear" w:color="auto" w:fill="auto"/>
          </w:tcPr>
          <w:p w:rsidR="00F203D8" w:rsidRDefault="00F203D8" w:rsidP="005B13D3">
            <w:pPr>
              <w:pStyle w:val="libPoem"/>
              <w:rPr>
                <w:rtl/>
              </w:rPr>
            </w:pPr>
            <w:r w:rsidRPr="00F73FE3">
              <w:rPr>
                <w:rtl/>
              </w:rPr>
              <w:t>وكنوزه من لؤلؤ وزبرجد</w:t>
            </w:r>
            <w:r w:rsidRPr="00F203D8">
              <w:rPr>
                <w:rStyle w:val="libPoemTiniChar0"/>
                <w:rtl/>
              </w:rPr>
              <w:br/>
              <w:t> </w:t>
            </w:r>
          </w:p>
        </w:tc>
      </w:tr>
      <w:tr w:rsidR="00F203D8" w:rsidTr="00F203D8">
        <w:tc>
          <w:tcPr>
            <w:tcW w:w="3869" w:type="dxa"/>
            <w:shd w:val="clear" w:color="auto" w:fill="auto"/>
          </w:tcPr>
          <w:p w:rsidR="00F203D8" w:rsidRDefault="00F203D8" w:rsidP="005B13D3">
            <w:pPr>
              <w:pStyle w:val="libPoem"/>
              <w:rPr>
                <w:rtl/>
              </w:rPr>
            </w:pPr>
            <w:r w:rsidRPr="00F73FE3">
              <w:rPr>
                <w:rtl/>
              </w:rPr>
              <w:t>فأردت أمرا</w:t>
            </w:r>
            <w:r>
              <w:rPr>
                <w:rFonts w:hint="cs"/>
                <w:rtl/>
              </w:rPr>
              <w:t>ً</w:t>
            </w:r>
            <w:r w:rsidRPr="00F73FE3">
              <w:rPr>
                <w:rtl/>
              </w:rPr>
              <w:t xml:space="preserve"> حال ربي دونه</w:t>
            </w:r>
            <w:r w:rsidRPr="00F203D8">
              <w:rPr>
                <w:rStyle w:val="libPoemTiniChar0"/>
                <w:rtl/>
              </w:rPr>
              <w:br/>
              <w:t> </w:t>
            </w:r>
          </w:p>
        </w:tc>
        <w:tc>
          <w:tcPr>
            <w:tcW w:w="273" w:type="dxa"/>
            <w:shd w:val="clear" w:color="auto" w:fill="auto"/>
          </w:tcPr>
          <w:p w:rsidR="00F203D8" w:rsidRDefault="00F203D8" w:rsidP="00E30F6F">
            <w:pPr>
              <w:rPr>
                <w:rtl/>
              </w:rPr>
            </w:pPr>
          </w:p>
        </w:tc>
        <w:tc>
          <w:tcPr>
            <w:tcW w:w="3870" w:type="dxa"/>
            <w:shd w:val="clear" w:color="auto" w:fill="auto"/>
          </w:tcPr>
          <w:p w:rsidR="00F203D8" w:rsidRDefault="00F203D8" w:rsidP="005B13D3">
            <w:pPr>
              <w:pStyle w:val="libPoem"/>
              <w:rPr>
                <w:rtl/>
              </w:rPr>
            </w:pPr>
            <w:r w:rsidRPr="00F73FE3">
              <w:rPr>
                <w:rtl/>
              </w:rPr>
              <w:t>والله يدفع عن خراب المسجد</w:t>
            </w:r>
            <w:r w:rsidRPr="00F203D8">
              <w:rPr>
                <w:rStyle w:val="libPoemTiniChar0"/>
                <w:rtl/>
              </w:rPr>
              <w:br/>
              <w:t> </w:t>
            </w:r>
          </w:p>
        </w:tc>
      </w:tr>
      <w:tr w:rsidR="00F203D8" w:rsidTr="00F203D8">
        <w:tc>
          <w:tcPr>
            <w:tcW w:w="3869" w:type="dxa"/>
            <w:shd w:val="clear" w:color="auto" w:fill="auto"/>
          </w:tcPr>
          <w:p w:rsidR="00F203D8" w:rsidRDefault="00F203D8" w:rsidP="00F203D8">
            <w:pPr>
              <w:pStyle w:val="libPoem"/>
              <w:rPr>
                <w:rtl/>
              </w:rPr>
            </w:pPr>
            <w:r w:rsidRPr="00F73FE3">
              <w:rPr>
                <w:rtl/>
              </w:rPr>
              <w:t>فتركت ما أم</w:t>
            </w:r>
            <w:r>
              <w:rPr>
                <w:rFonts w:hint="cs"/>
                <w:rtl/>
              </w:rPr>
              <w:t>ّ</w:t>
            </w:r>
            <w:r w:rsidRPr="00F73FE3">
              <w:rPr>
                <w:rtl/>
              </w:rPr>
              <w:t>لته فيه لهم</w:t>
            </w:r>
            <w:r w:rsidRPr="00F203D8">
              <w:rPr>
                <w:rStyle w:val="libPoemTiniChar0"/>
                <w:rtl/>
              </w:rPr>
              <w:br/>
              <w:t> </w:t>
            </w:r>
          </w:p>
        </w:tc>
        <w:tc>
          <w:tcPr>
            <w:tcW w:w="273" w:type="dxa"/>
            <w:shd w:val="clear" w:color="auto" w:fill="auto"/>
          </w:tcPr>
          <w:p w:rsidR="00F203D8" w:rsidRDefault="00F203D8" w:rsidP="00E30F6F">
            <w:pPr>
              <w:rPr>
                <w:rtl/>
              </w:rPr>
            </w:pPr>
          </w:p>
        </w:tc>
        <w:tc>
          <w:tcPr>
            <w:tcW w:w="3870" w:type="dxa"/>
            <w:shd w:val="clear" w:color="auto" w:fill="auto"/>
          </w:tcPr>
          <w:p w:rsidR="00F203D8" w:rsidRDefault="00F203D8" w:rsidP="00F203D8">
            <w:pPr>
              <w:pStyle w:val="libPoem"/>
              <w:rPr>
                <w:rtl/>
              </w:rPr>
            </w:pPr>
            <w:r w:rsidRPr="00F73FE3">
              <w:rPr>
                <w:rtl/>
              </w:rPr>
              <w:t>وتركتهم</w:t>
            </w:r>
            <w:r>
              <w:rPr>
                <w:rtl/>
              </w:rPr>
              <w:t xml:space="preserve"> مثلاً </w:t>
            </w:r>
            <w:r w:rsidRPr="00F73FE3">
              <w:rPr>
                <w:rtl/>
              </w:rPr>
              <w:t xml:space="preserve">لاهل المشهد </w:t>
            </w:r>
            <w:r w:rsidRPr="00F203D8">
              <w:rPr>
                <w:rStyle w:val="libFootnotenumChar"/>
                <w:rtl/>
              </w:rPr>
              <w:t>(4)</w:t>
            </w:r>
            <w:r w:rsidRPr="00F203D8">
              <w:rPr>
                <w:rStyle w:val="libPoemTiniChar0"/>
                <w:rtl/>
              </w:rPr>
              <w:br/>
              <w:t> </w:t>
            </w:r>
          </w:p>
        </w:tc>
      </w:tr>
    </w:tbl>
    <w:p w:rsidR="00F203D8" w:rsidRDefault="00F203D8" w:rsidP="00F203D8">
      <w:pPr>
        <w:pStyle w:val="libNormal0"/>
        <w:rPr>
          <w:rtl/>
        </w:rPr>
      </w:pPr>
      <w:r>
        <w:rPr>
          <w:rtl/>
        </w:rPr>
        <w:t xml:space="preserve">قال أبو عبد الله </w:t>
      </w:r>
      <w:r w:rsidRPr="00F203D8">
        <w:rPr>
          <w:rStyle w:val="libAlaemChar"/>
          <w:rFonts w:hint="cs"/>
          <w:rtl/>
        </w:rPr>
        <w:t>عليه‌السلام</w:t>
      </w:r>
      <w:r>
        <w:rPr>
          <w:rtl/>
        </w:rPr>
        <w:t xml:space="preserve">: قد أخبر أنَّه </w:t>
      </w:r>
      <w:r w:rsidRPr="00F203D8">
        <w:rPr>
          <w:rStyle w:val="libFootnotenumChar"/>
          <w:rtl/>
        </w:rPr>
        <w:t>(5)</w:t>
      </w:r>
      <w:r>
        <w:rPr>
          <w:rtl/>
        </w:rPr>
        <w:t xml:space="preserve"> سيخرج من هذه</w:t>
      </w:r>
      <w:r w:rsidR="005B13D3">
        <w:rPr>
          <w:rtl/>
        </w:rPr>
        <w:t xml:space="preserve"> - </w:t>
      </w:r>
      <w:r>
        <w:rPr>
          <w:rtl/>
        </w:rPr>
        <w:t>يعني مك</w:t>
      </w:r>
      <w:r>
        <w:rPr>
          <w:rFonts w:hint="cs"/>
          <w:rtl/>
        </w:rPr>
        <w:t>ّ</w:t>
      </w:r>
      <w:r>
        <w:rPr>
          <w:rtl/>
        </w:rPr>
        <w:t>ة</w:t>
      </w:r>
      <w:r w:rsidR="005B13D3">
        <w:rPr>
          <w:rtl/>
        </w:rPr>
        <w:t xml:space="preserve"> - </w:t>
      </w:r>
      <w:r>
        <w:rPr>
          <w:rtl/>
        </w:rPr>
        <w:t xml:space="preserve">نبي يكون مهاجرته إلى يثرب، فأخد قوماً من اليمن فأنزلهم مع اليهود لينصروه إذا خرج وفي ذلك يقول: </w:t>
      </w:r>
    </w:p>
    <w:tbl>
      <w:tblPr>
        <w:bidiVisual/>
        <w:tblW w:w="5000" w:type="pct"/>
        <w:tblLook w:val="01E0"/>
      </w:tblPr>
      <w:tblGrid>
        <w:gridCol w:w="3869"/>
        <w:gridCol w:w="273"/>
        <w:gridCol w:w="3870"/>
      </w:tblGrid>
      <w:tr w:rsidR="00F203D8" w:rsidTr="00E30F6F">
        <w:tc>
          <w:tcPr>
            <w:tcW w:w="3774" w:type="dxa"/>
            <w:shd w:val="clear" w:color="auto" w:fill="auto"/>
          </w:tcPr>
          <w:p w:rsidR="00F203D8" w:rsidRDefault="00F203D8" w:rsidP="005B13D3">
            <w:pPr>
              <w:pStyle w:val="libPoem"/>
              <w:rPr>
                <w:rtl/>
              </w:rPr>
            </w:pPr>
            <w:r w:rsidRPr="008A28C7">
              <w:rPr>
                <w:rtl/>
              </w:rPr>
              <w:t>شهدت على أحمد</w:t>
            </w:r>
            <w:r>
              <w:rPr>
                <w:rFonts w:hint="cs"/>
                <w:rtl/>
              </w:rPr>
              <w:t>َ</w:t>
            </w:r>
            <w:r w:rsidRPr="008A28C7">
              <w:rPr>
                <w:rtl/>
              </w:rPr>
              <w:t xml:space="preserve"> أن</w:t>
            </w:r>
            <w:r>
              <w:rPr>
                <w:rFonts w:hint="cs"/>
                <w:rtl/>
              </w:rPr>
              <w:t>ّ</w:t>
            </w:r>
            <w:r w:rsidRPr="008A28C7">
              <w:rPr>
                <w:rtl/>
              </w:rPr>
              <w:t>ه</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5B13D3">
            <w:pPr>
              <w:pStyle w:val="libPoem"/>
              <w:rPr>
                <w:rtl/>
              </w:rPr>
            </w:pPr>
            <w:r>
              <w:rPr>
                <w:rtl/>
              </w:rPr>
              <w:t>سول من الله بار</w:t>
            </w:r>
            <w:r>
              <w:rPr>
                <w:rFonts w:hint="cs"/>
                <w:rtl/>
              </w:rPr>
              <w:t>يء</w:t>
            </w:r>
            <w:r w:rsidRPr="008A28C7">
              <w:rPr>
                <w:rtl/>
              </w:rPr>
              <w:t xml:space="preserve"> النسم</w:t>
            </w:r>
            <w:r w:rsidRPr="00F203D8">
              <w:rPr>
                <w:rStyle w:val="libPoemTiniChar0"/>
                <w:rtl/>
              </w:rPr>
              <w:br/>
              <w:t> </w:t>
            </w:r>
          </w:p>
        </w:tc>
      </w:tr>
      <w:tr w:rsidR="00F203D8" w:rsidTr="00E30F6F">
        <w:tc>
          <w:tcPr>
            <w:tcW w:w="3774" w:type="dxa"/>
            <w:shd w:val="clear" w:color="auto" w:fill="auto"/>
          </w:tcPr>
          <w:p w:rsidR="00F203D8" w:rsidRDefault="00F203D8" w:rsidP="00F203D8">
            <w:pPr>
              <w:pStyle w:val="libPoem"/>
              <w:rPr>
                <w:rtl/>
              </w:rPr>
            </w:pPr>
            <w:r w:rsidRPr="008A28C7">
              <w:rPr>
                <w:rtl/>
              </w:rPr>
              <w:t>فلو م</w:t>
            </w:r>
            <w:r>
              <w:rPr>
                <w:rFonts w:hint="cs"/>
                <w:rtl/>
              </w:rPr>
              <w:t>ُ</w:t>
            </w:r>
            <w:r w:rsidRPr="008A28C7">
              <w:rPr>
                <w:rtl/>
              </w:rPr>
              <w:t>د</w:t>
            </w:r>
            <w:r>
              <w:rPr>
                <w:rFonts w:hint="cs"/>
                <w:rtl/>
              </w:rPr>
              <w:t>ّ</w:t>
            </w:r>
            <w:r w:rsidRPr="008A28C7">
              <w:rPr>
                <w:rtl/>
              </w:rPr>
              <w:t xml:space="preserve"> عمري إلى عمره</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sidRPr="008A28C7">
              <w:rPr>
                <w:rtl/>
              </w:rPr>
              <w:t>كنت وزيرا</w:t>
            </w:r>
            <w:r>
              <w:rPr>
                <w:rFonts w:hint="cs"/>
                <w:rtl/>
              </w:rPr>
              <w:t>ً</w:t>
            </w:r>
            <w:r w:rsidRPr="008A28C7">
              <w:rPr>
                <w:rtl/>
              </w:rPr>
              <w:t xml:space="preserve"> له وابن عم</w:t>
            </w:r>
            <w:r>
              <w:rPr>
                <w:rFonts w:hint="cs"/>
                <w:rtl/>
              </w:rPr>
              <w:t>ٍّ</w:t>
            </w:r>
            <w:r w:rsidRPr="00F203D8">
              <w:rPr>
                <w:rStyle w:val="libPoemTiniChar0"/>
                <w:rtl/>
              </w:rPr>
              <w:br/>
              <w:t> </w:t>
            </w:r>
          </w:p>
        </w:tc>
      </w:tr>
      <w:tr w:rsidR="00F203D8" w:rsidTr="00E30F6F">
        <w:tc>
          <w:tcPr>
            <w:tcW w:w="3774" w:type="dxa"/>
            <w:shd w:val="clear" w:color="auto" w:fill="auto"/>
          </w:tcPr>
          <w:p w:rsidR="00F203D8" w:rsidRDefault="00F203D8" w:rsidP="00F203D8">
            <w:pPr>
              <w:pStyle w:val="libPoem"/>
              <w:rPr>
                <w:rtl/>
              </w:rPr>
            </w:pPr>
            <w:r w:rsidRPr="008A28C7">
              <w:rPr>
                <w:rtl/>
              </w:rPr>
              <w:t>وكنت عذابا</w:t>
            </w:r>
            <w:r>
              <w:rPr>
                <w:rFonts w:hint="cs"/>
                <w:rtl/>
              </w:rPr>
              <w:t>ً</w:t>
            </w:r>
            <w:r w:rsidRPr="008A28C7">
              <w:rPr>
                <w:rtl/>
              </w:rPr>
              <w:t xml:space="preserve"> على المشركين</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sidRPr="008A28C7">
              <w:rPr>
                <w:rtl/>
              </w:rPr>
              <w:t xml:space="preserve">سقيهم كأس حتف وغم </w:t>
            </w:r>
            <w:r w:rsidRPr="00F203D8">
              <w:rPr>
                <w:rStyle w:val="libFootnotenumChar"/>
                <w:rtl/>
              </w:rPr>
              <w:t>(6)</w:t>
            </w:r>
            <w:r w:rsidRPr="00F203D8">
              <w:rPr>
                <w:rStyle w:val="libPoemTiniChar0"/>
                <w:rtl/>
              </w:rPr>
              <w:br/>
              <w:t> </w:t>
            </w:r>
          </w:p>
        </w:tc>
      </w:tr>
    </w:tbl>
    <w:p w:rsidR="00F203D8" w:rsidRDefault="00F203D8" w:rsidP="0002770F">
      <w:pPr>
        <w:pStyle w:val="libNormal"/>
        <w:rPr>
          <w:rtl/>
        </w:rPr>
      </w:pPr>
      <w:r>
        <w:rPr>
          <w:rtl/>
        </w:rPr>
        <w:t>26</w:t>
      </w:r>
      <w:r w:rsidR="005B13D3">
        <w:rPr>
          <w:rtl/>
        </w:rPr>
        <w:t xml:space="preserve"> - </w:t>
      </w:r>
      <w:r>
        <w:rPr>
          <w:rtl/>
        </w:rPr>
        <w:t xml:space="preserve">حدّثنا أبي </w:t>
      </w:r>
      <w:r w:rsidRPr="00F203D8">
        <w:rPr>
          <w:rStyle w:val="libAlaemChar"/>
          <w:rFonts w:hint="cs"/>
          <w:rtl/>
        </w:rPr>
        <w:t>رضي‌الله‌عنه</w:t>
      </w:r>
      <w:r>
        <w:rPr>
          <w:rtl/>
        </w:rPr>
        <w:t xml:space="preserve"> قال: حدّثنا عليّ بن إبراهيم، عن أبيه، عن ابن أبى عمير، عن إبراهيم بن عبد الحميد، عن الوليد بن صبيح، عن أبي عبد الله </w:t>
      </w:r>
      <w:r w:rsidRPr="00F203D8">
        <w:rPr>
          <w:rStyle w:val="libAlaemChar"/>
          <w:rFonts w:hint="cs"/>
          <w:rtl/>
        </w:rPr>
        <w:t>عليه‌السلام</w:t>
      </w:r>
      <w:r>
        <w:rPr>
          <w:rtl/>
        </w:rPr>
        <w:t xml:space="preserve"> قال: </w:t>
      </w:r>
      <w:r>
        <w:rPr>
          <w:rFonts w:hint="cs"/>
          <w:rtl/>
        </w:rPr>
        <w:t>إ</w:t>
      </w:r>
      <w:r>
        <w:rPr>
          <w:rtl/>
        </w:rPr>
        <w:t>نَّ تبعا</w:t>
      </w:r>
      <w:r>
        <w:rPr>
          <w:rFonts w:hint="cs"/>
          <w:rtl/>
        </w:rPr>
        <w:t>ً</w:t>
      </w:r>
      <w:r>
        <w:rPr>
          <w:rtl/>
        </w:rPr>
        <w:t xml:space="preserve"> قال للاوس والخزرج: كونوا ههنا حتّى يخرج هذا النبيّ</w:t>
      </w:r>
      <w:r>
        <w:rPr>
          <w:rFonts w:hint="cs"/>
          <w:rtl/>
        </w:rPr>
        <w:t>ُ</w:t>
      </w:r>
      <w:r>
        <w:rPr>
          <w:rtl/>
        </w:rPr>
        <w:t xml:space="preserve">، أما </w:t>
      </w:r>
      <w:r>
        <w:rPr>
          <w:rFonts w:hint="cs"/>
          <w:rtl/>
        </w:rPr>
        <w:t>أ</w:t>
      </w:r>
      <w:r>
        <w:rPr>
          <w:rtl/>
        </w:rPr>
        <w:t xml:space="preserve">نا فلو أدركته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6B664C">
        <w:rPr>
          <w:rtl/>
        </w:rPr>
        <w:t>(1) ثربه وثرب عليه</w:t>
      </w:r>
      <w:r>
        <w:rPr>
          <w:rtl/>
        </w:rPr>
        <w:t>:</w:t>
      </w:r>
      <w:r w:rsidRPr="006B664C">
        <w:rPr>
          <w:rtl/>
        </w:rPr>
        <w:t xml:space="preserve"> لامه</w:t>
      </w:r>
      <w:r>
        <w:rPr>
          <w:rtl/>
        </w:rPr>
        <w:t>،</w:t>
      </w:r>
      <w:r w:rsidRPr="006B664C">
        <w:rPr>
          <w:rtl/>
        </w:rPr>
        <w:t xml:space="preserve"> قبح عليه فعله وعيره بذنبه. </w:t>
      </w:r>
    </w:p>
    <w:p w:rsidR="00F203D8" w:rsidRPr="00E710B9" w:rsidRDefault="00F203D8" w:rsidP="00F203D8">
      <w:pPr>
        <w:pStyle w:val="libFootnote0"/>
        <w:rPr>
          <w:rtl/>
        </w:rPr>
      </w:pPr>
      <w:r w:rsidRPr="006B664C">
        <w:rPr>
          <w:rtl/>
        </w:rPr>
        <w:t xml:space="preserve">(2) أي لخوف العقاب. </w:t>
      </w:r>
    </w:p>
    <w:p w:rsidR="00F203D8" w:rsidRPr="00E710B9" w:rsidRDefault="00F203D8" w:rsidP="00F203D8">
      <w:pPr>
        <w:pStyle w:val="libFootnote0"/>
        <w:rPr>
          <w:rtl/>
        </w:rPr>
      </w:pPr>
      <w:r w:rsidRPr="006B664C">
        <w:rPr>
          <w:rtl/>
        </w:rPr>
        <w:t>(3) الدثر</w:t>
      </w:r>
      <w:r w:rsidR="005B13D3">
        <w:rPr>
          <w:rtl/>
        </w:rPr>
        <w:t xml:space="preserve"> - </w:t>
      </w:r>
      <w:r w:rsidRPr="006B664C">
        <w:rPr>
          <w:rtl/>
        </w:rPr>
        <w:t>بالفتح</w:t>
      </w:r>
      <w:r w:rsidR="005B13D3">
        <w:rPr>
          <w:rtl/>
        </w:rPr>
        <w:t xml:space="preserve"> -</w:t>
      </w:r>
      <w:r>
        <w:rPr>
          <w:rtl/>
        </w:rPr>
        <w:t>:</w:t>
      </w:r>
      <w:r w:rsidRPr="006B664C">
        <w:rPr>
          <w:rtl/>
        </w:rPr>
        <w:t xml:space="preserve"> المال الكثير. </w:t>
      </w:r>
    </w:p>
    <w:p w:rsidR="00F203D8" w:rsidRPr="00E710B9" w:rsidRDefault="00F203D8" w:rsidP="00F203D8">
      <w:pPr>
        <w:pStyle w:val="libFootnote0"/>
        <w:rPr>
          <w:rtl/>
        </w:rPr>
      </w:pPr>
      <w:r w:rsidRPr="006B664C">
        <w:rPr>
          <w:rtl/>
        </w:rPr>
        <w:t xml:space="preserve">(4) أي من كان ذا قلب حاضر. </w:t>
      </w:r>
    </w:p>
    <w:p w:rsidR="00F203D8" w:rsidRPr="00E710B9" w:rsidRDefault="00F203D8" w:rsidP="00F203D8">
      <w:pPr>
        <w:pStyle w:val="libFootnote0"/>
        <w:rPr>
          <w:rtl/>
        </w:rPr>
      </w:pPr>
      <w:r w:rsidRPr="006B664C">
        <w:rPr>
          <w:rtl/>
        </w:rPr>
        <w:t>(5) في بعض النسخ « كان الخبر</w:t>
      </w:r>
      <w:r>
        <w:rPr>
          <w:rtl/>
        </w:rPr>
        <w:t xml:space="preserve"> أنَّه </w:t>
      </w:r>
      <w:r w:rsidRPr="006B664C">
        <w:rPr>
          <w:rtl/>
        </w:rPr>
        <w:t xml:space="preserve">». </w:t>
      </w:r>
    </w:p>
    <w:p w:rsidR="00F203D8" w:rsidRPr="00E710B9" w:rsidRDefault="00F203D8" w:rsidP="00F203D8">
      <w:pPr>
        <w:pStyle w:val="libFootnote0"/>
        <w:rPr>
          <w:rtl/>
        </w:rPr>
      </w:pPr>
      <w:r w:rsidRPr="006B664C">
        <w:rPr>
          <w:rtl/>
        </w:rPr>
        <w:t>(6) الحتف</w:t>
      </w:r>
      <w:r>
        <w:rPr>
          <w:rtl/>
        </w:rPr>
        <w:t>:</w:t>
      </w:r>
      <w:r w:rsidRPr="006B664C">
        <w:rPr>
          <w:rtl/>
        </w:rPr>
        <w:t xml:space="preserve"> الموت.</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لخدمته ولخرجت معه. </w:t>
      </w:r>
    </w:p>
    <w:p w:rsidR="00F203D8" w:rsidRDefault="00F203D8" w:rsidP="0002770F">
      <w:pPr>
        <w:pStyle w:val="libNormal"/>
        <w:rPr>
          <w:rtl/>
        </w:rPr>
      </w:pPr>
      <w:r>
        <w:rPr>
          <w:rtl/>
        </w:rPr>
        <w:t>27</w:t>
      </w:r>
      <w:r w:rsidR="005B13D3">
        <w:rPr>
          <w:rFonts w:hint="cs"/>
          <w:rtl/>
        </w:rPr>
        <w:t xml:space="preserve"> - </w:t>
      </w:r>
      <w:r>
        <w:rPr>
          <w:rtl/>
        </w:rPr>
        <w:t>حدّثنا أحمد بن محمّد بن الحسين البز</w:t>
      </w:r>
      <w:r>
        <w:rPr>
          <w:rFonts w:hint="cs"/>
          <w:rtl/>
        </w:rPr>
        <w:t>ّ</w:t>
      </w:r>
      <w:r>
        <w:rPr>
          <w:rtl/>
        </w:rPr>
        <w:t>از قال: حدّثنا محمّد بن يعقوب الاصم</w:t>
      </w:r>
      <w:r>
        <w:rPr>
          <w:rFonts w:hint="cs"/>
          <w:rtl/>
        </w:rPr>
        <w:t>ُّ</w:t>
      </w:r>
      <w:r>
        <w:rPr>
          <w:rtl/>
        </w:rPr>
        <w:t xml:space="preserve"> قال: حدّثنا أحمد بن عبد الجبّار العطاردي</w:t>
      </w:r>
      <w:r>
        <w:rPr>
          <w:rFonts w:hint="cs"/>
          <w:rtl/>
        </w:rPr>
        <w:t>ُّ</w:t>
      </w:r>
      <w:r>
        <w:rPr>
          <w:rtl/>
        </w:rPr>
        <w:t xml:space="preserve"> قال: حدّثنا يونس بن بكير الشيباني</w:t>
      </w:r>
      <w:r>
        <w:rPr>
          <w:rFonts w:hint="cs"/>
          <w:rtl/>
        </w:rPr>
        <w:t>ُّ</w:t>
      </w:r>
      <w:r>
        <w:rPr>
          <w:rtl/>
        </w:rPr>
        <w:t xml:space="preserve"> </w:t>
      </w:r>
      <w:r w:rsidRPr="00F203D8">
        <w:rPr>
          <w:rStyle w:val="libFootnotenumChar"/>
          <w:rtl/>
        </w:rPr>
        <w:t>(1)</w:t>
      </w:r>
      <w:r>
        <w:rPr>
          <w:rtl/>
        </w:rPr>
        <w:t xml:space="preserve"> عن زكري</w:t>
      </w:r>
      <w:r>
        <w:rPr>
          <w:rFonts w:hint="cs"/>
          <w:rtl/>
        </w:rPr>
        <w:t>ّ</w:t>
      </w:r>
      <w:r>
        <w:rPr>
          <w:rtl/>
        </w:rPr>
        <w:t>ا بن يحيى المدني قال: حدّ</w:t>
      </w:r>
      <w:r>
        <w:rPr>
          <w:rFonts w:hint="cs"/>
          <w:rtl/>
        </w:rPr>
        <w:t>َ</w:t>
      </w:r>
      <w:r>
        <w:rPr>
          <w:rtl/>
        </w:rPr>
        <w:t>ثني عكرمة قال: سمعت ابن عب</w:t>
      </w:r>
      <w:r>
        <w:rPr>
          <w:rFonts w:hint="cs"/>
          <w:rtl/>
        </w:rPr>
        <w:t>ّ</w:t>
      </w:r>
      <w:r>
        <w:rPr>
          <w:rtl/>
        </w:rPr>
        <w:t>اس يقول: لا يشتبهن</w:t>
      </w:r>
      <w:r>
        <w:rPr>
          <w:rFonts w:hint="cs"/>
          <w:rtl/>
        </w:rPr>
        <w:t>َّ</w:t>
      </w:r>
      <w:r>
        <w:rPr>
          <w:rtl/>
        </w:rPr>
        <w:t xml:space="preserve"> عليكم أمر تبع فإنه كان مسلما. </w:t>
      </w:r>
    </w:p>
    <w:p w:rsidR="00F203D8" w:rsidRDefault="00F203D8" w:rsidP="00F203D8">
      <w:pPr>
        <w:pStyle w:val="libCenterBold1"/>
        <w:rPr>
          <w:rtl/>
        </w:rPr>
      </w:pPr>
      <w:r>
        <w:rPr>
          <w:rtl/>
        </w:rPr>
        <w:t xml:space="preserve">12 </w:t>
      </w:r>
    </w:p>
    <w:p w:rsidR="00F203D8" w:rsidRDefault="00F203D8" w:rsidP="005C6CC3">
      <w:pPr>
        <w:pStyle w:val="Heading2Center"/>
        <w:rPr>
          <w:rtl/>
        </w:rPr>
      </w:pPr>
      <w:bookmarkStart w:id="146" w:name="_Toc263922821"/>
      <w:bookmarkStart w:id="147" w:name="_Toc298832511"/>
      <w:bookmarkStart w:id="148" w:name="_Toc387047393"/>
      <w:r>
        <w:rPr>
          <w:rtl/>
        </w:rPr>
        <w:t>(</w:t>
      </w:r>
      <w:r>
        <w:rPr>
          <w:rFonts w:hint="cs"/>
          <w:rtl/>
        </w:rPr>
        <w:t xml:space="preserve"> </w:t>
      </w:r>
      <w:r>
        <w:rPr>
          <w:rtl/>
        </w:rPr>
        <w:t>باب</w:t>
      </w:r>
      <w:r>
        <w:rPr>
          <w:rFonts w:hint="cs"/>
          <w:rtl/>
        </w:rPr>
        <w:t xml:space="preserve"> </w:t>
      </w:r>
      <w:r>
        <w:rPr>
          <w:rtl/>
        </w:rPr>
        <w:t>)</w:t>
      </w:r>
      <w:bookmarkEnd w:id="146"/>
      <w:bookmarkEnd w:id="147"/>
      <w:bookmarkEnd w:id="148"/>
      <w:r>
        <w:rPr>
          <w:rtl/>
        </w:rPr>
        <w:t xml:space="preserve"> </w:t>
      </w:r>
    </w:p>
    <w:p w:rsidR="00F203D8" w:rsidRDefault="00F203D8" w:rsidP="00F203D8">
      <w:pPr>
        <w:pStyle w:val="libCenterBold1"/>
        <w:rPr>
          <w:rtl/>
        </w:rPr>
      </w:pPr>
      <w:r>
        <w:rPr>
          <w:rtl/>
        </w:rPr>
        <w:t xml:space="preserve">* (في خبر عبد المطلب وأبي طالب) * </w:t>
      </w:r>
    </w:p>
    <w:p w:rsidR="00F203D8" w:rsidRDefault="00F203D8" w:rsidP="0002770F">
      <w:pPr>
        <w:pStyle w:val="libNormal"/>
        <w:rPr>
          <w:rtl/>
        </w:rPr>
      </w:pPr>
      <w:r>
        <w:rPr>
          <w:rtl/>
        </w:rPr>
        <w:t>وكان عبد المط</w:t>
      </w:r>
      <w:r>
        <w:rPr>
          <w:rFonts w:hint="cs"/>
          <w:rtl/>
        </w:rPr>
        <w:t>ّ</w:t>
      </w:r>
      <w:r>
        <w:rPr>
          <w:rtl/>
        </w:rPr>
        <w:t>لب وأبو طالب من أعرف العلماء وأعلمهم بشأن النبيّ</w:t>
      </w:r>
      <w:r>
        <w:rPr>
          <w:rFonts w:hint="cs"/>
          <w:rtl/>
        </w:rPr>
        <w:t>ِ</w:t>
      </w:r>
      <w:r>
        <w:rPr>
          <w:rtl/>
        </w:rPr>
        <w:t xml:space="preserve"> </w:t>
      </w:r>
      <w:r w:rsidRPr="00F203D8">
        <w:rPr>
          <w:rStyle w:val="libAlaemChar"/>
          <w:rFonts w:hint="cs"/>
          <w:rtl/>
        </w:rPr>
        <w:t>صلى‌الله‌عليه‌وآله‌وسلم</w:t>
      </w:r>
      <w:r>
        <w:rPr>
          <w:rtl/>
        </w:rPr>
        <w:t xml:space="preserve"> وكانا يكتمان ذلك عن الجهال وأهل الكفر والض</w:t>
      </w:r>
      <w:r>
        <w:rPr>
          <w:rFonts w:hint="cs"/>
          <w:rtl/>
        </w:rPr>
        <w:t>ّ</w:t>
      </w:r>
      <w:r>
        <w:rPr>
          <w:rtl/>
        </w:rPr>
        <w:t xml:space="preserve">لال. </w:t>
      </w:r>
    </w:p>
    <w:p w:rsidR="00F203D8" w:rsidRDefault="00F203D8" w:rsidP="0002770F">
      <w:pPr>
        <w:pStyle w:val="libNormal"/>
        <w:rPr>
          <w:rtl/>
        </w:rPr>
      </w:pPr>
      <w:r>
        <w:rPr>
          <w:rtl/>
        </w:rPr>
        <w:t>28</w:t>
      </w:r>
      <w:r w:rsidR="005B13D3">
        <w:rPr>
          <w:rFonts w:hint="cs"/>
          <w:rtl/>
        </w:rPr>
        <w:t xml:space="preserve"> - </w:t>
      </w:r>
      <w:r>
        <w:rPr>
          <w:rtl/>
        </w:rPr>
        <w:t>حدّثنا عليّ</w:t>
      </w:r>
      <w:r>
        <w:rPr>
          <w:rFonts w:hint="cs"/>
          <w:rtl/>
        </w:rPr>
        <w:t>ُ</w:t>
      </w:r>
      <w:r>
        <w:rPr>
          <w:rtl/>
        </w:rPr>
        <w:t xml:space="preserve"> بن أحمد بن موسى </w:t>
      </w:r>
      <w:r w:rsidRPr="00F203D8">
        <w:rPr>
          <w:rStyle w:val="libAlaemChar"/>
          <w:rFonts w:hint="cs"/>
          <w:rtl/>
        </w:rPr>
        <w:t>رضي‌الله‌عنه</w:t>
      </w:r>
      <w:r>
        <w:rPr>
          <w:rtl/>
        </w:rPr>
        <w:t xml:space="preserve"> قال: حدّثنا أحمد بن يحيى ابن زكري</w:t>
      </w:r>
      <w:r>
        <w:rPr>
          <w:rFonts w:hint="cs"/>
          <w:rtl/>
        </w:rPr>
        <w:t>ّ</w:t>
      </w:r>
      <w:r>
        <w:rPr>
          <w:rtl/>
        </w:rPr>
        <w:t>ا القط</w:t>
      </w:r>
      <w:r>
        <w:rPr>
          <w:rFonts w:hint="cs"/>
          <w:rtl/>
        </w:rPr>
        <w:t>ّ</w:t>
      </w:r>
      <w:r>
        <w:rPr>
          <w:rtl/>
        </w:rPr>
        <w:t>ان قال: حدّثنا محمّد بن إسماعيل قال: حدّثنا عبد الله بن محمّد قال: حدّثنا أبي قال: حدّثني الهيثم بن عمرو المزني</w:t>
      </w:r>
      <w:r>
        <w:rPr>
          <w:rFonts w:hint="cs"/>
          <w:rtl/>
        </w:rPr>
        <w:t>ِّ</w:t>
      </w:r>
      <w:r>
        <w:rPr>
          <w:rtl/>
        </w:rPr>
        <w:t>، عن إبراهيم بن عقيل الهذلي</w:t>
      </w:r>
      <w:r>
        <w:rPr>
          <w:rFonts w:hint="cs"/>
          <w:rtl/>
        </w:rPr>
        <w:t>ّ</w:t>
      </w:r>
      <w:r>
        <w:rPr>
          <w:rtl/>
        </w:rPr>
        <w:t>، عن عكرمة، عن ابن عباس قال: كان يوضع لعبد المط</w:t>
      </w:r>
      <w:r>
        <w:rPr>
          <w:rFonts w:hint="cs"/>
          <w:rtl/>
        </w:rPr>
        <w:t>ّ</w:t>
      </w:r>
      <w:r>
        <w:rPr>
          <w:rtl/>
        </w:rPr>
        <w:t>لب فراش في ظل الكعبة لا يجلس عليه أحد إلّا هو إجلالا</w:t>
      </w:r>
      <w:r>
        <w:rPr>
          <w:rFonts w:hint="cs"/>
          <w:rtl/>
        </w:rPr>
        <w:t>ً</w:t>
      </w:r>
      <w:r>
        <w:rPr>
          <w:rtl/>
        </w:rPr>
        <w:t xml:space="preserve"> له وكان بنوه يجلسون حوله حتّى يخرج عبد المطلب، فكان رسول الله </w:t>
      </w:r>
      <w:r w:rsidRPr="00F203D8">
        <w:rPr>
          <w:rStyle w:val="libAlaemChar"/>
          <w:rFonts w:hint="cs"/>
          <w:rtl/>
        </w:rPr>
        <w:t>صلى‌الله‌عليه‌وآله‌وسلم</w:t>
      </w:r>
      <w:r>
        <w:rPr>
          <w:rtl/>
        </w:rPr>
        <w:t xml:space="preserve"> يخرج وهو غلام فيمشي حتّى يجلس على الفراش فيعظم ذلك على أعمامه </w:t>
      </w:r>
      <w:r w:rsidRPr="00F203D8">
        <w:rPr>
          <w:rStyle w:val="libFootnotenumChar"/>
          <w:rtl/>
        </w:rPr>
        <w:t>(2)</w:t>
      </w:r>
      <w:r>
        <w:rPr>
          <w:rtl/>
        </w:rPr>
        <w:t xml:space="preserve"> ويأخذونه ليؤخ</w:t>
      </w:r>
      <w:r>
        <w:rPr>
          <w:rFonts w:hint="cs"/>
          <w:rtl/>
        </w:rPr>
        <w:t>ّ</w:t>
      </w:r>
      <w:r>
        <w:rPr>
          <w:rtl/>
        </w:rPr>
        <w:t>روه فيقول لهم عبد المط</w:t>
      </w:r>
      <w:r>
        <w:rPr>
          <w:rFonts w:hint="cs"/>
          <w:rtl/>
        </w:rPr>
        <w:t>ّ</w:t>
      </w:r>
      <w:r>
        <w:rPr>
          <w:rtl/>
        </w:rPr>
        <w:t xml:space="preserve">لب إذا رأى ذلك منهم: دعوا ابني فو الله </w:t>
      </w:r>
      <w:r>
        <w:rPr>
          <w:rFonts w:hint="cs"/>
          <w:rtl/>
        </w:rPr>
        <w:t>إ</w:t>
      </w:r>
      <w:r>
        <w:rPr>
          <w:rtl/>
        </w:rPr>
        <w:t>نَّ له لشأنا</w:t>
      </w:r>
      <w:r>
        <w:rPr>
          <w:rFonts w:hint="cs"/>
          <w:rtl/>
        </w:rPr>
        <w:t>ً</w:t>
      </w:r>
      <w:r>
        <w:rPr>
          <w:rtl/>
        </w:rPr>
        <w:t xml:space="preserve"> عظيماً إنّي أرى أنَّه سيأتي عليكم يوم وهو سي</w:t>
      </w:r>
      <w:r>
        <w:rPr>
          <w:rFonts w:hint="cs"/>
          <w:rtl/>
        </w:rPr>
        <w:t>ّ</w:t>
      </w:r>
      <w:r>
        <w:rPr>
          <w:rtl/>
        </w:rPr>
        <w:t>دكم، إنّي أرى غر</w:t>
      </w:r>
      <w:r>
        <w:rPr>
          <w:rFonts w:hint="cs"/>
          <w:rtl/>
        </w:rPr>
        <w:t>َّ</w:t>
      </w:r>
      <w:r>
        <w:rPr>
          <w:rtl/>
        </w:rPr>
        <w:t>ته غر</w:t>
      </w:r>
      <w:r>
        <w:rPr>
          <w:rFonts w:hint="cs"/>
          <w:rtl/>
        </w:rPr>
        <w:t>َّ</w:t>
      </w:r>
      <w:r>
        <w:rPr>
          <w:rtl/>
        </w:rPr>
        <w:t>ة تسود النّاس ثمّ يحمله فيجلسه معه ويمسح ظهره ويق</w:t>
      </w:r>
      <w:r>
        <w:rPr>
          <w:rFonts w:hint="cs"/>
          <w:rtl/>
        </w:rPr>
        <w:t>ّ</w:t>
      </w:r>
      <w:r>
        <w:rPr>
          <w:rtl/>
        </w:rPr>
        <w:t>بله ويقول: ما رأيت قبلة</w:t>
      </w:r>
      <w:r>
        <w:rPr>
          <w:rFonts w:hint="cs"/>
          <w:rtl/>
        </w:rPr>
        <w:t>ً</w:t>
      </w:r>
      <w:r>
        <w:rPr>
          <w:rtl/>
        </w:rPr>
        <w:t xml:space="preserve"> أطيب منه ولا أطهر قط</w:t>
      </w:r>
      <w:r>
        <w:rPr>
          <w:rFonts w:hint="cs"/>
          <w:rtl/>
        </w:rPr>
        <w:t>ُّ</w:t>
      </w:r>
      <w:r>
        <w:rPr>
          <w:rtl/>
        </w:rPr>
        <w:t>، ولا جسدا</w:t>
      </w:r>
      <w:r>
        <w:rPr>
          <w:rFonts w:hint="cs"/>
          <w:rtl/>
        </w:rPr>
        <w:t>ً</w:t>
      </w:r>
      <w:r>
        <w:rPr>
          <w:rtl/>
        </w:rPr>
        <w:t xml:space="preserve"> ألين منه ولا أطيب منه، ثمّ</w:t>
      </w:r>
      <w:r>
        <w:rPr>
          <w:rFonts w:hint="cs"/>
          <w:rtl/>
        </w:rPr>
        <w:t>َ</w:t>
      </w:r>
      <w:r>
        <w:rPr>
          <w:rtl/>
        </w:rPr>
        <w:t xml:space="preserve"> يلتفت إلى أبي طالب وذلك أنَّ عبد الله وأبا طالب لام واحد، </w:t>
      </w:r>
    </w:p>
    <w:p w:rsidR="00F203D8" w:rsidRDefault="00F203D8" w:rsidP="00F203D8">
      <w:pPr>
        <w:pStyle w:val="libLine"/>
        <w:rPr>
          <w:rtl/>
        </w:rPr>
      </w:pPr>
      <w:r>
        <w:rPr>
          <w:rtl/>
        </w:rPr>
        <w:t>____________</w:t>
      </w:r>
    </w:p>
    <w:p w:rsidR="00F203D8" w:rsidRPr="00E710B9" w:rsidRDefault="00F203D8" w:rsidP="00F203D8">
      <w:pPr>
        <w:pStyle w:val="libFootnote0"/>
        <w:rPr>
          <w:rtl/>
        </w:rPr>
      </w:pPr>
      <w:r w:rsidRPr="006B664C">
        <w:rPr>
          <w:rtl/>
        </w:rPr>
        <w:t xml:space="preserve">(1) هو يونس بن بكير الشيباني المعنون في التهذيب تحت رقم 844 قال ابن معين صدوق. </w:t>
      </w:r>
    </w:p>
    <w:p w:rsidR="00F203D8" w:rsidRPr="00E710B9" w:rsidRDefault="00F203D8" w:rsidP="00F203D8">
      <w:pPr>
        <w:pStyle w:val="libFootnote0"/>
        <w:rPr>
          <w:rtl/>
        </w:rPr>
      </w:pPr>
      <w:r w:rsidRPr="006B664C">
        <w:rPr>
          <w:rtl/>
        </w:rPr>
        <w:t xml:space="preserve">(2) في بعض النسخ « فيعظمان ذلك أعمامه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فيقول: يا أبا طالب </w:t>
      </w:r>
      <w:r>
        <w:rPr>
          <w:rFonts w:hint="cs"/>
          <w:rtl/>
        </w:rPr>
        <w:t>إ</w:t>
      </w:r>
      <w:r>
        <w:rPr>
          <w:rtl/>
        </w:rPr>
        <w:t>نَّ لهذا الغلام لشأنا عظيماً فاحفظه واستمسك به فإن</w:t>
      </w:r>
      <w:r>
        <w:rPr>
          <w:rFonts w:hint="cs"/>
          <w:rtl/>
        </w:rPr>
        <w:t>ّ</w:t>
      </w:r>
      <w:r>
        <w:rPr>
          <w:rtl/>
        </w:rPr>
        <w:t>ه فرد وحيد وكن له كالا</w:t>
      </w:r>
      <w:r>
        <w:rPr>
          <w:rFonts w:hint="cs"/>
          <w:rtl/>
        </w:rPr>
        <w:t>ُ</w:t>
      </w:r>
      <w:r>
        <w:rPr>
          <w:rtl/>
        </w:rPr>
        <w:t>م</w:t>
      </w:r>
      <w:r>
        <w:rPr>
          <w:rFonts w:hint="cs"/>
          <w:rtl/>
        </w:rPr>
        <w:t>ِّ</w:t>
      </w:r>
      <w:r>
        <w:rPr>
          <w:rtl/>
        </w:rPr>
        <w:t>، لا يصل إليه بشئ يكرهه، ثمّ يحمله على عنقه فيطوف به اسبوعا</w:t>
      </w:r>
      <w:r>
        <w:rPr>
          <w:rFonts w:hint="cs"/>
          <w:rtl/>
        </w:rPr>
        <w:t>ً</w:t>
      </w:r>
      <w:r>
        <w:rPr>
          <w:rtl/>
        </w:rPr>
        <w:t>، فكان عبد المط</w:t>
      </w:r>
      <w:r>
        <w:rPr>
          <w:rFonts w:hint="cs"/>
          <w:rtl/>
        </w:rPr>
        <w:t>ّ</w:t>
      </w:r>
      <w:r>
        <w:rPr>
          <w:rtl/>
        </w:rPr>
        <w:t>لب قد علم أنَّه يكره الل</w:t>
      </w:r>
      <w:r>
        <w:rPr>
          <w:rFonts w:hint="cs"/>
          <w:rtl/>
        </w:rPr>
        <w:t>ّ</w:t>
      </w:r>
      <w:r>
        <w:rPr>
          <w:rtl/>
        </w:rPr>
        <w:t>ات والعز</w:t>
      </w:r>
      <w:r>
        <w:rPr>
          <w:rFonts w:hint="cs"/>
          <w:rtl/>
        </w:rPr>
        <w:t>َّ</w:t>
      </w:r>
      <w:r>
        <w:rPr>
          <w:rtl/>
        </w:rPr>
        <w:t>ى فلا يدخله عليهما، فلمّا تم</w:t>
      </w:r>
      <w:r>
        <w:rPr>
          <w:rFonts w:hint="cs"/>
          <w:rtl/>
        </w:rPr>
        <w:t>ّ</w:t>
      </w:r>
      <w:r>
        <w:rPr>
          <w:rtl/>
        </w:rPr>
        <w:t>ت له ست</w:t>
      </w:r>
      <w:r>
        <w:rPr>
          <w:rFonts w:hint="cs"/>
          <w:rtl/>
        </w:rPr>
        <w:t>َّ</w:t>
      </w:r>
      <w:r>
        <w:rPr>
          <w:rtl/>
        </w:rPr>
        <w:t xml:space="preserve"> سنين ماتت ا</w:t>
      </w:r>
      <w:r>
        <w:rPr>
          <w:rFonts w:hint="cs"/>
          <w:rtl/>
        </w:rPr>
        <w:t>ُ</w:t>
      </w:r>
      <w:r>
        <w:rPr>
          <w:rtl/>
        </w:rPr>
        <w:t>م</w:t>
      </w:r>
      <w:r>
        <w:rPr>
          <w:rFonts w:hint="cs"/>
          <w:rtl/>
        </w:rPr>
        <w:t>ّ</w:t>
      </w:r>
      <w:r>
        <w:rPr>
          <w:rtl/>
        </w:rPr>
        <w:t>ه آمنة بالابواء بين مك</w:t>
      </w:r>
      <w:r>
        <w:rPr>
          <w:rFonts w:hint="cs"/>
          <w:rtl/>
        </w:rPr>
        <w:t>ّ</w:t>
      </w:r>
      <w:r>
        <w:rPr>
          <w:rtl/>
        </w:rPr>
        <w:t xml:space="preserve">ة والمدينة وكانت قدمت به على أخواله من بني عدي فبقي رسول الله </w:t>
      </w:r>
      <w:r w:rsidRPr="00F203D8">
        <w:rPr>
          <w:rStyle w:val="libAlaemChar"/>
          <w:rFonts w:hint="cs"/>
          <w:rtl/>
        </w:rPr>
        <w:t>صلى‌الله‌عليه‌وآله‌وسلم</w:t>
      </w:r>
      <w:r>
        <w:rPr>
          <w:rtl/>
        </w:rPr>
        <w:t xml:space="preserve"> يتيما</w:t>
      </w:r>
      <w:r>
        <w:rPr>
          <w:rFonts w:hint="cs"/>
          <w:rtl/>
        </w:rPr>
        <w:t>ً</w:t>
      </w:r>
      <w:r>
        <w:rPr>
          <w:rtl/>
        </w:rPr>
        <w:t xml:space="preserve"> لا أب له ولا ا</w:t>
      </w:r>
      <w:r>
        <w:rPr>
          <w:rFonts w:hint="cs"/>
          <w:rtl/>
        </w:rPr>
        <w:t>ُ</w:t>
      </w:r>
      <w:r>
        <w:rPr>
          <w:rtl/>
        </w:rPr>
        <w:t>م</w:t>
      </w:r>
      <w:r>
        <w:rPr>
          <w:rFonts w:hint="cs"/>
          <w:rtl/>
        </w:rPr>
        <w:t>ّ</w:t>
      </w:r>
      <w:r>
        <w:rPr>
          <w:rtl/>
        </w:rPr>
        <w:t xml:space="preserve"> فأزداد عبد المط</w:t>
      </w:r>
      <w:r>
        <w:rPr>
          <w:rFonts w:hint="cs"/>
          <w:rtl/>
        </w:rPr>
        <w:t>ّ</w:t>
      </w:r>
      <w:r>
        <w:rPr>
          <w:rtl/>
        </w:rPr>
        <w:t>لب له رق</w:t>
      </w:r>
      <w:r>
        <w:rPr>
          <w:rFonts w:hint="cs"/>
          <w:rtl/>
        </w:rPr>
        <w:t>ّ</w:t>
      </w:r>
      <w:r>
        <w:rPr>
          <w:rtl/>
        </w:rPr>
        <w:t>ة وحفظا</w:t>
      </w:r>
      <w:r>
        <w:rPr>
          <w:rFonts w:hint="cs"/>
          <w:rtl/>
        </w:rPr>
        <w:t>ً</w:t>
      </w:r>
      <w:r>
        <w:rPr>
          <w:rtl/>
        </w:rPr>
        <w:t>، وكانت هذه حاله حتّى أدركت عبد المطلب الوفاة فبعث إلى أبي طالب ومحمّد على صدره وهو في غمرات الموت وهو يبكي ويلتفت إلى أبي طالب ويقول: يا أبا طالب انظر أن تكون حافظا</w:t>
      </w:r>
      <w:r>
        <w:rPr>
          <w:rFonts w:hint="cs"/>
          <w:rtl/>
        </w:rPr>
        <w:t>ً</w:t>
      </w:r>
      <w:r>
        <w:rPr>
          <w:rtl/>
        </w:rPr>
        <w:t xml:space="preserve"> لهذا الوحيد الّذي لم يشم رائحة أبيه ولا ذاق شفقة ا</w:t>
      </w:r>
      <w:r>
        <w:rPr>
          <w:rFonts w:hint="cs"/>
          <w:rtl/>
        </w:rPr>
        <w:t>ُ</w:t>
      </w:r>
      <w:r>
        <w:rPr>
          <w:rtl/>
        </w:rPr>
        <w:t>م</w:t>
      </w:r>
      <w:r>
        <w:rPr>
          <w:rFonts w:hint="cs"/>
          <w:rtl/>
        </w:rPr>
        <w:t>ّ</w:t>
      </w:r>
      <w:r>
        <w:rPr>
          <w:rtl/>
        </w:rPr>
        <w:t>ه، انظر يا أبا طالب أن يكون من جسدك بمنزلة كبدك فإن</w:t>
      </w:r>
      <w:r>
        <w:rPr>
          <w:rFonts w:hint="cs"/>
          <w:rtl/>
        </w:rPr>
        <w:t>ّ</w:t>
      </w:r>
      <w:r>
        <w:rPr>
          <w:rtl/>
        </w:rPr>
        <w:t>ي قد تركت بني</w:t>
      </w:r>
      <w:r>
        <w:rPr>
          <w:rFonts w:hint="cs"/>
          <w:rtl/>
        </w:rPr>
        <w:t>َّ</w:t>
      </w:r>
      <w:r>
        <w:rPr>
          <w:rtl/>
        </w:rPr>
        <w:t xml:space="preserve"> كل</w:t>
      </w:r>
      <w:r>
        <w:rPr>
          <w:rFonts w:hint="cs"/>
          <w:rtl/>
        </w:rPr>
        <w:t>ّ</w:t>
      </w:r>
      <w:r>
        <w:rPr>
          <w:rtl/>
        </w:rPr>
        <w:t>هم واوصيتك به لان</w:t>
      </w:r>
      <w:r>
        <w:rPr>
          <w:rFonts w:hint="cs"/>
          <w:rtl/>
        </w:rPr>
        <w:t>ّ</w:t>
      </w:r>
      <w:r>
        <w:rPr>
          <w:rtl/>
        </w:rPr>
        <w:t>ك من ا</w:t>
      </w:r>
      <w:r>
        <w:rPr>
          <w:rFonts w:hint="cs"/>
          <w:rtl/>
        </w:rPr>
        <w:t>ُ</w:t>
      </w:r>
      <w:r>
        <w:rPr>
          <w:rtl/>
        </w:rPr>
        <w:t>م</w:t>
      </w:r>
      <w:r>
        <w:rPr>
          <w:rFonts w:hint="cs"/>
          <w:rtl/>
        </w:rPr>
        <w:t>ّ</w:t>
      </w:r>
      <w:r>
        <w:rPr>
          <w:rtl/>
        </w:rPr>
        <w:t xml:space="preserve"> أبيه، يا أبا طالب </w:t>
      </w:r>
      <w:r>
        <w:rPr>
          <w:rFonts w:hint="cs"/>
          <w:rtl/>
        </w:rPr>
        <w:t>إ</w:t>
      </w:r>
      <w:r>
        <w:rPr>
          <w:rtl/>
        </w:rPr>
        <w:t xml:space="preserve">ن أدركت أيامه فاعلم </w:t>
      </w:r>
      <w:r>
        <w:rPr>
          <w:rFonts w:hint="cs"/>
          <w:rtl/>
        </w:rPr>
        <w:t>أنّ</w:t>
      </w:r>
      <w:r>
        <w:rPr>
          <w:rtl/>
        </w:rPr>
        <w:t>ّي كنت من أبصر النّاس واعلم النّاس به، فإنَّ استطعت أن تتبعه فافعل وانصره بلسانك ويدك ومالك فإن</w:t>
      </w:r>
      <w:r>
        <w:rPr>
          <w:rFonts w:hint="cs"/>
          <w:rtl/>
        </w:rPr>
        <w:t>ّ</w:t>
      </w:r>
      <w:r>
        <w:rPr>
          <w:rtl/>
        </w:rPr>
        <w:t>ه والله سيسودكم ويملك ما لم يملك أحد</w:t>
      </w:r>
      <w:r>
        <w:rPr>
          <w:rFonts w:hint="cs"/>
          <w:rtl/>
        </w:rPr>
        <w:t>ٌ</w:t>
      </w:r>
      <w:r>
        <w:rPr>
          <w:rtl/>
        </w:rPr>
        <w:t xml:space="preserve"> من بني آبائي، يا أبا طالب ما أعلم أحداً من ابائك مات عنه أبوه على حال أبيه ولا ام</w:t>
      </w:r>
      <w:r>
        <w:rPr>
          <w:rFonts w:hint="cs"/>
          <w:rtl/>
        </w:rPr>
        <w:t>ّ</w:t>
      </w:r>
      <w:r>
        <w:rPr>
          <w:rtl/>
        </w:rPr>
        <w:t>ه على حال امه فاحفظه لوحدته، هل قبلت وصي</w:t>
      </w:r>
      <w:r>
        <w:rPr>
          <w:rFonts w:hint="cs"/>
          <w:rtl/>
        </w:rPr>
        <w:t>ّ</w:t>
      </w:r>
      <w:r>
        <w:rPr>
          <w:rtl/>
        </w:rPr>
        <w:t>تي فيه؟ فقال: نعم قد قبلت، والله عليّ</w:t>
      </w:r>
      <w:r>
        <w:rPr>
          <w:rFonts w:hint="cs"/>
          <w:rtl/>
        </w:rPr>
        <w:t>َ</w:t>
      </w:r>
      <w:r>
        <w:rPr>
          <w:rtl/>
        </w:rPr>
        <w:t xml:space="preserve"> بذلك شهيد، فقال عبد المط</w:t>
      </w:r>
      <w:r>
        <w:rPr>
          <w:rFonts w:hint="cs"/>
          <w:rtl/>
        </w:rPr>
        <w:t>ّ</w:t>
      </w:r>
      <w:r>
        <w:rPr>
          <w:rtl/>
        </w:rPr>
        <w:t>لب: فمد</w:t>
      </w:r>
      <w:r>
        <w:rPr>
          <w:rFonts w:hint="cs"/>
          <w:rtl/>
        </w:rPr>
        <w:t>َّ</w:t>
      </w:r>
      <w:r>
        <w:rPr>
          <w:rtl/>
        </w:rPr>
        <w:t xml:space="preserve"> يدك إلي</w:t>
      </w:r>
      <w:r>
        <w:rPr>
          <w:rFonts w:hint="cs"/>
          <w:rtl/>
        </w:rPr>
        <w:t>َّ</w:t>
      </w:r>
      <w:r>
        <w:rPr>
          <w:rtl/>
        </w:rPr>
        <w:t>، فمد يده إليه، فضرب يده على يده ثمّ قال عبد المطلب: الان خف</w:t>
      </w:r>
      <w:r>
        <w:rPr>
          <w:rFonts w:hint="cs"/>
          <w:rtl/>
        </w:rPr>
        <w:t>ّ</w:t>
      </w:r>
      <w:r>
        <w:rPr>
          <w:rtl/>
        </w:rPr>
        <w:t>ف عليّ الموت، ثمّ لم يزل يقب</w:t>
      </w:r>
      <w:r>
        <w:rPr>
          <w:rFonts w:hint="cs"/>
          <w:rtl/>
        </w:rPr>
        <w:t>ّ</w:t>
      </w:r>
      <w:r>
        <w:rPr>
          <w:rtl/>
        </w:rPr>
        <w:t xml:space="preserve">له، ويقول: أشهد </w:t>
      </w:r>
      <w:r>
        <w:rPr>
          <w:rFonts w:hint="cs"/>
          <w:rtl/>
        </w:rPr>
        <w:t>أ</w:t>
      </w:r>
      <w:r>
        <w:rPr>
          <w:rtl/>
        </w:rPr>
        <w:t>نّي لم أقب</w:t>
      </w:r>
      <w:r>
        <w:rPr>
          <w:rFonts w:hint="cs"/>
          <w:rtl/>
        </w:rPr>
        <w:t>ّ</w:t>
      </w:r>
      <w:r>
        <w:rPr>
          <w:rtl/>
        </w:rPr>
        <w:t>ل أحداً من ولدي أطيب ريحا</w:t>
      </w:r>
      <w:r>
        <w:rPr>
          <w:rFonts w:hint="cs"/>
          <w:rtl/>
        </w:rPr>
        <w:t>ً</w:t>
      </w:r>
      <w:r>
        <w:rPr>
          <w:rtl/>
        </w:rPr>
        <w:t xml:space="preserve"> منك ولا أحس وجها</w:t>
      </w:r>
      <w:r>
        <w:rPr>
          <w:rFonts w:hint="cs"/>
          <w:rtl/>
        </w:rPr>
        <w:t>ً</w:t>
      </w:r>
      <w:r>
        <w:rPr>
          <w:rtl/>
        </w:rPr>
        <w:t xml:space="preserve"> منك، ويتمنى أن يكون قد بقي حتّى يدرك زمانه، فمات عبد المطلب وهو ابن ثمان سنين، فضم</w:t>
      </w:r>
      <w:r>
        <w:rPr>
          <w:rFonts w:hint="cs"/>
          <w:rtl/>
        </w:rPr>
        <w:t>ّ</w:t>
      </w:r>
      <w:r>
        <w:rPr>
          <w:rtl/>
        </w:rPr>
        <w:t>ه أبو طالب إلى نفسه لا يفارقه ساعة من ليل ولا نهار وكان ينام معه حتّى لا يأتمن عليه أحدا</w:t>
      </w:r>
      <w:r>
        <w:rPr>
          <w:rFonts w:hint="cs"/>
          <w:rtl/>
        </w:rPr>
        <w:t>ً</w:t>
      </w:r>
      <w:r>
        <w:rPr>
          <w:rtl/>
        </w:rPr>
        <w:t xml:space="preserve">. </w:t>
      </w:r>
    </w:p>
    <w:p w:rsidR="00F203D8" w:rsidRDefault="00F203D8" w:rsidP="0002770F">
      <w:pPr>
        <w:pStyle w:val="libNormal"/>
        <w:rPr>
          <w:rtl/>
        </w:rPr>
      </w:pPr>
      <w:r>
        <w:rPr>
          <w:rtl/>
        </w:rPr>
        <w:t>29</w:t>
      </w:r>
      <w:r w:rsidR="005B13D3">
        <w:rPr>
          <w:rtl/>
        </w:rPr>
        <w:t xml:space="preserve"> - </w:t>
      </w:r>
      <w:r>
        <w:rPr>
          <w:rtl/>
        </w:rPr>
        <w:t>حدّ</w:t>
      </w:r>
      <w:r>
        <w:rPr>
          <w:rFonts w:hint="cs"/>
          <w:rtl/>
        </w:rPr>
        <w:t>َ</w:t>
      </w:r>
      <w:r>
        <w:rPr>
          <w:rtl/>
        </w:rPr>
        <w:t>ثنا أحمد بن محمّد بن الحسين البز</w:t>
      </w:r>
      <w:r>
        <w:rPr>
          <w:rFonts w:hint="cs"/>
          <w:rtl/>
        </w:rPr>
        <w:t>َّ</w:t>
      </w:r>
      <w:r>
        <w:rPr>
          <w:rtl/>
        </w:rPr>
        <w:t>از قال: حدّثنا محمّد بن يعقوب الاصم</w:t>
      </w:r>
      <w:r>
        <w:rPr>
          <w:rFonts w:hint="cs"/>
          <w:rtl/>
        </w:rPr>
        <w:t>ُّ</w:t>
      </w:r>
      <w:r>
        <w:rPr>
          <w:rtl/>
        </w:rPr>
        <w:t xml:space="preserve"> قال: حدّ</w:t>
      </w:r>
      <w:r>
        <w:rPr>
          <w:rFonts w:hint="cs"/>
          <w:rtl/>
        </w:rPr>
        <w:t>َ</w:t>
      </w:r>
      <w:r>
        <w:rPr>
          <w:rtl/>
        </w:rPr>
        <w:t>ثنا أحمد بن عبد الجبّار العطاردي قال: حدّ</w:t>
      </w:r>
      <w:r>
        <w:rPr>
          <w:rFonts w:hint="cs"/>
          <w:rtl/>
        </w:rPr>
        <w:t>َ</w:t>
      </w:r>
      <w:r>
        <w:rPr>
          <w:rtl/>
        </w:rPr>
        <w:t xml:space="preserve">ثنا يونس بن بكير، عن محمّد ابن إسحاق بن يسار المدني </w:t>
      </w:r>
      <w:r w:rsidRPr="00F203D8">
        <w:rPr>
          <w:rStyle w:val="libFootnotenumChar"/>
          <w:rtl/>
        </w:rPr>
        <w:t>(1)</w:t>
      </w:r>
      <w:r>
        <w:rPr>
          <w:rtl/>
        </w:rPr>
        <w:t xml:space="preserve"> قال: حدّثنا العبّاس بن عبد الله بن سعيد، عن بعض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6B664C">
        <w:rPr>
          <w:rtl/>
        </w:rPr>
        <w:t>(1) هو</w:t>
      </w:r>
      <w:r>
        <w:rPr>
          <w:rtl/>
        </w:rPr>
        <w:t xml:space="preserve"> محمّد </w:t>
      </w:r>
      <w:r w:rsidRPr="006B664C">
        <w:rPr>
          <w:rtl/>
        </w:rPr>
        <w:t>بن اسحاق بن يسار أبو بكر المطلبي مولاهم المدني نزيل العراق</w:t>
      </w:r>
      <w:r>
        <w:rPr>
          <w:rtl/>
        </w:rPr>
        <w:t>،</w:t>
      </w:r>
      <w:r w:rsidRPr="006B664C">
        <w:rPr>
          <w:rtl/>
        </w:rPr>
        <w:t xml:space="preserve"> امام المغازي (التقريب)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أهله قال: كان يوضع لعبد المط</w:t>
      </w:r>
      <w:r>
        <w:rPr>
          <w:rFonts w:hint="cs"/>
          <w:rtl/>
        </w:rPr>
        <w:t>ّ</w:t>
      </w:r>
      <w:r>
        <w:rPr>
          <w:rtl/>
        </w:rPr>
        <w:t>لب جد</w:t>
      </w:r>
      <w:r>
        <w:rPr>
          <w:rFonts w:hint="cs"/>
          <w:rtl/>
        </w:rPr>
        <w:t>ُّ</w:t>
      </w:r>
      <w:r>
        <w:rPr>
          <w:rtl/>
        </w:rPr>
        <w:t xml:space="preserve"> رسول الله </w:t>
      </w:r>
      <w:r w:rsidRPr="00F203D8">
        <w:rPr>
          <w:rStyle w:val="libAlaemChar"/>
          <w:rFonts w:hint="cs"/>
          <w:rtl/>
        </w:rPr>
        <w:t>صلى‌الله‌عليه‌وآله‌وسلم</w:t>
      </w:r>
      <w:r>
        <w:rPr>
          <w:rtl/>
        </w:rPr>
        <w:t xml:space="preserve"> فراش</w:t>
      </w:r>
      <w:r>
        <w:rPr>
          <w:rFonts w:hint="cs"/>
          <w:rtl/>
        </w:rPr>
        <w:t>ٌ</w:t>
      </w:r>
      <w:r>
        <w:rPr>
          <w:rtl/>
        </w:rPr>
        <w:t xml:space="preserve"> في ظل</w:t>
      </w:r>
      <w:r>
        <w:rPr>
          <w:rFonts w:hint="cs"/>
          <w:rtl/>
        </w:rPr>
        <w:t>ِّ</w:t>
      </w:r>
      <w:r>
        <w:rPr>
          <w:rtl/>
        </w:rPr>
        <w:t xml:space="preserve"> الكعبة فكان لا يجلس عليه أحد</w:t>
      </w:r>
      <w:r>
        <w:rPr>
          <w:rFonts w:hint="cs"/>
          <w:rtl/>
        </w:rPr>
        <w:t>ٌ</w:t>
      </w:r>
      <w:r>
        <w:rPr>
          <w:rtl/>
        </w:rPr>
        <w:t xml:space="preserve"> من بنيه إجلالا</w:t>
      </w:r>
      <w:r>
        <w:rPr>
          <w:rFonts w:hint="cs"/>
          <w:rtl/>
        </w:rPr>
        <w:t>ً</w:t>
      </w:r>
      <w:r>
        <w:rPr>
          <w:rtl/>
        </w:rPr>
        <w:t xml:space="preserve"> له، وكان رسول الله </w:t>
      </w:r>
      <w:r w:rsidRPr="00F203D8">
        <w:rPr>
          <w:rStyle w:val="libAlaemChar"/>
          <w:rFonts w:hint="cs"/>
          <w:rtl/>
        </w:rPr>
        <w:t>صلى‌الله‌عليه‌وآله‌وسلم</w:t>
      </w:r>
      <w:r>
        <w:rPr>
          <w:rtl/>
        </w:rPr>
        <w:t xml:space="preserve"> يأتي حتّى يجلس عليه فيذهب أعمامه ليؤخ</w:t>
      </w:r>
      <w:r>
        <w:rPr>
          <w:rFonts w:hint="cs"/>
          <w:rtl/>
        </w:rPr>
        <w:t>ّ</w:t>
      </w:r>
      <w:r>
        <w:rPr>
          <w:rtl/>
        </w:rPr>
        <w:t>روه، فيقول جده عبد المط</w:t>
      </w:r>
      <w:r>
        <w:rPr>
          <w:rFonts w:hint="cs"/>
          <w:rtl/>
        </w:rPr>
        <w:t>ّ</w:t>
      </w:r>
      <w:r>
        <w:rPr>
          <w:rtl/>
        </w:rPr>
        <w:t xml:space="preserve">لب: دعوا ابني، فيمسح على ظهره ويقول: </w:t>
      </w:r>
      <w:r>
        <w:rPr>
          <w:rFonts w:hint="cs"/>
          <w:rtl/>
        </w:rPr>
        <w:t>إ</w:t>
      </w:r>
      <w:r>
        <w:rPr>
          <w:rtl/>
        </w:rPr>
        <w:t>نَّ لابني هذا لشأنا</w:t>
      </w:r>
      <w:r>
        <w:rPr>
          <w:rFonts w:hint="cs"/>
          <w:rtl/>
        </w:rPr>
        <w:t>ً</w:t>
      </w:r>
      <w:r>
        <w:rPr>
          <w:rtl/>
        </w:rPr>
        <w:t xml:space="preserve">. </w:t>
      </w:r>
    </w:p>
    <w:p w:rsidR="00F203D8" w:rsidRDefault="00F203D8" w:rsidP="0002770F">
      <w:pPr>
        <w:pStyle w:val="libNormal"/>
        <w:rPr>
          <w:rtl/>
        </w:rPr>
      </w:pPr>
      <w:r>
        <w:rPr>
          <w:rtl/>
        </w:rPr>
        <w:t>فتوف</w:t>
      </w:r>
      <w:r>
        <w:rPr>
          <w:rFonts w:hint="cs"/>
          <w:rtl/>
        </w:rPr>
        <w:t>ّ</w:t>
      </w:r>
      <w:r>
        <w:rPr>
          <w:rtl/>
        </w:rPr>
        <w:t>ي عبد المط</w:t>
      </w:r>
      <w:r>
        <w:rPr>
          <w:rFonts w:hint="cs"/>
          <w:rtl/>
        </w:rPr>
        <w:t>ّ</w:t>
      </w:r>
      <w:r>
        <w:rPr>
          <w:rtl/>
        </w:rPr>
        <w:t>لب والنبي</w:t>
      </w:r>
      <w:r>
        <w:rPr>
          <w:rFonts w:hint="cs"/>
          <w:rtl/>
        </w:rPr>
        <w:t>ُّ</w:t>
      </w:r>
      <w:r>
        <w:rPr>
          <w:rtl/>
        </w:rPr>
        <w:t xml:space="preserve"> </w:t>
      </w:r>
      <w:r w:rsidRPr="00F203D8">
        <w:rPr>
          <w:rStyle w:val="libAlaemChar"/>
          <w:rFonts w:hint="cs"/>
          <w:rtl/>
        </w:rPr>
        <w:t>صلى‌الله‌عليه‌وآله‌وسلم</w:t>
      </w:r>
      <w:r>
        <w:rPr>
          <w:rtl/>
        </w:rPr>
        <w:t xml:space="preserve"> ابن ثمان سنين بعد عام الفيل بثمان سنين. </w:t>
      </w:r>
    </w:p>
    <w:p w:rsidR="00F203D8" w:rsidRDefault="00F203D8" w:rsidP="0002770F">
      <w:pPr>
        <w:pStyle w:val="libNormal"/>
        <w:rPr>
          <w:rtl/>
        </w:rPr>
      </w:pPr>
      <w:r>
        <w:rPr>
          <w:rtl/>
        </w:rPr>
        <w:t>30</w:t>
      </w:r>
      <w:r w:rsidR="005B13D3">
        <w:rPr>
          <w:rtl/>
        </w:rPr>
        <w:t xml:space="preserve"> - </w:t>
      </w:r>
      <w:r>
        <w:rPr>
          <w:rtl/>
        </w:rPr>
        <w:t>حدّثنا عليّ</w:t>
      </w:r>
      <w:r>
        <w:rPr>
          <w:rFonts w:hint="cs"/>
          <w:rtl/>
        </w:rPr>
        <w:t>ُ</w:t>
      </w:r>
      <w:r>
        <w:rPr>
          <w:rtl/>
        </w:rPr>
        <w:t xml:space="preserve"> بن أحمد </w:t>
      </w:r>
      <w:r w:rsidRPr="00F203D8">
        <w:rPr>
          <w:rStyle w:val="libAlaemChar"/>
          <w:rFonts w:hint="cs"/>
          <w:rtl/>
        </w:rPr>
        <w:t>رضي‌الله‌عنه</w:t>
      </w:r>
      <w:r>
        <w:rPr>
          <w:rtl/>
        </w:rPr>
        <w:t xml:space="preserve"> قال: حدّثنا أحمد بن يحيى قال: حدّثنا محمّد ابن إسماعيل قال: حدّثنا عبد الله بن محمّد قال: حدّثنا أبي، عن خالد بن الياس، عن أبي بكر ابن عبد الله بن أبي جهم قال: حدّثني أبي، عن جد</w:t>
      </w:r>
      <w:r>
        <w:rPr>
          <w:rFonts w:hint="cs"/>
          <w:rtl/>
        </w:rPr>
        <w:t>ِّ</w:t>
      </w:r>
      <w:r>
        <w:rPr>
          <w:rtl/>
        </w:rPr>
        <w:t>ي قال: سمعت أبا طالب يحد</w:t>
      </w:r>
      <w:r>
        <w:rPr>
          <w:rFonts w:hint="cs"/>
          <w:rtl/>
        </w:rPr>
        <w:t>ِّ</w:t>
      </w:r>
      <w:r>
        <w:rPr>
          <w:rtl/>
        </w:rPr>
        <w:t xml:space="preserve">ث عن عبد المطلّب قال: بينا </w:t>
      </w:r>
      <w:r>
        <w:rPr>
          <w:rFonts w:hint="cs"/>
          <w:rtl/>
        </w:rPr>
        <w:t>أ</w:t>
      </w:r>
      <w:r>
        <w:rPr>
          <w:rtl/>
        </w:rPr>
        <w:t xml:space="preserve">نا نائم في الحجر </w:t>
      </w:r>
      <w:r w:rsidRPr="00F203D8">
        <w:rPr>
          <w:rStyle w:val="libFootnotenumChar"/>
          <w:rtl/>
        </w:rPr>
        <w:t>(1)</w:t>
      </w:r>
      <w:r>
        <w:rPr>
          <w:rtl/>
        </w:rPr>
        <w:t xml:space="preserve"> إذ رأيت رؤيا هالتني فأتيت كاهنة قريش وعلي</w:t>
      </w:r>
      <w:r>
        <w:rPr>
          <w:rFonts w:hint="cs"/>
          <w:rtl/>
        </w:rPr>
        <w:t>َّ</w:t>
      </w:r>
      <w:r>
        <w:rPr>
          <w:rtl/>
        </w:rPr>
        <w:t xml:space="preserve"> مطرف خز</w:t>
      </w:r>
      <w:r>
        <w:rPr>
          <w:rFonts w:hint="cs"/>
          <w:rtl/>
        </w:rPr>
        <w:t>ٍّ</w:t>
      </w:r>
      <w:r>
        <w:rPr>
          <w:rtl/>
        </w:rPr>
        <w:t>، وجم</w:t>
      </w:r>
      <w:r>
        <w:rPr>
          <w:rFonts w:hint="cs"/>
          <w:rtl/>
        </w:rPr>
        <w:t>ّ</w:t>
      </w:r>
      <w:r>
        <w:rPr>
          <w:rtl/>
        </w:rPr>
        <w:t xml:space="preserve">تي </w:t>
      </w:r>
      <w:r w:rsidRPr="00F203D8">
        <w:rPr>
          <w:rStyle w:val="libFootnotenumChar"/>
          <w:rtl/>
        </w:rPr>
        <w:t>(2)</w:t>
      </w:r>
      <w:r>
        <w:rPr>
          <w:rtl/>
        </w:rPr>
        <w:t xml:space="preserve"> تضرب منكبي فلمّا نظرت إلي</w:t>
      </w:r>
      <w:r>
        <w:rPr>
          <w:rFonts w:hint="cs"/>
          <w:rtl/>
        </w:rPr>
        <w:t>َّ</w:t>
      </w:r>
      <w:r>
        <w:rPr>
          <w:rtl/>
        </w:rPr>
        <w:t xml:space="preserve"> عرفت في وجهي التغي</w:t>
      </w:r>
      <w:r>
        <w:rPr>
          <w:rFonts w:hint="cs"/>
          <w:rtl/>
        </w:rPr>
        <w:t>ّ</w:t>
      </w:r>
      <w:r>
        <w:rPr>
          <w:rtl/>
        </w:rPr>
        <w:t>ر فاستوت وأنا يومئذ سيّد قومي، فقالت: ما شأن سيّد العرب متغي</w:t>
      </w:r>
      <w:r>
        <w:rPr>
          <w:rFonts w:hint="cs"/>
          <w:rtl/>
        </w:rPr>
        <w:t>ّ</w:t>
      </w:r>
      <w:r>
        <w:rPr>
          <w:rtl/>
        </w:rPr>
        <w:t>ر الل</w:t>
      </w:r>
      <w:r>
        <w:rPr>
          <w:rFonts w:hint="cs"/>
          <w:rtl/>
        </w:rPr>
        <w:t>ّ</w:t>
      </w:r>
      <w:r>
        <w:rPr>
          <w:rtl/>
        </w:rPr>
        <w:t>ون هل رابه من حدثان الد</w:t>
      </w:r>
      <w:r>
        <w:rPr>
          <w:rFonts w:hint="cs"/>
          <w:rtl/>
        </w:rPr>
        <w:t>َّ</w:t>
      </w:r>
      <w:r>
        <w:rPr>
          <w:rtl/>
        </w:rPr>
        <w:t xml:space="preserve">هر ريب </w:t>
      </w:r>
      <w:r w:rsidRPr="00F203D8">
        <w:rPr>
          <w:rStyle w:val="libFootnotenumChar"/>
          <w:rtl/>
        </w:rPr>
        <w:t>(3)</w:t>
      </w:r>
      <w:r>
        <w:rPr>
          <w:rtl/>
        </w:rPr>
        <w:t xml:space="preserve"> فقلت لها: بلي إنّي رأيت الل</w:t>
      </w:r>
      <w:r>
        <w:rPr>
          <w:rFonts w:hint="cs"/>
          <w:rtl/>
        </w:rPr>
        <w:t>ّ</w:t>
      </w:r>
      <w:r>
        <w:rPr>
          <w:rtl/>
        </w:rPr>
        <w:t>يلة وأنا قائم في الحجر كأن</w:t>
      </w:r>
      <w:r>
        <w:rPr>
          <w:rFonts w:hint="cs"/>
          <w:rtl/>
        </w:rPr>
        <w:t>َّ</w:t>
      </w:r>
      <w:r>
        <w:rPr>
          <w:rtl/>
        </w:rPr>
        <w:t xml:space="preserve"> شجرة قد نبتت على ظهري قد نال رأسها السّماء وضربت أغصانها الشرق والغرب ورأيت نورا</w:t>
      </w:r>
      <w:r>
        <w:rPr>
          <w:rFonts w:hint="cs"/>
          <w:rtl/>
        </w:rPr>
        <w:t>ً</w:t>
      </w:r>
      <w:r>
        <w:rPr>
          <w:rtl/>
        </w:rPr>
        <w:t xml:space="preserve"> يظهر منها أعظم من نور الشمس سبعين ضعفا</w:t>
      </w:r>
      <w:r>
        <w:rPr>
          <w:rFonts w:hint="cs"/>
          <w:rtl/>
        </w:rPr>
        <w:t>ً</w:t>
      </w:r>
      <w:r>
        <w:rPr>
          <w:rtl/>
        </w:rPr>
        <w:t xml:space="preserve"> ورأيت العرب والعجم ساجدة لها وهي كلّ</w:t>
      </w:r>
      <w:r>
        <w:rPr>
          <w:rFonts w:hint="cs"/>
          <w:rtl/>
        </w:rPr>
        <w:t>ُ</w:t>
      </w:r>
      <w:r>
        <w:rPr>
          <w:rtl/>
        </w:rPr>
        <w:t xml:space="preserve"> يوم تزداد عظما</w:t>
      </w:r>
      <w:r>
        <w:rPr>
          <w:rFonts w:hint="cs"/>
          <w:rtl/>
        </w:rPr>
        <w:t>ً</w:t>
      </w:r>
      <w:r>
        <w:rPr>
          <w:rtl/>
        </w:rPr>
        <w:t xml:space="preserve"> ونورا</w:t>
      </w:r>
      <w:r>
        <w:rPr>
          <w:rFonts w:hint="cs"/>
          <w:rtl/>
        </w:rPr>
        <w:t>ً</w:t>
      </w:r>
      <w:r>
        <w:rPr>
          <w:rtl/>
        </w:rPr>
        <w:t>، ورأيت رهطا</w:t>
      </w:r>
      <w:r>
        <w:rPr>
          <w:rFonts w:hint="cs"/>
          <w:rtl/>
        </w:rPr>
        <w:t>ً</w:t>
      </w:r>
      <w:r>
        <w:rPr>
          <w:rtl/>
        </w:rPr>
        <w:t xml:space="preserve"> من قريش يريدون قطعها فإذا دنوا منها أخذهم شاب</w:t>
      </w:r>
      <w:r>
        <w:rPr>
          <w:rFonts w:hint="cs"/>
          <w:rtl/>
        </w:rPr>
        <w:t>ٌّ</w:t>
      </w:r>
      <w:r>
        <w:rPr>
          <w:rtl/>
        </w:rPr>
        <w:t xml:space="preserve"> من أحسن النّاس وجها</w:t>
      </w:r>
      <w:r>
        <w:rPr>
          <w:rFonts w:hint="cs"/>
          <w:rtl/>
        </w:rPr>
        <w:t>ً</w:t>
      </w:r>
      <w:r>
        <w:rPr>
          <w:rtl/>
        </w:rPr>
        <w:t xml:space="preserve"> وأنظفهم ثيابا</w:t>
      </w:r>
      <w:r>
        <w:rPr>
          <w:rFonts w:hint="cs"/>
          <w:rtl/>
        </w:rPr>
        <w:t>ً</w:t>
      </w:r>
      <w:r>
        <w:rPr>
          <w:rtl/>
        </w:rPr>
        <w:t xml:space="preserve"> فيأخذهم ويكسر ظهورهم، ويقلع أعينهم، فرفعت يدي لا تناول غصنا</w:t>
      </w:r>
      <w:r>
        <w:rPr>
          <w:rFonts w:hint="cs"/>
          <w:rtl/>
        </w:rPr>
        <w:t>ً</w:t>
      </w:r>
      <w:r>
        <w:rPr>
          <w:rtl/>
        </w:rPr>
        <w:t xml:space="preserve"> من أغصانها، فصاح بي الشاب</w:t>
      </w:r>
      <w:r>
        <w:rPr>
          <w:rFonts w:hint="cs"/>
          <w:rtl/>
        </w:rPr>
        <w:t>ُّ</w:t>
      </w:r>
      <w:r>
        <w:rPr>
          <w:rtl/>
        </w:rPr>
        <w:t xml:space="preserve"> وقال: مهلا</w:t>
      </w:r>
      <w:r>
        <w:rPr>
          <w:rFonts w:hint="cs"/>
          <w:rtl/>
        </w:rPr>
        <w:t>ً</w:t>
      </w:r>
      <w:r>
        <w:rPr>
          <w:rtl/>
        </w:rPr>
        <w:t xml:space="preserve"> ليس لك منها نصيب</w:t>
      </w:r>
      <w:r>
        <w:rPr>
          <w:rFonts w:hint="cs"/>
          <w:rtl/>
        </w:rPr>
        <w:t>ٌ</w:t>
      </w:r>
      <w:r>
        <w:rPr>
          <w:rtl/>
        </w:rPr>
        <w:t>، فقلت: لمن النصيب والشجرة من</w:t>
      </w:r>
      <w:r>
        <w:rPr>
          <w:rFonts w:hint="cs"/>
          <w:rtl/>
        </w:rPr>
        <w:t>ّ</w:t>
      </w:r>
      <w:r>
        <w:rPr>
          <w:rtl/>
        </w:rPr>
        <w:t>ي؟ فقال النصيب لهؤلاء الّذين قد تعل</w:t>
      </w:r>
      <w:r>
        <w:rPr>
          <w:rFonts w:hint="cs"/>
          <w:rtl/>
        </w:rPr>
        <w:t>ّ</w:t>
      </w:r>
      <w:r>
        <w:rPr>
          <w:rtl/>
        </w:rPr>
        <w:t xml:space="preserve">قوا بها وستعود </w:t>
      </w:r>
      <w:r w:rsidRPr="00F203D8">
        <w:rPr>
          <w:rStyle w:val="libFootnotenumChar"/>
          <w:rtl/>
        </w:rPr>
        <w:t>(4)</w:t>
      </w:r>
      <w:r>
        <w:rPr>
          <w:rtl/>
        </w:rPr>
        <w:t xml:space="preserve">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2576A5">
        <w:rPr>
          <w:rtl/>
        </w:rPr>
        <w:t xml:space="preserve">(1) يعني حجر اسماعيل </w:t>
      </w:r>
      <w:r w:rsidRPr="00F203D8">
        <w:rPr>
          <w:rStyle w:val="libAlaemChar"/>
          <w:rFonts w:hint="cs"/>
          <w:rtl/>
        </w:rPr>
        <w:t>عليه‌السلام</w:t>
      </w:r>
      <w:r w:rsidRPr="002576A5">
        <w:rPr>
          <w:rtl/>
        </w:rPr>
        <w:t xml:space="preserve">. </w:t>
      </w:r>
    </w:p>
    <w:p w:rsidR="00F203D8" w:rsidRPr="00E710B9" w:rsidRDefault="00F203D8" w:rsidP="00F203D8">
      <w:pPr>
        <w:pStyle w:val="libFootnote0"/>
        <w:rPr>
          <w:rtl/>
        </w:rPr>
      </w:pPr>
      <w:r w:rsidRPr="002576A5">
        <w:rPr>
          <w:rtl/>
        </w:rPr>
        <w:t>(2) المطرف</w:t>
      </w:r>
      <w:r w:rsidR="005B13D3">
        <w:rPr>
          <w:rtl/>
        </w:rPr>
        <w:t xml:space="preserve"> - </w:t>
      </w:r>
      <w:r w:rsidRPr="002576A5">
        <w:rPr>
          <w:rtl/>
        </w:rPr>
        <w:t>بضم الميم وكسرها وفتحها الثوب</w:t>
      </w:r>
      <w:r>
        <w:rPr>
          <w:rtl/>
        </w:rPr>
        <w:t xml:space="preserve"> الّذي </w:t>
      </w:r>
      <w:r w:rsidRPr="002576A5">
        <w:rPr>
          <w:rtl/>
        </w:rPr>
        <w:t>في طرفيه علمان. والجمة</w:t>
      </w:r>
      <w:r w:rsidR="005B13D3">
        <w:rPr>
          <w:rtl/>
        </w:rPr>
        <w:t xml:space="preserve"> - </w:t>
      </w:r>
      <w:r w:rsidRPr="002576A5">
        <w:rPr>
          <w:rtl/>
        </w:rPr>
        <w:t>بالضم والشد</w:t>
      </w:r>
      <w:r w:rsidR="005B13D3">
        <w:rPr>
          <w:rtl/>
        </w:rPr>
        <w:t xml:space="preserve"> -</w:t>
      </w:r>
      <w:r>
        <w:rPr>
          <w:rtl/>
        </w:rPr>
        <w:t>:</w:t>
      </w:r>
      <w:r w:rsidRPr="002576A5">
        <w:rPr>
          <w:rtl/>
        </w:rPr>
        <w:t xml:space="preserve"> مجتمع شعر الرأس وما سقط على المنكبين منها وهي أكثر من الوفرة</w:t>
      </w:r>
      <w:r>
        <w:rPr>
          <w:rtl/>
        </w:rPr>
        <w:t>،</w:t>
      </w:r>
      <w:r w:rsidRPr="002576A5">
        <w:rPr>
          <w:rtl/>
        </w:rPr>
        <w:t xml:space="preserve"> ويقال للرجل الطويل الجمة</w:t>
      </w:r>
      <w:r>
        <w:rPr>
          <w:rtl/>
        </w:rPr>
        <w:t>:</w:t>
      </w:r>
      <w:r w:rsidRPr="002576A5">
        <w:rPr>
          <w:rtl/>
        </w:rPr>
        <w:t xml:space="preserve"> الجماني بالنون على غير قياس (الصحاح) </w:t>
      </w:r>
    </w:p>
    <w:p w:rsidR="00F203D8" w:rsidRPr="00E710B9" w:rsidRDefault="00F203D8" w:rsidP="00F203D8">
      <w:pPr>
        <w:pStyle w:val="libFootnote0"/>
        <w:rPr>
          <w:rtl/>
        </w:rPr>
      </w:pPr>
      <w:r w:rsidRPr="002576A5">
        <w:rPr>
          <w:rtl/>
        </w:rPr>
        <w:t>(3) رابه أمر يريبه</w:t>
      </w:r>
      <w:r>
        <w:rPr>
          <w:rtl/>
        </w:rPr>
        <w:t>:</w:t>
      </w:r>
      <w:r w:rsidRPr="002576A5">
        <w:rPr>
          <w:rtl/>
        </w:rPr>
        <w:t xml:space="preserve"> رأى منه ما يكرهه ويزعجه</w:t>
      </w:r>
      <w:r>
        <w:rPr>
          <w:rtl/>
        </w:rPr>
        <w:t>،</w:t>
      </w:r>
      <w:r w:rsidRPr="002576A5">
        <w:rPr>
          <w:rtl/>
        </w:rPr>
        <w:t xml:space="preserve"> والريب نازلة الدهر. </w:t>
      </w:r>
    </w:p>
    <w:p w:rsidR="00F203D8" w:rsidRPr="00E710B9" w:rsidRDefault="00F203D8" w:rsidP="00F203D8">
      <w:pPr>
        <w:pStyle w:val="libFootnote0"/>
        <w:rPr>
          <w:rtl/>
        </w:rPr>
      </w:pPr>
      <w:r w:rsidRPr="002576A5">
        <w:rPr>
          <w:rtl/>
        </w:rPr>
        <w:t xml:space="preserve">(4) في بعض النسخ « سيعود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إليها فانتبهت مذعورا</w:t>
      </w:r>
      <w:r>
        <w:rPr>
          <w:rFonts w:hint="cs"/>
          <w:rtl/>
        </w:rPr>
        <w:t>ً</w:t>
      </w:r>
      <w:r>
        <w:rPr>
          <w:rtl/>
        </w:rPr>
        <w:t xml:space="preserve"> فزعا</w:t>
      </w:r>
      <w:r>
        <w:rPr>
          <w:rFonts w:hint="cs"/>
          <w:rtl/>
        </w:rPr>
        <w:t>ً</w:t>
      </w:r>
      <w:r>
        <w:rPr>
          <w:rtl/>
        </w:rPr>
        <w:t xml:space="preserve"> متغي</w:t>
      </w:r>
      <w:r>
        <w:rPr>
          <w:rFonts w:hint="cs"/>
          <w:rtl/>
        </w:rPr>
        <w:t>ّ</w:t>
      </w:r>
      <w:r>
        <w:rPr>
          <w:rtl/>
        </w:rPr>
        <w:t>ر الل</w:t>
      </w:r>
      <w:r>
        <w:rPr>
          <w:rFonts w:hint="cs"/>
          <w:rtl/>
        </w:rPr>
        <w:t>ّ</w:t>
      </w:r>
      <w:r>
        <w:rPr>
          <w:rtl/>
        </w:rPr>
        <w:t>ون فرأيت لون الكاهنة قد تغي</w:t>
      </w:r>
      <w:r>
        <w:rPr>
          <w:rFonts w:hint="cs"/>
          <w:rtl/>
        </w:rPr>
        <w:t>ّ</w:t>
      </w:r>
      <w:r>
        <w:rPr>
          <w:rtl/>
        </w:rPr>
        <w:t>ر، ثمّ قالت: لئن صدقت رؤياك ليخرجن</w:t>
      </w:r>
      <w:r>
        <w:rPr>
          <w:rFonts w:hint="cs"/>
          <w:rtl/>
        </w:rPr>
        <w:t>َّ</w:t>
      </w:r>
      <w:r>
        <w:rPr>
          <w:rtl/>
        </w:rPr>
        <w:t xml:space="preserve"> من صلبك ولد يملك الشرق والغرب، ينب</w:t>
      </w:r>
      <w:r>
        <w:rPr>
          <w:rFonts w:hint="cs"/>
          <w:rtl/>
        </w:rPr>
        <w:t>ّ</w:t>
      </w:r>
      <w:r>
        <w:rPr>
          <w:rtl/>
        </w:rPr>
        <w:t>أ في النّاس، فسرى عن</w:t>
      </w:r>
      <w:r>
        <w:rPr>
          <w:rFonts w:hint="cs"/>
          <w:rtl/>
        </w:rPr>
        <w:t>ّ</w:t>
      </w:r>
      <w:r>
        <w:rPr>
          <w:rtl/>
        </w:rPr>
        <w:t>ي غم</w:t>
      </w:r>
      <w:r>
        <w:rPr>
          <w:rFonts w:hint="cs"/>
          <w:rtl/>
        </w:rPr>
        <w:t>ّ</w:t>
      </w:r>
      <w:r>
        <w:rPr>
          <w:rtl/>
        </w:rPr>
        <w:t xml:space="preserve">ي </w:t>
      </w:r>
      <w:r w:rsidRPr="00F203D8">
        <w:rPr>
          <w:rStyle w:val="libFootnotenumChar"/>
          <w:rtl/>
        </w:rPr>
        <w:t>(1)</w:t>
      </w:r>
      <w:r>
        <w:rPr>
          <w:rtl/>
        </w:rPr>
        <w:t xml:space="preserve"> فانظر يا أبا طالب لعلك تكون أنت، فكان أبو طالب يحدّ</w:t>
      </w:r>
      <w:r>
        <w:rPr>
          <w:rFonts w:hint="cs"/>
          <w:rtl/>
        </w:rPr>
        <w:t>ِ</w:t>
      </w:r>
      <w:r>
        <w:rPr>
          <w:rtl/>
        </w:rPr>
        <w:t>ث النّاس بهذا الحديث والنبي</w:t>
      </w:r>
      <w:r>
        <w:rPr>
          <w:rFonts w:hint="cs"/>
          <w:rtl/>
        </w:rPr>
        <w:t>ُّ</w:t>
      </w:r>
      <w:r>
        <w:rPr>
          <w:rtl/>
        </w:rPr>
        <w:t xml:space="preserve"> </w:t>
      </w:r>
      <w:r w:rsidRPr="00F203D8">
        <w:rPr>
          <w:rStyle w:val="libAlaemChar"/>
          <w:rFonts w:hint="cs"/>
          <w:rtl/>
        </w:rPr>
        <w:t>صلى‌الله‌عليه‌وآله‌وسلم</w:t>
      </w:r>
      <w:r>
        <w:rPr>
          <w:rtl/>
        </w:rPr>
        <w:t xml:space="preserve"> قد خرج ويقول: كانت الشجرة والله أبا القاسم ال</w:t>
      </w:r>
      <w:r>
        <w:rPr>
          <w:rFonts w:hint="cs"/>
          <w:rtl/>
        </w:rPr>
        <w:t>أ</w:t>
      </w:r>
      <w:r>
        <w:rPr>
          <w:rtl/>
        </w:rPr>
        <w:t>مين، فقيل له: فلم لم تؤمن به؟ فقال: للسب</w:t>
      </w:r>
      <w:r>
        <w:rPr>
          <w:rFonts w:hint="cs"/>
          <w:rtl/>
        </w:rPr>
        <w:t>ّ</w:t>
      </w:r>
      <w:r>
        <w:rPr>
          <w:rtl/>
        </w:rPr>
        <w:t xml:space="preserve">ة والعار </w:t>
      </w:r>
      <w:r w:rsidRPr="00F203D8">
        <w:rPr>
          <w:rStyle w:val="libFootnotenumChar"/>
          <w:rtl/>
        </w:rPr>
        <w:t>(2)</w:t>
      </w:r>
      <w:r>
        <w:rPr>
          <w:rtl/>
        </w:rPr>
        <w:t xml:space="preserve">. </w:t>
      </w:r>
    </w:p>
    <w:p w:rsidR="00F203D8" w:rsidRDefault="00F203D8" w:rsidP="0002770F">
      <w:pPr>
        <w:pStyle w:val="libNormal"/>
        <w:rPr>
          <w:rtl/>
        </w:rPr>
      </w:pPr>
      <w:r>
        <w:rPr>
          <w:rtl/>
        </w:rPr>
        <w:t>قال أبو جعفر محمّد بن عليّ</w:t>
      </w:r>
      <w:r>
        <w:rPr>
          <w:rFonts w:hint="cs"/>
          <w:rtl/>
        </w:rPr>
        <w:t>ٍ</w:t>
      </w:r>
      <w:r>
        <w:rPr>
          <w:rtl/>
        </w:rPr>
        <w:t xml:space="preserve"> مصن</w:t>
      </w:r>
      <w:r>
        <w:rPr>
          <w:rFonts w:hint="cs"/>
          <w:rtl/>
        </w:rPr>
        <w:t>ّ</w:t>
      </w:r>
      <w:r>
        <w:rPr>
          <w:rtl/>
        </w:rPr>
        <w:t xml:space="preserve">ف هذا الكتاب </w:t>
      </w:r>
      <w:r w:rsidRPr="00F203D8">
        <w:rPr>
          <w:rStyle w:val="libAlaemChar"/>
          <w:rFonts w:hint="cs"/>
          <w:rtl/>
        </w:rPr>
        <w:t>رضي‌الله‌عنه</w:t>
      </w:r>
      <w:r>
        <w:rPr>
          <w:rtl/>
        </w:rPr>
        <w:t xml:space="preserve">: </w:t>
      </w:r>
      <w:r>
        <w:rPr>
          <w:rFonts w:hint="cs"/>
          <w:rtl/>
        </w:rPr>
        <w:t>إ</w:t>
      </w:r>
      <w:r>
        <w:rPr>
          <w:rtl/>
        </w:rPr>
        <w:t>نَّ أبا طالب كان مؤمنا</w:t>
      </w:r>
      <w:r>
        <w:rPr>
          <w:rFonts w:hint="cs"/>
          <w:rtl/>
        </w:rPr>
        <w:t>ً</w:t>
      </w:r>
      <w:r>
        <w:rPr>
          <w:rtl/>
        </w:rPr>
        <w:t xml:space="preserve"> ولكن</w:t>
      </w:r>
      <w:r>
        <w:rPr>
          <w:rFonts w:hint="cs"/>
          <w:rtl/>
        </w:rPr>
        <w:t>ّ</w:t>
      </w:r>
      <w:r>
        <w:rPr>
          <w:rtl/>
        </w:rPr>
        <w:t>ه يظهر الشرك ويستتر الايمان ليكون أشد</w:t>
      </w:r>
      <w:r>
        <w:rPr>
          <w:rFonts w:hint="cs"/>
          <w:rtl/>
        </w:rPr>
        <w:t>َّ</w:t>
      </w:r>
      <w:r>
        <w:rPr>
          <w:rtl/>
        </w:rPr>
        <w:t xml:space="preserve"> تمك</w:t>
      </w:r>
      <w:r>
        <w:rPr>
          <w:rFonts w:hint="cs"/>
          <w:rtl/>
        </w:rPr>
        <w:t>ّ</w:t>
      </w:r>
      <w:r>
        <w:rPr>
          <w:rtl/>
        </w:rPr>
        <w:t>نا</w:t>
      </w:r>
      <w:r>
        <w:rPr>
          <w:rFonts w:hint="cs"/>
          <w:rtl/>
        </w:rPr>
        <w:t>ً</w:t>
      </w:r>
      <w:r>
        <w:rPr>
          <w:rtl/>
        </w:rPr>
        <w:t xml:space="preserve"> من نصرة رسول الله </w:t>
      </w:r>
      <w:r w:rsidRPr="00F203D8">
        <w:rPr>
          <w:rStyle w:val="libAlaemChar"/>
          <w:rFonts w:hint="cs"/>
          <w:rtl/>
        </w:rPr>
        <w:t>صلى‌الله‌عليه‌وآله‌وسلم</w:t>
      </w:r>
      <w:r>
        <w:rPr>
          <w:rtl/>
        </w:rPr>
        <w:t xml:space="preserve">. </w:t>
      </w:r>
    </w:p>
    <w:p w:rsidR="00F203D8" w:rsidRDefault="00F203D8" w:rsidP="0002770F">
      <w:pPr>
        <w:pStyle w:val="libNormal"/>
        <w:rPr>
          <w:rtl/>
        </w:rPr>
      </w:pPr>
      <w:r>
        <w:rPr>
          <w:rtl/>
        </w:rPr>
        <w:t>31</w:t>
      </w:r>
      <w:r w:rsidR="005B13D3">
        <w:rPr>
          <w:rFonts w:hint="cs"/>
          <w:rtl/>
        </w:rPr>
        <w:t xml:space="preserve"> - </w:t>
      </w:r>
      <w:r>
        <w:rPr>
          <w:rtl/>
        </w:rPr>
        <w:t xml:space="preserve">حدّثنا محمّد بن الحسن </w:t>
      </w:r>
      <w:r w:rsidRPr="00F203D8">
        <w:rPr>
          <w:rStyle w:val="libAlaemChar"/>
          <w:rFonts w:hint="cs"/>
          <w:rtl/>
        </w:rPr>
        <w:t>رضي‌الله‌عنه</w:t>
      </w:r>
      <w:r>
        <w:rPr>
          <w:rtl/>
        </w:rPr>
        <w:t xml:space="preserve"> قال: حدّثنا محمّد بن الحسن الصفّار، عن أيّوب بن نوح، عن العبّاس بن عامر، عن عليّ</w:t>
      </w:r>
      <w:r>
        <w:rPr>
          <w:rFonts w:hint="cs"/>
          <w:rtl/>
        </w:rPr>
        <w:t>ِ</w:t>
      </w:r>
      <w:r>
        <w:rPr>
          <w:rtl/>
        </w:rPr>
        <w:t xml:space="preserve"> بن أبي سارة، عن محمّد ابن مروان، عن أبي عبد الله </w:t>
      </w:r>
      <w:r w:rsidRPr="00F203D8">
        <w:rPr>
          <w:rStyle w:val="libAlaemChar"/>
          <w:rFonts w:hint="cs"/>
          <w:rtl/>
        </w:rPr>
        <w:t>عليه‌السلام</w:t>
      </w:r>
      <w:r>
        <w:rPr>
          <w:rtl/>
        </w:rPr>
        <w:t xml:space="preserve"> قال: </w:t>
      </w:r>
      <w:r>
        <w:rPr>
          <w:rFonts w:hint="cs"/>
          <w:rtl/>
        </w:rPr>
        <w:t>إ</w:t>
      </w:r>
      <w:r>
        <w:rPr>
          <w:rtl/>
        </w:rPr>
        <w:t>نَّ أبا طالب أظهر الكفر وأسر</w:t>
      </w:r>
      <w:r>
        <w:rPr>
          <w:rFonts w:hint="cs"/>
          <w:rtl/>
        </w:rPr>
        <w:t>َّ</w:t>
      </w:r>
      <w:r>
        <w:rPr>
          <w:rtl/>
        </w:rPr>
        <w:t xml:space="preserve"> الايمان فلمّا حضرته الوفاة أوحى الله عزَّ وجلَّ إلى رسول الله </w:t>
      </w:r>
      <w:r w:rsidRPr="00F203D8">
        <w:rPr>
          <w:rStyle w:val="libAlaemChar"/>
          <w:rFonts w:hint="cs"/>
          <w:rtl/>
        </w:rPr>
        <w:t>صلى‌الله‌عليه‌وآله‌وسلم</w:t>
      </w:r>
      <w:r>
        <w:rPr>
          <w:rtl/>
        </w:rPr>
        <w:t xml:space="preserve"> أخرج منها فليس لك بها ناصر</w:t>
      </w:r>
      <w:r>
        <w:rPr>
          <w:rFonts w:hint="cs"/>
          <w:rtl/>
        </w:rPr>
        <w:t>ٌ</w:t>
      </w:r>
      <w:r>
        <w:rPr>
          <w:rtl/>
        </w:rPr>
        <w:t xml:space="preserve">. فهاجر إلى المدينة. </w:t>
      </w:r>
    </w:p>
    <w:p w:rsidR="00F203D8" w:rsidRDefault="00F203D8" w:rsidP="0002770F">
      <w:pPr>
        <w:pStyle w:val="libNormal"/>
        <w:rPr>
          <w:rtl/>
        </w:rPr>
      </w:pPr>
      <w:r>
        <w:rPr>
          <w:rtl/>
        </w:rPr>
        <w:t>32</w:t>
      </w:r>
      <w:r w:rsidR="005B13D3">
        <w:rPr>
          <w:rtl/>
        </w:rPr>
        <w:t xml:space="preserve"> - </w:t>
      </w:r>
      <w:r>
        <w:rPr>
          <w:rtl/>
        </w:rPr>
        <w:t>حدّثنا أحمد بن محمّد الصائغ قال: حدّثنا محمّد بن أيّوب، عن صالح بن أسباط عن إسماعيل بن محمّد، وعليّ بن عبد الله، عن الر</w:t>
      </w:r>
      <w:r>
        <w:rPr>
          <w:rFonts w:hint="cs"/>
          <w:rtl/>
        </w:rPr>
        <w:t>َّ</w:t>
      </w:r>
      <w:r>
        <w:rPr>
          <w:rtl/>
        </w:rPr>
        <w:t xml:space="preserve">بيع بن محمّد المسلي، عن سعد بن طريف عن الاصبغ بن نباته قال: سمعت أمير المؤمنين صلوات الله عليه يقول: والله ما عبد أبي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2576A5">
        <w:rPr>
          <w:rtl/>
        </w:rPr>
        <w:t>(1) سرى الغم</w:t>
      </w:r>
      <w:r>
        <w:rPr>
          <w:rtl/>
        </w:rPr>
        <w:t>:</w:t>
      </w:r>
      <w:r w:rsidRPr="002576A5">
        <w:rPr>
          <w:rtl/>
        </w:rPr>
        <w:t xml:space="preserve"> ذهب وزال. </w:t>
      </w:r>
    </w:p>
    <w:p w:rsidR="00F203D8" w:rsidRDefault="00F203D8" w:rsidP="00F203D8">
      <w:pPr>
        <w:pStyle w:val="libFootnote0"/>
        <w:rPr>
          <w:rtl/>
        </w:rPr>
      </w:pPr>
      <w:r w:rsidRPr="002576A5">
        <w:rPr>
          <w:rtl/>
        </w:rPr>
        <w:t>(2) السبة</w:t>
      </w:r>
      <w:r>
        <w:rPr>
          <w:rtl/>
        </w:rPr>
        <w:t>:</w:t>
      </w:r>
      <w:r w:rsidRPr="002576A5">
        <w:rPr>
          <w:rtl/>
        </w:rPr>
        <w:t xml:space="preserve"> العار</w:t>
      </w:r>
      <w:r>
        <w:rPr>
          <w:rtl/>
        </w:rPr>
        <w:t>،</w:t>
      </w:r>
      <w:r w:rsidRPr="002576A5">
        <w:rPr>
          <w:rtl/>
        </w:rPr>
        <w:t xml:space="preserve"> وقال العلامة المجلسي (ره)</w:t>
      </w:r>
      <w:r>
        <w:rPr>
          <w:rtl/>
        </w:rPr>
        <w:t>:</w:t>
      </w:r>
      <w:r w:rsidRPr="002576A5">
        <w:rPr>
          <w:rtl/>
        </w:rPr>
        <w:t xml:space="preserve"> يحتمل</w:t>
      </w:r>
      <w:r>
        <w:rPr>
          <w:rtl/>
        </w:rPr>
        <w:t xml:space="preserve"> أن يكون </w:t>
      </w:r>
      <w:r w:rsidRPr="002576A5">
        <w:rPr>
          <w:rtl/>
        </w:rPr>
        <w:t>المراد بالذين تعلقوا بها</w:t>
      </w:r>
      <w:r>
        <w:rPr>
          <w:rtl/>
        </w:rPr>
        <w:t xml:space="preserve"> الّذين </w:t>
      </w:r>
      <w:r w:rsidRPr="002576A5">
        <w:rPr>
          <w:rtl/>
        </w:rPr>
        <w:t>يريدون قلعها</w:t>
      </w:r>
      <w:r>
        <w:rPr>
          <w:rtl/>
        </w:rPr>
        <w:t>،</w:t>
      </w:r>
      <w:r w:rsidRPr="002576A5">
        <w:rPr>
          <w:rtl/>
        </w:rPr>
        <w:t xml:space="preserve"> ويكون قوله</w:t>
      </w:r>
      <w:r>
        <w:rPr>
          <w:rtl/>
        </w:rPr>
        <w:t>:</w:t>
      </w:r>
      <w:r w:rsidRPr="002576A5">
        <w:rPr>
          <w:rtl/>
        </w:rPr>
        <w:t xml:space="preserve"> « وستعود » بالتاء أي ستعود تلك الجماعة بعد منازعتهم ومحاربتهم إلى هذه الشجرة ويؤمنون بها فيكون لهم النصيب منها</w:t>
      </w:r>
      <w:r>
        <w:rPr>
          <w:rtl/>
        </w:rPr>
        <w:t>،</w:t>
      </w:r>
      <w:r w:rsidRPr="002576A5">
        <w:rPr>
          <w:rtl/>
        </w:rPr>
        <w:t xml:space="preserve"> أو بالياء فيكون المستتر راجعا</w:t>
      </w:r>
      <w:r>
        <w:rPr>
          <w:rFonts w:hint="cs"/>
          <w:rtl/>
        </w:rPr>
        <w:t>ً</w:t>
      </w:r>
      <w:r w:rsidRPr="002576A5">
        <w:rPr>
          <w:rtl/>
        </w:rPr>
        <w:t xml:space="preserve"> إلى</w:t>
      </w:r>
      <w:r>
        <w:rPr>
          <w:rtl/>
        </w:rPr>
        <w:t xml:space="preserve"> الرَّسول </w:t>
      </w:r>
      <w:r w:rsidRPr="00F203D8">
        <w:rPr>
          <w:rStyle w:val="libAlaemChar"/>
          <w:rFonts w:hint="cs"/>
          <w:rtl/>
        </w:rPr>
        <w:t>صلى‌الله‌عليه‌وآله‌وسلم</w:t>
      </w:r>
      <w:r w:rsidRPr="002576A5">
        <w:rPr>
          <w:rtl/>
        </w:rPr>
        <w:t xml:space="preserve"> والبارز في « منها » إلى الجماعة أي سيعود</w:t>
      </w:r>
      <w:r>
        <w:rPr>
          <w:rtl/>
        </w:rPr>
        <w:t xml:space="preserve"> النبيّ </w:t>
      </w:r>
      <w:r w:rsidRPr="002576A5">
        <w:rPr>
          <w:rtl/>
        </w:rPr>
        <w:t>إليهم بعد اخراجهم له إلى الشجرة أي سيرجع هذا الشاب إلى الشجرة في اليقظة كما تعلق بها في النوم</w:t>
      </w:r>
      <w:r>
        <w:rPr>
          <w:rtl/>
        </w:rPr>
        <w:t>، وا</w:t>
      </w:r>
      <w:r w:rsidRPr="002576A5">
        <w:rPr>
          <w:rtl/>
        </w:rPr>
        <w:t xml:space="preserve">حتمل احتمالين آخرين راجع البحار باب تاريخ ولادته </w:t>
      </w:r>
      <w:r w:rsidRPr="00F203D8">
        <w:rPr>
          <w:rStyle w:val="libAlaemChar"/>
          <w:rFonts w:hint="cs"/>
          <w:rtl/>
        </w:rPr>
        <w:t>صلى‌الله‌عليه‌وآله‌وسلم</w:t>
      </w:r>
      <w:r w:rsidRPr="002576A5">
        <w:rPr>
          <w:rtl/>
        </w:rPr>
        <w:t xml:space="preserve"> وما</w:t>
      </w:r>
      <w:r>
        <w:rPr>
          <w:rtl/>
        </w:rPr>
        <w:t xml:space="preserve"> يتعلّق </w:t>
      </w:r>
      <w:r w:rsidRPr="002576A5">
        <w:rPr>
          <w:rtl/>
        </w:rPr>
        <w:t xml:space="preserve">بها.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ولا جد</w:t>
      </w:r>
      <w:r>
        <w:rPr>
          <w:rFonts w:hint="cs"/>
          <w:rtl/>
        </w:rPr>
        <w:t>ِّ</w:t>
      </w:r>
      <w:r>
        <w:rPr>
          <w:rtl/>
        </w:rPr>
        <w:t>ي عبد المطلّب ولا هاشم ولا عبد مناف صنما</w:t>
      </w:r>
      <w:r>
        <w:rPr>
          <w:rFonts w:hint="cs"/>
          <w:rtl/>
        </w:rPr>
        <w:t>ً</w:t>
      </w:r>
      <w:r>
        <w:rPr>
          <w:rtl/>
        </w:rPr>
        <w:t xml:space="preserve"> قط</w:t>
      </w:r>
      <w:r>
        <w:rPr>
          <w:rFonts w:hint="cs"/>
          <w:rtl/>
        </w:rPr>
        <w:t>ُّ</w:t>
      </w:r>
      <w:r>
        <w:rPr>
          <w:rtl/>
        </w:rPr>
        <w:t>، قيل له: فما كانوا يعبدون؟ قال: كانوا يصل</w:t>
      </w:r>
      <w:r>
        <w:rPr>
          <w:rFonts w:hint="cs"/>
          <w:rtl/>
        </w:rPr>
        <w:t>ّ</w:t>
      </w:r>
      <w:r>
        <w:rPr>
          <w:rtl/>
        </w:rPr>
        <w:t xml:space="preserve">ون إلى البيت على دين إبراهيم </w:t>
      </w:r>
      <w:r w:rsidRPr="00F203D8">
        <w:rPr>
          <w:rStyle w:val="libAlaemChar"/>
          <w:rFonts w:hint="cs"/>
          <w:rtl/>
        </w:rPr>
        <w:t>عليه‌السلام</w:t>
      </w:r>
      <w:r>
        <w:rPr>
          <w:rtl/>
        </w:rPr>
        <w:t xml:space="preserve"> متمس</w:t>
      </w:r>
      <w:r>
        <w:rPr>
          <w:rFonts w:hint="cs"/>
          <w:rtl/>
        </w:rPr>
        <w:t>ّ</w:t>
      </w:r>
      <w:r>
        <w:rPr>
          <w:rtl/>
        </w:rPr>
        <w:t xml:space="preserve">كين به. </w:t>
      </w:r>
    </w:p>
    <w:p w:rsidR="00F203D8" w:rsidRDefault="00F203D8" w:rsidP="0002770F">
      <w:pPr>
        <w:pStyle w:val="libNormal"/>
        <w:rPr>
          <w:rtl/>
        </w:rPr>
      </w:pPr>
      <w:r>
        <w:rPr>
          <w:rtl/>
        </w:rPr>
        <w:t>33</w:t>
      </w:r>
      <w:r w:rsidR="005B13D3">
        <w:rPr>
          <w:rFonts w:hint="cs"/>
          <w:rtl/>
        </w:rPr>
        <w:t xml:space="preserve"> - </w:t>
      </w:r>
      <w:r>
        <w:rPr>
          <w:rtl/>
        </w:rPr>
        <w:t>حدّثنا عليّ</w:t>
      </w:r>
      <w:r>
        <w:rPr>
          <w:rFonts w:hint="cs"/>
          <w:rtl/>
        </w:rPr>
        <w:t>ُ</w:t>
      </w:r>
      <w:r>
        <w:rPr>
          <w:rtl/>
        </w:rPr>
        <w:t xml:space="preserve"> بن أحمد </w:t>
      </w:r>
      <w:r w:rsidRPr="00F203D8">
        <w:rPr>
          <w:rStyle w:val="libAlaemChar"/>
          <w:rFonts w:hint="cs"/>
          <w:rtl/>
        </w:rPr>
        <w:t>رضي‌الله‌عنه</w:t>
      </w:r>
      <w:r>
        <w:rPr>
          <w:rtl/>
        </w:rPr>
        <w:t xml:space="preserve"> قال: حدّثنا أحمد بن يحيى قال: حدّثنا محمّد بن إسماعيل قال: حدّثنا عبد الله بن محمّد قال: حدّثنا أبي، عن سعيد بن مسلم، عن قمار مولى لبني مخزوم، عن سعيد بن أبي صالح، عن أبيه </w:t>
      </w:r>
      <w:r w:rsidRPr="00F203D8">
        <w:rPr>
          <w:rStyle w:val="libFootnotenumChar"/>
          <w:rtl/>
        </w:rPr>
        <w:t>(1)</w:t>
      </w:r>
      <w:r>
        <w:rPr>
          <w:rtl/>
        </w:rPr>
        <w:t>، عن ابن عب</w:t>
      </w:r>
      <w:r>
        <w:rPr>
          <w:rFonts w:hint="cs"/>
          <w:rtl/>
        </w:rPr>
        <w:t>ّ</w:t>
      </w:r>
      <w:r>
        <w:rPr>
          <w:rtl/>
        </w:rPr>
        <w:t>اس قال: سمعت أبي العبّاس يحدّث قال: ولد لابي عبد المطلّب عبد الله فرأينا في وجهه نورا</w:t>
      </w:r>
      <w:r>
        <w:rPr>
          <w:rFonts w:hint="cs"/>
          <w:rtl/>
        </w:rPr>
        <w:t>ً</w:t>
      </w:r>
      <w:r>
        <w:rPr>
          <w:rtl/>
        </w:rPr>
        <w:t xml:space="preserve"> يزهر كنور الشمس، فقال أبي: أنَّ لهذا الغلام شأنا</w:t>
      </w:r>
      <w:r>
        <w:rPr>
          <w:rFonts w:hint="cs"/>
          <w:rtl/>
        </w:rPr>
        <w:t>ً</w:t>
      </w:r>
      <w:r>
        <w:rPr>
          <w:rtl/>
        </w:rPr>
        <w:t xml:space="preserve"> عظيماً، قال: فرأيت في منامي أنَّه خرج من منخره طائر أبيض فطار فبلغ المشرق والمغرب ثمّ رجع راجعا</w:t>
      </w:r>
      <w:r>
        <w:rPr>
          <w:rFonts w:hint="cs"/>
          <w:rtl/>
        </w:rPr>
        <w:t>ً</w:t>
      </w:r>
      <w:r>
        <w:rPr>
          <w:rtl/>
        </w:rPr>
        <w:t xml:space="preserve"> حتّى سقط على بيت الكعبة، فسجدت له قريش كلّها، فبينما النّاس يتأم</w:t>
      </w:r>
      <w:r>
        <w:rPr>
          <w:rFonts w:hint="cs"/>
          <w:rtl/>
        </w:rPr>
        <w:t>ّ</w:t>
      </w:r>
      <w:r>
        <w:rPr>
          <w:rtl/>
        </w:rPr>
        <w:t>لونه إذا صار نورا</w:t>
      </w:r>
      <w:r>
        <w:rPr>
          <w:rFonts w:hint="cs"/>
          <w:rtl/>
        </w:rPr>
        <w:t>ً</w:t>
      </w:r>
      <w:r>
        <w:rPr>
          <w:rtl/>
        </w:rPr>
        <w:t xml:space="preserve"> بين السّماء والارض وامتد</w:t>
      </w:r>
      <w:r>
        <w:rPr>
          <w:rFonts w:hint="cs"/>
          <w:rtl/>
        </w:rPr>
        <w:t>َّ</w:t>
      </w:r>
      <w:r>
        <w:rPr>
          <w:rtl/>
        </w:rPr>
        <w:t xml:space="preserve"> حتّى بلغ المشرق والمغرب، فلمّا انتبهت سألت كاهنة بني مخزوم فقالت لي: يا عباس لئن صدقت رؤياك ليخرجن</w:t>
      </w:r>
      <w:r>
        <w:rPr>
          <w:rFonts w:hint="cs"/>
          <w:rtl/>
        </w:rPr>
        <w:t>َّ</w:t>
      </w:r>
      <w:r>
        <w:rPr>
          <w:rtl/>
        </w:rPr>
        <w:t xml:space="preserve"> من صلبه ولد يصير أهل المشرق والمغرب تبعا</w:t>
      </w:r>
      <w:r>
        <w:rPr>
          <w:rFonts w:hint="cs"/>
          <w:rtl/>
        </w:rPr>
        <w:t>ً</w:t>
      </w:r>
      <w:r>
        <w:rPr>
          <w:rtl/>
        </w:rPr>
        <w:t xml:space="preserve"> له، قال أبي: فه</w:t>
      </w:r>
      <w:r>
        <w:rPr>
          <w:rFonts w:hint="cs"/>
          <w:rtl/>
        </w:rPr>
        <w:t>ّ</w:t>
      </w:r>
      <w:r>
        <w:rPr>
          <w:rtl/>
        </w:rPr>
        <w:t>مني أمر عبد الله إلى أن تزو</w:t>
      </w:r>
      <w:r>
        <w:rPr>
          <w:rFonts w:hint="cs"/>
          <w:rtl/>
        </w:rPr>
        <w:t>َّ</w:t>
      </w:r>
      <w:r>
        <w:rPr>
          <w:rtl/>
        </w:rPr>
        <w:t>ج بآمنة وكانت من أجمل نساء قريش وأت</w:t>
      </w:r>
      <w:r>
        <w:rPr>
          <w:rFonts w:hint="cs"/>
          <w:rtl/>
        </w:rPr>
        <w:t>ّ</w:t>
      </w:r>
      <w:r>
        <w:rPr>
          <w:rtl/>
        </w:rPr>
        <w:t>مها خ</w:t>
      </w:r>
      <w:r>
        <w:rPr>
          <w:rFonts w:hint="cs"/>
          <w:rtl/>
        </w:rPr>
        <w:t>َ</w:t>
      </w:r>
      <w:r>
        <w:rPr>
          <w:rtl/>
        </w:rPr>
        <w:t>لقا</w:t>
      </w:r>
      <w:r>
        <w:rPr>
          <w:rFonts w:hint="cs"/>
          <w:rtl/>
        </w:rPr>
        <w:t>ً</w:t>
      </w:r>
      <w:r>
        <w:rPr>
          <w:rtl/>
        </w:rPr>
        <w:t xml:space="preserve"> فلمّا مات عبد الله ولدت آمنة رسول الله </w:t>
      </w:r>
      <w:r w:rsidRPr="00F203D8">
        <w:rPr>
          <w:rStyle w:val="libAlaemChar"/>
          <w:rFonts w:hint="cs"/>
          <w:rtl/>
        </w:rPr>
        <w:t>صلى‌الله‌عليه‌وآله‌وسلم</w:t>
      </w:r>
      <w:r>
        <w:rPr>
          <w:rtl/>
        </w:rPr>
        <w:t xml:space="preserve"> أتيت فرأيت النور بين عينيه يزهر فحملته وتفر</w:t>
      </w:r>
      <w:r>
        <w:rPr>
          <w:rFonts w:hint="cs"/>
          <w:rtl/>
        </w:rPr>
        <w:t>َّ</w:t>
      </w:r>
      <w:r>
        <w:rPr>
          <w:rtl/>
        </w:rPr>
        <w:t>ست في وجهه فوجدت منه ريح المسك، وصرت كأن</w:t>
      </w:r>
      <w:r>
        <w:rPr>
          <w:rFonts w:hint="cs"/>
          <w:rtl/>
        </w:rPr>
        <w:t>ّ</w:t>
      </w:r>
      <w:r>
        <w:rPr>
          <w:rtl/>
        </w:rPr>
        <w:t>ي قطعة مسك من شد</w:t>
      </w:r>
      <w:r>
        <w:rPr>
          <w:rFonts w:hint="cs"/>
          <w:rtl/>
        </w:rPr>
        <w:t>َّ</w:t>
      </w:r>
      <w:r>
        <w:rPr>
          <w:rtl/>
        </w:rPr>
        <w:t>ة ريحي، فحد</w:t>
      </w:r>
      <w:r>
        <w:rPr>
          <w:rFonts w:hint="cs"/>
          <w:rtl/>
        </w:rPr>
        <w:t>َّ</w:t>
      </w:r>
      <w:r>
        <w:rPr>
          <w:rtl/>
        </w:rPr>
        <w:t xml:space="preserve">ثتني آمنة وقالت لي: </w:t>
      </w:r>
      <w:r>
        <w:rPr>
          <w:rFonts w:hint="cs"/>
          <w:rtl/>
        </w:rPr>
        <w:t>إ</w:t>
      </w:r>
      <w:r>
        <w:rPr>
          <w:rtl/>
        </w:rPr>
        <w:t>نَّه لمّا أخذتي الطلق واشتد</w:t>
      </w:r>
      <w:r>
        <w:rPr>
          <w:rFonts w:hint="cs"/>
          <w:rtl/>
        </w:rPr>
        <w:t>َّ</w:t>
      </w:r>
      <w:r>
        <w:rPr>
          <w:rtl/>
        </w:rPr>
        <w:t xml:space="preserve"> بي ال</w:t>
      </w:r>
      <w:r>
        <w:rPr>
          <w:rFonts w:hint="cs"/>
          <w:rtl/>
        </w:rPr>
        <w:t>أ</w:t>
      </w:r>
      <w:r>
        <w:rPr>
          <w:rtl/>
        </w:rPr>
        <w:t xml:space="preserve">مر سمعت جلبة </w:t>
      </w:r>
      <w:r w:rsidRPr="00F203D8">
        <w:rPr>
          <w:rStyle w:val="libFootnotenumChar"/>
          <w:rtl/>
        </w:rPr>
        <w:t>(2)</w:t>
      </w:r>
      <w:r>
        <w:rPr>
          <w:rtl/>
        </w:rPr>
        <w:t xml:space="preserve"> وكلاما</w:t>
      </w:r>
      <w:r>
        <w:rPr>
          <w:rFonts w:hint="cs"/>
          <w:rtl/>
        </w:rPr>
        <w:t>ً</w:t>
      </w:r>
      <w:r>
        <w:rPr>
          <w:rtl/>
        </w:rPr>
        <w:t xml:space="preserve"> لا يشبه كلام الادمي</w:t>
      </w:r>
      <w:r>
        <w:rPr>
          <w:rFonts w:hint="cs"/>
          <w:rtl/>
        </w:rPr>
        <w:t>ّ</w:t>
      </w:r>
      <w:r>
        <w:rPr>
          <w:rtl/>
        </w:rPr>
        <w:t>ين، فرأيت علما</w:t>
      </w:r>
      <w:r>
        <w:rPr>
          <w:rFonts w:hint="cs"/>
          <w:rtl/>
        </w:rPr>
        <w:t>ً</w:t>
      </w:r>
      <w:r>
        <w:rPr>
          <w:rtl/>
        </w:rPr>
        <w:t xml:space="preserve"> من سندس على قضيب من ياقوت قد ضرب بين السّماء والارض، ورأيت نورا</w:t>
      </w:r>
      <w:r>
        <w:rPr>
          <w:rFonts w:hint="cs"/>
          <w:rtl/>
        </w:rPr>
        <w:t>ً</w:t>
      </w:r>
      <w:r>
        <w:rPr>
          <w:rtl/>
        </w:rPr>
        <w:t xml:space="preserve"> يسطع من رأسه حتّى بلغ السّماء، ورأيت قصور الشامات كلّها شعلة نور </w:t>
      </w:r>
      <w:r w:rsidRPr="00F203D8">
        <w:rPr>
          <w:rStyle w:val="libFootnotenumChar"/>
          <w:rtl/>
        </w:rPr>
        <w:t>(3)</w:t>
      </w:r>
      <w:r>
        <w:rPr>
          <w:rtl/>
        </w:rPr>
        <w:t>، ورأيت حولي من القطاة أمرا</w:t>
      </w:r>
      <w:r>
        <w:rPr>
          <w:rFonts w:hint="cs"/>
          <w:rtl/>
        </w:rPr>
        <w:t>ً</w:t>
      </w:r>
      <w:r>
        <w:rPr>
          <w:rtl/>
        </w:rPr>
        <w:t xml:space="preserve"> عظيماً قد نشرت من أجنحتها حولي ورأيت تابع شعيرة الاسدي</w:t>
      </w:r>
      <w:r>
        <w:rPr>
          <w:rFonts w:hint="cs"/>
          <w:rtl/>
        </w:rPr>
        <w:t>ّ</w:t>
      </w:r>
      <w:r>
        <w:rPr>
          <w:rtl/>
        </w:rPr>
        <w:t>ة قد مر</w:t>
      </w:r>
      <w:r>
        <w:rPr>
          <w:rFonts w:hint="cs"/>
          <w:rtl/>
        </w:rPr>
        <w:t>َّ</w:t>
      </w:r>
      <w:r>
        <w:rPr>
          <w:rtl/>
        </w:rPr>
        <w:t>ت وهي تقول: آمنة ما لقيت الكهان وال</w:t>
      </w:r>
      <w:r>
        <w:rPr>
          <w:rFonts w:hint="cs"/>
          <w:rtl/>
        </w:rPr>
        <w:t>أ</w:t>
      </w:r>
      <w:r>
        <w:rPr>
          <w:rtl/>
        </w:rPr>
        <w:t>صنام من ولدك، ورأيت رجلاً شاب</w:t>
      </w:r>
      <w:r>
        <w:rPr>
          <w:rFonts w:hint="cs"/>
          <w:rtl/>
        </w:rPr>
        <w:t>ّ</w:t>
      </w:r>
      <w:r>
        <w:rPr>
          <w:rtl/>
        </w:rPr>
        <w:t>ا</w:t>
      </w:r>
      <w:r>
        <w:rPr>
          <w:rFonts w:hint="cs"/>
          <w:rtl/>
        </w:rPr>
        <w:t>ً</w:t>
      </w:r>
      <w:r>
        <w:rPr>
          <w:rtl/>
        </w:rPr>
        <w:t xml:space="preserve"> من أتم</w:t>
      </w:r>
      <w:r>
        <w:rPr>
          <w:rFonts w:hint="cs"/>
          <w:rtl/>
        </w:rPr>
        <w:t>ّ</w:t>
      </w:r>
      <w:r>
        <w:rPr>
          <w:rtl/>
        </w:rPr>
        <w:t xml:space="preserve"> النّاس طولا</w:t>
      </w:r>
      <w:r>
        <w:rPr>
          <w:rFonts w:hint="cs"/>
          <w:rtl/>
        </w:rPr>
        <w:t>ً</w:t>
      </w:r>
      <w:r>
        <w:rPr>
          <w:rtl/>
        </w:rPr>
        <w:t xml:space="preserve"> وأشدهم بياضا</w:t>
      </w:r>
      <w:r>
        <w:rPr>
          <w:rFonts w:hint="cs"/>
          <w:rtl/>
        </w:rPr>
        <w:t>ً</w:t>
      </w:r>
      <w:r>
        <w:rPr>
          <w:rtl/>
        </w:rPr>
        <w:t xml:space="preserve">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E03F9D">
        <w:rPr>
          <w:rtl/>
        </w:rPr>
        <w:t>(1) أبو صالح</w:t>
      </w:r>
      <w:r>
        <w:rPr>
          <w:rtl/>
        </w:rPr>
        <w:t xml:space="preserve"> الّذي </w:t>
      </w:r>
      <w:r w:rsidRPr="00E03F9D">
        <w:rPr>
          <w:rtl/>
        </w:rPr>
        <w:t xml:space="preserve">يروي عن ابن عباس اسمه ميزان بصري وثقه ابن معين لكن لم أظفر على سعيد في كتب الرجال وكذا راويه قمار أو قصارو السند كما تري عامى مجهول مقطوع. </w:t>
      </w:r>
    </w:p>
    <w:p w:rsidR="00F203D8" w:rsidRPr="00E710B9" w:rsidRDefault="00F203D8" w:rsidP="00F203D8">
      <w:pPr>
        <w:pStyle w:val="libFootnote0"/>
        <w:rPr>
          <w:rtl/>
        </w:rPr>
      </w:pPr>
      <w:r w:rsidRPr="00E03F9D">
        <w:rPr>
          <w:rtl/>
        </w:rPr>
        <w:t>(2) الجلبة</w:t>
      </w:r>
      <w:r>
        <w:rPr>
          <w:rtl/>
        </w:rPr>
        <w:t>:</w:t>
      </w:r>
      <w:r w:rsidRPr="00E03F9D">
        <w:rPr>
          <w:rtl/>
        </w:rPr>
        <w:t xml:space="preserve"> اختلاط الاصوات. </w:t>
      </w:r>
    </w:p>
    <w:p w:rsidR="00F203D8" w:rsidRPr="00E710B9" w:rsidRDefault="00F203D8" w:rsidP="00F203D8">
      <w:pPr>
        <w:pStyle w:val="libFootnote0"/>
        <w:rPr>
          <w:rtl/>
        </w:rPr>
      </w:pPr>
      <w:r w:rsidRPr="00E03F9D">
        <w:rPr>
          <w:rtl/>
        </w:rPr>
        <w:t xml:space="preserve">(3) في بعض النسخ « شعلة نار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وأحسنهم ثيابا</w:t>
      </w:r>
      <w:r>
        <w:rPr>
          <w:rFonts w:hint="cs"/>
          <w:rtl/>
        </w:rPr>
        <w:t>ً</w:t>
      </w:r>
      <w:r>
        <w:rPr>
          <w:rtl/>
        </w:rPr>
        <w:t xml:space="preserve"> ما ظننته إلّا عبد المطلّب قد دنامن</w:t>
      </w:r>
      <w:r>
        <w:rPr>
          <w:rFonts w:hint="cs"/>
          <w:rtl/>
        </w:rPr>
        <w:t>ّ</w:t>
      </w:r>
      <w:r>
        <w:rPr>
          <w:rtl/>
        </w:rPr>
        <w:t>ي فأخذ المولود فتفل في فيه ومعه طست من ذهب مضروب بالز</w:t>
      </w:r>
      <w:r>
        <w:rPr>
          <w:rFonts w:hint="cs"/>
          <w:rtl/>
        </w:rPr>
        <w:t>ُّ</w:t>
      </w:r>
      <w:r>
        <w:rPr>
          <w:rtl/>
        </w:rPr>
        <w:t>مر</w:t>
      </w:r>
      <w:r>
        <w:rPr>
          <w:rFonts w:hint="cs"/>
          <w:rtl/>
        </w:rPr>
        <w:t>ّ</w:t>
      </w:r>
      <w:r>
        <w:rPr>
          <w:rtl/>
        </w:rPr>
        <w:t>د ومشط من ذهب فشق</w:t>
      </w:r>
      <w:r>
        <w:rPr>
          <w:rFonts w:hint="cs"/>
          <w:rtl/>
        </w:rPr>
        <w:t>َّ</w:t>
      </w:r>
      <w:r>
        <w:rPr>
          <w:rtl/>
        </w:rPr>
        <w:t xml:space="preserve"> بطنه شق</w:t>
      </w:r>
      <w:r>
        <w:rPr>
          <w:rFonts w:hint="cs"/>
          <w:rtl/>
        </w:rPr>
        <w:t>ّ</w:t>
      </w:r>
      <w:r>
        <w:rPr>
          <w:rtl/>
        </w:rPr>
        <w:t>ا</w:t>
      </w:r>
      <w:r>
        <w:rPr>
          <w:rFonts w:hint="cs"/>
          <w:rtl/>
        </w:rPr>
        <w:t>ً</w:t>
      </w:r>
      <w:r>
        <w:rPr>
          <w:rtl/>
        </w:rPr>
        <w:t xml:space="preserve"> ثمّ أخرج قلبه فشقه فأخرج منه نكتة سوداء فرمى به ثمّ أخرج صر</w:t>
      </w:r>
      <w:r>
        <w:rPr>
          <w:rFonts w:hint="cs"/>
          <w:rtl/>
        </w:rPr>
        <w:t>َّ</w:t>
      </w:r>
      <w:r>
        <w:rPr>
          <w:rtl/>
        </w:rPr>
        <w:t>ة من حريرة خضراء ففتحها فإذا فيها كالذ</w:t>
      </w:r>
      <w:r>
        <w:rPr>
          <w:rFonts w:hint="cs"/>
          <w:rtl/>
        </w:rPr>
        <w:t>َّ</w:t>
      </w:r>
      <w:r>
        <w:rPr>
          <w:rtl/>
        </w:rPr>
        <w:t>ريرة البيضاء فحشاه، ثمّ رد</w:t>
      </w:r>
      <w:r>
        <w:rPr>
          <w:rFonts w:hint="cs"/>
          <w:rtl/>
        </w:rPr>
        <w:t>َّ</w:t>
      </w:r>
      <w:r>
        <w:rPr>
          <w:rtl/>
        </w:rPr>
        <w:t>ه إلى ما كان، ومسح على بطنه واستنطقه فنطق فلم أفهم ما قال إلّا أنَّه قال: في أمان الله وحفظه وكلاءته، وقد حشوت قلبك إيمانا</w:t>
      </w:r>
      <w:r>
        <w:rPr>
          <w:rFonts w:hint="cs"/>
          <w:rtl/>
        </w:rPr>
        <w:t>ً</w:t>
      </w:r>
      <w:r>
        <w:rPr>
          <w:rtl/>
        </w:rPr>
        <w:t xml:space="preserve"> وعلما</w:t>
      </w:r>
      <w:r>
        <w:rPr>
          <w:rFonts w:hint="cs"/>
          <w:rtl/>
        </w:rPr>
        <w:t>ً</w:t>
      </w:r>
      <w:r>
        <w:rPr>
          <w:rtl/>
        </w:rPr>
        <w:t xml:space="preserve"> وحلما</w:t>
      </w:r>
      <w:r>
        <w:rPr>
          <w:rFonts w:hint="cs"/>
          <w:rtl/>
        </w:rPr>
        <w:t>ً</w:t>
      </w:r>
      <w:r>
        <w:rPr>
          <w:rtl/>
        </w:rPr>
        <w:t xml:space="preserve"> ويقينا</w:t>
      </w:r>
      <w:r>
        <w:rPr>
          <w:rFonts w:hint="cs"/>
          <w:rtl/>
        </w:rPr>
        <w:t>ً</w:t>
      </w:r>
      <w:r>
        <w:rPr>
          <w:rtl/>
        </w:rPr>
        <w:t xml:space="preserve"> وعقلا</w:t>
      </w:r>
      <w:r>
        <w:rPr>
          <w:rFonts w:hint="cs"/>
          <w:rtl/>
        </w:rPr>
        <w:t>ً</w:t>
      </w:r>
      <w:r>
        <w:rPr>
          <w:rtl/>
        </w:rPr>
        <w:t xml:space="preserve"> وحكما</w:t>
      </w:r>
      <w:r>
        <w:rPr>
          <w:rFonts w:hint="cs"/>
          <w:rtl/>
        </w:rPr>
        <w:t>ً</w:t>
      </w:r>
      <w:r>
        <w:rPr>
          <w:rtl/>
        </w:rPr>
        <w:t xml:space="preserve"> فأنت خير البشر، طوبى لمن ات</w:t>
      </w:r>
      <w:r>
        <w:rPr>
          <w:rFonts w:hint="cs"/>
          <w:rtl/>
        </w:rPr>
        <w:t>ّ</w:t>
      </w:r>
      <w:r>
        <w:rPr>
          <w:rtl/>
        </w:rPr>
        <w:t>بعك وويل لمن تخل</w:t>
      </w:r>
      <w:r>
        <w:rPr>
          <w:rFonts w:hint="cs"/>
          <w:rtl/>
        </w:rPr>
        <w:t>ّ</w:t>
      </w:r>
      <w:r>
        <w:rPr>
          <w:rtl/>
        </w:rPr>
        <w:t>ف عنك، ثمّ أخرج صر</w:t>
      </w:r>
      <w:r>
        <w:rPr>
          <w:rFonts w:hint="cs"/>
          <w:rtl/>
        </w:rPr>
        <w:t>َّ</w:t>
      </w:r>
      <w:r>
        <w:rPr>
          <w:rtl/>
        </w:rPr>
        <w:t>ة اخرى من حريرة بيضاء ففتحها فإذا فيها خاتم فضرب به على كتفيه، ثمّ قال: أمرني رب</w:t>
      </w:r>
      <w:r>
        <w:rPr>
          <w:rFonts w:hint="cs"/>
          <w:rtl/>
        </w:rPr>
        <w:t>ّ</w:t>
      </w:r>
      <w:r>
        <w:rPr>
          <w:rtl/>
        </w:rPr>
        <w:t>ي أن أنفخ فيك من روح القدس، فنفخ فيه، وألبسه قميصا</w:t>
      </w:r>
      <w:r>
        <w:rPr>
          <w:rFonts w:hint="cs"/>
          <w:rtl/>
        </w:rPr>
        <w:t>ً</w:t>
      </w:r>
      <w:r>
        <w:rPr>
          <w:rtl/>
        </w:rPr>
        <w:t xml:space="preserve"> وقال: هذا أمانك من آفات الدُّنيا، فهذا ما رأيت يا عب</w:t>
      </w:r>
      <w:r>
        <w:rPr>
          <w:rFonts w:hint="cs"/>
          <w:rtl/>
        </w:rPr>
        <w:t>ّ</w:t>
      </w:r>
      <w:r>
        <w:rPr>
          <w:rtl/>
        </w:rPr>
        <w:t>اس بعيني</w:t>
      </w:r>
      <w:r>
        <w:rPr>
          <w:rFonts w:hint="cs"/>
          <w:rtl/>
        </w:rPr>
        <w:t>ّ</w:t>
      </w:r>
      <w:r>
        <w:rPr>
          <w:rtl/>
        </w:rPr>
        <w:t xml:space="preserve">، فقال العبّاس: وأنا يومئذ أقرء فكشفت عن ثوبه فإذا خاتم النبوَّة بين كتفيه، فلم أزل أكتم شأنه ونسيت الحديث فلم أذكره إلى يوم إسلامي حتّى ذكرني رسول الله </w:t>
      </w:r>
      <w:r w:rsidRPr="00F203D8">
        <w:rPr>
          <w:rStyle w:val="libAlaemChar"/>
          <w:rFonts w:hint="cs"/>
          <w:rtl/>
        </w:rPr>
        <w:t>صلى‌الله‌عليه‌وآله‌وسلم</w:t>
      </w:r>
      <w:r>
        <w:rPr>
          <w:rtl/>
        </w:rPr>
        <w:t xml:space="preserve"> </w:t>
      </w:r>
      <w:r w:rsidRPr="00F203D8">
        <w:rPr>
          <w:rStyle w:val="libFootnotenumChar"/>
          <w:rtl/>
        </w:rPr>
        <w:t>(1)</w:t>
      </w:r>
      <w:r>
        <w:rPr>
          <w:rtl/>
        </w:rPr>
        <w:t xml:space="preserve">. </w:t>
      </w:r>
    </w:p>
    <w:p w:rsidR="00F203D8" w:rsidRDefault="00F203D8" w:rsidP="00F203D8">
      <w:pPr>
        <w:pStyle w:val="libCenterBold1"/>
        <w:rPr>
          <w:rtl/>
        </w:rPr>
      </w:pPr>
      <w:r>
        <w:rPr>
          <w:rtl/>
        </w:rPr>
        <w:t xml:space="preserve">13 </w:t>
      </w:r>
    </w:p>
    <w:p w:rsidR="00F203D8" w:rsidRDefault="00F203D8" w:rsidP="005C6CC3">
      <w:pPr>
        <w:pStyle w:val="Heading2Center"/>
        <w:rPr>
          <w:rtl/>
        </w:rPr>
      </w:pPr>
      <w:bookmarkStart w:id="149" w:name="_Toc263922822"/>
      <w:bookmarkStart w:id="150" w:name="_Toc298832512"/>
      <w:bookmarkStart w:id="151" w:name="_Toc387047394"/>
      <w:r>
        <w:rPr>
          <w:rtl/>
        </w:rPr>
        <w:t>(</w:t>
      </w:r>
      <w:r>
        <w:rPr>
          <w:rFonts w:hint="cs"/>
          <w:rtl/>
        </w:rPr>
        <w:t xml:space="preserve"> </w:t>
      </w:r>
      <w:r>
        <w:rPr>
          <w:rtl/>
        </w:rPr>
        <w:t>باب</w:t>
      </w:r>
      <w:r>
        <w:rPr>
          <w:rFonts w:hint="cs"/>
          <w:rtl/>
        </w:rPr>
        <w:t xml:space="preserve"> </w:t>
      </w:r>
      <w:r>
        <w:rPr>
          <w:rtl/>
        </w:rPr>
        <w:t>)</w:t>
      </w:r>
      <w:bookmarkEnd w:id="149"/>
      <w:bookmarkEnd w:id="150"/>
      <w:bookmarkEnd w:id="151"/>
      <w:r>
        <w:rPr>
          <w:rtl/>
        </w:rPr>
        <w:t xml:space="preserve"> </w:t>
      </w:r>
    </w:p>
    <w:p w:rsidR="00F203D8" w:rsidRDefault="00F203D8" w:rsidP="00F203D8">
      <w:pPr>
        <w:pStyle w:val="libCenterBold1"/>
        <w:rPr>
          <w:rtl/>
        </w:rPr>
      </w:pPr>
      <w:r w:rsidRPr="00166099">
        <w:rPr>
          <w:rtl/>
        </w:rPr>
        <w:t>*</w:t>
      </w:r>
      <w:r>
        <w:rPr>
          <w:rtl/>
        </w:rPr>
        <w:t xml:space="preserve"> (في خبر سيف بن ذى يزن) </w:t>
      </w:r>
      <w:r w:rsidRPr="00166099">
        <w:rPr>
          <w:rtl/>
        </w:rPr>
        <w:t>*</w:t>
      </w:r>
      <w:r>
        <w:rPr>
          <w:rtl/>
        </w:rPr>
        <w:t xml:space="preserve"> </w:t>
      </w:r>
    </w:p>
    <w:p w:rsidR="00F203D8" w:rsidRDefault="00F203D8" w:rsidP="0002770F">
      <w:pPr>
        <w:pStyle w:val="libNormal"/>
        <w:rPr>
          <w:rtl/>
        </w:rPr>
      </w:pPr>
      <w:r>
        <w:rPr>
          <w:rtl/>
        </w:rPr>
        <w:t>وكان سيف بن ذي يزن عارفا</w:t>
      </w:r>
      <w:r>
        <w:rPr>
          <w:rFonts w:hint="cs"/>
          <w:rtl/>
        </w:rPr>
        <w:t>ً</w:t>
      </w:r>
      <w:r>
        <w:rPr>
          <w:rtl/>
        </w:rPr>
        <w:t xml:space="preserve"> بأمر رسول الله </w:t>
      </w:r>
      <w:r w:rsidRPr="00F203D8">
        <w:rPr>
          <w:rStyle w:val="libAlaemChar"/>
          <w:rFonts w:hint="cs"/>
          <w:rtl/>
        </w:rPr>
        <w:t>صلى‌الله‌عليه‌وآله‌وسلم</w:t>
      </w:r>
      <w:r>
        <w:rPr>
          <w:rtl/>
        </w:rPr>
        <w:t xml:space="preserve"> وقد بشربه عبد المطلّب لمّا وفد عليه. </w:t>
      </w:r>
    </w:p>
    <w:p w:rsidR="00F203D8" w:rsidRDefault="00F203D8" w:rsidP="0002770F">
      <w:pPr>
        <w:pStyle w:val="libNormal"/>
        <w:rPr>
          <w:rtl/>
        </w:rPr>
      </w:pPr>
      <w:r>
        <w:rPr>
          <w:rtl/>
        </w:rPr>
        <w:t>3</w:t>
      </w:r>
      <w:r>
        <w:rPr>
          <w:rFonts w:hint="cs"/>
          <w:rtl/>
        </w:rPr>
        <w:t>4</w:t>
      </w:r>
      <w:r w:rsidR="005B13D3">
        <w:rPr>
          <w:rFonts w:hint="cs"/>
          <w:rtl/>
        </w:rPr>
        <w:t xml:space="preserve"> - </w:t>
      </w:r>
      <w:r>
        <w:rPr>
          <w:rtl/>
        </w:rPr>
        <w:t>حدّثنا محمّد بن عليّ</w:t>
      </w:r>
      <w:r>
        <w:rPr>
          <w:rFonts w:hint="cs"/>
          <w:rtl/>
        </w:rPr>
        <w:t>ٍ</w:t>
      </w:r>
      <w:r>
        <w:rPr>
          <w:rtl/>
        </w:rPr>
        <w:t xml:space="preserve"> ماجيلويه </w:t>
      </w:r>
      <w:r w:rsidRPr="00F203D8">
        <w:rPr>
          <w:rStyle w:val="libAlaemChar"/>
          <w:rFonts w:hint="cs"/>
          <w:rtl/>
        </w:rPr>
        <w:t>رضي‌الله‌عنه</w:t>
      </w:r>
      <w:r>
        <w:rPr>
          <w:rtl/>
        </w:rPr>
        <w:t xml:space="preserve"> قال: حدّثني عم</w:t>
      </w:r>
      <w:r>
        <w:rPr>
          <w:rFonts w:hint="cs"/>
          <w:rtl/>
        </w:rPr>
        <w:t>ّ</w:t>
      </w:r>
      <w:r>
        <w:rPr>
          <w:rtl/>
        </w:rPr>
        <w:t>ي محمّد ابن أبي القاسم، عن محمّد بن عليّ</w:t>
      </w:r>
      <w:r>
        <w:rPr>
          <w:rFonts w:hint="cs"/>
          <w:rtl/>
        </w:rPr>
        <w:t>ٍ</w:t>
      </w:r>
      <w:r>
        <w:rPr>
          <w:rtl/>
        </w:rPr>
        <w:t xml:space="preserve"> الكوفي</w:t>
      </w:r>
      <w:r>
        <w:rPr>
          <w:rFonts w:hint="cs"/>
          <w:rtl/>
        </w:rPr>
        <w:t>ّ</w:t>
      </w:r>
      <w:r>
        <w:rPr>
          <w:rtl/>
        </w:rPr>
        <w:t>، عن عليّ بن حكيم، عن عمرو بن بك</w:t>
      </w:r>
      <w:r>
        <w:rPr>
          <w:rFonts w:hint="cs"/>
          <w:rtl/>
        </w:rPr>
        <w:t>ّ</w:t>
      </w:r>
      <w:r>
        <w:rPr>
          <w:rtl/>
        </w:rPr>
        <w:t>ار العبسي، عن محمّد بن السائب، عن أبي صالح، عن ابن عب</w:t>
      </w:r>
      <w:r>
        <w:rPr>
          <w:rFonts w:hint="cs"/>
          <w:rtl/>
        </w:rPr>
        <w:t>ّ</w:t>
      </w:r>
      <w:r>
        <w:rPr>
          <w:rtl/>
        </w:rPr>
        <w:t>اس؛ وحدّثنا محمّد بن عليّ</w:t>
      </w:r>
      <w:r>
        <w:rPr>
          <w:rFonts w:hint="cs"/>
          <w:rtl/>
        </w:rPr>
        <w:t>ٍ</w:t>
      </w:r>
      <w:r>
        <w:rPr>
          <w:rtl/>
        </w:rPr>
        <w:t xml:space="preserve"> ابن محمّد بن حاتم البوفكي</w:t>
      </w:r>
      <w:r>
        <w:rPr>
          <w:rFonts w:hint="cs"/>
          <w:rtl/>
        </w:rPr>
        <w:t>ِّ</w:t>
      </w:r>
      <w:r>
        <w:rPr>
          <w:rtl/>
        </w:rPr>
        <w:t xml:space="preserve"> قال: حدّثنا أبو منصور محمّد بن أحمد بن أزهر بهراة </w:t>
      </w:r>
      <w:r w:rsidRPr="00F203D8">
        <w:rPr>
          <w:rStyle w:val="libFootnotenumChar"/>
          <w:rtl/>
        </w:rPr>
        <w:t>(2)</w:t>
      </w:r>
      <w:r>
        <w:rPr>
          <w:rtl/>
        </w:rPr>
        <w:t xml:space="preserve"> قال: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E03F9D">
        <w:rPr>
          <w:rtl/>
        </w:rPr>
        <w:t>(1) في بعض النسخ هنا حديث كعب</w:t>
      </w:r>
      <w:r>
        <w:rPr>
          <w:rtl/>
        </w:rPr>
        <w:t xml:space="preserve"> الأخبار </w:t>
      </w:r>
      <w:r w:rsidRPr="00E03F9D">
        <w:rPr>
          <w:rtl/>
        </w:rPr>
        <w:t>وهو موجود في الامالي ولا حاجة إلى ذكره بعد ما لم يكن في أكثر النسخ</w:t>
      </w:r>
      <w:r w:rsidR="005B13D3">
        <w:rPr>
          <w:rtl/>
        </w:rPr>
        <w:t xml:space="preserve"> - </w:t>
      </w:r>
    </w:p>
    <w:p w:rsidR="00F203D8" w:rsidRPr="00E710B9" w:rsidRDefault="00F203D8" w:rsidP="00F203D8">
      <w:pPr>
        <w:pStyle w:val="libFootnote0"/>
        <w:rPr>
          <w:rtl/>
        </w:rPr>
      </w:pPr>
      <w:r w:rsidRPr="00E03F9D">
        <w:rPr>
          <w:rtl/>
        </w:rPr>
        <w:t xml:space="preserve">(2) هو الازهري اللغوي الشافعي المترجم في الوافي بالوفيات ج 2 ص 45 تحت رقم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حد</w:t>
      </w:r>
      <w:r>
        <w:rPr>
          <w:rFonts w:hint="cs"/>
          <w:rtl/>
        </w:rPr>
        <w:t>َّ</w:t>
      </w:r>
      <w:r>
        <w:rPr>
          <w:rtl/>
        </w:rPr>
        <w:t>ثنا محمّد بن إسحاق البصري</w:t>
      </w:r>
      <w:r>
        <w:rPr>
          <w:rFonts w:hint="cs"/>
          <w:rtl/>
        </w:rPr>
        <w:t>ُّ</w:t>
      </w:r>
      <w:r>
        <w:rPr>
          <w:rtl/>
        </w:rPr>
        <w:t xml:space="preserve"> قال: أخبرنا عليّ</w:t>
      </w:r>
      <w:r>
        <w:rPr>
          <w:rFonts w:hint="cs"/>
          <w:rtl/>
        </w:rPr>
        <w:t>ُ</w:t>
      </w:r>
      <w:r>
        <w:rPr>
          <w:rtl/>
        </w:rPr>
        <w:t xml:space="preserve"> بن حرب قال: حدّثني أحمد بن عثمان ابن حكيم قال: حدّثنا عمرو بن بكر </w:t>
      </w:r>
      <w:r w:rsidRPr="00F203D8">
        <w:rPr>
          <w:rStyle w:val="libFootnotenumChar"/>
          <w:rtl/>
        </w:rPr>
        <w:t>(1)</w:t>
      </w:r>
      <w:r>
        <w:rPr>
          <w:rtl/>
        </w:rPr>
        <w:t>، عن أحمد بن القاسم، عن محمّد بن السائب، عن أبي صالح، عن ابن عب</w:t>
      </w:r>
      <w:r>
        <w:rPr>
          <w:rFonts w:hint="cs"/>
          <w:rtl/>
        </w:rPr>
        <w:t>ّ</w:t>
      </w:r>
      <w:r>
        <w:rPr>
          <w:rtl/>
        </w:rPr>
        <w:t xml:space="preserve">اس قال: لمّا ظفر سيف بن ذي يزن بالحبشة وذلك بعد مولد النبيّ </w:t>
      </w:r>
      <w:r w:rsidRPr="00F203D8">
        <w:rPr>
          <w:rStyle w:val="libAlaemChar"/>
          <w:rFonts w:hint="cs"/>
          <w:rtl/>
        </w:rPr>
        <w:t>صلى‌الله‌عليه‌وآله‌وسلم</w:t>
      </w:r>
      <w:r>
        <w:rPr>
          <w:rtl/>
        </w:rPr>
        <w:t xml:space="preserve"> بسنتين أتاه وفد العرب وأشرافها وشعراؤها بالت</w:t>
      </w:r>
      <w:r>
        <w:rPr>
          <w:rFonts w:hint="cs"/>
          <w:rtl/>
        </w:rPr>
        <w:t>ّ</w:t>
      </w:r>
      <w:r>
        <w:rPr>
          <w:rtl/>
        </w:rPr>
        <w:t>هنئة وتمدحه وتذكر ما كان من بلائه وطلبه بثار قومه فأتاه وفد</w:t>
      </w:r>
      <w:r>
        <w:rPr>
          <w:rFonts w:hint="cs"/>
          <w:rtl/>
        </w:rPr>
        <w:t>ٌ</w:t>
      </w:r>
      <w:r>
        <w:rPr>
          <w:rtl/>
        </w:rPr>
        <w:t xml:space="preserve"> من قريش ومعهم عبد المطلّب بن هاشم وا</w:t>
      </w:r>
      <w:r>
        <w:rPr>
          <w:rFonts w:hint="cs"/>
          <w:rtl/>
        </w:rPr>
        <w:t>ُ</w:t>
      </w:r>
      <w:r>
        <w:rPr>
          <w:rtl/>
        </w:rPr>
        <w:t>مي</w:t>
      </w:r>
      <w:r>
        <w:rPr>
          <w:rFonts w:hint="cs"/>
          <w:rtl/>
        </w:rPr>
        <w:t>ّ</w:t>
      </w:r>
      <w:r>
        <w:rPr>
          <w:rtl/>
        </w:rPr>
        <w:t>ة بن عبد شمس وعبد الله بن جذعان وأسد بن خويلد بن عبد العز</w:t>
      </w:r>
      <w:r>
        <w:rPr>
          <w:rFonts w:hint="cs"/>
          <w:rtl/>
        </w:rPr>
        <w:t>ّ</w:t>
      </w:r>
      <w:r>
        <w:rPr>
          <w:rtl/>
        </w:rPr>
        <w:t>ى ووهب ابن عبد مناف في ا</w:t>
      </w:r>
      <w:r>
        <w:rPr>
          <w:rFonts w:hint="cs"/>
          <w:rtl/>
        </w:rPr>
        <w:t>ُ</w:t>
      </w:r>
      <w:r>
        <w:rPr>
          <w:rtl/>
        </w:rPr>
        <w:t>ناس من وجوه قريش فقدموا عليه صنعاء فاستأذنوا فإذا هو في رأس قصر يقال له: غمدان، وهو الّذي يقول فيه امي</w:t>
      </w:r>
      <w:r>
        <w:rPr>
          <w:rFonts w:hint="cs"/>
          <w:rtl/>
        </w:rPr>
        <w:t>ّ</w:t>
      </w:r>
      <w:r>
        <w:rPr>
          <w:rtl/>
        </w:rPr>
        <w:t>ة بن أبي الص</w:t>
      </w:r>
      <w:r>
        <w:rPr>
          <w:rFonts w:hint="cs"/>
          <w:rtl/>
        </w:rPr>
        <w:t>ّ</w:t>
      </w:r>
      <w:r>
        <w:rPr>
          <w:rtl/>
        </w:rPr>
        <w:t xml:space="preserve">لت: </w:t>
      </w:r>
    </w:p>
    <w:tbl>
      <w:tblPr>
        <w:bidiVisual/>
        <w:tblW w:w="5000" w:type="pct"/>
        <w:tblLook w:val="01E0"/>
      </w:tblPr>
      <w:tblGrid>
        <w:gridCol w:w="3872"/>
        <w:gridCol w:w="265"/>
        <w:gridCol w:w="3875"/>
      </w:tblGrid>
      <w:tr w:rsidR="00F203D8" w:rsidTr="00E30F6F">
        <w:tc>
          <w:tcPr>
            <w:tcW w:w="4127" w:type="dxa"/>
            <w:shd w:val="clear" w:color="auto" w:fill="auto"/>
          </w:tcPr>
          <w:p w:rsidR="00F203D8" w:rsidRDefault="00F203D8" w:rsidP="00F203D8">
            <w:pPr>
              <w:pStyle w:val="libPoem"/>
              <w:rPr>
                <w:rtl/>
              </w:rPr>
            </w:pPr>
            <w:r w:rsidRPr="00032332">
              <w:rPr>
                <w:rtl/>
              </w:rPr>
              <w:t>اشرب هنيئا</w:t>
            </w:r>
            <w:r>
              <w:rPr>
                <w:rFonts w:hint="cs"/>
                <w:rtl/>
              </w:rPr>
              <w:t>ً</w:t>
            </w:r>
            <w:r w:rsidRPr="00032332">
              <w:rPr>
                <w:rtl/>
              </w:rPr>
              <w:t xml:space="preserve"> عليك التاج مرتفعا</w:t>
            </w:r>
            <w:r>
              <w:rPr>
                <w:rFonts w:hint="cs"/>
                <w:rtl/>
              </w:rPr>
              <w:t>ً</w:t>
            </w:r>
            <w:r w:rsidRPr="00F203D8">
              <w:rPr>
                <w:rStyle w:val="libPoemTiniChar0"/>
                <w:rtl/>
              </w:rPr>
              <w:br/>
              <w:t> </w:t>
            </w:r>
          </w:p>
        </w:tc>
        <w:tc>
          <w:tcPr>
            <w:tcW w:w="269" w:type="dxa"/>
            <w:shd w:val="clear" w:color="auto" w:fill="auto"/>
          </w:tcPr>
          <w:p w:rsidR="00F203D8" w:rsidRDefault="00F203D8" w:rsidP="00E30F6F">
            <w:pPr>
              <w:rPr>
                <w:rtl/>
              </w:rPr>
            </w:pPr>
          </w:p>
        </w:tc>
        <w:tc>
          <w:tcPr>
            <w:tcW w:w="4126" w:type="dxa"/>
            <w:shd w:val="clear" w:color="auto" w:fill="auto"/>
          </w:tcPr>
          <w:p w:rsidR="00F203D8" w:rsidRDefault="00F203D8" w:rsidP="00F203D8">
            <w:pPr>
              <w:pStyle w:val="libPoem"/>
              <w:rPr>
                <w:rtl/>
              </w:rPr>
            </w:pPr>
            <w:r w:rsidRPr="00032332">
              <w:rPr>
                <w:rtl/>
              </w:rPr>
              <w:t>في رأس غ</w:t>
            </w:r>
            <w:r>
              <w:rPr>
                <w:rFonts w:hint="cs"/>
                <w:rtl/>
              </w:rPr>
              <w:t>ُ</w:t>
            </w:r>
            <w:r w:rsidRPr="00032332">
              <w:rPr>
                <w:rtl/>
              </w:rPr>
              <w:t>مدان دارا</w:t>
            </w:r>
            <w:r>
              <w:rPr>
                <w:rFonts w:hint="cs"/>
                <w:rtl/>
              </w:rPr>
              <w:t>ً</w:t>
            </w:r>
            <w:r w:rsidRPr="00032332">
              <w:rPr>
                <w:rtl/>
              </w:rPr>
              <w:t xml:space="preserve"> منك محلالا</w:t>
            </w:r>
            <w:r w:rsidRPr="00F203D8">
              <w:rPr>
                <w:rStyle w:val="libPoemTiniChar0"/>
                <w:rtl/>
              </w:rPr>
              <w:br/>
              <w:t> </w:t>
            </w:r>
          </w:p>
        </w:tc>
      </w:tr>
    </w:tbl>
    <w:p w:rsidR="00F203D8" w:rsidRDefault="00F203D8" w:rsidP="0002770F">
      <w:pPr>
        <w:pStyle w:val="libNormal"/>
        <w:rPr>
          <w:rtl/>
        </w:rPr>
      </w:pPr>
      <w:r>
        <w:rPr>
          <w:rtl/>
        </w:rPr>
        <w:t xml:space="preserve">فدخل عليه الآذن فأخبره بمكانهم، فأذن لهم فلمّا دخلوا عليه دنا عبد المطلّب منه فاستأذنه في الكلام فقال له: </w:t>
      </w:r>
      <w:r>
        <w:rPr>
          <w:rFonts w:hint="cs"/>
          <w:rtl/>
        </w:rPr>
        <w:t>إ</w:t>
      </w:r>
      <w:r>
        <w:rPr>
          <w:rtl/>
        </w:rPr>
        <w:t>ن كنت ممّن يتكل</w:t>
      </w:r>
      <w:r>
        <w:rPr>
          <w:rFonts w:hint="cs"/>
          <w:rtl/>
        </w:rPr>
        <w:t>ّ</w:t>
      </w:r>
      <w:r>
        <w:rPr>
          <w:rtl/>
        </w:rPr>
        <w:t>م بين يدي الملوك فقد أذن</w:t>
      </w:r>
      <w:r>
        <w:rPr>
          <w:rFonts w:hint="cs"/>
          <w:rtl/>
        </w:rPr>
        <w:t>ّ</w:t>
      </w:r>
      <w:r>
        <w:rPr>
          <w:rtl/>
        </w:rPr>
        <w:t xml:space="preserve">ا لك، قال: فقال عبد المطلّب: </w:t>
      </w:r>
      <w:r>
        <w:rPr>
          <w:rFonts w:hint="cs"/>
          <w:rtl/>
        </w:rPr>
        <w:t>إ</w:t>
      </w:r>
      <w:r>
        <w:rPr>
          <w:rtl/>
        </w:rPr>
        <w:t>نَّ الله قد أحل</w:t>
      </w:r>
      <w:r>
        <w:rPr>
          <w:rFonts w:hint="cs"/>
          <w:rtl/>
        </w:rPr>
        <w:t>ّ</w:t>
      </w:r>
      <w:r>
        <w:rPr>
          <w:rtl/>
        </w:rPr>
        <w:t>ك أيّها الملك محلا</w:t>
      </w:r>
      <w:r>
        <w:rPr>
          <w:rFonts w:hint="cs"/>
          <w:rtl/>
        </w:rPr>
        <w:t>ً</w:t>
      </w:r>
      <w:r>
        <w:rPr>
          <w:rtl/>
        </w:rPr>
        <w:t xml:space="preserve"> رفيعا</w:t>
      </w:r>
      <w:r>
        <w:rPr>
          <w:rFonts w:hint="cs"/>
          <w:rtl/>
        </w:rPr>
        <w:t>ً</w:t>
      </w:r>
      <w:r>
        <w:rPr>
          <w:rtl/>
        </w:rPr>
        <w:t xml:space="preserve"> صعبا</w:t>
      </w:r>
      <w:r>
        <w:rPr>
          <w:rFonts w:hint="cs"/>
          <w:rtl/>
        </w:rPr>
        <w:t>ً</w:t>
      </w:r>
      <w:r>
        <w:rPr>
          <w:rtl/>
        </w:rPr>
        <w:t xml:space="preserve"> منيعا</w:t>
      </w:r>
      <w:r>
        <w:rPr>
          <w:rFonts w:hint="cs"/>
          <w:rtl/>
        </w:rPr>
        <w:t>ً</w:t>
      </w:r>
      <w:r>
        <w:rPr>
          <w:rtl/>
        </w:rPr>
        <w:t xml:space="preserve"> شامخا</w:t>
      </w:r>
      <w:r>
        <w:rPr>
          <w:rFonts w:hint="cs"/>
          <w:rtl/>
        </w:rPr>
        <w:t>ً</w:t>
      </w:r>
      <w:r>
        <w:rPr>
          <w:rtl/>
        </w:rPr>
        <w:t xml:space="preserve"> باذخا</w:t>
      </w:r>
      <w:r>
        <w:rPr>
          <w:rFonts w:hint="cs"/>
          <w:rtl/>
        </w:rPr>
        <w:t>ً</w:t>
      </w:r>
      <w:r>
        <w:rPr>
          <w:rtl/>
        </w:rPr>
        <w:t xml:space="preserve"> وأنبتك منبتا</w:t>
      </w:r>
      <w:r>
        <w:rPr>
          <w:rFonts w:hint="cs"/>
          <w:rtl/>
        </w:rPr>
        <w:t>ً</w:t>
      </w:r>
      <w:r>
        <w:rPr>
          <w:rtl/>
        </w:rPr>
        <w:t xml:space="preserve"> طابت أرومته، وعذبت جرثومته </w:t>
      </w:r>
      <w:r w:rsidRPr="00F203D8">
        <w:rPr>
          <w:rStyle w:val="libFootnotenumChar"/>
          <w:rtl/>
        </w:rPr>
        <w:t>(2)</w:t>
      </w:r>
      <w:r>
        <w:rPr>
          <w:rtl/>
        </w:rPr>
        <w:t xml:space="preserve"> وثبت أصله وبسق فرعه </w:t>
      </w:r>
      <w:r w:rsidRPr="00F203D8">
        <w:rPr>
          <w:rStyle w:val="libFootnotenumChar"/>
          <w:rtl/>
        </w:rPr>
        <w:t>(3)</w:t>
      </w:r>
      <w:r>
        <w:rPr>
          <w:rtl/>
        </w:rPr>
        <w:t xml:space="preserve"> في أكرم موطن وأطيب </w:t>
      </w:r>
      <w:r>
        <w:rPr>
          <w:rFonts w:hint="cs"/>
          <w:rtl/>
        </w:rPr>
        <w:t xml:space="preserve">[ </w:t>
      </w:r>
      <w:r>
        <w:rPr>
          <w:rtl/>
        </w:rPr>
        <w:t>موضع وأحسن</w:t>
      </w:r>
      <w:r>
        <w:rPr>
          <w:rFonts w:hint="cs"/>
          <w:rtl/>
        </w:rPr>
        <w:t xml:space="preserve"> ]</w:t>
      </w:r>
      <w:r>
        <w:rPr>
          <w:rtl/>
        </w:rPr>
        <w:t xml:space="preserve"> معدن، وأنت أبيت الل</w:t>
      </w:r>
      <w:r>
        <w:rPr>
          <w:rFonts w:hint="cs"/>
          <w:rtl/>
        </w:rPr>
        <w:t>ّ</w:t>
      </w:r>
      <w:r>
        <w:rPr>
          <w:rtl/>
        </w:rPr>
        <w:t xml:space="preserve">عن </w:t>
      </w:r>
      <w:r w:rsidRPr="00F203D8">
        <w:rPr>
          <w:rStyle w:val="libFootnotenumChar"/>
          <w:rtl/>
        </w:rPr>
        <w:t>(4)</w:t>
      </w:r>
      <w:r>
        <w:rPr>
          <w:rtl/>
        </w:rPr>
        <w:t xml:space="preserve"> ملك العرب وربيعها الّذي ت</w:t>
      </w:r>
      <w:r>
        <w:rPr>
          <w:rFonts w:hint="cs"/>
          <w:rtl/>
        </w:rPr>
        <w:t>ُ</w:t>
      </w:r>
      <w:r>
        <w:rPr>
          <w:rtl/>
        </w:rPr>
        <w:t xml:space="preserve">خصب به. وأنت أيّها الملك رأس العرب الّذي له تنقاد، وعمودها الّذي عليه العماد ومعقلها الّذي يلجأ إليه العباد، سلفك خير سلف، وأنت لنا منهم خير خلف، فلن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247ADC">
        <w:rPr>
          <w:rtl/>
        </w:rPr>
        <w:t>319</w:t>
      </w:r>
      <w:r>
        <w:rPr>
          <w:rtl/>
        </w:rPr>
        <w:t>،</w:t>
      </w:r>
      <w:r w:rsidRPr="00247ADC">
        <w:rPr>
          <w:rtl/>
        </w:rPr>
        <w:t xml:space="preserve"> وأما راويه فلم أجده فيما عندي من كتب التراجم. وبوفك قرية من قرى نيسابور.</w:t>
      </w:r>
      <w:r>
        <w:rPr>
          <w:rtl/>
        </w:rPr>
        <w:t xml:space="preserve"> وف</w:t>
      </w:r>
      <w:r w:rsidRPr="00247ADC">
        <w:rPr>
          <w:rtl/>
        </w:rPr>
        <w:t>ي بعض النسخ «</w:t>
      </w:r>
      <w:r>
        <w:rPr>
          <w:rtl/>
        </w:rPr>
        <w:t xml:space="preserve"> محمّد </w:t>
      </w:r>
      <w:r w:rsidRPr="00247ADC">
        <w:rPr>
          <w:rtl/>
        </w:rPr>
        <w:t>بن</w:t>
      </w:r>
      <w:r>
        <w:rPr>
          <w:rtl/>
        </w:rPr>
        <w:t xml:space="preserve"> عليّ بن </w:t>
      </w:r>
      <w:r w:rsidRPr="00247ADC">
        <w:rPr>
          <w:rtl/>
        </w:rPr>
        <w:t>حاتم البرمكي » وفي بعضها « النوفلي »</w:t>
      </w:r>
      <w:r>
        <w:rPr>
          <w:rtl/>
        </w:rPr>
        <w:t xml:space="preserve"> ثمّ </w:t>
      </w:r>
      <w:r w:rsidRPr="00247ADC">
        <w:rPr>
          <w:rtl/>
        </w:rPr>
        <w:t>اعلم</w:t>
      </w:r>
      <w:r>
        <w:rPr>
          <w:rtl/>
        </w:rPr>
        <w:t xml:space="preserve"> أنَّ </w:t>
      </w:r>
      <w:r w:rsidRPr="00247ADC">
        <w:rPr>
          <w:rtl/>
        </w:rPr>
        <w:t xml:space="preserve">أكبر رجال السندين مجاهيل أو ضعفاء. </w:t>
      </w:r>
    </w:p>
    <w:p w:rsidR="00F203D8" w:rsidRPr="00E710B9" w:rsidRDefault="00F203D8" w:rsidP="00F203D8">
      <w:pPr>
        <w:pStyle w:val="libFootnote0"/>
        <w:rPr>
          <w:rtl/>
        </w:rPr>
      </w:pPr>
      <w:r w:rsidRPr="00247ADC">
        <w:rPr>
          <w:rtl/>
        </w:rPr>
        <w:t xml:space="preserve">(1) متروك كما في تقريب التهذيب. وفي بعض النسخ « بكير » وهو تصحيف. </w:t>
      </w:r>
    </w:p>
    <w:p w:rsidR="00F203D8" w:rsidRPr="00E710B9" w:rsidRDefault="00F203D8" w:rsidP="00F203D8">
      <w:pPr>
        <w:pStyle w:val="libFootnote0"/>
        <w:rPr>
          <w:rtl/>
        </w:rPr>
      </w:pPr>
      <w:r w:rsidRPr="00247ADC">
        <w:rPr>
          <w:rtl/>
        </w:rPr>
        <w:t>(2) الباذخ</w:t>
      </w:r>
      <w:r>
        <w:rPr>
          <w:rtl/>
        </w:rPr>
        <w:t>:</w:t>
      </w:r>
      <w:r w:rsidRPr="00247ADC">
        <w:rPr>
          <w:rtl/>
        </w:rPr>
        <w:t xml:space="preserve"> الشامخ. والارومة</w:t>
      </w:r>
      <w:r>
        <w:rPr>
          <w:rtl/>
        </w:rPr>
        <w:t>:</w:t>
      </w:r>
      <w:r w:rsidRPr="00247ADC">
        <w:rPr>
          <w:rtl/>
        </w:rPr>
        <w:t xml:space="preserve"> الاصل. والجرثومة بمعناها. </w:t>
      </w:r>
    </w:p>
    <w:p w:rsidR="00F203D8" w:rsidRPr="00E710B9" w:rsidRDefault="00F203D8" w:rsidP="00F203D8">
      <w:pPr>
        <w:pStyle w:val="libFootnote0"/>
        <w:rPr>
          <w:rtl/>
        </w:rPr>
      </w:pPr>
      <w:r w:rsidRPr="00247ADC">
        <w:rPr>
          <w:rtl/>
        </w:rPr>
        <w:t>(3) الباسق</w:t>
      </w:r>
      <w:r>
        <w:rPr>
          <w:rtl/>
        </w:rPr>
        <w:t>:</w:t>
      </w:r>
      <w:r w:rsidRPr="00247ADC">
        <w:rPr>
          <w:rtl/>
        </w:rPr>
        <w:t xml:space="preserve"> المرتفع</w:t>
      </w:r>
      <w:r>
        <w:rPr>
          <w:rtl/>
        </w:rPr>
        <w:t>،</w:t>
      </w:r>
      <w:r w:rsidRPr="00247ADC">
        <w:rPr>
          <w:rtl/>
        </w:rPr>
        <w:t xml:space="preserve"> وبسق النخل</w:t>
      </w:r>
      <w:r>
        <w:rPr>
          <w:rtl/>
        </w:rPr>
        <w:t>:</w:t>
      </w:r>
      <w:r w:rsidRPr="00247ADC">
        <w:rPr>
          <w:rtl/>
        </w:rPr>
        <w:t xml:space="preserve"> طال. </w:t>
      </w:r>
    </w:p>
    <w:p w:rsidR="00F203D8" w:rsidRPr="00E710B9" w:rsidRDefault="00F203D8" w:rsidP="00F203D8">
      <w:pPr>
        <w:pStyle w:val="libFootnote0"/>
        <w:rPr>
          <w:rtl/>
        </w:rPr>
      </w:pPr>
      <w:r w:rsidRPr="00247ADC">
        <w:rPr>
          <w:rtl/>
        </w:rPr>
        <w:t>(4) قال الجوهرى</w:t>
      </w:r>
      <w:r>
        <w:rPr>
          <w:rtl/>
        </w:rPr>
        <w:t>:</w:t>
      </w:r>
      <w:r w:rsidRPr="00247ADC">
        <w:rPr>
          <w:rtl/>
        </w:rPr>
        <w:t xml:space="preserve"> قولهم في تحية الملوك في الجاهلية</w:t>
      </w:r>
      <w:r>
        <w:rPr>
          <w:rtl/>
        </w:rPr>
        <w:t>:</w:t>
      </w:r>
      <w:r w:rsidRPr="00247ADC">
        <w:rPr>
          <w:rtl/>
        </w:rPr>
        <w:t xml:space="preserve"> « أبيت اللعن » قال ابن السكيت</w:t>
      </w:r>
      <w:r>
        <w:rPr>
          <w:rtl/>
        </w:rPr>
        <w:t>:</w:t>
      </w:r>
      <w:r w:rsidRPr="00247ADC">
        <w:rPr>
          <w:rtl/>
        </w:rPr>
        <w:t xml:space="preserve"> أي أبيت</w:t>
      </w:r>
      <w:r>
        <w:rPr>
          <w:rtl/>
        </w:rPr>
        <w:t xml:space="preserve"> أن </w:t>
      </w:r>
      <w:r w:rsidRPr="00247ADC">
        <w:rPr>
          <w:rtl/>
        </w:rPr>
        <w:t xml:space="preserve">تأتي من الامور ما تلعن عليه.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يخمل من أنت سلفه، ولن يهلك من أنت خلفه، نحن أيّها الملك أهل حرم الله وسدنة بيته أشخصنا إليك الّذي أبهجنا من كشف الكرب الّذي فدحنا </w:t>
      </w:r>
      <w:r w:rsidRPr="00F203D8">
        <w:rPr>
          <w:rStyle w:val="libFootnotenumChar"/>
          <w:rtl/>
        </w:rPr>
        <w:t>(1)</w:t>
      </w:r>
      <w:r>
        <w:rPr>
          <w:rtl/>
        </w:rPr>
        <w:t xml:space="preserve"> فنحن وفد التهنئة لا وفد المرزئة </w:t>
      </w:r>
      <w:r w:rsidRPr="00F203D8">
        <w:rPr>
          <w:rStyle w:val="libFootnotenumChar"/>
          <w:rtl/>
        </w:rPr>
        <w:t>(2)</w:t>
      </w:r>
      <w:r>
        <w:rPr>
          <w:rtl/>
        </w:rPr>
        <w:t xml:space="preserve">. </w:t>
      </w:r>
    </w:p>
    <w:p w:rsidR="00F203D8" w:rsidRDefault="00F203D8" w:rsidP="0002770F">
      <w:pPr>
        <w:pStyle w:val="libNormal"/>
        <w:rPr>
          <w:rtl/>
        </w:rPr>
      </w:pPr>
      <w:r>
        <w:rPr>
          <w:rtl/>
        </w:rPr>
        <w:t>قال: وأيّهم أنت أيّها المتكل</w:t>
      </w:r>
      <w:r>
        <w:rPr>
          <w:rFonts w:hint="cs"/>
          <w:rtl/>
        </w:rPr>
        <w:t>ّ</w:t>
      </w:r>
      <w:r>
        <w:rPr>
          <w:rtl/>
        </w:rPr>
        <w:t xml:space="preserve">م؟ قال: </w:t>
      </w:r>
      <w:r>
        <w:rPr>
          <w:rFonts w:hint="cs"/>
          <w:rtl/>
        </w:rPr>
        <w:t>أ</w:t>
      </w:r>
      <w:r>
        <w:rPr>
          <w:rtl/>
        </w:rPr>
        <w:t>نا عبد المطلّب بن هاشم، قال: ابن اختنا؟ قال: نعم، قال: ادن، فدنا منه، ثمّ أقبل على القوم وعليه فقال: مرحباً وأهلاً، وناقة ورحلا</w:t>
      </w:r>
      <w:r>
        <w:rPr>
          <w:rFonts w:hint="cs"/>
          <w:rtl/>
        </w:rPr>
        <w:t>ً</w:t>
      </w:r>
      <w:r>
        <w:rPr>
          <w:rtl/>
        </w:rPr>
        <w:t>، ومستناخا</w:t>
      </w:r>
      <w:r>
        <w:rPr>
          <w:rFonts w:hint="cs"/>
          <w:rtl/>
        </w:rPr>
        <w:t>ً</w:t>
      </w:r>
      <w:r>
        <w:rPr>
          <w:rtl/>
        </w:rPr>
        <w:t xml:space="preserve"> سهلا</w:t>
      </w:r>
      <w:r>
        <w:rPr>
          <w:rFonts w:hint="cs"/>
          <w:rtl/>
        </w:rPr>
        <w:t>ً</w:t>
      </w:r>
      <w:r>
        <w:rPr>
          <w:rtl/>
        </w:rPr>
        <w:t>، وملكا</w:t>
      </w:r>
      <w:r>
        <w:rPr>
          <w:rFonts w:hint="cs"/>
          <w:rtl/>
        </w:rPr>
        <w:t>ً</w:t>
      </w:r>
      <w:r>
        <w:rPr>
          <w:rtl/>
        </w:rPr>
        <w:t xml:space="preserve"> وربحلا</w:t>
      </w:r>
      <w:r>
        <w:rPr>
          <w:rFonts w:hint="cs"/>
          <w:rtl/>
        </w:rPr>
        <w:t>ً</w:t>
      </w:r>
      <w:r>
        <w:rPr>
          <w:rtl/>
        </w:rPr>
        <w:t xml:space="preserve"> </w:t>
      </w:r>
      <w:r w:rsidRPr="00F203D8">
        <w:rPr>
          <w:rStyle w:val="libFootnotenumChar"/>
          <w:rtl/>
        </w:rPr>
        <w:t>(3)</w:t>
      </w:r>
      <w:r>
        <w:rPr>
          <w:rtl/>
        </w:rPr>
        <w:t>، قد سمع الملك مقالتكم وعرف قرابتكم وقبل: وسيلتكم، فأنتم أهل الل</w:t>
      </w:r>
      <w:r>
        <w:rPr>
          <w:rFonts w:hint="cs"/>
          <w:rtl/>
        </w:rPr>
        <w:t>ّ</w:t>
      </w:r>
      <w:r>
        <w:rPr>
          <w:rtl/>
        </w:rPr>
        <w:t>يل وأهل الن</w:t>
      </w:r>
      <w:r>
        <w:rPr>
          <w:rFonts w:hint="cs"/>
          <w:rtl/>
        </w:rPr>
        <w:t>ّ</w:t>
      </w:r>
      <w:r>
        <w:rPr>
          <w:rtl/>
        </w:rPr>
        <w:t xml:space="preserve">هار، ولكم الكرامة ما أقمتم، والحباء إذا ظعنتم </w:t>
      </w:r>
      <w:r w:rsidRPr="00F203D8">
        <w:rPr>
          <w:rStyle w:val="libFootnotenumChar"/>
          <w:rtl/>
        </w:rPr>
        <w:t>(4)</w:t>
      </w:r>
      <w:r>
        <w:rPr>
          <w:rtl/>
        </w:rPr>
        <w:t xml:space="preserve"> قال: ثمّ انهضوا إلى دار الضيافة والوفود فأقاموا شهرا</w:t>
      </w:r>
      <w:r>
        <w:rPr>
          <w:rFonts w:hint="cs"/>
          <w:rtl/>
        </w:rPr>
        <w:t>ً</w:t>
      </w:r>
      <w:r>
        <w:rPr>
          <w:rtl/>
        </w:rPr>
        <w:t xml:space="preserve"> لا يصلون إليه ولا يأذن لهم بالانصراف، ثمّ انتبه لهم انتباهة </w:t>
      </w:r>
      <w:r w:rsidRPr="00F203D8">
        <w:rPr>
          <w:rStyle w:val="libFootnotenumChar"/>
          <w:rtl/>
        </w:rPr>
        <w:t>(5)</w:t>
      </w:r>
      <w:r>
        <w:rPr>
          <w:rtl/>
        </w:rPr>
        <w:t xml:space="preserve"> فأرسل إلى عبدا المطلّب فأدنى مجلسه وأخلاه، ثمّ قال له: يا عبد المطلّب إنّي مفوض إليك </w:t>
      </w:r>
      <w:r w:rsidRPr="00F203D8">
        <w:rPr>
          <w:rStyle w:val="libFootnotenumChar"/>
          <w:rtl/>
        </w:rPr>
        <w:t>(6)</w:t>
      </w:r>
      <w:r>
        <w:rPr>
          <w:rtl/>
        </w:rPr>
        <w:t xml:space="preserve"> من سر</w:t>
      </w:r>
      <w:r>
        <w:rPr>
          <w:rFonts w:hint="cs"/>
          <w:rtl/>
        </w:rPr>
        <w:t>ِّ</w:t>
      </w:r>
      <w:r>
        <w:rPr>
          <w:rtl/>
        </w:rPr>
        <w:t xml:space="preserve"> علمي أمراً ما لو كان غيرك لم أبح له به ولكن</w:t>
      </w:r>
      <w:r>
        <w:rPr>
          <w:rFonts w:hint="cs"/>
          <w:rtl/>
        </w:rPr>
        <w:t>ّ</w:t>
      </w:r>
      <w:r>
        <w:rPr>
          <w:rtl/>
        </w:rPr>
        <w:t xml:space="preserve">ي رأيتك معدنه فاطلعك طلعة </w:t>
      </w:r>
      <w:r w:rsidRPr="00F203D8">
        <w:rPr>
          <w:rStyle w:val="libFootnotenumChar"/>
          <w:rtl/>
        </w:rPr>
        <w:t>(7)</w:t>
      </w:r>
      <w:r>
        <w:rPr>
          <w:rtl/>
        </w:rPr>
        <w:t xml:space="preserve"> فليكن عندك مطوي</w:t>
      </w:r>
      <w:r>
        <w:rPr>
          <w:rFonts w:hint="cs"/>
          <w:rtl/>
        </w:rPr>
        <w:t>ّ</w:t>
      </w:r>
      <w:r>
        <w:rPr>
          <w:rtl/>
        </w:rPr>
        <w:t>ا</w:t>
      </w:r>
      <w:r>
        <w:rPr>
          <w:rFonts w:hint="cs"/>
          <w:rtl/>
        </w:rPr>
        <w:t>ً</w:t>
      </w:r>
      <w:r>
        <w:rPr>
          <w:rtl/>
        </w:rPr>
        <w:t xml:space="preserve"> حتّى يأذن الله فيه فإنَّ الله بالغ أمره، إنّي أجد في الكتاب المكنون والعلم المخزون الّذي اخترناه لانفسنا واحتجن</w:t>
      </w:r>
      <w:r>
        <w:rPr>
          <w:rFonts w:hint="cs"/>
          <w:rtl/>
        </w:rPr>
        <w:t>ّ</w:t>
      </w:r>
      <w:r>
        <w:rPr>
          <w:rtl/>
        </w:rPr>
        <w:t>ا دون غيرنا خبرا</w:t>
      </w:r>
      <w:r>
        <w:rPr>
          <w:rFonts w:hint="cs"/>
          <w:rtl/>
        </w:rPr>
        <w:t>ً</w:t>
      </w:r>
      <w:r>
        <w:rPr>
          <w:rtl/>
        </w:rPr>
        <w:t xml:space="preserve"> عظيماً وخطرا</w:t>
      </w:r>
      <w:r>
        <w:rPr>
          <w:rFonts w:hint="cs"/>
          <w:rtl/>
        </w:rPr>
        <w:t>ً</w:t>
      </w:r>
      <w:r>
        <w:rPr>
          <w:rtl/>
        </w:rPr>
        <w:t xml:space="preserve"> جسيما</w:t>
      </w:r>
      <w:r>
        <w:rPr>
          <w:rFonts w:hint="cs"/>
          <w:rtl/>
        </w:rPr>
        <w:t>ً</w:t>
      </w:r>
      <w:r>
        <w:rPr>
          <w:rtl/>
        </w:rPr>
        <w:t xml:space="preserve">، فيه شرف الحياة وفضيلة الوفاة، للنّاس عامّة، ولرهطك كافة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020775">
        <w:rPr>
          <w:rtl/>
        </w:rPr>
        <w:t>(1) البهج</w:t>
      </w:r>
      <w:r>
        <w:rPr>
          <w:rtl/>
        </w:rPr>
        <w:t>:</w:t>
      </w:r>
      <w:r w:rsidRPr="00020775">
        <w:rPr>
          <w:rtl/>
        </w:rPr>
        <w:t xml:space="preserve"> السرور. و « فدحنا » أي أثقلنا وبهظنا. </w:t>
      </w:r>
    </w:p>
    <w:p w:rsidR="00F203D8" w:rsidRPr="00E710B9" w:rsidRDefault="00F203D8" w:rsidP="00F203D8">
      <w:pPr>
        <w:pStyle w:val="libFootnote0"/>
        <w:rPr>
          <w:rtl/>
        </w:rPr>
      </w:pPr>
      <w:r w:rsidRPr="00020775">
        <w:rPr>
          <w:rtl/>
        </w:rPr>
        <w:t>(2) المرزئة</w:t>
      </w:r>
      <w:r>
        <w:rPr>
          <w:rtl/>
        </w:rPr>
        <w:t>:</w:t>
      </w:r>
      <w:r w:rsidRPr="00020775">
        <w:rPr>
          <w:rtl/>
        </w:rPr>
        <w:t xml:space="preserve"> المصيبة العظيمة. </w:t>
      </w:r>
    </w:p>
    <w:p w:rsidR="00F203D8" w:rsidRPr="00E710B9" w:rsidRDefault="00F203D8" w:rsidP="00F203D8">
      <w:pPr>
        <w:pStyle w:val="libFootnote0"/>
        <w:rPr>
          <w:rtl/>
        </w:rPr>
      </w:pPr>
      <w:r w:rsidRPr="00020775">
        <w:rPr>
          <w:rtl/>
        </w:rPr>
        <w:t>(3) في أكثر النسخ وكنز الفوائد للكراجكي بدون الواو. لكن في البحار « وربحلا » وقال في بيانه في النهاية</w:t>
      </w:r>
      <w:r>
        <w:rPr>
          <w:rtl/>
        </w:rPr>
        <w:t>:</w:t>
      </w:r>
      <w:r w:rsidRPr="00020775">
        <w:rPr>
          <w:rtl/>
        </w:rPr>
        <w:t xml:space="preserve"> الربحل</w:t>
      </w:r>
      <w:r w:rsidR="005B13D3">
        <w:rPr>
          <w:rtl/>
        </w:rPr>
        <w:t xml:space="preserve"> - </w:t>
      </w:r>
      <w:r w:rsidRPr="00020775">
        <w:rPr>
          <w:rtl/>
        </w:rPr>
        <w:t>بكسر الراء وفتح الباء الموحدة</w:t>
      </w:r>
      <w:r w:rsidR="005B13D3">
        <w:rPr>
          <w:rtl/>
        </w:rPr>
        <w:t xml:space="preserve"> -</w:t>
      </w:r>
      <w:r>
        <w:rPr>
          <w:rtl/>
        </w:rPr>
        <w:t>:</w:t>
      </w:r>
      <w:r w:rsidRPr="00020775">
        <w:rPr>
          <w:rtl/>
        </w:rPr>
        <w:t xml:space="preserve"> الكثير العطاء. وفي بعض النسخ « ونجلا » والنجل</w:t>
      </w:r>
      <w:r>
        <w:rPr>
          <w:rtl/>
        </w:rPr>
        <w:t>:</w:t>
      </w:r>
      <w:r w:rsidRPr="00020775">
        <w:rPr>
          <w:rtl/>
        </w:rPr>
        <w:t xml:space="preserve"> النسل. </w:t>
      </w:r>
    </w:p>
    <w:p w:rsidR="00F203D8" w:rsidRPr="00E710B9" w:rsidRDefault="00F203D8" w:rsidP="00F203D8">
      <w:pPr>
        <w:pStyle w:val="libFootnote0"/>
        <w:rPr>
          <w:rtl/>
        </w:rPr>
      </w:pPr>
      <w:r w:rsidRPr="00020775">
        <w:rPr>
          <w:rtl/>
        </w:rPr>
        <w:t>(4) قوله</w:t>
      </w:r>
      <w:r>
        <w:rPr>
          <w:rtl/>
        </w:rPr>
        <w:t>:</w:t>
      </w:r>
      <w:r w:rsidRPr="00020775">
        <w:rPr>
          <w:rtl/>
        </w:rPr>
        <w:t xml:space="preserve"> و « أنتم أهل الليل والنهار » أي نصحبكم ونأنس بكم فيهما. والحباء العطاء. والظعن</w:t>
      </w:r>
      <w:r>
        <w:rPr>
          <w:rtl/>
        </w:rPr>
        <w:t>:</w:t>
      </w:r>
      <w:r w:rsidRPr="00020775">
        <w:rPr>
          <w:rtl/>
        </w:rPr>
        <w:t xml:space="preserve"> الارتحال. </w:t>
      </w:r>
    </w:p>
    <w:p w:rsidR="00F203D8" w:rsidRPr="00E710B9" w:rsidRDefault="00F203D8" w:rsidP="00F203D8">
      <w:pPr>
        <w:pStyle w:val="libFootnote0"/>
        <w:rPr>
          <w:rtl/>
        </w:rPr>
      </w:pPr>
      <w:r w:rsidRPr="00020775">
        <w:rPr>
          <w:rtl/>
        </w:rPr>
        <w:t xml:space="preserve">(5) أي ذكرهم مفاجأة. </w:t>
      </w:r>
    </w:p>
    <w:p w:rsidR="00F203D8" w:rsidRPr="00E710B9" w:rsidRDefault="00F203D8" w:rsidP="00F203D8">
      <w:pPr>
        <w:pStyle w:val="libFootnote0"/>
        <w:rPr>
          <w:rtl/>
        </w:rPr>
      </w:pPr>
      <w:r w:rsidRPr="00020775">
        <w:rPr>
          <w:rtl/>
        </w:rPr>
        <w:t>(6) في بعض النسخ «</w:t>
      </w:r>
      <w:r>
        <w:rPr>
          <w:rtl/>
        </w:rPr>
        <w:t xml:space="preserve"> إنّي </w:t>
      </w:r>
      <w:r w:rsidRPr="00020775">
        <w:rPr>
          <w:rtl/>
        </w:rPr>
        <w:t xml:space="preserve">مفض اليك » وهو الاصوب. </w:t>
      </w:r>
    </w:p>
    <w:p w:rsidR="00F203D8" w:rsidRPr="00E710B9" w:rsidRDefault="00F203D8" w:rsidP="00F203D8">
      <w:pPr>
        <w:pStyle w:val="libFootnote0"/>
        <w:rPr>
          <w:rtl/>
        </w:rPr>
      </w:pPr>
      <w:r w:rsidRPr="00020775">
        <w:rPr>
          <w:rtl/>
        </w:rPr>
        <w:t>(7) في بعض النسخ « فأطلعك عليه ».</w:t>
      </w:r>
      <w:r w:rsidRPr="00E710B9">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ولك خاصّة، فقال عبد المطلّب: مثلك أيّها الملك من سر</w:t>
      </w:r>
      <w:r>
        <w:rPr>
          <w:rFonts w:hint="cs"/>
          <w:rtl/>
        </w:rPr>
        <w:t>َّ</w:t>
      </w:r>
      <w:r>
        <w:rPr>
          <w:rtl/>
        </w:rPr>
        <w:t xml:space="preserve"> وبر</w:t>
      </w:r>
      <w:r>
        <w:rPr>
          <w:rFonts w:hint="cs"/>
          <w:rtl/>
        </w:rPr>
        <w:t>َّ</w:t>
      </w:r>
      <w:r>
        <w:rPr>
          <w:rtl/>
        </w:rPr>
        <w:t>، فما هو فداك أهل الوبر زمرا</w:t>
      </w:r>
      <w:r>
        <w:rPr>
          <w:rFonts w:hint="cs"/>
          <w:rtl/>
        </w:rPr>
        <w:t>ً</w:t>
      </w:r>
      <w:r>
        <w:rPr>
          <w:rtl/>
        </w:rPr>
        <w:t xml:space="preserve"> بعد زمر، فقال: إذا ولد بتهامة غلام</w:t>
      </w:r>
      <w:r>
        <w:rPr>
          <w:rFonts w:hint="cs"/>
          <w:rtl/>
        </w:rPr>
        <w:t>ٌ</w:t>
      </w:r>
      <w:r>
        <w:rPr>
          <w:rtl/>
        </w:rPr>
        <w:t xml:space="preserve"> بين كتفيه شامة، كانت له الامامة ولكم به الد</w:t>
      </w:r>
      <w:r>
        <w:rPr>
          <w:rFonts w:hint="cs"/>
          <w:rtl/>
        </w:rPr>
        <w:t>ِّ</w:t>
      </w:r>
      <w:r>
        <w:rPr>
          <w:rtl/>
        </w:rPr>
        <w:t xml:space="preserve">عامة </w:t>
      </w:r>
      <w:r w:rsidRPr="00F203D8">
        <w:rPr>
          <w:rStyle w:val="libFootnotenumChar"/>
          <w:rtl/>
        </w:rPr>
        <w:t>(1)</w:t>
      </w:r>
      <w:r>
        <w:rPr>
          <w:rtl/>
        </w:rPr>
        <w:t xml:space="preserve"> إلى يوم القيامة. فقال له عبد المطلّب: أبيت الل</w:t>
      </w:r>
      <w:r>
        <w:rPr>
          <w:rFonts w:hint="cs"/>
          <w:rtl/>
        </w:rPr>
        <w:t>ّ</w:t>
      </w:r>
      <w:r>
        <w:rPr>
          <w:rtl/>
        </w:rPr>
        <w:t>عن لقد ابت بخبر ما آب بمثله وافد، ولو لا هيبة الملك وإجلاله وإعظامه لسألته عن مسار</w:t>
      </w:r>
      <w:r>
        <w:rPr>
          <w:rFonts w:hint="cs"/>
          <w:rtl/>
        </w:rPr>
        <w:t>ِّ</w:t>
      </w:r>
      <w:r>
        <w:rPr>
          <w:rtl/>
        </w:rPr>
        <w:t>ه إي</w:t>
      </w:r>
      <w:r>
        <w:rPr>
          <w:rFonts w:hint="cs"/>
          <w:rtl/>
        </w:rPr>
        <w:t>ّ</w:t>
      </w:r>
      <w:r>
        <w:rPr>
          <w:rtl/>
        </w:rPr>
        <w:t xml:space="preserve">اي ما ازداد </w:t>
      </w:r>
      <w:r w:rsidRPr="00F203D8">
        <w:rPr>
          <w:rStyle w:val="libFootnotenumChar"/>
          <w:rtl/>
        </w:rPr>
        <w:t>(2)</w:t>
      </w:r>
      <w:r>
        <w:rPr>
          <w:rtl/>
        </w:rPr>
        <w:t xml:space="preserve"> به سرورا</w:t>
      </w:r>
      <w:r>
        <w:rPr>
          <w:rFonts w:hint="cs"/>
          <w:rtl/>
        </w:rPr>
        <w:t>ً</w:t>
      </w:r>
      <w:r>
        <w:rPr>
          <w:rtl/>
        </w:rPr>
        <w:t>، فقال ابن ذي يزن: هذا حينه الّذي يولد فيه أو قد ولد فيه، اسمه محمّد، يموت أبوه وا</w:t>
      </w:r>
      <w:r>
        <w:rPr>
          <w:rFonts w:hint="cs"/>
          <w:rtl/>
        </w:rPr>
        <w:t>ُ</w:t>
      </w:r>
      <w:r>
        <w:rPr>
          <w:rtl/>
        </w:rPr>
        <w:t>م</w:t>
      </w:r>
      <w:r>
        <w:rPr>
          <w:rFonts w:hint="cs"/>
          <w:rtl/>
        </w:rPr>
        <w:t>ّ</w:t>
      </w:r>
      <w:r>
        <w:rPr>
          <w:rtl/>
        </w:rPr>
        <w:t>ه ويكلفه جد</w:t>
      </w:r>
      <w:r>
        <w:rPr>
          <w:rFonts w:hint="cs"/>
          <w:rtl/>
        </w:rPr>
        <w:t>ّ</w:t>
      </w:r>
      <w:r>
        <w:rPr>
          <w:rtl/>
        </w:rPr>
        <w:t>ه وعم</w:t>
      </w:r>
      <w:r>
        <w:rPr>
          <w:rFonts w:hint="cs"/>
          <w:rtl/>
        </w:rPr>
        <w:t>ّ</w:t>
      </w:r>
      <w:r>
        <w:rPr>
          <w:rtl/>
        </w:rPr>
        <w:t>ه، وقد ولد سرارا</w:t>
      </w:r>
      <w:r>
        <w:rPr>
          <w:rFonts w:hint="cs"/>
          <w:rtl/>
        </w:rPr>
        <w:t>ً</w:t>
      </w:r>
      <w:r>
        <w:rPr>
          <w:rtl/>
        </w:rPr>
        <w:t>، والله باعثه جهارا</w:t>
      </w:r>
      <w:r>
        <w:rPr>
          <w:rFonts w:hint="cs"/>
          <w:rtl/>
        </w:rPr>
        <w:t>ً</w:t>
      </w:r>
      <w:r>
        <w:rPr>
          <w:rtl/>
        </w:rPr>
        <w:t>، وجاعل له من</w:t>
      </w:r>
      <w:r>
        <w:rPr>
          <w:rFonts w:hint="cs"/>
          <w:rtl/>
        </w:rPr>
        <w:t>ّ</w:t>
      </w:r>
      <w:r>
        <w:rPr>
          <w:rtl/>
        </w:rPr>
        <w:t>ا أنصارا</w:t>
      </w:r>
      <w:r>
        <w:rPr>
          <w:rFonts w:hint="cs"/>
          <w:rtl/>
        </w:rPr>
        <w:t>ً</w:t>
      </w:r>
      <w:r>
        <w:rPr>
          <w:rtl/>
        </w:rPr>
        <w:t>، ليعز</w:t>
      </w:r>
      <w:r>
        <w:rPr>
          <w:rFonts w:hint="cs"/>
          <w:rtl/>
        </w:rPr>
        <w:t>َّ</w:t>
      </w:r>
      <w:r>
        <w:rPr>
          <w:rtl/>
        </w:rPr>
        <w:t>بهم أولياؤه، ويذل</w:t>
      </w:r>
      <w:r>
        <w:rPr>
          <w:rFonts w:hint="cs"/>
          <w:rtl/>
        </w:rPr>
        <w:t>َّ</w:t>
      </w:r>
      <w:r>
        <w:rPr>
          <w:rtl/>
        </w:rPr>
        <w:t xml:space="preserve"> بهم أعداءه، يضرب بهم النّاس عن عرض </w:t>
      </w:r>
      <w:r w:rsidRPr="00F203D8">
        <w:rPr>
          <w:rStyle w:val="libFootnotenumChar"/>
          <w:rtl/>
        </w:rPr>
        <w:t>(3)</w:t>
      </w:r>
      <w:r>
        <w:rPr>
          <w:rtl/>
        </w:rPr>
        <w:t>، ويستفتح بهم كرائم الأرض، يكسر الاوثان، ويخمد النيران، ويعبد الرّ</w:t>
      </w:r>
      <w:r>
        <w:rPr>
          <w:rFonts w:hint="cs"/>
          <w:rtl/>
        </w:rPr>
        <w:t>َ</w:t>
      </w:r>
      <w:r>
        <w:rPr>
          <w:rtl/>
        </w:rPr>
        <w:t>حمن، ويدحر الش</w:t>
      </w:r>
      <w:r>
        <w:rPr>
          <w:rFonts w:hint="cs"/>
          <w:rtl/>
        </w:rPr>
        <w:t>ّ</w:t>
      </w:r>
      <w:r>
        <w:rPr>
          <w:rtl/>
        </w:rPr>
        <w:t xml:space="preserve">يطان، قوله فصل، وحكمه عدل، يأمر بالمعروف ويفعله، وينهى عن المنكر ويبطله. </w:t>
      </w:r>
    </w:p>
    <w:p w:rsidR="00F203D8" w:rsidRDefault="00F203D8" w:rsidP="0002770F">
      <w:pPr>
        <w:pStyle w:val="libNormal"/>
        <w:rPr>
          <w:rtl/>
        </w:rPr>
      </w:pPr>
      <w:r>
        <w:rPr>
          <w:rtl/>
        </w:rPr>
        <w:t>فقال عبد المطلّب: أيّها الملك عز</w:t>
      </w:r>
      <w:r>
        <w:rPr>
          <w:rFonts w:hint="cs"/>
          <w:rtl/>
        </w:rPr>
        <w:t>َّ</w:t>
      </w:r>
      <w:r>
        <w:rPr>
          <w:rtl/>
        </w:rPr>
        <w:t xml:space="preserve"> جد</w:t>
      </w:r>
      <w:r>
        <w:rPr>
          <w:rFonts w:hint="cs"/>
          <w:rtl/>
        </w:rPr>
        <w:t>ُّ</w:t>
      </w:r>
      <w:r>
        <w:rPr>
          <w:rtl/>
        </w:rPr>
        <w:t xml:space="preserve">ك وعلا كعبك </w:t>
      </w:r>
      <w:r w:rsidRPr="00F203D8">
        <w:rPr>
          <w:rStyle w:val="libFootnotenumChar"/>
          <w:rtl/>
        </w:rPr>
        <w:t>(4)</w:t>
      </w:r>
      <w:r>
        <w:rPr>
          <w:rtl/>
        </w:rPr>
        <w:t>، ودام ملكك، وطال عمرك فهل الملك ساري</w:t>
      </w:r>
      <w:r>
        <w:rPr>
          <w:rFonts w:hint="cs"/>
          <w:rtl/>
        </w:rPr>
        <w:t>ِّ</w:t>
      </w:r>
      <w:r>
        <w:rPr>
          <w:rtl/>
        </w:rPr>
        <w:t xml:space="preserve"> بافصاح فقد أوضح لي بعض الايضاح، فقال ابن ذي يزن: والبيت ذي الحجب والعلامات على النصب </w:t>
      </w:r>
      <w:r w:rsidRPr="00F203D8">
        <w:rPr>
          <w:rStyle w:val="libFootnotenumChar"/>
          <w:rtl/>
        </w:rPr>
        <w:t>(5)</w:t>
      </w:r>
      <w:r>
        <w:rPr>
          <w:rtl/>
        </w:rPr>
        <w:t xml:space="preserve"> إنّك يا عبد المطلّب لجده غير كذب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711603">
        <w:rPr>
          <w:rtl/>
        </w:rPr>
        <w:t>(1) في بعض النسخ « الزعامة » أي الرئاسة. والدعامة</w:t>
      </w:r>
      <w:r>
        <w:rPr>
          <w:rtl/>
        </w:rPr>
        <w:t>:</w:t>
      </w:r>
      <w:r w:rsidRPr="00711603">
        <w:rPr>
          <w:rtl/>
        </w:rPr>
        <w:t xml:space="preserve"> عماد البيت. </w:t>
      </w:r>
    </w:p>
    <w:p w:rsidR="00F203D8" w:rsidRPr="00E710B9" w:rsidRDefault="00F203D8" w:rsidP="00F203D8">
      <w:pPr>
        <w:pStyle w:val="libFootnote0"/>
        <w:rPr>
          <w:rtl/>
        </w:rPr>
      </w:pPr>
      <w:r w:rsidRPr="00711603">
        <w:rPr>
          <w:rtl/>
        </w:rPr>
        <w:t>(2) في البحار وبعض نسخ الكتاب « لسألته من أسراره ما أراد</w:t>
      </w:r>
      <w:r w:rsidR="005B13D3">
        <w:rPr>
          <w:rtl/>
        </w:rPr>
        <w:t xml:space="preserve"> - </w:t>
      </w:r>
      <w:r w:rsidRPr="00711603">
        <w:rPr>
          <w:rtl/>
        </w:rPr>
        <w:t xml:space="preserve">الخ ». </w:t>
      </w:r>
    </w:p>
    <w:p w:rsidR="00F203D8" w:rsidRPr="00E710B9" w:rsidRDefault="00F203D8" w:rsidP="00F203D8">
      <w:pPr>
        <w:pStyle w:val="libFootnote0"/>
        <w:rPr>
          <w:rtl/>
        </w:rPr>
      </w:pPr>
      <w:r w:rsidRPr="00711603">
        <w:rPr>
          <w:rtl/>
        </w:rPr>
        <w:t>(3) العرض</w:t>
      </w:r>
      <w:r w:rsidR="005B13D3">
        <w:rPr>
          <w:rtl/>
        </w:rPr>
        <w:t xml:space="preserve"> - </w:t>
      </w:r>
      <w:r w:rsidRPr="00711603">
        <w:rPr>
          <w:rtl/>
        </w:rPr>
        <w:t>بضم العين المهملة والضاد المعجمة بينهما راء مهملة</w:t>
      </w:r>
      <w:r w:rsidR="005B13D3">
        <w:rPr>
          <w:rtl/>
        </w:rPr>
        <w:t xml:space="preserve"> - </w:t>
      </w:r>
      <w:r w:rsidRPr="00711603">
        <w:rPr>
          <w:rtl/>
        </w:rPr>
        <w:t>قال في القاموس</w:t>
      </w:r>
      <w:r>
        <w:rPr>
          <w:rtl/>
        </w:rPr>
        <w:t>:</w:t>
      </w:r>
      <w:r w:rsidRPr="00711603">
        <w:rPr>
          <w:rtl/>
        </w:rPr>
        <w:t xml:space="preserve"> « يضربون</w:t>
      </w:r>
      <w:r>
        <w:rPr>
          <w:rtl/>
        </w:rPr>
        <w:t xml:space="preserve"> النّاس </w:t>
      </w:r>
      <w:r w:rsidRPr="00711603">
        <w:rPr>
          <w:rtl/>
        </w:rPr>
        <w:t xml:space="preserve">عن عرض » أي يبالون من ضربوا. </w:t>
      </w:r>
    </w:p>
    <w:p w:rsidR="00F203D8" w:rsidRPr="00E710B9" w:rsidRDefault="00F203D8" w:rsidP="00F203D8">
      <w:pPr>
        <w:pStyle w:val="libFootnote0"/>
        <w:rPr>
          <w:rtl/>
        </w:rPr>
      </w:pPr>
      <w:r w:rsidRPr="00711603">
        <w:rPr>
          <w:rtl/>
        </w:rPr>
        <w:t>(4) قال الجزري في حديث قيلة « والله لا يزال كعبك عاليا</w:t>
      </w:r>
      <w:r>
        <w:rPr>
          <w:rFonts w:hint="cs"/>
          <w:rtl/>
        </w:rPr>
        <w:t>ً</w:t>
      </w:r>
      <w:r w:rsidRPr="00711603">
        <w:rPr>
          <w:rtl/>
        </w:rPr>
        <w:t xml:space="preserve"> » هو دعاء لها بالشرف والعلو</w:t>
      </w:r>
      <w:r>
        <w:rPr>
          <w:rtl/>
        </w:rPr>
        <w:t>،</w:t>
      </w:r>
      <w:r w:rsidRPr="00711603">
        <w:rPr>
          <w:rtl/>
        </w:rPr>
        <w:t xml:space="preserve"> والاصل فيه كعب القناة</w:t>
      </w:r>
      <w:r>
        <w:rPr>
          <w:rtl/>
        </w:rPr>
        <w:t>،</w:t>
      </w:r>
      <w:r w:rsidRPr="00711603">
        <w:rPr>
          <w:rtl/>
        </w:rPr>
        <w:t xml:space="preserve"> وكل شيء علا وارتفع فهو كعب. ومنه سميت الكعبة للبيت الحرام</w:t>
      </w:r>
      <w:r>
        <w:rPr>
          <w:rtl/>
        </w:rPr>
        <w:t>،</w:t>
      </w:r>
      <w:r w:rsidRPr="00711603">
        <w:rPr>
          <w:rtl/>
        </w:rPr>
        <w:t xml:space="preserve"> وقيل</w:t>
      </w:r>
      <w:r>
        <w:rPr>
          <w:rtl/>
        </w:rPr>
        <w:t>:</w:t>
      </w:r>
      <w:r w:rsidRPr="00711603">
        <w:rPr>
          <w:rtl/>
        </w:rPr>
        <w:t xml:space="preserve"> سميت لتكعيبها أي تربيعها. والمعنى</w:t>
      </w:r>
      <w:r>
        <w:rPr>
          <w:rtl/>
        </w:rPr>
        <w:t>:</w:t>
      </w:r>
      <w:r w:rsidRPr="00711603">
        <w:rPr>
          <w:rtl/>
        </w:rPr>
        <w:t xml:space="preserve"> لا تزال كنت شريفا</w:t>
      </w:r>
      <w:r>
        <w:rPr>
          <w:rFonts w:hint="cs"/>
          <w:rtl/>
        </w:rPr>
        <w:t>ً</w:t>
      </w:r>
      <w:r w:rsidRPr="00711603">
        <w:rPr>
          <w:rtl/>
        </w:rPr>
        <w:t xml:space="preserve"> مرتفعا</w:t>
      </w:r>
      <w:r>
        <w:rPr>
          <w:rFonts w:hint="cs"/>
          <w:rtl/>
        </w:rPr>
        <w:t>ً</w:t>
      </w:r>
      <w:r w:rsidRPr="00711603">
        <w:rPr>
          <w:rtl/>
        </w:rPr>
        <w:t xml:space="preserve"> على من يعاديك. والجد</w:t>
      </w:r>
      <w:r>
        <w:rPr>
          <w:rtl/>
        </w:rPr>
        <w:t>:</w:t>
      </w:r>
      <w:r w:rsidRPr="00711603">
        <w:rPr>
          <w:rtl/>
        </w:rPr>
        <w:t xml:space="preserve"> البخت والنصيب. </w:t>
      </w:r>
    </w:p>
    <w:p w:rsidR="00F203D8" w:rsidRPr="00E710B9" w:rsidRDefault="00F203D8" w:rsidP="00F203D8">
      <w:pPr>
        <w:pStyle w:val="libFootnote0"/>
        <w:rPr>
          <w:rtl/>
        </w:rPr>
      </w:pPr>
      <w:r w:rsidRPr="00711603">
        <w:rPr>
          <w:rtl/>
        </w:rPr>
        <w:t>(5) في بعض النسخ « على البيت » والنصب فسر بحجارة كانوا يذبحون عليها للاصنام ويمكن</w:t>
      </w:r>
      <w:r>
        <w:rPr>
          <w:rtl/>
        </w:rPr>
        <w:t xml:space="preserve"> أن يكون </w:t>
      </w:r>
      <w:r w:rsidRPr="00711603">
        <w:rPr>
          <w:rtl/>
        </w:rPr>
        <w:t xml:space="preserve">المراد أنصاب الحرم.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قال: فخز</w:t>
      </w:r>
      <w:r>
        <w:rPr>
          <w:rFonts w:hint="cs"/>
          <w:rtl/>
        </w:rPr>
        <w:t>َّ</w:t>
      </w:r>
      <w:r>
        <w:rPr>
          <w:rtl/>
        </w:rPr>
        <w:t xml:space="preserve"> عبد المطلّب ساجداً فقال له: ارفع رأسك ثلج صدرك </w:t>
      </w:r>
      <w:r w:rsidRPr="00F203D8">
        <w:rPr>
          <w:rStyle w:val="libFootnotenumChar"/>
          <w:rtl/>
        </w:rPr>
        <w:t>(1)</w:t>
      </w:r>
      <w:r>
        <w:rPr>
          <w:rtl/>
        </w:rPr>
        <w:t xml:space="preserve"> وعلا أمرك، فهل أحسست شيئاً ممّا ذكرته؟ فقال: كان لي ابن وكنت به معجبا</w:t>
      </w:r>
      <w:r>
        <w:rPr>
          <w:rFonts w:hint="cs"/>
          <w:rtl/>
        </w:rPr>
        <w:t>ً</w:t>
      </w:r>
      <w:r>
        <w:rPr>
          <w:rtl/>
        </w:rPr>
        <w:t xml:space="preserve"> وعليه رفيقا</w:t>
      </w:r>
      <w:r>
        <w:rPr>
          <w:rFonts w:hint="cs"/>
          <w:rtl/>
        </w:rPr>
        <w:t>ً</w:t>
      </w:r>
      <w:r>
        <w:rPr>
          <w:rtl/>
        </w:rPr>
        <w:t xml:space="preserve"> فزوجته بكريمة من كرائم قومي اسمها آمنة بنت وهب فجاءت بغلام سم</w:t>
      </w:r>
      <w:r>
        <w:rPr>
          <w:rFonts w:hint="cs"/>
          <w:rtl/>
        </w:rPr>
        <w:t>ّ</w:t>
      </w:r>
      <w:r>
        <w:rPr>
          <w:rtl/>
        </w:rPr>
        <w:t>يته محمداً، مات أبوه وام</w:t>
      </w:r>
      <w:r>
        <w:rPr>
          <w:rFonts w:hint="cs"/>
          <w:rtl/>
        </w:rPr>
        <w:t>ّ</w:t>
      </w:r>
      <w:r>
        <w:rPr>
          <w:rtl/>
        </w:rPr>
        <w:t xml:space="preserve">ه وكفلته </w:t>
      </w:r>
      <w:r>
        <w:rPr>
          <w:rFonts w:hint="cs"/>
          <w:rtl/>
        </w:rPr>
        <w:t>أ</w:t>
      </w:r>
      <w:r>
        <w:rPr>
          <w:rtl/>
        </w:rPr>
        <w:t>نا وعم</w:t>
      </w:r>
      <w:r>
        <w:rPr>
          <w:rFonts w:hint="cs"/>
          <w:rtl/>
        </w:rPr>
        <w:t>ّ</w:t>
      </w:r>
      <w:r>
        <w:rPr>
          <w:rtl/>
        </w:rPr>
        <w:t>ه، فقال ابن ذي يزن: أنَّ الّذي قلت لك كما قلت لك، فاحتفظ بابنك واحذر عليه اليهود فإنهم له أعداء ولن يجعل الله لهم عليه سبيلا، واطو ما ذكرت لك دون هؤلاء الر</w:t>
      </w:r>
      <w:r>
        <w:rPr>
          <w:rFonts w:hint="cs"/>
          <w:rtl/>
        </w:rPr>
        <w:t>َّ</w:t>
      </w:r>
      <w:r>
        <w:rPr>
          <w:rtl/>
        </w:rPr>
        <w:t>هط الّذين معك، فإن</w:t>
      </w:r>
      <w:r>
        <w:rPr>
          <w:rFonts w:hint="cs"/>
          <w:rtl/>
        </w:rPr>
        <w:t>ّ</w:t>
      </w:r>
      <w:r>
        <w:rPr>
          <w:rtl/>
        </w:rPr>
        <w:t xml:space="preserve">ي لست آمن أن تدخلهم النفاسة من أن تكون له الرئاسة، فيطلبون له الغوائل </w:t>
      </w:r>
      <w:r w:rsidRPr="00F203D8">
        <w:rPr>
          <w:rStyle w:val="libFootnotenumChar"/>
          <w:rtl/>
        </w:rPr>
        <w:t>(2)</w:t>
      </w:r>
      <w:r>
        <w:rPr>
          <w:rtl/>
        </w:rPr>
        <w:t xml:space="preserve"> وينصبون له الحبائل، وهم فاعلون أو أبناؤهم، ولو لا علمي بأن</w:t>
      </w:r>
      <w:r>
        <w:rPr>
          <w:rFonts w:hint="cs"/>
          <w:rtl/>
        </w:rPr>
        <w:t>َّ</w:t>
      </w:r>
      <w:r>
        <w:rPr>
          <w:rtl/>
        </w:rPr>
        <w:t xml:space="preserve"> الموت مجتاحي </w:t>
      </w:r>
      <w:r w:rsidRPr="00F203D8">
        <w:rPr>
          <w:rStyle w:val="libFootnotenumChar"/>
          <w:rtl/>
        </w:rPr>
        <w:t>(3)</w:t>
      </w:r>
      <w:r>
        <w:rPr>
          <w:rtl/>
        </w:rPr>
        <w:t xml:space="preserve"> قبل مبعثه لسرت بخيلي ورجلي حتّى صرت بيثرب دار ملكه نصرة له، لكن</w:t>
      </w:r>
      <w:r>
        <w:rPr>
          <w:rFonts w:hint="cs"/>
          <w:rtl/>
        </w:rPr>
        <w:t>ّ</w:t>
      </w:r>
      <w:r>
        <w:rPr>
          <w:rtl/>
        </w:rPr>
        <w:t>ي أجد في الكتاب الن</w:t>
      </w:r>
      <w:r>
        <w:rPr>
          <w:rFonts w:hint="cs"/>
          <w:rtl/>
        </w:rPr>
        <w:t>ّ</w:t>
      </w:r>
      <w:r>
        <w:rPr>
          <w:rtl/>
        </w:rPr>
        <w:t>اطق والعلم الس</w:t>
      </w:r>
      <w:r>
        <w:rPr>
          <w:rFonts w:hint="cs"/>
          <w:rtl/>
        </w:rPr>
        <w:t>ّ</w:t>
      </w:r>
      <w:r>
        <w:rPr>
          <w:rtl/>
        </w:rPr>
        <w:t>ابق أن</w:t>
      </w:r>
      <w:r>
        <w:rPr>
          <w:rFonts w:hint="cs"/>
          <w:rtl/>
        </w:rPr>
        <w:t>َّ</w:t>
      </w:r>
      <w:r>
        <w:rPr>
          <w:rtl/>
        </w:rPr>
        <w:t xml:space="preserve"> يثرب دار ملكه، وبها استحكام أمره وأهل نصرته وموضع قبره، ولو لا إنّي أخاف فيه ال</w:t>
      </w:r>
      <w:r>
        <w:rPr>
          <w:rFonts w:hint="cs"/>
          <w:rtl/>
        </w:rPr>
        <w:t>آ</w:t>
      </w:r>
      <w:r>
        <w:rPr>
          <w:rtl/>
        </w:rPr>
        <w:t>فات وأحذر عليه العاهات ل</w:t>
      </w:r>
      <w:r>
        <w:rPr>
          <w:rFonts w:hint="cs"/>
          <w:rtl/>
        </w:rPr>
        <w:t>أ</w:t>
      </w:r>
      <w:r>
        <w:rPr>
          <w:rtl/>
        </w:rPr>
        <w:t>علنت على حداثة سنه أمره في هذا الوقت ولا وطئن</w:t>
      </w:r>
      <w:r>
        <w:rPr>
          <w:rFonts w:hint="cs"/>
          <w:rtl/>
        </w:rPr>
        <w:t>َّ</w:t>
      </w:r>
      <w:r>
        <w:rPr>
          <w:rtl/>
        </w:rPr>
        <w:t xml:space="preserve"> أسنان العرب عقبه </w:t>
      </w:r>
      <w:r w:rsidRPr="00F203D8">
        <w:rPr>
          <w:rStyle w:val="libFootnotenumChar"/>
          <w:rtl/>
        </w:rPr>
        <w:t>(4)</w:t>
      </w:r>
      <w:r>
        <w:rPr>
          <w:rtl/>
        </w:rPr>
        <w:t xml:space="preserve"> ولكني صارف إليك عن غير تقصير منّي بمن معك. </w:t>
      </w:r>
    </w:p>
    <w:p w:rsidR="00F203D8" w:rsidRDefault="00F203D8" w:rsidP="0002770F">
      <w:pPr>
        <w:pStyle w:val="libNormal"/>
        <w:rPr>
          <w:rtl/>
        </w:rPr>
      </w:pPr>
      <w:r>
        <w:rPr>
          <w:rtl/>
        </w:rPr>
        <w:t>قال: ثمّ</w:t>
      </w:r>
      <w:r>
        <w:rPr>
          <w:rFonts w:hint="cs"/>
          <w:rtl/>
        </w:rPr>
        <w:t>َ</w:t>
      </w:r>
      <w:r>
        <w:rPr>
          <w:rtl/>
        </w:rPr>
        <w:t xml:space="preserve"> أمر لكل</w:t>
      </w:r>
      <w:r>
        <w:rPr>
          <w:rFonts w:hint="cs"/>
          <w:rtl/>
        </w:rPr>
        <w:t>ٍّ</w:t>
      </w:r>
      <w:r>
        <w:rPr>
          <w:rtl/>
        </w:rPr>
        <w:t xml:space="preserve"> رجل من القوم بعشرة أعبد وعشر إماء وحل</w:t>
      </w:r>
      <w:r>
        <w:rPr>
          <w:rFonts w:hint="cs"/>
          <w:rtl/>
        </w:rPr>
        <w:t>ّ</w:t>
      </w:r>
      <w:r>
        <w:rPr>
          <w:rtl/>
        </w:rPr>
        <w:t>تين من البرود، ومائة من الابل، وخمسة أرطال ذهب وعشرة أرطال فضة وكرش مملوءة عنبرا</w:t>
      </w:r>
      <w:r>
        <w:rPr>
          <w:rFonts w:hint="cs"/>
          <w:rtl/>
        </w:rPr>
        <w:t>ً</w:t>
      </w:r>
      <w:r>
        <w:rPr>
          <w:rtl/>
        </w:rPr>
        <w:t xml:space="preserve">. قال: وأمر لعبد المطلّب بعشرة أضعاف ذلك، وقال: إذا حال الحول فائتني، فمات ابن ذي يزن قبل أن يحول الحول، قال: فكان عبد المطلّب كثيراً ما يقول: يا معشر قريش لا يغبطني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542DE">
        <w:rPr>
          <w:rtl/>
        </w:rPr>
        <w:t>(1) في النهاية « ثلجت نفسي</w:t>
      </w:r>
      <w:r>
        <w:rPr>
          <w:rtl/>
        </w:rPr>
        <w:t xml:space="preserve"> بالأمر </w:t>
      </w:r>
      <w:r w:rsidRPr="008542DE">
        <w:rPr>
          <w:rtl/>
        </w:rPr>
        <w:t>» إذا اطمأنت إليه وسكنت وثبتت فيها ووثقت به. ومنه حدي</w:t>
      </w:r>
      <w:r w:rsidRPr="00290AD3">
        <w:rPr>
          <w:rtl/>
        </w:rPr>
        <w:t xml:space="preserve">ث ابن ذي يزن « وثلج صدرك ». </w:t>
      </w:r>
    </w:p>
    <w:p w:rsidR="00F203D8" w:rsidRPr="00E710B9" w:rsidRDefault="00F203D8" w:rsidP="00F203D8">
      <w:pPr>
        <w:pStyle w:val="libFootnote0"/>
        <w:rPr>
          <w:rtl/>
        </w:rPr>
      </w:pPr>
      <w:r w:rsidRPr="00290AD3">
        <w:rPr>
          <w:rtl/>
        </w:rPr>
        <w:t>(2) المراد بالنفاسة</w:t>
      </w:r>
      <w:r>
        <w:rPr>
          <w:rtl/>
        </w:rPr>
        <w:t>:</w:t>
      </w:r>
      <w:r w:rsidRPr="00290AD3">
        <w:rPr>
          <w:rtl/>
        </w:rPr>
        <w:t xml:space="preserve"> الحسد</w:t>
      </w:r>
      <w:r>
        <w:rPr>
          <w:rtl/>
        </w:rPr>
        <w:t>،</w:t>
      </w:r>
      <w:r w:rsidRPr="00290AD3">
        <w:rPr>
          <w:rtl/>
        </w:rPr>
        <w:t xml:space="preserve"> وفي</w:t>
      </w:r>
      <w:r>
        <w:rPr>
          <w:rtl/>
        </w:rPr>
        <w:t xml:space="preserve"> الأصل </w:t>
      </w:r>
      <w:r w:rsidRPr="00290AD3">
        <w:rPr>
          <w:rtl/>
        </w:rPr>
        <w:t>بمعنى البخل والاستبداد بالشيء والرغبة فيه. والغوائل جمع الغائلة وهي الشر</w:t>
      </w:r>
      <w:r>
        <w:rPr>
          <w:rtl/>
        </w:rPr>
        <w:t>،</w:t>
      </w:r>
      <w:r w:rsidRPr="00290AD3">
        <w:rPr>
          <w:rtl/>
        </w:rPr>
        <w:t xml:space="preserve"> والحبائل</w:t>
      </w:r>
      <w:r>
        <w:rPr>
          <w:rtl/>
        </w:rPr>
        <w:t>:</w:t>
      </w:r>
      <w:r w:rsidRPr="00290AD3">
        <w:rPr>
          <w:rtl/>
        </w:rPr>
        <w:t xml:space="preserve"> المصائد. </w:t>
      </w:r>
    </w:p>
    <w:p w:rsidR="00F203D8" w:rsidRPr="00E710B9" w:rsidRDefault="00F203D8" w:rsidP="00F203D8">
      <w:pPr>
        <w:pStyle w:val="libFootnote0"/>
        <w:rPr>
          <w:rtl/>
        </w:rPr>
      </w:pPr>
      <w:r w:rsidRPr="00290AD3">
        <w:rPr>
          <w:rtl/>
        </w:rPr>
        <w:t>(3) الاجتياح</w:t>
      </w:r>
      <w:r>
        <w:rPr>
          <w:rtl/>
        </w:rPr>
        <w:t>:</w:t>
      </w:r>
      <w:r w:rsidRPr="00290AD3">
        <w:rPr>
          <w:rtl/>
        </w:rPr>
        <w:t xml:space="preserve"> الاهلاك والاستيصال. </w:t>
      </w:r>
    </w:p>
    <w:p w:rsidR="00F203D8" w:rsidRDefault="00F203D8" w:rsidP="00F203D8">
      <w:pPr>
        <w:pStyle w:val="libFootnote0"/>
        <w:rPr>
          <w:rtl/>
        </w:rPr>
      </w:pPr>
      <w:r w:rsidRPr="00290AD3">
        <w:rPr>
          <w:rtl/>
        </w:rPr>
        <w:t>(4) كذا وفى النهاية</w:t>
      </w:r>
      <w:r>
        <w:rPr>
          <w:rtl/>
        </w:rPr>
        <w:t>:</w:t>
      </w:r>
      <w:r w:rsidRPr="00290AD3">
        <w:rPr>
          <w:rtl/>
        </w:rPr>
        <w:t xml:space="preserve"> في حديث ابن ذي يزن « لاوطئن أسنان العرب كعبه » يريد ذوي أسنانهم وهم الاكابر والاشراف. وقال العلامة المجلسي بعد ذكره</w:t>
      </w:r>
      <w:r>
        <w:rPr>
          <w:rtl/>
        </w:rPr>
        <w:t>:</w:t>
      </w:r>
      <w:r w:rsidRPr="00290AD3">
        <w:rPr>
          <w:rtl/>
        </w:rPr>
        <w:t xml:space="preserve"> أي لرفعته على أشرافهم وجعلتهم موضع قدمه.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رجل</w:t>
      </w:r>
      <w:r>
        <w:rPr>
          <w:rFonts w:hint="cs"/>
          <w:rtl/>
        </w:rPr>
        <w:t>ٌ</w:t>
      </w:r>
      <w:r>
        <w:rPr>
          <w:rtl/>
        </w:rPr>
        <w:t xml:space="preserve"> منكم بجزيل عطاء الملك وإن كثر فإن</w:t>
      </w:r>
      <w:r>
        <w:rPr>
          <w:rFonts w:hint="cs"/>
          <w:rtl/>
        </w:rPr>
        <w:t>ّ</w:t>
      </w:r>
      <w:r>
        <w:rPr>
          <w:rtl/>
        </w:rPr>
        <w:t>ه إلى نفاد، ولكن يغبطني بما يبقى لي ولعقبي من بعدي ذكره وفخره وشرفه. وإذا قيل متى ذلك؟ قال: ستعلمن</w:t>
      </w:r>
      <w:r>
        <w:rPr>
          <w:rFonts w:hint="cs"/>
          <w:rtl/>
        </w:rPr>
        <w:t>َّ</w:t>
      </w:r>
      <w:r>
        <w:rPr>
          <w:rtl/>
        </w:rPr>
        <w:t xml:space="preserve"> نبأ ما أقول ولو بعد حين. </w:t>
      </w:r>
    </w:p>
    <w:p w:rsidR="00F203D8" w:rsidRDefault="00F203D8" w:rsidP="0002770F">
      <w:pPr>
        <w:pStyle w:val="libNormal"/>
        <w:rPr>
          <w:rtl/>
        </w:rPr>
      </w:pPr>
      <w:r>
        <w:rPr>
          <w:rtl/>
        </w:rPr>
        <w:t>وفي ذلك يقول امي</w:t>
      </w:r>
      <w:r>
        <w:rPr>
          <w:rFonts w:hint="cs"/>
          <w:rtl/>
        </w:rPr>
        <w:t>ّ</w:t>
      </w:r>
      <w:r>
        <w:rPr>
          <w:rtl/>
        </w:rPr>
        <w:t>ة بن عبد شمس يذكر مسيرهم إلى ابن ذي يزن:</w:t>
      </w:r>
    </w:p>
    <w:tbl>
      <w:tblPr>
        <w:bidiVisual/>
        <w:tblW w:w="5000" w:type="pct"/>
        <w:tblLook w:val="01E0"/>
      </w:tblPr>
      <w:tblGrid>
        <w:gridCol w:w="3869"/>
        <w:gridCol w:w="273"/>
        <w:gridCol w:w="3870"/>
      </w:tblGrid>
      <w:tr w:rsidR="00F203D8" w:rsidTr="00E30F6F">
        <w:tc>
          <w:tcPr>
            <w:tcW w:w="3774" w:type="dxa"/>
            <w:shd w:val="clear" w:color="auto" w:fill="auto"/>
          </w:tcPr>
          <w:p w:rsidR="00F203D8" w:rsidRDefault="00F203D8" w:rsidP="005B13D3">
            <w:pPr>
              <w:pStyle w:val="libPoem"/>
              <w:rPr>
                <w:rtl/>
              </w:rPr>
            </w:pPr>
            <w:r>
              <w:rPr>
                <w:rtl/>
              </w:rPr>
              <w:t>جلبنا الض</w:t>
            </w:r>
            <w:r>
              <w:rPr>
                <w:rFonts w:hint="cs"/>
                <w:rtl/>
              </w:rPr>
              <w:t>َّ</w:t>
            </w:r>
            <w:r>
              <w:rPr>
                <w:rtl/>
              </w:rPr>
              <w:t>ح تحمله المطايا</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5B13D3">
            <w:pPr>
              <w:pStyle w:val="libPoem"/>
              <w:rPr>
                <w:rtl/>
              </w:rPr>
            </w:pPr>
            <w:r>
              <w:rPr>
                <w:rtl/>
              </w:rPr>
              <w:t xml:space="preserve">على أكوار أجمال ونوق </w:t>
            </w:r>
            <w:r w:rsidRPr="00F203D8">
              <w:rPr>
                <w:rStyle w:val="libFootnotenumChar"/>
                <w:rtl/>
              </w:rPr>
              <w:t>(1)</w:t>
            </w:r>
            <w:r w:rsidRPr="00F203D8">
              <w:rPr>
                <w:rStyle w:val="libPoemTiniChar0"/>
                <w:rtl/>
              </w:rPr>
              <w:br/>
              <w:t> </w:t>
            </w:r>
          </w:p>
        </w:tc>
      </w:tr>
      <w:tr w:rsidR="00F203D8" w:rsidTr="00E30F6F">
        <w:tc>
          <w:tcPr>
            <w:tcW w:w="3774" w:type="dxa"/>
            <w:shd w:val="clear" w:color="auto" w:fill="auto"/>
          </w:tcPr>
          <w:p w:rsidR="00F203D8" w:rsidRDefault="00F203D8" w:rsidP="005B13D3">
            <w:pPr>
              <w:pStyle w:val="libPoem"/>
              <w:rPr>
                <w:rtl/>
              </w:rPr>
            </w:pPr>
            <w:r>
              <w:rPr>
                <w:rtl/>
              </w:rPr>
              <w:t>مغلغلة م</w:t>
            </w:r>
            <w:r>
              <w:rPr>
                <w:rFonts w:hint="cs"/>
                <w:rtl/>
              </w:rPr>
              <w:t>َ</w:t>
            </w:r>
            <w:r>
              <w:rPr>
                <w:rtl/>
              </w:rPr>
              <w:t>غالقها ت</w:t>
            </w:r>
            <w:r>
              <w:rPr>
                <w:rFonts w:hint="cs"/>
                <w:rtl/>
              </w:rPr>
              <w:t>َ</w:t>
            </w:r>
            <w:r>
              <w:rPr>
                <w:rtl/>
              </w:rPr>
              <w:t xml:space="preserve">غالى </w:t>
            </w:r>
            <w:r w:rsidRPr="00F203D8">
              <w:rPr>
                <w:rStyle w:val="libFootnotenumChar"/>
                <w:rtl/>
              </w:rPr>
              <w:t>(</w:t>
            </w:r>
            <w:r w:rsidRPr="00F203D8">
              <w:rPr>
                <w:rStyle w:val="libFootnotenumChar"/>
                <w:rFonts w:hint="cs"/>
                <w:rtl/>
              </w:rPr>
              <w:t>2</w:t>
            </w:r>
            <w:r w:rsidRPr="00F203D8">
              <w:rPr>
                <w:rStyle w:val="libFootnotenumChar"/>
                <w:rtl/>
              </w:rPr>
              <w:t>)</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5B13D3">
            <w:pPr>
              <w:pStyle w:val="libPoem"/>
              <w:rPr>
                <w:rtl/>
              </w:rPr>
            </w:pPr>
            <w:r>
              <w:rPr>
                <w:rtl/>
              </w:rPr>
              <w:t>إلى صنعاء من فج</w:t>
            </w:r>
            <w:r>
              <w:rPr>
                <w:rFonts w:hint="cs"/>
                <w:rtl/>
              </w:rPr>
              <w:t>ّ</w:t>
            </w:r>
            <w:r>
              <w:rPr>
                <w:rtl/>
              </w:rPr>
              <w:t xml:space="preserve"> عميق</w:t>
            </w:r>
            <w:r w:rsidRPr="00F203D8">
              <w:rPr>
                <w:rStyle w:val="libPoemTiniChar0"/>
                <w:rtl/>
              </w:rPr>
              <w:br/>
              <w:t> </w:t>
            </w:r>
          </w:p>
        </w:tc>
      </w:tr>
      <w:tr w:rsidR="00F203D8" w:rsidTr="00E30F6F">
        <w:tc>
          <w:tcPr>
            <w:tcW w:w="3774" w:type="dxa"/>
            <w:shd w:val="clear" w:color="auto" w:fill="auto"/>
          </w:tcPr>
          <w:p w:rsidR="00F203D8" w:rsidRDefault="00F203D8" w:rsidP="00F203D8">
            <w:pPr>
              <w:pStyle w:val="libPoem"/>
              <w:rPr>
                <w:rtl/>
              </w:rPr>
            </w:pPr>
            <w:r>
              <w:rPr>
                <w:rtl/>
              </w:rPr>
              <w:t>يؤم</w:t>
            </w:r>
            <w:r>
              <w:rPr>
                <w:rFonts w:hint="cs"/>
                <w:rtl/>
              </w:rPr>
              <w:t>ُّ</w:t>
            </w:r>
            <w:r>
              <w:rPr>
                <w:rtl/>
              </w:rPr>
              <w:t xml:space="preserve"> بنا ابن ذي يزن ويهدي </w:t>
            </w:r>
            <w:r w:rsidRPr="00F203D8">
              <w:rPr>
                <w:rStyle w:val="libFootnotenumChar"/>
                <w:rtl/>
              </w:rPr>
              <w:t>(3)</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5B13D3">
            <w:pPr>
              <w:pStyle w:val="libPoem"/>
              <w:rPr>
                <w:rtl/>
              </w:rPr>
            </w:pPr>
            <w:r>
              <w:rPr>
                <w:rtl/>
              </w:rPr>
              <w:t>ذوات بطونها أم</w:t>
            </w:r>
            <w:r>
              <w:rPr>
                <w:rFonts w:hint="cs"/>
                <w:rtl/>
              </w:rPr>
              <w:t>ّ</w:t>
            </w:r>
            <w:r>
              <w:rPr>
                <w:rtl/>
              </w:rPr>
              <w:t xml:space="preserve"> الطريق </w:t>
            </w:r>
            <w:r w:rsidRPr="00F203D8">
              <w:rPr>
                <w:rStyle w:val="libFootnotenumChar"/>
                <w:rtl/>
              </w:rPr>
              <w:t>(4)</w:t>
            </w:r>
            <w:r w:rsidRPr="00F203D8">
              <w:rPr>
                <w:rStyle w:val="libPoemTiniChar0"/>
                <w:rtl/>
              </w:rPr>
              <w:br/>
              <w:t> </w:t>
            </w:r>
          </w:p>
        </w:tc>
      </w:tr>
      <w:tr w:rsidR="00F203D8" w:rsidTr="00E30F6F">
        <w:tc>
          <w:tcPr>
            <w:tcW w:w="3774" w:type="dxa"/>
            <w:shd w:val="clear" w:color="auto" w:fill="auto"/>
          </w:tcPr>
          <w:p w:rsidR="00F203D8" w:rsidRDefault="00F203D8" w:rsidP="005B13D3">
            <w:pPr>
              <w:pStyle w:val="libPoem"/>
              <w:rPr>
                <w:rtl/>
              </w:rPr>
            </w:pPr>
            <w:r>
              <w:rPr>
                <w:rtl/>
              </w:rPr>
              <w:t>وتزجي من مخائله بروقا</w:t>
            </w:r>
            <w:r>
              <w:rPr>
                <w:rFonts w:hint="cs"/>
                <w:rtl/>
              </w:rPr>
              <w:t>ً</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Pr>
                <w:rtl/>
              </w:rPr>
              <w:t xml:space="preserve">مواصلة الوميض إلى بروق </w:t>
            </w:r>
            <w:r w:rsidRPr="00F203D8">
              <w:rPr>
                <w:rStyle w:val="libFootnotenumChar"/>
                <w:rtl/>
              </w:rPr>
              <w:t>(5)</w:t>
            </w:r>
            <w:r w:rsidRPr="00F203D8">
              <w:rPr>
                <w:rStyle w:val="libPoemTiniChar0"/>
                <w:rtl/>
              </w:rPr>
              <w:br/>
              <w:t> </w:t>
            </w:r>
          </w:p>
        </w:tc>
      </w:tr>
      <w:tr w:rsidR="00F203D8" w:rsidTr="00E30F6F">
        <w:tc>
          <w:tcPr>
            <w:tcW w:w="3774" w:type="dxa"/>
            <w:shd w:val="clear" w:color="auto" w:fill="auto"/>
          </w:tcPr>
          <w:p w:rsidR="00F203D8" w:rsidRDefault="00F203D8" w:rsidP="005B13D3">
            <w:pPr>
              <w:pStyle w:val="libPoem"/>
              <w:rPr>
                <w:rtl/>
              </w:rPr>
            </w:pPr>
            <w:r>
              <w:rPr>
                <w:rtl/>
              </w:rPr>
              <w:t>فلم</w:t>
            </w:r>
            <w:r>
              <w:rPr>
                <w:rFonts w:hint="cs"/>
                <w:rtl/>
              </w:rPr>
              <w:t>ّ</w:t>
            </w:r>
            <w:r>
              <w:rPr>
                <w:rtl/>
              </w:rPr>
              <w:t>ا وافقت صنعاء صارت</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Pr>
                <w:rtl/>
              </w:rPr>
              <w:t xml:space="preserve">بدار الملك والحسب العريق </w:t>
            </w:r>
            <w:r w:rsidRPr="00F203D8">
              <w:rPr>
                <w:rStyle w:val="libFootnotenumChar"/>
                <w:rtl/>
              </w:rPr>
              <w:t>(6)</w:t>
            </w:r>
            <w:r w:rsidRPr="00F203D8">
              <w:rPr>
                <w:rStyle w:val="libPoemTiniChar0"/>
                <w:rtl/>
              </w:rPr>
              <w:br/>
              <w:t> </w:t>
            </w:r>
          </w:p>
        </w:tc>
      </w:tr>
      <w:tr w:rsidR="00F203D8" w:rsidTr="00E30F6F">
        <w:tc>
          <w:tcPr>
            <w:tcW w:w="3774" w:type="dxa"/>
            <w:shd w:val="clear" w:color="auto" w:fill="auto"/>
          </w:tcPr>
          <w:p w:rsidR="00F203D8" w:rsidRDefault="00F203D8" w:rsidP="005B13D3">
            <w:pPr>
              <w:pStyle w:val="libPoem"/>
              <w:rPr>
                <w:rtl/>
              </w:rPr>
            </w:pPr>
            <w:r>
              <w:rPr>
                <w:rtl/>
              </w:rPr>
              <w:t>إلى ملك يدر</w:t>
            </w:r>
            <w:r>
              <w:rPr>
                <w:rFonts w:hint="cs"/>
                <w:rtl/>
              </w:rPr>
              <w:t>ُّ</w:t>
            </w:r>
            <w:r>
              <w:rPr>
                <w:rtl/>
              </w:rPr>
              <w:t xml:space="preserve"> لنا العطايا</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5B13D3">
            <w:pPr>
              <w:pStyle w:val="libPoem"/>
              <w:rPr>
                <w:rtl/>
              </w:rPr>
            </w:pPr>
            <w:r>
              <w:rPr>
                <w:rtl/>
              </w:rPr>
              <w:t>بحسن بشاشة الوجه الطليق</w:t>
            </w:r>
            <w:r w:rsidRPr="00F203D8">
              <w:rPr>
                <w:rStyle w:val="libPoemTiniChar0"/>
                <w:rtl/>
              </w:rPr>
              <w:br/>
              <w:t> </w:t>
            </w:r>
          </w:p>
        </w:tc>
      </w:tr>
    </w:tbl>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542DE">
        <w:rPr>
          <w:rtl/>
        </w:rPr>
        <w:t>(1) قال الجزري</w:t>
      </w:r>
      <w:r>
        <w:rPr>
          <w:rtl/>
        </w:rPr>
        <w:t>:</w:t>
      </w:r>
      <w:r w:rsidRPr="008542DE">
        <w:rPr>
          <w:rtl/>
        </w:rPr>
        <w:t xml:space="preserve"> فيه « يكون رسول</w:t>
      </w:r>
      <w:r w:rsidRPr="00BE67B3">
        <w:rPr>
          <w:rtl/>
        </w:rPr>
        <w:t xml:space="preserve"> الله في الضح والريح » قال الهروي</w:t>
      </w:r>
      <w:r>
        <w:rPr>
          <w:rtl/>
        </w:rPr>
        <w:t>:</w:t>
      </w:r>
      <w:r w:rsidRPr="00BE67B3">
        <w:rPr>
          <w:rtl/>
        </w:rPr>
        <w:t xml:space="preserve"> أراد كثرة الخيل والجيش</w:t>
      </w:r>
      <w:r>
        <w:rPr>
          <w:rtl/>
        </w:rPr>
        <w:t>،</w:t>
      </w:r>
      <w:r w:rsidRPr="00BE67B3">
        <w:rPr>
          <w:rtl/>
        </w:rPr>
        <w:t xml:space="preserve"> يقال</w:t>
      </w:r>
      <w:r>
        <w:rPr>
          <w:rtl/>
        </w:rPr>
        <w:t>:</w:t>
      </w:r>
      <w:r w:rsidRPr="00BE67B3">
        <w:rPr>
          <w:rtl/>
        </w:rPr>
        <w:t xml:space="preserve"> جاء فلان بالضح والريح أي بما طلعت عليه الشمس. وهبت عليه الريح. يعنون المال الكثير. وقال</w:t>
      </w:r>
      <w:r>
        <w:rPr>
          <w:rtl/>
        </w:rPr>
        <w:t>:</w:t>
      </w:r>
      <w:r w:rsidRPr="00BE67B3">
        <w:rPr>
          <w:rtl/>
        </w:rPr>
        <w:t xml:space="preserve"> الاكوار جمع كور</w:t>
      </w:r>
      <w:r w:rsidR="005B13D3">
        <w:rPr>
          <w:rtl/>
        </w:rPr>
        <w:t xml:space="preserve"> - </w:t>
      </w:r>
      <w:r w:rsidRPr="00BE67B3">
        <w:rPr>
          <w:rtl/>
        </w:rPr>
        <w:t>بالضم</w:t>
      </w:r>
      <w:r w:rsidR="005B13D3">
        <w:rPr>
          <w:rtl/>
        </w:rPr>
        <w:t xml:space="preserve"> - </w:t>
      </w:r>
      <w:r w:rsidRPr="00BE67B3">
        <w:rPr>
          <w:rtl/>
        </w:rPr>
        <w:t xml:space="preserve">وهو رحل الناقة بأداته. </w:t>
      </w:r>
    </w:p>
    <w:p w:rsidR="00F203D8" w:rsidRPr="00E710B9" w:rsidRDefault="00F203D8" w:rsidP="00F203D8">
      <w:pPr>
        <w:pStyle w:val="libFootnote0"/>
        <w:rPr>
          <w:rtl/>
        </w:rPr>
      </w:pPr>
      <w:r w:rsidRPr="00BE67B3">
        <w:rPr>
          <w:rtl/>
        </w:rPr>
        <w:t>(2) المغلغلة</w:t>
      </w:r>
      <w:r w:rsidR="005B13D3">
        <w:rPr>
          <w:rtl/>
        </w:rPr>
        <w:t xml:space="preserve"> - </w:t>
      </w:r>
      <w:r w:rsidRPr="00BE67B3">
        <w:rPr>
          <w:rtl/>
        </w:rPr>
        <w:t>بفتح الغينين المعجمتين</w:t>
      </w:r>
      <w:r w:rsidR="005B13D3">
        <w:rPr>
          <w:rtl/>
        </w:rPr>
        <w:t xml:space="preserve"> - </w:t>
      </w:r>
      <w:r w:rsidRPr="00BE67B3">
        <w:rPr>
          <w:rtl/>
        </w:rPr>
        <w:t>الرسالة المحمولة من بلد إلى بلد. و</w:t>
      </w:r>
      <w:r w:rsidR="005B13D3">
        <w:rPr>
          <w:rtl/>
        </w:rPr>
        <w:t xml:space="preserve"> - </w:t>
      </w:r>
      <w:r w:rsidRPr="00BE67B3">
        <w:rPr>
          <w:rtl/>
        </w:rPr>
        <w:t>بكسر الثانية</w:t>
      </w:r>
      <w:r w:rsidR="005B13D3">
        <w:rPr>
          <w:rtl/>
        </w:rPr>
        <w:t xml:space="preserve"> -</w:t>
      </w:r>
      <w:r>
        <w:rPr>
          <w:rtl/>
        </w:rPr>
        <w:t>:</w:t>
      </w:r>
      <w:r w:rsidRPr="00BE67B3">
        <w:rPr>
          <w:rtl/>
        </w:rPr>
        <w:t xml:space="preserve"> المسرعة من الغلغلة</w:t>
      </w:r>
      <w:r>
        <w:rPr>
          <w:rtl/>
        </w:rPr>
        <w:t>:</w:t>
      </w:r>
      <w:r w:rsidRPr="00BE67B3">
        <w:rPr>
          <w:rtl/>
        </w:rPr>
        <w:t xml:space="preserve"> سرعة السير. وقوله « تغالى » من الغلو وفى أكثر النسخ بالعين المهملة وفى البحار</w:t>
      </w:r>
      <w:r>
        <w:rPr>
          <w:rtl/>
        </w:rPr>
        <w:t xml:space="preserve"> أيضاً </w:t>
      </w:r>
      <w:r w:rsidRPr="00BE67B3">
        <w:rPr>
          <w:rtl/>
        </w:rPr>
        <w:t>أي تتصاعد وتذهب.</w:t>
      </w:r>
      <w:r w:rsidRPr="00E710B9">
        <w:rPr>
          <w:rtl/>
        </w:rPr>
        <w:t xml:space="preserve"> </w:t>
      </w:r>
    </w:p>
    <w:p w:rsidR="00F203D8" w:rsidRPr="00E710B9" w:rsidRDefault="00F203D8" w:rsidP="00F203D8">
      <w:pPr>
        <w:pStyle w:val="libFootnote0"/>
        <w:rPr>
          <w:rtl/>
        </w:rPr>
      </w:pPr>
      <w:r w:rsidRPr="00BE67B3">
        <w:rPr>
          <w:rtl/>
        </w:rPr>
        <w:t>(3) في بعض النسخ وأكثر الروايات « وتفرى » أي تقطع.</w:t>
      </w:r>
      <w:r w:rsidRPr="00E710B9">
        <w:rPr>
          <w:rtl/>
        </w:rPr>
        <w:t xml:space="preserve"> </w:t>
      </w:r>
    </w:p>
    <w:p w:rsidR="00F203D8" w:rsidRPr="00E710B9" w:rsidRDefault="00F203D8" w:rsidP="00F203D8">
      <w:pPr>
        <w:pStyle w:val="libFootnote0"/>
        <w:rPr>
          <w:rtl/>
        </w:rPr>
      </w:pPr>
      <w:r w:rsidRPr="00BE67B3">
        <w:rPr>
          <w:rtl/>
        </w:rPr>
        <w:t>(4) أم الطريق</w:t>
      </w:r>
      <w:r>
        <w:rPr>
          <w:rtl/>
        </w:rPr>
        <w:t>:</w:t>
      </w:r>
      <w:r w:rsidRPr="00BE67B3">
        <w:rPr>
          <w:rtl/>
        </w:rPr>
        <w:t xml:space="preserve"> معظمه. </w:t>
      </w:r>
    </w:p>
    <w:p w:rsidR="00F203D8" w:rsidRPr="00E710B9" w:rsidRDefault="00F203D8" w:rsidP="00F203D8">
      <w:pPr>
        <w:pStyle w:val="libFootnote0"/>
        <w:rPr>
          <w:rtl/>
        </w:rPr>
      </w:pPr>
      <w:r w:rsidRPr="00BE67B3">
        <w:rPr>
          <w:rtl/>
        </w:rPr>
        <w:t>(5) الازجاء</w:t>
      </w:r>
      <w:r>
        <w:rPr>
          <w:rtl/>
        </w:rPr>
        <w:t>:</w:t>
      </w:r>
      <w:r w:rsidRPr="00BE67B3">
        <w:rPr>
          <w:rtl/>
        </w:rPr>
        <w:t xml:space="preserve"> السوق والدفع. والمخائل جمع المخيلة وهي السحابة</w:t>
      </w:r>
      <w:r>
        <w:rPr>
          <w:rtl/>
        </w:rPr>
        <w:t xml:space="preserve"> الّتي </w:t>
      </w:r>
      <w:r w:rsidRPr="00BE67B3">
        <w:rPr>
          <w:rtl/>
        </w:rPr>
        <w:t>تحسبها ماطرة. والوميض</w:t>
      </w:r>
      <w:r>
        <w:rPr>
          <w:rtl/>
        </w:rPr>
        <w:t>:</w:t>
      </w:r>
      <w:r w:rsidRPr="00BE67B3">
        <w:rPr>
          <w:rtl/>
        </w:rPr>
        <w:t xml:space="preserve"> لمعان البرق. </w:t>
      </w:r>
    </w:p>
    <w:p w:rsidR="00F203D8" w:rsidRPr="00E710B9" w:rsidRDefault="00F203D8" w:rsidP="00F203D8">
      <w:pPr>
        <w:pStyle w:val="libFootnote0"/>
        <w:rPr>
          <w:rtl/>
        </w:rPr>
      </w:pPr>
      <w:r w:rsidRPr="00BE67B3">
        <w:rPr>
          <w:rtl/>
        </w:rPr>
        <w:t>(6) أعرق</w:t>
      </w:r>
      <w:r>
        <w:rPr>
          <w:rtl/>
        </w:rPr>
        <w:t xml:space="preserve"> الرَّجل </w:t>
      </w:r>
      <w:r w:rsidRPr="00BE67B3">
        <w:rPr>
          <w:rtl/>
        </w:rPr>
        <w:t>أي صار عريقا</w:t>
      </w:r>
      <w:r>
        <w:rPr>
          <w:rFonts w:hint="cs"/>
          <w:rtl/>
        </w:rPr>
        <w:t>ً</w:t>
      </w:r>
      <w:r w:rsidRPr="00BE67B3">
        <w:rPr>
          <w:rtl/>
        </w:rPr>
        <w:t xml:space="preserve"> وهو</w:t>
      </w:r>
      <w:r>
        <w:rPr>
          <w:rtl/>
        </w:rPr>
        <w:t xml:space="preserve"> الّذي </w:t>
      </w:r>
      <w:r w:rsidRPr="00BE67B3">
        <w:rPr>
          <w:rtl/>
        </w:rPr>
        <w:t xml:space="preserve">له عرق في الكرم (الصحاح). </w:t>
      </w:r>
    </w:p>
    <w:p w:rsidR="00F203D8" w:rsidRDefault="00F203D8" w:rsidP="00F203D8">
      <w:pPr>
        <w:pStyle w:val="libNormal"/>
        <w:rPr>
          <w:rtl/>
        </w:rPr>
      </w:pPr>
      <w:r>
        <w:rPr>
          <w:rtl/>
        </w:rPr>
        <w:br w:type="page"/>
      </w:r>
    </w:p>
    <w:p w:rsidR="00F203D8" w:rsidRDefault="00F203D8" w:rsidP="00F203D8">
      <w:pPr>
        <w:pStyle w:val="libCenterBold1"/>
        <w:rPr>
          <w:rtl/>
        </w:rPr>
      </w:pPr>
      <w:r>
        <w:rPr>
          <w:rtl/>
        </w:rPr>
        <w:lastRenderedPageBreak/>
        <w:t xml:space="preserve">14 </w:t>
      </w:r>
    </w:p>
    <w:p w:rsidR="00F203D8" w:rsidRDefault="00F203D8" w:rsidP="005C6CC3">
      <w:pPr>
        <w:pStyle w:val="Heading2Center"/>
        <w:rPr>
          <w:rtl/>
        </w:rPr>
      </w:pPr>
      <w:bookmarkStart w:id="152" w:name="_Toc263922823"/>
      <w:bookmarkStart w:id="153" w:name="_Toc298832513"/>
      <w:bookmarkStart w:id="154" w:name="_Toc387047395"/>
      <w:r>
        <w:rPr>
          <w:rtl/>
        </w:rPr>
        <w:t>(</w:t>
      </w:r>
      <w:r>
        <w:rPr>
          <w:rFonts w:hint="cs"/>
          <w:rtl/>
        </w:rPr>
        <w:t xml:space="preserve"> </w:t>
      </w:r>
      <w:r>
        <w:rPr>
          <w:rtl/>
        </w:rPr>
        <w:t>باب</w:t>
      </w:r>
      <w:r>
        <w:rPr>
          <w:rFonts w:hint="cs"/>
          <w:rtl/>
        </w:rPr>
        <w:t xml:space="preserve"> </w:t>
      </w:r>
      <w:r>
        <w:rPr>
          <w:rtl/>
        </w:rPr>
        <w:t>)</w:t>
      </w:r>
      <w:bookmarkEnd w:id="152"/>
      <w:bookmarkEnd w:id="153"/>
      <w:bookmarkEnd w:id="154"/>
      <w:r>
        <w:rPr>
          <w:rtl/>
        </w:rPr>
        <w:t xml:space="preserve"> </w:t>
      </w:r>
    </w:p>
    <w:p w:rsidR="00F203D8" w:rsidRDefault="00F203D8" w:rsidP="00F203D8">
      <w:pPr>
        <w:pStyle w:val="libCenterBold1"/>
        <w:rPr>
          <w:rtl/>
        </w:rPr>
      </w:pPr>
      <w:r w:rsidRPr="00166099">
        <w:rPr>
          <w:rtl/>
        </w:rPr>
        <w:t>*</w:t>
      </w:r>
      <w:r>
        <w:rPr>
          <w:rtl/>
        </w:rPr>
        <w:t xml:space="preserve"> (في خبر بحيرى الراهب) </w:t>
      </w:r>
      <w:r w:rsidRPr="00166099">
        <w:rPr>
          <w:rtl/>
        </w:rPr>
        <w:t>*</w:t>
      </w:r>
      <w:r>
        <w:rPr>
          <w:rtl/>
        </w:rPr>
        <w:t xml:space="preserve"> </w:t>
      </w:r>
    </w:p>
    <w:p w:rsidR="00F203D8" w:rsidRDefault="00F203D8" w:rsidP="0002770F">
      <w:pPr>
        <w:pStyle w:val="libNormal"/>
        <w:rPr>
          <w:rtl/>
        </w:rPr>
      </w:pPr>
      <w:r>
        <w:rPr>
          <w:rtl/>
        </w:rPr>
        <w:t>وكان بحيرى الر</w:t>
      </w:r>
      <w:r>
        <w:rPr>
          <w:rFonts w:hint="cs"/>
          <w:rtl/>
        </w:rPr>
        <w:t>َّ</w:t>
      </w:r>
      <w:r>
        <w:rPr>
          <w:rtl/>
        </w:rPr>
        <w:t xml:space="preserve">اهب </w:t>
      </w:r>
      <w:r w:rsidRPr="00F203D8">
        <w:rPr>
          <w:rStyle w:val="libFootnotenumChar"/>
          <w:rtl/>
        </w:rPr>
        <w:t>(1)</w:t>
      </w:r>
      <w:r>
        <w:rPr>
          <w:rtl/>
        </w:rPr>
        <w:t xml:space="preserve"> ممّن قد عرف النبيّ </w:t>
      </w:r>
      <w:r w:rsidRPr="00F203D8">
        <w:rPr>
          <w:rStyle w:val="libAlaemChar"/>
          <w:rFonts w:hint="cs"/>
          <w:rtl/>
        </w:rPr>
        <w:t>صلى‌الله‌عليه‌وآله‌وسلم</w:t>
      </w:r>
      <w:r>
        <w:rPr>
          <w:rtl/>
        </w:rPr>
        <w:t xml:space="preserve"> بصفته ونعته ونسبه واسمه قبل ظهوره بالنبوة، وكان من المنتظرين لخروجه. </w:t>
      </w:r>
    </w:p>
    <w:p w:rsidR="00F203D8" w:rsidRDefault="00F203D8" w:rsidP="0002770F">
      <w:pPr>
        <w:pStyle w:val="libNormal"/>
        <w:rPr>
          <w:rtl/>
        </w:rPr>
      </w:pPr>
      <w:r>
        <w:rPr>
          <w:rtl/>
        </w:rPr>
        <w:t>35</w:t>
      </w:r>
      <w:r w:rsidR="005B13D3">
        <w:rPr>
          <w:rtl/>
        </w:rPr>
        <w:t xml:space="preserve"> - </w:t>
      </w:r>
      <w:r>
        <w:rPr>
          <w:rtl/>
        </w:rPr>
        <w:t>حدّثنا أحمد بن الحسن القطان، وعليّ</w:t>
      </w:r>
      <w:r>
        <w:rPr>
          <w:rFonts w:hint="cs"/>
          <w:rtl/>
        </w:rPr>
        <w:t>ُ</w:t>
      </w:r>
      <w:r>
        <w:rPr>
          <w:rtl/>
        </w:rPr>
        <w:t xml:space="preserve"> بن أحمد بن محمّد؛ ومحمّد بن أحمد الشيباني</w:t>
      </w:r>
      <w:r>
        <w:rPr>
          <w:rFonts w:hint="cs"/>
          <w:rtl/>
        </w:rPr>
        <w:t>ُّ</w:t>
      </w:r>
      <w:r>
        <w:rPr>
          <w:rtl/>
        </w:rPr>
        <w:t xml:space="preserve"> </w:t>
      </w:r>
      <w:r w:rsidRPr="00F203D8">
        <w:rPr>
          <w:rStyle w:val="libFootnotenumChar"/>
          <w:rtl/>
        </w:rPr>
        <w:t>(2)</w:t>
      </w:r>
      <w:r>
        <w:rPr>
          <w:rtl/>
        </w:rPr>
        <w:t xml:space="preserve"> قالوا: حدّثنا أبو العبّاس أحمد بن محمّد بن يحيى بن زكريّا القط</w:t>
      </w:r>
      <w:r>
        <w:rPr>
          <w:rFonts w:hint="cs"/>
          <w:rtl/>
        </w:rPr>
        <w:t>ّ</w:t>
      </w:r>
      <w:r>
        <w:rPr>
          <w:rtl/>
        </w:rPr>
        <w:t>ان قال: حدّثنا محمّد بن إسماعيل البرمكي</w:t>
      </w:r>
      <w:r>
        <w:rPr>
          <w:rFonts w:hint="cs"/>
          <w:rtl/>
        </w:rPr>
        <w:t>ُّ</w:t>
      </w:r>
      <w:r>
        <w:rPr>
          <w:rtl/>
        </w:rPr>
        <w:t xml:space="preserve"> قال: حدّثنا عبد الله بن محمّد قال: حدّثنا أبي، عن الهيثم </w:t>
      </w:r>
      <w:r w:rsidRPr="00F203D8">
        <w:rPr>
          <w:rStyle w:val="libFootnotenumChar"/>
          <w:rtl/>
        </w:rPr>
        <w:t>(3)</w:t>
      </w:r>
      <w:r>
        <w:rPr>
          <w:rtl/>
        </w:rPr>
        <w:t>، عن محمّد بن السائب، عن أبي صالح، عن ابن عبّاس، عن أبيه العبّاس بن</w:t>
      </w:r>
      <w:r w:rsidR="005B13D3">
        <w:rPr>
          <w:rtl/>
        </w:rPr>
        <w:t xml:space="preserve"> - </w:t>
      </w:r>
      <w:r>
        <w:rPr>
          <w:rtl/>
        </w:rPr>
        <w:t>عبد المطلّب، عن أبي طالب قال: خرجت إلي الش</w:t>
      </w:r>
      <w:r>
        <w:rPr>
          <w:rFonts w:hint="cs"/>
          <w:rtl/>
        </w:rPr>
        <w:t>ّ</w:t>
      </w:r>
      <w:r>
        <w:rPr>
          <w:rtl/>
        </w:rPr>
        <w:t>ام تاجرا</w:t>
      </w:r>
      <w:r>
        <w:rPr>
          <w:rFonts w:hint="cs"/>
          <w:rtl/>
        </w:rPr>
        <w:t>ً</w:t>
      </w:r>
      <w:r>
        <w:rPr>
          <w:rtl/>
        </w:rPr>
        <w:t xml:space="preserve"> سنة ثمان من مولد النبيّ</w:t>
      </w:r>
      <w:r>
        <w:rPr>
          <w:rFonts w:hint="cs"/>
          <w:rtl/>
        </w:rPr>
        <w:t>ِ</w:t>
      </w:r>
      <w:r>
        <w:rPr>
          <w:rtl/>
        </w:rPr>
        <w:t xml:space="preserve"> </w:t>
      </w:r>
      <w:r w:rsidRPr="00F203D8">
        <w:rPr>
          <w:rStyle w:val="libAlaemChar"/>
          <w:rFonts w:hint="cs"/>
          <w:rtl/>
        </w:rPr>
        <w:t>صلى‌الله‌عليه‌وآله‌وسلم</w:t>
      </w:r>
      <w:r>
        <w:rPr>
          <w:rtl/>
        </w:rPr>
        <w:t>، وكان في أشد ما يكون من الحر</w:t>
      </w:r>
      <w:r>
        <w:rPr>
          <w:rFonts w:hint="cs"/>
          <w:rtl/>
        </w:rPr>
        <w:t>ِّ</w:t>
      </w:r>
      <w:r>
        <w:rPr>
          <w:rtl/>
        </w:rPr>
        <w:t>، فلمّا أجمعت على السير قال لي رجال من قومي: ما تريد أن تفعل بمحم</w:t>
      </w:r>
      <w:r>
        <w:rPr>
          <w:rFonts w:hint="cs"/>
          <w:rtl/>
        </w:rPr>
        <w:t>ّ</w:t>
      </w:r>
      <w:r>
        <w:rPr>
          <w:rtl/>
        </w:rPr>
        <w:t>د وعلى من تخلفه؟ فقلت: لا أريد أن أخلفه على أحد من النّاس أريد أن يكون معي، فقيل: غلام صغير في حر</w:t>
      </w:r>
      <w:r>
        <w:rPr>
          <w:rFonts w:hint="cs"/>
          <w:rtl/>
        </w:rPr>
        <w:t>ٍّ</w:t>
      </w:r>
      <w:r>
        <w:rPr>
          <w:rtl/>
        </w:rPr>
        <w:t xml:space="preserve"> مثل هذا تخرجه معك؟ فقلت: والله لا يفارقني حيثما توج</w:t>
      </w:r>
      <w:r>
        <w:rPr>
          <w:rFonts w:hint="cs"/>
          <w:rtl/>
        </w:rPr>
        <w:t>َّ</w:t>
      </w:r>
      <w:r>
        <w:rPr>
          <w:rtl/>
        </w:rPr>
        <w:t>هت أبدا فاني لا</w:t>
      </w:r>
      <w:r>
        <w:rPr>
          <w:rFonts w:hint="cs"/>
          <w:rtl/>
        </w:rPr>
        <w:t>ُ</w:t>
      </w:r>
      <w:r>
        <w:rPr>
          <w:rtl/>
        </w:rPr>
        <w:t>وط</w:t>
      </w:r>
      <w:r>
        <w:rPr>
          <w:rFonts w:hint="cs"/>
          <w:rtl/>
        </w:rPr>
        <w:t>ّيء</w:t>
      </w:r>
      <w:r>
        <w:rPr>
          <w:rtl/>
        </w:rPr>
        <w:t xml:space="preserve"> له الر</w:t>
      </w:r>
      <w:r>
        <w:rPr>
          <w:rFonts w:hint="cs"/>
          <w:rtl/>
        </w:rPr>
        <w:t>َّ</w:t>
      </w:r>
      <w:r>
        <w:rPr>
          <w:rtl/>
        </w:rPr>
        <w:t>حل، فذهبت فحشوت له حشي</w:t>
      </w:r>
      <w:r>
        <w:rPr>
          <w:rFonts w:hint="cs"/>
          <w:rtl/>
        </w:rPr>
        <w:t>ّ</w:t>
      </w:r>
      <w:r>
        <w:rPr>
          <w:rtl/>
        </w:rPr>
        <w:t xml:space="preserve">ة </w:t>
      </w:r>
      <w:r>
        <w:rPr>
          <w:rFonts w:hint="cs"/>
          <w:rtl/>
          <w:lang w:bidi="fa-IR"/>
        </w:rPr>
        <w:t>[</w:t>
      </w:r>
      <w:r>
        <w:rPr>
          <w:rFonts w:hint="cs"/>
          <w:rtl/>
        </w:rPr>
        <w:t xml:space="preserve"> </w:t>
      </w:r>
      <w:r>
        <w:rPr>
          <w:rtl/>
        </w:rPr>
        <w:t>كساء وكتان</w:t>
      </w:r>
      <w:r>
        <w:rPr>
          <w:rFonts w:hint="cs"/>
          <w:rtl/>
        </w:rPr>
        <w:t>ّ</w:t>
      </w:r>
      <w:r>
        <w:rPr>
          <w:rtl/>
        </w:rPr>
        <w:t>ا</w:t>
      </w:r>
      <w:r>
        <w:rPr>
          <w:rFonts w:hint="cs"/>
          <w:rtl/>
        </w:rPr>
        <w:t>ً</w:t>
      </w:r>
      <w:r>
        <w:rPr>
          <w:rtl/>
        </w:rPr>
        <w:t xml:space="preserve"> </w:t>
      </w:r>
      <w:r w:rsidRPr="00F203D8">
        <w:rPr>
          <w:rStyle w:val="libFootnotenumChar"/>
          <w:rtl/>
        </w:rPr>
        <w:t>(4)</w:t>
      </w:r>
      <w:r>
        <w:rPr>
          <w:rFonts w:hint="cs"/>
          <w:rtl/>
        </w:rPr>
        <w:t xml:space="preserve"> ]</w:t>
      </w:r>
      <w:r>
        <w:rPr>
          <w:rtl/>
        </w:rPr>
        <w:t xml:space="preserve"> وكنا ركبانا كثيراً فكان والله البعير الّذي عليه محمّد أمامي لا يفارقني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FF3642">
        <w:rPr>
          <w:rtl/>
        </w:rPr>
        <w:t>(1) بحيرى</w:t>
      </w:r>
      <w:r w:rsidR="005B13D3">
        <w:rPr>
          <w:rtl/>
        </w:rPr>
        <w:t xml:space="preserve"> - </w:t>
      </w:r>
      <w:r w:rsidRPr="00FF3642">
        <w:rPr>
          <w:rtl/>
        </w:rPr>
        <w:t xml:space="preserve">بفتح الموحدة وكسر الحاء (كذا ضبطه الديار بكري في تاريخ الخميس). </w:t>
      </w:r>
    </w:p>
    <w:p w:rsidR="00F203D8" w:rsidRPr="00E710B9" w:rsidRDefault="00F203D8" w:rsidP="00F203D8">
      <w:pPr>
        <w:pStyle w:val="libFootnote0"/>
        <w:rPr>
          <w:rtl/>
        </w:rPr>
      </w:pPr>
      <w:r w:rsidRPr="00FF3642">
        <w:rPr>
          <w:rtl/>
        </w:rPr>
        <w:t xml:space="preserve">(2) في بعض النسخ « الشامي » ولعله السناني المكتب. </w:t>
      </w:r>
    </w:p>
    <w:p w:rsidR="00F203D8" w:rsidRPr="00E710B9" w:rsidRDefault="00F203D8" w:rsidP="00F203D8">
      <w:pPr>
        <w:pStyle w:val="libFootnote0"/>
        <w:rPr>
          <w:rtl/>
        </w:rPr>
      </w:pPr>
      <w:r w:rsidRPr="00FF3642">
        <w:rPr>
          <w:rtl/>
        </w:rPr>
        <w:t>(3) مجهول والظاهر الصواب « هشيم »</w:t>
      </w:r>
      <w:r>
        <w:rPr>
          <w:rtl/>
        </w:rPr>
        <w:t xml:space="preserve"> لمّا </w:t>
      </w:r>
      <w:r w:rsidRPr="00FF3642">
        <w:rPr>
          <w:rtl/>
        </w:rPr>
        <w:t>ذكر هو فيمن يروى عن</w:t>
      </w:r>
      <w:r>
        <w:rPr>
          <w:rtl/>
        </w:rPr>
        <w:t xml:space="preserve"> محمّد </w:t>
      </w:r>
      <w:r w:rsidRPr="00FF3642">
        <w:rPr>
          <w:rtl/>
        </w:rPr>
        <w:t>بن السائب الكلبي كما في تهذيب التهذيب لكن تقدمت وتأتي رواية عبد الله بن</w:t>
      </w:r>
      <w:r>
        <w:rPr>
          <w:rtl/>
        </w:rPr>
        <w:t xml:space="preserve"> محمّد </w:t>
      </w:r>
      <w:r w:rsidRPr="00FF3642">
        <w:rPr>
          <w:rtl/>
        </w:rPr>
        <w:t>عن أبيه عن الهيثم بن عمرو. وأما عبد الله بن</w:t>
      </w:r>
      <w:r>
        <w:rPr>
          <w:rtl/>
        </w:rPr>
        <w:t xml:space="preserve"> محمّد </w:t>
      </w:r>
      <w:r w:rsidRPr="00FF3642">
        <w:rPr>
          <w:rtl/>
        </w:rPr>
        <w:t>فيحتمل</w:t>
      </w:r>
      <w:r>
        <w:rPr>
          <w:rtl/>
        </w:rPr>
        <w:t xml:space="preserve"> أن يكون </w:t>
      </w:r>
      <w:r w:rsidRPr="00FF3642">
        <w:rPr>
          <w:rtl/>
        </w:rPr>
        <w:t>هو ابن</w:t>
      </w:r>
      <w:r>
        <w:rPr>
          <w:rtl/>
        </w:rPr>
        <w:t xml:space="preserve"> محمّد </w:t>
      </w:r>
      <w:r w:rsidRPr="00FF3642">
        <w:rPr>
          <w:rtl/>
        </w:rPr>
        <w:t>بن مروان السدي الاصغر المتهم بالكذب</w:t>
      </w:r>
      <w:r>
        <w:rPr>
          <w:rtl/>
        </w:rPr>
        <w:t>،</w:t>
      </w:r>
      <w:r w:rsidRPr="00FF3642">
        <w:rPr>
          <w:rtl/>
        </w:rPr>
        <w:t xml:space="preserve"> والعلم عند الله. </w:t>
      </w:r>
    </w:p>
    <w:p w:rsidR="00F203D8" w:rsidRPr="00E710B9" w:rsidRDefault="00F203D8" w:rsidP="00F203D8">
      <w:pPr>
        <w:pStyle w:val="libFootnote0"/>
        <w:rPr>
          <w:rtl/>
        </w:rPr>
      </w:pPr>
      <w:r w:rsidRPr="00FF3642">
        <w:rPr>
          <w:rtl/>
        </w:rPr>
        <w:t>(4) في بعض النسخ</w:t>
      </w:r>
      <w:r>
        <w:rPr>
          <w:rtl/>
        </w:rPr>
        <w:t xml:space="preserve"> « ريشا وك</w:t>
      </w:r>
      <w:r>
        <w:rPr>
          <w:rFonts w:hint="cs"/>
          <w:rtl/>
        </w:rPr>
        <w:t>ت</w:t>
      </w:r>
      <w:r>
        <w:rPr>
          <w:rtl/>
        </w:rPr>
        <w:t>انا</w:t>
      </w:r>
      <w:r>
        <w:rPr>
          <w:rFonts w:hint="cs"/>
          <w:rtl/>
        </w:rPr>
        <w:t>ً</w:t>
      </w:r>
      <w:r>
        <w:rPr>
          <w:rtl/>
        </w:rPr>
        <w:t xml:space="preserve"> » ولعله هو الصوا</w:t>
      </w:r>
      <w:r w:rsidRPr="00FF3642">
        <w:rPr>
          <w:rtl/>
        </w:rPr>
        <w:t xml:space="preserve">ب.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وكان يسبق الر</w:t>
      </w:r>
      <w:r>
        <w:rPr>
          <w:rFonts w:hint="cs"/>
          <w:rtl/>
        </w:rPr>
        <w:t>َّ</w:t>
      </w:r>
      <w:r>
        <w:rPr>
          <w:rtl/>
        </w:rPr>
        <w:t>كب كل</w:t>
      </w:r>
      <w:r>
        <w:rPr>
          <w:rFonts w:hint="cs"/>
          <w:rtl/>
        </w:rPr>
        <w:t>ّ</w:t>
      </w:r>
      <w:r>
        <w:rPr>
          <w:rtl/>
        </w:rPr>
        <w:t>هم، فكان إذا اشتدَّ الحر</w:t>
      </w:r>
      <w:r>
        <w:rPr>
          <w:rFonts w:hint="cs"/>
          <w:rtl/>
        </w:rPr>
        <w:t>ُّ</w:t>
      </w:r>
      <w:r>
        <w:rPr>
          <w:rtl/>
        </w:rPr>
        <w:t xml:space="preserve"> جاءت سحابة بيضاء مثل قطعة ثلج فتسل</w:t>
      </w:r>
      <w:r>
        <w:rPr>
          <w:rFonts w:hint="cs"/>
          <w:rtl/>
        </w:rPr>
        <w:t>ّ</w:t>
      </w:r>
      <w:r>
        <w:rPr>
          <w:rtl/>
        </w:rPr>
        <w:t>م عليه فتقف على رأسه لا تفارقه، وكانت ربما أ</w:t>
      </w:r>
      <w:r>
        <w:rPr>
          <w:rFonts w:hint="cs"/>
          <w:rtl/>
        </w:rPr>
        <w:t>ُ</w:t>
      </w:r>
      <w:r>
        <w:rPr>
          <w:rtl/>
        </w:rPr>
        <w:t>مطرت علينا السحابة بأنواع الفواكه وهي تسير معنا وضاق الماء بنا في طريقنا حتّى كنا لا نصيب قربة إلّا بدينارين، وكن</w:t>
      </w:r>
      <w:r>
        <w:rPr>
          <w:rFonts w:hint="cs"/>
          <w:rtl/>
        </w:rPr>
        <w:t>ّ</w:t>
      </w:r>
      <w:r>
        <w:rPr>
          <w:rtl/>
        </w:rPr>
        <w:t>ا حيث ما نزلنا تمتل</w:t>
      </w:r>
      <w:r>
        <w:rPr>
          <w:rFonts w:hint="cs"/>
          <w:rtl/>
        </w:rPr>
        <w:t>يء</w:t>
      </w:r>
      <w:r>
        <w:rPr>
          <w:rtl/>
        </w:rPr>
        <w:t xml:space="preserve"> الحياض ويكثر الماء وتخض</w:t>
      </w:r>
      <w:r>
        <w:rPr>
          <w:rFonts w:hint="cs"/>
          <w:rtl/>
        </w:rPr>
        <w:t>ُّ</w:t>
      </w:r>
      <w:r>
        <w:rPr>
          <w:rtl/>
        </w:rPr>
        <w:t>ر الأرض، فكن</w:t>
      </w:r>
      <w:r>
        <w:rPr>
          <w:rFonts w:hint="cs"/>
          <w:rtl/>
        </w:rPr>
        <w:t>ّ</w:t>
      </w:r>
      <w:r>
        <w:rPr>
          <w:rtl/>
        </w:rPr>
        <w:t>ا في كلّ</w:t>
      </w:r>
      <w:r>
        <w:rPr>
          <w:rFonts w:hint="cs"/>
          <w:rtl/>
        </w:rPr>
        <w:t>ِ</w:t>
      </w:r>
      <w:r>
        <w:rPr>
          <w:rtl/>
        </w:rPr>
        <w:t xml:space="preserve"> خصب وطيب من الخير، وكان معنا قوم قد وقفت جمالهم فمشى إليها رسول الله </w:t>
      </w:r>
      <w:r w:rsidRPr="00F203D8">
        <w:rPr>
          <w:rStyle w:val="libAlaemChar"/>
          <w:rFonts w:hint="cs"/>
          <w:rtl/>
        </w:rPr>
        <w:t>صلى‌الله‌عليه‌وآله‌وسلم</w:t>
      </w:r>
      <w:r>
        <w:rPr>
          <w:rtl/>
        </w:rPr>
        <w:t xml:space="preserve"> ومسح يده عليها فسارت، فلمّا قربنا من ب</w:t>
      </w:r>
      <w:r>
        <w:rPr>
          <w:rFonts w:hint="cs"/>
          <w:rtl/>
        </w:rPr>
        <w:t>ُ</w:t>
      </w:r>
      <w:r>
        <w:rPr>
          <w:rtl/>
        </w:rPr>
        <w:t xml:space="preserve">صرى الشام </w:t>
      </w:r>
      <w:r w:rsidRPr="00F203D8">
        <w:rPr>
          <w:rStyle w:val="libFootnotenumChar"/>
          <w:rtl/>
        </w:rPr>
        <w:t>(1)</w:t>
      </w:r>
      <w:r>
        <w:rPr>
          <w:rtl/>
        </w:rPr>
        <w:t xml:space="preserve"> إذا نحن بصومعة قد أقبلت تمشي كما تمشي الد</w:t>
      </w:r>
      <w:r>
        <w:rPr>
          <w:rFonts w:hint="cs"/>
          <w:rtl/>
        </w:rPr>
        <w:t>ّ</w:t>
      </w:r>
      <w:r>
        <w:rPr>
          <w:rtl/>
        </w:rPr>
        <w:t>اب</w:t>
      </w:r>
      <w:r>
        <w:rPr>
          <w:rFonts w:hint="cs"/>
          <w:rtl/>
        </w:rPr>
        <w:t>ّ</w:t>
      </w:r>
      <w:r>
        <w:rPr>
          <w:rtl/>
        </w:rPr>
        <w:t>ة السريعة حتّى إذا قربت من</w:t>
      </w:r>
      <w:r>
        <w:rPr>
          <w:rFonts w:hint="cs"/>
          <w:rtl/>
        </w:rPr>
        <w:t>ّ</w:t>
      </w:r>
      <w:r>
        <w:rPr>
          <w:rtl/>
        </w:rPr>
        <w:t>ا وقفت وإذا فيها راهب</w:t>
      </w:r>
      <w:r>
        <w:rPr>
          <w:rFonts w:hint="cs"/>
          <w:rtl/>
        </w:rPr>
        <w:t>ٌ</w:t>
      </w:r>
      <w:r>
        <w:rPr>
          <w:rtl/>
        </w:rPr>
        <w:t xml:space="preserve"> وكانت السحابة لا تفارق رسول الله </w:t>
      </w:r>
      <w:r w:rsidRPr="00F203D8">
        <w:rPr>
          <w:rStyle w:val="libAlaemChar"/>
          <w:rFonts w:hint="cs"/>
          <w:rtl/>
        </w:rPr>
        <w:t>صلى‌الله‌عليه‌وآله‌وسلم</w:t>
      </w:r>
      <w:r>
        <w:rPr>
          <w:rtl/>
        </w:rPr>
        <w:t xml:space="preserve"> ساعة واحدة وكان الر</w:t>
      </w:r>
      <w:r>
        <w:rPr>
          <w:rFonts w:hint="cs"/>
          <w:rtl/>
        </w:rPr>
        <w:t>َّ</w:t>
      </w:r>
      <w:r>
        <w:rPr>
          <w:rtl/>
        </w:rPr>
        <w:t>اهب لا يكل</w:t>
      </w:r>
      <w:r>
        <w:rPr>
          <w:rFonts w:hint="cs"/>
          <w:rtl/>
        </w:rPr>
        <w:t>ّ</w:t>
      </w:r>
      <w:r>
        <w:rPr>
          <w:rtl/>
        </w:rPr>
        <w:t>م النّاس ولا يدري ما الر</w:t>
      </w:r>
      <w:r>
        <w:rPr>
          <w:rFonts w:hint="cs"/>
          <w:rtl/>
        </w:rPr>
        <w:t>َّ</w:t>
      </w:r>
      <w:r>
        <w:rPr>
          <w:rtl/>
        </w:rPr>
        <w:t>كب ولا ما فيه من التجارة، فلمّا نظر إلى النبيّ</w:t>
      </w:r>
      <w:r>
        <w:rPr>
          <w:rFonts w:hint="cs"/>
          <w:rtl/>
        </w:rPr>
        <w:t>ِ</w:t>
      </w:r>
      <w:r>
        <w:rPr>
          <w:rtl/>
        </w:rPr>
        <w:t xml:space="preserve"> </w:t>
      </w:r>
      <w:r w:rsidRPr="00F203D8">
        <w:rPr>
          <w:rStyle w:val="libAlaemChar"/>
          <w:rFonts w:hint="cs"/>
          <w:rtl/>
        </w:rPr>
        <w:t>صلى‌الله‌عليه‌وآله‌وسلم</w:t>
      </w:r>
      <w:r>
        <w:rPr>
          <w:rtl/>
        </w:rPr>
        <w:t xml:space="preserve"> عرفه فسمعته يقول: أنَّ كان أحد فأنت أنت قال: فنزلنا تحت شجرة عظيمة قريبة من الر</w:t>
      </w:r>
      <w:r>
        <w:rPr>
          <w:rFonts w:hint="cs"/>
          <w:rtl/>
        </w:rPr>
        <w:t>ّ</w:t>
      </w:r>
      <w:r>
        <w:rPr>
          <w:rtl/>
        </w:rPr>
        <w:t xml:space="preserve">اهب قليلة إلّا غصان ليس لها حمل، وكانت الركبان ننزلون تحتها فلمّا نزلها رسول الله </w:t>
      </w:r>
      <w:r w:rsidRPr="00F203D8">
        <w:rPr>
          <w:rStyle w:val="libAlaemChar"/>
          <w:rFonts w:hint="cs"/>
          <w:rtl/>
        </w:rPr>
        <w:t>صلى‌الله‌عليه‌وآله‌وسلم</w:t>
      </w:r>
      <w:r>
        <w:rPr>
          <w:rtl/>
        </w:rPr>
        <w:t xml:space="preserve"> اهتزت الشجرة وألقت أغصانها </w:t>
      </w:r>
      <w:r w:rsidRPr="00F203D8">
        <w:rPr>
          <w:rStyle w:val="libFootnotenumChar"/>
          <w:rtl/>
        </w:rPr>
        <w:t>(2)</w:t>
      </w:r>
      <w:r>
        <w:rPr>
          <w:rtl/>
        </w:rPr>
        <w:t xml:space="preserve"> على رسول الله </w:t>
      </w:r>
      <w:r w:rsidRPr="00F203D8">
        <w:rPr>
          <w:rStyle w:val="libAlaemChar"/>
          <w:rFonts w:hint="cs"/>
          <w:rtl/>
        </w:rPr>
        <w:t>صلى‌الله‌عليه‌وآله‌وسلم</w:t>
      </w:r>
      <w:r>
        <w:rPr>
          <w:rtl/>
        </w:rPr>
        <w:t xml:space="preserve"> وحملت من ثلاثة أنواع من الفاكهة فاكهتان للصيف وفاكهة للشتاء، فتعج</w:t>
      </w:r>
      <w:r>
        <w:rPr>
          <w:rFonts w:hint="cs"/>
          <w:rtl/>
        </w:rPr>
        <w:t>ّ</w:t>
      </w:r>
      <w:r>
        <w:rPr>
          <w:rtl/>
        </w:rPr>
        <w:t>ب جميع من معنا من ذلك، فلمّا رأى بحيرى الر</w:t>
      </w:r>
      <w:r>
        <w:rPr>
          <w:rFonts w:hint="cs"/>
          <w:rtl/>
        </w:rPr>
        <w:t>ّ</w:t>
      </w:r>
      <w:r>
        <w:rPr>
          <w:rtl/>
        </w:rPr>
        <w:t>اهب ذلك ذهب فات</w:t>
      </w:r>
      <w:r>
        <w:rPr>
          <w:rFonts w:hint="cs"/>
          <w:rtl/>
        </w:rPr>
        <w:t>ّ</w:t>
      </w:r>
      <w:r>
        <w:rPr>
          <w:rtl/>
        </w:rPr>
        <w:t xml:space="preserve">خذ لرسول الله </w:t>
      </w:r>
      <w:r w:rsidRPr="00F203D8">
        <w:rPr>
          <w:rStyle w:val="libAlaemChar"/>
          <w:rFonts w:hint="cs"/>
          <w:rtl/>
        </w:rPr>
        <w:t>صلى‌الله‌عليه‌وآله‌وسلم</w:t>
      </w:r>
      <w:r>
        <w:rPr>
          <w:rtl/>
        </w:rPr>
        <w:t xml:space="preserve"> طعاما</w:t>
      </w:r>
      <w:r>
        <w:rPr>
          <w:rFonts w:hint="cs"/>
          <w:rtl/>
        </w:rPr>
        <w:t>ً</w:t>
      </w:r>
      <w:r>
        <w:rPr>
          <w:rtl/>
        </w:rPr>
        <w:t xml:space="preserve"> بقدر ما يكفيه. </w:t>
      </w:r>
    </w:p>
    <w:p w:rsidR="00F203D8" w:rsidRDefault="00F203D8" w:rsidP="0002770F">
      <w:pPr>
        <w:pStyle w:val="libNormal"/>
        <w:rPr>
          <w:rtl/>
        </w:rPr>
      </w:pPr>
      <w:r>
        <w:rPr>
          <w:rtl/>
        </w:rPr>
        <w:t>ثم</w:t>
      </w:r>
      <w:r>
        <w:rPr>
          <w:rFonts w:hint="cs"/>
          <w:rtl/>
        </w:rPr>
        <w:t>َّ</w:t>
      </w:r>
      <w:r>
        <w:rPr>
          <w:rtl/>
        </w:rPr>
        <w:t xml:space="preserve"> جاء وقال: من يتولى أمر هذا الغلام؟ فقلت: </w:t>
      </w:r>
      <w:r>
        <w:rPr>
          <w:rFonts w:hint="cs"/>
          <w:rtl/>
        </w:rPr>
        <w:t>أ</w:t>
      </w:r>
      <w:r>
        <w:rPr>
          <w:rtl/>
        </w:rPr>
        <w:t>نا، فقال: أي</w:t>
      </w:r>
      <w:r>
        <w:rPr>
          <w:rFonts w:hint="cs"/>
          <w:rtl/>
        </w:rPr>
        <w:t>ُّ</w:t>
      </w:r>
      <w:r>
        <w:rPr>
          <w:rtl/>
        </w:rPr>
        <w:t xml:space="preserve"> شيء تكون منه؟ فقلت: </w:t>
      </w:r>
      <w:r>
        <w:rPr>
          <w:rFonts w:hint="cs"/>
          <w:rtl/>
        </w:rPr>
        <w:t>أ</w:t>
      </w:r>
      <w:r>
        <w:rPr>
          <w:rtl/>
        </w:rPr>
        <w:t>نا عم</w:t>
      </w:r>
      <w:r>
        <w:rPr>
          <w:rFonts w:hint="cs"/>
          <w:rtl/>
        </w:rPr>
        <w:t>ّ</w:t>
      </w:r>
      <w:r>
        <w:rPr>
          <w:rtl/>
        </w:rPr>
        <w:t xml:space="preserve">ه فقال: يا هذا </w:t>
      </w:r>
      <w:r>
        <w:rPr>
          <w:rFonts w:hint="cs"/>
          <w:rtl/>
        </w:rPr>
        <w:t>إ</w:t>
      </w:r>
      <w:r>
        <w:rPr>
          <w:rtl/>
        </w:rPr>
        <w:t>نَّ له أعمام فأي</w:t>
      </w:r>
      <w:r>
        <w:rPr>
          <w:rFonts w:hint="cs"/>
          <w:rtl/>
        </w:rPr>
        <w:t>ُّ</w:t>
      </w:r>
      <w:r>
        <w:rPr>
          <w:rtl/>
        </w:rPr>
        <w:t xml:space="preserve"> ال</w:t>
      </w:r>
      <w:r>
        <w:rPr>
          <w:rFonts w:hint="cs"/>
          <w:rtl/>
        </w:rPr>
        <w:t>أ</w:t>
      </w:r>
      <w:r>
        <w:rPr>
          <w:rtl/>
        </w:rPr>
        <w:t xml:space="preserve">عمام أنت؟ فقلت: </w:t>
      </w:r>
      <w:r>
        <w:rPr>
          <w:rFonts w:hint="cs"/>
          <w:rtl/>
        </w:rPr>
        <w:t>أ</w:t>
      </w:r>
      <w:r>
        <w:rPr>
          <w:rtl/>
        </w:rPr>
        <w:t>نا أخو أبيه من أم واحدة، فقال: أشهد أنَّه هو وإلّا فلست بحيرى، ثمّ قال لي: يا هذا تأذن لي أن أقر</w:t>
      </w:r>
      <w:r>
        <w:rPr>
          <w:rFonts w:hint="cs"/>
          <w:rtl/>
        </w:rPr>
        <w:t>ِّ</w:t>
      </w:r>
      <w:r>
        <w:rPr>
          <w:rtl/>
        </w:rPr>
        <w:t>ب هذا الطعام منه ليأكله؟ فقلت له: قر</w:t>
      </w:r>
      <w:r>
        <w:rPr>
          <w:rFonts w:hint="cs"/>
          <w:rtl/>
        </w:rPr>
        <w:t>ّ</w:t>
      </w:r>
      <w:r>
        <w:rPr>
          <w:rtl/>
        </w:rPr>
        <w:t>ب</w:t>
      </w:r>
      <w:r>
        <w:rPr>
          <w:rFonts w:hint="cs"/>
          <w:rtl/>
        </w:rPr>
        <w:t>ّ</w:t>
      </w:r>
      <w:r>
        <w:rPr>
          <w:rtl/>
        </w:rPr>
        <w:t>ه إليه، ورأيته كارها لذلك، والتفت</w:t>
      </w:r>
      <w:r>
        <w:rPr>
          <w:rFonts w:hint="cs"/>
          <w:rtl/>
        </w:rPr>
        <w:t>ُّ</w:t>
      </w:r>
      <w:r>
        <w:rPr>
          <w:rtl/>
        </w:rPr>
        <w:t xml:space="preserve"> إلى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FF3642">
        <w:rPr>
          <w:rtl/>
        </w:rPr>
        <w:t>(1) بصرى</w:t>
      </w:r>
      <w:r w:rsidR="005B13D3">
        <w:rPr>
          <w:rtl/>
        </w:rPr>
        <w:t xml:space="preserve"> - </w:t>
      </w:r>
      <w:r w:rsidRPr="00FF3642">
        <w:rPr>
          <w:rtl/>
        </w:rPr>
        <w:t>بضم الموحدة</w:t>
      </w:r>
      <w:r w:rsidR="005B13D3">
        <w:rPr>
          <w:rtl/>
        </w:rPr>
        <w:t xml:space="preserve"> -</w:t>
      </w:r>
      <w:r>
        <w:rPr>
          <w:rtl/>
        </w:rPr>
        <w:t>:</w:t>
      </w:r>
      <w:r w:rsidRPr="00FF3642">
        <w:rPr>
          <w:rtl/>
        </w:rPr>
        <w:t xml:space="preserve"> مدينة حوران</w:t>
      </w:r>
      <w:r>
        <w:rPr>
          <w:rtl/>
        </w:rPr>
        <w:t>،</w:t>
      </w:r>
      <w:r w:rsidRPr="00FF3642">
        <w:rPr>
          <w:rtl/>
        </w:rPr>
        <w:t xml:space="preserve"> فتحت صلحا</w:t>
      </w:r>
      <w:r>
        <w:rPr>
          <w:rFonts w:hint="cs"/>
          <w:rtl/>
        </w:rPr>
        <w:t>ً</w:t>
      </w:r>
      <w:r w:rsidRPr="00FF3642">
        <w:rPr>
          <w:rtl/>
        </w:rPr>
        <w:t xml:space="preserve"> لخمس بقين من ربيع</w:t>
      </w:r>
      <w:r>
        <w:rPr>
          <w:rtl/>
        </w:rPr>
        <w:t xml:space="preserve"> الاوَّل </w:t>
      </w:r>
      <w:r w:rsidRPr="00FF3642">
        <w:rPr>
          <w:rtl/>
        </w:rPr>
        <w:t xml:space="preserve">سنة ثلاث عشرة وهي أول مدينة فتحت بالشام. وقد وردها رسول الله </w:t>
      </w:r>
      <w:r w:rsidRPr="00F203D8">
        <w:rPr>
          <w:rStyle w:val="libAlaemChar"/>
          <w:rFonts w:hint="cs"/>
          <w:rtl/>
        </w:rPr>
        <w:t>صلى‌الله‌عليه‌وآله‌وسلم</w:t>
      </w:r>
      <w:r w:rsidRPr="00FF3642">
        <w:rPr>
          <w:rtl/>
        </w:rPr>
        <w:t xml:space="preserve"> مرتين كما في المواهب المدينة. </w:t>
      </w:r>
    </w:p>
    <w:p w:rsidR="00F203D8" w:rsidRPr="00E710B9" w:rsidRDefault="00F203D8" w:rsidP="00F203D8">
      <w:pPr>
        <w:pStyle w:val="libFootnote0"/>
        <w:rPr>
          <w:rtl/>
        </w:rPr>
      </w:pPr>
      <w:r w:rsidRPr="00FF3642">
        <w:rPr>
          <w:rtl/>
        </w:rPr>
        <w:t xml:space="preserve">(2) في بعض نسخ الحديث « وتهصرت أغصان الشجرة على رسول الله </w:t>
      </w:r>
      <w:r w:rsidRPr="00F203D8">
        <w:rPr>
          <w:rStyle w:val="libAlaemChar"/>
          <w:rFonts w:hint="cs"/>
          <w:rtl/>
        </w:rPr>
        <w:t>صلى‌الله‌عليه‌وآله‌وسلم</w:t>
      </w:r>
      <w:r w:rsidR="005B13D3">
        <w:rPr>
          <w:rtl/>
        </w:rPr>
        <w:t xml:space="preserve"> - </w:t>
      </w:r>
      <w:r w:rsidRPr="00FF3642">
        <w:rPr>
          <w:rtl/>
        </w:rPr>
        <w:t>الخ » وقال الجزري</w:t>
      </w:r>
      <w:r>
        <w:rPr>
          <w:rtl/>
        </w:rPr>
        <w:t>:</w:t>
      </w:r>
      <w:r w:rsidRPr="00FF3642">
        <w:rPr>
          <w:rtl/>
        </w:rPr>
        <w:t xml:space="preserve"> أصل الهصر</w:t>
      </w:r>
      <w:r>
        <w:rPr>
          <w:rtl/>
        </w:rPr>
        <w:t xml:space="preserve"> أن </w:t>
      </w:r>
      <w:r w:rsidRPr="00FF3642">
        <w:rPr>
          <w:rtl/>
        </w:rPr>
        <w:t>تأخذ برأس العود فتثنيه اليك وتعطفه</w:t>
      </w:r>
      <w:r>
        <w:rPr>
          <w:rtl/>
        </w:rPr>
        <w:t>،</w:t>
      </w:r>
      <w:r w:rsidRPr="00FF3642">
        <w:rPr>
          <w:rtl/>
        </w:rPr>
        <w:t xml:space="preserve"> ومنه الحديث «</w:t>
      </w:r>
      <w:r>
        <w:rPr>
          <w:rtl/>
        </w:rPr>
        <w:t xml:space="preserve"> أنَّه </w:t>
      </w:r>
      <w:r w:rsidRPr="00F203D8">
        <w:rPr>
          <w:rStyle w:val="libAlaemChar"/>
          <w:rFonts w:hint="cs"/>
          <w:rtl/>
        </w:rPr>
        <w:t>صلى‌الله‌عليه‌وآله‌وسلم</w:t>
      </w:r>
      <w:r w:rsidRPr="00FF3642">
        <w:rPr>
          <w:rtl/>
        </w:rPr>
        <w:t xml:space="preserve"> كان مع أبي طالب فنزل تحت شجرة فهصرت أغصان الشجرة » أي تهدلت عليه.</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النبي</w:t>
      </w:r>
      <w:r>
        <w:rPr>
          <w:rFonts w:hint="cs"/>
          <w:rtl/>
        </w:rPr>
        <w:t>ِّ</w:t>
      </w:r>
      <w:r>
        <w:rPr>
          <w:rtl/>
        </w:rPr>
        <w:t xml:space="preserve"> </w:t>
      </w:r>
      <w:r w:rsidRPr="00F203D8">
        <w:rPr>
          <w:rStyle w:val="libAlaemChar"/>
          <w:rFonts w:hint="cs"/>
          <w:rtl/>
        </w:rPr>
        <w:t>صلى‌الله‌عليه‌وآله‌وسلم</w:t>
      </w:r>
      <w:r>
        <w:rPr>
          <w:rtl/>
        </w:rPr>
        <w:t xml:space="preserve"> فقلت: يا بني رجل</w:t>
      </w:r>
      <w:r>
        <w:rPr>
          <w:rFonts w:hint="cs"/>
          <w:rtl/>
        </w:rPr>
        <w:t>ٌ</w:t>
      </w:r>
      <w:r>
        <w:rPr>
          <w:rtl/>
        </w:rPr>
        <w:t xml:space="preserve"> أحب</w:t>
      </w:r>
      <w:r>
        <w:rPr>
          <w:rFonts w:hint="cs"/>
          <w:rtl/>
        </w:rPr>
        <w:t>َّ</w:t>
      </w:r>
      <w:r>
        <w:rPr>
          <w:rtl/>
        </w:rPr>
        <w:t xml:space="preserve"> أن يكرمك فكل فقال: هو لي دون أصحابي؟ فقال بحيرى: نعم هو لك خاصّة فقال النبيّ </w:t>
      </w:r>
      <w:r w:rsidRPr="00F203D8">
        <w:rPr>
          <w:rStyle w:val="libAlaemChar"/>
          <w:rFonts w:hint="cs"/>
          <w:rtl/>
        </w:rPr>
        <w:t>صلى‌الله‌عليه‌وآله‌وسلم</w:t>
      </w:r>
      <w:r>
        <w:rPr>
          <w:rtl/>
        </w:rPr>
        <w:t xml:space="preserve"> فإن</w:t>
      </w:r>
      <w:r>
        <w:rPr>
          <w:rFonts w:hint="cs"/>
          <w:rtl/>
        </w:rPr>
        <w:t>ّ</w:t>
      </w:r>
      <w:r>
        <w:rPr>
          <w:rtl/>
        </w:rPr>
        <w:t xml:space="preserve">ي لا آكل دون هؤلاء، فقال بحيرى: </w:t>
      </w:r>
      <w:r>
        <w:rPr>
          <w:rFonts w:hint="cs"/>
          <w:rtl/>
        </w:rPr>
        <w:t>إ</w:t>
      </w:r>
      <w:r>
        <w:rPr>
          <w:rtl/>
        </w:rPr>
        <w:t>نَّه لم يكن عندي أكثر من هذا؟ فقال: أفتأذن يا بحيرى إلى أن يأكلوا معي؟ فقال: بلى، فقال: كلوا بسم الله، فأكل وأكلنا معه فوالله لقد كن</w:t>
      </w:r>
      <w:r>
        <w:rPr>
          <w:rFonts w:hint="cs"/>
          <w:rtl/>
        </w:rPr>
        <w:t>ّ</w:t>
      </w:r>
      <w:r>
        <w:rPr>
          <w:rtl/>
        </w:rPr>
        <w:t>ا مائة وسبعين رجلاً وأكل كلّ</w:t>
      </w:r>
      <w:r>
        <w:rPr>
          <w:rFonts w:hint="cs"/>
          <w:rtl/>
        </w:rPr>
        <w:t>ُ</w:t>
      </w:r>
      <w:r>
        <w:rPr>
          <w:rtl/>
        </w:rPr>
        <w:t xml:space="preserve"> واحد من</w:t>
      </w:r>
      <w:r>
        <w:rPr>
          <w:rFonts w:hint="cs"/>
          <w:rtl/>
        </w:rPr>
        <w:t>ّ</w:t>
      </w:r>
      <w:r>
        <w:rPr>
          <w:rtl/>
        </w:rPr>
        <w:t>ا حتّى شبع وتجش</w:t>
      </w:r>
      <w:r>
        <w:rPr>
          <w:rFonts w:hint="cs"/>
          <w:rtl/>
        </w:rPr>
        <w:t>ّ</w:t>
      </w:r>
      <w:r>
        <w:rPr>
          <w:rtl/>
        </w:rPr>
        <w:t xml:space="preserve">أ، وبحيري قائم على رأس رسول الله </w:t>
      </w:r>
      <w:r w:rsidRPr="00F203D8">
        <w:rPr>
          <w:rStyle w:val="libAlaemChar"/>
          <w:rFonts w:hint="cs"/>
          <w:rtl/>
        </w:rPr>
        <w:t>صلى‌الله‌عليه‌وآله‌وسلم</w:t>
      </w:r>
      <w:r>
        <w:rPr>
          <w:rtl/>
        </w:rPr>
        <w:t xml:space="preserve"> يذب</w:t>
      </w:r>
      <w:r>
        <w:rPr>
          <w:rFonts w:hint="cs"/>
          <w:rtl/>
        </w:rPr>
        <w:t>ُّ</w:t>
      </w:r>
      <w:r>
        <w:rPr>
          <w:rtl/>
        </w:rPr>
        <w:t xml:space="preserve"> عنه ويتعجب من كثرة الر</w:t>
      </w:r>
      <w:r>
        <w:rPr>
          <w:rFonts w:hint="cs"/>
          <w:rtl/>
        </w:rPr>
        <w:t>ِّ</w:t>
      </w:r>
      <w:r>
        <w:rPr>
          <w:rtl/>
        </w:rPr>
        <w:t>جال وقل</w:t>
      </w:r>
      <w:r>
        <w:rPr>
          <w:rFonts w:hint="cs"/>
          <w:rtl/>
        </w:rPr>
        <w:t>ّ</w:t>
      </w:r>
      <w:r>
        <w:rPr>
          <w:rtl/>
        </w:rPr>
        <w:t>ة الطعام، وفي كلّ ساعة يقبل رأسه ويافوخه، ويقول: هو هو ورب</w:t>
      </w:r>
      <w:r>
        <w:rPr>
          <w:rFonts w:hint="cs"/>
          <w:rtl/>
        </w:rPr>
        <w:t>ّ</w:t>
      </w:r>
      <w:r>
        <w:rPr>
          <w:rtl/>
        </w:rPr>
        <w:t xml:space="preserve"> المسيح، والناس لا يفقهون فقال له رجل من الر</w:t>
      </w:r>
      <w:r>
        <w:rPr>
          <w:rFonts w:hint="cs"/>
          <w:rtl/>
        </w:rPr>
        <w:t>َّ</w:t>
      </w:r>
      <w:r>
        <w:rPr>
          <w:rtl/>
        </w:rPr>
        <w:t xml:space="preserve">كب: </w:t>
      </w:r>
      <w:r>
        <w:rPr>
          <w:rFonts w:hint="cs"/>
          <w:rtl/>
        </w:rPr>
        <w:t>إ</w:t>
      </w:r>
      <w:r>
        <w:rPr>
          <w:rtl/>
        </w:rPr>
        <w:t>نَّ لك لشأنا قد كن</w:t>
      </w:r>
      <w:r>
        <w:rPr>
          <w:rFonts w:hint="cs"/>
          <w:rtl/>
        </w:rPr>
        <w:t>ّ</w:t>
      </w:r>
      <w:r>
        <w:rPr>
          <w:rtl/>
        </w:rPr>
        <w:t>ا نمر</w:t>
      </w:r>
      <w:r>
        <w:rPr>
          <w:rFonts w:hint="cs"/>
          <w:rtl/>
        </w:rPr>
        <w:t>ُّ</w:t>
      </w:r>
      <w:r>
        <w:rPr>
          <w:rtl/>
        </w:rPr>
        <w:t xml:space="preserve"> بك قبل اليوم فلا تفعل بنا هذا البر</w:t>
      </w:r>
      <w:r>
        <w:rPr>
          <w:rFonts w:hint="cs"/>
          <w:rtl/>
        </w:rPr>
        <w:t>َّ</w:t>
      </w:r>
      <w:r>
        <w:rPr>
          <w:rtl/>
        </w:rPr>
        <w:t xml:space="preserve">؟ فقال بحيرى: والله </w:t>
      </w:r>
      <w:r>
        <w:rPr>
          <w:rFonts w:hint="cs"/>
          <w:rtl/>
        </w:rPr>
        <w:t>إ</w:t>
      </w:r>
      <w:r>
        <w:rPr>
          <w:rtl/>
        </w:rPr>
        <w:t>نَّ لي لشأنا وشأنا، وإن</w:t>
      </w:r>
      <w:r>
        <w:rPr>
          <w:rFonts w:hint="cs"/>
          <w:rtl/>
        </w:rPr>
        <w:t>ّ</w:t>
      </w:r>
      <w:r>
        <w:rPr>
          <w:rtl/>
        </w:rPr>
        <w:t>ي ل</w:t>
      </w:r>
      <w:r>
        <w:rPr>
          <w:rFonts w:hint="cs"/>
          <w:rtl/>
        </w:rPr>
        <w:t>أ</w:t>
      </w:r>
      <w:r>
        <w:rPr>
          <w:rtl/>
        </w:rPr>
        <w:t>رى ما لا ترون وأعلم ما لا تعلمون وإن تحت هذه الشجرة لغلاما لو أنتم تعلمون منه ما أعلم لحملتموه على أعناقكم حتّى تردوه إلى وطنه، والله ما أكرمتكم إلّا له، ولقد رأيت له</w:t>
      </w:r>
      <w:r w:rsidR="005B13D3">
        <w:rPr>
          <w:rtl/>
        </w:rPr>
        <w:t xml:space="preserve"> - </w:t>
      </w:r>
      <w:r>
        <w:rPr>
          <w:rtl/>
        </w:rPr>
        <w:t>وقد أقبل</w:t>
      </w:r>
      <w:r w:rsidR="005B13D3">
        <w:rPr>
          <w:rtl/>
        </w:rPr>
        <w:t xml:space="preserve"> - </w:t>
      </w:r>
      <w:r>
        <w:rPr>
          <w:rtl/>
        </w:rPr>
        <w:t>نورا أضاء له ما بين السّماء والارض، ولقد رأيت رجالا</w:t>
      </w:r>
      <w:r>
        <w:rPr>
          <w:rFonts w:hint="cs"/>
          <w:rtl/>
        </w:rPr>
        <w:t>ً</w:t>
      </w:r>
      <w:r>
        <w:rPr>
          <w:rtl/>
        </w:rPr>
        <w:t xml:space="preserve"> في أيديهم مراوح الياقوت والز</w:t>
      </w:r>
      <w:r>
        <w:rPr>
          <w:rFonts w:hint="cs"/>
          <w:rtl/>
        </w:rPr>
        <w:t>َّ</w:t>
      </w:r>
      <w:r>
        <w:rPr>
          <w:rtl/>
        </w:rPr>
        <w:t>برجد</w:t>
      </w:r>
      <w:r>
        <w:rPr>
          <w:rFonts w:hint="cs"/>
          <w:rtl/>
        </w:rPr>
        <w:t xml:space="preserve"> </w:t>
      </w:r>
      <w:r>
        <w:rPr>
          <w:rtl/>
        </w:rPr>
        <w:t>يروحونه، وآخرين ينثرون عليه أنواع الفواكه ثمّ هذه السحابة لا تفارقه، ثمّ صومعتي مشت إليه كما تمشي الدابة على رجلها، ثمّ هذه الشجرة لم تزل يابسة قليلة الاغصان ولقد كثرت أغصانها واهتز</w:t>
      </w:r>
      <w:r>
        <w:rPr>
          <w:rFonts w:hint="cs"/>
          <w:rtl/>
        </w:rPr>
        <w:t>َّ</w:t>
      </w:r>
      <w:r>
        <w:rPr>
          <w:rtl/>
        </w:rPr>
        <w:t>ت وحملت ثلاثة أنواع من الفواكه، فاكهتان للصيف وفاكهة للشت</w:t>
      </w:r>
      <w:r>
        <w:rPr>
          <w:rFonts w:hint="cs"/>
          <w:rtl/>
        </w:rPr>
        <w:t>ّ</w:t>
      </w:r>
      <w:r>
        <w:rPr>
          <w:rtl/>
        </w:rPr>
        <w:t>اء، ثمّ هذه الحياض الّتي غارت وذهبت ماؤها أيّام تمر</w:t>
      </w:r>
      <w:r>
        <w:rPr>
          <w:rFonts w:hint="cs"/>
          <w:rtl/>
        </w:rPr>
        <w:t>ّ</w:t>
      </w:r>
      <w:r>
        <w:rPr>
          <w:rtl/>
        </w:rPr>
        <w:t xml:space="preserve">ج بني إسرائيل </w:t>
      </w:r>
      <w:r w:rsidRPr="00F203D8">
        <w:rPr>
          <w:rStyle w:val="libFootnotenumChar"/>
          <w:rtl/>
        </w:rPr>
        <w:t>(1)</w:t>
      </w:r>
      <w:r>
        <w:rPr>
          <w:rtl/>
        </w:rPr>
        <w:t xml:space="preserve"> بعد الحواري</w:t>
      </w:r>
      <w:r>
        <w:rPr>
          <w:rFonts w:hint="cs"/>
          <w:rtl/>
        </w:rPr>
        <w:t>ّ</w:t>
      </w:r>
      <w:r>
        <w:rPr>
          <w:rtl/>
        </w:rPr>
        <w:t>ين حين وردوا عليهم فوجدنا في كتاب شمعون الص</w:t>
      </w:r>
      <w:r>
        <w:rPr>
          <w:rFonts w:hint="cs"/>
          <w:rtl/>
        </w:rPr>
        <w:t>ّ</w:t>
      </w:r>
      <w:r>
        <w:rPr>
          <w:rtl/>
        </w:rPr>
        <w:t>فا أنَّه دعا عليهم فغارت وذهب ماؤها، ثمّ قال: متى ما رأيتم قد ظهر في هذه الحياض الماء فاعلموا أنَّه لاجل نبي</w:t>
      </w:r>
      <w:r>
        <w:rPr>
          <w:rFonts w:hint="cs"/>
          <w:rtl/>
        </w:rPr>
        <w:t>ٍّ</w:t>
      </w:r>
      <w:r>
        <w:rPr>
          <w:rtl/>
        </w:rPr>
        <w:t xml:space="preserve"> يخرج في أرض تهامة مهاجرا</w:t>
      </w:r>
      <w:r>
        <w:rPr>
          <w:rFonts w:hint="cs"/>
          <w:rtl/>
        </w:rPr>
        <w:t>ً</w:t>
      </w:r>
      <w:r>
        <w:rPr>
          <w:rtl/>
        </w:rPr>
        <w:t xml:space="preserve"> إلى المدينة اسمه في قومه الامين وفي السّماء أحمد وهو من عترة إسماعيل بن إبراهيم لصلبه. فوالله أنَّه لهو. </w:t>
      </w:r>
    </w:p>
    <w:p w:rsidR="00F203D8" w:rsidRDefault="00F203D8" w:rsidP="0002770F">
      <w:pPr>
        <w:pStyle w:val="libNormal"/>
        <w:rPr>
          <w:rtl/>
        </w:rPr>
      </w:pPr>
      <w:r>
        <w:rPr>
          <w:rtl/>
        </w:rPr>
        <w:t>ثم</w:t>
      </w:r>
      <w:r>
        <w:rPr>
          <w:rFonts w:hint="cs"/>
          <w:rtl/>
        </w:rPr>
        <w:t>َّ</w:t>
      </w:r>
      <w:r>
        <w:rPr>
          <w:rtl/>
        </w:rPr>
        <w:t xml:space="preserve"> قال بحيرى: يا غلام أسألك عن ثلاث خصال بحق</w:t>
      </w:r>
      <w:r>
        <w:rPr>
          <w:rFonts w:hint="cs"/>
          <w:rtl/>
        </w:rPr>
        <w:t>ِّ</w:t>
      </w:r>
      <w:r>
        <w:rPr>
          <w:rtl/>
        </w:rPr>
        <w:t xml:space="preserve"> الل</w:t>
      </w:r>
      <w:r>
        <w:rPr>
          <w:rFonts w:hint="cs"/>
          <w:rtl/>
        </w:rPr>
        <w:t>ّ</w:t>
      </w:r>
      <w:r>
        <w:rPr>
          <w:rtl/>
        </w:rPr>
        <w:t>ات والعز</w:t>
      </w:r>
      <w:r>
        <w:rPr>
          <w:rFonts w:hint="cs"/>
          <w:rtl/>
        </w:rPr>
        <w:t>َّ</w:t>
      </w:r>
      <w:r>
        <w:rPr>
          <w:rtl/>
        </w:rPr>
        <w:t xml:space="preserve">ى إلّا </w:t>
      </w:r>
      <w:r>
        <w:rPr>
          <w:rFonts w:hint="cs"/>
          <w:rtl/>
          <w:lang w:bidi="fa-IR"/>
        </w:rPr>
        <w:t>[</w:t>
      </w:r>
      <w:r>
        <w:rPr>
          <w:rFonts w:hint="cs"/>
          <w:rtl/>
        </w:rPr>
        <w:t xml:space="preserve"> </w:t>
      </w:r>
      <w:r>
        <w:rPr>
          <w:rtl/>
        </w:rPr>
        <w:t>ما</w:t>
      </w:r>
      <w:r>
        <w:rPr>
          <w:rFonts w:hint="cs"/>
          <w:rtl/>
        </w:rPr>
        <w:t xml:space="preserve"> ]</w:t>
      </w:r>
      <w:r>
        <w:rPr>
          <w:rtl/>
        </w:rPr>
        <w:t xml:space="preserve"> أخبرتنيها، فغضب رسول الله </w:t>
      </w:r>
      <w:r w:rsidRPr="00F203D8">
        <w:rPr>
          <w:rStyle w:val="libAlaemChar"/>
          <w:rFonts w:hint="cs"/>
          <w:rtl/>
        </w:rPr>
        <w:t>صلى‌الله‌عليه‌وآله‌وسلم</w:t>
      </w:r>
      <w:r>
        <w:rPr>
          <w:rtl/>
        </w:rPr>
        <w:t xml:space="preserve"> عند ذكر الل</w:t>
      </w:r>
      <w:r>
        <w:rPr>
          <w:rFonts w:hint="cs"/>
          <w:rtl/>
        </w:rPr>
        <w:t>ّ</w:t>
      </w:r>
      <w:r>
        <w:rPr>
          <w:rtl/>
        </w:rPr>
        <w:t xml:space="preserve">ات والعزى وقال: لا تسألني بهما فوالله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91773C">
        <w:rPr>
          <w:rtl/>
        </w:rPr>
        <w:t>(1) المرج</w:t>
      </w:r>
      <w:r w:rsidR="005B13D3">
        <w:rPr>
          <w:rtl/>
        </w:rPr>
        <w:t xml:space="preserve"> - </w:t>
      </w:r>
      <w:r w:rsidRPr="0091773C">
        <w:rPr>
          <w:rtl/>
        </w:rPr>
        <w:t>بالتحريك</w:t>
      </w:r>
      <w:r w:rsidR="005B13D3">
        <w:rPr>
          <w:rtl/>
        </w:rPr>
        <w:t xml:space="preserve"> -</w:t>
      </w:r>
      <w:r>
        <w:rPr>
          <w:rtl/>
        </w:rPr>
        <w:t>:</w:t>
      </w:r>
      <w:r w:rsidRPr="0091773C">
        <w:rPr>
          <w:rtl/>
        </w:rPr>
        <w:t xml:space="preserve"> الفساد والغلق والاضطراب.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ما أبغضت شيئاً كبغضهما، وإنّما هما صنمان من حجارة لقومي، فقال بحيرى: هذه واحدة، ثمّ</w:t>
      </w:r>
      <w:r>
        <w:rPr>
          <w:rFonts w:hint="cs"/>
          <w:rtl/>
        </w:rPr>
        <w:t>َ</w:t>
      </w:r>
      <w:r>
        <w:rPr>
          <w:rtl/>
        </w:rPr>
        <w:t xml:space="preserve"> قال: فبالله إلّا ما أخبرتني، فقال: سل عمّا بدا لك ف</w:t>
      </w:r>
      <w:r>
        <w:rPr>
          <w:rFonts w:hint="cs"/>
          <w:rtl/>
        </w:rPr>
        <w:t>إ</w:t>
      </w:r>
      <w:r>
        <w:rPr>
          <w:rtl/>
        </w:rPr>
        <w:t>نّك قد سألتني بإلهي وإلهك الّذي ليس كمثله شيء، فقال: أسألك عن نومك ويقظتك، فأخبره عن نومه ويقظته وأموره وجميع شأنه، فوافق ذلك ما عند بحيرى من صفته الّتي عنده، فانكب</w:t>
      </w:r>
      <w:r>
        <w:rPr>
          <w:rFonts w:hint="cs"/>
          <w:rtl/>
        </w:rPr>
        <w:t>َّ</w:t>
      </w:r>
      <w:r>
        <w:rPr>
          <w:rtl/>
        </w:rPr>
        <w:t xml:space="preserve"> عليه بحيرى، فقب</w:t>
      </w:r>
      <w:r>
        <w:rPr>
          <w:rFonts w:hint="cs"/>
          <w:rtl/>
        </w:rPr>
        <w:t>ّ</w:t>
      </w:r>
      <w:r>
        <w:rPr>
          <w:rtl/>
        </w:rPr>
        <w:t>ل رجليه وقال: يا بني</w:t>
      </w:r>
      <w:r>
        <w:rPr>
          <w:rFonts w:hint="cs"/>
          <w:rtl/>
        </w:rPr>
        <w:t>َّ</w:t>
      </w:r>
      <w:r>
        <w:rPr>
          <w:rtl/>
        </w:rPr>
        <w:t xml:space="preserve"> ما أطيبك وأطيب ريحك، يا أكثر النبي</w:t>
      </w:r>
      <w:r>
        <w:rPr>
          <w:rFonts w:hint="cs"/>
          <w:rtl/>
        </w:rPr>
        <w:t>ّ</w:t>
      </w:r>
      <w:r>
        <w:rPr>
          <w:rtl/>
        </w:rPr>
        <w:t>ين أتباعا</w:t>
      </w:r>
      <w:r>
        <w:rPr>
          <w:rFonts w:hint="cs"/>
          <w:rtl/>
        </w:rPr>
        <w:t>ً</w:t>
      </w:r>
      <w:r>
        <w:rPr>
          <w:rtl/>
        </w:rPr>
        <w:t>، يا من بهاء نور الدُّنيا من نوره، يا من بذكره تعمر المساجد، كأن</w:t>
      </w:r>
      <w:r>
        <w:rPr>
          <w:rFonts w:hint="cs"/>
          <w:rtl/>
        </w:rPr>
        <w:t>ّ</w:t>
      </w:r>
      <w:r>
        <w:rPr>
          <w:rtl/>
        </w:rPr>
        <w:t>ي بك قد قدت الاجناد والخيل وقد تبعك العرب والعجم طوعا</w:t>
      </w:r>
      <w:r>
        <w:rPr>
          <w:rFonts w:hint="cs"/>
          <w:rtl/>
        </w:rPr>
        <w:t>ً</w:t>
      </w:r>
      <w:r>
        <w:rPr>
          <w:rtl/>
        </w:rPr>
        <w:t xml:space="preserve"> وكرها</w:t>
      </w:r>
      <w:r>
        <w:rPr>
          <w:rFonts w:hint="cs"/>
          <w:rtl/>
        </w:rPr>
        <w:t>ً</w:t>
      </w:r>
      <w:r>
        <w:rPr>
          <w:rtl/>
        </w:rPr>
        <w:t xml:space="preserve"> وكأن</w:t>
      </w:r>
      <w:r>
        <w:rPr>
          <w:rFonts w:hint="cs"/>
          <w:rtl/>
        </w:rPr>
        <w:t>ّ</w:t>
      </w:r>
      <w:r>
        <w:rPr>
          <w:rtl/>
        </w:rPr>
        <w:t>ي باللات والعزى وقد كسرتهما وقد صار البيت العتيق لا يملكه غيرك تضع مفاتيحه حيث تريد، كم من بطل من قريش والعرب تصرعه، معك مفاتيح الجنان والنيران، معك الذ</w:t>
      </w:r>
      <w:r>
        <w:rPr>
          <w:rFonts w:hint="cs"/>
          <w:rtl/>
        </w:rPr>
        <w:t>ّ</w:t>
      </w:r>
      <w:r>
        <w:rPr>
          <w:rtl/>
        </w:rPr>
        <w:t>بح ال</w:t>
      </w:r>
      <w:r>
        <w:rPr>
          <w:rFonts w:hint="cs"/>
          <w:rtl/>
        </w:rPr>
        <w:t>أ</w:t>
      </w:r>
      <w:r>
        <w:rPr>
          <w:rtl/>
        </w:rPr>
        <w:t>كبر وهلاك الاصنام، أنت الّذي لا تقوم الس</w:t>
      </w:r>
      <w:r>
        <w:rPr>
          <w:rFonts w:hint="cs"/>
          <w:rtl/>
        </w:rPr>
        <w:t>ّ</w:t>
      </w:r>
      <w:r>
        <w:rPr>
          <w:rtl/>
        </w:rPr>
        <w:t xml:space="preserve">اعة حتّى تدخل الملوك كلّها في دينك صاغرة قميئة </w:t>
      </w:r>
      <w:r w:rsidRPr="00F203D8">
        <w:rPr>
          <w:rStyle w:val="libFootnotenumChar"/>
          <w:rtl/>
        </w:rPr>
        <w:t>(1)</w:t>
      </w:r>
      <w:r>
        <w:rPr>
          <w:rtl/>
        </w:rPr>
        <w:t xml:space="preserve"> فلم يزل يقب</w:t>
      </w:r>
      <w:r>
        <w:rPr>
          <w:rFonts w:hint="cs"/>
          <w:rtl/>
        </w:rPr>
        <w:t>ّ</w:t>
      </w:r>
      <w:r>
        <w:rPr>
          <w:rtl/>
        </w:rPr>
        <w:t>ل يديه مر</w:t>
      </w:r>
      <w:r>
        <w:rPr>
          <w:rFonts w:hint="cs"/>
          <w:rtl/>
        </w:rPr>
        <w:t>َّ</w:t>
      </w:r>
      <w:r>
        <w:rPr>
          <w:rtl/>
        </w:rPr>
        <w:t>ة ورجليه مر</w:t>
      </w:r>
      <w:r>
        <w:rPr>
          <w:rFonts w:hint="cs"/>
          <w:rtl/>
        </w:rPr>
        <w:t>َّ</w:t>
      </w:r>
      <w:r>
        <w:rPr>
          <w:rtl/>
        </w:rPr>
        <w:t>ة ويقول: لئن أدركت زمانك لاضربن</w:t>
      </w:r>
      <w:r>
        <w:rPr>
          <w:rFonts w:hint="cs"/>
          <w:rtl/>
        </w:rPr>
        <w:t>َّ</w:t>
      </w:r>
      <w:r>
        <w:rPr>
          <w:rtl/>
        </w:rPr>
        <w:t xml:space="preserve"> بين يديك بالس</w:t>
      </w:r>
      <w:r>
        <w:rPr>
          <w:rFonts w:hint="cs"/>
          <w:rtl/>
        </w:rPr>
        <w:t>ّ</w:t>
      </w:r>
      <w:r>
        <w:rPr>
          <w:rtl/>
        </w:rPr>
        <w:t>يف ضرب الز</w:t>
      </w:r>
      <w:r>
        <w:rPr>
          <w:rFonts w:hint="cs"/>
          <w:rtl/>
        </w:rPr>
        <w:t>َّ</w:t>
      </w:r>
      <w:r>
        <w:rPr>
          <w:rtl/>
        </w:rPr>
        <w:t>ند بالز</w:t>
      </w:r>
      <w:r>
        <w:rPr>
          <w:rFonts w:hint="cs"/>
          <w:rtl/>
        </w:rPr>
        <w:t>َّ</w:t>
      </w:r>
      <w:r>
        <w:rPr>
          <w:rtl/>
        </w:rPr>
        <w:t xml:space="preserve">ند </w:t>
      </w:r>
      <w:r w:rsidRPr="00F203D8">
        <w:rPr>
          <w:rStyle w:val="libFootnotenumChar"/>
          <w:rtl/>
        </w:rPr>
        <w:t>(2)</w:t>
      </w:r>
      <w:r>
        <w:rPr>
          <w:rtl/>
        </w:rPr>
        <w:t xml:space="preserve"> أنت سيّد ولد آدم وسي</w:t>
      </w:r>
      <w:r>
        <w:rPr>
          <w:rFonts w:hint="cs"/>
          <w:rtl/>
        </w:rPr>
        <w:t>ّ</w:t>
      </w:r>
      <w:r>
        <w:rPr>
          <w:rtl/>
        </w:rPr>
        <w:t>د المرسلين وإمام المت</w:t>
      </w:r>
      <w:r>
        <w:rPr>
          <w:rFonts w:hint="cs"/>
          <w:rtl/>
        </w:rPr>
        <w:t>ّ</w:t>
      </w:r>
      <w:r>
        <w:rPr>
          <w:rtl/>
        </w:rPr>
        <w:t>قين وخاتم النبي</w:t>
      </w:r>
      <w:r>
        <w:rPr>
          <w:rFonts w:hint="cs"/>
          <w:rtl/>
        </w:rPr>
        <w:t>ّ</w:t>
      </w:r>
      <w:r>
        <w:rPr>
          <w:rtl/>
        </w:rPr>
        <w:t>ين، والله لقد ضحكت الأرض يوم ولدت فهي ضاحكة إلى يوم القيامة فرحا</w:t>
      </w:r>
      <w:r>
        <w:rPr>
          <w:rFonts w:hint="cs"/>
          <w:rtl/>
        </w:rPr>
        <w:t>ً</w:t>
      </w:r>
      <w:r>
        <w:rPr>
          <w:rtl/>
        </w:rPr>
        <w:t xml:space="preserve"> بك، والله لقد بكت البيع والاصنام والشياطين فهي باكية إلى يوم القيامة، أنت دعوة إبراهيم وبشرى عيسى، أنت المقد</w:t>
      </w:r>
      <w:r>
        <w:rPr>
          <w:rFonts w:hint="cs"/>
          <w:rtl/>
        </w:rPr>
        <w:t>ِّ</w:t>
      </w:r>
      <w:r>
        <w:rPr>
          <w:rtl/>
        </w:rPr>
        <w:t>س المطه</w:t>
      </w:r>
      <w:r>
        <w:rPr>
          <w:rFonts w:hint="cs"/>
          <w:rtl/>
        </w:rPr>
        <w:t>ّ</w:t>
      </w:r>
      <w:r>
        <w:rPr>
          <w:rtl/>
        </w:rPr>
        <w:t>ر من أنجاس الجاهلية، ثمّ التفت إلى أبي طالب وقال: ما يكون هذا الغلام منك؟ فإني أراك لا تفارقه، فقال أبو طالب: هو ابني، فقال: ما هو بابنك وما ينبغي لهذا الغلام أن يكون والده الّذي ول</w:t>
      </w:r>
      <w:r>
        <w:rPr>
          <w:rFonts w:hint="cs"/>
          <w:rtl/>
        </w:rPr>
        <w:t>ّ</w:t>
      </w:r>
      <w:r>
        <w:rPr>
          <w:rtl/>
        </w:rPr>
        <w:t>ده حي</w:t>
      </w:r>
      <w:r>
        <w:rPr>
          <w:rFonts w:hint="cs"/>
          <w:rtl/>
        </w:rPr>
        <w:t>ّ</w:t>
      </w:r>
      <w:r>
        <w:rPr>
          <w:rtl/>
        </w:rPr>
        <w:t>ا</w:t>
      </w:r>
      <w:r>
        <w:rPr>
          <w:rFonts w:hint="cs"/>
          <w:rtl/>
        </w:rPr>
        <w:t>ً</w:t>
      </w:r>
      <w:r>
        <w:rPr>
          <w:rtl/>
        </w:rPr>
        <w:t xml:space="preserve"> ولا أم</w:t>
      </w:r>
      <w:r>
        <w:rPr>
          <w:rFonts w:hint="cs"/>
          <w:rtl/>
        </w:rPr>
        <w:t>ّ</w:t>
      </w:r>
      <w:r>
        <w:rPr>
          <w:rtl/>
        </w:rPr>
        <w:t xml:space="preserve">ه فقال: </w:t>
      </w:r>
      <w:r>
        <w:rPr>
          <w:rFonts w:hint="cs"/>
          <w:rtl/>
        </w:rPr>
        <w:t>إ</w:t>
      </w:r>
      <w:r>
        <w:rPr>
          <w:rtl/>
        </w:rPr>
        <w:t>نَّه ابن أخي وقد مات أبوه وأم</w:t>
      </w:r>
      <w:r>
        <w:rPr>
          <w:rFonts w:hint="cs"/>
          <w:rtl/>
        </w:rPr>
        <w:t>ّ</w:t>
      </w:r>
      <w:r>
        <w:rPr>
          <w:rtl/>
        </w:rPr>
        <w:t>ه حاملة به، وماتت أمه وهو ابن ست</w:t>
      </w:r>
      <w:r>
        <w:rPr>
          <w:rFonts w:hint="cs"/>
          <w:rtl/>
        </w:rPr>
        <w:t>َّ</w:t>
      </w:r>
      <w:r>
        <w:rPr>
          <w:rtl/>
        </w:rPr>
        <w:t xml:space="preserve"> سنين، فقال: صدقت هكذا هو، ولكن أرى لك أن ترد</w:t>
      </w:r>
      <w:r>
        <w:rPr>
          <w:rFonts w:hint="cs"/>
          <w:rtl/>
        </w:rPr>
        <w:t>َّ</w:t>
      </w:r>
      <w:r>
        <w:rPr>
          <w:rtl/>
        </w:rPr>
        <w:t>ه إلى بلده عن هذا الوجه فإن</w:t>
      </w:r>
      <w:r>
        <w:rPr>
          <w:rFonts w:hint="cs"/>
          <w:rtl/>
        </w:rPr>
        <w:t>ّ</w:t>
      </w:r>
      <w:r>
        <w:rPr>
          <w:rtl/>
        </w:rPr>
        <w:t>ه ما بقي على ظهر الأرض يهودي</w:t>
      </w:r>
      <w:r>
        <w:rPr>
          <w:rFonts w:hint="cs"/>
          <w:rtl/>
        </w:rPr>
        <w:t>ٌّ</w:t>
      </w:r>
      <w:r>
        <w:rPr>
          <w:rtl/>
        </w:rPr>
        <w:t xml:space="preserve"> ولا نصراني</w:t>
      </w:r>
      <w:r>
        <w:rPr>
          <w:rFonts w:hint="cs"/>
          <w:rtl/>
        </w:rPr>
        <w:t>ٌّ</w:t>
      </w:r>
      <w:r>
        <w:rPr>
          <w:rtl/>
        </w:rPr>
        <w:t xml:space="preserve"> ولا صاحب كتاب إلّا وقد علم بولادة هذا الغلام، ولئن رأوه وعرفوا منه ما قد عرفت </w:t>
      </w:r>
      <w:r>
        <w:rPr>
          <w:rFonts w:hint="cs"/>
          <w:rtl/>
        </w:rPr>
        <w:t>أ</w:t>
      </w:r>
      <w:r>
        <w:rPr>
          <w:rtl/>
        </w:rPr>
        <w:t>نا منه ليبغين</w:t>
      </w:r>
      <w:r>
        <w:rPr>
          <w:rFonts w:hint="cs"/>
          <w:rtl/>
        </w:rPr>
        <w:t>ّ</w:t>
      </w:r>
      <w:r>
        <w:rPr>
          <w:rtl/>
        </w:rPr>
        <w:t xml:space="preserve">ه شرا وأكثر ذلك هؤلاء اليهود، فقال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91773C">
        <w:rPr>
          <w:rtl/>
        </w:rPr>
        <w:t xml:space="preserve">(1) أي ذليلة. </w:t>
      </w:r>
    </w:p>
    <w:p w:rsidR="00F203D8" w:rsidRPr="00E710B9" w:rsidRDefault="00F203D8" w:rsidP="00F203D8">
      <w:pPr>
        <w:pStyle w:val="libFootnote0"/>
        <w:rPr>
          <w:rtl/>
        </w:rPr>
      </w:pPr>
      <w:r w:rsidRPr="0091773C">
        <w:rPr>
          <w:rtl/>
        </w:rPr>
        <w:t>(2) الزند</w:t>
      </w:r>
      <w:r>
        <w:rPr>
          <w:rtl/>
        </w:rPr>
        <w:t xml:space="preserve">: الّذي </w:t>
      </w:r>
      <w:r w:rsidRPr="0091773C">
        <w:rPr>
          <w:rtl/>
        </w:rPr>
        <w:t xml:space="preserve">يقدح به النار.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أبو طالب: ولم ذلك؟ قال: لأنّه كائن لابن أخيك هذه النبوَّة والرسالة ويأتيه الن</w:t>
      </w:r>
      <w:r>
        <w:rPr>
          <w:rFonts w:hint="cs"/>
          <w:rtl/>
        </w:rPr>
        <w:t>ّ</w:t>
      </w:r>
      <w:r>
        <w:rPr>
          <w:rtl/>
        </w:rPr>
        <w:t>اموس ال</w:t>
      </w:r>
      <w:r>
        <w:rPr>
          <w:rFonts w:hint="cs"/>
          <w:rtl/>
        </w:rPr>
        <w:t>أ</w:t>
      </w:r>
      <w:r>
        <w:rPr>
          <w:rtl/>
        </w:rPr>
        <w:t>كبر الّذي كان يأتي موسى وعيسى، فقال أبو طالب: كل</w:t>
      </w:r>
      <w:r>
        <w:rPr>
          <w:rFonts w:hint="cs"/>
          <w:rtl/>
        </w:rPr>
        <w:t>ّ</w:t>
      </w:r>
      <w:r>
        <w:rPr>
          <w:rtl/>
        </w:rPr>
        <w:t xml:space="preserve">ا </w:t>
      </w:r>
      <w:r>
        <w:rPr>
          <w:rFonts w:hint="cs"/>
          <w:rtl/>
        </w:rPr>
        <w:t>إ</w:t>
      </w:r>
      <w:r>
        <w:rPr>
          <w:rtl/>
        </w:rPr>
        <w:t xml:space="preserve">ن شاء الله لم يكن الله ليضيعه. </w:t>
      </w:r>
    </w:p>
    <w:p w:rsidR="00F203D8" w:rsidRDefault="00F203D8" w:rsidP="0002770F">
      <w:pPr>
        <w:pStyle w:val="libNormal"/>
        <w:rPr>
          <w:rtl/>
        </w:rPr>
      </w:pPr>
      <w:r>
        <w:rPr>
          <w:rtl/>
        </w:rPr>
        <w:t>ثم</w:t>
      </w:r>
      <w:r>
        <w:rPr>
          <w:rFonts w:hint="cs"/>
          <w:rtl/>
        </w:rPr>
        <w:t>َّ</w:t>
      </w:r>
      <w:r>
        <w:rPr>
          <w:rtl/>
        </w:rPr>
        <w:t xml:space="preserve"> خرجنا به إلى الشام فلمّا قربنا من الشام رأيت والله قصور الشامات كلّها قد اهتزت وعلا منها نور أعظم من نور الشمس، فلمّا توسطنا الشام ما قدرنا أن نجوز سوق الشام من كثرة ما ازدحموا النّاس وينظرون إلى وجه رسول الله </w:t>
      </w:r>
      <w:r w:rsidRPr="00F203D8">
        <w:rPr>
          <w:rStyle w:val="libAlaemChar"/>
          <w:rFonts w:hint="cs"/>
          <w:rtl/>
        </w:rPr>
        <w:t>صلى‌الله‌عليه‌وآله‌وسلم</w:t>
      </w:r>
      <w:r>
        <w:rPr>
          <w:rtl/>
        </w:rPr>
        <w:t>، وذهب الخبر في جميع الشامات حتّى ما بقي فيها حبر</w:t>
      </w:r>
      <w:r>
        <w:rPr>
          <w:rFonts w:hint="cs"/>
          <w:rtl/>
        </w:rPr>
        <w:t>ٌ</w:t>
      </w:r>
      <w:r>
        <w:rPr>
          <w:rtl/>
        </w:rPr>
        <w:t xml:space="preserve"> ولا راهب إلّا اجتمع عليه، فجاء حبر عظيم كان اسمه نسطورا فجلس حذاه ينظر إليه ولا يكل</w:t>
      </w:r>
      <w:r>
        <w:rPr>
          <w:rFonts w:hint="cs"/>
          <w:rtl/>
        </w:rPr>
        <w:t>ّ</w:t>
      </w:r>
      <w:r>
        <w:rPr>
          <w:rtl/>
        </w:rPr>
        <w:t>مه بشيء حتّى فعل ذلك ثلاثة أيّام متوالية فلمّا كانت الليلة الثالثة لم يصبر حتّى قام إليه فدار خلفه كأن</w:t>
      </w:r>
      <w:r>
        <w:rPr>
          <w:rFonts w:hint="cs"/>
          <w:rtl/>
        </w:rPr>
        <w:t>ّ</w:t>
      </w:r>
      <w:r>
        <w:rPr>
          <w:rtl/>
        </w:rPr>
        <w:t>ه يلتمس منه شيئاً فقلت له: يا راهب كأن</w:t>
      </w:r>
      <w:r>
        <w:rPr>
          <w:rFonts w:hint="cs"/>
          <w:rtl/>
        </w:rPr>
        <w:t>ّ</w:t>
      </w:r>
      <w:r>
        <w:rPr>
          <w:rtl/>
        </w:rPr>
        <w:t>ك تريد منه شيئا</w:t>
      </w:r>
      <w:r>
        <w:rPr>
          <w:rFonts w:hint="cs"/>
          <w:rtl/>
        </w:rPr>
        <w:t>ً</w:t>
      </w:r>
      <w:r>
        <w:rPr>
          <w:rtl/>
        </w:rPr>
        <w:t>؟ فقال: أجل إنّي أريد منه شيئاً ما اسمه؟ قلت: محمّد بن عبد الله فتغي</w:t>
      </w:r>
      <w:r>
        <w:rPr>
          <w:rFonts w:hint="cs"/>
          <w:rtl/>
        </w:rPr>
        <w:t>ّ</w:t>
      </w:r>
      <w:r>
        <w:rPr>
          <w:rtl/>
        </w:rPr>
        <w:t>ر والله لونه، ثمّ قال: فترى أن تأمره أن يكشف لي عن ظهره لانظر إليه، فكشف عن ظهره، فلمّا رأى الخاتم انكب</w:t>
      </w:r>
      <w:r>
        <w:rPr>
          <w:rFonts w:hint="cs"/>
          <w:rtl/>
        </w:rPr>
        <w:t>َّ</w:t>
      </w:r>
      <w:r>
        <w:rPr>
          <w:rtl/>
        </w:rPr>
        <w:t xml:space="preserve"> عليه يقب</w:t>
      </w:r>
      <w:r>
        <w:rPr>
          <w:rFonts w:hint="cs"/>
          <w:rtl/>
        </w:rPr>
        <w:t>ّ</w:t>
      </w:r>
      <w:r>
        <w:rPr>
          <w:rtl/>
        </w:rPr>
        <w:t>له ويبكي، ثمّ قال: يا هذا اسرع برد</w:t>
      </w:r>
      <w:r>
        <w:rPr>
          <w:rFonts w:hint="cs"/>
          <w:rtl/>
        </w:rPr>
        <w:t>ِّ</w:t>
      </w:r>
      <w:r>
        <w:rPr>
          <w:rtl/>
        </w:rPr>
        <w:t xml:space="preserve"> هذا الغلام إلى موضعه الّذي ولد فيه فانّك لو تدري كم عدو له في أرضنا لم تكن بالذي تقدمه معك، فلم يزل يتعاهده في كلّ</w:t>
      </w:r>
      <w:r>
        <w:rPr>
          <w:rFonts w:hint="cs"/>
          <w:rtl/>
        </w:rPr>
        <w:t>ِ</w:t>
      </w:r>
      <w:r>
        <w:rPr>
          <w:rtl/>
        </w:rPr>
        <w:t xml:space="preserve"> يوم ويحمل إليه الطعام، فلمّا خرجنا منها أتاه بقميص من عنده فقال لي: أترى أن يلبس هذا القميص ليذكرني به، فلم يقبله ورأيته كارها</w:t>
      </w:r>
      <w:r>
        <w:rPr>
          <w:rFonts w:hint="cs"/>
          <w:rtl/>
        </w:rPr>
        <w:t>ً</w:t>
      </w:r>
      <w:r>
        <w:rPr>
          <w:rtl/>
        </w:rPr>
        <w:t xml:space="preserve"> لذلك، فأخذت إنّا القميص مخافة أن يغتم</w:t>
      </w:r>
      <w:r>
        <w:rPr>
          <w:rFonts w:hint="cs"/>
          <w:rtl/>
        </w:rPr>
        <w:t>َّ</w:t>
      </w:r>
      <w:r>
        <w:rPr>
          <w:rtl/>
        </w:rPr>
        <w:t xml:space="preserve"> وقلت: </w:t>
      </w:r>
      <w:r>
        <w:rPr>
          <w:rFonts w:hint="cs"/>
          <w:rtl/>
        </w:rPr>
        <w:t>أ</w:t>
      </w:r>
      <w:r>
        <w:rPr>
          <w:rtl/>
        </w:rPr>
        <w:t>نا البسه وعج</w:t>
      </w:r>
      <w:r>
        <w:rPr>
          <w:rFonts w:hint="cs"/>
          <w:rtl/>
        </w:rPr>
        <w:t>ّ</w:t>
      </w:r>
      <w:r>
        <w:rPr>
          <w:rtl/>
        </w:rPr>
        <w:t>لت به حتّى رددته إلى مك</w:t>
      </w:r>
      <w:r>
        <w:rPr>
          <w:rFonts w:hint="cs"/>
          <w:rtl/>
        </w:rPr>
        <w:t>ّ</w:t>
      </w:r>
      <w:r>
        <w:rPr>
          <w:rtl/>
        </w:rPr>
        <w:t>ة، فوالله ما بقي بمك</w:t>
      </w:r>
      <w:r>
        <w:rPr>
          <w:rFonts w:hint="cs"/>
          <w:rtl/>
        </w:rPr>
        <w:t>ّ</w:t>
      </w:r>
      <w:r>
        <w:rPr>
          <w:rtl/>
        </w:rPr>
        <w:t>ة يومئذ امرأة ولا كهل ولا شاب</w:t>
      </w:r>
      <w:r>
        <w:rPr>
          <w:rFonts w:hint="cs"/>
          <w:rtl/>
        </w:rPr>
        <w:t>ٌّ</w:t>
      </w:r>
      <w:r>
        <w:rPr>
          <w:rtl/>
        </w:rPr>
        <w:t xml:space="preserve"> ولا صغير ولا كبير إلّا استقبلوه شوقا إليه ما خلا أبو جهل</w:t>
      </w:r>
      <w:r w:rsidR="005B13D3">
        <w:rPr>
          <w:rtl/>
        </w:rPr>
        <w:t xml:space="preserve"> - </w:t>
      </w:r>
      <w:r>
        <w:rPr>
          <w:rtl/>
        </w:rPr>
        <w:t>لعنه الله</w:t>
      </w:r>
      <w:r w:rsidR="005B13D3">
        <w:rPr>
          <w:rtl/>
        </w:rPr>
        <w:t xml:space="preserve"> - </w:t>
      </w:r>
      <w:r>
        <w:rPr>
          <w:rtl/>
        </w:rPr>
        <w:t>فإن</w:t>
      </w:r>
      <w:r>
        <w:rPr>
          <w:rFonts w:hint="cs"/>
          <w:rtl/>
        </w:rPr>
        <w:t>ّ</w:t>
      </w:r>
      <w:r>
        <w:rPr>
          <w:rtl/>
        </w:rPr>
        <w:t>ه كان فاتكا</w:t>
      </w:r>
      <w:r>
        <w:rPr>
          <w:rFonts w:hint="cs"/>
          <w:rtl/>
        </w:rPr>
        <w:t>ً</w:t>
      </w:r>
      <w:r>
        <w:rPr>
          <w:rtl/>
        </w:rPr>
        <w:t xml:space="preserve"> ماجنا</w:t>
      </w:r>
      <w:r>
        <w:rPr>
          <w:rFonts w:hint="cs"/>
          <w:rtl/>
        </w:rPr>
        <w:t>ً</w:t>
      </w:r>
      <w:r>
        <w:rPr>
          <w:rtl/>
        </w:rPr>
        <w:t xml:space="preserve"> </w:t>
      </w:r>
      <w:r w:rsidRPr="00F203D8">
        <w:rPr>
          <w:rStyle w:val="libFootnotenumChar"/>
          <w:rtl/>
        </w:rPr>
        <w:t>(1)</w:t>
      </w:r>
      <w:r>
        <w:rPr>
          <w:rtl/>
        </w:rPr>
        <w:t xml:space="preserve"> قد ثمل من السكر </w:t>
      </w:r>
      <w:r w:rsidRPr="00F203D8">
        <w:rPr>
          <w:rStyle w:val="libFootnotenumChar"/>
          <w:rtl/>
        </w:rPr>
        <w:t>(2)</w:t>
      </w:r>
      <w:r>
        <w:rPr>
          <w:rtl/>
        </w:rPr>
        <w:t xml:space="preserve">.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542DE">
        <w:rPr>
          <w:rtl/>
        </w:rPr>
        <w:t>(1) الفاتك</w:t>
      </w:r>
      <w:r>
        <w:rPr>
          <w:rtl/>
        </w:rPr>
        <w:t xml:space="preserve">: الّذي </w:t>
      </w:r>
      <w:r w:rsidRPr="008542DE">
        <w:rPr>
          <w:rtl/>
        </w:rPr>
        <w:t>يرتكب ما دعت إليه النفس</w:t>
      </w:r>
      <w:r>
        <w:rPr>
          <w:rtl/>
        </w:rPr>
        <w:t>،</w:t>
      </w:r>
      <w:r w:rsidRPr="008542DE">
        <w:rPr>
          <w:rtl/>
        </w:rPr>
        <w:t xml:space="preserve"> والجرى الشجاع. والماجن</w:t>
      </w:r>
      <w:r>
        <w:rPr>
          <w:rtl/>
        </w:rPr>
        <w:t xml:space="preserve">: الّذي </w:t>
      </w:r>
      <w:r w:rsidRPr="008542DE">
        <w:rPr>
          <w:rtl/>
        </w:rPr>
        <w:t>لا يبالى قولا وفعلا. والثمل</w:t>
      </w:r>
      <w:r>
        <w:rPr>
          <w:rtl/>
        </w:rPr>
        <w:t>:</w:t>
      </w:r>
      <w:r w:rsidRPr="008542DE">
        <w:rPr>
          <w:rtl/>
        </w:rPr>
        <w:t xml:space="preserve"> السكر. يقال</w:t>
      </w:r>
      <w:r>
        <w:rPr>
          <w:rtl/>
        </w:rPr>
        <w:t>:</w:t>
      </w:r>
      <w:r w:rsidRPr="008542DE">
        <w:rPr>
          <w:rtl/>
        </w:rPr>
        <w:t xml:space="preserve"> ثمل</w:t>
      </w:r>
      <w:r w:rsidR="005B13D3">
        <w:rPr>
          <w:rtl/>
        </w:rPr>
        <w:t xml:space="preserve"> - </w:t>
      </w:r>
      <w:r w:rsidRPr="008542DE">
        <w:rPr>
          <w:rtl/>
        </w:rPr>
        <w:t>كفر</w:t>
      </w:r>
      <w:r w:rsidRPr="004C2D4C">
        <w:rPr>
          <w:rtl/>
        </w:rPr>
        <w:t>ح</w:t>
      </w:r>
      <w:r w:rsidR="005B13D3">
        <w:rPr>
          <w:rtl/>
        </w:rPr>
        <w:t xml:space="preserve"> - </w:t>
      </w:r>
      <w:r w:rsidRPr="004C2D4C">
        <w:rPr>
          <w:rtl/>
        </w:rPr>
        <w:t>والمراد هنا شدته</w:t>
      </w:r>
      <w:r>
        <w:rPr>
          <w:rtl/>
        </w:rPr>
        <w:t>،</w:t>
      </w:r>
      <w:r w:rsidRPr="004C2D4C">
        <w:rPr>
          <w:rtl/>
        </w:rPr>
        <w:t xml:space="preserve"> أو السكر</w:t>
      </w:r>
      <w:r w:rsidR="005B13D3">
        <w:rPr>
          <w:rtl/>
        </w:rPr>
        <w:t xml:space="preserve"> - </w:t>
      </w:r>
      <w:r w:rsidRPr="004C2D4C">
        <w:rPr>
          <w:rtl/>
        </w:rPr>
        <w:t>بالتحريك</w:t>
      </w:r>
      <w:r w:rsidR="005B13D3">
        <w:rPr>
          <w:rtl/>
        </w:rPr>
        <w:t xml:space="preserve"> - </w:t>
      </w:r>
      <w:r w:rsidRPr="004C2D4C">
        <w:rPr>
          <w:rtl/>
        </w:rPr>
        <w:t xml:space="preserve">وهو الخمر ونبيذ يتخذ من التمر. </w:t>
      </w:r>
    </w:p>
    <w:p w:rsidR="00F203D8" w:rsidRPr="00E710B9" w:rsidRDefault="00F203D8" w:rsidP="00F203D8">
      <w:pPr>
        <w:pStyle w:val="libFootnote0"/>
        <w:rPr>
          <w:rtl/>
        </w:rPr>
      </w:pPr>
      <w:r w:rsidRPr="004C2D4C">
        <w:rPr>
          <w:rtl/>
        </w:rPr>
        <w:t>(2) اعلم</w:t>
      </w:r>
      <w:r>
        <w:rPr>
          <w:rtl/>
        </w:rPr>
        <w:t xml:space="preserve"> أنَّ </w:t>
      </w:r>
      <w:r w:rsidRPr="004C2D4C">
        <w:rPr>
          <w:rtl/>
        </w:rPr>
        <w:t>هذه القصة مع ضعف سندها وانقطاعها واشتمالها على الغرائب</w:t>
      </w:r>
      <w:r>
        <w:rPr>
          <w:rtl/>
        </w:rPr>
        <w:t xml:space="preserve"> الّتى </w:t>
      </w:r>
      <w:r w:rsidRPr="004C2D4C">
        <w:rPr>
          <w:rtl/>
        </w:rPr>
        <w:t xml:space="preserve">كانت شأن الاساطير نقلها جمع من المؤرخين باختلافات في متنها وألفاظها راجع سيرة ابن هشام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36</w:t>
      </w:r>
      <w:r w:rsidR="005B13D3">
        <w:rPr>
          <w:rFonts w:hint="cs"/>
          <w:rtl/>
        </w:rPr>
        <w:t xml:space="preserve"> - </w:t>
      </w:r>
      <w:r>
        <w:rPr>
          <w:rtl/>
        </w:rPr>
        <w:t xml:space="preserve">وبهذا الاسناد، عن عبد الله بن محمّد قال: حدّثني أبي. وحدثني عبد الرّحمن ابن محمّد، عن </w:t>
      </w:r>
      <w:r>
        <w:rPr>
          <w:rFonts w:hint="cs"/>
          <w:rtl/>
        </w:rPr>
        <w:t xml:space="preserve">[ </w:t>
      </w:r>
      <w:r>
        <w:rPr>
          <w:rtl/>
        </w:rPr>
        <w:t>محم</w:t>
      </w:r>
      <w:r>
        <w:rPr>
          <w:rFonts w:hint="cs"/>
          <w:rtl/>
        </w:rPr>
        <w:t>ّ</w:t>
      </w:r>
      <w:r>
        <w:rPr>
          <w:rtl/>
        </w:rPr>
        <w:t>د بن</w:t>
      </w:r>
      <w:r>
        <w:rPr>
          <w:rFonts w:hint="cs"/>
          <w:rtl/>
        </w:rPr>
        <w:t xml:space="preserve"> </w:t>
      </w:r>
      <w:r>
        <w:rPr>
          <w:rFonts w:hint="cs"/>
          <w:rtl/>
          <w:lang w:bidi="fa-IR"/>
        </w:rPr>
        <w:t>]</w:t>
      </w:r>
      <w:r>
        <w:rPr>
          <w:rtl/>
        </w:rPr>
        <w:t xml:space="preserve"> </w:t>
      </w:r>
      <w:r w:rsidRPr="00F203D8">
        <w:rPr>
          <w:rStyle w:val="libFootnotenumChar"/>
          <w:rtl/>
        </w:rPr>
        <w:t>(1)</w:t>
      </w:r>
      <w:r>
        <w:rPr>
          <w:rtl/>
        </w:rPr>
        <w:t xml:space="preserve"> عبد الله بن أبي بكر بن محمّد بن عمرو بن حزم، عن أبيه، عن جد</w:t>
      </w:r>
      <w:r>
        <w:rPr>
          <w:rFonts w:hint="cs"/>
          <w:rtl/>
        </w:rPr>
        <w:t>ِّ</w:t>
      </w:r>
      <w:r>
        <w:rPr>
          <w:rtl/>
        </w:rPr>
        <w:t>ه أنَّ أبا طالب قال: لمّا فارقه بحيرى بكى بكاء شديدا</w:t>
      </w:r>
      <w:r>
        <w:rPr>
          <w:rFonts w:hint="cs"/>
          <w:rtl/>
        </w:rPr>
        <w:t>ً</w:t>
      </w:r>
      <w:r>
        <w:rPr>
          <w:rtl/>
        </w:rPr>
        <w:t xml:space="preserve"> وأخذ يقول: يا ابن آمنة كأن</w:t>
      </w:r>
      <w:r>
        <w:rPr>
          <w:rFonts w:hint="cs"/>
          <w:rtl/>
        </w:rPr>
        <w:t>ّ</w:t>
      </w:r>
      <w:r>
        <w:rPr>
          <w:rtl/>
        </w:rPr>
        <w:t>ي بك وقد رمتك العرب بوترها، وقد قطعك ال</w:t>
      </w:r>
      <w:r>
        <w:rPr>
          <w:rFonts w:hint="cs"/>
          <w:rtl/>
        </w:rPr>
        <w:t>أ</w:t>
      </w:r>
      <w:r>
        <w:rPr>
          <w:rtl/>
        </w:rPr>
        <w:t>قارب ولو علموا لكنت لهم بمنزلة ال</w:t>
      </w:r>
      <w:r>
        <w:rPr>
          <w:rFonts w:hint="cs"/>
          <w:rtl/>
        </w:rPr>
        <w:t>أ</w:t>
      </w:r>
      <w:r>
        <w:rPr>
          <w:rtl/>
        </w:rPr>
        <w:t>ولاد ثمّ التفت إلى</w:t>
      </w:r>
      <w:r>
        <w:rPr>
          <w:rFonts w:hint="cs"/>
          <w:rtl/>
        </w:rPr>
        <w:t>َّ</w:t>
      </w:r>
      <w:r>
        <w:rPr>
          <w:rtl/>
        </w:rPr>
        <w:t xml:space="preserve"> وقال: أما أنت يا عم</w:t>
      </w:r>
      <w:r>
        <w:rPr>
          <w:rFonts w:hint="cs"/>
          <w:rtl/>
        </w:rPr>
        <w:t>ُّ</w:t>
      </w:r>
      <w:r>
        <w:rPr>
          <w:rtl/>
        </w:rPr>
        <w:t xml:space="preserve"> فارع فيه قرابتك الموصولة واحتفظ فيه وصي</w:t>
      </w:r>
      <w:r>
        <w:rPr>
          <w:rFonts w:hint="cs"/>
          <w:rtl/>
        </w:rPr>
        <w:t>ّ</w:t>
      </w:r>
      <w:r>
        <w:rPr>
          <w:rtl/>
        </w:rPr>
        <w:t>ة أبيك فإنَّ قريشا ستهجرك فيه فلا تبال، وإني أعلم إنّك لا تؤمن به ظاهراً ولكن ستؤمن به باطنا</w:t>
      </w:r>
      <w:r>
        <w:rPr>
          <w:rFonts w:hint="cs"/>
          <w:rtl/>
        </w:rPr>
        <w:t>ً</w:t>
      </w:r>
      <w:r>
        <w:rPr>
          <w:rtl/>
        </w:rPr>
        <w:t>، ولكن سيؤمن به ولد تلده وسينصره نصرا</w:t>
      </w:r>
      <w:r>
        <w:rPr>
          <w:rFonts w:hint="cs"/>
          <w:rtl/>
        </w:rPr>
        <w:t>ً</w:t>
      </w:r>
      <w:r>
        <w:rPr>
          <w:rtl/>
        </w:rPr>
        <w:t xml:space="preserve"> عزيزا</w:t>
      </w:r>
      <w:r>
        <w:rPr>
          <w:rFonts w:hint="cs"/>
          <w:rtl/>
        </w:rPr>
        <w:t>ً</w:t>
      </w:r>
      <w:r>
        <w:rPr>
          <w:rtl/>
        </w:rPr>
        <w:t xml:space="preserve"> اسمه في الس</w:t>
      </w:r>
      <w:r>
        <w:rPr>
          <w:rFonts w:hint="cs"/>
          <w:rtl/>
        </w:rPr>
        <w:t>ّ</w:t>
      </w:r>
      <w:r>
        <w:rPr>
          <w:rtl/>
        </w:rPr>
        <w:t xml:space="preserve">ماوات البطل الهاصر، و </w:t>
      </w:r>
      <w:r>
        <w:rPr>
          <w:rFonts w:hint="cs"/>
          <w:rtl/>
        </w:rPr>
        <w:t xml:space="preserve">[ </w:t>
      </w:r>
      <w:r>
        <w:rPr>
          <w:rtl/>
        </w:rPr>
        <w:t xml:space="preserve">في الأرض </w:t>
      </w:r>
      <w:r>
        <w:rPr>
          <w:rFonts w:hint="cs"/>
          <w:rtl/>
        </w:rPr>
        <w:t>]</w:t>
      </w:r>
      <w:r>
        <w:rPr>
          <w:rtl/>
        </w:rPr>
        <w:t xml:space="preserve"> الشجاع الانزع </w:t>
      </w:r>
      <w:r w:rsidRPr="00F203D8">
        <w:rPr>
          <w:rStyle w:val="libFootnotenumChar"/>
          <w:rtl/>
        </w:rPr>
        <w:t>(2)</w:t>
      </w:r>
      <w:r>
        <w:rPr>
          <w:rtl/>
        </w:rPr>
        <w:t xml:space="preserve"> منه الفرخان المستشهدان وهو سيّد العرب ورئيسها وذو قرنيها وهو في الكتب أعرف من أصحاب عيسى </w:t>
      </w:r>
      <w:r w:rsidRPr="00F203D8">
        <w:rPr>
          <w:rStyle w:val="libAlaemChar"/>
          <w:rFonts w:hint="cs"/>
          <w:rtl/>
        </w:rPr>
        <w:t>عليه‌السلام</w:t>
      </w:r>
      <w:r>
        <w:rPr>
          <w:rtl/>
        </w:rPr>
        <w:t xml:space="preserve">، فقال أبو طالب: والله قد رأيت كلّ الّذي وصفه بحيرى وأكثر. </w:t>
      </w:r>
    </w:p>
    <w:p w:rsidR="00F203D8" w:rsidRDefault="00F203D8" w:rsidP="0002770F">
      <w:pPr>
        <w:pStyle w:val="libNormal"/>
        <w:rPr>
          <w:rtl/>
        </w:rPr>
      </w:pPr>
      <w:r>
        <w:rPr>
          <w:rtl/>
        </w:rPr>
        <w:t>37</w:t>
      </w:r>
      <w:r w:rsidR="005B13D3">
        <w:rPr>
          <w:rFonts w:hint="cs"/>
          <w:rtl/>
        </w:rPr>
        <w:t xml:space="preserve"> - </w:t>
      </w:r>
      <w:r>
        <w:rPr>
          <w:rtl/>
        </w:rPr>
        <w:t xml:space="preserve">حدّثنا أبي </w:t>
      </w:r>
      <w:r w:rsidRPr="00F203D8">
        <w:rPr>
          <w:rStyle w:val="libAlaemChar"/>
          <w:rFonts w:hint="cs"/>
          <w:rtl/>
        </w:rPr>
        <w:t>رحمه‌الله</w:t>
      </w:r>
      <w:r>
        <w:rPr>
          <w:rtl/>
        </w:rPr>
        <w:t xml:space="preserve"> قال: حدّثنا على بن إبراهيم، عن أبيه، عن ابن أبي عمير، عن أبان بن عثمان يرفعه قال: لمّا بلغ رسول الله </w:t>
      </w:r>
      <w:r w:rsidRPr="00F203D8">
        <w:rPr>
          <w:rStyle w:val="libAlaemChar"/>
          <w:rFonts w:hint="cs"/>
          <w:rtl/>
        </w:rPr>
        <w:t>صلى‌الله‌عليه‌وآله‌وسلم</w:t>
      </w:r>
      <w:r>
        <w:rPr>
          <w:rtl/>
        </w:rPr>
        <w:t xml:space="preserve"> أراد أبو طالب أن يخرج إلى الش</w:t>
      </w:r>
      <w:r>
        <w:rPr>
          <w:rFonts w:hint="cs"/>
          <w:rtl/>
        </w:rPr>
        <w:t>ّ</w:t>
      </w:r>
      <w:r>
        <w:rPr>
          <w:rtl/>
        </w:rPr>
        <w:t xml:space="preserve">ام في عير قريش، فجاء رسول الله </w:t>
      </w:r>
      <w:r w:rsidRPr="00F203D8">
        <w:rPr>
          <w:rStyle w:val="libAlaemChar"/>
          <w:rFonts w:hint="cs"/>
          <w:rtl/>
        </w:rPr>
        <w:t>صلى‌الله‌عليه‌وآله‌وسلم</w:t>
      </w:r>
      <w:r>
        <w:rPr>
          <w:rtl/>
        </w:rPr>
        <w:t xml:space="preserve"> وتشب</w:t>
      </w:r>
      <w:r>
        <w:rPr>
          <w:rFonts w:hint="cs"/>
          <w:rtl/>
        </w:rPr>
        <w:t>ّ</w:t>
      </w:r>
      <w:r>
        <w:rPr>
          <w:rtl/>
        </w:rPr>
        <w:t>ث بالز</w:t>
      </w:r>
      <w:r>
        <w:rPr>
          <w:rFonts w:hint="cs"/>
          <w:rtl/>
        </w:rPr>
        <w:t>ِّ</w:t>
      </w:r>
      <w:r>
        <w:rPr>
          <w:rtl/>
        </w:rPr>
        <w:t>مام وقال: يا عم</w:t>
      </w:r>
      <w:r>
        <w:rPr>
          <w:rFonts w:hint="cs"/>
          <w:rtl/>
        </w:rPr>
        <w:t>ّ</w:t>
      </w:r>
      <w:r>
        <w:rPr>
          <w:rtl/>
        </w:rPr>
        <w:t xml:space="preserve"> على من تخلفني لا على ا</w:t>
      </w:r>
      <w:r>
        <w:rPr>
          <w:rFonts w:hint="cs"/>
          <w:rtl/>
        </w:rPr>
        <w:t>ُ</w:t>
      </w:r>
      <w:r>
        <w:rPr>
          <w:rtl/>
        </w:rPr>
        <w:t>م</w:t>
      </w:r>
      <w:r>
        <w:rPr>
          <w:rFonts w:hint="cs"/>
          <w:rtl/>
        </w:rPr>
        <w:t>ٍّ</w:t>
      </w:r>
      <w:r>
        <w:rPr>
          <w:rtl/>
        </w:rPr>
        <w:t xml:space="preserve"> ولا على أب، وقد كانت ا</w:t>
      </w:r>
      <w:r>
        <w:rPr>
          <w:rFonts w:hint="cs"/>
          <w:rtl/>
        </w:rPr>
        <w:t>ُ</w:t>
      </w:r>
      <w:r>
        <w:rPr>
          <w:rtl/>
        </w:rPr>
        <w:t>م</w:t>
      </w:r>
      <w:r>
        <w:rPr>
          <w:rFonts w:hint="cs"/>
          <w:rtl/>
        </w:rPr>
        <w:t>ّ</w:t>
      </w:r>
      <w:r>
        <w:rPr>
          <w:rtl/>
        </w:rPr>
        <w:t>ه توفيت، فر</w:t>
      </w:r>
      <w:r>
        <w:rPr>
          <w:rFonts w:hint="cs"/>
          <w:rtl/>
        </w:rPr>
        <w:t>ّ</w:t>
      </w:r>
      <w:r>
        <w:rPr>
          <w:rtl/>
        </w:rPr>
        <w:t xml:space="preserve">ق له أبو طالب ورحمه وأخرجه معه وكانوا إذا ساروا تسير إلى رأس رسول الله </w:t>
      </w:r>
      <w:r w:rsidRPr="00F203D8">
        <w:rPr>
          <w:rStyle w:val="libAlaemChar"/>
          <w:rFonts w:hint="cs"/>
          <w:rtl/>
        </w:rPr>
        <w:t>صلى‌الله‌عليه‌وآله‌وسلم</w:t>
      </w:r>
      <w:r>
        <w:rPr>
          <w:rtl/>
        </w:rPr>
        <w:t xml:space="preserve"> غمامة تظل</w:t>
      </w:r>
      <w:r>
        <w:rPr>
          <w:rFonts w:hint="cs"/>
          <w:rtl/>
        </w:rPr>
        <w:t>ّ</w:t>
      </w:r>
      <w:r>
        <w:rPr>
          <w:rtl/>
        </w:rPr>
        <w:t xml:space="preserve">ه من الشمس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ج 1 ص 191، والمواهب اللدنية وشرحه، واعلام الورى، وتاريخ الطبري، وتاريخ الخميس وغيرها. </w:t>
      </w:r>
    </w:p>
    <w:p w:rsidR="00F203D8" w:rsidRPr="00E710B9" w:rsidRDefault="00F203D8" w:rsidP="00F203D8">
      <w:pPr>
        <w:pStyle w:val="libFootnote0"/>
        <w:rPr>
          <w:rtl/>
        </w:rPr>
      </w:pPr>
      <w:r w:rsidRPr="00292738">
        <w:rPr>
          <w:rtl/>
        </w:rPr>
        <w:t>(1) ما بين القوسين زائد من النساخ ولا يخفى على من له معرفة بالرجال</w:t>
      </w:r>
      <w:r>
        <w:rPr>
          <w:rtl/>
        </w:rPr>
        <w:t>،</w:t>
      </w:r>
      <w:r w:rsidRPr="00292738">
        <w:rPr>
          <w:rtl/>
        </w:rPr>
        <w:t xml:space="preserve"> والمراد بعبد</w:t>
      </w:r>
      <w:r>
        <w:rPr>
          <w:rtl/>
        </w:rPr>
        <w:t xml:space="preserve"> الرّحمن </w:t>
      </w:r>
      <w:r w:rsidRPr="00292738">
        <w:rPr>
          <w:rtl/>
        </w:rPr>
        <w:t>عبد</w:t>
      </w:r>
      <w:r>
        <w:rPr>
          <w:rtl/>
        </w:rPr>
        <w:t xml:space="preserve"> الرّحمن </w:t>
      </w:r>
      <w:r w:rsidRPr="00292738">
        <w:rPr>
          <w:rtl/>
        </w:rPr>
        <w:t>بن</w:t>
      </w:r>
      <w:r>
        <w:rPr>
          <w:rtl/>
        </w:rPr>
        <w:t xml:space="preserve"> محمّد </w:t>
      </w:r>
      <w:r w:rsidRPr="00292738">
        <w:rPr>
          <w:rtl/>
        </w:rPr>
        <w:t>بن أبي بكر بن</w:t>
      </w:r>
      <w:r>
        <w:rPr>
          <w:rtl/>
        </w:rPr>
        <w:t xml:space="preserve"> محمّد </w:t>
      </w:r>
      <w:r w:rsidRPr="00292738">
        <w:rPr>
          <w:rtl/>
        </w:rPr>
        <w:t>بن عمرو بن حزم. وبعبد الله عبد الله ابن أبي بكر بن</w:t>
      </w:r>
      <w:r>
        <w:rPr>
          <w:rtl/>
        </w:rPr>
        <w:t xml:space="preserve"> محمّد </w:t>
      </w:r>
      <w:r w:rsidRPr="00292738">
        <w:rPr>
          <w:rtl/>
        </w:rPr>
        <w:t xml:space="preserve">بن عمرو بن حزم الانصاري كما يظهر من تهذيب التهذيب ج 6 ص 264 وج 5 ص 164. </w:t>
      </w:r>
    </w:p>
    <w:p w:rsidR="00F203D8" w:rsidRDefault="00F203D8" w:rsidP="00F203D8">
      <w:pPr>
        <w:pStyle w:val="libFootnote0"/>
        <w:rPr>
          <w:rtl/>
        </w:rPr>
      </w:pPr>
      <w:r w:rsidRPr="00292738">
        <w:rPr>
          <w:rtl/>
        </w:rPr>
        <w:t>(2) البطل</w:t>
      </w:r>
      <w:r>
        <w:rPr>
          <w:rtl/>
        </w:rPr>
        <w:t>:</w:t>
      </w:r>
      <w:r w:rsidRPr="00292738">
        <w:rPr>
          <w:rtl/>
        </w:rPr>
        <w:t xml:space="preserve"> الشجاع. والهاصر</w:t>
      </w:r>
      <w:r>
        <w:rPr>
          <w:rtl/>
        </w:rPr>
        <w:t>:</w:t>
      </w:r>
      <w:r w:rsidRPr="00292738">
        <w:rPr>
          <w:rtl/>
        </w:rPr>
        <w:t xml:space="preserve"> الاسد الشديد</w:t>
      </w:r>
      <w:r>
        <w:rPr>
          <w:rtl/>
        </w:rPr>
        <w:t xml:space="preserve"> الّذي </w:t>
      </w:r>
      <w:r w:rsidRPr="00292738">
        <w:rPr>
          <w:rtl/>
        </w:rPr>
        <w:t>يفترس ويكسر</w:t>
      </w:r>
      <w:r>
        <w:rPr>
          <w:rtl/>
        </w:rPr>
        <w:t>،</w:t>
      </w:r>
      <w:r w:rsidRPr="00292738">
        <w:rPr>
          <w:rtl/>
        </w:rPr>
        <w:t xml:space="preserve"> والانزع</w:t>
      </w:r>
      <w:r>
        <w:rPr>
          <w:rtl/>
        </w:rPr>
        <w:t>:</w:t>
      </w:r>
      <w:r w:rsidRPr="00292738">
        <w:rPr>
          <w:rtl/>
        </w:rPr>
        <w:t xml:space="preserve"> الذى ينحسر شعر مقدم رأسه</w:t>
      </w:r>
      <w:r>
        <w:rPr>
          <w:rtl/>
        </w:rPr>
        <w:t xml:space="preserve"> ممّا </w:t>
      </w:r>
      <w:r w:rsidRPr="00292738">
        <w:rPr>
          <w:rtl/>
        </w:rPr>
        <w:t>فوق الجبين</w:t>
      </w:r>
      <w:r>
        <w:rPr>
          <w:rtl/>
        </w:rPr>
        <w:t>،</w:t>
      </w:r>
      <w:r w:rsidRPr="00292738">
        <w:rPr>
          <w:rtl/>
        </w:rPr>
        <w:t xml:space="preserve"> وفي بعض النسخ « الاقرع » والمراد</w:t>
      </w:r>
      <w:r>
        <w:rPr>
          <w:rtl/>
        </w:rPr>
        <w:t>:</w:t>
      </w:r>
      <w:r w:rsidRPr="00292738">
        <w:rPr>
          <w:rtl/>
        </w:rPr>
        <w:t xml:space="preserve"> الاصلع.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فمر</w:t>
      </w:r>
      <w:r>
        <w:rPr>
          <w:rFonts w:hint="cs"/>
          <w:rtl/>
        </w:rPr>
        <w:t>ُّ</w:t>
      </w:r>
      <w:r>
        <w:rPr>
          <w:rtl/>
        </w:rPr>
        <w:t>وا في طريقهم برجل يقال له: بحيرى فلمّا رأى الغمامة تسير معهم نزل من صومعته وات</w:t>
      </w:r>
      <w:r>
        <w:rPr>
          <w:rFonts w:hint="cs"/>
          <w:rtl/>
        </w:rPr>
        <w:t>ّ</w:t>
      </w:r>
      <w:r>
        <w:rPr>
          <w:rtl/>
        </w:rPr>
        <w:t>خذ لقريش طعاما</w:t>
      </w:r>
      <w:r>
        <w:rPr>
          <w:rFonts w:hint="cs"/>
          <w:rtl/>
        </w:rPr>
        <w:t>ً</w:t>
      </w:r>
      <w:r>
        <w:rPr>
          <w:rtl/>
        </w:rPr>
        <w:t xml:space="preserve"> وبعث إليهم يسألهم أن يأتوه، وقد كانوا نزلوا تحت شجرة فبعث إليهم يدعوهم إلى طعامه فقالوا له: يا بحيرى والله ما كن</w:t>
      </w:r>
      <w:r>
        <w:rPr>
          <w:rFonts w:hint="cs"/>
          <w:rtl/>
        </w:rPr>
        <w:t>ّ</w:t>
      </w:r>
      <w:r>
        <w:rPr>
          <w:rtl/>
        </w:rPr>
        <w:t>ا نعهد هذا منك، قال قد أحببت أن تأتوني، فأتوه وخل</w:t>
      </w:r>
      <w:r>
        <w:rPr>
          <w:rFonts w:hint="cs"/>
          <w:rtl/>
        </w:rPr>
        <w:t>ّ</w:t>
      </w:r>
      <w:r>
        <w:rPr>
          <w:rtl/>
        </w:rPr>
        <w:t xml:space="preserve">فوا رسول الله </w:t>
      </w:r>
      <w:r w:rsidRPr="00F203D8">
        <w:rPr>
          <w:rStyle w:val="libAlaemChar"/>
          <w:rFonts w:hint="cs"/>
          <w:rtl/>
        </w:rPr>
        <w:t>صلى‌الله‌عليه‌وآله‌وسلم</w:t>
      </w:r>
      <w:r>
        <w:rPr>
          <w:rtl/>
        </w:rPr>
        <w:t xml:space="preserve"> في الر</w:t>
      </w:r>
      <w:r>
        <w:rPr>
          <w:rFonts w:hint="cs"/>
          <w:rtl/>
        </w:rPr>
        <w:t>َّ</w:t>
      </w:r>
      <w:r>
        <w:rPr>
          <w:rtl/>
        </w:rPr>
        <w:t>حل، فنظر بحيرى إلى الغمامة قائمة، فقال لهم: هل بقي منكم أحد</w:t>
      </w:r>
      <w:r>
        <w:rPr>
          <w:rFonts w:hint="cs"/>
          <w:rtl/>
        </w:rPr>
        <w:t>ٌ</w:t>
      </w:r>
      <w:r>
        <w:rPr>
          <w:rtl/>
        </w:rPr>
        <w:t xml:space="preserve"> لم يأتني؟ فقالوا: ما بقي من</w:t>
      </w:r>
      <w:r>
        <w:rPr>
          <w:rFonts w:hint="cs"/>
          <w:rtl/>
        </w:rPr>
        <w:t>ّ</w:t>
      </w:r>
      <w:r>
        <w:rPr>
          <w:rtl/>
        </w:rPr>
        <w:t>ا إلّا غلام حدث خل</w:t>
      </w:r>
      <w:r>
        <w:rPr>
          <w:rFonts w:hint="cs"/>
          <w:rtl/>
        </w:rPr>
        <w:t>ّ</w:t>
      </w:r>
      <w:r>
        <w:rPr>
          <w:rtl/>
        </w:rPr>
        <w:t>فناه في الر</w:t>
      </w:r>
      <w:r>
        <w:rPr>
          <w:rFonts w:hint="cs"/>
          <w:rtl/>
        </w:rPr>
        <w:t>َّ</w:t>
      </w:r>
      <w:r>
        <w:rPr>
          <w:rtl/>
        </w:rPr>
        <w:t>حل، فقال: لا ينبغي أن يتخل</w:t>
      </w:r>
      <w:r>
        <w:rPr>
          <w:rFonts w:hint="cs"/>
          <w:rtl/>
        </w:rPr>
        <w:t>ّ</w:t>
      </w:r>
      <w:r>
        <w:rPr>
          <w:rtl/>
        </w:rPr>
        <w:t>ف عن طعامي أحد</w:t>
      </w:r>
      <w:r>
        <w:rPr>
          <w:rFonts w:hint="cs"/>
          <w:rtl/>
        </w:rPr>
        <w:t>ٌ</w:t>
      </w:r>
      <w:r>
        <w:rPr>
          <w:rtl/>
        </w:rPr>
        <w:t xml:space="preserve"> منكم، فبعثوا إلى رسول الله </w:t>
      </w:r>
      <w:r w:rsidRPr="00F203D8">
        <w:rPr>
          <w:rStyle w:val="libAlaemChar"/>
          <w:rFonts w:hint="cs"/>
          <w:rtl/>
        </w:rPr>
        <w:t>صلى‌الله‌عليه‌وآله‌وسلم</w:t>
      </w:r>
      <w:r>
        <w:rPr>
          <w:rtl/>
        </w:rPr>
        <w:t xml:space="preserve"> فلمّا أقبل أقبلت الغمامة، فلمّا نظر إليه بحيرى قال: من هذا الغلام؟ قالوا: ابن هذا وأشاروا إلى أبي طالب، فقال له بحيرى: هذا ابنك؟ قال أبو طالب: هذا ابن أخي قال: ما فعل أبوه؟ قال: توف</w:t>
      </w:r>
      <w:r>
        <w:rPr>
          <w:rFonts w:hint="cs"/>
          <w:rtl/>
        </w:rPr>
        <w:t>ّ</w:t>
      </w:r>
      <w:r>
        <w:rPr>
          <w:rtl/>
        </w:rPr>
        <w:t>ي، وهو حمل، فقال بحيرى لابي طالب: رد</w:t>
      </w:r>
      <w:r>
        <w:rPr>
          <w:rFonts w:hint="cs"/>
          <w:rtl/>
        </w:rPr>
        <w:t>َّ</w:t>
      </w:r>
      <w:r>
        <w:rPr>
          <w:rtl/>
        </w:rPr>
        <w:t xml:space="preserve"> هذا الغلام إلى بلاده فإن</w:t>
      </w:r>
      <w:r>
        <w:rPr>
          <w:rFonts w:hint="cs"/>
          <w:rtl/>
        </w:rPr>
        <w:t>ّ</w:t>
      </w:r>
      <w:r>
        <w:rPr>
          <w:rtl/>
        </w:rPr>
        <w:t>ه أن علمت به اليهود ما أعلم منه قتلوه، فإنَّ لهذا شأنا من الشأن، هذا نبي</w:t>
      </w:r>
      <w:r>
        <w:rPr>
          <w:rFonts w:hint="cs"/>
          <w:rtl/>
        </w:rPr>
        <w:t>ُّ</w:t>
      </w:r>
      <w:r>
        <w:rPr>
          <w:rtl/>
        </w:rPr>
        <w:t xml:space="preserve"> هذه الاُمّة، هذا نبي السيف. </w:t>
      </w:r>
    </w:p>
    <w:p w:rsidR="00F203D8" w:rsidRDefault="00F203D8" w:rsidP="00F203D8">
      <w:pPr>
        <w:pStyle w:val="libCenterBold1"/>
        <w:rPr>
          <w:rtl/>
        </w:rPr>
      </w:pPr>
      <w:r>
        <w:rPr>
          <w:rtl/>
        </w:rPr>
        <w:t xml:space="preserve">15 </w:t>
      </w:r>
    </w:p>
    <w:p w:rsidR="00F203D8" w:rsidRDefault="00F203D8" w:rsidP="005C6CC3">
      <w:pPr>
        <w:pStyle w:val="Heading2Center"/>
        <w:rPr>
          <w:rtl/>
        </w:rPr>
      </w:pPr>
      <w:bookmarkStart w:id="155" w:name="_Toc263922824"/>
      <w:bookmarkStart w:id="156" w:name="_Toc298832514"/>
      <w:bookmarkStart w:id="157" w:name="_Toc387047396"/>
      <w:r>
        <w:rPr>
          <w:rtl/>
        </w:rPr>
        <w:t>(</w:t>
      </w:r>
      <w:r>
        <w:rPr>
          <w:rFonts w:hint="cs"/>
          <w:rtl/>
        </w:rPr>
        <w:t xml:space="preserve"> </w:t>
      </w:r>
      <w:r>
        <w:rPr>
          <w:rtl/>
        </w:rPr>
        <w:t>باب</w:t>
      </w:r>
      <w:r>
        <w:rPr>
          <w:rFonts w:hint="cs"/>
          <w:rtl/>
        </w:rPr>
        <w:t xml:space="preserve"> </w:t>
      </w:r>
      <w:r>
        <w:rPr>
          <w:rtl/>
        </w:rPr>
        <w:t>)</w:t>
      </w:r>
      <w:bookmarkEnd w:id="155"/>
      <w:bookmarkEnd w:id="156"/>
      <w:bookmarkEnd w:id="157"/>
      <w:r>
        <w:rPr>
          <w:rtl/>
        </w:rPr>
        <w:t xml:space="preserve"> </w:t>
      </w:r>
    </w:p>
    <w:p w:rsidR="00F203D8" w:rsidRDefault="00F203D8" w:rsidP="00F203D8">
      <w:pPr>
        <w:pStyle w:val="libCenterBold1"/>
        <w:rPr>
          <w:rtl/>
        </w:rPr>
      </w:pPr>
      <w:r w:rsidRPr="00166099">
        <w:rPr>
          <w:rtl/>
        </w:rPr>
        <w:t>*</w:t>
      </w:r>
      <w:r>
        <w:rPr>
          <w:rtl/>
        </w:rPr>
        <w:t xml:space="preserve"> (ذكر ما حكاه خالد بن اسيد بن أبى العيص، وطليق بن سفيان بن امية عن) </w:t>
      </w:r>
      <w:r w:rsidRPr="00166099">
        <w:rPr>
          <w:rtl/>
        </w:rPr>
        <w:t>*</w:t>
      </w:r>
      <w:r>
        <w:rPr>
          <w:rtl/>
        </w:rPr>
        <w:t xml:space="preserve"> </w:t>
      </w:r>
    </w:p>
    <w:p w:rsidR="00F203D8" w:rsidRDefault="00F203D8" w:rsidP="00F203D8">
      <w:pPr>
        <w:pStyle w:val="libCenterBold1"/>
        <w:rPr>
          <w:rtl/>
        </w:rPr>
      </w:pPr>
      <w:r w:rsidRPr="00166099">
        <w:rPr>
          <w:rtl/>
        </w:rPr>
        <w:t>*</w:t>
      </w:r>
      <w:r>
        <w:rPr>
          <w:rtl/>
        </w:rPr>
        <w:t xml:space="preserve"> (كبير الرهبان في طريق الشام من معرفته بأمر النبيّ </w:t>
      </w:r>
      <w:r w:rsidRPr="00F203D8">
        <w:rPr>
          <w:rStyle w:val="libAlaemChar"/>
          <w:rFonts w:hint="cs"/>
          <w:rtl/>
        </w:rPr>
        <w:t>صلى‌الله‌عليه‌وآله‌وسلم</w:t>
      </w:r>
      <w:r>
        <w:rPr>
          <w:rtl/>
        </w:rPr>
        <w:t xml:space="preserve">) </w:t>
      </w:r>
      <w:r w:rsidRPr="00166099">
        <w:rPr>
          <w:rtl/>
        </w:rPr>
        <w:t>*</w:t>
      </w:r>
      <w:r>
        <w:rPr>
          <w:rtl/>
        </w:rPr>
        <w:t xml:space="preserve"> </w:t>
      </w:r>
    </w:p>
    <w:p w:rsidR="00F203D8" w:rsidRDefault="00F203D8" w:rsidP="0002770F">
      <w:pPr>
        <w:pStyle w:val="libNormal"/>
        <w:rPr>
          <w:rtl/>
        </w:rPr>
      </w:pPr>
      <w:r>
        <w:rPr>
          <w:rtl/>
        </w:rPr>
        <w:t>38</w:t>
      </w:r>
      <w:r w:rsidR="005B13D3">
        <w:rPr>
          <w:rtl/>
        </w:rPr>
        <w:t xml:space="preserve"> - </w:t>
      </w:r>
      <w:r>
        <w:rPr>
          <w:rtl/>
        </w:rPr>
        <w:t>حدّثنا أحمد بن الحسن القط</w:t>
      </w:r>
      <w:r>
        <w:rPr>
          <w:rFonts w:hint="cs"/>
          <w:rtl/>
        </w:rPr>
        <w:t>ّ</w:t>
      </w:r>
      <w:r>
        <w:rPr>
          <w:rtl/>
        </w:rPr>
        <w:t>ان؛ وعليّ</w:t>
      </w:r>
      <w:r>
        <w:rPr>
          <w:rFonts w:hint="cs"/>
          <w:rtl/>
        </w:rPr>
        <w:t>ُ</w:t>
      </w:r>
      <w:r>
        <w:rPr>
          <w:rtl/>
        </w:rPr>
        <w:t xml:space="preserve"> بن أحمد بن محمّد، ومحمّد بن أحمد الشيباني</w:t>
      </w:r>
      <w:r>
        <w:rPr>
          <w:rFonts w:hint="cs"/>
          <w:rtl/>
        </w:rPr>
        <w:t>ُّ</w:t>
      </w:r>
      <w:r>
        <w:rPr>
          <w:rtl/>
        </w:rPr>
        <w:t xml:space="preserve"> رضي الله عنهم قالوا: حدّثنا أبو العبّاس أحمد بن يحيى بن زكريّا القطان قال: حدّثنا محمّد بن إسماعيل قال: حدّثنا عبد الله بن محمّد قال: حدّثني أبي، قال: حدّثني الهيثم بن عمرو المزني </w:t>
      </w:r>
      <w:r w:rsidRPr="00F203D8">
        <w:rPr>
          <w:rStyle w:val="libFootnotenumChar"/>
          <w:rtl/>
        </w:rPr>
        <w:t>(1)</w:t>
      </w:r>
      <w:r>
        <w:rPr>
          <w:rtl/>
        </w:rPr>
        <w:t>، عن عم</w:t>
      </w:r>
      <w:r>
        <w:rPr>
          <w:rFonts w:hint="cs"/>
          <w:rtl/>
        </w:rPr>
        <w:t>ّ</w:t>
      </w:r>
      <w:r>
        <w:rPr>
          <w:rtl/>
        </w:rPr>
        <w:t>ه، عن يعلى النس</w:t>
      </w:r>
      <w:r>
        <w:rPr>
          <w:rFonts w:hint="cs"/>
          <w:rtl/>
        </w:rPr>
        <w:t>ّ</w:t>
      </w:r>
      <w:r>
        <w:rPr>
          <w:rtl/>
        </w:rPr>
        <w:t>ابة قال: خرج خالد بن أسيد بن أبي العيص، وطليق بن سفيان بن ا</w:t>
      </w:r>
      <w:r>
        <w:rPr>
          <w:rFonts w:hint="cs"/>
          <w:rtl/>
        </w:rPr>
        <w:t>ُ</w:t>
      </w:r>
      <w:r>
        <w:rPr>
          <w:rtl/>
        </w:rPr>
        <w:t>مي</w:t>
      </w:r>
      <w:r>
        <w:rPr>
          <w:rFonts w:hint="cs"/>
          <w:rtl/>
        </w:rPr>
        <w:t>ّ</w:t>
      </w:r>
      <w:r>
        <w:rPr>
          <w:rtl/>
        </w:rPr>
        <w:t>ة تج</w:t>
      </w:r>
      <w:r>
        <w:rPr>
          <w:rFonts w:hint="cs"/>
          <w:rtl/>
        </w:rPr>
        <w:t>ّ</w:t>
      </w:r>
      <w:r>
        <w:rPr>
          <w:rtl/>
        </w:rPr>
        <w:t>ارا</w:t>
      </w:r>
      <w:r>
        <w:rPr>
          <w:rFonts w:hint="cs"/>
          <w:rtl/>
        </w:rPr>
        <w:t>ً</w:t>
      </w:r>
      <w:r>
        <w:rPr>
          <w:rtl/>
        </w:rPr>
        <w:t xml:space="preserve"> إلى الشام سنة خرج رسول الله </w:t>
      </w:r>
      <w:r w:rsidRPr="00F203D8">
        <w:rPr>
          <w:rStyle w:val="libAlaemChar"/>
          <w:rFonts w:hint="cs"/>
          <w:rtl/>
        </w:rPr>
        <w:t>صلى‌الله‌عليه‌وآله‌وسلم</w:t>
      </w:r>
      <w:r>
        <w:rPr>
          <w:rtl/>
        </w:rPr>
        <w:t xml:space="preserve"> فيها فكانا معه، وكان يحكيان أنّهما رأيا في مسيره وركوبه ممّا يصنع الوحش والطير، فلمّا توسطنا سوق بصرى إذا نحن بقوم من الر</w:t>
      </w:r>
      <w:r>
        <w:rPr>
          <w:rFonts w:hint="cs"/>
          <w:rtl/>
        </w:rPr>
        <w:t>ُّ</w:t>
      </w:r>
      <w:r>
        <w:rPr>
          <w:rtl/>
        </w:rPr>
        <w:t>هبان قد جاؤوا متغي</w:t>
      </w:r>
      <w:r>
        <w:rPr>
          <w:rFonts w:hint="cs"/>
          <w:rtl/>
        </w:rPr>
        <w:t>ّ</w:t>
      </w:r>
      <w:r>
        <w:rPr>
          <w:rtl/>
        </w:rPr>
        <w:t>ر ال</w:t>
      </w:r>
      <w:r>
        <w:rPr>
          <w:rFonts w:hint="cs"/>
          <w:rtl/>
        </w:rPr>
        <w:t>أ</w:t>
      </w:r>
      <w:r>
        <w:rPr>
          <w:rtl/>
        </w:rPr>
        <w:t>لوان كأن</w:t>
      </w:r>
      <w:r>
        <w:rPr>
          <w:rFonts w:hint="cs"/>
          <w:rtl/>
        </w:rPr>
        <w:t>َّ</w:t>
      </w:r>
      <w:r>
        <w:rPr>
          <w:rtl/>
        </w:rPr>
        <w:t xml:space="preserve"> على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292738">
        <w:rPr>
          <w:rtl/>
        </w:rPr>
        <w:t>(1)</w:t>
      </w:r>
      <w:r>
        <w:rPr>
          <w:rtl/>
        </w:rPr>
        <w:t xml:space="preserve"> تقدَّم </w:t>
      </w:r>
      <w:r w:rsidRPr="00292738">
        <w:rPr>
          <w:rtl/>
        </w:rPr>
        <w:t xml:space="preserve">الكلام فيه ص 182.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وجوههم الز</w:t>
      </w:r>
      <w:r>
        <w:rPr>
          <w:rFonts w:hint="cs"/>
          <w:rtl/>
        </w:rPr>
        <w:t>َّ</w:t>
      </w:r>
      <w:r>
        <w:rPr>
          <w:rtl/>
        </w:rPr>
        <w:t>عفران ترى منهم الر</w:t>
      </w:r>
      <w:r>
        <w:rPr>
          <w:rFonts w:hint="cs"/>
          <w:rtl/>
        </w:rPr>
        <w:t>َّ</w:t>
      </w:r>
      <w:r>
        <w:rPr>
          <w:rtl/>
        </w:rPr>
        <w:t>عدة فقالوا: نحب</w:t>
      </w:r>
      <w:r>
        <w:rPr>
          <w:rFonts w:hint="cs"/>
          <w:rtl/>
        </w:rPr>
        <w:t>ُّ</w:t>
      </w:r>
      <w:r>
        <w:rPr>
          <w:rtl/>
        </w:rPr>
        <w:t xml:space="preserve"> أن تأتوا كبيرنا فإن</w:t>
      </w:r>
      <w:r>
        <w:rPr>
          <w:rFonts w:hint="cs"/>
          <w:rtl/>
        </w:rPr>
        <w:t>ّ</w:t>
      </w:r>
      <w:r>
        <w:rPr>
          <w:rtl/>
        </w:rPr>
        <w:t>ه ههنا قريب في الكنيسة العظمى، فقلنا: ما لنا ولكم؟ فقالوا: ليس يضر</w:t>
      </w:r>
      <w:r>
        <w:rPr>
          <w:rFonts w:hint="cs"/>
          <w:rtl/>
        </w:rPr>
        <w:t>ُّ</w:t>
      </w:r>
      <w:r>
        <w:rPr>
          <w:rtl/>
        </w:rPr>
        <w:t>كم من هذا شئ ولعل</w:t>
      </w:r>
      <w:r>
        <w:rPr>
          <w:rFonts w:hint="cs"/>
          <w:rtl/>
        </w:rPr>
        <w:t>ّ</w:t>
      </w:r>
      <w:r>
        <w:rPr>
          <w:rtl/>
        </w:rPr>
        <w:t>نا نكرمكم، وظن</w:t>
      </w:r>
      <w:r>
        <w:rPr>
          <w:rFonts w:hint="cs"/>
          <w:rtl/>
        </w:rPr>
        <w:t>ّ</w:t>
      </w:r>
      <w:r>
        <w:rPr>
          <w:rtl/>
        </w:rPr>
        <w:t>وا أنَّ واحد من</w:t>
      </w:r>
      <w:r>
        <w:rPr>
          <w:rFonts w:hint="cs"/>
          <w:rtl/>
        </w:rPr>
        <w:t>ّ</w:t>
      </w:r>
      <w:r>
        <w:rPr>
          <w:rtl/>
        </w:rPr>
        <w:t>ا محمّد فذهبنا معهم حتّى دخلنا معهم الكنيسة العظيمة البينان فإذا كبيرهم قد توس</w:t>
      </w:r>
      <w:r>
        <w:rPr>
          <w:rFonts w:hint="cs"/>
          <w:rtl/>
        </w:rPr>
        <w:t>ّ</w:t>
      </w:r>
      <w:r>
        <w:rPr>
          <w:rtl/>
        </w:rPr>
        <w:t>طهم وحوله تلامذته، وقد نشر كتابا</w:t>
      </w:r>
      <w:r>
        <w:rPr>
          <w:rFonts w:hint="cs"/>
          <w:rtl/>
        </w:rPr>
        <w:t>ً</w:t>
      </w:r>
      <w:r>
        <w:rPr>
          <w:rtl/>
        </w:rPr>
        <w:t xml:space="preserve"> في يديه، فأخذ ينظر إلينا مر</w:t>
      </w:r>
      <w:r>
        <w:rPr>
          <w:rFonts w:hint="cs"/>
          <w:rtl/>
        </w:rPr>
        <w:t>َّ</w:t>
      </w:r>
      <w:r>
        <w:rPr>
          <w:rtl/>
        </w:rPr>
        <w:t>ة وفي الكتاب مرة فقال لاصحابه: ما صنعتم شيئاً لم تأتوني بال</w:t>
      </w:r>
      <w:r>
        <w:rPr>
          <w:rFonts w:hint="cs"/>
          <w:rtl/>
        </w:rPr>
        <w:t>ّ</w:t>
      </w:r>
      <w:r>
        <w:rPr>
          <w:rtl/>
        </w:rPr>
        <w:t>ذي ا</w:t>
      </w:r>
      <w:r>
        <w:rPr>
          <w:rFonts w:hint="cs"/>
          <w:rtl/>
        </w:rPr>
        <w:t>ُ</w:t>
      </w:r>
      <w:r>
        <w:rPr>
          <w:rtl/>
        </w:rPr>
        <w:t xml:space="preserve">ريد، وهو الان ههنا. </w:t>
      </w:r>
    </w:p>
    <w:p w:rsidR="00F203D8" w:rsidRDefault="00F203D8" w:rsidP="0002770F">
      <w:pPr>
        <w:pStyle w:val="libNormal"/>
        <w:rPr>
          <w:rtl/>
        </w:rPr>
      </w:pPr>
      <w:r>
        <w:rPr>
          <w:rtl/>
        </w:rPr>
        <w:t>ثم</w:t>
      </w:r>
      <w:r>
        <w:rPr>
          <w:rFonts w:hint="cs"/>
          <w:rtl/>
        </w:rPr>
        <w:t>َّ</w:t>
      </w:r>
      <w:r>
        <w:rPr>
          <w:rtl/>
        </w:rPr>
        <w:t xml:space="preserve"> قال لنا: من أنتم؟ فقلنا: رهط من قريش، فقال: من أي</w:t>
      </w:r>
      <w:r>
        <w:rPr>
          <w:rFonts w:hint="cs"/>
          <w:rtl/>
        </w:rPr>
        <w:t>ِّ</w:t>
      </w:r>
      <w:r>
        <w:rPr>
          <w:rtl/>
        </w:rPr>
        <w:t xml:space="preserve"> قريش؟ فقلنا من بني عبد شمس، فقال لنا: معكم غيركم؟ فقلنا: نعم شاب</w:t>
      </w:r>
      <w:r>
        <w:rPr>
          <w:rFonts w:hint="cs"/>
          <w:rtl/>
        </w:rPr>
        <w:t>ٌّ</w:t>
      </w:r>
      <w:r>
        <w:rPr>
          <w:rtl/>
        </w:rPr>
        <w:t xml:space="preserve"> من بني هاشم نس</w:t>
      </w:r>
      <w:r>
        <w:rPr>
          <w:rFonts w:hint="cs"/>
          <w:rtl/>
        </w:rPr>
        <w:t>ّ</w:t>
      </w:r>
      <w:r>
        <w:rPr>
          <w:rtl/>
        </w:rPr>
        <w:t xml:space="preserve">ميه يتيم بني عبد المطلّب، فو الله لقد نخر نخره </w:t>
      </w:r>
      <w:r w:rsidRPr="00F203D8">
        <w:rPr>
          <w:rStyle w:val="libFootnotenumChar"/>
          <w:rtl/>
        </w:rPr>
        <w:t>(1)</w:t>
      </w:r>
      <w:r>
        <w:rPr>
          <w:rtl/>
        </w:rPr>
        <w:t xml:space="preserve"> كاد أن يغشى عليه، ثمّ وثب فقال: أو</w:t>
      </w:r>
      <w:r>
        <w:rPr>
          <w:rFonts w:hint="cs"/>
          <w:rtl/>
        </w:rPr>
        <w:t>َّ</w:t>
      </w:r>
      <w:r>
        <w:rPr>
          <w:rtl/>
        </w:rPr>
        <w:t>ه أو</w:t>
      </w:r>
      <w:r>
        <w:rPr>
          <w:rFonts w:hint="cs"/>
          <w:rtl/>
        </w:rPr>
        <w:t>َّ</w:t>
      </w:r>
      <w:r>
        <w:rPr>
          <w:rtl/>
        </w:rPr>
        <w:t>ه هلكت النصراني</w:t>
      </w:r>
      <w:r>
        <w:rPr>
          <w:rFonts w:hint="cs"/>
          <w:rtl/>
        </w:rPr>
        <w:t>ّ</w:t>
      </w:r>
      <w:r>
        <w:rPr>
          <w:rtl/>
        </w:rPr>
        <w:t>ة والمسيح، ثمّ قام وات</w:t>
      </w:r>
      <w:r>
        <w:rPr>
          <w:rFonts w:hint="cs"/>
          <w:rtl/>
        </w:rPr>
        <w:t>ّ</w:t>
      </w:r>
      <w:r>
        <w:rPr>
          <w:rtl/>
        </w:rPr>
        <w:t>كأ على صليب من صلبانه وهو مفك</w:t>
      </w:r>
      <w:r>
        <w:rPr>
          <w:rFonts w:hint="cs"/>
          <w:rtl/>
        </w:rPr>
        <w:t>ّ</w:t>
      </w:r>
      <w:r>
        <w:rPr>
          <w:rtl/>
        </w:rPr>
        <w:t>ر وحوله ثمانون رجلاً من البطارقة والتلامذة، فقال لنا: فيخف</w:t>
      </w:r>
      <w:r>
        <w:rPr>
          <w:rFonts w:hint="cs"/>
          <w:rtl/>
        </w:rPr>
        <w:t>ُّ</w:t>
      </w:r>
      <w:r>
        <w:rPr>
          <w:rtl/>
        </w:rPr>
        <w:t xml:space="preserve"> عليكم أن ترونيه؟ فقلنا له: نعم فجاء معنا فإذا نحن بمحمد </w:t>
      </w:r>
      <w:r w:rsidRPr="00F203D8">
        <w:rPr>
          <w:rStyle w:val="libAlaemChar"/>
          <w:rFonts w:hint="cs"/>
          <w:rtl/>
        </w:rPr>
        <w:t>صلى‌الله‌عليه‌وآله‌وسلم</w:t>
      </w:r>
      <w:r>
        <w:rPr>
          <w:rtl/>
        </w:rPr>
        <w:t xml:space="preserve"> قائم</w:t>
      </w:r>
      <w:r>
        <w:rPr>
          <w:rFonts w:hint="cs"/>
          <w:rtl/>
        </w:rPr>
        <w:t>ٌ</w:t>
      </w:r>
      <w:r>
        <w:rPr>
          <w:rtl/>
        </w:rPr>
        <w:t xml:space="preserve"> في سوق بصرى، والله لكأن</w:t>
      </w:r>
      <w:r>
        <w:rPr>
          <w:rFonts w:hint="cs"/>
          <w:rtl/>
        </w:rPr>
        <w:t>ّ</w:t>
      </w:r>
      <w:r>
        <w:rPr>
          <w:rtl/>
        </w:rPr>
        <w:t>ا لم نر وجهه إلّا يومئذ كأن</w:t>
      </w:r>
      <w:r>
        <w:rPr>
          <w:rFonts w:hint="cs"/>
          <w:rtl/>
        </w:rPr>
        <w:t>َّ</w:t>
      </w:r>
      <w:r>
        <w:rPr>
          <w:rtl/>
        </w:rPr>
        <w:t xml:space="preserve"> هلالا</w:t>
      </w:r>
      <w:r>
        <w:rPr>
          <w:rFonts w:hint="cs"/>
          <w:rtl/>
        </w:rPr>
        <w:t>ً</w:t>
      </w:r>
      <w:r>
        <w:rPr>
          <w:rtl/>
        </w:rPr>
        <w:t xml:space="preserve"> يتل</w:t>
      </w:r>
      <w:r>
        <w:rPr>
          <w:rFonts w:hint="cs"/>
          <w:rtl/>
        </w:rPr>
        <w:t>أ</w:t>
      </w:r>
      <w:r>
        <w:rPr>
          <w:rtl/>
        </w:rPr>
        <w:t>ل</w:t>
      </w:r>
      <w:r>
        <w:rPr>
          <w:rFonts w:hint="cs"/>
          <w:rtl/>
        </w:rPr>
        <w:t>أ</w:t>
      </w:r>
      <w:r>
        <w:rPr>
          <w:rtl/>
        </w:rPr>
        <w:t xml:space="preserve"> من وجهه، وقد ربح الكثير واشترى الكثير، فأردنا أن نقول للقس</w:t>
      </w:r>
      <w:r>
        <w:rPr>
          <w:rFonts w:hint="cs"/>
          <w:rtl/>
        </w:rPr>
        <w:t>ِّ</w:t>
      </w:r>
      <w:r>
        <w:rPr>
          <w:rtl/>
        </w:rPr>
        <w:t xml:space="preserve"> هو هذا؟ فإذا هو قد سبقنا فقال: هو هو، قد عرفته والمسيح، فدنا منه وقب</w:t>
      </w:r>
      <w:r>
        <w:rPr>
          <w:rFonts w:hint="cs"/>
          <w:rtl/>
        </w:rPr>
        <w:t>ّ</w:t>
      </w:r>
      <w:r>
        <w:rPr>
          <w:rtl/>
        </w:rPr>
        <w:t>ل رأسه وقال له: أنت المقد</w:t>
      </w:r>
      <w:r>
        <w:rPr>
          <w:rFonts w:hint="cs"/>
          <w:rtl/>
        </w:rPr>
        <w:t>َّ</w:t>
      </w:r>
      <w:r>
        <w:rPr>
          <w:rtl/>
        </w:rPr>
        <w:t>س، ثمّ أخذ يسأله عن أشياء من علاماته، فأخذ النبيّ</w:t>
      </w:r>
      <w:r>
        <w:rPr>
          <w:rFonts w:hint="cs"/>
          <w:rtl/>
        </w:rPr>
        <w:t>ُ</w:t>
      </w:r>
      <w:r>
        <w:rPr>
          <w:rtl/>
        </w:rPr>
        <w:t xml:space="preserve"> </w:t>
      </w:r>
      <w:r w:rsidRPr="00F203D8">
        <w:rPr>
          <w:rStyle w:val="libAlaemChar"/>
          <w:rFonts w:hint="cs"/>
          <w:rtl/>
        </w:rPr>
        <w:t>صلى‌الله‌عليه‌وآله‌وسلم</w:t>
      </w:r>
      <w:r>
        <w:rPr>
          <w:rtl/>
        </w:rPr>
        <w:t xml:space="preserve"> يخبره فسمعناه يقول: لئن أدركت زمانك لاعطين</w:t>
      </w:r>
      <w:r>
        <w:rPr>
          <w:rFonts w:hint="cs"/>
          <w:rtl/>
        </w:rPr>
        <w:t>َّ</w:t>
      </w:r>
      <w:r>
        <w:rPr>
          <w:rtl/>
        </w:rPr>
        <w:t xml:space="preserve"> الس</w:t>
      </w:r>
      <w:r>
        <w:rPr>
          <w:rFonts w:hint="cs"/>
          <w:rtl/>
        </w:rPr>
        <w:t>ّ</w:t>
      </w:r>
      <w:r>
        <w:rPr>
          <w:rtl/>
        </w:rPr>
        <w:t>يف حق</w:t>
      </w:r>
      <w:r>
        <w:rPr>
          <w:rFonts w:hint="cs"/>
          <w:rtl/>
        </w:rPr>
        <w:t>ّ</w:t>
      </w:r>
      <w:r>
        <w:rPr>
          <w:rtl/>
        </w:rPr>
        <w:t>ه، ثمّ قال لنا: أتعلمون ما معه؟ معه الحياة والموت، من تعل</w:t>
      </w:r>
      <w:r>
        <w:rPr>
          <w:rFonts w:hint="cs"/>
          <w:rtl/>
        </w:rPr>
        <w:t>ّ</w:t>
      </w:r>
      <w:r>
        <w:rPr>
          <w:rtl/>
        </w:rPr>
        <w:t>ق به حيى طويلاً، ومن زاغ عنه مات موتاً لا يحيى بعده أبداً، هو هذا الّذي معه الذ</w:t>
      </w:r>
      <w:r>
        <w:rPr>
          <w:rFonts w:hint="cs"/>
          <w:rtl/>
        </w:rPr>
        <w:t>ّ</w:t>
      </w:r>
      <w:r>
        <w:rPr>
          <w:rtl/>
        </w:rPr>
        <w:t xml:space="preserve">بح الاعظم </w:t>
      </w:r>
      <w:r w:rsidRPr="00F203D8">
        <w:rPr>
          <w:rStyle w:val="libFootnotenumChar"/>
          <w:rtl/>
        </w:rPr>
        <w:t>(2)</w:t>
      </w:r>
      <w:r>
        <w:rPr>
          <w:rtl/>
        </w:rPr>
        <w:t>، ثمّ قبل رأسه ورجع راجعا</w:t>
      </w:r>
      <w:r>
        <w:rPr>
          <w:rFonts w:hint="cs"/>
          <w:rtl/>
        </w:rPr>
        <w:t>ً</w:t>
      </w:r>
      <w:r>
        <w:rPr>
          <w:rtl/>
        </w:rPr>
        <w:t xml:space="preserve">.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292738">
        <w:rPr>
          <w:rtl/>
        </w:rPr>
        <w:t>(1) نخر الانسان</w:t>
      </w:r>
      <w:r>
        <w:rPr>
          <w:rtl/>
        </w:rPr>
        <w:t>:</w:t>
      </w:r>
      <w:r w:rsidRPr="00292738">
        <w:rPr>
          <w:rtl/>
        </w:rPr>
        <w:t xml:space="preserve"> مد الصوت والنفس في خياشيمه. </w:t>
      </w:r>
    </w:p>
    <w:p w:rsidR="00F203D8" w:rsidRPr="00E710B9" w:rsidRDefault="00F203D8" w:rsidP="00F203D8">
      <w:pPr>
        <w:pStyle w:val="libFootnote0"/>
        <w:rPr>
          <w:rtl/>
        </w:rPr>
      </w:pPr>
      <w:r w:rsidRPr="00292738">
        <w:rPr>
          <w:rtl/>
        </w:rPr>
        <w:t xml:space="preserve">(2) في بعض النسخ « الربح الاعظم ». </w:t>
      </w:r>
    </w:p>
    <w:p w:rsidR="00F203D8" w:rsidRDefault="00F203D8" w:rsidP="00F203D8">
      <w:pPr>
        <w:pStyle w:val="libNormal"/>
        <w:rPr>
          <w:rtl/>
        </w:rPr>
      </w:pPr>
      <w:r>
        <w:rPr>
          <w:rtl/>
        </w:rPr>
        <w:br w:type="page"/>
      </w:r>
    </w:p>
    <w:p w:rsidR="00F203D8" w:rsidRDefault="00F203D8" w:rsidP="00F203D8">
      <w:pPr>
        <w:pStyle w:val="libCenterBold1"/>
        <w:rPr>
          <w:rtl/>
        </w:rPr>
      </w:pPr>
      <w:r>
        <w:rPr>
          <w:rtl/>
        </w:rPr>
        <w:lastRenderedPageBreak/>
        <w:t xml:space="preserve">16 </w:t>
      </w:r>
    </w:p>
    <w:p w:rsidR="00F203D8" w:rsidRDefault="00F203D8" w:rsidP="005C6CC3">
      <w:pPr>
        <w:pStyle w:val="Heading2Center"/>
        <w:rPr>
          <w:rtl/>
        </w:rPr>
      </w:pPr>
      <w:bookmarkStart w:id="158" w:name="_Toc263922825"/>
      <w:bookmarkStart w:id="159" w:name="_Toc298832515"/>
      <w:bookmarkStart w:id="160" w:name="_Toc387047397"/>
      <w:r>
        <w:rPr>
          <w:rtl/>
        </w:rPr>
        <w:t>(باب)</w:t>
      </w:r>
      <w:bookmarkEnd w:id="158"/>
      <w:bookmarkEnd w:id="159"/>
      <w:bookmarkEnd w:id="160"/>
      <w:r>
        <w:rPr>
          <w:rtl/>
        </w:rPr>
        <w:t xml:space="preserve"> </w:t>
      </w:r>
    </w:p>
    <w:p w:rsidR="00F203D8" w:rsidRDefault="00F203D8" w:rsidP="00F203D8">
      <w:pPr>
        <w:pStyle w:val="libCenterBold1"/>
        <w:rPr>
          <w:rtl/>
        </w:rPr>
      </w:pPr>
      <w:r w:rsidRPr="00166099">
        <w:rPr>
          <w:rtl/>
        </w:rPr>
        <w:t>*</w:t>
      </w:r>
      <w:r>
        <w:rPr>
          <w:rtl/>
        </w:rPr>
        <w:t xml:space="preserve"> (في خبر أبى المويهب الراهب) </w:t>
      </w:r>
      <w:r w:rsidRPr="00166099">
        <w:rPr>
          <w:rtl/>
        </w:rPr>
        <w:t>*</w:t>
      </w:r>
      <w:r>
        <w:rPr>
          <w:rtl/>
        </w:rPr>
        <w:t xml:space="preserve"> </w:t>
      </w:r>
    </w:p>
    <w:p w:rsidR="00F203D8" w:rsidRDefault="00F203D8" w:rsidP="0002770F">
      <w:pPr>
        <w:pStyle w:val="libNormal"/>
        <w:rPr>
          <w:rtl/>
        </w:rPr>
      </w:pPr>
      <w:r>
        <w:rPr>
          <w:rtl/>
        </w:rPr>
        <w:t>وكان أبوالمويهب الر</w:t>
      </w:r>
      <w:r>
        <w:rPr>
          <w:rFonts w:hint="cs"/>
          <w:rtl/>
        </w:rPr>
        <w:t>َّ</w:t>
      </w:r>
      <w:r>
        <w:rPr>
          <w:rtl/>
        </w:rPr>
        <w:t>اهب من العارفين بأمر النبيّ</w:t>
      </w:r>
      <w:r>
        <w:rPr>
          <w:rFonts w:hint="cs"/>
          <w:rtl/>
        </w:rPr>
        <w:t>ِ</w:t>
      </w:r>
      <w:r>
        <w:rPr>
          <w:rtl/>
        </w:rPr>
        <w:t xml:space="preserve"> </w:t>
      </w:r>
      <w:r w:rsidRPr="00F203D8">
        <w:rPr>
          <w:rStyle w:val="libAlaemChar"/>
          <w:rFonts w:hint="cs"/>
          <w:rtl/>
        </w:rPr>
        <w:t>صلى‌الله‌عليه‌وآله‌وسلم</w:t>
      </w:r>
      <w:r>
        <w:rPr>
          <w:rtl/>
        </w:rPr>
        <w:t xml:space="preserve"> وبصفته، وبوصي</w:t>
      </w:r>
      <w:r>
        <w:rPr>
          <w:rFonts w:hint="cs"/>
          <w:rtl/>
        </w:rPr>
        <w:t>ّ</w:t>
      </w:r>
      <w:r>
        <w:rPr>
          <w:rtl/>
        </w:rPr>
        <w:t>ه أمير المؤمنين عليّ</w:t>
      </w:r>
      <w:r>
        <w:rPr>
          <w:rFonts w:hint="cs"/>
          <w:rtl/>
        </w:rPr>
        <w:t>ِ</w:t>
      </w:r>
      <w:r>
        <w:rPr>
          <w:rtl/>
        </w:rPr>
        <w:t xml:space="preserve"> بن أبي طالب صلوات الله عليه. </w:t>
      </w:r>
    </w:p>
    <w:p w:rsidR="00F203D8" w:rsidRDefault="00F203D8" w:rsidP="0002770F">
      <w:pPr>
        <w:pStyle w:val="libNormal"/>
        <w:rPr>
          <w:rtl/>
        </w:rPr>
      </w:pPr>
      <w:r>
        <w:rPr>
          <w:rtl/>
        </w:rPr>
        <w:t>39</w:t>
      </w:r>
      <w:r w:rsidR="005B13D3">
        <w:rPr>
          <w:rtl/>
        </w:rPr>
        <w:t xml:space="preserve"> - </w:t>
      </w:r>
      <w:r>
        <w:rPr>
          <w:rtl/>
        </w:rPr>
        <w:t>حدّثنا أحمد بن الحسن القط</w:t>
      </w:r>
      <w:r>
        <w:rPr>
          <w:rFonts w:hint="cs"/>
          <w:rtl/>
        </w:rPr>
        <w:t>ّ</w:t>
      </w:r>
      <w:r>
        <w:rPr>
          <w:rtl/>
        </w:rPr>
        <w:t>ان؛ وعليّ</w:t>
      </w:r>
      <w:r>
        <w:rPr>
          <w:rFonts w:hint="cs"/>
          <w:rtl/>
        </w:rPr>
        <w:t>ُ</w:t>
      </w:r>
      <w:r>
        <w:rPr>
          <w:rtl/>
        </w:rPr>
        <w:t xml:space="preserve"> بن أحمد بن محمّد، ومحمّد بن أحمد الشيباني</w:t>
      </w:r>
      <w:r>
        <w:rPr>
          <w:rFonts w:hint="cs"/>
          <w:rtl/>
        </w:rPr>
        <w:t>ُّ</w:t>
      </w:r>
      <w:r>
        <w:rPr>
          <w:rtl/>
        </w:rPr>
        <w:t xml:space="preserve"> رضي الله عنهم قالوا: حدّثنا أحمد بن يحيى بن زكريّا القط</w:t>
      </w:r>
      <w:r>
        <w:rPr>
          <w:rFonts w:hint="cs"/>
          <w:rtl/>
        </w:rPr>
        <w:t>ّ</w:t>
      </w:r>
      <w:r>
        <w:rPr>
          <w:rtl/>
        </w:rPr>
        <w:t>ان قال: حدّثنا محمّد بن إسماعيل، عن عبد الله بن محمّد قال: حدّثني أبي، وقيس بن سع</w:t>
      </w:r>
      <w:r>
        <w:rPr>
          <w:rFonts w:hint="cs"/>
          <w:rtl/>
        </w:rPr>
        <w:t>َّ</w:t>
      </w:r>
      <w:r>
        <w:rPr>
          <w:rtl/>
        </w:rPr>
        <w:t xml:space="preserve">د الديلمي </w:t>
      </w:r>
      <w:r w:rsidRPr="00F203D8">
        <w:rPr>
          <w:rStyle w:val="libFootnotenumChar"/>
          <w:rtl/>
        </w:rPr>
        <w:t>(1)</w:t>
      </w:r>
      <w:r>
        <w:rPr>
          <w:rtl/>
        </w:rPr>
        <w:t xml:space="preserve"> عن عبد الله بحير الفقعسي</w:t>
      </w:r>
      <w:r>
        <w:rPr>
          <w:rFonts w:hint="cs"/>
          <w:rtl/>
        </w:rPr>
        <w:t>ِّ</w:t>
      </w:r>
      <w:r>
        <w:rPr>
          <w:rtl/>
        </w:rPr>
        <w:t xml:space="preserve"> </w:t>
      </w:r>
      <w:r w:rsidRPr="00F203D8">
        <w:rPr>
          <w:rStyle w:val="libFootnotenumChar"/>
          <w:rtl/>
        </w:rPr>
        <w:t>(2)</w:t>
      </w:r>
      <w:r>
        <w:rPr>
          <w:rtl/>
        </w:rPr>
        <w:t>، عن بكر بن عبد الله الاشجعي</w:t>
      </w:r>
      <w:r>
        <w:rPr>
          <w:rFonts w:hint="cs"/>
          <w:rtl/>
        </w:rPr>
        <w:t>ّ</w:t>
      </w:r>
      <w:r>
        <w:rPr>
          <w:rtl/>
        </w:rPr>
        <w:t>، عن آبائه قالوا: خرج سنة</w:t>
      </w:r>
      <w:r>
        <w:rPr>
          <w:rFonts w:hint="cs"/>
          <w:rtl/>
        </w:rPr>
        <w:t>ً</w:t>
      </w:r>
      <w:r>
        <w:rPr>
          <w:rtl/>
        </w:rPr>
        <w:t xml:space="preserve"> رسول الله </w:t>
      </w:r>
      <w:r w:rsidRPr="00F203D8">
        <w:rPr>
          <w:rStyle w:val="libAlaemChar"/>
          <w:rFonts w:hint="cs"/>
          <w:rtl/>
        </w:rPr>
        <w:t>صلى‌الله‌عليه‌وآله‌وسلم</w:t>
      </w:r>
      <w:r>
        <w:rPr>
          <w:rtl/>
        </w:rPr>
        <w:t xml:space="preserve"> وعبد مناة بن كنانة، نوفل بن معاوية بن عروة بن صخر بن يعمر بن نعمامة بن عدي</w:t>
      </w:r>
      <w:r>
        <w:rPr>
          <w:rFonts w:hint="cs"/>
          <w:rtl/>
        </w:rPr>
        <w:t>ٍّ</w:t>
      </w:r>
      <w:r>
        <w:rPr>
          <w:rtl/>
        </w:rPr>
        <w:t xml:space="preserve"> تج</w:t>
      </w:r>
      <w:r>
        <w:rPr>
          <w:rFonts w:hint="cs"/>
          <w:rtl/>
        </w:rPr>
        <w:t>ّ</w:t>
      </w:r>
      <w:r>
        <w:rPr>
          <w:rtl/>
        </w:rPr>
        <w:t>ارا</w:t>
      </w:r>
      <w:r>
        <w:rPr>
          <w:rFonts w:hint="cs"/>
          <w:rtl/>
        </w:rPr>
        <w:t>ً</w:t>
      </w:r>
      <w:r>
        <w:rPr>
          <w:rtl/>
        </w:rPr>
        <w:t xml:space="preserve"> إلى الشام فلقيهما أبوالمويهب الر</w:t>
      </w:r>
      <w:r>
        <w:rPr>
          <w:rFonts w:hint="cs"/>
          <w:rtl/>
        </w:rPr>
        <w:t>َّ</w:t>
      </w:r>
      <w:r>
        <w:rPr>
          <w:rtl/>
        </w:rPr>
        <w:t>اهب فقال لهما: من أنتما؟ قالا: نحن تج</w:t>
      </w:r>
      <w:r>
        <w:rPr>
          <w:rFonts w:hint="cs"/>
          <w:rtl/>
        </w:rPr>
        <w:t>ّ</w:t>
      </w:r>
      <w:r>
        <w:rPr>
          <w:rtl/>
        </w:rPr>
        <w:t>ار من أهل الحرم من قريش، فقال لهما: من أي</w:t>
      </w:r>
      <w:r>
        <w:rPr>
          <w:rFonts w:hint="cs"/>
          <w:rtl/>
        </w:rPr>
        <w:t>ِّ</w:t>
      </w:r>
      <w:r>
        <w:rPr>
          <w:rtl/>
        </w:rPr>
        <w:t xml:space="preserve"> قريش؟ فأخبراه، فقال لهما: هل قدم معكما من قريش غيركما؟ قالا: نعم شاب</w:t>
      </w:r>
      <w:r>
        <w:rPr>
          <w:rFonts w:hint="cs"/>
          <w:rtl/>
        </w:rPr>
        <w:t>ٌّ</w:t>
      </w:r>
      <w:r>
        <w:rPr>
          <w:rtl/>
        </w:rPr>
        <w:t xml:space="preserve"> من بني هاشم اسمه محمّد، فقال أبوالمويهب، إيّاه والله أردت، فقالا: والله ما في قريش أخمل ذكرا</w:t>
      </w:r>
      <w:r>
        <w:rPr>
          <w:rFonts w:hint="cs"/>
          <w:rtl/>
        </w:rPr>
        <w:t>ً</w:t>
      </w:r>
      <w:r>
        <w:rPr>
          <w:rtl/>
        </w:rPr>
        <w:t xml:space="preserve"> منه إنّما يسم</w:t>
      </w:r>
      <w:r>
        <w:rPr>
          <w:rFonts w:hint="cs"/>
          <w:rtl/>
        </w:rPr>
        <w:t>ّ</w:t>
      </w:r>
      <w:r>
        <w:rPr>
          <w:rtl/>
        </w:rPr>
        <w:t>ونه يتيم قريش وهو أجير لامرأة من</w:t>
      </w:r>
      <w:r>
        <w:rPr>
          <w:rFonts w:hint="cs"/>
          <w:rtl/>
        </w:rPr>
        <w:t>ّ</w:t>
      </w:r>
      <w:r>
        <w:rPr>
          <w:rtl/>
        </w:rPr>
        <w:t>ا يقال لها: خديجة، فما حاجتك إليه؟ فأخذ يحر</w:t>
      </w:r>
      <w:r>
        <w:rPr>
          <w:rFonts w:hint="cs"/>
          <w:rtl/>
        </w:rPr>
        <w:t>ِّ</w:t>
      </w:r>
      <w:r>
        <w:rPr>
          <w:rtl/>
        </w:rPr>
        <w:t xml:space="preserve">ك رأسه ويقول: هو هو، فقال لهما: تدلاني عليه، فقالا: تركناه في سوق بصرى، فبينما هم في الكلام إذ طلع عليهم رسول الله </w:t>
      </w:r>
      <w:r w:rsidRPr="00F203D8">
        <w:rPr>
          <w:rStyle w:val="libAlaemChar"/>
          <w:rFonts w:hint="cs"/>
          <w:rtl/>
        </w:rPr>
        <w:t>صلى‌الله‌عليه‌وآله‌وسلم</w:t>
      </w:r>
      <w:r>
        <w:rPr>
          <w:rtl/>
        </w:rPr>
        <w:t xml:space="preserve"> فقال: هو هذا، فخلا به ساعة يناجيه ويكل</w:t>
      </w:r>
      <w:r>
        <w:rPr>
          <w:rFonts w:hint="cs"/>
          <w:rtl/>
        </w:rPr>
        <w:t>ّ</w:t>
      </w:r>
      <w:r>
        <w:rPr>
          <w:rtl/>
        </w:rPr>
        <w:t>مه، ثمّ أخذ يقب</w:t>
      </w:r>
      <w:r>
        <w:rPr>
          <w:rFonts w:hint="cs"/>
          <w:rtl/>
        </w:rPr>
        <w:t>ّ</w:t>
      </w:r>
      <w:r>
        <w:rPr>
          <w:rtl/>
        </w:rPr>
        <w:t>ل بين عينيه وأخرج شيئاً من كم</w:t>
      </w:r>
      <w:r>
        <w:rPr>
          <w:rFonts w:hint="cs"/>
          <w:rtl/>
        </w:rPr>
        <w:t>ّ</w:t>
      </w:r>
      <w:r>
        <w:rPr>
          <w:rtl/>
        </w:rPr>
        <w:t xml:space="preserve">ه لا ندري ما هو ورسول الله </w:t>
      </w:r>
      <w:r w:rsidRPr="00F203D8">
        <w:rPr>
          <w:rStyle w:val="libAlaemChar"/>
          <w:rFonts w:hint="cs"/>
          <w:rtl/>
        </w:rPr>
        <w:t>صلى‌الله‌عليه‌وآله‌وسلم</w:t>
      </w:r>
      <w:r>
        <w:rPr>
          <w:rtl/>
        </w:rPr>
        <w:t xml:space="preserve"> يأبى أن يقبله، فلمّا فارقه قال لنا: تسمعان منّي هذا والله نبي</w:t>
      </w:r>
      <w:r>
        <w:rPr>
          <w:rFonts w:hint="cs"/>
          <w:rtl/>
        </w:rPr>
        <w:t>ُّ</w:t>
      </w:r>
      <w:r>
        <w:rPr>
          <w:rtl/>
        </w:rPr>
        <w:t xml:space="preserve"> آخر الزَّمان، والله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542DE">
        <w:rPr>
          <w:rtl/>
        </w:rPr>
        <w:t xml:space="preserve">(1) في </w:t>
      </w:r>
      <w:r w:rsidRPr="000D524B">
        <w:rPr>
          <w:rtl/>
        </w:rPr>
        <w:t xml:space="preserve">بعض النسخ « قيس بن سعيد الديلمي » وفي بعضها « قيس بن سعد الديلي ». </w:t>
      </w:r>
    </w:p>
    <w:p w:rsidR="00F203D8" w:rsidRPr="00E710B9" w:rsidRDefault="00F203D8" w:rsidP="00F203D8">
      <w:pPr>
        <w:pStyle w:val="libFootnote0"/>
        <w:rPr>
          <w:rtl/>
        </w:rPr>
      </w:pPr>
      <w:r w:rsidRPr="000D524B">
        <w:rPr>
          <w:rtl/>
        </w:rPr>
        <w:t xml:space="preserve">(2) في بعض النسخ « عبد الله بن يحيى الفقعسي ». وفي بعضها « عبد الله بن بحير الثقفي ». فقعس أبو قبيلة من بني أسد. (الصحاح).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سيخرج قريب فيدعو النّاس إلى شهادة أن لا إله إلّا الله فإذا رأيتم ذلك فات</w:t>
      </w:r>
      <w:r>
        <w:rPr>
          <w:rFonts w:hint="cs"/>
          <w:rtl/>
        </w:rPr>
        <w:t>ّ</w:t>
      </w:r>
      <w:r>
        <w:rPr>
          <w:rtl/>
        </w:rPr>
        <w:t>بعوه، ثمّ قال: هل ولد لع</w:t>
      </w:r>
      <w:r>
        <w:rPr>
          <w:rFonts w:hint="cs"/>
          <w:rtl/>
        </w:rPr>
        <w:t>ّ</w:t>
      </w:r>
      <w:r>
        <w:rPr>
          <w:rtl/>
        </w:rPr>
        <w:t>مه أبي طالب ولد يقال له علي</w:t>
      </w:r>
      <w:r>
        <w:rPr>
          <w:rFonts w:hint="cs"/>
          <w:rtl/>
        </w:rPr>
        <w:t>ٌّ</w:t>
      </w:r>
      <w:r>
        <w:rPr>
          <w:rtl/>
        </w:rPr>
        <w:t>؟ فقلنا: لا قال: إم</w:t>
      </w:r>
      <w:r>
        <w:rPr>
          <w:rFonts w:hint="cs"/>
          <w:rtl/>
        </w:rPr>
        <w:t>ّ</w:t>
      </w:r>
      <w:r>
        <w:rPr>
          <w:rtl/>
        </w:rPr>
        <w:t>ا أن يكون قد ولد أو يولد في سنته هو أو</w:t>
      </w:r>
      <w:r>
        <w:rPr>
          <w:rFonts w:hint="cs"/>
          <w:rtl/>
        </w:rPr>
        <w:t>َّ</w:t>
      </w:r>
      <w:r>
        <w:rPr>
          <w:rtl/>
        </w:rPr>
        <w:t>ل من يؤمن به، نعرفه، وإن</w:t>
      </w:r>
      <w:r>
        <w:rPr>
          <w:rFonts w:hint="cs"/>
          <w:rtl/>
        </w:rPr>
        <w:t>ّ</w:t>
      </w:r>
      <w:r>
        <w:rPr>
          <w:rtl/>
        </w:rPr>
        <w:t>ا لنجد صفته عندنا بالوصي</w:t>
      </w:r>
      <w:r>
        <w:rPr>
          <w:rFonts w:hint="cs"/>
          <w:rtl/>
        </w:rPr>
        <w:t>ّ</w:t>
      </w:r>
      <w:r>
        <w:rPr>
          <w:rtl/>
        </w:rPr>
        <w:t>ة كما نجد صفة محمّد بالنبو</w:t>
      </w:r>
      <w:r>
        <w:rPr>
          <w:rFonts w:hint="cs"/>
          <w:rtl/>
        </w:rPr>
        <w:t>َّ</w:t>
      </w:r>
      <w:r>
        <w:rPr>
          <w:rtl/>
        </w:rPr>
        <w:t>ة، وإنّه سيّد العرب ورب</w:t>
      </w:r>
      <w:r>
        <w:rPr>
          <w:rFonts w:hint="cs"/>
          <w:rtl/>
        </w:rPr>
        <w:t>ّ</w:t>
      </w:r>
      <w:r>
        <w:rPr>
          <w:rtl/>
        </w:rPr>
        <w:t>انيها وذو قرنيها، يعطى السيف حق</w:t>
      </w:r>
      <w:r>
        <w:rPr>
          <w:rFonts w:hint="cs"/>
          <w:rtl/>
        </w:rPr>
        <w:t>ّ</w:t>
      </w:r>
      <w:r>
        <w:rPr>
          <w:rtl/>
        </w:rPr>
        <w:t>ه، اسمه في الملأ الاعلى عليّ</w:t>
      </w:r>
      <w:r>
        <w:rPr>
          <w:rFonts w:hint="cs"/>
          <w:rtl/>
        </w:rPr>
        <w:t>ٌ</w:t>
      </w:r>
      <w:r>
        <w:rPr>
          <w:rtl/>
        </w:rPr>
        <w:t>، هو أعلى الخلائق بعد الأنبياء ذكرا</w:t>
      </w:r>
      <w:r>
        <w:rPr>
          <w:rFonts w:hint="cs"/>
          <w:rtl/>
        </w:rPr>
        <w:t>ً</w:t>
      </w:r>
      <w:r>
        <w:rPr>
          <w:rtl/>
        </w:rPr>
        <w:t>، وتسم</w:t>
      </w:r>
      <w:r>
        <w:rPr>
          <w:rFonts w:hint="cs"/>
          <w:rtl/>
        </w:rPr>
        <w:t>ّ</w:t>
      </w:r>
      <w:r>
        <w:rPr>
          <w:rtl/>
        </w:rPr>
        <w:t>يه الملائكة البطل الازهر المفلج، لا يتوج</w:t>
      </w:r>
      <w:r>
        <w:rPr>
          <w:rFonts w:hint="cs"/>
          <w:rtl/>
        </w:rPr>
        <w:t>ّ</w:t>
      </w:r>
      <w:r>
        <w:rPr>
          <w:rtl/>
        </w:rPr>
        <w:t xml:space="preserve">ه إلى وجه إلّا أفلج وظفر، والله لهو أعرف بين أصحابه في السّماء من الشمس الطالعة. </w:t>
      </w:r>
    </w:p>
    <w:p w:rsidR="00F203D8" w:rsidRDefault="00F203D8" w:rsidP="00F203D8">
      <w:pPr>
        <w:pStyle w:val="libCenterBold1"/>
        <w:rPr>
          <w:rtl/>
        </w:rPr>
      </w:pPr>
      <w:r>
        <w:rPr>
          <w:rtl/>
        </w:rPr>
        <w:t xml:space="preserve">17 </w:t>
      </w:r>
    </w:p>
    <w:p w:rsidR="00F203D8" w:rsidRDefault="00F203D8" w:rsidP="005C6CC3">
      <w:pPr>
        <w:pStyle w:val="Heading2Center"/>
        <w:rPr>
          <w:rtl/>
        </w:rPr>
      </w:pPr>
      <w:bookmarkStart w:id="161" w:name="_Toc263922826"/>
      <w:bookmarkStart w:id="162" w:name="_Toc298832516"/>
      <w:bookmarkStart w:id="163" w:name="_Toc387047398"/>
      <w:r>
        <w:rPr>
          <w:rtl/>
        </w:rPr>
        <w:t>(</w:t>
      </w:r>
      <w:r>
        <w:rPr>
          <w:rFonts w:hint="cs"/>
          <w:rtl/>
        </w:rPr>
        <w:t xml:space="preserve"> </w:t>
      </w:r>
      <w:r>
        <w:rPr>
          <w:rtl/>
        </w:rPr>
        <w:t>باب</w:t>
      </w:r>
      <w:r>
        <w:rPr>
          <w:rFonts w:hint="cs"/>
          <w:rtl/>
        </w:rPr>
        <w:t xml:space="preserve"> </w:t>
      </w:r>
      <w:r>
        <w:rPr>
          <w:rtl/>
        </w:rPr>
        <w:t>)</w:t>
      </w:r>
      <w:bookmarkEnd w:id="161"/>
      <w:bookmarkEnd w:id="162"/>
      <w:bookmarkEnd w:id="163"/>
      <w:r>
        <w:rPr>
          <w:rtl/>
        </w:rPr>
        <w:t xml:space="preserve"> </w:t>
      </w:r>
    </w:p>
    <w:p w:rsidR="00F203D8" w:rsidRDefault="00F203D8" w:rsidP="00F203D8">
      <w:pPr>
        <w:pStyle w:val="libCenterBold1"/>
        <w:rPr>
          <w:rtl/>
        </w:rPr>
      </w:pPr>
      <w:r w:rsidRPr="00166099">
        <w:rPr>
          <w:rtl/>
        </w:rPr>
        <w:t>*</w:t>
      </w:r>
      <w:r>
        <w:rPr>
          <w:rtl/>
        </w:rPr>
        <w:t xml:space="preserve"> (خبر سطيح الكاهن </w:t>
      </w:r>
      <w:r w:rsidRPr="00F203D8">
        <w:rPr>
          <w:rStyle w:val="libFootnotenumChar"/>
          <w:rtl/>
        </w:rPr>
        <w:t>(1)</w:t>
      </w:r>
      <w:r>
        <w:rPr>
          <w:rtl/>
        </w:rPr>
        <w:t xml:space="preserve">) </w:t>
      </w:r>
      <w:r w:rsidRPr="00166099">
        <w:rPr>
          <w:rtl/>
        </w:rPr>
        <w:t>*</w:t>
      </w:r>
      <w:r>
        <w:rPr>
          <w:rtl/>
        </w:rPr>
        <w:t xml:space="preserve"> </w:t>
      </w:r>
    </w:p>
    <w:p w:rsidR="00F203D8" w:rsidRDefault="00F203D8" w:rsidP="0002770F">
      <w:pPr>
        <w:pStyle w:val="libNormal"/>
        <w:rPr>
          <w:rtl/>
        </w:rPr>
      </w:pPr>
      <w:r>
        <w:rPr>
          <w:rtl/>
        </w:rPr>
        <w:t>40</w:t>
      </w:r>
      <w:r w:rsidR="005B13D3">
        <w:rPr>
          <w:rFonts w:hint="cs"/>
          <w:rtl/>
        </w:rPr>
        <w:t xml:space="preserve"> - </w:t>
      </w:r>
      <w:r>
        <w:rPr>
          <w:rtl/>
        </w:rPr>
        <w:t>حدّثنا أحمد بن محمّد رزمة القزويني</w:t>
      </w:r>
      <w:r>
        <w:rPr>
          <w:rFonts w:hint="cs"/>
          <w:rtl/>
        </w:rPr>
        <w:t>ُّ</w:t>
      </w:r>
      <w:r>
        <w:rPr>
          <w:rtl/>
        </w:rPr>
        <w:t xml:space="preserve"> </w:t>
      </w:r>
      <w:r w:rsidRPr="00F203D8">
        <w:rPr>
          <w:rStyle w:val="libFootnotenumChar"/>
          <w:rtl/>
        </w:rPr>
        <w:t>(2)</w:t>
      </w:r>
      <w:r>
        <w:rPr>
          <w:rtl/>
        </w:rPr>
        <w:t xml:space="preserve"> قال: حدّثنا الحسن بن عليّ</w:t>
      </w:r>
      <w:r>
        <w:rPr>
          <w:rFonts w:hint="cs"/>
          <w:rtl/>
        </w:rPr>
        <w:t>ِ</w:t>
      </w:r>
      <w:r>
        <w:rPr>
          <w:rtl/>
        </w:rPr>
        <w:t xml:space="preserve"> بن نصر بن منصور الطوسي</w:t>
      </w:r>
      <w:r>
        <w:rPr>
          <w:rFonts w:hint="cs"/>
          <w:rtl/>
        </w:rPr>
        <w:t>ُّ</w:t>
      </w:r>
      <w:r>
        <w:rPr>
          <w:rtl/>
        </w:rPr>
        <w:t xml:space="preserve"> قال: حدّثنا عليّ</w:t>
      </w:r>
      <w:r>
        <w:rPr>
          <w:rFonts w:hint="cs"/>
          <w:rtl/>
        </w:rPr>
        <w:t>ُ</w:t>
      </w:r>
      <w:r>
        <w:rPr>
          <w:rtl/>
        </w:rPr>
        <w:t xml:space="preserve"> بن حرب الموصلي الطائي</w:t>
      </w:r>
      <w:r>
        <w:rPr>
          <w:rFonts w:hint="cs"/>
          <w:rtl/>
        </w:rPr>
        <w:t>ُّ</w:t>
      </w:r>
      <w:r>
        <w:rPr>
          <w:rtl/>
        </w:rPr>
        <w:t xml:space="preserve"> قال: حدّ</w:t>
      </w:r>
      <w:r>
        <w:rPr>
          <w:rFonts w:hint="cs"/>
          <w:rtl/>
        </w:rPr>
        <w:t>َ</w:t>
      </w:r>
      <w:r>
        <w:rPr>
          <w:rtl/>
        </w:rPr>
        <w:t>ثنا أبو أيّوب يعلى بن عمران من ولد جرير بن عبد الله قال: حدّثني مخزوم بن هان</w:t>
      </w:r>
      <w:r>
        <w:rPr>
          <w:rFonts w:hint="cs"/>
          <w:rtl/>
        </w:rPr>
        <w:t>يء</w:t>
      </w:r>
      <w:r>
        <w:rPr>
          <w:rtl/>
        </w:rPr>
        <w:t xml:space="preserve"> </w:t>
      </w:r>
      <w:r w:rsidRPr="00F203D8">
        <w:rPr>
          <w:rStyle w:val="libFootnotenumChar"/>
          <w:rtl/>
        </w:rPr>
        <w:t>(3)</w:t>
      </w:r>
      <w:r>
        <w:rPr>
          <w:rtl/>
        </w:rPr>
        <w:t xml:space="preserve"> المخزومي</w:t>
      </w:r>
      <w:r>
        <w:rPr>
          <w:rFonts w:hint="cs"/>
          <w:rtl/>
        </w:rPr>
        <w:t>ُّ</w:t>
      </w:r>
      <w:r>
        <w:rPr>
          <w:rtl/>
        </w:rPr>
        <w:t>، عن أبيه وقد أتت له مائة وخمسون سنة قال: لمّا كانت الل</w:t>
      </w:r>
      <w:r>
        <w:rPr>
          <w:rFonts w:hint="cs"/>
          <w:rtl/>
        </w:rPr>
        <w:t>ّ</w:t>
      </w:r>
      <w:r>
        <w:rPr>
          <w:rtl/>
        </w:rPr>
        <w:t xml:space="preserve">يلة الّتي ولد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542DE">
        <w:rPr>
          <w:rtl/>
        </w:rPr>
        <w:t>(1) سطيح</w:t>
      </w:r>
      <w:r w:rsidR="005B13D3">
        <w:rPr>
          <w:rtl/>
        </w:rPr>
        <w:t xml:space="preserve"> - </w:t>
      </w:r>
      <w:r w:rsidRPr="008542DE">
        <w:rPr>
          <w:rtl/>
        </w:rPr>
        <w:t>كامير</w:t>
      </w:r>
      <w:r w:rsidR="005B13D3">
        <w:rPr>
          <w:rtl/>
        </w:rPr>
        <w:t xml:space="preserve"> - </w:t>
      </w:r>
      <w:r w:rsidRPr="008542DE">
        <w:rPr>
          <w:rtl/>
        </w:rPr>
        <w:t>الكاهن الذئبي من بني ذئب كان يتكهن في الجاهلية</w:t>
      </w:r>
      <w:r>
        <w:rPr>
          <w:rtl/>
        </w:rPr>
        <w:t>،</w:t>
      </w:r>
      <w:r w:rsidRPr="008542DE">
        <w:rPr>
          <w:rtl/>
        </w:rPr>
        <w:t xml:space="preserve"> سمى بذلك</w:t>
      </w:r>
      <w:r>
        <w:rPr>
          <w:rtl/>
        </w:rPr>
        <w:t xml:space="preserve"> لأنّه </w:t>
      </w:r>
      <w:r w:rsidRPr="008542DE">
        <w:rPr>
          <w:rtl/>
        </w:rPr>
        <w:t>كان إذا غضب قعد منبسطا</w:t>
      </w:r>
      <w:r>
        <w:rPr>
          <w:rFonts w:hint="cs"/>
          <w:rtl/>
        </w:rPr>
        <w:t>ً</w:t>
      </w:r>
      <w:r w:rsidRPr="008542DE">
        <w:rPr>
          <w:rtl/>
        </w:rPr>
        <w:t xml:space="preserve"> على</w:t>
      </w:r>
      <w:r>
        <w:rPr>
          <w:rtl/>
        </w:rPr>
        <w:t xml:space="preserve"> الأرض </w:t>
      </w:r>
      <w:r w:rsidRPr="008542DE">
        <w:rPr>
          <w:rtl/>
        </w:rPr>
        <w:t>فيما زعموا. وقيل</w:t>
      </w:r>
      <w:r>
        <w:rPr>
          <w:rtl/>
        </w:rPr>
        <w:t>:</w:t>
      </w:r>
      <w:r w:rsidRPr="008542DE">
        <w:rPr>
          <w:rtl/>
        </w:rPr>
        <w:t xml:space="preserve"> سمى بذلك</w:t>
      </w:r>
      <w:r>
        <w:rPr>
          <w:rtl/>
        </w:rPr>
        <w:t xml:space="preserve"> لأنّه </w:t>
      </w:r>
      <w:r w:rsidRPr="008542DE">
        <w:rPr>
          <w:rtl/>
        </w:rPr>
        <w:t>لم يكن له بين مفاصله قصب تعمده</w:t>
      </w:r>
      <w:r>
        <w:rPr>
          <w:rtl/>
        </w:rPr>
        <w:t>،</w:t>
      </w:r>
      <w:r w:rsidRPr="008542DE">
        <w:rPr>
          <w:rtl/>
        </w:rPr>
        <w:t xml:space="preserve"> فكان</w:t>
      </w:r>
      <w:r>
        <w:rPr>
          <w:rtl/>
        </w:rPr>
        <w:t xml:space="preserve"> أبداً </w:t>
      </w:r>
      <w:r w:rsidRPr="008542DE">
        <w:rPr>
          <w:rtl/>
        </w:rPr>
        <w:t>منبسطا</w:t>
      </w:r>
      <w:r>
        <w:rPr>
          <w:rFonts w:hint="cs"/>
          <w:rtl/>
        </w:rPr>
        <w:t>ً</w:t>
      </w:r>
      <w:r w:rsidRPr="008542DE">
        <w:rPr>
          <w:rtl/>
        </w:rPr>
        <w:t xml:space="preserve"> منسطحا</w:t>
      </w:r>
      <w:r>
        <w:rPr>
          <w:rFonts w:hint="cs"/>
          <w:rtl/>
        </w:rPr>
        <w:t>ً</w:t>
      </w:r>
      <w:r w:rsidRPr="008542DE">
        <w:rPr>
          <w:rtl/>
        </w:rPr>
        <w:t xml:space="preserve"> على</w:t>
      </w:r>
      <w:r>
        <w:rPr>
          <w:rtl/>
        </w:rPr>
        <w:t xml:space="preserve"> الأرض </w:t>
      </w:r>
      <w:r w:rsidRPr="008542DE">
        <w:rPr>
          <w:rtl/>
        </w:rPr>
        <w:t>لا يقدر على قيام و</w:t>
      </w:r>
      <w:r w:rsidRPr="00C869E8">
        <w:rPr>
          <w:rtl/>
        </w:rPr>
        <w:t>لا قعود</w:t>
      </w:r>
      <w:r>
        <w:rPr>
          <w:rtl/>
        </w:rPr>
        <w:t>،</w:t>
      </w:r>
      <w:r w:rsidRPr="00C869E8">
        <w:rPr>
          <w:rtl/>
        </w:rPr>
        <w:t xml:space="preserve"> ويقال</w:t>
      </w:r>
      <w:r>
        <w:rPr>
          <w:rtl/>
        </w:rPr>
        <w:t>:</w:t>
      </w:r>
      <w:r w:rsidRPr="00C869E8">
        <w:rPr>
          <w:rtl/>
        </w:rPr>
        <w:t xml:space="preserve"> كان لاعظم له فيه سوى رأسه (لسان العرب). </w:t>
      </w:r>
    </w:p>
    <w:p w:rsidR="00F203D8" w:rsidRPr="00E710B9" w:rsidRDefault="00F203D8" w:rsidP="00F203D8">
      <w:pPr>
        <w:pStyle w:val="libFootnote0"/>
        <w:rPr>
          <w:rtl/>
        </w:rPr>
      </w:pPr>
      <w:r w:rsidRPr="00C869E8">
        <w:rPr>
          <w:rtl/>
        </w:rPr>
        <w:t>(2) ترجمه الرافعي في التدوين كما في فهرسته تحت رقم 251 وقال</w:t>
      </w:r>
      <w:r>
        <w:rPr>
          <w:rtl/>
        </w:rPr>
        <w:t>:</w:t>
      </w:r>
      <w:r w:rsidRPr="00C869E8">
        <w:rPr>
          <w:rtl/>
        </w:rPr>
        <w:t xml:space="preserve"> أحمد بن</w:t>
      </w:r>
      <w:r>
        <w:rPr>
          <w:rtl/>
        </w:rPr>
        <w:t xml:space="preserve"> محمّد </w:t>
      </w:r>
      <w:r w:rsidRPr="00C869E8">
        <w:rPr>
          <w:rtl/>
        </w:rPr>
        <w:t>ابن رزمة القزويني المعدل.</w:t>
      </w:r>
      <w:r w:rsidRPr="00E710B9">
        <w:rPr>
          <w:rtl/>
        </w:rPr>
        <w:t xml:space="preserve"> </w:t>
      </w:r>
    </w:p>
    <w:p w:rsidR="00F203D8" w:rsidRPr="00E710B9" w:rsidRDefault="00F203D8" w:rsidP="00F203D8">
      <w:pPr>
        <w:pStyle w:val="libFootnote0"/>
        <w:rPr>
          <w:rtl/>
        </w:rPr>
      </w:pPr>
      <w:r w:rsidRPr="00C869E8">
        <w:rPr>
          <w:rtl/>
        </w:rPr>
        <w:t>(3) في لسان العرب في مادة « سطح » قال</w:t>
      </w:r>
      <w:r>
        <w:rPr>
          <w:rtl/>
        </w:rPr>
        <w:t>:</w:t>
      </w:r>
      <w:r w:rsidRPr="00C869E8">
        <w:rPr>
          <w:rtl/>
        </w:rPr>
        <w:t xml:space="preserve"> روى </w:t>
      </w:r>
      <w:r>
        <w:rPr>
          <w:rtl/>
        </w:rPr>
        <w:t>الازهرى باسناده عن مخزوم بن هان</w:t>
      </w:r>
      <w:r>
        <w:rPr>
          <w:rFonts w:hint="cs"/>
          <w:rtl/>
        </w:rPr>
        <w:t>يء</w:t>
      </w:r>
      <w:r w:rsidRPr="00C869E8">
        <w:rPr>
          <w:rtl/>
        </w:rPr>
        <w:t xml:space="preserve"> المخزومى عن أبيه. وساق كما في المتن إلى قوله « امارة عثمان » في آخر الخبر.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فيها رسول الله </w:t>
      </w:r>
      <w:r w:rsidRPr="00F203D8">
        <w:rPr>
          <w:rStyle w:val="libAlaemChar"/>
          <w:rFonts w:hint="cs"/>
          <w:rtl/>
        </w:rPr>
        <w:t>صلى‌الله‌عليه‌وآله‌وسلم</w:t>
      </w:r>
      <w:r>
        <w:rPr>
          <w:rtl/>
        </w:rPr>
        <w:t xml:space="preserve"> ارتجس أيوان كسرى، وسقطت منه أربع عشرة شرافة، وغاضت بحيرة ساوة، وخمدت نار فارس، ولم تخمد قبل ذلك ألف سنة </w:t>
      </w:r>
      <w:r w:rsidRPr="00F203D8">
        <w:rPr>
          <w:rStyle w:val="libFootnotenumChar"/>
          <w:rtl/>
        </w:rPr>
        <w:t>(1)</w:t>
      </w:r>
      <w:r>
        <w:rPr>
          <w:rtl/>
        </w:rPr>
        <w:t xml:space="preserve">، ورأى الموبذان </w:t>
      </w:r>
      <w:r w:rsidRPr="00F203D8">
        <w:rPr>
          <w:rStyle w:val="libFootnotenumChar"/>
          <w:rtl/>
        </w:rPr>
        <w:t>(2)</w:t>
      </w:r>
      <w:r>
        <w:rPr>
          <w:rtl/>
        </w:rPr>
        <w:t xml:space="preserve"> إبلا</w:t>
      </w:r>
      <w:r>
        <w:rPr>
          <w:rFonts w:hint="cs"/>
          <w:rtl/>
        </w:rPr>
        <w:t>ً</w:t>
      </w:r>
      <w:r>
        <w:rPr>
          <w:rtl/>
        </w:rPr>
        <w:t xml:space="preserve"> صعابا</w:t>
      </w:r>
      <w:r>
        <w:rPr>
          <w:rFonts w:hint="cs"/>
          <w:rtl/>
        </w:rPr>
        <w:t>ً</w:t>
      </w:r>
      <w:r>
        <w:rPr>
          <w:rtl/>
        </w:rPr>
        <w:t xml:space="preserve"> تقود خيلا</w:t>
      </w:r>
      <w:r>
        <w:rPr>
          <w:rFonts w:hint="cs"/>
          <w:rtl/>
        </w:rPr>
        <w:t>ً</w:t>
      </w:r>
      <w:r>
        <w:rPr>
          <w:rtl/>
        </w:rPr>
        <w:t xml:space="preserve"> عرابا</w:t>
      </w:r>
      <w:r>
        <w:rPr>
          <w:rFonts w:hint="cs"/>
          <w:rtl/>
        </w:rPr>
        <w:t>ً</w:t>
      </w:r>
      <w:r>
        <w:rPr>
          <w:rtl/>
        </w:rPr>
        <w:t xml:space="preserve"> قد قطعت الد</w:t>
      </w:r>
      <w:r>
        <w:rPr>
          <w:rFonts w:hint="cs"/>
          <w:rtl/>
        </w:rPr>
        <w:t>ِّ</w:t>
      </w:r>
      <w:r>
        <w:rPr>
          <w:rtl/>
        </w:rPr>
        <w:t>جلة وانتشرت في بلادها، فلمّا أصبح كسرى هاله ما رأى فتصب</w:t>
      </w:r>
      <w:r>
        <w:rPr>
          <w:rFonts w:hint="cs"/>
          <w:rtl/>
        </w:rPr>
        <w:t>ّ</w:t>
      </w:r>
      <w:r>
        <w:rPr>
          <w:rtl/>
        </w:rPr>
        <w:t>ر عليها تشج</w:t>
      </w:r>
      <w:r>
        <w:rPr>
          <w:rFonts w:hint="cs"/>
          <w:rtl/>
        </w:rPr>
        <w:t>ّ</w:t>
      </w:r>
      <w:r>
        <w:rPr>
          <w:rtl/>
        </w:rPr>
        <w:t>عا</w:t>
      </w:r>
      <w:r>
        <w:rPr>
          <w:rFonts w:hint="cs"/>
          <w:rtl/>
        </w:rPr>
        <w:t>ً</w:t>
      </w:r>
      <w:r>
        <w:rPr>
          <w:rtl/>
        </w:rPr>
        <w:t>، ثمّ رأى أن لا يس</w:t>
      </w:r>
      <w:r>
        <w:rPr>
          <w:rFonts w:hint="cs"/>
          <w:rtl/>
        </w:rPr>
        <w:t>َّ</w:t>
      </w:r>
      <w:r>
        <w:rPr>
          <w:rtl/>
        </w:rPr>
        <w:t>ر ذلك عن وزرائه، فلبس تاجه وقعد على سريره وجمعهم وأخبرهم بما رأى، فبينما هم كذلك، إذ ورد عليه الكتاب بخمود نار فارس، فازداد غم</w:t>
      </w:r>
      <w:r>
        <w:rPr>
          <w:rFonts w:hint="cs"/>
          <w:rtl/>
        </w:rPr>
        <w:t>ّ</w:t>
      </w:r>
      <w:r>
        <w:rPr>
          <w:rtl/>
        </w:rPr>
        <w:t>ا</w:t>
      </w:r>
      <w:r>
        <w:rPr>
          <w:rFonts w:hint="cs"/>
          <w:rtl/>
        </w:rPr>
        <w:t>ً</w:t>
      </w:r>
      <w:r>
        <w:rPr>
          <w:rtl/>
        </w:rPr>
        <w:t xml:space="preserve"> إلى غم</w:t>
      </w:r>
      <w:r>
        <w:rPr>
          <w:rFonts w:hint="cs"/>
          <w:rtl/>
        </w:rPr>
        <w:t>ّ</w:t>
      </w:r>
      <w:r>
        <w:rPr>
          <w:rtl/>
        </w:rPr>
        <w:t>ه وقال الموبذان: وأنا أصلح الله الملك قد رأيت في هذه الل</w:t>
      </w:r>
      <w:r>
        <w:rPr>
          <w:rFonts w:hint="cs"/>
          <w:rtl/>
        </w:rPr>
        <w:t>ّ</w:t>
      </w:r>
      <w:r>
        <w:rPr>
          <w:rtl/>
        </w:rPr>
        <w:t>يلة، ثمّ</w:t>
      </w:r>
      <w:r>
        <w:rPr>
          <w:rFonts w:hint="cs"/>
          <w:rtl/>
        </w:rPr>
        <w:t>َ</w:t>
      </w:r>
      <w:r>
        <w:rPr>
          <w:rtl/>
        </w:rPr>
        <w:t xml:space="preserve"> قص</w:t>
      </w:r>
      <w:r>
        <w:rPr>
          <w:rFonts w:hint="cs"/>
          <w:rtl/>
        </w:rPr>
        <w:t>َّ</w:t>
      </w:r>
      <w:r>
        <w:rPr>
          <w:rtl/>
        </w:rPr>
        <w:t xml:space="preserve"> عليه رؤياه في الابل والخيل، فقال: أي شيء يكون هذا يا موبذان؟</w:t>
      </w:r>
      <w:r w:rsidR="005B13D3">
        <w:rPr>
          <w:rtl/>
        </w:rPr>
        <w:t xml:space="preserve"> - </w:t>
      </w:r>
      <w:r>
        <w:rPr>
          <w:rtl/>
        </w:rPr>
        <w:t>وكان أعلمهم في أنفسهم</w:t>
      </w:r>
      <w:r w:rsidR="005B13D3">
        <w:rPr>
          <w:rtl/>
        </w:rPr>
        <w:t xml:space="preserve"> - </w:t>
      </w:r>
      <w:r>
        <w:rPr>
          <w:rtl/>
        </w:rPr>
        <w:t>فقال: حادث يكون في ناحية العرب، فكتب عند ذلك: من كسرى ملك الملوك إلى نعمان بن المنذر: أم</w:t>
      </w:r>
      <w:r>
        <w:rPr>
          <w:rFonts w:hint="cs"/>
          <w:rtl/>
        </w:rPr>
        <w:t>ّ</w:t>
      </w:r>
      <w:r>
        <w:rPr>
          <w:rtl/>
        </w:rPr>
        <w:t>ا بعد فوج</w:t>
      </w:r>
      <w:r>
        <w:rPr>
          <w:rFonts w:hint="cs"/>
          <w:rtl/>
        </w:rPr>
        <w:t>ّ</w:t>
      </w:r>
      <w:r>
        <w:rPr>
          <w:rtl/>
        </w:rPr>
        <w:t>ه إلي</w:t>
      </w:r>
      <w:r>
        <w:rPr>
          <w:rFonts w:hint="cs"/>
          <w:rtl/>
        </w:rPr>
        <w:t>َّ</w:t>
      </w:r>
      <w:r>
        <w:rPr>
          <w:rtl/>
        </w:rPr>
        <w:t xml:space="preserve"> برجل عالم بما أريد أن أسأله عنه، فوج</w:t>
      </w:r>
      <w:r>
        <w:rPr>
          <w:rFonts w:hint="cs"/>
          <w:rtl/>
        </w:rPr>
        <w:t>ّ</w:t>
      </w:r>
      <w:r>
        <w:rPr>
          <w:rtl/>
        </w:rPr>
        <w:t>ه إليه بعبد المسيح بن عمرو بن حي</w:t>
      </w:r>
      <w:r>
        <w:rPr>
          <w:rFonts w:hint="cs"/>
          <w:rtl/>
        </w:rPr>
        <w:t>ّ</w:t>
      </w:r>
      <w:r>
        <w:rPr>
          <w:rtl/>
        </w:rPr>
        <w:t>ان بن نفيلة الغس</w:t>
      </w:r>
      <w:r>
        <w:rPr>
          <w:rFonts w:hint="cs"/>
          <w:rtl/>
        </w:rPr>
        <w:t>ّ</w:t>
      </w:r>
      <w:r>
        <w:rPr>
          <w:rtl/>
        </w:rPr>
        <w:t>اني</w:t>
      </w:r>
      <w:r>
        <w:rPr>
          <w:rFonts w:hint="cs"/>
          <w:rtl/>
        </w:rPr>
        <w:t>َّ</w:t>
      </w:r>
      <w:r>
        <w:rPr>
          <w:rtl/>
        </w:rPr>
        <w:t xml:space="preserve"> فلمّا قدم عليه قال: عندك علم ما أريد أن أسألك عنه؟ قال: ليسألني الملك أو ليخبرني فإن كان عندي منه علم وإلّا أخبرته بمن يعلمه، فأخبره بما رأى، فقال: علم ذلك عند خال لي يسكن بمشارف الشام </w:t>
      </w:r>
      <w:r w:rsidRPr="00F203D8">
        <w:rPr>
          <w:rStyle w:val="libFootnotenumChar"/>
          <w:rtl/>
        </w:rPr>
        <w:t>(3)</w:t>
      </w:r>
      <w:r>
        <w:rPr>
          <w:rtl/>
        </w:rPr>
        <w:t xml:space="preserve"> يقال له: سطيح، قال: فأته فاسأله وأخبرني بما يرد عليك، فخرج عبد المسيح حتّى ورد على سطيح وقد أشرف على الموت فسل</w:t>
      </w:r>
      <w:r>
        <w:rPr>
          <w:rFonts w:hint="cs"/>
          <w:rtl/>
        </w:rPr>
        <w:t>ّ</w:t>
      </w:r>
      <w:r>
        <w:rPr>
          <w:rtl/>
        </w:rPr>
        <w:t>م عليه وحي</w:t>
      </w:r>
      <w:r>
        <w:rPr>
          <w:rFonts w:hint="cs"/>
          <w:rtl/>
        </w:rPr>
        <w:t>ّ</w:t>
      </w:r>
      <w:r>
        <w:rPr>
          <w:rtl/>
        </w:rPr>
        <w:t>اه، فلم يرد</w:t>
      </w:r>
      <w:r>
        <w:rPr>
          <w:rFonts w:hint="cs"/>
          <w:rtl/>
        </w:rPr>
        <w:t>َّ</w:t>
      </w:r>
      <w:r>
        <w:rPr>
          <w:rtl/>
        </w:rPr>
        <w:t xml:space="preserve"> عليه سطيح جوابا</w:t>
      </w:r>
      <w:r>
        <w:rPr>
          <w:rFonts w:hint="cs"/>
          <w:rtl/>
        </w:rPr>
        <w:t>ً</w:t>
      </w:r>
      <w:r>
        <w:rPr>
          <w:rtl/>
        </w:rPr>
        <w:t xml:space="preserve"> فأنشأ عبد المسيح يقول: </w:t>
      </w:r>
    </w:p>
    <w:tbl>
      <w:tblPr>
        <w:bidiVisual/>
        <w:tblW w:w="5000" w:type="pct"/>
        <w:tblLook w:val="01E0"/>
      </w:tblPr>
      <w:tblGrid>
        <w:gridCol w:w="3881"/>
        <w:gridCol w:w="266"/>
        <w:gridCol w:w="3865"/>
      </w:tblGrid>
      <w:tr w:rsidR="00F203D8" w:rsidTr="00E30F6F">
        <w:tc>
          <w:tcPr>
            <w:tcW w:w="4127" w:type="dxa"/>
            <w:shd w:val="clear" w:color="auto" w:fill="auto"/>
          </w:tcPr>
          <w:p w:rsidR="00F203D8" w:rsidRDefault="00F203D8" w:rsidP="00F203D8">
            <w:pPr>
              <w:pStyle w:val="libPoem"/>
              <w:rPr>
                <w:rtl/>
              </w:rPr>
            </w:pPr>
            <w:r w:rsidRPr="000150F7">
              <w:rPr>
                <w:rtl/>
              </w:rPr>
              <w:t>أصم</w:t>
            </w:r>
            <w:r>
              <w:rPr>
                <w:rFonts w:hint="cs"/>
                <w:rtl/>
              </w:rPr>
              <w:t>َّ</w:t>
            </w:r>
            <w:r w:rsidRPr="000150F7">
              <w:rPr>
                <w:rtl/>
              </w:rPr>
              <w:t xml:space="preserve"> أم يسمع غطريف اليمن</w:t>
            </w:r>
            <w:r w:rsidRPr="00F203D8">
              <w:rPr>
                <w:rStyle w:val="libPoemTiniChar0"/>
                <w:rtl/>
              </w:rPr>
              <w:br/>
              <w:t> </w:t>
            </w:r>
          </w:p>
        </w:tc>
        <w:tc>
          <w:tcPr>
            <w:tcW w:w="269" w:type="dxa"/>
            <w:shd w:val="clear" w:color="auto" w:fill="auto"/>
          </w:tcPr>
          <w:p w:rsidR="00F203D8" w:rsidRDefault="00F203D8" w:rsidP="00E30F6F">
            <w:pPr>
              <w:rPr>
                <w:rtl/>
              </w:rPr>
            </w:pPr>
          </w:p>
        </w:tc>
        <w:tc>
          <w:tcPr>
            <w:tcW w:w="4126" w:type="dxa"/>
            <w:shd w:val="clear" w:color="auto" w:fill="auto"/>
          </w:tcPr>
          <w:p w:rsidR="00F203D8" w:rsidRDefault="00F203D8" w:rsidP="00F203D8">
            <w:pPr>
              <w:pStyle w:val="libPoem"/>
              <w:rPr>
                <w:rtl/>
              </w:rPr>
            </w:pPr>
            <w:r w:rsidRPr="000150F7">
              <w:rPr>
                <w:rtl/>
              </w:rPr>
              <w:t>أم فاز فاز لم</w:t>
            </w:r>
            <w:r>
              <w:rPr>
                <w:rFonts w:hint="cs"/>
                <w:rtl/>
              </w:rPr>
              <w:t>َّ</w:t>
            </w:r>
            <w:r w:rsidRPr="000150F7">
              <w:rPr>
                <w:rtl/>
              </w:rPr>
              <w:t xml:space="preserve"> به شأو العنن </w:t>
            </w:r>
            <w:r w:rsidRPr="00F203D8">
              <w:rPr>
                <w:rStyle w:val="libFootnotenumChar"/>
                <w:rtl/>
              </w:rPr>
              <w:t>(4)</w:t>
            </w:r>
            <w:r w:rsidRPr="00F203D8">
              <w:rPr>
                <w:rStyle w:val="libPoemTiniChar0"/>
                <w:rtl/>
              </w:rPr>
              <w:br/>
              <w:t> </w:t>
            </w:r>
          </w:p>
        </w:tc>
      </w:tr>
    </w:tbl>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542DE">
        <w:rPr>
          <w:rtl/>
        </w:rPr>
        <w:t>(1) في ال</w:t>
      </w:r>
      <w:r w:rsidRPr="00016A88">
        <w:rPr>
          <w:rtl/>
        </w:rPr>
        <w:t xml:space="preserve">لسان « مائة عام ». </w:t>
      </w:r>
    </w:p>
    <w:p w:rsidR="00F203D8" w:rsidRPr="00E710B9" w:rsidRDefault="00F203D8" w:rsidP="00F203D8">
      <w:pPr>
        <w:pStyle w:val="libFootnote0"/>
        <w:rPr>
          <w:rtl/>
        </w:rPr>
      </w:pPr>
      <w:r w:rsidRPr="00016A88">
        <w:rPr>
          <w:rtl/>
        </w:rPr>
        <w:t>(2) في القاموس الموبذان</w:t>
      </w:r>
      <w:r w:rsidR="005B13D3">
        <w:rPr>
          <w:rtl/>
        </w:rPr>
        <w:t xml:space="preserve"> - </w:t>
      </w:r>
      <w:r w:rsidRPr="00016A88">
        <w:rPr>
          <w:rtl/>
        </w:rPr>
        <w:t>بضم الميم وفتح الباء فقيه الفرس</w:t>
      </w:r>
      <w:r>
        <w:rPr>
          <w:rtl/>
        </w:rPr>
        <w:t>،</w:t>
      </w:r>
      <w:r w:rsidRPr="00016A88">
        <w:rPr>
          <w:rtl/>
        </w:rPr>
        <w:t xml:space="preserve"> وحاكم المجوس كالموبذ. والجمع الموابذة واللهاء فيها للعجمة. </w:t>
      </w:r>
    </w:p>
    <w:p w:rsidR="00F203D8" w:rsidRPr="00E710B9" w:rsidRDefault="00F203D8" w:rsidP="00F203D8">
      <w:pPr>
        <w:pStyle w:val="libFootnote0"/>
        <w:rPr>
          <w:rtl/>
        </w:rPr>
      </w:pPr>
      <w:r w:rsidRPr="00016A88">
        <w:rPr>
          <w:rtl/>
        </w:rPr>
        <w:t>(3) المشارف</w:t>
      </w:r>
      <w:r>
        <w:rPr>
          <w:rtl/>
        </w:rPr>
        <w:t>:</w:t>
      </w:r>
      <w:r w:rsidRPr="00016A88">
        <w:rPr>
          <w:rtl/>
        </w:rPr>
        <w:t xml:space="preserve"> القرى</w:t>
      </w:r>
      <w:r>
        <w:rPr>
          <w:rtl/>
        </w:rPr>
        <w:t xml:space="preserve"> الّتي </w:t>
      </w:r>
      <w:r w:rsidRPr="00016A88">
        <w:rPr>
          <w:rtl/>
        </w:rPr>
        <w:t>تقرب من المدن</w:t>
      </w:r>
      <w:r>
        <w:rPr>
          <w:rtl/>
        </w:rPr>
        <w:t>،</w:t>
      </w:r>
      <w:r w:rsidRPr="00016A88">
        <w:rPr>
          <w:rtl/>
        </w:rPr>
        <w:t xml:space="preserve"> وقيل</w:t>
      </w:r>
      <w:r>
        <w:rPr>
          <w:rtl/>
        </w:rPr>
        <w:t>:</w:t>
      </w:r>
      <w:r w:rsidRPr="00016A88">
        <w:rPr>
          <w:rtl/>
        </w:rPr>
        <w:t xml:space="preserve"> القرى</w:t>
      </w:r>
      <w:r>
        <w:rPr>
          <w:rtl/>
        </w:rPr>
        <w:t xml:space="preserve"> الّتى </w:t>
      </w:r>
      <w:r w:rsidRPr="00016A88">
        <w:rPr>
          <w:rtl/>
        </w:rPr>
        <w:t xml:space="preserve">بين بلاد الريف و. جزيرة العرب. </w:t>
      </w:r>
    </w:p>
    <w:p w:rsidR="00F203D8" w:rsidRPr="00E710B9" w:rsidRDefault="00F203D8" w:rsidP="00F203D8">
      <w:pPr>
        <w:pStyle w:val="libFootnote0"/>
        <w:rPr>
          <w:rtl/>
        </w:rPr>
      </w:pPr>
      <w:r w:rsidRPr="00016A88">
        <w:rPr>
          <w:rtl/>
        </w:rPr>
        <w:t>(4) الغطريف</w:t>
      </w:r>
      <w:r w:rsidR="005B13D3">
        <w:rPr>
          <w:rtl/>
        </w:rPr>
        <w:t xml:space="preserve"> - </w:t>
      </w:r>
      <w:r w:rsidRPr="00016A88">
        <w:rPr>
          <w:rtl/>
        </w:rPr>
        <w:t>بالكسر</w:t>
      </w:r>
      <w:r w:rsidR="005B13D3">
        <w:rPr>
          <w:rtl/>
        </w:rPr>
        <w:t xml:space="preserve"> -</w:t>
      </w:r>
      <w:r>
        <w:rPr>
          <w:rtl/>
        </w:rPr>
        <w:t>:</w:t>
      </w:r>
      <w:r w:rsidRPr="00016A88">
        <w:rPr>
          <w:rtl/>
        </w:rPr>
        <w:t xml:space="preserve"> السيد. وقوله « فاز » أي مات. وفي بعض النسخ « فاد » بالدال وهو بمعناه و « ازلم » أي ذهب مسرعا. وأصله « ازلام » فحذفت الهمزة تخفيفا والشأو</w:t>
      </w:r>
      <w:r>
        <w:rPr>
          <w:rtl/>
        </w:rPr>
        <w:t>:</w:t>
      </w:r>
      <w:r w:rsidRPr="00016A88">
        <w:rPr>
          <w:rtl/>
        </w:rPr>
        <w:t xml:space="preserve"> السبق والغاية. والعنن</w:t>
      </w:r>
      <w:r>
        <w:rPr>
          <w:rtl/>
        </w:rPr>
        <w:t>:</w:t>
      </w:r>
      <w:r w:rsidRPr="00016A88">
        <w:rPr>
          <w:rtl/>
        </w:rPr>
        <w:t xml:space="preserve"> الاعتراض</w:t>
      </w:r>
      <w:r>
        <w:rPr>
          <w:rtl/>
        </w:rPr>
        <w:t>،</w:t>
      </w:r>
      <w:r w:rsidRPr="00016A88">
        <w:rPr>
          <w:rtl/>
        </w:rPr>
        <w:t xml:space="preserve"> وشأ والعنن</w:t>
      </w:r>
      <w:r>
        <w:rPr>
          <w:rtl/>
        </w:rPr>
        <w:t>:</w:t>
      </w:r>
      <w:r w:rsidRPr="00016A88">
        <w:rPr>
          <w:rtl/>
        </w:rPr>
        <w:t xml:space="preserve"> اعتراض الموت وسبقه. </w:t>
      </w:r>
    </w:p>
    <w:p w:rsidR="00F203D8" w:rsidRDefault="00F203D8" w:rsidP="00F203D8">
      <w:pPr>
        <w:pStyle w:val="libNormal"/>
        <w:rPr>
          <w:rtl/>
        </w:rPr>
      </w:pPr>
      <w:r>
        <w:rPr>
          <w:rtl/>
        </w:rPr>
        <w:br w:type="page"/>
      </w:r>
    </w:p>
    <w:tbl>
      <w:tblPr>
        <w:bidiVisual/>
        <w:tblW w:w="5000" w:type="pct"/>
        <w:tblLook w:val="01E0"/>
      </w:tblPr>
      <w:tblGrid>
        <w:gridCol w:w="3869"/>
        <w:gridCol w:w="273"/>
        <w:gridCol w:w="3870"/>
      </w:tblGrid>
      <w:tr w:rsidR="00F203D8" w:rsidTr="00F203D8">
        <w:tc>
          <w:tcPr>
            <w:tcW w:w="3869" w:type="dxa"/>
            <w:shd w:val="clear" w:color="auto" w:fill="auto"/>
          </w:tcPr>
          <w:p w:rsidR="00F203D8" w:rsidRDefault="00F203D8" w:rsidP="00F203D8">
            <w:pPr>
              <w:pStyle w:val="libPoem"/>
              <w:rPr>
                <w:rtl/>
              </w:rPr>
            </w:pPr>
            <w:r w:rsidRPr="000150F7">
              <w:rPr>
                <w:rtl/>
              </w:rPr>
              <w:lastRenderedPageBreak/>
              <w:t>يا فاصل الخط</w:t>
            </w:r>
            <w:r>
              <w:rPr>
                <w:rFonts w:hint="cs"/>
                <w:rtl/>
              </w:rPr>
              <w:t>ّ</w:t>
            </w:r>
            <w:r w:rsidRPr="000150F7">
              <w:rPr>
                <w:rtl/>
              </w:rPr>
              <w:t>ة أعيت م</w:t>
            </w:r>
            <w:r>
              <w:rPr>
                <w:rFonts w:hint="cs"/>
                <w:rtl/>
              </w:rPr>
              <w:t>َ</w:t>
            </w:r>
            <w:r w:rsidRPr="000150F7">
              <w:rPr>
                <w:rtl/>
              </w:rPr>
              <w:t>ن وم</w:t>
            </w:r>
            <w:r>
              <w:rPr>
                <w:rFonts w:hint="cs"/>
                <w:rtl/>
              </w:rPr>
              <w:t>َ</w:t>
            </w:r>
            <w:r w:rsidRPr="000150F7">
              <w:rPr>
                <w:rtl/>
              </w:rPr>
              <w:t>ن</w:t>
            </w:r>
            <w:r w:rsidRPr="00F203D8">
              <w:rPr>
                <w:rStyle w:val="libPoemTiniChar0"/>
                <w:rtl/>
              </w:rPr>
              <w:br/>
              <w:t> </w:t>
            </w:r>
          </w:p>
        </w:tc>
        <w:tc>
          <w:tcPr>
            <w:tcW w:w="273" w:type="dxa"/>
            <w:shd w:val="clear" w:color="auto" w:fill="auto"/>
          </w:tcPr>
          <w:p w:rsidR="00F203D8" w:rsidRDefault="00F203D8" w:rsidP="00E30F6F">
            <w:pPr>
              <w:rPr>
                <w:rtl/>
              </w:rPr>
            </w:pPr>
          </w:p>
        </w:tc>
        <w:tc>
          <w:tcPr>
            <w:tcW w:w="3870" w:type="dxa"/>
            <w:shd w:val="clear" w:color="auto" w:fill="auto"/>
          </w:tcPr>
          <w:p w:rsidR="00F203D8" w:rsidRDefault="00F203D8" w:rsidP="00F203D8">
            <w:pPr>
              <w:pStyle w:val="libPoem"/>
              <w:rPr>
                <w:rtl/>
              </w:rPr>
            </w:pPr>
            <w:r w:rsidRPr="000150F7">
              <w:rPr>
                <w:rtl/>
              </w:rPr>
              <w:t xml:space="preserve">وكاشف الكربة في الوجه الغضن </w:t>
            </w:r>
            <w:r w:rsidRPr="00F203D8">
              <w:rPr>
                <w:rStyle w:val="libFootnotenumChar"/>
                <w:rtl/>
              </w:rPr>
              <w:t>(1)</w:t>
            </w:r>
            <w:r w:rsidRPr="00F203D8">
              <w:rPr>
                <w:rStyle w:val="libPoemTiniChar0"/>
                <w:rtl/>
              </w:rPr>
              <w:br/>
              <w:t> </w:t>
            </w:r>
          </w:p>
        </w:tc>
      </w:tr>
      <w:tr w:rsidR="00F203D8" w:rsidTr="00F203D8">
        <w:tc>
          <w:tcPr>
            <w:tcW w:w="3869" w:type="dxa"/>
            <w:shd w:val="clear" w:color="auto" w:fill="auto"/>
          </w:tcPr>
          <w:p w:rsidR="00F203D8" w:rsidRDefault="00F203D8" w:rsidP="005B13D3">
            <w:pPr>
              <w:pStyle w:val="libPoem"/>
              <w:rPr>
                <w:rtl/>
              </w:rPr>
            </w:pPr>
            <w:r w:rsidRPr="000150F7">
              <w:rPr>
                <w:rtl/>
              </w:rPr>
              <w:t>أتاك شيخ الحي</w:t>
            </w:r>
            <w:r>
              <w:rPr>
                <w:rFonts w:hint="cs"/>
                <w:rtl/>
              </w:rPr>
              <w:t>ِّ</w:t>
            </w:r>
            <w:r w:rsidRPr="000150F7">
              <w:rPr>
                <w:rtl/>
              </w:rPr>
              <w:t xml:space="preserve"> من آل سنن</w:t>
            </w:r>
            <w:r w:rsidRPr="00F203D8">
              <w:rPr>
                <w:rStyle w:val="libPoemTiniChar0"/>
                <w:rtl/>
              </w:rPr>
              <w:br/>
              <w:t> </w:t>
            </w:r>
          </w:p>
        </w:tc>
        <w:tc>
          <w:tcPr>
            <w:tcW w:w="273" w:type="dxa"/>
            <w:shd w:val="clear" w:color="auto" w:fill="auto"/>
          </w:tcPr>
          <w:p w:rsidR="00F203D8" w:rsidRDefault="00F203D8" w:rsidP="00E30F6F">
            <w:pPr>
              <w:rPr>
                <w:rtl/>
              </w:rPr>
            </w:pPr>
          </w:p>
        </w:tc>
        <w:tc>
          <w:tcPr>
            <w:tcW w:w="3870" w:type="dxa"/>
            <w:shd w:val="clear" w:color="auto" w:fill="auto"/>
          </w:tcPr>
          <w:p w:rsidR="00F203D8" w:rsidRDefault="00F203D8" w:rsidP="005B13D3">
            <w:pPr>
              <w:pStyle w:val="libPoem"/>
              <w:rPr>
                <w:rtl/>
              </w:rPr>
            </w:pPr>
            <w:r w:rsidRPr="000150F7">
              <w:rPr>
                <w:rtl/>
              </w:rPr>
              <w:t>وأم</w:t>
            </w:r>
            <w:r>
              <w:rPr>
                <w:rFonts w:hint="cs"/>
                <w:rtl/>
              </w:rPr>
              <w:t>ّ</w:t>
            </w:r>
            <w:r w:rsidRPr="000150F7">
              <w:rPr>
                <w:rtl/>
              </w:rPr>
              <w:t xml:space="preserve">ه من آل ذئب بن حجن </w:t>
            </w:r>
            <w:r w:rsidRPr="00F203D8">
              <w:rPr>
                <w:rStyle w:val="libFootnotenumChar"/>
                <w:rtl/>
              </w:rPr>
              <w:t>(2)</w:t>
            </w:r>
            <w:r w:rsidRPr="00F203D8">
              <w:rPr>
                <w:rStyle w:val="libPoemTiniChar0"/>
                <w:rtl/>
              </w:rPr>
              <w:br/>
              <w:t> </w:t>
            </w:r>
          </w:p>
        </w:tc>
      </w:tr>
      <w:tr w:rsidR="00F203D8" w:rsidTr="00F203D8">
        <w:tc>
          <w:tcPr>
            <w:tcW w:w="3869" w:type="dxa"/>
            <w:shd w:val="clear" w:color="auto" w:fill="auto"/>
          </w:tcPr>
          <w:p w:rsidR="00F203D8" w:rsidRDefault="00F203D8" w:rsidP="005B13D3">
            <w:pPr>
              <w:pStyle w:val="libPoem"/>
              <w:rPr>
                <w:rtl/>
              </w:rPr>
            </w:pPr>
            <w:r w:rsidRPr="000150F7">
              <w:rPr>
                <w:rtl/>
              </w:rPr>
              <w:t>أروق ضخم الناب صر</w:t>
            </w:r>
            <w:r>
              <w:rPr>
                <w:rFonts w:hint="cs"/>
                <w:rtl/>
              </w:rPr>
              <w:t>َّ</w:t>
            </w:r>
            <w:r w:rsidRPr="000150F7">
              <w:rPr>
                <w:rtl/>
              </w:rPr>
              <w:t>ار الاذن</w:t>
            </w:r>
            <w:r w:rsidRPr="00F203D8">
              <w:rPr>
                <w:rStyle w:val="libPoemTiniChar0"/>
                <w:rtl/>
              </w:rPr>
              <w:br/>
              <w:t> </w:t>
            </w:r>
          </w:p>
        </w:tc>
        <w:tc>
          <w:tcPr>
            <w:tcW w:w="273" w:type="dxa"/>
            <w:shd w:val="clear" w:color="auto" w:fill="auto"/>
          </w:tcPr>
          <w:p w:rsidR="00F203D8" w:rsidRDefault="00F203D8" w:rsidP="00E30F6F">
            <w:pPr>
              <w:rPr>
                <w:rtl/>
              </w:rPr>
            </w:pPr>
          </w:p>
        </w:tc>
        <w:tc>
          <w:tcPr>
            <w:tcW w:w="3870" w:type="dxa"/>
            <w:shd w:val="clear" w:color="auto" w:fill="auto"/>
          </w:tcPr>
          <w:p w:rsidR="00F203D8" w:rsidRDefault="00F203D8" w:rsidP="005B13D3">
            <w:pPr>
              <w:pStyle w:val="libPoem"/>
              <w:rPr>
                <w:rtl/>
              </w:rPr>
            </w:pPr>
            <w:r w:rsidRPr="000150F7">
              <w:rPr>
                <w:rtl/>
              </w:rPr>
              <w:t>أبيض فضفاض الر</w:t>
            </w:r>
            <w:r>
              <w:rPr>
                <w:rFonts w:hint="cs"/>
                <w:rtl/>
              </w:rPr>
              <w:t>َّ</w:t>
            </w:r>
            <w:r w:rsidRPr="000150F7">
              <w:rPr>
                <w:rtl/>
              </w:rPr>
              <w:t xml:space="preserve">داء والبدن </w:t>
            </w:r>
            <w:r w:rsidRPr="00F203D8">
              <w:rPr>
                <w:rStyle w:val="libFootnotenumChar"/>
                <w:rtl/>
              </w:rPr>
              <w:t>(3)</w:t>
            </w:r>
            <w:r w:rsidRPr="00F203D8">
              <w:rPr>
                <w:rStyle w:val="libPoemTiniChar0"/>
                <w:rtl/>
              </w:rPr>
              <w:br/>
              <w:t> </w:t>
            </w:r>
          </w:p>
        </w:tc>
      </w:tr>
      <w:tr w:rsidR="00F203D8" w:rsidTr="00F203D8">
        <w:tc>
          <w:tcPr>
            <w:tcW w:w="3869" w:type="dxa"/>
            <w:shd w:val="clear" w:color="auto" w:fill="auto"/>
          </w:tcPr>
          <w:p w:rsidR="00F203D8" w:rsidRDefault="00F203D8" w:rsidP="005B13D3">
            <w:pPr>
              <w:pStyle w:val="libPoem"/>
              <w:rPr>
                <w:rtl/>
              </w:rPr>
            </w:pPr>
            <w:r w:rsidRPr="000150F7">
              <w:rPr>
                <w:rtl/>
              </w:rPr>
              <w:t>رسول قيل</w:t>
            </w:r>
            <w:r>
              <w:rPr>
                <w:rFonts w:hint="cs"/>
                <w:rtl/>
              </w:rPr>
              <w:t>َ</w:t>
            </w:r>
            <w:r w:rsidRPr="000150F7">
              <w:rPr>
                <w:rtl/>
              </w:rPr>
              <w:t xml:space="preserve"> العجم كسرى للوسن</w:t>
            </w:r>
            <w:r w:rsidRPr="00F203D8">
              <w:rPr>
                <w:rStyle w:val="libPoemTiniChar0"/>
                <w:rtl/>
              </w:rPr>
              <w:br/>
              <w:t> </w:t>
            </w:r>
          </w:p>
        </w:tc>
        <w:tc>
          <w:tcPr>
            <w:tcW w:w="273" w:type="dxa"/>
            <w:shd w:val="clear" w:color="auto" w:fill="auto"/>
          </w:tcPr>
          <w:p w:rsidR="00F203D8" w:rsidRDefault="00F203D8" w:rsidP="00E30F6F">
            <w:pPr>
              <w:rPr>
                <w:rtl/>
              </w:rPr>
            </w:pPr>
          </w:p>
        </w:tc>
        <w:tc>
          <w:tcPr>
            <w:tcW w:w="3870" w:type="dxa"/>
            <w:shd w:val="clear" w:color="auto" w:fill="auto"/>
          </w:tcPr>
          <w:p w:rsidR="00F203D8" w:rsidRDefault="00F203D8" w:rsidP="00F203D8">
            <w:pPr>
              <w:pStyle w:val="libPoem"/>
              <w:rPr>
                <w:rtl/>
              </w:rPr>
            </w:pPr>
            <w:r w:rsidRPr="000150F7">
              <w:rPr>
                <w:rtl/>
              </w:rPr>
              <w:t>لا يرهب الرعد ولا ريب الز</w:t>
            </w:r>
            <w:r>
              <w:rPr>
                <w:rFonts w:hint="cs"/>
                <w:rtl/>
              </w:rPr>
              <w:t>َّ</w:t>
            </w:r>
            <w:r w:rsidRPr="000150F7">
              <w:rPr>
                <w:rtl/>
              </w:rPr>
              <w:t xml:space="preserve">من </w:t>
            </w:r>
            <w:r w:rsidRPr="00F203D8">
              <w:rPr>
                <w:rStyle w:val="libFootnotenumChar"/>
                <w:rtl/>
              </w:rPr>
              <w:t>(4)</w:t>
            </w:r>
            <w:r w:rsidRPr="00F203D8">
              <w:rPr>
                <w:rStyle w:val="libPoemTiniChar0"/>
                <w:rtl/>
              </w:rPr>
              <w:br/>
              <w:t> </w:t>
            </w:r>
          </w:p>
        </w:tc>
      </w:tr>
      <w:tr w:rsidR="00F203D8" w:rsidTr="00F203D8">
        <w:tc>
          <w:tcPr>
            <w:tcW w:w="3869" w:type="dxa"/>
            <w:shd w:val="clear" w:color="auto" w:fill="auto"/>
          </w:tcPr>
          <w:p w:rsidR="00F203D8" w:rsidRDefault="00F203D8" w:rsidP="005B13D3">
            <w:pPr>
              <w:pStyle w:val="libPoem"/>
              <w:rPr>
                <w:rtl/>
              </w:rPr>
            </w:pPr>
            <w:r w:rsidRPr="000150F7">
              <w:rPr>
                <w:rtl/>
              </w:rPr>
              <w:t>تجوب في</w:t>
            </w:r>
            <w:r>
              <w:rPr>
                <w:rtl/>
              </w:rPr>
              <w:t xml:space="preserve"> الأرض </w:t>
            </w:r>
            <w:r w:rsidRPr="000150F7">
              <w:rPr>
                <w:rtl/>
              </w:rPr>
              <w:t>علنداة</w:t>
            </w:r>
            <w:r>
              <w:rPr>
                <w:rFonts w:hint="cs"/>
                <w:rtl/>
              </w:rPr>
              <w:t>ٌ</w:t>
            </w:r>
            <w:r w:rsidRPr="000150F7">
              <w:rPr>
                <w:rtl/>
              </w:rPr>
              <w:t xml:space="preserve"> شجن</w:t>
            </w:r>
            <w:r w:rsidRPr="00F203D8">
              <w:rPr>
                <w:rStyle w:val="libPoemTiniChar0"/>
                <w:rtl/>
              </w:rPr>
              <w:br/>
              <w:t> </w:t>
            </w:r>
          </w:p>
        </w:tc>
        <w:tc>
          <w:tcPr>
            <w:tcW w:w="273" w:type="dxa"/>
            <w:shd w:val="clear" w:color="auto" w:fill="auto"/>
          </w:tcPr>
          <w:p w:rsidR="00F203D8" w:rsidRDefault="00F203D8" w:rsidP="00E30F6F">
            <w:pPr>
              <w:rPr>
                <w:rtl/>
              </w:rPr>
            </w:pPr>
          </w:p>
        </w:tc>
        <w:tc>
          <w:tcPr>
            <w:tcW w:w="3870" w:type="dxa"/>
            <w:shd w:val="clear" w:color="auto" w:fill="auto"/>
          </w:tcPr>
          <w:p w:rsidR="00F203D8" w:rsidRDefault="00F203D8" w:rsidP="00F203D8">
            <w:pPr>
              <w:pStyle w:val="libPoem"/>
              <w:rPr>
                <w:rtl/>
              </w:rPr>
            </w:pPr>
            <w:r w:rsidRPr="000150F7">
              <w:rPr>
                <w:rtl/>
              </w:rPr>
              <w:t>ترفعني طورا</w:t>
            </w:r>
            <w:r>
              <w:rPr>
                <w:rFonts w:hint="cs"/>
                <w:rtl/>
              </w:rPr>
              <w:t>ً</w:t>
            </w:r>
            <w:r w:rsidRPr="000150F7">
              <w:rPr>
                <w:rtl/>
              </w:rPr>
              <w:t xml:space="preserve"> وتهوي بي وجن </w:t>
            </w:r>
            <w:r w:rsidRPr="00F203D8">
              <w:rPr>
                <w:rStyle w:val="libFootnotenumChar"/>
                <w:rtl/>
              </w:rPr>
              <w:t>(5)</w:t>
            </w:r>
            <w:r w:rsidRPr="00F203D8">
              <w:rPr>
                <w:rStyle w:val="libPoemTiniChar0"/>
                <w:rtl/>
              </w:rPr>
              <w:br/>
              <w:t> </w:t>
            </w:r>
          </w:p>
        </w:tc>
      </w:tr>
    </w:tbl>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FF7E80">
        <w:rPr>
          <w:rtl/>
        </w:rPr>
        <w:t>(1) الفاصل</w:t>
      </w:r>
      <w:r>
        <w:rPr>
          <w:rtl/>
        </w:rPr>
        <w:t>:</w:t>
      </w:r>
      <w:r w:rsidRPr="00FF7E80">
        <w:rPr>
          <w:rtl/>
        </w:rPr>
        <w:t xml:space="preserve"> المبين</w:t>
      </w:r>
      <w:r>
        <w:rPr>
          <w:rtl/>
        </w:rPr>
        <w:t>،</w:t>
      </w:r>
      <w:r w:rsidRPr="00FF7E80">
        <w:rPr>
          <w:rtl/>
        </w:rPr>
        <w:t xml:space="preserve"> الحاكم. والخطة</w:t>
      </w:r>
      <w:r w:rsidR="005B13D3">
        <w:rPr>
          <w:rtl/>
        </w:rPr>
        <w:t xml:space="preserve"> - </w:t>
      </w:r>
      <w:r w:rsidRPr="00FF7E80">
        <w:rPr>
          <w:rtl/>
        </w:rPr>
        <w:t>بضم الخاء وشد الطاء</w:t>
      </w:r>
      <w:r w:rsidR="005B13D3">
        <w:rPr>
          <w:rtl/>
        </w:rPr>
        <w:t xml:space="preserve"> -</w:t>
      </w:r>
      <w:r>
        <w:rPr>
          <w:rtl/>
        </w:rPr>
        <w:t>:</w:t>
      </w:r>
      <w:r w:rsidRPr="00FF7E80">
        <w:rPr>
          <w:rtl/>
        </w:rPr>
        <w:t xml:space="preserve"> الخطب</w:t>
      </w:r>
      <w:r>
        <w:rPr>
          <w:rtl/>
        </w:rPr>
        <w:t xml:space="preserve">، والأمر </w:t>
      </w:r>
      <w:r w:rsidRPr="00FF7E80">
        <w:rPr>
          <w:rtl/>
        </w:rPr>
        <w:t>والحال</w:t>
      </w:r>
      <w:r>
        <w:rPr>
          <w:rtl/>
        </w:rPr>
        <w:t>،</w:t>
      </w:r>
      <w:r w:rsidRPr="00FF7E80">
        <w:rPr>
          <w:rtl/>
        </w:rPr>
        <w:t xml:space="preserve"> أي يامن يبين ويظهر امورا أعيت وأعجزت « من ومن » أي جماعة كثيرة. والوجه الغضن هو الوجه</w:t>
      </w:r>
      <w:r>
        <w:rPr>
          <w:rtl/>
        </w:rPr>
        <w:t xml:space="preserve"> الّذي </w:t>
      </w:r>
      <w:r w:rsidRPr="00FF7E80">
        <w:rPr>
          <w:rtl/>
        </w:rPr>
        <w:t xml:space="preserve">فيه تكسر وتجعد من شدة الهم والكرب الذى نزل به. (النهاية) </w:t>
      </w:r>
    </w:p>
    <w:p w:rsidR="00F203D8" w:rsidRPr="00E710B9" w:rsidRDefault="00F203D8" w:rsidP="00F203D8">
      <w:pPr>
        <w:pStyle w:val="libFootnote0"/>
        <w:rPr>
          <w:rtl/>
        </w:rPr>
      </w:pPr>
      <w:r w:rsidRPr="00255338">
        <w:rPr>
          <w:rtl/>
        </w:rPr>
        <w:t>(2) السنن</w:t>
      </w:r>
      <w:r w:rsidR="005B13D3">
        <w:rPr>
          <w:rtl/>
        </w:rPr>
        <w:t xml:space="preserve"> - </w:t>
      </w:r>
      <w:r w:rsidRPr="00255338">
        <w:rPr>
          <w:rtl/>
        </w:rPr>
        <w:t>محركة</w:t>
      </w:r>
      <w:r w:rsidR="005B13D3">
        <w:rPr>
          <w:rtl/>
        </w:rPr>
        <w:t xml:space="preserve"> -</w:t>
      </w:r>
      <w:r>
        <w:rPr>
          <w:rtl/>
        </w:rPr>
        <w:t>:</w:t>
      </w:r>
      <w:r w:rsidRPr="00255338">
        <w:rPr>
          <w:rtl/>
        </w:rPr>
        <w:t xml:space="preserve"> الابل تسنن في عدوها. وفي بعض النسخ « شتن</w:t>
      </w:r>
      <w:r w:rsidR="005B13D3">
        <w:rPr>
          <w:rtl/>
        </w:rPr>
        <w:t xml:space="preserve"> - </w:t>
      </w:r>
      <w:r w:rsidRPr="00255338">
        <w:rPr>
          <w:rtl/>
        </w:rPr>
        <w:t>بالمعجمة والتاء المثناة الفوقانية</w:t>
      </w:r>
      <w:r w:rsidR="005B13D3">
        <w:rPr>
          <w:rtl/>
        </w:rPr>
        <w:t xml:space="preserve"> - </w:t>
      </w:r>
      <w:r w:rsidRPr="00255338">
        <w:rPr>
          <w:rtl/>
        </w:rPr>
        <w:t>وفي القاموس الشتن</w:t>
      </w:r>
      <w:r>
        <w:rPr>
          <w:rtl/>
        </w:rPr>
        <w:t>:</w:t>
      </w:r>
      <w:r w:rsidRPr="00255338">
        <w:rPr>
          <w:rtl/>
        </w:rPr>
        <w:t xml:space="preserve"> النسج والحياكة. وفي تاريخ اليعقوبي « آل يزن ». </w:t>
      </w:r>
    </w:p>
    <w:p w:rsidR="00F203D8" w:rsidRPr="00E710B9" w:rsidRDefault="00F203D8" w:rsidP="00F203D8">
      <w:pPr>
        <w:pStyle w:val="libFootnote0"/>
        <w:rPr>
          <w:rtl/>
        </w:rPr>
      </w:pPr>
      <w:r w:rsidRPr="00255338">
        <w:rPr>
          <w:rtl/>
        </w:rPr>
        <w:t>(3) أروق في بعض النسخ « أزرق » وهو صفة للبعير ولونه</w:t>
      </w:r>
      <w:r>
        <w:rPr>
          <w:rtl/>
        </w:rPr>
        <w:t>،</w:t>
      </w:r>
      <w:r w:rsidRPr="00255338">
        <w:rPr>
          <w:rtl/>
        </w:rPr>
        <w:t xml:space="preserve"> وأروق</w:t>
      </w:r>
      <w:r>
        <w:rPr>
          <w:rtl/>
        </w:rPr>
        <w:t xml:space="preserve"> أيضاً </w:t>
      </w:r>
      <w:r w:rsidRPr="00255338">
        <w:rPr>
          <w:rtl/>
        </w:rPr>
        <w:t>بمعناه. وفي بعض الكتب « أصك » أي الذى يصطك قدماه. وقوله « ضخم الناب » كذا في جميع النسخ وفى النهاية</w:t>
      </w:r>
      <w:r>
        <w:rPr>
          <w:rtl/>
        </w:rPr>
        <w:t>:</w:t>
      </w:r>
      <w:r w:rsidRPr="00255338">
        <w:rPr>
          <w:rtl/>
        </w:rPr>
        <w:t xml:space="preserve"> في حديث سطيح « أزرق مهم الناب صرار الاذن » أي حديد الناب</w:t>
      </w:r>
      <w:r>
        <w:rPr>
          <w:rtl/>
        </w:rPr>
        <w:t>،</w:t>
      </w:r>
      <w:r w:rsidRPr="00255338">
        <w:rPr>
          <w:rtl/>
        </w:rPr>
        <w:t xml:space="preserve"> قال الازهري</w:t>
      </w:r>
      <w:r>
        <w:rPr>
          <w:rtl/>
        </w:rPr>
        <w:t>:</w:t>
      </w:r>
      <w:r w:rsidRPr="00255338">
        <w:rPr>
          <w:rtl/>
        </w:rPr>
        <w:t xml:space="preserve"> هكذا روى</w:t>
      </w:r>
      <w:r>
        <w:rPr>
          <w:rtl/>
        </w:rPr>
        <w:t>،</w:t>
      </w:r>
      <w:r w:rsidRPr="00255338">
        <w:rPr>
          <w:rtl/>
        </w:rPr>
        <w:t xml:space="preserve"> وأظنه « مهو الناب » بالواو</w:t>
      </w:r>
      <w:r>
        <w:rPr>
          <w:rtl/>
        </w:rPr>
        <w:t>،</w:t>
      </w:r>
      <w:r w:rsidRPr="00255338">
        <w:rPr>
          <w:rtl/>
        </w:rPr>
        <w:t xml:space="preserve"> يقال</w:t>
      </w:r>
      <w:r>
        <w:rPr>
          <w:rtl/>
        </w:rPr>
        <w:t>:</w:t>
      </w:r>
      <w:r w:rsidRPr="00255338">
        <w:rPr>
          <w:rtl/>
        </w:rPr>
        <w:t xml:space="preserve"> سيف مهو أي حديد ماض وأورده الزمخشري « ممهى الناب » وقال</w:t>
      </w:r>
      <w:r>
        <w:rPr>
          <w:rtl/>
        </w:rPr>
        <w:t>:</w:t>
      </w:r>
      <w:r w:rsidRPr="00255338">
        <w:rPr>
          <w:rtl/>
        </w:rPr>
        <w:t xml:space="preserve"> الممهي</w:t>
      </w:r>
      <w:r>
        <w:rPr>
          <w:rtl/>
        </w:rPr>
        <w:t>:</w:t>
      </w:r>
      <w:r w:rsidRPr="00255338">
        <w:rPr>
          <w:rtl/>
        </w:rPr>
        <w:t xml:space="preserve"> المحدد</w:t>
      </w:r>
      <w:r>
        <w:rPr>
          <w:rtl/>
        </w:rPr>
        <w:t>،</w:t>
      </w:r>
      <w:r w:rsidRPr="00255338">
        <w:rPr>
          <w:rtl/>
        </w:rPr>
        <w:t xml:space="preserve"> من أمهيت الحديدة إذا حددتها</w:t>
      </w:r>
      <w:r>
        <w:rPr>
          <w:rtl/>
        </w:rPr>
        <w:t>،</w:t>
      </w:r>
      <w:r w:rsidRPr="00255338">
        <w:rPr>
          <w:rtl/>
        </w:rPr>
        <w:t xml:space="preserve"> شبه بعيره بالنمر لزرقة عينيه وسرعة سيره. وقال</w:t>
      </w:r>
      <w:r>
        <w:rPr>
          <w:rtl/>
        </w:rPr>
        <w:t>:</w:t>
      </w:r>
      <w:r w:rsidRPr="00255338">
        <w:rPr>
          <w:rtl/>
        </w:rPr>
        <w:t xml:space="preserve"> صر اذنه وصررها</w:t>
      </w:r>
      <w:r>
        <w:rPr>
          <w:rtl/>
        </w:rPr>
        <w:t>:</w:t>
      </w:r>
      <w:r w:rsidRPr="00255338">
        <w:rPr>
          <w:rtl/>
        </w:rPr>
        <w:t xml:space="preserve"> سواها ونصبها. والاصوب كون هذا المصرع بعد ذلك في سياق ذكر البعير كما في سائر الكتب فانه فيها بعد قوله</w:t>
      </w:r>
      <w:r>
        <w:rPr>
          <w:rtl/>
        </w:rPr>
        <w:t>:</w:t>
      </w:r>
      <w:r w:rsidRPr="00255338">
        <w:rPr>
          <w:rtl/>
        </w:rPr>
        <w:t xml:space="preserve"> « والقطن ». والفضفاض</w:t>
      </w:r>
      <w:r>
        <w:rPr>
          <w:rtl/>
        </w:rPr>
        <w:t>:</w:t>
      </w:r>
      <w:r w:rsidRPr="00255338">
        <w:rPr>
          <w:rtl/>
        </w:rPr>
        <w:t xml:space="preserve"> الواسع والبدن</w:t>
      </w:r>
      <w:r>
        <w:rPr>
          <w:rtl/>
        </w:rPr>
        <w:t>:</w:t>
      </w:r>
      <w:r w:rsidRPr="00255338">
        <w:rPr>
          <w:rtl/>
        </w:rPr>
        <w:t xml:space="preserve"> الدرع. قال الجزري</w:t>
      </w:r>
      <w:r>
        <w:rPr>
          <w:rtl/>
        </w:rPr>
        <w:t>:</w:t>
      </w:r>
      <w:r w:rsidRPr="00255338">
        <w:rPr>
          <w:rtl/>
        </w:rPr>
        <w:t xml:space="preserve"> يريد به كثرة العطاء</w:t>
      </w:r>
      <w:r>
        <w:rPr>
          <w:rtl/>
        </w:rPr>
        <w:t>،</w:t>
      </w:r>
      <w:r w:rsidRPr="00255338">
        <w:rPr>
          <w:rtl/>
        </w:rPr>
        <w:t xml:space="preserve"> وقال غيره</w:t>
      </w:r>
      <w:r>
        <w:rPr>
          <w:rtl/>
        </w:rPr>
        <w:t>:</w:t>
      </w:r>
      <w:r w:rsidRPr="00255338">
        <w:rPr>
          <w:rtl/>
        </w:rPr>
        <w:t xml:space="preserve"> كناية عن سعة الصدر. </w:t>
      </w:r>
    </w:p>
    <w:p w:rsidR="00F203D8" w:rsidRPr="00E710B9" w:rsidRDefault="00F203D8" w:rsidP="00F203D8">
      <w:pPr>
        <w:pStyle w:val="libFootnote0"/>
        <w:rPr>
          <w:rtl/>
        </w:rPr>
      </w:pPr>
      <w:r w:rsidRPr="00255338">
        <w:rPr>
          <w:rtl/>
        </w:rPr>
        <w:t>(4) الفيل</w:t>
      </w:r>
      <w:r w:rsidR="005B13D3">
        <w:rPr>
          <w:rtl/>
        </w:rPr>
        <w:t xml:space="preserve"> - </w:t>
      </w:r>
      <w:r w:rsidRPr="00255338">
        <w:rPr>
          <w:rtl/>
        </w:rPr>
        <w:t>بالفتح</w:t>
      </w:r>
      <w:r w:rsidR="005B13D3">
        <w:rPr>
          <w:rtl/>
        </w:rPr>
        <w:t xml:space="preserve"> -</w:t>
      </w:r>
      <w:r>
        <w:rPr>
          <w:rtl/>
        </w:rPr>
        <w:t>:</w:t>
      </w:r>
      <w:r w:rsidRPr="00255338">
        <w:rPr>
          <w:rtl/>
        </w:rPr>
        <w:t xml:space="preserve"> الملك. وقيل</w:t>
      </w:r>
      <w:r>
        <w:rPr>
          <w:rtl/>
        </w:rPr>
        <w:t>:</w:t>
      </w:r>
      <w:r w:rsidRPr="00255338">
        <w:rPr>
          <w:rtl/>
        </w:rPr>
        <w:t xml:space="preserve"> الملك من ملوك حمير</w:t>
      </w:r>
      <w:r>
        <w:rPr>
          <w:rtl/>
        </w:rPr>
        <w:t>،</w:t>
      </w:r>
      <w:r w:rsidRPr="00255338">
        <w:rPr>
          <w:rtl/>
        </w:rPr>
        <w:t xml:space="preserve"> وقيل</w:t>
      </w:r>
      <w:r>
        <w:rPr>
          <w:rtl/>
        </w:rPr>
        <w:t>:</w:t>
      </w:r>
      <w:r w:rsidRPr="00255338">
        <w:rPr>
          <w:rtl/>
        </w:rPr>
        <w:t xml:space="preserve"> هو الرئيس دون الملك الاعلى. راجع « ق ول » من أقرب الموارد. وقوله « كسرى » في بعض الكتب « يسرى » أي يجرى. و « للوسن » أي لشأن الرؤيا</w:t>
      </w:r>
      <w:r>
        <w:rPr>
          <w:rtl/>
        </w:rPr>
        <w:t xml:space="preserve"> الّتي </w:t>
      </w:r>
      <w:r w:rsidRPr="00255338">
        <w:rPr>
          <w:rtl/>
        </w:rPr>
        <w:t xml:space="preserve">رآها الموبذان أو الملك. و « الرعد » في بعض النسخ « الوعد ». وفي بعض الكتب « الدهر ». </w:t>
      </w:r>
    </w:p>
    <w:p w:rsidR="00F203D8" w:rsidRPr="00E710B9" w:rsidRDefault="00F203D8" w:rsidP="00F203D8">
      <w:pPr>
        <w:pStyle w:val="libFootnote0"/>
        <w:rPr>
          <w:rtl/>
        </w:rPr>
      </w:pPr>
      <w:r w:rsidRPr="00255338">
        <w:rPr>
          <w:rtl/>
        </w:rPr>
        <w:t>(5) تجوب أي تقطع. والعنلداة</w:t>
      </w:r>
      <w:r>
        <w:rPr>
          <w:rtl/>
        </w:rPr>
        <w:t>:</w:t>
      </w:r>
      <w:r w:rsidRPr="00255338">
        <w:rPr>
          <w:rtl/>
        </w:rPr>
        <w:t xml:space="preserve"> الناقة القوية. والشجن</w:t>
      </w:r>
      <w:r w:rsidR="005B13D3">
        <w:rPr>
          <w:rtl/>
        </w:rPr>
        <w:t xml:space="preserve"> - </w:t>
      </w:r>
      <w:r w:rsidRPr="00255338">
        <w:rPr>
          <w:rtl/>
        </w:rPr>
        <w:t>بالتحريك</w:t>
      </w:r>
      <w:r w:rsidR="005B13D3">
        <w:rPr>
          <w:rtl/>
        </w:rPr>
        <w:t xml:space="preserve"> - </w:t>
      </w:r>
      <w:r w:rsidRPr="00255338">
        <w:rPr>
          <w:rtl/>
        </w:rPr>
        <w:t xml:space="preserve">الناقة </w:t>
      </w:r>
    </w:p>
    <w:p w:rsidR="00F203D8" w:rsidRDefault="00F203D8" w:rsidP="00F203D8">
      <w:pPr>
        <w:pStyle w:val="libNormal"/>
        <w:rPr>
          <w:rtl/>
        </w:rPr>
      </w:pPr>
      <w:r>
        <w:rPr>
          <w:rtl/>
        </w:rPr>
        <w:br w:type="page"/>
      </w:r>
    </w:p>
    <w:tbl>
      <w:tblPr>
        <w:bidiVisual/>
        <w:tblW w:w="5000" w:type="pct"/>
        <w:tblLook w:val="01E0"/>
      </w:tblPr>
      <w:tblGrid>
        <w:gridCol w:w="3879"/>
        <w:gridCol w:w="265"/>
        <w:gridCol w:w="3868"/>
      </w:tblGrid>
      <w:tr w:rsidR="00F203D8" w:rsidTr="00F203D8">
        <w:tc>
          <w:tcPr>
            <w:tcW w:w="3879" w:type="dxa"/>
            <w:shd w:val="clear" w:color="auto" w:fill="auto"/>
          </w:tcPr>
          <w:p w:rsidR="00F203D8" w:rsidRDefault="00F203D8" w:rsidP="00F203D8">
            <w:pPr>
              <w:pStyle w:val="libPoem"/>
              <w:rPr>
                <w:rtl/>
              </w:rPr>
            </w:pPr>
            <w:r w:rsidRPr="00903D3E">
              <w:rPr>
                <w:rtl/>
              </w:rPr>
              <w:lastRenderedPageBreak/>
              <w:t>حت</w:t>
            </w:r>
            <w:r>
              <w:rPr>
                <w:rFonts w:hint="cs"/>
                <w:rtl/>
              </w:rPr>
              <w:t>ّ</w:t>
            </w:r>
            <w:r w:rsidRPr="00903D3E">
              <w:rPr>
                <w:rtl/>
              </w:rPr>
              <w:t>ى أتى عاري الجآجي والقطن</w:t>
            </w:r>
            <w:r w:rsidRPr="00F203D8">
              <w:rPr>
                <w:rStyle w:val="libPoemTiniChar0"/>
                <w:rtl/>
              </w:rPr>
              <w:br/>
              <w:t> </w:t>
            </w:r>
          </w:p>
        </w:tc>
        <w:tc>
          <w:tcPr>
            <w:tcW w:w="265" w:type="dxa"/>
            <w:shd w:val="clear" w:color="auto" w:fill="auto"/>
          </w:tcPr>
          <w:p w:rsidR="00F203D8" w:rsidRDefault="00F203D8" w:rsidP="00E30F6F">
            <w:pPr>
              <w:rPr>
                <w:rtl/>
              </w:rPr>
            </w:pPr>
          </w:p>
        </w:tc>
        <w:tc>
          <w:tcPr>
            <w:tcW w:w="3868" w:type="dxa"/>
            <w:shd w:val="clear" w:color="auto" w:fill="auto"/>
          </w:tcPr>
          <w:p w:rsidR="00F203D8" w:rsidRDefault="00F203D8" w:rsidP="00F203D8">
            <w:pPr>
              <w:pStyle w:val="libPoem"/>
              <w:rPr>
                <w:rtl/>
              </w:rPr>
            </w:pPr>
            <w:r w:rsidRPr="00903D3E">
              <w:rPr>
                <w:rtl/>
              </w:rPr>
              <w:t>تلف</w:t>
            </w:r>
            <w:r>
              <w:rPr>
                <w:rFonts w:hint="cs"/>
                <w:rtl/>
              </w:rPr>
              <w:t>ّ</w:t>
            </w:r>
            <w:r w:rsidRPr="00903D3E">
              <w:rPr>
                <w:rtl/>
              </w:rPr>
              <w:t>ه في الريح بوغاء الد</w:t>
            </w:r>
            <w:r>
              <w:rPr>
                <w:rFonts w:hint="cs"/>
                <w:rtl/>
              </w:rPr>
              <w:t>ِّ</w:t>
            </w:r>
            <w:r w:rsidRPr="00903D3E">
              <w:rPr>
                <w:rtl/>
              </w:rPr>
              <w:t xml:space="preserve">من </w:t>
            </w:r>
            <w:r w:rsidRPr="00F203D8">
              <w:rPr>
                <w:rStyle w:val="libFootnotenumChar"/>
                <w:rtl/>
              </w:rPr>
              <w:t>(1)</w:t>
            </w:r>
            <w:r w:rsidRPr="00F203D8">
              <w:rPr>
                <w:rStyle w:val="libPoemTiniChar0"/>
                <w:rtl/>
              </w:rPr>
              <w:br/>
              <w:t> </w:t>
            </w:r>
          </w:p>
        </w:tc>
      </w:tr>
    </w:tbl>
    <w:p w:rsidR="00F203D8" w:rsidRDefault="00F203D8" w:rsidP="00F203D8">
      <w:pPr>
        <w:pStyle w:val="libPoemCenter"/>
        <w:rPr>
          <w:rtl/>
        </w:rPr>
      </w:pPr>
      <w:r>
        <w:rPr>
          <w:rtl/>
        </w:rPr>
        <w:t>كأنّما</w:t>
      </w:r>
      <w:r w:rsidRPr="00A15A8A">
        <w:rPr>
          <w:rtl/>
        </w:rPr>
        <w:t xml:space="preserve"> حثحث من حضني ثكن </w:t>
      </w:r>
      <w:r w:rsidRPr="00F203D8">
        <w:rPr>
          <w:rStyle w:val="libFootnotenumChar"/>
          <w:rtl/>
        </w:rPr>
        <w:t>(2)</w:t>
      </w:r>
    </w:p>
    <w:p w:rsidR="00F203D8" w:rsidRDefault="00F203D8" w:rsidP="0002770F">
      <w:pPr>
        <w:pStyle w:val="libNormal"/>
        <w:rPr>
          <w:rtl/>
        </w:rPr>
      </w:pPr>
      <w:r>
        <w:rPr>
          <w:rtl/>
        </w:rPr>
        <w:t>فلم</w:t>
      </w:r>
      <w:r>
        <w:rPr>
          <w:rFonts w:hint="cs"/>
          <w:rtl/>
        </w:rPr>
        <w:t>ّ</w:t>
      </w:r>
      <w:r>
        <w:rPr>
          <w:rtl/>
        </w:rPr>
        <w:t xml:space="preserve">ا سمع سطيح شعره فتح عينيه وقال: عبد المسيح على جمل يسيح إلى سطيح، وقد أوفى على الضريح </w:t>
      </w:r>
      <w:r w:rsidRPr="00F203D8">
        <w:rPr>
          <w:rStyle w:val="libFootnotenumChar"/>
          <w:rtl/>
        </w:rPr>
        <w:t>(3)</w:t>
      </w:r>
      <w:r>
        <w:rPr>
          <w:rtl/>
        </w:rPr>
        <w:t xml:space="preserve"> بعثك ملك بني ساسان لارتجاس ال</w:t>
      </w:r>
      <w:r>
        <w:rPr>
          <w:rFonts w:hint="cs"/>
          <w:rtl/>
        </w:rPr>
        <w:t>أ</w:t>
      </w:r>
      <w:r>
        <w:rPr>
          <w:rtl/>
        </w:rPr>
        <w:t>يوان، وخمود النيران، ورؤيا الموبذان، رأى إبلا صعابا</w:t>
      </w:r>
      <w:r>
        <w:rPr>
          <w:rFonts w:hint="cs"/>
          <w:rtl/>
        </w:rPr>
        <w:t>ً</w:t>
      </w:r>
      <w:r>
        <w:rPr>
          <w:rtl/>
        </w:rPr>
        <w:t xml:space="preserve"> تقود خيلا</w:t>
      </w:r>
      <w:r>
        <w:rPr>
          <w:rFonts w:hint="cs"/>
          <w:rtl/>
        </w:rPr>
        <w:t>ً</w:t>
      </w:r>
      <w:r>
        <w:rPr>
          <w:rtl/>
        </w:rPr>
        <w:t xml:space="preserve"> عرابا</w:t>
      </w:r>
      <w:r>
        <w:rPr>
          <w:rFonts w:hint="cs"/>
          <w:rtl/>
        </w:rPr>
        <w:t>ً</w:t>
      </w:r>
      <w:r>
        <w:rPr>
          <w:rtl/>
        </w:rPr>
        <w:t>، قد قطعت الد</w:t>
      </w:r>
      <w:r>
        <w:rPr>
          <w:rFonts w:hint="cs"/>
          <w:rtl/>
        </w:rPr>
        <w:t>ِّ</w:t>
      </w:r>
      <w:r>
        <w:rPr>
          <w:rtl/>
        </w:rPr>
        <w:t xml:space="preserve">جلة، وانتشرت في بلادها، وغاضت بحيرة ساوة، فقال: يا عبد المسيح إذا كثرت التلاوة، وبعث صاحب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المتداخلة الخلق. وفي اللسان « علنداة شرن » أي تمشى من نشاطها على جانب. وفيه أيضاً « ترفعني وجنا</w:t>
      </w:r>
      <w:r>
        <w:rPr>
          <w:rFonts w:hint="cs"/>
          <w:rtl/>
        </w:rPr>
        <w:t>ً</w:t>
      </w:r>
      <w:r>
        <w:rPr>
          <w:rtl/>
        </w:rPr>
        <w:t xml:space="preserve"> وتهوى بي وجن » والوجن: الأرض الغليظة. والوجناء: الناقة الشديدة أي لم تزل الناقة الّتي هذه صفتها ترفعني مرة في الأرض بهذه الصفة وتخففني اخرى. وفي أكثر نسخ الكتاب « تهوى بي دجن »</w:t>
      </w:r>
      <w:r w:rsidR="005B13D3">
        <w:rPr>
          <w:rtl/>
        </w:rPr>
        <w:t xml:space="preserve"> - </w:t>
      </w:r>
      <w:r>
        <w:rPr>
          <w:rtl/>
        </w:rPr>
        <w:t>بالدال المهملة</w:t>
      </w:r>
      <w:r w:rsidR="005B13D3">
        <w:rPr>
          <w:rtl/>
        </w:rPr>
        <w:t xml:space="preserve"> - </w:t>
      </w:r>
      <w:r>
        <w:rPr>
          <w:rtl/>
        </w:rPr>
        <w:t xml:space="preserve">والظاهر أنَّه تصحيف. ودجن بالمكان دجنا أقام به واستأنس والدجنة: الظلمة. </w:t>
      </w:r>
    </w:p>
    <w:p w:rsidR="00F203D8" w:rsidRPr="00E710B9" w:rsidRDefault="00F203D8" w:rsidP="00F203D8">
      <w:pPr>
        <w:pStyle w:val="libFootnote0"/>
        <w:rPr>
          <w:rtl/>
        </w:rPr>
      </w:pPr>
      <w:r w:rsidRPr="008542DE">
        <w:rPr>
          <w:rtl/>
        </w:rPr>
        <w:t>(1) الجآجى جمع الجؤجؤ وهو الصدر. والقطن</w:t>
      </w:r>
      <w:r w:rsidR="005B13D3">
        <w:rPr>
          <w:rtl/>
        </w:rPr>
        <w:t xml:space="preserve"> - </w:t>
      </w:r>
      <w:r w:rsidRPr="008542DE">
        <w:rPr>
          <w:rtl/>
        </w:rPr>
        <w:t>بالت</w:t>
      </w:r>
      <w:r w:rsidRPr="00BE61BE">
        <w:rPr>
          <w:rtl/>
        </w:rPr>
        <w:t>حريك</w:t>
      </w:r>
      <w:r w:rsidR="005B13D3">
        <w:rPr>
          <w:rtl/>
        </w:rPr>
        <w:t xml:space="preserve"> -</w:t>
      </w:r>
      <w:r>
        <w:rPr>
          <w:rtl/>
        </w:rPr>
        <w:t>:</w:t>
      </w:r>
      <w:r w:rsidRPr="00BE61BE">
        <w:rPr>
          <w:rtl/>
        </w:rPr>
        <w:t xml:space="preserve"> ما بين الوركين يعني</w:t>
      </w:r>
      <w:r>
        <w:rPr>
          <w:rtl/>
        </w:rPr>
        <w:t xml:space="preserve"> أنَّ </w:t>
      </w:r>
      <w:r w:rsidRPr="00BE61BE">
        <w:rPr>
          <w:rtl/>
        </w:rPr>
        <w:t>السير قد هزلها وذهب بلحمها. وفي بعض الكتب « عالى الجآجى » وهو قريب من العاري</w:t>
      </w:r>
      <w:r>
        <w:rPr>
          <w:rtl/>
        </w:rPr>
        <w:t xml:space="preserve"> لأنّ </w:t>
      </w:r>
      <w:r w:rsidRPr="00BE61BE">
        <w:rPr>
          <w:rtl/>
        </w:rPr>
        <w:t>العظم إذا عرى عن اللحم يرى مرتفعا</w:t>
      </w:r>
      <w:r>
        <w:rPr>
          <w:rFonts w:hint="cs"/>
          <w:rtl/>
        </w:rPr>
        <w:t>ً</w:t>
      </w:r>
      <w:r w:rsidRPr="00BE61BE">
        <w:rPr>
          <w:rtl/>
        </w:rPr>
        <w:t xml:space="preserve"> عاليا. والبوغاء</w:t>
      </w:r>
      <w:r>
        <w:rPr>
          <w:rtl/>
        </w:rPr>
        <w:t>:</w:t>
      </w:r>
      <w:r w:rsidRPr="00BE61BE">
        <w:rPr>
          <w:rtl/>
        </w:rPr>
        <w:t xml:space="preserve"> التراب الناعم. والدمن جمع دمنة</w:t>
      </w:r>
      <w:r w:rsidR="005B13D3">
        <w:rPr>
          <w:rtl/>
        </w:rPr>
        <w:t xml:space="preserve"> - </w:t>
      </w:r>
      <w:r w:rsidRPr="00BE61BE">
        <w:rPr>
          <w:rtl/>
        </w:rPr>
        <w:t>بكسر الدال وفتح الميم</w:t>
      </w:r>
      <w:r w:rsidR="005B13D3">
        <w:rPr>
          <w:rtl/>
        </w:rPr>
        <w:t xml:space="preserve"> -</w:t>
      </w:r>
      <w:r>
        <w:rPr>
          <w:rtl/>
        </w:rPr>
        <w:t>:</w:t>
      </w:r>
      <w:r w:rsidRPr="00BE61BE">
        <w:rPr>
          <w:rtl/>
        </w:rPr>
        <w:t xml:space="preserve"> ما تدمن منه أي تجمع وتلبد. كذا في النهاية وقال</w:t>
      </w:r>
      <w:r>
        <w:rPr>
          <w:rtl/>
        </w:rPr>
        <w:t>:</w:t>
      </w:r>
      <w:r w:rsidRPr="00BE61BE">
        <w:rPr>
          <w:rtl/>
        </w:rPr>
        <w:t xml:space="preserve"> كأنه من المقلوب تقديره « تلفه الريح في بوغاء الدمن » وتشهد له الرواية الاخرى « تلفه الريح ببوغاء الدمن ». </w:t>
      </w:r>
    </w:p>
    <w:p w:rsidR="00F203D8" w:rsidRPr="00E710B9" w:rsidRDefault="00F203D8" w:rsidP="00F203D8">
      <w:pPr>
        <w:pStyle w:val="libFootnote0"/>
        <w:rPr>
          <w:rtl/>
        </w:rPr>
      </w:pPr>
      <w:r w:rsidRPr="00BE61BE">
        <w:rPr>
          <w:rtl/>
        </w:rPr>
        <w:t>(2) حثحث</w:t>
      </w:r>
      <w:r>
        <w:rPr>
          <w:rtl/>
        </w:rPr>
        <w:t>:</w:t>
      </w:r>
      <w:r w:rsidRPr="00BE61BE">
        <w:rPr>
          <w:rtl/>
        </w:rPr>
        <w:t xml:space="preserve"> أسرع وحث. والحضن</w:t>
      </w:r>
      <w:r>
        <w:rPr>
          <w:rtl/>
        </w:rPr>
        <w:t>:</w:t>
      </w:r>
      <w:r w:rsidRPr="00BE61BE">
        <w:rPr>
          <w:rtl/>
        </w:rPr>
        <w:t xml:space="preserve"> الجانب. وثكن</w:t>
      </w:r>
      <w:r w:rsidR="005B13D3">
        <w:rPr>
          <w:rtl/>
        </w:rPr>
        <w:t xml:space="preserve"> - </w:t>
      </w:r>
      <w:r w:rsidRPr="00BE61BE">
        <w:rPr>
          <w:rtl/>
        </w:rPr>
        <w:t>بفتح أوله وثانيه</w:t>
      </w:r>
      <w:r w:rsidR="005B13D3">
        <w:rPr>
          <w:rtl/>
        </w:rPr>
        <w:t xml:space="preserve"> -</w:t>
      </w:r>
      <w:r>
        <w:rPr>
          <w:rtl/>
        </w:rPr>
        <w:t>:</w:t>
      </w:r>
      <w:r w:rsidRPr="00BE61BE">
        <w:rPr>
          <w:rtl/>
        </w:rPr>
        <w:t xml:space="preserve"> جبل بالبادية. يعني من كثرة التراب والغبار الذى أصابه في سرعة سيره </w:t>
      </w:r>
      <w:r>
        <w:rPr>
          <w:rtl/>
        </w:rPr>
        <w:t>كأنّما</w:t>
      </w:r>
      <w:r w:rsidRPr="00BE61BE">
        <w:rPr>
          <w:rtl/>
        </w:rPr>
        <w:t xml:space="preserve"> أعجل من هذا الموضع الذى اجتمع فيه التراب الكثير. </w:t>
      </w:r>
    </w:p>
    <w:p w:rsidR="00F203D8" w:rsidRPr="00E710B9" w:rsidRDefault="00F203D8" w:rsidP="00F203D8">
      <w:pPr>
        <w:pStyle w:val="libFootnote0"/>
        <w:rPr>
          <w:rtl/>
        </w:rPr>
      </w:pPr>
      <w:r w:rsidRPr="00BE61BE">
        <w:rPr>
          <w:rtl/>
        </w:rPr>
        <w:t>(3) « يسيح » كذا في النسخ وفي اللسان والعقد الفريد والنهاية « مشيح » والمشيح</w:t>
      </w:r>
      <w:r w:rsidR="005B13D3">
        <w:rPr>
          <w:rtl/>
        </w:rPr>
        <w:t xml:space="preserve"> - </w:t>
      </w:r>
      <w:r w:rsidRPr="00BE61BE">
        <w:rPr>
          <w:rtl/>
        </w:rPr>
        <w:t>بضم الميم وكسر المعجمة والحاء المهملة</w:t>
      </w:r>
      <w:r w:rsidR="005B13D3">
        <w:rPr>
          <w:rtl/>
        </w:rPr>
        <w:t xml:space="preserve"> -</w:t>
      </w:r>
      <w:r>
        <w:rPr>
          <w:rtl/>
        </w:rPr>
        <w:t>:</w:t>
      </w:r>
      <w:r w:rsidRPr="00BE61BE">
        <w:rPr>
          <w:rtl/>
        </w:rPr>
        <w:t xml:space="preserve"> الجاد المسرع. « وقد أوفى » أي أشرف. والضريح</w:t>
      </w:r>
      <w:r>
        <w:rPr>
          <w:rtl/>
        </w:rPr>
        <w:t>:</w:t>
      </w:r>
      <w:r w:rsidRPr="00BE61BE">
        <w:rPr>
          <w:rtl/>
        </w:rPr>
        <w:t xml:space="preserve"> القبر أي قرب</w:t>
      </w:r>
      <w:r>
        <w:rPr>
          <w:rtl/>
        </w:rPr>
        <w:t xml:space="preserve"> أن </w:t>
      </w:r>
      <w:r w:rsidRPr="00BE61BE">
        <w:rPr>
          <w:rtl/>
        </w:rPr>
        <w:t xml:space="preserve">يدخل القبر.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الهراوة </w:t>
      </w:r>
      <w:r w:rsidRPr="00F203D8">
        <w:rPr>
          <w:rStyle w:val="libFootnotenumChar"/>
          <w:rtl/>
        </w:rPr>
        <w:t>(1)</w:t>
      </w:r>
      <w:r>
        <w:rPr>
          <w:rtl/>
        </w:rPr>
        <w:t>، وفاض وادي سماوة، وغاضت بحيرة ساوة فليس الشام لسطيح شاما</w:t>
      </w:r>
      <w:r>
        <w:rPr>
          <w:rFonts w:hint="cs"/>
          <w:rtl/>
        </w:rPr>
        <w:t>ً</w:t>
      </w:r>
      <w:r>
        <w:rPr>
          <w:rtl/>
        </w:rPr>
        <w:t xml:space="preserve">، </w:t>
      </w:r>
      <w:r w:rsidRPr="00F203D8">
        <w:rPr>
          <w:rStyle w:val="libFootnotenumChar"/>
          <w:rtl/>
        </w:rPr>
        <w:t>(2)</w:t>
      </w:r>
      <w:r>
        <w:rPr>
          <w:rtl/>
        </w:rPr>
        <w:t xml:space="preserve"> يملك منهم ملوك وملكات على عدد الشرفات وكل</w:t>
      </w:r>
      <w:r>
        <w:rPr>
          <w:rFonts w:hint="cs"/>
          <w:rtl/>
        </w:rPr>
        <w:t>ّ</w:t>
      </w:r>
      <w:r>
        <w:rPr>
          <w:rtl/>
        </w:rPr>
        <w:t xml:space="preserve">ما هو آت آت، ثمّ قضى سطيح مكانه، فنهض عبد المسيح إلى رحله ويقول: </w:t>
      </w:r>
    </w:p>
    <w:tbl>
      <w:tblPr>
        <w:bidiVisual/>
        <w:tblW w:w="5000" w:type="pct"/>
        <w:tblLook w:val="01E0"/>
      </w:tblPr>
      <w:tblGrid>
        <w:gridCol w:w="3870"/>
        <w:gridCol w:w="272"/>
        <w:gridCol w:w="3870"/>
      </w:tblGrid>
      <w:tr w:rsidR="00F203D8" w:rsidTr="00E30F6F">
        <w:tc>
          <w:tcPr>
            <w:tcW w:w="3775" w:type="dxa"/>
            <w:shd w:val="clear" w:color="auto" w:fill="auto"/>
          </w:tcPr>
          <w:p w:rsidR="00F203D8" w:rsidRDefault="00F203D8" w:rsidP="005B13D3">
            <w:pPr>
              <w:pStyle w:val="libPoem"/>
              <w:rPr>
                <w:rtl/>
              </w:rPr>
            </w:pPr>
            <w:r w:rsidRPr="00421BE7">
              <w:rPr>
                <w:rtl/>
              </w:rPr>
              <w:t>شم</w:t>
            </w:r>
            <w:r>
              <w:rPr>
                <w:rFonts w:hint="cs"/>
                <w:rtl/>
              </w:rPr>
              <w:t>ّ</w:t>
            </w:r>
            <w:r w:rsidRPr="00421BE7">
              <w:rPr>
                <w:rtl/>
              </w:rPr>
              <w:t>ر</w:t>
            </w:r>
            <w:r>
              <w:rPr>
                <w:rtl/>
              </w:rPr>
              <w:t xml:space="preserve"> فانّك </w:t>
            </w:r>
            <w:r w:rsidRPr="00421BE7">
              <w:rPr>
                <w:rtl/>
              </w:rPr>
              <w:t>ماضي العزم شم</w:t>
            </w:r>
            <w:r>
              <w:rPr>
                <w:rFonts w:hint="cs"/>
                <w:rtl/>
              </w:rPr>
              <w:t>ّ</w:t>
            </w:r>
            <w:r w:rsidRPr="00421BE7">
              <w:rPr>
                <w:rtl/>
              </w:rPr>
              <w:t>ير</w:t>
            </w:r>
            <w:r w:rsidRPr="00F203D8">
              <w:rPr>
                <w:rStyle w:val="libPoemTiniChar0"/>
                <w:rtl/>
              </w:rPr>
              <w:br/>
              <w:t> </w:t>
            </w:r>
          </w:p>
        </w:tc>
        <w:tc>
          <w:tcPr>
            <w:tcW w:w="265" w:type="dxa"/>
            <w:shd w:val="clear" w:color="auto" w:fill="auto"/>
          </w:tcPr>
          <w:p w:rsidR="00F203D8" w:rsidRDefault="00F203D8" w:rsidP="00E30F6F">
            <w:pPr>
              <w:rPr>
                <w:rtl/>
              </w:rPr>
            </w:pPr>
          </w:p>
        </w:tc>
        <w:tc>
          <w:tcPr>
            <w:tcW w:w="3774" w:type="dxa"/>
            <w:shd w:val="clear" w:color="auto" w:fill="auto"/>
          </w:tcPr>
          <w:p w:rsidR="00F203D8" w:rsidRDefault="00F203D8" w:rsidP="005B13D3">
            <w:pPr>
              <w:pStyle w:val="libPoem"/>
              <w:rPr>
                <w:rtl/>
              </w:rPr>
            </w:pPr>
            <w:r w:rsidRPr="00421BE7">
              <w:rPr>
                <w:rtl/>
              </w:rPr>
              <w:t>لا يفزعن</w:t>
            </w:r>
            <w:r>
              <w:rPr>
                <w:rFonts w:hint="cs"/>
                <w:rtl/>
              </w:rPr>
              <w:t>ّ</w:t>
            </w:r>
            <w:r w:rsidRPr="00421BE7">
              <w:rPr>
                <w:rtl/>
              </w:rPr>
              <w:t xml:space="preserve">ك تفريق وتغيير </w:t>
            </w:r>
            <w:r w:rsidRPr="00F203D8">
              <w:rPr>
                <w:rStyle w:val="libFootnotenumChar"/>
                <w:rtl/>
              </w:rPr>
              <w:t>(3)</w:t>
            </w:r>
            <w:r w:rsidRPr="00F203D8">
              <w:rPr>
                <w:rStyle w:val="libPoemTiniChar0"/>
                <w:rtl/>
              </w:rPr>
              <w:br/>
              <w:t> </w:t>
            </w:r>
          </w:p>
        </w:tc>
      </w:tr>
      <w:tr w:rsidR="00F203D8" w:rsidTr="00E30F6F">
        <w:tc>
          <w:tcPr>
            <w:tcW w:w="3775" w:type="dxa"/>
            <w:shd w:val="clear" w:color="auto" w:fill="auto"/>
          </w:tcPr>
          <w:p w:rsidR="00F203D8" w:rsidRDefault="00F203D8" w:rsidP="00F203D8">
            <w:pPr>
              <w:pStyle w:val="libPoem"/>
              <w:rPr>
                <w:rtl/>
              </w:rPr>
            </w:pPr>
            <w:r w:rsidRPr="00421BE7">
              <w:rPr>
                <w:rtl/>
              </w:rPr>
              <w:t>إن يمس ملك بني ساسان أفرطهم</w:t>
            </w:r>
            <w:r w:rsidRPr="00F203D8">
              <w:rPr>
                <w:rStyle w:val="libPoemTiniChar0"/>
                <w:rtl/>
              </w:rPr>
              <w:br/>
              <w:t> </w:t>
            </w:r>
          </w:p>
        </w:tc>
        <w:tc>
          <w:tcPr>
            <w:tcW w:w="265"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sidRPr="00421BE7">
              <w:rPr>
                <w:rtl/>
              </w:rPr>
              <w:t>فان</w:t>
            </w:r>
            <w:r>
              <w:rPr>
                <w:rFonts w:hint="cs"/>
                <w:rtl/>
              </w:rPr>
              <w:t>َّ</w:t>
            </w:r>
            <w:r w:rsidRPr="00421BE7">
              <w:rPr>
                <w:rtl/>
              </w:rPr>
              <w:t xml:space="preserve"> ذا الد</w:t>
            </w:r>
            <w:r>
              <w:rPr>
                <w:rFonts w:hint="cs"/>
                <w:rtl/>
              </w:rPr>
              <w:t>َّ</w:t>
            </w:r>
            <w:r w:rsidRPr="00421BE7">
              <w:rPr>
                <w:rtl/>
              </w:rPr>
              <w:t xml:space="preserve">هر أطوار دهارير </w:t>
            </w:r>
            <w:r w:rsidRPr="00F203D8">
              <w:rPr>
                <w:rStyle w:val="libFootnotenumChar"/>
                <w:rtl/>
              </w:rPr>
              <w:t>(4)</w:t>
            </w:r>
            <w:r w:rsidRPr="00F203D8">
              <w:rPr>
                <w:rStyle w:val="libPoemTiniChar0"/>
                <w:rtl/>
              </w:rPr>
              <w:br/>
              <w:t> </w:t>
            </w:r>
          </w:p>
        </w:tc>
      </w:tr>
      <w:tr w:rsidR="00F203D8" w:rsidTr="00E30F6F">
        <w:tc>
          <w:tcPr>
            <w:tcW w:w="3775" w:type="dxa"/>
            <w:shd w:val="clear" w:color="auto" w:fill="auto"/>
          </w:tcPr>
          <w:p w:rsidR="00F203D8" w:rsidRDefault="00F203D8" w:rsidP="005B13D3">
            <w:pPr>
              <w:pStyle w:val="libPoem"/>
              <w:rPr>
                <w:rtl/>
              </w:rPr>
            </w:pPr>
            <w:r w:rsidRPr="00421BE7">
              <w:rPr>
                <w:rtl/>
              </w:rPr>
              <w:t>ورب</w:t>
            </w:r>
            <w:r>
              <w:rPr>
                <w:rFonts w:hint="cs"/>
                <w:rtl/>
              </w:rPr>
              <w:t>ّ</w:t>
            </w:r>
            <w:r w:rsidRPr="00421BE7">
              <w:rPr>
                <w:rtl/>
              </w:rPr>
              <w:t>ما كان قد أضحوا بمنزلة</w:t>
            </w:r>
            <w:r w:rsidRPr="00F203D8">
              <w:rPr>
                <w:rStyle w:val="libPoemTiniChar0"/>
                <w:rtl/>
              </w:rPr>
              <w:br/>
              <w:t> </w:t>
            </w:r>
          </w:p>
        </w:tc>
        <w:tc>
          <w:tcPr>
            <w:tcW w:w="265"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sidRPr="00421BE7">
              <w:rPr>
                <w:rtl/>
              </w:rPr>
              <w:t>تهاب صولهم الا</w:t>
            </w:r>
            <w:r>
              <w:rPr>
                <w:rFonts w:hint="cs"/>
                <w:rtl/>
              </w:rPr>
              <w:t>ُ</w:t>
            </w:r>
            <w:r w:rsidRPr="00421BE7">
              <w:rPr>
                <w:rtl/>
              </w:rPr>
              <w:t xml:space="preserve">سد المهاصير </w:t>
            </w:r>
            <w:r w:rsidRPr="00F203D8">
              <w:rPr>
                <w:rStyle w:val="libFootnotenumChar"/>
                <w:rtl/>
              </w:rPr>
              <w:t>(5)</w:t>
            </w:r>
            <w:r w:rsidRPr="00F203D8">
              <w:rPr>
                <w:rStyle w:val="libPoemTiniChar0"/>
                <w:rtl/>
              </w:rPr>
              <w:br/>
              <w:t> </w:t>
            </w:r>
          </w:p>
        </w:tc>
      </w:tr>
      <w:tr w:rsidR="00F203D8" w:rsidTr="00E30F6F">
        <w:tc>
          <w:tcPr>
            <w:tcW w:w="3775" w:type="dxa"/>
            <w:shd w:val="clear" w:color="auto" w:fill="auto"/>
          </w:tcPr>
          <w:p w:rsidR="00F203D8" w:rsidRDefault="00F203D8" w:rsidP="00F203D8">
            <w:pPr>
              <w:pStyle w:val="libPoem"/>
              <w:rPr>
                <w:rtl/>
              </w:rPr>
            </w:pPr>
            <w:r w:rsidRPr="00421BE7">
              <w:rPr>
                <w:rtl/>
              </w:rPr>
              <w:t>منهم أخو الصرح بهرام وإخوته</w:t>
            </w:r>
            <w:r w:rsidRPr="00F203D8">
              <w:rPr>
                <w:rStyle w:val="libPoemTiniChar0"/>
                <w:rtl/>
              </w:rPr>
              <w:br/>
              <w:t> </w:t>
            </w:r>
          </w:p>
        </w:tc>
        <w:tc>
          <w:tcPr>
            <w:tcW w:w="265"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sidRPr="00421BE7">
              <w:rPr>
                <w:rtl/>
              </w:rPr>
              <w:t xml:space="preserve">والهرمزان وسابور وسابور </w:t>
            </w:r>
            <w:r w:rsidRPr="00F203D8">
              <w:rPr>
                <w:rStyle w:val="libFootnotenumChar"/>
                <w:rtl/>
              </w:rPr>
              <w:t>(6)</w:t>
            </w:r>
            <w:r w:rsidRPr="00F203D8">
              <w:rPr>
                <w:rStyle w:val="libPoemTiniChar0"/>
                <w:rtl/>
              </w:rPr>
              <w:br/>
              <w:t> </w:t>
            </w:r>
          </w:p>
        </w:tc>
      </w:tr>
      <w:tr w:rsidR="00F203D8" w:rsidTr="00E30F6F">
        <w:tc>
          <w:tcPr>
            <w:tcW w:w="3775" w:type="dxa"/>
            <w:shd w:val="clear" w:color="auto" w:fill="auto"/>
          </w:tcPr>
          <w:p w:rsidR="00F203D8" w:rsidRDefault="00F203D8" w:rsidP="005B13D3">
            <w:pPr>
              <w:pStyle w:val="libPoem"/>
              <w:rPr>
                <w:rtl/>
              </w:rPr>
            </w:pPr>
            <w:r w:rsidRPr="00421BE7">
              <w:rPr>
                <w:rtl/>
              </w:rPr>
              <w:t>والناس أولاد عل</w:t>
            </w:r>
            <w:r>
              <w:rPr>
                <w:rFonts w:hint="cs"/>
                <w:rtl/>
              </w:rPr>
              <w:t>ّ</w:t>
            </w:r>
            <w:r w:rsidRPr="00421BE7">
              <w:rPr>
                <w:rtl/>
              </w:rPr>
              <w:t>ات فمن علموا</w:t>
            </w:r>
            <w:r w:rsidRPr="00F203D8">
              <w:rPr>
                <w:rStyle w:val="libPoemTiniChar0"/>
                <w:rtl/>
              </w:rPr>
              <w:br/>
              <w:t> </w:t>
            </w:r>
          </w:p>
        </w:tc>
        <w:tc>
          <w:tcPr>
            <w:tcW w:w="265"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sidRPr="00421BE7">
              <w:rPr>
                <w:rtl/>
              </w:rPr>
              <w:t>أن قد أقل</w:t>
            </w:r>
            <w:r>
              <w:rPr>
                <w:rFonts w:hint="cs"/>
                <w:rtl/>
              </w:rPr>
              <w:t>َّ</w:t>
            </w:r>
            <w:r w:rsidRPr="00421BE7">
              <w:rPr>
                <w:rtl/>
              </w:rPr>
              <w:t xml:space="preserve"> فمحقور ومهجور </w:t>
            </w:r>
            <w:r w:rsidRPr="00F203D8">
              <w:rPr>
                <w:rStyle w:val="libFootnotenumChar"/>
                <w:rtl/>
              </w:rPr>
              <w:t>(7)</w:t>
            </w:r>
            <w:r w:rsidRPr="00F203D8">
              <w:rPr>
                <w:rStyle w:val="libPoemTiniChar0"/>
                <w:rtl/>
              </w:rPr>
              <w:br/>
              <w:t> </w:t>
            </w:r>
          </w:p>
        </w:tc>
      </w:tr>
      <w:tr w:rsidR="00F203D8" w:rsidTr="00E30F6F">
        <w:tc>
          <w:tcPr>
            <w:tcW w:w="3775" w:type="dxa"/>
            <w:shd w:val="clear" w:color="auto" w:fill="auto"/>
          </w:tcPr>
          <w:p w:rsidR="00F203D8" w:rsidRDefault="00F203D8" w:rsidP="00F203D8">
            <w:pPr>
              <w:pStyle w:val="libPoem"/>
              <w:rPr>
                <w:rtl/>
              </w:rPr>
            </w:pPr>
            <w:r w:rsidRPr="00421BE7">
              <w:rPr>
                <w:rtl/>
              </w:rPr>
              <w:t>وهم بنو الا</w:t>
            </w:r>
            <w:r>
              <w:rPr>
                <w:rFonts w:hint="cs"/>
                <w:rtl/>
              </w:rPr>
              <w:t>ُ</w:t>
            </w:r>
            <w:r w:rsidRPr="00421BE7">
              <w:rPr>
                <w:rtl/>
              </w:rPr>
              <w:t>م</w:t>
            </w:r>
            <w:r>
              <w:rPr>
                <w:rFonts w:hint="cs"/>
                <w:rtl/>
              </w:rPr>
              <w:t>َّ</w:t>
            </w:r>
            <w:r>
              <w:rPr>
                <w:rtl/>
              </w:rPr>
              <w:t xml:space="preserve"> لمّا أنَّ </w:t>
            </w:r>
            <w:r w:rsidRPr="00421BE7">
              <w:rPr>
                <w:rtl/>
              </w:rPr>
              <w:t>رأوا نشبا</w:t>
            </w:r>
            <w:r>
              <w:rPr>
                <w:rFonts w:hint="cs"/>
                <w:rtl/>
              </w:rPr>
              <w:t>ً</w:t>
            </w:r>
            <w:r w:rsidRPr="00F203D8">
              <w:rPr>
                <w:rStyle w:val="libPoemTiniChar0"/>
                <w:rtl/>
              </w:rPr>
              <w:br/>
              <w:t> </w:t>
            </w:r>
          </w:p>
        </w:tc>
        <w:tc>
          <w:tcPr>
            <w:tcW w:w="265"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sidRPr="00421BE7">
              <w:rPr>
                <w:rtl/>
              </w:rPr>
              <w:t xml:space="preserve">فذاك بالغيب محفوظ ومنصور </w:t>
            </w:r>
            <w:r w:rsidRPr="00F203D8">
              <w:rPr>
                <w:rStyle w:val="libFootnotenumChar"/>
                <w:rtl/>
              </w:rPr>
              <w:t>(8)</w:t>
            </w:r>
            <w:r w:rsidRPr="00F203D8">
              <w:rPr>
                <w:rStyle w:val="libPoemTiniChar0"/>
                <w:rtl/>
              </w:rPr>
              <w:br/>
              <w:t> </w:t>
            </w:r>
          </w:p>
        </w:tc>
      </w:tr>
      <w:tr w:rsidR="00F203D8" w:rsidTr="00E30F6F">
        <w:tc>
          <w:tcPr>
            <w:tcW w:w="3775" w:type="dxa"/>
            <w:shd w:val="clear" w:color="auto" w:fill="auto"/>
          </w:tcPr>
          <w:p w:rsidR="00F203D8" w:rsidRDefault="00F203D8" w:rsidP="005B13D3">
            <w:pPr>
              <w:pStyle w:val="libPoem"/>
              <w:rPr>
                <w:rtl/>
              </w:rPr>
            </w:pPr>
            <w:r w:rsidRPr="00421BE7">
              <w:rPr>
                <w:rtl/>
              </w:rPr>
              <w:t>والخير والشر</w:t>
            </w:r>
            <w:r>
              <w:rPr>
                <w:rFonts w:hint="cs"/>
                <w:rtl/>
              </w:rPr>
              <w:t>ُّ</w:t>
            </w:r>
            <w:r w:rsidRPr="00421BE7">
              <w:rPr>
                <w:rtl/>
              </w:rPr>
              <w:t xml:space="preserve"> مقرونان في قرن</w:t>
            </w:r>
            <w:r w:rsidRPr="00F203D8">
              <w:rPr>
                <w:rStyle w:val="libPoemTiniChar0"/>
                <w:rtl/>
              </w:rPr>
              <w:br/>
              <w:t> </w:t>
            </w:r>
          </w:p>
        </w:tc>
        <w:tc>
          <w:tcPr>
            <w:tcW w:w="265" w:type="dxa"/>
            <w:shd w:val="clear" w:color="auto" w:fill="auto"/>
          </w:tcPr>
          <w:p w:rsidR="00F203D8" w:rsidRDefault="00F203D8" w:rsidP="00E30F6F">
            <w:pPr>
              <w:rPr>
                <w:rtl/>
              </w:rPr>
            </w:pPr>
          </w:p>
        </w:tc>
        <w:tc>
          <w:tcPr>
            <w:tcW w:w="3774" w:type="dxa"/>
            <w:shd w:val="clear" w:color="auto" w:fill="auto"/>
          </w:tcPr>
          <w:p w:rsidR="00F203D8" w:rsidRDefault="00F203D8" w:rsidP="005B13D3">
            <w:pPr>
              <w:pStyle w:val="libPoem"/>
              <w:rPr>
                <w:rtl/>
              </w:rPr>
            </w:pPr>
            <w:r w:rsidRPr="00421BE7">
              <w:rPr>
                <w:rtl/>
              </w:rPr>
              <w:t>فالخير مت</w:t>
            </w:r>
            <w:r>
              <w:rPr>
                <w:rFonts w:hint="cs"/>
                <w:rtl/>
              </w:rPr>
              <w:t>ّ</w:t>
            </w:r>
            <w:r w:rsidRPr="00421BE7">
              <w:rPr>
                <w:rtl/>
              </w:rPr>
              <w:t>بع والشر</w:t>
            </w:r>
            <w:r>
              <w:rPr>
                <w:rFonts w:hint="cs"/>
                <w:rtl/>
              </w:rPr>
              <w:t>ُّ</w:t>
            </w:r>
            <w:r w:rsidRPr="00421BE7">
              <w:rPr>
                <w:rtl/>
              </w:rPr>
              <w:t xml:space="preserve"> محذور</w:t>
            </w:r>
            <w:r w:rsidRPr="00F203D8">
              <w:rPr>
                <w:rStyle w:val="libPoemTiniChar0"/>
                <w:rtl/>
              </w:rPr>
              <w:br/>
              <w:t> </w:t>
            </w:r>
          </w:p>
        </w:tc>
      </w:tr>
    </w:tbl>
    <w:p w:rsidR="00F203D8" w:rsidRDefault="00F203D8" w:rsidP="0002770F">
      <w:pPr>
        <w:pStyle w:val="libNormal"/>
        <w:rPr>
          <w:rtl/>
        </w:rPr>
      </w:pPr>
      <w:r>
        <w:rPr>
          <w:rtl/>
        </w:rPr>
        <w:t xml:space="preserve">قال: فلمّا قدم على كسرى أخبره بما قال سطيح فقال: إلى أن يملك منا أربعة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BC41C7">
        <w:rPr>
          <w:rtl/>
        </w:rPr>
        <w:t>(1) المراد بالتلاوة تلاوة القرآن. والهراوة</w:t>
      </w:r>
      <w:r>
        <w:rPr>
          <w:rtl/>
        </w:rPr>
        <w:t>:</w:t>
      </w:r>
      <w:r w:rsidRPr="00BC41C7">
        <w:rPr>
          <w:rtl/>
        </w:rPr>
        <w:t xml:space="preserve"> العصا</w:t>
      </w:r>
      <w:r>
        <w:rPr>
          <w:rtl/>
        </w:rPr>
        <w:t>،</w:t>
      </w:r>
      <w:r w:rsidRPr="00BC41C7">
        <w:rPr>
          <w:rtl/>
        </w:rPr>
        <w:t xml:space="preserve"> وصاحب الهراوة هو</w:t>
      </w:r>
      <w:r>
        <w:rPr>
          <w:rtl/>
        </w:rPr>
        <w:t xml:space="preserve"> النبيّ </w:t>
      </w:r>
      <w:r w:rsidRPr="00BC41C7">
        <w:rPr>
          <w:rtl/>
        </w:rPr>
        <w:t xml:space="preserve">الاكرم </w:t>
      </w:r>
      <w:r w:rsidRPr="00F203D8">
        <w:rPr>
          <w:rStyle w:val="libAlaemChar"/>
          <w:rFonts w:hint="cs"/>
          <w:rtl/>
        </w:rPr>
        <w:t>صلى‌الله‌عليه‌وآله‌وسلم</w:t>
      </w:r>
      <w:r>
        <w:rPr>
          <w:rtl/>
        </w:rPr>
        <w:t xml:space="preserve"> لأنّه </w:t>
      </w:r>
      <w:r w:rsidRPr="00BC41C7">
        <w:rPr>
          <w:rtl/>
        </w:rPr>
        <w:t xml:space="preserve">يأخذ العنزة بيده. </w:t>
      </w:r>
    </w:p>
    <w:p w:rsidR="00F203D8" w:rsidRPr="00E710B9" w:rsidRDefault="00F203D8" w:rsidP="00F203D8">
      <w:pPr>
        <w:pStyle w:val="libFootnote0"/>
        <w:rPr>
          <w:rtl/>
        </w:rPr>
      </w:pPr>
      <w:r w:rsidRPr="00BC41C7">
        <w:rPr>
          <w:rtl/>
        </w:rPr>
        <w:t>(2) أي لم يبق سطيح</w:t>
      </w:r>
      <w:r>
        <w:rPr>
          <w:rtl/>
        </w:rPr>
        <w:t>،</w:t>
      </w:r>
      <w:r w:rsidRPr="00BC41C7">
        <w:rPr>
          <w:rtl/>
        </w:rPr>
        <w:t xml:space="preserve"> أو يتغير أحوال الشام. </w:t>
      </w:r>
    </w:p>
    <w:p w:rsidR="00F203D8" w:rsidRPr="00E710B9" w:rsidRDefault="00F203D8" w:rsidP="00F203D8">
      <w:pPr>
        <w:pStyle w:val="libFootnote0"/>
        <w:rPr>
          <w:rtl/>
        </w:rPr>
      </w:pPr>
      <w:r w:rsidRPr="00BC41C7">
        <w:rPr>
          <w:rtl/>
        </w:rPr>
        <w:t>(3) الشمير</w:t>
      </w:r>
      <w:r>
        <w:rPr>
          <w:rtl/>
        </w:rPr>
        <w:t>:</w:t>
      </w:r>
      <w:r w:rsidRPr="00BC41C7">
        <w:rPr>
          <w:rtl/>
        </w:rPr>
        <w:t xml:space="preserve"> الشديد التشمير</w:t>
      </w:r>
      <w:r>
        <w:rPr>
          <w:rtl/>
        </w:rPr>
        <w:t>،</w:t>
      </w:r>
      <w:r w:rsidRPr="00BC41C7">
        <w:rPr>
          <w:rtl/>
        </w:rPr>
        <w:t xml:space="preserve"> وفي اللسان « شمر</w:t>
      </w:r>
      <w:r>
        <w:rPr>
          <w:rtl/>
        </w:rPr>
        <w:t xml:space="preserve"> فانّك </w:t>
      </w:r>
      <w:r w:rsidRPr="00BC41C7">
        <w:rPr>
          <w:rtl/>
        </w:rPr>
        <w:t xml:space="preserve">ما عمرت شمير ». </w:t>
      </w:r>
    </w:p>
    <w:p w:rsidR="00F203D8" w:rsidRPr="00E710B9" w:rsidRDefault="00F203D8" w:rsidP="00F203D8">
      <w:pPr>
        <w:pStyle w:val="libFootnote0"/>
        <w:rPr>
          <w:rtl/>
        </w:rPr>
      </w:pPr>
      <w:r w:rsidRPr="00BC41C7">
        <w:rPr>
          <w:rtl/>
        </w:rPr>
        <w:t>(4)</w:t>
      </w:r>
      <w:r w:rsidRPr="00BC41C7">
        <w:rPr>
          <w:rFonts w:hint="cs"/>
          <w:rtl/>
        </w:rPr>
        <w:t xml:space="preserve"> «</w:t>
      </w:r>
      <w:r w:rsidRPr="00BC41C7">
        <w:rPr>
          <w:rtl/>
        </w:rPr>
        <w:t xml:space="preserve"> أفرطهم </w:t>
      </w:r>
      <w:r w:rsidRPr="00BC41C7">
        <w:rPr>
          <w:rFonts w:hint="cs"/>
          <w:rtl/>
        </w:rPr>
        <w:t>»</w:t>
      </w:r>
      <w:r w:rsidRPr="00BC41C7">
        <w:rPr>
          <w:rtl/>
        </w:rPr>
        <w:t xml:space="preserve"> أي تركهم وزال عنهم. والاطوار</w:t>
      </w:r>
      <w:r>
        <w:rPr>
          <w:rtl/>
        </w:rPr>
        <w:t>:</w:t>
      </w:r>
      <w:r w:rsidRPr="00BC41C7">
        <w:rPr>
          <w:rtl/>
        </w:rPr>
        <w:t xml:space="preserve"> الحالات. والدهارير</w:t>
      </w:r>
      <w:r>
        <w:rPr>
          <w:rtl/>
        </w:rPr>
        <w:t>:</w:t>
      </w:r>
      <w:r w:rsidRPr="00BC41C7">
        <w:rPr>
          <w:rtl/>
        </w:rPr>
        <w:t xml:space="preserve"> الشديد جمع الدهر يعنى</w:t>
      </w:r>
      <w:r>
        <w:rPr>
          <w:rtl/>
        </w:rPr>
        <w:t xml:space="preserve"> أنَّ </w:t>
      </w:r>
      <w:r w:rsidRPr="00BC41C7">
        <w:rPr>
          <w:rtl/>
        </w:rPr>
        <w:t xml:space="preserve">الدهر ذو تصاريف ونوائب. </w:t>
      </w:r>
    </w:p>
    <w:p w:rsidR="00F203D8" w:rsidRPr="00E710B9" w:rsidRDefault="00F203D8" w:rsidP="00F203D8">
      <w:pPr>
        <w:pStyle w:val="libFootnote0"/>
        <w:rPr>
          <w:rtl/>
        </w:rPr>
      </w:pPr>
      <w:r w:rsidRPr="00BC41C7">
        <w:rPr>
          <w:rtl/>
        </w:rPr>
        <w:t xml:space="preserve">(5) المهاصير جمع المهصار وهو الشديد الذى يفترس. </w:t>
      </w:r>
    </w:p>
    <w:p w:rsidR="00F203D8" w:rsidRPr="00E710B9" w:rsidRDefault="00F203D8" w:rsidP="00F203D8">
      <w:pPr>
        <w:pStyle w:val="libFootnote0"/>
        <w:rPr>
          <w:rtl/>
        </w:rPr>
      </w:pPr>
      <w:r w:rsidRPr="00BC41C7">
        <w:rPr>
          <w:rtl/>
        </w:rPr>
        <w:t>(6) الصرح</w:t>
      </w:r>
      <w:r>
        <w:rPr>
          <w:rtl/>
        </w:rPr>
        <w:t>:</w:t>
      </w:r>
      <w:r w:rsidRPr="00BC41C7">
        <w:rPr>
          <w:rtl/>
        </w:rPr>
        <w:t xml:space="preserve"> القصر. وفي بعض النسخ « وهرمزان » بدون اللام. </w:t>
      </w:r>
    </w:p>
    <w:p w:rsidR="00F203D8" w:rsidRPr="00E710B9" w:rsidRDefault="00F203D8" w:rsidP="00F203D8">
      <w:pPr>
        <w:pStyle w:val="libFootnote0"/>
        <w:rPr>
          <w:rtl/>
        </w:rPr>
      </w:pPr>
      <w:r w:rsidRPr="00BC41C7">
        <w:rPr>
          <w:rtl/>
        </w:rPr>
        <w:t>(7) اولاد علات أي لامهات شتى</w:t>
      </w:r>
      <w:r>
        <w:rPr>
          <w:rtl/>
        </w:rPr>
        <w:t>،</w:t>
      </w:r>
      <w:r w:rsidRPr="00BC41C7">
        <w:rPr>
          <w:rtl/>
        </w:rPr>
        <w:t xml:space="preserve"> كناية عن عدم الالفة بينهم. وقوله</w:t>
      </w:r>
      <w:r>
        <w:rPr>
          <w:rtl/>
        </w:rPr>
        <w:t>:</w:t>
      </w:r>
      <w:r w:rsidRPr="00BC41C7">
        <w:rPr>
          <w:rtl/>
        </w:rPr>
        <w:t xml:space="preserve"> «</w:t>
      </w:r>
      <w:r>
        <w:rPr>
          <w:rtl/>
        </w:rPr>
        <w:t xml:space="preserve"> أنَّ </w:t>
      </w:r>
      <w:r w:rsidRPr="00BC41C7">
        <w:rPr>
          <w:rtl/>
        </w:rPr>
        <w:t xml:space="preserve">قد أقل » أي افتقر وقل ما في يده. </w:t>
      </w:r>
    </w:p>
    <w:p w:rsidR="00F203D8" w:rsidRDefault="00F203D8" w:rsidP="00F203D8">
      <w:pPr>
        <w:pStyle w:val="libFootnote0"/>
        <w:rPr>
          <w:rtl/>
        </w:rPr>
      </w:pPr>
      <w:r w:rsidRPr="00BC41C7">
        <w:rPr>
          <w:rtl/>
        </w:rPr>
        <w:t>(8) « وهم بنو أم » أي يعطف بعضهم على بعض. والنشب</w:t>
      </w:r>
      <w:r w:rsidR="005B13D3">
        <w:rPr>
          <w:rtl/>
        </w:rPr>
        <w:t xml:space="preserve"> - </w:t>
      </w:r>
      <w:r w:rsidRPr="00BC41C7">
        <w:rPr>
          <w:rtl/>
        </w:rPr>
        <w:t>بالتحريك</w:t>
      </w:r>
      <w:r w:rsidR="005B13D3">
        <w:rPr>
          <w:rtl/>
        </w:rPr>
        <w:t xml:space="preserve"> -</w:t>
      </w:r>
      <w:r>
        <w:rPr>
          <w:rtl/>
        </w:rPr>
        <w:t>:</w:t>
      </w:r>
      <w:r w:rsidRPr="00BC41C7">
        <w:rPr>
          <w:rtl/>
        </w:rPr>
        <w:t xml:space="preserve"> المال والعقار.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عشر ملكا</w:t>
      </w:r>
      <w:r>
        <w:rPr>
          <w:rFonts w:hint="cs"/>
          <w:rtl/>
        </w:rPr>
        <w:t>ً</w:t>
      </w:r>
      <w:r>
        <w:rPr>
          <w:rtl/>
        </w:rPr>
        <w:t xml:space="preserve"> قد كانت أمور، قال: فملك منهم عشرة في أربع سنين وملك الباقون إلى إمارة عثمان. </w:t>
      </w:r>
    </w:p>
    <w:p w:rsidR="00F203D8" w:rsidRDefault="00F203D8" w:rsidP="0002770F">
      <w:pPr>
        <w:pStyle w:val="libNormal"/>
        <w:rPr>
          <w:rtl/>
        </w:rPr>
      </w:pPr>
      <w:r>
        <w:rPr>
          <w:rtl/>
        </w:rPr>
        <w:t>وكان سطيح ولد في سيل العرم فعاش إلى ملك ذي نواس وذلك أكثر من ثلاثين قرنا</w:t>
      </w:r>
      <w:r>
        <w:rPr>
          <w:rFonts w:hint="cs"/>
          <w:rtl/>
        </w:rPr>
        <w:t>ً</w:t>
      </w:r>
      <w:r>
        <w:rPr>
          <w:rtl/>
        </w:rPr>
        <w:t xml:space="preserve">، وكان مسكنه بالبحرين فيزعم عبد القيس أنَّه منهم وتزعم الازد أنَّه منهم، وأكثر المحَدّثين قالوا: هو من الازد ولا يدرى ممّن هو، غير أنَّ عقبه يقولون: نحن من الازد. </w:t>
      </w:r>
    </w:p>
    <w:p w:rsidR="00F203D8" w:rsidRDefault="00F203D8" w:rsidP="00F203D8">
      <w:pPr>
        <w:pStyle w:val="libCenterBold1"/>
        <w:rPr>
          <w:rtl/>
        </w:rPr>
      </w:pPr>
      <w:r>
        <w:rPr>
          <w:rtl/>
        </w:rPr>
        <w:t xml:space="preserve">18 </w:t>
      </w:r>
    </w:p>
    <w:p w:rsidR="00F203D8" w:rsidRDefault="00F203D8" w:rsidP="005C6CC3">
      <w:pPr>
        <w:pStyle w:val="Heading2Center"/>
        <w:rPr>
          <w:rtl/>
        </w:rPr>
      </w:pPr>
      <w:bookmarkStart w:id="164" w:name="_Toc263922827"/>
      <w:bookmarkStart w:id="165" w:name="_Toc298832517"/>
      <w:bookmarkStart w:id="166" w:name="_Toc387047399"/>
      <w:r>
        <w:rPr>
          <w:rtl/>
        </w:rPr>
        <w:t>(</w:t>
      </w:r>
      <w:r>
        <w:rPr>
          <w:rFonts w:hint="cs"/>
          <w:rtl/>
        </w:rPr>
        <w:t xml:space="preserve"> </w:t>
      </w:r>
      <w:r>
        <w:rPr>
          <w:rtl/>
        </w:rPr>
        <w:t>باب</w:t>
      </w:r>
      <w:r>
        <w:rPr>
          <w:rFonts w:hint="cs"/>
          <w:rtl/>
        </w:rPr>
        <w:t xml:space="preserve"> </w:t>
      </w:r>
      <w:r>
        <w:rPr>
          <w:rtl/>
        </w:rPr>
        <w:t>)</w:t>
      </w:r>
      <w:bookmarkEnd w:id="164"/>
      <w:bookmarkEnd w:id="165"/>
      <w:bookmarkEnd w:id="166"/>
      <w:r>
        <w:rPr>
          <w:rtl/>
        </w:rPr>
        <w:t xml:space="preserve"> </w:t>
      </w:r>
    </w:p>
    <w:p w:rsidR="00F203D8" w:rsidRDefault="00F203D8" w:rsidP="00F203D8">
      <w:pPr>
        <w:pStyle w:val="libCenterBold1"/>
        <w:rPr>
          <w:rtl/>
        </w:rPr>
      </w:pPr>
      <w:r w:rsidRPr="00166099">
        <w:rPr>
          <w:rtl/>
        </w:rPr>
        <w:t>*</w:t>
      </w:r>
      <w:r>
        <w:rPr>
          <w:rtl/>
        </w:rPr>
        <w:t xml:space="preserve"> (خبر يوسف اليهودي بالنبي « ص » وبصفاته وعلاماته) </w:t>
      </w:r>
      <w:r w:rsidRPr="00166099">
        <w:rPr>
          <w:rtl/>
        </w:rPr>
        <w:t>*</w:t>
      </w:r>
      <w:r>
        <w:rPr>
          <w:rtl/>
        </w:rPr>
        <w:t xml:space="preserve"> </w:t>
      </w:r>
    </w:p>
    <w:p w:rsidR="00F203D8" w:rsidRDefault="00F203D8" w:rsidP="0002770F">
      <w:pPr>
        <w:pStyle w:val="libNormal"/>
        <w:rPr>
          <w:rtl/>
        </w:rPr>
      </w:pPr>
      <w:r>
        <w:rPr>
          <w:rtl/>
        </w:rPr>
        <w:t>41</w:t>
      </w:r>
      <w:r w:rsidR="005B13D3">
        <w:rPr>
          <w:rFonts w:hint="cs"/>
          <w:rtl/>
        </w:rPr>
        <w:t xml:space="preserve"> - </w:t>
      </w:r>
      <w:r>
        <w:rPr>
          <w:rtl/>
        </w:rPr>
        <w:t xml:space="preserve">حدّثنا أبي </w:t>
      </w:r>
      <w:r w:rsidRPr="00F203D8">
        <w:rPr>
          <w:rStyle w:val="libAlaemChar"/>
          <w:rFonts w:hint="cs"/>
          <w:rtl/>
        </w:rPr>
        <w:t>رضي‌الله‌عنه</w:t>
      </w:r>
      <w:r>
        <w:rPr>
          <w:rtl/>
        </w:rPr>
        <w:t xml:space="preserve"> قال: حدّثنا عليّ</w:t>
      </w:r>
      <w:r>
        <w:rPr>
          <w:rFonts w:hint="cs"/>
          <w:rtl/>
        </w:rPr>
        <w:t>ُ</w:t>
      </w:r>
      <w:r>
        <w:rPr>
          <w:rtl/>
        </w:rPr>
        <w:t xml:space="preserve"> بن إبراهيم، عن أبيه، عن ابن أبي عمير، عن أبان بن عثمان رفعه بإسناده قال: لمّا بلغ عبد الله بن عبد المطلّب زو</w:t>
      </w:r>
      <w:r>
        <w:rPr>
          <w:rFonts w:hint="cs"/>
          <w:rtl/>
        </w:rPr>
        <w:t>ّ</w:t>
      </w:r>
      <w:r>
        <w:rPr>
          <w:rtl/>
        </w:rPr>
        <w:t>جه عبد</w:t>
      </w:r>
      <w:r w:rsidR="005B13D3">
        <w:rPr>
          <w:rtl/>
        </w:rPr>
        <w:t xml:space="preserve"> - </w:t>
      </w:r>
      <w:r>
        <w:rPr>
          <w:rtl/>
        </w:rPr>
        <w:t>المطلّب آمنة بنت وهب الز</w:t>
      </w:r>
      <w:r>
        <w:rPr>
          <w:rFonts w:hint="cs"/>
          <w:rtl/>
        </w:rPr>
        <w:t>ُّ</w:t>
      </w:r>
      <w:r>
        <w:rPr>
          <w:rtl/>
        </w:rPr>
        <w:t>هري فلمّا تزو</w:t>
      </w:r>
      <w:r>
        <w:rPr>
          <w:rFonts w:hint="cs"/>
          <w:rtl/>
        </w:rPr>
        <w:t>َّ</w:t>
      </w:r>
      <w:r>
        <w:rPr>
          <w:rtl/>
        </w:rPr>
        <w:t xml:space="preserve">ج بها حملت برسول الله </w:t>
      </w:r>
      <w:r w:rsidRPr="00F203D8">
        <w:rPr>
          <w:rStyle w:val="libAlaemChar"/>
          <w:rFonts w:hint="cs"/>
          <w:rtl/>
        </w:rPr>
        <w:t>صلى‌الله‌عليه‌وآله‌وسلم</w:t>
      </w:r>
      <w:r>
        <w:rPr>
          <w:rtl/>
        </w:rPr>
        <w:t xml:space="preserve"> فروي عنها أنّها قالت: لمّا حملت به لم أشعر بالحمل ولم يصبني ما يصيب النساء من ثقل الحمل، فرأيت في نومي كان آت أتاني فقال لي: قد حملت بخير الانام، فلمّا حان وقت الولادة خف</w:t>
      </w:r>
      <w:r>
        <w:rPr>
          <w:rFonts w:hint="cs"/>
          <w:rtl/>
        </w:rPr>
        <w:t>َّ</w:t>
      </w:r>
      <w:r>
        <w:rPr>
          <w:rtl/>
        </w:rPr>
        <w:t xml:space="preserve"> عليّ</w:t>
      </w:r>
      <w:r>
        <w:rPr>
          <w:rFonts w:hint="cs"/>
          <w:rtl/>
        </w:rPr>
        <w:t>َ</w:t>
      </w:r>
      <w:r>
        <w:rPr>
          <w:rtl/>
        </w:rPr>
        <w:t xml:space="preserve"> ذلك حتّى وضعته، وهو يتقي الأرض بيده وركبتيه، وسمعت قائلاً يقول: وضعت خير البشر فعو</w:t>
      </w:r>
      <w:r>
        <w:rPr>
          <w:rFonts w:hint="cs"/>
          <w:rtl/>
        </w:rPr>
        <w:t>ِّ</w:t>
      </w:r>
      <w:r>
        <w:rPr>
          <w:rtl/>
        </w:rPr>
        <w:t>ذيه بالواحد الصمد من شر</w:t>
      </w:r>
      <w:r>
        <w:rPr>
          <w:rFonts w:hint="cs"/>
          <w:rtl/>
        </w:rPr>
        <w:t>ٍّ</w:t>
      </w:r>
      <w:r>
        <w:rPr>
          <w:rtl/>
        </w:rPr>
        <w:t xml:space="preserve"> كلّ باغ وحاسد. </w:t>
      </w:r>
    </w:p>
    <w:p w:rsidR="00F203D8" w:rsidRDefault="00F203D8" w:rsidP="0002770F">
      <w:pPr>
        <w:pStyle w:val="libNormal"/>
        <w:rPr>
          <w:rtl/>
        </w:rPr>
      </w:pPr>
      <w:r>
        <w:rPr>
          <w:rtl/>
        </w:rPr>
        <w:t xml:space="preserve">« فولد رسول الله </w:t>
      </w:r>
      <w:r w:rsidRPr="00F203D8">
        <w:rPr>
          <w:rStyle w:val="libAlaemChar"/>
          <w:rFonts w:hint="cs"/>
          <w:rtl/>
        </w:rPr>
        <w:t>صلى‌الله‌عليه‌وآله‌وسلم</w:t>
      </w:r>
      <w:r>
        <w:rPr>
          <w:rtl/>
        </w:rPr>
        <w:t xml:space="preserve"> عام الفيل لاثنتي عشرة ليلة مضت </w:t>
      </w:r>
      <w:r w:rsidRPr="00F203D8">
        <w:rPr>
          <w:rStyle w:val="libFootnotenumChar"/>
          <w:rtl/>
        </w:rPr>
        <w:t>(1)</w:t>
      </w:r>
      <w:r>
        <w:rPr>
          <w:rtl/>
        </w:rPr>
        <w:t xml:space="preserve"> من ربيع الاوَّل يوم الاثنين ». </w:t>
      </w:r>
    </w:p>
    <w:p w:rsidR="00F203D8" w:rsidRDefault="00F203D8" w:rsidP="0002770F">
      <w:pPr>
        <w:pStyle w:val="libNormal"/>
        <w:rPr>
          <w:rtl/>
        </w:rPr>
      </w:pPr>
      <w:r>
        <w:rPr>
          <w:rtl/>
        </w:rPr>
        <w:t>فقالت آمنة: لمّا سقط إلى الأرض اتق</w:t>
      </w:r>
      <w:r>
        <w:rPr>
          <w:rFonts w:hint="cs"/>
          <w:rtl/>
        </w:rPr>
        <w:t>ّ</w:t>
      </w:r>
      <w:r>
        <w:rPr>
          <w:rtl/>
        </w:rPr>
        <w:t>ى الأرض بيديه وركبتيه ورفع رأسه إلى السّماء، وخرج منّي نور أضاء ما بين السّماء والارض، ورميت الشياطين بالنجوم وحجبوا عن السّماء، ورأت قريش الشهب والنجوم تسير في السّماء، ففزعوا لذلك، وقالوا: هذا قيام الس</w:t>
      </w:r>
      <w:r>
        <w:rPr>
          <w:rFonts w:hint="cs"/>
          <w:rtl/>
        </w:rPr>
        <w:t>ّ</w:t>
      </w:r>
      <w:r>
        <w:rPr>
          <w:rtl/>
        </w:rPr>
        <w:t>اعة، فاجتمعوا إلى الوليد بن المغيرة فأخبروه بذلك، وكان شيخا</w:t>
      </w:r>
      <w:r>
        <w:rPr>
          <w:rFonts w:hint="cs"/>
          <w:rtl/>
        </w:rPr>
        <w:t>ً</w:t>
      </w:r>
      <w:r>
        <w:rPr>
          <w:rtl/>
        </w:rPr>
        <w:t xml:space="preserve"> كبيرا</w:t>
      </w:r>
      <w:r>
        <w:rPr>
          <w:rFonts w:hint="cs"/>
          <w:rtl/>
        </w:rPr>
        <w:t>ً</w:t>
      </w:r>
      <w:r>
        <w:rPr>
          <w:rtl/>
        </w:rPr>
        <w:t xml:space="preserve"> مجربا</w:t>
      </w:r>
      <w:r>
        <w:rPr>
          <w:rFonts w:hint="cs"/>
          <w:rtl/>
        </w:rPr>
        <w:t>ً</w:t>
      </w:r>
      <w:r>
        <w:rPr>
          <w:rtl/>
        </w:rPr>
        <w:t xml:space="preserve">، فقال: انظروا إلى هذه النجوم الّتى تهتدوا بها في البر والبحر، فإنَّ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6B664C">
        <w:rPr>
          <w:rtl/>
        </w:rPr>
        <w:t xml:space="preserve">(1) كذا. ولعله يكون « بقيت » فصحف وهذا من كلام المصنف.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كانت قد زالت فهو قيام الساعة وإن كانت هذه ثابته فهو لامر قد حدث. </w:t>
      </w:r>
    </w:p>
    <w:p w:rsidR="00F203D8" w:rsidRDefault="00F203D8" w:rsidP="0002770F">
      <w:pPr>
        <w:pStyle w:val="libNormal"/>
        <w:rPr>
          <w:rtl/>
        </w:rPr>
      </w:pPr>
      <w:r>
        <w:rPr>
          <w:rtl/>
        </w:rPr>
        <w:t xml:space="preserve">وأبصرت الشياطين ذلك فاجتمعوا إلى إبليس فأخبروه أنّهم قد منعوا من السّماء ورموا بالشهب، فقال: اطلبوا فإنَّ أمراً قد حدث، فجالوا في الدُّنيا ورجعوا وقالوا: لم نر شيئاً، فقال: </w:t>
      </w:r>
      <w:r>
        <w:rPr>
          <w:rFonts w:hint="cs"/>
          <w:rtl/>
        </w:rPr>
        <w:t>أ</w:t>
      </w:r>
      <w:r>
        <w:rPr>
          <w:rtl/>
        </w:rPr>
        <w:t>نا لهذا، فخرق ما بين المشرق والمغرب فلمّا انتهى إلى الحرم وجد الحرم محفوفا</w:t>
      </w:r>
      <w:r>
        <w:rPr>
          <w:rFonts w:hint="cs"/>
          <w:rtl/>
        </w:rPr>
        <w:t>ً</w:t>
      </w:r>
      <w:r>
        <w:rPr>
          <w:rtl/>
        </w:rPr>
        <w:t xml:space="preserve"> بالملائكة، فلمّا أراد أن يدخل صاح به جبرئيل </w:t>
      </w:r>
      <w:r w:rsidRPr="00F203D8">
        <w:rPr>
          <w:rStyle w:val="libAlaemChar"/>
          <w:rFonts w:hint="cs"/>
          <w:rtl/>
        </w:rPr>
        <w:t>عليه‌السلام</w:t>
      </w:r>
      <w:r>
        <w:rPr>
          <w:rtl/>
        </w:rPr>
        <w:t xml:space="preserve"> فقال: اخسأ يا ملعون، فجاء من قبل حراء فصار مثل الصرد قال: يا جبرئيل ما هذا؟ قال: هذا نبي</w:t>
      </w:r>
      <w:r>
        <w:rPr>
          <w:rFonts w:hint="cs"/>
          <w:rtl/>
        </w:rPr>
        <w:t>ٌّ</w:t>
      </w:r>
      <w:r>
        <w:rPr>
          <w:rtl/>
        </w:rPr>
        <w:t xml:space="preserve"> قد ولد وهو خير الأنبياء، قال: هل لي فيه نصيب؟ قال: لا، قال: ففي أم</w:t>
      </w:r>
      <w:r>
        <w:rPr>
          <w:rFonts w:hint="cs"/>
          <w:rtl/>
        </w:rPr>
        <w:t>ّ</w:t>
      </w:r>
      <w:r>
        <w:rPr>
          <w:rtl/>
        </w:rPr>
        <w:t xml:space="preserve">ته؟ قال: بلى، قال: قد رضيت. </w:t>
      </w:r>
    </w:p>
    <w:p w:rsidR="00F203D8" w:rsidRDefault="00F203D8" w:rsidP="0002770F">
      <w:pPr>
        <w:pStyle w:val="libNormal"/>
        <w:rPr>
          <w:rtl/>
        </w:rPr>
      </w:pPr>
      <w:r>
        <w:rPr>
          <w:rtl/>
        </w:rPr>
        <w:t>قال: وكان بمكة يهودي</w:t>
      </w:r>
      <w:r>
        <w:rPr>
          <w:rFonts w:hint="cs"/>
          <w:rtl/>
        </w:rPr>
        <w:t>ٌّ</w:t>
      </w:r>
      <w:r>
        <w:rPr>
          <w:rtl/>
        </w:rPr>
        <w:t xml:space="preserve"> يقال له: يوسف فلمّا رأى النجوم يقذف بها وتتحر</w:t>
      </w:r>
      <w:r>
        <w:rPr>
          <w:rFonts w:hint="cs"/>
          <w:rtl/>
        </w:rPr>
        <w:t>َّ</w:t>
      </w:r>
      <w:r>
        <w:rPr>
          <w:rtl/>
        </w:rPr>
        <w:t>ك قال: هذا نبي</w:t>
      </w:r>
      <w:r>
        <w:rPr>
          <w:rFonts w:hint="cs"/>
          <w:rtl/>
        </w:rPr>
        <w:t>ٌّ</w:t>
      </w:r>
      <w:r>
        <w:rPr>
          <w:rtl/>
        </w:rPr>
        <w:t xml:space="preserve"> قد ولد في هذه الل</w:t>
      </w:r>
      <w:r>
        <w:rPr>
          <w:rFonts w:hint="cs"/>
          <w:rtl/>
        </w:rPr>
        <w:t>ّ</w:t>
      </w:r>
      <w:r>
        <w:rPr>
          <w:rtl/>
        </w:rPr>
        <w:t>يلة وهو الّذي نجده في كتبنا أنَّه إذا ولد</w:t>
      </w:r>
      <w:r w:rsidR="005B13D3">
        <w:rPr>
          <w:rtl/>
        </w:rPr>
        <w:t xml:space="preserve"> - </w:t>
      </w:r>
      <w:r>
        <w:rPr>
          <w:rtl/>
        </w:rPr>
        <w:t>وهو آخر الأنبياء</w:t>
      </w:r>
      <w:r w:rsidR="005B13D3">
        <w:rPr>
          <w:rtl/>
        </w:rPr>
        <w:t xml:space="preserve"> - </w:t>
      </w:r>
      <w:r>
        <w:rPr>
          <w:rtl/>
        </w:rPr>
        <w:t>رجمت الشياطين وحجبوا عن السّماء، فلمّا أصبح جاء إلى نادي قريش فقال: يا معشر قريش هل ولد فيكم الل</w:t>
      </w:r>
      <w:r>
        <w:rPr>
          <w:rFonts w:hint="cs"/>
          <w:rtl/>
        </w:rPr>
        <w:t>ّ</w:t>
      </w:r>
      <w:r>
        <w:rPr>
          <w:rtl/>
        </w:rPr>
        <w:t>يلة مولود؟ قالوا: لا قال: أخطأتم والتوراة ولد إذا</w:t>
      </w:r>
      <w:r>
        <w:rPr>
          <w:rFonts w:hint="cs"/>
          <w:rtl/>
        </w:rPr>
        <w:t>ً</w:t>
      </w:r>
      <w:r>
        <w:rPr>
          <w:rtl/>
        </w:rPr>
        <w:t xml:space="preserve"> بفلسطين وهو آخر الأنبياء وأفضلهم، فتفر</w:t>
      </w:r>
      <w:r>
        <w:rPr>
          <w:rFonts w:hint="cs"/>
          <w:rtl/>
        </w:rPr>
        <w:t>َّ</w:t>
      </w:r>
      <w:r>
        <w:rPr>
          <w:rtl/>
        </w:rPr>
        <w:t>ق القوم فلمّا رجعوا إلى منازلهم أخبر كلّ</w:t>
      </w:r>
      <w:r>
        <w:rPr>
          <w:rFonts w:hint="cs"/>
          <w:rtl/>
        </w:rPr>
        <w:t>ُ</w:t>
      </w:r>
      <w:r>
        <w:rPr>
          <w:rtl/>
        </w:rPr>
        <w:t xml:space="preserve"> رجل منهم أهله بما قال اليهودي</w:t>
      </w:r>
      <w:r>
        <w:rPr>
          <w:rFonts w:hint="cs"/>
          <w:rtl/>
        </w:rPr>
        <w:t>ُّ</w:t>
      </w:r>
      <w:r>
        <w:rPr>
          <w:rtl/>
        </w:rPr>
        <w:t xml:space="preserve"> فقالوا: لقد ولد لعبد الله بن عبد المطلّب ابن في هذه الليلة، فأخبروا بذلك يوسف اليهودي</w:t>
      </w:r>
      <w:r>
        <w:rPr>
          <w:rFonts w:hint="cs"/>
          <w:rtl/>
        </w:rPr>
        <w:t>َّ</w:t>
      </w:r>
      <w:r>
        <w:rPr>
          <w:rtl/>
        </w:rPr>
        <w:t xml:space="preserve"> فقال لهم: قبل أن أسألكم أو بعده؟ قالوا: قبل ذلك، قال: فاعرضوه عليّ</w:t>
      </w:r>
      <w:r>
        <w:rPr>
          <w:rFonts w:hint="cs"/>
          <w:rtl/>
        </w:rPr>
        <w:t>َ</w:t>
      </w:r>
      <w:r>
        <w:rPr>
          <w:rtl/>
        </w:rPr>
        <w:t>، فمشوا إلى باب آمنة فقالوا: اخرجي ابنك ينظر إليه هذا اليهودي</w:t>
      </w:r>
      <w:r>
        <w:rPr>
          <w:rFonts w:hint="cs"/>
          <w:rtl/>
        </w:rPr>
        <w:t>ُّ</w:t>
      </w:r>
      <w:r>
        <w:rPr>
          <w:rtl/>
        </w:rPr>
        <w:t>، فأخرجته في قماطه فنظر في عينيه، وكشف عن كتفيه فرأى شامة سوداء بين كتفيه وعليها شعرات، فلمّا نظر إليه وقع على الأرض مغشي</w:t>
      </w:r>
      <w:r>
        <w:rPr>
          <w:rFonts w:hint="cs"/>
          <w:rtl/>
        </w:rPr>
        <w:t>ّ</w:t>
      </w:r>
      <w:r>
        <w:rPr>
          <w:rtl/>
        </w:rPr>
        <w:t>ا</w:t>
      </w:r>
      <w:r>
        <w:rPr>
          <w:rFonts w:hint="cs"/>
          <w:rtl/>
        </w:rPr>
        <w:t>ً</w:t>
      </w:r>
      <w:r>
        <w:rPr>
          <w:rtl/>
        </w:rPr>
        <w:t xml:space="preserve"> عليه، فتعجب منه قريش وضحكوا منه فقال: أتضحكون يا معشر قريش، هذا نبي</w:t>
      </w:r>
      <w:r>
        <w:rPr>
          <w:rFonts w:hint="cs"/>
          <w:rtl/>
        </w:rPr>
        <w:t>ُّ</w:t>
      </w:r>
      <w:r>
        <w:rPr>
          <w:rtl/>
        </w:rPr>
        <w:t xml:space="preserve"> السيف ليبيرن</w:t>
      </w:r>
      <w:r>
        <w:rPr>
          <w:rFonts w:hint="cs"/>
          <w:rtl/>
        </w:rPr>
        <w:t>ّ</w:t>
      </w:r>
      <w:r>
        <w:rPr>
          <w:rtl/>
        </w:rPr>
        <w:t xml:space="preserve">كم </w:t>
      </w:r>
      <w:r w:rsidRPr="00F203D8">
        <w:rPr>
          <w:rStyle w:val="libFootnotenumChar"/>
          <w:rtl/>
        </w:rPr>
        <w:t>(1)</w:t>
      </w:r>
      <w:r>
        <w:rPr>
          <w:rtl/>
        </w:rPr>
        <w:t xml:space="preserve"> وقد ذهبت النبوَّة من بني إسرائيل إلى آخر الابد، وتفرق النّاس ويتحد</w:t>
      </w:r>
      <w:r>
        <w:rPr>
          <w:rFonts w:hint="cs"/>
          <w:rtl/>
        </w:rPr>
        <w:t>َّ</w:t>
      </w:r>
      <w:r>
        <w:rPr>
          <w:rtl/>
        </w:rPr>
        <w:t>ثون بخبر اليهودي</w:t>
      </w:r>
      <w:r>
        <w:rPr>
          <w:rFonts w:hint="cs"/>
          <w:rtl/>
        </w:rPr>
        <w:t>ِّ</w:t>
      </w:r>
      <w:r>
        <w:rPr>
          <w:rtl/>
        </w:rPr>
        <w:t xml:space="preserve"> ونشأ رسول الله </w:t>
      </w:r>
      <w:r w:rsidRPr="00F203D8">
        <w:rPr>
          <w:rStyle w:val="libAlaemChar"/>
          <w:rFonts w:hint="cs"/>
          <w:rtl/>
        </w:rPr>
        <w:t>صلى‌الله‌عليه‌وآله‌وسلم</w:t>
      </w:r>
      <w:r>
        <w:rPr>
          <w:rtl/>
        </w:rPr>
        <w:t xml:space="preserve"> في اليوم كما ينشأ غيره في الجمعة وينشأ في الجمعة كما ينشأ غيره في الشهر.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6B664C">
        <w:rPr>
          <w:rtl/>
        </w:rPr>
        <w:t xml:space="preserve">(1) أي ليهلكنكم. وفي بعض النسخ « ليتبرنكم ». </w:t>
      </w:r>
    </w:p>
    <w:p w:rsidR="00F203D8" w:rsidRDefault="00F203D8" w:rsidP="00F203D8">
      <w:pPr>
        <w:pStyle w:val="libNormal"/>
        <w:rPr>
          <w:rtl/>
        </w:rPr>
      </w:pPr>
      <w:r>
        <w:rPr>
          <w:rtl/>
        </w:rPr>
        <w:br w:type="page"/>
      </w:r>
    </w:p>
    <w:p w:rsidR="00F203D8" w:rsidRDefault="00F203D8" w:rsidP="00F203D8">
      <w:pPr>
        <w:pStyle w:val="libCenterBold1"/>
        <w:rPr>
          <w:rtl/>
        </w:rPr>
      </w:pPr>
      <w:r>
        <w:rPr>
          <w:rtl/>
        </w:rPr>
        <w:lastRenderedPageBreak/>
        <w:t xml:space="preserve">19 </w:t>
      </w:r>
    </w:p>
    <w:p w:rsidR="00F203D8" w:rsidRDefault="00F203D8" w:rsidP="005C6CC3">
      <w:pPr>
        <w:pStyle w:val="Heading2Center"/>
        <w:rPr>
          <w:rtl/>
        </w:rPr>
      </w:pPr>
      <w:bookmarkStart w:id="167" w:name="_Toc263922828"/>
      <w:bookmarkStart w:id="168" w:name="_Toc298832518"/>
      <w:bookmarkStart w:id="169" w:name="_Toc387047400"/>
      <w:r>
        <w:rPr>
          <w:rtl/>
        </w:rPr>
        <w:t>(</w:t>
      </w:r>
      <w:r>
        <w:rPr>
          <w:rFonts w:hint="cs"/>
          <w:rtl/>
        </w:rPr>
        <w:t xml:space="preserve"> </w:t>
      </w:r>
      <w:r>
        <w:rPr>
          <w:rtl/>
        </w:rPr>
        <w:t>باب</w:t>
      </w:r>
      <w:r>
        <w:rPr>
          <w:rFonts w:hint="cs"/>
          <w:rtl/>
        </w:rPr>
        <w:t xml:space="preserve"> </w:t>
      </w:r>
      <w:r>
        <w:rPr>
          <w:rtl/>
        </w:rPr>
        <w:t>)</w:t>
      </w:r>
      <w:bookmarkEnd w:id="167"/>
      <w:bookmarkEnd w:id="168"/>
      <w:bookmarkEnd w:id="169"/>
      <w:r>
        <w:rPr>
          <w:rtl/>
        </w:rPr>
        <w:t xml:space="preserve"> </w:t>
      </w:r>
    </w:p>
    <w:p w:rsidR="00F203D8" w:rsidRDefault="00F203D8" w:rsidP="00F203D8">
      <w:pPr>
        <w:pStyle w:val="libCenterBold1"/>
        <w:rPr>
          <w:rtl/>
        </w:rPr>
      </w:pPr>
      <w:r w:rsidRPr="00A702E5">
        <w:rPr>
          <w:rtl/>
        </w:rPr>
        <w:t>*</w:t>
      </w:r>
      <w:r>
        <w:rPr>
          <w:rtl/>
        </w:rPr>
        <w:t xml:space="preserve"> (خبر (دواس) ابن حواش المقبل من الشام) </w:t>
      </w:r>
      <w:r w:rsidRPr="00A702E5">
        <w:rPr>
          <w:rtl/>
        </w:rPr>
        <w:t>*</w:t>
      </w:r>
      <w:r>
        <w:rPr>
          <w:rtl/>
        </w:rPr>
        <w:t xml:space="preserve"> </w:t>
      </w:r>
    </w:p>
    <w:p w:rsidR="00F203D8" w:rsidRDefault="00F203D8" w:rsidP="0002770F">
      <w:pPr>
        <w:pStyle w:val="libNormal"/>
        <w:rPr>
          <w:rtl/>
        </w:rPr>
      </w:pPr>
      <w:r>
        <w:rPr>
          <w:rtl/>
        </w:rPr>
        <w:t>42</w:t>
      </w:r>
      <w:r w:rsidR="005B13D3">
        <w:rPr>
          <w:rFonts w:hint="cs"/>
          <w:rtl/>
        </w:rPr>
        <w:t xml:space="preserve"> - </w:t>
      </w:r>
      <w:r>
        <w:rPr>
          <w:rtl/>
        </w:rPr>
        <w:t xml:space="preserve">حدّثنا أبي </w:t>
      </w:r>
      <w:r w:rsidRPr="00F203D8">
        <w:rPr>
          <w:rStyle w:val="libAlaemChar"/>
          <w:rFonts w:hint="cs"/>
          <w:rtl/>
        </w:rPr>
        <w:t>رضي‌الله‌عنه</w:t>
      </w:r>
      <w:r>
        <w:rPr>
          <w:rtl/>
        </w:rPr>
        <w:t xml:space="preserve"> قال: حدّثنا عليّ</w:t>
      </w:r>
      <w:r>
        <w:rPr>
          <w:rFonts w:hint="cs"/>
          <w:rtl/>
        </w:rPr>
        <w:t>ُ</w:t>
      </w:r>
      <w:r>
        <w:rPr>
          <w:rtl/>
        </w:rPr>
        <w:t xml:space="preserve"> بن إبراهيم، عن أبيه إبراهيم بن هاشم، عن محمّد بن أبي عمير، وأحمد بن محمّد بن أبي نصر البزنطي</w:t>
      </w:r>
      <w:r>
        <w:rPr>
          <w:rFonts w:hint="cs"/>
          <w:rtl/>
        </w:rPr>
        <w:t>ِّ</w:t>
      </w:r>
      <w:r>
        <w:rPr>
          <w:rtl/>
        </w:rPr>
        <w:t xml:space="preserve"> جميعاً، عن أبان بن عثمان ال</w:t>
      </w:r>
      <w:r>
        <w:rPr>
          <w:rFonts w:hint="cs"/>
          <w:rtl/>
        </w:rPr>
        <w:t>أ</w:t>
      </w:r>
      <w:r>
        <w:rPr>
          <w:rtl/>
        </w:rPr>
        <w:t xml:space="preserve">حمر، عن أبان بن تغلب، عن عكرمة، عن ابن عبّاس قال: لمّا دعا رسول الله </w:t>
      </w:r>
      <w:r w:rsidRPr="00F203D8">
        <w:rPr>
          <w:rStyle w:val="libAlaemChar"/>
          <w:rFonts w:hint="cs"/>
          <w:rtl/>
        </w:rPr>
        <w:t>صلى‌الله‌عليه‌وآله‌وسلم</w:t>
      </w:r>
      <w:r>
        <w:rPr>
          <w:rtl/>
        </w:rPr>
        <w:t xml:space="preserve"> بكعب بن أسد </w:t>
      </w:r>
      <w:r w:rsidRPr="00F203D8">
        <w:rPr>
          <w:rStyle w:val="libFootnotenumChar"/>
          <w:rtl/>
        </w:rPr>
        <w:t>(1)</w:t>
      </w:r>
      <w:r>
        <w:rPr>
          <w:rtl/>
        </w:rPr>
        <w:t xml:space="preserve"> ليضرب عنقه فاخرج وذلك في غزوة بني قريظة نظر إليه رسول الله </w:t>
      </w:r>
      <w:r w:rsidRPr="00F203D8">
        <w:rPr>
          <w:rStyle w:val="libAlaemChar"/>
          <w:rFonts w:hint="cs"/>
          <w:rtl/>
        </w:rPr>
        <w:t>صلى‌الله‌عليه‌وآله‌وسلم</w:t>
      </w:r>
      <w:r>
        <w:rPr>
          <w:rtl/>
        </w:rPr>
        <w:t xml:space="preserve"> فقال له: يا كعب أما نفعك وصي</w:t>
      </w:r>
      <w:r>
        <w:rPr>
          <w:rFonts w:hint="cs"/>
          <w:rtl/>
        </w:rPr>
        <w:t>ّ</w:t>
      </w:r>
      <w:r>
        <w:rPr>
          <w:rtl/>
        </w:rPr>
        <w:t>ة ابن حو</w:t>
      </w:r>
      <w:r>
        <w:rPr>
          <w:rFonts w:hint="cs"/>
          <w:rtl/>
        </w:rPr>
        <w:t>َّ</w:t>
      </w:r>
      <w:r>
        <w:rPr>
          <w:rtl/>
        </w:rPr>
        <w:t>اش الحبر الّذي أقبل من الش</w:t>
      </w:r>
      <w:r>
        <w:rPr>
          <w:rFonts w:hint="cs"/>
          <w:rtl/>
        </w:rPr>
        <w:t>ّ</w:t>
      </w:r>
      <w:r>
        <w:rPr>
          <w:rtl/>
        </w:rPr>
        <w:t xml:space="preserve">ام فقال: « تركت الخمر والخمير وجئت إلى الموس والتمور </w:t>
      </w:r>
      <w:r w:rsidRPr="00F203D8">
        <w:rPr>
          <w:rStyle w:val="libFootnotenumChar"/>
          <w:rtl/>
        </w:rPr>
        <w:t>(2)</w:t>
      </w:r>
      <w:r>
        <w:rPr>
          <w:rtl/>
        </w:rPr>
        <w:t xml:space="preserve"> لنبي</w:t>
      </w:r>
      <w:r>
        <w:rPr>
          <w:rFonts w:hint="cs"/>
          <w:rtl/>
        </w:rPr>
        <w:t>ٍّ</w:t>
      </w:r>
      <w:r>
        <w:rPr>
          <w:rtl/>
        </w:rPr>
        <w:t xml:space="preserve"> يبعث، هذا أو أنَّ خروجه يكون مخرجه بمك</w:t>
      </w:r>
      <w:r>
        <w:rPr>
          <w:rFonts w:hint="cs"/>
          <w:rtl/>
        </w:rPr>
        <w:t>ّ</w:t>
      </w:r>
      <w:r>
        <w:rPr>
          <w:rtl/>
        </w:rPr>
        <w:t>ة وهذه دار هجرته وهو الضحوك القت</w:t>
      </w:r>
      <w:r>
        <w:rPr>
          <w:rFonts w:hint="cs"/>
          <w:rtl/>
        </w:rPr>
        <w:t>ّ</w:t>
      </w:r>
      <w:r>
        <w:rPr>
          <w:rtl/>
        </w:rPr>
        <w:t>ال، يجتزي بالكسيرات والتمرات ويركب الحمار العاري، في عينيه حمرة وبين كتفيه خاتم النبوَّة، يضع سيفه على عاتقه ولا يبالي بمن لاقى، يبلغ سلطانه منقطع الخف</w:t>
      </w:r>
      <w:r>
        <w:rPr>
          <w:rFonts w:hint="cs"/>
          <w:rtl/>
        </w:rPr>
        <w:t>ِّ</w:t>
      </w:r>
      <w:r>
        <w:rPr>
          <w:rtl/>
        </w:rPr>
        <w:t xml:space="preserve"> والحافر »؟! قال كعب: قد كان ذلك يا محمّد، ولو لا أنَّ اليهود تعي</w:t>
      </w:r>
      <w:r>
        <w:rPr>
          <w:rFonts w:hint="cs"/>
          <w:rtl/>
        </w:rPr>
        <w:t>ّ</w:t>
      </w:r>
      <w:r>
        <w:rPr>
          <w:rtl/>
        </w:rPr>
        <w:t>رني إنّي جبنت عند القتل ل</w:t>
      </w:r>
      <w:r>
        <w:rPr>
          <w:rFonts w:hint="cs"/>
          <w:rtl/>
        </w:rPr>
        <w:t>آ</w:t>
      </w:r>
      <w:r>
        <w:rPr>
          <w:rtl/>
        </w:rPr>
        <w:t>منت بك وصد</w:t>
      </w:r>
      <w:r>
        <w:rPr>
          <w:rFonts w:hint="cs"/>
          <w:rtl/>
        </w:rPr>
        <w:t>َّ</w:t>
      </w:r>
      <w:r>
        <w:rPr>
          <w:rtl/>
        </w:rPr>
        <w:t>قتك ولكن</w:t>
      </w:r>
      <w:r>
        <w:rPr>
          <w:rFonts w:hint="cs"/>
          <w:rtl/>
        </w:rPr>
        <w:t>ّ</w:t>
      </w:r>
      <w:r>
        <w:rPr>
          <w:rtl/>
        </w:rPr>
        <w:t>ي على دين اليهودي</w:t>
      </w:r>
      <w:r>
        <w:rPr>
          <w:rFonts w:hint="cs"/>
          <w:rtl/>
        </w:rPr>
        <w:t>ّ</w:t>
      </w:r>
      <w:r>
        <w:rPr>
          <w:rtl/>
        </w:rPr>
        <w:t>ة عليه احيى وعليه أموت، فقال رسول الله صلى عليه وآله: فقد موه واضربوا عنقه، فقد</w:t>
      </w:r>
      <w:r>
        <w:rPr>
          <w:rFonts w:hint="cs"/>
          <w:rtl/>
        </w:rPr>
        <w:t>َّ</w:t>
      </w:r>
      <w:r>
        <w:rPr>
          <w:rtl/>
        </w:rPr>
        <w:t xml:space="preserve">م وضرب عنقه. </w:t>
      </w:r>
    </w:p>
    <w:p w:rsidR="00F203D8" w:rsidRDefault="00F203D8" w:rsidP="00F203D8">
      <w:pPr>
        <w:pStyle w:val="libCenterBold1"/>
        <w:rPr>
          <w:rtl/>
        </w:rPr>
      </w:pPr>
      <w:r>
        <w:rPr>
          <w:rtl/>
        </w:rPr>
        <w:t xml:space="preserve">20 </w:t>
      </w:r>
    </w:p>
    <w:p w:rsidR="00F203D8" w:rsidRDefault="00F203D8" w:rsidP="005C6CC3">
      <w:pPr>
        <w:pStyle w:val="Heading2Center"/>
        <w:rPr>
          <w:rtl/>
        </w:rPr>
      </w:pPr>
      <w:bookmarkStart w:id="170" w:name="_Toc263922829"/>
      <w:bookmarkStart w:id="171" w:name="_Toc298832519"/>
      <w:bookmarkStart w:id="172" w:name="_Toc387047401"/>
      <w:r>
        <w:rPr>
          <w:rtl/>
        </w:rPr>
        <w:t>(</w:t>
      </w:r>
      <w:r>
        <w:rPr>
          <w:rFonts w:hint="cs"/>
          <w:rtl/>
        </w:rPr>
        <w:t xml:space="preserve"> </w:t>
      </w:r>
      <w:r>
        <w:rPr>
          <w:rtl/>
        </w:rPr>
        <w:t>باب</w:t>
      </w:r>
      <w:r>
        <w:rPr>
          <w:rFonts w:hint="cs"/>
          <w:rtl/>
        </w:rPr>
        <w:t xml:space="preserve"> </w:t>
      </w:r>
      <w:r>
        <w:rPr>
          <w:rtl/>
        </w:rPr>
        <w:t>)</w:t>
      </w:r>
      <w:bookmarkEnd w:id="170"/>
      <w:bookmarkEnd w:id="171"/>
      <w:bookmarkEnd w:id="172"/>
      <w:r>
        <w:rPr>
          <w:rtl/>
        </w:rPr>
        <w:t xml:space="preserve"> </w:t>
      </w:r>
    </w:p>
    <w:p w:rsidR="00F203D8" w:rsidRDefault="00F203D8" w:rsidP="00F203D8">
      <w:pPr>
        <w:pStyle w:val="libCenterBold1"/>
        <w:rPr>
          <w:rtl/>
        </w:rPr>
      </w:pPr>
      <w:r w:rsidRPr="00A702E5">
        <w:rPr>
          <w:rtl/>
        </w:rPr>
        <w:t>*</w:t>
      </w:r>
      <w:r>
        <w:rPr>
          <w:rtl/>
        </w:rPr>
        <w:t xml:space="preserve"> (خبر زيد بن عمرو بن نفيل) </w:t>
      </w:r>
      <w:r w:rsidRPr="00A702E5">
        <w:rPr>
          <w:rtl/>
        </w:rPr>
        <w:t>*</w:t>
      </w:r>
      <w:r>
        <w:rPr>
          <w:rtl/>
        </w:rPr>
        <w:t xml:space="preserve"> </w:t>
      </w:r>
    </w:p>
    <w:p w:rsidR="00F203D8" w:rsidRDefault="00F203D8" w:rsidP="0002770F">
      <w:pPr>
        <w:pStyle w:val="libNormal"/>
        <w:rPr>
          <w:rtl/>
        </w:rPr>
      </w:pPr>
      <w:r>
        <w:rPr>
          <w:rtl/>
        </w:rPr>
        <w:t xml:space="preserve">وكان زيد بن عمرو بن نفيل </w:t>
      </w:r>
      <w:r w:rsidRPr="00F203D8">
        <w:rPr>
          <w:rStyle w:val="libFootnotenumChar"/>
          <w:rtl/>
        </w:rPr>
        <w:t>(3)</w:t>
      </w:r>
      <w:r>
        <w:rPr>
          <w:rtl/>
        </w:rPr>
        <w:t xml:space="preserve"> يطلب الدِّين الحنيف ويعرف أمر النبيّ</w:t>
      </w:r>
      <w:r>
        <w:rPr>
          <w:rFonts w:hint="cs"/>
          <w:rtl/>
        </w:rPr>
        <w:t>ِ</w:t>
      </w:r>
      <w:r>
        <w:rPr>
          <w:rtl/>
        </w:rPr>
        <w:t xml:space="preserve"> </w:t>
      </w:r>
      <w:r w:rsidRPr="00F203D8">
        <w:rPr>
          <w:rStyle w:val="libAlaemChar"/>
          <w:rFonts w:hint="cs"/>
          <w:rtl/>
        </w:rPr>
        <w:t>صلى‌الله‌عليه‌وآله‌وسلم</w:t>
      </w:r>
      <w:r>
        <w:rPr>
          <w:rtl/>
        </w:rPr>
        <w:t xml:space="preserve">و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A665BA">
        <w:rPr>
          <w:rtl/>
        </w:rPr>
        <w:t xml:space="preserve">(1) هو رئيس بني قريظة. </w:t>
      </w:r>
    </w:p>
    <w:p w:rsidR="00F203D8" w:rsidRPr="00E710B9" w:rsidRDefault="00F203D8" w:rsidP="00F203D8">
      <w:pPr>
        <w:pStyle w:val="libFootnote0"/>
        <w:rPr>
          <w:rtl/>
        </w:rPr>
      </w:pPr>
      <w:r w:rsidRPr="00A665BA">
        <w:rPr>
          <w:rtl/>
        </w:rPr>
        <w:t xml:space="preserve">(2) كذا وفي بعض النسخ « جئت إلى البؤس والتمور ». </w:t>
      </w:r>
    </w:p>
    <w:p w:rsidR="00F203D8" w:rsidRPr="00E710B9" w:rsidRDefault="00F203D8" w:rsidP="00F203D8">
      <w:pPr>
        <w:pStyle w:val="libFootnote0"/>
        <w:rPr>
          <w:rtl/>
        </w:rPr>
      </w:pPr>
      <w:r w:rsidRPr="00A665BA">
        <w:rPr>
          <w:rtl/>
        </w:rPr>
        <w:t>(3) في المعارف لا بن قتيبة الدينوري</w:t>
      </w:r>
      <w:r>
        <w:rPr>
          <w:rtl/>
        </w:rPr>
        <w:t>:</w:t>
      </w:r>
      <w:r w:rsidRPr="00A665BA">
        <w:rPr>
          <w:rtl/>
        </w:rPr>
        <w:t xml:space="preserve"> زيد بن عمرو بن نفيل هو أبو سعيد أحد العشرة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43</w:t>
      </w:r>
      <w:r w:rsidR="005B13D3">
        <w:rPr>
          <w:rtl/>
        </w:rPr>
        <w:t xml:space="preserve"> - </w:t>
      </w:r>
      <w:r>
        <w:rPr>
          <w:rtl/>
        </w:rPr>
        <w:t>حدّثنا أبو الحسن أحمد بن محمّد بن الحسين البز</w:t>
      </w:r>
      <w:r>
        <w:rPr>
          <w:rFonts w:hint="cs"/>
          <w:rtl/>
        </w:rPr>
        <w:t>َّ</w:t>
      </w:r>
      <w:r>
        <w:rPr>
          <w:rtl/>
        </w:rPr>
        <w:t>از النيسابوري</w:t>
      </w:r>
      <w:r>
        <w:rPr>
          <w:rFonts w:hint="cs"/>
          <w:rtl/>
        </w:rPr>
        <w:t>ُّ</w:t>
      </w:r>
      <w:r>
        <w:rPr>
          <w:rtl/>
        </w:rPr>
        <w:t xml:space="preserve"> قال: حدّثنا محمّد بن يعقوب بن يوسف قال: حدّثنا أحمد بن عبد الجبّار العطاردي</w:t>
      </w:r>
      <w:r>
        <w:rPr>
          <w:rFonts w:hint="cs"/>
          <w:rtl/>
        </w:rPr>
        <w:t>ُّ</w:t>
      </w:r>
      <w:r>
        <w:rPr>
          <w:rtl/>
        </w:rPr>
        <w:t xml:space="preserve"> قال: حدّثنا يونس بن بكير، عن محمّد بن إسحاق بن يسار المدني قال: كان زيد</w:t>
      </w:r>
      <w:r>
        <w:rPr>
          <w:rFonts w:hint="cs"/>
          <w:rtl/>
        </w:rPr>
        <w:t>ٌ</w:t>
      </w:r>
      <w:r>
        <w:rPr>
          <w:rtl/>
        </w:rPr>
        <w:t xml:space="preserve"> بن عمرو بن نفيل أجمع على الخروج من مك</w:t>
      </w:r>
      <w:r>
        <w:rPr>
          <w:rFonts w:hint="cs"/>
          <w:rtl/>
        </w:rPr>
        <w:t>ّ</w:t>
      </w:r>
      <w:r>
        <w:rPr>
          <w:rtl/>
        </w:rPr>
        <w:t>ة يضرب في الأرض ويطلب الحنيفي</w:t>
      </w:r>
      <w:r>
        <w:rPr>
          <w:rFonts w:hint="cs"/>
          <w:rtl/>
        </w:rPr>
        <w:t>ّ</w:t>
      </w:r>
      <w:r>
        <w:rPr>
          <w:rtl/>
        </w:rPr>
        <w:t>ة</w:t>
      </w:r>
      <w:r w:rsidR="005B13D3">
        <w:rPr>
          <w:rtl/>
        </w:rPr>
        <w:t xml:space="preserve"> - </w:t>
      </w:r>
      <w:r>
        <w:rPr>
          <w:rtl/>
        </w:rPr>
        <w:t xml:space="preserve">دين إبراهيم </w:t>
      </w:r>
      <w:r w:rsidRPr="00F203D8">
        <w:rPr>
          <w:rStyle w:val="libAlaemChar"/>
          <w:rFonts w:hint="cs"/>
          <w:rtl/>
        </w:rPr>
        <w:t>عليه‌السلام</w:t>
      </w:r>
      <w:r w:rsidR="005B13D3">
        <w:rPr>
          <w:rtl/>
        </w:rPr>
        <w:t xml:space="preserve"> - </w:t>
      </w:r>
      <w:r>
        <w:rPr>
          <w:rtl/>
        </w:rPr>
        <w:t>وكانت امرأته صفي</w:t>
      </w:r>
      <w:r>
        <w:rPr>
          <w:rFonts w:hint="cs"/>
          <w:rtl/>
        </w:rPr>
        <w:t>ّ</w:t>
      </w:r>
      <w:r>
        <w:rPr>
          <w:rtl/>
        </w:rPr>
        <w:t>ه بنت الحضرمي كل</w:t>
      </w:r>
      <w:r>
        <w:rPr>
          <w:rFonts w:hint="cs"/>
          <w:rtl/>
        </w:rPr>
        <w:t>ّ</w:t>
      </w:r>
      <w:r>
        <w:rPr>
          <w:rtl/>
        </w:rPr>
        <w:t>ما أبصرته قد نهض إلى الخروج وأراده آذنت به الخط</w:t>
      </w:r>
      <w:r>
        <w:rPr>
          <w:rFonts w:hint="cs"/>
          <w:rtl/>
        </w:rPr>
        <w:t>ّ</w:t>
      </w:r>
      <w:r>
        <w:rPr>
          <w:rtl/>
        </w:rPr>
        <w:t>اب بن ن</w:t>
      </w:r>
      <w:r>
        <w:rPr>
          <w:rFonts w:hint="cs"/>
          <w:rtl/>
        </w:rPr>
        <w:t>ُ</w:t>
      </w:r>
      <w:r>
        <w:rPr>
          <w:rtl/>
        </w:rPr>
        <w:t xml:space="preserve">فيل </w:t>
      </w:r>
      <w:r w:rsidRPr="00F203D8">
        <w:rPr>
          <w:rStyle w:val="libFootnotenumChar"/>
          <w:rtl/>
        </w:rPr>
        <w:t>(2)</w:t>
      </w:r>
      <w:r>
        <w:rPr>
          <w:rtl/>
        </w:rPr>
        <w:t xml:space="preserve"> فخرج زيد إلى الشام يلتمس ويطلب في أهل الكتاب الاوَّل دين إبراهيم </w:t>
      </w:r>
      <w:r w:rsidRPr="00F203D8">
        <w:rPr>
          <w:rStyle w:val="libAlaemChar"/>
          <w:rFonts w:hint="cs"/>
          <w:rtl/>
        </w:rPr>
        <w:t>عليه‌السلام</w:t>
      </w:r>
      <w:r>
        <w:rPr>
          <w:rtl/>
        </w:rPr>
        <w:t xml:space="preserve"> ويسأل عنه، فلم يزل في ذلك فيما يزعمون حتّى أتى الموصل والجزيرة كلّها، ثمّ أقبل حتّى أتى الشام فجال فيها حتّى أتى راهبا</w:t>
      </w:r>
      <w:r>
        <w:rPr>
          <w:rFonts w:hint="cs"/>
          <w:rtl/>
        </w:rPr>
        <w:t>ً</w:t>
      </w:r>
      <w:r>
        <w:rPr>
          <w:rtl/>
        </w:rPr>
        <w:t xml:space="preserve"> بميفعة من أرض البلقاء كان ينتهي إليه علم الن</w:t>
      </w:r>
      <w:r>
        <w:rPr>
          <w:rFonts w:hint="cs"/>
          <w:rtl/>
        </w:rPr>
        <w:t>ّ</w:t>
      </w:r>
      <w:r>
        <w:rPr>
          <w:rtl/>
        </w:rPr>
        <w:t>صراني</w:t>
      </w:r>
      <w:r>
        <w:rPr>
          <w:rFonts w:hint="cs"/>
          <w:rtl/>
        </w:rPr>
        <w:t>ّ</w:t>
      </w:r>
      <w:r>
        <w:rPr>
          <w:rtl/>
        </w:rPr>
        <w:t>ة فيما يزعمون فسأله عن الحنيفي</w:t>
      </w:r>
      <w:r>
        <w:rPr>
          <w:rFonts w:hint="cs"/>
          <w:rtl/>
        </w:rPr>
        <w:t>ّ</w:t>
      </w:r>
      <w:r>
        <w:rPr>
          <w:rtl/>
        </w:rPr>
        <w:t xml:space="preserve">ة دين إبراهيم </w:t>
      </w:r>
      <w:r w:rsidRPr="00F203D8">
        <w:rPr>
          <w:rStyle w:val="libAlaemChar"/>
          <w:rFonts w:hint="cs"/>
          <w:rtl/>
        </w:rPr>
        <w:t>عليه‌السلام</w:t>
      </w:r>
      <w:r>
        <w:rPr>
          <w:rtl/>
        </w:rPr>
        <w:t xml:space="preserve"> فقال له الر</w:t>
      </w:r>
      <w:r>
        <w:rPr>
          <w:rFonts w:hint="cs"/>
          <w:rtl/>
        </w:rPr>
        <w:t>َّ</w:t>
      </w:r>
      <w:r>
        <w:rPr>
          <w:rtl/>
        </w:rPr>
        <w:t>اهب: إنّك لتسأل عن دين ما أنت بواجد له الان من يحملك عليه اليوم، لقد درس علمه وذهب من كان يعرفه، ولكن</w:t>
      </w:r>
      <w:r>
        <w:rPr>
          <w:rFonts w:hint="cs"/>
          <w:rtl/>
        </w:rPr>
        <w:t>ّ</w:t>
      </w:r>
      <w:r>
        <w:rPr>
          <w:rtl/>
        </w:rPr>
        <w:t>ه قد أظل</w:t>
      </w:r>
      <w:r>
        <w:rPr>
          <w:rFonts w:hint="cs"/>
          <w:rtl/>
        </w:rPr>
        <w:t>ّ</w:t>
      </w:r>
      <w:r>
        <w:rPr>
          <w:rtl/>
        </w:rPr>
        <w:t>ك خروج نبي</w:t>
      </w:r>
      <w:r>
        <w:rPr>
          <w:rFonts w:hint="cs"/>
          <w:rtl/>
        </w:rPr>
        <w:t>ٍّ</w:t>
      </w:r>
      <w:r>
        <w:rPr>
          <w:rtl/>
        </w:rPr>
        <w:t xml:space="preserve"> يبعث بأرضك الّتي خرجت منها بدين إبراهيم الحنيفي</w:t>
      </w:r>
      <w:r>
        <w:rPr>
          <w:rFonts w:hint="cs"/>
          <w:rtl/>
        </w:rPr>
        <w:t>ّ</w:t>
      </w:r>
      <w:r>
        <w:rPr>
          <w:rtl/>
        </w:rPr>
        <w:t>ة فعليك ببلادك فإن</w:t>
      </w:r>
      <w:r>
        <w:rPr>
          <w:rFonts w:hint="cs"/>
          <w:rtl/>
        </w:rPr>
        <w:t>ّ</w:t>
      </w:r>
      <w:r>
        <w:rPr>
          <w:rtl/>
        </w:rPr>
        <w:t>ه مبعوث الان، هذا زمانه ولقد كان سئم اليهودي</w:t>
      </w:r>
      <w:r>
        <w:rPr>
          <w:rFonts w:hint="cs"/>
          <w:rtl/>
        </w:rPr>
        <w:t>ّ</w:t>
      </w:r>
      <w:r>
        <w:rPr>
          <w:rtl/>
        </w:rPr>
        <w:t>ة والن</w:t>
      </w:r>
      <w:r>
        <w:rPr>
          <w:rFonts w:hint="cs"/>
          <w:rtl/>
        </w:rPr>
        <w:t>ّ</w:t>
      </w:r>
      <w:r>
        <w:rPr>
          <w:rtl/>
        </w:rPr>
        <w:t>صراني</w:t>
      </w:r>
      <w:r>
        <w:rPr>
          <w:rFonts w:hint="cs"/>
          <w:rtl/>
        </w:rPr>
        <w:t>ّ</w:t>
      </w:r>
      <w:r>
        <w:rPr>
          <w:rtl/>
        </w:rPr>
        <w:t>ة، فلم يرض شيئاً منهما، فخرج مسرعا</w:t>
      </w:r>
      <w:r>
        <w:rPr>
          <w:rFonts w:hint="cs"/>
          <w:rtl/>
        </w:rPr>
        <w:t>ً</w:t>
      </w:r>
      <w:r>
        <w:rPr>
          <w:rtl/>
        </w:rPr>
        <w:t xml:space="preserve"> حين قال له الر</w:t>
      </w:r>
      <w:r>
        <w:rPr>
          <w:rFonts w:hint="cs"/>
          <w:rtl/>
        </w:rPr>
        <w:t>َّ</w:t>
      </w:r>
      <w:r>
        <w:rPr>
          <w:rtl/>
        </w:rPr>
        <w:t>اهب ما قال يريد مك</w:t>
      </w:r>
      <w:r>
        <w:rPr>
          <w:rFonts w:hint="cs"/>
          <w:rtl/>
        </w:rPr>
        <w:t>ّ</w:t>
      </w:r>
      <w:r>
        <w:rPr>
          <w:rtl/>
        </w:rPr>
        <w:t xml:space="preserve">ة حتّى إذا كان بأرض لخم عدوا عليه فقتلوه. </w:t>
      </w:r>
    </w:p>
    <w:p w:rsidR="00F203D8" w:rsidRDefault="00F203D8" w:rsidP="00F203D8">
      <w:pPr>
        <w:pStyle w:val="libNormal0"/>
        <w:rPr>
          <w:rtl/>
        </w:rPr>
      </w:pPr>
      <w:r>
        <w:rPr>
          <w:rtl/>
        </w:rPr>
        <w:t>فقال ورقة بن نوفل</w:t>
      </w:r>
      <w:r w:rsidR="005B13D3">
        <w:rPr>
          <w:rtl/>
        </w:rPr>
        <w:t xml:space="preserve"> - </w:t>
      </w:r>
      <w:r>
        <w:rPr>
          <w:rtl/>
        </w:rPr>
        <w:t>وقد كان ات</w:t>
      </w:r>
      <w:r>
        <w:rPr>
          <w:rFonts w:hint="cs"/>
          <w:rtl/>
        </w:rPr>
        <w:t>ّ</w:t>
      </w:r>
      <w:r>
        <w:rPr>
          <w:rtl/>
        </w:rPr>
        <w:t>بع مثل أثر زيد ولم يفعل في ذلك ما فعل</w:t>
      </w:r>
      <w:r w:rsidR="005B13D3">
        <w:rPr>
          <w:rtl/>
        </w:rPr>
        <w:t xml:space="preserve"> - </w:t>
      </w:r>
      <w:r>
        <w:rPr>
          <w:rtl/>
        </w:rPr>
        <w:t xml:space="preserve">فبكاه ورقة وقال فيه: </w:t>
      </w:r>
    </w:p>
    <w:tbl>
      <w:tblPr>
        <w:bidiVisual/>
        <w:tblW w:w="5000" w:type="pct"/>
        <w:tblLook w:val="01E0"/>
      </w:tblPr>
      <w:tblGrid>
        <w:gridCol w:w="3869"/>
        <w:gridCol w:w="273"/>
        <w:gridCol w:w="3870"/>
      </w:tblGrid>
      <w:tr w:rsidR="00F203D8" w:rsidTr="00E30F6F">
        <w:tc>
          <w:tcPr>
            <w:tcW w:w="3774" w:type="dxa"/>
            <w:shd w:val="clear" w:color="auto" w:fill="auto"/>
          </w:tcPr>
          <w:p w:rsidR="00F203D8" w:rsidRDefault="00F203D8" w:rsidP="00F203D8">
            <w:pPr>
              <w:pStyle w:val="libPoem"/>
              <w:rPr>
                <w:rtl/>
              </w:rPr>
            </w:pPr>
            <w:r w:rsidRPr="00875052">
              <w:rPr>
                <w:rtl/>
              </w:rPr>
              <w:t>رشدت وأنعمت ابن عمرو وإن</w:t>
            </w:r>
            <w:r>
              <w:rPr>
                <w:rFonts w:hint="cs"/>
                <w:rtl/>
              </w:rPr>
              <w:t>ّ</w:t>
            </w:r>
            <w:r w:rsidRPr="00875052">
              <w:rPr>
                <w:rtl/>
              </w:rPr>
              <w:t>ما</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5B13D3">
            <w:pPr>
              <w:pStyle w:val="libPoem"/>
              <w:rPr>
                <w:rtl/>
              </w:rPr>
            </w:pPr>
            <w:r w:rsidRPr="00875052">
              <w:rPr>
                <w:rtl/>
              </w:rPr>
              <w:t>تجن</w:t>
            </w:r>
            <w:r>
              <w:rPr>
                <w:rFonts w:hint="cs"/>
                <w:rtl/>
              </w:rPr>
              <w:t>ّ</w:t>
            </w:r>
            <w:r w:rsidRPr="00875052">
              <w:rPr>
                <w:rtl/>
              </w:rPr>
              <w:t>بت تنو</w:t>
            </w:r>
            <w:r>
              <w:rPr>
                <w:rFonts w:hint="cs"/>
                <w:rtl/>
              </w:rPr>
              <w:t>ّ</w:t>
            </w:r>
            <w:r w:rsidRPr="00875052">
              <w:rPr>
                <w:rtl/>
              </w:rPr>
              <w:t>را</w:t>
            </w:r>
            <w:r>
              <w:rPr>
                <w:rFonts w:hint="cs"/>
                <w:rtl/>
              </w:rPr>
              <w:t>ً</w:t>
            </w:r>
            <w:r w:rsidRPr="00875052">
              <w:rPr>
                <w:rtl/>
              </w:rPr>
              <w:t xml:space="preserve"> من الن</w:t>
            </w:r>
            <w:r>
              <w:rPr>
                <w:rFonts w:hint="cs"/>
                <w:rtl/>
              </w:rPr>
              <w:t>ّ</w:t>
            </w:r>
            <w:r w:rsidRPr="00875052">
              <w:rPr>
                <w:rtl/>
              </w:rPr>
              <w:t>ار حاميا</w:t>
            </w:r>
            <w:r>
              <w:rPr>
                <w:rFonts w:hint="cs"/>
                <w:rtl/>
              </w:rPr>
              <w:t>ً</w:t>
            </w:r>
            <w:r w:rsidRPr="00F203D8">
              <w:rPr>
                <w:rStyle w:val="libPoemTiniChar0"/>
                <w:rtl/>
              </w:rPr>
              <w:br/>
              <w:t> </w:t>
            </w:r>
          </w:p>
        </w:tc>
      </w:tr>
      <w:tr w:rsidR="00F203D8" w:rsidTr="00E30F6F">
        <w:tc>
          <w:tcPr>
            <w:tcW w:w="3774" w:type="dxa"/>
            <w:shd w:val="clear" w:color="auto" w:fill="auto"/>
          </w:tcPr>
          <w:p w:rsidR="00F203D8" w:rsidRDefault="00F203D8" w:rsidP="005B13D3">
            <w:pPr>
              <w:pStyle w:val="libPoem"/>
              <w:rPr>
                <w:rtl/>
              </w:rPr>
            </w:pPr>
            <w:r w:rsidRPr="00875052">
              <w:rPr>
                <w:rtl/>
              </w:rPr>
              <w:t>بدينك رب</w:t>
            </w:r>
            <w:r>
              <w:rPr>
                <w:rFonts w:hint="cs"/>
                <w:rtl/>
              </w:rPr>
              <w:t>ّ</w:t>
            </w:r>
            <w:r w:rsidRPr="00875052">
              <w:rPr>
                <w:rtl/>
              </w:rPr>
              <w:t>ا ليس رب</w:t>
            </w:r>
            <w:r>
              <w:rPr>
                <w:rFonts w:hint="cs"/>
                <w:rtl/>
              </w:rPr>
              <w:t>ٌّ</w:t>
            </w:r>
            <w:r w:rsidRPr="00875052">
              <w:rPr>
                <w:rtl/>
              </w:rPr>
              <w:t xml:space="preserve"> كمثله</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sidRPr="00875052">
              <w:rPr>
                <w:rtl/>
              </w:rPr>
              <w:t xml:space="preserve">وتركك أوثان الطواغي كماهيا </w:t>
            </w:r>
            <w:r w:rsidRPr="00F203D8">
              <w:rPr>
                <w:rStyle w:val="libFootnotenumChar"/>
                <w:rtl/>
              </w:rPr>
              <w:t>(2)</w:t>
            </w:r>
            <w:r w:rsidRPr="00F203D8">
              <w:rPr>
                <w:rStyle w:val="libPoemTiniChar0"/>
                <w:rtl/>
              </w:rPr>
              <w:br/>
              <w:t> </w:t>
            </w:r>
          </w:p>
        </w:tc>
      </w:tr>
    </w:tbl>
    <w:p w:rsidR="00F203D8" w:rsidRDefault="00F203D8" w:rsidP="0002770F">
      <w:pPr>
        <w:pStyle w:val="libNormal"/>
        <w:rPr>
          <w:rtl/>
        </w:rPr>
      </w:pPr>
      <w:r>
        <w:rPr>
          <w:rtl/>
        </w:rPr>
        <w:t xml:space="preserve">ينتظر خروجه وخرج في طلبه فقتل في الطريق.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المسمين للجنة، وكان رغب عن عبادة الاوثان وطلب الدِّين، فقتله النصارى بالشام. وقال النبيّ </w:t>
      </w:r>
      <w:r w:rsidRPr="00F203D8">
        <w:rPr>
          <w:rStyle w:val="libAlaemChar"/>
          <w:rFonts w:hint="cs"/>
          <w:rtl/>
        </w:rPr>
        <w:t>صلى‌الله‌عليه‌وآله‌وسلم</w:t>
      </w:r>
      <w:r>
        <w:rPr>
          <w:rtl/>
        </w:rPr>
        <w:t xml:space="preserve">: « يبعث أمة وحده ». </w:t>
      </w:r>
    </w:p>
    <w:p w:rsidR="00F203D8" w:rsidRPr="00E710B9" w:rsidRDefault="00F203D8" w:rsidP="00F203D8">
      <w:pPr>
        <w:pStyle w:val="libFootnote0"/>
        <w:rPr>
          <w:rtl/>
        </w:rPr>
      </w:pPr>
      <w:r w:rsidRPr="002A1E11">
        <w:rPr>
          <w:rtl/>
        </w:rPr>
        <w:t>(1) وكان الخطاب بن نفيل عمه وأخاه لامه وكان يعاتبه على فراق دين قومه</w:t>
      </w:r>
      <w:r>
        <w:rPr>
          <w:rtl/>
        </w:rPr>
        <w:t>،</w:t>
      </w:r>
      <w:r w:rsidRPr="002A1E11">
        <w:rPr>
          <w:rtl/>
        </w:rPr>
        <w:t xml:space="preserve"> وكان الخطاب قد وكل صفية به</w:t>
      </w:r>
      <w:r>
        <w:rPr>
          <w:rtl/>
        </w:rPr>
        <w:t>،</w:t>
      </w:r>
      <w:r w:rsidRPr="002A1E11">
        <w:rPr>
          <w:rtl/>
        </w:rPr>
        <w:t xml:space="preserve"> وقال</w:t>
      </w:r>
      <w:r>
        <w:rPr>
          <w:rtl/>
        </w:rPr>
        <w:t>:</w:t>
      </w:r>
      <w:r w:rsidRPr="002A1E11">
        <w:rPr>
          <w:rtl/>
        </w:rPr>
        <w:t xml:space="preserve"> إذا رأيته قدهم بأمر فآذنيني به. (قاله ابن هشام). </w:t>
      </w:r>
    </w:p>
    <w:p w:rsidR="00F203D8" w:rsidRPr="00E710B9" w:rsidRDefault="00F203D8" w:rsidP="00F203D8">
      <w:pPr>
        <w:pStyle w:val="libFootnote0"/>
        <w:rPr>
          <w:rtl/>
        </w:rPr>
      </w:pPr>
      <w:r w:rsidRPr="002A1E11">
        <w:rPr>
          <w:rtl/>
        </w:rPr>
        <w:t>(2) في المعارف « وتركك جنان الجبال كماهيا » وجنان</w:t>
      </w:r>
      <w:r w:rsidR="005B13D3">
        <w:rPr>
          <w:rtl/>
        </w:rPr>
        <w:t xml:space="preserve"> - </w:t>
      </w:r>
      <w:r w:rsidRPr="002A1E11">
        <w:rPr>
          <w:rtl/>
        </w:rPr>
        <w:t>بكسر الجيم وشد النون</w:t>
      </w:r>
      <w:r w:rsidR="005B13D3">
        <w:rPr>
          <w:rtl/>
        </w:rPr>
        <w:t xml:space="preserve"> - </w:t>
      </w:r>
    </w:p>
    <w:p w:rsidR="00F203D8" w:rsidRDefault="00F203D8" w:rsidP="00F203D8">
      <w:pPr>
        <w:pStyle w:val="libNormal"/>
        <w:rPr>
          <w:rtl/>
        </w:rPr>
      </w:pPr>
      <w:r>
        <w:rPr>
          <w:rtl/>
        </w:rPr>
        <w:br w:type="page"/>
      </w:r>
    </w:p>
    <w:tbl>
      <w:tblPr>
        <w:bidiVisual/>
        <w:tblW w:w="5000" w:type="pct"/>
        <w:tblLook w:val="01E0"/>
      </w:tblPr>
      <w:tblGrid>
        <w:gridCol w:w="3877"/>
        <w:gridCol w:w="265"/>
        <w:gridCol w:w="3870"/>
      </w:tblGrid>
      <w:tr w:rsidR="00F203D8" w:rsidTr="00F203D8">
        <w:tc>
          <w:tcPr>
            <w:tcW w:w="3877" w:type="dxa"/>
            <w:shd w:val="clear" w:color="auto" w:fill="auto"/>
          </w:tcPr>
          <w:p w:rsidR="00F203D8" w:rsidRDefault="00F203D8" w:rsidP="00F203D8">
            <w:pPr>
              <w:pStyle w:val="libPoem"/>
              <w:rPr>
                <w:rtl/>
              </w:rPr>
            </w:pPr>
            <w:r w:rsidRPr="00C00D66">
              <w:rPr>
                <w:rtl/>
              </w:rPr>
              <w:lastRenderedPageBreak/>
              <w:t>وقد تدرك الانسان رحمة</w:t>
            </w:r>
            <w:r>
              <w:rPr>
                <w:rFonts w:hint="cs"/>
                <w:rtl/>
              </w:rPr>
              <w:t>ُ</w:t>
            </w:r>
            <w:r w:rsidRPr="00C00D66">
              <w:rPr>
                <w:rtl/>
              </w:rPr>
              <w:t xml:space="preserve"> رب</w:t>
            </w:r>
            <w:r>
              <w:rPr>
                <w:rFonts w:hint="cs"/>
                <w:rtl/>
              </w:rPr>
              <w:t>ّ</w:t>
            </w:r>
            <w:r w:rsidRPr="00C00D66">
              <w:rPr>
                <w:rtl/>
              </w:rPr>
              <w:t>ه</w:t>
            </w:r>
            <w:r w:rsidRPr="00F203D8">
              <w:rPr>
                <w:rStyle w:val="libPoemTiniChar0"/>
                <w:rtl/>
              </w:rPr>
              <w:br/>
              <w:t> </w:t>
            </w:r>
          </w:p>
        </w:tc>
        <w:tc>
          <w:tcPr>
            <w:tcW w:w="265" w:type="dxa"/>
            <w:shd w:val="clear" w:color="auto" w:fill="auto"/>
          </w:tcPr>
          <w:p w:rsidR="00F203D8" w:rsidRDefault="00F203D8" w:rsidP="00E30F6F">
            <w:pPr>
              <w:rPr>
                <w:rtl/>
              </w:rPr>
            </w:pPr>
          </w:p>
        </w:tc>
        <w:tc>
          <w:tcPr>
            <w:tcW w:w="3870" w:type="dxa"/>
            <w:shd w:val="clear" w:color="auto" w:fill="auto"/>
          </w:tcPr>
          <w:p w:rsidR="00F203D8" w:rsidRDefault="00F203D8" w:rsidP="00F203D8">
            <w:pPr>
              <w:pStyle w:val="libPoem"/>
              <w:rPr>
                <w:rtl/>
              </w:rPr>
            </w:pPr>
            <w:r w:rsidRPr="00C00D66">
              <w:rPr>
                <w:rtl/>
              </w:rPr>
              <w:t>ولو كان تحت</w:t>
            </w:r>
            <w:r>
              <w:rPr>
                <w:rtl/>
              </w:rPr>
              <w:t xml:space="preserve"> الأرض </w:t>
            </w:r>
            <w:r w:rsidRPr="00C00D66">
              <w:rPr>
                <w:rtl/>
              </w:rPr>
              <w:t>ست</w:t>
            </w:r>
            <w:r>
              <w:rPr>
                <w:rFonts w:hint="cs"/>
                <w:rtl/>
              </w:rPr>
              <w:t>ّ</w:t>
            </w:r>
            <w:r w:rsidRPr="00C00D66">
              <w:rPr>
                <w:rtl/>
              </w:rPr>
              <w:t>ين واديا</w:t>
            </w:r>
            <w:r>
              <w:rPr>
                <w:rFonts w:hint="cs"/>
                <w:rtl/>
              </w:rPr>
              <w:t>ً</w:t>
            </w:r>
            <w:r w:rsidRPr="00F203D8">
              <w:rPr>
                <w:rStyle w:val="libPoemTiniChar0"/>
                <w:rtl/>
              </w:rPr>
              <w:br/>
              <w:t> </w:t>
            </w:r>
          </w:p>
        </w:tc>
      </w:tr>
    </w:tbl>
    <w:p w:rsidR="00F203D8" w:rsidRDefault="00F203D8" w:rsidP="0002770F">
      <w:pPr>
        <w:pStyle w:val="libNormal"/>
        <w:rPr>
          <w:rtl/>
        </w:rPr>
      </w:pPr>
      <w:r>
        <w:rPr>
          <w:rtl/>
        </w:rPr>
        <w:t>44</w:t>
      </w:r>
      <w:r w:rsidR="005B13D3">
        <w:rPr>
          <w:rtl/>
        </w:rPr>
        <w:t xml:space="preserve"> - </w:t>
      </w:r>
      <w:r>
        <w:rPr>
          <w:rtl/>
        </w:rPr>
        <w:t xml:space="preserve">وبهذا الاسناد، عن أحمد بن محمّد بن إسحاق بن يسار المدني قال: حدّثني محمّد بن جعفر بن الزبير </w:t>
      </w:r>
      <w:r w:rsidRPr="00F203D8">
        <w:rPr>
          <w:rStyle w:val="libFootnotenumChar"/>
          <w:rtl/>
        </w:rPr>
        <w:t>(4)</w:t>
      </w:r>
      <w:r>
        <w:rPr>
          <w:rtl/>
        </w:rPr>
        <w:t xml:space="preserve"> ومحمّد بن عبد الرّحمن بن عبد الله الحصين التميمي</w:t>
      </w:r>
      <w:r>
        <w:rPr>
          <w:rFonts w:hint="cs"/>
          <w:rtl/>
        </w:rPr>
        <w:t>ُّ</w:t>
      </w:r>
      <w:r>
        <w:rPr>
          <w:rtl/>
        </w:rPr>
        <w:t>: أنَّ عمر بن الخط</w:t>
      </w:r>
      <w:r>
        <w:rPr>
          <w:rFonts w:hint="cs"/>
          <w:rtl/>
        </w:rPr>
        <w:t>ّ</w:t>
      </w:r>
      <w:r>
        <w:rPr>
          <w:rtl/>
        </w:rPr>
        <w:t>اب وسعيد بن زيد قالا: يا رسول الله أنستغفر لزيد؟ قال: نعم فاستغفروا له فإن</w:t>
      </w:r>
      <w:r>
        <w:rPr>
          <w:rFonts w:hint="cs"/>
          <w:rtl/>
        </w:rPr>
        <w:t>ّ</w:t>
      </w:r>
      <w:r>
        <w:rPr>
          <w:rtl/>
        </w:rPr>
        <w:t xml:space="preserve">ه يبعث يوم القيامة امة وحده. </w:t>
      </w:r>
    </w:p>
    <w:p w:rsidR="00F203D8" w:rsidRDefault="00F203D8" w:rsidP="0002770F">
      <w:pPr>
        <w:pStyle w:val="libNormal"/>
        <w:rPr>
          <w:rtl/>
        </w:rPr>
      </w:pPr>
      <w:r>
        <w:rPr>
          <w:rtl/>
        </w:rPr>
        <w:t>45</w:t>
      </w:r>
      <w:r w:rsidR="005B13D3">
        <w:rPr>
          <w:rtl/>
        </w:rPr>
        <w:t xml:space="preserve"> - </w:t>
      </w:r>
      <w:r>
        <w:rPr>
          <w:rtl/>
        </w:rPr>
        <w:t>حدّثنا أحمد بن محمّد بن الحسين البز</w:t>
      </w:r>
      <w:r>
        <w:rPr>
          <w:rFonts w:hint="cs"/>
          <w:rtl/>
        </w:rPr>
        <w:t>َّ</w:t>
      </w:r>
      <w:r>
        <w:rPr>
          <w:rtl/>
        </w:rPr>
        <w:t>از قال: حدّثنا محمّد بن يعقوب بن</w:t>
      </w:r>
      <w:r w:rsidR="005B13D3">
        <w:rPr>
          <w:rtl/>
        </w:rPr>
        <w:t xml:space="preserve"> - </w:t>
      </w:r>
      <w:r>
        <w:rPr>
          <w:rtl/>
        </w:rPr>
        <w:t>يوسف قال: حدّثنا أحمد بن عبد الجبّار، عن يونس بن بكير، عن المسعودي</w:t>
      </w:r>
      <w:r>
        <w:rPr>
          <w:rFonts w:hint="cs"/>
          <w:rtl/>
        </w:rPr>
        <w:t>ّ</w:t>
      </w:r>
      <w:r>
        <w:rPr>
          <w:rtl/>
        </w:rPr>
        <w:t>، عن نفيل بن هشام، عن أبيه أنَّ جد</w:t>
      </w:r>
      <w:r>
        <w:rPr>
          <w:rFonts w:hint="cs"/>
          <w:rtl/>
        </w:rPr>
        <w:t>َّ</w:t>
      </w:r>
      <w:r>
        <w:rPr>
          <w:rtl/>
        </w:rPr>
        <w:t xml:space="preserve">ه سعيد بن زيد سأل رسول الله </w:t>
      </w:r>
      <w:r w:rsidRPr="00F203D8">
        <w:rPr>
          <w:rStyle w:val="libAlaemChar"/>
          <w:rFonts w:hint="cs"/>
          <w:rtl/>
        </w:rPr>
        <w:t>صلى‌الله‌عليه‌وآله‌وسلم</w:t>
      </w:r>
      <w:r>
        <w:rPr>
          <w:rtl/>
        </w:rPr>
        <w:t xml:space="preserve"> عن أبيه زيد بن عمرو، فقال: يا رسول الله </w:t>
      </w:r>
      <w:r>
        <w:rPr>
          <w:rFonts w:hint="cs"/>
          <w:rtl/>
        </w:rPr>
        <w:t>إ</w:t>
      </w:r>
      <w:r>
        <w:rPr>
          <w:rtl/>
        </w:rPr>
        <w:t xml:space="preserve">نَّ أبي زيد بن عمرو كان كما رأيت وكما بلغك فلو أدركك كان آمن بك فأستغفر له؟ قال: نعم فاستغفر له، وقال: </w:t>
      </w:r>
      <w:r>
        <w:rPr>
          <w:rFonts w:hint="cs"/>
          <w:rtl/>
        </w:rPr>
        <w:t>إ</w:t>
      </w:r>
      <w:r>
        <w:rPr>
          <w:rtl/>
        </w:rPr>
        <w:t>نَّه يج</w:t>
      </w:r>
      <w:r>
        <w:rPr>
          <w:rFonts w:hint="cs"/>
          <w:rtl/>
        </w:rPr>
        <w:t>يء</w:t>
      </w:r>
      <w:r>
        <w:rPr>
          <w:rtl/>
        </w:rPr>
        <w:t xml:space="preserve"> يوم القيامة ام</w:t>
      </w:r>
      <w:r>
        <w:rPr>
          <w:rFonts w:hint="cs"/>
          <w:rtl/>
        </w:rPr>
        <w:t>ّ</w:t>
      </w:r>
      <w:r>
        <w:rPr>
          <w:rtl/>
        </w:rPr>
        <w:t xml:space="preserve">ة وحده، وكان فيما ذكروا أنَّه يطلب الدِّين فمات وهو في طلبه. </w:t>
      </w:r>
    </w:p>
    <w:p w:rsidR="00F203D8" w:rsidRDefault="00F203D8" w:rsidP="0002770F">
      <w:pPr>
        <w:pStyle w:val="libNormal"/>
        <w:rPr>
          <w:rtl/>
        </w:rPr>
      </w:pPr>
      <w:r>
        <w:rPr>
          <w:rtl/>
        </w:rPr>
        <w:t>قال مصن</w:t>
      </w:r>
      <w:r>
        <w:rPr>
          <w:rFonts w:hint="cs"/>
          <w:rtl/>
        </w:rPr>
        <w:t>ّ</w:t>
      </w:r>
      <w:r>
        <w:rPr>
          <w:rtl/>
        </w:rPr>
        <w:t xml:space="preserve">ف هذا الكتاب </w:t>
      </w:r>
      <w:r w:rsidRPr="00F203D8">
        <w:rPr>
          <w:rStyle w:val="libAlaemChar"/>
          <w:rFonts w:hint="cs"/>
          <w:rtl/>
        </w:rPr>
        <w:t>رحمه‌الله</w:t>
      </w:r>
      <w:r>
        <w:rPr>
          <w:rtl/>
        </w:rPr>
        <w:t>: حال النبيّ</w:t>
      </w:r>
      <w:r>
        <w:rPr>
          <w:rFonts w:hint="cs"/>
          <w:rtl/>
        </w:rPr>
        <w:t>ِ</w:t>
      </w:r>
      <w:r>
        <w:rPr>
          <w:rtl/>
        </w:rPr>
        <w:t xml:space="preserve"> </w:t>
      </w:r>
      <w:r w:rsidRPr="00F203D8">
        <w:rPr>
          <w:rStyle w:val="libAlaemChar"/>
          <w:rFonts w:hint="cs"/>
          <w:rtl/>
        </w:rPr>
        <w:t>صلى‌الله‌عليه‌وآله‌وسلم</w:t>
      </w:r>
      <w:r>
        <w:rPr>
          <w:rtl/>
        </w:rPr>
        <w:t xml:space="preserve"> قبل النبوَّة حال قائمنا وصاحب زماننا </w:t>
      </w:r>
      <w:r w:rsidRPr="00F203D8">
        <w:rPr>
          <w:rStyle w:val="libAlaemChar"/>
          <w:rFonts w:hint="cs"/>
          <w:rtl/>
        </w:rPr>
        <w:t>عليه‌السلام</w:t>
      </w:r>
      <w:r>
        <w:rPr>
          <w:rtl/>
        </w:rPr>
        <w:t xml:space="preserve"> في وقتنا هذا وذلك أنَّه لم يعرف خبر النبيّ</w:t>
      </w:r>
      <w:r>
        <w:rPr>
          <w:rFonts w:hint="cs"/>
          <w:rtl/>
        </w:rPr>
        <w:t>ِ</w:t>
      </w:r>
      <w:r>
        <w:rPr>
          <w:rtl/>
        </w:rPr>
        <w:t xml:space="preserve"> </w:t>
      </w:r>
      <w:r w:rsidRPr="00F203D8">
        <w:rPr>
          <w:rStyle w:val="libAlaemChar"/>
          <w:rFonts w:hint="cs"/>
          <w:rtl/>
        </w:rPr>
        <w:t>صلى‌الله‌عليه‌وآله‌وسلم</w:t>
      </w:r>
      <w:r>
        <w:rPr>
          <w:rtl/>
        </w:rPr>
        <w:t xml:space="preserve"> في ذلك الوقت إلّا ال</w:t>
      </w:r>
      <w:r>
        <w:rPr>
          <w:rFonts w:hint="cs"/>
          <w:rtl/>
        </w:rPr>
        <w:t>أ</w:t>
      </w:r>
      <w:r>
        <w:rPr>
          <w:rtl/>
        </w:rPr>
        <w:t>حبار والر</w:t>
      </w:r>
      <w:r>
        <w:rPr>
          <w:rFonts w:hint="cs"/>
          <w:rtl/>
        </w:rPr>
        <w:t>ُّ</w:t>
      </w:r>
      <w:r>
        <w:rPr>
          <w:rtl/>
        </w:rPr>
        <w:t>هبان والّذين قد انتهى إليهم العلم به فكان الاسلام غريبا</w:t>
      </w:r>
      <w:r>
        <w:rPr>
          <w:rFonts w:hint="cs"/>
          <w:rtl/>
        </w:rPr>
        <w:t>ً</w:t>
      </w:r>
      <w:r>
        <w:rPr>
          <w:rtl/>
        </w:rPr>
        <w:t xml:space="preserve"> فيهم وكان الواحد منهم إذا سأل الله تبارك وتعالى بتعجيل فرج نبيّه وإظهار أمره سخر منه أهل الجهل والضلال وقالوا له: متى يخرج هذا النبيّ</w:t>
      </w:r>
      <w:r>
        <w:rPr>
          <w:rFonts w:hint="cs"/>
          <w:rtl/>
        </w:rPr>
        <w:t>ُ</w:t>
      </w:r>
      <w:r>
        <w:rPr>
          <w:rtl/>
        </w:rPr>
        <w:t xml:space="preserve"> الّذي تزعمون أنَّه نبي السيف وان دعوته تبلغ المشرق والمغرب وإنّه ينقاد له ملوك الأرض كما يقول الجه</w:t>
      </w:r>
      <w:r>
        <w:rPr>
          <w:rFonts w:hint="cs"/>
          <w:rtl/>
        </w:rPr>
        <w:t>ّ</w:t>
      </w:r>
      <w:r>
        <w:rPr>
          <w:rtl/>
        </w:rPr>
        <w:t>ال لنا في وقتنا هذا: متى يخرج هذا المهدي الّذي تزعمون أنَّه لابدّ</w:t>
      </w:r>
      <w:r>
        <w:rPr>
          <w:rFonts w:hint="cs"/>
          <w:rtl/>
        </w:rPr>
        <w:t>َ</w:t>
      </w:r>
      <w:r>
        <w:rPr>
          <w:rtl/>
        </w:rPr>
        <w:t xml:space="preserve"> من خروجه وظهوره وينكره قوم ويقر</w:t>
      </w:r>
      <w:r>
        <w:rPr>
          <w:rFonts w:hint="cs"/>
          <w:rtl/>
        </w:rPr>
        <w:t>ُّ</w:t>
      </w:r>
      <w:r>
        <w:rPr>
          <w:rtl/>
        </w:rPr>
        <w:t xml:space="preserve">به آخرون، وقد قال النبيّ </w:t>
      </w:r>
      <w:r w:rsidRPr="00F203D8">
        <w:rPr>
          <w:rStyle w:val="libAlaemChar"/>
          <w:rFonts w:hint="cs"/>
          <w:rtl/>
        </w:rPr>
        <w:t>صلى‌الله‌عليه‌وآله‌وسلم</w:t>
      </w:r>
      <w:r>
        <w:rPr>
          <w:rtl/>
        </w:rPr>
        <w:t xml:space="preserve">: </w:t>
      </w:r>
      <w:r>
        <w:rPr>
          <w:rFonts w:hint="cs"/>
          <w:rtl/>
        </w:rPr>
        <w:t>إ</w:t>
      </w:r>
      <w:r>
        <w:rPr>
          <w:rtl/>
        </w:rPr>
        <w:t>نَّ الاسلام بدء غريبا</w:t>
      </w:r>
      <w:r>
        <w:rPr>
          <w:rFonts w:hint="cs"/>
          <w:rtl/>
        </w:rPr>
        <w:t>ً</w:t>
      </w:r>
      <w:r>
        <w:rPr>
          <w:rtl/>
        </w:rPr>
        <w:t xml:space="preserve"> وسيعود غريبا</w:t>
      </w:r>
      <w:r>
        <w:rPr>
          <w:rFonts w:hint="cs"/>
          <w:rtl/>
        </w:rPr>
        <w:t>ً</w:t>
      </w:r>
      <w:r>
        <w:rPr>
          <w:rtl/>
        </w:rPr>
        <w:t xml:space="preserve">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جمع جان، ويريد بجنان الجبال: الّذين يأمرون بالفساد من شياطين الانس. </w:t>
      </w:r>
    </w:p>
    <w:p w:rsidR="00F203D8" w:rsidRPr="00E710B9" w:rsidRDefault="00F203D8" w:rsidP="00F203D8">
      <w:pPr>
        <w:pStyle w:val="libFootnote0"/>
        <w:rPr>
          <w:rtl/>
        </w:rPr>
      </w:pPr>
      <w:r w:rsidRPr="00B7458E">
        <w:rPr>
          <w:rtl/>
        </w:rPr>
        <w:t>(1)</w:t>
      </w:r>
      <w:r>
        <w:rPr>
          <w:rtl/>
        </w:rPr>
        <w:t xml:space="preserve"> محمّد </w:t>
      </w:r>
      <w:r w:rsidRPr="00B7458E">
        <w:rPr>
          <w:rtl/>
        </w:rPr>
        <w:t>بن جعفر بن الزبير بن العوام الاسدي المدني قال ابن سعد</w:t>
      </w:r>
      <w:r>
        <w:rPr>
          <w:rtl/>
        </w:rPr>
        <w:t>:</w:t>
      </w:r>
      <w:r w:rsidRPr="00B7458E">
        <w:rPr>
          <w:rtl/>
        </w:rPr>
        <w:t xml:space="preserve"> كان عالما وقال</w:t>
      </w:r>
      <w:r>
        <w:rPr>
          <w:rtl/>
        </w:rPr>
        <w:t xml:space="preserve"> الدّار </w:t>
      </w:r>
      <w:r w:rsidRPr="00B7458E">
        <w:rPr>
          <w:rtl/>
        </w:rPr>
        <w:t>قطني ثقة مدني (تهذيب التهذيب)</w:t>
      </w:r>
      <w:r>
        <w:rPr>
          <w:rtl/>
        </w:rPr>
        <w:t>،</w:t>
      </w:r>
      <w:r w:rsidRPr="00B7458E">
        <w:rPr>
          <w:rtl/>
        </w:rPr>
        <w:t xml:space="preserve"> وفي بعض النسخ «</w:t>
      </w:r>
      <w:r>
        <w:rPr>
          <w:rtl/>
        </w:rPr>
        <w:t xml:space="preserve"> محمّد </w:t>
      </w:r>
      <w:r w:rsidRPr="00B7458E">
        <w:rPr>
          <w:rtl/>
        </w:rPr>
        <w:t xml:space="preserve">بن جعفر بن الاثير » وهو تصحيف. </w:t>
      </w:r>
    </w:p>
    <w:p w:rsidR="00F203D8" w:rsidRDefault="00F203D8" w:rsidP="00F203D8">
      <w:pPr>
        <w:pStyle w:val="libNormal"/>
        <w:rPr>
          <w:rtl/>
        </w:rPr>
      </w:pPr>
      <w:r>
        <w:rPr>
          <w:rtl/>
        </w:rPr>
        <w:br w:type="page"/>
      </w:r>
    </w:p>
    <w:p w:rsidR="00F203D8" w:rsidRDefault="00F203D8" w:rsidP="00F203D8">
      <w:pPr>
        <w:pStyle w:val="libNormal0"/>
        <w:rPr>
          <w:rtl/>
        </w:rPr>
      </w:pPr>
      <w:r>
        <w:rPr>
          <w:rFonts w:hint="cs"/>
          <w:rtl/>
        </w:rPr>
        <w:lastRenderedPageBreak/>
        <w:t xml:space="preserve">[ </w:t>
      </w:r>
      <w:r>
        <w:rPr>
          <w:rtl/>
        </w:rPr>
        <w:t>كما بدء</w:t>
      </w:r>
      <w:r>
        <w:rPr>
          <w:rFonts w:hint="cs"/>
          <w:rtl/>
        </w:rPr>
        <w:t xml:space="preserve"> ]</w:t>
      </w:r>
      <w:r>
        <w:rPr>
          <w:rtl/>
        </w:rPr>
        <w:t xml:space="preserve"> فطوبى للغرباء، فقد عاد الاسلام كما قال </w:t>
      </w:r>
      <w:r w:rsidRPr="00F203D8">
        <w:rPr>
          <w:rStyle w:val="libAlaemChar"/>
          <w:rFonts w:hint="cs"/>
          <w:rtl/>
        </w:rPr>
        <w:t>عليه‌السلام</w:t>
      </w:r>
      <w:r>
        <w:rPr>
          <w:rtl/>
        </w:rPr>
        <w:t xml:space="preserve"> غريبا</w:t>
      </w:r>
      <w:r>
        <w:rPr>
          <w:rFonts w:hint="cs"/>
          <w:rtl/>
        </w:rPr>
        <w:t>ً</w:t>
      </w:r>
      <w:r>
        <w:rPr>
          <w:rtl/>
        </w:rPr>
        <w:t xml:space="preserve"> في هذا الزَّمان كما بدء وسيقوي بظهور ولي</w:t>
      </w:r>
      <w:r>
        <w:rPr>
          <w:rFonts w:hint="cs"/>
          <w:rtl/>
        </w:rPr>
        <w:t>ِّ</w:t>
      </w:r>
      <w:r>
        <w:rPr>
          <w:rtl/>
        </w:rPr>
        <w:t xml:space="preserve"> الله وحجّته كما قوى بظهور نبي</w:t>
      </w:r>
      <w:r>
        <w:rPr>
          <w:rFonts w:hint="cs"/>
          <w:rtl/>
        </w:rPr>
        <w:t>ِّ</w:t>
      </w:r>
      <w:r>
        <w:rPr>
          <w:rtl/>
        </w:rPr>
        <w:t xml:space="preserve"> الله ورسوله وتقر</w:t>
      </w:r>
      <w:r>
        <w:rPr>
          <w:rFonts w:hint="cs"/>
          <w:rtl/>
        </w:rPr>
        <w:t>ُّ</w:t>
      </w:r>
      <w:r>
        <w:rPr>
          <w:rtl/>
        </w:rPr>
        <w:t xml:space="preserve"> بذلك أعين المنتظرين له والقائلين بإمامته كما قر</w:t>
      </w:r>
      <w:r>
        <w:rPr>
          <w:rFonts w:hint="cs"/>
          <w:rtl/>
        </w:rPr>
        <w:t>َّ</w:t>
      </w:r>
      <w:r>
        <w:rPr>
          <w:rtl/>
        </w:rPr>
        <w:t>ت أعين المنتظرين لرسول الله والعارفين به بعد ظهوره، وإن الله عزَّ وجلَّ لينج</w:t>
      </w:r>
      <w:r>
        <w:rPr>
          <w:rFonts w:hint="cs"/>
          <w:rtl/>
        </w:rPr>
        <w:t>ّ</w:t>
      </w:r>
      <w:r>
        <w:rPr>
          <w:rtl/>
        </w:rPr>
        <w:t xml:space="preserve">ز لاوليائه ما وعدهم ويعلي كلمته ويتم نوره ولو كره المشركون. </w:t>
      </w:r>
    </w:p>
    <w:p w:rsidR="00F203D8" w:rsidRDefault="00F203D8" w:rsidP="0002770F">
      <w:pPr>
        <w:pStyle w:val="libNormal"/>
        <w:rPr>
          <w:rtl/>
        </w:rPr>
      </w:pPr>
      <w:r>
        <w:rPr>
          <w:rtl/>
        </w:rPr>
        <w:t>46</w:t>
      </w:r>
      <w:r w:rsidR="005B13D3">
        <w:rPr>
          <w:rtl/>
        </w:rPr>
        <w:t xml:space="preserve"> - </w:t>
      </w:r>
      <w:r>
        <w:rPr>
          <w:rtl/>
        </w:rPr>
        <w:t>حدّثنا جعفر بن عليّ بن الحسن بن عليّ بن عبد الله بن المغيرة الكوفي</w:t>
      </w:r>
      <w:r>
        <w:rPr>
          <w:rFonts w:hint="cs"/>
          <w:rtl/>
        </w:rPr>
        <w:t>ُّ</w:t>
      </w:r>
      <w:r>
        <w:rPr>
          <w:rtl/>
        </w:rPr>
        <w:t xml:space="preserve"> </w:t>
      </w:r>
      <w:r w:rsidRPr="00F203D8">
        <w:rPr>
          <w:rStyle w:val="libAlaemChar"/>
          <w:rFonts w:hint="cs"/>
          <w:rtl/>
        </w:rPr>
        <w:t>رضي‌الله‌عنه</w:t>
      </w:r>
      <w:r>
        <w:rPr>
          <w:rtl/>
        </w:rPr>
        <w:t xml:space="preserve"> قال: حدّثني جد</w:t>
      </w:r>
      <w:r>
        <w:rPr>
          <w:rFonts w:hint="cs"/>
          <w:rtl/>
        </w:rPr>
        <w:t>ِّ</w:t>
      </w:r>
      <w:r>
        <w:rPr>
          <w:rtl/>
        </w:rPr>
        <w:t>ي الحسن بن عليّ</w:t>
      </w:r>
      <w:r>
        <w:rPr>
          <w:rFonts w:hint="cs"/>
          <w:rtl/>
        </w:rPr>
        <w:t>ٍ</w:t>
      </w:r>
      <w:r>
        <w:rPr>
          <w:rtl/>
        </w:rPr>
        <w:t>، عن جد</w:t>
      </w:r>
      <w:r>
        <w:rPr>
          <w:rFonts w:hint="cs"/>
          <w:rtl/>
        </w:rPr>
        <w:t>ِّ</w:t>
      </w:r>
      <w:r>
        <w:rPr>
          <w:rtl/>
        </w:rPr>
        <w:t xml:space="preserve">ه عبد الله بن المغيرة، عن إسماعيل ابن مسلم، عن الصادق جعفر بن محمّد، عن أبيه، عن آبائه، عن عليّ </w:t>
      </w:r>
      <w:r w:rsidRPr="00F203D8">
        <w:rPr>
          <w:rStyle w:val="libAlaemChar"/>
          <w:rFonts w:hint="cs"/>
          <w:rtl/>
        </w:rPr>
        <w:t>عليهم‌السلام</w:t>
      </w:r>
      <w:r>
        <w:rPr>
          <w:rtl/>
        </w:rPr>
        <w:t xml:space="preserve"> قال: قال رسول الله </w:t>
      </w:r>
      <w:r w:rsidRPr="00F203D8">
        <w:rPr>
          <w:rStyle w:val="libAlaemChar"/>
          <w:rFonts w:hint="cs"/>
          <w:rtl/>
        </w:rPr>
        <w:t>صلى‌الله‌عليه‌وآله‌وسلم</w:t>
      </w:r>
      <w:r>
        <w:rPr>
          <w:rtl/>
        </w:rPr>
        <w:t xml:space="preserve">: </w:t>
      </w:r>
      <w:r>
        <w:rPr>
          <w:rFonts w:hint="cs"/>
          <w:rtl/>
        </w:rPr>
        <w:t>إ</w:t>
      </w:r>
      <w:r>
        <w:rPr>
          <w:rtl/>
        </w:rPr>
        <w:t>نَّ الاسلام بدء غريبا</w:t>
      </w:r>
      <w:r>
        <w:rPr>
          <w:rFonts w:hint="cs"/>
          <w:rtl/>
        </w:rPr>
        <w:t>ً</w:t>
      </w:r>
      <w:r>
        <w:rPr>
          <w:rtl/>
        </w:rPr>
        <w:t xml:space="preserve"> وسيعود غريبا</w:t>
      </w:r>
      <w:r>
        <w:rPr>
          <w:rFonts w:hint="cs"/>
          <w:rtl/>
        </w:rPr>
        <w:t>ً</w:t>
      </w:r>
      <w:r>
        <w:rPr>
          <w:rtl/>
        </w:rPr>
        <w:t xml:space="preserve">، فطوبى للغرباء. </w:t>
      </w:r>
    </w:p>
    <w:p w:rsidR="00F203D8" w:rsidRDefault="00F203D8" w:rsidP="0002770F">
      <w:pPr>
        <w:pStyle w:val="libNormal"/>
        <w:rPr>
          <w:rtl/>
        </w:rPr>
      </w:pPr>
      <w:r>
        <w:rPr>
          <w:rtl/>
        </w:rPr>
        <w:t>47</w:t>
      </w:r>
      <w:r w:rsidR="005B13D3">
        <w:rPr>
          <w:rtl/>
        </w:rPr>
        <w:t xml:space="preserve"> - </w:t>
      </w:r>
      <w:r>
        <w:rPr>
          <w:rtl/>
        </w:rPr>
        <w:t>حدّثنا المظفر بن جعفر بن المظفر العلوي</w:t>
      </w:r>
      <w:r>
        <w:rPr>
          <w:rFonts w:hint="cs"/>
          <w:rtl/>
        </w:rPr>
        <w:t>ُّ</w:t>
      </w:r>
      <w:r>
        <w:rPr>
          <w:rtl/>
        </w:rPr>
        <w:t xml:space="preserve"> العمري السمرقندي</w:t>
      </w:r>
      <w:r>
        <w:rPr>
          <w:rFonts w:hint="cs"/>
          <w:rtl/>
        </w:rPr>
        <w:t>ُّ</w:t>
      </w:r>
      <w:r>
        <w:rPr>
          <w:rtl/>
        </w:rPr>
        <w:t xml:space="preserve"> </w:t>
      </w:r>
      <w:r w:rsidRPr="00F203D8">
        <w:rPr>
          <w:rStyle w:val="libAlaemChar"/>
          <w:rFonts w:hint="cs"/>
          <w:rtl/>
        </w:rPr>
        <w:t>رضي‌الله‌عنه</w:t>
      </w:r>
      <w:r w:rsidR="005B13D3">
        <w:rPr>
          <w:rtl/>
        </w:rPr>
        <w:t xml:space="preserve"> - </w:t>
      </w:r>
      <w:r>
        <w:rPr>
          <w:rtl/>
        </w:rPr>
        <w:t>قال: حدّثنا جعفر بن محمّد بن مسعود، عن أبيه محمّد بن مسعود، عن جعفر بن أحمد العمركي</w:t>
      </w:r>
      <w:r>
        <w:rPr>
          <w:rFonts w:hint="cs"/>
          <w:rtl/>
        </w:rPr>
        <w:t>ِّ</w:t>
      </w:r>
      <w:r>
        <w:rPr>
          <w:rtl/>
        </w:rPr>
        <w:t xml:space="preserve"> ابن عليّ البوفكي</w:t>
      </w:r>
      <w:r>
        <w:rPr>
          <w:rFonts w:hint="cs"/>
          <w:rtl/>
        </w:rPr>
        <w:t>ّ</w:t>
      </w:r>
      <w:r>
        <w:rPr>
          <w:rtl/>
        </w:rPr>
        <w:t>، عن الحسن بن عليّ بن فض</w:t>
      </w:r>
      <w:r>
        <w:rPr>
          <w:rFonts w:hint="cs"/>
          <w:rtl/>
        </w:rPr>
        <w:t>ّ</w:t>
      </w:r>
      <w:r>
        <w:rPr>
          <w:rtl/>
        </w:rPr>
        <w:t>ال، عن عليّ بن موسى الر</w:t>
      </w:r>
      <w:r>
        <w:rPr>
          <w:rFonts w:hint="cs"/>
          <w:rtl/>
        </w:rPr>
        <w:t>ّ</w:t>
      </w:r>
      <w:r>
        <w:rPr>
          <w:rtl/>
        </w:rPr>
        <w:t>ضا، عن أبيه موسى بن جعفر، عن أبيه جعفر بن محمّد، عن أبيه محمّد بن عليّ، عن أبيه عليّ بن الحسين، عن أبيه الحسين بن عليّ</w:t>
      </w:r>
      <w:r>
        <w:rPr>
          <w:rFonts w:hint="cs"/>
          <w:rtl/>
        </w:rPr>
        <w:t>ٍ</w:t>
      </w:r>
      <w:r>
        <w:rPr>
          <w:rtl/>
        </w:rPr>
        <w:t xml:space="preserve">، عن أبيه عليّ بن أبي طالب </w:t>
      </w:r>
      <w:r w:rsidRPr="00F203D8">
        <w:rPr>
          <w:rStyle w:val="libAlaemChar"/>
          <w:rFonts w:hint="cs"/>
          <w:rtl/>
        </w:rPr>
        <w:t>عليهما‌السلام</w:t>
      </w:r>
      <w:r>
        <w:rPr>
          <w:rtl/>
        </w:rPr>
        <w:t xml:space="preserve"> قال: قال رسول الله </w:t>
      </w:r>
      <w:r w:rsidRPr="00F203D8">
        <w:rPr>
          <w:rStyle w:val="libAlaemChar"/>
          <w:rFonts w:hint="cs"/>
          <w:rtl/>
        </w:rPr>
        <w:t>صلى‌الله‌عليه‌وآله‌وسلم</w:t>
      </w:r>
      <w:r>
        <w:rPr>
          <w:rtl/>
        </w:rPr>
        <w:t xml:space="preserve">: </w:t>
      </w:r>
      <w:r>
        <w:rPr>
          <w:rFonts w:hint="cs"/>
          <w:rtl/>
        </w:rPr>
        <w:t>إ</w:t>
      </w:r>
      <w:r>
        <w:rPr>
          <w:rtl/>
        </w:rPr>
        <w:t>نَّ الاسلام بدء غريبا</w:t>
      </w:r>
      <w:r>
        <w:rPr>
          <w:rFonts w:hint="cs"/>
          <w:rtl/>
        </w:rPr>
        <w:t>ً</w:t>
      </w:r>
      <w:r>
        <w:rPr>
          <w:rtl/>
        </w:rPr>
        <w:t xml:space="preserve"> وسيعود غريبا كما بدء، فطوبى للغرباء. </w:t>
      </w:r>
    </w:p>
    <w:p w:rsidR="00F203D8" w:rsidRDefault="00F203D8" w:rsidP="00F203D8">
      <w:pPr>
        <w:pStyle w:val="libCenterBold1"/>
        <w:rPr>
          <w:rtl/>
        </w:rPr>
      </w:pPr>
      <w:r>
        <w:rPr>
          <w:rtl/>
        </w:rPr>
        <w:t xml:space="preserve">21 </w:t>
      </w:r>
    </w:p>
    <w:p w:rsidR="00F203D8" w:rsidRDefault="00F203D8" w:rsidP="005C6CC3">
      <w:pPr>
        <w:pStyle w:val="Heading2Center"/>
        <w:rPr>
          <w:rtl/>
        </w:rPr>
      </w:pPr>
      <w:bookmarkStart w:id="173" w:name="_Toc263922830"/>
      <w:bookmarkStart w:id="174" w:name="_Toc298832520"/>
      <w:bookmarkStart w:id="175" w:name="_Toc387047402"/>
      <w:r>
        <w:rPr>
          <w:rtl/>
        </w:rPr>
        <w:t>(</w:t>
      </w:r>
      <w:r>
        <w:rPr>
          <w:rFonts w:hint="cs"/>
          <w:rtl/>
        </w:rPr>
        <w:t xml:space="preserve"> </w:t>
      </w:r>
      <w:r>
        <w:rPr>
          <w:rtl/>
        </w:rPr>
        <w:t>باب</w:t>
      </w:r>
      <w:r>
        <w:rPr>
          <w:rFonts w:hint="cs"/>
          <w:rtl/>
        </w:rPr>
        <w:t xml:space="preserve"> </w:t>
      </w:r>
      <w:r>
        <w:rPr>
          <w:rtl/>
        </w:rPr>
        <w:t>)</w:t>
      </w:r>
      <w:bookmarkEnd w:id="173"/>
      <w:bookmarkEnd w:id="174"/>
      <w:bookmarkEnd w:id="175"/>
      <w:r>
        <w:rPr>
          <w:rtl/>
        </w:rPr>
        <w:t xml:space="preserve"> </w:t>
      </w:r>
    </w:p>
    <w:p w:rsidR="00F203D8" w:rsidRDefault="00F203D8" w:rsidP="00F203D8">
      <w:pPr>
        <w:pStyle w:val="libCenterBold1"/>
        <w:rPr>
          <w:rtl/>
        </w:rPr>
      </w:pPr>
      <w:r w:rsidRPr="00A702E5">
        <w:rPr>
          <w:rtl/>
        </w:rPr>
        <w:t>*</w:t>
      </w:r>
      <w:r>
        <w:rPr>
          <w:rtl/>
        </w:rPr>
        <w:t xml:space="preserve"> (</w:t>
      </w:r>
      <w:r>
        <w:rPr>
          <w:rFonts w:hint="cs"/>
          <w:rtl/>
        </w:rPr>
        <w:t xml:space="preserve"> </w:t>
      </w:r>
      <w:r>
        <w:rPr>
          <w:rtl/>
        </w:rPr>
        <w:t xml:space="preserve">العلة الّتى من أجلها يحتاج إلى الامام </w:t>
      </w:r>
      <w:r w:rsidRPr="00F203D8">
        <w:rPr>
          <w:rStyle w:val="libAlaemChar"/>
          <w:rFonts w:hint="cs"/>
          <w:rtl/>
        </w:rPr>
        <w:t>عليه‌السلام</w:t>
      </w:r>
      <w:r>
        <w:rPr>
          <w:rFonts w:hint="cs"/>
          <w:rtl/>
        </w:rPr>
        <w:t xml:space="preserve"> </w:t>
      </w:r>
      <w:r>
        <w:rPr>
          <w:rtl/>
        </w:rPr>
        <w:t xml:space="preserve">) </w:t>
      </w:r>
      <w:r w:rsidRPr="00A702E5">
        <w:rPr>
          <w:rtl/>
        </w:rPr>
        <w:t>*</w:t>
      </w:r>
      <w:r>
        <w:rPr>
          <w:rtl/>
        </w:rPr>
        <w:t xml:space="preserve"> </w:t>
      </w:r>
    </w:p>
    <w:p w:rsidR="00F203D8" w:rsidRDefault="00F203D8" w:rsidP="0002770F">
      <w:pPr>
        <w:pStyle w:val="libNormal"/>
        <w:rPr>
          <w:rtl/>
        </w:rPr>
      </w:pPr>
      <w:r>
        <w:rPr>
          <w:rtl/>
        </w:rPr>
        <w:t>1</w:t>
      </w:r>
      <w:r w:rsidR="005B13D3">
        <w:rPr>
          <w:rtl/>
        </w:rPr>
        <w:t xml:space="preserve"> - </w:t>
      </w:r>
      <w:r>
        <w:rPr>
          <w:rtl/>
        </w:rPr>
        <w:t>حدّثنا أبي؛ ومحمّد الحسن رضي الله عنهما قالا: حدّثنا سعد بن عبد الله قال: حدّثنا محمّد بن عيسى بن عبيد، ومحمّد بن الحسين بن أبي الخط</w:t>
      </w:r>
      <w:r>
        <w:rPr>
          <w:rFonts w:hint="cs"/>
          <w:rtl/>
        </w:rPr>
        <w:t>ّ</w:t>
      </w:r>
      <w:r>
        <w:rPr>
          <w:rtl/>
        </w:rPr>
        <w:t>اب، عن محمّد بن الفضيل عن أبي حمزة الثمالي</w:t>
      </w:r>
      <w:r>
        <w:rPr>
          <w:rFonts w:hint="cs"/>
          <w:rtl/>
        </w:rPr>
        <w:t>ِّ</w:t>
      </w:r>
      <w:r>
        <w:rPr>
          <w:rtl/>
        </w:rPr>
        <w:t xml:space="preserve">، عن أبي عبد الله </w:t>
      </w:r>
      <w:r w:rsidRPr="00F203D8">
        <w:rPr>
          <w:rStyle w:val="libAlaemChar"/>
          <w:rFonts w:hint="cs"/>
          <w:rtl/>
        </w:rPr>
        <w:t>عليه‌السلام</w:t>
      </w:r>
      <w:r>
        <w:rPr>
          <w:rtl/>
        </w:rPr>
        <w:t xml:space="preserve"> قال: قلت له: أتبقي الأرض بغير إمام؟ قال: لو بقيت الأرض بغير إمام ساعة لساخت. </w:t>
      </w:r>
    </w:p>
    <w:p w:rsidR="00F203D8" w:rsidRDefault="00F203D8" w:rsidP="0002770F">
      <w:pPr>
        <w:pStyle w:val="libNormal"/>
        <w:rPr>
          <w:rtl/>
        </w:rPr>
      </w:pPr>
      <w:r>
        <w:rPr>
          <w:rtl/>
        </w:rPr>
        <w:t>2</w:t>
      </w:r>
      <w:r w:rsidR="005B13D3">
        <w:rPr>
          <w:rtl/>
        </w:rPr>
        <w:t xml:space="preserve"> - </w:t>
      </w:r>
      <w:r>
        <w:rPr>
          <w:rtl/>
        </w:rPr>
        <w:t xml:space="preserve">حدّثنا محمّد بن الحسن بن أحمد بن الوليد </w:t>
      </w:r>
      <w:r w:rsidRPr="00F203D8">
        <w:rPr>
          <w:rStyle w:val="libAlaemChar"/>
          <w:rFonts w:hint="cs"/>
          <w:rtl/>
        </w:rPr>
        <w:t>رضي‌الله‌عنه</w:t>
      </w:r>
      <w:r>
        <w:rPr>
          <w:rtl/>
        </w:rPr>
        <w:t xml:space="preserve"> قال: حدّثنا محمّد</w:t>
      </w:r>
      <w:r w:rsidR="005B13D3">
        <w:rPr>
          <w:rtl/>
        </w:rPr>
        <w:t xml:space="preserve">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ابن الحسن الصفّار قال: حدّثنا العبّاس بن معروف، عن عليّ</w:t>
      </w:r>
      <w:r>
        <w:rPr>
          <w:rFonts w:hint="cs"/>
          <w:rtl/>
        </w:rPr>
        <w:t>ِ</w:t>
      </w:r>
      <w:r>
        <w:rPr>
          <w:rtl/>
        </w:rPr>
        <w:t xml:space="preserve"> بن مهزيار، عن محمّد ابن الهيثم، عن محمّد بن الفضيل، عن أبي الحسن الر</w:t>
      </w:r>
      <w:r>
        <w:rPr>
          <w:rFonts w:hint="cs"/>
          <w:rtl/>
        </w:rPr>
        <w:t>ِّ</w:t>
      </w:r>
      <w:r>
        <w:rPr>
          <w:rtl/>
        </w:rPr>
        <w:t xml:space="preserve">ضا </w:t>
      </w:r>
      <w:r w:rsidRPr="00F203D8">
        <w:rPr>
          <w:rStyle w:val="libAlaemChar"/>
          <w:rFonts w:hint="cs"/>
          <w:rtl/>
        </w:rPr>
        <w:t>عليه‌السلام</w:t>
      </w:r>
      <w:r>
        <w:rPr>
          <w:rtl/>
        </w:rPr>
        <w:t xml:space="preserve"> قال: قلت له: أتبقى الأرض بغير إمام، فقال: لا، قلت: فإن</w:t>
      </w:r>
      <w:r>
        <w:rPr>
          <w:rFonts w:hint="cs"/>
          <w:rtl/>
        </w:rPr>
        <w:t>ّ</w:t>
      </w:r>
      <w:r>
        <w:rPr>
          <w:rtl/>
        </w:rPr>
        <w:t xml:space="preserve">ا نروي عن أبي عبد الله </w:t>
      </w:r>
      <w:r w:rsidRPr="00F203D8">
        <w:rPr>
          <w:rStyle w:val="libAlaemChar"/>
          <w:rFonts w:hint="cs"/>
          <w:rtl/>
        </w:rPr>
        <w:t>عليه‌السلام</w:t>
      </w:r>
      <w:r>
        <w:rPr>
          <w:rtl/>
        </w:rPr>
        <w:t xml:space="preserve"> أنّها لا تبقى بغير إمام إلّا أن يسخط الله على أهل الأرض أو على العباد، فقال: لا تبقى إذا لساحت. </w:t>
      </w:r>
    </w:p>
    <w:p w:rsidR="00F203D8" w:rsidRDefault="00F203D8" w:rsidP="0002770F">
      <w:pPr>
        <w:pStyle w:val="libNormal"/>
        <w:rPr>
          <w:rtl/>
        </w:rPr>
      </w:pPr>
      <w:r>
        <w:rPr>
          <w:rtl/>
        </w:rPr>
        <w:t>3</w:t>
      </w:r>
      <w:r w:rsidR="005B13D3">
        <w:rPr>
          <w:rtl/>
        </w:rPr>
        <w:t xml:space="preserve"> - </w:t>
      </w:r>
      <w:r>
        <w:rPr>
          <w:rtl/>
        </w:rPr>
        <w:t>حدّثنا أبي؛ ومحمّد الحسن رضي الله عنهما قالا: حدّثنا سعد بن عبد الله قال: حدّثنا محمّد بن عيسى بن عبيد، عن أبي عبد الله زكريّا بن محمّد المؤمن، عن أبي</w:t>
      </w:r>
      <w:r w:rsidR="005B13D3">
        <w:rPr>
          <w:rtl/>
        </w:rPr>
        <w:t xml:space="preserve"> - </w:t>
      </w:r>
      <w:r>
        <w:rPr>
          <w:rtl/>
        </w:rPr>
        <w:t xml:space="preserve">هراسة، عن أبي جعفر </w:t>
      </w:r>
      <w:r w:rsidRPr="00F203D8">
        <w:rPr>
          <w:rStyle w:val="libAlaemChar"/>
          <w:rFonts w:hint="cs"/>
          <w:rtl/>
        </w:rPr>
        <w:t>عليه‌السلام</w:t>
      </w:r>
      <w:r>
        <w:rPr>
          <w:rtl/>
        </w:rPr>
        <w:t xml:space="preserve"> قال: قال: لو أنَّ الامام رفع من الأرض ساعة لماجت بأهلها كما يموج البحر بأهله </w:t>
      </w:r>
      <w:r w:rsidRPr="00F203D8">
        <w:rPr>
          <w:rStyle w:val="libFootnotenumChar"/>
          <w:rtl/>
        </w:rPr>
        <w:t>(1)</w:t>
      </w:r>
      <w:r>
        <w:rPr>
          <w:rtl/>
        </w:rPr>
        <w:t xml:space="preserve">. </w:t>
      </w:r>
    </w:p>
    <w:p w:rsidR="00F203D8" w:rsidRDefault="00F203D8" w:rsidP="0002770F">
      <w:pPr>
        <w:pStyle w:val="libNormal"/>
        <w:rPr>
          <w:rtl/>
        </w:rPr>
      </w:pPr>
      <w:r>
        <w:rPr>
          <w:rtl/>
        </w:rPr>
        <w:t>4</w:t>
      </w:r>
      <w:r w:rsidR="005B13D3">
        <w:rPr>
          <w:rtl/>
        </w:rPr>
        <w:t xml:space="preserve"> - </w:t>
      </w:r>
      <w:r>
        <w:rPr>
          <w:rtl/>
        </w:rPr>
        <w:t xml:space="preserve">حدّثنا أبي </w:t>
      </w:r>
      <w:r w:rsidRPr="00F203D8">
        <w:rPr>
          <w:rStyle w:val="libAlaemChar"/>
          <w:rFonts w:hint="cs"/>
          <w:rtl/>
        </w:rPr>
        <w:t>رضي‌الله‌عنه</w:t>
      </w:r>
      <w:r>
        <w:rPr>
          <w:rtl/>
        </w:rPr>
        <w:t xml:space="preserve"> قال: حدّثنا سعد بن عبد الله قال: حدّثنا أحمد بن</w:t>
      </w:r>
      <w:r w:rsidR="005B13D3">
        <w:rPr>
          <w:rtl/>
        </w:rPr>
        <w:t xml:space="preserve"> - </w:t>
      </w:r>
      <w:r>
        <w:rPr>
          <w:rtl/>
        </w:rPr>
        <w:t>محمّد بن عيسى، وإبراهيم بن مهزيار، عن عليّ بن مهزيار، عن الحسين بن سعيد، عن أبي عليّ</w:t>
      </w:r>
      <w:r>
        <w:rPr>
          <w:rFonts w:hint="cs"/>
          <w:rtl/>
        </w:rPr>
        <w:t>ٍ</w:t>
      </w:r>
      <w:r>
        <w:rPr>
          <w:rtl/>
        </w:rPr>
        <w:t xml:space="preserve"> البجلي</w:t>
      </w:r>
      <w:r>
        <w:rPr>
          <w:rFonts w:hint="cs"/>
          <w:rtl/>
        </w:rPr>
        <w:t>ِّ</w:t>
      </w:r>
      <w:r>
        <w:rPr>
          <w:rtl/>
        </w:rPr>
        <w:t xml:space="preserve">، عن أبان بن عثمان، عن زرارة بن أعين، عن أبي عبد الله </w:t>
      </w:r>
      <w:r w:rsidRPr="00F203D8">
        <w:rPr>
          <w:rStyle w:val="libAlaemChar"/>
          <w:rFonts w:hint="cs"/>
          <w:rtl/>
        </w:rPr>
        <w:t>عليه‌السلام</w:t>
      </w:r>
      <w:r>
        <w:rPr>
          <w:rtl/>
        </w:rPr>
        <w:t xml:space="preserve"> في حديث له في الحسين عليّ</w:t>
      </w:r>
      <w:r>
        <w:rPr>
          <w:rFonts w:hint="cs"/>
          <w:rtl/>
        </w:rPr>
        <w:t>ٍ</w:t>
      </w:r>
      <w:r>
        <w:rPr>
          <w:rtl/>
        </w:rPr>
        <w:t xml:space="preserve"> </w:t>
      </w:r>
      <w:r w:rsidRPr="00F203D8">
        <w:rPr>
          <w:rStyle w:val="libAlaemChar"/>
          <w:rFonts w:hint="cs"/>
          <w:rtl/>
        </w:rPr>
        <w:t>عليهما‌السلام</w:t>
      </w:r>
      <w:r>
        <w:rPr>
          <w:rtl/>
        </w:rPr>
        <w:t xml:space="preserve"> أنَّه قال في آخره: ولو لا من على الأرض من حجج الله لنفضت الأرض ما فيها وألقت ما عليها، </w:t>
      </w:r>
      <w:r>
        <w:rPr>
          <w:rFonts w:hint="cs"/>
          <w:rtl/>
        </w:rPr>
        <w:t>إ</w:t>
      </w:r>
      <w:r>
        <w:rPr>
          <w:rtl/>
        </w:rPr>
        <w:t>نَّ الأرض لا تخلو ساعة من الحج</w:t>
      </w:r>
      <w:r>
        <w:rPr>
          <w:rFonts w:hint="cs"/>
          <w:rtl/>
        </w:rPr>
        <w:t>ّ</w:t>
      </w:r>
      <w:r>
        <w:rPr>
          <w:rtl/>
        </w:rPr>
        <w:t xml:space="preserve">ة. </w:t>
      </w:r>
    </w:p>
    <w:p w:rsidR="00F203D8" w:rsidRDefault="00F203D8" w:rsidP="0002770F">
      <w:pPr>
        <w:pStyle w:val="libNormal"/>
        <w:rPr>
          <w:rtl/>
        </w:rPr>
      </w:pPr>
      <w:r>
        <w:rPr>
          <w:rtl/>
        </w:rPr>
        <w:t>5</w:t>
      </w:r>
      <w:r w:rsidR="005B13D3">
        <w:rPr>
          <w:rtl/>
        </w:rPr>
        <w:t xml:space="preserve"> - </w:t>
      </w:r>
      <w:r>
        <w:rPr>
          <w:rtl/>
        </w:rPr>
        <w:t xml:space="preserve">حدّثنا أبي </w:t>
      </w:r>
      <w:r w:rsidRPr="00F203D8">
        <w:rPr>
          <w:rStyle w:val="libAlaemChar"/>
          <w:rFonts w:hint="cs"/>
          <w:rtl/>
        </w:rPr>
        <w:t>رضي‌الله‌عنه</w:t>
      </w:r>
      <w:r>
        <w:rPr>
          <w:rtl/>
        </w:rPr>
        <w:t xml:space="preserve"> قال: حدّثنا سعد بن عبد الله قال: حدّثنا محمّد بن الحسين بن أبي الخط</w:t>
      </w:r>
      <w:r>
        <w:rPr>
          <w:rFonts w:hint="cs"/>
          <w:rtl/>
        </w:rPr>
        <w:t>ّ</w:t>
      </w:r>
      <w:r>
        <w:rPr>
          <w:rtl/>
        </w:rPr>
        <w:t>اب، عن أبي داود سليمان بن سفيان المسترق، عن أحمد بن عمر الحل</w:t>
      </w:r>
      <w:r>
        <w:rPr>
          <w:rFonts w:hint="cs"/>
          <w:rtl/>
        </w:rPr>
        <w:t>ّ</w:t>
      </w:r>
      <w:r>
        <w:rPr>
          <w:rtl/>
        </w:rPr>
        <w:t>ال قال: قتل لابي الحسن الر</w:t>
      </w:r>
      <w:r>
        <w:rPr>
          <w:rFonts w:hint="cs"/>
          <w:rtl/>
        </w:rPr>
        <w:t>ِّ</w:t>
      </w:r>
      <w:r>
        <w:rPr>
          <w:rtl/>
        </w:rPr>
        <w:t xml:space="preserve">ضا </w:t>
      </w:r>
      <w:r w:rsidRPr="00F203D8">
        <w:rPr>
          <w:rStyle w:val="libAlaemChar"/>
          <w:rFonts w:hint="cs"/>
          <w:rtl/>
        </w:rPr>
        <w:t>عليه‌السلام</w:t>
      </w:r>
      <w:r>
        <w:rPr>
          <w:rtl/>
        </w:rPr>
        <w:t>: إنّا رو</w:t>
      </w:r>
      <w:r>
        <w:rPr>
          <w:rFonts w:hint="cs"/>
          <w:rtl/>
        </w:rPr>
        <w:t>ِّ</w:t>
      </w:r>
      <w:r>
        <w:rPr>
          <w:rtl/>
        </w:rPr>
        <w:t xml:space="preserve">ينا عن أبي عبد الله </w:t>
      </w:r>
      <w:r w:rsidRPr="00F203D8">
        <w:rPr>
          <w:rStyle w:val="libAlaemChar"/>
          <w:rFonts w:hint="cs"/>
          <w:rtl/>
        </w:rPr>
        <w:t>عليه‌السلام</w:t>
      </w:r>
      <w:r>
        <w:rPr>
          <w:rtl/>
        </w:rPr>
        <w:t xml:space="preserve"> أنَّه قال: </w:t>
      </w:r>
      <w:r>
        <w:rPr>
          <w:rFonts w:hint="cs"/>
          <w:rtl/>
        </w:rPr>
        <w:t>إ</w:t>
      </w:r>
      <w:r>
        <w:rPr>
          <w:rtl/>
        </w:rPr>
        <w:t xml:space="preserve">نَّ الأرض لا تبقى بغير إمام، أو تبقى ولا إمام فيها؟ فقال: معاذ الله لا تبقى ساعة إذا لساخت. </w:t>
      </w:r>
    </w:p>
    <w:p w:rsidR="00F203D8" w:rsidRDefault="00F203D8" w:rsidP="0002770F">
      <w:pPr>
        <w:pStyle w:val="libNormal"/>
        <w:rPr>
          <w:rtl/>
        </w:rPr>
      </w:pPr>
      <w:r>
        <w:rPr>
          <w:rtl/>
        </w:rPr>
        <w:t>6</w:t>
      </w:r>
      <w:r w:rsidR="005B13D3">
        <w:rPr>
          <w:rFonts w:hint="cs"/>
          <w:rtl/>
        </w:rPr>
        <w:t xml:space="preserve"> - </w:t>
      </w:r>
      <w:r>
        <w:rPr>
          <w:rtl/>
        </w:rPr>
        <w:t xml:space="preserve">حدّثنا أبي </w:t>
      </w:r>
      <w:r w:rsidRPr="00F203D8">
        <w:rPr>
          <w:rStyle w:val="libAlaemChar"/>
          <w:rFonts w:hint="cs"/>
          <w:rtl/>
        </w:rPr>
        <w:t>رضي‌الله‌عنه</w:t>
      </w:r>
      <w:r>
        <w:rPr>
          <w:rtl/>
        </w:rPr>
        <w:t xml:space="preserve"> قال: حدّثنا الحسن بن أحمد المالكي</w:t>
      </w:r>
      <w:r>
        <w:rPr>
          <w:rFonts w:hint="cs"/>
          <w:rtl/>
        </w:rPr>
        <w:t>ُّ</w:t>
      </w:r>
      <w:r>
        <w:rPr>
          <w:rtl/>
        </w:rPr>
        <w:t xml:space="preserve">، عن أبيه عن إبراهيم بن أبي محمود قال: قال الرضا </w:t>
      </w:r>
      <w:r w:rsidRPr="00F203D8">
        <w:rPr>
          <w:rStyle w:val="libAlaemChar"/>
          <w:rFonts w:hint="cs"/>
          <w:rtl/>
        </w:rPr>
        <w:t>عليه‌السلام</w:t>
      </w:r>
      <w:r>
        <w:rPr>
          <w:rtl/>
        </w:rPr>
        <w:t>: نحن حجج الله في خلقه، وخلفاؤه في عباده، وأمناؤه على سر</w:t>
      </w:r>
      <w:r>
        <w:rPr>
          <w:rFonts w:hint="cs"/>
          <w:rtl/>
        </w:rPr>
        <w:t>ِّ</w:t>
      </w:r>
      <w:r>
        <w:rPr>
          <w:rtl/>
        </w:rPr>
        <w:t>ه، ونحن كلمة التقوى، والعروة الوثقى، ونحن شهداء الله وأعلامه في بري</w:t>
      </w:r>
      <w:r>
        <w:rPr>
          <w:rFonts w:hint="cs"/>
          <w:rtl/>
        </w:rPr>
        <w:t>ّ</w:t>
      </w:r>
      <w:r>
        <w:rPr>
          <w:rtl/>
        </w:rPr>
        <w:t>ته، بنا يمسك الله السموات والارض أنَّ تزولا، وبنا ينز</w:t>
      </w:r>
      <w:r>
        <w:rPr>
          <w:rFonts w:hint="cs"/>
          <w:rtl/>
        </w:rPr>
        <w:t>ِّ</w:t>
      </w:r>
      <w:r>
        <w:rPr>
          <w:rtl/>
        </w:rPr>
        <w:t>ل الغيث وينشر الرَّحمة، ولا تخلو الأرض من قائم من</w:t>
      </w:r>
      <w:r>
        <w:rPr>
          <w:rFonts w:hint="cs"/>
          <w:rtl/>
        </w:rPr>
        <w:t>ّ</w:t>
      </w:r>
      <w:r>
        <w:rPr>
          <w:rtl/>
        </w:rPr>
        <w:t xml:space="preserve">ا ظاهر أو خاف، ولو خلت يوماً بغير حجّة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B7458E">
        <w:rPr>
          <w:rtl/>
        </w:rPr>
        <w:t>(1) ماج أي اضطرب.</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 لماجت بأهلها كما يموج البحر بأهله. </w:t>
      </w:r>
    </w:p>
    <w:p w:rsidR="00F203D8" w:rsidRDefault="00F203D8" w:rsidP="0002770F">
      <w:pPr>
        <w:pStyle w:val="libNormal"/>
        <w:rPr>
          <w:rtl/>
        </w:rPr>
      </w:pPr>
      <w:r>
        <w:rPr>
          <w:rtl/>
        </w:rPr>
        <w:t>7</w:t>
      </w:r>
      <w:r w:rsidR="005B13D3">
        <w:rPr>
          <w:rFonts w:hint="cs"/>
          <w:rtl/>
        </w:rPr>
        <w:t xml:space="preserve"> - </w:t>
      </w:r>
      <w:r>
        <w:rPr>
          <w:rtl/>
        </w:rPr>
        <w:t xml:space="preserve">حدّثنا أبي </w:t>
      </w:r>
      <w:r w:rsidRPr="00F203D8">
        <w:rPr>
          <w:rStyle w:val="libAlaemChar"/>
          <w:rFonts w:hint="cs"/>
          <w:rtl/>
        </w:rPr>
        <w:t>رضي‌الله‌عنه</w:t>
      </w:r>
      <w:r>
        <w:rPr>
          <w:rtl/>
        </w:rPr>
        <w:t xml:space="preserve"> قال: حدّثنا سعد بن عبد الله؛ وعبد الله بن جعفر الحميريّ</w:t>
      </w:r>
      <w:r>
        <w:rPr>
          <w:rFonts w:hint="cs"/>
          <w:rtl/>
        </w:rPr>
        <w:t>ُ</w:t>
      </w:r>
      <w:r>
        <w:rPr>
          <w:rtl/>
        </w:rPr>
        <w:t xml:space="preserve"> قالا: حدّثنا إبراهيم بن مهزيار، عن أخيه عليّ بن مهزيار، عن محمّد بن أبي عمير، عن سعد ابن أبي خلف، عن الحسن بن زياد قال: سمعت أبا عبد الله </w:t>
      </w:r>
      <w:r w:rsidRPr="00F203D8">
        <w:rPr>
          <w:rStyle w:val="libAlaemChar"/>
          <w:rFonts w:hint="cs"/>
          <w:rtl/>
        </w:rPr>
        <w:t>عليه‌السلام</w:t>
      </w:r>
      <w:r>
        <w:rPr>
          <w:rtl/>
        </w:rPr>
        <w:t xml:space="preserve"> يقول: </w:t>
      </w:r>
      <w:r>
        <w:rPr>
          <w:rFonts w:hint="cs"/>
          <w:rtl/>
        </w:rPr>
        <w:t>إ</w:t>
      </w:r>
      <w:r>
        <w:rPr>
          <w:rtl/>
        </w:rPr>
        <w:t xml:space="preserve">نَّ الأرض لا تخلو من أن يكون فيها </w:t>
      </w:r>
      <w:r>
        <w:rPr>
          <w:rFonts w:hint="cs"/>
          <w:rtl/>
        </w:rPr>
        <w:t xml:space="preserve">[ </w:t>
      </w:r>
      <w:r>
        <w:rPr>
          <w:rtl/>
        </w:rPr>
        <w:t>حجة</w:t>
      </w:r>
      <w:r>
        <w:rPr>
          <w:rFonts w:hint="cs"/>
          <w:rtl/>
        </w:rPr>
        <w:t xml:space="preserve"> ]</w:t>
      </w:r>
      <w:r>
        <w:rPr>
          <w:rtl/>
        </w:rPr>
        <w:t xml:space="preserve"> عالم، </w:t>
      </w:r>
      <w:r>
        <w:rPr>
          <w:rFonts w:hint="cs"/>
          <w:rtl/>
        </w:rPr>
        <w:t>إ</w:t>
      </w:r>
      <w:r>
        <w:rPr>
          <w:rtl/>
        </w:rPr>
        <w:t xml:space="preserve">نَّ الأرض لا يصلحها إلّا ذلك ولا يصلح النّاس إلّا ذلك. </w:t>
      </w:r>
    </w:p>
    <w:p w:rsidR="00F203D8" w:rsidRDefault="00F203D8" w:rsidP="0002770F">
      <w:pPr>
        <w:pStyle w:val="libNormal"/>
        <w:rPr>
          <w:rtl/>
        </w:rPr>
      </w:pPr>
      <w:r>
        <w:rPr>
          <w:rtl/>
        </w:rPr>
        <w:t>8</w:t>
      </w:r>
      <w:r w:rsidR="005B13D3">
        <w:rPr>
          <w:rtl/>
        </w:rPr>
        <w:t xml:space="preserve"> - </w:t>
      </w:r>
      <w:r>
        <w:rPr>
          <w:rtl/>
        </w:rPr>
        <w:t>وبهذا الاسناد، عن عليّ</w:t>
      </w:r>
      <w:r>
        <w:rPr>
          <w:rFonts w:hint="cs"/>
          <w:rtl/>
        </w:rPr>
        <w:t>ِ</w:t>
      </w:r>
      <w:r>
        <w:rPr>
          <w:rtl/>
        </w:rPr>
        <w:t xml:space="preserve"> بن مهزيار، عن الحسن بن عليّ</w:t>
      </w:r>
      <w:r>
        <w:rPr>
          <w:rFonts w:hint="cs"/>
          <w:rtl/>
        </w:rPr>
        <w:t>ٍ</w:t>
      </w:r>
      <w:r>
        <w:rPr>
          <w:rtl/>
        </w:rPr>
        <w:t xml:space="preserve"> الخزاز، عن أحمد بن عمر قال: سألت أبا الحسن </w:t>
      </w:r>
      <w:r w:rsidRPr="00F203D8">
        <w:rPr>
          <w:rStyle w:val="libAlaemChar"/>
          <w:rFonts w:hint="cs"/>
          <w:rtl/>
        </w:rPr>
        <w:t>عليه‌السلام</w:t>
      </w:r>
      <w:r>
        <w:rPr>
          <w:rtl/>
        </w:rPr>
        <w:t xml:space="preserve"> أتبقى الأرض بغير إمام؟ قال: فقال: لا، قلت: فإن</w:t>
      </w:r>
      <w:r>
        <w:rPr>
          <w:rFonts w:hint="cs"/>
          <w:rtl/>
        </w:rPr>
        <w:t>ّ</w:t>
      </w:r>
      <w:r>
        <w:rPr>
          <w:rtl/>
        </w:rPr>
        <w:t xml:space="preserve">ا نروى أنّها لا تبقى إلّا أن يسخط الله على العباد؟ فقال: لا تبقى إذا لساخت. </w:t>
      </w:r>
    </w:p>
    <w:p w:rsidR="00F203D8" w:rsidRDefault="00F203D8" w:rsidP="0002770F">
      <w:pPr>
        <w:pStyle w:val="libNormal"/>
        <w:rPr>
          <w:rtl/>
        </w:rPr>
      </w:pPr>
      <w:r>
        <w:rPr>
          <w:rtl/>
        </w:rPr>
        <w:t>9</w:t>
      </w:r>
      <w:r w:rsidR="005B13D3">
        <w:rPr>
          <w:rtl/>
        </w:rPr>
        <w:t xml:space="preserve"> - </w:t>
      </w:r>
      <w:r>
        <w:rPr>
          <w:rtl/>
        </w:rPr>
        <w:t xml:space="preserve">حدّثنا أبي؛ ومحمّد بن الحسن رضي الله عنهما قالا: حدّثنا سعد بن عبد الله وعبد الله جعفر قالا: حدّثنا محمّد بن عيسى؛ ومحمّد بن الحسين بن أبي الخطاب، عن أبي عبد الله المؤمن، والحسن بن عليّ بن فضال، عن أبي هراسة، عن أبي جعفر </w:t>
      </w:r>
      <w:r w:rsidRPr="00F203D8">
        <w:rPr>
          <w:rStyle w:val="libAlaemChar"/>
          <w:rFonts w:hint="cs"/>
          <w:rtl/>
        </w:rPr>
        <w:t>عليه‌السلام</w:t>
      </w:r>
      <w:r>
        <w:rPr>
          <w:rtl/>
        </w:rPr>
        <w:t xml:space="preserve"> قال: لو أنَّ الامام رفع من الأرض لماجت الأرض بأهلها كما يموج البحر بأهله. </w:t>
      </w:r>
    </w:p>
    <w:p w:rsidR="00F203D8" w:rsidRDefault="00F203D8" w:rsidP="0002770F">
      <w:pPr>
        <w:pStyle w:val="libNormal"/>
        <w:rPr>
          <w:rtl/>
        </w:rPr>
      </w:pPr>
      <w:r>
        <w:rPr>
          <w:rtl/>
        </w:rPr>
        <w:t>10</w:t>
      </w:r>
      <w:r w:rsidR="005B13D3">
        <w:rPr>
          <w:rtl/>
        </w:rPr>
        <w:t xml:space="preserve"> - </w:t>
      </w:r>
      <w:r>
        <w:rPr>
          <w:rtl/>
        </w:rPr>
        <w:t>حدّثنا أبي، ومحمّد بن الحسن رضي الله عنهما قالا: حدّثنا سعد بن عبد الله وعبد الله بن جعفر قالا: حدّثنا محمّد بن عيسى، ومحمّد بن الحسين بن أبي الخطاب جميعاً عن محمّد بن سنان، عن حمزة الطي</w:t>
      </w:r>
      <w:r>
        <w:rPr>
          <w:rFonts w:hint="cs"/>
          <w:rtl/>
        </w:rPr>
        <w:t>ّ</w:t>
      </w:r>
      <w:r>
        <w:rPr>
          <w:rtl/>
        </w:rPr>
        <w:t xml:space="preserve">ار قال: سمعت أبا عبد الله </w:t>
      </w:r>
      <w:r w:rsidRPr="00F203D8">
        <w:rPr>
          <w:rStyle w:val="libAlaemChar"/>
          <w:rFonts w:hint="cs"/>
          <w:rtl/>
        </w:rPr>
        <w:t>عليه‌السلام</w:t>
      </w:r>
      <w:r>
        <w:rPr>
          <w:rtl/>
        </w:rPr>
        <w:t xml:space="preserve"> يقول: لو لم يبق من أهل الأرض </w:t>
      </w:r>
      <w:r w:rsidRPr="00F203D8">
        <w:rPr>
          <w:rStyle w:val="libFootnotenumChar"/>
          <w:rtl/>
        </w:rPr>
        <w:t>(1)</w:t>
      </w:r>
      <w:r>
        <w:rPr>
          <w:rtl/>
        </w:rPr>
        <w:t xml:space="preserve"> إلّا اثنان لكان أحدهما الحجة.</w:t>
      </w:r>
      <w:r w:rsidR="005B13D3">
        <w:rPr>
          <w:rtl/>
        </w:rPr>
        <w:t xml:space="preserve"> - </w:t>
      </w:r>
      <w:r>
        <w:rPr>
          <w:rtl/>
        </w:rPr>
        <w:t>أو كان الثاني الحجّة</w:t>
      </w:r>
      <w:r w:rsidR="005B13D3">
        <w:rPr>
          <w:rtl/>
        </w:rPr>
        <w:t xml:space="preserve"> - </w:t>
      </w:r>
      <w:r>
        <w:rPr>
          <w:rtl/>
        </w:rPr>
        <w:t xml:space="preserve">الشك من محمّد بن سنان. </w:t>
      </w:r>
    </w:p>
    <w:p w:rsidR="00F203D8" w:rsidRDefault="00F203D8" w:rsidP="0002770F">
      <w:pPr>
        <w:pStyle w:val="libNormal"/>
        <w:rPr>
          <w:rtl/>
        </w:rPr>
      </w:pPr>
      <w:r>
        <w:rPr>
          <w:rtl/>
        </w:rPr>
        <w:t>11</w:t>
      </w:r>
      <w:r w:rsidR="005B13D3">
        <w:rPr>
          <w:rtl/>
        </w:rPr>
        <w:t xml:space="preserve"> - </w:t>
      </w:r>
      <w:r>
        <w:rPr>
          <w:rtl/>
        </w:rPr>
        <w:t>وبهذا الاسناد، عن محمّد بن عيسى، عن يونس بن عبد الرّحمن، عن أبي الص</w:t>
      </w:r>
      <w:r>
        <w:rPr>
          <w:rFonts w:hint="cs"/>
          <w:rtl/>
        </w:rPr>
        <w:t>ّ</w:t>
      </w:r>
      <w:r>
        <w:rPr>
          <w:rtl/>
        </w:rPr>
        <w:t xml:space="preserve">باح، عن أبي عبد الله </w:t>
      </w:r>
      <w:r w:rsidRPr="00F203D8">
        <w:rPr>
          <w:rStyle w:val="libAlaemChar"/>
          <w:rFonts w:hint="cs"/>
          <w:rtl/>
        </w:rPr>
        <w:t>عليه‌السلام</w:t>
      </w:r>
      <w:r>
        <w:rPr>
          <w:rtl/>
        </w:rPr>
        <w:t xml:space="preserve"> قال: أنَّ الله تبارك وتعالى لم يدع الأرض إلّا وفيها عالم يعلم الز</w:t>
      </w:r>
      <w:r>
        <w:rPr>
          <w:rFonts w:hint="cs"/>
          <w:rtl/>
        </w:rPr>
        <w:t>ِّ</w:t>
      </w:r>
      <w:r>
        <w:rPr>
          <w:rtl/>
        </w:rPr>
        <w:t>يادة والنقصان، فإذا زاد المؤمنون شيئاً رد</w:t>
      </w:r>
      <w:r>
        <w:rPr>
          <w:rFonts w:hint="cs"/>
          <w:rtl/>
        </w:rPr>
        <w:t>َّ</w:t>
      </w:r>
      <w:r>
        <w:rPr>
          <w:rtl/>
        </w:rPr>
        <w:t xml:space="preserve">هم وإذا نقصوا شيئاً أكمله لهم ولو لا ذلك لالتبست على المؤمنين أمورهم. </w:t>
      </w:r>
    </w:p>
    <w:p w:rsidR="00F203D8" w:rsidRDefault="00F203D8" w:rsidP="0002770F">
      <w:pPr>
        <w:pStyle w:val="libNormal"/>
        <w:rPr>
          <w:rtl/>
        </w:rPr>
      </w:pPr>
      <w:r>
        <w:rPr>
          <w:rtl/>
        </w:rPr>
        <w:t>12</w:t>
      </w:r>
      <w:r w:rsidR="005B13D3">
        <w:rPr>
          <w:rFonts w:hint="cs"/>
          <w:rtl/>
        </w:rPr>
        <w:t xml:space="preserve"> - </w:t>
      </w:r>
      <w:r>
        <w:rPr>
          <w:rtl/>
        </w:rPr>
        <w:t xml:space="preserve">وبهذا الاسناد، عن يونس بن عبد الرّحمن، عن ابن مسكان، عن أبي بصير قال: قال أبو عبد الله </w:t>
      </w:r>
      <w:r w:rsidRPr="00F203D8">
        <w:rPr>
          <w:rStyle w:val="libAlaemChar"/>
          <w:rFonts w:hint="cs"/>
          <w:rtl/>
        </w:rPr>
        <w:t>عليه‌السلام</w:t>
      </w:r>
      <w:r>
        <w:rPr>
          <w:rtl/>
        </w:rPr>
        <w:t xml:space="preserve">: </w:t>
      </w:r>
      <w:r>
        <w:rPr>
          <w:rFonts w:hint="cs"/>
          <w:rtl/>
        </w:rPr>
        <w:t>إ</w:t>
      </w:r>
      <w:r>
        <w:rPr>
          <w:rtl/>
        </w:rPr>
        <w:t xml:space="preserve">نَّ الله عزَّ وجلَّ لم يدع الأرض بغير عالم ولو لا ذلك </w:t>
      </w:r>
    </w:p>
    <w:p w:rsidR="00F203D8" w:rsidRDefault="00F203D8" w:rsidP="00F203D8">
      <w:pPr>
        <w:pStyle w:val="libLine"/>
        <w:rPr>
          <w:rtl/>
        </w:rPr>
      </w:pPr>
      <w:r>
        <w:rPr>
          <w:rtl/>
        </w:rPr>
        <w:t>____________</w:t>
      </w:r>
    </w:p>
    <w:p w:rsidR="00F203D8" w:rsidRPr="00E710B9" w:rsidRDefault="00F203D8" w:rsidP="00F203D8">
      <w:pPr>
        <w:pStyle w:val="libFootnote0"/>
        <w:rPr>
          <w:rtl/>
        </w:rPr>
      </w:pPr>
      <w:r w:rsidRPr="008542DE">
        <w:rPr>
          <w:rtl/>
        </w:rPr>
        <w:t>(1) في بعض النسخ « لو لم يبق في</w:t>
      </w:r>
      <w:r>
        <w:rPr>
          <w:rtl/>
        </w:rPr>
        <w:t xml:space="preserve"> الأرض </w:t>
      </w:r>
      <w:r w:rsidRPr="008542DE">
        <w:rPr>
          <w:rtl/>
        </w:rPr>
        <w:t>» وفي بعضها « من</w:t>
      </w:r>
      <w:r>
        <w:rPr>
          <w:rtl/>
        </w:rPr>
        <w:t xml:space="preserve"> الدُّنيا </w:t>
      </w:r>
      <w:r w:rsidRPr="00E710B9">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لما عرف الحق</w:t>
      </w:r>
      <w:r>
        <w:rPr>
          <w:rFonts w:hint="cs"/>
          <w:rtl/>
        </w:rPr>
        <w:t>ُّ</w:t>
      </w:r>
      <w:r>
        <w:rPr>
          <w:rtl/>
        </w:rPr>
        <w:t xml:space="preserve"> من الباطل. </w:t>
      </w:r>
    </w:p>
    <w:p w:rsidR="00F203D8" w:rsidRDefault="00F203D8" w:rsidP="0002770F">
      <w:pPr>
        <w:pStyle w:val="libNormal"/>
        <w:rPr>
          <w:rtl/>
        </w:rPr>
      </w:pPr>
      <w:r>
        <w:rPr>
          <w:rtl/>
        </w:rPr>
        <w:t>13</w:t>
      </w:r>
      <w:r w:rsidR="005B13D3">
        <w:rPr>
          <w:rtl/>
        </w:rPr>
        <w:t xml:space="preserve"> - </w:t>
      </w:r>
      <w:r>
        <w:rPr>
          <w:rtl/>
        </w:rPr>
        <w:t xml:space="preserve">حدّثنا أبي؛ ومحمّد بن الحسن رضي الله عنهما قالا: حدّثنا سعد بن عبد الله؛ وعبد الله بن جعفر قالا: حدّثنا يعقوب بن يزيد، عن أحمد بن هلال في حال استقامته </w:t>
      </w:r>
      <w:r w:rsidRPr="00F203D8">
        <w:rPr>
          <w:rStyle w:val="libFootnotenumChar"/>
          <w:rtl/>
        </w:rPr>
        <w:t>(1)</w:t>
      </w:r>
      <w:r>
        <w:rPr>
          <w:rtl/>
        </w:rPr>
        <w:t xml:space="preserve"> عن محمّد بن أبي عمير، عن ابن أذينة، عن زرارة قال: قلت لابي عبد الله </w:t>
      </w:r>
      <w:r w:rsidRPr="00F203D8">
        <w:rPr>
          <w:rStyle w:val="libAlaemChar"/>
          <w:rFonts w:hint="cs"/>
          <w:rtl/>
        </w:rPr>
        <w:t>عليه‌السلام</w:t>
      </w:r>
      <w:r>
        <w:rPr>
          <w:rtl/>
        </w:rPr>
        <w:t xml:space="preserve">: يمضي الامام وليس له عقب؟ قال: لا يكون ذلك قلت: فيكون ماذا؟ قال: لا يكون ذلك إلّا أن يغضب الله عزَّ وجلَّ على خلقه فيعاجهلم. </w:t>
      </w:r>
    </w:p>
    <w:p w:rsidR="00F203D8" w:rsidRDefault="00F203D8" w:rsidP="0002770F">
      <w:pPr>
        <w:pStyle w:val="libNormal"/>
        <w:rPr>
          <w:rtl/>
        </w:rPr>
      </w:pPr>
      <w:r>
        <w:rPr>
          <w:rtl/>
        </w:rPr>
        <w:t>14</w:t>
      </w:r>
      <w:r w:rsidR="005B13D3">
        <w:rPr>
          <w:rtl/>
        </w:rPr>
        <w:t xml:space="preserve"> - </w:t>
      </w:r>
      <w:r>
        <w:rPr>
          <w:rtl/>
        </w:rPr>
        <w:t>حدّثنا أبي؛ ومحمّد بن الحسن رضي الله عنهما قالا: حدّثنا عبد الله بن جعفر قال: حدّثنا محمّد بن أحمد، عن أبي سعيد العصفري</w:t>
      </w:r>
      <w:r>
        <w:rPr>
          <w:rFonts w:hint="cs"/>
          <w:rtl/>
        </w:rPr>
        <w:t>ِّ</w:t>
      </w:r>
      <w:r>
        <w:rPr>
          <w:rtl/>
        </w:rPr>
        <w:t xml:space="preserve"> </w:t>
      </w:r>
      <w:r w:rsidRPr="00F203D8">
        <w:rPr>
          <w:rStyle w:val="libFootnotenumChar"/>
          <w:rtl/>
        </w:rPr>
        <w:t>(2)</w:t>
      </w:r>
      <w:r>
        <w:rPr>
          <w:rtl/>
        </w:rPr>
        <w:t xml:space="preserve">، عن عمرو بن ثابت، عن أبيه، عن أبي جعفر </w:t>
      </w:r>
      <w:r w:rsidRPr="00F203D8">
        <w:rPr>
          <w:rStyle w:val="libAlaemChar"/>
          <w:rFonts w:hint="cs"/>
          <w:rtl/>
        </w:rPr>
        <w:t>عليه‌السلام</w:t>
      </w:r>
      <w:r>
        <w:rPr>
          <w:rtl/>
        </w:rPr>
        <w:t xml:space="preserve"> قال: سمعته يقول: لو بقيت الأرض يوماً بلا إمام من</w:t>
      </w:r>
      <w:r>
        <w:rPr>
          <w:rFonts w:hint="cs"/>
          <w:rtl/>
        </w:rPr>
        <w:t>ّ</w:t>
      </w:r>
      <w:r>
        <w:rPr>
          <w:rtl/>
        </w:rPr>
        <w:t>ا لساخت بأهلها ولعذ</w:t>
      </w:r>
      <w:r>
        <w:rPr>
          <w:rFonts w:hint="cs"/>
          <w:rtl/>
        </w:rPr>
        <w:t>َّ</w:t>
      </w:r>
      <w:r>
        <w:rPr>
          <w:rtl/>
        </w:rPr>
        <w:t>بهم الله بأشد</w:t>
      </w:r>
      <w:r>
        <w:rPr>
          <w:rFonts w:hint="cs"/>
          <w:rtl/>
        </w:rPr>
        <w:t>ِّ</w:t>
      </w:r>
      <w:r>
        <w:rPr>
          <w:rtl/>
        </w:rPr>
        <w:t xml:space="preserve"> عذابه، أنَّ الله تبارك وتعالى جعلنا حجّة في أرضه وأمانا</w:t>
      </w:r>
      <w:r>
        <w:rPr>
          <w:rFonts w:hint="cs"/>
          <w:rtl/>
        </w:rPr>
        <w:t>ً</w:t>
      </w:r>
      <w:r>
        <w:rPr>
          <w:rtl/>
        </w:rPr>
        <w:t xml:space="preserve"> في الأرض ل</w:t>
      </w:r>
      <w:r>
        <w:rPr>
          <w:rFonts w:hint="cs"/>
          <w:rtl/>
        </w:rPr>
        <w:t>أ</w:t>
      </w:r>
      <w:r>
        <w:rPr>
          <w:rtl/>
        </w:rPr>
        <w:t>هل الأرض، لم يزالوا في أمان من أنَّ تسيخ بهم الأرض ما دمنا بين أظهرهم، فإذا أراد الله أن يهلكهم ثمّ لا يمهلهم ولا ينظرهم ذهب بنا من بينهم ورفعنا إليه، ثمّ يفعل الله ما شاء وأحب</w:t>
      </w:r>
      <w:r>
        <w:rPr>
          <w:rFonts w:hint="cs"/>
          <w:rtl/>
        </w:rPr>
        <w:t>َّ</w:t>
      </w:r>
      <w:r>
        <w:rPr>
          <w:rtl/>
        </w:rPr>
        <w:t xml:space="preserve">. </w:t>
      </w:r>
    </w:p>
    <w:p w:rsidR="00F203D8" w:rsidRDefault="00F203D8" w:rsidP="0002770F">
      <w:pPr>
        <w:pStyle w:val="libNormal"/>
        <w:rPr>
          <w:rtl/>
        </w:rPr>
      </w:pPr>
      <w:r>
        <w:rPr>
          <w:rtl/>
        </w:rPr>
        <w:t>15</w:t>
      </w:r>
      <w:r w:rsidR="005B13D3">
        <w:rPr>
          <w:rtl/>
        </w:rPr>
        <w:t xml:space="preserve"> - </w:t>
      </w:r>
      <w:r>
        <w:rPr>
          <w:rtl/>
        </w:rPr>
        <w:t>حدّثنا أبي، ومحمّد بن الحسن رضي الله عنهما قال: حدّثنا عبد الله بن جعفر الحميريّ</w:t>
      </w:r>
      <w:r>
        <w:rPr>
          <w:rFonts w:hint="cs"/>
          <w:rtl/>
        </w:rPr>
        <w:t>ُ</w:t>
      </w:r>
      <w:r>
        <w:rPr>
          <w:rtl/>
        </w:rPr>
        <w:t>، عن أحمد بن هلال، عن سعيد بن جناح، عن سليمان الجعفري</w:t>
      </w:r>
      <w:r>
        <w:rPr>
          <w:rFonts w:hint="cs"/>
          <w:rtl/>
        </w:rPr>
        <w:t>ِّ</w:t>
      </w:r>
      <w:r>
        <w:rPr>
          <w:rtl/>
        </w:rPr>
        <w:t xml:space="preserve"> قال: سألت أبا الحسن الر</w:t>
      </w:r>
      <w:r>
        <w:rPr>
          <w:rFonts w:hint="cs"/>
          <w:rtl/>
        </w:rPr>
        <w:t>ِّ</w:t>
      </w:r>
      <w:r>
        <w:rPr>
          <w:rtl/>
        </w:rPr>
        <w:t xml:space="preserve">ضا </w:t>
      </w:r>
      <w:r w:rsidRPr="00F203D8">
        <w:rPr>
          <w:rStyle w:val="libAlaemChar"/>
          <w:rFonts w:hint="cs"/>
          <w:rtl/>
        </w:rPr>
        <w:t>عليه‌السلام</w:t>
      </w:r>
      <w:r>
        <w:rPr>
          <w:rtl/>
        </w:rPr>
        <w:t xml:space="preserve"> فقلت: أتخلو الأرض من حج</w:t>
      </w:r>
      <w:r>
        <w:rPr>
          <w:rFonts w:hint="cs"/>
          <w:rtl/>
        </w:rPr>
        <w:t>ّ</w:t>
      </w:r>
      <w:r>
        <w:rPr>
          <w:rtl/>
        </w:rPr>
        <w:t xml:space="preserve">ة؟ فقال: لو خلت من حجّة طرفة عين لساخت بأهلها. </w:t>
      </w:r>
    </w:p>
    <w:p w:rsidR="00F203D8" w:rsidRDefault="00F203D8" w:rsidP="0002770F">
      <w:pPr>
        <w:pStyle w:val="libNormal"/>
        <w:rPr>
          <w:rtl/>
        </w:rPr>
      </w:pPr>
      <w:r>
        <w:rPr>
          <w:rtl/>
        </w:rPr>
        <w:t>16</w:t>
      </w:r>
      <w:r w:rsidR="005B13D3">
        <w:rPr>
          <w:rtl/>
        </w:rPr>
        <w:t xml:space="preserve"> - </w:t>
      </w:r>
      <w:r>
        <w:rPr>
          <w:rtl/>
        </w:rPr>
        <w:t xml:space="preserve">حدّثنا محمّد بن الحسن </w:t>
      </w:r>
      <w:r w:rsidRPr="00F203D8">
        <w:rPr>
          <w:rStyle w:val="libAlaemChar"/>
          <w:rFonts w:hint="cs"/>
          <w:rtl/>
        </w:rPr>
        <w:t>رضي‌الله‌عنه</w:t>
      </w:r>
      <w:r>
        <w:rPr>
          <w:rtl/>
        </w:rPr>
        <w:t xml:space="preserve"> قال: حدّثنا سعد بن عبد الله؛ وعبد الله بن جعفر الحميريّ</w:t>
      </w:r>
      <w:r>
        <w:rPr>
          <w:rFonts w:hint="cs"/>
          <w:rtl/>
        </w:rPr>
        <w:t>ُ</w:t>
      </w:r>
      <w:r>
        <w:rPr>
          <w:rtl/>
        </w:rPr>
        <w:t xml:space="preserve"> جميعاً، عن محمّد بن عيسى، عن عليّ بن إسماعيل الميثمي</w:t>
      </w:r>
      <w:r>
        <w:rPr>
          <w:rFonts w:hint="cs"/>
          <w:rtl/>
        </w:rPr>
        <w:t>ِّ</w:t>
      </w:r>
      <w:r>
        <w:rPr>
          <w:rtl/>
        </w:rPr>
        <w:t xml:space="preserve">، عن ثعلبة بن ميمون، عن عبد الاعلى بن أعين، عن أبي جعفر </w:t>
      </w:r>
      <w:r w:rsidRPr="00F203D8">
        <w:rPr>
          <w:rStyle w:val="libAlaemChar"/>
          <w:rFonts w:hint="cs"/>
          <w:rtl/>
        </w:rPr>
        <w:t>عليه‌السلام</w:t>
      </w:r>
      <w:r>
        <w:rPr>
          <w:rtl/>
        </w:rPr>
        <w:t xml:space="preserve"> قال: سمعته يقول: ما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1D4677">
        <w:rPr>
          <w:rtl/>
        </w:rPr>
        <w:t xml:space="preserve">(1) أحمد بن هلال العبرتائي من أصحاب الهادي </w:t>
      </w:r>
      <w:r w:rsidRPr="00F203D8">
        <w:rPr>
          <w:rStyle w:val="libAlaemChar"/>
          <w:rFonts w:hint="cs"/>
          <w:rtl/>
        </w:rPr>
        <w:t>عليه‌السلام</w:t>
      </w:r>
      <w:r w:rsidRPr="001D4677">
        <w:rPr>
          <w:rtl/>
        </w:rPr>
        <w:t xml:space="preserve"> كان غالبا متهما</w:t>
      </w:r>
      <w:r>
        <w:rPr>
          <w:rFonts w:hint="cs"/>
          <w:rtl/>
        </w:rPr>
        <w:t>ً</w:t>
      </w:r>
      <w:r w:rsidRPr="001D4677">
        <w:rPr>
          <w:rtl/>
        </w:rPr>
        <w:t xml:space="preserve"> في دينه ويظهر من هذا الكلام استقامته في أول الامر</w:t>
      </w:r>
      <w:r>
        <w:rPr>
          <w:rtl/>
        </w:rPr>
        <w:t xml:space="preserve"> ثمّ </w:t>
      </w:r>
      <w:r w:rsidRPr="001D4677">
        <w:rPr>
          <w:rtl/>
        </w:rPr>
        <w:t xml:space="preserve">تحزبه إلى الضلال. </w:t>
      </w:r>
    </w:p>
    <w:p w:rsidR="00F203D8" w:rsidRPr="00E710B9" w:rsidRDefault="00F203D8" w:rsidP="00F203D8">
      <w:pPr>
        <w:pStyle w:val="libFootnote0"/>
        <w:rPr>
          <w:rtl/>
        </w:rPr>
      </w:pPr>
      <w:r w:rsidRPr="001D4677">
        <w:rPr>
          <w:rtl/>
        </w:rPr>
        <w:t xml:space="preserve">(2) كذا وهو أبو سعيد العصفوري المعنون في جامع الرواة باب الكنى.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ترك الله الأرض بغير عالم ينقص ما زادوا ويزيد ما نقصوا، ولولا ذلك لا اختلطت على النّاس ا</w:t>
      </w:r>
      <w:r>
        <w:rPr>
          <w:rFonts w:hint="cs"/>
          <w:rtl/>
        </w:rPr>
        <w:t>ُ</w:t>
      </w:r>
      <w:r>
        <w:rPr>
          <w:rtl/>
        </w:rPr>
        <w:t xml:space="preserve">مورهم. </w:t>
      </w:r>
    </w:p>
    <w:p w:rsidR="00F203D8" w:rsidRDefault="00F203D8" w:rsidP="0002770F">
      <w:pPr>
        <w:pStyle w:val="libNormal"/>
        <w:rPr>
          <w:rtl/>
        </w:rPr>
      </w:pPr>
      <w:r>
        <w:rPr>
          <w:rtl/>
        </w:rPr>
        <w:t>17</w:t>
      </w:r>
      <w:r w:rsidR="005B13D3">
        <w:rPr>
          <w:rFonts w:hint="cs"/>
          <w:rtl/>
        </w:rPr>
        <w:t xml:space="preserve"> - </w:t>
      </w:r>
      <w:r>
        <w:rPr>
          <w:rtl/>
        </w:rPr>
        <w:t xml:space="preserve">حدّثنا أبي </w:t>
      </w:r>
      <w:r w:rsidRPr="00F203D8">
        <w:rPr>
          <w:rStyle w:val="libAlaemChar"/>
          <w:rFonts w:hint="cs"/>
          <w:rtl/>
        </w:rPr>
        <w:t>رضي‌الله‌عنه</w:t>
      </w:r>
      <w:r>
        <w:rPr>
          <w:rtl/>
        </w:rPr>
        <w:t xml:space="preserve"> قال: حدّثنا عبد الله بن جعفر الحميريّ</w:t>
      </w:r>
      <w:r>
        <w:rPr>
          <w:rFonts w:hint="cs"/>
          <w:rtl/>
        </w:rPr>
        <w:t>ُ</w:t>
      </w:r>
      <w:r>
        <w:rPr>
          <w:rtl/>
        </w:rPr>
        <w:t>، عن أحمد بن محمّد بن عيسى، عن الحسين بن سعيد، عن فضالة بن أيّوب، عن داود، عن فضيل الر</w:t>
      </w:r>
      <w:r>
        <w:rPr>
          <w:rFonts w:hint="cs"/>
          <w:rtl/>
        </w:rPr>
        <w:t>ّ</w:t>
      </w:r>
      <w:r>
        <w:rPr>
          <w:rtl/>
        </w:rPr>
        <w:t>س</w:t>
      </w:r>
      <w:r>
        <w:rPr>
          <w:rFonts w:hint="cs"/>
          <w:rtl/>
        </w:rPr>
        <w:t>ّ</w:t>
      </w:r>
      <w:r>
        <w:rPr>
          <w:rtl/>
        </w:rPr>
        <w:t xml:space="preserve">ان قال: كتب محمّد بن إبراهيم إلى أبي عبد الله </w:t>
      </w:r>
      <w:r w:rsidRPr="00F203D8">
        <w:rPr>
          <w:rStyle w:val="libAlaemChar"/>
          <w:rFonts w:hint="cs"/>
          <w:rtl/>
        </w:rPr>
        <w:t>عليه‌السلام</w:t>
      </w:r>
      <w:r>
        <w:rPr>
          <w:rtl/>
        </w:rPr>
        <w:t xml:space="preserve">: أخبرنا ما فضلكم أهل البيت؟ فكتب إليه أبو عبد الله </w:t>
      </w:r>
      <w:r w:rsidRPr="00F203D8">
        <w:rPr>
          <w:rStyle w:val="libAlaemChar"/>
          <w:rFonts w:hint="cs"/>
          <w:rtl/>
        </w:rPr>
        <w:t>عليه‌السلام</w:t>
      </w:r>
      <w:r>
        <w:rPr>
          <w:rtl/>
        </w:rPr>
        <w:t>: أنَّ الكواكب جعلت في السّماء أمانا</w:t>
      </w:r>
      <w:r>
        <w:rPr>
          <w:rFonts w:hint="cs"/>
          <w:rtl/>
        </w:rPr>
        <w:t>ً</w:t>
      </w:r>
      <w:r>
        <w:rPr>
          <w:rtl/>
        </w:rPr>
        <w:t xml:space="preserve"> ل</w:t>
      </w:r>
      <w:r>
        <w:rPr>
          <w:rFonts w:hint="cs"/>
          <w:rtl/>
        </w:rPr>
        <w:t>أ</w:t>
      </w:r>
      <w:r>
        <w:rPr>
          <w:rtl/>
        </w:rPr>
        <w:t xml:space="preserve">هل السّماء، فإذا ذهبت نجوم السّماء جاء أهل السّماء ما كانوا يوعدون، وقال رسول الله </w:t>
      </w:r>
      <w:r w:rsidRPr="00F203D8">
        <w:rPr>
          <w:rStyle w:val="libAlaemChar"/>
          <w:rFonts w:hint="cs"/>
          <w:rtl/>
        </w:rPr>
        <w:t>صلى‌الله‌عليه‌وآله‌وسلم</w:t>
      </w:r>
      <w:r>
        <w:rPr>
          <w:rtl/>
        </w:rPr>
        <w:t>: « جعل أهل بيتي أمانا</w:t>
      </w:r>
      <w:r>
        <w:rPr>
          <w:rFonts w:hint="cs"/>
          <w:rtl/>
        </w:rPr>
        <w:t>ً</w:t>
      </w:r>
      <w:r>
        <w:rPr>
          <w:rtl/>
        </w:rPr>
        <w:t xml:space="preserve"> لا</w:t>
      </w:r>
      <w:r>
        <w:rPr>
          <w:rFonts w:hint="cs"/>
          <w:rtl/>
        </w:rPr>
        <w:t>ُ</w:t>
      </w:r>
      <w:r>
        <w:rPr>
          <w:rtl/>
        </w:rPr>
        <w:t>م</w:t>
      </w:r>
      <w:r>
        <w:rPr>
          <w:rFonts w:hint="cs"/>
          <w:rtl/>
        </w:rPr>
        <w:t>ّ</w:t>
      </w:r>
      <w:r>
        <w:rPr>
          <w:rtl/>
        </w:rPr>
        <w:t>تي فإذا ذهب أهل بيتي جاء ام</w:t>
      </w:r>
      <w:r>
        <w:rPr>
          <w:rFonts w:hint="cs"/>
          <w:rtl/>
        </w:rPr>
        <w:t>ّ</w:t>
      </w:r>
      <w:r>
        <w:rPr>
          <w:rtl/>
        </w:rPr>
        <w:t xml:space="preserve">تي ما كانوا يوعدون ». </w:t>
      </w:r>
    </w:p>
    <w:p w:rsidR="00F203D8" w:rsidRDefault="00F203D8" w:rsidP="0002770F">
      <w:pPr>
        <w:pStyle w:val="libNormal"/>
        <w:rPr>
          <w:rtl/>
        </w:rPr>
      </w:pPr>
      <w:r>
        <w:rPr>
          <w:rtl/>
        </w:rPr>
        <w:t>18</w:t>
      </w:r>
      <w:r w:rsidR="005B13D3">
        <w:rPr>
          <w:rFonts w:hint="cs"/>
          <w:rtl/>
        </w:rPr>
        <w:t xml:space="preserve"> - </w:t>
      </w:r>
      <w:r>
        <w:rPr>
          <w:rtl/>
        </w:rPr>
        <w:t>حدّثنا محمّد بن عمر الحافظ البغدادي</w:t>
      </w:r>
      <w:r>
        <w:rPr>
          <w:rFonts w:hint="cs"/>
          <w:rtl/>
        </w:rPr>
        <w:t>ُّ</w:t>
      </w:r>
      <w:r>
        <w:rPr>
          <w:rtl/>
        </w:rPr>
        <w:t xml:space="preserve"> </w:t>
      </w:r>
      <w:r w:rsidRPr="00F203D8">
        <w:rPr>
          <w:rStyle w:val="libFootnotenumChar"/>
          <w:rtl/>
        </w:rPr>
        <w:t>(1)</w:t>
      </w:r>
      <w:r>
        <w:rPr>
          <w:rtl/>
        </w:rPr>
        <w:t xml:space="preserve"> قال: حدّثنا أحمد بن عبد العزيز ابن الجعد أبو بكر قال: حدّثنا عبد الرّحمن بن صالح قال: حدّثنا عبيد الله بن موسى، عن موسى بن عبيده، عن أياس بن سلمة، عن أبيه يرفعه قال: قال النبيّ</w:t>
      </w:r>
      <w:r>
        <w:rPr>
          <w:rFonts w:hint="cs"/>
          <w:rtl/>
        </w:rPr>
        <w:t>ُ</w:t>
      </w:r>
      <w:r>
        <w:rPr>
          <w:rtl/>
        </w:rPr>
        <w:t xml:space="preserve"> </w:t>
      </w:r>
      <w:r w:rsidRPr="00F203D8">
        <w:rPr>
          <w:rStyle w:val="libAlaemChar"/>
          <w:rFonts w:hint="cs"/>
          <w:rtl/>
        </w:rPr>
        <w:t>صلى‌الله‌عليه‌وآله‌وسلم</w:t>
      </w:r>
      <w:r>
        <w:rPr>
          <w:rtl/>
        </w:rPr>
        <w:t>: النجوم أمان لاهل السّماء وأهل بيتي أمان لا</w:t>
      </w:r>
      <w:r>
        <w:rPr>
          <w:rFonts w:hint="cs"/>
          <w:rtl/>
        </w:rPr>
        <w:t>ُ</w:t>
      </w:r>
      <w:r>
        <w:rPr>
          <w:rtl/>
        </w:rPr>
        <w:t>م</w:t>
      </w:r>
      <w:r>
        <w:rPr>
          <w:rFonts w:hint="cs"/>
          <w:rtl/>
        </w:rPr>
        <w:t>ّ</w:t>
      </w:r>
      <w:r>
        <w:rPr>
          <w:rtl/>
        </w:rPr>
        <w:t xml:space="preserve">تي. </w:t>
      </w:r>
    </w:p>
    <w:p w:rsidR="00F203D8" w:rsidRDefault="00F203D8" w:rsidP="0002770F">
      <w:pPr>
        <w:pStyle w:val="libNormal"/>
        <w:rPr>
          <w:rtl/>
        </w:rPr>
      </w:pPr>
      <w:r>
        <w:rPr>
          <w:rtl/>
        </w:rPr>
        <w:t>19</w:t>
      </w:r>
      <w:r w:rsidR="005B13D3">
        <w:rPr>
          <w:rtl/>
        </w:rPr>
        <w:t xml:space="preserve"> - </w:t>
      </w:r>
      <w:r>
        <w:rPr>
          <w:rtl/>
        </w:rPr>
        <w:t xml:space="preserve">حدّثنا محمّد بن عمر قال: حدّثني أبو بكر محمّد بن السري بن سهل قال: حدّثنا عبّاس بن الحسين </w:t>
      </w:r>
      <w:r w:rsidRPr="00F203D8">
        <w:rPr>
          <w:rStyle w:val="libFootnotenumChar"/>
          <w:rtl/>
        </w:rPr>
        <w:t>(2)</w:t>
      </w:r>
      <w:r>
        <w:rPr>
          <w:rtl/>
        </w:rPr>
        <w:t xml:space="preserve"> قال: حدّثنا عبد الملك بن هارون بن عنترة، عن أبيه، عن جد</w:t>
      </w:r>
      <w:r>
        <w:rPr>
          <w:rFonts w:hint="cs"/>
          <w:rtl/>
        </w:rPr>
        <w:t>ِّ</w:t>
      </w:r>
      <w:r>
        <w:rPr>
          <w:rtl/>
        </w:rPr>
        <w:t xml:space="preserve">ه، عن عليّ بن أبي طالب </w:t>
      </w:r>
      <w:r w:rsidRPr="00F203D8">
        <w:rPr>
          <w:rStyle w:val="libAlaemChar"/>
          <w:rFonts w:hint="cs"/>
          <w:rtl/>
        </w:rPr>
        <w:t>عليه‌السلام</w:t>
      </w:r>
      <w:r>
        <w:rPr>
          <w:rtl/>
        </w:rPr>
        <w:t xml:space="preserve"> قال: قال رسول </w:t>
      </w:r>
      <w:r w:rsidRPr="00F203D8">
        <w:rPr>
          <w:rStyle w:val="libAlaemChar"/>
          <w:rFonts w:hint="cs"/>
          <w:rtl/>
        </w:rPr>
        <w:t>صلى‌الله‌عليه‌وآله‌وسلم</w:t>
      </w:r>
      <w:r>
        <w:rPr>
          <w:rtl/>
        </w:rPr>
        <w:t xml:space="preserve">: النجوم أمان لاهل السّماء فإذا ذهبت النجوم ذهب أهل السّماء، وأهل بيتي أمان لاهل الأرض فإذا ذهب أهل بيتي ذهب أهل الارض. </w:t>
      </w:r>
    </w:p>
    <w:p w:rsidR="00F203D8" w:rsidRDefault="00F203D8" w:rsidP="0002770F">
      <w:pPr>
        <w:pStyle w:val="libNormal"/>
        <w:rPr>
          <w:rtl/>
        </w:rPr>
      </w:pPr>
      <w:r>
        <w:rPr>
          <w:rtl/>
        </w:rPr>
        <w:t>20</w:t>
      </w:r>
      <w:r w:rsidR="005B13D3">
        <w:rPr>
          <w:rtl/>
        </w:rPr>
        <w:t xml:space="preserve"> - </w:t>
      </w:r>
      <w:r>
        <w:rPr>
          <w:rtl/>
        </w:rPr>
        <w:t xml:space="preserve">حدّثنا أبي </w:t>
      </w:r>
      <w:r w:rsidRPr="00F203D8">
        <w:rPr>
          <w:rStyle w:val="libAlaemChar"/>
          <w:rFonts w:hint="cs"/>
          <w:rtl/>
        </w:rPr>
        <w:t>رضي‌الله‌عنه</w:t>
      </w:r>
      <w:r>
        <w:rPr>
          <w:rtl/>
        </w:rPr>
        <w:t xml:space="preserve"> قال: حدّثنا سعد بن عبد الله، عن أحمد بن محمّد ابن عيسى، عن العبّاس بن معروف، عن عبد الله بن عبد الرّحمن البصري</w:t>
      </w:r>
      <w:r>
        <w:rPr>
          <w:rFonts w:hint="cs"/>
          <w:rtl/>
        </w:rPr>
        <w:t>ِّ</w:t>
      </w:r>
      <w:r>
        <w:rPr>
          <w:rtl/>
        </w:rPr>
        <w:t xml:space="preserve">، عن أبي المغرا حميد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1D4677">
        <w:rPr>
          <w:rtl/>
        </w:rPr>
        <w:t>(1) هو</w:t>
      </w:r>
      <w:r>
        <w:rPr>
          <w:rtl/>
        </w:rPr>
        <w:t xml:space="preserve"> محمّد </w:t>
      </w:r>
      <w:r w:rsidRPr="001D4677">
        <w:rPr>
          <w:rtl/>
        </w:rPr>
        <w:t>بن عمر بن</w:t>
      </w:r>
      <w:r>
        <w:rPr>
          <w:rtl/>
        </w:rPr>
        <w:t xml:space="preserve"> محمّد </w:t>
      </w:r>
      <w:r w:rsidRPr="001D4677">
        <w:rPr>
          <w:rtl/>
        </w:rPr>
        <w:t xml:space="preserve">بن سالم أبو بكر التميمي يعرف بابن الجعابي. </w:t>
      </w:r>
    </w:p>
    <w:p w:rsidR="00F203D8" w:rsidRPr="00E710B9" w:rsidRDefault="00F203D8" w:rsidP="00F203D8">
      <w:pPr>
        <w:pStyle w:val="libFootnote0"/>
        <w:rPr>
          <w:rtl/>
        </w:rPr>
      </w:pPr>
      <w:r w:rsidRPr="001D4677">
        <w:rPr>
          <w:rtl/>
        </w:rPr>
        <w:t>(2) يحتمل</w:t>
      </w:r>
      <w:r>
        <w:rPr>
          <w:rtl/>
        </w:rPr>
        <w:t xml:space="preserve"> أن يكون </w:t>
      </w:r>
      <w:r w:rsidRPr="001D4677">
        <w:rPr>
          <w:rtl/>
        </w:rPr>
        <w:t>هو</w:t>
      </w:r>
      <w:r>
        <w:rPr>
          <w:rtl/>
        </w:rPr>
        <w:t xml:space="preserve"> عبّاس </w:t>
      </w:r>
      <w:r w:rsidRPr="001D4677">
        <w:rPr>
          <w:rtl/>
        </w:rPr>
        <w:t>بن الحسين البلخي أبو الفضل</w:t>
      </w:r>
      <w:r>
        <w:rPr>
          <w:rtl/>
        </w:rPr>
        <w:t xml:space="preserve"> الّذي </w:t>
      </w:r>
      <w:r w:rsidRPr="001D4677">
        <w:rPr>
          <w:rtl/>
        </w:rPr>
        <w:t xml:space="preserve">سكن بغداد وتوفي سنة 258. والمراد بمحمد بن السري بن سهل أما أبو المؤمل البغدادي أو أبو بكر القنطري أو أبو بكر البزاز. والعلم عند الله.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ابن الم</w:t>
      </w:r>
      <w:r w:rsidRPr="001E2A10">
        <w:rPr>
          <w:rtl/>
        </w:rPr>
        <w:t>ث</w:t>
      </w:r>
      <w:r>
        <w:rPr>
          <w:rtl/>
        </w:rPr>
        <w:t>ن</w:t>
      </w:r>
      <w:r>
        <w:rPr>
          <w:rFonts w:hint="cs"/>
          <w:rtl/>
        </w:rPr>
        <w:t>ّ</w:t>
      </w:r>
      <w:r>
        <w:rPr>
          <w:rtl/>
        </w:rPr>
        <w:t>ى العجلي</w:t>
      </w:r>
      <w:r>
        <w:rPr>
          <w:rFonts w:hint="cs"/>
          <w:rtl/>
        </w:rPr>
        <w:t>ِّ</w:t>
      </w:r>
      <w:r>
        <w:rPr>
          <w:rtl/>
        </w:rPr>
        <w:t>، عن أبي بصير، عن خيثمة الجعفي</w:t>
      </w:r>
      <w:r>
        <w:rPr>
          <w:rFonts w:hint="cs"/>
          <w:rtl/>
        </w:rPr>
        <w:t>ِّ</w:t>
      </w:r>
      <w:r>
        <w:rPr>
          <w:rtl/>
        </w:rPr>
        <w:t xml:space="preserve">، عن أبي جعفر </w:t>
      </w:r>
      <w:r w:rsidRPr="00F203D8">
        <w:rPr>
          <w:rStyle w:val="libAlaemChar"/>
          <w:rFonts w:hint="cs"/>
          <w:rtl/>
        </w:rPr>
        <w:t>عليه‌السلام</w:t>
      </w:r>
      <w:r>
        <w:rPr>
          <w:rtl/>
        </w:rPr>
        <w:t xml:space="preserve"> قال: سمعته يقول: نحن جنب الله، ونحن صفوته، ونحن حوزته، ونحن مستودع مواريث الأنبياء، ونحن امناء الله عزَّ وجلَّ، ونحن حجج الله، ونحن أركان الايمان، ونحن دعائم الاسلام، ونحن من رحمة الله على خلقه، ونحن من بنا يفتح وبنا يختم، ونحن أئمّة الهدى، ونحن مصابيح الد</w:t>
      </w:r>
      <w:r>
        <w:rPr>
          <w:rFonts w:hint="cs"/>
          <w:rtl/>
        </w:rPr>
        <w:t>ُّ</w:t>
      </w:r>
      <w:r>
        <w:rPr>
          <w:rtl/>
        </w:rPr>
        <w:t>جى، ونحن منار الهدى، ونحن السابقون، ونحن الاخرون، ونحن العلم المرفوع للخلق، من تمس</w:t>
      </w:r>
      <w:r>
        <w:rPr>
          <w:rFonts w:hint="cs"/>
          <w:rtl/>
        </w:rPr>
        <w:t>ّ</w:t>
      </w:r>
      <w:r>
        <w:rPr>
          <w:rtl/>
        </w:rPr>
        <w:t>ك بنا لحق، ومن تأخ</w:t>
      </w:r>
      <w:r>
        <w:rPr>
          <w:rFonts w:hint="cs"/>
          <w:rtl/>
        </w:rPr>
        <w:t>ّ</w:t>
      </w:r>
      <w:r>
        <w:rPr>
          <w:rtl/>
        </w:rPr>
        <w:t>ر عن</w:t>
      </w:r>
      <w:r>
        <w:rPr>
          <w:rFonts w:hint="cs"/>
          <w:rtl/>
        </w:rPr>
        <w:t>ّ</w:t>
      </w:r>
      <w:r>
        <w:rPr>
          <w:rtl/>
        </w:rPr>
        <w:t>ا غرق، ونحن قادة الغر</w:t>
      </w:r>
      <w:r>
        <w:rPr>
          <w:rFonts w:hint="cs"/>
          <w:rtl/>
        </w:rPr>
        <w:t>ّ</w:t>
      </w:r>
      <w:r>
        <w:rPr>
          <w:rtl/>
        </w:rPr>
        <w:t xml:space="preserve"> المحج</w:t>
      </w:r>
      <w:r>
        <w:rPr>
          <w:rFonts w:hint="cs"/>
          <w:rtl/>
        </w:rPr>
        <w:t>ّ</w:t>
      </w:r>
      <w:r>
        <w:rPr>
          <w:rtl/>
        </w:rPr>
        <w:t>لين، ونحن خيرة الله، ونحن الطريق الواضح والصراط المستقيم إلى الله عزَّ وجلَّ، ونحن من نعمة الله عزَّ وجلَّ على خلقه، ونحن المنهاج، ونحن معدن النبوَّة، ونحن موضع الرسالة، ونحن الّذين إلينا تختلف الملائكة، ونحن الس</w:t>
      </w:r>
      <w:r>
        <w:rPr>
          <w:rFonts w:hint="cs"/>
          <w:rtl/>
        </w:rPr>
        <w:t>ِّ</w:t>
      </w:r>
      <w:r>
        <w:rPr>
          <w:rtl/>
        </w:rPr>
        <w:t>راج لمن استضاء بنا، ونحن الس</w:t>
      </w:r>
      <w:r>
        <w:rPr>
          <w:rFonts w:hint="cs"/>
          <w:rtl/>
        </w:rPr>
        <w:t>ّ</w:t>
      </w:r>
      <w:r>
        <w:rPr>
          <w:rtl/>
        </w:rPr>
        <w:t xml:space="preserve">بيل لمن اقتدى بنا، ونحن الهداة إلى الجنّة، ونحن عرى الاسلام، ونحن الجسور والقناطر </w:t>
      </w:r>
      <w:r w:rsidRPr="00F203D8">
        <w:rPr>
          <w:rStyle w:val="libFootnotenumChar"/>
          <w:rtl/>
        </w:rPr>
        <w:t>(1)</w:t>
      </w:r>
      <w:r>
        <w:rPr>
          <w:rtl/>
        </w:rPr>
        <w:t>، من مضى عليها لم يسبق، ومن تخل</w:t>
      </w:r>
      <w:r>
        <w:rPr>
          <w:rFonts w:hint="cs"/>
          <w:rtl/>
        </w:rPr>
        <w:t>ّ</w:t>
      </w:r>
      <w:r>
        <w:rPr>
          <w:rtl/>
        </w:rPr>
        <w:t>ف عنها محق، ونحن الس</w:t>
      </w:r>
      <w:r>
        <w:rPr>
          <w:rFonts w:hint="cs"/>
          <w:rtl/>
        </w:rPr>
        <w:t>ّ</w:t>
      </w:r>
      <w:r>
        <w:rPr>
          <w:rtl/>
        </w:rPr>
        <w:t>نام الاعظم، ونحن الّذين بنا ينزل الله عزَّ وجلَّ الرَّحمة، وبنا يسقون الغيث، ونحن الّذين بنا يصرف عنكم العذاب، فمن عرفنا وأبصرنا وعرف حق</w:t>
      </w:r>
      <w:r>
        <w:rPr>
          <w:rFonts w:hint="cs"/>
          <w:rtl/>
        </w:rPr>
        <w:t>ّ</w:t>
      </w:r>
      <w:r>
        <w:rPr>
          <w:rtl/>
        </w:rPr>
        <w:t>نا وأخذ بأمرنا فهو من</w:t>
      </w:r>
      <w:r>
        <w:rPr>
          <w:rFonts w:hint="cs"/>
          <w:rtl/>
        </w:rPr>
        <w:t>ّ</w:t>
      </w:r>
      <w:r>
        <w:rPr>
          <w:rtl/>
        </w:rPr>
        <w:t xml:space="preserve">ا وإلينا. </w:t>
      </w:r>
    </w:p>
    <w:p w:rsidR="00F203D8" w:rsidRDefault="00F203D8" w:rsidP="0002770F">
      <w:pPr>
        <w:pStyle w:val="libNormal"/>
        <w:rPr>
          <w:rtl/>
        </w:rPr>
      </w:pPr>
      <w:r>
        <w:rPr>
          <w:rtl/>
        </w:rPr>
        <w:t>21</w:t>
      </w:r>
      <w:r w:rsidR="005B13D3">
        <w:rPr>
          <w:rFonts w:hint="cs"/>
          <w:rtl/>
        </w:rPr>
        <w:t xml:space="preserve"> - </w:t>
      </w:r>
      <w:r>
        <w:rPr>
          <w:rtl/>
        </w:rPr>
        <w:t xml:space="preserve">حدّثنا أبي </w:t>
      </w:r>
      <w:r w:rsidRPr="00F203D8">
        <w:rPr>
          <w:rStyle w:val="libAlaemChar"/>
          <w:rFonts w:hint="cs"/>
          <w:rtl/>
        </w:rPr>
        <w:t>رضي‌الله‌عنه</w:t>
      </w:r>
      <w:r>
        <w:rPr>
          <w:rtl/>
        </w:rPr>
        <w:t xml:space="preserve"> قال: حدّثنا سعد بن عبد الله قال: حدّثنا أحمد ابن محمّد بن عيسى، عن الحسين بن سعيد، عن حم</w:t>
      </w:r>
      <w:r>
        <w:rPr>
          <w:rFonts w:hint="cs"/>
          <w:rtl/>
        </w:rPr>
        <w:t>ّ</w:t>
      </w:r>
      <w:r>
        <w:rPr>
          <w:rtl/>
        </w:rPr>
        <w:t xml:space="preserve">اد بن عيسى، عن إبراهيم بن عمر اليماني عن أبي الطفيل </w:t>
      </w:r>
      <w:r w:rsidRPr="00F203D8">
        <w:rPr>
          <w:rStyle w:val="libFootnotenumChar"/>
          <w:rtl/>
        </w:rPr>
        <w:t>(2)</w:t>
      </w:r>
      <w:r>
        <w:rPr>
          <w:rtl/>
        </w:rPr>
        <w:t xml:space="preserve">، عن أبي جعفر </w:t>
      </w:r>
      <w:r w:rsidRPr="00F203D8">
        <w:rPr>
          <w:rStyle w:val="libAlaemChar"/>
          <w:rFonts w:hint="cs"/>
          <w:rtl/>
        </w:rPr>
        <w:t>عليه‌السلام</w:t>
      </w:r>
      <w:r>
        <w:rPr>
          <w:rtl/>
        </w:rPr>
        <w:t xml:space="preserve"> قال: قال رسول الله </w:t>
      </w:r>
      <w:r w:rsidRPr="00F203D8">
        <w:rPr>
          <w:rStyle w:val="libAlaemChar"/>
          <w:rFonts w:hint="cs"/>
          <w:rtl/>
        </w:rPr>
        <w:t>صلى‌الله‌عليه‌وآله‌وسلم</w:t>
      </w:r>
      <w:r>
        <w:rPr>
          <w:rtl/>
        </w:rPr>
        <w:t xml:space="preserve"> لامير المؤمنين </w:t>
      </w:r>
      <w:r w:rsidRPr="00F203D8">
        <w:rPr>
          <w:rStyle w:val="libAlaemChar"/>
          <w:rFonts w:hint="cs"/>
          <w:rtl/>
        </w:rPr>
        <w:t>عليه‌السلام</w:t>
      </w:r>
      <w:r>
        <w:rPr>
          <w:rtl/>
        </w:rPr>
        <w:t>: اكتب ما املي عليك، قال: يا نبي الله أتخاف عليّ النسيان؟ فقال: لست أخاف عليك النسيان، وقد دعوت الله لك أن يحفظك ولا ينسيك، ولكن اكتب لشركائك، قال: قلت: ومن شركائي يا نبي</w:t>
      </w:r>
      <w:r>
        <w:rPr>
          <w:rFonts w:hint="cs"/>
          <w:rtl/>
        </w:rPr>
        <w:t>َّ</w:t>
      </w:r>
      <w:r>
        <w:rPr>
          <w:rtl/>
        </w:rPr>
        <w:t xml:space="preserve"> الله؟ قال: ال</w:t>
      </w:r>
      <w:r>
        <w:rPr>
          <w:rFonts w:hint="cs"/>
          <w:rtl/>
        </w:rPr>
        <w:t>أ</w:t>
      </w:r>
      <w:r>
        <w:rPr>
          <w:rtl/>
        </w:rPr>
        <w:t>ئمّة من ولدك، بهم تسقى أم</w:t>
      </w:r>
      <w:r>
        <w:rPr>
          <w:rFonts w:hint="cs"/>
          <w:rtl/>
        </w:rPr>
        <w:t>ّ</w:t>
      </w:r>
      <w:r>
        <w:rPr>
          <w:rtl/>
        </w:rPr>
        <w:t xml:space="preserve">تى الغيث وبهم يستجاب دعاؤهم، وبهم يصرف الله عنهم البلاء، وبهم تنزل الرَّحمة من السّماء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1D4677">
        <w:rPr>
          <w:rtl/>
        </w:rPr>
        <w:t>(1) الجسور جمع الجسر</w:t>
      </w:r>
      <w:r>
        <w:rPr>
          <w:rtl/>
        </w:rPr>
        <w:t>،</w:t>
      </w:r>
      <w:r w:rsidRPr="001D4677">
        <w:rPr>
          <w:rtl/>
        </w:rPr>
        <w:t xml:space="preserve"> والقناطر جمع القنطرة</w:t>
      </w:r>
      <w:r>
        <w:rPr>
          <w:rtl/>
        </w:rPr>
        <w:t>:</w:t>
      </w:r>
      <w:r w:rsidRPr="001D4677">
        <w:rPr>
          <w:rtl/>
        </w:rPr>
        <w:t xml:space="preserve"> الجسر. </w:t>
      </w:r>
    </w:p>
    <w:p w:rsidR="00F203D8" w:rsidRPr="00E710B9" w:rsidRDefault="00F203D8" w:rsidP="00F203D8">
      <w:pPr>
        <w:pStyle w:val="libFootnote0"/>
        <w:rPr>
          <w:rtl/>
        </w:rPr>
      </w:pPr>
      <w:r w:rsidRPr="001D4677">
        <w:rPr>
          <w:rtl/>
        </w:rPr>
        <w:t xml:space="preserve">(2) كذا ورواية أبي الطفيل عن أبي جعفر </w:t>
      </w:r>
      <w:r w:rsidRPr="00F203D8">
        <w:rPr>
          <w:rStyle w:val="libAlaemChar"/>
          <w:rFonts w:hint="cs"/>
          <w:rtl/>
        </w:rPr>
        <w:t>عليه‌السلام</w:t>
      </w:r>
      <w:r w:rsidRPr="001D4677">
        <w:rPr>
          <w:rtl/>
        </w:rPr>
        <w:t xml:space="preserve"> في غاية البعد بل</w:t>
      </w:r>
      <w:r>
        <w:rPr>
          <w:rtl/>
        </w:rPr>
        <w:t xml:space="preserve"> ممّا </w:t>
      </w:r>
      <w:r w:rsidRPr="001D4677">
        <w:rPr>
          <w:rtl/>
        </w:rPr>
        <w:t>لا يكون.</w:t>
      </w:r>
      <w:r>
        <w:rPr>
          <w:rtl/>
        </w:rPr>
        <w:t xml:space="preserve"> وف</w:t>
      </w:r>
      <w:r w:rsidRPr="001D4677">
        <w:rPr>
          <w:rtl/>
        </w:rPr>
        <w:t xml:space="preserve">ي بعض النسخ « عن أبي عبد الله الطفيل » ولم أجده.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وهذا أوّلهم</w:t>
      </w:r>
      <w:r w:rsidR="005B13D3">
        <w:rPr>
          <w:rtl/>
        </w:rPr>
        <w:t xml:space="preserve"> - </w:t>
      </w:r>
      <w:r>
        <w:rPr>
          <w:rtl/>
        </w:rPr>
        <w:t xml:space="preserve">وأومأ بيده إلى الحسن </w:t>
      </w:r>
      <w:r w:rsidRPr="00F203D8">
        <w:rPr>
          <w:rStyle w:val="libAlaemChar"/>
          <w:rFonts w:hint="cs"/>
          <w:rtl/>
        </w:rPr>
        <w:t>عليه‌السلام</w:t>
      </w:r>
      <w:r>
        <w:rPr>
          <w:rtl/>
        </w:rPr>
        <w:t xml:space="preserve">، ثمّ أومأ بيده إلى الحسين </w:t>
      </w:r>
      <w:r w:rsidRPr="00F203D8">
        <w:rPr>
          <w:rStyle w:val="libAlaemChar"/>
          <w:rFonts w:hint="cs"/>
          <w:rtl/>
        </w:rPr>
        <w:t>عليه‌السلام</w:t>
      </w:r>
      <w:r w:rsidR="005B13D3">
        <w:rPr>
          <w:rtl/>
        </w:rPr>
        <w:t xml:space="preserve"> - </w:t>
      </w:r>
      <w:r>
        <w:rPr>
          <w:rtl/>
        </w:rPr>
        <w:t xml:space="preserve">ثمّ قال </w:t>
      </w:r>
      <w:r w:rsidRPr="00F203D8">
        <w:rPr>
          <w:rStyle w:val="libAlaemChar"/>
          <w:rFonts w:hint="cs"/>
          <w:rtl/>
        </w:rPr>
        <w:t>عليه‌السلام</w:t>
      </w:r>
      <w:r>
        <w:rPr>
          <w:rtl/>
        </w:rPr>
        <w:t xml:space="preserve">: الائمّة من ولده. </w:t>
      </w:r>
    </w:p>
    <w:p w:rsidR="00F203D8" w:rsidRDefault="00F203D8" w:rsidP="0002770F">
      <w:pPr>
        <w:pStyle w:val="libNormal"/>
        <w:rPr>
          <w:rtl/>
        </w:rPr>
      </w:pPr>
      <w:r>
        <w:rPr>
          <w:rtl/>
        </w:rPr>
        <w:t>22</w:t>
      </w:r>
      <w:r w:rsidR="005B13D3">
        <w:rPr>
          <w:rtl/>
        </w:rPr>
        <w:t xml:space="preserve"> - </w:t>
      </w:r>
      <w:r>
        <w:rPr>
          <w:rtl/>
        </w:rPr>
        <w:t>حدّثنا محمّد بن أحمد الشيباني</w:t>
      </w:r>
      <w:r>
        <w:rPr>
          <w:rFonts w:hint="cs"/>
          <w:rtl/>
        </w:rPr>
        <w:t>ُّ</w:t>
      </w:r>
      <w:r>
        <w:rPr>
          <w:rtl/>
        </w:rPr>
        <w:t xml:space="preserve"> </w:t>
      </w:r>
      <w:r w:rsidRPr="00F203D8">
        <w:rPr>
          <w:rStyle w:val="libAlaemChar"/>
          <w:rFonts w:hint="cs"/>
          <w:rtl/>
        </w:rPr>
        <w:t>رضي‌الله‌عنه</w:t>
      </w:r>
      <w:r>
        <w:rPr>
          <w:rtl/>
        </w:rPr>
        <w:t xml:space="preserve"> قال: حدّثنا أحمد بن يحيى ابن زكريّا القطان قال: حدّثنا بكر بن عبد الله بن حبيب قال: حدّثنا الفضل بن صقر العبدي</w:t>
      </w:r>
      <w:r>
        <w:rPr>
          <w:rFonts w:hint="cs"/>
          <w:rtl/>
        </w:rPr>
        <w:t>ِّ</w:t>
      </w:r>
      <w:r>
        <w:rPr>
          <w:rtl/>
        </w:rPr>
        <w:t xml:space="preserve"> </w:t>
      </w:r>
      <w:r w:rsidRPr="00F203D8">
        <w:rPr>
          <w:rStyle w:val="libFootnotenumChar"/>
          <w:rtl/>
        </w:rPr>
        <w:t>(1)</w:t>
      </w:r>
      <w:r>
        <w:rPr>
          <w:rtl/>
        </w:rPr>
        <w:t xml:space="preserve"> قال: حدّثنا أبو معاوية، عن سليمان بن مهران ال</w:t>
      </w:r>
      <w:r>
        <w:rPr>
          <w:rFonts w:hint="cs"/>
          <w:rtl/>
        </w:rPr>
        <w:t>أ</w:t>
      </w:r>
      <w:r>
        <w:rPr>
          <w:rtl/>
        </w:rPr>
        <w:t>عمش، عن الصادق جعفر بن محمّد، عن أبيه محمّد بن عليّ</w:t>
      </w:r>
      <w:r>
        <w:rPr>
          <w:rFonts w:hint="cs"/>
          <w:rtl/>
        </w:rPr>
        <w:t>ٍ</w:t>
      </w:r>
      <w:r>
        <w:rPr>
          <w:rtl/>
        </w:rPr>
        <w:t>، عن أبيه عليّ</w:t>
      </w:r>
      <w:r>
        <w:rPr>
          <w:rFonts w:hint="cs"/>
          <w:rtl/>
        </w:rPr>
        <w:t>ِ</w:t>
      </w:r>
      <w:r>
        <w:rPr>
          <w:rtl/>
        </w:rPr>
        <w:t xml:space="preserve"> بن الحسين </w:t>
      </w:r>
      <w:r w:rsidRPr="00F203D8">
        <w:rPr>
          <w:rStyle w:val="libAlaemChar"/>
          <w:rFonts w:hint="cs"/>
          <w:rtl/>
        </w:rPr>
        <w:t>عليهم‌السلام</w:t>
      </w:r>
      <w:r>
        <w:rPr>
          <w:rtl/>
        </w:rPr>
        <w:t xml:space="preserve"> قال: نحن أئمّة المسلمين، وحجج الله على العالمين، وسادة المؤمنين، وقادة الغر</w:t>
      </w:r>
      <w:r>
        <w:rPr>
          <w:rFonts w:hint="cs"/>
          <w:rtl/>
        </w:rPr>
        <w:t>ِّ</w:t>
      </w:r>
      <w:r>
        <w:rPr>
          <w:rtl/>
        </w:rPr>
        <w:t xml:space="preserve"> المحج</w:t>
      </w:r>
      <w:r>
        <w:rPr>
          <w:rFonts w:hint="cs"/>
          <w:rtl/>
        </w:rPr>
        <w:t>ّ</w:t>
      </w:r>
      <w:r>
        <w:rPr>
          <w:rtl/>
        </w:rPr>
        <w:t xml:space="preserve">لين، وموالي المؤمنين، ونحن أمان لاهل الأرض كما أنَّ النجوم أمان لاهل السّماء، ونحن الّذين بنا يمسك الله السّماء أن تقع على الأرض إلّا بإذنه، وبنا يمسك الأرض أن تميد بأهلها </w:t>
      </w:r>
      <w:r w:rsidRPr="00F203D8">
        <w:rPr>
          <w:rStyle w:val="libFootnotenumChar"/>
          <w:rtl/>
        </w:rPr>
        <w:t>(2)</w:t>
      </w:r>
      <w:r>
        <w:rPr>
          <w:rtl/>
        </w:rPr>
        <w:t xml:space="preserve"> وبنا ينزل الغيث، وتنشر الرَّحمة، وتخرج بركات الأرض، ولولا ما في الأرض منا لساخت بأهلها، ثمّ قال: ولم تخل الأرض منذ خلق الله آدم من حجّة الله فيها ظاهر مشهور أو غائب مستور </w:t>
      </w:r>
      <w:r w:rsidRPr="00F203D8">
        <w:rPr>
          <w:rStyle w:val="libFootnotenumChar"/>
          <w:rtl/>
        </w:rPr>
        <w:t>(3)</w:t>
      </w:r>
      <w:r>
        <w:rPr>
          <w:rtl/>
        </w:rPr>
        <w:t xml:space="preserve">، ولا تخلوا إلى أن تقوم الساعة من حجّة الله فيها، ولولا ذلك لم يعبد الله. قال: سليمان، فقلت للصادق </w:t>
      </w:r>
      <w:r w:rsidRPr="00F203D8">
        <w:rPr>
          <w:rStyle w:val="libAlaemChar"/>
          <w:rFonts w:hint="cs"/>
          <w:rtl/>
        </w:rPr>
        <w:t>عليه‌السلام</w:t>
      </w:r>
      <w:r>
        <w:rPr>
          <w:rtl/>
        </w:rPr>
        <w:t xml:space="preserve">: فكيف ينتفع النّاس بالحجة الغائب المستور؟ قال: كما ينتفعون بالشمس إذا سترها السحاب. </w:t>
      </w:r>
    </w:p>
    <w:p w:rsidR="00F203D8" w:rsidRDefault="00F203D8" w:rsidP="0002770F">
      <w:pPr>
        <w:pStyle w:val="libNormal"/>
        <w:rPr>
          <w:rtl/>
        </w:rPr>
      </w:pPr>
      <w:r>
        <w:rPr>
          <w:rtl/>
        </w:rPr>
        <w:t>23</w:t>
      </w:r>
      <w:r w:rsidR="005B13D3">
        <w:rPr>
          <w:rtl/>
        </w:rPr>
        <w:t xml:space="preserve"> - </w:t>
      </w:r>
      <w:r>
        <w:rPr>
          <w:rtl/>
        </w:rPr>
        <w:t xml:space="preserve">حدّثنا أبي </w:t>
      </w:r>
      <w:r w:rsidRPr="00F203D8">
        <w:rPr>
          <w:rStyle w:val="libAlaemChar"/>
          <w:rFonts w:hint="cs"/>
          <w:rtl/>
        </w:rPr>
        <w:t>رضي‌الله‌عنه</w:t>
      </w:r>
      <w:r>
        <w:rPr>
          <w:rtl/>
        </w:rPr>
        <w:t xml:space="preserve"> قال: حدّثنا سعد بن عبد الله قال: حدّثنا إبراهيم ابن هاشم قال: حدّثنا إسماعيل بن مر</w:t>
      </w:r>
      <w:r>
        <w:rPr>
          <w:rFonts w:hint="cs"/>
          <w:rtl/>
        </w:rPr>
        <w:t>َّ</w:t>
      </w:r>
      <w:r>
        <w:rPr>
          <w:rtl/>
        </w:rPr>
        <w:t xml:space="preserve">ار قال: حدّثني يونس بن عبد الرّحمن قال: حدّثني يونس بن يعقوب قال: كان عند أبي عبد الله </w:t>
      </w:r>
      <w:r w:rsidRPr="00F203D8">
        <w:rPr>
          <w:rStyle w:val="libAlaemChar"/>
          <w:rFonts w:hint="cs"/>
          <w:rtl/>
        </w:rPr>
        <w:t>عليه‌السلام</w:t>
      </w:r>
      <w:r>
        <w:rPr>
          <w:rtl/>
        </w:rPr>
        <w:t xml:space="preserve"> جماعة من أصحابه فيهم حمران ابن أعين، ومؤمن الط</w:t>
      </w:r>
      <w:r>
        <w:rPr>
          <w:rFonts w:hint="cs"/>
          <w:rtl/>
        </w:rPr>
        <w:t>ّ</w:t>
      </w:r>
      <w:r>
        <w:rPr>
          <w:rtl/>
        </w:rPr>
        <w:t>اق، وهشام بن سالم، والطيار، وجماعة من أصحابه، فيهم هشام بن الحكم وهو شاب</w:t>
      </w:r>
      <w:r>
        <w:rPr>
          <w:rFonts w:hint="cs"/>
          <w:rtl/>
        </w:rPr>
        <w:t>ٌّ</w:t>
      </w:r>
      <w:r>
        <w:rPr>
          <w:rtl/>
        </w:rPr>
        <w:t xml:space="preserve"> فقال أبو عبد الله </w:t>
      </w:r>
      <w:r w:rsidRPr="00F203D8">
        <w:rPr>
          <w:rStyle w:val="libAlaemChar"/>
          <w:rFonts w:hint="cs"/>
          <w:rtl/>
        </w:rPr>
        <w:t>عليه‌السلام</w:t>
      </w:r>
      <w:r>
        <w:rPr>
          <w:rtl/>
        </w:rPr>
        <w:t>: يا هشام قال: لب</w:t>
      </w:r>
      <w:r>
        <w:rPr>
          <w:rFonts w:hint="cs"/>
          <w:rtl/>
        </w:rPr>
        <w:t>ّ</w:t>
      </w:r>
      <w:r>
        <w:rPr>
          <w:rtl/>
        </w:rPr>
        <w:t xml:space="preserve">يك يا ابن رسول الله قال: إلّا تخبرني كيف صنعت بعمرو بن عبيد؟ وكيف سألته؟ قال هشام: جعلت فداك يا ابن رسول الله إنّي اجلك وأستحييك ولا يعمل لساني بين يديك، فقال أبو عبد الله </w:t>
      </w:r>
      <w:r w:rsidRPr="00F203D8">
        <w:rPr>
          <w:rStyle w:val="libAlaemChar"/>
          <w:rFonts w:hint="cs"/>
          <w:rtl/>
        </w:rPr>
        <w:t>عليه‌السلام</w:t>
      </w:r>
      <w:r>
        <w:rPr>
          <w:rtl/>
        </w:rPr>
        <w:t xml:space="preserve"> إذا أمرتكم بشيء فافعلوه، قال هشام: بلغني ما كان فيه عمرو بن عبيد وجلوسه في مسجد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926076">
        <w:rPr>
          <w:rtl/>
        </w:rPr>
        <w:t xml:space="preserve">(1) لم أظفر به. </w:t>
      </w:r>
    </w:p>
    <w:p w:rsidR="00F203D8" w:rsidRPr="00E710B9" w:rsidRDefault="00F203D8" w:rsidP="00F203D8">
      <w:pPr>
        <w:pStyle w:val="libFootnote0"/>
        <w:rPr>
          <w:rtl/>
        </w:rPr>
      </w:pPr>
      <w:r w:rsidRPr="00926076">
        <w:rPr>
          <w:rtl/>
        </w:rPr>
        <w:t>(2) في بعض النسخ «</w:t>
      </w:r>
      <w:r>
        <w:rPr>
          <w:rtl/>
        </w:rPr>
        <w:t xml:space="preserve"> أن </w:t>
      </w:r>
      <w:r w:rsidRPr="00926076">
        <w:rPr>
          <w:rtl/>
        </w:rPr>
        <w:t xml:space="preserve">تمور بأهلها ». </w:t>
      </w:r>
    </w:p>
    <w:p w:rsidR="00F203D8" w:rsidRDefault="00F203D8" w:rsidP="00F203D8">
      <w:pPr>
        <w:pStyle w:val="libFootnote0"/>
        <w:rPr>
          <w:rtl/>
        </w:rPr>
      </w:pPr>
      <w:r w:rsidRPr="00926076">
        <w:rPr>
          <w:rtl/>
        </w:rPr>
        <w:t xml:space="preserve">(3) في بعض النسخ « خائف مغمور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البصرة وعظم ذلك عليّ</w:t>
      </w:r>
      <w:r>
        <w:rPr>
          <w:rFonts w:hint="cs"/>
          <w:rtl/>
        </w:rPr>
        <w:t>َ</w:t>
      </w:r>
      <w:r>
        <w:rPr>
          <w:rtl/>
        </w:rPr>
        <w:t xml:space="preserve"> فخرجت إليه ودخلت البصرة يوم الجمعة فأتيت مسجد البصرة فإذا </w:t>
      </w:r>
      <w:r>
        <w:rPr>
          <w:rFonts w:hint="cs"/>
          <w:rtl/>
        </w:rPr>
        <w:t>أ</w:t>
      </w:r>
      <w:r>
        <w:rPr>
          <w:rtl/>
        </w:rPr>
        <w:t xml:space="preserve">نا بحلقة كبيرة وإذا </w:t>
      </w:r>
      <w:r>
        <w:rPr>
          <w:rFonts w:hint="cs"/>
          <w:rtl/>
        </w:rPr>
        <w:t>أ</w:t>
      </w:r>
      <w:r>
        <w:rPr>
          <w:rtl/>
        </w:rPr>
        <w:t>نا بعمرو بن عبيد عليه شملة سوداء من صوف مؤتزر</w:t>
      </w:r>
      <w:r>
        <w:rPr>
          <w:rFonts w:hint="cs"/>
          <w:rtl/>
        </w:rPr>
        <w:t>ٌ</w:t>
      </w:r>
      <w:r>
        <w:rPr>
          <w:rtl/>
        </w:rPr>
        <w:t xml:space="preserve"> بها، وشملة مرتد بها، والناس يسألونه فاستفرجت النّاس فأفرجوا لي، ثمّ قعدت في آخر القوم على ركبتي</w:t>
      </w:r>
      <w:r>
        <w:rPr>
          <w:rFonts w:hint="cs"/>
          <w:rtl/>
        </w:rPr>
        <w:t>َّ</w:t>
      </w:r>
      <w:r>
        <w:rPr>
          <w:rtl/>
        </w:rPr>
        <w:t xml:space="preserve">، ثمّ قلت: أيّها العالم </w:t>
      </w:r>
      <w:r>
        <w:rPr>
          <w:rFonts w:hint="cs"/>
          <w:rtl/>
        </w:rPr>
        <w:t>أن</w:t>
      </w:r>
      <w:r>
        <w:rPr>
          <w:rtl/>
        </w:rPr>
        <w:t>ا رجل</w:t>
      </w:r>
      <w:r>
        <w:rPr>
          <w:rFonts w:hint="cs"/>
          <w:rtl/>
        </w:rPr>
        <w:t>ٌ</w:t>
      </w:r>
      <w:r>
        <w:rPr>
          <w:rtl/>
        </w:rPr>
        <w:t xml:space="preserve"> غريب</w:t>
      </w:r>
      <w:r>
        <w:rPr>
          <w:rFonts w:hint="cs"/>
          <w:rtl/>
        </w:rPr>
        <w:t>ٌ</w:t>
      </w:r>
      <w:r>
        <w:rPr>
          <w:rtl/>
        </w:rPr>
        <w:t xml:space="preserve"> تأذن لي فأسألك عن مسألة؟ قال: فقال: نعم، قال: قلت له: ألك عين</w:t>
      </w:r>
      <w:r>
        <w:rPr>
          <w:rFonts w:hint="cs"/>
          <w:rtl/>
        </w:rPr>
        <w:t>ٌ</w:t>
      </w:r>
      <w:r>
        <w:rPr>
          <w:rtl/>
        </w:rPr>
        <w:t>؟ قال: يا بني</w:t>
      </w:r>
      <w:r>
        <w:rPr>
          <w:rFonts w:hint="cs"/>
          <w:rtl/>
        </w:rPr>
        <w:t>َّ</w:t>
      </w:r>
      <w:r>
        <w:rPr>
          <w:rtl/>
        </w:rPr>
        <w:t xml:space="preserve"> أي</w:t>
      </w:r>
      <w:r>
        <w:rPr>
          <w:rFonts w:hint="cs"/>
          <w:rtl/>
        </w:rPr>
        <w:t>ّ</w:t>
      </w:r>
      <w:r>
        <w:rPr>
          <w:rtl/>
        </w:rPr>
        <w:t xml:space="preserve"> شيء هذا من السؤال إذا ترى شيئاً كيف تسأل عنه؟ فقلت: هكذا مسألتي قال: يا بني</w:t>
      </w:r>
      <w:r>
        <w:rPr>
          <w:rFonts w:hint="cs"/>
          <w:rtl/>
        </w:rPr>
        <w:t>َّ</w:t>
      </w:r>
      <w:r>
        <w:rPr>
          <w:rtl/>
        </w:rPr>
        <w:t xml:space="preserve"> سل وإن كانت مسألتك حمقاء، قلت: أجبني فيها، قال: فقال لي: سل، قال: قلت: ألك عين</w:t>
      </w:r>
      <w:r>
        <w:rPr>
          <w:rFonts w:hint="cs"/>
          <w:rtl/>
        </w:rPr>
        <w:t>ٌ</w:t>
      </w:r>
      <w:r>
        <w:rPr>
          <w:rtl/>
        </w:rPr>
        <w:t>؟ قال: نعم، قال: قلت: فما تري بها؟ قال: ال</w:t>
      </w:r>
      <w:r>
        <w:rPr>
          <w:rFonts w:hint="cs"/>
          <w:rtl/>
        </w:rPr>
        <w:t>أ</w:t>
      </w:r>
      <w:r>
        <w:rPr>
          <w:rtl/>
        </w:rPr>
        <w:t>لوان وال</w:t>
      </w:r>
      <w:r>
        <w:rPr>
          <w:rFonts w:hint="cs"/>
          <w:rtl/>
        </w:rPr>
        <w:t>أ</w:t>
      </w:r>
      <w:r>
        <w:rPr>
          <w:rtl/>
        </w:rPr>
        <w:t>شخاص، قال: قلت: ألك أنف؟ قال: نعم قال: قلت: فما تصنع به؟ قال: أشم</w:t>
      </w:r>
      <w:r>
        <w:rPr>
          <w:rFonts w:hint="cs"/>
          <w:rtl/>
        </w:rPr>
        <w:t>ُّ</w:t>
      </w:r>
      <w:r>
        <w:rPr>
          <w:rtl/>
        </w:rPr>
        <w:t xml:space="preserve"> به الر</w:t>
      </w:r>
      <w:r>
        <w:rPr>
          <w:rFonts w:hint="cs"/>
          <w:rtl/>
        </w:rPr>
        <w:t>ّ</w:t>
      </w:r>
      <w:r>
        <w:rPr>
          <w:rtl/>
        </w:rPr>
        <w:t>ائحة، قال: قلت: ألك لسان؟ قال: نعم، قال: قلت: فما تصنع به؟ قال: أتكل</w:t>
      </w:r>
      <w:r>
        <w:rPr>
          <w:rFonts w:hint="cs"/>
          <w:rtl/>
        </w:rPr>
        <w:t>ّ</w:t>
      </w:r>
      <w:r>
        <w:rPr>
          <w:rtl/>
        </w:rPr>
        <w:t>م به قال: قلت: ألك أذن؟ قال: نعم قال: قلت: فما تصنع بها؟ قال: أسمع بها ال</w:t>
      </w:r>
      <w:r>
        <w:rPr>
          <w:rFonts w:hint="cs"/>
          <w:rtl/>
        </w:rPr>
        <w:t>أ</w:t>
      </w:r>
      <w:r>
        <w:rPr>
          <w:rtl/>
        </w:rPr>
        <w:t>صوات، قال: قلت: أفلك يدان؟ قال: نعم قال: قلت: فما تصنع بهما؟ قال: أبطش بهما وأعرف بهما اللي</w:t>
      </w:r>
      <w:r>
        <w:rPr>
          <w:rFonts w:hint="cs"/>
          <w:rtl/>
        </w:rPr>
        <w:t>ّ</w:t>
      </w:r>
      <w:r>
        <w:rPr>
          <w:rtl/>
        </w:rPr>
        <w:t>ن من الخشن، قال: قلت: ألك رجلان؟ قال: نعم، قال: قلت: فما تصنع بهما؟ قال: أنتقل بهما من مكان إلى مكان، قال: قلت: ألك فم</w:t>
      </w:r>
      <w:r>
        <w:rPr>
          <w:rFonts w:hint="cs"/>
          <w:rtl/>
        </w:rPr>
        <w:t>ٌ</w:t>
      </w:r>
      <w:r>
        <w:rPr>
          <w:rtl/>
        </w:rPr>
        <w:t>؟ قال: نعم، قال: قلت: فما تصنع به؟ قال: أعرف به المطاعم على اختلافها، قال: قلت: أفلك قلب؟ قال: نعم، قال: قلت: فما تصنع به؟ قال: امي</w:t>
      </w:r>
      <w:r>
        <w:rPr>
          <w:rFonts w:hint="cs"/>
          <w:rtl/>
        </w:rPr>
        <w:t>ّ</w:t>
      </w:r>
      <w:r>
        <w:rPr>
          <w:rtl/>
        </w:rPr>
        <w:t xml:space="preserve">ز به كلما ورد على هذه الجوارح </w:t>
      </w:r>
      <w:r w:rsidRPr="00F203D8">
        <w:rPr>
          <w:rStyle w:val="libFootnotenumChar"/>
          <w:rtl/>
        </w:rPr>
        <w:t>(1)</w:t>
      </w:r>
      <w:r>
        <w:rPr>
          <w:rtl/>
        </w:rPr>
        <w:t>، قال: قلت: أفليس في هذه الجوارح غنى عن القلب؟ قال: لا، قلت: وكيف ذلك وهي صحيحة؟ قال: يا بني</w:t>
      </w:r>
      <w:r>
        <w:rPr>
          <w:rFonts w:hint="cs"/>
          <w:rtl/>
        </w:rPr>
        <w:t>َّ</w:t>
      </w:r>
      <w:r>
        <w:rPr>
          <w:rtl/>
        </w:rPr>
        <w:t xml:space="preserve"> </w:t>
      </w:r>
      <w:r>
        <w:rPr>
          <w:rFonts w:hint="cs"/>
          <w:rtl/>
        </w:rPr>
        <w:t>إ</w:t>
      </w:r>
      <w:r>
        <w:rPr>
          <w:rtl/>
        </w:rPr>
        <w:t>نَّ الجوارح إذا شك</w:t>
      </w:r>
      <w:r>
        <w:rPr>
          <w:rFonts w:hint="cs"/>
          <w:rtl/>
        </w:rPr>
        <w:t>ّ</w:t>
      </w:r>
      <w:r>
        <w:rPr>
          <w:rtl/>
        </w:rPr>
        <w:t>ت في ش</w:t>
      </w:r>
      <w:r>
        <w:rPr>
          <w:rFonts w:hint="cs"/>
          <w:rtl/>
        </w:rPr>
        <w:t>يء</w:t>
      </w:r>
      <w:r>
        <w:rPr>
          <w:rtl/>
        </w:rPr>
        <w:t xml:space="preserve"> شم</w:t>
      </w:r>
      <w:r>
        <w:rPr>
          <w:rFonts w:hint="cs"/>
          <w:rtl/>
        </w:rPr>
        <w:t>ّ</w:t>
      </w:r>
      <w:r>
        <w:rPr>
          <w:rtl/>
        </w:rPr>
        <w:t>ته أو رأته أو ذاقته رد</w:t>
      </w:r>
      <w:r>
        <w:rPr>
          <w:rFonts w:hint="cs"/>
          <w:rtl/>
        </w:rPr>
        <w:t>َّ</w:t>
      </w:r>
      <w:r>
        <w:rPr>
          <w:rtl/>
        </w:rPr>
        <w:t>ته إلى القلب فليقر</w:t>
      </w:r>
      <w:r>
        <w:rPr>
          <w:rFonts w:hint="cs"/>
          <w:rtl/>
        </w:rPr>
        <w:t>ُّ</w:t>
      </w:r>
      <w:r>
        <w:rPr>
          <w:rtl/>
        </w:rPr>
        <w:t xml:space="preserve"> به اليقين ويبطل الش</w:t>
      </w:r>
      <w:r>
        <w:rPr>
          <w:rFonts w:hint="cs"/>
          <w:rtl/>
        </w:rPr>
        <w:t>ّ</w:t>
      </w:r>
      <w:r>
        <w:rPr>
          <w:rtl/>
        </w:rPr>
        <w:t>ك، قال: قلت: فإن</w:t>
      </w:r>
      <w:r>
        <w:rPr>
          <w:rFonts w:hint="cs"/>
          <w:rtl/>
        </w:rPr>
        <w:t>ّ</w:t>
      </w:r>
      <w:r>
        <w:rPr>
          <w:rtl/>
        </w:rPr>
        <w:t>ما أقام الله عزَّ وجلَّ القلب لشك</w:t>
      </w:r>
      <w:r>
        <w:rPr>
          <w:rFonts w:hint="cs"/>
          <w:rtl/>
        </w:rPr>
        <w:t>ِّ</w:t>
      </w:r>
      <w:r>
        <w:rPr>
          <w:rtl/>
        </w:rPr>
        <w:t xml:space="preserve"> الجوارح؟ قال: نعم، قال: قلت: ولابد</w:t>
      </w:r>
      <w:r>
        <w:rPr>
          <w:rFonts w:hint="cs"/>
          <w:rtl/>
        </w:rPr>
        <w:t>َّ</w:t>
      </w:r>
      <w:r>
        <w:rPr>
          <w:rtl/>
        </w:rPr>
        <w:t xml:space="preserve"> من القلب وإلّا لم يستيقن الجوارح؟ قال: نعم، قال: قلت: يا أبا مروان أنَّ الله لم يترك جوارحك حتّى جعل لها إماماً يصحح لها الصحيح وينفي ما شك</w:t>
      </w:r>
      <w:r>
        <w:rPr>
          <w:rFonts w:hint="cs"/>
          <w:rtl/>
        </w:rPr>
        <w:t>ّ</w:t>
      </w:r>
      <w:r>
        <w:rPr>
          <w:rtl/>
        </w:rPr>
        <w:t>ت فيه، ويترك هذا الخلق كل</w:t>
      </w:r>
      <w:r>
        <w:rPr>
          <w:rFonts w:hint="cs"/>
          <w:rtl/>
        </w:rPr>
        <w:t>ّ</w:t>
      </w:r>
      <w:r>
        <w:rPr>
          <w:rtl/>
        </w:rPr>
        <w:t>هم في حيرتهم وشك</w:t>
      </w:r>
      <w:r>
        <w:rPr>
          <w:rFonts w:hint="cs"/>
          <w:rtl/>
        </w:rPr>
        <w:t>ّ</w:t>
      </w:r>
      <w:r>
        <w:rPr>
          <w:rtl/>
        </w:rPr>
        <w:t>هم واختلافهم لا يقيم لهم إماماً يرد</w:t>
      </w:r>
      <w:r>
        <w:rPr>
          <w:rFonts w:hint="cs"/>
          <w:rtl/>
        </w:rPr>
        <w:t>ّ</w:t>
      </w:r>
      <w:r>
        <w:rPr>
          <w:rtl/>
        </w:rPr>
        <w:t>ون إليه شك</w:t>
      </w:r>
      <w:r>
        <w:rPr>
          <w:rFonts w:hint="cs"/>
          <w:rtl/>
        </w:rPr>
        <w:t>ّ</w:t>
      </w:r>
      <w:r>
        <w:rPr>
          <w:rtl/>
        </w:rPr>
        <w:t>هم وحيرتهم ويقيم لك إماماً لجوارحك يرد</w:t>
      </w:r>
      <w:r>
        <w:rPr>
          <w:rFonts w:hint="cs"/>
          <w:rtl/>
        </w:rPr>
        <w:t>ُّ</w:t>
      </w:r>
      <w:r>
        <w:rPr>
          <w:rtl/>
        </w:rPr>
        <w:t xml:space="preserve"> إليك شكك وحيرتك؟ قال: فسكت، ولم يقل لي شيئاً، قال: ثمّ التفت إلي</w:t>
      </w:r>
      <w:r>
        <w:rPr>
          <w:rFonts w:hint="cs"/>
          <w:rtl/>
        </w:rPr>
        <w:t>َّ</w:t>
      </w:r>
      <w:r>
        <w:rPr>
          <w:rtl/>
        </w:rPr>
        <w:t xml:space="preserve"> فقال: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926076">
        <w:rPr>
          <w:rtl/>
        </w:rPr>
        <w:t xml:space="preserve">(1) في بعض النسخ « أميز به الامور الواردة على هذه الجوارح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أنت هشام؟ فقلت: لا، قال: فقال لي: أجالسته؟ فقلت: لا، قال: فمن أين أنت؟ قلت: من أهل الكوفة قال: فأنت إذا</w:t>
      </w:r>
      <w:r>
        <w:rPr>
          <w:rFonts w:hint="cs"/>
          <w:rtl/>
        </w:rPr>
        <w:t>ً</w:t>
      </w:r>
      <w:r>
        <w:rPr>
          <w:rtl/>
        </w:rPr>
        <w:t xml:space="preserve"> هو، قال: ثمّ ضم</w:t>
      </w:r>
      <w:r>
        <w:rPr>
          <w:rFonts w:hint="cs"/>
          <w:rtl/>
        </w:rPr>
        <w:t>ّ</w:t>
      </w:r>
      <w:r>
        <w:rPr>
          <w:rtl/>
        </w:rPr>
        <w:t xml:space="preserve">ني إليه فأقعدني في مجلسه، وما نطق حتّى قمت، فضحك أبو عبد الله </w:t>
      </w:r>
      <w:r w:rsidRPr="00F203D8">
        <w:rPr>
          <w:rStyle w:val="libAlaemChar"/>
          <w:rFonts w:hint="cs"/>
          <w:rtl/>
        </w:rPr>
        <w:t>عليه‌السلام</w:t>
      </w:r>
      <w:r>
        <w:rPr>
          <w:rtl/>
        </w:rPr>
        <w:t>، ثمّ</w:t>
      </w:r>
      <w:r>
        <w:rPr>
          <w:rFonts w:hint="cs"/>
          <w:rtl/>
        </w:rPr>
        <w:t>َ</w:t>
      </w:r>
      <w:r>
        <w:rPr>
          <w:rtl/>
        </w:rPr>
        <w:t xml:space="preserve"> قال: يا هشام من عل</w:t>
      </w:r>
      <w:r>
        <w:rPr>
          <w:rFonts w:hint="cs"/>
          <w:rtl/>
        </w:rPr>
        <w:t>ّ</w:t>
      </w:r>
      <w:r>
        <w:rPr>
          <w:rtl/>
        </w:rPr>
        <w:t xml:space="preserve">مك هذا؟ قال: قلت: يا ابن رسول الله جرى على لساني، قال: يا هشام هذا والله مكتوب في صحف إبراهيم وموسى </w:t>
      </w:r>
      <w:r w:rsidRPr="00F203D8">
        <w:rPr>
          <w:rStyle w:val="libAlaemChar"/>
          <w:rFonts w:hint="cs"/>
          <w:rtl/>
        </w:rPr>
        <w:t>عليهم‌السلام</w:t>
      </w:r>
      <w:r>
        <w:rPr>
          <w:rtl/>
        </w:rPr>
        <w:t xml:space="preserve">. </w:t>
      </w:r>
    </w:p>
    <w:p w:rsidR="00F203D8" w:rsidRDefault="00F203D8" w:rsidP="0002770F">
      <w:pPr>
        <w:pStyle w:val="libNormal"/>
        <w:rPr>
          <w:rtl/>
        </w:rPr>
      </w:pPr>
      <w:r w:rsidRPr="00F203D8">
        <w:rPr>
          <w:rStyle w:val="libBold2Char"/>
          <w:rtl/>
        </w:rPr>
        <w:t>قال</w:t>
      </w:r>
      <w:r>
        <w:rPr>
          <w:rtl/>
        </w:rPr>
        <w:t xml:space="preserve"> مصن</w:t>
      </w:r>
      <w:r>
        <w:rPr>
          <w:rFonts w:hint="cs"/>
          <w:rtl/>
        </w:rPr>
        <w:t>ّ</w:t>
      </w:r>
      <w:r>
        <w:rPr>
          <w:rtl/>
        </w:rPr>
        <w:t xml:space="preserve">ف هذا الكتاب </w:t>
      </w:r>
      <w:r w:rsidRPr="00F203D8">
        <w:rPr>
          <w:rStyle w:val="libAlaemChar"/>
          <w:rFonts w:hint="cs"/>
          <w:rtl/>
        </w:rPr>
        <w:t>رضي‌الله‌عنه</w:t>
      </w:r>
      <w:r>
        <w:rPr>
          <w:rtl/>
        </w:rPr>
        <w:t xml:space="preserve">: وتصديق قولنا </w:t>
      </w:r>
      <w:r>
        <w:rPr>
          <w:rFonts w:hint="cs"/>
          <w:rtl/>
        </w:rPr>
        <w:t>إ</w:t>
      </w:r>
      <w:r>
        <w:rPr>
          <w:rtl/>
        </w:rPr>
        <w:t>نَّ الامام يحتاج إليه لبقاء العالم على صلاحه أنَّه ما عذب الله عزَّ وجلَّ أم</w:t>
      </w:r>
      <w:r>
        <w:rPr>
          <w:rFonts w:hint="cs"/>
          <w:rtl/>
        </w:rPr>
        <w:t>ّ</w:t>
      </w:r>
      <w:r>
        <w:rPr>
          <w:rtl/>
        </w:rPr>
        <w:t>ة إلّا وأمر نبي</w:t>
      </w:r>
      <w:r>
        <w:rPr>
          <w:rFonts w:hint="cs"/>
          <w:rtl/>
        </w:rPr>
        <w:t>ّ</w:t>
      </w:r>
      <w:r>
        <w:rPr>
          <w:rtl/>
        </w:rPr>
        <w:t xml:space="preserve">ها بالخروج من بين أظهرهم كما قال الله عزَّ وجلَّ في قصّة نوح </w:t>
      </w:r>
      <w:r w:rsidRPr="00F203D8">
        <w:rPr>
          <w:rStyle w:val="libAlaemChar"/>
          <w:rFonts w:hint="cs"/>
          <w:rtl/>
        </w:rPr>
        <w:t>عليه‌السلام</w:t>
      </w:r>
      <w:r>
        <w:rPr>
          <w:rtl/>
        </w:rPr>
        <w:t xml:space="preserve"> « </w:t>
      </w:r>
      <w:r w:rsidRPr="00F203D8">
        <w:rPr>
          <w:rStyle w:val="libAieChar"/>
          <w:rtl/>
        </w:rPr>
        <w:t>حتّى</w:t>
      </w:r>
      <w:r>
        <w:rPr>
          <w:rtl/>
        </w:rPr>
        <w:t xml:space="preserve"> </w:t>
      </w:r>
      <w:r w:rsidRPr="00F203D8">
        <w:rPr>
          <w:rStyle w:val="libAieChar"/>
          <w:rtl/>
        </w:rPr>
        <w:t>إذا جاء أمرنا وفار الت</w:t>
      </w:r>
      <w:r w:rsidRPr="00F203D8">
        <w:rPr>
          <w:rStyle w:val="libAieChar"/>
          <w:rFonts w:hint="cs"/>
          <w:rtl/>
        </w:rPr>
        <w:t>ّ</w:t>
      </w:r>
      <w:r w:rsidRPr="00F203D8">
        <w:rPr>
          <w:rStyle w:val="libAieChar"/>
          <w:rtl/>
        </w:rPr>
        <w:t xml:space="preserve">نور قلنا احمل فيها من كلّ زوجين اثنين وأهلك إلّا من سبق عليه القول </w:t>
      </w:r>
      <w:r w:rsidRPr="00F203D8">
        <w:rPr>
          <w:rStyle w:val="libFootnotenumChar"/>
          <w:rtl/>
        </w:rPr>
        <w:t>(1)</w:t>
      </w:r>
      <w:r>
        <w:rPr>
          <w:rtl/>
        </w:rPr>
        <w:t xml:space="preserve"> » منهم وأمره الله عزَّ وجلَّ أن يعتزل عنهم مع أهل الايمان به ولا يبقى مختلطا بهم وقال عزَّ وجلَّ: « </w:t>
      </w:r>
      <w:r w:rsidRPr="00F203D8">
        <w:rPr>
          <w:rStyle w:val="libAieChar"/>
          <w:rtl/>
        </w:rPr>
        <w:t xml:space="preserve">ولا تخاطبني في الّذين ظلموا أنّهم مغرقون </w:t>
      </w:r>
      <w:r w:rsidRPr="00F203D8">
        <w:rPr>
          <w:rStyle w:val="libFootnotenumChar"/>
          <w:rtl/>
        </w:rPr>
        <w:t>(2)</w:t>
      </w:r>
      <w:r>
        <w:rPr>
          <w:rtl/>
        </w:rPr>
        <w:t xml:space="preserve"> » وكذلك قال عزَّ وجلَّ في قصّة لوط </w:t>
      </w:r>
      <w:r w:rsidRPr="00F203D8">
        <w:rPr>
          <w:rStyle w:val="libAlaemChar"/>
          <w:rFonts w:hint="cs"/>
          <w:rtl/>
        </w:rPr>
        <w:t>عليه‌السلام</w:t>
      </w:r>
      <w:r>
        <w:rPr>
          <w:rtl/>
        </w:rPr>
        <w:t xml:space="preserve"> « </w:t>
      </w:r>
      <w:r w:rsidRPr="00F203D8">
        <w:rPr>
          <w:rStyle w:val="libAieChar"/>
          <w:rtl/>
        </w:rPr>
        <w:t xml:space="preserve">فأسر بأهلك بقطع من الليل ولا يلتفت منكم أحد إلّا امرأتك أنَّه مصيبها ما أصابهم </w:t>
      </w:r>
      <w:r w:rsidRPr="00F203D8">
        <w:rPr>
          <w:rStyle w:val="libFootnotenumChar"/>
          <w:rtl/>
        </w:rPr>
        <w:t>(3)</w:t>
      </w:r>
      <w:r>
        <w:rPr>
          <w:rtl/>
        </w:rPr>
        <w:t xml:space="preserve"> » فأمره الله عزَّ وجلَّ بالخروج من بين أظهرهم قبل أن أنزل العذاب بهم لأنّه لم يكن عزَّ وجلَّ لينزل عليهم ونبيّه لوط </w:t>
      </w:r>
      <w:r w:rsidRPr="00F203D8">
        <w:rPr>
          <w:rStyle w:val="libAlaemChar"/>
          <w:rFonts w:hint="cs"/>
          <w:rtl/>
        </w:rPr>
        <w:t>عليه‌السلام</w:t>
      </w:r>
      <w:r>
        <w:rPr>
          <w:rtl/>
        </w:rPr>
        <w:t xml:space="preserve"> بين أظهرهم وهكذا أمر الله عزَّ وجلَّ كلّ نبي أراد هلاك أمته أنَّ يعتزلها كما قال إبراهيم </w:t>
      </w:r>
      <w:r w:rsidRPr="00F203D8">
        <w:rPr>
          <w:rStyle w:val="libAlaemChar"/>
          <w:rFonts w:hint="cs"/>
          <w:rtl/>
        </w:rPr>
        <w:t>عليه‌السلام</w:t>
      </w:r>
      <w:r>
        <w:rPr>
          <w:rtl/>
        </w:rPr>
        <w:t xml:space="preserve"> مخوفا بذلك قومه « </w:t>
      </w:r>
      <w:r w:rsidRPr="00F203D8">
        <w:rPr>
          <w:rStyle w:val="libAieChar"/>
          <w:rtl/>
        </w:rPr>
        <w:t xml:space="preserve">وأعتزلكم وما تدعون من دون الله وأدعو ربي عسى إلّا أكون بدعاء ربي شقيا </w:t>
      </w:r>
      <w:r w:rsidRPr="00ED2E4E">
        <w:rPr>
          <w:rtl/>
        </w:rPr>
        <w:t>*</w:t>
      </w:r>
      <w:r>
        <w:rPr>
          <w:rtl/>
        </w:rPr>
        <w:t xml:space="preserve"> </w:t>
      </w:r>
      <w:r w:rsidRPr="00F203D8">
        <w:rPr>
          <w:rStyle w:val="libAieChar"/>
          <w:rtl/>
        </w:rPr>
        <w:t xml:space="preserve">فلمّا اعتزلهم وما يعبدون من دون الله </w:t>
      </w:r>
      <w:r w:rsidRPr="00F203D8">
        <w:rPr>
          <w:rStyle w:val="libFootnotenumChar"/>
          <w:rtl/>
        </w:rPr>
        <w:t>(4)</w:t>
      </w:r>
      <w:r>
        <w:rPr>
          <w:rtl/>
        </w:rPr>
        <w:t xml:space="preserve"> » أهلك الله عزَّ وجلَّ الّذين كانوا آذوه وعنتوه وألقوه في الجحيم وجعلهم الاسفلين ونج</w:t>
      </w:r>
      <w:r>
        <w:rPr>
          <w:rFonts w:hint="cs"/>
          <w:rtl/>
        </w:rPr>
        <w:t>ّ</w:t>
      </w:r>
      <w:r>
        <w:rPr>
          <w:rtl/>
        </w:rPr>
        <w:t>اه ولوطا</w:t>
      </w:r>
      <w:r>
        <w:rPr>
          <w:rFonts w:hint="cs"/>
          <w:rtl/>
        </w:rPr>
        <w:t>ً</w:t>
      </w:r>
      <w:r>
        <w:rPr>
          <w:rtl/>
        </w:rPr>
        <w:t xml:space="preserve"> كما قال الله تعالى: « </w:t>
      </w:r>
      <w:r w:rsidRPr="00F203D8">
        <w:rPr>
          <w:rStyle w:val="libAieChar"/>
          <w:rtl/>
        </w:rPr>
        <w:t>ونج</w:t>
      </w:r>
      <w:r w:rsidRPr="00F203D8">
        <w:rPr>
          <w:rStyle w:val="libAieChar"/>
          <w:rFonts w:hint="cs"/>
          <w:rtl/>
        </w:rPr>
        <w:t>ّ</w:t>
      </w:r>
      <w:r w:rsidRPr="00F203D8">
        <w:rPr>
          <w:rStyle w:val="libAieChar"/>
          <w:rtl/>
        </w:rPr>
        <w:t>يناه ولوطا</w:t>
      </w:r>
      <w:r w:rsidRPr="00F203D8">
        <w:rPr>
          <w:rStyle w:val="libAieChar"/>
          <w:rFonts w:hint="cs"/>
          <w:rtl/>
        </w:rPr>
        <w:t>ً</w:t>
      </w:r>
      <w:r w:rsidRPr="00F203D8">
        <w:rPr>
          <w:rStyle w:val="libAieChar"/>
          <w:rtl/>
        </w:rPr>
        <w:t xml:space="preserve"> إلى الأرض الّتي باركنا فيها للعالمين </w:t>
      </w:r>
      <w:r w:rsidRPr="00F203D8">
        <w:rPr>
          <w:rStyle w:val="libFootnotenumChar"/>
          <w:rtl/>
        </w:rPr>
        <w:t>(5)</w:t>
      </w:r>
      <w:r>
        <w:rPr>
          <w:rtl/>
        </w:rPr>
        <w:t xml:space="preserve"> » ووهب الله </w:t>
      </w:r>
      <w:r>
        <w:rPr>
          <w:rFonts w:hint="cs"/>
          <w:rtl/>
        </w:rPr>
        <w:t xml:space="preserve">[ </w:t>
      </w:r>
      <w:r>
        <w:rPr>
          <w:rtl/>
        </w:rPr>
        <w:t>جلت عظمته</w:t>
      </w:r>
      <w:r>
        <w:rPr>
          <w:rFonts w:hint="cs"/>
          <w:rtl/>
        </w:rPr>
        <w:t xml:space="preserve"> ]</w:t>
      </w:r>
      <w:r>
        <w:rPr>
          <w:rtl/>
        </w:rPr>
        <w:t xml:space="preserve"> لابراهيم إسحاق ويعقوب كما قال عزَّ وجلَّ: « </w:t>
      </w:r>
      <w:r w:rsidRPr="00F203D8">
        <w:rPr>
          <w:rStyle w:val="libAieChar"/>
          <w:rtl/>
        </w:rPr>
        <w:t>ووهبنا له إسحاق ويعقوب نافلة وكلا جعلنا صالحين</w:t>
      </w:r>
      <w:r>
        <w:rPr>
          <w:rtl/>
        </w:rPr>
        <w:t xml:space="preserve"> </w:t>
      </w:r>
      <w:r w:rsidRPr="00F203D8">
        <w:rPr>
          <w:rStyle w:val="libFootnotenumChar"/>
          <w:rtl/>
        </w:rPr>
        <w:t>(6)</w:t>
      </w:r>
      <w:r>
        <w:rPr>
          <w:rtl/>
        </w:rPr>
        <w:t xml:space="preserve"> ».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926076">
        <w:rPr>
          <w:rtl/>
        </w:rPr>
        <w:t>(1) هود</w:t>
      </w:r>
      <w:r>
        <w:rPr>
          <w:rtl/>
        </w:rPr>
        <w:t>:</w:t>
      </w:r>
      <w:r w:rsidRPr="00926076">
        <w:rPr>
          <w:rtl/>
        </w:rPr>
        <w:t xml:space="preserve"> 43. </w:t>
      </w:r>
    </w:p>
    <w:p w:rsidR="00F203D8" w:rsidRPr="00E710B9" w:rsidRDefault="00F203D8" w:rsidP="00F203D8">
      <w:pPr>
        <w:pStyle w:val="libFootnote0"/>
        <w:rPr>
          <w:rtl/>
        </w:rPr>
      </w:pPr>
      <w:r w:rsidRPr="00926076">
        <w:rPr>
          <w:rtl/>
        </w:rPr>
        <w:t>(2) هود</w:t>
      </w:r>
      <w:r>
        <w:rPr>
          <w:rtl/>
        </w:rPr>
        <w:t>:</w:t>
      </w:r>
      <w:r w:rsidRPr="00926076">
        <w:rPr>
          <w:rtl/>
        </w:rPr>
        <w:t xml:space="preserve"> 40. </w:t>
      </w:r>
    </w:p>
    <w:p w:rsidR="00F203D8" w:rsidRPr="00E710B9" w:rsidRDefault="00F203D8" w:rsidP="00F203D8">
      <w:pPr>
        <w:pStyle w:val="libFootnote0"/>
        <w:rPr>
          <w:rtl/>
        </w:rPr>
      </w:pPr>
      <w:r w:rsidRPr="00926076">
        <w:rPr>
          <w:rtl/>
        </w:rPr>
        <w:t>(3) هود</w:t>
      </w:r>
      <w:r>
        <w:rPr>
          <w:rtl/>
        </w:rPr>
        <w:t>:</w:t>
      </w:r>
      <w:r w:rsidRPr="00926076">
        <w:rPr>
          <w:rtl/>
        </w:rPr>
        <w:t xml:space="preserve"> 81. </w:t>
      </w:r>
    </w:p>
    <w:p w:rsidR="00F203D8" w:rsidRPr="00E710B9" w:rsidRDefault="00F203D8" w:rsidP="00F203D8">
      <w:pPr>
        <w:pStyle w:val="libFootnote0"/>
        <w:rPr>
          <w:rtl/>
        </w:rPr>
      </w:pPr>
      <w:r w:rsidRPr="00926076">
        <w:rPr>
          <w:rtl/>
        </w:rPr>
        <w:t>(4) مريم</w:t>
      </w:r>
      <w:r>
        <w:rPr>
          <w:rtl/>
        </w:rPr>
        <w:t>:</w:t>
      </w:r>
      <w:r w:rsidRPr="00926076">
        <w:rPr>
          <w:rtl/>
        </w:rPr>
        <w:t xml:space="preserve"> 50 و 51. </w:t>
      </w:r>
    </w:p>
    <w:p w:rsidR="00F203D8" w:rsidRPr="00E710B9" w:rsidRDefault="00F203D8" w:rsidP="00F203D8">
      <w:pPr>
        <w:pStyle w:val="libFootnote0"/>
        <w:rPr>
          <w:rtl/>
        </w:rPr>
      </w:pPr>
      <w:r w:rsidRPr="00926076">
        <w:rPr>
          <w:rtl/>
        </w:rPr>
        <w:t>(5) و (6)</w:t>
      </w:r>
      <w:r>
        <w:rPr>
          <w:rtl/>
        </w:rPr>
        <w:t xml:space="preserve"> الأنبياء:</w:t>
      </w:r>
      <w:r w:rsidRPr="00926076">
        <w:rPr>
          <w:rtl/>
        </w:rPr>
        <w:t xml:space="preserve"> 72.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وقال الله عزَّ وجلَّ لنبيه محمّد </w:t>
      </w:r>
      <w:r w:rsidRPr="00F203D8">
        <w:rPr>
          <w:rStyle w:val="libAlaemChar"/>
          <w:rFonts w:hint="cs"/>
          <w:rtl/>
        </w:rPr>
        <w:t>صلى‌الله‌عليه‌وآله‌وسلم</w:t>
      </w:r>
      <w:r>
        <w:rPr>
          <w:rtl/>
        </w:rPr>
        <w:t xml:space="preserve">: « </w:t>
      </w:r>
      <w:r w:rsidRPr="00F203D8">
        <w:rPr>
          <w:rStyle w:val="libAieChar"/>
          <w:rtl/>
        </w:rPr>
        <w:t xml:space="preserve">وما كان الله ليعذبهم وأنت فيهم </w:t>
      </w:r>
      <w:r>
        <w:rPr>
          <w:rtl/>
        </w:rPr>
        <w:t xml:space="preserve">» </w:t>
      </w:r>
      <w:r w:rsidRPr="00F203D8">
        <w:rPr>
          <w:rStyle w:val="libFootnotenumChar"/>
          <w:rtl/>
        </w:rPr>
        <w:t>(1)</w:t>
      </w:r>
      <w:r>
        <w:rPr>
          <w:rtl/>
        </w:rPr>
        <w:t xml:space="preserve">. </w:t>
      </w:r>
    </w:p>
    <w:p w:rsidR="00F203D8" w:rsidRDefault="00F203D8" w:rsidP="0002770F">
      <w:pPr>
        <w:pStyle w:val="libNormal"/>
        <w:rPr>
          <w:rtl/>
        </w:rPr>
      </w:pPr>
      <w:r>
        <w:rPr>
          <w:rtl/>
        </w:rPr>
        <w:t>وروي في الأخبار الصحيحة عن أئم</w:t>
      </w:r>
      <w:r>
        <w:rPr>
          <w:rFonts w:hint="cs"/>
          <w:rtl/>
        </w:rPr>
        <w:t>ّ</w:t>
      </w:r>
      <w:r>
        <w:rPr>
          <w:rtl/>
        </w:rPr>
        <w:t xml:space="preserve">تنا </w:t>
      </w:r>
      <w:r w:rsidRPr="00F203D8">
        <w:rPr>
          <w:rStyle w:val="libAlaemChar"/>
          <w:rFonts w:hint="cs"/>
          <w:rtl/>
        </w:rPr>
        <w:t>عليهم‌السلام</w:t>
      </w:r>
      <w:r>
        <w:rPr>
          <w:rtl/>
        </w:rPr>
        <w:t xml:space="preserve"> أنَّ من رأى رسول الله </w:t>
      </w:r>
      <w:r w:rsidRPr="00F203D8">
        <w:rPr>
          <w:rStyle w:val="libAlaemChar"/>
          <w:rFonts w:hint="cs"/>
          <w:rtl/>
        </w:rPr>
        <w:t>صلى‌الله‌عليه‌وآله‌وسلم</w:t>
      </w:r>
      <w:r>
        <w:rPr>
          <w:rtl/>
        </w:rPr>
        <w:t xml:space="preserve"> أو واحداً من الائمّة صلوات الله عليهم قد دخل مدينة أو قرية في منامه فإن</w:t>
      </w:r>
      <w:r>
        <w:rPr>
          <w:rFonts w:hint="cs"/>
          <w:rtl/>
        </w:rPr>
        <w:t>ّ</w:t>
      </w:r>
      <w:r>
        <w:rPr>
          <w:rtl/>
        </w:rPr>
        <w:t xml:space="preserve">ه أمن لاهل تلك المدينة أو القرية ممّا يخافون ويحذرون وبلوغ لمّا يأملون ويرجون. </w:t>
      </w:r>
    </w:p>
    <w:p w:rsidR="00F203D8" w:rsidRDefault="00F203D8" w:rsidP="0002770F">
      <w:pPr>
        <w:pStyle w:val="libNormal"/>
        <w:rPr>
          <w:rtl/>
        </w:rPr>
      </w:pPr>
      <w:r w:rsidRPr="00F203D8">
        <w:rPr>
          <w:rStyle w:val="libBold2Char"/>
          <w:rtl/>
        </w:rPr>
        <w:t>و</w:t>
      </w:r>
      <w:r>
        <w:rPr>
          <w:rtl/>
        </w:rPr>
        <w:t>في حديث هشام مع عمرو بن عبيد حجّة في الانتفاع بالحج</w:t>
      </w:r>
      <w:r>
        <w:rPr>
          <w:rFonts w:hint="cs"/>
          <w:rtl/>
        </w:rPr>
        <w:t>ّ</w:t>
      </w:r>
      <w:r>
        <w:rPr>
          <w:rtl/>
        </w:rPr>
        <w:t xml:space="preserve">ة الغائب </w:t>
      </w:r>
      <w:r w:rsidRPr="00F203D8">
        <w:rPr>
          <w:rStyle w:val="libAlaemChar"/>
          <w:rFonts w:hint="cs"/>
          <w:rtl/>
        </w:rPr>
        <w:t>عليه‌السلام</w:t>
      </w:r>
      <w:r>
        <w:rPr>
          <w:rtl/>
        </w:rPr>
        <w:t xml:space="preserve"> وذلك أنَّ القلب غائب عن سائر الجوارح لا يرى بالعين ولا يشم</w:t>
      </w:r>
      <w:r>
        <w:rPr>
          <w:rFonts w:hint="cs"/>
          <w:rtl/>
        </w:rPr>
        <w:t>ُّ</w:t>
      </w:r>
      <w:r>
        <w:rPr>
          <w:rtl/>
        </w:rPr>
        <w:t xml:space="preserve"> بال</w:t>
      </w:r>
      <w:r>
        <w:rPr>
          <w:rFonts w:hint="cs"/>
          <w:rtl/>
        </w:rPr>
        <w:t>أ</w:t>
      </w:r>
      <w:r>
        <w:rPr>
          <w:rtl/>
        </w:rPr>
        <w:t>نف ولا يذاق بالفم</w:t>
      </w:r>
      <w:r>
        <w:rPr>
          <w:rFonts w:hint="cs"/>
          <w:rtl/>
        </w:rPr>
        <w:t>ِّ</w:t>
      </w:r>
      <w:r>
        <w:rPr>
          <w:rtl/>
        </w:rPr>
        <w:t xml:space="preserve"> ولا يلمس باليد وهو مدب</w:t>
      </w:r>
      <w:r>
        <w:rPr>
          <w:rFonts w:hint="cs"/>
          <w:rtl/>
        </w:rPr>
        <w:t>ّ</w:t>
      </w:r>
      <w:r>
        <w:rPr>
          <w:rtl/>
        </w:rPr>
        <w:t>ر لهذه الجوارح مع غيبته عنها وبقاؤها على صلاحها ولو لم يكن القلب لانفسد تدبير الجوارح ولم تستقم أمورها فاحتيج إلى القلب لبقاء الجوارح على صلاحها كما احتيج إلى الامام لبقاء العالم على صلاحه ولا قو</w:t>
      </w:r>
      <w:r>
        <w:rPr>
          <w:rFonts w:hint="cs"/>
          <w:rtl/>
        </w:rPr>
        <w:t>َّ</w:t>
      </w:r>
      <w:r>
        <w:rPr>
          <w:rtl/>
        </w:rPr>
        <w:t xml:space="preserve">ة إلّا بالله. </w:t>
      </w:r>
    </w:p>
    <w:p w:rsidR="00F203D8" w:rsidRDefault="00F203D8" w:rsidP="0002770F">
      <w:pPr>
        <w:pStyle w:val="libNormal"/>
        <w:rPr>
          <w:rtl/>
        </w:rPr>
      </w:pPr>
      <w:r w:rsidRPr="00F203D8">
        <w:rPr>
          <w:rStyle w:val="libBold2Char"/>
          <w:rtl/>
        </w:rPr>
        <w:t>و</w:t>
      </w:r>
      <w:r>
        <w:rPr>
          <w:rtl/>
        </w:rPr>
        <w:t xml:space="preserve">كما يعلم مكان القلب من الجسد بالخبر فكذلك يعلم مكان الحجّة الغائب </w:t>
      </w:r>
      <w:r w:rsidRPr="00F203D8">
        <w:rPr>
          <w:rStyle w:val="libAlaemChar"/>
          <w:rFonts w:hint="cs"/>
          <w:rtl/>
        </w:rPr>
        <w:t>عليه‌السلام</w:t>
      </w:r>
      <w:r>
        <w:rPr>
          <w:rtl/>
        </w:rPr>
        <w:t xml:space="preserve"> بالخبر وهو ما ورد عن الائمّة </w:t>
      </w:r>
      <w:r w:rsidRPr="00F203D8">
        <w:rPr>
          <w:rStyle w:val="libAlaemChar"/>
          <w:rFonts w:hint="cs"/>
          <w:rtl/>
        </w:rPr>
        <w:t>عليهم‌السلام</w:t>
      </w:r>
      <w:r>
        <w:rPr>
          <w:rtl/>
        </w:rPr>
        <w:t xml:space="preserve"> من الأخبار في كونه بمك</w:t>
      </w:r>
      <w:r>
        <w:rPr>
          <w:rFonts w:hint="cs"/>
          <w:rtl/>
        </w:rPr>
        <w:t>ّ</w:t>
      </w:r>
      <w:r>
        <w:rPr>
          <w:rtl/>
        </w:rPr>
        <w:t>ة وخروجه منها في وقت ظهوره، ولسنا نعني بالقلب المضغة الّتي من اللحم لأنّ بها لا يقع الانتفاع للجوارح وإنّما نعني بالقلب اللطيفة الّتي جعلها الله عزَّ وجلَّ في هذه المضغة لا تدرك بالبصر وإن كشف عن تلك المضغة، ولا تلمس ولا تذاق ولا توجد إلّا بالعلم بها لحصول التمييز واستقامة الت</w:t>
      </w:r>
      <w:r>
        <w:rPr>
          <w:rFonts w:hint="cs"/>
          <w:rtl/>
        </w:rPr>
        <w:t>ّ</w:t>
      </w:r>
      <w:r>
        <w:rPr>
          <w:rtl/>
        </w:rPr>
        <w:t>دبير من الجوارح والحج</w:t>
      </w:r>
      <w:r>
        <w:rPr>
          <w:rFonts w:hint="cs"/>
          <w:rtl/>
        </w:rPr>
        <w:t>ّ</w:t>
      </w:r>
      <w:r>
        <w:rPr>
          <w:rtl/>
        </w:rPr>
        <w:t>ة بتلك الل</w:t>
      </w:r>
      <w:r>
        <w:rPr>
          <w:rFonts w:hint="cs"/>
          <w:rtl/>
        </w:rPr>
        <w:t>ّ</w:t>
      </w:r>
      <w:r>
        <w:rPr>
          <w:rtl/>
        </w:rPr>
        <w:t xml:space="preserve">طيفة على الجوارح </w:t>
      </w:r>
      <w:r>
        <w:rPr>
          <w:rFonts w:hint="cs"/>
          <w:rtl/>
          <w:lang w:bidi="fa-IR"/>
        </w:rPr>
        <w:t>[</w:t>
      </w:r>
      <w:r>
        <w:rPr>
          <w:rFonts w:hint="cs"/>
          <w:rtl/>
        </w:rPr>
        <w:t xml:space="preserve"> </w:t>
      </w:r>
      <w:r>
        <w:rPr>
          <w:rtl/>
        </w:rPr>
        <w:t>قائمة ما وجدت والتكليف لها لازم ما بقيت فإذا عدمت تلك اللطيفة انفسد تدبير الجوارح وسقط التكليف عنها فكما يجوز أن تحتج</w:t>
      </w:r>
      <w:r>
        <w:rPr>
          <w:rFonts w:hint="cs"/>
          <w:rtl/>
        </w:rPr>
        <w:t>َّ</w:t>
      </w:r>
      <w:r>
        <w:rPr>
          <w:rtl/>
        </w:rPr>
        <w:t xml:space="preserve"> الله عزَّ وجلَّ بهذه الل</w:t>
      </w:r>
      <w:r>
        <w:rPr>
          <w:rFonts w:hint="cs"/>
          <w:rtl/>
        </w:rPr>
        <w:t>ّ</w:t>
      </w:r>
      <w:r>
        <w:rPr>
          <w:rtl/>
        </w:rPr>
        <w:t>طيفة الغائبة عن الحواس</w:t>
      </w:r>
      <w:r>
        <w:rPr>
          <w:rFonts w:hint="cs"/>
          <w:rtl/>
        </w:rPr>
        <w:t>ِّ</w:t>
      </w:r>
      <w:r>
        <w:rPr>
          <w:rtl/>
        </w:rPr>
        <w:t xml:space="preserve"> على الجوارح فكذلك جائز أن يحتج</w:t>
      </w:r>
      <w:r>
        <w:rPr>
          <w:rFonts w:hint="cs"/>
          <w:rtl/>
        </w:rPr>
        <w:t>َّ</w:t>
      </w:r>
      <w:r>
        <w:rPr>
          <w:rtl/>
        </w:rPr>
        <w:t xml:space="preserve"> عزَّ وجلَّ على جميع الخلق بحجّة غائب عنهم به يدفع عنهم وبه يرزقهم وبه ينزل عليهم الغيث ولا قوة إلّا بالله</w:t>
      </w:r>
      <w:r>
        <w:rPr>
          <w:rFonts w:hint="cs"/>
          <w:rtl/>
        </w:rPr>
        <w:t xml:space="preserve"> ]</w:t>
      </w:r>
      <w:r>
        <w:rPr>
          <w:rtl/>
        </w:rPr>
        <w:t xml:space="preserve">. </w:t>
      </w:r>
    </w:p>
    <w:p w:rsidR="00F203D8" w:rsidRDefault="00F203D8" w:rsidP="00F203D8">
      <w:pPr>
        <w:pStyle w:val="libLine"/>
        <w:rPr>
          <w:rtl/>
        </w:rPr>
      </w:pPr>
      <w:r>
        <w:rPr>
          <w:rtl/>
        </w:rPr>
        <w:t>__________________</w:t>
      </w:r>
    </w:p>
    <w:p w:rsidR="00F203D8" w:rsidRPr="008542DE" w:rsidRDefault="00F203D8" w:rsidP="00F203D8">
      <w:pPr>
        <w:pStyle w:val="libFootnote0"/>
        <w:rPr>
          <w:rtl/>
        </w:rPr>
      </w:pPr>
      <w:r w:rsidRPr="008542DE">
        <w:rPr>
          <w:rtl/>
        </w:rPr>
        <w:t>(1) الا</w:t>
      </w:r>
      <w:r w:rsidRPr="00E710B9">
        <w:rPr>
          <w:rtl/>
        </w:rPr>
        <w:t>نفال</w:t>
      </w:r>
      <w:r>
        <w:rPr>
          <w:rtl/>
        </w:rPr>
        <w:t>:</w:t>
      </w:r>
      <w:r w:rsidRPr="00E710B9">
        <w:rPr>
          <w:rtl/>
        </w:rPr>
        <w:t xml:space="preserve"> 33. وتمام</w:t>
      </w:r>
      <w:r>
        <w:rPr>
          <w:rtl/>
        </w:rPr>
        <w:t xml:space="preserve"> الآية </w:t>
      </w:r>
      <w:r w:rsidRPr="00E710B9">
        <w:rPr>
          <w:rtl/>
        </w:rPr>
        <w:t xml:space="preserve">« </w:t>
      </w:r>
      <w:r w:rsidRPr="00F203D8">
        <w:rPr>
          <w:rStyle w:val="libFootnoteAieChar"/>
          <w:rtl/>
        </w:rPr>
        <w:t>وما كان الله معذبهم وهم يستغفرون</w:t>
      </w:r>
      <w:r w:rsidRPr="008542DE">
        <w:rPr>
          <w:rtl/>
        </w:rPr>
        <w:t xml:space="preserve"> » وفي بعض النسخ كانت هذه الزيادة في المتن</w:t>
      </w:r>
      <w:r w:rsidRPr="00B77AEF">
        <w:rPr>
          <w:rtl/>
        </w:rPr>
        <w:t xml:space="preserve">. </w:t>
      </w:r>
    </w:p>
    <w:p w:rsidR="00F203D8" w:rsidRDefault="00F203D8" w:rsidP="00F203D8">
      <w:pPr>
        <w:pStyle w:val="libNormal"/>
        <w:rPr>
          <w:rtl/>
        </w:rPr>
      </w:pPr>
      <w:r>
        <w:rPr>
          <w:rtl/>
        </w:rPr>
        <w:br w:type="page"/>
      </w:r>
    </w:p>
    <w:p w:rsidR="00F203D8" w:rsidRDefault="00F203D8" w:rsidP="00F203D8">
      <w:pPr>
        <w:pStyle w:val="libCenterBold1"/>
        <w:rPr>
          <w:rtl/>
        </w:rPr>
      </w:pPr>
      <w:r>
        <w:rPr>
          <w:rtl/>
        </w:rPr>
        <w:lastRenderedPageBreak/>
        <w:t xml:space="preserve">22 </w:t>
      </w:r>
    </w:p>
    <w:p w:rsidR="00F203D8" w:rsidRDefault="00F203D8" w:rsidP="005C6CC3">
      <w:pPr>
        <w:pStyle w:val="Heading2Center"/>
        <w:rPr>
          <w:rtl/>
        </w:rPr>
      </w:pPr>
      <w:bookmarkStart w:id="176" w:name="_Toc263922831"/>
      <w:bookmarkStart w:id="177" w:name="_Toc298832521"/>
      <w:bookmarkStart w:id="178" w:name="_Toc387047403"/>
      <w:r>
        <w:rPr>
          <w:rtl/>
        </w:rPr>
        <w:t>(</w:t>
      </w:r>
      <w:r>
        <w:rPr>
          <w:rFonts w:hint="cs"/>
          <w:rtl/>
        </w:rPr>
        <w:t xml:space="preserve"> </w:t>
      </w:r>
      <w:r>
        <w:rPr>
          <w:rtl/>
        </w:rPr>
        <w:t>باب</w:t>
      </w:r>
      <w:r>
        <w:rPr>
          <w:rFonts w:hint="cs"/>
          <w:rtl/>
        </w:rPr>
        <w:t xml:space="preserve"> </w:t>
      </w:r>
      <w:r>
        <w:rPr>
          <w:rtl/>
        </w:rPr>
        <w:t>)</w:t>
      </w:r>
      <w:bookmarkEnd w:id="176"/>
      <w:bookmarkEnd w:id="177"/>
      <w:bookmarkEnd w:id="178"/>
      <w:r>
        <w:rPr>
          <w:rtl/>
        </w:rPr>
        <w:t xml:space="preserve"> </w:t>
      </w:r>
    </w:p>
    <w:p w:rsidR="00F203D8" w:rsidRDefault="00F203D8" w:rsidP="00F203D8">
      <w:pPr>
        <w:pStyle w:val="libCenterBold1"/>
        <w:rPr>
          <w:rtl/>
        </w:rPr>
      </w:pPr>
      <w:r w:rsidRPr="00A702E5">
        <w:rPr>
          <w:rtl/>
        </w:rPr>
        <w:t>*</w:t>
      </w:r>
      <w:r>
        <w:rPr>
          <w:rtl/>
        </w:rPr>
        <w:t xml:space="preserve"> (اتصال الوصية من لدن آدم </w:t>
      </w:r>
      <w:r w:rsidRPr="00F203D8">
        <w:rPr>
          <w:rStyle w:val="libAlaemChar"/>
          <w:rFonts w:hint="cs"/>
          <w:rtl/>
        </w:rPr>
        <w:t>عليه‌السلام</w:t>
      </w:r>
      <w:r>
        <w:rPr>
          <w:rtl/>
        </w:rPr>
        <w:t xml:space="preserve"> وأن الأرض لا تخلو) </w:t>
      </w:r>
      <w:r w:rsidRPr="00A702E5">
        <w:rPr>
          <w:rtl/>
        </w:rPr>
        <w:t>*</w:t>
      </w:r>
      <w:r>
        <w:rPr>
          <w:rtl/>
        </w:rPr>
        <w:t xml:space="preserve"> </w:t>
      </w:r>
    </w:p>
    <w:p w:rsidR="00F203D8" w:rsidRDefault="00F203D8" w:rsidP="00F203D8">
      <w:pPr>
        <w:pStyle w:val="libCenterBold1"/>
        <w:rPr>
          <w:rtl/>
        </w:rPr>
      </w:pPr>
      <w:r w:rsidRPr="00A702E5">
        <w:rPr>
          <w:rtl/>
        </w:rPr>
        <w:t>*</w:t>
      </w:r>
      <w:r>
        <w:rPr>
          <w:rtl/>
        </w:rPr>
        <w:t xml:space="preserve"> (من حجّة لله عزَّ وجلَّ على خلقه إلى يوم القيامة) </w:t>
      </w:r>
      <w:r w:rsidRPr="00A702E5">
        <w:rPr>
          <w:rtl/>
        </w:rPr>
        <w:t>*</w:t>
      </w:r>
      <w:r>
        <w:rPr>
          <w:rtl/>
        </w:rPr>
        <w:t xml:space="preserve"> </w:t>
      </w:r>
    </w:p>
    <w:p w:rsidR="00F203D8" w:rsidRDefault="00F203D8" w:rsidP="0002770F">
      <w:pPr>
        <w:pStyle w:val="libNormal"/>
        <w:rPr>
          <w:rtl/>
        </w:rPr>
      </w:pPr>
      <w:r>
        <w:rPr>
          <w:rtl/>
        </w:rPr>
        <w:t>1</w:t>
      </w:r>
      <w:r w:rsidR="005B13D3">
        <w:rPr>
          <w:rFonts w:hint="cs"/>
          <w:rtl/>
        </w:rPr>
        <w:t xml:space="preserve"> - </w:t>
      </w:r>
      <w:r>
        <w:rPr>
          <w:rtl/>
        </w:rPr>
        <w:t xml:space="preserve">حدّثنا محمّد بن الحسن بن أحمد بن الوليد </w:t>
      </w:r>
      <w:r w:rsidRPr="00F203D8">
        <w:rPr>
          <w:rStyle w:val="libAlaemChar"/>
          <w:rFonts w:hint="cs"/>
          <w:rtl/>
        </w:rPr>
        <w:t>رضي‌الله‌عنه</w:t>
      </w:r>
      <w:r>
        <w:rPr>
          <w:rtl/>
        </w:rPr>
        <w:t xml:space="preserve"> قال: حدّثنا محمّد بن</w:t>
      </w:r>
      <w:r w:rsidR="005B13D3">
        <w:rPr>
          <w:rtl/>
        </w:rPr>
        <w:t xml:space="preserve"> - </w:t>
      </w:r>
      <w:r>
        <w:rPr>
          <w:rtl/>
        </w:rPr>
        <w:t>الحسن الصفّار؛ وسعد بن عبد الله، وعبد الله بن جعفر الحميريّ</w:t>
      </w:r>
      <w:r>
        <w:rPr>
          <w:rFonts w:hint="cs"/>
          <w:rtl/>
        </w:rPr>
        <w:t>ُ</w:t>
      </w:r>
      <w:r>
        <w:rPr>
          <w:rtl/>
        </w:rPr>
        <w:t xml:space="preserve"> جميعاً قالوا: حدّثنا أحمد بن محمّد بن عيسى، ومحمّد بن الحسين بن أبي الخط</w:t>
      </w:r>
      <w:r>
        <w:rPr>
          <w:rFonts w:hint="cs"/>
          <w:rtl/>
        </w:rPr>
        <w:t>ّ</w:t>
      </w:r>
      <w:r>
        <w:rPr>
          <w:rtl/>
        </w:rPr>
        <w:t>اب؛ والهيثم بن أبي مسروق النهدي</w:t>
      </w:r>
      <w:r>
        <w:rPr>
          <w:rFonts w:hint="cs"/>
          <w:rtl/>
        </w:rPr>
        <w:t>ُّ</w:t>
      </w:r>
      <w:r>
        <w:rPr>
          <w:rtl/>
        </w:rPr>
        <w:t xml:space="preserve"> وإبراهيم بن هاشم، عن الحسن بن محبوب الس</w:t>
      </w:r>
      <w:r>
        <w:rPr>
          <w:rFonts w:hint="cs"/>
          <w:rtl/>
        </w:rPr>
        <w:t>َّ</w:t>
      </w:r>
      <w:r>
        <w:rPr>
          <w:rtl/>
        </w:rPr>
        <w:t>راد، عن مقاتل بن سليمان بن دوال</w:t>
      </w:r>
      <w:r w:rsidR="005B13D3">
        <w:rPr>
          <w:rtl/>
        </w:rPr>
        <w:t xml:space="preserve"> - </w:t>
      </w:r>
      <w:r>
        <w:rPr>
          <w:rtl/>
        </w:rPr>
        <w:t xml:space="preserve">دوز </w:t>
      </w:r>
      <w:r w:rsidRPr="00F203D8">
        <w:rPr>
          <w:rStyle w:val="libFootnotenumChar"/>
          <w:rtl/>
        </w:rPr>
        <w:t>(1)</w:t>
      </w:r>
      <w:r>
        <w:rPr>
          <w:rtl/>
        </w:rPr>
        <w:t xml:space="preserve">، عن أبي عبد الله </w:t>
      </w:r>
      <w:r w:rsidRPr="00F203D8">
        <w:rPr>
          <w:rStyle w:val="libAlaemChar"/>
          <w:rFonts w:hint="cs"/>
          <w:rtl/>
        </w:rPr>
        <w:t>عليه‌السلام</w:t>
      </w:r>
      <w:r>
        <w:rPr>
          <w:rtl/>
        </w:rPr>
        <w:t xml:space="preserve"> قال: قال رسول الله </w:t>
      </w:r>
      <w:r w:rsidRPr="00F203D8">
        <w:rPr>
          <w:rStyle w:val="libAlaemChar"/>
          <w:rFonts w:hint="cs"/>
          <w:rtl/>
        </w:rPr>
        <w:t>صلى‌الله‌عليه‌وآله‌وسلم</w:t>
      </w:r>
      <w:r>
        <w:rPr>
          <w:rtl/>
        </w:rPr>
        <w:t xml:space="preserve">: </w:t>
      </w:r>
      <w:r>
        <w:rPr>
          <w:rFonts w:hint="cs"/>
          <w:rtl/>
        </w:rPr>
        <w:t>أ</w:t>
      </w:r>
      <w:r>
        <w:rPr>
          <w:rtl/>
        </w:rPr>
        <w:t>نا سيّد النبي</w:t>
      </w:r>
      <w:r>
        <w:rPr>
          <w:rFonts w:hint="cs"/>
          <w:rtl/>
        </w:rPr>
        <w:t>ّ</w:t>
      </w:r>
      <w:r>
        <w:rPr>
          <w:rtl/>
        </w:rPr>
        <w:t>ين ووصي</w:t>
      </w:r>
      <w:r>
        <w:rPr>
          <w:rFonts w:hint="cs"/>
          <w:rtl/>
        </w:rPr>
        <w:t>ّ</w:t>
      </w:r>
      <w:r>
        <w:rPr>
          <w:rtl/>
        </w:rPr>
        <w:t xml:space="preserve">ي </w:t>
      </w:r>
    </w:p>
    <w:p w:rsidR="00F203D8" w:rsidRDefault="00F203D8" w:rsidP="00F203D8">
      <w:pPr>
        <w:pStyle w:val="libLine"/>
        <w:rPr>
          <w:rtl/>
        </w:rPr>
      </w:pPr>
      <w:r>
        <w:rPr>
          <w:rtl/>
        </w:rPr>
        <w:t>__________________</w:t>
      </w:r>
    </w:p>
    <w:p w:rsidR="00F203D8" w:rsidRPr="000D08C1" w:rsidRDefault="00F203D8" w:rsidP="00F203D8">
      <w:pPr>
        <w:pStyle w:val="libFootnote0"/>
        <w:rPr>
          <w:rtl/>
        </w:rPr>
      </w:pPr>
      <w:r w:rsidRPr="008542DE">
        <w:rPr>
          <w:rtl/>
        </w:rPr>
        <w:t>(1) مقاتل بن سليمان الازدي الخراساني أبو الحسن البلخي نزيل مرو</w:t>
      </w:r>
      <w:r>
        <w:rPr>
          <w:rtl/>
        </w:rPr>
        <w:t>،</w:t>
      </w:r>
      <w:r w:rsidRPr="008542DE">
        <w:rPr>
          <w:rtl/>
        </w:rPr>
        <w:t xml:space="preserve"> يقال له</w:t>
      </w:r>
      <w:r>
        <w:rPr>
          <w:rtl/>
        </w:rPr>
        <w:t>:</w:t>
      </w:r>
      <w:r w:rsidRPr="008542DE">
        <w:rPr>
          <w:rtl/>
        </w:rPr>
        <w:t xml:space="preserve"> ابن دوال دوز عامي بتري اختلفوا في شأنه فبعضهم رفعوه فوق مقام</w:t>
      </w:r>
      <w:r w:rsidRPr="000D08C1">
        <w:rPr>
          <w:rtl/>
        </w:rPr>
        <w:t>ه وبجلوه وقالوا</w:t>
      </w:r>
      <w:r>
        <w:rPr>
          <w:rtl/>
        </w:rPr>
        <w:t>:</w:t>
      </w:r>
      <w:r w:rsidRPr="000D08C1">
        <w:rPr>
          <w:rtl/>
        </w:rPr>
        <w:t xml:space="preserve"> « ما علم مقاتل بن سليمان في علم</w:t>
      </w:r>
      <w:r>
        <w:rPr>
          <w:rtl/>
        </w:rPr>
        <w:t xml:space="preserve"> النّاس إلّا </w:t>
      </w:r>
      <w:r w:rsidRPr="000D08C1">
        <w:rPr>
          <w:rtl/>
        </w:rPr>
        <w:t>كالبحر الاخضر في سائر البحور »</w:t>
      </w:r>
      <w:r>
        <w:rPr>
          <w:rtl/>
        </w:rPr>
        <w:t>،</w:t>
      </w:r>
      <w:r w:rsidRPr="000D08C1">
        <w:rPr>
          <w:rtl/>
        </w:rPr>
        <w:t xml:space="preserve"> وبعضهم كذبوه وهجروه ورموه بالتجسيم ففي تهذيب التهذيب عن أحمد بن سيار المروزي قال</w:t>
      </w:r>
      <w:r>
        <w:rPr>
          <w:rtl/>
        </w:rPr>
        <w:t>:</w:t>
      </w:r>
      <w:r w:rsidRPr="000D08C1">
        <w:rPr>
          <w:rtl/>
        </w:rPr>
        <w:t xml:space="preserve"> « مقاتل متهم متروك الحديث مهجور القول</w:t>
      </w:r>
      <w:r>
        <w:rPr>
          <w:rtl/>
        </w:rPr>
        <w:t>،</w:t>
      </w:r>
      <w:r w:rsidRPr="000D08C1">
        <w:rPr>
          <w:rtl/>
        </w:rPr>
        <w:t xml:space="preserve"> سمعت اسحاق ابراهيم يقول</w:t>
      </w:r>
      <w:r>
        <w:rPr>
          <w:rtl/>
        </w:rPr>
        <w:t>:</w:t>
      </w:r>
      <w:r w:rsidRPr="000D08C1">
        <w:rPr>
          <w:rtl/>
        </w:rPr>
        <w:t xml:space="preserve"> أخبرني حمزة بن عميرة</w:t>
      </w:r>
      <w:r>
        <w:rPr>
          <w:rtl/>
        </w:rPr>
        <w:t xml:space="preserve"> أنَّ </w:t>
      </w:r>
      <w:r w:rsidRPr="000D08C1">
        <w:rPr>
          <w:rtl/>
        </w:rPr>
        <w:t>خارجة مر بمقاتل وهو</w:t>
      </w:r>
      <w:r>
        <w:rPr>
          <w:rtl/>
        </w:rPr>
        <w:t xml:space="preserve"> يحدّث النّاس </w:t>
      </w:r>
      <w:r w:rsidRPr="000D08C1">
        <w:rPr>
          <w:rtl/>
        </w:rPr>
        <w:t>فقال</w:t>
      </w:r>
      <w:r>
        <w:rPr>
          <w:rtl/>
        </w:rPr>
        <w:t xml:space="preserve">: حدّثنا </w:t>
      </w:r>
      <w:r w:rsidRPr="000D08C1">
        <w:rPr>
          <w:rtl/>
        </w:rPr>
        <w:t>أبو النضر</w:t>
      </w:r>
      <w:r w:rsidR="005B13D3">
        <w:rPr>
          <w:rtl/>
        </w:rPr>
        <w:t xml:space="preserve"> - </w:t>
      </w:r>
      <w:r w:rsidRPr="000D08C1">
        <w:rPr>
          <w:rtl/>
        </w:rPr>
        <w:t>يعني الكلبي</w:t>
      </w:r>
      <w:r w:rsidR="005B13D3">
        <w:rPr>
          <w:rtl/>
        </w:rPr>
        <w:t xml:space="preserve"> - </w:t>
      </w:r>
      <w:r w:rsidRPr="000D08C1">
        <w:rPr>
          <w:rtl/>
        </w:rPr>
        <w:t>قال</w:t>
      </w:r>
      <w:r>
        <w:rPr>
          <w:rtl/>
        </w:rPr>
        <w:t>:</w:t>
      </w:r>
      <w:r w:rsidRPr="000D08C1">
        <w:rPr>
          <w:rtl/>
        </w:rPr>
        <w:t xml:space="preserve"> فمررت عليه مع الكلبي فقال الكلبي</w:t>
      </w:r>
      <w:r>
        <w:rPr>
          <w:rtl/>
        </w:rPr>
        <w:t>:</w:t>
      </w:r>
      <w:r w:rsidRPr="000D08C1">
        <w:rPr>
          <w:rtl/>
        </w:rPr>
        <w:t xml:space="preserve"> والله ما حدثته قط بهذا</w:t>
      </w:r>
      <w:r>
        <w:rPr>
          <w:rtl/>
        </w:rPr>
        <w:t xml:space="preserve">، ثمّ </w:t>
      </w:r>
      <w:r w:rsidRPr="000D08C1">
        <w:rPr>
          <w:rtl/>
        </w:rPr>
        <w:t>دنا منه فقال له</w:t>
      </w:r>
      <w:r>
        <w:rPr>
          <w:rtl/>
        </w:rPr>
        <w:t>:</w:t>
      </w:r>
      <w:r w:rsidRPr="000D08C1">
        <w:rPr>
          <w:rtl/>
        </w:rPr>
        <w:t xml:space="preserve"> يا أبا الحسن</w:t>
      </w:r>
      <w:r>
        <w:rPr>
          <w:rtl/>
        </w:rPr>
        <w:t xml:space="preserve"> </w:t>
      </w:r>
      <w:r>
        <w:rPr>
          <w:rFonts w:hint="cs"/>
          <w:rtl/>
        </w:rPr>
        <w:t>أ</w:t>
      </w:r>
      <w:r>
        <w:rPr>
          <w:rtl/>
        </w:rPr>
        <w:t xml:space="preserve">نا </w:t>
      </w:r>
      <w:r w:rsidRPr="000D08C1">
        <w:rPr>
          <w:rtl/>
        </w:rPr>
        <w:t>أبو النضر وما حدثتك بهذا قط</w:t>
      </w:r>
      <w:r>
        <w:rPr>
          <w:rtl/>
        </w:rPr>
        <w:t>،</w:t>
      </w:r>
      <w:r w:rsidRPr="000D08C1">
        <w:rPr>
          <w:rtl/>
        </w:rPr>
        <w:t xml:space="preserve"> فقال مقاتل</w:t>
      </w:r>
      <w:r>
        <w:rPr>
          <w:rtl/>
        </w:rPr>
        <w:t>:</w:t>
      </w:r>
      <w:r w:rsidRPr="000D08C1">
        <w:rPr>
          <w:rtl/>
        </w:rPr>
        <w:t xml:space="preserve"> اسكت يا أبا النضر</w:t>
      </w:r>
      <w:r>
        <w:rPr>
          <w:rtl/>
        </w:rPr>
        <w:t xml:space="preserve"> فإنَّ </w:t>
      </w:r>
      <w:r w:rsidRPr="000D08C1">
        <w:rPr>
          <w:rtl/>
        </w:rPr>
        <w:t>تزيين الحديث لنا</w:t>
      </w:r>
      <w:r>
        <w:rPr>
          <w:rtl/>
        </w:rPr>
        <w:t xml:space="preserve"> إنّما </w:t>
      </w:r>
      <w:r w:rsidRPr="000D08C1">
        <w:rPr>
          <w:rtl/>
        </w:rPr>
        <w:t xml:space="preserve">هو بالرجال ». </w:t>
      </w:r>
    </w:p>
    <w:p w:rsidR="00F203D8" w:rsidRPr="00851DD1" w:rsidRDefault="00F203D8" w:rsidP="00F203D8">
      <w:pPr>
        <w:pStyle w:val="libFootnote"/>
        <w:rPr>
          <w:rtl/>
        </w:rPr>
      </w:pPr>
      <w:r w:rsidRPr="00851DD1">
        <w:rPr>
          <w:rtl/>
        </w:rPr>
        <w:t>وفيه قال أبو اليمان</w:t>
      </w:r>
      <w:r>
        <w:rPr>
          <w:rtl/>
        </w:rPr>
        <w:t>:</w:t>
      </w:r>
      <w:r w:rsidRPr="00851DD1">
        <w:rPr>
          <w:rtl/>
        </w:rPr>
        <w:t xml:space="preserve"> قام مقاتل بن سليمان فقال</w:t>
      </w:r>
      <w:r>
        <w:rPr>
          <w:rtl/>
        </w:rPr>
        <w:t>:</w:t>
      </w:r>
      <w:r w:rsidRPr="00851DD1">
        <w:rPr>
          <w:rtl/>
        </w:rPr>
        <w:t xml:space="preserve"> سلوني</w:t>
      </w:r>
      <w:r>
        <w:rPr>
          <w:rtl/>
        </w:rPr>
        <w:t xml:space="preserve"> عمّا </w:t>
      </w:r>
      <w:r w:rsidRPr="00851DD1">
        <w:rPr>
          <w:rtl/>
        </w:rPr>
        <w:t>دون العرش</w:t>
      </w:r>
      <w:r>
        <w:rPr>
          <w:rtl/>
        </w:rPr>
        <w:t xml:space="preserve"> حتّى </w:t>
      </w:r>
      <w:r w:rsidRPr="00851DD1">
        <w:rPr>
          <w:rtl/>
        </w:rPr>
        <w:t>أخبركم به</w:t>
      </w:r>
      <w:r>
        <w:rPr>
          <w:rtl/>
        </w:rPr>
        <w:t>،</w:t>
      </w:r>
      <w:r w:rsidRPr="00851DD1">
        <w:rPr>
          <w:rtl/>
        </w:rPr>
        <w:t xml:space="preserve"> فقال له يوسف السمتي</w:t>
      </w:r>
      <w:r>
        <w:rPr>
          <w:rtl/>
        </w:rPr>
        <w:t>:</w:t>
      </w:r>
      <w:r w:rsidRPr="00851DD1">
        <w:rPr>
          <w:rtl/>
        </w:rPr>
        <w:t xml:space="preserve"> من حلق رأس آدم اول ما حج؟ قال</w:t>
      </w:r>
      <w:r>
        <w:rPr>
          <w:rtl/>
        </w:rPr>
        <w:t>:</w:t>
      </w:r>
      <w:r w:rsidRPr="00851DD1">
        <w:rPr>
          <w:rtl/>
        </w:rPr>
        <w:t xml:space="preserve"> لا أدري. </w:t>
      </w:r>
    </w:p>
    <w:p w:rsidR="00F203D8" w:rsidRPr="00220D90" w:rsidRDefault="00F203D8" w:rsidP="00F203D8">
      <w:pPr>
        <w:pStyle w:val="libFootnote"/>
        <w:rPr>
          <w:rtl/>
        </w:rPr>
      </w:pPr>
      <w:r w:rsidRPr="00220D90">
        <w:rPr>
          <w:rtl/>
        </w:rPr>
        <w:t>وفيه</w:t>
      </w:r>
      <w:r>
        <w:rPr>
          <w:rtl/>
        </w:rPr>
        <w:t xml:space="preserve"> أيضاً </w:t>
      </w:r>
      <w:r w:rsidRPr="00220D90">
        <w:rPr>
          <w:rtl/>
        </w:rPr>
        <w:t>عن</w:t>
      </w:r>
      <w:r>
        <w:rPr>
          <w:rtl/>
        </w:rPr>
        <w:t xml:space="preserve"> العبّاس </w:t>
      </w:r>
      <w:r w:rsidRPr="00220D90">
        <w:rPr>
          <w:rtl/>
        </w:rPr>
        <w:t>بن الوليد بن مزيد عن أبيه قال</w:t>
      </w:r>
      <w:r>
        <w:rPr>
          <w:rtl/>
        </w:rPr>
        <w:t>:</w:t>
      </w:r>
      <w:r w:rsidRPr="00220D90">
        <w:rPr>
          <w:rtl/>
        </w:rPr>
        <w:t xml:space="preserve"> سألت مقاتل عن أشياء فكان يحدثني بأحاديث</w:t>
      </w:r>
      <w:r>
        <w:rPr>
          <w:rtl/>
        </w:rPr>
        <w:t xml:space="preserve"> كلّ </w:t>
      </w:r>
      <w:r w:rsidRPr="00220D90">
        <w:rPr>
          <w:rtl/>
        </w:rPr>
        <w:t>واحد ينقض الاخر</w:t>
      </w:r>
      <w:r>
        <w:rPr>
          <w:rtl/>
        </w:rPr>
        <w:t>،</w:t>
      </w:r>
      <w:r w:rsidRPr="00220D90">
        <w:rPr>
          <w:rtl/>
        </w:rPr>
        <w:t xml:space="preserve"> فقلت</w:t>
      </w:r>
      <w:r>
        <w:rPr>
          <w:rtl/>
        </w:rPr>
        <w:t>:</w:t>
      </w:r>
      <w:r w:rsidRPr="00220D90">
        <w:rPr>
          <w:rtl/>
        </w:rPr>
        <w:t xml:space="preserve"> بأيها آخذ؟ قال</w:t>
      </w:r>
      <w:r>
        <w:rPr>
          <w:rtl/>
        </w:rPr>
        <w:t>:</w:t>
      </w:r>
      <w:r w:rsidRPr="00220D90">
        <w:rPr>
          <w:rtl/>
        </w:rPr>
        <w:t xml:space="preserve"> بأيها شئت</w:t>
      </w:r>
      <w:r>
        <w:rPr>
          <w:rtl/>
        </w:rPr>
        <w:t>،</w:t>
      </w:r>
      <w:r w:rsidRPr="00220D90">
        <w:rPr>
          <w:rtl/>
        </w:rPr>
        <w:t xml:space="preserve"> وقال ابن معين</w:t>
      </w:r>
      <w:r>
        <w:rPr>
          <w:rtl/>
        </w:rPr>
        <w:t xml:space="preserve">: أنَّه </w:t>
      </w:r>
      <w:r w:rsidRPr="00220D90">
        <w:rPr>
          <w:rtl/>
        </w:rPr>
        <w:t>(يعنى مقاتل) ليس بثقة وقال عمرو بن</w:t>
      </w:r>
      <w:r>
        <w:rPr>
          <w:rtl/>
        </w:rPr>
        <w:t xml:space="preserve"> عليّ:</w:t>
      </w:r>
      <w:r w:rsidRPr="00220D90">
        <w:rPr>
          <w:rtl/>
        </w:rPr>
        <w:t xml:space="preserve"> متروك الحديث كذاب. وقال ابن سعد</w:t>
      </w:r>
      <w:r>
        <w:rPr>
          <w:rtl/>
        </w:rPr>
        <w:t>:</w:t>
      </w:r>
      <w:r w:rsidRPr="00220D90">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سي</w:t>
      </w:r>
      <w:r>
        <w:rPr>
          <w:rFonts w:hint="cs"/>
          <w:rtl/>
        </w:rPr>
        <w:t>ّ</w:t>
      </w:r>
      <w:r>
        <w:rPr>
          <w:rtl/>
        </w:rPr>
        <w:t>د الوصي</w:t>
      </w:r>
      <w:r>
        <w:rPr>
          <w:rFonts w:hint="cs"/>
          <w:rtl/>
        </w:rPr>
        <w:t>ّ</w:t>
      </w:r>
      <w:r>
        <w:rPr>
          <w:rtl/>
        </w:rPr>
        <w:t>ين وأوصياؤه سادة ال</w:t>
      </w:r>
      <w:r>
        <w:rPr>
          <w:rFonts w:hint="cs"/>
          <w:rtl/>
        </w:rPr>
        <w:t>أ</w:t>
      </w:r>
      <w:r>
        <w:rPr>
          <w:rtl/>
        </w:rPr>
        <w:t xml:space="preserve">وصياء </w:t>
      </w:r>
      <w:r>
        <w:rPr>
          <w:rFonts w:hint="cs"/>
          <w:rtl/>
        </w:rPr>
        <w:t>إ</w:t>
      </w:r>
      <w:r>
        <w:rPr>
          <w:rtl/>
        </w:rPr>
        <w:t xml:space="preserve">نَّ آدم </w:t>
      </w:r>
      <w:r w:rsidRPr="00F203D8">
        <w:rPr>
          <w:rStyle w:val="libAlaemChar"/>
          <w:rFonts w:hint="cs"/>
          <w:rtl/>
        </w:rPr>
        <w:t>عليه‌السلام</w:t>
      </w:r>
      <w:r>
        <w:rPr>
          <w:rtl/>
        </w:rPr>
        <w:t xml:space="preserve"> سأل الله عزَّ وجلَّ أن يجعل له وصي</w:t>
      </w:r>
      <w:r>
        <w:rPr>
          <w:rFonts w:hint="cs"/>
          <w:rtl/>
        </w:rPr>
        <w:t>ّ</w:t>
      </w:r>
      <w:r>
        <w:rPr>
          <w:rtl/>
        </w:rPr>
        <w:t>ا</w:t>
      </w:r>
      <w:r>
        <w:rPr>
          <w:rFonts w:hint="cs"/>
          <w:rtl/>
        </w:rPr>
        <w:t>ً</w:t>
      </w:r>
      <w:r>
        <w:rPr>
          <w:rtl/>
        </w:rPr>
        <w:t xml:space="preserve"> صالحا فأوحى الله عزَّ وجلَّ إليه إنّي أكرمت الأنبياء بالنبو</w:t>
      </w:r>
      <w:r>
        <w:rPr>
          <w:rFonts w:hint="cs"/>
          <w:rtl/>
        </w:rPr>
        <w:t>َّ</w:t>
      </w:r>
      <w:r>
        <w:rPr>
          <w:rtl/>
        </w:rPr>
        <w:t xml:space="preserve">ة ثمّ اخترت خلفي فجعلت خيارهم الاوصياء، فقال آدم </w:t>
      </w:r>
      <w:r w:rsidRPr="00F203D8">
        <w:rPr>
          <w:rStyle w:val="libAlaemChar"/>
          <w:rFonts w:hint="cs"/>
          <w:rtl/>
        </w:rPr>
        <w:t>عليه‌السلام</w:t>
      </w:r>
      <w:r>
        <w:rPr>
          <w:rtl/>
        </w:rPr>
        <w:t>: يا رب</w:t>
      </w:r>
      <w:r>
        <w:rPr>
          <w:rFonts w:hint="cs"/>
          <w:rtl/>
        </w:rPr>
        <w:t>ّ</w:t>
      </w:r>
      <w:r>
        <w:rPr>
          <w:rtl/>
        </w:rPr>
        <w:t xml:space="preserve"> فاجعل وصي</w:t>
      </w:r>
      <w:r>
        <w:rPr>
          <w:rFonts w:hint="cs"/>
          <w:rtl/>
        </w:rPr>
        <w:t>ّ</w:t>
      </w:r>
      <w:r>
        <w:rPr>
          <w:rtl/>
        </w:rPr>
        <w:t xml:space="preserve">ي خير الاوصياء، فأوحى الله عزَّ وجلَّ إليه: يا آدم أوص إلى شيث وهو هبة الله بن آدم، فأوصى آدم إلى شيث وأوصى شيث إلى ابنه شبان وهو ابن نزلة الحوراء </w:t>
      </w:r>
      <w:r w:rsidRPr="00F203D8">
        <w:rPr>
          <w:rStyle w:val="libFootnotenumChar"/>
          <w:rtl/>
        </w:rPr>
        <w:t>(1)</w:t>
      </w:r>
      <w:r>
        <w:rPr>
          <w:rtl/>
        </w:rPr>
        <w:t xml:space="preserve"> الّتي أنزلها الله عزَّ وجلَّ على آدم من الجنّة فزو</w:t>
      </w:r>
      <w:r>
        <w:rPr>
          <w:rFonts w:hint="cs"/>
          <w:rtl/>
        </w:rPr>
        <w:t>َّ</w:t>
      </w:r>
      <w:r>
        <w:rPr>
          <w:rtl/>
        </w:rPr>
        <w:t>جها شيثا</w:t>
      </w:r>
      <w:r>
        <w:rPr>
          <w:rFonts w:hint="cs"/>
          <w:rtl/>
        </w:rPr>
        <w:t>ً</w:t>
      </w:r>
      <w:r>
        <w:rPr>
          <w:rtl/>
        </w:rPr>
        <w:t xml:space="preserve">، وأوصى شبان إلى ابنه مجلث، وأوصى مجلث إلى محوق، وأوصى محوق إلى غثميشا، وأوصى غثميشا إلى أخنوخ وهو إدريس النبيّ </w:t>
      </w:r>
      <w:r w:rsidRPr="00F203D8">
        <w:rPr>
          <w:rStyle w:val="libAlaemChar"/>
          <w:rFonts w:hint="cs"/>
          <w:rtl/>
        </w:rPr>
        <w:t>عليه‌السلام</w:t>
      </w:r>
      <w:r>
        <w:rPr>
          <w:rtl/>
        </w:rPr>
        <w:t xml:space="preserve">، وأوصى إدريس إلى ناخور ودفعها ناخور إلى نوح </w:t>
      </w:r>
      <w:r w:rsidRPr="00F203D8">
        <w:rPr>
          <w:rStyle w:val="libAlaemChar"/>
          <w:rFonts w:hint="cs"/>
          <w:rtl/>
        </w:rPr>
        <w:t>عليه‌السلام</w:t>
      </w:r>
      <w:r>
        <w:rPr>
          <w:rtl/>
        </w:rPr>
        <w:t>، وأوصى نوح إلى سام؛ وأوصى سام إلى عثامر وأوصى عثامر إلى برعيثاشا، وأوصى برعيثاشا إلى يافث؛ وأوصى يافث إلى بر</w:t>
      </w:r>
      <w:r>
        <w:rPr>
          <w:rFonts w:hint="cs"/>
          <w:rtl/>
        </w:rPr>
        <w:t>ّ</w:t>
      </w:r>
      <w:r>
        <w:rPr>
          <w:rtl/>
        </w:rPr>
        <w:t xml:space="preserve">ة؛ وأوصى برة إلى جفيسة </w:t>
      </w:r>
      <w:r w:rsidRPr="00F203D8">
        <w:rPr>
          <w:rStyle w:val="libFootnotenumChar"/>
          <w:rtl/>
        </w:rPr>
        <w:t>(2)</w:t>
      </w:r>
      <w:r>
        <w:rPr>
          <w:rtl/>
        </w:rPr>
        <w:t xml:space="preserve"> وأوصى جفيسة، إلى عمران، ودفعها عمران إلى إبراهيم الخليل </w:t>
      </w:r>
      <w:r w:rsidRPr="00F203D8">
        <w:rPr>
          <w:rStyle w:val="libAlaemChar"/>
          <w:rFonts w:hint="cs"/>
          <w:rtl/>
        </w:rPr>
        <w:t>عليه‌السلام</w:t>
      </w:r>
      <w:r>
        <w:rPr>
          <w:rtl/>
        </w:rPr>
        <w:t xml:space="preserve">، وأوصى إبراهيم إلى ابنه إسماعيل، وأوصى إسماعيل إلى إسحاق، وأوصى إسحاق إلى يعقوب، وأوصى يعقوب إلى يوسف، وأوصى يوسف إلى بثرياء، وأوصى بثرياء إلى شعيب، وأوصى شعيب إلى موسى بن عمران، وأوصى موسى إلى يوشع بن نون وأوصى يوشع إلى داود </w:t>
      </w:r>
      <w:r w:rsidRPr="00F203D8">
        <w:rPr>
          <w:rStyle w:val="libFootnotenumChar"/>
          <w:rtl/>
        </w:rPr>
        <w:t>(3)</w:t>
      </w:r>
      <w:r>
        <w:rPr>
          <w:rtl/>
        </w:rPr>
        <w:t xml:space="preserve"> وأوصى داود إلى سليمان، وأوصى سليمان إلى آصف بن برخيا، وأوصى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أصحاب الحديث يتقون حديثه وينكرونه. وقال النسائي: كذاب. وفي موضع آخر، الكذابون المعروفون بوضع الحديث على رسول الله </w:t>
      </w:r>
      <w:r w:rsidRPr="00F203D8">
        <w:rPr>
          <w:rStyle w:val="libAlaemChar"/>
          <w:rFonts w:hint="cs"/>
          <w:rtl/>
        </w:rPr>
        <w:t>صلى‌الله‌عليه‌وآله‌وسلم</w:t>
      </w:r>
      <w:r>
        <w:rPr>
          <w:rtl/>
        </w:rPr>
        <w:t xml:space="preserve"> أربعة وعد منهم مقاتل بن سليمان راجع تهذيب التهذيب ج 10 ص 279. </w:t>
      </w:r>
    </w:p>
    <w:p w:rsidR="00F203D8" w:rsidRPr="00DC1894" w:rsidRDefault="00F203D8" w:rsidP="00F203D8">
      <w:pPr>
        <w:pStyle w:val="libFootnote"/>
        <w:rPr>
          <w:rtl/>
        </w:rPr>
      </w:pPr>
      <w:r w:rsidRPr="00DC1894">
        <w:rPr>
          <w:rtl/>
        </w:rPr>
        <w:t>وعنونه العلامة</w:t>
      </w:r>
      <w:r>
        <w:rPr>
          <w:rtl/>
        </w:rPr>
        <w:t xml:space="preserve"> قدَّس </w:t>
      </w:r>
      <w:r w:rsidRPr="00DC1894">
        <w:rPr>
          <w:rFonts w:hint="cs"/>
          <w:rtl/>
        </w:rPr>
        <w:t>سرّه</w:t>
      </w:r>
      <w:r w:rsidRPr="00DC1894">
        <w:rPr>
          <w:rtl/>
        </w:rPr>
        <w:t xml:space="preserve"> في قسم الضعفاء وقال</w:t>
      </w:r>
      <w:r>
        <w:rPr>
          <w:rtl/>
        </w:rPr>
        <w:t>:</w:t>
      </w:r>
      <w:r w:rsidRPr="00DC1894">
        <w:rPr>
          <w:rtl/>
        </w:rPr>
        <w:t xml:space="preserve"> مقاتل بن سليمان من أصحاب الباقر </w:t>
      </w:r>
      <w:r w:rsidRPr="00DC1894">
        <w:rPr>
          <w:rFonts w:hint="cs"/>
          <w:rtl/>
        </w:rPr>
        <w:t>عليه السلام</w:t>
      </w:r>
      <w:r w:rsidRPr="00DC1894">
        <w:rPr>
          <w:rtl/>
        </w:rPr>
        <w:t xml:space="preserve"> بتري قاله الشيخ الطوسي </w:t>
      </w:r>
      <w:r w:rsidRPr="00DC1894">
        <w:rPr>
          <w:rFonts w:hint="cs"/>
          <w:rtl/>
        </w:rPr>
        <w:t>رحمه الله</w:t>
      </w:r>
      <w:r w:rsidRPr="00DC1894">
        <w:rPr>
          <w:rtl/>
        </w:rPr>
        <w:t xml:space="preserve"> والكشي. وقال البرقي.</w:t>
      </w:r>
      <w:r>
        <w:rPr>
          <w:rtl/>
        </w:rPr>
        <w:t xml:space="preserve"> أنَّه </w:t>
      </w:r>
      <w:r w:rsidRPr="00DC1894">
        <w:rPr>
          <w:rtl/>
        </w:rPr>
        <w:t xml:space="preserve">عامي </w:t>
      </w:r>
    </w:p>
    <w:p w:rsidR="00F203D8" w:rsidRPr="00E710B9" w:rsidRDefault="00F203D8" w:rsidP="00F203D8">
      <w:pPr>
        <w:pStyle w:val="libFootnote0"/>
        <w:rPr>
          <w:rtl/>
        </w:rPr>
      </w:pPr>
      <w:r w:rsidRPr="00830D04">
        <w:rPr>
          <w:rtl/>
        </w:rPr>
        <w:t xml:space="preserve">(1) في بعض النسخ « هو ابن له من الحوراء ». </w:t>
      </w:r>
    </w:p>
    <w:p w:rsidR="00F203D8" w:rsidRPr="00E710B9" w:rsidRDefault="00F203D8" w:rsidP="00F203D8">
      <w:pPr>
        <w:pStyle w:val="libFootnote0"/>
        <w:rPr>
          <w:rtl/>
        </w:rPr>
      </w:pPr>
      <w:r w:rsidRPr="00830D04">
        <w:rPr>
          <w:rtl/>
        </w:rPr>
        <w:t xml:space="preserve">(2) في بعض النسخ والفقيه « جفسية ». </w:t>
      </w:r>
    </w:p>
    <w:p w:rsidR="00F203D8" w:rsidRPr="00E710B9" w:rsidRDefault="00F203D8" w:rsidP="00F203D8">
      <w:pPr>
        <w:pStyle w:val="libFootnote0"/>
        <w:rPr>
          <w:rtl/>
        </w:rPr>
      </w:pPr>
      <w:r w:rsidRPr="00830D04">
        <w:rPr>
          <w:rtl/>
        </w:rPr>
        <w:t>(3) مضطرب</w:t>
      </w:r>
      <w:r>
        <w:rPr>
          <w:rtl/>
        </w:rPr>
        <w:t xml:space="preserve"> لأنّ </w:t>
      </w:r>
      <w:r w:rsidRPr="00830D04">
        <w:rPr>
          <w:rtl/>
        </w:rPr>
        <w:t xml:space="preserve">بين يوشع بن نون وداود </w:t>
      </w:r>
      <w:r w:rsidRPr="00F203D8">
        <w:rPr>
          <w:rStyle w:val="libAlaemChar"/>
          <w:rFonts w:hint="cs"/>
          <w:rtl/>
        </w:rPr>
        <w:t>عليهما‌السلام</w:t>
      </w:r>
      <w:r w:rsidRPr="00830D04">
        <w:rPr>
          <w:rtl/>
        </w:rPr>
        <w:t xml:space="preserve"> ازيد من ثلاثمائة عام</w:t>
      </w:r>
      <w:r>
        <w:rPr>
          <w:rtl/>
        </w:rPr>
        <w:t xml:space="preserve"> فإنَّ </w:t>
      </w:r>
      <w:r w:rsidRPr="00830D04">
        <w:rPr>
          <w:rtl/>
        </w:rPr>
        <w:t>خروج بني إسرائيل من مصر في عام 1500 قبل الميلاد</w:t>
      </w:r>
      <w:r>
        <w:rPr>
          <w:rtl/>
        </w:rPr>
        <w:t>،</w:t>
      </w:r>
      <w:r w:rsidRPr="00830D04">
        <w:rPr>
          <w:rtl/>
        </w:rPr>
        <w:t xml:space="preserve"> وكان داود </w:t>
      </w:r>
      <w:r w:rsidRPr="00F203D8">
        <w:rPr>
          <w:rStyle w:val="libAlaemChar"/>
          <w:rFonts w:hint="cs"/>
          <w:rtl/>
        </w:rPr>
        <w:t>عليه‌السلام</w:t>
      </w:r>
      <w:r w:rsidRPr="00830D04">
        <w:rPr>
          <w:rtl/>
        </w:rPr>
        <w:t xml:space="preserve"> في 1000 قبل الميلاد فكيف يوصي يوشع إلى داود. والبلاء من مقاتل بن سليمان العامي البتري.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آصف بن برخيا إلى زكريّا، ودفعها زكريّا إلى عيسى بن مريم </w:t>
      </w:r>
      <w:r w:rsidRPr="00F203D8">
        <w:rPr>
          <w:rStyle w:val="libAlaemChar"/>
          <w:rFonts w:hint="cs"/>
          <w:rtl/>
        </w:rPr>
        <w:t>عليه‌السلام</w:t>
      </w:r>
      <w:r>
        <w:rPr>
          <w:rtl/>
        </w:rPr>
        <w:t xml:space="preserve"> وأوصى عيسى إلى شمعون ابن حمون الص</w:t>
      </w:r>
      <w:r>
        <w:rPr>
          <w:rFonts w:hint="cs"/>
          <w:rtl/>
        </w:rPr>
        <w:t>ّ</w:t>
      </w:r>
      <w:r>
        <w:rPr>
          <w:rtl/>
        </w:rPr>
        <w:t xml:space="preserve">فا، وأوصى شمعون إلى يحيى بن زكريّا </w:t>
      </w:r>
      <w:r w:rsidRPr="00F203D8">
        <w:rPr>
          <w:rStyle w:val="libFootnotenumChar"/>
          <w:rtl/>
        </w:rPr>
        <w:t>(1)</w:t>
      </w:r>
      <w:r>
        <w:rPr>
          <w:rtl/>
        </w:rPr>
        <w:t xml:space="preserve"> وأوصى يحيى بن زكريّا إلى منذر، وأوصى منذر إلى سليمة، وأوصى سليمة إلى بردة، ثمّ قال رسول الله </w:t>
      </w:r>
      <w:r w:rsidRPr="00F203D8">
        <w:rPr>
          <w:rStyle w:val="libAlaemChar"/>
          <w:rFonts w:hint="cs"/>
          <w:rtl/>
        </w:rPr>
        <w:t>صلى‌الله‌عليه‌وآله‌وسلم</w:t>
      </w:r>
      <w:r>
        <w:rPr>
          <w:rtl/>
        </w:rPr>
        <w:t>: ودفعها إلي بردة وأنا أدفعها إليك يا عليّ</w:t>
      </w:r>
      <w:r>
        <w:rPr>
          <w:rFonts w:hint="cs"/>
          <w:rtl/>
        </w:rPr>
        <w:t>ُ</w:t>
      </w:r>
      <w:r>
        <w:rPr>
          <w:rtl/>
        </w:rPr>
        <w:t xml:space="preserve"> وأنت تدفعها إلى وصي</w:t>
      </w:r>
      <w:r>
        <w:rPr>
          <w:rFonts w:hint="cs"/>
          <w:rtl/>
        </w:rPr>
        <w:t>ّ</w:t>
      </w:r>
      <w:r>
        <w:rPr>
          <w:rtl/>
        </w:rPr>
        <w:t>ك ويدفعها وصيك إلى أوصيائك من ولدك، واحداً بعد واحد حتّى تدفع إلى خير أهل الأرض بعدك، ولتكفرن</w:t>
      </w:r>
      <w:r>
        <w:rPr>
          <w:rFonts w:hint="cs"/>
          <w:rtl/>
        </w:rPr>
        <w:t>َّ</w:t>
      </w:r>
      <w:r>
        <w:rPr>
          <w:rtl/>
        </w:rPr>
        <w:t xml:space="preserve"> بك الاُمّة ولتختلفن عليك اختلافا</w:t>
      </w:r>
      <w:r>
        <w:rPr>
          <w:rFonts w:hint="cs"/>
          <w:rtl/>
        </w:rPr>
        <w:t>ً</w:t>
      </w:r>
      <w:r>
        <w:rPr>
          <w:rtl/>
        </w:rPr>
        <w:t xml:space="preserve"> شديدا</w:t>
      </w:r>
      <w:r>
        <w:rPr>
          <w:rFonts w:hint="cs"/>
          <w:rtl/>
        </w:rPr>
        <w:t>ً</w:t>
      </w:r>
      <w:r>
        <w:rPr>
          <w:rtl/>
        </w:rPr>
        <w:t>، الثابت عليك كالمقيم معي والشاذ</w:t>
      </w:r>
      <w:r>
        <w:rPr>
          <w:rFonts w:hint="cs"/>
          <w:rtl/>
        </w:rPr>
        <w:t>ُّ</w:t>
      </w:r>
      <w:r>
        <w:rPr>
          <w:rtl/>
        </w:rPr>
        <w:t xml:space="preserve"> عنك في الن</w:t>
      </w:r>
      <w:r>
        <w:rPr>
          <w:rFonts w:hint="cs"/>
          <w:rtl/>
        </w:rPr>
        <w:t>ّ</w:t>
      </w:r>
      <w:r>
        <w:rPr>
          <w:rtl/>
        </w:rPr>
        <w:t>ار، والن</w:t>
      </w:r>
      <w:r>
        <w:rPr>
          <w:rFonts w:hint="cs"/>
          <w:rtl/>
        </w:rPr>
        <w:t>ّ</w:t>
      </w:r>
      <w:r>
        <w:rPr>
          <w:rtl/>
        </w:rPr>
        <w:t xml:space="preserve">ار مثوى للكافرين. </w:t>
      </w:r>
    </w:p>
    <w:p w:rsidR="00F203D8" w:rsidRDefault="00F203D8" w:rsidP="0002770F">
      <w:pPr>
        <w:pStyle w:val="libNormal"/>
        <w:rPr>
          <w:rtl/>
        </w:rPr>
      </w:pPr>
      <w:r>
        <w:rPr>
          <w:rtl/>
        </w:rPr>
        <w:t>2</w:t>
      </w:r>
      <w:r w:rsidR="005B13D3">
        <w:rPr>
          <w:rFonts w:hint="cs"/>
          <w:rtl/>
        </w:rPr>
        <w:t xml:space="preserve"> - </w:t>
      </w:r>
      <w:r>
        <w:rPr>
          <w:rtl/>
        </w:rPr>
        <w:t xml:space="preserve">حدّثنا محمّد بن إبراهيم بن إسحاق </w:t>
      </w:r>
      <w:r w:rsidRPr="00F203D8">
        <w:rPr>
          <w:rStyle w:val="libAlaemChar"/>
          <w:rFonts w:hint="cs"/>
          <w:rtl/>
        </w:rPr>
        <w:t>رضي‌الله‌عنه</w:t>
      </w:r>
      <w:r>
        <w:rPr>
          <w:rtl/>
        </w:rPr>
        <w:t xml:space="preserve"> قال: حدّثنا أحمد بن محمّد الهمداني</w:t>
      </w:r>
      <w:r>
        <w:rPr>
          <w:rFonts w:hint="cs"/>
          <w:rtl/>
        </w:rPr>
        <w:t>ُّ</w:t>
      </w:r>
      <w:r>
        <w:rPr>
          <w:rtl/>
        </w:rPr>
        <w:t xml:space="preserve"> قال: حدّثنا عليّ بن الحسن بن عليّ بن فضال: عن أبيه، عن محمّد بن الفضيل، عن أبي حمزة الثمالي</w:t>
      </w:r>
      <w:r>
        <w:rPr>
          <w:rFonts w:hint="cs"/>
          <w:rtl/>
        </w:rPr>
        <w:t>ِّ</w:t>
      </w:r>
      <w:r>
        <w:rPr>
          <w:rtl/>
        </w:rPr>
        <w:t xml:space="preserve">، عن أبي جعفر محمّد بن عليّ الباقر </w:t>
      </w:r>
      <w:r w:rsidRPr="00F203D8">
        <w:rPr>
          <w:rStyle w:val="libAlaemChar"/>
          <w:rFonts w:hint="cs"/>
          <w:rtl/>
        </w:rPr>
        <w:t>عليهما‌السلام</w:t>
      </w:r>
      <w:r>
        <w:rPr>
          <w:rtl/>
        </w:rPr>
        <w:t xml:space="preserve"> قال: أنَّ الله تبارك وتعالى عهد إلى آدم </w:t>
      </w:r>
      <w:r w:rsidRPr="00F203D8">
        <w:rPr>
          <w:rStyle w:val="libAlaemChar"/>
          <w:rFonts w:hint="cs"/>
          <w:rtl/>
        </w:rPr>
        <w:t>عليه‌السلام</w:t>
      </w:r>
      <w:r>
        <w:rPr>
          <w:rtl/>
        </w:rPr>
        <w:t xml:space="preserve"> أن لا يقرب الشجرة، فلمّا بلغ الوقت الّذي كان في علم الله تبارك وتعالى أن يأكل منها نسي فأكل منها، وهو قول الله تبارك وتعالى: « </w:t>
      </w:r>
      <w:r w:rsidRPr="00F203D8">
        <w:rPr>
          <w:rStyle w:val="libAieChar"/>
          <w:rtl/>
        </w:rPr>
        <w:t>ولقد عهدنا إلى آدم من قبل فنسي ولم نجد له عزما</w:t>
      </w:r>
      <w:r w:rsidRPr="00F203D8">
        <w:rPr>
          <w:rStyle w:val="libAieChar"/>
          <w:rFonts w:hint="cs"/>
          <w:rtl/>
        </w:rPr>
        <w:t>ً</w:t>
      </w:r>
      <w:r w:rsidRPr="00F203D8">
        <w:rPr>
          <w:rStyle w:val="libAieChar"/>
          <w:rtl/>
        </w:rPr>
        <w:t xml:space="preserve"> </w:t>
      </w:r>
      <w:r w:rsidRPr="00F203D8">
        <w:rPr>
          <w:rStyle w:val="libFootnotenumChar"/>
          <w:rtl/>
        </w:rPr>
        <w:t>(2)</w:t>
      </w:r>
      <w:r>
        <w:rPr>
          <w:rtl/>
        </w:rPr>
        <w:t xml:space="preserve"> » فلمّا أكل آدم من الشجرة أ</w:t>
      </w:r>
      <w:r>
        <w:rPr>
          <w:rFonts w:hint="cs"/>
          <w:rtl/>
        </w:rPr>
        <w:t>ُ</w:t>
      </w:r>
      <w:r>
        <w:rPr>
          <w:rtl/>
        </w:rPr>
        <w:t>هبط إلى الأرض فولد له هابيل وأخته توأما</w:t>
      </w:r>
      <w:r>
        <w:rPr>
          <w:rFonts w:hint="cs"/>
          <w:rtl/>
        </w:rPr>
        <w:t>ً</w:t>
      </w:r>
      <w:r>
        <w:rPr>
          <w:rtl/>
        </w:rPr>
        <w:t>، وولد له قابيل وأخته توأما</w:t>
      </w:r>
      <w:r>
        <w:rPr>
          <w:rFonts w:hint="cs"/>
          <w:rtl/>
        </w:rPr>
        <w:t>ً</w:t>
      </w:r>
      <w:r>
        <w:rPr>
          <w:rtl/>
        </w:rPr>
        <w:t>، ثمّ أنَّ آدم أمر هابيل وقابيل أن يقر</w:t>
      </w:r>
      <w:r>
        <w:rPr>
          <w:rFonts w:hint="cs"/>
          <w:rtl/>
        </w:rPr>
        <w:t>ِّ</w:t>
      </w:r>
      <w:r>
        <w:rPr>
          <w:rtl/>
        </w:rPr>
        <w:t>با قربانا</w:t>
      </w:r>
      <w:r>
        <w:rPr>
          <w:rFonts w:hint="cs"/>
          <w:rtl/>
        </w:rPr>
        <w:t>ً</w:t>
      </w:r>
      <w:r>
        <w:rPr>
          <w:rtl/>
        </w:rPr>
        <w:t>، وكان هابيل صاحب غنم، وكان قابيل صاحب زرع فقرب هابيل كبشا</w:t>
      </w:r>
      <w:r>
        <w:rPr>
          <w:rFonts w:hint="cs"/>
          <w:rtl/>
        </w:rPr>
        <w:t>ً</w:t>
      </w:r>
      <w:r>
        <w:rPr>
          <w:rtl/>
        </w:rPr>
        <w:t xml:space="preserve"> وقر</w:t>
      </w:r>
      <w:r>
        <w:rPr>
          <w:rFonts w:hint="cs"/>
          <w:rtl/>
        </w:rPr>
        <w:t>َّ</w:t>
      </w:r>
      <w:r>
        <w:rPr>
          <w:rtl/>
        </w:rPr>
        <w:t>ب قابيل من زرعه ما لم ينق، وكان كبش هابيل من أفضل غنمه وكان زرع قابيل غير منق</w:t>
      </w:r>
      <w:r>
        <w:rPr>
          <w:rFonts w:hint="cs"/>
          <w:rtl/>
        </w:rPr>
        <w:t>ّ</w:t>
      </w:r>
      <w:r>
        <w:rPr>
          <w:rtl/>
        </w:rPr>
        <w:t>ى، فتقب</w:t>
      </w:r>
      <w:r>
        <w:rPr>
          <w:rFonts w:hint="cs"/>
          <w:rtl/>
        </w:rPr>
        <w:t>ّ</w:t>
      </w:r>
      <w:r>
        <w:rPr>
          <w:rtl/>
        </w:rPr>
        <w:t xml:space="preserve">ل قربان هابيل ولم يتقبل قربان قابيل، وهو قول الله عزَّ وجلَّ: « </w:t>
      </w:r>
      <w:r w:rsidRPr="00F203D8">
        <w:rPr>
          <w:rStyle w:val="libAieChar"/>
          <w:rtl/>
        </w:rPr>
        <w:t>واتل عليهم نبأ ابني آدم بالحق</w:t>
      </w:r>
      <w:r w:rsidRPr="00F203D8">
        <w:rPr>
          <w:rStyle w:val="libAieChar"/>
          <w:rFonts w:hint="cs"/>
          <w:rtl/>
        </w:rPr>
        <w:t>ِّ</w:t>
      </w:r>
      <w:r w:rsidRPr="00F203D8">
        <w:rPr>
          <w:rStyle w:val="libAieChar"/>
          <w:rtl/>
        </w:rPr>
        <w:t xml:space="preserve"> إذ قرب</w:t>
      </w:r>
      <w:r w:rsidRPr="00F203D8">
        <w:rPr>
          <w:rStyle w:val="libAieChar"/>
          <w:rFonts w:hint="cs"/>
          <w:rtl/>
        </w:rPr>
        <w:t>ّ</w:t>
      </w:r>
      <w:r w:rsidRPr="00F203D8">
        <w:rPr>
          <w:rStyle w:val="libAieChar"/>
          <w:rtl/>
        </w:rPr>
        <w:t>ا قربانا</w:t>
      </w:r>
      <w:r w:rsidRPr="00F203D8">
        <w:rPr>
          <w:rStyle w:val="libAieChar"/>
          <w:rFonts w:hint="cs"/>
          <w:rtl/>
        </w:rPr>
        <w:t>ً</w:t>
      </w:r>
      <w:r w:rsidRPr="00F203D8">
        <w:rPr>
          <w:rStyle w:val="libAieChar"/>
          <w:rtl/>
        </w:rPr>
        <w:t xml:space="preserve"> فتقبل من أحدهما ولم يتقب</w:t>
      </w:r>
      <w:r w:rsidRPr="00F203D8">
        <w:rPr>
          <w:rStyle w:val="libAieChar"/>
          <w:rFonts w:hint="cs"/>
          <w:rtl/>
        </w:rPr>
        <w:t>ّ</w:t>
      </w:r>
      <w:r w:rsidRPr="00F203D8">
        <w:rPr>
          <w:rStyle w:val="libAieChar"/>
          <w:rtl/>
        </w:rPr>
        <w:t>ل من الاخر</w:t>
      </w:r>
      <w:r w:rsidR="005B13D3">
        <w:rPr>
          <w:rStyle w:val="libAieChar"/>
          <w:rtl/>
        </w:rPr>
        <w:t xml:space="preserve"> - </w:t>
      </w:r>
      <w:r>
        <w:rPr>
          <w:rtl/>
        </w:rPr>
        <w:t xml:space="preserve">الآية » </w:t>
      </w:r>
      <w:r w:rsidRPr="00F203D8">
        <w:rPr>
          <w:rStyle w:val="libFootnotenumChar"/>
          <w:rtl/>
        </w:rPr>
        <w:t>(3)</w:t>
      </w:r>
      <w:r>
        <w:rPr>
          <w:rtl/>
        </w:rPr>
        <w:t xml:space="preserve"> وكان القربان إذا قبل تأكله النار فعمد قابيل إلى الن</w:t>
      </w:r>
      <w:r>
        <w:rPr>
          <w:rFonts w:hint="cs"/>
          <w:rtl/>
        </w:rPr>
        <w:t>ّ</w:t>
      </w:r>
      <w:r>
        <w:rPr>
          <w:rtl/>
        </w:rPr>
        <w:t>ار فبنى لها بيتا</w:t>
      </w:r>
      <w:r>
        <w:rPr>
          <w:rFonts w:hint="cs"/>
          <w:rtl/>
        </w:rPr>
        <w:t>ً</w:t>
      </w:r>
      <w:r>
        <w:rPr>
          <w:rtl/>
        </w:rPr>
        <w:t xml:space="preserve"> وهو أول من بنى للن</w:t>
      </w:r>
      <w:r>
        <w:rPr>
          <w:rFonts w:hint="cs"/>
          <w:rtl/>
        </w:rPr>
        <w:t>ّ</w:t>
      </w:r>
      <w:r>
        <w:rPr>
          <w:rtl/>
        </w:rPr>
        <w:t>ار البيوت، وقال: لاعبدن</w:t>
      </w:r>
      <w:r>
        <w:rPr>
          <w:rFonts w:hint="cs"/>
          <w:rtl/>
        </w:rPr>
        <w:t>َّ</w:t>
      </w:r>
      <w:r>
        <w:rPr>
          <w:rtl/>
        </w:rPr>
        <w:t xml:space="preserve"> هذه النار حتّى يتقبل قرباني، ثمّ </w:t>
      </w:r>
      <w:r>
        <w:rPr>
          <w:rFonts w:hint="cs"/>
          <w:rtl/>
        </w:rPr>
        <w:t>إ</w:t>
      </w:r>
      <w:r>
        <w:rPr>
          <w:rtl/>
        </w:rPr>
        <w:t xml:space="preserve">نَّ عدو الله إبليس قال لقابيل: </w:t>
      </w:r>
      <w:r>
        <w:rPr>
          <w:rFonts w:hint="cs"/>
          <w:rtl/>
        </w:rPr>
        <w:t>إ</w:t>
      </w:r>
      <w:r>
        <w:rPr>
          <w:rtl/>
        </w:rPr>
        <w:t>نَّه قد تقب</w:t>
      </w:r>
      <w:r>
        <w:rPr>
          <w:rFonts w:hint="cs"/>
          <w:rtl/>
        </w:rPr>
        <w:t>ّ</w:t>
      </w:r>
      <w:r>
        <w:rPr>
          <w:rtl/>
        </w:rPr>
        <w:t xml:space="preserve">ل قربان هابيل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30D04">
        <w:rPr>
          <w:rtl/>
        </w:rPr>
        <w:t>(1) وهذا</w:t>
      </w:r>
      <w:r>
        <w:rPr>
          <w:rtl/>
        </w:rPr>
        <w:t xml:space="preserve"> أيضاً </w:t>
      </w:r>
      <w:r w:rsidRPr="00830D04">
        <w:rPr>
          <w:rtl/>
        </w:rPr>
        <w:t>خلاف ما وقع</w:t>
      </w:r>
      <w:r>
        <w:rPr>
          <w:rtl/>
        </w:rPr>
        <w:t xml:space="preserve"> وإنّما </w:t>
      </w:r>
      <w:r w:rsidRPr="00830D04">
        <w:rPr>
          <w:rtl/>
        </w:rPr>
        <w:t>قتل يحيى في</w:t>
      </w:r>
      <w:r>
        <w:rPr>
          <w:rtl/>
        </w:rPr>
        <w:t xml:space="preserve"> أيّام </w:t>
      </w:r>
      <w:r w:rsidRPr="00830D04">
        <w:rPr>
          <w:rtl/>
        </w:rPr>
        <w:t xml:space="preserve">عيسى </w:t>
      </w:r>
      <w:r w:rsidRPr="00F203D8">
        <w:rPr>
          <w:rStyle w:val="libAlaemChar"/>
          <w:rFonts w:hint="cs"/>
          <w:rtl/>
        </w:rPr>
        <w:t>عليه‌السلام</w:t>
      </w:r>
      <w:r w:rsidRPr="00830D04">
        <w:rPr>
          <w:rtl/>
        </w:rPr>
        <w:t xml:space="preserve"> على التحقيق. </w:t>
      </w:r>
    </w:p>
    <w:p w:rsidR="00F203D8" w:rsidRPr="00E710B9" w:rsidRDefault="00F203D8" w:rsidP="00F203D8">
      <w:pPr>
        <w:pStyle w:val="libFootnote0"/>
        <w:rPr>
          <w:rtl/>
        </w:rPr>
      </w:pPr>
      <w:r w:rsidRPr="00830D04">
        <w:rPr>
          <w:rtl/>
        </w:rPr>
        <w:t>(2) طه</w:t>
      </w:r>
      <w:r>
        <w:rPr>
          <w:rtl/>
        </w:rPr>
        <w:t>:</w:t>
      </w:r>
      <w:r w:rsidRPr="00830D04">
        <w:rPr>
          <w:rtl/>
        </w:rPr>
        <w:t xml:space="preserve"> 115 </w:t>
      </w:r>
    </w:p>
    <w:p w:rsidR="00F203D8" w:rsidRPr="00E710B9" w:rsidRDefault="00F203D8" w:rsidP="00F203D8">
      <w:pPr>
        <w:pStyle w:val="libFootnote0"/>
        <w:rPr>
          <w:rtl/>
        </w:rPr>
      </w:pPr>
      <w:r w:rsidRPr="00830D04">
        <w:rPr>
          <w:rtl/>
        </w:rPr>
        <w:t>(3) المائدة</w:t>
      </w:r>
      <w:r>
        <w:rPr>
          <w:rtl/>
        </w:rPr>
        <w:t>:</w:t>
      </w:r>
      <w:r w:rsidRPr="00830D04">
        <w:rPr>
          <w:rtl/>
        </w:rPr>
        <w:t xml:space="preserve"> 27.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ولم يتقب</w:t>
      </w:r>
      <w:r>
        <w:rPr>
          <w:rFonts w:hint="cs"/>
          <w:rtl/>
        </w:rPr>
        <w:t>ّ</w:t>
      </w:r>
      <w:r>
        <w:rPr>
          <w:rtl/>
        </w:rPr>
        <w:t xml:space="preserve">ل قربانك فإنَّ تركته يكون له عقب يفتخرون على عقبك، فقتله قابيل، فلمّا رجع إلى آدم </w:t>
      </w:r>
      <w:r w:rsidRPr="00F203D8">
        <w:rPr>
          <w:rStyle w:val="libAlaemChar"/>
          <w:rFonts w:hint="cs"/>
          <w:rtl/>
        </w:rPr>
        <w:t>عليه‌السلام</w:t>
      </w:r>
      <w:r>
        <w:rPr>
          <w:rtl/>
        </w:rPr>
        <w:t xml:space="preserve"> قال له: يا قابيل أين هابيل؟ فقال: ما أدري وما بعثتني له راعيا</w:t>
      </w:r>
      <w:r>
        <w:rPr>
          <w:rFonts w:hint="cs"/>
          <w:rtl/>
        </w:rPr>
        <w:t>ً</w:t>
      </w:r>
      <w:r>
        <w:rPr>
          <w:rtl/>
        </w:rPr>
        <w:t xml:space="preserve"> فانطلق آدم فوجد هابيل مقتولا</w:t>
      </w:r>
      <w:r>
        <w:rPr>
          <w:rFonts w:hint="cs"/>
          <w:rtl/>
        </w:rPr>
        <w:t>ً</w:t>
      </w:r>
      <w:r>
        <w:rPr>
          <w:rtl/>
        </w:rPr>
        <w:t xml:space="preserve"> فقال: لعنت من أرض كما قبلت دم هابيل، فبكى آدم على هابيل أربعين ليلة، ثمّ </w:t>
      </w:r>
      <w:r>
        <w:rPr>
          <w:rFonts w:hint="cs"/>
          <w:rtl/>
        </w:rPr>
        <w:t>إ</w:t>
      </w:r>
      <w:r>
        <w:rPr>
          <w:rtl/>
        </w:rPr>
        <w:t xml:space="preserve">نَّ آدم </w:t>
      </w:r>
      <w:r w:rsidRPr="00F203D8">
        <w:rPr>
          <w:rStyle w:val="libAlaemChar"/>
          <w:rFonts w:hint="cs"/>
          <w:rtl/>
        </w:rPr>
        <w:t>عليه‌السلام</w:t>
      </w:r>
      <w:r>
        <w:rPr>
          <w:rtl/>
        </w:rPr>
        <w:t xml:space="preserve"> سأل: ربّه عزَّ وجلَّ أن يهب له ولدا</w:t>
      </w:r>
      <w:r>
        <w:rPr>
          <w:rFonts w:hint="cs"/>
          <w:rtl/>
        </w:rPr>
        <w:t>ً</w:t>
      </w:r>
      <w:r>
        <w:rPr>
          <w:rtl/>
        </w:rPr>
        <w:t xml:space="preserve"> فولد له غلام</w:t>
      </w:r>
      <w:r>
        <w:rPr>
          <w:rFonts w:hint="cs"/>
          <w:rtl/>
        </w:rPr>
        <w:t>ٌ</w:t>
      </w:r>
      <w:r>
        <w:rPr>
          <w:rtl/>
        </w:rPr>
        <w:t xml:space="preserve"> فسم</w:t>
      </w:r>
      <w:r>
        <w:rPr>
          <w:rFonts w:hint="cs"/>
          <w:rtl/>
        </w:rPr>
        <w:t>ّ</w:t>
      </w:r>
      <w:r>
        <w:rPr>
          <w:rtl/>
        </w:rPr>
        <w:t>اه هبة الله لأنّ الله عزَّ وجلَّ وهبه له فأحب</w:t>
      </w:r>
      <w:r>
        <w:rPr>
          <w:rFonts w:hint="cs"/>
          <w:rtl/>
        </w:rPr>
        <w:t>ّ</w:t>
      </w:r>
      <w:r>
        <w:rPr>
          <w:rtl/>
        </w:rPr>
        <w:t>ه آدم حب</w:t>
      </w:r>
      <w:r>
        <w:rPr>
          <w:rFonts w:hint="cs"/>
          <w:rtl/>
        </w:rPr>
        <w:t>ّ</w:t>
      </w:r>
      <w:r>
        <w:rPr>
          <w:rtl/>
        </w:rPr>
        <w:t>ا</w:t>
      </w:r>
      <w:r>
        <w:rPr>
          <w:rFonts w:hint="cs"/>
          <w:rtl/>
        </w:rPr>
        <w:t>ً</w:t>
      </w:r>
      <w:r>
        <w:rPr>
          <w:rtl/>
        </w:rPr>
        <w:t xml:space="preserve"> شديدا فلمّا انقضت نبوَّة آدم </w:t>
      </w:r>
      <w:r w:rsidRPr="00F203D8">
        <w:rPr>
          <w:rStyle w:val="libAlaemChar"/>
          <w:rFonts w:hint="cs"/>
          <w:rtl/>
        </w:rPr>
        <w:t>عليه‌السلام</w:t>
      </w:r>
      <w:r>
        <w:rPr>
          <w:rtl/>
        </w:rPr>
        <w:t xml:space="preserve"> واستكملت أيامه أوحى الله تعالى إليه أن يا آدم أنَّه قد انقضت نبوتك واستكملت أيامك فاجعل العلم الّذي عندك والايمان والاسم الاكبر وميراث العلم وآثار النبوَّة في العقب من ذر</w:t>
      </w:r>
      <w:r>
        <w:rPr>
          <w:rFonts w:hint="cs"/>
          <w:rtl/>
        </w:rPr>
        <w:t>ّ</w:t>
      </w:r>
      <w:r>
        <w:rPr>
          <w:rtl/>
        </w:rPr>
        <w:t>ي</w:t>
      </w:r>
      <w:r>
        <w:rPr>
          <w:rFonts w:hint="cs"/>
          <w:rtl/>
        </w:rPr>
        <w:t>ّ</w:t>
      </w:r>
      <w:r>
        <w:rPr>
          <w:rtl/>
        </w:rPr>
        <w:t>تك عند ابنك هبة الله فإن</w:t>
      </w:r>
      <w:r>
        <w:rPr>
          <w:rFonts w:hint="cs"/>
          <w:rtl/>
        </w:rPr>
        <w:t>ّ</w:t>
      </w:r>
      <w:r>
        <w:rPr>
          <w:rtl/>
        </w:rPr>
        <w:t>ي لن أقطع العلم والايمان والاسم الاكبر وميراث العلم وآثار النبوَّة في العقب من ذر</w:t>
      </w:r>
      <w:r>
        <w:rPr>
          <w:rFonts w:hint="cs"/>
          <w:rtl/>
        </w:rPr>
        <w:t>ّ</w:t>
      </w:r>
      <w:r>
        <w:rPr>
          <w:rtl/>
        </w:rPr>
        <w:t>ي</w:t>
      </w:r>
      <w:r>
        <w:rPr>
          <w:rFonts w:hint="cs"/>
          <w:rtl/>
        </w:rPr>
        <w:t>ّ</w:t>
      </w:r>
      <w:r>
        <w:rPr>
          <w:rtl/>
        </w:rPr>
        <w:t>تك إلى يوم القيامة ولن أدع الأرض إلّا وفيها عالم يعرف به ديني ويعرف به طاعتي ويكون ن</w:t>
      </w:r>
      <w:r>
        <w:rPr>
          <w:rFonts w:hint="cs"/>
          <w:rtl/>
        </w:rPr>
        <w:t>ج</w:t>
      </w:r>
      <w:r>
        <w:rPr>
          <w:rtl/>
        </w:rPr>
        <w:t xml:space="preserve">اة لمن يولد فيما بينك وبين نوح، وذكر آدم </w:t>
      </w:r>
      <w:r w:rsidRPr="00F203D8">
        <w:rPr>
          <w:rStyle w:val="libAlaemChar"/>
          <w:rFonts w:hint="cs"/>
          <w:rtl/>
        </w:rPr>
        <w:t>عليه‌السلام</w:t>
      </w:r>
      <w:r>
        <w:rPr>
          <w:rtl/>
        </w:rPr>
        <w:t xml:space="preserve"> نوحا</w:t>
      </w:r>
      <w:r>
        <w:rPr>
          <w:rFonts w:hint="cs"/>
          <w:rtl/>
        </w:rPr>
        <w:t>ً</w:t>
      </w:r>
      <w:r>
        <w:rPr>
          <w:rtl/>
        </w:rPr>
        <w:t xml:space="preserve"> </w:t>
      </w:r>
      <w:r w:rsidRPr="00F203D8">
        <w:rPr>
          <w:rStyle w:val="libAlaemChar"/>
          <w:rFonts w:hint="cs"/>
          <w:rtl/>
        </w:rPr>
        <w:t>عليه‌السلام</w:t>
      </w:r>
      <w:r>
        <w:rPr>
          <w:rtl/>
        </w:rPr>
        <w:t xml:space="preserve"> وقال: أنَّ الله تعالى باعث نبيّاً اسمه نوح وإنّه يدعو إلى الله عزَّ وجلَّ فيكذ</w:t>
      </w:r>
      <w:r>
        <w:rPr>
          <w:rFonts w:hint="cs"/>
          <w:rtl/>
        </w:rPr>
        <w:t>ِّ</w:t>
      </w:r>
      <w:r>
        <w:rPr>
          <w:rtl/>
        </w:rPr>
        <w:t xml:space="preserve">بوه فيقتلهم الله بالطوفان، وكان بين آدم وبين نوح </w:t>
      </w:r>
      <w:r w:rsidRPr="00F203D8">
        <w:rPr>
          <w:rStyle w:val="libAlaemChar"/>
          <w:rFonts w:hint="cs"/>
          <w:rtl/>
        </w:rPr>
        <w:t>عليهما‌السلام</w:t>
      </w:r>
      <w:r>
        <w:rPr>
          <w:rtl/>
        </w:rPr>
        <w:t xml:space="preserve"> عشرة آباء كل</w:t>
      </w:r>
      <w:r>
        <w:rPr>
          <w:rFonts w:hint="cs"/>
          <w:rtl/>
        </w:rPr>
        <w:t>ّ</w:t>
      </w:r>
      <w:r>
        <w:rPr>
          <w:rtl/>
        </w:rPr>
        <w:t>هم أنبياء الله، وأوصى آدم إلى هبة الله: أنَّ من أدركه منكم فليؤمن به وليت</w:t>
      </w:r>
      <w:r>
        <w:rPr>
          <w:rFonts w:hint="cs"/>
          <w:rtl/>
        </w:rPr>
        <w:t>ّ</w:t>
      </w:r>
      <w:r>
        <w:rPr>
          <w:rtl/>
        </w:rPr>
        <w:t>بعه وليصدق به فإن</w:t>
      </w:r>
      <w:r>
        <w:rPr>
          <w:rFonts w:hint="cs"/>
          <w:rtl/>
        </w:rPr>
        <w:t>ّ</w:t>
      </w:r>
      <w:r>
        <w:rPr>
          <w:rtl/>
        </w:rPr>
        <w:t xml:space="preserve">ه ينجو من الغرق. </w:t>
      </w:r>
    </w:p>
    <w:p w:rsidR="00F203D8" w:rsidRDefault="00F203D8" w:rsidP="0002770F">
      <w:pPr>
        <w:pStyle w:val="libNormal"/>
        <w:rPr>
          <w:rtl/>
        </w:rPr>
      </w:pPr>
      <w:r>
        <w:rPr>
          <w:rtl/>
        </w:rPr>
        <w:t xml:space="preserve">ثم </w:t>
      </w:r>
      <w:r>
        <w:rPr>
          <w:rFonts w:hint="cs"/>
          <w:rtl/>
        </w:rPr>
        <w:t>إ</w:t>
      </w:r>
      <w:r>
        <w:rPr>
          <w:rtl/>
        </w:rPr>
        <w:t xml:space="preserve">نَّ آدم </w:t>
      </w:r>
      <w:r w:rsidRPr="00F203D8">
        <w:rPr>
          <w:rStyle w:val="libAlaemChar"/>
          <w:rFonts w:hint="cs"/>
          <w:rtl/>
        </w:rPr>
        <w:t>عليه‌السلام</w:t>
      </w:r>
      <w:r>
        <w:rPr>
          <w:rtl/>
        </w:rPr>
        <w:t xml:space="preserve"> لمّا مرض المرضة الّتي قبض فيها أرسل إلى هبة الله فقال له: </w:t>
      </w:r>
      <w:r>
        <w:rPr>
          <w:rFonts w:hint="cs"/>
          <w:rtl/>
        </w:rPr>
        <w:t>إ</w:t>
      </w:r>
      <w:r>
        <w:rPr>
          <w:rtl/>
        </w:rPr>
        <w:t>ن لقيت جبرئيل أو من لقيت من الملائكة فأقرئه من</w:t>
      </w:r>
      <w:r>
        <w:rPr>
          <w:rFonts w:hint="cs"/>
          <w:rtl/>
        </w:rPr>
        <w:t>ّ</w:t>
      </w:r>
      <w:r>
        <w:rPr>
          <w:rtl/>
        </w:rPr>
        <w:t>ى الس</w:t>
      </w:r>
      <w:r>
        <w:rPr>
          <w:rFonts w:hint="cs"/>
          <w:rtl/>
        </w:rPr>
        <w:t>ّ</w:t>
      </w:r>
      <w:r>
        <w:rPr>
          <w:rtl/>
        </w:rPr>
        <w:t xml:space="preserve">لام وقل له: يا جبرئيل </w:t>
      </w:r>
      <w:r>
        <w:rPr>
          <w:rFonts w:hint="cs"/>
          <w:rtl/>
        </w:rPr>
        <w:t>إ</w:t>
      </w:r>
      <w:r>
        <w:rPr>
          <w:rtl/>
        </w:rPr>
        <w:t xml:space="preserve">نَّ أبي يستهديك من ثمار الجنّة، ففعل فقال له جبرئيل: يا هبة الله </w:t>
      </w:r>
      <w:r>
        <w:rPr>
          <w:rFonts w:hint="cs"/>
          <w:rtl/>
        </w:rPr>
        <w:t>إ</w:t>
      </w:r>
      <w:r>
        <w:rPr>
          <w:rtl/>
        </w:rPr>
        <w:t>نَّ أباك قد قبض وما نزلت إلّا للصلاة عليه فارجع فرجع فوجد أباه قد ق</w:t>
      </w:r>
      <w:r>
        <w:rPr>
          <w:rFonts w:hint="cs"/>
          <w:rtl/>
        </w:rPr>
        <w:t>ُ</w:t>
      </w:r>
      <w:r>
        <w:rPr>
          <w:rtl/>
        </w:rPr>
        <w:t xml:space="preserve">بض، فأراه جبرئيل </w:t>
      </w:r>
      <w:r w:rsidRPr="00F203D8">
        <w:rPr>
          <w:rStyle w:val="libAlaemChar"/>
          <w:rFonts w:hint="cs"/>
          <w:rtl/>
        </w:rPr>
        <w:t>عليه‌السلام</w:t>
      </w:r>
      <w:r>
        <w:rPr>
          <w:rtl/>
        </w:rPr>
        <w:t xml:space="preserve"> كيف يغس</w:t>
      </w:r>
      <w:r>
        <w:rPr>
          <w:rFonts w:hint="cs"/>
          <w:rtl/>
        </w:rPr>
        <w:t>ّ</w:t>
      </w:r>
      <w:r>
        <w:rPr>
          <w:rtl/>
        </w:rPr>
        <w:t>له، فغس</w:t>
      </w:r>
      <w:r>
        <w:rPr>
          <w:rFonts w:hint="cs"/>
          <w:rtl/>
        </w:rPr>
        <w:t>ّ</w:t>
      </w:r>
      <w:r>
        <w:rPr>
          <w:rtl/>
        </w:rPr>
        <w:t>له حتّى إذا بلغ الص</w:t>
      </w:r>
      <w:r>
        <w:rPr>
          <w:rFonts w:hint="cs"/>
          <w:rtl/>
        </w:rPr>
        <w:t>ّ</w:t>
      </w:r>
      <w:r>
        <w:rPr>
          <w:rtl/>
        </w:rPr>
        <w:t>لاة عليه قال هبة الله: يا جبرئيل تقدَّم فصل</w:t>
      </w:r>
      <w:r>
        <w:rPr>
          <w:rFonts w:hint="cs"/>
          <w:rtl/>
        </w:rPr>
        <w:t>ِّ</w:t>
      </w:r>
      <w:r>
        <w:rPr>
          <w:rtl/>
        </w:rPr>
        <w:t xml:space="preserve"> على آدم فقال له جبرئيل </w:t>
      </w:r>
      <w:r w:rsidRPr="00F203D8">
        <w:rPr>
          <w:rStyle w:val="libAlaemChar"/>
          <w:rFonts w:hint="cs"/>
          <w:rtl/>
        </w:rPr>
        <w:t>عليه‌السلام</w:t>
      </w:r>
      <w:r>
        <w:rPr>
          <w:rtl/>
        </w:rPr>
        <w:t xml:space="preserve">: يا هبة الله </w:t>
      </w:r>
      <w:r>
        <w:rPr>
          <w:rFonts w:hint="cs"/>
          <w:rtl/>
        </w:rPr>
        <w:t>إ</w:t>
      </w:r>
      <w:r>
        <w:rPr>
          <w:rtl/>
        </w:rPr>
        <w:t>نَّ الله أمرنا أن نسجد لابيك في الجنّة فليس لنا أن نؤم</w:t>
      </w:r>
      <w:r>
        <w:rPr>
          <w:rFonts w:hint="cs"/>
          <w:rtl/>
        </w:rPr>
        <w:t>َّ</w:t>
      </w:r>
      <w:r>
        <w:rPr>
          <w:rtl/>
        </w:rPr>
        <w:t xml:space="preserve"> أحداً من ولده، فتقدم هبة الله فصلّى على آدم وجبرئيل خلفه وحزب من الملائكة وكب</w:t>
      </w:r>
      <w:r>
        <w:rPr>
          <w:rFonts w:hint="cs"/>
          <w:rtl/>
        </w:rPr>
        <w:t>ّ</w:t>
      </w:r>
      <w:r>
        <w:rPr>
          <w:rtl/>
        </w:rPr>
        <w:t>ر عليه ثلاثين تكبيرة بأمر جبرئيل فر</w:t>
      </w:r>
      <w:r>
        <w:rPr>
          <w:rFonts w:hint="cs"/>
          <w:rtl/>
        </w:rPr>
        <w:t>ُ</w:t>
      </w:r>
      <w:r>
        <w:rPr>
          <w:rtl/>
        </w:rPr>
        <w:t>فع من ذلك خمسا</w:t>
      </w:r>
      <w:r>
        <w:rPr>
          <w:rFonts w:hint="cs"/>
          <w:rtl/>
        </w:rPr>
        <w:t>ً</w:t>
      </w:r>
      <w:r>
        <w:rPr>
          <w:rtl/>
        </w:rPr>
        <w:t xml:space="preserve"> وعشرون تكبيرة والسنّة فينا اليوم خمس تكبيرات، وقد كان </w:t>
      </w:r>
      <w:r w:rsidRPr="00F203D8">
        <w:rPr>
          <w:rStyle w:val="libAlaemChar"/>
          <w:rFonts w:hint="cs"/>
          <w:rtl/>
        </w:rPr>
        <w:t>صلى‌الله‌عليه‌وآله‌وسلم</w:t>
      </w:r>
      <w:r>
        <w:rPr>
          <w:rtl/>
        </w:rPr>
        <w:t xml:space="preserve"> يكب</w:t>
      </w:r>
      <w:r>
        <w:rPr>
          <w:rFonts w:hint="cs"/>
          <w:rtl/>
        </w:rPr>
        <w:t>ّ</w:t>
      </w:r>
      <w:r>
        <w:rPr>
          <w:rtl/>
        </w:rPr>
        <w:t>ر على أهل بدر سبعا</w:t>
      </w:r>
      <w:r>
        <w:rPr>
          <w:rFonts w:hint="cs"/>
          <w:rtl/>
        </w:rPr>
        <w:t>ً</w:t>
      </w:r>
      <w:r>
        <w:rPr>
          <w:rtl/>
        </w:rPr>
        <w:t xml:space="preserve"> وتسعا</w:t>
      </w:r>
      <w:r>
        <w:rPr>
          <w:rFonts w:hint="cs"/>
          <w:rtl/>
        </w:rPr>
        <w:t>ً</w:t>
      </w:r>
      <w:r>
        <w:rPr>
          <w:rtl/>
        </w:rPr>
        <w:t xml:space="preserve">. </w:t>
      </w:r>
    </w:p>
    <w:p w:rsidR="00F203D8" w:rsidRDefault="00F203D8" w:rsidP="0002770F">
      <w:pPr>
        <w:pStyle w:val="libNormal"/>
        <w:rPr>
          <w:rtl/>
        </w:rPr>
      </w:pPr>
      <w:r>
        <w:rPr>
          <w:rtl/>
        </w:rPr>
        <w:t xml:space="preserve">ثم أنَّ هبة الله لمّا دفن آدم أباه أتاه قابيل فقال له: يا هبة الله إنّي قد رأيت آدم أبي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خص</w:t>
      </w:r>
      <w:r>
        <w:rPr>
          <w:rFonts w:hint="cs"/>
          <w:rtl/>
        </w:rPr>
        <w:t>ّ</w:t>
      </w:r>
      <w:r>
        <w:rPr>
          <w:rtl/>
        </w:rPr>
        <w:t>ك من العلم بما لم أخص</w:t>
      </w:r>
      <w:r>
        <w:rPr>
          <w:rFonts w:hint="cs"/>
          <w:rtl/>
        </w:rPr>
        <w:t>َّ</w:t>
      </w:r>
      <w:r>
        <w:rPr>
          <w:rtl/>
        </w:rPr>
        <w:t xml:space="preserve"> به وهو العلم الّذي دعا به أخوك هابيل فتقب</w:t>
      </w:r>
      <w:r>
        <w:rPr>
          <w:rFonts w:hint="cs"/>
          <w:rtl/>
        </w:rPr>
        <w:t>ّ</w:t>
      </w:r>
      <w:r>
        <w:rPr>
          <w:rtl/>
        </w:rPr>
        <w:t>ل قربانه وإنّما قتلته لكيلا يكون له عقب فيفتخرون على عقبي فيقولون: نحن أبناء الّذي تقب</w:t>
      </w:r>
      <w:r>
        <w:rPr>
          <w:rFonts w:hint="cs"/>
          <w:rtl/>
        </w:rPr>
        <w:t>ّ</w:t>
      </w:r>
      <w:r>
        <w:rPr>
          <w:rtl/>
        </w:rPr>
        <w:t xml:space="preserve">ل قربانه وأنتم أبناء الّذي لم يتقبل قربانه فانّك أن أظهرت من العلم الّذي اختصك به أبوك شيئاً قتلتك كما قتلت أخاك هابيل. </w:t>
      </w:r>
    </w:p>
    <w:p w:rsidR="00F203D8" w:rsidRDefault="00F203D8" w:rsidP="0002770F">
      <w:pPr>
        <w:pStyle w:val="libNormal"/>
        <w:rPr>
          <w:rtl/>
        </w:rPr>
      </w:pPr>
      <w:r>
        <w:rPr>
          <w:rtl/>
        </w:rPr>
        <w:t>فلبث هبة الله والعقب منه مستخفين بما عندهم من العلم والايمان والاسم الاكبر وميراث العلم وآثار علم النبوَّة حتّى بعث نوح وظهرت وصي</w:t>
      </w:r>
      <w:r>
        <w:rPr>
          <w:rFonts w:hint="cs"/>
          <w:rtl/>
        </w:rPr>
        <w:t>ّ</w:t>
      </w:r>
      <w:r>
        <w:rPr>
          <w:rtl/>
        </w:rPr>
        <w:t>ة هبة الله حين نظروا في وصي</w:t>
      </w:r>
      <w:r>
        <w:rPr>
          <w:rFonts w:hint="cs"/>
          <w:rtl/>
        </w:rPr>
        <w:t>ّ</w:t>
      </w:r>
      <w:r>
        <w:rPr>
          <w:rtl/>
        </w:rPr>
        <w:t>ة آدم فوجدوا نوحا</w:t>
      </w:r>
      <w:r>
        <w:rPr>
          <w:rFonts w:hint="cs"/>
          <w:rtl/>
        </w:rPr>
        <w:t>ً</w:t>
      </w:r>
      <w:r>
        <w:rPr>
          <w:rtl/>
        </w:rPr>
        <w:t xml:space="preserve"> </w:t>
      </w:r>
      <w:r w:rsidRPr="00F203D8">
        <w:rPr>
          <w:rStyle w:val="libAlaemChar"/>
          <w:rFonts w:hint="cs"/>
          <w:rtl/>
        </w:rPr>
        <w:t>عليه‌السلام</w:t>
      </w:r>
      <w:r>
        <w:rPr>
          <w:rtl/>
        </w:rPr>
        <w:t xml:space="preserve"> قد بش</w:t>
      </w:r>
      <w:r>
        <w:rPr>
          <w:rFonts w:hint="cs"/>
          <w:rtl/>
        </w:rPr>
        <w:t>ّ</w:t>
      </w:r>
      <w:r>
        <w:rPr>
          <w:rtl/>
        </w:rPr>
        <w:t>ر به أبوهم آدم، فآمنوا به وات</w:t>
      </w:r>
      <w:r>
        <w:rPr>
          <w:rFonts w:hint="cs"/>
          <w:rtl/>
        </w:rPr>
        <w:t>ّ</w:t>
      </w:r>
      <w:r>
        <w:rPr>
          <w:rtl/>
        </w:rPr>
        <w:t>بعوه وصدقوه، وقد كان آدم وصىّ هبة الله أن يتعاهد هذه الوصي</w:t>
      </w:r>
      <w:r>
        <w:rPr>
          <w:rFonts w:hint="cs"/>
          <w:rtl/>
        </w:rPr>
        <w:t>ّ</w:t>
      </w:r>
      <w:r>
        <w:rPr>
          <w:rtl/>
        </w:rPr>
        <w:t>ة عند رأس كلّ</w:t>
      </w:r>
      <w:r>
        <w:rPr>
          <w:rFonts w:hint="cs"/>
          <w:rtl/>
        </w:rPr>
        <w:t>ِ</w:t>
      </w:r>
      <w:r>
        <w:rPr>
          <w:rtl/>
        </w:rPr>
        <w:t xml:space="preserve"> سنة فيكون يوم عيد لهم، فيتعاهدون بعث نوح </w:t>
      </w:r>
      <w:r w:rsidRPr="00F203D8">
        <w:rPr>
          <w:rStyle w:val="libAlaemChar"/>
          <w:rFonts w:hint="cs"/>
          <w:rtl/>
        </w:rPr>
        <w:t>عليه‌السلام</w:t>
      </w:r>
      <w:r>
        <w:rPr>
          <w:rtl/>
        </w:rPr>
        <w:t xml:space="preserve"> في زمانه الّذي بعث فيه، وكذلك جرى في وصية كلّ</w:t>
      </w:r>
      <w:r>
        <w:rPr>
          <w:rFonts w:hint="cs"/>
          <w:rtl/>
        </w:rPr>
        <w:t>ِ</w:t>
      </w:r>
      <w:r>
        <w:rPr>
          <w:rtl/>
        </w:rPr>
        <w:t xml:space="preserve"> نبي</w:t>
      </w:r>
      <w:r>
        <w:rPr>
          <w:rFonts w:hint="cs"/>
          <w:rtl/>
        </w:rPr>
        <w:t>ٍّ</w:t>
      </w:r>
      <w:r>
        <w:rPr>
          <w:rtl/>
        </w:rPr>
        <w:t xml:space="preserve"> حتّى بعث الله تبارك وتعالى محمداً </w:t>
      </w:r>
      <w:r w:rsidRPr="00F203D8">
        <w:rPr>
          <w:rStyle w:val="libAlaemChar"/>
          <w:rFonts w:hint="cs"/>
          <w:rtl/>
        </w:rPr>
        <w:t>صلى‌الله‌عليه‌وآله‌وسلم</w:t>
      </w:r>
      <w:r>
        <w:rPr>
          <w:rtl/>
        </w:rPr>
        <w:t xml:space="preserve">. </w:t>
      </w:r>
    </w:p>
    <w:p w:rsidR="00F203D8" w:rsidRDefault="00F203D8" w:rsidP="0002770F">
      <w:pPr>
        <w:pStyle w:val="libNormal"/>
        <w:rPr>
          <w:rtl/>
        </w:rPr>
      </w:pPr>
      <w:r>
        <w:rPr>
          <w:rtl/>
        </w:rPr>
        <w:t>وإن</w:t>
      </w:r>
      <w:r>
        <w:rPr>
          <w:rFonts w:hint="cs"/>
          <w:rtl/>
        </w:rPr>
        <w:t>ّ</w:t>
      </w:r>
      <w:r>
        <w:rPr>
          <w:rtl/>
        </w:rPr>
        <w:t xml:space="preserve">ما عرفوا نوحاً بالعلم الّذي عندهم وهو قول الله عزَّ وجلَّ « </w:t>
      </w:r>
      <w:r w:rsidRPr="00F203D8">
        <w:rPr>
          <w:rStyle w:val="libAieChar"/>
          <w:rtl/>
        </w:rPr>
        <w:t>ولقد أرسلنا نوحاً إلى قومه</w:t>
      </w:r>
      <w:r w:rsidR="005B13D3">
        <w:rPr>
          <w:rStyle w:val="libAieChar"/>
          <w:rtl/>
        </w:rPr>
        <w:t xml:space="preserve"> - </w:t>
      </w:r>
      <w:r>
        <w:rPr>
          <w:rtl/>
        </w:rPr>
        <w:t xml:space="preserve">الاية. </w:t>
      </w:r>
      <w:r w:rsidRPr="00F203D8">
        <w:rPr>
          <w:rStyle w:val="libFootnotenumChar"/>
          <w:rtl/>
        </w:rPr>
        <w:t>(1)</w:t>
      </w:r>
      <w:r>
        <w:rPr>
          <w:rtl/>
        </w:rPr>
        <w:t xml:space="preserve"> وكان ما بين آدم ونوح من الأنبياء مستخفين ومستعلنين ولذلك خفى ذكرهم في القرآن فلم يسم</w:t>
      </w:r>
      <w:r>
        <w:rPr>
          <w:rFonts w:hint="cs"/>
          <w:rtl/>
        </w:rPr>
        <w:t>ّ</w:t>
      </w:r>
      <w:r>
        <w:rPr>
          <w:rtl/>
        </w:rPr>
        <w:t>وا كما سم</w:t>
      </w:r>
      <w:r>
        <w:rPr>
          <w:rFonts w:hint="cs"/>
          <w:rtl/>
        </w:rPr>
        <w:t>ّ</w:t>
      </w:r>
      <w:r>
        <w:rPr>
          <w:rtl/>
        </w:rPr>
        <w:t xml:space="preserve">ي من استعلن من الأنبياء وهو قول الله عزَّ وجلَّ « </w:t>
      </w:r>
      <w:r w:rsidRPr="00F203D8">
        <w:rPr>
          <w:rStyle w:val="libAieChar"/>
          <w:rtl/>
        </w:rPr>
        <w:t>ورسلا قد قصصناهم عليك من قبل ورسلا</w:t>
      </w:r>
      <w:r w:rsidRPr="00F203D8">
        <w:rPr>
          <w:rStyle w:val="libAieChar"/>
          <w:rFonts w:hint="cs"/>
          <w:rtl/>
        </w:rPr>
        <w:t>ً</w:t>
      </w:r>
      <w:r w:rsidRPr="00F203D8">
        <w:rPr>
          <w:rStyle w:val="libAieChar"/>
          <w:rtl/>
        </w:rPr>
        <w:t xml:space="preserve"> لم نقصصهم عليك </w:t>
      </w:r>
      <w:r w:rsidRPr="00F203D8">
        <w:rPr>
          <w:rStyle w:val="libFootnotenumChar"/>
          <w:rtl/>
        </w:rPr>
        <w:t>(2)</w:t>
      </w:r>
      <w:r>
        <w:rPr>
          <w:rtl/>
        </w:rPr>
        <w:t xml:space="preserve"> » يعني من لم يسم</w:t>
      </w:r>
      <w:r>
        <w:rPr>
          <w:rFonts w:hint="cs"/>
          <w:rtl/>
        </w:rPr>
        <w:t>ّ</w:t>
      </w:r>
      <w:r>
        <w:rPr>
          <w:rtl/>
        </w:rPr>
        <w:t>هم من المستخفين كما سم</w:t>
      </w:r>
      <w:r>
        <w:rPr>
          <w:rFonts w:hint="cs"/>
          <w:rtl/>
        </w:rPr>
        <w:t>ّ</w:t>
      </w:r>
      <w:r>
        <w:rPr>
          <w:rtl/>
        </w:rPr>
        <w:t xml:space="preserve">ي المستعلنين من الأنبياء، فمكث نوح </w:t>
      </w:r>
      <w:r w:rsidRPr="00F203D8">
        <w:rPr>
          <w:rStyle w:val="libAlaemChar"/>
          <w:rFonts w:hint="cs"/>
          <w:rtl/>
        </w:rPr>
        <w:t>عليه‌السلام</w:t>
      </w:r>
      <w:r>
        <w:rPr>
          <w:rtl/>
        </w:rPr>
        <w:t xml:space="preserve"> في قومه ألف سنة إلّا خمسين عاما</w:t>
      </w:r>
      <w:r>
        <w:rPr>
          <w:rFonts w:hint="cs"/>
          <w:rtl/>
        </w:rPr>
        <w:t>ً</w:t>
      </w:r>
      <w:r>
        <w:rPr>
          <w:rtl/>
        </w:rPr>
        <w:t xml:space="preserve"> لم يشاركه في نبوَّته أحد ولكن</w:t>
      </w:r>
      <w:r>
        <w:rPr>
          <w:rFonts w:hint="cs"/>
          <w:rtl/>
        </w:rPr>
        <w:t>ّ</w:t>
      </w:r>
      <w:r>
        <w:rPr>
          <w:rtl/>
        </w:rPr>
        <w:t>ه قدم على قوم مكذبين لل</w:t>
      </w:r>
      <w:r>
        <w:rPr>
          <w:rFonts w:hint="cs"/>
          <w:rtl/>
        </w:rPr>
        <w:t>أ</w:t>
      </w:r>
      <w:r>
        <w:rPr>
          <w:rtl/>
        </w:rPr>
        <w:t xml:space="preserve">نبياء الّذين كانوا بينه وبين آدم وذلك قوله تبارك وتعالى: « </w:t>
      </w:r>
      <w:r w:rsidRPr="00F203D8">
        <w:rPr>
          <w:rStyle w:val="libAieChar"/>
          <w:rtl/>
        </w:rPr>
        <w:t>كذ</w:t>
      </w:r>
      <w:r w:rsidRPr="00F203D8">
        <w:rPr>
          <w:rStyle w:val="libAieChar"/>
          <w:rFonts w:hint="cs"/>
          <w:rtl/>
        </w:rPr>
        <w:t>َّ</w:t>
      </w:r>
      <w:r w:rsidRPr="00F203D8">
        <w:rPr>
          <w:rStyle w:val="libAieChar"/>
          <w:rtl/>
        </w:rPr>
        <w:t xml:space="preserve">بت قوم نوح المرسلين </w:t>
      </w:r>
      <w:r>
        <w:rPr>
          <w:rtl/>
        </w:rPr>
        <w:t xml:space="preserve">» </w:t>
      </w:r>
      <w:r w:rsidRPr="00F203D8">
        <w:rPr>
          <w:rStyle w:val="libFootnotenumChar"/>
          <w:rtl/>
        </w:rPr>
        <w:t>(3)</w:t>
      </w:r>
      <w:r>
        <w:rPr>
          <w:rtl/>
        </w:rPr>
        <w:t xml:space="preserve"> يعني من كان بينه وبين آدم إلى أن ينتهي إلى قوله: « </w:t>
      </w:r>
      <w:r w:rsidRPr="00F203D8">
        <w:rPr>
          <w:rStyle w:val="libAieChar"/>
          <w:rtl/>
        </w:rPr>
        <w:t>وإن</w:t>
      </w:r>
      <w:r w:rsidRPr="00F203D8">
        <w:rPr>
          <w:rStyle w:val="libAieChar"/>
          <w:rFonts w:hint="cs"/>
          <w:rtl/>
        </w:rPr>
        <w:t>َّ</w:t>
      </w:r>
      <w:r w:rsidRPr="00F203D8">
        <w:rPr>
          <w:rStyle w:val="libAieChar"/>
          <w:rtl/>
        </w:rPr>
        <w:t xml:space="preserve"> ربّك لهو العزيز الر</w:t>
      </w:r>
      <w:r w:rsidRPr="00F203D8">
        <w:rPr>
          <w:rStyle w:val="libAieChar"/>
          <w:rFonts w:hint="cs"/>
          <w:rtl/>
        </w:rPr>
        <w:t>َّ</w:t>
      </w:r>
      <w:r w:rsidRPr="00F203D8">
        <w:rPr>
          <w:rStyle w:val="libAieChar"/>
          <w:rtl/>
        </w:rPr>
        <w:t xml:space="preserve">حيم </w:t>
      </w:r>
      <w:r>
        <w:rPr>
          <w:rtl/>
        </w:rPr>
        <w:t xml:space="preserve">» ثمّ </w:t>
      </w:r>
      <w:r>
        <w:rPr>
          <w:rFonts w:hint="cs"/>
          <w:rtl/>
        </w:rPr>
        <w:t>إ</w:t>
      </w:r>
      <w:r>
        <w:rPr>
          <w:rtl/>
        </w:rPr>
        <w:t>نَّ نوحاً لمّا انقضت نبوَّته واستكملت أي</w:t>
      </w:r>
      <w:r>
        <w:rPr>
          <w:rFonts w:hint="cs"/>
          <w:rtl/>
        </w:rPr>
        <w:t>ّ</w:t>
      </w:r>
      <w:r>
        <w:rPr>
          <w:rtl/>
        </w:rPr>
        <w:t>امه أوحى الله عزَّ وجلَّ إليه يا نوح أنَّه قد انقضت نبو</w:t>
      </w:r>
      <w:r>
        <w:rPr>
          <w:rFonts w:hint="cs"/>
          <w:rtl/>
        </w:rPr>
        <w:t>َّ</w:t>
      </w:r>
      <w:r>
        <w:rPr>
          <w:rtl/>
        </w:rPr>
        <w:t>تك واستكملت أيامك فاجعل العلم الّذي عندك والايمان والاسم الاكبر وميراث العلم وآثار النبوَّة في العقب من ذر</w:t>
      </w:r>
      <w:r>
        <w:rPr>
          <w:rFonts w:hint="cs"/>
          <w:rtl/>
        </w:rPr>
        <w:t>ّ</w:t>
      </w:r>
      <w:r>
        <w:rPr>
          <w:rtl/>
        </w:rPr>
        <w:t>ي</w:t>
      </w:r>
      <w:r>
        <w:rPr>
          <w:rFonts w:hint="cs"/>
          <w:rtl/>
        </w:rPr>
        <w:t>ّ</w:t>
      </w:r>
      <w:r>
        <w:rPr>
          <w:rtl/>
        </w:rPr>
        <w:t>تك عند سام فإن</w:t>
      </w:r>
      <w:r>
        <w:rPr>
          <w:rFonts w:hint="cs"/>
          <w:rtl/>
        </w:rPr>
        <w:t>ّ</w:t>
      </w:r>
      <w:r>
        <w:rPr>
          <w:rtl/>
        </w:rPr>
        <w:t xml:space="preserve">ي لن أقطعها من بيوتات الأنبياء الّذين بينك وبين آدم ولن أدع الأرض إلّا وفيها عالم يعرف به ديني، وتعرف به طاعتي ويكون نجاة لمن يولد فيما بين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1A1E13">
        <w:rPr>
          <w:rtl/>
        </w:rPr>
        <w:t>(1) هود</w:t>
      </w:r>
      <w:r>
        <w:rPr>
          <w:rtl/>
        </w:rPr>
        <w:t>:</w:t>
      </w:r>
      <w:r w:rsidRPr="001A1E13">
        <w:rPr>
          <w:rtl/>
        </w:rPr>
        <w:t xml:space="preserve"> 25</w:t>
      </w:r>
      <w:r>
        <w:rPr>
          <w:rtl/>
        </w:rPr>
        <w:t>،</w:t>
      </w:r>
      <w:r w:rsidRPr="001A1E13">
        <w:rPr>
          <w:rtl/>
        </w:rPr>
        <w:t xml:space="preserve"> المؤمنون</w:t>
      </w:r>
      <w:r>
        <w:rPr>
          <w:rtl/>
        </w:rPr>
        <w:t>:</w:t>
      </w:r>
      <w:r w:rsidRPr="001A1E13">
        <w:rPr>
          <w:rtl/>
        </w:rPr>
        <w:t xml:space="preserve"> 230. </w:t>
      </w:r>
    </w:p>
    <w:p w:rsidR="00F203D8" w:rsidRPr="00E710B9" w:rsidRDefault="00F203D8" w:rsidP="00F203D8">
      <w:pPr>
        <w:pStyle w:val="libFootnote0"/>
        <w:rPr>
          <w:rtl/>
        </w:rPr>
      </w:pPr>
      <w:r w:rsidRPr="001A1E13">
        <w:rPr>
          <w:rtl/>
        </w:rPr>
        <w:t>(2) النساء</w:t>
      </w:r>
      <w:r>
        <w:rPr>
          <w:rtl/>
        </w:rPr>
        <w:t>:</w:t>
      </w:r>
      <w:r w:rsidRPr="001A1E13">
        <w:rPr>
          <w:rtl/>
        </w:rPr>
        <w:t xml:space="preserve"> 164. </w:t>
      </w:r>
    </w:p>
    <w:p w:rsidR="00F203D8" w:rsidRPr="00E710B9" w:rsidRDefault="00F203D8" w:rsidP="00F203D8">
      <w:pPr>
        <w:pStyle w:val="libFootnote0"/>
        <w:rPr>
          <w:rtl/>
        </w:rPr>
      </w:pPr>
      <w:r w:rsidRPr="001A1E13">
        <w:rPr>
          <w:rtl/>
        </w:rPr>
        <w:t>(3) الشعراء</w:t>
      </w:r>
      <w:r>
        <w:rPr>
          <w:rtl/>
        </w:rPr>
        <w:t>:</w:t>
      </w:r>
      <w:r w:rsidRPr="001A1E13">
        <w:rPr>
          <w:rtl/>
        </w:rPr>
        <w:t xml:space="preserve"> 105.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قبض النبيّ</w:t>
      </w:r>
      <w:r>
        <w:rPr>
          <w:rFonts w:hint="cs"/>
          <w:rtl/>
        </w:rPr>
        <w:t>ِ</w:t>
      </w:r>
      <w:r>
        <w:rPr>
          <w:rtl/>
        </w:rPr>
        <w:t xml:space="preserve"> إلى خروج النبيّ</w:t>
      </w:r>
      <w:r>
        <w:rPr>
          <w:rFonts w:hint="cs"/>
          <w:rtl/>
        </w:rPr>
        <w:t>ِ</w:t>
      </w:r>
      <w:r>
        <w:rPr>
          <w:rtl/>
        </w:rPr>
        <w:t xml:space="preserve"> الاخر، وليس بعد سام إلّا هود، فكان ما بين نوح وهود من الأنبياء مستخفين ومستعلنين، وقال نوح: أنَّ الله تبارك وتعالى باعث نبيّاً يقال له: هود وإنّه يدعو قومه إلى الله عزَّ وجلَّ فيكذ</w:t>
      </w:r>
      <w:r>
        <w:rPr>
          <w:rFonts w:hint="cs"/>
          <w:rtl/>
        </w:rPr>
        <w:t>ِّ</w:t>
      </w:r>
      <w:r>
        <w:rPr>
          <w:rtl/>
        </w:rPr>
        <w:t>بونه، وإن الله عزَّ وجلَّ مهلكهم بالر</w:t>
      </w:r>
      <w:r>
        <w:rPr>
          <w:rFonts w:hint="cs"/>
          <w:rtl/>
        </w:rPr>
        <w:t>ِّ</w:t>
      </w:r>
      <w:r>
        <w:rPr>
          <w:rtl/>
        </w:rPr>
        <w:t>يح فمن أدركه منكم فليؤمن به وليتبعه فإنَّ الله تبارك وتعالى ينجيه من عذاب الر</w:t>
      </w:r>
      <w:r>
        <w:rPr>
          <w:rFonts w:hint="cs"/>
          <w:rtl/>
        </w:rPr>
        <w:t>ِّ</w:t>
      </w:r>
      <w:r>
        <w:rPr>
          <w:rtl/>
        </w:rPr>
        <w:t>يح وأمر نوح ابنه سام أن يتعاهد هذه الوصي</w:t>
      </w:r>
      <w:r>
        <w:rPr>
          <w:rFonts w:hint="cs"/>
          <w:rtl/>
        </w:rPr>
        <w:t>ّ</w:t>
      </w:r>
      <w:r>
        <w:rPr>
          <w:rtl/>
        </w:rPr>
        <w:t>ة عند رأس كلّ سنة، ويكون يوم عيد لهم فيتعاهدون فيه بعث هود وزمانه الّذي يخرج فيه، فلمّا بعث الله تبارك وتعالى هودا</w:t>
      </w:r>
      <w:r>
        <w:rPr>
          <w:rFonts w:hint="cs"/>
          <w:rtl/>
        </w:rPr>
        <w:t>ً</w:t>
      </w:r>
      <w:r>
        <w:rPr>
          <w:rtl/>
        </w:rPr>
        <w:t xml:space="preserve"> نظروا فيما عندهم من العلم والايمان وميراث العلم والاسم الاكبر وآثار علم النبوَّة فوجدوا هودا نبيّاً وقد بش</w:t>
      </w:r>
      <w:r>
        <w:rPr>
          <w:rFonts w:hint="cs"/>
          <w:rtl/>
        </w:rPr>
        <w:t>ّ</w:t>
      </w:r>
      <w:r>
        <w:rPr>
          <w:rtl/>
        </w:rPr>
        <w:t>رهم به أبوهم نوح فآمنوا به وصد</w:t>
      </w:r>
      <w:r>
        <w:rPr>
          <w:rFonts w:hint="cs"/>
          <w:rtl/>
        </w:rPr>
        <w:t>َّ</w:t>
      </w:r>
      <w:r>
        <w:rPr>
          <w:rtl/>
        </w:rPr>
        <w:t>قوه وات</w:t>
      </w:r>
      <w:r>
        <w:rPr>
          <w:rFonts w:hint="cs"/>
          <w:rtl/>
        </w:rPr>
        <w:t>ّ</w:t>
      </w:r>
      <w:r>
        <w:rPr>
          <w:rtl/>
        </w:rPr>
        <w:t>بعوه فنجوا من عذاب الر</w:t>
      </w:r>
      <w:r>
        <w:rPr>
          <w:rFonts w:hint="cs"/>
          <w:rtl/>
        </w:rPr>
        <w:t>ِّ</w:t>
      </w:r>
      <w:r>
        <w:rPr>
          <w:rtl/>
        </w:rPr>
        <w:t>يح، وهو قول الله عزَّ وجلَّ: «</w:t>
      </w:r>
      <w:r w:rsidRPr="00F203D8">
        <w:rPr>
          <w:rStyle w:val="libAieChar"/>
          <w:rtl/>
        </w:rPr>
        <w:t xml:space="preserve"> وإلى عاد أخاهم هودا</w:t>
      </w:r>
      <w:r w:rsidRPr="00F203D8">
        <w:rPr>
          <w:rStyle w:val="libAieChar"/>
          <w:rFonts w:hint="cs"/>
          <w:rtl/>
        </w:rPr>
        <w:t>ً</w:t>
      </w:r>
      <w:r w:rsidRPr="00F203D8">
        <w:rPr>
          <w:rStyle w:val="libAieChar"/>
          <w:rtl/>
        </w:rPr>
        <w:t xml:space="preserve"> </w:t>
      </w:r>
      <w:r>
        <w:rPr>
          <w:rtl/>
        </w:rPr>
        <w:t xml:space="preserve">» </w:t>
      </w:r>
      <w:r w:rsidRPr="00F203D8">
        <w:rPr>
          <w:rStyle w:val="libFootnotenumChar"/>
          <w:rtl/>
        </w:rPr>
        <w:t>(1)</w:t>
      </w:r>
      <w:r>
        <w:rPr>
          <w:rtl/>
        </w:rPr>
        <w:t xml:space="preserve"> وقوله « </w:t>
      </w:r>
      <w:r w:rsidRPr="00F203D8">
        <w:rPr>
          <w:rStyle w:val="libAieChar"/>
          <w:rtl/>
        </w:rPr>
        <w:t>كذ</w:t>
      </w:r>
      <w:r w:rsidRPr="00F203D8">
        <w:rPr>
          <w:rStyle w:val="libAieChar"/>
          <w:rFonts w:hint="cs"/>
          <w:rtl/>
        </w:rPr>
        <w:t>ّ</w:t>
      </w:r>
      <w:r w:rsidRPr="00F203D8">
        <w:rPr>
          <w:rStyle w:val="libAieChar"/>
          <w:rtl/>
        </w:rPr>
        <w:t>بت عاد المرسلين إذ قال لهم أخوهم هود إلّا تت</w:t>
      </w:r>
      <w:r w:rsidRPr="00F203D8">
        <w:rPr>
          <w:rStyle w:val="libAieChar"/>
          <w:rFonts w:hint="cs"/>
          <w:rtl/>
        </w:rPr>
        <w:t>ّ</w:t>
      </w:r>
      <w:r w:rsidRPr="00F203D8">
        <w:rPr>
          <w:rStyle w:val="libAieChar"/>
          <w:rtl/>
        </w:rPr>
        <w:t xml:space="preserve">قون </w:t>
      </w:r>
      <w:r>
        <w:rPr>
          <w:rtl/>
        </w:rPr>
        <w:t xml:space="preserve">» </w:t>
      </w:r>
      <w:r w:rsidRPr="00F203D8">
        <w:rPr>
          <w:rStyle w:val="libFootnotenumChar"/>
          <w:rtl/>
        </w:rPr>
        <w:t>(2)</w:t>
      </w:r>
      <w:r>
        <w:rPr>
          <w:rtl/>
        </w:rPr>
        <w:t xml:space="preserve"> وقال عزَّ وجلَّ: « </w:t>
      </w:r>
      <w:r w:rsidRPr="00F203D8">
        <w:rPr>
          <w:rStyle w:val="libAieChar"/>
          <w:rtl/>
        </w:rPr>
        <w:t>ووص</w:t>
      </w:r>
      <w:r w:rsidRPr="00F203D8">
        <w:rPr>
          <w:rStyle w:val="libAieChar"/>
          <w:rFonts w:hint="cs"/>
          <w:rtl/>
        </w:rPr>
        <w:t>ّ</w:t>
      </w:r>
      <w:r w:rsidRPr="00F203D8">
        <w:rPr>
          <w:rStyle w:val="libAieChar"/>
          <w:rtl/>
        </w:rPr>
        <w:t xml:space="preserve">ى بها إبراهيم بنيه ويعقوب </w:t>
      </w:r>
      <w:r>
        <w:rPr>
          <w:rtl/>
        </w:rPr>
        <w:t xml:space="preserve">» </w:t>
      </w:r>
      <w:r w:rsidRPr="00F203D8">
        <w:rPr>
          <w:rStyle w:val="libFootnotenumChar"/>
          <w:rtl/>
        </w:rPr>
        <w:t>(3)</w:t>
      </w:r>
      <w:r>
        <w:rPr>
          <w:rtl/>
        </w:rPr>
        <w:t xml:space="preserve"> وقوله: « </w:t>
      </w:r>
      <w:r w:rsidRPr="00F203D8">
        <w:rPr>
          <w:rStyle w:val="libAieChar"/>
          <w:rtl/>
        </w:rPr>
        <w:t>ووهبنا له إسحق ويعقوب كل</w:t>
      </w:r>
      <w:r w:rsidRPr="00F203D8">
        <w:rPr>
          <w:rStyle w:val="libAieChar"/>
          <w:rFonts w:hint="cs"/>
          <w:rtl/>
        </w:rPr>
        <w:t>ّ</w:t>
      </w:r>
      <w:r w:rsidRPr="00F203D8">
        <w:rPr>
          <w:rStyle w:val="libAieChar"/>
          <w:rtl/>
        </w:rPr>
        <w:t xml:space="preserve">ا هدينا </w:t>
      </w:r>
      <w:r>
        <w:rPr>
          <w:rFonts w:hint="cs"/>
          <w:rtl/>
        </w:rPr>
        <w:t xml:space="preserve">[ </w:t>
      </w:r>
      <w:r>
        <w:rPr>
          <w:rtl/>
        </w:rPr>
        <w:t>لنجعلها في أهل بيته</w:t>
      </w:r>
      <w:r>
        <w:rPr>
          <w:rFonts w:hint="cs"/>
          <w:rtl/>
        </w:rPr>
        <w:t xml:space="preserve"> ]</w:t>
      </w:r>
      <w:r>
        <w:rPr>
          <w:rtl/>
        </w:rPr>
        <w:t xml:space="preserve"> </w:t>
      </w:r>
      <w:r w:rsidRPr="00F203D8">
        <w:rPr>
          <w:rStyle w:val="libAieChar"/>
          <w:rtl/>
        </w:rPr>
        <w:t>ونوحا</w:t>
      </w:r>
      <w:r w:rsidRPr="00F203D8">
        <w:rPr>
          <w:rStyle w:val="libAieChar"/>
          <w:rFonts w:hint="cs"/>
          <w:rtl/>
        </w:rPr>
        <w:t>ً</w:t>
      </w:r>
      <w:r w:rsidRPr="00F203D8">
        <w:rPr>
          <w:rStyle w:val="libAieChar"/>
          <w:rtl/>
        </w:rPr>
        <w:t xml:space="preserve"> هدينا من قبل</w:t>
      </w:r>
      <w:r>
        <w:rPr>
          <w:rtl/>
        </w:rPr>
        <w:t xml:space="preserve"> » </w:t>
      </w:r>
      <w:r w:rsidRPr="00F203D8">
        <w:rPr>
          <w:rStyle w:val="libFootnotenumChar"/>
          <w:rtl/>
        </w:rPr>
        <w:t>(4)</w:t>
      </w:r>
      <w:r>
        <w:rPr>
          <w:rtl/>
        </w:rPr>
        <w:t xml:space="preserve"> لنجعلها في أهل بيته، فآمن العقب من ذر</w:t>
      </w:r>
      <w:r>
        <w:rPr>
          <w:rFonts w:hint="cs"/>
          <w:rtl/>
        </w:rPr>
        <w:t>ّ</w:t>
      </w:r>
      <w:r>
        <w:rPr>
          <w:rtl/>
        </w:rPr>
        <w:t>ي</w:t>
      </w:r>
      <w:r>
        <w:rPr>
          <w:rFonts w:hint="cs"/>
          <w:rtl/>
        </w:rPr>
        <w:t>ّ</w:t>
      </w:r>
      <w:r>
        <w:rPr>
          <w:rtl/>
        </w:rPr>
        <w:t xml:space="preserve">ة الأنبياء من كان من قبل إبراهيم لابراهيم </w:t>
      </w:r>
      <w:r w:rsidRPr="00F203D8">
        <w:rPr>
          <w:rStyle w:val="libAlaemChar"/>
          <w:rFonts w:hint="cs"/>
          <w:rtl/>
        </w:rPr>
        <w:t>عليه‌السلام</w:t>
      </w:r>
      <w:r>
        <w:rPr>
          <w:rtl/>
        </w:rPr>
        <w:t xml:space="preserve">، وكان بين هود وإبراهيم من الأنبياء عشرة أنبياء وهو قوله عزَّ وجلَّ: « </w:t>
      </w:r>
      <w:r w:rsidRPr="00F203D8">
        <w:rPr>
          <w:rStyle w:val="libAieChar"/>
          <w:rtl/>
        </w:rPr>
        <w:t xml:space="preserve">وما قوم لوط منكم ببعيد </w:t>
      </w:r>
      <w:r>
        <w:rPr>
          <w:rtl/>
        </w:rPr>
        <w:t xml:space="preserve">» </w:t>
      </w:r>
      <w:r w:rsidRPr="00F203D8">
        <w:rPr>
          <w:rStyle w:val="libFootnotenumChar"/>
          <w:rtl/>
        </w:rPr>
        <w:t>(5)</w:t>
      </w:r>
      <w:r>
        <w:rPr>
          <w:rtl/>
        </w:rPr>
        <w:t xml:space="preserve"> وقوله: «</w:t>
      </w:r>
      <w:r w:rsidRPr="00F203D8">
        <w:rPr>
          <w:rStyle w:val="libAieChar"/>
          <w:rtl/>
        </w:rPr>
        <w:t xml:space="preserve"> فآمن له لوط وقال إنّي مهاجر إلى ربي </w:t>
      </w:r>
      <w:r>
        <w:rPr>
          <w:rFonts w:hint="cs"/>
          <w:rtl/>
        </w:rPr>
        <w:t xml:space="preserve">[ </w:t>
      </w:r>
      <w:r>
        <w:rPr>
          <w:rtl/>
        </w:rPr>
        <w:t xml:space="preserve">» </w:t>
      </w:r>
      <w:r w:rsidRPr="00F203D8">
        <w:rPr>
          <w:rStyle w:val="libFootnotenumChar"/>
          <w:rtl/>
        </w:rPr>
        <w:t>(6)</w:t>
      </w:r>
      <w:r>
        <w:rPr>
          <w:rtl/>
        </w:rPr>
        <w:t xml:space="preserve"> وقول إبراهيم « </w:t>
      </w:r>
      <w:r w:rsidRPr="00F203D8">
        <w:rPr>
          <w:rStyle w:val="libAieChar"/>
          <w:rtl/>
        </w:rPr>
        <w:t>إنّي ذاهب إلى ربي</w:t>
      </w:r>
      <w:r w:rsidRPr="00F203D8">
        <w:rPr>
          <w:rStyle w:val="libAieChar"/>
          <w:rFonts w:hint="cs"/>
          <w:rtl/>
        </w:rPr>
        <w:t xml:space="preserve"> </w:t>
      </w:r>
      <w:r w:rsidRPr="00262B0D">
        <w:rPr>
          <w:rtl/>
        </w:rPr>
        <w:t>)</w:t>
      </w:r>
      <w:r>
        <w:rPr>
          <w:rtl/>
        </w:rPr>
        <w:t xml:space="preserve"> </w:t>
      </w:r>
      <w:r w:rsidRPr="00F203D8">
        <w:rPr>
          <w:rStyle w:val="libAieChar"/>
          <w:rtl/>
        </w:rPr>
        <w:t xml:space="preserve">سيهدين </w:t>
      </w:r>
      <w:r>
        <w:rPr>
          <w:rtl/>
        </w:rPr>
        <w:t xml:space="preserve">» </w:t>
      </w:r>
      <w:r w:rsidRPr="00F203D8">
        <w:rPr>
          <w:rStyle w:val="libFootnotenumChar"/>
          <w:rtl/>
        </w:rPr>
        <w:t>(7)</w:t>
      </w:r>
      <w:r>
        <w:rPr>
          <w:rtl/>
        </w:rPr>
        <w:t xml:space="preserve"> وقوله جلَّ </w:t>
      </w:r>
      <w:r>
        <w:rPr>
          <w:rFonts w:hint="cs"/>
          <w:rtl/>
        </w:rPr>
        <w:t>و</w:t>
      </w:r>
      <w:r>
        <w:rPr>
          <w:rtl/>
        </w:rPr>
        <w:t>عزَّ</w:t>
      </w:r>
      <w:r>
        <w:rPr>
          <w:rFonts w:hint="cs"/>
          <w:rtl/>
        </w:rPr>
        <w:t>:</w:t>
      </w:r>
      <w:r>
        <w:rPr>
          <w:rtl/>
        </w:rPr>
        <w:t xml:space="preserve"> « </w:t>
      </w:r>
      <w:r w:rsidRPr="00F203D8">
        <w:rPr>
          <w:rStyle w:val="libAieChar"/>
          <w:rtl/>
        </w:rPr>
        <w:t xml:space="preserve">وإبراهيم إذ قال لقومه اعبدوا الله واتقوه ذلكم خير لكم </w:t>
      </w:r>
      <w:r>
        <w:rPr>
          <w:rtl/>
        </w:rPr>
        <w:t xml:space="preserve">» </w:t>
      </w:r>
      <w:r w:rsidRPr="00F203D8">
        <w:rPr>
          <w:rStyle w:val="libFootnotenumChar"/>
          <w:rtl/>
        </w:rPr>
        <w:t>(8)</w:t>
      </w:r>
      <w:r>
        <w:rPr>
          <w:rtl/>
        </w:rPr>
        <w:t xml:space="preserve"> فجرى بين كلّ نبي</w:t>
      </w:r>
      <w:r>
        <w:rPr>
          <w:rFonts w:hint="cs"/>
          <w:rtl/>
        </w:rPr>
        <w:t>ٍّ</w:t>
      </w:r>
      <w:r>
        <w:rPr>
          <w:rtl/>
        </w:rPr>
        <w:t xml:space="preserve"> ونبي</w:t>
      </w:r>
      <w:r>
        <w:rPr>
          <w:rFonts w:hint="cs"/>
          <w:rtl/>
        </w:rPr>
        <w:t>ٍّ</w:t>
      </w:r>
      <w:r>
        <w:rPr>
          <w:rtl/>
        </w:rPr>
        <w:t xml:space="preserve"> عشرة آباء وتسعة آباء وثمانية آباء كلهم أنبياء، وجرى لكل</w:t>
      </w:r>
      <w:r>
        <w:rPr>
          <w:rFonts w:hint="cs"/>
          <w:rtl/>
        </w:rPr>
        <w:t>ّ</w:t>
      </w:r>
      <w:r>
        <w:rPr>
          <w:rtl/>
        </w:rPr>
        <w:t xml:space="preserve"> نبي</w:t>
      </w:r>
      <w:r>
        <w:rPr>
          <w:rFonts w:hint="cs"/>
          <w:rtl/>
        </w:rPr>
        <w:t>ٍّ</w:t>
      </w:r>
      <w:r>
        <w:rPr>
          <w:rtl/>
        </w:rPr>
        <w:t xml:space="preserve"> ما جري لنوح وكما جري لآدم وهود وصالح وشعيب وإبراهيم </w:t>
      </w:r>
      <w:r w:rsidRPr="00F203D8">
        <w:rPr>
          <w:rStyle w:val="libAlaemChar"/>
          <w:rFonts w:hint="cs"/>
          <w:rtl/>
        </w:rPr>
        <w:t>عليه‌السلام</w:t>
      </w:r>
      <w:r>
        <w:rPr>
          <w:rtl/>
        </w:rPr>
        <w:t xml:space="preserve"> حتّى انتهى إلى يوسف بن يعقوب بن إسحاق بن إبراهيم </w:t>
      </w:r>
      <w:r w:rsidRPr="00F203D8">
        <w:rPr>
          <w:rStyle w:val="libAlaemChar"/>
          <w:rFonts w:hint="cs"/>
          <w:rtl/>
        </w:rPr>
        <w:t>عليه‌السلام</w:t>
      </w:r>
      <w:r>
        <w:rPr>
          <w:rtl/>
        </w:rPr>
        <w:t xml:space="preserve">، ثمّ صارت بعد يوسف في الاسباط إخوته حتّى انتهت إلى موسى بن عمران وكان بين يوسف وموسى </w:t>
      </w:r>
      <w:r w:rsidRPr="00F203D8">
        <w:rPr>
          <w:rStyle w:val="libAlaemChar"/>
          <w:rFonts w:hint="cs"/>
          <w:rtl/>
        </w:rPr>
        <w:t>عليهما‌السلام</w:t>
      </w:r>
      <w:r>
        <w:rPr>
          <w:rtl/>
        </w:rPr>
        <w:t xml:space="preserve"> عشرة من الأنبياء فأرسل الله عزَّ وجلَّ موسى وهارون</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1D6509">
        <w:rPr>
          <w:rtl/>
        </w:rPr>
        <w:t>(1) الاعراف</w:t>
      </w:r>
      <w:r>
        <w:rPr>
          <w:rtl/>
        </w:rPr>
        <w:t>:</w:t>
      </w:r>
      <w:r w:rsidRPr="001D6509">
        <w:rPr>
          <w:rtl/>
        </w:rPr>
        <w:t xml:space="preserve"> 65. </w:t>
      </w:r>
    </w:p>
    <w:p w:rsidR="00F203D8" w:rsidRPr="00E710B9" w:rsidRDefault="00F203D8" w:rsidP="00F203D8">
      <w:pPr>
        <w:pStyle w:val="libFootnote0"/>
        <w:rPr>
          <w:rtl/>
        </w:rPr>
      </w:pPr>
      <w:r w:rsidRPr="001D6509">
        <w:rPr>
          <w:rtl/>
        </w:rPr>
        <w:t>(2) الشعراء</w:t>
      </w:r>
      <w:r>
        <w:rPr>
          <w:rtl/>
        </w:rPr>
        <w:t>:</w:t>
      </w:r>
      <w:r w:rsidRPr="001D6509">
        <w:rPr>
          <w:rtl/>
        </w:rPr>
        <w:t xml:space="preserve"> 123. </w:t>
      </w:r>
    </w:p>
    <w:p w:rsidR="00F203D8" w:rsidRPr="00E710B9" w:rsidRDefault="00F203D8" w:rsidP="00F203D8">
      <w:pPr>
        <w:pStyle w:val="libFootnote0"/>
        <w:rPr>
          <w:rtl/>
        </w:rPr>
      </w:pPr>
      <w:r w:rsidRPr="001D6509">
        <w:rPr>
          <w:rtl/>
        </w:rPr>
        <w:t>(3) البقرة</w:t>
      </w:r>
      <w:r>
        <w:rPr>
          <w:rtl/>
        </w:rPr>
        <w:t>:</w:t>
      </w:r>
      <w:r w:rsidRPr="001D6509">
        <w:rPr>
          <w:rtl/>
        </w:rPr>
        <w:t xml:space="preserve"> 127. </w:t>
      </w:r>
    </w:p>
    <w:p w:rsidR="00F203D8" w:rsidRPr="00E710B9" w:rsidRDefault="00F203D8" w:rsidP="00F203D8">
      <w:pPr>
        <w:pStyle w:val="libFootnote0"/>
        <w:rPr>
          <w:rtl/>
        </w:rPr>
      </w:pPr>
      <w:r w:rsidRPr="001D6509">
        <w:rPr>
          <w:rtl/>
        </w:rPr>
        <w:t>(4) الانعام</w:t>
      </w:r>
      <w:r>
        <w:rPr>
          <w:rtl/>
        </w:rPr>
        <w:t>:</w:t>
      </w:r>
      <w:r w:rsidRPr="001D6509">
        <w:rPr>
          <w:rtl/>
        </w:rPr>
        <w:t xml:space="preserve"> 84. </w:t>
      </w:r>
    </w:p>
    <w:p w:rsidR="00F203D8" w:rsidRPr="00E710B9" w:rsidRDefault="00F203D8" w:rsidP="00F203D8">
      <w:pPr>
        <w:pStyle w:val="libFootnote0"/>
        <w:rPr>
          <w:rtl/>
        </w:rPr>
      </w:pPr>
      <w:r w:rsidRPr="001D6509">
        <w:rPr>
          <w:rtl/>
        </w:rPr>
        <w:t>(5) هود</w:t>
      </w:r>
      <w:r>
        <w:rPr>
          <w:rtl/>
        </w:rPr>
        <w:t>:</w:t>
      </w:r>
      <w:r w:rsidRPr="001D6509">
        <w:rPr>
          <w:rtl/>
        </w:rPr>
        <w:t xml:space="preserve"> 89. </w:t>
      </w:r>
    </w:p>
    <w:p w:rsidR="00F203D8" w:rsidRPr="00E710B9" w:rsidRDefault="00F203D8" w:rsidP="00F203D8">
      <w:pPr>
        <w:pStyle w:val="libFootnote0"/>
        <w:rPr>
          <w:rtl/>
        </w:rPr>
      </w:pPr>
      <w:r w:rsidRPr="001D6509">
        <w:rPr>
          <w:rtl/>
        </w:rPr>
        <w:t>(6) العنكبوت</w:t>
      </w:r>
      <w:r>
        <w:rPr>
          <w:rtl/>
        </w:rPr>
        <w:t>:</w:t>
      </w:r>
      <w:r w:rsidRPr="001D6509">
        <w:rPr>
          <w:rtl/>
        </w:rPr>
        <w:t xml:space="preserve"> 26. </w:t>
      </w:r>
    </w:p>
    <w:p w:rsidR="00F203D8" w:rsidRPr="00E710B9" w:rsidRDefault="00F203D8" w:rsidP="00F203D8">
      <w:pPr>
        <w:pStyle w:val="libFootnote0"/>
        <w:rPr>
          <w:rtl/>
        </w:rPr>
      </w:pPr>
      <w:r w:rsidRPr="001D6509">
        <w:rPr>
          <w:rtl/>
        </w:rPr>
        <w:t>(7) الصافات</w:t>
      </w:r>
      <w:r>
        <w:rPr>
          <w:rtl/>
        </w:rPr>
        <w:t>:</w:t>
      </w:r>
      <w:r w:rsidRPr="001D6509">
        <w:rPr>
          <w:rtl/>
        </w:rPr>
        <w:t xml:space="preserve"> 98. </w:t>
      </w:r>
    </w:p>
    <w:p w:rsidR="00F203D8" w:rsidRPr="00E710B9" w:rsidRDefault="00F203D8" w:rsidP="00F203D8">
      <w:pPr>
        <w:pStyle w:val="libFootnote0"/>
        <w:rPr>
          <w:rtl/>
        </w:rPr>
      </w:pPr>
      <w:r w:rsidRPr="001D6509">
        <w:rPr>
          <w:rtl/>
        </w:rPr>
        <w:t>(8) العنكبوت</w:t>
      </w:r>
      <w:r>
        <w:rPr>
          <w:rtl/>
        </w:rPr>
        <w:t>:</w:t>
      </w:r>
      <w:r w:rsidRPr="001D6509">
        <w:rPr>
          <w:rtl/>
        </w:rPr>
        <w:t xml:space="preserve"> 16.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إلى فرعون وهامان وقارون، ثمّ أرسل الله عزَّ وجلَّ الرُّسل تترى « </w:t>
      </w:r>
      <w:r w:rsidRPr="00F203D8">
        <w:rPr>
          <w:rStyle w:val="libAieChar"/>
          <w:rtl/>
        </w:rPr>
        <w:t>كل</w:t>
      </w:r>
      <w:r w:rsidRPr="00F203D8">
        <w:rPr>
          <w:rStyle w:val="libAieChar"/>
          <w:rFonts w:hint="cs"/>
          <w:rtl/>
        </w:rPr>
        <w:t>ّ</w:t>
      </w:r>
      <w:r w:rsidRPr="00F203D8">
        <w:rPr>
          <w:rStyle w:val="libAieChar"/>
          <w:rtl/>
        </w:rPr>
        <w:t>ما جاء أم</w:t>
      </w:r>
      <w:r w:rsidRPr="00F203D8">
        <w:rPr>
          <w:rStyle w:val="libAieChar"/>
          <w:rFonts w:hint="cs"/>
          <w:rtl/>
        </w:rPr>
        <w:t>ّ</w:t>
      </w:r>
      <w:r w:rsidRPr="00F203D8">
        <w:rPr>
          <w:rStyle w:val="libAieChar"/>
          <w:rtl/>
        </w:rPr>
        <w:t>ة رسولها كذ</w:t>
      </w:r>
      <w:r w:rsidRPr="00F203D8">
        <w:rPr>
          <w:rStyle w:val="libAieChar"/>
          <w:rFonts w:hint="cs"/>
          <w:rtl/>
        </w:rPr>
        <w:t>َّ</w:t>
      </w:r>
      <w:r w:rsidRPr="00F203D8">
        <w:rPr>
          <w:rStyle w:val="libAieChar"/>
          <w:rtl/>
        </w:rPr>
        <w:t xml:space="preserve">بوه فأتبعنا بعضهم بعضاً وجعلنا هم أحاديث </w:t>
      </w:r>
      <w:r>
        <w:rPr>
          <w:rtl/>
        </w:rPr>
        <w:t xml:space="preserve">» </w:t>
      </w:r>
      <w:r w:rsidRPr="00F203D8">
        <w:rPr>
          <w:rStyle w:val="libFootnotenumChar"/>
          <w:rtl/>
        </w:rPr>
        <w:t>(1)</w:t>
      </w:r>
      <w:r>
        <w:rPr>
          <w:rtl/>
        </w:rPr>
        <w:t xml:space="preserve"> وكانت بنو إسرائيل تقتل في اليوم نبي</w:t>
      </w:r>
      <w:r>
        <w:rPr>
          <w:rFonts w:hint="cs"/>
          <w:rtl/>
        </w:rPr>
        <w:t>ّ</w:t>
      </w:r>
      <w:r>
        <w:rPr>
          <w:rtl/>
        </w:rPr>
        <w:t>ين وثلاثة وأربعة حتّى أنَّه كان يقتل في اليوم الواحد سبعون نبيّاً ويقوم سوق قتلهم في آخر الن</w:t>
      </w:r>
      <w:r>
        <w:rPr>
          <w:rFonts w:hint="cs"/>
          <w:rtl/>
        </w:rPr>
        <w:t>ّ</w:t>
      </w:r>
      <w:r>
        <w:rPr>
          <w:rtl/>
        </w:rPr>
        <w:t xml:space="preserve">هار، فلمّا أنزلت التوراة على موسى بن عمران </w:t>
      </w:r>
      <w:r w:rsidRPr="00F203D8">
        <w:rPr>
          <w:rStyle w:val="libAlaemChar"/>
          <w:rFonts w:hint="cs"/>
          <w:rtl/>
        </w:rPr>
        <w:t>عليه‌السلام</w:t>
      </w:r>
      <w:r>
        <w:rPr>
          <w:rtl/>
        </w:rPr>
        <w:t xml:space="preserve"> تبش</w:t>
      </w:r>
      <w:r>
        <w:rPr>
          <w:rFonts w:hint="cs"/>
          <w:rtl/>
        </w:rPr>
        <w:t>ّ</w:t>
      </w:r>
      <w:r>
        <w:rPr>
          <w:rtl/>
        </w:rPr>
        <w:t>ر بمحم</w:t>
      </w:r>
      <w:r>
        <w:rPr>
          <w:rFonts w:hint="cs"/>
          <w:rtl/>
        </w:rPr>
        <w:t>ّ</w:t>
      </w:r>
      <w:r>
        <w:rPr>
          <w:rtl/>
        </w:rPr>
        <w:t xml:space="preserve">د </w:t>
      </w:r>
      <w:r w:rsidRPr="00F203D8">
        <w:rPr>
          <w:rStyle w:val="libAlaemChar"/>
          <w:rFonts w:hint="cs"/>
          <w:rtl/>
        </w:rPr>
        <w:t>صلى‌الله‌عليه‌وآله‌وسلم</w:t>
      </w:r>
      <w:r>
        <w:rPr>
          <w:rtl/>
        </w:rPr>
        <w:t xml:space="preserve">. </w:t>
      </w:r>
    </w:p>
    <w:p w:rsidR="00F203D8" w:rsidRDefault="00F203D8" w:rsidP="0002770F">
      <w:pPr>
        <w:pStyle w:val="libNormal"/>
        <w:rPr>
          <w:rtl/>
        </w:rPr>
      </w:pPr>
      <w:r>
        <w:rPr>
          <w:rtl/>
        </w:rPr>
        <w:t xml:space="preserve">وكان بين يوسف وموسى </w:t>
      </w:r>
      <w:r w:rsidRPr="00F203D8">
        <w:rPr>
          <w:rStyle w:val="libAlaemChar"/>
          <w:rFonts w:hint="cs"/>
          <w:rtl/>
        </w:rPr>
        <w:t>عليهما‌السلام</w:t>
      </w:r>
      <w:r>
        <w:rPr>
          <w:rtl/>
        </w:rPr>
        <w:t xml:space="preserve"> من الأنبياء عشرة، وكان وصي</w:t>
      </w:r>
      <w:r>
        <w:rPr>
          <w:rFonts w:hint="cs"/>
          <w:rtl/>
        </w:rPr>
        <w:t>ُّ</w:t>
      </w:r>
      <w:r>
        <w:rPr>
          <w:rtl/>
        </w:rPr>
        <w:t xml:space="preserve"> موسى بن عمران يوشع بن نون وهو فتاه الّذي قال الله تبارك وتعالى في كتابه </w:t>
      </w:r>
      <w:r w:rsidRPr="00F203D8">
        <w:rPr>
          <w:rStyle w:val="libFootnotenumChar"/>
          <w:rtl/>
        </w:rPr>
        <w:t>(2)</w:t>
      </w:r>
      <w:r>
        <w:rPr>
          <w:rtl/>
        </w:rPr>
        <w:t xml:space="preserve"> فلم تزل الأنبياء </w:t>
      </w:r>
      <w:r w:rsidRPr="00F203D8">
        <w:rPr>
          <w:rStyle w:val="libAlaemChar"/>
          <w:rFonts w:hint="cs"/>
          <w:rtl/>
        </w:rPr>
        <w:t>عليهم‌السلام</w:t>
      </w:r>
      <w:r>
        <w:rPr>
          <w:rtl/>
        </w:rPr>
        <w:t xml:space="preserve"> تبش</w:t>
      </w:r>
      <w:r>
        <w:rPr>
          <w:rFonts w:hint="cs"/>
          <w:rtl/>
        </w:rPr>
        <w:t>ّ</w:t>
      </w:r>
      <w:r>
        <w:rPr>
          <w:rtl/>
        </w:rPr>
        <w:t>ر بمحم</w:t>
      </w:r>
      <w:r>
        <w:rPr>
          <w:rFonts w:hint="cs"/>
          <w:rtl/>
        </w:rPr>
        <w:t>ّ</w:t>
      </w:r>
      <w:r>
        <w:rPr>
          <w:rtl/>
        </w:rPr>
        <w:t xml:space="preserve">د </w:t>
      </w:r>
      <w:r w:rsidRPr="00F203D8">
        <w:rPr>
          <w:rStyle w:val="libAlaemChar"/>
          <w:rFonts w:hint="cs"/>
          <w:rtl/>
        </w:rPr>
        <w:t>صلى‌الله‌عليه‌وآله‌وسلم</w:t>
      </w:r>
      <w:r>
        <w:rPr>
          <w:rtl/>
        </w:rPr>
        <w:t xml:space="preserve"> وذلك قوله: « يجدونه » يعني اليهود والنصاري « مكتوبا » يعني صفة محمّد واسمه « </w:t>
      </w:r>
      <w:r w:rsidRPr="00F203D8">
        <w:rPr>
          <w:rStyle w:val="libAieChar"/>
          <w:rtl/>
        </w:rPr>
        <w:t xml:space="preserve">عندهم في التورية والانجيل يأمرهم بالمعروف وينهيهم عن المنكر </w:t>
      </w:r>
      <w:r>
        <w:rPr>
          <w:rtl/>
        </w:rPr>
        <w:t xml:space="preserve">» </w:t>
      </w:r>
      <w:r w:rsidRPr="00F203D8">
        <w:rPr>
          <w:rStyle w:val="libFootnotenumChar"/>
          <w:rtl/>
        </w:rPr>
        <w:t>(3)</w:t>
      </w:r>
      <w:r>
        <w:rPr>
          <w:rtl/>
        </w:rPr>
        <w:t xml:space="preserve"> وهو قول الله عزَّ وجلَّ يحكي عن عيسى بن مريم « </w:t>
      </w:r>
      <w:r w:rsidRPr="00F203D8">
        <w:rPr>
          <w:rStyle w:val="libAieChar"/>
          <w:rtl/>
        </w:rPr>
        <w:t>ومب</w:t>
      </w:r>
      <w:r w:rsidRPr="00F203D8">
        <w:rPr>
          <w:rStyle w:val="libAieChar"/>
          <w:rFonts w:hint="cs"/>
          <w:rtl/>
        </w:rPr>
        <w:t>ّ</w:t>
      </w:r>
      <w:r w:rsidRPr="00F203D8">
        <w:rPr>
          <w:rStyle w:val="libAieChar"/>
          <w:rtl/>
        </w:rPr>
        <w:t>شرا</w:t>
      </w:r>
      <w:r w:rsidRPr="00F203D8">
        <w:rPr>
          <w:rStyle w:val="libAieChar"/>
          <w:rFonts w:hint="cs"/>
          <w:rtl/>
        </w:rPr>
        <w:t>ً</w:t>
      </w:r>
      <w:r w:rsidRPr="00F203D8">
        <w:rPr>
          <w:rStyle w:val="libAieChar"/>
          <w:rtl/>
        </w:rPr>
        <w:t xml:space="preserve"> برسول يأتي من بعدي اسمه أحمد </w:t>
      </w:r>
      <w:r>
        <w:rPr>
          <w:rtl/>
        </w:rPr>
        <w:t xml:space="preserve">» </w:t>
      </w:r>
      <w:r w:rsidRPr="00F203D8">
        <w:rPr>
          <w:rStyle w:val="libFootnotenumChar"/>
          <w:rtl/>
        </w:rPr>
        <w:t>(4)</w:t>
      </w:r>
      <w:r>
        <w:rPr>
          <w:rtl/>
        </w:rPr>
        <w:t xml:space="preserve"> فبش</w:t>
      </w:r>
      <w:r>
        <w:rPr>
          <w:rFonts w:hint="cs"/>
          <w:rtl/>
        </w:rPr>
        <w:t>ّ</w:t>
      </w:r>
      <w:r>
        <w:rPr>
          <w:rtl/>
        </w:rPr>
        <w:t xml:space="preserve">ر موسى وعيسى </w:t>
      </w:r>
      <w:r w:rsidRPr="00F203D8">
        <w:rPr>
          <w:rStyle w:val="libAlaemChar"/>
          <w:rFonts w:hint="cs"/>
          <w:rtl/>
        </w:rPr>
        <w:t>عليهما‌السلام</w:t>
      </w:r>
      <w:r>
        <w:rPr>
          <w:rtl/>
        </w:rPr>
        <w:t xml:space="preserve"> بمحمد </w:t>
      </w:r>
      <w:r w:rsidRPr="00F203D8">
        <w:rPr>
          <w:rStyle w:val="libAlaemChar"/>
          <w:rFonts w:hint="cs"/>
          <w:rtl/>
        </w:rPr>
        <w:t>صلى‌الله‌عليه‌وآله‌وسلم</w:t>
      </w:r>
      <w:r>
        <w:rPr>
          <w:rtl/>
        </w:rPr>
        <w:t xml:space="preserve"> كما بشرت الأنبياء بعضهم بعضاً حتّى بلغت محم</w:t>
      </w:r>
      <w:r>
        <w:rPr>
          <w:rFonts w:hint="cs"/>
          <w:rtl/>
        </w:rPr>
        <w:t>ّ</w:t>
      </w:r>
      <w:r>
        <w:rPr>
          <w:rtl/>
        </w:rPr>
        <w:t xml:space="preserve">داً </w:t>
      </w:r>
      <w:r w:rsidRPr="00F203D8">
        <w:rPr>
          <w:rStyle w:val="libAlaemChar"/>
          <w:rFonts w:hint="cs"/>
          <w:rtl/>
        </w:rPr>
        <w:t>صلى‌الله‌عليه‌وآله‌وسلم</w:t>
      </w:r>
      <w:r>
        <w:rPr>
          <w:rtl/>
        </w:rPr>
        <w:t xml:space="preserve">، فلمّا قضى محمّد </w:t>
      </w:r>
      <w:r w:rsidRPr="00F203D8">
        <w:rPr>
          <w:rStyle w:val="libAlaemChar"/>
          <w:rFonts w:hint="cs"/>
          <w:rtl/>
        </w:rPr>
        <w:t>صلى‌الله‌عليه‌وآله‌وسلم</w:t>
      </w:r>
      <w:r>
        <w:rPr>
          <w:rtl/>
        </w:rPr>
        <w:t xml:space="preserve"> نبوَّته واستكملت أي</w:t>
      </w:r>
      <w:r>
        <w:rPr>
          <w:rFonts w:hint="cs"/>
          <w:rtl/>
        </w:rPr>
        <w:t>ّ</w:t>
      </w:r>
      <w:r>
        <w:rPr>
          <w:rtl/>
        </w:rPr>
        <w:t>امه أوحي الله عزَّ وجلَّ إليه أن يا محمّد قد قضيت نبو</w:t>
      </w:r>
      <w:r>
        <w:rPr>
          <w:rFonts w:hint="cs"/>
          <w:rtl/>
        </w:rPr>
        <w:t>َّ</w:t>
      </w:r>
      <w:r>
        <w:rPr>
          <w:rtl/>
        </w:rPr>
        <w:t>تك واستكملت أيامك فاجعل العلم الّذي عندك والايمان والاسم الاكبر وميراث العلم وآثار علم النبوَّة عند عليّ</w:t>
      </w:r>
      <w:r>
        <w:rPr>
          <w:rFonts w:hint="cs"/>
          <w:rtl/>
        </w:rPr>
        <w:t>ِ</w:t>
      </w:r>
      <w:r>
        <w:rPr>
          <w:rtl/>
        </w:rPr>
        <w:t xml:space="preserve"> بن أبي طالب </w:t>
      </w:r>
      <w:r w:rsidRPr="00F203D8">
        <w:rPr>
          <w:rStyle w:val="libAlaemChar"/>
          <w:rFonts w:hint="cs"/>
          <w:rtl/>
        </w:rPr>
        <w:t>عليه‌السلام</w:t>
      </w:r>
      <w:r>
        <w:rPr>
          <w:rtl/>
        </w:rPr>
        <w:t xml:space="preserve"> فإن</w:t>
      </w:r>
      <w:r>
        <w:rPr>
          <w:rFonts w:hint="cs"/>
          <w:rtl/>
        </w:rPr>
        <w:t>ّ</w:t>
      </w:r>
      <w:r>
        <w:rPr>
          <w:rtl/>
        </w:rPr>
        <w:t>ي لن أقطع العلم والايمان والاسم ال</w:t>
      </w:r>
      <w:r>
        <w:rPr>
          <w:rFonts w:hint="cs"/>
          <w:rtl/>
        </w:rPr>
        <w:t>أ</w:t>
      </w:r>
      <w:r>
        <w:rPr>
          <w:rtl/>
        </w:rPr>
        <w:t xml:space="preserve">كبر وميراث العلم وآثار علم النبوَّة من العقب من ذريتك كما لم أقطعها من بيوتات الأنبياء الّذين كانوا بينك وبين أبيك آدم، وذلك قوله عزَّ وجلَّ: « </w:t>
      </w:r>
      <w:r w:rsidRPr="00F203D8">
        <w:rPr>
          <w:rStyle w:val="libAieChar"/>
          <w:rFonts w:hint="cs"/>
          <w:rtl/>
        </w:rPr>
        <w:t>إ</w:t>
      </w:r>
      <w:r w:rsidRPr="00F203D8">
        <w:rPr>
          <w:rStyle w:val="libAieChar"/>
          <w:rtl/>
        </w:rPr>
        <w:t>نَّ الله اصطفى آدم ونوحا</w:t>
      </w:r>
      <w:r w:rsidRPr="00F203D8">
        <w:rPr>
          <w:rStyle w:val="libAieChar"/>
          <w:rFonts w:hint="cs"/>
          <w:rtl/>
        </w:rPr>
        <w:t>ً</w:t>
      </w:r>
      <w:r w:rsidRPr="00F203D8">
        <w:rPr>
          <w:rStyle w:val="libAieChar"/>
          <w:rtl/>
        </w:rPr>
        <w:t xml:space="preserve"> وآل إبراهيم وآل عمران على العالمين ذر</w:t>
      </w:r>
      <w:r w:rsidRPr="00F203D8">
        <w:rPr>
          <w:rStyle w:val="libAieChar"/>
          <w:rFonts w:hint="cs"/>
          <w:rtl/>
        </w:rPr>
        <w:t>ّ</w:t>
      </w:r>
      <w:r w:rsidRPr="00F203D8">
        <w:rPr>
          <w:rStyle w:val="libAieChar"/>
          <w:rtl/>
        </w:rPr>
        <w:t>ي</w:t>
      </w:r>
      <w:r w:rsidRPr="00F203D8">
        <w:rPr>
          <w:rStyle w:val="libAieChar"/>
          <w:rFonts w:hint="cs"/>
          <w:rtl/>
        </w:rPr>
        <w:t>ّ</w:t>
      </w:r>
      <w:r w:rsidRPr="00F203D8">
        <w:rPr>
          <w:rStyle w:val="libAieChar"/>
          <w:rtl/>
        </w:rPr>
        <w:t xml:space="preserve">ة بعضها من بعض والله سميع عليم </w:t>
      </w:r>
      <w:r>
        <w:rPr>
          <w:rtl/>
        </w:rPr>
        <w:t xml:space="preserve">» </w:t>
      </w:r>
      <w:r w:rsidRPr="00F203D8">
        <w:rPr>
          <w:rStyle w:val="libFootnotenumChar"/>
          <w:rtl/>
        </w:rPr>
        <w:t>(5)</w:t>
      </w:r>
      <w:r>
        <w:rPr>
          <w:rtl/>
        </w:rPr>
        <w:t xml:space="preserve"> فإنَّ الله تبارك وتعالى لم يجعل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A615D1">
        <w:rPr>
          <w:rtl/>
        </w:rPr>
        <w:t>(1) المؤمنون</w:t>
      </w:r>
      <w:r>
        <w:rPr>
          <w:rtl/>
        </w:rPr>
        <w:t>:</w:t>
      </w:r>
      <w:r w:rsidRPr="00A615D1">
        <w:rPr>
          <w:rtl/>
        </w:rPr>
        <w:t xml:space="preserve"> 44. </w:t>
      </w:r>
    </w:p>
    <w:p w:rsidR="00F203D8" w:rsidRPr="00E710B9" w:rsidRDefault="00F203D8" w:rsidP="00F203D8">
      <w:pPr>
        <w:pStyle w:val="libFootnote0"/>
        <w:rPr>
          <w:rtl/>
        </w:rPr>
      </w:pPr>
      <w:r w:rsidRPr="0071001F">
        <w:rPr>
          <w:rtl/>
        </w:rPr>
        <w:t>(2) في سورة الكهف</w:t>
      </w:r>
      <w:r>
        <w:rPr>
          <w:rtl/>
        </w:rPr>
        <w:t>:</w:t>
      </w:r>
      <w:r w:rsidRPr="0071001F">
        <w:rPr>
          <w:rtl/>
        </w:rPr>
        <w:t xml:space="preserve"> 60 « إذ قال موسى لفتيه لا أبرح</w:t>
      </w:r>
      <w:r>
        <w:rPr>
          <w:rtl/>
        </w:rPr>
        <w:t xml:space="preserve"> حتّى </w:t>
      </w:r>
      <w:r w:rsidRPr="0071001F">
        <w:rPr>
          <w:rtl/>
        </w:rPr>
        <w:t xml:space="preserve">أبلغ مجمع البحرين ». </w:t>
      </w:r>
    </w:p>
    <w:p w:rsidR="00F203D8" w:rsidRPr="00E710B9" w:rsidRDefault="00F203D8" w:rsidP="00F203D8">
      <w:pPr>
        <w:pStyle w:val="libFootnote0"/>
        <w:rPr>
          <w:rtl/>
        </w:rPr>
      </w:pPr>
      <w:r w:rsidRPr="0071001F">
        <w:rPr>
          <w:rtl/>
        </w:rPr>
        <w:t>(3) الاعراف</w:t>
      </w:r>
      <w:r>
        <w:rPr>
          <w:rtl/>
        </w:rPr>
        <w:t>:</w:t>
      </w:r>
      <w:r w:rsidRPr="0071001F">
        <w:rPr>
          <w:rtl/>
        </w:rPr>
        <w:t xml:space="preserve"> 157. </w:t>
      </w:r>
    </w:p>
    <w:p w:rsidR="00F203D8" w:rsidRPr="00E710B9" w:rsidRDefault="00F203D8" w:rsidP="00F203D8">
      <w:pPr>
        <w:pStyle w:val="libFootnote0"/>
        <w:rPr>
          <w:rtl/>
        </w:rPr>
      </w:pPr>
      <w:r w:rsidRPr="0071001F">
        <w:rPr>
          <w:rtl/>
        </w:rPr>
        <w:t>(4) الصف</w:t>
      </w:r>
      <w:r>
        <w:rPr>
          <w:rtl/>
        </w:rPr>
        <w:t>:</w:t>
      </w:r>
      <w:r w:rsidRPr="0071001F">
        <w:rPr>
          <w:rtl/>
        </w:rPr>
        <w:t xml:space="preserve"> 6. </w:t>
      </w:r>
    </w:p>
    <w:p w:rsidR="00F203D8" w:rsidRPr="00E710B9" w:rsidRDefault="00F203D8" w:rsidP="00F203D8">
      <w:pPr>
        <w:pStyle w:val="libFootnote0"/>
        <w:rPr>
          <w:rtl/>
        </w:rPr>
      </w:pPr>
      <w:r w:rsidRPr="0071001F">
        <w:rPr>
          <w:rtl/>
        </w:rPr>
        <w:t>(5) آل عمران</w:t>
      </w:r>
      <w:r>
        <w:rPr>
          <w:rtl/>
        </w:rPr>
        <w:t>:</w:t>
      </w:r>
      <w:r w:rsidRPr="0071001F">
        <w:rPr>
          <w:rtl/>
        </w:rPr>
        <w:t xml:space="preserve"> 33.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العلم جهلاً، ولم يكل أمره إلى ملك مقر</w:t>
      </w:r>
      <w:r>
        <w:rPr>
          <w:rFonts w:hint="cs"/>
          <w:rtl/>
        </w:rPr>
        <w:t>َّ</w:t>
      </w:r>
      <w:r>
        <w:rPr>
          <w:rtl/>
        </w:rPr>
        <w:t>ب ولا نبي</w:t>
      </w:r>
      <w:r>
        <w:rPr>
          <w:rFonts w:hint="cs"/>
          <w:rtl/>
        </w:rPr>
        <w:t>ٍّ</w:t>
      </w:r>
      <w:r>
        <w:rPr>
          <w:rtl/>
        </w:rPr>
        <w:t xml:space="preserve"> مرسل ولكن</w:t>
      </w:r>
      <w:r>
        <w:rPr>
          <w:rFonts w:hint="cs"/>
          <w:rtl/>
        </w:rPr>
        <w:t>ّ</w:t>
      </w:r>
      <w:r>
        <w:rPr>
          <w:rtl/>
        </w:rPr>
        <w:t>ه أرسل رسولاً من ملائكته إلى نبيّه فقال له كذا وكذا، وأمره بما يحب، ونهاه عمّا ينكر، فقص عليه ما قبله وما خلفه بعلم، فعل</w:t>
      </w:r>
      <w:r>
        <w:rPr>
          <w:rFonts w:hint="cs"/>
          <w:rtl/>
        </w:rPr>
        <w:t>ّ</w:t>
      </w:r>
      <w:r>
        <w:rPr>
          <w:rtl/>
        </w:rPr>
        <w:t>م ذلك العلم أنبياءه وأصفياءه من الاباء والاخوان بالذ</w:t>
      </w:r>
      <w:r>
        <w:rPr>
          <w:rFonts w:hint="cs"/>
          <w:rtl/>
        </w:rPr>
        <w:t>ّ</w:t>
      </w:r>
      <w:r>
        <w:rPr>
          <w:rtl/>
        </w:rPr>
        <w:t>ر</w:t>
      </w:r>
      <w:r>
        <w:rPr>
          <w:rFonts w:hint="cs"/>
          <w:rtl/>
        </w:rPr>
        <w:t>ّ</w:t>
      </w:r>
      <w:r>
        <w:rPr>
          <w:rtl/>
        </w:rPr>
        <w:t xml:space="preserve">ية الّتى بعضها من بعض، فذلك قوله عزَّ وجلَّ: « </w:t>
      </w:r>
      <w:r w:rsidRPr="00F203D8">
        <w:rPr>
          <w:rStyle w:val="libAieChar"/>
          <w:rtl/>
        </w:rPr>
        <w:t>فقد آيتنا آل إبراهيم الكتاب والحكمة وآتيناهم ملكا</w:t>
      </w:r>
      <w:r w:rsidRPr="00F203D8">
        <w:rPr>
          <w:rStyle w:val="libAieChar"/>
          <w:rFonts w:hint="cs"/>
          <w:rtl/>
        </w:rPr>
        <w:t>ً</w:t>
      </w:r>
      <w:r w:rsidRPr="00F203D8">
        <w:rPr>
          <w:rStyle w:val="libAieChar"/>
          <w:rtl/>
        </w:rPr>
        <w:t xml:space="preserve"> عظيماً </w:t>
      </w:r>
      <w:r>
        <w:rPr>
          <w:rtl/>
        </w:rPr>
        <w:t xml:space="preserve">» </w:t>
      </w:r>
      <w:r w:rsidRPr="00F203D8">
        <w:rPr>
          <w:rStyle w:val="libFootnotenumChar"/>
          <w:rtl/>
        </w:rPr>
        <w:t>(1)</w:t>
      </w:r>
      <w:r>
        <w:rPr>
          <w:rtl/>
        </w:rPr>
        <w:t xml:space="preserve"> فأمّا الكتاب فالنبوَّة وأم</w:t>
      </w:r>
      <w:r>
        <w:rPr>
          <w:rFonts w:hint="cs"/>
          <w:rtl/>
        </w:rPr>
        <w:t>ّ</w:t>
      </w:r>
      <w:r>
        <w:rPr>
          <w:rtl/>
        </w:rPr>
        <w:t>ا الحكمة فهم الحكماء من الأنبياء والاصفياء من الصفوة، وكل</w:t>
      </w:r>
      <w:r>
        <w:rPr>
          <w:rFonts w:hint="cs"/>
          <w:rtl/>
        </w:rPr>
        <w:t>ُّ</w:t>
      </w:r>
      <w:r>
        <w:rPr>
          <w:rtl/>
        </w:rPr>
        <w:t xml:space="preserve"> هؤلاء من الذ</w:t>
      </w:r>
      <w:r>
        <w:rPr>
          <w:rFonts w:hint="cs"/>
          <w:rtl/>
        </w:rPr>
        <w:t>ُّ</w:t>
      </w:r>
      <w:r>
        <w:rPr>
          <w:rtl/>
        </w:rPr>
        <w:t>ر</w:t>
      </w:r>
      <w:r>
        <w:rPr>
          <w:rFonts w:hint="cs"/>
          <w:rtl/>
        </w:rPr>
        <w:t>ّ</w:t>
      </w:r>
      <w:r>
        <w:rPr>
          <w:rtl/>
        </w:rPr>
        <w:t>ية الّتي بعضها من بعض الّذين جعل الله عزَّ وجلَّ فيهم النبوَّة وفيهم العاقبة وحفظ الميثاق حتّى تنقضي الدُّنيا، فهم العلماء وولاة الامر وأهل استنباط العلم والهداة فهذا بيان الفضل في الرُّسل والأنبياء والحكماء وأئمة الهدى والخلفاء الّذين هم ولاة أمر الله وأهل استنباط علم الله وأهل آثار علم الله عزَّ وجلَّ من الذ</w:t>
      </w:r>
      <w:r>
        <w:rPr>
          <w:rFonts w:hint="cs"/>
          <w:rtl/>
        </w:rPr>
        <w:t>ّ</w:t>
      </w:r>
      <w:r>
        <w:rPr>
          <w:rtl/>
        </w:rPr>
        <w:t>ر</w:t>
      </w:r>
      <w:r>
        <w:rPr>
          <w:rFonts w:hint="cs"/>
          <w:rtl/>
        </w:rPr>
        <w:t>ّ</w:t>
      </w:r>
      <w:r>
        <w:rPr>
          <w:rtl/>
        </w:rPr>
        <w:t>ية الّتي بعضها من بعض من الصفوة بعد الأنبياء من الال والاخوان والذ</w:t>
      </w:r>
      <w:r>
        <w:rPr>
          <w:rFonts w:hint="cs"/>
          <w:rtl/>
        </w:rPr>
        <w:t>ّ</w:t>
      </w:r>
      <w:r>
        <w:rPr>
          <w:rtl/>
        </w:rPr>
        <w:t>ر</w:t>
      </w:r>
      <w:r>
        <w:rPr>
          <w:rFonts w:hint="cs"/>
          <w:rtl/>
        </w:rPr>
        <w:t>ّ</w:t>
      </w:r>
      <w:r>
        <w:rPr>
          <w:rtl/>
        </w:rPr>
        <w:t>ية من بيوتات الأنبياء فمن عمل بعملهم وانتهى إلى أمرهم نجا بنصرهم، ومن وضع ولاية الله وأهل استنباط علم الله في غير أهل الصفوة من بيوتات الأنبياء فقد خالف أمر الله عزَّ وجلَّ وجعل الجه</w:t>
      </w:r>
      <w:r>
        <w:rPr>
          <w:rFonts w:hint="cs"/>
          <w:rtl/>
        </w:rPr>
        <w:t>ّ</w:t>
      </w:r>
      <w:r>
        <w:rPr>
          <w:rtl/>
        </w:rPr>
        <w:t>ال ولاة أمر الله والمتكل</w:t>
      </w:r>
      <w:r>
        <w:rPr>
          <w:rFonts w:hint="cs"/>
          <w:rtl/>
        </w:rPr>
        <w:t>ّ</w:t>
      </w:r>
      <w:r>
        <w:rPr>
          <w:rtl/>
        </w:rPr>
        <w:t xml:space="preserve">فين بغير هدى، وزعموا أنّهم أهل استنباط علم الله فكذبوا على الله </w:t>
      </w:r>
      <w:r w:rsidRPr="00F203D8">
        <w:rPr>
          <w:rStyle w:val="libFootnotenumChar"/>
          <w:rtl/>
        </w:rPr>
        <w:t>(2)</w:t>
      </w:r>
      <w:r>
        <w:rPr>
          <w:rtl/>
        </w:rPr>
        <w:t xml:space="preserve"> وزاغوا عن وصي</w:t>
      </w:r>
      <w:r>
        <w:rPr>
          <w:rFonts w:hint="cs"/>
          <w:rtl/>
        </w:rPr>
        <w:t>ّ</w:t>
      </w:r>
      <w:r>
        <w:rPr>
          <w:rtl/>
        </w:rPr>
        <w:t xml:space="preserve">ة الله وطاعته فلم يضعوا فضل الله حيث وضعه الله تبارك وتعالى فضلوا وأضلوا أتباعهم فلا تكون </w:t>
      </w:r>
      <w:r w:rsidRPr="00F203D8">
        <w:rPr>
          <w:rStyle w:val="libFootnotenumChar"/>
          <w:rtl/>
        </w:rPr>
        <w:t>(3)</w:t>
      </w:r>
      <w:r>
        <w:rPr>
          <w:rtl/>
        </w:rPr>
        <w:t xml:space="preserve"> لهم يوم القيامة حجّة إنّما الحجّة في آل إبراهيم لقول الله عزَّ وجلَّ: « </w:t>
      </w:r>
      <w:r w:rsidRPr="00F203D8">
        <w:rPr>
          <w:rStyle w:val="libAieChar"/>
          <w:rtl/>
        </w:rPr>
        <w:t>فقد آتينا آل إبراهيم الكتاب والحكمة وآتيناهم ملكا</w:t>
      </w:r>
      <w:r w:rsidRPr="00F203D8">
        <w:rPr>
          <w:rStyle w:val="libAieChar"/>
          <w:rFonts w:hint="cs"/>
          <w:rtl/>
        </w:rPr>
        <w:t>ً</w:t>
      </w:r>
      <w:r w:rsidRPr="00F203D8">
        <w:rPr>
          <w:rStyle w:val="libAieChar"/>
          <w:rtl/>
        </w:rPr>
        <w:t xml:space="preserve"> عظيماً </w:t>
      </w:r>
      <w:r>
        <w:rPr>
          <w:rtl/>
        </w:rPr>
        <w:t>» فالحجة الأنبياء وأهل بيوتات الأنبياء حتّى تقوم الساعة لأنّ كتاب الله ينطق بذلك ووصي</w:t>
      </w:r>
      <w:r>
        <w:rPr>
          <w:rFonts w:hint="cs"/>
          <w:rtl/>
        </w:rPr>
        <w:t>ّ</w:t>
      </w:r>
      <w:r>
        <w:rPr>
          <w:rtl/>
        </w:rPr>
        <w:t xml:space="preserve">ة الله جرت بذلك في العقب من البيوت الّتي رفعها الله تبارك وتعالى على النّاس فقال: « </w:t>
      </w:r>
      <w:r w:rsidRPr="00F203D8">
        <w:rPr>
          <w:rStyle w:val="libAieChar"/>
          <w:rtl/>
        </w:rPr>
        <w:t xml:space="preserve">في بيوت أذن الله أن ترفع ويذكر فيها اسمه </w:t>
      </w:r>
      <w:r>
        <w:rPr>
          <w:rtl/>
        </w:rPr>
        <w:t xml:space="preserve">» </w:t>
      </w:r>
      <w:r w:rsidRPr="00F203D8">
        <w:rPr>
          <w:rStyle w:val="libFootnotenumChar"/>
          <w:rtl/>
        </w:rPr>
        <w:t>(4)</w:t>
      </w:r>
      <w:r>
        <w:rPr>
          <w:rtl/>
        </w:rPr>
        <w:t xml:space="preserve"> وهي بيوتات الأنبياء والرسل والحكماء وأئمة الهدى، فهذا بيان عروة الايمان الّتي بها نجا من نجا قبلكم وبها ينجو من ات</w:t>
      </w:r>
      <w:r>
        <w:rPr>
          <w:rFonts w:hint="cs"/>
          <w:rtl/>
        </w:rPr>
        <w:t>ّ</w:t>
      </w:r>
      <w:r>
        <w:rPr>
          <w:rtl/>
        </w:rPr>
        <w:t xml:space="preserve">بع الائمّة، وقد قال الله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7841C6">
        <w:rPr>
          <w:rtl/>
        </w:rPr>
        <w:t>(1) النساء</w:t>
      </w:r>
      <w:r>
        <w:rPr>
          <w:rtl/>
        </w:rPr>
        <w:t>:</w:t>
      </w:r>
      <w:r w:rsidRPr="007841C6">
        <w:rPr>
          <w:rtl/>
        </w:rPr>
        <w:t xml:space="preserve"> 54. </w:t>
      </w:r>
    </w:p>
    <w:p w:rsidR="00F203D8" w:rsidRPr="00E710B9" w:rsidRDefault="00F203D8" w:rsidP="00F203D8">
      <w:pPr>
        <w:pStyle w:val="libFootnote0"/>
        <w:rPr>
          <w:rtl/>
        </w:rPr>
      </w:pPr>
      <w:r w:rsidRPr="007841C6">
        <w:rPr>
          <w:rtl/>
        </w:rPr>
        <w:t>(2) الزيغ</w:t>
      </w:r>
      <w:r>
        <w:rPr>
          <w:rtl/>
        </w:rPr>
        <w:t>:</w:t>
      </w:r>
      <w:r w:rsidRPr="007841C6">
        <w:rPr>
          <w:rtl/>
        </w:rPr>
        <w:t xml:space="preserve"> الميل عن الحق. وفى بعض النسخ « فقد كذبوا</w:t>
      </w:r>
      <w:r>
        <w:rPr>
          <w:rtl/>
        </w:rPr>
        <w:t xml:space="preserve"> ..</w:t>
      </w:r>
      <w:r w:rsidRPr="007841C6">
        <w:rPr>
          <w:rtl/>
        </w:rPr>
        <w:t xml:space="preserve"> ». </w:t>
      </w:r>
    </w:p>
    <w:p w:rsidR="00F203D8" w:rsidRPr="00E710B9" w:rsidRDefault="00F203D8" w:rsidP="00F203D8">
      <w:pPr>
        <w:pStyle w:val="libFootnote0"/>
        <w:rPr>
          <w:rtl/>
        </w:rPr>
      </w:pPr>
      <w:r w:rsidRPr="007841C6">
        <w:rPr>
          <w:rtl/>
        </w:rPr>
        <w:t xml:space="preserve">(3) « في بعض النسخ « ولم تكن ». </w:t>
      </w:r>
    </w:p>
    <w:p w:rsidR="00F203D8" w:rsidRPr="00E710B9" w:rsidRDefault="00F203D8" w:rsidP="00F203D8">
      <w:pPr>
        <w:pStyle w:val="libFootnote0"/>
        <w:rPr>
          <w:rtl/>
        </w:rPr>
      </w:pPr>
      <w:r w:rsidRPr="007841C6">
        <w:rPr>
          <w:rtl/>
        </w:rPr>
        <w:t>(4) النور</w:t>
      </w:r>
      <w:r>
        <w:rPr>
          <w:rtl/>
        </w:rPr>
        <w:t>:</w:t>
      </w:r>
      <w:r w:rsidRPr="007841C6">
        <w:rPr>
          <w:rtl/>
        </w:rPr>
        <w:t xml:space="preserve"> 36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تبارك وتعالى في كتابه « </w:t>
      </w:r>
      <w:r w:rsidRPr="00F203D8">
        <w:rPr>
          <w:rStyle w:val="libAieChar"/>
          <w:rtl/>
        </w:rPr>
        <w:t>ونوحا</w:t>
      </w:r>
      <w:r w:rsidRPr="00F203D8">
        <w:rPr>
          <w:rStyle w:val="libAieChar"/>
          <w:rFonts w:hint="cs"/>
          <w:rtl/>
        </w:rPr>
        <w:t>ً</w:t>
      </w:r>
      <w:r w:rsidRPr="00F203D8">
        <w:rPr>
          <w:rStyle w:val="libAieChar"/>
          <w:rtl/>
        </w:rPr>
        <w:t xml:space="preserve"> هدينا من قبل ومن ذر</w:t>
      </w:r>
      <w:r w:rsidRPr="00F203D8">
        <w:rPr>
          <w:rStyle w:val="libAieChar"/>
          <w:rFonts w:hint="cs"/>
          <w:rtl/>
        </w:rPr>
        <w:t>ّ</w:t>
      </w:r>
      <w:r w:rsidRPr="00F203D8">
        <w:rPr>
          <w:rStyle w:val="libAieChar"/>
          <w:rtl/>
        </w:rPr>
        <w:t>ي</w:t>
      </w:r>
      <w:r w:rsidRPr="00F203D8">
        <w:rPr>
          <w:rStyle w:val="libAieChar"/>
          <w:rFonts w:hint="cs"/>
          <w:rtl/>
        </w:rPr>
        <w:t>ّ</w:t>
      </w:r>
      <w:r w:rsidRPr="00F203D8">
        <w:rPr>
          <w:rStyle w:val="libAieChar"/>
          <w:rtl/>
        </w:rPr>
        <w:t>ته داود وسليمن وأي</w:t>
      </w:r>
      <w:r w:rsidRPr="00F203D8">
        <w:rPr>
          <w:rStyle w:val="libAieChar"/>
          <w:rFonts w:hint="cs"/>
          <w:rtl/>
        </w:rPr>
        <w:t>ّ</w:t>
      </w:r>
      <w:r w:rsidRPr="00F203D8">
        <w:rPr>
          <w:rStyle w:val="libAieChar"/>
          <w:rtl/>
        </w:rPr>
        <w:t xml:space="preserve">وب ويوسف وموسى وهرون وكذلك نجزى المحسنين </w:t>
      </w:r>
      <w:r w:rsidRPr="00A702E5">
        <w:rPr>
          <w:rtl/>
        </w:rPr>
        <w:t>*</w:t>
      </w:r>
      <w:r>
        <w:rPr>
          <w:rtl/>
        </w:rPr>
        <w:t xml:space="preserve"> </w:t>
      </w:r>
      <w:r w:rsidRPr="00F203D8">
        <w:rPr>
          <w:rStyle w:val="libAieChar"/>
          <w:rtl/>
        </w:rPr>
        <w:t>وزكري</w:t>
      </w:r>
      <w:r w:rsidRPr="00F203D8">
        <w:rPr>
          <w:rStyle w:val="libAieChar"/>
          <w:rFonts w:hint="cs"/>
          <w:rtl/>
        </w:rPr>
        <w:t>ّ</w:t>
      </w:r>
      <w:r w:rsidRPr="00F203D8">
        <w:rPr>
          <w:rStyle w:val="libAieChar"/>
          <w:rtl/>
        </w:rPr>
        <w:t xml:space="preserve">ا ويحيى وعيسى وإلياس كلّ من الصالحين </w:t>
      </w:r>
      <w:r w:rsidRPr="00A702E5">
        <w:rPr>
          <w:rtl/>
        </w:rPr>
        <w:t>*</w:t>
      </w:r>
      <w:r>
        <w:rPr>
          <w:rtl/>
        </w:rPr>
        <w:t xml:space="preserve"> </w:t>
      </w:r>
      <w:r w:rsidRPr="00F203D8">
        <w:rPr>
          <w:rStyle w:val="libAieChar"/>
          <w:rtl/>
        </w:rPr>
        <w:t>وإسمعيل واليسع ويونس ولوطا وكل</w:t>
      </w:r>
      <w:r w:rsidRPr="00F203D8">
        <w:rPr>
          <w:rStyle w:val="libAieChar"/>
          <w:rFonts w:hint="cs"/>
          <w:rtl/>
        </w:rPr>
        <w:t>ّ</w:t>
      </w:r>
      <w:r w:rsidRPr="00F203D8">
        <w:rPr>
          <w:rStyle w:val="libAieChar"/>
          <w:rtl/>
        </w:rPr>
        <w:t>ا فض</w:t>
      </w:r>
      <w:r w:rsidRPr="00F203D8">
        <w:rPr>
          <w:rStyle w:val="libAieChar"/>
          <w:rFonts w:hint="cs"/>
          <w:rtl/>
        </w:rPr>
        <w:t>ّ</w:t>
      </w:r>
      <w:r w:rsidRPr="00F203D8">
        <w:rPr>
          <w:rStyle w:val="libAieChar"/>
          <w:rtl/>
        </w:rPr>
        <w:t xml:space="preserve">لنا على العالمين </w:t>
      </w:r>
      <w:r w:rsidRPr="00A702E5">
        <w:rPr>
          <w:rtl/>
        </w:rPr>
        <w:t>*</w:t>
      </w:r>
      <w:r>
        <w:rPr>
          <w:rtl/>
        </w:rPr>
        <w:t xml:space="preserve"> </w:t>
      </w:r>
      <w:r w:rsidRPr="00F203D8">
        <w:rPr>
          <w:rStyle w:val="libAieChar"/>
          <w:rtl/>
        </w:rPr>
        <w:t>ومن آبائهم وذر</w:t>
      </w:r>
      <w:r w:rsidRPr="00F203D8">
        <w:rPr>
          <w:rStyle w:val="libAieChar"/>
          <w:rFonts w:hint="cs"/>
          <w:rtl/>
        </w:rPr>
        <w:t>ّ</w:t>
      </w:r>
      <w:r w:rsidRPr="00F203D8">
        <w:rPr>
          <w:rStyle w:val="libAieChar"/>
          <w:rtl/>
        </w:rPr>
        <w:t>ي</w:t>
      </w:r>
      <w:r w:rsidRPr="00F203D8">
        <w:rPr>
          <w:rStyle w:val="libAieChar"/>
          <w:rFonts w:hint="cs"/>
          <w:rtl/>
        </w:rPr>
        <w:t>ّ</w:t>
      </w:r>
      <w:r w:rsidRPr="00F203D8">
        <w:rPr>
          <w:rStyle w:val="libAieChar"/>
          <w:rtl/>
        </w:rPr>
        <w:t xml:space="preserve">اتهم وإخوانهم واجتبيناهم وهديناهم إلى صراط مستقيم </w:t>
      </w:r>
      <w:r>
        <w:rPr>
          <w:rFonts w:hint="cs"/>
          <w:rtl/>
        </w:rPr>
        <w:t xml:space="preserve">[ </w:t>
      </w:r>
      <w:r w:rsidRPr="00F203D8">
        <w:rPr>
          <w:rStyle w:val="libAieChar"/>
          <w:rtl/>
        </w:rPr>
        <w:t>ذلك هدى الله يهدي به من يشاء من عباده ولو أشركوا لحبط عنهم ما كانوا يعملون</w:t>
      </w:r>
      <w:r w:rsidRPr="00F203D8">
        <w:rPr>
          <w:rStyle w:val="libAieChar"/>
          <w:rFonts w:hint="cs"/>
          <w:rtl/>
        </w:rPr>
        <w:t xml:space="preserve"> </w:t>
      </w:r>
      <w:r>
        <w:rPr>
          <w:rFonts w:hint="cs"/>
          <w:rtl/>
        </w:rPr>
        <w:t>]</w:t>
      </w:r>
      <w:r>
        <w:rPr>
          <w:rtl/>
        </w:rPr>
        <w:t xml:space="preserve"> </w:t>
      </w:r>
      <w:r w:rsidRPr="00F203D8">
        <w:rPr>
          <w:rStyle w:val="libAieChar"/>
          <w:rtl/>
        </w:rPr>
        <w:t>أولئك الّذين آتيناهم الكتاب والحكم والنبو</w:t>
      </w:r>
      <w:r w:rsidRPr="00F203D8">
        <w:rPr>
          <w:rStyle w:val="libAieChar"/>
          <w:rFonts w:hint="cs"/>
          <w:rtl/>
        </w:rPr>
        <w:t>َّ</w:t>
      </w:r>
      <w:r w:rsidRPr="00F203D8">
        <w:rPr>
          <w:rStyle w:val="libAieChar"/>
          <w:rtl/>
        </w:rPr>
        <w:t>ة فإنَّ يكفر بها هؤلاء فقد وك</w:t>
      </w:r>
      <w:r w:rsidRPr="00F203D8">
        <w:rPr>
          <w:rStyle w:val="libAieChar"/>
          <w:rFonts w:hint="cs"/>
          <w:rtl/>
        </w:rPr>
        <w:t>ّ</w:t>
      </w:r>
      <w:r w:rsidRPr="00F203D8">
        <w:rPr>
          <w:rStyle w:val="libAieChar"/>
          <w:rtl/>
        </w:rPr>
        <w:t xml:space="preserve">لنا بها قوماً ليسوا بها بكافرين </w:t>
      </w:r>
      <w:r>
        <w:rPr>
          <w:rtl/>
        </w:rPr>
        <w:t xml:space="preserve">» </w:t>
      </w:r>
      <w:r w:rsidRPr="00F203D8">
        <w:rPr>
          <w:rStyle w:val="libFootnotenumChar"/>
          <w:rtl/>
        </w:rPr>
        <w:t>(1)</w:t>
      </w:r>
      <w:r>
        <w:rPr>
          <w:rtl/>
        </w:rPr>
        <w:t xml:space="preserve"> فإن</w:t>
      </w:r>
      <w:r>
        <w:rPr>
          <w:rFonts w:hint="cs"/>
          <w:rtl/>
        </w:rPr>
        <w:t>ّ</w:t>
      </w:r>
      <w:r>
        <w:rPr>
          <w:rtl/>
        </w:rPr>
        <w:t>ه وك</w:t>
      </w:r>
      <w:r>
        <w:rPr>
          <w:rFonts w:hint="cs"/>
          <w:rtl/>
        </w:rPr>
        <w:t>ّ</w:t>
      </w:r>
      <w:r>
        <w:rPr>
          <w:rtl/>
        </w:rPr>
        <w:t>ل بالفضل من أهل بيته من الاباء والاخوان والذ</w:t>
      </w:r>
      <w:r>
        <w:rPr>
          <w:rFonts w:hint="cs"/>
          <w:rtl/>
        </w:rPr>
        <w:t>ُّ</w:t>
      </w:r>
      <w:r>
        <w:rPr>
          <w:rtl/>
        </w:rPr>
        <w:t>ري</w:t>
      </w:r>
      <w:r>
        <w:rPr>
          <w:rFonts w:hint="cs"/>
          <w:rtl/>
        </w:rPr>
        <w:t>ّ</w:t>
      </w:r>
      <w:r>
        <w:rPr>
          <w:rtl/>
        </w:rPr>
        <w:t>ة وهو قول الله عزَّ وجلَّ في كتابه: « فإنَّ يكفر بها (أم</w:t>
      </w:r>
      <w:r>
        <w:rPr>
          <w:rFonts w:hint="cs"/>
          <w:rtl/>
        </w:rPr>
        <w:t>ّ</w:t>
      </w:r>
      <w:r>
        <w:rPr>
          <w:rtl/>
        </w:rPr>
        <w:t xml:space="preserve">تك) فقد ولكنا » أهل بيتك بالايمان الّذي أرسلتك به فلا يكفرون بها أبداً ولا أضيع الايمان الّذي أرسلتك به وجعلت أهل بيتك بعدك علما على أمتك </w:t>
      </w:r>
      <w:r w:rsidRPr="00F203D8">
        <w:rPr>
          <w:rStyle w:val="libFootnotenumChar"/>
          <w:rtl/>
        </w:rPr>
        <w:t>(2)</w:t>
      </w:r>
      <w:r>
        <w:rPr>
          <w:rtl/>
        </w:rPr>
        <w:t xml:space="preserve"> وولاة من بعدك وأهل استنباط علمي الّذي ليس فيه كذب ولا إثم ولا وزر ولا بطر ولا رياء، فهذا تبيان ما بي</w:t>
      </w:r>
      <w:r>
        <w:rPr>
          <w:rFonts w:hint="cs"/>
          <w:rtl/>
        </w:rPr>
        <w:t>ّ</w:t>
      </w:r>
      <w:r>
        <w:rPr>
          <w:rtl/>
        </w:rPr>
        <w:t xml:space="preserve">نه الله عزَّ وجلَّ من أمر هذه الاُمّة بعد نبيها </w:t>
      </w:r>
      <w:r w:rsidRPr="00F203D8">
        <w:rPr>
          <w:rStyle w:val="libAlaemChar"/>
          <w:rFonts w:hint="cs"/>
          <w:rtl/>
        </w:rPr>
        <w:t>صلى‌الله‌عليه‌وآله‌وسلم</w:t>
      </w:r>
      <w:r>
        <w:rPr>
          <w:rtl/>
        </w:rPr>
        <w:t>، أنَّ الله تعالى طهر أهل بيت نبيّه وجعل لهم أجر المودة واجرى لهم الولاية وجعلهم أوصياءه وأحب</w:t>
      </w:r>
      <w:r>
        <w:rPr>
          <w:rFonts w:hint="cs"/>
          <w:rtl/>
        </w:rPr>
        <w:t>ّ</w:t>
      </w:r>
      <w:r>
        <w:rPr>
          <w:rtl/>
        </w:rPr>
        <w:t>اءه وأئم</w:t>
      </w:r>
      <w:r>
        <w:rPr>
          <w:rFonts w:hint="cs"/>
          <w:rtl/>
        </w:rPr>
        <w:t>ّ</w:t>
      </w:r>
      <w:r>
        <w:rPr>
          <w:rtl/>
        </w:rPr>
        <w:t>ته بعده في أم</w:t>
      </w:r>
      <w:r>
        <w:rPr>
          <w:rFonts w:hint="cs"/>
          <w:rtl/>
        </w:rPr>
        <w:t>ّ</w:t>
      </w:r>
      <w:r>
        <w:rPr>
          <w:rtl/>
        </w:rPr>
        <w:t xml:space="preserve">ته </w:t>
      </w:r>
      <w:r w:rsidRPr="00F203D8">
        <w:rPr>
          <w:rStyle w:val="libFootnotenumChar"/>
          <w:rtl/>
        </w:rPr>
        <w:t>(3)</w:t>
      </w:r>
      <w:r>
        <w:rPr>
          <w:rtl/>
        </w:rPr>
        <w:t>، فاعتبروا أيّها النّاس فيما قلت وتفك</w:t>
      </w:r>
      <w:r>
        <w:rPr>
          <w:rFonts w:hint="cs"/>
          <w:rtl/>
        </w:rPr>
        <w:t>ّ</w:t>
      </w:r>
      <w:r>
        <w:rPr>
          <w:rtl/>
        </w:rPr>
        <w:t>روا حيث وضع الله عزَّ وجلَّ ولايته وطاعته ومود</w:t>
      </w:r>
      <w:r>
        <w:rPr>
          <w:rFonts w:hint="cs"/>
          <w:rtl/>
        </w:rPr>
        <w:t>ّ</w:t>
      </w:r>
      <w:r>
        <w:rPr>
          <w:rtl/>
        </w:rPr>
        <w:t>ته واستنباط علمه وحجّته، فإياه فتعل</w:t>
      </w:r>
      <w:r>
        <w:rPr>
          <w:rFonts w:hint="cs"/>
          <w:rtl/>
        </w:rPr>
        <w:t>ّ</w:t>
      </w:r>
      <w:r>
        <w:rPr>
          <w:rtl/>
        </w:rPr>
        <w:t>موا، وبه فاستمسكوا تنجوا، وتكون لكم به حجّة يوم القيامة والفوز، فإن</w:t>
      </w:r>
      <w:r>
        <w:rPr>
          <w:rFonts w:hint="cs"/>
          <w:rtl/>
        </w:rPr>
        <w:t>ّ</w:t>
      </w:r>
      <w:r>
        <w:rPr>
          <w:rtl/>
        </w:rPr>
        <w:t>هم صلة ما بينكم وبين رب</w:t>
      </w:r>
      <w:r>
        <w:rPr>
          <w:rFonts w:hint="cs"/>
          <w:rtl/>
        </w:rPr>
        <w:t>ّ</w:t>
      </w:r>
      <w:r>
        <w:rPr>
          <w:rtl/>
        </w:rPr>
        <w:t>كم ولا تصل الولاية إلى الله عزَّ وجلَّ إلّا بهم فمن فعل ذلك كان حقا على الله عزَّ وجلَّ أن يكرمه ولا يعذ</w:t>
      </w:r>
      <w:r>
        <w:rPr>
          <w:rFonts w:hint="cs"/>
          <w:rtl/>
        </w:rPr>
        <w:t>ِّ</w:t>
      </w:r>
      <w:r>
        <w:rPr>
          <w:rtl/>
        </w:rPr>
        <w:t>به، ومن يأت الله بغير ما أمره كان حق</w:t>
      </w:r>
      <w:r>
        <w:rPr>
          <w:rFonts w:hint="cs"/>
          <w:rtl/>
        </w:rPr>
        <w:t>ّ</w:t>
      </w:r>
      <w:r>
        <w:rPr>
          <w:rtl/>
        </w:rPr>
        <w:t>ا</w:t>
      </w:r>
      <w:r>
        <w:rPr>
          <w:rFonts w:hint="cs"/>
          <w:rtl/>
        </w:rPr>
        <w:t>ً</w:t>
      </w:r>
      <w:r>
        <w:rPr>
          <w:rtl/>
        </w:rPr>
        <w:t xml:space="preserve"> على الله أن يذل</w:t>
      </w:r>
      <w:r>
        <w:rPr>
          <w:rFonts w:hint="cs"/>
          <w:rtl/>
        </w:rPr>
        <w:t>ّ</w:t>
      </w:r>
      <w:r>
        <w:rPr>
          <w:rtl/>
        </w:rPr>
        <w:t>ه ويعذ</w:t>
      </w:r>
      <w:r>
        <w:rPr>
          <w:rFonts w:hint="cs"/>
          <w:rtl/>
        </w:rPr>
        <w:t>ّ</w:t>
      </w:r>
      <w:r>
        <w:rPr>
          <w:rtl/>
        </w:rPr>
        <w:t xml:space="preserve">به </w:t>
      </w:r>
      <w:r w:rsidRPr="00F203D8">
        <w:rPr>
          <w:rStyle w:val="libFootnotenumChar"/>
          <w:rtl/>
        </w:rPr>
        <w:t>(4)</w:t>
      </w:r>
      <w:r>
        <w:rPr>
          <w:rtl/>
        </w:rPr>
        <w:t xml:space="preserve">. </w:t>
      </w:r>
    </w:p>
    <w:p w:rsidR="00F203D8" w:rsidRDefault="00F203D8" w:rsidP="0002770F">
      <w:pPr>
        <w:pStyle w:val="libNormal"/>
        <w:rPr>
          <w:rtl/>
        </w:rPr>
      </w:pPr>
      <w:r w:rsidRPr="00F203D8">
        <w:rPr>
          <w:rStyle w:val="libBold2Char"/>
          <w:rtl/>
        </w:rPr>
        <w:t>وان</w:t>
      </w:r>
      <w:r>
        <w:rPr>
          <w:rFonts w:hint="cs"/>
          <w:rtl/>
        </w:rPr>
        <w:t>ّ</w:t>
      </w:r>
      <w:r>
        <w:rPr>
          <w:rtl/>
        </w:rPr>
        <w:t xml:space="preserve"> الأنبياء بعثوا خاصّة وعام</w:t>
      </w:r>
      <w:r>
        <w:rPr>
          <w:rFonts w:hint="cs"/>
          <w:rtl/>
        </w:rPr>
        <w:t>ّ</w:t>
      </w:r>
      <w:r>
        <w:rPr>
          <w:rtl/>
        </w:rPr>
        <w:t>ة، فأمّا نوح فإن</w:t>
      </w:r>
      <w:r>
        <w:rPr>
          <w:rFonts w:hint="cs"/>
          <w:rtl/>
        </w:rPr>
        <w:t>ّ</w:t>
      </w:r>
      <w:r>
        <w:rPr>
          <w:rtl/>
        </w:rPr>
        <w:t xml:space="preserve">ه أرسل إلى من في الأرض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915DC9">
        <w:rPr>
          <w:rtl/>
        </w:rPr>
        <w:t xml:space="preserve">(1) الانعام 84 إلى 90. </w:t>
      </w:r>
    </w:p>
    <w:p w:rsidR="00F203D8" w:rsidRPr="00E710B9" w:rsidRDefault="00F203D8" w:rsidP="00F203D8">
      <w:pPr>
        <w:pStyle w:val="libFootnote0"/>
        <w:rPr>
          <w:rtl/>
        </w:rPr>
      </w:pPr>
      <w:r w:rsidRPr="00915DC9">
        <w:rPr>
          <w:rtl/>
        </w:rPr>
        <w:t>(2) في بعض النسخ « بعدك علماء امتك » وفي بعضها « بعدك علماء عنك وولاة</w:t>
      </w:r>
      <w:r w:rsidR="005B13D3">
        <w:rPr>
          <w:rtl/>
        </w:rPr>
        <w:t xml:space="preserve"> - </w:t>
      </w:r>
      <w:r w:rsidRPr="00915DC9">
        <w:rPr>
          <w:rtl/>
        </w:rPr>
        <w:t xml:space="preserve">الخ ». </w:t>
      </w:r>
    </w:p>
    <w:p w:rsidR="00F203D8" w:rsidRPr="00E710B9" w:rsidRDefault="00F203D8" w:rsidP="00F203D8">
      <w:pPr>
        <w:pStyle w:val="libFootnote0"/>
        <w:rPr>
          <w:rtl/>
        </w:rPr>
      </w:pPr>
      <w:r w:rsidRPr="00915DC9">
        <w:rPr>
          <w:rtl/>
        </w:rPr>
        <w:t xml:space="preserve">(3) في بعض النسخ « وحججه ثابتة بعده في امته ». </w:t>
      </w:r>
    </w:p>
    <w:p w:rsidR="00F203D8" w:rsidRPr="00E710B9" w:rsidRDefault="00F203D8" w:rsidP="00F203D8">
      <w:pPr>
        <w:pStyle w:val="libFootnote0"/>
        <w:rPr>
          <w:rtl/>
        </w:rPr>
      </w:pPr>
      <w:r w:rsidRPr="00915DC9">
        <w:rPr>
          <w:rtl/>
        </w:rPr>
        <w:t>(4) هنا تمام الخبر كما في روضة الكافي تحت رقم 92</w:t>
      </w:r>
      <w:r>
        <w:rPr>
          <w:rtl/>
        </w:rPr>
        <w:t>،</w:t>
      </w:r>
      <w:r w:rsidRPr="00915DC9">
        <w:rPr>
          <w:rtl/>
        </w:rPr>
        <w:t xml:space="preserve"> والظاهر</w:t>
      </w:r>
      <w:r>
        <w:rPr>
          <w:rtl/>
        </w:rPr>
        <w:t xml:space="preserve"> أنَّ </w:t>
      </w:r>
      <w:r w:rsidRPr="00915DC9">
        <w:rPr>
          <w:rtl/>
        </w:rPr>
        <w:t xml:space="preserve">الباقي من كلام المؤلف أخذه من الاخبار.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بنبو</w:t>
      </w:r>
      <w:r>
        <w:rPr>
          <w:rFonts w:hint="cs"/>
          <w:rtl/>
        </w:rPr>
        <w:t>َّ</w:t>
      </w:r>
      <w:r>
        <w:rPr>
          <w:rtl/>
        </w:rPr>
        <w:t>ة عامّة ورسالة عامّة، وأم</w:t>
      </w:r>
      <w:r>
        <w:rPr>
          <w:rFonts w:hint="cs"/>
          <w:rtl/>
        </w:rPr>
        <w:t>ّ</w:t>
      </w:r>
      <w:r>
        <w:rPr>
          <w:rtl/>
        </w:rPr>
        <w:t>ا هود فإن</w:t>
      </w:r>
      <w:r>
        <w:rPr>
          <w:rFonts w:hint="cs"/>
          <w:rtl/>
        </w:rPr>
        <w:t>ّ</w:t>
      </w:r>
      <w:r>
        <w:rPr>
          <w:rtl/>
        </w:rPr>
        <w:t>ه أرسل إلى عاد بنبو</w:t>
      </w:r>
      <w:r>
        <w:rPr>
          <w:rFonts w:hint="cs"/>
          <w:rtl/>
        </w:rPr>
        <w:t>َّ</w:t>
      </w:r>
      <w:r>
        <w:rPr>
          <w:rtl/>
        </w:rPr>
        <w:t>ة خاصّة، وأم</w:t>
      </w:r>
      <w:r>
        <w:rPr>
          <w:rFonts w:hint="cs"/>
          <w:rtl/>
        </w:rPr>
        <w:t>ّ</w:t>
      </w:r>
      <w:r>
        <w:rPr>
          <w:rtl/>
        </w:rPr>
        <w:t>ا صالح فإن</w:t>
      </w:r>
      <w:r>
        <w:rPr>
          <w:rFonts w:hint="cs"/>
          <w:rtl/>
        </w:rPr>
        <w:t>ّ</w:t>
      </w:r>
      <w:r>
        <w:rPr>
          <w:rtl/>
        </w:rPr>
        <w:t>ه أرسل إلى ثمود وهي قرية واحدة لا تكمل أربعين بيتا</w:t>
      </w:r>
      <w:r>
        <w:rPr>
          <w:rFonts w:hint="cs"/>
          <w:rtl/>
        </w:rPr>
        <w:t>ً</w:t>
      </w:r>
      <w:r>
        <w:rPr>
          <w:rtl/>
        </w:rPr>
        <w:t xml:space="preserve"> على ساحل البحر صغيرة </w:t>
      </w:r>
      <w:r w:rsidRPr="00F203D8">
        <w:rPr>
          <w:rStyle w:val="libFootnotenumChar"/>
          <w:rtl/>
        </w:rPr>
        <w:t>(1)</w:t>
      </w:r>
      <w:r>
        <w:rPr>
          <w:rtl/>
        </w:rPr>
        <w:t xml:space="preserve"> وأم</w:t>
      </w:r>
      <w:r>
        <w:rPr>
          <w:rFonts w:hint="cs"/>
          <w:rtl/>
        </w:rPr>
        <w:t>ّ</w:t>
      </w:r>
      <w:r>
        <w:rPr>
          <w:rtl/>
        </w:rPr>
        <w:t>ا شعيب فإنه أرسل إلى مدين وهي لا تكمل أربعين بيتا</w:t>
      </w:r>
      <w:r>
        <w:rPr>
          <w:rFonts w:hint="cs"/>
          <w:rtl/>
        </w:rPr>
        <w:t>ً</w:t>
      </w:r>
      <w:r>
        <w:rPr>
          <w:rtl/>
        </w:rPr>
        <w:t>، وأم</w:t>
      </w:r>
      <w:r>
        <w:rPr>
          <w:rFonts w:hint="cs"/>
          <w:rtl/>
        </w:rPr>
        <w:t>ّ</w:t>
      </w:r>
      <w:r>
        <w:rPr>
          <w:rtl/>
        </w:rPr>
        <w:t>ا إبراهيم نبوَّته بكوثى رب</w:t>
      </w:r>
      <w:r>
        <w:rPr>
          <w:rFonts w:hint="cs"/>
          <w:rtl/>
        </w:rPr>
        <w:t>ّ</w:t>
      </w:r>
      <w:r>
        <w:rPr>
          <w:rtl/>
        </w:rPr>
        <w:t>ا وهي قرية من قرى السواد فيها بدا أو</w:t>
      </w:r>
      <w:r>
        <w:rPr>
          <w:rFonts w:hint="cs"/>
          <w:rtl/>
        </w:rPr>
        <w:t>ّ</w:t>
      </w:r>
      <w:r>
        <w:rPr>
          <w:rtl/>
        </w:rPr>
        <w:t>ل أمره، ثمّ هاجر منها وليست بهجرة قتال، وذلك قوله عزَّ وجلَّ: «</w:t>
      </w:r>
      <w:r w:rsidRPr="00F203D8">
        <w:rPr>
          <w:rStyle w:val="libAieChar"/>
          <w:rtl/>
        </w:rPr>
        <w:t xml:space="preserve"> إنّي</w:t>
      </w:r>
      <w:r>
        <w:rPr>
          <w:rtl/>
        </w:rPr>
        <w:t xml:space="preserve"> </w:t>
      </w:r>
      <w:r w:rsidRPr="00F203D8">
        <w:rPr>
          <w:rStyle w:val="libAieChar"/>
          <w:rtl/>
        </w:rPr>
        <w:t>مهاجر إلى رب</w:t>
      </w:r>
      <w:r w:rsidRPr="00F203D8">
        <w:rPr>
          <w:rStyle w:val="libAieChar"/>
          <w:rFonts w:hint="cs"/>
          <w:rtl/>
        </w:rPr>
        <w:t>ّ</w:t>
      </w:r>
      <w:r w:rsidRPr="00F203D8">
        <w:rPr>
          <w:rStyle w:val="libAieChar"/>
          <w:rtl/>
        </w:rPr>
        <w:t xml:space="preserve">ي سيهدين </w:t>
      </w:r>
      <w:r>
        <w:rPr>
          <w:rtl/>
        </w:rPr>
        <w:t xml:space="preserve">» </w:t>
      </w:r>
      <w:r w:rsidRPr="00F203D8">
        <w:rPr>
          <w:rStyle w:val="libFootnotenumChar"/>
          <w:rtl/>
        </w:rPr>
        <w:t>(2)</w:t>
      </w:r>
      <w:r>
        <w:rPr>
          <w:rtl/>
        </w:rPr>
        <w:t xml:space="preserve"> فكانت هجرة إبراهيم بغير قتال، وأما إسحاق فكانت نبوَّته بعد إبراهيم، وأما يعقوب فكانت نبوَّته بأرض كنعان ثمّ هبط إلى أرض مصر فتوفي بها، ثمّ حمل بعد ذلك جسده حتّى دفن بأرض كنعان؛ والر</w:t>
      </w:r>
      <w:r>
        <w:rPr>
          <w:rFonts w:hint="cs"/>
          <w:rtl/>
        </w:rPr>
        <w:t>ّ</w:t>
      </w:r>
      <w:r>
        <w:rPr>
          <w:rtl/>
        </w:rPr>
        <w:t>ؤيا الّتي رأي يوسف ال</w:t>
      </w:r>
      <w:r>
        <w:rPr>
          <w:rFonts w:hint="cs"/>
          <w:rtl/>
        </w:rPr>
        <w:t>أ</w:t>
      </w:r>
      <w:r>
        <w:rPr>
          <w:rtl/>
        </w:rPr>
        <w:t>حد عشر كوكبا</w:t>
      </w:r>
      <w:r>
        <w:rPr>
          <w:rFonts w:hint="cs"/>
          <w:rtl/>
        </w:rPr>
        <w:t>ً</w:t>
      </w:r>
      <w:r>
        <w:rPr>
          <w:rtl/>
        </w:rPr>
        <w:t xml:space="preserve"> والشمس والقمر له ساجدين فكانت نبوَّته في أرض مصر بدؤها، ثمّ أنَّ الله تبارك وتعالى أرسل الاسباط اثني عشر بعد يوسف، ثمّ موسى وهارون إلى فرعون وملائه إلى مصر وحدها، ثمّ أنَّ الله تبارك وتعالى أرسل يوشع بن نون إلى بني إسرائيل من بعد موسى فنبو</w:t>
      </w:r>
      <w:r>
        <w:rPr>
          <w:rFonts w:hint="cs"/>
          <w:rtl/>
        </w:rPr>
        <w:t>َّ</w:t>
      </w:r>
      <w:r>
        <w:rPr>
          <w:rtl/>
        </w:rPr>
        <w:t>ته بدؤها في البري</w:t>
      </w:r>
      <w:r>
        <w:rPr>
          <w:rFonts w:hint="cs"/>
          <w:rtl/>
        </w:rPr>
        <w:t>ّ</w:t>
      </w:r>
      <w:r>
        <w:rPr>
          <w:rtl/>
        </w:rPr>
        <w:t xml:space="preserve">ة الّتي تاه فيها بنو إسرائيل، ثمّ كانت أنبياء كثيرون منهم من قصه الله عزَّ وجلَّ على محمّد </w:t>
      </w:r>
      <w:r w:rsidRPr="00F203D8">
        <w:rPr>
          <w:rStyle w:val="libAlaemChar"/>
          <w:rFonts w:hint="cs"/>
          <w:rtl/>
        </w:rPr>
        <w:t>صلى‌الله‌عليه‌وآله‌وسلم</w:t>
      </w:r>
      <w:r>
        <w:rPr>
          <w:rtl/>
        </w:rPr>
        <w:t xml:space="preserve"> ومنهم من لم يقص</w:t>
      </w:r>
      <w:r>
        <w:rPr>
          <w:rFonts w:hint="cs"/>
          <w:rtl/>
        </w:rPr>
        <w:t>ّ</w:t>
      </w:r>
      <w:r>
        <w:rPr>
          <w:rtl/>
        </w:rPr>
        <w:t xml:space="preserve">ه على محمّد، ثمّ أنَّ الله عزَّ وجلَّ أرسل عيسى </w:t>
      </w:r>
      <w:r w:rsidRPr="00F203D8">
        <w:rPr>
          <w:rStyle w:val="libAlaemChar"/>
          <w:rFonts w:hint="cs"/>
          <w:rtl/>
        </w:rPr>
        <w:t>عليه‌السلام</w:t>
      </w:r>
      <w:r>
        <w:rPr>
          <w:rtl/>
        </w:rPr>
        <w:t xml:space="preserve"> إلى بني إسرائيل خاصّة فكانت نبوَّته ببيت المقدس وكان من بعده الحواري</w:t>
      </w:r>
      <w:r>
        <w:rPr>
          <w:rFonts w:hint="cs"/>
          <w:rtl/>
        </w:rPr>
        <w:t>ّ</w:t>
      </w:r>
      <w:r>
        <w:rPr>
          <w:rtl/>
        </w:rPr>
        <w:t>ون اثنا عشر، فلم يزل الايمان يستسر</w:t>
      </w:r>
      <w:r>
        <w:rPr>
          <w:rFonts w:hint="cs"/>
          <w:rtl/>
        </w:rPr>
        <w:t>ُّ</w:t>
      </w:r>
      <w:r>
        <w:rPr>
          <w:rtl/>
        </w:rPr>
        <w:t xml:space="preserve"> في بقية أهله منذ رفع الله عزَّ وجلَّ عيسى </w:t>
      </w:r>
      <w:r w:rsidRPr="00F203D8">
        <w:rPr>
          <w:rStyle w:val="libAlaemChar"/>
          <w:rFonts w:hint="cs"/>
          <w:rtl/>
        </w:rPr>
        <w:t>عليه‌السلام</w:t>
      </w:r>
      <w:r>
        <w:rPr>
          <w:rtl/>
        </w:rPr>
        <w:t xml:space="preserve"> وأرسل الله عزَّ وجلَّ محمداً </w:t>
      </w:r>
      <w:r w:rsidRPr="00F203D8">
        <w:rPr>
          <w:rStyle w:val="libAlaemChar"/>
          <w:rFonts w:hint="cs"/>
          <w:rtl/>
        </w:rPr>
        <w:t>صلى‌الله‌عليه‌وآله‌وسلم</w:t>
      </w:r>
      <w:r>
        <w:rPr>
          <w:rtl/>
        </w:rPr>
        <w:t xml:space="preserve"> إلى الجن</w:t>
      </w:r>
      <w:r>
        <w:rPr>
          <w:rFonts w:hint="cs"/>
          <w:rtl/>
        </w:rPr>
        <w:t>ِّ</w:t>
      </w:r>
      <w:r>
        <w:rPr>
          <w:rtl/>
        </w:rPr>
        <w:t xml:space="preserve"> والانس عامّة وكان خاتم الأنبياء، وكان من بعده الاثنا عشر الاوصياء، منهم من أدركنا ومنهم من سبقنا، ومنهم من بقي، فهذا أمر النبوَّة والر</w:t>
      </w:r>
      <w:r>
        <w:rPr>
          <w:rFonts w:hint="cs"/>
          <w:rtl/>
        </w:rPr>
        <w:t>ِّ</w:t>
      </w:r>
      <w:r>
        <w:rPr>
          <w:rtl/>
        </w:rPr>
        <w:t>سالة، فكل</w:t>
      </w:r>
      <w:r>
        <w:rPr>
          <w:rFonts w:hint="cs"/>
          <w:rtl/>
        </w:rPr>
        <w:t>ّ</w:t>
      </w:r>
      <w:r>
        <w:rPr>
          <w:rtl/>
        </w:rPr>
        <w:t xml:space="preserve"> نبي</w:t>
      </w:r>
      <w:r>
        <w:rPr>
          <w:rFonts w:hint="cs"/>
          <w:rtl/>
        </w:rPr>
        <w:t>ٍّ</w:t>
      </w:r>
      <w:r>
        <w:rPr>
          <w:rtl/>
        </w:rPr>
        <w:t xml:space="preserve"> أرسل إلى بني إسرائيل خاص</w:t>
      </w:r>
      <w:r>
        <w:rPr>
          <w:rFonts w:hint="cs"/>
          <w:rtl/>
        </w:rPr>
        <w:t>ٌّ</w:t>
      </w:r>
      <w:r>
        <w:rPr>
          <w:rtl/>
        </w:rPr>
        <w:t xml:space="preserve"> أو عام</w:t>
      </w:r>
      <w:r>
        <w:rPr>
          <w:rFonts w:hint="cs"/>
          <w:rtl/>
        </w:rPr>
        <w:t>ٌّ</w:t>
      </w:r>
      <w:r>
        <w:rPr>
          <w:rtl/>
        </w:rPr>
        <w:t xml:space="preserve"> له وصي</w:t>
      </w:r>
      <w:r>
        <w:rPr>
          <w:rFonts w:hint="cs"/>
          <w:rtl/>
        </w:rPr>
        <w:t>ٌّ</w:t>
      </w:r>
      <w:r>
        <w:rPr>
          <w:rtl/>
        </w:rPr>
        <w:t xml:space="preserve"> جرت به السن</w:t>
      </w:r>
      <w:r>
        <w:rPr>
          <w:rFonts w:hint="cs"/>
          <w:rtl/>
        </w:rPr>
        <w:t>ّ</w:t>
      </w:r>
      <w:r>
        <w:rPr>
          <w:rtl/>
        </w:rPr>
        <w:t>ة وكان الاوصياء الّذين بعد النبيّ</w:t>
      </w:r>
      <w:r>
        <w:rPr>
          <w:rFonts w:hint="cs"/>
          <w:rtl/>
        </w:rPr>
        <w:t>ِ</w:t>
      </w:r>
      <w:r>
        <w:rPr>
          <w:rtl/>
        </w:rPr>
        <w:t xml:space="preserve"> </w:t>
      </w:r>
      <w:r w:rsidRPr="00F203D8">
        <w:rPr>
          <w:rStyle w:val="libAlaemChar"/>
          <w:rFonts w:hint="cs"/>
          <w:rtl/>
        </w:rPr>
        <w:t>صلى‌الله‌عليه‌وآله‌وسلم</w:t>
      </w:r>
      <w:r>
        <w:rPr>
          <w:rtl/>
        </w:rPr>
        <w:t xml:space="preserve"> على سن</w:t>
      </w:r>
      <w:r>
        <w:rPr>
          <w:rFonts w:hint="cs"/>
          <w:rtl/>
        </w:rPr>
        <w:t>ّ</w:t>
      </w:r>
      <w:r>
        <w:rPr>
          <w:rtl/>
        </w:rPr>
        <w:t xml:space="preserve">ة أوصياء عيسى </w:t>
      </w:r>
      <w:r w:rsidRPr="00F203D8">
        <w:rPr>
          <w:rStyle w:val="libAlaemChar"/>
          <w:rFonts w:hint="cs"/>
          <w:rtl/>
        </w:rPr>
        <w:t>عليه‌السلام</w:t>
      </w:r>
      <w:r>
        <w:rPr>
          <w:rtl/>
        </w:rPr>
        <w:t>، وكان أمير المؤمنين صلوات الله عليه على سن</w:t>
      </w:r>
      <w:r>
        <w:rPr>
          <w:rFonts w:hint="cs"/>
          <w:rtl/>
        </w:rPr>
        <w:t>ّ</w:t>
      </w:r>
      <w:r>
        <w:rPr>
          <w:rtl/>
        </w:rPr>
        <w:t xml:space="preserve">ة المسيح </w:t>
      </w:r>
      <w:r w:rsidRPr="00F203D8">
        <w:rPr>
          <w:rStyle w:val="libAlaemChar"/>
          <w:rFonts w:hint="cs"/>
          <w:rtl/>
        </w:rPr>
        <w:t>عليه‌السلام</w:t>
      </w:r>
      <w:r>
        <w:rPr>
          <w:rtl/>
        </w:rPr>
        <w:t>، فهذا تبيان السن</w:t>
      </w:r>
      <w:r>
        <w:rPr>
          <w:rFonts w:hint="cs"/>
          <w:rtl/>
        </w:rPr>
        <w:t>ّ</w:t>
      </w:r>
      <w:r>
        <w:rPr>
          <w:rtl/>
        </w:rPr>
        <w:t xml:space="preserve">ة وأمثال الاوصياء بعد الأنبياء </w:t>
      </w:r>
      <w:r w:rsidRPr="00F203D8">
        <w:rPr>
          <w:rStyle w:val="libAlaemChar"/>
          <w:rFonts w:hint="cs"/>
          <w:rtl/>
        </w:rPr>
        <w:t>عليهم‌السلام</w:t>
      </w:r>
      <w:r>
        <w:rPr>
          <w:rtl/>
        </w:rPr>
        <w:t xml:space="preserve">. </w:t>
      </w:r>
    </w:p>
    <w:p w:rsidR="00F203D8" w:rsidRDefault="00F203D8" w:rsidP="0002770F">
      <w:pPr>
        <w:pStyle w:val="libNormal"/>
        <w:rPr>
          <w:rtl/>
        </w:rPr>
      </w:pPr>
      <w:r>
        <w:rPr>
          <w:rtl/>
        </w:rPr>
        <w:t>3</w:t>
      </w:r>
      <w:r w:rsidR="005B13D3">
        <w:rPr>
          <w:rtl/>
        </w:rPr>
        <w:t xml:space="preserve"> - </w:t>
      </w:r>
      <w:r>
        <w:rPr>
          <w:rtl/>
        </w:rPr>
        <w:t>حدّثنا أبي؛ ومحمّد بن الحسن رضي الله عنهما قالا: حدّثنا سعد بن عبد</w:t>
      </w:r>
      <w:r>
        <w:rPr>
          <w:rFonts w:hint="cs"/>
          <w:rtl/>
        </w:rPr>
        <w:t xml:space="preserve"> </w:t>
      </w:r>
      <w:r>
        <w:rPr>
          <w:rtl/>
        </w:rPr>
        <w:t xml:space="preserve">الله،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915DC9">
        <w:rPr>
          <w:rtl/>
        </w:rPr>
        <w:t xml:space="preserve">(1) أي بيوتا صغيرة. </w:t>
      </w:r>
    </w:p>
    <w:p w:rsidR="00F203D8" w:rsidRPr="00E710B9" w:rsidRDefault="00F203D8" w:rsidP="00F203D8">
      <w:pPr>
        <w:pStyle w:val="libFootnote0"/>
        <w:rPr>
          <w:rtl/>
        </w:rPr>
      </w:pPr>
      <w:r w:rsidRPr="00915DC9">
        <w:rPr>
          <w:rtl/>
        </w:rPr>
        <w:t>(2) سهو من المؤلف أو الراوي وفي المصحف «</w:t>
      </w:r>
      <w:r>
        <w:rPr>
          <w:rtl/>
        </w:rPr>
        <w:t xml:space="preserve"> إنّي </w:t>
      </w:r>
      <w:r w:rsidRPr="00915DC9">
        <w:rPr>
          <w:rtl/>
        </w:rPr>
        <w:t>ذاهب » أو بدون « سيهدين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عن محمّد بن عيسى، عن صفوان بن يحيى، عن أبي الحسن الاوَّل</w:t>
      </w:r>
      <w:r w:rsidR="005B13D3">
        <w:rPr>
          <w:rtl/>
        </w:rPr>
        <w:t xml:space="preserve"> - </w:t>
      </w:r>
      <w:r>
        <w:rPr>
          <w:rtl/>
        </w:rPr>
        <w:t xml:space="preserve">يعني موسى بن جعفر </w:t>
      </w:r>
      <w:r w:rsidRPr="00F203D8">
        <w:rPr>
          <w:rStyle w:val="libAlaemChar"/>
          <w:rFonts w:hint="cs"/>
          <w:rtl/>
        </w:rPr>
        <w:t>عليهما‌السلام</w:t>
      </w:r>
      <w:r w:rsidR="005B13D3">
        <w:rPr>
          <w:rtl/>
        </w:rPr>
        <w:t xml:space="preserve"> -</w:t>
      </w:r>
      <w:r>
        <w:rPr>
          <w:rtl/>
        </w:rPr>
        <w:t xml:space="preserve"> قال: ما ترك الله عزَّ وجلَّ الأرض بغير إمام قط</w:t>
      </w:r>
      <w:r>
        <w:rPr>
          <w:rFonts w:hint="cs"/>
          <w:rtl/>
        </w:rPr>
        <w:t>ُّ</w:t>
      </w:r>
      <w:r>
        <w:rPr>
          <w:rtl/>
        </w:rPr>
        <w:t xml:space="preserve"> منذ قبض آدم </w:t>
      </w:r>
      <w:r w:rsidRPr="00F203D8">
        <w:rPr>
          <w:rStyle w:val="libAlaemChar"/>
          <w:rFonts w:hint="cs"/>
          <w:rtl/>
        </w:rPr>
        <w:t>عليه‌السلام</w:t>
      </w:r>
      <w:r>
        <w:rPr>
          <w:rtl/>
        </w:rPr>
        <w:t xml:space="preserve"> يهتدي به إلى الله عزَّ وجلَّ وهو الحجّة على العباد من تركه ضل</w:t>
      </w:r>
      <w:r>
        <w:rPr>
          <w:rFonts w:hint="cs"/>
          <w:rtl/>
        </w:rPr>
        <w:t>َّ</w:t>
      </w:r>
      <w:r>
        <w:rPr>
          <w:rtl/>
        </w:rPr>
        <w:t xml:space="preserve"> </w:t>
      </w:r>
      <w:r w:rsidRPr="00F203D8">
        <w:rPr>
          <w:rStyle w:val="libFootnotenumChar"/>
          <w:rtl/>
        </w:rPr>
        <w:t>(1)</w:t>
      </w:r>
      <w:r>
        <w:rPr>
          <w:rtl/>
        </w:rPr>
        <w:t xml:space="preserve"> ومن لزمه نجا حق</w:t>
      </w:r>
      <w:r>
        <w:rPr>
          <w:rFonts w:hint="cs"/>
          <w:rtl/>
        </w:rPr>
        <w:t>ّ</w:t>
      </w:r>
      <w:r>
        <w:rPr>
          <w:rtl/>
        </w:rPr>
        <w:t>ا</w:t>
      </w:r>
      <w:r>
        <w:rPr>
          <w:rFonts w:hint="cs"/>
          <w:rtl/>
        </w:rPr>
        <w:t>ً</w:t>
      </w:r>
      <w:r>
        <w:rPr>
          <w:rtl/>
        </w:rPr>
        <w:t xml:space="preserve"> على الله عز</w:t>
      </w:r>
      <w:r>
        <w:rPr>
          <w:rFonts w:hint="cs"/>
          <w:rtl/>
        </w:rPr>
        <w:t>َّ</w:t>
      </w:r>
      <w:r>
        <w:rPr>
          <w:rtl/>
        </w:rPr>
        <w:t>وجل</w:t>
      </w:r>
      <w:r>
        <w:rPr>
          <w:rFonts w:hint="cs"/>
          <w:rtl/>
        </w:rPr>
        <w:t>َّ</w:t>
      </w:r>
      <w:r>
        <w:rPr>
          <w:rtl/>
        </w:rPr>
        <w:t xml:space="preserve">. </w:t>
      </w:r>
    </w:p>
    <w:p w:rsidR="00F203D8" w:rsidRDefault="00F203D8" w:rsidP="0002770F">
      <w:pPr>
        <w:pStyle w:val="libNormal"/>
        <w:rPr>
          <w:rtl/>
        </w:rPr>
      </w:pPr>
      <w:r>
        <w:rPr>
          <w:rtl/>
        </w:rPr>
        <w:t>4</w:t>
      </w:r>
      <w:r w:rsidR="005B13D3">
        <w:rPr>
          <w:rtl/>
        </w:rPr>
        <w:t xml:space="preserve"> - </w:t>
      </w:r>
      <w:r>
        <w:rPr>
          <w:rtl/>
        </w:rPr>
        <w:t xml:space="preserve">حدّثنا أحمد بن محمّد بن يحيى العطّار </w:t>
      </w:r>
      <w:r w:rsidRPr="00F203D8">
        <w:rPr>
          <w:rStyle w:val="libAlaemChar"/>
          <w:rFonts w:hint="cs"/>
          <w:rtl/>
        </w:rPr>
        <w:t>رضي‌الله‌عنه</w:t>
      </w:r>
      <w:r>
        <w:rPr>
          <w:rtl/>
        </w:rPr>
        <w:t xml:space="preserve"> قال: حدّثنا سعد بن عبد الله قال: حدّثنا أحمد بن الحسن بن عليّ بن فض</w:t>
      </w:r>
      <w:r>
        <w:rPr>
          <w:rFonts w:hint="cs"/>
          <w:rtl/>
        </w:rPr>
        <w:t>ّ</w:t>
      </w:r>
      <w:r>
        <w:rPr>
          <w:rtl/>
        </w:rPr>
        <w:t>ال، عن عمرو بن سعيد المدائني</w:t>
      </w:r>
      <w:r>
        <w:rPr>
          <w:rFonts w:hint="cs"/>
          <w:rtl/>
        </w:rPr>
        <w:t>ِّ</w:t>
      </w:r>
      <w:r>
        <w:rPr>
          <w:rtl/>
        </w:rPr>
        <w:t xml:space="preserve"> عن مصد</w:t>
      </w:r>
      <w:r>
        <w:rPr>
          <w:rFonts w:hint="cs"/>
          <w:rtl/>
        </w:rPr>
        <w:t>ِّ</w:t>
      </w:r>
      <w:r>
        <w:rPr>
          <w:rtl/>
        </w:rPr>
        <w:t>ق بن صدقة، عن عم</w:t>
      </w:r>
      <w:r>
        <w:rPr>
          <w:rFonts w:hint="cs"/>
          <w:rtl/>
        </w:rPr>
        <w:t>ّ</w:t>
      </w:r>
      <w:r>
        <w:rPr>
          <w:rtl/>
        </w:rPr>
        <w:t>ار بن موسى الساباطي</w:t>
      </w:r>
      <w:r>
        <w:rPr>
          <w:rFonts w:hint="cs"/>
          <w:rtl/>
        </w:rPr>
        <w:t>ِّ</w:t>
      </w:r>
      <w:r>
        <w:rPr>
          <w:rtl/>
        </w:rPr>
        <w:t xml:space="preserve">، عن أبي عبد الله </w:t>
      </w:r>
      <w:r w:rsidRPr="00F203D8">
        <w:rPr>
          <w:rStyle w:val="libAlaemChar"/>
          <w:rFonts w:hint="cs"/>
          <w:rtl/>
        </w:rPr>
        <w:t>عليه‌السلام</w:t>
      </w:r>
      <w:r>
        <w:rPr>
          <w:rtl/>
        </w:rPr>
        <w:t xml:space="preserve"> قال: سمعته وهو يقول: لم تخل الأرض منذ كانت من حجّة عالم يحيي فيها ما يميتون من الحق</w:t>
      </w:r>
      <w:r>
        <w:rPr>
          <w:rFonts w:hint="cs"/>
          <w:rtl/>
        </w:rPr>
        <w:t>ِّ</w:t>
      </w:r>
      <w:r>
        <w:rPr>
          <w:rtl/>
        </w:rPr>
        <w:t>، ثمّ</w:t>
      </w:r>
      <w:r>
        <w:rPr>
          <w:rFonts w:hint="cs"/>
          <w:rtl/>
        </w:rPr>
        <w:t>َ</w:t>
      </w:r>
      <w:r>
        <w:rPr>
          <w:rtl/>
        </w:rPr>
        <w:t xml:space="preserve"> تلى هذه الآية «</w:t>
      </w:r>
      <w:r w:rsidRPr="00F203D8">
        <w:rPr>
          <w:rStyle w:val="libAieChar"/>
          <w:rtl/>
        </w:rPr>
        <w:t xml:space="preserve"> يريدون ليطفئوا نور الله بأفواههم والله مت</w:t>
      </w:r>
      <w:r w:rsidRPr="00F203D8">
        <w:rPr>
          <w:rStyle w:val="libAieChar"/>
          <w:rFonts w:hint="cs"/>
          <w:rtl/>
        </w:rPr>
        <w:t>ُّ</w:t>
      </w:r>
      <w:r w:rsidRPr="00F203D8">
        <w:rPr>
          <w:rStyle w:val="libAieChar"/>
          <w:rtl/>
        </w:rPr>
        <w:t xml:space="preserve">م نوره ولو كره الكافرون </w:t>
      </w:r>
      <w:r>
        <w:rPr>
          <w:rtl/>
        </w:rPr>
        <w:t xml:space="preserve">». </w:t>
      </w:r>
    </w:p>
    <w:p w:rsidR="00F203D8" w:rsidRDefault="00F203D8" w:rsidP="0002770F">
      <w:pPr>
        <w:pStyle w:val="libNormal"/>
        <w:rPr>
          <w:rtl/>
        </w:rPr>
      </w:pPr>
      <w:r>
        <w:rPr>
          <w:rtl/>
        </w:rPr>
        <w:t>5</w:t>
      </w:r>
      <w:r w:rsidR="005B13D3">
        <w:rPr>
          <w:rtl/>
        </w:rPr>
        <w:t xml:space="preserve"> - </w:t>
      </w:r>
      <w:r>
        <w:rPr>
          <w:rtl/>
        </w:rPr>
        <w:t>حدّثنا أبي؛ ومحمّد بن الحسن رضي الله عنهما قالا: حدّثنا سعد بن عبد الله عن الهيثم بن أبي مسروق النهدي</w:t>
      </w:r>
      <w:r>
        <w:rPr>
          <w:rFonts w:hint="cs"/>
          <w:rtl/>
        </w:rPr>
        <w:t>ِّ</w:t>
      </w:r>
      <w:r>
        <w:rPr>
          <w:rtl/>
        </w:rPr>
        <w:t>، عن محمّد بن خالد البرقيُّ، عن خلف بن حم</w:t>
      </w:r>
      <w:r>
        <w:rPr>
          <w:rFonts w:hint="cs"/>
          <w:rtl/>
        </w:rPr>
        <w:t>ّ</w:t>
      </w:r>
      <w:r>
        <w:rPr>
          <w:rtl/>
        </w:rPr>
        <w:t xml:space="preserve">اد عن أبان بن تغلب قال: قال أبو عبد الله </w:t>
      </w:r>
      <w:r w:rsidRPr="00F203D8">
        <w:rPr>
          <w:rStyle w:val="libAlaemChar"/>
          <w:rFonts w:hint="cs"/>
          <w:rtl/>
        </w:rPr>
        <w:t>عليه‌السلام</w:t>
      </w:r>
      <w:r>
        <w:rPr>
          <w:rtl/>
        </w:rPr>
        <w:t xml:space="preserve">: الحجّة قبل الخلق ومع الخلق وبعد الخلق. </w:t>
      </w:r>
    </w:p>
    <w:p w:rsidR="00F203D8" w:rsidRDefault="00F203D8" w:rsidP="0002770F">
      <w:pPr>
        <w:pStyle w:val="libNormal"/>
        <w:rPr>
          <w:rtl/>
        </w:rPr>
      </w:pPr>
      <w:r>
        <w:rPr>
          <w:rtl/>
        </w:rPr>
        <w:t>6</w:t>
      </w:r>
      <w:r w:rsidR="005B13D3">
        <w:rPr>
          <w:rFonts w:hint="cs"/>
          <w:rtl/>
        </w:rPr>
        <w:t xml:space="preserve"> - </w:t>
      </w:r>
      <w:r>
        <w:rPr>
          <w:rtl/>
        </w:rPr>
        <w:t>حدّثنا أبي ومحمّد بن الحسن رضي الله عنهما قالا: حدّثنا عبد الله بن جعفر الحيمري</w:t>
      </w:r>
      <w:r>
        <w:rPr>
          <w:rFonts w:hint="cs"/>
          <w:rtl/>
        </w:rPr>
        <w:t>ُّ</w:t>
      </w:r>
      <w:r>
        <w:rPr>
          <w:rtl/>
        </w:rPr>
        <w:t>، عن محمّد بن الحسين، عن عليّ</w:t>
      </w:r>
      <w:r>
        <w:rPr>
          <w:rFonts w:hint="cs"/>
          <w:rtl/>
        </w:rPr>
        <w:t>ِ</w:t>
      </w:r>
      <w:r>
        <w:rPr>
          <w:rtl/>
        </w:rPr>
        <w:t xml:space="preserve"> بن أسباط، عن سليم مولى طربال، عن إسحاق ابن عمار قال: سمعت أبا عبد الله </w:t>
      </w:r>
      <w:r w:rsidRPr="00F203D8">
        <w:rPr>
          <w:rStyle w:val="libAlaemChar"/>
          <w:rFonts w:hint="cs"/>
          <w:rtl/>
        </w:rPr>
        <w:t>عليه‌السلام</w:t>
      </w:r>
      <w:r>
        <w:rPr>
          <w:rtl/>
        </w:rPr>
        <w:t xml:space="preserve"> يقول: </w:t>
      </w:r>
      <w:r>
        <w:rPr>
          <w:rFonts w:hint="cs"/>
          <w:rtl/>
        </w:rPr>
        <w:t>إ</w:t>
      </w:r>
      <w:r>
        <w:rPr>
          <w:rtl/>
        </w:rPr>
        <w:t>نَّ الأرض لم تخل</w:t>
      </w:r>
      <w:r>
        <w:rPr>
          <w:rFonts w:hint="cs"/>
          <w:rtl/>
        </w:rPr>
        <w:t>ّ</w:t>
      </w:r>
      <w:r>
        <w:rPr>
          <w:rtl/>
        </w:rPr>
        <w:t xml:space="preserve"> إلّا وفيها عالم كيما أنَّ زاد المسلمون شيئاً ردهم إلى الحق</w:t>
      </w:r>
      <w:r>
        <w:rPr>
          <w:rFonts w:hint="cs"/>
          <w:rtl/>
        </w:rPr>
        <w:t>ِّ</w:t>
      </w:r>
      <w:r>
        <w:rPr>
          <w:rtl/>
        </w:rPr>
        <w:t xml:space="preserve"> وإن نقصوا شيئاً تم</w:t>
      </w:r>
      <w:r>
        <w:rPr>
          <w:rFonts w:hint="cs"/>
          <w:rtl/>
        </w:rPr>
        <w:t>ّ</w:t>
      </w:r>
      <w:r>
        <w:rPr>
          <w:rtl/>
        </w:rPr>
        <w:t xml:space="preserve">مه لهم. </w:t>
      </w:r>
    </w:p>
    <w:p w:rsidR="00F203D8" w:rsidRDefault="00F203D8" w:rsidP="0002770F">
      <w:pPr>
        <w:pStyle w:val="libNormal"/>
        <w:rPr>
          <w:rtl/>
        </w:rPr>
      </w:pPr>
      <w:r>
        <w:rPr>
          <w:rtl/>
        </w:rPr>
        <w:t>7</w:t>
      </w:r>
      <w:r w:rsidR="005B13D3">
        <w:rPr>
          <w:rtl/>
        </w:rPr>
        <w:t xml:space="preserve"> - </w:t>
      </w:r>
      <w:r>
        <w:rPr>
          <w:rtl/>
        </w:rPr>
        <w:t xml:space="preserve">حدّثنا محمّد بن الحسن </w:t>
      </w:r>
      <w:r w:rsidRPr="00F203D8">
        <w:rPr>
          <w:rStyle w:val="libAlaemChar"/>
          <w:rFonts w:hint="cs"/>
          <w:rtl/>
        </w:rPr>
        <w:t>رضي‌الله‌عنه</w:t>
      </w:r>
      <w:r>
        <w:rPr>
          <w:rtl/>
        </w:rPr>
        <w:t xml:space="preserve"> قال: حدّثنا عبد الله بن جعفر الحميريّ</w:t>
      </w:r>
      <w:r>
        <w:rPr>
          <w:rFonts w:hint="cs"/>
          <w:rtl/>
        </w:rPr>
        <w:t>ُ</w:t>
      </w:r>
      <w:r>
        <w:rPr>
          <w:rtl/>
        </w:rPr>
        <w:t xml:space="preserve"> قال: حدّثنا هارون بن مسلم، عن أبي الحسن الل</w:t>
      </w:r>
      <w:r>
        <w:rPr>
          <w:rFonts w:hint="cs"/>
          <w:rtl/>
        </w:rPr>
        <w:t>ّ</w:t>
      </w:r>
      <w:r>
        <w:rPr>
          <w:rtl/>
        </w:rPr>
        <w:t>يثي</w:t>
      </w:r>
      <w:r>
        <w:rPr>
          <w:rFonts w:hint="cs"/>
          <w:rtl/>
        </w:rPr>
        <w:t>ِّ</w:t>
      </w:r>
      <w:r>
        <w:rPr>
          <w:rtl/>
        </w:rPr>
        <w:t xml:space="preserve"> قال: حدّ</w:t>
      </w:r>
      <w:r>
        <w:rPr>
          <w:rFonts w:hint="cs"/>
          <w:rtl/>
        </w:rPr>
        <w:t>َ</w:t>
      </w:r>
      <w:r>
        <w:rPr>
          <w:rtl/>
        </w:rPr>
        <w:t xml:space="preserve">ثني جعفر بن محمّد، عن آبائه </w:t>
      </w:r>
      <w:r w:rsidRPr="00F203D8">
        <w:rPr>
          <w:rStyle w:val="libAlaemChar"/>
          <w:rFonts w:hint="cs"/>
          <w:rtl/>
        </w:rPr>
        <w:t>عليهم‌السلام</w:t>
      </w:r>
      <w:r>
        <w:rPr>
          <w:rtl/>
        </w:rPr>
        <w:t xml:space="preserve">: أنَّ النبيّ </w:t>
      </w:r>
      <w:r w:rsidRPr="00F203D8">
        <w:rPr>
          <w:rStyle w:val="libAlaemChar"/>
          <w:rFonts w:hint="cs"/>
          <w:rtl/>
        </w:rPr>
        <w:t>صلى‌الله‌عليه‌وآله‌وسلم</w:t>
      </w:r>
      <w:r>
        <w:rPr>
          <w:rtl/>
        </w:rPr>
        <w:t xml:space="preserve"> قال: </w:t>
      </w:r>
      <w:r>
        <w:rPr>
          <w:rFonts w:hint="cs"/>
          <w:rtl/>
        </w:rPr>
        <w:t>إ</w:t>
      </w:r>
      <w:r>
        <w:rPr>
          <w:rtl/>
        </w:rPr>
        <w:t>ن في كلّ</w:t>
      </w:r>
      <w:r>
        <w:rPr>
          <w:rFonts w:hint="cs"/>
          <w:rtl/>
        </w:rPr>
        <w:t>ِ</w:t>
      </w:r>
      <w:r>
        <w:rPr>
          <w:rtl/>
        </w:rPr>
        <w:t xml:space="preserve"> خلف من أم</w:t>
      </w:r>
      <w:r>
        <w:rPr>
          <w:rFonts w:hint="cs"/>
          <w:rtl/>
        </w:rPr>
        <w:t>ّ</w:t>
      </w:r>
      <w:r>
        <w:rPr>
          <w:rtl/>
        </w:rPr>
        <w:t>تي عدلا</w:t>
      </w:r>
      <w:r>
        <w:rPr>
          <w:rFonts w:hint="cs"/>
          <w:rtl/>
        </w:rPr>
        <w:t>ً</w:t>
      </w:r>
      <w:r>
        <w:rPr>
          <w:rtl/>
        </w:rPr>
        <w:t xml:space="preserve"> من أهل بيتي ينفي عن هذا الدِّين تحريف الغالين وانتحال المبطلين وتأويل الجاهلين، وإن</w:t>
      </w:r>
      <w:r>
        <w:rPr>
          <w:rFonts w:hint="cs"/>
          <w:rtl/>
        </w:rPr>
        <w:t>َّ</w:t>
      </w:r>
      <w:r>
        <w:rPr>
          <w:rtl/>
        </w:rPr>
        <w:t xml:space="preserve"> أئم</w:t>
      </w:r>
      <w:r>
        <w:rPr>
          <w:rFonts w:hint="cs"/>
          <w:rtl/>
        </w:rPr>
        <w:t>ّ</w:t>
      </w:r>
      <w:r>
        <w:rPr>
          <w:rtl/>
        </w:rPr>
        <w:t xml:space="preserve">تكم قادتكم إلى الله عزَّ وجلَّ فانظروا بمن تقتدون في دينكم وصلاتكم. </w:t>
      </w:r>
    </w:p>
    <w:p w:rsidR="00F203D8" w:rsidRDefault="00F203D8" w:rsidP="00F203D8">
      <w:pPr>
        <w:pStyle w:val="libLine"/>
        <w:rPr>
          <w:rtl/>
        </w:rPr>
      </w:pPr>
      <w:r>
        <w:rPr>
          <w:rtl/>
        </w:rPr>
        <w:t>____________</w:t>
      </w:r>
    </w:p>
    <w:p w:rsidR="00F203D8" w:rsidRPr="00E710B9" w:rsidRDefault="00F203D8" w:rsidP="00F203D8">
      <w:pPr>
        <w:pStyle w:val="libFootnote0"/>
        <w:rPr>
          <w:rtl/>
        </w:rPr>
      </w:pPr>
      <w:r w:rsidRPr="008542DE">
        <w:rPr>
          <w:rtl/>
        </w:rPr>
        <w:t>(1) في ب</w:t>
      </w:r>
      <w:r w:rsidRPr="00E710B9">
        <w:rPr>
          <w:rtl/>
        </w:rPr>
        <w:t>عض</w:t>
      </w:r>
      <w:r w:rsidRPr="00915DC9">
        <w:rPr>
          <w:rtl/>
        </w:rPr>
        <w:t xml:space="preserve"> النسخ « هلك ».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8</w:t>
      </w:r>
      <w:r w:rsidR="005B13D3">
        <w:rPr>
          <w:rtl/>
        </w:rPr>
        <w:t xml:space="preserve"> - </w:t>
      </w:r>
      <w:r>
        <w:rPr>
          <w:rtl/>
        </w:rPr>
        <w:t>حدّ</w:t>
      </w:r>
      <w:r>
        <w:rPr>
          <w:rFonts w:hint="cs"/>
          <w:rtl/>
        </w:rPr>
        <w:t>َ</w:t>
      </w:r>
      <w:r>
        <w:rPr>
          <w:rtl/>
        </w:rPr>
        <w:t xml:space="preserve">ثنا أبي </w:t>
      </w:r>
      <w:r w:rsidRPr="00F203D8">
        <w:rPr>
          <w:rStyle w:val="libAlaemChar"/>
          <w:rFonts w:hint="cs"/>
          <w:rtl/>
        </w:rPr>
        <w:t>رضي‌الله‌عنه</w:t>
      </w:r>
      <w:r>
        <w:rPr>
          <w:rtl/>
        </w:rPr>
        <w:t xml:space="preserve"> قال: حدّثنا عبد الله بن جعفر الحميريّ</w:t>
      </w:r>
      <w:r>
        <w:rPr>
          <w:rFonts w:hint="cs"/>
          <w:rtl/>
        </w:rPr>
        <w:t>ُ</w:t>
      </w:r>
      <w:r>
        <w:rPr>
          <w:rtl/>
        </w:rPr>
        <w:t xml:space="preserve"> قال: حدّثنا محمّد بن الحسين بن أبي الخط</w:t>
      </w:r>
      <w:r>
        <w:rPr>
          <w:rFonts w:hint="cs"/>
          <w:rtl/>
        </w:rPr>
        <w:t>ّ</w:t>
      </w:r>
      <w:r>
        <w:rPr>
          <w:rtl/>
        </w:rPr>
        <w:t>اب، عن عبد الله بن محمّد الحج</w:t>
      </w:r>
      <w:r>
        <w:rPr>
          <w:rFonts w:hint="cs"/>
          <w:rtl/>
        </w:rPr>
        <w:t>ّ</w:t>
      </w:r>
      <w:r>
        <w:rPr>
          <w:rtl/>
        </w:rPr>
        <w:t>ال، عن حم</w:t>
      </w:r>
      <w:r>
        <w:rPr>
          <w:rFonts w:hint="cs"/>
          <w:rtl/>
        </w:rPr>
        <w:t>ّ</w:t>
      </w:r>
      <w:r>
        <w:rPr>
          <w:rtl/>
        </w:rPr>
        <w:t xml:space="preserve">اد بن عثمان عن أبي بصير، عن أبي جعفر </w:t>
      </w:r>
      <w:r w:rsidRPr="00F203D8">
        <w:rPr>
          <w:rStyle w:val="libAlaemChar"/>
          <w:rFonts w:hint="cs"/>
          <w:rtl/>
        </w:rPr>
        <w:t>عليه‌السلام</w:t>
      </w:r>
      <w:r>
        <w:rPr>
          <w:rtl/>
        </w:rPr>
        <w:t xml:space="preserve"> في قول الله عزَّ وجلَّ: «</w:t>
      </w:r>
      <w:r w:rsidRPr="00F203D8">
        <w:rPr>
          <w:rStyle w:val="libAieChar"/>
          <w:rtl/>
        </w:rPr>
        <w:t xml:space="preserve"> يا أيّها الّذين آمنوا أطيعوا الله وأطيعوا الرَّسول وأولي الامر منكم </w:t>
      </w:r>
      <w:r>
        <w:rPr>
          <w:rtl/>
        </w:rPr>
        <w:t>» قال: الائمّة من ولد عليّ</w:t>
      </w:r>
      <w:r>
        <w:rPr>
          <w:rFonts w:hint="cs"/>
          <w:rtl/>
        </w:rPr>
        <w:t>ٍ</w:t>
      </w:r>
      <w:r>
        <w:rPr>
          <w:rtl/>
        </w:rPr>
        <w:t xml:space="preserve"> وفاطمة </w:t>
      </w:r>
      <w:r w:rsidRPr="00F203D8">
        <w:rPr>
          <w:rStyle w:val="libAlaemChar"/>
          <w:rFonts w:hint="cs"/>
          <w:rtl/>
        </w:rPr>
        <w:t>عليهما‌السلام</w:t>
      </w:r>
      <w:r>
        <w:rPr>
          <w:rtl/>
        </w:rPr>
        <w:t xml:space="preserve"> إلى أن تقوم الس</w:t>
      </w:r>
      <w:r>
        <w:rPr>
          <w:rFonts w:hint="cs"/>
          <w:rtl/>
        </w:rPr>
        <w:t>ّ</w:t>
      </w:r>
      <w:r>
        <w:rPr>
          <w:rtl/>
        </w:rPr>
        <w:t xml:space="preserve">اعة. </w:t>
      </w:r>
    </w:p>
    <w:p w:rsidR="00F203D8" w:rsidRDefault="00F203D8" w:rsidP="0002770F">
      <w:pPr>
        <w:pStyle w:val="libNormal"/>
        <w:rPr>
          <w:rtl/>
        </w:rPr>
      </w:pPr>
      <w:r>
        <w:rPr>
          <w:rtl/>
        </w:rPr>
        <w:t>9</w:t>
      </w:r>
      <w:r w:rsidR="005B13D3">
        <w:rPr>
          <w:rFonts w:hint="cs"/>
          <w:rtl/>
        </w:rPr>
        <w:t xml:space="preserve"> - </w:t>
      </w:r>
      <w:r>
        <w:rPr>
          <w:rtl/>
        </w:rPr>
        <w:t>حدّثنا أبي؛ ومحمّد بن الحسن رضي الله عنهما قالا: حدّثنا عبد الله بن جعفر الحميريّ</w:t>
      </w:r>
      <w:r>
        <w:rPr>
          <w:rFonts w:hint="cs"/>
          <w:rtl/>
        </w:rPr>
        <w:t>ُ</w:t>
      </w:r>
      <w:r>
        <w:rPr>
          <w:rtl/>
        </w:rPr>
        <w:t xml:space="preserve"> قال: حدّثنا أحمد بن إسحاق قال: دخلت على مولانا أبي محمّد الحسن بن عليّ</w:t>
      </w:r>
      <w:r>
        <w:rPr>
          <w:rFonts w:hint="cs"/>
          <w:rtl/>
        </w:rPr>
        <w:t>ٍ</w:t>
      </w:r>
      <w:r>
        <w:rPr>
          <w:rtl/>
        </w:rPr>
        <w:t xml:space="preserve"> العسكري </w:t>
      </w:r>
      <w:r w:rsidRPr="00F203D8">
        <w:rPr>
          <w:rStyle w:val="libAlaemChar"/>
          <w:rFonts w:hint="cs"/>
          <w:rtl/>
        </w:rPr>
        <w:t>عليهم‌السلام</w:t>
      </w:r>
      <w:r>
        <w:rPr>
          <w:rtl/>
        </w:rPr>
        <w:t xml:space="preserve"> فقال: يا أحمد ما كان حالكم فيما كان فيه النّاس من الشك</w:t>
      </w:r>
      <w:r>
        <w:rPr>
          <w:rFonts w:hint="cs"/>
          <w:rtl/>
        </w:rPr>
        <w:t>ِّ</w:t>
      </w:r>
      <w:r>
        <w:rPr>
          <w:rtl/>
        </w:rPr>
        <w:t xml:space="preserve"> والارتياب؟ فقلت له: يا سي</w:t>
      </w:r>
      <w:r>
        <w:rPr>
          <w:rFonts w:hint="cs"/>
          <w:rtl/>
        </w:rPr>
        <w:t>ّ</w:t>
      </w:r>
      <w:r>
        <w:rPr>
          <w:rtl/>
        </w:rPr>
        <w:t>دي لمّا ورد الكتاب لم يبق من</w:t>
      </w:r>
      <w:r>
        <w:rPr>
          <w:rFonts w:hint="cs"/>
          <w:rtl/>
        </w:rPr>
        <w:t>ّ</w:t>
      </w:r>
      <w:r>
        <w:rPr>
          <w:rtl/>
        </w:rPr>
        <w:t>ا رجل ولا امرأة ولا غلام بلغ الفهم إلّا قال بالحق</w:t>
      </w:r>
      <w:r>
        <w:rPr>
          <w:rFonts w:hint="cs"/>
          <w:rtl/>
        </w:rPr>
        <w:t>ِّ</w:t>
      </w:r>
      <w:r>
        <w:rPr>
          <w:rtl/>
        </w:rPr>
        <w:t>، فقال: احمد الله على ذلك يا أحمد أما علمتم أنَّ الأرض لا تخلو من حجّة وأنا ذلك الحجّة</w:t>
      </w:r>
      <w:r w:rsidR="005B13D3">
        <w:rPr>
          <w:rtl/>
        </w:rPr>
        <w:t xml:space="preserve"> - </w:t>
      </w:r>
      <w:r>
        <w:rPr>
          <w:rtl/>
        </w:rPr>
        <w:t xml:space="preserve">أو قال: </w:t>
      </w:r>
      <w:r>
        <w:rPr>
          <w:rFonts w:hint="cs"/>
          <w:rtl/>
        </w:rPr>
        <w:t>أ</w:t>
      </w:r>
      <w:r>
        <w:rPr>
          <w:rtl/>
        </w:rPr>
        <w:t>نا الحجّة</w:t>
      </w:r>
      <w:r w:rsidR="005B13D3">
        <w:rPr>
          <w:rtl/>
        </w:rPr>
        <w:t xml:space="preserve"> -</w:t>
      </w:r>
      <w:r>
        <w:rPr>
          <w:rtl/>
        </w:rPr>
        <w:t xml:space="preserve">. </w:t>
      </w:r>
    </w:p>
    <w:p w:rsidR="00F203D8" w:rsidRDefault="00F203D8" w:rsidP="0002770F">
      <w:pPr>
        <w:pStyle w:val="libNormal"/>
        <w:rPr>
          <w:rtl/>
        </w:rPr>
      </w:pPr>
      <w:r>
        <w:rPr>
          <w:rtl/>
        </w:rPr>
        <w:t>10</w:t>
      </w:r>
      <w:r w:rsidR="005B13D3">
        <w:rPr>
          <w:rtl/>
        </w:rPr>
        <w:t xml:space="preserve"> - </w:t>
      </w:r>
      <w:r>
        <w:rPr>
          <w:rtl/>
        </w:rPr>
        <w:t xml:space="preserve">حدّثنا محمّد بن الحسن </w:t>
      </w:r>
      <w:r w:rsidRPr="00F203D8">
        <w:rPr>
          <w:rStyle w:val="libAlaemChar"/>
          <w:rFonts w:hint="cs"/>
          <w:rtl/>
        </w:rPr>
        <w:t>رضي‌الله‌عنه</w:t>
      </w:r>
      <w:r>
        <w:rPr>
          <w:rtl/>
        </w:rPr>
        <w:t xml:space="preserve"> قال: حدّثنا عبد الله بن جعفر الحميريّ</w:t>
      </w:r>
      <w:r>
        <w:rPr>
          <w:rFonts w:hint="cs"/>
          <w:rtl/>
        </w:rPr>
        <w:t>ُ</w:t>
      </w:r>
      <w:r>
        <w:rPr>
          <w:rtl/>
        </w:rPr>
        <w:t xml:space="preserve"> قال: حدّثنا أحمد بن إسحاق قال: خرج عن أبي محمّد </w:t>
      </w:r>
      <w:r w:rsidRPr="00F203D8">
        <w:rPr>
          <w:rStyle w:val="libAlaemChar"/>
          <w:rFonts w:hint="cs"/>
          <w:rtl/>
        </w:rPr>
        <w:t>عليه‌السلام</w:t>
      </w:r>
      <w:r>
        <w:rPr>
          <w:rtl/>
        </w:rPr>
        <w:t xml:space="preserve"> إلى بعض رجاله في عرض كلام له: مامني أحد</w:t>
      </w:r>
      <w:r>
        <w:rPr>
          <w:rFonts w:hint="cs"/>
          <w:rtl/>
        </w:rPr>
        <w:t>ٌ</w:t>
      </w:r>
      <w:r>
        <w:rPr>
          <w:rtl/>
        </w:rPr>
        <w:t xml:space="preserve"> من آبائي </w:t>
      </w:r>
      <w:r w:rsidRPr="00F203D8">
        <w:rPr>
          <w:rStyle w:val="libAlaemChar"/>
          <w:rFonts w:hint="cs"/>
          <w:rtl/>
        </w:rPr>
        <w:t>عليهم‌السلام</w:t>
      </w:r>
      <w:r>
        <w:rPr>
          <w:rtl/>
        </w:rPr>
        <w:t xml:space="preserve"> بما منيت به من شك</w:t>
      </w:r>
      <w:r>
        <w:rPr>
          <w:rFonts w:hint="cs"/>
          <w:rtl/>
        </w:rPr>
        <w:t>ِّ</w:t>
      </w:r>
      <w:r>
        <w:rPr>
          <w:rtl/>
        </w:rPr>
        <w:t xml:space="preserve"> هذه العصابة في</w:t>
      </w:r>
      <w:r>
        <w:rPr>
          <w:rFonts w:hint="cs"/>
          <w:rtl/>
        </w:rPr>
        <w:t>َّ</w:t>
      </w:r>
      <w:r>
        <w:rPr>
          <w:rtl/>
        </w:rPr>
        <w:t>، فإن كان هذا الامر أمراً اعتقدتموه ودنتم به إلى وقت ثمّ</w:t>
      </w:r>
      <w:r>
        <w:rPr>
          <w:rFonts w:hint="cs"/>
          <w:rtl/>
        </w:rPr>
        <w:t>َ</w:t>
      </w:r>
      <w:r>
        <w:rPr>
          <w:rtl/>
        </w:rPr>
        <w:t xml:space="preserve"> ينقطع فللشك</w:t>
      </w:r>
      <w:r>
        <w:rPr>
          <w:rFonts w:hint="cs"/>
          <w:rtl/>
        </w:rPr>
        <w:t>ِّ</w:t>
      </w:r>
      <w:r>
        <w:rPr>
          <w:rtl/>
        </w:rPr>
        <w:t xml:space="preserve"> موضع</w:t>
      </w:r>
      <w:r>
        <w:rPr>
          <w:rFonts w:hint="cs"/>
          <w:rtl/>
        </w:rPr>
        <w:t>ٌ</w:t>
      </w:r>
      <w:r>
        <w:rPr>
          <w:rtl/>
        </w:rPr>
        <w:t>، وإن كان مت</w:t>
      </w:r>
      <w:r>
        <w:rPr>
          <w:rFonts w:hint="cs"/>
          <w:rtl/>
        </w:rPr>
        <w:t>ّ</w:t>
      </w:r>
      <w:r>
        <w:rPr>
          <w:rtl/>
        </w:rPr>
        <w:t>صلا</w:t>
      </w:r>
      <w:r>
        <w:rPr>
          <w:rFonts w:hint="cs"/>
          <w:rtl/>
        </w:rPr>
        <w:t>ً</w:t>
      </w:r>
      <w:r>
        <w:rPr>
          <w:rtl/>
        </w:rPr>
        <w:t xml:space="preserve"> ما ات</w:t>
      </w:r>
      <w:r>
        <w:rPr>
          <w:rFonts w:hint="cs"/>
          <w:rtl/>
        </w:rPr>
        <w:t>ّ</w:t>
      </w:r>
      <w:r>
        <w:rPr>
          <w:rtl/>
        </w:rPr>
        <w:t>صلت أمور الله عزَّ وجلَّ فما معنى هذا الشك</w:t>
      </w:r>
      <w:r>
        <w:rPr>
          <w:rFonts w:hint="cs"/>
          <w:rtl/>
        </w:rPr>
        <w:t>ِّ</w:t>
      </w:r>
      <w:r>
        <w:rPr>
          <w:rtl/>
        </w:rPr>
        <w:t xml:space="preserve">؟!. </w:t>
      </w:r>
    </w:p>
    <w:p w:rsidR="00F203D8" w:rsidRDefault="00F203D8" w:rsidP="0002770F">
      <w:pPr>
        <w:pStyle w:val="libNormal"/>
        <w:rPr>
          <w:rtl/>
        </w:rPr>
      </w:pPr>
      <w:r>
        <w:rPr>
          <w:rtl/>
        </w:rPr>
        <w:t>11</w:t>
      </w:r>
      <w:r w:rsidR="005B13D3">
        <w:rPr>
          <w:rtl/>
        </w:rPr>
        <w:t xml:space="preserve"> - </w:t>
      </w:r>
      <w:r>
        <w:rPr>
          <w:rtl/>
        </w:rPr>
        <w:t>حدّثنا أبي؛ ومحمّد بن الحسن رضي الله عنهما قالا: حدّثنا سعد بن عبد الله وعبد الله بن جعفر جميعاً، عن محمّد بن الحسين بن أبي الخط</w:t>
      </w:r>
      <w:r>
        <w:rPr>
          <w:rFonts w:hint="cs"/>
          <w:rtl/>
        </w:rPr>
        <w:t>ّ</w:t>
      </w:r>
      <w:r>
        <w:rPr>
          <w:rtl/>
        </w:rPr>
        <w:t xml:space="preserve">اب، عن عليّ بن أسباط، عن عبد الله بن بكير، عن عمرو بن الاشعث قال: سمعت أبا عبد الله </w:t>
      </w:r>
      <w:r w:rsidRPr="00F203D8">
        <w:rPr>
          <w:rStyle w:val="libAlaemChar"/>
          <w:rFonts w:hint="cs"/>
          <w:rtl/>
        </w:rPr>
        <w:t>عليه‌السلام</w:t>
      </w:r>
      <w:r>
        <w:rPr>
          <w:rtl/>
        </w:rPr>
        <w:t xml:space="preserve"> يقول: أترون ال</w:t>
      </w:r>
      <w:r>
        <w:rPr>
          <w:rFonts w:hint="cs"/>
          <w:rtl/>
        </w:rPr>
        <w:t>أ</w:t>
      </w:r>
      <w:r>
        <w:rPr>
          <w:rtl/>
        </w:rPr>
        <w:t>مر إلينا نضعه حيث نشاء؟! كل</w:t>
      </w:r>
      <w:r>
        <w:rPr>
          <w:rFonts w:hint="cs"/>
          <w:rtl/>
        </w:rPr>
        <w:t>ّ</w:t>
      </w:r>
      <w:r>
        <w:rPr>
          <w:rtl/>
        </w:rPr>
        <w:t xml:space="preserve">ا والله </w:t>
      </w:r>
      <w:r>
        <w:rPr>
          <w:rFonts w:hint="cs"/>
          <w:rtl/>
        </w:rPr>
        <w:t>إ</w:t>
      </w:r>
      <w:r>
        <w:rPr>
          <w:rtl/>
        </w:rPr>
        <w:t xml:space="preserve">نَّه لعهد من رسول الله </w:t>
      </w:r>
      <w:r w:rsidRPr="00F203D8">
        <w:rPr>
          <w:rStyle w:val="libAlaemChar"/>
          <w:rFonts w:hint="cs"/>
          <w:rtl/>
        </w:rPr>
        <w:t>صلى‌الله‌عليه‌وآله‌وسلم</w:t>
      </w:r>
      <w:r>
        <w:rPr>
          <w:rtl/>
        </w:rPr>
        <w:t xml:space="preserve"> إلى رجل فرجل حتّى ينتهي إلى صاحبه. </w:t>
      </w:r>
    </w:p>
    <w:p w:rsidR="00F203D8" w:rsidRDefault="00F203D8" w:rsidP="0002770F">
      <w:pPr>
        <w:pStyle w:val="libNormal"/>
        <w:rPr>
          <w:rtl/>
        </w:rPr>
      </w:pPr>
      <w:r>
        <w:rPr>
          <w:rtl/>
        </w:rPr>
        <w:t>12</w:t>
      </w:r>
      <w:r w:rsidR="005B13D3">
        <w:rPr>
          <w:rFonts w:hint="cs"/>
          <w:rtl/>
        </w:rPr>
        <w:t xml:space="preserve"> - </w:t>
      </w:r>
      <w:r>
        <w:rPr>
          <w:rtl/>
        </w:rPr>
        <w:t xml:space="preserve">حدّثنا محمّد بن الحسن بن أحمد بن الوليد </w:t>
      </w:r>
      <w:r w:rsidRPr="00F203D8">
        <w:rPr>
          <w:rStyle w:val="libAlaemChar"/>
          <w:rFonts w:hint="cs"/>
          <w:rtl/>
        </w:rPr>
        <w:t>رضي‌الله‌عنه</w:t>
      </w:r>
      <w:r>
        <w:rPr>
          <w:rtl/>
        </w:rPr>
        <w:t xml:space="preserve"> قال: حدّثنا محمّد بن الحسن الصفّار؛ وسعد بن عبد الله؛ وعبد الله بن جعفر الحميريّ</w:t>
      </w:r>
      <w:r>
        <w:rPr>
          <w:rFonts w:hint="cs"/>
          <w:rtl/>
        </w:rPr>
        <w:t>ُ</w:t>
      </w:r>
      <w:r>
        <w:rPr>
          <w:rtl/>
        </w:rPr>
        <w:t xml:space="preserve"> جميعاً، عن إبراهيم بن مهزيار عن عليّ بن حديد، عن على</w:t>
      </w:r>
      <w:r>
        <w:rPr>
          <w:rFonts w:hint="cs"/>
          <w:rtl/>
        </w:rPr>
        <w:t>ِّ</w:t>
      </w:r>
      <w:r>
        <w:rPr>
          <w:rtl/>
        </w:rPr>
        <w:t xml:space="preserve"> بن النعمان؛ و [ الحسن بن عليّ</w:t>
      </w:r>
      <w:r>
        <w:rPr>
          <w:rFonts w:hint="cs"/>
          <w:rtl/>
        </w:rPr>
        <w:t>ٍ</w:t>
      </w:r>
      <w:r>
        <w:rPr>
          <w:rtl/>
        </w:rPr>
        <w:t xml:space="preserve"> ] الوشاء جميعاً، عن الحسن بن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أبي حمزة الثمالي</w:t>
      </w:r>
      <w:r>
        <w:rPr>
          <w:rFonts w:hint="cs"/>
          <w:rtl/>
        </w:rPr>
        <w:t>ِّ</w:t>
      </w:r>
      <w:r>
        <w:rPr>
          <w:rtl/>
        </w:rPr>
        <w:t xml:space="preserve">، عن أبيه قال: سمعت أبا جعفر </w:t>
      </w:r>
      <w:r w:rsidRPr="00F203D8">
        <w:rPr>
          <w:rStyle w:val="libAlaemChar"/>
          <w:rFonts w:hint="cs"/>
          <w:rtl/>
        </w:rPr>
        <w:t>عليه‌السلام</w:t>
      </w:r>
      <w:r>
        <w:rPr>
          <w:rtl/>
        </w:rPr>
        <w:t xml:space="preserve"> وهو يقول: لن تخلو الأرض إلّا وفيها رجل من</w:t>
      </w:r>
      <w:r>
        <w:rPr>
          <w:rFonts w:hint="cs"/>
          <w:rtl/>
        </w:rPr>
        <w:t>ّ</w:t>
      </w:r>
      <w:r>
        <w:rPr>
          <w:rtl/>
        </w:rPr>
        <w:t>ا يعرف الحق</w:t>
      </w:r>
      <w:r>
        <w:rPr>
          <w:rFonts w:hint="cs"/>
          <w:rtl/>
        </w:rPr>
        <w:t>َّ</w:t>
      </w:r>
      <w:r>
        <w:rPr>
          <w:rtl/>
        </w:rPr>
        <w:t xml:space="preserve"> فإذا زاد النّاس فيه قال قد زادوا، وإذا نقصوا منه قال قد نقصوا، وإذا جاؤوا به صد</w:t>
      </w:r>
      <w:r>
        <w:rPr>
          <w:rFonts w:hint="cs"/>
          <w:rtl/>
        </w:rPr>
        <w:t>َّ</w:t>
      </w:r>
      <w:r>
        <w:rPr>
          <w:rtl/>
        </w:rPr>
        <w:t>قهم، ولو لم يكن ذلك كذلك لم يعرف الحق</w:t>
      </w:r>
      <w:r>
        <w:rPr>
          <w:rFonts w:hint="cs"/>
          <w:rtl/>
        </w:rPr>
        <w:t>ُّ</w:t>
      </w:r>
      <w:r>
        <w:rPr>
          <w:rtl/>
        </w:rPr>
        <w:t xml:space="preserve"> من الباطل. قال عبد الحميد بن عو</w:t>
      </w:r>
      <w:r>
        <w:rPr>
          <w:rFonts w:hint="cs"/>
          <w:rtl/>
        </w:rPr>
        <w:t>َّ</w:t>
      </w:r>
      <w:r>
        <w:rPr>
          <w:rtl/>
        </w:rPr>
        <w:t>اض الطائي</w:t>
      </w:r>
      <w:r>
        <w:rPr>
          <w:rFonts w:hint="cs"/>
          <w:rtl/>
        </w:rPr>
        <w:t>ُّ</w:t>
      </w:r>
      <w:r>
        <w:rPr>
          <w:rtl/>
        </w:rPr>
        <w:t xml:space="preserve">: بالله الّذي لا إله إلّا هو لسمعت هذا الحديث من أبي جعفر </w:t>
      </w:r>
      <w:r w:rsidRPr="00F203D8">
        <w:rPr>
          <w:rStyle w:val="libAlaemChar"/>
          <w:rFonts w:hint="cs"/>
          <w:rtl/>
        </w:rPr>
        <w:t>عليه‌السلام</w:t>
      </w:r>
      <w:r>
        <w:rPr>
          <w:rtl/>
        </w:rPr>
        <w:t xml:space="preserve">، بالله الّذي لاإله إلّا هو لسمعته منه. </w:t>
      </w:r>
    </w:p>
    <w:p w:rsidR="00F203D8" w:rsidRDefault="00F203D8" w:rsidP="0002770F">
      <w:pPr>
        <w:pStyle w:val="libNormal"/>
        <w:rPr>
          <w:rtl/>
        </w:rPr>
      </w:pPr>
      <w:r>
        <w:rPr>
          <w:rtl/>
        </w:rPr>
        <w:t>13</w:t>
      </w:r>
      <w:r w:rsidR="005B13D3">
        <w:rPr>
          <w:rtl/>
        </w:rPr>
        <w:t xml:space="preserve"> - </w:t>
      </w:r>
      <w:r>
        <w:rPr>
          <w:rtl/>
        </w:rPr>
        <w:t xml:space="preserve">حدّثنا أبي </w:t>
      </w:r>
      <w:r w:rsidRPr="00F203D8">
        <w:rPr>
          <w:rStyle w:val="libAlaemChar"/>
          <w:rFonts w:hint="cs"/>
          <w:rtl/>
        </w:rPr>
        <w:t>رضي‌الله‌عنه</w:t>
      </w:r>
      <w:r>
        <w:rPr>
          <w:rtl/>
        </w:rPr>
        <w:t xml:space="preserve"> قال: حدّثنا سعد بن عبد الله؛ وعبد الله بن جعفر الحميريّ</w:t>
      </w:r>
      <w:r>
        <w:rPr>
          <w:rFonts w:hint="cs"/>
          <w:rtl/>
        </w:rPr>
        <w:t>ُ</w:t>
      </w:r>
      <w:r>
        <w:rPr>
          <w:rtl/>
        </w:rPr>
        <w:t xml:space="preserve"> قالا: حدّثنا إبراهيم بن مهزيار، عن أخيه، عن الن</w:t>
      </w:r>
      <w:r>
        <w:rPr>
          <w:rFonts w:hint="cs"/>
          <w:rtl/>
        </w:rPr>
        <w:t>ّ</w:t>
      </w:r>
      <w:r>
        <w:rPr>
          <w:rtl/>
        </w:rPr>
        <w:t xml:space="preserve">ضر بن سويد، عن عاصم ابن حميد؛ وفضالة بن أيّوب، عن أبان بن عثمان، عن محمّد بن مسلم، عن أبي جعفر </w:t>
      </w:r>
      <w:r w:rsidRPr="00F203D8">
        <w:rPr>
          <w:rStyle w:val="libAlaemChar"/>
          <w:rFonts w:hint="cs"/>
          <w:rtl/>
        </w:rPr>
        <w:t>عليه‌السلام</w:t>
      </w:r>
      <w:r>
        <w:rPr>
          <w:rtl/>
        </w:rPr>
        <w:t xml:space="preserve"> قال: </w:t>
      </w:r>
      <w:r>
        <w:rPr>
          <w:rFonts w:hint="cs"/>
          <w:rtl/>
        </w:rPr>
        <w:t>إ</w:t>
      </w:r>
      <w:r>
        <w:rPr>
          <w:rtl/>
        </w:rPr>
        <w:t>نَّ علي</w:t>
      </w:r>
      <w:r>
        <w:rPr>
          <w:rFonts w:hint="cs"/>
          <w:rtl/>
        </w:rPr>
        <w:t>ّ</w:t>
      </w:r>
      <w:r>
        <w:rPr>
          <w:rtl/>
        </w:rPr>
        <w:t>ا</w:t>
      </w:r>
      <w:r>
        <w:rPr>
          <w:rFonts w:hint="cs"/>
          <w:rtl/>
        </w:rPr>
        <w:t>ً</w:t>
      </w:r>
      <w:r>
        <w:rPr>
          <w:rtl/>
        </w:rPr>
        <w:t xml:space="preserve"> </w:t>
      </w:r>
      <w:r w:rsidRPr="00F203D8">
        <w:rPr>
          <w:rStyle w:val="libAlaemChar"/>
          <w:rFonts w:hint="cs"/>
          <w:rtl/>
        </w:rPr>
        <w:t>عليه‌السلام</w:t>
      </w:r>
      <w:r>
        <w:rPr>
          <w:rtl/>
        </w:rPr>
        <w:t xml:space="preserve"> عالم هذه الاُمّة والعلم يتوارث وليس يهلك من</w:t>
      </w:r>
      <w:r>
        <w:rPr>
          <w:rFonts w:hint="cs"/>
          <w:rtl/>
        </w:rPr>
        <w:t>ّ</w:t>
      </w:r>
      <w:r>
        <w:rPr>
          <w:rtl/>
        </w:rPr>
        <w:t xml:space="preserve">ا أحد إلّا ترك من أهل بيته من يعلم مثل علمه أو ما شاء الله. </w:t>
      </w:r>
    </w:p>
    <w:p w:rsidR="00F203D8" w:rsidRDefault="00F203D8" w:rsidP="0002770F">
      <w:pPr>
        <w:pStyle w:val="libNormal"/>
        <w:rPr>
          <w:rtl/>
        </w:rPr>
      </w:pPr>
      <w:r>
        <w:rPr>
          <w:rtl/>
        </w:rPr>
        <w:t>14</w:t>
      </w:r>
      <w:r w:rsidR="005B13D3">
        <w:rPr>
          <w:rtl/>
        </w:rPr>
        <w:t xml:space="preserve"> - </w:t>
      </w:r>
      <w:r>
        <w:rPr>
          <w:rtl/>
        </w:rPr>
        <w:t xml:space="preserve">وبهذا الاسناد، عن عليّ بن مهزيار، عن حماد بن عيسى، عن ربعي، عن الفضيل بن يسار قال: سمعت أبا عبد الله وأبا جعفر </w:t>
      </w:r>
      <w:r w:rsidRPr="00F203D8">
        <w:rPr>
          <w:rStyle w:val="libAlaemChar"/>
          <w:rFonts w:hint="cs"/>
          <w:rtl/>
        </w:rPr>
        <w:t>عليهما‌السلام</w:t>
      </w:r>
      <w:r>
        <w:rPr>
          <w:rtl/>
        </w:rPr>
        <w:t xml:space="preserve"> يقولان: </w:t>
      </w:r>
      <w:r>
        <w:rPr>
          <w:rFonts w:hint="cs"/>
          <w:rtl/>
        </w:rPr>
        <w:t>إ</w:t>
      </w:r>
      <w:r>
        <w:rPr>
          <w:rtl/>
        </w:rPr>
        <w:t>نَّ العلم الّذي [ أ ] هبط مع آدم لم يرفع، والعلم يتوارث وكل</w:t>
      </w:r>
      <w:r>
        <w:rPr>
          <w:rFonts w:hint="cs"/>
          <w:rtl/>
        </w:rPr>
        <w:t>ُّ</w:t>
      </w:r>
      <w:r>
        <w:rPr>
          <w:rtl/>
        </w:rPr>
        <w:t xml:space="preserve"> شيء من العلم وآثار الرُّسل والأنبياء لم يكن من أهل هذا البيت فهو باطل، وإن</w:t>
      </w:r>
      <w:r>
        <w:rPr>
          <w:rFonts w:hint="cs"/>
          <w:rtl/>
        </w:rPr>
        <w:t>َّ</w:t>
      </w:r>
      <w:r>
        <w:rPr>
          <w:rtl/>
        </w:rPr>
        <w:t xml:space="preserve"> علي</w:t>
      </w:r>
      <w:r>
        <w:rPr>
          <w:rFonts w:hint="cs"/>
          <w:rtl/>
        </w:rPr>
        <w:t>ّ</w:t>
      </w:r>
      <w:r>
        <w:rPr>
          <w:rtl/>
        </w:rPr>
        <w:t>ا</w:t>
      </w:r>
      <w:r>
        <w:rPr>
          <w:rFonts w:hint="cs"/>
          <w:rtl/>
        </w:rPr>
        <w:t>ً</w:t>
      </w:r>
      <w:r>
        <w:rPr>
          <w:rtl/>
        </w:rPr>
        <w:t xml:space="preserve"> </w:t>
      </w:r>
      <w:r w:rsidRPr="00F203D8">
        <w:rPr>
          <w:rStyle w:val="libAlaemChar"/>
          <w:rFonts w:hint="cs"/>
          <w:rtl/>
        </w:rPr>
        <w:t>عليه‌السلام</w:t>
      </w:r>
      <w:r>
        <w:rPr>
          <w:rtl/>
        </w:rPr>
        <w:t xml:space="preserve"> عالم هذه الاُمّة وإنّه لم يمت من</w:t>
      </w:r>
      <w:r>
        <w:rPr>
          <w:rFonts w:hint="cs"/>
          <w:rtl/>
        </w:rPr>
        <w:t>ّ</w:t>
      </w:r>
      <w:r>
        <w:rPr>
          <w:rtl/>
        </w:rPr>
        <w:t>ا عالم إلّا خل</w:t>
      </w:r>
      <w:r>
        <w:rPr>
          <w:rFonts w:hint="cs"/>
          <w:rtl/>
        </w:rPr>
        <w:t>ّ</w:t>
      </w:r>
      <w:r>
        <w:rPr>
          <w:rtl/>
        </w:rPr>
        <w:t xml:space="preserve">ف من بعده من يعلم مثل علمه أو ما شاء الله. </w:t>
      </w:r>
    </w:p>
    <w:p w:rsidR="00F203D8" w:rsidRDefault="00F203D8" w:rsidP="0002770F">
      <w:pPr>
        <w:pStyle w:val="libNormal"/>
        <w:rPr>
          <w:rtl/>
        </w:rPr>
      </w:pPr>
      <w:r>
        <w:rPr>
          <w:rtl/>
        </w:rPr>
        <w:t>15</w:t>
      </w:r>
      <w:r w:rsidR="005B13D3">
        <w:rPr>
          <w:rtl/>
        </w:rPr>
        <w:t xml:space="preserve"> - </w:t>
      </w:r>
      <w:r>
        <w:rPr>
          <w:rtl/>
        </w:rPr>
        <w:t>وبهذا الاسناد، عن عليّ</w:t>
      </w:r>
      <w:r>
        <w:rPr>
          <w:rFonts w:hint="cs"/>
          <w:rtl/>
        </w:rPr>
        <w:t>ِ</w:t>
      </w:r>
      <w:r>
        <w:rPr>
          <w:rtl/>
        </w:rPr>
        <w:t xml:space="preserve"> بن مهزيار، عن فضالة بن أيّوب، عن أبان ابن عثمان، عن الحارث بن المغيرة قال: سمعت أبا عبد الله </w:t>
      </w:r>
      <w:r w:rsidRPr="00F203D8">
        <w:rPr>
          <w:rStyle w:val="libAlaemChar"/>
          <w:rFonts w:hint="cs"/>
          <w:rtl/>
        </w:rPr>
        <w:t>عليه‌السلام</w:t>
      </w:r>
      <w:r>
        <w:rPr>
          <w:rtl/>
        </w:rPr>
        <w:t xml:space="preserve"> يقول: </w:t>
      </w:r>
      <w:r>
        <w:rPr>
          <w:rFonts w:hint="cs"/>
          <w:rtl/>
        </w:rPr>
        <w:t>إ</w:t>
      </w:r>
      <w:r>
        <w:rPr>
          <w:rtl/>
        </w:rPr>
        <w:t xml:space="preserve">نَّ الأرض لا تترك إلّا بعالم يعلم الحلال والحرام وما يحتاج النّاس إليه، ولا يحتاج إلى النّاس، قلت: جعلت فداك علم ماذا؟ قال: وراثة من رسول الله </w:t>
      </w:r>
      <w:r w:rsidRPr="00F203D8">
        <w:rPr>
          <w:rStyle w:val="libAlaemChar"/>
          <w:rFonts w:hint="cs"/>
          <w:rtl/>
        </w:rPr>
        <w:t>صلى‌الله‌عليه‌وآله‌وسلم</w:t>
      </w:r>
      <w:r>
        <w:rPr>
          <w:rtl/>
        </w:rPr>
        <w:t xml:space="preserve"> وعلي</w:t>
      </w:r>
      <w:r>
        <w:rPr>
          <w:rFonts w:hint="cs"/>
          <w:rtl/>
        </w:rPr>
        <w:t>ٍّ</w:t>
      </w:r>
      <w:r>
        <w:rPr>
          <w:rtl/>
        </w:rPr>
        <w:t xml:space="preserve"> </w:t>
      </w:r>
      <w:r w:rsidRPr="00F203D8">
        <w:rPr>
          <w:rStyle w:val="libAlaemChar"/>
          <w:rFonts w:hint="cs"/>
          <w:rtl/>
        </w:rPr>
        <w:t>عليه‌السلام</w:t>
      </w:r>
      <w:r>
        <w:rPr>
          <w:rtl/>
        </w:rPr>
        <w:t xml:space="preserve">. </w:t>
      </w:r>
    </w:p>
    <w:p w:rsidR="00F203D8" w:rsidRDefault="00F203D8" w:rsidP="0002770F">
      <w:pPr>
        <w:pStyle w:val="libNormal"/>
        <w:rPr>
          <w:rtl/>
        </w:rPr>
      </w:pPr>
      <w:r>
        <w:rPr>
          <w:rtl/>
        </w:rPr>
        <w:t>16</w:t>
      </w:r>
      <w:r w:rsidR="005B13D3">
        <w:rPr>
          <w:rtl/>
        </w:rPr>
        <w:t xml:space="preserve"> - </w:t>
      </w:r>
      <w:r>
        <w:rPr>
          <w:rtl/>
        </w:rPr>
        <w:t>وبهذا الاسناد، عن عليّ</w:t>
      </w:r>
      <w:r>
        <w:rPr>
          <w:rFonts w:hint="cs"/>
          <w:rtl/>
        </w:rPr>
        <w:t>ٍ</w:t>
      </w:r>
      <w:r>
        <w:rPr>
          <w:rtl/>
        </w:rPr>
        <w:t xml:space="preserve"> بن مهزيار، عن فضالة، عن أبان بن عثمان، عن الحسن بن زياد قال: قلت لابي عبد الله </w:t>
      </w:r>
      <w:r w:rsidRPr="00F203D8">
        <w:rPr>
          <w:rStyle w:val="libAlaemChar"/>
          <w:rFonts w:hint="cs"/>
          <w:rtl/>
        </w:rPr>
        <w:t>عليه‌السلام</w:t>
      </w:r>
      <w:r>
        <w:rPr>
          <w:rtl/>
        </w:rPr>
        <w:t xml:space="preserve">: هل تكون الأرض إلّا وفيها إمام؟ قال: لا تكون إلّا وفيها إمام عالم بحلالهم وحرامهم وما يحتاجون إليه. </w:t>
      </w:r>
    </w:p>
    <w:p w:rsidR="00F203D8" w:rsidRDefault="00F203D8" w:rsidP="0002770F">
      <w:pPr>
        <w:pStyle w:val="libNormal"/>
        <w:rPr>
          <w:rtl/>
        </w:rPr>
      </w:pPr>
      <w:r>
        <w:rPr>
          <w:rtl/>
        </w:rPr>
        <w:t>17</w:t>
      </w:r>
      <w:r w:rsidR="005B13D3">
        <w:rPr>
          <w:rtl/>
        </w:rPr>
        <w:t xml:space="preserve"> - </w:t>
      </w:r>
      <w:r>
        <w:rPr>
          <w:rtl/>
        </w:rPr>
        <w:t>وبهذا الاسناد، عن عليّ</w:t>
      </w:r>
      <w:r>
        <w:rPr>
          <w:rFonts w:hint="cs"/>
          <w:rtl/>
        </w:rPr>
        <w:t>ِ</w:t>
      </w:r>
      <w:r>
        <w:rPr>
          <w:rtl/>
        </w:rPr>
        <w:t xml:space="preserve"> بن مهزيار، عن فضالة، عن أبان بن عثمان، عن ابن أبي عمير، عن الحسين بن أبي العلاء، عن أبي عبد الله </w:t>
      </w:r>
      <w:r w:rsidRPr="00F203D8">
        <w:rPr>
          <w:rStyle w:val="libAlaemChar"/>
          <w:rFonts w:hint="cs"/>
          <w:rtl/>
        </w:rPr>
        <w:t>عليه‌السلام</w:t>
      </w:r>
      <w:r>
        <w:rPr>
          <w:rtl/>
        </w:rPr>
        <w:t xml:space="preserve"> قال: قلت له: تكون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الارض بغير إمام قال: لا، قلت: أفيكون إمامان في وقت واحد؟ قال: لا إلّا وأحدهما صامت، قلت: فالامام يعرف الامام الّذي من بعده؟ قال: نعم، قال: قلت: القائم إمام قال: نعم إمام بن إمام قد أؤتم</w:t>
      </w:r>
      <w:r>
        <w:rPr>
          <w:rFonts w:hint="cs"/>
          <w:rtl/>
        </w:rPr>
        <w:t>َّ</w:t>
      </w:r>
      <w:r>
        <w:rPr>
          <w:rtl/>
        </w:rPr>
        <w:t xml:space="preserve"> به قبل ذلك. </w:t>
      </w:r>
    </w:p>
    <w:p w:rsidR="00F203D8" w:rsidRDefault="00F203D8" w:rsidP="0002770F">
      <w:pPr>
        <w:pStyle w:val="libNormal"/>
        <w:rPr>
          <w:rtl/>
        </w:rPr>
      </w:pPr>
      <w:r>
        <w:rPr>
          <w:rtl/>
        </w:rPr>
        <w:t>18</w:t>
      </w:r>
      <w:r w:rsidR="005B13D3">
        <w:rPr>
          <w:rtl/>
        </w:rPr>
        <w:t xml:space="preserve"> - </w:t>
      </w:r>
      <w:r>
        <w:rPr>
          <w:rtl/>
        </w:rPr>
        <w:t>حدّثنا أبي؛ ومحمّد بن الحسن رضي الله عنهما قالا: حدّثنا سعد بن عبد الله وعبد الله بن جعفر الحميريّ</w:t>
      </w:r>
      <w:r>
        <w:rPr>
          <w:rFonts w:hint="cs"/>
          <w:rtl/>
        </w:rPr>
        <w:t>ُ</w:t>
      </w:r>
      <w:r>
        <w:rPr>
          <w:rtl/>
        </w:rPr>
        <w:t xml:space="preserve"> جميعاً قالا</w:t>
      </w:r>
      <w:r>
        <w:rPr>
          <w:rFonts w:hint="cs"/>
          <w:rtl/>
        </w:rPr>
        <w:t>ً</w:t>
      </w:r>
      <w:r>
        <w:rPr>
          <w:rtl/>
        </w:rPr>
        <w:t>: حدّثنا محمّد بن عيسى بن عبيد، عن يونس بن</w:t>
      </w:r>
      <w:r w:rsidR="005B13D3">
        <w:rPr>
          <w:rtl/>
        </w:rPr>
        <w:t xml:space="preserve"> - </w:t>
      </w:r>
      <w:r>
        <w:rPr>
          <w:rtl/>
        </w:rPr>
        <w:t xml:space="preserve">عبد الرّحمن، عن الحارث بن المغيرة، عن أبي عبد الله </w:t>
      </w:r>
      <w:r w:rsidRPr="00F203D8">
        <w:rPr>
          <w:rStyle w:val="libAlaemChar"/>
          <w:rFonts w:hint="cs"/>
          <w:rtl/>
        </w:rPr>
        <w:t>عليه‌السلام</w:t>
      </w:r>
      <w:r>
        <w:rPr>
          <w:rtl/>
        </w:rPr>
        <w:t xml:space="preserve"> قال: سمعته يقول: لم يترك الله جل</w:t>
      </w:r>
      <w:r>
        <w:rPr>
          <w:rFonts w:hint="cs"/>
          <w:rtl/>
        </w:rPr>
        <w:t>َّ</w:t>
      </w:r>
      <w:r>
        <w:rPr>
          <w:rtl/>
        </w:rPr>
        <w:t xml:space="preserve"> وعز</w:t>
      </w:r>
      <w:r>
        <w:rPr>
          <w:rFonts w:hint="cs"/>
          <w:rtl/>
        </w:rPr>
        <w:t>َّ</w:t>
      </w:r>
      <w:r>
        <w:rPr>
          <w:rtl/>
        </w:rPr>
        <w:t xml:space="preserve"> الأرض بغير عالم يحتاج النّاس إليه ولا يحتاج إليهم بعلم الحلال والحرام قلت: جعلت فداك بماذا يعلم؟ قال: بوراثة من رسول الله، ومن عليّ</w:t>
      </w:r>
      <w:r>
        <w:rPr>
          <w:rFonts w:hint="cs"/>
          <w:rtl/>
        </w:rPr>
        <w:t>ِ</w:t>
      </w:r>
      <w:r>
        <w:rPr>
          <w:rtl/>
        </w:rPr>
        <w:t xml:space="preserve"> بن أبي طالب صلوات الله عليهما. </w:t>
      </w:r>
    </w:p>
    <w:p w:rsidR="00F203D8" w:rsidRDefault="00F203D8" w:rsidP="0002770F">
      <w:pPr>
        <w:pStyle w:val="libNormal"/>
        <w:rPr>
          <w:rtl/>
        </w:rPr>
      </w:pPr>
      <w:r>
        <w:rPr>
          <w:rtl/>
        </w:rPr>
        <w:t>19</w:t>
      </w:r>
      <w:r w:rsidR="005B13D3">
        <w:rPr>
          <w:rtl/>
        </w:rPr>
        <w:t xml:space="preserve"> - </w:t>
      </w:r>
      <w:r>
        <w:rPr>
          <w:rtl/>
        </w:rPr>
        <w:t xml:space="preserve">وبهذا الاسناد، عن الحارث بن المغيرة، عن أبي عبد الله </w:t>
      </w:r>
      <w:r w:rsidRPr="00F203D8">
        <w:rPr>
          <w:rStyle w:val="libAlaemChar"/>
          <w:rFonts w:hint="cs"/>
          <w:rtl/>
        </w:rPr>
        <w:t>عليه‌السلام</w:t>
      </w:r>
      <w:r>
        <w:rPr>
          <w:rtl/>
        </w:rPr>
        <w:t xml:space="preserve"> قال: سمعته يقول: </w:t>
      </w:r>
      <w:r>
        <w:rPr>
          <w:rFonts w:hint="cs"/>
          <w:rtl/>
        </w:rPr>
        <w:t>إ</w:t>
      </w:r>
      <w:r>
        <w:rPr>
          <w:rtl/>
        </w:rPr>
        <w:t>نَّ العلم الّذي أ</w:t>
      </w:r>
      <w:r>
        <w:rPr>
          <w:rFonts w:hint="cs"/>
          <w:rtl/>
        </w:rPr>
        <w:t>ُ</w:t>
      </w:r>
      <w:r>
        <w:rPr>
          <w:rtl/>
        </w:rPr>
        <w:t xml:space="preserve">نزل مع آدم </w:t>
      </w:r>
      <w:r w:rsidRPr="00F203D8">
        <w:rPr>
          <w:rStyle w:val="libAlaemChar"/>
          <w:rFonts w:hint="cs"/>
          <w:rtl/>
        </w:rPr>
        <w:t>عليه‌السلام</w:t>
      </w:r>
      <w:r>
        <w:rPr>
          <w:rtl/>
        </w:rPr>
        <w:t xml:space="preserve"> لم يرفع وما مات منا عالم إلّا ورث علمه [ من بعده ] </w:t>
      </w:r>
      <w:r>
        <w:rPr>
          <w:rFonts w:hint="cs"/>
          <w:rtl/>
        </w:rPr>
        <w:t>إ</w:t>
      </w:r>
      <w:r>
        <w:rPr>
          <w:rtl/>
        </w:rPr>
        <w:t xml:space="preserve">نَّ الأرض لا تبقى بغير عالم. </w:t>
      </w:r>
    </w:p>
    <w:p w:rsidR="00F203D8" w:rsidRDefault="00F203D8" w:rsidP="0002770F">
      <w:pPr>
        <w:pStyle w:val="libNormal"/>
        <w:rPr>
          <w:rtl/>
        </w:rPr>
      </w:pPr>
      <w:r>
        <w:rPr>
          <w:rtl/>
        </w:rPr>
        <w:t>20</w:t>
      </w:r>
      <w:r w:rsidR="005B13D3">
        <w:rPr>
          <w:rtl/>
        </w:rPr>
        <w:t xml:space="preserve"> - </w:t>
      </w:r>
      <w:r>
        <w:rPr>
          <w:rtl/>
        </w:rPr>
        <w:t xml:space="preserve">حدّثنا أبي؛ ومحمّد بن الحسن رضي الله عنهما قالا: حدّثنا سعد بن عبد الله قال: حدّثنا أحمد بن محمّد بن عيسى، عن العبّاس بن معروف، عن عليّ بن مهزيار، عن الحسن بن سعيد، عن محمّد بن إسماعيل القرشي، عمّن حدثه، عن إسماعيل بن أبي رافع عن أبيه أبى رافع قال: قال رسول الله </w:t>
      </w:r>
      <w:r w:rsidRPr="00F203D8">
        <w:rPr>
          <w:rStyle w:val="libAlaemChar"/>
          <w:rFonts w:hint="cs"/>
          <w:rtl/>
        </w:rPr>
        <w:t>صلى‌الله‌عليه‌وآله‌وسلم</w:t>
      </w:r>
      <w:r>
        <w:rPr>
          <w:rtl/>
        </w:rPr>
        <w:t xml:space="preserve">: </w:t>
      </w:r>
      <w:r>
        <w:rPr>
          <w:rFonts w:hint="cs"/>
          <w:rtl/>
        </w:rPr>
        <w:t>إ</w:t>
      </w:r>
      <w:r>
        <w:rPr>
          <w:rtl/>
        </w:rPr>
        <w:t xml:space="preserve">نَّ جبرئيل </w:t>
      </w:r>
      <w:r w:rsidRPr="00F203D8">
        <w:rPr>
          <w:rStyle w:val="libAlaemChar"/>
          <w:rFonts w:hint="cs"/>
          <w:rtl/>
        </w:rPr>
        <w:t>عليه‌السلام</w:t>
      </w:r>
      <w:r>
        <w:rPr>
          <w:rtl/>
        </w:rPr>
        <w:t xml:space="preserve"> نزل عليّ</w:t>
      </w:r>
      <w:r>
        <w:rPr>
          <w:rFonts w:hint="cs"/>
          <w:rtl/>
        </w:rPr>
        <w:t>َ</w:t>
      </w:r>
      <w:r>
        <w:rPr>
          <w:rtl/>
        </w:rPr>
        <w:t xml:space="preserve"> بكتاب فيه خبر الملوك</w:t>
      </w:r>
      <w:r w:rsidR="005B13D3">
        <w:rPr>
          <w:rtl/>
        </w:rPr>
        <w:t xml:space="preserve"> - </w:t>
      </w:r>
      <w:r>
        <w:rPr>
          <w:rtl/>
        </w:rPr>
        <w:t>ملوك الأرض</w:t>
      </w:r>
      <w:r w:rsidR="005B13D3">
        <w:rPr>
          <w:rtl/>
        </w:rPr>
        <w:t xml:space="preserve"> - </w:t>
      </w:r>
      <w:r>
        <w:rPr>
          <w:rtl/>
        </w:rPr>
        <w:t>قبلي وخبر من بعث قبلي من الأنبياء والر</w:t>
      </w:r>
      <w:r>
        <w:rPr>
          <w:rFonts w:hint="cs"/>
          <w:rtl/>
        </w:rPr>
        <w:t>ُّ</w:t>
      </w:r>
      <w:r>
        <w:rPr>
          <w:rtl/>
        </w:rPr>
        <w:t>سل</w:t>
      </w:r>
      <w:r w:rsidR="005B13D3">
        <w:rPr>
          <w:rtl/>
        </w:rPr>
        <w:t xml:space="preserve"> - </w:t>
      </w:r>
      <w:r>
        <w:rPr>
          <w:rtl/>
        </w:rPr>
        <w:t xml:space="preserve">وهو حديث طويل أخذنا منه موضع الحاجة إليه </w:t>
      </w:r>
      <w:r w:rsidRPr="00F203D8">
        <w:rPr>
          <w:rStyle w:val="libFootnotenumChar"/>
          <w:rtl/>
        </w:rPr>
        <w:t>(1)</w:t>
      </w:r>
      <w:r w:rsidR="005B13D3">
        <w:rPr>
          <w:rtl/>
        </w:rPr>
        <w:t xml:space="preserve"> - </w:t>
      </w:r>
      <w:r>
        <w:rPr>
          <w:rtl/>
        </w:rPr>
        <w:t xml:space="preserve">قال: لمّا ملك أشج بن أشجان </w:t>
      </w:r>
      <w:r w:rsidRPr="00F203D8">
        <w:rPr>
          <w:rStyle w:val="libFootnotenumChar"/>
          <w:rtl/>
        </w:rPr>
        <w:t>(2)</w:t>
      </w:r>
      <w:r>
        <w:rPr>
          <w:rtl/>
        </w:rPr>
        <w:t xml:space="preserve"> وكان يسم</w:t>
      </w:r>
      <w:r>
        <w:rPr>
          <w:rFonts w:hint="cs"/>
          <w:rtl/>
        </w:rPr>
        <w:t>ّ</w:t>
      </w:r>
      <w:r>
        <w:rPr>
          <w:rtl/>
        </w:rPr>
        <w:t xml:space="preserve">ى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0E5FF8">
        <w:rPr>
          <w:rtl/>
        </w:rPr>
        <w:t>(1) السند مشتمل على مجاهيل سوى ما فيه من الارسال. والمتن كما ترى متضمن على ما هو خلاف الاعتبار</w:t>
      </w:r>
      <w:r>
        <w:rPr>
          <w:rtl/>
        </w:rPr>
        <w:t>،</w:t>
      </w:r>
      <w:r w:rsidRPr="000E5FF8">
        <w:rPr>
          <w:rtl/>
        </w:rPr>
        <w:t xml:space="preserve"> ولم يضمن المؤلف في هذا الكتاب</w:t>
      </w:r>
      <w:r>
        <w:rPr>
          <w:rtl/>
        </w:rPr>
        <w:t xml:space="preserve"> صحّة </w:t>
      </w:r>
      <w:r w:rsidRPr="000E5FF8">
        <w:rPr>
          <w:rtl/>
        </w:rPr>
        <w:t>جميع ما يرويه كما ضمن في الفقيه فقال فيه</w:t>
      </w:r>
      <w:r>
        <w:rPr>
          <w:rtl/>
        </w:rPr>
        <w:t>:</w:t>
      </w:r>
      <w:r w:rsidRPr="000E5FF8">
        <w:rPr>
          <w:rtl/>
        </w:rPr>
        <w:t xml:space="preserve"> « ولم أقصد قصد المصنفين في ايراد جميع ما رووه بل قصدت إلى ايراد ما أفتى به وأحكم بصحته ». ويفهم منه</w:t>
      </w:r>
      <w:r>
        <w:rPr>
          <w:rtl/>
        </w:rPr>
        <w:t xml:space="preserve"> أنَّه </w:t>
      </w:r>
      <w:r w:rsidRPr="00F203D8">
        <w:rPr>
          <w:rStyle w:val="libAlaemChar"/>
          <w:rFonts w:hint="cs"/>
          <w:rtl/>
        </w:rPr>
        <w:t>رحمه‌الله</w:t>
      </w:r>
      <w:r w:rsidRPr="000E5FF8">
        <w:rPr>
          <w:rtl/>
        </w:rPr>
        <w:t xml:space="preserve"> قصد في غير الفقيه ايراد جميع ما رووه صح عنده أو لم يصح</w:t>
      </w:r>
      <w:r>
        <w:rPr>
          <w:rtl/>
        </w:rPr>
        <w:t>،</w:t>
      </w:r>
      <w:r w:rsidRPr="000E5FF8">
        <w:rPr>
          <w:rtl/>
        </w:rPr>
        <w:t xml:space="preserve"> ولم يحتج</w:t>
      </w:r>
      <w:r>
        <w:rPr>
          <w:rtl/>
        </w:rPr>
        <w:t xml:space="preserve"> إلّا </w:t>
      </w:r>
      <w:r w:rsidRPr="000E5FF8">
        <w:rPr>
          <w:rtl/>
        </w:rPr>
        <w:t xml:space="preserve">بالصحاح منها. </w:t>
      </w:r>
    </w:p>
    <w:p w:rsidR="00F203D8" w:rsidRPr="00E710B9" w:rsidRDefault="00F203D8" w:rsidP="00F203D8">
      <w:pPr>
        <w:pStyle w:val="libFootnote0"/>
        <w:rPr>
          <w:rtl/>
        </w:rPr>
      </w:pPr>
      <w:r w:rsidRPr="000E5FF8">
        <w:rPr>
          <w:rtl/>
        </w:rPr>
        <w:t xml:space="preserve">(2) معرب « أشك بن أشكان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الكي</w:t>
      </w:r>
      <w:r>
        <w:rPr>
          <w:rFonts w:hint="cs"/>
          <w:rtl/>
        </w:rPr>
        <w:t>ّ</w:t>
      </w:r>
      <w:r>
        <w:rPr>
          <w:rtl/>
        </w:rPr>
        <w:t>س و [ كان قد ] ملك مائتين وست</w:t>
      </w:r>
      <w:r>
        <w:rPr>
          <w:rFonts w:hint="cs"/>
          <w:rtl/>
        </w:rPr>
        <w:t>ّ</w:t>
      </w:r>
      <w:r>
        <w:rPr>
          <w:rtl/>
        </w:rPr>
        <w:t>ا</w:t>
      </w:r>
      <w:r>
        <w:rPr>
          <w:rFonts w:hint="cs"/>
          <w:rtl/>
        </w:rPr>
        <w:t>ً</w:t>
      </w:r>
      <w:r>
        <w:rPr>
          <w:rtl/>
        </w:rPr>
        <w:t xml:space="preserve"> وستين سنة، ففي سنة إحدى وخمسين من ملكه بعث الله عزَّ وجلَّ عيسى بن مريم </w:t>
      </w:r>
      <w:r w:rsidRPr="00F203D8">
        <w:rPr>
          <w:rStyle w:val="libAlaemChar"/>
          <w:rFonts w:hint="cs"/>
          <w:rtl/>
        </w:rPr>
        <w:t>عليه‌السلام</w:t>
      </w:r>
      <w:r>
        <w:rPr>
          <w:rtl/>
        </w:rPr>
        <w:t xml:space="preserve"> واستودعه النور والعلم والحكمة وجميع علوم الأنبياء قبله وزاده الانجيل وبعثه إلى بيت المقد</w:t>
      </w:r>
      <w:r>
        <w:rPr>
          <w:rFonts w:hint="cs"/>
          <w:rtl/>
        </w:rPr>
        <w:t>ّ</w:t>
      </w:r>
      <w:r>
        <w:rPr>
          <w:rtl/>
        </w:rPr>
        <w:t>س إلى بني إسرائيل يدعوهم إلى كتابه وحكمته وإلى الايمان بالله ورسوله فأبى أكثرهم إلّا طغيانا</w:t>
      </w:r>
      <w:r>
        <w:rPr>
          <w:rFonts w:hint="cs"/>
          <w:rtl/>
        </w:rPr>
        <w:t>ً</w:t>
      </w:r>
      <w:r>
        <w:rPr>
          <w:rtl/>
        </w:rPr>
        <w:t xml:space="preserve"> وكفرا</w:t>
      </w:r>
      <w:r>
        <w:rPr>
          <w:rFonts w:hint="cs"/>
          <w:rtl/>
        </w:rPr>
        <w:t>ً</w:t>
      </w:r>
      <w:r>
        <w:rPr>
          <w:rtl/>
        </w:rPr>
        <w:t>، فلمّا لم يؤمنوا به دعا ربّه وعزم عليه فمسخ منهم شياطين ليريهم آية فيعتبروا، لم يزدهم ذلك إلّا طغيانا</w:t>
      </w:r>
      <w:r>
        <w:rPr>
          <w:rFonts w:hint="cs"/>
          <w:rtl/>
        </w:rPr>
        <w:t>ً</w:t>
      </w:r>
      <w:r>
        <w:rPr>
          <w:rtl/>
        </w:rPr>
        <w:t xml:space="preserve"> وكفرا</w:t>
      </w:r>
      <w:r>
        <w:rPr>
          <w:rFonts w:hint="cs"/>
          <w:rtl/>
        </w:rPr>
        <w:t>ً</w:t>
      </w:r>
      <w:r>
        <w:rPr>
          <w:rtl/>
        </w:rPr>
        <w:t>، فأتى بيت المقدس فمكث يدعوهم ويرغ</w:t>
      </w:r>
      <w:r>
        <w:rPr>
          <w:rFonts w:hint="cs"/>
          <w:rtl/>
        </w:rPr>
        <w:t>ّ</w:t>
      </w:r>
      <w:r>
        <w:rPr>
          <w:rtl/>
        </w:rPr>
        <w:t>بهم فيما عند الله ثلاثا</w:t>
      </w:r>
      <w:r>
        <w:rPr>
          <w:rFonts w:hint="cs"/>
          <w:rtl/>
        </w:rPr>
        <w:t>ً</w:t>
      </w:r>
      <w:r>
        <w:rPr>
          <w:rtl/>
        </w:rPr>
        <w:t xml:space="preserve"> وثلاثين سنة حتّى طلبته اليهود واد</w:t>
      </w:r>
      <w:r>
        <w:rPr>
          <w:rFonts w:hint="cs"/>
          <w:rtl/>
        </w:rPr>
        <w:t>َّ</w:t>
      </w:r>
      <w:r>
        <w:rPr>
          <w:rtl/>
        </w:rPr>
        <w:t>عت أنّها عذ</w:t>
      </w:r>
      <w:r>
        <w:rPr>
          <w:rFonts w:hint="cs"/>
          <w:rtl/>
        </w:rPr>
        <w:t>َّ</w:t>
      </w:r>
      <w:r>
        <w:rPr>
          <w:rtl/>
        </w:rPr>
        <w:t>بته ودفنته في الأرض حي</w:t>
      </w:r>
      <w:r>
        <w:rPr>
          <w:rFonts w:hint="cs"/>
          <w:rtl/>
        </w:rPr>
        <w:t>ّ</w:t>
      </w:r>
      <w:r>
        <w:rPr>
          <w:rtl/>
        </w:rPr>
        <w:t>ا</w:t>
      </w:r>
      <w:r>
        <w:rPr>
          <w:rFonts w:hint="cs"/>
          <w:rtl/>
        </w:rPr>
        <w:t>ً</w:t>
      </w:r>
      <w:r>
        <w:rPr>
          <w:rtl/>
        </w:rPr>
        <w:t xml:space="preserve"> وادعى بعضهم أنّهم قتلوه وصلبوه، وما كان الله ليجعل لهم سلطانا</w:t>
      </w:r>
      <w:r>
        <w:rPr>
          <w:rFonts w:hint="cs"/>
          <w:rtl/>
        </w:rPr>
        <w:t>ً</w:t>
      </w:r>
      <w:r>
        <w:rPr>
          <w:rtl/>
        </w:rPr>
        <w:t xml:space="preserve"> عليه وإنّما شب</w:t>
      </w:r>
      <w:r>
        <w:rPr>
          <w:rFonts w:hint="cs"/>
          <w:rtl/>
        </w:rPr>
        <w:t>ّ</w:t>
      </w:r>
      <w:r>
        <w:rPr>
          <w:rtl/>
        </w:rPr>
        <w:t xml:space="preserve">ه لهم وما قدروا على عذابه ودفنه ولا على قتله وصلبه لقوله عزَّ وجلَّ: « </w:t>
      </w:r>
      <w:r w:rsidRPr="00F203D8">
        <w:rPr>
          <w:rStyle w:val="libAieChar"/>
          <w:rtl/>
        </w:rPr>
        <w:t>إنّي متوف</w:t>
      </w:r>
      <w:r w:rsidRPr="00F203D8">
        <w:rPr>
          <w:rStyle w:val="libAieChar"/>
          <w:rFonts w:hint="cs"/>
          <w:rtl/>
        </w:rPr>
        <w:t>ّ</w:t>
      </w:r>
      <w:r w:rsidRPr="00F203D8">
        <w:rPr>
          <w:rStyle w:val="libAieChar"/>
          <w:rtl/>
        </w:rPr>
        <w:t>يك ورافعك إليّ ومطه</w:t>
      </w:r>
      <w:r w:rsidRPr="00F203D8">
        <w:rPr>
          <w:rStyle w:val="libAieChar"/>
          <w:rFonts w:hint="cs"/>
          <w:rtl/>
        </w:rPr>
        <w:t>ّ</w:t>
      </w:r>
      <w:r w:rsidRPr="00F203D8">
        <w:rPr>
          <w:rStyle w:val="libAieChar"/>
          <w:rtl/>
        </w:rPr>
        <w:t xml:space="preserve">رك من الّذين كفروا </w:t>
      </w:r>
      <w:r>
        <w:rPr>
          <w:rtl/>
        </w:rPr>
        <w:t xml:space="preserve">» </w:t>
      </w:r>
      <w:r w:rsidRPr="00F203D8">
        <w:rPr>
          <w:rStyle w:val="libFootnotenumChar"/>
          <w:rtl/>
        </w:rPr>
        <w:t>(1)</w:t>
      </w:r>
      <w:r>
        <w:rPr>
          <w:rtl/>
        </w:rPr>
        <w:t xml:space="preserve"> فلم يقدروا على قتله وصلبه لأنّهم لو قدروا على ذلك كان تكذيبا</w:t>
      </w:r>
      <w:r>
        <w:rPr>
          <w:rFonts w:hint="cs"/>
          <w:rtl/>
        </w:rPr>
        <w:t>ً</w:t>
      </w:r>
      <w:r>
        <w:rPr>
          <w:rtl/>
        </w:rPr>
        <w:t xml:space="preserve"> لقوله تعالى: « </w:t>
      </w:r>
      <w:r w:rsidRPr="00F203D8">
        <w:rPr>
          <w:rStyle w:val="libAieChar"/>
          <w:rtl/>
        </w:rPr>
        <w:t xml:space="preserve">ولكن رفعه الله إليه </w:t>
      </w:r>
      <w:r>
        <w:rPr>
          <w:rtl/>
        </w:rPr>
        <w:t xml:space="preserve">» </w:t>
      </w:r>
      <w:r w:rsidRPr="00F203D8">
        <w:rPr>
          <w:rStyle w:val="libFootnotenumChar"/>
          <w:rtl/>
        </w:rPr>
        <w:t>(2)</w:t>
      </w:r>
      <w:r>
        <w:rPr>
          <w:rtl/>
        </w:rPr>
        <w:t xml:space="preserve"> بعد أن توف</w:t>
      </w:r>
      <w:r>
        <w:rPr>
          <w:rFonts w:hint="cs"/>
          <w:rtl/>
        </w:rPr>
        <w:t>ّ</w:t>
      </w:r>
      <w:r>
        <w:rPr>
          <w:rtl/>
        </w:rPr>
        <w:t xml:space="preserve">اه </w:t>
      </w:r>
      <w:r w:rsidRPr="00F203D8">
        <w:rPr>
          <w:rStyle w:val="libAlaemChar"/>
          <w:rFonts w:hint="cs"/>
          <w:rtl/>
        </w:rPr>
        <w:t>عليه‌السلام</w:t>
      </w:r>
      <w:r>
        <w:rPr>
          <w:rtl/>
        </w:rPr>
        <w:t xml:space="preserve"> فلمّا أراد أن يرفعه أوحى إليه أن يستودع نور الله وحكمته وعلم كتابه شمعون بن حمون الص</w:t>
      </w:r>
      <w:r>
        <w:rPr>
          <w:rFonts w:hint="cs"/>
          <w:rtl/>
        </w:rPr>
        <w:t>ّ</w:t>
      </w:r>
      <w:r>
        <w:rPr>
          <w:rtl/>
        </w:rPr>
        <w:t xml:space="preserve">فا خليفته على المؤمنين ففعل ذلك فلم يزل شمعون يقوم بأمر الله عزَّ وجلَّ ويحتذي بجميع مقال عيسى </w:t>
      </w:r>
      <w:r w:rsidRPr="00F203D8">
        <w:rPr>
          <w:rStyle w:val="libAlaemChar"/>
          <w:rFonts w:hint="cs"/>
          <w:rtl/>
        </w:rPr>
        <w:t>عليه‌السلام</w:t>
      </w:r>
      <w:r>
        <w:rPr>
          <w:rtl/>
        </w:rPr>
        <w:t xml:space="preserve"> في قومه من بني إسرائيل ويجاهد الكف</w:t>
      </w:r>
      <w:r>
        <w:rPr>
          <w:rFonts w:hint="cs"/>
          <w:rtl/>
        </w:rPr>
        <w:t>ّ</w:t>
      </w:r>
      <w:r>
        <w:rPr>
          <w:rtl/>
        </w:rPr>
        <w:t>ار، فمن أطاعه وآمن به وبما جاء به كان مؤمناً ومن جحده وعصاه كان كافرا</w:t>
      </w:r>
      <w:r>
        <w:rPr>
          <w:rFonts w:hint="cs"/>
          <w:rtl/>
        </w:rPr>
        <w:t>ً</w:t>
      </w:r>
      <w:r>
        <w:rPr>
          <w:rtl/>
        </w:rPr>
        <w:t xml:space="preserve"> حتّى استخلص ربنا تبارك وتعالى وبعث في عباده نبيّاً من الصالحين وهو يحيى بن زكريّا </w:t>
      </w:r>
      <w:r w:rsidRPr="00F203D8">
        <w:rPr>
          <w:rStyle w:val="libFootnotenumChar"/>
          <w:rtl/>
        </w:rPr>
        <w:t>(3)</w:t>
      </w:r>
      <w:r>
        <w:rPr>
          <w:rtl/>
        </w:rPr>
        <w:t xml:space="preserve"> ثمّ قبض شمعون وملك عند ذلك أردشير بن بابكان أربع عشرة سنة وعشرة أشهر وفي ثماني سنين من ملكه قتلت اليهود يحيى بن زكريّا </w:t>
      </w:r>
      <w:r w:rsidRPr="00F203D8">
        <w:rPr>
          <w:rStyle w:val="libAlaemChar"/>
          <w:rFonts w:hint="cs"/>
          <w:rtl/>
        </w:rPr>
        <w:t>عليهما‌السلام</w:t>
      </w:r>
      <w:r>
        <w:rPr>
          <w:rtl/>
        </w:rPr>
        <w:t xml:space="preserve"> فلمّا أراد الله عزَّ وجلَّ أن يقبضه أوحى إليه أن يجعل الوصي</w:t>
      </w:r>
      <w:r>
        <w:rPr>
          <w:rFonts w:hint="cs"/>
          <w:rtl/>
        </w:rPr>
        <w:t>ّ</w:t>
      </w:r>
      <w:r>
        <w:rPr>
          <w:rtl/>
        </w:rPr>
        <w:t>ة في ولد شمعون ويأمر الحواريين وأصحاب عيسى بالقيام معه، ففعل ذلك وعندها ملك سابور بن أردشير ثلاثين سنة حتّى قتله الله، وعلم الله ونوره وتفصيل حكمته في ذر</w:t>
      </w:r>
      <w:r>
        <w:rPr>
          <w:rFonts w:hint="cs"/>
          <w:rtl/>
        </w:rPr>
        <w:t>ّ</w:t>
      </w:r>
      <w:r>
        <w:rPr>
          <w:rtl/>
        </w:rPr>
        <w:t>ي</w:t>
      </w:r>
      <w:r>
        <w:rPr>
          <w:rFonts w:hint="cs"/>
          <w:rtl/>
        </w:rPr>
        <w:t>ّ</w:t>
      </w:r>
      <w:r>
        <w:rPr>
          <w:rtl/>
        </w:rPr>
        <w:t>ة يعقوب بن شمعون ومعه الحواري</w:t>
      </w:r>
      <w:r>
        <w:rPr>
          <w:rFonts w:hint="cs"/>
          <w:rtl/>
        </w:rPr>
        <w:t>ّ</w:t>
      </w:r>
      <w:r>
        <w:rPr>
          <w:rtl/>
        </w:rPr>
        <w:t xml:space="preserve">ون من أصحاب عيسى </w:t>
      </w:r>
      <w:r w:rsidRPr="00F203D8">
        <w:rPr>
          <w:rStyle w:val="libAlaemChar"/>
          <w:rFonts w:hint="cs"/>
          <w:rtl/>
        </w:rPr>
        <w:t>عليه‌السلام</w:t>
      </w:r>
      <w:r>
        <w:rPr>
          <w:rtl/>
        </w:rPr>
        <w:t xml:space="preserve"> وعند ذلك ملك بختن</w:t>
      </w:r>
      <w:r>
        <w:rPr>
          <w:rFonts w:hint="cs"/>
          <w:rtl/>
        </w:rPr>
        <w:t>ّ</w:t>
      </w:r>
      <w:r>
        <w:rPr>
          <w:rtl/>
        </w:rPr>
        <w:t>صر مائة سنة وسبعا</w:t>
      </w:r>
      <w:r>
        <w:rPr>
          <w:rFonts w:hint="cs"/>
          <w:rtl/>
        </w:rPr>
        <w:t>ً</w:t>
      </w:r>
      <w:r>
        <w:rPr>
          <w:rtl/>
        </w:rPr>
        <w:t xml:space="preserve"> و</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0E5FF8">
        <w:rPr>
          <w:rtl/>
        </w:rPr>
        <w:t>(1) آل عمران</w:t>
      </w:r>
      <w:r>
        <w:rPr>
          <w:rtl/>
        </w:rPr>
        <w:t>:</w:t>
      </w:r>
      <w:r w:rsidRPr="000E5FF8">
        <w:rPr>
          <w:rtl/>
        </w:rPr>
        <w:t xml:space="preserve"> 49. </w:t>
      </w:r>
    </w:p>
    <w:p w:rsidR="00F203D8" w:rsidRPr="00E710B9" w:rsidRDefault="00F203D8" w:rsidP="00F203D8">
      <w:pPr>
        <w:pStyle w:val="libFootnote0"/>
        <w:rPr>
          <w:rtl/>
        </w:rPr>
      </w:pPr>
      <w:r w:rsidRPr="000E5FF8">
        <w:rPr>
          <w:rtl/>
        </w:rPr>
        <w:t>(2) كذا في جميع النسخ. وفى المصحف « بل رفعه الله إليه » النساء</w:t>
      </w:r>
      <w:r>
        <w:rPr>
          <w:rtl/>
        </w:rPr>
        <w:t>:</w:t>
      </w:r>
      <w:r w:rsidRPr="000E5FF8">
        <w:rPr>
          <w:rtl/>
        </w:rPr>
        <w:t xml:space="preserve"> 156. </w:t>
      </w:r>
    </w:p>
    <w:p w:rsidR="00F203D8" w:rsidRPr="00E710B9" w:rsidRDefault="00F203D8" w:rsidP="00F203D8">
      <w:pPr>
        <w:pStyle w:val="libFootnote0"/>
        <w:rPr>
          <w:rtl/>
        </w:rPr>
      </w:pPr>
      <w:r w:rsidRPr="000E5FF8">
        <w:rPr>
          <w:rtl/>
        </w:rPr>
        <w:t xml:space="preserve">(3) في أكثر التواريخ وبعض الروايات كان قتل يحيى قبل عروج عيسى (ع).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ثمانين سنة وقتل من اليهود سبعين ألف مقاتل على دم يحيى بن زكريّا </w:t>
      </w:r>
      <w:r w:rsidRPr="00F203D8">
        <w:rPr>
          <w:rStyle w:val="libFootnotenumChar"/>
          <w:rtl/>
        </w:rPr>
        <w:t>(1)</w:t>
      </w:r>
      <w:r>
        <w:rPr>
          <w:rtl/>
        </w:rPr>
        <w:t xml:space="preserve"> وخر</w:t>
      </w:r>
      <w:r>
        <w:rPr>
          <w:rFonts w:hint="cs"/>
          <w:rtl/>
        </w:rPr>
        <w:t>َّ</w:t>
      </w:r>
      <w:r>
        <w:rPr>
          <w:rtl/>
        </w:rPr>
        <w:t>ب بيت المقدس وتفر</w:t>
      </w:r>
      <w:r>
        <w:rPr>
          <w:rFonts w:hint="cs"/>
          <w:rtl/>
        </w:rPr>
        <w:t>َّ</w:t>
      </w:r>
      <w:r>
        <w:rPr>
          <w:rtl/>
        </w:rPr>
        <w:t>قت اليهود في البلدان، وفي سبع وأربعين سنة من ملكه بعث الله عزَّ وجلَّ العزير نبيّاً إلى أهل القرى الّتي أمات الله عزَّ وجلَّ أهلها ثمّ بعثهم له، وكانوا من قرى شت</w:t>
      </w:r>
      <w:r>
        <w:rPr>
          <w:rFonts w:hint="cs"/>
          <w:rtl/>
        </w:rPr>
        <w:t>ّ</w:t>
      </w:r>
      <w:r>
        <w:rPr>
          <w:rtl/>
        </w:rPr>
        <w:t>ى فهربوا فرقا</w:t>
      </w:r>
      <w:r>
        <w:rPr>
          <w:rFonts w:hint="cs"/>
          <w:rtl/>
        </w:rPr>
        <w:t>ً</w:t>
      </w:r>
      <w:r>
        <w:rPr>
          <w:rtl/>
        </w:rPr>
        <w:t xml:space="preserve"> من الموت فنزلوا في جوار عزير، وكانوا مؤمنين وكان عزير يختلف إليهم ويسمع كلامهم وإيمانهم وأحب</w:t>
      </w:r>
      <w:r>
        <w:rPr>
          <w:rFonts w:hint="cs"/>
          <w:rtl/>
        </w:rPr>
        <w:t>ّ</w:t>
      </w:r>
      <w:r>
        <w:rPr>
          <w:rtl/>
        </w:rPr>
        <w:t>هم على ذلك وواخاهم عليه، فغاب عنهم يوماً واحداً، ثمّ أتاهم فوجدهم صرعى موتى فحزن عليهم وقال: «</w:t>
      </w:r>
      <w:r w:rsidRPr="00F203D8">
        <w:rPr>
          <w:rStyle w:val="libAieChar"/>
          <w:rtl/>
        </w:rPr>
        <w:t xml:space="preserve"> أن</w:t>
      </w:r>
      <w:r w:rsidRPr="00F203D8">
        <w:rPr>
          <w:rStyle w:val="libAieChar"/>
          <w:rFonts w:hint="cs"/>
          <w:rtl/>
        </w:rPr>
        <w:t>ّ</w:t>
      </w:r>
      <w:r w:rsidRPr="00F203D8">
        <w:rPr>
          <w:rStyle w:val="libAieChar"/>
          <w:rtl/>
        </w:rPr>
        <w:t xml:space="preserve">ى يحيي هذه الله بعد موتها </w:t>
      </w:r>
      <w:r>
        <w:rPr>
          <w:rtl/>
        </w:rPr>
        <w:t xml:space="preserve">» </w:t>
      </w:r>
      <w:r w:rsidRPr="00F203D8">
        <w:rPr>
          <w:rStyle w:val="libFootnotenumChar"/>
          <w:rtl/>
        </w:rPr>
        <w:t>(2)</w:t>
      </w:r>
      <w:r>
        <w:rPr>
          <w:rtl/>
        </w:rPr>
        <w:t xml:space="preserve"> تعج</w:t>
      </w:r>
      <w:r>
        <w:rPr>
          <w:rFonts w:hint="cs"/>
          <w:rtl/>
        </w:rPr>
        <w:t>ّ</w:t>
      </w:r>
      <w:r>
        <w:rPr>
          <w:rtl/>
        </w:rPr>
        <w:t>با</w:t>
      </w:r>
      <w:r>
        <w:rPr>
          <w:rFonts w:hint="cs"/>
          <w:rtl/>
        </w:rPr>
        <w:t>ً</w:t>
      </w:r>
      <w:r>
        <w:rPr>
          <w:rtl/>
        </w:rPr>
        <w:t xml:space="preserve"> منه حيث أصابهم وقد ماتوا أجمعين في يوم واحد فأماته الله عزَّ وجلَّ عند ذلك مائة عام فلبث مائة سنة ثمّ بعثه الله وإياهم وكانوا مائة ألف مقاتل، ثمّ قتلهم الله أجمعين لم يفلت منهم أحد</w:t>
      </w:r>
      <w:r>
        <w:rPr>
          <w:rFonts w:hint="cs"/>
          <w:rtl/>
        </w:rPr>
        <w:t>ٌ</w:t>
      </w:r>
      <w:r>
        <w:rPr>
          <w:rtl/>
        </w:rPr>
        <w:t xml:space="preserve"> على يدي بختن</w:t>
      </w:r>
      <w:r>
        <w:rPr>
          <w:rFonts w:hint="cs"/>
          <w:rtl/>
        </w:rPr>
        <w:t>ّ</w:t>
      </w:r>
      <w:r>
        <w:rPr>
          <w:rtl/>
        </w:rPr>
        <w:t>صر، وملك بعده مهرقيه بن بختن</w:t>
      </w:r>
      <w:r>
        <w:rPr>
          <w:rFonts w:hint="cs"/>
          <w:rtl/>
        </w:rPr>
        <w:t>ّ</w:t>
      </w:r>
      <w:r>
        <w:rPr>
          <w:rtl/>
        </w:rPr>
        <w:t>صر ست</w:t>
      </w:r>
      <w:r>
        <w:rPr>
          <w:rFonts w:hint="cs"/>
          <w:rtl/>
        </w:rPr>
        <w:t>َّ</w:t>
      </w:r>
      <w:r>
        <w:rPr>
          <w:rtl/>
        </w:rPr>
        <w:t xml:space="preserve"> عشر سنة وعشرين يوماً وأخذ عند ذلك دانيال وحفر له جب</w:t>
      </w:r>
      <w:r>
        <w:rPr>
          <w:rFonts w:hint="cs"/>
          <w:rtl/>
        </w:rPr>
        <w:t>ّ</w:t>
      </w:r>
      <w:r>
        <w:rPr>
          <w:rtl/>
        </w:rPr>
        <w:t>ا</w:t>
      </w:r>
      <w:r>
        <w:rPr>
          <w:rFonts w:hint="cs"/>
          <w:rtl/>
        </w:rPr>
        <w:t>ً</w:t>
      </w:r>
      <w:r>
        <w:rPr>
          <w:rtl/>
        </w:rPr>
        <w:t xml:space="preserve"> في الأرض وطرح فيه دانيال </w:t>
      </w:r>
      <w:r w:rsidRPr="00F203D8">
        <w:rPr>
          <w:rStyle w:val="libAlaemChar"/>
          <w:rFonts w:hint="cs"/>
          <w:rtl/>
        </w:rPr>
        <w:t>عليه‌السلام</w:t>
      </w:r>
      <w:r>
        <w:rPr>
          <w:rtl/>
        </w:rPr>
        <w:t xml:space="preserve"> وأصحابه وشيعته من المؤمنين فألقى عليهم الن</w:t>
      </w:r>
      <w:r>
        <w:rPr>
          <w:rFonts w:hint="cs"/>
          <w:rtl/>
        </w:rPr>
        <w:t>ّ</w:t>
      </w:r>
      <w:r>
        <w:rPr>
          <w:rtl/>
        </w:rPr>
        <w:t>يران فلمّا رأى أنَّ النار ليست تقربهم ولا تحرقهم استودعهم الجب</w:t>
      </w:r>
      <w:r>
        <w:rPr>
          <w:rFonts w:hint="cs"/>
          <w:rtl/>
        </w:rPr>
        <w:t>َّ</w:t>
      </w:r>
      <w:r>
        <w:rPr>
          <w:rtl/>
        </w:rPr>
        <w:t xml:space="preserve"> وفيه الاسد والسباع وعذ</w:t>
      </w:r>
      <w:r>
        <w:rPr>
          <w:rFonts w:hint="cs"/>
          <w:rtl/>
        </w:rPr>
        <w:t>َّ</w:t>
      </w:r>
      <w:r>
        <w:rPr>
          <w:rtl/>
        </w:rPr>
        <w:t>بهم بكل</w:t>
      </w:r>
      <w:r>
        <w:rPr>
          <w:rFonts w:hint="cs"/>
          <w:rtl/>
        </w:rPr>
        <w:t>ِّ</w:t>
      </w:r>
      <w:r>
        <w:rPr>
          <w:rtl/>
        </w:rPr>
        <w:t xml:space="preserve"> لون من العذاب حتّى خل</w:t>
      </w:r>
      <w:r>
        <w:rPr>
          <w:rFonts w:hint="cs"/>
          <w:rtl/>
        </w:rPr>
        <w:t>ّ</w:t>
      </w:r>
      <w:r>
        <w:rPr>
          <w:rtl/>
        </w:rPr>
        <w:t xml:space="preserve">صهم الله عزَّ وجلَّ منه وهم الّذين ذكرهم الله في كتابه العزيز فقال جلَّ </w:t>
      </w:r>
      <w:r>
        <w:rPr>
          <w:rFonts w:hint="cs"/>
          <w:rtl/>
        </w:rPr>
        <w:t>و</w:t>
      </w:r>
      <w:r>
        <w:rPr>
          <w:rtl/>
        </w:rPr>
        <w:t>عزَّ</w:t>
      </w:r>
      <w:r>
        <w:rPr>
          <w:rFonts w:hint="cs"/>
          <w:rtl/>
        </w:rPr>
        <w:t>:</w:t>
      </w:r>
      <w:r>
        <w:rPr>
          <w:rtl/>
        </w:rPr>
        <w:t xml:space="preserve"> « </w:t>
      </w:r>
      <w:r w:rsidRPr="00F203D8">
        <w:rPr>
          <w:rStyle w:val="libAieChar"/>
          <w:rtl/>
        </w:rPr>
        <w:t xml:space="preserve">قتل أصحاب الاخدود </w:t>
      </w:r>
      <w:r w:rsidRPr="00A702E5">
        <w:rPr>
          <w:rtl/>
        </w:rPr>
        <w:t>*</w:t>
      </w:r>
      <w:r>
        <w:rPr>
          <w:rtl/>
        </w:rPr>
        <w:t xml:space="preserve"> </w:t>
      </w:r>
      <w:r w:rsidRPr="00F203D8">
        <w:rPr>
          <w:rStyle w:val="libAieChar"/>
          <w:rtl/>
        </w:rPr>
        <w:t>الن</w:t>
      </w:r>
      <w:r w:rsidRPr="00F203D8">
        <w:rPr>
          <w:rStyle w:val="libAieChar"/>
          <w:rFonts w:hint="cs"/>
          <w:rtl/>
        </w:rPr>
        <w:t>ّ</w:t>
      </w:r>
      <w:r w:rsidRPr="00F203D8">
        <w:rPr>
          <w:rStyle w:val="libAieChar"/>
          <w:rtl/>
        </w:rPr>
        <w:t xml:space="preserve">ار ذات الوقود </w:t>
      </w:r>
      <w:r>
        <w:rPr>
          <w:rtl/>
        </w:rPr>
        <w:t xml:space="preserve">» </w:t>
      </w:r>
      <w:r w:rsidRPr="00F203D8">
        <w:rPr>
          <w:rStyle w:val="libFootnotenumChar"/>
          <w:rtl/>
        </w:rPr>
        <w:t>(3)</w:t>
      </w:r>
      <w:r>
        <w:rPr>
          <w:rtl/>
        </w:rPr>
        <w:t xml:space="preserve"> فلمّا أراد الله أن يقبض دانيال أمره أن يستودع نور الله وحكمته مكيخا بن دانيال ففعل، وعند ذلك ملك هرمز ثلاثا</w:t>
      </w:r>
      <w:r>
        <w:rPr>
          <w:rFonts w:hint="cs"/>
          <w:rtl/>
        </w:rPr>
        <w:t>ً</w:t>
      </w:r>
      <w:r>
        <w:rPr>
          <w:rtl/>
        </w:rPr>
        <w:t xml:space="preserve"> وست</w:t>
      </w:r>
      <w:r>
        <w:rPr>
          <w:rFonts w:hint="cs"/>
          <w:rtl/>
        </w:rPr>
        <w:t>ّ</w:t>
      </w:r>
      <w:r>
        <w:rPr>
          <w:rtl/>
        </w:rPr>
        <w:t>ين سنة وثلاثة أشهر وأربعة أيّام وملك بعده بهرام ست</w:t>
      </w:r>
      <w:r>
        <w:rPr>
          <w:rFonts w:hint="cs"/>
          <w:rtl/>
        </w:rPr>
        <w:t>ّ</w:t>
      </w:r>
      <w:r>
        <w:rPr>
          <w:rtl/>
        </w:rPr>
        <w:t>ا</w:t>
      </w:r>
      <w:r>
        <w:rPr>
          <w:rFonts w:hint="cs"/>
          <w:rtl/>
        </w:rPr>
        <w:t>ً</w:t>
      </w:r>
      <w:r>
        <w:rPr>
          <w:rtl/>
        </w:rPr>
        <w:t xml:space="preserve"> وعشرين سنة، وولي</w:t>
      </w:r>
      <w:r>
        <w:rPr>
          <w:rFonts w:hint="cs"/>
          <w:rtl/>
        </w:rPr>
        <w:t>ُّ</w:t>
      </w:r>
      <w:r>
        <w:rPr>
          <w:rtl/>
        </w:rPr>
        <w:t xml:space="preserve"> أمر الله مكيخا بن دانيال وأصحابه المؤمنون وشيعته الصد</w:t>
      </w:r>
      <w:r>
        <w:rPr>
          <w:rFonts w:hint="cs"/>
          <w:rtl/>
        </w:rPr>
        <w:t>ِّ</w:t>
      </w:r>
      <w:r>
        <w:rPr>
          <w:rtl/>
        </w:rPr>
        <w:t>يقون غير أنّهم لا يستطيعون أنَّ يظهروا الايمان في ذلك الزَّمان ولا أن ينطقوا به وعند ذلك ملك بهرام ابن بهرام سبع سنين وفي زمانه انقطعت الرُّسل فكانت الفترة وولي</w:t>
      </w:r>
      <w:r>
        <w:rPr>
          <w:rFonts w:hint="cs"/>
          <w:rtl/>
        </w:rPr>
        <w:t>ُّ</w:t>
      </w:r>
      <w:r>
        <w:rPr>
          <w:rtl/>
        </w:rPr>
        <w:t xml:space="preserve"> أمر الله يومئذ مكيخا ابن دانيال وأصحابه المؤمنون، فلمّا أراد الله عزَّ وجلَّ أنَّ يقبضه أوحى إليه في منامه أن يستودع نور الله وحكمته ابنه أنشو بن مكيخا وكانت الفترة بين عيسى وبين محمّد </w:t>
      </w:r>
      <w:r w:rsidRPr="00F203D8">
        <w:rPr>
          <w:rStyle w:val="libAlaemChar"/>
          <w:rFonts w:hint="cs"/>
          <w:rtl/>
        </w:rPr>
        <w:t>صلى‌الله‌عليه‌وآله‌وسلم</w:t>
      </w:r>
      <w:r>
        <w:rPr>
          <w:rtl/>
        </w:rPr>
        <w:t xml:space="preserve">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0E5FF8">
        <w:rPr>
          <w:rtl/>
        </w:rPr>
        <w:t xml:space="preserve">(1) استيلاء بختنصر على بيت المقدس كان في سنة 576 قبل الميلاد وملك اردشير بابكان في المائة الثالثة بعد الميلاد. فتأمل. </w:t>
      </w:r>
    </w:p>
    <w:p w:rsidR="00F203D8" w:rsidRPr="00E710B9" w:rsidRDefault="00F203D8" w:rsidP="00F203D8">
      <w:pPr>
        <w:pStyle w:val="libFootnote0"/>
        <w:rPr>
          <w:rtl/>
        </w:rPr>
      </w:pPr>
      <w:r w:rsidRPr="000E5FF8">
        <w:rPr>
          <w:rtl/>
        </w:rPr>
        <w:t>(2) البقرة</w:t>
      </w:r>
      <w:r>
        <w:rPr>
          <w:rtl/>
        </w:rPr>
        <w:t>:</w:t>
      </w:r>
      <w:r w:rsidRPr="000E5FF8">
        <w:rPr>
          <w:rtl/>
        </w:rPr>
        <w:t xml:space="preserve"> 259. </w:t>
      </w:r>
    </w:p>
    <w:p w:rsidR="00F203D8" w:rsidRPr="00E710B9" w:rsidRDefault="00F203D8" w:rsidP="00F203D8">
      <w:pPr>
        <w:pStyle w:val="libFootnote0"/>
        <w:rPr>
          <w:rtl/>
        </w:rPr>
      </w:pPr>
      <w:r w:rsidRPr="000E5FF8">
        <w:rPr>
          <w:rtl/>
        </w:rPr>
        <w:t>(3) البروج</w:t>
      </w:r>
      <w:r>
        <w:rPr>
          <w:rtl/>
        </w:rPr>
        <w:t>:</w:t>
      </w:r>
      <w:r w:rsidRPr="000E5FF8">
        <w:rPr>
          <w:rtl/>
        </w:rPr>
        <w:t xml:space="preserve"> 4 و 5.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عليهما أربعمائة وثمانين سنة وأولياء الله يومئذ في الأرض ذرِّيّة أنشو بن مكيخا يرث ذلك منهم واحد بعد واحد ممّن يختاره الجبّار عزَّ وجلَّ فعند ذلك ملك سابور بن هرمز اثنين وسبعين سنة وهو أو</w:t>
      </w:r>
      <w:r>
        <w:rPr>
          <w:rFonts w:hint="cs"/>
          <w:rtl/>
        </w:rPr>
        <w:t>َّ</w:t>
      </w:r>
      <w:r>
        <w:rPr>
          <w:rtl/>
        </w:rPr>
        <w:t>ل من عقد الت</w:t>
      </w:r>
      <w:r>
        <w:rPr>
          <w:rFonts w:hint="cs"/>
          <w:rtl/>
        </w:rPr>
        <w:t>ّ</w:t>
      </w:r>
      <w:r>
        <w:rPr>
          <w:rtl/>
        </w:rPr>
        <w:t>اج ولبسه، وولي</w:t>
      </w:r>
      <w:r>
        <w:rPr>
          <w:rFonts w:hint="cs"/>
          <w:rtl/>
        </w:rPr>
        <w:t>ُّ</w:t>
      </w:r>
      <w:r>
        <w:rPr>
          <w:rtl/>
        </w:rPr>
        <w:t xml:space="preserve"> أمر الله عزَّ وجلَّ يومئذ أنشو بن مكيخا، وملك بعد ذلك أردشير أخو سابور سنتين، وفي زمانه بعث الله الفتية أصحاب الكهف والر</w:t>
      </w:r>
      <w:r>
        <w:rPr>
          <w:rFonts w:hint="cs"/>
          <w:rtl/>
        </w:rPr>
        <w:t>َّ</w:t>
      </w:r>
      <w:r>
        <w:rPr>
          <w:rtl/>
        </w:rPr>
        <w:t>قيم، وولي</w:t>
      </w:r>
      <w:r>
        <w:rPr>
          <w:rFonts w:hint="cs"/>
          <w:rtl/>
        </w:rPr>
        <w:t>ُّ</w:t>
      </w:r>
      <w:r>
        <w:rPr>
          <w:rtl/>
        </w:rPr>
        <w:t xml:space="preserve"> أمر الله يومئذ في الأرض دسيخا</w:t>
      </w:r>
      <w:r>
        <w:rPr>
          <w:rFonts w:hint="cs"/>
          <w:rtl/>
        </w:rPr>
        <w:t>ً</w:t>
      </w:r>
      <w:r>
        <w:rPr>
          <w:rtl/>
        </w:rPr>
        <w:t xml:space="preserve"> بن أنشو بن</w:t>
      </w:r>
      <w:r w:rsidR="005B13D3">
        <w:rPr>
          <w:rtl/>
        </w:rPr>
        <w:t xml:space="preserve"> - </w:t>
      </w:r>
      <w:r>
        <w:rPr>
          <w:rtl/>
        </w:rPr>
        <w:t>مكيخا وعند ذلك ملك سابور بن أردشير خمسين سنة، وولي</w:t>
      </w:r>
      <w:r>
        <w:rPr>
          <w:rFonts w:hint="cs"/>
          <w:rtl/>
        </w:rPr>
        <w:t>ُّ</w:t>
      </w:r>
      <w:r>
        <w:rPr>
          <w:rtl/>
        </w:rPr>
        <w:t xml:space="preserve"> أمر الله يومئذ دسيخا بن أنشو بن مكيخا، وملك بعده يزدجرد بن سابور إحدى وعشرين سنة وخمسة أشهر وتسعة عشر يوماً، وولي أمر الله يومئذ في الأرض دسيخا </w:t>
      </w:r>
      <w:r w:rsidRPr="00F203D8">
        <w:rPr>
          <w:rStyle w:val="libAlaemChar"/>
          <w:rFonts w:hint="cs"/>
          <w:rtl/>
        </w:rPr>
        <w:t>عليه‌السلام</w:t>
      </w:r>
      <w:r>
        <w:rPr>
          <w:rtl/>
        </w:rPr>
        <w:t>، فلمّا أراد الله عزَّ وجلَّ أن يقبض دسيخا أوحى إليه في منامه أن يستودع علم الله ونوره وتفصيل حكمته نسطورس ابن دسيخا ففعل فعند ذلك ملك بهرام جور ست</w:t>
      </w:r>
      <w:r>
        <w:rPr>
          <w:rFonts w:hint="cs"/>
          <w:rtl/>
        </w:rPr>
        <w:t>ّ</w:t>
      </w:r>
      <w:r>
        <w:rPr>
          <w:rtl/>
        </w:rPr>
        <w:t>ا</w:t>
      </w:r>
      <w:r>
        <w:rPr>
          <w:rFonts w:hint="cs"/>
          <w:rtl/>
        </w:rPr>
        <w:t>ً</w:t>
      </w:r>
      <w:r>
        <w:rPr>
          <w:rtl/>
        </w:rPr>
        <w:t xml:space="preserve"> وعشرين سنة وثلاثة أشهر وثمانية عشر يوماً، وولي</w:t>
      </w:r>
      <w:r>
        <w:rPr>
          <w:rFonts w:hint="cs"/>
          <w:rtl/>
        </w:rPr>
        <w:t>ُّ</w:t>
      </w:r>
      <w:r>
        <w:rPr>
          <w:rtl/>
        </w:rPr>
        <w:t xml:space="preserve"> أمر الله يومئذ في الأرض نسطورس بن دسيخا</w:t>
      </w:r>
      <w:r>
        <w:rPr>
          <w:rFonts w:hint="cs"/>
          <w:rtl/>
        </w:rPr>
        <w:t>ً</w:t>
      </w:r>
      <w:r>
        <w:rPr>
          <w:rtl/>
        </w:rPr>
        <w:t xml:space="preserve"> وعند ذلك ملك يزدجرد بن</w:t>
      </w:r>
      <w:r w:rsidR="005B13D3">
        <w:rPr>
          <w:rtl/>
        </w:rPr>
        <w:t xml:space="preserve"> - </w:t>
      </w:r>
      <w:r>
        <w:rPr>
          <w:rtl/>
        </w:rPr>
        <w:t>بهرام ثماني وعشرين سنة وثلاثة أشهر وثمانية عشر يوماً، وولي</w:t>
      </w:r>
      <w:r>
        <w:rPr>
          <w:rFonts w:hint="cs"/>
          <w:rtl/>
        </w:rPr>
        <w:t>ُّ</w:t>
      </w:r>
      <w:r>
        <w:rPr>
          <w:rtl/>
        </w:rPr>
        <w:t xml:space="preserve"> أمر الله يومئذ في الأرض نسطورس بن دسيخا، وعند ذلك ملك فيروز بن يزدجرد بن بهرام سبعا</w:t>
      </w:r>
      <w:r>
        <w:rPr>
          <w:rFonts w:hint="cs"/>
          <w:rtl/>
        </w:rPr>
        <w:t>ً</w:t>
      </w:r>
      <w:r>
        <w:rPr>
          <w:rtl/>
        </w:rPr>
        <w:t xml:space="preserve"> وعشرين سنة، وولي</w:t>
      </w:r>
      <w:r>
        <w:rPr>
          <w:rFonts w:hint="cs"/>
          <w:rtl/>
        </w:rPr>
        <w:t>ُّ</w:t>
      </w:r>
      <w:r>
        <w:rPr>
          <w:rtl/>
        </w:rPr>
        <w:t xml:space="preserve"> أمر الله يومئذ نسطورس بن دسيخا وأصحابه المؤمنون فلمّا أراد الله عزَّ وجلَّ أن يقبضه إليه أوحى إليه في منامه أن يستودع علم الله ونوره وحكمته وكتبه مر عيدا وعند ذلك ملك بلاش ابن فيروز أربع سنين، وولي</w:t>
      </w:r>
      <w:r>
        <w:rPr>
          <w:rFonts w:hint="cs"/>
          <w:rtl/>
        </w:rPr>
        <w:t>ُّ</w:t>
      </w:r>
      <w:r>
        <w:rPr>
          <w:rtl/>
        </w:rPr>
        <w:t xml:space="preserve"> أمر الله عزَّ وجلَّ مر عيدا، وملك بعده قباد بن فيروز ثلاثا</w:t>
      </w:r>
      <w:r>
        <w:rPr>
          <w:rFonts w:hint="cs"/>
          <w:rtl/>
        </w:rPr>
        <w:t>ً</w:t>
      </w:r>
      <w:r>
        <w:rPr>
          <w:rtl/>
        </w:rPr>
        <w:t xml:space="preserve"> وأربعين سنة وملك بعده جاماسف أخو قباد ست</w:t>
      </w:r>
      <w:r>
        <w:rPr>
          <w:rFonts w:hint="cs"/>
          <w:rtl/>
        </w:rPr>
        <w:t>ّ</w:t>
      </w:r>
      <w:r>
        <w:rPr>
          <w:rtl/>
        </w:rPr>
        <w:t>ا</w:t>
      </w:r>
      <w:r>
        <w:rPr>
          <w:rFonts w:hint="cs"/>
          <w:rtl/>
        </w:rPr>
        <w:t>ً</w:t>
      </w:r>
      <w:r>
        <w:rPr>
          <w:rtl/>
        </w:rPr>
        <w:t xml:space="preserve"> وأربعين سنة، وولي</w:t>
      </w:r>
      <w:r>
        <w:rPr>
          <w:rFonts w:hint="cs"/>
          <w:rtl/>
        </w:rPr>
        <w:t>ُّ</w:t>
      </w:r>
      <w:r>
        <w:rPr>
          <w:rtl/>
        </w:rPr>
        <w:t xml:space="preserve"> أمر الله يومئذ في الأرض مر عيدا، وعند ذلك ملك كسرى بن قباد ست</w:t>
      </w:r>
      <w:r>
        <w:rPr>
          <w:rFonts w:hint="cs"/>
          <w:rtl/>
        </w:rPr>
        <w:t>ّ</w:t>
      </w:r>
      <w:r>
        <w:rPr>
          <w:rtl/>
        </w:rPr>
        <w:t>ا</w:t>
      </w:r>
      <w:r>
        <w:rPr>
          <w:rFonts w:hint="cs"/>
          <w:rtl/>
        </w:rPr>
        <w:t>ً</w:t>
      </w:r>
      <w:r>
        <w:rPr>
          <w:rtl/>
        </w:rPr>
        <w:t xml:space="preserve"> وأربعين سنة وثمانية أشهر، وولي أمر الله يومئذ مر عيدا </w:t>
      </w:r>
      <w:r w:rsidRPr="00F203D8">
        <w:rPr>
          <w:rStyle w:val="libAlaemChar"/>
          <w:rFonts w:hint="cs"/>
          <w:rtl/>
        </w:rPr>
        <w:t>عليه‌السلام</w:t>
      </w:r>
      <w:r>
        <w:rPr>
          <w:rtl/>
        </w:rPr>
        <w:t xml:space="preserve"> وأصحابه وشيعته المؤمنون، فلمّا أراد الله عزَّ وجلَّ أن يقبض مر عيدا أوحى إليه في منامه أن يستودع نور الله وحكمته بحيرى الر</w:t>
      </w:r>
      <w:r>
        <w:rPr>
          <w:rFonts w:hint="cs"/>
          <w:rtl/>
        </w:rPr>
        <w:t>ّ</w:t>
      </w:r>
      <w:r>
        <w:rPr>
          <w:rtl/>
        </w:rPr>
        <w:t>اهب ففعل فعند ذلك ملك هرمز بن كسرى ثماني وثلاثين سنة وولي أمر الله يومئذ بحيرى واصحابه المؤمنون وشيعته الصديقون وعند ذلك ملك كسرى بن هرمز ابرويز، وولي</w:t>
      </w:r>
      <w:r>
        <w:rPr>
          <w:rFonts w:hint="cs"/>
          <w:rtl/>
        </w:rPr>
        <w:t>ُّ</w:t>
      </w:r>
      <w:r>
        <w:rPr>
          <w:rtl/>
        </w:rPr>
        <w:t xml:space="preserve"> أمر الله يومئذ في الأرض بحيرى حتّى إذا طالت المدة وانقطعت الوحي واستخف</w:t>
      </w:r>
      <w:r>
        <w:rPr>
          <w:rFonts w:hint="cs"/>
          <w:rtl/>
        </w:rPr>
        <w:t>َّ</w:t>
      </w:r>
      <w:r>
        <w:rPr>
          <w:rtl/>
        </w:rPr>
        <w:t xml:space="preserve"> بالنعم واستوجب الغير ودرس الدِّين وتركت الصلاة واقتربت الساعة وكثرت الفرق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وصار النّاس في حيرة وظلمة وأديان مختلفة وأمور متشت</w:t>
      </w:r>
      <w:r>
        <w:rPr>
          <w:rFonts w:hint="cs"/>
          <w:rtl/>
        </w:rPr>
        <w:t>ّ</w:t>
      </w:r>
      <w:r>
        <w:rPr>
          <w:rtl/>
        </w:rPr>
        <w:t>ة وسبل ملتبسة ومضت تلك القرون كلّها فمضى صدر منها على منهاج نبي</w:t>
      </w:r>
      <w:r>
        <w:rPr>
          <w:rFonts w:hint="cs"/>
          <w:rtl/>
        </w:rPr>
        <w:t>ّ</w:t>
      </w:r>
      <w:r>
        <w:rPr>
          <w:rtl/>
        </w:rPr>
        <w:t xml:space="preserve">ها </w:t>
      </w:r>
      <w:r w:rsidRPr="00F203D8">
        <w:rPr>
          <w:rStyle w:val="libAlaemChar"/>
          <w:rFonts w:hint="cs"/>
          <w:rtl/>
        </w:rPr>
        <w:t>عليه‌السلام</w:t>
      </w:r>
      <w:r>
        <w:rPr>
          <w:rtl/>
        </w:rPr>
        <w:t xml:space="preserve"> وبدل آخرون نعمة الله كفرا</w:t>
      </w:r>
      <w:r>
        <w:rPr>
          <w:rFonts w:hint="cs"/>
          <w:rtl/>
        </w:rPr>
        <w:t>ً</w:t>
      </w:r>
      <w:r>
        <w:rPr>
          <w:rtl/>
        </w:rPr>
        <w:t>، وطاعته عدوانا</w:t>
      </w:r>
      <w:r>
        <w:rPr>
          <w:rFonts w:hint="cs"/>
          <w:rtl/>
        </w:rPr>
        <w:t>ً</w:t>
      </w:r>
      <w:r>
        <w:rPr>
          <w:rtl/>
        </w:rPr>
        <w:t xml:space="preserve"> فعند ذلك استخلص الله عزَّ وجلَّ لنبو</w:t>
      </w:r>
      <w:r>
        <w:rPr>
          <w:rFonts w:hint="cs"/>
          <w:rtl/>
        </w:rPr>
        <w:t>َّ</w:t>
      </w:r>
      <w:r>
        <w:rPr>
          <w:rtl/>
        </w:rPr>
        <w:t>ته ورسالته من الشجرة المشر</w:t>
      </w:r>
      <w:r>
        <w:rPr>
          <w:rFonts w:hint="cs"/>
          <w:rtl/>
        </w:rPr>
        <w:t>َّ</w:t>
      </w:r>
      <w:r>
        <w:rPr>
          <w:rtl/>
        </w:rPr>
        <w:t>فة الطي</w:t>
      </w:r>
      <w:r>
        <w:rPr>
          <w:rFonts w:hint="cs"/>
          <w:rtl/>
        </w:rPr>
        <w:t>ّ</w:t>
      </w:r>
      <w:r>
        <w:rPr>
          <w:rtl/>
        </w:rPr>
        <w:t xml:space="preserve">بة والجرثومة المثمرة </w:t>
      </w:r>
      <w:r w:rsidRPr="00F203D8">
        <w:rPr>
          <w:rStyle w:val="libFootnotenumChar"/>
          <w:rtl/>
        </w:rPr>
        <w:t>(1)</w:t>
      </w:r>
      <w:r>
        <w:rPr>
          <w:rtl/>
        </w:rPr>
        <w:t xml:space="preserve"> الّتي اصطفاها الله جلَّ</w:t>
      </w:r>
      <w:r>
        <w:rPr>
          <w:rFonts w:hint="cs"/>
          <w:rtl/>
        </w:rPr>
        <w:t xml:space="preserve"> </w:t>
      </w:r>
      <w:r>
        <w:rPr>
          <w:rtl/>
        </w:rPr>
        <w:t>وعزَّ</w:t>
      </w:r>
      <w:r>
        <w:rPr>
          <w:rFonts w:hint="cs"/>
          <w:rtl/>
        </w:rPr>
        <w:t xml:space="preserve"> </w:t>
      </w:r>
      <w:r>
        <w:rPr>
          <w:rtl/>
        </w:rPr>
        <w:t>في سابق علمه ونافذ قوله قبل ابتداء خلقه، وجعلها منتهى خيرته، وغاية صفوته ومعدن خاص</w:t>
      </w:r>
      <w:r>
        <w:rPr>
          <w:rFonts w:hint="cs"/>
          <w:rtl/>
        </w:rPr>
        <w:t>ّ</w:t>
      </w:r>
      <w:r>
        <w:rPr>
          <w:rtl/>
        </w:rPr>
        <w:t xml:space="preserve">ته محمّد </w:t>
      </w:r>
      <w:r w:rsidRPr="00F203D8">
        <w:rPr>
          <w:rStyle w:val="libAlaemChar"/>
          <w:rFonts w:hint="cs"/>
          <w:rtl/>
        </w:rPr>
        <w:t>صلى‌الله‌عليه‌وآله‌وسلم</w:t>
      </w:r>
      <w:r>
        <w:rPr>
          <w:rtl/>
        </w:rPr>
        <w:t xml:space="preserve"> </w:t>
      </w:r>
      <w:r w:rsidRPr="00F203D8">
        <w:rPr>
          <w:rStyle w:val="libFootnotenumChar"/>
          <w:rtl/>
        </w:rPr>
        <w:t>(2)</w:t>
      </w:r>
      <w:r>
        <w:rPr>
          <w:rtl/>
        </w:rPr>
        <w:t xml:space="preserve"> اختص</w:t>
      </w:r>
      <w:r>
        <w:rPr>
          <w:rFonts w:hint="cs"/>
          <w:rtl/>
        </w:rPr>
        <w:t>ّ</w:t>
      </w:r>
      <w:r>
        <w:rPr>
          <w:rtl/>
        </w:rPr>
        <w:t>ه بالنبو</w:t>
      </w:r>
      <w:r>
        <w:rPr>
          <w:rFonts w:hint="cs"/>
          <w:rtl/>
        </w:rPr>
        <w:t>َّ</w:t>
      </w:r>
      <w:r>
        <w:rPr>
          <w:rtl/>
        </w:rPr>
        <w:t>ة واصطفاه بالر</w:t>
      </w:r>
      <w:r>
        <w:rPr>
          <w:rFonts w:hint="cs"/>
          <w:rtl/>
        </w:rPr>
        <w:t>ِّ</w:t>
      </w:r>
      <w:r>
        <w:rPr>
          <w:rtl/>
        </w:rPr>
        <w:t>سالة وأظهر بدينه الحق</w:t>
      </w:r>
      <w:r>
        <w:rPr>
          <w:rFonts w:hint="cs"/>
          <w:rtl/>
        </w:rPr>
        <w:t>ّ</w:t>
      </w:r>
      <w:r>
        <w:rPr>
          <w:rtl/>
        </w:rPr>
        <w:t xml:space="preserve"> ليفصل بين عباد الله القضاء، ويعطي في الحق</w:t>
      </w:r>
      <w:r>
        <w:rPr>
          <w:rFonts w:hint="cs"/>
          <w:rtl/>
        </w:rPr>
        <w:t>ِّ</w:t>
      </w:r>
      <w:r>
        <w:rPr>
          <w:rtl/>
        </w:rPr>
        <w:t xml:space="preserve"> جزيل العطاء، ويحارب أعداء رب</w:t>
      </w:r>
      <w:r>
        <w:rPr>
          <w:rFonts w:hint="cs"/>
          <w:rtl/>
        </w:rPr>
        <w:t>ِّ</w:t>
      </w:r>
      <w:r>
        <w:rPr>
          <w:rtl/>
        </w:rPr>
        <w:t xml:space="preserve"> الأرض والس</w:t>
      </w:r>
      <w:r>
        <w:rPr>
          <w:rFonts w:hint="cs"/>
          <w:rtl/>
        </w:rPr>
        <w:t>ّ</w:t>
      </w:r>
      <w:r>
        <w:rPr>
          <w:rtl/>
        </w:rPr>
        <w:t>ماء، وجمع عند ذلك رب</w:t>
      </w:r>
      <w:r>
        <w:rPr>
          <w:rFonts w:hint="cs"/>
          <w:rtl/>
        </w:rPr>
        <w:t>ّ</w:t>
      </w:r>
      <w:r>
        <w:rPr>
          <w:rtl/>
        </w:rPr>
        <w:t xml:space="preserve">نا تبارك وتعالى لمحمّد </w:t>
      </w:r>
      <w:r w:rsidRPr="00F203D8">
        <w:rPr>
          <w:rStyle w:val="libAlaemChar"/>
          <w:rFonts w:hint="cs"/>
          <w:rtl/>
        </w:rPr>
        <w:t>صلى‌الله‌عليه‌وآله‌وسلم</w:t>
      </w:r>
      <w:r>
        <w:rPr>
          <w:rtl/>
        </w:rPr>
        <w:t xml:space="preserve"> علم الماضين وزاده من عنده القرآن الحكيم بلسان عربي</w:t>
      </w:r>
      <w:r>
        <w:rPr>
          <w:rFonts w:hint="cs"/>
          <w:rtl/>
        </w:rPr>
        <w:t>ٍّ</w:t>
      </w:r>
      <w:r>
        <w:rPr>
          <w:rtl/>
        </w:rPr>
        <w:t xml:space="preserve"> مبين، لا يأتيه الباطل من بين يديه ولا من خلفه تنزيل من حكيم حميد، فيه خبر الماضين وعلم الباقين. </w:t>
      </w:r>
    </w:p>
    <w:p w:rsidR="00F203D8" w:rsidRDefault="00F203D8" w:rsidP="0002770F">
      <w:pPr>
        <w:pStyle w:val="libNormal"/>
        <w:rPr>
          <w:rtl/>
        </w:rPr>
      </w:pPr>
      <w:r>
        <w:rPr>
          <w:rtl/>
        </w:rPr>
        <w:t>21</w:t>
      </w:r>
      <w:r w:rsidR="005B13D3">
        <w:rPr>
          <w:rtl/>
        </w:rPr>
        <w:t xml:space="preserve"> - </w:t>
      </w:r>
      <w:r>
        <w:rPr>
          <w:rtl/>
        </w:rPr>
        <w:t>حدّثنا أبي؛ ومحمّد بن الحسن رضي الله عنهما قالا: حدّثنا سعد بن عبد الله وعبد الله بن جعفر الحميريّ</w:t>
      </w:r>
      <w:r>
        <w:rPr>
          <w:rFonts w:hint="cs"/>
          <w:rtl/>
        </w:rPr>
        <w:t>ُ</w:t>
      </w:r>
      <w:r>
        <w:rPr>
          <w:rtl/>
        </w:rPr>
        <w:t>، عن محمّد بن عيسى بن عبيد، عن الحسن بن عليّ</w:t>
      </w:r>
      <w:r>
        <w:rPr>
          <w:rFonts w:hint="cs"/>
          <w:rtl/>
        </w:rPr>
        <w:t>ٍ</w:t>
      </w:r>
      <w:r>
        <w:rPr>
          <w:rtl/>
        </w:rPr>
        <w:t xml:space="preserve"> الخز</w:t>
      </w:r>
      <w:r>
        <w:rPr>
          <w:rFonts w:hint="cs"/>
          <w:rtl/>
        </w:rPr>
        <w:t>َّ</w:t>
      </w:r>
      <w:r>
        <w:rPr>
          <w:rtl/>
        </w:rPr>
        <w:t xml:space="preserve">از عن عمر بن أبان، عن الحسين بن أبي حمزة، عن أبيه، عن أبي جعفر </w:t>
      </w:r>
      <w:r w:rsidRPr="00F203D8">
        <w:rPr>
          <w:rStyle w:val="libAlaemChar"/>
          <w:rFonts w:hint="cs"/>
          <w:rtl/>
        </w:rPr>
        <w:t>عليه‌السلام</w:t>
      </w:r>
      <w:r>
        <w:rPr>
          <w:rtl/>
        </w:rPr>
        <w:t xml:space="preserve"> قال: قال: يا أبا حمزة </w:t>
      </w:r>
      <w:r>
        <w:rPr>
          <w:rFonts w:hint="cs"/>
          <w:rtl/>
        </w:rPr>
        <w:t>إ</w:t>
      </w:r>
      <w:r>
        <w:rPr>
          <w:rtl/>
        </w:rPr>
        <w:t>نَّ الأرض لن تخلو إلّا وفيها من</w:t>
      </w:r>
      <w:r>
        <w:rPr>
          <w:rFonts w:hint="cs"/>
          <w:rtl/>
        </w:rPr>
        <w:t>ّ</w:t>
      </w:r>
      <w:r>
        <w:rPr>
          <w:rtl/>
        </w:rPr>
        <w:t xml:space="preserve">ا عالم أن زاد النّاس قال قد زادوا، وإن نقصوا قال قد نقصوا، ولن يخرج الله ذلك العالم حتّى يرى في ولده من يعلم مثله علمه. </w:t>
      </w:r>
    </w:p>
    <w:p w:rsidR="00F203D8" w:rsidRDefault="00F203D8" w:rsidP="0002770F">
      <w:pPr>
        <w:pStyle w:val="libNormal"/>
        <w:rPr>
          <w:rtl/>
        </w:rPr>
      </w:pPr>
      <w:r>
        <w:rPr>
          <w:rtl/>
        </w:rPr>
        <w:t>22</w:t>
      </w:r>
      <w:r w:rsidR="005B13D3">
        <w:rPr>
          <w:rtl/>
        </w:rPr>
        <w:t xml:space="preserve"> - </w:t>
      </w:r>
      <w:r>
        <w:rPr>
          <w:rtl/>
        </w:rPr>
        <w:t>حدّثنا أبي، ومحمّد بن الحسن رضي الله عنهما قالا: حدّثنا سعد بن عبد الله؛ وعبد الله بن جعفر الحميريّ</w:t>
      </w:r>
      <w:r>
        <w:rPr>
          <w:rFonts w:hint="cs"/>
          <w:rtl/>
        </w:rPr>
        <w:t>ُ</w:t>
      </w:r>
      <w:r>
        <w:rPr>
          <w:rtl/>
        </w:rPr>
        <w:t>، عن يعقوب بن يزيد، عن عبد الله الغفاري</w:t>
      </w:r>
      <w:r>
        <w:rPr>
          <w:rFonts w:hint="cs"/>
          <w:rtl/>
        </w:rPr>
        <w:t>ّ</w:t>
      </w:r>
      <w:r>
        <w:rPr>
          <w:rtl/>
        </w:rPr>
        <w:t xml:space="preserve"> </w:t>
      </w:r>
      <w:r w:rsidRPr="00F203D8">
        <w:rPr>
          <w:rStyle w:val="libFootnotenumChar"/>
          <w:rtl/>
        </w:rPr>
        <w:t>(3)</w:t>
      </w:r>
      <w:r>
        <w:rPr>
          <w:rtl/>
        </w:rPr>
        <w:t xml:space="preserve">، عن جعفر بن إبراهيم؛ والحسين بن زيد جميعاً، عن أبي عبد الله، عن آبائه </w:t>
      </w:r>
      <w:r w:rsidRPr="00F203D8">
        <w:rPr>
          <w:rStyle w:val="libAlaemChar"/>
          <w:rFonts w:hint="cs"/>
          <w:rtl/>
        </w:rPr>
        <w:t>عليهم‌السلام</w:t>
      </w:r>
      <w:r>
        <w:rPr>
          <w:rtl/>
        </w:rPr>
        <w:t xml:space="preserve"> قال: قال أمير المؤمنين صلوات الله عليه: لا يزال في ولدي مأمون</w:t>
      </w:r>
      <w:r>
        <w:rPr>
          <w:rFonts w:hint="cs"/>
          <w:rtl/>
        </w:rPr>
        <w:t>ٌ</w:t>
      </w:r>
      <w:r>
        <w:rPr>
          <w:rtl/>
        </w:rPr>
        <w:t xml:space="preserve"> مأمول</w:t>
      </w:r>
      <w:r>
        <w:rPr>
          <w:rFonts w:hint="cs"/>
          <w:rtl/>
        </w:rPr>
        <w:t>ٌ</w:t>
      </w:r>
      <w:r>
        <w:rPr>
          <w:rtl/>
        </w:rPr>
        <w:t xml:space="preserve">. </w:t>
      </w:r>
    </w:p>
    <w:p w:rsidR="00F203D8" w:rsidRDefault="00F203D8" w:rsidP="0002770F">
      <w:pPr>
        <w:pStyle w:val="libNormal"/>
        <w:rPr>
          <w:rtl/>
        </w:rPr>
      </w:pPr>
      <w:r>
        <w:rPr>
          <w:rtl/>
        </w:rPr>
        <w:t>23</w:t>
      </w:r>
      <w:r w:rsidR="005B13D3">
        <w:rPr>
          <w:rtl/>
        </w:rPr>
        <w:t xml:space="preserve"> - </w:t>
      </w:r>
      <w:r>
        <w:rPr>
          <w:rtl/>
        </w:rPr>
        <w:t xml:space="preserve">حدّثنا محمّد بن الحسن </w:t>
      </w:r>
      <w:r w:rsidRPr="00F203D8">
        <w:rPr>
          <w:rStyle w:val="libAlaemChar"/>
          <w:rFonts w:hint="cs"/>
          <w:rtl/>
        </w:rPr>
        <w:t>رضي‌الله‌عنه</w:t>
      </w:r>
      <w:r>
        <w:rPr>
          <w:rtl/>
        </w:rPr>
        <w:t xml:space="preserve"> قال: حدّثنا عبد الله بن جعفر الحميريّ</w:t>
      </w:r>
      <w:r>
        <w:rPr>
          <w:rFonts w:hint="cs"/>
          <w:rtl/>
        </w:rPr>
        <w:t>ُ</w:t>
      </w:r>
      <w:r>
        <w:rPr>
          <w:rtl/>
        </w:rPr>
        <w:t xml:space="preserve"> عن يعقوب يزيد، عن صفوان بن يحيى قال: سمعت الرضا </w:t>
      </w:r>
      <w:r w:rsidRPr="00F203D8">
        <w:rPr>
          <w:rStyle w:val="libAlaemChar"/>
          <w:rFonts w:hint="cs"/>
          <w:rtl/>
        </w:rPr>
        <w:t>عليه‌السلام</w:t>
      </w:r>
      <w:r>
        <w:rPr>
          <w:rtl/>
        </w:rPr>
        <w:t xml:space="preserve"> يقول: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0E5FF8">
        <w:rPr>
          <w:rtl/>
        </w:rPr>
        <w:t xml:space="preserve">(1) في بعض النسخ « الجرثومة المتخيرة ». </w:t>
      </w:r>
    </w:p>
    <w:p w:rsidR="00F203D8" w:rsidRPr="00E710B9" w:rsidRDefault="00F203D8" w:rsidP="00F203D8">
      <w:pPr>
        <w:pStyle w:val="libFootnote0"/>
        <w:rPr>
          <w:rtl/>
        </w:rPr>
      </w:pPr>
      <w:r w:rsidRPr="000E5FF8">
        <w:rPr>
          <w:rtl/>
        </w:rPr>
        <w:t>(2) الخبر مروي عن</w:t>
      </w:r>
      <w:r>
        <w:rPr>
          <w:rtl/>
        </w:rPr>
        <w:t xml:space="preserve"> النبيّ </w:t>
      </w:r>
      <w:r w:rsidRPr="00F203D8">
        <w:rPr>
          <w:rStyle w:val="libAlaemChar"/>
          <w:rFonts w:hint="cs"/>
          <w:rtl/>
        </w:rPr>
        <w:t>صلى‌الله‌عليه‌وآله‌وسلم</w:t>
      </w:r>
      <w:r w:rsidRPr="000E5FF8">
        <w:rPr>
          <w:rtl/>
        </w:rPr>
        <w:t xml:space="preserve"> وصدور هذه الجمل عنه </w:t>
      </w:r>
      <w:r w:rsidRPr="00F203D8">
        <w:rPr>
          <w:rStyle w:val="libAlaemChar"/>
          <w:rFonts w:hint="cs"/>
          <w:rtl/>
        </w:rPr>
        <w:t>صلى‌الله‌عليه‌وآله‌وسلم</w:t>
      </w:r>
      <w:r w:rsidRPr="000E5FF8">
        <w:rPr>
          <w:rtl/>
        </w:rPr>
        <w:t xml:space="preserve"> في حق نفسه بعيد جدا</w:t>
      </w:r>
      <w:r>
        <w:rPr>
          <w:rFonts w:hint="cs"/>
          <w:rtl/>
        </w:rPr>
        <w:t>ً</w:t>
      </w:r>
      <w:r w:rsidRPr="000E5FF8">
        <w:rPr>
          <w:rtl/>
        </w:rPr>
        <w:t xml:space="preserve">. </w:t>
      </w:r>
    </w:p>
    <w:p w:rsidR="00F203D8" w:rsidRPr="00E710B9" w:rsidRDefault="00F203D8" w:rsidP="00F203D8">
      <w:pPr>
        <w:pStyle w:val="libFootnote0"/>
        <w:rPr>
          <w:rtl/>
        </w:rPr>
      </w:pPr>
      <w:r w:rsidRPr="000E5FF8">
        <w:rPr>
          <w:rtl/>
        </w:rPr>
        <w:t xml:space="preserve">(3) هو عبد الله بن ابراهيم الغفاري راوي جعفر بن ابراهيم الجعفري الهاشمي.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إن</w:t>
      </w:r>
      <w:r>
        <w:rPr>
          <w:rFonts w:hint="cs"/>
          <w:rtl/>
        </w:rPr>
        <w:t>َّ</w:t>
      </w:r>
      <w:r>
        <w:rPr>
          <w:rtl/>
        </w:rPr>
        <w:t xml:space="preserve"> الأرض لا تخلو من أن يكون فيها إمام</w:t>
      </w:r>
      <w:r>
        <w:rPr>
          <w:rFonts w:hint="cs"/>
          <w:rtl/>
        </w:rPr>
        <w:t>ٌ</w:t>
      </w:r>
      <w:r>
        <w:rPr>
          <w:rtl/>
        </w:rPr>
        <w:t xml:space="preserve"> من</w:t>
      </w:r>
      <w:r>
        <w:rPr>
          <w:rFonts w:hint="cs"/>
          <w:rtl/>
        </w:rPr>
        <w:t>ّ</w:t>
      </w:r>
      <w:r>
        <w:rPr>
          <w:rtl/>
        </w:rPr>
        <w:t xml:space="preserve">ا. </w:t>
      </w:r>
    </w:p>
    <w:p w:rsidR="00F203D8" w:rsidRDefault="00F203D8" w:rsidP="0002770F">
      <w:pPr>
        <w:pStyle w:val="libNormal"/>
        <w:rPr>
          <w:rtl/>
        </w:rPr>
      </w:pPr>
      <w:r>
        <w:rPr>
          <w:rtl/>
        </w:rPr>
        <w:t>24</w:t>
      </w:r>
      <w:r w:rsidR="005B13D3">
        <w:rPr>
          <w:rFonts w:hint="cs"/>
          <w:rtl/>
        </w:rPr>
        <w:t xml:space="preserve"> - </w:t>
      </w:r>
      <w:r>
        <w:rPr>
          <w:rtl/>
        </w:rPr>
        <w:t xml:space="preserve">حدّثنا أبي </w:t>
      </w:r>
      <w:r w:rsidRPr="00F203D8">
        <w:rPr>
          <w:rStyle w:val="libAlaemChar"/>
          <w:rFonts w:hint="cs"/>
          <w:rtl/>
        </w:rPr>
        <w:t>رضي‌الله‌عنه</w:t>
      </w:r>
      <w:r>
        <w:rPr>
          <w:rtl/>
        </w:rPr>
        <w:t xml:space="preserve"> قال: حدّثنا سعد بن عبد الله؛ وعبد الله بن جعفر الحميريّ</w:t>
      </w:r>
      <w:r>
        <w:rPr>
          <w:rFonts w:hint="cs"/>
          <w:rtl/>
        </w:rPr>
        <w:t>ُ</w:t>
      </w:r>
      <w:r>
        <w:rPr>
          <w:rtl/>
        </w:rPr>
        <w:t>، عن أيّوب بن نوح، عن الر</w:t>
      </w:r>
      <w:r>
        <w:rPr>
          <w:rFonts w:hint="cs"/>
          <w:rtl/>
        </w:rPr>
        <w:t>َّ</w:t>
      </w:r>
      <w:r>
        <w:rPr>
          <w:rtl/>
        </w:rPr>
        <w:t>بيع بن محمّد بن المسلي</w:t>
      </w:r>
      <w:r>
        <w:rPr>
          <w:rFonts w:hint="cs"/>
          <w:rtl/>
        </w:rPr>
        <w:t>ِّ</w:t>
      </w:r>
      <w:r>
        <w:rPr>
          <w:rtl/>
        </w:rPr>
        <w:t>، عن عبد الله بن سليمان العامري</w:t>
      </w:r>
      <w:r>
        <w:rPr>
          <w:rFonts w:hint="cs"/>
          <w:rtl/>
        </w:rPr>
        <w:t>ِّ</w:t>
      </w:r>
      <w:r>
        <w:rPr>
          <w:rtl/>
        </w:rPr>
        <w:t xml:space="preserve">، عن أبي عبد الله </w:t>
      </w:r>
      <w:r w:rsidRPr="00F203D8">
        <w:rPr>
          <w:rStyle w:val="libAlaemChar"/>
          <w:rFonts w:hint="cs"/>
          <w:rtl/>
        </w:rPr>
        <w:t>عليه‌السلام</w:t>
      </w:r>
      <w:r>
        <w:rPr>
          <w:rtl/>
        </w:rPr>
        <w:t xml:space="preserve"> قال: ما زالت الأرض إلّا ولله تعالى ذكره فيها حجّة يعرف الحلال والحرام ويدعو إلى سبيل الله جلَّ</w:t>
      </w:r>
      <w:r>
        <w:rPr>
          <w:rFonts w:hint="cs"/>
          <w:rtl/>
        </w:rPr>
        <w:t xml:space="preserve"> و</w:t>
      </w:r>
      <w:r>
        <w:rPr>
          <w:rtl/>
        </w:rPr>
        <w:t>عزَّ، ولا ينقطع الحجّة من الأرض إلّا أربعين يوماً قبل يوم القيامة، فإذا رفعت الحجّة أغلق باب التوبة ولن ينفع نفسا إيمانها لم تكن آمنت من قبل أن ترفع الحجّة أولئك شرار</w:t>
      </w:r>
      <w:r>
        <w:rPr>
          <w:rFonts w:hint="cs"/>
          <w:rtl/>
        </w:rPr>
        <w:t xml:space="preserve"> </w:t>
      </w:r>
      <w:r>
        <w:rPr>
          <w:rFonts w:hint="cs"/>
          <w:rtl/>
          <w:lang w:bidi="fa-IR"/>
        </w:rPr>
        <w:t>[</w:t>
      </w:r>
      <w:r>
        <w:rPr>
          <w:rFonts w:hint="cs"/>
          <w:rtl/>
        </w:rPr>
        <w:t xml:space="preserve"> </w:t>
      </w:r>
      <w:r>
        <w:rPr>
          <w:rtl/>
        </w:rPr>
        <w:t>من</w:t>
      </w:r>
      <w:r>
        <w:rPr>
          <w:rFonts w:hint="cs"/>
          <w:rtl/>
        </w:rPr>
        <w:t xml:space="preserve"> ]</w:t>
      </w:r>
      <w:r>
        <w:rPr>
          <w:rtl/>
        </w:rPr>
        <w:t xml:space="preserve"> خلق الله، وهم الّذين تقوم عليهم القيامة. </w:t>
      </w:r>
    </w:p>
    <w:p w:rsidR="00F203D8" w:rsidRDefault="00F203D8" w:rsidP="0002770F">
      <w:pPr>
        <w:pStyle w:val="libNormal"/>
        <w:rPr>
          <w:rtl/>
        </w:rPr>
      </w:pPr>
      <w:r>
        <w:rPr>
          <w:rtl/>
        </w:rPr>
        <w:t>25</w:t>
      </w:r>
      <w:r w:rsidR="005B13D3">
        <w:rPr>
          <w:rFonts w:hint="cs"/>
          <w:rtl/>
        </w:rPr>
        <w:t xml:space="preserve"> - </w:t>
      </w:r>
      <w:r>
        <w:rPr>
          <w:rtl/>
        </w:rPr>
        <w:t xml:space="preserve">حدّثنا محمّد بن موسى بن المتوكل </w:t>
      </w:r>
      <w:r w:rsidRPr="00F203D8">
        <w:rPr>
          <w:rStyle w:val="libAlaemChar"/>
          <w:rFonts w:hint="cs"/>
          <w:rtl/>
        </w:rPr>
        <w:t>رضي‌الله‌عنه</w:t>
      </w:r>
      <w:r>
        <w:rPr>
          <w:rtl/>
        </w:rPr>
        <w:t xml:space="preserve"> قال: حدّثني محمّد بن يحيى العطّار، عن أحمد بن محمّد بن عيسى، عن أحمد بن محمّد بن أبن نصر، عن عقبة بن جعفر قال: قلت لابي الحسن الر</w:t>
      </w:r>
      <w:r>
        <w:rPr>
          <w:rFonts w:hint="cs"/>
          <w:rtl/>
        </w:rPr>
        <w:t>ِّ</w:t>
      </w:r>
      <w:r>
        <w:rPr>
          <w:rtl/>
        </w:rPr>
        <w:t xml:space="preserve">ضا </w:t>
      </w:r>
      <w:r w:rsidRPr="00F203D8">
        <w:rPr>
          <w:rStyle w:val="libAlaemChar"/>
          <w:rFonts w:hint="cs"/>
          <w:rtl/>
        </w:rPr>
        <w:t>عليه‌السلام</w:t>
      </w:r>
      <w:r>
        <w:rPr>
          <w:rtl/>
        </w:rPr>
        <w:t xml:space="preserve">: قد بلغت ما بلغت وليس لك ولد، فقال: يا عقبة ابن جعفر أنَّ صاحب هذا الامر لا يموت حتّى يرى ولده من بعده. </w:t>
      </w:r>
    </w:p>
    <w:p w:rsidR="00F203D8" w:rsidRDefault="00F203D8" w:rsidP="0002770F">
      <w:pPr>
        <w:pStyle w:val="libNormal"/>
        <w:rPr>
          <w:rtl/>
        </w:rPr>
      </w:pPr>
      <w:r>
        <w:rPr>
          <w:rtl/>
        </w:rPr>
        <w:t>26</w:t>
      </w:r>
      <w:r w:rsidR="005B13D3">
        <w:rPr>
          <w:rtl/>
        </w:rPr>
        <w:t xml:space="preserve"> - </w:t>
      </w:r>
      <w:r>
        <w:rPr>
          <w:rtl/>
        </w:rPr>
        <w:t xml:space="preserve">حدّثنا محمّد بن موسى بن المتوكل </w:t>
      </w:r>
      <w:r w:rsidRPr="00F203D8">
        <w:rPr>
          <w:rStyle w:val="libAlaemChar"/>
          <w:rFonts w:hint="cs"/>
          <w:rtl/>
        </w:rPr>
        <w:t>رضي‌الله‌عنه</w:t>
      </w:r>
      <w:r>
        <w:rPr>
          <w:rtl/>
        </w:rPr>
        <w:t xml:space="preserve"> قال: حدّثنا عبد الله بن جعفر الحميريّ، عن محمّد بن عيسى، عن الحسن بن محبوب، عن عليّ</w:t>
      </w:r>
      <w:r>
        <w:rPr>
          <w:rFonts w:hint="cs"/>
          <w:rtl/>
        </w:rPr>
        <w:t>ِ</w:t>
      </w:r>
      <w:r>
        <w:rPr>
          <w:rtl/>
        </w:rPr>
        <w:t xml:space="preserve"> بن أبي حمزة عن أبي بصير، عن أبي عبد الله </w:t>
      </w:r>
      <w:r w:rsidRPr="00F203D8">
        <w:rPr>
          <w:rStyle w:val="libAlaemChar"/>
          <w:rFonts w:hint="cs"/>
          <w:rtl/>
        </w:rPr>
        <w:t>عليه‌السلام</w:t>
      </w:r>
      <w:r>
        <w:rPr>
          <w:rtl/>
        </w:rPr>
        <w:t xml:space="preserve"> قال: </w:t>
      </w:r>
      <w:r>
        <w:rPr>
          <w:rFonts w:hint="cs"/>
          <w:rtl/>
        </w:rPr>
        <w:t>إ</w:t>
      </w:r>
      <w:r>
        <w:rPr>
          <w:rtl/>
        </w:rPr>
        <w:t>نَّ الله أجل</w:t>
      </w:r>
      <w:r>
        <w:rPr>
          <w:rFonts w:hint="cs"/>
          <w:rtl/>
        </w:rPr>
        <w:t>ُّ</w:t>
      </w:r>
      <w:r>
        <w:rPr>
          <w:rtl/>
        </w:rPr>
        <w:t xml:space="preserve"> وأعظم من أن يترك الأرض بغير إمام عدل. </w:t>
      </w:r>
    </w:p>
    <w:p w:rsidR="00F203D8" w:rsidRDefault="00F203D8" w:rsidP="0002770F">
      <w:pPr>
        <w:pStyle w:val="libNormal"/>
        <w:rPr>
          <w:rtl/>
        </w:rPr>
      </w:pPr>
      <w:r>
        <w:rPr>
          <w:rtl/>
        </w:rPr>
        <w:t>27</w:t>
      </w:r>
      <w:r w:rsidR="005B13D3">
        <w:rPr>
          <w:rtl/>
        </w:rPr>
        <w:t xml:space="preserve"> - </w:t>
      </w:r>
      <w:r>
        <w:rPr>
          <w:rtl/>
        </w:rPr>
        <w:t xml:space="preserve">حدّثنا محمّد بن الحسن بن أحمد الوليد </w:t>
      </w:r>
      <w:r w:rsidRPr="00F203D8">
        <w:rPr>
          <w:rStyle w:val="libAlaemChar"/>
          <w:rFonts w:hint="cs"/>
          <w:rtl/>
        </w:rPr>
        <w:t>رضي‌الله‌عنه</w:t>
      </w:r>
      <w:r>
        <w:rPr>
          <w:rtl/>
        </w:rPr>
        <w:t xml:space="preserve"> قال: حدّثنا محمّد بن</w:t>
      </w:r>
      <w:r w:rsidR="005B13D3">
        <w:rPr>
          <w:rtl/>
        </w:rPr>
        <w:t xml:space="preserve"> - </w:t>
      </w:r>
      <w:r>
        <w:rPr>
          <w:rtl/>
        </w:rPr>
        <w:t>الحسن الصفّار؛ وسعد بن عبد الله، وعبد الله بن جعفر الحميريّ</w:t>
      </w:r>
      <w:r>
        <w:rPr>
          <w:rFonts w:hint="cs"/>
          <w:rtl/>
        </w:rPr>
        <w:t>ُ</w:t>
      </w:r>
      <w:r>
        <w:rPr>
          <w:rtl/>
        </w:rPr>
        <w:t xml:space="preserve"> جميعاً، عن محمّد بن الحسين ابن أبي الخط</w:t>
      </w:r>
      <w:r>
        <w:rPr>
          <w:rFonts w:hint="cs"/>
          <w:rtl/>
        </w:rPr>
        <w:t>ّ</w:t>
      </w:r>
      <w:r>
        <w:rPr>
          <w:rtl/>
        </w:rPr>
        <w:t xml:space="preserve">اب، عن عليّ بن النعمان، عن فضيل بن عثمان، عن أبي عبيدة قال: قلت لابي عبد الله </w:t>
      </w:r>
      <w:r w:rsidRPr="00F203D8">
        <w:rPr>
          <w:rStyle w:val="libAlaemChar"/>
          <w:rFonts w:hint="cs"/>
          <w:rtl/>
        </w:rPr>
        <w:t>عليه‌السلام</w:t>
      </w:r>
      <w:r>
        <w:rPr>
          <w:rtl/>
        </w:rPr>
        <w:t xml:space="preserve">: جعلت فداك أنَّ سالم بن أبي حفصة يلقاني ويقول لي: ألستم تروون أنَّ من مات وليس له إمام فموتته موته جاهلية؟ فأقول له: بلى، فيقول لي: قد مضى أبو جعفر فمن إمامكم اليوم؟ فأكره جعلت فداك أن أقول له: جعفر فأقول له: أئمتي آل محمّد، فيقول لي: ما أراك صنعت شيئاً، فقال </w:t>
      </w:r>
      <w:r w:rsidRPr="00F203D8">
        <w:rPr>
          <w:rStyle w:val="libAlaemChar"/>
          <w:rFonts w:hint="cs"/>
          <w:rtl/>
        </w:rPr>
        <w:t>عليه‌السلام</w:t>
      </w:r>
      <w:r>
        <w:rPr>
          <w:rtl/>
        </w:rPr>
        <w:t xml:space="preserve">: ويح سالم بن أبي حفصة لعنه الله وهل يدري سالم ما منزلة الامام، أنَّ منزلة الامام أعظم ممّا يذهب إليه سالم والناس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أجمعون، وإنّه لن يهلك من</w:t>
      </w:r>
      <w:r>
        <w:rPr>
          <w:rFonts w:hint="cs"/>
          <w:rtl/>
        </w:rPr>
        <w:t>ّ</w:t>
      </w:r>
      <w:r>
        <w:rPr>
          <w:rtl/>
        </w:rPr>
        <w:t xml:space="preserve">ا إمام قط إلّا ترك من بعده من يعلم مثل علمه، ويسير مثل سيرته، ويدعو إلى مثل الّذي دعا إليه، وإنّه لم يمنع الله عزَّ وجلَّ ما أعطى داود أن أعطى سليمان أفضل منه. </w:t>
      </w:r>
    </w:p>
    <w:p w:rsidR="00F203D8" w:rsidRDefault="00F203D8" w:rsidP="0002770F">
      <w:pPr>
        <w:pStyle w:val="libNormal"/>
        <w:rPr>
          <w:rtl/>
        </w:rPr>
      </w:pPr>
      <w:r>
        <w:rPr>
          <w:rtl/>
        </w:rPr>
        <w:t>28</w:t>
      </w:r>
      <w:r w:rsidR="005B13D3">
        <w:rPr>
          <w:rtl/>
        </w:rPr>
        <w:t xml:space="preserve"> - </w:t>
      </w:r>
      <w:r>
        <w:rPr>
          <w:rtl/>
        </w:rPr>
        <w:t xml:space="preserve">حدّثنا أبي </w:t>
      </w:r>
      <w:r w:rsidRPr="00F203D8">
        <w:rPr>
          <w:rStyle w:val="libAlaemChar"/>
          <w:rFonts w:hint="cs"/>
          <w:rtl/>
        </w:rPr>
        <w:t>رضي‌الله‌عنه</w:t>
      </w:r>
      <w:r>
        <w:rPr>
          <w:rtl/>
        </w:rPr>
        <w:t xml:space="preserve"> قال: حدّثنا عبد الله بن جعفر </w:t>
      </w:r>
      <w:r>
        <w:rPr>
          <w:rFonts w:hint="cs"/>
          <w:rtl/>
        </w:rPr>
        <w:t xml:space="preserve">[ </w:t>
      </w:r>
      <w:r>
        <w:rPr>
          <w:rtl/>
        </w:rPr>
        <w:t>قال: حدّثنا إبراهيم بن هاشم، عن أبي جعفر</w:t>
      </w:r>
      <w:r>
        <w:rPr>
          <w:rFonts w:hint="cs"/>
          <w:rtl/>
        </w:rPr>
        <w:t xml:space="preserve"> ]</w:t>
      </w:r>
      <w:r>
        <w:rPr>
          <w:rtl/>
        </w:rPr>
        <w:t xml:space="preserve"> </w:t>
      </w:r>
      <w:r w:rsidRPr="00F203D8">
        <w:rPr>
          <w:rStyle w:val="libFootnotenumChar"/>
          <w:rtl/>
        </w:rPr>
        <w:t>(1)</w:t>
      </w:r>
      <w:r>
        <w:rPr>
          <w:rtl/>
        </w:rPr>
        <w:t xml:space="preserve">، عن عثمان بن أسلم، عن ذريح، عن أبي عبد الله </w:t>
      </w:r>
      <w:r w:rsidRPr="00F203D8">
        <w:rPr>
          <w:rStyle w:val="libAlaemChar"/>
          <w:rFonts w:hint="cs"/>
          <w:rtl/>
        </w:rPr>
        <w:t>عليه‌السلام</w:t>
      </w:r>
      <w:r>
        <w:rPr>
          <w:rtl/>
        </w:rPr>
        <w:t xml:space="preserve"> قال: سمعته يقول: والله ما ترك الله عزَّ وجلَّ الأرض قط منذ قبض آدم إلّا وفيها إمام يهتدى به إلى الله عزَّ وجلَّ وهو حجّة الله على العباد، من تركه هلك ومن لزمه نجا، حق</w:t>
      </w:r>
      <w:r>
        <w:rPr>
          <w:rFonts w:hint="cs"/>
          <w:rtl/>
        </w:rPr>
        <w:t>ّ</w:t>
      </w:r>
      <w:r>
        <w:rPr>
          <w:rtl/>
        </w:rPr>
        <w:t>ا</w:t>
      </w:r>
      <w:r>
        <w:rPr>
          <w:rFonts w:hint="cs"/>
          <w:rtl/>
        </w:rPr>
        <w:t>ً</w:t>
      </w:r>
      <w:r>
        <w:rPr>
          <w:rtl/>
        </w:rPr>
        <w:t xml:space="preserve"> على الله </w:t>
      </w:r>
      <w:r>
        <w:rPr>
          <w:rFonts w:hint="cs"/>
          <w:rtl/>
          <w:lang w:bidi="fa-IR"/>
        </w:rPr>
        <w:t>[</w:t>
      </w:r>
      <w:r>
        <w:rPr>
          <w:rFonts w:hint="cs"/>
          <w:rtl/>
        </w:rPr>
        <w:t xml:space="preserve"> </w:t>
      </w:r>
      <w:r>
        <w:rPr>
          <w:rtl/>
        </w:rPr>
        <w:t>عز</w:t>
      </w:r>
      <w:r>
        <w:rPr>
          <w:rFonts w:hint="cs"/>
          <w:rtl/>
        </w:rPr>
        <w:t xml:space="preserve">ّ </w:t>
      </w:r>
      <w:r>
        <w:rPr>
          <w:rtl/>
        </w:rPr>
        <w:t>وجل</w:t>
      </w:r>
      <w:r>
        <w:rPr>
          <w:rFonts w:hint="cs"/>
          <w:rtl/>
        </w:rPr>
        <w:t>ّ ]</w:t>
      </w:r>
      <w:r>
        <w:rPr>
          <w:rtl/>
        </w:rPr>
        <w:t xml:space="preserve">. </w:t>
      </w:r>
    </w:p>
    <w:p w:rsidR="00F203D8" w:rsidRDefault="00F203D8" w:rsidP="0002770F">
      <w:pPr>
        <w:pStyle w:val="libNormal"/>
        <w:rPr>
          <w:rtl/>
        </w:rPr>
      </w:pPr>
      <w:r>
        <w:rPr>
          <w:rtl/>
        </w:rPr>
        <w:t>حد</w:t>
      </w:r>
      <w:r>
        <w:rPr>
          <w:rFonts w:hint="cs"/>
          <w:rtl/>
        </w:rPr>
        <w:t>ّ</w:t>
      </w:r>
      <w:r>
        <w:rPr>
          <w:rtl/>
        </w:rPr>
        <w:t xml:space="preserve">ثنا أبي </w:t>
      </w:r>
      <w:r w:rsidRPr="00F203D8">
        <w:rPr>
          <w:rStyle w:val="libAlaemChar"/>
          <w:rFonts w:hint="cs"/>
          <w:rtl/>
        </w:rPr>
        <w:t>رضي‌الله‌عنه</w:t>
      </w:r>
      <w:r>
        <w:rPr>
          <w:rtl/>
        </w:rPr>
        <w:t xml:space="preserve"> قال: حدّثنا عبد الله بن جعفر، عن محمّد بن عيسى، عن جعفر بن بشير؛ وصفوان بن يحيى جميعاً، عن ذريح، عن أبي عبد الله </w:t>
      </w:r>
      <w:r w:rsidRPr="00F203D8">
        <w:rPr>
          <w:rStyle w:val="libAlaemChar"/>
          <w:rFonts w:hint="cs"/>
          <w:rtl/>
        </w:rPr>
        <w:t>عليه‌السلام</w:t>
      </w:r>
      <w:r>
        <w:rPr>
          <w:rtl/>
        </w:rPr>
        <w:t xml:space="preserve"> مثله سواء. </w:t>
      </w:r>
    </w:p>
    <w:p w:rsidR="00F203D8" w:rsidRDefault="00F203D8" w:rsidP="0002770F">
      <w:pPr>
        <w:pStyle w:val="libNormal"/>
        <w:rPr>
          <w:rtl/>
        </w:rPr>
      </w:pPr>
      <w:r>
        <w:rPr>
          <w:rtl/>
        </w:rPr>
        <w:t>29</w:t>
      </w:r>
      <w:r w:rsidR="005B13D3">
        <w:rPr>
          <w:rFonts w:hint="cs"/>
          <w:rtl/>
        </w:rPr>
        <w:t xml:space="preserve"> - </w:t>
      </w:r>
      <w:r>
        <w:rPr>
          <w:rtl/>
        </w:rPr>
        <w:t xml:space="preserve">حدّثنا أبي </w:t>
      </w:r>
      <w:r w:rsidRPr="00F203D8">
        <w:rPr>
          <w:rStyle w:val="libAlaemChar"/>
          <w:rFonts w:hint="cs"/>
          <w:rtl/>
        </w:rPr>
        <w:t>رضي‌الله‌عنه</w:t>
      </w:r>
      <w:r>
        <w:rPr>
          <w:rtl/>
        </w:rPr>
        <w:t xml:space="preserve"> قال: حدّثنا عبد الله بن جعفر الحميريّ</w:t>
      </w:r>
      <w:r>
        <w:rPr>
          <w:rFonts w:hint="cs"/>
          <w:rtl/>
        </w:rPr>
        <w:t>ُ</w:t>
      </w:r>
      <w:r>
        <w:rPr>
          <w:rtl/>
        </w:rPr>
        <w:t xml:space="preserve">، عن أحمد بن محمّد بن عيسى، </w:t>
      </w:r>
      <w:r w:rsidRPr="00F203D8">
        <w:rPr>
          <w:rStyle w:val="libFootnotenumChar"/>
          <w:rtl/>
        </w:rPr>
        <w:t>(2)</w:t>
      </w:r>
      <w:r>
        <w:rPr>
          <w:rtl/>
        </w:rPr>
        <w:t xml:space="preserve">، عن ابن محبوب، عن العلاء، عن ابن أبي يعفور قال: قال أبو عبد الله </w:t>
      </w:r>
      <w:r w:rsidRPr="00F203D8">
        <w:rPr>
          <w:rStyle w:val="libAlaemChar"/>
          <w:rFonts w:hint="cs"/>
          <w:rtl/>
        </w:rPr>
        <w:t>عليه‌السلام</w:t>
      </w:r>
      <w:r>
        <w:rPr>
          <w:rtl/>
        </w:rPr>
        <w:t>: لا تبقى الأرض يوماً واحداً بغير إمام من</w:t>
      </w:r>
      <w:r>
        <w:rPr>
          <w:rFonts w:hint="cs"/>
          <w:rtl/>
        </w:rPr>
        <w:t>ّ</w:t>
      </w:r>
      <w:r>
        <w:rPr>
          <w:rtl/>
        </w:rPr>
        <w:t xml:space="preserve">ا تفزع إليه الامة. </w:t>
      </w:r>
    </w:p>
    <w:p w:rsidR="00F203D8" w:rsidRDefault="00F203D8" w:rsidP="0002770F">
      <w:pPr>
        <w:pStyle w:val="libNormal"/>
        <w:rPr>
          <w:rtl/>
        </w:rPr>
      </w:pPr>
      <w:r>
        <w:rPr>
          <w:rtl/>
        </w:rPr>
        <w:t>30</w:t>
      </w:r>
      <w:r w:rsidR="005B13D3">
        <w:rPr>
          <w:rtl/>
        </w:rPr>
        <w:t xml:space="preserve"> - </w:t>
      </w:r>
      <w:r>
        <w:rPr>
          <w:rtl/>
        </w:rPr>
        <w:t xml:space="preserve">حدّثنا محمّد بن الحسن </w:t>
      </w:r>
      <w:r w:rsidRPr="00F203D8">
        <w:rPr>
          <w:rStyle w:val="libAlaemChar"/>
          <w:rFonts w:hint="cs"/>
          <w:rtl/>
        </w:rPr>
        <w:t>رضي‌الله‌عنه</w:t>
      </w:r>
      <w:r>
        <w:rPr>
          <w:rtl/>
        </w:rPr>
        <w:t xml:space="preserve"> قال: حدّثنا سعد بن عبد الله؛ وعبد الله ابن جعفر الحميريّ</w:t>
      </w:r>
      <w:r>
        <w:rPr>
          <w:rFonts w:hint="cs"/>
          <w:rtl/>
        </w:rPr>
        <w:t>ُ</w:t>
      </w:r>
      <w:r>
        <w:rPr>
          <w:rtl/>
        </w:rPr>
        <w:t xml:space="preserve"> جميعاً، عن محمّد بن الحسين، عن ابن أبي عمير، عن حمزة بن حمران قال: سمعت أبا عبد الله </w:t>
      </w:r>
      <w:r w:rsidRPr="00F203D8">
        <w:rPr>
          <w:rStyle w:val="libAlaemChar"/>
          <w:rFonts w:hint="cs"/>
          <w:rtl/>
        </w:rPr>
        <w:t>عليه‌السلام</w:t>
      </w:r>
      <w:r>
        <w:rPr>
          <w:rtl/>
        </w:rPr>
        <w:t xml:space="preserve"> يقول: لو لم يبق في الأرض إلّا اثنان لكان أحدهما الحجّة أو كان الثاني الحج</w:t>
      </w:r>
      <w:r>
        <w:rPr>
          <w:rFonts w:hint="cs"/>
          <w:rtl/>
        </w:rPr>
        <w:t>ّ</w:t>
      </w:r>
      <w:r>
        <w:rPr>
          <w:rtl/>
        </w:rPr>
        <w:t xml:space="preserve">ة. </w:t>
      </w:r>
    </w:p>
    <w:p w:rsidR="00F203D8" w:rsidRDefault="00F203D8" w:rsidP="0002770F">
      <w:pPr>
        <w:pStyle w:val="libNormal"/>
        <w:rPr>
          <w:rtl/>
        </w:rPr>
      </w:pPr>
      <w:r>
        <w:rPr>
          <w:rtl/>
        </w:rPr>
        <w:t>31</w:t>
      </w:r>
      <w:r w:rsidR="005B13D3">
        <w:rPr>
          <w:rtl/>
        </w:rPr>
        <w:t xml:space="preserve"> - </w:t>
      </w:r>
      <w:r>
        <w:rPr>
          <w:rtl/>
        </w:rPr>
        <w:t>حدّثنا أبي؛ ومحمّد بن الحسن رضي الله عنهما قالا: حدّ</w:t>
      </w:r>
      <w:r>
        <w:rPr>
          <w:rFonts w:hint="cs"/>
          <w:rtl/>
        </w:rPr>
        <w:t>َ</w:t>
      </w:r>
      <w:r>
        <w:rPr>
          <w:rtl/>
        </w:rPr>
        <w:t>ثنا عبد الله بن</w:t>
      </w:r>
      <w:r w:rsidR="005B13D3">
        <w:rPr>
          <w:rtl/>
        </w:rPr>
        <w:t xml:space="preserve"> - </w:t>
      </w:r>
      <w:r>
        <w:rPr>
          <w:rtl/>
        </w:rPr>
        <w:t>جعفر الحميريّ</w:t>
      </w:r>
      <w:r>
        <w:rPr>
          <w:rFonts w:hint="cs"/>
          <w:rtl/>
        </w:rPr>
        <w:t>ُ</w:t>
      </w:r>
      <w:r>
        <w:rPr>
          <w:rtl/>
        </w:rPr>
        <w:t xml:space="preserve">، عن محمّد بن عبد الحميد، عن منصور بن يونس، عن عبد الرّحمن بن سليمان عن أبيه، عن أبي جعفر </w:t>
      </w:r>
      <w:r w:rsidRPr="00F203D8">
        <w:rPr>
          <w:rStyle w:val="libAlaemChar"/>
          <w:rFonts w:hint="cs"/>
          <w:rtl/>
        </w:rPr>
        <w:t>عليه‌السلام</w:t>
      </w:r>
      <w:r>
        <w:rPr>
          <w:rtl/>
        </w:rPr>
        <w:t>، عن الحارث بن نوفل قال: قال عليّ</w:t>
      </w:r>
      <w:r>
        <w:rPr>
          <w:rFonts w:hint="cs"/>
          <w:rtl/>
        </w:rPr>
        <w:t>ٌ</w:t>
      </w:r>
      <w:r>
        <w:rPr>
          <w:rtl/>
        </w:rPr>
        <w:t xml:space="preserve"> </w:t>
      </w:r>
      <w:r w:rsidRPr="00F203D8">
        <w:rPr>
          <w:rStyle w:val="libAlaemChar"/>
          <w:rFonts w:hint="cs"/>
          <w:rtl/>
        </w:rPr>
        <w:t>عليه‌السلام</w:t>
      </w:r>
      <w:r>
        <w:rPr>
          <w:rtl/>
        </w:rPr>
        <w:t xml:space="preserve"> لرسول الله </w:t>
      </w:r>
      <w:r w:rsidRPr="00F203D8">
        <w:rPr>
          <w:rStyle w:val="libAlaemChar"/>
          <w:rFonts w:hint="cs"/>
          <w:rtl/>
        </w:rPr>
        <w:t>صلى‌الله‌عليه‌وآله‌وسلم</w:t>
      </w:r>
      <w:r>
        <w:rPr>
          <w:rtl/>
        </w:rPr>
        <w:t>: يا رسول الله أمن</w:t>
      </w:r>
      <w:r>
        <w:rPr>
          <w:rFonts w:hint="cs"/>
          <w:rtl/>
        </w:rPr>
        <w:t>ّ</w:t>
      </w:r>
      <w:r>
        <w:rPr>
          <w:rtl/>
        </w:rPr>
        <w:t xml:space="preserve">ا الهداة أم من غيرنا؟ قال: بل منا الهداة </w:t>
      </w:r>
      <w:r>
        <w:rPr>
          <w:rFonts w:hint="cs"/>
          <w:rtl/>
        </w:rPr>
        <w:t xml:space="preserve">[ </w:t>
      </w:r>
      <w:r>
        <w:rPr>
          <w:rtl/>
        </w:rPr>
        <w:t>إلى الله</w:t>
      </w:r>
      <w:r>
        <w:rPr>
          <w:rFonts w:hint="cs"/>
          <w:rtl/>
        </w:rPr>
        <w:t xml:space="preserve"> ]</w:t>
      </w:r>
      <w:r>
        <w:rPr>
          <w:rtl/>
        </w:rPr>
        <w:t xml:space="preserve"> إلى يوم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0E5FF8">
        <w:rPr>
          <w:rtl/>
        </w:rPr>
        <w:t>(1) ما بين القوسين كان في بعض النسخ دون بعض</w:t>
      </w:r>
      <w:r>
        <w:rPr>
          <w:rtl/>
        </w:rPr>
        <w:t>،</w:t>
      </w:r>
      <w:r w:rsidRPr="000E5FF8">
        <w:rPr>
          <w:rtl/>
        </w:rPr>
        <w:t xml:space="preserve"> وفي نسخة جعله بدل « عبد الله بن جعفر ». </w:t>
      </w:r>
    </w:p>
    <w:p w:rsidR="00F203D8" w:rsidRPr="00E710B9" w:rsidRDefault="00F203D8" w:rsidP="00F203D8">
      <w:pPr>
        <w:pStyle w:val="libFootnote0"/>
        <w:rPr>
          <w:rtl/>
        </w:rPr>
      </w:pPr>
      <w:r w:rsidRPr="000E5FF8">
        <w:rPr>
          <w:rtl/>
        </w:rPr>
        <w:t>(2) في بعض النسخ « عن عبد الله بن</w:t>
      </w:r>
      <w:r>
        <w:rPr>
          <w:rtl/>
        </w:rPr>
        <w:t xml:space="preserve"> محمّد </w:t>
      </w:r>
      <w:r w:rsidRPr="000E5FF8">
        <w:rPr>
          <w:rtl/>
        </w:rPr>
        <w:t xml:space="preserve">بن عيسى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القيامة، بنا استنقذهم الله عزَّ وجلَّ من ضلالة الشرك، وبنا يستنقذهم من ضلالة الفتنة، وبنا يصحبون إخوانا بعد ضلالة الفتنة كما بنا أصبحوا إخوانا</w:t>
      </w:r>
      <w:r>
        <w:rPr>
          <w:rFonts w:hint="cs"/>
          <w:rtl/>
        </w:rPr>
        <w:t>ً</w:t>
      </w:r>
      <w:r>
        <w:rPr>
          <w:rtl/>
        </w:rPr>
        <w:t xml:space="preserve"> بعد ضلالة الشرك وبنا يختم الله كما بنا فتح الله. </w:t>
      </w:r>
    </w:p>
    <w:p w:rsidR="00F203D8" w:rsidRDefault="00F203D8" w:rsidP="0002770F">
      <w:pPr>
        <w:pStyle w:val="libNormal"/>
        <w:rPr>
          <w:rtl/>
        </w:rPr>
      </w:pPr>
      <w:r>
        <w:rPr>
          <w:rtl/>
        </w:rPr>
        <w:t>32</w:t>
      </w:r>
      <w:r w:rsidR="005B13D3">
        <w:rPr>
          <w:rtl/>
        </w:rPr>
        <w:t xml:space="preserve"> - </w:t>
      </w:r>
      <w:r>
        <w:rPr>
          <w:rtl/>
        </w:rPr>
        <w:t>حدّثنا أبي، ومحمّد بن الحسن رضي الله عنهما قالا: حدّثنا سعد بن عبد الله، وعبد الله بن جعفر الحميريّ</w:t>
      </w:r>
      <w:r>
        <w:rPr>
          <w:rFonts w:hint="cs"/>
          <w:rtl/>
        </w:rPr>
        <w:t>ُ</w:t>
      </w:r>
      <w:r>
        <w:rPr>
          <w:rtl/>
        </w:rPr>
        <w:t>، عن أحمد بن محمّد بن عيسى؛ ومحمّد بن عيسى بن عبيد؛ عن الحسين بن سعيد، عن جعفر بن بشير؛ وصفوان بن يحيى جميعاً، عن المعل</w:t>
      </w:r>
      <w:r>
        <w:rPr>
          <w:rFonts w:hint="cs"/>
          <w:rtl/>
        </w:rPr>
        <w:t>ّ</w:t>
      </w:r>
      <w:r>
        <w:rPr>
          <w:rtl/>
        </w:rPr>
        <w:t xml:space="preserve">ى بن عثمان، عن المعلى بن خنيس قال: سألت أبا عبد الله </w:t>
      </w:r>
      <w:r w:rsidRPr="00F203D8">
        <w:rPr>
          <w:rStyle w:val="libAlaemChar"/>
          <w:rFonts w:hint="cs"/>
          <w:rtl/>
        </w:rPr>
        <w:t>عليه‌السلام</w:t>
      </w:r>
      <w:r>
        <w:rPr>
          <w:rtl/>
        </w:rPr>
        <w:t xml:space="preserve"> هل: كان النّاس إلّا وفيهم من قد أمروا بطاعته منذ كان نوح </w:t>
      </w:r>
      <w:r w:rsidRPr="00F203D8">
        <w:rPr>
          <w:rStyle w:val="libAlaemChar"/>
          <w:rFonts w:hint="cs"/>
          <w:rtl/>
        </w:rPr>
        <w:t>عليه‌السلام</w:t>
      </w:r>
      <w:r>
        <w:rPr>
          <w:rtl/>
        </w:rPr>
        <w:t>؟ قال: لم يزل كذلك ولكن</w:t>
      </w:r>
      <w:r>
        <w:rPr>
          <w:rFonts w:hint="cs"/>
          <w:rtl/>
        </w:rPr>
        <w:t>َّ</w:t>
      </w:r>
      <w:r>
        <w:rPr>
          <w:rtl/>
        </w:rPr>
        <w:t xml:space="preserve"> أكثرهم لا يؤمنون. </w:t>
      </w:r>
    </w:p>
    <w:p w:rsidR="00F203D8" w:rsidRDefault="00F203D8" w:rsidP="0002770F">
      <w:pPr>
        <w:pStyle w:val="libNormal"/>
        <w:rPr>
          <w:rtl/>
        </w:rPr>
      </w:pPr>
      <w:r>
        <w:rPr>
          <w:rtl/>
        </w:rPr>
        <w:t>33</w:t>
      </w:r>
      <w:r w:rsidR="005B13D3">
        <w:rPr>
          <w:rtl/>
        </w:rPr>
        <w:t xml:space="preserve"> - </w:t>
      </w:r>
      <w:r>
        <w:rPr>
          <w:rtl/>
        </w:rPr>
        <w:t xml:space="preserve">حدّثنا أحمد بن محمّد بن يحيى العطّار </w:t>
      </w:r>
      <w:r w:rsidRPr="00F203D8">
        <w:rPr>
          <w:rStyle w:val="libAlaemChar"/>
          <w:rFonts w:hint="cs"/>
          <w:rtl/>
        </w:rPr>
        <w:t>رضي‌الله‌عنه</w:t>
      </w:r>
      <w:r>
        <w:rPr>
          <w:rtl/>
        </w:rPr>
        <w:t xml:space="preserve"> قال: حدّثنا سعد بن عبد الله قال: حدّثنا محمّد بن عيسى بن عبيد، عن محمّد بن إسماعيل بن بزيع، عن منصور بن يونس عن جليس له، عن أبي حمزة، عن أبي جعفر </w:t>
      </w:r>
      <w:r w:rsidRPr="00F203D8">
        <w:rPr>
          <w:rStyle w:val="libAlaemChar"/>
          <w:rFonts w:hint="cs"/>
          <w:rtl/>
        </w:rPr>
        <w:t>عليه‌السلام</w:t>
      </w:r>
      <w:r>
        <w:rPr>
          <w:rtl/>
        </w:rPr>
        <w:t xml:space="preserve"> قال: قلت في قول الله عزَّ وجلَّ: « </w:t>
      </w:r>
      <w:r w:rsidRPr="00F203D8">
        <w:rPr>
          <w:rStyle w:val="libAieChar"/>
          <w:rtl/>
        </w:rPr>
        <w:t>كلّ</w:t>
      </w:r>
      <w:r w:rsidRPr="00F203D8">
        <w:rPr>
          <w:rStyle w:val="libAieChar"/>
          <w:rFonts w:hint="cs"/>
          <w:rtl/>
        </w:rPr>
        <w:t>ُ</w:t>
      </w:r>
      <w:r w:rsidRPr="00F203D8">
        <w:rPr>
          <w:rStyle w:val="libAieChar"/>
          <w:rtl/>
        </w:rPr>
        <w:t xml:space="preserve"> شيء</w:t>
      </w:r>
      <w:r w:rsidRPr="00F203D8">
        <w:rPr>
          <w:rStyle w:val="libAieChar"/>
          <w:rFonts w:hint="cs"/>
          <w:rtl/>
        </w:rPr>
        <w:t>ٍ</w:t>
      </w:r>
      <w:r w:rsidRPr="00F203D8">
        <w:rPr>
          <w:rStyle w:val="libAieChar"/>
          <w:rtl/>
        </w:rPr>
        <w:t xml:space="preserve"> هالك إلّا وجهه </w:t>
      </w:r>
      <w:r>
        <w:rPr>
          <w:rtl/>
        </w:rPr>
        <w:t xml:space="preserve">» </w:t>
      </w:r>
      <w:r w:rsidRPr="00F203D8">
        <w:rPr>
          <w:rStyle w:val="libFootnotenumChar"/>
          <w:rtl/>
        </w:rPr>
        <w:t>(1)</w:t>
      </w:r>
      <w:r>
        <w:rPr>
          <w:rtl/>
        </w:rPr>
        <w:t xml:space="preserve"> قال: يا فلان فيهلك كلّ ش</w:t>
      </w:r>
      <w:r>
        <w:rPr>
          <w:rFonts w:hint="cs"/>
          <w:rtl/>
        </w:rPr>
        <w:t>يء</w:t>
      </w:r>
      <w:r>
        <w:rPr>
          <w:rtl/>
        </w:rPr>
        <w:t xml:space="preserve"> ويبقى وجه الله عزوجل؟ والله اعظم من أن يوصف ولكن معناها كلّ ش</w:t>
      </w:r>
      <w:r>
        <w:rPr>
          <w:rFonts w:hint="cs"/>
          <w:rtl/>
        </w:rPr>
        <w:t>يء</w:t>
      </w:r>
      <w:r>
        <w:rPr>
          <w:rtl/>
        </w:rPr>
        <w:t xml:space="preserve"> هالك إلّا دينه ونحن الوجه الّذي يؤتى الله منه، ولن يزال في عباد الله ما كانت له فيهم روبة، قلت: وما الر</w:t>
      </w:r>
      <w:r>
        <w:rPr>
          <w:rFonts w:hint="cs"/>
          <w:rtl/>
        </w:rPr>
        <w:t>ُّ</w:t>
      </w:r>
      <w:r>
        <w:rPr>
          <w:rtl/>
        </w:rPr>
        <w:t>وبة؟ قال: الحاجة، فإذا لم يكن له فيهم روبة رفعنا الله فصنع ما أحب</w:t>
      </w:r>
      <w:r>
        <w:rPr>
          <w:rFonts w:hint="cs"/>
          <w:rtl/>
        </w:rPr>
        <w:t>َّ</w:t>
      </w:r>
      <w:r>
        <w:rPr>
          <w:rtl/>
        </w:rPr>
        <w:t xml:space="preserve">. </w:t>
      </w:r>
    </w:p>
    <w:p w:rsidR="00F203D8" w:rsidRDefault="00F203D8" w:rsidP="0002770F">
      <w:pPr>
        <w:pStyle w:val="libNormal"/>
        <w:rPr>
          <w:rtl/>
        </w:rPr>
      </w:pPr>
      <w:r>
        <w:rPr>
          <w:rtl/>
        </w:rPr>
        <w:t>34</w:t>
      </w:r>
      <w:r w:rsidR="005B13D3">
        <w:rPr>
          <w:rtl/>
        </w:rPr>
        <w:t xml:space="preserve"> - </w:t>
      </w:r>
      <w:r>
        <w:rPr>
          <w:rtl/>
        </w:rPr>
        <w:t xml:space="preserve">حدّثنا محمّد بن الحسن بن أحمد الوليد </w:t>
      </w:r>
      <w:r w:rsidRPr="00F203D8">
        <w:rPr>
          <w:rStyle w:val="libAlaemChar"/>
          <w:rFonts w:hint="cs"/>
          <w:rtl/>
        </w:rPr>
        <w:t>رضي‌الله‌عنه</w:t>
      </w:r>
      <w:r>
        <w:rPr>
          <w:rtl/>
        </w:rPr>
        <w:t xml:space="preserve"> قال: حدّثنا محمّد بن الحسن الصفّار، عن محمّد بن الحسين بن أبي الخطاب، عن جعفر بن بشير، عن عمر بن أبان، عن ضريس الكناسي، عن أبي عبد الله </w:t>
      </w:r>
      <w:r w:rsidRPr="00F203D8">
        <w:rPr>
          <w:rStyle w:val="libAlaemChar"/>
          <w:rFonts w:hint="cs"/>
          <w:rtl/>
        </w:rPr>
        <w:t>عليه‌السلام</w:t>
      </w:r>
      <w:r>
        <w:rPr>
          <w:rtl/>
        </w:rPr>
        <w:t xml:space="preserve"> في قول الله عزَّ وجلَّ: «</w:t>
      </w:r>
      <w:r w:rsidRPr="00F203D8">
        <w:rPr>
          <w:rStyle w:val="libAieChar"/>
          <w:rtl/>
        </w:rPr>
        <w:t xml:space="preserve"> كلّ شئ هالك إلّا وجهه </w:t>
      </w:r>
      <w:r>
        <w:rPr>
          <w:rtl/>
        </w:rPr>
        <w:t xml:space="preserve">» قال: نحن الوجه الّذي يؤتى الله عزَّ وجلَّ منه. </w:t>
      </w:r>
    </w:p>
    <w:p w:rsidR="00F203D8" w:rsidRDefault="00F203D8" w:rsidP="0002770F">
      <w:pPr>
        <w:pStyle w:val="libNormal"/>
        <w:rPr>
          <w:rtl/>
        </w:rPr>
      </w:pPr>
      <w:r>
        <w:rPr>
          <w:rtl/>
        </w:rPr>
        <w:t>35</w:t>
      </w:r>
      <w:r w:rsidR="005B13D3">
        <w:rPr>
          <w:rFonts w:hint="cs"/>
          <w:rtl/>
        </w:rPr>
        <w:t xml:space="preserve"> - </w:t>
      </w:r>
      <w:r>
        <w:rPr>
          <w:rtl/>
        </w:rPr>
        <w:t xml:space="preserve">حدّثنا محمّد بن الحسن </w:t>
      </w:r>
      <w:r w:rsidRPr="00F203D8">
        <w:rPr>
          <w:rStyle w:val="libAlaemChar"/>
          <w:rFonts w:hint="cs"/>
          <w:rtl/>
        </w:rPr>
        <w:t>رضي‌الله‌عنه</w:t>
      </w:r>
      <w:r>
        <w:rPr>
          <w:rtl/>
        </w:rPr>
        <w:t xml:space="preserve"> قال: حدّثنا محمّد بن الحسن الصفّار، وسعد بن عبد الله؛ وعبد الله بن جعفر الحميريّ</w:t>
      </w:r>
      <w:r>
        <w:rPr>
          <w:rFonts w:hint="cs"/>
          <w:rtl/>
        </w:rPr>
        <w:t>ُ</w:t>
      </w:r>
      <w:r>
        <w:rPr>
          <w:rtl/>
        </w:rPr>
        <w:t>، جميعاً قالوا: حدّثنا محمّد بن عيسى بن عبيد قال: حدّثنا أبو القاسم الهاشمي</w:t>
      </w:r>
      <w:r>
        <w:rPr>
          <w:rFonts w:hint="cs"/>
          <w:rtl/>
        </w:rPr>
        <w:t>ُّ</w:t>
      </w:r>
      <w:r>
        <w:rPr>
          <w:rtl/>
        </w:rPr>
        <w:t xml:space="preserve"> قال: حدّثني عبيد بن نفيس الانصاري</w:t>
      </w:r>
      <w:r>
        <w:rPr>
          <w:rFonts w:hint="cs"/>
          <w:rtl/>
        </w:rPr>
        <w:t>ُّ</w:t>
      </w:r>
      <w:r>
        <w:rPr>
          <w:rtl/>
        </w:rPr>
        <w:t xml:space="preserve"> قال: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0E5FF8">
        <w:rPr>
          <w:rtl/>
        </w:rPr>
        <w:t>(1) القصص</w:t>
      </w:r>
      <w:r>
        <w:rPr>
          <w:rtl/>
        </w:rPr>
        <w:t>:</w:t>
      </w:r>
      <w:r w:rsidRPr="000E5FF8">
        <w:rPr>
          <w:rtl/>
        </w:rPr>
        <w:t xml:space="preserve"> 88.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أخبرنا الحسن بن سماعة، عن جعفر بن سماعة، عن أبي عبد الله </w:t>
      </w:r>
      <w:r w:rsidRPr="00F203D8">
        <w:rPr>
          <w:rStyle w:val="libAlaemChar"/>
          <w:rFonts w:hint="cs"/>
          <w:rtl/>
        </w:rPr>
        <w:t>عليه‌السلام</w:t>
      </w:r>
      <w:r>
        <w:rPr>
          <w:rtl/>
        </w:rPr>
        <w:t xml:space="preserve"> قال: نزل جبرئيل </w:t>
      </w:r>
      <w:r w:rsidRPr="00F203D8">
        <w:rPr>
          <w:rStyle w:val="libAlaemChar"/>
          <w:rFonts w:hint="cs"/>
          <w:rtl/>
        </w:rPr>
        <w:t>عليه‌السلام</w:t>
      </w:r>
      <w:r>
        <w:rPr>
          <w:rtl/>
        </w:rPr>
        <w:t xml:space="preserve"> على النبيّ</w:t>
      </w:r>
      <w:r>
        <w:rPr>
          <w:rFonts w:hint="cs"/>
          <w:rtl/>
        </w:rPr>
        <w:t>ِ</w:t>
      </w:r>
      <w:r>
        <w:rPr>
          <w:rtl/>
        </w:rPr>
        <w:t xml:space="preserve"> </w:t>
      </w:r>
      <w:r w:rsidRPr="00F203D8">
        <w:rPr>
          <w:rStyle w:val="libAlaemChar"/>
          <w:rFonts w:hint="cs"/>
          <w:rtl/>
        </w:rPr>
        <w:t>صلى‌الله‌عليه‌وآله‌وسلم</w:t>
      </w:r>
      <w:r>
        <w:rPr>
          <w:rtl/>
        </w:rPr>
        <w:t xml:space="preserve"> بصحيفة من السّماء لم ينزل الله تبارك وتعالى من السّماء كتابا</w:t>
      </w:r>
      <w:r>
        <w:rPr>
          <w:rFonts w:hint="cs"/>
          <w:rtl/>
        </w:rPr>
        <w:t>ً</w:t>
      </w:r>
      <w:r>
        <w:rPr>
          <w:rtl/>
        </w:rPr>
        <w:t xml:space="preserve"> مثلها قط</w:t>
      </w:r>
      <w:r>
        <w:rPr>
          <w:rFonts w:hint="cs"/>
          <w:rtl/>
        </w:rPr>
        <w:t>ُّ</w:t>
      </w:r>
      <w:r>
        <w:rPr>
          <w:rtl/>
        </w:rPr>
        <w:t xml:space="preserve"> قبلها ولا بعدها، مختوما</w:t>
      </w:r>
      <w:r>
        <w:rPr>
          <w:rFonts w:hint="cs"/>
          <w:rtl/>
        </w:rPr>
        <w:t>ً</w:t>
      </w:r>
      <w:r>
        <w:rPr>
          <w:rtl/>
        </w:rPr>
        <w:t xml:space="preserve"> فيه خواتيم من ذهب فقال له: يا محمّد هذه وصي</w:t>
      </w:r>
      <w:r>
        <w:rPr>
          <w:rFonts w:hint="cs"/>
          <w:rtl/>
        </w:rPr>
        <w:t>ّ</w:t>
      </w:r>
      <w:r>
        <w:rPr>
          <w:rtl/>
        </w:rPr>
        <w:t>تك إلى النجيب من أهلك، قال: يا جبرئيل ومن النجيب من أهلي؟ قال: عليّ</w:t>
      </w:r>
      <w:r>
        <w:rPr>
          <w:rFonts w:hint="cs"/>
          <w:rtl/>
        </w:rPr>
        <w:t>ُ</w:t>
      </w:r>
      <w:r>
        <w:rPr>
          <w:rtl/>
        </w:rPr>
        <w:t xml:space="preserve"> بن أبي طالب مره إذا توف</w:t>
      </w:r>
      <w:r>
        <w:rPr>
          <w:rFonts w:hint="cs"/>
          <w:rtl/>
        </w:rPr>
        <w:t>ّ</w:t>
      </w:r>
      <w:r>
        <w:rPr>
          <w:rtl/>
        </w:rPr>
        <w:t>يت أن يفك</w:t>
      </w:r>
      <w:r>
        <w:rPr>
          <w:rFonts w:hint="cs"/>
          <w:rtl/>
        </w:rPr>
        <w:t>َّ</w:t>
      </w:r>
      <w:r>
        <w:rPr>
          <w:rtl/>
        </w:rPr>
        <w:t xml:space="preserve"> خاتما</w:t>
      </w:r>
      <w:r>
        <w:rPr>
          <w:rFonts w:hint="cs"/>
          <w:rtl/>
        </w:rPr>
        <w:t>ً</w:t>
      </w:r>
      <w:r>
        <w:rPr>
          <w:rtl/>
        </w:rPr>
        <w:t xml:space="preserve"> منها ويعمل بما فيه، فلمّا قبض رسول الله </w:t>
      </w:r>
      <w:r w:rsidRPr="00F203D8">
        <w:rPr>
          <w:rStyle w:val="libAlaemChar"/>
          <w:rFonts w:hint="cs"/>
          <w:rtl/>
        </w:rPr>
        <w:t>صلى‌الله‌عليه‌وآله‌وسلم</w:t>
      </w:r>
      <w:r>
        <w:rPr>
          <w:rtl/>
        </w:rPr>
        <w:t xml:space="preserve"> فك</w:t>
      </w:r>
      <w:r>
        <w:rPr>
          <w:rFonts w:hint="cs"/>
          <w:rtl/>
        </w:rPr>
        <w:t>َّ</w:t>
      </w:r>
      <w:r>
        <w:rPr>
          <w:rtl/>
        </w:rPr>
        <w:t xml:space="preserve"> عليّ</w:t>
      </w:r>
      <w:r>
        <w:rPr>
          <w:rFonts w:hint="cs"/>
          <w:rtl/>
        </w:rPr>
        <w:t>ٌ</w:t>
      </w:r>
      <w:r>
        <w:rPr>
          <w:rtl/>
        </w:rPr>
        <w:t xml:space="preserve"> </w:t>
      </w:r>
      <w:r w:rsidRPr="00F203D8">
        <w:rPr>
          <w:rStyle w:val="libAlaemChar"/>
          <w:rFonts w:hint="cs"/>
          <w:rtl/>
        </w:rPr>
        <w:t>عليه‌السلام</w:t>
      </w:r>
      <w:r>
        <w:rPr>
          <w:rtl/>
        </w:rPr>
        <w:t xml:space="preserve"> خاتما</w:t>
      </w:r>
      <w:r>
        <w:rPr>
          <w:rFonts w:hint="cs"/>
          <w:rtl/>
        </w:rPr>
        <w:t>ً</w:t>
      </w:r>
      <w:r>
        <w:rPr>
          <w:rtl/>
        </w:rPr>
        <w:t>، ثمّ عمل بما فيه ما تعد</w:t>
      </w:r>
      <w:r>
        <w:rPr>
          <w:rFonts w:hint="cs"/>
          <w:rtl/>
        </w:rPr>
        <w:t>ّ</w:t>
      </w:r>
      <w:r>
        <w:rPr>
          <w:rtl/>
        </w:rPr>
        <w:t>اه، ثمّ دفع الصحيفة إلى الحسن بن عليّ</w:t>
      </w:r>
      <w:r>
        <w:rPr>
          <w:rFonts w:hint="cs"/>
          <w:rtl/>
        </w:rPr>
        <w:t>ٍ</w:t>
      </w:r>
      <w:r>
        <w:rPr>
          <w:rtl/>
        </w:rPr>
        <w:t xml:space="preserve"> </w:t>
      </w:r>
      <w:r w:rsidRPr="00F203D8">
        <w:rPr>
          <w:rStyle w:val="libAlaemChar"/>
          <w:rFonts w:hint="cs"/>
          <w:rtl/>
        </w:rPr>
        <w:t>عليهما‌السلام</w:t>
      </w:r>
      <w:r>
        <w:rPr>
          <w:rtl/>
        </w:rPr>
        <w:t xml:space="preserve"> ففك</w:t>
      </w:r>
      <w:r>
        <w:rPr>
          <w:rFonts w:hint="cs"/>
          <w:rtl/>
        </w:rPr>
        <w:t>َّ</w:t>
      </w:r>
      <w:r>
        <w:rPr>
          <w:rtl/>
        </w:rPr>
        <w:t xml:space="preserve"> خاتما</w:t>
      </w:r>
      <w:r>
        <w:rPr>
          <w:rFonts w:hint="cs"/>
          <w:rtl/>
        </w:rPr>
        <w:t>ً</w:t>
      </w:r>
      <w:r>
        <w:rPr>
          <w:rtl/>
        </w:rPr>
        <w:t xml:space="preserve"> وعمل بما فيه ما تعداه، ثمّ دفعها إلى الحسين بن عليّ </w:t>
      </w:r>
      <w:r w:rsidRPr="00F203D8">
        <w:rPr>
          <w:rStyle w:val="libAlaemChar"/>
          <w:rFonts w:hint="cs"/>
          <w:rtl/>
        </w:rPr>
        <w:t>عليهما‌السلام</w:t>
      </w:r>
      <w:r>
        <w:rPr>
          <w:rtl/>
        </w:rPr>
        <w:t xml:space="preserve"> ففك</w:t>
      </w:r>
      <w:r>
        <w:rPr>
          <w:rFonts w:hint="cs"/>
          <w:rtl/>
        </w:rPr>
        <w:t>ّ</w:t>
      </w:r>
      <w:r>
        <w:rPr>
          <w:rtl/>
        </w:rPr>
        <w:t xml:space="preserve"> خاتما</w:t>
      </w:r>
      <w:r>
        <w:rPr>
          <w:rFonts w:hint="cs"/>
          <w:rtl/>
        </w:rPr>
        <w:t>ً</w:t>
      </w:r>
      <w:r>
        <w:rPr>
          <w:rtl/>
        </w:rPr>
        <w:t xml:space="preserve"> فوجد فيه أن اخرج بقوم إلى الشهادة لا شهادة لهم إلّا معك واشر نفسك لله عزَّ وجلَّ فعمل بما فيه ما تعداه، ثمّ دفعها إلى رجل بعده ففك</w:t>
      </w:r>
      <w:r>
        <w:rPr>
          <w:rFonts w:hint="cs"/>
          <w:rtl/>
        </w:rPr>
        <w:t>ّ</w:t>
      </w:r>
      <w:r>
        <w:rPr>
          <w:rtl/>
        </w:rPr>
        <w:t xml:space="preserve"> خاتما</w:t>
      </w:r>
      <w:r>
        <w:rPr>
          <w:rFonts w:hint="cs"/>
          <w:rtl/>
        </w:rPr>
        <w:t>ً</w:t>
      </w:r>
      <w:r>
        <w:rPr>
          <w:rtl/>
        </w:rPr>
        <w:t xml:space="preserve"> فوجد فيه أطرق واصمت وألزم منزلك واعبد ربّك حتّى يأتيك اليقين، ثمّ دفعها إلى رجل بعده ففك خاتما فوجد فيه أنَّ حدث النّاس وأفتهم وانشر علم آبائك ولا تخافن</w:t>
      </w:r>
      <w:r>
        <w:rPr>
          <w:rFonts w:hint="cs"/>
          <w:rtl/>
        </w:rPr>
        <w:t>َّ</w:t>
      </w:r>
      <w:r>
        <w:rPr>
          <w:rtl/>
        </w:rPr>
        <w:t xml:space="preserve"> أحداً إلّا الله فانّك في حرز الله وضمانه </w:t>
      </w:r>
      <w:r w:rsidRPr="00F203D8">
        <w:rPr>
          <w:rStyle w:val="libFootnotenumChar"/>
          <w:rtl/>
        </w:rPr>
        <w:t>(1)</w:t>
      </w:r>
      <w:r>
        <w:rPr>
          <w:rtl/>
        </w:rPr>
        <w:t xml:space="preserve"> وأمر بدفعها فدفعها إلى من بعده ويدفعها من بعده إلى من بعده إلى يوم القيامة. </w:t>
      </w:r>
    </w:p>
    <w:p w:rsidR="00F203D8" w:rsidRDefault="00F203D8" w:rsidP="0002770F">
      <w:pPr>
        <w:pStyle w:val="libNormal"/>
        <w:rPr>
          <w:rtl/>
        </w:rPr>
      </w:pPr>
      <w:r>
        <w:rPr>
          <w:rtl/>
        </w:rPr>
        <w:t>36</w:t>
      </w:r>
      <w:r w:rsidR="005B13D3">
        <w:rPr>
          <w:rtl/>
        </w:rPr>
        <w:t xml:space="preserve"> - </w:t>
      </w:r>
      <w:r>
        <w:rPr>
          <w:rtl/>
        </w:rPr>
        <w:t xml:space="preserve">حدّثنا أبي </w:t>
      </w:r>
      <w:r w:rsidRPr="00F203D8">
        <w:rPr>
          <w:rStyle w:val="libAlaemChar"/>
          <w:rFonts w:hint="cs"/>
          <w:rtl/>
        </w:rPr>
        <w:t>رضي‌الله‌عنه</w:t>
      </w:r>
      <w:r>
        <w:rPr>
          <w:rtl/>
        </w:rPr>
        <w:t xml:space="preserve"> قال: حدّثنا عبد الله بن جعفر الحميريّ</w:t>
      </w:r>
      <w:r>
        <w:rPr>
          <w:rFonts w:hint="cs"/>
          <w:rtl/>
        </w:rPr>
        <w:t>ُ</w:t>
      </w:r>
      <w:r>
        <w:rPr>
          <w:rtl/>
        </w:rPr>
        <w:t xml:space="preserve"> قال: حدّثنا الحسن بن عليّ</w:t>
      </w:r>
      <w:r>
        <w:rPr>
          <w:rFonts w:hint="cs"/>
          <w:rtl/>
        </w:rPr>
        <w:t>ٍ</w:t>
      </w:r>
      <w:r>
        <w:rPr>
          <w:rtl/>
        </w:rPr>
        <w:t xml:space="preserve"> الز</w:t>
      </w:r>
      <w:r>
        <w:rPr>
          <w:rFonts w:hint="cs"/>
          <w:rtl/>
        </w:rPr>
        <w:t>ّ</w:t>
      </w:r>
      <w:r>
        <w:rPr>
          <w:rtl/>
        </w:rPr>
        <w:t>يتوني</w:t>
      </w:r>
      <w:r>
        <w:rPr>
          <w:rFonts w:hint="cs"/>
          <w:rtl/>
        </w:rPr>
        <w:t>ُّ</w:t>
      </w:r>
      <w:r>
        <w:rPr>
          <w:rtl/>
        </w:rPr>
        <w:t>، عن ابن هلال، عن خلف بن حم</w:t>
      </w:r>
      <w:r>
        <w:rPr>
          <w:rFonts w:hint="cs"/>
          <w:rtl/>
        </w:rPr>
        <w:t>ّ</w:t>
      </w:r>
      <w:r>
        <w:rPr>
          <w:rtl/>
        </w:rPr>
        <w:t xml:space="preserve">اد، عن ابن مسكان، عن محمّد بن مسلم، عن أبي عبد الله </w:t>
      </w:r>
      <w:r w:rsidRPr="00F203D8">
        <w:rPr>
          <w:rStyle w:val="libAlaemChar"/>
          <w:rFonts w:hint="cs"/>
          <w:rtl/>
        </w:rPr>
        <w:t>عليه‌السلام</w:t>
      </w:r>
      <w:r>
        <w:rPr>
          <w:rtl/>
        </w:rPr>
        <w:t xml:space="preserve"> قال: الحجّة قبل الخلق ومع الخلق وبعد الخلق. </w:t>
      </w:r>
    </w:p>
    <w:p w:rsidR="00F203D8" w:rsidRDefault="00F203D8" w:rsidP="0002770F">
      <w:pPr>
        <w:pStyle w:val="libNormal"/>
        <w:rPr>
          <w:rtl/>
        </w:rPr>
      </w:pPr>
      <w:r>
        <w:rPr>
          <w:rtl/>
        </w:rPr>
        <w:t>37</w:t>
      </w:r>
      <w:r w:rsidR="005B13D3">
        <w:rPr>
          <w:rtl/>
        </w:rPr>
        <w:t xml:space="preserve"> - </w:t>
      </w:r>
      <w:r>
        <w:rPr>
          <w:rtl/>
        </w:rPr>
        <w:t xml:space="preserve">حدّثنا أبي </w:t>
      </w:r>
      <w:r w:rsidRPr="00F203D8">
        <w:rPr>
          <w:rStyle w:val="libAlaemChar"/>
          <w:rFonts w:hint="cs"/>
          <w:rtl/>
        </w:rPr>
        <w:t>رضي‌الله‌عنه</w:t>
      </w:r>
      <w:r>
        <w:rPr>
          <w:rtl/>
        </w:rPr>
        <w:t xml:space="preserve"> قال: حدّثنا عبد الله بن جعفر قال: حدّثنا محمّد ابن الحسين، عن يزيد بن إسحاق شعر، عن هارون بن حمزة الغنوي</w:t>
      </w:r>
      <w:r>
        <w:rPr>
          <w:rFonts w:hint="cs"/>
          <w:rtl/>
        </w:rPr>
        <w:t>ِّ</w:t>
      </w:r>
      <w:r>
        <w:rPr>
          <w:rtl/>
        </w:rPr>
        <w:t xml:space="preserve"> قال: قلت لابي عبد الله </w:t>
      </w:r>
      <w:r w:rsidRPr="00F203D8">
        <w:rPr>
          <w:rStyle w:val="libAlaemChar"/>
          <w:rFonts w:hint="cs"/>
          <w:rtl/>
        </w:rPr>
        <w:t>عليه‌السلام</w:t>
      </w:r>
      <w:r>
        <w:rPr>
          <w:rtl/>
        </w:rPr>
        <w:t xml:space="preserve">: هل كان النّاس إلّا وفيهم من قد أمروا بطاعته منذ كان نوح </w:t>
      </w:r>
      <w:r w:rsidRPr="00F203D8">
        <w:rPr>
          <w:rStyle w:val="libAlaemChar"/>
          <w:rFonts w:hint="cs"/>
          <w:rtl/>
        </w:rPr>
        <w:t>عليه‌السلام</w:t>
      </w:r>
      <w:r>
        <w:rPr>
          <w:rtl/>
        </w:rPr>
        <w:t xml:space="preserve">؟ قال: لم يزالوا كذلك ولكن أكثرهم لا يؤمنون. </w:t>
      </w:r>
    </w:p>
    <w:p w:rsidR="00F203D8" w:rsidRDefault="00F203D8" w:rsidP="0002770F">
      <w:pPr>
        <w:pStyle w:val="libNormal"/>
        <w:rPr>
          <w:rtl/>
        </w:rPr>
      </w:pPr>
      <w:r>
        <w:rPr>
          <w:rtl/>
        </w:rPr>
        <w:t>38</w:t>
      </w:r>
      <w:r w:rsidR="005B13D3">
        <w:rPr>
          <w:rtl/>
        </w:rPr>
        <w:t xml:space="preserve"> - </w:t>
      </w:r>
      <w:r>
        <w:rPr>
          <w:rtl/>
        </w:rPr>
        <w:t xml:space="preserve">حدّثنا محمّد بن الحسن </w:t>
      </w:r>
      <w:r w:rsidRPr="00F203D8">
        <w:rPr>
          <w:rStyle w:val="libAlaemChar"/>
          <w:rFonts w:hint="cs"/>
          <w:rtl/>
        </w:rPr>
        <w:t>رضي‌الله‌عنه</w:t>
      </w:r>
      <w:r>
        <w:rPr>
          <w:rtl/>
        </w:rPr>
        <w:t xml:space="preserve"> قال: حدّثنا سعد بن عبد الله، وعبد الله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0E5FF8">
        <w:rPr>
          <w:rtl/>
        </w:rPr>
        <w:t xml:space="preserve">(1) في بعض النسخ « في حرز من الله وأمان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ابن جعفر جميعاً، عن محمّد بن الحسين، عن محمّد بن سنان، عن حمزة بن حمران، عن أبي عبد الله </w:t>
      </w:r>
      <w:r w:rsidRPr="00F203D8">
        <w:rPr>
          <w:rStyle w:val="libAlaemChar"/>
          <w:rFonts w:hint="cs"/>
          <w:rtl/>
        </w:rPr>
        <w:t>عليه‌السلام</w:t>
      </w:r>
      <w:r>
        <w:rPr>
          <w:rtl/>
        </w:rPr>
        <w:t xml:space="preserve"> قال: لو لم يكن في الأرض إلّا اثنان لكان أحدهما الحجّة ولو ذهب أحدهما بقي الحج</w:t>
      </w:r>
      <w:r>
        <w:rPr>
          <w:rFonts w:hint="cs"/>
          <w:rtl/>
        </w:rPr>
        <w:t>ّ</w:t>
      </w:r>
      <w:r>
        <w:rPr>
          <w:rtl/>
        </w:rPr>
        <w:t xml:space="preserve">ة. </w:t>
      </w:r>
    </w:p>
    <w:p w:rsidR="00F203D8" w:rsidRDefault="00F203D8" w:rsidP="0002770F">
      <w:pPr>
        <w:pStyle w:val="libNormal"/>
        <w:rPr>
          <w:rtl/>
        </w:rPr>
      </w:pPr>
      <w:r>
        <w:rPr>
          <w:rtl/>
        </w:rPr>
        <w:t>39</w:t>
      </w:r>
      <w:r w:rsidR="005B13D3">
        <w:rPr>
          <w:rtl/>
        </w:rPr>
        <w:t xml:space="preserve"> - </w:t>
      </w:r>
      <w:r>
        <w:rPr>
          <w:rtl/>
        </w:rPr>
        <w:t>حدّثنا محمّد بن موسى بن المتوك</w:t>
      </w:r>
      <w:r>
        <w:rPr>
          <w:rFonts w:hint="cs"/>
          <w:rtl/>
        </w:rPr>
        <w:t>ّ</w:t>
      </w:r>
      <w:r>
        <w:rPr>
          <w:rtl/>
        </w:rPr>
        <w:t xml:space="preserve">ل </w:t>
      </w:r>
      <w:r w:rsidRPr="00F203D8">
        <w:rPr>
          <w:rStyle w:val="libAlaemChar"/>
          <w:rFonts w:hint="cs"/>
          <w:rtl/>
        </w:rPr>
        <w:t>رضي‌الله‌عنه</w:t>
      </w:r>
      <w:r>
        <w:rPr>
          <w:rtl/>
        </w:rPr>
        <w:t xml:space="preserve"> قال: حدّثنا عبد الله بن</w:t>
      </w:r>
      <w:r w:rsidR="005B13D3">
        <w:rPr>
          <w:rtl/>
        </w:rPr>
        <w:t xml:space="preserve"> - </w:t>
      </w:r>
      <w:r>
        <w:rPr>
          <w:rtl/>
        </w:rPr>
        <w:t>جعفر الحميريّ</w:t>
      </w:r>
      <w:r>
        <w:rPr>
          <w:rFonts w:hint="cs"/>
          <w:rtl/>
        </w:rPr>
        <w:t>ُ</w:t>
      </w:r>
      <w:r>
        <w:rPr>
          <w:rtl/>
        </w:rPr>
        <w:t xml:space="preserve"> قال: حدّثنا أحمد بن محمّد بن عيسى، عن الحسن بن محبوب، عن هشام بن سالم، عن يزيد الكناسي</w:t>
      </w:r>
      <w:r>
        <w:rPr>
          <w:rFonts w:hint="cs"/>
          <w:rtl/>
        </w:rPr>
        <w:t>ِّ</w:t>
      </w:r>
      <w:r>
        <w:rPr>
          <w:rtl/>
        </w:rPr>
        <w:t xml:space="preserve"> قال: قال أبو جعفر </w:t>
      </w:r>
      <w:r w:rsidRPr="00F203D8">
        <w:rPr>
          <w:rStyle w:val="libAlaemChar"/>
          <w:rFonts w:hint="cs"/>
          <w:rtl/>
        </w:rPr>
        <w:t>عليه‌السلام</w:t>
      </w:r>
      <w:r>
        <w:rPr>
          <w:rtl/>
        </w:rPr>
        <w:t>: ليس تبقى الأرض يا أبا خالد يوماً واحداً بغير حجّة لله على النّاس، ولم تبق منذ خلق الله جلَّ</w:t>
      </w:r>
      <w:r>
        <w:rPr>
          <w:rFonts w:hint="cs"/>
          <w:rtl/>
        </w:rPr>
        <w:t xml:space="preserve"> و</w:t>
      </w:r>
      <w:r>
        <w:rPr>
          <w:rtl/>
        </w:rPr>
        <w:t xml:space="preserve">عزَّ آدم </w:t>
      </w:r>
      <w:r w:rsidRPr="00F203D8">
        <w:rPr>
          <w:rStyle w:val="libAlaemChar"/>
          <w:rFonts w:hint="cs"/>
          <w:rtl/>
        </w:rPr>
        <w:t>عليه‌السلام</w:t>
      </w:r>
      <w:r>
        <w:rPr>
          <w:rtl/>
        </w:rPr>
        <w:t xml:space="preserve"> وأسكنه الارض. </w:t>
      </w:r>
    </w:p>
    <w:p w:rsidR="00F203D8" w:rsidRDefault="00F203D8" w:rsidP="0002770F">
      <w:pPr>
        <w:pStyle w:val="libNormal"/>
        <w:rPr>
          <w:rtl/>
        </w:rPr>
      </w:pPr>
      <w:r>
        <w:rPr>
          <w:rtl/>
        </w:rPr>
        <w:t>40</w:t>
      </w:r>
      <w:r w:rsidR="005B13D3">
        <w:rPr>
          <w:rtl/>
        </w:rPr>
        <w:t xml:space="preserve"> - </w:t>
      </w:r>
      <w:r>
        <w:rPr>
          <w:rtl/>
        </w:rPr>
        <w:t xml:space="preserve">حدّثنا محمّد بن الحسن </w:t>
      </w:r>
      <w:r w:rsidRPr="00F203D8">
        <w:rPr>
          <w:rStyle w:val="libAlaemChar"/>
          <w:rFonts w:hint="cs"/>
          <w:rtl/>
        </w:rPr>
        <w:t>رضي‌الله‌عنه</w:t>
      </w:r>
      <w:r>
        <w:rPr>
          <w:rtl/>
        </w:rPr>
        <w:t xml:space="preserve"> قال: حدّثنا سعد بن عبد الله؛ وعبد الله ابن جعفر الحميريّ</w:t>
      </w:r>
      <w:r>
        <w:rPr>
          <w:rFonts w:hint="cs"/>
          <w:rtl/>
        </w:rPr>
        <w:t>ُ</w:t>
      </w:r>
      <w:r>
        <w:rPr>
          <w:rtl/>
        </w:rPr>
        <w:t xml:space="preserve"> جميعاً، عن أيّوب بن نوح، عن صفوان بن يحيى، عن عبد الله بن خداش البصري</w:t>
      </w:r>
      <w:r>
        <w:rPr>
          <w:rFonts w:hint="cs"/>
          <w:rtl/>
        </w:rPr>
        <w:t>ِّ</w:t>
      </w:r>
      <w:r>
        <w:rPr>
          <w:rtl/>
        </w:rPr>
        <w:t xml:space="preserve"> </w:t>
      </w:r>
      <w:r w:rsidRPr="00F203D8">
        <w:rPr>
          <w:rStyle w:val="libFootnotenumChar"/>
          <w:rtl/>
        </w:rPr>
        <w:t>(1)</w:t>
      </w:r>
      <w:r>
        <w:rPr>
          <w:rtl/>
        </w:rPr>
        <w:t xml:space="preserve">، عن أبي عبد الله </w:t>
      </w:r>
      <w:r w:rsidRPr="00F203D8">
        <w:rPr>
          <w:rStyle w:val="libAlaemChar"/>
          <w:rFonts w:hint="cs"/>
          <w:rtl/>
        </w:rPr>
        <w:t>عليه‌السلام</w:t>
      </w:r>
      <w:r>
        <w:rPr>
          <w:rtl/>
        </w:rPr>
        <w:t xml:space="preserve"> قال: سأله رجل فقال: تخلو الأرض ساعة لا يكون فيها إمام؟ قال: لا تخلوا الأرض من الحق</w:t>
      </w:r>
      <w:r>
        <w:rPr>
          <w:rFonts w:hint="cs"/>
          <w:rtl/>
        </w:rPr>
        <w:t>ِّ</w:t>
      </w:r>
      <w:r>
        <w:rPr>
          <w:rtl/>
        </w:rPr>
        <w:t xml:space="preserve">. </w:t>
      </w:r>
    </w:p>
    <w:p w:rsidR="00F203D8" w:rsidRDefault="00F203D8" w:rsidP="0002770F">
      <w:pPr>
        <w:pStyle w:val="libNormal"/>
        <w:rPr>
          <w:rtl/>
        </w:rPr>
      </w:pPr>
      <w:r>
        <w:rPr>
          <w:rtl/>
        </w:rPr>
        <w:t>41</w:t>
      </w:r>
      <w:r w:rsidR="005B13D3">
        <w:rPr>
          <w:rtl/>
        </w:rPr>
        <w:t xml:space="preserve"> - </w:t>
      </w:r>
      <w:r>
        <w:rPr>
          <w:rtl/>
        </w:rPr>
        <w:t xml:space="preserve">حدّثنا أبي </w:t>
      </w:r>
      <w:r w:rsidRPr="00F203D8">
        <w:rPr>
          <w:rStyle w:val="libAlaemChar"/>
          <w:rFonts w:hint="cs"/>
          <w:rtl/>
        </w:rPr>
        <w:t>رحمه‌الله</w:t>
      </w:r>
      <w:r>
        <w:rPr>
          <w:rtl/>
        </w:rPr>
        <w:t xml:space="preserve"> قال: حدّثنا أحمد بن إدريس قال: حدّثنا أحمد بن محمّد بن عيسى، عن أحمد بن محمّد بن أبي نصر، عن حم</w:t>
      </w:r>
      <w:r>
        <w:rPr>
          <w:rFonts w:hint="cs"/>
          <w:rtl/>
        </w:rPr>
        <w:t>ّ</w:t>
      </w:r>
      <w:r>
        <w:rPr>
          <w:rtl/>
        </w:rPr>
        <w:t xml:space="preserve">اد بن عثمان، عن عبد الله بن أبي يعفور أنَّه سأل أبا عبد الله </w:t>
      </w:r>
      <w:r w:rsidRPr="00F203D8">
        <w:rPr>
          <w:rStyle w:val="libAlaemChar"/>
          <w:rFonts w:hint="cs"/>
          <w:rtl/>
        </w:rPr>
        <w:t>عليه‌السلام</w:t>
      </w:r>
      <w:r>
        <w:rPr>
          <w:rtl/>
        </w:rPr>
        <w:t xml:space="preserve"> هل تترك الأرض بغير إمام؟ قال: لا، قلت: فيكون إمامان؟ قال: لا إلّا وأحدهما صامت. </w:t>
      </w:r>
    </w:p>
    <w:p w:rsidR="00F203D8" w:rsidRDefault="00F203D8" w:rsidP="0002770F">
      <w:pPr>
        <w:pStyle w:val="libNormal"/>
        <w:rPr>
          <w:rtl/>
        </w:rPr>
      </w:pPr>
      <w:r>
        <w:rPr>
          <w:rtl/>
        </w:rPr>
        <w:t>42</w:t>
      </w:r>
      <w:r w:rsidR="005B13D3">
        <w:rPr>
          <w:rtl/>
        </w:rPr>
        <w:t xml:space="preserve"> - </w:t>
      </w:r>
      <w:r>
        <w:rPr>
          <w:rtl/>
        </w:rPr>
        <w:t xml:space="preserve">حدّثنا محمّد بن الحسن بن أحمد بن الوليد </w:t>
      </w:r>
      <w:r w:rsidRPr="00F203D8">
        <w:rPr>
          <w:rStyle w:val="libAlaemChar"/>
          <w:rFonts w:hint="cs"/>
          <w:rtl/>
        </w:rPr>
        <w:t>رضي‌الله‌عنه</w:t>
      </w:r>
      <w:r>
        <w:rPr>
          <w:rtl/>
        </w:rPr>
        <w:t xml:space="preserve"> قال: حدّثنا سعد بن</w:t>
      </w:r>
      <w:r w:rsidR="005B13D3">
        <w:rPr>
          <w:rtl/>
        </w:rPr>
        <w:t xml:space="preserve"> - </w:t>
      </w:r>
      <w:r>
        <w:rPr>
          <w:rtl/>
        </w:rPr>
        <w:t xml:space="preserve">عبد الله، عن أحمد بن محمّد بن عيسى، عن العبّاس بن معروف، عن إبراهيم بن مهزيار، عن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542DE">
        <w:rPr>
          <w:rtl/>
        </w:rPr>
        <w:t>(1) خداش</w:t>
      </w:r>
      <w:r w:rsidR="005B13D3">
        <w:rPr>
          <w:rtl/>
        </w:rPr>
        <w:t xml:space="preserve"> - </w:t>
      </w:r>
      <w:r w:rsidRPr="008542DE">
        <w:rPr>
          <w:rtl/>
        </w:rPr>
        <w:t>بالخاء المعجمة المكسورة والدال المهملة والشين المعجمة</w:t>
      </w:r>
      <w:r w:rsidR="005B13D3">
        <w:rPr>
          <w:rtl/>
        </w:rPr>
        <w:t xml:space="preserve"> - </w:t>
      </w:r>
      <w:r w:rsidRPr="008542DE">
        <w:rPr>
          <w:rtl/>
        </w:rPr>
        <w:t>هو أبو</w:t>
      </w:r>
      <w:r w:rsidR="005B13D3">
        <w:rPr>
          <w:rtl/>
        </w:rPr>
        <w:t xml:space="preserve"> - </w:t>
      </w:r>
      <w:r w:rsidRPr="008542DE">
        <w:rPr>
          <w:rtl/>
        </w:rPr>
        <w:t>خداش المهري</w:t>
      </w:r>
      <w:r w:rsidR="005B13D3">
        <w:rPr>
          <w:rtl/>
        </w:rPr>
        <w:t xml:space="preserve"> - </w:t>
      </w:r>
      <w:r w:rsidRPr="008542DE">
        <w:rPr>
          <w:rtl/>
        </w:rPr>
        <w:t>بفتح الميم واسكان الهاء وبعدها راء مهلمة</w:t>
      </w:r>
      <w:r>
        <w:rPr>
          <w:rtl/>
        </w:rPr>
        <w:t>،</w:t>
      </w:r>
      <w:r w:rsidRPr="008542DE">
        <w:rPr>
          <w:rtl/>
        </w:rPr>
        <w:t xml:space="preserve"> نسبتها إلى مهر محلة بالبصرة كذا في الخلاصة</w:t>
      </w:r>
      <w:r>
        <w:rPr>
          <w:rtl/>
        </w:rPr>
        <w:t>،</w:t>
      </w:r>
      <w:r w:rsidRPr="008542DE">
        <w:rPr>
          <w:rtl/>
        </w:rPr>
        <w:t xml:space="preserve"> وفى الايضاح أبوخداش المهرى منسوب إلى مهرة قبيلة من طي انتهى. ويوافقه </w:t>
      </w:r>
      <w:r w:rsidRPr="001F549B">
        <w:rPr>
          <w:rtl/>
        </w:rPr>
        <w:t>كتب اللغة. وقال ابن داود</w:t>
      </w:r>
      <w:r>
        <w:rPr>
          <w:rtl/>
        </w:rPr>
        <w:t>:</w:t>
      </w:r>
      <w:r w:rsidRPr="001F549B">
        <w:rPr>
          <w:rtl/>
        </w:rPr>
        <w:t xml:space="preserve"> مهرة بفتح الميم وسكون الهاء قبيلة من طى. وقال الشيخ في رجاله مهرة محلة بالبصرة. ويؤيد قول الشيخ ما في المتن</w:t>
      </w:r>
      <w:r>
        <w:rPr>
          <w:rtl/>
        </w:rPr>
        <w:t xml:space="preserve"> أن </w:t>
      </w:r>
      <w:r w:rsidRPr="001F549B">
        <w:rPr>
          <w:rtl/>
        </w:rPr>
        <w:t xml:space="preserve">لم نقل بتصحيف المهري بالبصري في نسخ الكتاب.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أخيه عليّ بن مهزيار، عن الحسن بن بش</w:t>
      </w:r>
      <w:r>
        <w:rPr>
          <w:rFonts w:hint="cs"/>
          <w:rtl/>
        </w:rPr>
        <w:t>ّ</w:t>
      </w:r>
      <w:r>
        <w:rPr>
          <w:rtl/>
        </w:rPr>
        <w:t>ار الواسطي</w:t>
      </w:r>
      <w:r>
        <w:rPr>
          <w:rFonts w:hint="cs"/>
          <w:rtl/>
        </w:rPr>
        <w:t>ّ</w:t>
      </w:r>
      <w:r>
        <w:rPr>
          <w:rtl/>
        </w:rPr>
        <w:t xml:space="preserve"> قال: قال الحسين بن خالد للرضا </w:t>
      </w:r>
      <w:r w:rsidRPr="00F203D8">
        <w:rPr>
          <w:rStyle w:val="libAlaemChar"/>
          <w:rFonts w:hint="cs"/>
          <w:rtl/>
        </w:rPr>
        <w:t>عليه‌السلام</w:t>
      </w:r>
      <w:r>
        <w:rPr>
          <w:rtl/>
        </w:rPr>
        <w:t xml:space="preserve">، وأنا حاضر: أتخلو الأرض من إمام؟ فقال: لا. </w:t>
      </w:r>
    </w:p>
    <w:p w:rsidR="00F203D8" w:rsidRDefault="00F203D8" w:rsidP="0002770F">
      <w:pPr>
        <w:pStyle w:val="libNormal"/>
        <w:rPr>
          <w:rtl/>
        </w:rPr>
      </w:pPr>
      <w:r>
        <w:rPr>
          <w:rtl/>
        </w:rPr>
        <w:t>43</w:t>
      </w:r>
      <w:r w:rsidR="005B13D3">
        <w:rPr>
          <w:rtl/>
        </w:rPr>
        <w:t xml:space="preserve"> - </w:t>
      </w:r>
      <w:r>
        <w:rPr>
          <w:rtl/>
        </w:rPr>
        <w:t xml:space="preserve">حدّثنا أبي </w:t>
      </w:r>
      <w:r w:rsidRPr="00F203D8">
        <w:rPr>
          <w:rStyle w:val="libAlaemChar"/>
          <w:rFonts w:hint="cs"/>
          <w:rtl/>
        </w:rPr>
        <w:t>رضي‌الله‌عنه</w:t>
      </w:r>
      <w:r>
        <w:rPr>
          <w:rtl/>
        </w:rPr>
        <w:t xml:space="preserve"> قال: حدّثنا عبد الله بن جعفر الحميريّ</w:t>
      </w:r>
      <w:r>
        <w:rPr>
          <w:rFonts w:hint="cs"/>
          <w:rtl/>
        </w:rPr>
        <w:t>ُ</w:t>
      </w:r>
      <w:r>
        <w:rPr>
          <w:rtl/>
        </w:rPr>
        <w:t xml:space="preserve"> قال: حدّثنا محمّد بن عيسى، عن ابن محبوب، عن عليّ بن أبي حمزة، عن أبي بصير، عن أبي عبد الله </w:t>
      </w:r>
      <w:r w:rsidRPr="00F203D8">
        <w:rPr>
          <w:rStyle w:val="libAlaemChar"/>
          <w:rFonts w:hint="cs"/>
          <w:rtl/>
        </w:rPr>
        <w:t>عليه‌السلام</w:t>
      </w:r>
      <w:r>
        <w:rPr>
          <w:rtl/>
        </w:rPr>
        <w:t xml:space="preserve"> قال: </w:t>
      </w:r>
      <w:r>
        <w:rPr>
          <w:rFonts w:hint="cs"/>
          <w:rtl/>
        </w:rPr>
        <w:t>إ</w:t>
      </w:r>
      <w:r>
        <w:rPr>
          <w:rtl/>
        </w:rPr>
        <w:t>نَّ الله أجل</w:t>
      </w:r>
      <w:r>
        <w:rPr>
          <w:rFonts w:hint="cs"/>
          <w:rtl/>
        </w:rPr>
        <w:t>ُّ</w:t>
      </w:r>
      <w:r>
        <w:rPr>
          <w:rtl/>
        </w:rPr>
        <w:t xml:space="preserve"> وأعظم من أن يترك الأرض بغير إمام عدل. </w:t>
      </w:r>
    </w:p>
    <w:p w:rsidR="00F203D8" w:rsidRDefault="00F203D8" w:rsidP="0002770F">
      <w:pPr>
        <w:pStyle w:val="libNormal"/>
        <w:rPr>
          <w:rtl/>
        </w:rPr>
      </w:pPr>
      <w:r>
        <w:rPr>
          <w:rtl/>
        </w:rPr>
        <w:t>44</w:t>
      </w:r>
      <w:r w:rsidR="005B13D3">
        <w:rPr>
          <w:rtl/>
        </w:rPr>
        <w:t xml:space="preserve"> - </w:t>
      </w:r>
      <w:r>
        <w:rPr>
          <w:rtl/>
        </w:rPr>
        <w:t>حدّثنا أحمد بن الحسن القط</w:t>
      </w:r>
      <w:r>
        <w:rPr>
          <w:rFonts w:hint="cs"/>
          <w:rtl/>
        </w:rPr>
        <w:t>ّ</w:t>
      </w:r>
      <w:r>
        <w:rPr>
          <w:rtl/>
        </w:rPr>
        <w:t>ان قال: حدّثنا العبّاس بن الفضل المقري</w:t>
      </w:r>
      <w:r>
        <w:rPr>
          <w:rFonts w:hint="cs"/>
          <w:rtl/>
        </w:rPr>
        <w:t>ُّ</w:t>
      </w:r>
      <w:r>
        <w:rPr>
          <w:rtl/>
        </w:rPr>
        <w:t xml:space="preserve"> قال: حدّثنا محمّد بن عليّ بن منصور </w:t>
      </w:r>
      <w:r w:rsidRPr="00F203D8">
        <w:rPr>
          <w:rStyle w:val="libFootnotenumChar"/>
          <w:rtl/>
        </w:rPr>
        <w:t>(1)</w:t>
      </w:r>
      <w:r>
        <w:rPr>
          <w:rtl/>
        </w:rPr>
        <w:t xml:space="preserve"> قال: حدّثنا عمرو بن عون قال: حدّثنا خالد، عن الحسن بن عبيد الله، عن أبي الضحى </w:t>
      </w:r>
      <w:r w:rsidRPr="00F203D8">
        <w:rPr>
          <w:rStyle w:val="libFootnotenumChar"/>
          <w:rtl/>
        </w:rPr>
        <w:t>(2)</w:t>
      </w:r>
      <w:r>
        <w:rPr>
          <w:rtl/>
        </w:rPr>
        <w:t xml:space="preserve">، عن زيد بن أرقم قال: قال رسول الله </w:t>
      </w:r>
      <w:r w:rsidRPr="00F203D8">
        <w:rPr>
          <w:rStyle w:val="libAlaemChar"/>
          <w:rFonts w:hint="cs"/>
          <w:rtl/>
        </w:rPr>
        <w:t>صلى‌الله‌عليه‌وآله‌وسلم</w:t>
      </w:r>
      <w:r>
        <w:rPr>
          <w:rtl/>
        </w:rPr>
        <w:t>: إنّي تارك</w:t>
      </w:r>
      <w:r>
        <w:rPr>
          <w:rFonts w:hint="cs"/>
          <w:rtl/>
        </w:rPr>
        <w:t>ٌ</w:t>
      </w:r>
      <w:r>
        <w:rPr>
          <w:rtl/>
        </w:rPr>
        <w:t xml:space="preserve"> فيكم الثقلين كتاب الله وعترتي </w:t>
      </w:r>
      <w:r>
        <w:rPr>
          <w:rFonts w:hint="cs"/>
          <w:rtl/>
        </w:rPr>
        <w:t xml:space="preserve">[ </w:t>
      </w:r>
      <w:r>
        <w:rPr>
          <w:rtl/>
        </w:rPr>
        <w:t>أهل بيتي</w:t>
      </w:r>
      <w:r>
        <w:rPr>
          <w:rFonts w:hint="cs"/>
          <w:rtl/>
        </w:rPr>
        <w:t xml:space="preserve"> ]</w:t>
      </w:r>
      <w:r>
        <w:rPr>
          <w:rtl/>
        </w:rPr>
        <w:t xml:space="preserve"> فإن</w:t>
      </w:r>
      <w:r>
        <w:rPr>
          <w:rFonts w:hint="cs"/>
          <w:rtl/>
        </w:rPr>
        <w:t>ّ</w:t>
      </w:r>
      <w:r>
        <w:rPr>
          <w:rtl/>
        </w:rPr>
        <w:t>هما لن يفترقا حتّى يردا على</w:t>
      </w:r>
      <w:r>
        <w:rPr>
          <w:rFonts w:hint="cs"/>
          <w:rtl/>
        </w:rPr>
        <w:t>َّ</w:t>
      </w:r>
      <w:r>
        <w:rPr>
          <w:rtl/>
        </w:rPr>
        <w:t xml:space="preserve"> الحوض. </w:t>
      </w:r>
    </w:p>
    <w:p w:rsidR="00F203D8" w:rsidRDefault="00F203D8" w:rsidP="0002770F">
      <w:pPr>
        <w:pStyle w:val="libNormal"/>
        <w:rPr>
          <w:rtl/>
        </w:rPr>
      </w:pPr>
      <w:r>
        <w:rPr>
          <w:rtl/>
        </w:rPr>
        <w:t>45</w:t>
      </w:r>
      <w:r w:rsidR="005B13D3">
        <w:rPr>
          <w:rtl/>
        </w:rPr>
        <w:t xml:space="preserve"> - </w:t>
      </w:r>
      <w:r>
        <w:rPr>
          <w:rtl/>
        </w:rPr>
        <w:t xml:space="preserve">حدّثنا محمّد بن إبراهيم بن أحمد بن يونس قال: حدّثنا العبّاس بن الفضل عن أبي رزعة، عن كثير بن يحيى أبي مالك، عن أبي عوانة، عن الاعمش، عن حبيب ابن أبي ثابت، عن عامر بن واثلة، عن زيد بن أرقم قال: لمّا رجع رسول الله </w:t>
      </w:r>
      <w:r w:rsidRPr="00F203D8">
        <w:rPr>
          <w:rStyle w:val="libAlaemChar"/>
          <w:rFonts w:hint="cs"/>
          <w:rtl/>
        </w:rPr>
        <w:t>صلى‌الله‌عليه‌وآله‌وسلم</w:t>
      </w:r>
      <w:r>
        <w:rPr>
          <w:rtl/>
        </w:rPr>
        <w:t xml:space="preserve"> من حجّة الوداع نزل بغدير خم</w:t>
      </w:r>
      <w:r>
        <w:rPr>
          <w:rFonts w:hint="cs"/>
          <w:rtl/>
        </w:rPr>
        <w:t>ٍّ</w:t>
      </w:r>
      <w:r>
        <w:rPr>
          <w:rtl/>
        </w:rPr>
        <w:t xml:space="preserve"> ثمّ أمر بدوحات فقم</w:t>
      </w:r>
      <w:r>
        <w:rPr>
          <w:rFonts w:hint="cs"/>
          <w:rtl/>
        </w:rPr>
        <w:t>َّ</w:t>
      </w:r>
      <w:r>
        <w:rPr>
          <w:rtl/>
        </w:rPr>
        <w:t xml:space="preserve"> ما تحتهن</w:t>
      </w:r>
      <w:r>
        <w:rPr>
          <w:rFonts w:hint="cs"/>
          <w:rtl/>
        </w:rPr>
        <w:t>َّ</w:t>
      </w:r>
      <w:r>
        <w:rPr>
          <w:rtl/>
        </w:rPr>
        <w:t>، ثمّ قال: كأن</w:t>
      </w:r>
      <w:r>
        <w:rPr>
          <w:rFonts w:hint="cs"/>
          <w:rtl/>
        </w:rPr>
        <w:t>ّ</w:t>
      </w:r>
      <w:r>
        <w:rPr>
          <w:rtl/>
        </w:rPr>
        <w:t>ي قد دعيت فأجبت إنّي تركت فيكم الثقلين أحدهما أكبر من الاخر: كتاب الله وعترتي أهل بيتي فانظروا كيف تخلفوني فيهما فإن</w:t>
      </w:r>
      <w:r>
        <w:rPr>
          <w:rFonts w:hint="cs"/>
          <w:rtl/>
        </w:rPr>
        <w:t>ّ</w:t>
      </w:r>
      <w:r>
        <w:rPr>
          <w:rtl/>
        </w:rPr>
        <w:t>هما لن يفترقا حتّى يردا عليّ الحوض، ثمّ قال: أنَّ الله مولاي وأنا مولى كلّ مؤمن ثمّ أخذ بيد عليّ</w:t>
      </w:r>
      <w:r>
        <w:rPr>
          <w:rFonts w:hint="cs"/>
          <w:rtl/>
        </w:rPr>
        <w:t>ِ</w:t>
      </w:r>
      <w:r>
        <w:rPr>
          <w:rtl/>
        </w:rPr>
        <w:t xml:space="preserve"> بن أبي طالب </w:t>
      </w:r>
      <w:r w:rsidRPr="00F203D8">
        <w:rPr>
          <w:rStyle w:val="libAlaemChar"/>
          <w:rFonts w:hint="cs"/>
          <w:rtl/>
        </w:rPr>
        <w:t>عليه‌السلام</w:t>
      </w:r>
      <w:r>
        <w:rPr>
          <w:rtl/>
        </w:rPr>
        <w:t xml:space="preserve">، فقال: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542DE">
        <w:rPr>
          <w:rtl/>
        </w:rPr>
        <w:t>(1) كذا ولم أجده ولعله</w:t>
      </w:r>
      <w:r>
        <w:rPr>
          <w:rtl/>
        </w:rPr>
        <w:t xml:space="preserve"> محمّد </w:t>
      </w:r>
      <w:r w:rsidRPr="008542DE">
        <w:rPr>
          <w:rtl/>
        </w:rPr>
        <w:t>بن</w:t>
      </w:r>
      <w:r>
        <w:rPr>
          <w:rtl/>
        </w:rPr>
        <w:t xml:space="preserve"> عليّ بن </w:t>
      </w:r>
      <w:r w:rsidRPr="008542DE">
        <w:rPr>
          <w:rtl/>
        </w:rPr>
        <w:t>ميمون</w:t>
      </w:r>
      <w:r>
        <w:rPr>
          <w:rtl/>
        </w:rPr>
        <w:t xml:space="preserve"> العطّار الّذي </w:t>
      </w:r>
      <w:r w:rsidRPr="008542DE">
        <w:rPr>
          <w:rtl/>
        </w:rPr>
        <w:t>ذكر في التهذيب من جملة رواة عمرو بن عون الواسطي البزار الحافظ وأما راويه</w:t>
      </w:r>
      <w:r>
        <w:rPr>
          <w:rtl/>
        </w:rPr>
        <w:t xml:space="preserve"> العبّاس </w:t>
      </w:r>
      <w:r w:rsidRPr="008542DE">
        <w:rPr>
          <w:rtl/>
        </w:rPr>
        <w:t>بن الفضل</w:t>
      </w:r>
      <w:r w:rsidRPr="001F549B">
        <w:rPr>
          <w:rtl/>
        </w:rPr>
        <w:t xml:space="preserve"> فلم أظفر به. </w:t>
      </w:r>
    </w:p>
    <w:p w:rsidR="00F203D8" w:rsidRPr="00E710B9" w:rsidRDefault="00F203D8" w:rsidP="00F203D8">
      <w:pPr>
        <w:pStyle w:val="libFootnote0"/>
        <w:rPr>
          <w:rtl/>
        </w:rPr>
      </w:pPr>
      <w:r w:rsidRPr="001F549B">
        <w:rPr>
          <w:rtl/>
        </w:rPr>
        <w:t>(2) هو مسلم بن صبيح الهمداني مولاهم الكوفى</w:t>
      </w:r>
      <w:r>
        <w:rPr>
          <w:rtl/>
        </w:rPr>
        <w:t xml:space="preserve"> العطّار </w:t>
      </w:r>
      <w:r w:rsidRPr="001F549B">
        <w:rPr>
          <w:rtl/>
        </w:rPr>
        <w:t>ذكره ابن حبان في الثقات وراويه الحسن بن عبيد الله الظاهر هو النخعي أبو عروة الكوفي</w:t>
      </w:r>
      <w:r>
        <w:rPr>
          <w:rtl/>
        </w:rPr>
        <w:t xml:space="preserve"> الّذي </w:t>
      </w:r>
      <w:r w:rsidRPr="001F549B">
        <w:rPr>
          <w:rtl/>
        </w:rPr>
        <w:t>ذكر من جملة رواة أبي الضحى العطار. يروي عنه خالد بن عبد الله بن عبد</w:t>
      </w:r>
      <w:r>
        <w:rPr>
          <w:rtl/>
        </w:rPr>
        <w:t xml:space="preserve"> الرّحمن </w:t>
      </w:r>
      <w:r w:rsidRPr="001F549B">
        <w:rPr>
          <w:rtl/>
        </w:rPr>
        <w:t>الطحان المتوفى 225 راجع تهذيب التهذيب ج 1 ص 132 وج 2 ص 292 وج 3 ص 100 وفى بعض النسخ « حسن ابن عبد الله » والظاهر</w:t>
      </w:r>
      <w:r>
        <w:rPr>
          <w:rtl/>
        </w:rPr>
        <w:t xml:space="preserve"> أنَّه </w:t>
      </w:r>
      <w:r w:rsidRPr="001F549B">
        <w:rPr>
          <w:rtl/>
        </w:rPr>
        <w:t xml:space="preserve">تصحيف.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من كنت ولي</w:t>
      </w:r>
      <w:r>
        <w:rPr>
          <w:rFonts w:hint="cs"/>
          <w:rtl/>
        </w:rPr>
        <w:t>ّ</w:t>
      </w:r>
      <w:r>
        <w:rPr>
          <w:rtl/>
        </w:rPr>
        <w:t>ه فهذا ولي</w:t>
      </w:r>
      <w:r>
        <w:rPr>
          <w:rFonts w:hint="cs"/>
          <w:rtl/>
        </w:rPr>
        <w:t>ّ</w:t>
      </w:r>
      <w:r>
        <w:rPr>
          <w:rtl/>
        </w:rPr>
        <w:t xml:space="preserve">ه، اللّهمّ وال من والاه وعاد من عاداه، قال: فقلت لزيد بن أرقم: أنت سمعت من رسول الله </w:t>
      </w:r>
      <w:r w:rsidRPr="00F203D8">
        <w:rPr>
          <w:rStyle w:val="libAlaemChar"/>
          <w:rFonts w:hint="cs"/>
          <w:rtl/>
        </w:rPr>
        <w:t>صلى‌الله‌عليه‌وآله‌وسلم</w:t>
      </w:r>
      <w:r>
        <w:rPr>
          <w:rtl/>
        </w:rPr>
        <w:t>؟ فقال: ما كان في الد</w:t>
      </w:r>
      <w:r>
        <w:rPr>
          <w:rFonts w:hint="cs"/>
          <w:rtl/>
        </w:rPr>
        <w:t>َّ</w:t>
      </w:r>
      <w:r>
        <w:rPr>
          <w:rtl/>
        </w:rPr>
        <w:t xml:space="preserve">وحات أحد إلّا وقد رآه بعينيه وسمعه باذنيه. </w:t>
      </w:r>
    </w:p>
    <w:p w:rsidR="00F203D8" w:rsidRDefault="00F203D8" w:rsidP="0002770F">
      <w:pPr>
        <w:pStyle w:val="libNormal"/>
        <w:rPr>
          <w:rtl/>
        </w:rPr>
      </w:pPr>
      <w:r>
        <w:rPr>
          <w:rtl/>
        </w:rPr>
        <w:t>46</w:t>
      </w:r>
      <w:r w:rsidR="005B13D3">
        <w:rPr>
          <w:rtl/>
        </w:rPr>
        <w:t xml:space="preserve"> - </w:t>
      </w:r>
      <w:r>
        <w:rPr>
          <w:rtl/>
        </w:rPr>
        <w:t>حدّثنا محمّد بن جعفر بن الحسين البغدادي</w:t>
      </w:r>
      <w:r>
        <w:rPr>
          <w:rFonts w:hint="cs"/>
          <w:rtl/>
        </w:rPr>
        <w:t>ُّ</w:t>
      </w:r>
      <w:r>
        <w:rPr>
          <w:rtl/>
        </w:rPr>
        <w:t xml:space="preserve"> قال: حدّثنا عبد الله بن محمّد ابن عبد العزيز إملاء قال: حدّثنا بشر بن الوليد قال: حدّثنا محمّد بن طلحة، عن ال</w:t>
      </w:r>
      <w:r>
        <w:rPr>
          <w:rFonts w:hint="cs"/>
          <w:rtl/>
        </w:rPr>
        <w:t>أ</w:t>
      </w:r>
      <w:r>
        <w:rPr>
          <w:rtl/>
        </w:rPr>
        <w:t>عمش عن عطية بن سعيد، عن أبي سعيد الخدري</w:t>
      </w:r>
      <w:r>
        <w:rPr>
          <w:rFonts w:hint="cs"/>
          <w:rtl/>
        </w:rPr>
        <w:t>ِّ</w:t>
      </w:r>
      <w:r>
        <w:rPr>
          <w:rtl/>
        </w:rPr>
        <w:t xml:space="preserve"> أنَّ النبيّ </w:t>
      </w:r>
      <w:r w:rsidRPr="00F203D8">
        <w:rPr>
          <w:rStyle w:val="libAlaemChar"/>
          <w:rFonts w:hint="cs"/>
          <w:rtl/>
        </w:rPr>
        <w:t>صلى‌الله‌عليه‌وآله‌وسلم</w:t>
      </w:r>
      <w:r>
        <w:rPr>
          <w:rtl/>
        </w:rPr>
        <w:t xml:space="preserve"> قال: إنّي أوشك أن أدعي فأجيب وإن</w:t>
      </w:r>
      <w:r>
        <w:rPr>
          <w:rFonts w:hint="cs"/>
          <w:rtl/>
        </w:rPr>
        <w:t>ّ</w:t>
      </w:r>
      <w:r>
        <w:rPr>
          <w:rtl/>
        </w:rPr>
        <w:t>ي تارك فيكم الثقلين كتاب الله عزَّ وجلَّ وعترتي، كتاب الله حبل</w:t>
      </w:r>
      <w:r>
        <w:rPr>
          <w:rFonts w:hint="cs"/>
          <w:rtl/>
        </w:rPr>
        <w:t>ٌ</w:t>
      </w:r>
      <w:r>
        <w:rPr>
          <w:rtl/>
        </w:rPr>
        <w:t xml:space="preserve"> ممدود بين السّماء والارض، وعترتي أهل بيتي، وإن</w:t>
      </w:r>
      <w:r>
        <w:rPr>
          <w:rFonts w:hint="cs"/>
          <w:rtl/>
        </w:rPr>
        <w:t>َّ</w:t>
      </w:r>
      <w:r>
        <w:rPr>
          <w:rtl/>
        </w:rPr>
        <w:t xml:space="preserve"> الل</w:t>
      </w:r>
      <w:r>
        <w:rPr>
          <w:rFonts w:hint="cs"/>
          <w:rtl/>
        </w:rPr>
        <w:t>ّ</w:t>
      </w:r>
      <w:r>
        <w:rPr>
          <w:rtl/>
        </w:rPr>
        <w:t xml:space="preserve">طيف الخبير أخبرني أنّهما لن يفترقا حتّى يردا عليّ الحوض، فانظروا بماذا تخلفوني فيهما. </w:t>
      </w:r>
    </w:p>
    <w:p w:rsidR="00F203D8" w:rsidRDefault="00F203D8" w:rsidP="0002770F">
      <w:pPr>
        <w:pStyle w:val="libNormal"/>
        <w:rPr>
          <w:rtl/>
        </w:rPr>
      </w:pPr>
      <w:r>
        <w:rPr>
          <w:rtl/>
        </w:rPr>
        <w:t>47</w:t>
      </w:r>
      <w:r w:rsidR="005B13D3">
        <w:rPr>
          <w:rtl/>
        </w:rPr>
        <w:t xml:space="preserve"> - </w:t>
      </w:r>
      <w:r>
        <w:rPr>
          <w:rtl/>
        </w:rPr>
        <w:t>حدّثنا محمّد بن عمر البغدادي</w:t>
      </w:r>
      <w:r>
        <w:rPr>
          <w:rFonts w:hint="cs"/>
          <w:rtl/>
        </w:rPr>
        <w:t>ُّ</w:t>
      </w:r>
      <w:r>
        <w:rPr>
          <w:rtl/>
        </w:rPr>
        <w:t xml:space="preserve"> قال: حدّثنا محمّد بن الحسين بن حفص الخثعمي</w:t>
      </w:r>
      <w:r>
        <w:rPr>
          <w:rFonts w:hint="cs"/>
          <w:rtl/>
        </w:rPr>
        <w:t>ُّ</w:t>
      </w:r>
      <w:r>
        <w:rPr>
          <w:rtl/>
        </w:rPr>
        <w:t xml:space="preserve"> قال: حدّثنا محمّد بن عبيد قال: حدّثنا صالح بن موسى قال: حدّثنا عبد العزيز بن رفيع، عن أبي صالح، عن أبي هريرة قال: قال رسول الله </w:t>
      </w:r>
      <w:r w:rsidRPr="00F203D8">
        <w:rPr>
          <w:rStyle w:val="libAlaemChar"/>
          <w:rFonts w:hint="cs"/>
          <w:rtl/>
        </w:rPr>
        <w:t>صلى‌الله‌عليه‌وآله‌وسلم</w:t>
      </w:r>
      <w:r>
        <w:rPr>
          <w:rtl/>
        </w:rPr>
        <w:t>: إنّي قد خلفت فيكم شيئين لن تضل</w:t>
      </w:r>
      <w:r>
        <w:rPr>
          <w:rFonts w:hint="cs"/>
          <w:rtl/>
        </w:rPr>
        <w:t>ّ</w:t>
      </w:r>
      <w:r>
        <w:rPr>
          <w:rtl/>
        </w:rPr>
        <w:t>وا بعدي أبداً ما أخذتم بهما وعملتم بما فيهما: كتاب الله وسن</w:t>
      </w:r>
      <w:r>
        <w:rPr>
          <w:rFonts w:hint="cs"/>
          <w:rtl/>
        </w:rPr>
        <w:t>ّ</w:t>
      </w:r>
      <w:r>
        <w:rPr>
          <w:rtl/>
        </w:rPr>
        <w:t xml:space="preserve">تي وإنّهما لن يفترقا حتّى يردا عليّ الحوض </w:t>
      </w:r>
      <w:r w:rsidRPr="00F203D8">
        <w:rPr>
          <w:rStyle w:val="libFootnotenumChar"/>
          <w:rtl/>
        </w:rPr>
        <w:t>(1)</w:t>
      </w:r>
      <w:r>
        <w:rPr>
          <w:rtl/>
        </w:rPr>
        <w:t xml:space="preserve">. </w:t>
      </w:r>
    </w:p>
    <w:p w:rsidR="00F203D8" w:rsidRDefault="00F203D8" w:rsidP="0002770F">
      <w:pPr>
        <w:pStyle w:val="libNormal"/>
        <w:rPr>
          <w:rtl/>
        </w:rPr>
      </w:pPr>
      <w:r>
        <w:rPr>
          <w:rtl/>
        </w:rPr>
        <w:t>48</w:t>
      </w:r>
      <w:r w:rsidR="005B13D3">
        <w:rPr>
          <w:rtl/>
        </w:rPr>
        <w:t xml:space="preserve"> - </w:t>
      </w:r>
      <w:r>
        <w:rPr>
          <w:rtl/>
        </w:rPr>
        <w:t>حدّثنا محمّد بن عمر الحافظ قال: حدّثنا القاسم بن عب</w:t>
      </w:r>
      <w:r>
        <w:rPr>
          <w:rFonts w:hint="cs"/>
          <w:rtl/>
        </w:rPr>
        <w:t>ّ</w:t>
      </w:r>
      <w:r>
        <w:rPr>
          <w:rtl/>
        </w:rPr>
        <w:t xml:space="preserve">اد قال: حدّثنا سويد قال: حدّثنا عمرو بن صالح، عن زكريّا، عن عطية، عن أبي سعيد قال: قال رسول الله </w:t>
      </w:r>
      <w:r w:rsidRPr="00F203D8">
        <w:rPr>
          <w:rStyle w:val="libAlaemChar"/>
          <w:rFonts w:hint="cs"/>
          <w:rtl/>
        </w:rPr>
        <w:t>صلى‌الله‌عليه‌وآله‌وسلم</w:t>
      </w:r>
      <w:r>
        <w:rPr>
          <w:rtl/>
        </w:rPr>
        <w:t xml:space="preserve">: إنّي تارك فيكم ما </w:t>
      </w:r>
      <w:r>
        <w:rPr>
          <w:rFonts w:hint="cs"/>
          <w:rtl/>
        </w:rPr>
        <w:t>إ</w:t>
      </w:r>
      <w:r>
        <w:rPr>
          <w:rtl/>
        </w:rPr>
        <w:t>ن تمسكتم به لن تضل</w:t>
      </w:r>
      <w:r>
        <w:rPr>
          <w:rFonts w:hint="cs"/>
          <w:rtl/>
        </w:rPr>
        <w:t>ّ</w:t>
      </w:r>
      <w:r>
        <w:rPr>
          <w:rtl/>
        </w:rPr>
        <w:t xml:space="preserve">وا كتاب الله عزَّ وجلَّ حبل ممدود، وعترتي أهل بيتي، ولن يفترقا حتّى يردا عليّ الحوض. </w:t>
      </w:r>
    </w:p>
    <w:p w:rsidR="00F203D8" w:rsidRDefault="00F203D8" w:rsidP="0002770F">
      <w:pPr>
        <w:pStyle w:val="libNormal"/>
        <w:rPr>
          <w:rtl/>
        </w:rPr>
      </w:pPr>
      <w:r>
        <w:rPr>
          <w:rtl/>
        </w:rPr>
        <w:t>49</w:t>
      </w:r>
      <w:r w:rsidR="005B13D3">
        <w:rPr>
          <w:rFonts w:hint="cs"/>
          <w:rtl/>
        </w:rPr>
        <w:t xml:space="preserve"> - </w:t>
      </w:r>
      <w:r>
        <w:rPr>
          <w:rtl/>
        </w:rPr>
        <w:t>حدّثنا الحسن بن عبد الله بن سعيد قال: أخبرنا محمّد بن أحمد بن حمدان القشيري قال: حدّثنا الحسين بن حميد، قال: حدّثني أخي الحسن بن حميد قال: حدّثني عليّ بن ثابت الد</w:t>
      </w:r>
      <w:r>
        <w:rPr>
          <w:rFonts w:hint="cs"/>
          <w:rtl/>
        </w:rPr>
        <w:t>َّ</w:t>
      </w:r>
      <w:r>
        <w:rPr>
          <w:rtl/>
        </w:rPr>
        <w:t xml:space="preserve">هان قال: حدّثني سعاد وهو ابن سليمان، عن أبي إسحاق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1F549B">
        <w:rPr>
          <w:rtl/>
        </w:rPr>
        <w:t>(1) ذكر هذه الرواية عن أبي هريرة بهذا اللفظ هنا لا يناسب المقام</w:t>
      </w:r>
      <w:r>
        <w:rPr>
          <w:rtl/>
        </w:rPr>
        <w:t xml:space="preserve">، اللّهمّ إلّا أن يكون </w:t>
      </w:r>
      <w:r w:rsidRPr="001F549B">
        <w:rPr>
          <w:rtl/>
        </w:rPr>
        <w:t>المراد ذكره لبيان تحريف أبي هريرة لفظ الحديث</w:t>
      </w:r>
      <w:r>
        <w:rPr>
          <w:rtl/>
        </w:rPr>
        <w:t>،</w:t>
      </w:r>
      <w:r w:rsidRPr="001F549B">
        <w:rPr>
          <w:rtl/>
        </w:rPr>
        <w:t xml:space="preserve"> أو ايراد جميع ما سمعه.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عن الحارث، عن عليّ</w:t>
      </w:r>
      <w:r>
        <w:rPr>
          <w:rFonts w:hint="cs"/>
          <w:rtl/>
        </w:rPr>
        <w:t>ٍ</w:t>
      </w:r>
      <w:r>
        <w:rPr>
          <w:rtl/>
        </w:rPr>
        <w:t xml:space="preserve"> </w:t>
      </w:r>
      <w:r w:rsidRPr="00F203D8">
        <w:rPr>
          <w:rStyle w:val="libAlaemChar"/>
          <w:rFonts w:hint="cs"/>
          <w:rtl/>
        </w:rPr>
        <w:t>عليه‌السلام</w:t>
      </w:r>
      <w:r>
        <w:rPr>
          <w:rtl/>
        </w:rPr>
        <w:t xml:space="preserve"> قال: قال رسول الله </w:t>
      </w:r>
      <w:r w:rsidRPr="00F203D8">
        <w:rPr>
          <w:rStyle w:val="libAlaemChar"/>
          <w:rFonts w:hint="cs"/>
          <w:rtl/>
        </w:rPr>
        <w:t>صلى‌الله‌عليه‌وآله‌وسلم</w:t>
      </w:r>
      <w:r>
        <w:rPr>
          <w:rtl/>
        </w:rPr>
        <w:t>: إنّي امرء</w:t>
      </w:r>
      <w:r>
        <w:rPr>
          <w:rFonts w:hint="cs"/>
          <w:rtl/>
        </w:rPr>
        <w:t>ٌ</w:t>
      </w:r>
      <w:r>
        <w:rPr>
          <w:rtl/>
        </w:rPr>
        <w:t xml:space="preserve"> مقبوض</w:t>
      </w:r>
      <w:r>
        <w:rPr>
          <w:rFonts w:hint="cs"/>
          <w:rtl/>
        </w:rPr>
        <w:t>ٌ</w:t>
      </w:r>
      <w:r>
        <w:rPr>
          <w:rtl/>
        </w:rPr>
        <w:t xml:space="preserve"> وأوشك أن ادّعى فأجيب، وقد تركت فيكم الثقلين أحدهما أفضل من الاخر كتاب الله وعترتي أهل بيتي، فإنهما لن يفترقا حتّى يردا عليّ</w:t>
      </w:r>
      <w:r>
        <w:rPr>
          <w:rFonts w:hint="cs"/>
          <w:rtl/>
        </w:rPr>
        <w:t>َ</w:t>
      </w:r>
      <w:r>
        <w:rPr>
          <w:rtl/>
        </w:rPr>
        <w:t xml:space="preserve"> الحوض. </w:t>
      </w:r>
    </w:p>
    <w:p w:rsidR="00F203D8" w:rsidRDefault="00F203D8" w:rsidP="0002770F">
      <w:pPr>
        <w:pStyle w:val="libNormal"/>
        <w:rPr>
          <w:rtl/>
        </w:rPr>
      </w:pPr>
      <w:r>
        <w:rPr>
          <w:rtl/>
        </w:rPr>
        <w:t>50</w:t>
      </w:r>
      <w:r w:rsidR="005B13D3">
        <w:rPr>
          <w:rFonts w:hint="cs"/>
          <w:rtl/>
        </w:rPr>
        <w:t xml:space="preserve"> - </w:t>
      </w:r>
      <w:r>
        <w:rPr>
          <w:rtl/>
        </w:rPr>
        <w:t>حدّثنا الحسن بن عبد الله بن سعيد قال: أخبرنا القشيري</w:t>
      </w:r>
      <w:r>
        <w:rPr>
          <w:rFonts w:hint="cs"/>
          <w:rtl/>
        </w:rPr>
        <w:t>ُّ</w:t>
      </w:r>
      <w:r>
        <w:rPr>
          <w:rtl/>
        </w:rPr>
        <w:t>، عن المغيرة بن محمّد بن المهل</w:t>
      </w:r>
      <w:r>
        <w:rPr>
          <w:rFonts w:hint="cs"/>
          <w:rtl/>
        </w:rPr>
        <w:t>ّ</w:t>
      </w:r>
      <w:r>
        <w:rPr>
          <w:rtl/>
        </w:rPr>
        <w:t>ب قال: حدّثني أبي، عن عبد الله بن داود، عن فضيل بن مرزوق، عن عطي</w:t>
      </w:r>
      <w:r>
        <w:rPr>
          <w:rFonts w:hint="cs"/>
          <w:rtl/>
        </w:rPr>
        <w:t>ّ</w:t>
      </w:r>
      <w:r>
        <w:rPr>
          <w:rtl/>
        </w:rPr>
        <w:t>ة العوفي، عن أبي سعيد الخدري</w:t>
      </w:r>
      <w:r>
        <w:rPr>
          <w:rFonts w:hint="cs"/>
          <w:rtl/>
        </w:rPr>
        <w:t>ِّ</w:t>
      </w:r>
      <w:r>
        <w:rPr>
          <w:rtl/>
        </w:rPr>
        <w:t xml:space="preserve"> قال: قال رسول الله </w:t>
      </w:r>
      <w:r w:rsidRPr="00F203D8">
        <w:rPr>
          <w:rStyle w:val="libAlaemChar"/>
          <w:rFonts w:hint="cs"/>
          <w:rtl/>
        </w:rPr>
        <w:t>صلى‌الله‌عليه‌وآله‌وسلم</w:t>
      </w:r>
      <w:r>
        <w:rPr>
          <w:rtl/>
        </w:rPr>
        <w:t>: إنّي تارك فيكم أمرين أحدهما أطول من الآخر، كتاب الله حبل</w:t>
      </w:r>
      <w:r>
        <w:rPr>
          <w:rFonts w:hint="cs"/>
          <w:rtl/>
        </w:rPr>
        <w:t>ٌ</w:t>
      </w:r>
      <w:r>
        <w:rPr>
          <w:rtl/>
        </w:rPr>
        <w:t xml:space="preserve"> ممدود</w:t>
      </w:r>
      <w:r>
        <w:rPr>
          <w:rFonts w:hint="cs"/>
          <w:rtl/>
        </w:rPr>
        <w:t>ٌ</w:t>
      </w:r>
      <w:r>
        <w:rPr>
          <w:rtl/>
        </w:rPr>
        <w:t xml:space="preserve"> من السّماء إلى الأرض طرف بيد الله وعترتي، إلّا وإنّهما لن يفترقا حتّى يردا على الحوض. فقلت لابي سعيد: من عترته؟ قال: أهل بيته </w:t>
      </w:r>
      <w:r w:rsidRPr="00F203D8">
        <w:rPr>
          <w:rStyle w:val="libAlaemChar"/>
          <w:rFonts w:hint="cs"/>
          <w:rtl/>
        </w:rPr>
        <w:t>عليهم‌السلام</w:t>
      </w:r>
      <w:r>
        <w:rPr>
          <w:rtl/>
        </w:rPr>
        <w:t xml:space="preserve">. </w:t>
      </w:r>
    </w:p>
    <w:p w:rsidR="00F203D8" w:rsidRDefault="00F203D8" w:rsidP="0002770F">
      <w:pPr>
        <w:pStyle w:val="libNormal"/>
        <w:rPr>
          <w:rtl/>
        </w:rPr>
      </w:pPr>
      <w:r>
        <w:rPr>
          <w:rtl/>
        </w:rPr>
        <w:t>51</w:t>
      </w:r>
      <w:r w:rsidR="005B13D3">
        <w:rPr>
          <w:rtl/>
        </w:rPr>
        <w:t xml:space="preserve"> - </w:t>
      </w:r>
      <w:r>
        <w:rPr>
          <w:rtl/>
        </w:rPr>
        <w:t>حدّثنا عليّ</w:t>
      </w:r>
      <w:r>
        <w:rPr>
          <w:rFonts w:hint="cs"/>
          <w:rtl/>
        </w:rPr>
        <w:t>ُ</w:t>
      </w:r>
      <w:r>
        <w:rPr>
          <w:rtl/>
        </w:rPr>
        <w:t xml:space="preserve"> بن الفضل البغدادي</w:t>
      </w:r>
      <w:r>
        <w:rPr>
          <w:rFonts w:hint="cs"/>
          <w:rtl/>
        </w:rPr>
        <w:t>ُّ</w:t>
      </w:r>
      <w:r>
        <w:rPr>
          <w:rtl/>
        </w:rPr>
        <w:t xml:space="preserve"> قال: سمعت أبا عمر صاحب أبي العبّاس ثعلب يقول: سمعت أبا العبّاس ثعلب سئل عن معنى قوله </w:t>
      </w:r>
      <w:r w:rsidRPr="00F203D8">
        <w:rPr>
          <w:rStyle w:val="libAlaemChar"/>
          <w:rFonts w:hint="cs"/>
          <w:rtl/>
        </w:rPr>
        <w:t>صلى‌الله‌عليه‌وآله‌وسلم</w:t>
      </w:r>
      <w:r>
        <w:rPr>
          <w:rtl/>
        </w:rPr>
        <w:t xml:space="preserve"> « إنّي تارك فيكم الثقلين » لم سم</w:t>
      </w:r>
      <w:r>
        <w:rPr>
          <w:rFonts w:hint="cs"/>
          <w:rtl/>
        </w:rPr>
        <w:t>ّ</w:t>
      </w:r>
      <w:r>
        <w:rPr>
          <w:rtl/>
        </w:rPr>
        <w:t>يا</w:t>
      </w:r>
      <w:r>
        <w:rPr>
          <w:rFonts w:hint="cs"/>
          <w:rtl/>
        </w:rPr>
        <w:t>ً</w:t>
      </w:r>
      <w:r>
        <w:rPr>
          <w:rtl/>
        </w:rPr>
        <w:t xml:space="preserve"> الثقلين؟ قال: لأنّ التمسك بهما ثقيل. </w:t>
      </w:r>
    </w:p>
    <w:p w:rsidR="00F203D8" w:rsidRDefault="00F203D8" w:rsidP="0002770F">
      <w:pPr>
        <w:pStyle w:val="libNormal"/>
        <w:rPr>
          <w:rtl/>
        </w:rPr>
      </w:pPr>
      <w:r>
        <w:rPr>
          <w:rtl/>
        </w:rPr>
        <w:t>52</w:t>
      </w:r>
      <w:r w:rsidR="005B13D3">
        <w:rPr>
          <w:rtl/>
        </w:rPr>
        <w:t xml:space="preserve"> - </w:t>
      </w:r>
      <w:r>
        <w:rPr>
          <w:rtl/>
        </w:rPr>
        <w:t>حدّثنا الحسن بن عليّ بن شعيب أبو محمّد الجوهري</w:t>
      </w:r>
      <w:r>
        <w:rPr>
          <w:rFonts w:hint="cs"/>
          <w:rtl/>
        </w:rPr>
        <w:t>ُّ</w:t>
      </w:r>
      <w:r>
        <w:rPr>
          <w:rtl/>
        </w:rPr>
        <w:t xml:space="preserve"> قال: حدّثنا عيسى ابن محمّد العلوي</w:t>
      </w:r>
      <w:r>
        <w:rPr>
          <w:rFonts w:hint="cs"/>
          <w:rtl/>
        </w:rPr>
        <w:t>ّ</w:t>
      </w:r>
      <w:r>
        <w:rPr>
          <w:rtl/>
        </w:rPr>
        <w:t xml:space="preserve"> قال: حدّثنا أبو عمرو أحمد بن أبي حازم الغفاري</w:t>
      </w:r>
      <w:r>
        <w:rPr>
          <w:rFonts w:hint="cs"/>
          <w:rtl/>
        </w:rPr>
        <w:t>ُّ</w:t>
      </w:r>
      <w:r>
        <w:rPr>
          <w:rtl/>
        </w:rPr>
        <w:t xml:space="preserve"> قال: حدّثنا عبيد الله ابن موسى، عن شريك، عن ركين بن الر</w:t>
      </w:r>
      <w:r>
        <w:rPr>
          <w:rFonts w:hint="cs"/>
          <w:rtl/>
        </w:rPr>
        <w:t>َّ</w:t>
      </w:r>
      <w:r>
        <w:rPr>
          <w:rtl/>
        </w:rPr>
        <w:t xml:space="preserve">بيع، عن القاسم بن حسان، عن زيد بن ثابت قال: قال رسول الله </w:t>
      </w:r>
      <w:r w:rsidRPr="00F203D8">
        <w:rPr>
          <w:rStyle w:val="libAlaemChar"/>
          <w:rFonts w:hint="cs"/>
          <w:rtl/>
        </w:rPr>
        <w:t>صلى‌الله‌عليه‌وآله‌وسلم</w:t>
      </w:r>
      <w:r>
        <w:rPr>
          <w:rtl/>
        </w:rPr>
        <w:t>: إنّي تارك فيكم الثقلين كتاب الله جلَّ</w:t>
      </w:r>
      <w:r>
        <w:rPr>
          <w:rFonts w:hint="cs"/>
          <w:rtl/>
        </w:rPr>
        <w:t xml:space="preserve"> و</w:t>
      </w:r>
      <w:r>
        <w:rPr>
          <w:rtl/>
        </w:rPr>
        <w:t xml:space="preserve">عزَّ وعترتي أهل بيتي </w:t>
      </w:r>
      <w:r>
        <w:rPr>
          <w:rFonts w:hint="cs"/>
          <w:rtl/>
        </w:rPr>
        <w:t>أ</w:t>
      </w:r>
      <w:r>
        <w:rPr>
          <w:rtl/>
        </w:rPr>
        <w:t xml:space="preserve">لا وهما الخليفتان من بعدي ولن يفترقا حتّى يردا على الحوض. </w:t>
      </w:r>
    </w:p>
    <w:p w:rsidR="00F203D8" w:rsidRDefault="00F203D8" w:rsidP="0002770F">
      <w:pPr>
        <w:pStyle w:val="libNormal"/>
        <w:rPr>
          <w:rtl/>
        </w:rPr>
      </w:pPr>
      <w:r>
        <w:rPr>
          <w:rtl/>
        </w:rPr>
        <w:t>53</w:t>
      </w:r>
      <w:r w:rsidR="005B13D3">
        <w:rPr>
          <w:rtl/>
        </w:rPr>
        <w:t xml:space="preserve"> - </w:t>
      </w:r>
      <w:r>
        <w:rPr>
          <w:rtl/>
        </w:rPr>
        <w:t>حدّثنا الحسن بن عليّ بن شعيب أبو محمّد الجوهري قال: حدّثنا عيسى ابن محمّد العلوي</w:t>
      </w:r>
      <w:r>
        <w:rPr>
          <w:rFonts w:hint="cs"/>
          <w:rtl/>
        </w:rPr>
        <w:t>ُّ</w:t>
      </w:r>
      <w:r>
        <w:rPr>
          <w:rtl/>
        </w:rPr>
        <w:t xml:space="preserve"> قال: حدّثنا الحسين بن الحسن الحيري</w:t>
      </w:r>
      <w:r>
        <w:rPr>
          <w:rFonts w:hint="cs"/>
          <w:rtl/>
        </w:rPr>
        <w:t>ُّ</w:t>
      </w:r>
      <w:r>
        <w:rPr>
          <w:rtl/>
        </w:rPr>
        <w:t xml:space="preserve"> </w:t>
      </w:r>
      <w:r w:rsidRPr="00F203D8">
        <w:rPr>
          <w:rStyle w:val="libFootnotenumChar"/>
          <w:rtl/>
        </w:rPr>
        <w:t>(1)</w:t>
      </w:r>
      <w:r>
        <w:rPr>
          <w:rtl/>
        </w:rPr>
        <w:t xml:space="preserve"> بالكوفة قال: حدّثنا الحسن بن الحسين العرني </w:t>
      </w:r>
      <w:r w:rsidRPr="00F203D8">
        <w:rPr>
          <w:rStyle w:val="libFootnotenumChar"/>
          <w:rtl/>
        </w:rPr>
        <w:t>(2)</w:t>
      </w:r>
      <w:r>
        <w:rPr>
          <w:rtl/>
        </w:rPr>
        <w:t xml:space="preserve"> عن عمرو بن جميع، عن عمرو بن أبي المقدام، عن جعفر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1F549B">
        <w:rPr>
          <w:rtl/>
        </w:rPr>
        <w:t>(1) كذا وفى بعض النسخ «</w:t>
      </w:r>
      <w:r>
        <w:rPr>
          <w:rtl/>
        </w:rPr>
        <w:t xml:space="preserve"> الحميريّ </w:t>
      </w:r>
      <w:r w:rsidRPr="001F549B">
        <w:rPr>
          <w:rtl/>
        </w:rPr>
        <w:t xml:space="preserve">» ولعله الحسنى فصحف. </w:t>
      </w:r>
    </w:p>
    <w:p w:rsidR="00F203D8" w:rsidRPr="00E710B9" w:rsidRDefault="00F203D8" w:rsidP="00F203D8">
      <w:pPr>
        <w:pStyle w:val="libFootnote0"/>
        <w:rPr>
          <w:rtl/>
        </w:rPr>
      </w:pPr>
      <w:r w:rsidRPr="001F549B">
        <w:rPr>
          <w:rtl/>
        </w:rPr>
        <w:t>(2) في بعض النسخ « المغربي » والظاهر هو الحسن بن الحسين العرني النجار</w:t>
      </w:r>
      <w:r>
        <w:rPr>
          <w:rtl/>
        </w:rPr>
        <w:t xml:space="preserve"> الّذي </w:t>
      </w:r>
      <w:r w:rsidRPr="001F549B">
        <w:rPr>
          <w:rtl/>
        </w:rPr>
        <w:t xml:space="preserve">روى في التهذيب باب فضل المساجد عن عمرو بن جميع.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ابن محمّد، عن أبيه </w:t>
      </w:r>
      <w:r w:rsidRPr="00F203D8">
        <w:rPr>
          <w:rStyle w:val="libAlaemChar"/>
          <w:rFonts w:hint="cs"/>
          <w:rtl/>
        </w:rPr>
        <w:t>عليهما‌السلام</w:t>
      </w:r>
      <w:r>
        <w:rPr>
          <w:rtl/>
        </w:rPr>
        <w:t xml:space="preserve"> قال. أتيت جابر بن عبد الله فقلت: أخبرنا عن حجّة الوداع فذكر حديثا</w:t>
      </w:r>
      <w:r>
        <w:rPr>
          <w:rFonts w:hint="cs"/>
          <w:rtl/>
        </w:rPr>
        <w:t>ً</w:t>
      </w:r>
      <w:r>
        <w:rPr>
          <w:rtl/>
        </w:rPr>
        <w:t xml:space="preserve"> طويلاً، ثمّ قال: قال رسول الله </w:t>
      </w:r>
      <w:r w:rsidRPr="00F203D8">
        <w:rPr>
          <w:rStyle w:val="libAlaemChar"/>
          <w:rFonts w:hint="cs"/>
          <w:rtl/>
        </w:rPr>
        <w:t>صلى‌الله‌عليه‌وآله‌وسلم</w:t>
      </w:r>
      <w:r>
        <w:rPr>
          <w:rtl/>
        </w:rPr>
        <w:t xml:space="preserve">: إنّي تارك فيكم ما </w:t>
      </w:r>
      <w:r>
        <w:rPr>
          <w:rFonts w:hint="cs"/>
          <w:rtl/>
        </w:rPr>
        <w:t>إ</w:t>
      </w:r>
      <w:r>
        <w:rPr>
          <w:rtl/>
        </w:rPr>
        <w:t>ن تمسكتم به لن تضل</w:t>
      </w:r>
      <w:r>
        <w:rPr>
          <w:rFonts w:hint="cs"/>
          <w:rtl/>
        </w:rPr>
        <w:t>ّ</w:t>
      </w:r>
      <w:r>
        <w:rPr>
          <w:rtl/>
        </w:rPr>
        <w:t>وا بعدي كتاب الله وعترتي أهل بيتي، ثمّ</w:t>
      </w:r>
      <w:r>
        <w:rPr>
          <w:rFonts w:hint="cs"/>
          <w:rtl/>
        </w:rPr>
        <w:t>َ</w:t>
      </w:r>
      <w:r>
        <w:rPr>
          <w:rtl/>
        </w:rPr>
        <w:t xml:space="preserve"> قال: اللّهمّ اشهد</w:t>
      </w:r>
      <w:r w:rsidR="005B13D3">
        <w:rPr>
          <w:rtl/>
        </w:rPr>
        <w:t xml:space="preserve"> - </w:t>
      </w:r>
      <w:r>
        <w:rPr>
          <w:rtl/>
        </w:rPr>
        <w:t>ثلاثا</w:t>
      </w:r>
      <w:r>
        <w:rPr>
          <w:rFonts w:hint="cs"/>
          <w:rtl/>
        </w:rPr>
        <w:t>ً</w:t>
      </w:r>
      <w:r w:rsidR="005B13D3">
        <w:rPr>
          <w:rtl/>
        </w:rPr>
        <w:t xml:space="preserve"> -</w:t>
      </w:r>
      <w:r>
        <w:rPr>
          <w:rtl/>
        </w:rPr>
        <w:t xml:space="preserve">. </w:t>
      </w:r>
    </w:p>
    <w:p w:rsidR="00F203D8" w:rsidRDefault="00F203D8" w:rsidP="0002770F">
      <w:pPr>
        <w:pStyle w:val="libNormal"/>
        <w:rPr>
          <w:rtl/>
        </w:rPr>
      </w:pPr>
      <w:r>
        <w:rPr>
          <w:rtl/>
        </w:rPr>
        <w:t>54</w:t>
      </w:r>
      <w:r w:rsidR="005B13D3">
        <w:rPr>
          <w:rFonts w:hint="cs"/>
          <w:rtl/>
        </w:rPr>
        <w:t xml:space="preserve"> - </w:t>
      </w:r>
      <w:r>
        <w:rPr>
          <w:rtl/>
        </w:rPr>
        <w:t>حدّثنا الحسن بن عبد الله بن سعيد قال: أخبرنا محمّد بن أحمد بن حمدان القشيري</w:t>
      </w:r>
      <w:r>
        <w:rPr>
          <w:rFonts w:hint="cs"/>
          <w:rtl/>
        </w:rPr>
        <w:t>ُّ</w:t>
      </w:r>
      <w:r>
        <w:rPr>
          <w:rtl/>
        </w:rPr>
        <w:t xml:space="preserve"> قال: حدّثنا أبو الحاتم المغيرة بن محمّد بن المهلب قال: حدّثنا عبد الغفّار ابن محمّد بن كثير الكلابيّ</w:t>
      </w:r>
      <w:r>
        <w:rPr>
          <w:rFonts w:hint="cs"/>
          <w:rtl/>
        </w:rPr>
        <w:t>ُ</w:t>
      </w:r>
      <w:r>
        <w:rPr>
          <w:rtl/>
        </w:rPr>
        <w:t xml:space="preserve"> الكوفيّ</w:t>
      </w:r>
      <w:r>
        <w:rPr>
          <w:rFonts w:hint="cs"/>
          <w:rtl/>
        </w:rPr>
        <w:t>ُ</w:t>
      </w:r>
      <w:r>
        <w:rPr>
          <w:rtl/>
        </w:rPr>
        <w:t>، عن جرير بن عبد الحميد، عن الحسن بن عبيد الله، عن أبي الض</w:t>
      </w:r>
      <w:r>
        <w:rPr>
          <w:rFonts w:hint="cs"/>
          <w:rtl/>
        </w:rPr>
        <w:t>ّ</w:t>
      </w:r>
      <w:r>
        <w:rPr>
          <w:rtl/>
        </w:rPr>
        <w:t xml:space="preserve">حى، عن زيد بن أرقم قال: قال رسول الله </w:t>
      </w:r>
      <w:r w:rsidRPr="00F203D8">
        <w:rPr>
          <w:rStyle w:val="libAlaemChar"/>
          <w:rFonts w:hint="cs"/>
          <w:rtl/>
        </w:rPr>
        <w:t>صلى‌الله‌عليه‌وآله‌وسلم</w:t>
      </w:r>
      <w:r>
        <w:rPr>
          <w:rtl/>
        </w:rPr>
        <w:t xml:space="preserve">: إنّي تارك فيكم ما </w:t>
      </w:r>
      <w:r>
        <w:rPr>
          <w:rFonts w:hint="cs"/>
          <w:rtl/>
        </w:rPr>
        <w:t>إ</w:t>
      </w:r>
      <w:r>
        <w:rPr>
          <w:rtl/>
        </w:rPr>
        <w:t>ن تمس</w:t>
      </w:r>
      <w:r>
        <w:rPr>
          <w:rFonts w:hint="cs"/>
          <w:rtl/>
        </w:rPr>
        <w:t>ّ</w:t>
      </w:r>
      <w:r>
        <w:rPr>
          <w:rtl/>
        </w:rPr>
        <w:t>كتم به لن تضلوا: كتاب الله وعترتي أهل بيتي، وإنّهما لن يفترقا حتّى يردا على</w:t>
      </w:r>
      <w:r>
        <w:rPr>
          <w:rFonts w:hint="cs"/>
          <w:rtl/>
        </w:rPr>
        <w:t>َّ</w:t>
      </w:r>
      <w:r>
        <w:rPr>
          <w:rtl/>
        </w:rPr>
        <w:t xml:space="preserve"> الحوض. </w:t>
      </w:r>
    </w:p>
    <w:p w:rsidR="00F203D8" w:rsidRDefault="00F203D8" w:rsidP="0002770F">
      <w:pPr>
        <w:pStyle w:val="libNormal"/>
        <w:rPr>
          <w:rtl/>
        </w:rPr>
      </w:pPr>
      <w:r>
        <w:rPr>
          <w:rtl/>
        </w:rPr>
        <w:t>(</w:t>
      </w:r>
      <w:r w:rsidRPr="00ED2E4E">
        <w:rPr>
          <w:rtl/>
        </w:rPr>
        <w:t>*</w:t>
      </w:r>
      <w:r>
        <w:rPr>
          <w:rtl/>
        </w:rPr>
        <w:t>) حدّثنا الحسن بن عبد الله قال: أخبرنا محمّد بن أحمد بن حمدان القشيري قال: حدّثنا الحسين بن حميد قال: حدّثني أخي الحسن بن حميد قال: حدّثنا عليّ</w:t>
      </w:r>
      <w:r>
        <w:rPr>
          <w:rFonts w:hint="cs"/>
          <w:rtl/>
        </w:rPr>
        <w:t>ُ</w:t>
      </w:r>
      <w:r>
        <w:rPr>
          <w:rtl/>
        </w:rPr>
        <w:t xml:space="preserve"> بن ثابت الد</w:t>
      </w:r>
      <w:r>
        <w:rPr>
          <w:rFonts w:hint="cs"/>
          <w:rtl/>
        </w:rPr>
        <w:t>َّ</w:t>
      </w:r>
      <w:r>
        <w:rPr>
          <w:rtl/>
        </w:rPr>
        <w:t>ه</w:t>
      </w:r>
      <w:r>
        <w:rPr>
          <w:rFonts w:hint="cs"/>
          <w:rtl/>
        </w:rPr>
        <w:t>ّ</w:t>
      </w:r>
      <w:r>
        <w:rPr>
          <w:rtl/>
        </w:rPr>
        <w:t>ان قال: حدّثنا سعاد وهو ابن سليمان، عن أبي إسحاق، عن الحارث، عن عليّ</w:t>
      </w:r>
      <w:r>
        <w:rPr>
          <w:rFonts w:hint="cs"/>
          <w:rtl/>
        </w:rPr>
        <w:t>ٍ</w:t>
      </w:r>
      <w:r>
        <w:rPr>
          <w:rtl/>
        </w:rPr>
        <w:t xml:space="preserve"> </w:t>
      </w:r>
      <w:r w:rsidRPr="00F203D8">
        <w:rPr>
          <w:rStyle w:val="libAlaemChar"/>
          <w:rFonts w:hint="cs"/>
          <w:rtl/>
        </w:rPr>
        <w:t>عليه‌السلام</w:t>
      </w:r>
      <w:r>
        <w:rPr>
          <w:rtl/>
        </w:rPr>
        <w:t xml:space="preserve"> قال: قال رسول الله </w:t>
      </w:r>
      <w:r w:rsidRPr="00F203D8">
        <w:rPr>
          <w:rStyle w:val="libAlaemChar"/>
          <w:rFonts w:hint="cs"/>
          <w:rtl/>
        </w:rPr>
        <w:t>صلى‌الله‌عليه‌وآله‌وسلم</w:t>
      </w:r>
      <w:r>
        <w:rPr>
          <w:rtl/>
        </w:rPr>
        <w:t>: إنّي امرء مقبوض وأوشك أن ادّعى فأجيب، وقد تركت فيكم الثقلين، أحدهما أفضل من الاخر: كتاب الله عزَّ وجلَّ وعترتي أهل بيتي فإن</w:t>
      </w:r>
      <w:r>
        <w:rPr>
          <w:rFonts w:hint="cs"/>
          <w:rtl/>
        </w:rPr>
        <w:t>ّ</w:t>
      </w:r>
      <w:r>
        <w:rPr>
          <w:rtl/>
        </w:rPr>
        <w:t xml:space="preserve">هما لن يفترقا حتّى يردا عليّ الحوض. </w:t>
      </w:r>
    </w:p>
    <w:p w:rsidR="00F203D8" w:rsidRDefault="00F203D8" w:rsidP="0002770F">
      <w:pPr>
        <w:pStyle w:val="libNormal"/>
        <w:rPr>
          <w:rtl/>
        </w:rPr>
      </w:pPr>
      <w:r>
        <w:rPr>
          <w:rtl/>
        </w:rPr>
        <w:t>(</w:t>
      </w:r>
      <w:r w:rsidRPr="00ED2E4E">
        <w:rPr>
          <w:rtl/>
        </w:rPr>
        <w:t>*</w:t>
      </w:r>
      <w:r>
        <w:rPr>
          <w:rtl/>
        </w:rPr>
        <w:t xml:space="preserve"> </w:t>
      </w:r>
      <w:r w:rsidRPr="00ED2E4E">
        <w:rPr>
          <w:rtl/>
        </w:rPr>
        <w:t>*</w:t>
      </w:r>
      <w:r>
        <w:rPr>
          <w:rtl/>
        </w:rPr>
        <w:t>) حدّثنا الحسن بن عبد الله قال: حدّثنا القشيري</w:t>
      </w:r>
      <w:r>
        <w:rPr>
          <w:rFonts w:hint="cs"/>
          <w:rtl/>
        </w:rPr>
        <w:t>ُّ</w:t>
      </w:r>
      <w:r>
        <w:rPr>
          <w:rtl/>
        </w:rPr>
        <w:t xml:space="preserve"> قال: حدّثنا المغيرة بن محمّد قال: حدّثني أبي قال: حدّثني عبد الله بن داود، عن فضيل بن مرزوق، عن عطية العوفي</w:t>
      </w:r>
      <w:r>
        <w:rPr>
          <w:rFonts w:hint="cs"/>
          <w:rtl/>
        </w:rPr>
        <w:t>ِّ</w:t>
      </w:r>
      <w:r>
        <w:rPr>
          <w:rtl/>
        </w:rPr>
        <w:t>، عن أبي سعيد الخدري</w:t>
      </w:r>
      <w:r>
        <w:rPr>
          <w:rFonts w:hint="cs"/>
          <w:rtl/>
        </w:rPr>
        <w:t>ِّ</w:t>
      </w:r>
      <w:r>
        <w:rPr>
          <w:rtl/>
        </w:rPr>
        <w:t xml:space="preserve"> قال: قال رسول الله </w:t>
      </w:r>
      <w:r w:rsidRPr="00F203D8">
        <w:rPr>
          <w:rStyle w:val="libAlaemChar"/>
          <w:rFonts w:hint="cs"/>
          <w:rtl/>
        </w:rPr>
        <w:t>صلى‌الله‌عليه‌وآله‌وسلم</w:t>
      </w:r>
      <w:r>
        <w:rPr>
          <w:rtl/>
        </w:rPr>
        <w:t>: إنّي تارك فيكم أمرين أحدهما أطول من الاخر كتاب الله حبل</w:t>
      </w:r>
      <w:r>
        <w:rPr>
          <w:rFonts w:hint="cs"/>
          <w:rtl/>
        </w:rPr>
        <w:t>ٌ</w:t>
      </w:r>
      <w:r>
        <w:rPr>
          <w:rtl/>
        </w:rPr>
        <w:t xml:space="preserve"> ممدود</w:t>
      </w:r>
      <w:r>
        <w:rPr>
          <w:rFonts w:hint="cs"/>
          <w:rtl/>
        </w:rPr>
        <w:t>ٌ</w:t>
      </w:r>
      <w:r>
        <w:rPr>
          <w:rtl/>
        </w:rPr>
        <w:t xml:space="preserve"> من السّماء إلى الأرض طرف بيد الله وعترتي، إلّا وإنّهما لن يفترقا حتّى يردا عليّ الحوض، فقلت لابي سعيد: من عترته؟ فقال: أهل بيته </w:t>
      </w:r>
      <w:r w:rsidRPr="00F203D8">
        <w:rPr>
          <w:rStyle w:val="libAlaemChar"/>
          <w:rFonts w:hint="cs"/>
          <w:rtl/>
        </w:rPr>
        <w:t>عليهم‌السلام</w:t>
      </w:r>
      <w:r>
        <w:rPr>
          <w:rtl/>
        </w:rPr>
        <w:t xml:space="preserve">.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1F549B">
        <w:rPr>
          <w:rtl/>
        </w:rPr>
        <w:t xml:space="preserve">(*) هذا الحديث بهذا السند بعينه مضى تحت رقم 49 من هذا الباب. </w:t>
      </w:r>
    </w:p>
    <w:p w:rsidR="00F203D8" w:rsidRPr="00E710B9" w:rsidRDefault="00F203D8" w:rsidP="00F203D8">
      <w:pPr>
        <w:pStyle w:val="libFootnote0"/>
        <w:rPr>
          <w:rtl/>
        </w:rPr>
      </w:pPr>
      <w:r w:rsidRPr="001F549B">
        <w:rPr>
          <w:rtl/>
        </w:rPr>
        <w:t>(* *)</w:t>
      </w:r>
      <w:r>
        <w:rPr>
          <w:rtl/>
        </w:rPr>
        <w:t xml:space="preserve"> تقدَّم </w:t>
      </w:r>
      <w:r w:rsidRPr="001F549B">
        <w:rPr>
          <w:rtl/>
        </w:rPr>
        <w:t xml:space="preserve">بهذا السند عينا تحت رقم 50.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55</w:t>
      </w:r>
      <w:r w:rsidR="005B13D3">
        <w:rPr>
          <w:rtl/>
        </w:rPr>
        <w:t xml:space="preserve"> - </w:t>
      </w:r>
      <w:r>
        <w:rPr>
          <w:rtl/>
        </w:rPr>
        <w:t>حدّثنا محمّد بن عمر الحافظ البغداديّ</w:t>
      </w:r>
      <w:r>
        <w:rPr>
          <w:rFonts w:hint="cs"/>
          <w:rtl/>
        </w:rPr>
        <w:t>ُ</w:t>
      </w:r>
      <w:r>
        <w:rPr>
          <w:rtl/>
        </w:rPr>
        <w:t xml:space="preserve"> قال: حدّثني عبد الله بن سليمان ابن الاشعث قال: حدّثنا أحمد بن معل</w:t>
      </w:r>
      <w:r>
        <w:rPr>
          <w:rFonts w:hint="cs"/>
          <w:rtl/>
        </w:rPr>
        <w:t>ّ</w:t>
      </w:r>
      <w:r>
        <w:rPr>
          <w:rtl/>
        </w:rPr>
        <w:t>ى الادمي</w:t>
      </w:r>
      <w:r>
        <w:rPr>
          <w:rFonts w:hint="cs"/>
          <w:rtl/>
        </w:rPr>
        <w:t>ُّ</w:t>
      </w:r>
      <w:r>
        <w:rPr>
          <w:rtl/>
        </w:rPr>
        <w:t xml:space="preserve"> قال: حدّثنا يحيى بن حماد قال: حدّثنا أبو عوانة، عن ال</w:t>
      </w:r>
      <w:r>
        <w:rPr>
          <w:rFonts w:hint="cs"/>
          <w:rtl/>
        </w:rPr>
        <w:t>أ</w:t>
      </w:r>
      <w:r>
        <w:rPr>
          <w:rtl/>
        </w:rPr>
        <w:t>عمش، عن حبيب بن أبي ثابت، عن عامر بن واثلة، عن زيد ابن أرقم قال: لمّا رجع رسول الله</w:t>
      </w:r>
      <w:r w:rsidRPr="00234B71">
        <w:rPr>
          <w:rFonts w:hint="cs"/>
          <w:rtl/>
        </w:rPr>
        <w:t xml:space="preserve"> </w:t>
      </w:r>
      <w:r w:rsidRPr="00F203D8">
        <w:rPr>
          <w:rStyle w:val="libAlaemChar"/>
          <w:rFonts w:hint="cs"/>
          <w:rtl/>
        </w:rPr>
        <w:t>صلى‌الله‌عليه‌وآله‌وسلم</w:t>
      </w:r>
      <w:r>
        <w:rPr>
          <w:rtl/>
        </w:rPr>
        <w:t xml:space="preserve"> من حجّة الوداع نزل غدير خم</w:t>
      </w:r>
      <w:r>
        <w:rPr>
          <w:rFonts w:hint="cs"/>
          <w:rtl/>
        </w:rPr>
        <w:t>ٍّ</w:t>
      </w:r>
      <w:r>
        <w:rPr>
          <w:rtl/>
        </w:rPr>
        <w:t xml:space="preserve"> فأمر بدوحات فقممن، ثمّ قام فقال، كأن</w:t>
      </w:r>
      <w:r>
        <w:rPr>
          <w:rFonts w:hint="cs"/>
          <w:rtl/>
        </w:rPr>
        <w:t>ّ</w:t>
      </w:r>
      <w:r>
        <w:rPr>
          <w:rtl/>
        </w:rPr>
        <w:t>ي قد دعيت فاجبت إنّي قد تركت فيكم الثقلين أحدهما أكبر من الاخر كتاب الله وعترتي أهل بيتي فانظروا كيف تخلفوني فيهما، فانّهما لن يفترقا حتّى يردا عليّ</w:t>
      </w:r>
      <w:r>
        <w:rPr>
          <w:rFonts w:hint="cs"/>
          <w:rtl/>
        </w:rPr>
        <w:t>َ</w:t>
      </w:r>
      <w:r>
        <w:rPr>
          <w:rtl/>
        </w:rPr>
        <w:t xml:space="preserve"> الحوض قال: ثمّ قال: </w:t>
      </w:r>
      <w:r>
        <w:rPr>
          <w:rFonts w:hint="cs"/>
          <w:rtl/>
        </w:rPr>
        <w:t>إ</w:t>
      </w:r>
      <w:r>
        <w:rPr>
          <w:rtl/>
        </w:rPr>
        <w:t>نَّ الله جلَّ</w:t>
      </w:r>
      <w:r>
        <w:rPr>
          <w:rFonts w:hint="cs"/>
          <w:rtl/>
        </w:rPr>
        <w:t xml:space="preserve"> وعزَّ </w:t>
      </w:r>
      <w:r>
        <w:rPr>
          <w:rtl/>
        </w:rPr>
        <w:t>مولاي وأنا مولى كلّ مؤمن ومؤمنة، ثمّ أخذ بيد عليّ</w:t>
      </w:r>
      <w:r>
        <w:rPr>
          <w:rFonts w:hint="cs"/>
          <w:rtl/>
        </w:rPr>
        <w:t>ِ</w:t>
      </w:r>
      <w:r>
        <w:rPr>
          <w:rtl/>
        </w:rPr>
        <w:t xml:space="preserve"> بن أبي طالب </w:t>
      </w:r>
      <w:r w:rsidRPr="00F203D8">
        <w:rPr>
          <w:rStyle w:val="libAlaemChar"/>
          <w:rFonts w:hint="cs"/>
          <w:rtl/>
        </w:rPr>
        <w:t>عليه‌السلام</w:t>
      </w:r>
      <w:r>
        <w:rPr>
          <w:rtl/>
        </w:rPr>
        <w:t xml:space="preserve"> فقال: من كنت ولي</w:t>
      </w:r>
      <w:r>
        <w:rPr>
          <w:rFonts w:hint="cs"/>
          <w:rtl/>
        </w:rPr>
        <w:t>ّ</w:t>
      </w:r>
      <w:r>
        <w:rPr>
          <w:rtl/>
        </w:rPr>
        <w:t>ه فعلي</w:t>
      </w:r>
      <w:r>
        <w:rPr>
          <w:rFonts w:hint="cs"/>
          <w:rtl/>
        </w:rPr>
        <w:t>ٌّ</w:t>
      </w:r>
      <w:r>
        <w:rPr>
          <w:rtl/>
        </w:rPr>
        <w:t xml:space="preserve"> ولي</w:t>
      </w:r>
      <w:r>
        <w:rPr>
          <w:rFonts w:hint="cs"/>
          <w:rtl/>
        </w:rPr>
        <w:t>ّ</w:t>
      </w:r>
      <w:r>
        <w:rPr>
          <w:rtl/>
        </w:rPr>
        <w:t xml:space="preserve">ه، فقلت لزيد بن أرقم أنت سمعته من رسول الله </w:t>
      </w:r>
      <w:r w:rsidRPr="00F203D8">
        <w:rPr>
          <w:rStyle w:val="libAlaemChar"/>
          <w:rFonts w:hint="cs"/>
          <w:rtl/>
        </w:rPr>
        <w:t>صلى‌الله‌عليه‌وآله‌وسلم</w:t>
      </w:r>
      <w:r>
        <w:rPr>
          <w:rtl/>
        </w:rPr>
        <w:t xml:space="preserve"> قال: ما كان في الد</w:t>
      </w:r>
      <w:r>
        <w:rPr>
          <w:rFonts w:hint="cs"/>
          <w:rtl/>
        </w:rPr>
        <w:t>ّ</w:t>
      </w:r>
      <w:r>
        <w:rPr>
          <w:rtl/>
        </w:rPr>
        <w:t xml:space="preserve">وحات أحد إلّا وقد رآه بعينه وسمعه باذنه. </w:t>
      </w:r>
    </w:p>
    <w:p w:rsidR="00F203D8" w:rsidRDefault="00F203D8" w:rsidP="0002770F">
      <w:pPr>
        <w:pStyle w:val="libNormal"/>
        <w:rPr>
          <w:rtl/>
        </w:rPr>
      </w:pPr>
      <w:r>
        <w:rPr>
          <w:rtl/>
        </w:rPr>
        <w:t>56</w:t>
      </w:r>
      <w:r w:rsidR="005B13D3">
        <w:rPr>
          <w:rtl/>
        </w:rPr>
        <w:t xml:space="preserve"> - </w:t>
      </w:r>
      <w:r>
        <w:rPr>
          <w:rtl/>
        </w:rPr>
        <w:t>حدّثنا محمّد بن عمر قال: حدّثني عبد الله بن يزيد أبو محمّد البجلي قال: حدّثنا محمّد بن طريف قال: حدّثنا محمّد بن فضيل، عن ال</w:t>
      </w:r>
      <w:r>
        <w:rPr>
          <w:rFonts w:hint="cs"/>
          <w:rtl/>
        </w:rPr>
        <w:t>أ</w:t>
      </w:r>
      <w:r>
        <w:rPr>
          <w:rtl/>
        </w:rPr>
        <w:t xml:space="preserve">عمش، عن عطية، عن أبي سعيد عن حبيب بن أبي ثابت، عن زيد بن أرقم قال: قال رسول الله </w:t>
      </w:r>
      <w:r w:rsidRPr="00F203D8">
        <w:rPr>
          <w:rStyle w:val="libAlaemChar"/>
          <w:rFonts w:hint="cs"/>
          <w:rtl/>
        </w:rPr>
        <w:t>صلى‌الله‌عليه‌وآله‌وسلم</w:t>
      </w:r>
      <w:r>
        <w:rPr>
          <w:rtl/>
        </w:rPr>
        <w:t xml:space="preserve"> كأن</w:t>
      </w:r>
      <w:r>
        <w:rPr>
          <w:rFonts w:hint="cs"/>
          <w:rtl/>
        </w:rPr>
        <w:t>ّ</w:t>
      </w:r>
      <w:r>
        <w:rPr>
          <w:rtl/>
        </w:rPr>
        <w:t>ي قد دعيت فأجبت وإني تارك فيكم الثقلين أحدهما أعظم من الآخر: كتاب الله عزَّ وجلَّ حبل ممدود من السّماء إلى الأرض وعترتي أهل بيتي فانّهما لن يزالا جميعاً حتّى يردا على</w:t>
      </w:r>
      <w:r>
        <w:rPr>
          <w:rFonts w:hint="cs"/>
          <w:rtl/>
        </w:rPr>
        <w:t>َّ</w:t>
      </w:r>
      <w:r>
        <w:rPr>
          <w:rtl/>
        </w:rPr>
        <w:t xml:space="preserve"> الحوض فانظروا كيف تخلفوني فيهما. </w:t>
      </w:r>
    </w:p>
    <w:p w:rsidR="00F203D8" w:rsidRDefault="00F203D8" w:rsidP="0002770F">
      <w:pPr>
        <w:pStyle w:val="libNormal"/>
        <w:rPr>
          <w:rtl/>
        </w:rPr>
      </w:pPr>
      <w:r>
        <w:rPr>
          <w:rtl/>
        </w:rPr>
        <w:t>57</w:t>
      </w:r>
      <w:r w:rsidR="005B13D3">
        <w:rPr>
          <w:rtl/>
        </w:rPr>
        <w:t xml:space="preserve"> - </w:t>
      </w:r>
      <w:r>
        <w:rPr>
          <w:rtl/>
        </w:rPr>
        <w:t>حدّثنا محمّد بن عمر قال: حدّثنا أبو جعفر محمّد بن الحسين بن حفص، عن عب</w:t>
      </w:r>
      <w:r>
        <w:rPr>
          <w:rFonts w:hint="cs"/>
          <w:rtl/>
        </w:rPr>
        <w:t>ّ</w:t>
      </w:r>
      <w:r>
        <w:rPr>
          <w:rtl/>
        </w:rPr>
        <w:t>اد بن يعقوب، عن أبي مالك عمرو بن هاشم الجنبي</w:t>
      </w:r>
      <w:r>
        <w:rPr>
          <w:rFonts w:hint="cs"/>
          <w:rtl/>
        </w:rPr>
        <w:t>ٍّ</w:t>
      </w:r>
      <w:r>
        <w:rPr>
          <w:rtl/>
        </w:rPr>
        <w:t xml:space="preserve"> </w:t>
      </w:r>
      <w:r w:rsidRPr="00F203D8">
        <w:rPr>
          <w:rStyle w:val="libFootnotenumChar"/>
          <w:rtl/>
        </w:rPr>
        <w:t>(1)</w:t>
      </w:r>
      <w:r>
        <w:rPr>
          <w:rtl/>
        </w:rPr>
        <w:t xml:space="preserve"> عن عبد الملك، عن عطي</w:t>
      </w:r>
      <w:r>
        <w:rPr>
          <w:rFonts w:hint="cs"/>
          <w:rtl/>
        </w:rPr>
        <w:t>ّ</w:t>
      </w:r>
      <w:r>
        <w:rPr>
          <w:rtl/>
        </w:rPr>
        <w:t xml:space="preserve">ة أنَّه سمع أبا سعيد يرفع ذلك إلى النبيّ </w:t>
      </w:r>
      <w:r w:rsidRPr="00F203D8">
        <w:rPr>
          <w:rStyle w:val="libAlaemChar"/>
          <w:rFonts w:hint="cs"/>
          <w:rtl/>
        </w:rPr>
        <w:t>صلى‌الله‌عليه‌وآله‌وسلم</w:t>
      </w:r>
      <w:r>
        <w:rPr>
          <w:rtl/>
        </w:rPr>
        <w:t xml:space="preserve"> قال: أيّها النّاس إنّي قد تركت فيكم ما أن أخذتم به لن تضل</w:t>
      </w:r>
      <w:r>
        <w:rPr>
          <w:rFonts w:hint="cs"/>
          <w:rtl/>
        </w:rPr>
        <w:t>ّ</w:t>
      </w:r>
      <w:r>
        <w:rPr>
          <w:rtl/>
        </w:rPr>
        <w:t xml:space="preserve">وا </w:t>
      </w:r>
      <w:r>
        <w:rPr>
          <w:rFonts w:hint="cs"/>
          <w:rtl/>
        </w:rPr>
        <w:t xml:space="preserve">[ </w:t>
      </w:r>
      <w:r>
        <w:rPr>
          <w:rtl/>
        </w:rPr>
        <w:t>من</w:t>
      </w:r>
      <w:r>
        <w:rPr>
          <w:rFonts w:hint="cs"/>
          <w:rtl/>
        </w:rPr>
        <w:t xml:space="preserve"> ]</w:t>
      </w:r>
      <w:r>
        <w:rPr>
          <w:rtl/>
        </w:rPr>
        <w:t xml:space="preserve"> بعدي: الثقلين، أحدهما أكبر من الاخر كتاب الله عزَّ وجلَّ حبل ممدود من السّماء إلى الأرض، وعترتي أهل بيتي إلّا و</w:t>
      </w:r>
      <w:r>
        <w:rPr>
          <w:rFonts w:hint="cs"/>
          <w:rtl/>
        </w:rPr>
        <w:t>أ</w:t>
      </w:r>
      <w:r>
        <w:rPr>
          <w:rtl/>
        </w:rPr>
        <w:t xml:space="preserve">نّهما لن يفترقا حتّى يردا عليّ الحوض.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542DE">
        <w:rPr>
          <w:rtl/>
        </w:rPr>
        <w:t>(1) بفتح الجيم وسكون النون بعدها موحدة كما في التقريب وقال</w:t>
      </w:r>
      <w:r>
        <w:rPr>
          <w:rtl/>
        </w:rPr>
        <w:t>:</w:t>
      </w:r>
      <w:r w:rsidRPr="008542DE">
        <w:rPr>
          <w:rtl/>
        </w:rPr>
        <w:t xml:space="preserve"> </w:t>
      </w:r>
      <w:r w:rsidRPr="001F549B">
        <w:rPr>
          <w:rtl/>
        </w:rPr>
        <w:t>كوفي فيه لين</w:t>
      </w:r>
      <w:r>
        <w:rPr>
          <w:rtl/>
        </w:rPr>
        <w:t>،</w:t>
      </w:r>
      <w:r w:rsidRPr="001F549B">
        <w:rPr>
          <w:rtl/>
        </w:rPr>
        <w:t xml:space="preserve"> والحسني أو الحرمي كما في النسخ تصحيف.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58</w:t>
      </w:r>
      <w:r w:rsidR="005B13D3">
        <w:rPr>
          <w:rFonts w:hint="cs"/>
          <w:rtl/>
        </w:rPr>
        <w:t xml:space="preserve"> - </w:t>
      </w:r>
      <w:r>
        <w:rPr>
          <w:rtl/>
        </w:rPr>
        <w:t>حدّثنا محمّد بن عمر قال: حدّثني الحسن بن عبد الله بن محمّد بن عليّ التميميّ قال: حدّثني أبي قال: حدّثني سي</w:t>
      </w:r>
      <w:r>
        <w:rPr>
          <w:rFonts w:hint="cs"/>
          <w:rtl/>
        </w:rPr>
        <w:t>ّ</w:t>
      </w:r>
      <w:r>
        <w:rPr>
          <w:rtl/>
        </w:rPr>
        <w:t>دي عليّ بن موسى بن جعفر بن محمّد قال: حدّثني أبي، عن أبيه جعفر بن محمّد، عن أبيه محمّد بن عليّ</w:t>
      </w:r>
      <w:r>
        <w:rPr>
          <w:rFonts w:hint="cs"/>
          <w:rtl/>
        </w:rPr>
        <w:t>ٍ</w:t>
      </w:r>
      <w:r>
        <w:rPr>
          <w:rtl/>
        </w:rPr>
        <w:t>، عن أبيه عليّ</w:t>
      </w:r>
      <w:r>
        <w:rPr>
          <w:rFonts w:hint="cs"/>
          <w:rtl/>
        </w:rPr>
        <w:t>ٍ</w:t>
      </w:r>
      <w:r>
        <w:rPr>
          <w:rtl/>
        </w:rPr>
        <w:t>، عن أبيه الحسين، عن أبيه عليّ</w:t>
      </w:r>
      <w:r>
        <w:rPr>
          <w:rFonts w:hint="cs"/>
          <w:rtl/>
        </w:rPr>
        <w:t>ٍ</w:t>
      </w:r>
      <w:r>
        <w:rPr>
          <w:rtl/>
        </w:rPr>
        <w:t xml:space="preserve"> صلوات الله عليهم قال: قال النبيّ</w:t>
      </w:r>
      <w:r>
        <w:rPr>
          <w:rFonts w:hint="cs"/>
          <w:rtl/>
        </w:rPr>
        <w:t>ُ</w:t>
      </w:r>
      <w:r>
        <w:rPr>
          <w:rtl/>
        </w:rPr>
        <w:t xml:space="preserve"> </w:t>
      </w:r>
      <w:r w:rsidRPr="00F203D8">
        <w:rPr>
          <w:rStyle w:val="libAlaemChar"/>
          <w:rFonts w:hint="cs"/>
          <w:rtl/>
        </w:rPr>
        <w:t>صلى‌الله‌عليه‌وآله‌وسلم</w:t>
      </w:r>
      <w:r>
        <w:rPr>
          <w:rtl/>
        </w:rPr>
        <w:t xml:space="preserve">: إنّي تارك فيكم الثقلين كتاب الله وعترتي أهل بيتي، ولن يفترقا حتّى يردا على الحوض. </w:t>
      </w:r>
    </w:p>
    <w:p w:rsidR="00F203D8" w:rsidRDefault="00F203D8" w:rsidP="0002770F">
      <w:pPr>
        <w:pStyle w:val="libNormal"/>
        <w:rPr>
          <w:rtl/>
        </w:rPr>
      </w:pPr>
      <w:r>
        <w:rPr>
          <w:rtl/>
        </w:rPr>
        <w:t>59</w:t>
      </w:r>
      <w:r w:rsidR="005B13D3">
        <w:rPr>
          <w:rtl/>
        </w:rPr>
        <w:t xml:space="preserve"> - </w:t>
      </w:r>
      <w:r>
        <w:rPr>
          <w:rtl/>
        </w:rPr>
        <w:t xml:space="preserve">حدّثنا أبو محمّد جعفر بن نعيم بن شاذان النيسابوريّ قال: حدّثني عمّي أبو عبد الله محمّد بن شاذان، عن الفضل بن شاذان قال: حدّثنا عبيد الله بن موسى </w:t>
      </w:r>
      <w:r w:rsidRPr="00F203D8">
        <w:rPr>
          <w:rStyle w:val="libFootnotenumChar"/>
          <w:rtl/>
        </w:rPr>
        <w:t>(1)</w:t>
      </w:r>
      <w:r>
        <w:rPr>
          <w:rtl/>
        </w:rPr>
        <w:t xml:space="preserve"> قال: حدّثنا إسرائيل، عن أبي إسحاق، عن حنش بن المعتمر </w:t>
      </w:r>
      <w:r w:rsidRPr="00F203D8">
        <w:rPr>
          <w:rStyle w:val="libFootnotenumChar"/>
          <w:rtl/>
        </w:rPr>
        <w:t>(2)</w:t>
      </w:r>
      <w:r>
        <w:rPr>
          <w:rtl/>
        </w:rPr>
        <w:t xml:space="preserve"> قال: رأيت أبا ذر</w:t>
      </w:r>
      <w:r>
        <w:rPr>
          <w:rFonts w:hint="cs"/>
          <w:rtl/>
        </w:rPr>
        <w:t>ٍّ</w:t>
      </w:r>
      <w:r>
        <w:rPr>
          <w:rtl/>
        </w:rPr>
        <w:t xml:space="preserve"> الغفاريَّ </w:t>
      </w:r>
      <w:r w:rsidRPr="00F203D8">
        <w:rPr>
          <w:rStyle w:val="libAlaemChar"/>
          <w:rFonts w:hint="cs"/>
          <w:rtl/>
        </w:rPr>
        <w:t>رحمه‌الله</w:t>
      </w:r>
      <w:r>
        <w:rPr>
          <w:rtl/>
        </w:rPr>
        <w:t xml:space="preserve"> آخذا</w:t>
      </w:r>
      <w:r>
        <w:rPr>
          <w:rFonts w:hint="cs"/>
          <w:rtl/>
        </w:rPr>
        <w:t>ً</w:t>
      </w:r>
      <w:r>
        <w:rPr>
          <w:rtl/>
        </w:rPr>
        <w:t xml:space="preserve"> بحلقة باب الكعبة وهو يقول: إلّا من عرفني فقد عرفني ومن لم يعرفني فأنا أبو ذر</w:t>
      </w:r>
      <w:r>
        <w:rPr>
          <w:rFonts w:hint="cs"/>
          <w:rtl/>
        </w:rPr>
        <w:t>ٍّ</w:t>
      </w:r>
      <w:r>
        <w:rPr>
          <w:rtl/>
        </w:rPr>
        <w:t xml:space="preserve"> جندب بن السكن، سمعت رسول الله </w:t>
      </w:r>
      <w:r w:rsidRPr="00F203D8">
        <w:rPr>
          <w:rStyle w:val="libAlaemChar"/>
          <w:rFonts w:hint="cs"/>
          <w:rtl/>
        </w:rPr>
        <w:t>صلى‌الله‌عليه‌وآله‌وسلم</w:t>
      </w:r>
      <w:r>
        <w:rPr>
          <w:rtl/>
        </w:rPr>
        <w:t xml:space="preserve"> يقول: إنّي خل</w:t>
      </w:r>
      <w:r>
        <w:rPr>
          <w:rFonts w:hint="cs"/>
          <w:rtl/>
        </w:rPr>
        <w:t>ّ</w:t>
      </w:r>
      <w:r>
        <w:rPr>
          <w:rtl/>
        </w:rPr>
        <w:t>فت فيكم الثقلين: كتاب الله وعترتي أهل بيتي وإنّهما لن يفترقا حتّى يردا عليّ</w:t>
      </w:r>
      <w:r>
        <w:rPr>
          <w:rFonts w:hint="cs"/>
          <w:rtl/>
        </w:rPr>
        <w:t>َ</w:t>
      </w:r>
      <w:r>
        <w:rPr>
          <w:rtl/>
        </w:rPr>
        <w:t xml:space="preserve"> الحوض إلّا وإن</w:t>
      </w:r>
      <w:r>
        <w:rPr>
          <w:rFonts w:hint="cs"/>
          <w:rtl/>
        </w:rPr>
        <w:t>َّ</w:t>
      </w:r>
      <w:r>
        <w:rPr>
          <w:rtl/>
        </w:rPr>
        <w:t xml:space="preserve"> مثلهما فيكم كسفينة نوح من ركب فيها نجا ومن تخل</w:t>
      </w:r>
      <w:r>
        <w:rPr>
          <w:rFonts w:hint="cs"/>
          <w:rtl/>
        </w:rPr>
        <w:t>ّ</w:t>
      </w:r>
      <w:r>
        <w:rPr>
          <w:rtl/>
        </w:rPr>
        <w:t xml:space="preserve">ف عنها غرق. </w:t>
      </w:r>
    </w:p>
    <w:p w:rsidR="00F203D8" w:rsidRDefault="00F203D8" w:rsidP="0002770F">
      <w:pPr>
        <w:pStyle w:val="libNormal"/>
        <w:rPr>
          <w:rtl/>
        </w:rPr>
      </w:pPr>
      <w:r>
        <w:rPr>
          <w:rtl/>
        </w:rPr>
        <w:t>60</w:t>
      </w:r>
      <w:r w:rsidR="005B13D3">
        <w:rPr>
          <w:rtl/>
        </w:rPr>
        <w:t xml:space="preserve"> - </w:t>
      </w:r>
      <w:r>
        <w:rPr>
          <w:rtl/>
        </w:rPr>
        <w:t>حدّثنا شريف الدِّين الصدوق أبو عليّ</w:t>
      </w:r>
      <w:r>
        <w:rPr>
          <w:rFonts w:hint="cs"/>
          <w:rtl/>
        </w:rPr>
        <w:t>ٍ</w:t>
      </w:r>
      <w:r>
        <w:rPr>
          <w:rtl/>
        </w:rPr>
        <w:t xml:space="preserve"> محمّد بن أحمد بن محمّد بن زئارة </w:t>
      </w:r>
      <w:r w:rsidRPr="00F203D8">
        <w:rPr>
          <w:rStyle w:val="libFootnotenumChar"/>
          <w:rtl/>
        </w:rPr>
        <w:t>(3)</w:t>
      </w:r>
      <w:r>
        <w:rPr>
          <w:rtl/>
        </w:rPr>
        <w:t xml:space="preserve"> ابن عبد الله بن الحسن بن الحسين بن عليّ</w:t>
      </w:r>
      <w:r>
        <w:rPr>
          <w:rFonts w:hint="cs"/>
          <w:rtl/>
        </w:rPr>
        <w:t>ِ</w:t>
      </w:r>
      <w:r>
        <w:rPr>
          <w:rtl/>
        </w:rPr>
        <w:t xml:space="preserve"> بن الحسين بن عليّ</w:t>
      </w:r>
      <w:r>
        <w:rPr>
          <w:rFonts w:hint="cs"/>
          <w:rtl/>
        </w:rPr>
        <w:t>ِ</w:t>
      </w:r>
      <w:r>
        <w:rPr>
          <w:rtl/>
        </w:rPr>
        <w:t xml:space="preserve"> بن أبي طالب صلوات الله عليهم قال: حدّ</w:t>
      </w:r>
      <w:r>
        <w:rPr>
          <w:rFonts w:hint="cs"/>
          <w:rtl/>
        </w:rPr>
        <w:t>َ</w:t>
      </w:r>
      <w:r>
        <w:rPr>
          <w:rtl/>
        </w:rPr>
        <w:t>ثنا عليّ</w:t>
      </w:r>
      <w:r>
        <w:rPr>
          <w:rFonts w:hint="cs"/>
          <w:rtl/>
        </w:rPr>
        <w:t>ُ</w:t>
      </w:r>
      <w:r>
        <w:rPr>
          <w:rtl/>
        </w:rPr>
        <w:t xml:space="preserve"> بن محمّد بن قتيبة قال: حدّ</w:t>
      </w:r>
      <w:r>
        <w:rPr>
          <w:rFonts w:hint="cs"/>
          <w:rtl/>
        </w:rPr>
        <w:t>َ</w:t>
      </w:r>
      <w:r>
        <w:rPr>
          <w:rtl/>
        </w:rPr>
        <w:t xml:space="preserve">ثنا الفضل بن شاذان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542DE">
        <w:rPr>
          <w:rtl/>
        </w:rPr>
        <w:t>(1) هو عبيد الله بن موسى بن أبي المختار باذام العبسي مولاهم</w:t>
      </w:r>
      <w:r>
        <w:rPr>
          <w:rtl/>
        </w:rPr>
        <w:t xml:space="preserve"> الكوفيّ </w:t>
      </w:r>
      <w:r w:rsidRPr="008542DE">
        <w:rPr>
          <w:rtl/>
        </w:rPr>
        <w:t>كان يتشيع وقال أبو حاتم</w:t>
      </w:r>
      <w:r>
        <w:rPr>
          <w:rtl/>
        </w:rPr>
        <w:t>:</w:t>
      </w:r>
      <w:r w:rsidRPr="008542DE">
        <w:rPr>
          <w:rtl/>
        </w:rPr>
        <w:t xml:space="preserve"> كان أثبت في اسرائي</w:t>
      </w:r>
      <w:r w:rsidRPr="001F549B">
        <w:rPr>
          <w:rtl/>
        </w:rPr>
        <w:t>ل من أبي نعيم. والمراد باسرائيل</w:t>
      </w:r>
      <w:r>
        <w:rPr>
          <w:rtl/>
        </w:rPr>
        <w:t>:</w:t>
      </w:r>
      <w:r w:rsidRPr="001F549B">
        <w:rPr>
          <w:rtl/>
        </w:rPr>
        <w:t xml:space="preserve"> اسرائيل بن يونس ابن أبى اسحاق السبيعي الهمداني وفي بعض النسخ « عبد الله بن موسى » وهو تصيحف. </w:t>
      </w:r>
    </w:p>
    <w:p w:rsidR="00F203D8" w:rsidRPr="00E710B9" w:rsidRDefault="00F203D8" w:rsidP="00F203D8">
      <w:pPr>
        <w:pStyle w:val="libFootnote0"/>
        <w:rPr>
          <w:rtl/>
        </w:rPr>
      </w:pPr>
      <w:r w:rsidRPr="008542DE">
        <w:rPr>
          <w:rtl/>
        </w:rPr>
        <w:t xml:space="preserve">(2) في بعض النسخ « حبش بن المعتمر » وفي بعضها « حبيش بن البشر » وفي بعضها « حنش بن المعتمر » وكلها مصحف وان عنون الاخير الميرزا </w:t>
      </w:r>
      <w:r w:rsidRPr="001F549B">
        <w:rPr>
          <w:rtl/>
        </w:rPr>
        <w:t>محمد. والصواب « حبشي بن جنادة بن النصر » الصحابي</w:t>
      </w:r>
      <w:r>
        <w:rPr>
          <w:rtl/>
        </w:rPr>
        <w:t xml:space="preserve"> الّذي </w:t>
      </w:r>
      <w:r w:rsidRPr="001F549B">
        <w:rPr>
          <w:rtl/>
        </w:rPr>
        <w:t>شهد</w:t>
      </w:r>
      <w:r>
        <w:rPr>
          <w:rtl/>
        </w:rPr>
        <w:t xml:space="preserve"> حجّة </w:t>
      </w:r>
      <w:r w:rsidRPr="001F549B">
        <w:rPr>
          <w:rtl/>
        </w:rPr>
        <w:t>الوداع وقال ابن عدي</w:t>
      </w:r>
      <w:r>
        <w:rPr>
          <w:rtl/>
        </w:rPr>
        <w:t>:</w:t>
      </w:r>
      <w:r w:rsidRPr="001F549B">
        <w:rPr>
          <w:rtl/>
        </w:rPr>
        <w:t xml:space="preserve"> يكنى أبا الجنوب</w:t>
      </w:r>
      <w:r>
        <w:rPr>
          <w:rtl/>
        </w:rPr>
        <w:t>،</w:t>
      </w:r>
      <w:r w:rsidRPr="001F549B">
        <w:rPr>
          <w:rtl/>
        </w:rPr>
        <w:t xml:space="preserve"> شهد مع على مشاهده يروي عنه أبو إسحاق السبيعي. </w:t>
      </w:r>
    </w:p>
    <w:p w:rsidR="00F203D8" w:rsidRPr="00E710B9" w:rsidRDefault="00F203D8" w:rsidP="00F203D8">
      <w:pPr>
        <w:pStyle w:val="libFootnote0"/>
        <w:rPr>
          <w:rtl/>
        </w:rPr>
      </w:pPr>
      <w:r w:rsidRPr="001F549B">
        <w:rPr>
          <w:rtl/>
        </w:rPr>
        <w:t xml:space="preserve">(3) في بعض النسخ « زبارة » وهو تصحيف ولعل الصواب « زيارة » وبنو زبارة جماعة من اهل نيشابور.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النيسابوري</w:t>
      </w:r>
      <w:r>
        <w:rPr>
          <w:rFonts w:hint="cs"/>
          <w:rtl/>
        </w:rPr>
        <w:t>ُّ</w:t>
      </w:r>
      <w:r>
        <w:rPr>
          <w:rtl/>
        </w:rPr>
        <w:t xml:space="preserve"> عن عبيد الله بن موسى قال: حدّثنا شريك، عن ركين بن الر</w:t>
      </w:r>
      <w:r>
        <w:rPr>
          <w:rFonts w:hint="cs"/>
          <w:rtl/>
        </w:rPr>
        <w:t>َّ</w:t>
      </w:r>
      <w:r>
        <w:rPr>
          <w:rtl/>
        </w:rPr>
        <w:t>بيع، عن القاسم ابن حس</w:t>
      </w:r>
      <w:r>
        <w:rPr>
          <w:rFonts w:hint="cs"/>
          <w:rtl/>
        </w:rPr>
        <w:t>ّ</w:t>
      </w:r>
      <w:r>
        <w:rPr>
          <w:rtl/>
        </w:rPr>
        <w:t xml:space="preserve">ان، عن زيد بن ثابت قال: قال رسول الله </w:t>
      </w:r>
      <w:r w:rsidRPr="00F203D8">
        <w:rPr>
          <w:rStyle w:val="libAlaemChar"/>
          <w:rFonts w:hint="cs"/>
          <w:rtl/>
        </w:rPr>
        <w:t>صلى‌الله‌عليه‌وآله‌وسلم</w:t>
      </w:r>
      <w:r>
        <w:rPr>
          <w:rtl/>
        </w:rPr>
        <w:t xml:space="preserve">: إنّي تارك فيكم خليفتين </w:t>
      </w:r>
      <w:r w:rsidRPr="00F203D8">
        <w:rPr>
          <w:rStyle w:val="libFootnotenumChar"/>
          <w:rtl/>
        </w:rPr>
        <w:t>(1)</w:t>
      </w:r>
      <w:r>
        <w:rPr>
          <w:rtl/>
        </w:rPr>
        <w:t xml:space="preserve"> كتاب الله وعترتي أهل بيتي فانّهما لن يفترقا حتّى يردا عليّ</w:t>
      </w:r>
      <w:r>
        <w:rPr>
          <w:rFonts w:hint="cs"/>
          <w:rtl/>
        </w:rPr>
        <w:t>َ</w:t>
      </w:r>
      <w:r>
        <w:rPr>
          <w:rtl/>
        </w:rPr>
        <w:t xml:space="preserve"> الحوض. </w:t>
      </w:r>
    </w:p>
    <w:p w:rsidR="00F203D8" w:rsidRDefault="00F203D8" w:rsidP="0002770F">
      <w:pPr>
        <w:pStyle w:val="libNormal"/>
        <w:rPr>
          <w:rtl/>
        </w:rPr>
      </w:pPr>
      <w:r>
        <w:rPr>
          <w:rtl/>
        </w:rPr>
        <w:t>61</w:t>
      </w:r>
      <w:r w:rsidR="005B13D3">
        <w:rPr>
          <w:rtl/>
        </w:rPr>
        <w:t xml:space="preserve"> - </w:t>
      </w:r>
      <w:r>
        <w:rPr>
          <w:rtl/>
        </w:rPr>
        <w:t>حدّثنا عبد الواحد بن محمّد بن عبدوس العطّار النيسابوريّ</w:t>
      </w:r>
      <w:r>
        <w:rPr>
          <w:rFonts w:hint="cs"/>
          <w:rtl/>
        </w:rPr>
        <w:t>ُ</w:t>
      </w:r>
      <w:r>
        <w:rPr>
          <w:rtl/>
        </w:rPr>
        <w:t xml:space="preserve"> </w:t>
      </w:r>
      <w:r w:rsidRPr="00F203D8">
        <w:rPr>
          <w:rStyle w:val="libAlaemChar"/>
          <w:rFonts w:hint="cs"/>
          <w:rtl/>
        </w:rPr>
        <w:t>رضي‌الله‌عنه</w:t>
      </w:r>
      <w:r>
        <w:rPr>
          <w:rtl/>
        </w:rPr>
        <w:t xml:space="preserve"> قال: حدّثنا عليّ</w:t>
      </w:r>
      <w:r>
        <w:rPr>
          <w:rFonts w:hint="cs"/>
          <w:rtl/>
        </w:rPr>
        <w:t>ُ</w:t>
      </w:r>
      <w:r>
        <w:rPr>
          <w:rtl/>
        </w:rPr>
        <w:t xml:space="preserve"> بن محمّد بن قتيبة، عن الفضل بن شاذان قال: حدّثنا إسحاق بن إبراهيم قال: حدّثنا عيسى بن يونس قال: حدّثنا زكريّا بن أبي زائدة، عن عطي</w:t>
      </w:r>
      <w:r>
        <w:rPr>
          <w:rFonts w:hint="cs"/>
          <w:rtl/>
        </w:rPr>
        <w:t>ّ</w:t>
      </w:r>
      <w:r>
        <w:rPr>
          <w:rtl/>
        </w:rPr>
        <w:t>ة العوفي</w:t>
      </w:r>
      <w:r>
        <w:rPr>
          <w:rFonts w:hint="cs"/>
          <w:rtl/>
        </w:rPr>
        <w:t>ِّ</w:t>
      </w:r>
      <w:r>
        <w:rPr>
          <w:rtl/>
        </w:rPr>
        <w:t>، عن أبي سعيد الخدري</w:t>
      </w:r>
      <w:r>
        <w:rPr>
          <w:rFonts w:hint="cs"/>
          <w:rtl/>
        </w:rPr>
        <w:t>ِّ</w:t>
      </w:r>
      <w:r>
        <w:rPr>
          <w:rtl/>
        </w:rPr>
        <w:t xml:space="preserve"> قال: قال رسول الله </w:t>
      </w:r>
      <w:r w:rsidRPr="00F203D8">
        <w:rPr>
          <w:rStyle w:val="libAlaemChar"/>
          <w:rFonts w:hint="cs"/>
          <w:rtl/>
        </w:rPr>
        <w:t>صلى‌الله‌عليه‌وآله‌وسلم</w:t>
      </w:r>
      <w:r>
        <w:rPr>
          <w:rtl/>
        </w:rPr>
        <w:t>: إنّي تارك فيكم الثقلين أحدهما أكبر من الاخر: كتاب الله حبل</w:t>
      </w:r>
      <w:r>
        <w:rPr>
          <w:rFonts w:hint="cs"/>
          <w:rtl/>
        </w:rPr>
        <w:t>ٌ</w:t>
      </w:r>
      <w:r>
        <w:rPr>
          <w:rtl/>
        </w:rPr>
        <w:t xml:space="preserve"> ممدود</w:t>
      </w:r>
      <w:r>
        <w:rPr>
          <w:rFonts w:hint="cs"/>
          <w:rtl/>
        </w:rPr>
        <w:t>ٌ</w:t>
      </w:r>
      <w:r>
        <w:rPr>
          <w:rtl/>
        </w:rPr>
        <w:t xml:space="preserve"> من السّماء إلى الأرض وعترتي أهل بيتي فانّهما لن يفترقا حتّى يردا على</w:t>
      </w:r>
      <w:r>
        <w:rPr>
          <w:rFonts w:hint="cs"/>
          <w:rtl/>
        </w:rPr>
        <w:t>َّ</w:t>
      </w:r>
      <w:r>
        <w:rPr>
          <w:rtl/>
        </w:rPr>
        <w:t xml:space="preserve"> الحوض. </w:t>
      </w:r>
    </w:p>
    <w:p w:rsidR="00F203D8" w:rsidRDefault="00F203D8" w:rsidP="0002770F">
      <w:pPr>
        <w:pStyle w:val="libNormal"/>
        <w:rPr>
          <w:rtl/>
        </w:rPr>
      </w:pPr>
      <w:r>
        <w:rPr>
          <w:rtl/>
        </w:rPr>
        <w:t>62</w:t>
      </w:r>
      <w:r w:rsidR="005B13D3">
        <w:rPr>
          <w:rtl/>
        </w:rPr>
        <w:t xml:space="preserve"> - </w:t>
      </w:r>
      <w:r>
        <w:rPr>
          <w:rtl/>
        </w:rPr>
        <w:t xml:space="preserve">حدّثنا أبي </w:t>
      </w:r>
      <w:r w:rsidRPr="00F203D8">
        <w:rPr>
          <w:rStyle w:val="libAlaemChar"/>
          <w:rFonts w:hint="cs"/>
          <w:rtl/>
        </w:rPr>
        <w:t>رضي‌الله‌عنه</w:t>
      </w:r>
      <w:r>
        <w:rPr>
          <w:rtl/>
        </w:rPr>
        <w:t xml:space="preserve"> قال: حدّثنا عليّ بن محمّد بن قتيبة قال: حدّثنا الفضل بن شاذان قال: حدّثنا إسحاق بن إبراهيم، عن جرير، عن الحسن بن عبيد الله، عن أبي الضحى، عن زيد بن أرقم، عن النبيّ</w:t>
      </w:r>
      <w:r>
        <w:rPr>
          <w:rFonts w:hint="cs"/>
          <w:rtl/>
        </w:rPr>
        <w:t>ِ</w:t>
      </w:r>
      <w:r>
        <w:rPr>
          <w:rtl/>
        </w:rPr>
        <w:t xml:space="preserve"> </w:t>
      </w:r>
      <w:r w:rsidRPr="00F203D8">
        <w:rPr>
          <w:rStyle w:val="libAlaemChar"/>
          <w:rFonts w:hint="cs"/>
          <w:rtl/>
        </w:rPr>
        <w:t>صلى‌الله‌عليه‌وآله‌وسلم</w:t>
      </w:r>
      <w:r>
        <w:rPr>
          <w:rtl/>
        </w:rPr>
        <w:t xml:space="preserve"> قال: إنّي تارك فيكم كتاب الله وأهل بيتي فانّهما لن يفترقا حتّى يردا عليّ</w:t>
      </w:r>
      <w:r>
        <w:rPr>
          <w:rFonts w:hint="cs"/>
          <w:rtl/>
        </w:rPr>
        <w:t>َ</w:t>
      </w:r>
      <w:r>
        <w:rPr>
          <w:rtl/>
        </w:rPr>
        <w:t xml:space="preserve"> الحوض. </w:t>
      </w:r>
    </w:p>
    <w:p w:rsidR="00F203D8" w:rsidRDefault="00F203D8" w:rsidP="0002770F">
      <w:pPr>
        <w:pStyle w:val="libNormal"/>
        <w:rPr>
          <w:rtl/>
        </w:rPr>
      </w:pPr>
      <w:r>
        <w:rPr>
          <w:rtl/>
        </w:rPr>
        <w:t>63</w:t>
      </w:r>
      <w:r w:rsidR="005B13D3">
        <w:rPr>
          <w:rtl/>
        </w:rPr>
        <w:t xml:space="preserve"> - </w:t>
      </w:r>
      <w:r>
        <w:rPr>
          <w:rtl/>
        </w:rPr>
        <w:t xml:space="preserve">حدّثنا محمّد بن الحسن بن أحمد بن الوليد </w:t>
      </w:r>
      <w:r w:rsidRPr="00F203D8">
        <w:rPr>
          <w:rStyle w:val="libAlaemChar"/>
          <w:rFonts w:hint="cs"/>
          <w:rtl/>
        </w:rPr>
        <w:t>رضي‌الله‌عنه</w:t>
      </w:r>
      <w:r>
        <w:rPr>
          <w:rtl/>
        </w:rPr>
        <w:t xml:space="preserve"> قال: حدّثنا محمّد بن الحسن الصفّار، عن أحمد بن محمّد بن عيسى، عن الحسين بن سعيد، عن حمّاد بن عيسى عن إبراهيم بن عمر اليمانيِّ، عن سليم بن قيس الهلاليِّ، عن أمير المؤمنين عليّ بن أبي طالب </w:t>
      </w:r>
      <w:r w:rsidRPr="00F203D8">
        <w:rPr>
          <w:rStyle w:val="libAlaemChar"/>
          <w:rFonts w:hint="cs"/>
          <w:rtl/>
        </w:rPr>
        <w:t>عليه‌السلام</w:t>
      </w:r>
      <w:r>
        <w:rPr>
          <w:rtl/>
        </w:rPr>
        <w:t xml:space="preserve"> قال: </w:t>
      </w:r>
      <w:r>
        <w:rPr>
          <w:rFonts w:hint="cs"/>
          <w:rtl/>
        </w:rPr>
        <w:t>إ</w:t>
      </w:r>
      <w:r>
        <w:rPr>
          <w:rtl/>
        </w:rPr>
        <w:t>نَّ الله تبارك وتعالى طه</w:t>
      </w:r>
      <w:r>
        <w:rPr>
          <w:rFonts w:hint="cs"/>
          <w:rtl/>
        </w:rPr>
        <w:t>ّ</w:t>
      </w:r>
      <w:r>
        <w:rPr>
          <w:rtl/>
        </w:rPr>
        <w:t>رنا وعصمنا وجعلنا شهداء على خلقه وحججا</w:t>
      </w:r>
      <w:r>
        <w:rPr>
          <w:rFonts w:hint="cs"/>
          <w:rtl/>
        </w:rPr>
        <w:t>ً</w:t>
      </w:r>
      <w:r>
        <w:rPr>
          <w:rtl/>
        </w:rPr>
        <w:t xml:space="preserve"> في أرضه وجعلنا مع القرآن وجعل القرآن معنا لا نفارقه ولا يفارقنا. </w:t>
      </w:r>
    </w:p>
    <w:p w:rsidR="00F203D8" w:rsidRDefault="00F203D8" w:rsidP="0002770F">
      <w:pPr>
        <w:pStyle w:val="libNormal"/>
        <w:rPr>
          <w:rtl/>
        </w:rPr>
      </w:pPr>
      <w:r>
        <w:rPr>
          <w:rtl/>
        </w:rPr>
        <w:t>64</w:t>
      </w:r>
      <w:r w:rsidR="005B13D3">
        <w:rPr>
          <w:rtl/>
        </w:rPr>
        <w:t xml:space="preserve"> - </w:t>
      </w:r>
      <w:r>
        <w:rPr>
          <w:rtl/>
        </w:rPr>
        <w:t>حدّثنا محمّد بن زياد بن جعفر الهمدانيّ</w:t>
      </w:r>
      <w:r>
        <w:rPr>
          <w:rFonts w:hint="cs"/>
          <w:rtl/>
        </w:rPr>
        <w:t>ُ</w:t>
      </w:r>
      <w:r>
        <w:rPr>
          <w:rtl/>
        </w:rPr>
        <w:t xml:space="preserve"> </w:t>
      </w:r>
      <w:r w:rsidRPr="00F203D8">
        <w:rPr>
          <w:rStyle w:val="libAlaemChar"/>
          <w:rFonts w:hint="cs"/>
          <w:rtl/>
        </w:rPr>
        <w:t>رضي‌الله‌عنه</w:t>
      </w:r>
      <w:r>
        <w:rPr>
          <w:rtl/>
        </w:rPr>
        <w:t xml:space="preserve"> قال: حدّثنا عليّ</w:t>
      </w:r>
      <w:r>
        <w:rPr>
          <w:rFonts w:hint="cs"/>
          <w:rtl/>
        </w:rPr>
        <w:t>ُ</w:t>
      </w:r>
      <w:r>
        <w:rPr>
          <w:rtl/>
        </w:rPr>
        <w:t xml:space="preserve"> بن</w:t>
      </w:r>
      <w:r w:rsidR="005B13D3">
        <w:rPr>
          <w:rtl/>
        </w:rPr>
        <w:t xml:space="preserve"> - </w:t>
      </w:r>
      <w:r>
        <w:rPr>
          <w:rtl/>
        </w:rPr>
        <w:t>إبراهيم بن هاشم، عن أبيه، عن محمّد بن أبي عمير، عن غياث بن إبراهيم، عن الصادق جعفر بن محمّد، عن أبيه محمّد بن عليّ</w:t>
      </w:r>
      <w:r>
        <w:rPr>
          <w:rFonts w:hint="cs"/>
          <w:rtl/>
        </w:rPr>
        <w:t>ٍ</w:t>
      </w:r>
      <w:r>
        <w:rPr>
          <w:rtl/>
        </w:rPr>
        <w:t>، عن أبيه عليّ</w:t>
      </w:r>
      <w:r>
        <w:rPr>
          <w:rFonts w:hint="cs"/>
          <w:rtl/>
        </w:rPr>
        <w:t>ِ</w:t>
      </w:r>
      <w:r>
        <w:rPr>
          <w:rtl/>
        </w:rPr>
        <w:t xml:space="preserve"> بن الحسين، عن أبيه الحسين بن عليّ</w:t>
      </w:r>
      <w:r>
        <w:rPr>
          <w:rFonts w:hint="cs"/>
          <w:rtl/>
        </w:rPr>
        <w:t>ِ</w:t>
      </w:r>
      <w:r>
        <w:rPr>
          <w:rtl/>
        </w:rPr>
        <w:t xml:space="preserve"> </w:t>
      </w:r>
      <w:r w:rsidRPr="00F203D8">
        <w:rPr>
          <w:rStyle w:val="libAlaemChar"/>
          <w:rFonts w:hint="cs"/>
          <w:rtl/>
        </w:rPr>
        <w:t>عليهم‌السلام</w:t>
      </w:r>
      <w:r>
        <w:rPr>
          <w:rtl/>
        </w:rPr>
        <w:t xml:space="preserve"> قال: سئل أمير المؤمنين صلوات الله عليه، عن معنى قول رسول الله </w:t>
      </w:r>
      <w:r w:rsidRPr="00F203D8">
        <w:rPr>
          <w:rStyle w:val="libAlaemChar"/>
          <w:rFonts w:hint="cs"/>
          <w:rtl/>
        </w:rPr>
        <w:t>صلى‌الله‌عليه‌وآله‌وسلم</w:t>
      </w:r>
      <w:r>
        <w:rPr>
          <w:rtl/>
        </w:rPr>
        <w:t>: إنّي مخل</w:t>
      </w:r>
      <w:r>
        <w:rPr>
          <w:rFonts w:hint="cs"/>
          <w:rtl/>
        </w:rPr>
        <w:t>ّ</w:t>
      </w:r>
      <w:r>
        <w:rPr>
          <w:rtl/>
        </w:rPr>
        <w:t xml:space="preserve">ف فيكم الثقلين كتاب الله وعترتي من العترة فقال: </w:t>
      </w:r>
      <w:r>
        <w:rPr>
          <w:rFonts w:hint="cs"/>
          <w:rtl/>
        </w:rPr>
        <w:t>أ</w:t>
      </w:r>
      <w:r>
        <w:rPr>
          <w:rtl/>
        </w:rPr>
        <w:t xml:space="preserve">نا والحسن والحسين والائمّة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419E3">
        <w:rPr>
          <w:rtl/>
        </w:rPr>
        <w:t>(1) في بعض النسخ « الثقلين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الت</w:t>
      </w:r>
      <w:r>
        <w:rPr>
          <w:rFonts w:hint="cs"/>
          <w:rtl/>
        </w:rPr>
        <w:t>ّ</w:t>
      </w:r>
      <w:r>
        <w:rPr>
          <w:rtl/>
        </w:rPr>
        <w:t>سعة من ولد الحسين تاسعهم مهدي</w:t>
      </w:r>
      <w:r>
        <w:rPr>
          <w:rFonts w:hint="cs"/>
          <w:rtl/>
        </w:rPr>
        <w:t>ّ</w:t>
      </w:r>
      <w:r>
        <w:rPr>
          <w:rtl/>
        </w:rPr>
        <w:t xml:space="preserve">هم وقائمهم، لا يفارقون كتاب الله ولا يفارقهم حتّى يردوا على رسول الله </w:t>
      </w:r>
      <w:r w:rsidRPr="00F203D8">
        <w:rPr>
          <w:rStyle w:val="libAlaemChar"/>
          <w:rFonts w:hint="cs"/>
          <w:rtl/>
        </w:rPr>
        <w:t>صلى‌الله‌عليه‌وآله‌وسلم</w:t>
      </w:r>
      <w:r>
        <w:rPr>
          <w:rtl/>
        </w:rPr>
        <w:t xml:space="preserve"> حوضه. </w:t>
      </w:r>
    </w:p>
    <w:p w:rsidR="00F203D8" w:rsidRDefault="00F203D8" w:rsidP="0002770F">
      <w:pPr>
        <w:pStyle w:val="libNormal"/>
        <w:rPr>
          <w:rtl/>
        </w:rPr>
      </w:pPr>
      <w:r>
        <w:rPr>
          <w:rtl/>
        </w:rPr>
        <w:t>65</w:t>
      </w:r>
      <w:r w:rsidR="005B13D3">
        <w:rPr>
          <w:rFonts w:hint="cs"/>
          <w:rtl/>
        </w:rPr>
        <w:t xml:space="preserve"> - </w:t>
      </w:r>
      <w:r>
        <w:rPr>
          <w:rtl/>
        </w:rPr>
        <w:t>حدّثنا عليّ</w:t>
      </w:r>
      <w:r>
        <w:rPr>
          <w:rFonts w:hint="cs"/>
          <w:rtl/>
        </w:rPr>
        <w:t>ُ</w:t>
      </w:r>
      <w:r>
        <w:rPr>
          <w:rtl/>
        </w:rPr>
        <w:t xml:space="preserve"> بن أحمد بن عبد الله بن أحمد بن أبي عبد الله البرقيُّ، عن أبيه، عن جد</w:t>
      </w:r>
      <w:r>
        <w:rPr>
          <w:rFonts w:hint="cs"/>
          <w:rtl/>
        </w:rPr>
        <w:t>ِّ</w:t>
      </w:r>
      <w:r>
        <w:rPr>
          <w:rtl/>
        </w:rPr>
        <w:t xml:space="preserve">ه أحمد بن أبي عبد الله، عن أبيه محمّد بن خالد، عن غياث بن أبراهيم، عن ثابت ابن دينار، عن سعد بن طريف، عن سعيد بن جبير، عن ابن عبّاس قال: قال رسول الله </w:t>
      </w:r>
      <w:r w:rsidRPr="00F203D8">
        <w:rPr>
          <w:rStyle w:val="libAlaemChar"/>
          <w:rFonts w:hint="cs"/>
          <w:rtl/>
        </w:rPr>
        <w:t>صلى‌الله‌عليه‌وآله‌وسلم</w:t>
      </w:r>
      <w:r>
        <w:rPr>
          <w:rtl/>
        </w:rPr>
        <w:t xml:space="preserve"> لعليّ</w:t>
      </w:r>
      <w:r>
        <w:rPr>
          <w:rFonts w:hint="cs"/>
          <w:rtl/>
        </w:rPr>
        <w:t>ِ</w:t>
      </w:r>
      <w:r>
        <w:rPr>
          <w:rtl/>
        </w:rPr>
        <w:t xml:space="preserve"> بن أبي طالب </w:t>
      </w:r>
      <w:r w:rsidRPr="00F203D8">
        <w:rPr>
          <w:rStyle w:val="libAlaemChar"/>
          <w:rFonts w:hint="cs"/>
          <w:rtl/>
        </w:rPr>
        <w:t>عليه‌السلام</w:t>
      </w:r>
      <w:r>
        <w:rPr>
          <w:rtl/>
        </w:rPr>
        <w:t>: يا عليّ</w:t>
      </w:r>
      <w:r>
        <w:rPr>
          <w:rFonts w:hint="cs"/>
          <w:rtl/>
        </w:rPr>
        <w:t>ُ</w:t>
      </w:r>
      <w:r>
        <w:rPr>
          <w:rtl/>
        </w:rPr>
        <w:t xml:space="preserve"> </w:t>
      </w:r>
      <w:r>
        <w:rPr>
          <w:rFonts w:hint="cs"/>
          <w:rtl/>
        </w:rPr>
        <w:t>أ</w:t>
      </w:r>
      <w:r>
        <w:rPr>
          <w:rtl/>
        </w:rPr>
        <w:t xml:space="preserve">نا مدينة الحكمة </w:t>
      </w:r>
      <w:r w:rsidRPr="00F203D8">
        <w:rPr>
          <w:rStyle w:val="libFootnotenumChar"/>
          <w:rtl/>
        </w:rPr>
        <w:t>(1)</w:t>
      </w:r>
      <w:r>
        <w:rPr>
          <w:rtl/>
        </w:rPr>
        <w:t xml:space="preserve"> وأنت بابها ولن تؤتى المدينة إلّا من قبل الباب، فكذب من زعم أنَّه يحب</w:t>
      </w:r>
      <w:r>
        <w:rPr>
          <w:rFonts w:hint="cs"/>
          <w:rtl/>
        </w:rPr>
        <w:t>ّ</w:t>
      </w:r>
      <w:r>
        <w:rPr>
          <w:rtl/>
        </w:rPr>
        <w:t>ني ويبغضك لان</w:t>
      </w:r>
      <w:r>
        <w:rPr>
          <w:rFonts w:hint="cs"/>
          <w:rtl/>
        </w:rPr>
        <w:t>ّ</w:t>
      </w:r>
      <w:r>
        <w:rPr>
          <w:rtl/>
        </w:rPr>
        <w:t>ك منّي وأنا منك، لحمك من لحمي، ودمك من دمي؛ وروحك من روحي، وسريرتك من سريرتي، وعلانيتك من علانيتي، وأنت إمام أم</w:t>
      </w:r>
      <w:r>
        <w:rPr>
          <w:rFonts w:hint="cs"/>
          <w:rtl/>
        </w:rPr>
        <w:t>ّ</w:t>
      </w:r>
      <w:r>
        <w:rPr>
          <w:rtl/>
        </w:rPr>
        <w:t xml:space="preserve">تي، وخليفتي عليها بعدي، سعد من أطاعك، وشقي من عصاك، وربح من تولاك، وخسر من عاداك، وفاز من لزمك، وهلك من فارقك، مثلك ومثل الائمّة من ولدك </w:t>
      </w:r>
      <w:r>
        <w:rPr>
          <w:rFonts w:hint="cs"/>
          <w:rtl/>
        </w:rPr>
        <w:t xml:space="preserve">[ </w:t>
      </w:r>
      <w:r>
        <w:rPr>
          <w:rtl/>
        </w:rPr>
        <w:t>بعدي</w:t>
      </w:r>
      <w:r>
        <w:rPr>
          <w:rFonts w:hint="cs"/>
          <w:rtl/>
        </w:rPr>
        <w:t xml:space="preserve"> ]</w:t>
      </w:r>
      <w:r>
        <w:rPr>
          <w:rtl/>
        </w:rPr>
        <w:t xml:space="preserve"> مثل سفينة نوح من ركبها نجا، ومن تخل</w:t>
      </w:r>
      <w:r>
        <w:rPr>
          <w:rFonts w:hint="cs"/>
          <w:rtl/>
        </w:rPr>
        <w:t>َّ</w:t>
      </w:r>
      <w:r>
        <w:rPr>
          <w:rtl/>
        </w:rPr>
        <w:t>ف عنها غرق، ومثلكم كمثل النجوم كل</w:t>
      </w:r>
      <w:r>
        <w:rPr>
          <w:rFonts w:hint="cs"/>
          <w:rtl/>
        </w:rPr>
        <w:t>ّ</w:t>
      </w:r>
      <w:r>
        <w:rPr>
          <w:rtl/>
        </w:rPr>
        <w:t xml:space="preserve">ما غاب نجم طلع نجم إلى يوم القيامة. </w:t>
      </w:r>
    </w:p>
    <w:p w:rsidR="00F203D8" w:rsidRDefault="00F203D8" w:rsidP="00F203D8">
      <w:pPr>
        <w:pStyle w:val="libCenterBold1"/>
        <w:rPr>
          <w:rtl/>
        </w:rPr>
      </w:pPr>
      <w:r>
        <w:rPr>
          <w:rtl/>
        </w:rPr>
        <w:t xml:space="preserve">[ معنى العترة والال والاهل والذرية والسلالة ] </w:t>
      </w:r>
    </w:p>
    <w:p w:rsidR="00F203D8" w:rsidRDefault="00F203D8" w:rsidP="00F203D8">
      <w:pPr>
        <w:pStyle w:val="libNormal0"/>
        <w:rPr>
          <w:rtl/>
        </w:rPr>
      </w:pPr>
      <w:r>
        <w:rPr>
          <w:rtl/>
        </w:rPr>
        <w:t xml:space="preserve">قال مصنف هذا الكتاب </w:t>
      </w:r>
      <w:r w:rsidRPr="00F203D8">
        <w:rPr>
          <w:rStyle w:val="libAlaemChar"/>
          <w:rFonts w:hint="cs"/>
          <w:rtl/>
        </w:rPr>
        <w:t>رحمه‌الله</w:t>
      </w:r>
      <w:r>
        <w:rPr>
          <w:rtl/>
        </w:rPr>
        <w:t>: أن سأل سائل عن قول النبيّ</w:t>
      </w:r>
      <w:r>
        <w:rPr>
          <w:rFonts w:hint="cs"/>
          <w:rtl/>
        </w:rPr>
        <w:t>ِ</w:t>
      </w:r>
      <w:r>
        <w:rPr>
          <w:rtl/>
        </w:rPr>
        <w:t xml:space="preserve"> </w:t>
      </w:r>
      <w:r w:rsidRPr="00F203D8">
        <w:rPr>
          <w:rStyle w:val="libAlaemChar"/>
          <w:rFonts w:hint="cs"/>
          <w:rtl/>
        </w:rPr>
        <w:t>صلى‌الله‌عليه‌وآله‌وسلم</w:t>
      </w:r>
      <w:r>
        <w:rPr>
          <w:rtl/>
        </w:rPr>
        <w:t xml:space="preserve"> « إنّي تارك فيكم ما </w:t>
      </w:r>
      <w:r>
        <w:rPr>
          <w:rFonts w:hint="cs"/>
          <w:rtl/>
        </w:rPr>
        <w:t>إ</w:t>
      </w:r>
      <w:r>
        <w:rPr>
          <w:rtl/>
        </w:rPr>
        <w:t>ن تمس</w:t>
      </w:r>
      <w:r>
        <w:rPr>
          <w:rFonts w:hint="cs"/>
          <w:rtl/>
        </w:rPr>
        <w:t>ّ</w:t>
      </w:r>
      <w:r>
        <w:rPr>
          <w:rtl/>
        </w:rPr>
        <w:t>كتم به لن تضلوا بعدي كتاب الله وعترتي إلّا وإنّهما لن يفترقا حتّى يردا عليّ</w:t>
      </w:r>
      <w:r>
        <w:rPr>
          <w:rFonts w:hint="cs"/>
          <w:rtl/>
        </w:rPr>
        <w:t>َ</w:t>
      </w:r>
      <w:r>
        <w:rPr>
          <w:rtl/>
        </w:rPr>
        <w:t xml:space="preserve"> الحوض » فقال: ما تنكرون أن يكون أبو بكر من العترة وكل</w:t>
      </w:r>
      <w:r>
        <w:rPr>
          <w:rFonts w:hint="cs"/>
          <w:rtl/>
        </w:rPr>
        <w:t>ُّ</w:t>
      </w:r>
      <w:r>
        <w:rPr>
          <w:rtl/>
        </w:rPr>
        <w:t xml:space="preserve"> بني أمي</w:t>
      </w:r>
      <w:r>
        <w:rPr>
          <w:rFonts w:hint="cs"/>
          <w:rtl/>
        </w:rPr>
        <w:t>ّ</w:t>
      </w:r>
      <w:r>
        <w:rPr>
          <w:rtl/>
        </w:rPr>
        <w:t>ة من العترة أو لا يكون العترة إلّا لولد الحسن الحسين فلا يكون عليّ</w:t>
      </w:r>
      <w:r>
        <w:rPr>
          <w:rFonts w:hint="cs"/>
          <w:rtl/>
        </w:rPr>
        <w:t>ُ</w:t>
      </w:r>
      <w:r>
        <w:rPr>
          <w:rtl/>
        </w:rPr>
        <w:t xml:space="preserve"> بن أبي طالب من العترة فقيل له: أنكرت ذلك لمّا جاءت به اللّغة ودل</w:t>
      </w:r>
      <w:r>
        <w:rPr>
          <w:rFonts w:hint="cs"/>
          <w:rtl/>
        </w:rPr>
        <w:t>َّ</w:t>
      </w:r>
      <w:r>
        <w:rPr>
          <w:rtl/>
        </w:rPr>
        <w:t xml:space="preserve"> عليه قوله </w:t>
      </w:r>
      <w:r w:rsidRPr="00F203D8">
        <w:rPr>
          <w:rStyle w:val="libAlaemChar"/>
          <w:rFonts w:hint="cs"/>
          <w:rtl/>
        </w:rPr>
        <w:t>صلى‌الله‌عليه‌وآله‌وسلم</w:t>
      </w:r>
      <w:r>
        <w:rPr>
          <w:rtl/>
        </w:rPr>
        <w:t xml:space="preserve"> فأمّا دلالة قوله </w:t>
      </w:r>
      <w:r w:rsidRPr="00F203D8">
        <w:rPr>
          <w:rStyle w:val="libAlaemChar"/>
          <w:rFonts w:hint="cs"/>
          <w:rtl/>
        </w:rPr>
        <w:t>عليه‌السلام</w:t>
      </w:r>
      <w:r>
        <w:rPr>
          <w:rtl/>
        </w:rPr>
        <w:t xml:space="preserve"> فإن</w:t>
      </w:r>
      <w:r>
        <w:rPr>
          <w:rFonts w:hint="cs"/>
          <w:rtl/>
        </w:rPr>
        <w:t>ّ</w:t>
      </w:r>
      <w:r>
        <w:rPr>
          <w:rtl/>
        </w:rPr>
        <w:t>ه قال: عترتي أهل بيتي « والاهل مأخوذ من أهالة البيت وهم الّذين يعمرونه فقيل لكل من عمر البيت أهل، كما قيل عمر البيت أهله، ولذلك قيل لقريش: آل الله لأنّهم عمار بيته، والال: ال</w:t>
      </w:r>
      <w:r>
        <w:rPr>
          <w:rFonts w:hint="cs"/>
          <w:rtl/>
        </w:rPr>
        <w:t>أ</w:t>
      </w:r>
      <w:r>
        <w:rPr>
          <w:rtl/>
        </w:rPr>
        <w:t xml:space="preserve">هل، قال الله عزَّ وجلَّ في قصّة لوط: </w:t>
      </w:r>
      <w:r>
        <w:rPr>
          <w:rFonts w:hint="cs"/>
          <w:rtl/>
        </w:rPr>
        <w:t>«</w:t>
      </w:r>
      <w:r>
        <w:rPr>
          <w:rtl/>
        </w:rPr>
        <w:t xml:space="preserve"> </w:t>
      </w:r>
      <w:r w:rsidRPr="00F203D8">
        <w:rPr>
          <w:rStyle w:val="libAieChar"/>
          <w:rtl/>
        </w:rPr>
        <w:t xml:space="preserve">فأسر بأهلك بقطع </w:t>
      </w:r>
    </w:p>
    <w:p w:rsidR="00F203D8" w:rsidRDefault="00F203D8" w:rsidP="00F203D8">
      <w:pPr>
        <w:pStyle w:val="libLine"/>
        <w:rPr>
          <w:rtl/>
        </w:rPr>
      </w:pPr>
      <w:r>
        <w:rPr>
          <w:rtl/>
        </w:rPr>
        <w:t>____________</w:t>
      </w:r>
    </w:p>
    <w:p w:rsidR="00F203D8" w:rsidRPr="00E710B9" w:rsidRDefault="00F203D8" w:rsidP="00F203D8">
      <w:pPr>
        <w:pStyle w:val="libFootnote0"/>
        <w:rPr>
          <w:rtl/>
        </w:rPr>
      </w:pPr>
      <w:r w:rsidRPr="008419E3">
        <w:rPr>
          <w:rtl/>
        </w:rPr>
        <w:t>(1) في بعض النسخ « مدينة العلم » وفي بعضها</w:t>
      </w:r>
      <w:r>
        <w:rPr>
          <w:rtl/>
        </w:rPr>
        <w:t xml:space="preserve"> ممّا </w:t>
      </w:r>
      <w:r w:rsidRPr="008419E3">
        <w:rPr>
          <w:rtl/>
        </w:rPr>
        <w:t xml:space="preserve">بزيادة الواو. </w:t>
      </w:r>
    </w:p>
    <w:p w:rsidR="00F203D8" w:rsidRDefault="00F203D8" w:rsidP="00F203D8">
      <w:pPr>
        <w:pStyle w:val="libNormal"/>
        <w:rPr>
          <w:rtl/>
        </w:rPr>
      </w:pPr>
      <w:r>
        <w:rPr>
          <w:rtl/>
        </w:rPr>
        <w:br w:type="page"/>
      </w:r>
    </w:p>
    <w:p w:rsidR="00F203D8" w:rsidRDefault="00F203D8" w:rsidP="00F203D8">
      <w:pPr>
        <w:pStyle w:val="libNormal0"/>
        <w:rPr>
          <w:rtl/>
        </w:rPr>
      </w:pPr>
      <w:r w:rsidRPr="00F203D8">
        <w:rPr>
          <w:rStyle w:val="libAieChar"/>
          <w:rtl/>
        </w:rPr>
        <w:lastRenderedPageBreak/>
        <w:t>من الل</w:t>
      </w:r>
      <w:r w:rsidRPr="00F203D8">
        <w:rPr>
          <w:rStyle w:val="libAieChar"/>
          <w:rFonts w:hint="cs"/>
          <w:rtl/>
        </w:rPr>
        <w:t>ّ</w:t>
      </w:r>
      <w:r w:rsidRPr="00F203D8">
        <w:rPr>
          <w:rStyle w:val="libAieChar"/>
          <w:rtl/>
        </w:rPr>
        <w:t xml:space="preserve">يل </w:t>
      </w:r>
      <w:r>
        <w:rPr>
          <w:rtl/>
        </w:rPr>
        <w:t xml:space="preserve">» </w:t>
      </w:r>
      <w:r w:rsidRPr="00F203D8">
        <w:rPr>
          <w:rStyle w:val="libFootnotenumChar"/>
          <w:rtl/>
        </w:rPr>
        <w:t>(1)</w:t>
      </w:r>
      <w:r>
        <w:rPr>
          <w:rtl/>
        </w:rPr>
        <w:t xml:space="preserve"> وقال: « </w:t>
      </w:r>
      <w:r w:rsidRPr="00F203D8">
        <w:rPr>
          <w:rStyle w:val="libAieChar"/>
          <w:rtl/>
        </w:rPr>
        <w:t>إلّا آل لوط نج</w:t>
      </w:r>
      <w:r w:rsidRPr="00F203D8">
        <w:rPr>
          <w:rStyle w:val="libAieChar"/>
          <w:rFonts w:hint="cs"/>
          <w:rtl/>
        </w:rPr>
        <w:t>ّ</w:t>
      </w:r>
      <w:r w:rsidRPr="00F203D8">
        <w:rPr>
          <w:rStyle w:val="libAieChar"/>
          <w:rtl/>
        </w:rPr>
        <w:t xml:space="preserve">يناهم بسحر </w:t>
      </w:r>
      <w:r>
        <w:rPr>
          <w:rtl/>
        </w:rPr>
        <w:t xml:space="preserve">» </w:t>
      </w:r>
      <w:r w:rsidRPr="00F203D8">
        <w:rPr>
          <w:rStyle w:val="libFootnotenumChar"/>
          <w:rtl/>
        </w:rPr>
        <w:t>(2)</w:t>
      </w:r>
      <w:r>
        <w:rPr>
          <w:rtl/>
        </w:rPr>
        <w:t xml:space="preserve"> فسم</w:t>
      </w:r>
      <w:r>
        <w:rPr>
          <w:rFonts w:hint="cs"/>
          <w:rtl/>
        </w:rPr>
        <w:t>ّ</w:t>
      </w:r>
      <w:r>
        <w:rPr>
          <w:rtl/>
        </w:rPr>
        <w:t>ى الال أهلا</w:t>
      </w:r>
      <w:r>
        <w:rPr>
          <w:rFonts w:hint="cs"/>
          <w:rtl/>
        </w:rPr>
        <w:t>ً</w:t>
      </w:r>
      <w:r>
        <w:rPr>
          <w:rtl/>
        </w:rPr>
        <w:t>، والال في اللّغة الاهل. وإنّما أصله أنَّ العرب إذا ما أرادت أن تصغ</w:t>
      </w:r>
      <w:r>
        <w:rPr>
          <w:rFonts w:hint="cs"/>
          <w:rtl/>
        </w:rPr>
        <w:t>ّ</w:t>
      </w:r>
      <w:r>
        <w:rPr>
          <w:rtl/>
        </w:rPr>
        <w:t>ر الاهل قالت: أهيل، ثمّ</w:t>
      </w:r>
      <w:r>
        <w:rPr>
          <w:rFonts w:hint="cs"/>
          <w:rtl/>
        </w:rPr>
        <w:t>َ</w:t>
      </w:r>
      <w:r>
        <w:rPr>
          <w:rtl/>
        </w:rPr>
        <w:t xml:space="preserve"> استثقلت الهاء فقالت: آل، وأسقطت الهاء فصار معنى الال كلّ</w:t>
      </w:r>
      <w:r>
        <w:rPr>
          <w:rFonts w:hint="cs"/>
          <w:rtl/>
        </w:rPr>
        <w:t>ُ</w:t>
      </w:r>
      <w:r>
        <w:rPr>
          <w:rtl/>
        </w:rPr>
        <w:t xml:space="preserve"> من رجع إلى الرَّجل من أهله بنسبه. </w:t>
      </w:r>
    </w:p>
    <w:p w:rsidR="00F203D8" w:rsidRDefault="00F203D8" w:rsidP="0002770F">
      <w:pPr>
        <w:pStyle w:val="libNormal"/>
        <w:rPr>
          <w:rtl/>
        </w:rPr>
      </w:pPr>
      <w:r>
        <w:rPr>
          <w:rtl/>
        </w:rPr>
        <w:t>ثم</w:t>
      </w:r>
      <w:r>
        <w:rPr>
          <w:rFonts w:hint="cs"/>
          <w:rtl/>
        </w:rPr>
        <w:t>َّ</w:t>
      </w:r>
      <w:r>
        <w:rPr>
          <w:rtl/>
        </w:rPr>
        <w:t xml:space="preserve"> استعير ذلك في الاُمّة فقيل: لمن رجع إلى النبيّ</w:t>
      </w:r>
      <w:r>
        <w:rPr>
          <w:rFonts w:hint="cs"/>
          <w:rtl/>
        </w:rPr>
        <w:t>ِ</w:t>
      </w:r>
      <w:r>
        <w:rPr>
          <w:rtl/>
        </w:rPr>
        <w:t xml:space="preserve"> </w:t>
      </w:r>
      <w:r w:rsidRPr="00F203D8">
        <w:rPr>
          <w:rStyle w:val="libAlaemChar"/>
          <w:rFonts w:hint="cs"/>
          <w:rtl/>
        </w:rPr>
        <w:t>صلى‌الله‌عليه‌وآله‌وسلم</w:t>
      </w:r>
      <w:r>
        <w:rPr>
          <w:rtl/>
        </w:rPr>
        <w:t xml:space="preserve"> بدينه آل، قال الله عزَّ وجلَّ: « </w:t>
      </w:r>
      <w:r w:rsidRPr="00F203D8">
        <w:rPr>
          <w:rStyle w:val="libAieChar"/>
          <w:rtl/>
        </w:rPr>
        <w:t>أدخلوا آل فرعون أشد</w:t>
      </w:r>
      <w:r w:rsidRPr="00F203D8">
        <w:rPr>
          <w:rStyle w:val="libAieChar"/>
          <w:rFonts w:hint="cs"/>
          <w:rtl/>
        </w:rPr>
        <w:t>َّ</w:t>
      </w:r>
      <w:r w:rsidRPr="00F203D8">
        <w:rPr>
          <w:rStyle w:val="libAieChar"/>
          <w:rtl/>
        </w:rPr>
        <w:t xml:space="preserve"> العذاب </w:t>
      </w:r>
      <w:r>
        <w:rPr>
          <w:rtl/>
        </w:rPr>
        <w:t>» وإنّما صح</w:t>
      </w:r>
      <w:r>
        <w:rPr>
          <w:rFonts w:hint="cs"/>
          <w:rtl/>
        </w:rPr>
        <w:t>َّ</w:t>
      </w:r>
      <w:r>
        <w:rPr>
          <w:rtl/>
        </w:rPr>
        <w:t xml:space="preserve"> أن الال في قصّة فرعون متبعوه لأنّ الله عزَّ وجلَّ إنّما عذبه على الكفر ولم يعذ</w:t>
      </w:r>
      <w:r>
        <w:rPr>
          <w:rFonts w:hint="cs"/>
          <w:rtl/>
        </w:rPr>
        <w:t>ِّ</w:t>
      </w:r>
      <w:r>
        <w:rPr>
          <w:rtl/>
        </w:rPr>
        <w:t>به على النسب فلم يجز أن يكون قوله « أدخلوا آل فرعون » أهل بيت فرعون، فمتى قال قائل: آل الرَّجل فانما يرجع بهذا القول إلى أهله إلّا أن يدل</w:t>
      </w:r>
      <w:r>
        <w:rPr>
          <w:rFonts w:hint="cs"/>
          <w:rtl/>
        </w:rPr>
        <w:t>َّ</w:t>
      </w:r>
      <w:r>
        <w:rPr>
          <w:rtl/>
        </w:rPr>
        <w:t xml:space="preserve"> عليه بدلالة الاستعارة كما جعل الله جلَّ </w:t>
      </w:r>
      <w:r>
        <w:rPr>
          <w:rFonts w:hint="cs"/>
          <w:rtl/>
        </w:rPr>
        <w:t>و</w:t>
      </w:r>
      <w:r>
        <w:rPr>
          <w:rtl/>
        </w:rPr>
        <w:t xml:space="preserve">عزَّ بقوله « </w:t>
      </w:r>
      <w:r w:rsidRPr="00F203D8">
        <w:rPr>
          <w:rStyle w:val="libAieChar"/>
          <w:rtl/>
        </w:rPr>
        <w:t xml:space="preserve">أدخلوا آل فرعون </w:t>
      </w:r>
      <w:r>
        <w:rPr>
          <w:rtl/>
        </w:rPr>
        <w:t xml:space="preserve">» وروي عن الصادق </w:t>
      </w:r>
      <w:r w:rsidRPr="00F203D8">
        <w:rPr>
          <w:rStyle w:val="libAlaemChar"/>
          <w:rFonts w:hint="cs"/>
          <w:rtl/>
        </w:rPr>
        <w:t>عليه‌السلام</w:t>
      </w:r>
      <w:r>
        <w:rPr>
          <w:rtl/>
        </w:rPr>
        <w:t xml:space="preserve"> أنَّه قال: « ما عنى إلّا ابنيه ». </w:t>
      </w:r>
    </w:p>
    <w:p w:rsidR="00F203D8" w:rsidRDefault="00F203D8" w:rsidP="0002770F">
      <w:pPr>
        <w:pStyle w:val="libNormal"/>
        <w:rPr>
          <w:rtl/>
        </w:rPr>
      </w:pPr>
      <w:r>
        <w:rPr>
          <w:rtl/>
        </w:rPr>
        <w:t>وأما الاهل فهم الذ</w:t>
      </w:r>
      <w:r>
        <w:rPr>
          <w:rFonts w:hint="cs"/>
          <w:rtl/>
        </w:rPr>
        <w:t>ّ</w:t>
      </w:r>
      <w:r>
        <w:rPr>
          <w:rtl/>
        </w:rPr>
        <w:t>ر</w:t>
      </w:r>
      <w:r>
        <w:rPr>
          <w:rFonts w:hint="cs"/>
          <w:rtl/>
        </w:rPr>
        <w:t>ّ</w:t>
      </w:r>
      <w:r>
        <w:rPr>
          <w:rtl/>
        </w:rPr>
        <w:t>ية من ولد الرَّجل وولد أبيه وجد</w:t>
      </w:r>
      <w:r>
        <w:rPr>
          <w:rFonts w:hint="cs"/>
          <w:rtl/>
        </w:rPr>
        <w:t>ّ</w:t>
      </w:r>
      <w:r>
        <w:rPr>
          <w:rtl/>
        </w:rPr>
        <w:t>ه ودنيه على ما تعورف ولا يقال لولد الجد</w:t>
      </w:r>
      <w:r>
        <w:rPr>
          <w:rFonts w:hint="cs"/>
          <w:rtl/>
        </w:rPr>
        <w:t>ِّ</w:t>
      </w:r>
      <w:r>
        <w:rPr>
          <w:rtl/>
        </w:rPr>
        <w:t xml:space="preserve"> إلّا بعد: أهل، إلّا ترى أنَّ العرب لا تقول للعجم: أهلنا، وإن كان إبراهيم </w:t>
      </w:r>
      <w:r w:rsidRPr="00F203D8">
        <w:rPr>
          <w:rStyle w:val="libAlaemChar"/>
          <w:rFonts w:hint="cs"/>
          <w:rtl/>
        </w:rPr>
        <w:t>عليه‌السلام</w:t>
      </w:r>
      <w:r>
        <w:rPr>
          <w:rtl/>
        </w:rPr>
        <w:t xml:space="preserve"> جد</w:t>
      </w:r>
      <w:r>
        <w:rPr>
          <w:rFonts w:hint="cs"/>
          <w:rtl/>
        </w:rPr>
        <w:t>ُّ</w:t>
      </w:r>
      <w:r>
        <w:rPr>
          <w:rtl/>
        </w:rPr>
        <w:t>هما ولا تقول من العرب مضر ل</w:t>
      </w:r>
      <w:r>
        <w:rPr>
          <w:rFonts w:hint="cs"/>
          <w:rtl/>
        </w:rPr>
        <w:t>أ</w:t>
      </w:r>
      <w:r>
        <w:rPr>
          <w:rtl/>
        </w:rPr>
        <w:t xml:space="preserve">ياد: أهلنا، ولا لربيعة، ولا تقول قريش لسائر ولد مضر: أهلنا، ولو جاز أن يكون سائر قريش أهل الرَّسول </w:t>
      </w:r>
      <w:r w:rsidRPr="00F203D8">
        <w:rPr>
          <w:rStyle w:val="libAlaemChar"/>
          <w:rFonts w:hint="cs"/>
          <w:rtl/>
        </w:rPr>
        <w:t>عليه‌السلام</w:t>
      </w:r>
      <w:r>
        <w:rPr>
          <w:rtl/>
        </w:rPr>
        <w:t xml:space="preserve"> بالنسب لكان ولد مضر وسائر العرب أهله، فالاهل أهل بيت الرَّجل ودنيه، فأهل رسول الله </w:t>
      </w:r>
      <w:r w:rsidRPr="00F203D8">
        <w:rPr>
          <w:rStyle w:val="libAlaemChar"/>
          <w:rFonts w:hint="cs"/>
          <w:rtl/>
        </w:rPr>
        <w:t>صلى‌الله‌عليه‌وآله‌وسلم</w:t>
      </w:r>
      <w:r>
        <w:rPr>
          <w:rtl/>
        </w:rPr>
        <w:t xml:space="preserve"> بنو هاشم دون سائر البطون، فإذا ثبت أنَّ قوله </w:t>
      </w:r>
      <w:r w:rsidRPr="00F203D8">
        <w:rPr>
          <w:rStyle w:val="libAlaemChar"/>
          <w:rFonts w:hint="cs"/>
          <w:rtl/>
        </w:rPr>
        <w:t>صلى‌الله‌عليه‌وآله‌وسلم</w:t>
      </w:r>
      <w:r>
        <w:rPr>
          <w:rtl/>
        </w:rPr>
        <w:t>: « إنّي مخل</w:t>
      </w:r>
      <w:r>
        <w:rPr>
          <w:rFonts w:hint="cs"/>
          <w:rtl/>
        </w:rPr>
        <w:t>ّ</w:t>
      </w:r>
      <w:r>
        <w:rPr>
          <w:rtl/>
        </w:rPr>
        <w:t xml:space="preserve">ف فيكم ما </w:t>
      </w:r>
      <w:r>
        <w:rPr>
          <w:rFonts w:hint="cs"/>
          <w:rtl/>
        </w:rPr>
        <w:t>إ</w:t>
      </w:r>
      <w:r>
        <w:rPr>
          <w:rtl/>
        </w:rPr>
        <w:t>ن تمس</w:t>
      </w:r>
      <w:r>
        <w:rPr>
          <w:rFonts w:hint="cs"/>
          <w:rtl/>
        </w:rPr>
        <w:t>ّ</w:t>
      </w:r>
      <w:r>
        <w:rPr>
          <w:rtl/>
        </w:rPr>
        <w:t>كتم به لن تضل</w:t>
      </w:r>
      <w:r>
        <w:rPr>
          <w:rFonts w:hint="cs"/>
          <w:rtl/>
        </w:rPr>
        <w:t>ّ</w:t>
      </w:r>
      <w:r>
        <w:rPr>
          <w:rtl/>
        </w:rPr>
        <w:t>وا كتاب الله وعترتي أهل بيتي » فسأل سائل ما العترة فقد فس</w:t>
      </w:r>
      <w:r>
        <w:rPr>
          <w:rFonts w:hint="cs"/>
          <w:rtl/>
        </w:rPr>
        <w:t>ّ</w:t>
      </w:r>
      <w:r>
        <w:rPr>
          <w:rtl/>
        </w:rPr>
        <w:t xml:space="preserve">رها هو </w:t>
      </w:r>
      <w:r w:rsidRPr="00F203D8">
        <w:rPr>
          <w:rStyle w:val="libAlaemChar"/>
          <w:rFonts w:hint="cs"/>
          <w:rtl/>
        </w:rPr>
        <w:t>عليه‌السلام</w:t>
      </w:r>
      <w:r>
        <w:rPr>
          <w:rtl/>
        </w:rPr>
        <w:t xml:space="preserve"> بقوله « أهل بيتي » وهكذا في اللّغة أنَّ العترة شجرة تنبت على باب جحر الضب</w:t>
      </w:r>
      <w:r>
        <w:rPr>
          <w:rFonts w:hint="cs"/>
          <w:rtl/>
        </w:rPr>
        <w:t>ِّ</w:t>
      </w:r>
      <w:r>
        <w:rPr>
          <w:rtl/>
        </w:rPr>
        <w:t xml:space="preserve"> قال الهذلي</w:t>
      </w:r>
      <w:r>
        <w:rPr>
          <w:rFonts w:hint="cs"/>
          <w:rtl/>
        </w:rPr>
        <w:t>ُّ</w:t>
      </w:r>
      <w:r>
        <w:rPr>
          <w:rtl/>
        </w:rPr>
        <w:t xml:space="preserve">: </w:t>
      </w:r>
    </w:p>
    <w:tbl>
      <w:tblPr>
        <w:bidiVisual/>
        <w:tblW w:w="5000" w:type="pct"/>
        <w:tblLook w:val="01E0"/>
      </w:tblPr>
      <w:tblGrid>
        <w:gridCol w:w="3881"/>
        <w:gridCol w:w="265"/>
        <w:gridCol w:w="3866"/>
      </w:tblGrid>
      <w:tr w:rsidR="00F203D8" w:rsidTr="00E30F6F">
        <w:tc>
          <w:tcPr>
            <w:tcW w:w="4127" w:type="dxa"/>
            <w:shd w:val="clear" w:color="auto" w:fill="auto"/>
          </w:tcPr>
          <w:p w:rsidR="00F203D8" w:rsidRDefault="00F203D8" w:rsidP="00F203D8">
            <w:pPr>
              <w:pStyle w:val="libPoem"/>
              <w:rPr>
                <w:rtl/>
              </w:rPr>
            </w:pPr>
            <w:r w:rsidRPr="00BD5911">
              <w:rPr>
                <w:rtl/>
              </w:rPr>
              <w:t>فما كنت أخشي</w:t>
            </w:r>
            <w:r>
              <w:rPr>
                <w:rtl/>
              </w:rPr>
              <w:t xml:space="preserve"> أن </w:t>
            </w:r>
            <w:r w:rsidRPr="00BD5911">
              <w:rPr>
                <w:rtl/>
              </w:rPr>
              <w:t>أقيم خلافهم</w:t>
            </w:r>
            <w:r w:rsidRPr="00F203D8">
              <w:rPr>
                <w:rStyle w:val="libPoemTiniChar0"/>
                <w:rtl/>
              </w:rPr>
              <w:br/>
              <w:t> </w:t>
            </w:r>
          </w:p>
        </w:tc>
        <w:tc>
          <w:tcPr>
            <w:tcW w:w="269" w:type="dxa"/>
            <w:shd w:val="clear" w:color="auto" w:fill="auto"/>
          </w:tcPr>
          <w:p w:rsidR="00F203D8" w:rsidRDefault="00F203D8" w:rsidP="00E30F6F">
            <w:pPr>
              <w:rPr>
                <w:rtl/>
              </w:rPr>
            </w:pPr>
          </w:p>
        </w:tc>
        <w:tc>
          <w:tcPr>
            <w:tcW w:w="4126" w:type="dxa"/>
            <w:shd w:val="clear" w:color="auto" w:fill="auto"/>
          </w:tcPr>
          <w:p w:rsidR="00F203D8" w:rsidRDefault="00F203D8" w:rsidP="00F203D8">
            <w:pPr>
              <w:pStyle w:val="libPoem"/>
              <w:rPr>
                <w:rtl/>
              </w:rPr>
            </w:pPr>
            <w:r w:rsidRPr="00BD5911">
              <w:rPr>
                <w:rtl/>
              </w:rPr>
              <w:t xml:space="preserve">لستة أبيات كما ينبت العتر </w:t>
            </w:r>
            <w:r w:rsidRPr="00F203D8">
              <w:rPr>
                <w:rStyle w:val="libFootnotenumChar"/>
                <w:rtl/>
              </w:rPr>
              <w:t>(3)</w:t>
            </w:r>
            <w:r w:rsidRPr="00F203D8">
              <w:rPr>
                <w:rStyle w:val="libPoemTiniChar0"/>
                <w:rtl/>
              </w:rPr>
              <w:br/>
              <w:t> </w:t>
            </w:r>
          </w:p>
        </w:tc>
      </w:tr>
    </w:tbl>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419E3">
        <w:rPr>
          <w:rtl/>
        </w:rPr>
        <w:t>(1) هود</w:t>
      </w:r>
      <w:r>
        <w:rPr>
          <w:rtl/>
        </w:rPr>
        <w:t>:</w:t>
      </w:r>
      <w:r w:rsidRPr="008419E3">
        <w:rPr>
          <w:rtl/>
        </w:rPr>
        <w:t xml:space="preserve"> 81. </w:t>
      </w:r>
    </w:p>
    <w:p w:rsidR="00F203D8" w:rsidRPr="00E710B9" w:rsidRDefault="00F203D8" w:rsidP="00F203D8">
      <w:pPr>
        <w:pStyle w:val="libFootnote0"/>
        <w:rPr>
          <w:rtl/>
        </w:rPr>
      </w:pPr>
      <w:r w:rsidRPr="008419E3">
        <w:rPr>
          <w:rtl/>
        </w:rPr>
        <w:t>(2) القمر</w:t>
      </w:r>
      <w:r>
        <w:rPr>
          <w:rtl/>
        </w:rPr>
        <w:t>:</w:t>
      </w:r>
      <w:r w:rsidRPr="008419E3">
        <w:rPr>
          <w:rtl/>
        </w:rPr>
        <w:t xml:space="preserve"> 34. </w:t>
      </w:r>
    </w:p>
    <w:p w:rsidR="00F203D8" w:rsidRPr="00E710B9" w:rsidRDefault="00F203D8" w:rsidP="00F203D8">
      <w:pPr>
        <w:pStyle w:val="libFootnote0"/>
        <w:rPr>
          <w:rtl/>
        </w:rPr>
      </w:pPr>
      <w:r w:rsidRPr="008419E3">
        <w:rPr>
          <w:rtl/>
        </w:rPr>
        <w:t>(3) العتر</w:t>
      </w:r>
      <w:r w:rsidR="005B13D3">
        <w:rPr>
          <w:rtl/>
        </w:rPr>
        <w:t xml:space="preserve"> - </w:t>
      </w:r>
      <w:r w:rsidRPr="008419E3">
        <w:rPr>
          <w:rtl/>
        </w:rPr>
        <w:t>بكسر العين وسكون التاء</w:t>
      </w:r>
      <w:r w:rsidR="005B13D3">
        <w:rPr>
          <w:rtl/>
        </w:rPr>
        <w:t xml:space="preserve"> - </w:t>
      </w:r>
      <w:r w:rsidRPr="008419E3">
        <w:rPr>
          <w:rtl/>
        </w:rPr>
        <w:t>نبت ينبت مثل المرزنجوش متفرقا</w:t>
      </w:r>
      <w:r>
        <w:rPr>
          <w:rFonts w:hint="cs"/>
          <w:rtl/>
        </w:rPr>
        <w:t>ً</w:t>
      </w:r>
      <w:r>
        <w:rPr>
          <w:rtl/>
        </w:rPr>
        <w:t>،</w:t>
      </w:r>
      <w:r w:rsidRPr="008419E3">
        <w:rPr>
          <w:rtl/>
        </w:rPr>
        <w:t xml:space="preserve"> فإذا طال وقطع أصله خرج منه شبه اللبن. وقيل</w:t>
      </w:r>
      <w:r>
        <w:rPr>
          <w:rtl/>
        </w:rPr>
        <w:t>:</w:t>
      </w:r>
      <w:r w:rsidRPr="008419E3">
        <w:rPr>
          <w:rtl/>
        </w:rPr>
        <w:t xml:space="preserve"> هو المرزنجوش</w:t>
      </w:r>
      <w:r>
        <w:rPr>
          <w:rtl/>
        </w:rPr>
        <w:t>،</w:t>
      </w:r>
      <w:r w:rsidRPr="008419E3">
        <w:rPr>
          <w:rtl/>
        </w:rPr>
        <w:t xml:space="preserve"> وقيل</w:t>
      </w:r>
      <w:r>
        <w:rPr>
          <w:rtl/>
        </w:rPr>
        <w:t>:</w:t>
      </w:r>
      <w:r w:rsidRPr="008419E3">
        <w:rPr>
          <w:rtl/>
        </w:rPr>
        <w:t xml:space="preserve"> هو العرفج.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 xml:space="preserve">قال أبو عبيد </w:t>
      </w:r>
      <w:r w:rsidRPr="00F203D8">
        <w:rPr>
          <w:rStyle w:val="libFootnotenumChar"/>
          <w:rtl/>
        </w:rPr>
        <w:t>(1)</w:t>
      </w:r>
      <w:r>
        <w:rPr>
          <w:rtl/>
        </w:rPr>
        <w:t xml:space="preserve"> في كتاب ال</w:t>
      </w:r>
      <w:r>
        <w:rPr>
          <w:rFonts w:hint="cs"/>
          <w:rtl/>
        </w:rPr>
        <w:t>أ</w:t>
      </w:r>
      <w:r>
        <w:rPr>
          <w:rtl/>
        </w:rPr>
        <w:t>مثال</w:t>
      </w:r>
      <w:r w:rsidR="005B13D3">
        <w:rPr>
          <w:rtl/>
        </w:rPr>
        <w:t xml:space="preserve"> - </w:t>
      </w:r>
      <w:r>
        <w:rPr>
          <w:rtl/>
        </w:rPr>
        <w:t>حكاه عن أبي عبيدة</w:t>
      </w:r>
      <w:r w:rsidR="005B13D3">
        <w:rPr>
          <w:rtl/>
        </w:rPr>
        <w:t xml:space="preserve"> - </w:t>
      </w:r>
      <w:r w:rsidRPr="00F203D8">
        <w:rPr>
          <w:rStyle w:val="libFootnotenumChar"/>
          <w:rtl/>
        </w:rPr>
        <w:t>(2)</w:t>
      </w:r>
      <w:r>
        <w:rPr>
          <w:rtl/>
        </w:rPr>
        <w:t xml:space="preserve">: العتر والعطر: أصل للانسان ومنه قولهم: « عادت لعترها لميس » </w:t>
      </w:r>
      <w:r w:rsidRPr="00F203D8">
        <w:rPr>
          <w:rStyle w:val="libFootnotenumChar"/>
          <w:rtl/>
        </w:rPr>
        <w:t>(3)</w:t>
      </w:r>
      <w:r>
        <w:rPr>
          <w:rtl/>
        </w:rPr>
        <w:t xml:space="preserve"> أي عادت إلى خلق كانت فارقته. </w:t>
      </w:r>
    </w:p>
    <w:p w:rsidR="00F203D8" w:rsidRDefault="00F203D8" w:rsidP="0002770F">
      <w:pPr>
        <w:pStyle w:val="libNormal"/>
        <w:rPr>
          <w:rtl/>
        </w:rPr>
      </w:pPr>
      <w:r>
        <w:rPr>
          <w:rtl/>
        </w:rPr>
        <w:t xml:space="preserve">فالعترة في أصل اللّغة أهل الرَّجل وكذا قال رسول الله </w:t>
      </w:r>
      <w:r w:rsidRPr="00F203D8">
        <w:rPr>
          <w:rStyle w:val="libAlaemChar"/>
          <w:rFonts w:hint="cs"/>
          <w:rtl/>
        </w:rPr>
        <w:t>صلى‌الله‌عليه‌وآله‌وسلم</w:t>
      </w:r>
      <w:r>
        <w:rPr>
          <w:rtl/>
        </w:rPr>
        <w:t xml:space="preserve"> « عترتي أهل بيتي » فتبي</w:t>
      </w:r>
      <w:r>
        <w:rPr>
          <w:rFonts w:hint="cs"/>
          <w:rtl/>
        </w:rPr>
        <w:t>ّ</w:t>
      </w:r>
      <w:r>
        <w:rPr>
          <w:rtl/>
        </w:rPr>
        <w:t>ن أنَّ العترة ال</w:t>
      </w:r>
      <w:r>
        <w:rPr>
          <w:rFonts w:hint="cs"/>
          <w:rtl/>
        </w:rPr>
        <w:t>أ</w:t>
      </w:r>
      <w:r>
        <w:rPr>
          <w:rtl/>
        </w:rPr>
        <w:t>هل الولد وغيرهم، ولو لم تكن العترة ال</w:t>
      </w:r>
      <w:r>
        <w:rPr>
          <w:rFonts w:hint="cs"/>
          <w:rtl/>
        </w:rPr>
        <w:t>أ</w:t>
      </w:r>
      <w:r>
        <w:rPr>
          <w:rtl/>
        </w:rPr>
        <w:t xml:space="preserve">هل وكانوا الولد دون سائر أهله لكان قوله </w:t>
      </w:r>
      <w:r w:rsidRPr="00F203D8">
        <w:rPr>
          <w:rStyle w:val="libAlaemChar"/>
          <w:rFonts w:hint="cs"/>
          <w:rtl/>
        </w:rPr>
        <w:t>عليه‌السلام</w:t>
      </w:r>
      <w:r>
        <w:rPr>
          <w:rtl/>
        </w:rPr>
        <w:t>: « إنّي مخل</w:t>
      </w:r>
      <w:r>
        <w:rPr>
          <w:rFonts w:hint="cs"/>
          <w:rtl/>
        </w:rPr>
        <w:t>ّ</w:t>
      </w:r>
      <w:r>
        <w:rPr>
          <w:rtl/>
        </w:rPr>
        <w:t xml:space="preserve">ف فيكم ما </w:t>
      </w:r>
      <w:r>
        <w:rPr>
          <w:rFonts w:hint="cs"/>
          <w:rtl/>
        </w:rPr>
        <w:t>إ</w:t>
      </w:r>
      <w:r>
        <w:rPr>
          <w:rtl/>
        </w:rPr>
        <w:t>ن تمس</w:t>
      </w:r>
      <w:r>
        <w:rPr>
          <w:rFonts w:hint="cs"/>
          <w:rtl/>
        </w:rPr>
        <w:t>ّ</w:t>
      </w:r>
      <w:r>
        <w:rPr>
          <w:rtl/>
        </w:rPr>
        <w:t>كتم به لن تضل</w:t>
      </w:r>
      <w:r>
        <w:rPr>
          <w:rFonts w:hint="cs"/>
          <w:rtl/>
        </w:rPr>
        <w:t>ّ</w:t>
      </w:r>
      <w:r>
        <w:rPr>
          <w:rtl/>
        </w:rPr>
        <w:t>وا كتاب الله وعترتي أهل بيتي وإنّهما لن يفترقا حتّى يردا على</w:t>
      </w:r>
      <w:r>
        <w:rPr>
          <w:rFonts w:hint="cs"/>
          <w:rtl/>
        </w:rPr>
        <w:t>َّ</w:t>
      </w:r>
      <w:r>
        <w:rPr>
          <w:rtl/>
        </w:rPr>
        <w:t xml:space="preserve"> الحوض » لم يدخل عليّ ابن أبي طالب </w:t>
      </w:r>
      <w:r w:rsidRPr="00F203D8">
        <w:rPr>
          <w:rStyle w:val="libAlaemChar"/>
          <w:rFonts w:hint="cs"/>
          <w:rtl/>
        </w:rPr>
        <w:t>عليه‌السلام</w:t>
      </w:r>
      <w:r>
        <w:rPr>
          <w:rtl/>
        </w:rPr>
        <w:t xml:space="preserve"> في هذه الشريطة لأنّه لم يدخل في العترة فلا يكون عليّ </w:t>
      </w:r>
      <w:r w:rsidRPr="00F203D8">
        <w:rPr>
          <w:rStyle w:val="libAlaemChar"/>
          <w:rFonts w:hint="cs"/>
          <w:rtl/>
        </w:rPr>
        <w:t>عليه‌السلام</w:t>
      </w:r>
      <w:r>
        <w:rPr>
          <w:rtl/>
        </w:rPr>
        <w:t xml:space="preserve"> ممّن لا يفارقه الكتاب ولا ممّن </w:t>
      </w:r>
      <w:r>
        <w:rPr>
          <w:rFonts w:hint="cs"/>
          <w:rtl/>
        </w:rPr>
        <w:t>إ</w:t>
      </w:r>
      <w:r>
        <w:rPr>
          <w:rtl/>
        </w:rPr>
        <w:t>ن تمسكنا به لن نضل</w:t>
      </w:r>
      <w:r>
        <w:rPr>
          <w:rFonts w:hint="cs"/>
          <w:rtl/>
        </w:rPr>
        <w:t>َّ</w:t>
      </w:r>
      <w:r>
        <w:rPr>
          <w:rtl/>
        </w:rPr>
        <w:t xml:space="preserve"> ولا يكون م</w:t>
      </w:r>
      <w:r>
        <w:rPr>
          <w:rFonts w:hint="cs"/>
          <w:rtl/>
        </w:rPr>
        <w:t>مّ</w:t>
      </w:r>
      <w:r>
        <w:rPr>
          <w:rtl/>
        </w:rPr>
        <w:t>ن دخل في هذا القول فيكون كلام النبيّ</w:t>
      </w:r>
      <w:r>
        <w:rPr>
          <w:rFonts w:hint="cs"/>
          <w:rtl/>
        </w:rPr>
        <w:t>ِ</w:t>
      </w:r>
      <w:r>
        <w:rPr>
          <w:rtl/>
        </w:rPr>
        <w:t xml:space="preserve"> </w:t>
      </w:r>
      <w:r w:rsidRPr="00F203D8">
        <w:rPr>
          <w:rStyle w:val="libAlaemChar"/>
          <w:rFonts w:hint="cs"/>
          <w:rtl/>
        </w:rPr>
        <w:t>صلى‌الله‌عليه‌وآله‌وسلم</w:t>
      </w:r>
      <w:r>
        <w:rPr>
          <w:rtl/>
        </w:rPr>
        <w:t xml:space="preserve"> خاص</w:t>
      </w:r>
      <w:r>
        <w:rPr>
          <w:rFonts w:hint="cs"/>
          <w:rtl/>
        </w:rPr>
        <w:t>ّ</w:t>
      </w:r>
      <w:r>
        <w:rPr>
          <w:rtl/>
        </w:rPr>
        <w:t>ا</w:t>
      </w:r>
      <w:r>
        <w:rPr>
          <w:rFonts w:hint="cs"/>
          <w:rtl/>
        </w:rPr>
        <w:t>ً</w:t>
      </w:r>
      <w:r>
        <w:rPr>
          <w:rtl/>
        </w:rPr>
        <w:t xml:space="preserve"> دون عام</w:t>
      </w:r>
      <w:r>
        <w:rPr>
          <w:rFonts w:hint="cs"/>
          <w:rtl/>
        </w:rPr>
        <w:t>ّ</w:t>
      </w:r>
      <w:r>
        <w:rPr>
          <w:rtl/>
        </w:rPr>
        <w:t>، فإنَّ صلح أن يكون خاص</w:t>
      </w:r>
      <w:r>
        <w:rPr>
          <w:rFonts w:hint="cs"/>
          <w:rtl/>
        </w:rPr>
        <w:t>ّ</w:t>
      </w:r>
      <w:r>
        <w:rPr>
          <w:rtl/>
        </w:rPr>
        <w:t>ا</w:t>
      </w:r>
      <w:r>
        <w:rPr>
          <w:rFonts w:hint="cs"/>
          <w:rtl/>
        </w:rPr>
        <w:t>ً</w:t>
      </w:r>
      <w:r>
        <w:rPr>
          <w:rtl/>
        </w:rPr>
        <w:t xml:space="preserve"> في الولد صلح أن يكون في بعض الولد لأنّه ليس في الكلام ما يدلُّ على خصوصي</w:t>
      </w:r>
      <w:r>
        <w:rPr>
          <w:rFonts w:hint="cs"/>
          <w:rtl/>
        </w:rPr>
        <w:t>ّ</w:t>
      </w:r>
      <w:r>
        <w:rPr>
          <w:rtl/>
        </w:rPr>
        <w:t xml:space="preserve">ة في جنس دون جنس. </w:t>
      </w:r>
    </w:p>
    <w:p w:rsidR="00F203D8" w:rsidRDefault="00F203D8" w:rsidP="0002770F">
      <w:pPr>
        <w:pStyle w:val="libNormal"/>
        <w:rPr>
          <w:rtl/>
        </w:rPr>
      </w:pPr>
      <w:r w:rsidRPr="00F203D8">
        <w:rPr>
          <w:rStyle w:val="libBold2Char"/>
          <w:rtl/>
        </w:rPr>
        <w:t>و</w:t>
      </w:r>
      <w:r>
        <w:rPr>
          <w:rtl/>
        </w:rPr>
        <w:t>مما يدلُّ أنَّ علي</w:t>
      </w:r>
      <w:r>
        <w:rPr>
          <w:rFonts w:hint="cs"/>
          <w:rtl/>
        </w:rPr>
        <w:t>ّ</w:t>
      </w:r>
      <w:r>
        <w:rPr>
          <w:rtl/>
        </w:rPr>
        <w:t>ا</w:t>
      </w:r>
      <w:r>
        <w:rPr>
          <w:rFonts w:hint="cs"/>
          <w:rtl/>
        </w:rPr>
        <w:t>ً</w:t>
      </w:r>
      <w:r>
        <w:rPr>
          <w:rtl/>
        </w:rPr>
        <w:t xml:space="preserve"> </w:t>
      </w:r>
      <w:r w:rsidRPr="00F203D8">
        <w:rPr>
          <w:rStyle w:val="libAlaemChar"/>
          <w:rFonts w:hint="cs"/>
          <w:rtl/>
        </w:rPr>
        <w:t>عليه‌السلام</w:t>
      </w:r>
      <w:r>
        <w:rPr>
          <w:rtl/>
        </w:rPr>
        <w:t xml:space="preserve"> داخل في العترة قوله </w:t>
      </w:r>
      <w:r w:rsidRPr="00F203D8">
        <w:rPr>
          <w:rStyle w:val="libAlaemChar"/>
          <w:rFonts w:hint="cs"/>
          <w:rtl/>
        </w:rPr>
        <w:t>عليه‌السلام</w:t>
      </w:r>
      <w:r>
        <w:rPr>
          <w:rtl/>
        </w:rPr>
        <w:t xml:space="preserve">: « </w:t>
      </w:r>
      <w:r>
        <w:rPr>
          <w:rFonts w:hint="cs"/>
          <w:rtl/>
        </w:rPr>
        <w:t>إ</w:t>
      </w:r>
      <w:r>
        <w:rPr>
          <w:rtl/>
        </w:rPr>
        <w:t>نّهما لن يفترقا حتّى يردا عليّ</w:t>
      </w:r>
      <w:r>
        <w:rPr>
          <w:rFonts w:hint="cs"/>
          <w:rtl/>
        </w:rPr>
        <w:t>َ</w:t>
      </w:r>
      <w:r>
        <w:rPr>
          <w:rtl/>
        </w:rPr>
        <w:t xml:space="preserve"> الحوض » وقد أجمعت الاُمّة إلّا من شذ</w:t>
      </w:r>
      <w:r>
        <w:rPr>
          <w:rFonts w:hint="cs"/>
          <w:rtl/>
        </w:rPr>
        <w:t>َّ</w:t>
      </w:r>
      <w:r>
        <w:rPr>
          <w:rtl/>
        </w:rPr>
        <w:t xml:space="preserve"> ممّن لا يعد</w:t>
      </w:r>
      <w:r>
        <w:rPr>
          <w:rFonts w:hint="cs"/>
          <w:rtl/>
        </w:rPr>
        <w:t>ُّ</w:t>
      </w:r>
      <w:r>
        <w:rPr>
          <w:rtl/>
        </w:rPr>
        <w:t xml:space="preserve"> في ذلك بخلاف أنَّ عليّاً </w:t>
      </w:r>
      <w:r w:rsidRPr="00F203D8">
        <w:rPr>
          <w:rStyle w:val="libAlaemChar"/>
          <w:rFonts w:hint="cs"/>
          <w:rtl/>
        </w:rPr>
        <w:t>عليه‌السلام</w:t>
      </w:r>
      <w:r>
        <w:rPr>
          <w:rtl/>
        </w:rPr>
        <w:t xml:space="preserve"> لم يفارق حكم كتاب الله وأن رسول الله </w:t>
      </w:r>
      <w:r w:rsidRPr="00F203D8">
        <w:rPr>
          <w:rStyle w:val="libAlaemChar"/>
          <w:rFonts w:hint="cs"/>
          <w:rtl/>
        </w:rPr>
        <w:t>صلى‌الله‌عليه‌وآله‌وسلم</w:t>
      </w:r>
      <w:r>
        <w:rPr>
          <w:rtl/>
        </w:rPr>
        <w:t xml:space="preserve"> لم يخلف في وقت مضيه أحداً أعلم بكتاب الله منه، وقد كان الحسن والحسين </w:t>
      </w:r>
      <w:r w:rsidRPr="00F203D8">
        <w:rPr>
          <w:rStyle w:val="libAlaemChar"/>
          <w:rFonts w:hint="cs"/>
          <w:rtl/>
        </w:rPr>
        <w:t>عليهما‌السلام</w:t>
      </w:r>
      <w:r>
        <w:rPr>
          <w:rtl/>
        </w:rPr>
        <w:t xml:space="preserve"> ممّن خل</w:t>
      </w:r>
      <w:r>
        <w:rPr>
          <w:rFonts w:hint="cs"/>
          <w:rtl/>
        </w:rPr>
        <w:t>ّ</w:t>
      </w:r>
      <w:r>
        <w:rPr>
          <w:rtl/>
        </w:rPr>
        <w:t xml:space="preserve">فهما فهل في الاُمّة من يقول: </w:t>
      </w:r>
      <w:r>
        <w:rPr>
          <w:rFonts w:hint="cs"/>
          <w:rtl/>
        </w:rPr>
        <w:t>إ</w:t>
      </w:r>
      <w:r>
        <w:rPr>
          <w:rtl/>
        </w:rPr>
        <w:t xml:space="preserve">نّهما كانا أعلم بكتاب اللسه منه وهل كانا إلّا آخذين عنه ومقتدين به، ولا يخلو قوله </w:t>
      </w:r>
      <w:r w:rsidRPr="00F203D8">
        <w:rPr>
          <w:rStyle w:val="libAlaemChar"/>
          <w:rFonts w:hint="cs"/>
          <w:rtl/>
        </w:rPr>
        <w:t>صلى‌الله‌عليه‌وآله‌وسلم</w:t>
      </w:r>
      <w:r>
        <w:rPr>
          <w:rtl/>
        </w:rPr>
        <w:t>: « إنّي مخل</w:t>
      </w:r>
      <w:r>
        <w:rPr>
          <w:rFonts w:hint="cs"/>
          <w:rtl/>
        </w:rPr>
        <w:t>ّ</w:t>
      </w:r>
      <w:r>
        <w:rPr>
          <w:rtl/>
        </w:rPr>
        <w:t xml:space="preserve">ف فيكم ما </w:t>
      </w:r>
      <w:r>
        <w:rPr>
          <w:rFonts w:hint="cs"/>
          <w:rtl/>
        </w:rPr>
        <w:t>إ</w:t>
      </w:r>
      <w:r>
        <w:rPr>
          <w:rtl/>
        </w:rPr>
        <w:t>ن تمسكتم به لن تضل</w:t>
      </w:r>
      <w:r>
        <w:rPr>
          <w:rFonts w:hint="cs"/>
          <w:rtl/>
        </w:rPr>
        <w:t>ّ</w:t>
      </w:r>
      <w:r>
        <w:rPr>
          <w:rtl/>
        </w:rPr>
        <w:t>وا » لكل</w:t>
      </w:r>
      <w:r>
        <w:rPr>
          <w:rFonts w:hint="cs"/>
          <w:rtl/>
        </w:rPr>
        <w:t>ِّ</w:t>
      </w:r>
      <w:r>
        <w:rPr>
          <w:rtl/>
        </w:rPr>
        <w:t xml:space="preserve"> عصر أراد، أو لعصر دون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419E3">
        <w:rPr>
          <w:rtl/>
        </w:rPr>
        <w:t>(1) هو القاسم بن سلام</w:t>
      </w:r>
      <w:r w:rsidR="005B13D3">
        <w:rPr>
          <w:rtl/>
        </w:rPr>
        <w:t xml:space="preserve"> - </w:t>
      </w:r>
      <w:r w:rsidRPr="008419E3">
        <w:rPr>
          <w:rtl/>
        </w:rPr>
        <w:t>كظلام</w:t>
      </w:r>
      <w:r w:rsidR="005B13D3">
        <w:rPr>
          <w:rtl/>
        </w:rPr>
        <w:t xml:space="preserve"> - </w:t>
      </w:r>
      <w:r w:rsidRPr="008419E3">
        <w:rPr>
          <w:rtl/>
        </w:rPr>
        <w:t>المتوفى 223 وكان من المشاهير في</w:t>
      </w:r>
      <w:r>
        <w:rPr>
          <w:rtl/>
        </w:rPr>
        <w:t xml:space="preserve"> اللّغة </w:t>
      </w:r>
      <w:r w:rsidRPr="008419E3">
        <w:rPr>
          <w:rtl/>
        </w:rPr>
        <w:t>والحديث والادب</w:t>
      </w:r>
      <w:r w:rsidRPr="00E710B9">
        <w:rPr>
          <w:rtl/>
        </w:rPr>
        <w:t xml:space="preserve">. </w:t>
      </w:r>
    </w:p>
    <w:p w:rsidR="00F203D8" w:rsidRPr="00E710B9" w:rsidRDefault="00F203D8" w:rsidP="00F203D8">
      <w:pPr>
        <w:pStyle w:val="libFootnote0"/>
        <w:rPr>
          <w:rtl/>
        </w:rPr>
      </w:pPr>
      <w:r w:rsidRPr="008419E3">
        <w:rPr>
          <w:rtl/>
        </w:rPr>
        <w:t>(2) هو معمر</w:t>
      </w:r>
      <w:r w:rsidR="005B13D3">
        <w:rPr>
          <w:rtl/>
        </w:rPr>
        <w:t xml:space="preserve"> - </w:t>
      </w:r>
      <w:r w:rsidRPr="008419E3">
        <w:rPr>
          <w:rtl/>
        </w:rPr>
        <w:t>كجعفر</w:t>
      </w:r>
      <w:r w:rsidR="005B13D3">
        <w:rPr>
          <w:rtl/>
        </w:rPr>
        <w:t xml:space="preserve"> - </w:t>
      </w:r>
      <w:r w:rsidRPr="008419E3">
        <w:rPr>
          <w:rtl/>
        </w:rPr>
        <w:t>ابن المثنى</w:t>
      </w:r>
      <w:r w:rsidR="005B13D3">
        <w:rPr>
          <w:rtl/>
        </w:rPr>
        <w:t xml:space="preserve"> - </w:t>
      </w:r>
      <w:r w:rsidRPr="008419E3">
        <w:rPr>
          <w:rtl/>
        </w:rPr>
        <w:t>كمعمي</w:t>
      </w:r>
      <w:r w:rsidR="005B13D3">
        <w:rPr>
          <w:rtl/>
        </w:rPr>
        <w:t xml:space="preserve"> - </w:t>
      </w:r>
      <w:r w:rsidRPr="008419E3">
        <w:rPr>
          <w:rtl/>
        </w:rPr>
        <w:t>البصري النحوي اللغوى. المتوفى 209. وفي مروج الذهب « وفي سنة 211 مات أبو عبيدة العمرى معمر بن المثنى كان يرى رأى الخوارج وبلغ نحوا</w:t>
      </w:r>
      <w:r>
        <w:rPr>
          <w:rFonts w:hint="cs"/>
          <w:rtl/>
        </w:rPr>
        <w:t>ً</w:t>
      </w:r>
      <w:r w:rsidRPr="008419E3">
        <w:rPr>
          <w:rtl/>
        </w:rPr>
        <w:t xml:space="preserve"> من مائة سنه ولم يحضر جنازته أحد من</w:t>
      </w:r>
      <w:r>
        <w:rPr>
          <w:rtl/>
        </w:rPr>
        <w:t xml:space="preserve"> النّاس </w:t>
      </w:r>
      <w:r w:rsidRPr="008419E3">
        <w:rPr>
          <w:rtl/>
        </w:rPr>
        <w:t>بالمصلى</w:t>
      </w:r>
      <w:r>
        <w:rPr>
          <w:rtl/>
        </w:rPr>
        <w:t xml:space="preserve"> حتّى </w:t>
      </w:r>
      <w:r w:rsidRPr="008419E3">
        <w:rPr>
          <w:rtl/>
        </w:rPr>
        <w:t>اكترى لها من يحملها ولم يكن يسلم عليه شريف ولا وضيع</w:t>
      </w:r>
      <w:r>
        <w:rPr>
          <w:rtl/>
        </w:rPr>
        <w:t xml:space="preserve"> إلّا </w:t>
      </w:r>
      <w:r w:rsidRPr="008419E3">
        <w:rPr>
          <w:rtl/>
        </w:rPr>
        <w:t xml:space="preserve">تكلم فيه ». </w:t>
      </w:r>
    </w:p>
    <w:p w:rsidR="00F203D8" w:rsidRPr="00E710B9" w:rsidRDefault="00F203D8" w:rsidP="00F203D8">
      <w:pPr>
        <w:pStyle w:val="libFootnote0"/>
        <w:rPr>
          <w:rtl/>
        </w:rPr>
      </w:pPr>
      <w:r w:rsidRPr="008419E3">
        <w:rPr>
          <w:rtl/>
        </w:rPr>
        <w:t>(3) العتر</w:t>
      </w:r>
      <w:r>
        <w:rPr>
          <w:rtl/>
        </w:rPr>
        <w:t>:</w:t>
      </w:r>
      <w:r w:rsidRPr="008419E3">
        <w:rPr>
          <w:rtl/>
        </w:rPr>
        <w:t xml:space="preserve"> الاصل. ولميس اسم امرأة</w:t>
      </w:r>
      <w:r>
        <w:rPr>
          <w:rtl/>
        </w:rPr>
        <w:t>،</w:t>
      </w:r>
      <w:r w:rsidRPr="008419E3">
        <w:rPr>
          <w:rtl/>
        </w:rPr>
        <w:t xml:space="preserve"> مثل يضرب لمن يرجع إلى عادة سؤء تركها</w:t>
      </w:r>
      <w:r>
        <w:rPr>
          <w:rtl/>
        </w:rPr>
        <w:t>،</w:t>
      </w:r>
      <w:r w:rsidRPr="008419E3">
        <w:rPr>
          <w:rtl/>
        </w:rPr>
        <w:t xml:space="preserve"> واللام في لعترها بمعنى إلى كما في التنزيل « ولو ردوا لعادوا</w:t>
      </w:r>
      <w:r>
        <w:rPr>
          <w:rtl/>
        </w:rPr>
        <w:t xml:space="preserve"> لمّا </w:t>
      </w:r>
      <w:r w:rsidRPr="008419E3">
        <w:rPr>
          <w:rtl/>
        </w:rPr>
        <w:t xml:space="preserve">نهو عنه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عصر، فإن كان لكل</w:t>
      </w:r>
      <w:r>
        <w:rPr>
          <w:rFonts w:hint="cs"/>
          <w:rtl/>
        </w:rPr>
        <w:t>ِّ</w:t>
      </w:r>
      <w:r>
        <w:rPr>
          <w:rtl/>
        </w:rPr>
        <w:t xml:space="preserve"> عصر فالعصر الّذي كان عليّ</w:t>
      </w:r>
      <w:r>
        <w:rPr>
          <w:rFonts w:hint="cs"/>
          <w:rtl/>
        </w:rPr>
        <w:t>ٌ</w:t>
      </w:r>
      <w:r>
        <w:rPr>
          <w:rtl/>
        </w:rPr>
        <w:t xml:space="preserve"> </w:t>
      </w:r>
      <w:r w:rsidRPr="00F203D8">
        <w:rPr>
          <w:rStyle w:val="libAlaemChar"/>
          <w:rFonts w:hint="cs"/>
          <w:rtl/>
        </w:rPr>
        <w:t>عليه‌السلام</w:t>
      </w:r>
      <w:r>
        <w:rPr>
          <w:rtl/>
        </w:rPr>
        <w:t xml:space="preserve"> قائما</w:t>
      </w:r>
      <w:r>
        <w:rPr>
          <w:rFonts w:hint="cs"/>
          <w:rtl/>
        </w:rPr>
        <w:t>ً</w:t>
      </w:r>
      <w:r>
        <w:rPr>
          <w:rtl/>
        </w:rPr>
        <w:t xml:space="preserve"> فيه من كان مخل</w:t>
      </w:r>
      <w:r>
        <w:rPr>
          <w:rFonts w:hint="cs"/>
          <w:rtl/>
        </w:rPr>
        <w:t>ّ</w:t>
      </w:r>
      <w:r>
        <w:rPr>
          <w:rtl/>
        </w:rPr>
        <w:t>فا</w:t>
      </w:r>
      <w:r>
        <w:rPr>
          <w:rFonts w:hint="cs"/>
          <w:rtl/>
        </w:rPr>
        <w:t>ً</w:t>
      </w:r>
      <w:r>
        <w:rPr>
          <w:rtl/>
        </w:rPr>
        <w:t xml:space="preserve"> فينا؟ هل كان الحسن والحسين هما المرادين بهذا القول أو عليّ </w:t>
      </w:r>
      <w:r w:rsidRPr="00F203D8">
        <w:rPr>
          <w:rStyle w:val="libAlaemChar"/>
          <w:rFonts w:hint="cs"/>
          <w:rtl/>
        </w:rPr>
        <w:t>عليه‌السلام</w:t>
      </w:r>
      <w:r>
        <w:rPr>
          <w:rtl/>
        </w:rPr>
        <w:t xml:space="preserve">؟ فإنَّ قال قائل: </w:t>
      </w:r>
      <w:r>
        <w:rPr>
          <w:rFonts w:hint="cs"/>
          <w:rtl/>
        </w:rPr>
        <w:t>إ</w:t>
      </w:r>
      <w:r>
        <w:rPr>
          <w:rtl/>
        </w:rPr>
        <w:t xml:space="preserve">نَّه الحسن والحسين </w:t>
      </w:r>
      <w:r w:rsidRPr="00F203D8">
        <w:rPr>
          <w:rStyle w:val="libAlaemChar"/>
          <w:rFonts w:hint="cs"/>
          <w:rtl/>
        </w:rPr>
        <w:t>عليهما‌السلام</w:t>
      </w:r>
      <w:r>
        <w:rPr>
          <w:rtl/>
        </w:rPr>
        <w:t xml:space="preserve"> أوجب أنّهما كانا في وقت مضي</w:t>
      </w:r>
      <w:r>
        <w:rPr>
          <w:rFonts w:hint="cs"/>
          <w:rtl/>
        </w:rPr>
        <w:t>ِّ</w:t>
      </w:r>
      <w:r>
        <w:rPr>
          <w:rtl/>
        </w:rPr>
        <w:t xml:space="preserve"> النبيّ</w:t>
      </w:r>
      <w:r>
        <w:rPr>
          <w:rFonts w:hint="cs"/>
          <w:rtl/>
        </w:rPr>
        <w:t>ِ</w:t>
      </w:r>
      <w:r>
        <w:rPr>
          <w:rtl/>
        </w:rPr>
        <w:t xml:space="preserve"> </w:t>
      </w:r>
      <w:r w:rsidRPr="00F203D8">
        <w:rPr>
          <w:rStyle w:val="libAlaemChar"/>
          <w:rFonts w:hint="cs"/>
          <w:rtl/>
        </w:rPr>
        <w:t>صلى‌الله‌عليه‌وآله‌وسلم</w:t>
      </w:r>
      <w:r>
        <w:rPr>
          <w:rtl/>
        </w:rPr>
        <w:t xml:space="preserve"> أعلم من أبيهما </w:t>
      </w:r>
      <w:r w:rsidRPr="00F203D8">
        <w:rPr>
          <w:rStyle w:val="libAlaemChar"/>
          <w:rFonts w:hint="cs"/>
          <w:rtl/>
        </w:rPr>
        <w:t>عليهم‌السلام</w:t>
      </w:r>
      <w:r>
        <w:rPr>
          <w:rtl/>
        </w:rPr>
        <w:t xml:space="preserve"> وخرج من لسان الاُمّة </w:t>
      </w:r>
      <w:r w:rsidRPr="00F203D8">
        <w:rPr>
          <w:rStyle w:val="libFootnotenumChar"/>
          <w:rtl/>
        </w:rPr>
        <w:t>(1)</w:t>
      </w:r>
      <w:r>
        <w:rPr>
          <w:rtl/>
        </w:rPr>
        <w:t xml:space="preserve">، وإن قال: </w:t>
      </w:r>
      <w:r>
        <w:rPr>
          <w:rFonts w:hint="cs"/>
          <w:rtl/>
        </w:rPr>
        <w:t>إ</w:t>
      </w:r>
      <w:r>
        <w:rPr>
          <w:rtl/>
        </w:rPr>
        <w:t xml:space="preserve">نَّ النبيّ </w:t>
      </w:r>
      <w:r w:rsidRPr="00F203D8">
        <w:rPr>
          <w:rStyle w:val="libAlaemChar"/>
          <w:rFonts w:hint="cs"/>
          <w:rtl/>
        </w:rPr>
        <w:t>صلى‌الله‌عليه‌وآله‌وسلم</w:t>
      </w:r>
      <w:r>
        <w:rPr>
          <w:rtl/>
        </w:rPr>
        <w:t xml:space="preserve"> أراد بهذا وقتا</w:t>
      </w:r>
      <w:r>
        <w:rPr>
          <w:rFonts w:hint="cs"/>
          <w:rtl/>
        </w:rPr>
        <w:t>ً</w:t>
      </w:r>
      <w:r>
        <w:rPr>
          <w:rtl/>
        </w:rPr>
        <w:t xml:space="preserve"> دون وقت أجاز على نفسه أن يكون أراد بعض العترة دون البعض لأنّه ليس الوقت الّذي يدعيه خصمنا أحق</w:t>
      </w:r>
      <w:r>
        <w:rPr>
          <w:rFonts w:hint="cs"/>
          <w:rtl/>
        </w:rPr>
        <w:t>ّ</w:t>
      </w:r>
      <w:r>
        <w:rPr>
          <w:rtl/>
        </w:rPr>
        <w:t xml:space="preserve"> بما ند</w:t>
      </w:r>
      <w:r>
        <w:rPr>
          <w:rFonts w:hint="cs"/>
          <w:rtl/>
        </w:rPr>
        <w:t>َّ</w:t>
      </w:r>
      <w:r>
        <w:rPr>
          <w:rtl/>
        </w:rPr>
        <w:t>عيه فيه من قول غيره ولا بد</w:t>
      </w:r>
      <w:r>
        <w:rPr>
          <w:rFonts w:hint="cs"/>
          <w:rtl/>
        </w:rPr>
        <w:t>َّ</w:t>
      </w:r>
      <w:r>
        <w:rPr>
          <w:rtl/>
        </w:rPr>
        <w:t xml:space="preserve"> من أن يكون النبيّ</w:t>
      </w:r>
      <w:r>
        <w:rPr>
          <w:rFonts w:hint="cs"/>
          <w:rtl/>
        </w:rPr>
        <w:t>ُ</w:t>
      </w:r>
      <w:r>
        <w:rPr>
          <w:rtl/>
        </w:rPr>
        <w:t xml:space="preserve"> </w:t>
      </w:r>
      <w:r w:rsidRPr="00F203D8">
        <w:rPr>
          <w:rStyle w:val="libAlaemChar"/>
          <w:rFonts w:hint="cs"/>
          <w:rtl/>
        </w:rPr>
        <w:t>صلى‌الله‌عليه‌وآله‌وسلم</w:t>
      </w:r>
      <w:r>
        <w:rPr>
          <w:rtl/>
        </w:rPr>
        <w:t xml:space="preserve"> عم</w:t>
      </w:r>
      <w:r>
        <w:rPr>
          <w:rFonts w:hint="cs"/>
          <w:rtl/>
        </w:rPr>
        <w:t>َّ</w:t>
      </w:r>
      <w:r>
        <w:rPr>
          <w:rtl/>
        </w:rPr>
        <w:t xml:space="preserve"> بقوله التخليف لكل</w:t>
      </w:r>
      <w:r>
        <w:rPr>
          <w:rFonts w:hint="cs"/>
          <w:rtl/>
        </w:rPr>
        <w:t>ِّ</w:t>
      </w:r>
      <w:r>
        <w:rPr>
          <w:rtl/>
        </w:rPr>
        <w:t xml:space="preserve"> ال</w:t>
      </w:r>
      <w:r>
        <w:rPr>
          <w:rFonts w:hint="cs"/>
          <w:rtl/>
        </w:rPr>
        <w:t>أ</w:t>
      </w:r>
      <w:r>
        <w:rPr>
          <w:rtl/>
        </w:rPr>
        <w:t>عصار والدهور أو خص</w:t>
      </w:r>
      <w:r>
        <w:rPr>
          <w:rFonts w:hint="cs"/>
          <w:rtl/>
        </w:rPr>
        <w:t>َّ</w:t>
      </w:r>
      <w:r>
        <w:rPr>
          <w:rtl/>
        </w:rPr>
        <w:t>، فإن كان عم</w:t>
      </w:r>
      <w:r>
        <w:rPr>
          <w:rFonts w:hint="cs"/>
          <w:rtl/>
        </w:rPr>
        <w:t>َّ</w:t>
      </w:r>
      <w:r>
        <w:rPr>
          <w:rtl/>
        </w:rPr>
        <w:t xml:space="preserve"> فالعصر الّذي قام فيه عليّ</w:t>
      </w:r>
      <w:r>
        <w:rPr>
          <w:rFonts w:hint="cs"/>
          <w:rtl/>
        </w:rPr>
        <w:t>ُ</w:t>
      </w:r>
      <w:r>
        <w:rPr>
          <w:rtl/>
        </w:rPr>
        <w:t xml:space="preserve"> بن أبي طالب </w:t>
      </w:r>
      <w:r w:rsidRPr="00F203D8">
        <w:rPr>
          <w:rStyle w:val="libAlaemChar"/>
          <w:rFonts w:hint="cs"/>
          <w:rtl/>
        </w:rPr>
        <w:t>عليه‌السلام</w:t>
      </w:r>
      <w:r>
        <w:rPr>
          <w:rtl/>
        </w:rPr>
        <w:t xml:space="preserve"> قد أوجب أن يكون من عترته، اللّهمّ إلّا أن يقال: </w:t>
      </w:r>
      <w:r>
        <w:rPr>
          <w:rFonts w:hint="cs"/>
          <w:rtl/>
        </w:rPr>
        <w:t>إنَّ</w:t>
      </w:r>
      <w:r>
        <w:rPr>
          <w:rtl/>
        </w:rPr>
        <w:t xml:space="preserve">َه ظلم إذ كان بحضرته من ولده من هو أعلم منه، وهذا لا يقول به مسلم ولا يجيزه على رسول الله </w:t>
      </w:r>
      <w:r w:rsidRPr="00F203D8">
        <w:rPr>
          <w:rStyle w:val="libAlaemChar"/>
          <w:rFonts w:hint="cs"/>
          <w:rtl/>
        </w:rPr>
        <w:t>صلى‌الله‌عليه‌وآله‌وسلم</w:t>
      </w:r>
      <w:r>
        <w:rPr>
          <w:rtl/>
        </w:rPr>
        <w:t xml:space="preserve"> مؤمن، وكان مرادنا بإيراد قول النبيّ </w:t>
      </w:r>
      <w:r w:rsidRPr="00F203D8">
        <w:rPr>
          <w:rStyle w:val="libAlaemChar"/>
          <w:rFonts w:hint="cs"/>
          <w:rtl/>
        </w:rPr>
        <w:t>صلى‌الله‌عليه‌وآله‌وسلم</w:t>
      </w:r>
      <w:r>
        <w:rPr>
          <w:rtl/>
        </w:rPr>
        <w:t xml:space="preserve">: « </w:t>
      </w:r>
      <w:r>
        <w:rPr>
          <w:rFonts w:hint="cs"/>
          <w:rtl/>
        </w:rPr>
        <w:t>إ</w:t>
      </w:r>
      <w:r>
        <w:rPr>
          <w:rtl/>
        </w:rPr>
        <w:t>نّهما لن يفترقا حتّى يردا عليّ</w:t>
      </w:r>
      <w:r>
        <w:rPr>
          <w:rFonts w:hint="cs"/>
          <w:rtl/>
        </w:rPr>
        <w:t>َ</w:t>
      </w:r>
      <w:r>
        <w:rPr>
          <w:rtl/>
        </w:rPr>
        <w:t xml:space="preserve"> الحوض »</w:t>
      </w:r>
      <w:r>
        <w:rPr>
          <w:rFonts w:hint="cs"/>
          <w:rtl/>
        </w:rPr>
        <w:t xml:space="preserve"> </w:t>
      </w:r>
      <w:r>
        <w:rPr>
          <w:rtl/>
        </w:rPr>
        <w:t>في هذا الباب إثبات ات</w:t>
      </w:r>
      <w:r>
        <w:rPr>
          <w:rFonts w:hint="cs"/>
          <w:rtl/>
        </w:rPr>
        <w:t>ّ</w:t>
      </w:r>
      <w:r>
        <w:rPr>
          <w:rtl/>
        </w:rPr>
        <w:t xml:space="preserve">صال أمر حجج الله </w:t>
      </w:r>
      <w:r w:rsidRPr="00F203D8">
        <w:rPr>
          <w:rStyle w:val="libAlaemChar"/>
          <w:rFonts w:hint="cs"/>
          <w:rtl/>
        </w:rPr>
        <w:t>عليهم‌السلام</w:t>
      </w:r>
      <w:r>
        <w:rPr>
          <w:rtl/>
        </w:rPr>
        <w:t xml:space="preserve"> إلى يوم القيامة وأن</w:t>
      </w:r>
      <w:r>
        <w:rPr>
          <w:rFonts w:hint="cs"/>
          <w:rtl/>
        </w:rPr>
        <w:t>َّ</w:t>
      </w:r>
      <w:r>
        <w:rPr>
          <w:rtl/>
        </w:rPr>
        <w:t xml:space="preserve"> القرآن لا يخلو من حجّة مقترن إليه من الائمّة الّذين هم العترة </w:t>
      </w:r>
      <w:r w:rsidRPr="00F203D8">
        <w:rPr>
          <w:rStyle w:val="libAlaemChar"/>
          <w:rFonts w:hint="cs"/>
          <w:rtl/>
        </w:rPr>
        <w:t>عليهم‌السلام</w:t>
      </w:r>
      <w:r>
        <w:rPr>
          <w:rtl/>
        </w:rPr>
        <w:t xml:space="preserve"> يعلم حكمه إلى يوم القيامة لقوله </w:t>
      </w:r>
      <w:r w:rsidRPr="00F203D8">
        <w:rPr>
          <w:rStyle w:val="libAlaemChar"/>
          <w:rFonts w:hint="cs"/>
          <w:rtl/>
        </w:rPr>
        <w:t>صلى‌الله‌عليه‌وآله‌وسلم</w:t>
      </w:r>
      <w:r>
        <w:rPr>
          <w:rtl/>
        </w:rPr>
        <w:t>: « لن يفترقا حتّى يردا عليّ</w:t>
      </w:r>
      <w:r>
        <w:rPr>
          <w:rFonts w:hint="cs"/>
          <w:rtl/>
        </w:rPr>
        <w:t>َ</w:t>
      </w:r>
      <w:r>
        <w:rPr>
          <w:rtl/>
        </w:rPr>
        <w:t xml:space="preserve"> الحوض » وهكذا قوله </w:t>
      </w:r>
      <w:r w:rsidRPr="00F203D8">
        <w:rPr>
          <w:rStyle w:val="libAlaemChar"/>
          <w:rFonts w:hint="cs"/>
          <w:rtl/>
        </w:rPr>
        <w:t>صلى‌الله‌عليه‌وآله‌وسلم</w:t>
      </w:r>
      <w:r>
        <w:rPr>
          <w:rtl/>
        </w:rPr>
        <w:t xml:space="preserve">: « </w:t>
      </w:r>
      <w:r>
        <w:rPr>
          <w:rFonts w:hint="cs"/>
          <w:rtl/>
        </w:rPr>
        <w:t>إ</w:t>
      </w:r>
      <w:r>
        <w:rPr>
          <w:rtl/>
        </w:rPr>
        <w:t>نَّ مثلهم كمثل النجوم كل</w:t>
      </w:r>
      <w:r>
        <w:rPr>
          <w:rFonts w:hint="cs"/>
          <w:rtl/>
        </w:rPr>
        <w:t>ّ</w:t>
      </w:r>
      <w:r>
        <w:rPr>
          <w:rtl/>
        </w:rPr>
        <w:t xml:space="preserve">ما غاب نجم طلع نجم إلى يوم القيامة » تصديق لقولنا « </w:t>
      </w:r>
      <w:r>
        <w:rPr>
          <w:rFonts w:hint="cs"/>
          <w:rtl/>
        </w:rPr>
        <w:t>إ</w:t>
      </w:r>
      <w:r>
        <w:rPr>
          <w:rtl/>
        </w:rPr>
        <w:t>نَّ الأرض لا تخلو من حجّة الله على خلقه ظاهر مشهور أو خاف مغمور لئل</w:t>
      </w:r>
      <w:r>
        <w:rPr>
          <w:rFonts w:hint="cs"/>
          <w:rtl/>
        </w:rPr>
        <w:t>ّ</w:t>
      </w:r>
      <w:r>
        <w:rPr>
          <w:rtl/>
        </w:rPr>
        <w:t>ا تبطل حجج الله عزَّ وجلَّ وبيناته، وقد بي</w:t>
      </w:r>
      <w:r>
        <w:rPr>
          <w:rFonts w:hint="cs"/>
          <w:rtl/>
        </w:rPr>
        <w:t>ّ</w:t>
      </w:r>
      <w:r>
        <w:rPr>
          <w:rtl/>
        </w:rPr>
        <w:t>ن النبيّ</w:t>
      </w:r>
      <w:r>
        <w:rPr>
          <w:rFonts w:hint="cs"/>
          <w:rtl/>
        </w:rPr>
        <w:t>ُ</w:t>
      </w:r>
      <w:r>
        <w:rPr>
          <w:rtl/>
        </w:rPr>
        <w:t xml:space="preserve"> </w:t>
      </w:r>
      <w:r w:rsidRPr="00F203D8">
        <w:rPr>
          <w:rStyle w:val="libAlaemChar"/>
          <w:rFonts w:hint="cs"/>
          <w:rtl/>
        </w:rPr>
        <w:t>صلى‌الله‌عليه‌وآله‌وسلم</w:t>
      </w:r>
      <w:r>
        <w:rPr>
          <w:rtl/>
        </w:rPr>
        <w:t xml:space="preserve"> من العترة المقرونة إلى كتاب الله جلَّ</w:t>
      </w:r>
      <w:r>
        <w:rPr>
          <w:rFonts w:hint="cs"/>
          <w:rtl/>
        </w:rPr>
        <w:t xml:space="preserve"> و</w:t>
      </w:r>
      <w:r>
        <w:rPr>
          <w:rtl/>
        </w:rPr>
        <w:t xml:space="preserve">عزَّ في الخبر الّذي: </w:t>
      </w:r>
    </w:p>
    <w:p w:rsidR="00F203D8" w:rsidRDefault="00F203D8" w:rsidP="0002770F">
      <w:pPr>
        <w:pStyle w:val="libNormal"/>
        <w:rPr>
          <w:rtl/>
        </w:rPr>
      </w:pPr>
      <w:r>
        <w:rPr>
          <w:rtl/>
        </w:rPr>
        <w:t>حد</w:t>
      </w:r>
      <w:r>
        <w:rPr>
          <w:rFonts w:hint="cs"/>
          <w:rtl/>
        </w:rPr>
        <w:t>ّ</w:t>
      </w:r>
      <w:r>
        <w:rPr>
          <w:rtl/>
        </w:rPr>
        <w:t>ثنا به أحمد بن الحسن القطان قال: حدّثنا الحسن بن عليّ</w:t>
      </w:r>
      <w:r>
        <w:rPr>
          <w:rFonts w:hint="cs"/>
          <w:rtl/>
        </w:rPr>
        <w:t>ٍ</w:t>
      </w:r>
      <w:r>
        <w:rPr>
          <w:rtl/>
        </w:rPr>
        <w:t xml:space="preserve"> السكري</w:t>
      </w:r>
      <w:r>
        <w:rPr>
          <w:rFonts w:hint="cs"/>
          <w:rtl/>
        </w:rPr>
        <w:t>ُّ</w:t>
      </w:r>
      <w:r>
        <w:rPr>
          <w:rtl/>
        </w:rPr>
        <w:t>، عن محمّد بن زكريّا الجوهري</w:t>
      </w:r>
      <w:r>
        <w:rPr>
          <w:rFonts w:hint="cs"/>
          <w:rtl/>
        </w:rPr>
        <w:t>ِّ</w:t>
      </w:r>
      <w:r>
        <w:rPr>
          <w:rtl/>
        </w:rPr>
        <w:t>، عن محمّد بن عمارة، عن أبيه، عن الصادق جعفر بن محمّد عن أبيه محمّد بن عليّ</w:t>
      </w:r>
      <w:r>
        <w:rPr>
          <w:rFonts w:hint="cs"/>
          <w:rtl/>
        </w:rPr>
        <w:t>ٍ</w:t>
      </w:r>
      <w:r>
        <w:rPr>
          <w:rtl/>
        </w:rPr>
        <w:t>، عن أبيه عليّ</w:t>
      </w:r>
      <w:r>
        <w:rPr>
          <w:rFonts w:hint="cs"/>
          <w:rtl/>
        </w:rPr>
        <w:t>ِ</w:t>
      </w:r>
      <w:r>
        <w:rPr>
          <w:rtl/>
        </w:rPr>
        <w:t xml:space="preserve"> بن الحسين، عن أبيه الحسين بن عليّ</w:t>
      </w:r>
      <w:r>
        <w:rPr>
          <w:rFonts w:hint="cs"/>
          <w:rtl/>
        </w:rPr>
        <w:t>ٍ</w:t>
      </w:r>
      <w:r>
        <w:rPr>
          <w:rtl/>
        </w:rPr>
        <w:t>، عن أبيه عليّ</w:t>
      </w:r>
      <w:r>
        <w:rPr>
          <w:rFonts w:hint="cs"/>
          <w:rtl/>
        </w:rPr>
        <w:t>ِ</w:t>
      </w:r>
      <w:r>
        <w:rPr>
          <w:rtl/>
        </w:rPr>
        <w:t xml:space="preserve"> بن أبي طالب صلوات الله عليهم قال: قال رسول الله </w:t>
      </w:r>
      <w:r w:rsidRPr="00F203D8">
        <w:rPr>
          <w:rStyle w:val="libAlaemChar"/>
          <w:rFonts w:hint="cs"/>
          <w:rtl/>
        </w:rPr>
        <w:t>صلى‌الله‌عليه‌وآله‌وسلم</w:t>
      </w:r>
      <w:r>
        <w:rPr>
          <w:rtl/>
        </w:rPr>
        <w:t>: إنّي مخلف فيكم الثقلين كتاب الله وعترتي أهل بيتي فانّهما لن يفترقا حتّى يردا عليّ</w:t>
      </w:r>
      <w:r>
        <w:rPr>
          <w:rFonts w:hint="cs"/>
          <w:rtl/>
        </w:rPr>
        <w:t>َ</w:t>
      </w:r>
      <w:r>
        <w:rPr>
          <w:rtl/>
        </w:rPr>
        <w:t xml:space="preserve"> الحوض كهاتين </w:t>
      </w:r>
    </w:p>
    <w:p w:rsidR="00F203D8" w:rsidRDefault="00F203D8" w:rsidP="00F203D8">
      <w:pPr>
        <w:pStyle w:val="libLine"/>
        <w:rPr>
          <w:rtl/>
        </w:rPr>
      </w:pPr>
      <w:r>
        <w:rPr>
          <w:rtl/>
        </w:rPr>
        <w:t>__________________</w:t>
      </w:r>
    </w:p>
    <w:p w:rsidR="00F203D8" w:rsidRPr="0026018E" w:rsidRDefault="00F203D8" w:rsidP="00F203D8">
      <w:pPr>
        <w:pStyle w:val="libFootnote0"/>
        <w:rPr>
          <w:rtl/>
        </w:rPr>
      </w:pPr>
      <w:r w:rsidRPr="0026018E">
        <w:rPr>
          <w:rtl/>
        </w:rPr>
        <w:t>(1) أي خرج القائل من لسان</w:t>
      </w:r>
      <w:r>
        <w:rPr>
          <w:rtl/>
        </w:rPr>
        <w:t xml:space="preserve"> الاُمّة </w:t>
      </w:r>
      <w:r w:rsidRPr="0026018E">
        <w:rPr>
          <w:rtl/>
        </w:rPr>
        <w:t xml:space="preserve">واجماعهم. </w:t>
      </w:r>
    </w:p>
    <w:p w:rsidR="00F203D8" w:rsidRDefault="00F203D8" w:rsidP="00F203D8">
      <w:pPr>
        <w:pStyle w:val="libNormal"/>
        <w:rPr>
          <w:rtl/>
        </w:rPr>
      </w:pPr>
      <w:r>
        <w:rPr>
          <w:rtl/>
        </w:rPr>
        <w:br w:type="page"/>
      </w:r>
    </w:p>
    <w:p w:rsidR="00F203D8" w:rsidRDefault="005B13D3" w:rsidP="00F203D8">
      <w:pPr>
        <w:pStyle w:val="libNormal0"/>
        <w:rPr>
          <w:rtl/>
        </w:rPr>
      </w:pPr>
      <w:r>
        <w:rPr>
          <w:rtl/>
        </w:rPr>
        <w:lastRenderedPageBreak/>
        <w:t>-</w:t>
      </w:r>
      <w:r w:rsidR="00F203D8">
        <w:rPr>
          <w:rtl/>
        </w:rPr>
        <w:t xml:space="preserve"> وضم</w:t>
      </w:r>
      <w:r w:rsidR="00F203D8">
        <w:rPr>
          <w:rFonts w:hint="cs"/>
          <w:rtl/>
        </w:rPr>
        <w:t>ِّ</w:t>
      </w:r>
      <w:r w:rsidR="00F203D8">
        <w:rPr>
          <w:rtl/>
        </w:rPr>
        <w:t xml:space="preserve"> بين سب</w:t>
      </w:r>
      <w:r w:rsidR="00F203D8">
        <w:rPr>
          <w:rFonts w:hint="cs"/>
          <w:rtl/>
        </w:rPr>
        <w:t>ّ</w:t>
      </w:r>
      <w:r w:rsidR="00F203D8">
        <w:rPr>
          <w:rtl/>
        </w:rPr>
        <w:t>ابتيه</w:t>
      </w:r>
      <w:r>
        <w:rPr>
          <w:rtl/>
        </w:rPr>
        <w:t xml:space="preserve"> - </w:t>
      </w:r>
      <w:r w:rsidR="00F203D8">
        <w:rPr>
          <w:rtl/>
        </w:rPr>
        <w:t>فقام إليه جابر بن عبد الله الانصاري</w:t>
      </w:r>
      <w:r w:rsidR="00F203D8">
        <w:rPr>
          <w:rFonts w:hint="cs"/>
          <w:rtl/>
        </w:rPr>
        <w:t>ُّ</w:t>
      </w:r>
      <w:r w:rsidR="00F203D8">
        <w:rPr>
          <w:rtl/>
        </w:rPr>
        <w:t xml:space="preserve"> وقال: يا رسول الله من عترتك؟ قال: عليّ</w:t>
      </w:r>
      <w:r w:rsidR="00F203D8">
        <w:rPr>
          <w:rFonts w:hint="cs"/>
          <w:rtl/>
        </w:rPr>
        <w:t>ٌ</w:t>
      </w:r>
      <w:r w:rsidR="00F203D8">
        <w:rPr>
          <w:rtl/>
        </w:rPr>
        <w:t xml:space="preserve"> والحسن والحسين والائمّة من ولد الحسين إلى يوم القيامة. </w:t>
      </w:r>
    </w:p>
    <w:p w:rsidR="00F203D8" w:rsidRDefault="00F203D8" w:rsidP="0002770F">
      <w:pPr>
        <w:pStyle w:val="libNormal"/>
        <w:rPr>
          <w:rtl/>
        </w:rPr>
      </w:pPr>
      <w:r>
        <w:rPr>
          <w:rtl/>
        </w:rPr>
        <w:t>وحكى محمّد بن بحر الشيباني</w:t>
      </w:r>
      <w:r>
        <w:rPr>
          <w:rFonts w:hint="cs"/>
          <w:rtl/>
        </w:rPr>
        <w:t>ِّ</w:t>
      </w:r>
      <w:r>
        <w:rPr>
          <w:rtl/>
        </w:rPr>
        <w:t xml:space="preserve">، عن محمّد بن عبد الجبّار صاحب أبي العبّاس ثعلب في كتابه الّذي سماه كتاب الياقوتة، قال: حدّثني أبو العبّاس ثعلب </w:t>
      </w:r>
      <w:r w:rsidRPr="00F203D8">
        <w:rPr>
          <w:rStyle w:val="libFootnotenumChar"/>
          <w:rtl/>
        </w:rPr>
        <w:t>(1)</w:t>
      </w:r>
      <w:r>
        <w:rPr>
          <w:rtl/>
        </w:rPr>
        <w:t xml:space="preserve"> قال: حدّثني ابن الاعرابي قال: العترة: قطاع المسك الكبار في النافجة وتصغيرها عتيرة. والعترة الر</w:t>
      </w:r>
      <w:r>
        <w:rPr>
          <w:rFonts w:hint="cs"/>
          <w:rtl/>
        </w:rPr>
        <w:t>ِّ</w:t>
      </w:r>
      <w:r>
        <w:rPr>
          <w:rtl/>
        </w:rPr>
        <w:t>يقة العذبة وتصغيرها عتيرة. والعترة شجر تنبت على باب وجار الضب</w:t>
      </w:r>
      <w:r w:rsidR="005B13D3">
        <w:rPr>
          <w:rtl/>
        </w:rPr>
        <w:t xml:space="preserve"> - </w:t>
      </w:r>
      <w:r>
        <w:rPr>
          <w:rtl/>
        </w:rPr>
        <w:t xml:space="preserve">وأحسبه أراد وجار الضبع لأنّ الّذي يكون هو للضب مكن </w:t>
      </w:r>
      <w:r w:rsidRPr="00F203D8">
        <w:rPr>
          <w:rStyle w:val="libFootnotenumChar"/>
          <w:rtl/>
        </w:rPr>
        <w:t>(2)</w:t>
      </w:r>
      <w:r>
        <w:rPr>
          <w:rtl/>
        </w:rPr>
        <w:t xml:space="preserve"> وللضبع وجار</w:t>
      </w:r>
      <w:r w:rsidR="005B13D3">
        <w:rPr>
          <w:rtl/>
        </w:rPr>
        <w:t xml:space="preserve"> - </w:t>
      </w:r>
      <w:r>
        <w:rPr>
          <w:rtl/>
        </w:rPr>
        <w:t>ثمّ قال: واذا خرجت الضب</w:t>
      </w:r>
      <w:r>
        <w:rPr>
          <w:rFonts w:hint="cs"/>
          <w:rtl/>
        </w:rPr>
        <w:t>ِّ</w:t>
      </w:r>
      <w:r>
        <w:rPr>
          <w:rtl/>
        </w:rPr>
        <w:t xml:space="preserve"> من وجارها تمرغت على تلك الشجرة فهي لذلك لا تنمو ولا تكبر، والعرب تضرب مثلاً للذ</w:t>
      </w:r>
      <w:r>
        <w:rPr>
          <w:rFonts w:hint="cs"/>
          <w:rtl/>
        </w:rPr>
        <w:t>َّ</w:t>
      </w:r>
      <w:r>
        <w:rPr>
          <w:rtl/>
        </w:rPr>
        <w:t>ليل والذ</w:t>
      </w:r>
      <w:r>
        <w:rPr>
          <w:rFonts w:hint="cs"/>
          <w:rtl/>
        </w:rPr>
        <w:t>ِّ</w:t>
      </w:r>
      <w:r>
        <w:rPr>
          <w:rtl/>
        </w:rPr>
        <w:t>ل</w:t>
      </w:r>
      <w:r>
        <w:rPr>
          <w:rFonts w:hint="cs"/>
          <w:rtl/>
        </w:rPr>
        <w:t>ّ</w:t>
      </w:r>
      <w:r>
        <w:rPr>
          <w:rtl/>
        </w:rPr>
        <w:t>ة فتقول: أذل</w:t>
      </w:r>
      <w:r>
        <w:rPr>
          <w:rFonts w:hint="cs"/>
          <w:rtl/>
        </w:rPr>
        <w:t>َّ</w:t>
      </w:r>
      <w:r>
        <w:rPr>
          <w:rtl/>
        </w:rPr>
        <w:t xml:space="preserve"> من عترة الضب</w:t>
      </w:r>
      <w:r>
        <w:rPr>
          <w:rFonts w:hint="cs"/>
          <w:rtl/>
        </w:rPr>
        <w:t>ِّ</w:t>
      </w:r>
      <w:r>
        <w:rPr>
          <w:rtl/>
        </w:rPr>
        <w:t xml:space="preserve"> قال: وتصغيرها عتيرة والعترة ولد الرَّجل وذر</w:t>
      </w:r>
      <w:r>
        <w:rPr>
          <w:rFonts w:hint="cs"/>
          <w:rtl/>
        </w:rPr>
        <w:t>ّ</w:t>
      </w:r>
      <w:r>
        <w:rPr>
          <w:rtl/>
        </w:rPr>
        <w:t>يت</w:t>
      </w:r>
      <w:r>
        <w:rPr>
          <w:rFonts w:hint="cs"/>
          <w:rtl/>
        </w:rPr>
        <w:t>ّ</w:t>
      </w:r>
      <w:r>
        <w:rPr>
          <w:rtl/>
        </w:rPr>
        <w:t xml:space="preserve">ه من صلبه ولذلك سميت ذرِّيّة محمّد </w:t>
      </w:r>
      <w:r w:rsidRPr="00F203D8">
        <w:rPr>
          <w:rStyle w:val="libAlaemChar"/>
          <w:rFonts w:hint="cs"/>
          <w:rtl/>
        </w:rPr>
        <w:t>صلى‌الله‌عليه‌وآله‌وسلم</w:t>
      </w:r>
      <w:r>
        <w:rPr>
          <w:rtl/>
        </w:rPr>
        <w:t xml:space="preserve"> من عليّ وفاطمة </w:t>
      </w:r>
      <w:r w:rsidRPr="00F203D8">
        <w:rPr>
          <w:rStyle w:val="libAlaemChar"/>
          <w:rFonts w:hint="cs"/>
          <w:rtl/>
        </w:rPr>
        <w:t>عليهما‌السلام</w:t>
      </w:r>
      <w:r>
        <w:rPr>
          <w:rtl/>
        </w:rPr>
        <w:t xml:space="preserve"> عترة محمّد </w:t>
      </w:r>
      <w:r w:rsidRPr="00F203D8">
        <w:rPr>
          <w:rStyle w:val="libAlaemChar"/>
          <w:rFonts w:hint="cs"/>
          <w:rtl/>
        </w:rPr>
        <w:t>صلى‌الله‌عليه‌وآله‌وسلم</w:t>
      </w:r>
      <w:r>
        <w:rPr>
          <w:rtl/>
        </w:rPr>
        <w:t>. قال ثعلب: فقلت لابن ال</w:t>
      </w:r>
      <w:r>
        <w:rPr>
          <w:rFonts w:hint="cs"/>
          <w:rtl/>
        </w:rPr>
        <w:t>أ</w:t>
      </w:r>
      <w:r>
        <w:rPr>
          <w:rtl/>
        </w:rPr>
        <w:t xml:space="preserve">عرابي: فما معنى قول أبي بكر في السقيفة « نحن عترة رسول الله </w:t>
      </w:r>
      <w:r w:rsidRPr="00F203D8">
        <w:rPr>
          <w:rStyle w:val="libAlaemChar"/>
          <w:rFonts w:hint="cs"/>
          <w:rtl/>
        </w:rPr>
        <w:t>صلى‌الله‌عليه‌وآله‌وسلم</w:t>
      </w:r>
      <w:r>
        <w:rPr>
          <w:rtl/>
        </w:rPr>
        <w:t xml:space="preserve"> » قال: أراد بلدته وبيضته. وعترة محمّد </w:t>
      </w:r>
      <w:r w:rsidRPr="00F203D8">
        <w:rPr>
          <w:rStyle w:val="libAlaemChar"/>
          <w:rFonts w:hint="cs"/>
          <w:rtl/>
        </w:rPr>
        <w:t>صلى‌الله‌عليه‌وآله‌وسلم</w:t>
      </w:r>
      <w:r>
        <w:rPr>
          <w:rtl/>
        </w:rPr>
        <w:t xml:space="preserve"> لا محالة ولد فاطمة </w:t>
      </w:r>
      <w:r w:rsidRPr="00F203D8">
        <w:rPr>
          <w:rStyle w:val="libAlaemChar"/>
          <w:rFonts w:hint="cs"/>
          <w:rtl/>
        </w:rPr>
        <w:t>عليها‌السلام</w:t>
      </w:r>
      <w:r>
        <w:rPr>
          <w:rtl/>
        </w:rPr>
        <w:t xml:space="preserve"> والد</w:t>
      </w:r>
      <w:r>
        <w:rPr>
          <w:rFonts w:hint="cs"/>
          <w:rtl/>
        </w:rPr>
        <w:t>َّ</w:t>
      </w:r>
      <w:r>
        <w:rPr>
          <w:rtl/>
        </w:rPr>
        <w:t>ليل على ذلك رد</w:t>
      </w:r>
      <w:r>
        <w:rPr>
          <w:rFonts w:hint="cs"/>
          <w:rtl/>
        </w:rPr>
        <w:t>ُّ</w:t>
      </w:r>
      <w:r>
        <w:rPr>
          <w:rtl/>
        </w:rPr>
        <w:t xml:space="preserve"> أبي بكر وإنفاد عليّ</w:t>
      </w:r>
      <w:r>
        <w:rPr>
          <w:rFonts w:hint="cs"/>
          <w:rtl/>
        </w:rPr>
        <w:t>ٍ</w:t>
      </w:r>
      <w:r>
        <w:rPr>
          <w:rtl/>
        </w:rPr>
        <w:t xml:space="preserve"> </w:t>
      </w:r>
      <w:r w:rsidRPr="00F203D8">
        <w:rPr>
          <w:rStyle w:val="libAlaemChar"/>
          <w:rFonts w:hint="cs"/>
          <w:rtl/>
        </w:rPr>
        <w:t>عليه‌السلام</w:t>
      </w:r>
      <w:r>
        <w:rPr>
          <w:rtl/>
        </w:rPr>
        <w:t xml:space="preserve"> بسورة براءة، وقوله </w:t>
      </w:r>
      <w:r w:rsidRPr="00F203D8">
        <w:rPr>
          <w:rStyle w:val="libAlaemChar"/>
          <w:rFonts w:hint="cs"/>
          <w:rtl/>
        </w:rPr>
        <w:t>صلى‌الله‌عليه‌وآله‌وسلم</w:t>
      </w:r>
      <w:r>
        <w:rPr>
          <w:rtl/>
        </w:rPr>
        <w:t xml:space="preserve"> « أمرت أن لا يبل</w:t>
      </w:r>
      <w:r>
        <w:rPr>
          <w:rFonts w:hint="cs"/>
          <w:rtl/>
        </w:rPr>
        <w:t>ّ</w:t>
      </w:r>
      <w:r>
        <w:rPr>
          <w:rtl/>
        </w:rPr>
        <w:t>غها عن</w:t>
      </w:r>
      <w:r>
        <w:rPr>
          <w:rFonts w:hint="cs"/>
          <w:rtl/>
        </w:rPr>
        <w:t>ّ</w:t>
      </w:r>
      <w:r>
        <w:rPr>
          <w:rtl/>
        </w:rPr>
        <w:t xml:space="preserve">ي إلّا </w:t>
      </w:r>
      <w:r>
        <w:rPr>
          <w:rFonts w:hint="cs"/>
          <w:rtl/>
        </w:rPr>
        <w:t>أ</w:t>
      </w:r>
      <w:r>
        <w:rPr>
          <w:rtl/>
        </w:rPr>
        <w:t>نا أو رجل منّي » فأخذها منه ودفعها إلى من كان منه دونه. فلو كان أبو بكر من العترة نسبا</w:t>
      </w:r>
      <w:r>
        <w:rPr>
          <w:rFonts w:hint="cs"/>
          <w:rtl/>
        </w:rPr>
        <w:t>ً</w:t>
      </w:r>
      <w:r w:rsidR="005B13D3">
        <w:rPr>
          <w:rtl/>
        </w:rPr>
        <w:t xml:space="preserve"> - </w:t>
      </w:r>
      <w:r>
        <w:rPr>
          <w:rtl/>
        </w:rPr>
        <w:t>دون تفسير ابن ال</w:t>
      </w:r>
      <w:r>
        <w:rPr>
          <w:rFonts w:hint="cs"/>
          <w:rtl/>
        </w:rPr>
        <w:t>أ</w:t>
      </w:r>
      <w:r>
        <w:rPr>
          <w:rtl/>
        </w:rPr>
        <w:t>عرابي أنَّه أراد البلدة</w:t>
      </w:r>
      <w:r w:rsidR="005B13D3">
        <w:rPr>
          <w:rtl/>
        </w:rPr>
        <w:t xml:space="preserve"> - </w:t>
      </w:r>
      <w:r>
        <w:rPr>
          <w:rtl/>
        </w:rPr>
        <w:t>لكان محالا أخذ سورة براءة منه ودفعها إلى عليّ</w:t>
      </w:r>
      <w:r>
        <w:rPr>
          <w:rFonts w:hint="cs"/>
          <w:rtl/>
        </w:rPr>
        <w:t>ٍ</w:t>
      </w:r>
      <w:r>
        <w:rPr>
          <w:rtl/>
        </w:rPr>
        <w:t xml:space="preserve"> </w:t>
      </w:r>
      <w:r w:rsidRPr="00F203D8">
        <w:rPr>
          <w:rStyle w:val="libAlaemChar"/>
          <w:rFonts w:hint="cs"/>
          <w:rtl/>
        </w:rPr>
        <w:t>عليه‌السلام</w:t>
      </w:r>
      <w:r>
        <w:rPr>
          <w:rtl/>
        </w:rPr>
        <w:t xml:space="preserve">. </w:t>
      </w:r>
    </w:p>
    <w:p w:rsidR="00F203D8" w:rsidRDefault="00F203D8" w:rsidP="0002770F">
      <w:pPr>
        <w:pStyle w:val="libNormal"/>
        <w:rPr>
          <w:rtl/>
        </w:rPr>
      </w:pPr>
      <w:r>
        <w:rPr>
          <w:rtl/>
        </w:rPr>
        <w:t xml:space="preserve">وقد قيل: </w:t>
      </w:r>
      <w:r>
        <w:rPr>
          <w:rFonts w:hint="cs"/>
          <w:rtl/>
        </w:rPr>
        <w:t>إ</w:t>
      </w:r>
      <w:r>
        <w:rPr>
          <w:rtl/>
        </w:rPr>
        <w:t>نَّ العترة الصخرة العظيمة يت</w:t>
      </w:r>
      <w:r>
        <w:rPr>
          <w:rFonts w:hint="cs"/>
          <w:rtl/>
        </w:rPr>
        <w:t>ّ</w:t>
      </w:r>
      <w:r>
        <w:rPr>
          <w:rtl/>
        </w:rPr>
        <w:t>خذ الضب</w:t>
      </w:r>
      <w:r>
        <w:rPr>
          <w:rFonts w:hint="cs"/>
          <w:rtl/>
        </w:rPr>
        <w:t>ُّ</w:t>
      </w:r>
      <w:r>
        <w:rPr>
          <w:rtl/>
        </w:rPr>
        <w:t xml:space="preserve"> عندها جحرا</w:t>
      </w:r>
      <w:r>
        <w:rPr>
          <w:rFonts w:hint="cs"/>
          <w:rtl/>
        </w:rPr>
        <w:t>ً</w:t>
      </w:r>
      <w:r>
        <w:rPr>
          <w:rtl/>
        </w:rPr>
        <w:t xml:space="preserve"> يأوي إليه وهذا لقلة هدايته، وقد قيل: </w:t>
      </w:r>
      <w:r>
        <w:rPr>
          <w:rFonts w:hint="cs"/>
          <w:rtl/>
        </w:rPr>
        <w:t>إ</w:t>
      </w:r>
      <w:r>
        <w:rPr>
          <w:rtl/>
        </w:rPr>
        <w:t>نَّ العترة أصل الشجرة المقطوعة الّتي تنبت من ا</w:t>
      </w:r>
      <w:r>
        <w:rPr>
          <w:rFonts w:hint="cs"/>
          <w:rtl/>
        </w:rPr>
        <w:t>ُ</w:t>
      </w:r>
      <w:r>
        <w:rPr>
          <w:rtl/>
        </w:rPr>
        <w:t xml:space="preserve">صولها وعروقها، والعترة في (غير) هذا المعنى قول النبيّ </w:t>
      </w:r>
      <w:r w:rsidRPr="00F203D8">
        <w:rPr>
          <w:rStyle w:val="libAlaemChar"/>
          <w:rFonts w:hint="cs"/>
          <w:rtl/>
        </w:rPr>
        <w:t>صلى‌الله‌عليه‌وآله‌وسلم</w:t>
      </w:r>
      <w:r>
        <w:rPr>
          <w:rtl/>
        </w:rPr>
        <w:t xml:space="preserve"> « لا فرعة ولا عتيرة » </w:t>
      </w:r>
      <w:r w:rsidRPr="00F203D8">
        <w:rPr>
          <w:rStyle w:val="libFootnotenumChar"/>
          <w:rtl/>
        </w:rPr>
        <w:t>(3)</w:t>
      </w:r>
      <w:r>
        <w:rPr>
          <w:rtl/>
        </w:rPr>
        <w:t xml:space="preserve"> وقال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419E3">
        <w:rPr>
          <w:rtl/>
        </w:rPr>
        <w:t>(1) بالثاء المثلثة واليعن المهملة</w:t>
      </w:r>
      <w:r w:rsidR="005B13D3">
        <w:rPr>
          <w:rtl/>
        </w:rPr>
        <w:t xml:space="preserve"> - </w:t>
      </w:r>
      <w:r w:rsidRPr="008419E3">
        <w:rPr>
          <w:rtl/>
        </w:rPr>
        <w:t xml:space="preserve">أحمد بن يحيى المتوفى 291. </w:t>
      </w:r>
    </w:p>
    <w:p w:rsidR="00F203D8" w:rsidRPr="00E710B9" w:rsidRDefault="00F203D8" w:rsidP="00F203D8">
      <w:pPr>
        <w:pStyle w:val="libFootnote0"/>
        <w:rPr>
          <w:rtl/>
        </w:rPr>
      </w:pPr>
      <w:r w:rsidRPr="008419E3">
        <w:rPr>
          <w:rtl/>
        </w:rPr>
        <w:t>(2) بفتح الميم وسكون الكاف</w:t>
      </w:r>
      <w:r>
        <w:rPr>
          <w:rtl/>
        </w:rPr>
        <w:t>،</w:t>
      </w:r>
      <w:r w:rsidRPr="008419E3">
        <w:rPr>
          <w:rtl/>
        </w:rPr>
        <w:t xml:space="preserve"> وفي بعض النسخ « مسكن » ولعله تصحيف. </w:t>
      </w:r>
    </w:p>
    <w:p w:rsidR="00F203D8" w:rsidRPr="00E710B9" w:rsidRDefault="00F203D8" w:rsidP="00F203D8">
      <w:pPr>
        <w:pStyle w:val="libFootnote0"/>
        <w:rPr>
          <w:rtl/>
        </w:rPr>
      </w:pPr>
      <w:r w:rsidRPr="008419E3">
        <w:rPr>
          <w:rtl/>
        </w:rPr>
        <w:t>(3) الفرع</w:t>
      </w:r>
      <w:r w:rsidR="005B13D3">
        <w:rPr>
          <w:rtl/>
        </w:rPr>
        <w:t xml:space="preserve"> - </w:t>
      </w:r>
      <w:r w:rsidRPr="008419E3">
        <w:rPr>
          <w:rtl/>
        </w:rPr>
        <w:t>بالتحريك اول ولد تنتجه الناقة. كانوا يذبحونه لالهتهم يتبركون بذلك والعتيرة</w:t>
      </w:r>
      <w:r>
        <w:rPr>
          <w:rtl/>
        </w:rPr>
        <w:t xml:space="preserve"> أيضاً </w:t>
      </w:r>
      <w:r w:rsidRPr="008419E3">
        <w:rPr>
          <w:rtl/>
        </w:rPr>
        <w:t>هي الذبيحة</w:t>
      </w:r>
      <w:r>
        <w:rPr>
          <w:rtl/>
        </w:rPr>
        <w:t xml:space="preserve"> الّتى </w:t>
      </w:r>
      <w:r w:rsidRPr="008419E3">
        <w:rPr>
          <w:rtl/>
        </w:rPr>
        <w:t xml:space="preserve">كانت تذبح للاصنام في رجب فيصب دمها على رأسها.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الاصمعي</w:t>
      </w:r>
      <w:r>
        <w:rPr>
          <w:rFonts w:hint="cs"/>
          <w:rtl/>
        </w:rPr>
        <w:t>ُّ</w:t>
      </w:r>
      <w:r>
        <w:rPr>
          <w:rtl/>
        </w:rPr>
        <w:t>: كان الرَّجل في الجاهلي</w:t>
      </w:r>
      <w:r>
        <w:rPr>
          <w:rFonts w:hint="cs"/>
          <w:rtl/>
        </w:rPr>
        <w:t>ّ</w:t>
      </w:r>
      <w:r>
        <w:rPr>
          <w:rtl/>
        </w:rPr>
        <w:t>ة ينذر نذرا</w:t>
      </w:r>
      <w:r>
        <w:rPr>
          <w:rFonts w:hint="cs"/>
          <w:rtl/>
        </w:rPr>
        <w:t>ً</w:t>
      </w:r>
      <w:r>
        <w:rPr>
          <w:rtl/>
        </w:rPr>
        <w:t xml:space="preserve"> على شائه إذا بلغت غنمه مائة أن يذبح رجبي</w:t>
      </w:r>
      <w:r>
        <w:rPr>
          <w:rFonts w:hint="cs"/>
          <w:rtl/>
        </w:rPr>
        <w:t>ّ</w:t>
      </w:r>
      <w:r>
        <w:rPr>
          <w:rtl/>
        </w:rPr>
        <w:t>ته وعتائره، فكان الرَّجل رب</w:t>
      </w:r>
      <w:r>
        <w:rPr>
          <w:rFonts w:hint="cs"/>
          <w:rtl/>
        </w:rPr>
        <w:t>ّ</w:t>
      </w:r>
      <w:r>
        <w:rPr>
          <w:rtl/>
        </w:rPr>
        <w:t>ما بخل بشائه فيصيد الظباء ويذبحها عن غنمه عند آلهتهم ليوفي بها نذره، وأنشد الحارث بن حل</w:t>
      </w:r>
      <w:r>
        <w:rPr>
          <w:rFonts w:hint="cs"/>
          <w:rtl/>
        </w:rPr>
        <w:t>ّ</w:t>
      </w:r>
      <w:r>
        <w:rPr>
          <w:rtl/>
        </w:rPr>
        <w:t>زة اليشكري</w:t>
      </w:r>
      <w:r>
        <w:rPr>
          <w:rFonts w:hint="cs"/>
          <w:rtl/>
        </w:rPr>
        <w:t>ُّ</w:t>
      </w:r>
      <w:r>
        <w:rPr>
          <w:rtl/>
        </w:rPr>
        <w:t xml:space="preserve"> بيتا</w:t>
      </w:r>
      <w:r>
        <w:rPr>
          <w:rFonts w:hint="cs"/>
          <w:rtl/>
        </w:rPr>
        <w:t>ً</w:t>
      </w:r>
      <w:r>
        <w:rPr>
          <w:rtl/>
        </w:rPr>
        <w:t>:</w:t>
      </w:r>
    </w:p>
    <w:tbl>
      <w:tblPr>
        <w:tblStyle w:val="TableGrid"/>
        <w:bidiVisual/>
        <w:tblW w:w="5000" w:type="pct"/>
        <w:tblLook w:val="01E0"/>
      </w:tblPr>
      <w:tblGrid>
        <w:gridCol w:w="3881"/>
        <w:gridCol w:w="252"/>
        <w:gridCol w:w="3879"/>
      </w:tblGrid>
      <w:tr w:rsidR="00F203D8" w:rsidTr="00E30F6F">
        <w:tc>
          <w:tcPr>
            <w:tcW w:w="3785" w:type="dxa"/>
            <w:shd w:val="clear" w:color="auto" w:fill="auto"/>
          </w:tcPr>
          <w:p w:rsidR="00F203D8" w:rsidRDefault="00F203D8" w:rsidP="005B13D3">
            <w:pPr>
              <w:pStyle w:val="libPoem"/>
              <w:rPr>
                <w:rtl/>
              </w:rPr>
            </w:pPr>
            <w:r>
              <w:rPr>
                <w:rtl/>
              </w:rPr>
              <w:t>عنتا</w:t>
            </w:r>
            <w:r>
              <w:rPr>
                <w:rFonts w:hint="cs"/>
                <w:rtl/>
              </w:rPr>
              <w:t>ً</w:t>
            </w:r>
            <w:r>
              <w:rPr>
                <w:rtl/>
              </w:rPr>
              <w:t xml:space="preserve"> باطلا</w:t>
            </w:r>
            <w:r>
              <w:rPr>
                <w:rFonts w:hint="cs"/>
                <w:rtl/>
              </w:rPr>
              <w:t>ً</w:t>
            </w:r>
            <w:r>
              <w:rPr>
                <w:rtl/>
              </w:rPr>
              <w:t xml:space="preserve"> وظلما</w:t>
            </w:r>
            <w:r>
              <w:rPr>
                <w:rFonts w:hint="cs"/>
                <w:rtl/>
              </w:rPr>
              <w:t>ً</w:t>
            </w:r>
            <w:r>
              <w:rPr>
                <w:rtl/>
              </w:rPr>
              <w:t xml:space="preserve"> كما تعت</w:t>
            </w:r>
            <w:r w:rsidRPr="00F203D8">
              <w:rPr>
                <w:rStyle w:val="libPoemTiniChar0"/>
                <w:rtl/>
              </w:rPr>
              <w:br/>
              <w:t> </w:t>
            </w:r>
          </w:p>
        </w:tc>
        <w:tc>
          <w:tcPr>
            <w:tcW w:w="246" w:type="dxa"/>
            <w:shd w:val="clear" w:color="auto" w:fill="auto"/>
          </w:tcPr>
          <w:p w:rsidR="00F203D8" w:rsidRDefault="00F203D8" w:rsidP="00E30F6F">
            <w:pPr>
              <w:rPr>
                <w:rtl/>
              </w:rPr>
            </w:pPr>
          </w:p>
        </w:tc>
        <w:tc>
          <w:tcPr>
            <w:tcW w:w="3783" w:type="dxa"/>
            <w:shd w:val="clear" w:color="auto" w:fill="auto"/>
          </w:tcPr>
          <w:p w:rsidR="00F203D8" w:rsidRDefault="00F203D8" w:rsidP="00F203D8">
            <w:pPr>
              <w:pStyle w:val="libPoem"/>
              <w:rPr>
                <w:rtl/>
              </w:rPr>
            </w:pPr>
            <w:r>
              <w:rPr>
                <w:rtl/>
              </w:rPr>
              <w:t>ر عن حجرة الر</w:t>
            </w:r>
            <w:r>
              <w:rPr>
                <w:rFonts w:hint="cs"/>
                <w:rtl/>
              </w:rPr>
              <w:t>َّ</w:t>
            </w:r>
            <w:r>
              <w:rPr>
                <w:rtl/>
              </w:rPr>
              <w:t xml:space="preserve">بيض الظباء </w:t>
            </w:r>
            <w:r w:rsidRPr="00F203D8">
              <w:rPr>
                <w:rStyle w:val="libFootnotenumChar"/>
                <w:rtl/>
              </w:rPr>
              <w:t>(1)</w:t>
            </w:r>
            <w:r w:rsidRPr="00F203D8">
              <w:rPr>
                <w:rStyle w:val="libPoemTiniChar0"/>
                <w:rtl/>
              </w:rPr>
              <w:br/>
              <w:t> </w:t>
            </w:r>
          </w:p>
        </w:tc>
      </w:tr>
    </w:tbl>
    <w:p w:rsidR="00F203D8" w:rsidRDefault="00F203D8" w:rsidP="0002770F">
      <w:pPr>
        <w:pStyle w:val="libNormal"/>
        <w:rPr>
          <w:rtl/>
        </w:rPr>
      </w:pPr>
      <w:r>
        <w:rPr>
          <w:rtl/>
        </w:rPr>
        <w:t>يعني يأخذونها بذنب غيرها كما تذبح أولئك الظباء عن غنمهم، وقال الاصمعي</w:t>
      </w:r>
      <w:r>
        <w:rPr>
          <w:rFonts w:hint="cs"/>
          <w:rtl/>
        </w:rPr>
        <w:t>ُّ</w:t>
      </w:r>
      <w:r>
        <w:rPr>
          <w:rtl/>
        </w:rPr>
        <w:t>: والعترة الر</w:t>
      </w:r>
      <w:r>
        <w:rPr>
          <w:rFonts w:hint="cs"/>
          <w:rtl/>
        </w:rPr>
        <w:t>ِّ</w:t>
      </w:r>
      <w:r>
        <w:rPr>
          <w:rtl/>
        </w:rPr>
        <w:t>يح، والعترة أيضاً شجرة كثيرة الل</w:t>
      </w:r>
      <w:r>
        <w:rPr>
          <w:rFonts w:hint="cs"/>
          <w:rtl/>
        </w:rPr>
        <w:t>ّ</w:t>
      </w:r>
      <w:r>
        <w:rPr>
          <w:rtl/>
        </w:rPr>
        <w:t xml:space="preserve">بن صغيرة تكون نحو تهامة </w:t>
      </w:r>
      <w:r w:rsidRPr="00F203D8">
        <w:rPr>
          <w:rStyle w:val="libFootnotenumChar"/>
          <w:rtl/>
        </w:rPr>
        <w:t>(2)</w:t>
      </w:r>
      <w:r>
        <w:rPr>
          <w:rtl/>
        </w:rPr>
        <w:t xml:space="preserve"> ويقال: العتر الذكر، عتر يعتر عترا</w:t>
      </w:r>
      <w:r>
        <w:rPr>
          <w:rFonts w:hint="cs"/>
          <w:rtl/>
        </w:rPr>
        <w:t>ً</w:t>
      </w:r>
      <w:r>
        <w:rPr>
          <w:rtl/>
        </w:rPr>
        <w:t xml:space="preserve"> إذا نعظ، وقال الر</w:t>
      </w:r>
      <w:r>
        <w:rPr>
          <w:rFonts w:hint="cs"/>
          <w:rtl/>
        </w:rPr>
        <w:t>ِّ</w:t>
      </w:r>
      <w:r>
        <w:rPr>
          <w:rtl/>
        </w:rPr>
        <w:t>ياشي</w:t>
      </w:r>
      <w:r>
        <w:rPr>
          <w:rFonts w:hint="cs"/>
          <w:rtl/>
        </w:rPr>
        <w:t>ُّ</w:t>
      </w:r>
      <w:r>
        <w:rPr>
          <w:rtl/>
        </w:rPr>
        <w:t>: سألت ال</w:t>
      </w:r>
      <w:r>
        <w:rPr>
          <w:rFonts w:hint="cs"/>
          <w:rtl/>
        </w:rPr>
        <w:t>أ</w:t>
      </w:r>
      <w:r>
        <w:rPr>
          <w:rtl/>
        </w:rPr>
        <w:t>صمعي</w:t>
      </w:r>
      <w:r>
        <w:rPr>
          <w:rFonts w:hint="cs"/>
          <w:rtl/>
        </w:rPr>
        <w:t>َّ</w:t>
      </w:r>
      <w:r>
        <w:rPr>
          <w:rtl/>
        </w:rPr>
        <w:t xml:space="preserve"> </w:t>
      </w:r>
      <w:r w:rsidRPr="00F203D8">
        <w:rPr>
          <w:rStyle w:val="libFootnotenumChar"/>
          <w:rtl/>
        </w:rPr>
        <w:t>(3)</w:t>
      </w:r>
      <w:r>
        <w:rPr>
          <w:rtl/>
        </w:rPr>
        <w:t>، عن العترة فقال: هو نبت مثل المرزنجوش ينبت متفر</w:t>
      </w:r>
      <w:r>
        <w:rPr>
          <w:rFonts w:hint="cs"/>
          <w:rtl/>
        </w:rPr>
        <w:t>ِّ</w:t>
      </w:r>
      <w:r>
        <w:rPr>
          <w:rtl/>
        </w:rPr>
        <w:t>قا</w:t>
      </w:r>
      <w:r>
        <w:rPr>
          <w:rFonts w:hint="cs"/>
          <w:rtl/>
        </w:rPr>
        <w:t>ً</w:t>
      </w:r>
      <w:r>
        <w:rPr>
          <w:rtl/>
        </w:rPr>
        <w:t xml:space="preserve">. </w:t>
      </w:r>
    </w:p>
    <w:p w:rsidR="00F203D8" w:rsidRDefault="00F203D8" w:rsidP="0002770F">
      <w:pPr>
        <w:pStyle w:val="libNormal"/>
        <w:rPr>
          <w:rtl/>
        </w:rPr>
      </w:pPr>
      <w:r w:rsidRPr="00F203D8">
        <w:rPr>
          <w:rStyle w:val="libBold2Char"/>
          <w:rtl/>
        </w:rPr>
        <w:t>قال</w:t>
      </w:r>
      <w:r>
        <w:rPr>
          <w:rtl/>
        </w:rPr>
        <w:t xml:space="preserve"> محمّد بن عليّ</w:t>
      </w:r>
      <w:r>
        <w:rPr>
          <w:rFonts w:hint="cs"/>
          <w:rtl/>
        </w:rPr>
        <w:t>ِ</w:t>
      </w:r>
      <w:r>
        <w:rPr>
          <w:rtl/>
        </w:rPr>
        <w:t xml:space="preserve"> بن الحسين مصن</w:t>
      </w:r>
      <w:r>
        <w:rPr>
          <w:rFonts w:hint="cs"/>
          <w:rtl/>
        </w:rPr>
        <w:t>ّ</w:t>
      </w:r>
      <w:r>
        <w:rPr>
          <w:rtl/>
        </w:rPr>
        <w:t>ف هذا الكتاب: والعترة عليّ</w:t>
      </w:r>
      <w:r>
        <w:rPr>
          <w:rFonts w:hint="cs"/>
          <w:rtl/>
        </w:rPr>
        <w:t>ُ</w:t>
      </w:r>
      <w:r>
        <w:rPr>
          <w:rtl/>
        </w:rPr>
        <w:t xml:space="preserve"> بن أبي طالب وذر</w:t>
      </w:r>
      <w:r>
        <w:rPr>
          <w:rFonts w:hint="cs"/>
          <w:rtl/>
        </w:rPr>
        <w:t>ّ</w:t>
      </w:r>
      <w:r>
        <w:rPr>
          <w:rtl/>
        </w:rPr>
        <w:t>ي</w:t>
      </w:r>
      <w:r>
        <w:rPr>
          <w:rFonts w:hint="cs"/>
          <w:rtl/>
        </w:rPr>
        <w:t>ّ</w:t>
      </w:r>
      <w:r>
        <w:rPr>
          <w:rtl/>
        </w:rPr>
        <w:t xml:space="preserve">ته من فاطمة وسلالة النبيّ </w:t>
      </w:r>
      <w:r w:rsidRPr="00F203D8">
        <w:rPr>
          <w:rStyle w:val="libAlaemChar"/>
          <w:rFonts w:hint="cs"/>
          <w:rtl/>
        </w:rPr>
        <w:t>صلى‌الله‌عليه‌وآله‌وسلم</w:t>
      </w:r>
      <w:r>
        <w:rPr>
          <w:rtl/>
        </w:rPr>
        <w:t xml:space="preserve"> </w:t>
      </w:r>
      <w:r>
        <w:rPr>
          <w:rFonts w:hint="cs"/>
          <w:rtl/>
        </w:rPr>
        <w:t xml:space="preserve">[ </w:t>
      </w:r>
      <w:r>
        <w:rPr>
          <w:rtl/>
        </w:rPr>
        <w:t>وهم</w:t>
      </w:r>
      <w:r>
        <w:rPr>
          <w:rFonts w:hint="cs"/>
          <w:rtl/>
        </w:rPr>
        <w:t xml:space="preserve"> ]</w:t>
      </w:r>
      <w:r>
        <w:rPr>
          <w:rtl/>
        </w:rPr>
        <w:t xml:space="preserve"> الّذين نص</w:t>
      </w:r>
      <w:r>
        <w:rPr>
          <w:rFonts w:hint="cs"/>
          <w:rtl/>
        </w:rPr>
        <w:t>َّ</w:t>
      </w:r>
      <w:r>
        <w:rPr>
          <w:rtl/>
        </w:rPr>
        <w:t xml:space="preserve"> الله تبارك وتعالى عليهم بالامامة على لسان نبيّه </w:t>
      </w:r>
      <w:r w:rsidRPr="00F203D8">
        <w:rPr>
          <w:rStyle w:val="libAlaemChar"/>
          <w:rFonts w:hint="cs"/>
          <w:rtl/>
        </w:rPr>
        <w:t>صلى‌الله‌عليه‌وآله‌وسلم</w:t>
      </w:r>
      <w:r>
        <w:rPr>
          <w:rtl/>
        </w:rPr>
        <w:t xml:space="preserve"> وهم اثنا عشر: أوّ</w:t>
      </w:r>
      <w:r>
        <w:rPr>
          <w:rFonts w:hint="cs"/>
          <w:rtl/>
        </w:rPr>
        <w:t>َ</w:t>
      </w:r>
      <w:r>
        <w:rPr>
          <w:rtl/>
        </w:rPr>
        <w:t>لهم عليّ</w:t>
      </w:r>
      <w:r>
        <w:rPr>
          <w:rFonts w:hint="cs"/>
          <w:rtl/>
        </w:rPr>
        <w:t>ُ</w:t>
      </w:r>
      <w:r>
        <w:rPr>
          <w:rtl/>
        </w:rPr>
        <w:t xml:space="preserve"> بن أبي طالب وآخرهم المهدي</w:t>
      </w:r>
      <w:r>
        <w:rPr>
          <w:rFonts w:hint="cs"/>
          <w:rtl/>
        </w:rPr>
        <w:t>ُّ</w:t>
      </w:r>
      <w:r>
        <w:rPr>
          <w:rtl/>
        </w:rPr>
        <w:t xml:space="preserve"> صلوات الله عليهم على جميع ما ذهبت إليه العرب في معنى العترة: وذلك أنَّ الائمّة </w:t>
      </w:r>
      <w:r w:rsidRPr="00F203D8">
        <w:rPr>
          <w:rStyle w:val="libAlaemChar"/>
          <w:rFonts w:hint="cs"/>
          <w:rtl/>
        </w:rPr>
        <w:t>عليهم‌السلام</w:t>
      </w:r>
      <w:r>
        <w:rPr>
          <w:rtl/>
        </w:rPr>
        <w:t xml:space="preserve"> من بين جميع بني هاشم ومن بين جميع ولد أبي طالب كقطاع المسك الكبار في النافجة، وعلومهم العذبة عند أهل الحكمة والعقل. وهم الشجرة الّتي رسول الله </w:t>
      </w:r>
      <w:r w:rsidRPr="00F203D8">
        <w:rPr>
          <w:rStyle w:val="libAlaemChar"/>
          <w:rFonts w:hint="cs"/>
          <w:rtl/>
        </w:rPr>
        <w:t>صلى‌الله‌عليه‌وآله‌وسلم</w:t>
      </w:r>
      <w:r>
        <w:rPr>
          <w:rtl/>
        </w:rPr>
        <w:t xml:space="preserve"> أصلها، وأمير المؤمنين </w:t>
      </w:r>
      <w:r w:rsidRPr="00F203D8">
        <w:rPr>
          <w:rStyle w:val="libAlaemChar"/>
          <w:rFonts w:hint="cs"/>
          <w:rtl/>
        </w:rPr>
        <w:t>عليه‌السلام</w:t>
      </w:r>
      <w:r>
        <w:rPr>
          <w:rtl/>
        </w:rPr>
        <w:t xml:space="preserve"> فرعها، والائمّة من ولده أغصانها، وشيعتهم ورقها، وعلومهم ثمرها. وهم </w:t>
      </w:r>
      <w:r w:rsidRPr="00F203D8">
        <w:rPr>
          <w:rStyle w:val="libAlaemChar"/>
          <w:rFonts w:hint="cs"/>
          <w:rtl/>
        </w:rPr>
        <w:t>عليهم‌السلام</w:t>
      </w:r>
      <w:r>
        <w:rPr>
          <w:rtl/>
        </w:rPr>
        <w:t xml:space="preserve"> ا</w:t>
      </w:r>
      <w:r>
        <w:rPr>
          <w:rFonts w:hint="cs"/>
          <w:rtl/>
        </w:rPr>
        <w:t>ُ</w:t>
      </w:r>
      <w:r>
        <w:rPr>
          <w:rtl/>
        </w:rPr>
        <w:t xml:space="preserve">صول الاسلام على معنى البلدة والبيضة.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419E3">
        <w:rPr>
          <w:rtl/>
        </w:rPr>
        <w:t>(1) مصراع الثاني معناه</w:t>
      </w:r>
      <w:r>
        <w:rPr>
          <w:rtl/>
        </w:rPr>
        <w:t xml:space="preserve"> أنَّ الرَّجل </w:t>
      </w:r>
      <w:r w:rsidRPr="008419E3">
        <w:rPr>
          <w:rtl/>
        </w:rPr>
        <w:t>كان يقول في الجاهلية</w:t>
      </w:r>
      <w:r>
        <w:rPr>
          <w:rtl/>
        </w:rPr>
        <w:t xml:space="preserve">: أن </w:t>
      </w:r>
      <w:r w:rsidRPr="008419E3">
        <w:rPr>
          <w:rtl/>
        </w:rPr>
        <w:t>بلغت ابلى مائة عترت عنها عتيرة</w:t>
      </w:r>
      <w:r>
        <w:rPr>
          <w:rtl/>
        </w:rPr>
        <w:t>،</w:t>
      </w:r>
      <w:r w:rsidRPr="008419E3">
        <w:rPr>
          <w:rtl/>
        </w:rPr>
        <w:t xml:space="preserve"> فإذا بلغت مائة ضمن بالغنم فصاد ظبيا</w:t>
      </w:r>
      <w:r>
        <w:rPr>
          <w:rFonts w:hint="cs"/>
          <w:rtl/>
        </w:rPr>
        <w:t>ً</w:t>
      </w:r>
      <w:r w:rsidRPr="008419E3">
        <w:rPr>
          <w:rtl/>
        </w:rPr>
        <w:t xml:space="preserve"> فذبحه. والحجرة</w:t>
      </w:r>
      <w:r w:rsidR="005B13D3">
        <w:rPr>
          <w:rtl/>
        </w:rPr>
        <w:t xml:space="preserve"> - </w:t>
      </w:r>
      <w:r w:rsidRPr="008419E3">
        <w:rPr>
          <w:rtl/>
        </w:rPr>
        <w:t>كغرفة</w:t>
      </w:r>
      <w:r w:rsidR="005B13D3">
        <w:rPr>
          <w:rtl/>
        </w:rPr>
        <w:t xml:space="preserve"> - </w:t>
      </w:r>
      <w:r w:rsidRPr="008419E3">
        <w:rPr>
          <w:rtl/>
        </w:rPr>
        <w:t>حظيرة الغنم والابل. و</w:t>
      </w:r>
      <w:r w:rsidR="005B13D3">
        <w:rPr>
          <w:rtl/>
        </w:rPr>
        <w:t xml:space="preserve"> - </w:t>
      </w:r>
      <w:r w:rsidRPr="008419E3">
        <w:rPr>
          <w:rtl/>
        </w:rPr>
        <w:t>كغفلة</w:t>
      </w:r>
      <w:r w:rsidR="005B13D3">
        <w:rPr>
          <w:rtl/>
        </w:rPr>
        <w:t xml:space="preserve"> - </w:t>
      </w:r>
      <w:r w:rsidRPr="008419E3">
        <w:rPr>
          <w:rtl/>
        </w:rPr>
        <w:t>ناحية</w:t>
      </w:r>
      <w:r>
        <w:rPr>
          <w:rtl/>
        </w:rPr>
        <w:t xml:space="preserve"> الدّار،</w:t>
      </w:r>
      <w:r w:rsidRPr="008419E3">
        <w:rPr>
          <w:rtl/>
        </w:rPr>
        <w:t xml:space="preserve"> ولعل الثاني هنا أصح والربيض</w:t>
      </w:r>
      <w:r w:rsidR="005B13D3">
        <w:rPr>
          <w:rtl/>
        </w:rPr>
        <w:t xml:space="preserve"> - </w:t>
      </w:r>
      <w:r w:rsidRPr="008419E3">
        <w:rPr>
          <w:rtl/>
        </w:rPr>
        <w:t>كأمير</w:t>
      </w:r>
      <w:r w:rsidR="005B13D3">
        <w:rPr>
          <w:rtl/>
        </w:rPr>
        <w:t xml:space="preserve"> -</w:t>
      </w:r>
      <w:r>
        <w:rPr>
          <w:rtl/>
        </w:rPr>
        <w:t>:</w:t>
      </w:r>
      <w:r w:rsidRPr="008419E3">
        <w:rPr>
          <w:rtl/>
        </w:rPr>
        <w:t xml:space="preserve"> الغنم برعاتها المجتمعة في مربضها. </w:t>
      </w:r>
    </w:p>
    <w:p w:rsidR="00F203D8" w:rsidRPr="00E710B9" w:rsidRDefault="00F203D8" w:rsidP="00F203D8">
      <w:pPr>
        <w:pStyle w:val="libFootnote0"/>
        <w:rPr>
          <w:rtl/>
        </w:rPr>
      </w:pPr>
      <w:r w:rsidRPr="008419E3">
        <w:rPr>
          <w:rtl/>
        </w:rPr>
        <w:t xml:space="preserve">(2) في المعاني « تكون نحو القامة ». </w:t>
      </w:r>
    </w:p>
    <w:p w:rsidR="00F203D8" w:rsidRPr="00E710B9" w:rsidRDefault="00F203D8" w:rsidP="00F203D8">
      <w:pPr>
        <w:pStyle w:val="libFootnote0"/>
        <w:rPr>
          <w:rtl/>
        </w:rPr>
      </w:pPr>
      <w:r w:rsidRPr="008419E3">
        <w:rPr>
          <w:rtl/>
        </w:rPr>
        <w:t>(3) الرياشي</w:t>
      </w:r>
      <w:r w:rsidR="005B13D3">
        <w:rPr>
          <w:rtl/>
        </w:rPr>
        <w:t xml:space="preserve"> - </w:t>
      </w:r>
      <w:r w:rsidRPr="008419E3">
        <w:rPr>
          <w:rtl/>
        </w:rPr>
        <w:t>بكسر الراء</w:t>
      </w:r>
      <w:r>
        <w:rPr>
          <w:rtl/>
        </w:rPr>
        <w:t>،</w:t>
      </w:r>
      <w:r w:rsidRPr="008419E3">
        <w:rPr>
          <w:rtl/>
        </w:rPr>
        <w:t xml:space="preserve"> والشين المعجمة</w:t>
      </w:r>
      <w:r w:rsidR="005B13D3">
        <w:rPr>
          <w:rtl/>
        </w:rPr>
        <w:t xml:space="preserve"> - </w:t>
      </w:r>
      <w:r w:rsidRPr="008419E3">
        <w:rPr>
          <w:rtl/>
        </w:rPr>
        <w:t>هو أبو الفضل</w:t>
      </w:r>
      <w:r>
        <w:rPr>
          <w:rtl/>
        </w:rPr>
        <w:t xml:space="preserve">، العبّاس </w:t>
      </w:r>
      <w:r w:rsidRPr="008419E3">
        <w:rPr>
          <w:rtl/>
        </w:rPr>
        <w:t>بن الفرج اللغوي المقتول بالبصرة</w:t>
      </w:r>
      <w:r>
        <w:rPr>
          <w:rtl/>
        </w:rPr>
        <w:t xml:space="preserve"> أيّام </w:t>
      </w:r>
      <w:r w:rsidRPr="008419E3">
        <w:rPr>
          <w:rtl/>
        </w:rPr>
        <w:t>العلوي البصري صاحب الزنج سنة سبع وخمسين ومائتين</w:t>
      </w:r>
      <w:r>
        <w:rPr>
          <w:rtl/>
        </w:rPr>
        <w:t>،</w:t>
      </w:r>
      <w:r w:rsidRPr="008419E3">
        <w:rPr>
          <w:rtl/>
        </w:rPr>
        <w:t xml:space="preserve"> سمع الاصمعي البصري المتوفى 215 اسمه عبد الملك بن قريب يكنى أبا سعيد.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وهم </w:t>
      </w:r>
      <w:r w:rsidRPr="00F203D8">
        <w:rPr>
          <w:rStyle w:val="libAlaemChar"/>
          <w:rFonts w:hint="cs"/>
          <w:rtl/>
        </w:rPr>
        <w:t>عليهم‌السلام</w:t>
      </w:r>
      <w:r>
        <w:rPr>
          <w:rtl/>
        </w:rPr>
        <w:t xml:space="preserve"> الهداة على معنى الصخرة العظيمة الّتي يتخذ الضب</w:t>
      </w:r>
      <w:r>
        <w:rPr>
          <w:rFonts w:hint="cs"/>
          <w:rtl/>
        </w:rPr>
        <w:t>ُّ</w:t>
      </w:r>
      <w:r>
        <w:rPr>
          <w:rtl/>
        </w:rPr>
        <w:t xml:space="preserve"> عندها جحرا</w:t>
      </w:r>
      <w:r>
        <w:rPr>
          <w:rFonts w:hint="cs"/>
          <w:rtl/>
        </w:rPr>
        <w:t>ً</w:t>
      </w:r>
      <w:r>
        <w:rPr>
          <w:rtl/>
        </w:rPr>
        <w:t xml:space="preserve"> فيأوي إليه لقل</w:t>
      </w:r>
      <w:r>
        <w:rPr>
          <w:rFonts w:hint="cs"/>
          <w:rtl/>
        </w:rPr>
        <w:t>ّ</w:t>
      </w:r>
      <w:r>
        <w:rPr>
          <w:rtl/>
        </w:rPr>
        <w:t>ة هدايته، وهو أصل الشجرة المقطوعة لأنّهم وتروا وظلموا وجفوا وقطعوا ولم يواصلوا فنبتوا من أصولهم وعروقهم، لا يضر</w:t>
      </w:r>
      <w:r>
        <w:rPr>
          <w:rFonts w:hint="cs"/>
          <w:rtl/>
        </w:rPr>
        <w:t>ُّ</w:t>
      </w:r>
      <w:r>
        <w:rPr>
          <w:rtl/>
        </w:rPr>
        <w:t>هم قطع من قطعهم، ولا إدبار من أدبر عنهم، إذ كانوا من قبل الله منصوصا</w:t>
      </w:r>
      <w:r>
        <w:rPr>
          <w:rFonts w:hint="cs"/>
          <w:rtl/>
        </w:rPr>
        <w:t>ً</w:t>
      </w:r>
      <w:r>
        <w:rPr>
          <w:rtl/>
        </w:rPr>
        <w:t xml:space="preserve"> عليهم على لسان نبي</w:t>
      </w:r>
      <w:r>
        <w:rPr>
          <w:rFonts w:hint="cs"/>
          <w:rtl/>
        </w:rPr>
        <w:t>ِّ</w:t>
      </w:r>
      <w:r>
        <w:rPr>
          <w:rtl/>
        </w:rPr>
        <w:t xml:space="preserve"> الله </w:t>
      </w:r>
      <w:r w:rsidRPr="00F203D8">
        <w:rPr>
          <w:rStyle w:val="libAlaemChar"/>
          <w:rFonts w:hint="cs"/>
          <w:rtl/>
        </w:rPr>
        <w:t>صلى‌الله‌عليه‌وآله‌وسلم</w:t>
      </w:r>
      <w:r>
        <w:rPr>
          <w:rtl/>
        </w:rPr>
        <w:t xml:space="preserve">. </w:t>
      </w:r>
    </w:p>
    <w:p w:rsidR="00F203D8" w:rsidRDefault="00F203D8" w:rsidP="0002770F">
      <w:pPr>
        <w:pStyle w:val="libNormal"/>
        <w:rPr>
          <w:rtl/>
        </w:rPr>
      </w:pPr>
      <w:r>
        <w:rPr>
          <w:rtl/>
        </w:rPr>
        <w:t xml:space="preserve">ومن معنى العترة هم المظلومون المأخوذون بما لم يجترموه ولم يذنبوه ومنافعهم كثيرة. وهم </w:t>
      </w:r>
      <w:r w:rsidRPr="00F203D8">
        <w:rPr>
          <w:rStyle w:val="libAlaemChar"/>
          <w:rFonts w:hint="cs"/>
          <w:rtl/>
        </w:rPr>
        <w:t>عليهم‌السلام</w:t>
      </w:r>
      <w:r>
        <w:rPr>
          <w:rtl/>
        </w:rPr>
        <w:t xml:space="preserve"> ينابيع العلم على معنى الشجرة الكثيرة اللبن. وهم </w:t>
      </w:r>
      <w:r w:rsidRPr="00F203D8">
        <w:rPr>
          <w:rStyle w:val="libAlaemChar"/>
          <w:rFonts w:hint="cs"/>
          <w:rtl/>
        </w:rPr>
        <w:t>عليهم‌السلام</w:t>
      </w:r>
      <w:r>
        <w:rPr>
          <w:rtl/>
        </w:rPr>
        <w:t xml:space="preserve"> ذكرانا</w:t>
      </w:r>
      <w:r>
        <w:rPr>
          <w:rFonts w:hint="cs"/>
          <w:rtl/>
        </w:rPr>
        <w:t>ً</w:t>
      </w:r>
      <w:r>
        <w:rPr>
          <w:rtl/>
        </w:rPr>
        <w:t xml:space="preserve"> غير إناث على معنى قول من قال: </w:t>
      </w:r>
      <w:r>
        <w:rPr>
          <w:rFonts w:hint="cs"/>
          <w:rtl/>
        </w:rPr>
        <w:t>إ</w:t>
      </w:r>
      <w:r>
        <w:rPr>
          <w:rtl/>
        </w:rPr>
        <w:t xml:space="preserve">نَّ العترة هو الذكر. وهم </w:t>
      </w:r>
      <w:r w:rsidRPr="00F203D8">
        <w:rPr>
          <w:rStyle w:val="libAlaemChar"/>
          <w:rFonts w:hint="cs"/>
          <w:rtl/>
        </w:rPr>
        <w:t>عليهم‌السلام</w:t>
      </w:r>
      <w:r>
        <w:rPr>
          <w:rtl/>
        </w:rPr>
        <w:t xml:space="preserve"> جند الله عزَّ وجلَّ وحزبه على معنى قول الاصمعي: « أنَّ العترة الر</w:t>
      </w:r>
      <w:r>
        <w:rPr>
          <w:rFonts w:hint="cs"/>
          <w:rtl/>
        </w:rPr>
        <w:t>ِّ</w:t>
      </w:r>
      <w:r>
        <w:rPr>
          <w:rtl/>
        </w:rPr>
        <w:t>يح » قال النبيّ</w:t>
      </w:r>
      <w:r>
        <w:rPr>
          <w:rFonts w:hint="cs"/>
          <w:rtl/>
        </w:rPr>
        <w:t>ُ</w:t>
      </w:r>
      <w:r>
        <w:rPr>
          <w:rtl/>
        </w:rPr>
        <w:t xml:space="preserve"> </w:t>
      </w:r>
      <w:r w:rsidRPr="00F203D8">
        <w:rPr>
          <w:rStyle w:val="libAlaemChar"/>
          <w:rFonts w:hint="cs"/>
          <w:rtl/>
        </w:rPr>
        <w:t>صلى‌الله‌عليه‌وآله‌وسلم</w:t>
      </w:r>
      <w:r>
        <w:rPr>
          <w:rtl/>
        </w:rPr>
        <w:t xml:space="preserve"> « الر</w:t>
      </w:r>
      <w:r>
        <w:rPr>
          <w:rFonts w:hint="cs"/>
          <w:rtl/>
        </w:rPr>
        <w:t>ِّ</w:t>
      </w:r>
      <w:r>
        <w:rPr>
          <w:rtl/>
        </w:rPr>
        <w:t>يح جند الله الأكبر » في حديث مشهور عنه، والر</w:t>
      </w:r>
      <w:r>
        <w:rPr>
          <w:rFonts w:hint="cs"/>
          <w:rtl/>
        </w:rPr>
        <w:t>ِّ</w:t>
      </w:r>
      <w:r>
        <w:rPr>
          <w:rtl/>
        </w:rPr>
        <w:t xml:space="preserve">يح عذاب على قوم ورحمة لاخرين، وهم </w:t>
      </w:r>
      <w:r w:rsidRPr="00F203D8">
        <w:rPr>
          <w:rStyle w:val="libAlaemChar"/>
          <w:rFonts w:hint="cs"/>
          <w:rtl/>
        </w:rPr>
        <w:t>عليهم‌السلام</w:t>
      </w:r>
      <w:r>
        <w:rPr>
          <w:rtl/>
        </w:rPr>
        <w:t xml:space="preserve"> كذلك كالقرآن المقرون إليهم بقول النبيّ</w:t>
      </w:r>
      <w:r>
        <w:rPr>
          <w:rFonts w:hint="cs"/>
          <w:rtl/>
        </w:rPr>
        <w:t>ِ</w:t>
      </w:r>
      <w:r>
        <w:rPr>
          <w:rtl/>
        </w:rPr>
        <w:t xml:space="preserve"> </w:t>
      </w:r>
      <w:r w:rsidRPr="00F203D8">
        <w:rPr>
          <w:rStyle w:val="libAlaemChar"/>
          <w:rFonts w:hint="cs"/>
          <w:rtl/>
        </w:rPr>
        <w:t>صلى‌الله‌عليه‌وآله‌وسلم</w:t>
      </w:r>
      <w:r>
        <w:rPr>
          <w:rtl/>
        </w:rPr>
        <w:t>: « إنّي مخل</w:t>
      </w:r>
      <w:r>
        <w:rPr>
          <w:rFonts w:hint="cs"/>
          <w:rtl/>
        </w:rPr>
        <w:t>ّ</w:t>
      </w:r>
      <w:r>
        <w:rPr>
          <w:rtl/>
        </w:rPr>
        <w:t xml:space="preserve">ف فيكم الثقلين كتاب الله وعترتي أهل بيتي » قال الله عزَّ وجلَّ « </w:t>
      </w:r>
      <w:r w:rsidRPr="00F203D8">
        <w:rPr>
          <w:rStyle w:val="libAieChar"/>
          <w:rtl/>
        </w:rPr>
        <w:t>وننز</w:t>
      </w:r>
      <w:r w:rsidRPr="00F203D8">
        <w:rPr>
          <w:rStyle w:val="libAieChar"/>
          <w:rFonts w:hint="cs"/>
          <w:rtl/>
        </w:rPr>
        <w:t>ِّ</w:t>
      </w:r>
      <w:r w:rsidRPr="00F203D8">
        <w:rPr>
          <w:rStyle w:val="libAieChar"/>
          <w:rtl/>
        </w:rPr>
        <w:t>ل من القرآن ما هو شفاء ورحمة للمؤمنين ولا يزيد الظالمين إلّا خسارا</w:t>
      </w:r>
      <w:r w:rsidRPr="00F203D8">
        <w:rPr>
          <w:rStyle w:val="libAieChar"/>
          <w:rFonts w:hint="cs"/>
          <w:rtl/>
        </w:rPr>
        <w:t>ً</w:t>
      </w:r>
      <w:r w:rsidRPr="00F203D8">
        <w:rPr>
          <w:rStyle w:val="libAieChar"/>
          <w:rtl/>
        </w:rPr>
        <w:t xml:space="preserve"> </w:t>
      </w:r>
      <w:r>
        <w:rPr>
          <w:rtl/>
        </w:rPr>
        <w:t xml:space="preserve">» </w:t>
      </w:r>
      <w:r w:rsidRPr="00F203D8">
        <w:rPr>
          <w:rStyle w:val="libFootnotenumChar"/>
          <w:rtl/>
        </w:rPr>
        <w:t>(1)</w:t>
      </w:r>
      <w:r>
        <w:rPr>
          <w:rtl/>
        </w:rPr>
        <w:t xml:space="preserve"> وقال عزَّ وجلَّ: « </w:t>
      </w:r>
      <w:r w:rsidRPr="00F203D8">
        <w:rPr>
          <w:rStyle w:val="libAieChar"/>
          <w:rtl/>
        </w:rPr>
        <w:t>وإذا ما أنزلت سورة فمنهم من يقول أي</w:t>
      </w:r>
      <w:r w:rsidRPr="00F203D8">
        <w:rPr>
          <w:rStyle w:val="libAieChar"/>
          <w:rFonts w:hint="cs"/>
          <w:rtl/>
        </w:rPr>
        <w:t>ّ</w:t>
      </w:r>
      <w:r w:rsidRPr="00F203D8">
        <w:rPr>
          <w:rStyle w:val="libAieChar"/>
          <w:rtl/>
        </w:rPr>
        <w:t>كم زادته هذه إيمانا</w:t>
      </w:r>
      <w:r w:rsidRPr="00F203D8">
        <w:rPr>
          <w:rStyle w:val="libAieChar"/>
          <w:rFonts w:hint="cs"/>
          <w:rtl/>
        </w:rPr>
        <w:t>ً</w:t>
      </w:r>
      <w:r w:rsidRPr="00F203D8">
        <w:rPr>
          <w:rStyle w:val="libAieChar"/>
          <w:rtl/>
        </w:rPr>
        <w:t xml:space="preserve"> </w:t>
      </w:r>
      <w:r w:rsidRPr="00ED2E4E">
        <w:rPr>
          <w:rtl/>
        </w:rPr>
        <w:t>*</w:t>
      </w:r>
      <w:r>
        <w:rPr>
          <w:rtl/>
        </w:rPr>
        <w:t xml:space="preserve"> </w:t>
      </w:r>
      <w:r w:rsidRPr="00F203D8">
        <w:rPr>
          <w:rStyle w:val="libAieChar"/>
          <w:rtl/>
        </w:rPr>
        <w:t>فأمّا الّذين</w:t>
      </w:r>
      <w:r>
        <w:rPr>
          <w:rtl/>
        </w:rPr>
        <w:t xml:space="preserve"> </w:t>
      </w:r>
      <w:r w:rsidRPr="00F203D8">
        <w:rPr>
          <w:rStyle w:val="libAieChar"/>
          <w:rtl/>
        </w:rPr>
        <w:t>آمنوا فزادتهم إيمانا</w:t>
      </w:r>
      <w:r w:rsidRPr="00F203D8">
        <w:rPr>
          <w:rStyle w:val="libAieChar"/>
          <w:rFonts w:hint="cs"/>
          <w:rtl/>
        </w:rPr>
        <w:t>ً</w:t>
      </w:r>
      <w:r w:rsidRPr="00F203D8">
        <w:rPr>
          <w:rStyle w:val="libAieChar"/>
          <w:rtl/>
        </w:rPr>
        <w:t xml:space="preserve"> وهم يستبشرون </w:t>
      </w:r>
      <w:r w:rsidRPr="00ED2E4E">
        <w:rPr>
          <w:rtl/>
        </w:rPr>
        <w:t>*</w:t>
      </w:r>
      <w:r>
        <w:rPr>
          <w:rtl/>
        </w:rPr>
        <w:t xml:space="preserve"> </w:t>
      </w:r>
      <w:r w:rsidRPr="00F203D8">
        <w:rPr>
          <w:rStyle w:val="libAieChar"/>
          <w:rtl/>
        </w:rPr>
        <w:t>وأم</w:t>
      </w:r>
      <w:r w:rsidRPr="00F203D8">
        <w:rPr>
          <w:rStyle w:val="libAieChar"/>
          <w:rFonts w:hint="cs"/>
          <w:rtl/>
        </w:rPr>
        <w:t>ّ</w:t>
      </w:r>
      <w:r w:rsidRPr="00F203D8">
        <w:rPr>
          <w:rStyle w:val="libAieChar"/>
          <w:rtl/>
        </w:rPr>
        <w:t>ا الّذين في قلوبهم مرض فزادتهم رجسا</w:t>
      </w:r>
      <w:r w:rsidRPr="00F203D8">
        <w:rPr>
          <w:rStyle w:val="libAieChar"/>
          <w:rFonts w:hint="cs"/>
          <w:rtl/>
        </w:rPr>
        <w:t>ً</w:t>
      </w:r>
      <w:r w:rsidRPr="00F203D8">
        <w:rPr>
          <w:rStyle w:val="libAieChar"/>
          <w:rtl/>
        </w:rPr>
        <w:t xml:space="preserve"> إلى رجسهم وماتوا وهم كافرون </w:t>
      </w:r>
      <w:r>
        <w:rPr>
          <w:rtl/>
        </w:rPr>
        <w:t xml:space="preserve">» </w:t>
      </w:r>
      <w:r w:rsidRPr="00F203D8">
        <w:rPr>
          <w:rStyle w:val="libFootnotenumChar"/>
          <w:rtl/>
        </w:rPr>
        <w:t>(2)</w:t>
      </w:r>
      <w:r>
        <w:rPr>
          <w:rtl/>
        </w:rPr>
        <w:t xml:space="preserve"> وهم </w:t>
      </w:r>
      <w:r w:rsidRPr="00F203D8">
        <w:rPr>
          <w:rStyle w:val="libAlaemChar"/>
          <w:rFonts w:hint="cs"/>
          <w:rtl/>
        </w:rPr>
        <w:t>عليهم‌السلام</w:t>
      </w:r>
      <w:r>
        <w:rPr>
          <w:rtl/>
        </w:rPr>
        <w:t xml:space="preserve"> أصحاب المشاهد المتفر</w:t>
      </w:r>
      <w:r>
        <w:rPr>
          <w:rFonts w:hint="cs"/>
          <w:rtl/>
        </w:rPr>
        <w:t>ِّ</w:t>
      </w:r>
      <w:r>
        <w:rPr>
          <w:rtl/>
        </w:rPr>
        <w:t xml:space="preserve">قة والبيوت النازحة </w:t>
      </w:r>
      <w:r w:rsidRPr="00F203D8">
        <w:rPr>
          <w:rStyle w:val="libFootnotenumChar"/>
          <w:rtl/>
        </w:rPr>
        <w:t>(3)</w:t>
      </w:r>
      <w:r>
        <w:rPr>
          <w:rtl/>
        </w:rPr>
        <w:t xml:space="preserve"> على معنى الّذي ذهب إليه من قال: </w:t>
      </w:r>
      <w:r>
        <w:rPr>
          <w:rFonts w:hint="cs"/>
          <w:rtl/>
        </w:rPr>
        <w:t>إ</w:t>
      </w:r>
      <w:r>
        <w:rPr>
          <w:rtl/>
        </w:rPr>
        <w:t>نَّ العترة هو نبت مثل المرزنجوش ينبت متفر</w:t>
      </w:r>
      <w:r>
        <w:rPr>
          <w:rFonts w:hint="cs"/>
          <w:rtl/>
        </w:rPr>
        <w:t>ِّ</w:t>
      </w:r>
      <w:r>
        <w:rPr>
          <w:rtl/>
        </w:rPr>
        <w:t>قا</w:t>
      </w:r>
      <w:r>
        <w:rPr>
          <w:rFonts w:hint="cs"/>
          <w:rtl/>
        </w:rPr>
        <w:t>ً</w:t>
      </w:r>
      <w:r>
        <w:rPr>
          <w:rtl/>
        </w:rPr>
        <w:t xml:space="preserve">، وبركاتهم </w:t>
      </w:r>
      <w:r w:rsidRPr="00F203D8">
        <w:rPr>
          <w:rStyle w:val="libAlaemChar"/>
          <w:rFonts w:hint="cs"/>
          <w:rtl/>
        </w:rPr>
        <w:t>عليهم‌السلام</w:t>
      </w:r>
      <w:r>
        <w:rPr>
          <w:rtl/>
        </w:rPr>
        <w:t xml:space="preserve"> منبثة في المشرق والمغرب. </w:t>
      </w:r>
    </w:p>
    <w:p w:rsidR="00F203D8" w:rsidRDefault="00F203D8" w:rsidP="0002770F">
      <w:pPr>
        <w:pStyle w:val="libNormal"/>
        <w:rPr>
          <w:rtl/>
        </w:rPr>
      </w:pPr>
      <w:r w:rsidRPr="00F203D8">
        <w:rPr>
          <w:rStyle w:val="libBold2Char"/>
          <w:rtl/>
        </w:rPr>
        <w:t>وأما</w:t>
      </w:r>
      <w:r>
        <w:rPr>
          <w:rtl/>
        </w:rPr>
        <w:t xml:space="preserve"> الذرية فقد قال أبو عبيدة: تأويل الذ</w:t>
      </w:r>
      <w:r>
        <w:rPr>
          <w:rFonts w:hint="cs"/>
          <w:rtl/>
        </w:rPr>
        <w:t>ُّ</w:t>
      </w:r>
      <w:r>
        <w:rPr>
          <w:rtl/>
        </w:rPr>
        <w:t>ري</w:t>
      </w:r>
      <w:r>
        <w:rPr>
          <w:rFonts w:hint="cs"/>
          <w:rtl/>
        </w:rPr>
        <w:t>ّ</w:t>
      </w:r>
      <w:r>
        <w:rPr>
          <w:rtl/>
        </w:rPr>
        <w:t>ات عندنا إذا كانت بال</w:t>
      </w:r>
      <w:r>
        <w:rPr>
          <w:rFonts w:hint="cs"/>
          <w:rtl/>
        </w:rPr>
        <w:t>أ</w:t>
      </w:r>
      <w:r>
        <w:rPr>
          <w:rtl/>
        </w:rPr>
        <w:t xml:space="preserve">لف </w:t>
      </w:r>
      <w:r w:rsidRPr="00F203D8">
        <w:rPr>
          <w:rStyle w:val="libFootnotenumChar"/>
          <w:rtl/>
        </w:rPr>
        <w:t>(4)</w:t>
      </w:r>
      <w:r>
        <w:rPr>
          <w:rtl/>
        </w:rPr>
        <w:t xml:space="preserve">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419E3">
        <w:rPr>
          <w:rtl/>
        </w:rPr>
        <w:t>(1) الاسراء</w:t>
      </w:r>
      <w:r>
        <w:rPr>
          <w:rtl/>
        </w:rPr>
        <w:t>:</w:t>
      </w:r>
      <w:r w:rsidRPr="008419E3">
        <w:rPr>
          <w:rtl/>
        </w:rPr>
        <w:t xml:space="preserve"> 82.</w:t>
      </w:r>
      <w:r w:rsidRPr="00E710B9">
        <w:rPr>
          <w:rtl/>
        </w:rPr>
        <w:t xml:space="preserve"> </w:t>
      </w:r>
    </w:p>
    <w:p w:rsidR="00F203D8" w:rsidRPr="00E710B9" w:rsidRDefault="00F203D8" w:rsidP="00F203D8">
      <w:pPr>
        <w:pStyle w:val="libFootnote0"/>
        <w:rPr>
          <w:rtl/>
        </w:rPr>
      </w:pPr>
      <w:r w:rsidRPr="008419E3">
        <w:rPr>
          <w:rtl/>
        </w:rPr>
        <w:t>(2) التوبة</w:t>
      </w:r>
      <w:r>
        <w:rPr>
          <w:rtl/>
        </w:rPr>
        <w:t>:</w:t>
      </w:r>
      <w:r w:rsidRPr="008419E3">
        <w:rPr>
          <w:rtl/>
        </w:rPr>
        <w:t xml:space="preserve"> 125. </w:t>
      </w:r>
    </w:p>
    <w:p w:rsidR="00F203D8" w:rsidRPr="00E710B9" w:rsidRDefault="00F203D8" w:rsidP="00F203D8">
      <w:pPr>
        <w:pStyle w:val="libFootnote0"/>
        <w:rPr>
          <w:rtl/>
        </w:rPr>
      </w:pPr>
      <w:r w:rsidRPr="008419E3">
        <w:rPr>
          <w:rtl/>
        </w:rPr>
        <w:t>(3) نزحت</w:t>
      </w:r>
      <w:r>
        <w:rPr>
          <w:rtl/>
        </w:rPr>
        <w:t xml:space="preserve"> الدّار </w:t>
      </w:r>
      <w:r w:rsidRPr="008419E3">
        <w:rPr>
          <w:rtl/>
        </w:rPr>
        <w:t>نزوحا</w:t>
      </w:r>
      <w:r>
        <w:rPr>
          <w:rtl/>
        </w:rPr>
        <w:t>:</w:t>
      </w:r>
      <w:r w:rsidRPr="008419E3">
        <w:rPr>
          <w:rtl/>
        </w:rPr>
        <w:t xml:space="preserve"> بعدت. وبلد نازح وقوم منازيح. وقد نزح بفلان إذا بعد عن دياره غيبة بعيدة. </w:t>
      </w:r>
    </w:p>
    <w:p w:rsidR="00F203D8" w:rsidRPr="00E710B9" w:rsidRDefault="00F203D8" w:rsidP="00F203D8">
      <w:pPr>
        <w:pStyle w:val="libFootnote0"/>
        <w:rPr>
          <w:rtl/>
        </w:rPr>
      </w:pPr>
      <w:r w:rsidRPr="008419E3">
        <w:rPr>
          <w:rtl/>
        </w:rPr>
        <w:t xml:space="preserve">(4) أي بالالف والتاء « الذريات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الاعقاب والنسل، وأما الّذي في القرآن « والّذين </w:t>
      </w:r>
      <w:r w:rsidRPr="00F203D8">
        <w:rPr>
          <w:rStyle w:val="libAieChar"/>
          <w:rtl/>
        </w:rPr>
        <w:t>يقولون رب</w:t>
      </w:r>
      <w:r w:rsidRPr="00F203D8">
        <w:rPr>
          <w:rStyle w:val="libAieChar"/>
          <w:rFonts w:hint="cs"/>
          <w:rtl/>
        </w:rPr>
        <w:t>ّ</w:t>
      </w:r>
      <w:r w:rsidRPr="00F203D8">
        <w:rPr>
          <w:rStyle w:val="libAieChar"/>
          <w:rtl/>
        </w:rPr>
        <w:t>نا هب لنا من أزواجنا وذر</w:t>
      </w:r>
      <w:r w:rsidRPr="00F203D8">
        <w:rPr>
          <w:rStyle w:val="libAieChar"/>
          <w:rFonts w:hint="cs"/>
          <w:rtl/>
        </w:rPr>
        <w:t>ِّ</w:t>
      </w:r>
      <w:r w:rsidRPr="00F203D8">
        <w:rPr>
          <w:rStyle w:val="libAieChar"/>
          <w:rtl/>
        </w:rPr>
        <w:t>ي</w:t>
      </w:r>
      <w:r w:rsidRPr="00F203D8">
        <w:rPr>
          <w:rStyle w:val="libAieChar"/>
          <w:rFonts w:hint="cs"/>
          <w:rtl/>
        </w:rPr>
        <w:t>ّ</w:t>
      </w:r>
      <w:r w:rsidRPr="00F203D8">
        <w:rPr>
          <w:rStyle w:val="libAieChar"/>
          <w:rtl/>
        </w:rPr>
        <w:t xml:space="preserve">اتنا قرة أعين </w:t>
      </w:r>
      <w:r w:rsidRPr="00F203D8">
        <w:rPr>
          <w:rStyle w:val="libFootnotenumChar"/>
          <w:rtl/>
        </w:rPr>
        <w:t>(1)</w:t>
      </w:r>
      <w:r>
        <w:rPr>
          <w:rtl/>
        </w:rPr>
        <w:t xml:space="preserve"> » قرأها عليّ</w:t>
      </w:r>
      <w:r>
        <w:rPr>
          <w:rFonts w:hint="cs"/>
          <w:rtl/>
        </w:rPr>
        <w:t>ُ</w:t>
      </w:r>
      <w:r>
        <w:rPr>
          <w:rtl/>
        </w:rPr>
        <w:t xml:space="preserve"> </w:t>
      </w:r>
      <w:r w:rsidRPr="00F203D8">
        <w:rPr>
          <w:rStyle w:val="libAlaemChar"/>
          <w:rFonts w:hint="cs"/>
          <w:rtl/>
        </w:rPr>
        <w:t>عليه‌السلام</w:t>
      </w:r>
      <w:r>
        <w:rPr>
          <w:rtl/>
        </w:rPr>
        <w:t xml:space="preserve"> وحده </w:t>
      </w:r>
      <w:r w:rsidRPr="00F203D8">
        <w:rPr>
          <w:rStyle w:val="libFootnotenumChar"/>
          <w:rtl/>
        </w:rPr>
        <w:t>(2)</w:t>
      </w:r>
      <w:r>
        <w:rPr>
          <w:rtl/>
        </w:rPr>
        <w:t xml:space="preserve"> بهذا المعنى، والآية الّتي في يس « </w:t>
      </w:r>
      <w:r w:rsidRPr="00F203D8">
        <w:rPr>
          <w:rStyle w:val="libAieChar"/>
          <w:rtl/>
        </w:rPr>
        <w:t xml:space="preserve">وآية لهم </w:t>
      </w:r>
      <w:r w:rsidRPr="00F203D8">
        <w:rPr>
          <w:rStyle w:val="libAieChar"/>
          <w:rFonts w:hint="cs"/>
          <w:rtl/>
        </w:rPr>
        <w:t>أ</w:t>
      </w:r>
      <w:r w:rsidRPr="00F203D8">
        <w:rPr>
          <w:rStyle w:val="libAieChar"/>
          <w:rtl/>
        </w:rPr>
        <w:t>نّا حملنا ذر</w:t>
      </w:r>
      <w:r w:rsidRPr="00F203D8">
        <w:rPr>
          <w:rStyle w:val="libAieChar"/>
          <w:rFonts w:hint="cs"/>
          <w:rtl/>
        </w:rPr>
        <w:t>ّ</w:t>
      </w:r>
      <w:r w:rsidRPr="00F203D8">
        <w:rPr>
          <w:rStyle w:val="libAieChar"/>
          <w:rtl/>
        </w:rPr>
        <w:t>ي</w:t>
      </w:r>
      <w:r w:rsidRPr="00F203D8">
        <w:rPr>
          <w:rStyle w:val="libAieChar"/>
          <w:rFonts w:hint="cs"/>
          <w:rtl/>
        </w:rPr>
        <w:t>ّ</w:t>
      </w:r>
      <w:r w:rsidRPr="00F203D8">
        <w:rPr>
          <w:rStyle w:val="libAieChar"/>
          <w:rtl/>
        </w:rPr>
        <w:t xml:space="preserve">تهم </w:t>
      </w:r>
      <w:r>
        <w:rPr>
          <w:rtl/>
        </w:rPr>
        <w:t xml:space="preserve">» وقوله عزَّ وجلَّ: « </w:t>
      </w:r>
      <w:r w:rsidRPr="00F203D8">
        <w:rPr>
          <w:rStyle w:val="libAieChar"/>
          <w:rtl/>
        </w:rPr>
        <w:t xml:space="preserve">كما أنشأكم من ذرِّيّة قوم آخرين </w:t>
      </w:r>
      <w:r>
        <w:rPr>
          <w:rtl/>
        </w:rPr>
        <w:t xml:space="preserve">» </w:t>
      </w:r>
      <w:r w:rsidRPr="00F203D8">
        <w:rPr>
          <w:rStyle w:val="libFootnotenumChar"/>
          <w:rtl/>
        </w:rPr>
        <w:t>(3)</w:t>
      </w:r>
      <w:r>
        <w:rPr>
          <w:rtl/>
        </w:rPr>
        <w:t xml:space="preserve"> فيه لغتان ذ</w:t>
      </w:r>
      <w:r>
        <w:rPr>
          <w:rFonts w:hint="cs"/>
          <w:rtl/>
        </w:rPr>
        <w:t>ُ</w:t>
      </w:r>
      <w:r>
        <w:rPr>
          <w:rtl/>
        </w:rPr>
        <w:t>رِّيّة وذ</w:t>
      </w:r>
      <w:r>
        <w:rPr>
          <w:rFonts w:hint="cs"/>
          <w:rtl/>
        </w:rPr>
        <w:t>ِ</w:t>
      </w:r>
      <w:r>
        <w:rPr>
          <w:rtl/>
        </w:rPr>
        <w:t>ر</w:t>
      </w:r>
      <w:r>
        <w:rPr>
          <w:rFonts w:hint="cs"/>
          <w:rtl/>
        </w:rPr>
        <w:t>ّ</w:t>
      </w:r>
      <w:r>
        <w:rPr>
          <w:rtl/>
        </w:rPr>
        <w:t>ي</w:t>
      </w:r>
      <w:r>
        <w:rPr>
          <w:rFonts w:hint="cs"/>
          <w:rtl/>
        </w:rPr>
        <w:t>ّ</w:t>
      </w:r>
      <w:r>
        <w:rPr>
          <w:rtl/>
        </w:rPr>
        <w:t xml:space="preserve">ة، مثل علية وعلية وكانت قراءته بالضم وقرأها أبو عمرو، وهي قراءة أهل المدينة إلّا ما ورد عن زيد بن ثابت أنَّه قرأ « </w:t>
      </w:r>
      <w:r w:rsidRPr="00F203D8">
        <w:rPr>
          <w:rStyle w:val="libAieChar"/>
          <w:rtl/>
        </w:rPr>
        <w:t>ذ</w:t>
      </w:r>
      <w:r w:rsidRPr="00F203D8">
        <w:rPr>
          <w:rStyle w:val="libAieChar"/>
          <w:rFonts w:hint="cs"/>
          <w:rtl/>
        </w:rPr>
        <w:t>ِ</w:t>
      </w:r>
      <w:r w:rsidRPr="00F203D8">
        <w:rPr>
          <w:rStyle w:val="libAieChar"/>
          <w:rtl/>
        </w:rPr>
        <w:t xml:space="preserve">رِّيّة من حملنا مع نوح </w:t>
      </w:r>
      <w:r>
        <w:rPr>
          <w:rtl/>
        </w:rPr>
        <w:t xml:space="preserve">» </w:t>
      </w:r>
      <w:r w:rsidRPr="00F203D8">
        <w:rPr>
          <w:rStyle w:val="libFootnotenumChar"/>
          <w:rtl/>
        </w:rPr>
        <w:t>(4)</w:t>
      </w:r>
      <w:r>
        <w:rPr>
          <w:rtl/>
        </w:rPr>
        <w:t xml:space="preserve"> بالكسر، وقال مجاهد في قوله: « </w:t>
      </w:r>
      <w:r w:rsidRPr="00F203D8">
        <w:rPr>
          <w:rStyle w:val="libAieChar"/>
          <w:rtl/>
        </w:rPr>
        <w:t>إلّا ذرِّيّة</w:t>
      </w:r>
      <w:r>
        <w:rPr>
          <w:rtl/>
        </w:rPr>
        <w:t xml:space="preserve"> </w:t>
      </w:r>
      <w:r w:rsidRPr="00F203D8">
        <w:rPr>
          <w:rStyle w:val="libAieChar"/>
          <w:rtl/>
        </w:rPr>
        <w:t xml:space="preserve">من قومه </w:t>
      </w:r>
      <w:r>
        <w:rPr>
          <w:rtl/>
        </w:rPr>
        <w:t xml:space="preserve">» </w:t>
      </w:r>
      <w:r>
        <w:rPr>
          <w:rFonts w:hint="cs"/>
          <w:rtl/>
        </w:rPr>
        <w:t>إ</w:t>
      </w:r>
      <w:r>
        <w:rPr>
          <w:rtl/>
        </w:rPr>
        <w:t>نّهم أولاد الّذين ارسل إليهم موسى ومات آباؤهم، فقال الفر</w:t>
      </w:r>
      <w:r>
        <w:rPr>
          <w:rFonts w:hint="cs"/>
          <w:rtl/>
        </w:rPr>
        <w:t>َّ</w:t>
      </w:r>
      <w:r>
        <w:rPr>
          <w:rtl/>
        </w:rPr>
        <w:t>اء: إنّما سم</w:t>
      </w:r>
      <w:r>
        <w:rPr>
          <w:rFonts w:hint="cs"/>
          <w:rtl/>
        </w:rPr>
        <w:t>ّ</w:t>
      </w:r>
      <w:r>
        <w:rPr>
          <w:rtl/>
        </w:rPr>
        <w:t>وا ذرِّيّة لأنّ آباءهم من القبط وأم</w:t>
      </w:r>
      <w:r>
        <w:rPr>
          <w:rFonts w:hint="cs"/>
          <w:rtl/>
        </w:rPr>
        <w:t>ّ</w:t>
      </w:r>
      <w:r>
        <w:rPr>
          <w:rtl/>
        </w:rPr>
        <w:t>هاتهم من بني إسرائيل، قال: وذلك كما قيل لاولاد أهل فارس الّذين سقطوا إلى اليمن: الابناء، لأنّ أمهاتهم من غير جنس آبائهم، قال أبو عبيدة: يريد الفر</w:t>
      </w:r>
      <w:r>
        <w:rPr>
          <w:rFonts w:hint="cs"/>
          <w:rtl/>
        </w:rPr>
        <w:t>َّ</w:t>
      </w:r>
      <w:r>
        <w:rPr>
          <w:rtl/>
        </w:rPr>
        <w:t>اء أنّهم يسم</w:t>
      </w:r>
      <w:r>
        <w:rPr>
          <w:rFonts w:hint="cs"/>
          <w:rtl/>
        </w:rPr>
        <w:t>ّ</w:t>
      </w:r>
      <w:r>
        <w:rPr>
          <w:rtl/>
        </w:rPr>
        <w:t>ون ذرِّيّة، وهم رجال مذكورون لهذا المعنى، وذر</w:t>
      </w:r>
      <w:r>
        <w:rPr>
          <w:rFonts w:hint="cs"/>
          <w:rtl/>
        </w:rPr>
        <w:t>ّ</w:t>
      </w:r>
      <w:r>
        <w:rPr>
          <w:rtl/>
        </w:rPr>
        <w:t>ي</w:t>
      </w:r>
      <w:r>
        <w:rPr>
          <w:rFonts w:hint="cs"/>
          <w:rtl/>
        </w:rPr>
        <w:t>ّ</w:t>
      </w:r>
      <w:r>
        <w:rPr>
          <w:rtl/>
        </w:rPr>
        <w:t>ة الرَّجل كأن</w:t>
      </w:r>
      <w:r>
        <w:rPr>
          <w:rFonts w:hint="cs"/>
          <w:rtl/>
        </w:rPr>
        <w:t>ّ</w:t>
      </w:r>
      <w:r>
        <w:rPr>
          <w:rtl/>
        </w:rPr>
        <w:t>هم النشء الّذين خرجوا منه، وهو من « ذروت » أو « ذريت » وليس بمهموز، وقال أبو عبيدة: وأصله مهموز ولكن العرب تركت الهمزة فيه وهو في مذهبه من ذرأ الله الخلق كما قال الله جل</w:t>
      </w:r>
      <w:r>
        <w:rPr>
          <w:rFonts w:hint="cs"/>
          <w:rtl/>
        </w:rPr>
        <w:t>َّ</w:t>
      </w:r>
      <w:r>
        <w:rPr>
          <w:rtl/>
        </w:rPr>
        <w:t xml:space="preserve"> ثناؤه: « </w:t>
      </w:r>
      <w:r w:rsidRPr="00F203D8">
        <w:rPr>
          <w:rStyle w:val="libAieChar"/>
          <w:rtl/>
        </w:rPr>
        <w:t>ولقد ذرأنا لجهن</w:t>
      </w:r>
      <w:r w:rsidRPr="00F203D8">
        <w:rPr>
          <w:rStyle w:val="libAieChar"/>
          <w:rFonts w:hint="cs"/>
          <w:rtl/>
        </w:rPr>
        <w:t>ّ</w:t>
      </w:r>
      <w:r w:rsidRPr="00F203D8">
        <w:rPr>
          <w:rStyle w:val="libAieChar"/>
          <w:rtl/>
        </w:rPr>
        <w:t xml:space="preserve">م كثيراً من الجن والانس </w:t>
      </w:r>
      <w:r>
        <w:rPr>
          <w:rtl/>
        </w:rPr>
        <w:t xml:space="preserve">» </w:t>
      </w:r>
      <w:r w:rsidRPr="00F203D8">
        <w:rPr>
          <w:rStyle w:val="libFootnotenumChar"/>
          <w:rtl/>
        </w:rPr>
        <w:t>(5)</w:t>
      </w:r>
      <w:r>
        <w:rPr>
          <w:rtl/>
        </w:rPr>
        <w:t xml:space="preserve"> وذرأهم أي أنشأهم وخلقهم، وقوله عزَّ وجلَّ « </w:t>
      </w:r>
      <w:r w:rsidRPr="00F203D8">
        <w:rPr>
          <w:rStyle w:val="libAieChar"/>
          <w:rtl/>
        </w:rPr>
        <w:t xml:space="preserve">يذرؤكم </w:t>
      </w:r>
      <w:r w:rsidRPr="00F203D8">
        <w:rPr>
          <w:rStyle w:val="libFootnotenumChar"/>
          <w:rtl/>
        </w:rPr>
        <w:t>(6)</w:t>
      </w:r>
      <w:r>
        <w:rPr>
          <w:rtl/>
        </w:rPr>
        <w:t xml:space="preserve"> » أي يخلقكم. فكان ذرِّيّة الرَّجل هم خلق الله عزَّ وجلَّ منه ومن نسله ومن إنشاء الله عزَّ وجلَّ من صلبه. </w:t>
      </w:r>
    </w:p>
    <w:p w:rsidR="00F203D8" w:rsidRDefault="00F203D8" w:rsidP="0002770F">
      <w:pPr>
        <w:pStyle w:val="libNormal"/>
        <w:rPr>
          <w:rtl/>
        </w:rPr>
      </w:pPr>
      <w:r>
        <w:rPr>
          <w:rtl/>
        </w:rPr>
        <w:t>ومعنى السلالة الصفوة من كلّ</w:t>
      </w:r>
      <w:r>
        <w:rPr>
          <w:rFonts w:hint="cs"/>
          <w:rtl/>
        </w:rPr>
        <w:t>ِ</w:t>
      </w:r>
      <w:r>
        <w:rPr>
          <w:rtl/>
        </w:rPr>
        <w:t xml:space="preserve"> شيء، يقال: سلالة وسليل، وفي الحديث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656011">
        <w:rPr>
          <w:rtl/>
        </w:rPr>
        <w:t>(1) الفرقان</w:t>
      </w:r>
      <w:r>
        <w:rPr>
          <w:rtl/>
        </w:rPr>
        <w:t>:</w:t>
      </w:r>
      <w:r w:rsidRPr="00656011">
        <w:rPr>
          <w:rtl/>
        </w:rPr>
        <w:t xml:space="preserve"> 74. </w:t>
      </w:r>
    </w:p>
    <w:p w:rsidR="00F203D8" w:rsidRPr="00E710B9" w:rsidRDefault="00F203D8" w:rsidP="00F203D8">
      <w:pPr>
        <w:pStyle w:val="libFootnote0"/>
        <w:rPr>
          <w:rtl/>
        </w:rPr>
      </w:pPr>
      <w:r w:rsidRPr="00656011">
        <w:rPr>
          <w:rtl/>
        </w:rPr>
        <w:t xml:space="preserve">(2) أي بصيغة المفرد قبال الجمع. </w:t>
      </w:r>
    </w:p>
    <w:p w:rsidR="00F203D8" w:rsidRPr="00E710B9" w:rsidRDefault="00F203D8" w:rsidP="00F203D8">
      <w:pPr>
        <w:pStyle w:val="libFootnote0"/>
        <w:rPr>
          <w:rtl/>
        </w:rPr>
      </w:pPr>
      <w:r w:rsidRPr="00656011">
        <w:rPr>
          <w:rtl/>
        </w:rPr>
        <w:t>(3) الانعام</w:t>
      </w:r>
      <w:r>
        <w:rPr>
          <w:rtl/>
        </w:rPr>
        <w:t>:</w:t>
      </w:r>
      <w:r w:rsidRPr="00656011">
        <w:rPr>
          <w:rtl/>
        </w:rPr>
        <w:t xml:space="preserve"> 133. </w:t>
      </w:r>
    </w:p>
    <w:p w:rsidR="00F203D8" w:rsidRPr="00E710B9" w:rsidRDefault="00F203D8" w:rsidP="00F203D8">
      <w:pPr>
        <w:pStyle w:val="libFootnote0"/>
        <w:rPr>
          <w:rtl/>
        </w:rPr>
      </w:pPr>
      <w:r w:rsidRPr="00656011">
        <w:rPr>
          <w:rtl/>
        </w:rPr>
        <w:t>(4) الاسراء</w:t>
      </w:r>
      <w:r>
        <w:rPr>
          <w:rtl/>
        </w:rPr>
        <w:t>:</w:t>
      </w:r>
      <w:r w:rsidRPr="00656011">
        <w:rPr>
          <w:rtl/>
        </w:rPr>
        <w:t xml:space="preserve"> 3. </w:t>
      </w:r>
    </w:p>
    <w:p w:rsidR="00F203D8" w:rsidRPr="00E710B9" w:rsidRDefault="00F203D8" w:rsidP="00F203D8">
      <w:pPr>
        <w:pStyle w:val="libFootnote0"/>
        <w:rPr>
          <w:rtl/>
        </w:rPr>
      </w:pPr>
      <w:r w:rsidRPr="00656011">
        <w:rPr>
          <w:rtl/>
        </w:rPr>
        <w:t>(5) الاعراف</w:t>
      </w:r>
      <w:r>
        <w:rPr>
          <w:rtl/>
        </w:rPr>
        <w:t>:</w:t>
      </w:r>
      <w:r w:rsidRPr="00656011">
        <w:rPr>
          <w:rtl/>
        </w:rPr>
        <w:t xml:space="preserve"> 179. </w:t>
      </w:r>
    </w:p>
    <w:p w:rsidR="00F203D8" w:rsidRPr="00E710B9" w:rsidRDefault="00F203D8" w:rsidP="00F203D8">
      <w:pPr>
        <w:pStyle w:val="libFootnote0"/>
        <w:rPr>
          <w:rtl/>
        </w:rPr>
      </w:pPr>
      <w:r w:rsidRPr="00656011">
        <w:rPr>
          <w:rtl/>
        </w:rPr>
        <w:t>(6) الشورى</w:t>
      </w:r>
      <w:r>
        <w:rPr>
          <w:rtl/>
        </w:rPr>
        <w:t>:</w:t>
      </w:r>
      <w:r w:rsidRPr="00656011">
        <w:rPr>
          <w:rtl/>
        </w:rPr>
        <w:t xml:space="preserve"> 10.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قال النبيّ </w:t>
      </w:r>
      <w:r w:rsidRPr="00F203D8">
        <w:rPr>
          <w:rStyle w:val="libAlaemChar"/>
          <w:rFonts w:hint="cs"/>
          <w:rtl/>
        </w:rPr>
        <w:t>صلى‌الله‌عليه‌وآله‌وسلم</w:t>
      </w:r>
      <w:r>
        <w:rPr>
          <w:rtl/>
        </w:rPr>
        <w:t xml:space="preserve">: « اللّهمّ اسق عبد الرّحمن من سليل الجنّة » </w:t>
      </w:r>
      <w:r w:rsidRPr="00F203D8">
        <w:rPr>
          <w:rStyle w:val="libFootnotenumChar"/>
          <w:rtl/>
        </w:rPr>
        <w:t>(1)</w:t>
      </w:r>
      <w:r>
        <w:rPr>
          <w:rtl/>
        </w:rPr>
        <w:t xml:space="preserve"> ويقال: السليل هو صافي شرابها، وإنّما قيل له « سليل » لأنّه س</w:t>
      </w:r>
      <w:r>
        <w:rPr>
          <w:rFonts w:hint="cs"/>
          <w:rtl/>
        </w:rPr>
        <w:t>ُ</w:t>
      </w:r>
      <w:r>
        <w:rPr>
          <w:rtl/>
        </w:rPr>
        <w:t>ل</w:t>
      </w:r>
      <w:r>
        <w:rPr>
          <w:rFonts w:hint="cs"/>
          <w:rtl/>
        </w:rPr>
        <w:t>َّ</w:t>
      </w:r>
      <w:r>
        <w:rPr>
          <w:rtl/>
        </w:rPr>
        <w:t xml:space="preserve"> حتّى خلص، وهو فعيل بمعنى المفعول، قالوا في تفسير قول الله عزَّ وجلَّ: « </w:t>
      </w:r>
      <w:r w:rsidRPr="00F203D8">
        <w:rPr>
          <w:rStyle w:val="libAieChar"/>
          <w:rtl/>
        </w:rPr>
        <w:t xml:space="preserve">ولقد خلقنا الانسان من سلالة من طين </w:t>
      </w:r>
      <w:r>
        <w:rPr>
          <w:rtl/>
        </w:rPr>
        <w:t xml:space="preserve">» </w:t>
      </w:r>
      <w:r w:rsidRPr="00F203D8">
        <w:rPr>
          <w:rStyle w:val="libFootnotenumChar"/>
          <w:rtl/>
        </w:rPr>
        <w:t>(2)</w:t>
      </w:r>
      <w:r>
        <w:rPr>
          <w:rtl/>
        </w:rPr>
        <w:t xml:space="preserve"> يعني أنَّه من صفوة طين الأرض، والسلالة النتاج، سل</w:t>
      </w:r>
      <w:r>
        <w:rPr>
          <w:rFonts w:hint="cs"/>
          <w:rtl/>
        </w:rPr>
        <w:t>َّ</w:t>
      </w:r>
      <w:r>
        <w:rPr>
          <w:rtl/>
        </w:rPr>
        <w:t xml:space="preserve"> من أمه أي نتج، وقالت هند بنت أسماء </w:t>
      </w:r>
      <w:r w:rsidRPr="00F203D8">
        <w:rPr>
          <w:rStyle w:val="libFootnotenumChar"/>
          <w:rtl/>
        </w:rPr>
        <w:t>(3)</w:t>
      </w:r>
      <w:r>
        <w:rPr>
          <w:rtl/>
        </w:rPr>
        <w:t xml:space="preserve"> وكانت تحت الحجاج بن يوسف الثقفي</w:t>
      </w:r>
      <w:r>
        <w:rPr>
          <w:rFonts w:hint="cs"/>
          <w:rtl/>
        </w:rPr>
        <w:t>ُّ</w:t>
      </w:r>
      <w:r>
        <w:rPr>
          <w:rtl/>
        </w:rPr>
        <w:t xml:space="preserve">: </w:t>
      </w:r>
    </w:p>
    <w:tbl>
      <w:tblPr>
        <w:bidiVisual/>
        <w:tblW w:w="5000" w:type="pct"/>
        <w:tblLook w:val="01E0"/>
      </w:tblPr>
      <w:tblGrid>
        <w:gridCol w:w="3869"/>
        <w:gridCol w:w="273"/>
        <w:gridCol w:w="3870"/>
      </w:tblGrid>
      <w:tr w:rsidR="00F203D8" w:rsidTr="00E30F6F">
        <w:tc>
          <w:tcPr>
            <w:tcW w:w="3774" w:type="dxa"/>
            <w:shd w:val="clear" w:color="auto" w:fill="auto"/>
          </w:tcPr>
          <w:p w:rsidR="00F203D8" w:rsidRDefault="00F203D8" w:rsidP="00F203D8">
            <w:pPr>
              <w:pStyle w:val="libPoem"/>
              <w:rPr>
                <w:rtl/>
              </w:rPr>
            </w:pPr>
            <w:r w:rsidRPr="00A46BC9">
              <w:rPr>
                <w:rtl/>
              </w:rPr>
              <w:t>وهل هند</w:t>
            </w:r>
            <w:r>
              <w:rPr>
                <w:rtl/>
              </w:rPr>
              <w:t xml:space="preserve"> إلّا </w:t>
            </w:r>
            <w:r w:rsidRPr="00A46BC9">
              <w:rPr>
                <w:rtl/>
              </w:rPr>
              <w:t>مهرة عربي</w:t>
            </w:r>
            <w:r>
              <w:rPr>
                <w:rFonts w:hint="cs"/>
                <w:rtl/>
              </w:rPr>
              <w:t>ّ</w:t>
            </w:r>
            <w:r w:rsidRPr="00A46BC9">
              <w:rPr>
                <w:rtl/>
              </w:rPr>
              <w:t>ة</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sidRPr="00A46BC9">
              <w:rPr>
                <w:rtl/>
              </w:rPr>
              <w:t>سليلة أفراس تجل</w:t>
            </w:r>
            <w:r>
              <w:rPr>
                <w:rFonts w:hint="cs"/>
                <w:rtl/>
              </w:rPr>
              <w:t>ّ</w:t>
            </w:r>
            <w:r w:rsidRPr="00A46BC9">
              <w:rPr>
                <w:rtl/>
              </w:rPr>
              <w:t xml:space="preserve">لها بغل </w:t>
            </w:r>
            <w:r w:rsidRPr="00F203D8">
              <w:rPr>
                <w:rStyle w:val="libFootnotenumChar"/>
                <w:rtl/>
              </w:rPr>
              <w:t>(4)</w:t>
            </w:r>
            <w:r w:rsidRPr="00F203D8">
              <w:rPr>
                <w:rStyle w:val="libPoemTiniChar0"/>
                <w:rtl/>
              </w:rPr>
              <w:br/>
              <w:t> </w:t>
            </w:r>
          </w:p>
        </w:tc>
      </w:tr>
      <w:tr w:rsidR="00F203D8" w:rsidTr="00E30F6F">
        <w:tc>
          <w:tcPr>
            <w:tcW w:w="3774" w:type="dxa"/>
            <w:shd w:val="clear" w:color="auto" w:fill="auto"/>
          </w:tcPr>
          <w:p w:rsidR="00F203D8" w:rsidRDefault="00F203D8" w:rsidP="00F203D8">
            <w:pPr>
              <w:pStyle w:val="libPoem"/>
              <w:rPr>
                <w:rtl/>
              </w:rPr>
            </w:pPr>
            <w:r w:rsidRPr="00A46BC9">
              <w:rPr>
                <w:rtl/>
              </w:rPr>
              <w:t>فإن نتجت مهرا</w:t>
            </w:r>
            <w:r>
              <w:rPr>
                <w:rFonts w:hint="cs"/>
                <w:rtl/>
              </w:rPr>
              <w:t>ً</w:t>
            </w:r>
            <w:r w:rsidRPr="00A46BC9">
              <w:rPr>
                <w:rtl/>
              </w:rPr>
              <w:t xml:space="preserve"> كريما فبا الحري</w:t>
            </w:r>
            <w:r>
              <w:rPr>
                <w:rFonts w:hint="cs"/>
                <w:rtl/>
              </w:rPr>
              <w:t>ِّ</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sidRPr="00A46BC9">
              <w:rPr>
                <w:rtl/>
              </w:rPr>
              <w:t>وإن يك أقرافا</w:t>
            </w:r>
            <w:r>
              <w:rPr>
                <w:rFonts w:hint="cs"/>
                <w:rtl/>
              </w:rPr>
              <w:t>ً</w:t>
            </w:r>
            <w:r w:rsidRPr="00A46BC9">
              <w:rPr>
                <w:rtl/>
              </w:rPr>
              <w:t xml:space="preserve"> فما فعل الفحل </w:t>
            </w:r>
            <w:r w:rsidRPr="00F203D8">
              <w:rPr>
                <w:rStyle w:val="libFootnotenumChar"/>
                <w:rtl/>
              </w:rPr>
              <w:t>(5)</w:t>
            </w:r>
            <w:r w:rsidRPr="00F203D8">
              <w:rPr>
                <w:rStyle w:val="libPoemTiniChar0"/>
                <w:rtl/>
              </w:rPr>
              <w:br/>
              <w:t> </w:t>
            </w:r>
          </w:p>
        </w:tc>
      </w:tr>
    </w:tbl>
    <w:p w:rsidR="00F203D8" w:rsidRDefault="00F203D8" w:rsidP="0002770F">
      <w:pPr>
        <w:pStyle w:val="libNormal"/>
        <w:rPr>
          <w:rtl/>
        </w:rPr>
      </w:pPr>
      <w:r>
        <w:rPr>
          <w:rtl/>
        </w:rPr>
        <w:t>وروي فما جنى الفحل. والسليل المنتوج، والسليلة المنتوجة كأن</w:t>
      </w:r>
      <w:r>
        <w:rPr>
          <w:rFonts w:hint="cs"/>
          <w:rtl/>
        </w:rPr>
        <w:t>ّ</w:t>
      </w:r>
      <w:r>
        <w:rPr>
          <w:rtl/>
        </w:rPr>
        <w:t xml:space="preserve">ه يريد النتاج الخالص الصافي. </w:t>
      </w:r>
    </w:p>
    <w:p w:rsidR="00F203D8" w:rsidRDefault="00F203D8" w:rsidP="0002770F">
      <w:pPr>
        <w:pStyle w:val="libNormal"/>
        <w:rPr>
          <w:rtl/>
        </w:rPr>
      </w:pPr>
      <w:r>
        <w:rPr>
          <w:rtl/>
        </w:rPr>
        <w:t xml:space="preserve">وقيل للحسن والحسين والائمّة (من) بعدهما صلوات الله عليهم أجمعين: سلالة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656011">
        <w:rPr>
          <w:rtl/>
        </w:rPr>
        <w:t>(1) في النهاية</w:t>
      </w:r>
      <w:r>
        <w:rPr>
          <w:rtl/>
        </w:rPr>
        <w:t>:</w:t>
      </w:r>
      <w:r w:rsidRPr="00656011">
        <w:rPr>
          <w:rtl/>
        </w:rPr>
        <w:t xml:space="preserve"> قيل هو الشراب البارد</w:t>
      </w:r>
      <w:r>
        <w:rPr>
          <w:rtl/>
        </w:rPr>
        <w:t>،</w:t>
      </w:r>
      <w:r w:rsidRPr="00656011">
        <w:rPr>
          <w:rtl/>
        </w:rPr>
        <w:t xml:space="preserve"> وقيل</w:t>
      </w:r>
      <w:r>
        <w:rPr>
          <w:rtl/>
        </w:rPr>
        <w:t>:</w:t>
      </w:r>
      <w:r w:rsidRPr="00656011">
        <w:rPr>
          <w:rtl/>
        </w:rPr>
        <w:t xml:space="preserve"> الخالص الصافي من القذى والكدر. </w:t>
      </w:r>
    </w:p>
    <w:p w:rsidR="00F203D8" w:rsidRPr="00E710B9" w:rsidRDefault="00F203D8" w:rsidP="00F203D8">
      <w:pPr>
        <w:pStyle w:val="libFootnote0"/>
        <w:rPr>
          <w:rtl/>
        </w:rPr>
      </w:pPr>
      <w:r w:rsidRPr="00656011">
        <w:rPr>
          <w:rtl/>
        </w:rPr>
        <w:t>(2) المؤمنون</w:t>
      </w:r>
      <w:r>
        <w:rPr>
          <w:rtl/>
        </w:rPr>
        <w:t>:</w:t>
      </w:r>
      <w:r w:rsidRPr="00656011">
        <w:rPr>
          <w:rtl/>
        </w:rPr>
        <w:t xml:space="preserve"> 12. </w:t>
      </w:r>
    </w:p>
    <w:p w:rsidR="00F203D8" w:rsidRPr="00E710B9" w:rsidRDefault="00F203D8" w:rsidP="00F203D8">
      <w:pPr>
        <w:pStyle w:val="libFootnote0"/>
        <w:rPr>
          <w:rtl/>
        </w:rPr>
      </w:pPr>
      <w:r w:rsidRPr="00656011">
        <w:rPr>
          <w:rtl/>
        </w:rPr>
        <w:t>(3) في التاج وبعض نسخ الصحاح والعقد الفريد « هند بنت نعمان بن بشير ». ويمكن</w:t>
      </w:r>
      <w:r>
        <w:rPr>
          <w:rtl/>
        </w:rPr>
        <w:t xml:space="preserve"> أن يكون </w:t>
      </w:r>
      <w:r w:rsidRPr="00656011">
        <w:rPr>
          <w:rtl/>
        </w:rPr>
        <w:t xml:space="preserve">« أسماء » أمها. </w:t>
      </w:r>
    </w:p>
    <w:p w:rsidR="00F203D8" w:rsidRPr="00E710B9" w:rsidRDefault="00F203D8" w:rsidP="00F203D8">
      <w:pPr>
        <w:pStyle w:val="libFootnote0"/>
        <w:rPr>
          <w:rtl/>
        </w:rPr>
      </w:pPr>
      <w:r w:rsidRPr="00656011">
        <w:rPr>
          <w:rtl/>
        </w:rPr>
        <w:t>(4) قوله « تجللها » في بعض الكتب « تحللها » بالحاء المهملة</w:t>
      </w:r>
      <w:r>
        <w:rPr>
          <w:rtl/>
        </w:rPr>
        <w:t>،</w:t>
      </w:r>
      <w:r w:rsidRPr="00656011">
        <w:rPr>
          <w:rtl/>
        </w:rPr>
        <w:t xml:space="preserve"> وفي بعضها « تخللها » بالخاء المعجمة. وفي اللسان والتاج « وما هند » وقوله « بغل » كذا في التاج والصحاح. وفي العقد الفريد « بعل ». في اللسان قال ابن بري</w:t>
      </w:r>
      <w:r>
        <w:rPr>
          <w:rtl/>
        </w:rPr>
        <w:t>:</w:t>
      </w:r>
      <w:r w:rsidRPr="00656011">
        <w:rPr>
          <w:rtl/>
        </w:rPr>
        <w:t xml:space="preserve"> وذكر بعضهم</w:t>
      </w:r>
      <w:r>
        <w:rPr>
          <w:rtl/>
        </w:rPr>
        <w:t xml:space="preserve"> أنّها </w:t>
      </w:r>
      <w:r w:rsidRPr="00656011">
        <w:rPr>
          <w:rtl/>
        </w:rPr>
        <w:t>تصحيف وأن صوابه « نغل »</w:t>
      </w:r>
      <w:r w:rsidR="005B13D3">
        <w:rPr>
          <w:rtl/>
        </w:rPr>
        <w:t xml:space="preserve"> - </w:t>
      </w:r>
      <w:r w:rsidRPr="00656011">
        <w:rPr>
          <w:rtl/>
        </w:rPr>
        <w:t>بفتح النون وسكون الغين المعجمة</w:t>
      </w:r>
      <w:r w:rsidR="005B13D3">
        <w:rPr>
          <w:rtl/>
        </w:rPr>
        <w:t xml:space="preserve"> - </w:t>
      </w:r>
      <w:r w:rsidRPr="00656011">
        <w:rPr>
          <w:rtl/>
        </w:rPr>
        <w:t>وهو الخسيس من</w:t>
      </w:r>
      <w:r>
        <w:rPr>
          <w:rtl/>
        </w:rPr>
        <w:t xml:space="preserve"> النّاس </w:t>
      </w:r>
      <w:r w:rsidRPr="00656011">
        <w:rPr>
          <w:rtl/>
        </w:rPr>
        <w:t>والدواب</w:t>
      </w:r>
      <w:r>
        <w:rPr>
          <w:rtl/>
        </w:rPr>
        <w:t xml:space="preserve"> لأنّ </w:t>
      </w:r>
      <w:r w:rsidRPr="00656011">
        <w:rPr>
          <w:rtl/>
        </w:rPr>
        <w:t>البغل لا ينسل. انتهي. والمهر</w:t>
      </w:r>
      <w:r w:rsidR="005B13D3">
        <w:rPr>
          <w:rtl/>
        </w:rPr>
        <w:t xml:space="preserve"> - </w:t>
      </w:r>
      <w:r w:rsidRPr="00656011">
        <w:rPr>
          <w:rtl/>
        </w:rPr>
        <w:t>بضم الميم وسكون الهاء</w:t>
      </w:r>
      <w:r w:rsidR="005B13D3">
        <w:rPr>
          <w:rtl/>
        </w:rPr>
        <w:t xml:space="preserve"> -</w:t>
      </w:r>
      <w:r>
        <w:rPr>
          <w:rtl/>
        </w:rPr>
        <w:t>:</w:t>
      </w:r>
      <w:r w:rsidRPr="00656011">
        <w:rPr>
          <w:rtl/>
        </w:rPr>
        <w:t xml:space="preserve"> ولد الفرس. والانثى</w:t>
      </w:r>
      <w:r>
        <w:rPr>
          <w:rtl/>
        </w:rPr>
        <w:t>:</w:t>
      </w:r>
      <w:r w:rsidRPr="00656011">
        <w:rPr>
          <w:rtl/>
        </w:rPr>
        <w:t xml:space="preserve"> مهرة. </w:t>
      </w:r>
    </w:p>
    <w:p w:rsidR="00F203D8" w:rsidRPr="00E710B9" w:rsidRDefault="00F203D8" w:rsidP="00F203D8">
      <w:pPr>
        <w:pStyle w:val="libFootnote0"/>
        <w:rPr>
          <w:rtl/>
        </w:rPr>
      </w:pPr>
      <w:r w:rsidRPr="00656011">
        <w:rPr>
          <w:rtl/>
        </w:rPr>
        <w:t>(5) كذا وفي العقد الفريد</w:t>
      </w:r>
      <w:r>
        <w:rPr>
          <w:rtl/>
        </w:rPr>
        <w:t>:</w:t>
      </w:r>
      <w:r w:rsidRPr="00656011">
        <w:rPr>
          <w:rtl/>
        </w:rPr>
        <w:t xml:space="preserve"> «</w:t>
      </w:r>
      <w:r>
        <w:rPr>
          <w:rtl/>
        </w:rPr>
        <w:t xml:space="preserve"> فإنَّ </w:t>
      </w:r>
      <w:r w:rsidRPr="00656011">
        <w:rPr>
          <w:rtl/>
        </w:rPr>
        <w:t>أنجبت مهرا</w:t>
      </w:r>
      <w:r>
        <w:rPr>
          <w:rFonts w:hint="cs"/>
          <w:rtl/>
        </w:rPr>
        <w:t>ً</w:t>
      </w:r>
      <w:r w:rsidRPr="00656011">
        <w:rPr>
          <w:rtl/>
        </w:rPr>
        <w:t xml:space="preserve"> عريقا</w:t>
      </w:r>
      <w:r>
        <w:rPr>
          <w:rFonts w:hint="cs"/>
          <w:rtl/>
        </w:rPr>
        <w:t>ً</w:t>
      </w:r>
      <w:r w:rsidRPr="00656011">
        <w:rPr>
          <w:rtl/>
        </w:rPr>
        <w:t xml:space="preserve"> فبالحرى * وان يك اقراف فما أنجب الفحل ». وفى لسان العرب</w:t>
      </w:r>
      <w:r>
        <w:rPr>
          <w:rtl/>
        </w:rPr>
        <w:t>:</w:t>
      </w:r>
      <w:r w:rsidRPr="00656011">
        <w:rPr>
          <w:rtl/>
        </w:rPr>
        <w:t xml:space="preserve"> « وان يك اقراف فمن قبل الفحل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رسول الله </w:t>
      </w:r>
      <w:r w:rsidRPr="00F203D8">
        <w:rPr>
          <w:rStyle w:val="libAlaemChar"/>
          <w:rFonts w:hint="cs"/>
          <w:rtl/>
        </w:rPr>
        <w:t>صلى‌الله‌عليه‌وآله‌وسلم</w:t>
      </w:r>
      <w:r>
        <w:rPr>
          <w:rtl/>
        </w:rPr>
        <w:t xml:space="preserve"> لأنّهم الصفوة من ولده </w:t>
      </w:r>
      <w:r w:rsidRPr="00F203D8">
        <w:rPr>
          <w:rStyle w:val="libAlaemChar"/>
          <w:rFonts w:hint="cs"/>
          <w:rtl/>
        </w:rPr>
        <w:t>عليهم‌السلام</w:t>
      </w:r>
      <w:r>
        <w:rPr>
          <w:rtl/>
        </w:rPr>
        <w:t>. وهذا معنى العترة والذ</w:t>
      </w:r>
      <w:r>
        <w:rPr>
          <w:rFonts w:hint="cs"/>
          <w:rtl/>
        </w:rPr>
        <w:t>ُّ</w:t>
      </w:r>
      <w:r>
        <w:rPr>
          <w:rtl/>
        </w:rPr>
        <w:t>ري</w:t>
      </w:r>
      <w:r>
        <w:rPr>
          <w:rFonts w:hint="cs"/>
          <w:rtl/>
        </w:rPr>
        <w:t>ّ</w:t>
      </w:r>
      <w:r>
        <w:rPr>
          <w:rtl/>
        </w:rPr>
        <w:t xml:space="preserve">ة والسلالة في لغة العرب، ونسأل الله التوفيق للصواب في جميع الامور برحمته. </w:t>
      </w:r>
    </w:p>
    <w:p w:rsidR="00F203D8" w:rsidRDefault="00F203D8" w:rsidP="00F203D8">
      <w:pPr>
        <w:pStyle w:val="libCenterBold1"/>
        <w:rPr>
          <w:rtl/>
        </w:rPr>
      </w:pPr>
      <w:r>
        <w:rPr>
          <w:rtl/>
        </w:rPr>
        <w:t xml:space="preserve">23 </w:t>
      </w:r>
    </w:p>
    <w:p w:rsidR="00F203D8" w:rsidRDefault="00F203D8" w:rsidP="005C6CC3">
      <w:pPr>
        <w:pStyle w:val="Heading2Center"/>
        <w:rPr>
          <w:rtl/>
        </w:rPr>
      </w:pPr>
      <w:bookmarkStart w:id="179" w:name="_Toc263922832"/>
      <w:bookmarkStart w:id="180" w:name="_Toc298832522"/>
      <w:bookmarkStart w:id="181" w:name="_Toc387047404"/>
      <w:r>
        <w:rPr>
          <w:rtl/>
        </w:rPr>
        <w:t>(</w:t>
      </w:r>
      <w:r>
        <w:rPr>
          <w:rFonts w:hint="cs"/>
          <w:rtl/>
        </w:rPr>
        <w:t xml:space="preserve"> </w:t>
      </w:r>
      <w:r>
        <w:rPr>
          <w:rtl/>
        </w:rPr>
        <w:t>باب</w:t>
      </w:r>
      <w:r>
        <w:rPr>
          <w:rFonts w:hint="cs"/>
          <w:rtl/>
        </w:rPr>
        <w:t xml:space="preserve"> </w:t>
      </w:r>
      <w:r>
        <w:rPr>
          <w:rtl/>
        </w:rPr>
        <w:t>)</w:t>
      </w:r>
      <w:bookmarkEnd w:id="179"/>
      <w:bookmarkEnd w:id="180"/>
      <w:bookmarkEnd w:id="181"/>
      <w:r>
        <w:rPr>
          <w:rtl/>
        </w:rPr>
        <w:t xml:space="preserve"> </w:t>
      </w:r>
    </w:p>
    <w:p w:rsidR="00F203D8" w:rsidRDefault="00F203D8" w:rsidP="00F203D8">
      <w:pPr>
        <w:pStyle w:val="libCenterBold1"/>
        <w:rPr>
          <w:rtl/>
        </w:rPr>
      </w:pPr>
      <w:r w:rsidRPr="00A702E5">
        <w:rPr>
          <w:rtl/>
        </w:rPr>
        <w:t>*</w:t>
      </w:r>
      <w:r>
        <w:rPr>
          <w:rtl/>
        </w:rPr>
        <w:t xml:space="preserve"> (نص الله تبارك وتعال على القائم </w:t>
      </w:r>
      <w:r w:rsidRPr="00F203D8">
        <w:rPr>
          <w:rStyle w:val="libAlaemChar"/>
          <w:rFonts w:hint="cs"/>
          <w:rtl/>
        </w:rPr>
        <w:t>عليه‌السلام</w:t>
      </w:r>
      <w:r>
        <w:rPr>
          <w:rtl/>
        </w:rPr>
        <w:t xml:space="preserve"> وأنه) </w:t>
      </w:r>
      <w:r w:rsidRPr="00A702E5">
        <w:rPr>
          <w:rtl/>
        </w:rPr>
        <w:t>*</w:t>
      </w:r>
      <w:r>
        <w:rPr>
          <w:rtl/>
        </w:rPr>
        <w:t xml:space="preserve"> </w:t>
      </w:r>
    </w:p>
    <w:p w:rsidR="00F203D8" w:rsidRDefault="00F203D8" w:rsidP="00F203D8">
      <w:pPr>
        <w:pStyle w:val="libCenterBold1"/>
        <w:rPr>
          <w:rtl/>
        </w:rPr>
      </w:pPr>
      <w:r w:rsidRPr="003F24EE">
        <w:rPr>
          <w:rtl/>
        </w:rPr>
        <w:t>*</w:t>
      </w:r>
      <w:r>
        <w:rPr>
          <w:rtl/>
        </w:rPr>
        <w:t xml:space="preserve"> (الثاني عشر من الائمّة </w:t>
      </w:r>
      <w:r w:rsidRPr="00F203D8">
        <w:rPr>
          <w:rStyle w:val="libAlaemChar"/>
          <w:rFonts w:hint="cs"/>
          <w:rtl/>
        </w:rPr>
        <w:t>عليهم‌السلام</w:t>
      </w:r>
      <w:r>
        <w:rPr>
          <w:rtl/>
        </w:rPr>
        <w:t xml:space="preserve">) </w:t>
      </w:r>
      <w:r w:rsidRPr="003F24EE">
        <w:rPr>
          <w:rtl/>
        </w:rPr>
        <w:t>*</w:t>
      </w:r>
      <w:r>
        <w:rPr>
          <w:rtl/>
        </w:rPr>
        <w:t xml:space="preserve"> </w:t>
      </w:r>
    </w:p>
    <w:p w:rsidR="00F203D8" w:rsidRDefault="00F203D8" w:rsidP="0002770F">
      <w:pPr>
        <w:pStyle w:val="libNormal"/>
        <w:rPr>
          <w:rtl/>
        </w:rPr>
      </w:pPr>
      <w:r>
        <w:rPr>
          <w:rtl/>
        </w:rPr>
        <w:t>1</w:t>
      </w:r>
      <w:r w:rsidR="005B13D3">
        <w:rPr>
          <w:rFonts w:hint="cs"/>
          <w:rtl/>
        </w:rPr>
        <w:t xml:space="preserve"> - </w:t>
      </w:r>
      <w:r>
        <w:rPr>
          <w:rtl/>
        </w:rPr>
        <w:t xml:space="preserve">حدّثنا الحسين بن أحمد بن إدريس </w:t>
      </w:r>
      <w:r w:rsidRPr="00F203D8">
        <w:rPr>
          <w:rStyle w:val="libAlaemChar"/>
          <w:rFonts w:hint="cs"/>
          <w:rtl/>
        </w:rPr>
        <w:t>رضي‌الله‌عنه</w:t>
      </w:r>
      <w:r>
        <w:rPr>
          <w:rtl/>
        </w:rPr>
        <w:t xml:space="preserve"> قال: حدّثنا أبي قال: حدّثنا أبو سعيد سهل بن زياد الادمي</w:t>
      </w:r>
      <w:r>
        <w:rPr>
          <w:rFonts w:hint="cs"/>
          <w:rtl/>
        </w:rPr>
        <w:t>ُّ</w:t>
      </w:r>
      <w:r>
        <w:rPr>
          <w:rtl/>
        </w:rPr>
        <w:t xml:space="preserve"> الر</w:t>
      </w:r>
      <w:r>
        <w:rPr>
          <w:rFonts w:hint="cs"/>
          <w:rtl/>
        </w:rPr>
        <w:t>ّ</w:t>
      </w:r>
      <w:r>
        <w:rPr>
          <w:rtl/>
        </w:rPr>
        <w:t>ازي</w:t>
      </w:r>
      <w:r>
        <w:rPr>
          <w:rFonts w:hint="cs"/>
          <w:rtl/>
        </w:rPr>
        <w:t>ُّ</w:t>
      </w:r>
      <w:r>
        <w:rPr>
          <w:rtl/>
        </w:rPr>
        <w:t xml:space="preserve"> قال: حدّثنا محمّد بن آدم الشيباني</w:t>
      </w:r>
      <w:r>
        <w:rPr>
          <w:rFonts w:hint="cs"/>
          <w:rtl/>
        </w:rPr>
        <w:t>ُّ</w:t>
      </w:r>
      <w:r>
        <w:rPr>
          <w:rtl/>
        </w:rPr>
        <w:t xml:space="preserve"> </w:t>
      </w:r>
      <w:r w:rsidRPr="00F203D8">
        <w:rPr>
          <w:rStyle w:val="libFootnotenumChar"/>
          <w:rtl/>
        </w:rPr>
        <w:t>(2)</w:t>
      </w:r>
      <w:r>
        <w:rPr>
          <w:rtl/>
        </w:rPr>
        <w:t xml:space="preserve"> عن أبيه أدم بن أبي إياس قال: حدّثنا المبارك بن فضالة، عن وهب بن منب</w:t>
      </w:r>
      <w:r>
        <w:rPr>
          <w:rFonts w:hint="cs"/>
          <w:rtl/>
        </w:rPr>
        <w:t>ّ</w:t>
      </w:r>
      <w:r>
        <w:rPr>
          <w:rtl/>
        </w:rPr>
        <w:t xml:space="preserve">ه رفعه عن ابن عبّاس قال: قال رسول الله </w:t>
      </w:r>
      <w:r w:rsidRPr="00F203D8">
        <w:rPr>
          <w:rStyle w:val="libAlaemChar"/>
          <w:rFonts w:hint="cs"/>
          <w:rtl/>
        </w:rPr>
        <w:t>صلى‌الله‌عليه‌وآله‌وسلم</w:t>
      </w:r>
      <w:r>
        <w:rPr>
          <w:rtl/>
        </w:rPr>
        <w:t>: لمّا عرج بي إلى رب</w:t>
      </w:r>
      <w:r>
        <w:rPr>
          <w:rFonts w:hint="cs"/>
          <w:rtl/>
        </w:rPr>
        <w:t>ّ</w:t>
      </w:r>
      <w:r>
        <w:rPr>
          <w:rtl/>
        </w:rPr>
        <w:t>ي جل</w:t>
      </w:r>
      <w:r>
        <w:rPr>
          <w:rFonts w:hint="cs"/>
          <w:rtl/>
        </w:rPr>
        <w:t>َّ</w:t>
      </w:r>
      <w:r>
        <w:rPr>
          <w:rtl/>
        </w:rPr>
        <w:t xml:space="preserve"> جلاله أتاني النداء: يا محمد! قلت: لبيك رب</w:t>
      </w:r>
      <w:r>
        <w:rPr>
          <w:rFonts w:hint="cs"/>
          <w:rtl/>
        </w:rPr>
        <w:t>َّ</w:t>
      </w:r>
      <w:r>
        <w:rPr>
          <w:rtl/>
        </w:rPr>
        <w:t xml:space="preserve"> العظمة لب</w:t>
      </w:r>
      <w:r>
        <w:rPr>
          <w:rFonts w:hint="cs"/>
          <w:rtl/>
        </w:rPr>
        <w:t>ّ</w:t>
      </w:r>
      <w:r>
        <w:rPr>
          <w:rtl/>
        </w:rPr>
        <w:t>يك، فأوحى الله تعالي إلي</w:t>
      </w:r>
      <w:r>
        <w:rPr>
          <w:rFonts w:hint="cs"/>
          <w:rtl/>
        </w:rPr>
        <w:t>َّ</w:t>
      </w:r>
      <w:r>
        <w:rPr>
          <w:rtl/>
        </w:rPr>
        <w:t xml:space="preserve"> يا محمّد فيم اختصم الملا الاعلي؟ قلت: إلهي لا علم لي، فقال: يا محمّد هل</w:t>
      </w:r>
      <w:r>
        <w:rPr>
          <w:rFonts w:hint="cs"/>
          <w:rtl/>
        </w:rPr>
        <w:t>ّ</w:t>
      </w:r>
      <w:r>
        <w:rPr>
          <w:rtl/>
        </w:rPr>
        <w:t>ا اتخذت من الادمين وزيرا</w:t>
      </w:r>
      <w:r>
        <w:rPr>
          <w:rFonts w:hint="cs"/>
          <w:rtl/>
        </w:rPr>
        <w:t>ً</w:t>
      </w:r>
      <w:r>
        <w:rPr>
          <w:rtl/>
        </w:rPr>
        <w:t xml:space="preserve"> وأخا</w:t>
      </w:r>
      <w:r>
        <w:rPr>
          <w:rFonts w:hint="cs"/>
          <w:rtl/>
        </w:rPr>
        <w:t>ً</w:t>
      </w:r>
      <w:r>
        <w:rPr>
          <w:rtl/>
        </w:rPr>
        <w:t xml:space="preserve"> ووصي</w:t>
      </w:r>
      <w:r>
        <w:rPr>
          <w:rFonts w:hint="cs"/>
          <w:rtl/>
        </w:rPr>
        <w:t>ّ</w:t>
      </w:r>
      <w:r>
        <w:rPr>
          <w:rtl/>
        </w:rPr>
        <w:t>ا</w:t>
      </w:r>
      <w:r>
        <w:rPr>
          <w:rFonts w:hint="cs"/>
          <w:rtl/>
        </w:rPr>
        <w:t>ً</w:t>
      </w:r>
      <w:r>
        <w:rPr>
          <w:rtl/>
        </w:rPr>
        <w:t xml:space="preserve"> من بعدك؟ فقلت: إلهي ومن أت</w:t>
      </w:r>
      <w:r>
        <w:rPr>
          <w:rFonts w:hint="cs"/>
          <w:rtl/>
        </w:rPr>
        <w:t>ّ</w:t>
      </w:r>
      <w:r>
        <w:rPr>
          <w:rtl/>
        </w:rPr>
        <w:t>خذ؟ تخي</w:t>
      </w:r>
      <w:r>
        <w:rPr>
          <w:rFonts w:hint="cs"/>
          <w:rtl/>
        </w:rPr>
        <w:t>ّ</w:t>
      </w:r>
      <w:r>
        <w:rPr>
          <w:rtl/>
        </w:rPr>
        <w:t>ر لي أنت يا إلهي، فأوحى الله إلي</w:t>
      </w:r>
      <w:r>
        <w:rPr>
          <w:rFonts w:hint="cs"/>
          <w:rtl/>
        </w:rPr>
        <w:t>َّ</w:t>
      </w:r>
      <w:r>
        <w:rPr>
          <w:rtl/>
        </w:rPr>
        <w:t>: يا محمّد قد اخترت لك من الادميين عليّ بن أبي طالب، فقلت: إلهي</w:t>
      </w:r>
      <w:r>
        <w:rPr>
          <w:rFonts w:hint="cs"/>
          <w:rtl/>
        </w:rPr>
        <w:t>َّ</w:t>
      </w:r>
      <w:r>
        <w:rPr>
          <w:rtl/>
        </w:rPr>
        <w:t xml:space="preserve"> ابن عمي؟ فأوحى الله إلي</w:t>
      </w:r>
      <w:r>
        <w:rPr>
          <w:rFonts w:hint="cs"/>
          <w:rtl/>
        </w:rPr>
        <w:t>َّ</w:t>
      </w:r>
      <w:r>
        <w:rPr>
          <w:rtl/>
        </w:rPr>
        <w:t xml:space="preserve"> يا محمّد </w:t>
      </w:r>
      <w:r>
        <w:rPr>
          <w:rFonts w:hint="cs"/>
          <w:rtl/>
        </w:rPr>
        <w:t>إ</w:t>
      </w:r>
      <w:r>
        <w:rPr>
          <w:rtl/>
        </w:rPr>
        <w:t>ن عليّاً وارثك ووارث العلم من بعدك وصاحب لوائك لواء الحمد يوم القيامة وصاحب حوضك، يسقي من ورد عليه من مؤمني أم</w:t>
      </w:r>
      <w:r>
        <w:rPr>
          <w:rFonts w:hint="cs"/>
          <w:rtl/>
        </w:rPr>
        <w:t>ّ</w:t>
      </w:r>
      <w:r>
        <w:rPr>
          <w:rtl/>
        </w:rPr>
        <w:t>تك، ثمّ أوحى الله عزَّ وجلَّ إلي</w:t>
      </w:r>
      <w:r>
        <w:rPr>
          <w:rFonts w:hint="cs"/>
          <w:rtl/>
        </w:rPr>
        <w:t>َّ</w:t>
      </w:r>
      <w:r>
        <w:rPr>
          <w:rtl/>
        </w:rPr>
        <w:t>: يا محمّد إنّي قد أقسمت على نفسي قسما</w:t>
      </w:r>
      <w:r>
        <w:rPr>
          <w:rFonts w:hint="cs"/>
          <w:rtl/>
        </w:rPr>
        <w:t>ً</w:t>
      </w:r>
      <w:r>
        <w:rPr>
          <w:rtl/>
        </w:rPr>
        <w:t xml:space="preserve"> حق</w:t>
      </w:r>
      <w:r>
        <w:rPr>
          <w:rFonts w:hint="cs"/>
          <w:rtl/>
        </w:rPr>
        <w:t>ّ</w:t>
      </w:r>
      <w:r>
        <w:rPr>
          <w:rtl/>
        </w:rPr>
        <w:t>ا</w:t>
      </w:r>
      <w:r>
        <w:rPr>
          <w:rFonts w:hint="cs"/>
          <w:rtl/>
        </w:rPr>
        <w:t>ً</w:t>
      </w:r>
      <w:r>
        <w:rPr>
          <w:rtl/>
        </w:rPr>
        <w:t xml:space="preserve"> لا يشرب من ذلك الحوض مبغض</w:t>
      </w:r>
      <w:r>
        <w:rPr>
          <w:rFonts w:hint="cs"/>
          <w:rtl/>
        </w:rPr>
        <w:t>ٌ</w:t>
      </w:r>
      <w:r>
        <w:rPr>
          <w:rtl/>
        </w:rPr>
        <w:t xml:space="preserve"> لك ول</w:t>
      </w:r>
      <w:r>
        <w:rPr>
          <w:rFonts w:hint="cs"/>
          <w:rtl/>
        </w:rPr>
        <w:t>أ</w:t>
      </w:r>
      <w:r>
        <w:rPr>
          <w:rtl/>
        </w:rPr>
        <w:t>هل بيتك وذر</w:t>
      </w:r>
      <w:r>
        <w:rPr>
          <w:rFonts w:hint="cs"/>
          <w:rtl/>
        </w:rPr>
        <w:t>ّ</w:t>
      </w:r>
      <w:r>
        <w:rPr>
          <w:rtl/>
        </w:rPr>
        <w:t>ي</w:t>
      </w:r>
      <w:r>
        <w:rPr>
          <w:rFonts w:hint="cs"/>
          <w:rtl/>
        </w:rPr>
        <w:t>ّ</w:t>
      </w:r>
      <w:r>
        <w:rPr>
          <w:rtl/>
        </w:rPr>
        <w:t>تك الطي</w:t>
      </w:r>
      <w:r>
        <w:rPr>
          <w:rFonts w:hint="cs"/>
          <w:rtl/>
        </w:rPr>
        <w:t>ّ</w:t>
      </w:r>
      <w:r>
        <w:rPr>
          <w:rtl/>
        </w:rPr>
        <w:t>بين الطاهرين، حق</w:t>
      </w:r>
      <w:r>
        <w:rPr>
          <w:rFonts w:hint="cs"/>
          <w:rtl/>
        </w:rPr>
        <w:t>ّ</w:t>
      </w:r>
      <w:r>
        <w:rPr>
          <w:rtl/>
        </w:rPr>
        <w:t>ا</w:t>
      </w:r>
      <w:r>
        <w:rPr>
          <w:rFonts w:hint="cs"/>
          <w:rtl/>
        </w:rPr>
        <w:t>ً</w:t>
      </w:r>
      <w:r>
        <w:rPr>
          <w:rtl/>
        </w:rPr>
        <w:t xml:space="preserve"> أقول: يا محمّد لادخلن</w:t>
      </w:r>
      <w:r>
        <w:rPr>
          <w:rFonts w:hint="cs"/>
          <w:rtl/>
        </w:rPr>
        <w:t>َّ</w:t>
      </w:r>
      <w:r>
        <w:rPr>
          <w:rtl/>
        </w:rPr>
        <w:t xml:space="preserve"> جميع أمتك الجنّة إلّا من أبي من خلقي، فقلت: إلهي </w:t>
      </w:r>
      <w:r>
        <w:rPr>
          <w:rFonts w:hint="cs"/>
          <w:rtl/>
        </w:rPr>
        <w:t xml:space="preserve">[ </w:t>
      </w:r>
      <w:r>
        <w:rPr>
          <w:rtl/>
        </w:rPr>
        <w:t>هل</w:t>
      </w:r>
      <w:r>
        <w:rPr>
          <w:rFonts w:hint="cs"/>
          <w:rtl/>
        </w:rPr>
        <w:t xml:space="preserve"> ]</w:t>
      </w:r>
      <w:r>
        <w:rPr>
          <w:rtl/>
        </w:rPr>
        <w:t xml:space="preserve"> واحد يأبى من دخول الجن</w:t>
      </w:r>
      <w:r>
        <w:rPr>
          <w:rFonts w:hint="cs"/>
          <w:rtl/>
        </w:rPr>
        <w:t>ّ</w:t>
      </w:r>
      <w:r>
        <w:rPr>
          <w:rtl/>
        </w:rPr>
        <w:t>ة؟ فأوحى الله عزَّ وجلَّ إلي</w:t>
      </w:r>
      <w:r>
        <w:rPr>
          <w:rFonts w:hint="cs"/>
          <w:rtl/>
        </w:rPr>
        <w:t>َّ</w:t>
      </w:r>
      <w:r>
        <w:rPr>
          <w:rtl/>
        </w:rPr>
        <w:t xml:space="preserve">: بلى، فقلت: وكيف يأبي؟ فأوحى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542DE">
        <w:rPr>
          <w:rtl/>
        </w:rPr>
        <w:t>(2) كذا وآدم بن أبى أياس ثقة وهو العسقلاني لا الشيباني كم</w:t>
      </w:r>
      <w:r w:rsidRPr="00656011">
        <w:rPr>
          <w:rtl/>
        </w:rPr>
        <w:t>ا في التقريب.</w:t>
      </w:r>
      <w:r>
        <w:rPr>
          <w:rtl/>
        </w:rPr>
        <w:t xml:space="preserve"> ومحمّد </w:t>
      </w:r>
      <w:r w:rsidRPr="00656011">
        <w:rPr>
          <w:rtl/>
        </w:rPr>
        <w:t>ابن آدم ابنه عامي مهمل. ومبارك بن فضالة</w:t>
      </w:r>
      <w:r>
        <w:rPr>
          <w:rtl/>
        </w:rPr>
        <w:t xml:space="preserve"> أيضاً </w:t>
      </w:r>
      <w:r w:rsidRPr="00656011">
        <w:rPr>
          <w:rtl/>
        </w:rPr>
        <w:t xml:space="preserve">عامي مختلف فيه.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الله إلي</w:t>
      </w:r>
      <w:r>
        <w:rPr>
          <w:rFonts w:hint="cs"/>
          <w:rtl/>
        </w:rPr>
        <w:t>َّ</w:t>
      </w:r>
      <w:r>
        <w:rPr>
          <w:rtl/>
        </w:rPr>
        <w:t>: يا محمّد اخترتك من خلقي، واخترت لك وصي</w:t>
      </w:r>
      <w:r>
        <w:rPr>
          <w:rFonts w:hint="cs"/>
          <w:rtl/>
        </w:rPr>
        <w:t>ّ</w:t>
      </w:r>
      <w:r>
        <w:rPr>
          <w:rtl/>
        </w:rPr>
        <w:t>ا</w:t>
      </w:r>
      <w:r>
        <w:rPr>
          <w:rFonts w:hint="cs"/>
          <w:rtl/>
        </w:rPr>
        <w:t>ً</w:t>
      </w:r>
      <w:r>
        <w:rPr>
          <w:rtl/>
        </w:rPr>
        <w:t xml:space="preserve"> من بعدك، وجعلته منك بمنزلة هارون من موسى إلّا أنَّه لا نبي</w:t>
      </w:r>
      <w:r>
        <w:rPr>
          <w:rFonts w:hint="cs"/>
          <w:rtl/>
        </w:rPr>
        <w:t>َّ</w:t>
      </w:r>
      <w:r>
        <w:rPr>
          <w:rtl/>
        </w:rPr>
        <w:t xml:space="preserve"> بعدك، وألقيت محب</w:t>
      </w:r>
      <w:r>
        <w:rPr>
          <w:rFonts w:hint="cs"/>
          <w:rtl/>
        </w:rPr>
        <w:t>ّ</w:t>
      </w:r>
      <w:r>
        <w:rPr>
          <w:rtl/>
        </w:rPr>
        <w:t>ته في قلبك وجعلته أبا لولدك فحق</w:t>
      </w:r>
      <w:r>
        <w:rPr>
          <w:rFonts w:hint="cs"/>
          <w:rtl/>
        </w:rPr>
        <w:t>ّ</w:t>
      </w:r>
      <w:r>
        <w:rPr>
          <w:rtl/>
        </w:rPr>
        <w:t>ه بعدك على ا</w:t>
      </w:r>
      <w:r>
        <w:rPr>
          <w:rFonts w:hint="cs"/>
          <w:rtl/>
        </w:rPr>
        <w:t>ُ</w:t>
      </w:r>
      <w:r>
        <w:rPr>
          <w:rtl/>
        </w:rPr>
        <w:t>م</w:t>
      </w:r>
      <w:r>
        <w:rPr>
          <w:rFonts w:hint="cs"/>
          <w:rtl/>
        </w:rPr>
        <w:t>ّ</w:t>
      </w:r>
      <w:r>
        <w:rPr>
          <w:rtl/>
        </w:rPr>
        <w:t>تك كحق</w:t>
      </w:r>
      <w:r>
        <w:rPr>
          <w:rFonts w:hint="cs"/>
          <w:rtl/>
        </w:rPr>
        <w:t>ّ</w:t>
      </w:r>
      <w:r>
        <w:rPr>
          <w:rtl/>
        </w:rPr>
        <w:t>ك عليهم في حياتك، فمن جحد حق</w:t>
      </w:r>
      <w:r>
        <w:rPr>
          <w:rFonts w:hint="cs"/>
          <w:rtl/>
        </w:rPr>
        <w:t>ّ</w:t>
      </w:r>
      <w:r>
        <w:rPr>
          <w:rtl/>
        </w:rPr>
        <w:t>ه فقد جحد حق</w:t>
      </w:r>
      <w:r>
        <w:rPr>
          <w:rFonts w:hint="cs"/>
          <w:rtl/>
        </w:rPr>
        <w:t>ّ</w:t>
      </w:r>
      <w:r>
        <w:rPr>
          <w:rtl/>
        </w:rPr>
        <w:t>ك، ومن أبى أن يواليه فقد أبى أن يواليك، ومن أبى أن يواليك فقد أبى أن يدخل الجنّة، فخررت لله عزَّ وجلَّ ساجداً شكرا</w:t>
      </w:r>
      <w:r>
        <w:rPr>
          <w:rFonts w:hint="cs"/>
          <w:rtl/>
        </w:rPr>
        <w:t>ً</w:t>
      </w:r>
      <w:r>
        <w:rPr>
          <w:rtl/>
        </w:rPr>
        <w:t xml:space="preserve"> لمّا أنعم علي، فإذا مناديا</w:t>
      </w:r>
      <w:r>
        <w:rPr>
          <w:rFonts w:hint="cs"/>
          <w:rtl/>
        </w:rPr>
        <w:t>ً</w:t>
      </w:r>
      <w:r>
        <w:rPr>
          <w:rtl/>
        </w:rPr>
        <w:t xml:space="preserve"> ينادى ارفع يا محمّد رأسك، وسلني أعطك، فقلت: إلهي اجمع أم</w:t>
      </w:r>
      <w:r>
        <w:rPr>
          <w:rFonts w:hint="cs"/>
          <w:rtl/>
        </w:rPr>
        <w:t>ّ</w:t>
      </w:r>
      <w:r>
        <w:rPr>
          <w:rtl/>
        </w:rPr>
        <w:t>تي من بعدي على ولاية عليّ بن أبي طالب ليردوا جميعاً عليّ</w:t>
      </w:r>
      <w:r>
        <w:rPr>
          <w:rFonts w:hint="cs"/>
          <w:rtl/>
        </w:rPr>
        <w:t>ِ</w:t>
      </w:r>
      <w:r>
        <w:rPr>
          <w:rtl/>
        </w:rPr>
        <w:t xml:space="preserve"> حوضى يوم القيامة؟ فأوحى الله تعالى إلي</w:t>
      </w:r>
      <w:r>
        <w:rPr>
          <w:rFonts w:hint="cs"/>
          <w:rtl/>
        </w:rPr>
        <w:t>ّ</w:t>
      </w:r>
      <w:r>
        <w:rPr>
          <w:rtl/>
        </w:rPr>
        <w:t xml:space="preserve"> يا محمّد إنّي قد قضيت في عبادي قبل أن أخلقهم، وقضائي ماض فيهم، ل</w:t>
      </w:r>
      <w:r>
        <w:rPr>
          <w:rFonts w:hint="cs"/>
          <w:rtl/>
        </w:rPr>
        <w:t>أ</w:t>
      </w:r>
      <w:r>
        <w:rPr>
          <w:rtl/>
        </w:rPr>
        <w:t>هلك به من أشاء وأهدي به من أشاء. وقد آتيته علمك من بعدك وجعلته وزيرك وخليفتك من بعدك على أهلك وأم</w:t>
      </w:r>
      <w:r>
        <w:rPr>
          <w:rFonts w:hint="cs"/>
          <w:rtl/>
        </w:rPr>
        <w:t>ّ</w:t>
      </w:r>
      <w:r>
        <w:rPr>
          <w:rtl/>
        </w:rPr>
        <w:t>تك، عزيمة</w:t>
      </w:r>
      <w:r>
        <w:rPr>
          <w:rFonts w:hint="cs"/>
          <w:rtl/>
        </w:rPr>
        <w:t>ً</w:t>
      </w:r>
      <w:r>
        <w:rPr>
          <w:rtl/>
        </w:rPr>
        <w:t xml:space="preserve"> منّي (لادخل الجنّة من أحب</w:t>
      </w:r>
      <w:r>
        <w:rPr>
          <w:rFonts w:hint="cs"/>
          <w:rtl/>
        </w:rPr>
        <w:t>ّ</w:t>
      </w:r>
      <w:r>
        <w:rPr>
          <w:rtl/>
        </w:rPr>
        <w:t>ه و) لا ادخل الجنّة من أبغضه وعاداه وأنكر ولايته بعدك، فمن أبغضه أبغضك، ومن أبغضك أبغضني، ومن عاداه فقد عاداك، ومن عاداك فقد عاداني، ومن أحب</w:t>
      </w:r>
      <w:r>
        <w:rPr>
          <w:rFonts w:hint="cs"/>
          <w:rtl/>
        </w:rPr>
        <w:t>ّ</w:t>
      </w:r>
      <w:r>
        <w:rPr>
          <w:rtl/>
        </w:rPr>
        <w:t>ه فقد أحب</w:t>
      </w:r>
      <w:r>
        <w:rPr>
          <w:rFonts w:hint="cs"/>
          <w:rtl/>
        </w:rPr>
        <w:t>ّ</w:t>
      </w:r>
      <w:r>
        <w:rPr>
          <w:rtl/>
        </w:rPr>
        <w:t>ك، ومن أحب</w:t>
      </w:r>
      <w:r>
        <w:rPr>
          <w:rFonts w:hint="cs"/>
          <w:rtl/>
        </w:rPr>
        <w:t>ّ</w:t>
      </w:r>
      <w:r>
        <w:rPr>
          <w:rtl/>
        </w:rPr>
        <w:t>ك فقد أحب</w:t>
      </w:r>
      <w:r>
        <w:rPr>
          <w:rFonts w:hint="cs"/>
          <w:rtl/>
        </w:rPr>
        <w:t>ّ</w:t>
      </w:r>
      <w:r>
        <w:rPr>
          <w:rtl/>
        </w:rPr>
        <w:t>ني، وقد جعلت له هذه الفضيلة، وأعطيتك أن أخرج من صلبه أحد عشر مهدي</w:t>
      </w:r>
      <w:r>
        <w:rPr>
          <w:rFonts w:hint="cs"/>
          <w:rtl/>
        </w:rPr>
        <w:t>ّ</w:t>
      </w:r>
      <w:r>
        <w:rPr>
          <w:rtl/>
        </w:rPr>
        <w:t>ا</w:t>
      </w:r>
      <w:r>
        <w:rPr>
          <w:rFonts w:hint="cs"/>
          <w:rtl/>
        </w:rPr>
        <w:t>ً</w:t>
      </w:r>
      <w:r>
        <w:rPr>
          <w:rtl/>
        </w:rPr>
        <w:t xml:space="preserve"> كل</w:t>
      </w:r>
      <w:r>
        <w:rPr>
          <w:rFonts w:hint="cs"/>
          <w:rtl/>
        </w:rPr>
        <w:t>ّ</w:t>
      </w:r>
      <w:r>
        <w:rPr>
          <w:rtl/>
        </w:rPr>
        <w:t>هم من ذر</w:t>
      </w:r>
      <w:r>
        <w:rPr>
          <w:rFonts w:hint="cs"/>
          <w:rtl/>
        </w:rPr>
        <w:t xml:space="preserve">ّيّتك </w:t>
      </w:r>
      <w:r>
        <w:rPr>
          <w:rtl/>
        </w:rPr>
        <w:t>من البكر البتول، وآخر رجل منهم يصلي خلفه عيسى بن مريم، يملا الأرض عدلا</w:t>
      </w:r>
      <w:r>
        <w:rPr>
          <w:rFonts w:hint="cs"/>
          <w:rtl/>
        </w:rPr>
        <w:t>ً</w:t>
      </w:r>
      <w:r>
        <w:rPr>
          <w:rtl/>
        </w:rPr>
        <w:t xml:space="preserve"> كما ملئت منهم ظلما</w:t>
      </w:r>
      <w:r>
        <w:rPr>
          <w:rFonts w:hint="cs"/>
          <w:rtl/>
        </w:rPr>
        <w:t>ً</w:t>
      </w:r>
      <w:r>
        <w:rPr>
          <w:rtl/>
        </w:rPr>
        <w:t xml:space="preserve"> وجورا</w:t>
      </w:r>
      <w:r>
        <w:rPr>
          <w:rFonts w:hint="cs"/>
          <w:rtl/>
        </w:rPr>
        <w:t>ً</w:t>
      </w:r>
      <w:r>
        <w:rPr>
          <w:rtl/>
        </w:rPr>
        <w:t>، انجي به من الهلكة، وأهدي به من الضّلالة، وابر</w:t>
      </w:r>
      <w:r>
        <w:rPr>
          <w:rFonts w:hint="cs"/>
          <w:rtl/>
        </w:rPr>
        <w:t>يء</w:t>
      </w:r>
      <w:r>
        <w:rPr>
          <w:rtl/>
        </w:rPr>
        <w:t xml:space="preserve"> به من العمى، وأشفي به المريض، فقلت: إلهي وسي</w:t>
      </w:r>
      <w:r>
        <w:rPr>
          <w:rFonts w:hint="cs"/>
          <w:rtl/>
        </w:rPr>
        <w:t>ّ</w:t>
      </w:r>
      <w:r>
        <w:rPr>
          <w:rtl/>
        </w:rPr>
        <w:t>دي متى يكون ذلك؟ فأوحى الله عزَّ وجلَّ: يكون ذلك إذا رفع العلم، وظهر الجهل، وكثر القراء، وقل</w:t>
      </w:r>
      <w:r>
        <w:rPr>
          <w:rFonts w:hint="cs"/>
          <w:rtl/>
        </w:rPr>
        <w:t>َّ</w:t>
      </w:r>
      <w:r>
        <w:rPr>
          <w:rtl/>
        </w:rPr>
        <w:t xml:space="preserve"> العمل، وكثر القتل، وقل</w:t>
      </w:r>
      <w:r>
        <w:rPr>
          <w:rFonts w:hint="cs"/>
          <w:rtl/>
        </w:rPr>
        <w:t>َّ</w:t>
      </w:r>
      <w:r>
        <w:rPr>
          <w:rtl/>
        </w:rPr>
        <w:t xml:space="preserve"> الفقهاء الهادون، وكثر فقهاء الضّلالة والخونة، وكثر الشعراء، وات</w:t>
      </w:r>
      <w:r>
        <w:rPr>
          <w:rFonts w:hint="cs"/>
          <w:rtl/>
        </w:rPr>
        <w:t>ّ</w:t>
      </w:r>
      <w:r>
        <w:rPr>
          <w:rtl/>
        </w:rPr>
        <w:t>خذ أمتك قبورهم مساجد، وحل</w:t>
      </w:r>
      <w:r>
        <w:rPr>
          <w:rFonts w:hint="cs"/>
          <w:rtl/>
        </w:rPr>
        <w:t>ّ</w:t>
      </w:r>
      <w:r>
        <w:rPr>
          <w:rtl/>
        </w:rPr>
        <w:t>يت المصاحف، وزخرفت المساجد وكثر الجور والفساد، وظهر المنكر وأمر أم</w:t>
      </w:r>
      <w:r>
        <w:rPr>
          <w:rFonts w:hint="cs"/>
          <w:rtl/>
        </w:rPr>
        <w:t>ّ</w:t>
      </w:r>
      <w:r>
        <w:rPr>
          <w:rtl/>
        </w:rPr>
        <w:t>تك به ونهوا عن المعروف، واكتفى الر</w:t>
      </w:r>
      <w:r>
        <w:rPr>
          <w:rFonts w:hint="cs"/>
          <w:rtl/>
        </w:rPr>
        <w:t>ِّ</w:t>
      </w:r>
      <w:r>
        <w:rPr>
          <w:rtl/>
        </w:rPr>
        <w:t>جال بالر</w:t>
      </w:r>
      <w:r>
        <w:rPr>
          <w:rFonts w:hint="cs"/>
          <w:rtl/>
        </w:rPr>
        <w:t>ِّ</w:t>
      </w:r>
      <w:r>
        <w:rPr>
          <w:rtl/>
        </w:rPr>
        <w:t>جال، والنساء بالنساء، وصارت الامراء كفرة، وأولياؤهم فجرة وأعوانهم ظلمة، وذوي الر</w:t>
      </w:r>
      <w:r>
        <w:rPr>
          <w:rFonts w:hint="cs"/>
          <w:rtl/>
        </w:rPr>
        <w:t>َّ</w:t>
      </w:r>
      <w:r>
        <w:rPr>
          <w:rtl/>
        </w:rPr>
        <w:t>أي منهم فسقة، وعند ذلك ثلاثة خسوف: خسف بالمشرق، وخسف بالمغرب، وخسف بجزيرة العرب، وخراب البصرة على يد رجل من ذريتك يتبعه الز</w:t>
      </w:r>
      <w:r>
        <w:rPr>
          <w:rFonts w:hint="cs"/>
          <w:rtl/>
        </w:rPr>
        <w:t>ُّ</w:t>
      </w:r>
      <w:r>
        <w:rPr>
          <w:rtl/>
        </w:rPr>
        <w:t>نوج، وخروج رجل من ولد الحسين بن عليّ</w:t>
      </w:r>
      <w:r>
        <w:rPr>
          <w:rFonts w:hint="cs"/>
          <w:rtl/>
        </w:rPr>
        <w:t>ٌ</w:t>
      </w:r>
      <w:r>
        <w:rPr>
          <w:rtl/>
        </w:rPr>
        <w:t xml:space="preserve"> وظهور الد</w:t>
      </w:r>
      <w:r>
        <w:rPr>
          <w:rFonts w:hint="cs"/>
          <w:rtl/>
        </w:rPr>
        <w:t>َّ</w:t>
      </w:r>
      <w:r>
        <w:rPr>
          <w:rtl/>
        </w:rPr>
        <w:t xml:space="preserve">جال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يخرج بالمشرق من سجستان، وظهور السفياني، فقلت: إلهي ومتى يكون بعدي من الفتن؟ فأوحى الله إلي</w:t>
      </w:r>
      <w:r>
        <w:rPr>
          <w:rFonts w:hint="cs"/>
          <w:rtl/>
        </w:rPr>
        <w:t>َّ</w:t>
      </w:r>
      <w:r>
        <w:rPr>
          <w:rtl/>
        </w:rPr>
        <w:t xml:space="preserve"> وأخبرني ببلاء بني امية وفتنة ولد عمّي، وما يكون وما هو كائن إلى يوم القيامة، فأوصيت بذلك ابن عمّي حين هبطت إلى الأرض وأديت الرسالة، ولله الحمد على ذلك كما حمده النبي</w:t>
      </w:r>
      <w:r>
        <w:rPr>
          <w:rFonts w:hint="cs"/>
          <w:rtl/>
        </w:rPr>
        <w:t>ّ</w:t>
      </w:r>
      <w:r>
        <w:rPr>
          <w:rtl/>
        </w:rPr>
        <w:t>ون وكما حمده كلّ</w:t>
      </w:r>
      <w:r>
        <w:rPr>
          <w:rFonts w:hint="cs"/>
          <w:rtl/>
        </w:rPr>
        <w:t>ُ</w:t>
      </w:r>
      <w:r>
        <w:rPr>
          <w:rtl/>
        </w:rPr>
        <w:t xml:space="preserve"> ش</w:t>
      </w:r>
      <w:r>
        <w:rPr>
          <w:rFonts w:hint="cs"/>
          <w:rtl/>
        </w:rPr>
        <w:t>يء</w:t>
      </w:r>
      <w:r>
        <w:rPr>
          <w:rtl/>
        </w:rPr>
        <w:t xml:space="preserve"> قبلي وما هو خالقه إلى يوم القيامة. </w:t>
      </w:r>
    </w:p>
    <w:p w:rsidR="00F203D8" w:rsidRDefault="00F203D8" w:rsidP="0002770F">
      <w:pPr>
        <w:pStyle w:val="libNormal"/>
        <w:rPr>
          <w:rtl/>
        </w:rPr>
      </w:pPr>
      <w:r>
        <w:rPr>
          <w:rtl/>
        </w:rPr>
        <w:t>2</w:t>
      </w:r>
      <w:r w:rsidR="005B13D3">
        <w:rPr>
          <w:rtl/>
        </w:rPr>
        <w:t xml:space="preserve"> - </w:t>
      </w:r>
      <w:r>
        <w:rPr>
          <w:rtl/>
        </w:rPr>
        <w:t xml:space="preserve">حدّثنا محمّد بن إبراهيم بن إسحاق </w:t>
      </w:r>
      <w:r w:rsidRPr="00F203D8">
        <w:rPr>
          <w:rStyle w:val="libAlaemChar"/>
          <w:rFonts w:hint="cs"/>
          <w:rtl/>
        </w:rPr>
        <w:t>رضي‌الله‌عنه</w:t>
      </w:r>
      <w:r>
        <w:rPr>
          <w:rtl/>
        </w:rPr>
        <w:t xml:space="preserve"> قال: حدّثنا محمّد بن همام قال: حدّثنا أحمد بن مابنداذ </w:t>
      </w:r>
      <w:r w:rsidRPr="00F203D8">
        <w:rPr>
          <w:rStyle w:val="libFootnotenumChar"/>
          <w:rtl/>
        </w:rPr>
        <w:t>(1)</w:t>
      </w:r>
      <w:r>
        <w:rPr>
          <w:rtl/>
        </w:rPr>
        <w:t xml:space="preserve"> قال حدّثنا أحمد بن هلال، عن محمّد بن أبي عمير </w:t>
      </w:r>
      <w:r w:rsidRPr="00F203D8">
        <w:rPr>
          <w:rStyle w:val="libFootnotenumChar"/>
          <w:rtl/>
        </w:rPr>
        <w:t>(2)</w:t>
      </w:r>
      <w:r>
        <w:rPr>
          <w:rtl/>
        </w:rPr>
        <w:t xml:space="preserve"> عن المفض</w:t>
      </w:r>
      <w:r>
        <w:rPr>
          <w:rFonts w:hint="cs"/>
          <w:rtl/>
        </w:rPr>
        <w:t>ّ</w:t>
      </w:r>
      <w:r>
        <w:rPr>
          <w:rtl/>
        </w:rPr>
        <w:t xml:space="preserve">ل بن عمر، عن الصادق جعفر بن محمّد، عن أبيه، عن آبائه </w:t>
      </w:r>
      <w:r w:rsidRPr="00F203D8">
        <w:rPr>
          <w:rStyle w:val="libAlaemChar"/>
          <w:rFonts w:hint="cs"/>
          <w:rtl/>
        </w:rPr>
        <w:t>عليهم‌السلام</w:t>
      </w:r>
      <w:r>
        <w:rPr>
          <w:rtl/>
        </w:rPr>
        <w:t xml:space="preserve"> عن أمير المؤمنين </w:t>
      </w:r>
      <w:r w:rsidRPr="00F203D8">
        <w:rPr>
          <w:rStyle w:val="libAlaemChar"/>
          <w:rFonts w:hint="cs"/>
          <w:rtl/>
        </w:rPr>
        <w:t>عليه‌السلام</w:t>
      </w:r>
      <w:r>
        <w:rPr>
          <w:rtl/>
        </w:rPr>
        <w:t xml:space="preserve"> قال: قال رسول الله </w:t>
      </w:r>
      <w:r w:rsidRPr="00F203D8">
        <w:rPr>
          <w:rStyle w:val="libAlaemChar"/>
          <w:rFonts w:hint="cs"/>
          <w:rtl/>
        </w:rPr>
        <w:t>صلى‌الله‌عليه‌وآله‌وسلم</w:t>
      </w:r>
      <w:r>
        <w:rPr>
          <w:rtl/>
        </w:rPr>
        <w:t>: لمّا ا</w:t>
      </w:r>
      <w:r>
        <w:rPr>
          <w:rFonts w:hint="cs"/>
          <w:rtl/>
        </w:rPr>
        <w:t>ُ</w:t>
      </w:r>
      <w:r>
        <w:rPr>
          <w:rtl/>
        </w:rPr>
        <w:t>سري بي إلى السّماء أوحى إلي</w:t>
      </w:r>
      <w:r>
        <w:rPr>
          <w:rFonts w:hint="cs"/>
          <w:rtl/>
        </w:rPr>
        <w:t>َّ</w:t>
      </w:r>
      <w:r>
        <w:rPr>
          <w:rtl/>
        </w:rPr>
        <w:t xml:space="preserve"> رب</w:t>
      </w:r>
      <w:r>
        <w:rPr>
          <w:rFonts w:hint="cs"/>
          <w:rtl/>
        </w:rPr>
        <w:t>ّ</w:t>
      </w:r>
      <w:r>
        <w:rPr>
          <w:rtl/>
        </w:rPr>
        <w:t>ي جل</w:t>
      </w:r>
      <w:r>
        <w:rPr>
          <w:rFonts w:hint="cs"/>
          <w:rtl/>
        </w:rPr>
        <w:t>َّ</w:t>
      </w:r>
      <w:r>
        <w:rPr>
          <w:rtl/>
        </w:rPr>
        <w:t xml:space="preserve"> جلاله فقال: يا محمّد إنّي أطلعت على الأرض إطلاعة فاخترتك منها فجعلتك نبيّاً وشققت لك من اسمي إسما، فأنا المحمود وأنت محمّد، ثمّ أطلعت الثاني</w:t>
      </w:r>
      <w:r>
        <w:rPr>
          <w:rFonts w:hint="cs"/>
          <w:rtl/>
        </w:rPr>
        <w:t>ّ</w:t>
      </w:r>
      <w:r>
        <w:rPr>
          <w:rtl/>
        </w:rPr>
        <w:t>ة فاخترت منها عليّاً وجعلته وصيك وخليفتك وزوج ابنتك وأبا ذر</w:t>
      </w:r>
      <w:r>
        <w:rPr>
          <w:rFonts w:hint="cs"/>
          <w:rtl/>
        </w:rPr>
        <w:t>ّ</w:t>
      </w:r>
      <w:r>
        <w:rPr>
          <w:rtl/>
        </w:rPr>
        <w:t>ي</w:t>
      </w:r>
      <w:r>
        <w:rPr>
          <w:rFonts w:hint="cs"/>
          <w:rtl/>
        </w:rPr>
        <w:t>ّ</w:t>
      </w:r>
      <w:r>
        <w:rPr>
          <w:rtl/>
        </w:rPr>
        <w:t>تك، وشققت له اسما</w:t>
      </w:r>
      <w:r>
        <w:rPr>
          <w:rFonts w:hint="cs"/>
          <w:rtl/>
        </w:rPr>
        <w:t>ً</w:t>
      </w:r>
      <w:r>
        <w:rPr>
          <w:rtl/>
        </w:rPr>
        <w:t xml:space="preserve"> من أسمائي، فأنا العلي</w:t>
      </w:r>
      <w:r>
        <w:rPr>
          <w:rFonts w:hint="cs"/>
          <w:rtl/>
        </w:rPr>
        <w:t>ُّ</w:t>
      </w:r>
      <w:r>
        <w:rPr>
          <w:rtl/>
        </w:rPr>
        <w:t xml:space="preserve"> الاعلى وهو عليّ</w:t>
      </w:r>
      <w:r>
        <w:rPr>
          <w:rFonts w:hint="cs"/>
          <w:rtl/>
        </w:rPr>
        <w:t>ٌ</w:t>
      </w:r>
      <w:r>
        <w:rPr>
          <w:rtl/>
        </w:rPr>
        <w:t>، وخلقت فاطمة والحسن والحسين من نوركما، ثمّ عرضت ولايتهم على الملائكة، فمن قبلها كان عندي من المقر</w:t>
      </w:r>
      <w:r>
        <w:rPr>
          <w:rFonts w:hint="cs"/>
          <w:rtl/>
        </w:rPr>
        <w:t>َّ</w:t>
      </w:r>
      <w:r>
        <w:rPr>
          <w:rtl/>
        </w:rPr>
        <w:t>بين، يا محمّد لو أنَّ عبدا</w:t>
      </w:r>
      <w:r>
        <w:rPr>
          <w:rFonts w:hint="cs"/>
          <w:rtl/>
        </w:rPr>
        <w:t>ً</w:t>
      </w:r>
      <w:r>
        <w:rPr>
          <w:rtl/>
        </w:rPr>
        <w:t xml:space="preserve"> عبدني حتّى ينقطع ويصير كالشن</w:t>
      </w:r>
      <w:r>
        <w:rPr>
          <w:rFonts w:hint="cs"/>
          <w:rtl/>
        </w:rPr>
        <w:t>ِّ</w:t>
      </w:r>
      <w:r>
        <w:rPr>
          <w:rtl/>
        </w:rPr>
        <w:t xml:space="preserve"> البالي، ثمّ أتاني جاحدا</w:t>
      </w:r>
      <w:r>
        <w:rPr>
          <w:rFonts w:hint="cs"/>
          <w:rtl/>
        </w:rPr>
        <w:t>ً</w:t>
      </w:r>
      <w:r>
        <w:rPr>
          <w:rtl/>
        </w:rPr>
        <w:t xml:space="preserve"> لولايتهم فما أسكنته جن</w:t>
      </w:r>
      <w:r>
        <w:rPr>
          <w:rFonts w:hint="cs"/>
          <w:rtl/>
        </w:rPr>
        <w:t>ّ</w:t>
      </w:r>
      <w:r>
        <w:rPr>
          <w:rtl/>
        </w:rPr>
        <w:t>تي ولا أظللته تحت عرشي، يا محمّد تحب</w:t>
      </w:r>
      <w:r>
        <w:rPr>
          <w:rFonts w:hint="cs"/>
          <w:rtl/>
        </w:rPr>
        <w:t>ُّ</w:t>
      </w:r>
      <w:r>
        <w:rPr>
          <w:rtl/>
        </w:rPr>
        <w:t xml:space="preserve"> أن تراهم؟ قلت: نعم يا رب</w:t>
      </w:r>
      <w:r>
        <w:rPr>
          <w:rFonts w:hint="cs"/>
          <w:rtl/>
        </w:rPr>
        <w:t>ّ</w:t>
      </w:r>
      <w:r>
        <w:rPr>
          <w:rtl/>
        </w:rPr>
        <w:t xml:space="preserve"> فقال عزَّ وجلَّ: ارفع رأسك فرفعت رأسي وإذا </w:t>
      </w:r>
      <w:r>
        <w:rPr>
          <w:rFonts w:hint="cs"/>
          <w:rtl/>
        </w:rPr>
        <w:t>أ</w:t>
      </w:r>
      <w:r>
        <w:rPr>
          <w:rtl/>
        </w:rPr>
        <w:t>نا بأنوار عليّ</w:t>
      </w:r>
      <w:r>
        <w:rPr>
          <w:rFonts w:hint="cs"/>
          <w:rtl/>
        </w:rPr>
        <w:t>ٍ</w:t>
      </w:r>
      <w:r>
        <w:rPr>
          <w:rtl/>
        </w:rPr>
        <w:t xml:space="preserve"> وفاطمة والحسن والحسين، وعليّ</w:t>
      </w:r>
      <w:r>
        <w:rPr>
          <w:rFonts w:hint="cs"/>
          <w:rtl/>
        </w:rPr>
        <w:t>ِ</w:t>
      </w:r>
      <w:r>
        <w:rPr>
          <w:rtl/>
        </w:rPr>
        <w:t xml:space="preserve"> بن الحسين ومحمّد بن عليّ</w:t>
      </w:r>
      <w:r>
        <w:rPr>
          <w:rFonts w:hint="cs"/>
          <w:rtl/>
        </w:rPr>
        <w:t>ٍ</w:t>
      </w:r>
      <w:r>
        <w:rPr>
          <w:rtl/>
        </w:rPr>
        <w:t>، وجعفر بن محمّد، وموسى بن جعفر، وعليّ</w:t>
      </w:r>
      <w:r>
        <w:rPr>
          <w:rFonts w:hint="cs"/>
          <w:rtl/>
        </w:rPr>
        <w:t>ِ</w:t>
      </w:r>
      <w:r>
        <w:rPr>
          <w:rtl/>
        </w:rPr>
        <w:t xml:space="preserve"> بن موسى، ومحمّد بن عليّ</w:t>
      </w:r>
      <w:r>
        <w:rPr>
          <w:rFonts w:hint="cs"/>
          <w:rtl/>
        </w:rPr>
        <w:t>ٍ</w:t>
      </w:r>
      <w:r>
        <w:rPr>
          <w:rtl/>
        </w:rPr>
        <w:t xml:space="preserve"> وعليّ</w:t>
      </w:r>
      <w:r>
        <w:rPr>
          <w:rFonts w:hint="cs"/>
          <w:rtl/>
        </w:rPr>
        <w:t>ِ</w:t>
      </w:r>
      <w:r>
        <w:rPr>
          <w:rtl/>
        </w:rPr>
        <w:t xml:space="preserve"> بن محمد؟ والحسن بن عليّ</w:t>
      </w:r>
      <w:r>
        <w:rPr>
          <w:rFonts w:hint="cs"/>
          <w:rtl/>
        </w:rPr>
        <w:t>ٍ</w:t>
      </w:r>
      <w:r>
        <w:rPr>
          <w:rtl/>
        </w:rPr>
        <w:t xml:space="preserve">، و « م ح م د » بن الحسن القائم في وسطهم كأنه كوكب دري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542DE">
        <w:rPr>
          <w:rtl/>
        </w:rPr>
        <w:t>(1) في المحكى عن ايضاح الرجال</w:t>
      </w:r>
      <w:r w:rsidR="005B13D3">
        <w:rPr>
          <w:rtl/>
        </w:rPr>
        <w:t xml:space="preserve"> - </w:t>
      </w:r>
      <w:r w:rsidRPr="008542DE">
        <w:rPr>
          <w:rtl/>
        </w:rPr>
        <w:t>في هامش بعض المخطوطة « ما بنذاذ بالميم قبل الالف والباء المضمومة المنقطة تحت</w:t>
      </w:r>
      <w:r w:rsidRPr="005219F6">
        <w:rPr>
          <w:rtl/>
        </w:rPr>
        <w:t>ها نقطة بعد الالف</w:t>
      </w:r>
      <w:r>
        <w:rPr>
          <w:rtl/>
        </w:rPr>
        <w:t xml:space="preserve"> ثمّ </w:t>
      </w:r>
      <w:r w:rsidRPr="005219F6">
        <w:rPr>
          <w:rtl/>
        </w:rPr>
        <w:t>النون.</w:t>
      </w:r>
      <w:r>
        <w:rPr>
          <w:rtl/>
        </w:rPr>
        <w:t xml:space="preserve"> ثمّ </w:t>
      </w:r>
      <w:r w:rsidRPr="005219F6">
        <w:rPr>
          <w:rtl/>
        </w:rPr>
        <w:t xml:space="preserve">الذال المعجمة المفتوحة بعد الالف وقبلها ». ولم أقف على حاله. </w:t>
      </w:r>
    </w:p>
    <w:p w:rsidR="00F203D8" w:rsidRDefault="00F203D8" w:rsidP="00F203D8">
      <w:pPr>
        <w:pStyle w:val="libFootnote0"/>
        <w:rPr>
          <w:rtl/>
        </w:rPr>
      </w:pPr>
      <w:r w:rsidRPr="005219F6">
        <w:rPr>
          <w:rtl/>
        </w:rPr>
        <w:t xml:space="preserve">(2) احمد بن هلال العبرتائي متهم في دينه غال. ورواية ابن أبي عمير عن المفضل بدون الواسطة بعيد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قلت: يا رب</w:t>
      </w:r>
      <w:r>
        <w:rPr>
          <w:rFonts w:hint="cs"/>
          <w:rtl/>
        </w:rPr>
        <w:t>ِّ</w:t>
      </w:r>
      <w:r>
        <w:rPr>
          <w:rtl/>
        </w:rPr>
        <w:t xml:space="preserve"> ومن هؤلاء؟ قال: هؤلاء الائمّة وهذا القائم الّذي يحل</w:t>
      </w:r>
      <w:r>
        <w:rPr>
          <w:rFonts w:hint="cs"/>
          <w:rtl/>
        </w:rPr>
        <w:t>ّ</w:t>
      </w:r>
      <w:r>
        <w:rPr>
          <w:rtl/>
        </w:rPr>
        <w:t>ل حلالي ويحر</w:t>
      </w:r>
      <w:r>
        <w:rPr>
          <w:rFonts w:hint="cs"/>
          <w:rtl/>
        </w:rPr>
        <w:t>ِّ</w:t>
      </w:r>
      <w:r>
        <w:rPr>
          <w:rtl/>
        </w:rPr>
        <w:t>م حرامي وبه أنتقم من أعدائي، وهو راحة لاوليائي، وهو الّذي يشفي قلوب شيعتك من الظالمين والجاحدين والكافرين، فيخرج الل</w:t>
      </w:r>
      <w:r>
        <w:rPr>
          <w:rFonts w:hint="cs"/>
          <w:rtl/>
        </w:rPr>
        <w:t>ّ</w:t>
      </w:r>
      <w:r>
        <w:rPr>
          <w:rtl/>
        </w:rPr>
        <w:t>ات والعز</w:t>
      </w:r>
      <w:r>
        <w:rPr>
          <w:rFonts w:hint="cs"/>
          <w:rtl/>
        </w:rPr>
        <w:t>َّ</w:t>
      </w:r>
      <w:r>
        <w:rPr>
          <w:rtl/>
        </w:rPr>
        <w:t>ى طريي</w:t>
      </w:r>
      <w:r>
        <w:rPr>
          <w:rFonts w:hint="cs"/>
          <w:rtl/>
        </w:rPr>
        <w:t>ّ</w:t>
      </w:r>
      <w:r>
        <w:rPr>
          <w:rtl/>
        </w:rPr>
        <w:t>ن فيحرقهما، فلفتنة النّاس يومئذ بهما أشد</w:t>
      </w:r>
      <w:r>
        <w:rPr>
          <w:rFonts w:hint="cs"/>
          <w:rtl/>
        </w:rPr>
        <w:t>ُّ</w:t>
      </w:r>
      <w:r>
        <w:rPr>
          <w:rtl/>
        </w:rPr>
        <w:t xml:space="preserve"> من فتنة العجل والس</w:t>
      </w:r>
      <w:r>
        <w:rPr>
          <w:rFonts w:hint="cs"/>
          <w:rtl/>
        </w:rPr>
        <w:t>ّ</w:t>
      </w:r>
      <w:r>
        <w:rPr>
          <w:rtl/>
        </w:rPr>
        <w:t>امري</w:t>
      </w:r>
      <w:r>
        <w:rPr>
          <w:rFonts w:hint="cs"/>
          <w:rtl/>
        </w:rPr>
        <w:t>ِّ</w:t>
      </w:r>
      <w:r>
        <w:rPr>
          <w:rtl/>
        </w:rPr>
        <w:t xml:space="preserve">. </w:t>
      </w:r>
    </w:p>
    <w:p w:rsidR="00F203D8" w:rsidRDefault="00F203D8" w:rsidP="0002770F">
      <w:pPr>
        <w:pStyle w:val="libNormal"/>
        <w:rPr>
          <w:rtl/>
        </w:rPr>
      </w:pPr>
      <w:r>
        <w:rPr>
          <w:rtl/>
        </w:rPr>
        <w:t>3</w:t>
      </w:r>
      <w:r w:rsidR="005B13D3">
        <w:rPr>
          <w:rtl/>
        </w:rPr>
        <w:t xml:space="preserve"> - </w:t>
      </w:r>
      <w:r>
        <w:rPr>
          <w:rtl/>
        </w:rPr>
        <w:t>حدّثنا غير واحد من أصحابنا قالوا: حدّثنا محمّد بن هم</w:t>
      </w:r>
      <w:r>
        <w:rPr>
          <w:rFonts w:hint="cs"/>
          <w:rtl/>
        </w:rPr>
        <w:t>ّ</w:t>
      </w:r>
      <w:r>
        <w:rPr>
          <w:rtl/>
        </w:rPr>
        <w:t>ام، عن جعفر بن محمّد بن مالك الفرازي</w:t>
      </w:r>
      <w:r>
        <w:rPr>
          <w:rFonts w:hint="cs"/>
          <w:rtl/>
        </w:rPr>
        <w:t>ّ</w:t>
      </w:r>
      <w:r>
        <w:rPr>
          <w:rtl/>
        </w:rPr>
        <w:t xml:space="preserve"> قال: حدّثني الحسن بن محمّد بن سماعة، عن أحمد بن الحارث قال: حدّثني المفض</w:t>
      </w:r>
      <w:r>
        <w:rPr>
          <w:rFonts w:hint="cs"/>
          <w:rtl/>
        </w:rPr>
        <w:t>ّ</w:t>
      </w:r>
      <w:r>
        <w:rPr>
          <w:rtl/>
        </w:rPr>
        <w:t>ل بن عمر، عن يونس بن ظبيان، عن جابر بن يزيد الجعفي</w:t>
      </w:r>
      <w:r>
        <w:rPr>
          <w:rFonts w:hint="cs"/>
          <w:rtl/>
        </w:rPr>
        <w:t>ِّ</w:t>
      </w:r>
      <w:r>
        <w:rPr>
          <w:rtl/>
        </w:rPr>
        <w:t xml:space="preserve"> قال: سمعت جابر بن عبد الله الانصاري</w:t>
      </w:r>
      <w:r>
        <w:rPr>
          <w:rFonts w:hint="cs"/>
          <w:rtl/>
        </w:rPr>
        <w:t>َّ</w:t>
      </w:r>
      <w:r>
        <w:rPr>
          <w:rtl/>
        </w:rPr>
        <w:t xml:space="preserve"> يقول: لمّا أنزل الله عزَّ وجلَّ على نبيّه محمّد </w:t>
      </w:r>
      <w:r w:rsidRPr="00F203D8">
        <w:rPr>
          <w:rStyle w:val="libAlaemChar"/>
          <w:rFonts w:hint="cs"/>
          <w:rtl/>
        </w:rPr>
        <w:t>صلى‌الله‌عليه‌وآله‌وسلم</w:t>
      </w:r>
      <w:r>
        <w:rPr>
          <w:rtl/>
        </w:rPr>
        <w:t xml:space="preserve"> « يا أيّها الّذين آمنوا أطيعوا الله وأطيعوا الرَّسول وأولي الامر منكم » قلت « يا رسول الله عرفنا الله ورسوله، فمن أولو الامر الّذين قرن الله طاعتهم بطاعتك؟ فقال </w:t>
      </w:r>
      <w:r w:rsidRPr="00F203D8">
        <w:rPr>
          <w:rStyle w:val="libAlaemChar"/>
          <w:rFonts w:hint="cs"/>
          <w:rtl/>
        </w:rPr>
        <w:t>عليه‌السلام</w:t>
      </w:r>
      <w:r>
        <w:rPr>
          <w:rtl/>
        </w:rPr>
        <w:t>: هم خلفائي يا جابر، وأئم</w:t>
      </w:r>
      <w:r>
        <w:rPr>
          <w:rFonts w:hint="cs"/>
          <w:rtl/>
        </w:rPr>
        <w:t>ّ</w:t>
      </w:r>
      <w:r>
        <w:rPr>
          <w:rtl/>
        </w:rPr>
        <w:t xml:space="preserve">ة المسلمين </w:t>
      </w:r>
      <w:r>
        <w:rPr>
          <w:rFonts w:hint="cs"/>
          <w:rtl/>
        </w:rPr>
        <w:t xml:space="preserve">[ </w:t>
      </w:r>
      <w:r>
        <w:rPr>
          <w:rtl/>
        </w:rPr>
        <w:t>من</w:t>
      </w:r>
      <w:r>
        <w:rPr>
          <w:rFonts w:hint="cs"/>
          <w:rtl/>
        </w:rPr>
        <w:t xml:space="preserve"> ]</w:t>
      </w:r>
      <w:r>
        <w:rPr>
          <w:rtl/>
        </w:rPr>
        <w:t xml:space="preserve"> بعدي أوّلهم عليّ</w:t>
      </w:r>
      <w:r>
        <w:rPr>
          <w:rFonts w:hint="cs"/>
          <w:rtl/>
        </w:rPr>
        <w:t>ُ</w:t>
      </w:r>
      <w:r>
        <w:rPr>
          <w:rtl/>
        </w:rPr>
        <w:t xml:space="preserve"> بن أبي طالب، ثمّ الحسن والحسين، ثمّ عليّ بن الحسين، ثمّ محمّد بن عليّ</w:t>
      </w:r>
      <w:r>
        <w:rPr>
          <w:rFonts w:hint="cs"/>
          <w:rtl/>
        </w:rPr>
        <w:t>ٍ</w:t>
      </w:r>
      <w:r>
        <w:rPr>
          <w:rtl/>
        </w:rPr>
        <w:t xml:space="preserve"> المعروف في التوراة بالباقر، وستدركه يا جابر، فإذا لقيته فأقرئه منّي السلام، ثمّ الصادق جعفر بن محمّد، ثمّ موسى ابن جعفر، ثمّ عليّ</w:t>
      </w:r>
      <w:r>
        <w:rPr>
          <w:rFonts w:hint="cs"/>
          <w:rtl/>
        </w:rPr>
        <w:t>ُ</w:t>
      </w:r>
      <w:r>
        <w:rPr>
          <w:rtl/>
        </w:rPr>
        <w:t xml:space="preserve"> بن موسى، ثمّ محمّد بن عليّ</w:t>
      </w:r>
      <w:r>
        <w:rPr>
          <w:rFonts w:hint="cs"/>
          <w:rtl/>
        </w:rPr>
        <w:t>ٍ</w:t>
      </w:r>
      <w:r>
        <w:rPr>
          <w:rtl/>
        </w:rPr>
        <w:t>، ثمّ عليّ</w:t>
      </w:r>
      <w:r>
        <w:rPr>
          <w:rFonts w:hint="cs"/>
          <w:rtl/>
        </w:rPr>
        <w:t>ِ</w:t>
      </w:r>
      <w:r>
        <w:rPr>
          <w:rtl/>
        </w:rPr>
        <w:t xml:space="preserve"> بن محمّد، ثمّ الحسن بن عليّ</w:t>
      </w:r>
      <w:r>
        <w:rPr>
          <w:rFonts w:hint="cs"/>
          <w:rtl/>
        </w:rPr>
        <w:t>ٍ</w:t>
      </w:r>
      <w:r>
        <w:rPr>
          <w:rtl/>
        </w:rPr>
        <w:t>، ثمّ سمي</w:t>
      </w:r>
      <w:r>
        <w:rPr>
          <w:rFonts w:hint="cs"/>
          <w:rtl/>
        </w:rPr>
        <w:t>ّ</w:t>
      </w:r>
      <w:r>
        <w:rPr>
          <w:rtl/>
        </w:rPr>
        <w:t>ي وكني</w:t>
      </w:r>
      <w:r>
        <w:rPr>
          <w:rFonts w:hint="cs"/>
          <w:rtl/>
        </w:rPr>
        <w:t>ّ</w:t>
      </w:r>
      <w:r>
        <w:rPr>
          <w:rtl/>
        </w:rPr>
        <w:t>ي حجّة الله في أرضه، وبقيته في عباده ابن الحسن بن عليّ</w:t>
      </w:r>
      <w:r>
        <w:rPr>
          <w:rFonts w:hint="cs"/>
          <w:rtl/>
        </w:rPr>
        <w:t>ٍ</w:t>
      </w:r>
      <w:r>
        <w:rPr>
          <w:rtl/>
        </w:rPr>
        <w:t xml:space="preserve">، ذاك الّذي يفتح الله تعالى ذكره على يديه مشارق الأرض ومغاربها، ذاك الّذي يغيب عن شيعته وأوليائه غيبة لا يثبت فيها على القول بإمامته إلّا من امتحن الله قلبه للايمان، قال جابر: فقلت له: يا رسول الله فهل يقع لشيعته الانتفاع به في غيبته؟ فقال </w:t>
      </w:r>
      <w:r w:rsidRPr="00F203D8">
        <w:rPr>
          <w:rStyle w:val="libAlaemChar"/>
          <w:rFonts w:hint="cs"/>
          <w:rtl/>
        </w:rPr>
        <w:t>عليه‌السلام</w:t>
      </w:r>
      <w:r>
        <w:rPr>
          <w:rtl/>
        </w:rPr>
        <w:t>: إى والذي بعثني بالنبو</w:t>
      </w:r>
      <w:r>
        <w:rPr>
          <w:rFonts w:hint="cs"/>
          <w:rtl/>
        </w:rPr>
        <w:t>َّ</w:t>
      </w:r>
      <w:r>
        <w:rPr>
          <w:rtl/>
        </w:rPr>
        <w:t>ة أنّهم يستضيئون بنوره وينتفعون بولايته في غيبته كانتفاع النّاس بالشمس وإن تجللها سحاب، يا جابر هذا من مكنون سر</w:t>
      </w:r>
      <w:r>
        <w:rPr>
          <w:rFonts w:hint="cs"/>
          <w:rtl/>
        </w:rPr>
        <w:t>َّ</w:t>
      </w:r>
      <w:r>
        <w:rPr>
          <w:rtl/>
        </w:rPr>
        <w:t xml:space="preserve"> الله، ومخزون علمه، فاكتمه إلّا عن أهله. </w:t>
      </w:r>
    </w:p>
    <w:p w:rsidR="00F203D8" w:rsidRDefault="00F203D8" w:rsidP="0002770F">
      <w:pPr>
        <w:pStyle w:val="libNormal"/>
        <w:rPr>
          <w:rtl/>
        </w:rPr>
      </w:pPr>
      <w:r w:rsidRPr="00F203D8">
        <w:rPr>
          <w:rStyle w:val="libBold2Char"/>
          <w:rtl/>
        </w:rPr>
        <w:t>قال</w:t>
      </w:r>
      <w:r>
        <w:rPr>
          <w:rtl/>
        </w:rPr>
        <w:t xml:space="preserve"> جابر بن يزيد: فدخل جابر بن عبد الله الانصاري</w:t>
      </w:r>
      <w:r>
        <w:rPr>
          <w:rFonts w:hint="cs"/>
          <w:rtl/>
        </w:rPr>
        <w:t>ُّ</w:t>
      </w:r>
      <w:r>
        <w:rPr>
          <w:rtl/>
        </w:rPr>
        <w:t xml:space="preserve"> على عليّ بن الحسين </w:t>
      </w:r>
      <w:r w:rsidRPr="00F203D8">
        <w:rPr>
          <w:rStyle w:val="libAlaemChar"/>
          <w:rFonts w:hint="cs"/>
          <w:rtl/>
        </w:rPr>
        <w:t>عليهما‌السلام</w:t>
      </w:r>
      <w:r>
        <w:rPr>
          <w:rtl/>
        </w:rPr>
        <w:t xml:space="preserve"> فبينما هو يحد</w:t>
      </w:r>
      <w:r>
        <w:rPr>
          <w:rFonts w:hint="cs"/>
          <w:rtl/>
        </w:rPr>
        <w:t>ِّ</w:t>
      </w:r>
      <w:r>
        <w:rPr>
          <w:rtl/>
        </w:rPr>
        <w:t>ثه إذ خرج محمّد بن عليّ</w:t>
      </w:r>
      <w:r>
        <w:rPr>
          <w:rFonts w:hint="cs"/>
          <w:rtl/>
        </w:rPr>
        <w:t>ٍ</w:t>
      </w:r>
      <w:r>
        <w:rPr>
          <w:rtl/>
        </w:rPr>
        <w:t xml:space="preserve"> الباقر </w:t>
      </w:r>
      <w:r w:rsidRPr="00F203D8">
        <w:rPr>
          <w:rStyle w:val="libAlaemChar"/>
          <w:rFonts w:hint="cs"/>
          <w:rtl/>
        </w:rPr>
        <w:t>عليهما‌السلام</w:t>
      </w:r>
      <w:r>
        <w:rPr>
          <w:rtl/>
        </w:rPr>
        <w:t xml:space="preserve"> من عند نسائه وعلى رأسه ذؤابة وهو غلام فلمّا بصر به جابر ارتعدت فرائصه، وقامت كلّ</w:t>
      </w:r>
      <w:r>
        <w:rPr>
          <w:rFonts w:hint="cs"/>
          <w:rtl/>
        </w:rPr>
        <w:t>ُ</w:t>
      </w:r>
      <w:r>
        <w:rPr>
          <w:rtl/>
        </w:rPr>
        <w:t xml:space="preserve"> شعرة على بدنه ونظر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إليه ملي</w:t>
      </w:r>
      <w:r>
        <w:rPr>
          <w:rFonts w:hint="cs"/>
          <w:rtl/>
        </w:rPr>
        <w:t>ّ</w:t>
      </w:r>
      <w:r>
        <w:rPr>
          <w:rtl/>
        </w:rPr>
        <w:t>ا</w:t>
      </w:r>
      <w:r>
        <w:rPr>
          <w:rFonts w:hint="cs"/>
          <w:rtl/>
        </w:rPr>
        <w:t>ً</w:t>
      </w:r>
      <w:r>
        <w:rPr>
          <w:rtl/>
        </w:rPr>
        <w:t>، ثمّ</w:t>
      </w:r>
      <w:r>
        <w:rPr>
          <w:rFonts w:hint="cs"/>
          <w:rtl/>
        </w:rPr>
        <w:t>َ</w:t>
      </w:r>
      <w:r>
        <w:rPr>
          <w:rtl/>
        </w:rPr>
        <w:t xml:space="preserve"> قال له: يا غلام أقبل فأقبل، ثمّ قال له: أدبر فأدبر، فقال جابر: شمائل رسول الله </w:t>
      </w:r>
      <w:r w:rsidRPr="00F203D8">
        <w:rPr>
          <w:rStyle w:val="libAlaemChar"/>
          <w:rFonts w:hint="cs"/>
          <w:rtl/>
        </w:rPr>
        <w:t>صلى‌الله‌عليه‌وآله‌وسلم</w:t>
      </w:r>
      <w:r>
        <w:rPr>
          <w:rtl/>
        </w:rPr>
        <w:t xml:space="preserve"> ورب الكعبة، ثمّ قام فدنا منه، فقال له: ما اسمك يا غلام؟ فقال: محمّد قال: ابن من؟ قال: ابن عليّ</w:t>
      </w:r>
      <w:r>
        <w:rPr>
          <w:rFonts w:hint="cs"/>
          <w:rtl/>
        </w:rPr>
        <w:t>ِ</w:t>
      </w:r>
      <w:r>
        <w:rPr>
          <w:rtl/>
        </w:rPr>
        <w:t xml:space="preserve"> بن الحسين، قال: يا بني</w:t>
      </w:r>
      <w:r>
        <w:rPr>
          <w:rFonts w:hint="cs"/>
          <w:rtl/>
        </w:rPr>
        <w:t>َّ</w:t>
      </w:r>
      <w:r>
        <w:rPr>
          <w:rtl/>
        </w:rPr>
        <w:t xml:space="preserve"> فدتك نفسي فأنت إذا</w:t>
      </w:r>
      <w:r>
        <w:rPr>
          <w:rFonts w:hint="cs"/>
          <w:rtl/>
        </w:rPr>
        <w:t>ً</w:t>
      </w:r>
      <w:r>
        <w:rPr>
          <w:rtl/>
        </w:rPr>
        <w:t xml:space="preserve"> الباقر؟ فقال: نعم، ثمّ قال: فأبلغني ما حملك رسول الله </w:t>
      </w:r>
      <w:r w:rsidRPr="00F203D8">
        <w:rPr>
          <w:rStyle w:val="libAlaemChar"/>
          <w:rFonts w:hint="cs"/>
          <w:rtl/>
        </w:rPr>
        <w:t>صلى‌الله‌عليه‌وآله‌وسلم</w:t>
      </w:r>
      <w:r>
        <w:rPr>
          <w:rtl/>
        </w:rPr>
        <w:t xml:space="preserve">، فقال جابر: يا مولاي أنَّ رسول الله </w:t>
      </w:r>
      <w:r w:rsidRPr="00F203D8">
        <w:rPr>
          <w:rStyle w:val="libAlaemChar"/>
          <w:rFonts w:hint="cs"/>
          <w:rtl/>
        </w:rPr>
        <w:t>صلى‌الله‌عليه‌وآله‌وسلم</w:t>
      </w:r>
      <w:r>
        <w:rPr>
          <w:rtl/>
        </w:rPr>
        <w:t xml:space="preserve"> بش</w:t>
      </w:r>
      <w:r>
        <w:rPr>
          <w:rFonts w:hint="cs"/>
          <w:rtl/>
        </w:rPr>
        <w:t>ّ</w:t>
      </w:r>
      <w:r>
        <w:rPr>
          <w:rtl/>
        </w:rPr>
        <w:t>رني بالبقاء إلى أن ألقاك وقال لي: إذا لقيته فأقرئه منّي الس</w:t>
      </w:r>
      <w:r>
        <w:rPr>
          <w:rFonts w:hint="cs"/>
          <w:rtl/>
        </w:rPr>
        <w:t>ّ</w:t>
      </w:r>
      <w:r>
        <w:rPr>
          <w:rtl/>
        </w:rPr>
        <w:t>لام، فرسول الله يا مولاي يقرء عليك الس</w:t>
      </w:r>
      <w:r>
        <w:rPr>
          <w:rFonts w:hint="cs"/>
          <w:rtl/>
        </w:rPr>
        <w:t>ّ</w:t>
      </w:r>
      <w:r>
        <w:rPr>
          <w:rtl/>
        </w:rPr>
        <w:t xml:space="preserve">لام، فقال أبو جعفر </w:t>
      </w:r>
      <w:r w:rsidRPr="00F203D8">
        <w:rPr>
          <w:rStyle w:val="libAlaemChar"/>
          <w:rFonts w:hint="cs"/>
          <w:rtl/>
        </w:rPr>
        <w:t>عليه‌السلام</w:t>
      </w:r>
      <w:r>
        <w:rPr>
          <w:rtl/>
        </w:rPr>
        <w:t>: يا جابر على رسول الله الس</w:t>
      </w:r>
      <w:r>
        <w:rPr>
          <w:rFonts w:hint="cs"/>
          <w:rtl/>
        </w:rPr>
        <w:t>ّ</w:t>
      </w:r>
      <w:r>
        <w:rPr>
          <w:rtl/>
        </w:rPr>
        <w:t>لام ما قامت الس</w:t>
      </w:r>
      <w:r>
        <w:rPr>
          <w:rFonts w:hint="cs"/>
          <w:rtl/>
        </w:rPr>
        <w:t>ّ</w:t>
      </w:r>
      <w:r>
        <w:rPr>
          <w:rtl/>
        </w:rPr>
        <w:t>ماوات والارض، وعليك يا جابر كما بل</w:t>
      </w:r>
      <w:r>
        <w:rPr>
          <w:rFonts w:hint="cs"/>
          <w:rtl/>
        </w:rPr>
        <w:t>ّ</w:t>
      </w:r>
      <w:r>
        <w:rPr>
          <w:rtl/>
        </w:rPr>
        <w:t>غت السلام، فكان جابر بعد ذلك يختلف إليه ويتعل</w:t>
      </w:r>
      <w:r>
        <w:rPr>
          <w:rFonts w:hint="cs"/>
          <w:rtl/>
        </w:rPr>
        <w:t>ّ</w:t>
      </w:r>
      <w:r>
        <w:rPr>
          <w:rtl/>
        </w:rPr>
        <w:t>م منه فسأله محمّد بن عليّ</w:t>
      </w:r>
      <w:r>
        <w:rPr>
          <w:rFonts w:hint="cs"/>
          <w:rtl/>
        </w:rPr>
        <w:t>ٍ</w:t>
      </w:r>
      <w:r>
        <w:rPr>
          <w:rtl/>
        </w:rPr>
        <w:t xml:space="preserve"> </w:t>
      </w:r>
      <w:r w:rsidRPr="00F203D8">
        <w:rPr>
          <w:rStyle w:val="libAlaemChar"/>
          <w:rFonts w:hint="cs"/>
          <w:rtl/>
        </w:rPr>
        <w:t>عليهما‌السلام</w:t>
      </w:r>
      <w:r>
        <w:rPr>
          <w:rtl/>
        </w:rPr>
        <w:t xml:space="preserve"> عن ش</w:t>
      </w:r>
      <w:r>
        <w:rPr>
          <w:rFonts w:hint="cs"/>
          <w:rtl/>
        </w:rPr>
        <w:t>يء</w:t>
      </w:r>
      <w:r>
        <w:rPr>
          <w:rtl/>
        </w:rPr>
        <w:t xml:space="preserve"> فقال له جابر: والله ما دخلت في نهي رسول الله </w:t>
      </w:r>
      <w:r w:rsidRPr="00F203D8">
        <w:rPr>
          <w:rStyle w:val="libAlaemChar"/>
          <w:rFonts w:hint="cs"/>
          <w:rtl/>
        </w:rPr>
        <w:t>صلى‌الله‌عليه‌وآله‌وسلم</w:t>
      </w:r>
      <w:r>
        <w:rPr>
          <w:rtl/>
        </w:rPr>
        <w:t xml:space="preserve"> فقد أخبرني </w:t>
      </w:r>
      <w:r>
        <w:rPr>
          <w:rFonts w:hint="cs"/>
          <w:rtl/>
        </w:rPr>
        <w:t>أ</w:t>
      </w:r>
      <w:r>
        <w:rPr>
          <w:rtl/>
        </w:rPr>
        <w:t>نّكم أئمّة الهداة من أهل بيته من بعده أحلم النّاس صغارا</w:t>
      </w:r>
      <w:r>
        <w:rPr>
          <w:rFonts w:hint="cs"/>
          <w:rtl/>
        </w:rPr>
        <w:t>ً</w:t>
      </w:r>
      <w:r>
        <w:rPr>
          <w:rtl/>
        </w:rPr>
        <w:t>، وأعلم النّاس كبارا</w:t>
      </w:r>
      <w:r>
        <w:rPr>
          <w:rFonts w:hint="cs"/>
          <w:rtl/>
        </w:rPr>
        <w:t>ً</w:t>
      </w:r>
      <w:r>
        <w:rPr>
          <w:rtl/>
        </w:rPr>
        <w:t xml:space="preserve">، وقال: </w:t>
      </w:r>
      <w:r>
        <w:rPr>
          <w:rFonts w:hint="cs"/>
          <w:rtl/>
        </w:rPr>
        <w:t>«</w:t>
      </w:r>
      <w:r>
        <w:rPr>
          <w:rtl/>
        </w:rPr>
        <w:t xml:space="preserve"> لا تعل</w:t>
      </w:r>
      <w:r>
        <w:rPr>
          <w:rFonts w:hint="cs"/>
          <w:rtl/>
        </w:rPr>
        <w:t>ّ</w:t>
      </w:r>
      <w:r>
        <w:rPr>
          <w:rtl/>
        </w:rPr>
        <w:t xml:space="preserve">موهم فهم أعلم منكم </w:t>
      </w:r>
      <w:r>
        <w:rPr>
          <w:rFonts w:hint="cs"/>
          <w:rtl/>
        </w:rPr>
        <w:t>»</w:t>
      </w:r>
      <w:r>
        <w:rPr>
          <w:rtl/>
        </w:rPr>
        <w:t xml:space="preserve"> فقال أبو جعفر </w:t>
      </w:r>
      <w:r w:rsidRPr="00F203D8">
        <w:rPr>
          <w:rStyle w:val="libAlaemChar"/>
          <w:rFonts w:hint="cs"/>
          <w:rtl/>
        </w:rPr>
        <w:t>عليه‌السلام</w:t>
      </w:r>
      <w:r>
        <w:rPr>
          <w:rtl/>
        </w:rPr>
        <w:t>: صدق جدي</w:t>
      </w:r>
      <w:r>
        <w:rPr>
          <w:rFonts w:hint="cs"/>
          <w:rtl/>
        </w:rPr>
        <w:t>ِّ</w:t>
      </w:r>
      <w:r>
        <w:rPr>
          <w:rtl/>
        </w:rPr>
        <w:t xml:space="preserve"> رسول الله </w:t>
      </w:r>
      <w:r w:rsidRPr="00F203D8">
        <w:rPr>
          <w:rStyle w:val="libAlaemChar"/>
          <w:rFonts w:hint="cs"/>
          <w:rtl/>
        </w:rPr>
        <w:t>صلى‌الله‌عليه‌وآله‌وسلم</w:t>
      </w:r>
      <w:r>
        <w:rPr>
          <w:rtl/>
        </w:rPr>
        <w:t>، إنّي لاعلم منك بما سألتك عنه ولقد أوتيت الحكم صبي</w:t>
      </w:r>
      <w:r>
        <w:rPr>
          <w:rFonts w:hint="cs"/>
          <w:rtl/>
        </w:rPr>
        <w:t>ّ</w:t>
      </w:r>
      <w:r>
        <w:rPr>
          <w:rtl/>
        </w:rPr>
        <w:t>ا</w:t>
      </w:r>
      <w:r>
        <w:rPr>
          <w:rFonts w:hint="cs"/>
          <w:rtl/>
        </w:rPr>
        <w:t>ً</w:t>
      </w:r>
      <w:r>
        <w:rPr>
          <w:rtl/>
        </w:rPr>
        <w:t xml:space="preserve"> كلّ ذلك بفضل الله علينا ورحمته لنا أهل البيت. </w:t>
      </w:r>
    </w:p>
    <w:p w:rsidR="00F203D8" w:rsidRDefault="00F203D8" w:rsidP="0002770F">
      <w:pPr>
        <w:pStyle w:val="libNormal"/>
        <w:rPr>
          <w:rtl/>
        </w:rPr>
      </w:pPr>
      <w:r>
        <w:rPr>
          <w:rtl/>
        </w:rPr>
        <w:t>4</w:t>
      </w:r>
      <w:r w:rsidR="005B13D3">
        <w:rPr>
          <w:rtl/>
        </w:rPr>
        <w:t xml:space="preserve"> - </w:t>
      </w:r>
      <w:r>
        <w:rPr>
          <w:rtl/>
        </w:rPr>
        <w:t>حدّثنا الحسن بن محمّد بن سعيد الهاشمي</w:t>
      </w:r>
      <w:r>
        <w:rPr>
          <w:rFonts w:hint="cs"/>
          <w:rtl/>
        </w:rPr>
        <w:t>ُّ</w:t>
      </w:r>
      <w:r>
        <w:rPr>
          <w:rtl/>
        </w:rPr>
        <w:t xml:space="preserve"> قال: حدّثنا فرات بن إبراهيم ابن فرات الكوفيّ</w:t>
      </w:r>
      <w:r>
        <w:rPr>
          <w:rFonts w:hint="cs"/>
          <w:rtl/>
        </w:rPr>
        <w:t>ُ</w:t>
      </w:r>
      <w:r>
        <w:rPr>
          <w:rtl/>
        </w:rPr>
        <w:t xml:space="preserve"> قال: حدّثنا محمّد بن عليّ</w:t>
      </w:r>
      <w:r>
        <w:rPr>
          <w:rFonts w:hint="cs"/>
          <w:rtl/>
        </w:rPr>
        <w:t>ِ</w:t>
      </w:r>
      <w:r>
        <w:rPr>
          <w:rtl/>
        </w:rPr>
        <w:t xml:space="preserve"> بن أحمد بن الهمدانيّ</w:t>
      </w:r>
      <w:r>
        <w:rPr>
          <w:rFonts w:hint="cs"/>
          <w:rtl/>
        </w:rPr>
        <w:t>ُ</w:t>
      </w:r>
      <w:r>
        <w:rPr>
          <w:rtl/>
        </w:rPr>
        <w:t xml:space="preserve"> قال: حدّثني أبو الفضل العبّاس بن عبد الله البخاري قال: حدّثنا محمّد بن القاسم بن إبراهيم بن عبد الله ابن القاسم بن محمّد بن أبي بكر قال: حدّثنا عبد السلام بن صالح الهروي، عن عليّ ابن موسى الرضا </w:t>
      </w:r>
      <w:r w:rsidRPr="00F203D8">
        <w:rPr>
          <w:rStyle w:val="libAlaemChar"/>
          <w:rFonts w:hint="cs"/>
          <w:rtl/>
        </w:rPr>
        <w:t>عليه‌السلام</w:t>
      </w:r>
      <w:r>
        <w:rPr>
          <w:rtl/>
        </w:rPr>
        <w:t>، عن أبيه موسى بن جعفر، عن أبيه جعفر بن محمّد، عن أبيه محمّد ابن عليّ</w:t>
      </w:r>
      <w:r>
        <w:rPr>
          <w:rFonts w:hint="cs"/>
          <w:rtl/>
        </w:rPr>
        <w:t>ٍ</w:t>
      </w:r>
      <w:r>
        <w:rPr>
          <w:rtl/>
        </w:rPr>
        <w:t>، عن أبيه عليّ</w:t>
      </w:r>
      <w:r>
        <w:rPr>
          <w:rFonts w:hint="cs"/>
          <w:rtl/>
        </w:rPr>
        <w:t>ِ</w:t>
      </w:r>
      <w:r>
        <w:rPr>
          <w:rtl/>
        </w:rPr>
        <w:t xml:space="preserve"> بن الحسين، عن أبيه الحسين بن عليّ</w:t>
      </w:r>
      <w:r>
        <w:rPr>
          <w:rFonts w:hint="cs"/>
          <w:rtl/>
        </w:rPr>
        <w:t>ٍ</w:t>
      </w:r>
      <w:r>
        <w:rPr>
          <w:rtl/>
        </w:rPr>
        <w:t>، عن أبيه عليّ</w:t>
      </w:r>
      <w:r>
        <w:rPr>
          <w:rFonts w:hint="cs"/>
          <w:rtl/>
        </w:rPr>
        <w:t>ِ</w:t>
      </w:r>
      <w:r>
        <w:rPr>
          <w:rtl/>
        </w:rPr>
        <w:t xml:space="preserve"> بن</w:t>
      </w:r>
      <w:r w:rsidR="005B13D3">
        <w:rPr>
          <w:rtl/>
        </w:rPr>
        <w:t xml:space="preserve"> - </w:t>
      </w:r>
      <w:r>
        <w:rPr>
          <w:rtl/>
        </w:rPr>
        <w:t xml:space="preserve">أبي طالب </w:t>
      </w:r>
      <w:r w:rsidRPr="00F203D8">
        <w:rPr>
          <w:rStyle w:val="libAlaemChar"/>
          <w:rFonts w:hint="cs"/>
          <w:rtl/>
        </w:rPr>
        <w:t>عليهم‌السلام</w:t>
      </w:r>
      <w:r>
        <w:rPr>
          <w:rtl/>
        </w:rPr>
        <w:t xml:space="preserve"> قال: قال رسول الله </w:t>
      </w:r>
      <w:r w:rsidRPr="00F203D8">
        <w:rPr>
          <w:rStyle w:val="libAlaemChar"/>
          <w:rFonts w:hint="cs"/>
          <w:rtl/>
        </w:rPr>
        <w:t>صلى‌الله‌عليه‌وآله‌وسلم</w:t>
      </w:r>
      <w:r>
        <w:rPr>
          <w:rtl/>
        </w:rPr>
        <w:t>: ما خلق الله خلقا أفضل منّي ولا أكرم عليه منّي، قال: عليّ</w:t>
      </w:r>
      <w:r>
        <w:rPr>
          <w:rFonts w:hint="cs"/>
          <w:rtl/>
        </w:rPr>
        <w:t>ٌ</w:t>
      </w:r>
      <w:r>
        <w:rPr>
          <w:rtl/>
        </w:rPr>
        <w:t xml:space="preserve"> </w:t>
      </w:r>
      <w:r w:rsidRPr="00F203D8">
        <w:rPr>
          <w:rStyle w:val="libAlaemChar"/>
          <w:rFonts w:hint="cs"/>
          <w:rtl/>
        </w:rPr>
        <w:t>عليه‌السلام</w:t>
      </w:r>
      <w:r>
        <w:rPr>
          <w:rtl/>
        </w:rPr>
        <w:t xml:space="preserve">: فقلت: يا رسول الله فأنت أفضل أم جبرئيل؟ فقال </w:t>
      </w:r>
      <w:r w:rsidRPr="00F203D8">
        <w:rPr>
          <w:rStyle w:val="libAlaemChar"/>
          <w:rFonts w:hint="cs"/>
          <w:rtl/>
        </w:rPr>
        <w:t>عليه‌السلام</w:t>
      </w:r>
      <w:r>
        <w:rPr>
          <w:rtl/>
        </w:rPr>
        <w:t xml:space="preserve">: يا عليه منّي، قال: عليّ </w:t>
      </w:r>
      <w:r w:rsidRPr="00F203D8">
        <w:rPr>
          <w:rStyle w:val="libAlaemChar"/>
          <w:rFonts w:hint="cs"/>
          <w:rtl/>
        </w:rPr>
        <w:t>عليه‌السلام</w:t>
      </w:r>
      <w:r>
        <w:rPr>
          <w:rtl/>
        </w:rPr>
        <w:t xml:space="preserve">: فقلت: يا رسول الله فأنت أفضل أم جبرئيل؟ فقال </w:t>
      </w:r>
      <w:r w:rsidRPr="00F203D8">
        <w:rPr>
          <w:rStyle w:val="libAlaemChar"/>
          <w:rFonts w:hint="cs"/>
          <w:rtl/>
        </w:rPr>
        <w:t>عليه‌السلام</w:t>
      </w:r>
      <w:r>
        <w:rPr>
          <w:rtl/>
        </w:rPr>
        <w:t>: يا عليّ</w:t>
      </w:r>
      <w:r>
        <w:rPr>
          <w:rFonts w:hint="cs"/>
          <w:rtl/>
        </w:rPr>
        <w:t>ُ</w:t>
      </w:r>
      <w:r>
        <w:rPr>
          <w:rtl/>
        </w:rPr>
        <w:t xml:space="preserve"> </w:t>
      </w:r>
      <w:r>
        <w:rPr>
          <w:rFonts w:hint="cs"/>
          <w:rtl/>
        </w:rPr>
        <w:t>إ</w:t>
      </w:r>
      <w:r>
        <w:rPr>
          <w:rtl/>
        </w:rPr>
        <w:t>نَّ الله تبارك وتعالى فض</w:t>
      </w:r>
      <w:r>
        <w:rPr>
          <w:rFonts w:hint="cs"/>
          <w:rtl/>
        </w:rPr>
        <w:t>َّ</w:t>
      </w:r>
      <w:r>
        <w:rPr>
          <w:rtl/>
        </w:rPr>
        <w:t>ل أنبياءه المرسلين على ملائكته المقر</w:t>
      </w:r>
      <w:r>
        <w:rPr>
          <w:rFonts w:hint="cs"/>
          <w:rtl/>
        </w:rPr>
        <w:t>َّ</w:t>
      </w:r>
      <w:r>
        <w:rPr>
          <w:rtl/>
        </w:rPr>
        <w:t>بين، وفض</w:t>
      </w:r>
      <w:r>
        <w:rPr>
          <w:rFonts w:hint="cs"/>
          <w:rtl/>
        </w:rPr>
        <w:t>ّ</w:t>
      </w:r>
      <w:r>
        <w:rPr>
          <w:rtl/>
        </w:rPr>
        <w:t>لني على جميع النبي</w:t>
      </w:r>
      <w:r>
        <w:rPr>
          <w:rFonts w:hint="cs"/>
          <w:rtl/>
        </w:rPr>
        <w:t>ّ</w:t>
      </w:r>
      <w:r>
        <w:rPr>
          <w:rtl/>
        </w:rPr>
        <w:t>ين والمرسلين، والفضل بعدي لك يا عليّ</w:t>
      </w:r>
      <w:r>
        <w:rPr>
          <w:rFonts w:hint="cs"/>
          <w:rtl/>
        </w:rPr>
        <w:t>ُ</w:t>
      </w:r>
      <w:r>
        <w:rPr>
          <w:rtl/>
        </w:rPr>
        <w:t xml:space="preserve"> وللائم</w:t>
      </w:r>
      <w:r>
        <w:rPr>
          <w:rFonts w:hint="cs"/>
          <w:rtl/>
        </w:rPr>
        <w:t>ّ</w:t>
      </w:r>
      <w:r>
        <w:rPr>
          <w:rtl/>
        </w:rPr>
        <w:t>ة من بعدك فإنَّ الملائكة لخد</w:t>
      </w:r>
      <w:r>
        <w:rPr>
          <w:rFonts w:hint="cs"/>
          <w:rtl/>
        </w:rPr>
        <w:t>ّ</w:t>
      </w:r>
      <w:r>
        <w:rPr>
          <w:rtl/>
        </w:rPr>
        <w:t>امنا وخدام محب</w:t>
      </w:r>
      <w:r>
        <w:rPr>
          <w:rFonts w:hint="cs"/>
          <w:rtl/>
        </w:rPr>
        <w:t>ّ</w:t>
      </w:r>
      <w:r>
        <w:rPr>
          <w:rtl/>
        </w:rPr>
        <w:t>ينا، يا عليّ</w:t>
      </w:r>
      <w:r>
        <w:rPr>
          <w:rFonts w:hint="cs"/>
          <w:rtl/>
        </w:rPr>
        <w:t>ُ</w:t>
      </w:r>
      <w:r>
        <w:rPr>
          <w:rtl/>
        </w:rPr>
        <w:t xml:space="preserve"> الّذين يحملون العرش ومن حوله يسب</w:t>
      </w:r>
      <w:r>
        <w:rPr>
          <w:rFonts w:hint="cs"/>
          <w:rtl/>
        </w:rPr>
        <w:t>ّ</w:t>
      </w:r>
      <w:r>
        <w:rPr>
          <w:rtl/>
        </w:rPr>
        <w:t>حون بحمد رب</w:t>
      </w:r>
      <w:r>
        <w:rPr>
          <w:rFonts w:hint="cs"/>
          <w:rtl/>
        </w:rPr>
        <w:t>ّ</w:t>
      </w:r>
      <w:r>
        <w:rPr>
          <w:rtl/>
        </w:rPr>
        <w:t>هم ويستغفرون للذين آمنوا بولايتنا، يا عليّ</w:t>
      </w:r>
      <w:r>
        <w:rPr>
          <w:rFonts w:hint="cs"/>
          <w:rtl/>
        </w:rPr>
        <w:t>ُ</w:t>
      </w:r>
      <w:r>
        <w:rPr>
          <w:rtl/>
        </w:rPr>
        <w:t xml:space="preserve"> لو لا نحن ما خلق الله آدم ولا حو</w:t>
      </w:r>
      <w:r>
        <w:rPr>
          <w:rFonts w:hint="cs"/>
          <w:rtl/>
        </w:rPr>
        <w:t>َّ</w:t>
      </w:r>
      <w:r>
        <w:rPr>
          <w:rtl/>
        </w:rPr>
        <w:t xml:space="preserve">ا، ولا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الجن</w:t>
      </w:r>
      <w:r>
        <w:rPr>
          <w:rFonts w:hint="cs"/>
          <w:rtl/>
        </w:rPr>
        <w:t>ّ</w:t>
      </w:r>
      <w:r>
        <w:rPr>
          <w:rtl/>
        </w:rPr>
        <w:t>ة ولا النّار، ولا السّماء ولا الأرض، وكيف لا يكون أفضل من الملائكة وقد سبقناهم إلى التوحيد ومعرفة رب</w:t>
      </w:r>
      <w:r>
        <w:rPr>
          <w:rFonts w:hint="cs"/>
          <w:rtl/>
        </w:rPr>
        <w:t>ّ</w:t>
      </w:r>
      <w:r>
        <w:rPr>
          <w:rtl/>
        </w:rPr>
        <w:t>نا عزَّ وجلَّ وتسبيحه وتقديسه وتهليله لأنّ أو</w:t>
      </w:r>
      <w:r>
        <w:rPr>
          <w:rFonts w:hint="cs"/>
          <w:rtl/>
        </w:rPr>
        <w:t>َّ</w:t>
      </w:r>
      <w:r>
        <w:rPr>
          <w:rtl/>
        </w:rPr>
        <w:t>ل ما خلق الله عزَّ وجلَّ أرواحنا فأنطقنا بتوحيده وتمجيده، ثمّ خلق الملائكة فلمّا شاهدوا أرواحنا نورا</w:t>
      </w:r>
      <w:r>
        <w:rPr>
          <w:rFonts w:hint="cs"/>
          <w:rtl/>
        </w:rPr>
        <w:t>ً</w:t>
      </w:r>
      <w:r>
        <w:rPr>
          <w:rtl/>
        </w:rPr>
        <w:t xml:space="preserve"> واحداً استعظموا امورنا فسب</w:t>
      </w:r>
      <w:r>
        <w:rPr>
          <w:rFonts w:hint="cs"/>
          <w:rtl/>
        </w:rPr>
        <w:t>ّ</w:t>
      </w:r>
      <w:r>
        <w:rPr>
          <w:rtl/>
        </w:rPr>
        <w:t xml:space="preserve">حنا لتعلم الملائكة </w:t>
      </w:r>
      <w:r>
        <w:rPr>
          <w:rFonts w:hint="cs"/>
          <w:rtl/>
        </w:rPr>
        <w:t>أ</w:t>
      </w:r>
      <w:r>
        <w:rPr>
          <w:rtl/>
        </w:rPr>
        <w:t>نّا خلق مخلوقون و</w:t>
      </w:r>
      <w:r>
        <w:rPr>
          <w:rFonts w:hint="cs"/>
          <w:rtl/>
        </w:rPr>
        <w:t>أ</w:t>
      </w:r>
      <w:r>
        <w:rPr>
          <w:rtl/>
        </w:rPr>
        <w:t>نّه منز</w:t>
      </w:r>
      <w:r>
        <w:rPr>
          <w:rFonts w:hint="cs"/>
          <w:rtl/>
        </w:rPr>
        <w:t>َّ</w:t>
      </w:r>
      <w:r>
        <w:rPr>
          <w:rtl/>
        </w:rPr>
        <w:t>ه عن صفاتنا، فسب</w:t>
      </w:r>
      <w:r>
        <w:rPr>
          <w:rFonts w:hint="cs"/>
          <w:rtl/>
        </w:rPr>
        <w:t>ّ</w:t>
      </w:r>
      <w:r>
        <w:rPr>
          <w:rtl/>
        </w:rPr>
        <w:t>حت الملائكة لستبيحنا ونز</w:t>
      </w:r>
      <w:r>
        <w:rPr>
          <w:rFonts w:hint="cs"/>
          <w:rtl/>
        </w:rPr>
        <w:t>َّ</w:t>
      </w:r>
      <w:r>
        <w:rPr>
          <w:rtl/>
        </w:rPr>
        <w:t>هته عن صفاتنا، فلمّا شاهدوا عظم شأننا هل</w:t>
      </w:r>
      <w:r>
        <w:rPr>
          <w:rFonts w:hint="cs"/>
          <w:rtl/>
        </w:rPr>
        <w:t>ّ</w:t>
      </w:r>
      <w:r>
        <w:rPr>
          <w:rtl/>
        </w:rPr>
        <w:t>لنا لتعلم الملائكة أن لا إله إلّا الله وأنا عبيد ولسنا بآلهة يجب أن نعبد معه أو دونه فقالوا: لا إله إلّا الله، فلمّا شاهدوا كبر محلنا كب</w:t>
      </w:r>
      <w:r>
        <w:rPr>
          <w:rFonts w:hint="cs"/>
          <w:rtl/>
        </w:rPr>
        <w:t>ّ</w:t>
      </w:r>
      <w:r>
        <w:rPr>
          <w:rtl/>
        </w:rPr>
        <w:t>رنا الله لتعلم الملائكة أنَّ الله أكبر من أن ينال و</w:t>
      </w:r>
      <w:r>
        <w:rPr>
          <w:rFonts w:hint="cs"/>
          <w:rtl/>
        </w:rPr>
        <w:t>أ</w:t>
      </w:r>
      <w:r>
        <w:rPr>
          <w:rtl/>
        </w:rPr>
        <w:t>نّه عظيم المحل، فلمّا شاهدوا ما جعل الله لنا من العز</w:t>
      </w:r>
      <w:r>
        <w:rPr>
          <w:rFonts w:hint="cs"/>
          <w:rtl/>
        </w:rPr>
        <w:t>َّ</w:t>
      </w:r>
      <w:r>
        <w:rPr>
          <w:rtl/>
        </w:rPr>
        <w:t>ة والقو</w:t>
      </w:r>
      <w:r>
        <w:rPr>
          <w:rFonts w:hint="cs"/>
          <w:rtl/>
        </w:rPr>
        <w:t>َّ</w:t>
      </w:r>
      <w:r>
        <w:rPr>
          <w:rtl/>
        </w:rPr>
        <w:t>ة، قلنا: لا حول ولا قوَّة إلّا بالله العلي العظيم لتعلم الملائكة أنَّ حول ولا قوَّة إلّا بالله، فقالت الملائكة: لا حول ولا قوَّة إلّا بالله، فلمّا شاهدوا ما أنعم الله به علينا وأوجبه لنا من فرض الط</w:t>
      </w:r>
      <w:r>
        <w:rPr>
          <w:rFonts w:hint="cs"/>
          <w:rtl/>
        </w:rPr>
        <w:t>ّ</w:t>
      </w:r>
      <w:r>
        <w:rPr>
          <w:rtl/>
        </w:rPr>
        <w:t>اعة قلنا: الحمد لله لتعلم الملائكة ما يحق</w:t>
      </w:r>
      <w:r>
        <w:rPr>
          <w:rFonts w:hint="cs"/>
          <w:rtl/>
        </w:rPr>
        <w:t>ُّ</w:t>
      </w:r>
      <w:r>
        <w:rPr>
          <w:rtl/>
        </w:rPr>
        <w:t xml:space="preserve"> الله تعالى ذكره علينا من الحمد على نعمه، فقالت الملائكة: الحمد لله، فبنا اهتدوا إلى معرفة </w:t>
      </w:r>
      <w:r>
        <w:rPr>
          <w:rFonts w:hint="cs"/>
          <w:rtl/>
        </w:rPr>
        <w:t xml:space="preserve">[ </w:t>
      </w:r>
      <w:r>
        <w:rPr>
          <w:rtl/>
        </w:rPr>
        <w:t>توحيد</w:t>
      </w:r>
      <w:r>
        <w:rPr>
          <w:rFonts w:hint="cs"/>
          <w:rtl/>
        </w:rPr>
        <w:t xml:space="preserve"> ]</w:t>
      </w:r>
      <w:r>
        <w:rPr>
          <w:rtl/>
        </w:rPr>
        <w:t xml:space="preserve"> الله تعالى وتسبيحه وتهليله وتحميده، ثمّ أنَّ الله تعالى خلق آدم </w:t>
      </w:r>
      <w:r w:rsidRPr="00F203D8">
        <w:rPr>
          <w:rStyle w:val="libAlaemChar"/>
          <w:rFonts w:hint="cs"/>
          <w:rtl/>
        </w:rPr>
        <w:t>عليه‌السلام</w:t>
      </w:r>
      <w:r>
        <w:rPr>
          <w:rtl/>
        </w:rPr>
        <w:t xml:space="preserve"> وأودعنا صلبه وأمر الملائكة بالس</w:t>
      </w:r>
      <w:r>
        <w:rPr>
          <w:rFonts w:hint="cs"/>
          <w:rtl/>
        </w:rPr>
        <w:t>ّ</w:t>
      </w:r>
      <w:r>
        <w:rPr>
          <w:rtl/>
        </w:rPr>
        <w:t>جود له تعظيماً لنا وإكراما وكان سجودهم لله عزَّ وجلَّ عبودية ولادم إكراما</w:t>
      </w:r>
      <w:r>
        <w:rPr>
          <w:rFonts w:hint="cs"/>
          <w:rtl/>
        </w:rPr>
        <w:t>ً</w:t>
      </w:r>
      <w:r>
        <w:rPr>
          <w:rtl/>
        </w:rPr>
        <w:t xml:space="preserve"> وطاعة لكوننا في صلبه فكيف لا نكون أفضل من الملائكة وقد سجدوا لآدم كل</w:t>
      </w:r>
      <w:r>
        <w:rPr>
          <w:rFonts w:hint="cs"/>
          <w:rtl/>
        </w:rPr>
        <w:t>ّ</w:t>
      </w:r>
      <w:r>
        <w:rPr>
          <w:rtl/>
        </w:rPr>
        <w:t xml:space="preserve">هم أجمعون. </w:t>
      </w:r>
    </w:p>
    <w:p w:rsidR="00F203D8" w:rsidRDefault="00F203D8" w:rsidP="0002770F">
      <w:pPr>
        <w:pStyle w:val="libNormal"/>
        <w:rPr>
          <w:rtl/>
        </w:rPr>
      </w:pPr>
      <w:r>
        <w:rPr>
          <w:rtl/>
        </w:rPr>
        <w:t>وإن</w:t>
      </w:r>
      <w:r>
        <w:rPr>
          <w:rFonts w:hint="cs"/>
          <w:rtl/>
        </w:rPr>
        <w:t>ّ</w:t>
      </w:r>
      <w:r>
        <w:rPr>
          <w:rtl/>
        </w:rPr>
        <w:t>ه لمّا عرج بي إلى السّماء أذن جبرئيل مثنى مثنى، وأقام مثنى مثنى، ثمّ قال: تقدَّم يا محمّد، فقلت: يا جبرئيل أتقد</w:t>
      </w:r>
      <w:r>
        <w:rPr>
          <w:rFonts w:hint="cs"/>
          <w:rtl/>
        </w:rPr>
        <w:t>َّ</w:t>
      </w:r>
      <w:r>
        <w:rPr>
          <w:rtl/>
        </w:rPr>
        <w:t>م عليك؟ فقال: نعم لأنّ الله تبارك وتعالى اسمه فض</w:t>
      </w:r>
      <w:r>
        <w:rPr>
          <w:rFonts w:hint="cs"/>
          <w:rtl/>
        </w:rPr>
        <w:t>ّ</w:t>
      </w:r>
      <w:r>
        <w:rPr>
          <w:rtl/>
        </w:rPr>
        <w:t>ل أنبياءه على ملائكته أجمعين وفض</w:t>
      </w:r>
      <w:r>
        <w:rPr>
          <w:rFonts w:hint="cs"/>
          <w:rtl/>
        </w:rPr>
        <w:t>ّ</w:t>
      </w:r>
      <w:r>
        <w:rPr>
          <w:rtl/>
        </w:rPr>
        <w:t>لك خاصّة، فتقد</w:t>
      </w:r>
      <w:r>
        <w:rPr>
          <w:rFonts w:hint="cs"/>
          <w:rtl/>
        </w:rPr>
        <w:t>َّ</w:t>
      </w:r>
      <w:r>
        <w:rPr>
          <w:rtl/>
        </w:rPr>
        <w:t>مت وصل</w:t>
      </w:r>
      <w:r>
        <w:rPr>
          <w:rFonts w:hint="cs"/>
          <w:rtl/>
        </w:rPr>
        <w:t>ّ</w:t>
      </w:r>
      <w:r>
        <w:rPr>
          <w:rtl/>
        </w:rPr>
        <w:t xml:space="preserve">يت بهم ولا فخر، فلمّا انتهينا إلى حجب النور قال لي جبرئيل </w:t>
      </w:r>
      <w:r w:rsidRPr="00F203D8">
        <w:rPr>
          <w:rStyle w:val="libAlaemChar"/>
          <w:rFonts w:hint="cs"/>
          <w:rtl/>
        </w:rPr>
        <w:t>عليه‌السلام</w:t>
      </w:r>
      <w:r>
        <w:rPr>
          <w:rtl/>
        </w:rPr>
        <w:t xml:space="preserve">: تقدَّم يا محمّد وتخلف عني، فقلت: يا جبرئيل في مثل هذا الموضع تفارقني؟ فقال: يا محمّد أنَّ هذا انتهاء حدي الّذي وضعه الله عزَّ وجلَّ لي في هذا المكان فإنَّ تجاوزته احترقت أجنحتي لتعدي حدود ربي جل جلاله، فزخ بي زخة في النور حتّى انتهيت إلى حيث ما شاء الله عزَّ وجلَّ من ملكوته، فنوديت يا محمّد، فقلت: لبيك ربي وسعديك تباركت وتعاليت، فنوديت يا محمّد أنت عبدي و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أنا ربّك فاي</w:t>
      </w:r>
      <w:r>
        <w:rPr>
          <w:rFonts w:hint="cs"/>
          <w:rtl/>
        </w:rPr>
        <w:t>ّ</w:t>
      </w:r>
      <w:r>
        <w:rPr>
          <w:rtl/>
        </w:rPr>
        <w:t>اي فاعبد، وعلي</w:t>
      </w:r>
      <w:r>
        <w:rPr>
          <w:rFonts w:hint="cs"/>
          <w:rtl/>
        </w:rPr>
        <w:t>َّ</w:t>
      </w:r>
      <w:r>
        <w:rPr>
          <w:rtl/>
        </w:rPr>
        <w:t xml:space="preserve"> فتوك</w:t>
      </w:r>
      <w:r>
        <w:rPr>
          <w:rFonts w:hint="cs"/>
          <w:rtl/>
        </w:rPr>
        <w:t>َّ</w:t>
      </w:r>
      <w:r>
        <w:rPr>
          <w:rtl/>
        </w:rPr>
        <w:t>ل فانّك نوري في عبادي ورسولي إلى خلقي وحج</w:t>
      </w:r>
      <w:r>
        <w:rPr>
          <w:rFonts w:hint="cs"/>
          <w:rtl/>
        </w:rPr>
        <w:t>ّ</w:t>
      </w:r>
      <w:r>
        <w:rPr>
          <w:rtl/>
        </w:rPr>
        <w:t>تي في بري</w:t>
      </w:r>
      <w:r>
        <w:rPr>
          <w:rFonts w:hint="cs"/>
          <w:rtl/>
        </w:rPr>
        <w:t>ّ</w:t>
      </w:r>
      <w:r>
        <w:rPr>
          <w:rtl/>
        </w:rPr>
        <w:t>تي، لمن تبعك خلقت جن</w:t>
      </w:r>
      <w:r>
        <w:rPr>
          <w:rFonts w:hint="cs"/>
          <w:rtl/>
        </w:rPr>
        <w:t>ّ</w:t>
      </w:r>
      <w:r>
        <w:rPr>
          <w:rtl/>
        </w:rPr>
        <w:t>تي، ولمن خالفك خلقت ناري، ولاوصيائك أوجبت كرامتي، ولشيعتك أوجبت ثوابي، فقلت: يا رب</w:t>
      </w:r>
      <w:r>
        <w:rPr>
          <w:rFonts w:hint="cs"/>
          <w:rtl/>
        </w:rPr>
        <w:t>ِّ</w:t>
      </w:r>
      <w:r>
        <w:rPr>
          <w:rtl/>
        </w:rPr>
        <w:t xml:space="preserve"> ومن أوصيائي؟ فنوديت يا محمّد </w:t>
      </w:r>
      <w:r>
        <w:rPr>
          <w:rFonts w:hint="cs"/>
          <w:rtl/>
        </w:rPr>
        <w:t xml:space="preserve">[ </w:t>
      </w:r>
      <w:r>
        <w:rPr>
          <w:rtl/>
        </w:rPr>
        <w:t>إن</w:t>
      </w:r>
      <w:r>
        <w:rPr>
          <w:rFonts w:hint="cs"/>
          <w:rtl/>
        </w:rPr>
        <w:t xml:space="preserve"> </w:t>
      </w:r>
      <w:r>
        <w:rPr>
          <w:rFonts w:hint="cs"/>
          <w:rtl/>
          <w:lang w:bidi="fa-IR"/>
        </w:rPr>
        <w:t>]</w:t>
      </w:r>
      <w:r>
        <w:rPr>
          <w:rtl/>
        </w:rPr>
        <w:t xml:space="preserve"> أوصياءك المكتوبون على ساق العرش، فنظرت</w:t>
      </w:r>
      <w:r w:rsidR="005B13D3">
        <w:rPr>
          <w:rtl/>
        </w:rPr>
        <w:t xml:space="preserve"> - </w:t>
      </w:r>
      <w:r>
        <w:rPr>
          <w:rtl/>
        </w:rPr>
        <w:t>وأنا بين يدي رب</w:t>
      </w:r>
      <w:r>
        <w:rPr>
          <w:rFonts w:hint="cs"/>
          <w:rtl/>
        </w:rPr>
        <w:t>ّ</w:t>
      </w:r>
      <w:r>
        <w:rPr>
          <w:rtl/>
        </w:rPr>
        <w:t>ي</w:t>
      </w:r>
      <w:r w:rsidR="005B13D3">
        <w:rPr>
          <w:rtl/>
        </w:rPr>
        <w:t xml:space="preserve"> - </w:t>
      </w:r>
      <w:r>
        <w:rPr>
          <w:rtl/>
        </w:rPr>
        <w:t>إلى ساق العرش فرأيت اثني عشر نورا</w:t>
      </w:r>
      <w:r>
        <w:rPr>
          <w:rFonts w:hint="cs"/>
          <w:rtl/>
        </w:rPr>
        <w:t>ً</w:t>
      </w:r>
      <w:r>
        <w:rPr>
          <w:rtl/>
        </w:rPr>
        <w:t>، في كلّ نور سطر أخضر مكتوب عليه اسم كلّ وصي من أوصيائي، أوّلهم عليّ بن أبي طالب وآخرهم مهدي امتي، فقلت: يا ربّ أهؤلاء أوصيائي من بعدي؟ فنوديت يا محمّد هؤلاء أوليائي وأحب</w:t>
      </w:r>
      <w:r>
        <w:rPr>
          <w:rFonts w:hint="cs"/>
          <w:rtl/>
        </w:rPr>
        <w:t>ّ</w:t>
      </w:r>
      <w:r>
        <w:rPr>
          <w:rtl/>
        </w:rPr>
        <w:t>ائي وأصفيائي وحججي بعدك على بري</w:t>
      </w:r>
      <w:r>
        <w:rPr>
          <w:rFonts w:hint="cs"/>
          <w:rtl/>
        </w:rPr>
        <w:t>َّ</w:t>
      </w:r>
      <w:r>
        <w:rPr>
          <w:rtl/>
        </w:rPr>
        <w:t>تي وهم أوصياؤك وخلفاؤك وخير خلقي بعدك. وعز</w:t>
      </w:r>
      <w:r>
        <w:rPr>
          <w:rFonts w:hint="cs"/>
          <w:rtl/>
        </w:rPr>
        <w:t>َّ</w:t>
      </w:r>
      <w:r>
        <w:rPr>
          <w:rtl/>
        </w:rPr>
        <w:t>تي وجلالي لاظهرن</w:t>
      </w:r>
      <w:r>
        <w:rPr>
          <w:rFonts w:hint="cs"/>
          <w:rtl/>
        </w:rPr>
        <w:t>َّ</w:t>
      </w:r>
      <w:r>
        <w:rPr>
          <w:rtl/>
        </w:rPr>
        <w:t xml:space="preserve"> بهم ديني، ولاعلين</w:t>
      </w:r>
      <w:r>
        <w:rPr>
          <w:rFonts w:hint="cs"/>
          <w:rtl/>
        </w:rPr>
        <w:t>َّ</w:t>
      </w:r>
      <w:r>
        <w:rPr>
          <w:rtl/>
        </w:rPr>
        <w:t xml:space="preserve"> بهم كلمتي، ولا</w:t>
      </w:r>
      <w:r>
        <w:rPr>
          <w:rFonts w:hint="cs"/>
          <w:rtl/>
        </w:rPr>
        <w:t>ُ</w:t>
      </w:r>
      <w:r>
        <w:rPr>
          <w:rtl/>
        </w:rPr>
        <w:t>طهرن</w:t>
      </w:r>
      <w:r>
        <w:rPr>
          <w:rFonts w:hint="cs"/>
          <w:rtl/>
        </w:rPr>
        <w:t>َّ</w:t>
      </w:r>
      <w:r>
        <w:rPr>
          <w:rtl/>
        </w:rPr>
        <w:t xml:space="preserve"> الأرض بآخرهم من أعدائي، ولا مل</w:t>
      </w:r>
      <w:r>
        <w:rPr>
          <w:rFonts w:hint="cs"/>
          <w:rtl/>
        </w:rPr>
        <w:t>ّ</w:t>
      </w:r>
      <w:r>
        <w:rPr>
          <w:rtl/>
        </w:rPr>
        <w:t>كن</w:t>
      </w:r>
      <w:r>
        <w:rPr>
          <w:rFonts w:hint="cs"/>
          <w:rtl/>
        </w:rPr>
        <w:t>ّ</w:t>
      </w:r>
      <w:r>
        <w:rPr>
          <w:rtl/>
        </w:rPr>
        <w:t>ه مشارق الأرض ومغاربها، ولاسخرن له الرياح، ولاذ</w:t>
      </w:r>
      <w:r>
        <w:rPr>
          <w:rFonts w:hint="cs"/>
          <w:rtl/>
        </w:rPr>
        <w:t>ّ</w:t>
      </w:r>
      <w:r>
        <w:rPr>
          <w:rtl/>
        </w:rPr>
        <w:t>للن</w:t>
      </w:r>
      <w:r>
        <w:rPr>
          <w:rFonts w:hint="cs"/>
          <w:rtl/>
        </w:rPr>
        <w:t>ّ</w:t>
      </w:r>
      <w:r>
        <w:rPr>
          <w:rtl/>
        </w:rPr>
        <w:t xml:space="preserve"> له الر</w:t>
      </w:r>
      <w:r>
        <w:rPr>
          <w:rFonts w:hint="cs"/>
          <w:rtl/>
        </w:rPr>
        <w:t>ِّ</w:t>
      </w:r>
      <w:r>
        <w:rPr>
          <w:rtl/>
        </w:rPr>
        <w:t>قاب الصعاب ولا رقينه في الاسباب، ولانصرن</w:t>
      </w:r>
      <w:r>
        <w:rPr>
          <w:rFonts w:hint="cs"/>
          <w:rtl/>
        </w:rPr>
        <w:t>ّ</w:t>
      </w:r>
      <w:r>
        <w:rPr>
          <w:rtl/>
        </w:rPr>
        <w:t>ه بجندي، ولامدنه بملائكتي حتّى يعلن دعوتي ويجمع الخلق على توحيدي، ثمّ لاديمن</w:t>
      </w:r>
      <w:r>
        <w:rPr>
          <w:rFonts w:hint="cs"/>
          <w:rtl/>
        </w:rPr>
        <w:t>ّ</w:t>
      </w:r>
      <w:r>
        <w:rPr>
          <w:rtl/>
        </w:rPr>
        <w:t xml:space="preserve"> ملكه ولاداولن</w:t>
      </w:r>
      <w:r>
        <w:rPr>
          <w:rFonts w:hint="cs"/>
          <w:rtl/>
        </w:rPr>
        <w:t>ّ</w:t>
      </w:r>
      <w:r>
        <w:rPr>
          <w:rtl/>
        </w:rPr>
        <w:t xml:space="preserve"> الأيّام بين أوليائي إلى يوم القيامة. والحمد لله رب</w:t>
      </w:r>
      <w:r>
        <w:rPr>
          <w:rFonts w:hint="cs"/>
          <w:rtl/>
        </w:rPr>
        <w:t>ّ</w:t>
      </w:r>
      <w:r>
        <w:rPr>
          <w:rtl/>
        </w:rPr>
        <w:t xml:space="preserve"> العالمين، والصلاة على نبيّنا محمّد وآله الطي</w:t>
      </w:r>
      <w:r>
        <w:rPr>
          <w:rFonts w:hint="cs"/>
          <w:rtl/>
        </w:rPr>
        <w:t>ّ</w:t>
      </w:r>
      <w:r>
        <w:rPr>
          <w:rtl/>
        </w:rPr>
        <w:t>بين الطاهرين وسل</w:t>
      </w:r>
      <w:r>
        <w:rPr>
          <w:rFonts w:hint="cs"/>
          <w:rtl/>
        </w:rPr>
        <w:t>ّ</w:t>
      </w:r>
      <w:r>
        <w:rPr>
          <w:rtl/>
        </w:rPr>
        <w:t>م تسليما</w:t>
      </w:r>
      <w:r>
        <w:rPr>
          <w:rFonts w:hint="cs"/>
          <w:rtl/>
        </w:rPr>
        <w:t>ً</w:t>
      </w:r>
      <w:r>
        <w:rPr>
          <w:rtl/>
        </w:rPr>
        <w:t xml:space="preserve">. </w:t>
      </w:r>
    </w:p>
    <w:p w:rsidR="00F203D8" w:rsidRDefault="00F203D8" w:rsidP="00F203D8">
      <w:pPr>
        <w:pStyle w:val="libCenterBold1"/>
        <w:rPr>
          <w:rtl/>
        </w:rPr>
      </w:pPr>
      <w:r>
        <w:rPr>
          <w:rtl/>
        </w:rPr>
        <w:t xml:space="preserve">24 </w:t>
      </w:r>
    </w:p>
    <w:p w:rsidR="00F203D8" w:rsidRDefault="00F203D8" w:rsidP="005C6CC3">
      <w:pPr>
        <w:pStyle w:val="Heading2Center"/>
        <w:rPr>
          <w:rtl/>
        </w:rPr>
      </w:pPr>
      <w:bookmarkStart w:id="182" w:name="_Toc263922833"/>
      <w:bookmarkStart w:id="183" w:name="_Toc298832523"/>
      <w:bookmarkStart w:id="184" w:name="_Toc387047405"/>
      <w:r>
        <w:rPr>
          <w:rtl/>
        </w:rPr>
        <w:t>(</w:t>
      </w:r>
      <w:r>
        <w:rPr>
          <w:rFonts w:hint="cs"/>
          <w:rtl/>
        </w:rPr>
        <w:t xml:space="preserve"> </w:t>
      </w:r>
      <w:r>
        <w:rPr>
          <w:rtl/>
        </w:rPr>
        <w:t>باب</w:t>
      </w:r>
      <w:r>
        <w:rPr>
          <w:rFonts w:hint="cs"/>
          <w:rtl/>
        </w:rPr>
        <w:t xml:space="preserve"> </w:t>
      </w:r>
      <w:r>
        <w:rPr>
          <w:rtl/>
        </w:rPr>
        <w:t>)</w:t>
      </w:r>
      <w:bookmarkEnd w:id="182"/>
      <w:bookmarkEnd w:id="183"/>
      <w:bookmarkEnd w:id="184"/>
      <w:r>
        <w:rPr>
          <w:rtl/>
        </w:rPr>
        <w:t xml:space="preserve"> </w:t>
      </w:r>
    </w:p>
    <w:p w:rsidR="00F203D8" w:rsidRDefault="00F203D8" w:rsidP="00F203D8">
      <w:pPr>
        <w:pStyle w:val="libCenterBold1"/>
        <w:rPr>
          <w:rtl/>
        </w:rPr>
      </w:pPr>
      <w:r w:rsidRPr="003F24EE">
        <w:rPr>
          <w:rtl/>
        </w:rPr>
        <w:t>*</w:t>
      </w:r>
      <w:r>
        <w:rPr>
          <w:rtl/>
        </w:rPr>
        <w:t xml:space="preserve"> (ما روى عن النبيّ </w:t>
      </w:r>
      <w:r w:rsidRPr="00F203D8">
        <w:rPr>
          <w:rStyle w:val="libAlaemChar"/>
          <w:rFonts w:hint="cs"/>
          <w:rtl/>
        </w:rPr>
        <w:t>صلى‌الله‌عليه‌وآله‌وسلم</w:t>
      </w:r>
      <w:r>
        <w:rPr>
          <w:rtl/>
        </w:rPr>
        <w:t xml:space="preserve"> في النص على القائم </w:t>
      </w:r>
      <w:r w:rsidRPr="00F203D8">
        <w:rPr>
          <w:rStyle w:val="libAlaemChar"/>
          <w:rFonts w:hint="cs"/>
          <w:rtl/>
        </w:rPr>
        <w:t>عليه‌السلام</w:t>
      </w:r>
      <w:r>
        <w:rPr>
          <w:rtl/>
        </w:rPr>
        <w:t xml:space="preserve">) </w:t>
      </w:r>
    </w:p>
    <w:p w:rsidR="00F203D8" w:rsidRDefault="00F203D8" w:rsidP="00F203D8">
      <w:pPr>
        <w:pStyle w:val="libCenterBold1"/>
        <w:rPr>
          <w:rtl/>
        </w:rPr>
      </w:pPr>
      <w:r w:rsidRPr="003F24EE">
        <w:rPr>
          <w:rtl/>
        </w:rPr>
        <w:t>*</w:t>
      </w:r>
      <w:r>
        <w:rPr>
          <w:rtl/>
        </w:rPr>
        <w:t xml:space="preserve"> (وأنه الثاني عشر من الائمّة </w:t>
      </w:r>
      <w:r w:rsidRPr="00F203D8">
        <w:rPr>
          <w:rStyle w:val="libAlaemChar"/>
          <w:rFonts w:hint="cs"/>
          <w:rtl/>
        </w:rPr>
        <w:t>عليهم‌السلام</w:t>
      </w:r>
      <w:r>
        <w:rPr>
          <w:rtl/>
        </w:rPr>
        <w:t xml:space="preserve">) </w:t>
      </w:r>
      <w:r w:rsidRPr="003F24EE">
        <w:rPr>
          <w:rtl/>
        </w:rPr>
        <w:t>*</w:t>
      </w:r>
      <w:r>
        <w:rPr>
          <w:rtl/>
        </w:rPr>
        <w:t xml:space="preserve"> </w:t>
      </w:r>
    </w:p>
    <w:p w:rsidR="00F203D8" w:rsidRDefault="00F203D8" w:rsidP="0002770F">
      <w:pPr>
        <w:pStyle w:val="libNormal"/>
        <w:rPr>
          <w:rtl/>
        </w:rPr>
      </w:pPr>
      <w:r>
        <w:rPr>
          <w:rtl/>
        </w:rPr>
        <w:t>1</w:t>
      </w:r>
      <w:r w:rsidR="005B13D3">
        <w:rPr>
          <w:rtl/>
        </w:rPr>
        <w:t xml:space="preserve"> - </w:t>
      </w:r>
      <w:r>
        <w:rPr>
          <w:rtl/>
        </w:rPr>
        <w:t>حدّثنا محمّد بن عليّ</w:t>
      </w:r>
      <w:r>
        <w:rPr>
          <w:rFonts w:hint="cs"/>
          <w:rtl/>
        </w:rPr>
        <w:t>ٍ</w:t>
      </w:r>
      <w:r>
        <w:rPr>
          <w:rtl/>
        </w:rPr>
        <w:t xml:space="preserve"> ماجيلويه </w:t>
      </w:r>
      <w:r w:rsidRPr="00F203D8">
        <w:rPr>
          <w:rStyle w:val="libAlaemChar"/>
          <w:rFonts w:hint="cs"/>
          <w:rtl/>
        </w:rPr>
        <w:t>رضي‌الله‌عنه</w:t>
      </w:r>
      <w:r>
        <w:rPr>
          <w:rtl/>
        </w:rPr>
        <w:t xml:space="preserve"> قال: حدّثني عمّي محمّد بن أبي القاسم عن محمّد بن عليّ الصيرفي</w:t>
      </w:r>
      <w:r>
        <w:rPr>
          <w:rFonts w:hint="cs"/>
          <w:rtl/>
        </w:rPr>
        <w:t>ّ</w:t>
      </w:r>
      <w:r>
        <w:rPr>
          <w:rtl/>
        </w:rPr>
        <w:t xml:space="preserve"> الكوفيّ، عن محمّد بن سنان، عن المفض</w:t>
      </w:r>
      <w:r>
        <w:rPr>
          <w:rFonts w:hint="cs"/>
          <w:rtl/>
        </w:rPr>
        <w:t>ّ</w:t>
      </w:r>
      <w:r>
        <w:rPr>
          <w:rtl/>
        </w:rPr>
        <w:t>ل بن عمر، عن جابر ابن يزيد الجعفي</w:t>
      </w:r>
      <w:r>
        <w:rPr>
          <w:rFonts w:hint="cs"/>
          <w:rtl/>
        </w:rPr>
        <w:t>ّ</w:t>
      </w:r>
      <w:r>
        <w:rPr>
          <w:rtl/>
        </w:rPr>
        <w:t xml:space="preserve">، عن سعيد بن المسيب، عن عبد الرّحمن بن سمرة قال: قال رسول الله </w:t>
      </w:r>
      <w:r w:rsidRPr="00F203D8">
        <w:rPr>
          <w:rStyle w:val="libAlaemChar"/>
          <w:rFonts w:hint="cs"/>
          <w:rtl/>
        </w:rPr>
        <w:t>صلى‌الله‌عليه‌وآله‌وسلم</w:t>
      </w:r>
      <w:r>
        <w:rPr>
          <w:rtl/>
        </w:rPr>
        <w:t xml:space="preserve">: لعن المجادلون </w:t>
      </w:r>
      <w:r w:rsidRPr="00F203D8">
        <w:rPr>
          <w:rStyle w:val="libFootnotenumChar"/>
          <w:rtl/>
        </w:rPr>
        <w:t>(1)</w:t>
      </w:r>
      <w:r>
        <w:rPr>
          <w:rtl/>
        </w:rPr>
        <w:t xml:space="preserve"> في دين الله على لسان سبعين نبيّاً، ومن جادل في آيات الله فقد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991294">
        <w:rPr>
          <w:rtl/>
        </w:rPr>
        <w:t>(1) في بعض النسخ « لعن الله المجادلين »</w:t>
      </w:r>
      <w:r w:rsidRPr="00E710B9">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كفر، قال الله عزَّ وجلَّ: « </w:t>
      </w:r>
      <w:r w:rsidRPr="00F203D8">
        <w:rPr>
          <w:rStyle w:val="libAieChar"/>
          <w:rtl/>
        </w:rPr>
        <w:t>ما يجادل في آيات الله إلّا الّذين كفروا فلا يغررك تقل</w:t>
      </w:r>
      <w:r w:rsidRPr="00F203D8">
        <w:rPr>
          <w:rStyle w:val="libAieChar"/>
          <w:rFonts w:hint="cs"/>
          <w:rtl/>
        </w:rPr>
        <w:t>ّ</w:t>
      </w:r>
      <w:r w:rsidRPr="00F203D8">
        <w:rPr>
          <w:rStyle w:val="libAieChar"/>
          <w:rtl/>
        </w:rPr>
        <w:t>بهم في البلاد</w:t>
      </w:r>
      <w:r>
        <w:rPr>
          <w:rFonts w:hint="cs"/>
          <w:rtl/>
        </w:rPr>
        <w:t xml:space="preserve"> » </w:t>
      </w:r>
      <w:r w:rsidRPr="00F203D8">
        <w:rPr>
          <w:rStyle w:val="libFootnotenumChar"/>
          <w:rFonts w:hint="cs"/>
          <w:rtl/>
        </w:rPr>
        <w:t>(1)</w:t>
      </w:r>
      <w:r>
        <w:rPr>
          <w:rtl/>
        </w:rPr>
        <w:t xml:space="preserve"> ومن فس</w:t>
      </w:r>
      <w:r>
        <w:rPr>
          <w:rFonts w:hint="cs"/>
          <w:rtl/>
        </w:rPr>
        <w:t>ّ</w:t>
      </w:r>
      <w:r>
        <w:rPr>
          <w:rtl/>
        </w:rPr>
        <w:t>ر القرآن برأيه فقد افترى على الله الكذب، ومن أفتى النّاس بغير علم فلعنته ملائكة السماوات والارض، وكل</w:t>
      </w:r>
      <w:r>
        <w:rPr>
          <w:rFonts w:hint="cs"/>
          <w:rtl/>
        </w:rPr>
        <w:t>ّ</w:t>
      </w:r>
      <w:r>
        <w:rPr>
          <w:rtl/>
        </w:rPr>
        <w:t xml:space="preserve"> بدعة ضلالة، وكل</w:t>
      </w:r>
      <w:r>
        <w:rPr>
          <w:rFonts w:hint="cs"/>
          <w:rtl/>
        </w:rPr>
        <w:t>ُّ</w:t>
      </w:r>
      <w:r>
        <w:rPr>
          <w:rtl/>
        </w:rPr>
        <w:t xml:space="preserve"> ضلالة سبيلها إلى النار. </w:t>
      </w:r>
    </w:p>
    <w:p w:rsidR="00F203D8" w:rsidRDefault="00F203D8" w:rsidP="0002770F">
      <w:pPr>
        <w:pStyle w:val="libNormal"/>
        <w:rPr>
          <w:rtl/>
        </w:rPr>
      </w:pPr>
      <w:r>
        <w:rPr>
          <w:rtl/>
        </w:rPr>
        <w:t>قال عبد الرّحمن بن سمرة: فقلت: يا رسول الله أرشدني إلى النجاة، فقال: يا ابن سمرة إذا اختلف ال</w:t>
      </w:r>
      <w:r>
        <w:rPr>
          <w:rFonts w:hint="cs"/>
          <w:rtl/>
        </w:rPr>
        <w:t>أ</w:t>
      </w:r>
      <w:r>
        <w:rPr>
          <w:rtl/>
        </w:rPr>
        <w:t>هوا</w:t>
      </w:r>
      <w:r>
        <w:rPr>
          <w:rFonts w:hint="cs"/>
          <w:rtl/>
        </w:rPr>
        <w:t>ء</w:t>
      </w:r>
      <w:r>
        <w:rPr>
          <w:rtl/>
        </w:rPr>
        <w:t xml:space="preserve"> وتفر</w:t>
      </w:r>
      <w:r>
        <w:rPr>
          <w:rFonts w:hint="cs"/>
          <w:rtl/>
        </w:rPr>
        <w:t>َّ</w:t>
      </w:r>
      <w:r>
        <w:rPr>
          <w:rtl/>
        </w:rPr>
        <w:t>قت الاراء فعليك بعليّ</w:t>
      </w:r>
      <w:r>
        <w:rPr>
          <w:rFonts w:hint="cs"/>
          <w:rtl/>
        </w:rPr>
        <w:t>ِ</w:t>
      </w:r>
      <w:r>
        <w:rPr>
          <w:rtl/>
        </w:rPr>
        <w:t xml:space="preserve"> بن أبي طالب فإن</w:t>
      </w:r>
      <w:r>
        <w:rPr>
          <w:rFonts w:hint="cs"/>
          <w:rtl/>
        </w:rPr>
        <w:t>ّ</w:t>
      </w:r>
      <w:r>
        <w:rPr>
          <w:rtl/>
        </w:rPr>
        <w:t>ه إمام ام</w:t>
      </w:r>
      <w:r>
        <w:rPr>
          <w:rFonts w:hint="cs"/>
          <w:rtl/>
        </w:rPr>
        <w:t>ّ</w:t>
      </w:r>
      <w:r>
        <w:rPr>
          <w:rtl/>
        </w:rPr>
        <w:t>تي وخليفتي عليهم من بعدي، وهو الفاروق الّذي يميز به بين الحق</w:t>
      </w:r>
      <w:r>
        <w:rPr>
          <w:rFonts w:hint="cs"/>
          <w:rtl/>
        </w:rPr>
        <w:t>ِّ</w:t>
      </w:r>
      <w:r>
        <w:rPr>
          <w:rtl/>
        </w:rPr>
        <w:t xml:space="preserve"> والباطل، من سأله أجابه ومن استرشده أرشده، ومن طلب الحق</w:t>
      </w:r>
      <w:r>
        <w:rPr>
          <w:rFonts w:hint="cs"/>
          <w:rtl/>
        </w:rPr>
        <w:t>ِّ</w:t>
      </w:r>
      <w:r>
        <w:rPr>
          <w:rtl/>
        </w:rPr>
        <w:t xml:space="preserve"> عنده وجده، ومن التمس الهدى لديه صادفه، ومن لجأ إليه أمنه، ومن استمسك به نج</w:t>
      </w:r>
      <w:r>
        <w:rPr>
          <w:rFonts w:hint="cs"/>
          <w:rtl/>
        </w:rPr>
        <w:t>ّ</w:t>
      </w:r>
      <w:r>
        <w:rPr>
          <w:rtl/>
        </w:rPr>
        <w:t>اه، ومن اقتدى به هداه، يا ابن سمرة سلم منكم من سلم له ووالاه، وهلك من رد</w:t>
      </w:r>
      <w:r>
        <w:rPr>
          <w:rFonts w:hint="cs"/>
          <w:rtl/>
        </w:rPr>
        <w:t>َّ</w:t>
      </w:r>
      <w:r>
        <w:rPr>
          <w:rtl/>
        </w:rPr>
        <w:t xml:space="preserve"> عليه وعاداه، يا ابن سمرة </w:t>
      </w:r>
      <w:r>
        <w:rPr>
          <w:rFonts w:hint="cs"/>
          <w:rtl/>
        </w:rPr>
        <w:t>إ</w:t>
      </w:r>
      <w:r>
        <w:rPr>
          <w:rtl/>
        </w:rPr>
        <w:t>نَّ عليّاً منّي، روحه من روحي، وطينته من طينتي، وهو أخي وأنا أخوه، وهو زوج ابنتي فاطمة سي</w:t>
      </w:r>
      <w:r>
        <w:rPr>
          <w:rFonts w:hint="cs"/>
          <w:rtl/>
        </w:rPr>
        <w:t>ّ</w:t>
      </w:r>
      <w:r>
        <w:rPr>
          <w:rtl/>
        </w:rPr>
        <w:t>دة نساء العالمين من الاولين والاخرين، وإن</w:t>
      </w:r>
      <w:r>
        <w:rPr>
          <w:rFonts w:hint="cs"/>
          <w:rtl/>
        </w:rPr>
        <w:t>َّ</w:t>
      </w:r>
      <w:r>
        <w:rPr>
          <w:rtl/>
        </w:rPr>
        <w:t xml:space="preserve"> منه إمامي أم</w:t>
      </w:r>
      <w:r>
        <w:rPr>
          <w:rFonts w:hint="cs"/>
          <w:rtl/>
        </w:rPr>
        <w:t>ّ</w:t>
      </w:r>
      <w:r>
        <w:rPr>
          <w:rtl/>
        </w:rPr>
        <w:t>تى وسي</w:t>
      </w:r>
      <w:r>
        <w:rPr>
          <w:rFonts w:hint="cs"/>
          <w:rtl/>
        </w:rPr>
        <w:t>ّ</w:t>
      </w:r>
      <w:r>
        <w:rPr>
          <w:rtl/>
        </w:rPr>
        <w:t>دي شباب أهل الجنّة الحسن والحسين، وتسعة من ولد الحسين تاسعهم قائم أم</w:t>
      </w:r>
      <w:r>
        <w:rPr>
          <w:rFonts w:hint="cs"/>
          <w:rtl/>
        </w:rPr>
        <w:t>ّ</w:t>
      </w:r>
      <w:r>
        <w:rPr>
          <w:rtl/>
        </w:rPr>
        <w:t>تي، يملأ الأرض قسطاً وعدلاً كما ملئت جورا</w:t>
      </w:r>
      <w:r>
        <w:rPr>
          <w:rFonts w:hint="cs"/>
          <w:rtl/>
        </w:rPr>
        <w:t>ً</w:t>
      </w:r>
      <w:r>
        <w:rPr>
          <w:rtl/>
        </w:rPr>
        <w:t xml:space="preserve"> وظلما</w:t>
      </w:r>
      <w:r>
        <w:rPr>
          <w:rFonts w:hint="cs"/>
          <w:rtl/>
        </w:rPr>
        <w:t>ً</w:t>
      </w:r>
      <w:r>
        <w:rPr>
          <w:rtl/>
        </w:rPr>
        <w:t xml:space="preserve">. </w:t>
      </w:r>
    </w:p>
    <w:p w:rsidR="00F203D8" w:rsidRDefault="00F203D8" w:rsidP="0002770F">
      <w:pPr>
        <w:pStyle w:val="libNormal"/>
        <w:rPr>
          <w:rtl/>
        </w:rPr>
      </w:pPr>
      <w:r>
        <w:rPr>
          <w:rtl/>
        </w:rPr>
        <w:t>2</w:t>
      </w:r>
      <w:r w:rsidR="005B13D3">
        <w:rPr>
          <w:rFonts w:hint="cs"/>
          <w:rtl/>
        </w:rPr>
        <w:t xml:space="preserve"> - </w:t>
      </w:r>
      <w:r>
        <w:rPr>
          <w:rFonts w:hint="cs"/>
          <w:rtl/>
        </w:rPr>
        <w:t xml:space="preserve">حدّثنا </w:t>
      </w:r>
      <w:r>
        <w:rPr>
          <w:rtl/>
        </w:rPr>
        <w:t xml:space="preserve">محمّد بن موسى بن المتوكّل </w:t>
      </w:r>
      <w:r w:rsidRPr="00F203D8">
        <w:rPr>
          <w:rStyle w:val="libAlaemChar"/>
          <w:rFonts w:hint="cs"/>
          <w:rtl/>
        </w:rPr>
        <w:t>رضي‌الله‌عنه</w:t>
      </w:r>
      <w:r>
        <w:rPr>
          <w:rtl/>
        </w:rPr>
        <w:t xml:space="preserve"> قال: حدّثنا محمّد بن أبي عبد الله الكوفيّ قال: حدّثنا موسى بن عمران النخعي</w:t>
      </w:r>
      <w:r>
        <w:rPr>
          <w:rFonts w:hint="cs"/>
          <w:rtl/>
        </w:rPr>
        <w:t>ُّ</w:t>
      </w:r>
      <w:r>
        <w:rPr>
          <w:rtl/>
        </w:rPr>
        <w:t>، عن عم</w:t>
      </w:r>
      <w:r>
        <w:rPr>
          <w:rFonts w:hint="cs"/>
          <w:rtl/>
        </w:rPr>
        <w:t>ّ</w:t>
      </w:r>
      <w:r>
        <w:rPr>
          <w:rtl/>
        </w:rPr>
        <w:t>ه الحسين بن يزيد، عن الحسن بن عليّ</w:t>
      </w:r>
      <w:r>
        <w:rPr>
          <w:rFonts w:hint="cs"/>
          <w:rtl/>
        </w:rPr>
        <w:t>ِ</w:t>
      </w:r>
      <w:r>
        <w:rPr>
          <w:rtl/>
        </w:rPr>
        <w:t xml:space="preserve"> بن سالم، عن أبيه، عن أبي حمزة، عن سعيد بن جبير، عن عبد الله بن</w:t>
      </w:r>
      <w:r w:rsidR="005B13D3">
        <w:rPr>
          <w:rtl/>
        </w:rPr>
        <w:t xml:space="preserve"> - </w:t>
      </w:r>
      <w:r>
        <w:rPr>
          <w:rtl/>
        </w:rPr>
        <w:t xml:space="preserve">عبّاس قال: قال رسول الله </w:t>
      </w:r>
      <w:r w:rsidRPr="00F203D8">
        <w:rPr>
          <w:rStyle w:val="libAlaemChar"/>
          <w:rFonts w:hint="cs"/>
          <w:rtl/>
        </w:rPr>
        <w:t>صلى‌الله‌عليه‌وآله‌وسلم</w:t>
      </w:r>
      <w:r>
        <w:rPr>
          <w:rtl/>
        </w:rPr>
        <w:t xml:space="preserve">: </w:t>
      </w:r>
      <w:r>
        <w:rPr>
          <w:rFonts w:hint="cs"/>
          <w:rtl/>
        </w:rPr>
        <w:t>إ</w:t>
      </w:r>
      <w:r>
        <w:rPr>
          <w:rtl/>
        </w:rPr>
        <w:t xml:space="preserve">نَّ الله تبارك وتعالى أطلع إلى الأرض </w:t>
      </w:r>
      <w:r w:rsidRPr="00F203D8">
        <w:rPr>
          <w:rStyle w:val="libFootnotenumChar"/>
          <w:rtl/>
        </w:rPr>
        <w:t>(2)</w:t>
      </w:r>
      <w:r>
        <w:rPr>
          <w:rtl/>
        </w:rPr>
        <w:t xml:space="preserve"> إطلاعة فاختارني منها فجعلني نبيّاً، ثمّ أطلع الثانية فاختار منها عليّاً فجعله إماماً، ثمّ أمرني أن أتخذه أخا</w:t>
      </w:r>
      <w:r>
        <w:rPr>
          <w:rFonts w:hint="cs"/>
          <w:rtl/>
        </w:rPr>
        <w:t>ً</w:t>
      </w:r>
      <w:r>
        <w:rPr>
          <w:rtl/>
        </w:rPr>
        <w:t xml:space="preserve"> وولي</w:t>
      </w:r>
      <w:r>
        <w:rPr>
          <w:rFonts w:hint="cs"/>
          <w:rtl/>
        </w:rPr>
        <w:t>ّ</w:t>
      </w:r>
      <w:r>
        <w:rPr>
          <w:rtl/>
        </w:rPr>
        <w:t>ا</w:t>
      </w:r>
      <w:r>
        <w:rPr>
          <w:rFonts w:hint="cs"/>
          <w:rtl/>
        </w:rPr>
        <w:t>ً</w:t>
      </w:r>
      <w:r>
        <w:rPr>
          <w:rtl/>
        </w:rPr>
        <w:t xml:space="preserve"> ووصي</w:t>
      </w:r>
      <w:r>
        <w:rPr>
          <w:rFonts w:hint="cs"/>
          <w:rtl/>
        </w:rPr>
        <w:t>ّ</w:t>
      </w:r>
      <w:r>
        <w:rPr>
          <w:rtl/>
        </w:rPr>
        <w:t>ا</w:t>
      </w:r>
      <w:r>
        <w:rPr>
          <w:rFonts w:hint="cs"/>
          <w:rtl/>
        </w:rPr>
        <w:t>ً</w:t>
      </w:r>
      <w:r>
        <w:rPr>
          <w:rtl/>
        </w:rPr>
        <w:t xml:space="preserve"> وخليفة</w:t>
      </w:r>
      <w:r>
        <w:rPr>
          <w:rFonts w:hint="cs"/>
          <w:rtl/>
        </w:rPr>
        <w:t>ً</w:t>
      </w:r>
      <w:r>
        <w:rPr>
          <w:rtl/>
        </w:rPr>
        <w:t xml:space="preserve"> ووزيرا</w:t>
      </w:r>
      <w:r>
        <w:rPr>
          <w:rFonts w:hint="cs"/>
          <w:rtl/>
        </w:rPr>
        <w:t>ً</w:t>
      </w:r>
      <w:r>
        <w:rPr>
          <w:rtl/>
        </w:rPr>
        <w:t>، فعلي</w:t>
      </w:r>
      <w:r>
        <w:rPr>
          <w:rFonts w:hint="cs"/>
          <w:rtl/>
        </w:rPr>
        <w:t>ٌّ</w:t>
      </w:r>
      <w:r>
        <w:rPr>
          <w:rtl/>
        </w:rPr>
        <w:t xml:space="preserve"> منّي وأنا من عليّ وهو زوج ابنتي وأبو سبطي الحسن والحسين، إلّا وإن</w:t>
      </w:r>
      <w:r>
        <w:rPr>
          <w:rFonts w:hint="cs"/>
          <w:rtl/>
        </w:rPr>
        <w:t>َّ</w:t>
      </w:r>
      <w:r>
        <w:rPr>
          <w:rtl/>
        </w:rPr>
        <w:t xml:space="preserve"> الله تبارك وتعالى جعلني وإي</w:t>
      </w:r>
      <w:r>
        <w:rPr>
          <w:rFonts w:hint="cs"/>
          <w:rtl/>
        </w:rPr>
        <w:t>ّ</w:t>
      </w:r>
      <w:r>
        <w:rPr>
          <w:rtl/>
        </w:rPr>
        <w:t>اهم حججاً على عباده، وجعل من صلب الحسين أئمّة يقومون بأمري، ويحفظون وصيتي، التاسع منهم قائم أهل بيتي، ومهدي</w:t>
      </w:r>
      <w:r>
        <w:rPr>
          <w:rFonts w:hint="cs"/>
          <w:rtl/>
        </w:rPr>
        <w:t>ُّ</w:t>
      </w:r>
      <w:r>
        <w:rPr>
          <w:rtl/>
        </w:rPr>
        <w:t xml:space="preserve"> أم</w:t>
      </w:r>
      <w:r>
        <w:rPr>
          <w:rFonts w:hint="cs"/>
          <w:rtl/>
        </w:rPr>
        <w:t>ّ</w:t>
      </w:r>
      <w:r>
        <w:rPr>
          <w:rtl/>
        </w:rPr>
        <w:t xml:space="preserve">تي، أشبه النّاس بي في شمائله وأقواله وأفعاله </w:t>
      </w:r>
    </w:p>
    <w:p w:rsidR="00F203D8" w:rsidRDefault="00F203D8" w:rsidP="00F203D8">
      <w:pPr>
        <w:pStyle w:val="libLine"/>
        <w:rPr>
          <w:rtl/>
        </w:rPr>
      </w:pPr>
      <w:r>
        <w:rPr>
          <w:rtl/>
        </w:rPr>
        <w:t>__________________</w:t>
      </w:r>
    </w:p>
    <w:p w:rsidR="00F203D8" w:rsidRDefault="00F203D8" w:rsidP="00F203D8">
      <w:pPr>
        <w:pStyle w:val="libFootnote0"/>
        <w:rPr>
          <w:rtl/>
        </w:rPr>
      </w:pPr>
      <w:r>
        <w:rPr>
          <w:rFonts w:hint="cs"/>
          <w:rtl/>
        </w:rPr>
        <w:t>(1) المؤمن: 4.</w:t>
      </w:r>
    </w:p>
    <w:p w:rsidR="00F203D8" w:rsidRDefault="00F203D8" w:rsidP="00F203D8">
      <w:pPr>
        <w:pStyle w:val="libFootnote0"/>
        <w:rPr>
          <w:rtl/>
        </w:rPr>
      </w:pPr>
      <w:r>
        <w:rPr>
          <w:rtl/>
        </w:rPr>
        <w:t xml:space="preserve">(2) كذا في جميع النسخ وهكذا فيما سيأتي ص 263 والقياس « على الأرض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يظهر بعد غيبة طويلة وحيرة مضل</w:t>
      </w:r>
      <w:r>
        <w:rPr>
          <w:rFonts w:hint="cs"/>
          <w:rtl/>
        </w:rPr>
        <w:t>ّ</w:t>
      </w:r>
      <w:r>
        <w:rPr>
          <w:rtl/>
        </w:rPr>
        <w:t xml:space="preserve">ة، فيعلن أمر الله، ويظهر دين الله جلَّ </w:t>
      </w:r>
      <w:r>
        <w:rPr>
          <w:rFonts w:hint="cs"/>
          <w:rtl/>
        </w:rPr>
        <w:t>و</w:t>
      </w:r>
      <w:r>
        <w:rPr>
          <w:rtl/>
        </w:rPr>
        <w:t>عزَّ، يؤي</w:t>
      </w:r>
      <w:r>
        <w:rPr>
          <w:rFonts w:hint="cs"/>
          <w:rtl/>
        </w:rPr>
        <w:t>ّ</w:t>
      </w:r>
      <w:r>
        <w:rPr>
          <w:rtl/>
        </w:rPr>
        <w:t>د بنصر الله وينصر بملائكة الله، فيملا الأرض قسطاً وعدلاً كما ملئت جورا</w:t>
      </w:r>
      <w:r>
        <w:rPr>
          <w:rFonts w:hint="cs"/>
          <w:rtl/>
        </w:rPr>
        <w:t>ً</w:t>
      </w:r>
      <w:r>
        <w:rPr>
          <w:rtl/>
        </w:rPr>
        <w:t xml:space="preserve"> وظلما</w:t>
      </w:r>
      <w:r>
        <w:rPr>
          <w:rFonts w:hint="cs"/>
          <w:rtl/>
        </w:rPr>
        <w:t>ً</w:t>
      </w:r>
      <w:r>
        <w:rPr>
          <w:rtl/>
        </w:rPr>
        <w:t xml:space="preserve">. </w:t>
      </w:r>
    </w:p>
    <w:p w:rsidR="00F203D8" w:rsidRDefault="00F203D8" w:rsidP="0002770F">
      <w:pPr>
        <w:pStyle w:val="libNormal"/>
        <w:rPr>
          <w:rtl/>
        </w:rPr>
      </w:pPr>
      <w:r>
        <w:rPr>
          <w:rtl/>
        </w:rPr>
        <w:t>3</w:t>
      </w:r>
      <w:r w:rsidR="005B13D3">
        <w:rPr>
          <w:rtl/>
        </w:rPr>
        <w:t xml:space="preserve"> - </w:t>
      </w:r>
      <w:r>
        <w:rPr>
          <w:rtl/>
        </w:rPr>
        <w:t xml:space="preserve">حدّثنا محمّد بن موسى بن المتوكّل </w:t>
      </w:r>
      <w:r w:rsidRPr="00F203D8">
        <w:rPr>
          <w:rStyle w:val="libAlaemChar"/>
          <w:rFonts w:hint="cs"/>
          <w:rtl/>
        </w:rPr>
        <w:t>رضي‌الله‌عنه</w:t>
      </w:r>
      <w:r>
        <w:rPr>
          <w:rtl/>
        </w:rPr>
        <w:t xml:space="preserve"> قال: حدّثنا محمّد بن أبي عبد الله الكوفيّ</w:t>
      </w:r>
      <w:r>
        <w:rPr>
          <w:rFonts w:hint="cs"/>
          <w:rtl/>
        </w:rPr>
        <w:t>ُ</w:t>
      </w:r>
      <w:r>
        <w:rPr>
          <w:rtl/>
        </w:rPr>
        <w:t xml:space="preserve"> قال: حدّثنا موسي بن عمران النخعي</w:t>
      </w:r>
      <w:r>
        <w:rPr>
          <w:rFonts w:hint="cs"/>
          <w:rtl/>
        </w:rPr>
        <w:t>ُّ</w:t>
      </w:r>
      <w:r>
        <w:rPr>
          <w:rtl/>
        </w:rPr>
        <w:t>، عن عم</w:t>
      </w:r>
      <w:r>
        <w:rPr>
          <w:rFonts w:hint="cs"/>
          <w:rtl/>
        </w:rPr>
        <w:t>ّ</w:t>
      </w:r>
      <w:r>
        <w:rPr>
          <w:rtl/>
        </w:rPr>
        <w:t xml:space="preserve">ه الحسين بن يزيد، عن الحسن ابن عليّ بن أبي حمزة، عن أبيه، عن الصادق جعفر بن محمّد، عن أبيه، عن آبائه </w:t>
      </w:r>
      <w:r w:rsidRPr="00F203D8">
        <w:rPr>
          <w:rStyle w:val="libAlaemChar"/>
          <w:rFonts w:hint="cs"/>
          <w:rtl/>
        </w:rPr>
        <w:t>عليهم‌السلام</w:t>
      </w:r>
      <w:r>
        <w:rPr>
          <w:rtl/>
        </w:rPr>
        <w:t xml:space="preserve"> قال: قال رسول الله </w:t>
      </w:r>
      <w:r w:rsidRPr="00F203D8">
        <w:rPr>
          <w:rStyle w:val="libAlaemChar"/>
          <w:rFonts w:hint="cs"/>
          <w:rtl/>
        </w:rPr>
        <w:t>صلى‌الله‌عليه‌وآله‌وسلم</w:t>
      </w:r>
      <w:r>
        <w:rPr>
          <w:rtl/>
        </w:rPr>
        <w:t>: حدّ</w:t>
      </w:r>
      <w:r>
        <w:rPr>
          <w:rFonts w:hint="cs"/>
          <w:rtl/>
        </w:rPr>
        <w:t>َ</w:t>
      </w:r>
      <w:r>
        <w:rPr>
          <w:rtl/>
        </w:rPr>
        <w:t>ثني جبرئيل عن رب</w:t>
      </w:r>
      <w:r>
        <w:rPr>
          <w:rFonts w:hint="cs"/>
          <w:rtl/>
        </w:rPr>
        <w:t>ِّ</w:t>
      </w:r>
      <w:r>
        <w:rPr>
          <w:rtl/>
        </w:rPr>
        <w:t xml:space="preserve"> العز</w:t>
      </w:r>
      <w:r>
        <w:rPr>
          <w:rFonts w:hint="cs"/>
          <w:rtl/>
        </w:rPr>
        <w:t>َّ</w:t>
      </w:r>
      <w:r>
        <w:rPr>
          <w:rtl/>
        </w:rPr>
        <w:t>ة جل</w:t>
      </w:r>
      <w:r>
        <w:rPr>
          <w:rFonts w:hint="cs"/>
          <w:rtl/>
        </w:rPr>
        <w:t>َّ</w:t>
      </w:r>
      <w:r>
        <w:rPr>
          <w:rtl/>
        </w:rPr>
        <w:t xml:space="preserve"> جلاله أنَّه قال: من علم أن لا إله إلّا </w:t>
      </w:r>
      <w:r>
        <w:rPr>
          <w:rFonts w:hint="cs"/>
          <w:rtl/>
        </w:rPr>
        <w:t>أ</w:t>
      </w:r>
      <w:r>
        <w:rPr>
          <w:rtl/>
        </w:rPr>
        <w:t>نا وحدي، وأن</w:t>
      </w:r>
      <w:r>
        <w:rPr>
          <w:rFonts w:hint="cs"/>
          <w:rtl/>
        </w:rPr>
        <w:t>َّ</w:t>
      </w:r>
      <w:r>
        <w:rPr>
          <w:rtl/>
        </w:rPr>
        <w:t xml:space="preserve"> محمداً عبدي ورسولي، وأن</w:t>
      </w:r>
      <w:r>
        <w:rPr>
          <w:rFonts w:hint="cs"/>
          <w:rtl/>
        </w:rPr>
        <w:t>َّ</w:t>
      </w:r>
      <w:r>
        <w:rPr>
          <w:rtl/>
        </w:rPr>
        <w:t xml:space="preserve"> عليّ بن أبي طالب خليفتي، وأن</w:t>
      </w:r>
      <w:r>
        <w:rPr>
          <w:rFonts w:hint="cs"/>
          <w:rtl/>
        </w:rPr>
        <w:t>َّ</w:t>
      </w:r>
      <w:r>
        <w:rPr>
          <w:rtl/>
        </w:rPr>
        <w:t xml:space="preserve"> الائمّة من ولده حججي أدخله الجنّة برحمتي، ونجي</w:t>
      </w:r>
      <w:r>
        <w:rPr>
          <w:rFonts w:hint="cs"/>
          <w:rtl/>
        </w:rPr>
        <w:t>ّ</w:t>
      </w:r>
      <w:r>
        <w:rPr>
          <w:rtl/>
        </w:rPr>
        <w:t>ته من النّار بعفوي، وأبحث له جواري، وأوجبت له كرامتي، وأتممت عليه نعمتي، وجعلته من خاص</w:t>
      </w:r>
      <w:r>
        <w:rPr>
          <w:rFonts w:hint="cs"/>
          <w:rtl/>
        </w:rPr>
        <w:t>ّ</w:t>
      </w:r>
      <w:r>
        <w:rPr>
          <w:rtl/>
        </w:rPr>
        <w:t>تي وخالصتي، أن ناداني لب</w:t>
      </w:r>
      <w:r>
        <w:rPr>
          <w:rFonts w:hint="cs"/>
          <w:rtl/>
        </w:rPr>
        <w:t>ّ</w:t>
      </w:r>
      <w:r>
        <w:rPr>
          <w:rtl/>
        </w:rPr>
        <w:t>يته، وإن دعاني أجبته، وإن سألني أعطيته، وإن سكت ابتدأته، وإن أساء رحمته، وإن فر</w:t>
      </w:r>
      <w:r>
        <w:rPr>
          <w:rFonts w:hint="cs"/>
          <w:rtl/>
        </w:rPr>
        <w:t>َّ</w:t>
      </w:r>
      <w:r>
        <w:rPr>
          <w:rtl/>
        </w:rPr>
        <w:t xml:space="preserve"> منّي دعوته، وإن رجع إلى</w:t>
      </w:r>
      <w:r>
        <w:rPr>
          <w:rFonts w:hint="cs"/>
          <w:rtl/>
        </w:rPr>
        <w:t>َّ</w:t>
      </w:r>
      <w:r>
        <w:rPr>
          <w:rtl/>
        </w:rPr>
        <w:t xml:space="preserve"> قبلته وإن قرع بابي فتحته. ومن لم يشهد أن لا إله إلّا </w:t>
      </w:r>
      <w:r>
        <w:rPr>
          <w:rFonts w:hint="cs"/>
          <w:rtl/>
        </w:rPr>
        <w:t>أ</w:t>
      </w:r>
      <w:r>
        <w:rPr>
          <w:rtl/>
        </w:rPr>
        <w:t>نا وحدي أو شهد بذلك ولم يشهد أنَّ محمداً عبدي ورسولي، أو شهد بذلك ولم يشهد أنَّ عليّ</w:t>
      </w:r>
      <w:r>
        <w:rPr>
          <w:rFonts w:hint="cs"/>
          <w:rtl/>
        </w:rPr>
        <w:t>َ</w:t>
      </w:r>
      <w:r>
        <w:rPr>
          <w:rtl/>
        </w:rPr>
        <w:t xml:space="preserve"> بن أبي طالب خليفتي، أو شهد بذلك ولم يشهد أنَّ الائمّة من ولده حججي فقد جحد نعمتي، وصغ</w:t>
      </w:r>
      <w:r>
        <w:rPr>
          <w:rFonts w:hint="cs"/>
          <w:rtl/>
        </w:rPr>
        <w:t>ّ</w:t>
      </w:r>
      <w:r>
        <w:rPr>
          <w:rtl/>
        </w:rPr>
        <w:t>ر عظمتي، وكفر بآياتي وكتبي، أنَّ قصدني حجبته، وإن سألني حرمته، وإن ناداني لم أسمع نداءه، وإن دعاني لم أستجب دعاءه، وإن رجاني خي</w:t>
      </w:r>
      <w:r>
        <w:rPr>
          <w:rFonts w:hint="cs"/>
          <w:rtl/>
        </w:rPr>
        <w:t>ّ</w:t>
      </w:r>
      <w:r>
        <w:rPr>
          <w:rtl/>
        </w:rPr>
        <w:t xml:space="preserve">بته، وذلك جزاؤه منّي وما </w:t>
      </w:r>
      <w:r>
        <w:rPr>
          <w:rFonts w:hint="cs"/>
          <w:rtl/>
        </w:rPr>
        <w:t>أ</w:t>
      </w:r>
      <w:r>
        <w:rPr>
          <w:rtl/>
        </w:rPr>
        <w:t xml:space="preserve">نا بظلام للعبيد. </w:t>
      </w:r>
    </w:p>
    <w:p w:rsidR="00F203D8" w:rsidRDefault="00F203D8" w:rsidP="0002770F">
      <w:pPr>
        <w:pStyle w:val="libNormal"/>
        <w:rPr>
          <w:rtl/>
        </w:rPr>
      </w:pPr>
      <w:r>
        <w:rPr>
          <w:rtl/>
        </w:rPr>
        <w:t>فقام جابر بن عبد الله الانصاري</w:t>
      </w:r>
      <w:r>
        <w:rPr>
          <w:rFonts w:hint="cs"/>
          <w:rtl/>
        </w:rPr>
        <w:t>ُّ</w:t>
      </w:r>
      <w:r>
        <w:rPr>
          <w:rtl/>
        </w:rPr>
        <w:t xml:space="preserve"> فقال: يا رسول الله ومن الائمّة من ولد عليّ ابن أبي طالب؟ قال: الحسن والحسين سي</w:t>
      </w:r>
      <w:r>
        <w:rPr>
          <w:rFonts w:hint="cs"/>
          <w:rtl/>
        </w:rPr>
        <w:t>ّ</w:t>
      </w:r>
      <w:r>
        <w:rPr>
          <w:rtl/>
        </w:rPr>
        <w:t>دا شباب أهل الجنّة، ثمّ سيّد العابدين في زمانه عليّ</w:t>
      </w:r>
      <w:r>
        <w:rPr>
          <w:rFonts w:hint="cs"/>
          <w:rtl/>
        </w:rPr>
        <w:t>ُ</w:t>
      </w:r>
      <w:r>
        <w:rPr>
          <w:rtl/>
        </w:rPr>
        <w:t xml:space="preserve"> بن الحسين، ثمّ الباقر محمّد بن عليّ</w:t>
      </w:r>
      <w:r>
        <w:rPr>
          <w:rFonts w:hint="cs"/>
          <w:rtl/>
        </w:rPr>
        <w:t>ِ</w:t>
      </w:r>
      <w:r>
        <w:rPr>
          <w:rtl/>
        </w:rPr>
        <w:t xml:space="preserve"> وستدركه يا جابر، فإذا أدركته فأقرئه منّي السلام، ثمّ الصادق جعفر بن محمّد، ثمّ الكاظم موسى بن جعفر، ثمّ الرضا عليّ بن موسى، ثمّ التقي</w:t>
      </w:r>
      <w:r>
        <w:rPr>
          <w:rFonts w:hint="cs"/>
          <w:rtl/>
        </w:rPr>
        <w:t>ُّ</w:t>
      </w:r>
      <w:r>
        <w:rPr>
          <w:rtl/>
        </w:rPr>
        <w:t xml:space="preserve"> محمّد بن عليّ، ثمّ النقي</w:t>
      </w:r>
      <w:r>
        <w:rPr>
          <w:rFonts w:hint="cs"/>
          <w:rtl/>
        </w:rPr>
        <w:t>ُّ</w:t>
      </w:r>
      <w:r>
        <w:rPr>
          <w:rtl/>
        </w:rPr>
        <w:t xml:space="preserve"> على بن محمّد، ثمّ الزكي</w:t>
      </w:r>
      <w:r>
        <w:rPr>
          <w:rFonts w:hint="cs"/>
          <w:rtl/>
        </w:rPr>
        <w:t>ُّ</w:t>
      </w:r>
      <w:r>
        <w:rPr>
          <w:rtl/>
        </w:rPr>
        <w:t xml:space="preserve"> الحسن بن عليّ</w:t>
      </w:r>
      <w:r>
        <w:rPr>
          <w:rFonts w:hint="cs"/>
          <w:rtl/>
        </w:rPr>
        <w:t>ٍ</w:t>
      </w:r>
      <w:r>
        <w:rPr>
          <w:rtl/>
        </w:rPr>
        <w:t>، ثمّ ابنه القائم بالحق مهدي</w:t>
      </w:r>
      <w:r>
        <w:rPr>
          <w:rFonts w:hint="cs"/>
          <w:rtl/>
        </w:rPr>
        <w:t>ُّ</w:t>
      </w:r>
      <w:r>
        <w:rPr>
          <w:rtl/>
        </w:rPr>
        <w:t xml:space="preserve"> أمتي الّذي يملأ الأرض قسطاً وعدلاً كما ملئت جورا</w:t>
      </w:r>
      <w:r>
        <w:rPr>
          <w:rFonts w:hint="cs"/>
          <w:rtl/>
        </w:rPr>
        <w:t>ً</w:t>
      </w:r>
      <w:r>
        <w:rPr>
          <w:rtl/>
        </w:rPr>
        <w:t xml:space="preserve"> وظلما</w:t>
      </w:r>
      <w:r>
        <w:rPr>
          <w:rFonts w:hint="cs"/>
          <w:rtl/>
        </w:rPr>
        <w:t>ً</w:t>
      </w:r>
      <w:r>
        <w:rPr>
          <w:rtl/>
        </w:rPr>
        <w:t xml:space="preserve">، هؤلاء يا جابر خلفائي وأوصيائي وأولادي وعترتي،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من أطاعهم فقد أطاعني، ومن عصاهم فقد عصاني، ومن أنكرهم أو أنكر واحداً منهم فقد أنكرني، بهم يمسك الله عزَّ وجلَّ السّماء أن تقع على الأرض إلّا بإذنه، وبهم يحفظ الله الأرض أن تميد بأهلها </w:t>
      </w:r>
      <w:r w:rsidRPr="00F203D8">
        <w:rPr>
          <w:rStyle w:val="libFootnotenumChar"/>
          <w:rtl/>
        </w:rPr>
        <w:t>(1)</w:t>
      </w:r>
      <w:r>
        <w:rPr>
          <w:rtl/>
        </w:rPr>
        <w:t xml:space="preserve">. </w:t>
      </w:r>
    </w:p>
    <w:p w:rsidR="00F203D8" w:rsidRDefault="00F203D8" w:rsidP="0002770F">
      <w:pPr>
        <w:pStyle w:val="libNormal"/>
        <w:rPr>
          <w:rtl/>
        </w:rPr>
      </w:pPr>
      <w:r>
        <w:rPr>
          <w:rtl/>
        </w:rPr>
        <w:t>4</w:t>
      </w:r>
      <w:r w:rsidR="005B13D3">
        <w:rPr>
          <w:rtl/>
        </w:rPr>
        <w:t xml:space="preserve"> - </w:t>
      </w:r>
      <w:r>
        <w:rPr>
          <w:rtl/>
        </w:rPr>
        <w:t>حدّثنا عليّ</w:t>
      </w:r>
      <w:r>
        <w:rPr>
          <w:rFonts w:hint="cs"/>
          <w:rtl/>
        </w:rPr>
        <w:t>ُ</w:t>
      </w:r>
      <w:r>
        <w:rPr>
          <w:rtl/>
        </w:rPr>
        <w:t xml:space="preserve"> بن أحمد </w:t>
      </w:r>
      <w:r w:rsidRPr="00F203D8">
        <w:rPr>
          <w:rStyle w:val="libAlaemChar"/>
          <w:rFonts w:hint="cs"/>
          <w:rtl/>
        </w:rPr>
        <w:t>رضي‌الله‌عنه</w:t>
      </w:r>
      <w:r>
        <w:rPr>
          <w:rtl/>
        </w:rPr>
        <w:t xml:space="preserve"> قال: حدّثنا محمّد بن أبي عبد الله الكوفيّ</w:t>
      </w:r>
      <w:r>
        <w:rPr>
          <w:rFonts w:hint="cs"/>
          <w:rtl/>
        </w:rPr>
        <w:t>ُ</w:t>
      </w:r>
      <w:r>
        <w:rPr>
          <w:rtl/>
        </w:rPr>
        <w:t xml:space="preserve"> عن موسى بن عمران، عن عم</w:t>
      </w:r>
      <w:r>
        <w:rPr>
          <w:rFonts w:hint="cs"/>
          <w:rtl/>
        </w:rPr>
        <w:t>ّ</w:t>
      </w:r>
      <w:r>
        <w:rPr>
          <w:rtl/>
        </w:rPr>
        <w:t>ه الحسين بن يزيد، عن الحسن بن عليّ</w:t>
      </w:r>
      <w:r>
        <w:rPr>
          <w:rFonts w:hint="cs"/>
          <w:rtl/>
        </w:rPr>
        <w:t>ِ</w:t>
      </w:r>
      <w:r>
        <w:rPr>
          <w:rtl/>
        </w:rPr>
        <w:t xml:space="preserve"> بن أبي حمزة، عن أبيه، عن يحيى بن أبي القاسم، عن الصادق جعفر بن محمّد، عن أبيه، عن جد</w:t>
      </w:r>
      <w:r>
        <w:rPr>
          <w:rFonts w:hint="cs"/>
          <w:rtl/>
        </w:rPr>
        <w:t>ِّ</w:t>
      </w:r>
      <w:r>
        <w:rPr>
          <w:rtl/>
        </w:rPr>
        <w:t xml:space="preserve">ه </w:t>
      </w:r>
      <w:r w:rsidRPr="00F203D8">
        <w:rPr>
          <w:rStyle w:val="libAlaemChar"/>
          <w:rFonts w:hint="cs"/>
          <w:rtl/>
        </w:rPr>
        <w:t>عليهم‌السلام</w:t>
      </w:r>
      <w:r>
        <w:rPr>
          <w:rtl/>
        </w:rPr>
        <w:t xml:space="preserve"> قال: قال رسول الله </w:t>
      </w:r>
      <w:r w:rsidRPr="00F203D8">
        <w:rPr>
          <w:rStyle w:val="libAlaemChar"/>
          <w:rFonts w:hint="cs"/>
          <w:rtl/>
        </w:rPr>
        <w:t>صلى‌الله‌عليه‌وآله‌وسلم</w:t>
      </w:r>
      <w:r>
        <w:rPr>
          <w:rtl/>
        </w:rPr>
        <w:t>: الائمّة بعدي اثنا عشر أوّلهم عليّ بن أبي طالب واخرهم القائم، هم خلفائي وأوصيائي وأوليائي، وحجج الله على أم</w:t>
      </w:r>
      <w:r>
        <w:rPr>
          <w:rFonts w:hint="cs"/>
          <w:rtl/>
        </w:rPr>
        <w:t>ّ</w:t>
      </w:r>
      <w:r>
        <w:rPr>
          <w:rtl/>
        </w:rPr>
        <w:t>تي بعدي، المقر</w:t>
      </w:r>
      <w:r>
        <w:rPr>
          <w:rFonts w:hint="cs"/>
          <w:rtl/>
        </w:rPr>
        <w:t>ُّ</w:t>
      </w:r>
      <w:r>
        <w:rPr>
          <w:rtl/>
        </w:rPr>
        <w:t xml:space="preserve"> بهم مؤمن، والمنكر لهم كافر </w:t>
      </w:r>
      <w:r w:rsidRPr="00F203D8">
        <w:rPr>
          <w:rStyle w:val="libFootnotenumChar"/>
          <w:rtl/>
        </w:rPr>
        <w:t>(2)</w:t>
      </w:r>
      <w:r>
        <w:rPr>
          <w:rtl/>
        </w:rPr>
        <w:t xml:space="preserve">. </w:t>
      </w:r>
    </w:p>
    <w:p w:rsidR="00F203D8" w:rsidRDefault="00F203D8" w:rsidP="0002770F">
      <w:pPr>
        <w:pStyle w:val="libNormal"/>
        <w:rPr>
          <w:rtl/>
        </w:rPr>
      </w:pPr>
      <w:r>
        <w:rPr>
          <w:rtl/>
        </w:rPr>
        <w:t>5</w:t>
      </w:r>
      <w:r w:rsidR="005B13D3">
        <w:rPr>
          <w:rFonts w:hint="cs"/>
          <w:rtl/>
        </w:rPr>
        <w:t xml:space="preserve"> - </w:t>
      </w:r>
      <w:r>
        <w:rPr>
          <w:rtl/>
        </w:rPr>
        <w:t>حدّثنا عليّ</w:t>
      </w:r>
      <w:r>
        <w:rPr>
          <w:rFonts w:hint="cs"/>
          <w:rtl/>
        </w:rPr>
        <w:t>ُ</w:t>
      </w:r>
      <w:r>
        <w:rPr>
          <w:rtl/>
        </w:rPr>
        <w:t xml:space="preserve"> بن أحمد بن عبد الله بن أحمد بن أبي عبد الله البرقيُّ، عن أبيه عن جد</w:t>
      </w:r>
      <w:r>
        <w:rPr>
          <w:rFonts w:hint="cs"/>
          <w:rtl/>
        </w:rPr>
        <w:t>ِّ</w:t>
      </w:r>
      <w:r>
        <w:rPr>
          <w:rtl/>
        </w:rPr>
        <w:t>ه أحمد بن أبي عبد الله، عن أبيه محمّد بن خالد، عن محمّد بن داود، عن محمّد بن الجارود العبدي</w:t>
      </w:r>
      <w:r>
        <w:rPr>
          <w:rFonts w:hint="cs"/>
          <w:rtl/>
        </w:rPr>
        <w:t>ِّ</w:t>
      </w:r>
      <w:r>
        <w:rPr>
          <w:rtl/>
        </w:rPr>
        <w:t>، عن الاصبغ بن نباته، قال: خرج علينا أمير المؤمنين عليّ</w:t>
      </w:r>
      <w:r>
        <w:rPr>
          <w:rFonts w:hint="cs"/>
          <w:rtl/>
        </w:rPr>
        <w:t>ُ</w:t>
      </w:r>
      <w:r>
        <w:rPr>
          <w:rtl/>
        </w:rPr>
        <w:t xml:space="preserve"> بن أبي طالب </w:t>
      </w:r>
      <w:r w:rsidRPr="00F203D8">
        <w:rPr>
          <w:rStyle w:val="libAlaemChar"/>
          <w:rFonts w:hint="cs"/>
          <w:rtl/>
        </w:rPr>
        <w:t>عليه‌السلام</w:t>
      </w:r>
      <w:r>
        <w:rPr>
          <w:rtl/>
        </w:rPr>
        <w:t xml:space="preserve"> ذات يوم ويده في يد ابنه الحسن </w:t>
      </w:r>
      <w:r w:rsidRPr="00F203D8">
        <w:rPr>
          <w:rStyle w:val="libAlaemChar"/>
          <w:rFonts w:hint="cs"/>
          <w:rtl/>
        </w:rPr>
        <w:t>عليه‌السلام</w:t>
      </w:r>
      <w:r>
        <w:rPr>
          <w:rtl/>
        </w:rPr>
        <w:t xml:space="preserve"> وهو يقول: خرج علينا رسول الله </w:t>
      </w:r>
      <w:r w:rsidRPr="00F203D8">
        <w:rPr>
          <w:rStyle w:val="libAlaemChar"/>
          <w:rFonts w:hint="cs"/>
          <w:rtl/>
        </w:rPr>
        <w:t>صلى‌الله‌عليه‌وآله‌وسلم</w:t>
      </w:r>
      <w:r>
        <w:rPr>
          <w:rtl/>
        </w:rPr>
        <w:t xml:space="preserve"> ذات يوم ويدي في يده هكذا وهو يقول: خير الخلق بعدي وسي</w:t>
      </w:r>
      <w:r>
        <w:rPr>
          <w:rFonts w:hint="cs"/>
          <w:rtl/>
        </w:rPr>
        <w:t>ّ</w:t>
      </w:r>
      <w:r>
        <w:rPr>
          <w:rtl/>
        </w:rPr>
        <w:t>دهم أخي هذا، وهو إمام كلّ</w:t>
      </w:r>
      <w:r>
        <w:rPr>
          <w:rFonts w:hint="cs"/>
          <w:rtl/>
        </w:rPr>
        <w:t>ِ</w:t>
      </w:r>
      <w:r>
        <w:rPr>
          <w:rtl/>
        </w:rPr>
        <w:t xml:space="preserve"> مسلم، ومولى كلّ</w:t>
      </w:r>
      <w:r>
        <w:rPr>
          <w:rFonts w:hint="cs"/>
          <w:rtl/>
        </w:rPr>
        <w:t>ِ</w:t>
      </w:r>
      <w:r>
        <w:rPr>
          <w:rtl/>
        </w:rPr>
        <w:t xml:space="preserve"> مؤمن </w:t>
      </w:r>
      <w:r w:rsidRPr="00F203D8">
        <w:rPr>
          <w:rStyle w:val="libFootnotenumChar"/>
          <w:rtl/>
        </w:rPr>
        <w:t>(3)</w:t>
      </w:r>
      <w:r>
        <w:rPr>
          <w:rtl/>
        </w:rPr>
        <w:t xml:space="preserve"> بعد وفاتي. إلّا وإنى أقول: خير الخلق بعدي وسيدهم ابني هذا، وهو إمام كلّ</w:t>
      </w:r>
      <w:r>
        <w:rPr>
          <w:rFonts w:hint="cs"/>
          <w:rtl/>
        </w:rPr>
        <w:t>ِ</w:t>
      </w:r>
      <w:r>
        <w:rPr>
          <w:rtl/>
        </w:rPr>
        <w:t xml:space="preserve"> مؤمن، ومولى كلّ</w:t>
      </w:r>
      <w:r>
        <w:rPr>
          <w:rFonts w:hint="cs"/>
          <w:rtl/>
        </w:rPr>
        <w:t>ِ</w:t>
      </w:r>
      <w:r>
        <w:rPr>
          <w:rtl/>
        </w:rPr>
        <w:t xml:space="preserve"> مؤمن </w:t>
      </w:r>
      <w:r w:rsidRPr="00F203D8">
        <w:rPr>
          <w:rStyle w:val="libFootnotenumChar"/>
          <w:rtl/>
        </w:rPr>
        <w:t>(4)</w:t>
      </w:r>
      <w:r>
        <w:rPr>
          <w:rtl/>
        </w:rPr>
        <w:t xml:space="preserve"> بعد وفاتي، إلّا وإنّه سيظلم بعدي كما ظلمت</w:t>
      </w:r>
      <w:r>
        <w:rPr>
          <w:rFonts w:hint="cs"/>
          <w:rtl/>
        </w:rPr>
        <w:t>ُ</w:t>
      </w:r>
      <w:r>
        <w:rPr>
          <w:rtl/>
        </w:rPr>
        <w:t xml:space="preserve"> بعد رسول الله </w:t>
      </w:r>
      <w:r w:rsidRPr="00F203D8">
        <w:rPr>
          <w:rStyle w:val="libAlaemChar"/>
          <w:rFonts w:hint="cs"/>
          <w:rtl/>
        </w:rPr>
        <w:t>صلى‌الله‌عليه‌وآله‌وسلم</w:t>
      </w:r>
      <w:r>
        <w:rPr>
          <w:rtl/>
        </w:rPr>
        <w:t>، وخير الخلق وسي</w:t>
      </w:r>
      <w:r>
        <w:rPr>
          <w:rFonts w:hint="cs"/>
          <w:rtl/>
        </w:rPr>
        <w:t>ّ</w:t>
      </w:r>
      <w:r>
        <w:rPr>
          <w:rtl/>
        </w:rPr>
        <w:t xml:space="preserve">دهم بعد الحسن ابني أخوه الحسين المظلوم بعد أخيه المقتول في أرض كربلاء، إما </w:t>
      </w:r>
      <w:r>
        <w:rPr>
          <w:rFonts w:hint="cs"/>
          <w:rtl/>
        </w:rPr>
        <w:t>إ</w:t>
      </w:r>
      <w:r>
        <w:rPr>
          <w:rtl/>
        </w:rPr>
        <w:t xml:space="preserve">نَّه </w:t>
      </w:r>
      <w:r w:rsidRPr="00F203D8">
        <w:rPr>
          <w:rStyle w:val="libFootnotenumChar"/>
          <w:rtl/>
        </w:rPr>
        <w:t>(5)</w:t>
      </w:r>
      <w:r>
        <w:rPr>
          <w:rtl/>
        </w:rPr>
        <w:t xml:space="preserve"> وأصحابه من سادة الشهداء يوم القيامة، ومن بعد الحسين تسعة من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991294">
        <w:rPr>
          <w:rtl/>
        </w:rPr>
        <w:t xml:space="preserve">(1) ماد يميد أي اضطرب وتحرك. </w:t>
      </w:r>
    </w:p>
    <w:p w:rsidR="00F203D8" w:rsidRPr="00E710B9" w:rsidRDefault="00F203D8" w:rsidP="00F203D8">
      <w:pPr>
        <w:pStyle w:val="libFootnote0"/>
        <w:rPr>
          <w:rtl/>
        </w:rPr>
      </w:pPr>
      <w:r w:rsidRPr="00991294">
        <w:rPr>
          <w:rtl/>
        </w:rPr>
        <w:t xml:space="preserve">(2) في بعض النسخ « لهم جاحد ». </w:t>
      </w:r>
    </w:p>
    <w:p w:rsidR="00F203D8" w:rsidRPr="00E710B9" w:rsidRDefault="00F203D8" w:rsidP="00F203D8">
      <w:pPr>
        <w:pStyle w:val="libFootnote0"/>
        <w:rPr>
          <w:rtl/>
        </w:rPr>
      </w:pPr>
      <w:r w:rsidRPr="00991294">
        <w:rPr>
          <w:rtl/>
        </w:rPr>
        <w:t>(3) في بعض النسخ « أمير</w:t>
      </w:r>
      <w:r>
        <w:rPr>
          <w:rtl/>
        </w:rPr>
        <w:t xml:space="preserve"> كلّ </w:t>
      </w:r>
      <w:r w:rsidRPr="00991294">
        <w:rPr>
          <w:rtl/>
        </w:rPr>
        <w:t xml:space="preserve">مؤمن ». </w:t>
      </w:r>
    </w:p>
    <w:p w:rsidR="00F203D8" w:rsidRPr="00E710B9" w:rsidRDefault="00F203D8" w:rsidP="00F203D8">
      <w:pPr>
        <w:pStyle w:val="libFootnote0"/>
        <w:rPr>
          <w:rtl/>
        </w:rPr>
      </w:pPr>
      <w:r w:rsidRPr="00991294">
        <w:rPr>
          <w:rtl/>
        </w:rPr>
        <w:t>(4) في بعض النسخ « وهو امام</w:t>
      </w:r>
      <w:r>
        <w:rPr>
          <w:rtl/>
        </w:rPr>
        <w:t xml:space="preserve"> كلّ </w:t>
      </w:r>
      <w:r w:rsidRPr="00991294">
        <w:rPr>
          <w:rtl/>
        </w:rPr>
        <w:t>مسلم وأمير</w:t>
      </w:r>
      <w:r>
        <w:rPr>
          <w:rtl/>
        </w:rPr>
        <w:t xml:space="preserve"> كلّ </w:t>
      </w:r>
      <w:r w:rsidRPr="00991294">
        <w:rPr>
          <w:rtl/>
        </w:rPr>
        <w:t xml:space="preserve">مؤمن ». </w:t>
      </w:r>
    </w:p>
    <w:p w:rsidR="00F203D8" w:rsidRPr="00E710B9" w:rsidRDefault="00F203D8" w:rsidP="00F203D8">
      <w:pPr>
        <w:pStyle w:val="libFootnote0"/>
        <w:rPr>
          <w:rtl/>
        </w:rPr>
      </w:pPr>
      <w:r w:rsidRPr="00991294">
        <w:rPr>
          <w:rtl/>
        </w:rPr>
        <w:t>(5) في بعض النسخ « في أرض كرب وبلاء</w:t>
      </w:r>
      <w:r>
        <w:rPr>
          <w:rtl/>
        </w:rPr>
        <w:t xml:space="preserve"> إلّا وإنّه </w:t>
      </w:r>
      <w:r w:rsidRPr="00991294">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من صلبه خلفاء الله في أرضه وحججه على عباده، وأمناؤه على وحيه، وأئم</w:t>
      </w:r>
      <w:r>
        <w:rPr>
          <w:rFonts w:hint="cs"/>
          <w:rtl/>
        </w:rPr>
        <w:t>ّ</w:t>
      </w:r>
      <w:r>
        <w:rPr>
          <w:rtl/>
        </w:rPr>
        <w:t>ة المسلمين وقادة المؤمنين، وسادة المتقي</w:t>
      </w:r>
      <w:r>
        <w:rPr>
          <w:rFonts w:hint="cs"/>
          <w:rtl/>
        </w:rPr>
        <w:t>ّ</w:t>
      </w:r>
      <w:r>
        <w:rPr>
          <w:rtl/>
        </w:rPr>
        <w:t>ن، تاسعهم القائم الّذي يمل</w:t>
      </w:r>
      <w:r>
        <w:rPr>
          <w:rFonts w:hint="cs"/>
          <w:rtl/>
        </w:rPr>
        <w:t>أ</w:t>
      </w:r>
      <w:r>
        <w:rPr>
          <w:rtl/>
        </w:rPr>
        <w:t xml:space="preserve"> الله عزَّ وجلَّ به الأرض نوراً بعد ظلمتها، وعدلاً بعد جورها، وعلما</w:t>
      </w:r>
      <w:r>
        <w:rPr>
          <w:rFonts w:hint="cs"/>
          <w:rtl/>
        </w:rPr>
        <w:t>ً</w:t>
      </w:r>
      <w:r>
        <w:rPr>
          <w:rtl/>
        </w:rPr>
        <w:t xml:space="preserve"> بعد جهلها، والّذي بعث أخي محم</w:t>
      </w:r>
      <w:r>
        <w:rPr>
          <w:rFonts w:hint="cs"/>
          <w:rtl/>
        </w:rPr>
        <w:t>ّ</w:t>
      </w:r>
      <w:r>
        <w:rPr>
          <w:rtl/>
        </w:rPr>
        <w:t>داً بالنبو</w:t>
      </w:r>
      <w:r>
        <w:rPr>
          <w:rFonts w:hint="cs"/>
          <w:rtl/>
        </w:rPr>
        <w:t>َّ</w:t>
      </w:r>
      <w:r>
        <w:rPr>
          <w:rtl/>
        </w:rPr>
        <w:t>ة واختص</w:t>
      </w:r>
      <w:r>
        <w:rPr>
          <w:rFonts w:hint="cs"/>
          <w:rtl/>
        </w:rPr>
        <w:t>َّ</w:t>
      </w:r>
      <w:r>
        <w:rPr>
          <w:rtl/>
        </w:rPr>
        <w:t>ني بالامامة لقد نزل بذلك الوحي من السّماء على لسان الر</w:t>
      </w:r>
      <w:r>
        <w:rPr>
          <w:rFonts w:hint="cs"/>
          <w:rtl/>
        </w:rPr>
        <w:t>ُّ</w:t>
      </w:r>
      <w:r>
        <w:rPr>
          <w:rtl/>
        </w:rPr>
        <w:t>وح ال</w:t>
      </w:r>
      <w:r>
        <w:rPr>
          <w:rFonts w:hint="cs"/>
          <w:rtl/>
        </w:rPr>
        <w:t>أ</w:t>
      </w:r>
      <w:r>
        <w:rPr>
          <w:rtl/>
        </w:rPr>
        <w:t xml:space="preserve">مين جبرئيل، ولقد سئل رسول الله </w:t>
      </w:r>
      <w:r w:rsidRPr="00F203D8">
        <w:rPr>
          <w:rStyle w:val="libAlaemChar"/>
          <w:rFonts w:hint="cs"/>
          <w:rtl/>
        </w:rPr>
        <w:t>صلى‌الله‌عليه‌وآله‌وسلم</w:t>
      </w:r>
      <w:r w:rsidR="005B13D3">
        <w:rPr>
          <w:rtl/>
        </w:rPr>
        <w:t xml:space="preserve"> - </w:t>
      </w:r>
      <w:r>
        <w:rPr>
          <w:rtl/>
        </w:rPr>
        <w:t>وأنا عنده</w:t>
      </w:r>
      <w:r w:rsidR="005B13D3">
        <w:rPr>
          <w:rtl/>
        </w:rPr>
        <w:t xml:space="preserve"> - </w:t>
      </w:r>
      <w:r>
        <w:rPr>
          <w:rtl/>
        </w:rPr>
        <w:t xml:space="preserve">عن الائمّة بعده فقال للسائل: والسماء ذات البروج </w:t>
      </w:r>
      <w:r>
        <w:rPr>
          <w:rFonts w:hint="cs"/>
          <w:rtl/>
        </w:rPr>
        <w:t>إ</w:t>
      </w:r>
      <w:r>
        <w:rPr>
          <w:rtl/>
        </w:rPr>
        <w:t>نَّ عددهم بعدد البروج، ورب</w:t>
      </w:r>
      <w:r>
        <w:rPr>
          <w:rFonts w:hint="cs"/>
          <w:rtl/>
        </w:rPr>
        <w:t>ِّ</w:t>
      </w:r>
      <w:r>
        <w:rPr>
          <w:rtl/>
        </w:rPr>
        <w:t xml:space="preserve"> الليالي والايام والشهور </w:t>
      </w:r>
      <w:r>
        <w:rPr>
          <w:rFonts w:hint="cs"/>
          <w:rtl/>
        </w:rPr>
        <w:t>إ</w:t>
      </w:r>
      <w:r>
        <w:rPr>
          <w:rtl/>
        </w:rPr>
        <w:t xml:space="preserve">نَّ عددهم كعدد الشهور. فقال السائل: فمن هم يا رسول الله؟ فوضع رسول الله </w:t>
      </w:r>
      <w:r w:rsidRPr="00F203D8">
        <w:rPr>
          <w:rStyle w:val="libAlaemChar"/>
          <w:rFonts w:hint="cs"/>
          <w:rtl/>
        </w:rPr>
        <w:t>صلى‌الله‌عليه‌وآله‌وسلم</w:t>
      </w:r>
      <w:r>
        <w:rPr>
          <w:rtl/>
        </w:rPr>
        <w:t xml:space="preserve"> يده على رأسي فقال: أوّلهم هذا وآخرهم المهدي</w:t>
      </w:r>
      <w:r>
        <w:rPr>
          <w:rFonts w:hint="cs"/>
          <w:rtl/>
        </w:rPr>
        <w:t>ُّ</w:t>
      </w:r>
      <w:r>
        <w:rPr>
          <w:rtl/>
        </w:rPr>
        <w:t>، من والاهم فقد والاني، ومن عاداهم فقد عاداني، ومن أحب</w:t>
      </w:r>
      <w:r>
        <w:rPr>
          <w:rFonts w:hint="cs"/>
          <w:rtl/>
        </w:rPr>
        <w:t>ّ</w:t>
      </w:r>
      <w:r>
        <w:rPr>
          <w:rtl/>
        </w:rPr>
        <w:t>هم فقد أحب</w:t>
      </w:r>
      <w:r>
        <w:rPr>
          <w:rFonts w:hint="cs"/>
          <w:rtl/>
        </w:rPr>
        <w:t>ّ</w:t>
      </w:r>
      <w:r>
        <w:rPr>
          <w:rtl/>
        </w:rPr>
        <w:t xml:space="preserve">ني، ومن أبغضهم فقد أبغضني، ومن أنكرهم فقد أنكرني، ومن عرفهم فقد عرفني، بهم يحفظ الله عزَّ وجلَّ دينه، وبهم يعمر بلاده، وبهم يرزق عباده، وبهم نزل القطر من السّماء، وبهم يخرج بركات الأرض هؤلاء أصفيائي وخلفائي وأئمة المسلمين وموالي المؤمنين. </w:t>
      </w:r>
    </w:p>
    <w:p w:rsidR="00F203D8" w:rsidRDefault="00F203D8" w:rsidP="0002770F">
      <w:pPr>
        <w:pStyle w:val="libNormal"/>
        <w:rPr>
          <w:rtl/>
        </w:rPr>
      </w:pPr>
      <w:r>
        <w:rPr>
          <w:rtl/>
        </w:rPr>
        <w:t>6</w:t>
      </w:r>
      <w:r w:rsidR="005B13D3">
        <w:rPr>
          <w:rFonts w:hint="cs"/>
          <w:rtl/>
        </w:rPr>
        <w:t xml:space="preserve"> - </w:t>
      </w:r>
      <w:r>
        <w:rPr>
          <w:rtl/>
        </w:rPr>
        <w:t>حدّثنا محمّد بن عليّ</w:t>
      </w:r>
      <w:r>
        <w:rPr>
          <w:rFonts w:hint="cs"/>
          <w:rtl/>
        </w:rPr>
        <w:t>ٍ</w:t>
      </w:r>
      <w:r>
        <w:rPr>
          <w:rtl/>
        </w:rPr>
        <w:t xml:space="preserve"> ماجيلويه </w:t>
      </w:r>
      <w:r w:rsidRPr="00F203D8">
        <w:rPr>
          <w:rStyle w:val="libAlaemChar"/>
          <w:rFonts w:hint="cs"/>
          <w:rtl/>
        </w:rPr>
        <w:t>رضي‌الله‌عنه</w:t>
      </w:r>
      <w:r>
        <w:rPr>
          <w:rtl/>
        </w:rPr>
        <w:t xml:space="preserve"> قال: حدّثنا عليّ</w:t>
      </w:r>
      <w:r>
        <w:rPr>
          <w:rFonts w:hint="cs"/>
          <w:rtl/>
        </w:rPr>
        <w:t>ُ</w:t>
      </w:r>
      <w:r>
        <w:rPr>
          <w:rtl/>
        </w:rPr>
        <w:t xml:space="preserve"> بن إبراهيم عن أبيه، عن عليّ بن معبد، عن الحسين بن خالد، عن عليّ بن موسى الرضا، عن أبيه، عن آبائه، </w:t>
      </w:r>
      <w:r w:rsidRPr="00F203D8">
        <w:rPr>
          <w:rStyle w:val="libAlaemChar"/>
          <w:rFonts w:hint="cs"/>
          <w:rtl/>
        </w:rPr>
        <w:t>عليهم‌السلام</w:t>
      </w:r>
      <w:r>
        <w:rPr>
          <w:rtl/>
        </w:rPr>
        <w:t xml:space="preserve"> قال: قال رسول الله </w:t>
      </w:r>
      <w:r w:rsidRPr="00F203D8">
        <w:rPr>
          <w:rStyle w:val="libAlaemChar"/>
          <w:rFonts w:hint="cs"/>
          <w:rtl/>
        </w:rPr>
        <w:t>صلى‌الله‌عليه‌وآله‌وسلم</w:t>
      </w:r>
      <w:r>
        <w:rPr>
          <w:rtl/>
        </w:rPr>
        <w:t>: من أحب</w:t>
      </w:r>
      <w:r>
        <w:rPr>
          <w:rFonts w:hint="cs"/>
          <w:rtl/>
        </w:rPr>
        <w:t>َّ</w:t>
      </w:r>
      <w:r>
        <w:rPr>
          <w:rtl/>
        </w:rPr>
        <w:t xml:space="preserve"> أن يتمس</w:t>
      </w:r>
      <w:r>
        <w:rPr>
          <w:rFonts w:hint="cs"/>
          <w:rtl/>
        </w:rPr>
        <w:t>ّ</w:t>
      </w:r>
      <w:r>
        <w:rPr>
          <w:rtl/>
        </w:rPr>
        <w:t>ك بديني، ويركب سفينة النجاة بعدي فليقتد بعليّ</w:t>
      </w:r>
      <w:r>
        <w:rPr>
          <w:rFonts w:hint="cs"/>
          <w:rtl/>
        </w:rPr>
        <w:t>ِ</w:t>
      </w:r>
      <w:r>
        <w:rPr>
          <w:rtl/>
        </w:rPr>
        <w:t xml:space="preserve"> بن أبي طالب، وليعاد عدو</w:t>
      </w:r>
      <w:r>
        <w:rPr>
          <w:rFonts w:hint="cs"/>
          <w:rtl/>
        </w:rPr>
        <w:t>َّ</w:t>
      </w:r>
      <w:r>
        <w:rPr>
          <w:rtl/>
        </w:rPr>
        <w:t>ه وليوال ولي</w:t>
      </w:r>
      <w:r>
        <w:rPr>
          <w:rFonts w:hint="cs"/>
          <w:rtl/>
        </w:rPr>
        <w:t>ّ</w:t>
      </w:r>
      <w:r>
        <w:rPr>
          <w:rtl/>
        </w:rPr>
        <w:t>ه، فإن</w:t>
      </w:r>
      <w:r>
        <w:rPr>
          <w:rFonts w:hint="cs"/>
          <w:rtl/>
        </w:rPr>
        <w:t>ّ</w:t>
      </w:r>
      <w:r>
        <w:rPr>
          <w:rtl/>
        </w:rPr>
        <w:t>ه وصي</w:t>
      </w:r>
      <w:r>
        <w:rPr>
          <w:rFonts w:hint="cs"/>
          <w:rtl/>
        </w:rPr>
        <w:t>ّ</w:t>
      </w:r>
      <w:r>
        <w:rPr>
          <w:rtl/>
        </w:rPr>
        <w:t>ي، وخليفتي على أم</w:t>
      </w:r>
      <w:r>
        <w:rPr>
          <w:rFonts w:hint="cs"/>
          <w:rtl/>
        </w:rPr>
        <w:t>ّ</w:t>
      </w:r>
      <w:r>
        <w:rPr>
          <w:rtl/>
        </w:rPr>
        <w:t>تي في حياتي وبعد وفاتي، وهو إمام كلّ</w:t>
      </w:r>
      <w:r>
        <w:rPr>
          <w:rFonts w:hint="cs"/>
          <w:rtl/>
        </w:rPr>
        <w:t>ِ</w:t>
      </w:r>
      <w:r>
        <w:rPr>
          <w:rtl/>
        </w:rPr>
        <w:t xml:space="preserve"> مسلم وأمير كلّ</w:t>
      </w:r>
      <w:r>
        <w:rPr>
          <w:rFonts w:hint="cs"/>
          <w:rtl/>
        </w:rPr>
        <w:t>ِ</w:t>
      </w:r>
      <w:r>
        <w:rPr>
          <w:rtl/>
        </w:rPr>
        <w:t xml:space="preserve"> مؤمن بعدي، قوله قولي، وأمره أمري، ونهيه نهيي، وتابعه تابعي، وناصره ناصري، وخاذله خاذلي، ثمّ قال </w:t>
      </w:r>
      <w:r w:rsidRPr="00F203D8">
        <w:rPr>
          <w:rStyle w:val="libAlaemChar"/>
          <w:rFonts w:hint="cs"/>
          <w:rtl/>
        </w:rPr>
        <w:t>عليه‌السلام</w:t>
      </w:r>
      <w:r>
        <w:rPr>
          <w:rtl/>
        </w:rPr>
        <w:t>: من فارق عليّاً بعدي لم يرني ولم أره يوم القيامة، ومن خالف عليّاً حر</w:t>
      </w:r>
      <w:r>
        <w:rPr>
          <w:rFonts w:hint="cs"/>
          <w:rtl/>
        </w:rPr>
        <w:t>َّ</w:t>
      </w:r>
      <w:r>
        <w:rPr>
          <w:rtl/>
        </w:rPr>
        <w:t xml:space="preserve">م الله عليه الجنّة، وجعل مأواه النّار </w:t>
      </w:r>
      <w:r>
        <w:rPr>
          <w:rFonts w:hint="cs"/>
          <w:rtl/>
        </w:rPr>
        <w:t xml:space="preserve">[ </w:t>
      </w:r>
      <w:r>
        <w:rPr>
          <w:rtl/>
        </w:rPr>
        <w:t>وبئس المصير</w:t>
      </w:r>
      <w:r>
        <w:rPr>
          <w:rFonts w:hint="cs"/>
          <w:rtl/>
        </w:rPr>
        <w:t xml:space="preserve"> ]</w:t>
      </w:r>
      <w:r>
        <w:rPr>
          <w:rtl/>
        </w:rPr>
        <w:t xml:space="preserve"> ومن خذل عليّاً خذله الله يوم يعرض عليه، ومن نصر عليّاً نصره الله يوم يلقاه، ولق</w:t>
      </w:r>
      <w:r>
        <w:rPr>
          <w:rFonts w:hint="cs"/>
          <w:rtl/>
        </w:rPr>
        <w:t>ّ</w:t>
      </w:r>
      <w:r>
        <w:rPr>
          <w:rtl/>
        </w:rPr>
        <w:t xml:space="preserve">نه حجّته عند المسألة، ثمّ قال </w:t>
      </w:r>
      <w:r w:rsidRPr="00F203D8">
        <w:rPr>
          <w:rStyle w:val="libAlaemChar"/>
          <w:rFonts w:hint="cs"/>
          <w:rtl/>
        </w:rPr>
        <w:t>عليه‌السلام</w:t>
      </w:r>
      <w:r>
        <w:rPr>
          <w:rtl/>
        </w:rPr>
        <w:t>: الحسن والحسين إماماً أم</w:t>
      </w:r>
      <w:r>
        <w:rPr>
          <w:rFonts w:hint="cs"/>
          <w:rtl/>
        </w:rPr>
        <w:t>ّ</w:t>
      </w:r>
      <w:r>
        <w:rPr>
          <w:rtl/>
        </w:rPr>
        <w:t>تي بعد أبيهما، وسي</w:t>
      </w:r>
      <w:r>
        <w:rPr>
          <w:rFonts w:hint="cs"/>
          <w:rtl/>
        </w:rPr>
        <w:t>ّ</w:t>
      </w:r>
      <w:r>
        <w:rPr>
          <w:rtl/>
        </w:rPr>
        <w:t>دا شباب أهل الجنّة، وأم</w:t>
      </w:r>
      <w:r>
        <w:rPr>
          <w:rFonts w:hint="cs"/>
          <w:rtl/>
        </w:rPr>
        <w:t>ّ</w:t>
      </w:r>
      <w:r>
        <w:rPr>
          <w:rtl/>
        </w:rPr>
        <w:t>هما سيدة نساء العالمين، وأبوهما سيّد الوصي</w:t>
      </w:r>
      <w:r>
        <w:rPr>
          <w:rFonts w:hint="cs"/>
          <w:rtl/>
        </w:rPr>
        <w:t>ّ</w:t>
      </w:r>
      <w:r>
        <w:rPr>
          <w:rtl/>
        </w:rPr>
        <w:t>ين. ومن ولد الحسين تسعة أئمّة، تاسعهم القائم من ولدي، طاعتهم طاعتي ومعصيتهم معصيتي</w:t>
      </w:r>
      <w:r>
        <w:rPr>
          <w:rFonts w:hint="cs"/>
          <w:rtl/>
        </w:rPr>
        <w:t>،</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إلى الله أشكو المنكرين لفضلهم، والمضي</w:t>
      </w:r>
      <w:r>
        <w:rPr>
          <w:rFonts w:hint="cs"/>
          <w:rtl/>
        </w:rPr>
        <w:t>ّ</w:t>
      </w:r>
      <w:r>
        <w:rPr>
          <w:rtl/>
        </w:rPr>
        <w:t>عين لحرمتهم بعدي، وكفى بالله ولي</w:t>
      </w:r>
      <w:r>
        <w:rPr>
          <w:rFonts w:hint="cs"/>
          <w:rtl/>
        </w:rPr>
        <w:t>ّ</w:t>
      </w:r>
      <w:r>
        <w:rPr>
          <w:rtl/>
        </w:rPr>
        <w:t>ا</w:t>
      </w:r>
      <w:r>
        <w:rPr>
          <w:rFonts w:hint="cs"/>
          <w:rtl/>
        </w:rPr>
        <w:t>ً</w:t>
      </w:r>
      <w:r>
        <w:rPr>
          <w:rtl/>
        </w:rPr>
        <w:t xml:space="preserve"> وناصرا</w:t>
      </w:r>
      <w:r>
        <w:rPr>
          <w:rFonts w:hint="cs"/>
          <w:rtl/>
        </w:rPr>
        <w:t>ً</w:t>
      </w:r>
      <w:r>
        <w:rPr>
          <w:rtl/>
        </w:rPr>
        <w:t xml:space="preserve"> لعترتي، وأئم</w:t>
      </w:r>
      <w:r>
        <w:rPr>
          <w:rFonts w:hint="cs"/>
          <w:rtl/>
        </w:rPr>
        <w:t>ّ</w:t>
      </w:r>
      <w:r>
        <w:rPr>
          <w:rtl/>
        </w:rPr>
        <w:t>ة أم</w:t>
      </w:r>
      <w:r>
        <w:rPr>
          <w:rFonts w:hint="cs"/>
          <w:rtl/>
        </w:rPr>
        <w:t>ّ</w:t>
      </w:r>
      <w:r>
        <w:rPr>
          <w:rtl/>
        </w:rPr>
        <w:t>تي، ومنتقما من الجاحدين لحق</w:t>
      </w:r>
      <w:r>
        <w:rPr>
          <w:rFonts w:hint="cs"/>
          <w:rtl/>
        </w:rPr>
        <w:t>ّ</w:t>
      </w:r>
      <w:r>
        <w:rPr>
          <w:rtl/>
        </w:rPr>
        <w:t xml:space="preserve">هم، وسيعلم الّذين ظلموا أي منقلب ينقلبون. </w:t>
      </w:r>
    </w:p>
    <w:p w:rsidR="00F203D8" w:rsidRDefault="00F203D8" w:rsidP="0002770F">
      <w:pPr>
        <w:pStyle w:val="libNormal"/>
        <w:rPr>
          <w:rtl/>
        </w:rPr>
      </w:pPr>
      <w:r>
        <w:rPr>
          <w:rtl/>
        </w:rPr>
        <w:t>7</w:t>
      </w:r>
      <w:r w:rsidR="005B13D3">
        <w:rPr>
          <w:rFonts w:hint="cs"/>
          <w:rtl/>
        </w:rPr>
        <w:t xml:space="preserve"> - </w:t>
      </w:r>
      <w:r>
        <w:rPr>
          <w:rtl/>
        </w:rPr>
        <w:t>حدّثنا أحمد بن زياد بن جعفر قال: حدّثنا عليّ بن أبراهيم بن هاشم، عن أبيه، عن عليّ</w:t>
      </w:r>
      <w:r>
        <w:rPr>
          <w:rFonts w:hint="cs"/>
          <w:rtl/>
        </w:rPr>
        <w:t>ِ</w:t>
      </w:r>
      <w:r>
        <w:rPr>
          <w:rtl/>
        </w:rPr>
        <w:t xml:space="preserve"> بن معبد، عن الحسين بن خالد، عن أبي الحسن عليّ بن موسى الر</w:t>
      </w:r>
      <w:r>
        <w:rPr>
          <w:rFonts w:hint="cs"/>
          <w:rtl/>
        </w:rPr>
        <w:t>ِّ</w:t>
      </w:r>
      <w:r>
        <w:rPr>
          <w:rtl/>
        </w:rPr>
        <w:t xml:space="preserve">ضا، عن أبيه، عن آبائه </w:t>
      </w:r>
      <w:r w:rsidRPr="00F203D8">
        <w:rPr>
          <w:rStyle w:val="libAlaemChar"/>
          <w:rFonts w:hint="cs"/>
          <w:rtl/>
        </w:rPr>
        <w:t>عليهم‌السلام</w:t>
      </w:r>
      <w:r>
        <w:rPr>
          <w:rtl/>
        </w:rPr>
        <w:t xml:space="preserve"> قال: قال رسول الله </w:t>
      </w:r>
      <w:r w:rsidRPr="00F203D8">
        <w:rPr>
          <w:rStyle w:val="libAlaemChar"/>
          <w:rFonts w:hint="cs"/>
          <w:rtl/>
        </w:rPr>
        <w:t>صلى‌الله‌عليه‌وآله‌وسلم</w:t>
      </w:r>
      <w:r>
        <w:rPr>
          <w:rtl/>
        </w:rPr>
        <w:t xml:space="preserve">: </w:t>
      </w:r>
      <w:r>
        <w:rPr>
          <w:rFonts w:hint="cs"/>
          <w:rtl/>
        </w:rPr>
        <w:t>أ</w:t>
      </w:r>
      <w:r>
        <w:rPr>
          <w:rtl/>
        </w:rPr>
        <w:t>نا سيّد من خلق الله عزَّ وجلَّ وأنا خير من جبرئيل وميكائيل وإسرافيل وحملة العرش وجميع ملائكة الله المقر</w:t>
      </w:r>
      <w:r>
        <w:rPr>
          <w:rFonts w:hint="cs"/>
          <w:rtl/>
        </w:rPr>
        <w:t>َّ</w:t>
      </w:r>
      <w:r>
        <w:rPr>
          <w:rtl/>
        </w:rPr>
        <w:t>بين وأنبياء الله المرسلين، وأنا صاحب الشفاعة والحوض الشريف، وأنا وعلي</w:t>
      </w:r>
      <w:r>
        <w:rPr>
          <w:rFonts w:hint="cs"/>
          <w:rtl/>
        </w:rPr>
        <w:t>ٌّ</w:t>
      </w:r>
      <w:r>
        <w:rPr>
          <w:rtl/>
        </w:rPr>
        <w:t xml:space="preserve"> أبوا هذه الا</w:t>
      </w:r>
      <w:r>
        <w:rPr>
          <w:rFonts w:hint="cs"/>
          <w:rtl/>
        </w:rPr>
        <w:t>ُ</w:t>
      </w:r>
      <w:r>
        <w:rPr>
          <w:rtl/>
        </w:rPr>
        <w:t>م</w:t>
      </w:r>
      <w:r>
        <w:rPr>
          <w:rFonts w:hint="cs"/>
          <w:rtl/>
        </w:rPr>
        <w:t>ّ</w:t>
      </w:r>
      <w:r>
        <w:rPr>
          <w:rtl/>
        </w:rPr>
        <w:t>ة. من عرفنا فقد عرف الله عزَّ وجلَّ، ومن أنكرنا فقد أنكر الله عزَّ وجلَّ، ومن عليّ</w:t>
      </w:r>
      <w:r>
        <w:rPr>
          <w:rFonts w:hint="cs"/>
          <w:rtl/>
        </w:rPr>
        <w:t>ٍ</w:t>
      </w:r>
      <w:r>
        <w:rPr>
          <w:rtl/>
        </w:rPr>
        <w:t xml:space="preserve"> سبطا أم</w:t>
      </w:r>
      <w:r>
        <w:rPr>
          <w:rFonts w:hint="cs"/>
          <w:rtl/>
        </w:rPr>
        <w:t>ّ</w:t>
      </w:r>
      <w:r>
        <w:rPr>
          <w:rtl/>
        </w:rPr>
        <w:t>تي، وسيدا شباب أهل الجنّة: الحسن والحسين، ومن ولد الحسين تسعة أئمّة طاعتهم طاعتي، ومعصيتهم معصيتي، تاسعهم قائمهم ومهدي</w:t>
      </w:r>
      <w:r>
        <w:rPr>
          <w:rFonts w:hint="cs"/>
          <w:rtl/>
        </w:rPr>
        <w:t>ّ</w:t>
      </w:r>
      <w:r>
        <w:rPr>
          <w:rtl/>
        </w:rPr>
        <w:t xml:space="preserve">هم. </w:t>
      </w:r>
    </w:p>
    <w:p w:rsidR="00F203D8" w:rsidRDefault="00F203D8" w:rsidP="0002770F">
      <w:pPr>
        <w:pStyle w:val="libNormal"/>
        <w:rPr>
          <w:rtl/>
        </w:rPr>
      </w:pPr>
      <w:r>
        <w:rPr>
          <w:rtl/>
        </w:rPr>
        <w:t>8</w:t>
      </w:r>
      <w:r w:rsidR="005B13D3">
        <w:rPr>
          <w:rFonts w:hint="cs"/>
          <w:rtl/>
        </w:rPr>
        <w:t xml:space="preserve"> - </w:t>
      </w:r>
      <w:r>
        <w:rPr>
          <w:rtl/>
        </w:rPr>
        <w:t xml:space="preserve">حدّثنا محمّد بن إبراهيم بن إسحاق </w:t>
      </w:r>
      <w:r w:rsidRPr="00F203D8">
        <w:rPr>
          <w:rStyle w:val="libAlaemChar"/>
          <w:rFonts w:hint="cs"/>
          <w:rtl/>
        </w:rPr>
        <w:t>رضي‌الله‌عنه</w:t>
      </w:r>
      <w:r>
        <w:rPr>
          <w:rtl/>
        </w:rPr>
        <w:t xml:space="preserve"> قال: أخبرنا </w:t>
      </w:r>
      <w:r w:rsidRPr="00F203D8">
        <w:rPr>
          <w:rStyle w:val="libFootnotenumChar"/>
          <w:rtl/>
        </w:rPr>
        <w:t>(1)</w:t>
      </w:r>
      <w:r>
        <w:rPr>
          <w:rtl/>
        </w:rPr>
        <w:t xml:space="preserve"> أحمد بن محمّد الهمدانيّ قال: حدّثنا محمّد بن هشام قال: حدّثنا عليّ</w:t>
      </w:r>
      <w:r>
        <w:rPr>
          <w:rFonts w:hint="cs"/>
          <w:rtl/>
        </w:rPr>
        <w:t>ُ</w:t>
      </w:r>
      <w:r>
        <w:rPr>
          <w:rtl/>
        </w:rPr>
        <w:t xml:space="preserve"> بن الحسن </w:t>
      </w:r>
      <w:r w:rsidRPr="00F203D8">
        <w:rPr>
          <w:rStyle w:val="libFootnotenumChar"/>
          <w:rtl/>
        </w:rPr>
        <w:t>(2)</w:t>
      </w:r>
      <w:r>
        <w:rPr>
          <w:rtl/>
        </w:rPr>
        <w:t xml:space="preserve"> السائح قال: سمعت الحسن بن عليّ العسكري</w:t>
      </w:r>
      <w:r>
        <w:rPr>
          <w:rFonts w:hint="cs"/>
          <w:rtl/>
        </w:rPr>
        <w:t>ِّ</w:t>
      </w:r>
      <w:r>
        <w:rPr>
          <w:rtl/>
        </w:rPr>
        <w:t xml:space="preserve"> يقول: حدّثني أبي، عن أبيه عن جد</w:t>
      </w:r>
      <w:r>
        <w:rPr>
          <w:rFonts w:hint="cs"/>
          <w:rtl/>
        </w:rPr>
        <w:t>ِّ</w:t>
      </w:r>
      <w:r>
        <w:rPr>
          <w:rtl/>
        </w:rPr>
        <w:t xml:space="preserve">ه </w:t>
      </w:r>
      <w:r w:rsidRPr="00F203D8">
        <w:rPr>
          <w:rStyle w:val="libAlaemChar"/>
          <w:rFonts w:hint="cs"/>
          <w:rtl/>
        </w:rPr>
        <w:t>عليهم‌السلام</w:t>
      </w:r>
      <w:r>
        <w:rPr>
          <w:rtl/>
        </w:rPr>
        <w:t xml:space="preserve"> قال: قال رسول الله </w:t>
      </w:r>
      <w:r w:rsidRPr="00F203D8">
        <w:rPr>
          <w:rStyle w:val="libAlaemChar"/>
          <w:rFonts w:hint="cs"/>
          <w:rtl/>
        </w:rPr>
        <w:t>صلى‌الله‌عليه‌وآله‌وسلم</w:t>
      </w:r>
      <w:r>
        <w:rPr>
          <w:rtl/>
        </w:rPr>
        <w:t xml:space="preserve"> لعليّ بن أبي طالب </w:t>
      </w:r>
      <w:r w:rsidRPr="00F203D8">
        <w:rPr>
          <w:rStyle w:val="libAlaemChar"/>
          <w:rFonts w:hint="cs"/>
          <w:rtl/>
        </w:rPr>
        <w:t>عليه‌السلام</w:t>
      </w:r>
      <w:r>
        <w:rPr>
          <w:rtl/>
        </w:rPr>
        <w:t>: يا عليّ</w:t>
      </w:r>
      <w:r>
        <w:rPr>
          <w:rFonts w:hint="cs"/>
          <w:rtl/>
        </w:rPr>
        <w:t>ُ</w:t>
      </w:r>
      <w:r>
        <w:rPr>
          <w:rtl/>
        </w:rPr>
        <w:t xml:space="preserve"> لا يحبك إلّا من طابت ولادته، ولا يبغضك إلّا من خبثت ولادته، ولا يواليك إلّا مؤمن، ولا يعاديك إلّا كافر، فقام إليه عبد الله بن مسعود فقال: يا رسول الله قد عرفنا علامة خبيث الولادة والكافر في حياتك ببغض عليّ</w:t>
      </w:r>
      <w:r>
        <w:rPr>
          <w:rFonts w:hint="cs"/>
          <w:rtl/>
        </w:rPr>
        <w:t>ٍ</w:t>
      </w:r>
      <w:r>
        <w:rPr>
          <w:rtl/>
        </w:rPr>
        <w:t xml:space="preserve"> وعداوته، فما علامة خبيث الولادة والكافر بعدك إذا أظهر الاسلام بلسانه وأخفى مكنون سريرته؟ فقال </w:t>
      </w:r>
      <w:r w:rsidRPr="00F203D8">
        <w:rPr>
          <w:rStyle w:val="libAlaemChar"/>
          <w:rFonts w:hint="cs"/>
          <w:rtl/>
        </w:rPr>
        <w:t>عليه‌السلام</w:t>
      </w:r>
      <w:r>
        <w:rPr>
          <w:rtl/>
        </w:rPr>
        <w:t>: يا ابن مسعود عليّ</w:t>
      </w:r>
      <w:r>
        <w:rPr>
          <w:rFonts w:hint="cs"/>
          <w:rtl/>
        </w:rPr>
        <w:t>ُ</w:t>
      </w:r>
      <w:r>
        <w:rPr>
          <w:rtl/>
        </w:rPr>
        <w:t xml:space="preserve"> ابن أبي طالب إمامكم بعدي وخليفتي عليكم، فإذا مضى فابني الحسن إمامكم بعده وخليفتي عليكم، فإذا مضى فابني الحسين إمامكم بعده وخليفتي عليكم، ثمّ تسعة من ولد الحسين واحد بعد واحد أئم</w:t>
      </w:r>
      <w:r>
        <w:rPr>
          <w:rFonts w:hint="cs"/>
          <w:rtl/>
        </w:rPr>
        <w:t>ّ</w:t>
      </w:r>
      <w:r>
        <w:rPr>
          <w:rtl/>
        </w:rPr>
        <w:t>تكم وخلفائي عليكم، تاسعهم قائم أم</w:t>
      </w:r>
      <w:r>
        <w:rPr>
          <w:rFonts w:hint="cs"/>
          <w:rtl/>
        </w:rPr>
        <w:t>ّ</w:t>
      </w:r>
      <w:r>
        <w:rPr>
          <w:rtl/>
        </w:rPr>
        <w:t xml:space="preserve">تي،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991294">
        <w:rPr>
          <w:rtl/>
        </w:rPr>
        <w:t>(1) في بعض النسخ «</w:t>
      </w:r>
      <w:r>
        <w:rPr>
          <w:rtl/>
        </w:rPr>
        <w:t xml:space="preserve"> حدّثنا </w:t>
      </w:r>
      <w:r w:rsidRPr="00991294">
        <w:rPr>
          <w:rtl/>
        </w:rPr>
        <w:t xml:space="preserve">». </w:t>
      </w:r>
    </w:p>
    <w:p w:rsidR="00F203D8" w:rsidRPr="00E710B9" w:rsidRDefault="00F203D8" w:rsidP="00F203D8">
      <w:pPr>
        <w:pStyle w:val="libFootnote0"/>
        <w:rPr>
          <w:rtl/>
        </w:rPr>
      </w:pPr>
      <w:r w:rsidRPr="00991294">
        <w:rPr>
          <w:rtl/>
        </w:rPr>
        <w:t>(2) في بعض النسخ «</w:t>
      </w:r>
      <w:r>
        <w:rPr>
          <w:rtl/>
        </w:rPr>
        <w:t xml:space="preserve"> عليّ بن </w:t>
      </w:r>
      <w:r w:rsidRPr="00991294">
        <w:rPr>
          <w:rtl/>
        </w:rPr>
        <w:t xml:space="preserve">الحسين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يملأ الأرض قسطاً وعدلاً كما ملئت جوراً وظلما</w:t>
      </w:r>
      <w:r>
        <w:rPr>
          <w:rFonts w:hint="cs"/>
          <w:rtl/>
        </w:rPr>
        <w:t>ً</w:t>
      </w:r>
      <w:r>
        <w:rPr>
          <w:rtl/>
        </w:rPr>
        <w:t>، لا يحب</w:t>
      </w:r>
      <w:r>
        <w:rPr>
          <w:rFonts w:hint="cs"/>
          <w:rtl/>
        </w:rPr>
        <w:t>ّ</w:t>
      </w:r>
      <w:r>
        <w:rPr>
          <w:rtl/>
        </w:rPr>
        <w:t>هم إلّا من طابت ولادته ولا يبغضهم إلّا من خبثت ولادته، ولا يواليهم إلّا مؤمن، ولا يعاديهم إلّا كافر، من أنكر واحداً منهم فقد أنكرني، ومن أنكرني فقد أنكر الله عزَّ وجلَّ، ومن جحد واحداً منهم فقد جحدني، ومن جحدني فقد جحد الله عزَّ وجلَّ، لأنّ طاعتهم طاعتي، وطاعتي طاعة الله، ومعصيتهم معصيتي، ومعصيتي معصية الله عزَّ وجلَّ، يا ابن مسعود إي</w:t>
      </w:r>
      <w:r>
        <w:rPr>
          <w:rFonts w:hint="cs"/>
          <w:rtl/>
        </w:rPr>
        <w:t>ّ</w:t>
      </w:r>
      <w:r>
        <w:rPr>
          <w:rtl/>
        </w:rPr>
        <w:t>اك أن تجد في نفسك حرجا</w:t>
      </w:r>
      <w:r>
        <w:rPr>
          <w:rFonts w:hint="cs"/>
          <w:rtl/>
        </w:rPr>
        <w:t>ً</w:t>
      </w:r>
      <w:r>
        <w:rPr>
          <w:rtl/>
        </w:rPr>
        <w:t xml:space="preserve"> ممّا أقضي فتكفر، فوعز</w:t>
      </w:r>
      <w:r>
        <w:rPr>
          <w:rFonts w:hint="cs"/>
          <w:rtl/>
        </w:rPr>
        <w:t>َّ</w:t>
      </w:r>
      <w:r>
        <w:rPr>
          <w:rtl/>
        </w:rPr>
        <w:t>ة رب</w:t>
      </w:r>
      <w:r>
        <w:rPr>
          <w:rFonts w:hint="cs"/>
          <w:rtl/>
        </w:rPr>
        <w:t>ّ</w:t>
      </w:r>
      <w:r>
        <w:rPr>
          <w:rtl/>
        </w:rPr>
        <w:t xml:space="preserve">ي ما </w:t>
      </w:r>
      <w:r>
        <w:rPr>
          <w:rFonts w:hint="cs"/>
          <w:rtl/>
        </w:rPr>
        <w:t>أن</w:t>
      </w:r>
      <w:r>
        <w:rPr>
          <w:rtl/>
        </w:rPr>
        <w:t>ا متكل</w:t>
      </w:r>
      <w:r>
        <w:rPr>
          <w:rFonts w:hint="cs"/>
          <w:rtl/>
        </w:rPr>
        <w:t>ّ</w:t>
      </w:r>
      <w:r>
        <w:rPr>
          <w:rtl/>
        </w:rPr>
        <w:t>ف ولا ناطق عن الهوى في عليّ</w:t>
      </w:r>
      <w:r>
        <w:rPr>
          <w:rFonts w:hint="cs"/>
          <w:rtl/>
        </w:rPr>
        <w:t>ٍ</w:t>
      </w:r>
      <w:r>
        <w:rPr>
          <w:rtl/>
        </w:rPr>
        <w:t xml:space="preserve"> وال</w:t>
      </w:r>
      <w:r>
        <w:rPr>
          <w:rFonts w:hint="cs"/>
          <w:rtl/>
        </w:rPr>
        <w:t>أ</w:t>
      </w:r>
      <w:r>
        <w:rPr>
          <w:rtl/>
        </w:rPr>
        <w:t xml:space="preserve">ئمّة من ولده، ثمّ قال </w:t>
      </w:r>
      <w:r w:rsidRPr="00F203D8">
        <w:rPr>
          <w:rStyle w:val="libAlaemChar"/>
          <w:rFonts w:hint="cs"/>
          <w:rtl/>
        </w:rPr>
        <w:t>عليه‌السلام</w:t>
      </w:r>
      <w:r w:rsidR="005B13D3">
        <w:rPr>
          <w:rtl/>
        </w:rPr>
        <w:t xml:space="preserve"> - </w:t>
      </w:r>
      <w:r>
        <w:rPr>
          <w:rtl/>
        </w:rPr>
        <w:t>وهو رافع يديه إلى السّماء</w:t>
      </w:r>
      <w:r w:rsidR="005B13D3">
        <w:rPr>
          <w:rtl/>
        </w:rPr>
        <w:t xml:space="preserve"> -</w:t>
      </w:r>
      <w:r>
        <w:rPr>
          <w:rtl/>
        </w:rPr>
        <w:t>: اللّهمّ وال من والى خلفاني، وأئم</w:t>
      </w:r>
      <w:r>
        <w:rPr>
          <w:rFonts w:hint="cs"/>
          <w:rtl/>
        </w:rPr>
        <w:t>ّ</w:t>
      </w:r>
      <w:r>
        <w:rPr>
          <w:rtl/>
        </w:rPr>
        <w:t>ة أمتي بعدي، وعاد من عاداهم، وانصر من نصرهم، واخذل من خذلهم، ولا تخل الأرض من قائم منهم بحجتك ظاهراً أو خافيا</w:t>
      </w:r>
      <w:r>
        <w:rPr>
          <w:rFonts w:hint="cs"/>
          <w:rtl/>
        </w:rPr>
        <w:t>ً</w:t>
      </w:r>
      <w:r>
        <w:rPr>
          <w:rtl/>
        </w:rPr>
        <w:t xml:space="preserve"> مغمورا</w:t>
      </w:r>
      <w:r>
        <w:rPr>
          <w:rFonts w:hint="cs"/>
          <w:rtl/>
        </w:rPr>
        <w:t>ً</w:t>
      </w:r>
      <w:r>
        <w:rPr>
          <w:rtl/>
        </w:rPr>
        <w:t>، لئلا يبطل دينك وحج</w:t>
      </w:r>
      <w:r>
        <w:rPr>
          <w:rFonts w:hint="cs"/>
          <w:rtl/>
        </w:rPr>
        <w:t>ّ</w:t>
      </w:r>
      <w:r>
        <w:rPr>
          <w:rtl/>
        </w:rPr>
        <w:t>تك (وبرهانك) وبي</w:t>
      </w:r>
      <w:r>
        <w:rPr>
          <w:rFonts w:hint="cs"/>
          <w:rtl/>
        </w:rPr>
        <w:t>ّ</w:t>
      </w:r>
      <w:r>
        <w:rPr>
          <w:rtl/>
        </w:rPr>
        <w:t>ناتك، ثمّ</w:t>
      </w:r>
      <w:r>
        <w:rPr>
          <w:rFonts w:hint="cs"/>
          <w:rtl/>
        </w:rPr>
        <w:t>َ</w:t>
      </w:r>
      <w:r>
        <w:rPr>
          <w:rtl/>
        </w:rPr>
        <w:t xml:space="preserve"> قال </w:t>
      </w:r>
      <w:r w:rsidRPr="00F203D8">
        <w:rPr>
          <w:rStyle w:val="libAlaemChar"/>
          <w:rFonts w:hint="cs"/>
          <w:rtl/>
        </w:rPr>
        <w:t>عليه‌السلام</w:t>
      </w:r>
      <w:r>
        <w:rPr>
          <w:rtl/>
        </w:rPr>
        <w:t>: يا ابن مسعود قد جمعت لكم في مقامي هذا ما أن فارقتموه هلكتم، وإن تمسكتم به نجوتم، والسلام على من ات</w:t>
      </w:r>
      <w:r>
        <w:rPr>
          <w:rFonts w:hint="cs"/>
          <w:rtl/>
        </w:rPr>
        <w:t>ّ</w:t>
      </w:r>
      <w:r>
        <w:rPr>
          <w:rtl/>
        </w:rPr>
        <w:t xml:space="preserve">بع الهدى. </w:t>
      </w:r>
    </w:p>
    <w:p w:rsidR="00F203D8" w:rsidRDefault="00F203D8" w:rsidP="0002770F">
      <w:pPr>
        <w:pStyle w:val="libNormal"/>
        <w:rPr>
          <w:rtl/>
        </w:rPr>
      </w:pPr>
      <w:r>
        <w:rPr>
          <w:rtl/>
        </w:rPr>
        <w:t>9</w:t>
      </w:r>
      <w:r w:rsidR="005B13D3">
        <w:rPr>
          <w:rtl/>
        </w:rPr>
        <w:t xml:space="preserve"> - </w:t>
      </w:r>
      <w:r>
        <w:rPr>
          <w:rtl/>
        </w:rPr>
        <w:t xml:space="preserve">حدّثنا أبي </w:t>
      </w:r>
      <w:r w:rsidRPr="00F203D8">
        <w:rPr>
          <w:rStyle w:val="libAlaemChar"/>
          <w:rFonts w:hint="cs"/>
          <w:rtl/>
        </w:rPr>
        <w:t>رضي‌الله‌عنه</w:t>
      </w:r>
      <w:r>
        <w:rPr>
          <w:rtl/>
        </w:rPr>
        <w:t xml:space="preserve"> قال: حدّثنا سعد بن عبد الله قال: حدّثنا يعقوب ابن يزيد، عن حمّاد بن عيسى، عن عبد الله بن مسكان، عن أبان بن تغلب </w:t>
      </w:r>
      <w:r w:rsidRPr="00F203D8">
        <w:rPr>
          <w:rStyle w:val="libFootnotenumChar"/>
          <w:rtl/>
        </w:rPr>
        <w:t>(1)</w:t>
      </w:r>
      <w:r>
        <w:rPr>
          <w:rtl/>
        </w:rPr>
        <w:t xml:space="preserve"> عن سليم ابن قيس الهلاليِّ، عن سلمان الفارسي </w:t>
      </w:r>
      <w:r w:rsidRPr="00F203D8">
        <w:rPr>
          <w:rStyle w:val="libAlaemChar"/>
          <w:rFonts w:hint="cs"/>
          <w:rtl/>
        </w:rPr>
        <w:t>رضي‌الله‌عنه</w:t>
      </w:r>
      <w:r>
        <w:rPr>
          <w:rtl/>
        </w:rPr>
        <w:t xml:space="preserve"> قال: دخلت على النبيّ</w:t>
      </w:r>
      <w:r>
        <w:rPr>
          <w:rFonts w:hint="cs"/>
          <w:rtl/>
        </w:rPr>
        <w:t>ِ</w:t>
      </w:r>
      <w:r>
        <w:rPr>
          <w:rtl/>
        </w:rPr>
        <w:t xml:space="preserve"> </w:t>
      </w:r>
      <w:r w:rsidRPr="00F203D8">
        <w:rPr>
          <w:rStyle w:val="libAlaemChar"/>
          <w:rFonts w:hint="cs"/>
          <w:rtl/>
        </w:rPr>
        <w:t>صلى‌الله‌عليه‌وآله‌وسلم</w:t>
      </w:r>
      <w:r>
        <w:rPr>
          <w:rtl/>
        </w:rPr>
        <w:t xml:space="preserve"> فإذا الحسين بن عليّ</w:t>
      </w:r>
      <w:r>
        <w:rPr>
          <w:rFonts w:hint="cs"/>
          <w:rtl/>
        </w:rPr>
        <w:t>ٍ</w:t>
      </w:r>
      <w:r>
        <w:rPr>
          <w:rtl/>
        </w:rPr>
        <w:t xml:space="preserve"> على فخذه، وهو يقب</w:t>
      </w:r>
      <w:r>
        <w:rPr>
          <w:rFonts w:hint="cs"/>
          <w:rtl/>
        </w:rPr>
        <w:t>ّ</w:t>
      </w:r>
      <w:r>
        <w:rPr>
          <w:rtl/>
        </w:rPr>
        <w:t xml:space="preserve">ل عينيه ويلثم فاه ويقول: أنت سيّد ابن سيّد أنت إمام ابن إمام، </w:t>
      </w:r>
      <w:r>
        <w:rPr>
          <w:rFonts w:hint="cs"/>
          <w:rtl/>
        </w:rPr>
        <w:t xml:space="preserve">[ </w:t>
      </w:r>
      <w:r>
        <w:rPr>
          <w:rtl/>
        </w:rPr>
        <w:t>أخو إمام</w:t>
      </w:r>
      <w:r>
        <w:rPr>
          <w:rFonts w:hint="cs"/>
          <w:rtl/>
        </w:rPr>
        <w:t xml:space="preserve"> ]</w:t>
      </w:r>
      <w:r>
        <w:rPr>
          <w:rtl/>
        </w:rPr>
        <w:t xml:space="preserve"> أبو أئمّة، أنت حجّة الله ابن حجّته </w:t>
      </w:r>
      <w:r w:rsidRPr="00F203D8">
        <w:rPr>
          <w:rStyle w:val="libFootnotenumChar"/>
          <w:rtl/>
        </w:rPr>
        <w:t>(2)</w:t>
      </w:r>
      <w:r>
        <w:rPr>
          <w:rtl/>
        </w:rPr>
        <w:t xml:space="preserve"> وأبو حجج تسعة من صلبك تاسعهم قائمهم. </w:t>
      </w:r>
    </w:p>
    <w:p w:rsidR="00F203D8" w:rsidRDefault="00F203D8" w:rsidP="0002770F">
      <w:pPr>
        <w:pStyle w:val="libNormal"/>
        <w:rPr>
          <w:rtl/>
        </w:rPr>
      </w:pPr>
      <w:r>
        <w:rPr>
          <w:rtl/>
        </w:rPr>
        <w:t>10</w:t>
      </w:r>
      <w:r w:rsidR="005B13D3">
        <w:rPr>
          <w:rtl/>
        </w:rPr>
        <w:t xml:space="preserve"> - </w:t>
      </w:r>
      <w:r>
        <w:rPr>
          <w:rtl/>
        </w:rPr>
        <w:t xml:space="preserve">حدّثنا محمّد بن الحسن بن أحمد بن الوليد </w:t>
      </w:r>
      <w:r w:rsidRPr="00F203D8">
        <w:rPr>
          <w:rStyle w:val="libAlaemChar"/>
          <w:rFonts w:hint="cs"/>
          <w:rtl/>
        </w:rPr>
        <w:t>رضي‌الله‌عنه</w:t>
      </w:r>
      <w:r>
        <w:rPr>
          <w:rtl/>
        </w:rPr>
        <w:t xml:space="preserve"> قال: حدّثنا محمّد ابن الحسن الصفّار، عن يعقوب بن يزيد، عن حمّاد بن عيسى، عن عمر بن أذنية، عن أبان بن أبي عي</w:t>
      </w:r>
      <w:r>
        <w:rPr>
          <w:rFonts w:hint="cs"/>
          <w:rtl/>
        </w:rPr>
        <w:t>ّ</w:t>
      </w:r>
      <w:r>
        <w:rPr>
          <w:rtl/>
        </w:rPr>
        <w:t>اش، عن أبراهيم بن عمر اليمانيِّ، عن سليم بن قيس الهلاليِّ قال: سمعت سلمان الفارسي</w:t>
      </w:r>
      <w:r>
        <w:rPr>
          <w:rFonts w:hint="cs"/>
          <w:rtl/>
        </w:rPr>
        <w:t>ِّ</w:t>
      </w:r>
      <w:r>
        <w:rPr>
          <w:rtl/>
        </w:rPr>
        <w:t xml:space="preserve"> </w:t>
      </w:r>
      <w:r w:rsidRPr="00F203D8">
        <w:rPr>
          <w:rStyle w:val="libAlaemChar"/>
          <w:rFonts w:hint="cs"/>
          <w:rtl/>
        </w:rPr>
        <w:t>رضي‌الله‌عنه</w:t>
      </w:r>
      <w:r>
        <w:rPr>
          <w:rtl/>
        </w:rPr>
        <w:t xml:space="preserve"> يقول: كنت جالسا</w:t>
      </w:r>
      <w:r>
        <w:rPr>
          <w:rFonts w:hint="cs"/>
          <w:rtl/>
        </w:rPr>
        <w:t>ً</w:t>
      </w:r>
      <w:r>
        <w:rPr>
          <w:rtl/>
        </w:rPr>
        <w:t xml:space="preserve"> بين يدي رسول الله </w:t>
      </w:r>
      <w:r w:rsidRPr="00F203D8">
        <w:rPr>
          <w:rStyle w:val="libAlaemChar"/>
          <w:rFonts w:hint="cs"/>
          <w:rtl/>
        </w:rPr>
        <w:t>صلى‌الله‌عليه‌وآله‌وسلم</w:t>
      </w:r>
      <w:r>
        <w:rPr>
          <w:rtl/>
        </w:rPr>
        <w:t xml:space="preserve"> في مرضته الّتي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991294">
        <w:rPr>
          <w:rtl/>
        </w:rPr>
        <w:t xml:space="preserve">(1) كأن فيه ارسال. </w:t>
      </w:r>
    </w:p>
    <w:p w:rsidR="00F203D8" w:rsidRPr="00E710B9" w:rsidRDefault="00F203D8" w:rsidP="00F203D8">
      <w:pPr>
        <w:pStyle w:val="libFootnote0"/>
        <w:rPr>
          <w:rtl/>
        </w:rPr>
      </w:pPr>
      <w:r w:rsidRPr="00991294">
        <w:rPr>
          <w:rtl/>
        </w:rPr>
        <w:t>(2 أنت</w:t>
      </w:r>
      <w:r>
        <w:rPr>
          <w:rtl/>
        </w:rPr>
        <w:t xml:space="preserve"> حجّة </w:t>
      </w:r>
      <w:r w:rsidRPr="00991294">
        <w:rPr>
          <w:rtl/>
        </w:rPr>
        <w:t>ابن</w:t>
      </w:r>
      <w:r>
        <w:rPr>
          <w:rtl/>
        </w:rPr>
        <w:t xml:space="preserve"> حجّة </w:t>
      </w:r>
      <w:r w:rsidRPr="00991294">
        <w:rPr>
          <w:rtl/>
        </w:rPr>
        <w:t xml:space="preserve">« خ ل.)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قبض فيها فدخلت فاطمة </w:t>
      </w:r>
      <w:r w:rsidRPr="00F203D8">
        <w:rPr>
          <w:rStyle w:val="libAlaemChar"/>
          <w:rFonts w:hint="cs"/>
          <w:rtl/>
        </w:rPr>
        <w:t>عليها‌السلام</w:t>
      </w:r>
      <w:r>
        <w:rPr>
          <w:rtl/>
        </w:rPr>
        <w:t xml:space="preserve"> فلمّا رأت ما بأبيها من الضعف بكت حتّى جرت دموعها على خد</w:t>
      </w:r>
      <w:r>
        <w:rPr>
          <w:rFonts w:hint="cs"/>
          <w:rtl/>
        </w:rPr>
        <w:t>ّ</w:t>
      </w:r>
      <w:r>
        <w:rPr>
          <w:rtl/>
        </w:rPr>
        <w:t xml:space="preserve">يها فقال لها رسول الله </w:t>
      </w:r>
      <w:r w:rsidRPr="00F203D8">
        <w:rPr>
          <w:rStyle w:val="libAlaemChar"/>
          <w:rFonts w:hint="cs"/>
          <w:rtl/>
        </w:rPr>
        <w:t>صلى‌الله‌عليه‌وآله‌وسلم</w:t>
      </w:r>
      <w:r>
        <w:rPr>
          <w:rtl/>
        </w:rPr>
        <w:t>: ما يبكيك يا فاطمة؟ قالت: يا رسول الله أخشى على نفسي وولدي الضيعة بعدك، فاغرورقت عينا رسول الله بالبكاء، ثمّ قال: يا فاطمة أم</w:t>
      </w:r>
      <w:r>
        <w:rPr>
          <w:rFonts w:hint="cs"/>
          <w:rtl/>
        </w:rPr>
        <w:t>ّ</w:t>
      </w:r>
      <w:r>
        <w:rPr>
          <w:rtl/>
        </w:rPr>
        <w:t xml:space="preserve">ا علمت </w:t>
      </w:r>
      <w:r>
        <w:rPr>
          <w:rFonts w:hint="cs"/>
          <w:rtl/>
        </w:rPr>
        <w:t>أ</w:t>
      </w:r>
      <w:r>
        <w:rPr>
          <w:rtl/>
        </w:rPr>
        <w:t>نّا أهل بيت اختار الله عزَّ وجلَّ لنا الاخرة على الدُّنيا و</w:t>
      </w:r>
      <w:r>
        <w:rPr>
          <w:rFonts w:hint="cs"/>
          <w:rtl/>
        </w:rPr>
        <w:t>أ</w:t>
      </w:r>
      <w:r>
        <w:rPr>
          <w:rtl/>
        </w:rPr>
        <w:t>نّه حتم الفناء على جميع خلقه، وأن الله تبارك وتعالى أطلع إلى الأرض إطلاعة فاختارني من خلقه فجعلني نبيّاً ثمّ أطلع إلى الأرض إطلاعة</w:t>
      </w:r>
      <w:r>
        <w:rPr>
          <w:rFonts w:hint="cs"/>
          <w:rtl/>
        </w:rPr>
        <w:t>ً</w:t>
      </w:r>
      <w:r>
        <w:rPr>
          <w:rtl/>
        </w:rPr>
        <w:t xml:space="preserve"> ثانية فاختار منها زوجك وأوحى إلي</w:t>
      </w:r>
      <w:r>
        <w:rPr>
          <w:rFonts w:hint="cs"/>
          <w:rtl/>
        </w:rPr>
        <w:t>َّ</w:t>
      </w:r>
      <w:r>
        <w:rPr>
          <w:rtl/>
        </w:rPr>
        <w:t xml:space="preserve"> أن أزو</w:t>
      </w:r>
      <w:r>
        <w:rPr>
          <w:rFonts w:hint="cs"/>
          <w:rtl/>
        </w:rPr>
        <w:t>ِّ</w:t>
      </w:r>
      <w:r>
        <w:rPr>
          <w:rtl/>
        </w:rPr>
        <w:t>جك إيّاه وات</w:t>
      </w:r>
      <w:r>
        <w:rPr>
          <w:rFonts w:hint="cs"/>
          <w:rtl/>
        </w:rPr>
        <w:t>ّ</w:t>
      </w:r>
      <w:r>
        <w:rPr>
          <w:rtl/>
        </w:rPr>
        <w:t>خذه وليا</w:t>
      </w:r>
      <w:r>
        <w:rPr>
          <w:rFonts w:hint="cs"/>
          <w:rtl/>
        </w:rPr>
        <w:t>ً</w:t>
      </w:r>
      <w:r>
        <w:rPr>
          <w:rtl/>
        </w:rPr>
        <w:t xml:space="preserve"> ووزيرا</w:t>
      </w:r>
      <w:r>
        <w:rPr>
          <w:rFonts w:hint="cs"/>
          <w:rtl/>
        </w:rPr>
        <w:t>ً</w:t>
      </w:r>
      <w:r>
        <w:rPr>
          <w:rtl/>
        </w:rPr>
        <w:t xml:space="preserve"> وأن أجعله خليفتي في أم</w:t>
      </w:r>
      <w:r>
        <w:rPr>
          <w:rFonts w:hint="cs"/>
          <w:rtl/>
        </w:rPr>
        <w:t>ّ</w:t>
      </w:r>
      <w:r>
        <w:rPr>
          <w:rtl/>
        </w:rPr>
        <w:t>تي فأبوك خير أنبياء الله ورسله، وبعلك خير الاوصياء، وأنت أو</w:t>
      </w:r>
      <w:r>
        <w:rPr>
          <w:rFonts w:hint="cs"/>
          <w:rtl/>
        </w:rPr>
        <w:t>َّ</w:t>
      </w:r>
      <w:r>
        <w:rPr>
          <w:rtl/>
        </w:rPr>
        <w:t>ل من يلحق بي من أهلي، ثمّ أطلع إلى الأرض إطلاعة ثالثة فاختارك وولديك؛ فأنت سي</w:t>
      </w:r>
      <w:r>
        <w:rPr>
          <w:rFonts w:hint="cs"/>
          <w:rtl/>
        </w:rPr>
        <w:t>ّ</w:t>
      </w:r>
      <w:r>
        <w:rPr>
          <w:rtl/>
        </w:rPr>
        <w:t>دة نساء أهل الجنّة، وابناك حسن وحسين سي</w:t>
      </w:r>
      <w:r>
        <w:rPr>
          <w:rFonts w:hint="cs"/>
          <w:rtl/>
        </w:rPr>
        <w:t>ّ</w:t>
      </w:r>
      <w:r>
        <w:rPr>
          <w:rtl/>
        </w:rPr>
        <w:t>دا شباب أهل الجنّة وأبناء بعلك أوصيائي إلى يوم القيامة، كل</w:t>
      </w:r>
      <w:r>
        <w:rPr>
          <w:rFonts w:hint="cs"/>
          <w:rtl/>
        </w:rPr>
        <w:t>ّ</w:t>
      </w:r>
      <w:r>
        <w:rPr>
          <w:rtl/>
        </w:rPr>
        <w:t>هم هادون مهدي</w:t>
      </w:r>
      <w:r>
        <w:rPr>
          <w:rFonts w:hint="cs"/>
          <w:rtl/>
        </w:rPr>
        <w:t>ّ</w:t>
      </w:r>
      <w:r>
        <w:rPr>
          <w:rtl/>
        </w:rPr>
        <w:t>ون، وأو</w:t>
      </w:r>
      <w:r>
        <w:rPr>
          <w:rFonts w:hint="cs"/>
          <w:rtl/>
        </w:rPr>
        <w:t>َّ</w:t>
      </w:r>
      <w:r>
        <w:rPr>
          <w:rtl/>
        </w:rPr>
        <w:t>ل الاوصياء بعدي أخي عليّ</w:t>
      </w:r>
      <w:r>
        <w:rPr>
          <w:rFonts w:hint="cs"/>
          <w:rtl/>
        </w:rPr>
        <w:t>ٌ</w:t>
      </w:r>
      <w:r>
        <w:rPr>
          <w:rtl/>
        </w:rPr>
        <w:t>، ثمّ حسن، ثمّ حسين، ثمّ تسعة من ولد الحسين في درجتي، وليس في الجنّة درجة أقرب إلى الله من درجتي ودرجة أبي إبراهيم، أما تعلمين يا بني</w:t>
      </w:r>
      <w:r>
        <w:rPr>
          <w:rFonts w:hint="cs"/>
          <w:rtl/>
        </w:rPr>
        <w:t>ّ</w:t>
      </w:r>
      <w:r>
        <w:rPr>
          <w:rtl/>
        </w:rPr>
        <w:t>ة أنَّ من كرامة الله إي</w:t>
      </w:r>
      <w:r>
        <w:rPr>
          <w:rFonts w:hint="cs"/>
          <w:rtl/>
        </w:rPr>
        <w:t>ّ</w:t>
      </w:r>
      <w:r>
        <w:rPr>
          <w:rtl/>
        </w:rPr>
        <w:t>اك أن زو</w:t>
      </w:r>
      <w:r>
        <w:rPr>
          <w:rFonts w:hint="cs"/>
          <w:rtl/>
        </w:rPr>
        <w:t>َّ</w:t>
      </w:r>
      <w:r>
        <w:rPr>
          <w:rtl/>
        </w:rPr>
        <w:t>جك خير أم</w:t>
      </w:r>
      <w:r>
        <w:rPr>
          <w:rFonts w:hint="cs"/>
          <w:rtl/>
        </w:rPr>
        <w:t>ّ</w:t>
      </w:r>
      <w:r>
        <w:rPr>
          <w:rtl/>
        </w:rPr>
        <w:t>تي، وخير أهل بيتي، أقدمهم سلما</w:t>
      </w:r>
      <w:r>
        <w:rPr>
          <w:rFonts w:hint="cs"/>
          <w:rtl/>
        </w:rPr>
        <w:t>ً</w:t>
      </w:r>
      <w:r>
        <w:rPr>
          <w:rtl/>
        </w:rPr>
        <w:t>، وأعظمهم حلما</w:t>
      </w:r>
      <w:r>
        <w:rPr>
          <w:rFonts w:hint="cs"/>
          <w:rtl/>
        </w:rPr>
        <w:t>ً</w:t>
      </w:r>
      <w:r>
        <w:rPr>
          <w:rtl/>
        </w:rPr>
        <w:t>، وأكثرهم علما</w:t>
      </w:r>
      <w:r>
        <w:rPr>
          <w:rFonts w:hint="cs"/>
          <w:rtl/>
        </w:rPr>
        <w:t>ً</w:t>
      </w:r>
      <w:r>
        <w:rPr>
          <w:rtl/>
        </w:rPr>
        <w:t xml:space="preserve">. فاستبشرت فاطمة </w:t>
      </w:r>
      <w:r w:rsidRPr="00F203D8">
        <w:rPr>
          <w:rStyle w:val="libAlaemChar"/>
          <w:rFonts w:hint="cs"/>
          <w:rtl/>
        </w:rPr>
        <w:t>عليهما‌السلام</w:t>
      </w:r>
      <w:r>
        <w:rPr>
          <w:rtl/>
        </w:rPr>
        <w:t xml:space="preserve"> وفرحت بما قال لها رسول الله </w:t>
      </w:r>
      <w:r w:rsidRPr="00F203D8">
        <w:rPr>
          <w:rStyle w:val="libAlaemChar"/>
          <w:rFonts w:hint="cs"/>
          <w:rtl/>
        </w:rPr>
        <w:t>صلى‌الله‌عليه‌وآله‌وسلم</w:t>
      </w:r>
      <w:r>
        <w:rPr>
          <w:rtl/>
        </w:rPr>
        <w:t>، ثمّ قال: يا بني</w:t>
      </w:r>
      <w:r>
        <w:rPr>
          <w:rFonts w:hint="cs"/>
          <w:rtl/>
        </w:rPr>
        <w:t>ّ</w:t>
      </w:r>
      <w:r>
        <w:rPr>
          <w:rtl/>
        </w:rPr>
        <w:t>ة أنَّ لبعلك مناقب: إيمانه بالله ورسوله قبل كلّ</w:t>
      </w:r>
      <w:r>
        <w:rPr>
          <w:rFonts w:hint="cs"/>
          <w:rtl/>
        </w:rPr>
        <w:t>ِ</w:t>
      </w:r>
      <w:r>
        <w:rPr>
          <w:rtl/>
        </w:rPr>
        <w:t xml:space="preserve"> أحد، فلم يسبقه إلى ذلك أحد من أم</w:t>
      </w:r>
      <w:r>
        <w:rPr>
          <w:rFonts w:hint="cs"/>
          <w:rtl/>
        </w:rPr>
        <w:t>ّ</w:t>
      </w:r>
      <w:r>
        <w:rPr>
          <w:rtl/>
        </w:rPr>
        <w:t>تي، وعلمه بكتاب الله عزَّ وجلَّ وسن</w:t>
      </w:r>
      <w:r>
        <w:rPr>
          <w:rFonts w:hint="cs"/>
          <w:rtl/>
        </w:rPr>
        <w:t>ّ</w:t>
      </w:r>
      <w:r>
        <w:rPr>
          <w:rtl/>
        </w:rPr>
        <w:t>تي وليس أحد</w:t>
      </w:r>
      <w:r>
        <w:rPr>
          <w:rFonts w:hint="cs"/>
          <w:rtl/>
        </w:rPr>
        <w:t>ٌ</w:t>
      </w:r>
      <w:r>
        <w:rPr>
          <w:rtl/>
        </w:rPr>
        <w:t xml:space="preserve"> من أمتي يعلم جميع علمي غير عليّ</w:t>
      </w:r>
      <w:r>
        <w:rPr>
          <w:rFonts w:hint="cs"/>
          <w:rtl/>
        </w:rPr>
        <w:t>ٍ</w:t>
      </w:r>
      <w:r>
        <w:rPr>
          <w:rtl/>
        </w:rPr>
        <w:t xml:space="preserve"> </w:t>
      </w:r>
      <w:r w:rsidRPr="00F203D8">
        <w:rPr>
          <w:rStyle w:val="libAlaemChar"/>
          <w:rFonts w:hint="cs"/>
          <w:rtl/>
        </w:rPr>
        <w:t>عليه‌السلام</w:t>
      </w:r>
      <w:r>
        <w:rPr>
          <w:rtl/>
        </w:rPr>
        <w:t xml:space="preserve"> وإن</w:t>
      </w:r>
      <w:r>
        <w:rPr>
          <w:rFonts w:hint="cs"/>
          <w:rtl/>
        </w:rPr>
        <w:t>َّ</w:t>
      </w:r>
      <w:r>
        <w:rPr>
          <w:rtl/>
        </w:rPr>
        <w:t xml:space="preserve"> الله عزَّ وجلَّ عل</w:t>
      </w:r>
      <w:r>
        <w:rPr>
          <w:rFonts w:hint="cs"/>
          <w:rtl/>
        </w:rPr>
        <w:t>ّ</w:t>
      </w:r>
      <w:r>
        <w:rPr>
          <w:rtl/>
        </w:rPr>
        <w:t>مني علما</w:t>
      </w:r>
      <w:r>
        <w:rPr>
          <w:rFonts w:hint="cs"/>
          <w:rtl/>
        </w:rPr>
        <w:t>ً</w:t>
      </w:r>
      <w:r>
        <w:rPr>
          <w:rtl/>
        </w:rPr>
        <w:t xml:space="preserve"> لا يعل</w:t>
      </w:r>
      <w:r>
        <w:rPr>
          <w:rFonts w:hint="cs"/>
          <w:rtl/>
        </w:rPr>
        <w:t>ّ</w:t>
      </w:r>
      <w:r>
        <w:rPr>
          <w:rtl/>
        </w:rPr>
        <w:t>مه غيري وعل</w:t>
      </w:r>
      <w:r>
        <w:rPr>
          <w:rFonts w:hint="cs"/>
          <w:rtl/>
        </w:rPr>
        <w:t>ّ</w:t>
      </w:r>
      <w:r>
        <w:rPr>
          <w:rtl/>
        </w:rPr>
        <w:t>م ملائكته ورسله علما</w:t>
      </w:r>
      <w:r>
        <w:rPr>
          <w:rFonts w:hint="cs"/>
          <w:rtl/>
        </w:rPr>
        <w:t>ً</w:t>
      </w:r>
      <w:r>
        <w:rPr>
          <w:rtl/>
        </w:rPr>
        <w:t xml:space="preserve"> فكل</w:t>
      </w:r>
      <w:r>
        <w:rPr>
          <w:rFonts w:hint="cs"/>
          <w:rtl/>
        </w:rPr>
        <w:t>ّ</w:t>
      </w:r>
      <w:r>
        <w:rPr>
          <w:rtl/>
        </w:rPr>
        <w:t>ما عل</w:t>
      </w:r>
      <w:r>
        <w:rPr>
          <w:rFonts w:hint="cs"/>
          <w:rtl/>
        </w:rPr>
        <w:t>ّ</w:t>
      </w:r>
      <w:r>
        <w:rPr>
          <w:rtl/>
        </w:rPr>
        <w:t>مه ملائكته ورسله فأنا أعلمه وأمرني الله أن اعل</w:t>
      </w:r>
      <w:r>
        <w:rPr>
          <w:rFonts w:hint="cs"/>
          <w:rtl/>
        </w:rPr>
        <w:t>ّ</w:t>
      </w:r>
      <w:r>
        <w:rPr>
          <w:rtl/>
        </w:rPr>
        <w:t>مه إيّاه ففعلت فليس أحد</w:t>
      </w:r>
      <w:r>
        <w:rPr>
          <w:rFonts w:hint="cs"/>
          <w:rtl/>
        </w:rPr>
        <w:t>ٌ</w:t>
      </w:r>
      <w:r>
        <w:rPr>
          <w:rtl/>
        </w:rPr>
        <w:t xml:space="preserve"> من ام</w:t>
      </w:r>
      <w:r>
        <w:rPr>
          <w:rFonts w:hint="cs"/>
          <w:rtl/>
        </w:rPr>
        <w:t>ّ</w:t>
      </w:r>
      <w:r>
        <w:rPr>
          <w:rtl/>
        </w:rPr>
        <w:t>تي يعلم جميع علمي وفهمي وحكمتي غيره، وإن</w:t>
      </w:r>
      <w:r>
        <w:rPr>
          <w:rFonts w:hint="cs"/>
          <w:rtl/>
        </w:rPr>
        <w:t>ّ</w:t>
      </w:r>
      <w:r>
        <w:rPr>
          <w:rtl/>
        </w:rPr>
        <w:t>ك با بني</w:t>
      </w:r>
      <w:r>
        <w:rPr>
          <w:rFonts w:hint="cs"/>
          <w:rtl/>
        </w:rPr>
        <w:t>ّ</w:t>
      </w:r>
      <w:r>
        <w:rPr>
          <w:rtl/>
        </w:rPr>
        <w:t>ة زوجته، وابناه سبطاي حسن وحسين وهما سبطا أم</w:t>
      </w:r>
      <w:r>
        <w:rPr>
          <w:rFonts w:hint="cs"/>
          <w:rtl/>
        </w:rPr>
        <w:t>ّ</w:t>
      </w:r>
      <w:r>
        <w:rPr>
          <w:rtl/>
        </w:rPr>
        <w:t>تي، وأمره بالمعروف ونهيه عن المنكر، فإنَّ الله جل</w:t>
      </w:r>
      <w:r>
        <w:rPr>
          <w:rFonts w:hint="cs"/>
          <w:rtl/>
        </w:rPr>
        <w:t>َّ</w:t>
      </w:r>
      <w:r>
        <w:rPr>
          <w:rtl/>
        </w:rPr>
        <w:t xml:space="preserve"> وعز</w:t>
      </w:r>
      <w:r>
        <w:rPr>
          <w:rFonts w:hint="cs"/>
          <w:rtl/>
        </w:rPr>
        <w:t>َّ</w:t>
      </w:r>
      <w:r>
        <w:rPr>
          <w:rtl/>
        </w:rPr>
        <w:t xml:space="preserve"> آتاه الحكمة وفصل الخطاب، وبا بني</w:t>
      </w:r>
      <w:r>
        <w:rPr>
          <w:rFonts w:hint="cs"/>
          <w:rtl/>
        </w:rPr>
        <w:t>ّ</w:t>
      </w:r>
      <w:r>
        <w:rPr>
          <w:rtl/>
        </w:rPr>
        <w:t>ة إنّا أهل بيت أعطانا الله عزَّ وجلَّ ست</w:t>
      </w:r>
      <w:r>
        <w:rPr>
          <w:rFonts w:hint="cs"/>
          <w:rtl/>
        </w:rPr>
        <w:t>َّ</w:t>
      </w:r>
      <w:r>
        <w:rPr>
          <w:rtl/>
        </w:rPr>
        <w:t xml:space="preserve"> خصال لم يعطها أحداً من الاو</w:t>
      </w:r>
      <w:r>
        <w:rPr>
          <w:rFonts w:hint="cs"/>
          <w:rtl/>
        </w:rPr>
        <w:t>َّ</w:t>
      </w:r>
      <w:r>
        <w:rPr>
          <w:rtl/>
        </w:rPr>
        <w:t>لين كان قبلكم، ولم يعطها أحداً من الاخرين غيرنا، نبيّنا سيّد الأنبياء والمرسلين، وهو أبوك، ووصي</w:t>
      </w:r>
      <w:r>
        <w:rPr>
          <w:rFonts w:hint="cs"/>
          <w:rtl/>
        </w:rPr>
        <w:t>ّ</w:t>
      </w:r>
      <w:r>
        <w:rPr>
          <w:rtl/>
        </w:rPr>
        <w:t xml:space="preserve">نا سيّد الاوصياء وهو بعلك وشهيدنا سيّد الشهداء وهو حمزة بن عبد المطلّب عم أبيك، قالت: يا رسول الله هو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سي</w:t>
      </w:r>
      <w:r>
        <w:rPr>
          <w:rFonts w:hint="cs"/>
          <w:rtl/>
        </w:rPr>
        <w:t>ّ</w:t>
      </w:r>
      <w:r>
        <w:rPr>
          <w:rtl/>
        </w:rPr>
        <w:t>د الشهداء الّذين قتلوا معه؟ قال: لا بل سيّد شهداء ال</w:t>
      </w:r>
      <w:r>
        <w:rPr>
          <w:rFonts w:hint="cs"/>
          <w:rtl/>
        </w:rPr>
        <w:t>أ</w:t>
      </w:r>
      <w:r>
        <w:rPr>
          <w:rtl/>
        </w:rPr>
        <w:t>و</w:t>
      </w:r>
      <w:r>
        <w:rPr>
          <w:rFonts w:hint="cs"/>
          <w:rtl/>
        </w:rPr>
        <w:t>َّ</w:t>
      </w:r>
      <w:r>
        <w:rPr>
          <w:rtl/>
        </w:rPr>
        <w:t>لين والاخرين ما خلا الأنبياء وال</w:t>
      </w:r>
      <w:r>
        <w:rPr>
          <w:rFonts w:hint="cs"/>
          <w:rtl/>
        </w:rPr>
        <w:t>أ</w:t>
      </w:r>
      <w:r>
        <w:rPr>
          <w:rtl/>
        </w:rPr>
        <w:t>وصياء، وجعفر بن أبي طالب ذو الجناحين الطي</w:t>
      </w:r>
      <w:r>
        <w:rPr>
          <w:rFonts w:hint="cs"/>
          <w:rtl/>
        </w:rPr>
        <w:t>ّ</w:t>
      </w:r>
      <w:r>
        <w:rPr>
          <w:rtl/>
        </w:rPr>
        <w:t>ار في الجنّة مع الملائكة وإبناك حسن وحسين سبطا أم</w:t>
      </w:r>
      <w:r>
        <w:rPr>
          <w:rFonts w:hint="cs"/>
          <w:rtl/>
        </w:rPr>
        <w:t>ّ</w:t>
      </w:r>
      <w:r>
        <w:rPr>
          <w:rtl/>
        </w:rPr>
        <w:t>تي وسي</w:t>
      </w:r>
      <w:r>
        <w:rPr>
          <w:rFonts w:hint="cs"/>
          <w:rtl/>
        </w:rPr>
        <w:t>ّ</w:t>
      </w:r>
      <w:r>
        <w:rPr>
          <w:rtl/>
        </w:rPr>
        <w:t>دا شباب أهل الجنّة، ومن</w:t>
      </w:r>
      <w:r>
        <w:rPr>
          <w:rFonts w:hint="cs"/>
          <w:rtl/>
        </w:rPr>
        <w:t>ّ</w:t>
      </w:r>
      <w:r>
        <w:rPr>
          <w:rtl/>
        </w:rPr>
        <w:t>ا والّذي نفسي بيده مهدي هذه الاُمّة الّذي يملأ الأرض قسطاً وعدلاً كما ملئت جوراً وظلما، قالت وأي</w:t>
      </w:r>
      <w:r>
        <w:rPr>
          <w:rFonts w:hint="cs"/>
          <w:rtl/>
        </w:rPr>
        <w:t>ُّ</w:t>
      </w:r>
      <w:r>
        <w:rPr>
          <w:rtl/>
        </w:rPr>
        <w:t xml:space="preserve"> هؤلاء الّذين سم</w:t>
      </w:r>
      <w:r>
        <w:rPr>
          <w:rFonts w:hint="cs"/>
          <w:rtl/>
        </w:rPr>
        <w:t>ّ</w:t>
      </w:r>
      <w:r>
        <w:rPr>
          <w:rtl/>
        </w:rPr>
        <w:t>يت</w:t>
      </w:r>
      <w:r>
        <w:rPr>
          <w:rFonts w:hint="cs"/>
          <w:rtl/>
        </w:rPr>
        <w:t>ه</w:t>
      </w:r>
      <w:r>
        <w:rPr>
          <w:rtl/>
        </w:rPr>
        <w:t>م أفضل؟ قال: عليّ</w:t>
      </w:r>
      <w:r>
        <w:rPr>
          <w:rFonts w:hint="cs"/>
          <w:rtl/>
        </w:rPr>
        <w:t>ٌ</w:t>
      </w:r>
      <w:r>
        <w:rPr>
          <w:rtl/>
        </w:rPr>
        <w:t xml:space="preserve"> بعدي أفضل أم</w:t>
      </w:r>
      <w:r>
        <w:rPr>
          <w:rFonts w:hint="cs"/>
          <w:rtl/>
        </w:rPr>
        <w:t>ّ</w:t>
      </w:r>
      <w:r>
        <w:rPr>
          <w:rtl/>
        </w:rPr>
        <w:t>تي، وحمزة وجعفر أفضل أهل بيتي بعد عليّ</w:t>
      </w:r>
      <w:r>
        <w:rPr>
          <w:rFonts w:hint="cs"/>
          <w:rtl/>
        </w:rPr>
        <w:t>ٍ</w:t>
      </w:r>
      <w:r>
        <w:rPr>
          <w:rtl/>
        </w:rPr>
        <w:t>، وبعدك وبعد ابني</w:t>
      </w:r>
      <w:r>
        <w:rPr>
          <w:rFonts w:hint="cs"/>
          <w:rtl/>
        </w:rPr>
        <w:t>َّ</w:t>
      </w:r>
      <w:r>
        <w:rPr>
          <w:rtl/>
        </w:rPr>
        <w:t xml:space="preserve"> وسبطي حسن وحسين، وبعد الاوصياء من ولد ابني هذا</w:t>
      </w:r>
      <w:r w:rsidR="005B13D3">
        <w:rPr>
          <w:rtl/>
        </w:rPr>
        <w:t xml:space="preserve"> - </w:t>
      </w:r>
      <w:r>
        <w:rPr>
          <w:rtl/>
        </w:rPr>
        <w:t>وأشار إلى الحسين</w:t>
      </w:r>
      <w:r w:rsidR="005B13D3">
        <w:rPr>
          <w:rtl/>
        </w:rPr>
        <w:t xml:space="preserve"> - </w:t>
      </w:r>
      <w:r>
        <w:rPr>
          <w:rtl/>
        </w:rPr>
        <w:t>منهم المهدي</w:t>
      </w:r>
      <w:r>
        <w:rPr>
          <w:rFonts w:hint="cs"/>
          <w:rtl/>
        </w:rPr>
        <w:t>ُّ</w:t>
      </w:r>
      <w:r>
        <w:rPr>
          <w:rtl/>
        </w:rPr>
        <w:t xml:space="preserve">، إنّا أهل بيت اختار الله لنا الاخرة على الدُّنيا، ثمّ نظر رسول الله </w:t>
      </w:r>
      <w:r w:rsidRPr="00F203D8">
        <w:rPr>
          <w:rStyle w:val="libAlaemChar"/>
          <w:rFonts w:hint="cs"/>
          <w:rtl/>
        </w:rPr>
        <w:t>صلى‌الله‌عليه‌وآله‌وسلم</w:t>
      </w:r>
      <w:r>
        <w:rPr>
          <w:rtl/>
        </w:rPr>
        <w:t xml:space="preserve"> إليها وإلى بعلها وإلى ابنيها فقال: يا سلمان ا</w:t>
      </w:r>
      <w:r>
        <w:rPr>
          <w:rFonts w:hint="cs"/>
          <w:rtl/>
        </w:rPr>
        <w:t>ُ</w:t>
      </w:r>
      <w:r>
        <w:rPr>
          <w:rtl/>
        </w:rPr>
        <w:t xml:space="preserve">شهد الله </w:t>
      </w:r>
      <w:r>
        <w:rPr>
          <w:rFonts w:hint="cs"/>
          <w:rtl/>
        </w:rPr>
        <w:t>أ</w:t>
      </w:r>
      <w:r>
        <w:rPr>
          <w:rtl/>
        </w:rPr>
        <w:t>نّي سلم لمن سالمهم، وحرب لمن حاربهم، أم</w:t>
      </w:r>
      <w:r>
        <w:rPr>
          <w:rFonts w:hint="cs"/>
          <w:rtl/>
        </w:rPr>
        <w:t>ّ</w:t>
      </w:r>
      <w:r>
        <w:rPr>
          <w:rtl/>
        </w:rPr>
        <w:t xml:space="preserve">ا </w:t>
      </w:r>
      <w:r>
        <w:rPr>
          <w:rFonts w:hint="cs"/>
          <w:rtl/>
        </w:rPr>
        <w:t>إ</w:t>
      </w:r>
      <w:r>
        <w:rPr>
          <w:rtl/>
        </w:rPr>
        <w:t>نهم معي في الجنة. ثمّ أقبل على عليّ</w:t>
      </w:r>
      <w:r>
        <w:rPr>
          <w:rFonts w:hint="cs"/>
          <w:rtl/>
        </w:rPr>
        <w:t>ٍ</w:t>
      </w:r>
      <w:r>
        <w:rPr>
          <w:rtl/>
        </w:rPr>
        <w:t xml:space="preserve"> </w:t>
      </w:r>
      <w:r w:rsidRPr="00F203D8">
        <w:rPr>
          <w:rStyle w:val="libAlaemChar"/>
          <w:rFonts w:hint="cs"/>
          <w:rtl/>
        </w:rPr>
        <w:t>عليه‌السلام</w:t>
      </w:r>
      <w:r>
        <w:rPr>
          <w:rtl/>
        </w:rPr>
        <w:t xml:space="preserve"> فقال: يا أخي أنت ستبقى بعدي وستلقى من قريش شد</w:t>
      </w:r>
      <w:r>
        <w:rPr>
          <w:rFonts w:hint="cs"/>
          <w:rtl/>
        </w:rPr>
        <w:t>َّ</w:t>
      </w:r>
      <w:r>
        <w:rPr>
          <w:rtl/>
        </w:rPr>
        <w:t>ة من تظاهر هم عليك وظلمهم لك، فإن وجدت عليهم أعوانا</w:t>
      </w:r>
      <w:r>
        <w:rPr>
          <w:rFonts w:hint="cs"/>
          <w:rtl/>
        </w:rPr>
        <w:t>ً</w:t>
      </w:r>
      <w:r>
        <w:rPr>
          <w:rtl/>
        </w:rPr>
        <w:t xml:space="preserve"> فجاهدهم وقائل من خالفك بمن وافقك وان لم تجد أعوانا فاصبر، وكف</w:t>
      </w:r>
      <w:r>
        <w:rPr>
          <w:rFonts w:hint="cs"/>
          <w:rtl/>
        </w:rPr>
        <w:t>َّ</w:t>
      </w:r>
      <w:r>
        <w:rPr>
          <w:rtl/>
        </w:rPr>
        <w:t xml:space="preserve"> يدك ولا تلق بها إلى التهلكة، فانّك منّي بمنزلة هارون من موسى ولك بهارون ا</w:t>
      </w:r>
      <w:r>
        <w:rPr>
          <w:rFonts w:hint="cs"/>
          <w:rtl/>
        </w:rPr>
        <w:t>ُ</w:t>
      </w:r>
      <w:r>
        <w:rPr>
          <w:rtl/>
        </w:rPr>
        <w:t>سوة حسنة إذا استضعفه قومه وكادوا يقتلونه، فاصبر لظلم قريش إي</w:t>
      </w:r>
      <w:r>
        <w:rPr>
          <w:rFonts w:hint="cs"/>
          <w:rtl/>
        </w:rPr>
        <w:t>ّ</w:t>
      </w:r>
      <w:r>
        <w:rPr>
          <w:rtl/>
        </w:rPr>
        <w:t>اك وتظاهرهم عليك فانّك بمنزلة هارون ومن تبعه وهم بمنزلة العجل ومن تبعه. يا عليّ أنَّ الله تبارك وتعالى قد قضي الفرقة والاختلاف على هذه الاُمّة، ولو شاء الله لجمعهم على الهدى حتّى لا يختلف اثنان من هذه الاُمّة ولا ينازع في شيء من أمره ولا يجحد المفضول لذي الفضل فضله، ولو شاء لعج</w:t>
      </w:r>
      <w:r>
        <w:rPr>
          <w:rFonts w:hint="cs"/>
          <w:rtl/>
        </w:rPr>
        <w:t>ّ</w:t>
      </w:r>
      <w:r>
        <w:rPr>
          <w:rtl/>
        </w:rPr>
        <w:t>ل النقمة وكان منه التغيير حتّى يكذب الظالم ويعلم الحق</w:t>
      </w:r>
      <w:r>
        <w:rPr>
          <w:rFonts w:hint="cs"/>
          <w:rtl/>
        </w:rPr>
        <w:t>ُّ</w:t>
      </w:r>
      <w:r>
        <w:rPr>
          <w:rtl/>
        </w:rPr>
        <w:t xml:space="preserve"> اين مصيره، ولكن</w:t>
      </w:r>
      <w:r>
        <w:rPr>
          <w:rFonts w:hint="cs"/>
          <w:rtl/>
        </w:rPr>
        <w:t>ّ</w:t>
      </w:r>
      <w:r>
        <w:rPr>
          <w:rtl/>
        </w:rPr>
        <w:t>ه جعل الدُّنيا دار الاعمال وجعل الاخرة دار القرار ليجزي الّذين اساؤوا بما عملوا ويجزي الّذين أحسنوا بالحسنى، فقال عليّ</w:t>
      </w:r>
      <w:r>
        <w:rPr>
          <w:rFonts w:hint="cs"/>
          <w:rtl/>
        </w:rPr>
        <w:t>ٌ</w:t>
      </w:r>
      <w:r>
        <w:rPr>
          <w:rtl/>
        </w:rPr>
        <w:t xml:space="preserve"> </w:t>
      </w:r>
      <w:r w:rsidRPr="00F203D8">
        <w:rPr>
          <w:rStyle w:val="libAlaemChar"/>
          <w:rFonts w:hint="cs"/>
          <w:rtl/>
        </w:rPr>
        <w:t>عليه‌السلام</w:t>
      </w:r>
      <w:r>
        <w:rPr>
          <w:rtl/>
        </w:rPr>
        <w:t xml:space="preserve"> الحمد لله شكرا على نعمائه وصبرا</w:t>
      </w:r>
      <w:r>
        <w:rPr>
          <w:rFonts w:hint="cs"/>
          <w:rtl/>
        </w:rPr>
        <w:t>ً</w:t>
      </w:r>
      <w:r>
        <w:rPr>
          <w:rtl/>
        </w:rPr>
        <w:t xml:space="preserve"> على بلائه. </w:t>
      </w:r>
    </w:p>
    <w:p w:rsidR="00F203D8" w:rsidRDefault="00F203D8" w:rsidP="0002770F">
      <w:pPr>
        <w:pStyle w:val="libNormal"/>
        <w:rPr>
          <w:rtl/>
        </w:rPr>
      </w:pPr>
      <w:r>
        <w:rPr>
          <w:rtl/>
        </w:rPr>
        <w:t>11</w:t>
      </w:r>
      <w:r w:rsidR="005B13D3">
        <w:rPr>
          <w:rtl/>
        </w:rPr>
        <w:t xml:space="preserve"> - </w:t>
      </w:r>
      <w:r>
        <w:rPr>
          <w:rtl/>
        </w:rPr>
        <w:t>حدّثنا أبو الحسن أحمد بن ثابت الد</w:t>
      </w:r>
      <w:r>
        <w:rPr>
          <w:rFonts w:hint="cs"/>
          <w:rtl/>
        </w:rPr>
        <w:t>َّ</w:t>
      </w:r>
      <w:r>
        <w:rPr>
          <w:rtl/>
        </w:rPr>
        <w:t>واليبي</w:t>
      </w:r>
      <w:r>
        <w:rPr>
          <w:rFonts w:hint="cs"/>
          <w:rtl/>
        </w:rPr>
        <w:t>ُّ</w:t>
      </w:r>
      <w:r>
        <w:rPr>
          <w:rtl/>
        </w:rPr>
        <w:t xml:space="preserve"> بمدينة السلام قال: حدّثنا محمّد بن الفضل النحوي</w:t>
      </w:r>
      <w:r>
        <w:rPr>
          <w:rFonts w:hint="cs"/>
          <w:rtl/>
        </w:rPr>
        <w:t>ُّ</w:t>
      </w:r>
      <w:r>
        <w:rPr>
          <w:rtl/>
        </w:rPr>
        <w:t xml:space="preserve"> قال: حدّثنا محمّد بن عليّ بن عبد الصمد الكوفيّ</w:t>
      </w:r>
      <w:r>
        <w:rPr>
          <w:rFonts w:hint="cs"/>
          <w:rtl/>
        </w:rPr>
        <w:t>ُ</w:t>
      </w:r>
      <w:r>
        <w:rPr>
          <w:rtl/>
        </w:rPr>
        <w:t xml:space="preserve"> قال: حدّثنا عليّ</w:t>
      </w:r>
      <w:r>
        <w:rPr>
          <w:rFonts w:hint="cs"/>
          <w:rtl/>
        </w:rPr>
        <w:t>ُ</w:t>
      </w:r>
      <w:r>
        <w:rPr>
          <w:rtl/>
        </w:rPr>
        <w:t xml:space="preserve"> بن عاصم، عن محمّد بن عليّ</w:t>
      </w:r>
      <w:r>
        <w:rPr>
          <w:rFonts w:hint="cs"/>
          <w:rtl/>
        </w:rPr>
        <w:t>ِ</w:t>
      </w:r>
      <w:r>
        <w:rPr>
          <w:rtl/>
        </w:rPr>
        <w:t xml:space="preserve"> بن موسى، عن أبيه عليّ</w:t>
      </w:r>
      <w:r>
        <w:rPr>
          <w:rFonts w:hint="cs"/>
          <w:rtl/>
        </w:rPr>
        <w:t>ِ</w:t>
      </w:r>
      <w:r>
        <w:rPr>
          <w:rtl/>
        </w:rPr>
        <w:t xml:space="preserve"> بن موسى بن جعفر، عن أبيه جعفر بن محمّد، عن أبيه محمّد بن عليّ</w:t>
      </w:r>
      <w:r>
        <w:rPr>
          <w:rFonts w:hint="cs"/>
          <w:rtl/>
        </w:rPr>
        <w:t>ِ</w:t>
      </w:r>
      <w:r>
        <w:rPr>
          <w:rtl/>
        </w:rPr>
        <w:t xml:space="preserve">، عن أبيه عليّ بن الحسين، عن أبيه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الحسين بن عليّ</w:t>
      </w:r>
      <w:r>
        <w:rPr>
          <w:rFonts w:hint="cs"/>
          <w:rtl/>
        </w:rPr>
        <w:t>ٍ</w:t>
      </w:r>
      <w:r>
        <w:rPr>
          <w:rtl/>
        </w:rPr>
        <w:t xml:space="preserve"> </w:t>
      </w:r>
      <w:r w:rsidRPr="00F203D8">
        <w:rPr>
          <w:rStyle w:val="libAlaemChar"/>
          <w:rFonts w:hint="cs"/>
          <w:rtl/>
        </w:rPr>
        <w:t>عليهما‌السلام</w:t>
      </w:r>
      <w:r>
        <w:rPr>
          <w:rtl/>
        </w:rPr>
        <w:t xml:space="preserve"> قال: دخلت على رسول الله </w:t>
      </w:r>
      <w:r w:rsidRPr="00F203D8">
        <w:rPr>
          <w:rStyle w:val="libAlaemChar"/>
          <w:rFonts w:hint="cs"/>
          <w:rtl/>
        </w:rPr>
        <w:t>صلى‌الله‌عليه‌وآله‌وسلم</w:t>
      </w:r>
      <w:r>
        <w:rPr>
          <w:rtl/>
        </w:rPr>
        <w:t xml:space="preserve"> وعنده ا</w:t>
      </w:r>
      <w:r>
        <w:rPr>
          <w:rFonts w:hint="cs"/>
          <w:rtl/>
        </w:rPr>
        <w:t>ُ</w:t>
      </w:r>
      <w:r>
        <w:rPr>
          <w:rtl/>
        </w:rPr>
        <w:t>بي</w:t>
      </w:r>
      <w:r>
        <w:rPr>
          <w:rFonts w:hint="cs"/>
          <w:rtl/>
        </w:rPr>
        <w:t>ّ</w:t>
      </w:r>
      <w:r>
        <w:rPr>
          <w:rtl/>
        </w:rPr>
        <w:t xml:space="preserve"> بن كعب فقال رسول الله </w:t>
      </w:r>
      <w:r w:rsidRPr="00F203D8">
        <w:rPr>
          <w:rStyle w:val="libAlaemChar"/>
          <w:rFonts w:hint="cs"/>
          <w:rtl/>
        </w:rPr>
        <w:t>صلى‌الله‌عليه‌وآله‌وسلم</w:t>
      </w:r>
      <w:r>
        <w:rPr>
          <w:rtl/>
        </w:rPr>
        <w:t>: مرحباً بك يا أبا عبد الله يا زين الس</w:t>
      </w:r>
      <w:r>
        <w:rPr>
          <w:rFonts w:hint="cs"/>
          <w:rtl/>
        </w:rPr>
        <w:t>ّ</w:t>
      </w:r>
      <w:r>
        <w:rPr>
          <w:rtl/>
        </w:rPr>
        <w:t>ماوات وال</w:t>
      </w:r>
      <w:r>
        <w:rPr>
          <w:rFonts w:hint="cs"/>
          <w:rtl/>
        </w:rPr>
        <w:t>أ</w:t>
      </w:r>
      <w:r>
        <w:rPr>
          <w:rtl/>
        </w:rPr>
        <w:t>رض، فقال له ا</w:t>
      </w:r>
      <w:r>
        <w:rPr>
          <w:rFonts w:hint="cs"/>
          <w:rtl/>
        </w:rPr>
        <w:t>ُ</w:t>
      </w:r>
      <w:r>
        <w:rPr>
          <w:rtl/>
        </w:rPr>
        <w:t>بي</w:t>
      </w:r>
      <w:r>
        <w:rPr>
          <w:rFonts w:hint="cs"/>
          <w:rtl/>
        </w:rPr>
        <w:t>ّ</w:t>
      </w:r>
      <w:r>
        <w:rPr>
          <w:rtl/>
        </w:rPr>
        <w:t>: وكيف يكون يا رسول الله زين الس</w:t>
      </w:r>
      <w:r>
        <w:rPr>
          <w:rFonts w:hint="cs"/>
          <w:rtl/>
        </w:rPr>
        <w:t>ّ</w:t>
      </w:r>
      <w:r>
        <w:rPr>
          <w:rtl/>
        </w:rPr>
        <w:t>ماوات والارض أحد</w:t>
      </w:r>
      <w:r>
        <w:rPr>
          <w:rFonts w:hint="cs"/>
          <w:rtl/>
        </w:rPr>
        <w:t>ٌ</w:t>
      </w:r>
      <w:r>
        <w:rPr>
          <w:rtl/>
        </w:rPr>
        <w:t xml:space="preserve"> غيرك؟ فقال له: يا ابي</w:t>
      </w:r>
      <w:r>
        <w:rPr>
          <w:rFonts w:hint="cs"/>
          <w:rtl/>
        </w:rPr>
        <w:t>ّ</w:t>
      </w:r>
      <w:r>
        <w:rPr>
          <w:rtl/>
        </w:rPr>
        <w:t xml:space="preserve"> والّذي بعثني بالحق نبيّاً أنَّ الحسين بن عليّ في السّماء أكبر منه في الأرض فإن</w:t>
      </w:r>
      <w:r>
        <w:rPr>
          <w:rFonts w:hint="cs"/>
          <w:rtl/>
        </w:rPr>
        <w:t>ّ</w:t>
      </w:r>
      <w:r>
        <w:rPr>
          <w:rtl/>
        </w:rPr>
        <w:t xml:space="preserve">ه مكتوب عن يمين العرش </w:t>
      </w:r>
      <w:r w:rsidRPr="00F203D8">
        <w:rPr>
          <w:rStyle w:val="libFootnotenumChar"/>
          <w:rtl/>
        </w:rPr>
        <w:t>(1)</w:t>
      </w:r>
      <w:r>
        <w:rPr>
          <w:rtl/>
        </w:rPr>
        <w:t xml:space="preserve"> مصباح هاد وسفينة نجاة وإمام غير وهن </w:t>
      </w:r>
      <w:r w:rsidRPr="00F203D8">
        <w:rPr>
          <w:rStyle w:val="libFootnotenumChar"/>
          <w:rtl/>
        </w:rPr>
        <w:t>(2)</w:t>
      </w:r>
      <w:r>
        <w:rPr>
          <w:rtl/>
        </w:rPr>
        <w:t xml:space="preserve"> وعز</w:t>
      </w:r>
      <w:r>
        <w:rPr>
          <w:rFonts w:hint="cs"/>
          <w:rtl/>
        </w:rPr>
        <w:t>ّ</w:t>
      </w:r>
      <w:r>
        <w:rPr>
          <w:rtl/>
        </w:rPr>
        <w:t xml:space="preserve"> وفخر، وبحر</w:t>
      </w:r>
      <w:r w:rsidR="005B13D3">
        <w:rPr>
          <w:rtl/>
        </w:rPr>
        <w:t xml:space="preserve"> - </w:t>
      </w:r>
      <w:r>
        <w:rPr>
          <w:rtl/>
        </w:rPr>
        <w:t xml:space="preserve">علم وذخر </w:t>
      </w:r>
      <w:r>
        <w:rPr>
          <w:rFonts w:hint="cs"/>
          <w:rtl/>
        </w:rPr>
        <w:t xml:space="preserve">[ </w:t>
      </w:r>
      <w:r>
        <w:rPr>
          <w:rtl/>
        </w:rPr>
        <w:t>فلم لا يكون كذلك!</w:t>
      </w:r>
      <w:r>
        <w:rPr>
          <w:rFonts w:hint="cs"/>
          <w:rtl/>
        </w:rPr>
        <w:t xml:space="preserve"> ]</w:t>
      </w:r>
      <w:r>
        <w:rPr>
          <w:rtl/>
        </w:rPr>
        <w:t xml:space="preserve"> وإن الله عزَّ وجلَّ رك</w:t>
      </w:r>
      <w:r>
        <w:rPr>
          <w:rFonts w:hint="cs"/>
          <w:rtl/>
        </w:rPr>
        <w:t>ّ</w:t>
      </w:r>
      <w:r>
        <w:rPr>
          <w:rtl/>
        </w:rPr>
        <w:t>ب في صلبه نطفة طي</w:t>
      </w:r>
      <w:r>
        <w:rPr>
          <w:rFonts w:hint="cs"/>
          <w:rtl/>
        </w:rPr>
        <w:t>ّ</w:t>
      </w:r>
      <w:r>
        <w:rPr>
          <w:rtl/>
        </w:rPr>
        <w:t>بة مباركة زكي</w:t>
      </w:r>
      <w:r>
        <w:rPr>
          <w:rFonts w:hint="cs"/>
          <w:rtl/>
        </w:rPr>
        <w:t>ّ</w:t>
      </w:r>
      <w:r>
        <w:rPr>
          <w:rtl/>
        </w:rPr>
        <w:t>ة خلقت من قبل أن يكون مخلوق في الارحام أو يجري ماء في الاصلاب أو يكون ليل ونهار ولقد لق</w:t>
      </w:r>
      <w:r>
        <w:rPr>
          <w:rFonts w:hint="cs"/>
          <w:rtl/>
        </w:rPr>
        <w:t>ّ</w:t>
      </w:r>
      <w:r>
        <w:rPr>
          <w:rtl/>
        </w:rPr>
        <w:t>ن دعوات ما يدعو بهن</w:t>
      </w:r>
      <w:r>
        <w:rPr>
          <w:rFonts w:hint="cs"/>
          <w:rtl/>
        </w:rPr>
        <w:t>َّ</w:t>
      </w:r>
      <w:r>
        <w:rPr>
          <w:rtl/>
        </w:rPr>
        <w:t xml:space="preserve"> مخلوق إلّا حشره الله عزَّ وجلَّ معه وكان شفيعه في آخرته، وفر</w:t>
      </w:r>
      <w:r>
        <w:rPr>
          <w:rFonts w:hint="cs"/>
          <w:rtl/>
        </w:rPr>
        <w:t>َّ</w:t>
      </w:r>
      <w:r>
        <w:rPr>
          <w:rtl/>
        </w:rPr>
        <w:t>ج الله عنه كربه، وقضى بها دينه، ويسر أمره، وأوضح سبيله، وقو</w:t>
      </w:r>
      <w:r>
        <w:rPr>
          <w:rFonts w:hint="cs"/>
          <w:rtl/>
        </w:rPr>
        <w:t>ّ</w:t>
      </w:r>
      <w:r>
        <w:rPr>
          <w:rtl/>
        </w:rPr>
        <w:t>اه على عدو</w:t>
      </w:r>
      <w:r>
        <w:rPr>
          <w:rFonts w:hint="cs"/>
          <w:rtl/>
        </w:rPr>
        <w:t>ِّ</w:t>
      </w:r>
      <w:r>
        <w:rPr>
          <w:rtl/>
        </w:rPr>
        <w:t>ه، ولم يهتك ستره، فقال ا</w:t>
      </w:r>
      <w:r>
        <w:rPr>
          <w:rFonts w:hint="cs"/>
          <w:rtl/>
        </w:rPr>
        <w:t>ُ</w:t>
      </w:r>
      <w:r>
        <w:rPr>
          <w:rtl/>
        </w:rPr>
        <w:t>بي</w:t>
      </w:r>
      <w:r>
        <w:rPr>
          <w:rFonts w:hint="cs"/>
          <w:rtl/>
        </w:rPr>
        <w:t>ّ</w:t>
      </w:r>
      <w:r>
        <w:rPr>
          <w:rtl/>
        </w:rPr>
        <w:t>: وما هذه الد</w:t>
      </w:r>
      <w:r>
        <w:rPr>
          <w:rFonts w:hint="cs"/>
          <w:rtl/>
        </w:rPr>
        <w:t>َّ</w:t>
      </w:r>
      <w:r>
        <w:rPr>
          <w:rtl/>
        </w:rPr>
        <w:t xml:space="preserve">عوات يا رسول الله؟ قال: تقول إذا فرغت من صلاتك وأنت قاعد: « اللّهمّ إنّي أسألك بكلماتك ومعاقد عرشك </w:t>
      </w:r>
      <w:r w:rsidRPr="00F203D8">
        <w:rPr>
          <w:rStyle w:val="libFootnotenumChar"/>
          <w:rtl/>
        </w:rPr>
        <w:t>(3)</w:t>
      </w:r>
      <w:r>
        <w:rPr>
          <w:rtl/>
        </w:rPr>
        <w:t xml:space="preserve"> وسك</w:t>
      </w:r>
      <w:r>
        <w:rPr>
          <w:rFonts w:hint="cs"/>
          <w:rtl/>
        </w:rPr>
        <w:t>ّ</w:t>
      </w:r>
      <w:r>
        <w:rPr>
          <w:rtl/>
        </w:rPr>
        <w:t xml:space="preserve">ان سماواتك </w:t>
      </w:r>
      <w:r>
        <w:rPr>
          <w:rFonts w:hint="cs"/>
          <w:rtl/>
        </w:rPr>
        <w:t xml:space="preserve">[ </w:t>
      </w:r>
      <w:r>
        <w:rPr>
          <w:rtl/>
        </w:rPr>
        <w:t>وأرضك</w:t>
      </w:r>
      <w:r>
        <w:rPr>
          <w:rFonts w:hint="cs"/>
          <w:rtl/>
        </w:rPr>
        <w:t xml:space="preserve"> ]</w:t>
      </w:r>
      <w:r>
        <w:rPr>
          <w:rtl/>
        </w:rPr>
        <w:t xml:space="preserve"> وأنبيائك ورسلك (أن تستجيب لي) فقد رهقني من أمري عسر</w:t>
      </w:r>
      <w:r>
        <w:rPr>
          <w:rFonts w:hint="cs"/>
          <w:rtl/>
        </w:rPr>
        <w:t>ٌ</w:t>
      </w:r>
      <w:r>
        <w:rPr>
          <w:rtl/>
        </w:rPr>
        <w:t>، فأسألك أن تصلي على محمّد وآل محمّد وأن تجعل لي من عسري يسرا</w:t>
      </w:r>
      <w:r>
        <w:rPr>
          <w:rFonts w:hint="cs"/>
          <w:rtl/>
        </w:rPr>
        <w:t>ً</w:t>
      </w:r>
      <w:r>
        <w:rPr>
          <w:rtl/>
        </w:rPr>
        <w:t xml:space="preserve"> » فإنَّ الله عزَّ وجلَّ يسه</w:t>
      </w:r>
      <w:r>
        <w:rPr>
          <w:rFonts w:hint="cs"/>
          <w:rtl/>
        </w:rPr>
        <w:t>ّ</w:t>
      </w:r>
      <w:r>
        <w:rPr>
          <w:rtl/>
        </w:rPr>
        <w:t>ل أمرك ويشرح لك صدرك ويلقن</w:t>
      </w:r>
      <w:r>
        <w:rPr>
          <w:rFonts w:hint="cs"/>
          <w:rtl/>
        </w:rPr>
        <w:t>ّ</w:t>
      </w:r>
      <w:r>
        <w:rPr>
          <w:rtl/>
        </w:rPr>
        <w:t>ك شهادة أن لا إله إلّا الله عند خروج نفسك، قال له ا</w:t>
      </w:r>
      <w:r>
        <w:rPr>
          <w:rFonts w:hint="cs"/>
          <w:rtl/>
        </w:rPr>
        <w:t>ُ</w:t>
      </w:r>
      <w:r>
        <w:rPr>
          <w:rtl/>
        </w:rPr>
        <w:t>بي</w:t>
      </w:r>
      <w:r>
        <w:rPr>
          <w:rFonts w:hint="cs"/>
          <w:rtl/>
        </w:rPr>
        <w:t>ّ</w:t>
      </w:r>
      <w:r>
        <w:rPr>
          <w:rtl/>
        </w:rPr>
        <w:t>: يا رسول الله فما هذه النطقة الّتي في صلب حبيبي الحسين؟ قال: مثل هذه النطقة كمثل القمر وهي نطفة تبيين وبيان يكون من اتبعه رشيدا</w:t>
      </w:r>
      <w:r>
        <w:rPr>
          <w:rFonts w:hint="cs"/>
          <w:rtl/>
        </w:rPr>
        <w:t>ً</w:t>
      </w:r>
      <w:r>
        <w:rPr>
          <w:rtl/>
        </w:rPr>
        <w:t xml:space="preserve"> ومن ضل</w:t>
      </w:r>
      <w:r>
        <w:rPr>
          <w:rFonts w:hint="cs"/>
          <w:rtl/>
        </w:rPr>
        <w:t>َّ</w:t>
      </w:r>
      <w:r>
        <w:rPr>
          <w:rtl/>
        </w:rPr>
        <w:t xml:space="preserve"> عنه غوي</w:t>
      </w:r>
      <w:r>
        <w:rPr>
          <w:rFonts w:hint="cs"/>
          <w:rtl/>
        </w:rPr>
        <w:t>ّ</w:t>
      </w:r>
      <w:r>
        <w:rPr>
          <w:rtl/>
        </w:rPr>
        <w:t>ا</w:t>
      </w:r>
      <w:r>
        <w:rPr>
          <w:rFonts w:hint="cs"/>
          <w:rtl/>
        </w:rPr>
        <w:t>ً</w:t>
      </w:r>
      <w:r>
        <w:rPr>
          <w:rtl/>
        </w:rPr>
        <w:t>، قال: فما اسمه وما دعاؤه؟ قال: اسمه عليّ</w:t>
      </w:r>
      <w:r>
        <w:rPr>
          <w:rFonts w:hint="cs"/>
          <w:rtl/>
        </w:rPr>
        <w:t>ٌ</w:t>
      </w:r>
      <w:r>
        <w:rPr>
          <w:rtl/>
        </w:rPr>
        <w:t xml:space="preserve"> ودعاؤه « يا دائم يا ديموم، يا حي</w:t>
      </w:r>
      <w:r>
        <w:rPr>
          <w:rFonts w:hint="cs"/>
          <w:rtl/>
        </w:rPr>
        <w:t>ُّ</w:t>
      </w:r>
      <w:r>
        <w:rPr>
          <w:rtl/>
        </w:rPr>
        <w:t xml:space="preserve"> يا قي</w:t>
      </w:r>
      <w:r>
        <w:rPr>
          <w:rFonts w:hint="cs"/>
          <w:rtl/>
        </w:rPr>
        <w:t>ّ</w:t>
      </w:r>
      <w:r>
        <w:rPr>
          <w:rtl/>
        </w:rPr>
        <w:t>وم، يا كاشف الغم</w:t>
      </w:r>
      <w:r>
        <w:rPr>
          <w:rFonts w:hint="cs"/>
          <w:rtl/>
        </w:rPr>
        <w:t>ِّ</w:t>
      </w:r>
      <w:r>
        <w:rPr>
          <w:rtl/>
        </w:rPr>
        <w:t xml:space="preserve"> ويا فارج الهم</w:t>
      </w:r>
      <w:r>
        <w:rPr>
          <w:rFonts w:hint="cs"/>
          <w:rtl/>
        </w:rPr>
        <w:t>ِّ</w:t>
      </w:r>
      <w:r>
        <w:rPr>
          <w:rtl/>
        </w:rPr>
        <w:t xml:space="preserve">، ويا باعث الرُّسل، ويا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991294">
        <w:rPr>
          <w:rtl/>
        </w:rPr>
        <w:t xml:space="preserve">(1) في بعض النسخ « يمين عرش الله ». </w:t>
      </w:r>
    </w:p>
    <w:p w:rsidR="00F203D8" w:rsidRPr="00E710B9" w:rsidRDefault="00F203D8" w:rsidP="00F203D8">
      <w:pPr>
        <w:pStyle w:val="libFootnote0"/>
        <w:rPr>
          <w:rtl/>
        </w:rPr>
      </w:pPr>
      <w:r w:rsidRPr="00991294">
        <w:rPr>
          <w:rtl/>
        </w:rPr>
        <w:t xml:space="preserve">(2) في بعض النسخ « وامام عز وهن » وفي بعضها « وعز وفخر وعلم وذخر ». </w:t>
      </w:r>
    </w:p>
    <w:p w:rsidR="00F203D8" w:rsidRPr="00E710B9" w:rsidRDefault="00F203D8" w:rsidP="00F203D8">
      <w:pPr>
        <w:pStyle w:val="libFootnote0"/>
        <w:rPr>
          <w:rtl/>
        </w:rPr>
      </w:pPr>
      <w:r w:rsidRPr="00991294">
        <w:rPr>
          <w:rtl/>
        </w:rPr>
        <w:t>(3) أي بخصال استحق به العرش العز</w:t>
      </w:r>
      <w:r>
        <w:rPr>
          <w:rtl/>
        </w:rPr>
        <w:t>،</w:t>
      </w:r>
      <w:r w:rsidRPr="00991294">
        <w:rPr>
          <w:rtl/>
        </w:rPr>
        <w:t xml:space="preserve"> أو بمواضع انعقادها منه</w:t>
      </w:r>
      <w:r>
        <w:rPr>
          <w:rtl/>
        </w:rPr>
        <w:t>،</w:t>
      </w:r>
      <w:r w:rsidRPr="00991294">
        <w:rPr>
          <w:rtl/>
        </w:rPr>
        <w:t xml:space="preserve"> وفي بعض النسخ « أسألك بملكك ومعاقد عزك ». وفي بعض النسخ « أسألك بمعاقد عرشك</w:t>
      </w:r>
      <w:r w:rsidR="005B13D3">
        <w:rPr>
          <w:rtl/>
        </w:rPr>
        <w:t xml:space="preserve"> - </w:t>
      </w:r>
      <w:r w:rsidRPr="00991294">
        <w:rPr>
          <w:rtl/>
        </w:rPr>
        <w:t>الخ » بدون الزوائد</w:t>
      </w:r>
      <w:r>
        <w:rPr>
          <w:rtl/>
        </w:rPr>
        <w:t xml:space="preserve"> الّتي </w:t>
      </w:r>
      <w:r w:rsidRPr="00991294">
        <w:rPr>
          <w:rtl/>
        </w:rPr>
        <w:t xml:space="preserve">كانت بين القوسين.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صادق الوعد » من دعا بهذا الد</w:t>
      </w:r>
      <w:r>
        <w:rPr>
          <w:rFonts w:hint="cs"/>
          <w:rtl/>
        </w:rPr>
        <w:t>ُّ</w:t>
      </w:r>
      <w:r>
        <w:rPr>
          <w:rtl/>
        </w:rPr>
        <w:t>عاء حشره الله عزَّ وجلَّ مع عليّ</w:t>
      </w:r>
      <w:r>
        <w:rPr>
          <w:rFonts w:hint="cs"/>
          <w:rtl/>
        </w:rPr>
        <w:t>ِ</w:t>
      </w:r>
      <w:r>
        <w:rPr>
          <w:rtl/>
        </w:rPr>
        <w:t xml:space="preserve"> بن الحسين وكان قائده إلى الجنة. </w:t>
      </w:r>
    </w:p>
    <w:p w:rsidR="00F203D8" w:rsidRDefault="00F203D8" w:rsidP="0002770F">
      <w:pPr>
        <w:pStyle w:val="libNormal"/>
        <w:rPr>
          <w:rtl/>
        </w:rPr>
      </w:pPr>
      <w:r>
        <w:rPr>
          <w:rtl/>
        </w:rPr>
        <w:t>قال له ا</w:t>
      </w:r>
      <w:r>
        <w:rPr>
          <w:rFonts w:hint="cs"/>
          <w:rtl/>
        </w:rPr>
        <w:t>ُ</w:t>
      </w:r>
      <w:r>
        <w:rPr>
          <w:rtl/>
        </w:rPr>
        <w:t>بي</w:t>
      </w:r>
      <w:r>
        <w:rPr>
          <w:rFonts w:hint="cs"/>
          <w:rtl/>
        </w:rPr>
        <w:t>ٌّ</w:t>
      </w:r>
      <w:r>
        <w:rPr>
          <w:rtl/>
        </w:rPr>
        <w:t>: يا رسول الله فهل له من خلف أو وصي</w:t>
      </w:r>
      <w:r>
        <w:rPr>
          <w:rFonts w:hint="cs"/>
          <w:rtl/>
        </w:rPr>
        <w:t>ٍّ</w:t>
      </w:r>
      <w:r>
        <w:rPr>
          <w:rtl/>
        </w:rPr>
        <w:t>؟ قال: نعم له مواريث السماوات والارض، قال: فما معنى مواريث السماوات والأرض يا رسول الله؟ قال: القضاء بالحق</w:t>
      </w:r>
      <w:r>
        <w:rPr>
          <w:rFonts w:hint="cs"/>
          <w:rtl/>
        </w:rPr>
        <w:t>ِّ</w:t>
      </w:r>
      <w:r>
        <w:rPr>
          <w:rtl/>
        </w:rPr>
        <w:t>، والحكم بالد</w:t>
      </w:r>
      <w:r>
        <w:rPr>
          <w:rFonts w:hint="cs"/>
          <w:rtl/>
        </w:rPr>
        <w:t>ِّ</w:t>
      </w:r>
      <w:r>
        <w:rPr>
          <w:rtl/>
        </w:rPr>
        <w:t xml:space="preserve">يانة، وتأويل الاحلام </w:t>
      </w:r>
      <w:r w:rsidRPr="00F203D8">
        <w:rPr>
          <w:rStyle w:val="libFootnotenumChar"/>
          <w:rtl/>
        </w:rPr>
        <w:t>(1)</w:t>
      </w:r>
      <w:r>
        <w:rPr>
          <w:rtl/>
        </w:rPr>
        <w:t xml:space="preserve"> وبيان ما يكون. قال: فما اسمه؟ قال: اسمه محمّد وإن الملائكة لتستأنس به في السماوات ويقول في دعائه « اللّهمّ </w:t>
      </w:r>
      <w:r>
        <w:rPr>
          <w:rFonts w:hint="cs"/>
          <w:rtl/>
        </w:rPr>
        <w:t>إ</w:t>
      </w:r>
      <w:r>
        <w:rPr>
          <w:rtl/>
        </w:rPr>
        <w:t>ن كان لي عندك رضوان</w:t>
      </w:r>
      <w:r>
        <w:rPr>
          <w:rFonts w:hint="cs"/>
          <w:rtl/>
        </w:rPr>
        <w:t>ٌ</w:t>
      </w:r>
      <w:r>
        <w:rPr>
          <w:rtl/>
        </w:rPr>
        <w:t xml:space="preserve"> وود فاغفر لي ولمن تبعني من إخواني وشيعتي وطيب ما في صلبي » فرك</w:t>
      </w:r>
      <w:r>
        <w:rPr>
          <w:rFonts w:hint="cs"/>
          <w:rtl/>
        </w:rPr>
        <w:t>ّ</w:t>
      </w:r>
      <w:r>
        <w:rPr>
          <w:rtl/>
        </w:rPr>
        <w:t>ب الله في صلبه نطفة مباركة طي</w:t>
      </w:r>
      <w:r>
        <w:rPr>
          <w:rFonts w:hint="cs"/>
          <w:rtl/>
        </w:rPr>
        <w:t>ّ</w:t>
      </w:r>
      <w:r>
        <w:rPr>
          <w:rtl/>
        </w:rPr>
        <w:t>بة زكي</w:t>
      </w:r>
      <w:r>
        <w:rPr>
          <w:rFonts w:hint="cs"/>
          <w:rtl/>
        </w:rPr>
        <w:t>ّ</w:t>
      </w:r>
      <w:r>
        <w:rPr>
          <w:rtl/>
        </w:rPr>
        <w:t xml:space="preserve">ة، فأخبرني جبرئيل </w:t>
      </w:r>
      <w:r w:rsidRPr="00F203D8">
        <w:rPr>
          <w:rStyle w:val="libAlaemChar"/>
          <w:rFonts w:hint="cs"/>
          <w:rtl/>
        </w:rPr>
        <w:t>عليه‌السلام</w:t>
      </w:r>
      <w:r>
        <w:rPr>
          <w:rtl/>
        </w:rPr>
        <w:t xml:space="preserve"> </w:t>
      </w:r>
      <w:r w:rsidRPr="00F203D8">
        <w:rPr>
          <w:rStyle w:val="libFootnotenumChar"/>
          <w:rtl/>
        </w:rPr>
        <w:t>(2)</w:t>
      </w:r>
      <w:r>
        <w:rPr>
          <w:rtl/>
        </w:rPr>
        <w:t xml:space="preserve"> أنَّ الله عزَّ وجلَّ طي</w:t>
      </w:r>
      <w:r>
        <w:rPr>
          <w:rFonts w:hint="cs"/>
          <w:rtl/>
        </w:rPr>
        <w:t>ّ</w:t>
      </w:r>
      <w:r>
        <w:rPr>
          <w:rtl/>
        </w:rPr>
        <w:t>ب هذه النطفة وسم</w:t>
      </w:r>
      <w:r>
        <w:rPr>
          <w:rFonts w:hint="cs"/>
          <w:rtl/>
        </w:rPr>
        <w:t>ّ</w:t>
      </w:r>
      <w:r>
        <w:rPr>
          <w:rtl/>
        </w:rPr>
        <w:t>اها عنده جعفرا</w:t>
      </w:r>
      <w:r>
        <w:rPr>
          <w:rFonts w:hint="cs"/>
          <w:rtl/>
        </w:rPr>
        <w:t>ً</w:t>
      </w:r>
      <w:r>
        <w:rPr>
          <w:rtl/>
        </w:rPr>
        <w:t>، وجعله هاديا</w:t>
      </w:r>
      <w:r>
        <w:rPr>
          <w:rFonts w:hint="cs"/>
          <w:rtl/>
        </w:rPr>
        <w:t>ً</w:t>
      </w:r>
      <w:r>
        <w:rPr>
          <w:rtl/>
        </w:rPr>
        <w:t xml:space="preserve"> مهديا</w:t>
      </w:r>
      <w:r>
        <w:rPr>
          <w:rFonts w:hint="cs"/>
          <w:rtl/>
        </w:rPr>
        <w:t>ً</w:t>
      </w:r>
      <w:r>
        <w:rPr>
          <w:rtl/>
        </w:rPr>
        <w:t xml:space="preserve"> وراضيا</w:t>
      </w:r>
      <w:r>
        <w:rPr>
          <w:rFonts w:hint="cs"/>
          <w:rtl/>
        </w:rPr>
        <w:t>ً</w:t>
      </w:r>
      <w:r>
        <w:rPr>
          <w:rtl/>
        </w:rPr>
        <w:t xml:space="preserve"> مرضيا</w:t>
      </w:r>
      <w:r>
        <w:rPr>
          <w:rFonts w:hint="cs"/>
          <w:rtl/>
        </w:rPr>
        <w:t>ً</w:t>
      </w:r>
      <w:r>
        <w:rPr>
          <w:rtl/>
        </w:rPr>
        <w:t xml:space="preserve"> يدعو</w:t>
      </w:r>
      <w:r>
        <w:rPr>
          <w:rFonts w:hint="cs"/>
          <w:rtl/>
        </w:rPr>
        <w:t xml:space="preserve"> </w:t>
      </w:r>
      <w:r>
        <w:rPr>
          <w:rtl/>
        </w:rPr>
        <w:t>رب</w:t>
      </w:r>
      <w:r>
        <w:rPr>
          <w:rFonts w:hint="cs"/>
          <w:rtl/>
        </w:rPr>
        <w:t>ّ</w:t>
      </w:r>
      <w:r>
        <w:rPr>
          <w:rtl/>
        </w:rPr>
        <w:t>ه فيقول في دعائه: « يا دي</w:t>
      </w:r>
      <w:r>
        <w:rPr>
          <w:rFonts w:hint="cs"/>
          <w:rtl/>
        </w:rPr>
        <w:t>ّ</w:t>
      </w:r>
      <w:r>
        <w:rPr>
          <w:rtl/>
        </w:rPr>
        <w:t xml:space="preserve">ان </w:t>
      </w:r>
      <w:r w:rsidRPr="00F203D8">
        <w:rPr>
          <w:rStyle w:val="libFootnotenumChar"/>
          <w:rtl/>
        </w:rPr>
        <w:t>(3)</w:t>
      </w:r>
      <w:r>
        <w:rPr>
          <w:rtl/>
        </w:rPr>
        <w:t xml:space="preserve"> غير متوان يا أرحم الراحمين اجعل لشيعتي من النّار وقاء، ولهم عندك رضاء </w:t>
      </w:r>
      <w:r w:rsidRPr="00F203D8">
        <w:rPr>
          <w:rStyle w:val="libFootnotenumChar"/>
          <w:rtl/>
        </w:rPr>
        <w:t>(4)</w:t>
      </w:r>
      <w:r>
        <w:rPr>
          <w:rtl/>
        </w:rPr>
        <w:t>، فاغفر ذنوبهم، ويسر</w:t>
      </w:r>
      <w:r>
        <w:rPr>
          <w:rFonts w:hint="cs"/>
          <w:rtl/>
        </w:rPr>
        <w:t>ّ</w:t>
      </w:r>
      <w:r>
        <w:rPr>
          <w:rtl/>
        </w:rPr>
        <w:t xml:space="preserve"> امورهم، واقض ديونهم، واستر عوراتهم، وهب لهم الكبائر الّتي بينك وبينهم، يا من لا يخاف الضيم ولا تأخذه سنة ولا نوم، اجعل لي من كلّ (</w:t>
      </w:r>
      <w:r>
        <w:rPr>
          <w:rFonts w:hint="cs"/>
          <w:rtl/>
        </w:rPr>
        <w:t xml:space="preserve"> </w:t>
      </w:r>
      <w:r>
        <w:rPr>
          <w:rtl/>
        </w:rPr>
        <w:t>هم</w:t>
      </w:r>
      <w:r>
        <w:rPr>
          <w:rFonts w:hint="cs"/>
          <w:rtl/>
        </w:rPr>
        <w:t xml:space="preserve">ٍّ </w:t>
      </w:r>
      <w:r>
        <w:rPr>
          <w:rtl/>
        </w:rPr>
        <w:t>) وغم</w:t>
      </w:r>
      <w:r>
        <w:rPr>
          <w:rFonts w:hint="cs"/>
          <w:rtl/>
        </w:rPr>
        <w:t>ٍّ</w:t>
      </w:r>
      <w:r>
        <w:rPr>
          <w:rtl/>
        </w:rPr>
        <w:t xml:space="preserve"> فرجا</w:t>
      </w:r>
      <w:r>
        <w:rPr>
          <w:rFonts w:hint="cs"/>
          <w:rtl/>
        </w:rPr>
        <w:t>ً</w:t>
      </w:r>
      <w:r>
        <w:rPr>
          <w:rtl/>
        </w:rPr>
        <w:t xml:space="preserve"> » ومن دعا بهذا الد</w:t>
      </w:r>
      <w:r>
        <w:rPr>
          <w:rFonts w:hint="cs"/>
          <w:rtl/>
        </w:rPr>
        <w:t>ُّ</w:t>
      </w:r>
      <w:r>
        <w:rPr>
          <w:rtl/>
        </w:rPr>
        <w:t>عاء حشره الله عنده أبيض الوجه مع جعفر ابن محمّد إلى الجن</w:t>
      </w:r>
      <w:r>
        <w:rPr>
          <w:rFonts w:hint="cs"/>
          <w:rtl/>
        </w:rPr>
        <w:t>ّ</w:t>
      </w:r>
      <w:r>
        <w:rPr>
          <w:rtl/>
        </w:rPr>
        <w:t xml:space="preserve">ة. </w:t>
      </w:r>
    </w:p>
    <w:p w:rsidR="00F203D8" w:rsidRDefault="00F203D8" w:rsidP="0002770F">
      <w:pPr>
        <w:pStyle w:val="libNormal"/>
        <w:rPr>
          <w:rtl/>
        </w:rPr>
      </w:pPr>
      <w:r>
        <w:rPr>
          <w:rtl/>
        </w:rPr>
        <w:t>يا أ</w:t>
      </w:r>
      <w:r>
        <w:rPr>
          <w:rFonts w:hint="cs"/>
          <w:rtl/>
        </w:rPr>
        <w:t>ُ</w:t>
      </w:r>
      <w:r>
        <w:rPr>
          <w:rtl/>
        </w:rPr>
        <w:t>بي</w:t>
      </w:r>
      <w:r>
        <w:rPr>
          <w:rFonts w:hint="cs"/>
          <w:rtl/>
        </w:rPr>
        <w:t>ّ</w:t>
      </w:r>
      <w:r>
        <w:rPr>
          <w:rtl/>
        </w:rPr>
        <w:t xml:space="preserve"> وإن</w:t>
      </w:r>
      <w:r>
        <w:rPr>
          <w:rFonts w:hint="cs"/>
          <w:rtl/>
        </w:rPr>
        <w:t>َّ</w:t>
      </w:r>
      <w:r>
        <w:rPr>
          <w:rtl/>
        </w:rPr>
        <w:t xml:space="preserve"> الله تبارك وتعالى رك</w:t>
      </w:r>
      <w:r>
        <w:rPr>
          <w:rFonts w:hint="cs"/>
          <w:rtl/>
        </w:rPr>
        <w:t>ّ</w:t>
      </w:r>
      <w:r>
        <w:rPr>
          <w:rtl/>
        </w:rPr>
        <w:t>ب على هذه النطفة نطفة زكي</w:t>
      </w:r>
      <w:r>
        <w:rPr>
          <w:rFonts w:hint="cs"/>
          <w:rtl/>
        </w:rPr>
        <w:t>ّ</w:t>
      </w:r>
      <w:r>
        <w:rPr>
          <w:rtl/>
        </w:rPr>
        <w:t>ة مباركة طي</w:t>
      </w:r>
      <w:r>
        <w:rPr>
          <w:rFonts w:hint="cs"/>
          <w:rtl/>
        </w:rPr>
        <w:t>ّ</w:t>
      </w:r>
      <w:r>
        <w:rPr>
          <w:rtl/>
        </w:rPr>
        <w:t>بة أنزل عليها الرَّحمة وسم</w:t>
      </w:r>
      <w:r>
        <w:rPr>
          <w:rFonts w:hint="cs"/>
          <w:rtl/>
        </w:rPr>
        <w:t>ّ</w:t>
      </w:r>
      <w:r>
        <w:rPr>
          <w:rtl/>
        </w:rPr>
        <w:t xml:space="preserve">اها عنده موسى </w:t>
      </w:r>
      <w:r>
        <w:rPr>
          <w:rFonts w:hint="cs"/>
          <w:rtl/>
        </w:rPr>
        <w:t xml:space="preserve">[ </w:t>
      </w:r>
      <w:r>
        <w:rPr>
          <w:rtl/>
        </w:rPr>
        <w:t>وجعله إماما</w:t>
      </w:r>
      <w:r>
        <w:rPr>
          <w:rFonts w:hint="cs"/>
          <w:rtl/>
        </w:rPr>
        <w:t xml:space="preserve"> </w:t>
      </w:r>
      <w:r>
        <w:rPr>
          <w:rFonts w:hint="cs"/>
          <w:rtl/>
          <w:lang w:bidi="fa-IR"/>
        </w:rPr>
        <w:t>]</w:t>
      </w:r>
      <w:r>
        <w:rPr>
          <w:rtl/>
        </w:rPr>
        <w:t xml:space="preserve"> قال له أبي</w:t>
      </w:r>
      <w:r>
        <w:rPr>
          <w:rFonts w:hint="cs"/>
          <w:rtl/>
        </w:rPr>
        <w:t>ٌّ</w:t>
      </w:r>
      <w:r>
        <w:rPr>
          <w:rtl/>
        </w:rPr>
        <w:t>: يا رسول الله كل</w:t>
      </w:r>
      <w:r>
        <w:rPr>
          <w:rFonts w:hint="cs"/>
          <w:rtl/>
        </w:rPr>
        <w:t>ّ</w:t>
      </w:r>
      <w:r>
        <w:rPr>
          <w:rtl/>
        </w:rPr>
        <w:t>هم يتواصفون ويتناسلون ويتوارثون ويصف بعضهم بعضا</w:t>
      </w:r>
      <w:r>
        <w:rPr>
          <w:rFonts w:hint="cs"/>
          <w:rtl/>
        </w:rPr>
        <w:t>ً</w:t>
      </w:r>
      <w:r>
        <w:rPr>
          <w:rtl/>
        </w:rPr>
        <w:t xml:space="preserve">؟ قال: وصفهم لي جبرئيل </w:t>
      </w:r>
      <w:r w:rsidRPr="00F203D8">
        <w:rPr>
          <w:rStyle w:val="libAlaemChar"/>
          <w:rFonts w:hint="cs"/>
          <w:rtl/>
        </w:rPr>
        <w:t>عليه‌السلام</w:t>
      </w:r>
      <w:r>
        <w:rPr>
          <w:rtl/>
        </w:rPr>
        <w:t xml:space="preserve"> عن رب</w:t>
      </w:r>
      <w:r>
        <w:rPr>
          <w:rFonts w:hint="cs"/>
          <w:rtl/>
        </w:rPr>
        <w:t>ِّ</w:t>
      </w:r>
      <w:r>
        <w:rPr>
          <w:rtl/>
        </w:rPr>
        <w:t xml:space="preserve"> العالمين جل</w:t>
      </w:r>
      <w:r>
        <w:rPr>
          <w:rFonts w:hint="cs"/>
          <w:rtl/>
        </w:rPr>
        <w:t>َّ</w:t>
      </w:r>
      <w:r>
        <w:rPr>
          <w:rtl/>
        </w:rPr>
        <w:t xml:space="preserve"> جلاله، فقال: فهل لموسى من دعوة يدعو بها سوى دعاء آبائه؟ قال نعم يقول في دعائه: « يا خالق الخلق، ويا باسط الرزق، ويا فالق الحب</w:t>
      </w:r>
      <w:r>
        <w:rPr>
          <w:rFonts w:hint="cs"/>
          <w:rtl/>
        </w:rPr>
        <w:t>ِّ</w:t>
      </w:r>
      <w:r>
        <w:rPr>
          <w:rtl/>
        </w:rPr>
        <w:t xml:space="preserve"> </w:t>
      </w:r>
      <w:r>
        <w:rPr>
          <w:rFonts w:hint="cs"/>
          <w:rtl/>
        </w:rPr>
        <w:t xml:space="preserve">[ </w:t>
      </w:r>
      <w:r>
        <w:rPr>
          <w:rtl/>
        </w:rPr>
        <w:t>والنوى</w:t>
      </w:r>
      <w:r>
        <w:rPr>
          <w:rFonts w:hint="cs"/>
          <w:rtl/>
        </w:rPr>
        <w:t xml:space="preserve"> </w:t>
      </w:r>
      <w:r>
        <w:rPr>
          <w:rFonts w:hint="cs"/>
          <w:rtl/>
          <w:lang w:bidi="fa-IR"/>
        </w:rPr>
        <w:t>]</w:t>
      </w:r>
      <w:r>
        <w:rPr>
          <w:rtl/>
        </w:rPr>
        <w:t xml:space="preserve">، ويا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542DE">
        <w:rPr>
          <w:rtl/>
        </w:rPr>
        <w:t>(1) في بعض النسخ «</w:t>
      </w:r>
      <w:r>
        <w:rPr>
          <w:rtl/>
        </w:rPr>
        <w:t xml:space="preserve"> الأحكام </w:t>
      </w:r>
      <w:r w:rsidRPr="00991294">
        <w:rPr>
          <w:rtl/>
        </w:rPr>
        <w:t xml:space="preserve">». </w:t>
      </w:r>
    </w:p>
    <w:p w:rsidR="00F203D8" w:rsidRPr="00E710B9" w:rsidRDefault="00F203D8" w:rsidP="00F203D8">
      <w:pPr>
        <w:pStyle w:val="libFootnote0"/>
        <w:rPr>
          <w:rtl/>
        </w:rPr>
      </w:pPr>
      <w:r w:rsidRPr="00991294">
        <w:rPr>
          <w:rtl/>
        </w:rPr>
        <w:t>(2) كذا في بعض النسخ وفي أكثرها « فأخبرني عليه وآله السلام</w:t>
      </w:r>
      <w:r>
        <w:rPr>
          <w:rtl/>
        </w:rPr>
        <w:t xml:space="preserve"> أنَّ </w:t>
      </w:r>
      <w:r w:rsidRPr="00991294">
        <w:rPr>
          <w:rtl/>
        </w:rPr>
        <w:t>الله</w:t>
      </w:r>
      <w:r w:rsidR="005B13D3">
        <w:rPr>
          <w:rtl/>
        </w:rPr>
        <w:t xml:space="preserve"> - </w:t>
      </w:r>
      <w:r w:rsidRPr="00991294">
        <w:rPr>
          <w:rtl/>
        </w:rPr>
        <w:t xml:space="preserve">الخ ». </w:t>
      </w:r>
    </w:p>
    <w:p w:rsidR="00F203D8" w:rsidRPr="00E710B9" w:rsidRDefault="00F203D8" w:rsidP="00F203D8">
      <w:pPr>
        <w:pStyle w:val="libFootnote0"/>
        <w:rPr>
          <w:rtl/>
        </w:rPr>
      </w:pPr>
      <w:r w:rsidRPr="00991294">
        <w:rPr>
          <w:rtl/>
        </w:rPr>
        <w:t>(3) في بعض النسخ</w:t>
      </w:r>
      <w:r>
        <w:rPr>
          <w:rtl/>
        </w:rPr>
        <w:t>:</w:t>
      </w:r>
      <w:r w:rsidRPr="00991294">
        <w:rPr>
          <w:rtl/>
        </w:rPr>
        <w:t xml:space="preserve"> « يا دان غير متوان » والظاهر « يا دانيا ». </w:t>
      </w:r>
    </w:p>
    <w:p w:rsidR="00F203D8" w:rsidRPr="00E710B9" w:rsidRDefault="00F203D8" w:rsidP="00F203D8">
      <w:pPr>
        <w:pStyle w:val="libFootnote0"/>
        <w:rPr>
          <w:rtl/>
        </w:rPr>
      </w:pPr>
      <w:r w:rsidRPr="00991294">
        <w:rPr>
          <w:rtl/>
        </w:rPr>
        <w:t>(4) في بعض النسخ</w:t>
      </w:r>
      <w:r>
        <w:rPr>
          <w:rtl/>
        </w:rPr>
        <w:t>:</w:t>
      </w:r>
      <w:r w:rsidRPr="00991294">
        <w:rPr>
          <w:rtl/>
        </w:rPr>
        <w:t xml:space="preserve"> رضوانا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بارئ النسم ومحيي الموتي ومميت ال</w:t>
      </w:r>
      <w:r>
        <w:rPr>
          <w:rFonts w:hint="cs"/>
          <w:rtl/>
        </w:rPr>
        <w:t>أ</w:t>
      </w:r>
      <w:r>
        <w:rPr>
          <w:rtl/>
        </w:rPr>
        <w:t>حياء، و (يا) دائم الثبات، ومخرج النبات افعل بي ما أنت أهله » من دعا بهذا الد</w:t>
      </w:r>
      <w:r>
        <w:rPr>
          <w:rFonts w:hint="cs"/>
          <w:rtl/>
        </w:rPr>
        <w:t>ُّ</w:t>
      </w:r>
      <w:r>
        <w:rPr>
          <w:rtl/>
        </w:rPr>
        <w:t>عاء قضى الله عزَّ وجلَّ حوائجه وحشره يوم القيامة مع موسى بن جعفر، وإن</w:t>
      </w:r>
      <w:r>
        <w:rPr>
          <w:rFonts w:hint="cs"/>
          <w:rtl/>
        </w:rPr>
        <w:t>َّ</w:t>
      </w:r>
      <w:r>
        <w:rPr>
          <w:rtl/>
        </w:rPr>
        <w:t xml:space="preserve"> الله رك</w:t>
      </w:r>
      <w:r>
        <w:rPr>
          <w:rFonts w:hint="cs"/>
          <w:rtl/>
        </w:rPr>
        <w:t>ّ</w:t>
      </w:r>
      <w:r>
        <w:rPr>
          <w:rtl/>
        </w:rPr>
        <w:t>ب في صلبه نطفة طي</w:t>
      </w:r>
      <w:r>
        <w:rPr>
          <w:rFonts w:hint="cs"/>
          <w:rtl/>
        </w:rPr>
        <w:t>ّ</w:t>
      </w:r>
      <w:r>
        <w:rPr>
          <w:rtl/>
        </w:rPr>
        <w:t>بة زكي</w:t>
      </w:r>
      <w:r>
        <w:rPr>
          <w:rFonts w:hint="cs"/>
          <w:rtl/>
        </w:rPr>
        <w:t>ّ</w:t>
      </w:r>
      <w:r>
        <w:rPr>
          <w:rtl/>
        </w:rPr>
        <w:t>ة مرضي</w:t>
      </w:r>
      <w:r>
        <w:rPr>
          <w:rFonts w:hint="cs"/>
          <w:rtl/>
        </w:rPr>
        <w:t>ّ</w:t>
      </w:r>
      <w:r>
        <w:rPr>
          <w:rtl/>
        </w:rPr>
        <w:t>ة وسم</w:t>
      </w:r>
      <w:r>
        <w:rPr>
          <w:rFonts w:hint="cs"/>
          <w:rtl/>
        </w:rPr>
        <w:t>ّ</w:t>
      </w:r>
      <w:r>
        <w:rPr>
          <w:rtl/>
        </w:rPr>
        <w:t>اها عنده عليّاً وكان الله عزَّ وجلَّ في خلقه رضي</w:t>
      </w:r>
      <w:r>
        <w:rPr>
          <w:rFonts w:hint="cs"/>
          <w:rtl/>
        </w:rPr>
        <w:t>ّ</w:t>
      </w:r>
      <w:r>
        <w:rPr>
          <w:rtl/>
        </w:rPr>
        <w:t>ا</w:t>
      </w:r>
      <w:r>
        <w:rPr>
          <w:rFonts w:hint="cs"/>
          <w:rtl/>
        </w:rPr>
        <w:t>ً</w:t>
      </w:r>
      <w:r>
        <w:rPr>
          <w:rtl/>
        </w:rPr>
        <w:t xml:space="preserve"> في علمه وحكمه، وجعله حجّة لشيعته يحتجون به يوم القيامة وله دعاء يدعو به « اللّهمّ أعطني الهدى، وثب</w:t>
      </w:r>
      <w:r>
        <w:rPr>
          <w:rFonts w:hint="cs"/>
          <w:rtl/>
        </w:rPr>
        <w:t>ّ</w:t>
      </w:r>
      <w:r>
        <w:rPr>
          <w:rtl/>
        </w:rPr>
        <w:t>تني عليه، واحشرني عليه آمنا أمن من لا خوف عليه ولا حزن ولا جزع، إنّك أهل التقوى وأهل المغفرة ». وإن الله عزَّ وجلَّ رك</w:t>
      </w:r>
      <w:r>
        <w:rPr>
          <w:rFonts w:hint="cs"/>
          <w:rtl/>
        </w:rPr>
        <w:t>ّ</w:t>
      </w:r>
      <w:r>
        <w:rPr>
          <w:rtl/>
        </w:rPr>
        <w:t>ب في صلبه نطفة مباركة طي</w:t>
      </w:r>
      <w:r>
        <w:rPr>
          <w:rFonts w:hint="cs"/>
          <w:rtl/>
        </w:rPr>
        <w:t>ّ</w:t>
      </w:r>
      <w:r>
        <w:rPr>
          <w:rtl/>
        </w:rPr>
        <w:t>بة زكي</w:t>
      </w:r>
      <w:r>
        <w:rPr>
          <w:rFonts w:hint="cs"/>
          <w:rtl/>
        </w:rPr>
        <w:t>ّ</w:t>
      </w:r>
      <w:r>
        <w:rPr>
          <w:rtl/>
        </w:rPr>
        <w:t>ة مرضي</w:t>
      </w:r>
      <w:r>
        <w:rPr>
          <w:rFonts w:hint="cs"/>
          <w:rtl/>
        </w:rPr>
        <w:t>ّ</w:t>
      </w:r>
      <w:r>
        <w:rPr>
          <w:rtl/>
        </w:rPr>
        <w:t>ة وسماها محمّد بن عليّ</w:t>
      </w:r>
      <w:r>
        <w:rPr>
          <w:rFonts w:hint="cs"/>
          <w:rtl/>
        </w:rPr>
        <w:t>ٍ</w:t>
      </w:r>
      <w:r>
        <w:rPr>
          <w:rtl/>
        </w:rPr>
        <w:t xml:space="preserve"> فهو شفيع شيعته ووارث علم جد</w:t>
      </w:r>
      <w:r>
        <w:rPr>
          <w:rFonts w:hint="cs"/>
          <w:rtl/>
        </w:rPr>
        <w:t>ِّ</w:t>
      </w:r>
      <w:r>
        <w:rPr>
          <w:rtl/>
        </w:rPr>
        <w:t>ه، له علامة بي</w:t>
      </w:r>
      <w:r>
        <w:rPr>
          <w:rFonts w:hint="cs"/>
          <w:rtl/>
        </w:rPr>
        <w:t>ّ</w:t>
      </w:r>
      <w:r>
        <w:rPr>
          <w:rtl/>
        </w:rPr>
        <w:t xml:space="preserve">نة وحجّة ظاهرة إذا ولد يقول: « لا إله إلّا الله محمّد رسول الله </w:t>
      </w:r>
      <w:r w:rsidRPr="00F203D8">
        <w:rPr>
          <w:rStyle w:val="libAlaemChar"/>
          <w:rFonts w:hint="cs"/>
          <w:rtl/>
        </w:rPr>
        <w:t>صلى‌الله‌عليه‌وآله‌وسلم</w:t>
      </w:r>
      <w:r>
        <w:rPr>
          <w:rtl/>
        </w:rPr>
        <w:t>، ويقول في دعائه: « يا من لا شبيه له ولا مثال، أنت الله لا إله إلّا أنت ولا خالق إلّا أنت تفني المخلوقين وتبقى أنت، حلمت عمّن عصاك، وفي المغفرة رضاك » من دعا بهذا الدعاء كان محمّد بن عليّ شفيعه يوم القيامة. وإن الله تبارك وتعالى ركب في صلبه نطفة لا باغية ولا طاغية، وبارة مباركة طيبة طاهرة سماها عنده عليّاً، فألبسها السكينة والوقار، وأودعها العلوم والاسرار وكل شئ مكتوم، ومن لقيه وفي صدره ش</w:t>
      </w:r>
      <w:r>
        <w:rPr>
          <w:rFonts w:hint="cs"/>
          <w:rtl/>
        </w:rPr>
        <w:t>يء</w:t>
      </w:r>
      <w:r>
        <w:rPr>
          <w:rtl/>
        </w:rPr>
        <w:t xml:space="preserve"> أنبأه به وحذ</w:t>
      </w:r>
      <w:r>
        <w:rPr>
          <w:rFonts w:hint="cs"/>
          <w:rtl/>
        </w:rPr>
        <w:t>ّ</w:t>
      </w:r>
      <w:r>
        <w:rPr>
          <w:rtl/>
        </w:rPr>
        <w:t>ره من عدو</w:t>
      </w:r>
      <w:r>
        <w:rPr>
          <w:rFonts w:hint="cs"/>
          <w:rtl/>
        </w:rPr>
        <w:t>ِّ</w:t>
      </w:r>
      <w:r>
        <w:rPr>
          <w:rtl/>
        </w:rPr>
        <w:t>ه، ويقول في دعائه: « يا نور يا برهان يا منير يا مبين يا ربّ اكفني شر</w:t>
      </w:r>
      <w:r>
        <w:rPr>
          <w:rFonts w:hint="cs"/>
          <w:rtl/>
        </w:rPr>
        <w:t>َّ</w:t>
      </w:r>
      <w:r>
        <w:rPr>
          <w:rtl/>
        </w:rPr>
        <w:t xml:space="preserve"> الشرور وآفات الد</w:t>
      </w:r>
      <w:r>
        <w:rPr>
          <w:rFonts w:hint="cs"/>
          <w:rtl/>
        </w:rPr>
        <w:t>ُّ</w:t>
      </w:r>
      <w:r>
        <w:rPr>
          <w:rtl/>
        </w:rPr>
        <w:t>هور، وأسألك النجاة يوم ينفخ في الصور » من دعا بهذا الدعاء كان عليّ</w:t>
      </w:r>
      <w:r>
        <w:rPr>
          <w:rFonts w:hint="cs"/>
          <w:rtl/>
        </w:rPr>
        <w:t>ُ</w:t>
      </w:r>
      <w:r>
        <w:rPr>
          <w:rtl/>
        </w:rPr>
        <w:t xml:space="preserve"> بن محمّد شفيعه وقائده إلى الجنّة، وإن الله تبارك وتعالى رك</w:t>
      </w:r>
      <w:r>
        <w:rPr>
          <w:rFonts w:hint="cs"/>
          <w:rtl/>
        </w:rPr>
        <w:t>ّ</w:t>
      </w:r>
      <w:r>
        <w:rPr>
          <w:rtl/>
        </w:rPr>
        <w:t>ب في صلبه نطفة سم</w:t>
      </w:r>
      <w:r>
        <w:rPr>
          <w:rFonts w:hint="cs"/>
          <w:rtl/>
        </w:rPr>
        <w:t>ّ</w:t>
      </w:r>
      <w:r>
        <w:rPr>
          <w:rtl/>
        </w:rPr>
        <w:t>اها عنده الحسن بن عليّ فجعله نوراً في بلاده، وخليفة في أرضه وعز</w:t>
      </w:r>
      <w:r>
        <w:rPr>
          <w:rFonts w:hint="cs"/>
          <w:rtl/>
        </w:rPr>
        <w:t>ّ</w:t>
      </w:r>
      <w:r>
        <w:rPr>
          <w:rtl/>
        </w:rPr>
        <w:t>ا</w:t>
      </w:r>
      <w:r>
        <w:rPr>
          <w:rFonts w:hint="cs"/>
          <w:rtl/>
        </w:rPr>
        <w:t>ً</w:t>
      </w:r>
      <w:r>
        <w:rPr>
          <w:rtl/>
        </w:rPr>
        <w:t xml:space="preserve"> لامته، وهاديا</w:t>
      </w:r>
      <w:r>
        <w:rPr>
          <w:rFonts w:hint="cs"/>
          <w:rtl/>
        </w:rPr>
        <w:t>ً</w:t>
      </w:r>
      <w:r>
        <w:rPr>
          <w:rtl/>
        </w:rPr>
        <w:t xml:space="preserve"> لشيعته، وشفيعا</w:t>
      </w:r>
      <w:r>
        <w:rPr>
          <w:rFonts w:hint="cs"/>
          <w:rtl/>
        </w:rPr>
        <w:t>ً</w:t>
      </w:r>
      <w:r>
        <w:rPr>
          <w:rtl/>
        </w:rPr>
        <w:t xml:space="preserve"> لهم عند رب</w:t>
      </w:r>
      <w:r>
        <w:rPr>
          <w:rFonts w:hint="cs"/>
          <w:rtl/>
        </w:rPr>
        <w:t>ّ</w:t>
      </w:r>
      <w:r>
        <w:rPr>
          <w:rtl/>
        </w:rPr>
        <w:t>هم، ونقمة على من خالفه، وحجّة لمن والاه، وبرهانا</w:t>
      </w:r>
      <w:r>
        <w:rPr>
          <w:rFonts w:hint="cs"/>
          <w:rtl/>
        </w:rPr>
        <w:t>ً</w:t>
      </w:r>
      <w:r>
        <w:rPr>
          <w:rtl/>
        </w:rPr>
        <w:t xml:space="preserve"> لمن اتخذه إماماً، يقول في دعائه: « يا عزيز العز</w:t>
      </w:r>
      <w:r>
        <w:rPr>
          <w:rFonts w:hint="cs"/>
          <w:rtl/>
        </w:rPr>
        <w:t>ِّ</w:t>
      </w:r>
      <w:r>
        <w:rPr>
          <w:rtl/>
        </w:rPr>
        <w:t xml:space="preserve"> في عز</w:t>
      </w:r>
      <w:r>
        <w:rPr>
          <w:rFonts w:hint="cs"/>
          <w:rtl/>
        </w:rPr>
        <w:t>ِّ</w:t>
      </w:r>
      <w:r>
        <w:rPr>
          <w:rtl/>
        </w:rPr>
        <w:t>ه، يا عزيزا</w:t>
      </w:r>
      <w:r>
        <w:rPr>
          <w:rFonts w:hint="cs"/>
          <w:rtl/>
        </w:rPr>
        <w:t>ً</w:t>
      </w:r>
      <w:r>
        <w:rPr>
          <w:rtl/>
        </w:rPr>
        <w:t xml:space="preserve"> عز</w:t>
      </w:r>
      <w:r>
        <w:rPr>
          <w:rFonts w:hint="cs"/>
          <w:rtl/>
        </w:rPr>
        <w:t>ِّ</w:t>
      </w:r>
      <w:r>
        <w:rPr>
          <w:rtl/>
        </w:rPr>
        <w:t>ني بعز</w:t>
      </w:r>
      <w:r>
        <w:rPr>
          <w:rFonts w:hint="cs"/>
          <w:rtl/>
        </w:rPr>
        <w:t>ِّ</w:t>
      </w:r>
      <w:r>
        <w:rPr>
          <w:rtl/>
        </w:rPr>
        <w:t>ك، وأي</w:t>
      </w:r>
      <w:r>
        <w:rPr>
          <w:rFonts w:hint="cs"/>
          <w:rtl/>
        </w:rPr>
        <w:t>ّ</w:t>
      </w:r>
      <w:r>
        <w:rPr>
          <w:rtl/>
        </w:rPr>
        <w:t>دني بنصرك وأبعد عني همزات الشياطين، وادفع عن</w:t>
      </w:r>
      <w:r>
        <w:rPr>
          <w:rFonts w:hint="cs"/>
          <w:rtl/>
        </w:rPr>
        <w:t>ّ</w:t>
      </w:r>
      <w:r>
        <w:rPr>
          <w:rtl/>
        </w:rPr>
        <w:t>ي بدفعك وامنع عني بمنعك واجعلني من خيار خلقك، يا واحد يا أحد يا فرد يا صمد » من دعا بهذا الد</w:t>
      </w:r>
      <w:r>
        <w:rPr>
          <w:rFonts w:hint="cs"/>
          <w:rtl/>
        </w:rPr>
        <w:t>ّ</w:t>
      </w:r>
      <w:r>
        <w:rPr>
          <w:rtl/>
        </w:rPr>
        <w:t>عاء حشره الله عزَّ وجلَّ معه، ونجاه من النّار ولو وجبت عليه، وإن الله عزَّ وجلَّ ركب في صلب الحسن نطفة مباركة زكي</w:t>
      </w:r>
      <w:r>
        <w:rPr>
          <w:rFonts w:hint="cs"/>
          <w:rtl/>
        </w:rPr>
        <w:t>ّ</w:t>
      </w:r>
      <w:r>
        <w:rPr>
          <w:rtl/>
        </w:rPr>
        <w:t>ة طي</w:t>
      </w:r>
      <w:r>
        <w:rPr>
          <w:rFonts w:hint="cs"/>
          <w:rtl/>
        </w:rPr>
        <w:t>ّ</w:t>
      </w:r>
      <w:r>
        <w:rPr>
          <w:rtl/>
        </w:rPr>
        <w:t>بة طاهرة مطه</w:t>
      </w:r>
      <w:r>
        <w:rPr>
          <w:rFonts w:hint="cs"/>
          <w:rtl/>
        </w:rPr>
        <w:t>ّ</w:t>
      </w:r>
      <w:r>
        <w:rPr>
          <w:rtl/>
        </w:rPr>
        <w:t>رة، يرضى بها كلّ مؤمن ممّن أخذ الله عزَّ وجلَّ ميثاقه في الولاية، ويكفر بها كلّ</w:t>
      </w:r>
      <w:r>
        <w:rPr>
          <w:rFonts w:hint="cs"/>
          <w:rtl/>
        </w:rPr>
        <w:t>ُ</w:t>
      </w:r>
      <w:r>
        <w:rPr>
          <w:rtl/>
        </w:rPr>
        <w:t xml:space="preserve"> جاحد، فهو إمام تقي</w:t>
      </w:r>
      <w:r>
        <w:rPr>
          <w:rFonts w:hint="cs"/>
          <w:rtl/>
        </w:rPr>
        <w:t>ٌّ</w:t>
      </w:r>
      <w:r>
        <w:rPr>
          <w:rtl/>
        </w:rPr>
        <w:t xml:space="preserve"> نقي</w:t>
      </w:r>
      <w:r>
        <w:rPr>
          <w:rFonts w:hint="cs"/>
          <w:rtl/>
        </w:rPr>
        <w:t>ٌّ</w:t>
      </w:r>
      <w:r>
        <w:rPr>
          <w:rtl/>
        </w:rPr>
        <w:t xml:space="preserve"> بار مرضي</w:t>
      </w:r>
      <w:r>
        <w:rPr>
          <w:rFonts w:hint="cs"/>
          <w:rtl/>
        </w:rPr>
        <w:t>ٌّ</w:t>
      </w:r>
      <w:r>
        <w:rPr>
          <w:rtl/>
        </w:rPr>
        <w:t xml:space="preserve"> هاد مهدي</w:t>
      </w:r>
      <w:r>
        <w:rPr>
          <w:rFonts w:hint="cs"/>
          <w:rtl/>
        </w:rPr>
        <w:t>ٌّ</w:t>
      </w:r>
      <w:r>
        <w:rPr>
          <w:rtl/>
        </w:rPr>
        <w:t xml:space="preserve"> أو</w:t>
      </w:r>
      <w:r>
        <w:rPr>
          <w:rFonts w:hint="cs"/>
          <w:rtl/>
        </w:rPr>
        <w:t>َّ</w:t>
      </w:r>
      <w:r>
        <w:rPr>
          <w:rtl/>
        </w:rPr>
        <w:t xml:space="preserve">ل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العدل وآخره </w:t>
      </w:r>
      <w:r w:rsidRPr="00F203D8">
        <w:rPr>
          <w:rStyle w:val="libFootnotenumChar"/>
          <w:rtl/>
        </w:rPr>
        <w:t>(1)</w:t>
      </w:r>
      <w:r>
        <w:rPr>
          <w:rtl/>
        </w:rPr>
        <w:t xml:space="preserve"> يصد</w:t>
      </w:r>
      <w:r>
        <w:rPr>
          <w:rFonts w:hint="cs"/>
          <w:rtl/>
        </w:rPr>
        <w:t>ِّ</w:t>
      </w:r>
      <w:r>
        <w:rPr>
          <w:rtl/>
        </w:rPr>
        <w:t>ق الله عزَّ وجلَّ ويصد</w:t>
      </w:r>
      <w:r>
        <w:rPr>
          <w:rFonts w:hint="cs"/>
          <w:rtl/>
        </w:rPr>
        <w:t>ِّ</w:t>
      </w:r>
      <w:r>
        <w:rPr>
          <w:rtl/>
        </w:rPr>
        <w:t xml:space="preserve">قه الله في قوله، يخرج من تهامة حتّى </w:t>
      </w:r>
      <w:r w:rsidRPr="00F203D8">
        <w:rPr>
          <w:rStyle w:val="libFootnotenumChar"/>
          <w:rtl/>
        </w:rPr>
        <w:t>(2)</w:t>
      </w:r>
      <w:r>
        <w:rPr>
          <w:rtl/>
        </w:rPr>
        <w:t xml:space="preserve"> تظهر الد</w:t>
      </w:r>
      <w:r>
        <w:rPr>
          <w:rFonts w:hint="cs"/>
          <w:rtl/>
        </w:rPr>
        <w:t>َّ</w:t>
      </w:r>
      <w:r>
        <w:rPr>
          <w:rtl/>
        </w:rPr>
        <w:t>لائل والعلامات وله بالطالقان كنوز لا ذهب</w:t>
      </w:r>
      <w:r>
        <w:rPr>
          <w:rFonts w:hint="cs"/>
          <w:rtl/>
        </w:rPr>
        <w:t>ٌ</w:t>
      </w:r>
      <w:r>
        <w:rPr>
          <w:rtl/>
        </w:rPr>
        <w:t xml:space="preserve"> ولا فضة</w:t>
      </w:r>
      <w:r>
        <w:rPr>
          <w:rFonts w:hint="cs"/>
          <w:rtl/>
        </w:rPr>
        <w:t>ٌ</w:t>
      </w:r>
      <w:r>
        <w:rPr>
          <w:rtl/>
        </w:rPr>
        <w:t xml:space="preserve"> إلّا خيول مطه</w:t>
      </w:r>
      <w:r>
        <w:rPr>
          <w:rFonts w:hint="cs"/>
          <w:rtl/>
        </w:rPr>
        <w:t>ّ</w:t>
      </w:r>
      <w:r>
        <w:rPr>
          <w:rtl/>
        </w:rPr>
        <w:t xml:space="preserve">مة </w:t>
      </w:r>
      <w:r w:rsidRPr="00F203D8">
        <w:rPr>
          <w:rStyle w:val="libFootnotenumChar"/>
          <w:rtl/>
        </w:rPr>
        <w:t>(3)</w:t>
      </w:r>
      <w:r>
        <w:rPr>
          <w:rtl/>
        </w:rPr>
        <w:t>، ورجال مسو</w:t>
      </w:r>
      <w:r>
        <w:rPr>
          <w:rFonts w:hint="cs"/>
          <w:rtl/>
        </w:rPr>
        <w:t>َّ</w:t>
      </w:r>
      <w:r>
        <w:rPr>
          <w:rtl/>
        </w:rPr>
        <w:t xml:space="preserve">مة، يجمع الله عزَّ وجلَّ له من أقاصي البلاد على عدد أهل بدر ثلاثمائة وثلاثة عشر رجلاً، معه صحيفة مختومة فيه عدد أصحابه بأسمائهم وأنسابهم وبلدانهم وصنائعهم وكلامهم وكناهم </w:t>
      </w:r>
      <w:r w:rsidRPr="00F203D8">
        <w:rPr>
          <w:rStyle w:val="libFootnotenumChar"/>
          <w:rtl/>
        </w:rPr>
        <w:t>(4)</w:t>
      </w:r>
      <w:r>
        <w:rPr>
          <w:rtl/>
        </w:rPr>
        <w:t>، كرار</w:t>
      </w:r>
      <w:r>
        <w:rPr>
          <w:rFonts w:hint="cs"/>
          <w:rtl/>
        </w:rPr>
        <w:t>ُّ</w:t>
      </w:r>
      <w:r>
        <w:rPr>
          <w:rtl/>
        </w:rPr>
        <w:t>ون، مجد</w:t>
      </w:r>
      <w:r>
        <w:rPr>
          <w:rFonts w:hint="cs"/>
          <w:rtl/>
        </w:rPr>
        <w:t>ُّ</w:t>
      </w:r>
      <w:r>
        <w:rPr>
          <w:rtl/>
        </w:rPr>
        <w:t>ون في طاعته، فقال له أبي</w:t>
      </w:r>
      <w:r>
        <w:rPr>
          <w:rFonts w:hint="cs"/>
          <w:rtl/>
        </w:rPr>
        <w:t>ٌّ</w:t>
      </w:r>
      <w:r>
        <w:rPr>
          <w:rtl/>
        </w:rPr>
        <w:t>: وما دلائله وعلاماته يا رسول الله؟ قال: له علم إذا حان وقت خروجه انتشر ذلك العلم من نفسه وأنطقه الله تبارك وتعالى فناداه العلم أخرج يا ولي</w:t>
      </w:r>
      <w:r>
        <w:rPr>
          <w:rFonts w:hint="cs"/>
          <w:rtl/>
        </w:rPr>
        <w:t>َّ</w:t>
      </w:r>
      <w:r>
        <w:rPr>
          <w:rtl/>
        </w:rPr>
        <w:t xml:space="preserve"> الله فاقتل أعداء الله، وله رايتان </w:t>
      </w:r>
      <w:r w:rsidRPr="00F203D8">
        <w:rPr>
          <w:rStyle w:val="libFootnotenumChar"/>
          <w:rtl/>
        </w:rPr>
        <w:t>(5)</w:t>
      </w:r>
      <w:r>
        <w:rPr>
          <w:rtl/>
        </w:rPr>
        <w:t xml:space="preserve"> وعلامتان وله سيف مغمد، فإذا حان وقت خروجه اقتلع ذلك السيف من غمده، وأنطقه الله عزَّ وجلَّ فناداه السيف: أخرج يا ولي</w:t>
      </w:r>
      <w:r>
        <w:rPr>
          <w:rFonts w:hint="cs"/>
          <w:rtl/>
        </w:rPr>
        <w:t>َّ</w:t>
      </w:r>
      <w:r>
        <w:rPr>
          <w:rtl/>
        </w:rPr>
        <w:t xml:space="preserve"> الله فلا يحل</w:t>
      </w:r>
      <w:r>
        <w:rPr>
          <w:rFonts w:hint="cs"/>
          <w:rtl/>
        </w:rPr>
        <w:t>ُّ</w:t>
      </w:r>
      <w:r>
        <w:rPr>
          <w:rtl/>
        </w:rPr>
        <w:t xml:space="preserve"> لك أن تعقد عن أعداء الله فيخرج ويقتل أعداء الله حيث ثقفهم ويقيم حدود الله ويحكم بحكم الله، يخرج وجبرئيل عن يمنيه وميكائل عن يساره وشعيب وصالح على مقد</w:t>
      </w:r>
      <w:r>
        <w:rPr>
          <w:rFonts w:hint="cs"/>
          <w:rtl/>
        </w:rPr>
        <w:t>َّ</w:t>
      </w:r>
      <w:r>
        <w:rPr>
          <w:rtl/>
        </w:rPr>
        <w:t>مه، فسوف تذكرون ما أقول لكم وافوض أمري إلى الله عزَّ وجلَّ ولو بعد حين، يا أبي</w:t>
      </w:r>
      <w:r>
        <w:rPr>
          <w:rFonts w:hint="cs"/>
          <w:rtl/>
        </w:rPr>
        <w:t>ُّ</w:t>
      </w:r>
      <w:r>
        <w:rPr>
          <w:rtl/>
        </w:rPr>
        <w:t xml:space="preserve"> طوبى لمن لقيه، وطوبى لمن أحب</w:t>
      </w:r>
      <w:r>
        <w:rPr>
          <w:rFonts w:hint="cs"/>
          <w:rtl/>
        </w:rPr>
        <w:t>ّ</w:t>
      </w:r>
      <w:r>
        <w:rPr>
          <w:rtl/>
        </w:rPr>
        <w:t>ه، وطوبى لمن قال به، ينجيهم الله من الهلكة بالاقرار به وبرسول الله وبجميع الائمّة يفتح لهم الجنّة، مثلهم في الأرض كمثل المسك يسطع ريحه فلا يتغي</w:t>
      </w:r>
      <w:r>
        <w:rPr>
          <w:rFonts w:hint="cs"/>
          <w:rtl/>
        </w:rPr>
        <w:t>ّ</w:t>
      </w:r>
      <w:r>
        <w:rPr>
          <w:rtl/>
        </w:rPr>
        <w:t>ر أبداً، ومثلهم في السّماء كمثل القمر المنير الّذي لا يطفئ نوره أبداً، قال أبي</w:t>
      </w:r>
      <w:r>
        <w:rPr>
          <w:rFonts w:hint="cs"/>
          <w:rtl/>
        </w:rPr>
        <w:t>ُّ</w:t>
      </w:r>
      <w:r>
        <w:rPr>
          <w:rtl/>
        </w:rPr>
        <w:t xml:space="preserve">: يا رسول الله كيف حال </w:t>
      </w:r>
      <w:r w:rsidRPr="00F203D8">
        <w:rPr>
          <w:rStyle w:val="libFootnotenumChar"/>
          <w:rtl/>
        </w:rPr>
        <w:t>(6)</w:t>
      </w:r>
      <w:r>
        <w:rPr>
          <w:rtl/>
        </w:rPr>
        <w:t xml:space="preserve"> هؤلاء الائمّة عن الله عز</w:t>
      </w:r>
      <w:r>
        <w:rPr>
          <w:rFonts w:hint="cs"/>
          <w:rtl/>
        </w:rPr>
        <w:t>ّ</w:t>
      </w:r>
      <w:r>
        <w:rPr>
          <w:rtl/>
        </w:rPr>
        <w:t>وجل</w:t>
      </w:r>
      <w:r>
        <w:rPr>
          <w:rFonts w:hint="cs"/>
          <w:rtl/>
        </w:rPr>
        <w:t>ّ</w:t>
      </w:r>
      <w:r>
        <w:rPr>
          <w:rtl/>
        </w:rPr>
        <w:t xml:space="preserve">؟ قال: </w:t>
      </w:r>
      <w:r>
        <w:rPr>
          <w:rFonts w:hint="cs"/>
          <w:rtl/>
        </w:rPr>
        <w:t>إ</w:t>
      </w:r>
      <w:r>
        <w:rPr>
          <w:rtl/>
        </w:rPr>
        <w:t xml:space="preserve">نَّ الله تبارك وتعالى أنزل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991294">
        <w:rPr>
          <w:rtl/>
        </w:rPr>
        <w:t>(1) في بعض النسخ</w:t>
      </w:r>
      <w:r>
        <w:rPr>
          <w:rtl/>
        </w:rPr>
        <w:t>:</w:t>
      </w:r>
      <w:r w:rsidRPr="00991294">
        <w:rPr>
          <w:rtl/>
        </w:rPr>
        <w:t xml:space="preserve"> « مهدى يحكم بالعدل ويأمر به ». </w:t>
      </w:r>
    </w:p>
    <w:p w:rsidR="00F203D8" w:rsidRPr="00E710B9" w:rsidRDefault="00F203D8" w:rsidP="00F203D8">
      <w:pPr>
        <w:pStyle w:val="libFootnote0"/>
        <w:rPr>
          <w:rtl/>
        </w:rPr>
      </w:pPr>
      <w:r w:rsidRPr="00991294">
        <w:rPr>
          <w:rtl/>
        </w:rPr>
        <w:t xml:space="preserve">(2) في بعض النسخ « حين ». </w:t>
      </w:r>
    </w:p>
    <w:p w:rsidR="00F203D8" w:rsidRPr="00E710B9" w:rsidRDefault="00F203D8" w:rsidP="00F203D8">
      <w:pPr>
        <w:pStyle w:val="libFootnote0"/>
        <w:rPr>
          <w:rtl/>
        </w:rPr>
      </w:pPr>
      <w:r w:rsidRPr="00991294">
        <w:rPr>
          <w:rtl/>
        </w:rPr>
        <w:t>(3) المطهم</w:t>
      </w:r>
      <w:r w:rsidR="005B13D3">
        <w:rPr>
          <w:rtl/>
        </w:rPr>
        <w:t xml:space="preserve"> - </w:t>
      </w:r>
      <w:r w:rsidRPr="00991294">
        <w:rPr>
          <w:rtl/>
        </w:rPr>
        <w:t>كمعظم</w:t>
      </w:r>
      <w:r w:rsidR="005B13D3">
        <w:rPr>
          <w:rtl/>
        </w:rPr>
        <w:t xml:space="preserve"> - </w:t>
      </w:r>
      <w:r w:rsidRPr="00991294">
        <w:rPr>
          <w:rtl/>
        </w:rPr>
        <w:t>السمين الفاحش</w:t>
      </w:r>
      <w:r>
        <w:rPr>
          <w:rtl/>
        </w:rPr>
        <w:t>،</w:t>
      </w:r>
      <w:r w:rsidRPr="00991294">
        <w:rPr>
          <w:rtl/>
        </w:rPr>
        <w:t xml:space="preserve"> والنحيف الجسم الدقيقة</w:t>
      </w:r>
      <w:r w:rsidR="005B13D3">
        <w:rPr>
          <w:rtl/>
        </w:rPr>
        <w:t xml:space="preserve"> - </w:t>
      </w:r>
      <w:r w:rsidRPr="00991294">
        <w:rPr>
          <w:rtl/>
        </w:rPr>
        <w:t>ضد</w:t>
      </w:r>
      <w:r w:rsidR="005B13D3">
        <w:rPr>
          <w:rtl/>
        </w:rPr>
        <w:t xml:space="preserve"> - </w:t>
      </w:r>
      <w:r w:rsidRPr="00991294">
        <w:rPr>
          <w:rtl/>
        </w:rPr>
        <w:t>كذا في القاموس</w:t>
      </w:r>
      <w:r>
        <w:rPr>
          <w:rtl/>
        </w:rPr>
        <w:t>،</w:t>
      </w:r>
      <w:r w:rsidRPr="00991294">
        <w:rPr>
          <w:rtl/>
        </w:rPr>
        <w:t xml:space="preserve"> وفي الصحاح المطهم</w:t>
      </w:r>
      <w:r>
        <w:rPr>
          <w:rtl/>
        </w:rPr>
        <w:t>:</w:t>
      </w:r>
      <w:r w:rsidRPr="00991294">
        <w:rPr>
          <w:rtl/>
        </w:rPr>
        <w:t xml:space="preserve"> التام من</w:t>
      </w:r>
      <w:r>
        <w:rPr>
          <w:rtl/>
        </w:rPr>
        <w:t xml:space="preserve"> كلّ </w:t>
      </w:r>
      <w:r w:rsidRPr="00991294">
        <w:rPr>
          <w:rtl/>
        </w:rPr>
        <w:t xml:space="preserve">شيء. </w:t>
      </w:r>
    </w:p>
    <w:p w:rsidR="00F203D8" w:rsidRPr="00E710B9" w:rsidRDefault="00F203D8" w:rsidP="00F203D8">
      <w:pPr>
        <w:pStyle w:val="libFootnote0"/>
        <w:rPr>
          <w:rtl/>
        </w:rPr>
      </w:pPr>
      <w:r w:rsidRPr="00991294">
        <w:rPr>
          <w:rtl/>
        </w:rPr>
        <w:t xml:space="preserve">(4) في بعض النسخ « وحلاهم وكناهم ». </w:t>
      </w:r>
    </w:p>
    <w:p w:rsidR="00F203D8" w:rsidRPr="00E710B9" w:rsidRDefault="00F203D8" w:rsidP="00F203D8">
      <w:pPr>
        <w:pStyle w:val="libFootnote0"/>
        <w:rPr>
          <w:rtl/>
        </w:rPr>
      </w:pPr>
      <w:r w:rsidRPr="00991294">
        <w:rPr>
          <w:rtl/>
        </w:rPr>
        <w:t xml:space="preserve">(5) في بعض النسخ « هما رايتان » وفي العيون « وهما آيتان ». </w:t>
      </w:r>
    </w:p>
    <w:p w:rsidR="00F203D8" w:rsidRPr="00E710B9" w:rsidRDefault="00F203D8" w:rsidP="00F203D8">
      <w:pPr>
        <w:pStyle w:val="libFootnote0"/>
        <w:rPr>
          <w:rtl/>
        </w:rPr>
      </w:pPr>
      <w:r w:rsidRPr="00991294">
        <w:rPr>
          <w:rtl/>
        </w:rPr>
        <w:t>(6) في بعض النسخ « كيف جاءك بيان هؤلاء</w:t>
      </w:r>
      <w:r>
        <w:rPr>
          <w:rtl/>
        </w:rPr>
        <w:t xml:space="preserve"> الائمّة </w:t>
      </w:r>
      <w:r w:rsidRPr="00991294">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علي</w:t>
      </w:r>
      <w:r>
        <w:rPr>
          <w:rFonts w:hint="cs"/>
          <w:rtl/>
        </w:rPr>
        <w:t>َّ</w:t>
      </w:r>
      <w:r>
        <w:rPr>
          <w:rtl/>
        </w:rPr>
        <w:t xml:space="preserve"> اثني عشر خاتما واثنتي عشرة صحيفة اسم كلّ إمام على خاتمه وصفته في صحيفته. صل</w:t>
      </w:r>
      <w:r>
        <w:rPr>
          <w:rFonts w:hint="cs"/>
          <w:rtl/>
        </w:rPr>
        <w:t>ّ</w:t>
      </w:r>
      <w:r>
        <w:rPr>
          <w:rtl/>
        </w:rPr>
        <w:t xml:space="preserve">ى الله عليه وعليهم أجمعين. </w:t>
      </w:r>
    </w:p>
    <w:p w:rsidR="00F203D8" w:rsidRDefault="00F203D8" w:rsidP="0002770F">
      <w:pPr>
        <w:pStyle w:val="libNormal"/>
        <w:rPr>
          <w:rtl/>
        </w:rPr>
      </w:pPr>
      <w:r>
        <w:rPr>
          <w:rtl/>
        </w:rPr>
        <w:t>12</w:t>
      </w:r>
      <w:r w:rsidR="005B13D3">
        <w:rPr>
          <w:rFonts w:hint="cs"/>
          <w:rtl/>
        </w:rPr>
        <w:t xml:space="preserve"> - </w:t>
      </w:r>
      <w:r>
        <w:rPr>
          <w:rtl/>
        </w:rPr>
        <w:t>حدّثنا محمّد بن عليّ</w:t>
      </w:r>
      <w:r>
        <w:rPr>
          <w:rFonts w:hint="cs"/>
          <w:rtl/>
        </w:rPr>
        <w:t>ٍ</w:t>
      </w:r>
      <w:r>
        <w:rPr>
          <w:rtl/>
        </w:rPr>
        <w:t xml:space="preserve"> ماجيلويه </w:t>
      </w:r>
      <w:r w:rsidRPr="00F203D8">
        <w:rPr>
          <w:rStyle w:val="libAlaemChar"/>
          <w:rFonts w:hint="cs"/>
          <w:rtl/>
        </w:rPr>
        <w:t>رضي‌الله‌عنه</w:t>
      </w:r>
      <w:r>
        <w:rPr>
          <w:rtl/>
        </w:rPr>
        <w:t xml:space="preserve"> قال: حدّثني عمّي محمّد بن أبي القاسم، عن أحمد بن أبي عبد الله البرقيّ</w:t>
      </w:r>
      <w:r>
        <w:rPr>
          <w:rFonts w:hint="cs"/>
          <w:rtl/>
        </w:rPr>
        <w:t>ِ</w:t>
      </w:r>
      <w:r>
        <w:rPr>
          <w:rtl/>
        </w:rPr>
        <w:t>، عن محمّد بن عليّ القرشي</w:t>
      </w:r>
      <w:r>
        <w:rPr>
          <w:rFonts w:hint="cs"/>
          <w:rtl/>
        </w:rPr>
        <w:t>ّ</w:t>
      </w:r>
      <w:r>
        <w:rPr>
          <w:rtl/>
        </w:rPr>
        <w:t xml:space="preserve">، عن محمّد بن سنان، عن المفضل بن عمر، عن أبي حمزة الثمالي، عن أبي جعفر محمّد بن عليّ الباقر، عن أبيه عليّ بن الحسين، عن أبيه الحسين بن عليّ </w:t>
      </w:r>
      <w:r w:rsidRPr="00F203D8">
        <w:rPr>
          <w:rStyle w:val="libAlaemChar"/>
          <w:rFonts w:hint="cs"/>
          <w:rtl/>
        </w:rPr>
        <w:t>عليهم‌السلام</w:t>
      </w:r>
      <w:r>
        <w:rPr>
          <w:rtl/>
        </w:rPr>
        <w:t xml:space="preserve"> قال: دخلت </w:t>
      </w:r>
      <w:r>
        <w:rPr>
          <w:rFonts w:hint="cs"/>
          <w:rtl/>
        </w:rPr>
        <w:t>أ</w:t>
      </w:r>
      <w:r>
        <w:rPr>
          <w:rtl/>
        </w:rPr>
        <w:t>نا وأخي على جدي رسول الله</w:t>
      </w:r>
      <w:r w:rsidRPr="00234B71">
        <w:rPr>
          <w:rFonts w:hint="cs"/>
          <w:rtl/>
        </w:rPr>
        <w:t xml:space="preserve"> </w:t>
      </w:r>
      <w:r w:rsidRPr="00F203D8">
        <w:rPr>
          <w:rStyle w:val="libAlaemChar"/>
          <w:rFonts w:hint="cs"/>
          <w:rtl/>
        </w:rPr>
        <w:t>صلى‌الله‌عليه‌وآله‌وسلم</w:t>
      </w:r>
      <w:r>
        <w:rPr>
          <w:rtl/>
        </w:rPr>
        <w:t xml:space="preserve"> فأجلسني على فخذه، وأجلس أخي الحسن على فخذه الاخرى، ثمّ قبلنا وقال: بأبي أنتما من إمامين صالحين </w:t>
      </w:r>
      <w:r w:rsidRPr="00F203D8">
        <w:rPr>
          <w:rStyle w:val="libFootnotenumChar"/>
          <w:rtl/>
        </w:rPr>
        <w:t>(1)</w:t>
      </w:r>
      <w:r>
        <w:rPr>
          <w:rtl/>
        </w:rPr>
        <w:t xml:space="preserve"> اختاركما الله منّي، ومن أبيكما وأ</w:t>
      </w:r>
      <w:r>
        <w:rPr>
          <w:rFonts w:hint="cs"/>
          <w:rtl/>
        </w:rPr>
        <w:t>ُ</w:t>
      </w:r>
      <w:r>
        <w:rPr>
          <w:rtl/>
        </w:rPr>
        <w:t>م</w:t>
      </w:r>
      <w:r>
        <w:rPr>
          <w:rFonts w:hint="cs"/>
          <w:rtl/>
        </w:rPr>
        <w:t>ّ</w:t>
      </w:r>
      <w:r>
        <w:rPr>
          <w:rtl/>
        </w:rPr>
        <w:t>كما، واختار من صلبك يا حسين تسعة أئمّة تاسعهم قائمهم وكل</w:t>
      </w:r>
      <w:r>
        <w:rPr>
          <w:rFonts w:hint="cs"/>
          <w:rtl/>
        </w:rPr>
        <w:t>ّ</w:t>
      </w:r>
      <w:r>
        <w:rPr>
          <w:rtl/>
        </w:rPr>
        <w:t xml:space="preserve">كم في الفضل والمنزلة عند الله تعالى سواء. </w:t>
      </w:r>
    </w:p>
    <w:p w:rsidR="00F203D8" w:rsidRDefault="00F203D8" w:rsidP="0002770F">
      <w:pPr>
        <w:pStyle w:val="libNormal"/>
        <w:rPr>
          <w:rtl/>
        </w:rPr>
      </w:pPr>
      <w:r>
        <w:rPr>
          <w:rtl/>
        </w:rPr>
        <w:t>13</w:t>
      </w:r>
      <w:r w:rsidR="005B13D3">
        <w:rPr>
          <w:rFonts w:hint="cs"/>
          <w:rtl/>
        </w:rPr>
        <w:t xml:space="preserve"> - </w:t>
      </w:r>
      <w:r>
        <w:rPr>
          <w:rtl/>
        </w:rPr>
        <w:t xml:space="preserve">حدّثنا محمّد بن موسى بن المتوكّل </w:t>
      </w:r>
      <w:r w:rsidRPr="00F203D8">
        <w:rPr>
          <w:rStyle w:val="libAlaemChar"/>
          <w:rFonts w:hint="cs"/>
          <w:rtl/>
        </w:rPr>
        <w:t>رضي‌الله‌عنه</w:t>
      </w:r>
      <w:r>
        <w:rPr>
          <w:rtl/>
        </w:rPr>
        <w:t xml:space="preserve"> قال: حدّثني محمّد بن يحيى العطّار، وعبد الله بن جعفر الحميريّ، عن محمّد بن الحسين بن أبي الخطاب، عن ابن محبوب عن أبي الجارود، عن أبي جعفر </w:t>
      </w:r>
      <w:r w:rsidRPr="00F203D8">
        <w:rPr>
          <w:rStyle w:val="libAlaemChar"/>
          <w:rFonts w:hint="cs"/>
          <w:rtl/>
        </w:rPr>
        <w:t>عليه‌السلام</w:t>
      </w:r>
      <w:r>
        <w:rPr>
          <w:rtl/>
        </w:rPr>
        <w:t>، عن جابر بن عبد الله الانصاري</w:t>
      </w:r>
      <w:r>
        <w:rPr>
          <w:rFonts w:hint="cs"/>
          <w:rtl/>
        </w:rPr>
        <w:t>ُّ</w:t>
      </w:r>
      <w:r>
        <w:rPr>
          <w:rtl/>
        </w:rPr>
        <w:t xml:space="preserve"> قال: دخلت على فاطمة </w:t>
      </w:r>
      <w:r w:rsidRPr="00F203D8">
        <w:rPr>
          <w:rStyle w:val="libAlaemChar"/>
          <w:rFonts w:hint="cs"/>
          <w:rtl/>
        </w:rPr>
        <w:t>عليها‌السلام</w:t>
      </w:r>
      <w:r>
        <w:rPr>
          <w:rtl/>
        </w:rPr>
        <w:t xml:space="preserve"> وبين يديها لوح فيه أسماء الاوصياء من ولدها </w:t>
      </w:r>
      <w:r w:rsidRPr="00F203D8">
        <w:rPr>
          <w:rStyle w:val="libFootnotenumChar"/>
          <w:rtl/>
        </w:rPr>
        <w:t>(2)</w:t>
      </w:r>
      <w:r>
        <w:rPr>
          <w:rtl/>
        </w:rPr>
        <w:t xml:space="preserve"> فعددت اثني عشر آخرهم القائم ثلاثة منهم محمّد، وأربعة منهم عليّ صلوات الله عليهم أجمعين. </w:t>
      </w:r>
    </w:p>
    <w:p w:rsidR="00F203D8" w:rsidRDefault="00F203D8" w:rsidP="0002770F">
      <w:pPr>
        <w:pStyle w:val="libNormal"/>
        <w:rPr>
          <w:rtl/>
        </w:rPr>
      </w:pPr>
      <w:r>
        <w:rPr>
          <w:rtl/>
        </w:rPr>
        <w:t>14</w:t>
      </w:r>
      <w:r w:rsidR="005B13D3">
        <w:rPr>
          <w:rFonts w:hint="cs"/>
          <w:rtl/>
        </w:rPr>
        <w:t xml:space="preserve"> - </w:t>
      </w:r>
      <w:r>
        <w:rPr>
          <w:rtl/>
        </w:rPr>
        <w:t xml:space="preserve">حدّثنا حمزة بن محمّد بن أحمد بن جعفر بن محمّد بن زيد بن عليّ بن الحسين ابن عليّ بن أبي طالب </w:t>
      </w:r>
      <w:r w:rsidRPr="00F203D8">
        <w:rPr>
          <w:rStyle w:val="libAlaemChar"/>
          <w:rFonts w:hint="cs"/>
          <w:rtl/>
        </w:rPr>
        <w:t>عليهم‌السلام</w:t>
      </w:r>
      <w:r>
        <w:rPr>
          <w:rtl/>
        </w:rPr>
        <w:t xml:space="preserve"> قال: أخبرنا أحمد بن محمّد بن سعيد قال: أخبرني القاسم بن محمّد بن حمّاد قال: حدّثنا غياث بن إبراهيم قال: حدّثنا الحسين بن زيد ابن عليّ، عن جعفر بن محمّد عن آبائه </w:t>
      </w:r>
      <w:r w:rsidRPr="00F203D8">
        <w:rPr>
          <w:rStyle w:val="libAlaemChar"/>
          <w:rFonts w:hint="cs"/>
          <w:rtl/>
        </w:rPr>
        <w:t>عليهم‌السلام</w:t>
      </w:r>
      <w:r>
        <w:rPr>
          <w:rtl/>
        </w:rPr>
        <w:t xml:space="preserve"> قال: قال رسول الله </w:t>
      </w:r>
      <w:r w:rsidRPr="00F203D8">
        <w:rPr>
          <w:rStyle w:val="libAlaemChar"/>
          <w:rFonts w:hint="cs"/>
          <w:rtl/>
        </w:rPr>
        <w:t>صلى‌الله‌عليه‌وآله‌وسلم</w:t>
      </w:r>
      <w:r>
        <w:rPr>
          <w:rtl/>
        </w:rPr>
        <w:t>: أبشروا ثمّ أبشروا</w:t>
      </w:r>
      <w:r w:rsidR="005B13D3">
        <w:rPr>
          <w:rtl/>
        </w:rPr>
        <w:t xml:space="preserve"> - </w:t>
      </w:r>
      <w:r>
        <w:rPr>
          <w:rtl/>
        </w:rPr>
        <w:t>ثلاث مرات</w:t>
      </w:r>
      <w:r w:rsidR="005B13D3">
        <w:rPr>
          <w:rtl/>
        </w:rPr>
        <w:t xml:space="preserve"> - </w:t>
      </w:r>
      <w:r>
        <w:rPr>
          <w:rtl/>
        </w:rPr>
        <w:t>إنّما مثل أمتي كمثل غيث لا يدري أوله خير أو آخره. إنّما مثل أمتي كمثل حديقة أطعم منها فوج عاماً، ثمّ أطعم منها فوج عاماً، لعل</w:t>
      </w:r>
      <w:r>
        <w:rPr>
          <w:rFonts w:hint="cs"/>
          <w:rtl/>
        </w:rPr>
        <w:t>َّ</w:t>
      </w:r>
      <w:r>
        <w:rPr>
          <w:rtl/>
        </w:rPr>
        <w:t xml:space="preserve"> آخرها فوجا</w:t>
      </w:r>
      <w:r>
        <w:rPr>
          <w:rFonts w:hint="cs"/>
          <w:rtl/>
        </w:rPr>
        <w:t>ً</w:t>
      </w:r>
      <w:r>
        <w:rPr>
          <w:rtl/>
        </w:rPr>
        <w:t xml:space="preserve"> أن يكون أعرضها بحرا</w:t>
      </w:r>
      <w:r>
        <w:rPr>
          <w:rFonts w:hint="cs"/>
          <w:rtl/>
        </w:rPr>
        <w:t>ً</w:t>
      </w:r>
      <w:r>
        <w:rPr>
          <w:rtl/>
        </w:rPr>
        <w:t>، وأعمقها طولا</w:t>
      </w:r>
      <w:r>
        <w:rPr>
          <w:rFonts w:hint="cs"/>
          <w:rtl/>
        </w:rPr>
        <w:t>ً</w:t>
      </w:r>
      <w:r>
        <w:rPr>
          <w:rtl/>
        </w:rPr>
        <w:t xml:space="preserve"> وفرعا</w:t>
      </w:r>
      <w:r>
        <w:rPr>
          <w:rFonts w:hint="cs"/>
          <w:rtl/>
        </w:rPr>
        <w:t>ً</w:t>
      </w:r>
      <w:r>
        <w:rPr>
          <w:rtl/>
        </w:rPr>
        <w:t>، وأحسنها جن</w:t>
      </w:r>
      <w:r>
        <w:rPr>
          <w:rFonts w:hint="cs"/>
          <w:rtl/>
        </w:rPr>
        <w:t>ّ</w:t>
      </w:r>
      <w:r>
        <w:rPr>
          <w:rtl/>
        </w:rPr>
        <w:t>ى، وكيف تهلك أم</w:t>
      </w:r>
      <w:r>
        <w:rPr>
          <w:rFonts w:hint="cs"/>
          <w:rtl/>
        </w:rPr>
        <w:t>ّ</w:t>
      </w:r>
      <w:r>
        <w:rPr>
          <w:rtl/>
        </w:rPr>
        <w:t xml:space="preserve">ة </w:t>
      </w:r>
      <w:r>
        <w:rPr>
          <w:rFonts w:hint="cs"/>
          <w:rtl/>
        </w:rPr>
        <w:t>أ</w:t>
      </w:r>
      <w:r>
        <w:rPr>
          <w:rtl/>
        </w:rPr>
        <w:t>نا أو</w:t>
      </w:r>
      <w:r>
        <w:rPr>
          <w:rFonts w:hint="cs"/>
          <w:rtl/>
        </w:rPr>
        <w:t>ّ</w:t>
      </w:r>
      <w:r>
        <w:rPr>
          <w:rtl/>
        </w:rPr>
        <w:t xml:space="preserve">لها، واثنا عشر من بعدي من السعداء وأولي الالباب، والمسيح عيسى بن مريم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542DE">
        <w:rPr>
          <w:rtl/>
        </w:rPr>
        <w:t>(1) في بعض النسخ « سبطين » مكان « صال</w:t>
      </w:r>
      <w:r w:rsidRPr="00991294">
        <w:rPr>
          <w:rtl/>
        </w:rPr>
        <w:t xml:space="preserve">حين ». </w:t>
      </w:r>
    </w:p>
    <w:p w:rsidR="00F203D8" w:rsidRPr="00E710B9" w:rsidRDefault="00F203D8" w:rsidP="00F203D8">
      <w:pPr>
        <w:pStyle w:val="libFootnote0"/>
        <w:rPr>
          <w:rtl/>
        </w:rPr>
      </w:pPr>
      <w:r w:rsidRPr="00991294">
        <w:rPr>
          <w:rtl/>
        </w:rPr>
        <w:t xml:space="preserve">(2) « من ولدها » ليس في العيون والخصال.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آخرها، ولكن يهلك بين ذلك </w:t>
      </w:r>
      <w:r w:rsidRPr="00F203D8">
        <w:rPr>
          <w:rStyle w:val="libFootnotenumChar"/>
          <w:rtl/>
        </w:rPr>
        <w:t>(1)</w:t>
      </w:r>
      <w:r>
        <w:rPr>
          <w:rtl/>
        </w:rPr>
        <w:t xml:space="preserve"> نتج الهرج ليسوا منّي ولست منهم. </w:t>
      </w:r>
    </w:p>
    <w:p w:rsidR="00F203D8" w:rsidRDefault="00F203D8" w:rsidP="0002770F">
      <w:pPr>
        <w:pStyle w:val="libNormal"/>
        <w:rPr>
          <w:rtl/>
        </w:rPr>
      </w:pPr>
      <w:r>
        <w:rPr>
          <w:rtl/>
        </w:rPr>
        <w:t>15</w:t>
      </w:r>
      <w:r w:rsidR="005B13D3">
        <w:rPr>
          <w:rtl/>
        </w:rPr>
        <w:t xml:space="preserve"> - </w:t>
      </w:r>
      <w:r>
        <w:rPr>
          <w:rtl/>
        </w:rPr>
        <w:t xml:space="preserve">حدّثنا أبي </w:t>
      </w:r>
      <w:r w:rsidRPr="00F203D8">
        <w:rPr>
          <w:rStyle w:val="libAlaemChar"/>
          <w:rFonts w:hint="cs"/>
          <w:rtl/>
        </w:rPr>
        <w:t>رضي‌الله‌عنه</w:t>
      </w:r>
      <w:r>
        <w:rPr>
          <w:rtl/>
        </w:rPr>
        <w:t xml:space="preserve"> قال: حدّثنا سعد بن عبد الله، عن أحمد بن محمّد بن</w:t>
      </w:r>
      <w:r w:rsidR="005B13D3">
        <w:rPr>
          <w:rtl/>
        </w:rPr>
        <w:t xml:space="preserve"> - </w:t>
      </w:r>
      <w:r>
        <w:rPr>
          <w:rtl/>
        </w:rPr>
        <w:t xml:space="preserve">عيسى، عن محمّد بن أبي عمير، عن عمر بن أذينة، عن أبان بن أبي عيّاش، عن سليم ابن قيس الهلاليِّ قال: سمعت عبد الله بن جعفر الطيّار يقول: كنا عند معاوية والحسن والحسين </w:t>
      </w:r>
      <w:r w:rsidRPr="00F203D8">
        <w:rPr>
          <w:rStyle w:val="libAlaemChar"/>
          <w:rFonts w:hint="cs"/>
          <w:rtl/>
        </w:rPr>
        <w:t>عليهما‌السلام</w:t>
      </w:r>
      <w:r>
        <w:rPr>
          <w:rtl/>
        </w:rPr>
        <w:t xml:space="preserve"> وعبد الله بن عبّاس وعمر بن أبي سلمة أسامة بن زيد فذكر حديثاً جرى بينه وبينه وإنّه قال لمعاوية بن أبي سفيان: سمعت رسول الله </w:t>
      </w:r>
      <w:r w:rsidRPr="00F203D8">
        <w:rPr>
          <w:rStyle w:val="libAlaemChar"/>
          <w:rFonts w:hint="cs"/>
          <w:rtl/>
        </w:rPr>
        <w:t>صلى‌الله‌عليه‌وآله‌وسلم</w:t>
      </w:r>
      <w:r>
        <w:rPr>
          <w:rtl/>
        </w:rPr>
        <w:t xml:space="preserve"> يقول: إنّي أولى بالمؤمنين من أنفسهم، ثمّ أخي عليّ بن أبي طالب أولى بالمؤمنين من أنفسهم، فإذا استشهد فابني الحسن أولى بالمؤمنين من أنفسهم، ثمّ ابني الحسين أولى بالمؤمنين من أنفسهم فإذا استشهد فابنه عليّ أولى بالمؤمنين من أنفسهم، وستدركه يا عليّ</w:t>
      </w:r>
      <w:r>
        <w:rPr>
          <w:rFonts w:hint="cs"/>
          <w:rtl/>
        </w:rPr>
        <w:t>ُ</w:t>
      </w:r>
      <w:r>
        <w:rPr>
          <w:rtl/>
        </w:rPr>
        <w:t xml:space="preserve"> ثمّ ابنه محمّد بن عليّ أولى بالمؤمنين من أنفسهم وستدركه يا حسين، ثمّ تكمل</w:t>
      </w:r>
      <w:r>
        <w:rPr>
          <w:rFonts w:hint="cs"/>
          <w:rtl/>
        </w:rPr>
        <w:t>ّ</w:t>
      </w:r>
      <w:r>
        <w:rPr>
          <w:rtl/>
        </w:rPr>
        <w:t>ه اثني عشر إماماً تسعة من ولد الحسين، قال عبد الله: ثمّ استشهدت الحسن والحسين صلوات الله عليهما وعبد الله بن عبّاس وعمر بن أبي سلمة وأسامة بن زيد فشهدوا لي عند معاوية، قال سليم ابن قيس: وقد كنت سمعت ذلك من سلمان وأبي ذر</w:t>
      </w:r>
      <w:r>
        <w:rPr>
          <w:rFonts w:hint="cs"/>
          <w:rtl/>
        </w:rPr>
        <w:t>ٍّ</w:t>
      </w:r>
      <w:r>
        <w:rPr>
          <w:rtl/>
        </w:rPr>
        <w:t xml:space="preserve"> والمقداد وأسامة بن زيد فحد</w:t>
      </w:r>
      <w:r>
        <w:rPr>
          <w:rFonts w:hint="cs"/>
          <w:rtl/>
        </w:rPr>
        <w:t>ّ</w:t>
      </w:r>
      <w:r>
        <w:rPr>
          <w:rtl/>
        </w:rPr>
        <w:t xml:space="preserve">ثوني أنّهم سمعوا ذلك من رسول الله </w:t>
      </w:r>
      <w:r w:rsidRPr="00F203D8">
        <w:rPr>
          <w:rStyle w:val="libAlaemChar"/>
          <w:rFonts w:hint="cs"/>
          <w:rtl/>
        </w:rPr>
        <w:t>صلى‌الله‌عليه‌وآله‌وسلم</w:t>
      </w:r>
      <w:r>
        <w:rPr>
          <w:rtl/>
        </w:rPr>
        <w:t xml:space="preserve">. </w:t>
      </w:r>
    </w:p>
    <w:p w:rsidR="00F203D8" w:rsidRDefault="00F203D8" w:rsidP="0002770F">
      <w:pPr>
        <w:pStyle w:val="libNormal"/>
        <w:rPr>
          <w:rtl/>
        </w:rPr>
      </w:pPr>
      <w:r>
        <w:rPr>
          <w:rtl/>
        </w:rPr>
        <w:t>16</w:t>
      </w:r>
      <w:r w:rsidR="005B13D3">
        <w:rPr>
          <w:rFonts w:hint="cs"/>
          <w:rtl/>
        </w:rPr>
        <w:t xml:space="preserve"> - </w:t>
      </w:r>
      <w:r>
        <w:rPr>
          <w:rtl/>
        </w:rPr>
        <w:t>حدّثنا أبو عليّ أحمد بن الحسن بن عليّ بن عبد ربّه قال: حدّثنا أبو زيد محمّد بن يحيى بن خلف بن يزيد المروزي بالر</w:t>
      </w:r>
      <w:r>
        <w:rPr>
          <w:rFonts w:hint="cs"/>
          <w:rtl/>
        </w:rPr>
        <w:t>ِّ</w:t>
      </w:r>
      <w:r>
        <w:rPr>
          <w:rtl/>
        </w:rPr>
        <w:t>ي في شهر ربيع ال</w:t>
      </w:r>
      <w:r>
        <w:rPr>
          <w:rFonts w:hint="cs"/>
          <w:rtl/>
        </w:rPr>
        <w:t>أ</w:t>
      </w:r>
      <w:r>
        <w:rPr>
          <w:rtl/>
        </w:rPr>
        <w:t>وَّل سنة اثنتين وثلاثمائة قال: حدّثنا إسحاق بن إبراهيم الحنظلي</w:t>
      </w:r>
      <w:r>
        <w:rPr>
          <w:rFonts w:hint="cs"/>
          <w:rtl/>
        </w:rPr>
        <w:t>ُّ</w:t>
      </w:r>
      <w:r w:rsidR="005B13D3">
        <w:rPr>
          <w:rtl/>
        </w:rPr>
        <w:t xml:space="preserve"> - </w:t>
      </w:r>
      <w:r>
        <w:rPr>
          <w:rtl/>
        </w:rPr>
        <w:t>في سنة ثمان وثلاثين ومائتين</w:t>
      </w:r>
      <w:r w:rsidR="005B13D3">
        <w:rPr>
          <w:rtl/>
        </w:rPr>
        <w:t xml:space="preserve"> - </w:t>
      </w:r>
      <w:r>
        <w:rPr>
          <w:rtl/>
        </w:rPr>
        <w:t xml:space="preserve">المعروف بإسحاق بن راهويه قال: حدّثني يحيى بن يحيى </w:t>
      </w:r>
      <w:r w:rsidRPr="00F203D8">
        <w:rPr>
          <w:rStyle w:val="libFootnotenumChar"/>
          <w:rtl/>
        </w:rPr>
        <w:t>(2)</w:t>
      </w:r>
      <w:r>
        <w:rPr>
          <w:rtl/>
        </w:rPr>
        <w:t xml:space="preserve"> قال: حدّثنا هشام بن خالد </w:t>
      </w:r>
      <w:r w:rsidRPr="00F203D8">
        <w:rPr>
          <w:rStyle w:val="libFootnotenumChar"/>
          <w:rtl/>
        </w:rPr>
        <w:t>(3)</w:t>
      </w:r>
      <w:r>
        <w:rPr>
          <w:rtl/>
        </w:rPr>
        <w:t xml:space="preserve"> عن الشعبي، عن مسروق قال: بينا نحن عند عبد الله بن مسعود نعرض مصاحفنا عليه إذ قال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991294">
        <w:rPr>
          <w:rtl/>
        </w:rPr>
        <w:t xml:space="preserve">(1) في بعض النسخ « من ذلك ». </w:t>
      </w:r>
    </w:p>
    <w:p w:rsidR="00F203D8" w:rsidRPr="00E710B9" w:rsidRDefault="00F203D8" w:rsidP="00F203D8">
      <w:pPr>
        <w:pStyle w:val="libFootnote0"/>
        <w:rPr>
          <w:rtl/>
        </w:rPr>
      </w:pPr>
      <w:r w:rsidRPr="00991294">
        <w:rPr>
          <w:rtl/>
        </w:rPr>
        <w:t>(2) هو يحيى بن يحيى بن بكير بن عبد</w:t>
      </w:r>
      <w:r>
        <w:rPr>
          <w:rtl/>
        </w:rPr>
        <w:t xml:space="preserve"> الرّحمن </w:t>
      </w:r>
      <w:r w:rsidRPr="00991294">
        <w:rPr>
          <w:rtl/>
        </w:rPr>
        <w:t>الحنظلي أبو</w:t>
      </w:r>
      <w:r>
        <w:rPr>
          <w:rtl/>
        </w:rPr>
        <w:t xml:space="preserve"> زكريّا </w:t>
      </w:r>
      <w:r w:rsidRPr="00991294">
        <w:rPr>
          <w:rtl/>
        </w:rPr>
        <w:t xml:space="preserve">النيسابوري. ثقة ثبت امام كما في التقريب. </w:t>
      </w:r>
    </w:p>
    <w:p w:rsidR="00F203D8" w:rsidRPr="00E710B9" w:rsidRDefault="00F203D8" w:rsidP="00F203D8">
      <w:pPr>
        <w:pStyle w:val="libFootnote0"/>
        <w:rPr>
          <w:rtl/>
        </w:rPr>
      </w:pPr>
      <w:r w:rsidRPr="00991294">
        <w:rPr>
          <w:rtl/>
        </w:rPr>
        <w:t>(3) كذا وفي بعض النسخ « هيثم عن مخالد » والصواب هشام عن مجالد</w:t>
      </w:r>
      <w:r>
        <w:rPr>
          <w:rtl/>
        </w:rPr>
        <w:t>،</w:t>
      </w:r>
      <w:r w:rsidRPr="00991294">
        <w:rPr>
          <w:rtl/>
        </w:rPr>
        <w:t xml:space="preserve"> والمراد بهشام هشام بن سنبر الدستوائي</w:t>
      </w:r>
      <w:r>
        <w:rPr>
          <w:rtl/>
        </w:rPr>
        <w:t>،</w:t>
      </w:r>
      <w:r w:rsidRPr="00991294">
        <w:rPr>
          <w:rtl/>
        </w:rPr>
        <w:t xml:space="preserve"> وبمجالد مجالد بن سعد بن عمير وقد</w:t>
      </w:r>
      <w:r>
        <w:rPr>
          <w:rtl/>
        </w:rPr>
        <w:t xml:space="preserve"> تقدَّم </w:t>
      </w:r>
      <w:r w:rsidRPr="00991294">
        <w:rPr>
          <w:rtl/>
        </w:rPr>
        <w:t xml:space="preserve">تحقيق ذلك ص 67.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له فتى شاب</w:t>
      </w:r>
      <w:r>
        <w:rPr>
          <w:rFonts w:hint="cs"/>
          <w:rtl/>
        </w:rPr>
        <w:t>ُّ</w:t>
      </w:r>
      <w:r>
        <w:rPr>
          <w:rtl/>
        </w:rPr>
        <w:t xml:space="preserve"> هل: عهد إليكم نبي</w:t>
      </w:r>
      <w:r>
        <w:rPr>
          <w:rFonts w:hint="cs"/>
          <w:rtl/>
        </w:rPr>
        <w:t>ّ</w:t>
      </w:r>
      <w:r>
        <w:rPr>
          <w:rtl/>
        </w:rPr>
        <w:t xml:space="preserve">كم </w:t>
      </w:r>
      <w:r w:rsidRPr="00F203D8">
        <w:rPr>
          <w:rStyle w:val="libAlaemChar"/>
          <w:rFonts w:hint="cs"/>
          <w:rtl/>
        </w:rPr>
        <w:t>صلى‌الله‌عليه‌وآله‌وسلم</w:t>
      </w:r>
      <w:r>
        <w:rPr>
          <w:rtl/>
        </w:rPr>
        <w:t xml:space="preserve"> كم يكون من بعده خليفة؟ قال: إنّك لحدث الس</w:t>
      </w:r>
      <w:r>
        <w:rPr>
          <w:rFonts w:hint="cs"/>
          <w:rtl/>
        </w:rPr>
        <w:t>ِّ</w:t>
      </w:r>
      <w:r>
        <w:rPr>
          <w:rtl/>
        </w:rPr>
        <w:t>ن وإن</w:t>
      </w:r>
      <w:r>
        <w:rPr>
          <w:rFonts w:hint="cs"/>
          <w:rtl/>
        </w:rPr>
        <w:t>َّ</w:t>
      </w:r>
      <w:r>
        <w:rPr>
          <w:rtl/>
        </w:rPr>
        <w:t xml:space="preserve"> هذا لشيء ما سألني عنه أحد قبلك، نعم عهد إلينا نبيّنا </w:t>
      </w:r>
      <w:r w:rsidRPr="00F203D8">
        <w:rPr>
          <w:rStyle w:val="libAlaemChar"/>
          <w:rFonts w:hint="cs"/>
          <w:rtl/>
        </w:rPr>
        <w:t>صلى‌الله‌عليه‌وآله‌وسلم</w:t>
      </w:r>
      <w:r>
        <w:rPr>
          <w:rtl/>
        </w:rPr>
        <w:t xml:space="preserve"> أنَّه يكون بعده اثنا عشر خليفة بعدد نقباء بني إسرائيل. </w:t>
      </w:r>
    </w:p>
    <w:p w:rsidR="00F203D8" w:rsidRDefault="00F203D8" w:rsidP="0002770F">
      <w:pPr>
        <w:pStyle w:val="libNormal"/>
        <w:rPr>
          <w:rtl/>
        </w:rPr>
      </w:pPr>
      <w:r>
        <w:rPr>
          <w:rtl/>
        </w:rPr>
        <w:t>17</w:t>
      </w:r>
      <w:r w:rsidR="005B13D3">
        <w:rPr>
          <w:rFonts w:hint="cs"/>
          <w:rtl/>
        </w:rPr>
        <w:t xml:space="preserve"> - </w:t>
      </w:r>
      <w:r>
        <w:rPr>
          <w:rtl/>
        </w:rPr>
        <w:t>حدّثنا أحمد بن الحسن القطان قال: حدّثنا أبو عبد الله أحمد بن محمّد بن إبراهيم بن أبي الرجال البغداديّ</w:t>
      </w:r>
      <w:r>
        <w:rPr>
          <w:rFonts w:hint="cs"/>
          <w:rtl/>
        </w:rPr>
        <w:t>ُ</w:t>
      </w:r>
      <w:r>
        <w:rPr>
          <w:rtl/>
        </w:rPr>
        <w:t xml:space="preserve"> </w:t>
      </w:r>
      <w:r w:rsidRPr="00F203D8">
        <w:rPr>
          <w:rStyle w:val="libFootnotenumChar"/>
          <w:rtl/>
        </w:rPr>
        <w:t>(1)</w:t>
      </w:r>
      <w:r>
        <w:rPr>
          <w:rtl/>
        </w:rPr>
        <w:t xml:space="preserve"> قال: حدّثنا محمّد بن عبدوس الحر</w:t>
      </w:r>
      <w:r>
        <w:rPr>
          <w:rFonts w:hint="cs"/>
          <w:rtl/>
        </w:rPr>
        <w:t>ّ</w:t>
      </w:r>
      <w:r>
        <w:rPr>
          <w:rtl/>
        </w:rPr>
        <w:t>اني</w:t>
      </w:r>
      <w:r>
        <w:rPr>
          <w:rFonts w:hint="cs"/>
          <w:rtl/>
        </w:rPr>
        <w:t>ُّ</w:t>
      </w:r>
      <w:r>
        <w:rPr>
          <w:rtl/>
        </w:rPr>
        <w:t xml:space="preserve"> قال: حدّثنا عبد الغفّار بن الحكم قال: حدّثنا منصور بن أبي الأسود، عن مطرف، عن الشعبي</w:t>
      </w:r>
      <w:r>
        <w:rPr>
          <w:rFonts w:hint="cs"/>
          <w:rtl/>
        </w:rPr>
        <w:t>ِّ</w:t>
      </w:r>
      <w:r>
        <w:rPr>
          <w:rtl/>
        </w:rPr>
        <w:t xml:space="preserve"> عن عم</w:t>
      </w:r>
      <w:r>
        <w:rPr>
          <w:rFonts w:hint="cs"/>
          <w:rtl/>
        </w:rPr>
        <w:t>ّ</w:t>
      </w:r>
      <w:r>
        <w:rPr>
          <w:rtl/>
        </w:rPr>
        <w:t xml:space="preserve">ه قيس بن عبيد </w:t>
      </w:r>
      <w:r w:rsidRPr="00F203D8">
        <w:rPr>
          <w:rStyle w:val="libFootnotenumChar"/>
          <w:rtl/>
        </w:rPr>
        <w:t>(2)</w:t>
      </w:r>
      <w:r>
        <w:rPr>
          <w:rtl/>
        </w:rPr>
        <w:t xml:space="preserve"> قال: كن</w:t>
      </w:r>
      <w:r>
        <w:rPr>
          <w:rFonts w:hint="cs"/>
          <w:rtl/>
        </w:rPr>
        <w:t>ّ</w:t>
      </w:r>
      <w:r>
        <w:rPr>
          <w:rtl/>
        </w:rPr>
        <w:t>ا جلوسا</w:t>
      </w:r>
      <w:r>
        <w:rPr>
          <w:rFonts w:hint="cs"/>
          <w:rtl/>
        </w:rPr>
        <w:t>ً</w:t>
      </w:r>
      <w:r>
        <w:rPr>
          <w:rtl/>
        </w:rPr>
        <w:t xml:space="preserve"> في حلقة فيها عبد الله بن مسعود فجاء أعرابي</w:t>
      </w:r>
      <w:r>
        <w:rPr>
          <w:rFonts w:hint="cs"/>
          <w:rtl/>
        </w:rPr>
        <w:t>ٌّ</w:t>
      </w:r>
      <w:r>
        <w:rPr>
          <w:rtl/>
        </w:rPr>
        <w:t xml:space="preserve"> فقال: أي</w:t>
      </w:r>
      <w:r>
        <w:rPr>
          <w:rFonts w:hint="cs"/>
          <w:rtl/>
        </w:rPr>
        <w:t>ّ</w:t>
      </w:r>
      <w:r>
        <w:rPr>
          <w:rtl/>
        </w:rPr>
        <w:t xml:space="preserve">كم عبد الله؟ فقال: عبد الله بن مسعود: </w:t>
      </w:r>
      <w:r>
        <w:rPr>
          <w:rFonts w:hint="cs"/>
          <w:rtl/>
        </w:rPr>
        <w:t>أ</w:t>
      </w:r>
      <w:r>
        <w:rPr>
          <w:rtl/>
        </w:rPr>
        <w:t>نا عبد الله، قال: هل حد</w:t>
      </w:r>
      <w:r>
        <w:rPr>
          <w:rFonts w:hint="cs"/>
          <w:rtl/>
        </w:rPr>
        <w:t>ّ</w:t>
      </w:r>
      <w:r>
        <w:rPr>
          <w:rtl/>
        </w:rPr>
        <w:t>ثكم نبي</w:t>
      </w:r>
      <w:r>
        <w:rPr>
          <w:rFonts w:hint="cs"/>
          <w:rtl/>
        </w:rPr>
        <w:t>ّ</w:t>
      </w:r>
      <w:r>
        <w:rPr>
          <w:rtl/>
        </w:rPr>
        <w:t xml:space="preserve">كم </w:t>
      </w:r>
      <w:r w:rsidRPr="00F203D8">
        <w:rPr>
          <w:rStyle w:val="libAlaemChar"/>
          <w:rFonts w:hint="cs"/>
          <w:rtl/>
        </w:rPr>
        <w:t>صلى‌الله‌عليه‌وآله‌وسلم</w:t>
      </w:r>
      <w:r>
        <w:rPr>
          <w:rtl/>
        </w:rPr>
        <w:t xml:space="preserve"> كم يكون بعده من الخلفاء؟ قال: نعم اثنا عشر عد</w:t>
      </w:r>
      <w:r>
        <w:rPr>
          <w:rFonts w:hint="cs"/>
          <w:rtl/>
        </w:rPr>
        <w:t>ّ</w:t>
      </w:r>
      <w:r>
        <w:rPr>
          <w:rtl/>
        </w:rPr>
        <w:t xml:space="preserve">ة نقباء بني إسرائيل. </w:t>
      </w:r>
    </w:p>
    <w:p w:rsidR="00F203D8" w:rsidRDefault="00F203D8" w:rsidP="0002770F">
      <w:pPr>
        <w:pStyle w:val="libNormal"/>
        <w:rPr>
          <w:rtl/>
        </w:rPr>
      </w:pPr>
      <w:r>
        <w:rPr>
          <w:rtl/>
        </w:rPr>
        <w:t>18</w:t>
      </w:r>
      <w:r w:rsidR="005B13D3">
        <w:rPr>
          <w:rFonts w:hint="cs"/>
          <w:rtl/>
        </w:rPr>
        <w:t xml:space="preserve"> - </w:t>
      </w:r>
      <w:r>
        <w:rPr>
          <w:rtl/>
        </w:rPr>
        <w:t>حدّثنا أبو القاسم عتاب بن محمّد الحافظ قال: حدّثنا يحيى بن محمّد بن صاعد قال: حدّثنا أحمد بن عبد الرّحمن بن الفضل؛ ومحمّد بن عبد الله بن سو</w:t>
      </w:r>
      <w:r>
        <w:rPr>
          <w:rFonts w:hint="cs"/>
          <w:rtl/>
        </w:rPr>
        <w:t>َّ</w:t>
      </w:r>
      <w:r>
        <w:rPr>
          <w:rtl/>
        </w:rPr>
        <w:t xml:space="preserve">ار، ابن وراق النفيلي </w:t>
      </w:r>
      <w:r w:rsidRPr="00F203D8">
        <w:rPr>
          <w:rStyle w:val="libFootnotenumChar"/>
          <w:rtl/>
        </w:rPr>
        <w:t>(3)</w:t>
      </w:r>
      <w:r>
        <w:rPr>
          <w:rtl/>
        </w:rPr>
        <w:t xml:space="preserve"> قالوا: حدّثنا عبد الغفّار بن الحكم قال: حدّثنا منصور بن أبي الأسود، عن مطرف، عن الشعبي. قال عت</w:t>
      </w:r>
      <w:r>
        <w:rPr>
          <w:rFonts w:hint="cs"/>
          <w:rtl/>
        </w:rPr>
        <w:t>ّ</w:t>
      </w:r>
      <w:r>
        <w:rPr>
          <w:rtl/>
        </w:rPr>
        <w:t>اب: وحدّثنا إسحاق بن محمّد ال</w:t>
      </w:r>
      <w:r>
        <w:rPr>
          <w:rFonts w:hint="cs"/>
          <w:rtl/>
        </w:rPr>
        <w:t>أ</w:t>
      </w:r>
      <w:r>
        <w:rPr>
          <w:rtl/>
        </w:rPr>
        <w:t xml:space="preserve">نماطي </w:t>
      </w:r>
      <w:r w:rsidRPr="00F203D8">
        <w:rPr>
          <w:rStyle w:val="libFootnotenumChar"/>
          <w:rtl/>
        </w:rPr>
        <w:t>(4)</w:t>
      </w:r>
      <w:r>
        <w:rPr>
          <w:rtl/>
        </w:rPr>
        <w:t xml:space="preserve"> قال: حدّثنا يوسف بن موسى قال: حدّثنا جرير، عن أشعث بن سوار، عن الشعبي. قال عتاب: وحدّثنا الحسين ابن محمّد الحراني قال: حدّثنا أيّوب بن محمّد الوز</w:t>
      </w:r>
      <w:r>
        <w:rPr>
          <w:rFonts w:hint="cs"/>
          <w:rtl/>
        </w:rPr>
        <w:t>ا</w:t>
      </w:r>
      <w:r>
        <w:rPr>
          <w:rtl/>
        </w:rPr>
        <w:t>نَّ قال: حدّثنا سعيد بن مسلمة قال: حدّثنا أشعث بن سو</w:t>
      </w:r>
      <w:r>
        <w:rPr>
          <w:rFonts w:hint="cs"/>
          <w:rtl/>
        </w:rPr>
        <w:t>ّ</w:t>
      </w:r>
      <w:r>
        <w:rPr>
          <w:rtl/>
        </w:rPr>
        <w:t>ار، عن الشعبي كلّهم قالوا: عن عمه قيس بن عبيد. قال أبو القاسم عت</w:t>
      </w:r>
      <w:r>
        <w:rPr>
          <w:rFonts w:hint="cs"/>
          <w:rtl/>
        </w:rPr>
        <w:t>ّ</w:t>
      </w:r>
      <w:r>
        <w:rPr>
          <w:rtl/>
        </w:rPr>
        <w:t xml:space="preserve">اب: وهذا حديث مطرف قال: كنا جلوسا في المسجد، ومعنا عبد الله بن مسعود فجاء أعرابي فقال: فيكم عبد الله </w:t>
      </w:r>
      <w:r>
        <w:rPr>
          <w:rFonts w:hint="cs"/>
          <w:rtl/>
        </w:rPr>
        <w:t xml:space="preserve">[ </w:t>
      </w:r>
      <w:r>
        <w:rPr>
          <w:rtl/>
        </w:rPr>
        <w:t>بن مسعود</w:t>
      </w:r>
      <w:r>
        <w:rPr>
          <w:rFonts w:hint="cs"/>
          <w:rtl/>
        </w:rPr>
        <w:t xml:space="preserve"> ]</w:t>
      </w:r>
      <w:r>
        <w:rPr>
          <w:rtl/>
        </w:rPr>
        <w:t xml:space="preserve"> قال: نعم </w:t>
      </w:r>
      <w:r>
        <w:rPr>
          <w:rFonts w:hint="cs"/>
          <w:rtl/>
        </w:rPr>
        <w:t>أ</w:t>
      </w:r>
      <w:r>
        <w:rPr>
          <w:rtl/>
        </w:rPr>
        <w:t>نا عبد الله فما حاجتك؟ قال: يا عبد الله أخبركم نبي</w:t>
      </w:r>
      <w:r>
        <w:rPr>
          <w:rFonts w:hint="cs"/>
          <w:rtl/>
        </w:rPr>
        <w:t>ّ</w:t>
      </w:r>
      <w:r>
        <w:rPr>
          <w:rtl/>
        </w:rPr>
        <w:t xml:space="preserve">كم </w:t>
      </w:r>
      <w:r w:rsidRPr="00F203D8">
        <w:rPr>
          <w:rStyle w:val="libAlaemChar"/>
          <w:rFonts w:hint="cs"/>
          <w:rtl/>
        </w:rPr>
        <w:t>صلى‌الله‌عليه‌وآله‌وسلم</w:t>
      </w:r>
      <w:r>
        <w:rPr>
          <w:rtl/>
        </w:rPr>
        <w:t xml:space="preserve"> كم يكون فيكم من خليفة؟ قال: لقد سألتني عن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991294">
        <w:rPr>
          <w:rtl/>
        </w:rPr>
        <w:t xml:space="preserve">(1) راجع ترجمته تاريخ بغداد ج 4 ص 385. </w:t>
      </w:r>
    </w:p>
    <w:p w:rsidR="00F203D8" w:rsidRPr="00E710B9" w:rsidRDefault="00F203D8" w:rsidP="00F203D8">
      <w:pPr>
        <w:pStyle w:val="libFootnote0"/>
        <w:rPr>
          <w:rtl/>
        </w:rPr>
      </w:pPr>
      <w:r w:rsidRPr="00991294">
        <w:rPr>
          <w:rtl/>
        </w:rPr>
        <w:t xml:space="preserve">(2) في الخصال « قيس بن عبد » ولم أجده. </w:t>
      </w:r>
    </w:p>
    <w:p w:rsidR="00F203D8" w:rsidRPr="00E710B9" w:rsidRDefault="00F203D8" w:rsidP="00F203D8">
      <w:pPr>
        <w:pStyle w:val="libFootnote0"/>
        <w:rPr>
          <w:rtl/>
        </w:rPr>
      </w:pPr>
      <w:r w:rsidRPr="00991294">
        <w:rPr>
          <w:rtl/>
        </w:rPr>
        <w:t xml:space="preserve">(3) كذا. وفي بعض النسخ « ونزار الدئلي » وفي بعضها « نزار الديلمي ». </w:t>
      </w:r>
    </w:p>
    <w:p w:rsidR="00F203D8" w:rsidRPr="00E710B9" w:rsidRDefault="00F203D8" w:rsidP="00F203D8">
      <w:pPr>
        <w:pStyle w:val="libFootnote0"/>
        <w:rPr>
          <w:rtl/>
        </w:rPr>
      </w:pPr>
      <w:r w:rsidRPr="00991294">
        <w:rPr>
          <w:rtl/>
        </w:rPr>
        <w:t xml:space="preserve">(4) في بعض النسخ « أبلى ». ولم أجده.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شيء ما سألني عنه أحد</w:t>
      </w:r>
      <w:r>
        <w:rPr>
          <w:rFonts w:hint="cs"/>
          <w:rtl/>
        </w:rPr>
        <w:t>ٌ</w:t>
      </w:r>
      <w:r>
        <w:rPr>
          <w:rtl/>
        </w:rPr>
        <w:t xml:space="preserve"> منذ قدمت العراق، نعم اثنا عشر خليفة عد</w:t>
      </w:r>
      <w:r>
        <w:rPr>
          <w:rFonts w:hint="cs"/>
          <w:rtl/>
        </w:rPr>
        <w:t>َّ</w:t>
      </w:r>
      <w:r>
        <w:rPr>
          <w:rtl/>
        </w:rPr>
        <w:t>ة نقباء بني إسرائيل قال أبو عروبة في حديثه: نعم عد</w:t>
      </w:r>
      <w:r>
        <w:rPr>
          <w:rFonts w:hint="cs"/>
          <w:rtl/>
        </w:rPr>
        <w:t>َّ</w:t>
      </w:r>
      <w:r>
        <w:rPr>
          <w:rtl/>
        </w:rPr>
        <w:t>ة نقباء بني إسرائيل، قال جرير، عن أشعث، عن ابن مسعود، عن النبيّ</w:t>
      </w:r>
      <w:r>
        <w:rPr>
          <w:rFonts w:hint="cs"/>
          <w:rtl/>
        </w:rPr>
        <w:t>ِ</w:t>
      </w:r>
      <w:r>
        <w:rPr>
          <w:rtl/>
        </w:rPr>
        <w:t xml:space="preserve"> </w:t>
      </w:r>
      <w:r w:rsidRPr="00F203D8">
        <w:rPr>
          <w:rStyle w:val="libAlaemChar"/>
          <w:rFonts w:hint="cs"/>
          <w:rtl/>
        </w:rPr>
        <w:t>صلى‌الله‌عليه‌وآله‌وسلم</w:t>
      </w:r>
      <w:r>
        <w:rPr>
          <w:rtl/>
        </w:rPr>
        <w:t xml:space="preserve"> قال: الخلفاء بعدي اثنا عشر كعد</w:t>
      </w:r>
      <w:r>
        <w:rPr>
          <w:rFonts w:hint="cs"/>
          <w:rtl/>
        </w:rPr>
        <w:t>َّ</w:t>
      </w:r>
      <w:r>
        <w:rPr>
          <w:rtl/>
        </w:rPr>
        <w:t xml:space="preserve">ة نقباء بني إسرائيل. </w:t>
      </w:r>
    </w:p>
    <w:p w:rsidR="00F203D8" w:rsidRDefault="00F203D8" w:rsidP="0002770F">
      <w:pPr>
        <w:pStyle w:val="libNormal"/>
        <w:rPr>
          <w:rtl/>
        </w:rPr>
      </w:pPr>
      <w:r>
        <w:rPr>
          <w:rtl/>
        </w:rPr>
        <w:t>19</w:t>
      </w:r>
      <w:r w:rsidR="005B13D3">
        <w:rPr>
          <w:rFonts w:hint="cs"/>
          <w:rtl/>
        </w:rPr>
        <w:t xml:space="preserve"> - </w:t>
      </w:r>
      <w:r>
        <w:rPr>
          <w:rtl/>
        </w:rPr>
        <w:t>حدّثنا أحمد بن الحسن القطان قال: حدّثنا أبو بكر أحمد بن محمّد بن عبد ربّه النيسابوريّ قال: حدّثنا أبو القاسم هارون بن إسحاق يعني الهمدانيّ قال: حدّثنا عمّي إبراهيم بن محمّد، عن زياد بن علاقة؛ وعبد الملك بن عمير، عن جابر بن سمرة قال: كنت مع أبي عند النبيّ</w:t>
      </w:r>
      <w:r>
        <w:rPr>
          <w:rFonts w:hint="cs"/>
          <w:rtl/>
        </w:rPr>
        <w:t>ِ</w:t>
      </w:r>
      <w:r>
        <w:rPr>
          <w:rtl/>
        </w:rPr>
        <w:t xml:space="preserve"> </w:t>
      </w:r>
      <w:r w:rsidRPr="00F203D8">
        <w:rPr>
          <w:rStyle w:val="libAlaemChar"/>
          <w:rFonts w:hint="cs"/>
          <w:rtl/>
        </w:rPr>
        <w:t>صلى‌الله‌عليه‌وآله‌وسلم</w:t>
      </w:r>
      <w:r>
        <w:rPr>
          <w:rtl/>
        </w:rPr>
        <w:t xml:space="preserve"> فسمعته يقول: يكون بعدي اثنا عشرا أميرا</w:t>
      </w:r>
      <w:r>
        <w:rPr>
          <w:rFonts w:hint="cs"/>
          <w:rtl/>
        </w:rPr>
        <w:t>ً</w:t>
      </w:r>
      <w:r>
        <w:rPr>
          <w:rtl/>
        </w:rPr>
        <w:t>، ثمّ أخفى صوته، فقلت ل</w:t>
      </w:r>
      <w:r>
        <w:rPr>
          <w:rFonts w:hint="cs"/>
          <w:rtl/>
        </w:rPr>
        <w:t>أ</w:t>
      </w:r>
      <w:r>
        <w:rPr>
          <w:rtl/>
        </w:rPr>
        <w:t xml:space="preserve">بي: ما الّذي أخفى رسول الله </w:t>
      </w:r>
      <w:r w:rsidRPr="00F203D8">
        <w:rPr>
          <w:rStyle w:val="libAlaemChar"/>
          <w:rFonts w:hint="cs"/>
          <w:rtl/>
        </w:rPr>
        <w:t>صلى‌الله‌عليه‌وآله‌وسلم</w:t>
      </w:r>
      <w:r>
        <w:rPr>
          <w:rtl/>
        </w:rPr>
        <w:t xml:space="preserve"> قال: قال كلّهم من قريش. </w:t>
      </w:r>
    </w:p>
    <w:p w:rsidR="00F203D8" w:rsidRDefault="00F203D8" w:rsidP="0002770F">
      <w:pPr>
        <w:pStyle w:val="libNormal"/>
        <w:rPr>
          <w:rtl/>
        </w:rPr>
      </w:pPr>
      <w:r>
        <w:rPr>
          <w:rtl/>
        </w:rPr>
        <w:t>20</w:t>
      </w:r>
      <w:r w:rsidR="005B13D3">
        <w:rPr>
          <w:rtl/>
        </w:rPr>
        <w:t xml:space="preserve"> - </w:t>
      </w:r>
      <w:r>
        <w:rPr>
          <w:rtl/>
        </w:rPr>
        <w:t>حدّثنا أحمد بن الحسن القطان قال: حدّثنا أبو عليّ محمّد بن عليّ بن إسماعيل الكسري</w:t>
      </w:r>
      <w:r>
        <w:rPr>
          <w:rFonts w:hint="cs"/>
          <w:rtl/>
        </w:rPr>
        <w:t>ِّ</w:t>
      </w:r>
      <w:r>
        <w:rPr>
          <w:rtl/>
        </w:rPr>
        <w:t xml:space="preserve"> المروزي</w:t>
      </w:r>
      <w:r>
        <w:rPr>
          <w:rFonts w:hint="cs"/>
          <w:rtl/>
        </w:rPr>
        <w:t>ُّ</w:t>
      </w:r>
      <w:r>
        <w:rPr>
          <w:rtl/>
        </w:rPr>
        <w:t xml:space="preserve"> </w:t>
      </w:r>
      <w:r w:rsidRPr="00F203D8">
        <w:rPr>
          <w:rStyle w:val="libFootnotenumChar"/>
          <w:rtl/>
        </w:rPr>
        <w:t>(1)</w:t>
      </w:r>
      <w:r>
        <w:rPr>
          <w:rtl/>
        </w:rPr>
        <w:t xml:space="preserve"> قال: حدّثنا سهل بن عم</w:t>
      </w:r>
      <w:r>
        <w:rPr>
          <w:rFonts w:hint="cs"/>
          <w:rtl/>
        </w:rPr>
        <w:t>ّ</w:t>
      </w:r>
      <w:r>
        <w:rPr>
          <w:rtl/>
        </w:rPr>
        <w:t>ار النيسابوريّ</w:t>
      </w:r>
      <w:r>
        <w:rPr>
          <w:rFonts w:hint="cs"/>
          <w:rtl/>
        </w:rPr>
        <w:t>ُ</w:t>
      </w:r>
      <w:r>
        <w:rPr>
          <w:rtl/>
        </w:rPr>
        <w:t xml:space="preserve"> قال: حدّثنا عمرو بن عبد الله بن رزين قال: حدّ</w:t>
      </w:r>
      <w:r>
        <w:rPr>
          <w:rFonts w:hint="cs"/>
          <w:rtl/>
        </w:rPr>
        <w:t>َ</w:t>
      </w:r>
      <w:r>
        <w:rPr>
          <w:rtl/>
        </w:rPr>
        <w:t>ثنا سفيان، عن سعيد بن عمرو، عن الشعبي</w:t>
      </w:r>
      <w:r>
        <w:rPr>
          <w:rFonts w:hint="cs"/>
          <w:rtl/>
        </w:rPr>
        <w:t>ِّ</w:t>
      </w:r>
      <w:r>
        <w:rPr>
          <w:rtl/>
        </w:rPr>
        <w:t xml:space="preserve">، عن جابر بن سمرة قال: جئت مع أبي إلى المسجد ورسول الله </w:t>
      </w:r>
      <w:r w:rsidRPr="00F203D8">
        <w:rPr>
          <w:rStyle w:val="libAlaemChar"/>
          <w:rFonts w:hint="cs"/>
          <w:rtl/>
        </w:rPr>
        <w:t>صلى‌الله‌عليه‌وآله‌وسلم</w:t>
      </w:r>
      <w:r>
        <w:rPr>
          <w:rtl/>
        </w:rPr>
        <w:t xml:space="preserve"> يخطب فسمعته يقول: يكون من بعدي اثنا عشر</w:t>
      </w:r>
      <w:r w:rsidR="005B13D3">
        <w:rPr>
          <w:rtl/>
        </w:rPr>
        <w:t xml:space="preserve"> - </w:t>
      </w:r>
      <w:r>
        <w:rPr>
          <w:rtl/>
        </w:rPr>
        <w:t>يعني أميرا</w:t>
      </w:r>
      <w:r>
        <w:rPr>
          <w:rFonts w:hint="cs"/>
          <w:rtl/>
        </w:rPr>
        <w:t>ً</w:t>
      </w:r>
      <w:r w:rsidR="005B13D3">
        <w:rPr>
          <w:rtl/>
        </w:rPr>
        <w:t xml:space="preserve"> - </w:t>
      </w:r>
      <w:r>
        <w:rPr>
          <w:rtl/>
        </w:rPr>
        <w:t>ثمّ</w:t>
      </w:r>
      <w:r>
        <w:rPr>
          <w:rFonts w:hint="cs"/>
          <w:rtl/>
        </w:rPr>
        <w:t>َ</w:t>
      </w:r>
      <w:r>
        <w:rPr>
          <w:rtl/>
        </w:rPr>
        <w:t xml:space="preserve"> خفض من صوته فلم أدر ما يقول، فقلت لابي: ما قال؟ قال: قال: كلّهم من قريش. </w:t>
      </w:r>
    </w:p>
    <w:p w:rsidR="00F203D8" w:rsidRDefault="00F203D8" w:rsidP="0002770F">
      <w:pPr>
        <w:pStyle w:val="libNormal"/>
        <w:rPr>
          <w:rtl/>
        </w:rPr>
      </w:pPr>
      <w:r>
        <w:rPr>
          <w:rtl/>
        </w:rPr>
        <w:t>21</w:t>
      </w:r>
      <w:r w:rsidR="005B13D3">
        <w:rPr>
          <w:rtl/>
        </w:rPr>
        <w:t xml:space="preserve"> - </w:t>
      </w:r>
      <w:r>
        <w:rPr>
          <w:rtl/>
        </w:rPr>
        <w:t>حدّثنا أحمد بن محمّد بن إسحاق الد</w:t>
      </w:r>
      <w:r>
        <w:rPr>
          <w:rFonts w:hint="cs"/>
          <w:rtl/>
        </w:rPr>
        <w:t>ّ</w:t>
      </w:r>
      <w:r>
        <w:rPr>
          <w:rtl/>
        </w:rPr>
        <w:t>ينوري</w:t>
      </w:r>
      <w:r>
        <w:rPr>
          <w:rFonts w:hint="cs"/>
          <w:rtl/>
        </w:rPr>
        <w:t>ُّ</w:t>
      </w:r>
      <w:r>
        <w:rPr>
          <w:rtl/>
        </w:rPr>
        <w:t xml:space="preserve"> قال: حدّثنا أبو بكر بن أبي داود </w:t>
      </w:r>
      <w:r w:rsidRPr="00F203D8">
        <w:rPr>
          <w:rStyle w:val="libFootnotenumChar"/>
          <w:rtl/>
        </w:rPr>
        <w:t>(2)</w:t>
      </w:r>
      <w:r>
        <w:rPr>
          <w:rtl/>
        </w:rPr>
        <w:t xml:space="preserve"> قال: حدّثنا إسحاق بن إبراهيم بن شاذان قال: حدّثنا الوليد بن هشام قال حدّثنا محمّد بن ذكوان </w:t>
      </w:r>
      <w:r w:rsidRPr="00F203D8">
        <w:rPr>
          <w:rStyle w:val="libFootnotenumChar"/>
          <w:rtl/>
        </w:rPr>
        <w:t>(3)</w:t>
      </w:r>
      <w:r>
        <w:rPr>
          <w:rtl/>
        </w:rPr>
        <w:t xml:space="preserve"> قال: حدّثني أبي، عن أبيه، عن ابن سيرين، عن جابر ابن سمرة قال: كن</w:t>
      </w:r>
      <w:r>
        <w:rPr>
          <w:rFonts w:hint="cs"/>
          <w:rtl/>
        </w:rPr>
        <w:t>ّ</w:t>
      </w:r>
      <w:r>
        <w:rPr>
          <w:rtl/>
        </w:rPr>
        <w:t xml:space="preserve">ا عند النبيّ </w:t>
      </w:r>
      <w:r w:rsidRPr="00F203D8">
        <w:rPr>
          <w:rStyle w:val="libAlaemChar"/>
          <w:rFonts w:hint="cs"/>
          <w:rtl/>
        </w:rPr>
        <w:t>صلى‌الله‌عليه‌وآله‌وسلم</w:t>
      </w:r>
      <w:r>
        <w:rPr>
          <w:rtl/>
        </w:rPr>
        <w:t xml:space="preserve"> فقال: يلي هذا الامر اثنا عشر قال: فصرخ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991294">
        <w:rPr>
          <w:rtl/>
        </w:rPr>
        <w:t xml:space="preserve">(1) في نسخ الخصال « اليشكري المروزي ». </w:t>
      </w:r>
    </w:p>
    <w:p w:rsidR="00F203D8" w:rsidRPr="00E710B9" w:rsidRDefault="00F203D8" w:rsidP="00F203D8">
      <w:pPr>
        <w:pStyle w:val="libFootnote0"/>
        <w:rPr>
          <w:rtl/>
        </w:rPr>
      </w:pPr>
      <w:r w:rsidRPr="00991294">
        <w:rPr>
          <w:rtl/>
        </w:rPr>
        <w:t xml:space="preserve">(2) في الخصال « أبو بكر بن أبي زواد » وفي بعض نسخه « أبو بكر بن أبي رواد » ولم أجده. </w:t>
      </w:r>
    </w:p>
    <w:p w:rsidR="00F203D8" w:rsidRPr="00E710B9" w:rsidRDefault="00F203D8" w:rsidP="00F203D8">
      <w:pPr>
        <w:pStyle w:val="libFootnote0"/>
        <w:rPr>
          <w:rtl/>
        </w:rPr>
      </w:pPr>
      <w:r w:rsidRPr="00991294">
        <w:rPr>
          <w:rtl/>
        </w:rPr>
        <w:t>(3) في الخصال « قال</w:t>
      </w:r>
      <w:r>
        <w:rPr>
          <w:rtl/>
        </w:rPr>
        <w:t xml:space="preserve">: حدّثنا محمّد </w:t>
      </w:r>
      <w:r w:rsidRPr="00991294">
        <w:rPr>
          <w:rtl/>
        </w:rPr>
        <w:t>قال</w:t>
      </w:r>
      <w:r>
        <w:rPr>
          <w:rtl/>
        </w:rPr>
        <w:t xml:space="preserve">: حدّثنا </w:t>
      </w:r>
      <w:r w:rsidRPr="00991294">
        <w:rPr>
          <w:rtl/>
        </w:rPr>
        <w:t xml:space="preserve">مخول بن ذكوان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الن</w:t>
      </w:r>
      <w:r>
        <w:rPr>
          <w:rFonts w:hint="cs"/>
          <w:rtl/>
        </w:rPr>
        <w:t>ّ</w:t>
      </w:r>
      <w:r>
        <w:rPr>
          <w:rtl/>
        </w:rPr>
        <w:t xml:space="preserve">اس </w:t>
      </w:r>
      <w:r w:rsidRPr="00F203D8">
        <w:rPr>
          <w:rStyle w:val="libFootnotenumChar"/>
          <w:rtl/>
        </w:rPr>
        <w:t>(1)</w:t>
      </w:r>
      <w:r>
        <w:rPr>
          <w:rtl/>
        </w:rPr>
        <w:t xml:space="preserve"> فلم أسمع ما قال، فقلت لابي</w:t>
      </w:r>
      <w:r w:rsidR="005B13D3">
        <w:rPr>
          <w:rtl/>
        </w:rPr>
        <w:t xml:space="preserve"> - </w:t>
      </w:r>
      <w:r>
        <w:rPr>
          <w:rtl/>
        </w:rPr>
        <w:t xml:space="preserve">وكان أقرب إلى رسول الله </w:t>
      </w:r>
      <w:r w:rsidRPr="00F203D8">
        <w:rPr>
          <w:rStyle w:val="libAlaemChar"/>
          <w:rFonts w:hint="cs"/>
          <w:rtl/>
        </w:rPr>
        <w:t>صلى‌الله‌عليه‌وآله‌وسلم</w:t>
      </w:r>
      <w:r>
        <w:rPr>
          <w:rtl/>
        </w:rPr>
        <w:t xml:space="preserve"> منّي</w:t>
      </w:r>
      <w:r w:rsidR="005B13D3">
        <w:rPr>
          <w:rtl/>
        </w:rPr>
        <w:t xml:space="preserve"> -</w:t>
      </w:r>
      <w:r>
        <w:rPr>
          <w:rtl/>
        </w:rPr>
        <w:t xml:space="preserve">: ما قال رسول الله </w:t>
      </w:r>
      <w:r w:rsidRPr="00F203D8">
        <w:rPr>
          <w:rStyle w:val="libAlaemChar"/>
          <w:rFonts w:hint="cs"/>
          <w:rtl/>
        </w:rPr>
        <w:t>صلى‌الله‌عليه‌وآله‌وسلم</w:t>
      </w:r>
      <w:r>
        <w:rPr>
          <w:rtl/>
        </w:rPr>
        <w:t>؟ فقال: قال: كلّهم من قريش، وكل</w:t>
      </w:r>
      <w:r>
        <w:rPr>
          <w:rFonts w:hint="cs"/>
          <w:rtl/>
        </w:rPr>
        <w:t>ّ</w:t>
      </w:r>
      <w:r>
        <w:rPr>
          <w:rtl/>
        </w:rPr>
        <w:t xml:space="preserve">هم لا يرى مثله. </w:t>
      </w:r>
    </w:p>
    <w:p w:rsidR="00F203D8" w:rsidRDefault="00F203D8" w:rsidP="00F203D8">
      <w:pPr>
        <w:pStyle w:val="libNormal0"/>
        <w:rPr>
          <w:rtl/>
        </w:rPr>
      </w:pPr>
      <w:r>
        <w:rPr>
          <w:rtl/>
        </w:rPr>
        <w:t>وقد أخرجت الطرق في هذا الحديث من طريق عبد الله بن مسعود؛ ومن طريق جابر بن سمرة في كتاب النص</w:t>
      </w:r>
      <w:r>
        <w:rPr>
          <w:rFonts w:hint="cs"/>
          <w:rtl/>
        </w:rPr>
        <w:t>ِّ</w:t>
      </w:r>
      <w:r>
        <w:rPr>
          <w:rtl/>
        </w:rPr>
        <w:t xml:space="preserve"> على الائمّة الاثنى عشر </w:t>
      </w:r>
      <w:r w:rsidRPr="00F203D8">
        <w:rPr>
          <w:rStyle w:val="libAlaemChar"/>
          <w:rFonts w:hint="cs"/>
          <w:rtl/>
        </w:rPr>
        <w:t>عليهم‌السلام</w:t>
      </w:r>
      <w:r>
        <w:rPr>
          <w:rtl/>
        </w:rPr>
        <w:t xml:space="preserve"> بالامامة. </w:t>
      </w:r>
    </w:p>
    <w:p w:rsidR="00F203D8" w:rsidRDefault="00F203D8" w:rsidP="0002770F">
      <w:pPr>
        <w:pStyle w:val="libNormal"/>
        <w:rPr>
          <w:rtl/>
        </w:rPr>
      </w:pPr>
      <w:r>
        <w:rPr>
          <w:rtl/>
        </w:rPr>
        <w:t>22</w:t>
      </w:r>
      <w:r w:rsidR="005B13D3">
        <w:rPr>
          <w:rFonts w:hint="cs"/>
          <w:rtl/>
        </w:rPr>
        <w:t xml:space="preserve"> - </w:t>
      </w:r>
      <w:r>
        <w:rPr>
          <w:rtl/>
        </w:rPr>
        <w:t>حدّثنا عبد الله بن محمّد الصائغ قال: حدّثنا أبو عبد الله محمّد بن سعيد قال: حدّثنا الحسن بن عليّ بن زياد قال: حدّثنا إسماعيل الطي</w:t>
      </w:r>
      <w:r>
        <w:rPr>
          <w:rFonts w:hint="cs"/>
          <w:rtl/>
        </w:rPr>
        <w:t>ّ</w:t>
      </w:r>
      <w:r>
        <w:rPr>
          <w:rtl/>
        </w:rPr>
        <w:t xml:space="preserve">ان قال: حدّثنا أبو أسامة قال: حدّثني سفيان، عن برد، عن مكحول أنَّه قيل له،: </w:t>
      </w:r>
      <w:r>
        <w:rPr>
          <w:rFonts w:hint="cs"/>
          <w:rtl/>
        </w:rPr>
        <w:t>إ</w:t>
      </w:r>
      <w:r>
        <w:rPr>
          <w:rtl/>
        </w:rPr>
        <w:t xml:space="preserve">نَّ النبيّ </w:t>
      </w:r>
      <w:r w:rsidRPr="00F203D8">
        <w:rPr>
          <w:rStyle w:val="libAlaemChar"/>
          <w:rFonts w:hint="cs"/>
          <w:rtl/>
        </w:rPr>
        <w:t>صلى‌الله‌عليه‌وآله‌وسلم</w:t>
      </w:r>
      <w:r>
        <w:rPr>
          <w:rtl/>
        </w:rPr>
        <w:t xml:space="preserve"> قال: يكون بعدي اثنا عشر خليفة، قال مكحول: نعم، وذكر لفظة اخرى. </w:t>
      </w:r>
    </w:p>
    <w:p w:rsidR="00F203D8" w:rsidRDefault="00F203D8" w:rsidP="0002770F">
      <w:pPr>
        <w:pStyle w:val="libNormal"/>
        <w:rPr>
          <w:rtl/>
        </w:rPr>
      </w:pPr>
      <w:r>
        <w:rPr>
          <w:rtl/>
        </w:rPr>
        <w:t>23</w:t>
      </w:r>
      <w:r w:rsidR="005B13D3">
        <w:rPr>
          <w:rtl/>
        </w:rPr>
        <w:t xml:space="preserve"> - </w:t>
      </w:r>
      <w:r>
        <w:rPr>
          <w:rtl/>
        </w:rPr>
        <w:t>حدّثنا عبد الله بن محمّد الصائغ قال: حدّثني أبو الحسين أحمد بن محمّد بن يحيى القصراني</w:t>
      </w:r>
      <w:r>
        <w:rPr>
          <w:rFonts w:hint="cs"/>
          <w:rtl/>
        </w:rPr>
        <w:t>ُّ</w:t>
      </w:r>
      <w:r>
        <w:rPr>
          <w:rtl/>
        </w:rPr>
        <w:t xml:space="preserve">، قال: حدّثني أبو عليّ بشر بن موسى بن صالح </w:t>
      </w:r>
      <w:r w:rsidRPr="00F203D8">
        <w:rPr>
          <w:rStyle w:val="libFootnotenumChar"/>
          <w:rtl/>
        </w:rPr>
        <w:t>(2)</w:t>
      </w:r>
      <w:r>
        <w:rPr>
          <w:rtl/>
        </w:rPr>
        <w:t xml:space="preserve"> قال: حدّثنا أبو الوليد خلف بن الوليد البصري</w:t>
      </w:r>
      <w:r>
        <w:rPr>
          <w:rFonts w:hint="cs"/>
          <w:rtl/>
        </w:rPr>
        <w:t>ُّ</w:t>
      </w:r>
      <w:r>
        <w:rPr>
          <w:rtl/>
        </w:rPr>
        <w:t xml:space="preserve">، عن إسرائيل </w:t>
      </w:r>
      <w:r w:rsidRPr="00F203D8">
        <w:rPr>
          <w:rStyle w:val="libFootnotenumChar"/>
          <w:rtl/>
        </w:rPr>
        <w:t>(3)</w:t>
      </w:r>
      <w:r>
        <w:rPr>
          <w:rtl/>
        </w:rPr>
        <w:t xml:space="preserve">، عن سماك قال: سمعت جابر ابن سمرة يقول: سمعت النبيّ </w:t>
      </w:r>
      <w:r w:rsidRPr="00F203D8">
        <w:rPr>
          <w:rStyle w:val="libAlaemChar"/>
          <w:rFonts w:hint="cs"/>
          <w:rtl/>
        </w:rPr>
        <w:t>صلى‌الله‌عليه‌وآله‌وسلم</w:t>
      </w:r>
      <w:r>
        <w:rPr>
          <w:rtl/>
        </w:rPr>
        <w:t xml:space="preserve"> يقول: يقوم من بعدي إثنا عشر أميراً، ثمّ تكل</w:t>
      </w:r>
      <w:r>
        <w:rPr>
          <w:rFonts w:hint="cs"/>
          <w:rtl/>
        </w:rPr>
        <w:t>ّ</w:t>
      </w:r>
      <w:r>
        <w:rPr>
          <w:rtl/>
        </w:rPr>
        <w:t xml:space="preserve">م بكلمة له أفهمها، فسألت القوم، فقالوا: قال: كلّهم من قريش. </w:t>
      </w:r>
    </w:p>
    <w:p w:rsidR="00F203D8" w:rsidRDefault="00F203D8" w:rsidP="0002770F">
      <w:pPr>
        <w:pStyle w:val="libNormal"/>
        <w:rPr>
          <w:rtl/>
        </w:rPr>
      </w:pPr>
      <w:r>
        <w:rPr>
          <w:rtl/>
        </w:rPr>
        <w:t>24</w:t>
      </w:r>
      <w:r w:rsidR="005B13D3">
        <w:rPr>
          <w:rtl/>
        </w:rPr>
        <w:t xml:space="preserve"> - </w:t>
      </w:r>
      <w:r>
        <w:rPr>
          <w:rtl/>
        </w:rPr>
        <w:t>حدّثنا عبد الله بن محمّد قال: حدّثنا أبو الحسين أحمد بن محمّد بن يحيى القصراني قال: حدّثنا أبو عليّ الحسين بن الكميت بن بهلول الموصلي</w:t>
      </w:r>
      <w:r>
        <w:rPr>
          <w:rFonts w:hint="cs"/>
          <w:rtl/>
        </w:rPr>
        <w:t>ُّ</w:t>
      </w:r>
      <w:r>
        <w:rPr>
          <w:rtl/>
        </w:rPr>
        <w:t xml:space="preserve"> </w:t>
      </w:r>
      <w:r w:rsidRPr="00F203D8">
        <w:rPr>
          <w:rStyle w:val="libFootnotenumChar"/>
          <w:rtl/>
        </w:rPr>
        <w:t>(4)</w:t>
      </w:r>
      <w:r>
        <w:rPr>
          <w:rtl/>
        </w:rPr>
        <w:t xml:space="preserve"> قال: حدّثنا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991294">
        <w:rPr>
          <w:rtl/>
        </w:rPr>
        <w:t xml:space="preserve">(1) صراخهم هذا عند قوله </w:t>
      </w:r>
      <w:r w:rsidRPr="00F203D8">
        <w:rPr>
          <w:rStyle w:val="libAlaemChar"/>
          <w:rFonts w:hint="cs"/>
          <w:rtl/>
        </w:rPr>
        <w:t>صلى‌الله‌عليه‌وآله‌وسلم</w:t>
      </w:r>
      <w:r w:rsidRPr="00991294">
        <w:rPr>
          <w:rtl/>
        </w:rPr>
        <w:t xml:space="preserve"> في خطبته « يكون بعدى اثنا عشر » أو اخفاء صوته </w:t>
      </w:r>
      <w:r w:rsidRPr="00F203D8">
        <w:rPr>
          <w:rStyle w:val="libAlaemChar"/>
          <w:rFonts w:hint="cs"/>
          <w:rtl/>
        </w:rPr>
        <w:t>صلى‌الله‌عليه‌وآله‌وسلم</w:t>
      </w:r>
      <w:r w:rsidRPr="00991294">
        <w:rPr>
          <w:rtl/>
        </w:rPr>
        <w:t xml:space="preserve"> يكشف النقاب عن امور خفية لا تخفى على المتدرب الخبير وهل يكون ذلك الاخوفا من</w:t>
      </w:r>
      <w:r>
        <w:rPr>
          <w:rtl/>
        </w:rPr>
        <w:t xml:space="preserve"> أن يقول </w:t>
      </w:r>
      <w:r w:rsidRPr="00991294">
        <w:rPr>
          <w:rtl/>
        </w:rPr>
        <w:t>«</w:t>
      </w:r>
      <w:r>
        <w:rPr>
          <w:rtl/>
        </w:rPr>
        <w:t xml:space="preserve"> كلّهم </w:t>
      </w:r>
      <w:r w:rsidRPr="00991294">
        <w:rPr>
          <w:rtl/>
        </w:rPr>
        <w:t xml:space="preserve">من عترتي » كما خافوا وفعلوا ما فعلوا عند قوله </w:t>
      </w:r>
      <w:r w:rsidRPr="00F203D8">
        <w:rPr>
          <w:rStyle w:val="libAlaemChar"/>
          <w:rFonts w:hint="cs"/>
          <w:rtl/>
        </w:rPr>
        <w:t>صلى‌الله‌عليه‌وآله‌وسلم</w:t>
      </w:r>
      <w:r w:rsidRPr="00991294">
        <w:rPr>
          <w:rtl/>
        </w:rPr>
        <w:t xml:space="preserve"> « ايتوني بدواة وقرطاس » ولعله قال</w:t>
      </w:r>
      <w:r>
        <w:rPr>
          <w:rtl/>
        </w:rPr>
        <w:t>،</w:t>
      </w:r>
      <w:r w:rsidRPr="00991294">
        <w:rPr>
          <w:rtl/>
        </w:rPr>
        <w:t xml:space="preserve"> ولكن حرفوا كلامه </w:t>
      </w:r>
      <w:r w:rsidRPr="00F203D8">
        <w:rPr>
          <w:rStyle w:val="libAlaemChar"/>
          <w:rFonts w:hint="cs"/>
          <w:rtl/>
        </w:rPr>
        <w:t>صلى‌الله‌عليه‌وآله‌وسلم</w:t>
      </w:r>
      <w:r w:rsidRPr="00991294">
        <w:rPr>
          <w:rtl/>
        </w:rPr>
        <w:t xml:space="preserve">. </w:t>
      </w:r>
    </w:p>
    <w:p w:rsidR="00F203D8" w:rsidRPr="00E710B9" w:rsidRDefault="00F203D8" w:rsidP="00F203D8">
      <w:pPr>
        <w:pStyle w:val="libFootnote0"/>
        <w:rPr>
          <w:rtl/>
        </w:rPr>
      </w:pPr>
      <w:r w:rsidRPr="00991294">
        <w:rPr>
          <w:rtl/>
        </w:rPr>
        <w:t>(2) عنونه الخطيب في التاريخ ج 7 ص 86 وقال</w:t>
      </w:r>
      <w:r>
        <w:rPr>
          <w:rtl/>
        </w:rPr>
        <w:t>:</w:t>
      </w:r>
      <w:r w:rsidRPr="00991294">
        <w:rPr>
          <w:rtl/>
        </w:rPr>
        <w:t xml:space="preserve"> كان ثقة أمينا عاقلا ركينا</w:t>
      </w:r>
      <w:r>
        <w:rPr>
          <w:rtl/>
        </w:rPr>
        <w:t>،</w:t>
      </w:r>
      <w:r w:rsidRPr="00991294">
        <w:rPr>
          <w:rtl/>
        </w:rPr>
        <w:t xml:space="preserve"> ولد سنة 191 ومات يوم السبت لاربع بقين بن ربيع</w:t>
      </w:r>
      <w:r>
        <w:rPr>
          <w:rtl/>
        </w:rPr>
        <w:t xml:space="preserve"> الاوَّل </w:t>
      </w:r>
      <w:r w:rsidRPr="00991294">
        <w:rPr>
          <w:rtl/>
        </w:rPr>
        <w:t xml:space="preserve">سنة ثمان وثمانين ومائتين. وفي اكثر النسخ « بشر بن أبي موسى » وهو تصحيف. </w:t>
      </w:r>
    </w:p>
    <w:p w:rsidR="00F203D8" w:rsidRPr="00E710B9" w:rsidRDefault="00F203D8" w:rsidP="00F203D8">
      <w:pPr>
        <w:pStyle w:val="libFootnote0"/>
        <w:rPr>
          <w:rtl/>
        </w:rPr>
      </w:pPr>
      <w:r w:rsidRPr="00991294">
        <w:rPr>
          <w:rtl/>
        </w:rPr>
        <w:t>(3) يعني إسرائيل بن يونس المترجم في التهذيب</w:t>
      </w:r>
      <w:r>
        <w:rPr>
          <w:rtl/>
        </w:rPr>
        <w:t>،</w:t>
      </w:r>
      <w:r w:rsidRPr="00991294">
        <w:rPr>
          <w:rtl/>
        </w:rPr>
        <w:t xml:space="preserve"> والتاريخ ج 7 ص 20. </w:t>
      </w:r>
    </w:p>
    <w:p w:rsidR="00F203D8" w:rsidRPr="00E710B9" w:rsidRDefault="00F203D8" w:rsidP="00F203D8">
      <w:pPr>
        <w:pStyle w:val="libFootnote0"/>
        <w:rPr>
          <w:rtl/>
        </w:rPr>
      </w:pPr>
      <w:r w:rsidRPr="00991294">
        <w:rPr>
          <w:rtl/>
        </w:rPr>
        <w:t xml:space="preserve">(4) قال الخطيب في التاريخ ج 8 ص 87 الحسين بن الكميت بن البهلول بن عمر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غسان بن الربيع قال: حدّثنا سليمان بن عبد الله مولى عامر الشعبي</w:t>
      </w:r>
      <w:r>
        <w:rPr>
          <w:rFonts w:hint="cs"/>
          <w:rtl/>
        </w:rPr>
        <w:t>ِّ</w:t>
      </w:r>
      <w:r>
        <w:rPr>
          <w:rtl/>
        </w:rPr>
        <w:t xml:space="preserve">، عن عامر عن جابر أنَّه قال: قال رسول الله </w:t>
      </w:r>
      <w:r w:rsidRPr="00F203D8">
        <w:rPr>
          <w:rStyle w:val="libAlaemChar"/>
          <w:rFonts w:hint="cs"/>
          <w:rtl/>
        </w:rPr>
        <w:t>صلى‌الله‌عليه‌وآله‌وسلم</w:t>
      </w:r>
      <w:r>
        <w:rPr>
          <w:rtl/>
        </w:rPr>
        <w:t>: لا يزال أمر ا</w:t>
      </w:r>
      <w:r>
        <w:rPr>
          <w:rFonts w:hint="cs"/>
          <w:rtl/>
        </w:rPr>
        <w:t>ُ</w:t>
      </w:r>
      <w:r>
        <w:rPr>
          <w:rtl/>
        </w:rPr>
        <w:t>م</w:t>
      </w:r>
      <w:r>
        <w:rPr>
          <w:rFonts w:hint="cs"/>
          <w:rtl/>
        </w:rPr>
        <w:t>ّ</w:t>
      </w:r>
      <w:r>
        <w:rPr>
          <w:rtl/>
        </w:rPr>
        <w:t xml:space="preserve">تي ظاهراً حتّى يمضي اثنا عشر خليفة كلّهم من قريش. </w:t>
      </w:r>
    </w:p>
    <w:p w:rsidR="00F203D8" w:rsidRDefault="00F203D8" w:rsidP="0002770F">
      <w:pPr>
        <w:pStyle w:val="libNormal"/>
        <w:rPr>
          <w:rtl/>
        </w:rPr>
      </w:pPr>
      <w:r>
        <w:rPr>
          <w:rtl/>
        </w:rPr>
        <w:t>25</w:t>
      </w:r>
      <w:r w:rsidR="005B13D3">
        <w:rPr>
          <w:rtl/>
        </w:rPr>
        <w:t xml:space="preserve"> - </w:t>
      </w:r>
      <w:r>
        <w:rPr>
          <w:rtl/>
        </w:rPr>
        <w:t>حدّثنا أبي؛ ومحمّد بن الحسن رضي الله عنهما قالا: حدّثنا سعد بن عبد الله قال: حدّثنا يعقوب بن يزيد، عن حمّاد بن عيسى، عن عمر بن ا</w:t>
      </w:r>
      <w:r>
        <w:rPr>
          <w:rFonts w:hint="cs"/>
          <w:rtl/>
        </w:rPr>
        <w:t>ُ</w:t>
      </w:r>
      <w:r>
        <w:rPr>
          <w:rtl/>
        </w:rPr>
        <w:t xml:space="preserve">ذينة، عن أبان بن أبي عيّاش، عن سليم بن قيس الهلاليِّ قال: رأيت عليّاً </w:t>
      </w:r>
      <w:r w:rsidRPr="00F203D8">
        <w:rPr>
          <w:rStyle w:val="libAlaemChar"/>
          <w:rFonts w:hint="cs"/>
          <w:rtl/>
        </w:rPr>
        <w:t>عليه‌السلام</w:t>
      </w:r>
      <w:r>
        <w:rPr>
          <w:rtl/>
        </w:rPr>
        <w:t xml:space="preserve"> في مسجد رسول الله </w:t>
      </w:r>
      <w:r w:rsidRPr="00F203D8">
        <w:rPr>
          <w:rStyle w:val="libAlaemChar"/>
          <w:rFonts w:hint="cs"/>
          <w:rtl/>
        </w:rPr>
        <w:t>صلى‌الله‌عليه‌وآله‌وسلم</w:t>
      </w:r>
      <w:r>
        <w:rPr>
          <w:rtl/>
        </w:rPr>
        <w:t xml:space="preserve"> في خلافة عثمان وجماعة يتحد</w:t>
      </w:r>
      <w:r>
        <w:rPr>
          <w:rFonts w:hint="cs"/>
          <w:rtl/>
        </w:rPr>
        <w:t>َّ</w:t>
      </w:r>
      <w:r>
        <w:rPr>
          <w:rtl/>
        </w:rPr>
        <w:t>ثون ويتذاكرون العلم والفقه فذكرنا قريشا</w:t>
      </w:r>
      <w:r>
        <w:rPr>
          <w:rFonts w:hint="cs"/>
          <w:rtl/>
        </w:rPr>
        <w:t>ً</w:t>
      </w:r>
      <w:r>
        <w:rPr>
          <w:rtl/>
        </w:rPr>
        <w:t xml:space="preserve"> </w:t>
      </w:r>
      <w:r>
        <w:rPr>
          <w:rFonts w:hint="cs"/>
          <w:rtl/>
        </w:rPr>
        <w:t xml:space="preserve">[ </w:t>
      </w:r>
      <w:r>
        <w:rPr>
          <w:rtl/>
        </w:rPr>
        <w:t>وشرفها</w:t>
      </w:r>
      <w:r>
        <w:rPr>
          <w:rFonts w:hint="cs"/>
          <w:rtl/>
        </w:rPr>
        <w:t xml:space="preserve"> ]</w:t>
      </w:r>
      <w:r>
        <w:rPr>
          <w:rtl/>
        </w:rPr>
        <w:t xml:space="preserve"> وفضلها وسوابقها وهجرتها وما قال فيها رسول الله </w:t>
      </w:r>
      <w:r w:rsidRPr="00F203D8">
        <w:rPr>
          <w:rStyle w:val="libAlaemChar"/>
          <w:rFonts w:hint="cs"/>
          <w:rtl/>
        </w:rPr>
        <w:t>صلى‌الله‌عليه‌وآله‌وسلم</w:t>
      </w:r>
      <w:r>
        <w:rPr>
          <w:rtl/>
        </w:rPr>
        <w:t xml:space="preserve"> من الفضل مثل قوله « الائمّة من قريش » وقوله « النّاس تبع لقريش » و « قريش أئمّة العرب » وقوله « لا تسب</w:t>
      </w:r>
      <w:r>
        <w:rPr>
          <w:rFonts w:hint="cs"/>
          <w:rtl/>
        </w:rPr>
        <w:t>ّ</w:t>
      </w:r>
      <w:r>
        <w:rPr>
          <w:rtl/>
        </w:rPr>
        <w:t>وا قريشا</w:t>
      </w:r>
      <w:r>
        <w:rPr>
          <w:rFonts w:hint="cs"/>
          <w:rtl/>
        </w:rPr>
        <w:t>ً</w:t>
      </w:r>
      <w:r>
        <w:rPr>
          <w:rtl/>
        </w:rPr>
        <w:t xml:space="preserve"> » وقوله « أنَّ للقرشي قوَّة رجلين من غيرهم » وقوله « من أبغض قريشا</w:t>
      </w:r>
      <w:r>
        <w:rPr>
          <w:rFonts w:hint="cs"/>
          <w:rtl/>
        </w:rPr>
        <w:t>ً</w:t>
      </w:r>
      <w:r>
        <w:rPr>
          <w:rtl/>
        </w:rPr>
        <w:t xml:space="preserve"> أبغضه الله ». وقوله « من أراد هوان قريش أهانه الله ». وذكروا الانصار وفضلها وسوابقها ونصرتها وما أثنى الله تبارك وتعالى عليهم في كتابه، وما قال فيهم رسول الله </w:t>
      </w:r>
      <w:r w:rsidRPr="00F203D8">
        <w:rPr>
          <w:rStyle w:val="libAlaemChar"/>
          <w:rFonts w:hint="cs"/>
          <w:rtl/>
        </w:rPr>
        <w:t>صلى‌الله‌عليه‌وآله‌وسلم</w:t>
      </w:r>
      <w:r>
        <w:rPr>
          <w:rtl/>
        </w:rPr>
        <w:t xml:space="preserve"> من الفضل، وذكروا ما قال في سعد بن عبادة وغسيل الملائكة، فلن يدعوا شيئاً من فضلهم حتّى قال كلّ</w:t>
      </w:r>
      <w:r>
        <w:rPr>
          <w:rFonts w:hint="cs"/>
          <w:rtl/>
        </w:rPr>
        <w:t>ُ</w:t>
      </w:r>
      <w:r>
        <w:rPr>
          <w:rtl/>
        </w:rPr>
        <w:t xml:space="preserve"> حي</w:t>
      </w:r>
      <w:r>
        <w:rPr>
          <w:rFonts w:hint="cs"/>
          <w:rtl/>
        </w:rPr>
        <w:t>ٍّ</w:t>
      </w:r>
      <w:r>
        <w:rPr>
          <w:rtl/>
        </w:rPr>
        <w:t>: منا فلان وفلان، وقالت قريش: من</w:t>
      </w:r>
      <w:r>
        <w:rPr>
          <w:rFonts w:hint="cs"/>
          <w:rtl/>
        </w:rPr>
        <w:t>ّ</w:t>
      </w:r>
      <w:r>
        <w:rPr>
          <w:rtl/>
        </w:rPr>
        <w:t xml:space="preserve">ا رسول الله </w:t>
      </w:r>
      <w:r w:rsidRPr="00F203D8">
        <w:rPr>
          <w:rStyle w:val="libAlaemChar"/>
          <w:rFonts w:hint="cs"/>
          <w:rtl/>
        </w:rPr>
        <w:t>صلى‌الله‌عليه‌وآله‌وسلم</w:t>
      </w:r>
      <w:r>
        <w:rPr>
          <w:rtl/>
        </w:rPr>
        <w:t>، ومن</w:t>
      </w:r>
      <w:r>
        <w:rPr>
          <w:rFonts w:hint="cs"/>
          <w:rtl/>
        </w:rPr>
        <w:t>ّ</w:t>
      </w:r>
      <w:r>
        <w:rPr>
          <w:rtl/>
        </w:rPr>
        <w:t>ا جعفر، ومن</w:t>
      </w:r>
      <w:r>
        <w:rPr>
          <w:rFonts w:hint="cs"/>
          <w:rtl/>
        </w:rPr>
        <w:t>ّ</w:t>
      </w:r>
      <w:r>
        <w:rPr>
          <w:rtl/>
        </w:rPr>
        <w:t>ا حمزة، ومن</w:t>
      </w:r>
      <w:r>
        <w:rPr>
          <w:rFonts w:hint="cs"/>
          <w:rtl/>
        </w:rPr>
        <w:t>ّ</w:t>
      </w:r>
      <w:r>
        <w:rPr>
          <w:rtl/>
        </w:rPr>
        <w:t xml:space="preserve">ا عبيدة بن الحارث، وزيد بن حارثة </w:t>
      </w:r>
      <w:r w:rsidRPr="00F203D8">
        <w:rPr>
          <w:rStyle w:val="libFootnotenumChar"/>
          <w:rtl/>
        </w:rPr>
        <w:t>(1)</w:t>
      </w:r>
      <w:r>
        <w:rPr>
          <w:rtl/>
        </w:rPr>
        <w:t xml:space="preserve"> وأبو بكر وعمر وعثمان وسعد وأب</w:t>
      </w:r>
      <w:r>
        <w:rPr>
          <w:rFonts w:hint="cs"/>
          <w:rtl/>
        </w:rPr>
        <w:t>و</w:t>
      </w:r>
      <w:r>
        <w:rPr>
          <w:rtl/>
        </w:rPr>
        <w:t xml:space="preserve"> وعبيدة وسالم، وابن عوف، فلم يدعوا من الحيين أحداً من أهل السابقة إلّا سم</w:t>
      </w:r>
      <w:r>
        <w:rPr>
          <w:rFonts w:hint="cs"/>
          <w:rtl/>
        </w:rPr>
        <w:t>ّ</w:t>
      </w:r>
      <w:r>
        <w:rPr>
          <w:rtl/>
        </w:rPr>
        <w:t>وه، وفي الحلقة أكثر من مائتي رجل فمنهم عليّ</w:t>
      </w:r>
      <w:r>
        <w:rPr>
          <w:rFonts w:hint="cs"/>
          <w:rtl/>
        </w:rPr>
        <w:t>ُ</w:t>
      </w:r>
      <w:r>
        <w:rPr>
          <w:rtl/>
        </w:rPr>
        <w:t xml:space="preserve"> بن أبي طالب </w:t>
      </w:r>
      <w:r w:rsidRPr="00F203D8">
        <w:rPr>
          <w:rStyle w:val="libAlaemChar"/>
          <w:rFonts w:hint="cs"/>
          <w:rtl/>
        </w:rPr>
        <w:t>عليه‌السلام</w:t>
      </w:r>
      <w:r>
        <w:rPr>
          <w:rtl/>
        </w:rPr>
        <w:t xml:space="preserve"> وسعد بن أبي وق</w:t>
      </w:r>
      <w:r>
        <w:rPr>
          <w:rFonts w:hint="cs"/>
          <w:rtl/>
        </w:rPr>
        <w:t>ّ</w:t>
      </w:r>
      <w:r>
        <w:rPr>
          <w:rtl/>
        </w:rPr>
        <w:t>اص، وعبد الرّحمن ابن عوف، وطلحة، والز</w:t>
      </w:r>
      <w:r>
        <w:rPr>
          <w:rFonts w:hint="cs"/>
          <w:rtl/>
        </w:rPr>
        <w:t>ُّ</w:t>
      </w:r>
      <w:r>
        <w:rPr>
          <w:rtl/>
        </w:rPr>
        <w:t>بير، وعمار، والمقداد، وأبو ذر</w:t>
      </w:r>
      <w:r>
        <w:rPr>
          <w:rFonts w:hint="cs"/>
          <w:rtl/>
        </w:rPr>
        <w:t>ٍّ</w:t>
      </w:r>
      <w:r>
        <w:rPr>
          <w:rtl/>
        </w:rPr>
        <w:t xml:space="preserve">، وهاشم بن عتبة، وابن عمر، والحسن والحسين </w:t>
      </w:r>
      <w:r w:rsidRPr="00F203D8">
        <w:rPr>
          <w:rStyle w:val="libAlaemChar"/>
          <w:rFonts w:hint="cs"/>
          <w:rtl/>
        </w:rPr>
        <w:t>عليهما‌السلام</w:t>
      </w:r>
      <w:r>
        <w:rPr>
          <w:rtl/>
        </w:rPr>
        <w:t>، وابن عبّاس، ومحمّد بن أبي بكر، وعبد الله بن جعفر، ومن الانصار ا</w:t>
      </w:r>
      <w:r>
        <w:rPr>
          <w:rFonts w:hint="cs"/>
          <w:rtl/>
        </w:rPr>
        <w:t>ُ</w:t>
      </w:r>
      <w:r>
        <w:rPr>
          <w:rtl/>
        </w:rPr>
        <w:t>بي</w:t>
      </w:r>
      <w:r>
        <w:rPr>
          <w:rFonts w:hint="cs"/>
          <w:rtl/>
        </w:rPr>
        <w:t>ّ</w:t>
      </w:r>
      <w:r>
        <w:rPr>
          <w:rtl/>
        </w:rPr>
        <w:t xml:space="preserve"> بن كعب، وزيد بن ثابت، وأبو أيّوب الأنصاري، وأبو الهيثم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أبو على الموصلي قدم بغداد وحدث بها عن غسان بن الربيع وأبي سلمة</w:t>
      </w:r>
      <w:r w:rsidR="005B13D3">
        <w:rPr>
          <w:rtl/>
        </w:rPr>
        <w:t xml:space="preserve"> - </w:t>
      </w:r>
      <w:r>
        <w:rPr>
          <w:rtl/>
        </w:rPr>
        <w:t>إلى آخر ما قال. وفي بعض النسخ « أبو عليّ الحسن بن الليث » وهو تصحي</w:t>
      </w:r>
      <w:r w:rsidRPr="00DD4571">
        <w:rPr>
          <w:rtl/>
        </w:rPr>
        <w:t xml:space="preserve">ف. </w:t>
      </w:r>
    </w:p>
    <w:p w:rsidR="00F203D8" w:rsidRPr="00E710B9" w:rsidRDefault="00F203D8" w:rsidP="00F203D8">
      <w:pPr>
        <w:pStyle w:val="libFootnote0"/>
        <w:rPr>
          <w:rtl/>
        </w:rPr>
      </w:pPr>
      <w:r w:rsidRPr="00DD4571">
        <w:rPr>
          <w:rtl/>
        </w:rPr>
        <w:t>(1) زيد بن حارثة لم يكن قرشيا</w:t>
      </w:r>
      <w:r>
        <w:rPr>
          <w:rtl/>
        </w:rPr>
        <w:t xml:space="preserve"> إنّما </w:t>
      </w:r>
      <w:r w:rsidRPr="00DD4571">
        <w:rPr>
          <w:rtl/>
        </w:rPr>
        <w:t>هو مولى. وليس هو تصحيف زيد بن خارجة</w:t>
      </w:r>
      <w:r>
        <w:rPr>
          <w:rtl/>
        </w:rPr>
        <w:t xml:space="preserve"> لأنّه </w:t>
      </w:r>
      <w:r w:rsidRPr="00DD4571">
        <w:rPr>
          <w:rtl/>
        </w:rPr>
        <w:t xml:space="preserve">انصاري خزرجي بدري.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ابن الت</w:t>
      </w:r>
      <w:r>
        <w:rPr>
          <w:rFonts w:hint="cs"/>
          <w:rtl/>
        </w:rPr>
        <w:t>ّ</w:t>
      </w:r>
      <w:r>
        <w:rPr>
          <w:rtl/>
        </w:rPr>
        <w:t xml:space="preserve">يهان، ومحمّد بن مسلمة </w:t>
      </w:r>
      <w:r w:rsidRPr="00F203D8">
        <w:rPr>
          <w:rStyle w:val="libFootnotenumChar"/>
          <w:rtl/>
        </w:rPr>
        <w:t>(1)</w:t>
      </w:r>
      <w:r>
        <w:rPr>
          <w:rtl/>
        </w:rPr>
        <w:t xml:space="preserve"> وقيس بن سعد بن عبادة، وجابر بن عبد الله، وأنس ابن مالك، وزيد بن أرقم، وعبد الله بن أبي أوفى، وأبو ليلى ومعه ابنه عبد الرّحمن قاعد بجنبه غلام صبيح الوجه أمرد، فجاء أبو الحسن البصريّ</w:t>
      </w:r>
      <w:r>
        <w:rPr>
          <w:rFonts w:hint="cs"/>
          <w:rtl/>
        </w:rPr>
        <w:t>ُ</w:t>
      </w:r>
      <w:r>
        <w:rPr>
          <w:rtl/>
        </w:rPr>
        <w:t xml:space="preserve"> ومعه ابنه الحسن غلام أمرد صحبيح الوجه، معتدل القامة قال: فجعلت أنظر إليه وإلى عبد الرّحمن بن أبي ليلى فلا أدري أي</w:t>
      </w:r>
      <w:r>
        <w:rPr>
          <w:rFonts w:hint="cs"/>
          <w:rtl/>
        </w:rPr>
        <w:t>ّ</w:t>
      </w:r>
      <w:r>
        <w:rPr>
          <w:rtl/>
        </w:rPr>
        <w:t>هما أجمل هيئة غير أنَّ الحسن أعظمهما وأطولهما، فأكثر القوم في ذلك من بكرة إلى حين الز</w:t>
      </w:r>
      <w:r>
        <w:rPr>
          <w:rFonts w:hint="cs"/>
          <w:rtl/>
        </w:rPr>
        <w:t>َّ</w:t>
      </w:r>
      <w:r>
        <w:rPr>
          <w:rtl/>
        </w:rPr>
        <w:t>وال وعثمان في داره لا يعلم بشيء ممّا هم فيه، وعليّ</w:t>
      </w:r>
      <w:r>
        <w:rPr>
          <w:rFonts w:hint="cs"/>
          <w:rtl/>
        </w:rPr>
        <w:t>ُ</w:t>
      </w:r>
      <w:r>
        <w:rPr>
          <w:rtl/>
        </w:rPr>
        <w:t xml:space="preserve"> بن أبي طالب </w:t>
      </w:r>
      <w:r w:rsidRPr="00F203D8">
        <w:rPr>
          <w:rStyle w:val="libAlaemChar"/>
          <w:rFonts w:hint="cs"/>
          <w:rtl/>
        </w:rPr>
        <w:t>عليه‌السلام</w:t>
      </w:r>
      <w:r>
        <w:rPr>
          <w:rtl/>
        </w:rPr>
        <w:t xml:space="preserve"> ساكت لا ينطق، لا هو ولا أحد من أهل بيته. </w:t>
      </w:r>
    </w:p>
    <w:p w:rsidR="00F203D8" w:rsidRDefault="00F203D8" w:rsidP="0002770F">
      <w:pPr>
        <w:pStyle w:val="libNormal"/>
        <w:rPr>
          <w:rtl/>
        </w:rPr>
      </w:pPr>
      <w:r>
        <w:rPr>
          <w:rtl/>
        </w:rPr>
        <w:t>فأقبل القوم عليه فقالوا: يا أبا الحسن ما يمنعك أن تتكل</w:t>
      </w:r>
      <w:r>
        <w:rPr>
          <w:rFonts w:hint="cs"/>
          <w:rtl/>
        </w:rPr>
        <w:t>ّ</w:t>
      </w:r>
      <w:r>
        <w:rPr>
          <w:rtl/>
        </w:rPr>
        <w:t>م؟ فقال: ما من الحي</w:t>
      </w:r>
      <w:r>
        <w:rPr>
          <w:rFonts w:hint="cs"/>
          <w:rtl/>
        </w:rPr>
        <w:t>ّ</w:t>
      </w:r>
      <w:r>
        <w:rPr>
          <w:rtl/>
        </w:rPr>
        <w:t>ين إلّا وقد ذكر فضلاً وقال حقا</w:t>
      </w:r>
      <w:r>
        <w:rPr>
          <w:rFonts w:hint="cs"/>
          <w:rtl/>
        </w:rPr>
        <w:t>ً</w:t>
      </w:r>
      <w:r>
        <w:rPr>
          <w:rtl/>
        </w:rPr>
        <w:t>، وأنا أسألكم يا معشر قريش والأنصار بمن أعطاكم الله عزَّ وجلَّ هذا الفضل؟ أبأنفسكم وعشائركم وأهل بيوتاتكم أو بغيركم؟ قالوا: بل أعطانا الله ومن</w:t>
      </w:r>
      <w:r>
        <w:rPr>
          <w:rFonts w:hint="cs"/>
          <w:rtl/>
        </w:rPr>
        <w:t>َّ</w:t>
      </w:r>
      <w:r>
        <w:rPr>
          <w:rtl/>
        </w:rPr>
        <w:t xml:space="preserve"> علينا بمحمد </w:t>
      </w:r>
      <w:r w:rsidRPr="00F203D8">
        <w:rPr>
          <w:rStyle w:val="libAlaemChar"/>
          <w:rFonts w:hint="cs"/>
          <w:rtl/>
        </w:rPr>
        <w:t>صلى‌الله‌عليه‌وآله‌وسلم</w:t>
      </w:r>
      <w:r>
        <w:rPr>
          <w:rtl/>
        </w:rPr>
        <w:t xml:space="preserve"> وعشيرته لا بأنفسنا وعشائرنا ولا بأهل بيوتاتنا، قال: صدقتم يا معشر قريش والأنصار، ألستم تعلمون أنَّ الّذي نلتم به من خير الدُّنيا والاخرة منا أهل البيت خاصّة دون غيرهم، وأن ابن عمّي رسول الله </w:t>
      </w:r>
      <w:r w:rsidRPr="00F203D8">
        <w:rPr>
          <w:rStyle w:val="libAlaemChar"/>
          <w:rFonts w:hint="cs"/>
          <w:rtl/>
        </w:rPr>
        <w:t>صلى‌الله‌عليه‌وآله‌وسلم</w:t>
      </w:r>
      <w:r>
        <w:rPr>
          <w:rtl/>
        </w:rPr>
        <w:t xml:space="preserve"> قال: « إنّي وأهل بيتي كن</w:t>
      </w:r>
      <w:r>
        <w:rPr>
          <w:rFonts w:hint="cs"/>
          <w:rtl/>
        </w:rPr>
        <w:t>ّ</w:t>
      </w:r>
      <w:r>
        <w:rPr>
          <w:rtl/>
        </w:rPr>
        <w:t xml:space="preserve">ا نوراً يسعى بين يدي الله تبارك وتعالى قبل أنَّ يخلق الله عزَّ وجلَّ آدم </w:t>
      </w:r>
      <w:r w:rsidRPr="00F203D8">
        <w:rPr>
          <w:rStyle w:val="libAlaemChar"/>
          <w:rFonts w:hint="cs"/>
          <w:rtl/>
        </w:rPr>
        <w:t>عليه‌السلام</w:t>
      </w:r>
      <w:r>
        <w:rPr>
          <w:rtl/>
        </w:rPr>
        <w:t xml:space="preserve"> بأربعة عشر ألف سنة فلمّا خلق آدم </w:t>
      </w:r>
      <w:r w:rsidRPr="00F203D8">
        <w:rPr>
          <w:rStyle w:val="libAlaemChar"/>
          <w:rFonts w:hint="cs"/>
          <w:rtl/>
        </w:rPr>
        <w:t>عليه‌السلام</w:t>
      </w:r>
      <w:r>
        <w:rPr>
          <w:rtl/>
        </w:rPr>
        <w:t xml:space="preserve"> وضع ذلك النور في صلبه وأهبطه إلى الأرض، ثمّ حمله في السفينة في صلب نوح </w:t>
      </w:r>
      <w:r w:rsidRPr="00F203D8">
        <w:rPr>
          <w:rStyle w:val="libAlaemChar"/>
          <w:rFonts w:hint="cs"/>
          <w:rtl/>
        </w:rPr>
        <w:t>عليه‌السلام</w:t>
      </w:r>
      <w:r>
        <w:rPr>
          <w:rtl/>
        </w:rPr>
        <w:t xml:space="preserve"> ثمّ قذف به في النّار في صلب إبراهيم </w:t>
      </w:r>
      <w:r w:rsidRPr="00F203D8">
        <w:rPr>
          <w:rStyle w:val="libAlaemChar"/>
          <w:rFonts w:hint="cs"/>
          <w:rtl/>
        </w:rPr>
        <w:t>عليه‌السلام</w:t>
      </w:r>
      <w:r>
        <w:rPr>
          <w:rtl/>
        </w:rPr>
        <w:t>، ثمّ لم يزل الله عزَّ وجلَّ ينقلنا من الاصلاب الكريمة إلى ال</w:t>
      </w:r>
      <w:r>
        <w:rPr>
          <w:rFonts w:hint="cs"/>
          <w:rtl/>
        </w:rPr>
        <w:t>أ</w:t>
      </w:r>
      <w:r>
        <w:rPr>
          <w:rtl/>
        </w:rPr>
        <w:t>رحام الطاهرة ومن الارحام الطاهرة إلى الاصلاب الكريمة من الاباء والام</w:t>
      </w:r>
      <w:r>
        <w:rPr>
          <w:rFonts w:hint="cs"/>
          <w:rtl/>
        </w:rPr>
        <w:t>ّ</w:t>
      </w:r>
      <w:r>
        <w:rPr>
          <w:rtl/>
        </w:rPr>
        <w:t xml:space="preserve">هات لم يلتق واحد </w:t>
      </w:r>
      <w:r w:rsidRPr="00F203D8">
        <w:rPr>
          <w:rStyle w:val="libFootnotenumChar"/>
          <w:rtl/>
        </w:rPr>
        <w:t>(2)</w:t>
      </w:r>
      <w:r>
        <w:rPr>
          <w:rtl/>
        </w:rPr>
        <w:t xml:space="preserve"> منهم عليّ سفاح قط</w:t>
      </w:r>
      <w:r>
        <w:rPr>
          <w:rFonts w:hint="cs"/>
          <w:rtl/>
        </w:rPr>
        <w:t>ُّ</w:t>
      </w:r>
      <w:r>
        <w:rPr>
          <w:rtl/>
        </w:rPr>
        <w:t xml:space="preserve"> »؟ فقال أهل السابقة والقدمة وأهل بدر وأهل أحد: نعم قد سمعنا ذلك من رسول الله </w:t>
      </w:r>
      <w:r w:rsidRPr="00F203D8">
        <w:rPr>
          <w:rStyle w:val="libAlaemChar"/>
          <w:rFonts w:hint="cs"/>
          <w:rtl/>
        </w:rPr>
        <w:t>صلى‌الله‌عليه‌وآله‌وسلم</w:t>
      </w:r>
      <w:r>
        <w:rPr>
          <w:rtl/>
        </w:rPr>
        <w:t xml:space="preserve">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DD4571">
        <w:rPr>
          <w:rtl/>
        </w:rPr>
        <w:t>(1) هو</w:t>
      </w:r>
      <w:r>
        <w:rPr>
          <w:rtl/>
        </w:rPr>
        <w:t xml:space="preserve"> محمّد </w:t>
      </w:r>
      <w:r w:rsidRPr="00DD4571">
        <w:rPr>
          <w:rtl/>
        </w:rPr>
        <w:t>بن مسلمة بن سلمة بن حريش بن خالد الخزرجي الانصاري أحد الئلاثة</w:t>
      </w:r>
      <w:r>
        <w:rPr>
          <w:rtl/>
        </w:rPr>
        <w:t xml:space="preserve"> الّذي </w:t>
      </w:r>
      <w:r w:rsidRPr="00DD4571">
        <w:rPr>
          <w:rtl/>
        </w:rPr>
        <w:t>قتلوا كعب بن الاشرف وهو</w:t>
      </w:r>
      <w:r>
        <w:rPr>
          <w:rtl/>
        </w:rPr>
        <w:t xml:space="preserve"> الّذي </w:t>
      </w:r>
      <w:r w:rsidRPr="00DD4571">
        <w:rPr>
          <w:rtl/>
        </w:rPr>
        <w:t>استخلفه</w:t>
      </w:r>
      <w:r>
        <w:rPr>
          <w:rtl/>
        </w:rPr>
        <w:t xml:space="preserve"> النبيّ </w:t>
      </w:r>
      <w:r w:rsidRPr="00F203D8">
        <w:rPr>
          <w:rStyle w:val="libAlaemChar"/>
          <w:rFonts w:hint="cs"/>
          <w:rtl/>
        </w:rPr>
        <w:t>صلى‌الله‌عليه‌وآله‌وسلم</w:t>
      </w:r>
      <w:r w:rsidRPr="00DD4571">
        <w:rPr>
          <w:rtl/>
        </w:rPr>
        <w:t xml:space="preserve"> في بعض غزواته. وفي بعض النسخ «</w:t>
      </w:r>
      <w:r>
        <w:rPr>
          <w:rtl/>
        </w:rPr>
        <w:t xml:space="preserve"> محمّد </w:t>
      </w:r>
      <w:r w:rsidRPr="00DD4571">
        <w:rPr>
          <w:rtl/>
        </w:rPr>
        <w:t xml:space="preserve">بن سلمة » وهو نسبة إلى الجد. </w:t>
      </w:r>
    </w:p>
    <w:p w:rsidR="00F203D8" w:rsidRPr="00E710B9" w:rsidRDefault="00F203D8" w:rsidP="00F203D8">
      <w:pPr>
        <w:pStyle w:val="libFootnote0"/>
        <w:rPr>
          <w:rtl/>
        </w:rPr>
      </w:pPr>
      <w:r w:rsidRPr="00DD4571">
        <w:rPr>
          <w:rtl/>
        </w:rPr>
        <w:t xml:space="preserve">(2) في بعض النسخ « لم يلف أحد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ثم</w:t>
      </w:r>
      <w:r>
        <w:rPr>
          <w:rFonts w:hint="cs"/>
          <w:rtl/>
        </w:rPr>
        <w:t>َّ</w:t>
      </w:r>
      <w:r>
        <w:rPr>
          <w:rtl/>
        </w:rPr>
        <w:t xml:space="preserve"> قال: أنشدكم الله أتعلمون أنَّ الله عزَّ وجلَّ فض</w:t>
      </w:r>
      <w:r>
        <w:rPr>
          <w:rFonts w:hint="cs"/>
          <w:rtl/>
        </w:rPr>
        <w:t>ّ</w:t>
      </w:r>
      <w:r>
        <w:rPr>
          <w:rtl/>
        </w:rPr>
        <w:t>ل في كتابه السابق على المسبوق في غير آية وإن</w:t>
      </w:r>
      <w:r>
        <w:rPr>
          <w:rFonts w:hint="cs"/>
          <w:rtl/>
        </w:rPr>
        <w:t>ّ</w:t>
      </w:r>
      <w:r>
        <w:rPr>
          <w:rtl/>
        </w:rPr>
        <w:t xml:space="preserve">ي لم يسبقني إلى الله عزَّ وجلَّ وإلى رسوله </w:t>
      </w:r>
      <w:r w:rsidRPr="00F203D8">
        <w:rPr>
          <w:rStyle w:val="libAlaemChar"/>
          <w:rFonts w:hint="cs"/>
          <w:rtl/>
        </w:rPr>
        <w:t>صلى‌الله‌عليه‌وآله‌وسلم</w:t>
      </w:r>
      <w:r>
        <w:rPr>
          <w:rtl/>
        </w:rPr>
        <w:t xml:space="preserve"> أحد</w:t>
      </w:r>
      <w:r>
        <w:rPr>
          <w:rFonts w:hint="cs"/>
          <w:rtl/>
        </w:rPr>
        <w:t>ٌ</w:t>
      </w:r>
      <w:r>
        <w:rPr>
          <w:rtl/>
        </w:rPr>
        <w:t xml:space="preserve"> من هذه الا</w:t>
      </w:r>
      <w:r>
        <w:rPr>
          <w:rFonts w:hint="cs"/>
          <w:rtl/>
        </w:rPr>
        <w:t>ُ</w:t>
      </w:r>
      <w:r>
        <w:rPr>
          <w:rtl/>
        </w:rPr>
        <w:t>م</w:t>
      </w:r>
      <w:r>
        <w:rPr>
          <w:rFonts w:hint="cs"/>
          <w:rtl/>
        </w:rPr>
        <w:t>ّ</w:t>
      </w:r>
      <w:r>
        <w:rPr>
          <w:rtl/>
        </w:rPr>
        <w:t xml:space="preserve">ة؟ قالوا: اللّهمّ نعم. </w:t>
      </w:r>
    </w:p>
    <w:p w:rsidR="00F203D8" w:rsidRDefault="00F203D8" w:rsidP="0002770F">
      <w:pPr>
        <w:pStyle w:val="libNormal"/>
        <w:rPr>
          <w:rtl/>
        </w:rPr>
      </w:pPr>
      <w:r>
        <w:rPr>
          <w:rtl/>
        </w:rPr>
        <w:t xml:space="preserve">قال: فأنشدكم الله أتعلمون حيث نزلت « </w:t>
      </w:r>
      <w:r w:rsidRPr="00F203D8">
        <w:rPr>
          <w:rStyle w:val="libAieChar"/>
          <w:rtl/>
        </w:rPr>
        <w:t>والس</w:t>
      </w:r>
      <w:r w:rsidRPr="00F203D8">
        <w:rPr>
          <w:rStyle w:val="libAieChar"/>
          <w:rFonts w:hint="cs"/>
          <w:rtl/>
        </w:rPr>
        <w:t>ّ</w:t>
      </w:r>
      <w:r w:rsidRPr="00F203D8">
        <w:rPr>
          <w:rStyle w:val="libAieChar"/>
          <w:rtl/>
        </w:rPr>
        <w:t>ابقون ال</w:t>
      </w:r>
      <w:r w:rsidRPr="00F203D8">
        <w:rPr>
          <w:rStyle w:val="libAieChar"/>
          <w:rFonts w:hint="cs"/>
          <w:rtl/>
        </w:rPr>
        <w:t>أ</w:t>
      </w:r>
      <w:r w:rsidRPr="00F203D8">
        <w:rPr>
          <w:rStyle w:val="libAieChar"/>
          <w:rtl/>
        </w:rPr>
        <w:t>و</w:t>
      </w:r>
      <w:r w:rsidRPr="00F203D8">
        <w:rPr>
          <w:rStyle w:val="libAieChar"/>
          <w:rFonts w:hint="cs"/>
          <w:rtl/>
        </w:rPr>
        <w:t>ّ</w:t>
      </w:r>
      <w:r w:rsidRPr="00F203D8">
        <w:rPr>
          <w:rStyle w:val="libAieChar"/>
          <w:rtl/>
        </w:rPr>
        <w:t xml:space="preserve">لون من المهاجرين والأنصار </w:t>
      </w:r>
      <w:r>
        <w:rPr>
          <w:rtl/>
        </w:rPr>
        <w:t xml:space="preserve">» </w:t>
      </w:r>
      <w:r w:rsidRPr="00F203D8">
        <w:rPr>
          <w:rStyle w:val="libFootnotenumChar"/>
          <w:rtl/>
        </w:rPr>
        <w:t>(1)</w:t>
      </w:r>
      <w:r>
        <w:rPr>
          <w:rtl/>
        </w:rPr>
        <w:t xml:space="preserve"> و « </w:t>
      </w:r>
      <w:r w:rsidRPr="00F203D8">
        <w:rPr>
          <w:rStyle w:val="libAieChar"/>
          <w:rtl/>
        </w:rPr>
        <w:t>السابقون السابقون أولئك المقر</w:t>
      </w:r>
      <w:r w:rsidRPr="00F203D8">
        <w:rPr>
          <w:rStyle w:val="libAieChar"/>
          <w:rFonts w:hint="cs"/>
          <w:rtl/>
        </w:rPr>
        <w:t>َّ</w:t>
      </w:r>
      <w:r w:rsidRPr="00F203D8">
        <w:rPr>
          <w:rStyle w:val="libAieChar"/>
          <w:rtl/>
        </w:rPr>
        <w:t xml:space="preserve">بون </w:t>
      </w:r>
      <w:r>
        <w:rPr>
          <w:rtl/>
        </w:rPr>
        <w:t xml:space="preserve">» </w:t>
      </w:r>
      <w:r w:rsidRPr="00F203D8">
        <w:rPr>
          <w:rStyle w:val="libFootnotenumChar"/>
          <w:rtl/>
        </w:rPr>
        <w:t>(2)</w:t>
      </w:r>
      <w:r>
        <w:rPr>
          <w:rtl/>
        </w:rPr>
        <w:t xml:space="preserve"> سئل عنها رسول الله </w:t>
      </w:r>
      <w:r w:rsidRPr="00F203D8">
        <w:rPr>
          <w:rStyle w:val="libAlaemChar"/>
          <w:rFonts w:hint="cs"/>
          <w:rtl/>
        </w:rPr>
        <w:t>صلى‌الله‌عليه‌وآله‌وسلم</w:t>
      </w:r>
      <w:r>
        <w:rPr>
          <w:rtl/>
        </w:rPr>
        <w:t xml:space="preserve"> فقال: « أنزلها الله تعالى في الأنبياء وأوصيائهم، فأنا أفضل أنبياء الله ورسله وعليّ</w:t>
      </w:r>
      <w:r>
        <w:rPr>
          <w:rFonts w:hint="cs"/>
          <w:rtl/>
        </w:rPr>
        <w:t>ُ</w:t>
      </w:r>
      <w:r>
        <w:rPr>
          <w:rtl/>
        </w:rPr>
        <w:t xml:space="preserve"> بن أبي طالب وصيي أفضل الاوصياء »؟ قالوا: اللّهمّ نعم. </w:t>
      </w:r>
    </w:p>
    <w:p w:rsidR="00F203D8" w:rsidRDefault="00F203D8" w:rsidP="0002770F">
      <w:pPr>
        <w:pStyle w:val="libNormal"/>
        <w:rPr>
          <w:rtl/>
        </w:rPr>
      </w:pPr>
      <w:r>
        <w:rPr>
          <w:rtl/>
        </w:rPr>
        <w:t xml:space="preserve">قال: فأنشدكم الله عزَّ وجلَّ أتعلمون حيث نزلت « </w:t>
      </w:r>
      <w:r w:rsidRPr="00F203D8">
        <w:rPr>
          <w:rStyle w:val="libAieChar"/>
          <w:rtl/>
        </w:rPr>
        <w:t xml:space="preserve">يا أيّها الّذين آمنوا أطيعوا الله وأطيعوا الرَّسول وأولي الامر منكم </w:t>
      </w:r>
      <w:r>
        <w:rPr>
          <w:rtl/>
        </w:rPr>
        <w:t xml:space="preserve">» </w:t>
      </w:r>
      <w:r w:rsidRPr="00F203D8">
        <w:rPr>
          <w:rStyle w:val="libFootnotenumChar"/>
          <w:rtl/>
        </w:rPr>
        <w:t>(3)</w:t>
      </w:r>
      <w:r>
        <w:rPr>
          <w:rtl/>
        </w:rPr>
        <w:t xml:space="preserve"> وحيث نزلت « </w:t>
      </w:r>
      <w:r w:rsidRPr="00F203D8">
        <w:rPr>
          <w:rStyle w:val="libAieChar"/>
          <w:rtl/>
        </w:rPr>
        <w:t xml:space="preserve">إنّما وليكم الله ورسوله والّذين آمنوا الّذين يقيمون الصلوة ويؤتون الزكوة وهم راكعون </w:t>
      </w:r>
      <w:r>
        <w:rPr>
          <w:rtl/>
        </w:rPr>
        <w:t xml:space="preserve">» </w:t>
      </w:r>
      <w:r w:rsidRPr="00F203D8">
        <w:rPr>
          <w:rStyle w:val="libFootnotenumChar"/>
          <w:rtl/>
        </w:rPr>
        <w:t>(4)</w:t>
      </w:r>
      <w:r>
        <w:rPr>
          <w:rtl/>
        </w:rPr>
        <w:t xml:space="preserve"> وحيث نزلت « </w:t>
      </w:r>
      <w:r w:rsidRPr="00F203D8">
        <w:rPr>
          <w:rStyle w:val="libAieChar"/>
          <w:rtl/>
        </w:rPr>
        <w:t>ولم يت</w:t>
      </w:r>
      <w:r w:rsidRPr="00F203D8">
        <w:rPr>
          <w:rStyle w:val="libAieChar"/>
          <w:rFonts w:hint="cs"/>
          <w:rtl/>
        </w:rPr>
        <w:t>ّ</w:t>
      </w:r>
      <w:r w:rsidRPr="00F203D8">
        <w:rPr>
          <w:rStyle w:val="libAieChar"/>
          <w:rtl/>
        </w:rPr>
        <w:t xml:space="preserve">خذوا من دون الله ولا رسوله ولا المؤمنين وليجة </w:t>
      </w:r>
      <w:r>
        <w:rPr>
          <w:rtl/>
        </w:rPr>
        <w:t xml:space="preserve">» </w:t>
      </w:r>
      <w:r w:rsidRPr="00F203D8">
        <w:rPr>
          <w:rStyle w:val="libFootnotenumChar"/>
          <w:rtl/>
        </w:rPr>
        <w:t>(5)</w:t>
      </w:r>
      <w:r>
        <w:rPr>
          <w:rtl/>
        </w:rPr>
        <w:t xml:space="preserve"> « قال النّاس: يا رسول الله أهذه خاصّة في بعض المؤمنين أم عامّة لجميعهم؟ فأمر الله عزَّ وجلَّ نبيّه </w:t>
      </w:r>
      <w:r w:rsidRPr="00F203D8">
        <w:rPr>
          <w:rStyle w:val="libAlaemChar"/>
          <w:rFonts w:hint="cs"/>
          <w:rtl/>
        </w:rPr>
        <w:t>صلى‌الله‌عليه‌وآله‌وسلم</w:t>
      </w:r>
      <w:r>
        <w:rPr>
          <w:rtl/>
        </w:rPr>
        <w:t xml:space="preserve"> أن يعلمهم ولاة أمرهم وأن يفسر لهم من الولاية ما فسر لهم من صلاتهم وزكاتهم وصومهم وحج</w:t>
      </w:r>
      <w:r>
        <w:rPr>
          <w:rFonts w:hint="cs"/>
          <w:rtl/>
        </w:rPr>
        <w:t>ّ</w:t>
      </w:r>
      <w:r>
        <w:rPr>
          <w:rtl/>
        </w:rPr>
        <w:t>هم فنصبني للنّاس بغدير خم، ثمّ خطب فقال: « أيّها النّاس أنَّ الله عزَّ وجلَّ أرسلني برسالة ضاق بها صدري وظننت أنَّ النّاس مكذبي، فأوعدني لابلغنها أو ليعذبني » ثمّ أمر فنودي الصلاة جامعة، ثمّ خطب النّاس فقال: أيّها النّاس أتعلمون أنَّ الله عزَّ وجلَّ مولاي وأنا مولى المؤمنين وأنا أولى بهم من أنفسهم؟ قالوا: بلى يا رسول الله، قال: قم يا عليّ</w:t>
      </w:r>
      <w:r>
        <w:rPr>
          <w:rFonts w:hint="cs"/>
          <w:rtl/>
        </w:rPr>
        <w:t>ُ</w:t>
      </w:r>
      <w:r>
        <w:rPr>
          <w:rtl/>
        </w:rPr>
        <w:t xml:space="preserve"> فقمت، فقال: من كنت مولاه فعلي</w:t>
      </w:r>
      <w:r>
        <w:rPr>
          <w:rFonts w:hint="cs"/>
          <w:rtl/>
        </w:rPr>
        <w:t>ُّ</w:t>
      </w:r>
      <w:r>
        <w:rPr>
          <w:rtl/>
        </w:rPr>
        <w:t xml:space="preserve"> مولاه اللّهمّ وال من والاه وعاد من عاداه، فقام سلمان الفارسي</w:t>
      </w:r>
      <w:r>
        <w:rPr>
          <w:rFonts w:hint="cs"/>
          <w:rtl/>
        </w:rPr>
        <w:t>ُّ</w:t>
      </w:r>
      <w:r>
        <w:rPr>
          <w:rtl/>
        </w:rPr>
        <w:t xml:space="preserve"> </w:t>
      </w:r>
      <w:r w:rsidRPr="00F203D8">
        <w:rPr>
          <w:rStyle w:val="libAlaemChar"/>
          <w:rFonts w:hint="cs"/>
          <w:rtl/>
        </w:rPr>
        <w:t>رضي‌الله‌عنه</w:t>
      </w:r>
      <w:r>
        <w:rPr>
          <w:rtl/>
        </w:rPr>
        <w:t xml:space="preserve"> فقال: يا رسول الله ولاؤه كما ذا؟ فقال </w:t>
      </w:r>
      <w:r w:rsidRPr="00F203D8">
        <w:rPr>
          <w:rStyle w:val="libAlaemChar"/>
          <w:rFonts w:hint="cs"/>
          <w:rtl/>
        </w:rPr>
        <w:t>عليه‌السلام</w:t>
      </w:r>
      <w:r>
        <w:rPr>
          <w:rtl/>
        </w:rPr>
        <w:t xml:space="preserve"> ولاؤه كولائي </w:t>
      </w:r>
      <w:r w:rsidRPr="00F203D8">
        <w:rPr>
          <w:rStyle w:val="libFootnotenumChar"/>
          <w:rtl/>
        </w:rPr>
        <w:t>(6)</w:t>
      </w:r>
      <w:r>
        <w:rPr>
          <w:rtl/>
        </w:rPr>
        <w:t xml:space="preserve"> من كنت أولى به من نفسه فعلي</w:t>
      </w:r>
      <w:r>
        <w:rPr>
          <w:rFonts w:hint="cs"/>
          <w:rtl/>
        </w:rPr>
        <w:t>ُّ</w:t>
      </w:r>
      <w:r>
        <w:rPr>
          <w:rtl/>
        </w:rPr>
        <w:t xml:space="preserve"> أولى به من نفسه، فأنزل الله تبارك وتعالى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DA4227">
        <w:rPr>
          <w:rtl/>
        </w:rPr>
        <w:t>(1) التوبة</w:t>
      </w:r>
      <w:r>
        <w:rPr>
          <w:rtl/>
        </w:rPr>
        <w:t>:</w:t>
      </w:r>
      <w:r w:rsidRPr="00DA4227">
        <w:rPr>
          <w:rtl/>
        </w:rPr>
        <w:t xml:space="preserve"> 100. </w:t>
      </w:r>
    </w:p>
    <w:p w:rsidR="00F203D8" w:rsidRPr="00E710B9" w:rsidRDefault="00F203D8" w:rsidP="00F203D8">
      <w:pPr>
        <w:pStyle w:val="libFootnote0"/>
        <w:rPr>
          <w:rtl/>
        </w:rPr>
      </w:pPr>
      <w:r w:rsidRPr="00DA4227">
        <w:rPr>
          <w:rtl/>
        </w:rPr>
        <w:t>(2) الواقعة</w:t>
      </w:r>
      <w:r>
        <w:rPr>
          <w:rtl/>
        </w:rPr>
        <w:t>:</w:t>
      </w:r>
      <w:r w:rsidRPr="00DA4227">
        <w:rPr>
          <w:rtl/>
        </w:rPr>
        <w:t xml:space="preserve"> 10. </w:t>
      </w:r>
    </w:p>
    <w:p w:rsidR="00F203D8" w:rsidRPr="00E710B9" w:rsidRDefault="00F203D8" w:rsidP="00F203D8">
      <w:pPr>
        <w:pStyle w:val="libFootnote0"/>
        <w:rPr>
          <w:rtl/>
        </w:rPr>
      </w:pPr>
      <w:r w:rsidRPr="00DA4227">
        <w:rPr>
          <w:rtl/>
        </w:rPr>
        <w:t>(3) النساء</w:t>
      </w:r>
      <w:r>
        <w:rPr>
          <w:rtl/>
        </w:rPr>
        <w:t>:</w:t>
      </w:r>
      <w:r w:rsidRPr="00DA4227">
        <w:rPr>
          <w:rtl/>
        </w:rPr>
        <w:t xml:space="preserve"> 59. </w:t>
      </w:r>
    </w:p>
    <w:p w:rsidR="00F203D8" w:rsidRPr="00E710B9" w:rsidRDefault="00F203D8" w:rsidP="00F203D8">
      <w:pPr>
        <w:pStyle w:val="libFootnote0"/>
        <w:rPr>
          <w:rtl/>
        </w:rPr>
      </w:pPr>
      <w:r w:rsidRPr="00DA4227">
        <w:rPr>
          <w:rtl/>
        </w:rPr>
        <w:t>(4) المائدة</w:t>
      </w:r>
      <w:r>
        <w:rPr>
          <w:rtl/>
        </w:rPr>
        <w:t>:</w:t>
      </w:r>
      <w:r w:rsidRPr="00DA4227">
        <w:rPr>
          <w:rtl/>
        </w:rPr>
        <w:t xml:space="preserve"> 60. </w:t>
      </w:r>
    </w:p>
    <w:p w:rsidR="00F203D8" w:rsidRPr="00E710B9" w:rsidRDefault="00F203D8" w:rsidP="00F203D8">
      <w:pPr>
        <w:pStyle w:val="libFootnote0"/>
        <w:rPr>
          <w:rtl/>
        </w:rPr>
      </w:pPr>
      <w:r w:rsidRPr="00DA4227">
        <w:rPr>
          <w:rtl/>
        </w:rPr>
        <w:t>(5) التوبة</w:t>
      </w:r>
      <w:r>
        <w:rPr>
          <w:rtl/>
        </w:rPr>
        <w:t>:</w:t>
      </w:r>
      <w:r w:rsidRPr="00DA4227">
        <w:rPr>
          <w:rtl/>
        </w:rPr>
        <w:t xml:space="preserve"> 16. </w:t>
      </w:r>
    </w:p>
    <w:p w:rsidR="00F203D8" w:rsidRPr="00E710B9" w:rsidRDefault="00F203D8" w:rsidP="00F203D8">
      <w:pPr>
        <w:pStyle w:val="libFootnote0"/>
        <w:rPr>
          <w:rtl/>
        </w:rPr>
      </w:pPr>
      <w:r w:rsidRPr="00DA4227">
        <w:rPr>
          <w:rtl/>
        </w:rPr>
        <w:t>(6) في بعض النسخ « والاه كماذا؟ فقال</w:t>
      </w:r>
      <w:r>
        <w:rPr>
          <w:rtl/>
        </w:rPr>
        <w:t>:</w:t>
      </w:r>
      <w:r w:rsidRPr="00DA4227">
        <w:rPr>
          <w:rtl/>
        </w:rPr>
        <w:t xml:space="preserve"> والاه كولائي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w:t>
      </w:r>
      <w:r w:rsidRPr="00F203D8">
        <w:rPr>
          <w:rStyle w:val="libAieChar"/>
          <w:rtl/>
        </w:rPr>
        <w:t xml:space="preserve"> اليوم أكملت لكم دينكم وأتممت عليكم نعمتي ورضيت لكم الاسلام دينا</w:t>
      </w:r>
      <w:r w:rsidRPr="00F203D8">
        <w:rPr>
          <w:rStyle w:val="libAieChar"/>
          <w:rFonts w:hint="cs"/>
          <w:rtl/>
        </w:rPr>
        <w:t>ً</w:t>
      </w:r>
      <w:r w:rsidRPr="00F203D8">
        <w:rPr>
          <w:rStyle w:val="libAieChar"/>
          <w:rtl/>
        </w:rPr>
        <w:t xml:space="preserve"> </w:t>
      </w:r>
      <w:r>
        <w:rPr>
          <w:rtl/>
        </w:rPr>
        <w:t xml:space="preserve">» </w:t>
      </w:r>
      <w:r w:rsidRPr="00F203D8">
        <w:rPr>
          <w:rStyle w:val="libFootnotenumChar"/>
          <w:rtl/>
        </w:rPr>
        <w:t>(1)</w:t>
      </w:r>
      <w:r>
        <w:rPr>
          <w:rtl/>
        </w:rPr>
        <w:t xml:space="preserve"> فكب</w:t>
      </w:r>
      <w:r>
        <w:rPr>
          <w:rFonts w:hint="cs"/>
          <w:rtl/>
        </w:rPr>
        <w:t>ّ</w:t>
      </w:r>
      <w:r>
        <w:rPr>
          <w:rtl/>
        </w:rPr>
        <w:t xml:space="preserve">ر رسول الله </w:t>
      </w:r>
      <w:r w:rsidRPr="00F203D8">
        <w:rPr>
          <w:rStyle w:val="libAlaemChar"/>
          <w:rFonts w:hint="cs"/>
          <w:rtl/>
        </w:rPr>
        <w:t>صلى‌الله‌عليه‌وآله‌وسلم</w:t>
      </w:r>
      <w:r>
        <w:rPr>
          <w:rtl/>
        </w:rPr>
        <w:t xml:space="preserve"> وقال: الله أكبر بتمام النعمة وكمال نبو</w:t>
      </w:r>
      <w:r>
        <w:rPr>
          <w:rFonts w:hint="cs"/>
          <w:rtl/>
        </w:rPr>
        <w:t>َّ</w:t>
      </w:r>
      <w:r>
        <w:rPr>
          <w:rtl/>
        </w:rPr>
        <w:t>تي ودين الله عزَّ وجلَّ وولاية عليّ</w:t>
      </w:r>
      <w:r>
        <w:rPr>
          <w:rFonts w:hint="cs"/>
          <w:rtl/>
        </w:rPr>
        <w:t>ٍ</w:t>
      </w:r>
      <w:r>
        <w:rPr>
          <w:rtl/>
        </w:rPr>
        <w:t xml:space="preserve"> بعدي </w:t>
      </w:r>
      <w:r w:rsidRPr="00F203D8">
        <w:rPr>
          <w:rStyle w:val="libFootnotenumChar"/>
          <w:rtl/>
        </w:rPr>
        <w:t>(2)</w:t>
      </w:r>
      <w:r>
        <w:rPr>
          <w:rtl/>
        </w:rPr>
        <w:t>، فقام أبو بكر وعمر فقالا: يا رسول الله هذه الايات خاصّة لعلي</w:t>
      </w:r>
      <w:r>
        <w:rPr>
          <w:rFonts w:hint="cs"/>
          <w:rtl/>
        </w:rPr>
        <w:t>ٍّ</w:t>
      </w:r>
      <w:r>
        <w:rPr>
          <w:rtl/>
        </w:rPr>
        <w:t>؟ قال: بلى فيه وفي أوصيائي إلى يوم القيامة، قالا: يا رسول الله بي</w:t>
      </w:r>
      <w:r>
        <w:rPr>
          <w:rFonts w:hint="cs"/>
          <w:rtl/>
        </w:rPr>
        <w:t>ّ</w:t>
      </w:r>
      <w:r>
        <w:rPr>
          <w:rtl/>
        </w:rPr>
        <w:t>نهم لنا، قال: عليّ</w:t>
      </w:r>
      <w:r>
        <w:rPr>
          <w:rFonts w:hint="cs"/>
          <w:rtl/>
        </w:rPr>
        <w:t>ٌ</w:t>
      </w:r>
      <w:r>
        <w:rPr>
          <w:rtl/>
        </w:rPr>
        <w:t xml:space="preserve"> أخي ووزيري ووارثي ووصي</w:t>
      </w:r>
      <w:r>
        <w:rPr>
          <w:rFonts w:hint="cs"/>
          <w:rtl/>
        </w:rPr>
        <w:t>ّ</w:t>
      </w:r>
      <w:r>
        <w:rPr>
          <w:rtl/>
        </w:rPr>
        <w:t>ي وخليفتي في أم</w:t>
      </w:r>
      <w:r>
        <w:rPr>
          <w:rFonts w:hint="cs"/>
          <w:rtl/>
        </w:rPr>
        <w:t>ّ</w:t>
      </w:r>
      <w:r>
        <w:rPr>
          <w:rtl/>
        </w:rPr>
        <w:t>تي وولي</w:t>
      </w:r>
      <w:r>
        <w:rPr>
          <w:rFonts w:hint="cs"/>
          <w:rtl/>
        </w:rPr>
        <w:t>ُّ</w:t>
      </w:r>
      <w:r>
        <w:rPr>
          <w:rtl/>
        </w:rPr>
        <w:t xml:space="preserve"> كلّ مؤمن بعدي، ثمّ ابني الحسن، ثمّ ابني الحسين، ثمّ تسعة من ولد الحسين واحد بعد واحد، القرآن معهم وهم مع القرآن لا يفارقونه ولا يفارقهم حتّى يردوا عليّ حوضي «؟ فقالوا: كلّهم اللّهمّ نعم قد سمعنا ذلك كله وشهدنا كما قلت سواء، وقال بعضهم: قد حفظنا جل</w:t>
      </w:r>
      <w:r>
        <w:rPr>
          <w:rFonts w:hint="cs"/>
          <w:rtl/>
        </w:rPr>
        <w:t>َّ</w:t>
      </w:r>
      <w:r>
        <w:rPr>
          <w:rtl/>
        </w:rPr>
        <w:t xml:space="preserve"> ما قلت، ولم نحفظه كل</w:t>
      </w:r>
      <w:r>
        <w:rPr>
          <w:rFonts w:hint="cs"/>
          <w:rtl/>
        </w:rPr>
        <w:t>ّ</w:t>
      </w:r>
      <w:r>
        <w:rPr>
          <w:rtl/>
        </w:rPr>
        <w:t>ه وهؤلاء الّذين حفظوا أخيارنا وأفاضلنا، فقال عليّ</w:t>
      </w:r>
      <w:r>
        <w:rPr>
          <w:rFonts w:hint="cs"/>
          <w:rtl/>
        </w:rPr>
        <w:t>ٌ</w:t>
      </w:r>
      <w:r>
        <w:rPr>
          <w:rtl/>
        </w:rPr>
        <w:t xml:space="preserve"> </w:t>
      </w:r>
      <w:r w:rsidRPr="00F203D8">
        <w:rPr>
          <w:rStyle w:val="libAlaemChar"/>
          <w:rFonts w:hint="cs"/>
          <w:rtl/>
        </w:rPr>
        <w:t>عليه‌السلام</w:t>
      </w:r>
      <w:r>
        <w:rPr>
          <w:rtl/>
        </w:rPr>
        <w:t>: صدقتم ليس كلّ</w:t>
      </w:r>
      <w:r>
        <w:rPr>
          <w:rFonts w:hint="cs"/>
          <w:rtl/>
        </w:rPr>
        <w:t>ُ</w:t>
      </w:r>
      <w:r>
        <w:rPr>
          <w:rtl/>
        </w:rPr>
        <w:t xml:space="preserve"> النّاس يستوون في الحفظ، أنشدكم الله من حفظ ذلك من رسول الله </w:t>
      </w:r>
      <w:r w:rsidRPr="00F203D8">
        <w:rPr>
          <w:rStyle w:val="libAlaemChar"/>
          <w:rFonts w:hint="cs"/>
          <w:rtl/>
        </w:rPr>
        <w:t>صلى‌الله‌عليه‌وآله‌وسلم</w:t>
      </w:r>
      <w:r>
        <w:rPr>
          <w:rtl/>
        </w:rPr>
        <w:t xml:space="preserve"> لمّا قام فأخبر به؟ فقام زيد ابن أرقم والبراء بن عازب وسلمان وأبو ذر</w:t>
      </w:r>
      <w:r>
        <w:rPr>
          <w:rFonts w:hint="cs"/>
          <w:rtl/>
        </w:rPr>
        <w:t>ٍّ</w:t>
      </w:r>
      <w:r>
        <w:rPr>
          <w:rtl/>
        </w:rPr>
        <w:t xml:space="preserve"> والمقداد وعم</w:t>
      </w:r>
      <w:r>
        <w:rPr>
          <w:rFonts w:hint="cs"/>
          <w:rtl/>
        </w:rPr>
        <w:t>ّ</w:t>
      </w:r>
      <w:r>
        <w:rPr>
          <w:rtl/>
        </w:rPr>
        <w:t xml:space="preserve">ار بن ياسر رضي الله عنهم فقالوا: نشهد لقد حفظنا قول رسول الله </w:t>
      </w:r>
      <w:r w:rsidRPr="00F203D8">
        <w:rPr>
          <w:rStyle w:val="libAlaemChar"/>
          <w:rFonts w:hint="cs"/>
          <w:rtl/>
        </w:rPr>
        <w:t>صلى‌الله‌عليه‌وآله‌وسلم</w:t>
      </w:r>
      <w:r>
        <w:rPr>
          <w:rtl/>
        </w:rPr>
        <w:t xml:space="preserve"> وهو قائم على المنبر وأنت إلى جنبه وهو يقول: « أيّها النّاس أنَّ الله أمرني أن أنصب لكم إمامكم والقائم فيكم بعدي ووصي</w:t>
      </w:r>
      <w:r>
        <w:rPr>
          <w:rFonts w:hint="cs"/>
          <w:rtl/>
        </w:rPr>
        <w:t>ّ</w:t>
      </w:r>
      <w:r>
        <w:rPr>
          <w:rtl/>
        </w:rPr>
        <w:t>ي وخليفتي والّذي فرض الله عزَّ وجلَّ على المؤمنين في كتابه طاعته فقرنه بطاعته وطاعتي، فأمركم بولايتي وولايته فإني راجعت رب</w:t>
      </w:r>
      <w:r>
        <w:rPr>
          <w:rFonts w:hint="cs"/>
          <w:rtl/>
        </w:rPr>
        <w:t>ّ</w:t>
      </w:r>
      <w:r>
        <w:rPr>
          <w:rtl/>
        </w:rPr>
        <w:t>ي عزَّ وجلَّ خشية طعن أهل النفاق وتكذيبهم فأوعدني ربي لابلغنها أو ليعذ</w:t>
      </w:r>
      <w:r>
        <w:rPr>
          <w:rFonts w:hint="cs"/>
          <w:rtl/>
        </w:rPr>
        <w:t>ّ</w:t>
      </w:r>
      <w:r>
        <w:rPr>
          <w:rtl/>
        </w:rPr>
        <w:t>بني، أيّها النّاس أنَّ الله عزَّ وجلَّ أمركم في كتابة بالصلاة فقد بي</w:t>
      </w:r>
      <w:r>
        <w:rPr>
          <w:rFonts w:hint="cs"/>
          <w:rtl/>
        </w:rPr>
        <w:t>ّ</w:t>
      </w:r>
      <w:r>
        <w:rPr>
          <w:rtl/>
        </w:rPr>
        <w:t>نتها لكم وبالز</w:t>
      </w:r>
      <w:r>
        <w:rPr>
          <w:rFonts w:hint="cs"/>
          <w:rtl/>
        </w:rPr>
        <w:t>ّ</w:t>
      </w:r>
      <w:r>
        <w:rPr>
          <w:rtl/>
        </w:rPr>
        <w:t>كاة والصوم والحج</w:t>
      </w:r>
      <w:r>
        <w:rPr>
          <w:rFonts w:hint="cs"/>
          <w:rtl/>
        </w:rPr>
        <w:t>ّ</w:t>
      </w:r>
      <w:r>
        <w:rPr>
          <w:rtl/>
        </w:rPr>
        <w:t xml:space="preserve"> فبي</w:t>
      </w:r>
      <w:r>
        <w:rPr>
          <w:rFonts w:hint="cs"/>
          <w:rtl/>
        </w:rPr>
        <w:t>ّ</w:t>
      </w:r>
      <w:r>
        <w:rPr>
          <w:rtl/>
        </w:rPr>
        <w:t>نتها وفس</w:t>
      </w:r>
      <w:r>
        <w:rPr>
          <w:rFonts w:hint="cs"/>
          <w:rtl/>
        </w:rPr>
        <w:t>ّ</w:t>
      </w:r>
      <w:r>
        <w:rPr>
          <w:rtl/>
        </w:rPr>
        <w:t>رتها لكم وأمركم بالولاية وإن</w:t>
      </w:r>
      <w:r>
        <w:rPr>
          <w:rFonts w:hint="cs"/>
          <w:rtl/>
        </w:rPr>
        <w:t>ّ</w:t>
      </w:r>
      <w:r>
        <w:rPr>
          <w:rtl/>
        </w:rPr>
        <w:t>ي اشهدكم أنّها لهذا خاصّة</w:t>
      </w:r>
      <w:r w:rsidR="005B13D3">
        <w:rPr>
          <w:rtl/>
        </w:rPr>
        <w:t xml:space="preserve"> - </w:t>
      </w:r>
      <w:r>
        <w:rPr>
          <w:rtl/>
        </w:rPr>
        <w:t>ووضع يده على كتف عليّ</w:t>
      </w:r>
      <w:r>
        <w:rPr>
          <w:rFonts w:hint="cs"/>
          <w:rtl/>
        </w:rPr>
        <w:t>ِ</w:t>
      </w:r>
      <w:r>
        <w:rPr>
          <w:rtl/>
        </w:rPr>
        <w:t xml:space="preserve"> بن أبي طالب</w:t>
      </w:r>
      <w:r w:rsidR="005B13D3">
        <w:rPr>
          <w:rtl/>
        </w:rPr>
        <w:t xml:space="preserve"> - </w:t>
      </w:r>
      <w:r>
        <w:rPr>
          <w:rtl/>
        </w:rPr>
        <w:t>ثمّ لابنيه من بعده، ثمّ للاوصياء من بعدهم من ولدهم لا يفارقون القرآن ولا يفارقهم القرآن حتّى يردوا عليّ</w:t>
      </w:r>
      <w:r>
        <w:rPr>
          <w:rFonts w:hint="cs"/>
          <w:rtl/>
        </w:rPr>
        <w:t>َ</w:t>
      </w:r>
      <w:r>
        <w:rPr>
          <w:rtl/>
        </w:rPr>
        <w:t xml:space="preserve"> حوضي أيّها النّاس قد بي</w:t>
      </w:r>
      <w:r>
        <w:rPr>
          <w:rFonts w:hint="cs"/>
          <w:rtl/>
        </w:rPr>
        <w:t>ّ</w:t>
      </w:r>
      <w:r>
        <w:rPr>
          <w:rtl/>
        </w:rPr>
        <w:t xml:space="preserve">نت لكم مفزعكم </w:t>
      </w:r>
      <w:r w:rsidRPr="00F203D8">
        <w:rPr>
          <w:rStyle w:val="libFootnotenumChar"/>
          <w:rtl/>
        </w:rPr>
        <w:t>(3)</w:t>
      </w:r>
      <w:r>
        <w:rPr>
          <w:rtl/>
        </w:rPr>
        <w:t xml:space="preserve"> بعدي وإمامكم ودليلكم وهاديكم وهو أخي عليّ</w:t>
      </w:r>
      <w:r>
        <w:rPr>
          <w:rFonts w:hint="cs"/>
          <w:rtl/>
        </w:rPr>
        <w:t>ُ</w:t>
      </w:r>
      <w:r>
        <w:rPr>
          <w:rtl/>
        </w:rPr>
        <w:t xml:space="preserve"> ابن أبي طالب وهو فيكم بمنزلتي فيكم فقل</w:t>
      </w:r>
      <w:r>
        <w:rPr>
          <w:rFonts w:hint="cs"/>
          <w:rtl/>
        </w:rPr>
        <w:t>ّ</w:t>
      </w:r>
      <w:r>
        <w:rPr>
          <w:rtl/>
        </w:rPr>
        <w:t xml:space="preserve">دوه دينكم وأطيعوه في جميع اموركم فإنَّ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DA4227">
        <w:rPr>
          <w:rtl/>
        </w:rPr>
        <w:t>(1) المائدة</w:t>
      </w:r>
      <w:r>
        <w:rPr>
          <w:rtl/>
        </w:rPr>
        <w:t>:</w:t>
      </w:r>
      <w:r w:rsidRPr="00DA4227">
        <w:rPr>
          <w:rtl/>
        </w:rPr>
        <w:t xml:space="preserve"> 3. </w:t>
      </w:r>
    </w:p>
    <w:p w:rsidR="00F203D8" w:rsidRPr="00E710B9" w:rsidRDefault="00F203D8" w:rsidP="00F203D8">
      <w:pPr>
        <w:pStyle w:val="libFootnote0"/>
        <w:rPr>
          <w:rtl/>
        </w:rPr>
      </w:pPr>
      <w:r w:rsidRPr="00DA4227">
        <w:rPr>
          <w:rtl/>
        </w:rPr>
        <w:t>(2) في بعض النسخ « تمام نبوتي وتمام ديني الله</w:t>
      </w:r>
      <w:r>
        <w:rPr>
          <w:rtl/>
        </w:rPr>
        <w:t xml:space="preserve"> عزَّ وجلَّ </w:t>
      </w:r>
      <w:r w:rsidRPr="00DA4227">
        <w:rPr>
          <w:rtl/>
        </w:rPr>
        <w:t xml:space="preserve">وولاية على بعدي ». </w:t>
      </w:r>
    </w:p>
    <w:p w:rsidR="00F203D8" w:rsidRPr="00E710B9" w:rsidRDefault="00F203D8" w:rsidP="00F203D8">
      <w:pPr>
        <w:pStyle w:val="libFootnote0"/>
        <w:rPr>
          <w:rtl/>
        </w:rPr>
      </w:pPr>
      <w:r w:rsidRPr="00DA4227">
        <w:rPr>
          <w:rtl/>
        </w:rPr>
        <w:t>(3) المفزع</w:t>
      </w:r>
      <w:r>
        <w:rPr>
          <w:rtl/>
        </w:rPr>
        <w:t>:</w:t>
      </w:r>
      <w:r w:rsidRPr="00DA4227">
        <w:rPr>
          <w:rtl/>
        </w:rPr>
        <w:t xml:space="preserve"> الملجأ.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عنده جميع ما عل</w:t>
      </w:r>
      <w:r>
        <w:rPr>
          <w:rFonts w:hint="cs"/>
          <w:rtl/>
        </w:rPr>
        <w:t>ّ</w:t>
      </w:r>
      <w:r>
        <w:rPr>
          <w:rtl/>
        </w:rPr>
        <w:t>مني الله تبارك وتعالى وحكمته فسلوه وتعل</w:t>
      </w:r>
      <w:r>
        <w:rPr>
          <w:rFonts w:hint="cs"/>
          <w:rtl/>
        </w:rPr>
        <w:t>ّ</w:t>
      </w:r>
      <w:r>
        <w:rPr>
          <w:rtl/>
        </w:rPr>
        <w:t>موا منه ومن أوصيائه بعده، ولا تعل</w:t>
      </w:r>
      <w:r>
        <w:rPr>
          <w:rFonts w:hint="cs"/>
          <w:rtl/>
        </w:rPr>
        <w:t>ّ</w:t>
      </w:r>
      <w:r>
        <w:rPr>
          <w:rtl/>
        </w:rPr>
        <w:t>موهم ولا تتقد</w:t>
      </w:r>
      <w:r>
        <w:rPr>
          <w:rFonts w:hint="cs"/>
          <w:rtl/>
        </w:rPr>
        <w:t>َّ</w:t>
      </w:r>
      <w:r>
        <w:rPr>
          <w:rtl/>
        </w:rPr>
        <w:t>موهم ولا تخل</w:t>
      </w:r>
      <w:r>
        <w:rPr>
          <w:rFonts w:hint="cs"/>
          <w:rtl/>
        </w:rPr>
        <w:t>ّ</w:t>
      </w:r>
      <w:r>
        <w:rPr>
          <w:rtl/>
        </w:rPr>
        <w:t>فوا عنهم فإن</w:t>
      </w:r>
      <w:r>
        <w:rPr>
          <w:rFonts w:hint="cs"/>
          <w:rtl/>
        </w:rPr>
        <w:t>ّ</w:t>
      </w:r>
      <w:r>
        <w:rPr>
          <w:rtl/>
        </w:rPr>
        <w:t>هم مع الحق</w:t>
      </w:r>
      <w:r>
        <w:rPr>
          <w:rFonts w:hint="cs"/>
          <w:rtl/>
        </w:rPr>
        <w:t>ّ</w:t>
      </w:r>
      <w:r>
        <w:rPr>
          <w:rtl/>
        </w:rPr>
        <w:t xml:space="preserve"> والحق</w:t>
      </w:r>
      <w:r>
        <w:rPr>
          <w:rFonts w:hint="cs"/>
          <w:rtl/>
        </w:rPr>
        <w:t>ّ</w:t>
      </w:r>
      <w:r>
        <w:rPr>
          <w:rtl/>
        </w:rPr>
        <w:t xml:space="preserve"> معهم لا يزايلونه ولا يزايلهم » ثمّ جلسوا. </w:t>
      </w:r>
    </w:p>
    <w:p w:rsidR="00F203D8" w:rsidRDefault="00F203D8" w:rsidP="0002770F">
      <w:pPr>
        <w:pStyle w:val="libNormal"/>
        <w:rPr>
          <w:rtl/>
        </w:rPr>
      </w:pPr>
      <w:r>
        <w:rPr>
          <w:rtl/>
        </w:rPr>
        <w:t xml:space="preserve">فقال سليم: ثمّ قال </w:t>
      </w:r>
      <w:r w:rsidRPr="00F203D8">
        <w:rPr>
          <w:rStyle w:val="libAlaemChar"/>
          <w:rFonts w:hint="cs"/>
          <w:rtl/>
        </w:rPr>
        <w:t>عليه‌السلام</w:t>
      </w:r>
      <w:r>
        <w:rPr>
          <w:rtl/>
        </w:rPr>
        <w:t>: أيّها النّاس أتعلمون أنَّ الله عزَّ وجلَّ أنزل في كتابه «</w:t>
      </w:r>
      <w:r w:rsidRPr="00F203D8">
        <w:rPr>
          <w:rStyle w:val="libAieChar"/>
          <w:rtl/>
        </w:rPr>
        <w:t xml:space="preserve"> إنّما</w:t>
      </w:r>
      <w:r>
        <w:rPr>
          <w:rtl/>
        </w:rPr>
        <w:t xml:space="preserve"> </w:t>
      </w:r>
      <w:r w:rsidRPr="00F203D8">
        <w:rPr>
          <w:rStyle w:val="libAieChar"/>
          <w:rtl/>
        </w:rPr>
        <w:t>يريد الله ليذهب عنكم الر</w:t>
      </w:r>
      <w:r w:rsidRPr="00F203D8">
        <w:rPr>
          <w:rStyle w:val="libAieChar"/>
          <w:rFonts w:hint="cs"/>
          <w:rtl/>
        </w:rPr>
        <w:t>ِّ</w:t>
      </w:r>
      <w:r w:rsidRPr="00F203D8">
        <w:rPr>
          <w:rStyle w:val="libAieChar"/>
          <w:rtl/>
        </w:rPr>
        <w:t>جس أهل البيت ويطهر</w:t>
      </w:r>
      <w:r w:rsidRPr="00F203D8">
        <w:rPr>
          <w:rStyle w:val="libAieChar"/>
          <w:rFonts w:hint="cs"/>
          <w:rtl/>
        </w:rPr>
        <w:t>ّ</w:t>
      </w:r>
      <w:r w:rsidRPr="00F203D8">
        <w:rPr>
          <w:rStyle w:val="libAieChar"/>
          <w:rtl/>
        </w:rPr>
        <w:t>كم تطهيرا</w:t>
      </w:r>
      <w:r w:rsidRPr="00F203D8">
        <w:rPr>
          <w:rStyle w:val="libAieChar"/>
          <w:rFonts w:hint="cs"/>
          <w:rtl/>
        </w:rPr>
        <w:t>ً</w:t>
      </w:r>
      <w:r w:rsidRPr="00F203D8">
        <w:rPr>
          <w:rStyle w:val="libAieChar"/>
          <w:rtl/>
        </w:rPr>
        <w:t xml:space="preserve"> </w:t>
      </w:r>
      <w:r>
        <w:rPr>
          <w:rtl/>
        </w:rPr>
        <w:t xml:space="preserve">» </w:t>
      </w:r>
      <w:r w:rsidRPr="00F203D8">
        <w:rPr>
          <w:rStyle w:val="libFootnotenumChar"/>
          <w:rtl/>
        </w:rPr>
        <w:t>(1)</w:t>
      </w:r>
      <w:r>
        <w:rPr>
          <w:rtl/>
        </w:rPr>
        <w:t xml:space="preserve"> فجمعني وفاطمة وابني</w:t>
      </w:r>
      <w:r>
        <w:rPr>
          <w:rFonts w:hint="cs"/>
          <w:rtl/>
        </w:rPr>
        <w:t>َّ</w:t>
      </w:r>
      <w:r>
        <w:rPr>
          <w:rtl/>
        </w:rPr>
        <w:t xml:space="preserve"> حسنا</w:t>
      </w:r>
      <w:r>
        <w:rPr>
          <w:rFonts w:hint="cs"/>
          <w:rtl/>
        </w:rPr>
        <w:t>ً</w:t>
      </w:r>
      <w:r>
        <w:rPr>
          <w:rtl/>
        </w:rPr>
        <w:t xml:space="preserve"> وحسينا</w:t>
      </w:r>
      <w:r>
        <w:rPr>
          <w:rFonts w:hint="cs"/>
          <w:rtl/>
        </w:rPr>
        <w:t>ً</w:t>
      </w:r>
      <w:r>
        <w:rPr>
          <w:rtl/>
        </w:rPr>
        <w:t xml:space="preserve"> ثمّ ألقى علينا كساء، قال: « اللّهمّ </w:t>
      </w:r>
      <w:r>
        <w:rPr>
          <w:rFonts w:hint="cs"/>
          <w:rtl/>
        </w:rPr>
        <w:t>إ</w:t>
      </w:r>
      <w:r>
        <w:rPr>
          <w:rtl/>
        </w:rPr>
        <w:t>نَّ هؤلاء أهل بيتي ولحمتي يؤلمني ما يؤلمهم ويجرحني ما يجرحهم: فأذهب عنهم الرجس وطهر</w:t>
      </w:r>
      <w:r>
        <w:rPr>
          <w:rFonts w:hint="cs"/>
          <w:rtl/>
        </w:rPr>
        <w:t>ه</w:t>
      </w:r>
      <w:r>
        <w:rPr>
          <w:rtl/>
        </w:rPr>
        <w:t>م تطهيرا</w:t>
      </w:r>
      <w:r>
        <w:rPr>
          <w:rFonts w:hint="cs"/>
          <w:rtl/>
        </w:rPr>
        <w:t>ً</w:t>
      </w:r>
      <w:r>
        <w:rPr>
          <w:rtl/>
        </w:rPr>
        <w:t xml:space="preserve"> » فقالت ا</w:t>
      </w:r>
      <w:r>
        <w:rPr>
          <w:rFonts w:hint="cs"/>
          <w:rtl/>
        </w:rPr>
        <w:t>ُ</w:t>
      </w:r>
      <w:r>
        <w:rPr>
          <w:rtl/>
        </w:rPr>
        <w:t>م</w:t>
      </w:r>
      <w:r>
        <w:rPr>
          <w:rFonts w:hint="cs"/>
          <w:rtl/>
        </w:rPr>
        <w:t>ّ</w:t>
      </w:r>
      <w:r>
        <w:rPr>
          <w:rtl/>
        </w:rPr>
        <w:t xml:space="preserve"> سلمة: وأنا يا رسول الله؟ فقال: أنت على خير، إنّما انزلت في وفي أخي </w:t>
      </w:r>
      <w:r>
        <w:rPr>
          <w:rFonts w:hint="cs"/>
          <w:rtl/>
        </w:rPr>
        <w:t xml:space="preserve">[ </w:t>
      </w:r>
      <w:r>
        <w:rPr>
          <w:rtl/>
        </w:rPr>
        <w:t>علي</w:t>
      </w:r>
      <w:r>
        <w:rPr>
          <w:rFonts w:hint="cs"/>
          <w:rtl/>
        </w:rPr>
        <w:t xml:space="preserve"> ]</w:t>
      </w:r>
      <w:r>
        <w:rPr>
          <w:rtl/>
        </w:rPr>
        <w:t xml:space="preserve"> وفي ابني</w:t>
      </w:r>
      <w:r>
        <w:rPr>
          <w:rFonts w:hint="cs"/>
          <w:rtl/>
        </w:rPr>
        <w:t>َّ</w:t>
      </w:r>
      <w:r>
        <w:rPr>
          <w:rtl/>
        </w:rPr>
        <w:t xml:space="preserve"> الحسن والحسين وفي تسعة من ولد ابني الحسين خاصّة، ليس معنا فيها أحد</w:t>
      </w:r>
      <w:r>
        <w:rPr>
          <w:rFonts w:hint="cs"/>
          <w:rtl/>
        </w:rPr>
        <w:t>ٌ</w:t>
      </w:r>
      <w:r>
        <w:rPr>
          <w:rtl/>
        </w:rPr>
        <w:t xml:space="preserve"> غيرنا »؟ فقالوا كلّهم: نشهد أنَّ ام سلمة حدّثتنا بذلك فسألنا رسول الله </w:t>
      </w:r>
      <w:r w:rsidRPr="00F203D8">
        <w:rPr>
          <w:rStyle w:val="libAlaemChar"/>
          <w:rFonts w:hint="cs"/>
          <w:rtl/>
        </w:rPr>
        <w:t>صلى‌الله‌عليه‌وآله‌وسلم</w:t>
      </w:r>
      <w:r>
        <w:rPr>
          <w:rtl/>
        </w:rPr>
        <w:t xml:space="preserve"> فحدّثنا كما حدّثتنا ام</w:t>
      </w:r>
      <w:r>
        <w:rPr>
          <w:rFonts w:hint="cs"/>
          <w:rtl/>
        </w:rPr>
        <w:t>ُّ</w:t>
      </w:r>
      <w:r>
        <w:rPr>
          <w:rtl/>
        </w:rPr>
        <w:t xml:space="preserve"> سلمه رضي الله عنها. </w:t>
      </w:r>
    </w:p>
    <w:p w:rsidR="00F203D8" w:rsidRDefault="00F203D8" w:rsidP="0002770F">
      <w:pPr>
        <w:pStyle w:val="libNormal"/>
        <w:rPr>
          <w:rtl/>
        </w:rPr>
      </w:pPr>
      <w:r>
        <w:rPr>
          <w:rtl/>
        </w:rPr>
        <w:t xml:space="preserve">ثم قال عليّ </w:t>
      </w:r>
      <w:r w:rsidRPr="00F203D8">
        <w:rPr>
          <w:rStyle w:val="libAlaemChar"/>
          <w:rFonts w:hint="cs"/>
          <w:rtl/>
        </w:rPr>
        <w:t>عليه‌السلام</w:t>
      </w:r>
      <w:r>
        <w:rPr>
          <w:rtl/>
        </w:rPr>
        <w:t xml:space="preserve">: أنشدكم الله أتعلمون أنَّ الله عزَّ وجلَّ لمّا أنزل في كتابه: « </w:t>
      </w:r>
      <w:r w:rsidRPr="00F203D8">
        <w:rPr>
          <w:rStyle w:val="libAieChar"/>
          <w:rtl/>
        </w:rPr>
        <w:t xml:space="preserve">يا أيّها الّذين آمنوا اتقوا الله وكونوا مع الصادقين </w:t>
      </w:r>
      <w:r>
        <w:rPr>
          <w:rtl/>
        </w:rPr>
        <w:t xml:space="preserve">» </w:t>
      </w:r>
      <w:r w:rsidRPr="00F203D8">
        <w:rPr>
          <w:rStyle w:val="libFootnotenumChar"/>
          <w:rtl/>
        </w:rPr>
        <w:t>(2)</w:t>
      </w:r>
      <w:r>
        <w:rPr>
          <w:rtl/>
        </w:rPr>
        <w:t xml:space="preserve"> فقال سلمان: يا رسول الله عامّة هذه أم خاص</w:t>
      </w:r>
      <w:r>
        <w:rPr>
          <w:rFonts w:hint="cs"/>
          <w:rtl/>
        </w:rPr>
        <w:t>ّ</w:t>
      </w:r>
      <w:r>
        <w:rPr>
          <w:rtl/>
        </w:rPr>
        <w:t xml:space="preserve">ة؟ فقال </w:t>
      </w:r>
      <w:r w:rsidRPr="00F203D8">
        <w:rPr>
          <w:rStyle w:val="libAlaemChar"/>
          <w:rFonts w:hint="cs"/>
          <w:rtl/>
        </w:rPr>
        <w:t>عليه‌السلام</w:t>
      </w:r>
      <w:r>
        <w:rPr>
          <w:rtl/>
        </w:rPr>
        <w:t>: « أما المأمورون فعام</w:t>
      </w:r>
      <w:r>
        <w:rPr>
          <w:rFonts w:hint="cs"/>
          <w:rtl/>
        </w:rPr>
        <w:t>ّ</w:t>
      </w:r>
      <w:r>
        <w:rPr>
          <w:rtl/>
        </w:rPr>
        <w:t>ة المؤمنين امروا بذلك، وأما الصادقون فخاص</w:t>
      </w:r>
      <w:r>
        <w:rPr>
          <w:rFonts w:hint="cs"/>
          <w:rtl/>
        </w:rPr>
        <w:t>ّ</w:t>
      </w:r>
      <w:r>
        <w:rPr>
          <w:rtl/>
        </w:rPr>
        <w:t>ة ل</w:t>
      </w:r>
      <w:r>
        <w:rPr>
          <w:rFonts w:hint="cs"/>
          <w:rtl/>
        </w:rPr>
        <w:t>أ</w:t>
      </w:r>
      <w:r>
        <w:rPr>
          <w:rtl/>
        </w:rPr>
        <w:t>خي عليّ</w:t>
      </w:r>
      <w:r>
        <w:rPr>
          <w:rFonts w:hint="cs"/>
          <w:rtl/>
        </w:rPr>
        <w:t>ٍ</w:t>
      </w:r>
      <w:r>
        <w:rPr>
          <w:rtl/>
        </w:rPr>
        <w:t xml:space="preserve"> وأوصيائي من بعده إلى يوم القيامة »؟ قالوا: اللّهمّ نعم، قال: أنشدكم الله أتعلمون </w:t>
      </w:r>
      <w:r>
        <w:rPr>
          <w:rFonts w:hint="cs"/>
          <w:rtl/>
        </w:rPr>
        <w:t>أ</w:t>
      </w:r>
      <w:r>
        <w:rPr>
          <w:rtl/>
        </w:rPr>
        <w:t xml:space="preserve">نّي قلت لرسول الله </w:t>
      </w:r>
      <w:r w:rsidRPr="00F203D8">
        <w:rPr>
          <w:rStyle w:val="libAlaemChar"/>
          <w:rFonts w:hint="cs"/>
          <w:rtl/>
        </w:rPr>
        <w:t>صلى‌الله‌عليه‌وآله‌وسلم</w:t>
      </w:r>
      <w:r>
        <w:rPr>
          <w:rtl/>
        </w:rPr>
        <w:t xml:space="preserve"> في غزوة تبوك: لم خل</w:t>
      </w:r>
      <w:r>
        <w:rPr>
          <w:rFonts w:hint="cs"/>
          <w:rtl/>
        </w:rPr>
        <w:t>ّ</w:t>
      </w:r>
      <w:r>
        <w:rPr>
          <w:rtl/>
        </w:rPr>
        <w:t xml:space="preserve">فتني مع الصبيان والنساء؟ فقال: « </w:t>
      </w:r>
      <w:r>
        <w:rPr>
          <w:rFonts w:hint="cs"/>
          <w:rtl/>
        </w:rPr>
        <w:t>إ</w:t>
      </w:r>
      <w:r>
        <w:rPr>
          <w:rtl/>
        </w:rPr>
        <w:t>نَّ المدينة لا تصلح إلّا بي أوبك وأنت منّي بمنزلة هارون من موسى إلّا أنَّه لا نبي</w:t>
      </w:r>
      <w:r>
        <w:rPr>
          <w:rFonts w:hint="cs"/>
          <w:rtl/>
        </w:rPr>
        <w:t>َّ</w:t>
      </w:r>
      <w:r>
        <w:rPr>
          <w:rtl/>
        </w:rPr>
        <w:t xml:space="preserve"> بعدي »؟ قالوا: اللّهمّ نعم، قال أنشدكم الله أتعملون أنَّ الله عزَّ وجلَّ أنزل في سورة الحج</w:t>
      </w:r>
      <w:r>
        <w:rPr>
          <w:rFonts w:hint="cs"/>
          <w:rtl/>
        </w:rPr>
        <w:t>ِّ</w:t>
      </w:r>
      <w:r>
        <w:rPr>
          <w:rtl/>
        </w:rPr>
        <w:t xml:space="preserve"> « </w:t>
      </w:r>
      <w:r w:rsidRPr="00F203D8">
        <w:rPr>
          <w:rStyle w:val="libAieChar"/>
          <w:rtl/>
        </w:rPr>
        <w:t>يا أيّها الّذين آمنوا اركعوا واسجدوا واعبدوا ربكم وافعلوا الخير لعل</w:t>
      </w:r>
      <w:r w:rsidRPr="00F203D8">
        <w:rPr>
          <w:rStyle w:val="libAieChar"/>
          <w:rFonts w:hint="cs"/>
          <w:rtl/>
        </w:rPr>
        <w:t>ّ</w:t>
      </w:r>
      <w:r w:rsidRPr="00F203D8">
        <w:rPr>
          <w:rStyle w:val="libAieChar"/>
          <w:rtl/>
        </w:rPr>
        <w:t>كم تفلحون</w:t>
      </w:r>
      <w:r w:rsidR="005B13D3">
        <w:rPr>
          <w:rStyle w:val="libAieChar"/>
          <w:rtl/>
        </w:rPr>
        <w:t xml:space="preserve"> - </w:t>
      </w:r>
      <w:r>
        <w:rPr>
          <w:rtl/>
        </w:rPr>
        <w:t xml:space="preserve">إلى آخر السورة » </w:t>
      </w:r>
      <w:r w:rsidRPr="00F203D8">
        <w:rPr>
          <w:rStyle w:val="libFootnotenumChar"/>
          <w:rtl/>
        </w:rPr>
        <w:t>(3)</w:t>
      </w:r>
      <w:r>
        <w:rPr>
          <w:rtl/>
        </w:rPr>
        <w:t xml:space="preserve"> فقام سلمان فقال: يا رسول الله من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DA4227">
        <w:rPr>
          <w:rtl/>
        </w:rPr>
        <w:t>(1) الاحزاب</w:t>
      </w:r>
      <w:r>
        <w:rPr>
          <w:rtl/>
        </w:rPr>
        <w:t>:</w:t>
      </w:r>
      <w:r w:rsidRPr="00DA4227">
        <w:rPr>
          <w:rtl/>
        </w:rPr>
        <w:t xml:space="preserve"> 33. </w:t>
      </w:r>
    </w:p>
    <w:p w:rsidR="00F203D8" w:rsidRPr="00E710B9" w:rsidRDefault="00F203D8" w:rsidP="00F203D8">
      <w:pPr>
        <w:pStyle w:val="libFootnote0"/>
        <w:rPr>
          <w:rtl/>
        </w:rPr>
      </w:pPr>
      <w:r w:rsidRPr="00DA4227">
        <w:rPr>
          <w:rtl/>
        </w:rPr>
        <w:t>(2) التوبة</w:t>
      </w:r>
      <w:r>
        <w:rPr>
          <w:rtl/>
        </w:rPr>
        <w:t>:</w:t>
      </w:r>
      <w:r w:rsidRPr="00DA4227">
        <w:rPr>
          <w:rtl/>
        </w:rPr>
        <w:t xml:space="preserve"> 119. </w:t>
      </w:r>
    </w:p>
    <w:p w:rsidR="00F203D8" w:rsidRPr="00E710B9" w:rsidRDefault="00F203D8" w:rsidP="00F203D8">
      <w:pPr>
        <w:pStyle w:val="libFootnote0"/>
        <w:rPr>
          <w:rtl/>
        </w:rPr>
      </w:pPr>
      <w:r w:rsidRPr="00DA4227">
        <w:rPr>
          <w:rtl/>
        </w:rPr>
        <w:t>(3) الحج</w:t>
      </w:r>
      <w:r>
        <w:rPr>
          <w:rtl/>
        </w:rPr>
        <w:t>:</w:t>
      </w:r>
      <w:r w:rsidRPr="00DA4227">
        <w:rPr>
          <w:rtl/>
        </w:rPr>
        <w:t xml:space="preserve"> 77.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هؤلاء الّذين أنت عليهم شهيد وهم شهداء على النّاس الّذين اجتباهم الله ولم يجعل عليهم في الدِّين من حرج ملة أبيكم إبراهيم؟ قال </w:t>
      </w:r>
      <w:r w:rsidRPr="00F203D8">
        <w:rPr>
          <w:rStyle w:val="libAlaemChar"/>
          <w:rFonts w:hint="cs"/>
          <w:rtl/>
        </w:rPr>
        <w:t>عليه‌السلام</w:t>
      </w:r>
      <w:r>
        <w:rPr>
          <w:rtl/>
        </w:rPr>
        <w:t xml:space="preserve">: عني بذلك ثلاثة عشر رجلاً خاصّة دون هذه الاُمّة، قال سلمان: بينهم لي يا رسول الله، قال: « </w:t>
      </w:r>
      <w:r>
        <w:rPr>
          <w:rFonts w:hint="cs"/>
          <w:rtl/>
        </w:rPr>
        <w:t>أ</w:t>
      </w:r>
      <w:r>
        <w:rPr>
          <w:rtl/>
        </w:rPr>
        <w:t xml:space="preserve">نا وأخي عليّ وأحد عشر من ولدي »؟ قالوا: اللّهمّ نعم. </w:t>
      </w:r>
    </w:p>
    <w:p w:rsidR="00F203D8" w:rsidRDefault="00F203D8" w:rsidP="0002770F">
      <w:pPr>
        <w:pStyle w:val="libNormal"/>
        <w:rPr>
          <w:rtl/>
        </w:rPr>
      </w:pPr>
      <w:r>
        <w:rPr>
          <w:rtl/>
        </w:rPr>
        <w:t xml:space="preserve">قال: أنشدكم الله أتعلمون أنَّ رسول الله </w:t>
      </w:r>
      <w:r w:rsidRPr="00F203D8">
        <w:rPr>
          <w:rStyle w:val="libAlaemChar"/>
          <w:rFonts w:hint="cs"/>
          <w:rtl/>
        </w:rPr>
        <w:t>صلى‌الله‌عليه‌وآله‌وسلم</w:t>
      </w:r>
      <w:r>
        <w:rPr>
          <w:rtl/>
        </w:rPr>
        <w:t xml:space="preserve"> قام خطيبا</w:t>
      </w:r>
      <w:r>
        <w:rPr>
          <w:rFonts w:hint="cs"/>
          <w:rtl/>
        </w:rPr>
        <w:t>ً</w:t>
      </w:r>
      <w:r>
        <w:rPr>
          <w:rtl/>
        </w:rPr>
        <w:t xml:space="preserve"> لم يخطب بعد ذلك فقال: « أيّها النّاس إنّي تارك فيكم الثقلين كتاب الله وعترتي أهل بيتي فتمس</w:t>
      </w:r>
      <w:r>
        <w:rPr>
          <w:rFonts w:hint="cs"/>
          <w:rtl/>
        </w:rPr>
        <w:t>ّ</w:t>
      </w:r>
      <w:r>
        <w:rPr>
          <w:rtl/>
        </w:rPr>
        <w:t>كوا بهما لئل</w:t>
      </w:r>
      <w:r>
        <w:rPr>
          <w:rFonts w:hint="cs"/>
          <w:rtl/>
        </w:rPr>
        <w:t>ّ</w:t>
      </w:r>
      <w:r>
        <w:rPr>
          <w:rtl/>
        </w:rPr>
        <w:t>ا تضل</w:t>
      </w:r>
      <w:r>
        <w:rPr>
          <w:rFonts w:hint="cs"/>
          <w:rtl/>
        </w:rPr>
        <w:t>ّ</w:t>
      </w:r>
      <w:r>
        <w:rPr>
          <w:rtl/>
        </w:rPr>
        <w:t xml:space="preserve">وا </w:t>
      </w:r>
      <w:r w:rsidRPr="00F203D8">
        <w:rPr>
          <w:rStyle w:val="libFootnotenumChar"/>
          <w:rtl/>
        </w:rPr>
        <w:t>(1)</w:t>
      </w:r>
      <w:r>
        <w:rPr>
          <w:rtl/>
        </w:rPr>
        <w:t xml:space="preserve"> فإنَّ اللطيف الخبير أخبرني وعهد إلي</w:t>
      </w:r>
      <w:r>
        <w:rPr>
          <w:rFonts w:hint="cs"/>
          <w:rtl/>
        </w:rPr>
        <w:t>َّ</w:t>
      </w:r>
      <w:r>
        <w:rPr>
          <w:rtl/>
        </w:rPr>
        <w:t xml:space="preserve"> أنّهما لن يفترقا حتّى يردا عليّ الحوض » فقام عمر بن الخط</w:t>
      </w:r>
      <w:r>
        <w:rPr>
          <w:rFonts w:hint="cs"/>
          <w:rtl/>
        </w:rPr>
        <w:t>ّ</w:t>
      </w:r>
      <w:r>
        <w:rPr>
          <w:rtl/>
        </w:rPr>
        <w:t>اب وهو شبه المغضب فقال: يا رسول الله أكل</w:t>
      </w:r>
      <w:r>
        <w:rPr>
          <w:rFonts w:hint="cs"/>
          <w:rtl/>
        </w:rPr>
        <w:t>ُّ</w:t>
      </w:r>
      <w:r>
        <w:rPr>
          <w:rtl/>
        </w:rPr>
        <w:t xml:space="preserve"> أهل بيتك؟ فقال: « لا ولكن أوصيائي منهم أوّلهم أخي ووزيري ووارثي وخليفتي في ام</w:t>
      </w:r>
      <w:r>
        <w:rPr>
          <w:rFonts w:hint="cs"/>
          <w:rtl/>
        </w:rPr>
        <w:t>ّ</w:t>
      </w:r>
      <w:r>
        <w:rPr>
          <w:rtl/>
        </w:rPr>
        <w:t>تي وولي كلّ مؤمن من بعدي، هو أوّلهم، ثمّ ابني الحسن، ثمّ ابني الحسين، ثمّ تسعة من ولد الحسين واحد بعد واحد حتّى يردوا عليّ</w:t>
      </w:r>
      <w:r>
        <w:rPr>
          <w:rFonts w:hint="cs"/>
          <w:rtl/>
        </w:rPr>
        <w:t>َ</w:t>
      </w:r>
      <w:r>
        <w:rPr>
          <w:rtl/>
        </w:rPr>
        <w:t xml:space="preserve"> الحوض، شهداء الله في أرضه وحججه على خلقه وخز</w:t>
      </w:r>
      <w:r>
        <w:rPr>
          <w:rFonts w:hint="cs"/>
          <w:rtl/>
        </w:rPr>
        <w:t>ّ</w:t>
      </w:r>
      <w:r>
        <w:rPr>
          <w:rtl/>
        </w:rPr>
        <w:t xml:space="preserve">ان علمه ومعادن حكمته من أطاعهم أطاع الله، ومن عصاهم عصى الله عزَّ وجلَّ »؟ فقالوا كلّهم: نشهد أنَّ رسول الله </w:t>
      </w:r>
      <w:r w:rsidRPr="00F203D8">
        <w:rPr>
          <w:rStyle w:val="libAlaemChar"/>
          <w:rFonts w:hint="cs"/>
          <w:rtl/>
        </w:rPr>
        <w:t>صلى‌الله‌عليه‌وآله‌وسلم</w:t>
      </w:r>
      <w:r>
        <w:rPr>
          <w:rtl/>
        </w:rPr>
        <w:t xml:space="preserve"> قال ذلك، ثمّ تمادى بعلي</w:t>
      </w:r>
      <w:r>
        <w:rPr>
          <w:rFonts w:hint="cs"/>
          <w:rtl/>
        </w:rPr>
        <w:t>ٍّ</w:t>
      </w:r>
      <w:r>
        <w:rPr>
          <w:rtl/>
        </w:rPr>
        <w:t xml:space="preserve"> </w:t>
      </w:r>
      <w:r w:rsidRPr="00F203D8">
        <w:rPr>
          <w:rStyle w:val="libAlaemChar"/>
          <w:rFonts w:hint="cs"/>
          <w:rtl/>
        </w:rPr>
        <w:t>عليه‌السلام</w:t>
      </w:r>
      <w:r>
        <w:rPr>
          <w:rtl/>
        </w:rPr>
        <w:t xml:space="preserve"> السؤال فما ترك شيئاً إلّا ناشدهم الله فيه وسألهم عنه حتّى أتى على آخر مناقبه وما قال له رسول الله </w:t>
      </w:r>
      <w:r w:rsidRPr="00F203D8">
        <w:rPr>
          <w:rStyle w:val="libAlaemChar"/>
          <w:rFonts w:hint="cs"/>
          <w:rtl/>
        </w:rPr>
        <w:t>صلى‌الله‌عليه‌وآله‌وسلم</w:t>
      </w:r>
      <w:r>
        <w:rPr>
          <w:rtl/>
        </w:rPr>
        <w:t>، كلّ</w:t>
      </w:r>
      <w:r>
        <w:rPr>
          <w:rFonts w:hint="cs"/>
          <w:rtl/>
        </w:rPr>
        <w:t>ُ</w:t>
      </w:r>
      <w:r>
        <w:rPr>
          <w:rtl/>
        </w:rPr>
        <w:t xml:space="preserve"> ذلك يصد</w:t>
      </w:r>
      <w:r>
        <w:rPr>
          <w:rFonts w:hint="cs"/>
          <w:rtl/>
        </w:rPr>
        <w:t>ِّ</w:t>
      </w:r>
      <w:r>
        <w:rPr>
          <w:rtl/>
        </w:rPr>
        <w:t xml:space="preserve">قونه ويشهدون أنَّه حق. </w:t>
      </w:r>
    </w:p>
    <w:p w:rsidR="00F203D8" w:rsidRDefault="00F203D8" w:rsidP="0002770F">
      <w:pPr>
        <w:pStyle w:val="libNormal"/>
        <w:rPr>
          <w:rtl/>
        </w:rPr>
      </w:pPr>
      <w:r>
        <w:rPr>
          <w:rtl/>
        </w:rPr>
        <w:t>26</w:t>
      </w:r>
      <w:r w:rsidR="005B13D3">
        <w:rPr>
          <w:rtl/>
        </w:rPr>
        <w:t xml:space="preserve"> - </w:t>
      </w:r>
      <w:r>
        <w:rPr>
          <w:rtl/>
        </w:rPr>
        <w:t>حدّثنا محمّد بن عمر الحافظ قال: حدّثني أبو بكر محمّد بن عليّ</w:t>
      </w:r>
      <w:r>
        <w:rPr>
          <w:rFonts w:hint="cs"/>
          <w:rtl/>
        </w:rPr>
        <w:t>ٍ</w:t>
      </w:r>
      <w:r>
        <w:rPr>
          <w:rtl/>
        </w:rPr>
        <w:t xml:space="preserve"> المقري</w:t>
      </w:r>
      <w:r>
        <w:rPr>
          <w:rFonts w:hint="cs"/>
          <w:rtl/>
        </w:rPr>
        <w:t>ُّ</w:t>
      </w:r>
      <w:r>
        <w:rPr>
          <w:rtl/>
        </w:rPr>
        <w:t xml:space="preserve"> كان يل</w:t>
      </w:r>
      <w:r>
        <w:rPr>
          <w:rFonts w:hint="cs"/>
          <w:rtl/>
        </w:rPr>
        <w:t>ّ</w:t>
      </w:r>
      <w:r>
        <w:rPr>
          <w:rtl/>
        </w:rPr>
        <w:t>قب بقطاة قال: حدّثني أحمد بن محمّد بن يحيى السوسي</w:t>
      </w:r>
      <w:r>
        <w:rPr>
          <w:rFonts w:hint="cs"/>
          <w:rtl/>
        </w:rPr>
        <w:t>ُّ</w:t>
      </w:r>
      <w:r>
        <w:rPr>
          <w:rtl/>
        </w:rPr>
        <w:t xml:space="preserve"> قال: حدّثنا عبد العزيز ابن أبان </w:t>
      </w:r>
      <w:r w:rsidRPr="00F203D8">
        <w:rPr>
          <w:rStyle w:val="libFootnotenumChar"/>
          <w:rtl/>
        </w:rPr>
        <w:t>(2)</w:t>
      </w:r>
      <w:r>
        <w:rPr>
          <w:rtl/>
        </w:rPr>
        <w:t xml:space="preserve"> قال: حدّثنا سفيان الثوري، عن جابر، عن الشعبي</w:t>
      </w:r>
      <w:r>
        <w:rPr>
          <w:rFonts w:hint="cs"/>
          <w:rtl/>
        </w:rPr>
        <w:t>ِّ</w:t>
      </w:r>
      <w:r>
        <w:rPr>
          <w:rtl/>
        </w:rPr>
        <w:t xml:space="preserve">، عن مسروق قال: سألت عبد الله </w:t>
      </w:r>
      <w:r w:rsidRPr="00F203D8">
        <w:rPr>
          <w:rStyle w:val="libFootnotenumChar"/>
          <w:rtl/>
        </w:rPr>
        <w:t>(3)</w:t>
      </w:r>
      <w:r>
        <w:rPr>
          <w:rtl/>
        </w:rPr>
        <w:t xml:space="preserve"> هل أخبرك النبيّ</w:t>
      </w:r>
      <w:r>
        <w:rPr>
          <w:rFonts w:hint="cs"/>
          <w:rtl/>
        </w:rPr>
        <w:t>ُ</w:t>
      </w:r>
      <w:r>
        <w:rPr>
          <w:rtl/>
        </w:rPr>
        <w:t xml:space="preserve"> </w:t>
      </w:r>
      <w:r w:rsidRPr="00F203D8">
        <w:rPr>
          <w:rStyle w:val="libAlaemChar"/>
          <w:rFonts w:hint="cs"/>
          <w:rtl/>
        </w:rPr>
        <w:t>صلى‌الله‌عليه‌وآله‌وسلم</w:t>
      </w:r>
      <w:r>
        <w:rPr>
          <w:rtl/>
        </w:rPr>
        <w:t xml:space="preserve"> كم بعده خليفة؟ قال: نعم اثنا عشر خليفة كلّهم من قريش.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DA4227">
        <w:rPr>
          <w:rtl/>
        </w:rPr>
        <w:t xml:space="preserve">(1) في بعض النسخ « لن تضلوا ». وفي بعض النسخ الحديث « لا تضلوا ». </w:t>
      </w:r>
    </w:p>
    <w:p w:rsidR="00F203D8" w:rsidRPr="00E710B9" w:rsidRDefault="00F203D8" w:rsidP="00F203D8">
      <w:pPr>
        <w:pStyle w:val="libFootnote0"/>
        <w:rPr>
          <w:rtl/>
        </w:rPr>
      </w:pPr>
      <w:r w:rsidRPr="00DA4227">
        <w:rPr>
          <w:rtl/>
        </w:rPr>
        <w:t xml:space="preserve">(2) في بعض النسخ « عبد العزيز بن خالد » وكلاهما من رواة سفيان. </w:t>
      </w:r>
    </w:p>
    <w:p w:rsidR="00F203D8" w:rsidRPr="00E710B9" w:rsidRDefault="00F203D8" w:rsidP="00F203D8">
      <w:pPr>
        <w:pStyle w:val="libFootnote0"/>
        <w:rPr>
          <w:rtl/>
        </w:rPr>
      </w:pPr>
      <w:r w:rsidRPr="00DA4227">
        <w:rPr>
          <w:rtl/>
        </w:rPr>
        <w:t xml:space="preserve">(3) يعني ابن مسعود.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27</w:t>
      </w:r>
      <w:r w:rsidR="005B13D3">
        <w:rPr>
          <w:rtl/>
        </w:rPr>
        <w:t xml:space="preserve"> - </w:t>
      </w:r>
      <w:r>
        <w:rPr>
          <w:rtl/>
        </w:rPr>
        <w:t>حدّثنا جعفر بن محمّد بن مسرور قال: حدّثنا الحسين بن محمّد بن عامر، عن المعل</w:t>
      </w:r>
      <w:r>
        <w:rPr>
          <w:rFonts w:hint="cs"/>
          <w:rtl/>
        </w:rPr>
        <w:t>ّ</w:t>
      </w:r>
      <w:r>
        <w:rPr>
          <w:rtl/>
        </w:rPr>
        <w:t xml:space="preserve">ي بن محمّد البصريّ، عن جعفر بن سليمان، عن عبد الله الحكم، عن أبيه، عن سعيد بن جبير، عن عبد الله بن عبّاس قال: قال رسول الله </w:t>
      </w:r>
      <w:r w:rsidRPr="00F203D8">
        <w:rPr>
          <w:rStyle w:val="libAlaemChar"/>
          <w:rFonts w:hint="cs"/>
          <w:rtl/>
        </w:rPr>
        <w:t>صلى‌الله‌عليه‌وآله‌وسلم</w:t>
      </w:r>
      <w:r>
        <w:rPr>
          <w:rtl/>
        </w:rPr>
        <w:t xml:space="preserve">: </w:t>
      </w:r>
      <w:r>
        <w:rPr>
          <w:rFonts w:hint="cs"/>
          <w:rtl/>
        </w:rPr>
        <w:t>إ</w:t>
      </w:r>
      <w:r>
        <w:rPr>
          <w:rtl/>
        </w:rPr>
        <w:t>نَّ خلفائي واوصيائي، وحجج الله على الخلق بعدي اثنا عشر: أوّلهم أخي وآخرهم ولدي، قيل: يا رسول الله ومن أخوك؟ قال: عليّ</w:t>
      </w:r>
      <w:r>
        <w:rPr>
          <w:rFonts w:hint="cs"/>
          <w:rtl/>
        </w:rPr>
        <w:t>ُ</w:t>
      </w:r>
      <w:r>
        <w:rPr>
          <w:rtl/>
        </w:rPr>
        <w:t xml:space="preserve"> بن أبي طالب، قيل: فمن ولدك؟ قال: المهدي</w:t>
      </w:r>
      <w:r>
        <w:rPr>
          <w:rFonts w:hint="cs"/>
          <w:rtl/>
        </w:rPr>
        <w:t>ُّ</w:t>
      </w:r>
      <w:r>
        <w:rPr>
          <w:rtl/>
        </w:rPr>
        <w:t xml:space="preserve"> الّذي يملأها قسطاً وعدلاً كما ملئت جوراً وظلما</w:t>
      </w:r>
      <w:r>
        <w:rPr>
          <w:rFonts w:hint="cs"/>
          <w:rtl/>
        </w:rPr>
        <w:t>ً</w:t>
      </w:r>
      <w:r>
        <w:rPr>
          <w:rtl/>
        </w:rPr>
        <w:t>، والّذي بعثني بالحق</w:t>
      </w:r>
      <w:r>
        <w:rPr>
          <w:rFonts w:hint="cs"/>
          <w:rtl/>
        </w:rPr>
        <w:t>ِّ</w:t>
      </w:r>
      <w:r>
        <w:rPr>
          <w:rtl/>
        </w:rPr>
        <w:t xml:space="preserve"> نبيّاً لو لم يبق من الدُّنيا إلّا يوم واحد لطول الله ذلك اليوم </w:t>
      </w:r>
      <w:r w:rsidRPr="00F203D8">
        <w:rPr>
          <w:rStyle w:val="libFootnotenumChar"/>
          <w:rtl/>
        </w:rPr>
        <w:t>(1)</w:t>
      </w:r>
      <w:r>
        <w:rPr>
          <w:rtl/>
        </w:rPr>
        <w:t xml:space="preserve"> حتّى يخرج فيه ولدي المهدي</w:t>
      </w:r>
      <w:r>
        <w:rPr>
          <w:rFonts w:hint="cs"/>
          <w:rtl/>
        </w:rPr>
        <w:t>ّ</w:t>
      </w:r>
      <w:r>
        <w:rPr>
          <w:rtl/>
        </w:rPr>
        <w:t xml:space="preserve"> فينزل روح الله عيسى بن مريم فيصل</w:t>
      </w:r>
      <w:r>
        <w:rPr>
          <w:rFonts w:hint="cs"/>
          <w:rtl/>
        </w:rPr>
        <w:t>ّ</w:t>
      </w:r>
      <w:r>
        <w:rPr>
          <w:rtl/>
        </w:rPr>
        <w:t xml:space="preserve">ي خلفه وتشرق الأرض بنوره </w:t>
      </w:r>
      <w:r w:rsidRPr="00F203D8">
        <w:rPr>
          <w:rStyle w:val="libFootnotenumChar"/>
          <w:rtl/>
        </w:rPr>
        <w:t>(2)</w:t>
      </w:r>
      <w:r>
        <w:rPr>
          <w:rtl/>
        </w:rPr>
        <w:t xml:space="preserve"> ويبلغ سلطانه المشرق والمغرب. </w:t>
      </w:r>
    </w:p>
    <w:p w:rsidR="00F203D8" w:rsidRDefault="00F203D8" w:rsidP="0002770F">
      <w:pPr>
        <w:pStyle w:val="libNormal"/>
        <w:rPr>
          <w:rtl/>
        </w:rPr>
      </w:pPr>
      <w:r>
        <w:rPr>
          <w:rtl/>
        </w:rPr>
        <w:t>28</w:t>
      </w:r>
      <w:r w:rsidR="005B13D3">
        <w:rPr>
          <w:rtl/>
        </w:rPr>
        <w:t xml:space="preserve"> - </w:t>
      </w:r>
      <w:r>
        <w:rPr>
          <w:rtl/>
        </w:rPr>
        <w:t>حدّثنا عليّ</w:t>
      </w:r>
      <w:r>
        <w:rPr>
          <w:rFonts w:hint="cs"/>
          <w:rtl/>
        </w:rPr>
        <w:t>ُ</w:t>
      </w:r>
      <w:r>
        <w:rPr>
          <w:rtl/>
        </w:rPr>
        <w:t xml:space="preserve"> بن عبد الله الور</w:t>
      </w:r>
      <w:r>
        <w:rPr>
          <w:rFonts w:hint="cs"/>
          <w:rtl/>
        </w:rPr>
        <w:t>ّ</w:t>
      </w:r>
      <w:r>
        <w:rPr>
          <w:rtl/>
        </w:rPr>
        <w:t>اق الرازي</w:t>
      </w:r>
      <w:r>
        <w:rPr>
          <w:rFonts w:hint="cs"/>
          <w:rtl/>
        </w:rPr>
        <w:t>ُّ</w:t>
      </w:r>
      <w:r>
        <w:rPr>
          <w:rtl/>
        </w:rPr>
        <w:t xml:space="preserve"> قال: حدّثنا سعد بن عبد الله قال: حدّثنا الهيثم بن أبي مسروق النهدي</w:t>
      </w:r>
      <w:r>
        <w:rPr>
          <w:rFonts w:hint="cs"/>
          <w:rtl/>
        </w:rPr>
        <w:t>ُّ</w:t>
      </w:r>
      <w:r>
        <w:rPr>
          <w:rtl/>
        </w:rPr>
        <w:t>، عن الحسين بن علوان، عن عمر ابن خالد، عن سعد بن طريف، عن ال</w:t>
      </w:r>
      <w:r>
        <w:rPr>
          <w:rFonts w:hint="cs"/>
          <w:rtl/>
        </w:rPr>
        <w:t>أ</w:t>
      </w:r>
      <w:r>
        <w:rPr>
          <w:rtl/>
        </w:rPr>
        <w:t xml:space="preserve">صبغ بن نباته، عن عبد الله بن عبّاس قال: سمعت رسول الله </w:t>
      </w:r>
      <w:r w:rsidRPr="00F203D8">
        <w:rPr>
          <w:rStyle w:val="libAlaemChar"/>
          <w:rFonts w:hint="cs"/>
          <w:rtl/>
        </w:rPr>
        <w:t>صلى‌الله‌عليه‌وآله‌وسلم</w:t>
      </w:r>
      <w:r>
        <w:rPr>
          <w:rtl/>
        </w:rPr>
        <w:t xml:space="preserve"> يقول: </w:t>
      </w:r>
      <w:r>
        <w:rPr>
          <w:rFonts w:hint="cs"/>
          <w:rtl/>
        </w:rPr>
        <w:t>أ</w:t>
      </w:r>
      <w:r>
        <w:rPr>
          <w:rtl/>
        </w:rPr>
        <w:t>نا وعلي</w:t>
      </w:r>
      <w:r>
        <w:rPr>
          <w:rFonts w:hint="cs"/>
          <w:rtl/>
        </w:rPr>
        <w:t>ٌّ</w:t>
      </w:r>
      <w:r>
        <w:rPr>
          <w:rtl/>
        </w:rPr>
        <w:t xml:space="preserve"> والحسن والحسين وتسعة</w:t>
      </w:r>
      <w:r>
        <w:rPr>
          <w:rFonts w:hint="cs"/>
          <w:rtl/>
        </w:rPr>
        <w:t>ٌ</w:t>
      </w:r>
      <w:r>
        <w:rPr>
          <w:rtl/>
        </w:rPr>
        <w:t xml:space="preserve"> من ولد الحسين مطه</w:t>
      </w:r>
      <w:r>
        <w:rPr>
          <w:rFonts w:hint="cs"/>
          <w:rtl/>
        </w:rPr>
        <w:t>ّ</w:t>
      </w:r>
      <w:r>
        <w:rPr>
          <w:rtl/>
        </w:rPr>
        <w:t xml:space="preserve">رون معصومون. </w:t>
      </w:r>
    </w:p>
    <w:p w:rsidR="00F203D8" w:rsidRDefault="00F203D8" w:rsidP="0002770F">
      <w:pPr>
        <w:pStyle w:val="libNormal"/>
        <w:rPr>
          <w:rtl/>
        </w:rPr>
      </w:pPr>
      <w:r>
        <w:rPr>
          <w:rtl/>
        </w:rPr>
        <w:t>29</w:t>
      </w:r>
      <w:r w:rsidR="005B13D3">
        <w:rPr>
          <w:rtl/>
        </w:rPr>
        <w:t xml:space="preserve"> - </w:t>
      </w:r>
      <w:r>
        <w:rPr>
          <w:rtl/>
        </w:rPr>
        <w:t>حدّثنا أحمد بن الحسن القط</w:t>
      </w:r>
      <w:r>
        <w:rPr>
          <w:rFonts w:hint="cs"/>
          <w:rtl/>
        </w:rPr>
        <w:t>ّ</w:t>
      </w:r>
      <w:r>
        <w:rPr>
          <w:rtl/>
        </w:rPr>
        <w:t>ان قال: حدّثنا أحمد بن يحيى بن زكريّا القط</w:t>
      </w:r>
      <w:r>
        <w:rPr>
          <w:rFonts w:hint="cs"/>
          <w:rtl/>
        </w:rPr>
        <w:t>ّ</w:t>
      </w:r>
      <w:r>
        <w:rPr>
          <w:rtl/>
        </w:rPr>
        <w:t>ان قال: حدّثنا بكر بن عبد الله بن حبيب قال: حدّثنا الفضل بن الصقر العبدي</w:t>
      </w:r>
      <w:r>
        <w:rPr>
          <w:rFonts w:hint="cs"/>
          <w:rtl/>
        </w:rPr>
        <w:t>ِّ</w:t>
      </w:r>
      <w:r>
        <w:rPr>
          <w:rtl/>
        </w:rPr>
        <w:t xml:space="preserve"> قال: حدّثنا أبو معاوية، عن الاعمش، عن عباية بن ربعي، عن عبد الله بن عبّاس قال: قال رسول الله </w:t>
      </w:r>
      <w:r w:rsidRPr="00F203D8">
        <w:rPr>
          <w:rStyle w:val="libAlaemChar"/>
          <w:rFonts w:hint="cs"/>
          <w:rtl/>
        </w:rPr>
        <w:t>صلى‌الله‌عليه‌وآله‌وسلم</w:t>
      </w:r>
      <w:r>
        <w:rPr>
          <w:rtl/>
        </w:rPr>
        <w:t xml:space="preserve">: </w:t>
      </w:r>
      <w:r>
        <w:rPr>
          <w:rFonts w:hint="cs"/>
          <w:rtl/>
        </w:rPr>
        <w:t>أ</w:t>
      </w:r>
      <w:r>
        <w:rPr>
          <w:rtl/>
        </w:rPr>
        <w:t>نا سيّد النبيي</w:t>
      </w:r>
      <w:r>
        <w:rPr>
          <w:rFonts w:hint="cs"/>
          <w:rtl/>
        </w:rPr>
        <w:t>ّ</w:t>
      </w:r>
      <w:r>
        <w:rPr>
          <w:rtl/>
        </w:rPr>
        <w:t>ن، وعليّ بن أبي طالب سيّد الوصيي</w:t>
      </w:r>
      <w:r>
        <w:rPr>
          <w:rFonts w:hint="cs"/>
          <w:rtl/>
        </w:rPr>
        <w:t>ّ</w:t>
      </w:r>
      <w:r>
        <w:rPr>
          <w:rtl/>
        </w:rPr>
        <w:t>ن، وإن</w:t>
      </w:r>
      <w:r>
        <w:rPr>
          <w:rFonts w:hint="cs"/>
          <w:rtl/>
        </w:rPr>
        <w:t>َّ</w:t>
      </w:r>
      <w:r>
        <w:rPr>
          <w:rtl/>
        </w:rPr>
        <w:t xml:space="preserve"> أوصيائي بعدي اثنا عشر أوّلهم عليّ</w:t>
      </w:r>
      <w:r>
        <w:rPr>
          <w:rFonts w:hint="cs"/>
          <w:rtl/>
        </w:rPr>
        <w:t>ُ</w:t>
      </w:r>
      <w:r>
        <w:rPr>
          <w:rtl/>
        </w:rPr>
        <w:t xml:space="preserve"> بن أبي طالب، وآخرهم القائم </w:t>
      </w:r>
      <w:r w:rsidRPr="00F203D8">
        <w:rPr>
          <w:rStyle w:val="libAlaemChar"/>
          <w:rFonts w:hint="cs"/>
          <w:rtl/>
        </w:rPr>
        <w:t>عليهم‌السلام</w:t>
      </w:r>
      <w:r>
        <w:rPr>
          <w:rtl/>
        </w:rPr>
        <w:t xml:space="preserve">. </w:t>
      </w:r>
    </w:p>
    <w:p w:rsidR="00F203D8" w:rsidRDefault="00F203D8" w:rsidP="0002770F">
      <w:pPr>
        <w:pStyle w:val="libNormal"/>
        <w:rPr>
          <w:rtl/>
        </w:rPr>
      </w:pPr>
      <w:r>
        <w:rPr>
          <w:rtl/>
        </w:rPr>
        <w:t>30</w:t>
      </w:r>
      <w:r w:rsidR="005B13D3">
        <w:rPr>
          <w:rtl/>
        </w:rPr>
        <w:t xml:space="preserve"> - </w:t>
      </w:r>
      <w:r>
        <w:rPr>
          <w:rtl/>
        </w:rPr>
        <w:t xml:space="preserve">حدّثنا محمّد بن الحسن </w:t>
      </w:r>
      <w:r w:rsidRPr="00F203D8">
        <w:rPr>
          <w:rStyle w:val="libAlaemChar"/>
          <w:rFonts w:hint="cs"/>
          <w:rtl/>
        </w:rPr>
        <w:t>رضي‌الله‌عنه</w:t>
      </w:r>
      <w:r>
        <w:rPr>
          <w:rtl/>
        </w:rPr>
        <w:t xml:space="preserve"> قال: حدّثنا محمّد بن يحيى العطّار، عن سهل بن زياد، وأحمد بن محمّد بن عيسى قالا: حدّثنا الحسن بن العبّاس بن حريش </w:t>
      </w:r>
      <w:r w:rsidRPr="00F203D8">
        <w:rPr>
          <w:rStyle w:val="libFootnotenumChar"/>
          <w:rtl/>
        </w:rPr>
        <w:t>(3)</w:t>
      </w:r>
      <w:r>
        <w:rPr>
          <w:rtl/>
        </w:rPr>
        <w:t xml:space="preserve">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DA4227">
        <w:rPr>
          <w:rtl/>
        </w:rPr>
        <w:t xml:space="preserve">(1) في بعض النسخ « لاطال الله ذلك اليوم ». </w:t>
      </w:r>
    </w:p>
    <w:p w:rsidR="00F203D8" w:rsidRPr="00E710B9" w:rsidRDefault="00F203D8" w:rsidP="00F203D8">
      <w:pPr>
        <w:pStyle w:val="libFootnote0"/>
        <w:rPr>
          <w:rtl/>
        </w:rPr>
      </w:pPr>
      <w:r w:rsidRPr="00DA4227">
        <w:rPr>
          <w:rtl/>
        </w:rPr>
        <w:t>(2) في بعض النسخ « بنور</w:t>
      </w:r>
      <w:r>
        <w:rPr>
          <w:rtl/>
        </w:rPr>
        <w:t xml:space="preserve"> ربّه </w:t>
      </w:r>
      <w:r w:rsidRPr="00DA4227">
        <w:rPr>
          <w:rtl/>
        </w:rPr>
        <w:t xml:space="preserve">». وفي بعض النسخ « بنور ربها ». </w:t>
      </w:r>
    </w:p>
    <w:p w:rsidR="00F203D8" w:rsidRPr="00E710B9" w:rsidRDefault="00F203D8" w:rsidP="00F203D8">
      <w:pPr>
        <w:pStyle w:val="libFootnote0"/>
        <w:rPr>
          <w:rtl/>
        </w:rPr>
      </w:pPr>
      <w:r w:rsidRPr="00DA4227">
        <w:rPr>
          <w:rtl/>
        </w:rPr>
        <w:t>(3) ضعيف جدا</w:t>
      </w:r>
      <w:r>
        <w:rPr>
          <w:rFonts w:hint="cs"/>
          <w:rtl/>
        </w:rPr>
        <w:t>ً</w:t>
      </w:r>
      <w:r w:rsidRPr="00DA4227">
        <w:rPr>
          <w:rtl/>
        </w:rPr>
        <w:t xml:space="preserve"> صنع كتابا في تفسير «</w:t>
      </w:r>
      <w:r>
        <w:rPr>
          <w:rtl/>
        </w:rPr>
        <w:t xml:space="preserve"> إنّا </w:t>
      </w:r>
      <w:r w:rsidRPr="00DA4227">
        <w:rPr>
          <w:rtl/>
        </w:rPr>
        <w:t>أنزلناه » ولا يعول عليه.</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الر</w:t>
      </w:r>
      <w:r>
        <w:rPr>
          <w:rFonts w:hint="cs"/>
          <w:rtl/>
        </w:rPr>
        <w:t>ّ</w:t>
      </w:r>
      <w:r>
        <w:rPr>
          <w:rtl/>
        </w:rPr>
        <w:t>ازي</w:t>
      </w:r>
      <w:r>
        <w:rPr>
          <w:rFonts w:hint="cs"/>
          <w:rtl/>
        </w:rPr>
        <w:t>ُّ</w:t>
      </w:r>
      <w:r>
        <w:rPr>
          <w:rtl/>
        </w:rPr>
        <w:t xml:space="preserve">، عن أبي جعفر الثاني، عن أبيه، عن آبائه </w:t>
      </w:r>
      <w:r w:rsidRPr="00F203D8">
        <w:rPr>
          <w:rStyle w:val="libAlaemChar"/>
          <w:rFonts w:hint="cs"/>
          <w:rtl/>
        </w:rPr>
        <w:t>عليهم‌السلام</w:t>
      </w:r>
      <w:r>
        <w:rPr>
          <w:rtl/>
        </w:rPr>
        <w:t xml:space="preserve"> أنَّ أمير المؤمنين صلوات الله عليه قال: سمعت رسول الله </w:t>
      </w:r>
      <w:r w:rsidRPr="00F203D8">
        <w:rPr>
          <w:rStyle w:val="libAlaemChar"/>
          <w:rFonts w:hint="cs"/>
          <w:rtl/>
        </w:rPr>
        <w:t>صلى‌الله‌عليه‌وآله‌وسلم</w:t>
      </w:r>
      <w:r>
        <w:rPr>
          <w:rtl/>
        </w:rPr>
        <w:t xml:space="preserve"> يقول ل</w:t>
      </w:r>
      <w:r>
        <w:rPr>
          <w:rFonts w:hint="cs"/>
          <w:rtl/>
        </w:rPr>
        <w:t>أ</w:t>
      </w:r>
      <w:r>
        <w:rPr>
          <w:rtl/>
        </w:rPr>
        <w:t xml:space="preserve">صحابه: آمنوا بليلة القدر </w:t>
      </w:r>
      <w:r>
        <w:rPr>
          <w:rFonts w:hint="cs"/>
          <w:rtl/>
        </w:rPr>
        <w:t>إ</w:t>
      </w:r>
      <w:r>
        <w:rPr>
          <w:rtl/>
        </w:rPr>
        <w:t>نّها تكون لعليّ</w:t>
      </w:r>
      <w:r>
        <w:rPr>
          <w:rFonts w:hint="cs"/>
          <w:rtl/>
        </w:rPr>
        <w:t>ِ</w:t>
      </w:r>
      <w:r>
        <w:rPr>
          <w:rtl/>
        </w:rPr>
        <w:t xml:space="preserve"> بن أبي طالب وولده الاحد عشر من بعده. </w:t>
      </w:r>
    </w:p>
    <w:p w:rsidR="00F203D8" w:rsidRDefault="00F203D8" w:rsidP="0002770F">
      <w:pPr>
        <w:pStyle w:val="libNormal"/>
        <w:rPr>
          <w:rtl/>
        </w:rPr>
      </w:pPr>
      <w:r>
        <w:rPr>
          <w:rtl/>
        </w:rPr>
        <w:t>31</w:t>
      </w:r>
      <w:r w:rsidR="005B13D3">
        <w:rPr>
          <w:rtl/>
        </w:rPr>
        <w:t xml:space="preserve"> - </w:t>
      </w:r>
      <w:r>
        <w:rPr>
          <w:rtl/>
        </w:rPr>
        <w:t xml:space="preserve">حدّثنا أبي </w:t>
      </w:r>
      <w:r w:rsidRPr="00F203D8">
        <w:rPr>
          <w:rStyle w:val="libAlaemChar"/>
          <w:rFonts w:hint="cs"/>
          <w:rtl/>
        </w:rPr>
        <w:t>رضي‌الله‌عنه</w:t>
      </w:r>
      <w:r>
        <w:rPr>
          <w:rtl/>
        </w:rPr>
        <w:t xml:space="preserve"> قال: حدّثنا سعد بن عبد الله، عن أحمد بن محمّد ابن عيسى؛ ومحمّد بن الحسين بن أبي الخط</w:t>
      </w:r>
      <w:r>
        <w:rPr>
          <w:rFonts w:hint="cs"/>
          <w:rtl/>
        </w:rPr>
        <w:t>ّ</w:t>
      </w:r>
      <w:r>
        <w:rPr>
          <w:rtl/>
        </w:rPr>
        <w:t>اب؛ ومحمّد بن عيسى بن عبيد؛ وعبد الله ابن عامر بن سعيد، عن عبد الرّحمن بن أبي نجران، عن الحج</w:t>
      </w:r>
      <w:r>
        <w:rPr>
          <w:rFonts w:hint="cs"/>
          <w:rtl/>
        </w:rPr>
        <w:t>ّ</w:t>
      </w:r>
      <w:r>
        <w:rPr>
          <w:rtl/>
        </w:rPr>
        <w:t>اج الخش</w:t>
      </w:r>
      <w:r>
        <w:rPr>
          <w:rFonts w:hint="cs"/>
          <w:rtl/>
        </w:rPr>
        <w:t>ّ</w:t>
      </w:r>
      <w:r>
        <w:rPr>
          <w:rtl/>
        </w:rPr>
        <w:t>اب، عن معروف ابن خر</w:t>
      </w:r>
      <w:r>
        <w:rPr>
          <w:rFonts w:hint="cs"/>
          <w:rtl/>
        </w:rPr>
        <w:t>ّ</w:t>
      </w:r>
      <w:r>
        <w:rPr>
          <w:rtl/>
        </w:rPr>
        <w:t xml:space="preserve">بوذ قال: سمعت أبا جعفر </w:t>
      </w:r>
      <w:r w:rsidRPr="00F203D8">
        <w:rPr>
          <w:rStyle w:val="libAlaemChar"/>
          <w:rFonts w:hint="cs"/>
          <w:rtl/>
        </w:rPr>
        <w:t>عليه‌السلام</w:t>
      </w:r>
      <w:r>
        <w:rPr>
          <w:rtl/>
        </w:rPr>
        <w:t xml:space="preserve"> يقول: قال رسول الله </w:t>
      </w:r>
      <w:r w:rsidRPr="00F203D8">
        <w:rPr>
          <w:rStyle w:val="libAlaemChar"/>
          <w:rFonts w:hint="cs"/>
          <w:rtl/>
        </w:rPr>
        <w:t>صلى‌الله‌عليه‌وآله‌وسلم</w:t>
      </w:r>
      <w:r>
        <w:rPr>
          <w:rtl/>
        </w:rPr>
        <w:t>: إنّما مثل أهل بيتي في هذه الاُمّة مثل نجوم السّماء كل</w:t>
      </w:r>
      <w:r>
        <w:rPr>
          <w:rFonts w:hint="cs"/>
          <w:rtl/>
        </w:rPr>
        <w:t>ّ</w:t>
      </w:r>
      <w:r>
        <w:rPr>
          <w:rtl/>
        </w:rPr>
        <w:t xml:space="preserve">ما غاب نجم طلع نجم. </w:t>
      </w:r>
    </w:p>
    <w:p w:rsidR="00F203D8" w:rsidRDefault="00F203D8" w:rsidP="0002770F">
      <w:pPr>
        <w:pStyle w:val="libNormal"/>
        <w:rPr>
          <w:rtl/>
        </w:rPr>
      </w:pPr>
      <w:r>
        <w:rPr>
          <w:rtl/>
        </w:rPr>
        <w:t>32</w:t>
      </w:r>
      <w:r w:rsidR="005B13D3">
        <w:rPr>
          <w:rtl/>
        </w:rPr>
        <w:t xml:space="preserve"> - </w:t>
      </w:r>
      <w:r>
        <w:rPr>
          <w:rtl/>
        </w:rPr>
        <w:t>حدّثنا غير واحد من أصحابنا قالوا: حدّثنا أبو عليّ</w:t>
      </w:r>
      <w:r>
        <w:rPr>
          <w:rFonts w:hint="cs"/>
          <w:rtl/>
        </w:rPr>
        <w:t>ٍ</w:t>
      </w:r>
      <w:r>
        <w:rPr>
          <w:rtl/>
        </w:rPr>
        <w:t xml:space="preserve"> محمّد بن هم</w:t>
      </w:r>
      <w:r>
        <w:rPr>
          <w:rFonts w:hint="cs"/>
          <w:rtl/>
        </w:rPr>
        <w:t>ّ</w:t>
      </w:r>
      <w:r>
        <w:rPr>
          <w:rtl/>
        </w:rPr>
        <w:t xml:space="preserve">ام قال: حدّثنا عبد الله بن جعفر، عن أحمد بن هلال، عن محمّد بن أبي عمير، عن سعيد بن غزوان عن أبي بصير، عن أبي عبد الله </w:t>
      </w:r>
      <w:r w:rsidRPr="00F203D8">
        <w:rPr>
          <w:rStyle w:val="libAlaemChar"/>
          <w:rFonts w:hint="cs"/>
          <w:rtl/>
        </w:rPr>
        <w:t>عليه‌السلام</w:t>
      </w:r>
      <w:r>
        <w:rPr>
          <w:rtl/>
        </w:rPr>
        <w:t xml:space="preserve"> عن آبائه صلوات الله عليهم قال: قال رسول الله </w:t>
      </w:r>
      <w:r w:rsidRPr="00F203D8">
        <w:rPr>
          <w:rStyle w:val="libAlaemChar"/>
          <w:rFonts w:hint="cs"/>
          <w:rtl/>
        </w:rPr>
        <w:t>صلى‌الله‌عليه‌وآله‌وسلم</w:t>
      </w:r>
      <w:r>
        <w:rPr>
          <w:rtl/>
        </w:rPr>
        <w:t>: أنَّ الله عزَّ وجلَّ اختار من الأيّام الجمعة، ومن الشهور شهر رمضان، ومن الليالي ليلة القدر، واختارني على جميع الأنبياء، واختار منّي عليّاً وفضله على جميع الاوصياء، واختار من عليّ الحسن والحسين، واختار من الحسين الاوصياء من ولده، ينفون عن التنزيل تحريف الغالين وانتحال المبطلين وتأويل المضل</w:t>
      </w:r>
      <w:r>
        <w:rPr>
          <w:rFonts w:hint="cs"/>
          <w:rtl/>
        </w:rPr>
        <w:t>ّ</w:t>
      </w:r>
      <w:r>
        <w:rPr>
          <w:rtl/>
        </w:rPr>
        <w:t xml:space="preserve">ين، تاسعهم قائمهم و (هو) ظاهرهم وهو باطنهم. </w:t>
      </w:r>
    </w:p>
    <w:p w:rsidR="00F203D8" w:rsidRDefault="00F203D8" w:rsidP="0002770F">
      <w:pPr>
        <w:pStyle w:val="libNormal"/>
        <w:rPr>
          <w:rtl/>
        </w:rPr>
      </w:pPr>
      <w:r>
        <w:rPr>
          <w:rtl/>
        </w:rPr>
        <w:t>33</w:t>
      </w:r>
      <w:r w:rsidR="005B13D3">
        <w:rPr>
          <w:rtl/>
        </w:rPr>
        <w:t xml:space="preserve"> - </w:t>
      </w:r>
      <w:r>
        <w:rPr>
          <w:rtl/>
        </w:rPr>
        <w:t>حدّثنا أحمد بن محمّد بن زياد الهمدانيّ</w:t>
      </w:r>
      <w:r>
        <w:rPr>
          <w:rFonts w:hint="cs"/>
          <w:rtl/>
        </w:rPr>
        <w:t>ُ</w:t>
      </w:r>
      <w:r>
        <w:rPr>
          <w:rtl/>
        </w:rPr>
        <w:t xml:space="preserve"> </w:t>
      </w:r>
      <w:r w:rsidRPr="00F203D8">
        <w:rPr>
          <w:rStyle w:val="libAlaemChar"/>
          <w:rFonts w:hint="cs"/>
          <w:rtl/>
        </w:rPr>
        <w:t>رضي‌الله‌عنه</w:t>
      </w:r>
      <w:r>
        <w:rPr>
          <w:rtl/>
        </w:rPr>
        <w:t xml:space="preserve"> قال: حدّثنا محمّد بن معقل القرميسيني قال: حدّثنا محمّد بن عبد الله البصريّ قال: حدّثنا إبراهيم بن مهزم عن أبيه، عن أبي عبد الله، عن أبيه، عن آبائه، عن عليّ</w:t>
      </w:r>
      <w:r>
        <w:rPr>
          <w:rFonts w:hint="cs"/>
          <w:rtl/>
        </w:rPr>
        <w:t>ٍ</w:t>
      </w:r>
      <w:r>
        <w:rPr>
          <w:rtl/>
        </w:rPr>
        <w:t xml:space="preserve"> </w:t>
      </w:r>
      <w:r w:rsidRPr="00F203D8">
        <w:rPr>
          <w:rStyle w:val="libAlaemChar"/>
          <w:rFonts w:hint="cs"/>
          <w:rtl/>
        </w:rPr>
        <w:t>عليهم‌السلام</w:t>
      </w:r>
      <w:r>
        <w:rPr>
          <w:rtl/>
        </w:rPr>
        <w:t xml:space="preserve"> قال: قال رسول الله </w:t>
      </w:r>
      <w:r w:rsidRPr="00F203D8">
        <w:rPr>
          <w:rStyle w:val="libAlaemChar"/>
          <w:rFonts w:hint="cs"/>
          <w:rtl/>
        </w:rPr>
        <w:t>صلى‌الله‌عليه‌وآله‌وسلم</w:t>
      </w:r>
      <w:r>
        <w:rPr>
          <w:rtl/>
        </w:rPr>
        <w:t>: الائمّة اثنا عشر من أهل بيتي أعطاهم الله تعالي فهمي وعلمي وحكمي وخلقهم من طينتي، فويل للمتكب</w:t>
      </w:r>
      <w:r>
        <w:rPr>
          <w:rFonts w:hint="cs"/>
          <w:rtl/>
        </w:rPr>
        <w:t>ّ</w:t>
      </w:r>
      <w:r>
        <w:rPr>
          <w:rtl/>
        </w:rPr>
        <w:t xml:space="preserve">رين عليهم بعدي، القاطعين فيهم صلتي، مالهم لا أنالهم الله شفاعتي. </w:t>
      </w:r>
    </w:p>
    <w:p w:rsidR="00F203D8" w:rsidRDefault="00F203D8" w:rsidP="0002770F">
      <w:pPr>
        <w:pStyle w:val="libNormal"/>
        <w:rPr>
          <w:rtl/>
        </w:rPr>
      </w:pPr>
      <w:r>
        <w:rPr>
          <w:rtl/>
        </w:rPr>
        <w:t>34</w:t>
      </w:r>
      <w:r w:rsidR="005B13D3">
        <w:rPr>
          <w:rtl/>
        </w:rPr>
        <w:t xml:space="preserve"> - </w:t>
      </w:r>
      <w:r>
        <w:rPr>
          <w:rtl/>
        </w:rPr>
        <w:t xml:space="preserve">حدّثنا محمّد بن إبراهيم بن إسحاق </w:t>
      </w:r>
      <w:r w:rsidRPr="00F203D8">
        <w:rPr>
          <w:rStyle w:val="libAlaemChar"/>
          <w:rFonts w:hint="cs"/>
          <w:rtl/>
        </w:rPr>
        <w:t>رضي‌الله‌عنه</w:t>
      </w:r>
      <w:r>
        <w:rPr>
          <w:rtl/>
        </w:rPr>
        <w:t xml:space="preserve"> قال: حدّثنا محمّد بن هم</w:t>
      </w:r>
      <w:r>
        <w:rPr>
          <w:rFonts w:hint="cs"/>
          <w:rtl/>
        </w:rPr>
        <w:t>ّ</w:t>
      </w:r>
      <w:r>
        <w:rPr>
          <w:rtl/>
        </w:rPr>
        <w:t>ام أبو عليّ، عن عبد الله بن جعفر، عن الحسن بن موسى الخش</w:t>
      </w:r>
      <w:r>
        <w:rPr>
          <w:rFonts w:hint="cs"/>
          <w:rtl/>
        </w:rPr>
        <w:t>ّ</w:t>
      </w:r>
      <w:r>
        <w:rPr>
          <w:rtl/>
        </w:rPr>
        <w:t>اب، عن أبي المثن</w:t>
      </w:r>
      <w:r>
        <w:rPr>
          <w:rFonts w:hint="cs"/>
          <w:rtl/>
        </w:rPr>
        <w:t>ّ</w:t>
      </w:r>
      <w:r>
        <w:rPr>
          <w:rtl/>
        </w:rPr>
        <w:t xml:space="preserve">ى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النخعي</w:t>
      </w:r>
      <w:r>
        <w:rPr>
          <w:rFonts w:hint="cs"/>
          <w:rtl/>
        </w:rPr>
        <w:t>ِّ</w:t>
      </w:r>
      <w:r>
        <w:rPr>
          <w:rtl/>
        </w:rPr>
        <w:t>، عن زيد بن عليّ</w:t>
      </w:r>
      <w:r>
        <w:rPr>
          <w:rFonts w:hint="cs"/>
          <w:rtl/>
        </w:rPr>
        <w:t>ِ</w:t>
      </w:r>
      <w:r>
        <w:rPr>
          <w:rtl/>
        </w:rPr>
        <w:t xml:space="preserve"> بن الحسين بن عليّ، عن أبيه عليّ</w:t>
      </w:r>
      <w:r>
        <w:rPr>
          <w:rFonts w:hint="cs"/>
          <w:rtl/>
        </w:rPr>
        <w:t>ِ</w:t>
      </w:r>
      <w:r>
        <w:rPr>
          <w:rtl/>
        </w:rPr>
        <w:t xml:space="preserve"> بن الحسين، عن أبيه الحسين بن عليّ</w:t>
      </w:r>
      <w:r>
        <w:rPr>
          <w:rFonts w:hint="cs"/>
          <w:rtl/>
        </w:rPr>
        <w:t>ٍ</w:t>
      </w:r>
      <w:r>
        <w:rPr>
          <w:rtl/>
        </w:rPr>
        <w:t xml:space="preserve"> عليهم السلام قال: قال رسول الله </w:t>
      </w:r>
      <w:r w:rsidRPr="00F203D8">
        <w:rPr>
          <w:rStyle w:val="libAlaemChar"/>
          <w:rFonts w:hint="cs"/>
          <w:rtl/>
        </w:rPr>
        <w:t>صلى‌الله‌عليه‌وآله‌وسلم</w:t>
      </w:r>
      <w:r>
        <w:rPr>
          <w:rtl/>
        </w:rPr>
        <w:t xml:space="preserve">: كيف تهلك أمة </w:t>
      </w:r>
      <w:r>
        <w:rPr>
          <w:rFonts w:hint="cs"/>
          <w:rtl/>
        </w:rPr>
        <w:t>أ</w:t>
      </w:r>
      <w:r>
        <w:rPr>
          <w:rtl/>
        </w:rPr>
        <w:t>نا وعلي</w:t>
      </w:r>
      <w:r>
        <w:rPr>
          <w:rFonts w:hint="cs"/>
          <w:rtl/>
        </w:rPr>
        <w:t>ٌّ</w:t>
      </w:r>
      <w:r>
        <w:rPr>
          <w:rtl/>
        </w:rPr>
        <w:t xml:space="preserve"> واحد عشر من ولدي اولو الالباب </w:t>
      </w:r>
      <w:r w:rsidRPr="00F203D8">
        <w:rPr>
          <w:rStyle w:val="libFootnotenumChar"/>
          <w:rtl/>
        </w:rPr>
        <w:t>(1)</w:t>
      </w:r>
      <w:r>
        <w:rPr>
          <w:rtl/>
        </w:rPr>
        <w:t xml:space="preserve"> </w:t>
      </w:r>
      <w:r>
        <w:rPr>
          <w:rFonts w:hint="cs"/>
          <w:rtl/>
        </w:rPr>
        <w:t>أ</w:t>
      </w:r>
      <w:r>
        <w:rPr>
          <w:rtl/>
        </w:rPr>
        <w:t>نا أو</w:t>
      </w:r>
      <w:r>
        <w:rPr>
          <w:rFonts w:hint="cs"/>
          <w:rtl/>
        </w:rPr>
        <w:t>ّ</w:t>
      </w:r>
      <w:r>
        <w:rPr>
          <w:rtl/>
        </w:rPr>
        <w:t>لها والمسيح بن مريم آخرها، ولكن يهلك بين ذلك من لست منه وليس من</w:t>
      </w:r>
      <w:r>
        <w:rPr>
          <w:rFonts w:hint="cs"/>
          <w:rtl/>
        </w:rPr>
        <w:t>ّ</w:t>
      </w:r>
      <w:r>
        <w:rPr>
          <w:rtl/>
        </w:rPr>
        <w:t xml:space="preserve">ي. </w:t>
      </w:r>
    </w:p>
    <w:p w:rsidR="00F203D8" w:rsidRDefault="00F203D8" w:rsidP="0002770F">
      <w:pPr>
        <w:pStyle w:val="libNormal"/>
        <w:rPr>
          <w:rtl/>
        </w:rPr>
      </w:pPr>
      <w:r>
        <w:rPr>
          <w:rtl/>
        </w:rPr>
        <w:t>35</w:t>
      </w:r>
      <w:r w:rsidR="005B13D3">
        <w:rPr>
          <w:rFonts w:hint="cs"/>
          <w:rtl/>
        </w:rPr>
        <w:t xml:space="preserve"> - </w:t>
      </w:r>
      <w:r>
        <w:rPr>
          <w:rtl/>
        </w:rPr>
        <w:t xml:space="preserve">حدّثنا أحمد بن محمّد بن يحيى العطّار </w:t>
      </w:r>
      <w:r w:rsidRPr="00F203D8">
        <w:rPr>
          <w:rStyle w:val="libAlaemChar"/>
          <w:rFonts w:hint="cs"/>
          <w:rtl/>
        </w:rPr>
        <w:t>رضي‌الله‌عنه</w:t>
      </w:r>
      <w:r>
        <w:rPr>
          <w:rtl/>
        </w:rPr>
        <w:t xml:space="preserve"> قال: حدّثنا أبي، عن محمّد بن عبد الجبّار، عن أحمد بن محمّد بن زياد الازدي</w:t>
      </w:r>
      <w:r>
        <w:rPr>
          <w:rFonts w:hint="cs"/>
          <w:rtl/>
        </w:rPr>
        <w:t>ِّ</w:t>
      </w:r>
      <w:r>
        <w:rPr>
          <w:rtl/>
        </w:rPr>
        <w:t xml:space="preserve">، عن أبان بن عثمان، عن ثابت ابن دينار، عن سيّد العابدين عليّ بن الحسين، عن سيّد الشهداء الحسين بن عليّ عن سيّد الاوصياء أمير المؤمنين عليّ بن أبي طالب </w:t>
      </w:r>
      <w:r w:rsidRPr="00F203D8">
        <w:rPr>
          <w:rStyle w:val="libAlaemChar"/>
          <w:rFonts w:hint="cs"/>
          <w:rtl/>
        </w:rPr>
        <w:t>عليهم‌السلام</w:t>
      </w:r>
      <w:r>
        <w:rPr>
          <w:rtl/>
        </w:rPr>
        <w:t xml:space="preserve"> قال: قال رسول الله </w:t>
      </w:r>
      <w:r w:rsidRPr="00F203D8">
        <w:rPr>
          <w:rStyle w:val="libAlaemChar"/>
          <w:rFonts w:hint="cs"/>
          <w:rtl/>
        </w:rPr>
        <w:t>صلى‌الله‌عليه‌وآله‌وسلم</w:t>
      </w:r>
      <w:r>
        <w:rPr>
          <w:rtl/>
        </w:rPr>
        <w:t xml:space="preserve">: الائمّة بعدي اثنا عشر أوّلهم أنت يا عليّ وآخرهم القائم الّذي يفتح الله عزَّ وجلَّ على يديه مشارق الأرض ومغاربها. </w:t>
      </w:r>
    </w:p>
    <w:p w:rsidR="00F203D8" w:rsidRDefault="00F203D8" w:rsidP="0002770F">
      <w:pPr>
        <w:pStyle w:val="libNormal"/>
        <w:rPr>
          <w:rtl/>
        </w:rPr>
      </w:pPr>
      <w:r>
        <w:rPr>
          <w:rtl/>
        </w:rPr>
        <w:t>36</w:t>
      </w:r>
      <w:r w:rsidR="005B13D3">
        <w:rPr>
          <w:rFonts w:hint="cs"/>
          <w:rtl/>
        </w:rPr>
        <w:t xml:space="preserve"> - </w:t>
      </w:r>
      <w:r>
        <w:rPr>
          <w:rtl/>
        </w:rPr>
        <w:t>حدّثنا محمّد بن عليّ</w:t>
      </w:r>
      <w:r>
        <w:rPr>
          <w:rFonts w:hint="cs"/>
          <w:rtl/>
        </w:rPr>
        <w:t>ٍ</w:t>
      </w:r>
      <w:r>
        <w:rPr>
          <w:rtl/>
        </w:rPr>
        <w:t xml:space="preserve"> ماجيلويه </w:t>
      </w:r>
      <w:r w:rsidRPr="00F203D8">
        <w:rPr>
          <w:rStyle w:val="libAlaemChar"/>
          <w:rFonts w:hint="cs"/>
          <w:rtl/>
        </w:rPr>
        <w:t>رضي‌الله‌عنه</w:t>
      </w:r>
      <w:r>
        <w:rPr>
          <w:rtl/>
        </w:rPr>
        <w:t xml:space="preserve"> قال: حدّثني عمّي محمّد بن أبي</w:t>
      </w:r>
      <w:r w:rsidR="005B13D3">
        <w:rPr>
          <w:rtl/>
        </w:rPr>
        <w:t xml:space="preserve"> - </w:t>
      </w:r>
      <w:r>
        <w:rPr>
          <w:rtl/>
        </w:rPr>
        <w:t>القاسم، عن أحمد بن أبي عبد الله البرقيُّ قال: حدّثني محمّد بن عليّ</w:t>
      </w:r>
      <w:r>
        <w:rPr>
          <w:rFonts w:hint="cs"/>
          <w:rtl/>
        </w:rPr>
        <w:t>ٍ</w:t>
      </w:r>
      <w:r>
        <w:rPr>
          <w:rtl/>
        </w:rPr>
        <w:t xml:space="preserve"> القرشي قال: حدّثني أبو الربيع الزهراني</w:t>
      </w:r>
      <w:r>
        <w:rPr>
          <w:rFonts w:hint="cs"/>
          <w:rtl/>
        </w:rPr>
        <w:t>ُّ</w:t>
      </w:r>
      <w:r>
        <w:rPr>
          <w:rtl/>
        </w:rPr>
        <w:t xml:space="preserve"> قال: حدّثنا جرير </w:t>
      </w:r>
      <w:r w:rsidRPr="00F203D8">
        <w:rPr>
          <w:rStyle w:val="libFootnotenumChar"/>
          <w:rtl/>
        </w:rPr>
        <w:t>(2)</w:t>
      </w:r>
      <w:r>
        <w:rPr>
          <w:rtl/>
        </w:rPr>
        <w:t xml:space="preserve"> عن ليث بن أبي سليم، عن مجاهد قال: قال ابن عبّاس: سمعت رسول الله </w:t>
      </w:r>
      <w:r w:rsidRPr="00F203D8">
        <w:rPr>
          <w:rStyle w:val="libAlaemChar"/>
          <w:rFonts w:hint="cs"/>
          <w:rtl/>
        </w:rPr>
        <w:t>صلى‌الله‌عليه‌وآله‌وسلم</w:t>
      </w:r>
      <w:r>
        <w:rPr>
          <w:rtl/>
        </w:rPr>
        <w:t xml:space="preserve"> يقول: </w:t>
      </w:r>
      <w:r>
        <w:rPr>
          <w:rFonts w:hint="cs"/>
          <w:rtl/>
        </w:rPr>
        <w:t>إ</w:t>
      </w:r>
      <w:r>
        <w:rPr>
          <w:rtl/>
        </w:rPr>
        <w:t>نَّ لله تبارك وتعالى ملكا يقال له: دردائيل كان له ست</w:t>
      </w:r>
      <w:r>
        <w:rPr>
          <w:rFonts w:hint="cs"/>
          <w:rtl/>
        </w:rPr>
        <w:t>ّ</w:t>
      </w:r>
      <w:r>
        <w:rPr>
          <w:rtl/>
        </w:rPr>
        <w:t>ة عشر ألف جناح ما بين الجناح إلى الجناح هواء والهواء كما بين السّماء إلى الأرض، فجعل يوماً يقول في نفسه: أفوق رب</w:t>
      </w:r>
      <w:r>
        <w:rPr>
          <w:rFonts w:hint="cs"/>
          <w:rtl/>
        </w:rPr>
        <w:t>ّ</w:t>
      </w:r>
      <w:r>
        <w:rPr>
          <w:rtl/>
        </w:rPr>
        <w:t>نا جل</w:t>
      </w:r>
      <w:r>
        <w:rPr>
          <w:rFonts w:hint="cs"/>
          <w:rtl/>
        </w:rPr>
        <w:t>َّ</w:t>
      </w:r>
      <w:r>
        <w:rPr>
          <w:rtl/>
        </w:rPr>
        <w:t xml:space="preserve"> جلاله شيء؟ فعلم الله تبارك وتعالى ما قال فزاده أجنحة مثلها فصار له اثنان وثلاثون ألف جناح، ثمّ أوحى الله عزَّ وجلَّ إليه أنَّ طر، فطار مقدار خمسين عاماً فلم ينل رأس قائمة من قوام العرش، فلمّا علم الله عزَّ وجلَّ إتعابه أوحى إليه أيّها الملك عد إلى مكانك فأنا عظيم فوق كلّ</w:t>
      </w:r>
      <w:r>
        <w:rPr>
          <w:rFonts w:hint="cs"/>
          <w:rtl/>
        </w:rPr>
        <w:t>ِ</w:t>
      </w:r>
      <w:r>
        <w:rPr>
          <w:rtl/>
        </w:rPr>
        <w:t xml:space="preserve"> عظيم وليس فوقي ش</w:t>
      </w:r>
      <w:r>
        <w:rPr>
          <w:rFonts w:hint="cs"/>
          <w:rtl/>
        </w:rPr>
        <w:t>يء</w:t>
      </w:r>
      <w:r>
        <w:rPr>
          <w:rtl/>
        </w:rPr>
        <w:t xml:space="preserve"> ولا أوصف بمكان فسلبه الله أجنحته ومقامه من صفوف الملائكة، فلمّا ولد الحسين بن عليّ </w:t>
      </w:r>
      <w:r w:rsidRPr="00F203D8">
        <w:rPr>
          <w:rStyle w:val="libAlaemChar"/>
          <w:rFonts w:hint="cs"/>
          <w:rtl/>
        </w:rPr>
        <w:t>عليهما‌السلام</w:t>
      </w:r>
      <w:r>
        <w:rPr>
          <w:rtl/>
        </w:rPr>
        <w:t xml:space="preserve"> وكان مولده عشية الخميس ليلة الجمعة أوحى الله عزَّ وجلَّ إلى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DA4227">
        <w:rPr>
          <w:rtl/>
        </w:rPr>
        <w:t xml:space="preserve">(1) كذا وفي بعض النسخ « اولو الايات ». </w:t>
      </w:r>
    </w:p>
    <w:p w:rsidR="00F203D8" w:rsidRPr="00E710B9" w:rsidRDefault="00F203D8" w:rsidP="00F203D8">
      <w:pPr>
        <w:pStyle w:val="libFootnote0"/>
        <w:rPr>
          <w:rtl/>
        </w:rPr>
      </w:pPr>
      <w:r w:rsidRPr="00DA4227">
        <w:rPr>
          <w:rtl/>
        </w:rPr>
        <w:t xml:space="preserve">(2) يعني جرير بن عبد الحميد الضبي ابا عبد الله الرازي القاضي. وثقة النسائي.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مالك خازن النّار أنَّ أخمد النيران على أهلها لكرامة مولود ولد لمحمّد، وأوحى إلى رضوان خازن الجنان أنَّ زخرف الجنان وطي</w:t>
      </w:r>
      <w:r>
        <w:rPr>
          <w:rFonts w:hint="cs"/>
          <w:rtl/>
        </w:rPr>
        <w:t>ّ</w:t>
      </w:r>
      <w:r>
        <w:rPr>
          <w:rtl/>
        </w:rPr>
        <w:t xml:space="preserve">بها لكرامة مولود ولد لمحمّد في دار الدُّنيا </w:t>
      </w:r>
      <w:r w:rsidRPr="00F203D8">
        <w:rPr>
          <w:rStyle w:val="libFootnotenumChar"/>
          <w:rtl/>
        </w:rPr>
        <w:t>(1)</w:t>
      </w:r>
      <w:r>
        <w:rPr>
          <w:rtl/>
        </w:rPr>
        <w:t>، وأوحى الله تبارك وتعالى إلى حور العين تز</w:t>
      </w:r>
      <w:r>
        <w:rPr>
          <w:rFonts w:hint="cs"/>
          <w:rtl/>
        </w:rPr>
        <w:t>ّ</w:t>
      </w:r>
      <w:r>
        <w:rPr>
          <w:rtl/>
        </w:rPr>
        <w:t>ي</w:t>
      </w:r>
      <w:r>
        <w:rPr>
          <w:rFonts w:hint="cs"/>
          <w:rtl/>
        </w:rPr>
        <w:t>ّ</w:t>
      </w:r>
      <w:r>
        <w:rPr>
          <w:rtl/>
        </w:rPr>
        <w:t>ن وتزاورن لكرامة مولود ولد لمحمّد في دار الدُّنيا، وأوحى الله عزَّ وجلَّ إلى الملائكة أن قوموا صفوفا</w:t>
      </w:r>
      <w:r>
        <w:rPr>
          <w:rFonts w:hint="cs"/>
          <w:rtl/>
        </w:rPr>
        <w:t>ً</w:t>
      </w:r>
      <w:r>
        <w:rPr>
          <w:rtl/>
        </w:rPr>
        <w:t xml:space="preserve"> بالتسبيح والتحميد والتمجيد والتكبير لكرامة مولود ولد لمحمّد في دار الدُّنيا، وأوحى الله تبارك وتعالى إلى جبرئيل </w:t>
      </w:r>
      <w:r w:rsidRPr="00F203D8">
        <w:rPr>
          <w:rStyle w:val="libAlaemChar"/>
          <w:rFonts w:hint="cs"/>
          <w:rtl/>
        </w:rPr>
        <w:t>عليه‌السلام</w:t>
      </w:r>
      <w:r>
        <w:rPr>
          <w:rtl/>
        </w:rPr>
        <w:t xml:space="preserve"> أن اهبط إلي نبي</w:t>
      </w:r>
      <w:r>
        <w:rPr>
          <w:rFonts w:hint="cs"/>
          <w:rtl/>
        </w:rPr>
        <w:t>ّ</w:t>
      </w:r>
      <w:r>
        <w:rPr>
          <w:rtl/>
        </w:rPr>
        <w:t>ي محمّد في ألف قبيل والقبيل ألف ألف من الملائكة على خيول بلق، مسر</w:t>
      </w:r>
      <w:r>
        <w:rPr>
          <w:rFonts w:hint="cs"/>
          <w:rtl/>
        </w:rPr>
        <w:t>َّ</w:t>
      </w:r>
      <w:r>
        <w:rPr>
          <w:rtl/>
        </w:rPr>
        <w:t>جة ملج</w:t>
      </w:r>
      <w:r>
        <w:rPr>
          <w:rFonts w:hint="cs"/>
          <w:rtl/>
        </w:rPr>
        <w:t>ّ</w:t>
      </w:r>
      <w:r>
        <w:rPr>
          <w:rtl/>
        </w:rPr>
        <w:t>مة، عليها قباب الد</w:t>
      </w:r>
      <w:r>
        <w:rPr>
          <w:rFonts w:hint="cs"/>
          <w:rtl/>
        </w:rPr>
        <w:t>ُّ</w:t>
      </w:r>
      <w:r>
        <w:rPr>
          <w:rtl/>
        </w:rPr>
        <w:t>ر</w:t>
      </w:r>
      <w:r>
        <w:rPr>
          <w:rFonts w:hint="cs"/>
          <w:rtl/>
        </w:rPr>
        <w:t>ِّ</w:t>
      </w:r>
      <w:r>
        <w:rPr>
          <w:rtl/>
        </w:rPr>
        <w:t xml:space="preserve"> والياقوت، ومعهم ملائكة يقال لهم: الر</w:t>
      </w:r>
      <w:r>
        <w:rPr>
          <w:rFonts w:hint="cs"/>
          <w:rtl/>
        </w:rPr>
        <w:t>ُّ</w:t>
      </w:r>
      <w:r>
        <w:rPr>
          <w:rtl/>
        </w:rPr>
        <w:t>وحاني</w:t>
      </w:r>
      <w:r>
        <w:rPr>
          <w:rFonts w:hint="cs"/>
          <w:rtl/>
        </w:rPr>
        <w:t>ّ</w:t>
      </w:r>
      <w:r>
        <w:rPr>
          <w:rtl/>
        </w:rPr>
        <w:t>ون، بأيديهم أطباق من نور أن هن</w:t>
      </w:r>
      <w:r>
        <w:rPr>
          <w:rFonts w:hint="cs"/>
          <w:rtl/>
        </w:rPr>
        <w:t>ّ</w:t>
      </w:r>
      <w:r>
        <w:rPr>
          <w:rtl/>
        </w:rPr>
        <w:t>ئوا محمّد</w:t>
      </w:r>
      <w:r>
        <w:rPr>
          <w:rFonts w:hint="cs"/>
          <w:rtl/>
        </w:rPr>
        <w:t>اً</w:t>
      </w:r>
      <w:r>
        <w:rPr>
          <w:rtl/>
        </w:rPr>
        <w:t xml:space="preserve"> بمولود، وأخبره يا جبرئيل </w:t>
      </w:r>
      <w:r>
        <w:rPr>
          <w:rFonts w:hint="cs"/>
          <w:rtl/>
        </w:rPr>
        <w:t>أ</w:t>
      </w:r>
      <w:r>
        <w:rPr>
          <w:rtl/>
        </w:rPr>
        <w:t>نّي قد سميته الحسين، وهن</w:t>
      </w:r>
      <w:r>
        <w:rPr>
          <w:rFonts w:hint="cs"/>
          <w:rtl/>
        </w:rPr>
        <w:t>ّ</w:t>
      </w:r>
      <w:r>
        <w:rPr>
          <w:rtl/>
        </w:rPr>
        <w:t>ئه وعز</w:t>
      </w:r>
      <w:r>
        <w:rPr>
          <w:rFonts w:hint="cs"/>
          <w:rtl/>
        </w:rPr>
        <w:t>ِّ</w:t>
      </w:r>
      <w:r>
        <w:rPr>
          <w:rtl/>
        </w:rPr>
        <w:t>ه وقل له: يا محمّد يقتله شرار أم</w:t>
      </w:r>
      <w:r>
        <w:rPr>
          <w:rFonts w:hint="cs"/>
          <w:rtl/>
        </w:rPr>
        <w:t>ّ</w:t>
      </w:r>
      <w:r>
        <w:rPr>
          <w:rtl/>
        </w:rPr>
        <w:t>تك على شرار الد</w:t>
      </w:r>
      <w:r>
        <w:rPr>
          <w:rFonts w:hint="cs"/>
          <w:rtl/>
        </w:rPr>
        <w:t>َّ</w:t>
      </w:r>
      <w:r>
        <w:rPr>
          <w:rtl/>
        </w:rPr>
        <w:t>واب</w:t>
      </w:r>
      <w:r>
        <w:rPr>
          <w:rFonts w:hint="cs"/>
          <w:rtl/>
        </w:rPr>
        <w:t>ِّ</w:t>
      </w:r>
      <w:r>
        <w:rPr>
          <w:rtl/>
        </w:rPr>
        <w:t xml:space="preserve">، فويل للقاتل، وويل للسائق، وويل للقائد. قاتل الحسين </w:t>
      </w:r>
      <w:r>
        <w:rPr>
          <w:rFonts w:hint="cs"/>
          <w:rtl/>
        </w:rPr>
        <w:t>أ</w:t>
      </w:r>
      <w:r>
        <w:rPr>
          <w:rtl/>
        </w:rPr>
        <w:t xml:space="preserve">نا منه بريء وهو منّي بريء لأنّه لا يأتي يوم القيامة أحد إلّا وقاتل الحسين </w:t>
      </w:r>
      <w:r w:rsidRPr="00F203D8">
        <w:rPr>
          <w:rStyle w:val="libAlaemChar"/>
          <w:rFonts w:hint="cs"/>
          <w:rtl/>
        </w:rPr>
        <w:t>عليه‌السلام</w:t>
      </w:r>
      <w:r>
        <w:rPr>
          <w:rtl/>
        </w:rPr>
        <w:t xml:space="preserve"> أعظم جرما منه، قاتل الحسين يدخل النّار، يوم القيامة مع الّذين يزعمون أنَّ مع الله إلها</w:t>
      </w:r>
      <w:r>
        <w:rPr>
          <w:rFonts w:hint="cs"/>
          <w:rtl/>
        </w:rPr>
        <w:t>ً</w:t>
      </w:r>
      <w:r>
        <w:rPr>
          <w:rtl/>
        </w:rPr>
        <w:t xml:space="preserve"> آخر، والنار أشوق إلى قاتل الحسين ممّن أطاع الله إلى الجن</w:t>
      </w:r>
      <w:r>
        <w:rPr>
          <w:rFonts w:hint="cs"/>
          <w:rtl/>
        </w:rPr>
        <w:t>ّ</w:t>
      </w:r>
      <w:r>
        <w:rPr>
          <w:rtl/>
        </w:rPr>
        <w:t xml:space="preserve">ة. </w:t>
      </w:r>
    </w:p>
    <w:p w:rsidR="00F203D8" w:rsidRDefault="00F203D8" w:rsidP="0002770F">
      <w:pPr>
        <w:pStyle w:val="libNormal"/>
        <w:rPr>
          <w:rtl/>
        </w:rPr>
      </w:pPr>
      <w:r>
        <w:rPr>
          <w:rtl/>
        </w:rPr>
        <w:t xml:space="preserve">قال: فبينا جبرئيل </w:t>
      </w:r>
      <w:r w:rsidRPr="00F203D8">
        <w:rPr>
          <w:rStyle w:val="libAlaemChar"/>
          <w:rFonts w:hint="cs"/>
          <w:rtl/>
        </w:rPr>
        <w:t>عليه‌السلام</w:t>
      </w:r>
      <w:r>
        <w:rPr>
          <w:rtl/>
        </w:rPr>
        <w:t xml:space="preserve"> يهبط من السّماء إلى الأرض إذ مر</w:t>
      </w:r>
      <w:r>
        <w:rPr>
          <w:rFonts w:hint="cs"/>
          <w:rtl/>
        </w:rPr>
        <w:t>َّ</w:t>
      </w:r>
      <w:r>
        <w:rPr>
          <w:rtl/>
        </w:rPr>
        <w:t xml:space="preserve"> بدردائيل فقال له دردائيل: يا جبرئيل ما هذه الل</w:t>
      </w:r>
      <w:r>
        <w:rPr>
          <w:rFonts w:hint="cs"/>
          <w:rtl/>
        </w:rPr>
        <w:t>ّ</w:t>
      </w:r>
      <w:r>
        <w:rPr>
          <w:rtl/>
        </w:rPr>
        <w:t>يلة في السّماء هل قامت القيامة على أهل الد</w:t>
      </w:r>
      <w:r>
        <w:rPr>
          <w:rFonts w:hint="cs"/>
          <w:rtl/>
        </w:rPr>
        <w:t>ُّ</w:t>
      </w:r>
      <w:r>
        <w:rPr>
          <w:rtl/>
        </w:rPr>
        <w:t>نيا؟ قال: لا ولكن ولد لمحمّد مولود في دار الدُّنيا وقد بعثني الله عزَّ وجلَّ إليه لاهن</w:t>
      </w:r>
      <w:r>
        <w:rPr>
          <w:rFonts w:hint="cs"/>
          <w:rtl/>
        </w:rPr>
        <w:t>ّ</w:t>
      </w:r>
      <w:r>
        <w:rPr>
          <w:rtl/>
        </w:rPr>
        <w:t>ئه بمولوده فقال الملك: يا جبرئيل بالذي خلقك وخلقني إذا هبطت</w:t>
      </w:r>
      <w:r>
        <w:rPr>
          <w:rFonts w:hint="cs"/>
          <w:rtl/>
        </w:rPr>
        <w:t>َّ</w:t>
      </w:r>
      <w:r>
        <w:rPr>
          <w:rtl/>
        </w:rPr>
        <w:t xml:space="preserve"> إلى محمّد فأقرئه منّي السلام وقل له: بحق هذا المولود عليك إلّا ما سألت ربّك أن يرضى عني فيرد عليّ أجنحتي ومقامي من صفوف الملائكة فهبط جبرئيل </w:t>
      </w:r>
      <w:r w:rsidRPr="00F203D8">
        <w:rPr>
          <w:rStyle w:val="libAlaemChar"/>
          <w:rFonts w:hint="cs"/>
          <w:rtl/>
        </w:rPr>
        <w:t>عليه‌السلام</w:t>
      </w:r>
      <w:r>
        <w:rPr>
          <w:rtl/>
        </w:rPr>
        <w:t xml:space="preserve"> على النبيّ</w:t>
      </w:r>
      <w:r>
        <w:rPr>
          <w:rFonts w:hint="cs"/>
          <w:rtl/>
        </w:rPr>
        <w:t>ِ</w:t>
      </w:r>
      <w:r>
        <w:rPr>
          <w:rtl/>
        </w:rPr>
        <w:t xml:space="preserve"> </w:t>
      </w:r>
      <w:r w:rsidRPr="00F203D8">
        <w:rPr>
          <w:rStyle w:val="libAlaemChar"/>
          <w:rFonts w:hint="cs"/>
          <w:rtl/>
        </w:rPr>
        <w:t>صلى‌الله‌عليه‌وآله‌وسلم</w:t>
      </w:r>
      <w:r>
        <w:rPr>
          <w:rtl/>
        </w:rPr>
        <w:t xml:space="preserve"> فهن</w:t>
      </w:r>
      <w:r>
        <w:rPr>
          <w:rFonts w:hint="cs"/>
          <w:rtl/>
        </w:rPr>
        <w:t>ّ</w:t>
      </w:r>
      <w:r>
        <w:rPr>
          <w:rtl/>
        </w:rPr>
        <w:t>أه كما أمره الله عزَّ وجلَّ وعز</w:t>
      </w:r>
      <w:r>
        <w:rPr>
          <w:rFonts w:hint="cs"/>
          <w:rtl/>
        </w:rPr>
        <w:t>َّ</w:t>
      </w:r>
      <w:r>
        <w:rPr>
          <w:rtl/>
        </w:rPr>
        <w:t>اه فقال له النبيّ</w:t>
      </w:r>
      <w:r>
        <w:rPr>
          <w:rFonts w:hint="cs"/>
          <w:rtl/>
        </w:rPr>
        <w:t>ُ</w:t>
      </w:r>
      <w:r>
        <w:rPr>
          <w:rtl/>
        </w:rPr>
        <w:t xml:space="preserve"> </w:t>
      </w:r>
      <w:r w:rsidRPr="00F203D8">
        <w:rPr>
          <w:rStyle w:val="libAlaemChar"/>
          <w:rFonts w:hint="cs"/>
          <w:rtl/>
        </w:rPr>
        <w:t>صلى‌الله‌عليه‌وآله‌وسلم</w:t>
      </w:r>
      <w:r>
        <w:rPr>
          <w:rtl/>
        </w:rPr>
        <w:t>: تقتله أم</w:t>
      </w:r>
      <w:r>
        <w:rPr>
          <w:rFonts w:hint="cs"/>
          <w:rtl/>
        </w:rPr>
        <w:t>ّ</w:t>
      </w:r>
      <w:r>
        <w:rPr>
          <w:rtl/>
        </w:rPr>
        <w:t xml:space="preserve">تي؟ فقال له: نعم يا محمّد، فقال النبيّ </w:t>
      </w:r>
      <w:r w:rsidRPr="00F203D8">
        <w:rPr>
          <w:rStyle w:val="libAlaemChar"/>
          <w:rFonts w:hint="cs"/>
          <w:rtl/>
        </w:rPr>
        <w:t>صلى‌الله‌عليه‌وآله‌وسلم</w:t>
      </w:r>
      <w:r>
        <w:rPr>
          <w:rtl/>
        </w:rPr>
        <w:t>: ما هؤلاء بأم</w:t>
      </w:r>
      <w:r>
        <w:rPr>
          <w:rFonts w:hint="cs"/>
          <w:rtl/>
        </w:rPr>
        <w:t>ّ</w:t>
      </w:r>
      <w:r>
        <w:rPr>
          <w:rtl/>
        </w:rPr>
        <w:t xml:space="preserve">تي </w:t>
      </w:r>
      <w:r>
        <w:rPr>
          <w:rFonts w:hint="cs"/>
          <w:rtl/>
        </w:rPr>
        <w:t>أ</w:t>
      </w:r>
      <w:r>
        <w:rPr>
          <w:rtl/>
        </w:rPr>
        <w:t>نا بر</w:t>
      </w:r>
      <w:r>
        <w:rPr>
          <w:rFonts w:hint="cs"/>
          <w:rtl/>
        </w:rPr>
        <w:t>يء</w:t>
      </w:r>
      <w:r>
        <w:rPr>
          <w:rtl/>
        </w:rPr>
        <w:t xml:space="preserve"> منهم، والله عزَّ وجلَّ بر</w:t>
      </w:r>
      <w:r>
        <w:rPr>
          <w:rFonts w:hint="cs"/>
          <w:rtl/>
        </w:rPr>
        <w:t>يء</w:t>
      </w:r>
      <w:r>
        <w:rPr>
          <w:rtl/>
        </w:rPr>
        <w:t xml:space="preserve"> منهم، قال جبرئيل: وأنا بر</w:t>
      </w:r>
      <w:r>
        <w:rPr>
          <w:rFonts w:hint="cs"/>
          <w:rtl/>
        </w:rPr>
        <w:t>يء</w:t>
      </w:r>
      <w:r>
        <w:rPr>
          <w:rtl/>
        </w:rPr>
        <w:t xml:space="preserve"> منهم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DA4227">
        <w:rPr>
          <w:rtl/>
        </w:rPr>
        <w:t>(1) قوله « في دار</w:t>
      </w:r>
      <w:r>
        <w:rPr>
          <w:rtl/>
        </w:rPr>
        <w:t xml:space="preserve"> الدُّنيا </w:t>
      </w:r>
      <w:r w:rsidRPr="00DA4227">
        <w:rPr>
          <w:rtl/>
        </w:rPr>
        <w:t>» هنا وما يأتي لا يخفى ما فيه</w:t>
      </w:r>
      <w:r>
        <w:rPr>
          <w:rtl/>
        </w:rPr>
        <w:t>،</w:t>
      </w:r>
      <w:r w:rsidRPr="00DA4227">
        <w:rPr>
          <w:rtl/>
        </w:rPr>
        <w:t xml:space="preserve"> والصواب « في</w:t>
      </w:r>
      <w:r>
        <w:rPr>
          <w:rtl/>
        </w:rPr>
        <w:t xml:space="preserve"> الأرض </w:t>
      </w:r>
      <w:r w:rsidRPr="00DA4227">
        <w:rPr>
          <w:rtl/>
        </w:rPr>
        <w:t>». ولعل التصرف من الراوي. والدنيا</w:t>
      </w:r>
      <w:r>
        <w:rPr>
          <w:rtl/>
        </w:rPr>
        <w:t>:</w:t>
      </w:r>
      <w:r w:rsidRPr="00DA4227">
        <w:rPr>
          <w:rtl/>
        </w:rPr>
        <w:t xml:space="preserve"> نقيض الاخرة</w:t>
      </w:r>
      <w:r>
        <w:rPr>
          <w:rtl/>
        </w:rPr>
        <w:t>،</w:t>
      </w:r>
      <w:r w:rsidRPr="00DA4227">
        <w:rPr>
          <w:rtl/>
        </w:rPr>
        <w:t xml:space="preserve"> وصف لا اسم.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يا محمّد، فدخل النبيّ</w:t>
      </w:r>
      <w:r>
        <w:rPr>
          <w:rFonts w:hint="cs"/>
          <w:rtl/>
        </w:rPr>
        <w:t>ُ</w:t>
      </w:r>
      <w:r>
        <w:rPr>
          <w:rtl/>
        </w:rPr>
        <w:t xml:space="preserve"> </w:t>
      </w:r>
      <w:r w:rsidRPr="00F203D8">
        <w:rPr>
          <w:rStyle w:val="libAlaemChar"/>
          <w:rFonts w:hint="cs"/>
          <w:rtl/>
        </w:rPr>
        <w:t>صلى‌الله‌عليه‌وآله‌وسلم</w:t>
      </w:r>
      <w:r>
        <w:rPr>
          <w:rtl/>
        </w:rPr>
        <w:t xml:space="preserve"> على فاطمة </w:t>
      </w:r>
      <w:r w:rsidRPr="00F203D8">
        <w:rPr>
          <w:rStyle w:val="libAlaemChar"/>
          <w:rFonts w:hint="cs"/>
          <w:rtl/>
        </w:rPr>
        <w:t>عليها‌السلام</w:t>
      </w:r>
      <w:r>
        <w:rPr>
          <w:rtl/>
        </w:rPr>
        <w:t xml:space="preserve"> فه</w:t>
      </w:r>
      <w:r>
        <w:rPr>
          <w:rFonts w:hint="cs"/>
          <w:rtl/>
        </w:rPr>
        <w:t>ّ</w:t>
      </w:r>
      <w:r>
        <w:rPr>
          <w:rtl/>
        </w:rPr>
        <w:t>نأها وعز</w:t>
      </w:r>
      <w:r>
        <w:rPr>
          <w:rFonts w:hint="cs"/>
          <w:rtl/>
        </w:rPr>
        <w:t>َّ</w:t>
      </w:r>
      <w:r>
        <w:rPr>
          <w:rtl/>
        </w:rPr>
        <w:t xml:space="preserve">اها فبكث فاطمة </w:t>
      </w:r>
      <w:r w:rsidRPr="00F203D8">
        <w:rPr>
          <w:rStyle w:val="libAlaemChar"/>
          <w:rFonts w:hint="cs"/>
          <w:rtl/>
        </w:rPr>
        <w:t>عليها‌السلام</w:t>
      </w:r>
      <w:r>
        <w:rPr>
          <w:rtl/>
        </w:rPr>
        <w:t>، وقالت: يا ليتني لم ألده، قاتل الحسين في النّار، فقال النبيّ</w:t>
      </w:r>
      <w:r>
        <w:rPr>
          <w:rFonts w:hint="cs"/>
          <w:rtl/>
        </w:rPr>
        <w:t>ُ</w:t>
      </w:r>
      <w:r>
        <w:rPr>
          <w:rtl/>
        </w:rPr>
        <w:t xml:space="preserve"> </w:t>
      </w:r>
      <w:r w:rsidRPr="00F203D8">
        <w:rPr>
          <w:rStyle w:val="libAlaemChar"/>
          <w:rFonts w:hint="cs"/>
          <w:rtl/>
        </w:rPr>
        <w:t>صلى‌الله‌عليه‌وآله‌وسلم</w:t>
      </w:r>
      <w:r>
        <w:rPr>
          <w:rtl/>
        </w:rPr>
        <w:t>: وأنا أشهد بذلك يا فاطمة ولكن</w:t>
      </w:r>
      <w:r>
        <w:rPr>
          <w:rFonts w:hint="cs"/>
          <w:rtl/>
        </w:rPr>
        <w:t>ّ</w:t>
      </w:r>
      <w:r>
        <w:rPr>
          <w:rtl/>
        </w:rPr>
        <w:t xml:space="preserve">ه لا يقتل حتّى يكون منه إمام يكون منه الائمّة الهادية بعده، ثمّ قال </w:t>
      </w:r>
      <w:r w:rsidRPr="00F203D8">
        <w:rPr>
          <w:rStyle w:val="libAlaemChar"/>
          <w:rFonts w:hint="cs"/>
          <w:rtl/>
        </w:rPr>
        <w:t>عليه‌السلام</w:t>
      </w:r>
      <w:r>
        <w:rPr>
          <w:rtl/>
        </w:rPr>
        <w:t xml:space="preserve">: والائمّة بعدي الهادي عليّ، والمهتدي الحسن، والناصر الحسين، والمنصور عليّ بن الحسين، والشافع </w:t>
      </w:r>
      <w:r w:rsidRPr="00F203D8">
        <w:rPr>
          <w:rStyle w:val="libFootnotenumChar"/>
          <w:rtl/>
        </w:rPr>
        <w:t>(1)</w:t>
      </w:r>
      <w:r>
        <w:rPr>
          <w:rtl/>
        </w:rPr>
        <w:t xml:space="preserve"> محمّد بن عليّ</w:t>
      </w:r>
      <w:r>
        <w:rPr>
          <w:rFonts w:hint="cs"/>
          <w:rtl/>
        </w:rPr>
        <w:t>ٍ</w:t>
      </w:r>
      <w:r>
        <w:rPr>
          <w:rtl/>
        </w:rPr>
        <w:t>، والنفاع جعفر بن محمّد، والامين موسى ابن جعفر، والر</w:t>
      </w:r>
      <w:r>
        <w:rPr>
          <w:rFonts w:hint="cs"/>
          <w:rtl/>
        </w:rPr>
        <w:t>ِّ</w:t>
      </w:r>
      <w:r>
        <w:rPr>
          <w:rtl/>
        </w:rPr>
        <w:t>ضا عليّ</w:t>
      </w:r>
      <w:r>
        <w:rPr>
          <w:rFonts w:hint="cs"/>
          <w:rtl/>
        </w:rPr>
        <w:t>ُ</w:t>
      </w:r>
      <w:r>
        <w:rPr>
          <w:rtl/>
        </w:rPr>
        <w:t xml:space="preserve"> بن موسى، والفع</w:t>
      </w:r>
      <w:r>
        <w:rPr>
          <w:rFonts w:hint="cs"/>
          <w:rtl/>
        </w:rPr>
        <w:t>ّ</w:t>
      </w:r>
      <w:r>
        <w:rPr>
          <w:rtl/>
        </w:rPr>
        <w:t>ال محمّد بن عليّ</w:t>
      </w:r>
      <w:r>
        <w:rPr>
          <w:rFonts w:hint="cs"/>
          <w:rtl/>
        </w:rPr>
        <w:t>ٍ</w:t>
      </w:r>
      <w:r>
        <w:rPr>
          <w:rtl/>
        </w:rPr>
        <w:t>، والمؤتمن عليّ</w:t>
      </w:r>
      <w:r>
        <w:rPr>
          <w:rFonts w:hint="cs"/>
          <w:rtl/>
        </w:rPr>
        <w:t>ُ</w:t>
      </w:r>
      <w:r>
        <w:rPr>
          <w:rtl/>
        </w:rPr>
        <w:t xml:space="preserve"> بن محمّد، والعلام الحسن بن عليّ، ومن يصلي خلفه عيسى بن مريم </w:t>
      </w:r>
      <w:r w:rsidRPr="00F203D8">
        <w:rPr>
          <w:rStyle w:val="libAlaemChar"/>
          <w:rFonts w:hint="cs"/>
          <w:rtl/>
        </w:rPr>
        <w:t>عليه‌السلام</w:t>
      </w:r>
      <w:r>
        <w:rPr>
          <w:rtl/>
        </w:rPr>
        <w:t xml:space="preserve"> القائم </w:t>
      </w:r>
      <w:r w:rsidRPr="00F203D8">
        <w:rPr>
          <w:rStyle w:val="libAlaemChar"/>
          <w:rFonts w:hint="cs"/>
          <w:rtl/>
        </w:rPr>
        <w:t>عليه‌السلام</w:t>
      </w:r>
      <w:r>
        <w:rPr>
          <w:rtl/>
        </w:rPr>
        <w:t xml:space="preserve">. </w:t>
      </w:r>
    </w:p>
    <w:p w:rsidR="00F203D8" w:rsidRDefault="00F203D8" w:rsidP="0002770F">
      <w:pPr>
        <w:pStyle w:val="libNormal"/>
        <w:rPr>
          <w:rtl/>
        </w:rPr>
      </w:pPr>
      <w:r>
        <w:rPr>
          <w:rtl/>
        </w:rPr>
        <w:t xml:space="preserve">فسكتت فاطمة </w:t>
      </w:r>
      <w:r w:rsidRPr="00F203D8">
        <w:rPr>
          <w:rStyle w:val="libAlaemChar"/>
          <w:rFonts w:hint="cs"/>
          <w:rtl/>
        </w:rPr>
        <w:t>عليها‌السلام</w:t>
      </w:r>
      <w:r>
        <w:rPr>
          <w:rtl/>
        </w:rPr>
        <w:t xml:space="preserve"> من البكاء</w:t>
      </w:r>
      <w:r>
        <w:rPr>
          <w:rFonts w:hint="cs"/>
          <w:rtl/>
        </w:rPr>
        <w:t xml:space="preserve"> ثمَّ</w:t>
      </w:r>
      <w:r>
        <w:rPr>
          <w:rtl/>
        </w:rPr>
        <w:t xml:space="preserve"> أخبر جبرئيل </w:t>
      </w:r>
      <w:r w:rsidRPr="00F203D8">
        <w:rPr>
          <w:rStyle w:val="libAlaemChar"/>
          <w:rFonts w:hint="cs"/>
          <w:rtl/>
        </w:rPr>
        <w:t>عليه‌السلام</w:t>
      </w:r>
      <w:r>
        <w:rPr>
          <w:rtl/>
        </w:rPr>
        <w:t xml:space="preserve"> النبيّ</w:t>
      </w:r>
      <w:r>
        <w:rPr>
          <w:rFonts w:hint="cs"/>
          <w:rtl/>
        </w:rPr>
        <w:t>ِ</w:t>
      </w:r>
      <w:r>
        <w:rPr>
          <w:rtl/>
        </w:rPr>
        <w:t xml:space="preserve"> </w:t>
      </w:r>
      <w:r w:rsidRPr="00F203D8">
        <w:rPr>
          <w:rStyle w:val="libAlaemChar"/>
          <w:rFonts w:hint="cs"/>
          <w:rtl/>
        </w:rPr>
        <w:t>صلى‌الله‌عليه‌وآله‌وسلم</w:t>
      </w:r>
      <w:r>
        <w:rPr>
          <w:rtl/>
        </w:rPr>
        <w:t xml:space="preserve"> بقصّة الملك وما أصيب به، قال ابن عبّاس: فأخذ النبيّ</w:t>
      </w:r>
      <w:r>
        <w:rPr>
          <w:rFonts w:hint="cs"/>
          <w:rtl/>
        </w:rPr>
        <w:t>ُ</w:t>
      </w:r>
      <w:r>
        <w:rPr>
          <w:rtl/>
        </w:rPr>
        <w:t xml:space="preserve"> </w:t>
      </w:r>
      <w:r w:rsidRPr="00F203D8">
        <w:rPr>
          <w:rStyle w:val="libAlaemChar"/>
          <w:rFonts w:hint="cs"/>
          <w:rtl/>
        </w:rPr>
        <w:t>صلى‌الله‌عليه‌وآله‌وسلم</w:t>
      </w:r>
      <w:r>
        <w:rPr>
          <w:rtl/>
        </w:rPr>
        <w:t xml:space="preserve"> الحسين </w:t>
      </w:r>
      <w:r w:rsidRPr="00F203D8">
        <w:rPr>
          <w:rStyle w:val="libAlaemChar"/>
          <w:rFonts w:hint="cs"/>
          <w:rtl/>
        </w:rPr>
        <w:t>عليه‌السلام</w:t>
      </w:r>
      <w:r>
        <w:rPr>
          <w:rtl/>
        </w:rPr>
        <w:t xml:space="preserve"> وهو ملفوف في خرق من صوف فأشار به إلى السّماء، ثمّ قال: اللّهمّ بحق</w:t>
      </w:r>
      <w:r>
        <w:rPr>
          <w:rFonts w:hint="cs"/>
          <w:rtl/>
        </w:rPr>
        <w:t>ِّ</w:t>
      </w:r>
      <w:r>
        <w:rPr>
          <w:rtl/>
        </w:rPr>
        <w:t xml:space="preserve"> هذا المولود عليك لا بل بحقك عليه وعلى جد</w:t>
      </w:r>
      <w:r>
        <w:rPr>
          <w:rFonts w:hint="cs"/>
          <w:rtl/>
        </w:rPr>
        <w:t>ِّ</w:t>
      </w:r>
      <w:r>
        <w:rPr>
          <w:rtl/>
        </w:rPr>
        <w:t>ه محمّد وإبراهيم وإسماعيل وإسحاق ويعقوب أنَّ كان للحسين بن عليّ</w:t>
      </w:r>
      <w:r>
        <w:rPr>
          <w:rFonts w:hint="cs"/>
          <w:rtl/>
        </w:rPr>
        <w:t>ٍ</w:t>
      </w:r>
      <w:r>
        <w:rPr>
          <w:rtl/>
        </w:rPr>
        <w:t xml:space="preserve"> ابن فاطمة عندك قدر</w:t>
      </w:r>
      <w:r>
        <w:rPr>
          <w:rFonts w:hint="cs"/>
          <w:rtl/>
        </w:rPr>
        <w:t>ٌ</w:t>
      </w:r>
      <w:r>
        <w:rPr>
          <w:rtl/>
        </w:rPr>
        <w:t xml:space="preserve"> فارض عن دردائيل ورد</w:t>
      </w:r>
      <w:r>
        <w:rPr>
          <w:rFonts w:hint="cs"/>
          <w:rtl/>
        </w:rPr>
        <w:t>َّ</w:t>
      </w:r>
      <w:r>
        <w:rPr>
          <w:rtl/>
        </w:rPr>
        <w:t xml:space="preserve"> عليه أحنجته ومقامه من صفوف الملائكة فاستجاب الله دعاءه وغفر للملك </w:t>
      </w:r>
      <w:r>
        <w:rPr>
          <w:rFonts w:hint="cs"/>
          <w:rtl/>
        </w:rPr>
        <w:t xml:space="preserve">[ </w:t>
      </w:r>
      <w:r>
        <w:rPr>
          <w:rtl/>
        </w:rPr>
        <w:t>ورد</w:t>
      </w:r>
      <w:r>
        <w:rPr>
          <w:rFonts w:hint="cs"/>
          <w:rtl/>
        </w:rPr>
        <w:t>ِّ</w:t>
      </w:r>
      <w:r>
        <w:rPr>
          <w:rtl/>
        </w:rPr>
        <w:t xml:space="preserve"> عليه أحنجته ورد</w:t>
      </w:r>
      <w:r>
        <w:rPr>
          <w:rFonts w:hint="cs"/>
          <w:rtl/>
        </w:rPr>
        <w:t>ِّ</w:t>
      </w:r>
      <w:r>
        <w:rPr>
          <w:rtl/>
        </w:rPr>
        <w:t>ه إلى صفوف الملائكة</w:t>
      </w:r>
      <w:r>
        <w:rPr>
          <w:rFonts w:hint="cs"/>
          <w:rtl/>
        </w:rPr>
        <w:t xml:space="preserve"> ]</w:t>
      </w:r>
      <w:r>
        <w:rPr>
          <w:rtl/>
        </w:rPr>
        <w:t xml:space="preserve"> فالملك لا يعرف في الجنّة إلّا بأن يقال: هذا مولى الحسين بن عليّ</w:t>
      </w:r>
      <w:r>
        <w:rPr>
          <w:rFonts w:hint="cs"/>
          <w:rtl/>
        </w:rPr>
        <w:t>ٍ</w:t>
      </w:r>
      <w:r>
        <w:rPr>
          <w:rtl/>
        </w:rPr>
        <w:t xml:space="preserve"> وابن فاطمة بنت رسول الله </w:t>
      </w:r>
      <w:r w:rsidRPr="00F203D8">
        <w:rPr>
          <w:rStyle w:val="libAlaemChar"/>
          <w:rFonts w:hint="cs"/>
          <w:rtl/>
        </w:rPr>
        <w:t>صلى‌الله‌عليه‌وآله‌وسلم</w:t>
      </w:r>
      <w:r>
        <w:rPr>
          <w:rtl/>
        </w:rPr>
        <w:t xml:space="preserve">. </w:t>
      </w:r>
    </w:p>
    <w:p w:rsidR="00F203D8" w:rsidRDefault="00F203D8" w:rsidP="0002770F">
      <w:pPr>
        <w:pStyle w:val="libNormal"/>
        <w:rPr>
          <w:rtl/>
        </w:rPr>
      </w:pPr>
      <w:r>
        <w:rPr>
          <w:rtl/>
        </w:rPr>
        <w:t>37</w:t>
      </w:r>
      <w:r w:rsidR="005B13D3">
        <w:rPr>
          <w:rtl/>
        </w:rPr>
        <w:t xml:space="preserve"> - </w:t>
      </w:r>
      <w:r>
        <w:rPr>
          <w:rtl/>
        </w:rPr>
        <w:t>حدّثنا المظفر بن جعفر بن المظف</w:t>
      </w:r>
      <w:r>
        <w:rPr>
          <w:rFonts w:hint="cs"/>
          <w:rtl/>
        </w:rPr>
        <w:t>ّ</w:t>
      </w:r>
      <w:r>
        <w:rPr>
          <w:rtl/>
        </w:rPr>
        <w:t>ر العلوي السمر قندي</w:t>
      </w:r>
      <w:r>
        <w:rPr>
          <w:rFonts w:hint="cs"/>
          <w:rtl/>
        </w:rPr>
        <w:t>ُّ</w:t>
      </w:r>
      <w:r>
        <w:rPr>
          <w:rtl/>
        </w:rPr>
        <w:t xml:space="preserve"> </w:t>
      </w:r>
      <w:r w:rsidRPr="00F203D8">
        <w:rPr>
          <w:rStyle w:val="libAlaemChar"/>
          <w:rFonts w:hint="cs"/>
          <w:rtl/>
        </w:rPr>
        <w:t>رضي‌الله‌عنه</w:t>
      </w:r>
      <w:r>
        <w:rPr>
          <w:rtl/>
        </w:rPr>
        <w:t xml:space="preserve"> قال: حدّثنا جعفر بن محمّد بن مسعود، عن أبيه قال: حدّثنا محمّد بن نصر </w:t>
      </w:r>
      <w:r w:rsidRPr="00F203D8">
        <w:rPr>
          <w:rStyle w:val="libFootnotenumChar"/>
          <w:rtl/>
        </w:rPr>
        <w:t>(2)</w:t>
      </w:r>
      <w:r>
        <w:rPr>
          <w:rtl/>
        </w:rPr>
        <w:t>، عن الحسن بن موسى الخش</w:t>
      </w:r>
      <w:r>
        <w:rPr>
          <w:rFonts w:hint="cs"/>
          <w:rtl/>
        </w:rPr>
        <w:t>ّ</w:t>
      </w:r>
      <w:r>
        <w:rPr>
          <w:rtl/>
        </w:rPr>
        <w:t>اب قال: حدّثنا الحكم بن بهلول ال</w:t>
      </w:r>
      <w:r>
        <w:rPr>
          <w:rFonts w:hint="cs"/>
          <w:rtl/>
        </w:rPr>
        <w:t>أ</w:t>
      </w:r>
      <w:r>
        <w:rPr>
          <w:rtl/>
        </w:rPr>
        <w:t xml:space="preserve">نصاري </w:t>
      </w:r>
      <w:r w:rsidRPr="00F203D8">
        <w:rPr>
          <w:rStyle w:val="libFootnotenumChar"/>
          <w:rtl/>
        </w:rPr>
        <w:t>(3)</w:t>
      </w:r>
      <w:r>
        <w:rPr>
          <w:rtl/>
        </w:rPr>
        <w:t>، عن إسماعيل ابن هم</w:t>
      </w:r>
      <w:r>
        <w:rPr>
          <w:rFonts w:hint="cs"/>
          <w:rtl/>
        </w:rPr>
        <w:t>ّ</w:t>
      </w:r>
      <w:r>
        <w:rPr>
          <w:rtl/>
        </w:rPr>
        <w:t>ام، عن عمران بن قر</w:t>
      </w:r>
      <w:r>
        <w:rPr>
          <w:rFonts w:hint="cs"/>
          <w:rtl/>
        </w:rPr>
        <w:t>َّ</w:t>
      </w:r>
      <w:r>
        <w:rPr>
          <w:rtl/>
        </w:rPr>
        <w:t>ة، عن أبي محمّد المدني</w:t>
      </w:r>
      <w:r>
        <w:rPr>
          <w:rFonts w:hint="cs"/>
          <w:rtl/>
        </w:rPr>
        <w:t>ِّ</w:t>
      </w:r>
      <w:r>
        <w:rPr>
          <w:rtl/>
        </w:rPr>
        <w:t>، عن ابن أ</w:t>
      </w:r>
      <w:r>
        <w:rPr>
          <w:rFonts w:hint="cs"/>
          <w:rtl/>
        </w:rPr>
        <w:t>ُ</w:t>
      </w:r>
      <w:r>
        <w:rPr>
          <w:rtl/>
        </w:rPr>
        <w:t>ذينة، عن أبان بن</w:t>
      </w:r>
      <w:r w:rsidR="005B13D3">
        <w:rPr>
          <w:rtl/>
        </w:rPr>
        <w:t xml:space="preserve"> - </w:t>
      </w:r>
      <w:r>
        <w:rPr>
          <w:rtl/>
        </w:rPr>
        <w:t xml:space="preserve">أبي عيّاش قال: حدّثنا سليم بن قيس الهلاليِّ قال: سمعت عليّاً </w:t>
      </w:r>
      <w:r w:rsidRPr="00F203D8">
        <w:rPr>
          <w:rStyle w:val="libAlaemChar"/>
          <w:rFonts w:hint="cs"/>
          <w:rtl/>
        </w:rPr>
        <w:t>عليه‌السلام</w:t>
      </w:r>
      <w:r>
        <w:rPr>
          <w:rtl/>
        </w:rPr>
        <w:t xml:space="preserve"> يقول: ما نزلت على رسول الله </w:t>
      </w:r>
      <w:r w:rsidRPr="00F203D8">
        <w:rPr>
          <w:rStyle w:val="libAlaemChar"/>
          <w:rFonts w:hint="cs"/>
          <w:rtl/>
        </w:rPr>
        <w:t>صلى‌الله‌عليه‌وآله‌وسلم</w:t>
      </w:r>
      <w:r>
        <w:rPr>
          <w:rtl/>
        </w:rPr>
        <w:t xml:space="preserve"> آية من القرآن إلّا أقرأنيها وأملاها عليّ</w:t>
      </w:r>
      <w:r>
        <w:rPr>
          <w:rFonts w:hint="cs"/>
          <w:rtl/>
        </w:rPr>
        <w:t>َ</w:t>
      </w:r>
      <w:r>
        <w:rPr>
          <w:rtl/>
        </w:rPr>
        <w:t xml:space="preserve"> وكتبتها بخط</w:t>
      </w:r>
      <w:r>
        <w:rPr>
          <w:rFonts w:hint="cs"/>
          <w:rtl/>
        </w:rPr>
        <w:t>ّ</w:t>
      </w:r>
      <w:r>
        <w:rPr>
          <w:rtl/>
        </w:rPr>
        <w:t xml:space="preserve">ي و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DA4227">
        <w:rPr>
          <w:rtl/>
        </w:rPr>
        <w:t xml:space="preserve">(1) في بعض النسخ « الشفاع » وفي بعضها « النفاح ». </w:t>
      </w:r>
    </w:p>
    <w:p w:rsidR="00F203D8" w:rsidRPr="00E710B9" w:rsidRDefault="00F203D8" w:rsidP="00F203D8">
      <w:pPr>
        <w:pStyle w:val="libFootnote0"/>
        <w:rPr>
          <w:rtl/>
        </w:rPr>
      </w:pPr>
      <w:r w:rsidRPr="00DA4227">
        <w:rPr>
          <w:rtl/>
        </w:rPr>
        <w:t>(2) في بعض النسخ «</w:t>
      </w:r>
      <w:r>
        <w:rPr>
          <w:rtl/>
        </w:rPr>
        <w:t xml:space="preserve"> محمّد </w:t>
      </w:r>
      <w:r w:rsidRPr="00DA4227">
        <w:rPr>
          <w:rtl/>
        </w:rPr>
        <w:t xml:space="preserve">بن نصير ». </w:t>
      </w:r>
    </w:p>
    <w:p w:rsidR="00F203D8" w:rsidRPr="00E710B9" w:rsidRDefault="00F203D8" w:rsidP="00F203D8">
      <w:pPr>
        <w:pStyle w:val="libFootnote0"/>
        <w:rPr>
          <w:rtl/>
        </w:rPr>
      </w:pPr>
      <w:r w:rsidRPr="00DA4227">
        <w:rPr>
          <w:rtl/>
        </w:rPr>
        <w:t xml:space="preserve">(3) في بعض النسخ « الحسن بن بهلول » ولم أظفر به على كلا العنوانين.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عل</w:t>
      </w:r>
      <w:r>
        <w:rPr>
          <w:rFonts w:hint="cs"/>
          <w:rtl/>
        </w:rPr>
        <w:t>ّ</w:t>
      </w:r>
      <w:r>
        <w:rPr>
          <w:rtl/>
        </w:rPr>
        <w:t>مني تأويلها وتفسيرها، وناسخها ومنسوخها، ومحكمها ومتشابهها، ودعا الله عزَّ وجلَّ لي أن يعل</w:t>
      </w:r>
      <w:r>
        <w:rPr>
          <w:rFonts w:hint="cs"/>
          <w:rtl/>
        </w:rPr>
        <w:t>ّ</w:t>
      </w:r>
      <w:r>
        <w:rPr>
          <w:rtl/>
        </w:rPr>
        <w:t>مني فهمها وحفظها، فما نسيت آية من كتاب الله ولا علما</w:t>
      </w:r>
      <w:r>
        <w:rPr>
          <w:rFonts w:hint="cs"/>
          <w:rtl/>
        </w:rPr>
        <w:t>ً</w:t>
      </w:r>
      <w:r>
        <w:rPr>
          <w:rtl/>
        </w:rPr>
        <w:t xml:space="preserve"> أملاه عليّ</w:t>
      </w:r>
      <w:r>
        <w:rPr>
          <w:rFonts w:hint="cs"/>
          <w:rtl/>
        </w:rPr>
        <w:t>َ</w:t>
      </w:r>
      <w:r>
        <w:rPr>
          <w:rtl/>
        </w:rPr>
        <w:t xml:space="preserve"> فكتبته، وما ترك شيئاً علمه الله عزَّ وجلَّ من حلال ولا حرام ولا أمر ولا نهي وما كان أو يكون من طاعة أو معصية إلّا عل</w:t>
      </w:r>
      <w:r>
        <w:rPr>
          <w:rFonts w:hint="cs"/>
          <w:rtl/>
        </w:rPr>
        <w:t>ّ</w:t>
      </w:r>
      <w:r>
        <w:rPr>
          <w:rtl/>
        </w:rPr>
        <w:t>منيه وحفظته ولم أنس منه حرفا</w:t>
      </w:r>
      <w:r>
        <w:rPr>
          <w:rFonts w:hint="cs"/>
          <w:rtl/>
        </w:rPr>
        <w:t>ً</w:t>
      </w:r>
      <w:r>
        <w:rPr>
          <w:rtl/>
        </w:rPr>
        <w:t xml:space="preserve"> واحداً، ثمّ وضع يده على صدري ودعا الله عزَّ وجلَّ أن يمل</w:t>
      </w:r>
      <w:r>
        <w:rPr>
          <w:rFonts w:hint="cs"/>
          <w:rtl/>
        </w:rPr>
        <w:t>أ</w:t>
      </w:r>
      <w:r>
        <w:rPr>
          <w:rtl/>
        </w:rPr>
        <w:t xml:space="preserve"> قلبي علما</w:t>
      </w:r>
      <w:r>
        <w:rPr>
          <w:rFonts w:hint="cs"/>
          <w:rtl/>
        </w:rPr>
        <w:t>ً</w:t>
      </w:r>
      <w:r>
        <w:rPr>
          <w:rtl/>
        </w:rPr>
        <w:t xml:space="preserve"> وفهما</w:t>
      </w:r>
      <w:r>
        <w:rPr>
          <w:rFonts w:hint="cs"/>
          <w:rtl/>
        </w:rPr>
        <w:t>ً</w:t>
      </w:r>
      <w:r>
        <w:rPr>
          <w:rtl/>
        </w:rPr>
        <w:t xml:space="preserve"> وحكمة ونورا</w:t>
      </w:r>
      <w:r>
        <w:rPr>
          <w:rFonts w:hint="cs"/>
          <w:rtl/>
        </w:rPr>
        <w:t>ً</w:t>
      </w:r>
      <w:r>
        <w:rPr>
          <w:rtl/>
        </w:rPr>
        <w:t>، لم أنس من ذلك شيئاً ولم يفتني شئ لم أكتبه، فقلت: يا رسول الله أتتخو</w:t>
      </w:r>
      <w:r>
        <w:rPr>
          <w:rFonts w:hint="cs"/>
          <w:rtl/>
        </w:rPr>
        <w:t>ّ</w:t>
      </w:r>
      <w:r>
        <w:rPr>
          <w:rtl/>
        </w:rPr>
        <w:t>ف عليّ</w:t>
      </w:r>
      <w:r>
        <w:rPr>
          <w:rFonts w:hint="cs"/>
          <w:rtl/>
        </w:rPr>
        <w:t>َ</w:t>
      </w:r>
      <w:r>
        <w:rPr>
          <w:rtl/>
        </w:rPr>
        <w:t xml:space="preserve"> النيسان فيما بعد؟ فقال </w:t>
      </w:r>
      <w:r w:rsidRPr="00F203D8">
        <w:rPr>
          <w:rStyle w:val="libAlaemChar"/>
          <w:rFonts w:hint="cs"/>
          <w:rtl/>
        </w:rPr>
        <w:t>صلى‌الله‌عليه‌وآله‌وسلم</w:t>
      </w:r>
      <w:r>
        <w:rPr>
          <w:rtl/>
        </w:rPr>
        <w:t>: لست أتخوف عليك نسيانا</w:t>
      </w:r>
      <w:r>
        <w:rPr>
          <w:rFonts w:hint="cs"/>
          <w:rtl/>
        </w:rPr>
        <w:t>ً</w:t>
      </w:r>
      <w:r>
        <w:rPr>
          <w:rtl/>
        </w:rPr>
        <w:t xml:space="preserve"> ولا جهلاً وقد أخبرني رب</w:t>
      </w:r>
      <w:r>
        <w:rPr>
          <w:rFonts w:hint="cs"/>
          <w:rtl/>
        </w:rPr>
        <w:t>ّ</w:t>
      </w:r>
      <w:r>
        <w:rPr>
          <w:rtl/>
        </w:rPr>
        <w:t>ي جل جلاله أنَّه قد استجاب لي فيك وفي شركائك الّذين يكونون من بعدك، فقلت: يا رسول الله ومن شركائي من بعدي؟ قال: « الّذين قرنهم الله عزَّ وجلَّ بنفسه وبي، فقال: أطيعوا الله واطيعوا الرَّسول وأولى الامر منكم</w:t>
      </w:r>
      <w:r w:rsidR="005B13D3">
        <w:rPr>
          <w:rtl/>
        </w:rPr>
        <w:t xml:space="preserve"> - </w:t>
      </w:r>
      <w:r>
        <w:rPr>
          <w:rtl/>
        </w:rPr>
        <w:t>الآية » فقلت: يا رسول الله ومن هم؟ قال: ال</w:t>
      </w:r>
      <w:r>
        <w:rPr>
          <w:rFonts w:hint="cs"/>
          <w:rtl/>
        </w:rPr>
        <w:t>أ</w:t>
      </w:r>
      <w:r>
        <w:rPr>
          <w:rtl/>
        </w:rPr>
        <w:t>وصياء منّي إلى أن يردوا عليّ</w:t>
      </w:r>
      <w:r>
        <w:rPr>
          <w:rFonts w:hint="cs"/>
          <w:rtl/>
        </w:rPr>
        <w:t>َ</w:t>
      </w:r>
      <w:r>
        <w:rPr>
          <w:rtl/>
        </w:rPr>
        <w:t xml:space="preserve"> الحوض كلّهم هاد مهتد، لا يضر</w:t>
      </w:r>
      <w:r>
        <w:rPr>
          <w:rFonts w:hint="cs"/>
          <w:rtl/>
        </w:rPr>
        <w:t>ُّ</w:t>
      </w:r>
      <w:r>
        <w:rPr>
          <w:rtl/>
        </w:rPr>
        <w:t>هم من خذلهم، هم مع القرآن والقرآن معهم لا يفارقهم ولا يفارقونه، بهم تنصر أم</w:t>
      </w:r>
      <w:r>
        <w:rPr>
          <w:rFonts w:hint="cs"/>
          <w:rtl/>
        </w:rPr>
        <w:t>ّ</w:t>
      </w:r>
      <w:r>
        <w:rPr>
          <w:rtl/>
        </w:rPr>
        <w:t>تي وبهم يمطرون وبهم يدفع عنهم البلاء ويستجاب دعاؤهم. قلت: يا رسول الله سم</w:t>
      </w:r>
      <w:r>
        <w:rPr>
          <w:rFonts w:hint="cs"/>
          <w:rtl/>
        </w:rPr>
        <w:t>ّ</w:t>
      </w:r>
      <w:r>
        <w:rPr>
          <w:rtl/>
        </w:rPr>
        <w:t>هم لي فقال: ابني هذا</w:t>
      </w:r>
      <w:r w:rsidR="005B13D3">
        <w:rPr>
          <w:rtl/>
        </w:rPr>
        <w:t xml:space="preserve"> - </w:t>
      </w:r>
      <w:r>
        <w:rPr>
          <w:rtl/>
        </w:rPr>
        <w:t>ووضع يده على رأس الحسن</w:t>
      </w:r>
      <w:r w:rsidR="005B13D3">
        <w:rPr>
          <w:rtl/>
        </w:rPr>
        <w:t xml:space="preserve"> - </w:t>
      </w:r>
      <w:r>
        <w:rPr>
          <w:rtl/>
        </w:rPr>
        <w:t>ثمّ ابني هذا</w:t>
      </w:r>
      <w:r w:rsidR="005B13D3">
        <w:rPr>
          <w:rtl/>
        </w:rPr>
        <w:t xml:space="preserve"> - </w:t>
      </w:r>
      <w:r>
        <w:rPr>
          <w:rtl/>
        </w:rPr>
        <w:t xml:space="preserve">ووضع يده على رأس الحسين </w:t>
      </w:r>
      <w:r w:rsidRPr="00F203D8">
        <w:rPr>
          <w:rStyle w:val="libAlaemChar"/>
          <w:rFonts w:hint="cs"/>
          <w:rtl/>
        </w:rPr>
        <w:t>عليهما‌السلام</w:t>
      </w:r>
      <w:r w:rsidR="005B13D3">
        <w:rPr>
          <w:rtl/>
        </w:rPr>
        <w:t>-</w:t>
      </w:r>
      <w:r>
        <w:rPr>
          <w:rtl/>
        </w:rPr>
        <w:t xml:space="preserve"> ثمّ ابن له يقال له عليّ</w:t>
      </w:r>
      <w:r>
        <w:rPr>
          <w:rFonts w:hint="cs"/>
          <w:rtl/>
        </w:rPr>
        <w:t>ُ</w:t>
      </w:r>
      <w:r>
        <w:rPr>
          <w:rtl/>
        </w:rPr>
        <w:t xml:space="preserve"> وسيولد في حياتك فأقرئه منّي السلام، ثمّ تكم</w:t>
      </w:r>
      <w:r>
        <w:rPr>
          <w:rFonts w:hint="cs"/>
          <w:rtl/>
        </w:rPr>
        <w:t>ّ</w:t>
      </w:r>
      <w:r>
        <w:rPr>
          <w:rtl/>
        </w:rPr>
        <w:t>له اثنى عشر، فقلت: بأبي أنت وأم</w:t>
      </w:r>
      <w:r>
        <w:rPr>
          <w:rFonts w:hint="cs"/>
          <w:rtl/>
        </w:rPr>
        <w:t>ّ</w:t>
      </w:r>
      <w:r>
        <w:rPr>
          <w:rtl/>
        </w:rPr>
        <w:t>ي يا رسول الله سم</w:t>
      </w:r>
      <w:r>
        <w:rPr>
          <w:rFonts w:hint="cs"/>
          <w:rtl/>
        </w:rPr>
        <w:t>ّ</w:t>
      </w:r>
      <w:r>
        <w:rPr>
          <w:rtl/>
        </w:rPr>
        <w:t xml:space="preserve">هم لي </w:t>
      </w:r>
      <w:r>
        <w:rPr>
          <w:rFonts w:hint="cs"/>
          <w:rtl/>
        </w:rPr>
        <w:t xml:space="preserve">[ </w:t>
      </w:r>
      <w:r>
        <w:rPr>
          <w:rtl/>
        </w:rPr>
        <w:t>رجلا فرجلا</w:t>
      </w:r>
      <w:r>
        <w:rPr>
          <w:rFonts w:hint="cs"/>
          <w:rtl/>
        </w:rPr>
        <w:t xml:space="preserve"> ]</w:t>
      </w:r>
      <w:r>
        <w:rPr>
          <w:rtl/>
        </w:rPr>
        <w:t xml:space="preserve"> فسم</w:t>
      </w:r>
      <w:r>
        <w:rPr>
          <w:rFonts w:hint="cs"/>
          <w:rtl/>
        </w:rPr>
        <w:t>ّ</w:t>
      </w:r>
      <w:r>
        <w:rPr>
          <w:rtl/>
        </w:rPr>
        <w:t>اهم رجلاً رجلا</w:t>
      </w:r>
      <w:r>
        <w:rPr>
          <w:rFonts w:hint="cs"/>
          <w:rtl/>
        </w:rPr>
        <w:t>ً</w:t>
      </w:r>
      <w:r>
        <w:rPr>
          <w:rtl/>
        </w:rPr>
        <w:t>، فيهم والله يا أخا بني هلال مهدي أم</w:t>
      </w:r>
      <w:r>
        <w:rPr>
          <w:rFonts w:hint="cs"/>
          <w:rtl/>
        </w:rPr>
        <w:t>ّ</w:t>
      </w:r>
      <w:r>
        <w:rPr>
          <w:rtl/>
        </w:rPr>
        <w:t>تي محمّد الّذي يملأ الأرض قسطاً وعدلاً كما ملئت ظلما</w:t>
      </w:r>
      <w:r>
        <w:rPr>
          <w:rFonts w:hint="cs"/>
          <w:rtl/>
        </w:rPr>
        <w:t>ً</w:t>
      </w:r>
      <w:r>
        <w:rPr>
          <w:rtl/>
        </w:rPr>
        <w:t xml:space="preserve"> وجورا</w:t>
      </w:r>
      <w:r>
        <w:rPr>
          <w:rFonts w:hint="cs"/>
          <w:rtl/>
        </w:rPr>
        <w:t>ً</w:t>
      </w:r>
      <w:r>
        <w:rPr>
          <w:rtl/>
        </w:rPr>
        <w:t>، والله إنّي لاعرف من يبايعه بين الر</w:t>
      </w:r>
      <w:r>
        <w:rPr>
          <w:rFonts w:hint="cs"/>
          <w:rtl/>
        </w:rPr>
        <w:t>ُّ</w:t>
      </w:r>
      <w:r>
        <w:rPr>
          <w:rtl/>
        </w:rPr>
        <w:t xml:space="preserve">كن والمقام، وأعرف أسماء آبائهم وقبائلهم. </w:t>
      </w:r>
    </w:p>
    <w:p w:rsidR="00F203D8" w:rsidRDefault="00F203D8" w:rsidP="00F203D8">
      <w:pPr>
        <w:pStyle w:val="libNormal"/>
        <w:rPr>
          <w:rtl/>
        </w:rPr>
      </w:pPr>
      <w:r>
        <w:rPr>
          <w:rtl/>
        </w:rPr>
        <w:br w:type="page"/>
      </w:r>
    </w:p>
    <w:p w:rsidR="00F203D8" w:rsidRDefault="00F203D8" w:rsidP="00F203D8">
      <w:pPr>
        <w:pStyle w:val="libCenterBold1"/>
        <w:rPr>
          <w:rtl/>
        </w:rPr>
      </w:pPr>
      <w:r>
        <w:rPr>
          <w:rtl/>
        </w:rPr>
        <w:lastRenderedPageBreak/>
        <w:t xml:space="preserve">25 </w:t>
      </w:r>
    </w:p>
    <w:p w:rsidR="00F203D8" w:rsidRDefault="00F203D8" w:rsidP="005C6CC3">
      <w:pPr>
        <w:pStyle w:val="Heading2Center"/>
        <w:rPr>
          <w:rtl/>
        </w:rPr>
      </w:pPr>
      <w:bookmarkStart w:id="185" w:name="_Toc263922834"/>
      <w:bookmarkStart w:id="186" w:name="_Toc298832524"/>
      <w:bookmarkStart w:id="187" w:name="_Toc387047406"/>
      <w:r>
        <w:rPr>
          <w:rtl/>
        </w:rPr>
        <w:t>(</w:t>
      </w:r>
      <w:r>
        <w:rPr>
          <w:rFonts w:hint="cs"/>
          <w:rtl/>
        </w:rPr>
        <w:t xml:space="preserve"> </w:t>
      </w:r>
      <w:r>
        <w:rPr>
          <w:rtl/>
        </w:rPr>
        <w:t>باب</w:t>
      </w:r>
      <w:r>
        <w:rPr>
          <w:rFonts w:hint="cs"/>
          <w:rtl/>
        </w:rPr>
        <w:t xml:space="preserve"> </w:t>
      </w:r>
      <w:r>
        <w:rPr>
          <w:rtl/>
        </w:rPr>
        <w:t>)</w:t>
      </w:r>
      <w:bookmarkEnd w:id="185"/>
      <w:bookmarkEnd w:id="186"/>
      <w:bookmarkEnd w:id="187"/>
      <w:r>
        <w:rPr>
          <w:rtl/>
        </w:rPr>
        <w:t xml:space="preserve"> </w:t>
      </w:r>
    </w:p>
    <w:p w:rsidR="00F203D8" w:rsidRDefault="00F203D8" w:rsidP="00F203D8">
      <w:pPr>
        <w:pStyle w:val="libCenterBold1"/>
        <w:rPr>
          <w:rtl/>
        </w:rPr>
      </w:pPr>
      <w:r w:rsidRPr="003F24EE">
        <w:rPr>
          <w:rtl/>
        </w:rPr>
        <w:t>*</w:t>
      </w:r>
      <w:r>
        <w:rPr>
          <w:rtl/>
        </w:rPr>
        <w:t xml:space="preserve"> (ما أخبر به النبيّ </w:t>
      </w:r>
      <w:r w:rsidRPr="00F203D8">
        <w:rPr>
          <w:rStyle w:val="libAlaemChar"/>
          <w:rFonts w:hint="cs"/>
          <w:rtl/>
        </w:rPr>
        <w:t>صلى‌الله‌عليه‌وآله‌وسلم</w:t>
      </w:r>
      <w:r>
        <w:rPr>
          <w:rtl/>
        </w:rPr>
        <w:t xml:space="preserve"> من وقوع الغيبة بالقائم (ع)) </w:t>
      </w:r>
      <w:r w:rsidRPr="003F24EE">
        <w:rPr>
          <w:rtl/>
        </w:rPr>
        <w:t>*</w:t>
      </w:r>
      <w:r>
        <w:rPr>
          <w:rtl/>
        </w:rPr>
        <w:t xml:space="preserve"> </w:t>
      </w:r>
    </w:p>
    <w:p w:rsidR="00F203D8" w:rsidRDefault="00F203D8" w:rsidP="0002770F">
      <w:pPr>
        <w:pStyle w:val="libNormal"/>
        <w:rPr>
          <w:rtl/>
        </w:rPr>
      </w:pPr>
      <w:r>
        <w:rPr>
          <w:rtl/>
        </w:rPr>
        <w:t>1</w:t>
      </w:r>
      <w:r w:rsidR="005B13D3">
        <w:rPr>
          <w:rFonts w:hint="cs"/>
          <w:rtl/>
        </w:rPr>
        <w:t xml:space="preserve"> - </w:t>
      </w:r>
      <w:r>
        <w:rPr>
          <w:rtl/>
        </w:rPr>
        <w:t xml:space="preserve">حدّثنا جعفر بن محمّد بن مسرور </w:t>
      </w:r>
      <w:r w:rsidRPr="00F203D8">
        <w:rPr>
          <w:rStyle w:val="libAlaemChar"/>
          <w:rFonts w:hint="cs"/>
          <w:rtl/>
        </w:rPr>
        <w:t>رضي‌الله‌عنه</w:t>
      </w:r>
      <w:r>
        <w:rPr>
          <w:rtl/>
        </w:rPr>
        <w:t xml:space="preserve"> قال: حدّثنا الحسين بن محمّد ابن عامر، عن عمه عبد الله بن عامر، عن محمّد بن أبي عمير، عن أبي جميلة المفضل بن صالح، عن جابر بن يزيد الجعفي</w:t>
      </w:r>
      <w:r>
        <w:rPr>
          <w:rFonts w:hint="cs"/>
          <w:rtl/>
        </w:rPr>
        <w:t>ٍّ</w:t>
      </w:r>
      <w:r>
        <w:rPr>
          <w:rtl/>
        </w:rPr>
        <w:t>، عن جابر بن عبد الله الانصاريّ</w:t>
      </w:r>
      <w:r>
        <w:rPr>
          <w:rFonts w:hint="cs"/>
          <w:rtl/>
        </w:rPr>
        <w:t>ِ</w:t>
      </w:r>
      <w:r>
        <w:rPr>
          <w:rtl/>
        </w:rPr>
        <w:t xml:space="preserve"> قال: قال رسول الله </w:t>
      </w:r>
      <w:r w:rsidRPr="00F203D8">
        <w:rPr>
          <w:rStyle w:val="libAlaemChar"/>
          <w:rFonts w:hint="cs"/>
          <w:rtl/>
        </w:rPr>
        <w:t>صلى‌الله‌عليه‌وآله‌وسلم</w:t>
      </w:r>
      <w:r>
        <w:rPr>
          <w:rtl/>
        </w:rPr>
        <w:t>: المهدي من ولدي، اسمه اسمي، وكنيته كنيتي، أشبه النّاس بي خ</w:t>
      </w:r>
      <w:r>
        <w:rPr>
          <w:rFonts w:hint="cs"/>
          <w:rtl/>
        </w:rPr>
        <w:t>َ</w:t>
      </w:r>
      <w:r>
        <w:rPr>
          <w:rtl/>
        </w:rPr>
        <w:t>لقا</w:t>
      </w:r>
      <w:r>
        <w:rPr>
          <w:rFonts w:hint="cs"/>
          <w:rtl/>
        </w:rPr>
        <w:t>ً</w:t>
      </w:r>
      <w:r>
        <w:rPr>
          <w:rtl/>
        </w:rPr>
        <w:t xml:space="preserve"> وخ</w:t>
      </w:r>
      <w:r>
        <w:rPr>
          <w:rFonts w:hint="cs"/>
          <w:rtl/>
        </w:rPr>
        <w:t>ُ</w:t>
      </w:r>
      <w:r>
        <w:rPr>
          <w:rtl/>
        </w:rPr>
        <w:t>لقا</w:t>
      </w:r>
      <w:r>
        <w:rPr>
          <w:rFonts w:hint="cs"/>
          <w:rtl/>
        </w:rPr>
        <w:t>ً</w:t>
      </w:r>
      <w:r>
        <w:rPr>
          <w:rtl/>
        </w:rPr>
        <w:t>، تكون به غيبة وحيرة تضل</w:t>
      </w:r>
      <w:r>
        <w:rPr>
          <w:rFonts w:hint="cs"/>
          <w:rtl/>
        </w:rPr>
        <w:t>ُّ</w:t>
      </w:r>
      <w:r>
        <w:rPr>
          <w:rtl/>
        </w:rPr>
        <w:t xml:space="preserve"> فيها الامم، ثمّ يقبل كالشهاب الث</w:t>
      </w:r>
      <w:r>
        <w:rPr>
          <w:rFonts w:hint="cs"/>
          <w:rtl/>
        </w:rPr>
        <w:t>ّ</w:t>
      </w:r>
      <w:r>
        <w:rPr>
          <w:rtl/>
        </w:rPr>
        <w:t>اقب يملأها عدلا</w:t>
      </w:r>
      <w:r>
        <w:rPr>
          <w:rFonts w:hint="cs"/>
          <w:rtl/>
        </w:rPr>
        <w:t>ً</w:t>
      </w:r>
      <w:r>
        <w:rPr>
          <w:rtl/>
        </w:rPr>
        <w:t xml:space="preserve"> وقسطا</w:t>
      </w:r>
      <w:r>
        <w:rPr>
          <w:rFonts w:hint="cs"/>
          <w:rtl/>
        </w:rPr>
        <w:t>ً</w:t>
      </w:r>
      <w:r>
        <w:rPr>
          <w:rtl/>
        </w:rPr>
        <w:t xml:space="preserve"> كما ملئت جوراً وظلما</w:t>
      </w:r>
      <w:r>
        <w:rPr>
          <w:rFonts w:hint="cs"/>
          <w:rtl/>
        </w:rPr>
        <w:t>ً</w:t>
      </w:r>
      <w:r>
        <w:rPr>
          <w:rtl/>
        </w:rPr>
        <w:t xml:space="preserve">. </w:t>
      </w:r>
    </w:p>
    <w:p w:rsidR="00F203D8" w:rsidRDefault="00F203D8" w:rsidP="0002770F">
      <w:pPr>
        <w:pStyle w:val="libNormal"/>
        <w:rPr>
          <w:rtl/>
        </w:rPr>
      </w:pPr>
      <w:r>
        <w:rPr>
          <w:rtl/>
        </w:rPr>
        <w:t>2</w:t>
      </w:r>
      <w:r w:rsidR="005B13D3">
        <w:rPr>
          <w:rtl/>
        </w:rPr>
        <w:t xml:space="preserve"> - </w:t>
      </w:r>
      <w:r>
        <w:rPr>
          <w:rtl/>
        </w:rPr>
        <w:t xml:space="preserve">حدّثنا محمّد بن الحسن </w:t>
      </w:r>
      <w:r w:rsidRPr="00F203D8">
        <w:rPr>
          <w:rStyle w:val="libAlaemChar"/>
          <w:rFonts w:hint="cs"/>
          <w:rtl/>
        </w:rPr>
        <w:t>رضي‌الله‌عنه</w:t>
      </w:r>
      <w:r>
        <w:rPr>
          <w:rtl/>
        </w:rPr>
        <w:t xml:space="preserve"> قال: حدّثنا محمّد بن الحسن الصفّار، عن أحمد بن الحسين بن سعيد، عن محمّد بن جمهور، عن فضالة بن أيّوب، عن معاوية ابن وهب، عن أبي حمزة، عن أبي جعفر </w:t>
      </w:r>
      <w:r w:rsidRPr="00F203D8">
        <w:rPr>
          <w:rStyle w:val="libAlaemChar"/>
          <w:rFonts w:hint="cs"/>
          <w:rtl/>
        </w:rPr>
        <w:t>عليه‌السلام</w:t>
      </w:r>
      <w:r>
        <w:rPr>
          <w:rtl/>
        </w:rPr>
        <w:t xml:space="preserve"> قال: قال رسول الله </w:t>
      </w:r>
      <w:r w:rsidRPr="00F203D8">
        <w:rPr>
          <w:rStyle w:val="libAlaemChar"/>
          <w:rFonts w:hint="cs"/>
          <w:rtl/>
        </w:rPr>
        <w:t>صلى‌الله‌عليه‌وآله‌وسلم</w:t>
      </w:r>
      <w:r>
        <w:rPr>
          <w:rtl/>
        </w:rPr>
        <w:t>: طوبى لمن أدرك قائم أهل بيتي وهو يأتم</w:t>
      </w:r>
      <w:r>
        <w:rPr>
          <w:rFonts w:hint="cs"/>
          <w:rtl/>
        </w:rPr>
        <w:t>ُّ</w:t>
      </w:r>
      <w:r>
        <w:rPr>
          <w:rtl/>
        </w:rPr>
        <w:t xml:space="preserve"> به في غيبته قبل قيامه ويتول</w:t>
      </w:r>
      <w:r>
        <w:rPr>
          <w:rFonts w:hint="cs"/>
          <w:rtl/>
        </w:rPr>
        <w:t>ّ</w:t>
      </w:r>
      <w:r>
        <w:rPr>
          <w:rtl/>
        </w:rPr>
        <w:t>ى أولياءه، يعادي أعداءه، ذلك من رفقائي وذوي مود</w:t>
      </w:r>
      <w:r>
        <w:rPr>
          <w:rFonts w:hint="cs"/>
          <w:rtl/>
        </w:rPr>
        <w:t>َّ</w:t>
      </w:r>
      <w:r>
        <w:rPr>
          <w:rtl/>
        </w:rPr>
        <w:t>تي وأكرم أمتي عليّ</w:t>
      </w:r>
      <w:r>
        <w:rPr>
          <w:rFonts w:hint="cs"/>
          <w:rtl/>
        </w:rPr>
        <w:t>َ</w:t>
      </w:r>
      <w:r>
        <w:rPr>
          <w:rtl/>
        </w:rPr>
        <w:t xml:space="preserve"> يوم القيامة. </w:t>
      </w:r>
    </w:p>
    <w:p w:rsidR="00F203D8" w:rsidRDefault="00F203D8" w:rsidP="0002770F">
      <w:pPr>
        <w:pStyle w:val="libNormal"/>
        <w:rPr>
          <w:rtl/>
        </w:rPr>
      </w:pPr>
      <w:r>
        <w:rPr>
          <w:rtl/>
        </w:rPr>
        <w:t>3</w:t>
      </w:r>
      <w:r w:rsidR="005B13D3">
        <w:rPr>
          <w:rFonts w:hint="cs"/>
          <w:rtl/>
        </w:rPr>
        <w:t xml:space="preserve"> - </w:t>
      </w:r>
      <w:r>
        <w:rPr>
          <w:rtl/>
        </w:rPr>
        <w:t xml:space="preserve">حدّثنا عبد الواحد بن محمّد </w:t>
      </w:r>
      <w:r w:rsidRPr="00F203D8">
        <w:rPr>
          <w:rStyle w:val="libAlaemChar"/>
          <w:rFonts w:hint="cs"/>
          <w:rtl/>
        </w:rPr>
        <w:t>رضي‌الله‌عنه</w:t>
      </w:r>
      <w:r>
        <w:rPr>
          <w:rtl/>
        </w:rPr>
        <w:t xml:space="preserve"> قال: حدّثنا أبو عمرو البلخي </w:t>
      </w:r>
      <w:r w:rsidRPr="00F203D8">
        <w:rPr>
          <w:rStyle w:val="libFootnotenumChar"/>
          <w:rtl/>
        </w:rPr>
        <w:t>(1)</w:t>
      </w:r>
      <w:r>
        <w:rPr>
          <w:rtl/>
        </w:rPr>
        <w:t xml:space="preserve">، عن محمّد بن مسعود قال: حدّثني خلف بن حمّاد </w:t>
      </w:r>
      <w:r w:rsidRPr="00F203D8">
        <w:rPr>
          <w:rStyle w:val="libFootnotenumChar"/>
          <w:rtl/>
        </w:rPr>
        <w:t>(2)</w:t>
      </w:r>
      <w:r>
        <w:rPr>
          <w:rtl/>
        </w:rPr>
        <w:t xml:space="preserve"> عن سهل بن زياد، عن إسماعيل ابن مهران، عن محمّد بن أسلم الجبلي</w:t>
      </w:r>
      <w:r>
        <w:rPr>
          <w:rFonts w:hint="cs"/>
          <w:rtl/>
        </w:rPr>
        <w:t>ِّ</w:t>
      </w:r>
      <w:r>
        <w:rPr>
          <w:rtl/>
        </w:rPr>
        <w:t>، عن الخط</w:t>
      </w:r>
      <w:r>
        <w:rPr>
          <w:rFonts w:hint="cs"/>
          <w:rtl/>
        </w:rPr>
        <w:t>ّ</w:t>
      </w:r>
      <w:r>
        <w:rPr>
          <w:rtl/>
        </w:rPr>
        <w:t xml:space="preserve">اب بن مصعب، عن سدير، عن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F559DA">
        <w:rPr>
          <w:rtl/>
        </w:rPr>
        <w:t>(1) عبد الواحد هو عبد الواحد بن</w:t>
      </w:r>
      <w:r>
        <w:rPr>
          <w:rtl/>
        </w:rPr>
        <w:t xml:space="preserve"> محمّد </w:t>
      </w:r>
      <w:r w:rsidRPr="00F559DA">
        <w:rPr>
          <w:rtl/>
        </w:rPr>
        <w:t>بن عبدوس</w:t>
      </w:r>
      <w:r>
        <w:rPr>
          <w:rtl/>
        </w:rPr>
        <w:t xml:space="preserve"> النيسابوريّ العطّار الّذي </w:t>
      </w:r>
      <w:r w:rsidRPr="00F559DA">
        <w:rPr>
          <w:rtl/>
        </w:rPr>
        <w:t>حدثه بنيسابور سنة 352. وأما أبو عمرو البلخي أو اللجي كما في بعض النسخ الظاهر هو</w:t>
      </w:r>
      <w:r>
        <w:rPr>
          <w:rtl/>
        </w:rPr>
        <w:t xml:space="preserve"> محمّد </w:t>
      </w:r>
      <w:r w:rsidRPr="00F559DA">
        <w:rPr>
          <w:rtl/>
        </w:rPr>
        <w:t>بن عمر بن عبد العزيز أبو عمرو الكشي فصحف</w:t>
      </w:r>
      <w:r>
        <w:rPr>
          <w:rtl/>
        </w:rPr>
        <w:t xml:space="preserve"> لأنّه </w:t>
      </w:r>
      <w:r w:rsidRPr="00F559DA">
        <w:rPr>
          <w:rtl/>
        </w:rPr>
        <w:t>من غلمان</w:t>
      </w:r>
      <w:r>
        <w:rPr>
          <w:rtl/>
        </w:rPr>
        <w:t xml:space="preserve"> محمّد </w:t>
      </w:r>
      <w:r w:rsidRPr="00F559DA">
        <w:rPr>
          <w:rtl/>
        </w:rPr>
        <w:t xml:space="preserve">بن مسعود العياشي ويروي عنه </w:t>
      </w:r>
      <w:r>
        <w:rPr>
          <w:rtl/>
        </w:rPr>
        <w:t>كثيراً.</w:t>
      </w:r>
      <w:r w:rsidRPr="00F559DA">
        <w:rPr>
          <w:rtl/>
        </w:rPr>
        <w:t xml:space="preserve"> </w:t>
      </w:r>
    </w:p>
    <w:p w:rsidR="00F203D8" w:rsidRPr="00E710B9" w:rsidRDefault="00F203D8" w:rsidP="00F203D8">
      <w:pPr>
        <w:pStyle w:val="libFootnote0"/>
        <w:rPr>
          <w:rtl/>
        </w:rPr>
      </w:pPr>
      <w:r w:rsidRPr="00F559DA">
        <w:rPr>
          <w:rtl/>
        </w:rPr>
        <w:t xml:space="preserve">(2) في بعض النسخ « خلف بن حامد ». وفي بعضها « خلف بن جابر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أبي عبد الله </w:t>
      </w:r>
      <w:r w:rsidRPr="00F203D8">
        <w:rPr>
          <w:rStyle w:val="libAlaemChar"/>
          <w:rFonts w:hint="cs"/>
          <w:rtl/>
        </w:rPr>
        <w:t>عليه‌السلام</w:t>
      </w:r>
      <w:r>
        <w:rPr>
          <w:rtl/>
        </w:rPr>
        <w:t xml:space="preserve"> قال: قال رسول الله </w:t>
      </w:r>
      <w:r w:rsidRPr="00F203D8">
        <w:rPr>
          <w:rStyle w:val="libAlaemChar"/>
          <w:rFonts w:hint="cs"/>
          <w:rtl/>
        </w:rPr>
        <w:t>صلى‌الله‌عليه‌وآله‌وسلم</w:t>
      </w:r>
      <w:r>
        <w:rPr>
          <w:rtl/>
        </w:rPr>
        <w:t>: طوبى لمن أدرك قائم أهل بيتي وهو مقتد به قبل قيامه، يأتم</w:t>
      </w:r>
      <w:r>
        <w:rPr>
          <w:rFonts w:hint="cs"/>
          <w:rtl/>
        </w:rPr>
        <w:t>ّ</w:t>
      </w:r>
      <w:r>
        <w:rPr>
          <w:rtl/>
        </w:rPr>
        <w:t xml:space="preserve"> به وبأئمة الهدى من قبله، ويبرء إلى الله عزَّ وجلَّ من عدو</w:t>
      </w:r>
      <w:r>
        <w:rPr>
          <w:rFonts w:hint="cs"/>
          <w:rtl/>
        </w:rPr>
        <w:t>ِّ</w:t>
      </w:r>
      <w:r>
        <w:rPr>
          <w:rtl/>
        </w:rPr>
        <w:t>هم أولئك رفقائي وأكرم أم</w:t>
      </w:r>
      <w:r>
        <w:rPr>
          <w:rFonts w:hint="cs"/>
          <w:rtl/>
        </w:rPr>
        <w:t>ّ</w:t>
      </w:r>
      <w:r>
        <w:rPr>
          <w:rtl/>
        </w:rPr>
        <w:t>تي علي</w:t>
      </w:r>
      <w:r>
        <w:rPr>
          <w:rFonts w:hint="cs"/>
          <w:rtl/>
        </w:rPr>
        <w:t>َّ</w:t>
      </w:r>
      <w:r>
        <w:rPr>
          <w:rtl/>
        </w:rPr>
        <w:t xml:space="preserve">. </w:t>
      </w:r>
    </w:p>
    <w:p w:rsidR="00F203D8" w:rsidRDefault="00F203D8" w:rsidP="0002770F">
      <w:pPr>
        <w:pStyle w:val="libNormal"/>
        <w:rPr>
          <w:rtl/>
        </w:rPr>
      </w:pPr>
      <w:r>
        <w:rPr>
          <w:rtl/>
        </w:rPr>
        <w:t>4</w:t>
      </w:r>
      <w:r w:rsidR="005B13D3">
        <w:rPr>
          <w:rtl/>
        </w:rPr>
        <w:t xml:space="preserve"> - </w:t>
      </w:r>
      <w:r>
        <w:rPr>
          <w:rtl/>
        </w:rPr>
        <w:t>حدّثنا أبي؛ ومحمّد بن الحسن؛ ومحمّد بن موسى المتوكّل رضي الله عنهم قالوا: حدّثنا سعد بن عبد الله؛ وعبد الله بن جعفر الحميريّ؛ ومحمّد بن يحيى العطّار جميعاً قالوا: حدّثنا أحمد بن محمّد بن عيسى، وإبراهيم بن هاشم، وأحمد بن أبي عبد الله البرقيُّ، ومحمّد بن الحسين بن أبي الخطاب جميعاً: قالوا: حدّثنا أبو عليّ الحسن ابن محبوب الس</w:t>
      </w:r>
      <w:r>
        <w:rPr>
          <w:rFonts w:hint="cs"/>
          <w:rtl/>
        </w:rPr>
        <w:t>َّ</w:t>
      </w:r>
      <w:r>
        <w:rPr>
          <w:rtl/>
        </w:rPr>
        <w:t xml:space="preserve">راد، عن داود بن الحصين، عن أبي بصير، عن الصادق جعفر بن محمّد عن آبائه </w:t>
      </w:r>
      <w:r w:rsidRPr="00F203D8">
        <w:rPr>
          <w:rStyle w:val="libAlaemChar"/>
          <w:rFonts w:hint="cs"/>
          <w:rtl/>
        </w:rPr>
        <w:t>عليهم‌السلام</w:t>
      </w:r>
      <w:r>
        <w:rPr>
          <w:rtl/>
        </w:rPr>
        <w:t xml:space="preserve"> قال: قال رسول الله </w:t>
      </w:r>
      <w:r w:rsidRPr="00F203D8">
        <w:rPr>
          <w:rStyle w:val="libAlaemChar"/>
          <w:rFonts w:hint="cs"/>
          <w:rtl/>
        </w:rPr>
        <w:t>صلى‌الله‌عليه‌وآله‌وسلم</w:t>
      </w:r>
      <w:r>
        <w:rPr>
          <w:rtl/>
        </w:rPr>
        <w:t>: المهدي</w:t>
      </w:r>
      <w:r>
        <w:rPr>
          <w:rFonts w:hint="cs"/>
          <w:rtl/>
        </w:rPr>
        <w:t>ُّ</w:t>
      </w:r>
      <w:r>
        <w:rPr>
          <w:rtl/>
        </w:rPr>
        <w:t xml:space="preserve"> من ولدي، اسمه اسمي، وكنيته كنيتي، أشبه النّاس بي خ</w:t>
      </w:r>
      <w:r>
        <w:rPr>
          <w:rFonts w:hint="cs"/>
          <w:rtl/>
        </w:rPr>
        <w:t>َ</w:t>
      </w:r>
      <w:r>
        <w:rPr>
          <w:rtl/>
        </w:rPr>
        <w:t>لقا</w:t>
      </w:r>
      <w:r>
        <w:rPr>
          <w:rFonts w:hint="cs"/>
          <w:rtl/>
        </w:rPr>
        <w:t>ً</w:t>
      </w:r>
      <w:r>
        <w:rPr>
          <w:rtl/>
        </w:rPr>
        <w:t xml:space="preserve"> وخ</w:t>
      </w:r>
      <w:r>
        <w:rPr>
          <w:rFonts w:hint="cs"/>
          <w:rtl/>
        </w:rPr>
        <w:t>ُ</w:t>
      </w:r>
      <w:r>
        <w:rPr>
          <w:rtl/>
        </w:rPr>
        <w:t>لقا</w:t>
      </w:r>
      <w:r>
        <w:rPr>
          <w:rFonts w:hint="cs"/>
          <w:rtl/>
        </w:rPr>
        <w:t>ً</w:t>
      </w:r>
      <w:r>
        <w:rPr>
          <w:rtl/>
        </w:rPr>
        <w:t>، تكون له غيبة وحيرة حتّى تضل</w:t>
      </w:r>
      <w:r>
        <w:rPr>
          <w:rFonts w:hint="cs"/>
          <w:rtl/>
        </w:rPr>
        <w:t>ُّ</w:t>
      </w:r>
      <w:r>
        <w:rPr>
          <w:rtl/>
        </w:rPr>
        <w:t xml:space="preserve"> الخلق عن أديانهم، فعند ذلك يقبل كالشهاب الثاقب فيملأها قسطاً وعدلاً كما ملئت ظلما</w:t>
      </w:r>
      <w:r>
        <w:rPr>
          <w:rFonts w:hint="cs"/>
          <w:rtl/>
        </w:rPr>
        <w:t>ً</w:t>
      </w:r>
      <w:r>
        <w:rPr>
          <w:rtl/>
        </w:rPr>
        <w:t xml:space="preserve"> وجورا</w:t>
      </w:r>
      <w:r>
        <w:rPr>
          <w:rFonts w:hint="cs"/>
          <w:rtl/>
        </w:rPr>
        <w:t>ً</w:t>
      </w:r>
      <w:r>
        <w:rPr>
          <w:rtl/>
        </w:rPr>
        <w:t xml:space="preserve">. </w:t>
      </w:r>
    </w:p>
    <w:p w:rsidR="00F203D8" w:rsidRDefault="00F203D8" w:rsidP="0002770F">
      <w:pPr>
        <w:pStyle w:val="libNormal"/>
        <w:rPr>
          <w:rtl/>
        </w:rPr>
      </w:pPr>
      <w:r>
        <w:rPr>
          <w:rtl/>
        </w:rPr>
        <w:t>5</w:t>
      </w:r>
      <w:r w:rsidR="005B13D3">
        <w:rPr>
          <w:rtl/>
        </w:rPr>
        <w:t xml:space="preserve"> - </w:t>
      </w:r>
      <w:r>
        <w:rPr>
          <w:rtl/>
        </w:rPr>
        <w:t>حدّثنا عبد الواحد بن محمّد بن عبدوس العطّار النيسابوريّ</w:t>
      </w:r>
      <w:r>
        <w:rPr>
          <w:rFonts w:hint="cs"/>
          <w:rtl/>
        </w:rPr>
        <w:t>ُ</w:t>
      </w:r>
      <w:r>
        <w:rPr>
          <w:rtl/>
        </w:rPr>
        <w:t xml:space="preserve"> قال: حدّثنا عليّ بن محمّد بن قتيبة النيسابوريّ</w:t>
      </w:r>
      <w:r>
        <w:rPr>
          <w:rFonts w:hint="cs"/>
          <w:rtl/>
        </w:rPr>
        <w:t>ُ</w:t>
      </w:r>
      <w:r>
        <w:rPr>
          <w:rtl/>
        </w:rPr>
        <w:t xml:space="preserve"> قال: حدّثنا حمدان بن سليمان النيسابوريّ، عن محمّد ابن إسماعيل بزيع، عن صالح بن عقبة، عن أبيه، عن أبي جعفر محمّد بن عليّ الباقر، عن أبيه سيّد العابدين عليّ بن الحسين، عن أبيه سيّد الشهداء الحسين بن عليّ</w:t>
      </w:r>
      <w:r>
        <w:rPr>
          <w:rFonts w:hint="cs"/>
          <w:rtl/>
        </w:rPr>
        <w:t>ِ</w:t>
      </w:r>
      <w:r>
        <w:rPr>
          <w:rtl/>
        </w:rPr>
        <w:t>، عن أبيه سيّد الاوصياء أمير المؤمنين عليّ</w:t>
      </w:r>
      <w:r>
        <w:rPr>
          <w:rFonts w:hint="cs"/>
          <w:rtl/>
        </w:rPr>
        <w:t>ِ</w:t>
      </w:r>
      <w:r>
        <w:rPr>
          <w:rtl/>
        </w:rPr>
        <w:t xml:space="preserve"> بن أبي طالب </w:t>
      </w:r>
      <w:r w:rsidRPr="00F203D8">
        <w:rPr>
          <w:rStyle w:val="libAlaemChar"/>
          <w:rFonts w:hint="cs"/>
          <w:rtl/>
        </w:rPr>
        <w:t>عليهم‌السلام</w:t>
      </w:r>
      <w:r>
        <w:rPr>
          <w:rtl/>
        </w:rPr>
        <w:t xml:space="preserve"> قال: قال رسول الله </w:t>
      </w:r>
      <w:r w:rsidRPr="00F203D8">
        <w:rPr>
          <w:rStyle w:val="libAlaemChar"/>
          <w:rFonts w:hint="cs"/>
          <w:rtl/>
        </w:rPr>
        <w:t>صلى‌الله‌عليه‌وآله‌وسلم</w:t>
      </w:r>
      <w:r>
        <w:rPr>
          <w:rtl/>
        </w:rPr>
        <w:t>: المهدي</w:t>
      </w:r>
      <w:r>
        <w:rPr>
          <w:rFonts w:hint="cs"/>
          <w:rtl/>
        </w:rPr>
        <w:t>ُّ</w:t>
      </w:r>
      <w:r>
        <w:rPr>
          <w:rtl/>
        </w:rPr>
        <w:t xml:space="preserve"> من ولدي، تكون له غيبة وحيرة تضل</w:t>
      </w:r>
      <w:r>
        <w:rPr>
          <w:rFonts w:hint="cs"/>
          <w:rtl/>
        </w:rPr>
        <w:t>ُّ</w:t>
      </w:r>
      <w:r>
        <w:rPr>
          <w:rtl/>
        </w:rPr>
        <w:t xml:space="preserve"> فيها الا</w:t>
      </w:r>
      <w:r>
        <w:rPr>
          <w:rFonts w:hint="cs"/>
          <w:rtl/>
        </w:rPr>
        <w:t>ُ</w:t>
      </w:r>
      <w:r>
        <w:rPr>
          <w:rtl/>
        </w:rPr>
        <w:t xml:space="preserve">مم، يأتي بذخيرة الأنبياء </w:t>
      </w:r>
      <w:r w:rsidRPr="00F203D8">
        <w:rPr>
          <w:rStyle w:val="libAlaemChar"/>
          <w:rFonts w:hint="cs"/>
          <w:rtl/>
        </w:rPr>
        <w:t>عليهم‌السلام</w:t>
      </w:r>
      <w:r>
        <w:rPr>
          <w:rtl/>
        </w:rPr>
        <w:t xml:space="preserve"> فيملاها عدلا</w:t>
      </w:r>
      <w:r>
        <w:rPr>
          <w:rFonts w:hint="cs"/>
          <w:rtl/>
        </w:rPr>
        <w:t>ً</w:t>
      </w:r>
      <w:r>
        <w:rPr>
          <w:rtl/>
        </w:rPr>
        <w:t xml:space="preserve"> وقسطا</w:t>
      </w:r>
      <w:r>
        <w:rPr>
          <w:rFonts w:hint="cs"/>
          <w:rtl/>
        </w:rPr>
        <w:t>ً</w:t>
      </w:r>
      <w:r>
        <w:rPr>
          <w:rtl/>
        </w:rPr>
        <w:t xml:space="preserve"> كما ملئت جوراً وظلما. </w:t>
      </w:r>
    </w:p>
    <w:p w:rsidR="00F203D8" w:rsidRDefault="00F203D8" w:rsidP="0002770F">
      <w:pPr>
        <w:pStyle w:val="libNormal"/>
        <w:rPr>
          <w:rtl/>
        </w:rPr>
      </w:pPr>
      <w:r>
        <w:rPr>
          <w:rtl/>
        </w:rPr>
        <w:t>6</w:t>
      </w:r>
      <w:r w:rsidR="005B13D3">
        <w:rPr>
          <w:rtl/>
        </w:rPr>
        <w:t xml:space="preserve"> - </w:t>
      </w:r>
      <w:r>
        <w:rPr>
          <w:rtl/>
        </w:rPr>
        <w:t xml:space="preserve">وبهذا الاسناد عن أمير المؤمنين </w:t>
      </w:r>
      <w:r w:rsidRPr="00F203D8">
        <w:rPr>
          <w:rStyle w:val="libAlaemChar"/>
          <w:rFonts w:hint="cs"/>
          <w:rtl/>
        </w:rPr>
        <w:t>عليه‌السلام</w:t>
      </w:r>
      <w:r>
        <w:rPr>
          <w:rtl/>
        </w:rPr>
        <w:t xml:space="preserve"> قال: قال رسول الله </w:t>
      </w:r>
      <w:r w:rsidRPr="00F203D8">
        <w:rPr>
          <w:rStyle w:val="libAlaemChar"/>
          <w:rFonts w:hint="cs"/>
          <w:rtl/>
        </w:rPr>
        <w:t>صلى‌الله‌عليه‌وآله‌وسلم</w:t>
      </w:r>
      <w:r>
        <w:rPr>
          <w:rtl/>
        </w:rPr>
        <w:t xml:space="preserve">: أفضل العبادة انتظار الفرج. </w:t>
      </w:r>
    </w:p>
    <w:p w:rsidR="00F203D8" w:rsidRDefault="00F203D8" w:rsidP="0002770F">
      <w:pPr>
        <w:pStyle w:val="libNormal"/>
        <w:rPr>
          <w:rtl/>
        </w:rPr>
      </w:pPr>
      <w:r>
        <w:rPr>
          <w:rtl/>
        </w:rPr>
        <w:t>7</w:t>
      </w:r>
      <w:r w:rsidR="005B13D3">
        <w:rPr>
          <w:rtl/>
        </w:rPr>
        <w:t xml:space="preserve"> - </w:t>
      </w:r>
      <w:r>
        <w:rPr>
          <w:rtl/>
        </w:rPr>
        <w:t xml:space="preserve">حدّثنا محمّد بن موسى بن المتوكّل </w:t>
      </w:r>
      <w:r w:rsidRPr="00F203D8">
        <w:rPr>
          <w:rStyle w:val="libAlaemChar"/>
          <w:rFonts w:hint="cs"/>
          <w:rtl/>
        </w:rPr>
        <w:t>رضي‌الله‌عنه</w:t>
      </w:r>
      <w:r>
        <w:rPr>
          <w:rtl/>
        </w:rPr>
        <w:t xml:space="preserve"> قال: حدّثنا محمّد بن أبي عبد الله الكوفيّ</w:t>
      </w:r>
      <w:r>
        <w:rPr>
          <w:rFonts w:hint="cs"/>
          <w:rtl/>
        </w:rPr>
        <w:t>ُ</w:t>
      </w:r>
      <w:r>
        <w:rPr>
          <w:rtl/>
        </w:rPr>
        <w:t xml:space="preserve"> قال: حدّثنا محمّد بن إسماعيل البرمكي</w:t>
      </w:r>
      <w:r>
        <w:rPr>
          <w:rFonts w:hint="cs"/>
          <w:rtl/>
        </w:rPr>
        <w:t>ُّ</w:t>
      </w:r>
      <w:r>
        <w:rPr>
          <w:rtl/>
        </w:rPr>
        <w:t xml:space="preserve">، عن عليّ بن عثمان، عن محمّد بن الفرات، عن ثابت بن دينار، عن سعيد بن جبير، عن ابن عبّاس قال: قال رسول الله </w:t>
      </w:r>
    </w:p>
    <w:p w:rsidR="00F203D8" w:rsidRDefault="00F203D8" w:rsidP="00F203D8">
      <w:pPr>
        <w:pStyle w:val="libNormal"/>
        <w:rPr>
          <w:rtl/>
        </w:rPr>
      </w:pPr>
      <w:r>
        <w:rPr>
          <w:rtl/>
        </w:rPr>
        <w:br w:type="page"/>
      </w:r>
    </w:p>
    <w:p w:rsidR="00F203D8" w:rsidRDefault="00F203D8" w:rsidP="00F203D8">
      <w:pPr>
        <w:pStyle w:val="libNormal0"/>
        <w:rPr>
          <w:rtl/>
        </w:rPr>
      </w:pPr>
      <w:r w:rsidRPr="00F203D8">
        <w:rPr>
          <w:rStyle w:val="libAlaemChar"/>
          <w:rFonts w:hint="cs"/>
          <w:rtl/>
        </w:rPr>
        <w:lastRenderedPageBreak/>
        <w:t>صلى‌الله‌عليه‌وآله‌وسلم</w:t>
      </w:r>
      <w:r>
        <w:rPr>
          <w:rtl/>
        </w:rPr>
        <w:t xml:space="preserve">: </w:t>
      </w:r>
      <w:r>
        <w:rPr>
          <w:rFonts w:hint="cs"/>
          <w:rtl/>
        </w:rPr>
        <w:t>إ</w:t>
      </w:r>
      <w:r>
        <w:rPr>
          <w:rtl/>
        </w:rPr>
        <w:t xml:space="preserve">نَّ عليّ بن أبي طالب </w:t>
      </w:r>
      <w:r w:rsidRPr="00F203D8">
        <w:rPr>
          <w:rStyle w:val="libAlaemChar"/>
          <w:rFonts w:hint="cs"/>
          <w:rtl/>
        </w:rPr>
        <w:t>عليه‌السلام</w:t>
      </w:r>
      <w:r>
        <w:rPr>
          <w:rtl/>
        </w:rPr>
        <w:t xml:space="preserve"> إمام أم</w:t>
      </w:r>
      <w:r>
        <w:rPr>
          <w:rFonts w:hint="cs"/>
          <w:rtl/>
        </w:rPr>
        <w:t>ّ</w:t>
      </w:r>
      <w:r>
        <w:rPr>
          <w:rtl/>
        </w:rPr>
        <w:t>تي وخليفتي عليها من بعدي، ومن ولده القائم المنتظر الّذي يملأ الله به الأرض عدلا</w:t>
      </w:r>
      <w:r>
        <w:rPr>
          <w:rFonts w:hint="cs"/>
          <w:rtl/>
        </w:rPr>
        <w:t>ً</w:t>
      </w:r>
      <w:r>
        <w:rPr>
          <w:rtl/>
        </w:rPr>
        <w:t xml:space="preserve"> وقسطا</w:t>
      </w:r>
      <w:r>
        <w:rPr>
          <w:rFonts w:hint="cs"/>
          <w:rtl/>
        </w:rPr>
        <w:t>ً</w:t>
      </w:r>
      <w:r>
        <w:rPr>
          <w:rtl/>
        </w:rPr>
        <w:t xml:space="preserve"> كما ملئت جوراً وظلما</w:t>
      </w:r>
      <w:r>
        <w:rPr>
          <w:rFonts w:hint="cs"/>
          <w:rtl/>
        </w:rPr>
        <w:t>ً</w:t>
      </w:r>
      <w:r>
        <w:rPr>
          <w:rtl/>
        </w:rPr>
        <w:t xml:space="preserve">، والّذي بعثني بالحق بشيرا </w:t>
      </w:r>
      <w:r>
        <w:rPr>
          <w:rFonts w:hint="cs"/>
          <w:rtl/>
        </w:rPr>
        <w:t>إ</w:t>
      </w:r>
      <w:r>
        <w:rPr>
          <w:rtl/>
        </w:rPr>
        <w:t>نَّ الثابتين على القول به في زمان غيبته لاعز</w:t>
      </w:r>
      <w:r>
        <w:rPr>
          <w:rFonts w:hint="cs"/>
          <w:rtl/>
        </w:rPr>
        <w:t>ُّ</w:t>
      </w:r>
      <w:r>
        <w:rPr>
          <w:rtl/>
        </w:rPr>
        <w:t xml:space="preserve"> من الكبريت الاحمر، فقام إليه جابر بن عبد الله الانصاريّ</w:t>
      </w:r>
      <w:r>
        <w:rPr>
          <w:rFonts w:hint="cs"/>
          <w:rtl/>
        </w:rPr>
        <w:t>ُ</w:t>
      </w:r>
      <w:r>
        <w:rPr>
          <w:rtl/>
        </w:rPr>
        <w:t xml:space="preserve"> فقال: يا رسول الله وللقائم من ولدك غيبة؟ قال: إي ورب</w:t>
      </w:r>
      <w:r>
        <w:rPr>
          <w:rFonts w:hint="cs"/>
          <w:rtl/>
        </w:rPr>
        <w:t>ّ</w:t>
      </w:r>
      <w:r>
        <w:rPr>
          <w:rtl/>
        </w:rPr>
        <w:t>ي، وليمحص</w:t>
      </w:r>
      <w:r>
        <w:rPr>
          <w:rFonts w:hint="cs"/>
          <w:rtl/>
        </w:rPr>
        <w:t>ّ</w:t>
      </w:r>
      <w:r>
        <w:rPr>
          <w:rtl/>
        </w:rPr>
        <w:t xml:space="preserve"> الله الّذين آمنوا ويمحق الكافرين، يا جابر أنَّ هذا الامر (أمر) من أمر الله وسر</w:t>
      </w:r>
      <w:r>
        <w:rPr>
          <w:rFonts w:hint="cs"/>
          <w:rtl/>
        </w:rPr>
        <w:t>ُّ</w:t>
      </w:r>
      <w:r>
        <w:rPr>
          <w:rtl/>
        </w:rPr>
        <w:t xml:space="preserve"> من سر</w:t>
      </w:r>
      <w:r>
        <w:rPr>
          <w:rFonts w:hint="cs"/>
          <w:rtl/>
        </w:rPr>
        <w:t>ِّ</w:t>
      </w:r>
      <w:r>
        <w:rPr>
          <w:rtl/>
        </w:rPr>
        <w:t xml:space="preserve"> الله، مطوي</w:t>
      </w:r>
      <w:r>
        <w:rPr>
          <w:rFonts w:hint="cs"/>
          <w:rtl/>
        </w:rPr>
        <w:t>ٌّ</w:t>
      </w:r>
      <w:r>
        <w:rPr>
          <w:rtl/>
        </w:rPr>
        <w:t xml:space="preserve"> عن عباد الله، فإي</w:t>
      </w:r>
      <w:r>
        <w:rPr>
          <w:rFonts w:hint="cs"/>
          <w:rtl/>
        </w:rPr>
        <w:t>ّ</w:t>
      </w:r>
      <w:r>
        <w:rPr>
          <w:rtl/>
        </w:rPr>
        <w:t>اك والشك فيه فإنَّ الشك</w:t>
      </w:r>
      <w:r>
        <w:rPr>
          <w:rFonts w:hint="cs"/>
          <w:rtl/>
        </w:rPr>
        <w:t>َّ</w:t>
      </w:r>
      <w:r>
        <w:rPr>
          <w:rtl/>
        </w:rPr>
        <w:t xml:space="preserve"> في أمر الله عزَّ وجلَّ كفر. </w:t>
      </w:r>
    </w:p>
    <w:p w:rsidR="00F203D8" w:rsidRDefault="00F203D8" w:rsidP="0002770F">
      <w:pPr>
        <w:pStyle w:val="libNormal"/>
        <w:rPr>
          <w:rtl/>
        </w:rPr>
      </w:pPr>
      <w:r>
        <w:rPr>
          <w:rtl/>
        </w:rPr>
        <w:t>8</w:t>
      </w:r>
      <w:r w:rsidR="005B13D3">
        <w:rPr>
          <w:rtl/>
        </w:rPr>
        <w:t xml:space="preserve"> - </w:t>
      </w:r>
      <w:r>
        <w:rPr>
          <w:rtl/>
        </w:rPr>
        <w:t>حدّثنا أبو الحسن محمّد عليّ بن الشاه الفقيه المروروذي</w:t>
      </w:r>
      <w:r>
        <w:rPr>
          <w:rFonts w:hint="cs"/>
          <w:rtl/>
        </w:rPr>
        <w:t>ُّ</w:t>
      </w:r>
      <w:r>
        <w:rPr>
          <w:rtl/>
        </w:rPr>
        <w:t xml:space="preserve"> بمرو الر</w:t>
      </w:r>
      <w:r>
        <w:rPr>
          <w:rFonts w:hint="cs"/>
          <w:rtl/>
        </w:rPr>
        <w:t>ُّذ</w:t>
      </w:r>
      <w:r>
        <w:rPr>
          <w:rtl/>
        </w:rPr>
        <w:t>وذ قال: حدّثنا أبو حامد أحمد بن محمّد بن الحسين قال حدّثنا أبو يزيد أحمد بن خالد الخالدي قال: حدّثنا محمّد بن أحمد بن صالح التميميّ</w:t>
      </w:r>
      <w:r>
        <w:rPr>
          <w:rFonts w:hint="cs"/>
          <w:rtl/>
        </w:rPr>
        <w:t>ُ</w:t>
      </w:r>
      <w:r>
        <w:rPr>
          <w:rtl/>
        </w:rPr>
        <w:t xml:space="preserve"> قال: حدّثنا محمّد بن حاتم القط</w:t>
      </w:r>
      <w:r>
        <w:rPr>
          <w:rFonts w:hint="cs"/>
          <w:rtl/>
        </w:rPr>
        <w:t>ّ</w:t>
      </w:r>
      <w:r>
        <w:rPr>
          <w:rtl/>
        </w:rPr>
        <w:t>ان، عن حمّاد بن عمرو، عن الامام جعفر بن محمّد، عن أبيه، عن جد</w:t>
      </w:r>
      <w:r>
        <w:rPr>
          <w:rFonts w:hint="cs"/>
          <w:rtl/>
        </w:rPr>
        <w:t>ِّ</w:t>
      </w:r>
      <w:r>
        <w:rPr>
          <w:rtl/>
        </w:rPr>
        <w:t>ه، عن عليّ</w:t>
      </w:r>
      <w:r>
        <w:rPr>
          <w:rFonts w:hint="cs"/>
          <w:rtl/>
        </w:rPr>
        <w:t>ِ</w:t>
      </w:r>
      <w:r>
        <w:rPr>
          <w:rtl/>
        </w:rPr>
        <w:t xml:space="preserve"> بن أبي طالب </w:t>
      </w:r>
      <w:r w:rsidRPr="00F203D8">
        <w:rPr>
          <w:rStyle w:val="libAlaemChar"/>
          <w:rFonts w:hint="cs"/>
          <w:rtl/>
        </w:rPr>
        <w:t>عليهم‌السلام</w:t>
      </w:r>
      <w:r>
        <w:rPr>
          <w:rtl/>
        </w:rPr>
        <w:t xml:space="preserve"> في حديث طويل في وصي</w:t>
      </w:r>
      <w:r>
        <w:rPr>
          <w:rFonts w:hint="cs"/>
          <w:rtl/>
        </w:rPr>
        <w:t>ّ</w:t>
      </w:r>
      <w:r>
        <w:rPr>
          <w:rtl/>
        </w:rPr>
        <w:t>ة النبيّ</w:t>
      </w:r>
      <w:r>
        <w:rPr>
          <w:rFonts w:hint="cs"/>
          <w:rtl/>
        </w:rPr>
        <w:t>ِ</w:t>
      </w:r>
      <w:r>
        <w:rPr>
          <w:rtl/>
        </w:rPr>
        <w:t xml:space="preserve"> </w:t>
      </w:r>
      <w:r w:rsidRPr="00F203D8">
        <w:rPr>
          <w:rStyle w:val="libAlaemChar"/>
          <w:rFonts w:hint="cs"/>
          <w:rtl/>
        </w:rPr>
        <w:t>صلى‌الله‌عليه‌وآله‌وسلم</w:t>
      </w:r>
      <w:r>
        <w:rPr>
          <w:rtl/>
        </w:rPr>
        <w:t xml:space="preserve"> يذكر فيها أنَّ رسول الله </w:t>
      </w:r>
      <w:r w:rsidRPr="00F203D8">
        <w:rPr>
          <w:rStyle w:val="libAlaemChar"/>
          <w:rFonts w:hint="cs"/>
          <w:rtl/>
        </w:rPr>
        <w:t>صلى‌الله‌عليه‌وآله‌وسلم</w:t>
      </w:r>
      <w:r>
        <w:rPr>
          <w:rtl/>
        </w:rPr>
        <w:t xml:space="preserve"> قال له: يا عليّ واعلم أنَّ أعجب النّاس إيمانا وأعظمهم يقينا قوم يكونون في آخر الزَّمان لم يلحقوا النبيّ</w:t>
      </w:r>
      <w:r>
        <w:rPr>
          <w:rFonts w:hint="cs"/>
          <w:rtl/>
        </w:rPr>
        <w:t>َ</w:t>
      </w:r>
      <w:r>
        <w:rPr>
          <w:rtl/>
        </w:rPr>
        <w:t xml:space="preserve">، وحجبتهم الحجّة، فآمنوا بسواد على بياض. </w:t>
      </w:r>
    </w:p>
    <w:p w:rsidR="00F203D8" w:rsidRDefault="00F203D8" w:rsidP="00F203D8">
      <w:pPr>
        <w:pStyle w:val="libCenterBold1"/>
        <w:rPr>
          <w:rtl/>
        </w:rPr>
      </w:pPr>
      <w:r>
        <w:rPr>
          <w:rtl/>
        </w:rPr>
        <w:t xml:space="preserve">26 </w:t>
      </w:r>
    </w:p>
    <w:p w:rsidR="00F203D8" w:rsidRDefault="00F203D8" w:rsidP="005C6CC3">
      <w:pPr>
        <w:pStyle w:val="Heading2Center"/>
        <w:rPr>
          <w:rtl/>
        </w:rPr>
      </w:pPr>
      <w:bookmarkStart w:id="188" w:name="_Toc263922835"/>
      <w:bookmarkStart w:id="189" w:name="_Toc298832525"/>
      <w:bookmarkStart w:id="190" w:name="_Toc387047407"/>
      <w:r>
        <w:rPr>
          <w:rtl/>
        </w:rPr>
        <w:t>(</w:t>
      </w:r>
      <w:r>
        <w:rPr>
          <w:rFonts w:hint="cs"/>
          <w:rtl/>
        </w:rPr>
        <w:t xml:space="preserve"> </w:t>
      </w:r>
      <w:r>
        <w:rPr>
          <w:rtl/>
        </w:rPr>
        <w:t>باب</w:t>
      </w:r>
      <w:r>
        <w:rPr>
          <w:rFonts w:hint="cs"/>
          <w:rtl/>
        </w:rPr>
        <w:t xml:space="preserve"> </w:t>
      </w:r>
      <w:r>
        <w:rPr>
          <w:rtl/>
        </w:rPr>
        <w:t>)</w:t>
      </w:r>
      <w:bookmarkEnd w:id="188"/>
      <w:bookmarkEnd w:id="189"/>
      <w:bookmarkEnd w:id="190"/>
      <w:r>
        <w:rPr>
          <w:rtl/>
        </w:rPr>
        <w:t xml:space="preserve"> </w:t>
      </w:r>
    </w:p>
    <w:p w:rsidR="00F203D8" w:rsidRDefault="00F203D8" w:rsidP="00F203D8">
      <w:pPr>
        <w:pStyle w:val="libCenterBold1"/>
        <w:rPr>
          <w:rtl/>
        </w:rPr>
      </w:pPr>
      <w:r w:rsidRPr="003F24EE">
        <w:rPr>
          <w:rtl/>
        </w:rPr>
        <w:t>*</w:t>
      </w:r>
      <w:r>
        <w:rPr>
          <w:rtl/>
        </w:rPr>
        <w:t xml:space="preserve"> (ما أخبر به أمير المؤمنين عليّ بن أبي طالب (ع) من) </w:t>
      </w:r>
      <w:r w:rsidRPr="003F24EE">
        <w:rPr>
          <w:rtl/>
        </w:rPr>
        <w:t>*</w:t>
      </w:r>
      <w:r>
        <w:rPr>
          <w:rtl/>
        </w:rPr>
        <w:t xml:space="preserve"> </w:t>
      </w:r>
    </w:p>
    <w:p w:rsidR="00F203D8" w:rsidRDefault="00F203D8" w:rsidP="00F203D8">
      <w:pPr>
        <w:pStyle w:val="libCenterBold1"/>
        <w:rPr>
          <w:rtl/>
        </w:rPr>
      </w:pPr>
      <w:r w:rsidRPr="003F24EE">
        <w:rPr>
          <w:rtl/>
        </w:rPr>
        <w:t>*</w:t>
      </w:r>
      <w:r>
        <w:rPr>
          <w:rtl/>
        </w:rPr>
        <w:t xml:space="preserve"> (وقوع الغيبة بالقائم الثاني عشر من الائمّة (ع)) </w:t>
      </w:r>
      <w:r w:rsidRPr="003F24EE">
        <w:rPr>
          <w:rtl/>
        </w:rPr>
        <w:t>*</w:t>
      </w:r>
      <w:r>
        <w:rPr>
          <w:rtl/>
        </w:rPr>
        <w:t xml:space="preserve"> </w:t>
      </w:r>
    </w:p>
    <w:p w:rsidR="00F203D8" w:rsidRDefault="00F203D8" w:rsidP="0002770F">
      <w:pPr>
        <w:pStyle w:val="libNormal"/>
        <w:rPr>
          <w:rtl/>
        </w:rPr>
      </w:pPr>
      <w:r>
        <w:rPr>
          <w:rtl/>
        </w:rPr>
        <w:t>1</w:t>
      </w:r>
      <w:r w:rsidR="005B13D3">
        <w:rPr>
          <w:rtl/>
        </w:rPr>
        <w:t xml:space="preserve"> - </w:t>
      </w:r>
      <w:r>
        <w:rPr>
          <w:rtl/>
        </w:rPr>
        <w:t>حدّثنا أبي؛ ومحمّد بن الحسن رضي الله عنهما قالا: حدّثنا سعد بن عبد الله؛ وعبد الله بن جعفر الحميريّ</w:t>
      </w:r>
      <w:r>
        <w:rPr>
          <w:rFonts w:hint="cs"/>
          <w:rtl/>
        </w:rPr>
        <w:t>ُ</w:t>
      </w:r>
      <w:r>
        <w:rPr>
          <w:rtl/>
        </w:rPr>
        <w:t>؛ ومحمّد بن يحيى العطّار؛ وأحمد بن إدريس جميعاً، عن محمّد ابن الحسين بن أبي الخط</w:t>
      </w:r>
      <w:r>
        <w:rPr>
          <w:rFonts w:hint="cs"/>
          <w:rtl/>
        </w:rPr>
        <w:t>ّ</w:t>
      </w:r>
      <w:r>
        <w:rPr>
          <w:rtl/>
        </w:rPr>
        <w:t>اب؛ وأحمد بن محمّد بن عيسى، وأحمد بن محمّد بن خالد البرقيُّ وإبراهيم بن هاشم جميعاً، عن الحسن بن عليّ</w:t>
      </w:r>
      <w:r>
        <w:rPr>
          <w:rFonts w:hint="cs"/>
          <w:rtl/>
        </w:rPr>
        <w:t>ِ</w:t>
      </w:r>
      <w:r>
        <w:rPr>
          <w:rtl/>
        </w:rPr>
        <w:t xml:space="preserve"> بن فض</w:t>
      </w:r>
      <w:r>
        <w:rPr>
          <w:rFonts w:hint="cs"/>
          <w:rtl/>
        </w:rPr>
        <w:t>ّ</w:t>
      </w:r>
      <w:r>
        <w:rPr>
          <w:rtl/>
        </w:rPr>
        <w:t>ال، عن ثعلبة بن ميمون، عن مالك الجهني</w:t>
      </w:r>
      <w:r>
        <w:rPr>
          <w:rFonts w:hint="cs"/>
          <w:rtl/>
        </w:rPr>
        <w:t>ِّ</w:t>
      </w:r>
      <w:r>
        <w:rPr>
          <w:rtl/>
        </w:rPr>
        <w:t xml:space="preserve">، وحدّثنا محمّد بن الحسن بن أحمد بن الوليد </w:t>
      </w:r>
      <w:r w:rsidRPr="00F203D8">
        <w:rPr>
          <w:rStyle w:val="libAlaemChar"/>
          <w:rFonts w:hint="cs"/>
          <w:rtl/>
        </w:rPr>
        <w:t>رضي‌الله‌عنه</w:t>
      </w:r>
      <w:r>
        <w:rPr>
          <w:rtl/>
        </w:rPr>
        <w:t xml:space="preserve"> قال: حدّثنا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محمد بن الحسن الصفّار، وسعد بن عبد الله، عن عبد الله بن محمّد الطيالسي</w:t>
      </w:r>
      <w:r>
        <w:rPr>
          <w:rFonts w:hint="cs"/>
          <w:rtl/>
        </w:rPr>
        <w:t>ِّ</w:t>
      </w:r>
      <w:r>
        <w:rPr>
          <w:rtl/>
        </w:rPr>
        <w:t xml:space="preserve">، عن منذر بن محمّد بن قابوس </w:t>
      </w:r>
      <w:r w:rsidRPr="00F203D8">
        <w:rPr>
          <w:rStyle w:val="libFootnotenumChar"/>
          <w:rtl/>
        </w:rPr>
        <w:t>(1)</w:t>
      </w:r>
      <w:r>
        <w:rPr>
          <w:rtl/>
        </w:rPr>
        <w:t>، عن النصر بن أبي السري</w:t>
      </w:r>
      <w:r>
        <w:rPr>
          <w:rFonts w:hint="cs"/>
          <w:rtl/>
        </w:rPr>
        <w:t>ِّ</w:t>
      </w:r>
      <w:r>
        <w:rPr>
          <w:rtl/>
        </w:rPr>
        <w:t>، عن أبي داود سليمان بن سفيان المسترق؛ عن ثعلبة بن ميمون، عن مالك الجهني</w:t>
      </w:r>
      <w:r>
        <w:rPr>
          <w:rFonts w:hint="cs"/>
          <w:rtl/>
        </w:rPr>
        <w:t>ِّ</w:t>
      </w:r>
      <w:r>
        <w:rPr>
          <w:rtl/>
        </w:rPr>
        <w:t>، عن الحارث بن المغيرة النصري</w:t>
      </w:r>
      <w:r>
        <w:rPr>
          <w:rFonts w:hint="cs"/>
          <w:rtl/>
        </w:rPr>
        <w:t>ِّ</w:t>
      </w:r>
      <w:r>
        <w:rPr>
          <w:rtl/>
        </w:rPr>
        <w:t>، عن الاصبغ ابن نباتة قال: أتيت أمير المؤمنين عليّ</w:t>
      </w:r>
      <w:r>
        <w:rPr>
          <w:rFonts w:hint="cs"/>
          <w:rtl/>
        </w:rPr>
        <w:t>َ</w:t>
      </w:r>
      <w:r>
        <w:rPr>
          <w:rtl/>
        </w:rPr>
        <w:t xml:space="preserve"> بن أبي طالب </w:t>
      </w:r>
      <w:r w:rsidRPr="00F203D8">
        <w:rPr>
          <w:rStyle w:val="libAlaemChar"/>
          <w:rFonts w:hint="cs"/>
          <w:rtl/>
        </w:rPr>
        <w:t>عليه‌السلام</w:t>
      </w:r>
      <w:r>
        <w:rPr>
          <w:rtl/>
        </w:rPr>
        <w:t xml:space="preserve"> فوجدته متفك</w:t>
      </w:r>
      <w:r>
        <w:rPr>
          <w:rFonts w:hint="cs"/>
          <w:rtl/>
        </w:rPr>
        <w:t>ّ</w:t>
      </w:r>
      <w:r>
        <w:rPr>
          <w:rtl/>
        </w:rPr>
        <w:t>را</w:t>
      </w:r>
      <w:r>
        <w:rPr>
          <w:rFonts w:hint="cs"/>
          <w:rtl/>
        </w:rPr>
        <w:t>ً</w:t>
      </w:r>
      <w:r>
        <w:rPr>
          <w:rtl/>
        </w:rPr>
        <w:t xml:space="preserve"> ينكت في الأرض، فقلت: يا أمير المؤمنين مالي أراك متفك</w:t>
      </w:r>
      <w:r>
        <w:rPr>
          <w:rFonts w:hint="cs"/>
          <w:rtl/>
        </w:rPr>
        <w:t>ّ</w:t>
      </w:r>
      <w:r>
        <w:rPr>
          <w:rtl/>
        </w:rPr>
        <w:t>را</w:t>
      </w:r>
      <w:r>
        <w:rPr>
          <w:rFonts w:hint="cs"/>
          <w:rtl/>
        </w:rPr>
        <w:t>ً</w:t>
      </w:r>
      <w:r>
        <w:rPr>
          <w:rtl/>
        </w:rPr>
        <w:t xml:space="preserve"> تنكت في الأرض أرغبت فيها؟ فقال: لا والله ما رغبت فيها ولا في الدُّنيا يوماً قط ولكن فكرت في مولود يكون من ظهري الحادي عشر من ولدي، هو المهدي</w:t>
      </w:r>
      <w:r>
        <w:rPr>
          <w:rFonts w:hint="cs"/>
          <w:rtl/>
        </w:rPr>
        <w:t>ُّ</w:t>
      </w:r>
      <w:r>
        <w:rPr>
          <w:rtl/>
        </w:rPr>
        <w:t xml:space="preserve"> يملأها عدلا كما ملئت جوراً وظلما، تكون له حيرة وغيبة، يضل فيها أقوام ويهتدي فيها آخرون، فقلت: يا أمير المؤمنين وإن هذا لكائن؟ فقال: نعم كما أنَّه مخلوق وأنى لك بالعلم بهذا الامر يا أصبغ اولئك خيار هذه الاُمّة مع إبرار هذه العترة، قلت: وما يكون بعد ذلك؟ قال: ثمّ يفعل الله ما يشاء فإنَّ له إرادات وغايات ونهايات. </w:t>
      </w:r>
    </w:p>
    <w:p w:rsidR="00F203D8" w:rsidRDefault="00F203D8" w:rsidP="0002770F">
      <w:pPr>
        <w:pStyle w:val="libNormal"/>
        <w:rPr>
          <w:rtl/>
        </w:rPr>
      </w:pPr>
      <w:r>
        <w:rPr>
          <w:rtl/>
        </w:rPr>
        <w:t>2</w:t>
      </w:r>
      <w:r w:rsidR="005B13D3">
        <w:rPr>
          <w:rtl/>
        </w:rPr>
        <w:t xml:space="preserve"> - </w:t>
      </w:r>
      <w:r>
        <w:rPr>
          <w:rtl/>
        </w:rPr>
        <w:t>حدّثنا أبي، ومحمّد بن الحسن، ومحمّد بن عليّ ما جيلويه رضي الله عنهم قالوا: حدّثنا محمّد بن أبي القاسم ما جيلويه، عن محمّد بن عليّ</w:t>
      </w:r>
      <w:r>
        <w:rPr>
          <w:rFonts w:hint="cs"/>
          <w:rtl/>
        </w:rPr>
        <w:t>ٍ</w:t>
      </w:r>
      <w:r>
        <w:rPr>
          <w:rtl/>
        </w:rPr>
        <w:t xml:space="preserve"> الكوفيّ القرشي</w:t>
      </w:r>
      <w:r>
        <w:rPr>
          <w:rFonts w:hint="cs"/>
          <w:rtl/>
        </w:rPr>
        <w:t>ِّ</w:t>
      </w:r>
      <w:r>
        <w:rPr>
          <w:rtl/>
        </w:rPr>
        <w:t xml:space="preserve"> المقر</w:t>
      </w:r>
      <w:r>
        <w:rPr>
          <w:rFonts w:hint="cs"/>
          <w:rtl/>
        </w:rPr>
        <w:t>يء</w:t>
      </w:r>
      <w:r>
        <w:rPr>
          <w:rtl/>
        </w:rPr>
        <w:t>، عن نصر بن مزاحم المنقري</w:t>
      </w:r>
      <w:r>
        <w:rPr>
          <w:rFonts w:hint="cs"/>
          <w:rtl/>
        </w:rPr>
        <w:t>ِّ</w:t>
      </w:r>
      <w:r>
        <w:rPr>
          <w:rtl/>
        </w:rPr>
        <w:t xml:space="preserve">، عن عمر بن سعد </w:t>
      </w:r>
      <w:r w:rsidRPr="00F203D8">
        <w:rPr>
          <w:rStyle w:val="libFootnotenumChar"/>
          <w:rtl/>
        </w:rPr>
        <w:t>(2)</w:t>
      </w:r>
      <w:r>
        <w:rPr>
          <w:rtl/>
        </w:rPr>
        <w:t>، عن فضيل بن خديج، عن كميل بن زياد النخعي</w:t>
      </w:r>
      <w:r>
        <w:rPr>
          <w:rFonts w:hint="cs"/>
          <w:rtl/>
        </w:rPr>
        <w:t>ِّ</w:t>
      </w:r>
      <w:r>
        <w:rPr>
          <w:rtl/>
        </w:rPr>
        <w:t xml:space="preserve">. </w:t>
      </w:r>
    </w:p>
    <w:p w:rsidR="00F203D8" w:rsidRDefault="00F203D8" w:rsidP="0002770F">
      <w:pPr>
        <w:pStyle w:val="libNormal"/>
        <w:rPr>
          <w:rtl/>
        </w:rPr>
      </w:pPr>
      <w:r>
        <w:rPr>
          <w:rtl/>
        </w:rPr>
        <w:t>وحد</w:t>
      </w:r>
      <w:r>
        <w:rPr>
          <w:rFonts w:hint="cs"/>
          <w:rtl/>
        </w:rPr>
        <w:t>ّ</w:t>
      </w:r>
      <w:r>
        <w:rPr>
          <w:rtl/>
        </w:rPr>
        <w:t xml:space="preserve">ثنا محمّد بن الحسن بن أحمد بن الوليد </w:t>
      </w:r>
      <w:r w:rsidRPr="00F203D8">
        <w:rPr>
          <w:rStyle w:val="libAlaemChar"/>
          <w:rFonts w:hint="cs"/>
          <w:rtl/>
        </w:rPr>
        <w:t>رضي‌الله‌عنه</w:t>
      </w:r>
      <w:r>
        <w:rPr>
          <w:rtl/>
        </w:rPr>
        <w:t>، عن محمّد بن الحسن الصفّار، وسعد بن عبد الله؛ وعبد الله بن جعفر الحميريّ</w:t>
      </w:r>
      <w:r>
        <w:rPr>
          <w:rFonts w:hint="cs"/>
          <w:rtl/>
        </w:rPr>
        <w:t>ِ</w:t>
      </w:r>
      <w:r>
        <w:rPr>
          <w:rtl/>
        </w:rPr>
        <w:t xml:space="preserve">، عن أحمد بن محمّد بن عيسى؛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F559DA">
        <w:rPr>
          <w:rtl/>
        </w:rPr>
        <w:t>(1) منذر بن</w:t>
      </w:r>
      <w:r>
        <w:rPr>
          <w:rtl/>
        </w:rPr>
        <w:t xml:space="preserve"> محمّد </w:t>
      </w:r>
      <w:r w:rsidRPr="00F559DA">
        <w:rPr>
          <w:rtl/>
        </w:rPr>
        <w:t>بن المنذر أبو الجهم القابوسي</w:t>
      </w:r>
      <w:r>
        <w:rPr>
          <w:rtl/>
        </w:rPr>
        <w:t>:</w:t>
      </w:r>
      <w:r w:rsidRPr="00F559DA">
        <w:rPr>
          <w:rtl/>
        </w:rPr>
        <w:t xml:space="preserve"> ثقة من أصحابنا من بيت جليل (جش وصه) وصحف في جميع النسخ بزيد بن محمد. وأما النضر أو النصر بن أبي السري كما في بعض النسخ فلم أجده وفي الكافي مكانه منصور بن السندي ولم أظفر به أيضا. </w:t>
      </w:r>
    </w:p>
    <w:p w:rsidR="00F203D8" w:rsidRPr="00E710B9" w:rsidRDefault="00F203D8" w:rsidP="00F203D8">
      <w:pPr>
        <w:pStyle w:val="libFootnote0"/>
        <w:rPr>
          <w:rtl/>
        </w:rPr>
      </w:pPr>
      <w:r w:rsidRPr="00F559DA">
        <w:rPr>
          <w:rtl/>
        </w:rPr>
        <w:t>(2) الظاهر هو عمر بن سعد بن أبي الصيد الاسدي.</w:t>
      </w:r>
      <w:r>
        <w:rPr>
          <w:rtl/>
        </w:rPr>
        <w:t xml:space="preserve"> الّذي </w:t>
      </w:r>
      <w:r w:rsidRPr="00F559DA">
        <w:rPr>
          <w:rtl/>
        </w:rPr>
        <w:t>روى نصر في صفينه عنه عن فضيل بن خديج</w:t>
      </w:r>
      <w:r>
        <w:rPr>
          <w:rtl/>
        </w:rPr>
        <w:t>،</w:t>
      </w:r>
      <w:r w:rsidRPr="00F559DA">
        <w:rPr>
          <w:rtl/>
        </w:rPr>
        <w:t xml:space="preserve"> وفي بعض النسخ « عمر بن سعيد » وفي بعضها «</w:t>
      </w:r>
      <w:r>
        <w:rPr>
          <w:rtl/>
        </w:rPr>
        <w:t xml:space="preserve"> محمّد </w:t>
      </w:r>
      <w:r w:rsidRPr="00F559DA">
        <w:rPr>
          <w:rtl/>
        </w:rPr>
        <w:t xml:space="preserve">بن سعيد » وفي بعضها « عمير بن سعيد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وإبراهيم بن هاشم جميعاً، عن عبد الرّحمن بن أبي نجران، عن عاصم بن حميد، عن أبي حمزة الثمالي</w:t>
      </w:r>
      <w:r>
        <w:rPr>
          <w:rFonts w:hint="cs"/>
          <w:rtl/>
        </w:rPr>
        <w:t>َّ</w:t>
      </w:r>
      <w:r>
        <w:rPr>
          <w:rtl/>
        </w:rPr>
        <w:t>، عن عبد الرّحمن بن جندب الفزاري</w:t>
      </w:r>
      <w:r>
        <w:rPr>
          <w:rFonts w:hint="cs"/>
          <w:rtl/>
        </w:rPr>
        <w:t>ِّ</w:t>
      </w:r>
      <w:r>
        <w:rPr>
          <w:rtl/>
        </w:rPr>
        <w:t>، عن كميل بن زياد النخعي</w:t>
      </w:r>
      <w:r>
        <w:rPr>
          <w:rFonts w:hint="cs"/>
          <w:rtl/>
        </w:rPr>
        <w:t>ِّ</w:t>
      </w:r>
      <w:r>
        <w:rPr>
          <w:rtl/>
        </w:rPr>
        <w:t xml:space="preserve">. </w:t>
      </w:r>
    </w:p>
    <w:p w:rsidR="00F203D8" w:rsidRDefault="00F203D8" w:rsidP="0002770F">
      <w:pPr>
        <w:pStyle w:val="libNormal"/>
        <w:rPr>
          <w:rtl/>
        </w:rPr>
      </w:pPr>
      <w:r>
        <w:rPr>
          <w:rtl/>
        </w:rPr>
        <w:t>وحد</w:t>
      </w:r>
      <w:r>
        <w:rPr>
          <w:rFonts w:hint="cs"/>
          <w:rtl/>
        </w:rPr>
        <w:t>َّ</w:t>
      </w:r>
      <w:r>
        <w:rPr>
          <w:rtl/>
        </w:rPr>
        <w:t>ثنا عبد الله بن محمّد بن عبد الوهاب بن نصر بن عبد الوه</w:t>
      </w:r>
      <w:r>
        <w:rPr>
          <w:rFonts w:hint="cs"/>
          <w:rtl/>
        </w:rPr>
        <w:t>ّ</w:t>
      </w:r>
      <w:r>
        <w:rPr>
          <w:rtl/>
        </w:rPr>
        <w:t>اب القرشي</w:t>
      </w:r>
      <w:r>
        <w:rPr>
          <w:rFonts w:hint="cs"/>
          <w:rtl/>
        </w:rPr>
        <w:t>ُّ</w:t>
      </w:r>
      <w:r>
        <w:rPr>
          <w:rtl/>
        </w:rPr>
        <w:t xml:space="preserve"> قال: أخبرني أبو بكر محمّد بن داود بن سليمان النيسابوريّ</w:t>
      </w:r>
      <w:r>
        <w:rPr>
          <w:rFonts w:hint="cs"/>
          <w:rtl/>
        </w:rPr>
        <w:t>ُ</w:t>
      </w:r>
      <w:r>
        <w:rPr>
          <w:rtl/>
        </w:rPr>
        <w:t xml:space="preserve"> قال: حدّثنا موسى بن إسحاق الانصاريّ</w:t>
      </w:r>
      <w:r>
        <w:rPr>
          <w:rFonts w:hint="cs"/>
          <w:rtl/>
        </w:rPr>
        <w:t>ُ</w:t>
      </w:r>
      <w:r>
        <w:rPr>
          <w:rtl/>
        </w:rPr>
        <w:t xml:space="preserve"> القاضي</w:t>
      </w:r>
      <w:r>
        <w:rPr>
          <w:rFonts w:hint="cs"/>
          <w:rtl/>
        </w:rPr>
        <w:t>ُّ</w:t>
      </w:r>
      <w:r>
        <w:rPr>
          <w:rtl/>
        </w:rPr>
        <w:t xml:space="preserve"> بالر</w:t>
      </w:r>
      <w:r>
        <w:rPr>
          <w:rFonts w:hint="cs"/>
          <w:rtl/>
        </w:rPr>
        <w:t>ِّ</w:t>
      </w:r>
      <w:r>
        <w:rPr>
          <w:rtl/>
        </w:rPr>
        <w:t>ي قال: حدّثنا أبو نعيم ض</w:t>
      </w:r>
      <w:r>
        <w:rPr>
          <w:rFonts w:hint="cs"/>
          <w:rtl/>
        </w:rPr>
        <w:t>ِ</w:t>
      </w:r>
      <w:r>
        <w:rPr>
          <w:rtl/>
        </w:rPr>
        <w:t xml:space="preserve">رار بن صرد التيمي </w:t>
      </w:r>
      <w:r w:rsidRPr="00F203D8">
        <w:rPr>
          <w:rStyle w:val="libFootnotenumChar"/>
          <w:rtl/>
        </w:rPr>
        <w:t>(1)</w:t>
      </w:r>
      <w:r>
        <w:rPr>
          <w:rtl/>
        </w:rPr>
        <w:t xml:space="preserve"> قال: حدّثنا عاصم بن حميد الحن</w:t>
      </w:r>
      <w:r>
        <w:rPr>
          <w:rFonts w:hint="cs"/>
          <w:rtl/>
        </w:rPr>
        <w:t>ّ</w:t>
      </w:r>
      <w:r>
        <w:rPr>
          <w:rtl/>
        </w:rPr>
        <w:t>اط، عن أبي حمزة، عن عبد الرّحمن بن جندب الفزاري</w:t>
      </w:r>
      <w:r>
        <w:rPr>
          <w:rFonts w:hint="cs"/>
          <w:rtl/>
        </w:rPr>
        <w:t>ِّ</w:t>
      </w:r>
      <w:r>
        <w:rPr>
          <w:rtl/>
        </w:rPr>
        <w:t>، عن كميل ابن زياد النخعي</w:t>
      </w:r>
      <w:r>
        <w:rPr>
          <w:rFonts w:hint="cs"/>
          <w:rtl/>
        </w:rPr>
        <w:t>ِّ</w:t>
      </w:r>
      <w:r>
        <w:rPr>
          <w:rtl/>
        </w:rPr>
        <w:t xml:space="preserve">. </w:t>
      </w:r>
    </w:p>
    <w:p w:rsidR="00F203D8" w:rsidRDefault="00F203D8" w:rsidP="0002770F">
      <w:pPr>
        <w:pStyle w:val="libNormal"/>
        <w:rPr>
          <w:rtl/>
        </w:rPr>
      </w:pPr>
      <w:r>
        <w:rPr>
          <w:rtl/>
        </w:rPr>
        <w:t>وحد</w:t>
      </w:r>
      <w:r>
        <w:rPr>
          <w:rFonts w:hint="cs"/>
          <w:rtl/>
        </w:rPr>
        <w:t>َّ</w:t>
      </w:r>
      <w:r>
        <w:rPr>
          <w:rtl/>
        </w:rPr>
        <w:t>ثنا أحمد بن زياد بن جعفر الهمدانيّ</w:t>
      </w:r>
      <w:r>
        <w:rPr>
          <w:rFonts w:hint="cs"/>
          <w:rtl/>
        </w:rPr>
        <w:t>ُ</w:t>
      </w:r>
      <w:r>
        <w:rPr>
          <w:rtl/>
        </w:rPr>
        <w:t xml:space="preserve"> قال: حدّثنا عليّ</w:t>
      </w:r>
      <w:r>
        <w:rPr>
          <w:rFonts w:hint="cs"/>
          <w:rtl/>
        </w:rPr>
        <w:t>ُ</w:t>
      </w:r>
      <w:r>
        <w:rPr>
          <w:rtl/>
        </w:rPr>
        <w:t xml:space="preserve"> بن إبراهيم بن هاشم، عن أبيه، عن عبد الرّحمن بن أبي نجران، عن عاصم بن حميد، عن أبي حمزة الثمالي</w:t>
      </w:r>
      <w:r>
        <w:rPr>
          <w:rFonts w:hint="cs"/>
          <w:rtl/>
        </w:rPr>
        <w:t>ِّ</w:t>
      </w:r>
      <w:r>
        <w:rPr>
          <w:rtl/>
        </w:rPr>
        <w:t xml:space="preserve"> عن عبد الرّحمن بن جندب الفزاري</w:t>
      </w:r>
      <w:r>
        <w:rPr>
          <w:rFonts w:hint="cs"/>
          <w:rtl/>
        </w:rPr>
        <w:t>ِّ</w:t>
      </w:r>
      <w:r>
        <w:rPr>
          <w:rtl/>
        </w:rPr>
        <w:t>، عن كميل بن زياد النخعي. وحدّثنا الشيخ أبو سعيد محمّد بن الحسن بن عليّ</w:t>
      </w:r>
      <w:r>
        <w:rPr>
          <w:rFonts w:hint="cs"/>
          <w:rtl/>
        </w:rPr>
        <w:t>ِ</w:t>
      </w:r>
      <w:r>
        <w:rPr>
          <w:rtl/>
        </w:rPr>
        <w:t xml:space="preserve"> بن محمّد بن أحمد بن عليّ</w:t>
      </w:r>
      <w:r>
        <w:rPr>
          <w:rFonts w:hint="cs"/>
          <w:rtl/>
        </w:rPr>
        <w:t>ِ</w:t>
      </w:r>
      <w:r>
        <w:rPr>
          <w:rtl/>
        </w:rPr>
        <w:t xml:space="preserve"> بن</w:t>
      </w:r>
      <w:r w:rsidR="005B13D3">
        <w:rPr>
          <w:rtl/>
        </w:rPr>
        <w:t xml:space="preserve"> - </w:t>
      </w:r>
      <w:r>
        <w:rPr>
          <w:rtl/>
        </w:rPr>
        <w:t>الصلت القمي</w:t>
      </w:r>
      <w:r>
        <w:rPr>
          <w:rFonts w:hint="cs"/>
          <w:rtl/>
        </w:rPr>
        <w:t>ّ</w:t>
      </w:r>
      <w:r>
        <w:rPr>
          <w:rtl/>
        </w:rPr>
        <w:t xml:space="preserve"> </w:t>
      </w:r>
      <w:r w:rsidRPr="00F203D8">
        <w:rPr>
          <w:rStyle w:val="libAlaemChar"/>
          <w:rFonts w:hint="cs"/>
          <w:rtl/>
        </w:rPr>
        <w:t>رضي‌الله‌عنه</w:t>
      </w:r>
      <w:r>
        <w:rPr>
          <w:rtl/>
        </w:rPr>
        <w:t xml:space="preserve"> قال: حدّثنا محمّد بن العبّاس الهروي</w:t>
      </w:r>
      <w:r>
        <w:rPr>
          <w:rFonts w:hint="cs"/>
          <w:rtl/>
        </w:rPr>
        <w:t>ُّ</w:t>
      </w:r>
      <w:r>
        <w:rPr>
          <w:rtl/>
        </w:rPr>
        <w:t xml:space="preserve"> قال: حدّثنا أبو</w:t>
      </w:r>
      <w:r w:rsidR="005B13D3">
        <w:rPr>
          <w:rtl/>
        </w:rPr>
        <w:t xml:space="preserve"> - </w:t>
      </w:r>
      <w:r>
        <w:rPr>
          <w:rtl/>
        </w:rPr>
        <w:t>عبد الله محمّد بن إسحاق بن سعيد السعدي</w:t>
      </w:r>
      <w:r>
        <w:rPr>
          <w:rFonts w:hint="cs"/>
          <w:rtl/>
        </w:rPr>
        <w:t>ُّ</w:t>
      </w:r>
      <w:r>
        <w:rPr>
          <w:rtl/>
        </w:rPr>
        <w:t xml:space="preserve"> قال: حدّثنا أبو حاتم محمّد بن إدريس الحنظلي الرازي قال: حدّثنا إسماعيل بن موسى الفزاري</w:t>
      </w:r>
      <w:r>
        <w:rPr>
          <w:rFonts w:hint="cs"/>
          <w:rtl/>
        </w:rPr>
        <w:t>ُّ</w:t>
      </w:r>
      <w:r>
        <w:rPr>
          <w:rtl/>
        </w:rPr>
        <w:t>، عن عاصم بن حميد، عن أبي</w:t>
      </w:r>
      <w:r w:rsidR="005B13D3">
        <w:rPr>
          <w:rtl/>
        </w:rPr>
        <w:t xml:space="preserve"> - </w:t>
      </w:r>
      <w:r>
        <w:rPr>
          <w:rtl/>
        </w:rPr>
        <w:t>حمزة الثمالي</w:t>
      </w:r>
      <w:r>
        <w:rPr>
          <w:rFonts w:hint="cs"/>
          <w:rtl/>
        </w:rPr>
        <w:t>ِّ</w:t>
      </w:r>
      <w:r>
        <w:rPr>
          <w:rtl/>
        </w:rPr>
        <w:t>، عن عبد الرّحمن بن جندب، عن كميل بن زياد النخعي</w:t>
      </w:r>
      <w:r w:rsidR="005B13D3">
        <w:rPr>
          <w:rtl/>
        </w:rPr>
        <w:t xml:space="preserve"> - </w:t>
      </w:r>
      <w:r>
        <w:rPr>
          <w:rtl/>
        </w:rPr>
        <w:t>واللفظ لفضيل ابن خديج، عن كميل بن زياد</w:t>
      </w:r>
      <w:r w:rsidR="005B13D3">
        <w:rPr>
          <w:rtl/>
        </w:rPr>
        <w:t xml:space="preserve"> - </w:t>
      </w:r>
      <w:r>
        <w:rPr>
          <w:rtl/>
        </w:rPr>
        <w:t>قال: أخذ أمير المؤمنين عليّ</w:t>
      </w:r>
      <w:r>
        <w:rPr>
          <w:rFonts w:hint="cs"/>
          <w:rtl/>
        </w:rPr>
        <w:t>ُ</w:t>
      </w:r>
      <w:r>
        <w:rPr>
          <w:rtl/>
        </w:rPr>
        <w:t xml:space="preserve"> بن أبي طالب </w:t>
      </w:r>
      <w:r w:rsidRPr="00F203D8">
        <w:rPr>
          <w:rStyle w:val="libAlaemChar"/>
          <w:rFonts w:hint="cs"/>
          <w:rtl/>
        </w:rPr>
        <w:t>عليه‌السلام</w:t>
      </w:r>
      <w:r>
        <w:rPr>
          <w:rtl/>
        </w:rPr>
        <w:t xml:space="preserve"> بيدي فأخرجني إلى ظهر الكوفة فلمّا أصحر تنف</w:t>
      </w:r>
      <w:r>
        <w:rPr>
          <w:rFonts w:hint="cs"/>
          <w:rtl/>
        </w:rPr>
        <w:t>ّ</w:t>
      </w:r>
      <w:r>
        <w:rPr>
          <w:rtl/>
        </w:rPr>
        <w:t xml:space="preserve">س ثمّ قال: يا كميل </w:t>
      </w:r>
      <w:r>
        <w:rPr>
          <w:rFonts w:hint="cs"/>
          <w:rtl/>
        </w:rPr>
        <w:t>إ</w:t>
      </w:r>
      <w:r>
        <w:rPr>
          <w:rtl/>
        </w:rPr>
        <w:t>نَّ هذه القلوب أوعية فخيرها أوعاها، احفظ عن</w:t>
      </w:r>
      <w:r>
        <w:rPr>
          <w:rFonts w:hint="cs"/>
          <w:rtl/>
        </w:rPr>
        <w:t>ّ</w:t>
      </w:r>
      <w:r>
        <w:rPr>
          <w:rtl/>
        </w:rPr>
        <w:t>ي ما أقول لك: النّاس ثلاثة عالم رباني، ومتعل</w:t>
      </w:r>
      <w:r>
        <w:rPr>
          <w:rFonts w:hint="cs"/>
          <w:rtl/>
        </w:rPr>
        <w:t>ّ</w:t>
      </w:r>
      <w:r>
        <w:rPr>
          <w:rtl/>
        </w:rPr>
        <w:t>م على سبيل نجاة، وهمج رعاع أتباع كلّ</w:t>
      </w:r>
      <w:r>
        <w:rPr>
          <w:rFonts w:hint="cs"/>
          <w:rtl/>
        </w:rPr>
        <w:t>ِ</w:t>
      </w:r>
      <w:r>
        <w:rPr>
          <w:rtl/>
        </w:rPr>
        <w:t xml:space="preserve"> ناعق، يميلون مع كلّ</w:t>
      </w:r>
      <w:r>
        <w:rPr>
          <w:rFonts w:hint="cs"/>
          <w:rtl/>
        </w:rPr>
        <w:t>ِ</w:t>
      </w:r>
      <w:r>
        <w:rPr>
          <w:rtl/>
        </w:rPr>
        <w:t xml:space="preserve"> ريح، لم يتسضيئوا بنور العلم ولم يلجأوا إلى ركن وثيق، يا كميل العلم خير</w:t>
      </w:r>
      <w:r>
        <w:rPr>
          <w:rFonts w:hint="cs"/>
          <w:rtl/>
        </w:rPr>
        <w:t>ٌ</w:t>
      </w:r>
      <w:r>
        <w:rPr>
          <w:rtl/>
        </w:rPr>
        <w:t xml:space="preserve"> من المال، العلم يحرسك وأنت تحرس المال، والمال تنقصه النفقة، والعلم يزكو </w:t>
      </w:r>
      <w:r w:rsidRPr="00F203D8">
        <w:rPr>
          <w:rStyle w:val="libFootnotenumChar"/>
          <w:rtl/>
        </w:rPr>
        <w:t>(2)</w:t>
      </w:r>
      <w:r>
        <w:rPr>
          <w:rtl/>
        </w:rPr>
        <w:t xml:space="preserve"> على الانفاق، يا كميل محب</w:t>
      </w:r>
      <w:r>
        <w:rPr>
          <w:rFonts w:hint="cs"/>
          <w:rtl/>
        </w:rPr>
        <w:t>ّ</w:t>
      </w:r>
      <w:r>
        <w:rPr>
          <w:rtl/>
        </w:rPr>
        <w:t>ة العلم دين يدان به، يكسب الانسان به الطاعة في حياته وجميل الاحدوثة بعد وفاته، وصنيع</w:t>
      </w:r>
      <w:r w:rsidR="005B13D3">
        <w:rPr>
          <w:rtl/>
        </w:rPr>
        <w:t xml:space="preserve"> - </w:t>
      </w:r>
      <w:r w:rsidRPr="00F203D8">
        <w:rPr>
          <w:rStyle w:val="libFootnotenumChar"/>
          <w:rtl/>
        </w:rPr>
        <w:t>(3)</w:t>
      </w:r>
      <w:r>
        <w:rPr>
          <w:rtl/>
        </w:rPr>
        <w:t xml:space="preserve">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542DE">
        <w:rPr>
          <w:rtl/>
        </w:rPr>
        <w:t>(1) كوفي</w:t>
      </w:r>
      <w:r>
        <w:rPr>
          <w:rtl/>
        </w:rPr>
        <w:t>،</w:t>
      </w:r>
      <w:r w:rsidRPr="008542DE">
        <w:rPr>
          <w:rtl/>
        </w:rPr>
        <w:t xml:space="preserve"> متعبد</w:t>
      </w:r>
      <w:r>
        <w:rPr>
          <w:rtl/>
        </w:rPr>
        <w:t>،</w:t>
      </w:r>
      <w:r w:rsidRPr="008542DE">
        <w:rPr>
          <w:rtl/>
        </w:rPr>
        <w:t xml:space="preserve"> صدوق</w:t>
      </w:r>
      <w:r>
        <w:rPr>
          <w:rtl/>
        </w:rPr>
        <w:t>،</w:t>
      </w:r>
      <w:r w:rsidRPr="008542DE">
        <w:rPr>
          <w:rtl/>
        </w:rPr>
        <w:t xml:space="preserve"> رم</w:t>
      </w:r>
      <w:r w:rsidRPr="00F559DA">
        <w:rPr>
          <w:rtl/>
        </w:rPr>
        <w:t xml:space="preserve">ي بالتشيع (التقريب) </w:t>
      </w:r>
    </w:p>
    <w:p w:rsidR="00F203D8" w:rsidRPr="00E710B9" w:rsidRDefault="00F203D8" w:rsidP="00F203D8">
      <w:pPr>
        <w:pStyle w:val="libFootnote0"/>
        <w:rPr>
          <w:rtl/>
        </w:rPr>
      </w:pPr>
      <w:r w:rsidRPr="00F559DA">
        <w:rPr>
          <w:rtl/>
        </w:rPr>
        <w:t xml:space="preserve">(2) أي ينمو. </w:t>
      </w:r>
    </w:p>
    <w:p w:rsidR="00F203D8" w:rsidRPr="00E710B9" w:rsidRDefault="00F203D8" w:rsidP="00F203D8">
      <w:pPr>
        <w:pStyle w:val="libFootnote0"/>
        <w:rPr>
          <w:rtl/>
        </w:rPr>
      </w:pPr>
      <w:r w:rsidRPr="00F559DA">
        <w:rPr>
          <w:rtl/>
        </w:rPr>
        <w:t xml:space="preserve">(3) في بعض النسخ « ومنفعة المال تزول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المال يزول بزواله، يا كميل مات خزان الأموال وهم أحياء، والعلماء باقون ما بقي الد</w:t>
      </w:r>
      <w:r>
        <w:rPr>
          <w:rFonts w:hint="cs"/>
          <w:rtl/>
        </w:rPr>
        <w:t>َّ</w:t>
      </w:r>
      <w:r>
        <w:rPr>
          <w:rtl/>
        </w:rPr>
        <w:t xml:space="preserve">هر، أعيانهم مفقودة، وأمثالهم في القلوب موجودة، هاه </w:t>
      </w:r>
      <w:r>
        <w:rPr>
          <w:rFonts w:hint="cs"/>
          <w:rtl/>
        </w:rPr>
        <w:t>إ</w:t>
      </w:r>
      <w:r>
        <w:rPr>
          <w:rtl/>
        </w:rPr>
        <w:t>نَّ ههنا</w:t>
      </w:r>
      <w:r w:rsidR="005B13D3">
        <w:rPr>
          <w:rtl/>
        </w:rPr>
        <w:t xml:space="preserve"> - </w:t>
      </w:r>
      <w:r>
        <w:rPr>
          <w:rtl/>
        </w:rPr>
        <w:t>وأشار بيده إلى صدره</w:t>
      </w:r>
      <w:r w:rsidR="005B13D3">
        <w:rPr>
          <w:rtl/>
        </w:rPr>
        <w:t xml:space="preserve"> - </w:t>
      </w:r>
      <w:r>
        <w:rPr>
          <w:rtl/>
        </w:rPr>
        <w:t>لعلما</w:t>
      </w:r>
      <w:r>
        <w:rPr>
          <w:rFonts w:hint="cs"/>
          <w:rtl/>
        </w:rPr>
        <w:t>ً</w:t>
      </w:r>
      <w:r>
        <w:rPr>
          <w:rtl/>
        </w:rPr>
        <w:t xml:space="preserve"> جم</w:t>
      </w:r>
      <w:r>
        <w:rPr>
          <w:rFonts w:hint="cs"/>
          <w:rtl/>
        </w:rPr>
        <w:t>ّ</w:t>
      </w:r>
      <w:r>
        <w:rPr>
          <w:rtl/>
        </w:rPr>
        <w:t>ا</w:t>
      </w:r>
      <w:r>
        <w:rPr>
          <w:rFonts w:hint="cs"/>
          <w:rtl/>
        </w:rPr>
        <w:t>ً</w:t>
      </w:r>
      <w:r>
        <w:rPr>
          <w:rtl/>
        </w:rPr>
        <w:t xml:space="preserve"> </w:t>
      </w:r>
      <w:r w:rsidRPr="00F203D8">
        <w:rPr>
          <w:rStyle w:val="libFootnotenumChar"/>
          <w:rtl/>
        </w:rPr>
        <w:t>(1)</w:t>
      </w:r>
      <w:r>
        <w:rPr>
          <w:rtl/>
        </w:rPr>
        <w:t xml:space="preserve"> لو أصبت له حملة، بل أصبت لقنا</w:t>
      </w:r>
      <w:r>
        <w:rPr>
          <w:rFonts w:hint="cs"/>
          <w:rtl/>
        </w:rPr>
        <w:t>ً</w:t>
      </w:r>
      <w:r>
        <w:rPr>
          <w:rtl/>
        </w:rPr>
        <w:t xml:space="preserve"> </w:t>
      </w:r>
      <w:r w:rsidRPr="00F203D8">
        <w:rPr>
          <w:rStyle w:val="libFootnotenumChar"/>
          <w:rtl/>
        </w:rPr>
        <w:t>(2)</w:t>
      </w:r>
      <w:r>
        <w:rPr>
          <w:rtl/>
        </w:rPr>
        <w:t xml:space="preserve"> غير مأمومن عليه، يستعمل آلة الدِّين للد</w:t>
      </w:r>
      <w:r>
        <w:rPr>
          <w:rFonts w:hint="cs"/>
          <w:rtl/>
        </w:rPr>
        <w:t>ُّ</w:t>
      </w:r>
      <w:r>
        <w:rPr>
          <w:rtl/>
        </w:rPr>
        <w:t>نيا، ومستظهرا</w:t>
      </w:r>
      <w:r>
        <w:rPr>
          <w:rFonts w:hint="cs"/>
          <w:rtl/>
        </w:rPr>
        <w:t>ً</w:t>
      </w:r>
      <w:r>
        <w:rPr>
          <w:rtl/>
        </w:rPr>
        <w:t xml:space="preserve"> بحجج الله </w:t>
      </w:r>
      <w:r w:rsidRPr="00F203D8">
        <w:rPr>
          <w:rStyle w:val="libFootnotenumChar"/>
          <w:rtl/>
        </w:rPr>
        <w:t>(3)</w:t>
      </w:r>
      <w:r>
        <w:rPr>
          <w:rtl/>
        </w:rPr>
        <w:t xml:space="preserve"> عزَّ وجلَّ على خلقه، وبنعمه على أوليائه </w:t>
      </w:r>
      <w:r w:rsidRPr="00F203D8">
        <w:rPr>
          <w:rStyle w:val="libFootnotenumChar"/>
          <w:rtl/>
        </w:rPr>
        <w:t>(4)</w:t>
      </w:r>
      <w:r>
        <w:rPr>
          <w:rtl/>
        </w:rPr>
        <w:t xml:space="preserve"> ليت</w:t>
      </w:r>
      <w:r>
        <w:rPr>
          <w:rFonts w:hint="cs"/>
          <w:rtl/>
        </w:rPr>
        <w:t>ّ</w:t>
      </w:r>
      <w:r>
        <w:rPr>
          <w:rtl/>
        </w:rPr>
        <w:t>خذه الضعفاء وليجة دون ولي</w:t>
      </w:r>
      <w:r>
        <w:rPr>
          <w:rFonts w:hint="cs"/>
          <w:rtl/>
        </w:rPr>
        <w:t>ِّ</w:t>
      </w:r>
      <w:r>
        <w:rPr>
          <w:rtl/>
        </w:rPr>
        <w:t xml:space="preserve"> الحق</w:t>
      </w:r>
      <w:r>
        <w:rPr>
          <w:rFonts w:hint="cs"/>
          <w:rtl/>
        </w:rPr>
        <w:t>ِّ</w:t>
      </w:r>
      <w:r>
        <w:rPr>
          <w:rtl/>
        </w:rPr>
        <w:t>. أو منقادا</w:t>
      </w:r>
      <w:r>
        <w:rPr>
          <w:rFonts w:hint="cs"/>
          <w:rtl/>
        </w:rPr>
        <w:t>ً</w:t>
      </w:r>
      <w:r>
        <w:rPr>
          <w:rtl/>
        </w:rPr>
        <w:t xml:space="preserve"> لحملة العلم </w:t>
      </w:r>
      <w:r w:rsidRPr="00F203D8">
        <w:rPr>
          <w:rStyle w:val="libFootnotenumChar"/>
          <w:rtl/>
        </w:rPr>
        <w:t>(5)</w:t>
      </w:r>
      <w:r>
        <w:rPr>
          <w:rtl/>
        </w:rPr>
        <w:t xml:space="preserve"> لا بصيرة له في أحنائه </w:t>
      </w:r>
      <w:r w:rsidRPr="00F203D8">
        <w:rPr>
          <w:rStyle w:val="libFootnotenumChar"/>
          <w:rtl/>
        </w:rPr>
        <w:t>(6)</w:t>
      </w:r>
      <w:r>
        <w:rPr>
          <w:rtl/>
        </w:rPr>
        <w:t xml:space="preserve"> ينقدح الشك</w:t>
      </w:r>
      <w:r>
        <w:rPr>
          <w:rFonts w:hint="cs"/>
          <w:rtl/>
        </w:rPr>
        <w:t>ُّ</w:t>
      </w:r>
      <w:r>
        <w:rPr>
          <w:rtl/>
        </w:rPr>
        <w:t xml:space="preserve"> في قلبه بأو</w:t>
      </w:r>
      <w:r>
        <w:rPr>
          <w:rFonts w:hint="cs"/>
          <w:rtl/>
        </w:rPr>
        <w:t>َّ</w:t>
      </w:r>
      <w:r>
        <w:rPr>
          <w:rtl/>
        </w:rPr>
        <w:t xml:space="preserve">ل عارض من شبهة، إلّا لاذا ولا ذاك </w:t>
      </w:r>
      <w:r w:rsidRPr="00F203D8">
        <w:rPr>
          <w:rStyle w:val="libFootnotenumChar"/>
          <w:rtl/>
        </w:rPr>
        <w:t>(7)</w:t>
      </w:r>
      <w:r>
        <w:rPr>
          <w:rtl/>
        </w:rPr>
        <w:t xml:space="preserve"> أو منهوما</w:t>
      </w:r>
      <w:r>
        <w:rPr>
          <w:rFonts w:hint="cs"/>
          <w:rtl/>
        </w:rPr>
        <w:t>ً</w:t>
      </w:r>
      <w:r>
        <w:rPr>
          <w:rtl/>
        </w:rPr>
        <w:t xml:space="preserve"> باللذ</w:t>
      </w:r>
      <w:r>
        <w:rPr>
          <w:rFonts w:hint="cs"/>
          <w:rtl/>
        </w:rPr>
        <w:t>ّ</w:t>
      </w:r>
      <w:r>
        <w:rPr>
          <w:rtl/>
        </w:rPr>
        <w:t>ات، سلس القياد للش</w:t>
      </w:r>
      <w:r>
        <w:rPr>
          <w:rFonts w:hint="cs"/>
          <w:rtl/>
        </w:rPr>
        <w:t>ّ</w:t>
      </w:r>
      <w:r>
        <w:rPr>
          <w:rtl/>
        </w:rPr>
        <w:t>هوات. أو مغرما</w:t>
      </w:r>
      <w:r>
        <w:rPr>
          <w:rFonts w:hint="cs"/>
          <w:rtl/>
        </w:rPr>
        <w:t>ً</w:t>
      </w:r>
      <w:r>
        <w:rPr>
          <w:rtl/>
        </w:rPr>
        <w:t xml:space="preserve"> </w:t>
      </w:r>
      <w:r w:rsidRPr="00F203D8">
        <w:rPr>
          <w:rStyle w:val="libFootnotenumChar"/>
          <w:rtl/>
        </w:rPr>
        <w:t>(8)</w:t>
      </w:r>
      <w:r>
        <w:rPr>
          <w:rtl/>
        </w:rPr>
        <w:t xml:space="preserve"> بالجمع والاد</w:t>
      </w:r>
      <w:r>
        <w:rPr>
          <w:rFonts w:hint="cs"/>
          <w:rtl/>
        </w:rPr>
        <w:t>ِّ</w:t>
      </w:r>
      <w:r>
        <w:rPr>
          <w:rtl/>
        </w:rPr>
        <w:t>خار، ليسا من رعاة الدِّين في ش</w:t>
      </w:r>
      <w:r>
        <w:rPr>
          <w:rFonts w:hint="cs"/>
          <w:rtl/>
        </w:rPr>
        <w:t>يء</w:t>
      </w:r>
      <w:r>
        <w:rPr>
          <w:rtl/>
        </w:rPr>
        <w:t xml:space="preserve">، أقرب شئ شبها بهما الانعام السائمة، كذلك يموت العلم بموت حامليه اللّهمّ بلى لا تخلو الأرض من قائم بحجّة </w:t>
      </w:r>
      <w:r>
        <w:rPr>
          <w:rFonts w:hint="cs"/>
          <w:rtl/>
        </w:rPr>
        <w:t xml:space="preserve">[ </w:t>
      </w:r>
      <w:r>
        <w:rPr>
          <w:rtl/>
        </w:rPr>
        <w:t>إما</w:t>
      </w:r>
      <w:r>
        <w:rPr>
          <w:rFonts w:hint="cs"/>
          <w:rtl/>
        </w:rPr>
        <w:t xml:space="preserve"> ]</w:t>
      </w:r>
      <w:r>
        <w:rPr>
          <w:rtl/>
        </w:rPr>
        <w:t xml:space="preserve"> ظاهر مشهور أو خاف مغمور لئل</w:t>
      </w:r>
      <w:r>
        <w:rPr>
          <w:rFonts w:hint="cs"/>
          <w:rtl/>
        </w:rPr>
        <w:t>ّ</w:t>
      </w:r>
      <w:r>
        <w:rPr>
          <w:rtl/>
        </w:rPr>
        <w:t>ا تبطل حجج الله وبي</w:t>
      </w:r>
      <w:r>
        <w:rPr>
          <w:rFonts w:hint="cs"/>
          <w:rtl/>
        </w:rPr>
        <w:t>ّ</w:t>
      </w:r>
      <w:r>
        <w:rPr>
          <w:rtl/>
        </w:rPr>
        <w:t>ناته، وكم ذا وأين أولئك، أولئك والله الاقل</w:t>
      </w:r>
      <w:r>
        <w:rPr>
          <w:rFonts w:hint="cs"/>
          <w:rtl/>
        </w:rPr>
        <w:t>ّ</w:t>
      </w:r>
      <w:r>
        <w:rPr>
          <w:rtl/>
        </w:rPr>
        <w:t>ون عددا</w:t>
      </w:r>
      <w:r>
        <w:rPr>
          <w:rFonts w:hint="cs"/>
          <w:rtl/>
        </w:rPr>
        <w:t>ً</w:t>
      </w:r>
      <w:r>
        <w:rPr>
          <w:rtl/>
        </w:rPr>
        <w:t>، وال</w:t>
      </w:r>
      <w:r>
        <w:rPr>
          <w:rFonts w:hint="cs"/>
          <w:rtl/>
        </w:rPr>
        <w:t>أ</w:t>
      </w:r>
      <w:r>
        <w:rPr>
          <w:rtl/>
        </w:rPr>
        <w:t>عظمون خطرا</w:t>
      </w:r>
      <w:r>
        <w:rPr>
          <w:rFonts w:hint="cs"/>
          <w:rtl/>
        </w:rPr>
        <w:t>ً</w:t>
      </w:r>
      <w:r>
        <w:rPr>
          <w:rtl/>
        </w:rPr>
        <w:t xml:space="preserve"> بهم يحفظ الله حججه وبيناته حتّى يودعوها نظراءهم ويزرعوها في قلوب أشباههم، هجم بهم العلم على حقائق الأُمور، وباشروا روح اليقين، واستلانوا ما استوعره المترفون، وانسوا بما استوحش منه الجاهلون، </w:t>
      </w:r>
      <w:r>
        <w:rPr>
          <w:rFonts w:hint="cs"/>
          <w:rtl/>
        </w:rPr>
        <w:t xml:space="preserve">[ </w:t>
      </w:r>
      <w:r>
        <w:rPr>
          <w:rtl/>
        </w:rPr>
        <w:t>و</w:t>
      </w:r>
      <w:r>
        <w:rPr>
          <w:rFonts w:hint="cs"/>
          <w:rtl/>
        </w:rPr>
        <w:t xml:space="preserve"> ]</w:t>
      </w:r>
      <w:r>
        <w:rPr>
          <w:rtl/>
        </w:rPr>
        <w:t xml:space="preserve"> صحبوا الدُّنيا بأبدان أرواحها معل</w:t>
      </w:r>
      <w:r>
        <w:rPr>
          <w:rFonts w:hint="cs"/>
          <w:rtl/>
        </w:rPr>
        <w:t>ّ</w:t>
      </w:r>
      <w:r>
        <w:rPr>
          <w:rtl/>
        </w:rPr>
        <w:t>قة بالمحل</w:t>
      </w:r>
      <w:r>
        <w:rPr>
          <w:rFonts w:hint="cs"/>
          <w:rtl/>
        </w:rPr>
        <w:t>ِّ</w:t>
      </w:r>
      <w:r>
        <w:rPr>
          <w:rtl/>
        </w:rPr>
        <w:t xml:space="preserve"> الاعلى يا كميل أولئك خلفاء الله في أرضه والدعاة إلى دينه آه آه شوقا إلى رؤيتهم، وأستغفر الله لي ولكم.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F559DA">
        <w:rPr>
          <w:rtl/>
        </w:rPr>
        <w:t xml:space="preserve">(1) أي </w:t>
      </w:r>
      <w:r>
        <w:rPr>
          <w:rtl/>
        </w:rPr>
        <w:t>كثيراً.</w:t>
      </w:r>
      <w:r w:rsidRPr="00F559DA">
        <w:rPr>
          <w:rtl/>
        </w:rPr>
        <w:t xml:space="preserve"> وأصبت أي وجدت. </w:t>
      </w:r>
    </w:p>
    <w:p w:rsidR="00F203D8" w:rsidRPr="00E710B9" w:rsidRDefault="00F203D8" w:rsidP="00F203D8">
      <w:pPr>
        <w:pStyle w:val="libFootnote0"/>
        <w:rPr>
          <w:rtl/>
        </w:rPr>
      </w:pPr>
      <w:r w:rsidRPr="00F559DA">
        <w:rPr>
          <w:rtl/>
        </w:rPr>
        <w:t xml:space="preserve">(2) أي سريع الفهم. </w:t>
      </w:r>
    </w:p>
    <w:p w:rsidR="00F203D8" w:rsidRPr="00E710B9" w:rsidRDefault="00F203D8" w:rsidP="00F203D8">
      <w:pPr>
        <w:pStyle w:val="libFootnote0"/>
        <w:rPr>
          <w:rtl/>
        </w:rPr>
      </w:pPr>
      <w:r w:rsidRPr="00F559DA">
        <w:rPr>
          <w:rtl/>
        </w:rPr>
        <w:t>(3) أي مستعليا</w:t>
      </w:r>
      <w:r>
        <w:rPr>
          <w:rFonts w:hint="cs"/>
          <w:rtl/>
        </w:rPr>
        <w:t>ً</w:t>
      </w:r>
      <w:r w:rsidRPr="00F559DA">
        <w:rPr>
          <w:rtl/>
        </w:rPr>
        <w:t xml:space="preserve">. وفي بعض النسخ « يستظهر بحجج الله ». </w:t>
      </w:r>
    </w:p>
    <w:p w:rsidR="00F203D8" w:rsidRPr="00E710B9" w:rsidRDefault="00F203D8" w:rsidP="00F203D8">
      <w:pPr>
        <w:pStyle w:val="libFootnote0"/>
        <w:rPr>
          <w:rtl/>
        </w:rPr>
      </w:pPr>
      <w:r w:rsidRPr="00F559DA">
        <w:rPr>
          <w:rtl/>
        </w:rPr>
        <w:t xml:space="preserve">(4) في بعض النسخ « على عباده ». </w:t>
      </w:r>
    </w:p>
    <w:p w:rsidR="00F203D8" w:rsidRPr="00E710B9" w:rsidRDefault="00F203D8" w:rsidP="00F203D8">
      <w:pPr>
        <w:pStyle w:val="libFootnote0"/>
        <w:rPr>
          <w:rtl/>
        </w:rPr>
      </w:pPr>
      <w:r w:rsidRPr="00F559DA">
        <w:rPr>
          <w:rtl/>
        </w:rPr>
        <w:t>(5) في بعض النسخ « أو منقادا</w:t>
      </w:r>
      <w:r>
        <w:rPr>
          <w:rFonts w:hint="cs"/>
          <w:rtl/>
        </w:rPr>
        <w:t>ً</w:t>
      </w:r>
      <w:r w:rsidRPr="00F559DA">
        <w:rPr>
          <w:rtl/>
        </w:rPr>
        <w:t xml:space="preserve"> لحملة الحق</w:t>
      </w:r>
      <w:r>
        <w:rPr>
          <w:rtl/>
        </w:rPr>
        <w:t>،</w:t>
      </w:r>
      <w:r w:rsidRPr="00F559DA">
        <w:rPr>
          <w:rtl/>
        </w:rPr>
        <w:t xml:space="preserve"> لا بصيرة له في احيائه ». </w:t>
      </w:r>
    </w:p>
    <w:p w:rsidR="00F203D8" w:rsidRPr="00E710B9" w:rsidRDefault="00F203D8" w:rsidP="00F203D8">
      <w:pPr>
        <w:pStyle w:val="libFootnote0"/>
        <w:rPr>
          <w:rtl/>
        </w:rPr>
      </w:pPr>
      <w:r w:rsidRPr="00F559DA">
        <w:rPr>
          <w:rtl/>
        </w:rPr>
        <w:t>(6) الضمير يرجع إلى العلم والاحناء</w:t>
      </w:r>
      <w:r>
        <w:rPr>
          <w:rtl/>
        </w:rPr>
        <w:t>:</w:t>
      </w:r>
      <w:r w:rsidRPr="00F559DA">
        <w:rPr>
          <w:rtl/>
        </w:rPr>
        <w:t xml:space="preserve"> الاطراف أي لعدم علمه بالبرهان والحجة. </w:t>
      </w:r>
    </w:p>
    <w:p w:rsidR="00F203D8" w:rsidRPr="00E710B9" w:rsidRDefault="00F203D8" w:rsidP="00F203D8">
      <w:pPr>
        <w:pStyle w:val="libFootnote0"/>
        <w:rPr>
          <w:rtl/>
        </w:rPr>
      </w:pPr>
      <w:r w:rsidRPr="00F559DA">
        <w:rPr>
          <w:rtl/>
        </w:rPr>
        <w:t>(7) « لاذا » اشارة إلى المنقاد. « ولا ذاك » اشارة إلى اللقن ويجوز</w:t>
      </w:r>
      <w:r>
        <w:rPr>
          <w:rtl/>
        </w:rPr>
        <w:t xml:space="preserve"> أن يكون </w:t>
      </w:r>
      <w:r w:rsidRPr="00F559DA">
        <w:rPr>
          <w:rtl/>
        </w:rPr>
        <w:t xml:space="preserve">بمعنى لا هذا المنقاد محمود عند الله ولا ذاك اللقن. </w:t>
      </w:r>
    </w:p>
    <w:p w:rsidR="00F203D8" w:rsidRPr="00E710B9" w:rsidRDefault="00F203D8" w:rsidP="00F203D8">
      <w:pPr>
        <w:pStyle w:val="libFootnote0"/>
        <w:rPr>
          <w:rtl/>
        </w:rPr>
      </w:pPr>
      <w:r w:rsidRPr="00F559DA">
        <w:rPr>
          <w:rtl/>
        </w:rPr>
        <w:t>(8) بفتح الراء أي مولعا</w:t>
      </w:r>
      <w:r>
        <w:rPr>
          <w:rFonts w:hint="cs"/>
          <w:rtl/>
        </w:rPr>
        <w:t>ً</w:t>
      </w:r>
      <w:r w:rsidRPr="00F559DA">
        <w:rPr>
          <w:rtl/>
        </w:rPr>
        <w:t>. وفي بعض النسخ « أو مغريا</w:t>
      </w:r>
      <w:r>
        <w:rPr>
          <w:rFonts w:hint="cs"/>
          <w:rtl/>
        </w:rPr>
        <w:t>ً</w:t>
      </w:r>
      <w:r w:rsidRPr="00F559DA">
        <w:rPr>
          <w:rtl/>
        </w:rPr>
        <w:t xml:space="preserve"> » من الاغراء.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 xml:space="preserve">وفي رواية عبد الرّحمن بن جندب: انصرف إذا شئت. </w:t>
      </w:r>
    </w:p>
    <w:p w:rsidR="00F203D8" w:rsidRDefault="00F203D8" w:rsidP="0002770F">
      <w:pPr>
        <w:pStyle w:val="libNormal"/>
        <w:rPr>
          <w:rtl/>
        </w:rPr>
      </w:pPr>
      <w:r>
        <w:rPr>
          <w:rtl/>
        </w:rPr>
        <w:t>وحد</w:t>
      </w:r>
      <w:r>
        <w:rPr>
          <w:rFonts w:hint="cs"/>
          <w:rtl/>
        </w:rPr>
        <w:t>َّ</w:t>
      </w:r>
      <w:r>
        <w:rPr>
          <w:rtl/>
        </w:rPr>
        <w:t>ثنا بهذا الحديث أبو أحمد القاسم بن محمّد بن أحمد الس</w:t>
      </w:r>
      <w:r>
        <w:rPr>
          <w:rFonts w:hint="cs"/>
          <w:rtl/>
        </w:rPr>
        <w:t>ّ</w:t>
      </w:r>
      <w:r>
        <w:rPr>
          <w:rtl/>
        </w:rPr>
        <w:t xml:space="preserve">راج الهمدانيّ بهمدان قال: حدّثنا أبو أحمد القاسم بن </w:t>
      </w:r>
      <w:r>
        <w:rPr>
          <w:rFonts w:hint="cs"/>
          <w:rtl/>
        </w:rPr>
        <w:t xml:space="preserve">[ </w:t>
      </w:r>
      <w:r>
        <w:rPr>
          <w:rtl/>
        </w:rPr>
        <w:t>أبي</w:t>
      </w:r>
      <w:r>
        <w:rPr>
          <w:rFonts w:hint="cs"/>
          <w:rtl/>
        </w:rPr>
        <w:t xml:space="preserve"> ]</w:t>
      </w:r>
      <w:r>
        <w:rPr>
          <w:rtl/>
        </w:rPr>
        <w:t xml:space="preserve"> صالح قال: حدّثنا موسى بن إسحاق القاضي الانصاريّ</w:t>
      </w:r>
      <w:r>
        <w:rPr>
          <w:rFonts w:hint="cs"/>
          <w:rtl/>
        </w:rPr>
        <w:t>ُ</w:t>
      </w:r>
      <w:r>
        <w:rPr>
          <w:rtl/>
        </w:rPr>
        <w:t xml:space="preserve"> قال: حدّثنا أبو نعيم ضرار بن صرد قال: حدّثنا عاصم بن حميد الحن</w:t>
      </w:r>
      <w:r>
        <w:rPr>
          <w:rFonts w:hint="cs"/>
          <w:rtl/>
        </w:rPr>
        <w:t>ّ</w:t>
      </w:r>
      <w:r>
        <w:rPr>
          <w:rtl/>
        </w:rPr>
        <w:t>اط، عن أبي حمزة الثمالي، عن عبد الرّحمن بن جندب الفزاري</w:t>
      </w:r>
      <w:r>
        <w:rPr>
          <w:rFonts w:hint="cs"/>
          <w:rtl/>
        </w:rPr>
        <w:t>ِّ</w:t>
      </w:r>
      <w:r>
        <w:rPr>
          <w:rtl/>
        </w:rPr>
        <w:t>، عن كميل بن زياد النخعي</w:t>
      </w:r>
      <w:r>
        <w:rPr>
          <w:rFonts w:hint="cs"/>
          <w:rtl/>
        </w:rPr>
        <w:t>ِّ</w:t>
      </w:r>
      <w:r>
        <w:rPr>
          <w:rtl/>
        </w:rPr>
        <w:t xml:space="preserve"> قال: أخذ أمير المؤمنين عليّ بن أبي طالب </w:t>
      </w:r>
      <w:r w:rsidRPr="00F203D8">
        <w:rPr>
          <w:rStyle w:val="libAlaemChar"/>
          <w:rFonts w:hint="cs"/>
          <w:rtl/>
        </w:rPr>
        <w:t>عليه‌السلام</w:t>
      </w:r>
      <w:r>
        <w:rPr>
          <w:rtl/>
        </w:rPr>
        <w:t xml:space="preserve"> بيدي فأخرجني إلى ناحية الجب</w:t>
      </w:r>
      <w:r>
        <w:rPr>
          <w:rFonts w:hint="cs"/>
          <w:rtl/>
        </w:rPr>
        <w:t>ّ</w:t>
      </w:r>
      <w:r>
        <w:rPr>
          <w:rtl/>
        </w:rPr>
        <w:t>انة فلمّا أصحر جلس، ثمّ قال: يا كميل بن زياد احفظ عن</w:t>
      </w:r>
      <w:r>
        <w:rPr>
          <w:rFonts w:hint="cs"/>
          <w:rtl/>
        </w:rPr>
        <w:t>ّ</w:t>
      </w:r>
      <w:r>
        <w:rPr>
          <w:rtl/>
        </w:rPr>
        <w:t>ي ما أقول لك: القلوب أوعية فخيرها أوعاها. وذكر الحديث مثله إلّا أنَّه قال فيه: « اللّهمّ بلى لن تخلو الأرض من قائم بحجّة لئل</w:t>
      </w:r>
      <w:r>
        <w:rPr>
          <w:rFonts w:hint="cs"/>
          <w:rtl/>
        </w:rPr>
        <w:t>ّ</w:t>
      </w:r>
      <w:r>
        <w:rPr>
          <w:rtl/>
        </w:rPr>
        <w:t>ا تبطل حجج الله وبي</w:t>
      </w:r>
      <w:r>
        <w:rPr>
          <w:rFonts w:hint="cs"/>
          <w:rtl/>
        </w:rPr>
        <w:t>ّ</w:t>
      </w:r>
      <w:r>
        <w:rPr>
          <w:rtl/>
        </w:rPr>
        <w:t xml:space="preserve">نانه » ولم يذكر فيه: « ظاهر </w:t>
      </w:r>
      <w:r>
        <w:rPr>
          <w:rFonts w:hint="cs"/>
          <w:rtl/>
        </w:rPr>
        <w:t xml:space="preserve">[ </w:t>
      </w:r>
      <w:r>
        <w:rPr>
          <w:rtl/>
        </w:rPr>
        <w:t>مشهور</w:t>
      </w:r>
      <w:r>
        <w:rPr>
          <w:rFonts w:hint="cs"/>
          <w:rtl/>
        </w:rPr>
        <w:t xml:space="preserve"> ]</w:t>
      </w:r>
      <w:r>
        <w:rPr>
          <w:rtl/>
        </w:rPr>
        <w:t xml:space="preserve"> أو خاف مغمور » وقال في آخره « إذا شئت فقم ». </w:t>
      </w:r>
    </w:p>
    <w:p w:rsidR="00F203D8" w:rsidRDefault="00F203D8" w:rsidP="0002770F">
      <w:pPr>
        <w:pStyle w:val="libNormal"/>
        <w:rPr>
          <w:rtl/>
        </w:rPr>
      </w:pPr>
      <w:r>
        <w:rPr>
          <w:rtl/>
        </w:rPr>
        <w:t>وأخبرنا بهذا الحديث الحاكم أبو محمّد بكر بن عليّ بن محمّد بن الفضل الحنفي</w:t>
      </w:r>
      <w:r>
        <w:rPr>
          <w:rFonts w:hint="cs"/>
          <w:rtl/>
        </w:rPr>
        <w:t>ِّ</w:t>
      </w:r>
      <w:r>
        <w:rPr>
          <w:rtl/>
        </w:rPr>
        <w:t xml:space="preserve"> الشاشي</w:t>
      </w:r>
      <w:r>
        <w:rPr>
          <w:rFonts w:hint="cs"/>
          <w:rtl/>
        </w:rPr>
        <w:t>ِّ</w:t>
      </w:r>
      <w:r>
        <w:rPr>
          <w:rtl/>
        </w:rPr>
        <w:t xml:space="preserve"> </w:t>
      </w:r>
      <w:r>
        <w:rPr>
          <w:rFonts w:hint="cs"/>
          <w:rtl/>
        </w:rPr>
        <w:t xml:space="preserve">[ </w:t>
      </w:r>
      <w:r>
        <w:rPr>
          <w:rtl/>
        </w:rPr>
        <w:t>بايلاق</w:t>
      </w:r>
      <w:r>
        <w:rPr>
          <w:rFonts w:hint="cs"/>
          <w:rtl/>
        </w:rPr>
        <w:t xml:space="preserve"> ]</w:t>
      </w:r>
      <w:r>
        <w:rPr>
          <w:rtl/>
        </w:rPr>
        <w:t xml:space="preserve"> قال: أخبرنا أبو بكر محمّد بن عبد الله بن إبراهيم البز</w:t>
      </w:r>
      <w:r>
        <w:rPr>
          <w:rFonts w:hint="cs"/>
          <w:rtl/>
        </w:rPr>
        <w:t>َّ</w:t>
      </w:r>
      <w:r>
        <w:rPr>
          <w:rtl/>
        </w:rPr>
        <w:t xml:space="preserve">از الشافعي </w:t>
      </w:r>
      <w:r w:rsidRPr="00F203D8">
        <w:rPr>
          <w:rStyle w:val="libFootnotenumChar"/>
          <w:rtl/>
        </w:rPr>
        <w:t>(1)</w:t>
      </w:r>
      <w:r>
        <w:rPr>
          <w:rtl/>
        </w:rPr>
        <w:t xml:space="preserve"> بمدينة السلام قال: حدّثنا موسى بن إسحاق القاضي قال: حدّثنا ضرار بن صرد، عن عاصم بن حميد الحناط، عن أبي حمزة الثمالي</w:t>
      </w:r>
      <w:r>
        <w:rPr>
          <w:rFonts w:hint="cs"/>
          <w:rtl/>
        </w:rPr>
        <w:t>ِّ</w:t>
      </w:r>
      <w:r>
        <w:rPr>
          <w:rtl/>
        </w:rPr>
        <w:t>، عن عبد الرّحمن بن جندب الفزاري</w:t>
      </w:r>
      <w:r>
        <w:rPr>
          <w:rFonts w:hint="cs"/>
          <w:rtl/>
        </w:rPr>
        <w:t>ِّ</w:t>
      </w:r>
      <w:r>
        <w:rPr>
          <w:rtl/>
        </w:rPr>
        <w:t xml:space="preserve"> عن كميل بن زياد النخعي</w:t>
      </w:r>
      <w:r>
        <w:rPr>
          <w:rFonts w:hint="cs"/>
          <w:rtl/>
        </w:rPr>
        <w:t>ُّ</w:t>
      </w:r>
      <w:r>
        <w:rPr>
          <w:rtl/>
        </w:rPr>
        <w:t xml:space="preserve"> قال: أخد عليّ</w:t>
      </w:r>
      <w:r>
        <w:rPr>
          <w:rFonts w:hint="cs"/>
          <w:rtl/>
        </w:rPr>
        <w:t>ُ</w:t>
      </w:r>
      <w:r>
        <w:rPr>
          <w:rtl/>
        </w:rPr>
        <w:t xml:space="preserve"> بن أبي طالب </w:t>
      </w:r>
      <w:r w:rsidRPr="00F203D8">
        <w:rPr>
          <w:rStyle w:val="libAlaemChar"/>
          <w:rFonts w:hint="cs"/>
          <w:rtl/>
        </w:rPr>
        <w:t>عليه‌السلام</w:t>
      </w:r>
      <w:r>
        <w:rPr>
          <w:rtl/>
        </w:rPr>
        <w:t xml:space="preserve"> بيدي فأخرجني إلى ناحية الجب</w:t>
      </w:r>
      <w:r>
        <w:rPr>
          <w:rFonts w:hint="cs"/>
          <w:rtl/>
        </w:rPr>
        <w:t>ّ</w:t>
      </w:r>
      <w:r>
        <w:rPr>
          <w:rtl/>
        </w:rPr>
        <w:t>انة، فلمّا أصحر جلس، ثمّ تنفس، ثمّ قال: يا كميل بن زياد احفظ ما أقول لك: القلوب أوعية فخيرها أوعاها، النّاس ثلاثة فعالم رب</w:t>
      </w:r>
      <w:r>
        <w:rPr>
          <w:rFonts w:hint="cs"/>
          <w:rtl/>
        </w:rPr>
        <w:t>ّ</w:t>
      </w:r>
      <w:r>
        <w:rPr>
          <w:rtl/>
        </w:rPr>
        <w:t>اني</w:t>
      </w:r>
      <w:r>
        <w:rPr>
          <w:rFonts w:hint="cs"/>
          <w:rtl/>
        </w:rPr>
        <w:t>ٌّ</w:t>
      </w:r>
      <w:r>
        <w:rPr>
          <w:rtl/>
        </w:rPr>
        <w:t xml:space="preserve">، ومتعلم على سبيل نجاة، وهمج رعاع أتباع كلّ ناعق. وذكر الحديث بطوله إلى آخره. </w:t>
      </w:r>
    </w:p>
    <w:p w:rsidR="00F203D8" w:rsidRDefault="00F203D8" w:rsidP="0002770F">
      <w:pPr>
        <w:pStyle w:val="libNormal"/>
        <w:rPr>
          <w:rtl/>
        </w:rPr>
      </w:pPr>
      <w:r>
        <w:rPr>
          <w:rtl/>
        </w:rPr>
        <w:t>وحدّثنا بهذا الحديث أبو الحسن عليّ بن عبد الله بن أحمد الاسواري</w:t>
      </w:r>
      <w:r>
        <w:rPr>
          <w:rFonts w:hint="cs"/>
          <w:rtl/>
        </w:rPr>
        <w:t>ُّ</w:t>
      </w:r>
      <w:r>
        <w:rPr>
          <w:rtl/>
        </w:rPr>
        <w:t xml:space="preserve"> بإيلاق قال: حدّثنا مكي</w:t>
      </w:r>
      <w:r>
        <w:rPr>
          <w:rFonts w:hint="cs"/>
          <w:rtl/>
        </w:rPr>
        <w:t>ُّ</w:t>
      </w:r>
      <w:r>
        <w:rPr>
          <w:rtl/>
        </w:rPr>
        <w:t xml:space="preserve"> بن أحمد بن سعدويه البرذعي</w:t>
      </w:r>
      <w:r>
        <w:rPr>
          <w:rFonts w:hint="cs"/>
          <w:rtl/>
        </w:rPr>
        <w:t>ُّ</w:t>
      </w:r>
      <w:r>
        <w:rPr>
          <w:rtl/>
        </w:rPr>
        <w:t xml:space="preserve"> قال: أخبرنا عبد الله بن محمّد بن الحسن المشرقي</w:t>
      </w:r>
      <w:r>
        <w:rPr>
          <w:rFonts w:hint="cs"/>
          <w:rtl/>
        </w:rPr>
        <w:t>ُّ</w:t>
      </w:r>
      <w:r>
        <w:rPr>
          <w:rtl/>
        </w:rPr>
        <w:t xml:space="preserve"> </w:t>
      </w:r>
      <w:r w:rsidRPr="00F203D8">
        <w:rPr>
          <w:rStyle w:val="libFootnotenumChar"/>
          <w:rtl/>
        </w:rPr>
        <w:t>(2)</w:t>
      </w:r>
      <w:r>
        <w:rPr>
          <w:rtl/>
        </w:rPr>
        <w:t xml:space="preserve"> قال: حدّثنا محمّد بن إدريس أبو حاتم قال: حدّثنا إسماعيل بن موسى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3D1DA9">
        <w:rPr>
          <w:rtl/>
        </w:rPr>
        <w:t>(1) المعنون في تاريخ بغداد ج 5 ص 456</w:t>
      </w:r>
      <w:r>
        <w:rPr>
          <w:rtl/>
        </w:rPr>
        <w:t>،</w:t>
      </w:r>
      <w:r w:rsidRPr="003D1DA9">
        <w:rPr>
          <w:rtl/>
        </w:rPr>
        <w:t xml:space="preserve"> وكان ثقة ثبتا كثير الحديث حسن التصنيف. </w:t>
      </w:r>
    </w:p>
    <w:p w:rsidR="00F203D8" w:rsidRPr="00E710B9" w:rsidRDefault="00F203D8" w:rsidP="00F203D8">
      <w:pPr>
        <w:pStyle w:val="libFootnote0"/>
        <w:rPr>
          <w:rtl/>
        </w:rPr>
      </w:pPr>
      <w:r w:rsidRPr="003D1DA9">
        <w:rPr>
          <w:rtl/>
        </w:rPr>
        <w:t>(2) كذا وفي بعض النسخ « عبد الله بن</w:t>
      </w:r>
      <w:r>
        <w:rPr>
          <w:rtl/>
        </w:rPr>
        <w:t xml:space="preserve"> محمّد </w:t>
      </w:r>
      <w:r w:rsidRPr="003D1DA9">
        <w:rPr>
          <w:rtl/>
        </w:rPr>
        <w:t>بن الحسن</w:t>
      </w:r>
      <w:r>
        <w:rPr>
          <w:rtl/>
        </w:rPr>
        <w:t xml:space="preserve"> البرقيُّ </w:t>
      </w:r>
      <w:r w:rsidRPr="003D1DA9">
        <w:rPr>
          <w:rtl/>
        </w:rPr>
        <w:t>» ولم أجده.</w:t>
      </w:r>
      <w:r w:rsidRPr="00E710B9">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الفزاري</w:t>
      </w:r>
      <w:r>
        <w:rPr>
          <w:rFonts w:hint="cs"/>
          <w:rtl/>
        </w:rPr>
        <w:t>ُّ</w:t>
      </w:r>
      <w:r>
        <w:rPr>
          <w:rtl/>
        </w:rPr>
        <w:t>، عن عاصم بن حميد، عن أبي حمزة الثمالي</w:t>
      </w:r>
      <w:r>
        <w:rPr>
          <w:rFonts w:hint="cs"/>
          <w:rtl/>
        </w:rPr>
        <w:t>ِّ</w:t>
      </w:r>
      <w:r>
        <w:rPr>
          <w:rtl/>
        </w:rPr>
        <w:t>، عن ثابت بن أبي صفي</w:t>
      </w:r>
      <w:r>
        <w:rPr>
          <w:rFonts w:hint="cs"/>
          <w:rtl/>
        </w:rPr>
        <w:t>ّ</w:t>
      </w:r>
      <w:r>
        <w:rPr>
          <w:rtl/>
        </w:rPr>
        <w:t>ة، عن عبد الرّحمن بن جندب، عن كميل بن زياد قال: أخذ بيدي عليّ</w:t>
      </w:r>
      <w:r>
        <w:rPr>
          <w:rFonts w:hint="cs"/>
          <w:rtl/>
        </w:rPr>
        <w:t>ُ</w:t>
      </w:r>
      <w:r>
        <w:rPr>
          <w:rtl/>
        </w:rPr>
        <w:t xml:space="preserve"> بن أبي طالب </w:t>
      </w:r>
      <w:r w:rsidRPr="00F203D8">
        <w:rPr>
          <w:rStyle w:val="libAlaemChar"/>
          <w:rFonts w:hint="cs"/>
          <w:rtl/>
        </w:rPr>
        <w:t>عليه‌السلام</w:t>
      </w:r>
      <w:r>
        <w:rPr>
          <w:rtl/>
        </w:rPr>
        <w:t xml:space="preserve"> فأخرجني إلى ناحية الجب</w:t>
      </w:r>
      <w:r>
        <w:rPr>
          <w:rFonts w:hint="cs"/>
          <w:rtl/>
        </w:rPr>
        <w:t>ّ</w:t>
      </w:r>
      <w:r>
        <w:rPr>
          <w:rtl/>
        </w:rPr>
        <w:t>انة، فلمّا أصحر جلس، ثمّ</w:t>
      </w:r>
      <w:r>
        <w:rPr>
          <w:rFonts w:hint="cs"/>
          <w:rtl/>
        </w:rPr>
        <w:t>َ</w:t>
      </w:r>
      <w:r>
        <w:rPr>
          <w:rtl/>
        </w:rPr>
        <w:t xml:space="preserve"> تنفس، ثمّ قال: يا كميل بن زياد: القلوب أوعية فخيرها أوعاها. وذكر الحديث بطوله إلى آخره مثله. </w:t>
      </w:r>
    </w:p>
    <w:p w:rsidR="00F203D8" w:rsidRDefault="00F203D8" w:rsidP="0002770F">
      <w:pPr>
        <w:pStyle w:val="libNormal"/>
        <w:rPr>
          <w:rtl/>
        </w:rPr>
      </w:pPr>
      <w:r>
        <w:rPr>
          <w:rtl/>
        </w:rPr>
        <w:t>وحدّثنا بهذا الحديث أبو الحسن أحمد بن محمّد بن الصقر الصائغ العدل قال: حدّثنا موسى بن إسحاق القاضي</w:t>
      </w:r>
      <w:r>
        <w:rPr>
          <w:rFonts w:hint="cs"/>
          <w:rtl/>
        </w:rPr>
        <w:t>ّ</w:t>
      </w:r>
      <w:r>
        <w:rPr>
          <w:rtl/>
        </w:rPr>
        <w:t>، عن ضرار بن صرد، عن عاصم بن حميد الحن</w:t>
      </w:r>
      <w:r>
        <w:rPr>
          <w:rFonts w:hint="cs"/>
          <w:rtl/>
        </w:rPr>
        <w:t>ّ</w:t>
      </w:r>
      <w:r>
        <w:rPr>
          <w:rtl/>
        </w:rPr>
        <w:t>اط، عن أبي حمزة الثمالي</w:t>
      </w:r>
      <w:r>
        <w:rPr>
          <w:rFonts w:hint="cs"/>
          <w:rtl/>
        </w:rPr>
        <w:t>ِّ</w:t>
      </w:r>
      <w:r>
        <w:rPr>
          <w:rtl/>
        </w:rPr>
        <w:t>، عن عبد الرّ</w:t>
      </w:r>
      <w:r>
        <w:rPr>
          <w:rFonts w:hint="cs"/>
          <w:rtl/>
        </w:rPr>
        <w:t>َ</w:t>
      </w:r>
      <w:r>
        <w:rPr>
          <w:rtl/>
        </w:rPr>
        <w:t>حمن بن جندب الفزاري</w:t>
      </w:r>
      <w:r>
        <w:rPr>
          <w:rFonts w:hint="cs"/>
          <w:rtl/>
        </w:rPr>
        <w:t>ِّ</w:t>
      </w:r>
      <w:r>
        <w:rPr>
          <w:rtl/>
        </w:rPr>
        <w:t>، عن كميل بن زياد النخعي</w:t>
      </w:r>
      <w:r>
        <w:rPr>
          <w:rFonts w:hint="cs"/>
          <w:rtl/>
        </w:rPr>
        <w:t>ِّ</w:t>
      </w:r>
      <w:r>
        <w:rPr>
          <w:rtl/>
        </w:rPr>
        <w:t xml:space="preserve"> ووذكر الحديث بطوله إلى آخره. </w:t>
      </w:r>
    </w:p>
    <w:p w:rsidR="00F203D8" w:rsidRDefault="00F203D8" w:rsidP="0002770F">
      <w:pPr>
        <w:pStyle w:val="libNormal"/>
        <w:rPr>
          <w:rtl/>
        </w:rPr>
      </w:pPr>
      <w:r>
        <w:rPr>
          <w:rtl/>
        </w:rPr>
        <w:t>وحدّثنا بهذا الحديث الحاكم أبو محمّد بكر بن عليّ</w:t>
      </w:r>
      <w:r>
        <w:rPr>
          <w:rFonts w:hint="cs"/>
          <w:rtl/>
        </w:rPr>
        <w:t>ِ</w:t>
      </w:r>
      <w:r>
        <w:rPr>
          <w:rtl/>
        </w:rPr>
        <w:t xml:space="preserve"> بن محمّد بن الفضل الحنفي</w:t>
      </w:r>
      <w:r>
        <w:rPr>
          <w:rFonts w:hint="cs"/>
          <w:rtl/>
        </w:rPr>
        <w:t>ُّ</w:t>
      </w:r>
      <w:r>
        <w:rPr>
          <w:rtl/>
        </w:rPr>
        <w:t xml:space="preserve"> الشاشي</w:t>
      </w:r>
      <w:r>
        <w:rPr>
          <w:rFonts w:hint="cs"/>
          <w:rtl/>
        </w:rPr>
        <w:t>ُّ</w:t>
      </w:r>
      <w:r>
        <w:rPr>
          <w:rtl/>
        </w:rPr>
        <w:t xml:space="preserve"> بإيلاق قال: أخبرنا أبو بكر محمّد بن عبد الله بن إبراهيم البز</w:t>
      </w:r>
      <w:r>
        <w:rPr>
          <w:rFonts w:hint="cs"/>
          <w:rtl/>
        </w:rPr>
        <w:t>َّ</w:t>
      </w:r>
      <w:r>
        <w:rPr>
          <w:rtl/>
        </w:rPr>
        <w:t>از الشافعي</w:t>
      </w:r>
      <w:r>
        <w:rPr>
          <w:rFonts w:hint="cs"/>
          <w:rtl/>
        </w:rPr>
        <w:t>ُّ</w:t>
      </w:r>
      <w:r>
        <w:rPr>
          <w:rtl/>
        </w:rPr>
        <w:t xml:space="preserve"> بمدينة السلام قال: حدّثنا بشر بن موسى أبو عليّ</w:t>
      </w:r>
      <w:r>
        <w:rPr>
          <w:rFonts w:hint="cs"/>
          <w:rtl/>
        </w:rPr>
        <w:t>ٍ</w:t>
      </w:r>
      <w:r>
        <w:rPr>
          <w:rtl/>
        </w:rPr>
        <w:t xml:space="preserve"> الاسدي قال: حدّثنا عبد الله بن الهيثم قال: حدّثنا أبو يعقوب إسحاق بن محمّد بن أحمد النخعي</w:t>
      </w:r>
      <w:r>
        <w:rPr>
          <w:rFonts w:hint="cs"/>
          <w:rtl/>
        </w:rPr>
        <w:t>ُّ</w:t>
      </w:r>
      <w:r>
        <w:rPr>
          <w:rtl/>
        </w:rPr>
        <w:t xml:space="preserve"> قال: حدّثنا عبد الله بن الفضل بن عبد الله بن أبي الهياج </w:t>
      </w:r>
      <w:r w:rsidRPr="00F203D8">
        <w:rPr>
          <w:rStyle w:val="libFootnotenumChar"/>
          <w:rtl/>
        </w:rPr>
        <w:t>(1)</w:t>
      </w:r>
      <w:r>
        <w:rPr>
          <w:rtl/>
        </w:rPr>
        <w:t xml:space="preserve"> بن محمّد بن أبي سفيان بن الحارث بن عبد المطلّب قال: حدّثنا هشام بن محمّد السائب أبو منذر الكلبي</w:t>
      </w:r>
      <w:r>
        <w:rPr>
          <w:rFonts w:hint="cs"/>
          <w:rtl/>
        </w:rPr>
        <w:t>ُّ</w:t>
      </w:r>
      <w:r>
        <w:rPr>
          <w:rtl/>
        </w:rPr>
        <w:t>، عن أبي مخنف لوط بن يحيى، عن فضيل بن خديج، عن كميل بن زياد النخعي</w:t>
      </w:r>
      <w:r>
        <w:rPr>
          <w:rFonts w:hint="cs"/>
          <w:rtl/>
        </w:rPr>
        <w:t>ِّ</w:t>
      </w:r>
      <w:r>
        <w:rPr>
          <w:rtl/>
        </w:rPr>
        <w:t xml:space="preserve"> قال: أخذ بيدي أمير المؤمنين عليّ</w:t>
      </w:r>
      <w:r>
        <w:rPr>
          <w:rFonts w:hint="cs"/>
          <w:rtl/>
        </w:rPr>
        <w:t>ُ</w:t>
      </w:r>
      <w:r>
        <w:rPr>
          <w:rtl/>
        </w:rPr>
        <w:t xml:space="preserve"> أبي طالب </w:t>
      </w:r>
      <w:r w:rsidRPr="00F203D8">
        <w:rPr>
          <w:rStyle w:val="libAlaemChar"/>
          <w:rFonts w:hint="cs"/>
          <w:rtl/>
        </w:rPr>
        <w:t>عليه‌السلام</w:t>
      </w:r>
      <w:r>
        <w:rPr>
          <w:rtl/>
        </w:rPr>
        <w:t xml:space="preserve"> بالكوفة فخرجنا حتّى انتهينا إلى الجب</w:t>
      </w:r>
      <w:r>
        <w:rPr>
          <w:rFonts w:hint="cs"/>
          <w:rtl/>
        </w:rPr>
        <w:t>ّ</w:t>
      </w:r>
      <w:r>
        <w:rPr>
          <w:rtl/>
        </w:rPr>
        <w:t xml:space="preserve">انة. وذكر فيه: « اللّهمّ بلى لا تخلو الأرض من قائم بحجّة ظاهر </w:t>
      </w:r>
      <w:r>
        <w:rPr>
          <w:rFonts w:hint="cs"/>
          <w:rtl/>
        </w:rPr>
        <w:t xml:space="preserve">[ </w:t>
      </w:r>
      <w:r>
        <w:rPr>
          <w:rtl/>
        </w:rPr>
        <w:t>مشهور</w:t>
      </w:r>
      <w:r>
        <w:rPr>
          <w:rFonts w:hint="cs"/>
          <w:rtl/>
        </w:rPr>
        <w:t xml:space="preserve"> </w:t>
      </w:r>
      <w:r>
        <w:rPr>
          <w:rFonts w:hint="cs"/>
          <w:rtl/>
          <w:lang w:bidi="fa-IR"/>
        </w:rPr>
        <w:t>]</w:t>
      </w:r>
      <w:r>
        <w:rPr>
          <w:rtl/>
        </w:rPr>
        <w:t xml:space="preserve"> أو باطن مغمور لئل</w:t>
      </w:r>
      <w:r>
        <w:rPr>
          <w:rFonts w:hint="cs"/>
          <w:rtl/>
        </w:rPr>
        <w:t>ّ</w:t>
      </w:r>
      <w:r>
        <w:rPr>
          <w:rtl/>
        </w:rPr>
        <w:t>ا تبطل حجج الله وبي</w:t>
      </w:r>
      <w:r>
        <w:rPr>
          <w:rFonts w:hint="cs"/>
          <w:rtl/>
        </w:rPr>
        <w:t>ّ</w:t>
      </w:r>
      <w:r>
        <w:rPr>
          <w:rtl/>
        </w:rPr>
        <w:t xml:space="preserve">ناته » وقال في آخره: انصرف إذا شئت. </w:t>
      </w:r>
    </w:p>
    <w:p w:rsidR="00F203D8" w:rsidRDefault="00F203D8" w:rsidP="0002770F">
      <w:pPr>
        <w:pStyle w:val="libNormal"/>
        <w:rPr>
          <w:rtl/>
        </w:rPr>
      </w:pPr>
      <w:r>
        <w:rPr>
          <w:rtl/>
        </w:rPr>
        <w:t xml:space="preserve">وحدثني أبي </w:t>
      </w:r>
      <w:r w:rsidRPr="00F203D8">
        <w:rPr>
          <w:rStyle w:val="libAlaemChar"/>
          <w:rFonts w:hint="cs"/>
          <w:rtl/>
        </w:rPr>
        <w:t>رضي‌الله‌عنه</w:t>
      </w:r>
      <w:r>
        <w:rPr>
          <w:rtl/>
        </w:rPr>
        <w:t xml:space="preserve"> قال: حدّثنا سعد بن عبد الله، عن يعقوب بن يزيد عن عبد الله بن الفضل بن عيسى </w:t>
      </w:r>
      <w:r w:rsidRPr="00F203D8">
        <w:rPr>
          <w:rStyle w:val="libFootnotenumChar"/>
          <w:rtl/>
        </w:rPr>
        <w:t>(2)</w:t>
      </w:r>
      <w:r>
        <w:rPr>
          <w:rtl/>
        </w:rPr>
        <w:t>، عن عبد الله النوفلي</w:t>
      </w:r>
      <w:r>
        <w:rPr>
          <w:rFonts w:hint="cs"/>
          <w:rtl/>
        </w:rPr>
        <w:t>ِّ</w:t>
      </w:r>
      <w:r>
        <w:rPr>
          <w:rtl/>
        </w:rPr>
        <w:t xml:space="preserve">، عن عبد الله بن عبد الرّحمن، عن هشام الكلبي، عن أبي مخنف لوط بن يحيى، عن عبد الرّحمن بن جندب، عن كميل بن زياد أنَّ أمير المؤمنين </w:t>
      </w:r>
      <w:r w:rsidRPr="00F203D8">
        <w:rPr>
          <w:rStyle w:val="libAlaemChar"/>
          <w:rFonts w:hint="cs"/>
          <w:rtl/>
        </w:rPr>
        <w:t>عليه‌السلام</w:t>
      </w:r>
      <w:r>
        <w:rPr>
          <w:rtl/>
        </w:rPr>
        <w:t xml:space="preserve"> قال له في كلام طويل: « اللّهمّ إنّك لا تخلي الأرض من قائم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9609DB">
        <w:rPr>
          <w:rtl/>
        </w:rPr>
        <w:t xml:space="preserve">(1) في بعض النسخ « أبي الصباح ». </w:t>
      </w:r>
    </w:p>
    <w:p w:rsidR="00F203D8" w:rsidRPr="00E710B9" w:rsidRDefault="00F203D8" w:rsidP="00F203D8">
      <w:pPr>
        <w:pStyle w:val="libFootnote0"/>
        <w:rPr>
          <w:rtl/>
        </w:rPr>
      </w:pPr>
      <w:r w:rsidRPr="009609DB">
        <w:rPr>
          <w:rtl/>
        </w:rPr>
        <w:t xml:space="preserve">(2) كذا في النسخ ولم أعرفه.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بحجة إم</w:t>
      </w:r>
      <w:r>
        <w:rPr>
          <w:rFonts w:hint="cs"/>
          <w:rtl/>
        </w:rPr>
        <w:t>ّ</w:t>
      </w:r>
      <w:r>
        <w:rPr>
          <w:rtl/>
        </w:rPr>
        <w:t xml:space="preserve">ا ظاهر مشهور أو خائف </w:t>
      </w:r>
      <w:r w:rsidRPr="00F203D8">
        <w:rPr>
          <w:rStyle w:val="libFootnotenumChar"/>
          <w:rtl/>
        </w:rPr>
        <w:t>(1)</w:t>
      </w:r>
      <w:r>
        <w:rPr>
          <w:rtl/>
        </w:rPr>
        <w:t xml:space="preserve"> مغمور لئلّا تبطل حجج الله وبي</w:t>
      </w:r>
      <w:r>
        <w:rPr>
          <w:rFonts w:hint="cs"/>
          <w:rtl/>
        </w:rPr>
        <w:t>ّ</w:t>
      </w:r>
      <w:r>
        <w:rPr>
          <w:rtl/>
        </w:rPr>
        <w:t xml:space="preserve">ناته. </w:t>
      </w:r>
    </w:p>
    <w:p w:rsidR="00F203D8" w:rsidRDefault="00F203D8" w:rsidP="0002770F">
      <w:pPr>
        <w:pStyle w:val="libNormal"/>
        <w:rPr>
          <w:rtl/>
        </w:rPr>
      </w:pPr>
      <w:r>
        <w:rPr>
          <w:rtl/>
        </w:rPr>
        <w:t>حد</w:t>
      </w:r>
      <w:r>
        <w:rPr>
          <w:rFonts w:hint="cs"/>
          <w:rtl/>
        </w:rPr>
        <w:t>ّ</w:t>
      </w:r>
      <w:r>
        <w:rPr>
          <w:rtl/>
        </w:rPr>
        <w:t>ثنا محمّد بن عليّ</w:t>
      </w:r>
      <w:r>
        <w:rPr>
          <w:rFonts w:hint="cs"/>
          <w:rtl/>
        </w:rPr>
        <w:t>ٍ</w:t>
      </w:r>
      <w:r>
        <w:rPr>
          <w:rtl/>
        </w:rPr>
        <w:t xml:space="preserve"> ما جيلويه </w:t>
      </w:r>
      <w:r w:rsidRPr="00F203D8">
        <w:rPr>
          <w:rStyle w:val="libAlaemChar"/>
          <w:rFonts w:hint="cs"/>
          <w:rtl/>
        </w:rPr>
        <w:t>رضي‌الله‌عنه</w:t>
      </w:r>
      <w:r>
        <w:rPr>
          <w:rtl/>
        </w:rPr>
        <w:t xml:space="preserve"> قال: حدّثني عمّي محمّد بن أبي القاسم، عن محمّد بن عليّ الكوفيّ</w:t>
      </w:r>
      <w:r>
        <w:rPr>
          <w:rFonts w:hint="cs"/>
          <w:rtl/>
        </w:rPr>
        <w:t>ِ</w:t>
      </w:r>
      <w:r>
        <w:rPr>
          <w:rtl/>
        </w:rPr>
        <w:t>، عن نصر بن مزاحم، عن أبي مخنف لوط بن يحيى الازدي</w:t>
      </w:r>
      <w:r>
        <w:rPr>
          <w:rFonts w:hint="cs"/>
          <w:rtl/>
        </w:rPr>
        <w:t>ِّ</w:t>
      </w:r>
      <w:r>
        <w:rPr>
          <w:rtl/>
        </w:rPr>
        <w:t>، عن عبد الرّحمن بن جندب، عن كميل بن زياد النخعي</w:t>
      </w:r>
      <w:r>
        <w:rPr>
          <w:rFonts w:hint="cs"/>
          <w:rtl/>
        </w:rPr>
        <w:t>ِّ</w:t>
      </w:r>
      <w:r>
        <w:rPr>
          <w:rtl/>
        </w:rPr>
        <w:t xml:space="preserve"> قال: قال لي أمير المؤمنين </w:t>
      </w:r>
      <w:r w:rsidRPr="00F203D8">
        <w:rPr>
          <w:rStyle w:val="libAlaemChar"/>
          <w:rFonts w:hint="cs"/>
          <w:rtl/>
        </w:rPr>
        <w:t>عليه‌السلام</w:t>
      </w:r>
      <w:r w:rsidR="005B13D3">
        <w:rPr>
          <w:rtl/>
        </w:rPr>
        <w:t xml:space="preserve"> - </w:t>
      </w:r>
      <w:r>
        <w:rPr>
          <w:rtl/>
        </w:rPr>
        <w:t xml:space="preserve">في كلام </w:t>
      </w:r>
      <w:r>
        <w:rPr>
          <w:rFonts w:hint="cs"/>
          <w:rtl/>
        </w:rPr>
        <w:t xml:space="preserve">[ </w:t>
      </w:r>
      <w:r>
        <w:rPr>
          <w:rtl/>
        </w:rPr>
        <w:t>له</w:t>
      </w:r>
      <w:r>
        <w:rPr>
          <w:rFonts w:hint="cs"/>
          <w:rtl/>
        </w:rPr>
        <w:t xml:space="preserve"> ]</w:t>
      </w:r>
      <w:r>
        <w:rPr>
          <w:rtl/>
        </w:rPr>
        <w:t xml:space="preserve"> طويل</w:t>
      </w:r>
      <w:r w:rsidR="005B13D3">
        <w:rPr>
          <w:rFonts w:hint="cs"/>
          <w:rtl/>
        </w:rPr>
        <w:t xml:space="preserve"> -</w:t>
      </w:r>
      <w:r>
        <w:rPr>
          <w:rtl/>
        </w:rPr>
        <w:t xml:space="preserve">: اللّهمّ بلى لا تخلو الأرض من قائم لله بحجّة ظاهر </w:t>
      </w:r>
      <w:r>
        <w:rPr>
          <w:rFonts w:hint="cs"/>
          <w:rtl/>
        </w:rPr>
        <w:t xml:space="preserve">[ </w:t>
      </w:r>
      <w:r>
        <w:rPr>
          <w:rtl/>
        </w:rPr>
        <w:t>مشهور</w:t>
      </w:r>
      <w:r>
        <w:rPr>
          <w:rFonts w:hint="cs"/>
          <w:rtl/>
        </w:rPr>
        <w:t xml:space="preserve"> ]</w:t>
      </w:r>
      <w:r>
        <w:rPr>
          <w:rtl/>
        </w:rPr>
        <w:t xml:space="preserve"> أو خاف مغمور لئلّا تبطل حجج الله وبي</w:t>
      </w:r>
      <w:r>
        <w:rPr>
          <w:rFonts w:hint="cs"/>
          <w:rtl/>
        </w:rPr>
        <w:t>ّ</w:t>
      </w:r>
      <w:r>
        <w:rPr>
          <w:rtl/>
        </w:rPr>
        <w:t xml:space="preserve">ناته </w:t>
      </w:r>
      <w:r>
        <w:rPr>
          <w:rFonts w:hint="cs"/>
          <w:rtl/>
        </w:rPr>
        <w:t xml:space="preserve">[ </w:t>
      </w:r>
      <w:r>
        <w:rPr>
          <w:rtl/>
        </w:rPr>
        <w:t>وقال في آخره: انصرف إذا شئت</w:t>
      </w:r>
      <w:r>
        <w:rPr>
          <w:rFonts w:hint="cs"/>
          <w:rtl/>
        </w:rPr>
        <w:t xml:space="preserve"> ]</w:t>
      </w:r>
      <w:r>
        <w:rPr>
          <w:rtl/>
        </w:rPr>
        <w:t xml:space="preserve">. </w:t>
      </w:r>
    </w:p>
    <w:p w:rsidR="00F203D8" w:rsidRDefault="00F203D8" w:rsidP="0002770F">
      <w:pPr>
        <w:pStyle w:val="libNormal"/>
        <w:rPr>
          <w:rtl/>
        </w:rPr>
      </w:pPr>
      <w:r>
        <w:rPr>
          <w:rtl/>
        </w:rPr>
        <w:t>حد</w:t>
      </w:r>
      <w:r>
        <w:rPr>
          <w:rFonts w:hint="cs"/>
          <w:rtl/>
        </w:rPr>
        <w:t>َّ</w:t>
      </w:r>
      <w:r>
        <w:rPr>
          <w:rtl/>
        </w:rPr>
        <w:t xml:space="preserve">ثنا جعفر بن محمّد بن مسرور </w:t>
      </w:r>
      <w:r w:rsidRPr="00F203D8">
        <w:rPr>
          <w:rStyle w:val="libAlaemChar"/>
          <w:rFonts w:hint="cs"/>
          <w:rtl/>
        </w:rPr>
        <w:t>رضي‌الله‌عنه</w:t>
      </w:r>
      <w:r>
        <w:rPr>
          <w:rtl/>
        </w:rPr>
        <w:t xml:space="preserve"> قال: حدّثنا الحسين بن محمّد ابن عامر، عن عم</w:t>
      </w:r>
      <w:r>
        <w:rPr>
          <w:rFonts w:hint="cs"/>
          <w:rtl/>
        </w:rPr>
        <w:t>ّ</w:t>
      </w:r>
      <w:r>
        <w:rPr>
          <w:rtl/>
        </w:rPr>
        <w:t>ه عبد الله بن عامر، عن محمّد بن أبي عمير، عن أبان بن عثمان الاحمر عن عبد الرّحمن بن جندب، عن كميل بن زياد النخعي</w:t>
      </w:r>
      <w:r>
        <w:rPr>
          <w:rFonts w:hint="cs"/>
          <w:rtl/>
        </w:rPr>
        <w:t>ِّ</w:t>
      </w:r>
      <w:r>
        <w:rPr>
          <w:rtl/>
        </w:rPr>
        <w:t xml:space="preserve"> قال: سمعت عليّاً </w:t>
      </w:r>
      <w:r w:rsidRPr="00F203D8">
        <w:rPr>
          <w:rStyle w:val="libAlaemChar"/>
          <w:rFonts w:hint="cs"/>
          <w:rtl/>
        </w:rPr>
        <w:t>عليه‌السلام</w:t>
      </w:r>
      <w:r>
        <w:rPr>
          <w:rtl/>
        </w:rPr>
        <w:t xml:space="preserve"> يقول في آخر كلام له: اللّهمّ إنّك لا تخلي الأرض من قائم بحجّة ظاهر أو خاف مغمور لئلّا تبطل حججك وبي</w:t>
      </w:r>
      <w:r>
        <w:rPr>
          <w:rFonts w:hint="cs"/>
          <w:rtl/>
        </w:rPr>
        <w:t>ّ</w:t>
      </w:r>
      <w:r>
        <w:rPr>
          <w:rtl/>
        </w:rPr>
        <w:t xml:space="preserve">ناتك. </w:t>
      </w:r>
    </w:p>
    <w:p w:rsidR="00F203D8" w:rsidRDefault="00F203D8" w:rsidP="0002770F">
      <w:pPr>
        <w:pStyle w:val="libNormal"/>
        <w:rPr>
          <w:rtl/>
        </w:rPr>
      </w:pPr>
      <w:r>
        <w:rPr>
          <w:rtl/>
        </w:rPr>
        <w:t xml:space="preserve">وحدّثنا محمّد بن موسى بن المتوكّل </w:t>
      </w:r>
      <w:r w:rsidRPr="00F203D8">
        <w:rPr>
          <w:rStyle w:val="libAlaemChar"/>
          <w:rFonts w:hint="cs"/>
          <w:rtl/>
        </w:rPr>
        <w:t>رضي‌الله‌عنه</w:t>
      </w:r>
      <w:r>
        <w:rPr>
          <w:rtl/>
        </w:rPr>
        <w:t xml:space="preserve"> قال: حدّثنا محمّد بن أبي عبد الله الكوفيّ</w:t>
      </w:r>
      <w:r>
        <w:rPr>
          <w:rFonts w:hint="cs"/>
          <w:rtl/>
        </w:rPr>
        <w:t>ُ</w:t>
      </w:r>
      <w:r>
        <w:rPr>
          <w:rtl/>
        </w:rPr>
        <w:t xml:space="preserve"> قال: حدّثنا محمّد بن إسماعيل البرمكي</w:t>
      </w:r>
      <w:r>
        <w:rPr>
          <w:rFonts w:hint="cs"/>
          <w:rtl/>
        </w:rPr>
        <w:t>ُّ</w:t>
      </w:r>
      <w:r>
        <w:rPr>
          <w:rtl/>
        </w:rPr>
        <w:t xml:space="preserve"> قال: حدّثنا عبد الله بن أحمد قال: حدّثنا أبو زهير عبد الرّحمن بن موسى البرقيّ</w:t>
      </w:r>
      <w:r>
        <w:rPr>
          <w:rFonts w:hint="cs"/>
          <w:rtl/>
        </w:rPr>
        <w:t>ِ</w:t>
      </w:r>
      <w:r>
        <w:rPr>
          <w:rtl/>
        </w:rPr>
        <w:t xml:space="preserve"> </w:t>
      </w:r>
      <w:r w:rsidRPr="00F203D8">
        <w:rPr>
          <w:rStyle w:val="libFootnotenumChar"/>
          <w:rtl/>
        </w:rPr>
        <w:t>(2)</w:t>
      </w:r>
      <w:r>
        <w:rPr>
          <w:rtl/>
        </w:rPr>
        <w:t xml:space="preserve"> قال: حدّثنا محمّد بن الز</w:t>
      </w:r>
      <w:r>
        <w:rPr>
          <w:rFonts w:hint="cs"/>
          <w:rtl/>
        </w:rPr>
        <w:t>ّ</w:t>
      </w:r>
      <w:r>
        <w:rPr>
          <w:rtl/>
        </w:rPr>
        <w:t>ي</w:t>
      </w:r>
      <w:r>
        <w:rPr>
          <w:rFonts w:hint="cs"/>
          <w:rtl/>
        </w:rPr>
        <w:t>ّ</w:t>
      </w:r>
      <w:r>
        <w:rPr>
          <w:rtl/>
        </w:rPr>
        <w:t xml:space="preserve">ات، عن أبي صالح، عن كميل بن زياد قال: قال أمير المؤمنين </w:t>
      </w:r>
      <w:r w:rsidRPr="00F203D8">
        <w:rPr>
          <w:rStyle w:val="libAlaemChar"/>
          <w:rFonts w:hint="cs"/>
          <w:rtl/>
        </w:rPr>
        <w:t>عليه‌السلام</w:t>
      </w:r>
      <w:r>
        <w:rPr>
          <w:rtl/>
        </w:rPr>
        <w:t xml:space="preserve"> في كلام طويل: اللّهمّ إنّك لا تخل</w:t>
      </w:r>
      <w:r>
        <w:rPr>
          <w:rFonts w:hint="cs"/>
          <w:rtl/>
        </w:rPr>
        <w:t>ّ</w:t>
      </w:r>
      <w:r>
        <w:rPr>
          <w:rtl/>
        </w:rPr>
        <w:t>ي الأرض من قائم بحجّة إما ظاهر أو خاف مغمور لئلّا تبطل حججك وبي</w:t>
      </w:r>
      <w:r>
        <w:rPr>
          <w:rFonts w:hint="cs"/>
          <w:rtl/>
        </w:rPr>
        <w:t>ّ</w:t>
      </w:r>
      <w:r>
        <w:rPr>
          <w:rtl/>
        </w:rPr>
        <w:t xml:space="preserve">ناتك. </w:t>
      </w:r>
    </w:p>
    <w:p w:rsidR="00F203D8" w:rsidRDefault="00F203D8" w:rsidP="0002770F">
      <w:pPr>
        <w:pStyle w:val="libNormal"/>
        <w:rPr>
          <w:rtl/>
        </w:rPr>
      </w:pPr>
      <w:r>
        <w:rPr>
          <w:rtl/>
        </w:rPr>
        <w:t xml:space="preserve">ولهذا الحديث طرق كثيرة. </w:t>
      </w:r>
    </w:p>
    <w:p w:rsidR="00F203D8" w:rsidRDefault="00F203D8" w:rsidP="0002770F">
      <w:pPr>
        <w:pStyle w:val="libNormal"/>
        <w:rPr>
          <w:rtl/>
        </w:rPr>
      </w:pPr>
      <w:r>
        <w:rPr>
          <w:rtl/>
        </w:rPr>
        <w:t>3</w:t>
      </w:r>
      <w:r w:rsidR="005B13D3">
        <w:rPr>
          <w:rtl/>
        </w:rPr>
        <w:t xml:space="preserve"> - </w:t>
      </w:r>
      <w:r>
        <w:rPr>
          <w:rtl/>
        </w:rPr>
        <w:t>حدّثنا أبو سعيد محمّد بن الفضل بن محمّد بن إسحاق المذكر بنيسابور قال: حدّثنا أبويحيى زكريّا بن يحيى بن الحارث البزاز قال: حدّثنا عبد الله بن مسلم الد</w:t>
      </w:r>
      <w:r>
        <w:rPr>
          <w:rFonts w:hint="cs"/>
          <w:rtl/>
        </w:rPr>
        <w:t>ِّ</w:t>
      </w:r>
      <w:r>
        <w:rPr>
          <w:rtl/>
        </w:rPr>
        <w:t>مشقي</w:t>
      </w:r>
      <w:r>
        <w:rPr>
          <w:rFonts w:hint="cs"/>
          <w:rtl/>
        </w:rPr>
        <w:t>ُّ</w:t>
      </w:r>
      <w:r>
        <w:rPr>
          <w:rtl/>
        </w:rPr>
        <w:t xml:space="preserve"> قال: حدّثنا إبراهيم بن يحيى الاسلمي</w:t>
      </w:r>
      <w:r>
        <w:rPr>
          <w:rFonts w:hint="cs"/>
          <w:rtl/>
        </w:rPr>
        <w:t>ُّ</w:t>
      </w:r>
      <w:r>
        <w:rPr>
          <w:rtl/>
        </w:rPr>
        <w:t xml:space="preserve"> المديني</w:t>
      </w:r>
      <w:r>
        <w:rPr>
          <w:rFonts w:hint="cs"/>
          <w:rtl/>
        </w:rPr>
        <w:t>ُّ</w:t>
      </w:r>
      <w:r>
        <w:rPr>
          <w:rtl/>
        </w:rPr>
        <w:t xml:space="preserve">، عن عمارة بن جوين </w:t>
      </w:r>
      <w:r w:rsidRPr="00F203D8">
        <w:rPr>
          <w:rStyle w:val="libFootnotenumChar"/>
          <w:rtl/>
        </w:rPr>
        <w:t>(3)</w:t>
      </w:r>
      <w:r>
        <w:rPr>
          <w:rtl/>
        </w:rPr>
        <w:t xml:space="preserve"> عن أبي الطفيل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9609DB">
        <w:rPr>
          <w:rtl/>
        </w:rPr>
        <w:t>(1) كذا في اكثر النسخ وفي بعضها « خاف ».</w:t>
      </w:r>
      <w:r w:rsidRPr="00E710B9">
        <w:rPr>
          <w:rtl/>
        </w:rPr>
        <w:t xml:space="preserve"> </w:t>
      </w:r>
    </w:p>
    <w:p w:rsidR="00F203D8" w:rsidRPr="00E710B9" w:rsidRDefault="00F203D8" w:rsidP="00F203D8">
      <w:pPr>
        <w:pStyle w:val="libFootnote0"/>
        <w:rPr>
          <w:rtl/>
        </w:rPr>
      </w:pPr>
      <w:r w:rsidRPr="009609DB">
        <w:rPr>
          <w:rtl/>
        </w:rPr>
        <w:t>(2) كذا ولم أجده</w:t>
      </w:r>
      <w:r>
        <w:rPr>
          <w:rtl/>
        </w:rPr>
        <w:t>،</w:t>
      </w:r>
      <w:r w:rsidRPr="009609DB">
        <w:rPr>
          <w:rtl/>
        </w:rPr>
        <w:t xml:space="preserve"> وفى بعض النسخ « الرقي ». </w:t>
      </w:r>
    </w:p>
    <w:p w:rsidR="00F203D8" w:rsidRPr="00E710B9" w:rsidRDefault="00F203D8" w:rsidP="00F203D8">
      <w:pPr>
        <w:pStyle w:val="libFootnote0"/>
        <w:rPr>
          <w:rtl/>
        </w:rPr>
      </w:pPr>
      <w:r w:rsidRPr="009609DB">
        <w:rPr>
          <w:rtl/>
        </w:rPr>
        <w:t>(3) عمارة بن جوين بجيم مصغر</w:t>
      </w:r>
      <w:r w:rsidR="005B13D3">
        <w:rPr>
          <w:rtl/>
        </w:rPr>
        <w:t xml:space="preserve"> - </w:t>
      </w:r>
      <w:r w:rsidRPr="009609DB">
        <w:rPr>
          <w:rtl/>
        </w:rPr>
        <w:t>أبو هارون العبدى شيعي تابعي ضعفه العامه لتشيعه</w:t>
      </w:r>
      <w:r>
        <w:rPr>
          <w:rtl/>
        </w:rPr>
        <w:t>:</w:t>
      </w:r>
      <w:r w:rsidRPr="00E710B9">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عامر بن واثلة قال: شهدنا الصلاة على أبي بكر ثمّ اجتمعنا إلى عمر بن الخط</w:t>
      </w:r>
      <w:r>
        <w:rPr>
          <w:rFonts w:hint="cs"/>
          <w:rtl/>
        </w:rPr>
        <w:t>ّ</w:t>
      </w:r>
      <w:r>
        <w:rPr>
          <w:rtl/>
        </w:rPr>
        <w:t>اب فبايعناه وأقمنا أياما</w:t>
      </w:r>
      <w:r>
        <w:rPr>
          <w:rFonts w:hint="cs"/>
          <w:rtl/>
        </w:rPr>
        <w:t>ً</w:t>
      </w:r>
      <w:r>
        <w:rPr>
          <w:rtl/>
        </w:rPr>
        <w:t xml:space="preserve"> نختلف إلى المسجد إليه حتّى سم</w:t>
      </w:r>
      <w:r>
        <w:rPr>
          <w:rFonts w:hint="cs"/>
          <w:rtl/>
        </w:rPr>
        <w:t>ّ</w:t>
      </w:r>
      <w:r>
        <w:rPr>
          <w:rtl/>
        </w:rPr>
        <w:t>وه أمير المؤمنين، فبينا نحن عنده جلوس يوماً إذ جاءه يهودي</w:t>
      </w:r>
      <w:r>
        <w:rPr>
          <w:rFonts w:hint="cs"/>
          <w:rtl/>
        </w:rPr>
        <w:t>ٌّ</w:t>
      </w:r>
      <w:r>
        <w:rPr>
          <w:rtl/>
        </w:rPr>
        <w:t xml:space="preserve"> من يهود المدينة وهم يزعمون أنَّه من ولد هارون أخي موسى </w:t>
      </w:r>
      <w:r w:rsidRPr="00F203D8">
        <w:rPr>
          <w:rStyle w:val="libAlaemChar"/>
          <w:rFonts w:hint="cs"/>
          <w:rtl/>
        </w:rPr>
        <w:t>عليهما‌السلام</w:t>
      </w:r>
      <w:r>
        <w:rPr>
          <w:rtl/>
        </w:rPr>
        <w:t xml:space="preserve"> حتّى وقف على عمر فقال له: يا أمير المؤمنين أي</w:t>
      </w:r>
      <w:r>
        <w:rPr>
          <w:rFonts w:hint="cs"/>
          <w:rtl/>
        </w:rPr>
        <w:t>ّ</w:t>
      </w:r>
      <w:r>
        <w:rPr>
          <w:rtl/>
        </w:rPr>
        <w:t>كم أعلم بعلم نبيكم وبكتاب رب</w:t>
      </w:r>
      <w:r>
        <w:rPr>
          <w:rFonts w:hint="cs"/>
          <w:rtl/>
        </w:rPr>
        <w:t>ّ</w:t>
      </w:r>
      <w:r>
        <w:rPr>
          <w:rtl/>
        </w:rPr>
        <w:t xml:space="preserve">كم حتّى أسأله عمّا أريد؟ قال: فأشار عمر إلى عليّ بن أبي طالب </w:t>
      </w:r>
      <w:r w:rsidRPr="00F203D8">
        <w:rPr>
          <w:rStyle w:val="libAlaemChar"/>
          <w:rFonts w:hint="cs"/>
          <w:rtl/>
        </w:rPr>
        <w:t>عليه‌السلام</w:t>
      </w:r>
      <w:r>
        <w:rPr>
          <w:rtl/>
        </w:rPr>
        <w:t xml:space="preserve"> فقال له اليهودي</w:t>
      </w:r>
      <w:r>
        <w:rPr>
          <w:rFonts w:hint="cs"/>
          <w:rtl/>
        </w:rPr>
        <w:t>ُّ</w:t>
      </w:r>
      <w:r>
        <w:rPr>
          <w:rtl/>
        </w:rPr>
        <w:t>: أكذلك أنت يا علي</w:t>
      </w:r>
      <w:r>
        <w:rPr>
          <w:rFonts w:hint="cs"/>
          <w:rtl/>
        </w:rPr>
        <w:t>ُّ</w:t>
      </w:r>
      <w:r>
        <w:rPr>
          <w:rtl/>
        </w:rPr>
        <w:t>؟ فقال: نعم سل عمّا تريد، قال إنّي أسألك عن ثلاث وعن ثلاث وعن واحدة فقال له عليّ</w:t>
      </w:r>
      <w:r>
        <w:rPr>
          <w:rFonts w:hint="cs"/>
          <w:rtl/>
        </w:rPr>
        <w:t>ٌ</w:t>
      </w:r>
      <w:r>
        <w:rPr>
          <w:rtl/>
        </w:rPr>
        <w:t xml:space="preserve"> </w:t>
      </w:r>
      <w:r w:rsidRPr="00F203D8">
        <w:rPr>
          <w:rStyle w:val="libAlaemChar"/>
          <w:rFonts w:hint="cs"/>
          <w:rtl/>
        </w:rPr>
        <w:t>عليه‌السلام</w:t>
      </w:r>
      <w:r>
        <w:rPr>
          <w:rtl/>
        </w:rPr>
        <w:t>: لم لا تقول: إنّي أسألك عن سبع؟ قال له اليهودي</w:t>
      </w:r>
      <w:r>
        <w:rPr>
          <w:rFonts w:hint="cs"/>
          <w:rtl/>
        </w:rPr>
        <w:t>ُّ</w:t>
      </w:r>
      <w:r>
        <w:rPr>
          <w:rtl/>
        </w:rPr>
        <w:t>: أسألك عن ثلاث فإنَّ أصبت فيهمن</w:t>
      </w:r>
      <w:r>
        <w:rPr>
          <w:rFonts w:hint="cs"/>
          <w:rtl/>
        </w:rPr>
        <w:t>َّ</w:t>
      </w:r>
      <w:r>
        <w:rPr>
          <w:rtl/>
        </w:rPr>
        <w:t xml:space="preserve"> سألتك عن الثلاث الاخرى فإنَّ أصبت فيهن</w:t>
      </w:r>
      <w:r>
        <w:rPr>
          <w:rFonts w:hint="cs"/>
          <w:rtl/>
        </w:rPr>
        <w:t>َّ</w:t>
      </w:r>
      <w:r>
        <w:rPr>
          <w:rtl/>
        </w:rPr>
        <w:t xml:space="preserve"> سألتك عن الواحدة، وإن أخطأت في الثلاث الاولى لم أسألك عن شيء، فقال له عليّ</w:t>
      </w:r>
      <w:r>
        <w:rPr>
          <w:rFonts w:hint="cs"/>
          <w:rtl/>
        </w:rPr>
        <w:t>ٌ</w:t>
      </w:r>
      <w:r>
        <w:rPr>
          <w:rtl/>
        </w:rPr>
        <w:t xml:space="preserve"> </w:t>
      </w:r>
      <w:r w:rsidRPr="00F203D8">
        <w:rPr>
          <w:rStyle w:val="libAlaemChar"/>
          <w:rFonts w:hint="cs"/>
          <w:rtl/>
        </w:rPr>
        <w:t>عليه‌السلام</w:t>
      </w:r>
      <w:r>
        <w:rPr>
          <w:rtl/>
        </w:rPr>
        <w:t>: وما يدريك إذا سألتني فأجبتك أخطأت أم أصبت؟ قال: فضرب يده إلى كم</w:t>
      </w:r>
      <w:r>
        <w:rPr>
          <w:rFonts w:hint="cs"/>
          <w:rtl/>
        </w:rPr>
        <w:t>ّ</w:t>
      </w:r>
      <w:r>
        <w:rPr>
          <w:rtl/>
        </w:rPr>
        <w:t>ه فأخرج كتابا</w:t>
      </w:r>
      <w:r>
        <w:rPr>
          <w:rFonts w:hint="cs"/>
          <w:rtl/>
        </w:rPr>
        <w:t>ً</w:t>
      </w:r>
      <w:r>
        <w:rPr>
          <w:rtl/>
        </w:rPr>
        <w:t xml:space="preserve"> عتيقا</w:t>
      </w:r>
      <w:r>
        <w:rPr>
          <w:rFonts w:hint="cs"/>
          <w:rtl/>
        </w:rPr>
        <w:t>ً</w:t>
      </w:r>
      <w:r>
        <w:rPr>
          <w:rtl/>
        </w:rPr>
        <w:t xml:space="preserve"> فقال هذا ورثته عن آبائي وأجدادي إملاء موسى بن عمران وخط</w:t>
      </w:r>
      <w:r>
        <w:rPr>
          <w:rFonts w:hint="cs"/>
          <w:rtl/>
        </w:rPr>
        <w:t>ُّ</w:t>
      </w:r>
      <w:r>
        <w:rPr>
          <w:rtl/>
        </w:rPr>
        <w:t xml:space="preserve"> هارون وفيه الخصال الّتي أ</w:t>
      </w:r>
      <w:r>
        <w:rPr>
          <w:rFonts w:hint="cs"/>
          <w:rtl/>
        </w:rPr>
        <w:t>ُ</w:t>
      </w:r>
      <w:r>
        <w:rPr>
          <w:rtl/>
        </w:rPr>
        <w:t xml:space="preserve">ريد أن أسألك عنها، فقال له عليّ </w:t>
      </w:r>
      <w:r w:rsidRPr="00F203D8">
        <w:rPr>
          <w:rStyle w:val="libAlaemChar"/>
          <w:rFonts w:hint="cs"/>
          <w:rtl/>
        </w:rPr>
        <w:t>عليه‌السلام</w:t>
      </w:r>
      <w:r>
        <w:rPr>
          <w:rtl/>
        </w:rPr>
        <w:t>: على أنَّ لى عليك أن أجبتك فيهن</w:t>
      </w:r>
      <w:r>
        <w:rPr>
          <w:rFonts w:hint="cs"/>
          <w:rtl/>
        </w:rPr>
        <w:t>َّ</w:t>
      </w:r>
      <w:r>
        <w:rPr>
          <w:rtl/>
        </w:rPr>
        <w:t xml:space="preserve"> بالصواب أن تسلم، فقال اليهودي</w:t>
      </w:r>
      <w:r>
        <w:rPr>
          <w:rFonts w:hint="cs"/>
          <w:rtl/>
        </w:rPr>
        <w:t>ُّ</w:t>
      </w:r>
      <w:r>
        <w:rPr>
          <w:rtl/>
        </w:rPr>
        <w:t>: والله لئن أجبتني فيهن</w:t>
      </w:r>
      <w:r>
        <w:rPr>
          <w:rFonts w:hint="cs"/>
          <w:rtl/>
        </w:rPr>
        <w:t>َّ</w:t>
      </w:r>
      <w:r>
        <w:rPr>
          <w:rtl/>
        </w:rPr>
        <w:t xml:space="preserve"> بالص</w:t>
      </w:r>
      <w:r>
        <w:rPr>
          <w:rFonts w:hint="cs"/>
          <w:rtl/>
        </w:rPr>
        <w:t>ّ</w:t>
      </w:r>
      <w:r>
        <w:rPr>
          <w:rtl/>
        </w:rPr>
        <w:t>واب ل</w:t>
      </w:r>
      <w:r>
        <w:rPr>
          <w:rFonts w:hint="cs"/>
          <w:rtl/>
        </w:rPr>
        <w:t>أ</w:t>
      </w:r>
      <w:r>
        <w:rPr>
          <w:rtl/>
        </w:rPr>
        <w:t>سلمن</w:t>
      </w:r>
      <w:r>
        <w:rPr>
          <w:rFonts w:hint="cs"/>
          <w:rtl/>
        </w:rPr>
        <w:t>َّ</w:t>
      </w:r>
      <w:r>
        <w:rPr>
          <w:rtl/>
        </w:rPr>
        <w:t xml:space="preserve"> الساعة على يديك، فقال له عليّ</w:t>
      </w:r>
      <w:r>
        <w:rPr>
          <w:rFonts w:hint="cs"/>
          <w:rtl/>
        </w:rPr>
        <w:t>ٌ</w:t>
      </w:r>
      <w:r>
        <w:rPr>
          <w:rtl/>
        </w:rPr>
        <w:t xml:space="preserve"> </w:t>
      </w:r>
      <w:r w:rsidRPr="00F203D8">
        <w:rPr>
          <w:rStyle w:val="libAlaemChar"/>
          <w:rFonts w:hint="cs"/>
          <w:rtl/>
        </w:rPr>
        <w:t>عليه‌السلام</w:t>
      </w:r>
      <w:r>
        <w:rPr>
          <w:rtl/>
        </w:rPr>
        <w:t>: سل، قال: أخبرني عن أو</w:t>
      </w:r>
      <w:r>
        <w:rPr>
          <w:rFonts w:hint="cs"/>
          <w:rtl/>
        </w:rPr>
        <w:t>َّ</w:t>
      </w:r>
      <w:r>
        <w:rPr>
          <w:rtl/>
        </w:rPr>
        <w:t>ل حجر وضع على وجه الارض؟ وأخبرني عن أو</w:t>
      </w:r>
      <w:r>
        <w:rPr>
          <w:rFonts w:hint="cs"/>
          <w:rtl/>
        </w:rPr>
        <w:t>َّ</w:t>
      </w:r>
      <w:r>
        <w:rPr>
          <w:rtl/>
        </w:rPr>
        <w:t xml:space="preserve">ل شجرة نبتت على وجه الارض؟ وأخبرني عن أول عين نبعت على وجه الارض؟ </w:t>
      </w:r>
    </w:p>
    <w:p w:rsidR="00F203D8" w:rsidRDefault="00F203D8" w:rsidP="0002770F">
      <w:pPr>
        <w:pStyle w:val="libNormal"/>
        <w:rPr>
          <w:rtl/>
        </w:rPr>
      </w:pPr>
      <w:r>
        <w:rPr>
          <w:rtl/>
        </w:rPr>
        <w:t>فقال لى عليّ</w:t>
      </w:r>
      <w:r>
        <w:rPr>
          <w:rFonts w:hint="cs"/>
          <w:rtl/>
        </w:rPr>
        <w:t>ٌ</w:t>
      </w:r>
      <w:r>
        <w:rPr>
          <w:rtl/>
        </w:rPr>
        <w:t xml:space="preserve"> </w:t>
      </w:r>
      <w:r w:rsidRPr="00F203D8">
        <w:rPr>
          <w:rStyle w:val="libAlaemChar"/>
          <w:rFonts w:hint="cs"/>
          <w:rtl/>
        </w:rPr>
        <w:t>عليه‌السلام</w:t>
      </w:r>
      <w:r>
        <w:rPr>
          <w:rtl/>
        </w:rPr>
        <w:t>: يا يهودي أما أول حجر وضع على وجه الأرض فإنَّ اليهود يزعمون أنّها صخرة بيت المقد</w:t>
      </w:r>
      <w:r>
        <w:rPr>
          <w:rFonts w:hint="cs"/>
          <w:rtl/>
        </w:rPr>
        <w:t>ِّ</w:t>
      </w:r>
      <w:r>
        <w:rPr>
          <w:rtl/>
        </w:rPr>
        <w:t xml:space="preserve">س، وكذبوا ولكنه الحجر الأسود نزل به آدم </w:t>
      </w:r>
      <w:r w:rsidRPr="00F203D8">
        <w:rPr>
          <w:rStyle w:val="libAlaemChar"/>
          <w:rFonts w:hint="cs"/>
          <w:rtl/>
        </w:rPr>
        <w:t>عليه‌السلام</w:t>
      </w:r>
      <w:r>
        <w:rPr>
          <w:rtl/>
        </w:rPr>
        <w:t xml:space="preserve"> معه من الجنّة فوضعه في ركن البيت والن</w:t>
      </w:r>
      <w:r>
        <w:rPr>
          <w:rFonts w:hint="cs"/>
          <w:rtl/>
        </w:rPr>
        <w:t>ّ</w:t>
      </w:r>
      <w:r>
        <w:rPr>
          <w:rtl/>
        </w:rPr>
        <w:t>اس يتمسحون به ويقب</w:t>
      </w:r>
      <w:r>
        <w:rPr>
          <w:rFonts w:hint="cs"/>
          <w:rtl/>
        </w:rPr>
        <w:t>ّ</w:t>
      </w:r>
      <w:r>
        <w:rPr>
          <w:rtl/>
        </w:rPr>
        <w:t>لونه ويجد</w:t>
      </w:r>
      <w:r>
        <w:rPr>
          <w:rFonts w:hint="cs"/>
          <w:rtl/>
        </w:rPr>
        <w:t>ِّ</w:t>
      </w:r>
      <w:r>
        <w:rPr>
          <w:rtl/>
        </w:rPr>
        <w:t>دون العهد والميثاق فيما بينهم وبين الله عزَّ وجلَّ، قال اليهودي</w:t>
      </w:r>
      <w:r>
        <w:rPr>
          <w:rFonts w:hint="cs"/>
          <w:rtl/>
        </w:rPr>
        <w:t>ُّ</w:t>
      </w:r>
      <w:r>
        <w:rPr>
          <w:rtl/>
        </w:rPr>
        <w:t xml:space="preserve">: اشهد بالله لقد صدقت، قال له عليّ </w:t>
      </w:r>
      <w:r w:rsidRPr="00F203D8">
        <w:rPr>
          <w:rStyle w:val="libAlaemChar"/>
          <w:rFonts w:hint="cs"/>
          <w:rtl/>
        </w:rPr>
        <w:t>عليه‌السلام</w:t>
      </w:r>
      <w:r>
        <w:rPr>
          <w:rtl/>
        </w:rPr>
        <w:t>: وأما أو</w:t>
      </w:r>
      <w:r>
        <w:rPr>
          <w:rFonts w:hint="cs"/>
          <w:rtl/>
        </w:rPr>
        <w:t>ّ</w:t>
      </w:r>
      <w:r>
        <w:rPr>
          <w:rtl/>
        </w:rPr>
        <w:t xml:space="preserve">ل شجرة نبتت على وجه الأرض فإنَّ اليهود يزعمون أنّها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ظاهرا. وفي بعض النسخ « عمارة بن جرير » أو « حريز » وكلاهما تصحيف. واما ابراهيم بن يحيى راويه فلم أجده لا في رجال الخاصّة ولا العامة.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الز</w:t>
      </w:r>
      <w:r>
        <w:rPr>
          <w:rFonts w:hint="cs"/>
          <w:rtl/>
        </w:rPr>
        <w:t>َّ</w:t>
      </w:r>
      <w:r>
        <w:rPr>
          <w:rtl/>
        </w:rPr>
        <w:t>يتونة وكذبوا ولكن</w:t>
      </w:r>
      <w:r>
        <w:rPr>
          <w:rFonts w:hint="cs"/>
          <w:rtl/>
        </w:rPr>
        <w:t>ّ</w:t>
      </w:r>
      <w:r>
        <w:rPr>
          <w:rtl/>
        </w:rPr>
        <w:t xml:space="preserve">ها النخلة من العجوة، نزل بها آدم </w:t>
      </w:r>
      <w:r w:rsidRPr="00F203D8">
        <w:rPr>
          <w:rStyle w:val="libAlaemChar"/>
          <w:rFonts w:hint="cs"/>
          <w:rtl/>
        </w:rPr>
        <w:t>عليه‌السلام</w:t>
      </w:r>
      <w:r>
        <w:rPr>
          <w:rtl/>
        </w:rPr>
        <w:t xml:space="preserve"> معه من الجنّة وبالفحل فأصل النخلة كل</w:t>
      </w:r>
      <w:r>
        <w:rPr>
          <w:rFonts w:hint="cs"/>
          <w:rtl/>
        </w:rPr>
        <w:t>ّ</w:t>
      </w:r>
      <w:r>
        <w:rPr>
          <w:rtl/>
        </w:rPr>
        <w:t>ه من العجوة، قال له اليهودي</w:t>
      </w:r>
      <w:r>
        <w:rPr>
          <w:rFonts w:hint="cs"/>
          <w:rtl/>
        </w:rPr>
        <w:t>ُّ</w:t>
      </w:r>
      <w:r>
        <w:rPr>
          <w:rtl/>
        </w:rPr>
        <w:t>: اشهد بالله لقد صدقت، قال له عليّ</w:t>
      </w:r>
      <w:r>
        <w:rPr>
          <w:rFonts w:hint="cs"/>
          <w:rtl/>
        </w:rPr>
        <w:t>ٌ</w:t>
      </w:r>
      <w:r>
        <w:rPr>
          <w:rtl/>
        </w:rPr>
        <w:t xml:space="preserve"> </w:t>
      </w:r>
      <w:r w:rsidRPr="00F203D8">
        <w:rPr>
          <w:rStyle w:val="libAlaemChar"/>
          <w:rFonts w:hint="cs"/>
          <w:rtl/>
        </w:rPr>
        <w:t>عليه‌السلام</w:t>
      </w:r>
      <w:r>
        <w:rPr>
          <w:rtl/>
        </w:rPr>
        <w:t>: وأم</w:t>
      </w:r>
      <w:r>
        <w:rPr>
          <w:rFonts w:hint="cs"/>
          <w:rtl/>
        </w:rPr>
        <w:t>ّ</w:t>
      </w:r>
      <w:r>
        <w:rPr>
          <w:rtl/>
        </w:rPr>
        <w:t>ا أو</w:t>
      </w:r>
      <w:r>
        <w:rPr>
          <w:rFonts w:hint="cs"/>
          <w:rtl/>
        </w:rPr>
        <w:t>َّ</w:t>
      </w:r>
      <w:r>
        <w:rPr>
          <w:rtl/>
        </w:rPr>
        <w:t>ل عين نبعت على وجه الأرض فإنَّ اليهود يزعمون أنّها العين الّتى نبعت تحت صخرة بيت المقد</w:t>
      </w:r>
      <w:r>
        <w:rPr>
          <w:rFonts w:hint="cs"/>
          <w:rtl/>
        </w:rPr>
        <w:t>َّ</w:t>
      </w:r>
      <w:r>
        <w:rPr>
          <w:rtl/>
        </w:rPr>
        <w:t>س وكذبوا ولكن</w:t>
      </w:r>
      <w:r>
        <w:rPr>
          <w:rFonts w:hint="cs"/>
          <w:rtl/>
        </w:rPr>
        <w:t>ّ</w:t>
      </w:r>
      <w:r>
        <w:rPr>
          <w:rtl/>
        </w:rPr>
        <w:t xml:space="preserve">ها عين الحياة الّتي نسي عندها صاحب موسى السمكة المالحة فلمّا أصابها ماء العين عاشت وسربت فأتبعها موسى </w:t>
      </w:r>
      <w:r w:rsidRPr="00F203D8">
        <w:rPr>
          <w:rStyle w:val="libAlaemChar"/>
          <w:rFonts w:hint="cs"/>
          <w:rtl/>
        </w:rPr>
        <w:t>عليه‌السلام</w:t>
      </w:r>
      <w:r>
        <w:rPr>
          <w:rtl/>
        </w:rPr>
        <w:t xml:space="preserve"> وصاحبه فلقيا الخضر، قال اليهودي</w:t>
      </w:r>
      <w:r>
        <w:rPr>
          <w:rFonts w:hint="cs"/>
          <w:rtl/>
        </w:rPr>
        <w:t>ُّ</w:t>
      </w:r>
      <w:r>
        <w:rPr>
          <w:rtl/>
        </w:rPr>
        <w:t>: اشهد بالله لقد صدقت، قال له عليّ</w:t>
      </w:r>
      <w:r>
        <w:rPr>
          <w:rFonts w:hint="cs"/>
          <w:rtl/>
        </w:rPr>
        <w:t>ُ</w:t>
      </w:r>
      <w:r>
        <w:rPr>
          <w:rtl/>
        </w:rPr>
        <w:t xml:space="preserve"> </w:t>
      </w:r>
      <w:r w:rsidRPr="00F203D8">
        <w:rPr>
          <w:rStyle w:val="libAlaemChar"/>
          <w:rFonts w:hint="cs"/>
          <w:rtl/>
        </w:rPr>
        <w:t>عليه‌السلام</w:t>
      </w:r>
      <w:r>
        <w:rPr>
          <w:rtl/>
        </w:rPr>
        <w:t xml:space="preserve">: سل </w:t>
      </w:r>
      <w:r>
        <w:rPr>
          <w:rFonts w:hint="cs"/>
          <w:rtl/>
        </w:rPr>
        <w:t xml:space="preserve">[ </w:t>
      </w:r>
      <w:r>
        <w:rPr>
          <w:rtl/>
        </w:rPr>
        <w:t>عن الثلاث الاخرى</w:t>
      </w:r>
      <w:r>
        <w:rPr>
          <w:rFonts w:hint="cs"/>
          <w:rtl/>
        </w:rPr>
        <w:t xml:space="preserve"> ]</w:t>
      </w:r>
      <w:r>
        <w:rPr>
          <w:rtl/>
        </w:rPr>
        <w:t xml:space="preserve"> قال: أخبرني عن هذه الاُمّةكم لها بعد نبي</w:t>
      </w:r>
      <w:r>
        <w:rPr>
          <w:rFonts w:hint="cs"/>
          <w:rtl/>
        </w:rPr>
        <w:t>ّ</w:t>
      </w:r>
      <w:r>
        <w:rPr>
          <w:rtl/>
        </w:rPr>
        <w:t>ها من إمام عدل؟ واخبرني عن منزل محمّد أين هو من الجنة؟ ومن يسكن معه في منزله، قال له عليّ</w:t>
      </w:r>
      <w:r>
        <w:rPr>
          <w:rFonts w:hint="cs"/>
          <w:rtl/>
        </w:rPr>
        <w:t>ٌ</w:t>
      </w:r>
      <w:r>
        <w:rPr>
          <w:rtl/>
        </w:rPr>
        <w:t xml:space="preserve"> </w:t>
      </w:r>
      <w:r w:rsidRPr="00F203D8">
        <w:rPr>
          <w:rStyle w:val="libAlaemChar"/>
          <w:rFonts w:hint="cs"/>
          <w:rtl/>
        </w:rPr>
        <w:t>عليه‌السلام</w:t>
      </w:r>
      <w:r>
        <w:rPr>
          <w:rtl/>
        </w:rPr>
        <w:t>: يا يهودي</w:t>
      </w:r>
      <w:r>
        <w:rPr>
          <w:rFonts w:hint="cs"/>
          <w:rtl/>
        </w:rPr>
        <w:t>ُّ</w:t>
      </w:r>
      <w:r>
        <w:rPr>
          <w:rtl/>
        </w:rPr>
        <w:t xml:space="preserve"> يكون لهذه الاُمّة بعد نبيها اثنا عشر إماماً عدلا، لا يضرهم خلاف من خالف عليهم. قال له اليهودي: اشهد بالله لقد صدقت، قال له عليّ </w:t>
      </w:r>
      <w:r w:rsidRPr="00F203D8">
        <w:rPr>
          <w:rStyle w:val="libAlaemChar"/>
          <w:rFonts w:hint="cs"/>
          <w:rtl/>
        </w:rPr>
        <w:t>عليه‌السلام</w:t>
      </w:r>
      <w:r>
        <w:rPr>
          <w:rtl/>
        </w:rPr>
        <w:t xml:space="preserve">: و </w:t>
      </w:r>
      <w:r>
        <w:rPr>
          <w:rFonts w:hint="cs"/>
          <w:rtl/>
        </w:rPr>
        <w:t xml:space="preserve">[ </w:t>
      </w:r>
      <w:r>
        <w:rPr>
          <w:rtl/>
        </w:rPr>
        <w:t>أما</w:t>
      </w:r>
      <w:r>
        <w:rPr>
          <w:rFonts w:hint="cs"/>
          <w:rtl/>
        </w:rPr>
        <w:t>]</w:t>
      </w:r>
      <w:r>
        <w:rPr>
          <w:rtl/>
        </w:rPr>
        <w:t xml:space="preserve"> منزل محمّد </w:t>
      </w:r>
      <w:r w:rsidRPr="00F203D8">
        <w:rPr>
          <w:rStyle w:val="libAlaemChar"/>
          <w:rFonts w:hint="cs"/>
          <w:rtl/>
        </w:rPr>
        <w:t>صلى‌الله‌عليه‌وآله‌وسلم</w:t>
      </w:r>
      <w:r>
        <w:rPr>
          <w:rtl/>
        </w:rPr>
        <w:t xml:space="preserve"> من الجنّة في جنة عدن وهي وسط الجنان وأقربها من عرش الرّحمن جل جلاله، قال له اليهودي: اشهد بالله لقد صدقت، قال له عليّ </w:t>
      </w:r>
      <w:r w:rsidRPr="00F203D8">
        <w:rPr>
          <w:rStyle w:val="libAlaemChar"/>
          <w:rFonts w:hint="cs"/>
          <w:rtl/>
        </w:rPr>
        <w:t>عليه‌السلام</w:t>
      </w:r>
      <w:r>
        <w:rPr>
          <w:rtl/>
        </w:rPr>
        <w:t xml:space="preserve">: والّذين يسكنون معه في الجنّة هؤلاء </w:t>
      </w:r>
      <w:r>
        <w:rPr>
          <w:rFonts w:hint="cs"/>
          <w:rtl/>
          <w:lang w:bidi="fa-IR"/>
        </w:rPr>
        <w:t>[</w:t>
      </w:r>
      <w:r>
        <w:rPr>
          <w:rFonts w:hint="cs"/>
          <w:rtl/>
        </w:rPr>
        <w:t xml:space="preserve"> </w:t>
      </w:r>
      <w:r>
        <w:rPr>
          <w:rtl/>
        </w:rPr>
        <w:t>الائمة</w:t>
      </w:r>
      <w:r>
        <w:rPr>
          <w:rFonts w:hint="cs"/>
          <w:rtl/>
        </w:rPr>
        <w:t xml:space="preserve"> ]</w:t>
      </w:r>
      <w:r>
        <w:rPr>
          <w:rtl/>
        </w:rPr>
        <w:t xml:space="preserve"> الاثنا عشر </w:t>
      </w:r>
      <w:r w:rsidRPr="00F203D8">
        <w:rPr>
          <w:rStyle w:val="libFootnotenumChar"/>
          <w:rtl/>
        </w:rPr>
        <w:t>(1)</w:t>
      </w:r>
      <w:r>
        <w:rPr>
          <w:rtl/>
        </w:rPr>
        <w:t xml:space="preserve"> قال له اليهودي</w:t>
      </w:r>
      <w:r>
        <w:rPr>
          <w:rFonts w:hint="cs"/>
          <w:rtl/>
        </w:rPr>
        <w:t>ُّ</w:t>
      </w:r>
      <w:r>
        <w:rPr>
          <w:rtl/>
        </w:rPr>
        <w:t>: أشهد بالله لقد صدقت، قال له عليّ</w:t>
      </w:r>
      <w:r>
        <w:rPr>
          <w:rFonts w:hint="cs"/>
          <w:rtl/>
        </w:rPr>
        <w:t>ٌ</w:t>
      </w:r>
      <w:r>
        <w:rPr>
          <w:rtl/>
        </w:rPr>
        <w:t xml:space="preserve"> </w:t>
      </w:r>
      <w:r w:rsidRPr="00F203D8">
        <w:rPr>
          <w:rStyle w:val="libAlaemChar"/>
          <w:rFonts w:hint="cs"/>
          <w:rtl/>
        </w:rPr>
        <w:t>عليه‌السلام</w:t>
      </w:r>
      <w:r>
        <w:rPr>
          <w:rtl/>
        </w:rPr>
        <w:t>: سل</w:t>
      </w:r>
      <w:r>
        <w:rPr>
          <w:rFonts w:hint="cs"/>
          <w:rtl/>
        </w:rPr>
        <w:t xml:space="preserve"> </w:t>
      </w:r>
      <w:r>
        <w:rPr>
          <w:rFonts w:hint="cs"/>
          <w:rtl/>
          <w:lang w:bidi="fa-IR"/>
        </w:rPr>
        <w:t>[</w:t>
      </w:r>
      <w:r>
        <w:rPr>
          <w:rtl/>
        </w:rPr>
        <w:t xml:space="preserve"> عن الواحدة</w:t>
      </w:r>
      <w:r>
        <w:rPr>
          <w:rFonts w:hint="cs"/>
          <w:rtl/>
        </w:rPr>
        <w:t xml:space="preserve"> </w:t>
      </w:r>
      <w:r>
        <w:rPr>
          <w:rFonts w:hint="cs"/>
          <w:rtl/>
          <w:lang w:bidi="fa-IR"/>
        </w:rPr>
        <w:t>]</w:t>
      </w:r>
      <w:r>
        <w:rPr>
          <w:rtl/>
        </w:rPr>
        <w:t>، قال: أخبرني عن وصي</w:t>
      </w:r>
      <w:r>
        <w:rPr>
          <w:rFonts w:hint="cs"/>
          <w:rtl/>
        </w:rPr>
        <w:t>ِّ</w:t>
      </w:r>
      <w:r>
        <w:rPr>
          <w:rtl/>
        </w:rPr>
        <w:t xml:space="preserve"> محمّد في أهله كم يعيش بعده وهل يموت موتاً أو يقتل قتلا</w:t>
      </w:r>
      <w:r>
        <w:rPr>
          <w:rFonts w:hint="cs"/>
          <w:rtl/>
        </w:rPr>
        <w:t>ً</w:t>
      </w:r>
      <w:r>
        <w:rPr>
          <w:rtl/>
        </w:rPr>
        <w:t>، قال له عليّ</w:t>
      </w:r>
      <w:r>
        <w:rPr>
          <w:rFonts w:hint="cs"/>
          <w:rtl/>
        </w:rPr>
        <w:t>ٌ</w:t>
      </w:r>
      <w:r>
        <w:rPr>
          <w:rtl/>
        </w:rPr>
        <w:t xml:space="preserve"> </w:t>
      </w:r>
      <w:r w:rsidRPr="00F203D8">
        <w:rPr>
          <w:rStyle w:val="libAlaemChar"/>
          <w:rFonts w:hint="cs"/>
          <w:rtl/>
        </w:rPr>
        <w:t>عليهما‌السلام</w:t>
      </w:r>
      <w:r>
        <w:rPr>
          <w:rtl/>
        </w:rPr>
        <w:t>: يا يهودي</w:t>
      </w:r>
      <w:r>
        <w:rPr>
          <w:rFonts w:hint="cs"/>
          <w:rtl/>
        </w:rPr>
        <w:t>ُّ</w:t>
      </w:r>
      <w:r>
        <w:rPr>
          <w:rtl/>
        </w:rPr>
        <w:t xml:space="preserve"> يعيش بعده ثلاثين سنة وتخضب منه هذه من هذا</w:t>
      </w:r>
      <w:r w:rsidR="005B13D3">
        <w:rPr>
          <w:rtl/>
        </w:rPr>
        <w:t xml:space="preserve"> - </w:t>
      </w:r>
      <w:r>
        <w:rPr>
          <w:rtl/>
        </w:rPr>
        <w:t>وأشار إلى رأسه</w:t>
      </w:r>
      <w:r w:rsidR="005B13D3">
        <w:rPr>
          <w:rtl/>
        </w:rPr>
        <w:t xml:space="preserve"> -</w:t>
      </w:r>
      <w:r>
        <w:rPr>
          <w:rtl/>
        </w:rPr>
        <w:t>. قال: فوثب إليه اليهودي</w:t>
      </w:r>
      <w:r>
        <w:rPr>
          <w:rFonts w:hint="cs"/>
          <w:rtl/>
        </w:rPr>
        <w:t>ُّ</w:t>
      </w:r>
      <w:r>
        <w:rPr>
          <w:rtl/>
        </w:rPr>
        <w:t xml:space="preserve"> فقال: أشهد أن لا إله إلّا الله وأشهد أنَّ محمداً رسول الله وأن</w:t>
      </w:r>
      <w:r>
        <w:rPr>
          <w:rFonts w:hint="cs"/>
          <w:rtl/>
        </w:rPr>
        <w:t>ّ</w:t>
      </w:r>
      <w:r>
        <w:rPr>
          <w:rtl/>
        </w:rPr>
        <w:t>ك وصي</w:t>
      </w:r>
      <w:r>
        <w:rPr>
          <w:rFonts w:hint="cs"/>
          <w:rtl/>
        </w:rPr>
        <w:t>ُّ</w:t>
      </w:r>
      <w:r>
        <w:rPr>
          <w:rtl/>
        </w:rPr>
        <w:t xml:space="preserve"> رسول الله. </w:t>
      </w:r>
    </w:p>
    <w:p w:rsidR="00F203D8" w:rsidRDefault="00F203D8" w:rsidP="0002770F">
      <w:pPr>
        <w:pStyle w:val="libNormal"/>
        <w:rPr>
          <w:rtl/>
        </w:rPr>
      </w:pPr>
      <w:r>
        <w:rPr>
          <w:rtl/>
        </w:rPr>
        <w:t>4</w:t>
      </w:r>
      <w:r w:rsidR="005B13D3">
        <w:rPr>
          <w:rtl/>
        </w:rPr>
        <w:t xml:space="preserve"> - </w:t>
      </w:r>
      <w:r>
        <w:rPr>
          <w:rtl/>
        </w:rPr>
        <w:t>حدّثنا محمّد بن عليّ</w:t>
      </w:r>
      <w:r>
        <w:rPr>
          <w:rFonts w:hint="cs"/>
          <w:rtl/>
        </w:rPr>
        <w:t>ٍ</w:t>
      </w:r>
      <w:r>
        <w:rPr>
          <w:rtl/>
        </w:rPr>
        <w:t xml:space="preserve"> ما جيلويه </w:t>
      </w:r>
      <w:r w:rsidRPr="00F203D8">
        <w:rPr>
          <w:rStyle w:val="libAlaemChar"/>
          <w:rFonts w:hint="cs"/>
          <w:rtl/>
        </w:rPr>
        <w:t>رضي‌الله‌عنه</w:t>
      </w:r>
      <w:r>
        <w:rPr>
          <w:rtl/>
        </w:rPr>
        <w:t xml:space="preserve"> قال: حدّثني عمّي محمّد بن أبي القاسم، عن أحمد بن محمّد خالد البرقيُّ، عن القاسم بن يحيى، عن جد</w:t>
      </w:r>
      <w:r>
        <w:rPr>
          <w:rFonts w:hint="cs"/>
          <w:rtl/>
        </w:rPr>
        <w:t>ِّ</w:t>
      </w:r>
      <w:r>
        <w:rPr>
          <w:rtl/>
        </w:rPr>
        <w:t>ه الحسن بن راشد، عن أبي بصير، عن محمّد بن مسلم، عن أبي جعفر محمّد بن عليّ الباقر، عن أبيه عليّ</w:t>
      </w:r>
      <w:r>
        <w:rPr>
          <w:rFonts w:hint="cs"/>
          <w:rtl/>
        </w:rPr>
        <w:t>ِ</w:t>
      </w:r>
      <w:r>
        <w:rPr>
          <w:rtl/>
        </w:rPr>
        <w:t xml:space="preserve"> بن الحسين، عن أبيه الحسين بن عليّ</w:t>
      </w:r>
      <w:r>
        <w:rPr>
          <w:rFonts w:hint="cs"/>
          <w:rtl/>
        </w:rPr>
        <w:t>ٍ</w:t>
      </w:r>
      <w:r>
        <w:rPr>
          <w:rtl/>
        </w:rPr>
        <w:t xml:space="preserve">، عن أبيه أمير المؤمنين </w:t>
      </w:r>
      <w:r w:rsidRPr="00F203D8">
        <w:rPr>
          <w:rStyle w:val="libAlaemChar"/>
          <w:rFonts w:hint="cs"/>
          <w:rtl/>
        </w:rPr>
        <w:t>عليهم‌السلام</w:t>
      </w:r>
      <w:r>
        <w:rPr>
          <w:rtl/>
        </w:rPr>
        <w:t xml:space="preserve"> أنَّه قال: أنَّ الله تبارك وتعالى أخفى أربعة في أربعة أخفى رضاه في طاعته فلا تستصغرن</w:t>
      </w:r>
      <w:r>
        <w:rPr>
          <w:rFonts w:hint="cs"/>
          <w:rtl/>
        </w:rPr>
        <w:t>َّ</w:t>
      </w:r>
      <w:r>
        <w:rPr>
          <w:rtl/>
        </w:rPr>
        <w:t xml:space="preserve"> شيئاً من </w:t>
      </w:r>
    </w:p>
    <w:p w:rsidR="00F203D8" w:rsidRDefault="00F203D8" w:rsidP="00F203D8">
      <w:pPr>
        <w:pStyle w:val="libLine"/>
        <w:rPr>
          <w:rtl/>
        </w:rPr>
      </w:pPr>
      <w:r>
        <w:rPr>
          <w:rtl/>
        </w:rPr>
        <w:t>__________________</w:t>
      </w:r>
    </w:p>
    <w:p w:rsidR="00F203D8" w:rsidRPr="0041318B" w:rsidRDefault="00F203D8" w:rsidP="00F203D8">
      <w:pPr>
        <w:pStyle w:val="libFootnote0"/>
        <w:rPr>
          <w:rtl/>
        </w:rPr>
      </w:pPr>
      <w:r w:rsidRPr="0041318B">
        <w:rPr>
          <w:rtl/>
        </w:rPr>
        <w:t>(1) في بعض النسخ « هؤلاء الاثنا عشرا</w:t>
      </w:r>
      <w:r>
        <w:rPr>
          <w:rtl/>
        </w:rPr>
        <w:t xml:space="preserve"> إماماً </w:t>
      </w:r>
      <w:r w:rsidRPr="0041318B">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طاعته، فربما وافق رضاه وأنت لا تعلم، وأخفى سخطه في معصيته فلا تستصغرن</w:t>
      </w:r>
      <w:r>
        <w:rPr>
          <w:rFonts w:hint="cs"/>
          <w:rtl/>
        </w:rPr>
        <w:t>َّ</w:t>
      </w:r>
      <w:r>
        <w:rPr>
          <w:rtl/>
        </w:rPr>
        <w:t xml:space="preserve"> شيئاً من معصيته فرب</w:t>
      </w:r>
      <w:r>
        <w:rPr>
          <w:rFonts w:hint="cs"/>
          <w:rtl/>
        </w:rPr>
        <w:t>ّ</w:t>
      </w:r>
      <w:r>
        <w:rPr>
          <w:rtl/>
        </w:rPr>
        <w:t>ما وافق سخطه وأنت لا تعلم، وأخفى إجابته في دعائه فلا تستصغرن</w:t>
      </w:r>
      <w:r>
        <w:rPr>
          <w:rFonts w:hint="cs"/>
          <w:rtl/>
        </w:rPr>
        <w:t>َّ</w:t>
      </w:r>
      <w:r>
        <w:rPr>
          <w:rtl/>
        </w:rPr>
        <w:t xml:space="preserve"> شيئاً من دعائه فربما وافق إجابته وأنت لا تعلم، وأخفى ولي</w:t>
      </w:r>
      <w:r>
        <w:rPr>
          <w:rFonts w:hint="cs"/>
          <w:rtl/>
        </w:rPr>
        <w:t>ّ</w:t>
      </w:r>
      <w:r>
        <w:rPr>
          <w:rtl/>
        </w:rPr>
        <w:t>ه في عباده فلا تستصغرن</w:t>
      </w:r>
      <w:r>
        <w:rPr>
          <w:rFonts w:hint="cs"/>
          <w:rtl/>
        </w:rPr>
        <w:t>َّ</w:t>
      </w:r>
      <w:r>
        <w:rPr>
          <w:rtl/>
        </w:rPr>
        <w:t xml:space="preserve"> عبدا</w:t>
      </w:r>
      <w:r>
        <w:rPr>
          <w:rFonts w:hint="cs"/>
          <w:rtl/>
        </w:rPr>
        <w:t>ً</w:t>
      </w:r>
      <w:r>
        <w:rPr>
          <w:rtl/>
        </w:rPr>
        <w:t xml:space="preserve"> من عباده </w:t>
      </w:r>
      <w:r w:rsidRPr="00F203D8">
        <w:rPr>
          <w:rStyle w:val="libFootnotenumChar"/>
          <w:rtl/>
        </w:rPr>
        <w:t>(1)</w:t>
      </w:r>
      <w:r>
        <w:rPr>
          <w:rtl/>
        </w:rPr>
        <w:t xml:space="preserve"> فربما يكون ولي</w:t>
      </w:r>
      <w:r>
        <w:rPr>
          <w:rFonts w:hint="cs"/>
          <w:rtl/>
        </w:rPr>
        <w:t>ّ</w:t>
      </w:r>
      <w:r>
        <w:rPr>
          <w:rtl/>
        </w:rPr>
        <w:t xml:space="preserve">ه وأنت لا تعلم </w:t>
      </w:r>
      <w:r w:rsidRPr="00F203D8">
        <w:rPr>
          <w:rStyle w:val="libFootnotenumChar"/>
          <w:rtl/>
        </w:rPr>
        <w:t>(2)</w:t>
      </w:r>
      <w:r>
        <w:rPr>
          <w:rtl/>
        </w:rPr>
        <w:t xml:space="preserve">. </w:t>
      </w:r>
    </w:p>
    <w:p w:rsidR="00F203D8" w:rsidRDefault="00F203D8" w:rsidP="0002770F">
      <w:pPr>
        <w:pStyle w:val="libNormal"/>
        <w:rPr>
          <w:rtl/>
        </w:rPr>
      </w:pPr>
      <w:r>
        <w:rPr>
          <w:rtl/>
        </w:rPr>
        <w:t>5</w:t>
      </w:r>
      <w:r w:rsidR="005B13D3">
        <w:rPr>
          <w:rtl/>
        </w:rPr>
        <w:t xml:space="preserve"> - </w:t>
      </w:r>
      <w:r>
        <w:rPr>
          <w:rtl/>
        </w:rPr>
        <w:t>حدّثنا أبي؛ ومحمّد بن الحسن رضي الله عنهما قالا: حدّثنا سعد بن عبد الله؛ ومحمّد بن يحيى العطّار؛ وأحمد بن إدريس جميعاً، عن أحمد بن أبي عبد الله البرقيّ</w:t>
      </w:r>
      <w:r>
        <w:rPr>
          <w:rFonts w:hint="cs"/>
          <w:rtl/>
        </w:rPr>
        <w:t>ِ</w:t>
      </w:r>
      <w:r>
        <w:rPr>
          <w:rtl/>
        </w:rPr>
        <w:t>، ويعقوب بن يزيد؛ وإبراهيم بن هاشم جميعاً، عن ابن فض</w:t>
      </w:r>
      <w:r>
        <w:rPr>
          <w:rFonts w:hint="cs"/>
          <w:rtl/>
        </w:rPr>
        <w:t>ّ</w:t>
      </w:r>
      <w:r>
        <w:rPr>
          <w:rtl/>
        </w:rPr>
        <w:t>ال، عن أيمن بن محرز الحضرمي</w:t>
      </w:r>
      <w:r>
        <w:rPr>
          <w:rFonts w:hint="cs"/>
          <w:rtl/>
        </w:rPr>
        <w:t>ِّ</w:t>
      </w:r>
      <w:r>
        <w:rPr>
          <w:rtl/>
        </w:rPr>
        <w:t>، عن محمّد بن سماعة الكندي</w:t>
      </w:r>
      <w:r>
        <w:rPr>
          <w:rFonts w:hint="cs"/>
          <w:rtl/>
        </w:rPr>
        <w:t>ِّ</w:t>
      </w:r>
      <w:r>
        <w:rPr>
          <w:rtl/>
        </w:rPr>
        <w:t>، عن إبراهيم بن يحيى المديني</w:t>
      </w:r>
      <w:r>
        <w:rPr>
          <w:rFonts w:hint="cs"/>
          <w:rtl/>
        </w:rPr>
        <w:t>ِّ</w:t>
      </w:r>
      <w:r>
        <w:rPr>
          <w:rtl/>
        </w:rPr>
        <w:t xml:space="preserve">، عن أبي عبد الله </w:t>
      </w:r>
      <w:r w:rsidRPr="00F203D8">
        <w:rPr>
          <w:rStyle w:val="libAlaemChar"/>
          <w:rFonts w:hint="cs"/>
          <w:rtl/>
        </w:rPr>
        <w:t>عليه‌السلام</w:t>
      </w:r>
      <w:r>
        <w:rPr>
          <w:rtl/>
        </w:rPr>
        <w:t xml:space="preserve"> قال: لمّا بايع النّاس عمر بعد موت أبي بكر أتاه رجل</w:t>
      </w:r>
      <w:r>
        <w:rPr>
          <w:rFonts w:hint="cs"/>
          <w:rtl/>
        </w:rPr>
        <w:t>ٌ</w:t>
      </w:r>
      <w:r>
        <w:rPr>
          <w:rtl/>
        </w:rPr>
        <w:t xml:space="preserve"> من شباب اليهود وهو في المسجد فسل</w:t>
      </w:r>
      <w:r>
        <w:rPr>
          <w:rFonts w:hint="cs"/>
          <w:rtl/>
        </w:rPr>
        <w:t>ّ</w:t>
      </w:r>
      <w:r>
        <w:rPr>
          <w:rtl/>
        </w:rPr>
        <w:t>م عليه والناس حوله فقال: يا أمير المؤمنين دل</w:t>
      </w:r>
      <w:r>
        <w:rPr>
          <w:rFonts w:hint="cs"/>
          <w:rtl/>
        </w:rPr>
        <w:t>ّ</w:t>
      </w:r>
      <w:r>
        <w:rPr>
          <w:rtl/>
        </w:rPr>
        <w:t>ني على أعلمكم بالله وبرسوله وبكتابه وبسن</w:t>
      </w:r>
      <w:r>
        <w:rPr>
          <w:rFonts w:hint="cs"/>
          <w:rtl/>
        </w:rPr>
        <w:t>ّ</w:t>
      </w:r>
      <w:r>
        <w:rPr>
          <w:rtl/>
        </w:rPr>
        <w:t xml:space="preserve">ته، فأومأ بيده إلى عليّ </w:t>
      </w:r>
      <w:r w:rsidRPr="00F203D8">
        <w:rPr>
          <w:rStyle w:val="libAlaemChar"/>
          <w:rFonts w:hint="cs"/>
          <w:rtl/>
        </w:rPr>
        <w:t>عليه‌السلام</w:t>
      </w:r>
      <w:r>
        <w:rPr>
          <w:rtl/>
        </w:rPr>
        <w:t xml:space="preserve"> فقال: هذا، فتحو</w:t>
      </w:r>
      <w:r>
        <w:rPr>
          <w:rFonts w:hint="cs"/>
          <w:rtl/>
        </w:rPr>
        <w:t>َّ</w:t>
      </w:r>
      <w:r>
        <w:rPr>
          <w:rtl/>
        </w:rPr>
        <w:t>ل الرَّجل إلى عليّ</w:t>
      </w:r>
      <w:r>
        <w:rPr>
          <w:rFonts w:hint="cs"/>
          <w:rtl/>
        </w:rPr>
        <w:t>ٍ</w:t>
      </w:r>
      <w:r>
        <w:rPr>
          <w:rtl/>
        </w:rPr>
        <w:t xml:space="preserve"> فسأله: أنت كذلك؟ فقال: نعم، فقال: إنّي أسألك عن ثلاث وثلاث وواحدة، فقال له أمير المؤمنين أفلا قلت عن سبع؟ فقال اليهودي</w:t>
      </w:r>
      <w:r>
        <w:rPr>
          <w:rFonts w:hint="cs"/>
          <w:rtl/>
        </w:rPr>
        <w:t>ُّ</w:t>
      </w:r>
      <w:r>
        <w:rPr>
          <w:rtl/>
        </w:rPr>
        <w:t>: لا إنّما أسألك عن ثلاث فإنَّ أصبت فيهن</w:t>
      </w:r>
      <w:r>
        <w:rPr>
          <w:rFonts w:hint="cs"/>
          <w:rtl/>
        </w:rPr>
        <w:t>َّ</w:t>
      </w:r>
      <w:r>
        <w:rPr>
          <w:rtl/>
        </w:rPr>
        <w:t xml:space="preserve"> سألتك عن ثلاث بعدهن</w:t>
      </w:r>
      <w:r>
        <w:rPr>
          <w:rFonts w:hint="cs"/>
          <w:rtl/>
        </w:rPr>
        <w:t>َّ</w:t>
      </w:r>
      <w:r>
        <w:rPr>
          <w:rtl/>
        </w:rPr>
        <w:t>، وإن لم تصب لم أسألك، فقال أمير المؤمنين صلوات الله عليه: أخبرني أن أجبتك بالصواب والحق</w:t>
      </w:r>
      <w:r>
        <w:rPr>
          <w:rFonts w:hint="cs"/>
          <w:rtl/>
        </w:rPr>
        <w:t>ِّ</w:t>
      </w:r>
      <w:r>
        <w:rPr>
          <w:rtl/>
        </w:rPr>
        <w:t xml:space="preserve"> تعرف ذلك؟ وكان الفتى من علماء اليهود وأحبارها يرون أنَّه من ولد هارون بن عمران أخي موسى </w:t>
      </w:r>
      <w:r w:rsidRPr="00F203D8">
        <w:rPr>
          <w:rStyle w:val="libAlaemChar"/>
          <w:rFonts w:hint="cs"/>
          <w:rtl/>
        </w:rPr>
        <w:t>عليهما‌السلام</w:t>
      </w:r>
      <w:r>
        <w:rPr>
          <w:rtl/>
        </w:rPr>
        <w:t xml:space="preserve"> فقال: نعم فقال له أمير المؤمنين </w:t>
      </w:r>
      <w:r w:rsidRPr="00F203D8">
        <w:rPr>
          <w:rStyle w:val="libAlaemChar"/>
          <w:rFonts w:hint="cs"/>
          <w:rtl/>
        </w:rPr>
        <w:t>عليه‌السلام</w:t>
      </w:r>
      <w:r>
        <w:rPr>
          <w:rtl/>
        </w:rPr>
        <w:t>: بالله الّذي لا إله إلّا هو لئن أجبتك بالحق</w:t>
      </w:r>
      <w:r>
        <w:rPr>
          <w:rFonts w:hint="cs"/>
          <w:rtl/>
        </w:rPr>
        <w:t>ِّ</w:t>
      </w:r>
      <w:r>
        <w:rPr>
          <w:rtl/>
        </w:rPr>
        <w:t xml:space="preserve"> والصواب لتسلمن</w:t>
      </w:r>
      <w:r>
        <w:rPr>
          <w:rFonts w:hint="cs"/>
          <w:rtl/>
        </w:rPr>
        <w:t>َّ</w:t>
      </w:r>
      <w:r>
        <w:rPr>
          <w:rtl/>
        </w:rPr>
        <w:t xml:space="preserve"> ولتدعن</w:t>
      </w:r>
      <w:r>
        <w:rPr>
          <w:rFonts w:hint="cs"/>
          <w:rtl/>
        </w:rPr>
        <w:t>َّ</w:t>
      </w:r>
      <w:r>
        <w:rPr>
          <w:rtl/>
        </w:rPr>
        <w:t xml:space="preserve"> اليهودي</w:t>
      </w:r>
      <w:r>
        <w:rPr>
          <w:rFonts w:hint="cs"/>
          <w:rtl/>
        </w:rPr>
        <w:t>ّ</w:t>
      </w:r>
      <w:r>
        <w:rPr>
          <w:rtl/>
        </w:rPr>
        <w:t>ة؟ فحلف اليهودي</w:t>
      </w:r>
      <w:r>
        <w:rPr>
          <w:rFonts w:hint="cs"/>
          <w:rtl/>
        </w:rPr>
        <w:t>ُّ</w:t>
      </w:r>
      <w:r>
        <w:rPr>
          <w:rtl/>
        </w:rPr>
        <w:t xml:space="preserve"> وقال: ما جئتك إلّا مرتادا</w:t>
      </w:r>
      <w:r>
        <w:rPr>
          <w:rFonts w:hint="cs"/>
          <w:rtl/>
        </w:rPr>
        <w:t>ً</w:t>
      </w:r>
      <w:r>
        <w:rPr>
          <w:rtl/>
        </w:rPr>
        <w:t xml:space="preserve"> </w:t>
      </w:r>
      <w:r w:rsidRPr="00F203D8">
        <w:rPr>
          <w:rStyle w:val="libFootnotenumChar"/>
          <w:rtl/>
        </w:rPr>
        <w:t>(2)</w:t>
      </w:r>
      <w:r>
        <w:rPr>
          <w:rtl/>
        </w:rPr>
        <w:t xml:space="preserve"> أريد الاسلام، فقال: يا هاروني</w:t>
      </w:r>
      <w:r>
        <w:rPr>
          <w:rFonts w:hint="cs"/>
          <w:rtl/>
        </w:rPr>
        <w:t>ُّ</w:t>
      </w:r>
      <w:r>
        <w:rPr>
          <w:rtl/>
        </w:rPr>
        <w:t xml:space="preserve"> سل عمّا بدا لك تخبر، قال: أخبرني عن أو</w:t>
      </w:r>
      <w:r>
        <w:rPr>
          <w:rFonts w:hint="cs"/>
          <w:rtl/>
        </w:rPr>
        <w:t>ّ</w:t>
      </w:r>
      <w:r>
        <w:rPr>
          <w:rtl/>
        </w:rPr>
        <w:t>ل شجرة نبتت على وجه الارض؟ وعن أو</w:t>
      </w:r>
      <w:r>
        <w:rPr>
          <w:rFonts w:hint="cs"/>
          <w:rtl/>
        </w:rPr>
        <w:t>ّ</w:t>
      </w:r>
      <w:r>
        <w:rPr>
          <w:rtl/>
        </w:rPr>
        <w:t>ل عين نبعت على وجه الارض؟ وعن أو</w:t>
      </w:r>
      <w:r>
        <w:rPr>
          <w:rFonts w:hint="cs"/>
          <w:rtl/>
        </w:rPr>
        <w:t>ّ</w:t>
      </w:r>
      <w:r>
        <w:rPr>
          <w:rtl/>
        </w:rPr>
        <w:t xml:space="preserve">ل حجر وضع على وجه الارض؟ فقال </w:t>
      </w:r>
      <w:r>
        <w:rPr>
          <w:rFonts w:hint="cs"/>
          <w:rtl/>
        </w:rPr>
        <w:t xml:space="preserve">[ </w:t>
      </w:r>
      <w:r>
        <w:rPr>
          <w:rtl/>
        </w:rPr>
        <w:t>له</w:t>
      </w:r>
      <w:r>
        <w:rPr>
          <w:rFonts w:hint="cs"/>
          <w:rtl/>
        </w:rPr>
        <w:t xml:space="preserve"> ]</w:t>
      </w:r>
      <w:r>
        <w:rPr>
          <w:rtl/>
        </w:rPr>
        <w:t xml:space="preserve"> أمير المؤمنين </w:t>
      </w:r>
      <w:r w:rsidRPr="00F203D8">
        <w:rPr>
          <w:rStyle w:val="libAlaemChar"/>
          <w:rFonts w:hint="cs"/>
          <w:rtl/>
        </w:rPr>
        <w:t>عليه‌السلام</w:t>
      </w:r>
      <w:r>
        <w:rPr>
          <w:rtl/>
        </w:rPr>
        <w:t xml:space="preserve">: أما سؤالك عن أول شجرة نبتت على وجه الأرض فإنَّ اليهود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9609DB">
        <w:rPr>
          <w:rtl/>
        </w:rPr>
        <w:t>(1) في بعض النسخ « من عبيد الله فربما</w:t>
      </w:r>
      <w:r w:rsidR="005B13D3">
        <w:rPr>
          <w:rtl/>
        </w:rPr>
        <w:t xml:space="preserve"> - </w:t>
      </w:r>
      <w:r w:rsidRPr="009609DB">
        <w:rPr>
          <w:rtl/>
        </w:rPr>
        <w:t>الخ »</w:t>
      </w:r>
      <w:r w:rsidRPr="00E710B9">
        <w:rPr>
          <w:rtl/>
        </w:rPr>
        <w:t xml:space="preserve"> </w:t>
      </w:r>
    </w:p>
    <w:p w:rsidR="00F203D8" w:rsidRPr="00E710B9" w:rsidRDefault="00F203D8" w:rsidP="00F203D8">
      <w:pPr>
        <w:pStyle w:val="libFootnote0"/>
        <w:rPr>
          <w:rtl/>
        </w:rPr>
      </w:pPr>
      <w:r w:rsidRPr="009609DB">
        <w:rPr>
          <w:rtl/>
        </w:rPr>
        <w:t>(2) في مناسبة هذا الحديث لعنوان الباب تأمل.</w:t>
      </w:r>
      <w:r>
        <w:rPr>
          <w:rtl/>
        </w:rPr>
        <w:t xml:space="preserve"> لأنّ </w:t>
      </w:r>
      <w:r w:rsidRPr="009609DB">
        <w:rPr>
          <w:rtl/>
        </w:rPr>
        <w:t xml:space="preserve">المراد بالولي المحب لا الحجة. </w:t>
      </w:r>
    </w:p>
    <w:p w:rsidR="00F203D8" w:rsidRPr="00E710B9" w:rsidRDefault="00F203D8" w:rsidP="00F203D8">
      <w:pPr>
        <w:pStyle w:val="libFootnote0"/>
        <w:rPr>
          <w:rtl/>
        </w:rPr>
      </w:pPr>
      <w:r w:rsidRPr="009609DB">
        <w:rPr>
          <w:rtl/>
        </w:rPr>
        <w:t>(3) المرتاد</w:t>
      </w:r>
      <w:r>
        <w:rPr>
          <w:rtl/>
        </w:rPr>
        <w:t>:</w:t>
      </w:r>
      <w:r w:rsidRPr="009609DB">
        <w:rPr>
          <w:rtl/>
        </w:rPr>
        <w:t xml:space="preserve"> الطالب للشيء وفي بعض النسخ « مرتادا</w:t>
      </w:r>
      <w:r>
        <w:rPr>
          <w:rFonts w:hint="cs"/>
          <w:rtl/>
        </w:rPr>
        <w:t>ً</w:t>
      </w:r>
      <w:r w:rsidRPr="009609DB">
        <w:rPr>
          <w:rtl/>
        </w:rPr>
        <w:t xml:space="preserve"> لدين الاسلام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يزعمون أنّها الزيتونة وكذبوا إنّما هي النخلة من العجوة هبط بها آدم </w:t>
      </w:r>
      <w:r w:rsidRPr="00F203D8">
        <w:rPr>
          <w:rStyle w:val="libAlaemChar"/>
          <w:rFonts w:hint="cs"/>
          <w:rtl/>
        </w:rPr>
        <w:t>عليه‌السلام</w:t>
      </w:r>
      <w:r>
        <w:rPr>
          <w:rtl/>
        </w:rPr>
        <w:t xml:space="preserve"> معه من الجنّة فغرسها وأصل النخل كل</w:t>
      </w:r>
      <w:r>
        <w:rPr>
          <w:rFonts w:hint="cs"/>
          <w:rtl/>
        </w:rPr>
        <w:t>ّ</w:t>
      </w:r>
      <w:r>
        <w:rPr>
          <w:rtl/>
        </w:rPr>
        <w:t>ه منها، وأما قولك: أو</w:t>
      </w:r>
      <w:r>
        <w:rPr>
          <w:rFonts w:hint="cs"/>
          <w:rtl/>
        </w:rPr>
        <w:t>َّ</w:t>
      </w:r>
      <w:r>
        <w:rPr>
          <w:rtl/>
        </w:rPr>
        <w:t>ل عين نبعت على وجه الأرض فإنَّ اليهود يزعمون أنّها العين الّتي ببيت المقدس تحت الحجر وكذبوا هي عين الحيوان الّتى انتهى موسى وفتاه إليها فغسل فيها السمكة المالحة فحييت وليس من ميت يصيبه ذلك الماء إلّا حيي، وكان الخضر على مقد</w:t>
      </w:r>
      <w:r>
        <w:rPr>
          <w:rFonts w:hint="cs"/>
          <w:rtl/>
        </w:rPr>
        <w:t>ّ</w:t>
      </w:r>
      <w:r>
        <w:rPr>
          <w:rtl/>
        </w:rPr>
        <w:t xml:space="preserve">مة ذي القرنين يطلب عين الحياة فوجدها الخضر </w:t>
      </w:r>
      <w:r w:rsidRPr="00F203D8">
        <w:rPr>
          <w:rStyle w:val="libAlaemChar"/>
          <w:rFonts w:hint="cs"/>
          <w:rtl/>
        </w:rPr>
        <w:t>عليه‌السلام</w:t>
      </w:r>
      <w:r>
        <w:rPr>
          <w:rtl/>
        </w:rPr>
        <w:t xml:space="preserve"> وشرب منها ولم يجدها ذو القرنين، وأما قولك: أول حجر وضع على وجه الأرض فإنَّ اليهود يزعمون أنَّه الحجر الّذي في بيت المقدس وكذبوا إنّما هو الحجر الأسود هبط به آدم </w:t>
      </w:r>
      <w:r w:rsidRPr="00F203D8">
        <w:rPr>
          <w:rStyle w:val="libAlaemChar"/>
          <w:rFonts w:hint="cs"/>
          <w:rtl/>
        </w:rPr>
        <w:t>عليه‌السلام</w:t>
      </w:r>
      <w:r>
        <w:rPr>
          <w:rtl/>
        </w:rPr>
        <w:t xml:space="preserve"> معه من الجنّة فوضعه في الر</w:t>
      </w:r>
      <w:r>
        <w:rPr>
          <w:rFonts w:hint="cs"/>
          <w:rtl/>
        </w:rPr>
        <w:t>ُّ</w:t>
      </w:r>
      <w:r>
        <w:rPr>
          <w:rtl/>
        </w:rPr>
        <w:t>كن والن</w:t>
      </w:r>
      <w:r>
        <w:rPr>
          <w:rFonts w:hint="cs"/>
          <w:rtl/>
        </w:rPr>
        <w:t>ّ</w:t>
      </w:r>
      <w:r>
        <w:rPr>
          <w:rtl/>
        </w:rPr>
        <w:t>اس يستلمونه وكان أشد</w:t>
      </w:r>
      <w:r>
        <w:rPr>
          <w:rFonts w:hint="cs"/>
          <w:rtl/>
        </w:rPr>
        <w:t>َّ</w:t>
      </w:r>
      <w:r>
        <w:rPr>
          <w:rtl/>
        </w:rPr>
        <w:t xml:space="preserve"> بياضا</w:t>
      </w:r>
      <w:r>
        <w:rPr>
          <w:rFonts w:hint="cs"/>
          <w:rtl/>
        </w:rPr>
        <w:t>ً</w:t>
      </w:r>
      <w:r>
        <w:rPr>
          <w:rtl/>
        </w:rPr>
        <w:t xml:space="preserve"> من الثلج فاسود</w:t>
      </w:r>
      <w:r>
        <w:rPr>
          <w:rFonts w:hint="cs"/>
          <w:rtl/>
        </w:rPr>
        <w:t>َّ</w:t>
      </w:r>
      <w:r>
        <w:rPr>
          <w:rtl/>
        </w:rPr>
        <w:t xml:space="preserve"> من خطايا بني آدم. </w:t>
      </w:r>
    </w:p>
    <w:p w:rsidR="00F203D8" w:rsidRDefault="00F203D8" w:rsidP="0002770F">
      <w:pPr>
        <w:pStyle w:val="libNormal"/>
        <w:rPr>
          <w:rtl/>
        </w:rPr>
      </w:pPr>
      <w:r>
        <w:rPr>
          <w:rtl/>
        </w:rPr>
        <w:t>قال: فأخبرني كم لهذه الاُمّة من إمام هدى، هادين مهديي</w:t>
      </w:r>
      <w:r>
        <w:rPr>
          <w:rFonts w:hint="cs"/>
          <w:rtl/>
        </w:rPr>
        <w:t>ّ</w:t>
      </w:r>
      <w:r>
        <w:rPr>
          <w:rtl/>
        </w:rPr>
        <w:t>ن، لا يضر</w:t>
      </w:r>
      <w:r>
        <w:rPr>
          <w:rFonts w:hint="cs"/>
          <w:rtl/>
        </w:rPr>
        <w:t>ُّ</w:t>
      </w:r>
      <w:r>
        <w:rPr>
          <w:rtl/>
        </w:rPr>
        <w:t xml:space="preserve">هم خذلان من خذلهم، وأخبرني أين منزل محمّد </w:t>
      </w:r>
      <w:r w:rsidRPr="00F203D8">
        <w:rPr>
          <w:rStyle w:val="libAlaemChar"/>
          <w:rFonts w:hint="cs"/>
          <w:rtl/>
        </w:rPr>
        <w:t>صلى‌الله‌عليه‌وآله‌وسلم</w:t>
      </w:r>
      <w:r>
        <w:rPr>
          <w:rtl/>
        </w:rPr>
        <w:t xml:space="preserve"> من الجنّة، ومن معه من أمته في الجنة؟ قال: أما قولك: كم لهذه الاُمّة من إمام هدى، هادين مهديي</w:t>
      </w:r>
      <w:r>
        <w:rPr>
          <w:rFonts w:hint="cs"/>
          <w:rtl/>
        </w:rPr>
        <w:t>ّ</w:t>
      </w:r>
      <w:r>
        <w:rPr>
          <w:rtl/>
        </w:rPr>
        <w:t>ن، لا يضر</w:t>
      </w:r>
      <w:r>
        <w:rPr>
          <w:rFonts w:hint="cs"/>
          <w:rtl/>
        </w:rPr>
        <w:t>ُّ</w:t>
      </w:r>
      <w:r>
        <w:rPr>
          <w:rtl/>
        </w:rPr>
        <w:t>هم خذلان من خذلهم، فإنَّ لهذه الاُمّة اثنا عشر إماماً هادين مهديي</w:t>
      </w:r>
      <w:r>
        <w:rPr>
          <w:rFonts w:hint="cs"/>
          <w:rtl/>
        </w:rPr>
        <w:t>ّ</w:t>
      </w:r>
      <w:r>
        <w:rPr>
          <w:rtl/>
        </w:rPr>
        <w:t>ن، لا يضر</w:t>
      </w:r>
      <w:r>
        <w:rPr>
          <w:rFonts w:hint="cs"/>
          <w:rtl/>
        </w:rPr>
        <w:t>ّ</w:t>
      </w:r>
      <w:r>
        <w:rPr>
          <w:rtl/>
        </w:rPr>
        <w:t>هم خذلان من خذلهم، وأم</w:t>
      </w:r>
      <w:r>
        <w:rPr>
          <w:rFonts w:hint="cs"/>
          <w:rtl/>
        </w:rPr>
        <w:t>ّ</w:t>
      </w:r>
      <w:r>
        <w:rPr>
          <w:rtl/>
        </w:rPr>
        <w:t xml:space="preserve">ا قولك: أين منزل محمّد </w:t>
      </w:r>
      <w:r w:rsidRPr="00F203D8">
        <w:rPr>
          <w:rStyle w:val="libAlaemChar"/>
          <w:rFonts w:hint="cs"/>
          <w:rtl/>
        </w:rPr>
        <w:t>صلى‌الله‌عليه‌وآله‌وسلم</w:t>
      </w:r>
      <w:r>
        <w:rPr>
          <w:rtl/>
        </w:rPr>
        <w:t xml:space="preserve"> في الجنّة ففي أشرفها وأفضلها جنة عدن، وأما قولك: من مع محمّد من أمته في الجنّة فهؤلاء الاثنا عشر أئمّة الهدى. قال الفتى: صدقت فوالله الّذي لا إله إلّا هو أنَّه لمكتوب عندي بإملاء موسى وخط</w:t>
      </w:r>
      <w:r>
        <w:rPr>
          <w:rFonts w:hint="cs"/>
          <w:rtl/>
        </w:rPr>
        <w:t>ّ</w:t>
      </w:r>
      <w:r>
        <w:rPr>
          <w:rtl/>
        </w:rPr>
        <w:t xml:space="preserve"> هارون بيده. قال: فأخبرني كم يعيش وصي</w:t>
      </w:r>
      <w:r>
        <w:rPr>
          <w:rFonts w:hint="cs"/>
          <w:rtl/>
        </w:rPr>
        <w:t>ُّ</w:t>
      </w:r>
      <w:r>
        <w:rPr>
          <w:rtl/>
        </w:rPr>
        <w:t xml:space="preserve"> محمّد </w:t>
      </w:r>
      <w:r w:rsidRPr="00F203D8">
        <w:rPr>
          <w:rStyle w:val="libAlaemChar"/>
          <w:rFonts w:hint="cs"/>
          <w:rtl/>
        </w:rPr>
        <w:t>صلى‌الله‌عليه‌وآله‌وسلم</w:t>
      </w:r>
      <w:r>
        <w:rPr>
          <w:rtl/>
        </w:rPr>
        <w:t xml:space="preserve"> </w:t>
      </w:r>
      <w:r>
        <w:rPr>
          <w:rFonts w:hint="cs"/>
          <w:rtl/>
        </w:rPr>
        <w:t xml:space="preserve">[ </w:t>
      </w:r>
      <w:r>
        <w:rPr>
          <w:rtl/>
        </w:rPr>
        <w:t>من</w:t>
      </w:r>
      <w:r>
        <w:rPr>
          <w:rFonts w:hint="cs"/>
          <w:rtl/>
        </w:rPr>
        <w:t xml:space="preserve"> ]</w:t>
      </w:r>
      <w:r>
        <w:rPr>
          <w:rtl/>
        </w:rPr>
        <w:t xml:space="preserve"> بعده، وهل يموت موتاً أو يقتل قتلا؟ فقال له عليّ</w:t>
      </w:r>
      <w:r>
        <w:rPr>
          <w:rFonts w:hint="cs"/>
          <w:rtl/>
        </w:rPr>
        <w:t>ٌ</w:t>
      </w:r>
      <w:r>
        <w:rPr>
          <w:rtl/>
        </w:rPr>
        <w:t xml:space="preserve"> </w:t>
      </w:r>
      <w:r w:rsidRPr="00F203D8">
        <w:rPr>
          <w:rStyle w:val="libAlaemChar"/>
          <w:rFonts w:hint="cs"/>
          <w:rtl/>
        </w:rPr>
        <w:t>عليه‌السلام</w:t>
      </w:r>
      <w:r>
        <w:rPr>
          <w:rtl/>
        </w:rPr>
        <w:t>: ويحك يا يهودي</w:t>
      </w:r>
      <w:r>
        <w:rPr>
          <w:rFonts w:hint="cs"/>
          <w:rtl/>
        </w:rPr>
        <w:t>ُّ</w:t>
      </w:r>
      <w:r>
        <w:rPr>
          <w:rtl/>
        </w:rPr>
        <w:t xml:space="preserve"> </w:t>
      </w:r>
      <w:r>
        <w:rPr>
          <w:rFonts w:hint="cs"/>
          <w:rtl/>
        </w:rPr>
        <w:t>أ</w:t>
      </w:r>
      <w:r>
        <w:rPr>
          <w:rtl/>
        </w:rPr>
        <w:t>نا وصي</w:t>
      </w:r>
      <w:r>
        <w:rPr>
          <w:rFonts w:hint="cs"/>
          <w:rtl/>
        </w:rPr>
        <w:t>ُّ</w:t>
      </w:r>
      <w:r>
        <w:rPr>
          <w:rtl/>
        </w:rPr>
        <w:t xml:space="preserve"> محمّد </w:t>
      </w:r>
      <w:r w:rsidRPr="00F203D8">
        <w:rPr>
          <w:rStyle w:val="libAlaemChar"/>
          <w:rFonts w:hint="cs"/>
          <w:rtl/>
        </w:rPr>
        <w:t>صلى‌الله‌عليه‌وآله‌وسلم</w:t>
      </w:r>
      <w:r>
        <w:rPr>
          <w:rtl/>
        </w:rPr>
        <w:t xml:space="preserve"> أعيش بعده ثلاثين سنة لا أزيد يوماً ولا أنقص يوماً </w:t>
      </w:r>
      <w:r w:rsidRPr="00F203D8">
        <w:rPr>
          <w:rStyle w:val="libFootnotenumChar"/>
          <w:rtl/>
        </w:rPr>
        <w:t>(1)</w:t>
      </w:r>
      <w:r>
        <w:rPr>
          <w:rtl/>
        </w:rPr>
        <w:t xml:space="preserve"> ثمّ يبعث أشقاها شقيق عاقر ناقة ثمود فيضربني ضربة ههنا في مفرقي </w:t>
      </w:r>
    </w:p>
    <w:p w:rsidR="00F203D8" w:rsidRDefault="00F203D8" w:rsidP="00F203D8">
      <w:pPr>
        <w:pStyle w:val="libLine"/>
        <w:rPr>
          <w:rtl/>
        </w:rPr>
      </w:pPr>
      <w:r>
        <w:rPr>
          <w:rtl/>
        </w:rPr>
        <w:t>__________________</w:t>
      </w:r>
    </w:p>
    <w:p w:rsidR="00F203D8" w:rsidRPr="008542DE" w:rsidRDefault="00F203D8" w:rsidP="00F203D8">
      <w:pPr>
        <w:pStyle w:val="libFootnote0"/>
        <w:rPr>
          <w:rtl/>
        </w:rPr>
      </w:pPr>
      <w:r w:rsidRPr="008542DE">
        <w:rPr>
          <w:rtl/>
        </w:rPr>
        <w:t>(1) هذا مخالف</w:t>
      </w:r>
      <w:r>
        <w:rPr>
          <w:rtl/>
        </w:rPr>
        <w:t xml:space="preserve"> لمّا </w:t>
      </w:r>
      <w:r w:rsidRPr="008542DE">
        <w:rPr>
          <w:rtl/>
        </w:rPr>
        <w:t>اجمعت عليه</w:t>
      </w:r>
      <w:r>
        <w:rPr>
          <w:rtl/>
        </w:rPr>
        <w:t xml:space="preserve"> الاُمّة </w:t>
      </w:r>
      <w:r w:rsidRPr="008542DE">
        <w:rPr>
          <w:rtl/>
        </w:rPr>
        <w:t>في تاريخ وفاتهما صلى الله عليهما</w:t>
      </w:r>
      <w:r>
        <w:rPr>
          <w:rtl/>
        </w:rPr>
        <w:t xml:space="preserve"> فإنَّ </w:t>
      </w:r>
      <w:r w:rsidRPr="008542DE">
        <w:rPr>
          <w:rtl/>
        </w:rPr>
        <w:t>رحلة</w:t>
      </w:r>
      <w:r>
        <w:rPr>
          <w:rtl/>
        </w:rPr>
        <w:t xml:space="preserve"> الرَّسول </w:t>
      </w:r>
      <w:r w:rsidRPr="00F203D8">
        <w:rPr>
          <w:rStyle w:val="libAlaemChar"/>
          <w:rFonts w:hint="cs"/>
          <w:rtl/>
        </w:rPr>
        <w:t>صلى‌الله‌عليه‌وآله‌وسلم</w:t>
      </w:r>
      <w:r w:rsidRPr="008542DE">
        <w:rPr>
          <w:rtl/>
        </w:rPr>
        <w:t xml:space="preserve"> في اواخر الصفر أو أوائل </w:t>
      </w:r>
      <w:r w:rsidRPr="00E710B9">
        <w:rPr>
          <w:rtl/>
        </w:rPr>
        <w:t xml:space="preserve">الربيع وشهادة امير المؤمنين </w:t>
      </w:r>
      <w:r w:rsidRPr="00F203D8">
        <w:rPr>
          <w:rStyle w:val="libAlaemChar"/>
          <w:rFonts w:hint="cs"/>
          <w:rtl/>
        </w:rPr>
        <w:t>عليه‌السلام</w:t>
      </w:r>
      <w:r w:rsidRPr="008542DE">
        <w:rPr>
          <w:rtl/>
        </w:rPr>
        <w:t xml:space="preserve"> في 21 رمضان أو 23. وابراهيم بن يحيى المديني راوي الخبر رجل مجهول وليس في رجال الصادق </w:t>
      </w:r>
      <w:r w:rsidRPr="00F203D8">
        <w:rPr>
          <w:rStyle w:val="libAlaemChar"/>
          <w:rFonts w:hint="cs"/>
          <w:rtl/>
        </w:rPr>
        <w:t>عليه‌السلام</w:t>
      </w:r>
      <w:r w:rsidRPr="008542DE">
        <w:rPr>
          <w:rtl/>
        </w:rPr>
        <w:t xml:space="preserve"> ذكر منه.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فتخضب منه لحيتي، ثمّ بكى </w:t>
      </w:r>
      <w:r w:rsidRPr="00F203D8">
        <w:rPr>
          <w:rStyle w:val="libAlaemChar"/>
          <w:rFonts w:hint="cs"/>
          <w:rtl/>
        </w:rPr>
        <w:t>عليه‌السلام</w:t>
      </w:r>
      <w:r>
        <w:rPr>
          <w:rtl/>
        </w:rPr>
        <w:t xml:space="preserve"> بكاء</w:t>
      </w:r>
      <w:r>
        <w:rPr>
          <w:rFonts w:hint="cs"/>
          <w:rtl/>
        </w:rPr>
        <w:t>ً</w:t>
      </w:r>
      <w:r>
        <w:rPr>
          <w:rtl/>
        </w:rPr>
        <w:t xml:space="preserve"> شديدا</w:t>
      </w:r>
      <w:r>
        <w:rPr>
          <w:rFonts w:hint="cs"/>
          <w:rtl/>
        </w:rPr>
        <w:t>ً</w:t>
      </w:r>
      <w:r>
        <w:rPr>
          <w:rtl/>
        </w:rPr>
        <w:t xml:space="preserve">، قال: فصرخ الفتى وقطع كستيجه </w:t>
      </w:r>
      <w:r w:rsidRPr="00F203D8">
        <w:rPr>
          <w:rStyle w:val="libFootnotenumChar"/>
          <w:rtl/>
        </w:rPr>
        <w:t>(1)</w:t>
      </w:r>
      <w:r>
        <w:rPr>
          <w:rtl/>
        </w:rPr>
        <w:t xml:space="preserve"> وقال: أشهد أن لا إله إلّا الله، وأشهد أنَّ محمداً رسول الله </w:t>
      </w:r>
      <w:r>
        <w:rPr>
          <w:rFonts w:hint="cs"/>
          <w:rtl/>
          <w:lang w:bidi="fa-IR"/>
        </w:rPr>
        <w:t>[</w:t>
      </w:r>
      <w:r>
        <w:rPr>
          <w:rFonts w:hint="cs"/>
          <w:rtl/>
        </w:rPr>
        <w:t xml:space="preserve"> </w:t>
      </w:r>
      <w:r>
        <w:rPr>
          <w:rtl/>
        </w:rPr>
        <w:t>وأن</w:t>
      </w:r>
      <w:r>
        <w:rPr>
          <w:rFonts w:hint="cs"/>
          <w:rtl/>
        </w:rPr>
        <w:t>ّ</w:t>
      </w:r>
      <w:r>
        <w:rPr>
          <w:rtl/>
        </w:rPr>
        <w:t>ك وصي رسول الله</w:t>
      </w:r>
      <w:r>
        <w:rPr>
          <w:rFonts w:hint="cs"/>
          <w:rtl/>
        </w:rPr>
        <w:t xml:space="preserve"> ]</w:t>
      </w:r>
      <w:r>
        <w:rPr>
          <w:rtl/>
        </w:rPr>
        <w:t xml:space="preserve">. </w:t>
      </w:r>
    </w:p>
    <w:p w:rsidR="00F203D8" w:rsidRDefault="00F203D8" w:rsidP="0002770F">
      <w:pPr>
        <w:pStyle w:val="libNormal"/>
        <w:rPr>
          <w:rtl/>
        </w:rPr>
      </w:pPr>
      <w:r>
        <w:rPr>
          <w:rtl/>
        </w:rPr>
        <w:t>قال أبو جعفر العبدي يرفعه قال: هذا الرَّجل اليهودي أقر</w:t>
      </w:r>
      <w:r>
        <w:rPr>
          <w:rFonts w:hint="cs"/>
          <w:rtl/>
        </w:rPr>
        <w:t>َّ</w:t>
      </w:r>
      <w:r>
        <w:rPr>
          <w:rtl/>
        </w:rPr>
        <w:t xml:space="preserve"> له من بالمدينة أنَّه أعلمهم وأن</w:t>
      </w:r>
      <w:r>
        <w:rPr>
          <w:rFonts w:hint="cs"/>
          <w:rtl/>
        </w:rPr>
        <w:t>َّ</w:t>
      </w:r>
      <w:r>
        <w:rPr>
          <w:rtl/>
        </w:rPr>
        <w:t xml:space="preserve"> أباه كان كذلك فيهم. </w:t>
      </w:r>
    </w:p>
    <w:p w:rsidR="00F203D8" w:rsidRDefault="00F203D8" w:rsidP="0002770F">
      <w:pPr>
        <w:pStyle w:val="libNormal"/>
        <w:rPr>
          <w:rtl/>
        </w:rPr>
      </w:pPr>
      <w:r>
        <w:rPr>
          <w:rtl/>
        </w:rPr>
        <w:t>6</w:t>
      </w:r>
      <w:r w:rsidR="005B13D3">
        <w:rPr>
          <w:rFonts w:hint="cs"/>
          <w:rtl/>
        </w:rPr>
        <w:t xml:space="preserve"> - </w:t>
      </w:r>
      <w:r>
        <w:rPr>
          <w:rtl/>
        </w:rPr>
        <w:t>حدّثنا محمّد بن على</w:t>
      </w:r>
      <w:r>
        <w:rPr>
          <w:rFonts w:hint="cs"/>
          <w:rtl/>
        </w:rPr>
        <w:t>ٍّ</w:t>
      </w:r>
      <w:r>
        <w:rPr>
          <w:rtl/>
        </w:rPr>
        <w:t xml:space="preserve"> ماجيلويه </w:t>
      </w:r>
      <w:r w:rsidRPr="00F203D8">
        <w:rPr>
          <w:rStyle w:val="libAlaemChar"/>
          <w:rFonts w:hint="cs"/>
          <w:rtl/>
        </w:rPr>
        <w:t>رضي‌الله‌عنه</w:t>
      </w:r>
      <w:r>
        <w:rPr>
          <w:rtl/>
        </w:rPr>
        <w:t xml:space="preserve"> قال: حدّثنا محمّد بن أبي القاسم عن أحمد بن محمّد بن خالد البرقيُّ، عن أبيه، عن عبد الله بن القاسم </w:t>
      </w:r>
      <w:r w:rsidRPr="00F203D8">
        <w:rPr>
          <w:rStyle w:val="libFootnotenumChar"/>
          <w:rtl/>
        </w:rPr>
        <w:t>(2)</w:t>
      </w:r>
      <w:r>
        <w:rPr>
          <w:rtl/>
        </w:rPr>
        <w:t>، عن حي</w:t>
      </w:r>
      <w:r>
        <w:rPr>
          <w:rFonts w:hint="cs"/>
          <w:rtl/>
        </w:rPr>
        <w:t>ّ</w:t>
      </w:r>
      <w:r>
        <w:rPr>
          <w:rtl/>
        </w:rPr>
        <w:t>ان السراج عن داود بن سليمان الغس</w:t>
      </w:r>
      <w:r>
        <w:rPr>
          <w:rFonts w:hint="cs"/>
          <w:rtl/>
        </w:rPr>
        <w:t>ّ</w:t>
      </w:r>
      <w:r>
        <w:rPr>
          <w:rtl/>
        </w:rPr>
        <w:t xml:space="preserve">اني </w:t>
      </w:r>
      <w:r w:rsidRPr="00F203D8">
        <w:rPr>
          <w:rStyle w:val="libFootnotenumChar"/>
          <w:rtl/>
        </w:rPr>
        <w:t>(3)</w:t>
      </w:r>
      <w:r>
        <w:rPr>
          <w:rtl/>
        </w:rPr>
        <w:t>، عن أبي الطفيل قال: شهدت جنازة أبي بكر يوم مات وشهدت عمر حين بويع وعلي</w:t>
      </w:r>
      <w:r>
        <w:rPr>
          <w:rFonts w:hint="cs"/>
          <w:rtl/>
        </w:rPr>
        <w:t>ٌّ</w:t>
      </w:r>
      <w:r>
        <w:rPr>
          <w:rtl/>
        </w:rPr>
        <w:t xml:space="preserve"> </w:t>
      </w:r>
      <w:r w:rsidRPr="00F203D8">
        <w:rPr>
          <w:rStyle w:val="libAlaemChar"/>
          <w:rFonts w:hint="cs"/>
          <w:rtl/>
        </w:rPr>
        <w:t>عليه‌السلام</w:t>
      </w:r>
      <w:r>
        <w:rPr>
          <w:rtl/>
        </w:rPr>
        <w:t xml:space="preserve"> جالس ناحية إذ أقبل عليه غلام يهودي</w:t>
      </w:r>
      <w:r>
        <w:rPr>
          <w:rFonts w:hint="cs"/>
          <w:rtl/>
        </w:rPr>
        <w:t>ٌّ</w:t>
      </w:r>
      <w:r>
        <w:rPr>
          <w:rtl/>
        </w:rPr>
        <w:t xml:space="preserve"> عليه ثياب حسان وهو من ولد هارون حتّى قام على رأس عمر فقال: يا أمير المؤمنين أنت أعلم هذه الاُمّة بكتابهم وأمر نبيهم؟ قال: فطأطأ عمر رأسه، فقال: إي</w:t>
      </w:r>
      <w:r>
        <w:rPr>
          <w:rFonts w:hint="cs"/>
          <w:rtl/>
        </w:rPr>
        <w:t>ّ</w:t>
      </w:r>
      <w:r>
        <w:rPr>
          <w:rtl/>
        </w:rPr>
        <w:t>اك أعني، وأعاد عليه القول، فقال له عمر: ما شأنك؟ فقال: إنّي جئتك مرتادا</w:t>
      </w:r>
      <w:r>
        <w:rPr>
          <w:rFonts w:hint="cs"/>
          <w:rtl/>
        </w:rPr>
        <w:t>ً</w:t>
      </w:r>
      <w:r>
        <w:rPr>
          <w:rtl/>
        </w:rPr>
        <w:t xml:space="preserve"> لنفسي، شاك</w:t>
      </w:r>
      <w:r>
        <w:rPr>
          <w:rFonts w:hint="cs"/>
          <w:rtl/>
        </w:rPr>
        <w:t>ّ</w:t>
      </w:r>
      <w:r>
        <w:rPr>
          <w:rtl/>
        </w:rPr>
        <w:t>ا</w:t>
      </w:r>
      <w:r>
        <w:rPr>
          <w:rFonts w:hint="cs"/>
          <w:rtl/>
        </w:rPr>
        <w:t>ً</w:t>
      </w:r>
      <w:r>
        <w:rPr>
          <w:rtl/>
        </w:rPr>
        <w:t xml:space="preserve"> في ديني، فقال: دونك هذا الشاب</w:t>
      </w:r>
      <w:r>
        <w:rPr>
          <w:rFonts w:hint="cs"/>
          <w:rtl/>
        </w:rPr>
        <w:t>َّ</w:t>
      </w:r>
      <w:r>
        <w:rPr>
          <w:rtl/>
        </w:rPr>
        <w:t xml:space="preserve"> قال: ومن هذا الشاب</w:t>
      </w:r>
      <w:r>
        <w:rPr>
          <w:rFonts w:hint="cs"/>
          <w:rtl/>
        </w:rPr>
        <w:t>ُّ</w:t>
      </w:r>
      <w:r>
        <w:rPr>
          <w:rtl/>
        </w:rPr>
        <w:t xml:space="preserve">؟ قال: هذا عليّ بن أبي طالب ابن عم رسول الله </w:t>
      </w:r>
      <w:r w:rsidRPr="00F203D8">
        <w:rPr>
          <w:rStyle w:val="libAlaemChar"/>
          <w:rFonts w:hint="cs"/>
          <w:rtl/>
        </w:rPr>
        <w:t>صلى‌الله‌عليه‌وآله‌وسلم</w:t>
      </w:r>
      <w:r>
        <w:rPr>
          <w:rtl/>
        </w:rPr>
        <w:t xml:space="preserve"> وهو أبو الحسن والحسين ابني رسول الله وهذا زوج فاطمة ابنة رسول الله </w:t>
      </w:r>
      <w:r w:rsidRPr="00F203D8">
        <w:rPr>
          <w:rStyle w:val="libAlaemChar"/>
          <w:rFonts w:hint="cs"/>
          <w:rtl/>
        </w:rPr>
        <w:t>صلى‌الله‌عليه‌وآله‌وسلم</w:t>
      </w:r>
      <w:r>
        <w:rPr>
          <w:rtl/>
        </w:rPr>
        <w:t>. فأقبل اليهودي</w:t>
      </w:r>
      <w:r>
        <w:rPr>
          <w:rFonts w:hint="cs"/>
          <w:rtl/>
        </w:rPr>
        <w:t>ُّ</w:t>
      </w:r>
      <w:r>
        <w:rPr>
          <w:rtl/>
        </w:rPr>
        <w:t xml:space="preserve"> على عليّ</w:t>
      </w:r>
      <w:r>
        <w:rPr>
          <w:rFonts w:hint="cs"/>
          <w:rtl/>
        </w:rPr>
        <w:t>ٍ</w:t>
      </w:r>
      <w:r>
        <w:rPr>
          <w:rtl/>
        </w:rPr>
        <w:t xml:space="preserve"> </w:t>
      </w:r>
      <w:r w:rsidRPr="00F203D8">
        <w:rPr>
          <w:rStyle w:val="libAlaemChar"/>
          <w:rFonts w:hint="cs"/>
          <w:rtl/>
        </w:rPr>
        <w:t>عليه‌السلام</w:t>
      </w:r>
      <w:r>
        <w:rPr>
          <w:rtl/>
        </w:rPr>
        <w:t xml:space="preserve"> فقال: أكذلك أنت؟ قال: نعم، فقال اليهودي</w:t>
      </w:r>
      <w:r>
        <w:rPr>
          <w:rFonts w:hint="cs"/>
          <w:rtl/>
        </w:rPr>
        <w:t>ُّ</w:t>
      </w:r>
      <w:r>
        <w:rPr>
          <w:rtl/>
        </w:rPr>
        <w:t>: إنّي أريد أن أسألك عن ثلاث وثلاث وواحدة، قال: فتبس</w:t>
      </w:r>
      <w:r>
        <w:rPr>
          <w:rFonts w:hint="cs"/>
          <w:rtl/>
        </w:rPr>
        <w:t>ّ</w:t>
      </w:r>
      <w:r>
        <w:rPr>
          <w:rtl/>
        </w:rPr>
        <w:t xml:space="preserve">م عليّ </w:t>
      </w:r>
      <w:r w:rsidRPr="00F203D8">
        <w:rPr>
          <w:rStyle w:val="libAlaemChar"/>
          <w:rFonts w:hint="cs"/>
          <w:rtl/>
        </w:rPr>
        <w:t>عليه‌السلام</w:t>
      </w:r>
      <w:r>
        <w:rPr>
          <w:rtl/>
        </w:rPr>
        <w:t>، ثمّ قال: يا هاروني ما منعك أن تقول: سبعا، قال: أسألك عن ثلاث فإنَّ علمتهن</w:t>
      </w:r>
      <w:r>
        <w:rPr>
          <w:rFonts w:hint="cs"/>
          <w:rtl/>
        </w:rPr>
        <w:t>َّ</w:t>
      </w:r>
      <w:r>
        <w:rPr>
          <w:rtl/>
        </w:rPr>
        <w:t xml:space="preserve"> سألتك عمّا بعدهن</w:t>
      </w:r>
      <w:r>
        <w:rPr>
          <w:rFonts w:hint="cs"/>
          <w:rtl/>
        </w:rPr>
        <w:t>َّ</w:t>
      </w:r>
      <w:r>
        <w:rPr>
          <w:rtl/>
        </w:rPr>
        <w:t xml:space="preserve"> وإن لم تعلمهن</w:t>
      </w:r>
      <w:r>
        <w:rPr>
          <w:rFonts w:hint="cs"/>
          <w:rtl/>
        </w:rPr>
        <w:t>َّ</w:t>
      </w:r>
      <w:r>
        <w:rPr>
          <w:rtl/>
        </w:rPr>
        <w:t xml:space="preserve"> علمت أنَّه ليس لك علم، فقال: عليّ</w:t>
      </w:r>
      <w:r>
        <w:rPr>
          <w:rFonts w:hint="cs"/>
          <w:rtl/>
        </w:rPr>
        <w:t>ٌ</w:t>
      </w:r>
      <w:r>
        <w:rPr>
          <w:rtl/>
        </w:rPr>
        <w:t xml:space="preserve"> </w:t>
      </w:r>
      <w:r w:rsidRPr="00F203D8">
        <w:rPr>
          <w:rStyle w:val="libAlaemChar"/>
          <w:rFonts w:hint="cs"/>
          <w:rtl/>
        </w:rPr>
        <w:t>عليه‌السلام</w:t>
      </w:r>
      <w:r>
        <w:rPr>
          <w:rtl/>
        </w:rPr>
        <w:t xml:space="preserve">: فإني أسألك بالاله الذى تعبده </w:t>
      </w:r>
      <w:r>
        <w:rPr>
          <w:rFonts w:hint="cs"/>
          <w:rtl/>
        </w:rPr>
        <w:t>إ</w:t>
      </w:r>
      <w:r>
        <w:rPr>
          <w:rtl/>
        </w:rPr>
        <w:t xml:space="preserve">ن </w:t>
      </w:r>
      <w:r>
        <w:rPr>
          <w:rFonts w:hint="cs"/>
          <w:rtl/>
        </w:rPr>
        <w:t>أ</w:t>
      </w:r>
      <w:r>
        <w:rPr>
          <w:rtl/>
        </w:rPr>
        <w:t>نا أجبتك في كلّ</w:t>
      </w:r>
      <w:r>
        <w:rPr>
          <w:rFonts w:hint="cs"/>
          <w:rtl/>
        </w:rPr>
        <w:t>ِ</w:t>
      </w:r>
      <w:r>
        <w:rPr>
          <w:rtl/>
        </w:rPr>
        <w:t xml:space="preserve"> ما تريد لتدعن</w:t>
      </w:r>
      <w:r>
        <w:rPr>
          <w:rFonts w:hint="cs"/>
          <w:rtl/>
        </w:rPr>
        <w:t>َّ</w:t>
      </w:r>
      <w:r>
        <w:rPr>
          <w:rtl/>
        </w:rPr>
        <w:t xml:space="preserve"> دينك ولتدخلن</w:t>
      </w:r>
      <w:r>
        <w:rPr>
          <w:rFonts w:hint="cs"/>
          <w:rtl/>
        </w:rPr>
        <w:t>َّ</w:t>
      </w:r>
      <w:r>
        <w:rPr>
          <w:rtl/>
        </w:rPr>
        <w:t xml:space="preserve"> في ديني؟ فقال: ما جئت إلّا لذلك، قال: فسل، قال: فأخبرني عن أول قطرة دم قطرت على وجه الأرض أي</w:t>
      </w:r>
      <w:r>
        <w:rPr>
          <w:rFonts w:hint="cs"/>
          <w:rtl/>
        </w:rPr>
        <w:t>ُّ</w:t>
      </w:r>
      <w:r>
        <w:rPr>
          <w:rtl/>
        </w:rPr>
        <w:t xml:space="preserve"> قطرة هي، وأو</w:t>
      </w:r>
      <w:r>
        <w:rPr>
          <w:rFonts w:hint="cs"/>
          <w:rtl/>
        </w:rPr>
        <w:t>َّ</w:t>
      </w:r>
      <w:r>
        <w:rPr>
          <w:rtl/>
        </w:rPr>
        <w:t>ل عين فاضت على وجه الأرض أي</w:t>
      </w:r>
      <w:r>
        <w:rPr>
          <w:rFonts w:hint="cs"/>
          <w:rtl/>
        </w:rPr>
        <w:t>ُّ</w:t>
      </w:r>
      <w:r>
        <w:rPr>
          <w:rtl/>
        </w:rPr>
        <w:t xml:space="preserve"> عين هي، وأو</w:t>
      </w:r>
      <w:r>
        <w:rPr>
          <w:rFonts w:hint="cs"/>
          <w:rtl/>
        </w:rPr>
        <w:t>َّ</w:t>
      </w:r>
      <w:r>
        <w:rPr>
          <w:rtl/>
        </w:rPr>
        <w:t>ل شيء اهتز</w:t>
      </w:r>
      <w:r>
        <w:rPr>
          <w:rFonts w:hint="cs"/>
          <w:rtl/>
        </w:rPr>
        <w:t>َّ</w:t>
      </w:r>
      <w:r>
        <w:rPr>
          <w:rtl/>
        </w:rPr>
        <w:t xml:space="preserve"> على وجه الأرض أي</w:t>
      </w:r>
      <w:r>
        <w:rPr>
          <w:rFonts w:hint="cs"/>
          <w:rtl/>
        </w:rPr>
        <w:t>ُّ</w:t>
      </w:r>
      <w:r>
        <w:rPr>
          <w:rtl/>
        </w:rPr>
        <w:t xml:space="preserve"> شيء هو، </w:t>
      </w:r>
    </w:p>
    <w:p w:rsidR="00F203D8" w:rsidRDefault="00F203D8" w:rsidP="00F203D8">
      <w:pPr>
        <w:pStyle w:val="libLine"/>
        <w:rPr>
          <w:rtl/>
        </w:rPr>
      </w:pPr>
      <w:r>
        <w:rPr>
          <w:rtl/>
        </w:rPr>
        <w:t>__________________</w:t>
      </w:r>
    </w:p>
    <w:p w:rsidR="00F203D8" w:rsidRPr="0073031E" w:rsidRDefault="00F203D8" w:rsidP="00F203D8">
      <w:pPr>
        <w:pStyle w:val="libFootnote0"/>
        <w:rPr>
          <w:rtl/>
        </w:rPr>
      </w:pPr>
      <w:r w:rsidRPr="008542DE">
        <w:rPr>
          <w:rtl/>
        </w:rPr>
        <w:t>(1) الكستيج</w:t>
      </w:r>
      <w:r w:rsidR="005B13D3">
        <w:rPr>
          <w:rtl/>
        </w:rPr>
        <w:t xml:space="preserve"> - </w:t>
      </w:r>
      <w:r w:rsidRPr="008542DE">
        <w:rPr>
          <w:rtl/>
        </w:rPr>
        <w:t>بالضم وكسر المثناة الفوقية وسكون المثناة التحتية</w:t>
      </w:r>
      <w:r w:rsidR="005B13D3">
        <w:rPr>
          <w:rtl/>
        </w:rPr>
        <w:t xml:space="preserve"> -</w:t>
      </w:r>
      <w:r>
        <w:rPr>
          <w:rtl/>
        </w:rPr>
        <w:t>:</w:t>
      </w:r>
      <w:r w:rsidRPr="008542DE">
        <w:rPr>
          <w:rtl/>
        </w:rPr>
        <w:t xml:space="preserve"> خيط غليظ يشده الذمي فوق ثيابه دون الزنار</w:t>
      </w:r>
      <w:r>
        <w:rPr>
          <w:rtl/>
        </w:rPr>
        <w:t>،</w:t>
      </w:r>
      <w:r w:rsidRPr="008542DE">
        <w:rPr>
          <w:rtl/>
        </w:rPr>
        <w:t xml:space="preserve"> وهو معرب كستى والظاهر هو من شعار ال</w:t>
      </w:r>
      <w:r w:rsidRPr="0073031E">
        <w:rPr>
          <w:rtl/>
        </w:rPr>
        <w:t>نصارى دون</w:t>
      </w:r>
      <w:r w:rsidR="005B13D3">
        <w:rPr>
          <w:rtl/>
        </w:rPr>
        <w:t xml:space="preserve"> - </w:t>
      </w:r>
      <w:r w:rsidRPr="0073031E">
        <w:rPr>
          <w:rtl/>
        </w:rPr>
        <w:t xml:space="preserve">اليهود فتأمل. </w:t>
      </w:r>
    </w:p>
    <w:p w:rsidR="00F203D8" w:rsidRPr="0073031E" w:rsidRDefault="00F203D8" w:rsidP="00F203D8">
      <w:pPr>
        <w:pStyle w:val="libFootnote0"/>
        <w:rPr>
          <w:rtl/>
        </w:rPr>
      </w:pPr>
      <w:r w:rsidRPr="0073031E">
        <w:rPr>
          <w:rtl/>
        </w:rPr>
        <w:t>(2) في بعض النسخ «</w:t>
      </w:r>
      <w:r>
        <w:rPr>
          <w:rtl/>
        </w:rPr>
        <w:t xml:space="preserve"> محمّد </w:t>
      </w:r>
      <w:r w:rsidRPr="0073031E">
        <w:rPr>
          <w:rtl/>
        </w:rPr>
        <w:t xml:space="preserve">بن أبي الهيثم ». </w:t>
      </w:r>
    </w:p>
    <w:p w:rsidR="00F203D8" w:rsidRPr="0073031E" w:rsidRDefault="00F203D8" w:rsidP="00F203D8">
      <w:pPr>
        <w:pStyle w:val="libFootnote0"/>
        <w:rPr>
          <w:rtl/>
        </w:rPr>
      </w:pPr>
      <w:r w:rsidRPr="0073031E">
        <w:rPr>
          <w:rtl/>
        </w:rPr>
        <w:t>(3) في بعض النسخ « الكتاني » وفي بعضها « الكسائي</w:t>
      </w:r>
      <w:r w:rsidR="005B13D3">
        <w:rPr>
          <w:rtl/>
        </w:rPr>
        <w:t xml:space="preserve"> - </w:t>
      </w:r>
      <w:r w:rsidRPr="0073031E">
        <w:rPr>
          <w:rtl/>
        </w:rPr>
        <w:t xml:space="preserve">» ولم أجده.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فأجابه أمير المؤمنين </w:t>
      </w:r>
      <w:r w:rsidRPr="00F203D8">
        <w:rPr>
          <w:rStyle w:val="libAlaemChar"/>
          <w:rFonts w:hint="cs"/>
          <w:rtl/>
        </w:rPr>
        <w:t>عليه‌السلام</w:t>
      </w:r>
      <w:r>
        <w:rPr>
          <w:rtl/>
        </w:rPr>
        <w:t>. فقال: أخبرني عن الثلاث الا</w:t>
      </w:r>
      <w:r>
        <w:rPr>
          <w:rFonts w:hint="cs"/>
          <w:rtl/>
        </w:rPr>
        <w:t>ُ</w:t>
      </w:r>
      <w:r>
        <w:rPr>
          <w:rtl/>
        </w:rPr>
        <w:t>خرى أخبرني عن محم</w:t>
      </w:r>
      <w:r>
        <w:rPr>
          <w:rFonts w:hint="cs"/>
          <w:rtl/>
        </w:rPr>
        <w:t>ّ</w:t>
      </w:r>
      <w:r>
        <w:rPr>
          <w:rtl/>
        </w:rPr>
        <w:t>دكم بعده من إمام عدل؟ وفي أي</w:t>
      </w:r>
      <w:r>
        <w:rPr>
          <w:rFonts w:hint="cs"/>
          <w:rtl/>
        </w:rPr>
        <w:t>ِّ</w:t>
      </w:r>
      <w:r>
        <w:rPr>
          <w:rtl/>
        </w:rPr>
        <w:t xml:space="preserve"> جن</w:t>
      </w:r>
      <w:r>
        <w:rPr>
          <w:rFonts w:hint="cs"/>
          <w:rtl/>
        </w:rPr>
        <w:t>ّ</w:t>
      </w:r>
      <w:r>
        <w:rPr>
          <w:rtl/>
        </w:rPr>
        <w:t>ة يكون؟ ومن الساكن معه في جن</w:t>
      </w:r>
      <w:r>
        <w:rPr>
          <w:rFonts w:hint="cs"/>
          <w:rtl/>
        </w:rPr>
        <w:t>ّ</w:t>
      </w:r>
      <w:r>
        <w:rPr>
          <w:rtl/>
        </w:rPr>
        <w:t>ته؟ فقال: يا هاروني</w:t>
      </w:r>
      <w:r>
        <w:rPr>
          <w:rFonts w:hint="cs"/>
          <w:rtl/>
        </w:rPr>
        <w:t>ُّ</w:t>
      </w:r>
      <w:r>
        <w:rPr>
          <w:rtl/>
        </w:rPr>
        <w:t xml:space="preserve"> </w:t>
      </w:r>
      <w:r>
        <w:rPr>
          <w:rFonts w:hint="cs"/>
          <w:rtl/>
        </w:rPr>
        <w:t>إ</w:t>
      </w:r>
      <w:r>
        <w:rPr>
          <w:rtl/>
        </w:rPr>
        <w:t xml:space="preserve">نَّ لمحمّد </w:t>
      </w:r>
      <w:r w:rsidRPr="00F203D8">
        <w:rPr>
          <w:rStyle w:val="libAlaemChar"/>
          <w:rFonts w:hint="cs"/>
          <w:rtl/>
        </w:rPr>
        <w:t>صلى‌الله‌عليه‌وآله‌وسلم</w:t>
      </w:r>
      <w:r>
        <w:rPr>
          <w:rtl/>
        </w:rPr>
        <w:t xml:space="preserve"> من الخلفاء اثنا عشر إماماً عدلا</w:t>
      </w:r>
      <w:r>
        <w:rPr>
          <w:rFonts w:hint="cs"/>
          <w:rtl/>
        </w:rPr>
        <w:t>ً</w:t>
      </w:r>
      <w:r>
        <w:rPr>
          <w:rtl/>
        </w:rPr>
        <w:t xml:space="preserve"> لا يضر</w:t>
      </w:r>
      <w:r>
        <w:rPr>
          <w:rFonts w:hint="cs"/>
          <w:rtl/>
        </w:rPr>
        <w:t>ُّ</w:t>
      </w:r>
      <w:r>
        <w:rPr>
          <w:rtl/>
        </w:rPr>
        <w:t xml:space="preserve">هم خذلان من خذلهم ولا يستوحشون بخلاف من خالفهم وإنّهم أرسب </w:t>
      </w:r>
      <w:r w:rsidRPr="00F203D8">
        <w:rPr>
          <w:rStyle w:val="libFootnotenumChar"/>
          <w:rtl/>
        </w:rPr>
        <w:t>(1)</w:t>
      </w:r>
      <w:r>
        <w:rPr>
          <w:rtl/>
        </w:rPr>
        <w:t xml:space="preserve"> في الدِّين من الجبال الر</w:t>
      </w:r>
      <w:r>
        <w:rPr>
          <w:rFonts w:hint="cs"/>
          <w:rtl/>
        </w:rPr>
        <w:t>ّ</w:t>
      </w:r>
      <w:r>
        <w:rPr>
          <w:rtl/>
        </w:rPr>
        <w:t xml:space="preserve">واسي في الأرض، ومسكن محمّد </w:t>
      </w:r>
      <w:r w:rsidRPr="00F203D8">
        <w:rPr>
          <w:rStyle w:val="libAlaemChar"/>
          <w:rFonts w:hint="cs"/>
          <w:rtl/>
        </w:rPr>
        <w:t>صلى‌الله‌عليه‌وآله‌وسلم</w:t>
      </w:r>
      <w:r>
        <w:rPr>
          <w:rtl/>
        </w:rPr>
        <w:t xml:space="preserve"> في جن</w:t>
      </w:r>
      <w:r>
        <w:rPr>
          <w:rFonts w:hint="cs"/>
          <w:rtl/>
        </w:rPr>
        <w:t>ّ</w:t>
      </w:r>
      <w:r>
        <w:rPr>
          <w:rtl/>
        </w:rPr>
        <w:t xml:space="preserve">ة عدن معه أولئك الاثنا عشر الائمّة العدل </w:t>
      </w:r>
      <w:r w:rsidRPr="00F203D8">
        <w:rPr>
          <w:rStyle w:val="libFootnotenumChar"/>
          <w:rtl/>
        </w:rPr>
        <w:t>(2)</w:t>
      </w:r>
      <w:r>
        <w:rPr>
          <w:rtl/>
        </w:rPr>
        <w:t xml:space="preserve">، فقال: صدقت والله الذى لا إله إلّا هو إنّي لاجدها في كتاب أبي هارون كتبه بيده وأملاه عمّي موسى </w:t>
      </w:r>
      <w:r w:rsidRPr="00F203D8">
        <w:rPr>
          <w:rStyle w:val="libAlaemChar"/>
          <w:rFonts w:hint="cs"/>
          <w:rtl/>
        </w:rPr>
        <w:t>عليه‌السلام</w:t>
      </w:r>
      <w:r>
        <w:rPr>
          <w:rtl/>
        </w:rPr>
        <w:t xml:space="preserve"> قال: فأخبرني عن الواحدة فأخبرني عن وصي</w:t>
      </w:r>
      <w:r>
        <w:rPr>
          <w:rFonts w:hint="cs"/>
          <w:rtl/>
        </w:rPr>
        <w:t>ِّ</w:t>
      </w:r>
      <w:r>
        <w:rPr>
          <w:rtl/>
        </w:rPr>
        <w:t xml:space="preserve"> محمّد كم يعيش من بعده، وهل يموت أو يقتل؟ قال: يا هاروني</w:t>
      </w:r>
      <w:r>
        <w:rPr>
          <w:rFonts w:hint="cs"/>
          <w:rtl/>
        </w:rPr>
        <w:t>ُّ</w:t>
      </w:r>
      <w:r>
        <w:rPr>
          <w:rtl/>
        </w:rPr>
        <w:t xml:space="preserve"> يعيش بعده ثلاثين سنة لا يزيد يوماً ولا ينقص يوماً، ثمّ يضرب ضربة ههنا</w:t>
      </w:r>
      <w:r w:rsidR="005B13D3">
        <w:rPr>
          <w:rtl/>
        </w:rPr>
        <w:t xml:space="preserve"> - </w:t>
      </w:r>
      <w:r>
        <w:rPr>
          <w:rtl/>
        </w:rPr>
        <w:t>يعني قرنه</w:t>
      </w:r>
      <w:r w:rsidR="005B13D3">
        <w:rPr>
          <w:rtl/>
        </w:rPr>
        <w:t xml:space="preserve"> - </w:t>
      </w:r>
      <w:r>
        <w:rPr>
          <w:rtl/>
        </w:rPr>
        <w:t>فتخضب هذه من هذا، قال: فصاح الهاروني</w:t>
      </w:r>
      <w:r>
        <w:rPr>
          <w:rFonts w:hint="cs"/>
          <w:rtl/>
        </w:rPr>
        <w:t>ُّ</w:t>
      </w:r>
      <w:r>
        <w:rPr>
          <w:rtl/>
        </w:rPr>
        <w:t xml:space="preserve"> وقطع كستيجه وهو يقول: أشهد أن لا إله إلّا الله وحده لا شريك له وأن</w:t>
      </w:r>
      <w:r>
        <w:rPr>
          <w:rFonts w:hint="cs"/>
          <w:rtl/>
        </w:rPr>
        <w:t>َّ</w:t>
      </w:r>
      <w:r>
        <w:rPr>
          <w:rtl/>
        </w:rPr>
        <w:t xml:space="preserve"> محمداً عبده ورسوله، وأن</w:t>
      </w:r>
      <w:r>
        <w:rPr>
          <w:rFonts w:hint="cs"/>
          <w:rtl/>
        </w:rPr>
        <w:t>ّ</w:t>
      </w:r>
      <w:r>
        <w:rPr>
          <w:rtl/>
        </w:rPr>
        <w:t>ك وصي</w:t>
      </w:r>
      <w:r>
        <w:rPr>
          <w:rFonts w:hint="cs"/>
          <w:rtl/>
        </w:rPr>
        <w:t>ّ</w:t>
      </w:r>
      <w:r>
        <w:rPr>
          <w:rtl/>
        </w:rPr>
        <w:t>ه ينبغي أن تفوق ولا تفاق، وأن تعظم ولا تستضعف، قال: ثمّ</w:t>
      </w:r>
      <w:r>
        <w:rPr>
          <w:rFonts w:hint="cs"/>
          <w:rtl/>
        </w:rPr>
        <w:t>َ</w:t>
      </w:r>
      <w:r>
        <w:rPr>
          <w:rtl/>
        </w:rPr>
        <w:t xml:space="preserve"> مضى به </w:t>
      </w:r>
      <w:r w:rsidRPr="00F203D8">
        <w:rPr>
          <w:rStyle w:val="libAlaemChar"/>
          <w:rFonts w:hint="cs"/>
          <w:rtl/>
        </w:rPr>
        <w:t>عليه‌السلام</w:t>
      </w:r>
      <w:r>
        <w:rPr>
          <w:rtl/>
        </w:rPr>
        <w:t xml:space="preserve"> إلى منزله فعل</w:t>
      </w:r>
      <w:r>
        <w:rPr>
          <w:rFonts w:hint="cs"/>
          <w:rtl/>
        </w:rPr>
        <w:t>ّ</w:t>
      </w:r>
      <w:r>
        <w:rPr>
          <w:rtl/>
        </w:rPr>
        <w:t xml:space="preserve">مه معالم الدين. </w:t>
      </w:r>
    </w:p>
    <w:p w:rsidR="00F203D8" w:rsidRDefault="00F203D8" w:rsidP="0002770F">
      <w:pPr>
        <w:pStyle w:val="libNormal"/>
        <w:rPr>
          <w:rtl/>
        </w:rPr>
      </w:pPr>
      <w:r>
        <w:rPr>
          <w:rtl/>
        </w:rPr>
        <w:t>7</w:t>
      </w:r>
      <w:r w:rsidR="005B13D3">
        <w:rPr>
          <w:rtl/>
        </w:rPr>
        <w:t xml:space="preserve"> - </w:t>
      </w:r>
      <w:r>
        <w:rPr>
          <w:rtl/>
        </w:rPr>
        <w:t xml:space="preserve">حدّثنا أبي </w:t>
      </w:r>
      <w:r w:rsidRPr="00F203D8">
        <w:rPr>
          <w:rStyle w:val="libAlaemChar"/>
          <w:rFonts w:hint="cs"/>
          <w:rtl/>
        </w:rPr>
        <w:t>رضي‌الله‌عنه</w:t>
      </w:r>
      <w:r>
        <w:rPr>
          <w:rtl/>
        </w:rPr>
        <w:t xml:space="preserve"> قال: حدّثنا عبد الله بن جعفر الحميريّ</w:t>
      </w:r>
      <w:r>
        <w:rPr>
          <w:rFonts w:hint="cs"/>
          <w:rtl/>
        </w:rPr>
        <w:t>ُ</w:t>
      </w:r>
      <w:r>
        <w:rPr>
          <w:rtl/>
        </w:rPr>
        <w:t>، عن محمّد ابن عيسى، عن عبد الرّحمن بن أبي هاشم، عن أبي يحيى المديني</w:t>
      </w:r>
      <w:r>
        <w:rPr>
          <w:rFonts w:hint="cs"/>
          <w:rtl/>
        </w:rPr>
        <w:t>ِّ</w:t>
      </w:r>
      <w:r>
        <w:rPr>
          <w:rtl/>
        </w:rPr>
        <w:t xml:space="preserve">، عن أبى عبد الله </w:t>
      </w:r>
      <w:r w:rsidRPr="00F203D8">
        <w:rPr>
          <w:rStyle w:val="libAlaemChar"/>
          <w:rFonts w:hint="cs"/>
          <w:rtl/>
        </w:rPr>
        <w:t>عليه‌السلام</w:t>
      </w:r>
      <w:r>
        <w:rPr>
          <w:rtl/>
        </w:rPr>
        <w:t xml:space="preserve"> قال: جاء يهودي</w:t>
      </w:r>
      <w:r>
        <w:rPr>
          <w:rFonts w:hint="cs"/>
          <w:rtl/>
        </w:rPr>
        <w:t>ّ</w:t>
      </w:r>
      <w:r>
        <w:rPr>
          <w:rtl/>
        </w:rPr>
        <w:t xml:space="preserve"> إلى عمر يسأله عن مسائل، فأرشده إلى عليّ</w:t>
      </w:r>
      <w:r>
        <w:rPr>
          <w:rFonts w:hint="cs"/>
          <w:rtl/>
        </w:rPr>
        <w:t>ِ</w:t>
      </w:r>
      <w:r>
        <w:rPr>
          <w:rtl/>
        </w:rPr>
        <w:t xml:space="preserve"> بن أبي طالب </w:t>
      </w:r>
      <w:r w:rsidRPr="00F203D8">
        <w:rPr>
          <w:rStyle w:val="libAlaemChar"/>
          <w:rFonts w:hint="cs"/>
          <w:rtl/>
        </w:rPr>
        <w:t>عليه‌السلام</w:t>
      </w:r>
      <w:r>
        <w:rPr>
          <w:rtl/>
        </w:rPr>
        <w:t xml:space="preserve"> ليسأله فقال عليّ</w:t>
      </w:r>
      <w:r>
        <w:rPr>
          <w:rFonts w:hint="cs"/>
          <w:rtl/>
        </w:rPr>
        <w:t>ٌ</w:t>
      </w:r>
      <w:r>
        <w:rPr>
          <w:rtl/>
        </w:rPr>
        <w:t xml:space="preserve"> </w:t>
      </w:r>
      <w:r w:rsidRPr="00F203D8">
        <w:rPr>
          <w:rStyle w:val="libAlaemChar"/>
          <w:rFonts w:hint="cs"/>
          <w:rtl/>
        </w:rPr>
        <w:t>عليه‌السلام</w:t>
      </w:r>
      <w:r>
        <w:rPr>
          <w:rtl/>
        </w:rPr>
        <w:t>: سل، فقال: أخبرني كم يكون بعد نبي</w:t>
      </w:r>
      <w:r>
        <w:rPr>
          <w:rFonts w:hint="cs"/>
          <w:rtl/>
        </w:rPr>
        <w:t>ّ</w:t>
      </w:r>
      <w:r>
        <w:rPr>
          <w:rtl/>
        </w:rPr>
        <w:t>كم من إمام عدل؟ وفي أي جن</w:t>
      </w:r>
      <w:r>
        <w:rPr>
          <w:rFonts w:hint="cs"/>
          <w:rtl/>
        </w:rPr>
        <w:t>ّ</w:t>
      </w:r>
      <w:r>
        <w:rPr>
          <w:rtl/>
        </w:rPr>
        <w:t>ة هو؟ ومن يسكن معه في جنة؟ فقال له عليّ</w:t>
      </w:r>
      <w:r>
        <w:rPr>
          <w:rFonts w:hint="cs"/>
          <w:rtl/>
        </w:rPr>
        <w:t>ٌ</w:t>
      </w:r>
      <w:r>
        <w:rPr>
          <w:rtl/>
        </w:rPr>
        <w:t xml:space="preserve"> </w:t>
      </w:r>
      <w:r w:rsidRPr="00F203D8">
        <w:rPr>
          <w:rStyle w:val="libAlaemChar"/>
          <w:rFonts w:hint="cs"/>
          <w:rtl/>
        </w:rPr>
        <w:t>عليه‌السلام</w:t>
      </w:r>
      <w:r>
        <w:rPr>
          <w:rtl/>
        </w:rPr>
        <w:t>: يا هاروني</w:t>
      </w:r>
      <w:r>
        <w:rPr>
          <w:rFonts w:hint="cs"/>
          <w:rtl/>
        </w:rPr>
        <w:t>ُّ</w:t>
      </w:r>
      <w:r>
        <w:rPr>
          <w:rtl/>
        </w:rPr>
        <w:t xml:space="preserve"> لمحمّد </w:t>
      </w:r>
      <w:r w:rsidRPr="00F203D8">
        <w:rPr>
          <w:rStyle w:val="libAlaemChar"/>
          <w:rFonts w:hint="cs"/>
          <w:rtl/>
        </w:rPr>
        <w:t>صلى‌الله‌عليه‌وآله‌وسلم</w:t>
      </w:r>
      <w:r>
        <w:rPr>
          <w:rtl/>
        </w:rPr>
        <w:t xml:space="preserve"> بعده اثنا عشر إماماً عدلاً، لا يضرهم خذلان من خذلهم ولا يستوحشون بخلاف من خالفهم، أثبت في دين الله من الجبال الر</w:t>
      </w:r>
      <w:r>
        <w:rPr>
          <w:rFonts w:hint="cs"/>
          <w:rtl/>
        </w:rPr>
        <w:t>َّ</w:t>
      </w:r>
      <w:r>
        <w:rPr>
          <w:rtl/>
        </w:rPr>
        <w:t>واسي</w:t>
      </w:r>
      <w:r>
        <w:rPr>
          <w:rFonts w:hint="cs"/>
          <w:rtl/>
        </w:rPr>
        <w:t>ّ</w:t>
      </w:r>
      <w:r>
        <w:rPr>
          <w:rtl/>
        </w:rPr>
        <w:t xml:space="preserve">، ومنزل محمّد </w:t>
      </w:r>
      <w:r w:rsidRPr="00F203D8">
        <w:rPr>
          <w:rStyle w:val="libAlaemChar"/>
          <w:rFonts w:hint="cs"/>
          <w:rtl/>
        </w:rPr>
        <w:t>صلى‌الله‌عليه‌وآله‌وسلم</w:t>
      </w:r>
      <w:r>
        <w:rPr>
          <w:rtl/>
        </w:rPr>
        <w:t xml:space="preserve"> في جنة عدن والّذين يسكنون معه هؤلاء الاثنا عشر، فأسلم الرَّجل وقال: أنت أولى بهذا المجلس من هذا، أنت الّذي تفوق ولا تفاق وتعلو ولا تعلى. </w:t>
      </w:r>
    </w:p>
    <w:p w:rsidR="00F203D8" w:rsidRDefault="00F203D8" w:rsidP="0002770F">
      <w:pPr>
        <w:pStyle w:val="libNormal"/>
        <w:rPr>
          <w:rtl/>
        </w:rPr>
      </w:pPr>
      <w:r>
        <w:rPr>
          <w:rtl/>
        </w:rPr>
        <w:t>8</w:t>
      </w:r>
      <w:r w:rsidR="005B13D3">
        <w:rPr>
          <w:rtl/>
        </w:rPr>
        <w:t xml:space="preserve"> - </w:t>
      </w:r>
      <w:r>
        <w:rPr>
          <w:rtl/>
        </w:rPr>
        <w:t xml:space="preserve">حدّثنا أبي؛ ومحمّد بن الحسن رضي الله عنهما قالا: حدّثنا سعد بن عبد الله، </w:t>
      </w:r>
    </w:p>
    <w:p w:rsidR="00F203D8" w:rsidRDefault="00F203D8" w:rsidP="00F203D8">
      <w:pPr>
        <w:pStyle w:val="libLine"/>
        <w:rPr>
          <w:rtl/>
        </w:rPr>
      </w:pPr>
      <w:r>
        <w:rPr>
          <w:rtl/>
        </w:rPr>
        <w:t>__________________</w:t>
      </w:r>
    </w:p>
    <w:p w:rsidR="00F203D8" w:rsidRPr="0073031E" w:rsidRDefault="00F203D8" w:rsidP="00F203D8">
      <w:pPr>
        <w:pStyle w:val="libFootnote0"/>
        <w:rPr>
          <w:rtl/>
        </w:rPr>
      </w:pPr>
      <w:r w:rsidRPr="00E710B9">
        <w:rPr>
          <w:rtl/>
        </w:rPr>
        <w:t xml:space="preserve">(1) في بعض النسخ « أثبت </w:t>
      </w:r>
      <w:r w:rsidRPr="000F5890">
        <w:rPr>
          <w:rtl/>
        </w:rPr>
        <w:t xml:space="preserve">». </w:t>
      </w:r>
    </w:p>
    <w:p w:rsidR="00F203D8" w:rsidRPr="00E710B9" w:rsidRDefault="00F203D8" w:rsidP="00F203D8">
      <w:pPr>
        <w:pStyle w:val="libFootnote0"/>
        <w:rPr>
          <w:rtl/>
        </w:rPr>
      </w:pPr>
      <w:r w:rsidRPr="0073031E">
        <w:rPr>
          <w:rtl/>
        </w:rPr>
        <w:t>(2) في بعض النسخ « الاثنا عشر</w:t>
      </w:r>
      <w:r>
        <w:rPr>
          <w:rtl/>
        </w:rPr>
        <w:t xml:space="preserve"> إماماً </w:t>
      </w:r>
      <w:r w:rsidRPr="0073031E">
        <w:rPr>
          <w:rtl/>
        </w:rPr>
        <w:t>العدول</w:t>
      </w:r>
      <w:r w:rsidRPr="000F5890">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sidRPr="0054221F">
        <w:rPr>
          <w:rtl/>
        </w:rPr>
        <w:lastRenderedPageBreak/>
        <w:t>عن</w:t>
      </w:r>
      <w:r>
        <w:rPr>
          <w:rtl/>
        </w:rPr>
        <w:t xml:space="preserve"> محمّد </w:t>
      </w:r>
      <w:r w:rsidRPr="0054221F">
        <w:rPr>
          <w:rtl/>
        </w:rPr>
        <w:t>بن الحسين بن أبي الخطاب</w:t>
      </w:r>
      <w:r>
        <w:rPr>
          <w:rtl/>
        </w:rPr>
        <w:t>،</w:t>
      </w:r>
      <w:r w:rsidRPr="0054221F">
        <w:rPr>
          <w:rtl/>
        </w:rPr>
        <w:t xml:space="preserve"> عن الحكم بن مسكين الثقفي</w:t>
      </w:r>
      <w:r>
        <w:rPr>
          <w:rFonts w:hint="cs"/>
          <w:rtl/>
        </w:rPr>
        <w:t>ِّ</w:t>
      </w:r>
      <w:r>
        <w:rPr>
          <w:rtl/>
        </w:rPr>
        <w:t>،</w:t>
      </w:r>
      <w:r w:rsidRPr="0054221F">
        <w:rPr>
          <w:rtl/>
        </w:rPr>
        <w:t xml:space="preserve"> عن صالح بن عقبة </w:t>
      </w:r>
      <w:r w:rsidRPr="00F203D8">
        <w:rPr>
          <w:rStyle w:val="libFootnotenumChar"/>
          <w:rtl/>
        </w:rPr>
        <w:t>(1)</w:t>
      </w:r>
      <w:r w:rsidRPr="0054221F">
        <w:rPr>
          <w:rtl/>
        </w:rPr>
        <w:t xml:space="preserve"> عن جعفر بن</w:t>
      </w:r>
      <w:r>
        <w:rPr>
          <w:rtl/>
        </w:rPr>
        <w:t xml:space="preserve"> محمّد </w:t>
      </w:r>
      <w:r w:rsidRPr="00F203D8">
        <w:rPr>
          <w:rStyle w:val="libAlaemChar"/>
          <w:rFonts w:hint="cs"/>
          <w:rtl/>
        </w:rPr>
        <w:t>عليهما‌السلام</w:t>
      </w:r>
      <w:r w:rsidRPr="0054221F">
        <w:rPr>
          <w:rtl/>
        </w:rPr>
        <w:t xml:space="preserve"> قال</w:t>
      </w:r>
      <w:r>
        <w:rPr>
          <w:rtl/>
        </w:rPr>
        <w:t xml:space="preserve">: لمّا </w:t>
      </w:r>
      <w:r w:rsidRPr="0054221F">
        <w:rPr>
          <w:rtl/>
        </w:rPr>
        <w:t>هلك أبو بكر واستخلف عمر رجع عمر إلى المسجد فقعد فدخل عليه رجل فقال له</w:t>
      </w:r>
      <w:r>
        <w:rPr>
          <w:rtl/>
        </w:rPr>
        <w:t>:</w:t>
      </w:r>
      <w:r w:rsidRPr="0054221F">
        <w:rPr>
          <w:rtl/>
        </w:rPr>
        <w:t xml:space="preserve"> يا أمير المؤمنين</w:t>
      </w:r>
      <w:r>
        <w:rPr>
          <w:rtl/>
        </w:rPr>
        <w:t xml:space="preserve"> إنّي </w:t>
      </w:r>
      <w:r w:rsidRPr="0054221F">
        <w:rPr>
          <w:rtl/>
        </w:rPr>
        <w:t>رجل من اليهود</w:t>
      </w:r>
      <w:r>
        <w:rPr>
          <w:rtl/>
        </w:rPr>
        <w:t>،</w:t>
      </w:r>
      <w:r w:rsidRPr="0054221F">
        <w:rPr>
          <w:rtl/>
        </w:rPr>
        <w:t xml:space="preserve"> وأنا عل</w:t>
      </w:r>
      <w:r>
        <w:rPr>
          <w:rFonts w:hint="cs"/>
          <w:rtl/>
        </w:rPr>
        <w:t>ّ</w:t>
      </w:r>
      <w:r w:rsidRPr="0054221F">
        <w:rPr>
          <w:rtl/>
        </w:rPr>
        <w:t>امتهم وقد أردت</w:t>
      </w:r>
      <w:r>
        <w:rPr>
          <w:rtl/>
        </w:rPr>
        <w:t xml:space="preserve"> أن </w:t>
      </w:r>
      <w:r w:rsidRPr="0054221F">
        <w:rPr>
          <w:rtl/>
        </w:rPr>
        <w:t>أسألك عن مسائل</w:t>
      </w:r>
      <w:r>
        <w:rPr>
          <w:rtl/>
        </w:rPr>
        <w:t xml:space="preserve"> أن </w:t>
      </w:r>
      <w:r w:rsidRPr="0054221F">
        <w:rPr>
          <w:rtl/>
        </w:rPr>
        <w:t>أجبتني عنها أسلمت</w:t>
      </w:r>
      <w:r>
        <w:rPr>
          <w:rtl/>
        </w:rPr>
        <w:t>،</w:t>
      </w:r>
      <w:r w:rsidRPr="0054221F">
        <w:rPr>
          <w:rtl/>
        </w:rPr>
        <w:t xml:space="preserve"> قال</w:t>
      </w:r>
      <w:r>
        <w:rPr>
          <w:rtl/>
        </w:rPr>
        <w:t>:</w:t>
      </w:r>
      <w:r w:rsidRPr="0054221F">
        <w:rPr>
          <w:rtl/>
        </w:rPr>
        <w:t xml:space="preserve"> وما هي</w:t>
      </w:r>
      <w:r>
        <w:rPr>
          <w:rtl/>
        </w:rPr>
        <w:t>؟</w:t>
      </w:r>
      <w:r w:rsidRPr="0054221F">
        <w:rPr>
          <w:rtl/>
        </w:rPr>
        <w:t xml:space="preserve"> فقال ثلاث</w:t>
      </w:r>
      <w:r>
        <w:rPr>
          <w:rtl/>
        </w:rPr>
        <w:t>:</w:t>
      </w:r>
      <w:r w:rsidRPr="0054221F">
        <w:rPr>
          <w:rtl/>
        </w:rPr>
        <w:t xml:space="preserve"> وثلاث وواحدة</w:t>
      </w:r>
      <w:r>
        <w:rPr>
          <w:rtl/>
        </w:rPr>
        <w:t xml:space="preserve">، فإنَّ </w:t>
      </w:r>
      <w:r w:rsidRPr="0054221F">
        <w:rPr>
          <w:rtl/>
        </w:rPr>
        <w:t>شئت سألتك وإن كان في قومك أحد</w:t>
      </w:r>
      <w:r>
        <w:rPr>
          <w:rFonts w:hint="cs"/>
          <w:rtl/>
        </w:rPr>
        <w:t>ٌ</w:t>
      </w:r>
      <w:r w:rsidRPr="0054221F">
        <w:rPr>
          <w:rtl/>
        </w:rPr>
        <w:t xml:space="preserve"> أعلم منك فأرشدني إليه</w:t>
      </w:r>
      <w:r>
        <w:rPr>
          <w:rtl/>
        </w:rPr>
        <w:t>،</w:t>
      </w:r>
      <w:r w:rsidRPr="0054221F">
        <w:rPr>
          <w:rtl/>
        </w:rPr>
        <w:t xml:space="preserve"> فقال</w:t>
      </w:r>
      <w:r>
        <w:rPr>
          <w:rtl/>
        </w:rPr>
        <w:t>:</w:t>
      </w:r>
      <w:r w:rsidRPr="0054221F">
        <w:rPr>
          <w:rtl/>
        </w:rPr>
        <w:t xml:space="preserve"> عليك بذلك الشاب</w:t>
      </w:r>
      <w:r>
        <w:rPr>
          <w:rFonts w:hint="cs"/>
          <w:rtl/>
        </w:rPr>
        <w:t>ِّ</w:t>
      </w:r>
      <w:r w:rsidRPr="0054221F">
        <w:rPr>
          <w:rtl/>
        </w:rPr>
        <w:t xml:space="preserve"> (يعني</w:t>
      </w:r>
      <w:r>
        <w:rPr>
          <w:rtl/>
        </w:rPr>
        <w:t xml:space="preserve"> عليّ</w:t>
      </w:r>
      <w:r>
        <w:rPr>
          <w:rFonts w:hint="cs"/>
          <w:rtl/>
        </w:rPr>
        <w:t>َ</w:t>
      </w:r>
      <w:r>
        <w:rPr>
          <w:rtl/>
        </w:rPr>
        <w:t xml:space="preserve"> بن </w:t>
      </w:r>
      <w:r w:rsidRPr="0054221F">
        <w:rPr>
          <w:rtl/>
        </w:rPr>
        <w:t xml:space="preserve">أبي طالب </w:t>
      </w:r>
      <w:r w:rsidRPr="00F203D8">
        <w:rPr>
          <w:rStyle w:val="libAlaemChar"/>
          <w:rFonts w:hint="cs"/>
          <w:rtl/>
        </w:rPr>
        <w:t>عليه‌السلام</w:t>
      </w:r>
      <w:r w:rsidRPr="0054221F">
        <w:rPr>
          <w:rtl/>
        </w:rPr>
        <w:t>) فأتى</w:t>
      </w:r>
      <w:r>
        <w:rPr>
          <w:rtl/>
        </w:rPr>
        <w:t xml:space="preserve"> عليّاً </w:t>
      </w:r>
      <w:r w:rsidRPr="00F203D8">
        <w:rPr>
          <w:rStyle w:val="libAlaemChar"/>
          <w:rFonts w:hint="cs"/>
          <w:rtl/>
        </w:rPr>
        <w:t>عليه‌السلام</w:t>
      </w:r>
      <w:r w:rsidRPr="0054221F">
        <w:rPr>
          <w:rtl/>
        </w:rPr>
        <w:t xml:space="preserve"> فقال له</w:t>
      </w:r>
      <w:r>
        <w:rPr>
          <w:rtl/>
        </w:rPr>
        <w:t>:</w:t>
      </w:r>
      <w:r w:rsidRPr="0054221F">
        <w:rPr>
          <w:rtl/>
        </w:rPr>
        <w:t xml:space="preserve"> لم قلت</w:t>
      </w:r>
      <w:r>
        <w:rPr>
          <w:rtl/>
        </w:rPr>
        <w:t>:</w:t>
      </w:r>
      <w:r w:rsidRPr="0054221F">
        <w:rPr>
          <w:rtl/>
        </w:rPr>
        <w:t xml:space="preserve"> ثلاث وثلاث وواحدة</w:t>
      </w:r>
      <w:r>
        <w:rPr>
          <w:rtl/>
        </w:rPr>
        <w:t xml:space="preserve">، إلّا </w:t>
      </w:r>
      <w:r w:rsidRPr="0054221F">
        <w:rPr>
          <w:rtl/>
        </w:rPr>
        <w:t>قلت</w:t>
      </w:r>
      <w:r>
        <w:rPr>
          <w:rtl/>
        </w:rPr>
        <w:t>:</w:t>
      </w:r>
      <w:r w:rsidRPr="0054221F">
        <w:rPr>
          <w:rtl/>
        </w:rPr>
        <w:t xml:space="preserve"> سبعا</w:t>
      </w:r>
      <w:r>
        <w:rPr>
          <w:rFonts w:hint="cs"/>
          <w:rtl/>
        </w:rPr>
        <w:t>ً</w:t>
      </w:r>
      <w:r>
        <w:rPr>
          <w:rtl/>
        </w:rPr>
        <w:t>؟</w:t>
      </w:r>
      <w:r w:rsidRPr="0054221F">
        <w:rPr>
          <w:rtl/>
        </w:rPr>
        <w:t xml:space="preserve"> قال</w:t>
      </w:r>
      <w:r>
        <w:rPr>
          <w:rtl/>
        </w:rPr>
        <w:t>:</w:t>
      </w:r>
      <w:r w:rsidRPr="0054221F">
        <w:rPr>
          <w:rtl/>
        </w:rPr>
        <w:t xml:space="preserve"> </w:t>
      </w:r>
      <w:r>
        <w:rPr>
          <w:rFonts w:hint="cs"/>
          <w:rtl/>
        </w:rPr>
        <w:t xml:space="preserve">[ </w:t>
      </w:r>
      <w:r w:rsidRPr="0054221F">
        <w:rPr>
          <w:rtl/>
        </w:rPr>
        <w:t>أنا إذا جاهل إنك</w:t>
      </w:r>
      <w:r>
        <w:rPr>
          <w:rFonts w:hint="cs"/>
          <w:rtl/>
        </w:rPr>
        <w:t xml:space="preserve"> ]</w:t>
      </w:r>
      <w:r>
        <w:rPr>
          <w:rtl/>
        </w:rPr>
        <w:t xml:space="preserve"> أن </w:t>
      </w:r>
      <w:r w:rsidRPr="0054221F">
        <w:rPr>
          <w:rtl/>
        </w:rPr>
        <w:t>لم تجبني في الثلاث اكتفيت</w:t>
      </w:r>
      <w:r>
        <w:rPr>
          <w:rtl/>
        </w:rPr>
        <w:t>،</w:t>
      </w:r>
      <w:r w:rsidRPr="0054221F">
        <w:rPr>
          <w:rtl/>
        </w:rPr>
        <w:t xml:space="preserve"> قال</w:t>
      </w:r>
      <w:r>
        <w:rPr>
          <w:rtl/>
        </w:rPr>
        <w:t xml:space="preserve">: فإنَّ </w:t>
      </w:r>
      <w:r w:rsidRPr="0054221F">
        <w:rPr>
          <w:rtl/>
        </w:rPr>
        <w:t>أجبتك تسلم</w:t>
      </w:r>
      <w:r>
        <w:rPr>
          <w:rtl/>
        </w:rPr>
        <w:t>؟</w:t>
      </w:r>
      <w:r w:rsidRPr="0054221F">
        <w:rPr>
          <w:rtl/>
        </w:rPr>
        <w:t xml:space="preserve"> قال</w:t>
      </w:r>
      <w:r>
        <w:rPr>
          <w:rtl/>
        </w:rPr>
        <w:t>:</w:t>
      </w:r>
      <w:r w:rsidRPr="0054221F">
        <w:rPr>
          <w:rtl/>
        </w:rPr>
        <w:t xml:space="preserve"> نعم</w:t>
      </w:r>
      <w:r>
        <w:rPr>
          <w:rtl/>
        </w:rPr>
        <w:t>،</w:t>
      </w:r>
      <w:r w:rsidRPr="0054221F">
        <w:rPr>
          <w:rtl/>
        </w:rPr>
        <w:t xml:space="preserve"> قال</w:t>
      </w:r>
      <w:r>
        <w:rPr>
          <w:rtl/>
        </w:rPr>
        <w:t>:</w:t>
      </w:r>
      <w:r w:rsidRPr="0054221F">
        <w:rPr>
          <w:rtl/>
        </w:rPr>
        <w:t xml:space="preserve"> سل</w:t>
      </w:r>
      <w:r>
        <w:rPr>
          <w:rtl/>
        </w:rPr>
        <w:t>،</w:t>
      </w:r>
      <w:r w:rsidRPr="0054221F">
        <w:rPr>
          <w:rtl/>
        </w:rPr>
        <w:t xml:space="preserve"> فقال</w:t>
      </w:r>
      <w:r>
        <w:rPr>
          <w:rtl/>
        </w:rPr>
        <w:t>:</w:t>
      </w:r>
      <w:r w:rsidRPr="0054221F">
        <w:rPr>
          <w:rtl/>
        </w:rPr>
        <w:t xml:space="preserve"> أسألك عن أو</w:t>
      </w:r>
      <w:r>
        <w:rPr>
          <w:rFonts w:hint="cs"/>
          <w:rtl/>
        </w:rPr>
        <w:t>َّ</w:t>
      </w:r>
      <w:r w:rsidRPr="0054221F">
        <w:rPr>
          <w:rtl/>
        </w:rPr>
        <w:t>ل حجر وضع على وجه</w:t>
      </w:r>
      <w:r>
        <w:rPr>
          <w:rtl/>
        </w:rPr>
        <w:t xml:space="preserve"> الأرض </w:t>
      </w:r>
      <w:r w:rsidRPr="0054221F">
        <w:rPr>
          <w:rtl/>
        </w:rPr>
        <w:t>وأو</w:t>
      </w:r>
      <w:r>
        <w:rPr>
          <w:rFonts w:hint="cs"/>
          <w:rtl/>
        </w:rPr>
        <w:t>َّ</w:t>
      </w:r>
      <w:r w:rsidRPr="0054221F">
        <w:rPr>
          <w:rtl/>
        </w:rPr>
        <w:t>ل عين نبعت على وجه</w:t>
      </w:r>
      <w:r>
        <w:rPr>
          <w:rtl/>
        </w:rPr>
        <w:t xml:space="preserve"> الأرض،</w:t>
      </w:r>
      <w:r w:rsidRPr="0054221F">
        <w:rPr>
          <w:rtl/>
        </w:rPr>
        <w:t xml:space="preserve"> وأول شجرة نبتت على وجه</w:t>
      </w:r>
      <w:r>
        <w:rPr>
          <w:rtl/>
        </w:rPr>
        <w:t xml:space="preserve"> الأرض،</w:t>
      </w:r>
      <w:r w:rsidRPr="0054221F">
        <w:rPr>
          <w:rtl/>
        </w:rPr>
        <w:t xml:space="preserve"> فقال </w:t>
      </w:r>
      <w:r w:rsidRPr="00F203D8">
        <w:rPr>
          <w:rStyle w:val="libAlaemChar"/>
          <w:rFonts w:hint="cs"/>
          <w:rtl/>
        </w:rPr>
        <w:t>عليه‌السلام</w:t>
      </w:r>
      <w:r>
        <w:rPr>
          <w:rtl/>
        </w:rPr>
        <w:t>:</w:t>
      </w:r>
      <w:r w:rsidRPr="0054221F">
        <w:rPr>
          <w:rtl/>
        </w:rPr>
        <w:t xml:space="preserve"> يا يهودي أنتم تقولون</w:t>
      </w:r>
      <w:r>
        <w:rPr>
          <w:rtl/>
        </w:rPr>
        <w:t>:</w:t>
      </w:r>
      <w:r w:rsidRPr="0054221F">
        <w:rPr>
          <w:rtl/>
        </w:rPr>
        <w:t xml:space="preserve"> </w:t>
      </w:r>
      <w:r>
        <w:rPr>
          <w:rFonts w:hint="cs"/>
          <w:rtl/>
        </w:rPr>
        <w:t xml:space="preserve">[ </w:t>
      </w:r>
      <w:r w:rsidRPr="0054221F">
        <w:rPr>
          <w:rtl/>
        </w:rPr>
        <w:t>إن</w:t>
      </w:r>
      <w:r>
        <w:rPr>
          <w:rFonts w:hint="cs"/>
          <w:rtl/>
        </w:rPr>
        <w:t xml:space="preserve"> ]</w:t>
      </w:r>
      <w:r w:rsidRPr="0054221F">
        <w:rPr>
          <w:rtl/>
        </w:rPr>
        <w:t xml:space="preserve"> أول حجر وضع على وجه</w:t>
      </w:r>
      <w:r>
        <w:rPr>
          <w:rtl/>
        </w:rPr>
        <w:t xml:space="preserve"> الأرض </w:t>
      </w:r>
      <w:r w:rsidRPr="0054221F">
        <w:rPr>
          <w:rtl/>
        </w:rPr>
        <w:t>الحجر</w:t>
      </w:r>
      <w:r>
        <w:rPr>
          <w:rtl/>
        </w:rPr>
        <w:t xml:space="preserve"> الّذي </w:t>
      </w:r>
      <w:r w:rsidRPr="0054221F">
        <w:rPr>
          <w:rtl/>
        </w:rPr>
        <w:t>في بيت المقدس وكذبتم بل هو الحجر</w:t>
      </w:r>
      <w:r>
        <w:rPr>
          <w:rtl/>
        </w:rPr>
        <w:t xml:space="preserve"> الّذي </w:t>
      </w:r>
      <w:r w:rsidRPr="0054221F">
        <w:rPr>
          <w:rtl/>
        </w:rPr>
        <w:t xml:space="preserve">نزل به آدم </w:t>
      </w:r>
      <w:r w:rsidRPr="00F203D8">
        <w:rPr>
          <w:rStyle w:val="libAlaemChar"/>
          <w:rFonts w:hint="cs"/>
          <w:rtl/>
        </w:rPr>
        <w:t>عليه‌السلام</w:t>
      </w:r>
      <w:r w:rsidRPr="0054221F">
        <w:rPr>
          <w:rtl/>
        </w:rPr>
        <w:t xml:space="preserve"> من</w:t>
      </w:r>
      <w:r>
        <w:rPr>
          <w:rtl/>
        </w:rPr>
        <w:t xml:space="preserve"> الجنّة،</w:t>
      </w:r>
      <w:r w:rsidRPr="0054221F">
        <w:rPr>
          <w:rtl/>
        </w:rPr>
        <w:t xml:space="preserve"> قال</w:t>
      </w:r>
      <w:r>
        <w:rPr>
          <w:rtl/>
        </w:rPr>
        <w:t>:</w:t>
      </w:r>
      <w:r w:rsidRPr="0054221F">
        <w:rPr>
          <w:rtl/>
        </w:rPr>
        <w:t xml:space="preserve"> صدقت والله</w:t>
      </w:r>
      <w:r>
        <w:rPr>
          <w:rtl/>
        </w:rPr>
        <w:t xml:space="preserve"> أنَّه </w:t>
      </w:r>
      <w:r w:rsidRPr="0054221F">
        <w:rPr>
          <w:rtl/>
        </w:rPr>
        <w:t xml:space="preserve">لبخط هارون وإملاء موسى </w:t>
      </w:r>
      <w:r w:rsidRPr="00F203D8">
        <w:rPr>
          <w:rStyle w:val="libAlaemChar"/>
          <w:rFonts w:hint="cs"/>
          <w:rtl/>
        </w:rPr>
        <w:t>عليهما‌السلام</w:t>
      </w:r>
      <w:r w:rsidRPr="0054221F">
        <w:rPr>
          <w:rtl/>
        </w:rPr>
        <w:t xml:space="preserve"> قال</w:t>
      </w:r>
      <w:r>
        <w:rPr>
          <w:rtl/>
        </w:rPr>
        <w:t>:</w:t>
      </w:r>
      <w:r w:rsidRPr="0054221F">
        <w:rPr>
          <w:rtl/>
        </w:rPr>
        <w:t xml:space="preserve"> وأنتم تقولون</w:t>
      </w:r>
      <w:r>
        <w:rPr>
          <w:rtl/>
        </w:rPr>
        <w:t xml:space="preserve">: </w:t>
      </w:r>
      <w:r>
        <w:rPr>
          <w:rFonts w:hint="cs"/>
          <w:rtl/>
        </w:rPr>
        <w:t>إ</w:t>
      </w:r>
      <w:r>
        <w:rPr>
          <w:rtl/>
        </w:rPr>
        <w:t xml:space="preserve">نَّ </w:t>
      </w:r>
      <w:r w:rsidRPr="0054221F">
        <w:rPr>
          <w:rtl/>
        </w:rPr>
        <w:t>أول عين نبعت على وجه</w:t>
      </w:r>
      <w:r>
        <w:rPr>
          <w:rtl/>
        </w:rPr>
        <w:t xml:space="preserve"> الأرض </w:t>
      </w:r>
      <w:r w:rsidRPr="0054221F">
        <w:rPr>
          <w:rtl/>
        </w:rPr>
        <w:t>العين</w:t>
      </w:r>
      <w:r>
        <w:rPr>
          <w:rtl/>
        </w:rPr>
        <w:t xml:space="preserve"> الّتي </w:t>
      </w:r>
      <w:r w:rsidRPr="0054221F">
        <w:rPr>
          <w:rtl/>
        </w:rPr>
        <w:t>نبعت ببيت المقدس وكذبتم هي عين الحياة</w:t>
      </w:r>
      <w:r>
        <w:rPr>
          <w:rtl/>
        </w:rPr>
        <w:t xml:space="preserve"> الّتي </w:t>
      </w:r>
      <w:r w:rsidRPr="0054221F">
        <w:rPr>
          <w:rtl/>
        </w:rPr>
        <w:t>غسل فيها يوشع بن نون السمكة وهي</w:t>
      </w:r>
      <w:r>
        <w:rPr>
          <w:rtl/>
        </w:rPr>
        <w:t xml:space="preserve"> الّتي </w:t>
      </w:r>
      <w:r w:rsidRPr="0054221F">
        <w:rPr>
          <w:rtl/>
        </w:rPr>
        <w:t>شرب منها الخضر وليس يشرب منها أحد</w:t>
      </w:r>
      <w:r>
        <w:rPr>
          <w:rtl/>
        </w:rPr>
        <w:t xml:space="preserve"> إلّا </w:t>
      </w:r>
      <w:r w:rsidRPr="0054221F">
        <w:rPr>
          <w:rtl/>
        </w:rPr>
        <w:t>حيي</w:t>
      </w:r>
      <w:r>
        <w:rPr>
          <w:rtl/>
        </w:rPr>
        <w:t>،</w:t>
      </w:r>
      <w:r w:rsidRPr="0054221F">
        <w:rPr>
          <w:rtl/>
        </w:rPr>
        <w:t xml:space="preserve"> قال</w:t>
      </w:r>
      <w:r>
        <w:rPr>
          <w:rtl/>
        </w:rPr>
        <w:t>:</w:t>
      </w:r>
      <w:r w:rsidRPr="0054221F">
        <w:rPr>
          <w:rtl/>
        </w:rPr>
        <w:t xml:space="preserve"> صدقت والله</w:t>
      </w:r>
      <w:r>
        <w:rPr>
          <w:rtl/>
        </w:rPr>
        <w:t xml:space="preserve"> أنَّه </w:t>
      </w:r>
      <w:r w:rsidRPr="0054221F">
        <w:rPr>
          <w:rtl/>
        </w:rPr>
        <w:t xml:space="preserve">لبخط هارون وإملاء موسى </w:t>
      </w:r>
      <w:r w:rsidRPr="00F203D8">
        <w:rPr>
          <w:rStyle w:val="libAlaemChar"/>
          <w:rFonts w:hint="cs"/>
          <w:rtl/>
        </w:rPr>
        <w:t>عليهما‌السلام</w:t>
      </w:r>
      <w:r>
        <w:rPr>
          <w:rtl/>
        </w:rPr>
        <w:t>،</w:t>
      </w:r>
      <w:r w:rsidRPr="0054221F">
        <w:rPr>
          <w:rtl/>
        </w:rPr>
        <w:t xml:space="preserve"> قال</w:t>
      </w:r>
      <w:r>
        <w:rPr>
          <w:rtl/>
        </w:rPr>
        <w:t>:</w:t>
      </w:r>
      <w:r w:rsidRPr="0054221F">
        <w:rPr>
          <w:rtl/>
        </w:rPr>
        <w:t xml:space="preserve"> وأنتم تقولون</w:t>
      </w:r>
      <w:r>
        <w:rPr>
          <w:rtl/>
        </w:rPr>
        <w:t xml:space="preserve">: أنَّ </w:t>
      </w:r>
      <w:r w:rsidRPr="0054221F">
        <w:rPr>
          <w:rtl/>
        </w:rPr>
        <w:t>أو</w:t>
      </w:r>
      <w:r>
        <w:rPr>
          <w:rFonts w:hint="cs"/>
          <w:rtl/>
        </w:rPr>
        <w:t>ّ</w:t>
      </w:r>
      <w:r w:rsidRPr="0054221F">
        <w:rPr>
          <w:rtl/>
        </w:rPr>
        <w:t>ل شجرة نبتت على وجه</w:t>
      </w:r>
      <w:r>
        <w:rPr>
          <w:rtl/>
        </w:rPr>
        <w:t xml:space="preserve"> الأرض </w:t>
      </w:r>
      <w:r w:rsidRPr="0054221F">
        <w:rPr>
          <w:rtl/>
        </w:rPr>
        <w:t>الز</w:t>
      </w:r>
      <w:r>
        <w:rPr>
          <w:rFonts w:hint="cs"/>
          <w:rtl/>
        </w:rPr>
        <w:t>ّ</w:t>
      </w:r>
      <w:r w:rsidRPr="0054221F">
        <w:rPr>
          <w:rtl/>
        </w:rPr>
        <w:t xml:space="preserve">يتونة وكذبتم وهي العجوة نزل بها آدم </w:t>
      </w:r>
      <w:r w:rsidRPr="00F203D8">
        <w:rPr>
          <w:rStyle w:val="libAlaemChar"/>
          <w:rFonts w:hint="cs"/>
          <w:rtl/>
        </w:rPr>
        <w:t>عليه‌السلام</w:t>
      </w:r>
      <w:r w:rsidRPr="0054221F">
        <w:rPr>
          <w:rtl/>
        </w:rPr>
        <w:t xml:space="preserve"> من</w:t>
      </w:r>
      <w:r>
        <w:rPr>
          <w:rtl/>
        </w:rPr>
        <w:t xml:space="preserve"> الجنّة،</w:t>
      </w:r>
      <w:r w:rsidRPr="0054221F">
        <w:rPr>
          <w:rtl/>
        </w:rPr>
        <w:t xml:space="preserve"> قال</w:t>
      </w:r>
      <w:r>
        <w:rPr>
          <w:rtl/>
        </w:rPr>
        <w:t>:</w:t>
      </w:r>
      <w:r w:rsidRPr="0054221F">
        <w:rPr>
          <w:rtl/>
        </w:rPr>
        <w:t xml:space="preserve"> صدقت والله</w:t>
      </w:r>
      <w:r>
        <w:rPr>
          <w:rtl/>
        </w:rPr>
        <w:t xml:space="preserve"> أنَّه </w:t>
      </w:r>
      <w:r w:rsidRPr="0054221F">
        <w:rPr>
          <w:rtl/>
        </w:rPr>
        <w:t>لبخط</w:t>
      </w:r>
      <w:r>
        <w:rPr>
          <w:rFonts w:hint="cs"/>
          <w:rtl/>
        </w:rPr>
        <w:t>ّ</w:t>
      </w:r>
      <w:r w:rsidRPr="0054221F">
        <w:rPr>
          <w:rtl/>
        </w:rPr>
        <w:t xml:space="preserve"> هارون وإملاء موسى </w:t>
      </w:r>
      <w:r w:rsidRPr="00F203D8">
        <w:rPr>
          <w:rStyle w:val="libAlaemChar"/>
          <w:rFonts w:hint="cs"/>
          <w:rtl/>
        </w:rPr>
        <w:t>عليهما‌السلام</w:t>
      </w:r>
      <w:r w:rsidRPr="0054221F">
        <w:rPr>
          <w:rtl/>
        </w:rPr>
        <w:t>. قال</w:t>
      </w:r>
      <w:r>
        <w:rPr>
          <w:rtl/>
        </w:rPr>
        <w:t>:</w:t>
      </w:r>
      <w:r w:rsidRPr="0054221F">
        <w:rPr>
          <w:rtl/>
        </w:rPr>
        <w:t xml:space="preserve"> فالثلاث الاخرى</w:t>
      </w:r>
      <w:r>
        <w:rPr>
          <w:rtl/>
        </w:rPr>
        <w:t>؟</w:t>
      </w:r>
      <w:r w:rsidRPr="0054221F">
        <w:rPr>
          <w:rtl/>
        </w:rPr>
        <w:t xml:space="preserve"> قال</w:t>
      </w:r>
      <w:r>
        <w:rPr>
          <w:rtl/>
        </w:rPr>
        <w:t>:</w:t>
      </w:r>
      <w:r w:rsidRPr="0054221F">
        <w:rPr>
          <w:rtl/>
        </w:rPr>
        <w:t xml:space="preserve"> كم لهذه</w:t>
      </w:r>
      <w:r>
        <w:rPr>
          <w:rtl/>
        </w:rPr>
        <w:t xml:space="preserve"> الاُمّة </w:t>
      </w:r>
      <w:r w:rsidRPr="0054221F">
        <w:rPr>
          <w:rtl/>
        </w:rPr>
        <w:t>من إمام هدى</w:t>
      </w:r>
      <w:r>
        <w:rPr>
          <w:rtl/>
        </w:rPr>
        <w:t>،</w:t>
      </w:r>
      <w:r w:rsidRPr="0054221F">
        <w:rPr>
          <w:rtl/>
        </w:rPr>
        <w:t xml:space="preserve"> لا يضر</w:t>
      </w:r>
      <w:r>
        <w:rPr>
          <w:rFonts w:hint="cs"/>
          <w:rtl/>
        </w:rPr>
        <w:t>ُّ</w:t>
      </w:r>
      <w:r w:rsidRPr="0054221F">
        <w:rPr>
          <w:rtl/>
        </w:rPr>
        <w:t>هم من خالفهم</w:t>
      </w:r>
      <w:r>
        <w:rPr>
          <w:rtl/>
        </w:rPr>
        <w:t>؟</w:t>
      </w:r>
      <w:r w:rsidRPr="0054221F">
        <w:rPr>
          <w:rtl/>
        </w:rPr>
        <w:t xml:space="preserve"> قال</w:t>
      </w:r>
      <w:r>
        <w:rPr>
          <w:rtl/>
        </w:rPr>
        <w:t>:</w:t>
      </w:r>
      <w:r w:rsidRPr="0054221F">
        <w:rPr>
          <w:rtl/>
        </w:rPr>
        <w:t xml:space="preserve"> اثنا عشر</w:t>
      </w:r>
      <w:r>
        <w:rPr>
          <w:rtl/>
        </w:rPr>
        <w:t xml:space="preserve"> إماماً،</w:t>
      </w:r>
      <w:r w:rsidRPr="0054221F">
        <w:rPr>
          <w:rtl/>
        </w:rPr>
        <w:t xml:space="preserve"> قال</w:t>
      </w:r>
      <w:r>
        <w:rPr>
          <w:rtl/>
        </w:rPr>
        <w:t>:</w:t>
      </w:r>
      <w:r w:rsidRPr="0054221F">
        <w:rPr>
          <w:rtl/>
        </w:rPr>
        <w:t xml:space="preserve"> صدقت والله</w:t>
      </w:r>
      <w:r>
        <w:rPr>
          <w:rtl/>
        </w:rPr>
        <w:t xml:space="preserve"> </w:t>
      </w:r>
      <w:r>
        <w:rPr>
          <w:rFonts w:hint="cs"/>
          <w:rtl/>
        </w:rPr>
        <w:t>إ</w:t>
      </w:r>
      <w:r>
        <w:rPr>
          <w:rtl/>
        </w:rPr>
        <w:t xml:space="preserve">نَّه </w:t>
      </w:r>
      <w:r w:rsidRPr="0054221F">
        <w:rPr>
          <w:rtl/>
        </w:rPr>
        <w:t xml:space="preserve">لبخط هارون وإملاء موسى </w:t>
      </w:r>
      <w:r w:rsidRPr="00F203D8">
        <w:rPr>
          <w:rStyle w:val="libAlaemChar"/>
          <w:rFonts w:hint="cs"/>
          <w:rtl/>
        </w:rPr>
        <w:t>عليهما‌السلام</w:t>
      </w:r>
      <w:r>
        <w:rPr>
          <w:rtl/>
        </w:rPr>
        <w:t>،</w:t>
      </w:r>
      <w:r w:rsidRPr="0054221F">
        <w:rPr>
          <w:rtl/>
        </w:rPr>
        <w:t xml:space="preserve"> قال</w:t>
      </w:r>
      <w:r>
        <w:rPr>
          <w:rtl/>
        </w:rPr>
        <w:t>:</w:t>
      </w:r>
      <w:r w:rsidRPr="0054221F">
        <w:rPr>
          <w:rtl/>
        </w:rPr>
        <w:t xml:space="preserve"> وأين يسكن نبيكم من</w:t>
      </w:r>
      <w:r>
        <w:rPr>
          <w:rtl/>
        </w:rPr>
        <w:t xml:space="preserve"> الجنّة،</w:t>
      </w:r>
      <w:r w:rsidRPr="0054221F">
        <w:rPr>
          <w:rtl/>
        </w:rPr>
        <w:t xml:space="preserve"> قال</w:t>
      </w:r>
      <w:r>
        <w:rPr>
          <w:rtl/>
        </w:rPr>
        <w:t>:</w:t>
      </w:r>
      <w:r w:rsidRPr="0054221F">
        <w:rPr>
          <w:rtl/>
        </w:rPr>
        <w:t xml:space="preserve"> في أعلاها درجة وأشرافها مكانا</w:t>
      </w:r>
      <w:r>
        <w:rPr>
          <w:rFonts w:hint="cs"/>
          <w:rtl/>
        </w:rPr>
        <w:t>ً</w:t>
      </w:r>
      <w:r w:rsidRPr="0054221F">
        <w:rPr>
          <w:rtl/>
        </w:rPr>
        <w:t xml:space="preserve"> في جن</w:t>
      </w:r>
      <w:r>
        <w:rPr>
          <w:rFonts w:hint="cs"/>
          <w:rtl/>
        </w:rPr>
        <w:t>ّ</w:t>
      </w:r>
      <w:r w:rsidRPr="0054221F">
        <w:rPr>
          <w:rtl/>
        </w:rPr>
        <w:t>ات عدن</w:t>
      </w:r>
      <w:r>
        <w:rPr>
          <w:rtl/>
        </w:rPr>
        <w:t>،</w:t>
      </w:r>
      <w:r w:rsidRPr="0054221F">
        <w:rPr>
          <w:rtl/>
        </w:rPr>
        <w:t xml:space="preserve"> قال</w:t>
      </w:r>
      <w:r>
        <w:rPr>
          <w:rtl/>
        </w:rPr>
        <w:t>:</w:t>
      </w:r>
      <w:r w:rsidRPr="0054221F">
        <w:rPr>
          <w:rtl/>
        </w:rPr>
        <w:t xml:space="preserve"> صدقت والله</w:t>
      </w:r>
      <w:r>
        <w:rPr>
          <w:rtl/>
        </w:rPr>
        <w:t xml:space="preserve"> أنَّه </w:t>
      </w:r>
      <w:r w:rsidRPr="0054221F">
        <w:rPr>
          <w:rtl/>
        </w:rPr>
        <w:t xml:space="preserve">لبخط هارون وإملاء موسى </w:t>
      </w:r>
      <w:r w:rsidRPr="00F203D8">
        <w:rPr>
          <w:rStyle w:val="libAlaemChar"/>
          <w:rFonts w:hint="cs"/>
          <w:rtl/>
        </w:rPr>
        <w:t>عليهما‌السلام</w:t>
      </w:r>
      <w:r w:rsidRPr="0054221F">
        <w:rPr>
          <w:rtl/>
        </w:rPr>
        <w:t xml:space="preserve"> قال</w:t>
      </w:r>
      <w:r>
        <w:rPr>
          <w:rtl/>
        </w:rPr>
        <w:t>:</w:t>
      </w:r>
      <w:r w:rsidRPr="0054221F">
        <w:rPr>
          <w:rtl/>
        </w:rPr>
        <w:t xml:space="preserve"> فمن ينزل معه في منزله</w:t>
      </w:r>
      <w:r>
        <w:rPr>
          <w:rtl/>
        </w:rPr>
        <w:t>؟</w:t>
      </w:r>
      <w:r w:rsidRPr="0054221F">
        <w:rPr>
          <w:rtl/>
        </w:rPr>
        <w:t xml:space="preserve"> قال</w:t>
      </w:r>
      <w:r>
        <w:rPr>
          <w:rtl/>
        </w:rPr>
        <w:t>:</w:t>
      </w:r>
      <w:r w:rsidRPr="0054221F">
        <w:rPr>
          <w:rtl/>
        </w:rPr>
        <w:t xml:space="preserve"> اثنا عشر إماما</w:t>
      </w:r>
      <w:r>
        <w:rPr>
          <w:rFonts w:hint="cs"/>
          <w:rtl/>
        </w:rPr>
        <w:t>ً</w:t>
      </w:r>
      <w:r w:rsidRPr="0054221F">
        <w:rPr>
          <w:rtl/>
        </w:rPr>
        <w:t>. قال</w:t>
      </w:r>
      <w:r>
        <w:rPr>
          <w:rtl/>
        </w:rPr>
        <w:t>:</w:t>
      </w:r>
      <w:r w:rsidRPr="0054221F">
        <w:rPr>
          <w:rtl/>
        </w:rPr>
        <w:t xml:space="preserve"> صدقت والله</w:t>
      </w:r>
      <w:r>
        <w:rPr>
          <w:rtl/>
        </w:rPr>
        <w:t xml:space="preserve"> أنَّه </w:t>
      </w:r>
      <w:r w:rsidRPr="0054221F">
        <w:rPr>
          <w:rtl/>
        </w:rPr>
        <w:t>لبخط</w:t>
      </w:r>
      <w:r>
        <w:rPr>
          <w:rFonts w:hint="cs"/>
          <w:rtl/>
        </w:rPr>
        <w:t>ِّ</w:t>
      </w:r>
      <w:r w:rsidRPr="0054221F">
        <w:rPr>
          <w:rtl/>
        </w:rPr>
        <w:t xml:space="preserve"> هارون وإملاء موسى </w:t>
      </w:r>
      <w:r w:rsidRPr="00F203D8">
        <w:rPr>
          <w:rStyle w:val="libAlaemChar"/>
          <w:rFonts w:hint="cs"/>
          <w:rtl/>
        </w:rPr>
        <w:t>عليهما‌السلام</w:t>
      </w:r>
      <w:r w:rsidRPr="0054221F">
        <w:rPr>
          <w:rtl/>
        </w:rPr>
        <w:t>.</w:t>
      </w:r>
    </w:p>
    <w:p w:rsidR="00F203D8" w:rsidRDefault="00F203D8" w:rsidP="00F203D8">
      <w:pPr>
        <w:pStyle w:val="libLine"/>
        <w:rPr>
          <w:rtl/>
        </w:rPr>
      </w:pPr>
      <w:r>
        <w:rPr>
          <w:rtl/>
        </w:rPr>
        <w:t>____________</w:t>
      </w:r>
    </w:p>
    <w:p w:rsidR="00F203D8" w:rsidRPr="00E710B9" w:rsidRDefault="00F203D8" w:rsidP="00F203D8">
      <w:pPr>
        <w:pStyle w:val="libFootnote0"/>
        <w:rPr>
          <w:rtl/>
        </w:rPr>
      </w:pPr>
      <w:r w:rsidRPr="000F5890">
        <w:rPr>
          <w:rtl/>
        </w:rPr>
        <w:t>(1) هو صالح بن عقبة بن قيس بن سمعان بن أبي ربيحة</w:t>
      </w:r>
      <w:r>
        <w:rPr>
          <w:rtl/>
        </w:rPr>
        <w:t>:</w:t>
      </w:r>
      <w:r w:rsidRPr="000F5890">
        <w:rPr>
          <w:rtl/>
        </w:rPr>
        <w:t xml:space="preserve"> قال العلامة في (صه). كذاب غال لا يلتفت إليه.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قال: السابعة؟ قال: فأسألك كم يعيش وصي</w:t>
      </w:r>
      <w:r>
        <w:rPr>
          <w:rFonts w:hint="cs"/>
          <w:rtl/>
        </w:rPr>
        <w:t>ّ</w:t>
      </w:r>
      <w:r>
        <w:rPr>
          <w:rtl/>
        </w:rPr>
        <w:t xml:space="preserve">ه بعده؟ قال: ثلاثين سنة، قال: ثمّ يموت أو يقتل؟ قال: يقتل فيضرب على قرنه فتخضب لحيته، قال: صدقت والله </w:t>
      </w:r>
      <w:r>
        <w:rPr>
          <w:rFonts w:hint="cs"/>
          <w:rtl/>
        </w:rPr>
        <w:t>إ</w:t>
      </w:r>
      <w:r>
        <w:rPr>
          <w:rtl/>
        </w:rPr>
        <w:t>نَّه لبخط</w:t>
      </w:r>
      <w:r>
        <w:rPr>
          <w:rFonts w:hint="cs"/>
          <w:rtl/>
        </w:rPr>
        <w:t>ّ</w:t>
      </w:r>
      <w:r>
        <w:rPr>
          <w:rtl/>
        </w:rPr>
        <w:t xml:space="preserve"> هارون وإملاء موسى </w:t>
      </w:r>
      <w:r w:rsidRPr="00F203D8">
        <w:rPr>
          <w:rStyle w:val="libAlaemChar"/>
          <w:rFonts w:hint="cs"/>
          <w:rtl/>
        </w:rPr>
        <w:t>عليهما‌السلام</w:t>
      </w:r>
      <w:r>
        <w:rPr>
          <w:rtl/>
        </w:rPr>
        <w:t xml:space="preserve"> </w:t>
      </w:r>
      <w:r>
        <w:rPr>
          <w:rFonts w:hint="cs"/>
          <w:rtl/>
        </w:rPr>
        <w:t xml:space="preserve">[ </w:t>
      </w:r>
      <w:r>
        <w:rPr>
          <w:rtl/>
        </w:rPr>
        <w:t>فأسلم اليهودي</w:t>
      </w:r>
      <w:r>
        <w:rPr>
          <w:rFonts w:hint="cs"/>
          <w:rtl/>
        </w:rPr>
        <w:t xml:space="preserve"> ]</w:t>
      </w:r>
      <w:r>
        <w:rPr>
          <w:rtl/>
        </w:rPr>
        <w:t xml:space="preserve">. </w:t>
      </w:r>
    </w:p>
    <w:p w:rsidR="00F203D8" w:rsidRDefault="00F203D8" w:rsidP="0002770F">
      <w:pPr>
        <w:pStyle w:val="libNormal"/>
        <w:rPr>
          <w:rtl/>
        </w:rPr>
      </w:pPr>
      <w:r>
        <w:rPr>
          <w:rtl/>
        </w:rPr>
        <w:t>9</w:t>
      </w:r>
      <w:r w:rsidR="005B13D3">
        <w:rPr>
          <w:rtl/>
        </w:rPr>
        <w:t xml:space="preserve"> - </w:t>
      </w:r>
      <w:r>
        <w:rPr>
          <w:rtl/>
        </w:rPr>
        <w:t xml:space="preserve">حدّثنا محمّد بن الحسن </w:t>
      </w:r>
      <w:r w:rsidRPr="00F203D8">
        <w:rPr>
          <w:rStyle w:val="libAlaemChar"/>
          <w:rFonts w:hint="cs"/>
          <w:rtl/>
        </w:rPr>
        <w:t>رضي‌الله‌عنه</w:t>
      </w:r>
      <w:r>
        <w:rPr>
          <w:rtl/>
        </w:rPr>
        <w:t xml:space="preserve"> قال: حدّثنا أحمد بن إدريس قال: حدّثنا جعفر بن محمّد بن مالك الفزاري الكوفيّ</w:t>
      </w:r>
      <w:r>
        <w:rPr>
          <w:rFonts w:hint="cs"/>
          <w:rtl/>
        </w:rPr>
        <w:t>ُ</w:t>
      </w:r>
      <w:r>
        <w:rPr>
          <w:rtl/>
        </w:rPr>
        <w:t xml:space="preserve"> قال: حدّثني إسحاق بن محمّد الصيرفي</w:t>
      </w:r>
      <w:r>
        <w:rPr>
          <w:rFonts w:hint="cs"/>
          <w:rtl/>
        </w:rPr>
        <w:t>ُّ</w:t>
      </w:r>
      <w:r>
        <w:rPr>
          <w:rtl/>
        </w:rPr>
        <w:t>، عن أبي هاشم، عن فرات بن أحنف، عن سعد بن طريف، عن ال</w:t>
      </w:r>
      <w:r>
        <w:rPr>
          <w:rFonts w:hint="cs"/>
          <w:rtl/>
        </w:rPr>
        <w:t>أ</w:t>
      </w:r>
      <w:r>
        <w:rPr>
          <w:rtl/>
        </w:rPr>
        <w:t xml:space="preserve">صبغ بن نباتة، عن أمير المؤمنين </w:t>
      </w:r>
      <w:r w:rsidRPr="00F203D8">
        <w:rPr>
          <w:rStyle w:val="libAlaemChar"/>
          <w:rFonts w:hint="cs"/>
          <w:rtl/>
        </w:rPr>
        <w:t>عليه‌السلام</w:t>
      </w:r>
      <w:r>
        <w:rPr>
          <w:rtl/>
        </w:rPr>
        <w:t xml:space="preserve"> أنَّه ذكر القائم </w:t>
      </w:r>
      <w:r w:rsidRPr="00F203D8">
        <w:rPr>
          <w:rStyle w:val="libAlaemChar"/>
          <w:rFonts w:hint="cs"/>
          <w:rtl/>
        </w:rPr>
        <w:t>عليه‌السلام</w:t>
      </w:r>
      <w:r>
        <w:rPr>
          <w:rtl/>
        </w:rPr>
        <w:t xml:space="preserve"> فقال: أما ليغيبن</w:t>
      </w:r>
      <w:r>
        <w:rPr>
          <w:rFonts w:hint="cs"/>
          <w:rtl/>
        </w:rPr>
        <w:t>َّ</w:t>
      </w:r>
      <w:r>
        <w:rPr>
          <w:rtl/>
        </w:rPr>
        <w:t xml:space="preserve"> حتّى يقول الجاهل: ما لله في آل محمّد حاجة. </w:t>
      </w:r>
    </w:p>
    <w:p w:rsidR="00F203D8" w:rsidRDefault="00F203D8" w:rsidP="0002770F">
      <w:pPr>
        <w:pStyle w:val="libNormal"/>
        <w:rPr>
          <w:rtl/>
        </w:rPr>
      </w:pPr>
      <w:r>
        <w:rPr>
          <w:rtl/>
        </w:rPr>
        <w:t>10</w:t>
      </w:r>
      <w:r w:rsidR="005B13D3">
        <w:rPr>
          <w:rtl/>
        </w:rPr>
        <w:t xml:space="preserve"> - </w:t>
      </w:r>
      <w:r>
        <w:rPr>
          <w:rtl/>
        </w:rPr>
        <w:t>حدّثنا أبي؛ ومحمّد بن الحسن رضي الله عنهما قالا: حدّثنا سعد بن عبد الله، عن أحمد بن محمّد بن عيسى، ومحمّد بن الحسين بن أبي الخط</w:t>
      </w:r>
      <w:r>
        <w:rPr>
          <w:rFonts w:hint="cs"/>
          <w:rtl/>
        </w:rPr>
        <w:t>ّ</w:t>
      </w:r>
      <w:r>
        <w:rPr>
          <w:rtl/>
        </w:rPr>
        <w:t>اب، والهيثم بن أبي مسروق النهدي</w:t>
      </w:r>
      <w:r>
        <w:rPr>
          <w:rFonts w:hint="cs"/>
          <w:rtl/>
        </w:rPr>
        <w:t>ِّ</w:t>
      </w:r>
      <w:r>
        <w:rPr>
          <w:rtl/>
        </w:rPr>
        <w:t xml:space="preserve">، عن الحسن بن محبوب، عن هشام بن سالم، عن أبي إسحاق الهمدانيّ قال: حدّثني الثقة من أصحابنا أنَّه سمع أمير المؤمنين </w:t>
      </w:r>
      <w:r w:rsidRPr="00F203D8">
        <w:rPr>
          <w:rStyle w:val="libAlaemChar"/>
          <w:rFonts w:hint="cs"/>
          <w:rtl/>
        </w:rPr>
        <w:t>عليه‌السلام</w:t>
      </w:r>
      <w:r>
        <w:rPr>
          <w:rtl/>
        </w:rPr>
        <w:t xml:space="preserve"> يقول: اللّهمّ إنّك لا تخل</w:t>
      </w:r>
      <w:r>
        <w:rPr>
          <w:rFonts w:hint="cs"/>
          <w:rtl/>
        </w:rPr>
        <w:t>ّ</w:t>
      </w:r>
      <w:r>
        <w:rPr>
          <w:rtl/>
        </w:rPr>
        <w:t>ي الأرض من حجّة لك على خلقك ظاهر أو خاف مغمور لئلّا تبطل حججك وبي</w:t>
      </w:r>
      <w:r>
        <w:rPr>
          <w:rFonts w:hint="cs"/>
          <w:rtl/>
        </w:rPr>
        <w:t>ّ</w:t>
      </w:r>
      <w:r>
        <w:rPr>
          <w:rtl/>
        </w:rPr>
        <w:t xml:space="preserve">ناتك. </w:t>
      </w:r>
    </w:p>
    <w:p w:rsidR="00F203D8" w:rsidRDefault="00F203D8" w:rsidP="0002770F">
      <w:pPr>
        <w:pStyle w:val="libNormal"/>
        <w:rPr>
          <w:rtl/>
        </w:rPr>
      </w:pPr>
      <w:r>
        <w:rPr>
          <w:rtl/>
        </w:rPr>
        <w:t>11</w:t>
      </w:r>
      <w:r w:rsidR="005B13D3">
        <w:rPr>
          <w:rtl/>
        </w:rPr>
        <w:t xml:space="preserve"> - </w:t>
      </w:r>
      <w:r>
        <w:rPr>
          <w:rtl/>
        </w:rPr>
        <w:t xml:space="preserve">حدّثنا أبي </w:t>
      </w:r>
      <w:r w:rsidRPr="00F203D8">
        <w:rPr>
          <w:rStyle w:val="libAlaemChar"/>
          <w:rFonts w:hint="cs"/>
          <w:rtl/>
        </w:rPr>
        <w:t>رضي‌الله‌عنه</w:t>
      </w:r>
      <w:r>
        <w:rPr>
          <w:rtl/>
        </w:rPr>
        <w:t xml:space="preserve"> قال: حدّثنا سعد بن عبد الله قال: حدّثنا هارون ابن مسلم، عن سعدان، عن مسعدة بن صدقة، عن أبي عبد الله، عن آبائه، عن عليّ</w:t>
      </w:r>
      <w:r>
        <w:rPr>
          <w:rFonts w:hint="cs"/>
          <w:rtl/>
        </w:rPr>
        <w:t>ٍ</w:t>
      </w:r>
      <w:r>
        <w:rPr>
          <w:rtl/>
        </w:rPr>
        <w:t xml:space="preserve"> </w:t>
      </w:r>
      <w:r w:rsidRPr="00F203D8">
        <w:rPr>
          <w:rStyle w:val="libAlaemChar"/>
          <w:rFonts w:hint="cs"/>
          <w:rtl/>
        </w:rPr>
        <w:t>عليهم‌السلام</w:t>
      </w:r>
      <w:r>
        <w:rPr>
          <w:rtl/>
        </w:rPr>
        <w:t xml:space="preserve"> أنَّه قال في خطبة له على منبر الكوفة: اللّهمّ </w:t>
      </w:r>
      <w:r>
        <w:rPr>
          <w:rFonts w:hint="cs"/>
          <w:rtl/>
        </w:rPr>
        <w:t>إ</w:t>
      </w:r>
      <w:r>
        <w:rPr>
          <w:rtl/>
        </w:rPr>
        <w:t>نَّه لابدّ لارضك من حجّة لك على خلقك، يهديهم إلى دينك ويعل</w:t>
      </w:r>
      <w:r>
        <w:rPr>
          <w:rFonts w:hint="cs"/>
          <w:rtl/>
        </w:rPr>
        <w:t>ّ</w:t>
      </w:r>
      <w:r>
        <w:rPr>
          <w:rtl/>
        </w:rPr>
        <w:t>مهم علمك لئلّا تبطل حجّتك ولا يضل أتباع أوليائك بعد إذ هديتهم به، إما ظاهر ليس بالمطاع أو مكتتم مترق</w:t>
      </w:r>
      <w:r>
        <w:rPr>
          <w:rFonts w:hint="cs"/>
          <w:rtl/>
        </w:rPr>
        <w:t>ّ</w:t>
      </w:r>
      <w:r>
        <w:rPr>
          <w:rtl/>
        </w:rPr>
        <w:t xml:space="preserve">ب، </w:t>
      </w:r>
      <w:r>
        <w:rPr>
          <w:rFonts w:hint="cs"/>
          <w:rtl/>
        </w:rPr>
        <w:t>إ</w:t>
      </w:r>
      <w:r>
        <w:rPr>
          <w:rtl/>
        </w:rPr>
        <w:t xml:space="preserve">ن غاب عن النّاس شخصه في حال هدايتهم، فإنَّ علمه </w:t>
      </w:r>
      <w:r w:rsidRPr="00F203D8">
        <w:rPr>
          <w:rStyle w:val="libFootnotenumChar"/>
          <w:rtl/>
        </w:rPr>
        <w:t>(1)</w:t>
      </w:r>
      <w:r>
        <w:rPr>
          <w:rtl/>
        </w:rPr>
        <w:t xml:space="preserve"> وآدابه في قلوب المؤمنين مثبتة، فهم بها عاملون. </w:t>
      </w:r>
    </w:p>
    <w:p w:rsidR="00F203D8" w:rsidRDefault="00F203D8" w:rsidP="0002770F">
      <w:pPr>
        <w:pStyle w:val="libNormal"/>
        <w:rPr>
          <w:rtl/>
        </w:rPr>
      </w:pPr>
      <w:r>
        <w:rPr>
          <w:rtl/>
        </w:rPr>
        <w:t>12</w:t>
      </w:r>
      <w:r w:rsidR="005B13D3">
        <w:rPr>
          <w:rtl/>
        </w:rPr>
        <w:t xml:space="preserve"> - </w:t>
      </w:r>
      <w:r>
        <w:rPr>
          <w:rtl/>
        </w:rPr>
        <w:t xml:space="preserve">حدّثنا الحسين بن أحمد بن إدريس </w:t>
      </w:r>
      <w:r w:rsidRPr="00F203D8">
        <w:rPr>
          <w:rStyle w:val="libAlaemChar"/>
          <w:rFonts w:hint="cs"/>
          <w:rtl/>
        </w:rPr>
        <w:t>رضي‌الله‌عنه</w:t>
      </w:r>
      <w:r>
        <w:rPr>
          <w:rtl/>
        </w:rPr>
        <w:t xml:space="preserve"> قال: حدّثنا أبي، عن جعفر بن محمّد بن مالك الفزاري</w:t>
      </w:r>
      <w:r>
        <w:rPr>
          <w:rFonts w:hint="cs"/>
          <w:rtl/>
        </w:rPr>
        <w:t>ِّ</w:t>
      </w:r>
      <w:r>
        <w:rPr>
          <w:rtl/>
        </w:rPr>
        <w:t xml:space="preserve">، عن عباد بن يعقوب، عن الحسن بن حمّاد </w:t>
      </w:r>
      <w:r w:rsidRPr="00F203D8">
        <w:rPr>
          <w:rStyle w:val="libFootnotenumChar"/>
          <w:rtl/>
        </w:rPr>
        <w:t>(2)</w:t>
      </w:r>
      <w:r>
        <w:rPr>
          <w:rtl/>
        </w:rPr>
        <w:t xml:space="preserve">، عن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0F5890">
        <w:rPr>
          <w:rtl/>
        </w:rPr>
        <w:t xml:space="preserve">(1) في بعض النسخ « لم يغب مثبت علمه ». </w:t>
      </w:r>
    </w:p>
    <w:p w:rsidR="00F203D8" w:rsidRPr="00E710B9" w:rsidRDefault="00F203D8" w:rsidP="00F203D8">
      <w:pPr>
        <w:pStyle w:val="libFootnote0"/>
        <w:rPr>
          <w:rtl/>
        </w:rPr>
      </w:pPr>
      <w:r w:rsidRPr="000F5890">
        <w:rPr>
          <w:rtl/>
        </w:rPr>
        <w:t>(2) في بعض النسخ « الحسين بن</w:t>
      </w:r>
      <w:r>
        <w:rPr>
          <w:rtl/>
        </w:rPr>
        <w:t xml:space="preserve"> محمّد </w:t>
      </w:r>
      <w:r w:rsidRPr="000F5890">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أبي الجارود، عن يزيد الضخم </w:t>
      </w:r>
      <w:r w:rsidRPr="00F203D8">
        <w:rPr>
          <w:rStyle w:val="libFootnotenumChar"/>
          <w:rtl/>
        </w:rPr>
        <w:t>(1)</w:t>
      </w:r>
      <w:r>
        <w:rPr>
          <w:rtl/>
        </w:rPr>
        <w:t xml:space="preserve"> قال: سمعت أمير المؤمنين </w:t>
      </w:r>
      <w:r w:rsidRPr="00F203D8">
        <w:rPr>
          <w:rStyle w:val="libAlaemChar"/>
          <w:rFonts w:hint="cs"/>
          <w:rtl/>
        </w:rPr>
        <w:t>عليه‌السلام</w:t>
      </w:r>
      <w:r>
        <w:rPr>
          <w:rtl/>
        </w:rPr>
        <w:t xml:space="preserve"> يقول: كأن</w:t>
      </w:r>
      <w:r>
        <w:rPr>
          <w:rFonts w:hint="cs"/>
          <w:rtl/>
        </w:rPr>
        <w:t>ّ</w:t>
      </w:r>
      <w:r>
        <w:rPr>
          <w:rtl/>
        </w:rPr>
        <w:t xml:space="preserve">ي بكم تجولون جولان النعم، تطلبون المرعى فلا تجدونه. </w:t>
      </w:r>
    </w:p>
    <w:p w:rsidR="00F203D8" w:rsidRDefault="00F203D8" w:rsidP="0002770F">
      <w:pPr>
        <w:pStyle w:val="libNormal"/>
        <w:rPr>
          <w:rtl/>
        </w:rPr>
      </w:pPr>
      <w:r>
        <w:rPr>
          <w:rtl/>
        </w:rPr>
        <w:t>13</w:t>
      </w:r>
      <w:r w:rsidR="005B13D3">
        <w:rPr>
          <w:rtl/>
        </w:rPr>
        <w:t xml:space="preserve"> - </w:t>
      </w:r>
      <w:r>
        <w:rPr>
          <w:rtl/>
        </w:rPr>
        <w:t xml:space="preserve">حدّثنا عليّ بن أحمد بن محمّد بن موسى بن عمران </w:t>
      </w:r>
      <w:r w:rsidRPr="00F203D8">
        <w:rPr>
          <w:rStyle w:val="libAlaemChar"/>
          <w:rFonts w:hint="cs"/>
          <w:rtl/>
        </w:rPr>
        <w:t>رضي‌الله‌عنه</w:t>
      </w:r>
      <w:r>
        <w:rPr>
          <w:rtl/>
        </w:rPr>
        <w:t xml:space="preserve"> قال: حدّثنا محمّد بن أبي عبد الله الكوفيّ</w:t>
      </w:r>
      <w:r>
        <w:rPr>
          <w:rFonts w:hint="cs"/>
          <w:rtl/>
        </w:rPr>
        <w:t>ُ</w:t>
      </w:r>
      <w:r>
        <w:rPr>
          <w:rtl/>
        </w:rPr>
        <w:t xml:space="preserve"> قال: حدّثنا سعد بن عبد الله، عن محمّد بن عبد الحميد؛ وعبد الص</w:t>
      </w:r>
      <w:r>
        <w:rPr>
          <w:rFonts w:hint="cs"/>
          <w:rtl/>
        </w:rPr>
        <w:t>ّ</w:t>
      </w:r>
      <w:r>
        <w:rPr>
          <w:rtl/>
        </w:rPr>
        <w:t xml:space="preserve">مد بن محمّد </w:t>
      </w:r>
      <w:r w:rsidRPr="00F203D8">
        <w:rPr>
          <w:rStyle w:val="libFootnotenumChar"/>
          <w:rtl/>
        </w:rPr>
        <w:t>(2)</w:t>
      </w:r>
      <w:r>
        <w:rPr>
          <w:rtl/>
        </w:rPr>
        <w:t xml:space="preserve"> جميعاً، عن حنان بن سدير، عن عليّ بن الحزور، عن الاصبغ بن نباتة قال: سمعت أمير المؤمنين </w:t>
      </w:r>
      <w:r w:rsidRPr="00F203D8">
        <w:rPr>
          <w:rStyle w:val="libAlaemChar"/>
          <w:rFonts w:hint="cs"/>
          <w:rtl/>
        </w:rPr>
        <w:t>عليه‌السلام</w:t>
      </w:r>
      <w:r>
        <w:rPr>
          <w:rtl/>
        </w:rPr>
        <w:t xml:space="preserve"> يقول: صاحب هذا الامر الشريد الط</w:t>
      </w:r>
      <w:r>
        <w:rPr>
          <w:rFonts w:hint="cs"/>
          <w:rtl/>
        </w:rPr>
        <w:t>ّ</w:t>
      </w:r>
      <w:r>
        <w:rPr>
          <w:rtl/>
        </w:rPr>
        <w:t xml:space="preserve">ريد الفريد الوحيد. </w:t>
      </w:r>
    </w:p>
    <w:p w:rsidR="00F203D8" w:rsidRDefault="00F203D8" w:rsidP="0002770F">
      <w:pPr>
        <w:pStyle w:val="libNormal"/>
        <w:rPr>
          <w:rtl/>
        </w:rPr>
      </w:pPr>
      <w:r>
        <w:rPr>
          <w:rtl/>
        </w:rPr>
        <w:t>14</w:t>
      </w:r>
      <w:r w:rsidR="005B13D3">
        <w:rPr>
          <w:rtl/>
        </w:rPr>
        <w:t xml:space="preserve"> - </w:t>
      </w:r>
      <w:r>
        <w:rPr>
          <w:rtl/>
        </w:rPr>
        <w:t>حدّثنا محمّد بن أحمد الشيباني</w:t>
      </w:r>
      <w:r>
        <w:rPr>
          <w:rFonts w:hint="cs"/>
          <w:rtl/>
        </w:rPr>
        <w:t>ُّ</w:t>
      </w:r>
      <w:r>
        <w:rPr>
          <w:rtl/>
        </w:rPr>
        <w:t xml:space="preserve"> </w:t>
      </w:r>
      <w:r w:rsidRPr="00F203D8">
        <w:rPr>
          <w:rStyle w:val="libAlaemChar"/>
          <w:rFonts w:hint="cs"/>
          <w:rtl/>
        </w:rPr>
        <w:t>رضي‌الله‌عنه</w:t>
      </w:r>
      <w:r>
        <w:rPr>
          <w:rtl/>
        </w:rPr>
        <w:t xml:space="preserve"> قال: حدّثنا محمّد بن جعفر الكوفيّ</w:t>
      </w:r>
      <w:r>
        <w:rPr>
          <w:rFonts w:hint="cs"/>
          <w:rtl/>
        </w:rPr>
        <w:t>ُ</w:t>
      </w:r>
      <w:r>
        <w:rPr>
          <w:rtl/>
        </w:rPr>
        <w:t xml:space="preserve"> قال: حدّثنا سهل بن زياد الادمي</w:t>
      </w:r>
      <w:r>
        <w:rPr>
          <w:rFonts w:hint="cs"/>
          <w:rtl/>
        </w:rPr>
        <w:t>ُّ</w:t>
      </w:r>
      <w:r>
        <w:rPr>
          <w:rtl/>
        </w:rPr>
        <w:t xml:space="preserve"> قال: حدّثنا عبد العظيم بن عبد الله الحسني</w:t>
      </w:r>
      <w:r>
        <w:rPr>
          <w:rFonts w:hint="cs"/>
          <w:rtl/>
        </w:rPr>
        <w:t>ُّ</w:t>
      </w:r>
      <w:r>
        <w:rPr>
          <w:rtl/>
        </w:rPr>
        <w:t xml:space="preserve"> </w:t>
      </w:r>
      <w:r w:rsidRPr="00F203D8">
        <w:rPr>
          <w:rStyle w:val="libAlaemChar"/>
          <w:rFonts w:hint="cs"/>
          <w:rtl/>
        </w:rPr>
        <w:t>رضي‌الله‌عنه</w:t>
      </w:r>
      <w:r>
        <w:rPr>
          <w:rtl/>
        </w:rPr>
        <w:t>، عن محمّد بن عليّ بن موسى بن جعفر بن محمّد بن عليّ</w:t>
      </w:r>
      <w:r>
        <w:rPr>
          <w:rFonts w:hint="cs"/>
          <w:rtl/>
        </w:rPr>
        <w:t>ِ</w:t>
      </w:r>
      <w:r>
        <w:rPr>
          <w:rtl/>
        </w:rPr>
        <w:t xml:space="preserve"> بن الحسين بن عليّ بن أبي طالب </w:t>
      </w:r>
      <w:r w:rsidRPr="00F203D8">
        <w:rPr>
          <w:rStyle w:val="libAlaemChar"/>
          <w:rFonts w:hint="cs"/>
          <w:rtl/>
        </w:rPr>
        <w:t>عليهم‌السلام</w:t>
      </w:r>
      <w:r>
        <w:rPr>
          <w:rtl/>
        </w:rPr>
        <w:t xml:space="preserve">، عن أبيه، عن آبائه، عن أمير المؤمنين </w:t>
      </w:r>
      <w:r w:rsidRPr="00F203D8">
        <w:rPr>
          <w:rStyle w:val="libAlaemChar"/>
          <w:rFonts w:hint="cs"/>
          <w:rtl/>
        </w:rPr>
        <w:t>عليهم‌السلام</w:t>
      </w:r>
      <w:r>
        <w:rPr>
          <w:rFonts w:hint="cs"/>
          <w:rtl/>
        </w:rPr>
        <w:t xml:space="preserve"> </w:t>
      </w:r>
      <w:r>
        <w:rPr>
          <w:rtl/>
        </w:rPr>
        <w:t>قال: للقائم من</w:t>
      </w:r>
      <w:r>
        <w:rPr>
          <w:rFonts w:hint="cs"/>
          <w:rtl/>
        </w:rPr>
        <w:t>ّ</w:t>
      </w:r>
      <w:r>
        <w:rPr>
          <w:rtl/>
        </w:rPr>
        <w:t>ا غيبة أمدها طويل كأن</w:t>
      </w:r>
      <w:r>
        <w:rPr>
          <w:rFonts w:hint="cs"/>
          <w:rtl/>
        </w:rPr>
        <w:t>ّ</w:t>
      </w:r>
      <w:r>
        <w:rPr>
          <w:rtl/>
        </w:rPr>
        <w:t>ي بالش</w:t>
      </w:r>
      <w:r>
        <w:rPr>
          <w:rFonts w:hint="cs"/>
          <w:rtl/>
        </w:rPr>
        <w:t>ّ</w:t>
      </w:r>
      <w:r>
        <w:rPr>
          <w:rtl/>
        </w:rPr>
        <w:t xml:space="preserve">يعة يجولون جولان النعم في غيبته، يطلبون المرعى فلا يجدونه، إلّا فمن ثبت منهم على دينه ولم يقس قلبه لطول أمد غيبة إمامه فهو معي في درجتي يوم القيامة ثمّ قال </w:t>
      </w:r>
      <w:r w:rsidRPr="00F203D8">
        <w:rPr>
          <w:rStyle w:val="libAlaemChar"/>
          <w:rFonts w:hint="cs"/>
          <w:rtl/>
        </w:rPr>
        <w:t>عليه‌السلام</w:t>
      </w:r>
      <w:r>
        <w:rPr>
          <w:rtl/>
        </w:rPr>
        <w:t xml:space="preserve">: </w:t>
      </w:r>
      <w:r>
        <w:rPr>
          <w:rFonts w:hint="cs"/>
          <w:rtl/>
        </w:rPr>
        <w:t>إ</w:t>
      </w:r>
      <w:r>
        <w:rPr>
          <w:rtl/>
        </w:rPr>
        <w:t>نَّ القائم من</w:t>
      </w:r>
      <w:r>
        <w:rPr>
          <w:rFonts w:hint="cs"/>
          <w:rtl/>
        </w:rPr>
        <w:t>ّ</w:t>
      </w:r>
      <w:r>
        <w:rPr>
          <w:rtl/>
        </w:rPr>
        <w:t xml:space="preserve">ا إذا قام لم يكن لأحد في عنقه بيعة فلذلك تخفى ولادته ويغيب شخصه. </w:t>
      </w:r>
    </w:p>
    <w:p w:rsidR="00F203D8" w:rsidRDefault="00F203D8" w:rsidP="0002770F">
      <w:pPr>
        <w:pStyle w:val="libNormal"/>
        <w:rPr>
          <w:rtl/>
        </w:rPr>
      </w:pPr>
      <w:r>
        <w:rPr>
          <w:rtl/>
        </w:rPr>
        <w:t>حد</w:t>
      </w:r>
      <w:r>
        <w:rPr>
          <w:rFonts w:hint="cs"/>
          <w:rtl/>
        </w:rPr>
        <w:t>ّ</w:t>
      </w:r>
      <w:r>
        <w:rPr>
          <w:rtl/>
        </w:rPr>
        <w:t xml:space="preserve">ثنا عليّ بن أحمد بن موسى </w:t>
      </w:r>
      <w:r w:rsidRPr="00F203D8">
        <w:rPr>
          <w:rStyle w:val="libAlaemChar"/>
          <w:rFonts w:hint="cs"/>
          <w:rtl/>
        </w:rPr>
        <w:t>رضي‌الله‌عنه</w:t>
      </w:r>
      <w:r>
        <w:rPr>
          <w:rtl/>
        </w:rPr>
        <w:t xml:space="preserve"> قال: حدّثنا محمّد بن جعفر الكوفيّ</w:t>
      </w:r>
      <w:r>
        <w:rPr>
          <w:rFonts w:hint="cs"/>
          <w:rtl/>
        </w:rPr>
        <w:t>ُ</w:t>
      </w:r>
      <w:r>
        <w:rPr>
          <w:rtl/>
        </w:rPr>
        <w:t xml:space="preserve"> عن عبد الله بن موسى الر</w:t>
      </w:r>
      <w:r>
        <w:rPr>
          <w:rFonts w:hint="cs"/>
          <w:rtl/>
        </w:rPr>
        <w:t>ُّ</w:t>
      </w:r>
      <w:r>
        <w:rPr>
          <w:rtl/>
        </w:rPr>
        <w:t>وياني</w:t>
      </w:r>
      <w:r>
        <w:rPr>
          <w:rFonts w:hint="cs"/>
          <w:rtl/>
        </w:rPr>
        <w:t>ِّ</w:t>
      </w:r>
      <w:r>
        <w:rPr>
          <w:rtl/>
        </w:rPr>
        <w:t xml:space="preserve"> </w:t>
      </w:r>
      <w:r w:rsidRPr="00F203D8">
        <w:rPr>
          <w:rStyle w:val="libFootnotenumChar"/>
          <w:rtl/>
        </w:rPr>
        <w:t>(3)</w:t>
      </w:r>
      <w:r>
        <w:rPr>
          <w:rtl/>
        </w:rPr>
        <w:t>، عن عبد العظيم بن عبد الله الحسنيّ</w:t>
      </w:r>
      <w:r>
        <w:rPr>
          <w:rFonts w:hint="cs"/>
          <w:rtl/>
        </w:rPr>
        <w:t>ِ</w:t>
      </w:r>
      <w:r>
        <w:rPr>
          <w:rtl/>
        </w:rPr>
        <w:t>، عن محمّد بن عليّ</w:t>
      </w:r>
      <w:r>
        <w:rPr>
          <w:rFonts w:hint="cs"/>
          <w:rtl/>
        </w:rPr>
        <w:t>ٍ</w:t>
      </w:r>
      <w:r>
        <w:rPr>
          <w:rtl/>
        </w:rPr>
        <w:t xml:space="preserve"> الر</w:t>
      </w:r>
      <w:r>
        <w:rPr>
          <w:rFonts w:hint="cs"/>
          <w:rtl/>
        </w:rPr>
        <w:t>ِّ</w:t>
      </w:r>
      <w:r>
        <w:rPr>
          <w:rtl/>
        </w:rPr>
        <w:t xml:space="preserve">ضا، عن أبيه، عن آبائه، عن أمير المؤمنين </w:t>
      </w:r>
      <w:r w:rsidRPr="00F203D8">
        <w:rPr>
          <w:rStyle w:val="libAlaemChar"/>
          <w:rFonts w:hint="cs"/>
          <w:rtl/>
        </w:rPr>
        <w:t>عليهم‌السلام</w:t>
      </w:r>
      <w:r>
        <w:rPr>
          <w:rtl/>
        </w:rPr>
        <w:t xml:space="preserve"> بهذا الحديث مثله سواء. </w:t>
      </w:r>
    </w:p>
    <w:p w:rsidR="00F203D8" w:rsidRDefault="00F203D8" w:rsidP="0002770F">
      <w:pPr>
        <w:pStyle w:val="libNormal"/>
        <w:rPr>
          <w:rtl/>
        </w:rPr>
      </w:pPr>
      <w:r>
        <w:rPr>
          <w:rtl/>
        </w:rPr>
        <w:t>15</w:t>
      </w:r>
      <w:r w:rsidR="005B13D3">
        <w:rPr>
          <w:rtl/>
        </w:rPr>
        <w:t xml:space="preserve"> - </w:t>
      </w:r>
      <w:r>
        <w:rPr>
          <w:rtl/>
        </w:rPr>
        <w:t>حدّثنا عليّ</w:t>
      </w:r>
      <w:r>
        <w:rPr>
          <w:rFonts w:hint="cs"/>
          <w:rtl/>
        </w:rPr>
        <w:t>ُ</w:t>
      </w:r>
      <w:r>
        <w:rPr>
          <w:rtl/>
        </w:rPr>
        <w:t xml:space="preserve"> بن عبد الله الوراق قال: حدّثنا سعد بن عبد الله، عن إبراهيم ابن هاشم، عن إسحاق بن محمّد الصيرفي </w:t>
      </w:r>
      <w:r>
        <w:rPr>
          <w:rFonts w:hint="cs"/>
          <w:rtl/>
        </w:rPr>
        <w:t xml:space="preserve">[ </w:t>
      </w:r>
      <w:r>
        <w:rPr>
          <w:rtl/>
        </w:rPr>
        <w:t>عن هشام</w:t>
      </w:r>
      <w:r>
        <w:rPr>
          <w:rFonts w:hint="cs"/>
          <w:rtl/>
        </w:rPr>
        <w:t xml:space="preserve"> ]</w:t>
      </w:r>
      <w:r>
        <w:rPr>
          <w:rtl/>
        </w:rPr>
        <w:t xml:space="preserve">، عن فرات بن أحنف، عن الاصبغ ابن نباتة قال: ذكر عند أمير المؤمنين </w:t>
      </w:r>
      <w:r w:rsidRPr="00F203D8">
        <w:rPr>
          <w:rStyle w:val="libAlaemChar"/>
          <w:rFonts w:hint="cs"/>
          <w:rtl/>
        </w:rPr>
        <w:t>عليه‌السلام</w:t>
      </w:r>
      <w:r>
        <w:rPr>
          <w:rtl/>
        </w:rPr>
        <w:t xml:space="preserve"> القائم </w:t>
      </w:r>
      <w:r w:rsidRPr="00F203D8">
        <w:rPr>
          <w:rStyle w:val="libAlaemChar"/>
          <w:rFonts w:hint="cs"/>
          <w:rtl/>
        </w:rPr>
        <w:t>عليه‌السلام</w:t>
      </w:r>
      <w:r>
        <w:rPr>
          <w:rtl/>
        </w:rPr>
        <w:t xml:space="preserve"> فقال: أما ليغيبن حتّى يقول </w:t>
      </w:r>
      <w:r>
        <w:rPr>
          <w:rFonts w:hint="cs"/>
          <w:rtl/>
        </w:rPr>
        <w:t>الجاهل: ما لله في آل محمّد حاجة.</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0F5890">
        <w:rPr>
          <w:rtl/>
        </w:rPr>
        <w:t>(1) كذا</w:t>
      </w:r>
      <w:r>
        <w:rPr>
          <w:rtl/>
        </w:rPr>
        <w:t>،</w:t>
      </w:r>
      <w:r w:rsidRPr="000F5890">
        <w:rPr>
          <w:rtl/>
        </w:rPr>
        <w:t xml:space="preserve"> ولم اجده. </w:t>
      </w:r>
    </w:p>
    <w:p w:rsidR="00F203D8" w:rsidRPr="00E710B9" w:rsidRDefault="00F203D8" w:rsidP="00F203D8">
      <w:pPr>
        <w:pStyle w:val="libFootnote0"/>
        <w:rPr>
          <w:rtl/>
        </w:rPr>
      </w:pPr>
      <w:r w:rsidRPr="000F5890">
        <w:rPr>
          <w:rtl/>
        </w:rPr>
        <w:t>(2) في بعض النسخ « عبد الله بن</w:t>
      </w:r>
      <w:r>
        <w:rPr>
          <w:rtl/>
        </w:rPr>
        <w:t xml:space="preserve"> محمّد </w:t>
      </w:r>
      <w:r w:rsidRPr="000F5890">
        <w:rPr>
          <w:rtl/>
        </w:rPr>
        <w:t xml:space="preserve">». </w:t>
      </w:r>
    </w:p>
    <w:p w:rsidR="00F203D8" w:rsidRPr="00E710B9" w:rsidRDefault="00F203D8" w:rsidP="00F203D8">
      <w:pPr>
        <w:pStyle w:val="libFootnote0"/>
        <w:rPr>
          <w:rtl/>
        </w:rPr>
      </w:pPr>
      <w:r w:rsidRPr="000F5890">
        <w:rPr>
          <w:rtl/>
        </w:rPr>
        <w:t xml:space="preserve">(3) سيأتي الكلام فيه.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16</w:t>
      </w:r>
      <w:r w:rsidR="005B13D3">
        <w:rPr>
          <w:rtl/>
        </w:rPr>
        <w:t xml:space="preserve"> - </w:t>
      </w:r>
      <w:r>
        <w:rPr>
          <w:rtl/>
        </w:rPr>
        <w:t>حدّثنا أحمد بن زياد بن جعفر الهمدانيّ</w:t>
      </w:r>
      <w:r>
        <w:rPr>
          <w:rFonts w:hint="cs"/>
          <w:rtl/>
        </w:rPr>
        <w:t>ُ</w:t>
      </w:r>
      <w:r>
        <w:rPr>
          <w:rtl/>
        </w:rPr>
        <w:t xml:space="preserve"> </w:t>
      </w:r>
      <w:r w:rsidRPr="00F203D8">
        <w:rPr>
          <w:rStyle w:val="libAlaemChar"/>
          <w:rFonts w:hint="cs"/>
          <w:rtl/>
        </w:rPr>
        <w:t>رضي‌الله‌عنه</w:t>
      </w:r>
      <w:r>
        <w:rPr>
          <w:rtl/>
        </w:rPr>
        <w:t xml:space="preserve"> قال: حدّثنا عليّ</w:t>
      </w:r>
      <w:r>
        <w:rPr>
          <w:rFonts w:hint="cs"/>
          <w:rtl/>
        </w:rPr>
        <w:t>ُ</w:t>
      </w:r>
      <w:r>
        <w:rPr>
          <w:rtl/>
        </w:rPr>
        <w:t xml:space="preserve"> ابن إبراهيم بن هاشم، عن أبيه، عن عليّ</w:t>
      </w:r>
      <w:r>
        <w:rPr>
          <w:rFonts w:hint="cs"/>
          <w:rtl/>
        </w:rPr>
        <w:t>ِ</w:t>
      </w:r>
      <w:r>
        <w:rPr>
          <w:rtl/>
        </w:rPr>
        <w:t xml:space="preserve"> بن معبد، عن الحسين بن خالد، عن عليّ</w:t>
      </w:r>
      <w:r>
        <w:rPr>
          <w:rFonts w:hint="cs"/>
          <w:rtl/>
        </w:rPr>
        <w:t>ِ</w:t>
      </w:r>
      <w:r>
        <w:rPr>
          <w:rtl/>
        </w:rPr>
        <w:t xml:space="preserve"> بن موسى الر</w:t>
      </w:r>
      <w:r>
        <w:rPr>
          <w:rFonts w:hint="cs"/>
          <w:rtl/>
        </w:rPr>
        <w:t>ِّ</w:t>
      </w:r>
      <w:r>
        <w:rPr>
          <w:rtl/>
        </w:rPr>
        <w:t>ضا، عن أبيه موسى بن جعفر، عن أبيه جعفر بن محمّد، عن أبيه محمّد بن عليّ</w:t>
      </w:r>
      <w:r>
        <w:rPr>
          <w:rFonts w:hint="cs"/>
          <w:rtl/>
        </w:rPr>
        <w:t>ِ</w:t>
      </w:r>
      <w:r>
        <w:rPr>
          <w:rtl/>
        </w:rPr>
        <w:t>، عن أبيه عليّ</w:t>
      </w:r>
      <w:r>
        <w:rPr>
          <w:rFonts w:hint="cs"/>
          <w:rtl/>
        </w:rPr>
        <w:t>ِ</w:t>
      </w:r>
      <w:r>
        <w:rPr>
          <w:rtl/>
        </w:rPr>
        <w:t xml:space="preserve"> بن الحسين، عن أبيه الحسين بن عليّ</w:t>
      </w:r>
      <w:r>
        <w:rPr>
          <w:rFonts w:hint="cs"/>
          <w:rtl/>
        </w:rPr>
        <w:t>ٍ</w:t>
      </w:r>
      <w:r>
        <w:rPr>
          <w:rtl/>
        </w:rPr>
        <w:t>، عن أبيه أمير المؤمنين عليّ</w:t>
      </w:r>
      <w:r>
        <w:rPr>
          <w:rFonts w:hint="cs"/>
          <w:rtl/>
        </w:rPr>
        <w:t>ِ</w:t>
      </w:r>
      <w:r>
        <w:rPr>
          <w:rtl/>
        </w:rPr>
        <w:t xml:space="preserve"> بن أبي طالب </w:t>
      </w:r>
      <w:r w:rsidRPr="00F203D8">
        <w:rPr>
          <w:rStyle w:val="libAlaemChar"/>
          <w:rFonts w:hint="cs"/>
          <w:rtl/>
        </w:rPr>
        <w:t>عليهم‌السلام</w:t>
      </w:r>
      <w:r>
        <w:rPr>
          <w:rtl/>
        </w:rPr>
        <w:t xml:space="preserve">: </w:t>
      </w:r>
      <w:r>
        <w:rPr>
          <w:rFonts w:hint="cs"/>
          <w:rtl/>
        </w:rPr>
        <w:t>إ</w:t>
      </w:r>
      <w:r>
        <w:rPr>
          <w:rtl/>
        </w:rPr>
        <w:t>نَّه قال: الت</w:t>
      </w:r>
      <w:r>
        <w:rPr>
          <w:rFonts w:hint="cs"/>
          <w:rtl/>
        </w:rPr>
        <w:t>ّ</w:t>
      </w:r>
      <w:r>
        <w:rPr>
          <w:rtl/>
        </w:rPr>
        <w:t>اسع من ولدك يا حسين هو القائم بالحق</w:t>
      </w:r>
      <w:r>
        <w:rPr>
          <w:rFonts w:hint="cs"/>
          <w:rtl/>
        </w:rPr>
        <w:t>ِّ</w:t>
      </w:r>
      <w:r>
        <w:rPr>
          <w:rtl/>
        </w:rPr>
        <w:t>، المظهر للد</w:t>
      </w:r>
      <w:r>
        <w:rPr>
          <w:rFonts w:hint="cs"/>
          <w:rtl/>
        </w:rPr>
        <w:t>ِّ</w:t>
      </w:r>
      <w:r>
        <w:rPr>
          <w:rtl/>
        </w:rPr>
        <w:t>ين، والباسط للعدل، قال الحسين: فقلت له: يا أمير المؤمنين وإن</w:t>
      </w:r>
      <w:r>
        <w:rPr>
          <w:rFonts w:hint="cs"/>
          <w:rtl/>
        </w:rPr>
        <w:t>َّ</w:t>
      </w:r>
      <w:r>
        <w:rPr>
          <w:rtl/>
        </w:rPr>
        <w:t xml:space="preserve"> ذلك لكائن؟ فقال </w:t>
      </w:r>
      <w:r w:rsidRPr="00F203D8">
        <w:rPr>
          <w:rStyle w:val="libAlaemChar"/>
          <w:rFonts w:hint="cs"/>
          <w:rtl/>
        </w:rPr>
        <w:t>عليه‌السلام</w:t>
      </w:r>
      <w:r>
        <w:rPr>
          <w:rtl/>
        </w:rPr>
        <w:t>: إي والّذي بعث محم</w:t>
      </w:r>
      <w:r>
        <w:rPr>
          <w:rFonts w:hint="cs"/>
          <w:rtl/>
        </w:rPr>
        <w:t>ّ</w:t>
      </w:r>
      <w:r>
        <w:rPr>
          <w:rtl/>
        </w:rPr>
        <w:t xml:space="preserve">داً </w:t>
      </w:r>
      <w:r w:rsidRPr="00F203D8">
        <w:rPr>
          <w:rStyle w:val="libAlaemChar"/>
          <w:rFonts w:hint="cs"/>
          <w:rtl/>
        </w:rPr>
        <w:t>صلى‌الله‌عليه‌وآله‌وسلم</w:t>
      </w:r>
      <w:r>
        <w:rPr>
          <w:rtl/>
        </w:rPr>
        <w:t xml:space="preserve"> بالنبو</w:t>
      </w:r>
      <w:r>
        <w:rPr>
          <w:rFonts w:hint="cs"/>
          <w:rtl/>
        </w:rPr>
        <w:t>َّ</w:t>
      </w:r>
      <w:r>
        <w:rPr>
          <w:rtl/>
        </w:rPr>
        <w:t>ة واصطفاه على جميع البري</w:t>
      </w:r>
      <w:r>
        <w:rPr>
          <w:rFonts w:hint="cs"/>
          <w:rtl/>
        </w:rPr>
        <w:t>ّ</w:t>
      </w:r>
      <w:r>
        <w:rPr>
          <w:rtl/>
        </w:rPr>
        <w:t>ة ولكن بعد غيبة وحيرة فلا يثبت فيها على دينه إلّا المخلصون المباشرون لروح اليقين، الّذين أخذ الله عزَّ وجلَّ ميثاقهم بولايتنا وكتب في قلوبهم الايمان وأي</w:t>
      </w:r>
      <w:r>
        <w:rPr>
          <w:rFonts w:hint="cs"/>
          <w:rtl/>
        </w:rPr>
        <w:t>ّ</w:t>
      </w:r>
      <w:r>
        <w:rPr>
          <w:rtl/>
        </w:rPr>
        <w:t xml:space="preserve">دهم بروح منه. </w:t>
      </w:r>
    </w:p>
    <w:p w:rsidR="00F203D8" w:rsidRDefault="00F203D8" w:rsidP="0002770F">
      <w:pPr>
        <w:pStyle w:val="libNormal"/>
        <w:rPr>
          <w:rtl/>
        </w:rPr>
      </w:pPr>
      <w:r>
        <w:rPr>
          <w:rtl/>
        </w:rPr>
        <w:t>17</w:t>
      </w:r>
      <w:r w:rsidR="005B13D3">
        <w:rPr>
          <w:rtl/>
        </w:rPr>
        <w:t xml:space="preserve"> - </w:t>
      </w:r>
      <w:r>
        <w:rPr>
          <w:rtl/>
        </w:rPr>
        <w:t xml:space="preserve">حدّثنا أبي </w:t>
      </w:r>
      <w:r w:rsidRPr="00F203D8">
        <w:rPr>
          <w:rStyle w:val="libAlaemChar"/>
          <w:rFonts w:hint="cs"/>
          <w:rtl/>
        </w:rPr>
        <w:t>رضي‌الله‌عنه</w:t>
      </w:r>
      <w:r>
        <w:rPr>
          <w:rtl/>
        </w:rPr>
        <w:t xml:space="preserve"> قال: حدّثنا عليّ</w:t>
      </w:r>
      <w:r>
        <w:rPr>
          <w:rFonts w:hint="cs"/>
          <w:rtl/>
        </w:rPr>
        <w:t>ُ</w:t>
      </w:r>
      <w:r>
        <w:rPr>
          <w:rtl/>
        </w:rPr>
        <w:t xml:space="preserve"> بن إبراهيم، عن أبيه، عن محمّد ابن سنان، عن زياد المكفوف، عن عبد الله بن أبي عقبة الشاعر </w:t>
      </w:r>
      <w:r w:rsidRPr="00F203D8">
        <w:rPr>
          <w:rStyle w:val="libFootnotenumChar"/>
          <w:rtl/>
        </w:rPr>
        <w:t>(1)</w:t>
      </w:r>
      <w:r>
        <w:rPr>
          <w:rtl/>
        </w:rPr>
        <w:t xml:space="preserve"> قال: سمعت أمير المؤمنين عليّ</w:t>
      </w:r>
      <w:r>
        <w:rPr>
          <w:rFonts w:hint="cs"/>
          <w:rtl/>
        </w:rPr>
        <w:t>َ</w:t>
      </w:r>
      <w:r>
        <w:rPr>
          <w:rtl/>
        </w:rPr>
        <w:t xml:space="preserve"> بن أبي طالب </w:t>
      </w:r>
      <w:r w:rsidRPr="00F203D8">
        <w:rPr>
          <w:rStyle w:val="libAlaemChar"/>
          <w:rFonts w:hint="cs"/>
          <w:rtl/>
        </w:rPr>
        <w:t>عليه‌السلام</w:t>
      </w:r>
      <w:r>
        <w:rPr>
          <w:rtl/>
        </w:rPr>
        <w:t xml:space="preserve"> يقول: كأن</w:t>
      </w:r>
      <w:r>
        <w:rPr>
          <w:rFonts w:hint="cs"/>
          <w:rtl/>
        </w:rPr>
        <w:t>ّ</w:t>
      </w:r>
      <w:r>
        <w:rPr>
          <w:rtl/>
        </w:rPr>
        <w:t xml:space="preserve">ي بكم تجولون جولان الابل تبتغون المرعي فلا تجدونه يا معشر الشيعة. </w:t>
      </w:r>
    </w:p>
    <w:p w:rsidR="00F203D8" w:rsidRDefault="00F203D8" w:rsidP="0002770F">
      <w:pPr>
        <w:pStyle w:val="libNormal"/>
        <w:rPr>
          <w:rtl/>
        </w:rPr>
      </w:pPr>
      <w:r>
        <w:rPr>
          <w:rtl/>
        </w:rPr>
        <w:t>18</w:t>
      </w:r>
      <w:r w:rsidR="005B13D3">
        <w:rPr>
          <w:rtl/>
        </w:rPr>
        <w:t xml:space="preserve"> - </w:t>
      </w:r>
      <w:r>
        <w:rPr>
          <w:rtl/>
        </w:rPr>
        <w:t>حدّثنا أبي؛ ومحمّد بن الحسن رضي الله عنهما قالا: حدّ</w:t>
      </w:r>
      <w:r>
        <w:rPr>
          <w:rFonts w:hint="cs"/>
          <w:rtl/>
        </w:rPr>
        <w:t>َ</w:t>
      </w:r>
      <w:r>
        <w:rPr>
          <w:rtl/>
        </w:rPr>
        <w:t>ثنا سعد بن عبد الله عن محمّد بن الحسين بن أبي الخط</w:t>
      </w:r>
      <w:r>
        <w:rPr>
          <w:rFonts w:hint="cs"/>
          <w:rtl/>
        </w:rPr>
        <w:t>ّ</w:t>
      </w:r>
      <w:r>
        <w:rPr>
          <w:rtl/>
        </w:rPr>
        <w:t xml:space="preserve">اب، عن محمّد بن سنان، عن أبي الجارود زياد بن المنذر، عن عبد الله بن أبي عقبة الشاعر </w:t>
      </w:r>
      <w:r w:rsidRPr="00F203D8">
        <w:rPr>
          <w:rStyle w:val="libFootnotenumChar"/>
          <w:rtl/>
        </w:rPr>
        <w:t>(2)</w:t>
      </w:r>
      <w:r>
        <w:rPr>
          <w:rtl/>
        </w:rPr>
        <w:t xml:space="preserve"> قال: سمعت أمير المؤمنين </w:t>
      </w:r>
      <w:r w:rsidRPr="00F203D8">
        <w:rPr>
          <w:rStyle w:val="libAlaemChar"/>
          <w:rFonts w:hint="cs"/>
          <w:rtl/>
        </w:rPr>
        <w:t>عليه‌السلام</w:t>
      </w:r>
      <w:r>
        <w:rPr>
          <w:rtl/>
        </w:rPr>
        <w:t xml:space="preserve"> يقول: كأن</w:t>
      </w:r>
      <w:r>
        <w:rPr>
          <w:rFonts w:hint="cs"/>
          <w:rtl/>
        </w:rPr>
        <w:t>ّ</w:t>
      </w:r>
      <w:r>
        <w:rPr>
          <w:rtl/>
        </w:rPr>
        <w:t xml:space="preserve">ي بكم تجولون جولان الابل تبتغون المرعى فلا تجدونه يا معشر الشيعة. </w:t>
      </w:r>
    </w:p>
    <w:p w:rsidR="00F203D8" w:rsidRDefault="00F203D8" w:rsidP="0002770F">
      <w:pPr>
        <w:pStyle w:val="libNormal"/>
        <w:rPr>
          <w:rtl/>
        </w:rPr>
      </w:pPr>
      <w:r>
        <w:rPr>
          <w:rtl/>
        </w:rPr>
        <w:t>19</w:t>
      </w:r>
      <w:r w:rsidR="005B13D3">
        <w:rPr>
          <w:rtl/>
        </w:rPr>
        <w:t xml:space="preserve"> - </w:t>
      </w:r>
      <w:r>
        <w:rPr>
          <w:rtl/>
        </w:rPr>
        <w:t xml:space="preserve">حدّثنا محمّد بن الحسن </w:t>
      </w:r>
      <w:r w:rsidRPr="00F203D8">
        <w:rPr>
          <w:rStyle w:val="libAlaemChar"/>
          <w:rFonts w:hint="cs"/>
          <w:rtl/>
        </w:rPr>
        <w:t>رضي‌الله‌عنه</w:t>
      </w:r>
      <w:r>
        <w:rPr>
          <w:rtl/>
        </w:rPr>
        <w:t xml:space="preserve"> قال: حدّ</w:t>
      </w:r>
      <w:r>
        <w:rPr>
          <w:rFonts w:hint="cs"/>
          <w:rtl/>
        </w:rPr>
        <w:t>َ</w:t>
      </w:r>
      <w:r>
        <w:rPr>
          <w:rtl/>
        </w:rPr>
        <w:t>ثنا محمّد بن يحيى العطّار، عن سهل بن زياد الادمي</w:t>
      </w:r>
      <w:r>
        <w:rPr>
          <w:rFonts w:hint="cs"/>
          <w:rtl/>
        </w:rPr>
        <w:t>ِّ</w:t>
      </w:r>
      <w:r>
        <w:rPr>
          <w:rtl/>
        </w:rPr>
        <w:t>، وأحمد بن محمّد بن عيسى قالا: حدّ</w:t>
      </w:r>
      <w:r>
        <w:rPr>
          <w:rFonts w:hint="cs"/>
          <w:rtl/>
        </w:rPr>
        <w:t>َ</w:t>
      </w:r>
      <w:r>
        <w:rPr>
          <w:rtl/>
        </w:rPr>
        <w:t>ثنا الحسن بن العبّاس ابن الحريش الر</w:t>
      </w:r>
      <w:r>
        <w:rPr>
          <w:rFonts w:hint="cs"/>
          <w:rtl/>
        </w:rPr>
        <w:t>َّ</w:t>
      </w:r>
      <w:r>
        <w:rPr>
          <w:rtl/>
        </w:rPr>
        <w:t>ازي</w:t>
      </w:r>
      <w:r>
        <w:rPr>
          <w:rFonts w:hint="cs"/>
          <w:rtl/>
        </w:rPr>
        <w:t>ُّ</w:t>
      </w:r>
      <w:r>
        <w:rPr>
          <w:rtl/>
        </w:rPr>
        <w:t xml:space="preserve"> </w:t>
      </w:r>
      <w:r w:rsidRPr="00F203D8">
        <w:rPr>
          <w:rStyle w:val="libFootnotenumChar"/>
          <w:rtl/>
        </w:rPr>
        <w:t>(3)</w:t>
      </w:r>
      <w:r>
        <w:rPr>
          <w:rtl/>
        </w:rPr>
        <w:t>، عن أبي جعفر محمّد بن عليّ</w:t>
      </w:r>
      <w:r>
        <w:rPr>
          <w:rFonts w:hint="cs"/>
          <w:rtl/>
        </w:rPr>
        <w:t>ِ</w:t>
      </w:r>
      <w:r>
        <w:rPr>
          <w:rtl/>
        </w:rPr>
        <w:t xml:space="preserve"> الثاني، عن آبائه </w:t>
      </w:r>
      <w:r w:rsidRPr="00F203D8">
        <w:rPr>
          <w:rStyle w:val="libAlaemChar"/>
          <w:rFonts w:hint="cs"/>
          <w:rtl/>
        </w:rPr>
        <w:t>عليهم‌السلام</w:t>
      </w:r>
      <w:r>
        <w:rPr>
          <w:rtl/>
        </w:rPr>
        <w:t xml:space="preserve">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0F5890">
        <w:rPr>
          <w:rtl/>
        </w:rPr>
        <w:t xml:space="preserve">(1) و (2) كذا ولم أجده وفي بعض النسخ « عبد الله بن أبي عقب » وفي بعضها « عبد الله ابن عفيف ». </w:t>
      </w:r>
    </w:p>
    <w:p w:rsidR="00F203D8" w:rsidRPr="00E710B9" w:rsidRDefault="00F203D8" w:rsidP="00F203D8">
      <w:pPr>
        <w:pStyle w:val="libFootnote0"/>
        <w:rPr>
          <w:rtl/>
        </w:rPr>
      </w:pPr>
      <w:r w:rsidRPr="000F5890">
        <w:rPr>
          <w:rtl/>
        </w:rPr>
        <w:t>(3)</w:t>
      </w:r>
      <w:r>
        <w:rPr>
          <w:rtl/>
        </w:rPr>
        <w:t xml:space="preserve"> الرَّجل </w:t>
      </w:r>
      <w:r w:rsidRPr="000F5890">
        <w:rPr>
          <w:rtl/>
        </w:rPr>
        <w:t>ضعيف جدا</w:t>
      </w:r>
      <w:r>
        <w:rPr>
          <w:rFonts w:hint="cs"/>
          <w:rtl/>
        </w:rPr>
        <w:t>ً</w:t>
      </w:r>
      <w:r w:rsidRPr="000F5890">
        <w:rPr>
          <w:rtl/>
        </w:rPr>
        <w:t xml:space="preserve"> قال ابن الغضائري بعد عنوانه</w:t>
      </w:r>
      <w:r>
        <w:rPr>
          <w:rtl/>
        </w:rPr>
        <w:t>:</w:t>
      </w:r>
      <w:r w:rsidRPr="000F5890">
        <w:rPr>
          <w:rtl/>
        </w:rPr>
        <w:t xml:space="preserve"> ضيعف روى عن أبن جعفر الثاني فضل «</w:t>
      </w:r>
      <w:r>
        <w:rPr>
          <w:rtl/>
        </w:rPr>
        <w:t xml:space="preserve"> إنّا </w:t>
      </w:r>
      <w:r w:rsidRPr="000F5890">
        <w:rPr>
          <w:rtl/>
        </w:rPr>
        <w:t>أنزلناه في ليلة القدر » كتابا</w:t>
      </w:r>
      <w:r>
        <w:rPr>
          <w:rFonts w:hint="cs"/>
          <w:rtl/>
        </w:rPr>
        <w:t>ً</w:t>
      </w:r>
      <w:r w:rsidRPr="000F5890">
        <w:rPr>
          <w:rtl/>
        </w:rPr>
        <w:t xml:space="preserve"> مصنفا</w:t>
      </w:r>
      <w:r>
        <w:rPr>
          <w:rFonts w:hint="cs"/>
          <w:rtl/>
        </w:rPr>
        <w:t>ً</w:t>
      </w:r>
      <w:r w:rsidRPr="000F5890">
        <w:rPr>
          <w:rtl/>
        </w:rPr>
        <w:t xml:space="preserve"> (أي موضوعا</w:t>
      </w:r>
      <w:r>
        <w:rPr>
          <w:rFonts w:hint="cs"/>
          <w:rtl/>
        </w:rPr>
        <w:t>ً</w:t>
      </w:r>
      <w:r w:rsidRPr="000F5890">
        <w:rPr>
          <w:rtl/>
        </w:rPr>
        <w:t>) فاسد الالفاظ تشهد مخائله</w:t>
      </w:r>
      <w:r>
        <w:rPr>
          <w:rtl/>
        </w:rPr>
        <w:t xml:space="preserve"> أنَّه </w:t>
      </w:r>
      <w:r w:rsidRPr="000F5890">
        <w:rPr>
          <w:rtl/>
        </w:rPr>
        <w:t>موضوع وهذا</w:t>
      </w:r>
      <w:r>
        <w:rPr>
          <w:rtl/>
        </w:rPr>
        <w:t xml:space="preserve"> الرَّجل </w:t>
      </w:r>
      <w:r w:rsidRPr="000F5890">
        <w:rPr>
          <w:rtl/>
        </w:rPr>
        <w:t xml:space="preserve">لا يلتفت إليه ولا يكتب حديثه (صه).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أمير المؤمنين صلوات الله عليه قال لابن عبّاس: أنَّ ليلة القدر في كلّ</w:t>
      </w:r>
      <w:r>
        <w:rPr>
          <w:rFonts w:hint="cs"/>
          <w:rtl/>
        </w:rPr>
        <w:t>ِ</w:t>
      </w:r>
      <w:r>
        <w:rPr>
          <w:rtl/>
        </w:rPr>
        <w:t xml:space="preserve"> سنة وإنّه ينزل في تلك الل</w:t>
      </w:r>
      <w:r>
        <w:rPr>
          <w:rFonts w:hint="cs"/>
          <w:rtl/>
        </w:rPr>
        <w:t>ّ</w:t>
      </w:r>
      <w:r>
        <w:rPr>
          <w:rtl/>
        </w:rPr>
        <w:t xml:space="preserve">يلة أمر السنة ولذلك الامر ولاة بعد رسول الله </w:t>
      </w:r>
      <w:r w:rsidRPr="00F203D8">
        <w:rPr>
          <w:rStyle w:val="libAlaemChar"/>
          <w:rFonts w:hint="cs"/>
          <w:rtl/>
        </w:rPr>
        <w:t>صلى‌الله‌عليه‌وآله‌وسلم</w:t>
      </w:r>
      <w:r>
        <w:rPr>
          <w:rtl/>
        </w:rPr>
        <w:t xml:space="preserve">، فقال ابن عبّاس: من هم؟ قال: </w:t>
      </w:r>
      <w:r>
        <w:rPr>
          <w:rFonts w:hint="cs"/>
          <w:rtl/>
        </w:rPr>
        <w:t>أ</w:t>
      </w:r>
      <w:r>
        <w:rPr>
          <w:rtl/>
        </w:rPr>
        <w:t>نا وأحد عشر من صلبي أئمّة محد</w:t>
      </w:r>
      <w:r>
        <w:rPr>
          <w:rFonts w:hint="cs"/>
          <w:rtl/>
        </w:rPr>
        <w:t>ِّ</w:t>
      </w:r>
      <w:r>
        <w:rPr>
          <w:rtl/>
        </w:rPr>
        <w:t xml:space="preserve">ثون </w:t>
      </w:r>
      <w:r w:rsidRPr="00F203D8">
        <w:rPr>
          <w:rStyle w:val="libFootnotenumChar"/>
          <w:rtl/>
        </w:rPr>
        <w:t>(1)</w:t>
      </w:r>
      <w:r>
        <w:rPr>
          <w:rtl/>
        </w:rPr>
        <w:t xml:space="preserve">. </w:t>
      </w:r>
    </w:p>
    <w:p w:rsidR="00F203D8" w:rsidRDefault="00F203D8" w:rsidP="00F203D8">
      <w:pPr>
        <w:pStyle w:val="libCenterBold1"/>
        <w:rPr>
          <w:rtl/>
        </w:rPr>
      </w:pPr>
      <w:r>
        <w:rPr>
          <w:rtl/>
        </w:rPr>
        <w:t xml:space="preserve">27 </w:t>
      </w:r>
    </w:p>
    <w:p w:rsidR="00F203D8" w:rsidRDefault="00F203D8" w:rsidP="005C6CC3">
      <w:pPr>
        <w:pStyle w:val="Heading2Center"/>
        <w:rPr>
          <w:rtl/>
        </w:rPr>
      </w:pPr>
      <w:bookmarkStart w:id="191" w:name="_Toc263922836"/>
      <w:bookmarkStart w:id="192" w:name="_Toc298832526"/>
      <w:bookmarkStart w:id="193" w:name="_Toc387047408"/>
      <w:r>
        <w:rPr>
          <w:rtl/>
        </w:rPr>
        <w:t>(</w:t>
      </w:r>
      <w:r>
        <w:rPr>
          <w:rFonts w:hint="cs"/>
          <w:rtl/>
        </w:rPr>
        <w:t xml:space="preserve"> </w:t>
      </w:r>
      <w:r>
        <w:rPr>
          <w:rtl/>
        </w:rPr>
        <w:t>باب</w:t>
      </w:r>
      <w:r>
        <w:rPr>
          <w:rFonts w:hint="cs"/>
          <w:rtl/>
        </w:rPr>
        <w:t xml:space="preserve"> </w:t>
      </w:r>
      <w:r>
        <w:rPr>
          <w:rtl/>
        </w:rPr>
        <w:t>)</w:t>
      </w:r>
      <w:bookmarkEnd w:id="191"/>
      <w:bookmarkEnd w:id="192"/>
      <w:bookmarkEnd w:id="193"/>
      <w:r>
        <w:rPr>
          <w:rtl/>
        </w:rPr>
        <w:t xml:space="preserve"> </w:t>
      </w:r>
    </w:p>
    <w:p w:rsidR="00F203D8" w:rsidRDefault="00F203D8" w:rsidP="00F203D8">
      <w:pPr>
        <w:pStyle w:val="libCenterBold1"/>
        <w:rPr>
          <w:rtl/>
        </w:rPr>
      </w:pPr>
      <w:r w:rsidRPr="003F24EE">
        <w:rPr>
          <w:rtl/>
        </w:rPr>
        <w:t>*</w:t>
      </w:r>
      <w:r>
        <w:rPr>
          <w:rtl/>
        </w:rPr>
        <w:t xml:space="preserve"> (ما روي عن سيدة نساء العالمين فاطمة </w:t>
      </w:r>
      <w:r>
        <w:rPr>
          <w:rFonts w:hint="cs"/>
          <w:rtl/>
        </w:rPr>
        <w:t xml:space="preserve">[ </w:t>
      </w:r>
      <w:r>
        <w:rPr>
          <w:rtl/>
        </w:rPr>
        <w:t>الزهراء</w:t>
      </w:r>
      <w:r>
        <w:rPr>
          <w:rFonts w:hint="cs"/>
          <w:rtl/>
        </w:rPr>
        <w:t xml:space="preserve"> ]</w:t>
      </w:r>
      <w:r>
        <w:rPr>
          <w:rtl/>
        </w:rPr>
        <w:t xml:space="preserve"> بنت رسول الله) </w:t>
      </w:r>
      <w:r w:rsidRPr="003F24EE">
        <w:rPr>
          <w:rtl/>
        </w:rPr>
        <w:t>*</w:t>
      </w:r>
      <w:r>
        <w:rPr>
          <w:rtl/>
        </w:rPr>
        <w:t xml:space="preserve"> </w:t>
      </w:r>
    </w:p>
    <w:p w:rsidR="00F203D8" w:rsidRDefault="00F203D8" w:rsidP="00F203D8">
      <w:pPr>
        <w:pStyle w:val="libCenterBold1"/>
        <w:rPr>
          <w:rtl/>
        </w:rPr>
      </w:pPr>
      <w:r w:rsidRPr="003F24EE">
        <w:rPr>
          <w:rtl/>
        </w:rPr>
        <w:t>*</w:t>
      </w:r>
      <w:r>
        <w:rPr>
          <w:rtl/>
        </w:rPr>
        <w:t xml:space="preserve"> (صلى الله عليهما من حديث الصحيفة وما فيها من أسماء الائمة) </w:t>
      </w:r>
      <w:r w:rsidRPr="003F24EE">
        <w:rPr>
          <w:rtl/>
        </w:rPr>
        <w:t>*</w:t>
      </w:r>
      <w:r>
        <w:rPr>
          <w:rtl/>
        </w:rPr>
        <w:t xml:space="preserve"> </w:t>
      </w:r>
    </w:p>
    <w:p w:rsidR="00F203D8" w:rsidRDefault="00F203D8" w:rsidP="00F203D8">
      <w:pPr>
        <w:pStyle w:val="libCenterBold1"/>
        <w:rPr>
          <w:rtl/>
        </w:rPr>
      </w:pPr>
      <w:r w:rsidRPr="003F24EE">
        <w:rPr>
          <w:rtl/>
        </w:rPr>
        <w:t>*</w:t>
      </w:r>
      <w:r>
        <w:rPr>
          <w:rtl/>
        </w:rPr>
        <w:t xml:space="preserve"> (وأسماء أمهاتهم وأن الثاني عشر منهم القائم صلوات الله عليهم) </w:t>
      </w:r>
      <w:r w:rsidRPr="003F24EE">
        <w:rPr>
          <w:rtl/>
        </w:rPr>
        <w:t>*</w:t>
      </w:r>
      <w:r>
        <w:rPr>
          <w:rtl/>
        </w:rPr>
        <w:t xml:space="preserve"> </w:t>
      </w:r>
    </w:p>
    <w:p w:rsidR="00F203D8" w:rsidRDefault="00F203D8" w:rsidP="0002770F">
      <w:pPr>
        <w:pStyle w:val="libNormal"/>
        <w:rPr>
          <w:rtl/>
        </w:rPr>
      </w:pPr>
      <w:r>
        <w:rPr>
          <w:rtl/>
        </w:rPr>
        <w:t>1</w:t>
      </w:r>
      <w:r w:rsidR="005B13D3">
        <w:rPr>
          <w:rtl/>
        </w:rPr>
        <w:t xml:space="preserve"> - </w:t>
      </w:r>
      <w:r>
        <w:rPr>
          <w:rtl/>
        </w:rPr>
        <w:t>حدّثنا محمّد بن إبراهيم بن إسحاق الطالقاني</w:t>
      </w:r>
      <w:r>
        <w:rPr>
          <w:rFonts w:hint="cs"/>
          <w:rtl/>
        </w:rPr>
        <w:t>ُّ</w:t>
      </w:r>
      <w:r>
        <w:rPr>
          <w:rtl/>
        </w:rPr>
        <w:t xml:space="preserve"> </w:t>
      </w:r>
      <w:r w:rsidRPr="00F203D8">
        <w:rPr>
          <w:rStyle w:val="libAlaemChar"/>
          <w:rFonts w:hint="cs"/>
          <w:rtl/>
        </w:rPr>
        <w:t>رضي‌الله‌عنه</w:t>
      </w:r>
      <w:r>
        <w:rPr>
          <w:rtl/>
        </w:rPr>
        <w:t xml:space="preserve"> قال: حدّثنا الحسن بن إسماعيل قال: حدّثنا أبو عمرو سعيد بن محمّد بن نصر القط</w:t>
      </w:r>
      <w:r>
        <w:rPr>
          <w:rFonts w:hint="cs"/>
          <w:rtl/>
        </w:rPr>
        <w:t>ّ</w:t>
      </w:r>
      <w:r>
        <w:rPr>
          <w:rtl/>
        </w:rPr>
        <w:t>ان قال: حدّثنا عبد الله بن محمّد السلمي</w:t>
      </w:r>
      <w:r>
        <w:rPr>
          <w:rFonts w:hint="cs"/>
          <w:rtl/>
        </w:rPr>
        <w:t>ُّ</w:t>
      </w:r>
      <w:r>
        <w:rPr>
          <w:rtl/>
        </w:rPr>
        <w:t xml:space="preserve"> قال: حدّثنا محمّد بن عبد الرّحمن </w:t>
      </w:r>
      <w:r w:rsidRPr="00F203D8">
        <w:rPr>
          <w:rStyle w:val="libFootnotenumChar"/>
          <w:rtl/>
        </w:rPr>
        <w:t>(2)</w:t>
      </w:r>
      <w:r>
        <w:rPr>
          <w:rtl/>
        </w:rPr>
        <w:t xml:space="preserve"> قال: حدّثنا محمّد بن سعيد بن محمّد قال: حدّثنا العبّاس بن أبي عمرو، عن صدقة بن أبي موسى، عن أبي نضرة قال: لمّا احتضر أبو جعفر محمّد بن عليّ</w:t>
      </w:r>
      <w:r>
        <w:rPr>
          <w:rFonts w:hint="cs"/>
          <w:rtl/>
        </w:rPr>
        <w:t>ِ</w:t>
      </w:r>
      <w:r>
        <w:rPr>
          <w:rtl/>
        </w:rPr>
        <w:t xml:space="preserve"> الباقر </w:t>
      </w:r>
      <w:r w:rsidRPr="00F203D8">
        <w:rPr>
          <w:rStyle w:val="libAlaemChar"/>
          <w:rFonts w:hint="cs"/>
          <w:rtl/>
        </w:rPr>
        <w:t>عليهما‌السلام</w:t>
      </w:r>
      <w:r>
        <w:rPr>
          <w:rtl/>
        </w:rPr>
        <w:t xml:space="preserve"> عند الوفاة دعا بابنه الصادق </w:t>
      </w:r>
      <w:r w:rsidRPr="00F203D8">
        <w:rPr>
          <w:rStyle w:val="libAlaemChar"/>
          <w:rFonts w:hint="cs"/>
          <w:rtl/>
        </w:rPr>
        <w:t>عليه‌السلام</w:t>
      </w:r>
      <w:r>
        <w:rPr>
          <w:rtl/>
        </w:rPr>
        <w:t>، فعهد إليه عهدا</w:t>
      </w:r>
      <w:r>
        <w:rPr>
          <w:rFonts w:hint="cs"/>
          <w:rtl/>
        </w:rPr>
        <w:t>ً</w:t>
      </w:r>
      <w:r>
        <w:rPr>
          <w:rtl/>
        </w:rPr>
        <w:t xml:space="preserve"> فقال له أخوه زيد بن عليّ</w:t>
      </w:r>
      <w:r>
        <w:rPr>
          <w:rFonts w:hint="cs"/>
          <w:rtl/>
        </w:rPr>
        <w:t>ٍ</w:t>
      </w:r>
      <w:r>
        <w:rPr>
          <w:rtl/>
        </w:rPr>
        <w:t xml:space="preserve"> بن الحسين: لو امتثلت في</w:t>
      </w:r>
      <w:r>
        <w:rPr>
          <w:rFonts w:hint="cs"/>
          <w:rtl/>
        </w:rPr>
        <w:t>َّ</w:t>
      </w:r>
      <w:r>
        <w:rPr>
          <w:rtl/>
        </w:rPr>
        <w:t xml:space="preserve"> تمثال الحسن والحسين </w:t>
      </w:r>
      <w:r w:rsidRPr="00F203D8">
        <w:rPr>
          <w:rStyle w:val="libAlaemChar"/>
          <w:rFonts w:hint="cs"/>
          <w:rtl/>
        </w:rPr>
        <w:t>عليهما‌السلام</w:t>
      </w:r>
      <w:r>
        <w:rPr>
          <w:rtl/>
        </w:rPr>
        <w:t xml:space="preserve"> لرجوت أن لا تكون أتيت منكرا</w:t>
      </w:r>
      <w:r>
        <w:rPr>
          <w:rFonts w:hint="cs"/>
          <w:rtl/>
        </w:rPr>
        <w:t>ً</w:t>
      </w:r>
      <w:r>
        <w:rPr>
          <w:rtl/>
        </w:rPr>
        <w:t xml:space="preserve">، فقال: يا أبا الحسن </w:t>
      </w:r>
      <w:r>
        <w:rPr>
          <w:rFonts w:hint="cs"/>
          <w:rtl/>
        </w:rPr>
        <w:t>إ</w:t>
      </w:r>
      <w:r>
        <w:rPr>
          <w:rtl/>
        </w:rPr>
        <w:t>نَّ الامانات ليست بالتمثال، ولا العهود بالر</w:t>
      </w:r>
      <w:r>
        <w:rPr>
          <w:rFonts w:hint="cs"/>
          <w:rtl/>
        </w:rPr>
        <w:t>ّ</w:t>
      </w:r>
      <w:r>
        <w:rPr>
          <w:rtl/>
        </w:rPr>
        <w:t xml:space="preserve">سوم، وإنّما هي أمور سابقة عن حجج الله تبارك وتعالى، ثمّ دعا بجابر بن عبد الله </w:t>
      </w:r>
      <w:r w:rsidRPr="00F203D8">
        <w:rPr>
          <w:rStyle w:val="libFootnotenumChar"/>
          <w:rtl/>
        </w:rPr>
        <w:t>(3)</w:t>
      </w:r>
      <w:r>
        <w:rPr>
          <w:rtl/>
        </w:rPr>
        <w:t xml:space="preserve"> فقال له: يا جابر حدّ</w:t>
      </w:r>
      <w:r>
        <w:rPr>
          <w:rFonts w:hint="cs"/>
          <w:rtl/>
        </w:rPr>
        <w:t>ِ</w:t>
      </w:r>
      <w:r>
        <w:rPr>
          <w:rtl/>
        </w:rPr>
        <w:t xml:space="preserve">ثنا </w:t>
      </w:r>
    </w:p>
    <w:p w:rsidR="00F203D8" w:rsidRDefault="00F203D8" w:rsidP="00F203D8">
      <w:pPr>
        <w:pStyle w:val="libLine"/>
        <w:rPr>
          <w:rtl/>
        </w:rPr>
      </w:pPr>
      <w:r>
        <w:rPr>
          <w:rtl/>
        </w:rPr>
        <w:t>_________________</w:t>
      </w:r>
      <w:r>
        <w:rPr>
          <w:rFonts w:hint="cs"/>
          <w:rtl/>
        </w:rPr>
        <w:t>ِ</w:t>
      </w:r>
      <w:r>
        <w:rPr>
          <w:rtl/>
        </w:rPr>
        <w:t>_</w:t>
      </w:r>
    </w:p>
    <w:p w:rsidR="00F203D8" w:rsidRPr="00E710B9" w:rsidRDefault="00F203D8" w:rsidP="00F203D8">
      <w:pPr>
        <w:pStyle w:val="libFootnote0"/>
        <w:rPr>
          <w:rtl/>
        </w:rPr>
      </w:pPr>
      <w:r w:rsidRPr="000F5890">
        <w:rPr>
          <w:rtl/>
        </w:rPr>
        <w:t>(1) هذا الخبر وان كان سنده</w:t>
      </w:r>
      <w:r>
        <w:rPr>
          <w:rtl/>
        </w:rPr>
        <w:t xml:space="preserve"> ضعيفاً </w:t>
      </w:r>
      <w:r w:rsidRPr="000F5890">
        <w:rPr>
          <w:rtl/>
        </w:rPr>
        <w:t xml:space="preserve">لكن متنه صحيح موافق للحق. </w:t>
      </w:r>
    </w:p>
    <w:p w:rsidR="00F203D8" w:rsidRPr="00E710B9" w:rsidRDefault="00F203D8" w:rsidP="00F203D8">
      <w:pPr>
        <w:pStyle w:val="libFootnote0"/>
        <w:rPr>
          <w:rtl/>
        </w:rPr>
      </w:pPr>
      <w:r w:rsidRPr="000F5890">
        <w:rPr>
          <w:rtl/>
        </w:rPr>
        <w:t>(2) في العيون «</w:t>
      </w:r>
      <w:r>
        <w:rPr>
          <w:rtl/>
        </w:rPr>
        <w:t xml:space="preserve"> محمّد </w:t>
      </w:r>
      <w:r w:rsidRPr="000F5890">
        <w:rPr>
          <w:rtl/>
        </w:rPr>
        <w:t xml:space="preserve">بن عبد الرحيم ». </w:t>
      </w:r>
    </w:p>
    <w:p w:rsidR="00F203D8" w:rsidRPr="008542DE" w:rsidRDefault="00F203D8" w:rsidP="00F203D8">
      <w:pPr>
        <w:pStyle w:val="libFootnote0"/>
        <w:rPr>
          <w:rtl/>
        </w:rPr>
      </w:pPr>
      <w:r w:rsidRPr="000F5890">
        <w:rPr>
          <w:rtl/>
        </w:rPr>
        <w:t>(3) سند هذا الخبر ضعيف ومشتمل على مجاهيل ومتنه لا يلائم ما جاء في غيره من</w:t>
      </w:r>
      <w:r>
        <w:rPr>
          <w:rtl/>
        </w:rPr>
        <w:t xml:space="preserve"> الأخبار </w:t>
      </w:r>
      <w:r w:rsidRPr="000F5890">
        <w:rPr>
          <w:rtl/>
        </w:rPr>
        <w:t xml:space="preserve">ففي تفسير القمي بسند صحيح عن الباقر </w:t>
      </w:r>
      <w:r w:rsidRPr="00F203D8">
        <w:rPr>
          <w:rStyle w:val="libAlaemChar"/>
          <w:rFonts w:hint="cs"/>
          <w:rtl/>
        </w:rPr>
        <w:t>عليه‌السلام</w:t>
      </w:r>
      <w:r w:rsidRPr="000F5890">
        <w:rPr>
          <w:rtl/>
        </w:rPr>
        <w:t xml:space="preserve"> سئل عن جابر فقال </w:t>
      </w:r>
      <w:r w:rsidRPr="00F203D8">
        <w:rPr>
          <w:rStyle w:val="libAlaemChar"/>
          <w:rFonts w:hint="cs"/>
          <w:rtl/>
        </w:rPr>
        <w:t>عليه‌السلام</w:t>
      </w:r>
      <w:r>
        <w:rPr>
          <w:rtl/>
        </w:rPr>
        <w:t>:</w:t>
      </w:r>
      <w:r w:rsidRPr="000F5890">
        <w:rPr>
          <w:rtl/>
        </w:rPr>
        <w:t xml:space="preserve"> « رحم الله جابرا</w:t>
      </w:r>
      <w:r>
        <w:rPr>
          <w:rFonts w:hint="cs"/>
          <w:rtl/>
        </w:rPr>
        <w:t>ً</w:t>
      </w:r>
      <w:r w:rsidRPr="000F5890">
        <w:rPr>
          <w:rtl/>
        </w:rPr>
        <w:t xml:space="preserve"> بلغ من فقهه</w:t>
      </w:r>
      <w:r>
        <w:rPr>
          <w:rtl/>
        </w:rPr>
        <w:t xml:space="preserve"> أنَّه </w:t>
      </w:r>
      <w:r w:rsidRPr="000F5890">
        <w:rPr>
          <w:rtl/>
        </w:rPr>
        <w:t>كان يعرف تأويل هذه</w:t>
      </w:r>
      <w:r>
        <w:rPr>
          <w:rtl/>
        </w:rPr>
        <w:t xml:space="preserve"> الآية: </w:t>
      </w:r>
      <w:r w:rsidRPr="00F203D8">
        <w:rPr>
          <w:rStyle w:val="libFootnoteAieChar"/>
          <w:rtl/>
        </w:rPr>
        <w:t>أنَّ الّذي</w:t>
      </w:r>
      <w:r>
        <w:rPr>
          <w:rtl/>
        </w:rPr>
        <w:t xml:space="preserve"> </w:t>
      </w:r>
      <w:r w:rsidRPr="00F203D8">
        <w:rPr>
          <w:rStyle w:val="libFootnoteAieChar"/>
          <w:rtl/>
        </w:rPr>
        <w:t>فرض عليك</w:t>
      </w:r>
      <w:r w:rsidRPr="000F5890">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بما عاينت في الصحيفة؟ فقال له جابر: نعم يا أبا جعفر دخلت على مولاتي فاطمة </w:t>
      </w:r>
      <w:r w:rsidRPr="00F203D8">
        <w:rPr>
          <w:rStyle w:val="libAlaemChar"/>
          <w:rFonts w:hint="cs"/>
          <w:rtl/>
        </w:rPr>
        <w:t>عليهما‌السلام</w:t>
      </w:r>
      <w:r>
        <w:rPr>
          <w:rtl/>
        </w:rPr>
        <w:t xml:space="preserve"> لاهن</w:t>
      </w:r>
      <w:r>
        <w:rPr>
          <w:rFonts w:hint="cs"/>
          <w:rtl/>
        </w:rPr>
        <w:t>ّ</w:t>
      </w:r>
      <w:r>
        <w:rPr>
          <w:rtl/>
        </w:rPr>
        <w:t xml:space="preserve">ئها بمولود الحسن </w:t>
      </w:r>
      <w:r w:rsidRPr="00F203D8">
        <w:rPr>
          <w:rStyle w:val="libAlaemChar"/>
          <w:rFonts w:hint="cs"/>
          <w:rtl/>
        </w:rPr>
        <w:t>عليه‌السلام</w:t>
      </w:r>
      <w:r>
        <w:rPr>
          <w:rtl/>
        </w:rPr>
        <w:t xml:space="preserve"> </w:t>
      </w:r>
      <w:r w:rsidRPr="00F203D8">
        <w:rPr>
          <w:rStyle w:val="libFootnotenumChar"/>
          <w:rtl/>
        </w:rPr>
        <w:t>(1)</w:t>
      </w:r>
      <w:r>
        <w:rPr>
          <w:rtl/>
        </w:rPr>
        <w:t xml:space="preserve"> فإذا هي بصحيفة بيدها من در</w:t>
      </w:r>
      <w:r>
        <w:rPr>
          <w:rFonts w:hint="cs"/>
          <w:rtl/>
        </w:rPr>
        <w:t>َّ</w:t>
      </w:r>
      <w:r>
        <w:rPr>
          <w:rtl/>
        </w:rPr>
        <w:t xml:space="preserve">ة بيضاء، فقلت: يا </w:t>
      </w:r>
    </w:p>
    <w:p w:rsidR="00F203D8" w:rsidRDefault="00F203D8" w:rsidP="00F203D8">
      <w:pPr>
        <w:pStyle w:val="libLine"/>
        <w:rPr>
          <w:rtl/>
        </w:rPr>
      </w:pPr>
      <w:r>
        <w:rPr>
          <w:rtl/>
        </w:rPr>
        <w:t>__________________</w:t>
      </w:r>
    </w:p>
    <w:p w:rsidR="00F203D8" w:rsidRDefault="00F203D8" w:rsidP="00F203D8">
      <w:pPr>
        <w:pStyle w:val="libFootnote0"/>
        <w:rPr>
          <w:rtl/>
        </w:rPr>
      </w:pPr>
      <w:r w:rsidRPr="00F203D8">
        <w:rPr>
          <w:rStyle w:val="libFootnoteAieChar"/>
          <w:rtl/>
        </w:rPr>
        <w:t>القرآن</w:t>
      </w:r>
      <w:r w:rsidR="005B13D3">
        <w:rPr>
          <w:rtl/>
        </w:rPr>
        <w:t xml:space="preserve"> - </w:t>
      </w:r>
      <w:r>
        <w:rPr>
          <w:rtl/>
        </w:rPr>
        <w:t xml:space="preserve">الآية » وهو ظاهر في موته في حياة ابي جعفر </w:t>
      </w:r>
      <w:r w:rsidRPr="00F203D8">
        <w:rPr>
          <w:rStyle w:val="libAlaemChar"/>
          <w:rFonts w:hint="cs"/>
          <w:rtl/>
        </w:rPr>
        <w:t>عليه‌السلام</w:t>
      </w:r>
      <w:r>
        <w:rPr>
          <w:rtl/>
        </w:rPr>
        <w:t xml:space="preserve"> وروى نحوه الكشي، وقد أجمعت أرباب السير ومعاجم التراجم على أنَّه مات قبل سنه 80 قال ابن قتيبة: مات جابر بالمدينة نسة 78 وهو ممّن تأخر موته من أصحاب النبيّ </w:t>
      </w:r>
      <w:r w:rsidRPr="00F203D8">
        <w:rPr>
          <w:rStyle w:val="libAlaemChar"/>
          <w:rFonts w:hint="cs"/>
          <w:rtl/>
        </w:rPr>
        <w:t>صلى‌الله‌عليه‌وآله‌وسلم</w:t>
      </w:r>
      <w:r>
        <w:rPr>
          <w:rtl/>
        </w:rPr>
        <w:t xml:space="preserve"> بالمدينة. وقال ابن سعد: مات سنة 73. وفي المحكى عن عمرو بن عليّ ويحيى بن بكير وغيرهما أنَّه مات سنة 78 كما في تهذيب التهذيب. وقال ابن عبد البر في الاستيعاب: أنَّه شهد العقبة الثانية مع أبيه وكف بصره في آخر عمره وتوفي سنة 74 وقيل 78 وقيل 77 بالمدينة وصلى عليه أميرها أبان بن عثمان، وقيل توفى وهو ابن اربع وتسعين. وعلى أي كان وفاته قبل ميلاد أبي</w:t>
      </w:r>
      <w:r w:rsidR="005B13D3">
        <w:rPr>
          <w:rtl/>
        </w:rPr>
        <w:t xml:space="preserve"> - </w:t>
      </w:r>
      <w:r>
        <w:rPr>
          <w:rtl/>
        </w:rPr>
        <w:t xml:space="preserve">عبد الله جعفر بن محمّد (ع) بسنين لأنّه </w:t>
      </w:r>
      <w:r w:rsidRPr="00F203D8">
        <w:rPr>
          <w:rStyle w:val="libAlaemChar"/>
          <w:rFonts w:hint="cs"/>
          <w:rtl/>
        </w:rPr>
        <w:t>عليه‌السلام</w:t>
      </w:r>
      <w:r>
        <w:rPr>
          <w:rtl/>
        </w:rPr>
        <w:t xml:space="preserve"> ولد سنة 83، وكانت وفاة الباقر </w:t>
      </w:r>
      <w:r w:rsidRPr="00F203D8">
        <w:rPr>
          <w:rStyle w:val="libAlaemChar"/>
          <w:rFonts w:hint="cs"/>
          <w:rtl/>
        </w:rPr>
        <w:t>عليه‌السلام</w:t>
      </w:r>
      <w:r>
        <w:rPr>
          <w:rtl/>
        </w:rPr>
        <w:t xml:space="preserve"> سنة 114 وفي قول 116 فكيف يمكن حضور جابر عنده </w:t>
      </w:r>
      <w:r w:rsidRPr="00F203D8">
        <w:rPr>
          <w:rStyle w:val="libAlaemChar"/>
          <w:rFonts w:hint="cs"/>
          <w:rtl/>
        </w:rPr>
        <w:t>عليه‌السلام</w:t>
      </w:r>
      <w:r>
        <w:rPr>
          <w:rtl/>
        </w:rPr>
        <w:t xml:space="preserve"> حين حضرته الوفاة، مع أنَّ الظاهر من قول النبيّ </w:t>
      </w:r>
      <w:r w:rsidRPr="00F203D8">
        <w:rPr>
          <w:rStyle w:val="libAlaemChar"/>
          <w:rFonts w:hint="cs"/>
          <w:rtl/>
        </w:rPr>
        <w:t>صلى‌الله‌عليه‌وآله‌وسلم</w:t>
      </w:r>
      <w:r>
        <w:rPr>
          <w:rtl/>
        </w:rPr>
        <w:t xml:space="preserve"> له: « إنّك ستدرك رجلاً من أهل بيتي</w:t>
      </w:r>
      <w:r w:rsidR="005B13D3">
        <w:rPr>
          <w:rtl/>
        </w:rPr>
        <w:t xml:space="preserve"> - </w:t>
      </w:r>
      <w:r>
        <w:rPr>
          <w:rtl/>
        </w:rPr>
        <w:t xml:space="preserve">الخ » أنَّه أدرك محمّد بن على الباقر </w:t>
      </w:r>
      <w:r w:rsidRPr="00F203D8">
        <w:rPr>
          <w:rStyle w:val="libAlaemChar"/>
          <w:rFonts w:hint="cs"/>
          <w:rtl/>
        </w:rPr>
        <w:t>عليهما‌السلام</w:t>
      </w:r>
      <w:r>
        <w:rPr>
          <w:rtl/>
        </w:rPr>
        <w:t xml:space="preserve"> فحسب ولم يدرك بعده من الائمّة </w:t>
      </w:r>
      <w:r w:rsidRPr="00F203D8">
        <w:rPr>
          <w:rStyle w:val="libAlaemChar"/>
          <w:rFonts w:hint="cs"/>
          <w:rtl/>
        </w:rPr>
        <w:t>عليهم‌السلام</w:t>
      </w:r>
      <w:r>
        <w:rPr>
          <w:rtl/>
        </w:rPr>
        <w:t xml:space="preserve"> أحدا</w:t>
      </w:r>
      <w:r>
        <w:rPr>
          <w:rFonts w:hint="cs"/>
          <w:rtl/>
        </w:rPr>
        <w:t>ً</w:t>
      </w:r>
      <w:r>
        <w:rPr>
          <w:rtl/>
        </w:rPr>
        <w:t xml:space="preserve">. والاخبار الّتي تتضمن حياته بعد على بن الحسين </w:t>
      </w:r>
      <w:r w:rsidRPr="00F203D8">
        <w:rPr>
          <w:rStyle w:val="libAlaemChar"/>
          <w:rFonts w:hint="cs"/>
          <w:rtl/>
        </w:rPr>
        <w:t>عليهما‌السلام</w:t>
      </w:r>
      <w:r>
        <w:rPr>
          <w:rtl/>
        </w:rPr>
        <w:t xml:space="preserve"> كلّها مخدوشة لأنّه (ع) توفى سنة 94 وأبو عبد الله حينذاك ابن أحد عشر سنة وتوفى جابر قبل ذلك نحوا</w:t>
      </w:r>
      <w:r>
        <w:rPr>
          <w:rFonts w:hint="cs"/>
          <w:rtl/>
        </w:rPr>
        <w:t>ً</w:t>
      </w:r>
      <w:r>
        <w:rPr>
          <w:rtl/>
        </w:rPr>
        <w:t xml:space="preserve"> من عشرين سنة، وما قال المامقاني (ره) من أنَّ الكشي روى أنَّه (يعني جابر) آخر من بقي من الصحابة من أنَّ عامر بن واثلة مات سنة 110 فلازم ذلك بقاء جابر بعد سنة 110. اشتباه محض لأنّ عامر لم يكن صحابيا</w:t>
      </w:r>
      <w:r>
        <w:rPr>
          <w:rFonts w:hint="cs"/>
          <w:rtl/>
        </w:rPr>
        <w:t>ً</w:t>
      </w:r>
      <w:r>
        <w:rPr>
          <w:rtl/>
        </w:rPr>
        <w:t xml:space="preserve"> إنّما ذكروه في جملة الصحابة لتولده قبل وفاة النبيّ </w:t>
      </w:r>
      <w:r w:rsidRPr="00F203D8">
        <w:rPr>
          <w:rStyle w:val="libAlaemChar"/>
          <w:rFonts w:hint="cs"/>
          <w:rtl/>
        </w:rPr>
        <w:t>صلى‌الله‌عليه‌وآله‌وسلم</w:t>
      </w:r>
      <w:r>
        <w:rPr>
          <w:rtl/>
        </w:rPr>
        <w:t>. ولعل مراد الكشي أنَّه آخر من بقى من الصحابة بالمدينة ممّن شهد العقبة كما قال الجزرى: حيث قال: جابر آخر من مات ممّن شهد العقبة. ثمّ اعلم إنّي أظن أنَّ العلاج بان نقول: سقطت جملة من لفظ الرواة أو قلم النساخ وصحف « يا أبا جعفر » والاصل « ثمّ قال دعا أبي يوماً بجابر بن عبد الله ... فقال له جابر نعم يا ابا محمّد</w:t>
      </w:r>
      <w:r w:rsidR="005B13D3">
        <w:rPr>
          <w:rtl/>
        </w:rPr>
        <w:t xml:space="preserve"> - </w:t>
      </w:r>
      <w:r>
        <w:rPr>
          <w:rtl/>
        </w:rPr>
        <w:t xml:space="preserve">الخ » فيرفع الاشكال، وأمثال هذا السقط والتحريف كثيرة في الاحاديث. </w:t>
      </w:r>
    </w:p>
    <w:p w:rsidR="00F203D8" w:rsidRPr="00902A3B" w:rsidRDefault="00F203D8" w:rsidP="00F203D8">
      <w:pPr>
        <w:pStyle w:val="libFootnote"/>
        <w:rPr>
          <w:rtl/>
        </w:rPr>
      </w:pPr>
      <w:r w:rsidRPr="00902A3B">
        <w:rPr>
          <w:rtl/>
        </w:rPr>
        <w:t>ثم اعلم</w:t>
      </w:r>
      <w:r>
        <w:rPr>
          <w:rtl/>
        </w:rPr>
        <w:t xml:space="preserve"> أيضاً أنَّ </w:t>
      </w:r>
      <w:r w:rsidRPr="00902A3B">
        <w:rPr>
          <w:rtl/>
        </w:rPr>
        <w:t>قولها « لكنه نهى</w:t>
      </w:r>
      <w:r>
        <w:rPr>
          <w:rtl/>
        </w:rPr>
        <w:t xml:space="preserve"> أن </w:t>
      </w:r>
      <w:r w:rsidRPr="00902A3B">
        <w:rPr>
          <w:rtl/>
        </w:rPr>
        <w:t>يمسها</w:t>
      </w:r>
      <w:r>
        <w:rPr>
          <w:rtl/>
        </w:rPr>
        <w:t xml:space="preserve"> إلّا </w:t>
      </w:r>
      <w:r w:rsidRPr="00902A3B">
        <w:rPr>
          <w:rtl/>
        </w:rPr>
        <w:t>نبي أو وصي نبي أو أهل بيت نبي » يخالف ما سيأتي في حديث اللوح</w:t>
      </w:r>
      <w:r>
        <w:rPr>
          <w:rtl/>
        </w:rPr>
        <w:t xml:space="preserve"> لأنّ </w:t>
      </w:r>
      <w:r w:rsidRPr="00902A3B">
        <w:rPr>
          <w:rtl/>
        </w:rPr>
        <w:t xml:space="preserve">فيه « فأعطتنيه امك فاطمة فقرأته وانتسخته ». </w:t>
      </w:r>
    </w:p>
    <w:p w:rsidR="00F203D8" w:rsidRPr="0073031E" w:rsidRDefault="00F203D8" w:rsidP="00F203D8">
      <w:pPr>
        <w:pStyle w:val="libFootnote0"/>
        <w:rPr>
          <w:rtl/>
        </w:rPr>
      </w:pPr>
      <w:r w:rsidRPr="0073031E">
        <w:rPr>
          <w:rtl/>
        </w:rPr>
        <w:t xml:space="preserve">(1) كذا.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سي</w:t>
      </w:r>
      <w:r>
        <w:rPr>
          <w:rFonts w:hint="cs"/>
          <w:rtl/>
        </w:rPr>
        <w:t>ّ</w:t>
      </w:r>
      <w:r>
        <w:rPr>
          <w:rtl/>
        </w:rPr>
        <w:t>دة النسوان ما هذه الصحيفة الّتي أراها معك؟ قالت: فيها أسماء الائمّة من ولدي فقلت لها: ناوليني لانظر فيها، قالت: يا جابر لو لا النهي أفعل لكن</w:t>
      </w:r>
      <w:r>
        <w:rPr>
          <w:rFonts w:hint="cs"/>
          <w:rtl/>
        </w:rPr>
        <w:t>ّ</w:t>
      </w:r>
      <w:r>
        <w:rPr>
          <w:rtl/>
        </w:rPr>
        <w:t>ه نهي أن يمس</w:t>
      </w:r>
      <w:r>
        <w:rPr>
          <w:rFonts w:hint="cs"/>
          <w:rtl/>
        </w:rPr>
        <w:t>ّ</w:t>
      </w:r>
      <w:r>
        <w:rPr>
          <w:rtl/>
        </w:rPr>
        <w:t>ها إلّا نبي</w:t>
      </w:r>
      <w:r>
        <w:rPr>
          <w:rFonts w:hint="cs"/>
          <w:rtl/>
        </w:rPr>
        <w:t>ٌّ</w:t>
      </w:r>
      <w:r>
        <w:rPr>
          <w:rtl/>
        </w:rPr>
        <w:t xml:space="preserve"> أو وصي</w:t>
      </w:r>
      <w:r>
        <w:rPr>
          <w:rFonts w:hint="cs"/>
          <w:rtl/>
        </w:rPr>
        <w:t>ٌّ</w:t>
      </w:r>
      <w:r>
        <w:rPr>
          <w:rtl/>
        </w:rPr>
        <w:t xml:space="preserve"> نبي</w:t>
      </w:r>
      <w:r>
        <w:rPr>
          <w:rFonts w:hint="cs"/>
          <w:rtl/>
        </w:rPr>
        <w:t>ٍّ</w:t>
      </w:r>
      <w:r>
        <w:rPr>
          <w:rtl/>
        </w:rPr>
        <w:t>، أو أهل بيت نبي</w:t>
      </w:r>
      <w:r>
        <w:rPr>
          <w:rFonts w:hint="cs"/>
          <w:rtl/>
        </w:rPr>
        <w:t>ٍّ</w:t>
      </w:r>
      <w:r>
        <w:rPr>
          <w:rtl/>
        </w:rPr>
        <w:t>، ولكن</w:t>
      </w:r>
      <w:r>
        <w:rPr>
          <w:rFonts w:hint="cs"/>
          <w:rtl/>
        </w:rPr>
        <w:t>ّ</w:t>
      </w:r>
      <w:r>
        <w:rPr>
          <w:rtl/>
        </w:rPr>
        <w:t xml:space="preserve">ه مأذون لك أن تنظر إلى باطنها من ظاهرها. </w:t>
      </w:r>
    </w:p>
    <w:p w:rsidR="00F203D8" w:rsidRDefault="00F203D8" w:rsidP="0002770F">
      <w:pPr>
        <w:pStyle w:val="libNormal"/>
        <w:rPr>
          <w:rtl/>
        </w:rPr>
      </w:pPr>
      <w:r>
        <w:rPr>
          <w:rtl/>
        </w:rPr>
        <w:t>قال جابر: فقرأت فإذا فهيا: « أبو القاسم محمّد بن عبد الله المصطفى، أم</w:t>
      </w:r>
      <w:r>
        <w:rPr>
          <w:rFonts w:hint="cs"/>
          <w:rtl/>
        </w:rPr>
        <w:t>ّ</w:t>
      </w:r>
      <w:r>
        <w:rPr>
          <w:rtl/>
        </w:rPr>
        <w:t>ه آمنة بنت وهب. أبو الحسن عليّ</w:t>
      </w:r>
      <w:r>
        <w:rPr>
          <w:rFonts w:hint="cs"/>
          <w:rtl/>
        </w:rPr>
        <w:t>ُ</w:t>
      </w:r>
      <w:r>
        <w:rPr>
          <w:rtl/>
        </w:rPr>
        <w:t xml:space="preserve"> بن أبي طالب المرتضى، أم</w:t>
      </w:r>
      <w:r>
        <w:rPr>
          <w:rFonts w:hint="cs"/>
          <w:rtl/>
        </w:rPr>
        <w:t>ّ</w:t>
      </w:r>
      <w:r>
        <w:rPr>
          <w:rtl/>
        </w:rPr>
        <w:t>ه فاطمة بنت أسد بن هاشم بن عبد مناف. أبو محمّد الحسن بن عليّ</w:t>
      </w:r>
      <w:r>
        <w:rPr>
          <w:rFonts w:hint="cs"/>
          <w:rtl/>
        </w:rPr>
        <w:t>ٍ</w:t>
      </w:r>
      <w:r>
        <w:rPr>
          <w:rtl/>
        </w:rPr>
        <w:t xml:space="preserve"> البر</w:t>
      </w:r>
      <w:r>
        <w:rPr>
          <w:rFonts w:hint="cs"/>
          <w:rtl/>
        </w:rPr>
        <w:t>ُّ</w:t>
      </w:r>
      <w:r>
        <w:rPr>
          <w:rtl/>
        </w:rPr>
        <w:t>. أبو عبد الله الحسين بن عليّ</w:t>
      </w:r>
      <w:r>
        <w:rPr>
          <w:rFonts w:hint="cs"/>
          <w:rtl/>
        </w:rPr>
        <w:t>ٍ</w:t>
      </w:r>
      <w:r>
        <w:rPr>
          <w:rtl/>
        </w:rPr>
        <w:t xml:space="preserve"> التقي</w:t>
      </w:r>
      <w:r>
        <w:rPr>
          <w:rFonts w:hint="cs"/>
          <w:rtl/>
        </w:rPr>
        <w:t>ُّ</w:t>
      </w:r>
      <w:r>
        <w:rPr>
          <w:rtl/>
        </w:rPr>
        <w:t>، أم</w:t>
      </w:r>
      <w:r>
        <w:rPr>
          <w:rFonts w:hint="cs"/>
          <w:rtl/>
        </w:rPr>
        <w:t>ّ</w:t>
      </w:r>
      <w:r>
        <w:rPr>
          <w:rtl/>
        </w:rPr>
        <w:t xml:space="preserve">هما فاطمة بنت محمّد </w:t>
      </w:r>
      <w:r w:rsidRPr="00F203D8">
        <w:rPr>
          <w:rStyle w:val="libAlaemChar"/>
          <w:rFonts w:hint="cs"/>
          <w:rtl/>
        </w:rPr>
        <w:t>صلى‌الله‌عليه‌وآله‌وسلم</w:t>
      </w:r>
      <w:r>
        <w:rPr>
          <w:rtl/>
        </w:rPr>
        <w:t>، أبو محمّد عليّ بن الحسين العدل، أم</w:t>
      </w:r>
      <w:r>
        <w:rPr>
          <w:rFonts w:hint="cs"/>
          <w:rtl/>
        </w:rPr>
        <w:t>ّ</w:t>
      </w:r>
      <w:r>
        <w:rPr>
          <w:rtl/>
        </w:rPr>
        <w:t xml:space="preserve">ه شهربانويه </w:t>
      </w:r>
      <w:r w:rsidRPr="00F203D8">
        <w:rPr>
          <w:rStyle w:val="libFootnotenumChar"/>
          <w:rtl/>
        </w:rPr>
        <w:t>(1)</w:t>
      </w:r>
      <w:r>
        <w:rPr>
          <w:rtl/>
        </w:rPr>
        <w:t xml:space="preserve"> بنت يزدجرد ابن شاهنشاه، أبو جعفر محمّد بن عليّ الباقر، أمه أم</w:t>
      </w:r>
      <w:r>
        <w:rPr>
          <w:rFonts w:hint="cs"/>
          <w:rtl/>
        </w:rPr>
        <w:t>ّ</w:t>
      </w:r>
      <w:r>
        <w:rPr>
          <w:rtl/>
        </w:rPr>
        <w:t xml:space="preserve"> عبد الله بنت الحسن بن عليّ</w:t>
      </w:r>
      <w:r>
        <w:rPr>
          <w:rFonts w:hint="cs"/>
          <w:rtl/>
        </w:rPr>
        <w:t>ِ</w:t>
      </w:r>
      <w:r>
        <w:rPr>
          <w:rtl/>
        </w:rPr>
        <w:t xml:space="preserve"> بن أبي طالب. أبو عبد الله جعفر بن محمّد الصادق، أم</w:t>
      </w:r>
      <w:r>
        <w:rPr>
          <w:rFonts w:hint="cs"/>
          <w:rtl/>
        </w:rPr>
        <w:t>ّ</w:t>
      </w:r>
      <w:r>
        <w:rPr>
          <w:rtl/>
        </w:rPr>
        <w:t>ه أم فروة بنت القاسم بن محمّد بن أبي بكر. أبو إبراهيم موسى بن جعفر الثقة، أمه جارية اسمها حميدة. أبو الحسن عليّ</w:t>
      </w:r>
      <w:r>
        <w:rPr>
          <w:rFonts w:hint="cs"/>
          <w:rtl/>
        </w:rPr>
        <w:t>ُ</w:t>
      </w:r>
      <w:r>
        <w:rPr>
          <w:rtl/>
        </w:rPr>
        <w:t xml:space="preserve"> بن موسى الر</w:t>
      </w:r>
      <w:r>
        <w:rPr>
          <w:rFonts w:hint="cs"/>
          <w:rtl/>
        </w:rPr>
        <w:t>ِّ</w:t>
      </w:r>
      <w:r>
        <w:rPr>
          <w:rtl/>
        </w:rPr>
        <w:t>ضا، أم</w:t>
      </w:r>
      <w:r>
        <w:rPr>
          <w:rFonts w:hint="cs"/>
          <w:rtl/>
        </w:rPr>
        <w:t>ّ</w:t>
      </w:r>
      <w:r>
        <w:rPr>
          <w:rtl/>
        </w:rPr>
        <w:t>ه جارية اسمها نجمة. أبو جعفر محمّد بن عليّ الزكي</w:t>
      </w:r>
      <w:r>
        <w:rPr>
          <w:rFonts w:hint="cs"/>
          <w:rtl/>
        </w:rPr>
        <w:t>ُّ</w:t>
      </w:r>
      <w:r>
        <w:rPr>
          <w:rtl/>
        </w:rPr>
        <w:t>، أم</w:t>
      </w:r>
      <w:r>
        <w:rPr>
          <w:rFonts w:hint="cs"/>
          <w:rtl/>
        </w:rPr>
        <w:t>ّ</w:t>
      </w:r>
      <w:r>
        <w:rPr>
          <w:rtl/>
        </w:rPr>
        <w:t xml:space="preserve">ه جارية اسمها خيزران. أبو الحسن عليّ بن محمّد الامين، أمه جارية اسمها سوسن </w:t>
      </w:r>
      <w:r w:rsidRPr="00F203D8">
        <w:rPr>
          <w:rStyle w:val="libFootnotenumChar"/>
          <w:rtl/>
        </w:rPr>
        <w:t>(2)</w:t>
      </w:r>
      <w:r>
        <w:rPr>
          <w:rtl/>
        </w:rPr>
        <w:t xml:space="preserve"> أبو محمّد الحسن بن عليّ</w:t>
      </w:r>
      <w:r>
        <w:rPr>
          <w:rFonts w:hint="cs"/>
          <w:rtl/>
        </w:rPr>
        <w:t>ٍ</w:t>
      </w:r>
      <w:r>
        <w:rPr>
          <w:rtl/>
        </w:rPr>
        <w:t xml:space="preserve"> الرفيق، أمه جارية اسمها سمانة </w:t>
      </w:r>
      <w:r w:rsidRPr="00F203D8">
        <w:rPr>
          <w:rStyle w:val="libFootnotenumChar"/>
          <w:rtl/>
        </w:rPr>
        <w:t>(3)</w:t>
      </w:r>
      <w:r>
        <w:rPr>
          <w:rtl/>
        </w:rPr>
        <w:t xml:space="preserve"> وتكن</w:t>
      </w:r>
      <w:r>
        <w:rPr>
          <w:rFonts w:hint="cs"/>
          <w:rtl/>
        </w:rPr>
        <w:t>ّ</w:t>
      </w:r>
      <w:r>
        <w:rPr>
          <w:rtl/>
        </w:rPr>
        <w:t>ى بأم</w:t>
      </w:r>
      <w:r>
        <w:rPr>
          <w:rFonts w:hint="cs"/>
          <w:rtl/>
        </w:rPr>
        <w:t>ِّ</w:t>
      </w:r>
      <w:r>
        <w:rPr>
          <w:rtl/>
        </w:rPr>
        <w:t xml:space="preserve"> الحسن. أبو القاسم محمّد بن الحسن، هو حجّة الله تعالى على خلقه القائم </w:t>
      </w:r>
      <w:r w:rsidRPr="00F203D8">
        <w:rPr>
          <w:rStyle w:val="libFootnotenumChar"/>
          <w:rtl/>
        </w:rPr>
        <w:t>(4)</w:t>
      </w:r>
      <w:r>
        <w:rPr>
          <w:rtl/>
        </w:rPr>
        <w:t>، أم</w:t>
      </w:r>
      <w:r>
        <w:rPr>
          <w:rFonts w:hint="cs"/>
          <w:rtl/>
        </w:rPr>
        <w:t>ّ</w:t>
      </w:r>
      <w:r>
        <w:rPr>
          <w:rtl/>
        </w:rPr>
        <w:t xml:space="preserve">ه جارية اسمها نرجس صلوات الله عليهم أجمعين. </w:t>
      </w:r>
    </w:p>
    <w:p w:rsidR="00F203D8" w:rsidRDefault="00F203D8" w:rsidP="0002770F">
      <w:pPr>
        <w:pStyle w:val="libNormal"/>
        <w:rPr>
          <w:rtl/>
        </w:rPr>
      </w:pPr>
      <w:r>
        <w:rPr>
          <w:rtl/>
        </w:rPr>
        <w:t xml:space="preserve">قال مصنف هذا الكتاب </w:t>
      </w:r>
      <w:r w:rsidRPr="00F203D8">
        <w:rPr>
          <w:rStyle w:val="libAlaemChar"/>
          <w:rFonts w:hint="cs"/>
          <w:rtl/>
        </w:rPr>
        <w:t>رحمه‌الله</w:t>
      </w:r>
      <w:r>
        <w:rPr>
          <w:rtl/>
        </w:rPr>
        <w:t xml:space="preserve">: جاء هذا الحديث هكذا بتسمية القائم </w:t>
      </w:r>
      <w:r w:rsidRPr="00F203D8">
        <w:rPr>
          <w:rStyle w:val="libAlaemChar"/>
          <w:rFonts w:hint="cs"/>
          <w:rtl/>
        </w:rPr>
        <w:t>عليه‌السلام</w:t>
      </w:r>
      <w:r>
        <w:rPr>
          <w:rtl/>
        </w:rPr>
        <w:t xml:space="preserve">، والّذي أذهب إليه ما روي في النهي من تسميته، وسيأتي ذكر ما روينا </w:t>
      </w:r>
      <w:r w:rsidRPr="00F203D8">
        <w:rPr>
          <w:rStyle w:val="libFootnotenumChar"/>
          <w:rtl/>
        </w:rPr>
        <w:t>(5)</w:t>
      </w:r>
      <w:r>
        <w:rPr>
          <w:rtl/>
        </w:rPr>
        <w:t xml:space="preserve"> في ذلك من الأخبار في باب أضعه في هذا الكتاب لذلك </w:t>
      </w:r>
      <w:r>
        <w:rPr>
          <w:rFonts w:hint="cs"/>
          <w:rtl/>
        </w:rPr>
        <w:t>إ</w:t>
      </w:r>
      <w:r>
        <w:rPr>
          <w:rtl/>
        </w:rPr>
        <w:t xml:space="preserve">ن شاء الله </w:t>
      </w:r>
      <w:r>
        <w:rPr>
          <w:rFonts w:hint="cs"/>
          <w:rtl/>
        </w:rPr>
        <w:t xml:space="preserve">[ </w:t>
      </w:r>
      <w:r>
        <w:rPr>
          <w:rtl/>
        </w:rPr>
        <w:t>تعالى ذكره</w:t>
      </w:r>
      <w:r>
        <w:rPr>
          <w:rFonts w:hint="cs"/>
          <w:rtl/>
        </w:rPr>
        <w:t xml:space="preserve"> ]</w:t>
      </w:r>
      <w:r>
        <w:rPr>
          <w:rtl/>
        </w:rPr>
        <w:t xml:space="preserve">.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0F5890">
        <w:rPr>
          <w:rtl/>
        </w:rPr>
        <w:t xml:space="preserve">(1) في بعض النسخ « شاه بانويه ». </w:t>
      </w:r>
    </w:p>
    <w:p w:rsidR="00F203D8" w:rsidRPr="00E710B9" w:rsidRDefault="00F203D8" w:rsidP="00F203D8">
      <w:pPr>
        <w:pStyle w:val="libFootnote0"/>
        <w:rPr>
          <w:rtl/>
        </w:rPr>
      </w:pPr>
      <w:r w:rsidRPr="000F5890">
        <w:rPr>
          <w:rtl/>
        </w:rPr>
        <w:t xml:space="preserve">(2) المشهور كما في اخبار اخر اسمها « سمانة ». </w:t>
      </w:r>
    </w:p>
    <w:p w:rsidR="00F203D8" w:rsidRPr="00E710B9" w:rsidRDefault="00F203D8" w:rsidP="00F203D8">
      <w:pPr>
        <w:pStyle w:val="libFootnote0"/>
        <w:rPr>
          <w:rtl/>
        </w:rPr>
      </w:pPr>
      <w:r w:rsidRPr="000F5890">
        <w:rPr>
          <w:rtl/>
        </w:rPr>
        <w:t>(3) المشهور اسمها « حديث » مصغرا</w:t>
      </w:r>
      <w:r>
        <w:rPr>
          <w:rFonts w:hint="cs"/>
          <w:rtl/>
        </w:rPr>
        <w:t>ً</w:t>
      </w:r>
      <w:r w:rsidRPr="000F5890">
        <w:rPr>
          <w:rtl/>
        </w:rPr>
        <w:t xml:space="preserve"> أو « سليل ». </w:t>
      </w:r>
    </w:p>
    <w:p w:rsidR="00F203D8" w:rsidRPr="00E710B9" w:rsidRDefault="00F203D8" w:rsidP="00F203D8">
      <w:pPr>
        <w:pStyle w:val="libFootnote0"/>
        <w:rPr>
          <w:rtl/>
        </w:rPr>
      </w:pPr>
      <w:r w:rsidRPr="000F5890">
        <w:rPr>
          <w:rtl/>
        </w:rPr>
        <w:t>(4) في بعض النسخ « هو</w:t>
      </w:r>
      <w:r>
        <w:rPr>
          <w:rtl/>
        </w:rPr>
        <w:t xml:space="preserve"> الحجّة </w:t>
      </w:r>
      <w:r w:rsidRPr="000F5890">
        <w:rPr>
          <w:rtl/>
        </w:rPr>
        <w:t xml:space="preserve">القائم ». </w:t>
      </w:r>
    </w:p>
    <w:p w:rsidR="00F203D8" w:rsidRPr="00E710B9" w:rsidRDefault="00F203D8" w:rsidP="00F203D8">
      <w:pPr>
        <w:pStyle w:val="libFootnote0"/>
        <w:rPr>
          <w:rtl/>
        </w:rPr>
      </w:pPr>
      <w:r w:rsidRPr="000F5890">
        <w:rPr>
          <w:rtl/>
        </w:rPr>
        <w:t xml:space="preserve">(5) في بعض النسخ « رويت ». </w:t>
      </w:r>
    </w:p>
    <w:p w:rsidR="00F203D8" w:rsidRDefault="00F203D8" w:rsidP="00F203D8">
      <w:pPr>
        <w:pStyle w:val="libNormal"/>
        <w:rPr>
          <w:rtl/>
        </w:rPr>
      </w:pPr>
      <w:r>
        <w:rPr>
          <w:rtl/>
        </w:rPr>
        <w:br w:type="page"/>
      </w:r>
    </w:p>
    <w:p w:rsidR="00F203D8" w:rsidRDefault="00F203D8" w:rsidP="00F203D8">
      <w:pPr>
        <w:pStyle w:val="libCenterBold1"/>
        <w:rPr>
          <w:rtl/>
        </w:rPr>
      </w:pPr>
      <w:r>
        <w:rPr>
          <w:rtl/>
        </w:rPr>
        <w:lastRenderedPageBreak/>
        <w:t xml:space="preserve">28 </w:t>
      </w:r>
    </w:p>
    <w:p w:rsidR="00F203D8" w:rsidRDefault="00F203D8" w:rsidP="005C6CC3">
      <w:pPr>
        <w:pStyle w:val="Heading2Center"/>
        <w:rPr>
          <w:rtl/>
        </w:rPr>
      </w:pPr>
      <w:bookmarkStart w:id="194" w:name="_Toc263922837"/>
      <w:bookmarkStart w:id="195" w:name="_Toc298832527"/>
      <w:bookmarkStart w:id="196" w:name="_Toc387047409"/>
      <w:r>
        <w:rPr>
          <w:rtl/>
        </w:rPr>
        <w:t>(</w:t>
      </w:r>
      <w:r>
        <w:rPr>
          <w:rFonts w:hint="cs"/>
          <w:rtl/>
        </w:rPr>
        <w:t xml:space="preserve"> </w:t>
      </w:r>
      <w:r>
        <w:rPr>
          <w:rtl/>
        </w:rPr>
        <w:t>باب</w:t>
      </w:r>
      <w:r>
        <w:rPr>
          <w:rFonts w:hint="cs"/>
          <w:rtl/>
        </w:rPr>
        <w:t xml:space="preserve"> </w:t>
      </w:r>
      <w:r>
        <w:rPr>
          <w:rtl/>
        </w:rPr>
        <w:t>)</w:t>
      </w:r>
      <w:bookmarkEnd w:id="194"/>
      <w:bookmarkEnd w:id="195"/>
      <w:bookmarkEnd w:id="196"/>
      <w:r>
        <w:rPr>
          <w:rtl/>
        </w:rPr>
        <w:t xml:space="preserve"> </w:t>
      </w:r>
    </w:p>
    <w:p w:rsidR="00F203D8" w:rsidRDefault="00F203D8" w:rsidP="00F203D8">
      <w:pPr>
        <w:pStyle w:val="libCenterBold1"/>
        <w:rPr>
          <w:rtl/>
        </w:rPr>
      </w:pPr>
      <w:r w:rsidRPr="003F24EE">
        <w:rPr>
          <w:rtl/>
        </w:rPr>
        <w:t>*</w:t>
      </w:r>
      <w:r>
        <w:rPr>
          <w:rtl/>
        </w:rPr>
        <w:t xml:space="preserve"> (ذكر النص على القائم </w:t>
      </w:r>
      <w:r w:rsidRPr="00F203D8">
        <w:rPr>
          <w:rStyle w:val="libAlaemChar"/>
          <w:rFonts w:hint="cs"/>
          <w:rtl/>
        </w:rPr>
        <w:t>عليه‌السلام</w:t>
      </w:r>
      <w:r>
        <w:rPr>
          <w:rtl/>
        </w:rPr>
        <w:t xml:space="preserve"> في اللوح الّذي أهداه الله عز) </w:t>
      </w:r>
      <w:r w:rsidRPr="003F24EE">
        <w:rPr>
          <w:rtl/>
        </w:rPr>
        <w:t>*</w:t>
      </w:r>
      <w:r>
        <w:rPr>
          <w:rtl/>
        </w:rPr>
        <w:t xml:space="preserve"> </w:t>
      </w:r>
    </w:p>
    <w:p w:rsidR="00F203D8" w:rsidRDefault="00F203D8" w:rsidP="00F203D8">
      <w:pPr>
        <w:pStyle w:val="libCenterBold1"/>
        <w:rPr>
          <w:rtl/>
        </w:rPr>
      </w:pPr>
      <w:r w:rsidRPr="003F24EE">
        <w:rPr>
          <w:rtl/>
        </w:rPr>
        <w:t>*</w:t>
      </w:r>
      <w:r>
        <w:rPr>
          <w:rtl/>
        </w:rPr>
        <w:t xml:space="preserve"> (وجل إلى رسوله </w:t>
      </w:r>
      <w:r w:rsidRPr="00F203D8">
        <w:rPr>
          <w:rStyle w:val="libAlaemChar"/>
          <w:rFonts w:hint="cs"/>
          <w:rtl/>
        </w:rPr>
        <w:t>صلى‌الله‌عليه‌وآله‌وسلم</w:t>
      </w:r>
      <w:r>
        <w:rPr>
          <w:rtl/>
        </w:rPr>
        <w:t xml:space="preserve"> ودفعه إلى فاطمة عليها) </w:t>
      </w:r>
      <w:r w:rsidRPr="003F24EE">
        <w:rPr>
          <w:rtl/>
        </w:rPr>
        <w:t>*</w:t>
      </w:r>
      <w:r>
        <w:rPr>
          <w:rtl/>
        </w:rPr>
        <w:t xml:space="preserve"> </w:t>
      </w:r>
    </w:p>
    <w:p w:rsidR="00F203D8" w:rsidRDefault="00F203D8" w:rsidP="00F203D8">
      <w:pPr>
        <w:pStyle w:val="libCenterBold1"/>
        <w:rPr>
          <w:rtl/>
        </w:rPr>
      </w:pPr>
      <w:r w:rsidRPr="003F24EE">
        <w:rPr>
          <w:rtl/>
        </w:rPr>
        <w:t>*</w:t>
      </w:r>
      <w:r>
        <w:rPr>
          <w:rtl/>
        </w:rPr>
        <w:t xml:space="preserve"> (السلام فعرضته على جابر بن عبد الله الانصاريّ حتّى قرأه) </w:t>
      </w:r>
      <w:r w:rsidRPr="003F24EE">
        <w:rPr>
          <w:rtl/>
        </w:rPr>
        <w:t>*</w:t>
      </w:r>
      <w:r>
        <w:rPr>
          <w:rtl/>
        </w:rPr>
        <w:t xml:space="preserve"> </w:t>
      </w:r>
    </w:p>
    <w:p w:rsidR="00F203D8" w:rsidRDefault="00F203D8" w:rsidP="00F203D8">
      <w:pPr>
        <w:pStyle w:val="libCenterBold1"/>
        <w:rPr>
          <w:rtl/>
        </w:rPr>
      </w:pPr>
      <w:r w:rsidRPr="003F24EE">
        <w:rPr>
          <w:rtl/>
        </w:rPr>
        <w:t>*</w:t>
      </w:r>
      <w:r>
        <w:rPr>
          <w:rtl/>
        </w:rPr>
        <w:t xml:space="preserve"> (وانتسخه وأخبر به أبا جعفر محمّد بن عليّ الباقر عليهما) </w:t>
      </w:r>
      <w:r w:rsidRPr="003F24EE">
        <w:rPr>
          <w:rtl/>
        </w:rPr>
        <w:t>*</w:t>
      </w:r>
      <w:r>
        <w:rPr>
          <w:rtl/>
        </w:rPr>
        <w:t xml:space="preserve"> </w:t>
      </w:r>
    </w:p>
    <w:p w:rsidR="00F203D8" w:rsidRDefault="00F203D8" w:rsidP="00F203D8">
      <w:pPr>
        <w:pStyle w:val="libCenterBold1"/>
        <w:rPr>
          <w:rtl/>
        </w:rPr>
      </w:pPr>
      <w:r w:rsidRPr="003F24EE">
        <w:rPr>
          <w:rtl/>
        </w:rPr>
        <w:t>*</w:t>
      </w:r>
      <w:r>
        <w:rPr>
          <w:rtl/>
        </w:rPr>
        <w:t xml:space="preserve"> (السلام بعد ذلك) </w:t>
      </w:r>
      <w:r w:rsidRPr="003F24EE">
        <w:rPr>
          <w:rtl/>
        </w:rPr>
        <w:t>*</w:t>
      </w:r>
      <w:r>
        <w:rPr>
          <w:rtl/>
        </w:rPr>
        <w:t xml:space="preserve"> </w:t>
      </w:r>
      <w:r w:rsidRPr="00F203D8">
        <w:rPr>
          <w:rStyle w:val="libFootnotenumChar"/>
          <w:rtl/>
        </w:rPr>
        <w:t>(1)</w:t>
      </w:r>
      <w:r>
        <w:rPr>
          <w:rtl/>
        </w:rPr>
        <w:t xml:space="preserve"> </w:t>
      </w:r>
    </w:p>
    <w:p w:rsidR="00F203D8" w:rsidRDefault="00F203D8" w:rsidP="0002770F">
      <w:pPr>
        <w:pStyle w:val="libNormal"/>
        <w:rPr>
          <w:rtl/>
        </w:rPr>
      </w:pPr>
      <w:r>
        <w:rPr>
          <w:rtl/>
        </w:rPr>
        <w:t>1</w:t>
      </w:r>
      <w:r w:rsidR="005B13D3">
        <w:rPr>
          <w:rtl/>
        </w:rPr>
        <w:t xml:space="preserve"> - </w:t>
      </w:r>
      <w:r>
        <w:rPr>
          <w:rtl/>
        </w:rPr>
        <w:t>حدّثنا أبي؛ ومحمّد بن الحسن رضي الله عنهما قالا: حدّثنا سعد بن عبد الله؛ وعبد الله بن جعفر الحميريّ</w:t>
      </w:r>
      <w:r>
        <w:rPr>
          <w:rFonts w:hint="cs"/>
          <w:rtl/>
        </w:rPr>
        <w:t>ُ</w:t>
      </w:r>
      <w:r>
        <w:rPr>
          <w:rtl/>
        </w:rPr>
        <w:t xml:space="preserve"> جميعاً، عن أبي الحسن صالح بن أبي حمّاد؛ والحسن بن طريف جميعاً، عن بكر بن صالح. </w:t>
      </w:r>
    </w:p>
    <w:p w:rsidR="00F203D8" w:rsidRDefault="00F203D8" w:rsidP="0002770F">
      <w:pPr>
        <w:pStyle w:val="libNormal"/>
        <w:rPr>
          <w:rtl/>
        </w:rPr>
      </w:pPr>
      <w:r>
        <w:rPr>
          <w:rtl/>
        </w:rPr>
        <w:t>وحدّثنا أبي، ومحمّد بن موسى بن المتوكّل، ومحمّد بن عليّ</w:t>
      </w:r>
      <w:r>
        <w:rPr>
          <w:rFonts w:hint="cs"/>
          <w:rtl/>
        </w:rPr>
        <w:t>ٍ</w:t>
      </w:r>
      <w:r>
        <w:rPr>
          <w:rtl/>
        </w:rPr>
        <w:t xml:space="preserve"> ماجيلويه؛ وأحمد ابن عليّ</w:t>
      </w:r>
      <w:r>
        <w:rPr>
          <w:rFonts w:hint="cs"/>
          <w:rtl/>
        </w:rPr>
        <w:t>ِ</w:t>
      </w:r>
      <w:r>
        <w:rPr>
          <w:rtl/>
        </w:rPr>
        <w:t xml:space="preserve"> بن إبراهيم؛ والحسن بن أبراهيم بن ناتانة؛ </w:t>
      </w:r>
      <w:r w:rsidRPr="00F203D8">
        <w:rPr>
          <w:rStyle w:val="libFootnotenumChar"/>
          <w:rtl/>
        </w:rPr>
        <w:t>(2)</w:t>
      </w:r>
      <w:r>
        <w:rPr>
          <w:rtl/>
        </w:rPr>
        <w:t xml:space="preserve"> وأحمد بن زياد الهمدانيّ</w:t>
      </w:r>
      <w:r>
        <w:rPr>
          <w:rFonts w:hint="cs"/>
          <w:rtl/>
        </w:rPr>
        <w:t>ُ</w:t>
      </w:r>
      <w:r>
        <w:rPr>
          <w:rtl/>
        </w:rPr>
        <w:t xml:space="preserve"> رضي الله عنهم قالوا: حدّثنا عليّ بن إبراهيم، عن أبيه أبراهيم بن هشام، عن بكر بن صالح، عن عبد الرّحمن بن سالم، عن أبي بصير، عن أبي عبد الله </w:t>
      </w:r>
      <w:r w:rsidRPr="00F203D8">
        <w:rPr>
          <w:rStyle w:val="libAlaemChar"/>
          <w:rFonts w:hint="cs"/>
          <w:rtl/>
        </w:rPr>
        <w:t>عليه‌السلام</w:t>
      </w:r>
      <w:r>
        <w:rPr>
          <w:rtl/>
        </w:rPr>
        <w:t xml:space="preserve"> قال: قال أبي </w:t>
      </w:r>
      <w:r w:rsidRPr="00F203D8">
        <w:rPr>
          <w:rStyle w:val="libAlaemChar"/>
          <w:rFonts w:hint="cs"/>
          <w:rtl/>
        </w:rPr>
        <w:t>عليه‌السلام</w:t>
      </w:r>
      <w:r>
        <w:rPr>
          <w:rtl/>
        </w:rPr>
        <w:t xml:space="preserve"> لجابر بن عبد الله ال</w:t>
      </w:r>
      <w:r>
        <w:rPr>
          <w:rFonts w:hint="cs"/>
          <w:rtl/>
        </w:rPr>
        <w:t>أ</w:t>
      </w:r>
      <w:r>
        <w:rPr>
          <w:rtl/>
        </w:rPr>
        <w:t>نصاريّ</w:t>
      </w:r>
      <w:r>
        <w:rPr>
          <w:rFonts w:hint="cs"/>
          <w:rtl/>
        </w:rPr>
        <w:t>ِ</w:t>
      </w:r>
      <w:r>
        <w:rPr>
          <w:rtl/>
        </w:rPr>
        <w:t xml:space="preserve">: </w:t>
      </w:r>
      <w:r>
        <w:rPr>
          <w:rFonts w:hint="cs"/>
          <w:rtl/>
        </w:rPr>
        <w:t>إ</w:t>
      </w:r>
      <w:r>
        <w:rPr>
          <w:rtl/>
        </w:rPr>
        <w:t>نَّ لي إليك حاجة فمتى يخف</w:t>
      </w:r>
      <w:r>
        <w:rPr>
          <w:rFonts w:hint="cs"/>
          <w:rtl/>
        </w:rPr>
        <w:t>ُّ</w:t>
      </w:r>
      <w:r>
        <w:rPr>
          <w:rtl/>
        </w:rPr>
        <w:t xml:space="preserve"> عليك أن أخلو بك فأسألك عنها، فقال له جابر: في أي الاوقات شئت، فخلى به أبو جعفر </w:t>
      </w:r>
      <w:r w:rsidRPr="00F203D8">
        <w:rPr>
          <w:rStyle w:val="libAlaemChar"/>
          <w:rFonts w:hint="cs"/>
          <w:rtl/>
        </w:rPr>
        <w:t>عليه‌السلام</w:t>
      </w:r>
      <w:r>
        <w:rPr>
          <w:rtl/>
        </w:rPr>
        <w:t>، قال له: يا جابر أخبرني عن الل</w:t>
      </w:r>
      <w:r>
        <w:rPr>
          <w:rFonts w:hint="cs"/>
          <w:rtl/>
        </w:rPr>
        <w:t>ّ</w:t>
      </w:r>
      <w:r>
        <w:rPr>
          <w:rtl/>
        </w:rPr>
        <w:t xml:space="preserve">وح الّذي رأيته في يد </w:t>
      </w:r>
      <w:r>
        <w:rPr>
          <w:rFonts w:hint="cs"/>
          <w:rtl/>
        </w:rPr>
        <w:t xml:space="preserve">[ </w:t>
      </w:r>
      <w:r>
        <w:rPr>
          <w:rtl/>
        </w:rPr>
        <w:t>ي</w:t>
      </w:r>
      <w:r>
        <w:rPr>
          <w:rFonts w:hint="cs"/>
          <w:rtl/>
        </w:rPr>
        <w:t xml:space="preserve"> ]</w:t>
      </w:r>
      <w:r>
        <w:rPr>
          <w:rtl/>
        </w:rPr>
        <w:t xml:space="preserve"> أم</w:t>
      </w:r>
      <w:r>
        <w:rPr>
          <w:rFonts w:hint="cs"/>
          <w:rtl/>
        </w:rPr>
        <w:t>ّ</w:t>
      </w:r>
      <w:r>
        <w:rPr>
          <w:rtl/>
        </w:rPr>
        <w:t xml:space="preserve">ي فاطمة بنت رسول الله </w:t>
      </w:r>
      <w:r w:rsidRPr="00F203D8">
        <w:rPr>
          <w:rStyle w:val="libAlaemChar"/>
          <w:rFonts w:hint="cs"/>
          <w:rtl/>
        </w:rPr>
        <w:t>صلى‌الله‌عليه‌وآله‌وسلم</w:t>
      </w:r>
      <w:r>
        <w:rPr>
          <w:rtl/>
        </w:rPr>
        <w:t xml:space="preserve"> وما أخبرتك به أنَّه في ذلك اللوح مكتوبا</w:t>
      </w:r>
      <w:r>
        <w:rPr>
          <w:rFonts w:hint="cs"/>
          <w:rtl/>
        </w:rPr>
        <w:t>ً</w:t>
      </w:r>
      <w:r>
        <w:rPr>
          <w:rtl/>
        </w:rPr>
        <w:t xml:space="preserve">، فقال جابر: أشهد بالله إنّي دخلت على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B45970">
        <w:rPr>
          <w:rtl/>
        </w:rPr>
        <w:t xml:space="preserve">(1) دأب الصدوق </w:t>
      </w:r>
      <w:r w:rsidRPr="00F203D8">
        <w:rPr>
          <w:rStyle w:val="libAlaemChar"/>
          <w:rFonts w:hint="cs"/>
          <w:rtl/>
        </w:rPr>
        <w:t>رحمه‌الله</w:t>
      </w:r>
      <w:r w:rsidRPr="00B45970">
        <w:rPr>
          <w:rtl/>
        </w:rPr>
        <w:t xml:space="preserve"> اطناب العناوين بخلاف الكليني (ره). </w:t>
      </w:r>
    </w:p>
    <w:p w:rsidR="00F203D8" w:rsidRPr="00E710B9" w:rsidRDefault="00F203D8" w:rsidP="00F203D8">
      <w:pPr>
        <w:pStyle w:val="libFootnote0"/>
        <w:rPr>
          <w:rtl/>
        </w:rPr>
      </w:pPr>
      <w:r w:rsidRPr="00B45970">
        <w:rPr>
          <w:rtl/>
        </w:rPr>
        <w:t xml:space="preserve">(2) في بعض النسخ « الحسين بن ابراهيم » واحتمل الاستاد وحيد البهبهاني في هامش المنهج كونه أخا الحسن.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أم</w:t>
      </w:r>
      <w:r>
        <w:rPr>
          <w:rFonts w:hint="cs"/>
          <w:rtl/>
        </w:rPr>
        <w:t>ّ</w:t>
      </w:r>
      <w:r>
        <w:rPr>
          <w:rtl/>
        </w:rPr>
        <w:t xml:space="preserve">ك فاطمة </w:t>
      </w:r>
      <w:r w:rsidRPr="00F203D8">
        <w:rPr>
          <w:rStyle w:val="libAlaemChar"/>
          <w:rFonts w:hint="cs"/>
          <w:rtl/>
        </w:rPr>
        <w:t>عليها‌السلام</w:t>
      </w:r>
      <w:r>
        <w:rPr>
          <w:rtl/>
        </w:rPr>
        <w:t xml:space="preserve"> في حياة رسول الله </w:t>
      </w:r>
      <w:r w:rsidRPr="00F203D8">
        <w:rPr>
          <w:rStyle w:val="libAlaemChar"/>
          <w:rFonts w:hint="cs"/>
          <w:rtl/>
        </w:rPr>
        <w:t>صلى‌الله‌عليه‌وآله‌وسلم</w:t>
      </w:r>
      <w:r>
        <w:rPr>
          <w:rtl/>
        </w:rPr>
        <w:t xml:space="preserve"> أهن</w:t>
      </w:r>
      <w:r>
        <w:rPr>
          <w:rFonts w:hint="cs"/>
          <w:rtl/>
        </w:rPr>
        <w:t>ّ</w:t>
      </w:r>
      <w:r>
        <w:rPr>
          <w:rtl/>
        </w:rPr>
        <w:t xml:space="preserve">ئها بولادة الحسين </w:t>
      </w:r>
      <w:r w:rsidRPr="00F203D8">
        <w:rPr>
          <w:rStyle w:val="libAlaemChar"/>
          <w:rFonts w:hint="cs"/>
          <w:rtl/>
        </w:rPr>
        <w:t>عليه‌السلام</w:t>
      </w:r>
      <w:r>
        <w:rPr>
          <w:rtl/>
        </w:rPr>
        <w:t xml:space="preserve"> </w:t>
      </w:r>
      <w:r w:rsidRPr="00F203D8">
        <w:rPr>
          <w:rStyle w:val="libFootnotenumChar"/>
          <w:rtl/>
        </w:rPr>
        <w:t>(1)</w:t>
      </w:r>
      <w:r>
        <w:rPr>
          <w:rtl/>
        </w:rPr>
        <w:t xml:space="preserve"> فرأيت في يدها لوحا</w:t>
      </w:r>
      <w:r>
        <w:rPr>
          <w:rFonts w:hint="cs"/>
          <w:rtl/>
        </w:rPr>
        <w:t>ً</w:t>
      </w:r>
      <w:r>
        <w:rPr>
          <w:rtl/>
        </w:rPr>
        <w:t xml:space="preserve"> أخضر ظننت أنَّه من زمر</w:t>
      </w:r>
      <w:r>
        <w:rPr>
          <w:rFonts w:hint="cs"/>
          <w:rtl/>
        </w:rPr>
        <w:t>ُّ</w:t>
      </w:r>
      <w:r>
        <w:rPr>
          <w:rtl/>
        </w:rPr>
        <w:t>د، ورأيت فيه كتابة</w:t>
      </w:r>
      <w:r>
        <w:rPr>
          <w:rFonts w:hint="cs"/>
          <w:rtl/>
        </w:rPr>
        <w:t>ً</w:t>
      </w:r>
      <w:r>
        <w:rPr>
          <w:rtl/>
        </w:rPr>
        <w:t xml:space="preserve"> بيضاء شبيهة بنور الشمس، فقلت لها: بأبي أنت وأم</w:t>
      </w:r>
      <w:r>
        <w:rPr>
          <w:rFonts w:hint="cs"/>
          <w:rtl/>
        </w:rPr>
        <w:t>ّ</w:t>
      </w:r>
      <w:r>
        <w:rPr>
          <w:rtl/>
        </w:rPr>
        <w:t>ي يا بنت رسول الله ما هذا الل</w:t>
      </w:r>
      <w:r>
        <w:rPr>
          <w:rFonts w:hint="cs"/>
          <w:rtl/>
        </w:rPr>
        <w:t>ّ</w:t>
      </w:r>
      <w:r>
        <w:rPr>
          <w:rtl/>
        </w:rPr>
        <w:t>وح؟ فقالت: هذا الل</w:t>
      </w:r>
      <w:r>
        <w:rPr>
          <w:rFonts w:hint="cs"/>
          <w:rtl/>
        </w:rPr>
        <w:t>ّ</w:t>
      </w:r>
      <w:r>
        <w:rPr>
          <w:rtl/>
        </w:rPr>
        <w:t xml:space="preserve">وح أهداه الله عزَّ وجلَّ إلى رسوله </w:t>
      </w:r>
      <w:r w:rsidRPr="00F203D8">
        <w:rPr>
          <w:rStyle w:val="libAlaemChar"/>
          <w:rFonts w:hint="cs"/>
          <w:rtl/>
        </w:rPr>
        <w:t>صلى‌الله‌عليه‌وآله‌وسلم</w:t>
      </w:r>
      <w:r>
        <w:rPr>
          <w:rtl/>
        </w:rPr>
        <w:t xml:space="preserve"> فيه اسم أبي واسم بعلي واسم ابني</w:t>
      </w:r>
      <w:r>
        <w:rPr>
          <w:rFonts w:hint="cs"/>
          <w:rtl/>
        </w:rPr>
        <w:t>َّ</w:t>
      </w:r>
      <w:r>
        <w:rPr>
          <w:rtl/>
        </w:rPr>
        <w:t xml:space="preserve"> وأسماء الاوصياء من ولدي، فأعطانيه أبي ليسرن</w:t>
      </w:r>
      <w:r>
        <w:rPr>
          <w:rFonts w:hint="cs"/>
          <w:rtl/>
        </w:rPr>
        <w:t>ِّ</w:t>
      </w:r>
      <w:r>
        <w:rPr>
          <w:rtl/>
        </w:rPr>
        <w:t xml:space="preserve">ي بذلك. </w:t>
      </w:r>
    </w:p>
    <w:p w:rsidR="00F203D8" w:rsidRDefault="00F203D8" w:rsidP="0002770F">
      <w:pPr>
        <w:pStyle w:val="libNormal"/>
        <w:rPr>
          <w:rtl/>
        </w:rPr>
      </w:pPr>
      <w:r>
        <w:rPr>
          <w:rtl/>
        </w:rPr>
        <w:t>قال جابر: فأعطتنيه أم</w:t>
      </w:r>
      <w:r>
        <w:rPr>
          <w:rFonts w:hint="cs"/>
          <w:rtl/>
        </w:rPr>
        <w:t>ّ</w:t>
      </w:r>
      <w:r>
        <w:rPr>
          <w:rtl/>
        </w:rPr>
        <w:t xml:space="preserve">ك </w:t>
      </w:r>
      <w:r w:rsidRPr="00F203D8">
        <w:rPr>
          <w:rStyle w:val="libFootnotenumChar"/>
          <w:rtl/>
        </w:rPr>
        <w:t>(2)</w:t>
      </w:r>
      <w:r>
        <w:rPr>
          <w:rtl/>
        </w:rPr>
        <w:t xml:space="preserve"> فاطمة </w:t>
      </w:r>
      <w:r w:rsidRPr="00F203D8">
        <w:rPr>
          <w:rStyle w:val="libAlaemChar"/>
          <w:rFonts w:hint="cs"/>
          <w:rtl/>
        </w:rPr>
        <w:t>عليهما‌السلام</w:t>
      </w:r>
      <w:r>
        <w:rPr>
          <w:rtl/>
        </w:rPr>
        <w:t xml:space="preserve"> فقرأته وانتسخته فقال له أبي </w:t>
      </w:r>
      <w:r w:rsidRPr="00F203D8">
        <w:rPr>
          <w:rStyle w:val="libAlaemChar"/>
          <w:rFonts w:hint="cs"/>
          <w:rtl/>
        </w:rPr>
        <w:t>عليه‌السلام</w:t>
      </w:r>
      <w:r>
        <w:rPr>
          <w:rtl/>
        </w:rPr>
        <w:t>: فهل لك يا جابر أن تعرضه على</w:t>
      </w:r>
      <w:r>
        <w:rPr>
          <w:rFonts w:hint="cs"/>
          <w:rtl/>
        </w:rPr>
        <w:t>َّ</w:t>
      </w:r>
      <w:r>
        <w:rPr>
          <w:rtl/>
        </w:rPr>
        <w:t xml:space="preserve">؟ فقال: نعم، فمشى معه أبي </w:t>
      </w:r>
      <w:r w:rsidRPr="00F203D8">
        <w:rPr>
          <w:rStyle w:val="libAlaemChar"/>
          <w:rFonts w:hint="cs"/>
          <w:rtl/>
        </w:rPr>
        <w:t>عليه‌السلام</w:t>
      </w:r>
      <w:r>
        <w:rPr>
          <w:rtl/>
        </w:rPr>
        <w:t xml:space="preserve"> حتّى انتهى إلى منزل جابر فأخرج إلى أبي صحيفة من رق</w:t>
      </w:r>
      <w:r>
        <w:rPr>
          <w:rFonts w:hint="cs"/>
          <w:rtl/>
        </w:rPr>
        <w:t>ٍّ</w:t>
      </w:r>
      <w:r>
        <w:rPr>
          <w:rtl/>
        </w:rPr>
        <w:t xml:space="preserve">، فقال: يا جابر انظر أنت في كتابك لاقرأه </w:t>
      </w:r>
      <w:r>
        <w:rPr>
          <w:rFonts w:hint="cs"/>
          <w:rtl/>
        </w:rPr>
        <w:t>أ</w:t>
      </w:r>
      <w:r>
        <w:rPr>
          <w:rtl/>
        </w:rPr>
        <w:t xml:space="preserve">نا عليك، فنظر جابر في نسخته </w:t>
      </w:r>
      <w:r w:rsidRPr="00F203D8">
        <w:rPr>
          <w:rStyle w:val="libFootnotenumChar"/>
          <w:rtl/>
        </w:rPr>
        <w:t>(3)</w:t>
      </w:r>
      <w:r>
        <w:rPr>
          <w:rtl/>
        </w:rPr>
        <w:t xml:space="preserve"> فقرأه عليه أبي </w:t>
      </w:r>
      <w:r w:rsidRPr="00F203D8">
        <w:rPr>
          <w:rStyle w:val="libAlaemChar"/>
          <w:rFonts w:hint="cs"/>
          <w:rtl/>
        </w:rPr>
        <w:t>عليه‌السلام</w:t>
      </w:r>
      <w:r>
        <w:rPr>
          <w:rtl/>
        </w:rPr>
        <w:t xml:space="preserve"> فوالله ما خالف حرف حرفا، قال جابر: فان</w:t>
      </w:r>
      <w:r>
        <w:rPr>
          <w:rFonts w:hint="cs"/>
          <w:rtl/>
        </w:rPr>
        <w:t>ّ</w:t>
      </w:r>
      <w:r>
        <w:rPr>
          <w:rtl/>
        </w:rPr>
        <w:t xml:space="preserve">ي أشهد بالله </w:t>
      </w:r>
      <w:r>
        <w:rPr>
          <w:rFonts w:hint="cs"/>
          <w:rtl/>
        </w:rPr>
        <w:t>أ</w:t>
      </w:r>
      <w:r>
        <w:rPr>
          <w:rtl/>
        </w:rPr>
        <w:t>نّي هكذا رأيته في الل</w:t>
      </w:r>
      <w:r>
        <w:rPr>
          <w:rFonts w:hint="cs"/>
          <w:rtl/>
        </w:rPr>
        <w:t>ّ</w:t>
      </w:r>
      <w:r>
        <w:rPr>
          <w:rtl/>
        </w:rPr>
        <w:t>وح مكتوبا</w:t>
      </w:r>
      <w:r>
        <w:rPr>
          <w:rFonts w:hint="cs"/>
          <w:rtl/>
        </w:rPr>
        <w:t>ً</w:t>
      </w:r>
      <w:r>
        <w:rPr>
          <w:rtl/>
        </w:rPr>
        <w:t xml:space="preserve">: </w:t>
      </w:r>
    </w:p>
    <w:p w:rsidR="00F203D8" w:rsidRDefault="00F203D8" w:rsidP="0002770F">
      <w:pPr>
        <w:pStyle w:val="libNormal"/>
        <w:rPr>
          <w:rtl/>
        </w:rPr>
      </w:pPr>
      <w:r>
        <w:rPr>
          <w:rtl/>
        </w:rPr>
        <w:t>بسم الله الرّ</w:t>
      </w:r>
      <w:r>
        <w:rPr>
          <w:rFonts w:hint="cs"/>
          <w:rtl/>
        </w:rPr>
        <w:t>َ</w:t>
      </w:r>
      <w:r>
        <w:rPr>
          <w:rtl/>
        </w:rPr>
        <w:t>حمن الر</w:t>
      </w:r>
      <w:r>
        <w:rPr>
          <w:rFonts w:hint="cs"/>
          <w:rtl/>
        </w:rPr>
        <w:t>َّ</w:t>
      </w:r>
      <w:r>
        <w:rPr>
          <w:rtl/>
        </w:rPr>
        <w:t>حيم: هذا كتاب من الله العزيز الحكيم لمحمّد نوره وسفيره وحجابه ودليله، نزل به الر</w:t>
      </w:r>
      <w:r>
        <w:rPr>
          <w:rFonts w:hint="cs"/>
          <w:rtl/>
        </w:rPr>
        <w:t>ُّ</w:t>
      </w:r>
      <w:r>
        <w:rPr>
          <w:rtl/>
        </w:rPr>
        <w:t>وح الامين من عند رب</w:t>
      </w:r>
      <w:r>
        <w:rPr>
          <w:rFonts w:hint="cs"/>
          <w:rtl/>
        </w:rPr>
        <w:t>ِّ</w:t>
      </w:r>
      <w:r>
        <w:rPr>
          <w:rtl/>
        </w:rPr>
        <w:t xml:space="preserve"> العالمين، عظ</w:t>
      </w:r>
      <w:r>
        <w:rPr>
          <w:rFonts w:hint="cs"/>
          <w:rtl/>
        </w:rPr>
        <w:t>ّ</w:t>
      </w:r>
      <w:r>
        <w:rPr>
          <w:rtl/>
        </w:rPr>
        <w:t xml:space="preserve">م يا محمّد أسمائي، واشكر نعمائي، ولا تجحد آلائي، إنّي </w:t>
      </w:r>
      <w:r>
        <w:rPr>
          <w:rFonts w:hint="cs"/>
          <w:rtl/>
        </w:rPr>
        <w:t>أ</w:t>
      </w:r>
      <w:r>
        <w:rPr>
          <w:rtl/>
        </w:rPr>
        <w:t xml:space="preserve">نا الله لا إله إلّا </w:t>
      </w:r>
      <w:r>
        <w:rPr>
          <w:rFonts w:hint="cs"/>
          <w:rtl/>
        </w:rPr>
        <w:t>أ</w:t>
      </w:r>
      <w:r>
        <w:rPr>
          <w:rtl/>
        </w:rPr>
        <w:t>نا قاصم الجبارين (ومبير المتكب</w:t>
      </w:r>
      <w:r>
        <w:rPr>
          <w:rFonts w:hint="cs"/>
          <w:rtl/>
        </w:rPr>
        <w:t>ّ</w:t>
      </w:r>
      <w:r>
        <w:rPr>
          <w:rtl/>
        </w:rPr>
        <w:t>رين) ومذل</w:t>
      </w:r>
      <w:r>
        <w:rPr>
          <w:rFonts w:hint="cs"/>
          <w:rtl/>
        </w:rPr>
        <w:t>ُّ</w:t>
      </w:r>
      <w:r>
        <w:rPr>
          <w:rtl/>
        </w:rPr>
        <w:t xml:space="preserve"> الظالمين ودي</w:t>
      </w:r>
      <w:r>
        <w:rPr>
          <w:rFonts w:hint="cs"/>
          <w:rtl/>
        </w:rPr>
        <w:t>ّ</w:t>
      </w:r>
      <w:r>
        <w:rPr>
          <w:rtl/>
        </w:rPr>
        <w:t xml:space="preserve">ان يوم الدِّين، إنّي </w:t>
      </w:r>
      <w:r>
        <w:rPr>
          <w:rFonts w:hint="cs"/>
          <w:rtl/>
        </w:rPr>
        <w:t>أ</w:t>
      </w:r>
      <w:r>
        <w:rPr>
          <w:rtl/>
        </w:rPr>
        <w:t xml:space="preserve">نا الله لا إله إلّا </w:t>
      </w:r>
      <w:r>
        <w:rPr>
          <w:rFonts w:hint="cs"/>
          <w:rtl/>
        </w:rPr>
        <w:t>أ</w:t>
      </w:r>
      <w:r>
        <w:rPr>
          <w:rtl/>
        </w:rPr>
        <w:t xml:space="preserve">نا فمن رجا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B45970">
        <w:rPr>
          <w:rtl/>
        </w:rPr>
        <w:t xml:space="preserve">(1) كذا في النسخ المخطوطة عندي وفي نسخة منها « الحسن خ ل ». </w:t>
      </w:r>
    </w:p>
    <w:p w:rsidR="00F203D8" w:rsidRPr="00E710B9" w:rsidRDefault="00F203D8" w:rsidP="00F203D8">
      <w:pPr>
        <w:pStyle w:val="libFootnote0"/>
        <w:rPr>
          <w:rtl/>
        </w:rPr>
      </w:pPr>
      <w:r w:rsidRPr="00B45970">
        <w:rPr>
          <w:rtl/>
        </w:rPr>
        <w:t>(2) يخالف ما مر أنفا</w:t>
      </w:r>
      <w:r>
        <w:rPr>
          <w:rFonts w:hint="cs"/>
          <w:rtl/>
        </w:rPr>
        <w:t>ً</w:t>
      </w:r>
      <w:r w:rsidRPr="00B45970">
        <w:rPr>
          <w:rtl/>
        </w:rPr>
        <w:t xml:space="preserve"> في وفاة أبى جعفر</w:t>
      </w:r>
      <w:r>
        <w:rPr>
          <w:rtl/>
        </w:rPr>
        <w:t xml:space="preserve"> محمّد </w:t>
      </w:r>
      <w:r w:rsidRPr="00B45970">
        <w:rPr>
          <w:rtl/>
        </w:rPr>
        <w:t>بن</w:t>
      </w:r>
      <w:r>
        <w:rPr>
          <w:rtl/>
        </w:rPr>
        <w:t xml:space="preserve"> عليّ </w:t>
      </w:r>
      <w:r w:rsidRPr="00F203D8">
        <w:rPr>
          <w:rStyle w:val="libAlaemChar"/>
          <w:rFonts w:hint="cs"/>
          <w:rtl/>
        </w:rPr>
        <w:t>عليهما‌السلام</w:t>
      </w:r>
      <w:r w:rsidRPr="00B45970">
        <w:rPr>
          <w:rtl/>
        </w:rPr>
        <w:t xml:space="preserve">. </w:t>
      </w:r>
    </w:p>
    <w:p w:rsidR="00F203D8" w:rsidRPr="00E710B9" w:rsidRDefault="00F203D8" w:rsidP="00F203D8">
      <w:pPr>
        <w:pStyle w:val="libFootnote0"/>
        <w:rPr>
          <w:rtl/>
        </w:rPr>
      </w:pPr>
      <w:r w:rsidRPr="00B45970">
        <w:rPr>
          <w:rtl/>
        </w:rPr>
        <w:t>(3)</w:t>
      </w:r>
      <w:r>
        <w:rPr>
          <w:rtl/>
        </w:rPr>
        <w:t xml:space="preserve"> إنّما </w:t>
      </w:r>
      <w:r w:rsidRPr="00B45970">
        <w:rPr>
          <w:rtl/>
        </w:rPr>
        <w:t xml:space="preserve">كانت ملاقاة جابر مع أبي جعفر </w:t>
      </w:r>
      <w:r w:rsidRPr="00F203D8">
        <w:rPr>
          <w:rStyle w:val="libAlaemChar"/>
          <w:rFonts w:hint="cs"/>
          <w:rtl/>
        </w:rPr>
        <w:t>عليه‌السلام</w:t>
      </w:r>
      <w:r w:rsidRPr="00B45970">
        <w:rPr>
          <w:rtl/>
        </w:rPr>
        <w:t xml:space="preserve"> بعد زيارة الاربعين في المدينة قطعا</w:t>
      </w:r>
      <w:r>
        <w:rPr>
          <w:rFonts w:hint="cs"/>
          <w:rtl/>
        </w:rPr>
        <w:t>ً</w:t>
      </w:r>
      <w:r w:rsidRPr="00B45970">
        <w:rPr>
          <w:rtl/>
        </w:rPr>
        <w:t xml:space="preserve"> وقد قيل</w:t>
      </w:r>
      <w:r>
        <w:rPr>
          <w:rtl/>
        </w:rPr>
        <w:t xml:space="preserve"> أنَّه </w:t>
      </w:r>
      <w:r w:rsidRPr="00B45970">
        <w:rPr>
          <w:rtl/>
        </w:rPr>
        <w:t>في زيارة الاربعين مكفوف البصر فكيف يمكن معه قراءة النسخة؟ ويمكن</w:t>
      </w:r>
      <w:r>
        <w:rPr>
          <w:rtl/>
        </w:rPr>
        <w:t xml:space="preserve"> أن </w:t>
      </w:r>
      <w:r w:rsidRPr="00B45970">
        <w:rPr>
          <w:rtl/>
        </w:rPr>
        <w:t>نقول</w:t>
      </w:r>
      <w:r>
        <w:rPr>
          <w:rtl/>
        </w:rPr>
        <w:t xml:space="preserve">: إنّما </w:t>
      </w:r>
      <w:r w:rsidRPr="00B45970">
        <w:rPr>
          <w:rtl/>
        </w:rPr>
        <w:t>يكون عماه في آخر</w:t>
      </w:r>
      <w:r>
        <w:rPr>
          <w:rtl/>
        </w:rPr>
        <w:t xml:space="preserve"> أيّام </w:t>
      </w:r>
      <w:r w:rsidRPr="00B45970">
        <w:rPr>
          <w:rtl/>
        </w:rPr>
        <w:t>حياته فاشتبه على بعض من ترجمه فتوهم عماه في الاربعين سنة 61 وهو خلاف ما نصوا عليه من</w:t>
      </w:r>
      <w:r>
        <w:rPr>
          <w:rtl/>
        </w:rPr>
        <w:t xml:space="preserve"> أنَّه </w:t>
      </w:r>
      <w:r w:rsidRPr="00B45970">
        <w:rPr>
          <w:rtl/>
        </w:rPr>
        <w:t>كف بصره آخر عمره. وما في بشارة المصطفى في خبر زيارته في الاربعين من قول عطية « قال</w:t>
      </w:r>
      <w:r>
        <w:rPr>
          <w:rtl/>
        </w:rPr>
        <w:t>:</w:t>
      </w:r>
      <w:r w:rsidRPr="00B45970">
        <w:rPr>
          <w:rtl/>
        </w:rPr>
        <w:t xml:space="preserve"> فالمسنيه فألمسته فخر على القبر » لا</w:t>
      </w:r>
      <w:r>
        <w:rPr>
          <w:rtl/>
        </w:rPr>
        <w:t xml:space="preserve"> يدلُّ </w:t>
      </w:r>
      <w:r w:rsidRPr="00B45970">
        <w:rPr>
          <w:rtl/>
        </w:rPr>
        <w:t>على العمى ولعل من شدة الحزن وكثرة البكاء ابيضت عيناه</w:t>
      </w:r>
      <w:r>
        <w:rPr>
          <w:rtl/>
        </w:rPr>
        <w:t>،</w:t>
      </w:r>
      <w:r w:rsidRPr="00B45970">
        <w:rPr>
          <w:rtl/>
        </w:rPr>
        <w:t xml:space="preserve"> أو غمرتهما العبرة في ذلك اليوم. ويؤيده ما في هذا الخبر «</w:t>
      </w:r>
      <w:r>
        <w:rPr>
          <w:rtl/>
        </w:rPr>
        <w:t xml:space="preserve"> ثمّ </w:t>
      </w:r>
      <w:r w:rsidRPr="00B45970">
        <w:rPr>
          <w:rtl/>
        </w:rPr>
        <w:t>جال ببصره حول القبر وقال</w:t>
      </w:r>
      <w:r>
        <w:rPr>
          <w:rtl/>
        </w:rPr>
        <w:t>:</w:t>
      </w:r>
      <w:r w:rsidRPr="00B45970">
        <w:rPr>
          <w:rtl/>
        </w:rPr>
        <w:t xml:space="preserve"> السلام عليكم</w:t>
      </w:r>
      <w:r w:rsidR="005B13D3">
        <w:rPr>
          <w:rtl/>
        </w:rPr>
        <w:t xml:space="preserve"> - </w:t>
      </w:r>
      <w:r w:rsidRPr="00B45970">
        <w:rPr>
          <w:rtl/>
        </w:rPr>
        <w:t xml:space="preserve">الخ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غير فضلي، أو خاف غير عدلي عذ</w:t>
      </w:r>
      <w:r>
        <w:rPr>
          <w:rFonts w:hint="cs"/>
          <w:rtl/>
        </w:rPr>
        <w:t>َّ</w:t>
      </w:r>
      <w:r>
        <w:rPr>
          <w:rtl/>
        </w:rPr>
        <w:t>بته عذابا</w:t>
      </w:r>
      <w:r>
        <w:rPr>
          <w:rFonts w:hint="cs"/>
          <w:rtl/>
        </w:rPr>
        <w:t>ً</w:t>
      </w:r>
      <w:r>
        <w:rPr>
          <w:rtl/>
        </w:rPr>
        <w:t xml:space="preserve"> لا ا</w:t>
      </w:r>
      <w:r>
        <w:rPr>
          <w:rFonts w:hint="cs"/>
          <w:rtl/>
        </w:rPr>
        <w:t>ُ</w:t>
      </w:r>
      <w:r>
        <w:rPr>
          <w:rtl/>
        </w:rPr>
        <w:t>عذ</w:t>
      </w:r>
      <w:r>
        <w:rPr>
          <w:rFonts w:hint="cs"/>
          <w:rtl/>
        </w:rPr>
        <w:t>ِّ</w:t>
      </w:r>
      <w:r>
        <w:rPr>
          <w:rtl/>
        </w:rPr>
        <w:t>به أحداً من العالمين، فإي</w:t>
      </w:r>
      <w:r>
        <w:rPr>
          <w:rFonts w:hint="cs"/>
          <w:rtl/>
        </w:rPr>
        <w:t>ّ</w:t>
      </w:r>
      <w:r>
        <w:rPr>
          <w:rtl/>
        </w:rPr>
        <w:t>اي فاعبد وعلي</w:t>
      </w:r>
      <w:r>
        <w:rPr>
          <w:rFonts w:hint="cs"/>
          <w:rtl/>
        </w:rPr>
        <w:t>َّ</w:t>
      </w:r>
      <w:r>
        <w:rPr>
          <w:rtl/>
        </w:rPr>
        <w:t xml:space="preserve"> فتوك</w:t>
      </w:r>
      <w:r>
        <w:rPr>
          <w:rFonts w:hint="cs"/>
          <w:rtl/>
        </w:rPr>
        <w:t>ّ</w:t>
      </w:r>
      <w:r>
        <w:rPr>
          <w:rtl/>
        </w:rPr>
        <w:t>ل، إنّي لم أبعث نبيّاً فاكملت أيامه وانقضت مد</w:t>
      </w:r>
      <w:r>
        <w:rPr>
          <w:rFonts w:hint="cs"/>
          <w:rtl/>
        </w:rPr>
        <w:t>َّ</w:t>
      </w:r>
      <w:r>
        <w:rPr>
          <w:rtl/>
        </w:rPr>
        <w:t>ته إلّا جعلت له وصي</w:t>
      </w:r>
      <w:r>
        <w:rPr>
          <w:rFonts w:hint="cs"/>
          <w:rtl/>
        </w:rPr>
        <w:t>ّ</w:t>
      </w:r>
      <w:r>
        <w:rPr>
          <w:rtl/>
        </w:rPr>
        <w:t>ا</w:t>
      </w:r>
      <w:r>
        <w:rPr>
          <w:rFonts w:hint="cs"/>
          <w:rtl/>
        </w:rPr>
        <w:t>ً</w:t>
      </w:r>
      <w:r>
        <w:rPr>
          <w:rtl/>
        </w:rPr>
        <w:t xml:space="preserve"> وإني فض</w:t>
      </w:r>
      <w:r>
        <w:rPr>
          <w:rFonts w:hint="cs"/>
          <w:rtl/>
        </w:rPr>
        <w:t>ّ</w:t>
      </w:r>
      <w:r>
        <w:rPr>
          <w:rtl/>
        </w:rPr>
        <w:t>لتك على الأنبياء، وفض</w:t>
      </w:r>
      <w:r>
        <w:rPr>
          <w:rFonts w:hint="cs"/>
          <w:rtl/>
        </w:rPr>
        <w:t>ّ</w:t>
      </w:r>
      <w:r>
        <w:rPr>
          <w:rtl/>
        </w:rPr>
        <w:t>لت وصيك على الاوصياء وأكرمتك بشبليك بعده وبسبطيك الحسن والحسين، وجعلت حسنا</w:t>
      </w:r>
      <w:r>
        <w:rPr>
          <w:rFonts w:hint="cs"/>
          <w:rtl/>
        </w:rPr>
        <w:t>ً</w:t>
      </w:r>
      <w:r>
        <w:rPr>
          <w:rtl/>
        </w:rPr>
        <w:t xml:space="preserve"> معدن علمي بعد انقضاء مد</w:t>
      </w:r>
      <w:r>
        <w:rPr>
          <w:rFonts w:hint="cs"/>
          <w:rtl/>
        </w:rPr>
        <w:t>َّ</w:t>
      </w:r>
      <w:r>
        <w:rPr>
          <w:rtl/>
        </w:rPr>
        <w:t>ة أبيه، وجعلت حسينا</w:t>
      </w:r>
      <w:r>
        <w:rPr>
          <w:rFonts w:hint="cs"/>
          <w:rtl/>
        </w:rPr>
        <w:t>ً</w:t>
      </w:r>
      <w:r>
        <w:rPr>
          <w:rtl/>
        </w:rPr>
        <w:t xml:space="preserve"> خازن وحيي، وأكرمته بالشهادة، وختمت له بالسعادة، فهو أفضل من استشهد وأرفع الشهداء درجة، جعلت كلمتي التام</w:t>
      </w:r>
      <w:r>
        <w:rPr>
          <w:rFonts w:hint="cs"/>
          <w:rtl/>
        </w:rPr>
        <w:t>ّ</w:t>
      </w:r>
      <w:r>
        <w:rPr>
          <w:rtl/>
        </w:rPr>
        <w:t>ة معه، والحج</w:t>
      </w:r>
      <w:r>
        <w:rPr>
          <w:rFonts w:hint="cs"/>
          <w:rtl/>
        </w:rPr>
        <w:t>ّ</w:t>
      </w:r>
      <w:r>
        <w:rPr>
          <w:rtl/>
        </w:rPr>
        <w:t>ة البالغة عنده، بعترته ا</w:t>
      </w:r>
      <w:r>
        <w:rPr>
          <w:rFonts w:hint="cs"/>
          <w:rtl/>
        </w:rPr>
        <w:t>ُ</w:t>
      </w:r>
      <w:r>
        <w:rPr>
          <w:rtl/>
        </w:rPr>
        <w:t>ثيب واعاقب، أوّلهم عليّ سيّد العابدين، وزين أوليائي الماضين، وابنه س</w:t>
      </w:r>
      <w:r>
        <w:rPr>
          <w:rFonts w:hint="cs"/>
          <w:rtl/>
        </w:rPr>
        <w:t>ُ</w:t>
      </w:r>
      <w:r>
        <w:rPr>
          <w:rtl/>
        </w:rPr>
        <w:t>م</w:t>
      </w:r>
      <w:r>
        <w:rPr>
          <w:rFonts w:hint="cs"/>
          <w:rtl/>
        </w:rPr>
        <w:t>ّ</w:t>
      </w:r>
      <w:r>
        <w:rPr>
          <w:rtl/>
        </w:rPr>
        <w:t>ي جد</w:t>
      </w:r>
      <w:r>
        <w:rPr>
          <w:rFonts w:hint="cs"/>
          <w:rtl/>
        </w:rPr>
        <w:t>ِّ</w:t>
      </w:r>
      <w:r>
        <w:rPr>
          <w:rtl/>
        </w:rPr>
        <w:t xml:space="preserve">ه </w:t>
      </w:r>
      <w:r w:rsidRPr="00F203D8">
        <w:rPr>
          <w:rStyle w:val="libFootnotenumChar"/>
          <w:rtl/>
        </w:rPr>
        <w:t>(1)</w:t>
      </w:r>
      <w:r>
        <w:rPr>
          <w:rtl/>
        </w:rPr>
        <w:t xml:space="preserve"> المحمود، محمّد الباقر لعلمي والمعدن لحكمتي، سيهلك المرتابون في جعفر الراد عليه كالر</w:t>
      </w:r>
      <w:r>
        <w:rPr>
          <w:rFonts w:hint="cs"/>
          <w:rtl/>
        </w:rPr>
        <w:t>َّ</w:t>
      </w:r>
      <w:r>
        <w:rPr>
          <w:rtl/>
        </w:rPr>
        <w:t>اد</w:t>
      </w:r>
      <w:r>
        <w:rPr>
          <w:rFonts w:hint="cs"/>
          <w:rtl/>
        </w:rPr>
        <w:t>ُّ</w:t>
      </w:r>
      <w:r>
        <w:rPr>
          <w:rtl/>
        </w:rPr>
        <w:t xml:space="preserve"> عليّ</w:t>
      </w:r>
      <w:r>
        <w:rPr>
          <w:rFonts w:hint="cs"/>
          <w:rtl/>
        </w:rPr>
        <w:t>َ</w:t>
      </w:r>
      <w:r>
        <w:rPr>
          <w:rtl/>
        </w:rPr>
        <w:t>، حق</w:t>
      </w:r>
      <w:r>
        <w:rPr>
          <w:rFonts w:hint="cs"/>
          <w:rtl/>
        </w:rPr>
        <w:t>ّ</w:t>
      </w:r>
      <w:r>
        <w:rPr>
          <w:rtl/>
        </w:rPr>
        <w:t xml:space="preserve"> القول منّي لاكرمن</w:t>
      </w:r>
      <w:r>
        <w:rPr>
          <w:rFonts w:hint="cs"/>
          <w:rtl/>
        </w:rPr>
        <w:t>َّ</w:t>
      </w:r>
      <w:r>
        <w:rPr>
          <w:rtl/>
        </w:rPr>
        <w:t xml:space="preserve"> مثوى جعفر، ولاسرن</w:t>
      </w:r>
      <w:r>
        <w:rPr>
          <w:rFonts w:hint="cs"/>
          <w:rtl/>
        </w:rPr>
        <w:t>َّ</w:t>
      </w:r>
      <w:r>
        <w:rPr>
          <w:rtl/>
        </w:rPr>
        <w:t>ه في أوليائه واشياعه وأنصاره وانتحب</w:t>
      </w:r>
      <w:r>
        <w:rPr>
          <w:rFonts w:hint="cs"/>
          <w:rtl/>
        </w:rPr>
        <w:t>ّ</w:t>
      </w:r>
      <w:r>
        <w:rPr>
          <w:rtl/>
        </w:rPr>
        <w:t xml:space="preserve">ت بعد موسى فتنة عمياء حندس </w:t>
      </w:r>
      <w:r w:rsidRPr="00F203D8">
        <w:rPr>
          <w:rStyle w:val="libFootnotenumChar"/>
          <w:rtl/>
        </w:rPr>
        <w:t>(2)</w:t>
      </w:r>
      <w:r>
        <w:rPr>
          <w:rtl/>
        </w:rPr>
        <w:t xml:space="preserve">، لأنّ خيط فرضي لا ينقطع </w:t>
      </w:r>
      <w:r w:rsidRPr="00F203D8">
        <w:rPr>
          <w:rStyle w:val="libFootnotenumChar"/>
          <w:rtl/>
        </w:rPr>
        <w:t>(3)</w:t>
      </w:r>
      <w:r>
        <w:rPr>
          <w:rtl/>
        </w:rPr>
        <w:t xml:space="preserve"> وحجتي لا تخفى، وأن أوليائي لا يشقون أبداً، إلّا ومن جحد واحداً منهم فقد جحد نعمتي، ومن غي</w:t>
      </w:r>
      <w:r>
        <w:rPr>
          <w:rFonts w:hint="cs"/>
          <w:rtl/>
        </w:rPr>
        <w:t>ّ</w:t>
      </w:r>
      <w:r>
        <w:rPr>
          <w:rtl/>
        </w:rPr>
        <w:t>ر آية من كتابي فقد افترى عليّ</w:t>
      </w:r>
      <w:r>
        <w:rPr>
          <w:rFonts w:hint="cs"/>
          <w:rtl/>
        </w:rPr>
        <w:t>َ</w:t>
      </w:r>
      <w:r>
        <w:rPr>
          <w:rtl/>
        </w:rPr>
        <w:t>، وويل للمفترين الجاحدين عند انقضاء مد</w:t>
      </w:r>
      <w:r>
        <w:rPr>
          <w:rFonts w:hint="cs"/>
          <w:rtl/>
        </w:rPr>
        <w:t>َّ</w:t>
      </w:r>
      <w:r>
        <w:rPr>
          <w:rtl/>
        </w:rPr>
        <w:t xml:space="preserve">ة عبدي موسى وحبيبي وخيرتي، </w:t>
      </w:r>
      <w:r>
        <w:rPr>
          <w:rFonts w:hint="cs"/>
          <w:rtl/>
        </w:rPr>
        <w:t xml:space="preserve">[ </w:t>
      </w:r>
      <w:r>
        <w:rPr>
          <w:rtl/>
        </w:rPr>
        <w:t>ألا</w:t>
      </w:r>
      <w:r>
        <w:rPr>
          <w:rFonts w:hint="cs"/>
          <w:rtl/>
        </w:rPr>
        <w:t xml:space="preserve"> ]</w:t>
      </w:r>
      <w:r>
        <w:rPr>
          <w:rtl/>
        </w:rPr>
        <w:t xml:space="preserve"> </w:t>
      </w:r>
      <w:r>
        <w:rPr>
          <w:rFonts w:hint="cs"/>
          <w:rtl/>
        </w:rPr>
        <w:t>إ</w:t>
      </w:r>
      <w:r>
        <w:rPr>
          <w:rtl/>
        </w:rPr>
        <w:t>نَّ المكذ</w:t>
      </w:r>
      <w:r>
        <w:rPr>
          <w:rFonts w:hint="cs"/>
          <w:rtl/>
        </w:rPr>
        <w:t>ِّ</w:t>
      </w:r>
      <w:r>
        <w:rPr>
          <w:rtl/>
        </w:rPr>
        <w:t>ب بالثامن مكذ</w:t>
      </w:r>
      <w:r>
        <w:rPr>
          <w:rFonts w:hint="cs"/>
          <w:rtl/>
        </w:rPr>
        <w:t>ِّ</w:t>
      </w:r>
      <w:r>
        <w:rPr>
          <w:rtl/>
        </w:rPr>
        <w:t>ب بكل أوليائي. وعلي</w:t>
      </w:r>
      <w:r>
        <w:rPr>
          <w:rFonts w:hint="cs"/>
          <w:rtl/>
        </w:rPr>
        <w:t>ُّ</w:t>
      </w:r>
      <w:r>
        <w:rPr>
          <w:rtl/>
        </w:rPr>
        <w:t xml:space="preserve"> ولي</w:t>
      </w:r>
      <w:r>
        <w:rPr>
          <w:rFonts w:hint="cs"/>
          <w:rtl/>
        </w:rPr>
        <w:t>ّ</w:t>
      </w:r>
      <w:r>
        <w:rPr>
          <w:rtl/>
        </w:rPr>
        <w:t>ي وناصري، ومن أضع عليه أعباء النبوَّة وأمتحنه بالاضطلاع، يقتله عفريت مستكبر، يدفن بالمدينة الّتي بناها العبد الصالح ذو القرنين إلى جنب شر</w:t>
      </w:r>
      <w:r>
        <w:rPr>
          <w:rFonts w:hint="cs"/>
          <w:rtl/>
        </w:rPr>
        <w:t>ٍّ</w:t>
      </w:r>
      <w:r>
        <w:rPr>
          <w:rtl/>
        </w:rPr>
        <w:t xml:space="preserve"> خلقي، حق</w:t>
      </w:r>
      <w:r>
        <w:rPr>
          <w:rFonts w:hint="cs"/>
          <w:rtl/>
        </w:rPr>
        <w:t>ّ</w:t>
      </w:r>
      <w:r>
        <w:rPr>
          <w:rtl/>
        </w:rPr>
        <w:t xml:space="preserve"> القول منّي لاقر</w:t>
      </w:r>
      <w:r>
        <w:rPr>
          <w:rFonts w:hint="cs"/>
          <w:rtl/>
        </w:rPr>
        <w:t>َّ</w:t>
      </w:r>
      <w:r>
        <w:rPr>
          <w:rtl/>
        </w:rPr>
        <w:t>ن</w:t>
      </w:r>
      <w:r>
        <w:rPr>
          <w:rFonts w:hint="cs"/>
          <w:rtl/>
        </w:rPr>
        <w:t>َّ</w:t>
      </w:r>
      <w:r>
        <w:rPr>
          <w:rtl/>
        </w:rPr>
        <w:t xml:space="preserve"> عينه بمحم</w:t>
      </w:r>
      <w:r>
        <w:rPr>
          <w:rFonts w:hint="cs"/>
          <w:rtl/>
        </w:rPr>
        <w:t>ّ</w:t>
      </w:r>
      <w:r>
        <w:rPr>
          <w:rtl/>
        </w:rPr>
        <w:t xml:space="preserve">د ابنه </w:t>
      </w:r>
      <w:r w:rsidRPr="00F203D8">
        <w:rPr>
          <w:rStyle w:val="libFootnotenumChar"/>
          <w:rtl/>
        </w:rPr>
        <w:t>(4)</w:t>
      </w:r>
      <w:r>
        <w:rPr>
          <w:rtl/>
        </w:rPr>
        <w:t xml:space="preserve"> وخليفته من بعده، فهو وارث علمي ومعدن حكمتي وموضع سر</w:t>
      </w:r>
      <w:r>
        <w:rPr>
          <w:rFonts w:hint="cs"/>
          <w:rtl/>
        </w:rPr>
        <w:t>ِّ</w:t>
      </w:r>
      <w:r>
        <w:rPr>
          <w:rtl/>
        </w:rPr>
        <w:t>ي وحج</w:t>
      </w:r>
      <w:r>
        <w:rPr>
          <w:rFonts w:hint="cs"/>
          <w:rtl/>
        </w:rPr>
        <w:t>ّ</w:t>
      </w:r>
      <w:r>
        <w:rPr>
          <w:rtl/>
        </w:rPr>
        <w:t>تي على خلقي، جعلت الجنّة مثواه وشفعته في سبعين من أهل بيته كلّهم قد استوجبوا النّار، وأختم بالسعادة لابنه عليّ</w:t>
      </w:r>
      <w:r>
        <w:rPr>
          <w:rFonts w:hint="cs"/>
          <w:rtl/>
        </w:rPr>
        <w:t>ٍ</w:t>
      </w:r>
      <w:r>
        <w:rPr>
          <w:rtl/>
        </w:rPr>
        <w:t xml:space="preserve"> ولي</w:t>
      </w:r>
      <w:r>
        <w:rPr>
          <w:rFonts w:hint="cs"/>
          <w:rtl/>
        </w:rPr>
        <w:t>ّ</w:t>
      </w:r>
      <w:r>
        <w:rPr>
          <w:rtl/>
        </w:rPr>
        <w:t>ي وناصري، والشاهد في خلقي، وأميني على وحيي، أخرج منه الدّاعي إلي سبيلي والخازن لعلمي الحسن، ثمّ أكمل ذلك بابنه رحمة للعالمين، عليه كمال موسى وبهاء عيسى وصبر أيّوب، ستذل</w:t>
      </w:r>
      <w:r>
        <w:rPr>
          <w:rFonts w:hint="cs"/>
          <w:rtl/>
        </w:rPr>
        <w:t>ُّ</w:t>
      </w:r>
      <w:r>
        <w:rPr>
          <w:rtl/>
        </w:rPr>
        <w:t xml:space="preserve"> أوليائي في زمانه ويتهادون رؤوسهم كما تهادى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B45970">
        <w:rPr>
          <w:rtl/>
        </w:rPr>
        <w:t xml:space="preserve">(1) في بعض النسخ « شبيه جده ». </w:t>
      </w:r>
    </w:p>
    <w:p w:rsidR="00F203D8" w:rsidRPr="00E710B9" w:rsidRDefault="00F203D8" w:rsidP="00F203D8">
      <w:pPr>
        <w:pStyle w:val="libFootnote0"/>
        <w:rPr>
          <w:rtl/>
        </w:rPr>
      </w:pPr>
      <w:r w:rsidRPr="00B45970">
        <w:rPr>
          <w:rtl/>
        </w:rPr>
        <w:t>(2) انتحب أي تنفس شديدا</w:t>
      </w:r>
      <w:r>
        <w:rPr>
          <w:rFonts w:hint="cs"/>
          <w:rtl/>
        </w:rPr>
        <w:t>ً</w:t>
      </w:r>
      <w:r w:rsidRPr="00B45970">
        <w:rPr>
          <w:rtl/>
        </w:rPr>
        <w:t xml:space="preserve">. </w:t>
      </w:r>
    </w:p>
    <w:p w:rsidR="00F203D8" w:rsidRPr="00E710B9" w:rsidRDefault="00F203D8" w:rsidP="00F203D8">
      <w:pPr>
        <w:pStyle w:val="libFootnote0"/>
        <w:rPr>
          <w:rtl/>
        </w:rPr>
      </w:pPr>
      <w:r w:rsidRPr="00B45970">
        <w:rPr>
          <w:rtl/>
        </w:rPr>
        <w:t>(3) في بعض النسخ «</w:t>
      </w:r>
      <w:r>
        <w:rPr>
          <w:rtl/>
        </w:rPr>
        <w:t xml:space="preserve"> لأنّ </w:t>
      </w:r>
      <w:r w:rsidRPr="00B45970">
        <w:rPr>
          <w:rtl/>
        </w:rPr>
        <w:t>خيط وصيتي »</w:t>
      </w:r>
      <w:r w:rsidRPr="00E710B9">
        <w:rPr>
          <w:rtl/>
        </w:rPr>
        <w:t xml:space="preserve">. </w:t>
      </w:r>
    </w:p>
    <w:p w:rsidR="00F203D8" w:rsidRPr="00E710B9" w:rsidRDefault="00F203D8" w:rsidP="00F203D8">
      <w:pPr>
        <w:pStyle w:val="libFootnote0"/>
        <w:rPr>
          <w:rtl/>
        </w:rPr>
      </w:pPr>
      <w:r w:rsidRPr="00B45970">
        <w:rPr>
          <w:rtl/>
        </w:rPr>
        <w:t xml:space="preserve">(4) في الكافي « بابنه م ح م د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رؤوس الترك والد</w:t>
      </w:r>
      <w:r>
        <w:rPr>
          <w:rFonts w:hint="cs"/>
          <w:rtl/>
        </w:rPr>
        <w:t>ّ</w:t>
      </w:r>
      <w:r>
        <w:rPr>
          <w:rtl/>
        </w:rPr>
        <w:t>يلم فيقتلون ويحرقون ويكونون خائفين مرعوبين وجلين، تصبغ الأرض من دمائهم، ويفشو الويل والر</w:t>
      </w:r>
      <w:r>
        <w:rPr>
          <w:rFonts w:hint="cs"/>
          <w:rtl/>
        </w:rPr>
        <w:t>َّ</w:t>
      </w:r>
      <w:r>
        <w:rPr>
          <w:rtl/>
        </w:rPr>
        <w:t xml:space="preserve">نين في نسائهم </w:t>
      </w:r>
      <w:r w:rsidRPr="00F203D8">
        <w:rPr>
          <w:rStyle w:val="libFootnotenumChar"/>
          <w:rtl/>
        </w:rPr>
        <w:t>(1)</w:t>
      </w:r>
      <w:r>
        <w:rPr>
          <w:rtl/>
        </w:rPr>
        <w:t xml:space="preserve"> أولئك أوليائي حق</w:t>
      </w:r>
      <w:r>
        <w:rPr>
          <w:rFonts w:hint="cs"/>
          <w:rtl/>
        </w:rPr>
        <w:t>ّ</w:t>
      </w:r>
      <w:r>
        <w:rPr>
          <w:rtl/>
        </w:rPr>
        <w:t>ا</w:t>
      </w:r>
      <w:r>
        <w:rPr>
          <w:rFonts w:hint="cs"/>
          <w:rtl/>
        </w:rPr>
        <w:t>ً</w:t>
      </w:r>
      <w:r>
        <w:rPr>
          <w:rtl/>
        </w:rPr>
        <w:t>، بهم أدفع كلّ</w:t>
      </w:r>
      <w:r>
        <w:rPr>
          <w:rFonts w:hint="cs"/>
          <w:rtl/>
        </w:rPr>
        <w:t>ِ</w:t>
      </w:r>
      <w:r>
        <w:rPr>
          <w:rtl/>
        </w:rPr>
        <w:t xml:space="preserve"> فتنة عمياء حندس، وبهم أكشف الز</w:t>
      </w:r>
      <w:r>
        <w:rPr>
          <w:rFonts w:hint="cs"/>
          <w:rtl/>
        </w:rPr>
        <w:t>َّ</w:t>
      </w:r>
      <w:r>
        <w:rPr>
          <w:rtl/>
        </w:rPr>
        <w:t xml:space="preserve">لازل، وأرفع عنهم الاصار </w:t>
      </w:r>
      <w:r w:rsidRPr="00F203D8">
        <w:rPr>
          <w:rStyle w:val="libFootnotenumChar"/>
          <w:rtl/>
        </w:rPr>
        <w:t>(2)</w:t>
      </w:r>
      <w:r>
        <w:rPr>
          <w:rtl/>
        </w:rPr>
        <w:t xml:space="preserve"> وال</w:t>
      </w:r>
      <w:r>
        <w:rPr>
          <w:rFonts w:hint="cs"/>
          <w:rtl/>
        </w:rPr>
        <w:t>أ</w:t>
      </w:r>
      <w:r>
        <w:rPr>
          <w:rtl/>
        </w:rPr>
        <w:t>غلال، أولئك عليهم صلوات من رب</w:t>
      </w:r>
      <w:r>
        <w:rPr>
          <w:rFonts w:hint="cs"/>
          <w:rtl/>
        </w:rPr>
        <w:t>ّ</w:t>
      </w:r>
      <w:r>
        <w:rPr>
          <w:rtl/>
        </w:rPr>
        <w:t xml:space="preserve">هم ورحمة وأولئك هم المهتدون. </w:t>
      </w:r>
    </w:p>
    <w:p w:rsidR="00F203D8" w:rsidRDefault="00F203D8" w:rsidP="0002770F">
      <w:pPr>
        <w:pStyle w:val="libNormal"/>
        <w:rPr>
          <w:rtl/>
        </w:rPr>
      </w:pPr>
      <w:r>
        <w:rPr>
          <w:rtl/>
        </w:rPr>
        <w:t xml:space="preserve">قال عبد الرّحمن بن سالم قال أبو بصير: لو لم تسمع في دهرك إلّا هذا الحديث لكفاك فصنه إلّا عن أهله. </w:t>
      </w:r>
    </w:p>
    <w:p w:rsidR="00F203D8" w:rsidRDefault="00F203D8" w:rsidP="0002770F">
      <w:pPr>
        <w:pStyle w:val="libNormal"/>
        <w:rPr>
          <w:rtl/>
        </w:rPr>
      </w:pPr>
      <w:r>
        <w:rPr>
          <w:rtl/>
        </w:rPr>
        <w:t>2</w:t>
      </w:r>
      <w:r w:rsidR="005B13D3">
        <w:rPr>
          <w:rtl/>
        </w:rPr>
        <w:t xml:space="preserve"> - </w:t>
      </w:r>
      <w:r>
        <w:rPr>
          <w:rtl/>
        </w:rPr>
        <w:t>حدّثنا عليّ بن الحسين بن شاذويه المؤد</w:t>
      </w:r>
      <w:r>
        <w:rPr>
          <w:rFonts w:hint="cs"/>
          <w:rtl/>
        </w:rPr>
        <w:t>ِّ</w:t>
      </w:r>
      <w:r>
        <w:rPr>
          <w:rtl/>
        </w:rPr>
        <w:t>ب، وأحمد بن هارون القاضي رضي الله عنهما قالا: حدّثنا محمّد بن عبد الله بن جعفر الحميريّ</w:t>
      </w:r>
      <w:r>
        <w:rPr>
          <w:rFonts w:hint="cs"/>
          <w:rtl/>
        </w:rPr>
        <w:t>ُ</w:t>
      </w:r>
      <w:r>
        <w:rPr>
          <w:rtl/>
        </w:rPr>
        <w:t>، عن أبيه، عن جعفر بن محمّد ابن مالك الفزاري</w:t>
      </w:r>
      <w:r>
        <w:rPr>
          <w:rFonts w:hint="cs"/>
          <w:rtl/>
        </w:rPr>
        <w:t>ِّ</w:t>
      </w:r>
      <w:r>
        <w:rPr>
          <w:rtl/>
        </w:rPr>
        <w:t xml:space="preserve"> الكوفيّ</w:t>
      </w:r>
      <w:r>
        <w:rPr>
          <w:rFonts w:hint="cs"/>
          <w:rtl/>
        </w:rPr>
        <w:t>ِ</w:t>
      </w:r>
      <w:r>
        <w:rPr>
          <w:rtl/>
        </w:rPr>
        <w:t>، عن مالك السلولي</w:t>
      </w:r>
      <w:r>
        <w:rPr>
          <w:rFonts w:hint="cs"/>
          <w:rtl/>
        </w:rPr>
        <w:t>ِّ</w:t>
      </w:r>
      <w:r>
        <w:rPr>
          <w:rtl/>
        </w:rPr>
        <w:t xml:space="preserve"> </w:t>
      </w:r>
      <w:r w:rsidRPr="00F203D8">
        <w:rPr>
          <w:rStyle w:val="libFootnotenumChar"/>
          <w:rtl/>
        </w:rPr>
        <w:t>(3)</w:t>
      </w:r>
      <w:r>
        <w:rPr>
          <w:rtl/>
        </w:rPr>
        <w:t>، عن درست بن عبد الحميد، عن عبد الله بن القاسم، عن عبد الله بن جبلة، عن أبي السفاتج، عن جابر الجعفي</w:t>
      </w:r>
      <w:r>
        <w:rPr>
          <w:rFonts w:hint="cs"/>
          <w:rtl/>
        </w:rPr>
        <w:t>ِّ</w:t>
      </w:r>
      <w:r>
        <w:rPr>
          <w:rtl/>
        </w:rPr>
        <w:t>، عن أبي جعفر محمّد بن عليّ</w:t>
      </w:r>
      <w:r>
        <w:rPr>
          <w:rFonts w:hint="cs"/>
          <w:rtl/>
        </w:rPr>
        <w:t>ٍ</w:t>
      </w:r>
      <w:r>
        <w:rPr>
          <w:rtl/>
        </w:rPr>
        <w:t xml:space="preserve"> الباقر </w:t>
      </w:r>
      <w:r w:rsidRPr="00F203D8">
        <w:rPr>
          <w:rStyle w:val="libAlaemChar"/>
          <w:rFonts w:hint="cs"/>
          <w:rtl/>
        </w:rPr>
        <w:t>عليهما‌السلام</w:t>
      </w:r>
      <w:r>
        <w:rPr>
          <w:rtl/>
        </w:rPr>
        <w:t>، عن جابر بن عبد الله الانصاريّ</w:t>
      </w:r>
      <w:r>
        <w:rPr>
          <w:rFonts w:hint="cs"/>
          <w:rtl/>
        </w:rPr>
        <w:t>ِ</w:t>
      </w:r>
      <w:r>
        <w:rPr>
          <w:rtl/>
        </w:rPr>
        <w:t xml:space="preserve"> قال: دخلت على مولاتي فاطمة </w:t>
      </w:r>
      <w:r w:rsidRPr="00F203D8">
        <w:rPr>
          <w:rStyle w:val="libAlaemChar"/>
          <w:rFonts w:hint="cs"/>
          <w:rtl/>
        </w:rPr>
        <w:t>عليها‌السلام</w:t>
      </w:r>
      <w:r>
        <w:rPr>
          <w:rtl/>
        </w:rPr>
        <w:t xml:space="preserve"> وقد</w:t>
      </w:r>
      <w:r>
        <w:rPr>
          <w:rFonts w:hint="cs"/>
          <w:rtl/>
        </w:rPr>
        <w:t>َّ</w:t>
      </w:r>
      <w:r>
        <w:rPr>
          <w:rtl/>
        </w:rPr>
        <w:t xml:space="preserve"> امها لوح يكاد ضوؤه يغشي ال</w:t>
      </w:r>
      <w:r>
        <w:rPr>
          <w:rFonts w:hint="cs"/>
          <w:rtl/>
        </w:rPr>
        <w:t>أ</w:t>
      </w:r>
      <w:r>
        <w:rPr>
          <w:rtl/>
        </w:rPr>
        <w:t>بصار، فيه اثنا عشر اسما</w:t>
      </w:r>
      <w:r>
        <w:rPr>
          <w:rFonts w:hint="cs"/>
          <w:rtl/>
        </w:rPr>
        <w:t>ً</w:t>
      </w:r>
      <w:r>
        <w:rPr>
          <w:rtl/>
        </w:rPr>
        <w:t xml:space="preserve"> ثلاثة في ظاهره وثلاثة في باطنه، وثلاثة أسماء في آخره، وثلاثة أسماء في طرفه، فعددتها فإذا هي اثنا عشر إسما</w:t>
      </w:r>
      <w:r>
        <w:rPr>
          <w:rFonts w:hint="cs"/>
          <w:rtl/>
        </w:rPr>
        <w:t>ً</w:t>
      </w:r>
      <w:r>
        <w:rPr>
          <w:rtl/>
        </w:rPr>
        <w:t xml:space="preserve">، فقلت: أسماء من هؤلاء؟ قالت: هذه أسماء الاوصياء أوّلهم ابن عمّي وأحد عشر من ولدي، آخرهم القائم </w:t>
      </w:r>
      <w:r>
        <w:rPr>
          <w:rFonts w:hint="cs"/>
          <w:rtl/>
          <w:lang w:bidi="fa-IR"/>
        </w:rPr>
        <w:t>[</w:t>
      </w:r>
      <w:r>
        <w:rPr>
          <w:rFonts w:hint="cs"/>
          <w:rtl/>
        </w:rPr>
        <w:t xml:space="preserve"> </w:t>
      </w:r>
      <w:r>
        <w:rPr>
          <w:rtl/>
        </w:rPr>
        <w:t>صلوات الله عليهم أجمعين</w:t>
      </w:r>
      <w:r>
        <w:rPr>
          <w:rFonts w:hint="cs"/>
          <w:rtl/>
        </w:rPr>
        <w:t xml:space="preserve"> ]</w:t>
      </w:r>
      <w:r>
        <w:rPr>
          <w:rtl/>
        </w:rPr>
        <w:t>، قال جابر، فرأيت فيها محم</w:t>
      </w:r>
      <w:r>
        <w:rPr>
          <w:rFonts w:hint="cs"/>
          <w:rtl/>
        </w:rPr>
        <w:t>ّ</w:t>
      </w:r>
      <w:r>
        <w:rPr>
          <w:rtl/>
        </w:rPr>
        <w:t>داً محم</w:t>
      </w:r>
      <w:r>
        <w:rPr>
          <w:rFonts w:hint="cs"/>
          <w:rtl/>
        </w:rPr>
        <w:t>ّ</w:t>
      </w:r>
      <w:r>
        <w:rPr>
          <w:rtl/>
        </w:rPr>
        <w:t>دا</w:t>
      </w:r>
      <w:r>
        <w:rPr>
          <w:rFonts w:hint="cs"/>
          <w:rtl/>
        </w:rPr>
        <w:t>ً</w:t>
      </w:r>
      <w:r>
        <w:rPr>
          <w:rtl/>
        </w:rPr>
        <w:t xml:space="preserve"> محم</w:t>
      </w:r>
      <w:r>
        <w:rPr>
          <w:rFonts w:hint="cs"/>
          <w:rtl/>
        </w:rPr>
        <w:t>ّ</w:t>
      </w:r>
      <w:r>
        <w:rPr>
          <w:rtl/>
        </w:rPr>
        <w:t>داً في ثلاثة مواضع، وعلي</w:t>
      </w:r>
      <w:r>
        <w:rPr>
          <w:rFonts w:hint="cs"/>
          <w:rtl/>
        </w:rPr>
        <w:t>ّ</w:t>
      </w:r>
      <w:r>
        <w:rPr>
          <w:rtl/>
        </w:rPr>
        <w:t>ا</w:t>
      </w:r>
      <w:r>
        <w:rPr>
          <w:rFonts w:hint="cs"/>
          <w:rtl/>
        </w:rPr>
        <w:t>ً</w:t>
      </w:r>
      <w:r>
        <w:rPr>
          <w:rtl/>
        </w:rPr>
        <w:t xml:space="preserve"> وعلي</w:t>
      </w:r>
      <w:r>
        <w:rPr>
          <w:rFonts w:hint="cs"/>
          <w:rtl/>
        </w:rPr>
        <w:t>ّ</w:t>
      </w:r>
      <w:r>
        <w:rPr>
          <w:rtl/>
        </w:rPr>
        <w:t>ا</w:t>
      </w:r>
      <w:r>
        <w:rPr>
          <w:rFonts w:hint="cs"/>
          <w:rtl/>
        </w:rPr>
        <w:t>ً</w:t>
      </w:r>
      <w:r>
        <w:rPr>
          <w:rtl/>
        </w:rPr>
        <w:t xml:space="preserve"> وعلي</w:t>
      </w:r>
      <w:r>
        <w:rPr>
          <w:rFonts w:hint="cs"/>
          <w:rtl/>
        </w:rPr>
        <w:t>ّ</w:t>
      </w:r>
      <w:r>
        <w:rPr>
          <w:rtl/>
        </w:rPr>
        <w:t>ا</w:t>
      </w:r>
      <w:r>
        <w:rPr>
          <w:rFonts w:hint="cs"/>
          <w:rtl/>
        </w:rPr>
        <w:t>ً</w:t>
      </w:r>
      <w:r>
        <w:rPr>
          <w:rtl/>
        </w:rPr>
        <w:t xml:space="preserve"> وعلي</w:t>
      </w:r>
      <w:r>
        <w:rPr>
          <w:rFonts w:hint="cs"/>
          <w:rtl/>
        </w:rPr>
        <w:t>ّ</w:t>
      </w:r>
      <w:r>
        <w:rPr>
          <w:rtl/>
        </w:rPr>
        <w:t>ا</w:t>
      </w:r>
      <w:r>
        <w:rPr>
          <w:rFonts w:hint="cs"/>
          <w:rtl/>
        </w:rPr>
        <w:t>ً</w:t>
      </w:r>
      <w:r>
        <w:rPr>
          <w:rtl/>
        </w:rPr>
        <w:t xml:space="preserve"> في أربعة مواضع. </w:t>
      </w:r>
    </w:p>
    <w:p w:rsidR="00F203D8" w:rsidRDefault="00F203D8" w:rsidP="0002770F">
      <w:pPr>
        <w:pStyle w:val="libNormal"/>
        <w:rPr>
          <w:rtl/>
        </w:rPr>
      </w:pPr>
      <w:r>
        <w:rPr>
          <w:rtl/>
        </w:rPr>
        <w:t>3</w:t>
      </w:r>
      <w:r w:rsidR="005B13D3">
        <w:rPr>
          <w:rFonts w:hint="cs"/>
          <w:rtl/>
        </w:rPr>
        <w:t xml:space="preserve"> - </w:t>
      </w:r>
      <w:r>
        <w:rPr>
          <w:rtl/>
        </w:rPr>
        <w:t xml:space="preserve">وحدّثنا أحمد بن محمّد بن يحيى العطّار </w:t>
      </w:r>
      <w:r w:rsidRPr="00F203D8">
        <w:rPr>
          <w:rStyle w:val="libAlaemChar"/>
          <w:rFonts w:hint="cs"/>
          <w:rtl/>
        </w:rPr>
        <w:t>رضي‌الله‌عنه</w:t>
      </w:r>
      <w:r>
        <w:rPr>
          <w:rtl/>
        </w:rPr>
        <w:t xml:space="preserve"> قال: حدّثني أبي، عن محمّد بن الحسين بن أبي الخطاب، عن الحسن بن محبوب، عن أبي الجارود، عن أبي جعفر </w:t>
      </w:r>
      <w:r w:rsidRPr="00F203D8">
        <w:rPr>
          <w:rStyle w:val="libAlaemChar"/>
          <w:rFonts w:hint="cs"/>
          <w:rtl/>
        </w:rPr>
        <w:t>عليه‌السلام</w:t>
      </w:r>
      <w:r>
        <w:rPr>
          <w:rtl/>
        </w:rPr>
        <w:t>، عن جابر بن عبد الله الانصاريّ</w:t>
      </w:r>
      <w:r>
        <w:rPr>
          <w:rFonts w:hint="cs"/>
          <w:rtl/>
        </w:rPr>
        <w:t>ِ</w:t>
      </w:r>
      <w:r>
        <w:rPr>
          <w:rtl/>
        </w:rPr>
        <w:t xml:space="preserve"> قال: دخلت على فاطمة </w:t>
      </w:r>
      <w:r w:rsidRPr="00F203D8">
        <w:rPr>
          <w:rStyle w:val="libAlaemChar"/>
          <w:rFonts w:hint="cs"/>
          <w:rtl/>
        </w:rPr>
        <w:t>عليهما‌السلام</w:t>
      </w:r>
      <w:r>
        <w:rPr>
          <w:rtl/>
        </w:rPr>
        <w:t xml:space="preserve"> وبين يديها </w:t>
      </w:r>
    </w:p>
    <w:p w:rsidR="00F203D8" w:rsidRDefault="00F203D8" w:rsidP="00F203D8">
      <w:pPr>
        <w:pStyle w:val="libLine"/>
        <w:rPr>
          <w:rtl/>
        </w:rPr>
      </w:pPr>
      <w:r>
        <w:rPr>
          <w:rtl/>
        </w:rPr>
        <w:t>__________________</w:t>
      </w:r>
    </w:p>
    <w:p w:rsidR="00F203D8" w:rsidRPr="009E24F2" w:rsidRDefault="00F203D8" w:rsidP="00F203D8">
      <w:pPr>
        <w:pStyle w:val="libFootnote0"/>
        <w:rPr>
          <w:rtl/>
        </w:rPr>
      </w:pPr>
      <w:r w:rsidRPr="009E24F2">
        <w:rPr>
          <w:rtl/>
        </w:rPr>
        <w:t>(1)</w:t>
      </w:r>
      <w:r>
        <w:rPr>
          <w:rtl/>
        </w:rPr>
        <w:t xml:space="preserve"> كلّ </w:t>
      </w:r>
      <w:r w:rsidRPr="009E24F2">
        <w:rPr>
          <w:rtl/>
        </w:rPr>
        <w:t>ذلك في زمان الغيبة لا في</w:t>
      </w:r>
      <w:r>
        <w:rPr>
          <w:rtl/>
        </w:rPr>
        <w:t xml:space="preserve"> أيّام </w:t>
      </w:r>
      <w:r w:rsidRPr="009E24F2">
        <w:rPr>
          <w:rtl/>
        </w:rPr>
        <w:t>ظهوره عجل الله تعالى فرجه.</w:t>
      </w:r>
      <w:r>
        <w:rPr>
          <w:rtl/>
        </w:rPr>
        <w:t xml:space="preserve"> لأنّ </w:t>
      </w:r>
      <w:r w:rsidRPr="009E24F2">
        <w:rPr>
          <w:rtl/>
        </w:rPr>
        <w:t xml:space="preserve">المؤمنين في أيامه. في كمال العزة. </w:t>
      </w:r>
    </w:p>
    <w:p w:rsidR="00F203D8" w:rsidRPr="00E710B9" w:rsidRDefault="00F203D8" w:rsidP="00F203D8">
      <w:pPr>
        <w:pStyle w:val="libFootnote0"/>
        <w:rPr>
          <w:rtl/>
        </w:rPr>
      </w:pPr>
      <w:r w:rsidRPr="009E24F2">
        <w:rPr>
          <w:rtl/>
        </w:rPr>
        <w:t xml:space="preserve">(2) في بعض النسخ « القيود ». </w:t>
      </w:r>
    </w:p>
    <w:p w:rsidR="00F203D8" w:rsidRPr="00E710B9" w:rsidRDefault="00F203D8" w:rsidP="00F203D8">
      <w:pPr>
        <w:pStyle w:val="libFootnote0"/>
        <w:rPr>
          <w:rtl/>
        </w:rPr>
      </w:pPr>
      <w:r w:rsidRPr="009E24F2">
        <w:rPr>
          <w:rtl/>
        </w:rPr>
        <w:t>(3) كذا. والظاهر هو مالك بن حصين السلولي. وفزارة حي من غ</w:t>
      </w:r>
      <w:r>
        <w:rPr>
          <w:rFonts w:hint="cs"/>
          <w:rtl/>
        </w:rPr>
        <w:t>ط</w:t>
      </w:r>
      <w:r w:rsidRPr="009E24F2">
        <w:rPr>
          <w:rtl/>
        </w:rPr>
        <w:t>فان. والفزار أبو قبيلة من تميم منهم جعفر بن</w:t>
      </w:r>
      <w:r>
        <w:rPr>
          <w:rtl/>
        </w:rPr>
        <w:t xml:space="preserve"> محمّد </w:t>
      </w:r>
      <w:r w:rsidRPr="009E24F2">
        <w:rPr>
          <w:rtl/>
        </w:rPr>
        <w:t xml:space="preserve">بن مالك الفزاري.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لوح </w:t>
      </w:r>
      <w:r>
        <w:rPr>
          <w:rFonts w:hint="cs"/>
          <w:rtl/>
          <w:lang w:bidi="fa-IR"/>
        </w:rPr>
        <w:t>[</w:t>
      </w:r>
      <w:r>
        <w:rPr>
          <w:rFonts w:hint="cs"/>
          <w:rtl/>
        </w:rPr>
        <w:t xml:space="preserve"> </w:t>
      </w:r>
      <w:r>
        <w:rPr>
          <w:rtl/>
        </w:rPr>
        <w:t>مكتوب</w:t>
      </w:r>
      <w:r>
        <w:rPr>
          <w:rFonts w:hint="cs"/>
          <w:rtl/>
        </w:rPr>
        <w:t xml:space="preserve"> ]</w:t>
      </w:r>
      <w:r>
        <w:rPr>
          <w:rtl/>
        </w:rPr>
        <w:t xml:space="preserve"> فيه أسماء الاوصياء فعددت اثني عشر آخرهم القائم، ثلاثة منهم محمّد وأربعة منهم عليّ</w:t>
      </w:r>
      <w:r>
        <w:rPr>
          <w:rFonts w:hint="cs"/>
          <w:rtl/>
        </w:rPr>
        <w:t>ٌ</w:t>
      </w:r>
      <w:r>
        <w:rPr>
          <w:rtl/>
        </w:rPr>
        <w:t xml:space="preserve"> </w:t>
      </w:r>
      <w:r w:rsidRPr="00F203D8">
        <w:rPr>
          <w:rStyle w:val="libAlaemChar"/>
          <w:rFonts w:hint="cs"/>
          <w:rtl/>
        </w:rPr>
        <w:t>عليهم‌السلام</w:t>
      </w:r>
      <w:r>
        <w:rPr>
          <w:rtl/>
        </w:rPr>
        <w:t xml:space="preserve">. </w:t>
      </w:r>
    </w:p>
    <w:p w:rsidR="00F203D8" w:rsidRDefault="00F203D8" w:rsidP="0002770F">
      <w:pPr>
        <w:pStyle w:val="libNormal"/>
        <w:rPr>
          <w:rtl/>
        </w:rPr>
      </w:pPr>
      <w:r>
        <w:rPr>
          <w:rtl/>
        </w:rPr>
        <w:t>وحدّثنا أبو محمّد الحسن بن حمزة العلوي</w:t>
      </w:r>
      <w:r>
        <w:rPr>
          <w:rFonts w:hint="cs"/>
          <w:rtl/>
        </w:rPr>
        <w:t>ِّ</w:t>
      </w:r>
      <w:r>
        <w:rPr>
          <w:rtl/>
        </w:rPr>
        <w:t xml:space="preserve"> </w:t>
      </w:r>
      <w:r w:rsidRPr="00F203D8">
        <w:rPr>
          <w:rStyle w:val="libAlaemChar"/>
          <w:rFonts w:hint="cs"/>
          <w:rtl/>
        </w:rPr>
        <w:t>رضي‌الله‌عنه</w:t>
      </w:r>
      <w:r>
        <w:rPr>
          <w:rtl/>
        </w:rPr>
        <w:t xml:space="preserve"> قال: حدّثنا أبو جعفر محمّد بن الحسين بن درست السروي</w:t>
      </w:r>
      <w:r>
        <w:rPr>
          <w:rFonts w:hint="cs"/>
          <w:rtl/>
        </w:rPr>
        <w:t>ُّ</w:t>
      </w:r>
      <w:r>
        <w:rPr>
          <w:rtl/>
        </w:rPr>
        <w:t>، عن جعفر بن محمّد بن مالك قال: حدّثنا محمّد بن عمران الكوفيّ</w:t>
      </w:r>
      <w:r>
        <w:rPr>
          <w:rFonts w:hint="cs"/>
          <w:rtl/>
        </w:rPr>
        <w:t>ُ</w:t>
      </w:r>
      <w:r>
        <w:rPr>
          <w:rtl/>
        </w:rPr>
        <w:t>، عن عبد الرّحمن بن أبي نجران؛ وصفوان بن يحيى، عن إسحاق بن عم</w:t>
      </w:r>
      <w:r>
        <w:rPr>
          <w:rFonts w:hint="cs"/>
          <w:rtl/>
        </w:rPr>
        <w:t>ّ</w:t>
      </w:r>
      <w:r>
        <w:rPr>
          <w:rtl/>
        </w:rPr>
        <w:t xml:space="preserve">ار، عن أبي عبد الله الصادق </w:t>
      </w:r>
      <w:r w:rsidRPr="00F203D8">
        <w:rPr>
          <w:rStyle w:val="libAlaemChar"/>
          <w:rFonts w:hint="cs"/>
          <w:rtl/>
        </w:rPr>
        <w:t>عليه‌السلام</w:t>
      </w:r>
      <w:r>
        <w:rPr>
          <w:rtl/>
        </w:rPr>
        <w:t xml:space="preserve"> أنَّه قال: يا إسحاق إلّا ابش</w:t>
      </w:r>
      <w:r>
        <w:rPr>
          <w:rFonts w:hint="cs"/>
          <w:rtl/>
        </w:rPr>
        <w:t>ّ</w:t>
      </w:r>
      <w:r>
        <w:rPr>
          <w:rtl/>
        </w:rPr>
        <w:t xml:space="preserve">رك، قلت: بلى جعلت فداك يا ابن رسول الله فقال: وجدنا صحيفة باملاء رسول الله </w:t>
      </w:r>
      <w:r w:rsidRPr="00F203D8">
        <w:rPr>
          <w:rStyle w:val="libAlaemChar"/>
          <w:rFonts w:hint="cs"/>
          <w:rtl/>
        </w:rPr>
        <w:t>صلى‌الله‌عليه‌وآله‌وسلم</w:t>
      </w:r>
      <w:r>
        <w:rPr>
          <w:rtl/>
        </w:rPr>
        <w:t xml:space="preserve"> وخط</w:t>
      </w:r>
      <w:r>
        <w:rPr>
          <w:rFonts w:hint="cs"/>
          <w:rtl/>
        </w:rPr>
        <w:t>ِّ</w:t>
      </w:r>
      <w:r>
        <w:rPr>
          <w:rtl/>
        </w:rPr>
        <w:t xml:space="preserve"> أمير المؤمنين </w:t>
      </w:r>
      <w:r w:rsidRPr="00F203D8">
        <w:rPr>
          <w:rStyle w:val="libAlaemChar"/>
          <w:rFonts w:hint="cs"/>
          <w:rtl/>
        </w:rPr>
        <w:t>عليه‌السلام</w:t>
      </w:r>
      <w:r>
        <w:rPr>
          <w:rtl/>
        </w:rPr>
        <w:t xml:space="preserve"> فيها: </w:t>
      </w:r>
    </w:p>
    <w:p w:rsidR="00F203D8" w:rsidRDefault="00F203D8" w:rsidP="0002770F">
      <w:pPr>
        <w:pStyle w:val="libNormal"/>
        <w:rPr>
          <w:rtl/>
        </w:rPr>
      </w:pPr>
      <w:r>
        <w:rPr>
          <w:rtl/>
        </w:rPr>
        <w:t>بسم الله الرّحمن الر</w:t>
      </w:r>
      <w:r>
        <w:rPr>
          <w:rFonts w:hint="cs"/>
          <w:rtl/>
        </w:rPr>
        <w:t>ّ</w:t>
      </w:r>
      <w:r>
        <w:rPr>
          <w:rtl/>
        </w:rPr>
        <w:t>حيم: هذا كتاب من الله العزيز الحكيم، وذكر حديث الل</w:t>
      </w:r>
      <w:r>
        <w:rPr>
          <w:rFonts w:hint="cs"/>
          <w:rtl/>
        </w:rPr>
        <w:t>ّ</w:t>
      </w:r>
      <w:r>
        <w:rPr>
          <w:rtl/>
        </w:rPr>
        <w:t>وح كما ذكرته في هذا الباب مثله سواء إلّا أنَّه قال في آخره، « ثمّ</w:t>
      </w:r>
      <w:r>
        <w:rPr>
          <w:rFonts w:hint="cs"/>
          <w:rtl/>
        </w:rPr>
        <w:t>َ</w:t>
      </w:r>
      <w:r>
        <w:rPr>
          <w:rtl/>
        </w:rPr>
        <w:t xml:space="preserve"> قال الصادق </w:t>
      </w:r>
      <w:r w:rsidRPr="00F203D8">
        <w:rPr>
          <w:rStyle w:val="libAlaemChar"/>
          <w:rFonts w:hint="cs"/>
          <w:rtl/>
        </w:rPr>
        <w:t>عليه‌السلام</w:t>
      </w:r>
      <w:r>
        <w:rPr>
          <w:rtl/>
        </w:rPr>
        <w:t>: يا إسحاق هذا دين الملائكة والر</w:t>
      </w:r>
      <w:r>
        <w:rPr>
          <w:rFonts w:hint="cs"/>
          <w:rtl/>
        </w:rPr>
        <w:t>ُّ</w:t>
      </w:r>
      <w:r>
        <w:rPr>
          <w:rtl/>
        </w:rPr>
        <w:t xml:space="preserve">سل فصنه عن غير أهله يصنك الله ويصلح بالك، ثمّ قال </w:t>
      </w:r>
      <w:r w:rsidRPr="00F203D8">
        <w:rPr>
          <w:rStyle w:val="libAlaemChar"/>
          <w:rFonts w:hint="cs"/>
          <w:rtl/>
        </w:rPr>
        <w:t>عليه‌السلام</w:t>
      </w:r>
      <w:r>
        <w:rPr>
          <w:rtl/>
        </w:rPr>
        <w:t>: من دان بهذا أمن عقاب الله عز</w:t>
      </w:r>
      <w:r>
        <w:rPr>
          <w:rFonts w:hint="cs"/>
          <w:rtl/>
        </w:rPr>
        <w:t xml:space="preserve">َّ </w:t>
      </w:r>
      <w:r>
        <w:rPr>
          <w:rtl/>
        </w:rPr>
        <w:t>وجل</w:t>
      </w:r>
      <w:r>
        <w:rPr>
          <w:rFonts w:hint="cs"/>
          <w:rtl/>
        </w:rPr>
        <w:t>َّ</w:t>
      </w:r>
      <w:r>
        <w:rPr>
          <w:rtl/>
        </w:rPr>
        <w:t xml:space="preserve">. </w:t>
      </w:r>
    </w:p>
    <w:p w:rsidR="00F203D8" w:rsidRDefault="00F203D8" w:rsidP="0002770F">
      <w:pPr>
        <w:pStyle w:val="libNormal"/>
        <w:rPr>
          <w:rtl/>
        </w:rPr>
      </w:pPr>
      <w:r>
        <w:rPr>
          <w:rtl/>
        </w:rPr>
        <w:t>وحدّثنا أبو العبّاس محمّد بن إبراهيم بن إسحاق الطالقاني</w:t>
      </w:r>
      <w:r>
        <w:rPr>
          <w:rFonts w:hint="cs"/>
          <w:rtl/>
        </w:rPr>
        <w:t>ُّ</w:t>
      </w:r>
      <w:r>
        <w:rPr>
          <w:rtl/>
        </w:rPr>
        <w:t xml:space="preserve"> </w:t>
      </w:r>
      <w:r w:rsidRPr="00F203D8">
        <w:rPr>
          <w:rStyle w:val="libAlaemChar"/>
          <w:rFonts w:hint="cs"/>
          <w:rtl/>
        </w:rPr>
        <w:t>رضي‌الله‌عنه</w:t>
      </w:r>
      <w:r>
        <w:rPr>
          <w:rtl/>
        </w:rPr>
        <w:t xml:space="preserve"> قال: حدّثنا الحسن بن إسماعيل قال: حدّثنا سعيد بن محمّد بن القط</w:t>
      </w:r>
      <w:r>
        <w:rPr>
          <w:rFonts w:hint="cs"/>
          <w:rtl/>
        </w:rPr>
        <w:t>ّ</w:t>
      </w:r>
      <w:r>
        <w:rPr>
          <w:rtl/>
        </w:rPr>
        <w:t>ان قال: حدّثنا عبد الله ابن موسى الر</w:t>
      </w:r>
      <w:r>
        <w:rPr>
          <w:rFonts w:hint="cs"/>
          <w:rtl/>
        </w:rPr>
        <w:t>ُّ</w:t>
      </w:r>
      <w:r>
        <w:rPr>
          <w:rtl/>
        </w:rPr>
        <w:t xml:space="preserve">وياني أبو تراب </w:t>
      </w:r>
      <w:r w:rsidRPr="00F203D8">
        <w:rPr>
          <w:rStyle w:val="libFootnotenumChar"/>
          <w:rtl/>
        </w:rPr>
        <w:t>(1)</w:t>
      </w:r>
      <w:r>
        <w:rPr>
          <w:rtl/>
        </w:rPr>
        <w:t>، عن عبد العظيم بن عبد الله الحسنيّ</w:t>
      </w:r>
      <w:r>
        <w:rPr>
          <w:rFonts w:hint="cs"/>
          <w:rtl/>
        </w:rPr>
        <w:t>ِ</w:t>
      </w:r>
      <w:r>
        <w:rPr>
          <w:rtl/>
        </w:rPr>
        <w:t>، عن عليّ</w:t>
      </w:r>
      <w:r>
        <w:rPr>
          <w:rFonts w:hint="cs"/>
          <w:rtl/>
        </w:rPr>
        <w:t>ِ</w:t>
      </w:r>
      <w:r>
        <w:rPr>
          <w:rtl/>
        </w:rPr>
        <w:t xml:space="preserve"> بن الحسن ابن زيد بن الحسن بن عليّ</w:t>
      </w:r>
      <w:r>
        <w:rPr>
          <w:rFonts w:hint="cs"/>
          <w:rtl/>
        </w:rPr>
        <w:t>ِ</w:t>
      </w:r>
      <w:r>
        <w:rPr>
          <w:rtl/>
        </w:rPr>
        <w:t xml:space="preserve"> بن أبي طالب، قال: حدّثني عبد الله بن محمّد بن جعفر، عن أبيه عن جده أنَّ محمّد بن عليّ</w:t>
      </w:r>
      <w:r>
        <w:rPr>
          <w:rFonts w:hint="cs"/>
          <w:rtl/>
        </w:rPr>
        <w:t>ِ</w:t>
      </w:r>
      <w:r>
        <w:rPr>
          <w:rtl/>
        </w:rPr>
        <w:t xml:space="preserve"> باقر العلم </w:t>
      </w:r>
      <w:r w:rsidRPr="00F203D8">
        <w:rPr>
          <w:rStyle w:val="libAlaemChar"/>
          <w:rFonts w:hint="cs"/>
          <w:rtl/>
        </w:rPr>
        <w:t>عليهما‌السلام</w:t>
      </w:r>
      <w:r>
        <w:rPr>
          <w:rtl/>
        </w:rPr>
        <w:t xml:space="preserve"> جمع ولده وفيهم عم</w:t>
      </w:r>
      <w:r>
        <w:rPr>
          <w:rFonts w:hint="cs"/>
          <w:rtl/>
        </w:rPr>
        <w:t>ّ</w:t>
      </w:r>
      <w:r>
        <w:rPr>
          <w:rtl/>
        </w:rPr>
        <w:t>هم زيد بن عليّ</w:t>
      </w:r>
      <w:r>
        <w:rPr>
          <w:rFonts w:hint="cs"/>
          <w:rtl/>
        </w:rPr>
        <w:t>ٍ</w:t>
      </w:r>
      <w:r>
        <w:rPr>
          <w:rtl/>
        </w:rPr>
        <w:t>، ثمّ أخرج كتابا</w:t>
      </w:r>
      <w:r>
        <w:rPr>
          <w:rFonts w:hint="cs"/>
          <w:rtl/>
        </w:rPr>
        <w:t>ً</w:t>
      </w:r>
      <w:r>
        <w:rPr>
          <w:rtl/>
        </w:rPr>
        <w:t xml:space="preserve"> إليهم بخط</w:t>
      </w:r>
      <w:r>
        <w:rPr>
          <w:rFonts w:hint="cs"/>
          <w:rtl/>
        </w:rPr>
        <w:t>ِّ</w:t>
      </w:r>
      <w:r>
        <w:rPr>
          <w:rtl/>
        </w:rPr>
        <w:t xml:space="preserve"> عليّ</w:t>
      </w:r>
      <w:r>
        <w:rPr>
          <w:rFonts w:hint="cs"/>
          <w:rtl/>
        </w:rPr>
        <w:t>ٍ</w:t>
      </w:r>
      <w:r>
        <w:rPr>
          <w:rtl/>
        </w:rPr>
        <w:t xml:space="preserve"> </w:t>
      </w:r>
      <w:r w:rsidRPr="00F203D8">
        <w:rPr>
          <w:rStyle w:val="libAlaemChar"/>
          <w:rFonts w:hint="cs"/>
          <w:rtl/>
        </w:rPr>
        <w:t>عليه‌السلام</w:t>
      </w:r>
      <w:r>
        <w:rPr>
          <w:rtl/>
        </w:rPr>
        <w:t xml:space="preserve"> وإملاء رسول الله </w:t>
      </w:r>
      <w:r w:rsidRPr="00F203D8">
        <w:rPr>
          <w:rStyle w:val="libAlaemChar"/>
          <w:rFonts w:hint="cs"/>
          <w:rtl/>
        </w:rPr>
        <w:t>صلى‌الله‌عليه‌وآله‌وسلم</w:t>
      </w:r>
      <w:r>
        <w:rPr>
          <w:rtl/>
        </w:rPr>
        <w:t xml:space="preserve"> مكتوب فيه: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6E0CD4">
        <w:rPr>
          <w:rtl/>
        </w:rPr>
        <w:t xml:space="preserve">(1) في هامش بعض المخطوطة « عبيد الله » بالياء ابن موسى الروباني بالباء المنقطة تحتها نقطة قبل الالف والنون بعدها. والروبان قرية بالكوفة » انتهى. لكن لم أجده والرويان بالياء المثناة التحتية وضم الراء مدينة كبيرة من جبال طبرستان خرج منها جماعة من العلماء كما في اللباب لابن الاثير. وما « عبيد الله » كما في التوحيد وبعض النسخ أو « عبد الله » كما في المتن فلا أعلم الصواب منهما.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هذا كتاب من الله العزيز الحكيم العليم</w:t>
      </w:r>
      <w:r w:rsidR="005B13D3">
        <w:rPr>
          <w:rtl/>
        </w:rPr>
        <w:t xml:space="preserve"> - </w:t>
      </w:r>
      <w:r>
        <w:rPr>
          <w:rtl/>
        </w:rPr>
        <w:t>[ وذكر ] حديث الل</w:t>
      </w:r>
      <w:r>
        <w:rPr>
          <w:rFonts w:hint="cs"/>
          <w:rtl/>
        </w:rPr>
        <w:t>ّ</w:t>
      </w:r>
      <w:r>
        <w:rPr>
          <w:rtl/>
        </w:rPr>
        <w:t>وح إلى موضع الّذي يقول فيه « اولئك هم المهتدون »</w:t>
      </w:r>
      <w:r w:rsidR="005B13D3">
        <w:rPr>
          <w:rtl/>
        </w:rPr>
        <w:t xml:space="preserve"> -</w:t>
      </w:r>
      <w:r>
        <w:rPr>
          <w:rtl/>
        </w:rPr>
        <w:t xml:space="preserve">. </w:t>
      </w:r>
    </w:p>
    <w:p w:rsidR="00F203D8" w:rsidRDefault="00F203D8" w:rsidP="0002770F">
      <w:pPr>
        <w:pStyle w:val="libNormal"/>
        <w:rPr>
          <w:rtl/>
        </w:rPr>
      </w:pPr>
      <w:r>
        <w:rPr>
          <w:rtl/>
        </w:rPr>
        <w:t>ثم</w:t>
      </w:r>
      <w:r>
        <w:rPr>
          <w:rFonts w:hint="cs"/>
          <w:rtl/>
        </w:rPr>
        <w:t>َّ</w:t>
      </w:r>
      <w:r>
        <w:rPr>
          <w:rtl/>
        </w:rPr>
        <w:t xml:space="preserve"> قال في آخره قال عبد العظيم: العجب كلّ العجب لمحمّد بن جعفر وخروجه إذ سمع أباه </w:t>
      </w:r>
      <w:r w:rsidRPr="00F203D8">
        <w:rPr>
          <w:rStyle w:val="libAlaemChar"/>
          <w:rFonts w:hint="cs"/>
          <w:rtl/>
        </w:rPr>
        <w:t>عليه‌السلام</w:t>
      </w:r>
      <w:r>
        <w:rPr>
          <w:rtl/>
        </w:rPr>
        <w:t xml:space="preserve"> يقول هكذا ويحكيه، ثمّ قال: هذا سر</w:t>
      </w:r>
      <w:r>
        <w:rPr>
          <w:rFonts w:hint="cs"/>
          <w:rtl/>
        </w:rPr>
        <w:t>ُّ</w:t>
      </w:r>
      <w:r>
        <w:rPr>
          <w:rtl/>
        </w:rPr>
        <w:t xml:space="preserve"> الله ودينه ودين ملائكته فصنه إلّا عن أهله وأوليائه. </w:t>
      </w:r>
    </w:p>
    <w:p w:rsidR="00F203D8" w:rsidRDefault="00F203D8" w:rsidP="0002770F">
      <w:pPr>
        <w:pStyle w:val="libNormal"/>
        <w:rPr>
          <w:rtl/>
        </w:rPr>
      </w:pPr>
      <w:r>
        <w:rPr>
          <w:rtl/>
        </w:rPr>
        <w:t>4</w:t>
      </w:r>
      <w:r w:rsidR="005B13D3">
        <w:rPr>
          <w:rtl/>
        </w:rPr>
        <w:t xml:space="preserve"> - </w:t>
      </w:r>
      <w:r>
        <w:rPr>
          <w:rtl/>
        </w:rPr>
        <w:t xml:space="preserve">حدّثنا الحسين بن أحمد بن إدريس </w:t>
      </w:r>
      <w:r w:rsidRPr="00F203D8">
        <w:rPr>
          <w:rStyle w:val="libAlaemChar"/>
          <w:rFonts w:hint="cs"/>
          <w:rtl/>
        </w:rPr>
        <w:t>رضي‌الله‌عنه</w:t>
      </w:r>
      <w:r>
        <w:rPr>
          <w:rtl/>
        </w:rPr>
        <w:t xml:space="preserve"> قال: حدّثنا أبي، عن أحمد ابن محمّد بن عيسى، وإبراهيم بن هاشم جميعاً، عن الحسن بن محبوب، عن أبي الجارود، عن أبي جعفر </w:t>
      </w:r>
      <w:r w:rsidRPr="00F203D8">
        <w:rPr>
          <w:rStyle w:val="libAlaemChar"/>
          <w:rFonts w:hint="cs"/>
          <w:rtl/>
        </w:rPr>
        <w:t>عليه‌السلام</w:t>
      </w:r>
      <w:r>
        <w:rPr>
          <w:rtl/>
        </w:rPr>
        <w:t>، عن جابر بن عبد الله الانصاريّ</w:t>
      </w:r>
      <w:r>
        <w:rPr>
          <w:rFonts w:hint="cs"/>
          <w:rtl/>
        </w:rPr>
        <w:t>ِ</w:t>
      </w:r>
      <w:r>
        <w:rPr>
          <w:rtl/>
        </w:rPr>
        <w:t xml:space="preserve"> قال: دخلت على فاطمة </w:t>
      </w:r>
      <w:r w:rsidRPr="00F203D8">
        <w:rPr>
          <w:rStyle w:val="libAlaemChar"/>
          <w:rFonts w:hint="cs"/>
          <w:rtl/>
        </w:rPr>
        <w:t>عليها‌السلام</w:t>
      </w:r>
      <w:r>
        <w:rPr>
          <w:rtl/>
        </w:rPr>
        <w:t xml:space="preserve"> وبين يديها لوح فيه أسماء الاوصياء، فعددت اثني عشر إسما</w:t>
      </w:r>
      <w:r>
        <w:rPr>
          <w:rFonts w:hint="cs"/>
          <w:rtl/>
        </w:rPr>
        <w:t>ً</w:t>
      </w:r>
      <w:r>
        <w:rPr>
          <w:rtl/>
        </w:rPr>
        <w:t xml:space="preserve"> آخرهم القائم، ثلاثة منهم محمّد، وأربعة منهم عليّ</w:t>
      </w:r>
      <w:r>
        <w:rPr>
          <w:rFonts w:hint="cs"/>
          <w:rtl/>
        </w:rPr>
        <w:t>ُ</w:t>
      </w:r>
      <w:r>
        <w:rPr>
          <w:rtl/>
        </w:rPr>
        <w:t xml:space="preserve"> صلوات الله عليهم </w:t>
      </w:r>
      <w:r>
        <w:rPr>
          <w:rFonts w:hint="cs"/>
          <w:rtl/>
        </w:rPr>
        <w:t xml:space="preserve">[ </w:t>
      </w:r>
      <w:r>
        <w:rPr>
          <w:rtl/>
        </w:rPr>
        <w:t>أجمعين</w:t>
      </w:r>
      <w:r>
        <w:rPr>
          <w:rFonts w:hint="cs"/>
          <w:rtl/>
        </w:rPr>
        <w:t xml:space="preserve"> ]</w:t>
      </w:r>
      <w:r>
        <w:rPr>
          <w:rtl/>
        </w:rPr>
        <w:t xml:space="preserve">. </w:t>
      </w:r>
    </w:p>
    <w:p w:rsidR="00F203D8" w:rsidRDefault="00F203D8" w:rsidP="00F203D8">
      <w:pPr>
        <w:pStyle w:val="libCenterBold1"/>
        <w:rPr>
          <w:rtl/>
        </w:rPr>
      </w:pPr>
      <w:r>
        <w:rPr>
          <w:rtl/>
        </w:rPr>
        <w:t xml:space="preserve">29 </w:t>
      </w:r>
    </w:p>
    <w:p w:rsidR="00F203D8" w:rsidRDefault="00F203D8" w:rsidP="005C6CC3">
      <w:pPr>
        <w:pStyle w:val="Heading2Center"/>
        <w:rPr>
          <w:rtl/>
        </w:rPr>
      </w:pPr>
      <w:bookmarkStart w:id="197" w:name="_Toc263922838"/>
      <w:bookmarkStart w:id="198" w:name="_Toc298832528"/>
      <w:bookmarkStart w:id="199" w:name="_Toc387047410"/>
      <w:r>
        <w:rPr>
          <w:rtl/>
        </w:rPr>
        <w:t>(</w:t>
      </w:r>
      <w:r>
        <w:rPr>
          <w:rFonts w:hint="cs"/>
          <w:rtl/>
        </w:rPr>
        <w:t xml:space="preserve"> </w:t>
      </w:r>
      <w:r>
        <w:rPr>
          <w:rtl/>
        </w:rPr>
        <w:t>باب</w:t>
      </w:r>
      <w:r>
        <w:rPr>
          <w:rFonts w:hint="cs"/>
          <w:rtl/>
        </w:rPr>
        <w:t xml:space="preserve"> </w:t>
      </w:r>
      <w:r>
        <w:rPr>
          <w:rtl/>
        </w:rPr>
        <w:t>)</w:t>
      </w:r>
      <w:bookmarkEnd w:id="197"/>
      <w:bookmarkEnd w:id="198"/>
      <w:bookmarkEnd w:id="199"/>
      <w:r>
        <w:rPr>
          <w:rtl/>
        </w:rPr>
        <w:t xml:space="preserve"> </w:t>
      </w:r>
    </w:p>
    <w:p w:rsidR="00F203D8" w:rsidRDefault="00F203D8" w:rsidP="00F203D8">
      <w:pPr>
        <w:pStyle w:val="libCenterBold1"/>
        <w:rPr>
          <w:rtl/>
        </w:rPr>
      </w:pPr>
      <w:r w:rsidRPr="003F24EE">
        <w:rPr>
          <w:rtl/>
        </w:rPr>
        <w:t>*</w:t>
      </w:r>
      <w:r>
        <w:rPr>
          <w:rtl/>
        </w:rPr>
        <w:t xml:space="preserve"> (ما أخبر به الحسن بن على بن أبى طالب </w:t>
      </w:r>
      <w:r w:rsidRPr="00F203D8">
        <w:rPr>
          <w:rStyle w:val="libAlaemChar"/>
          <w:rFonts w:hint="cs"/>
          <w:rtl/>
        </w:rPr>
        <w:t>عليهما‌السلام</w:t>
      </w:r>
      <w:r>
        <w:rPr>
          <w:rtl/>
        </w:rPr>
        <w:t xml:space="preserve"> من وقوع) </w:t>
      </w:r>
      <w:r w:rsidRPr="003F24EE">
        <w:rPr>
          <w:rtl/>
        </w:rPr>
        <w:t>*</w:t>
      </w:r>
      <w:r>
        <w:rPr>
          <w:rtl/>
        </w:rPr>
        <w:t xml:space="preserve"> </w:t>
      </w:r>
    </w:p>
    <w:p w:rsidR="00F203D8" w:rsidRDefault="00F203D8" w:rsidP="00F203D8">
      <w:pPr>
        <w:pStyle w:val="libCenterBold1"/>
        <w:rPr>
          <w:rtl/>
        </w:rPr>
      </w:pPr>
      <w:r w:rsidRPr="003F24EE">
        <w:rPr>
          <w:rtl/>
        </w:rPr>
        <w:t>*</w:t>
      </w:r>
      <w:r>
        <w:rPr>
          <w:rtl/>
        </w:rPr>
        <w:t xml:space="preserve"> (الغيبة بالقائم </w:t>
      </w:r>
      <w:r w:rsidRPr="00F203D8">
        <w:rPr>
          <w:rStyle w:val="libAlaemChar"/>
          <w:rFonts w:hint="cs"/>
          <w:rtl/>
        </w:rPr>
        <w:t>عليه‌السلام</w:t>
      </w:r>
      <w:r>
        <w:rPr>
          <w:rtl/>
        </w:rPr>
        <w:t xml:space="preserve"> وإنّه الثاني عشر من الائمّة </w:t>
      </w:r>
      <w:r w:rsidRPr="00F203D8">
        <w:rPr>
          <w:rStyle w:val="libAlaemChar"/>
          <w:rFonts w:hint="cs"/>
          <w:rtl/>
        </w:rPr>
        <w:t>عليهم‌السلام</w:t>
      </w:r>
      <w:r>
        <w:rPr>
          <w:rtl/>
        </w:rPr>
        <w:t xml:space="preserve">) </w:t>
      </w:r>
      <w:r w:rsidRPr="003F24EE">
        <w:rPr>
          <w:rtl/>
        </w:rPr>
        <w:t>*</w:t>
      </w:r>
      <w:r>
        <w:rPr>
          <w:rtl/>
        </w:rPr>
        <w:t xml:space="preserve"> </w:t>
      </w:r>
    </w:p>
    <w:p w:rsidR="00F203D8" w:rsidRDefault="00F203D8" w:rsidP="0002770F">
      <w:pPr>
        <w:pStyle w:val="libNormal"/>
        <w:rPr>
          <w:rtl/>
        </w:rPr>
      </w:pPr>
      <w:r>
        <w:rPr>
          <w:rtl/>
        </w:rPr>
        <w:t>1</w:t>
      </w:r>
      <w:r w:rsidR="005B13D3">
        <w:rPr>
          <w:rtl/>
        </w:rPr>
        <w:t xml:space="preserve"> - </w:t>
      </w:r>
      <w:r>
        <w:rPr>
          <w:rtl/>
        </w:rPr>
        <w:t>حدّثنا أبي، ومحمّد بن الحسن رضي الله عنهما قالا: حدّثنا سعد بن عبد الله</w:t>
      </w:r>
      <w:r>
        <w:rPr>
          <w:rFonts w:hint="cs"/>
          <w:rtl/>
        </w:rPr>
        <w:t>؛</w:t>
      </w:r>
      <w:r>
        <w:rPr>
          <w:rtl/>
        </w:rPr>
        <w:t xml:space="preserve"> وعبد الله بن جعفر الحميريّ</w:t>
      </w:r>
      <w:r>
        <w:rPr>
          <w:rFonts w:hint="cs"/>
          <w:rtl/>
        </w:rPr>
        <w:t>ُ</w:t>
      </w:r>
      <w:r>
        <w:rPr>
          <w:rtl/>
        </w:rPr>
        <w:t>؛ ومحمّد بن يحيى العطّار، وأحمد بن إدريس جميعاً قالوا: حدّثنا أحمد بن أبي عبد الله البرقيُّ قال: حدّثنا أبو هاشم داود بن القاسم الجعفري</w:t>
      </w:r>
      <w:r>
        <w:rPr>
          <w:rFonts w:hint="cs"/>
          <w:rtl/>
        </w:rPr>
        <w:t>ُّ</w:t>
      </w:r>
      <w:r>
        <w:rPr>
          <w:rtl/>
        </w:rPr>
        <w:t>، عن أبي جعفر الثاني محمّد بن عليّ</w:t>
      </w:r>
      <w:r>
        <w:rPr>
          <w:rFonts w:hint="cs"/>
          <w:rtl/>
        </w:rPr>
        <w:t>ٍ</w:t>
      </w:r>
      <w:r>
        <w:rPr>
          <w:rtl/>
        </w:rPr>
        <w:t xml:space="preserve"> </w:t>
      </w:r>
      <w:r w:rsidRPr="00F203D8">
        <w:rPr>
          <w:rStyle w:val="libAlaemChar"/>
          <w:rFonts w:hint="cs"/>
          <w:rtl/>
        </w:rPr>
        <w:t>عليهما‌السلام</w:t>
      </w:r>
      <w:r>
        <w:rPr>
          <w:rtl/>
        </w:rPr>
        <w:t xml:space="preserve"> قال: أقبل أمير المؤمنين </w:t>
      </w:r>
      <w:r w:rsidRPr="00F203D8">
        <w:rPr>
          <w:rStyle w:val="libAlaemChar"/>
          <w:rFonts w:hint="cs"/>
          <w:rtl/>
        </w:rPr>
        <w:t>عليه‌السلام</w:t>
      </w:r>
      <w:r>
        <w:rPr>
          <w:rtl/>
        </w:rPr>
        <w:t xml:space="preserve"> ذات يوم ومعه الحسن بن عليّ</w:t>
      </w:r>
      <w:r>
        <w:rPr>
          <w:rFonts w:hint="cs"/>
          <w:rtl/>
        </w:rPr>
        <w:t>ٍ</w:t>
      </w:r>
      <w:r>
        <w:rPr>
          <w:rtl/>
        </w:rPr>
        <w:t xml:space="preserve"> وسلمان الفارسي</w:t>
      </w:r>
      <w:r>
        <w:rPr>
          <w:rFonts w:hint="cs"/>
          <w:rtl/>
        </w:rPr>
        <w:t>ُّ</w:t>
      </w:r>
      <w:r>
        <w:rPr>
          <w:rtl/>
        </w:rPr>
        <w:t xml:space="preserve"> </w:t>
      </w:r>
      <w:r w:rsidRPr="00F203D8">
        <w:rPr>
          <w:rStyle w:val="libAlaemChar"/>
          <w:rFonts w:hint="cs"/>
          <w:rtl/>
        </w:rPr>
        <w:t>رضي‌الله‌عنه</w:t>
      </w:r>
      <w:r>
        <w:rPr>
          <w:rtl/>
        </w:rPr>
        <w:t xml:space="preserve">، وأمير المؤمنين </w:t>
      </w:r>
      <w:r w:rsidRPr="00F203D8">
        <w:rPr>
          <w:rStyle w:val="libAlaemChar"/>
          <w:rFonts w:hint="cs"/>
          <w:rtl/>
        </w:rPr>
        <w:t>عليه‌السلام</w:t>
      </w:r>
      <w:r>
        <w:rPr>
          <w:rtl/>
        </w:rPr>
        <w:t xml:space="preserve"> متك</w:t>
      </w:r>
      <w:r>
        <w:rPr>
          <w:rFonts w:hint="cs"/>
          <w:rtl/>
        </w:rPr>
        <w:t>يء</w:t>
      </w:r>
      <w:r>
        <w:rPr>
          <w:rtl/>
        </w:rPr>
        <w:t xml:space="preserve"> على يد سلمان فدخل المسجد الحرام فجلس إذ أقبل رجل</w:t>
      </w:r>
      <w:r>
        <w:rPr>
          <w:rFonts w:hint="cs"/>
          <w:rtl/>
        </w:rPr>
        <w:t>ٌ</w:t>
      </w:r>
      <w:r>
        <w:rPr>
          <w:rtl/>
        </w:rPr>
        <w:t xml:space="preserve"> حسن الهيئة والل</w:t>
      </w:r>
      <w:r>
        <w:rPr>
          <w:rFonts w:hint="cs"/>
          <w:rtl/>
        </w:rPr>
        <w:t>ّ</w:t>
      </w:r>
      <w:r>
        <w:rPr>
          <w:rtl/>
        </w:rPr>
        <w:t xml:space="preserve">باس، فسلم على أمير المؤمنين </w:t>
      </w:r>
      <w:r w:rsidRPr="00F203D8">
        <w:rPr>
          <w:rStyle w:val="libAlaemChar"/>
          <w:rFonts w:hint="cs"/>
          <w:rtl/>
        </w:rPr>
        <w:t>عليه‌السلام</w:t>
      </w:r>
      <w:r>
        <w:rPr>
          <w:rtl/>
        </w:rPr>
        <w:t xml:space="preserve"> فرد</w:t>
      </w:r>
      <w:r>
        <w:rPr>
          <w:rFonts w:hint="cs"/>
          <w:rtl/>
        </w:rPr>
        <w:t>َّ</w:t>
      </w:r>
      <w:r>
        <w:rPr>
          <w:rtl/>
        </w:rPr>
        <w:t xml:space="preserve"> </w:t>
      </w:r>
      <w:r w:rsidRPr="00F203D8">
        <w:rPr>
          <w:rStyle w:val="libAlaemChar"/>
          <w:rFonts w:hint="cs"/>
          <w:rtl/>
        </w:rPr>
        <w:t>عليه‌السلام</w:t>
      </w:r>
      <w:r>
        <w:rPr>
          <w:rtl/>
        </w:rPr>
        <w:t xml:space="preserve"> فجلس، ثمّ قال: يا أمير المؤمنين أسألك عن ثلاث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مسائل </w:t>
      </w:r>
      <w:r>
        <w:rPr>
          <w:rFonts w:hint="cs"/>
          <w:rtl/>
        </w:rPr>
        <w:t>إ</w:t>
      </w:r>
      <w:r>
        <w:rPr>
          <w:rtl/>
        </w:rPr>
        <w:t>ن أخبرتني بهن</w:t>
      </w:r>
      <w:r>
        <w:rPr>
          <w:rFonts w:hint="cs"/>
          <w:rtl/>
        </w:rPr>
        <w:t>َّ</w:t>
      </w:r>
      <w:r>
        <w:rPr>
          <w:rtl/>
        </w:rPr>
        <w:t xml:space="preserve"> </w:t>
      </w:r>
      <w:r w:rsidRPr="00F203D8">
        <w:rPr>
          <w:rStyle w:val="libFootnotenumChar"/>
          <w:rtl/>
        </w:rPr>
        <w:t>(1)</w:t>
      </w:r>
      <w:r>
        <w:rPr>
          <w:rtl/>
        </w:rPr>
        <w:t xml:space="preserve"> علمت أنَّ القوم ركبوا من أمرك ما أقضي عليهم أنّهم ليسوا بمأمونين في دنياهم ولا في آخرتهم، وإن تكن الاخرى علمت </w:t>
      </w:r>
      <w:r>
        <w:rPr>
          <w:rFonts w:hint="cs"/>
          <w:rtl/>
        </w:rPr>
        <w:t>أنّ</w:t>
      </w:r>
      <w:r>
        <w:rPr>
          <w:rtl/>
        </w:rPr>
        <w:t xml:space="preserve">ّك وهم شرع سواء. فقال له أمير المؤمنين </w:t>
      </w:r>
      <w:r w:rsidRPr="00F203D8">
        <w:rPr>
          <w:rStyle w:val="libAlaemChar"/>
          <w:rFonts w:hint="cs"/>
          <w:rtl/>
        </w:rPr>
        <w:t>عليه‌السلام</w:t>
      </w:r>
      <w:r>
        <w:rPr>
          <w:rtl/>
        </w:rPr>
        <w:t>: سلني عمّا بدا لك؟ فقال: أخبرني عن الرَّجل إذا نام أين تذهب روحه؟ وعن الرَّجل كيف يذكر وينسى؟ وعن الرَّجل كيف يشبه ولده الاعمام والاخوال؟ فالتفت أمير المؤمنين إلى أبي محمّد الحسن فقال: يا أبا محمّد أجبه، فقال: أم</w:t>
      </w:r>
      <w:r>
        <w:rPr>
          <w:rFonts w:hint="cs"/>
          <w:rtl/>
        </w:rPr>
        <w:t>ّ</w:t>
      </w:r>
      <w:r>
        <w:rPr>
          <w:rtl/>
        </w:rPr>
        <w:t>ا ما سألت عنه من أمر الانسان إذا نام أين تذهب روحه، فإنَّ روحه متعل</w:t>
      </w:r>
      <w:r>
        <w:rPr>
          <w:rFonts w:hint="cs"/>
          <w:rtl/>
        </w:rPr>
        <w:t>ّ</w:t>
      </w:r>
      <w:r>
        <w:rPr>
          <w:rtl/>
        </w:rPr>
        <w:t>قة بالر</w:t>
      </w:r>
      <w:r>
        <w:rPr>
          <w:rFonts w:hint="cs"/>
          <w:rtl/>
        </w:rPr>
        <w:t>ِّ</w:t>
      </w:r>
      <w:r>
        <w:rPr>
          <w:rtl/>
        </w:rPr>
        <w:t>يح والر</w:t>
      </w:r>
      <w:r>
        <w:rPr>
          <w:rFonts w:hint="cs"/>
          <w:rtl/>
        </w:rPr>
        <w:t>ِّ</w:t>
      </w:r>
      <w:r>
        <w:rPr>
          <w:rtl/>
        </w:rPr>
        <w:t>يح متعل</w:t>
      </w:r>
      <w:r>
        <w:rPr>
          <w:rFonts w:hint="cs"/>
          <w:rtl/>
        </w:rPr>
        <w:t>ّ</w:t>
      </w:r>
      <w:r>
        <w:rPr>
          <w:rtl/>
        </w:rPr>
        <w:t xml:space="preserve">قة بالهواء </w:t>
      </w:r>
      <w:r w:rsidRPr="00F203D8">
        <w:rPr>
          <w:rStyle w:val="libFootnotenumChar"/>
          <w:rtl/>
        </w:rPr>
        <w:t>(2)</w:t>
      </w:r>
      <w:r>
        <w:rPr>
          <w:rtl/>
        </w:rPr>
        <w:t xml:space="preserve"> إلى وقت ما يتحرك صاحبها لليقظة، فإنَّ أذن الله عزَّ وجلَّ برد تلك الر</w:t>
      </w:r>
      <w:r>
        <w:rPr>
          <w:rFonts w:hint="cs"/>
          <w:rtl/>
        </w:rPr>
        <w:t>ُّ</w:t>
      </w:r>
      <w:r>
        <w:rPr>
          <w:rtl/>
        </w:rPr>
        <w:t xml:space="preserve">وح إلى صاحبها </w:t>
      </w:r>
      <w:r w:rsidRPr="00F203D8">
        <w:rPr>
          <w:rStyle w:val="libFootnotenumChar"/>
          <w:rtl/>
        </w:rPr>
        <w:t>(3)</w:t>
      </w:r>
      <w:r>
        <w:rPr>
          <w:rtl/>
        </w:rPr>
        <w:t xml:space="preserve"> جذبت تلك الر</w:t>
      </w:r>
      <w:r>
        <w:rPr>
          <w:rFonts w:hint="cs"/>
          <w:rtl/>
        </w:rPr>
        <w:t>ُّ</w:t>
      </w:r>
      <w:r>
        <w:rPr>
          <w:rtl/>
        </w:rPr>
        <w:t xml:space="preserve">وح الرّيح، وجذبت تلك الرّيح الهواء، فرجعت الروح فأسكنت في بدن صاحبها، وإن لم يأذن الله عزَّ وجلَّ برد تلك الروح إلى صاحبها </w:t>
      </w:r>
      <w:r w:rsidRPr="00F203D8">
        <w:rPr>
          <w:rStyle w:val="libFootnotenumChar"/>
          <w:rtl/>
        </w:rPr>
        <w:t>(3)</w:t>
      </w:r>
      <w:r>
        <w:rPr>
          <w:rtl/>
        </w:rPr>
        <w:t xml:space="preserve"> جذب الهواء الرّيح، وجذبت الرّيح الروح، فلم ترد إلى صاحبها إلى وقت ما يبعث. </w:t>
      </w:r>
    </w:p>
    <w:p w:rsidR="00F203D8" w:rsidRDefault="00F203D8" w:rsidP="0002770F">
      <w:pPr>
        <w:pStyle w:val="libNormal"/>
        <w:rPr>
          <w:rtl/>
        </w:rPr>
      </w:pPr>
      <w:r>
        <w:rPr>
          <w:rtl/>
        </w:rPr>
        <w:t>وأم</w:t>
      </w:r>
      <w:r>
        <w:rPr>
          <w:rFonts w:hint="cs"/>
          <w:rtl/>
        </w:rPr>
        <w:t>ّ</w:t>
      </w:r>
      <w:r>
        <w:rPr>
          <w:rtl/>
        </w:rPr>
        <w:t>ا ما ذكرت من أمر الذكر والنسيان: فإنَّ قلب الرَّجل في حق</w:t>
      </w:r>
      <w:r>
        <w:rPr>
          <w:rFonts w:hint="cs"/>
          <w:rtl/>
        </w:rPr>
        <w:t>ّ</w:t>
      </w:r>
      <w:r>
        <w:rPr>
          <w:rtl/>
        </w:rPr>
        <w:t>، وعلى الحق طبق فإنَّ صلى الرَّجل عند ذلك على محمّد وآل محمّد صلاة تامة انكشف ذلك الطبق عن ذلك الحق</w:t>
      </w:r>
      <w:r>
        <w:rPr>
          <w:rFonts w:hint="cs"/>
          <w:rtl/>
        </w:rPr>
        <w:t>ّ</w:t>
      </w:r>
      <w:r>
        <w:rPr>
          <w:rtl/>
        </w:rPr>
        <w:t xml:space="preserve"> فأضاء القلب </w:t>
      </w:r>
      <w:r w:rsidRPr="00F203D8">
        <w:rPr>
          <w:rStyle w:val="libFootnotenumChar"/>
          <w:rtl/>
        </w:rPr>
        <w:t>(4)</w:t>
      </w:r>
      <w:r>
        <w:rPr>
          <w:rtl/>
        </w:rPr>
        <w:t xml:space="preserve"> وذكر الرَّجل ما كان نسيه، وإن هو لم يصل</w:t>
      </w:r>
      <w:r>
        <w:rPr>
          <w:rFonts w:hint="cs"/>
          <w:rtl/>
        </w:rPr>
        <w:t>ِّ</w:t>
      </w:r>
      <w:r>
        <w:rPr>
          <w:rtl/>
        </w:rPr>
        <w:t xml:space="preserve"> على محمّد وآل محمّد أو نقص من الصلاة عليهم انطبق ذلك الطبق على ذلك الحق</w:t>
      </w:r>
      <w:r>
        <w:rPr>
          <w:rFonts w:hint="cs"/>
          <w:rtl/>
        </w:rPr>
        <w:t>ِّ</w:t>
      </w:r>
      <w:r>
        <w:rPr>
          <w:rtl/>
        </w:rPr>
        <w:t xml:space="preserve"> فأظلم القلب ونسي الرَّجل ما كان ذكر. </w:t>
      </w:r>
    </w:p>
    <w:p w:rsidR="00F203D8" w:rsidRDefault="00F203D8" w:rsidP="0002770F">
      <w:pPr>
        <w:pStyle w:val="libNormal"/>
        <w:rPr>
          <w:rtl/>
        </w:rPr>
      </w:pPr>
      <w:r>
        <w:rPr>
          <w:rtl/>
        </w:rPr>
        <w:t>وأم</w:t>
      </w:r>
      <w:r>
        <w:rPr>
          <w:rFonts w:hint="cs"/>
          <w:rtl/>
        </w:rPr>
        <w:t>ّ</w:t>
      </w:r>
      <w:r>
        <w:rPr>
          <w:rtl/>
        </w:rPr>
        <w:t>ا ما ذكرت من أمر المولود الّذي يشبه أعمامه وأخواله، فإنَّ الرَّجل إذا أتى أهله فجامعها بقلب ساكن وعروق هادئة وبدن غير مضطرب فأسكنت تلك النطفة في جوف الر</w:t>
      </w:r>
      <w:r>
        <w:rPr>
          <w:rFonts w:hint="cs"/>
          <w:rtl/>
        </w:rPr>
        <w:t>َّ</w:t>
      </w:r>
      <w:r>
        <w:rPr>
          <w:rtl/>
        </w:rPr>
        <w:t xml:space="preserve">حم </w:t>
      </w:r>
      <w:r w:rsidRPr="00F203D8">
        <w:rPr>
          <w:rStyle w:val="libFootnotenumChar"/>
          <w:rtl/>
        </w:rPr>
        <w:t>(5)</w:t>
      </w:r>
      <w:r>
        <w:rPr>
          <w:rtl/>
        </w:rPr>
        <w:t xml:space="preserve"> خرج الولد يشبه أباه وأمه، وإن هو أتاها بقلب غير ساكن و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6E0CD4">
        <w:rPr>
          <w:rtl/>
        </w:rPr>
        <w:t>(1) في بعض النسخ «</w:t>
      </w:r>
      <w:r>
        <w:rPr>
          <w:rtl/>
        </w:rPr>
        <w:t xml:space="preserve"> أن </w:t>
      </w:r>
      <w:r w:rsidRPr="006E0CD4">
        <w:rPr>
          <w:rtl/>
        </w:rPr>
        <w:t xml:space="preserve">أجبتني فيهن ». </w:t>
      </w:r>
    </w:p>
    <w:p w:rsidR="00F203D8" w:rsidRPr="00E710B9" w:rsidRDefault="00F203D8" w:rsidP="00F203D8">
      <w:pPr>
        <w:pStyle w:val="libFootnote0"/>
        <w:rPr>
          <w:rtl/>
        </w:rPr>
      </w:pPr>
      <w:r w:rsidRPr="006E0CD4">
        <w:rPr>
          <w:rtl/>
        </w:rPr>
        <w:t xml:space="preserve">(2) في بعض النسخ « معلقة في الهواء ». </w:t>
      </w:r>
    </w:p>
    <w:p w:rsidR="00F203D8" w:rsidRPr="00E710B9" w:rsidRDefault="00F203D8" w:rsidP="00F203D8">
      <w:pPr>
        <w:pStyle w:val="libFootnote0"/>
        <w:rPr>
          <w:rtl/>
        </w:rPr>
      </w:pPr>
      <w:r w:rsidRPr="006E0CD4">
        <w:rPr>
          <w:rtl/>
        </w:rPr>
        <w:t xml:space="preserve">(3) في بعض النسخ « على صاحبها ». </w:t>
      </w:r>
    </w:p>
    <w:p w:rsidR="00F203D8" w:rsidRPr="00E710B9" w:rsidRDefault="00F203D8" w:rsidP="00F203D8">
      <w:pPr>
        <w:pStyle w:val="libFootnote0"/>
        <w:rPr>
          <w:rtl/>
        </w:rPr>
      </w:pPr>
      <w:r w:rsidRPr="006E0CD4">
        <w:rPr>
          <w:rtl/>
        </w:rPr>
        <w:t>(4) في بعض النسخ «</w:t>
      </w:r>
      <w:r>
        <w:rPr>
          <w:rtl/>
        </w:rPr>
        <w:t xml:space="preserve"> ممّا </w:t>
      </w:r>
      <w:r w:rsidRPr="006E0CD4">
        <w:rPr>
          <w:rtl/>
        </w:rPr>
        <w:t xml:space="preserve">يلي القلب » مكان « فأضاء القلب ». </w:t>
      </w:r>
    </w:p>
    <w:p w:rsidR="00F203D8" w:rsidRPr="00E710B9" w:rsidRDefault="00F203D8" w:rsidP="00F203D8">
      <w:pPr>
        <w:pStyle w:val="libFootnote0"/>
        <w:rPr>
          <w:rtl/>
        </w:rPr>
      </w:pPr>
      <w:r w:rsidRPr="006E0CD4">
        <w:rPr>
          <w:rtl/>
        </w:rPr>
        <w:t xml:space="preserve">(5) في بعض النسخ « وانسكبت تلك النطفة فوقعت في جوف الرحم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عروق غير هادئة وبدن مضطرب، اضطربت تلك النطفة فوقعت في حال اضطرابها </w:t>
      </w:r>
      <w:r w:rsidRPr="00F203D8">
        <w:rPr>
          <w:rStyle w:val="libFootnotenumChar"/>
          <w:rtl/>
        </w:rPr>
        <w:t>(1)</w:t>
      </w:r>
      <w:r>
        <w:rPr>
          <w:rtl/>
        </w:rPr>
        <w:t xml:space="preserve"> على بعض العروق فإنَّ وقعت على عرق من عروق الا</w:t>
      </w:r>
      <w:r>
        <w:rPr>
          <w:rFonts w:hint="cs"/>
          <w:rtl/>
        </w:rPr>
        <w:t>َ</w:t>
      </w:r>
      <w:r>
        <w:rPr>
          <w:rtl/>
        </w:rPr>
        <w:t xml:space="preserve">عمام أشبه الولد أعمامه، وإن وقعت على عرق من عروق الاخوال أشبه الرَّجل أخواله، فقال الرَّجل: أشهد أن لا إله إلّا الله، ولم أزل أشهد بها، وأشهد أنَّ محمداً رسول الله، ولم أزل أشهد بها، وأشهد </w:t>
      </w:r>
      <w:r>
        <w:rPr>
          <w:rFonts w:hint="cs"/>
          <w:rtl/>
        </w:rPr>
        <w:t>أ</w:t>
      </w:r>
      <w:r>
        <w:rPr>
          <w:rtl/>
        </w:rPr>
        <w:t>نّك وصي</w:t>
      </w:r>
      <w:r>
        <w:rPr>
          <w:rFonts w:hint="cs"/>
          <w:rtl/>
        </w:rPr>
        <w:t>ّ</w:t>
      </w:r>
      <w:r>
        <w:rPr>
          <w:rtl/>
        </w:rPr>
        <w:t>ه والقائم بحج</w:t>
      </w:r>
      <w:r>
        <w:rPr>
          <w:rFonts w:hint="cs"/>
          <w:rtl/>
        </w:rPr>
        <w:t>ّ</w:t>
      </w:r>
      <w:r>
        <w:rPr>
          <w:rtl/>
        </w:rPr>
        <w:t xml:space="preserve">ته </w:t>
      </w:r>
      <w:r>
        <w:rPr>
          <w:rFonts w:hint="cs"/>
          <w:rtl/>
        </w:rPr>
        <w:t xml:space="preserve">[ </w:t>
      </w:r>
      <w:r>
        <w:rPr>
          <w:rtl/>
        </w:rPr>
        <w:t>بعده</w:t>
      </w:r>
      <w:r>
        <w:rPr>
          <w:rFonts w:hint="cs"/>
          <w:rtl/>
        </w:rPr>
        <w:t xml:space="preserve"> ]</w:t>
      </w:r>
      <w:r w:rsidR="005B13D3">
        <w:rPr>
          <w:rtl/>
        </w:rPr>
        <w:t xml:space="preserve"> - </w:t>
      </w:r>
      <w:r>
        <w:rPr>
          <w:rtl/>
        </w:rPr>
        <w:t xml:space="preserve">وأشار </w:t>
      </w:r>
      <w:r>
        <w:rPr>
          <w:rFonts w:hint="cs"/>
          <w:rtl/>
        </w:rPr>
        <w:t xml:space="preserve">[ </w:t>
      </w:r>
      <w:r>
        <w:rPr>
          <w:rtl/>
        </w:rPr>
        <w:t>بيده</w:t>
      </w:r>
      <w:r>
        <w:rPr>
          <w:rFonts w:hint="cs"/>
          <w:rtl/>
        </w:rPr>
        <w:t xml:space="preserve"> ]</w:t>
      </w:r>
      <w:r>
        <w:rPr>
          <w:rtl/>
        </w:rPr>
        <w:t xml:space="preserve"> إلى أمير المؤمنين </w:t>
      </w:r>
      <w:r w:rsidRPr="00F203D8">
        <w:rPr>
          <w:rStyle w:val="libAlaemChar"/>
          <w:rFonts w:hint="cs"/>
          <w:rtl/>
        </w:rPr>
        <w:t>عليه‌السلام</w:t>
      </w:r>
      <w:r w:rsidR="005B13D3">
        <w:rPr>
          <w:rtl/>
        </w:rPr>
        <w:t xml:space="preserve"> - </w:t>
      </w:r>
      <w:r>
        <w:rPr>
          <w:rtl/>
        </w:rPr>
        <w:t xml:space="preserve">ولم أزل أشهد بها، وأشهد </w:t>
      </w:r>
      <w:r>
        <w:rPr>
          <w:rFonts w:hint="cs"/>
          <w:rtl/>
        </w:rPr>
        <w:t>أ</w:t>
      </w:r>
      <w:r>
        <w:rPr>
          <w:rtl/>
        </w:rPr>
        <w:t>نّك وصي</w:t>
      </w:r>
      <w:r>
        <w:rPr>
          <w:rFonts w:hint="cs"/>
          <w:rtl/>
        </w:rPr>
        <w:t>ّ</w:t>
      </w:r>
      <w:r>
        <w:rPr>
          <w:rtl/>
        </w:rPr>
        <w:t>ه والقائم بحج</w:t>
      </w:r>
      <w:r>
        <w:rPr>
          <w:rFonts w:hint="cs"/>
          <w:rtl/>
        </w:rPr>
        <w:t>ّ</w:t>
      </w:r>
      <w:r>
        <w:rPr>
          <w:rtl/>
        </w:rPr>
        <w:t>ته</w:t>
      </w:r>
      <w:r w:rsidR="005B13D3">
        <w:rPr>
          <w:rtl/>
        </w:rPr>
        <w:t xml:space="preserve"> - </w:t>
      </w:r>
      <w:r>
        <w:rPr>
          <w:rtl/>
        </w:rPr>
        <w:t xml:space="preserve">وأشار إلى الحسن </w:t>
      </w:r>
      <w:r w:rsidRPr="00F203D8">
        <w:rPr>
          <w:rStyle w:val="libAlaemChar"/>
          <w:rFonts w:hint="cs"/>
          <w:rtl/>
        </w:rPr>
        <w:t>عليه‌السلام</w:t>
      </w:r>
      <w:r w:rsidR="005B13D3">
        <w:rPr>
          <w:rtl/>
        </w:rPr>
        <w:t xml:space="preserve"> - </w:t>
      </w:r>
      <w:r>
        <w:rPr>
          <w:rtl/>
        </w:rPr>
        <w:t>وأشهد أنَّ الحسين ابن عليّ وصي أبيك والقائم بحجّته بعدك، وأشهد على عليّ بن الحسين أنَّه القائم بأمر الحسين بعده، وأشهد على محمّد بن عليّ أنَّه القائم بأمر عليّ بن الحسين، وأشهد على جعفر بن محمّد أنَّه القائم بأمر محمّد بن عليّ، وأشهد على موسى بن جعفر أنَّه القائم بأمر جعفر بن محمّد، وأشهد على عليّ بن موسى أنَّه القائم بأمر موسى بن جعفر، واشهد على محمّد بن عليّ أنَّه القائم بأمر عليّ بن موسى، وأشهد على عليّ بن محمّد أنَّه القائم بأمر محمّد بن عليّ، وأشهد على الحسن بن عليّ أنَّه القائم بأمر عليّ بن محمّد، وأشهد على رجل من ولد الحسن بن عليّ لا يكن</w:t>
      </w:r>
      <w:r>
        <w:rPr>
          <w:rFonts w:hint="cs"/>
          <w:rtl/>
        </w:rPr>
        <w:t>ّ</w:t>
      </w:r>
      <w:r>
        <w:rPr>
          <w:rtl/>
        </w:rPr>
        <w:t>ى ولا يسم</w:t>
      </w:r>
      <w:r>
        <w:rPr>
          <w:rFonts w:hint="cs"/>
          <w:rtl/>
        </w:rPr>
        <w:t>ّ</w:t>
      </w:r>
      <w:r>
        <w:rPr>
          <w:rtl/>
        </w:rPr>
        <w:t xml:space="preserve">ى حتّى يظهر أمره فيملأ الأرض </w:t>
      </w:r>
      <w:r w:rsidRPr="00F203D8">
        <w:rPr>
          <w:rStyle w:val="libFootnotenumChar"/>
          <w:rtl/>
        </w:rPr>
        <w:t>(2)</w:t>
      </w:r>
      <w:r>
        <w:rPr>
          <w:rtl/>
        </w:rPr>
        <w:t xml:space="preserve"> عدلاً كما ملئت جوراً، والسلام عليك يا أمير المؤمنين ورحمة الله وبركاته، ثمّ قام فمضى. </w:t>
      </w:r>
    </w:p>
    <w:p w:rsidR="00F203D8" w:rsidRDefault="00F203D8" w:rsidP="0002770F">
      <w:pPr>
        <w:pStyle w:val="libNormal"/>
        <w:rPr>
          <w:rtl/>
        </w:rPr>
      </w:pPr>
      <w:r>
        <w:rPr>
          <w:rtl/>
        </w:rPr>
        <w:t xml:space="preserve">فقال أمير المؤمنين: يا أبا محمّد اتبعه فانظر أين يقصد؟ فخرج الحسن </w:t>
      </w:r>
      <w:r w:rsidRPr="00F203D8">
        <w:rPr>
          <w:rStyle w:val="libAlaemChar"/>
          <w:rFonts w:hint="cs"/>
          <w:rtl/>
        </w:rPr>
        <w:t>عليه‌السلام</w:t>
      </w:r>
      <w:r>
        <w:rPr>
          <w:rtl/>
        </w:rPr>
        <w:t xml:space="preserve"> في أثره قال: فما كان إلّا أنَّ وضع رجله خارج المسجد فما دريت أين أخذ من أرض الله </w:t>
      </w:r>
      <w:r w:rsidRPr="00F203D8">
        <w:rPr>
          <w:rStyle w:val="libFootnotenumChar"/>
          <w:rtl/>
        </w:rPr>
        <w:t>(3)</w:t>
      </w:r>
      <w:r>
        <w:rPr>
          <w:rtl/>
        </w:rPr>
        <w:t xml:space="preserve"> فرجعت إلى أمير المؤمنين </w:t>
      </w:r>
      <w:r w:rsidRPr="00F203D8">
        <w:rPr>
          <w:rStyle w:val="libAlaemChar"/>
          <w:rFonts w:hint="cs"/>
          <w:rtl/>
        </w:rPr>
        <w:t>عليه‌السلام</w:t>
      </w:r>
      <w:r>
        <w:rPr>
          <w:rtl/>
        </w:rPr>
        <w:t xml:space="preserve"> فأعلمته فقال: يا أبا محمّد أتعرفه؟ فقلت: الله ورسوله وامير المؤمنين أعلم، فقال: هو الخضر </w:t>
      </w:r>
      <w:r w:rsidRPr="00F203D8">
        <w:rPr>
          <w:rStyle w:val="libAlaemChar"/>
          <w:rFonts w:hint="cs"/>
          <w:rtl/>
        </w:rPr>
        <w:t>عليه‌السلام</w:t>
      </w:r>
      <w:r>
        <w:rPr>
          <w:rtl/>
        </w:rPr>
        <w:t xml:space="preserve">. </w:t>
      </w:r>
    </w:p>
    <w:p w:rsidR="00F203D8" w:rsidRDefault="00F203D8" w:rsidP="0002770F">
      <w:pPr>
        <w:pStyle w:val="libNormal"/>
        <w:rPr>
          <w:rtl/>
        </w:rPr>
      </w:pPr>
      <w:r>
        <w:rPr>
          <w:rtl/>
        </w:rPr>
        <w:t>2</w:t>
      </w:r>
      <w:r w:rsidR="005B13D3">
        <w:rPr>
          <w:rFonts w:hint="cs"/>
          <w:rtl/>
        </w:rPr>
        <w:t xml:space="preserve"> - </w:t>
      </w:r>
      <w:r>
        <w:rPr>
          <w:rtl/>
        </w:rPr>
        <w:t>حدّثنا المظفر بن جعفر بن المظف</w:t>
      </w:r>
      <w:r>
        <w:rPr>
          <w:rFonts w:hint="cs"/>
          <w:rtl/>
        </w:rPr>
        <w:t>ّ</w:t>
      </w:r>
      <w:r>
        <w:rPr>
          <w:rtl/>
        </w:rPr>
        <w:t>ر العلوي</w:t>
      </w:r>
      <w:r>
        <w:rPr>
          <w:rFonts w:hint="cs"/>
          <w:rtl/>
        </w:rPr>
        <w:t>ُّ</w:t>
      </w:r>
      <w:r>
        <w:rPr>
          <w:rtl/>
        </w:rPr>
        <w:t xml:space="preserve"> السمرقندي </w:t>
      </w:r>
      <w:r w:rsidRPr="00F203D8">
        <w:rPr>
          <w:rStyle w:val="libAlaemChar"/>
          <w:rFonts w:hint="cs"/>
          <w:rtl/>
        </w:rPr>
        <w:t>رضي‌الله‌عنه</w:t>
      </w:r>
      <w:r>
        <w:rPr>
          <w:rtl/>
        </w:rPr>
        <w:t xml:space="preserve"> قال: حدّثنا جعفر بن محمّد بن مسعود، عن أبيه قال: حدّثنا جبرئيل بن أحمد، عن موسى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FD7CB1">
        <w:rPr>
          <w:rtl/>
        </w:rPr>
        <w:t xml:space="preserve">(1) في بعض النسخ « في وقت اضطرابها ». </w:t>
      </w:r>
    </w:p>
    <w:p w:rsidR="00F203D8" w:rsidRPr="00E710B9" w:rsidRDefault="00F203D8" w:rsidP="00F203D8">
      <w:pPr>
        <w:pStyle w:val="libFootnote0"/>
        <w:rPr>
          <w:rtl/>
        </w:rPr>
      </w:pPr>
      <w:r w:rsidRPr="00FD7CB1">
        <w:rPr>
          <w:rtl/>
        </w:rPr>
        <w:t xml:space="preserve">(2) في بعض النسخ « فيملأها ». </w:t>
      </w:r>
    </w:p>
    <w:p w:rsidR="00F203D8" w:rsidRPr="00E710B9" w:rsidRDefault="00F203D8" w:rsidP="00F203D8">
      <w:pPr>
        <w:pStyle w:val="libFootnote0"/>
        <w:rPr>
          <w:rtl/>
        </w:rPr>
      </w:pPr>
      <w:r w:rsidRPr="00FD7CB1">
        <w:rPr>
          <w:rtl/>
        </w:rPr>
        <w:t>(3) في بعض النسخ « من</w:t>
      </w:r>
      <w:r>
        <w:rPr>
          <w:rtl/>
        </w:rPr>
        <w:t xml:space="preserve"> الأرض </w:t>
      </w:r>
      <w:r w:rsidRPr="00FD7CB1">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ابن جعفر البغداديّ قال: حدّثني الحسن بن محمّد الصيرفي، عن حنان بن سدير، عن أبيه سدير بن حكيم، عن أبيه، عن أبي سعيد عقيصا قال: لمّا صالح الحسن بن عليّ </w:t>
      </w:r>
      <w:r w:rsidRPr="00F203D8">
        <w:rPr>
          <w:rStyle w:val="libAlaemChar"/>
          <w:rFonts w:hint="cs"/>
          <w:rtl/>
        </w:rPr>
        <w:t>عليهما‌السلام</w:t>
      </w:r>
      <w:r>
        <w:rPr>
          <w:rtl/>
        </w:rPr>
        <w:t xml:space="preserve"> معاوية بن أبي سفيان دخل عليه النّاس، فلامه بعضهم على بيعته، فقال </w:t>
      </w:r>
      <w:r w:rsidRPr="00F203D8">
        <w:rPr>
          <w:rStyle w:val="libAlaemChar"/>
          <w:rFonts w:hint="cs"/>
          <w:rtl/>
        </w:rPr>
        <w:t>عليه‌السلام</w:t>
      </w:r>
      <w:r>
        <w:rPr>
          <w:rtl/>
        </w:rPr>
        <w:t>: ويحكم ما تدرون ما عملت والله الّذي عملت خير</w:t>
      </w:r>
      <w:r>
        <w:rPr>
          <w:rFonts w:hint="cs"/>
          <w:rtl/>
        </w:rPr>
        <w:t>ٌ</w:t>
      </w:r>
      <w:r>
        <w:rPr>
          <w:rtl/>
        </w:rPr>
        <w:t xml:space="preserve"> لشيعتي ممّا طلعت عليه الشمس أو غربت، إلّا تعلمون أن</w:t>
      </w:r>
      <w:r>
        <w:rPr>
          <w:rFonts w:hint="cs"/>
          <w:rtl/>
        </w:rPr>
        <w:t>ّ</w:t>
      </w:r>
      <w:r>
        <w:rPr>
          <w:rtl/>
        </w:rPr>
        <w:t>ني إمامكم مفترض الطاعة عليكم وأحد سي</w:t>
      </w:r>
      <w:r>
        <w:rPr>
          <w:rFonts w:hint="cs"/>
          <w:rtl/>
        </w:rPr>
        <w:t>ّ</w:t>
      </w:r>
      <w:r>
        <w:rPr>
          <w:rtl/>
        </w:rPr>
        <w:t>دي شباب أهل الجنّة بنص</w:t>
      </w:r>
      <w:r>
        <w:rPr>
          <w:rFonts w:hint="cs"/>
          <w:rtl/>
        </w:rPr>
        <w:t>ٍّ</w:t>
      </w:r>
      <w:r>
        <w:rPr>
          <w:rtl/>
        </w:rPr>
        <w:t xml:space="preserve"> من رسول الله </w:t>
      </w:r>
      <w:r w:rsidRPr="00F203D8">
        <w:rPr>
          <w:rStyle w:val="libAlaemChar"/>
          <w:rFonts w:hint="cs"/>
          <w:rtl/>
        </w:rPr>
        <w:t>صلى‌الله‌عليه‌وآله‌وسلم</w:t>
      </w:r>
      <w:r>
        <w:rPr>
          <w:rtl/>
        </w:rPr>
        <w:t xml:space="preserve"> علي</w:t>
      </w:r>
      <w:r>
        <w:rPr>
          <w:rFonts w:hint="cs"/>
          <w:rtl/>
        </w:rPr>
        <w:t>َّ</w:t>
      </w:r>
      <w:r>
        <w:rPr>
          <w:rtl/>
        </w:rPr>
        <w:t xml:space="preserve">؟ قالوا: بلى، قال: أما علمتم أنَّ الخضر </w:t>
      </w:r>
      <w:r w:rsidRPr="00F203D8">
        <w:rPr>
          <w:rStyle w:val="libAlaemChar"/>
          <w:rFonts w:hint="cs"/>
          <w:rtl/>
        </w:rPr>
        <w:t>عليه‌السلام</w:t>
      </w:r>
      <w:r>
        <w:rPr>
          <w:rtl/>
        </w:rPr>
        <w:t xml:space="preserve"> لمّا خرق السفينة وأقام الجدار وقتل الغلام كان ذلك سخطا</w:t>
      </w:r>
      <w:r>
        <w:rPr>
          <w:rFonts w:hint="cs"/>
          <w:rtl/>
        </w:rPr>
        <w:t>ً</w:t>
      </w:r>
      <w:r>
        <w:rPr>
          <w:rtl/>
        </w:rPr>
        <w:t xml:space="preserve"> لموسى بن عمران إذ خفي عليه وجه الحكمة في ذلك، وكان ذلك عند الله تعالى ذكره حكمة وصوابا</w:t>
      </w:r>
      <w:r>
        <w:rPr>
          <w:rFonts w:hint="cs"/>
          <w:rtl/>
        </w:rPr>
        <w:t>ً</w:t>
      </w:r>
      <w:r>
        <w:rPr>
          <w:rtl/>
        </w:rPr>
        <w:t>، أما علمتم أنَّه ما من</w:t>
      </w:r>
      <w:r>
        <w:rPr>
          <w:rFonts w:hint="cs"/>
          <w:rtl/>
        </w:rPr>
        <w:t>ّ</w:t>
      </w:r>
      <w:r>
        <w:rPr>
          <w:rtl/>
        </w:rPr>
        <w:t>ا أحد إلّا ويقع في عنقه بيعة لطاغية زمانه إلّا القائم الّذي يصل</w:t>
      </w:r>
      <w:r>
        <w:rPr>
          <w:rFonts w:hint="cs"/>
          <w:rtl/>
        </w:rPr>
        <w:t>ّ</w:t>
      </w:r>
      <w:r>
        <w:rPr>
          <w:rtl/>
        </w:rPr>
        <w:t xml:space="preserve">ي روح الله عيسى بن مريم </w:t>
      </w:r>
      <w:r w:rsidRPr="00F203D8">
        <w:rPr>
          <w:rStyle w:val="libAlaemChar"/>
          <w:rFonts w:hint="cs"/>
          <w:rtl/>
        </w:rPr>
        <w:t>عليه‌السلام</w:t>
      </w:r>
      <w:r>
        <w:rPr>
          <w:rtl/>
        </w:rPr>
        <w:t xml:space="preserve"> خلفه، فإنَّ الله عزَّ وجلَّ يخفي ولادته، ويغيب شخصه لئلّا يكون لأحد في عنقه بيعة إذا خرج، ذلك التاسع من ولد أخي الحسين ابن سي</w:t>
      </w:r>
      <w:r>
        <w:rPr>
          <w:rFonts w:hint="cs"/>
          <w:rtl/>
        </w:rPr>
        <w:t>ّ</w:t>
      </w:r>
      <w:r>
        <w:rPr>
          <w:rtl/>
        </w:rPr>
        <w:t>دة الاماء، يطيل الله عمره في غيبته، ثمّ يظهره بقدرته في صورة شاب</w:t>
      </w:r>
      <w:r>
        <w:rPr>
          <w:rFonts w:hint="cs"/>
          <w:rtl/>
        </w:rPr>
        <w:t>ٍّ</w:t>
      </w:r>
      <w:r>
        <w:rPr>
          <w:rtl/>
        </w:rPr>
        <w:t xml:space="preserve"> دون أربعين سنة، ذلك ليعلم أنَّ الله على كلّ شيء قدير. </w:t>
      </w:r>
    </w:p>
    <w:p w:rsidR="00F203D8" w:rsidRDefault="00F203D8" w:rsidP="00F203D8">
      <w:pPr>
        <w:pStyle w:val="libCenterBold1"/>
        <w:rPr>
          <w:rtl/>
        </w:rPr>
      </w:pPr>
      <w:r>
        <w:rPr>
          <w:rtl/>
        </w:rPr>
        <w:t xml:space="preserve">30 </w:t>
      </w:r>
    </w:p>
    <w:p w:rsidR="00F203D8" w:rsidRDefault="00F203D8" w:rsidP="005C6CC3">
      <w:pPr>
        <w:pStyle w:val="Heading2Center"/>
        <w:rPr>
          <w:rtl/>
        </w:rPr>
      </w:pPr>
      <w:bookmarkStart w:id="200" w:name="_Toc263922839"/>
      <w:bookmarkStart w:id="201" w:name="_Toc298832529"/>
      <w:bookmarkStart w:id="202" w:name="_Toc387047411"/>
      <w:r>
        <w:rPr>
          <w:rtl/>
        </w:rPr>
        <w:t>(</w:t>
      </w:r>
      <w:r>
        <w:rPr>
          <w:rFonts w:hint="cs"/>
          <w:rtl/>
        </w:rPr>
        <w:t xml:space="preserve"> </w:t>
      </w:r>
      <w:r>
        <w:rPr>
          <w:rtl/>
        </w:rPr>
        <w:t>باب</w:t>
      </w:r>
      <w:r>
        <w:rPr>
          <w:rFonts w:hint="cs"/>
          <w:rtl/>
        </w:rPr>
        <w:t xml:space="preserve"> </w:t>
      </w:r>
      <w:r>
        <w:rPr>
          <w:rtl/>
        </w:rPr>
        <w:t>)</w:t>
      </w:r>
      <w:bookmarkEnd w:id="200"/>
      <w:bookmarkEnd w:id="201"/>
      <w:bookmarkEnd w:id="202"/>
      <w:r>
        <w:rPr>
          <w:rtl/>
        </w:rPr>
        <w:t xml:space="preserve"> </w:t>
      </w:r>
    </w:p>
    <w:p w:rsidR="00F203D8" w:rsidRDefault="00F203D8" w:rsidP="00F203D8">
      <w:pPr>
        <w:pStyle w:val="libCenterBold1"/>
        <w:rPr>
          <w:rtl/>
        </w:rPr>
      </w:pPr>
      <w:r w:rsidRPr="003F24EE">
        <w:rPr>
          <w:rtl/>
        </w:rPr>
        <w:t>*</w:t>
      </w:r>
      <w:r>
        <w:rPr>
          <w:rtl/>
        </w:rPr>
        <w:t xml:space="preserve"> (ما أخبر به الحسين بن عليّ بن أبي طالب </w:t>
      </w:r>
      <w:r w:rsidRPr="00F203D8">
        <w:rPr>
          <w:rStyle w:val="libAlaemChar"/>
          <w:rFonts w:hint="cs"/>
          <w:rtl/>
        </w:rPr>
        <w:t>عليهما‌السلام</w:t>
      </w:r>
      <w:r>
        <w:rPr>
          <w:rtl/>
        </w:rPr>
        <w:t xml:space="preserve"> من وقوع) </w:t>
      </w:r>
      <w:r w:rsidRPr="003F24EE">
        <w:rPr>
          <w:rtl/>
        </w:rPr>
        <w:t>*</w:t>
      </w:r>
      <w:r>
        <w:rPr>
          <w:rtl/>
        </w:rPr>
        <w:t xml:space="preserve"> </w:t>
      </w:r>
    </w:p>
    <w:p w:rsidR="00F203D8" w:rsidRDefault="00F203D8" w:rsidP="00F203D8">
      <w:pPr>
        <w:pStyle w:val="libCenterBold1"/>
        <w:rPr>
          <w:rtl/>
        </w:rPr>
      </w:pPr>
      <w:r w:rsidRPr="003F24EE">
        <w:rPr>
          <w:rtl/>
        </w:rPr>
        <w:t>*</w:t>
      </w:r>
      <w:r>
        <w:rPr>
          <w:rtl/>
        </w:rPr>
        <w:t xml:space="preserve"> (الغيبة بالقائم (ع) وإنّه الثاني عشر من الائمّة </w:t>
      </w:r>
      <w:r w:rsidRPr="00F203D8">
        <w:rPr>
          <w:rStyle w:val="libAlaemChar"/>
          <w:rFonts w:hint="cs"/>
          <w:rtl/>
        </w:rPr>
        <w:t>عليهم‌السلام</w:t>
      </w:r>
      <w:r>
        <w:rPr>
          <w:rtl/>
        </w:rPr>
        <w:t xml:space="preserve">) </w:t>
      </w:r>
      <w:r w:rsidRPr="003F24EE">
        <w:rPr>
          <w:rtl/>
        </w:rPr>
        <w:t>*</w:t>
      </w:r>
      <w:r>
        <w:rPr>
          <w:rtl/>
        </w:rPr>
        <w:t xml:space="preserve"> </w:t>
      </w:r>
    </w:p>
    <w:p w:rsidR="00F203D8" w:rsidRDefault="00F203D8" w:rsidP="0002770F">
      <w:pPr>
        <w:pStyle w:val="libNormal"/>
        <w:rPr>
          <w:rtl/>
        </w:rPr>
      </w:pPr>
      <w:r>
        <w:rPr>
          <w:rtl/>
        </w:rPr>
        <w:t>1</w:t>
      </w:r>
      <w:r w:rsidR="005B13D3">
        <w:rPr>
          <w:rFonts w:hint="cs"/>
          <w:rtl/>
        </w:rPr>
        <w:t xml:space="preserve"> - </w:t>
      </w:r>
      <w:r>
        <w:rPr>
          <w:rtl/>
        </w:rPr>
        <w:t xml:space="preserve">حدّثنا عبد الواحد بن محمّد بن عبدوس العطّار قال: حدّثنا أبو عمرو الكشي </w:t>
      </w:r>
      <w:r w:rsidRPr="00F203D8">
        <w:rPr>
          <w:rStyle w:val="libFootnotenumChar"/>
          <w:rtl/>
        </w:rPr>
        <w:t>(1)</w:t>
      </w:r>
      <w:r>
        <w:rPr>
          <w:rtl/>
        </w:rPr>
        <w:t xml:space="preserve"> قال: حدّثنا محمّد بن مسعود قال: حدّثنا عليّ بن محمّد بن شجاع، عن محمّد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FD7CB1">
        <w:rPr>
          <w:rtl/>
        </w:rPr>
        <w:t>(1) في جميع النسخ « أبو عمرو الليثي » بتصحيف. والصحيح « الكشي » كما في المتن أخذا من هامش بعض النسخ المخطوطة المصححة. والكشي صاحب رجال المعروف وهو من غلمان</w:t>
      </w:r>
      <w:r>
        <w:rPr>
          <w:rtl/>
        </w:rPr>
        <w:t xml:space="preserve"> محمّد </w:t>
      </w:r>
      <w:r w:rsidRPr="00FD7CB1">
        <w:rPr>
          <w:rtl/>
        </w:rPr>
        <w:t xml:space="preserve">بن مسعود العياشي.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ابن عيسى، عن محمّد بن أبي عمير، عن عبد الرّحمن بن الحجاج، عن الصادق جعفر بن محمّد عن أبيه محمّد بن عليّ، عن أبيه عليّ بن الحسين </w:t>
      </w:r>
      <w:r w:rsidRPr="00F203D8">
        <w:rPr>
          <w:rStyle w:val="libAlaemChar"/>
          <w:rFonts w:hint="cs"/>
          <w:rtl/>
        </w:rPr>
        <w:t>عليهم‌السلام</w:t>
      </w:r>
      <w:r>
        <w:rPr>
          <w:rtl/>
        </w:rPr>
        <w:t xml:space="preserve"> قال: قال الحسين بن عليّ</w:t>
      </w:r>
      <w:r>
        <w:rPr>
          <w:rFonts w:hint="cs"/>
          <w:rtl/>
        </w:rPr>
        <w:t>ٍ</w:t>
      </w:r>
      <w:r>
        <w:rPr>
          <w:rtl/>
        </w:rPr>
        <w:t xml:space="preserve"> </w:t>
      </w:r>
      <w:r w:rsidRPr="00F203D8">
        <w:rPr>
          <w:rStyle w:val="libAlaemChar"/>
          <w:rFonts w:hint="cs"/>
          <w:rtl/>
        </w:rPr>
        <w:t>عليهما‌السلام</w:t>
      </w:r>
      <w:r>
        <w:rPr>
          <w:rtl/>
        </w:rPr>
        <w:t xml:space="preserve">: في التاسع من ولدي سنة من يوسف، وسنّة من موسى بن عمران </w:t>
      </w:r>
      <w:r w:rsidRPr="00F203D8">
        <w:rPr>
          <w:rStyle w:val="libAlaemChar"/>
          <w:rFonts w:hint="cs"/>
          <w:rtl/>
        </w:rPr>
        <w:t>عليهما‌السلام</w:t>
      </w:r>
      <w:r>
        <w:rPr>
          <w:rtl/>
        </w:rPr>
        <w:t xml:space="preserve"> وهو قائمنا أهل البيت، يصلح الله تبارك وتعالى أمره في ليلة واحدة. </w:t>
      </w:r>
    </w:p>
    <w:p w:rsidR="00F203D8" w:rsidRDefault="00F203D8" w:rsidP="0002770F">
      <w:pPr>
        <w:pStyle w:val="libNormal"/>
        <w:rPr>
          <w:rtl/>
        </w:rPr>
      </w:pPr>
      <w:r>
        <w:rPr>
          <w:rtl/>
        </w:rPr>
        <w:t>2</w:t>
      </w:r>
      <w:r w:rsidR="005B13D3">
        <w:rPr>
          <w:rtl/>
        </w:rPr>
        <w:t xml:space="preserve"> - </w:t>
      </w:r>
      <w:r>
        <w:rPr>
          <w:rtl/>
        </w:rPr>
        <w:t>حدّثنا أحمد بن محمّد بن إسحاق المعاذي</w:t>
      </w:r>
      <w:r>
        <w:rPr>
          <w:rFonts w:hint="cs"/>
          <w:rtl/>
        </w:rPr>
        <w:t>ُّ</w:t>
      </w:r>
      <w:r>
        <w:rPr>
          <w:rtl/>
        </w:rPr>
        <w:t xml:space="preserve"> </w:t>
      </w:r>
      <w:r w:rsidRPr="00F203D8">
        <w:rPr>
          <w:rStyle w:val="libFootnotenumChar"/>
          <w:rtl/>
        </w:rPr>
        <w:t>(1)</w:t>
      </w:r>
      <w:r>
        <w:rPr>
          <w:rtl/>
        </w:rPr>
        <w:t xml:space="preserve"> </w:t>
      </w:r>
      <w:r w:rsidRPr="00F203D8">
        <w:rPr>
          <w:rStyle w:val="libAlaemChar"/>
          <w:rFonts w:hint="cs"/>
          <w:rtl/>
        </w:rPr>
        <w:t>رضي‌الله‌عنه</w:t>
      </w:r>
      <w:r>
        <w:rPr>
          <w:rtl/>
        </w:rPr>
        <w:t xml:space="preserve"> قال: حدّثنا أحمد ابن محمّد الهمدانيّ</w:t>
      </w:r>
      <w:r>
        <w:rPr>
          <w:rFonts w:hint="cs"/>
          <w:rtl/>
        </w:rPr>
        <w:t>ُ</w:t>
      </w:r>
      <w:r>
        <w:rPr>
          <w:rtl/>
        </w:rPr>
        <w:t xml:space="preserve"> الكوفيّ</w:t>
      </w:r>
      <w:r>
        <w:rPr>
          <w:rFonts w:hint="cs"/>
          <w:rtl/>
        </w:rPr>
        <w:t>ُ</w:t>
      </w:r>
      <w:r>
        <w:rPr>
          <w:rtl/>
        </w:rPr>
        <w:t xml:space="preserve"> قال: حدّثنا أحمد بن موسى بن الفرات قال: حدّثنا عبد الواحد بن محمّد قال: حدّثنا سفيان قال: حدّثنا عبد الله بن الز</w:t>
      </w:r>
      <w:r>
        <w:rPr>
          <w:rFonts w:hint="cs"/>
          <w:rtl/>
        </w:rPr>
        <w:t>ُّ</w:t>
      </w:r>
      <w:r>
        <w:rPr>
          <w:rtl/>
        </w:rPr>
        <w:t xml:space="preserve">بير، عن عبد الله ابن شريك، عن رجل من همدان قال: سمعت الحسين بن عليّ بن أبي طالب </w:t>
      </w:r>
      <w:r w:rsidRPr="00F203D8">
        <w:rPr>
          <w:rStyle w:val="libAlaemChar"/>
          <w:rFonts w:hint="cs"/>
          <w:rtl/>
        </w:rPr>
        <w:t>عليهما‌السلام</w:t>
      </w:r>
      <w:r>
        <w:rPr>
          <w:rtl/>
        </w:rPr>
        <w:t xml:space="preserve"> يقول: قائم هذه الاُمّة هو التاسع من ولدي وهو صاحب الغيبة وهو الّذي يقسم ميراثه وهو حي. </w:t>
      </w:r>
    </w:p>
    <w:p w:rsidR="00F203D8" w:rsidRDefault="00F203D8" w:rsidP="0002770F">
      <w:pPr>
        <w:pStyle w:val="libNormal"/>
        <w:rPr>
          <w:rtl/>
        </w:rPr>
      </w:pPr>
      <w:r>
        <w:rPr>
          <w:rtl/>
        </w:rPr>
        <w:t>3</w:t>
      </w:r>
      <w:r w:rsidR="005B13D3">
        <w:rPr>
          <w:rtl/>
        </w:rPr>
        <w:t xml:space="preserve"> - </w:t>
      </w:r>
      <w:r>
        <w:rPr>
          <w:rtl/>
        </w:rPr>
        <w:t>حدّثنا أحمد بن زياد بن جعفر الهمدانيّ</w:t>
      </w:r>
      <w:r>
        <w:rPr>
          <w:rFonts w:hint="cs"/>
          <w:rtl/>
        </w:rPr>
        <w:t>ُ</w:t>
      </w:r>
      <w:r>
        <w:rPr>
          <w:rtl/>
        </w:rPr>
        <w:t xml:space="preserve"> قال: حدّثنا عليّ بن إبراهيم بن</w:t>
      </w:r>
      <w:r w:rsidR="005B13D3">
        <w:rPr>
          <w:rtl/>
        </w:rPr>
        <w:t xml:space="preserve"> - </w:t>
      </w:r>
      <w:r>
        <w:rPr>
          <w:rtl/>
        </w:rPr>
        <w:t>هاشم، عن أبيه، عن عبد الس</w:t>
      </w:r>
      <w:r>
        <w:rPr>
          <w:rFonts w:hint="cs"/>
          <w:rtl/>
        </w:rPr>
        <w:t>ّ</w:t>
      </w:r>
      <w:r>
        <w:rPr>
          <w:rtl/>
        </w:rPr>
        <w:t>لام بن صالح الهروي</w:t>
      </w:r>
      <w:r>
        <w:rPr>
          <w:rFonts w:hint="cs"/>
          <w:rtl/>
        </w:rPr>
        <w:t>ِّ</w:t>
      </w:r>
      <w:r>
        <w:rPr>
          <w:rtl/>
        </w:rPr>
        <w:t xml:space="preserve"> قال: أخبرنا وكيع بن الجر</w:t>
      </w:r>
      <w:r>
        <w:rPr>
          <w:rFonts w:hint="cs"/>
          <w:rtl/>
        </w:rPr>
        <w:t>ّ</w:t>
      </w:r>
      <w:r>
        <w:rPr>
          <w:rtl/>
        </w:rPr>
        <w:t>اح، عن الر</w:t>
      </w:r>
      <w:r>
        <w:rPr>
          <w:rFonts w:hint="cs"/>
          <w:rtl/>
        </w:rPr>
        <w:t>َّ</w:t>
      </w:r>
      <w:r>
        <w:rPr>
          <w:rtl/>
        </w:rPr>
        <w:t xml:space="preserve">بيع بن سعد، عن عبد الرّحمن بن سليط قال: قال الحسين بن عليّ بن أبي طالب </w:t>
      </w:r>
      <w:r w:rsidRPr="00F203D8">
        <w:rPr>
          <w:rStyle w:val="libAlaemChar"/>
          <w:rFonts w:hint="cs"/>
          <w:rtl/>
        </w:rPr>
        <w:t>عليهما‌السلام</w:t>
      </w:r>
      <w:r>
        <w:rPr>
          <w:rtl/>
        </w:rPr>
        <w:t xml:space="preserve"> منا اثنا عشر مهدي</w:t>
      </w:r>
      <w:r>
        <w:rPr>
          <w:rFonts w:hint="cs"/>
          <w:rtl/>
        </w:rPr>
        <w:t>ّ</w:t>
      </w:r>
      <w:r>
        <w:rPr>
          <w:rtl/>
        </w:rPr>
        <w:t>ا</w:t>
      </w:r>
      <w:r>
        <w:rPr>
          <w:rFonts w:hint="cs"/>
          <w:rtl/>
        </w:rPr>
        <w:t>ً</w:t>
      </w:r>
      <w:r>
        <w:rPr>
          <w:rtl/>
        </w:rPr>
        <w:t xml:space="preserve"> أوّلهم أمير المؤمنين عليّ</w:t>
      </w:r>
      <w:r>
        <w:rPr>
          <w:rFonts w:hint="cs"/>
          <w:rtl/>
        </w:rPr>
        <w:t>ُ</w:t>
      </w:r>
      <w:r>
        <w:rPr>
          <w:rtl/>
        </w:rPr>
        <w:t xml:space="preserve"> بن ابي طالب، وآخرهم التاسع من ولدي، وهو الامام القائم بالحق</w:t>
      </w:r>
      <w:r>
        <w:rPr>
          <w:rFonts w:hint="cs"/>
          <w:rtl/>
        </w:rPr>
        <w:t>ِّ</w:t>
      </w:r>
      <w:r>
        <w:rPr>
          <w:rtl/>
        </w:rPr>
        <w:t>، يحيي الله به الأرض بعد موتها، ويظهر به دين الحق</w:t>
      </w:r>
      <w:r>
        <w:rPr>
          <w:rFonts w:hint="cs"/>
          <w:rtl/>
        </w:rPr>
        <w:t>ِّ</w:t>
      </w:r>
      <w:r>
        <w:rPr>
          <w:rtl/>
        </w:rPr>
        <w:t xml:space="preserve"> على الدِّين كله ولو كره المشركون، له غيبة يرتد</w:t>
      </w:r>
      <w:r>
        <w:rPr>
          <w:rFonts w:hint="cs"/>
          <w:rtl/>
        </w:rPr>
        <w:t>ُّ</w:t>
      </w:r>
      <w:r>
        <w:rPr>
          <w:rtl/>
        </w:rPr>
        <w:t xml:space="preserve"> فيها أقوام ويثبت فيها على الدِّين آخرون، فيؤذون ويقال لهم: « متى هذا الوعد </w:t>
      </w:r>
      <w:r>
        <w:rPr>
          <w:rFonts w:hint="cs"/>
          <w:rtl/>
        </w:rPr>
        <w:t>إ</w:t>
      </w:r>
      <w:r>
        <w:rPr>
          <w:rtl/>
        </w:rPr>
        <w:t xml:space="preserve">ن كنم صادقين » أما </w:t>
      </w:r>
      <w:r>
        <w:rPr>
          <w:rFonts w:hint="cs"/>
          <w:rtl/>
        </w:rPr>
        <w:t>إ</w:t>
      </w:r>
      <w:r>
        <w:rPr>
          <w:rtl/>
        </w:rPr>
        <w:t xml:space="preserve">نَّ الصابر في غيبته على الاذى والتكذيب بمنزلة المجاهد بالسيف بين يدي رسول الله </w:t>
      </w:r>
      <w:r w:rsidRPr="00F203D8">
        <w:rPr>
          <w:rStyle w:val="libAlaemChar"/>
          <w:rFonts w:hint="cs"/>
          <w:rtl/>
        </w:rPr>
        <w:t>صلى‌الله‌عليه‌وآله‌وسلم</w:t>
      </w:r>
      <w:r>
        <w:rPr>
          <w:rtl/>
        </w:rPr>
        <w:t xml:space="preserve">. </w:t>
      </w:r>
    </w:p>
    <w:p w:rsidR="00F203D8" w:rsidRDefault="00F203D8" w:rsidP="0002770F">
      <w:pPr>
        <w:pStyle w:val="libNormal"/>
        <w:rPr>
          <w:rtl/>
        </w:rPr>
      </w:pPr>
      <w:r>
        <w:rPr>
          <w:rtl/>
        </w:rPr>
        <w:t>4</w:t>
      </w:r>
      <w:r w:rsidR="005B13D3">
        <w:rPr>
          <w:rFonts w:hint="cs"/>
          <w:rtl/>
        </w:rPr>
        <w:t xml:space="preserve"> - </w:t>
      </w:r>
      <w:r>
        <w:rPr>
          <w:rtl/>
        </w:rPr>
        <w:t>حدّثنا عليّ بن محمّد بن الحسن القزويني</w:t>
      </w:r>
      <w:r>
        <w:rPr>
          <w:rFonts w:hint="cs"/>
          <w:rtl/>
        </w:rPr>
        <w:t>ُّ</w:t>
      </w:r>
      <w:r>
        <w:rPr>
          <w:rtl/>
        </w:rPr>
        <w:t xml:space="preserve"> قال: حدّثنا محمّد بن عبد الله الحضرمي</w:t>
      </w:r>
      <w:r>
        <w:rPr>
          <w:rFonts w:hint="cs"/>
          <w:rtl/>
        </w:rPr>
        <w:t>ُّ</w:t>
      </w:r>
      <w:r>
        <w:rPr>
          <w:rtl/>
        </w:rPr>
        <w:t xml:space="preserve"> قال: حدّثنا أحمد بن يحيى الاحول قال: حدّثنا خلاد المقر</w:t>
      </w:r>
      <w:r>
        <w:rPr>
          <w:rFonts w:hint="cs"/>
          <w:rtl/>
        </w:rPr>
        <w:t>يء</w:t>
      </w:r>
      <w:r>
        <w:rPr>
          <w:rtl/>
        </w:rPr>
        <w:t xml:space="preserve">، عن قيس بن أبي حصين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FD7CB1">
        <w:rPr>
          <w:rtl/>
        </w:rPr>
        <w:t>(1) كذا في بعض النسخ وفي أكثرها « المعادي » بالدال المهملة. وفي اللباب</w:t>
      </w:r>
      <w:r>
        <w:rPr>
          <w:rtl/>
        </w:rPr>
        <w:t>:</w:t>
      </w:r>
      <w:r w:rsidRPr="00FD7CB1">
        <w:rPr>
          <w:rtl/>
        </w:rPr>
        <w:t xml:space="preserve"> المعاذى نسبة إلى معاذ ينسب إليه جماعة</w:t>
      </w:r>
      <w:r>
        <w:rPr>
          <w:rtl/>
        </w:rPr>
        <w:t>،</w:t>
      </w:r>
      <w:r w:rsidRPr="00FD7CB1">
        <w:rPr>
          <w:rtl/>
        </w:rPr>
        <w:t xml:space="preserve"> منهم بيت كبير بخراسان.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عن يحيى بن وث</w:t>
      </w:r>
      <w:r>
        <w:rPr>
          <w:rFonts w:hint="cs"/>
          <w:rtl/>
        </w:rPr>
        <w:t>ّ</w:t>
      </w:r>
      <w:r>
        <w:rPr>
          <w:rtl/>
        </w:rPr>
        <w:t>اب، عن عبد الله بن عمر قال: سمعت الحسين بن عليّ</w:t>
      </w:r>
      <w:r>
        <w:rPr>
          <w:rFonts w:hint="cs"/>
          <w:rtl/>
        </w:rPr>
        <w:t>ٍ</w:t>
      </w:r>
      <w:r>
        <w:rPr>
          <w:rtl/>
        </w:rPr>
        <w:t xml:space="preserve"> </w:t>
      </w:r>
      <w:r w:rsidRPr="00F203D8">
        <w:rPr>
          <w:rStyle w:val="libAlaemChar"/>
          <w:rFonts w:hint="cs"/>
          <w:rtl/>
        </w:rPr>
        <w:t>عليهما‌السلام</w:t>
      </w:r>
      <w:r>
        <w:rPr>
          <w:rtl/>
        </w:rPr>
        <w:t xml:space="preserve"> يقول: لو لم يبق من الد</w:t>
      </w:r>
      <w:r>
        <w:rPr>
          <w:rFonts w:hint="cs"/>
          <w:rtl/>
        </w:rPr>
        <w:t>ُّني</w:t>
      </w:r>
      <w:r>
        <w:rPr>
          <w:rtl/>
        </w:rPr>
        <w:t>ا إلّا يوم واحد لطول الله عزَّ وجلَّ ذلك اليوم حتّى يخرج رجل</w:t>
      </w:r>
      <w:r>
        <w:rPr>
          <w:rFonts w:hint="cs"/>
          <w:rtl/>
        </w:rPr>
        <w:t>ٌ</w:t>
      </w:r>
      <w:r>
        <w:rPr>
          <w:rtl/>
        </w:rPr>
        <w:t xml:space="preserve"> من ولدي، فيملأها عدلاً وقسطا</w:t>
      </w:r>
      <w:r>
        <w:rPr>
          <w:rFonts w:hint="cs"/>
          <w:rtl/>
        </w:rPr>
        <w:t>ً</w:t>
      </w:r>
      <w:r>
        <w:rPr>
          <w:rtl/>
        </w:rPr>
        <w:t xml:space="preserve"> كما ملئت جوراً وظلما</w:t>
      </w:r>
      <w:r>
        <w:rPr>
          <w:rFonts w:hint="cs"/>
          <w:rtl/>
        </w:rPr>
        <w:t>ً</w:t>
      </w:r>
      <w:r>
        <w:rPr>
          <w:rtl/>
        </w:rPr>
        <w:t xml:space="preserve">، كذلك سمعت رسول الله </w:t>
      </w:r>
      <w:r w:rsidRPr="00F203D8">
        <w:rPr>
          <w:rStyle w:val="libAlaemChar"/>
          <w:rFonts w:hint="cs"/>
          <w:rtl/>
        </w:rPr>
        <w:t>صلى‌الله‌عليه‌وآله‌وسلم</w:t>
      </w:r>
      <w:r>
        <w:rPr>
          <w:rtl/>
        </w:rPr>
        <w:t xml:space="preserve"> يقول. </w:t>
      </w:r>
    </w:p>
    <w:p w:rsidR="00F203D8" w:rsidRDefault="00F203D8" w:rsidP="0002770F">
      <w:pPr>
        <w:pStyle w:val="libNormal"/>
        <w:rPr>
          <w:rtl/>
        </w:rPr>
      </w:pPr>
      <w:r>
        <w:rPr>
          <w:rtl/>
        </w:rPr>
        <w:t>5</w:t>
      </w:r>
      <w:r w:rsidR="005B13D3">
        <w:rPr>
          <w:rFonts w:hint="cs"/>
          <w:rtl/>
        </w:rPr>
        <w:t xml:space="preserve"> - </w:t>
      </w:r>
      <w:r>
        <w:rPr>
          <w:rtl/>
        </w:rPr>
        <w:t xml:space="preserve">حدّثنا أبي </w:t>
      </w:r>
      <w:r w:rsidRPr="00F203D8">
        <w:rPr>
          <w:rStyle w:val="libAlaemChar"/>
          <w:rFonts w:hint="cs"/>
          <w:rtl/>
        </w:rPr>
        <w:t>رضي‌الله‌عنه</w:t>
      </w:r>
      <w:r>
        <w:rPr>
          <w:rtl/>
        </w:rPr>
        <w:t xml:space="preserve"> قال: حدّثنا محمّد بن يحيى العطّار قال: حدّثنا جعفر بن محمّد بن مالك قال: حدّثني حمدان بن منصور، عن سعد بن محمّد، عن عيسى الخش</w:t>
      </w:r>
      <w:r>
        <w:rPr>
          <w:rFonts w:hint="cs"/>
          <w:rtl/>
        </w:rPr>
        <w:t>ّ</w:t>
      </w:r>
      <w:r>
        <w:rPr>
          <w:rtl/>
        </w:rPr>
        <w:t xml:space="preserve">اب قال: قلت للحسين بن عليّ </w:t>
      </w:r>
      <w:r w:rsidRPr="00F203D8">
        <w:rPr>
          <w:rStyle w:val="libAlaemChar"/>
          <w:rFonts w:hint="cs"/>
          <w:rtl/>
        </w:rPr>
        <w:t>عليهما‌السلام</w:t>
      </w:r>
      <w:r>
        <w:rPr>
          <w:rtl/>
        </w:rPr>
        <w:t>: أنت صاحب هذا الامر؟ قال: لا ولكن صاحب الامر الطريد الشريد الموتور بأبيه، المكن</w:t>
      </w:r>
      <w:r>
        <w:rPr>
          <w:rFonts w:hint="cs"/>
          <w:rtl/>
        </w:rPr>
        <w:t>ّ</w:t>
      </w:r>
      <w:r>
        <w:rPr>
          <w:rtl/>
        </w:rPr>
        <w:t>ي بعم</w:t>
      </w:r>
      <w:r>
        <w:rPr>
          <w:rFonts w:hint="cs"/>
          <w:rtl/>
        </w:rPr>
        <w:t>ّ</w:t>
      </w:r>
      <w:r>
        <w:rPr>
          <w:rtl/>
        </w:rPr>
        <w:t xml:space="preserve">ه </w:t>
      </w:r>
      <w:r w:rsidRPr="00F203D8">
        <w:rPr>
          <w:rStyle w:val="libFootnotenumChar"/>
          <w:rtl/>
        </w:rPr>
        <w:t>(1)</w:t>
      </w:r>
      <w:r>
        <w:rPr>
          <w:rtl/>
        </w:rPr>
        <w:t xml:space="preserve">، يضع سيفه على عاتقه ثمانية أشهر </w:t>
      </w:r>
      <w:r w:rsidRPr="00F203D8">
        <w:rPr>
          <w:rStyle w:val="libFootnotenumChar"/>
          <w:rtl/>
        </w:rPr>
        <w:t>(2)</w:t>
      </w:r>
      <w:r>
        <w:rPr>
          <w:rtl/>
        </w:rPr>
        <w:t xml:space="preserve">. </w:t>
      </w:r>
    </w:p>
    <w:p w:rsidR="00F203D8" w:rsidRDefault="00F203D8" w:rsidP="00F203D8">
      <w:pPr>
        <w:pStyle w:val="libCenterBold1"/>
        <w:rPr>
          <w:rtl/>
        </w:rPr>
      </w:pPr>
      <w:r>
        <w:rPr>
          <w:rtl/>
        </w:rPr>
        <w:t xml:space="preserve">31 </w:t>
      </w:r>
    </w:p>
    <w:p w:rsidR="00F203D8" w:rsidRDefault="00F203D8" w:rsidP="005C6CC3">
      <w:pPr>
        <w:pStyle w:val="Heading2Center"/>
        <w:rPr>
          <w:rtl/>
        </w:rPr>
      </w:pPr>
      <w:bookmarkStart w:id="203" w:name="_Toc263922840"/>
      <w:bookmarkStart w:id="204" w:name="_Toc298832530"/>
      <w:bookmarkStart w:id="205" w:name="_Toc387047412"/>
      <w:r>
        <w:rPr>
          <w:rtl/>
        </w:rPr>
        <w:t>(</w:t>
      </w:r>
      <w:r>
        <w:rPr>
          <w:rFonts w:hint="cs"/>
          <w:rtl/>
        </w:rPr>
        <w:t xml:space="preserve"> </w:t>
      </w:r>
      <w:r>
        <w:rPr>
          <w:rtl/>
        </w:rPr>
        <w:t>باب</w:t>
      </w:r>
      <w:r>
        <w:rPr>
          <w:rFonts w:hint="cs"/>
          <w:rtl/>
        </w:rPr>
        <w:t xml:space="preserve"> </w:t>
      </w:r>
      <w:r>
        <w:rPr>
          <w:rtl/>
        </w:rPr>
        <w:t>)</w:t>
      </w:r>
      <w:bookmarkEnd w:id="203"/>
      <w:bookmarkEnd w:id="204"/>
      <w:bookmarkEnd w:id="205"/>
      <w:r>
        <w:rPr>
          <w:rtl/>
        </w:rPr>
        <w:t xml:space="preserve"> </w:t>
      </w:r>
    </w:p>
    <w:p w:rsidR="00F203D8" w:rsidRDefault="00F203D8" w:rsidP="00F203D8">
      <w:pPr>
        <w:pStyle w:val="libCenterBold1"/>
        <w:rPr>
          <w:rtl/>
        </w:rPr>
      </w:pPr>
      <w:r w:rsidRPr="003F24EE">
        <w:rPr>
          <w:rtl/>
        </w:rPr>
        <w:t>*</w:t>
      </w:r>
      <w:r>
        <w:rPr>
          <w:rtl/>
        </w:rPr>
        <w:t xml:space="preserve"> (ما أخبر به سيّد العابدين عليّ بن الحسين </w:t>
      </w:r>
      <w:r w:rsidRPr="00F203D8">
        <w:rPr>
          <w:rStyle w:val="libAlaemChar"/>
          <w:rFonts w:hint="cs"/>
          <w:rtl/>
        </w:rPr>
        <w:t>عليهما‌السلام</w:t>
      </w:r>
      <w:r>
        <w:rPr>
          <w:rtl/>
        </w:rPr>
        <w:t xml:space="preserve">) </w:t>
      </w:r>
      <w:r w:rsidRPr="003F24EE">
        <w:rPr>
          <w:rtl/>
        </w:rPr>
        <w:t>*</w:t>
      </w:r>
      <w:r>
        <w:rPr>
          <w:rtl/>
        </w:rPr>
        <w:t xml:space="preserve"> </w:t>
      </w:r>
    </w:p>
    <w:p w:rsidR="00F203D8" w:rsidRDefault="00F203D8" w:rsidP="00F203D8">
      <w:pPr>
        <w:pStyle w:val="libCenterBold1"/>
        <w:rPr>
          <w:rtl/>
        </w:rPr>
      </w:pPr>
      <w:r w:rsidRPr="003F24EE">
        <w:rPr>
          <w:rtl/>
        </w:rPr>
        <w:t>*</w:t>
      </w:r>
      <w:r>
        <w:rPr>
          <w:rtl/>
        </w:rPr>
        <w:t xml:space="preserve"> (من وقوع الغيبة بالقائم </w:t>
      </w:r>
      <w:r w:rsidRPr="00F203D8">
        <w:rPr>
          <w:rStyle w:val="libAlaemChar"/>
          <w:rFonts w:hint="cs"/>
          <w:rtl/>
        </w:rPr>
        <w:t>عليه‌السلام</w:t>
      </w:r>
      <w:r>
        <w:rPr>
          <w:rtl/>
        </w:rPr>
        <w:t xml:space="preserve"> وإنّه الثاني عشر) </w:t>
      </w:r>
      <w:r w:rsidRPr="003F24EE">
        <w:rPr>
          <w:rtl/>
        </w:rPr>
        <w:t>*</w:t>
      </w:r>
      <w:r>
        <w:rPr>
          <w:rtl/>
        </w:rPr>
        <w:t xml:space="preserve"> </w:t>
      </w:r>
    </w:p>
    <w:p w:rsidR="00F203D8" w:rsidRDefault="00F203D8" w:rsidP="00F203D8">
      <w:pPr>
        <w:pStyle w:val="libCenterBold1"/>
        <w:rPr>
          <w:rtl/>
        </w:rPr>
      </w:pPr>
      <w:r w:rsidRPr="003F24EE">
        <w:rPr>
          <w:rtl/>
        </w:rPr>
        <w:t>*</w:t>
      </w:r>
      <w:r>
        <w:rPr>
          <w:rtl/>
        </w:rPr>
        <w:t xml:space="preserve"> (من الائمّة </w:t>
      </w:r>
      <w:r w:rsidRPr="00F203D8">
        <w:rPr>
          <w:rStyle w:val="libAlaemChar"/>
          <w:rFonts w:hint="cs"/>
          <w:rtl/>
        </w:rPr>
        <w:t>عليهم‌السلام</w:t>
      </w:r>
      <w:r>
        <w:rPr>
          <w:rtl/>
        </w:rPr>
        <w:t xml:space="preserve">) </w:t>
      </w:r>
      <w:r w:rsidRPr="003F24EE">
        <w:rPr>
          <w:rtl/>
        </w:rPr>
        <w:t>*</w:t>
      </w:r>
      <w:r>
        <w:rPr>
          <w:rtl/>
        </w:rPr>
        <w:t xml:space="preserve"> </w:t>
      </w:r>
    </w:p>
    <w:p w:rsidR="00F203D8" w:rsidRDefault="00F203D8" w:rsidP="0002770F">
      <w:pPr>
        <w:pStyle w:val="libNormal"/>
        <w:rPr>
          <w:rtl/>
        </w:rPr>
      </w:pPr>
      <w:r>
        <w:rPr>
          <w:rtl/>
        </w:rPr>
        <w:t>1</w:t>
      </w:r>
      <w:r w:rsidR="005B13D3">
        <w:rPr>
          <w:rtl/>
        </w:rPr>
        <w:t xml:space="preserve"> - </w:t>
      </w:r>
      <w:r>
        <w:rPr>
          <w:rtl/>
        </w:rPr>
        <w:t xml:space="preserve">حدّثنا أحمد بن محمّد بن يحيى العطّار </w:t>
      </w:r>
      <w:r w:rsidRPr="00F203D8">
        <w:rPr>
          <w:rStyle w:val="libAlaemChar"/>
          <w:rFonts w:hint="cs"/>
          <w:rtl/>
        </w:rPr>
        <w:t>رضي‌الله‌عنه</w:t>
      </w:r>
      <w:r>
        <w:rPr>
          <w:rtl/>
        </w:rPr>
        <w:t xml:space="preserve"> قال: حدّثنا أبي، عن محمّد بن أحمد بن يحيى بن عمران الاشعريّ، عن محمّد بن الحسين بن أبي الخطّاب، عن محمّد بن الحسن، عن أبي سعيد العصفري، عن عمرو بن ثابت، عن أبي حمزة قال: سمعت عليّ بن الحسين </w:t>
      </w:r>
      <w:r w:rsidRPr="00F203D8">
        <w:rPr>
          <w:rStyle w:val="libAlaemChar"/>
          <w:rFonts w:hint="cs"/>
          <w:rtl/>
        </w:rPr>
        <w:t>عليهما‌السلام</w:t>
      </w:r>
      <w:r>
        <w:rPr>
          <w:rtl/>
        </w:rPr>
        <w:t xml:space="preserve"> يقول: أنَّ الله تبارك وتعالى خلق محم</w:t>
      </w:r>
      <w:r>
        <w:rPr>
          <w:rFonts w:hint="cs"/>
          <w:rtl/>
        </w:rPr>
        <w:t>ّ</w:t>
      </w:r>
      <w:r>
        <w:rPr>
          <w:rtl/>
        </w:rPr>
        <w:t>داً وعلي</w:t>
      </w:r>
      <w:r>
        <w:rPr>
          <w:rFonts w:hint="cs"/>
          <w:rtl/>
        </w:rPr>
        <w:t>ّ</w:t>
      </w:r>
      <w:r>
        <w:rPr>
          <w:rtl/>
        </w:rPr>
        <w:t>ا</w:t>
      </w:r>
      <w:r>
        <w:rPr>
          <w:rFonts w:hint="cs"/>
          <w:rtl/>
        </w:rPr>
        <w:t>ً</w:t>
      </w:r>
      <w:r>
        <w:rPr>
          <w:rtl/>
        </w:rPr>
        <w:t xml:space="preserve"> والائمّة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FD7CB1">
        <w:rPr>
          <w:rtl/>
        </w:rPr>
        <w:t>(1) يمكن</w:t>
      </w:r>
      <w:r>
        <w:rPr>
          <w:rtl/>
        </w:rPr>
        <w:t xml:space="preserve"> أن </w:t>
      </w:r>
      <w:r w:rsidRPr="00FD7CB1">
        <w:rPr>
          <w:rtl/>
        </w:rPr>
        <w:t>يقرء بشد النون على وزان « الثنى » ويكون المراد</w:t>
      </w:r>
      <w:r>
        <w:rPr>
          <w:rtl/>
        </w:rPr>
        <w:t xml:space="preserve"> أنَّ </w:t>
      </w:r>
      <w:r w:rsidRPr="00FD7CB1">
        <w:rPr>
          <w:rtl/>
        </w:rPr>
        <w:t>التعبير بالكنية دون الاسم لاجل عمه. أو يقرء على وزان « المهدى » بمعنى المخفي والمستتر فالمعنى الغائب بسبب عمه. والموتور</w:t>
      </w:r>
      <w:r>
        <w:rPr>
          <w:rtl/>
        </w:rPr>
        <w:t>:</w:t>
      </w:r>
      <w:r w:rsidRPr="00FD7CB1">
        <w:rPr>
          <w:rtl/>
        </w:rPr>
        <w:t xml:space="preserve"> من قتل له قتيل ولم يدرك بثاره. </w:t>
      </w:r>
    </w:p>
    <w:p w:rsidR="00F203D8" w:rsidRPr="00E710B9" w:rsidRDefault="00F203D8" w:rsidP="00F203D8">
      <w:pPr>
        <w:pStyle w:val="libFootnote0"/>
        <w:rPr>
          <w:rtl/>
        </w:rPr>
      </w:pPr>
      <w:r w:rsidRPr="00FD7CB1">
        <w:rPr>
          <w:rtl/>
        </w:rPr>
        <w:t>(2) سيأتي في حديث</w:t>
      </w:r>
      <w:r>
        <w:rPr>
          <w:rtl/>
        </w:rPr>
        <w:t xml:space="preserve"> محمّد </w:t>
      </w:r>
      <w:r w:rsidRPr="00FD7CB1">
        <w:rPr>
          <w:rtl/>
        </w:rPr>
        <w:t>بن</w:t>
      </w:r>
      <w:r>
        <w:rPr>
          <w:rtl/>
        </w:rPr>
        <w:t xml:space="preserve"> عليّ بن </w:t>
      </w:r>
      <w:r w:rsidRPr="00FD7CB1">
        <w:rPr>
          <w:rtl/>
        </w:rPr>
        <w:t>الحسين</w:t>
      </w:r>
      <w:r>
        <w:rPr>
          <w:rtl/>
        </w:rPr>
        <w:t>:</w:t>
      </w:r>
      <w:r w:rsidRPr="00FD7CB1">
        <w:rPr>
          <w:rtl/>
        </w:rPr>
        <w:t xml:space="preserve"> ما يوافقه.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w:t>
      </w:r>
      <w:r>
        <w:rPr>
          <w:rFonts w:hint="cs"/>
          <w:rtl/>
        </w:rPr>
        <w:t>أ</w:t>
      </w:r>
      <w:r>
        <w:rPr>
          <w:rtl/>
        </w:rPr>
        <w:t>حد عشر من نور عظمته أرواحا</w:t>
      </w:r>
      <w:r>
        <w:rPr>
          <w:rFonts w:hint="cs"/>
          <w:rtl/>
        </w:rPr>
        <w:t>ً</w:t>
      </w:r>
      <w:r>
        <w:rPr>
          <w:rtl/>
        </w:rPr>
        <w:t xml:space="preserve"> في ضياء نوره يعبدونه قبل خلق الخلق، يسب</w:t>
      </w:r>
      <w:r>
        <w:rPr>
          <w:rFonts w:hint="cs"/>
          <w:rtl/>
        </w:rPr>
        <w:t>ّ</w:t>
      </w:r>
      <w:r>
        <w:rPr>
          <w:rtl/>
        </w:rPr>
        <w:t>حون الله عزَّ وجلَّ ويقد</w:t>
      </w:r>
      <w:r>
        <w:rPr>
          <w:rFonts w:hint="cs"/>
          <w:rtl/>
        </w:rPr>
        <w:t>ِّ</w:t>
      </w:r>
      <w:r>
        <w:rPr>
          <w:rtl/>
        </w:rPr>
        <w:t xml:space="preserve">سونه، وهم الائمّة الهادية من آل محمّد </w:t>
      </w:r>
      <w:r w:rsidRPr="00F203D8">
        <w:rPr>
          <w:rStyle w:val="libAlaemChar"/>
          <w:rFonts w:hint="cs"/>
          <w:rtl/>
        </w:rPr>
        <w:t>عليهم‌السلام</w:t>
      </w:r>
      <w:r>
        <w:rPr>
          <w:rtl/>
        </w:rPr>
        <w:t xml:space="preserve">. </w:t>
      </w:r>
    </w:p>
    <w:p w:rsidR="00F203D8" w:rsidRDefault="00F203D8" w:rsidP="0002770F">
      <w:pPr>
        <w:pStyle w:val="libNormal"/>
        <w:rPr>
          <w:rtl/>
        </w:rPr>
      </w:pPr>
      <w:r>
        <w:rPr>
          <w:rtl/>
        </w:rPr>
        <w:t xml:space="preserve">قال مصنف هذا الكتاب </w:t>
      </w:r>
      <w:r w:rsidRPr="00F203D8">
        <w:rPr>
          <w:rStyle w:val="libAlaemChar"/>
          <w:rFonts w:hint="cs"/>
          <w:rtl/>
        </w:rPr>
        <w:t>رضي‌الله‌عنه</w:t>
      </w:r>
      <w:r>
        <w:rPr>
          <w:rtl/>
        </w:rPr>
        <w:t>: قد روي هذا الخبر بغير هذا الل</w:t>
      </w:r>
      <w:r>
        <w:rPr>
          <w:rFonts w:hint="cs"/>
          <w:rtl/>
        </w:rPr>
        <w:t>ّ</w:t>
      </w:r>
      <w:r>
        <w:rPr>
          <w:rtl/>
        </w:rPr>
        <w:t xml:space="preserve">فظ إلّا أنَّ مسموعي ما قد ذكرته. </w:t>
      </w:r>
    </w:p>
    <w:p w:rsidR="00F203D8" w:rsidRDefault="00F203D8" w:rsidP="0002770F">
      <w:pPr>
        <w:pStyle w:val="libNormal"/>
        <w:rPr>
          <w:rtl/>
        </w:rPr>
      </w:pPr>
      <w:r>
        <w:rPr>
          <w:rtl/>
        </w:rPr>
        <w:t>2</w:t>
      </w:r>
      <w:r w:rsidR="005B13D3">
        <w:rPr>
          <w:rtl/>
        </w:rPr>
        <w:t xml:space="preserve"> - </w:t>
      </w:r>
      <w:r>
        <w:rPr>
          <w:rtl/>
        </w:rPr>
        <w:t>حدّثنا عليّ بن عبد الله الور</w:t>
      </w:r>
      <w:r>
        <w:rPr>
          <w:rFonts w:hint="cs"/>
          <w:rtl/>
        </w:rPr>
        <w:t>ّ</w:t>
      </w:r>
      <w:r>
        <w:rPr>
          <w:rtl/>
        </w:rPr>
        <w:t>اق قال: حدّثنا محمّد بن هارون الصوفي</w:t>
      </w:r>
      <w:r>
        <w:rPr>
          <w:rFonts w:hint="cs"/>
          <w:rtl/>
        </w:rPr>
        <w:t>ُّ</w:t>
      </w:r>
      <w:r>
        <w:rPr>
          <w:rtl/>
        </w:rPr>
        <w:t xml:space="preserve">، عن عبد الله </w:t>
      </w:r>
      <w:r w:rsidRPr="00F203D8">
        <w:rPr>
          <w:rStyle w:val="libFootnotenumChar"/>
          <w:rtl/>
        </w:rPr>
        <w:t>(1)</w:t>
      </w:r>
      <w:r>
        <w:rPr>
          <w:rtl/>
        </w:rPr>
        <w:t xml:space="preserve"> بن موسى، عن عبد العظيم بن عبد الله الحسنيّ </w:t>
      </w:r>
      <w:r w:rsidRPr="00F203D8">
        <w:rPr>
          <w:rStyle w:val="libAlaemChar"/>
          <w:rFonts w:hint="cs"/>
          <w:rtl/>
        </w:rPr>
        <w:t>رضي‌الله‌عنه</w:t>
      </w:r>
      <w:r>
        <w:rPr>
          <w:rtl/>
        </w:rPr>
        <w:t xml:space="preserve"> قال: حدّثني صفوان ابن يحيى، عن إبراهيم بن أبي زياد، عن أبي حمزة الثمالي</w:t>
      </w:r>
      <w:r>
        <w:rPr>
          <w:rFonts w:hint="cs"/>
          <w:rtl/>
        </w:rPr>
        <w:t>ِّ</w:t>
      </w:r>
      <w:r>
        <w:rPr>
          <w:rtl/>
        </w:rPr>
        <w:t>، عن أبي خالد الكابلي</w:t>
      </w:r>
      <w:r>
        <w:rPr>
          <w:rFonts w:hint="cs"/>
          <w:rtl/>
        </w:rPr>
        <w:t>ِّ</w:t>
      </w:r>
      <w:r>
        <w:rPr>
          <w:rtl/>
        </w:rPr>
        <w:t xml:space="preserve"> قال: دخلت على سي</w:t>
      </w:r>
      <w:r>
        <w:rPr>
          <w:rFonts w:hint="cs"/>
          <w:rtl/>
        </w:rPr>
        <w:t>ّ</w:t>
      </w:r>
      <w:r>
        <w:rPr>
          <w:rtl/>
        </w:rPr>
        <w:t>دي عليّ</w:t>
      </w:r>
      <w:r>
        <w:rPr>
          <w:rFonts w:hint="cs"/>
          <w:rtl/>
        </w:rPr>
        <w:t>ِ</w:t>
      </w:r>
      <w:r>
        <w:rPr>
          <w:rtl/>
        </w:rPr>
        <w:t xml:space="preserve"> بن الحسين زين العابدين </w:t>
      </w:r>
      <w:r w:rsidRPr="00F203D8">
        <w:rPr>
          <w:rStyle w:val="libAlaemChar"/>
          <w:rFonts w:hint="cs"/>
          <w:rtl/>
        </w:rPr>
        <w:t>عليهما‌السلام</w:t>
      </w:r>
      <w:r>
        <w:rPr>
          <w:rtl/>
        </w:rPr>
        <w:t xml:space="preserve"> فقلت له: يا ابن رسول الله أخبرني بال</w:t>
      </w:r>
      <w:r>
        <w:rPr>
          <w:rFonts w:hint="cs"/>
          <w:rtl/>
        </w:rPr>
        <w:t>ّ</w:t>
      </w:r>
      <w:r>
        <w:rPr>
          <w:rtl/>
        </w:rPr>
        <w:t xml:space="preserve">ذين فرض الله عزَّ وجلَّ طاعتهم ومودتهم، وأوجب على عباده الاقتداء بهم بعد رسول رسول الله </w:t>
      </w:r>
      <w:r w:rsidRPr="00F203D8">
        <w:rPr>
          <w:rStyle w:val="libAlaemChar"/>
          <w:rFonts w:hint="cs"/>
          <w:rtl/>
        </w:rPr>
        <w:t>صلى‌الله‌عليه‌وآله‌وسلم</w:t>
      </w:r>
      <w:r>
        <w:rPr>
          <w:rtl/>
        </w:rPr>
        <w:t xml:space="preserve">؟ فقال لي: يا كنكر </w:t>
      </w:r>
      <w:r w:rsidRPr="00F203D8">
        <w:rPr>
          <w:rStyle w:val="libFootnotenumChar"/>
          <w:rtl/>
        </w:rPr>
        <w:t>(2)</w:t>
      </w:r>
      <w:r>
        <w:rPr>
          <w:rtl/>
        </w:rPr>
        <w:t xml:space="preserve"> أنَّ أولي الامر الّذين جعلهم الله عزّ وجلّ أئمّة للنّاس وأوجب عليهم طاعتهم: أمير المؤمنين عليّ</w:t>
      </w:r>
      <w:r>
        <w:rPr>
          <w:rFonts w:hint="cs"/>
          <w:rtl/>
        </w:rPr>
        <w:t>ُ</w:t>
      </w:r>
      <w:r>
        <w:rPr>
          <w:rtl/>
        </w:rPr>
        <w:t xml:space="preserve"> بن أبي طالب </w:t>
      </w:r>
      <w:r w:rsidRPr="00F203D8">
        <w:rPr>
          <w:rStyle w:val="libAlaemChar"/>
          <w:rFonts w:hint="cs"/>
          <w:rtl/>
        </w:rPr>
        <w:t>عليه‌السلام</w:t>
      </w:r>
      <w:r>
        <w:rPr>
          <w:rtl/>
        </w:rPr>
        <w:t>، ثمّ الحسن، ثمّ الحسين ابنا عليّ</w:t>
      </w:r>
      <w:r>
        <w:rPr>
          <w:rFonts w:hint="cs"/>
          <w:rtl/>
        </w:rPr>
        <w:t>ِ</w:t>
      </w:r>
      <w:r>
        <w:rPr>
          <w:rtl/>
        </w:rPr>
        <w:t xml:space="preserve"> بن أبي طالب، ثمّ</w:t>
      </w:r>
      <w:r>
        <w:rPr>
          <w:rFonts w:hint="cs"/>
          <w:rtl/>
        </w:rPr>
        <w:t>َ</w:t>
      </w:r>
      <w:r>
        <w:rPr>
          <w:rtl/>
        </w:rPr>
        <w:t xml:space="preserve"> انتهى الامر إلينا. ثمّ</w:t>
      </w:r>
      <w:r>
        <w:rPr>
          <w:rFonts w:hint="cs"/>
          <w:rtl/>
        </w:rPr>
        <w:t>َ</w:t>
      </w:r>
      <w:r>
        <w:rPr>
          <w:rtl/>
        </w:rPr>
        <w:t xml:space="preserve"> سكت. </w:t>
      </w:r>
    </w:p>
    <w:p w:rsidR="00F203D8" w:rsidRDefault="00F203D8" w:rsidP="0002770F">
      <w:pPr>
        <w:pStyle w:val="libNormal"/>
        <w:rPr>
          <w:rtl/>
        </w:rPr>
      </w:pPr>
      <w:r>
        <w:rPr>
          <w:rtl/>
        </w:rPr>
        <w:t>فقلت له: يا سي</w:t>
      </w:r>
      <w:r>
        <w:rPr>
          <w:rFonts w:hint="cs"/>
          <w:rtl/>
        </w:rPr>
        <w:t>ّ</w:t>
      </w:r>
      <w:r>
        <w:rPr>
          <w:rtl/>
        </w:rPr>
        <w:t xml:space="preserve">دي روي لنا عن أمير المؤمنين </w:t>
      </w:r>
      <w:r>
        <w:rPr>
          <w:rFonts w:hint="cs"/>
          <w:rtl/>
        </w:rPr>
        <w:t xml:space="preserve">[ </w:t>
      </w:r>
      <w:r>
        <w:rPr>
          <w:rtl/>
        </w:rPr>
        <w:t>علي</w:t>
      </w:r>
      <w:r>
        <w:rPr>
          <w:rFonts w:hint="cs"/>
          <w:rtl/>
        </w:rPr>
        <w:t>ٍّ ]</w:t>
      </w:r>
      <w:r>
        <w:rPr>
          <w:rtl/>
        </w:rPr>
        <w:t xml:space="preserve"> </w:t>
      </w:r>
      <w:r w:rsidRPr="00F203D8">
        <w:rPr>
          <w:rStyle w:val="libAlaemChar"/>
          <w:rFonts w:hint="cs"/>
          <w:rtl/>
        </w:rPr>
        <w:t>عليه‌السلام</w:t>
      </w:r>
      <w:r>
        <w:rPr>
          <w:rtl/>
        </w:rPr>
        <w:t xml:space="preserve"> أنَّ الأرض لا تخلو من حجّة لله عزَّ وجلَّ على عباده، فمن الحجّة والامام بعدك؟ قال: ابني </w:t>
      </w:r>
      <w:r>
        <w:rPr>
          <w:rFonts w:hint="cs"/>
          <w:rtl/>
        </w:rPr>
        <w:t>محمّد</w:t>
      </w:r>
      <w:r>
        <w:rPr>
          <w:rtl/>
        </w:rPr>
        <w:t>، وإسمه في التوراة باقر، يبقر العلم بقرا</w:t>
      </w:r>
      <w:r>
        <w:rPr>
          <w:rFonts w:hint="cs"/>
          <w:rtl/>
        </w:rPr>
        <w:t>ً</w:t>
      </w:r>
      <w:r>
        <w:rPr>
          <w:rtl/>
        </w:rPr>
        <w:t>، هو الحجّة والامام بعدي، ومن بعد محمّد ابنه جعفر، واسمه عند أهل السّماء الصادق، فقلت له: يا سي</w:t>
      </w:r>
      <w:r>
        <w:rPr>
          <w:rFonts w:hint="cs"/>
          <w:rtl/>
        </w:rPr>
        <w:t>ّ</w:t>
      </w:r>
      <w:r>
        <w:rPr>
          <w:rtl/>
        </w:rPr>
        <w:t>دي فكيف صار اسمه الصادق وكل</w:t>
      </w:r>
      <w:r>
        <w:rPr>
          <w:rFonts w:hint="cs"/>
          <w:rtl/>
        </w:rPr>
        <w:t>ّ</w:t>
      </w:r>
      <w:r>
        <w:rPr>
          <w:rtl/>
        </w:rPr>
        <w:t xml:space="preserve">كم صادقون، قال: حدّثني أبي، عن أبيه </w:t>
      </w:r>
      <w:r w:rsidRPr="00F203D8">
        <w:rPr>
          <w:rStyle w:val="libAlaemChar"/>
          <w:rFonts w:hint="cs"/>
          <w:rtl/>
        </w:rPr>
        <w:t>عليهما‌السلام</w:t>
      </w:r>
      <w:r>
        <w:rPr>
          <w:rtl/>
        </w:rPr>
        <w:t xml:space="preserve"> أنَّ رسول الله </w:t>
      </w:r>
      <w:r w:rsidRPr="00F203D8">
        <w:rPr>
          <w:rStyle w:val="libAlaemChar"/>
          <w:rFonts w:hint="cs"/>
          <w:rtl/>
        </w:rPr>
        <w:t>صلى‌الله‌عليه‌وآله‌وسلم</w:t>
      </w:r>
      <w:r>
        <w:rPr>
          <w:rtl/>
        </w:rPr>
        <w:t xml:space="preserve"> قال: إذا ولد ابني جعفر بن محمّد بن عليّ</w:t>
      </w:r>
      <w:r>
        <w:rPr>
          <w:rFonts w:hint="cs"/>
          <w:rtl/>
        </w:rPr>
        <w:t>ِ</w:t>
      </w:r>
      <w:r>
        <w:rPr>
          <w:rtl/>
        </w:rPr>
        <w:t xml:space="preserve"> بن الحسين بن عليّ بن أبي طالب </w:t>
      </w:r>
      <w:r w:rsidRPr="00F203D8">
        <w:rPr>
          <w:rStyle w:val="libAlaemChar"/>
          <w:rFonts w:hint="cs"/>
          <w:rtl/>
        </w:rPr>
        <w:t>عليهم‌السلام</w:t>
      </w:r>
      <w:r>
        <w:rPr>
          <w:rtl/>
        </w:rPr>
        <w:t xml:space="preserve"> فسم</w:t>
      </w:r>
      <w:r>
        <w:rPr>
          <w:rFonts w:hint="cs"/>
          <w:rtl/>
        </w:rPr>
        <w:t>ّ</w:t>
      </w:r>
      <w:r>
        <w:rPr>
          <w:rtl/>
        </w:rPr>
        <w:t>وه الصادق، فإنَّ للخامس من ولده ولداً اسمه جعفر يد</w:t>
      </w:r>
      <w:r>
        <w:rPr>
          <w:rFonts w:hint="cs"/>
          <w:rtl/>
        </w:rPr>
        <w:t>َّ</w:t>
      </w:r>
      <w:r>
        <w:rPr>
          <w:rtl/>
        </w:rPr>
        <w:t>عي الامامة اجتراء على الله وكذبا</w:t>
      </w:r>
      <w:r>
        <w:rPr>
          <w:rFonts w:hint="cs"/>
          <w:rtl/>
        </w:rPr>
        <w:t>ً</w:t>
      </w:r>
      <w:r>
        <w:rPr>
          <w:rtl/>
        </w:rPr>
        <w:t xml:space="preserve"> عليه فهو عند الله جعفر الكذ</w:t>
      </w:r>
      <w:r>
        <w:rPr>
          <w:rFonts w:hint="cs"/>
          <w:rtl/>
        </w:rPr>
        <w:t>َّ</w:t>
      </w:r>
      <w:r>
        <w:rPr>
          <w:rtl/>
        </w:rPr>
        <w:t>اب المفتري على الله عزَّ وجلَّ، والمدعي لمّا ليس له بأهل، المخالف على أبيه والحاسد ل</w:t>
      </w:r>
      <w:r>
        <w:rPr>
          <w:rFonts w:hint="cs"/>
          <w:rtl/>
        </w:rPr>
        <w:t>أ</w:t>
      </w:r>
      <w:r>
        <w:rPr>
          <w:rtl/>
        </w:rPr>
        <w:t xml:space="preserve">خيه، ذلك الّذي يروم كشف ستر الله عند غيبة ولي الله عزَّ وجلَّ، ثمّ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FD7CB1">
        <w:rPr>
          <w:rtl/>
        </w:rPr>
        <w:t>(1) في بعض النسخ « عبيد الله » وهو الروياني الذى</w:t>
      </w:r>
      <w:r>
        <w:rPr>
          <w:rtl/>
        </w:rPr>
        <w:t xml:space="preserve"> تقدَّم </w:t>
      </w:r>
      <w:r w:rsidRPr="00FD7CB1">
        <w:rPr>
          <w:rtl/>
        </w:rPr>
        <w:t xml:space="preserve">ص 312 </w:t>
      </w:r>
    </w:p>
    <w:p w:rsidR="00F203D8" w:rsidRPr="00E710B9" w:rsidRDefault="00F203D8" w:rsidP="00F203D8">
      <w:pPr>
        <w:pStyle w:val="libFootnote0"/>
        <w:rPr>
          <w:rtl/>
        </w:rPr>
      </w:pPr>
      <w:r w:rsidRPr="00FD7CB1">
        <w:rPr>
          <w:rtl/>
        </w:rPr>
        <w:t xml:space="preserve">(2) كنكر لقب لابي خالد.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بكي عليّ بن الحسين </w:t>
      </w:r>
      <w:r w:rsidRPr="00F203D8">
        <w:rPr>
          <w:rStyle w:val="libAlaemChar"/>
          <w:rFonts w:hint="cs"/>
          <w:rtl/>
        </w:rPr>
        <w:t>عليهما‌السلام</w:t>
      </w:r>
      <w:r>
        <w:rPr>
          <w:rtl/>
        </w:rPr>
        <w:t xml:space="preserve"> بكاء</w:t>
      </w:r>
      <w:r>
        <w:rPr>
          <w:rFonts w:hint="cs"/>
          <w:rtl/>
        </w:rPr>
        <w:t>ً</w:t>
      </w:r>
      <w:r>
        <w:rPr>
          <w:rtl/>
        </w:rPr>
        <w:t xml:space="preserve"> شديداً، ثمّ قال: كأني بجعفر الكذ</w:t>
      </w:r>
      <w:r>
        <w:rPr>
          <w:rFonts w:hint="cs"/>
          <w:rtl/>
        </w:rPr>
        <w:t>َّ</w:t>
      </w:r>
      <w:r>
        <w:rPr>
          <w:rtl/>
        </w:rPr>
        <w:t>اب وقد حمل طاغية زمانه على تفتيش أمر ولي</w:t>
      </w:r>
      <w:r>
        <w:rPr>
          <w:rFonts w:hint="cs"/>
          <w:rtl/>
        </w:rPr>
        <w:t>ِّ</w:t>
      </w:r>
      <w:r>
        <w:rPr>
          <w:rtl/>
        </w:rPr>
        <w:t xml:space="preserve"> الله، والمغيب في حفظ الله والتوكيل بحرم أبيه جهلاً منه بولادته، وحرصا</w:t>
      </w:r>
      <w:r>
        <w:rPr>
          <w:rFonts w:hint="cs"/>
          <w:rtl/>
        </w:rPr>
        <w:t>ً</w:t>
      </w:r>
      <w:r>
        <w:rPr>
          <w:rtl/>
        </w:rPr>
        <w:t xml:space="preserve"> منه على قتله أنَّ ظفر به، </w:t>
      </w:r>
      <w:r>
        <w:rPr>
          <w:rFonts w:hint="cs"/>
          <w:rtl/>
        </w:rPr>
        <w:t xml:space="preserve">[ </w:t>
      </w:r>
      <w:r>
        <w:rPr>
          <w:rtl/>
        </w:rPr>
        <w:t>و</w:t>
      </w:r>
      <w:r>
        <w:rPr>
          <w:rFonts w:hint="cs"/>
          <w:rtl/>
        </w:rPr>
        <w:t xml:space="preserve"> ]</w:t>
      </w:r>
      <w:r>
        <w:rPr>
          <w:rtl/>
        </w:rPr>
        <w:t xml:space="preserve"> طمعا</w:t>
      </w:r>
      <w:r>
        <w:rPr>
          <w:rFonts w:hint="cs"/>
          <w:rtl/>
        </w:rPr>
        <w:t>ً</w:t>
      </w:r>
      <w:r>
        <w:rPr>
          <w:rtl/>
        </w:rPr>
        <w:t xml:space="preserve"> في ميراثه حتّى يأخذه بغير حق</w:t>
      </w:r>
      <w:r>
        <w:rPr>
          <w:rFonts w:hint="cs"/>
          <w:rtl/>
        </w:rPr>
        <w:t>ّ</w:t>
      </w:r>
      <w:r>
        <w:rPr>
          <w:rtl/>
        </w:rPr>
        <w:t xml:space="preserve">ه. </w:t>
      </w:r>
    </w:p>
    <w:p w:rsidR="00F203D8" w:rsidRDefault="00F203D8" w:rsidP="0002770F">
      <w:pPr>
        <w:pStyle w:val="libNormal"/>
        <w:rPr>
          <w:rtl/>
        </w:rPr>
      </w:pPr>
      <w:r>
        <w:rPr>
          <w:rtl/>
        </w:rPr>
        <w:t>قال أبو خالد: فقلت له: يا ابن رسول الله وإن</w:t>
      </w:r>
      <w:r>
        <w:rPr>
          <w:rFonts w:hint="cs"/>
          <w:rtl/>
        </w:rPr>
        <w:t>َّ</w:t>
      </w:r>
      <w:r>
        <w:rPr>
          <w:rtl/>
        </w:rPr>
        <w:t xml:space="preserve"> ذلك لكائن، فقال: إي ورب</w:t>
      </w:r>
      <w:r>
        <w:rPr>
          <w:rFonts w:hint="cs"/>
          <w:rtl/>
        </w:rPr>
        <w:t>ّ</w:t>
      </w:r>
      <w:r>
        <w:rPr>
          <w:rtl/>
        </w:rPr>
        <w:t xml:space="preserve">ي أنَّ ذلك لمكتوب عندنا في الصحيفة الّتي فيها ذكر المحن الّتي تجري علينا بعد رسول الله </w:t>
      </w:r>
      <w:r w:rsidRPr="00F203D8">
        <w:rPr>
          <w:rStyle w:val="libAlaemChar"/>
          <w:rFonts w:hint="cs"/>
          <w:rtl/>
        </w:rPr>
        <w:t>صلى‌الله‌عليه‌وآله‌وسلم</w:t>
      </w:r>
      <w:r>
        <w:rPr>
          <w:rtl/>
        </w:rPr>
        <w:t>. قال أبو خالد: فقلت: يا ابن رسول الله ثمّ يكون ماذا، قال: ثمّ تمتد</w:t>
      </w:r>
      <w:r>
        <w:rPr>
          <w:rFonts w:hint="cs"/>
          <w:rtl/>
        </w:rPr>
        <w:t>ُّ</w:t>
      </w:r>
      <w:r>
        <w:rPr>
          <w:rtl/>
        </w:rPr>
        <w:t xml:space="preserve"> الغيبة </w:t>
      </w:r>
      <w:r w:rsidRPr="00F203D8">
        <w:rPr>
          <w:rStyle w:val="libFootnotenumChar"/>
          <w:rtl/>
        </w:rPr>
        <w:t>(1)</w:t>
      </w:r>
      <w:r>
        <w:rPr>
          <w:rtl/>
        </w:rPr>
        <w:t xml:space="preserve"> بولي الله عزَّ وجلَّ الثاني عشر من أوصياء رسول الله </w:t>
      </w:r>
      <w:r w:rsidRPr="00F203D8">
        <w:rPr>
          <w:rStyle w:val="libAlaemChar"/>
          <w:rFonts w:hint="cs"/>
          <w:rtl/>
        </w:rPr>
        <w:t>صلى‌الله‌عليه‌وآله‌وسلم</w:t>
      </w:r>
      <w:r>
        <w:rPr>
          <w:rtl/>
        </w:rPr>
        <w:t xml:space="preserve"> والائمّة بعده. </w:t>
      </w:r>
    </w:p>
    <w:p w:rsidR="00F203D8" w:rsidRDefault="00F203D8" w:rsidP="0002770F">
      <w:pPr>
        <w:pStyle w:val="libNormal"/>
        <w:rPr>
          <w:rtl/>
        </w:rPr>
      </w:pPr>
      <w:r>
        <w:rPr>
          <w:rtl/>
        </w:rPr>
        <w:t xml:space="preserve">يا أبا خالد </w:t>
      </w:r>
      <w:r>
        <w:rPr>
          <w:rFonts w:hint="cs"/>
          <w:rtl/>
        </w:rPr>
        <w:t>إ</w:t>
      </w:r>
      <w:r>
        <w:rPr>
          <w:rtl/>
        </w:rPr>
        <w:t xml:space="preserve">نَّ أهل زمان غيبته القائلين بإمامته والمنتظرين لظهوره أفضل من أهل كلّ زمان، لأنّ الله تبارك وتعالى أعطاهم من العقول والافهام والمعرفة ما صارت به الغيبة عندهم بمنزلة المشاهدة، وجعلهم في ذلك الزَّمان بمنزلة المجاهدين بين يدي رسول الله </w:t>
      </w:r>
      <w:r w:rsidRPr="00F203D8">
        <w:rPr>
          <w:rStyle w:val="libAlaemChar"/>
          <w:rFonts w:hint="cs"/>
          <w:rtl/>
        </w:rPr>
        <w:t>صلى‌الله‌عليه‌وآله‌وسلم</w:t>
      </w:r>
      <w:r>
        <w:rPr>
          <w:rtl/>
        </w:rPr>
        <w:t xml:space="preserve"> بالسيف، اولئك المخلصون حق</w:t>
      </w:r>
      <w:r>
        <w:rPr>
          <w:rFonts w:hint="cs"/>
          <w:rtl/>
        </w:rPr>
        <w:t>ّ</w:t>
      </w:r>
      <w:r>
        <w:rPr>
          <w:rtl/>
        </w:rPr>
        <w:t>ا</w:t>
      </w:r>
      <w:r>
        <w:rPr>
          <w:rFonts w:hint="cs"/>
          <w:rtl/>
        </w:rPr>
        <w:t>ً</w:t>
      </w:r>
      <w:r>
        <w:rPr>
          <w:rtl/>
        </w:rPr>
        <w:t xml:space="preserve"> وشيعتنا صدقا</w:t>
      </w:r>
      <w:r>
        <w:rPr>
          <w:rFonts w:hint="cs"/>
          <w:rtl/>
        </w:rPr>
        <w:t>ً</w:t>
      </w:r>
      <w:r>
        <w:rPr>
          <w:rtl/>
        </w:rPr>
        <w:t>، والد</w:t>
      </w:r>
      <w:r>
        <w:rPr>
          <w:rFonts w:hint="cs"/>
          <w:rtl/>
        </w:rPr>
        <w:t>ُّ</w:t>
      </w:r>
      <w:r>
        <w:rPr>
          <w:rtl/>
        </w:rPr>
        <w:t>عاة إلى دين الله عزَّ وجلَّ سرا</w:t>
      </w:r>
      <w:r>
        <w:rPr>
          <w:rFonts w:hint="cs"/>
          <w:rtl/>
        </w:rPr>
        <w:t>ً</w:t>
      </w:r>
      <w:r>
        <w:rPr>
          <w:rtl/>
        </w:rPr>
        <w:t xml:space="preserve"> وجهرا</w:t>
      </w:r>
      <w:r>
        <w:rPr>
          <w:rFonts w:hint="cs"/>
          <w:rtl/>
        </w:rPr>
        <w:t>ً</w:t>
      </w:r>
      <w:r>
        <w:rPr>
          <w:rtl/>
        </w:rPr>
        <w:t xml:space="preserve">. وقال عليّ بن الحسين </w:t>
      </w:r>
      <w:r w:rsidRPr="00F203D8">
        <w:rPr>
          <w:rStyle w:val="libAlaemChar"/>
          <w:rFonts w:hint="cs"/>
          <w:rtl/>
        </w:rPr>
        <w:t>عليهما‌السلام</w:t>
      </w:r>
      <w:r>
        <w:rPr>
          <w:rtl/>
        </w:rPr>
        <w:t xml:space="preserve">: إنتظار الفرج من أعظم الفرج. </w:t>
      </w:r>
    </w:p>
    <w:p w:rsidR="00F203D8" w:rsidRDefault="00F203D8" w:rsidP="0002770F">
      <w:pPr>
        <w:pStyle w:val="libNormal"/>
        <w:rPr>
          <w:rtl/>
        </w:rPr>
      </w:pPr>
      <w:r>
        <w:rPr>
          <w:rtl/>
        </w:rPr>
        <w:t>وحدّثنا بهذا الحديث عليّ</w:t>
      </w:r>
      <w:r>
        <w:rPr>
          <w:rFonts w:hint="cs"/>
          <w:rtl/>
        </w:rPr>
        <w:t>ُ</w:t>
      </w:r>
      <w:r>
        <w:rPr>
          <w:rtl/>
        </w:rPr>
        <w:t xml:space="preserve"> بن أحمد بن موسى. ومحمّد بن أحمد الشيباني</w:t>
      </w:r>
      <w:r>
        <w:rPr>
          <w:rFonts w:hint="cs"/>
          <w:rtl/>
        </w:rPr>
        <w:t>ُّ</w:t>
      </w:r>
      <w:r>
        <w:rPr>
          <w:rtl/>
        </w:rPr>
        <w:t xml:space="preserve"> </w:t>
      </w:r>
      <w:r w:rsidRPr="00F203D8">
        <w:rPr>
          <w:rStyle w:val="libFootnotenumChar"/>
          <w:rtl/>
        </w:rPr>
        <w:t>(2)</w:t>
      </w:r>
      <w:r>
        <w:rPr>
          <w:rtl/>
        </w:rPr>
        <w:t xml:space="preserve"> وعليّ بن عبد الله الور</w:t>
      </w:r>
      <w:r>
        <w:rPr>
          <w:rFonts w:hint="cs"/>
          <w:rtl/>
        </w:rPr>
        <w:t>َّ</w:t>
      </w:r>
      <w:r>
        <w:rPr>
          <w:rtl/>
        </w:rPr>
        <w:t>اق، عن محمّد بن أبي عبد الله الكوفيّ، عن سهل بن زياد الادمي</w:t>
      </w:r>
      <w:r>
        <w:rPr>
          <w:rFonts w:hint="cs"/>
          <w:rtl/>
        </w:rPr>
        <w:t>ِّ</w:t>
      </w:r>
      <w:r>
        <w:rPr>
          <w:rtl/>
        </w:rPr>
        <w:t xml:space="preserve"> عن عبد العظيم بن عبد الله الحسنيّ </w:t>
      </w:r>
      <w:r w:rsidRPr="00F203D8">
        <w:rPr>
          <w:rStyle w:val="libAlaemChar"/>
          <w:rFonts w:hint="cs"/>
          <w:rtl/>
        </w:rPr>
        <w:t>رضي‌الله‌عنه</w:t>
      </w:r>
      <w:r>
        <w:rPr>
          <w:rtl/>
        </w:rPr>
        <w:t>، عن صفوان، عن إبراهيم أبي زياد عن أبي حمزة الثمالي</w:t>
      </w:r>
      <w:r>
        <w:rPr>
          <w:rFonts w:hint="cs"/>
          <w:rtl/>
        </w:rPr>
        <w:t>ِّ</w:t>
      </w:r>
      <w:r>
        <w:rPr>
          <w:rtl/>
        </w:rPr>
        <w:t>، عن أبي خالد الكابلي</w:t>
      </w:r>
      <w:r>
        <w:rPr>
          <w:rFonts w:hint="cs"/>
          <w:rtl/>
        </w:rPr>
        <w:t>ِّ</w:t>
      </w:r>
      <w:r>
        <w:rPr>
          <w:rtl/>
        </w:rPr>
        <w:t xml:space="preserve">، عن عليّ بن الحسين </w:t>
      </w:r>
      <w:r w:rsidRPr="00F203D8">
        <w:rPr>
          <w:rStyle w:val="libAlaemChar"/>
          <w:rFonts w:hint="cs"/>
          <w:rtl/>
        </w:rPr>
        <w:t>عليهما‌السلام</w:t>
      </w:r>
      <w:r>
        <w:rPr>
          <w:rtl/>
        </w:rPr>
        <w:t xml:space="preserve">. </w:t>
      </w:r>
    </w:p>
    <w:p w:rsidR="00F203D8" w:rsidRDefault="00F203D8" w:rsidP="0002770F">
      <w:pPr>
        <w:pStyle w:val="libNormal"/>
        <w:rPr>
          <w:rtl/>
        </w:rPr>
      </w:pPr>
      <w:r>
        <w:rPr>
          <w:rtl/>
        </w:rPr>
        <w:t>قال مصن</w:t>
      </w:r>
      <w:r>
        <w:rPr>
          <w:rFonts w:hint="cs"/>
          <w:rtl/>
        </w:rPr>
        <w:t>ّ</w:t>
      </w:r>
      <w:r>
        <w:rPr>
          <w:rtl/>
        </w:rPr>
        <w:t xml:space="preserve">ف هذا الكتاب </w:t>
      </w:r>
      <w:r w:rsidRPr="00F203D8">
        <w:rPr>
          <w:rStyle w:val="libAlaemChar"/>
          <w:rFonts w:hint="cs"/>
          <w:rtl/>
        </w:rPr>
        <w:t>رضي‌الله‌عنه</w:t>
      </w:r>
      <w:r>
        <w:rPr>
          <w:rtl/>
        </w:rPr>
        <w:t xml:space="preserve">: ذكر زين العابدين </w:t>
      </w:r>
      <w:r w:rsidRPr="00F203D8">
        <w:rPr>
          <w:rStyle w:val="libAlaemChar"/>
          <w:rFonts w:hint="cs"/>
          <w:rtl/>
        </w:rPr>
        <w:t>عليه‌السلام</w:t>
      </w:r>
      <w:r>
        <w:rPr>
          <w:rtl/>
        </w:rPr>
        <w:t xml:space="preserve"> </w:t>
      </w:r>
      <w:r>
        <w:rPr>
          <w:rFonts w:hint="cs"/>
          <w:rtl/>
        </w:rPr>
        <w:t xml:space="preserve">[ </w:t>
      </w:r>
      <w:r>
        <w:rPr>
          <w:rtl/>
        </w:rPr>
        <w:t>ل‍</w:t>
      </w:r>
      <w:r>
        <w:rPr>
          <w:rFonts w:hint="cs"/>
          <w:rtl/>
        </w:rPr>
        <w:t xml:space="preserve"> ]</w:t>
      </w:r>
      <w:r>
        <w:rPr>
          <w:rtl/>
        </w:rPr>
        <w:t xml:space="preserve"> جعفر الكذ</w:t>
      </w:r>
      <w:r>
        <w:rPr>
          <w:rFonts w:hint="cs"/>
          <w:rtl/>
        </w:rPr>
        <w:t>َّ</w:t>
      </w:r>
      <w:r>
        <w:rPr>
          <w:rtl/>
        </w:rPr>
        <w:t xml:space="preserve">اب دلالة في إخباره بما يقع منه. </w:t>
      </w:r>
    </w:p>
    <w:p w:rsidR="00F203D8" w:rsidRDefault="00F203D8" w:rsidP="0002770F">
      <w:pPr>
        <w:pStyle w:val="libNormal"/>
        <w:rPr>
          <w:rtl/>
        </w:rPr>
      </w:pPr>
      <w:r>
        <w:rPr>
          <w:rtl/>
        </w:rPr>
        <w:t>وقد روي مثل ذلك عن أبي الحسن عليّ</w:t>
      </w:r>
      <w:r>
        <w:rPr>
          <w:rFonts w:hint="cs"/>
          <w:rtl/>
        </w:rPr>
        <w:t>ِ</w:t>
      </w:r>
      <w:r>
        <w:rPr>
          <w:rtl/>
        </w:rPr>
        <w:t xml:space="preserve"> بن محمّد العسكري </w:t>
      </w:r>
      <w:r w:rsidRPr="00F203D8">
        <w:rPr>
          <w:rStyle w:val="libAlaemChar"/>
          <w:rFonts w:hint="cs"/>
          <w:rtl/>
        </w:rPr>
        <w:t>عليهما‌السلام</w:t>
      </w:r>
      <w:r>
        <w:rPr>
          <w:rtl/>
        </w:rPr>
        <w:t xml:space="preserve"> أنَّه لم يسر</w:t>
      </w:r>
      <w:r>
        <w:rPr>
          <w:rFonts w:hint="cs"/>
          <w:rtl/>
        </w:rPr>
        <w:t>َّ</w:t>
      </w:r>
      <w:r>
        <w:rPr>
          <w:rtl/>
        </w:rPr>
        <w:t xml:space="preserve"> به لمّا ولد وإنّه أخبرنا بأنه سيضل</w:t>
      </w:r>
      <w:r>
        <w:rPr>
          <w:rFonts w:hint="cs"/>
          <w:rtl/>
        </w:rPr>
        <w:t>ُّ</w:t>
      </w:r>
      <w:r>
        <w:rPr>
          <w:rtl/>
        </w:rPr>
        <w:t xml:space="preserve"> خلقا</w:t>
      </w:r>
      <w:r>
        <w:rPr>
          <w:rFonts w:hint="cs"/>
          <w:rtl/>
        </w:rPr>
        <w:t>ً</w:t>
      </w:r>
      <w:r>
        <w:rPr>
          <w:rtl/>
        </w:rPr>
        <w:t xml:space="preserve"> كثيراً كلّ ذلك دلالة له </w:t>
      </w:r>
      <w:r w:rsidRPr="00F203D8">
        <w:rPr>
          <w:rStyle w:val="libAlaemChar"/>
          <w:rFonts w:hint="cs"/>
          <w:rtl/>
        </w:rPr>
        <w:t>عليه‌السلام</w:t>
      </w:r>
      <w:r>
        <w:rPr>
          <w:rtl/>
        </w:rPr>
        <w:t xml:space="preserve"> أيضاً لأنّه لا دلالة على الامامة أعظم من الأخبار بما يكون قبل أن يكون كما كان، مثل ذلك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FD7CB1">
        <w:rPr>
          <w:rtl/>
        </w:rPr>
        <w:t xml:space="preserve">(1) في بعض النسخ « تشتد الغيبة ». </w:t>
      </w:r>
    </w:p>
    <w:p w:rsidR="00F203D8" w:rsidRPr="00E710B9" w:rsidRDefault="00F203D8" w:rsidP="00F203D8">
      <w:pPr>
        <w:pStyle w:val="libFootnote0"/>
        <w:rPr>
          <w:rtl/>
        </w:rPr>
      </w:pPr>
      <w:r w:rsidRPr="00FD7CB1">
        <w:rPr>
          <w:rtl/>
        </w:rPr>
        <w:t>(2) كذا والظاهر هو السناني</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دلالة لعيسى بن مريم </w:t>
      </w:r>
      <w:r w:rsidRPr="00F203D8">
        <w:rPr>
          <w:rStyle w:val="libAlaemChar"/>
          <w:rFonts w:hint="cs"/>
          <w:rtl/>
        </w:rPr>
        <w:t>عليه‌السلام</w:t>
      </w:r>
      <w:r>
        <w:rPr>
          <w:rtl/>
        </w:rPr>
        <w:t xml:space="preserve"> على نبوَّته إذ أنبأ النّاس بما يأكلون وما يد</w:t>
      </w:r>
      <w:r>
        <w:rPr>
          <w:rFonts w:hint="cs"/>
          <w:rtl/>
        </w:rPr>
        <w:t>َّ</w:t>
      </w:r>
      <w:r>
        <w:rPr>
          <w:rtl/>
        </w:rPr>
        <w:t>خرون في بيوتهم، وكما كان النبيّ</w:t>
      </w:r>
      <w:r>
        <w:rPr>
          <w:rFonts w:hint="cs"/>
          <w:rtl/>
        </w:rPr>
        <w:t>ُ</w:t>
      </w:r>
      <w:r>
        <w:rPr>
          <w:rtl/>
        </w:rPr>
        <w:t xml:space="preserve"> </w:t>
      </w:r>
      <w:r w:rsidRPr="00F203D8">
        <w:rPr>
          <w:rStyle w:val="libAlaemChar"/>
          <w:rFonts w:hint="cs"/>
          <w:rtl/>
        </w:rPr>
        <w:t>صلى‌الله‌عليه‌وآله‌وسلم</w:t>
      </w:r>
      <w:r>
        <w:rPr>
          <w:rtl/>
        </w:rPr>
        <w:t xml:space="preserve"> حين قال أبو سفيان في نفسه: من فعل مثل ما فعلت جئت فدفعت يدي في يده إلّا كنت أجمع عليه الجموع من الاحابيش وكنانة فكنت ألقاه بهم </w:t>
      </w:r>
      <w:r w:rsidRPr="00F203D8">
        <w:rPr>
          <w:rStyle w:val="libFootnotenumChar"/>
          <w:rtl/>
        </w:rPr>
        <w:t>(1)</w:t>
      </w:r>
      <w:r>
        <w:rPr>
          <w:rtl/>
        </w:rPr>
        <w:t xml:space="preserve"> فلعلي</w:t>
      </w:r>
      <w:r>
        <w:rPr>
          <w:rFonts w:hint="cs"/>
          <w:rtl/>
        </w:rPr>
        <w:t>ّ</w:t>
      </w:r>
      <w:r>
        <w:rPr>
          <w:rtl/>
        </w:rPr>
        <w:t xml:space="preserve"> كنت أدفعه. فناداه النبيّ </w:t>
      </w:r>
      <w:r w:rsidRPr="00F203D8">
        <w:rPr>
          <w:rStyle w:val="libAlaemChar"/>
          <w:rFonts w:hint="cs"/>
          <w:rtl/>
        </w:rPr>
        <w:t>صلى‌الله‌عليه‌وآله‌وسلم</w:t>
      </w:r>
      <w:r>
        <w:rPr>
          <w:rtl/>
        </w:rPr>
        <w:t xml:space="preserve"> من خيمته فقال: إذا كان الله يجزيك يا أبا سفيان. وذلك دلالة له </w:t>
      </w:r>
      <w:r w:rsidRPr="00F203D8">
        <w:rPr>
          <w:rStyle w:val="libAlaemChar"/>
          <w:rFonts w:hint="cs"/>
          <w:rtl/>
        </w:rPr>
        <w:t>عليه‌السلام</w:t>
      </w:r>
      <w:r>
        <w:rPr>
          <w:rtl/>
        </w:rPr>
        <w:t xml:space="preserve"> كدلالة عيسى بن مريم </w:t>
      </w:r>
      <w:r w:rsidRPr="00F203D8">
        <w:rPr>
          <w:rStyle w:val="libAlaemChar"/>
          <w:rFonts w:hint="cs"/>
          <w:rtl/>
        </w:rPr>
        <w:t>عليه‌السلام</w:t>
      </w:r>
      <w:r>
        <w:rPr>
          <w:rtl/>
        </w:rPr>
        <w:t>. وكل</w:t>
      </w:r>
      <w:r>
        <w:rPr>
          <w:rFonts w:hint="cs"/>
          <w:rtl/>
        </w:rPr>
        <w:t>ُّ</w:t>
      </w:r>
      <w:r>
        <w:rPr>
          <w:rtl/>
        </w:rPr>
        <w:t xml:space="preserve"> من أخبر من الائمّة </w:t>
      </w:r>
      <w:r w:rsidRPr="00F203D8">
        <w:rPr>
          <w:rStyle w:val="libAlaemChar"/>
          <w:rFonts w:hint="cs"/>
          <w:rtl/>
        </w:rPr>
        <w:t>عليهم‌السلام</w:t>
      </w:r>
      <w:r>
        <w:rPr>
          <w:rtl/>
        </w:rPr>
        <w:t xml:space="preserve"> بمثل ذلك فهي دلالة تدل</w:t>
      </w:r>
      <w:r>
        <w:rPr>
          <w:rFonts w:hint="cs"/>
          <w:rtl/>
        </w:rPr>
        <w:t>ُّ</w:t>
      </w:r>
      <w:r>
        <w:rPr>
          <w:rtl/>
        </w:rPr>
        <w:t xml:space="preserve"> النّاس على أنَّه إمام مفترض الطاعة من الله تبارك وتعالى. </w:t>
      </w:r>
    </w:p>
    <w:p w:rsidR="00F203D8" w:rsidRDefault="00F203D8" w:rsidP="0002770F">
      <w:pPr>
        <w:pStyle w:val="libNormal"/>
        <w:rPr>
          <w:rtl/>
        </w:rPr>
      </w:pPr>
      <w:r>
        <w:rPr>
          <w:rtl/>
        </w:rPr>
        <w:t>حد</w:t>
      </w:r>
      <w:r>
        <w:rPr>
          <w:rFonts w:hint="cs"/>
          <w:rtl/>
        </w:rPr>
        <w:t>ّ</w:t>
      </w:r>
      <w:r>
        <w:rPr>
          <w:rtl/>
        </w:rPr>
        <w:t xml:space="preserve">ثنا محمّد بن الحسن بن أحمد بن الوليد </w:t>
      </w:r>
      <w:r w:rsidRPr="00F203D8">
        <w:rPr>
          <w:rStyle w:val="libAlaemChar"/>
          <w:rFonts w:hint="cs"/>
          <w:rtl/>
        </w:rPr>
        <w:t>رضي‌الله‌عنه</w:t>
      </w:r>
      <w:r>
        <w:rPr>
          <w:rtl/>
        </w:rPr>
        <w:t xml:space="preserve"> قال: حدّثنا سعد بن عبد الله، قال: حدّثنا جعفر بن محمّد بن الحسن بن الفرات قال: أخبرنا صالح بن محمّد بن عبد الله بن محمّد بن زياد، عن أم</w:t>
      </w:r>
      <w:r>
        <w:rPr>
          <w:rFonts w:hint="cs"/>
          <w:rtl/>
        </w:rPr>
        <w:t>ّ</w:t>
      </w:r>
      <w:r>
        <w:rPr>
          <w:rtl/>
        </w:rPr>
        <w:t xml:space="preserve">ه فاطمة بنت محمّد بن الهيثم المعروف بابن سيابة </w:t>
      </w:r>
      <w:r w:rsidRPr="00F203D8">
        <w:rPr>
          <w:rStyle w:val="libFootnotenumChar"/>
          <w:rtl/>
        </w:rPr>
        <w:t>(2)</w:t>
      </w:r>
      <w:r>
        <w:rPr>
          <w:rtl/>
        </w:rPr>
        <w:t xml:space="preserve"> قالت: كنت في دار أبي الحسن عليّ</w:t>
      </w:r>
      <w:r>
        <w:rPr>
          <w:rFonts w:hint="cs"/>
          <w:rtl/>
        </w:rPr>
        <w:t>ِ</w:t>
      </w:r>
      <w:r>
        <w:rPr>
          <w:rtl/>
        </w:rPr>
        <w:t xml:space="preserve"> بن محمّد العسكري</w:t>
      </w:r>
      <w:r>
        <w:rPr>
          <w:rFonts w:hint="cs"/>
          <w:rtl/>
        </w:rPr>
        <w:t>ِّ</w:t>
      </w:r>
      <w:r>
        <w:rPr>
          <w:rtl/>
        </w:rPr>
        <w:t xml:space="preserve"> </w:t>
      </w:r>
      <w:r w:rsidRPr="00F203D8">
        <w:rPr>
          <w:rStyle w:val="libAlaemChar"/>
          <w:rFonts w:hint="cs"/>
          <w:rtl/>
        </w:rPr>
        <w:t>عليهما‌السلام</w:t>
      </w:r>
      <w:r>
        <w:rPr>
          <w:rtl/>
        </w:rPr>
        <w:t xml:space="preserve"> في الوقت الّذي ولد فيه جعفر فرأيت أهل الدّار قد سر</w:t>
      </w:r>
      <w:r>
        <w:rPr>
          <w:rFonts w:hint="cs"/>
          <w:rtl/>
        </w:rPr>
        <w:t>ُّ</w:t>
      </w:r>
      <w:r>
        <w:rPr>
          <w:rtl/>
        </w:rPr>
        <w:t xml:space="preserve">وا به، فصرت إلى أبي الحسن </w:t>
      </w:r>
      <w:r w:rsidRPr="00F203D8">
        <w:rPr>
          <w:rStyle w:val="libAlaemChar"/>
          <w:rFonts w:hint="cs"/>
          <w:rtl/>
        </w:rPr>
        <w:t>عليه‌السلام</w:t>
      </w:r>
      <w:r>
        <w:rPr>
          <w:rtl/>
        </w:rPr>
        <w:t xml:space="preserve"> فلم أره مسرورا</w:t>
      </w:r>
      <w:r>
        <w:rPr>
          <w:rFonts w:hint="cs"/>
          <w:rtl/>
        </w:rPr>
        <w:t>ً</w:t>
      </w:r>
      <w:r>
        <w:rPr>
          <w:rtl/>
        </w:rPr>
        <w:t xml:space="preserve"> بذلك، فقلت له: يا سي</w:t>
      </w:r>
      <w:r>
        <w:rPr>
          <w:rFonts w:hint="cs"/>
          <w:rtl/>
        </w:rPr>
        <w:t>ّ</w:t>
      </w:r>
      <w:r>
        <w:rPr>
          <w:rtl/>
        </w:rPr>
        <w:t xml:space="preserve">دي ما لي أراك غير مسرور بهذا المولود؟ فقال </w:t>
      </w:r>
      <w:r w:rsidRPr="00F203D8">
        <w:rPr>
          <w:rStyle w:val="libAlaemChar"/>
          <w:rFonts w:hint="cs"/>
          <w:rtl/>
        </w:rPr>
        <w:t>عليه‌السلام</w:t>
      </w:r>
      <w:r>
        <w:rPr>
          <w:rtl/>
        </w:rPr>
        <w:t>: يهون عليك أمره فإنه سيضل</w:t>
      </w:r>
      <w:r>
        <w:rPr>
          <w:rFonts w:hint="cs"/>
          <w:rtl/>
        </w:rPr>
        <w:t>ُّ</w:t>
      </w:r>
      <w:r>
        <w:rPr>
          <w:rtl/>
        </w:rPr>
        <w:t xml:space="preserve"> خلقا</w:t>
      </w:r>
      <w:r>
        <w:rPr>
          <w:rFonts w:hint="cs"/>
          <w:rtl/>
        </w:rPr>
        <w:t>ً</w:t>
      </w:r>
      <w:r>
        <w:rPr>
          <w:rtl/>
        </w:rPr>
        <w:t xml:space="preserve"> كثيراً </w:t>
      </w:r>
      <w:r w:rsidRPr="00F203D8">
        <w:rPr>
          <w:rStyle w:val="libFootnotenumChar"/>
          <w:rtl/>
        </w:rPr>
        <w:t>(3)</w:t>
      </w:r>
      <w:r>
        <w:rPr>
          <w:rtl/>
        </w:rPr>
        <w:t xml:space="preserve">. </w:t>
      </w:r>
    </w:p>
    <w:p w:rsidR="00F203D8" w:rsidRDefault="00F203D8" w:rsidP="0002770F">
      <w:pPr>
        <w:pStyle w:val="libNormal"/>
        <w:rPr>
          <w:rtl/>
        </w:rPr>
      </w:pPr>
      <w:r>
        <w:rPr>
          <w:rtl/>
        </w:rPr>
        <w:t>3</w:t>
      </w:r>
      <w:r w:rsidR="005B13D3">
        <w:rPr>
          <w:rtl/>
        </w:rPr>
        <w:t xml:space="preserve"> - </w:t>
      </w:r>
      <w:r>
        <w:rPr>
          <w:rtl/>
        </w:rPr>
        <w:t>حدّثنا الشريف أبو الحسن عليّ</w:t>
      </w:r>
      <w:r>
        <w:rPr>
          <w:rFonts w:hint="cs"/>
          <w:rtl/>
        </w:rPr>
        <w:t>ُ</w:t>
      </w:r>
      <w:r>
        <w:rPr>
          <w:rtl/>
        </w:rPr>
        <w:t xml:space="preserve"> بن موسى بن أحمد بن إبراهيم بن محمّد بن</w:t>
      </w:r>
      <w:r w:rsidR="005B13D3">
        <w:rPr>
          <w:rtl/>
        </w:rPr>
        <w:t xml:space="preserve"> - </w:t>
      </w:r>
    </w:p>
    <w:p w:rsidR="00F203D8" w:rsidRDefault="00F203D8" w:rsidP="00F203D8">
      <w:pPr>
        <w:pStyle w:val="libLine"/>
        <w:rPr>
          <w:rtl/>
        </w:rPr>
      </w:pPr>
      <w:r>
        <w:rPr>
          <w:rtl/>
        </w:rPr>
        <w:t>____________</w:t>
      </w:r>
    </w:p>
    <w:p w:rsidR="00F203D8" w:rsidRPr="00E710B9" w:rsidRDefault="00F203D8" w:rsidP="00F203D8">
      <w:pPr>
        <w:pStyle w:val="libFootnote0"/>
        <w:rPr>
          <w:rtl/>
        </w:rPr>
      </w:pPr>
      <w:r w:rsidRPr="00FD7CB1">
        <w:rPr>
          <w:rtl/>
        </w:rPr>
        <w:t>(1) في بعض النسخ «</w:t>
      </w:r>
      <w:r>
        <w:rPr>
          <w:rtl/>
        </w:rPr>
        <w:t xml:space="preserve"> إلّا </w:t>
      </w:r>
      <w:r w:rsidRPr="00FD7CB1">
        <w:rPr>
          <w:rtl/>
        </w:rPr>
        <w:t>كنت أجمع عليه الاحاببش بركابه فكنت ألقاه بهم » والمراد بالاحابيش قريش</w:t>
      </w:r>
      <w:r>
        <w:rPr>
          <w:rtl/>
        </w:rPr>
        <w:t xml:space="preserve"> لأنّهم </w:t>
      </w:r>
      <w:r w:rsidRPr="00FD7CB1">
        <w:rPr>
          <w:rtl/>
        </w:rPr>
        <w:t>تحالفوا بالله</w:t>
      </w:r>
      <w:r>
        <w:rPr>
          <w:rtl/>
        </w:rPr>
        <w:t xml:space="preserve"> أنّهم </w:t>
      </w:r>
      <w:r w:rsidRPr="00FD7CB1">
        <w:rPr>
          <w:rtl/>
        </w:rPr>
        <w:t>ليد على غيرهم ما سجا ليل ووضح نهار وما رسا حبشي. وحبشي بضم الحاء وسكون الباء وتشديد الياء التحتية جبل بأسفل مكة على سنة أميال منها</w:t>
      </w:r>
      <w:r>
        <w:rPr>
          <w:rtl/>
        </w:rPr>
        <w:t>،</w:t>
      </w:r>
      <w:r w:rsidRPr="00FD7CB1">
        <w:rPr>
          <w:rtl/>
        </w:rPr>
        <w:t xml:space="preserve"> فسموا أحابيش قريش باسم الجبل. وقال ابن اسحاق</w:t>
      </w:r>
      <w:r>
        <w:rPr>
          <w:rtl/>
        </w:rPr>
        <w:t xml:space="preserve">: أنَّ </w:t>
      </w:r>
      <w:r w:rsidRPr="00FD7CB1">
        <w:rPr>
          <w:rtl/>
        </w:rPr>
        <w:t>الاحابيش هم بنو الهون بن خزيمة وبنو الحارث بن عبد مناة من كنانة وبنو المصطلق من خزاعة</w:t>
      </w:r>
      <w:r>
        <w:rPr>
          <w:rtl/>
        </w:rPr>
        <w:t xml:space="preserve">، فلمّا </w:t>
      </w:r>
      <w:r w:rsidRPr="00FD7CB1">
        <w:rPr>
          <w:rtl/>
        </w:rPr>
        <w:t>سميت تلك الاحياء بالاحابيش من قبل تجمعها صار التحبيش في الكلام</w:t>
      </w:r>
      <w:r>
        <w:rPr>
          <w:rtl/>
        </w:rPr>
        <w:t>:</w:t>
      </w:r>
      <w:r w:rsidRPr="00FD7CB1">
        <w:rPr>
          <w:rtl/>
        </w:rPr>
        <w:t xml:space="preserve"> التجميع. وفي بعض النسخ « الزنج » مكان « الجموع ». </w:t>
      </w:r>
    </w:p>
    <w:p w:rsidR="00F203D8" w:rsidRPr="00E710B9" w:rsidRDefault="00F203D8" w:rsidP="00F203D8">
      <w:pPr>
        <w:pStyle w:val="libFootnote0"/>
        <w:rPr>
          <w:rtl/>
        </w:rPr>
      </w:pPr>
      <w:r w:rsidRPr="00FD7CB1">
        <w:rPr>
          <w:rtl/>
        </w:rPr>
        <w:t xml:space="preserve">(2) في بعض النسخ « ابن سبانة » وفي بعضها « ابن النسابة ». </w:t>
      </w:r>
    </w:p>
    <w:p w:rsidR="00F203D8" w:rsidRPr="00E710B9" w:rsidRDefault="00F203D8" w:rsidP="00F203D8">
      <w:pPr>
        <w:pStyle w:val="libFootnote0"/>
        <w:rPr>
          <w:rtl/>
        </w:rPr>
      </w:pPr>
      <w:r w:rsidRPr="00FD7CB1">
        <w:rPr>
          <w:rtl/>
        </w:rPr>
        <w:t>(3) ذكر المصنف هذا الحديث مؤيدا</w:t>
      </w:r>
      <w:r>
        <w:rPr>
          <w:rFonts w:hint="cs"/>
          <w:rtl/>
        </w:rPr>
        <w:t>ً</w:t>
      </w:r>
      <w:r w:rsidRPr="00FD7CB1">
        <w:rPr>
          <w:rtl/>
        </w:rPr>
        <w:t xml:space="preserve"> لكلامه ولا ربط له بالعنوان.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عبد الله بن موسى بن جعفر بن محمّد بن عليّ بن الحسين بن عليّ بن أبي طالب </w:t>
      </w:r>
      <w:r w:rsidRPr="00F203D8">
        <w:rPr>
          <w:rStyle w:val="libAlaemChar"/>
          <w:rFonts w:hint="cs"/>
          <w:rtl/>
        </w:rPr>
        <w:t>عليهم‌السلام</w:t>
      </w:r>
      <w:r>
        <w:rPr>
          <w:rtl/>
        </w:rPr>
        <w:t xml:space="preserve"> قال: حدّثنا أبو عليّ محمّد بن هم</w:t>
      </w:r>
      <w:r>
        <w:rPr>
          <w:rFonts w:hint="cs"/>
          <w:rtl/>
        </w:rPr>
        <w:t>ّ</w:t>
      </w:r>
      <w:r>
        <w:rPr>
          <w:rtl/>
        </w:rPr>
        <w:t>ام قال: حدّثنا أحمد بن محمّد النوفلي</w:t>
      </w:r>
      <w:r>
        <w:rPr>
          <w:rFonts w:hint="cs"/>
          <w:rtl/>
        </w:rPr>
        <w:t>ِّ</w:t>
      </w:r>
      <w:r>
        <w:rPr>
          <w:rtl/>
        </w:rPr>
        <w:t xml:space="preserve"> قال: حدّثنا أحمد بن هلال، عن عثمان بن عيسى الكلابيّ، عن خالد بن نجيح، عن حمزة بن حمران، عن أبيه </w:t>
      </w:r>
      <w:r>
        <w:rPr>
          <w:rFonts w:hint="cs"/>
          <w:rtl/>
        </w:rPr>
        <w:t xml:space="preserve">[ </w:t>
      </w:r>
      <w:r>
        <w:rPr>
          <w:rtl/>
        </w:rPr>
        <w:t>حمران بن أعين</w:t>
      </w:r>
      <w:r>
        <w:rPr>
          <w:rFonts w:hint="cs"/>
          <w:rtl/>
        </w:rPr>
        <w:t xml:space="preserve"> </w:t>
      </w:r>
      <w:r>
        <w:rPr>
          <w:rFonts w:hint="cs"/>
          <w:rtl/>
          <w:lang w:bidi="fa-IR"/>
        </w:rPr>
        <w:t>]</w:t>
      </w:r>
      <w:r>
        <w:rPr>
          <w:rtl/>
        </w:rPr>
        <w:t xml:space="preserve">، عن سعيد بن جبير قال: سمعت سيّد العابدين عليّ بن الحسين </w:t>
      </w:r>
      <w:r w:rsidRPr="00F203D8">
        <w:rPr>
          <w:rStyle w:val="libAlaemChar"/>
          <w:rFonts w:hint="cs"/>
          <w:rtl/>
        </w:rPr>
        <w:t>عليهما‌السلام</w:t>
      </w:r>
      <w:r>
        <w:rPr>
          <w:rtl/>
        </w:rPr>
        <w:t xml:space="preserve"> يقول: في القائم منا سنن من الأنبياء </w:t>
      </w:r>
      <w:r w:rsidRPr="00F203D8">
        <w:rPr>
          <w:rStyle w:val="libFootnotenumChar"/>
          <w:rtl/>
        </w:rPr>
        <w:t>(1)</w:t>
      </w:r>
      <w:r>
        <w:rPr>
          <w:rtl/>
        </w:rPr>
        <w:t xml:space="preserve"> </w:t>
      </w:r>
      <w:r>
        <w:rPr>
          <w:rFonts w:hint="cs"/>
          <w:rtl/>
          <w:lang w:bidi="fa-IR"/>
        </w:rPr>
        <w:t>[</w:t>
      </w:r>
      <w:r>
        <w:rPr>
          <w:rFonts w:hint="cs"/>
          <w:rtl/>
        </w:rPr>
        <w:t xml:space="preserve"> </w:t>
      </w:r>
      <w:r>
        <w:rPr>
          <w:rtl/>
        </w:rPr>
        <w:t xml:space="preserve">سنة من أبينا آدم </w:t>
      </w:r>
      <w:r w:rsidRPr="00F203D8">
        <w:rPr>
          <w:rStyle w:val="libAlaemChar"/>
          <w:rFonts w:hint="cs"/>
          <w:rtl/>
        </w:rPr>
        <w:t>عليه‌السلام</w:t>
      </w:r>
      <w:r>
        <w:rPr>
          <w:rtl/>
        </w:rPr>
        <w:t>، و</w:t>
      </w:r>
      <w:r>
        <w:rPr>
          <w:rFonts w:hint="cs"/>
          <w:rtl/>
        </w:rPr>
        <w:t xml:space="preserve"> ]</w:t>
      </w:r>
      <w:r>
        <w:rPr>
          <w:rtl/>
        </w:rPr>
        <w:t xml:space="preserve"> سنة من نوح، وسنّة من إبراهيم، وسنّة من موسى، وسنّة من عيسى، وسنّة من أيّوب، وسنّة من محمّد صلوات الله عليهم، فأمّا (من آدم و) نوح فطول العمر وأما من إبراهيم فخفاء الولادة واعتزال النّاس، وأما من موسى، فالخوف والغيبة وأم</w:t>
      </w:r>
      <w:r>
        <w:rPr>
          <w:rFonts w:hint="cs"/>
          <w:rtl/>
        </w:rPr>
        <w:t>ّ</w:t>
      </w:r>
      <w:r>
        <w:rPr>
          <w:rtl/>
        </w:rPr>
        <w:t>ا من عيسى فاختلاف النّاس فيه، وأم</w:t>
      </w:r>
      <w:r>
        <w:rPr>
          <w:rFonts w:hint="cs"/>
          <w:rtl/>
        </w:rPr>
        <w:t>ّ</w:t>
      </w:r>
      <w:r>
        <w:rPr>
          <w:rtl/>
        </w:rPr>
        <w:t>ا من أيّوب فالفرج بعد البلوى، وأم</w:t>
      </w:r>
      <w:r>
        <w:rPr>
          <w:rFonts w:hint="cs"/>
          <w:rtl/>
        </w:rPr>
        <w:t>ّ</w:t>
      </w:r>
      <w:r>
        <w:rPr>
          <w:rtl/>
        </w:rPr>
        <w:t xml:space="preserve">ا من محمّد </w:t>
      </w:r>
      <w:r w:rsidRPr="00F203D8">
        <w:rPr>
          <w:rStyle w:val="libAlaemChar"/>
          <w:rFonts w:hint="cs"/>
          <w:rtl/>
        </w:rPr>
        <w:t>صلى‌الله‌عليه‌وآله‌وسلم</w:t>
      </w:r>
      <w:r>
        <w:rPr>
          <w:rtl/>
        </w:rPr>
        <w:t xml:space="preserve"> فالخروج بالسيف. </w:t>
      </w:r>
    </w:p>
    <w:p w:rsidR="00F203D8" w:rsidRDefault="00F203D8" w:rsidP="0002770F">
      <w:pPr>
        <w:pStyle w:val="libNormal"/>
        <w:rPr>
          <w:rtl/>
        </w:rPr>
      </w:pPr>
      <w:r>
        <w:rPr>
          <w:rtl/>
        </w:rPr>
        <w:t>4</w:t>
      </w:r>
      <w:r w:rsidR="005B13D3">
        <w:rPr>
          <w:rFonts w:hint="cs"/>
          <w:rtl/>
        </w:rPr>
        <w:t xml:space="preserve"> - </w:t>
      </w:r>
      <w:r>
        <w:rPr>
          <w:rtl/>
        </w:rPr>
        <w:t>حدّثنا محمّد بن عليّ بن بشار القزويني</w:t>
      </w:r>
      <w:r>
        <w:rPr>
          <w:rFonts w:hint="cs"/>
          <w:rtl/>
        </w:rPr>
        <w:t>ُّ</w:t>
      </w:r>
      <w:r>
        <w:rPr>
          <w:rtl/>
        </w:rPr>
        <w:t xml:space="preserve"> قال: حدّثنا أبو الفرج المظفر ابن أحمد قال: حدّثنا محمّد بن جعفر الكوفيّ</w:t>
      </w:r>
      <w:r>
        <w:rPr>
          <w:rFonts w:hint="cs"/>
          <w:rtl/>
        </w:rPr>
        <w:t>ُ</w:t>
      </w:r>
      <w:r>
        <w:rPr>
          <w:rtl/>
        </w:rPr>
        <w:t xml:space="preserve"> الاسدي</w:t>
      </w:r>
      <w:r>
        <w:rPr>
          <w:rFonts w:hint="cs"/>
          <w:rtl/>
        </w:rPr>
        <w:t>ُّ</w:t>
      </w:r>
      <w:r>
        <w:rPr>
          <w:rtl/>
        </w:rPr>
        <w:t xml:space="preserve"> قال: حدّثنا موسى بن عمران النخعي</w:t>
      </w:r>
      <w:r>
        <w:rPr>
          <w:rFonts w:hint="cs"/>
          <w:rtl/>
        </w:rPr>
        <w:t>ُّ</w:t>
      </w:r>
      <w:r>
        <w:rPr>
          <w:rtl/>
        </w:rPr>
        <w:t>، عن عم</w:t>
      </w:r>
      <w:r>
        <w:rPr>
          <w:rFonts w:hint="cs"/>
          <w:rtl/>
        </w:rPr>
        <w:t>ّ</w:t>
      </w:r>
      <w:r>
        <w:rPr>
          <w:rtl/>
        </w:rPr>
        <w:t xml:space="preserve">ه الحسين بن يزيد، عن حمزة بن حمران، عن أبيه، عن سعيد بن جبير قال: سمعت سيّد العابدين عليّ بن الحسين </w:t>
      </w:r>
      <w:r w:rsidRPr="00F203D8">
        <w:rPr>
          <w:rStyle w:val="libAlaemChar"/>
          <w:rFonts w:hint="cs"/>
          <w:rtl/>
        </w:rPr>
        <w:t>عليهما‌السلام</w:t>
      </w:r>
      <w:r>
        <w:rPr>
          <w:rtl/>
        </w:rPr>
        <w:t xml:space="preserve"> يقول: في القائم سنة من نوح وهو طول العمر. </w:t>
      </w:r>
    </w:p>
    <w:p w:rsidR="00F203D8" w:rsidRDefault="00F203D8" w:rsidP="0002770F">
      <w:pPr>
        <w:pStyle w:val="libNormal"/>
        <w:rPr>
          <w:rtl/>
        </w:rPr>
      </w:pPr>
      <w:r>
        <w:rPr>
          <w:rtl/>
        </w:rPr>
        <w:t>5</w:t>
      </w:r>
      <w:r w:rsidR="005B13D3">
        <w:rPr>
          <w:rFonts w:hint="cs"/>
          <w:rtl/>
        </w:rPr>
        <w:t xml:space="preserve"> - </w:t>
      </w:r>
      <w:r>
        <w:rPr>
          <w:rtl/>
        </w:rPr>
        <w:t>حدّثنا عليّ</w:t>
      </w:r>
      <w:r>
        <w:rPr>
          <w:rFonts w:hint="cs"/>
          <w:rtl/>
        </w:rPr>
        <w:t>ُ</w:t>
      </w:r>
      <w:r>
        <w:rPr>
          <w:rtl/>
        </w:rPr>
        <w:t xml:space="preserve"> بن أحمد الد</w:t>
      </w:r>
      <w:r>
        <w:rPr>
          <w:rFonts w:hint="cs"/>
          <w:rtl/>
        </w:rPr>
        <w:t>ّ</w:t>
      </w:r>
      <w:r>
        <w:rPr>
          <w:rtl/>
        </w:rPr>
        <w:t>ق</w:t>
      </w:r>
      <w:r>
        <w:rPr>
          <w:rFonts w:hint="cs"/>
          <w:rtl/>
        </w:rPr>
        <w:t>ّ</w:t>
      </w:r>
      <w:r>
        <w:rPr>
          <w:rtl/>
        </w:rPr>
        <w:t>اق؛ ومحمّد بن أحمد الشيباني</w:t>
      </w:r>
      <w:r>
        <w:rPr>
          <w:rFonts w:hint="cs"/>
          <w:rtl/>
        </w:rPr>
        <w:t>ُّ</w:t>
      </w:r>
      <w:r>
        <w:rPr>
          <w:rtl/>
        </w:rPr>
        <w:t xml:space="preserve"> رضي الله عنهما قالا: حدّثنا محمّد بن أبي عبد الله الكوفيّ</w:t>
      </w:r>
      <w:r>
        <w:rPr>
          <w:rFonts w:hint="cs"/>
          <w:rtl/>
        </w:rPr>
        <w:t>ُ</w:t>
      </w:r>
      <w:r>
        <w:rPr>
          <w:rtl/>
        </w:rPr>
        <w:t>، عن موسى بن عمران النخعي</w:t>
      </w:r>
      <w:r>
        <w:rPr>
          <w:rFonts w:hint="cs"/>
          <w:rtl/>
        </w:rPr>
        <w:t>ِّ</w:t>
      </w:r>
      <w:r>
        <w:rPr>
          <w:rtl/>
        </w:rPr>
        <w:t xml:space="preserve">، عن عمه الحسين ابن يزيد، عن حمزة بن حمران، عن أبيه حمران بن أعين، عن سعيد بن جبير قال: سمعت سيّد العابدين عليّ بن الحسين </w:t>
      </w:r>
      <w:r w:rsidRPr="00F203D8">
        <w:rPr>
          <w:rStyle w:val="libAlaemChar"/>
          <w:rFonts w:hint="cs"/>
          <w:rtl/>
        </w:rPr>
        <w:t>عليهما‌السلام</w:t>
      </w:r>
      <w:r>
        <w:rPr>
          <w:rtl/>
        </w:rPr>
        <w:t xml:space="preserve"> يقول: في القائم سنة من نوح وهو طول العمر. </w:t>
      </w:r>
    </w:p>
    <w:p w:rsidR="00F203D8" w:rsidRDefault="00F203D8" w:rsidP="0002770F">
      <w:pPr>
        <w:pStyle w:val="libNormal"/>
        <w:rPr>
          <w:rtl/>
        </w:rPr>
      </w:pPr>
      <w:r>
        <w:rPr>
          <w:rtl/>
        </w:rPr>
        <w:t>6</w:t>
      </w:r>
      <w:r w:rsidR="005B13D3">
        <w:rPr>
          <w:rtl/>
        </w:rPr>
        <w:t xml:space="preserve"> - </w:t>
      </w:r>
      <w:r>
        <w:rPr>
          <w:rtl/>
        </w:rPr>
        <w:t>وبهذا الاسناد قال: قال عليّ</w:t>
      </w:r>
      <w:r>
        <w:rPr>
          <w:rFonts w:hint="cs"/>
          <w:rtl/>
        </w:rPr>
        <w:t>ُ</w:t>
      </w:r>
      <w:r>
        <w:rPr>
          <w:rtl/>
        </w:rPr>
        <w:t xml:space="preserve"> بن الحسين سيّد العابدين </w:t>
      </w:r>
      <w:r w:rsidRPr="00F203D8">
        <w:rPr>
          <w:rStyle w:val="libAlaemChar"/>
          <w:rFonts w:hint="cs"/>
          <w:rtl/>
        </w:rPr>
        <w:t>عليهما‌السلام</w:t>
      </w:r>
      <w:r>
        <w:rPr>
          <w:rtl/>
        </w:rPr>
        <w:t xml:space="preserve">: القائم منا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6B664C">
        <w:rPr>
          <w:rtl/>
        </w:rPr>
        <w:t xml:space="preserve">(1) في بعض النسخ « في القائم منا سنن من ستة أنبياء » وفي بعضها « سنن من سبعة انبياء ». وما بين القوسين ليس في بعض النسخ.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تخفى ولادته على النّاس حتّى يقولوا: لم يولد بعد، ليخرج حين يخرج وليس لأحد في عنقه بيعة. </w:t>
      </w:r>
    </w:p>
    <w:p w:rsidR="00F203D8" w:rsidRDefault="00F203D8" w:rsidP="0002770F">
      <w:pPr>
        <w:pStyle w:val="libNormal"/>
        <w:rPr>
          <w:rtl/>
        </w:rPr>
      </w:pPr>
      <w:r>
        <w:rPr>
          <w:rtl/>
        </w:rPr>
        <w:t>7</w:t>
      </w:r>
      <w:r w:rsidR="005B13D3">
        <w:rPr>
          <w:rtl/>
        </w:rPr>
        <w:t xml:space="preserve"> - </w:t>
      </w:r>
      <w:r>
        <w:rPr>
          <w:rtl/>
        </w:rPr>
        <w:t>حدّثنا أحمد بن زياد بن جعفر الهمدانيّ</w:t>
      </w:r>
      <w:r>
        <w:rPr>
          <w:rFonts w:hint="cs"/>
          <w:rtl/>
        </w:rPr>
        <w:t>ُ</w:t>
      </w:r>
      <w:r>
        <w:rPr>
          <w:rtl/>
        </w:rPr>
        <w:t xml:space="preserve"> </w:t>
      </w:r>
      <w:r w:rsidRPr="00F203D8">
        <w:rPr>
          <w:rStyle w:val="libAlaemChar"/>
          <w:rFonts w:hint="cs"/>
          <w:rtl/>
        </w:rPr>
        <w:t>رضي‌الله‌عنه</w:t>
      </w:r>
      <w:r>
        <w:rPr>
          <w:rtl/>
        </w:rPr>
        <w:t xml:space="preserve"> قال: حدّثنا عليّ</w:t>
      </w:r>
      <w:r>
        <w:rPr>
          <w:rFonts w:hint="cs"/>
          <w:rtl/>
        </w:rPr>
        <w:t>ُ</w:t>
      </w:r>
      <w:r>
        <w:rPr>
          <w:rtl/>
        </w:rPr>
        <w:t xml:space="preserve"> بن إبراهيم بن هاشم، عن أبيه، عن بسطام بن مر</w:t>
      </w:r>
      <w:r>
        <w:rPr>
          <w:rFonts w:hint="cs"/>
          <w:rtl/>
        </w:rPr>
        <w:t>ّ</w:t>
      </w:r>
      <w:r>
        <w:rPr>
          <w:rtl/>
        </w:rPr>
        <w:t>ة، عن عمرو بن ثابت قال: قال عليّ</w:t>
      </w:r>
      <w:r>
        <w:rPr>
          <w:rFonts w:hint="cs"/>
          <w:rtl/>
        </w:rPr>
        <w:t>ُ</w:t>
      </w:r>
      <w:r>
        <w:rPr>
          <w:rtl/>
        </w:rPr>
        <w:t xml:space="preserve"> بن الحسين سيّد العابدين </w:t>
      </w:r>
      <w:r w:rsidRPr="00F203D8">
        <w:rPr>
          <w:rStyle w:val="libAlaemChar"/>
          <w:rFonts w:hint="cs"/>
          <w:rtl/>
        </w:rPr>
        <w:t>عليهما‌السلام</w:t>
      </w:r>
      <w:r>
        <w:rPr>
          <w:rtl/>
        </w:rPr>
        <w:t xml:space="preserve">: من ثبت على موالاتنا </w:t>
      </w:r>
      <w:r w:rsidRPr="00F203D8">
        <w:rPr>
          <w:rStyle w:val="libFootnotenumChar"/>
          <w:rtl/>
        </w:rPr>
        <w:t>(1)</w:t>
      </w:r>
      <w:r>
        <w:rPr>
          <w:rtl/>
        </w:rPr>
        <w:t xml:space="preserve"> في غيبة قائمنا أعطاه الله عزَّ وجلَّ أجر ألف شهيد من شهداء بدر واحد. </w:t>
      </w:r>
    </w:p>
    <w:p w:rsidR="00F203D8" w:rsidRDefault="00F203D8" w:rsidP="0002770F">
      <w:pPr>
        <w:pStyle w:val="libNormal"/>
        <w:rPr>
          <w:rtl/>
        </w:rPr>
      </w:pPr>
      <w:r>
        <w:rPr>
          <w:rtl/>
        </w:rPr>
        <w:t>8</w:t>
      </w:r>
      <w:r w:rsidR="005B13D3">
        <w:rPr>
          <w:rtl/>
        </w:rPr>
        <w:t xml:space="preserve"> - </w:t>
      </w:r>
      <w:r>
        <w:rPr>
          <w:rtl/>
        </w:rPr>
        <w:t>حدّثنا محمّد بن محمّد بن عصام الكليني</w:t>
      </w:r>
      <w:r>
        <w:rPr>
          <w:rFonts w:hint="cs"/>
          <w:rtl/>
        </w:rPr>
        <w:t>ُّ</w:t>
      </w:r>
      <w:r>
        <w:rPr>
          <w:rtl/>
        </w:rPr>
        <w:t xml:space="preserve"> </w:t>
      </w:r>
      <w:r w:rsidRPr="00F203D8">
        <w:rPr>
          <w:rStyle w:val="libAlaemChar"/>
          <w:rFonts w:hint="cs"/>
          <w:rtl/>
        </w:rPr>
        <w:t>رضي‌الله‌عنه</w:t>
      </w:r>
      <w:r>
        <w:rPr>
          <w:rtl/>
        </w:rPr>
        <w:t xml:space="preserve"> قال: حدّثنا محمّد بن يعقوب الكليني</w:t>
      </w:r>
      <w:r>
        <w:rPr>
          <w:rFonts w:hint="cs"/>
          <w:rtl/>
        </w:rPr>
        <w:t>ُّ</w:t>
      </w:r>
      <w:r>
        <w:rPr>
          <w:rtl/>
        </w:rPr>
        <w:t xml:space="preserve"> قال: حدّثنا القاسم بن العلاء قال: حدّثنا إسماعيل بن عليّ القزويني قال: حدّثني عليّ بن إسماعيل، عن عاصم بن حميد الحناط، عن محمّد بن قيس، عن ثابت الثمالي</w:t>
      </w:r>
      <w:r>
        <w:rPr>
          <w:rFonts w:hint="cs"/>
          <w:rtl/>
        </w:rPr>
        <w:t>ِّ</w:t>
      </w:r>
      <w:r>
        <w:rPr>
          <w:rtl/>
        </w:rPr>
        <w:t>، عن عليّ</w:t>
      </w:r>
      <w:r>
        <w:rPr>
          <w:rFonts w:hint="cs"/>
          <w:rtl/>
        </w:rPr>
        <w:t>ِ</w:t>
      </w:r>
      <w:r>
        <w:rPr>
          <w:rtl/>
        </w:rPr>
        <w:t xml:space="preserve"> بن الحسين بن عليّ</w:t>
      </w:r>
      <w:r>
        <w:rPr>
          <w:rFonts w:hint="cs"/>
          <w:rtl/>
        </w:rPr>
        <w:t>ِ</w:t>
      </w:r>
      <w:r>
        <w:rPr>
          <w:rtl/>
        </w:rPr>
        <w:t xml:space="preserve"> بن أبي طالب </w:t>
      </w:r>
      <w:r w:rsidRPr="00F203D8">
        <w:rPr>
          <w:rStyle w:val="libAlaemChar"/>
          <w:rFonts w:hint="cs"/>
          <w:rtl/>
        </w:rPr>
        <w:t>عليهم‌السلام</w:t>
      </w:r>
      <w:r>
        <w:rPr>
          <w:rtl/>
        </w:rPr>
        <w:t xml:space="preserve"> أنَّه قال: فينا نزلت هذه الآية: «</w:t>
      </w:r>
      <w:r w:rsidRPr="00F203D8">
        <w:rPr>
          <w:rStyle w:val="libAieChar"/>
          <w:rtl/>
        </w:rPr>
        <w:t xml:space="preserve"> وأولوا الارحام بعضهم أولى ببعض في كتاب الله </w:t>
      </w:r>
      <w:r>
        <w:rPr>
          <w:rtl/>
        </w:rPr>
        <w:t xml:space="preserve">» </w:t>
      </w:r>
      <w:r w:rsidRPr="00F203D8">
        <w:rPr>
          <w:rStyle w:val="libFootnotenumChar"/>
          <w:rtl/>
        </w:rPr>
        <w:t>(2)</w:t>
      </w:r>
      <w:r>
        <w:rPr>
          <w:rtl/>
        </w:rPr>
        <w:t xml:space="preserve"> وفينا نزلت هذه الآية: « </w:t>
      </w:r>
      <w:r w:rsidRPr="00F203D8">
        <w:rPr>
          <w:rStyle w:val="libAieChar"/>
          <w:rtl/>
        </w:rPr>
        <w:t xml:space="preserve">وجعلها كلمة باقية في عقبه </w:t>
      </w:r>
      <w:r>
        <w:rPr>
          <w:rtl/>
        </w:rPr>
        <w:t xml:space="preserve">» </w:t>
      </w:r>
      <w:r w:rsidRPr="00F203D8">
        <w:rPr>
          <w:rStyle w:val="libFootnotenumChar"/>
          <w:rtl/>
        </w:rPr>
        <w:t>(3)</w:t>
      </w:r>
      <w:r>
        <w:rPr>
          <w:rtl/>
        </w:rPr>
        <w:t xml:space="preserve"> والامامة في عقب الحسين بن عليّ بن أبي طالب </w:t>
      </w:r>
      <w:r w:rsidRPr="00F203D8">
        <w:rPr>
          <w:rStyle w:val="libAlaemChar"/>
          <w:rFonts w:hint="cs"/>
          <w:rtl/>
        </w:rPr>
        <w:t>عليهما‌السلام</w:t>
      </w:r>
      <w:r>
        <w:rPr>
          <w:rtl/>
        </w:rPr>
        <w:t xml:space="preserve"> إلى يوم القيامة. وإن</w:t>
      </w:r>
      <w:r>
        <w:rPr>
          <w:rFonts w:hint="cs"/>
          <w:rtl/>
        </w:rPr>
        <w:t>َّ</w:t>
      </w:r>
      <w:r>
        <w:rPr>
          <w:rtl/>
        </w:rPr>
        <w:t xml:space="preserve"> للقائم من</w:t>
      </w:r>
      <w:r>
        <w:rPr>
          <w:rFonts w:hint="cs"/>
          <w:rtl/>
        </w:rPr>
        <w:t>ّ</w:t>
      </w:r>
      <w:r>
        <w:rPr>
          <w:rtl/>
        </w:rPr>
        <w:t>ا غيبتين إحداهما أطول من الا</w:t>
      </w:r>
      <w:r>
        <w:rPr>
          <w:rFonts w:hint="cs"/>
          <w:rtl/>
        </w:rPr>
        <w:t>ُ</w:t>
      </w:r>
      <w:r>
        <w:rPr>
          <w:rtl/>
        </w:rPr>
        <w:t>خرى، أم</w:t>
      </w:r>
      <w:r>
        <w:rPr>
          <w:rFonts w:hint="cs"/>
          <w:rtl/>
        </w:rPr>
        <w:t>ّ</w:t>
      </w:r>
      <w:r>
        <w:rPr>
          <w:rtl/>
        </w:rPr>
        <w:t>ا الاولى فست</w:t>
      </w:r>
      <w:r>
        <w:rPr>
          <w:rFonts w:hint="cs"/>
          <w:rtl/>
        </w:rPr>
        <w:t>ّ</w:t>
      </w:r>
      <w:r>
        <w:rPr>
          <w:rtl/>
        </w:rPr>
        <w:t>ة أيّام، أو ست</w:t>
      </w:r>
      <w:r>
        <w:rPr>
          <w:rFonts w:hint="cs"/>
          <w:rtl/>
        </w:rPr>
        <w:t>ّ</w:t>
      </w:r>
      <w:r>
        <w:rPr>
          <w:rtl/>
        </w:rPr>
        <w:t xml:space="preserve">ة أشهر، أو ستة سنين </w:t>
      </w:r>
      <w:r w:rsidRPr="00F203D8">
        <w:rPr>
          <w:rStyle w:val="libFootnotenumChar"/>
          <w:rtl/>
        </w:rPr>
        <w:t>(4)</w:t>
      </w:r>
      <w:r>
        <w:rPr>
          <w:rtl/>
        </w:rPr>
        <w:t>. وأم</w:t>
      </w:r>
      <w:r>
        <w:rPr>
          <w:rFonts w:hint="cs"/>
          <w:rtl/>
        </w:rPr>
        <w:t>ّ</w:t>
      </w:r>
      <w:r>
        <w:rPr>
          <w:rtl/>
        </w:rPr>
        <w:t xml:space="preserve">ا الاخرى فيطول أمدها حتّى يرجع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FD7CB1">
        <w:rPr>
          <w:rtl/>
        </w:rPr>
        <w:t xml:space="preserve">(1) في بعض النسخ « على ولايتنا ». </w:t>
      </w:r>
    </w:p>
    <w:p w:rsidR="00F203D8" w:rsidRPr="00E710B9" w:rsidRDefault="00F203D8" w:rsidP="00F203D8">
      <w:pPr>
        <w:pStyle w:val="libFootnote0"/>
        <w:rPr>
          <w:rtl/>
        </w:rPr>
      </w:pPr>
      <w:r w:rsidRPr="00FD7CB1">
        <w:rPr>
          <w:rtl/>
        </w:rPr>
        <w:t>(2) الاحزاب</w:t>
      </w:r>
      <w:r>
        <w:rPr>
          <w:rtl/>
        </w:rPr>
        <w:t>:</w:t>
      </w:r>
      <w:r w:rsidRPr="00FD7CB1">
        <w:rPr>
          <w:rtl/>
        </w:rPr>
        <w:t xml:space="preserve"> 6. </w:t>
      </w:r>
    </w:p>
    <w:p w:rsidR="00F203D8" w:rsidRPr="00E710B9" w:rsidRDefault="00F203D8" w:rsidP="00F203D8">
      <w:pPr>
        <w:pStyle w:val="libFootnote0"/>
        <w:rPr>
          <w:rtl/>
        </w:rPr>
      </w:pPr>
      <w:r w:rsidRPr="00FD7CB1">
        <w:rPr>
          <w:rtl/>
        </w:rPr>
        <w:t>(3) الزخرف</w:t>
      </w:r>
      <w:r>
        <w:rPr>
          <w:rtl/>
        </w:rPr>
        <w:t>:</w:t>
      </w:r>
      <w:r w:rsidRPr="00FD7CB1">
        <w:rPr>
          <w:rtl/>
        </w:rPr>
        <w:t xml:space="preserve"> 47. </w:t>
      </w:r>
    </w:p>
    <w:p w:rsidR="00F203D8" w:rsidRPr="00E710B9" w:rsidRDefault="00F203D8" w:rsidP="00F203D8">
      <w:pPr>
        <w:pStyle w:val="libFootnote0"/>
        <w:rPr>
          <w:rtl/>
        </w:rPr>
      </w:pPr>
      <w:r w:rsidRPr="00FD7CB1">
        <w:rPr>
          <w:rtl/>
        </w:rPr>
        <w:t>(4) قال العلامة المجلسي</w:t>
      </w:r>
      <w:r w:rsidR="005B13D3">
        <w:rPr>
          <w:rtl/>
        </w:rPr>
        <w:t xml:space="preserve"> - </w:t>
      </w:r>
      <w:r w:rsidRPr="00FD7CB1">
        <w:rPr>
          <w:rtl/>
        </w:rPr>
        <w:t>ره</w:t>
      </w:r>
      <w:r w:rsidR="005B13D3">
        <w:rPr>
          <w:rtl/>
        </w:rPr>
        <w:t xml:space="preserve"> -</w:t>
      </w:r>
      <w:r>
        <w:rPr>
          <w:rtl/>
        </w:rPr>
        <w:t>:</w:t>
      </w:r>
      <w:r w:rsidRPr="00FD7CB1">
        <w:rPr>
          <w:rtl/>
        </w:rPr>
        <w:t xml:space="preserve"> قوله </w:t>
      </w:r>
      <w:r w:rsidRPr="00F203D8">
        <w:rPr>
          <w:rStyle w:val="libAlaemChar"/>
          <w:rFonts w:hint="cs"/>
          <w:rtl/>
        </w:rPr>
        <w:t>عليه‌السلام</w:t>
      </w:r>
      <w:r>
        <w:rPr>
          <w:rtl/>
        </w:rPr>
        <w:t>:</w:t>
      </w:r>
      <w:r w:rsidRPr="00FD7CB1">
        <w:rPr>
          <w:rtl/>
        </w:rPr>
        <w:t xml:space="preserve"> « فستة</w:t>
      </w:r>
      <w:r>
        <w:rPr>
          <w:rtl/>
        </w:rPr>
        <w:t xml:space="preserve"> أيّام </w:t>
      </w:r>
      <w:r w:rsidRPr="00FD7CB1">
        <w:rPr>
          <w:rtl/>
        </w:rPr>
        <w:t xml:space="preserve">» لعله اشارة إلى اختلاف أحواله </w:t>
      </w:r>
      <w:r w:rsidRPr="00F203D8">
        <w:rPr>
          <w:rStyle w:val="libAlaemChar"/>
          <w:rFonts w:hint="cs"/>
          <w:rtl/>
        </w:rPr>
        <w:t>عليه‌السلام</w:t>
      </w:r>
      <w:r w:rsidRPr="00FD7CB1">
        <w:rPr>
          <w:rtl/>
        </w:rPr>
        <w:t xml:space="preserve"> في غيبته</w:t>
      </w:r>
      <w:r>
        <w:rPr>
          <w:rtl/>
        </w:rPr>
        <w:t>،</w:t>
      </w:r>
      <w:r w:rsidRPr="00FD7CB1">
        <w:rPr>
          <w:rtl/>
        </w:rPr>
        <w:t xml:space="preserve"> فستة</w:t>
      </w:r>
      <w:r>
        <w:rPr>
          <w:rtl/>
        </w:rPr>
        <w:t xml:space="preserve"> أيّام </w:t>
      </w:r>
      <w:r w:rsidRPr="00FD7CB1">
        <w:rPr>
          <w:rtl/>
        </w:rPr>
        <w:t>لم يطلع على ولادته</w:t>
      </w:r>
      <w:r>
        <w:rPr>
          <w:rtl/>
        </w:rPr>
        <w:t xml:space="preserve"> إلّا </w:t>
      </w:r>
      <w:r w:rsidRPr="00FD7CB1">
        <w:rPr>
          <w:rtl/>
        </w:rPr>
        <w:t xml:space="preserve">خاص الخاص من أهاليه </w:t>
      </w:r>
      <w:r w:rsidRPr="00F203D8">
        <w:rPr>
          <w:rStyle w:val="libAlaemChar"/>
          <w:rFonts w:hint="cs"/>
          <w:rtl/>
        </w:rPr>
        <w:t>عليه‌السلام</w:t>
      </w:r>
      <w:r>
        <w:rPr>
          <w:rtl/>
        </w:rPr>
        <w:t xml:space="preserve">، ثمّ </w:t>
      </w:r>
      <w:r w:rsidRPr="00FD7CB1">
        <w:rPr>
          <w:rtl/>
        </w:rPr>
        <w:t>بعد ستة أشهر اطلع عليه غيرهم من الخواص</w:t>
      </w:r>
      <w:r>
        <w:rPr>
          <w:rtl/>
        </w:rPr>
        <w:t xml:space="preserve">، ثمّ </w:t>
      </w:r>
      <w:r w:rsidRPr="00FD7CB1">
        <w:rPr>
          <w:rtl/>
        </w:rPr>
        <w:t xml:space="preserve">بعد ست سنين عند وفاة والده </w:t>
      </w:r>
      <w:r w:rsidRPr="00F203D8">
        <w:rPr>
          <w:rStyle w:val="libAlaemChar"/>
          <w:rFonts w:hint="cs"/>
          <w:rtl/>
        </w:rPr>
        <w:t>عليه‌السلام</w:t>
      </w:r>
      <w:r w:rsidRPr="00FD7CB1">
        <w:rPr>
          <w:rtl/>
        </w:rPr>
        <w:t xml:space="preserve"> ظهر أمره لكثير من الخلق. أو اشارة إلى</w:t>
      </w:r>
      <w:r>
        <w:rPr>
          <w:rtl/>
        </w:rPr>
        <w:t xml:space="preserve"> أنَّه </w:t>
      </w:r>
      <w:r w:rsidRPr="00FD7CB1">
        <w:rPr>
          <w:rtl/>
        </w:rPr>
        <w:t>بعد امامته لم يطلع على خبره إلى ستة</w:t>
      </w:r>
      <w:r>
        <w:rPr>
          <w:rtl/>
        </w:rPr>
        <w:t xml:space="preserve"> أيّام </w:t>
      </w:r>
      <w:r w:rsidRPr="00FD7CB1">
        <w:rPr>
          <w:rtl/>
        </w:rPr>
        <w:t>أحد</w:t>
      </w:r>
      <w:r>
        <w:rPr>
          <w:rtl/>
        </w:rPr>
        <w:t xml:space="preserve">، ثمّ </w:t>
      </w:r>
      <w:r w:rsidRPr="00FD7CB1">
        <w:rPr>
          <w:rtl/>
        </w:rPr>
        <w:t>بعد ستة أشهر انتشر أمره</w:t>
      </w:r>
      <w:r>
        <w:rPr>
          <w:rtl/>
        </w:rPr>
        <w:t>،</w:t>
      </w:r>
      <w:r w:rsidRPr="00FD7CB1">
        <w:rPr>
          <w:rtl/>
        </w:rPr>
        <w:t xml:space="preserve"> وبعد ست سنين ظهر وانتشر أمر السفراء. </w:t>
      </w:r>
    </w:p>
    <w:p w:rsidR="00F203D8" w:rsidRPr="00A82331" w:rsidRDefault="00F203D8" w:rsidP="00F203D8">
      <w:pPr>
        <w:pStyle w:val="libFootnote"/>
        <w:rPr>
          <w:rtl/>
        </w:rPr>
      </w:pPr>
      <w:r w:rsidRPr="00A82331">
        <w:rPr>
          <w:rtl/>
        </w:rPr>
        <w:t>والاظهر</w:t>
      </w:r>
      <w:r>
        <w:rPr>
          <w:rtl/>
        </w:rPr>
        <w:t xml:space="preserve"> أنَّه </w:t>
      </w:r>
      <w:r w:rsidRPr="00A82331">
        <w:rPr>
          <w:rtl/>
        </w:rPr>
        <w:t>اشارة إلى بعض الازمان المختلفة</w:t>
      </w:r>
      <w:r>
        <w:rPr>
          <w:rtl/>
        </w:rPr>
        <w:t xml:space="preserve"> الّتى </w:t>
      </w:r>
      <w:r w:rsidRPr="00A82331">
        <w:rPr>
          <w:rtl/>
        </w:rPr>
        <w:t>قدرت لغيبته</w:t>
      </w:r>
      <w:r>
        <w:rPr>
          <w:rtl/>
        </w:rPr>
        <w:t xml:space="preserve"> وإنّه </w:t>
      </w:r>
      <w:r w:rsidRPr="00A82331">
        <w:rPr>
          <w:rtl/>
        </w:rPr>
        <w:t xml:space="preserve">قابل للبداء. ويؤبده ما رواه الكليني باسناده عن الاصبغ في حديث طويل قد مر بعضه في باب أخبار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عن هذا الامر أكثر من يقول به فلا يثبت عليه إلّا من قوى يقينه وصح</w:t>
      </w:r>
      <w:r>
        <w:rPr>
          <w:rFonts w:hint="cs"/>
          <w:rtl/>
        </w:rPr>
        <w:t>ّ</w:t>
      </w:r>
      <w:r>
        <w:rPr>
          <w:rtl/>
        </w:rPr>
        <w:t>ت معرفته ولم يجد في نفسه حرجا</w:t>
      </w:r>
      <w:r>
        <w:rPr>
          <w:rFonts w:hint="cs"/>
          <w:rtl/>
        </w:rPr>
        <w:t>ً</w:t>
      </w:r>
      <w:r>
        <w:rPr>
          <w:rtl/>
        </w:rPr>
        <w:t xml:space="preserve"> ممّا قضينا، وسل</w:t>
      </w:r>
      <w:r>
        <w:rPr>
          <w:rFonts w:hint="cs"/>
          <w:rtl/>
        </w:rPr>
        <w:t>ّ</w:t>
      </w:r>
      <w:r>
        <w:rPr>
          <w:rtl/>
        </w:rPr>
        <w:t xml:space="preserve">م لنا أهل البيت. </w:t>
      </w:r>
    </w:p>
    <w:p w:rsidR="00F203D8" w:rsidRDefault="00F203D8" w:rsidP="0002770F">
      <w:pPr>
        <w:pStyle w:val="libNormal"/>
        <w:rPr>
          <w:rtl/>
        </w:rPr>
      </w:pPr>
      <w:r>
        <w:rPr>
          <w:rtl/>
        </w:rPr>
        <w:t>9</w:t>
      </w:r>
      <w:r w:rsidR="005B13D3">
        <w:rPr>
          <w:rtl/>
        </w:rPr>
        <w:t xml:space="preserve"> - </w:t>
      </w:r>
      <w:r>
        <w:rPr>
          <w:rtl/>
        </w:rPr>
        <w:t>وبهذا الاسناد قال: قال عليّ</w:t>
      </w:r>
      <w:r>
        <w:rPr>
          <w:rFonts w:hint="cs"/>
          <w:rtl/>
        </w:rPr>
        <w:t>ُ</w:t>
      </w:r>
      <w:r>
        <w:rPr>
          <w:rtl/>
        </w:rPr>
        <w:t xml:space="preserve"> بن الحسين </w:t>
      </w:r>
      <w:r w:rsidRPr="00F203D8">
        <w:rPr>
          <w:rStyle w:val="libAlaemChar"/>
          <w:rFonts w:hint="cs"/>
          <w:rtl/>
        </w:rPr>
        <w:t>عليهما‌السلام</w:t>
      </w:r>
      <w:r>
        <w:rPr>
          <w:rtl/>
        </w:rPr>
        <w:t xml:space="preserve">: </w:t>
      </w:r>
      <w:r>
        <w:rPr>
          <w:rFonts w:hint="cs"/>
          <w:rtl/>
        </w:rPr>
        <w:t>إ</w:t>
      </w:r>
      <w:r>
        <w:rPr>
          <w:rtl/>
        </w:rPr>
        <w:t xml:space="preserve">نَّ دين الله عزَّ وجلَّ </w:t>
      </w:r>
      <w:r w:rsidRPr="00F203D8">
        <w:rPr>
          <w:rStyle w:val="libFootnotenumChar"/>
          <w:rtl/>
        </w:rPr>
        <w:t>(1)</w:t>
      </w:r>
      <w:r>
        <w:rPr>
          <w:rtl/>
        </w:rPr>
        <w:t xml:space="preserve"> لا يصاب بالعقول الناقصة والاراء الباطلة والمقائيس الفاسدة، ولا يصاب إلّا بالتسليم، فمن سل</w:t>
      </w:r>
      <w:r>
        <w:rPr>
          <w:rFonts w:hint="cs"/>
          <w:rtl/>
        </w:rPr>
        <w:t>ّ</w:t>
      </w:r>
      <w:r>
        <w:rPr>
          <w:rtl/>
        </w:rPr>
        <w:t>م لنا سلم، ومن اقتدى بنا هدى، ومن كان يعمل بالقياس والرأي هلك، ومن وجد في نفسه شيئاً ممّا نقوله أو نقضي به حرجا</w:t>
      </w:r>
      <w:r>
        <w:rPr>
          <w:rFonts w:hint="cs"/>
          <w:rtl/>
        </w:rPr>
        <w:t>ً</w:t>
      </w:r>
      <w:r>
        <w:rPr>
          <w:rtl/>
        </w:rPr>
        <w:t xml:space="preserve"> كفر بال</w:t>
      </w:r>
      <w:r>
        <w:rPr>
          <w:rFonts w:hint="cs"/>
          <w:rtl/>
        </w:rPr>
        <w:t>ّ</w:t>
      </w:r>
      <w:r>
        <w:rPr>
          <w:rtl/>
        </w:rPr>
        <w:t xml:space="preserve">ذي أنزل السبع المثاني والقرآن العظيم وهو لا يعلم. </w:t>
      </w:r>
    </w:p>
    <w:p w:rsidR="00F203D8" w:rsidRDefault="00F203D8" w:rsidP="00F203D8">
      <w:pPr>
        <w:pStyle w:val="libCenterBold1"/>
        <w:rPr>
          <w:rtl/>
        </w:rPr>
      </w:pPr>
      <w:r>
        <w:rPr>
          <w:rtl/>
        </w:rPr>
        <w:t xml:space="preserve">32 </w:t>
      </w:r>
    </w:p>
    <w:p w:rsidR="00F203D8" w:rsidRDefault="00F203D8" w:rsidP="005C6CC3">
      <w:pPr>
        <w:pStyle w:val="Heading2Center"/>
        <w:rPr>
          <w:rtl/>
        </w:rPr>
      </w:pPr>
      <w:bookmarkStart w:id="206" w:name="_Toc263922841"/>
      <w:bookmarkStart w:id="207" w:name="_Toc298832531"/>
      <w:bookmarkStart w:id="208" w:name="_Toc387047413"/>
      <w:r>
        <w:rPr>
          <w:rtl/>
        </w:rPr>
        <w:t>(</w:t>
      </w:r>
      <w:r>
        <w:rPr>
          <w:rFonts w:hint="cs"/>
          <w:rtl/>
        </w:rPr>
        <w:t xml:space="preserve"> </w:t>
      </w:r>
      <w:r>
        <w:rPr>
          <w:rtl/>
        </w:rPr>
        <w:t>باب</w:t>
      </w:r>
      <w:r>
        <w:rPr>
          <w:rFonts w:hint="cs"/>
          <w:rtl/>
        </w:rPr>
        <w:t xml:space="preserve"> </w:t>
      </w:r>
      <w:r>
        <w:rPr>
          <w:rtl/>
        </w:rPr>
        <w:t>)</w:t>
      </w:r>
      <w:bookmarkEnd w:id="206"/>
      <w:bookmarkEnd w:id="207"/>
      <w:bookmarkEnd w:id="208"/>
      <w:r>
        <w:rPr>
          <w:rtl/>
        </w:rPr>
        <w:t xml:space="preserve"> </w:t>
      </w:r>
    </w:p>
    <w:p w:rsidR="00F203D8" w:rsidRDefault="00F203D8" w:rsidP="00F203D8">
      <w:pPr>
        <w:pStyle w:val="libCenterBold1"/>
        <w:rPr>
          <w:rtl/>
        </w:rPr>
      </w:pPr>
      <w:r w:rsidRPr="003F24EE">
        <w:rPr>
          <w:rtl/>
        </w:rPr>
        <w:t>*</w:t>
      </w:r>
      <w:r>
        <w:rPr>
          <w:rtl/>
        </w:rPr>
        <w:t xml:space="preserve"> (ما أخبر به أبو جعفر محمّد بن عليّ الباقر </w:t>
      </w:r>
      <w:r w:rsidRPr="00F203D8">
        <w:rPr>
          <w:rStyle w:val="libAlaemChar"/>
          <w:rFonts w:hint="cs"/>
          <w:rtl/>
        </w:rPr>
        <w:t>عليهما‌السلام</w:t>
      </w:r>
      <w:r>
        <w:rPr>
          <w:rtl/>
        </w:rPr>
        <w:t xml:space="preserve"> من) </w:t>
      </w:r>
      <w:r w:rsidRPr="003F24EE">
        <w:rPr>
          <w:rtl/>
        </w:rPr>
        <w:t>*</w:t>
      </w:r>
      <w:r>
        <w:rPr>
          <w:rtl/>
        </w:rPr>
        <w:t xml:space="preserve"> </w:t>
      </w:r>
    </w:p>
    <w:p w:rsidR="00F203D8" w:rsidRDefault="00F203D8" w:rsidP="00F203D8">
      <w:pPr>
        <w:pStyle w:val="libCenterBold1"/>
        <w:rPr>
          <w:rtl/>
        </w:rPr>
      </w:pPr>
      <w:r w:rsidRPr="003F24EE">
        <w:rPr>
          <w:rtl/>
        </w:rPr>
        <w:t>*</w:t>
      </w:r>
      <w:r>
        <w:rPr>
          <w:rtl/>
        </w:rPr>
        <w:t xml:space="preserve"> (وقوع الغيبة بالقائم </w:t>
      </w:r>
      <w:r w:rsidRPr="00F203D8">
        <w:rPr>
          <w:rStyle w:val="libAlaemChar"/>
          <w:rFonts w:hint="cs"/>
          <w:rtl/>
        </w:rPr>
        <w:t>عليه‌السلام</w:t>
      </w:r>
      <w:r>
        <w:rPr>
          <w:rtl/>
        </w:rPr>
        <w:t xml:space="preserve"> وإنّه الثاني عشر من الائمّة </w:t>
      </w:r>
      <w:r w:rsidRPr="00F203D8">
        <w:rPr>
          <w:rStyle w:val="libAlaemChar"/>
          <w:rFonts w:hint="cs"/>
          <w:rtl/>
        </w:rPr>
        <w:t>عليهم‌السلام</w:t>
      </w:r>
      <w:r>
        <w:rPr>
          <w:rtl/>
        </w:rPr>
        <w:t xml:space="preserve">) </w:t>
      </w:r>
      <w:r w:rsidRPr="003F24EE">
        <w:rPr>
          <w:rtl/>
        </w:rPr>
        <w:t>*</w:t>
      </w:r>
      <w:r>
        <w:rPr>
          <w:rtl/>
        </w:rPr>
        <w:t xml:space="preserve"> </w:t>
      </w:r>
    </w:p>
    <w:p w:rsidR="00F203D8" w:rsidRDefault="00F203D8" w:rsidP="0002770F">
      <w:pPr>
        <w:pStyle w:val="libNormal"/>
        <w:rPr>
          <w:rtl/>
        </w:rPr>
      </w:pPr>
      <w:r>
        <w:rPr>
          <w:rtl/>
        </w:rPr>
        <w:t>1</w:t>
      </w:r>
      <w:r w:rsidR="005B13D3">
        <w:rPr>
          <w:rtl/>
        </w:rPr>
        <w:t xml:space="preserve"> - </w:t>
      </w:r>
      <w:r>
        <w:rPr>
          <w:rtl/>
        </w:rPr>
        <w:t>حدّثنا أبي؛ ومحمّد بن الحسن رضي الله عنهما قالا: حدّثنا سعد بن عبد الله؛ وعبد الله بن جعفر الحميريّ</w:t>
      </w:r>
      <w:r>
        <w:rPr>
          <w:rFonts w:hint="cs"/>
          <w:rtl/>
        </w:rPr>
        <w:t>ُ</w:t>
      </w:r>
      <w:r>
        <w:rPr>
          <w:rtl/>
        </w:rPr>
        <w:t xml:space="preserve"> قالا: حدّثنا أحمد بن الحسين بن عمر بن يزيد، عن الحسين </w:t>
      </w:r>
      <w:r w:rsidRPr="00F203D8">
        <w:rPr>
          <w:rStyle w:val="libFootnotenumChar"/>
          <w:rtl/>
        </w:rPr>
        <w:t>(2)</w:t>
      </w:r>
      <w:r>
        <w:rPr>
          <w:rtl/>
        </w:rPr>
        <w:t xml:space="preserve"> ابن الربيع المدائني قال: حدّثنا محمّد بن إسحاق، عن أسيد بن ثعلبة </w:t>
      </w:r>
      <w:r w:rsidRPr="00F203D8">
        <w:rPr>
          <w:rStyle w:val="libFootnotenumChar"/>
          <w:rtl/>
        </w:rPr>
        <w:t>(3)</w:t>
      </w:r>
      <w:r>
        <w:rPr>
          <w:rtl/>
        </w:rPr>
        <w:t>، عن أم هان</w:t>
      </w:r>
      <w:r>
        <w:rPr>
          <w:rFonts w:hint="cs"/>
          <w:rtl/>
        </w:rPr>
        <w:t>يء</w:t>
      </w:r>
      <w:r>
        <w:rPr>
          <w:rtl/>
        </w:rPr>
        <w:t xml:space="preserve">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أمير المؤمنين </w:t>
      </w:r>
      <w:r w:rsidRPr="00F203D8">
        <w:rPr>
          <w:rStyle w:val="libAlaemChar"/>
          <w:rFonts w:hint="cs"/>
          <w:rtl/>
        </w:rPr>
        <w:t>عليه‌السلام</w:t>
      </w:r>
      <w:r>
        <w:rPr>
          <w:rtl/>
        </w:rPr>
        <w:t xml:space="preserve"> « ثمّ قال: قلت: يا أمير المؤمنين وكم تكون الحيرة والغيبة؟ فقال: ستة أيّام أو ستة أشهر أو ست سنين، فقلت: وان هذا لكائن؟ فقال: نعم كما أنَّه مخلوق، وأنى لك بهذا الامر يا أصبغ اولئك خيار هذه الاُمّة مع خيار أبرار هذه العترة، فقلت: ثمّ ما يكون بعد ذلك؟ فقال: ثمّ يفعل الله ما يشاء، فإنَّ له بداءات وارادات وغايات ونهايات » فانه يدلُّ على أنَّ هذا الامر قابل للبداء والترديد قرينة ذلك والله يعلم</w:t>
      </w:r>
      <w:r w:rsidR="005B13D3">
        <w:rPr>
          <w:rtl/>
        </w:rPr>
        <w:t xml:space="preserve"> - </w:t>
      </w:r>
      <w:r>
        <w:rPr>
          <w:rtl/>
        </w:rPr>
        <w:t xml:space="preserve">انتهى </w:t>
      </w:r>
    </w:p>
    <w:p w:rsidR="00F203D8" w:rsidRPr="00E710B9" w:rsidRDefault="00F203D8" w:rsidP="00F203D8">
      <w:pPr>
        <w:pStyle w:val="libFootnote0"/>
        <w:rPr>
          <w:rtl/>
        </w:rPr>
      </w:pPr>
      <w:r w:rsidRPr="00FD7CB1">
        <w:rPr>
          <w:rtl/>
        </w:rPr>
        <w:t>(1) يعنى أحكامه وشريعته وفرائضه وسننه لا</w:t>
      </w:r>
      <w:r>
        <w:rPr>
          <w:rtl/>
        </w:rPr>
        <w:t xml:space="preserve"> الأُمور </w:t>
      </w:r>
      <w:r w:rsidRPr="00FD7CB1">
        <w:rPr>
          <w:rtl/>
        </w:rPr>
        <w:t>الاعتقادية</w:t>
      </w:r>
      <w:r>
        <w:rPr>
          <w:rtl/>
        </w:rPr>
        <w:t xml:space="preserve"> الّتى </w:t>
      </w:r>
      <w:r w:rsidRPr="00FD7CB1">
        <w:rPr>
          <w:rtl/>
        </w:rPr>
        <w:t>لا يعرف</w:t>
      </w:r>
      <w:r>
        <w:rPr>
          <w:rtl/>
        </w:rPr>
        <w:t xml:space="preserve"> إلّا </w:t>
      </w:r>
      <w:r w:rsidRPr="00FD7CB1">
        <w:rPr>
          <w:rtl/>
        </w:rPr>
        <w:t xml:space="preserve">بالعقول وبارشادهم </w:t>
      </w:r>
      <w:r>
        <w:rPr>
          <w:rFonts w:hint="cs"/>
          <w:rtl/>
        </w:rPr>
        <w:t>عليه السلام</w:t>
      </w:r>
      <w:r w:rsidRPr="00FD7CB1">
        <w:rPr>
          <w:rtl/>
        </w:rPr>
        <w:t xml:space="preserve">. </w:t>
      </w:r>
    </w:p>
    <w:p w:rsidR="00F203D8" w:rsidRPr="00E710B9" w:rsidRDefault="00F203D8" w:rsidP="00F203D8">
      <w:pPr>
        <w:pStyle w:val="libFootnote0"/>
        <w:rPr>
          <w:rtl/>
        </w:rPr>
      </w:pPr>
      <w:r w:rsidRPr="00FD7CB1">
        <w:rPr>
          <w:rtl/>
        </w:rPr>
        <w:t>(2) في بعض النسخ « الحسن » والسند مضطرب ففي الكافي أحمد بن الحسن عن عمر ابن يزيد عن الحسن بن الربيع</w:t>
      </w:r>
      <w:r>
        <w:rPr>
          <w:rtl/>
        </w:rPr>
        <w:t xml:space="preserve"> الهمدانيّ</w:t>
      </w:r>
      <w:r w:rsidR="005B13D3">
        <w:rPr>
          <w:rtl/>
        </w:rPr>
        <w:t xml:space="preserve"> - </w:t>
      </w:r>
      <w:r w:rsidRPr="00FD7CB1">
        <w:rPr>
          <w:rtl/>
        </w:rPr>
        <w:t xml:space="preserve">الخ. </w:t>
      </w:r>
    </w:p>
    <w:p w:rsidR="00F203D8" w:rsidRPr="00E710B9" w:rsidRDefault="00F203D8" w:rsidP="00F203D8">
      <w:pPr>
        <w:pStyle w:val="libFootnote0"/>
        <w:rPr>
          <w:rtl/>
        </w:rPr>
      </w:pPr>
      <w:r w:rsidRPr="00FD7CB1">
        <w:rPr>
          <w:rtl/>
        </w:rPr>
        <w:t>(3) في بعض النسخ</w:t>
      </w:r>
      <w:r>
        <w:rPr>
          <w:rtl/>
        </w:rPr>
        <w:t>:</w:t>
      </w:r>
      <w:r w:rsidRPr="00FD7CB1">
        <w:rPr>
          <w:rtl/>
        </w:rPr>
        <w:t xml:space="preserve"> « أسد بن ثعلبة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قالت: لقيت أبا جعفر محمّد بن عليّ بن الحسين بن عليّ بن أبي طالب </w:t>
      </w:r>
      <w:r w:rsidRPr="00F203D8">
        <w:rPr>
          <w:rStyle w:val="libAlaemChar"/>
          <w:rFonts w:hint="cs"/>
          <w:rtl/>
        </w:rPr>
        <w:t>عليهم‌السلام</w:t>
      </w:r>
      <w:r>
        <w:rPr>
          <w:rtl/>
        </w:rPr>
        <w:t xml:space="preserve"> فسألته عن هذه الآية « فلا أقسم بالخن</w:t>
      </w:r>
      <w:r>
        <w:rPr>
          <w:rFonts w:hint="cs"/>
          <w:rtl/>
        </w:rPr>
        <w:t>ّ</w:t>
      </w:r>
      <w:r>
        <w:rPr>
          <w:rtl/>
        </w:rPr>
        <w:t>س الجوار الكن</w:t>
      </w:r>
      <w:r>
        <w:rPr>
          <w:rFonts w:hint="cs"/>
          <w:rtl/>
        </w:rPr>
        <w:t>ّ</w:t>
      </w:r>
      <w:r>
        <w:rPr>
          <w:rtl/>
        </w:rPr>
        <w:t>س »؟ فقال: إمام يخنس في زمانه عند انقضاء من علمه سنة ست</w:t>
      </w:r>
      <w:r>
        <w:rPr>
          <w:rFonts w:hint="cs"/>
          <w:rtl/>
        </w:rPr>
        <w:t>ّ</w:t>
      </w:r>
      <w:r>
        <w:rPr>
          <w:rtl/>
        </w:rPr>
        <w:t>ين ومائتين، ثمّ يبدو كالشهاب الوقاد في ظلمة الل</w:t>
      </w:r>
      <w:r>
        <w:rPr>
          <w:rFonts w:hint="cs"/>
          <w:rtl/>
        </w:rPr>
        <w:t>ّ</w:t>
      </w:r>
      <w:r>
        <w:rPr>
          <w:rtl/>
        </w:rPr>
        <w:t xml:space="preserve">يل </w:t>
      </w:r>
      <w:r w:rsidRPr="00F203D8">
        <w:rPr>
          <w:rStyle w:val="libFootnotenumChar"/>
          <w:rtl/>
        </w:rPr>
        <w:t>(1)</w:t>
      </w:r>
      <w:r>
        <w:rPr>
          <w:rtl/>
        </w:rPr>
        <w:t xml:space="preserve"> فإنَّ أدركت ذلك قرت عيناك.</w:t>
      </w:r>
    </w:p>
    <w:p w:rsidR="00F203D8" w:rsidRDefault="00F203D8" w:rsidP="0002770F">
      <w:pPr>
        <w:pStyle w:val="libNormal"/>
        <w:rPr>
          <w:rtl/>
        </w:rPr>
      </w:pPr>
      <w:r>
        <w:rPr>
          <w:rtl/>
        </w:rPr>
        <w:t>2</w:t>
      </w:r>
      <w:r w:rsidR="005B13D3">
        <w:rPr>
          <w:rtl/>
        </w:rPr>
        <w:t xml:space="preserve"> - </w:t>
      </w:r>
      <w:r>
        <w:rPr>
          <w:rtl/>
        </w:rPr>
        <w:t xml:space="preserve">حدّثنا أحمد بن هارون الفامي </w:t>
      </w:r>
      <w:r w:rsidRPr="00F203D8">
        <w:rPr>
          <w:rStyle w:val="libFootnotenumChar"/>
          <w:rtl/>
        </w:rPr>
        <w:t>(2)</w:t>
      </w:r>
      <w:r>
        <w:rPr>
          <w:rtl/>
        </w:rPr>
        <w:t>، وعليّ</w:t>
      </w:r>
      <w:r>
        <w:rPr>
          <w:rFonts w:hint="cs"/>
          <w:rtl/>
        </w:rPr>
        <w:t>ُ</w:t>
      </w:r>
      <w:r>
        <w:rPr>
          <w:rtl/>
        </w:rPr>
        <w:t xml:space="preserve"> بن الحسين بن شاذويه المؤد</w:t>
      </w:r>
      <w:r>
        <w:rPr>
          <w:rFonts w:hint="cs"/>
          <w:rtl/>
        </w:rPr>
        <w:t>ّ</w:t>
      </w:r>
      <w:r>
        <w:rPr>
          <w:rtl/>
        </w:rPr>
        <w:t>ب، وجعفر بن محمّد بن مسرور؛ وجعفر بن الحسين رضي الله عنهم قالوا: حدّثنا محمّد بن عبد الله ابن جعفر الحميريّ</w:t>
      </w:r>
      <w:r>
        <w:rPr>
          <w:rFonts w:hint="cs"/>
          <w:rtl/>
        </w:rPr>
        <w:t>ُ</w:t>
      </w:r>
      <w:r>
        <w:rPr>
          <w:rtl/>
        </w:rPr>
        <w:t>، عن أبيه، عن أيّوب بن نوح، عن العبّاس بن عامر القصباني</w:t>
      </w:r>
      <w:r>
        <w:rPr>
          <w:rFonts w:hint="cs"/>
          <w:rtl/>
        </w:rPr>
        <w:t>ُّ</w:t>
      </w:r>
      <w:r>
        <w:rPr>
          <w:rtl/>
        </w:rPr>
        <w:t xml:space="preserve">. </w:t>
      </w:r>
    </w:p>
    <w:p w:rsidR="00F203D8" w:rsidRDefault="00F203D8" w:rsidP="0002770F">
      <w:pPr>
        <w:pStyle w:val="libNormal"/>
        <w:rPr>
          <w:rtl/>
        </w:rPr>
      </w:pPr>
      <w:r>
        <w:rPr>
          <w:rtl/>
        </w:rPr>
        <w:t>وحدّثنا جعفر بن عليّ بن الحسن بن عليّ عبد الله بن المغيرة الكوفيّ</w:t>
      </w:r>
      <w:r>
        <w:rPr>
          <w:rFonts w:hint="cs"/>
          <w:rtl/>
        </w:rPr>
        <w:t>ُ</w:t>
      </w:r>
      <w:r>
        <w:rPr>
          <w:rtl/>
        </w:rPr>
        <w:t xml:space="preserve"> قال: حدّثني جدي الحسن بن عليّ بن عبد الله، عن العبّاس بن عامر القصباني</w:t>
      </w:r>
      <w:r>
        <w:rPr>
          <w:rFonts w:hint="cs"/>
          <w:rtl/>
        </w:rPr>
        <w:t>ُّ</w:t>
      </w:r>
      <w:r>
        <w:rPr>
          <w:rtl/>
        </w:rPr>
        <w:t xml:space="preserve"> عن موسى ابن هلال الضبي</w:t>
      </w:r>
      <w:r>
        <w:rPr>
          <w:rFonts w:hint="cs"/>
          <w:rtl/>
        </w:rPr>
        <w:t>ّ</w:t>
      </w:r>
      <w:r>
        <w:rPr>
          <w:rtl/>
        </w:rPr>
        <w:t xml:space="preserve">، عن عبد الله بن عطاء قال: قلت لابي جعفر </w:t>
      </w:r>
      <w:r w:rsidRPr="00F203D8">
        <w:rPr>
          <w:rStyle w:val="libAlaemChar"/>
          <w:rFonts w:hint="cs"/>
          <w:rtl/>
        </w:rPr>
        <w:t>عليه‌السلام</w:t>
      </w:r>
      <w:r>
        <w:rPr>
          <w:rtl/>
        </w:rPr>
        <w:t xml:space="preserve">: أنَّ شيعتك بالعراق كثيرون فوالله ما في أهل بيتك مثلك فكيف لا تخرج؟ فقال: يا عبد الله بن عطاء قد أمكنت الحشو </w:t>
      </w:r>
      <w:r w:rsidRPr="00F203D8">
        <w:rPr>
          <w:rStyle w:val="libFootnotenumChar"/>
          <w:rtl/>
        </w:rPr>
        <w:t>(3)</w:t>
      </w:r>
      <w:r>
        <w:rPr>
          <w:rtl/>
        </w:rPr>
        <w:t xml:space="preserve"> من أذنيك، والله ما </w:t>
      </w:r>
      <w:r>
        <w:rPr>
          <w:rFonts w:hint="cs"/>
          <w:rtl/>
        </w:rPr>
        <w:t>أ</w:t>
      </w:r>
      <w:r>
        <w:rPr>
          <w:rtl/>
        </w:rPr>
        <w:t xml:space="preserve">نا بصاحبكم، قلت: فمن صاحبنا؟ قال: انظروا من تخفى على النّاس ولادته فهو صاحبكم. </w:t>
      </w:r>
    </w:p>
    <w:p w:rsidR="00F203D8" w:rsidRDefault="00F203D8" w:rsidP="0002770F">
      <w:pPr>
        <w:pStyle w:val="libNormal"/>
        <w:rPr>
          <w:rtl/>
        </w:rPr>
      </w:pPr>
      <w:r>
        <w:rPr>
          <w:rtl/>
        </w:rPr>
        <w:t>3</w:t>
      </w:r>
      <w:r w:rsidR="005B13D3">
        <w:rPr>
          <w:rtl/>
        </w:rPr>
        <w:t xml:space="preserve"> - </w:t>
      </w:r>
      <w:r>
        <w:rPr>
          <w:rtl/>
        </w:rPr>
        <w:t xml:space="preserve">حدّثنا أبي؛ ومحمّد بن الحسن رضي الله عنهما قالا: حدّثنا سعد بن عبد الله قال: حدّثني موسى بن عمر بن يزيد الصيقل، عن عليّ بن أسباط، عن عليّ بن أبي حمزة عن أبي بصير، عن أبي جعفر </w:t>
      </w:r>
      <w:r w:rsidRPr="00F203D8">
        <w:rPr>
          <w:rStyle w:val="libAlaemChar"/>
          <w:rFonts w:hint="cs"/>
          <w:rtl/>
        </w:rPr>
        <w:t>عليه‌السلام</w:t>
      </w:r>
      <w:r>
        <w:rPr>
          <w:rtl/>
        </w:rPr>
        <w:t xml:space="preserve"> في قول الله عزَّ وجلَّ: « قال أرأيتم أن أصبح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9814DD">
        <w:rPr>
          <w:rtl/>
        </w:rPr>
        <w:t>(1) تأويل لا تفسير</w:t>
      </w:r>
      <w:r>
        <w:rPr>
          <w:rtl/>
        </w:rPr>
        <w:t xml:space="preserve"> والآية </w:t>
      </w:r>
      <w:r w:rsidRPr="009814DD">
        <w:rPr>
          <w:rtl/>
        </w:rPr>
        <w:t>في سورة التكوير</w:t>
      </w:r>
      <w:r>
        <w:rPr>
          <w:rtl/>
        </w:rPr>
        <w:t>:</w:t>
      </w:r>
      <w:r w:rsidRPr="009814DD">
        <w:rPr>
          <w:rtl/>
        </w:rPr>
        <w:t xml:space="preserve"> 16. والخنس</w:t>
      </w:r>
      <w:r w:rsidR="005B13D3">
        <w:rPr>
          <w:rtl/>
        </w:rPr>
        <w:t xml:space="preserve"> - </w:t>
      </w:r>
      <w:r w:rsidRPr="009814DD">
        <w:rPr>
          <w:rtl/>
        </w:rPr>
        <w:t>كركع</w:t>
      </w:r>
      <w:r w:rsidR="005B13D3">
        <w:rPr>
          <w:rtl/>
        </w:rPr>
        <w:t xml:space="preserve"> - </w:t>
      </w:r>
      <w:r w:rsidRPr="009814DD">
        <w:rPr>
          <w:rtl/>
        </w:rPr>
        <w:t>الكواكب</w:t>
      </w:r>
      <w:r>
        <w:rPr>
          <w:rtl/>
        </w:rPr>
        <w:t xml:space="preserve"> كلّها </w:t>
      </w:r>
      <w:r w:rsidRPr="009814DD">
        <w:rPr>
          <w:rtl/>
        </w:rPr>
        <w:t>أو السيارة أو النجوم الخمسة. وكنس الظبي يكنس دخل في كناسه وهو مستتره في الشجر</w:t>
      </w:r>
      <w:r>
        <w:rPr>
          <w:rtl/>
        </w:rPr>
        <w:t xml:space="preserve"> لأنّه </w:t>
      </w:r>
      <w:r w:rsidRPr="009814DD">
        <w:rPr>
          <w:rtl/>
        </w:rPr>
        <w:t>يكنس الرمل</w:t>
      </w:r>
      <w:r>
        <w:rPr>
          <w:rtl/>
        </w:rPr>
        <w:t xml:space="preserve"> حتّى </w:t>
      </w:r>
      <w:r w:rsidRPr="009814DD">
        <w:rPr>
          <w:rtl/>
        </w:rPr>
        <w:t>يصل</w:t>
      </w:r>
      <w:r>
        <w:rPr>
          <w:rtl/>
        </w:rPr>
        <w:t>،</w:t>
      </w:r>
      <w:r w:rsidRPr="009814DD">
        <w:rPr>
          <w:rtl/>
        </w:rPr>
        <w:t xml:space="preserve"> جمع كنس وكنس كركع</w:t>
      </w:r>
      <w:r>
        <w:rPr>
          <w:rtl/>
        </w:rPr>
        <w:t>،</w:t>
      </w:r>
      <w:r w:rsidRPr="009814DD">
        <w:rPr>
          <w:rtl/>
        </w:rPr>
        <w:t xml:space="preserve"> والجواري الكنس هي الخنس لانها تكنس في المغيب كالظباء في الكنس. أو هي</w:t>
      </w:r>
      <w:r>
        <w:rPr>
          <w:rtl/>
        </w:rPr>
        <w:t xml:space="preserve"> كلّ </w:t>
      </w:r>
      <w:r w:rsidRPr="009814DD">
        <w:rPr>
          <w:rtl/>
        </w:rPr>
        <w:t xml:space="preserve">النجوم لانها تبدو ليلا وتخفى نهارا أو الملائكة أو بقر الوحش وظمأوه (القاموس). </w:t>
      </w:r>
    </w:p>
    <w:p w:rsidR="00F203D8" w:rsidRPr="00E710B9" w:rsidRDefault="00F203D8" w:rsidP="00F203D8">
      <w:pPr>
        <w:pStyle w:val="libFootnote0"/>
        <w:rPr>
          <w:rtl/>
        </w:rPr>
      </w:pPr>
      <w:r w:rsidRPr="009814DD">
        <w:rPr>
          <w:rtl/>
        </w:rPr>
        <w:t>(2) الفامي والقاضي متحد ولعله القاضى الفامى</w:t>
      </w:r>
      <w:r>
        <w:rPr>
          <w:rtl/>
        </w:rPr>
        <w:t>،</w:t>
      </w:r>
      <w:r w:rsidRPr="009814DD">
        <w:rPr>
          <w:rtl/>
        </w:rPr>
        <w:t xml:space="preserve"> ففي بعض النسخ وبعض الاسانيد كتب « الفامى » وفي بعضها « القاضي ». </w:t>
      </w:r>
    </w:p>
    <w:p w:rsidR="00F203D8" w:rsidRPr="00E710B9" w:rsidRDefault="00F203D8" w:rsidP="00F203D8">
      <w:pPr>
        <w:pStyle w:val="libFootnote0"/>
        <w:rPr>
          <w:rtl/>
        </w:rPr>
      </w:pPr>
      <w:r w:rsidRPr="009814DD">
        <w:rPr>
          <w:rtl/>
        </w:rPr>
        <w:t>(3) الحشو</w:t>
      </w:r>
      <w:r>
        <w:rPr>
          <w:rtl/>
        </w:rPr>
        <w:t>:</w:t>
      </w:r>
      <w:r w:rsidRPr="009814DD">
        <w:rPr>
          <w:rtl/>
        </w:rPr>
        <w:t xml:space="preserve"> فضل الكلام.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ماؤكم غورا</w:t>
      </w:r>
      <w:r>
        <w:rPr>
          <w:rFonts w:hint="cs"/>
          <w:rtl/>
        </w:rPr>
        <w:t>ً</w:t>
      </w:r>
      <w:r>
        <w:rPr>
          <w:rtl/>
        </w:rPr>
        <w:t xml:space="preserve"> فمن يأتيكم بماء معين </w:t>
      </w:r>
      <w:r>
        <w:rPr>
          <w:rFonts w:hint="cs"/>
          <w:rtl/>
        </w:rPr>
        <w:t>»</w:t>
      </w:r>
      <w:r>
        <w:rPr>
          <w:rtl/>
        </w:rPr>
        <w:t xml:space="preserve"> </w:t>
      </w:r>
      <w:r w:rsidRPr="00F203D8">
        <w:rPr>
          <w:rStyle w:val="libFootnotenumChar"/>
          <w:rtl/>
        </w:rPr>
        <w:t>(1)</w:t>
      </w:r>
      <w:r>
        <w:rPr>
          <w:rtl/>
        </w:rPr>
        <w:t xml:space="preserve"> فقال: هذه نزلت في القائم </w:t>
      </w:r>
      <w:r w:rsidRPr="00F203D8">
        <w:rPr>
          <w:rStyle w:val="libFootnotenumChar"/>
          <w:rtl/>
        </w:rPr>
        <w:t>(2)</w:t>
      </w:r>
      <w:r>
        <w:rPr>
          <w:rtl/>
        </w:rPr>
        <w:t xml:space="preserve">، يقول: أن أصبح إمامكم غائبا عنكم لا تدرون أين هو فمن يأتيكم بإمام ظاهر، يأتيكم بأخبار السّماء والأرض وحلال الله جلَّ </w:t>
      </w:r>
      <w:r>
        <w:rPr>
          <w:rFonts w:hint="cs"/>
          <w:rtl/>
        </w:rPr>
        <w:t>و</w:t>
      </w:r>
      <w:r>
        <w:rPr>
          <w:rtl/>
        </w:rPr>
        <w:t xml:space="preserve">عزَّ وحرامه، ثمّ قال </w:t>
      </w:r>
      <w:r w:rsidRPr="00F203D8">
        <w:rPr>
          <w:rStyle w:val="libAlaemChar"/>
          <w:rFonts w:hint="cs"/>
          <w:rtl/>
        </w:rPr>
        <w:t>عليه‌السلام</w:t>
      </w:r>
      <w:r>
        <w:rPr>
          <w:rtl/>
        </w:rPr>
        <w:t>: والله ما جاء تأويل هذه الآية ولابد</w:t>
      </w:r>
      <w:r>
        <w:rPr>
          <w:rFonts w:hint="cs"/>
          <w:rtl/>
        </w:rPr>
        <w:t>َّ</w:t>
      </w:r>
      <w:r>
        <w:rPr>
          <w:rtl/>
        </w:rPr>
        <w:t xml:space="preserve"> أن يجيء تأويلها. </w:t>
      </w:r>
    </w:p>
    <w:p w:rsidR="00F203D8" w:rsidRDefault="00F203D8" w:rsidP="0002770F">
      <w:pPr>
        <w:pStyle w:val="libNormal"/>
        <w:rPr>
          <w:rtl/>
        </w:rPr>
      </w:pPr>
      <w:r>
        <w:rPr>
          <w:rtl/>
        </w:rPr>
        <w:t>4</w:t>
      </w:r>
      <w:r w:rsidR="005B13D3">
        <w:rPr>
          <w:rtl/>
        </w:rPr>
        <w:t xml:space="preserve"> - </w:t>
      </w:r>
      <w:r>
        <w:rPr>
          <w:rtl/>
        </w:rPr>
        <w:t xml:space="preserve">حدّثنا أبي؛ ومحمّد بن الحسن رضي الله عنهما قالا: حدّثنا سعد بن عبد الله عن محمّد بن عيسى بن عبيد، عن محمّد بن الفضيل </w:t>
      </w:r>
      <w:r w:rsidRPr="00F203D8">
        <w:rPr>
          <w:rStyle w:val="libFootnotenumChar"/>
          <w:rtl/>
        </w:rPr>
        <w:t>(3)</w:t>
      </w:r>
      <w:r>
        <w:rPr>
          <w:rtl/>
        </w:rPr>
        <w:t xml:space="preserve"> عن أبي حمزة، عن أبي جعفر </w:t>
      </w:r>
      <w:r w:rsidRPr="00F203D8">
        <w:rPr>
          <w:rStyle w:val="libAlaemChar"/>
          <w:rFonts w:hint="cs"/>
          <w:rtl/>
        </w:rPr>
        <w:t>عليه‌السلام</w:t>
      </w:r>
      <w:r>
        <w:rPr>
          <w:rtl/>
        </w:rPr>
        <w:t xml:space="preserve"> قال: أنَّ الله تبارك وتعالى أرسل محم</w:t>
      </w:r>
      <w:r>
        <w:rPr>
          <w:rFonts w:hint="cs"/>
          <w:rtl/>
        </w:rPr>
        <w:t>ّ</w:t>
      </w:r>
      <w:r>
        <w:rPr>
          <w:rtl/>
        </w:rPr>
        <w:t xml:space="preserve">داً </w:t>
      </w:r>
      <w:r w:rsidRPr="00F203D8">
        <w:rPr>
          <w:rStyle w:val="libAlaemChar"/>
          <w:rFonts w:hint="cs"/>
          <w:rtl/>
        </w:rPr>
        <w:t>صلى‌الله‌عليه‌وآله‌وسلم</w:t>
      </w:r>
      <w:r>
        <w:rPr>
          <w:rtl/>
        </w:rPr>
        <w:t xml:space="preserve"> إلى الجن</w:t>
      </w:r>
      <w:r>
        <w:rPr>
          <w:rFonts w:hint="cs"/>
          <w:rtl/>
        </w:rPr>
        <w:t>ِّ</w:t>
      </w:r>
      <w:r>
        <w:rPr>
          <w:rtl/>
        </w:rPr>
        <w:t xml:space="preserve"> والانس، وجعل من بعده الاثني عشر وصي</w:t>
      </w:r>
      <w:r>
        <w:rPr>
          <w:rFonts w:hint="cs"/>
          <w:rtl/>
        </w:rPr>
        <w:t>ّ</w:t>
      </w:r>
      <w:r>
        <w:rPr>
          <w:rtl/>
        </w:rPr>
        <w:t>ا</w:t>
      </w:r>
      <w:r>
        <w:rPr>
          <w:rFonts w:hint="cs"/>
          <w:rtl/>
        </w:rPr>
        <w:t>ً</w:t>
      </w:r>
      <w:r>
        <w:rPr>
          <w:rtl/>
        </w:rPr>
        <w:t>، منهم من مضى ومنهم من بقى، وكل</w:t>
      </w:r>
      <w:r>
        <w:rPr>
          <w:rFonts w:hint="cs"/>
          <w:rtl/>
        </w:rPr>
        <w:t>ُّ</w:t>
      </w:r>
      <w:r>
        <w:rPr>
          <w:rtl/>
        </w:rPr>
        <w:t xml:space="preserve"> وصي</w:t>
      </w:r>
      <w:r>
        <w:rPr>
          <w:rFonts w:hint="cs"/>
          <w:rtl/>
        </w:rPr>
        <w:t>ٍّ</w:t>
      </w:r>
      <w:r>
        <w:rPr>
          <w:rtl/>
        </w:rPr>
        <w:t xml:space="preserve"> جرت فيه سنة من الاوصياء الّذين بعد محمّد </w:t>
      </w:r>
      <w:r w:rsidRPr="00F203D8">
        <w:rPr>
          <w:rStyle w:val="libAlaemChar"/>
          <w:rFonts w:hint="cs"/>
          <w:rtl/>
        </w:rPr>
        <w:t>صلى‌الله‌عليه‌وآله‌وسلم</w:t>
      </w:r>
      <w:r>
        <w:rPr>
          <w:rtl/>
        </w:rPr>
        <w:t xml:space="preserve"> على سن</w:t>
      </w:r>
      <w:r>
        <w:rPr>
          <w:rFonts w:hint="cs"/>
          <w:rtl/>
        </w:rPr>
        <w:t>ّ</w:t>
      </w:r>
      <w:r>
        <w:rPr>
          <w:rtl/>
        </w:rPr>
        <w:t xml:space="preserve">ة أوصياء عيسى </w:t>
      </w:r>
      <w:r w:rsidRPr="00F203D8">
        <w:rPr>
          <w:rStyle w:val="libAlaemChar"/>
          <w:rFonts w:hint="cs"/>
          <w:rtl/>
        </w:rPr>
        <w:t>عليه‌السلام</w:t>
      </w:r>
      <w:r>
        <w:rPr>
          <w:rtl/>
        </w:rPr>
        <w:t xml:space="preserve"> وكانوا اثني عشر وكان أمير المؤمنين </w:t>
      </w:r>
      <w:r w:rsidRPr="00F203D8">
        <w:rPr>
          <w:rStyle w:val="libAlaemChar"/>
          <w:rFonts w:hint="cs"/>
          <w:rtl/>
        </w:rPr>
        <w:t>عليه‌السلام</w:t>
      </w:r>
      <w:r>
        <w:rPr>
          <w:rtl/>
        </w:rPr>
        <w:t xml:space="preserve"> على سن</w:t>
      </w:r>
      <w:r>
        <w:rPr>
          <w:rFonts w:hint="cs"/>
          <w:rtl/>
        </w:rPr>
        <w:t>ّ</w:t>
      </w:r>
      <w:r>
        <w:rPr>
          <w:rtl/>
        </w:rPr>
        <w:t xml:space="preserve">ة المسيح. </w:t>
      </w:r>
    </w:p>
    <w:p w:rsidR="00F203D8" w:rsidRDefault="00F203D8" w:rsidP="0002770F">
      <w:pPr>
        <w:pStyle w:val="libNormal"/>
        <w:rPr>
          <w:rtl/>
        </w:rPr>
      </w:pPr>
      <w:r>
        <w:rPr>
          <w:rtl/>
        </w:rPr>
        <w:t>5</w:t>
      </w:r>
      <w:r w:rsidR="005B13D3">
        <w:rPr>
          <w:rtl/>
        </w:rPr>
        <w:t xml:space="preserve"> - </w:t>
      </w:r>
      <w:r>
        <w:rPr>
          <w:rtl/>
        </w:rPr>
        <w:t xml:space="preserve">حدّثنا محمّد بن موسى بن المتوكّل </w:t>
      </w:r>
      <w:r w:rsidRPr="00F203D8">
        <w:rPr>
          <w:rStyle w:val="libAlaemChar"/>
          <w:rFonts w:hint="cs"/>
          <w:rtl/>
        </w:rPr>
        <w:t>رضي‌الله‌عنه</w:t>
      </w:r>
      <w:r>
        <w:rPr>
          <w:rtl/>
        </w:rPr>
        <w:t xml:space="preserve"> قال: حدّثنا عليّ بن إبراهيم عن أبيه إبراهيم بن هاشم، عن عبد الله بن حمّاد الانصاريّ، ومحمّد بن سنان جميعاً، عن أبي الجارود زياد بن المنذر، عن أبي جعفر محمّد بن عليّ</w:t>
      </w:r>
      <w:r>
        <w:rPr>
          <w:rFonts w:hint="cs"/>
          <w:rtl/>
        </w:rPr>
        <w:t>ٍ</w:t>
      </w:r>
      <w:r>
        <w:rPr>
          <w:rtl/>
        </w:rPr>
        <w:t xml:space="preserve"> الباقر </w:t>
      </w:r>
      <w:r w:rsidRPr="00F203D8">
        <w:rPr>
          <w:rStyle w:val="libAlaemChar"/>
          <w:rFonts w:hint="cs"/>
          <w:rtl/>
        </w:rPr>
        <w:t>عليهما‌السلام</w:t>
      </w:r>
      <w:r>
        <w:rPr>
          <w:rtl/>
        </w:rPr>
        <w:t xml:space="preserve"> قال: قال لي: يا أبا الجارود إذا دارت الفلك، وقال النّاس: مات القائم إو هلك، بأي</w:t>
      </w:r>
      <w:r>
        <w:rPr>
          <w:rFonts w:hint="cs"/>
          <w:rtl/>
        </w:rPr>
        <w:t>ِّ</w:t>
      </w:r>
      <w:r>
        <w:rPr>
          <w:rtl/>
        </w:rPr>
        <w:t xml:space="preserve"> واد سلك، وقال الطالب: أن</w:t>
      </w:r>
      <w:r>
        <w:rPr>
          <w:rFonts w:hint="cs"/>
          <w:rtl/>
        </w:rPr>
        <w:t>ّ</w:t>
      </w:r>
      <w:r>
        <w:rPr>
          <w:rtl/>
        </w:rPr>
        <w:t>ى يكون ذلك وقد بليت عظامه فعند ذلك فارجوه، فإذا سمعتم به فأتوه ولو حبوا</w:t>
      </w:r>
      <w:r>
        <w:rPr>
          <w:rFonts w:hint="cs"/>
          <w:rtl/>
        </w:rPr>
        <w:t>ً</w:t>
      </w:r>
      <w:r>
        <w:rPr>
          <w:rtl/>
        </w:rPr>
        <w:t xml:space="preserve"> على الثلج </w:t>
      </w:r>
      <w:r w:rsidRPr="00F203D8">
        <w:rPr>
          <w:rStyle w:val="libFootnotenumChar"/>
          <w:rtl/>
        </w:rPr>
        <w:t>(4)</w:t>
      </w:r>
      <w:r>
        <w:rPr>
          <w:rtl/>
        </w:rPr>
        <w:t xml:space="preserve">. </w:t>
      </w:r>
    </w:p>
    <w:p w:rsidR="00F203D8" w:rsidRDefault="00F203D8" w:rsidP="0002770F">
      <w:pPr>
        <w:pStyle w:val="libNormal"/>
        <w:rPr>
          <w:rtl/>
        </w:rPr>
      </w:pPr>
      <w:r>
        <w:rPr>
          <w:rtl/>
        </w:rPr>
        <w:t>6</w:t>
      </w:r>
      <w:r w:rsidR="005B13D3">
        <w:rPr>
          <w:rFonts w:hint="cs"/>
          <w:rtl/>
        </w:rPr>
        <w:t xml:space="preserve"> - </w:t>
      </w:r>
      <w:r>
        <w:rPr>
          <w:rtl/>
        </w:rPr>
        <w:t>حدّثنا أبي؛ ومحمّد بن الحسن رضي الله عنهما قالا: حدّثنا عبد الله بن جعفر الحميريّ</w:t>
      </w:r>
      <w:r>
        <w:rPr>
          <w:rFonts w:hint="cs"/>
          <w:rtl/>
        </w:rPr>
        <w:t>ُ</w:t>
      </w:r>
      <w:r>
        <w:rPr>
          <w:rtl/>
        </w:rPr>
        <w:t xml:space="preserve">، عن محمّد بن عيسى، عن سليمان بن داود، عن أبي بصير قال: سمعت أبا جعفر </w:t>
      </w:r>
      <w:r w:rsidRPr="00F203D8">
        <w:rPr>
          <w:rStyle w:val="libAlaemChar"/>
          <w:rFonts w:hint="cs"/>
          <w:rtl/>
        </w:rPr>
        <w:t>عليه‌السلام</w:t>
      </w:r>
      <w:r>
        <w:rPr>
          <w:rtl/>
        </w:rPr>
        <w:t xml:space="preserve"> يقول: في صاحب هذا الامر أربع سنن من أربعة أنبياء </w:t>
      </w:r>
      <w:r w:rsidRPr="00F203D8">
        <w:rPr>
          <w:rStyle w:val="libAlaemChar"/>
          <w:rFonts w:hint="cs"/>
          <w:rtl/>
        </w:rPr>
        <w:t>عليهم‌السلام</w:t>
      </w:r>
      <w:r>
        <w:rPr>
          <w:rtl/>
        </w:rPr>
        <w:t xml:space="preserve">: سنّة من موسى وسنّة من عيسى، وسنّة من يوسف، وسنّة من محمّد </w:t>
      </w:r>
      <w:r w:rsidRPr="00F203D8">
        <w:rPr>
          <w:rStyle w:val="libAlaemChar"/>
          <w:rFonts w:hint="cs"/>
          <w:rtl/>
        </w:rPr>
        <w:t>صلى‌الله‌عليه‌وآله‌وسلم</w:t>
      </w:r>
      <w:r>
        <w:rPr>
          <w:rFonts w:hint="cs"/>
          <w:rtl/>
        </w:rPr>
        <w:t>.</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6755F6">
        <w:rPr>
          <w:rtl/>
        </w:rPr>
        <w:t>(1) الملك</w:t>
      </w:r>
      <w:r>
        <w:rPr>
          <w:rtl/>
        </w:rPr>
        <w:t>:</w:t>
      </w:r>
      <w:r w:rsidRPr="006755F6">
        <w:rPr>
          <w:rtl/>
        </w:rPr>
        <w:t xml:space="preserve"> 30. </w:t>
      </w:r>
    </w:p>
    <w:p w:rsidR="00F203D8" w:rsidRPr="00E710B9" w:rsidRDefault="00F203D8" w:rsidP="00F203D8">
      <w:pPr>
        <w:pStyle w:val="libFootnote0"/>
        <w:rPr>
          <w:rtl/>
        </w:rPr>
      </w:pPr>
      <w:r w:rsidRPr="006755F6">
        <w:rPr>
          <w:rtl/>
        </w:rPr>
        <w:t xml:space="preserve">(2) في بعض النسخ « في الامام ». </w:t>
      </w:r>
    </w:p>
    <w:p w:rsidR="00F203D8" w:rsidRPr="00E710B9" w:rsidRDefault="00F203D8" w:rsidP="00F203D8">
      <w:pPr>
        <w:pStyle w:val="libFootnote0"/>
        <w:rPr>
          <w:rtl/>
        </w:rPr>
      </w:pPr>
      <w:r w:rsidRPr="006755F6">
        <w:rPr>
          <w:rtl/>
        </w:rPr>
        <w:t>(3) في بعض النسخ « عن</w:t>
      </w:r>
      <w:r>
        <w:rPr>
          <w:rtl/>
        </w:rPr>
        <w:t xml:space="preserve"> محمّد </w:t>
      </w:r>
      <w:r w:rsidRPr="006755F6">
        <w:rPr>
          <w:rtl/>
        </w:rPr>
        <w:t xml:space="preserve">بن الفضل ». </w:t>
      </w:r>
    </w:p>
    <w:p w:rsidR="00F203D8" w:rsidRPr="00E710B9" w:rsidRDefault="00F203D8" w:rsidP="00F203D8">
      <w:pPr>
        <w:pStyle w:val="libFootnote0"/>
        <w:rPr>
          <w:rtl/>
        </w:rPr>
      </w:pPr>
      <w:r w:rsidRPr="006755F6">
        <w:rPr>
          <w:rtl/>
        </w:rPr>
        <w:t>(4) الحبو</w:t>
      </w:r>
      <w:r>
        <w:rPr>
          <w:rtl/>
        </w:rPr>
        <w:t xml:space="preserve">: أن </w:t>
      </w:r>
      <w:r w:rsidRPr="006755F6">
        <w:rPr>
          <w:rtl/>
        </w:rPr>
        <w:t xml:space="preserve">يمشي على يديه وركبيته.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فأم</w:t>
      </w:r>
      <w:r>
        <w:rPr>
          <w:rFonts w:hint="cs"/>
          <w:rtl/>
        </w:rPr>
        <w:t>ّ</w:t>
      </w:r>
      <w:r>
        <w:rPr>
          <w:rtl/>
        </w:rPr>
        <w:t>ا من موسى: فخائف يترق</w:t>
      </w:r>
      <w:r>
        <w:rPr>
          <w:rFonts w:hint="cs"/>
          <w:rtl/>
        </w:rPr>
        <w:t>ّ</w:t>
      </w:r>
      <w:r>
        <w:rPr>
          <w:rtl/>
        </w:rPr>
        <w:t xml:space="preserve">ب، وأمّا من يوسف فالحبس، وأمّا من عيسى فيقال: أنَّه مات، ولم يمت، وأمّا من محمّد </w:t>
      </w:r>
      <w:r w:rsidRPr="00F203D8">
        <w:rPr>
          <w:rStyle w:val="libAlaemChar"/>
          <w:rFonts w:hint="cs"/>
          <w:rtl/>
        </w:rPr>
        <w:t>صلى‌الله‌عليه‌وآله‌وسلم</w:t>
      </w:r>
      <w:r>
        <w:rPr>
          <w:rtl/>
        </w:rPr>
        <w:t xml:space="preserve"> فالسيف. </w:t>
      </w:r>
    </w:p>
    <w:p w:rsidR="00F203D8" w:rsidRDefault="00F203D8" w:rsidP="0002770F">
      <w:pPr>
        <w:pStyle w:val="libNormal"/>
        <w:rPr>
          <w:rtl/>
        </w:rPr>
      </w:pPr>
      <w:r>
        <w:rPr>
          <w:rtl/>
        </w:rPr>
        <w:t xml:space="preserve">حدثنا أحمد بن زياد الهمدانيّ </w:t>
      </w:r>
      <w:r w:rsidRPr="00F203D8">
        <w:rPr>
          <w:rStyle w:val="libAlaemChar"/>
          <w:rFonts w:hint="cs"/>
          <w:rtl/>
        </w:rPr>
        <w:t>رضي‌الله‌عنه</w:t>
      </w:r>
      <w:r>
        <w:rPr>
          <w:rtl/>
        </w:rPr>
        <w:t xml:space="preserve"> قال: حدّثنا عليّ</w:t>
      </w:r>
      <w:r>
        <w:rPr>
          <w:rFonts w:hint="cs"/>
          <w:rtl/>
        </w:rPr>
        <w:t>ُ</w:t>
      </w:r>
      <w:r>
        <w:rPr>
          <w:rtl/>
        </w:rPr>
        <w:t xml:space="preserve"> بن إبراهيم ابن هاشم، عن محمّد بن عيسى، عن سليمان بن داود، عن أبي بصير، عن أبي جعفر </w:t>
      </w:r>
      <w:r w:rsidRPr="00F203D8">
        <w:rPr>
          <w:rStyle w:val="libAlaemChar"/>
          <w:rFonts w:hint="cs"/>
          <w:rtl/>
        </w:rPr>
        <w:t>عليه‌السلام</w:t>
      </w:r>
      <w:r>
        <w:rPr>
          <w:rtl/>
        </w:rPr>
        <w:t xml:space="preserve"> بمثل ذلك. </w:t>
      </w:r>
    </w:p>
    <w:p w:rsidR="00F203D8" w:rsidRDefault="00F203D8" w:rsidP="0002770F">
      <w:pPr>
        <w:pStyle w:val="libNormal"/>
        <w:rPr>
          <w:rtl/>
        </w:rPr>
      </w:pPr>
      <w:r>
        <w:rPr>
          <w:rtl/>
        </w:rPr>
        <w:t>7</w:t>
      </w:r>
      <w:r w:rsidR="005B13D3">
        <w:rPr>
          <w:rtl/>
        </w:rPr>
        <w:t xml:space="preserve"> - </w:t>
      </w:r>
      <w:r>
        <w:rPr>
          <w:rtl/>
        </w:rPr>
        <w:t xml:space="preserve">وحدّثنا محمّد بن محمّد بن عصام رضي الله عنه قال: حدّثنا محمّد بن يعقوب </w:t>
      </w:r>
      <w:r>
        <w:rPr>
          <w:rFonts w:hint="cs"/>
          <w:rtl/>
        </w:rPr>
        <w:t xml:space="preserve">[ </w:t>
      </w:r>
      <w:r>
        <w:rPr>
          <w:rtl/>
        </w:rPr>
        <w:t>الكليني</w:t>
      </w:r>
      <w:r>
        <w:rPr>
          <w:rFonts w:hint="cs"/>
          <w:rtl/>
        </w:rPr>
        <w:t xml:space="preserve"> ]</w:t>
      </w:r>
      <w:r>
        <w:rPr>
          <w:rtl/>
        </w:rPr>
        <w:t xml:space="preserve"> قال: حدّثنا القاسم بن العلاء قال: حدّثنا إسماعيل بن عليّ</w:t>
      </w:r>
      <w:r>
        <w:rPr>
          <w:rFonts w:hint="cs"/>
          <w:rtl/>
        </w:rPr>
        <w:t>ٍ</w:t>
      </w:r>
      <w:r>
        <w:rPr>
          <w:rtl/>
        </w:rPr>
        <w:t xml:space="preserve"> القزويني</w:t>
      </w:r>
      <w:r>
        <w:rPr>
          <w:rFonts w:hint="cs"/>
          <w:rtl/>
        </w:rPr>
        <w:t>ُّ</w:t>
      </w:r>
      <w:r>
        <w:rPr>
          <w:rtl/>
        </w:rPr>
        <w:t xml:space="preserve"> </w:t>
      </w:r>
      <w:r w:rsidRPr="00F203D8">
        <w:rPr>
          <w:rStyle w:val="libFootnotenumChar"/>
          <w:rtl/>
        </w:rPr>
        <w:t>(1)</w:t>
      </w:r>
      <w:r>
        <w:rPr>
          <w:rtl/>
        </w:rPr>
        <w:t xml:space="preserve"> قال: حدّثني عليّ</w:t>
      </w:r>
      <w:r>
        <w:rPr>
          <w:rFonts w:hint="cs"/>
          <w:rtl/>
        </w:rPr>
        <w:t>ُ</w:t>
      </w:r>
      <w:r>
        <w:rPr>
          <w:rtl/>
        </w:rPr>
        <w:t xml:space="preserve"> بن إسماعيل، عن عاصم بن حميد الحناط، عن محمّد بن مسلم الثقفي الطحان قال: دخلت على أبي جعفر محمّد بن عليّ</w:t>
      </w:r>
      <w:r>
        <w:rPr>
          <w:rFonts w:hint="cs"/>
          <w:rtl/>
        </w:rPr>
        <w:t>ٍ</w:t>
      </w:r>
      <w:r>
        <w:rPr>
          <w:rtl/>
        </w:rPr>
        <w:t xml:space="preserve"> الباقر </w:t>
      </w:r>
      <w:r w:rsidRPr="00F203D8">
        <w:rPr>
          <w:rStyle w:val="libAlaemChar"/>
          <w:rFonts w:hint="cs"/>
          <w:rtl/>
        </w:rPr>
        <w:t>عليهما‌السلام</w:t>
      </w:r>
      <w:r>
        <w:rPr>
          <w:rtl/>
        </w:rPr>
        <w:t xml:space="preserve"> وأنا أ</w:t>
      </w:r>
      <w:r>
        <w:rPr>
          <w:rFonts w:hint="cs"/>
          <w:rtl/>
        </w:rPr>
        <w:t>ُ</w:t>
      </w:r>
      <w:r>
        <w:rPr>
          <w:rtl/>
        </w:rPr>
        <w:t xml:space="preserve">ريد أن أسأله عن القائم من آل محمّد صلى الله عليه وعليهم، فقال لي مبتدئا: يا محمّد بن مسلم أنَّ في القائم من آل محمّد </w:t>
      </w:r>
      <w:r w:rsidRPr="00F203D8">
        <w:rPr>
          <w:rStyle w:val="libAlaemChar"/>
          <w:rFonts w:hint="cs"/>
          <w:rtl/>
        </w:rPr>
        <w:t>صلى‌الله‌عليه‌وآله‌وسلم</w:t>
      </w:r>
      <w:r>
        <w:rPr>
          <w:rtl/>
        </w:rPr>
        <w:t xml:space="preserve"> شبها</w:t>
      </w:r>
      <w:r>
        <w:rPr>
          <w:rFonts w:hint="cs"/>
          <w:rtl/>
        </w:rPr>
        <w:t>ً</w:t>
      </w:r>
      <w:r>
        <w:rPr>
          <w:rtl/>
        </w:rPr>
        <w:t xml:space="preserve"> من خمسة من الرُّسل: يونس بن متى، ويوسف بن يعقوب، وموسى، وعيسى، ومحمّد، صلوات الله عليهم:</w:t>
      </w:r>
    </w:p>
    <w:p w:rsidR="00F203D8" w:rsidRDefault="00F203D8" w:rsidP="0002770F">
      <w:pPr>
        <w:pStyle w:val="libNormal"/>
        <w:rPr>
          <w:rtl/>
        </w:rPr>
      </w:pPr>
      <w:r>
        <w:rPr>
          <w:rtl/>
        </w:rPr>
        <w:t>فأم</w:t>
      </w:r>
      <w:r>
        <w:rPr>
          <w:rFonts w:hint="cs"/>
          <w:rtl/>
        </w:rPr>
        <w:t>ّ</w:t>
      </w:r>
      <w:r>
        <w:rPr>
          <w:rtl/>
        </w:rPr>
        <w:t>ا شبهه من يونس بن متى: فرجوعه من غيبته وهو شاب</w:t>
      </w:r>
      <w:r>
        <w:rPr>
          <w:rFonts w:hint="cs"/>
          <w:rtl/>
        </w:rPr>
        <w:t>ٌّ</w:t>
      </w:r>
      <w:r>
        <w:rPr>
          <w:rtl/>
        </w:rPr>
        <w:t xml:space="preserve"> بعد كبر السن</w:t>
      </w:r>
      <w:r>
        <w:rPr>
          <w:rFonts w:hint="cs"/>
          <w:rtl/>
        </w:rPr>
        <w:t>ِّ</w:t>
      </w:r>
      <w:r>
        <w:rPr>
          <w:rtl/>
        </w:rPr>
        <w:t xml:space="preserve">، وأمّا شبهه من يوسف بن يعقوب </w:t>
      </w:r>
      <w:r w:rsidRPr="00F203D8">
        <w:rPr>
          <w:rStyle w:val="libAlaemChar"/>
          <w:rFonts w:hint="cs"/>
          <w:rtl/>
        </w:rPr>
        <w:t>عليهما‌السلام</w:t>
      </w:r>
      <w:r>
        <w:rPr>
          <w:rtl/>
        </w:rPr>
        <w:t>: فالغيبة من خاص</w:t>
      </w:r>
      <w:r>
        <w:rPr>
          <w:rFonts w:hint="cs"/>
          <w:rtl/>
        </w:rPr>
        <w:t>ّ</w:t>
      </w:r>
      <w:r>
        <w:rPr>
          <w:rtl/>
        </w:rPr>
        <w:t>ته وعام</w:t>
      </w:r>
      <w:r>
        <w:rPr>
          <w:rFonts w:hint="cs"/>
          <w:rtl/>
        </w:rPr>
        <w:t>ّ</w:t>
      </w:r>
      <w:r>
        <w:rPr>
          <w:rtl/>
        </w:rPr>
        <w:t xml:space="preserve">ته، واختفاؤه من إخوته وإشكال أمره على أبيه يعقوب </w:t>
      </w:r>
      <w:r w:rsidRPr="00F203D8">
        <w:rPr>
          <w:rStyle w:val="libAlaemChar"/>
          <w:rFonts w:hint="cs"/>
          <w:rtl/>
        </w:rPr>
        <w:t>عليهما‌السلام</w:t>
      </w:r>
      <w:r>
        <w:rPr>
          <w:rtl/>
        </w:rPr>
        <w:t xml:space="preserve"> مع قرب المسافة بينه وبين أبيه وأهله وشيعته. وأمّا شبهه من موسى </w:t>
      </w:r>
      <w:r w:rsidRPr="00F203D8">
        <w:rPr>
          <w:rStyle w:val="libAlaemChar"/>
          <w:rFonts w:hint="cs"/>
          <w:rtl/>
        </w:rPr>
        <w:t>عليه‌السلام</w:t>
      </w:r>
      <w:r>
        <w:rPr>
          <w:rtl/>
        </w:rPr>
        <w:t xml:space="preserve"> فدوام خوفه، وطول غيبته، وخفاء ولادته، وتعب شيعته من بعده ممّا لقوا من الاذى والهوان إلى أن أذن الله عزَّ وجلَّ في ظهوره ونصره وأيده على عدو</w:t>
      </w:r>
      <w:r>
        <w:rPr>
          <w:rFonts w:hint="cs"/>
          <w:rtl/>
        </w:rPr>
        <w:t>ِّ</w:t>
      </w:r>
      <w:r>
        <w:rPr>
          <w:rtl/>
        </w:rPr>
        <w:t xml:space="preserve">ه. وأمّا شبهه من عيسى </w:t>
      </w:r>
      <w:r w:rsidRPr="00F203D8">
        <w:rPr>
          <w:rStyle w:val="libAlaemChar"/>
          <w:rFonts w:hint="cs"/>
          <w:rtl/>
        </w:rPr>
        <w:t>عليه‌السلام</w:t>
      </w:r>
      <w:r>
        <w:rPr>
          <w:rtl/>
        </w:rPr>
        <w:t>: فاختلاف من اختلف فيه، حتّى قالت طائفة منهم: ما ولد، وقالت طائفة: مات، وقالت طائفة: قتل وصلب. وأمّا شبهه من جد</w:t>
      </w:r>
      <w:r>
        <w:rPr>
          <w:rFonts w:hint="cs"/>
          <w:rtl/>
        </w:rPr>
        <w:t>ِّ</w:t>
      </w:r>
      <w:r>
        <w:rPr>
          <w:rtl/>
        </w:rPr>
        <w:t xml:space="preserve">ه المصطفى </w:t>
      </w:r>
      <w:r w:rsidRPr="00F203D8">
        <w:rPr>
          <w:rStyle w:val="libAlaemChar"/>
          <w:rFonts w:hint="cs"/>
          <w:rtl/>
        </w:rPr>
        <w:t>صلى‌الله‌عليه‌وآله‌وسلم</w:t>
      </w:r>
      <w:r>
        <w:rPr>
          <w:rtl/>
        </w:rPr>
        <w:t xml:space="preserve"> فخروجه بالسيف </w:t>
      </w:r>
      <w:r w:rsidRPr="00F203D8">
        <w:rPr>
          <w:rStyle w:val="libFootnotenumChar"/>
          <w:rtl/>
        </w:rPr>
        <w:t>(2)</w:t>
      </w:r>
      <w:r>
        <w:rPr>
          <w:rtl/>
        </w:rPr>
        <w:t xml:space="preserve">، وقتله أعداء الله وأعداء رسوله </w:t>
      </w:r>
      <w:r w:rsidRPr="00F203D8">
        <w:rPr>
          <w:rStyle w:val="libAlaemChar"/>
          <w:rFonts w:hint="cs"/>
          <w:rtl/>
        </w:rPr>
        <w:t>صلى‌الله‌عليه‌وآله‌وسلم</w:t>
      </w:r>
      <w:r>
        <w:rPr>
          <w:rtl/>
        </w:rPr>
        <w:t>، والجبارين والطواغيت، وإنّه ينصر بالسيف والرعب، وإنّه لاترد</w:t>
      </w:r>
      <w:r>
        <w:rPr>
          <w:rFonts w:hint="cs"/>
          <w:rtl/>
        </w:rPr>
        <w:t>ُّ</w:t>
      </w:r>
      <w:r>
        <w:rPr>
          <w:rtl/>
        </w:rPr>
        <w:t xml:space="preserve"> له راية.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6755F6">
        <w:rPr>
          <w:rtl/>
        </w:rPr>
        <w:t xml:space="preserve">(1) لم أجده وكذا شيخه. </w:t>
      </w:r>
    </w:p>
    <w:p w:rsidR="00F203D8" w:rsidRPr="00E710B9" w:rsidRDefault="00F203D8" w:rsidP="00F203D8">
      <w:pPr>
        <w:pStyle w:val="libFootnote0"/>
        <w:rPr>
          <w:rtl/>
        </w:rPr>
      </w:pPr>
      <w:r w:rsidRPr="006755F6">
        <w:rPr>
          <w:rtl/>
        </w:rPr>
        <w:t xml:space="preserve">(2) في بعض النسخ « فتجر يده السيف ».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وإن</w:t>
      </w:r>
      <w:r>
        <w:rPr>
          <w:rFonts w:hint="cs"/>
          <w:rtl/>
        </w:rPr>
        <w:t>َّ</w:t>
      </w:r>
      <w:r>
        <w:rPr>
          <w:rtl/>
        </w:rPr>
        <w:t xml:space="preserve"> من علامات خروجه: خروج السفياني</w:t>
      </w:r>
      <w:r>
        <w:rPr>
          <w:rFonts w:hint="cs"/>
          <w:rtl/>
        </w:rPr>
        <w:t>ِّ</w:t>
      </w:r>
      <w:r>
        <w:rPr>
          <w:rtl/>
        </w:rPr>
        <w:t xml:space="preserve"> من الشام، وخروج اليمانيِّ </w:t>
      </w:r>
      <w:r>
        <w:rPr>
          <w:rFonts w:hint="cs"/>
          <w:rtl/>
        </w:rPr>
        <w:t xml:space="preserve">[ </w:t>
      </w:r>
      <w:r>
        <w:rPr>
          <w:rtl/>
        </w:rPr>
        <w:t>من اليمن</w:t>
      </w:r>
      <w:r>
        <w:rPr>
          <w:rFonts w:hint="cs"/>
          <w:rtl/>
        </w:rPr>
        <w:t xml:space="preserve"> </w:t>
      </w:r>
      <w:r>
        <w:rPr>
          <w:rFonts w:hint="cs"/>
          <w:rtl/>
          <w:lang w:bidi="fa-IR"/>
        </w:rPr>
        <w:t>]</w:t>
      </w:r>
      <w:r>
        <w:rPr>
          <w:rtl/>
        </w:rPr>
        <w:t xml:space="preserve"> وصحية من السّماء في شهر رمضان، ومناد ينادي من السّماء باسمه واسم أبيه. </w:t>
      </w:r>
    </w:p>
    <w:p w:rsidR="00F203D8" w:rsidRDefault="00F203D8" w:rsidP="0002770F">
      <w:pPr>
        <w:pStyle w:val="libNormal"/>
        <w:rPr>
          <w:rtl/>
        </w:rPr>
      </w:pPr>
      <w:r>
        <w:rPr>
          <w:rtl/>
        </w:rPr>
        <w:t>8</w:t>
      </w:r>
      <w:r w:rsidR="005B13D3">
        <w:rPr>
          <w:rtl/>
        </w:rPr>
        <w:t xml:space="preserve"> - </w:t>
      </w:r>
      <w:r>
        <w:rPr>
          <w:rtl/>
        </w:rPr>
        <w:t xml:space="preserve">حدّثنا محمّد بن الحسن بن أحمد بن الوليد </w:t>
      </w:r>
      <w:r w:rsidRPr="00F203D8">
        <w:rPr>
          <w:rStyle w:val="libAlaemChar"/>
          <w:rFonts w:hint="cs"/>
          <w:rtl/>
        </w:rPr>
        <w:t>رضي‌الله‌عنه</w:t>
      </w:r>
      <w:r>
        <w:rPr>
          <w:rtl/>
        </w:rPr>
        <w:t xml:space="preserve"> قال: حدّثنا محمّد ابن الحسن الصفّار قال: حدّثنا أحمد بن محمّد بن عيسى؛ ومحمّد بن الحسين بن أبي الخطّاب والهيثم بن أبي مسروق النهدي</w:t>
      </w:r>
      <w:r>
        <w:rPr>
          <w:rFonts w:hint="cs"/>
          <w:rtl/>
        </w:rPr>
        <w:t>ُّ</w:t>
      </w:r>
      <w:r>
        <w:rPr>
          <w:rtl/>
        </w:rPr>
        <w:t>، عن الحسن بن محبوب السر</w:t>
      </w:r>
      <w:r>
        <w:rPr>
          <w:rFonts w:hint="cs"/>
          <w:rtl/>
        </w:rPr>
        <w:t>َّ</w:t>
      </w:r>
      <w:r>
        <w:rPr>
          <w:rtl/>
        </w:rPr>
        <w:t>اد، عن عليّ بن رئاب عن أبي حمزة الثمالي</w:t>
      </w:r>
      <w:r>
        <w:rPr>
          <w:rFonts w:hint="cs"/>
          <w:rtl/>
        </w:rPr>
        <w:t>ِّ</w:t>
      </w:r>
      <w:r>
        <w:rPr>
          <w:rtl/>
        </w:rPr>
        <w:t xml:space="preserve">، عن أبي جعفر </w:t>
      </w:r>
      <w:r w:rsidRPr="00F203D8">
        <w:rPr>
          <w:rStyle w:val="libAlaemChar"/>
          <w:rFonts w:hint="cs"/>
          <w:rtl/>
        </w:rPr>
        <w:t>عليه‌السلام</w:t>
      </w:r>
      <w:r>
        <w:rPr>
          <w:rtl/>
        </w:rPr>
        <w:t xml:space="preserve"> قال: سمعته يقول: أنَّ أقرب النّاس إلى الله عزَّ وجلَّ وأعلمهم به وأرأفهم بالناس محمّد صلى الله عليه والائمّة </w:t>
      </w:r>
      <w:r w:rsidRPr="00F203D8">
        <w:rPr>
          <w:rStyle w:val="libAlaemChar"/>
          <w:rFonts w:hint="cs"/>
          <w:rtl/>
        </w:rPr>
        <w:t>عليهم‌السلام</w:t>
      </w:r>
      <w:r>
        <w:rPr>
          <w:rtl/>
        </w:rPr>
        <w:t>، فادخلوا أين دخلوا وفارقوا من فارقوا</w:t>
      </w:r>
      <w:r w:rsidR="005B13D3">
        <w:rPr>
          <w:rtl/>
        </w:rPr>
        <w:t xml:space="preserve"> - </w:t>
      </w:r>
      <w:r>
        <w:rPr>
          <w:rtl/>
        </w:rPr>
        <w:t>عني بذلك حسينا</w:t>
      </w:r>
      <w:r>
        <w:rPr>
          <w:rFonts w:hint="cs"/>
          <w:rtl/>
        </w:rPr>
        <w:t>ً</w:t>
      </w:r>
      <w:r>
        <w:rPr>
          <w:rtl/>
        </w:rPr>
        <w:t xml:space="preserve"> وولده </w:t>
      </w:r>
      <w:r w:rsidRPr="00F203D8">
        <w:rPr>
          <w:rStyle w:val="libAlaemChar"/>
          <w:rFonts w:hint="cs"/>
          <w:rtl/>
        </w:rPr>
        <w:t>عليهم‌السلام</w:t>
      </w:r>
      <w:r w:rsidR="005B13D3">
        <w:rPr>
          <w:rtl/>
        </w:rPr>
        <w:t xml:space="preserve"> - </w:t>
      </w:r>
      <w:r>
        <w:rPr>
          <w:rtl/>
        </w:rPr>
        <w:t>فإنَّ الحق</w:t>
      </w:r>
      <w:r>
        <w:rPr>
          <w:rFonts w:hint="cs"/>
          <w:rtl/>
        </w:rPr>
        <w:t>َّ</w:t>
      </w:r>
      <w:r>
        <w:rPr>
          <w:rtl/>
        </w:rPr>
        <w:t xml:space="preserve"> فيهم وهم الاوصياء ومنهم الائمّة فأينما رأيتموهم فات</w:t>
      </w:r>
      <w:r>
        <w:rPr>
          <w:rFonts w:hint="cs"/>
          <w:rtl/>
        </w:rPr>
        <w:t>َّ</w:t>
      </w:r>
      <w:r>
        <w:rPr>
          <w:rtl/>
        </w:rPr>
        <w:t>بعوهم وإن أصبحتم يوماً لاترون منهم أحداً فاستغيثوا بالله عزَّ وجلَّ، وانظروا السنة الّتى كنتم عليها وات</w:t>
      </w:r>
      <w:r>
        <w:rPr>
          <w:rFonts w:hint="cs"/>
          <w:rtl/>
        </w:rPr>
        <w:t>ّ</w:t>
      </w:r>
      <w:r>
        <w:rPr>
          <w:rtl/>
        </w:rPr>
        <w:t>بعوها، وأحب</w:t>
      </w:r>
      <w:r>
        <w:rPr>
          <w:rFonts w:hint="cs"/>
          <w:rtl/>
        </w:rPr>
        <w:t>ّ</w:t>
      </w:r>
      <w:r>
        <w:rPr>
          <w:rtl/>
        </w:rPr>
        <w:t>وا من كنتم تحب</w:t>
      </w:r>
      <w:r>
        <w:rPr>
          <w:rFonts w:hint="cs"/>
          <w:rtl/>
        </w:rPr>
        <w:t>ّ</w:t>
      </w:r>
      <w:r>
        <w:rPr>
          <w:rtl/>
        </w:rPr>
        <w:t xml:space="preserve">ون وابغضوا من كنتم تبغضون، فما أسرع ما يأتيكم الفرج. </w:t>
      </w:r>
    </w:p>
    <w:p w:rsidR="00F203D8" w:rsidRDefault="00F203D8" w:rsidP="0002770F">
      <w:pPr>
        <w:pStyle w:val="libNormal"/>
        <w:rPr>
          <w:rtl/>
        </w:rPr>
      </w:pPr>
      <w:r>
        <w:rPr>
          <w:rtl/>
        </w:rPr>
        <w:t>9</w:t>
      </w:r>
      <w:r w:rsidR="005B13D3">
        <w:rPr>
          <w:rtl/>
        </w:rPr>
        <w:t xml:space="preserve"> - </w:t>
      </w:r>
      <w:r>
        <w:rPr>
          <w:rtl/>
        </w:rPr>
        <w:t>حدّثنا أبي؛ ومحمّد بن الحسن رضي الله عنهما قالا: حدّثنا سعد بن عبد الله قال: حدّثنا محمّد بن الحسين بن أبي الخطّاب؛ ومحمّد بن عيسى، عن محمّد بن أبي عمير، عن جميل بن در</w:t>
      </w:r>
      <w:r>
        <w:rPr>
          <w:rFonts w:hint="cs"/>
          <w:rtl/>
        </w:rPr>
        <w:t>َّ</w:t>
      </w:r>
      <w:r>
        <w:rPr>
          <w:rtl/>
        </w:rPr>
        <w:t xml:space="preserve">اج، عن محمّد بن مسلم قال: قال أبو جعفر </w:t>
      </w:r>
      <w:r w:rsidRPr="00F203D8">
        <w:rPr>
          <w:rStyle w:val="libAlaemChar"/>
          <w:rFonts w:hint="cs"/>
          <w:rtl/>
        </w:rPr>
        <w:t>عليه‌السلام</w:t>
      </w:r>
      <w:r>
        <w:rPr>
          <w:rtl/>
        </w:rPr>
        <w:t xml:space="preserve">: ما أجاب رسول الله </w:t>
      </w:r>
      <w:r w:rsidRPr="00F203D8">
        <w:rPr>
          <w:rStyle w:val="libAlaemChar"/>
          <w:rFonts w:hint="cs"/>
          <w:rtl/>
        </w:rPr>
        <w:t>صلى‌الله‌عليه‌وآله‌وسلم</w:t>
      </w:r>
      <w:r>
        <w:rPr>
          <w:rtl/>
        </w:rPr>
        <w:t xml:space="preserve"> أحد</w:t>
      </w:r>
      <w:r>
        <w:rPr>
          <w:rFonts w:hint="cs"/>
          <w:rtl/>
        </w:rPr>
        <w:t>ٌ</w:t>
      </w:r>
      <w:r>
        <w:rPr>
          <w:rtl/>
        </w:rPr>
        <w:t xml:space="preserve"> قبل عليّ</w:t>
      </w:r>
      <w:r>
        <w:rPr>
          <w:rFonts w:hint="cs"/>
          <w:rtl/>
        </w:rPr>
        <w:t>ِ</w:t>
      </w:r>
      <w:r>
        <w:rPr>
          <w:rtl/>
        </w:rPr>
        <w:t xml:space="preserve"> بن أبي طالب وخديجة </w:t>
      </w:r>
      <w:r w:rsidRPr="00F203D8">
        <w:rPr>
          <w:rStyle w:val="libAlaemChar"/>
          <w:rFonts w:hint="cs"/>
          <w:rtl/>
        </w:rPr>
        <w:t>عليهما‌السلام</w:t>
      </w:r>
      <w:r>
        <w:rPr>
          <w:rtl/>
        </w:rPr>
        <w:t xml:space="preserve"> ولقد مكث رسول الله </w:t>
      </w:r>
      <w:r w:rsidRPr="00F203D8">
        <w:rPr>
          <w:rStyle w:val="libAlaemChar"/>
          <w:rFonts w:hint="cs"/>
          <w:rtl/>
        </w:rPr>
        <w:t>صلى‌الله‌عليه‌وآله‌وسلم</w:t>
      </w:r>
      <w:r>
        <w:rPr>
          <w:rtl/>
        </w:rPr>
        <w:t xml:space="preserve"> بمكة ثلاث سنين مختفيا</w:t>
      </w:r>
      <w:r>
        <w:rPr>
          <w:rFonts w:hint="cs"/>
          <w:rtl/>
        </w:rPr>
        <w:t>ً</w:t>
      </w:r>
      <w:r>
        <w:rPr>
          <w:rtl/>
        </w:rPr>
        <w:t xml:space="preserve"> خائفا</w:t>
      </w:r>
      <w:r>
        <w:rPr>
          <w:rFonts w:hint="cs"/>
          <w:rtl/>
        </w:rPr>
        <w:t>ً</w:t>
      </w:r>
      <w:r>
        <w:rPr>
          <w:rtl/>
        </w:rPr>
        <w:t xml:space="preserve"> يترقب، ويخاف قومه والناس </w:t>
      </w:r>
      <w:r w:rsidRPr="00F203D8">
        <w:rPr>
          <w:rStyle w:val="libFootnotenumChar"/>
          <w:rtl/>
        </w:rPr>
        <w:t>(1)</w:t>
      </w:r>
      <w:r w:rsidR="005B13D3">
        <w:rPr>
          <w:rtl/>
        </w:rPr>
        <w:t xml:space="preserve"> - </w:t>
      </w:r>
      <w:r>
        <w:rPr>
          <w:rtl/>
        </w:rPr>
        <w:t>والحديث طويل أخذنا منه موضع الحاجة إليه</w:t>
      </w:r>
      <w:r w:rsidR="005B13D3">
        <w:rPr>
          <w:rtl/>
        </w:rPr>
        <w:t xml:space="preserve"> -</w:t>
      </w:r>
      <w:r>
        <w:rPr>
          <w:rtl/>
        </w:rPr>
        <w:t xml:space="preserve">. </w:t>
      </w:r>
    </w:p>
    <w:p w:rsidR="00F203D8" w:rsidRDefault="00F203D8" w:rsidP="0002770F">
      <w:pPr>
        <w:pStyle w:val="libNormal"/>
        <w:rPr>
          <w:rtl/>
        </w:rPr>
      </w:pPr>
      <w:r>
        <w:rPr>
          <w:rtl/>
        </w:rPr>
        <w:t>10</w:t>
      </w:r>
      <w:r w:rsidR="005B13D3">
        <w:rPr>
          <w:rtl/>
        </w:rPr>
        <w:t xml:space="preserve"> - </w:t>
      </w:r>
      <w:r>
        <w:rPr>
          <w:rtl/>
        </w:rPr>
        <w:t xml:space="preserve">حدّثنا محمّد بن إبراهيم بن إسحاق </w:t>
      </w:r>
      <w:r w:rsidRPr="00F203D8">
        <w:rPr>
          <w:rStyle w:val="libAlaemChar"/>
          <w:rFonts w:hint="cs"/>
          <w:rtl/>
        </w:rPr>
        <w:t>رضي‌الله‌عنه</w:t>
      </w:r>
      <w:r>
        <w:rPr>
          <w:rtl/>
        </w:rPr>
        <w:t xml:space="preserve"> قال: حدّثنا أبو عليّ محمّد ابن هم</w:t>
      </w:r>
      <w:r>
        <w:rPr>
          <w:rFonts w:hint="cs"/>
          <w:rtl/>
        </w:rPr>
        <w:t>ّ</w:t>
      </w:r>
      <w:r>
        <w:rPr>
          <w:rtl/>
        </w:rPr>
        <w:t>ام، عن جعفر بن محمّد بن مالك قال: حدّثني الحسن بن محمّد بن سماعة قال: حدّثنا أحمد بن الحارث، عن المفض</w:t>
      </w:r>
      <w:r>
        <w:rPr>
          <w:rFonts w:hint="cs"/>
          <w:rtl/>
        </w:rPr>
        <w:t>ّ</w:t>
      </w:r>
      <w:r>
        <w:rPr>
          <w:rtl/>
        </w:rPr>
        <w:t xml:space="preserve">ل بن عمر، عن أبي عبد الله جعفر بن محمّد الصادق عن أبيه أبي جعفر الباقر </w:t>
      </w:r>
      <w:r w:rsidRPr="00F203D8">
        <w:rPr>
          <w:rStyle w:val="libAlaemChar"/>
          <w:rFonts w:hint="cs"/>
          <w:rtl/>
        </w:rPr>
        <w:t>عليهما‌السلام</w:t>
      </w:r>
      <w:r>
        <w:rPr>
          <w:rtl/>
        </w:rPr>
        <w:t xml:space="preserve"> قال: إذا قام القائم </w:t>
      </w:r>
      <w:r w:rsidRPr="00F203D8">
        <w:rPr>
          <w:rStyle w:val="libAlaemChar"/>
          <w:rFonts w:hint="cs"/>
          <w:rtl/>
        </w:rPr>
        <w:t>عليه‌السلام</w:t>
      </w:r>
      <w:r>
        <w:rPr>
          <w:rtl/>
        </w:rPr>
        <w:t xml:space="preserve"> قال: </w:t>
      </w:r>
      <w:r>
        <w:rPr>
          <w:rFonts w:hint="cs"/>
          <w:rtl/>
        </w:rPr>
        <w:t>«</w:t>
      </w:r>
      <w:r>
        <w:rPr>
          <w:rtl/>
        </w:rPr>
        <w:t xml:space="preserve"> فررت منكم لمّا خفتكم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6755F6">
        <w:rPr>
          <w:rtl/>
        </w:rPr>
        <w:t>(1) في مناسبة الحديث بالباب تأمل.</w:t>
      </w:r>
      <w:r>
        <w:rPr>
          <w:rtl/>
        </w:rPr>
        <w:t xml:space="preserve"> إلّا أن </w:t>
      </w:r>
      <w:r w:rsidRPr="006755F6">
        <w:rPr>
          <w:rtl/>
        </w:rPr>
        <w:t>يقال</w:t>
      </w:r>
      <w:r>
        <w:rPr>
          <w:rtl/>
        </w:rPr>
        <w:t>:</w:t>
      </w:r>
      <w:r w:rsidRPr="006755F6">
        <w:rPr>
          <w:rtl/>
        </w:rPr>
        <w:t xml:space="preserve"> ذكر بمناسبة ما ذكر في ذيل الحديث السابق « وانظروا السنة</w:t>
      </w:r>
      <w:r>
        <w:rPr>
          <w:rtl/>
        </w:rPr>
        <w:t xml:space="preserve"> الّتي </w:t>
      </w:r>
      <w:r w:rsidRPr="006755F6">
        <w:rPr>
          <w:rtl/>
        </w:rPr>
        <w:t>كنتم عليها » وهذا</w:t>
      </w:r>
      <w:r>
        <w:rPr>
          <w:rtl/>
        </w:rPr>
        <w:t xml:space="preserve"> أيضاً </w:t>
      </w:r>
      <w:r w:rsidRPr="006755F6">
        <w:rPr>
          <w:rtl/>
        </w:rPr>
        <w:t xml:space="preserve">غير وجيه.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فوهب لي رب</w:t>
      </w:r>
      <w:r>
        <w:rPr>
          <w:rFonts w:hint="cs"/>
          <w:rtl/>
        </w:rPr>
        <w:t>ّ</w:t>
      </w:r>
      <w:r>
        <w:rPr>
          <w:rtl/>
        </w:rPr>
        <w:t>ي حكما</w:t>
      </w:r>
      <w:r>
        <w:rPr>
          <w:rFonts w:hint="cs"/>
          <w:rtl/>
        </w:rPr>
        <w:t>ً</w:t>
      </w:r>
      <w:r>
        <w:rPr>
          <w:rtl/>
        </w:rPr>
        <w:t xml:space="preserve"> وجعلني من المرسلين ». </w:t>
      </w:r>
    </w:p>
    <w:p w:rsidR="00F203D8" w:rsidRDefault="00F203D8" w:rsidP="0002770F">
      <w:pPr>
        <w:pStyle w:val="libNormal"/>
        <w:rPr>
          <w:rtl/>
        </w:rPr>
      </w:pPr>
      <w:r>
        <w:rPr>
          <w:rtl/>
        </w:rPr>
        <w:t>11</w:t>
      </w:r>
      <w:r w:rsidR="005B13D3">
        <w:rPr>
          <w:rtl/>
        </w:rPr>
        <w:t xml:space="preserve"> - </w:t>
      </w:r>
      <w:r>
        <w:rPr>
          <w:rtl/>
        </w:rPr>
        <w:t xml:space="preserve">حدّثنا عليّ بن أحمد بن محمّد </w:t>
      </w:r>
      <w:r w:rsidRPr="00F203D8">
        <w:rPr>
          <w:rStyle w:val="libAlaemChar"/>
          <w:rFonts w:hint="cs"/>
          <w:rtl/>
        </w:rPr>
        <w:t>رضي‌الله‌عنه</w:t>
      </w:r>
      <w:r>
        <w:rPr>
          <w:rtl/>
        </w:rPr>
        <w:t xml:space="preserve"> قال: حدّثنا محمّد بن أبي عبد الله الكوفيّ قال: حدّثنا موسى بن عمران النخعي</w:t>
      </w:r>
      <w:r>
        <w:rPr>
          <w:rFonts w:hint="cs"/>
          <w:rtl/>
        </w:rPr>
        <w:t>ُّ</w:t>
      </w:r>
      <w:r>
        <w:rPr>
          <w:rtl/>
        </w:rPr>
        <w:t>، عن عم</w:t>
      </w:r>
      <w:r>
        <w:rPr>
          <w:rFonts w:hint="cs"/>
          <w:rtl/>
        </w:rPr>
        <w:t>ّ</w:t>
      </w:r>
      <w:r>
        <w:rPr>
          <w:rtl/>
        </w:rPr>
        <w:t>ه الحسين بن يزيد النوفلي</w:t>
      </w:r>
      <w:r>
        <w:rPr>
          <w:rFonts w:hint="cs"/>
          <w:rtl/>
        </w:rPr>
        <w:t>ِّ</w:t>
      </w:r>
      <w:r>
        <w:rPr>
          <w:rtl/>
        </w:rPr>
        <w:t>، عن الحسن بن عليّ</w:t>
      </w:r>
      <w:r>
        <w:rPr>
          <w:rFonts w:hint="cs"/>
          <w:rtl/>
        </w:rPr>
        <w:t>ِ</w:t>
      </w:r>
      <w:r>
        <w:rPr>
          <w:rtl/>
        </w:rPr>
        <w:t xml:space="preserve"> بن أبي حمزة </w:t>
      </w:r>
      <w:r>
        <w:rPr>
          <w:rFonts w:hint="cs"/>
          <w:rtl/>
        </w:rPr>
        <w:t xml:space="preserve">[ </w:t>
      </w:r>
      <w:r>
        <w:rPr>
          <w:rtl/>
        </w:rPr>
        <w:t>عن أبيه</w:t>
      </w:r>
      <w:r>
        <w:rPr>
          <w:rFonts w:hint="cs"/>
          <w:rtl/>
        </w:rPr>
        <w:t xml:space="preserve"> ]</w:t>
      </w:r>
      <w:r>
        <w:rPr>
          <w:rtl/>
        </w:rPr>
        <w:t xml:space="preserve"> عن أبي بصير قال: سمعت أبا جعفر </w:t>
      </w:r>
      <w:r w:rsidRPr="00F203D8">
        <w:rPr>
          <w:rStyle w:val="libAlaemChar"/>
          <w:rFonts w:hint="cs"/>
          <w:rtl/>
        </w:rPr>
        <w:t>عليه‌السلام</w:t>
      </w:r>
      <w:r>
        <w:rPr>
          <w:rtl/>
        </w:rPr>
        <w:t xml:space="preserve"> يقول: في صاحب هذا الامر سنّة من موسى، وسنّة من عيسى، وسنّة من يوسف، وسنّة من محمّد </w:t>
      </w:r>
      <w:r w:rsidRPr="00F203D8">
        <w:rPr>
          <w:rStyle w:val="libAlaemChar"/>
          <w:rFonts w:hint="cs"/>
          <w:rtl/>
        </w:rPr>
        <w:t>صلى‌الله‌عليه‌وآله‌وسلم</w:t>
      </w:r>
      <w:r>
        <w:rPr>
          <w:rtl/>
        </w:rPr>
        <w:t xml:space="preserve">: </w:t>
      </w:r>
    </w:p>
    <w:p w:rsidR="00F203D8" w:rsidRDefault="00F203D8" w:rsidP="0002770F">
      <w:pPr>
        <w:pStyle w:val="libNormal"/>
        <w:rPr>
          <w:rtl/>
        </w:rPr>
      </w:pPr>
      <w:r>
        <w:rPr>
          <w:rtl/>
        </w:rPr>
        <w:t>فأم</w:t>
      </w:r>
      <w:r>
        <w:rPr>
          <w:rFonts w:hint="cs"/>
          <w:rtl/>
        </w:rPr>
        <w:t>ّ</w:t>
      </w:r>
      <w:r>
        <w:rPr>
          <w:rtl/>
        </w:rPr>
        <w:t xml:space="preserve">ا من موسى فخائف يترقب، وأمّا من عيسى فيقال فيه ما </w:t>
      </w:r>
      <w:r>
        <w:rPr>
          <w:rFonts w:hint="cs"/>
          <w:rtl/>
          <w:lang w:bidi="fa-IR"/>
        </w:rPr>
        <w:t>[</w:t>
      </w:r>
      <w:r>
        <w:rPr>
          <w:rFonts w:hint="cs"/>
          <w:rtl/>
        </w:rPr>
        <w:t xml:space="preserve"> </w:t>
      </w:r>
      <w:r>
        <w:rPr>
          <w:rtl/>
        </w:rPr>
        <w:t>قد</w:t>
      </w:r>
      <w:r>
        <w:rPr>
          <w:rFonts w:hint="cs"/>
          <w:rtl/>
        </w:rPr>
        <w:t xml:space="preserve"> ]</w:t>
      </w:r>
      <w:r>
        <w:rPr>
          <w:rtl/>
        </w:rPr>
        <w:t xml:space="preserve"> قيل في عيسى، وأمّا من يوسف: فالسجن والغيبة، وأمّا من محمّد </w:t>
      </w:r>
      <w:r w:rsidRPr="00F203D8">
        <w:rPr>
          <w:rStyle w:val="libAlaemChar"/>
          <w:rFonts w:hint="cs"/>
          <w:rtl/>
        </w:rPr>
        <w:t>صلى‌الله‌عليه‌وآله‌وسلم</w:t>
      </w:r>
      <w:r>
        <w:rPr>
          <w:rtl/>
        </w:rPr>
        <w:t xml:space="preserve"> فالقيام بسيرته وتبيين آثاره </w:t>
      </w:r>
      <w:r w:rsidRPr="00F203D8">
        <w:rPr>
          <w:rStyle w:val="libFootnotenumChar"/>
          <w:rtl/>
        </w:rPr>
        <w:t>(1)</w:t>
      </w:r>
      <w:r>
        <w:rPr>
          <w:rtl/>
        </w:rPr>
        <w:t xml:space="preserve"> ثمّ يضع سيفه على عاتقه ثمانية أشهر فلا يزال يقتل أعداء الله حتّى يرضى الله عزَّ وجلَّ، قلت: وكيف يعلم أنَّ الله تعالى قد رضي؟ قال: يلقي الله عزَّ وجلَّ في قلبه الرحمة. </w:t>
      </w:r>
    </w:p>
    <w:p w:rsidR="00F203D8" w:rsidRDefault="00F203D8" w:rsidP="0002770F">
      <w:pPr>
        <w:pStyle w:val="libNormal"/>
        <w:rPr>
          <w:rtl/>
        </w:rPr>
      </w:pPr>
      <w:r>
        <w:rPr>
          <w:rtl/>
        </w:rPr>
        <w:t>12</w:t>
      </w:r>
      <w:r w:rsidR="005B13D3">
        <w:rPr>
          <w:rtl/>
        </w:rPr>
        <w:t xml:space="preserve"> - </w:t>
      </w:r>
      <w:r>
        <w:rPr>
          <w:rtl/>
        </w:rPr>
        <w:t xml:space="preserve">حدّثنا عبد الواحد بن محمّد بن عبدوس </w:t>
      </w:r>
      <w:r w:rsidRPr="00F203D8">
        <w:rPr>
          <w:rStyle w:val="libAlaemChar"/>
          <w:rFonts w:hint="cs"/>
          <w:rtl/>
        </w:rPr>
        <w:t>رضي‌الله‌عنه</w:t>
      </w:r>
      <w:r>
        <w:rPr>
          <w:rtl/>
        </w:rPr>
        <w:t xml:space="preserve"> قال: حدّثنا أبو عمرو الكش</w:t>
      </w:r>
      <w:r>
        <w:rPr>
          <w:rFonts w:hint="cs"/>
          <w:rtl/>
        </w:rPr>
        <w:t>ّ</w:t>
      </w:r>
      <w:r>
        <w:rPr>
          <w:rtl/>
        </w:rPr>
        <w:t>ي</w:t>
      </w:r>
      <w:r>
        <w:rPr>
          <w:rFonts w:hint="cs"/>
          <w:rtl/>
        </w:rPr>
        <w:t>ُّ</w:t>
      </w:r>
      <w:r>
        <w:rPr>
          <w:rtl/>
        </w:rPr>
        <w:t xml:space="preserve"> قال: حدّثنا محمّد بن مسعود قال: حدّثنا عليّ</w:t>
      </w:r>
      <w:r>
        <w:rPr>
          <w:rFonts w:hint="cs"/>
          <w:rtl/>
        </w:rPr>
        <w:t>ُ</w:t>
      </w:r>
      <w:r>
        <w:rPr>
          <w:rtl/>
        </w:rPr>
        <w:t xml:space="preserve"> بن محمّد القم</w:t>
      </w:r>
      <w:r>
        <w:rPr>
          <w:rFonts w:hint="cs"/>
          <w:rtl/>
        </w:rPr>
        <w:t>ّ</w:t>
      </w:r>
      <w:r>
        <w:rPr>
          <w:rtl/>
        </w:rPr>
        <w:t>ي</w:t>
      </w:r>
      <w:r>
        <w:rPr>
          <w:rFonts w:hint="cs"/>
          <w:rtl/>
        </w:rPr>
        <w:t>ّ</w:t>
      </w:r>
      <w:r>
        <w:rPr>
          <w:rtl/>
        </w:rPr>
        <w:t>، عن محمّد بن أحمد بن يحيى، عن إبراهيم بن هاشم، عن أبي أحمد الازدي</w:t>
      </w:r>
      <w:r>
        <w:rPr>
          <w:rFonts w:hint="cs"/>
          <w:rtl/>
        </w:rPr>
        <w:t>ّ</w:t>
      </w:r>
      <w:r>
        <w:rPr>
          <w:rtl/>
        </w:rPr>
        <w:t>، عن ضريس الكناسي</w:t>
      </w:r>
      <w:r>
        <w:rPr>
          <w:rFonts w:hint="cs"/>
          <w:rtl/>
        </w:rPr>
        <w:t>ِّ</w:t>
      </w:r>
      <w:r>
        <w:rPr>
          <w:rtl/>
        </w:rPr>
        <w:t xml:space="preserve"> قال: سمعت أبا جعفر </w:t>
      </w:r>
      <w:r w:rsidRPr="00F203D8">
        <w:rPr>
          <w:rStyle w:val="libAlaemChar"/>
          <w:rFonts w:hint="cs"/>
          <w:rtl/>
        </w:rPr>
        <w:t>عليه‌السلام</w:t>
      </w:r>
      <w:r>
        <w:rPr>
          <w:rtl/>
        </w:rPr>
        <w:t xml:space="preserve"> يقول: </w:t>
      </w:r>
      <w:r>
        <w:rPr>
          <w:rFonts w:hint="cs"/>
          <w:rtl/>
        </w:rPr>
        <w:t>إ</w:t>
      </w:r>
      <w:r>
        <w:rPr>
          <w:rtl/>
        </w:rPr>
        <w:t xml:space="preserve">نَّ صاحب هذا الامر فيه سنّة من يوسف ابن أمة سوداء، يصلح الله عزَّ وجلَّ أمره في ليلة واحدة. </w:t>
      </w:r>
    </w:p>
    <w:p w:rsidR="00F203D8" w:rsidRDefault="00F203D8" w:rsidP="0002770F">
      <w:pPr>
        <w:pStyle w:val="libNormal"/>
        <w:rPr>
          <w:rtl/>
        </w:rPr>
      </w:pPr>
      <w:r>
        <w:rPr>
          <w:rtl/>
        </w:rPr>
        <w:t>13</w:t>
      </w:r>
      <w:r w:rsidR="005B13D3">
        <w:rPr>
          <w:rtl/>
        </w:rPr>
        <w:t xml:space="preserve"> - </w:t>
      </w:r>
      <w:r>
        <w:rPr>
          <w:rtl/>
        </w:rPr>
        <w:t>وبهذا الاسناد، عن محمّد بن مسعود قال: حدّثنا جبرئيل بن أحمد قال: حدّثنا موسى بن جعفر بن وهب البغداديّ</w:t>
      </w:r>
      <w:r>
        <w:rPr>
          <w:rFonts w:hint="cs"/>
          <w:rtl/>
        </w:rPr>
        <w:t>ُ</w:t>
      </w:r>
      <w:r>
        <w:rPr>
          <w:rtl/>
        </w:rPr>
        <w:t>، ويعقوب بن يزيد، عن سليمان بن الحسن، عن سعد بن أبي خلف الز</w:t>
      </w:r>
      <w:r>
        <w:rPr>
          <w:rFonts w:hint="cs"/>
          <w:rtl/>
        </w:rPr>
        <w:t>َّ</w:t>
      </w:r>
      <w:r>
        <w:rPr>
          <w:rtl/>
        </w:rPr>
        <w:t xml:space="preserve">ام </w:t>
      </w:r>
      <w:r w:rsidRPr="00F203D8">
        <w:rPr>
          <w:rStyle w:val="libFootnotenumChar"/>
          <w:rtl/>
        </w:rPr>
        <w:t>(2)</w:t>
      </w:r>
      <w:r>
        <w:rPr>
          <w:rtl/>
        </w:rPr>
        <w:t xml:space="preserve"> عن معروف بن خر</w:t>
      </w:r>
      <w:r>
        <w:rPr>
          <w:rFonts w:hint="cs"/>
          <w:rtl/>
        </w:rPr>
        <w:t>َّ</w:t>
      </w:r>
      <w:r>
        <w:rPr>
          <w:rtl/>
        </w:rPr>
        <w:t>بوذ قال: قتل ل</w:t>
      </w:r>
      <w:r>
        <w:rPr>
          <w:rFonts w:hint="cs"/>
          <w:rtl/>
        </w:rPr>
        <w:t>أ</w:t>
      </w:r>
      <w:r>
        <w:rPr>
          <w:rtl/>
        </w:rPr>
        <w:t xml:space="preserve">بي جعفر الباقر </w:t>
      </w:r>
      <w:r w:rsidRPr="00F203D8">
        <w:rPr>
          <w:rStyle w:val="libAlaemChar"/>
          <w:rFonts w:hint="cs"/>
          <w:rtl/>
        </w:rPr>
        <w:t>عليه‌السلام</w:t>
      </w:r>
      <w:r>
        <w:rPr>
          <w:rtl/>
        </w:rPr>
        <w:t xml:space="preserve">: أخبرني عنكم؟ قال: نحن بمنزلة النجوم إذا خفي نجم بدا نجم </w:t>
      </w:r>
      <w:r>
        <w:rPr>
          <w:rFonts w:hint="cs"/>
          <w:rtl/>
        </w:rPr>
        <w:t xml:space="preserve">[ </w:t>
      </w:r>
      <w:r>
        <w:rPr>
          <w:rtl/>
        </w:rPr>
        <w:t>منا</w:t>
      </w:r>
      <w:r>
        <w:rPr>
          <w:rFonts w:hint="cs"/>
          <w:rtl/>
        </w:rPr>
        <w:t xml:space="preserve"> ]</w:t>
      </w:r>
      <w:r>
        <w:rPr>
          <w:rtl/>
        </w:rPr>
        <w:t xml:space="preserve"> أمن وأمان وسلم وإسلام، وفاتح ومفتاح، حتّى إذا استوى بنو عبد المطلّب فلم يدر أي</w:t>
      </w:r>
      <w:r>
        <w:rPr>
          <w:rFonts w:hint="cs"/>
          <w:rtl/>
        </w:rPr>
        <w:t>ّ</w:t>
      </w:r>
      <w:r>
        <w:rPr>
          <w:rtl/>
        </w:rPr>
        <w:t xml:space="preserve"> من أي</w:t>
      </w:r>
      <w:r>
        <w:rPr>
          <w:rFonts w:hint="cs"/>
          <w:rtl/>
        </w:rPr>
        <w:t>ٍّ</w:t>
      </w:r>
      <w:r>
        <w:rPr>
          <w:rtl/>
        </w:rPr>
        <w:t xml:space="preserve">، أظهر الله عزَّ وجلَّ </w:t>
      </w:r>
      <w:r>
        <w:rPr>
          <w:rFonts w:hint="cs"/>
          <w:rtl/>
        </w:rPr>
        <w:t xml:space="preserve">[ </w:t>
      </w:r>
      <w:r>
        <w:rPr>
          <w:rtl/>
        </w:rPr>
        <w:t>لكم</w:t>
      </w:r>
      <w:r>
        <w:rPr>
          <w:rFonts w:hint="cs"/>
          <w:rtl/>
        </w:rPr>
        <w:t xml:space="preserve"> ]</w:t>
      </w:r>
      <w:r>
        <w:rPr>
          <w:rtl/>
        </w:rPr>
        <w:t xml:space="preserve"> صاحبكم فاحمدوا الله عزَّ وجلَّ وهو يخي</w:t>
      </w:r>
      <w:r>
        <w:rPr>
          <w:rFonts w:hint="cs"/>
          <w:rtl/>
        </w:rPr>
        <w:t>ّ</w:t>
      </w:r>
      <w:r>
        <w:rPr>
          <w:rtl/>
        </w:rPr>
        <w:t>ر الصعب والذ</w:t>
      </w:r>
      <w:r>
        <w:rPr>
          <w:rFonts w:hint="cs"/>
          <w:rtl/>
        </w:rPr>
        <w:t>َّ</w:t>
      </w:r>
      <w:r>
        <w:rPr>
          <w:rtl/>
        </w:rPr>
        <w:t xml:space="preserve">لول،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542DE">
        <w:rPr>
          <w:rtl/>
        </w:rPr>
        <w:t>(1) في بعض النسخ « فالقيام بالسيف وتبيين آثاره</w:t>
      </w:r>
      <w:r w:rsidRPr="00E710B9">
        <w:rPr>
          <w:rtl/>
        </w:rPr>
        <w:t xml:space="preserve"> </w:t>
      </w:r>
      <w:r w:rsidRPr="006755F6">
        <w:rPr>
          <w:rtl/>
        </w:rPr>
        <w:t xml:space="preserve">». </w:t>
      </w:r>
    </w:p>
    <w:p w:rsidR="00F203D8" w:rsidRPr="00E710B9" w:rsidRDefault="00F203D8" w:rsidP="00F203D8">
      <w:pPr>
        <w:pStyle w:val="libFootnote0"/>
        <w:rPr>
          <w:rtl/>
        </w:rPr>
      </w:pPr>
      <w:r w:rsidRPr="006755F6">
        <w:rPr>
          <w:rtl/>
        </w:rPr>
        <w:t xml:space="preserve">(2) هو سعد بن أبي خلف الزهري مولاهم الزام ثقة من أصحاب الكاظم (ع).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فقلت: جعلت فداك فأيهما يختار؟ قال: يختار الصعب على الذ</w:t>
      </w:r>
      <w:r>
        <w:rPr>
          <w:rFonts w:hint="cs"/>
          <w:rtl/>
        </w:rPr>
        <w:t>ّ</w:t>
      </w:r>
      <w:r>
        <w:rPr>
          <w:rtl/>
        </w:rPr>
        <w:t xml:space="preserve">لول. </w:t>
      </w:r>
    </w:p>
    <w:p w:rsidR="00F203D8" w:rsidRDefault="00F203D8" w:rsidP="0002770F">
      <w:pPr>
        <w:pStyle w:val="libNormal"/>
        <w:rPr>
          <w:rtl/>
        </w:rPr>
      </w:pPr>
      <w:r>
        <w:rPr>
          <w:rtl/>
        </w:rPr>
        <w:t>14</w:t>
      </w:r>
      <w:r w:rsidR="005B13D3">
        <w:rPr>
          <w:rFonts w:hint="cs"/>
          <w:rtl/>
        </w:rPr>
        <w:t xml:space="preserve"> - </w:t>
      </w:r>
      <w:r>
        <w:rPr>
          <w:rtl/>
        </w:rPr>
        <w:t>وبهذا الاسناد، عن محمّد بن مسعود، عن نصر بن الصباح، عن جعفر بن سهيل قال: حدّثني أبو عبد الله أخو أبي عليّ</w:t>
      </w:r>
      <w:r>
        <w:rPr>
          <w:rFonts w:hint="cs"/>
          <w:rtl/>
        </w:rPr>
        <w:t>ٍ</w:t>
      </w:r>
      <w:r>
        <w:rPr>
          <w:rtl/>
        </w:rPr>
        <w:t xml:space="preserve"> الكابلي</w:t>
      </w:r>
      <w:r>
        <w:rPr>
          <w:rFonts w:hint="cs"/>
          <w:rtl/>
        </w:rPr>
        <w:t>ُّ</w:t>
      </w:r>
      <w:r>
        <w:rPr>
          <w:rtl/>
        </w:rPr>
        <w:t>، عن القابوسي</w:t>
      </w:r>
      <w:r>
        <w:rPr>
          <w:rFonts w:hint="cs"/>
          <w:rtl/>
        </w:rPr>
        <w:t>ِّ</w:t>
      </w:r>
      <w:r>
        <w:rPr>
          <w:rtl/>
        </w:rPr>
        <w:t xml:space="preserve">، عن نصر بن السندي، عن الخليل بن عمرو </w:t>
      </w:r>
      <w:r w:rsidRPr="00F203D8">
        <w:rPr>
          <w:rStyle w:val="libFootnotenumChar"/>
          <w:rtl/>
        </w:rPr>
        <w:t>(1)</w:t>
      </w:r>
      <w:r>
        <w:rPr>
          <w:rtl/>
        </w:rPr>
        <w:t>، عن عليّ بن الحسين الفزاري، عن إبراهيم بن عطي</w:t>
      </w:r>
      <w:r>
        <w:rPr>
          <w:rFonts w:hint="cs"/>
          <w:rtl/>
        </w:rPr>
        <w:t>ّ</w:t>
      </w:r>
      <w:r>
        <w:rPr>
          <w:rtl/>
        </w:rPr>
        <w:t>ة عن أم هان</w:t>
      </w:r>
      <w:r>
        <w:rPr>
          <w:rFonts w:hint="cs"/>
          <w:rtl/>
        </w:rPr>
        <w:t>يء</w:t>
      </w:r>
      <w:r>
        <w:rPr>
          <w:rtl/>
        </w:rPr>
        <w:t xml:space="preserve"> الثقفية قالت: غدوت على سي</w:t>
      </w:r>
      <w:r>
        <w:rPr>
          <w:rFonts w:hint="cs"/>
          <w:rtl/>
        </w:rPr>
        <w:t>ّ</w:t>
      </w:r>
      <w:r>
        <w:rPr>
          <w:rtl/>
        </w:rPr>
        <w:t>دي محمّد بن عليّ</w:t>
      </w:r>
      <w:r>
        <w:rPr>
          <w:rFonts w:hint="cs"/>
          <w:rtl/>
        </w:rPr>
        <w:t>ِ</w:t>
      </w:r>
      <w:r>
        <w:rPr>
          <w:rtl/>
        </w:rPr>
        <w:t xml:space="preserve"> الباقر </w:t>
      </w:r>
      <w:r w:rsidRPr="00F203D8">
        <w:rPr>
          <w:rStyle w:val="libAlaemChar"/>
          <w:rFonts w:hint="cs"/>
          <w:rtl/>
        </w:rPr>
        <w:t>عليهما‌السلام</w:t>
      </w:r>
      <w:r>
        <w:rPr>
          <w:rtl/>
        </w:rPr>
        <w:t xml:space="preserve"> فقلت له: يا سيدي آية في كتاب الله عزَّ وجلَّ عرضت بقلبي فأقلقتني وأسهرت ليلي، قال: فسلي يا ا</w:t>
      </w:r>
      <w:r>
        <w:rPr>
          <w:rFonts w:hint="cs"/>
          <w:rtl/>
        </w:rPr>
        <w:t>ُ</w:t>
      </w:r>
      <w:r>
        <w:rPr>
          <w:rtl/>
        </w:rPr>
        <w:t>م</w:t>
      </w:r>
      <w:r>
        <w:rPr>
          <w:rFonts w:hint="cs"/>
          <w:rtl/>
        </w:rPr>
        <w:t>ّ</w:t>
      </w:r>
      <w:r>
        <w:rPr>
          <w:rtl/>
        </w:rPr>
        <w:t xml:space="preserve"> هان</w:t>
      </w:r>
      <w:r>
        <w:rPr>
          <w:rFonts w:hint="cs"/>
          <w:rtl/>
        </w:rPr>
        <w:t>يء</w:t>
      </w:r>
      <w:r>
        <w:rPr>
          <w:rtl/>
        </w:rPr>
        <w:t xml:space="preserve"> قالت: قلت: يا سيدي قول الله عزَّ وجلَّ: « فلا اقسم بالخن</w:t>
      </w:r>
      <w:r>
        <w:rPr>
          <w:rFonts w:hint="cs"/>
          <w:rtl/>
        </w:rPr>
        <w:t>ّ</w:t>
      </w:r>
      <w:r>
        <w:rPr>
          <w:rtl/>
        </w:rPr>
        <w:t>س الجوار الكن</w:t>
      </w:r>
      <w:r>
        <w:rPr>
          <w:rFonts w:hint="cs"/>
          <w:rtl/>
        </w:rPr>
        <w:t>ّ</w:t>
      </w:r>
      <w:r>
        <w:rPr>
          <w:rtl/>
        </w:rPr>
        <w:t>س » قال: نعم المسألة سألتيني يا أم هانئ هذا مولود في آخر الزَّمان هو المهدي</w:t>
      </w:r>
      <w:r>
        <w:rPr>
          <w:rFonts w:hint="cs"/>
          <w:rtl/>
        </w:rPr>
        <w:t>ُّ</w:t>
      </w:r>
      <w:r>
        <w:rPr>
          <w:rtl/>
        </w:rPr>
        <w:t xml:space="preserve"> من هذه العترة، تكون له حيرة وغيبة يضل</w:t>
      </w:r>
      <w:r>
        <w:rPr>
          <w:rFonts w:hint="cs"/>
          <w:rtl/>
        </w:rPr>
        <w:t>ُّ</w:t>
      </w:r>
      <w:r>
        <w:rPr>
          <w:rtl/>
        </w:rPr>
        <w:t xml:space="preserve"> فيها أقوام، ويهتدي فيها أقوام، فيا طوبى لك أنَّ أدركتيه، وياطوبى لمن أدركه. </w:t>
      </w:r>
    </w:p>
    <w:p w:rsidR="00F203D8" w:rsidRDefault="00F203D8" w:rsidP="0002770F">
      <w:pPr>
        <w:pStyle w:val="libNormal"/>
        <w:rPr>
          <w:rtl/>
        </w:rPr>
      </w:pPr>
      <w:r>
        <w:rPr>
          <w:rtl/>
        </w:rPr>
        <w:t>15</w:t>
      </w:r>
      <w:r w:rsidR="005B13D3">
        <w:rPr>
          <w:rtl/>
        </w:rPr>
        <w:t xml:space="preserve"> - </w:t>
      </w:r>
      <w:r>
        <w:rPr>
          <w:rtl/>
        </w:rPr>
        <w:t xml:space="preserve">حدّثنا محمّد بن الحسن بن أحمد بن الوليد </w:t>
      </w:r>
      <w:r w:rsidRPr="00F203D8">
        <w:rPr>
          <w:rStyle w:val="libAlaemChar"/>
          <w:rFonts w:hint="cs"/>
          <w:rtl/>
        </w:rPr>
        <w:t>رضي‌الله‌عنه</w:t>
      </w:r>
      <w:r>
        <w:rPr>
          <w:rtl/>
        </w:rPr>
        <w:t xml:space="preserve"> قال: حدّثنا محمّد ابن الحسن الصفّار، عن أحمد بن أبي عبد الله البرقيّ</w:t>
      </w:r>
      <w:r>
        <w:rPr>
          <w:rFonts w:hint="cs"/>
          <w:rtl/>
        </w:rPr>
        <w:t>ِ</w:t>
      </w:r>
      <w:r>
        <w:rPr>
          <w:rtl/>
        </w:rPr>
        <w:t>، عن أبيه، عن المغيرة، عن المفض</w:t>
      </w:r>
      <w:r>
        <w:rPr>
          <w:rFonts w:hint="cs"/>
          <w:rtl/>
        </w:rPr>
        <w:t>ّ</w:t>
      </w:r>
      <w:r>
        <w:rPr>
          <w:rtl/>
        </w:rPr>
        <w:t xml:space="preserve">ل بن صالح، عن جابر </w:t>
      </w:r>
      <w:r w:rsidRPr="00F203D8">
        <w:rPr>
          <w:rStyle w:val="libFootnotenumChar"/>
          <w:rtl/>
        </w:rPr>
        <w:t>(2)</w:t>
      </w:r>
      <w:r>
        <w:rPr>
          <w:rtl/>
        </w:rPr>
        <w:t xml:space="preserve"> عن أبي جعفر الباقر </w:t>
      </w:r>
      <w:r w:rsidRPr="00F203D8">
        <w:rPr>
          <w:rStyle w:val="libAlaemChar"/>
          <w:rFonts w:hint="cs"/>
          <w:rtl/>
        </w:rPr>
        <w:t>عليه‌السلام</w:t>
      </w:r>
      <w:r>
        <w:rPr>
          <w:rtl/>
        </w:rPr>
        <w:t xml:space="preserve"> أنَّه قال: يأتي على النّاس زمان يغيب عنهم إمامهم، فيا طوبى للث</w:t>
      </w:r>
      <w:r>
        <w:rPr>
          <w:rFonts w:hint="cs"/>
          <w:rtl/>
        </w:rPr>
        <w:t>ّ</w:t>
      </w:r>
      <w:r>
        <w:rPr>
          <w:rtl/>
        </w:rPr>
        <w:t>ابتين على أمرنا في ذلك الزَّمان، أنَّ أدنى ما يكون لهم من الثواب أن يناديهم البار</w:t>
      </w:r>
      <w:r>
        <w:rPr>
          <w:rFonts w:hint="cs"/>
          <w:rtl/>
        </w:rPr>
        <w:t>يء</w:t>
      </w:r>
      <w:r>
        <w:rPr>
          <w:rtl/>
        </w:rPr>
        <w:t xml:space="preserve"> جل جلاله فيقول: عبادي </w:t>
      </w:r>
      <w:r w:rsidRPr="00F203D8">
        <w:rPr>
          <w:rStyle w:val="libFootnotenumChar"/>
          <w:rtl/>
        </w:rPr>
        <w:t>(3)</w:t>
      </w:r>
      <w:r>
        <w:rPr>
          <w:rtl/>
        </w:rPr>
        <w:t xml:space="preserve"> وإمائي! آمنتم بسر</w:t>
      </w:r>
      <w:r>
        <w:rPr>
          <w:rFonts w:hint="cs"/>
          <w:rtl/>
        </w:rPr>
        <w:t>ِّ</w:t>
      </w:r>
      <w:r>
        <w:rPr>
          <w:rtl/>
        </w:rPr>
        <w:t>ي وصد</w:t>
      </w:r>
      <w:r>
        <w:rPr>
          <w:rFonts w:hint="cs"/>
          <w:rtl/>
        </w:rPr>
        <w:t>َّ</w:t>
      </w:r>
      <w:r>
        <w:rPr>
          <w:rtl/>
        </w:rPr>
        <w:t>قتم بغيبي، فأبشروا بحسن الثواب منّي، فأنتم عبادي وإمائي حق</w:t>
      </w:r>
      <w:r>
        <w:rPr>
          <w:rFonts w:hint="cs"/>
          <w:rtl/>
        </w:rPr>
        <w:t>ّ</w:t>
      </w:r>
      <w:r>
        <w:rPr>
          <w:rtl/>
        </w:rPr>
        <w:t>ا</w:t>
      </w:r>
      <w:r>
        <w:rPr>
          <w:rFonts w:hint="cs"/>
          <w:rtl/>
        </w:rPr>
        <w:t>ً</w:t>
      </w:r>
      <w:r>
        <w:rPr>
          <w:rtl/>
        </w:rPr>
        <w:t xml:space="preserve"> منكم أتقب</w:t>
      </w:r>
      <w:r>
        <w:rPr>
          <w:rFonts w:hint="cs"/>
          <w:rtl/>
        </w:rPr>
        <w:t>ّ</w:t>
      </w:r>
      <w:r>
        <w:rPr>
          <w:rtl/>
        </w:rPr>
        <w:t>ل، وعنكم أعفو، ولكم أغفر، وبكم أسقي عبادي الغيث وأدفع عنهم البلاء ولو لاكم لانزلت عليهم عذابي، قال جابر: فقلت: يا ابن رسول الله فما أفضل ما يستعمله المؤمن في ذلك الز</w:t>
      </w:r>
      <w:r>
        <w:rPr>
          <w:rFonts w:hint="cs"/>
          <w:rtl/>
        </w:rPr>
        <w:t>َّ</w:t>
      </w:r>
      <w:r>
        <w:rPr>
          <w:rtl/>
        </w:rPr>
        <w:t xml:space="preserve">مان؟ قال: حفظ اللسان ولزوم البيت. </w:t>
      </w:r>
    </w:p>
    <w:p w:rsidR="00F203D8" w:rsidRDefault="00F203D8" w:rsidP="0002770F">
      <w:pPr>
        <w:pStyle w:val="libNormal"/>
        <w:rPr>
          <w:rtl/>
        </w:rPr>
      </w:pPr>
      <w:r>
        <w:rPr>
          <w:rtl/>
        </w:rPr>
        <w:t>16</w:t>
      </w:r>
      <w:r w:rsidR="005B13D3">
        <w:rPr>
          <w:rFonts w:hint="cs"/>
          <w:rtl/>
        </w:rPr>
        <w:t xml:space="preserve"> - </w:t>
      </w:r>
      <w:r>
        <w:rPr>
          <w:rtl/>
        </w:rPr>
        <w:t xml:space="preserve">حدّثنا محمّد بن محمّد بن عصام </w:t>
      </w:r>
      <w:r w:rsidRPr="00F203D8">
        <w:rPr>
          <w:rStyle w:val="libAlaemChar"/>
          <w:rFonts w:hint="cs"/>
          <w:rtl/>
        </w:rPr>
        <w:t>رضي‌الله‌عنه</w:t>
      </w:r>
      <w:r>
        <w:rPr>
          <w:rtl/>
        </w:rPr>
        <w:t xml:space="preserve"> قال: حدّثنا محمّد بن يعقوب الكليني</w:t>
      </w:r>
      <w:r>
        <w:rPr>
          <w:rFonts w:hint="cs"/>
          <w:rtl/>
        </w:rPr>
        <w:t>ُّ</w:t>
      </w:r>
      <w:r>
        <w:rPr>
          <w:rtl/>
        </w:rPr>
        <w:t xml:space="preserve"> قال: حدّثنا القاسم بن العلاء قال: حدّثني إسماعيل بن عليّ</w:t>
      </w:r>
      <w:r>
        <w:rPr>
          <w:rFonts w:hint="cs"/>
          <w:rtl/>
        </w:rPr>
        <w:t>ٍ</w:t>
      </w:r>
      <w:r>
        <w:rPr>
          <w:rtl/>
        </w:rPr>
        <w:t xml:space="preserve"> القزويني قال: حدّثني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D47B70">
        <w:rPr>
          <w:rtl/>
        </w:rPr>
        <w:t xml:space="preserve">(1) السند مشتمل على مجاهيل ومهملين. </w:t>
      </w:r>
    </w:p>
    <w:p w:rsidR="00F203D8" w:rsidRPr="00E710B9" w:rsidRDefault="00F203D8" w:rsidP="00F203D8">
      <w:pPr>
        <w:pStyle w:val="libFootnote0"/>
        <w:rPr>
          <w:rtl/>
        </w:rPr>
      </w:pPr>
      <w:r w:rsidRPr="00D47B70">
        <w:rPr>
          <w:rtl/>
        </w:rPr>
        <w:t xml:space="preserve">(2) يعني جابر الجعفي. </w:t>
      </w:r>
    </w:p>
    <w:p w:rsidR="00F203D8" w:rsidRPr="00E710B9" w:rsidRDefault="00F203D8" w:rsidP="00F203D8">
      <w:pPr>
        <w:pStyle w:val="libFootnote0"/>
        <w:rPr>
          <w:rtl/>
        </w:rPr>
      </w:pPr>
      <w:r w:rsidRPr="00D47B70">
        <w:rPr>
          <w:rtl/>
        </w:rPr>
        <w:t xml:space="preserve">(3) في بعض النسخ « عبيدي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عليّ</w:t>
      </w:r>
      <w:r>
        <w:rPr>
          <w:rFonts w:hint="cs"/>
          <w:rtl/>
        </w:rPr>
        <w:t>ُ</w:t>
      </w:r>
      <w:r>
        <w:rPr>
          <w:rtl/>
        </w:rPr>
        <w:t xml:space="preserve"> بن إسماعيل، عن عاصم بن حميد الحن</w:t>
      </w:r>
      <w:r>
        <w:rPr>
          <w:rFonts w:hint="cs"/>
          <w:rtl/>
        </w:rPr>
        <w:t>ّ</w:t>
      </w:r>
      <w:r>
        <w:rPr>
          <w:rtl/>
        </w:rPr>
        <w:t>اط، عن محمّد بن مسلم الثقفي</w:t>
      </w:r>
      <w:r>
        <w:rPr>
          <w:rFonts w:hint="cs"/>
          <w:rtl/>
        </w:rPr>
        <w:t>ِّ</w:t>
      </w:r>
      <w:r>
        <w:rPr>
          <w:rtl/>
        </w:rPr>
        <w:t xml:space="preserve"> قال: سمعت أبا جعفر محمّد بن عليّ</w:t>
      </w:r>
      <w:r>
        <w:rPr>
          <w:rFonts w:hint="cs"/>
          <w:rtl/>
        </w:rPr>
        <w:t>ٍ</w:t>
      </w:r>
      <w:r>
        <w:rPr>
          <w:rtl/>
        </w:rPr>
        <w:t xml:space="preserve"> الباقر </w:t>
      </w:r>
      <w:r w:rsidRPr="00F203D8">
        <w:rPr>
          <w:rStyle w:val="libAlaemChar"/>
          <w:rFonts w:hint="cs"/>
          <w:rtl/>
        </w:rPr>
        <w:t>عليهما‌السلام</w:t>
      </w:r>
      <w:r>
        <w:rPr>
          <w:rtl/>
        </w:rPr>
        <w:t xml:space="preserve"> يقول: القائم من</w:t>
      </w:r>
      <w:r>
        <w:rPr>
          <w:rFonts w:hint="cs"/>
          <w:rtl/>
        </w:rPr>
        <w:t>ّ</w:t>
      </w:r>
      <w:r>
        <w:rPr>
          <w:rtl/>
        </w:rPr>
        <w:t>ا منصور بالر</w:t>
      </w:r>
      <w:r>
        <w:rPr>
          <w:rFonts w:hint="cs"/>
          <w:rtl/>
        </w:rPr>
        <w:t>ُّ</w:t>
      </w:r>
      <w:r>
        <w:rPr>
          <w:rtl/>
        </w:rPr>
        <w:t>عب، مؤي</w:t>
      </w:r>
      <w:r>
        <w:rPr>
          <w:rFonts w:hint="cs"/>
          <w:rtl/>
        </w:rPr>
        <w:t>ّ</w:t>
      </w:r>
      <w:r>
        <w:rPr>
          <w:rtl/>
        </w:rPr>
        <w:t xml:space="preserve">د بالنصر تطوي له الأرض وتظهر له الكنوز، يبلغ سلطانه المشرق والمغرب، ويظهر الله عزَّ وجلَّ به دينه على الدِّين كله ولو كره المشركون، فلا يبقى في الأرض خراب إلّا قد عمر، وينزل روح الله عيسى بن مريم </w:t>
      </w:r>
      <w:r w:rsidRPr="00F203D8">
        <w:rPr>
          <w:rStyle w:val="libAlaemChar"/>
          <w:rFonts w:hint="cs"/>
          <w:rtl/>
        </w:rPr>
        <w:t>عليه‌السلام</w:t>
      </w:r>
      <w:r>
        <w:rPr>
          <w:rtl/>
        </w:rPr>
        <w:t xml:space="preserve"> فيصل</w:t>
      </w:r>
      <w:r>
        <w:rPr>
          <w:rFonts w:hint="cs"/>
          <w:rtl/>
        </w:rPr>
        <w:t>ّ</w:t>
      </w:r>
      <w:r>
        <w:rPr>
          <w:rtl/>
        </w:rPr>
        <w:t xml:space="preserve">ي خلفه، قال: قلت </w:t>
      </w:r>
      <w:r w:rsidRPr="00F203D8">
        <w:rPr>
          <w:rStyle w:val="libFootnotenumChar"/>
          <w:rtl/>
        </w:rPr>
        <w:t>(1)</w:t>
      </w:r>
      <w:r>
        <w:rPr>
          <w:rtl/>
        </w:rPr>
        <w:t>: يا ابن رسول الله متى يخرج قائمكم؟ قال: إذا تشب</w:t>
      </w:r>
      <w:r>
        <w:rPr>
          <w:rFonts w:hint="cs"/>
          <w:rtl/>
        </w:rPr>
        <w:t>ّ</w:t>
      </w:r>
      <w:r>
        <w:rPr>
          <w:rtl/>
        </w:rPr>
        <w:t>ه الر</w:t>
      </w:r>
      <w:r>
        <w:rPr>
          <w:rFonts w:hint="cs"/>
          <w:rtl/>
        </w:rPr>
        <w:t>ِّ</w:t>
      </w:r>
      <w:r>
        <w:rPr>
          <w:rtl/>
        </w:rPr>
        <w:t>جال بالنساء، والنساء بالر</w:t>
      </w:r>
      <w:r>
        <w:rPr>
          <w:rFonts w:hint="cs"/>
          <w:rtl/>
        </w:rPr>
        <w:t>ِّ</w:t>
      </w:r>
      <w:r>
        <w:rPr>
          <w:rtl/>
        </w:rPr>
        <w:t>جال، واكتفى الرِّجال بالرِّجال، والنساء بالنساء، وركب ذوات الفروج السروج، وقبلت شهادات الز</w:t>
      </w:r>
      <w:r>
        <w:rPr>
          <w:rFonts w:hint="cs"/>
          <w:rtl/>
        </w:rPr>
        <w:t>ُّ</w:t>
      </w:r>
      <w:r>
        <w:rPr>
          <w:rtl/>
        </w:rPr>
        <w:t>ور، ورد</w:t>
      </w:r>
      <w:r>
        <w:rPr>
          <w:rFonts w:hint="cs"/>
          <w:rtl/>
        </w:rPr>
        <w:t>َّ</w:t>
      </w:r>
      <w:r>
        <w:rPr>
          <w:rtl/>
        </w:rPr>
        <w:t>ت شهادات العدول، واستخف النّاس بالدماء وارتكان الز</w:t>
      </w:r>
      <w:r>
        <w:rPr>
          <w:rFonts w:hint="cs"/>
          <w:rtl/>
        </w:rPr>
        <w:t>ِّ</w:t>
      </w:r>
      <w:r>
        <w:rPr>
          <w:rtl/>
        </w:rPr>
        <w:t>نا وأكل الر</w:t>
      </w:r>
      <w:r>
        <w:rPr>
          <w:rFonts w:hint="cs"/>
          <w:rtl/>
        </w:rPr>
        <w:t>ِّ</w:t>
      </w:r>
      <w:r>
        <w:rPr>
          <w:rtl/>
        </w:rPr>
        <w:t>با، وات</w:t>
      </w:r>
      <w:r>
        <w:rPr>
          <w:rFonts w:hint="cs"/>
          <w:rtl/>
        </w:rPr>
        <w:t>ّ</w:t>
      </w:r>
      <w:r>
        <w:rPr>
          <w:rtl/>
        </w:rPr>
        <w:t>قي الاشرار مخافة ألسنتهم، وخروج السفياني</w:t>
      </w:r>
      <w:r>
        <w:rPr>
          <w:rFonts w:hint="cs"/>
          <w:rtl/>
        </w:rPr>
        <w:t>ّ</w:t>
      </w:r>
      <w:r>
        <w:rPr>
          <w:rtl/>
        </w:rPr>
        <w:t xml:space="preserve"> من الشام، واليماني من اليمن، وخسف بالبيداء، وقتل غلام من آل محمّد </w:t>
      </w:r>
      <w:r w:rsidRPr="00F203D8">
        <w:rPr>
          <w:rStyle w:val="libAlaemChar"/>
          <w:rFonts w:hint="cs"/>
          <w:rtl/>
        </w:rPr>
        <w:t>صلى‌الله‌عليه‌وآله‌وسلم</w:t>
      </w:r>
      <w:r>
        <w:rPr>
          <w:rtl/>
        </w:rPr>
        <w:t xml:space="preserve"> بين الر</w:t>
      </w:r>
      <w:r>
        <w:rPr>
          <w:rFonts w:hint="cs"/>
          <w:rtl/>
        </w:rPr>
        <w:t>ُّ</w:t>
      </w:r>
      <w:r>
        <w:rPr>
          <w:rtl/>
        </w:rPr>
        <w:t>كن والمقام، اسمه محمّد بن الحسن النفس الز</w:t>
      </w:r>
      <w:r>
        <w:rPr>
          <w:rFonts w:hint="cs"/>
          <w:rtl/>
        </w:rPr>
        <w:t>ّ</w:t>
      </w:r>
      <w:r>
        <w:rPr>
          <w:rtl/>
        </w:rPr>
        <w:t>كي</w:t>
      </w:r>
      <w:r>
        <w:rPr>
          <w:rFonts w:hint="cs"/>
          <w:rtl/>
        </w:rPr>
        <w:t>ّ</w:t>
      </w:r>
      <w:r>
        <w:rPr>
          <w:rtl/>
        </w:rPr>
        <w:t>ة، وجاءت صيحة من السّماء بأن</w:t>
      </w:r>
      <w:r>
        <w:rPr>
          <w:rFonts w:hint="cs"/>
          <w:rtl/>
        </w:rPr>
        <w:t>َّ</w:t>
      </w:r>
      <w:r>
        <w:rPr>
          <w:rtl/>
        </w:rPr>
        <w:t xml:space="preserve"> الحق</w:t>
      </w:r>
      <w:r>
        <w:rPr>
          <w:rFonts w:hint="cs"/>
          <w:rtl/>
        </w:rPr>
        <w:t>َّ</w:t>
      </w:r>
      <w:r>
        <w:rPr>
          <w:rtl/>
        </w:rPr>
        <w:t xml:space="preserve"> فيه وفي شيعته، فعند ذلك خروج قائمنا، فإذا خرج أسند ظهره إلى الكعبة، واجتمع إليه ثلاثمائة وثلاثة عشر رجلا</w:t>
      </w:r>
      <w:r>
        <w:rPr>
          <w:rFonts w:hint="cs"/>
          <w:rtl/>
        </w:rPr>
        <w:t>ً</w:t>
      </w:r>
      <w:r>
        <w:rPr>
          <w:rtl/>
        </w:rPr>
        <w:t>. وأو</w:t>
      </w:r>
      <w:r>
        <w:rPr>
          <w:rFonts w:hint="cs"/>
          <w:rtl/>
        </w:rPr>
        <w:t>َّ</w:t>
      </w:r>
      <w:r>
        <w:rPr>
          <w:rtl/>
        </w:rPr>
        <w:t xml:space="preserve">ل ما ينطق به هذه الآية « بقية الله خير لكم </w:t>
      </w:r>
      <w:r>
        <w:rPr>
          <w:rFonts w:hint="cs"/>
          <w:rtl/>
        </w:rPr>
        <w:t>إ</w:t>
      </w:r>
      <w:r>
        <w:rPr>
          <w:rtl/>
        </w:rPr>
        <w:t xml:space="preserve">ن كنتم مؤمنين » </w:t>
      </w:r>
      <w:r w:rsidRPr="00F203D8">
        <w:rPr>
          <w:rStyle w:val="libFootnotenumChar"/>
          <w:rtl/>
        </w:rPr>
        <w:t>(2)</w:t>
      </w:r>
      <w:r>
        <w:rPr>
          <w:rtl/>
        </w:rPr>
        <w:t xml:space="preserve"> ثمّ يقول: </w:t>
      </w:r>
      <w:r>
        <w:rPr>
          <w:rFonts w:hint="cs"/>
          <w:rtl/>
        </w:rPr>
        <w:t>أ</w:t>
      </w:r>
      <w:r>
        <w:rPr>
          <w:rtl/>
        </w:rPr>
        <w:t xml:space="preserve">نا بقية الله في أرضه وخليفته وحجّته عليكم فلا يسلم عليه مسلم إلّا قال: السلام عليك يا بقية الله في أرضه، فإذا اجتمع إليه العقد </w:t>
      </w:r>
      <w:r w:rsidRPr="00F203D8">
        <w:rPr>
          <w:rStyle w:val="libFootnotenumChar"/>
          <w:rtl/>
        </w:rPr>
        <w:t>(3)</w:t>
      </w:r>
      <w:r>
        <w:rPr>
          <w:rtl/>
        </w:rPr>
        <w:t xml:space="preserve"> وهو عشرة آلاف رجل خرج، فلا يبقى في الأرض معبود دون الله عزَّ وجلَّ من صنم </w:t>
      </w:r>
      <w:r>
        <w:rPr>
          <w:rFonts w:hint="cs"/>
          <w:rtl/>
        </w:rPr>
        <w:t xml:space="preserve">[ </w:t>
      </w:r>
      <w:r>
        <w:rPr>
          <w:rtl/>
        </w:rPr>
        <w:t>ووثن</w:t>
      </w:r>
      <w:r>
        <w:rPr>
          <w:rFonts w:hint="cs"/>
          <w:rtl/>
        </w:rPr>
        <w:t xml:space="preserve"> ]</w:t>
      </w:r>
      <w:r>
        <w:rPr>
          <w:rtl/>
        </w:rPr>
        <w:t xml:space="preserve"> وغيره إلّا وقعت فيه نار فاحترق. وذلك بعد غيبة طويلة ليعلم الله من يطيعه بالغيب ويؤمن به. </w:t>
      </w:r>
    </w:p>
    <w:p w:rsidR="00F203D8" w:rsidRDefault="00F203D8" w:rsidP="0002770F">
      <w:pPr>
        <w:pStyle w:val="libNormal"/>
        <w:rPr>
          <w:rtl/>
        </w:rPr>
      </w:pPr>
      <w:r>
        <w:rPr>
          <w:rtl/>
        </w:rPr>
        <w:t>17</w:t>
      </w:r>
      <w:r w:rsidR="005B13D3">
        <w:rPr>
          <w:rtl/>
        </w:rPr>
        <w:t xml:space="preserve"> - </w:t>
      </w:r>
      <w:r>
        <w:rPr>
          <w:rtl/>
        </w:rPr>
        <w:t>حدّثنا المظفر بن جعفر بن المظفر العلوي</w:t>
      </w:r>
      <w:r>
        <w:rPr>
          <w:rFonts w:hint="cs"/>
          <w:rtl/>
        </w:rPr>
        <w:t>ُّ</w:t>
      </w:r>
      <w:r>
        <w:rPr>
          <w:rtl/>
        </w:rPr>
        <w:t xml:space="preserve"> </w:t>
      </w:r>
      <w:r w:rsidRPr="00F203D8">
        <w:rPr>
          <w:rStyle w:val="libAlaemChar"/>
          <w:rFonts w:hint="cs"/>
          <w:rtl/>
        </w:rPr>
        <w:t>رضي‌الله‌عنه</w:t>
      </w:r>
      <w:r>
        <w:rPr>
          <w:rtl/>
        </w:rPr>
        <w:t xml:space="preserve"> قال: حدّثنا جعفر بن محمّد بن مسعود، عن أبيه قال: حدّثنا أبو القاسم قال: كتبت من كتاب أحمد الدهان، عن القاسم بن حمزة، عن ابن أبي عمير قال: أخبرني أبو إسماعيل الس</w:t>
      </w:r>
      <w:r>
        <w:rPr>
          <w:rFonts w:hint="cs"/>
          <w:rtl/>
        </w:rPr>
        <w:t>ِّ</w:t>
      </w:r>
      <w:r>
        <w:rPr>
          <w:rtl/>
        </w:rPr>
        <w:t>راج عن خيثمة الجعفي</w:t>
      </w:r>
      <w:r>
        <w:rPr>
          <w:rFonts w:hint="cs"/>
          <w:rtl/>
        </w:rPr>
        <w:t>ِّ</w:t>
      </w:r>
      <w:r>
        <w:rPr>
          <w:rtl/>
        </w:rPr>
        <w:t xml:space="preserve"> قال: حدّثني أبو أيّوب المخزومي </w:t>
      </w:r>
      <w:r w:rsidRPr="00F203D8">
        <w:rPr>
          <w:rStyle w:val="libFootnotenumChar"/>
          <w:rtl/>
        </w:rPr>
        <w:t>(4)</w:t>
      </w:r>
      <w:r>
        <w:rPr>
          <w:rtl/>
        </w:rPr>
        <w:t xml:space="preserve"> قال: ذكر أبو جعفر محمّد</w:t>
      </w:r>
      <w:r w:rsidR="005B13D3">
        <w:rPr>
          <w:rtl/>
        </w:rPr>
        <w:t xml:space="preserve"> -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542DE">
        <w:rPr>
          <w:rtl/>
        </w:rPr>
        <w:t xml:space="preserve">(1) </w:t>
      </w:r>
      <w:r w:rsidRPr="00E710B9">
        <w:rPr>
          <w:rtl/>
        </w:rPr>
        <w:t>في بعض النسخ « خلفه</w:t>
      </w:r>
      <w:r>
        <w:rPr>
          <w:rtl/>
        </w:rPr>
        <w:t>،</w:t>
      </w:r>
      <w:r w:rsidRPr="00E710B9">
        <w:rPr>
          <w:rtl/>
        </w:rPr>
        <w:t xml:space="preserve"> فقلت </w:t>
      </w:r>
      <w:r w:rsidRPr="00DA4851">
        <w:rPr>
          <w:rtl/>
        </w:rPr>
        <w:t xml:space="preserve">». </w:t>
      </w:r>
    </w:p>
    <w:p w:rsidR="00F203D8" w:rsidRPr="00E710B9" w:rsidRDefault="00F203D8" w:rsidP="00F203D8">
      <w:pPr>
        <w:pStyle w:val="libFootnote0"/>
        <w:rPr>
          <w:rtl/>
        </w:rPr>
      </w:pPr>
      <w:r w:rsidRPr="00DA4851">
        <w:rPr>
          <w:rtl/>
        </w:rPr>
        <w:t>(2) هود</w:t>
      </w:r>
      <w:r>
        <w:rPr>
          <w:rtl/>
        </w:rPr>
        <w:t>:</w:t>
      </w:r>
      <w:r w:rsidRPr="00DA4851">
        <w:rPr>
          <w:rtl/>
        </w:rPr>
        <w:t xml:space="preserve"> 88. </w:t>
      </w:r>
    </w:p>
    <w:p w:rsidR="00F203D8" w:rsidRPr="00E710B9" w:rsidRDefault="00F203D8" w:rsidP="00F203D8">
      <w:pPr>
        <w:pStyle w:val="libFootnote0"/>
        <w:rPr>
          <w:rtl/>
        </w:rPr>
      </w:pPr>
      <w:r w:rsidRPr="00DA4851">
        <w:rPr>
          <w:rtl/>
        </w:rPr>
        <w:t xml:space="preserve">(3) في بعض النسخ « فإذا اجتمع له العقد ». </w:t>
      </w:r>
    </w:p>
    <w:p w:rsidR="00F203D8" w:rsidRPr="00E710B9" w:rsidRDefault="00F203D8" w:rsidP="00F203D8">
      <w:pPr>
        <w:pStyle w:val="libFootnote0"/>
        <w:rPr>
          <w:rtl/>
        </w:rPr>
      </w:pPr>
      <w:r w:rsidRPr="00DA4851">
        <w:rPr>
          <w:rtl/>
        </w:rPr>
        <w:t xml:space="preserve">(4) في بعض النسخ « أبو لبيد المخزومي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ابن عليّ</w:t>
      </w:r>
      <w:r>
        <w:rPr>
          <w:rFonts w:hint="cs"/>
          <w:rtl/>
        </w:rPr>
        <w:t>ٍ</w:t>
      </w:r>
      <w:r>
        <w:rPr>
          <w:rtl/>
        </w:rPr>
        <w:t xml:space="preserve"> الباقر </w:t>
      </w:r>
      <w:r w:rsidRPr="00F203D8">
        <w:rPr>
          <w:rStyle w:val="libAlaemChar"/>
          <w:rFonts w:hint="cs"/>
          <w:rtl/>
        </w:rPr>
        <w:t>عليهما‌السلام</w:t>
      </w:r>
      <w:r>
        <w:rPr>
          <w:rtl/>
        </w:rPr>
        <w:t xml:space="preserve"> س</w:t>
      </w:r>
      <w:r>
        <w:rPr>
          <w:rFonts w:hint="cs"/>
          <w:rtl/>
        </w:rPr>
        <w:t>َ</w:t>
      </w:r>
      <w:r>
        <w:rPr>
          <w:rtl/>
        </w:rPr>
        <w:t xml:space="preserve">ير الخلفاء الاثني عشر الراشدين </w:t>
      </w:r>
      <w:r>
        <w:rPr>
          <w:rFonts w:hint="cs"/>
          <w:rtl/>
        </w:rPr>
        <w:t xml:space="preserve">[ </w:t>
      </w:r>
      <w:r>
        <w:rPr>
          <w:rtl/>
        </w:rPr>
        <w:t>صلوات الله عليهم</w:t>
      </w:r>
      <w:r>
        <w:rPr>
          <w:rFonts w:hint="cs"/>
          <w:rtl/>
        </w:rPr>
        <w:t xml:space="preserve"> ]</w:t>
      </w:r>
      <w:r>
        <w:rPr>
          <w:rtl/>
        </w:rPr>
        <w:t xml:space="preserve"> فلمّا بلغ آخرهم قال: الثاني عشر الّذي يصل</w:t>
      </w:r>
      <w:r>
        <w:rPr>
          <w:rFonts w:hint="cs"/>
          <w:rtl/>
        </w:rPr>
        <w:t>ّ</w:t>
      </w:r>
      <w:r>
        <w:rPr>
          <w:rtl/>
        </w:rPr>
        <w:t>ي عيسى بن مريم عليه السلا</w:t>
      </w:r>
      <w:r>
        <w:rPr>
          <w:rFonts w:hint="cs"/>
          <w:rtl/>
        </w:rPr>
        <w:t>م</w:t>
      </w:r>
      <w:r>
        <w:rPr>
          <w:rtl/>
        </w:rPr>
        <w:t xml:space="preserve"> خلفه </w:t>
      </w:r>
      <w:r>
        <w:rPr>
          <w:rFonts w:hint="cs"/>
          <w:rtl/>
        </w:rPr>
        <w:t xml:space="preserve">[ </w:t>
      </w:r>
      <w:r>
        <w:rPr>
          <w:rtl/>
        </w:rPr>
        <w:t>عليك</w:t>
      </w:r>
      <w:r>
        <w:rPr>
          <w:rFonts w:hint="cs"/>
          <w:rtl/>
        </w:rPr>
        <w:t xml:space="preserve"> ]</w:t>
      </w:r>
      <w:r>
        <w:rPr>
          <w:rtl/>
        </w:rPr>
        <w:t xml:space="preserve"> بسنته والقرآن الكريم </w:t>
      </w:r>
      <w:r w:rsidRPr="00F203D8">
        <w:rPr>
          <w:rStyle w:val="libFootnotenumChar"/>
          <w:rtl/>
        </w:rPr>
        <w:t>(1)</w:t>
      </w:r>
      <w:r>
        <w:rPr>
          <w:rtl/>
        </w:rPr>
        <w:t xml:space="preserve">. </w:t>
      </w:r>
    </w:p>
    <w:p w:rsidR="00F203D8" w:rsidRDefault="00F203D8" w:rsidP="0002770F">
      <w:pPr>
        <w:pStyle w:val="libNormal"/>
        <w:rPr>
          <w:rtl/>
        </w:rPr>
      </w:pPr>
      <w:r w:rsidRPr="00F203D8">
        <w:rPr>
          <w:rStyle w:val="libBold2Char"/>
          <w:rtl/>
        </w:rPr>
        <w:t>هذا</w:t>
      </w:r>
      <w:r>
        <w:rPr>
          <w:rtl/>
        </w:rPr>
        <w:t xml:space="preserve"> آخر الجزء الاوَّل </w:t>
      </w:r>
      <w:r w:rsidRPr="00F203D8">
        <w:rPr>
          <w:rStyle w:val="libFootnotenumChar"/>
          <w:rtl/>
        </w:rPr>
        <w:t>(2)</w:t>
      </w:r>
      <w:r>
        <w:rPr>
          <w:rtl/>
        </w:rPr>
        <w:t xml:space="preserve"> من كتاب [ إ ] كمال الدِّين و [ إ ] تمام النعمة في إثبات الغيبة وكشف الحيرة تصنيف الشيخ الفقيه </w:t>
      </w:r>
      <w:r w:rsidRPr="00F203D8">
        <w:rPr>
          <w:rStyle w:val="libFootnotenumChar"/>
          <w:rtl/>
        </w:rPr>
        <w:t>(3)</w:t>
      </w:r>
      <w:r>
        <w:rPr>
          <w:rtl/>
        </w:rPr>
        <w:t xml:space="preserve"> </w:t>
      </w:r>
      <w:r>
        <w:rPr>
          <w:rFonts w:hint="cs"/>
          <w:rtl/>
        </w:rPr>
        <w:t xml:space="preserve">[ </w:t>
      </w:r>
      <w:r>
        <w:rPr>
          <w:rtl/>
        </w:rPr>
        <w:t>الصدوق</w:t>
      </w:r>
      <w:r>
        <w:rPr>
          <w:rFonts w:hint="cs"/>
          <w:rtl/>
        </w:rPr>
        <w:t xml:space="preserve"> ]</w:t>
      </w:r>
      <w:r>
        <w:rPr>
          <w:rtl/>
        </w:rPr>
        <w:t xml:space="preserve"> أبي جعفر محمّد بن عليّ الحسين بن موسى بن بابويه القمي </w:t>
      </w:r>
      <w:r w:rsidRPr="00F203D8">
        <w:rPr>
          <w:rStyle w:val="libAlaemChar"/>
          <w:rFonts w:hint="cs"/>
          <w:rtl/>
        </w:rPr>
        <w:t>رضي‌الله‌عنه</w:t>
      </w:r>
      <w:r>
        <w:rPr>
          <w:rtl/>
        </w:rPr>
        <w:t xml:space="preserve">. </w:t>
      </w:r>
    </w:p>
    <w:p w:rsidR="00F203D8" w:rsidRDefault="00F203D8" w:rsidP="0002770F">
      <w:pPr>
        <w:pStyle w:val="libNormal"/>
        <w:rPr>
          <w:rtl/>
        </w:rPr>
      </w:pPr>
      <w:r w:rsidRPr="00F203D8">
        <w:rPr>
          <w:rStyle w:val="libBold2Char"/>
          <w:rtl/>
        </w:rPr>
        <w:t>ويتلوه</w:t>
      </w:r>
      <w:r>
        <w:rPr>
          <w:rtl/>
        </w:rPr>
        <w:t xml:space="preserve"> الجزء الثاني أو</w:t>
      </w:r>
      <w:r>
        <w:rPr>
          <w:rFonts w:hint="cs"/>
          <w:rtl/>
        </w:rPr>
        <w:t>ّ</w:t>
      </w:r>
      <w:r>
        <w:rPr>
          <w:rtl/>
        </w:rPr>
        <w:t>له باب ما روي عن الص</w:t>
      </w:r>
      <w:r>
        <w:rPr>
          <w:rFonts w:hint="cs"/>
          <w:rtl/>
        </w:rPr>
        <w:t>ّ</w:t>
      </w:r>
      <w:r>
        <w:rPr>
          <w:rtl/>
        </w:rPr>
        <w:t xml:space="preserve">ادق جعفر بن محمّد </w:t>
      </w:r>
      <w:r w:rsidRPr="00F203D8">
        <w:rPr>
          <w:rStyle w:val="libAlaemChar"/>
          <w:rFonts w:hint="cs"/>
          <w:rtl/>
        </w:rPr>
        <w:t>عليهما‌السلام</w:t>
      </w:r>
      <w:r>
        <w:rPr>
          <w:rtl/>
        </w:rPr>
        <w:t xml:space="preserve"> من النص</w:t>
      </w:r>
      <w:r>
        <w:rPr>
          <w:rFonts w:hint="cs"/>
          <w:rtl/>
        </w:rPr>
        <w:t>ِّ</w:t>
      </w:r>
      <w:r>
        <w:rPr>
          <w:rtl/>
        </w:rPr>
        <w:t xml:space="preserve"> على القائم </w:t>
      </w:r>
      <w:r w:rsidRPr="00F203D8">
        <w:rPr>
          <w:rStyle w:val="libAlaemChar"/>
          <w:rFonts w:hint="cs"/>
          <w:rtl/>
        </w:rPr>
        <w:t>عليه‌السلام</w:t>
      </w:r>
      <w:r>
        <w:rPr>
          <w:rtl/>
        </w:rPr>
        <w:t>.</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552468">
        <w:rPr>
          <w:rtl/>
        </w:rPr>
        <w:t>(1) كذا في جميع النسخ المخطوطة عندي وفي البحار</w:t>
      </w:r>
      <w:r>
        <w:rPr>
          <w:rtl/>
        </w:rPr>
        <w:t xml:space="preserve"> أيضاً إلّا أنَّ </w:t>
      </w:r>
      <w:r w:rsidRPr="00552468">
        <w:rPr>
          <w:rtl/>
        </w:rPr>
        <w:t>في نسخة ثمينة بدون « عليك » والحديث كما ترى فيه تقطيع. والضمير في « بسنته » راجع إلى</w:t>
      </w:r>
      <w:r>
        <w:rPr>
          <w:rtl/>
        </w:rPr>
        <w:t xml:space="preserve"> النبيّ </w:t>
      </w:r>
      <w:r w:rsidRPr="00F203D8">
        <w:rPr>
          <w:rStyle w:val="libAlaemChar"/>
          <w:rFonts w:hint="cs"/>
          <w:rtl/>
        </w:rPr>
        <w:t>صلى‌الله‌عليه‌وآله‌وسلم</w:t>
      </w:r>
      <w:r>
        <w:rPr>
          <w:rtl/>
        </w:rPr>
        <w:t xml:space="preserve"> </w:t>
      </w:r>
      <w:r>
        <w:rPr>
          <w:rFonts w:hint="cs"/>
          <w:rtl/>
        </w:rPr>
        <w:t>إ</w:t>
      </w:r>
      <w:r>
        <w:rPr>
          <w:rtl/>
        </w:rPr>
        <w:t xml:space="preserve">ن </w:t>
      </w:r>
      <w:r w:rsidRPr="00552468">
        <w:rPr>
          <w:rtl/>
        </w:rPr>
        <w:t xml:space="preserve">كانت مع « عليك » وبدونه راجع إلى الصاحب (ع) كما هو الظاهر. </w:t>
      </w:r>
    </w:p>
    <w:p w:rsidR="00F203D8" w:rsidRPr="00E710B9" w:rsidRDefault="00F203D8" w:rsidP="00F203D8">
      <w:pPr>
        <w:pStyle w:val="libFootnote0"/>
        <w:rPr>
          <w:rtl/>
        </w:rPr>
      </w:pPr>
      <w:r w:rsidRPr="00552468">
        <w:rPr>
          <w:rtl/>
        </w:rPr>
        <w:t>(2) في بعض النسخ « تم الجزء</w:t>
      </w:r>
      <w:r>
        <w:rPr>
          <w:rtl/>
        </w:rPr>
        <w:t xml:space="preserve"> الاوَّل </w:t>
      </w:r>
      <w:r w:rsidRPr="00552468">
        <w:rPr>
          <w:rtl/>
        </w:rPr>
        <w:t>». وفي بعضها « نجز الجزء</w:t>
      </w:r>
      <w:r>
        <w:rPr>
          <w:rtl/>
        </w:rPr>
        <w:t xml:space="preserve"> الاوَّل </w:t>
      </w:r>
      <w:r w:rsidRPr="00552468">
        <w:rPr>
          <w:rtl/>
        </w:rPr>
        <w:t xml:space="preserve">» </w:t>
      </w:r>
    </w:p>
    <w:p w:rsidR="00F203D8" w:rsidRPr="00E710B9" w:rsidRDefault="00F203D8" w:rsidP="00F203D8">
      <w:pPr>
        <w:pStyle w:val="libFootnote0"/>
        <w:rPr>
          <w:rtl/>
        </w:rPr>
      </w:pPr>
      <w:r w:rsidRPr="00552468">
        <w:rPr>
          <w:rtl/>
        </w:rPr>
        <w:t xml:space="preserve">(3) في بعض النسخ « الشيخ العالم الصدوق ». </w:t>
      </w:r>
    </w:p>
    <w:p w:rsidR="00F203D8" w:rsidRDefault="00F203D8" w:rsidP="00F203D8">
      <w:pPr>
        <w:pStyle w:val="libNormal"/>
        <w:rPr>
          <w:rtl/>
        </w:rPr>
      </w:pPr>
      <w:r>
        <w:rPr>
          <w:rtl/>
        </w:rPr>
        <w:br w:type="page"/>
      </w:r>
    </w:p>
    <w:p w:rsidR="00F203D8" w:rsidRDefault="00F203D8" w:rsidP="00F203D8">
      <w:pPr>
        <w:pStyle w:val="libCenterBold1"/>
        <w:rPr>
          <w:rtl/>
        </w:rPr>
      </w:pPr>
      <w:r>
        <w:rPr>
          <w:rtl/>
        </w:rPr>
        <w:lastRenderedPageBreak/>
        <w:t xml:space="preserve">الجزء الثاني </w:t>
      </w:r>
    </w:p>
    <w:p w:rsidR="00F203D8" w:rsidRDefault="00F203D8" w:rsidP="00F203D8">
      <w:pPr>
        <w:pStyle w:val="libCenterBold1"/>
        <w:rPr>
          <w:rtl/>
        </w:rPr>
      </w:pPr>
      <w:r>
        <w:rPr>
          <w:rtl/>
        </w:rPr>
        <w:t xml:space="preserve">بسم الله الرّحمن الرحيم </w:t>
      </w:r>
    </w:p>
    <w:p w:rsidR="00F203D8" w:rsidRDefault="00F203D8" w:rsidP="00F203D8">
      <w:pPr>
        <w:pStyle w:val="libCenterBold1"/>
        <w:rPr>
          <w:rtl/>
        </w:rPr>
      </w:pPr>
      <w:r>
        <w:rPr>
          <w:rtl/>
        </w:rPr>
        <w:t xml:space="preserve">الحمد لله رب العالمين وصلى الله على سيدنا محمّد وآله الطاهرين </w:t>
      </w:r>
      <w:r>
        <w:rPr>
          <w:rtl/>
        </w:rPr>
        <w:cr/>
        <w:t xml:space="preserve">33 </w:t>
      </w:r>
    </w:p>
    <w:p w:rsidR="00F203D8" w:rsidRDefault="00F203D8" w:rsidP="005C6CC3">
      <w:pPr>
        <w:pStyle w:val="Heading2Center"/>
        <w:rPr>
          <w:rtl/>
        </w:rPr>
      </w:pPr>
      <w:bookmarkStart w:id="209" w:name="_Toc263922842"/>
      <w:bookmarkStart w:id="210" w:name="_Toc298832532"/>
      <w:bookmarkStart w:id="211" w:name="_Toc387047414"/>
      <w:r>
        <w:rPr>
          <w:rtl/>
        </w:rPr>
        <w:t>(</w:t>
      </w:r>
      <w:r>
        <w:rPr>
          <w:rFonts w:hint="cs"/>
          <w:rtl/>
        </w:rPr>
        <w:t xml:space="preserve"> </w:t>
      </w:r>
      <w:r>
        <w:rPr>
          <w:rtl/>
        </w:rPr>
        <w:t>باب</w:t>
      </w:r>
      <w:r>
        <w:rPr>
          <w:rFonts w:hint="cs"/>
          <w:rtl/>
        </w:rPr>
        <w:t xml:space="preserve"> </w:t>
      </w:r>
      <w:r>
        <w:rPr>
          <w:rtl/>
        </w:rPr>
        <w:t>)</w:t>
      </w:r>
      <w:bookmarkEnd w:id="209"/>
      <w:bookmarkEnd w:id="210"/>
      <w:bookmarkEnd w:id="211"/>
      <w:r>
        <w:rPr>
          <w:rtl/>
        </w:rPr>
        <w:t xml:space="preserve"> </w:t>
      </w:r>
    </w:p>
    <w:p w:rsidR="00F203D8" w:rsidRDefault="00F203D8" w:rsidP="00F203D8">
      <w:pPr>
        <w:pStyle w:val="libCenterBold1"/>
        <w:rPr>
          <w:rtl/>
        </w:rPr>
      </w:pPr>
      <w:r w:rsidRPr="003F24EE">
        <w:rPr>
          <w:rtl/>
        </w:rPr>
        <w:t>*</w:t>
      </w:r>
      <w:r>
        <w:rPr>
          <w:rtl/>
        </w:rPr>
        <w:t xml:space="preserve"> (ما روى عن الصادق جعفر بن محمّد </w:t>
      </w:r>
      <w:r w:rsidRPr="00F203D8">
        <w:rPr>
          <w:rStyle w:val="libAlaemChar"/>
          <w:rFonts w:hint="cs"/>
          <w:rtl/>
        </w:rPr>
        <w:t>عليهما‌السلام</w:t>
      </w:r>
      <w:r>
        <w:rPr>
          <w:rtl/>
        </w:rPr>
        <w:t xml:space="preserve"> من النص على) </w:t>
      </w:r>
      <w:r w:rsidRPr="003F24EE">
        <w:rPr>
          <w:rtl/>
        </w:rPr>
        <w:t>*</w:t>
      </w:r>
      <w:r>
        <w:rPr>
          <w:rtl/>
        </w:rPr>
        <w:t xml:space="preserve"> </w:t>
      </w:r>
    </w:p>
    <w:p w:rsidR="00F203D8" w:rsidRDefault="00F203D8" w:rsidP="00F203D8">
      <w:pPr>
        <w:pStyle w:val="libCenterBold1"/>
        <w:rPr>
          <w:rtl/>
        </w:rPr>
      </w:pPr>
      <w:r w:rsidRPr="003F24EE">
        <w:rPr>
          <w:rtl/>
        </w:rPr>
        <w:t>*</w:t>
      </w:r>
      <w:r>
        <w:rPr>
          <w:rtl/>
        </w:rPr>
        <w:t xml:space="preserve"> (القائم </w:t>
      </w:r>
      <w:r w:rsidRPr="00F203D8">
        <w:rPr>
          <w:rStyle w:val="libAlaemChar"/>
          <w:rFonts w:hint="cs"/>
          <w:rtl/>
        </w:rPr>
        <w:t>عليه‌السلام</w:t>
      </w:r>
      <w:r>
        <w:rPr>
          <w:rtl/>
        </w:rPr>
        <w:t xml:space="preserve"> وذكر غيبته، وإنّه الثاني عشر من) </w:t>
      </w:r>
      <w:r w:rsidRPr="003F24EE">
        <w:rPr>
          <w:rtl/>
        </w:rPr>
        <w:t>*</w:t>
      </w:r>
      <w:r>
        <w:rPr>
          <w:rtl/>
        </w:rPr>
        <w:t xml:space="preserve"> </w:t>
      </w:r>
    </w:p>
    <w:p w:rsidR="00F203D8" w:rsidRDefault="00F203D8" w:rsidP="00F203D8">
      <w:pPr>
        <w:pStyle w:val="libCenterBold1"/>
        <w:rPr>
          <w:rtl/>
        </w:rPr>
      </w:pPr>
      <w:r w:rsidRPr="003F24EE">
        <w:rPr>
          <w:rtl/>
        </w:rPr>
        <w:t>*</w:t>
      </w:r>
      <w:r>
        <w:rPr>
          <w:rtl/>
        </w:rPr>
        <w:t xml:space="preserve"> (الائمة </w:t>
      </w:r>
      <w:r w:rsidRPr="00F203D8">
        <w:rPr>
          <w:rStyle w:val="libAlaemChar"/>
          <w:rFonts w:hint="cs"/>
          <w:rtl/>
        </w:rPr>
        <w:t>عليهم‌السلام</w:t>
      </w:r>
      <w:r>
        <w:rPr>
          <w:rtl/>
        </w:rPr>
        <w:t xml:space="preserve">) </w:t>
      </w:r>
      <w:r w:rsidRPr="003F24EE">
        <w:rPr>
          <w:rtl/>
        </w:rPr>
        <w:t>*</w:t>
      </w:r>
      <w:r>
        <w:rPr>
          <w:rtl/>
        </w:rPr>
        <w:t xml:space="preserve"> </w:t>
      </w:r>
    </w:p>
    <w:p w:rsidR="00F203D8" w:rsidRDefault="00F203D8" w:rsidP="0002770F">
      <w:pPr>
        <w:pStyle w:val="libNormal"/>
        <w:rPr>
          <w:rtl/>
        </w:rPr>
      </w:pPr>
      <w:r>
        <w:rPr>
          <w:rtl/>
        </w:rPr>
        <w:t xml:space="preserve">قال </w:t>
      </w:r>
      <w:r>
        <w:rPr>
          <w:rFonts w:hint="cs"/>
          <w:rtl/>
        </w:rPr>
        <w:t xml:space="preserve">[ </w:t>
      </w:r>
      <w:r>
        <w:rPr>
          <w:rtl/>
        </w:rPr>
        <w:t>الشيخ الفقيه</w:t>
      </w:r>
      <w:r>
        <w:rPr>
          <w:rFonts w:hint="cs"/>
          <w:rtl/>
        </w:rPr>
        <w:t xml:space="preserve"> </w:t>
      </w:r>
      <w:r>
        <w:rPr>
          <w:rFonts w:hint="cs"/>
          <w:rtl/>
          <w:lang w:bidi="fa-IR"/>
        </w:rPr>
        <w:t>]</w:t>
      </w:r>
      <w:r>
        <w:rPr>
          <w:rtl/>
        </w:rPr>
        <w:t xml:space="preserve"> أبو جعفر محمّد بن عليّ</w:t>
      </w:r>
      <w:r>
        <w:rPr>
          <w:rFonts w:hint="cs"/>
          <w:rtl/>
        </w:rPr>
        <w:t>ِ</w:t>
      </w:r>
      <w:r>
        <w:rPr>
          <w:rtl/>
        </w:rPr>
        <w:t xml:space="preserve"> بن الحسين بن موسى بن بابويه القمي (</w:t>
      </w:r>
      <w:r>
        <w:rPr>
          <w:rFonts w:hint="cs"/>
          <w:rtl/>
        </w:rPr>
        <w:t xml:space="preserve"> </w:t>
      </w:r>
      <w:r>
        <w:rPr>
          <w:rtl/>
        </w:rPr>
        <w:t>الفقيه</w:t>
      </w:r>
      <w:r>
        <w:rPr>
          <w:rFonts w:hint="cs"/>
          <w:rtl/>
        </w:rPr>
        <w:t xml:space="preserve"> </w:t>
      </w:r>
      <w:r>
        <w:rPr>
          <w:rtl/>
        </w:rPr>
        <w:t xml:space="preserve">) مصنف هذا الكتاب </w:t>
      </w:r>
      <w:r w:rsidRPr="00F203D8">
        <w:rPr>
          <w:rStyle w:val="libAlaemChar"/>
          <w:rFonts w:hint="cs"/>
          <w:rtl/>
        </w:rPr>
        <w:t>رحمه‌الله</w:t>
      </w:r>
      <w:r>
        <w:rPr>
          <w:rtl/>
        </w:rPr>
        <w:t xml:space="preserve">: </w:t>
      </w:r>
    </w:p>
    <w:p w:rsidR="00F203D8" w:rsidRDefault="00F203D8" w:rsidP="0002770F">
      <w:pPr>
        <w:pStyle w:val="libNormal"/>
        <w:rPr>
          <w:rtl/>
        </w:rPr>
      </w:pPr>
      <w:r>
        <w:rPr>
          <w:rtl/>
        </w:rPr>
        <w:t>1</w:t>
      </w:r>
      <w:r w:rsidR="005B13D3">
        <w:rPr>
          <w:rFonts w:hint="cs"/>
          <w:rtl/>
        </w:rPr>
        <w:t xml:space="preserve"> - </w:t>
      </w:r>
      <w:r>
        <w:rPr>
          <w:rtl/>
        </w:rPr>
        <w:t xml:space="preserve">حدّثنا الحسين بن أحمد بن إدريس </w:t>
      </w:r>
      <w:r w:rsidRPr="00F203D8">
        <w:rPr>
          <w:rStyle w:val="libAlaemChar"/>
          <w:rFonts w:hint="cs"/>
          <w:rtl/>
        </w:rPr>
        <w:t>رضي‌الله‌عنه</w:t>
      </w:r>
      <w:r>
        <w:rPr>
          <w:rtl/>
        </w:rPr>
        <w:t xml:space="preserve">، قال: حدّثنا أبي، عن أيّوب بن نوح، عن محمّد بن سنان، عن صفوان بن مهران، عن الصادق جعفر بن محمّد </w:t>
      </w:r>
      <w:r w:rsidRPr="00F203D8">
        <w:rPr>
          <w:rStyle w:val="libAlaemChar"/>
          <w:rFonts w:hint="cs"/>
          <w:rtl/>
        </w:rPr>
        <w:t>عليهما‌السلام</w:t>
      </w:r>
      <w:r>
        <w:rPr>
          <w:rtl/>
        </w:rPr>
        <w:t xml:space="preserve"> أنَّه قال: من أقر بجميع الائمّة وجحد المهدي</w:t>
      </w:r>
      <w:r>
        <w:rPr>
          <w:rFonts w:hint="cs"/>
          <w:rtl/>
        </w:rPr>
        <w:t>ِّ</w:t>
      </w:r>
      <w:r>
        <w:rPr>
          <w:rtl/>
        </w:rPr>
        <w:t xml:space="preserve"> كان كمن أقر</w:t>
      </w:r>
      <w:r>
        <w:rPr>
          <w:rFonts w:hint="cs"/>
          <w:rtl/>
        </w:rPr>
        <w:t>َّ</w:t>
      </w:r>
      <w:r>
        <w:rPr>
          <w:rtl/>
        </w:rPr>
        <w:t xml:space="preserve"> بجميع الأنبياء وجحد محم</w:t>
      </w:r>
      <w:r>
        <w:rPr>
          <w:rFonts w:hint="cs"/>
          <w:rtl/>
        </w:rPr>
        <w:t>ّ</w:t>
      </w:r>
      <w:r>
        <w:rPr>
          <w:rtl/>
        </w:rPr>
        <w:t xml:space="preserve">داً </w:t>
      </w:r>
      <w:r w:rsidRPr="00F203D8">
        <w:rPr>
          <w:rStyle w:val="libAlaemChar"/>
          <w:rFonts w:hint="cs"/>
          <w:rtl/>
        </w:rPr>
        <w:t>صلى‌الله‌عليه‌وآله‌وسلم</w:t>
      </w:r>
      <w:r>
        <w:rPr>
          <w:rtl/>
        </w:rPr>
        <w:t xml:space="preserve"> نبوَّته، فقيل له: يا ابن رسول الله فمن المهدي</w:t>
      </w:r>
      <w:r>
        <w:rPr>
          <w:rFonts w:hint="cs"/>
          <w:rtl/>
        </w:rPr>
        <w:t>ُّ</w:t>
      </w:r>
      <w:r>
        <w:rPr>
          <w:rtl/>
        </w:rPr>
        <w:t xml:space="preserve"> من ولدك؟ قال: الخامس من ولد السابع، يغيب عنكم شخصه ولا يحل</w:t>
      </w:r>
      <w:r>
        <w:rPr>
          <w:rFonts w:hint="cs"/>
          <w:rtl/>
        </w:rPr>
        <w:t>ُّ</w:t>
      </w:r>
      <w:r>
        <w:rPr>
          <w:rtl/>
        </w:rPr>
        <w:t xml:space="preserve"> لكم تسميته. </w:t>
      </w:r>
    </w:p>
    <w:p w:rsidR="00F203D8" w:rsidRDefault="00F203D8" w:rsidP="0002770F">
      <w:pPr>
        <w:pStyle w:val="libNormal"/>
        <w:rPr>
          <w:rtl/>
        </w:rPr>
      </w:pPr>
      <w:r>
        <w:rPr>
          <w:rtl/>
        </w:rPr>
        <w:t>2</w:t>
      </w:r>
      <w:r w:rsidR="005B13D3">
        <w:rPr>
          <w:rtl/>
        </w:rPr>
        <w:t xml:space="preserve"> - </w:t>
      </w:r>
      <w:r>
        <w:rPr>
          <w:rtl/>
        </w:rPr>
        <w:t>حدّثنا أبي، ومحمّد بن الحسن رضي الله عنهما قالا: حدّثنا سعد بن عبد الله عن الحسن بن عليّ الزيتوني</w:t>
      </w:r>
      <w:r>
        <w:rPr>
          <w:rFonts w:hint="cs"/>
          <w:rtl/>
        </w:rPr>
        <w:t>ِّ</w:t>
      </w:r>
      <w:r>
        <w:rPr>
          <w:rtl/>
        </w:rPr>
        <w:t>؛ ومحمّد بن أحمد بن أبي قتادة، عن أحمد بن هلال، عن امية بن عليّ، عن أبي الهيثم بن أبي حب</w:t>
      </w:r>
      <w:r>
        <w:rPr>
          <w:rFonts w:hint="cs"/>
          <w:rtl/>
        </w:rPr>
        <w:t>ّ</w:t>
      </w:r>
      <w:r>
        <w:rPr>
          <w:rtl/>
        </w:rPr>
        <w:t xml:space="preserve">ة </w:t>
      </w:r>
      <w:r w:rsidRPr="00F203D8">
        <w:rPr>
          <w:rStyle w:val="libFootnotenumChar"/>
          <w:rtl/>
        </w:rPr>
        <w:t>(1)</w:t>
      </w:r>
      <w:r>
        <w:rPr>
          <w:rtl/>
        </w:rPr>
        <w:t xml:space="preserve"> عن أبي عبد الله </w:t>
      </w:r>
      <w:r w:rsidRPr="00F203D8">
        <w:rPr>
          <w:rStyle w:val="libAlaemChar"/>
          <w:rFonts w:hint="cs"/>
          <w:rtl/>
        </w:rPr>
        <w:t>عليه‌السلام</w:t>
      </w:r>
      <w:r>
        <w:rPr>
          <w:rtl/>
        </w:rPr>
        <w:t xml:space="preserve"> قال: إذا اجتمعت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552468">
        <w:rPr>
          <w:rtl/>
        </w:rPr>
        <w:t>(1) كذا. وفي بعض النسخ « أبي الهيثم بن أبي نجية » وفي بعضها « أبي الحية » ولم أجده</w:t>
      </w:r>
      <w:r>
        <w:rPr>
          <w:rtl/>
        </w:rPr>
        <w:t>،</w:t>
      </w:r>
      <w:r w:rsidRPr="00552468">
        <w:rPr>
          <w:rtl/>
        </w:rPr>
        <w:t xml:space="preserve"> ويحتمل بعيدا كونه مصحف « ابراهيم بن أبي حبة اليسع بن سعد المكي</w:t>
      </w:r>
      <w:r>
        <w:rPr>
          <w:rtl/>
        </w:rPr>
        <w:t xml:space="preserve"> الّذي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ثلاثة أسماء متوالية: محمّد</w:t>
      </w:r>
      <w:r>
        <w:rPr>
          <w:rFonts w:hint="cs"/>
          <w:rtl/>
        </w:rPr>
        <w:t>ٌ</w:t>
      </w:r>
      <w:r>
        <w:rPr>
          <w:rtl/>
        </w:rPr>
        <w:t>، وعلي</w:t>
      </w:r>
      <w:r>
        <w:rPr>
          <w:rFonts w:hint="cs"/>
          <w:rtl/>
        </w:rPr>
        <w:t>ٌّ</w:t>
      </w:r>
      <w:r>
        <w:rPr>
          <w:rtl/>
        </w:rPr>
        <w:t>، والحسن، فالر</w:t>
      </w:r>
      <w:r>
        <w:rPr>
          <w:rFonts w:hint="cs"/>
          <w:rtl/>
        </w:rPr>
        <w:t>َّ</w:t>
      </w:r>
      <w:r>
        <w:rPr>
          <w:rtl/>
        </w:rPr>
        <w:t xml:space="preserve">ابع القائم. </w:t>
      </w:r>
    </w:p>
    <w:p w:rsidR="00F203D8" w:rsidRDefault="00F203D8" w:rsidP="0002770F">
      <w:pPr>
        <w:pStyle w:val="libNormal"/>
        <w:rPr>
          <w:rtl/>
        </w:rPr>
      </w:pPr>
      <w:r>
        <w:rPr>
          <w:rtl/>
        </w:rPr>
        <w:t>3</w:t>
      </w:r>
      <w:r w:rsidR="005B13D3">
        <w:rPr>
          <w:rtl/>
        </w:rPr>
        <w:t xml:space="preserve"> - </w:t>
      </w:r>
      <w:r>
        <w:rPr>
          <w:rtl/>
        </w:rPr>
        <w:t xml:space="preserve">حدّثنا محمّد بن إبراهيم بن إسحاق </w:t>
      </w:r>
      <w:r w:rsidRPr="00F203D8">
        <w:rPr>
          <w:rStyle w:val="libAlaemChar"/>
          <w:rFonts w:hint="cs"/>
          <w:rtl/>
        </w:rPr>
        <w:t>رضي‌الله‌عنه</w:t>
      </w:r>
      <w:r>
        <w:rPr>
          <w:rtl/>
        </w:rPr>
        <w:t xml:space="preserve"> قال: حدّثنا أبو عليّ</w:t>
      </w:r>
      <w:r>
        <w:rPr>
          <w:rFonts w:hint="cs"/>
          <w:rtl/>
        </w:rPr>
        <w:t>ٍ</w:t>
      </w:r>
      <w:r>
        <w:rPr>
          <w:rtl/>
        </w:rPr>
        <w:t xml:space="preserve"> محمّد ابن همام قال: حدّثنا أحمد بن مابنداذ قال: أخبرنا أحمد بن هلال قال: حدّثني امي</w:t>
      </w:r>
      <w:r>
        <w:rPr>
          <w:rFonts w:hint="cs"/>
          <w:rtl/>
        </w:rPr>
        <w:t>ّ</w:t>
      </w:r>
      <w:r>
        <w:rPr>
          <w:rtl/>
        </w:rPr>
        <w:t>ة ابن عليّ</w:t>
      </w:r>
      <w:r>
        <w:rPr>
          <w:rFonts w:hint="cs"/>
          <w:rtl/>
        </w:rPr>
        <w:t>ٍ</w:t>
      </w:r>
      <w:r>
        <w:rPr>
          <w:rtl/>
        </w:rPr>
        <w:t xml:space="preserve"> القيسي</w:t>
      </w:r>
      <w:r>
        <w:rPr>
          <w:rFonts w:hint="cs"/>
          <w:rtl/>
        </w:rPr>
        <w:t>ُّ</w:t>
      </w:r>
      <w:r>
        <w:rPr>
          <w:rtl/>
        </w:rPr>
        <w:t>، عن أبي الهيثم التميميّ</w:t>
      </w:r>
      <w:r>
        <w:rPr>
          <w:rFonts w:hint="cs"/>
          <w:rtl/>
        </w:rPr>
        <w:t>ِ</w:t>
      </w:r>
      <w:r>
        <w:rPr>
          <w:rtl/>
        </w:rPr>
        <w:t xml:space="preserve">، عن أبي عبد الله </w:t>
      </w:r>
      <w:r w:rsidRPr="00F203D8">
        <w:rPr>
          <w:rStyle w:val="libAlaemChar"/>
          <w:rFonts w:hint="cs"/>
          <w:rtl/>
        </w:rPr>
        <w:t>عليه‌السلام</w:t>
      </w:r>
      <w:r>
        <w:rPr>
          <w:rtl/>
        </w:rPr>
        <w:t xml:space="preserve"> قال: إذا توالت ثلاثة أسماء: محمّد وعلى</w:t>
      </w:r>
      <w:r>
        <w:rPr>
          <w:rFonts w:hint="cs"/>
          <w:rtl/>
        </w:rPr>
        <w:t>ٌّ</w:t>
      </w:r>
      <w:r>
        <w:rPr>
          <w:rtl/>
        </w:rPr>
        <w:t xml:space="preserve">، والحسن، كان رابعهم قائمهم. </w:t>
      </w:r>
    </w:p>
    <w:p w:rsidR="00F203D8" w:rsidRDefault="00F203D8" w:rsidP="0002770F">
      <w:pPr>
        <w:pStyle w:val="libNormal"/>
        <w:rPr>
          <w:rtl/>
        </w:rPr>
      </w:pPr>
      <w:r>
        <w:rPr>
          <w:rtl/>
        </w:rPr>
        <w:t>4</w:t>
      </w:r>
      <w:r w:rsidR="005B13D3">
        <w:rPr>
          <w:rtl/>
        </w:rPr>
        <w:t xml:space="preserve"> - </w:t>
      </w:r>
      <w:r>
        <w:rPr>
          <w:rtl/>
        </w:rPr>
        <w:t xml:space="preserve">حدّثنا عليّ بن أحمد بن محمّد الدقاق </w:t>
      </w:r>
      <w:r w:rsidRPr="00F203D8">
        <w:rPr>
          <w:rStyle w:val="libAlaemChar"/>
          <w:rFonts w:hint="cs"/>
          <w:rtl/>
        </w:rPr>
        <w:t>رضي‌الله‌عنه</w:t>
      </w:r>
      <w:r>
        <w:rPr>
          <w:rtl/>
        </w:rPr>
        <w:t xml:space="preserve"> قال: حدّثنا محمّد بن أبي عبد الله الكوفيّ</w:t>
      </w:r>
      <w:r>
        <w:rPr>
          <w:rFonts w:hint="cs"/>
          <w:rtl/>
        </w:rPr>
        <w:t>ُ</w:t>
      </w:r>
      <w:r>
        <w:rPr>
          <w:rtl/>
        </w:rPr>
        <w:t>، عن موسى بن عمران النخعي، عن عمه الحسين بن يزيد النوفلي</w:t>
      </w:r>
      <w:r>
        <w:rPr>
          <w:rFonts w:hint="cs"/>
          <w:rtl/>
        </w:rPr>
        <w:t>ِّ</w:t>
      </w:r>
      <w:r>
        <w:rPr>
          <w:rtl/>
        </w:rPr>
        <w:t>، عن المفض</w:t>
      </w:r>
      <w:r>
        <w:rPr>
          <w:rFonts w:hint="cs"/>
          <w:rtl/>
        </w:rPr>
        <w:t>ّ</w:t>
      </w:r>
      <w:r>
        <w:rPr>
          <w:rtl/>
        </w:rPr>
        <w:t>ل بن عمر قال: دخلت على سي</w:t>
      </w:r>
      <w:r>
        <w:rPr>
          <w:rFonts w:hint="cs"/>
          <w:rtl/>
        </w:rPr>
        <w:t>ّ</w:t>
      </w:r>
      <w:r>
        <w:rPr>
          <w:rtl/>
        </w:rPr>
        <w:t xml:space="preserve">دي جعفر بن محمّد </w:t>
      </w:r>
      <w:r w:rsidRPr="00F203D8">
        <w:rPr>
          <w:rStyle w:val="libAlaemChar"/>
          <w:rFonts w:hint="cs"/>
          <w:rtl/>
        </w:rPr>
        <w:t>عليهما‌السلام</w:t>
      </w:r>
      <w:r>
        <w:rPr>
          <w:rtl/>
        </w:rPr>
        <w:t>، فقلت: يا سيدي لو عهدت إلينا في الخلف من بعدك؟ فقال لي: يا مفض</w:t>
      </w:r>
      <w:r>
        <w:rPr>
          <w:rFonts w:hint="cs"/>
          <w:rtl/>
        </w:rPr>
        <w:t>ّ</w:t>
      </w:r>
      <w:r>
        <w:rPr>
          <w:rtl/>
        </w:rPr>
        <w:t>ل: الامام من بعدي ابني موسى والخلف المأمول المنتظر « م ح م د » ابن الحسن بن عليّ بن محمّد عليّ</w:t>
      </w:r>
      <w:r>
        <w:rPr>
          <w:rFonts w:hint="cs"/>
          <w:rtl/>
        </w:rPr>
        <w:t>ِ</w:t>
      </w:r>
      <w:r>
        <w:rPr>
          <w:rtl/>
        </w:rPr>
        <w:t xml:space="preserve"> بن موسى. </w:t>
      </w:r>
    </w:p>
    <w:p w:rsidR="00F203D8" w:rsidRDefault="00F203D8" w:rsidP="0002770F">
      <w:pPr>
        <w:pStyle w:val="libNormal"/>
        <w:rPr>
          <w:rtl/>
        </w:rPr>
      </w:pPr>
      <w:r>
        <w:rPr>
          <w:rtl/>
        </w:rPr>
        <w:t>5</w:t>
      </w:r>
      <w:r w:rsidR="005B13D3">
        <w:rPr>
          <w:rFonts w:hint="cs"/>
          <w:rtl/>
        </w:rPr>
        <w:t xml:space="preserve"> - </w:t>
      </w:r>
      <w:r>
        <w:rPr>
          <w:rtl/>
        </w:rPr>
        <w:t>حدّثنا عليّ بن أحمد بن عبد الله بن أحمد بن أبي عبد الله البرقيُّ قال: حدّثنا أبي، عن جد</w:t>
      </w:r>
      <w:r>
        <w:rPr>
          <w:rFonts w:hint="cs"/>
          <w:rtl/>
        </w:rPr>
        <w:t>ِّ</w:t>
      </w:r>
      <w:r>
        <w:rPr>
          <w:rtl/>
        </w:rPr>
        <w:t>ي أحمد بن أبي عبد الله، عن أبيه محمّد بن خالد، عن محمّد بن سنان؛ وأبي عليّ</w:t>
      </w:r>
      <w:r>
        <w:rPr>
          <w:rFonts w:hint="cs"/>
          <w:rtl/>
        </w:rPr>
        <w:t>ٍ</w:t>
      </w:r>
      <w:r>
        <w:rPr>
          <w:rtl/>
        </w:rPr>
        <w:t xml:space="preserve"> الزراد جميعاً، عن إبراهيم الكرخي</w:t>
      </w:r>
      <w:r>
        <w:rPr>
          <w:rFonts w:hint="cs"/>
          <w:rtl/>
        </w:rPr>
        <w:t>ِّ</w:t>
      </w:r>
      <w:r>
        <w:rPr>
          <w:rtl/>
        </w:rPr>
        <w:t xml:space="preserve"> قال: دخلت على أبي عبد الله جعفر بن محمّد الصادق </w:t>
      </w:r>
      <w:r w:rsidRPr="00F203D8">
        <w:rPr>
          <w:rStyle w:val="libAlaemChar"/>
          <w:rFonts w:hint="cs"/>
          <w:rtl/>
        </w:rPr>
        <w:t>عليهما‌السلام</w:t>
      </w:r>
      <w:r>
        <w:rPr>
          <w:rtl/>
        </w:rPr>
        <w:t xml:space="preserve"> وإني لجالس عنده إذ دخل أبو الحسن موسى بن جعفر </w:t>
      </w:r>
      <w:r w:rsidRPr="00F203D8">
        <w:rPr>
          <w:rStyle w:val="libAlaemChar"/>
          <w:rFonts w:hint="cs"/>
          <w:rtl/>
        </w:rPr>
        <w:t>عليهما‌السلام</w:t>
      </w:r>
      <w:r>
        <w:rPr>
          <w:rtl/>
        </w:rPr>
        <w:t xml:space="preserve"> وهو غلام، فقمت إليه فقب</w:t>
      </w:r>
      <w:r>
        <w:rPr>
          <w:rFonts w:hint="cs"/>
          <w:rtl/>
        </w:rPr>
        <w:t>ّ</w:t>
      </w:r>
      <w:r>
        <w:rPr>
          <w:rtl/>
        </w:rPr>
        <w:t xml:space="preserve">لته وجلست فقال أبو عبد الله </w:t>
      </w:r>
      <w:r w:rsidRPr="00F203D8">
        <w:rPr>
          <w:rStyle w:val="libAlaemChar"/>
          <w:rFonts w:hint="cs"/>
          <w:rtl/>
        </w:rPr>
        <w:t>عليه‌السلام</w:t>
      </w:r>
      <w:r>
        <w:rPr>
          <w:rtl/>
        </w:rPr>
        <w:t xml:space="preserve">: يا إبراهيم أما أنَّه </w:t>
      </w:r>
      <w:r>
        <w:rPr>
          <w:rFonts w:hint="cs"/>
          <w:rtl/>
        </w:rPr>
        <w:t xml:space="preserve">[ </w:t>
      </w:r>
      <w:r>
        <w:rPr>
          <w:rtl/>
        </w:rPr>
        <w:t>ل‍</w:t>
      </w:r>
      <w:r>
        <w:rPr>
          <w:rFonts w:hint="cs"/>
          <w:rtl/>
        </w:rPr>
        <w:t xml:space="preserve"> </w:t>
      </w:r>
      <w:r>
        <w:rPr>
          <w:rFonts w:hint="cs"/>
          <w:rtl/>
          <w:lang w:bidi="fa-IR"/>
        </w:rPr>
        <w:t>]</w:t>
      </w:r>
      <w:r>
        <w:rPr>
          <w:rtl/>
        </w:rPr>
        <w:t xml:space="preserve"> صاحبك من بعدي، أما ليهلكن</w:t>
      </w:r>
      <w:r>
        <w:rPr>
          <w:rFonts w:hint="cs"/>
          <w:rtl/>
        </w:rPr>
        <w:t>َّ</w:t>
      </w:r>
      <w:r>
        <w:rPr>
          <w:rtl/>
        </w:rPr>
        <w:t xml:space="preserve"> فيه أقوام ويسعد </w:t>
      </w:r>
      <w:r>
        <w:rPr>
          <w:rFonts w:hint="cs"/>
          <w:rtl/>
        </w:rPr>
        <w:t xml:space="preserve">[ </w:t>
      </w:r>
      <w:r>
        <w:rPr>
          <w:rtl/>
        </w:rPr>
        <w:t>فيه</w:t>
      </w:r>
      <w:r>
        <w:rPr>
          <w:rFonts w:hint="cs"/>
          <w:rtl/>
        </w:rPr>
        <w:t xml:space="preserve"> ]</w:t>
      </w:r>
      <w:r>
        <w:rPr>
          <w:rtl/>
        </w:rPr>
        <w:t xml:space="preserve"> آخرون، فلعن الله قاتله وضاعف على روحه العذاب، أما ليخرجن الله من صلبه خير أهل الأرض في زمانه، س</w:t>
      </w:r>
      <w:r>
        <w:rPr>
          <w:rFonts w:hint="cs"/>
          <w:rtl/>
        </w:rPr>
        <w:t>ُ</w:t>
      </w:r>
      <w:r>
        <w:rPr>
          <w:rtl/>
        </w:rPr>
        <w:t>م</w:t>
      </w:r>
      <w:r>
        <w:rPr>
          <w:rFonts w:hint="cs"/>
          <w:rtl/>
        </w:rPr>
        <w:t>ّ</w:t>
      </w:r>
      <w:r>
        <w:rPr>
          <w:rtl/>
        </w:rPr>
        <w:t>ي جد</w:t>
      </w:r>
      <w:r>
        <w:rPr>
          <w:rFonts w:hint="cs"/>
          <w:rtl/>
        </w:rPr>
        <w:t>ّ</w:t>
      </w:r>
      <w:r>
        <w:rPr>
          <w:rtl/>
        </w:rPr>
        <w:t xml:space="preserve">ه، ووارث علمه وأحكامه وفضائله، </w:t>
      </w:r>
      <w:r>
        <w:rPr>
          <w:rFonts w:hint="cs"/>
          <w:rtl/>
        </w:rPr>
        <w:t xml:space="preserve">[ </w:t>
      </w:r>
      <w:r>
        <w:rPr>
          <w:rtl/>
        </w:rPr>
        <w:t>و</w:t>
      </w:r>
      <w:r>
        <w:rPr>
          <w:rFonts w:hint="cs"/>
          <w:rtl/>
        </w:rPr>
        <w:t xml:space="preserve"> ]</w:t>
      </w:r>
      <w:r>
        <w:rPr>
          <w:rtl/>
        </w:rPr>
        <w:t xml:space="preserve"> معدن الامامة، ورأس الحكمة، يقتله جب</w:t>
      </w:r>
      <w:r>
        <w:rPr>
          <w:rFonts w:hint="cs"/>
          <w:rtl/>
        </w:rPr>
        <w:t>ّ</w:t>
      </w:r>
      <w:r>
        <w:rPr>
          <w:rtl/>
        </w:rPr>
        <w:t>ار بني فلان، بعد عجائب طريفة حسدا</w:t>
      </w:r>
      <w:r>
        <w:rPr>
          <w:rFonts w:hint="cs"/>
          <w:rtl/>
        </w:rPr>
        <w:t>ً</w:t>
      </w:r>
      <w:r>
        <w:rPr>
          <w:rtl/>
        </w:rPr>
        <w:t xml:space="preserve"> له، ولكن الله </w:t>
      </w:r>
      <w:r>
        <w:rPr>
          <w:rFonts w:hint="cs"/>
          <w:rtl/>
        </w:rPr>
        <w:t xml:space="preserve">[ </w:t>
      </w:r>
      <w:r>
        <w:rPr>
          <w:rtl/>
        </w:rPr>
        <w:t>عز</w:t>
      </w:r>
      <w:r>
        <w:rPr>
          <w:rFonts w:hint="cs"/>
          <w:rtl/>
        </w:rPr>
        <w:t xml:space="preserve">ّ </w:t>
      </w:r>
      <w:r>
        <w:rPr>
          <w:rtl/>
        </w:rPr>
        <w:t>وجل</w:t>
      </w:r>
      <w:r>
        <w:rPr>
          <w:rFonts w:hint="cs"/>
          <w:rtl/>
        </w:rPr>
        <w:t>ّ ]</w:t>
      </w:r>
      <w:r>
        <w:rPr>
          <w:rtl/>
        </w:rPr>
        <w:t xml:space="preserve"> بالغ أمره ولو كره المشركون. يخرج الله من صلبه تكملة اثني عشر </w:t>
      </w:r>
      <w:r w:rsidRPr="00F203D8">
        <w:rPr>
          <w:rStyle w:val="libFootnotenumChar"/>
          <w:rtl/>
        </w:rPr>
        <w:t>(1)</w:t>
      </w:r>
      <w:r>
        <w:rPr>
          <w:rtl/>
        </w:rPr>
        <w:t xml:space="preserve"> إماماً مهدي</w:t>
      </w:r>
      <w:r>
        <w:rPr>
          <w:rFonts w:hint="cs"/>
          <w:rtl/>
        </w:rPr>
        <w:t>ّ</w:t>
      </w:r>
      <w:r>
        <w:rPr>
          <w:rtl/>
        </w:rPr>
        <w:t>ا</w:t>
      </w:r>
      <w:r>
        <w:rPr>
          <w:rFonts w:hint="cs"/>
          <w:rtl/>
        </w:rPr>
        <w:t>ً</w:t>
      </w:r>
      <w:r>
        <w:rPr>
          <w:rtl/>
        </w:rPr>
        <w:t>، اختصهم الله بكرامته وأحل</w:t>
      </w:r>
      <w:r>
        <w:rPr>
          <w:rFonts w:hint="cs"/>
          <w:rtl/>
        </w:rPr>
        <w:t>ّ</w:t>
      </w:r>
      <w:r>
        <w:rPr>
          <w:rtl/>
        </w:rPr>
        <w:t xml:space="preserve">هم دار قدسه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عنونه الشيخ في رجال الصادق </w:t>
      </w:r>
      <w:r w:rsidRPr="00F203D8">
        <w:rPr>
          <w:rStyle w:val="libAlaemChar"/>
          <w:rFonts w:hint="cs"/>
          <w:rtl/>
        </w:rPr>
        <w:t>عليه‌السلام</w:t>
      </w:r>
      <w:r>
        <w:rPr>
          <w:rtl/>
        </w:rPr>
        <w:t xml:space="preserve"> وقال: ضعيف. أو كونه « الهيثم بن عروة التميميّ » الكوفى الثقة. ولفظ « أبي » من زيادات النساخ ويؤيد الثاني ذكره مع النسبة في الخبر الاتي تحت رقم </w:t>
      </w:r>
      <w:r w:rsidRPr="00552468">
        <w:rPr>
          <w:rtl/>
        </w:rPr>
        <w:t xml:space="preserve">3. </w:t>
      </w:r>
    </w:p>
    <w:p w:rsidR="00F203D8" w:rsidRPr="00E710B9" w:rsidRDefault="00F203D8" w:rsidP="00F203D8">
      <w:pPr>
        <w:pStyle w:val="libFootnote0"/>
        <w:rPr>
          <w:rtl/>
        </w:rPr>
      </w:pPr>
      <w:r w:rsidRPr="00552468">
        <w:rPr>
          <w:rtl/>
        </w:rPr>
        <w:t xml:space="preserve">(1) في بعض النسخ « تمام اثنى عشر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المنتظر للثاني عشر منهم </w:t>
      </w:r>
      <w:r w:rsidRPr="00F203D8">
        <w:rPr>
          <w:rStyle w:val="libFootnotenumChar"/>
          <w:rtl/>
        </w:rPr>
        <w:t>(1)</w:t>
      </w:r>
      <w:r>
        <w:rPr>
          <w:rtl/>
        </w:rPr>
        <w:t xml:space="preserve"> كالشاهر سيفه بين يدي رسول الله </w:t>
      </w:r>
      <w:r w:rsidRPr="00F203D8">
        <w:rPr>
          <w:rStyle w:val="libAlaemChar"/>
          <w:rFonts w:hint="cs"/>
          <w:rtl/>
        </w:rPr>
        <w:t>صلى‌الله‌عليه‌وآله‌وسلم</w:t>
      </w:r>
      <w:r>
        <w:rPr>
          <w:rtl/>
        </w:rPr>
        <w:t xml:space="preserve"> يذب</w:t>
      </w:r>
      <w:r>
        <w:rPr>
          <w:rFonts w:hint="cs"/>
          <w:rtl/>
        </w:rPr>
        <w:t>ُّ</w:t>
      </w:r>
      <w:r>
        <w:rPr>
          <w:rtl/>
        </w:rPr>
        <w:t xml:space="preserve"> عنه. </w:t>
      </w:r>
    </w:p>
    <w:p w:rsidR="00F203D8" w:rsidRDefault="00F203D8" w:rsidP="0002770F">
      <w:pPr>
        <w:pStyle w:val="libNormal"/>
        <w:rPr>
          <w:rtl/>
        </w:rPr>
      </w:pPr>
      <w:r>
        <w:rPr>
          <w:rtl/>
        </w:rPr>
        <w:t>قال: فدخل رجل من موالي بني امي</w:t>
      </w:r>
      <w:r>
        <w:rPr>
          <w:rFonts w:hint="cs"/>
          <w:rtl/>
        </w:rPr>
        <w:t>ّ</w:t>
      </w:r>
      <w:r>
        <w:rPr>
          <w:rtl/>
        </w:rPr>
        <w:t xml:space="preserve">ة، فانقطع الكلام فعدت إلى أبي عبد الله </w:t>
      </w:r>
      <w:r w:rsidRPr="00F203D8">
        <w:rPr>
          <w:rStyle w:val="libAlaemChar"/>
          <w:rFonts w:hint="cs"/>
          <w:rtl/>
        </w:rPr>
        <w:t>عليه‌السلام</w:t>
      </w:r>
      <w:r>
        <w:rPr>
          <w:rtl/>
        </w:rPr>
        <w:t xml:space="preserve"> إحدى عشرة مرة اريد منه أن يستتم</w:t>
      </w:r>
      <w:r>
        <w:rPr>
          <w:rFonts w:hint="cs"/>
          <w:rtl/>
        </w:rPr>
        <w:t>َّ</w:t>
      </w:r>
      <w:r>
        <w:rPr>
          <w:rtl/>
        </w:rPr>
        <w:t xml:space="preserve"> الكلام فما قدرت على ذلك، فلمّا كان قابل السنة الثانية </w:t>
      </w:r>
      <w:r w:rsidRPr="00F203D8">
        <w:rPr>
          <w:rStyle w:val="libFootnotenumChar"/>
          <w:rtl/>
        </w:rPr>
        <w:t>(2)</w:t>
      </w:r>
      <w:r>
        <w:rPr>
          <w:rtl/>
        </w:rPr>
        <w:t xml:space="preserve"> دخلت عليه وهو جالس</w:t>
      </w:r>
      <w:r>
        <w:rPr>
          <w:rFonts w:hint="cs"/>
          <w:rtl/>
        </w:rPr>
        <w:t>ٌ</w:t>
      </w:r>
      <w:r>
        <w:rPr>
          <w:rtl/>
        </w:rPr>
        <w:t xml:space="preserve"> فقال: يا إبراهيم هو المفر</w:t>
      </w:r>
      <w:r>
        <w:rPr>
          <w:rFonts w:hint="cs"/>
          <w:rtl/>
        </w:rPr>
        <w:t>ِّ</w:t>
      </w:r>
      <w:r>
        <w:rPr>
          <w:rtl/>
        </w:rPr>
        <w:t>ج للكرب عن شيعته بعد ضنك شديد، وبلاء طويل، وجزع وخوف، فطوبى لمن أدرك ذلك الز</w:t>
      </w:r>
      <w:r>
        <w:rPr>
          <w:rFonts w:hint="cs"/>
          <w:rtl/>
        </w:rPr>
        <w:t>َّ</w:t>
      </w:r>
      <w:r>
        <w:rPr>
          <w:rtl/>
        </w:rPr>
        <w:t>مان. حسبك يا إبراهيم. قال إبراهيم: فما رجعت بش</w:t>
      </w:r>
      <w:r>
        <w:rPr>
          <w:rFonts w:hint="cs"/>
          <w:rtl/>
        </w:rPr>
        <w:t>يء</w:t>
      </w:r>
      <w:r>
        <w:rPr>
          <w:rtl/>
        </w:rPr>
        <w:t xml:space="preserve"> أسر من هذا لقلبي ولا أقر لعيني. </w:t>
      </w:r>
    </w:p>
    <w:p w:rsidR="00F203D8" w:rsidRDefault="00F203D8" w:rsidP="0002770F">
      <w:pPr>
        <w:pStyle w:val="libNormal"/>
        <w:rPr>
          <w:rtl/>
        </w:rPr>
      </w:pPr>
      <w:r>
        <w:rPr>
          <w:rtl/>
        </w:rPr>
        <w:t>6</w:t>
      </w:r>
      <w:r w:rsidR="005B13D3">
        <w:rPr>
          <w:rtl/>
        </w:rPr>
        <w:t xml:space="preserve"> - </w:t>
      </w:r>
      <w:r>
        <w:rPr>
          <w:rtl/>
        </w:rPr>
        <w:t>حدّثنا محمّد بن عليّ ما جيلويه، ومحمّد بن موسى بن المتوكّل رضي الله عنهما قالا: حدّثنا محمّد بن يحيى العطّار، عن محمّد بن الحسن الصفّار، عن أبي طالب عبد الله ابن الصلت القم</w:t>
      </w:r>
      <w:r>
        <w:rPr>
          <w:rFonts w:hint="cs"/>
          <w:rtl/>
        </w:rPr>
        <w:t>ّ</w:t>
      </w:r>
      <w:r>
        <w:rPr>
          <w:rtl/>
        </w:rPr>
        <w:t>ي</w:t>
      </w:r>
      <w:r>
        <w:rPr>
          <w:rFonts w:hint="cs"/>
          <w:rtl/>
        </w:rPr>
        <w:t>ِّ</w:t>
      </w:r>
      <w:r>
        <w:rPr>
          <w:rtl/>
        </w:rPr>
        <w:t xml:space="preserve">، عن عثمان بن عيسى، عن سماعة بن مهران قال: كنت </w:t>
      </w:r>
      <w:r>
        <w:rPr>
          <w:rFonts w:hint="cs"/>
          <w:rtl/>
        </w:rPr>
        <w:t>أ</w:t>
      </w:r>
      <w:r>
        <w:rPr>
          <w:rtl/>
        </w:rPr>
        <w:t xml:space="preserve">نا وأبو بصير ومحمّد بن عمران مولى أبي جعفر </w:t>
      </w:r>
      <w:r w:rsidRPr="00F203D8">
        <w:rPr>
          <w:rStyle w:val="libAlaemChar"/>
          <w:rFonts w:hint="cs"/>
          <w:rtl/>
        </w:rPr>
        <w:t>عليه‌السلام</w:t>
      </w:r>
      <w:r>
        <w:rPr>
          <w:rtl/>
        </w:rPr>
        <w:t xml:space="preserve"> في منزل بمك</w:t>
      </w:r>
      <w:r>
        <w:rPr>
          <w:rFonts w:hint="cs"/>
          <w:rtl/>
        </w:rPr>
        <w:t>ّ</w:t>
      </w:r>
      <w:r>
        <w:rPr>
          <w:rtl/>
        </w:rPr>
        <w:t xml:space="preserve">ة، فقال محمّد بن عمران: سمعت أبا عبد الله </w:t>
      </w:r>
      <w:r w:rsidRPr="00F203D8">
        <w:rPr>
          <w:rStyle w:val="libAlaemChar"/>
          <w:rFonts w:hint="cs"/>
          <w:rtl/>
        </w:rPr>
        <w:t>عليه‌السلام</w:t>
      </w:r>
      <w:r>
        <w:rPr>
          <w:rtl/>
        </w:rPr>
        <w:t xml:space="preserve"> يقول: نحن اثنا عشر مهدي</w:t>
      </w:r>
      <w:r>
        <w:rPr>
          <w:rFonts w:hint="cs"/>
          <w:rtl/>
        </w:rPr>
        <w:t>ّ</w:t>
      </w:r>
      <w:r>
        <w:rPr>
          <w:rtl/>
        </w:rPr>
        <w:t>ا</w:t>
      </w:r>
      <w:r>
        <w:rPr>
          <w:rFonts w:hint="cs"/>
          <w:rtl/>
        </w:rPr>
        <w:t>ً</w:t>
      </w:r>
      <w:r>
        <w:rPr>
          <w:rtl/>
        </w:rPr>
        <w:t xml:space="preserve"> </w:t>
      </w:r>
      <w:r w:rsidRPr="00F203D8">
        <w:rPr>
          <w:rStyle w:val="libFootnotenumChar"/>
          <w:rtl/>
        </w:rPr>
        <w:t>(3)</w:t>
      </w:r>
      <w:r>
        <w:rPr>
          <w:rtl/>
        </w:rPr>
        <w:t xml:space="preserve"> فقال له أبو بصير: تالله لقد سمعت ذلك من أبي عبد الله </w:t>
      </w:r>
      <w:r w:rsidRPr="00F203D8">
        <w:rPr>
          <w:rStyle w:val="libAlaemChar"/>
          <w:rFonts w:hint="cs"/>
          <w:rtl/>
        </w:rPr>
        <w:t>عليه‌السلام</w:t>
      </w:r>
      <w:r>
        <w:rPr>
          <w:rtl/>
        </w:rPr>
        <w:t>؟ فحلف مر</w:t>
      </w:r>
      <w:r>
        <w:rPr>
          <w:rFonts w:hint="cs"/>
          <w:rtl/>
        </w:rPr>
        <w:t>َّ</w:t>
      </w:r>
      <w:r>
        <w:rPr>
          <w:rtl/>
        </w:rPr>
        <w:t>ة أو مر</w:t>
      </w:r>
      <w:r>
        <w:rPr>
          <w:rFonts w:hint="cs"/>
          <w:rtl/>
        </w:rPr>
        <w:t>َّ</w:t>
      </w:r>
      <w:r>
        <w:rPr>
          <w:rtl/>
        </w:rPr>
        <w:t xml:space="preserve">تين أنَّه سمع ذلك منه. فقال أبو بصير: لكني سمعته من أبي جعفر </w:t>
      </w:r>
      <w:r w:rsidRPr="00F203D8">
        <w:rPr>
          <w:rStyle w:val="libAlaemChar"/>
          <w:rFonts w:hint="cs"/>
          <w:rtl/>
        </w:rPr>
        <w:t>عليه‌السلام</w:t>
      </w:r>
      <w:r>
        <w:rPr>
          <w:rtl/>
        </w:rPr>
        <w:t xml:space="preserve">. </w:t>
      </w:r>
    </w:p>
    <w:p w:rsidR="00F203D8" w:rsidRDefault="00F203D8" w:rsidP="0002770F">
      <w:pPr>
        <w:pStyle w:val="libNormal"/>
        <w:rPr>
          <w:rtl/>
        </w:rPr>
      </w:pPr>
      <w:r>
        <w:rPr>
          <w:rtl/>
        </w:rPr>
        <w:t xml:space="preserve">وحدّثنا بمثل هذا الحديث محمّد بن الحسن بن أحمد بن الوليد </w:t>
      </w:r>
      <w:r w:rsidRPr="00F203D8">
        <w:rPr>
          <w:rStyle w:val="libAlaemChar"/>
          <w:rFonts w:hint="cs"/>
          <w:rtl/>
        </w:rPr>
        <w:t>رضي‌الله‌عنه</w:t>
      </w:r>
      <w:r>
        <w:rPr>
          <w:rtl/>
        </w:rPr>
        <w:t xml:space="preserve"> قال: حدّثنا محمّد بن الحسن الصفّار، عن أبي طالب عبد الله بن الصلت القم</w:t>
      </w:r>
      <w:r>
        <w:rPr>
          <w:rFonts w:hint="cs"/>
          <w:rtl/>
        </w:rPr>
        <w:t>ّ</w:t>
      </w:r>
      <w:r>
        <w:rPr>
          <w:rtl/>
        </w:rPr>
        <w:t>ي</w:t>
      </w:r>
      <w:r>
        <w:rPr>
          <w:rFonts w:hint="cs"/>
          <w:rtl/>
        </w:rPr>
        <w:t>ِّ</w:t>
      </w:r>
      <w:r>
        <w:rPr>
          <w:rtl/>
        </w:rPr>
        <w:t xml:space="preserve">، عن عثمان بن عيسى، عن سماعة بن مهران مثله سواء. </w:t>
      </w:r>
    </w:p>
    <w:p w:rsidR="00F203D8" w:rsidRDefault="00F203D8" w:rsidP="0002770F">
      <w:pPr>
        <w:pStyle w:val="libNormal"/>
        <w:rPr>
          <w:rtl/>
        </w:rPr>
      </w:pPr>
      <w:r>
        <w:rPr>
          <w:rtl/>
        </w:rPr>
        <w:t>7</w:t>
      </w:r>
      <w:r w:rsidR="005B13D3">
        <w:rPr>
          <w:rFonts w:hint="cs"/>
          <w:rtl/>
        </w:rPr>
        <w:t xml:space="preserve"> - </w:t>
      </w:r>
      <w:r>
        <w:rPr>
          <w:rtl/>
        </w:rPr>
        <w:t xml:space="preserve">حدّثنا الحسين بن أحمد بن إدريس </w:t>
      </w:r>
      <w:r w:rsidRPr="00F203D8">
        <w:rPr>
          <w:rStyle w:val="libAlaemChar"/>
          <w:rFonts w:hint="cs"/>
          <w:rtl/>
        </w:rPr>
        <w:t>رضي‌الله‌عنه</w:t>
      </w:r>
      <w:r>
        <w:rPr>
          <w:rtl/>
        </w:rPr>
        <w:t xml:space="preserve"> قال: حدّثنا أبي، عن محمّد ابن الحسين بن يزيد الزيات، عن الحسن بن موسى الخش</w:t>
      </w:r>
      <w:r>
        <w:rPr>
          <w:rFonts w:hint="cs"/>
          <w:rtl/>
        </w:rPr>
        <w:t>ّ</w:t>
      </w:r>
      <w:r>
        <w:rPr>
          <w:rtl/>
        </w:rPr>
        <w:t xml:space="preserve">اب، عن ابن سماعة </w:t>
      </w:r>
      <w:r w:rsidRPr="00F203D8">
        <w:rPr>
          <w:rStyle w:val="libFootnotenumChar"/>
          <w:rtl/>
        </w:rPr>
        <w:t>(4)</w:t>
      </w:r>
      <w:r>
        <w:rPr>
          <w:rtl/>
        </w:rPr>
        <w:t>، عن عليّ</w:t>
      </w:r>
      <w:r>
        <w:rPr>
          <w:rFonts w:hint="cs"/>
          <w:rtl/>
        </w:rPr>
        <w:t>ِ</w:t>
      </w:r>
      <w:r>
        <w:rPr>
          <w:rtl/>
        </w:rPr>
        <w:t xml:space="preserve"> بن الحسن بن رباط، عن أبيه، عن المفض</w:t>
      </w:r>
      <w:r>
        <w:rPr>
          <w:rFonts w:hint="cs"/>
          <w:rtl/>
        </w:rPr>
        <w:t>ّ</w:t>
      </w:r>
      <w:r>
        <w:rPr>
          <w:rtl/>
        </w:rPr>
        <w:t xml:space="preserve">ل بن عمر قال: قال الصادق جعفر ابن محمّد </w:t>
      </w:r>
      <w:r w:rsidRPr="00F203D8">
        <w:rPr>
          <w:rStyle w:val="libAlaemChar"/>
          <w:rFonts w:hint="cs"/>
          <w:rtl/>
        </w:rPr>
        <w:t>عليهما‌السلام</w:t>
      </w:r>
      <w:r>
        <w:rPr>
          <w:rtl/>
        </w:rPr>
        <w:t xml:space="preserve"> </w:t>
      </w:r>
      <w:r>
        <w:rPr>
          <w:rFonts w:hint="cs"/>
          <w:rtl/>
        </w:rPr>
        <w:t>إ</w:t>
      </w:r>
      <w:r>
        <w:rPr>
          <w:rtl/>
        </w:rPr>
        <w:t xml:space="preserve">نَّ الله تبارك وتعالى خلق أربعة عشر نوراً قبل خلق الخلق بأربعة عشر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552468">
        <w:rPr>
          <w:rtl/>
        </w:rPr>
        <w:t xml:space="preserve">(1) في بعض النسخ « المقر بالثاني عشر منهم ». </w:t>
      </w:r>
    </w:p>
    <w:p w:rsidR="00F203D8" w:rsidRPr="00E710B9" w:rsidRDefault="00F203D8" w:rsidP="00F203D8">
      <w:pPr>
        <w:pStyle w:val="libFootnote0"/>
        <w:rPr>
          <w:rtl/>
        </w:rPr>
      </w:pPr>
      <w:r w:rsidRPr="00552468">
        <w:rPr>
          <w:rtl/>
        </w:rPr>
        <w:t xml:space="preserve">(2) كذا. </w:t>
      </w:r>
    </w:p>
    <w:p w:rsidR="00F203D8" w:rsidRPr="00E710B9" w:rsidRDefault="00F203D8" w:rsidP="00F203D8">
      <w:pPr>
        <w:pStyle w:val="libFootnote0"/>
        <w:rPr>
          <w:rtl/>
        </w:rPr>
      </w:pPr>
      <w:r w:rsidRPr="00552468">
        <w:rPr>
          <w:rtl/>
        </w:rPr>
        <w:t xml:space="preserve">(3) في بعض النسخ « محدثا ». </w:t>
      </w:r>
    </w:p>
    <w:p w:rsidR="00F203D8" w:rsidRPr="00E710B9" w:rsidRDefault="00F203D8" w:rsidP="00F203D8">
      <w:pPr>
        <w:pStyle w:val="libFootnote0"/>
        <w:rPr>
          <w:rtl/>
        </w:rPr>
      </w:pPr>
      <w:r w:rsidRPr="00552468">
        <w:rPr>
          <w:rtl/>
        </w:rPr>
        <w:t>(4) في بعض النسخ «</w:t>
      </w:r>
      <w:r>
        <w:rPr>
          <w:rtl/>
        </w:rPr>
        <w:t xml:space="preserve"> عليّ بن </w:t>
      </w:r>
      <w:r w:rsidRPr="00552468">
        <w:rPr>
          <w:rtl/>
        </w:rPr>
        <w:t xml:space="preserve">سماعة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ألف عام فهي أرواحنا. فقيل له: يا ابن رسول الله ومن الاربعة عشر؟ فقال: محمّد وعلي</w:t>
      </w:r>
      <w:r>
        <w:rPr>
          <w:rFonts w:hint="cs"/>
          <w:rtl/>
        </w:rPr>
        <w:t>ٌّ</w:t>
      </w:r>
      <w:r>
        <w:rPr>
          <w:rtl/>
        </w:rPr>
        <w:t xml:space="preserve"> وفاطمة والحسن والحسين والائمّة من ولد الحسين، آخرهم القائم الّذي يقوم بعد غيبته فيقتل الد</w:t>
      </w:r>
      <w:r>
        <w:rPr>
          <w:rFonts w:hint="cs"/>
          <w:rtl/>
        </w:rPr>
        <w:t>ّ</w:t>
      </w:r>
      <w:r>
        <w:rPr>
          <w:rtl/>
        </w:rPr>
        <w:t>ج</w:t>
      </w:r>
      <w:r>
        <w:rPr>
          <w:rFonts w:hint="cs"/>
          <w:rtl/>
        </w:rPr>
        <w:t>ّ</w:t>
      </w:r>
      <w:r>
        <w:rPr>
          <w:rtl/>
        </w:rPr>
        <w:t>ال ويطه</w:t>
      </w:r>
      <w:r>
        <w:rPr>
          <w:rFonts w:hint="cs"/>
          <w:rtl/>
        </w:rPr>
        <w:t>ّ</w:t>
      </w:r>
      <w:r>
        <w:rPr>
          <w:rtl/>
        </w:rPr>
        <w:t xml:space="preserve">ر الأرض من كلّ جور وظلم. </w:t>
      </w:r>
    </w:p>
    <w:p w:rsidR="00F203D8" w:rsidRDefault="00F203D8" w:rsidP="0002770F">
      <w:pPr>
        <w:pStyle w:val="libNormal"/>
        <w:rPr>
          <w:rtl/>
        </w:rPr>
      </w:pPr>
      <w:r>
        <w:rPr>
          <w:rtl/>
        </w:rPr>
        <w:t>8</w:t>
      </w:r>
      <w:r w:rsidR="005B13D3">
        <w:rPr>
          <w:rtl/>
        </w:rPr>
        <w:t xml:space="preserve"> - </w:t>
      </w:r>
      <w:r>
        <w:rPr>
          <w:rtl/>
        </w:rPr>
        <w:t xml:space="preserve">حدّثنا أبي </w:t>
      </w:r>
      <w:r w:rsidRPr="00F203D8">
        <w:rPr>
          <w:rStyle w:val="libAlaemChar"/>
          <w:rFonts w:hint="cs"/>
          <w:rtl/>
        </w:rPr>
        <w:t>رضي‌الله‌عنه</w:t>
      </w:r>
      <w:r>
        <w:rPr>
          <w:rtl/>
        </w:rPr>
        <w:t xml:space="preserve"> قال: حدّثنا سعد بن عبد الله قال: حدّثنا محمّد بن الحسين بن أبي الخطّاب، عن الحسن بن محبوب، عن عليّ</w:t>
      </w:r>
      <w:r>
        <w:rPr>
          <w:rFonts w:hint="cs"/>
          <w:rtl/>
        </w:rPr>
        <w:t>ِ</w:t>
      </w:r>
      <w:r>
        <w:rPr>
          <w:rtl/>
        </w:rPr>
        <w:t xml:space="preserve"> بن رئاب، عن أبي عبد الله </w:t>
      </w:r>
      <w:r w:rsidRPr="00F203D8">
        <w:rPr>
          <w:rStyle w:val="libAlaemChar"/>
          <w:rFonts w:hint="cs"/>
          <w:rtl/>
        </w:rPr>
        <w:t>عليه‌السلام</w:t>
      </w:r>
      <w:r>
        <w:rPr>
          <w:rtl/>
        </w:rPr>
        <w:t xml:space="preserve"> أنَّه قال في قول الله عزَّ وجلَّ: «</w:t>
      </w:r>
      <w:r w:rsidRPr="00F203D8">
        <w:rPr>
          <w:rStyle w:val="libAieChar"/>
          <w:rtl/>
        </w:rPr>
        <w:t xml:space="preserve"> يوم يأتي بعض آيات ربّك لا ينفع نفسا إيمانها لم تكن آمنت من قبل </w:t>
      </w:r>
      <w:r>
        <w:rPr>
          <w:rtl/>
        </w:rPr>
        <w:t xml:space="preserve">» </w:t>
      </w:r>
      <w:r w:rsidRPr="00F203D8">
        <w:rPr>
          <w:rStyle w:val="libFootnotenumChar"/>
          <w:rtl/>
        </w:rPr>
        <w:t>(1)</w:t>
      </w:r>
      <w:r>
        <w:rPr>
          <w:rtl/>
        </w:rPr>
        <w:t xml:space="preserve">، فقال </w:t>
      </w:r>
      <w:r w:rsidRPr="00F203D8">
        <w:rPr>
          <w:rStyle w:val="libAlaemChar"/>
          <w:rFonts w:hint="cs"/>
          <w:rtl/>
        </w:rPr>
        <w:t>عليه‌السلام</w:t>
      </w:r>
      <w:r>
        <w:rPr>
          <w:rtl/>
        </w:rPr>
        <w:t xml:space="preserve">: الايات هم الائمّة، والآية المنتظرة القائم </w:t>
      </w:r>
      <w:r w:rsidRPr="00F203D8">
        <w:rPr>
          <w:rStyle w:val="libAlaemChar"/>
          <w:rFonts w:hint="cs"/>
          <w:rtl/>
        </w:rPr>
        <w:t>عليه‌السلام</w:t>
      </w:r>
      <w:r>
        <w:rPr>
          <w:rtl/>
        </w:rPr>
        <w:t xml:space="preserve"> فيومئذ لا ينفع نفسا إيمانها لم تكن آمنت من قبل قيامه بالسيف، وإن آمنت بمن تقد</w:t>
      </w:r>
      <w:r>
        <w:rPr>
          <w:rFonts w:hint="cs"/>
          <w:rtl/>
        </w:rPr>
        <w:t>َّ</w:t>
      </w:r>
      <w:r>
        <w:rPr>
          <w:rtl/>
        </w:rPr>
        <w:t xml:space="preserve">مه من آبائه </w:t>
      </w:r>
      <w:r w:rsidRPr="00F203D8">
        <w:rPr>
          <w:rStyle w:val="libAlaemChar"/>
          <w:rFonts w:hint="cs"/>
          <w:rtl/>
        </w:rPr>
        <w:t>عليهم‌السلام</w:t>
      </w:r>
      <w:r>
        <w:rPr>
          <w:rtl/>
        </w:rPr>
        <w:t xml:space="preserve">. </w:t>
      </w:r>
    </w:p>
    <w:p w:rsidR="00F203D8" w:rsidRDefault="00F203D8" w:rsidP="0002770F">
      <w:pPr>
        <w:pStyle w:val="libNormal"/>
        <w:rPr>
          <w:rtl/>
        </w:rPr>
      </w:pPr>
      <w:r>
        <w:rPr>
          <w:rtl/>
        </w:rPr>
        <w:t>9</w:t>
      </w:r>
      <w:r w:rsidR="005B13D3">
        <w:rPr>
          <w:rtl/>
        </w:rPr>
        <w:t xml:space="preserve"> - </w:t>
      </w:r>
      <w:r>
        <w:rPr>
          <w:rtl/>
        </w:rPr>
        <w:t>حدّثنا أحمد بن الحسن القط</w:t>
      </w:r>
      <w:r>
        <w:rPr>
          <w:rFonts w:hint="cs"/>
          <w:rtl/>
        </w:rPr>
        <w:t>ّ</w:t>
      </w:r>
      <w:r>
        <w:rPr>
          <w:rtl/>
        </w:rPr>
        <w:t xml:space="preserve">ان؛ </w:t>
      </w:r>
      <w:r w:rsidRPr="00F203D8">
        <w:rPr>
          <w:rStyle w:val="libFootnotenumChar"/>
          <w:rtl/>
        </w:rPr>
        <w:t>(*)</w:t>
      </w:r>
      <w:r>
        <w:rPr>
          <w:rtl/>
        </w:rPr>
        <w:t xml:space="preserve"> وعليّ</w:t>
      </w:r>
      <w:r>
        <w:rPr>
          <w:rFonts w:hint="cs"/>
          <w:rtl/>
        </w:rPr>
        <w:t>ُ</w:t>
      </w:r>
      <w:r>
        <w:rPr>
          <w:rtl/>
        </w:rPr>
        <w:t xml:space="preserve"> بن أحمد بن محمّد الد</w:t>
      </w:r>
      <w:r>
        <w:rPr>
          <w:rFonts w:hint="cs"/>
          <w:rtl/>
        </w:rPr>
        <w:t>ّ</w:t>
      </w:r>
      <w:r>
        <w:rPr>
          <w:rtl/>
        </w:rPr>
        <w:t>ق</w:t>
      </w:r>
      <w:r>
        <w:rPr>
          <w:rFonts w:hint="cs"/>
          <w:rtl/>
        </w:rPr>
        <w:t>ّ</w:t>
      </w:r>
      <w:r>
        <w:rPr>
          <w:rtl/>
        </w:rPr>
        <w:t>اق، وعلي</w:t>
      </w:r>
      <w:r>
        <w:rPr>
          <w:rFonts w:hint="cs"/>
          <w:rtl/>
        </w:rPr>
        <w:t>ُّ</w:t>
      </w:r>
      <w:r>
        <w:rPr>
          <w:rtl/>
        </w:rPr>
        <w:t xml:space="preserve"> ابن عبد الله الور</w:t>
      </w:r>
      <w:r>
        <w:rPr>
          <w:rFonts w:hint="cs"/>
          <w:rtl/>
        </w:rPr>
        <w:t>َّ</w:t>
      </w:r>
      <w:r>
        <w:rPr>
          <w:rtl/>
        </w:rPr>
        <w:t>اق، وعبد الله محمّد الصايغ؛ ومحمّد بن أحمد الشيباني</w:t>
      </w:r>
      <w:r>
        <w:rPr>
          <w:rFonts w:hint="cs"/>
          <w:rtl/>
        </w:rPr>
        <w:t>ُّ</w:t>
      </w:r>
      <w:r>
        <w:rPr>
          <w:rtl/>
        </w:rPr>
        <w:t xml:space="preserve"> رضي الله عنهم قالوا: حدّثنا أحمد بن يحيى بن زكريّا القط</w:t>
      </w:r>
      <w:r>
        <w:rPr>
          <w:rFonts w:hint="cs"/>
          <w:rtl/>
        </w:rPr>
        <w:t>ّ</w:t>
      </w:r>
      <w:r>
        <w:rPr>
          <w:rtl/>
        </w:rPr>
        <w:t xml:space="preserve">ان قال: حدّثنا بكر بن عبد الله بن حبيب قال: حدّثنا تميم بن بهلول قال: حدّثنا عبد الله بن أبي الهذيل </w:t>
      </w:r>
      <w:r w:rsidRPr="00F203D8">
        <w:rPr>
          <w:rStyle w:val="libFootnotenumChar"/>
          <w:rtl/>
        </w:rPr>
        <w:t>(2)</w:t>
      </w:r>
      <w:r>
        <w:rPr>
          <w:rtl/>
        </w:rPr>
        <w:t xml:space="preserve">: وسألته عن الامامة فيمن تجب؟ وما علامة من تجب له الامامة؟ فقال لي: </w:t>
      </w:r>
      <w:r>
        <w:rPr>
          <w:rFonts w:hint="cs"/>
          <w:rtl/>
        </w:rPr>
        <w:t>إ</w:t>
      </w:r>
      <w:r>
        <w:rPr>
          <w:rtl/>
        </w:rPr>
        <w:t>نَّ الدّليل على ذلك والحج</w:t>
      </w:r>
      <w:r>
        <w:rPr>
          <w:rFonts w:hint="cs"/>
          <w:rtl/>
        </w:rPr>
        <w:t>ّ</w:t>
      </w:r>
      <w:r>
        <w:rPr>
          <w:rtl/>
        </w:rPr>
        <w:t>ة على المؤمنين والقائم في امور المسلمين والناطق بالقرآن والعالم بالاحكام أخو نبي</w:t>
      </w:r>
      <w:r>
        <w:rPr>
          <w:rFonts w:hint="cs"/>
          <w:rtl/>
        </w:rPr>
        <w:t>ِّ</w:t>
      </w:r>
      <w:r>
        <w:rPr>
          <w:rtl/>
        </w:rPr>
        <w:t xml:space="preserve"> الله </w:t>
      </w:r>
      <w:r w:rsidRPr="00F203D8">
        <w:rPr>
          <w:rStyle w:val="libAlaemChar"/>
          <w:rFonts w:hint="cs"/>
          <w:rtl/>
        </w:rPr>
        <w:t>صلى‌الله‌عليه‌وآله‌وسلم</w:t>
      </w:r>
      <w:r>
        <w:rPr>
          <w:rtl/>
        </w:rPr>
        <w:t>، وخليفته على ام</w:t>
      </w:r>
      <w:r>
        <w:rPr>
          <w:rFonts w:hint="cs"/>
          <w:rtl/>
        </w:rPr>
        <w:t>ّ</w:t>
      </w:r>
      <w:r>
        <w:rPr>
          <w:rtl/>
        </w:rPr>
        <w:t>ته ووصي</w:t>
      </w:r>
      <w:r>
        <w:rPr>
          <w:rFonts w:hint="cs"/>
          <w:rtl/>
        </w:rPr>
        <w:t>ّ</w:t>
      </w:r>
      <w:r>
        <w:rPr>
          <w:rtl/>
        </w:rPr>
        <w:t>ه عليهم، وولي</w:t>
      </w:r>
      <w:r>
        <w:rPr>
          <w:rFonts w:hint="cs"/>
          <w:rtl/>
        </w:rPr>
        <w:t>ّ</w:t>
      </w:r>
      <w:r>
        <w:rPr>
          <w:rtl/>
        </w:rPr>
        <w:t>ه الّذي كان منه بمنزلة هارون من موسى المفروض الطاعة يقول الله عزَّ وجلَّ: «</w:t>
      </w:r>
      <w:r w:rsidRPr="00F203D8">
        <w:rPr>
          <w:rStyle w:val="libAieChar"/>
          <w:rtl/>
        </w:rPr>
        <w:t xml:space="preserve"> يا أيّها الّذين آمنوا أطيعوا الله وأطيعوا الرَّسول وأولي الامر منكم </w:t>
      </w:r>
      <w:r>
        <w:rPr>
          <w:rtl/>
        </w:rPr>
        <w:t xml:space="preserve">» </w:t>
      </w:r>
      <w:r w:rsidRPr="00F203D8">
        <w:rPr>
          <w:rStyle w:val="libFootnotenumChar"/>
          <w:rtl/>
        </w:rPr>
        <w:t>(3)</w:t>
      </w:r>
      <w:r>
        <w:rPr>
          <w:rtl/>
        </w:rPr>
        <w:t xml:space="preserve">، وقال جل ذكره: « </w:t>
      </w:r>
      <w:r w:rsidRPr="00F203D8">
        <w:rPr>
          <w:rStyle w:val="libAieChar"/>
          <w:rtl/>
        </w:rPr>
        <w:t>إنّما ولي</w:t>
      </w:r>
      <w:r w:rsidRPr="00F203D8">
        <w:rPr>
          <w:rStyle w:val="libAieChar"/>
          <w:rFonts w:hint="cs"/>
          <w:rtl/>
        </w:rPr>
        <w:t>ّ</w:t>
      </w:r>
      <w:r w:rsidRPr="00F203D8">
        <w:rPr>
          <w:rStyle w:val="libAieChar"/>
          <w:rtl/>
        </w:rPr>
        <w:t>كم الله ورسوله والّذين آمنوا</w:t>
      </w:r>
      <w:r>
        <w:rPr>
          <w:rtl/>
        </w:rPr>
        <w:t xml:space="preserve">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1A3885">
        <w:rPr>
          <w:rtl/>
        </w:rPr>
        <w:t>(1) الانعام</w:t>
      </w:r>
      <w:r>
        <w:rPr>
          <w:rtl/>
        </w:rPr>
        <w:t>:</w:t>
      </w:r>
      <w:r w:rsidRPr="001A3885">
        <w:rPr>
          <w:rtl/>
        </w:rPr>
        <w:t xml:space="preserve"> 158 </w:t>
      </w:r>
    </w:p>
    <w:p w:rsidR="00F203D8" w:rsidRPr="00E710B9" w:rsidRDefault="00F203D8" w:rsidP="00F203D8">
      <w:pPr>
        <w:pStyle w:val="libFootnote0"/>
        <w:rPr>
          <w:rtl/>
        </w:rPr>
      </w:pPr>
      <w:r w:rsidRPr="001A3885">
        <w:rPr>
          <w:rtl/>
        </w:rPr>
        <w:t>(*) لعله</w:t>
      </w:r>
      <w:r>
        <w:rPr>
          <w:rtl/>
        </w:rPr>
        <w:t xml:space="preserve"> العطّار </w:t>
      </w:r>
      <w:r w:rsidRPr="001A3885">
        <w:rPr>
          <w:rtl/>
        </w:rPr>
        <w:t xml:space="preserve">فصحف. </w:t>
      </w:r>
    </w:p>
    <w:p w:rsidR="00F203D8" w:rsidRPr="006E0CD4" w:rsidRDefault="00F203D8" w:rsidP="00F203D8">
      <w:pPr>
        <w:pStyle w:val="libFootnote0"/>
        <w:rPr>
          <w:rtl/>
        </w:rPr>
      </w:pPr>
      <w:r w:rsidRPr="00552468">
        <w:rPr>
          <w:rtl/>
        </w:rPr>
        <w:t>(2) عبد الله بن أبي الهذيل الغنري أبو المغيرة</w:t>
      </w:r>
      <w:r>
        <w:rPr>
          <w:rtl/>
        </w:rPr>
        <w:t xml:space="preserve"> الكوفيّ </w:t>
      </w:r>
      <w:r w:rsidRPr="00552468">
        <w:rPr>
          <w:rtl/>
        </w:rPr>
        <w:t xml:space="preserve">عامي من التابعين يروي عن أمير المؤمنين </w:t>
      </w:r>
      <w:r w:rsidRPr="00F203D8">
        <w:rPr>
          <w:rStyle w:val="libAlaemChar"/>
          <w:rFonts w:hint="cs"/>
          <w:rtl/>
        </w:rPr>
        <w:t>عليه‌السلام</w:t>
      </w:r>
      <w:r w:rsidRPr="00552468">
        <w:rPr>
          <w:rtl/>
        </w:rPr>
        <w:t xml:space="preserve"> وعبد لله بن مسعود وعمار بن ياسر وخباب الارت وغيرهم من الصحابة</w:t>
      </w:r>
      <w:r>
        <w:rPr>
          <w:rtl/>
        </w:rPr>
        <w:t>،</w:t>
      </w:r>
      <w:r w:rsidRPr="00552468">
        <w:rPr>
          <w:rtl/>
        </w:rPr>
        <w:t xml:space="preserve"> وكان عثمانيا</w:t>
      </w:r>
      <w:r>
        <w:rPr>
          <w:rFonts w:hint="cs"/>
          <w:rtl/>
        </w:rPr>
        <w:t>ً</w:t>
      </w:r>
      <w:r>
        <w:rPr>
          <w:rtl/>
        </w:rPr>
        <w:t xml:space="preserve"> توّفي </w:t>
      </w:r>
      <w:r w:rsidRPr="00552468">
        <w:rPr>
          <w:rtl/>
        </w:rPr>
        <w:t>في ولاية خالد القسري وروايته هذا عن الصادق (ع) بعيد جدا وان أدرك أيامه كما</w:t>
      </w:r>
      <w:r>
        <w:rPr>
          <w:rtl/>
        </w:rPr>
        <w:t xml:space="preserve"> أنَّ </w:t>
      </w:r>
      <w:r w:rsidRPr="00552468">
        <w:rPr>
          <w:rtl/>
        </w:rPr>
        <w:t xml:space="preserve">رواية تميم عنه </w:t>
      </w:r>
      <w:r w:rsidRPr="00F203D8">
        <w:rPr>
          <w:rStyle w:val="libAlaemChar"/>
          <w:rFonts w:hint="cs"/>
          <w:rtl/>
        </w:rPr>
        <w:t>عليه‌السلام</w:t>
      </w:r>
      <w:r w:rsidRPr="00552468">
        <w:rPr>
          <w:rtl/>
        </w:rPr>
        <w:t xml:space="preserve"> بواسطة واحدة لم تعهد في كتب الصدوق (ره)</w:t>
      </w:r>
      <w:r>
        <w:rPr>
          <w:rtl/>
        </w:rPr>
        <w:t>،</w:t>
      </w:r>
      <w:r w:rsidRPr="00552468">
        <w:rPr>
          <w:rtl/>
        </w:rPr>
        <w:t xml:space="preserve"> واحتمال تعدد عبد الله بن أبي الهذيل أو</w:t>
      </w:r>
      <w:r>
        <w:rPr>
          <w:rtl/>
        </w:rPr>
        <w:t xml:space="preserve"> أنَّ </w:t>
      </w:r>
      <w:r w:rsidRPr="00552468">
        <w:rPr>
          <w:rtl/>
        </w:rPr>
        <w:t>القول له بعيد. والسند في البحار</w:t>
      </w:r>
      <w:r>
        <w:rPr>
          <w:rtl/>
        </w:rPr>
        <w:t xml:space="preserve"> أيضاً </w:t>
      </w:r>
      <w:r w:rsidRPr="00552468">
        <w:rPr>
          <w:rtl/>
        </w:rPr>
        <w:t>كما في المتن</w:t>
      </w:r>
      <w:r w:rsidRPr="006E0CD4">
        <w:rPr>
          <w:rtl/>
        </w:rPr>
        <w:t xml:space="preserve">. </w:t>
      </w:r>
    </w:p>
    <w:p w:rsidR="00F203D8" w:rsidRPr="00E710B9" w:rsidRDefault="00F203D8" w:rsidP="00F203D8">
      <w:pPr>
        <w:pStyle w:val="libFootnote0"/>
        <w:rPr>
          <w:rtl/>
        </w:rPr>
      </w:pPr>
      <w:r w:rsidRPr="00552468">
        <w:rPr>
          <w:rtl/>
        </w:rPr>
        <w:t>(3) النساء</w:t>
      </w:r>
      <w:r>
        <w:rPr>
          <w:rtl/>
        </w:rPr>
        <w:t>:</w:t>
      </w:r>
      <w:r w:rsidRPr="00552468">
        <w:rPr>
          <w:rtl/>
        </w:rPr>
        <w:t xml:space="preserve"> 59.</w:t>
      </w:r>
      <w:r w:rsidRPr="001A3885">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sidRPr="00F203D8">
        <w:rPr>
          <w:rStyle w:val="libAieChar"/>
          <w:rtl/>
        </w:rPr>
        <w:lastRenderedPageBreak/>
        <w:t>ال</w:t>
      </w:r>
      <w:r w:rsidRPr="00F203D8">
        <w:rPr>
          <w:rStyle w:val="libAieChar"/>
          <w:rFonts w:hint="cs"/>
          <w:rtl/>
        </w:rPr>
        <w:t>ّ</w:t>
      </w:r>
      <w:r w:rsidRPr="00F203D8">
        <w:rPr>
          <w:rStyle w:val="libAieChar"/>
          <w:rtl/>
        </w:rPr>
        <w:t>ذين يقيمون الصلاة ويؤتون الز</w:t>
      </w:r>
      <w:r w:rsidRPr="00F203D8">
        <w:rPr>
          <w:rStyle w:val="libAieChar"/>
          <w:rFonts w:hint="cs"/>
          <w:rtl/>
        </w:rPr>
        <w:t>َّ</w:t>
      </w:r>
      <w:r w:rsidRPr="00F203D8">
        <w:rPr>
          <w:rStyle w:val="libAieChar"/>
          <w:rtl/>
        </w:rPr>
        <w:t xml:space="preserve">كاة وهم راكعون </w:t>
      </w:r>
      <w:r>
        <w:rPr>
          <w:rtl/>
        </w:rPr>
        <w:t xml:space="preserve">» </w:t>
      </w:r>
      <w:r w:rsidRPr="00F203D8">
        <w:rPr>
          <w:rStyle w:val="libFootnotenumChar"/>
          <w:rtl/>
        </w:rPr>
        <w:t>(1)</w:t>
      </w:r>
      <w:r>
        <w:rPr>
          <w:rtl/>
        </w:rPr>
        <w:t xml:space="preserve"> المدعو</w:t>
      </w:r>
      <w:r>
        <w:rPr>
          <w:rFonts w:hint="cs"/>
          <w:rtl/>
        </w:rPr>
        <w:t>ُّ</w:t>
      </w:r>
      <w:r>
        <w:rPr>
          <w:rtl/>
        </w:rPr>
        <w:t xml:space="preserve"> إليه بالولاية، المثبت له الامامة يوم غدير خم</w:t>
      </w:r>
      <w:r>
        <w:rPr>
          <w:rFonts w:hint="cs"/>
          <w:rtl/>
        </w:rPr>
        <w:t>ٍّ</w:t>
      </w:r>
      <w:r>
        <w:rPr>
          <w:rtl/>
        </w:rPr>
        <w:t xml:space="preserve">، بقول الرَّسول </w:t>
      </w:r>
      <w:r w:rsidRPr="00F203D8">
        <w:rPr>
          <w:rStyle w:val="libAlaemChar"/>
          <w:rFonts w:hint="cs"/>
          <w:rtl/>
        </w:rPr>
        <w:t>صلى‌الله‌عليه‌وآله‌وسلم</w:t>
      </w:r>
      <w:r>
        <w:rPr>
          <w:rtl/>
        </w:rPr>
        <w:t xml:space="preserve"> عن الله جل</w:t>
      </w:r>
      <w:r>
        <w:rPr>
          <w:rFonts w:hint="cs"/>
          <w:rtl/>
        </w:rPr>
        <w:t>َّ</w:t>
      </w:r>
      <w:r>
        <w:rPr>
          <w:rtl/>
        </w:rPr>
        <w:t xml:space="preserve"> جلاله: « ألست أولى بكم من أنفسكم؟ قالوا: بلى، قال: فمن كنت مولاه فعلي</w:t>
      </w:r>
      <w:r>
        <w:rPr>
          <w:rFonts w:hint="cs"/>
          <w:rtl/>
        </w:rPr>
        <w:t>ٌّ</w:t>
      </w:r>
      <w:r>
        <w:rPr>
          <w:rtl/>
        </w:rPr>
        <w:t xml:space="preserve"> مولاه، اللّهمّ وال من والاه، وعاد من عاداه، وانصر من نصره، واخذل من خذله، وأعن من أعانه ذاك عليّ</w:t>
      </w:r>
      <w:r>
        <w:rPr>
          <w:rFonts w:hint="cs"/>
          <w:rtl/>
        </w:rPr>
        <w:t>ُ</w:t>
      </w:r>
      <w:r>
        <w:rPr>
          <w:rtl/>
        </w:rPr>
        <w:t xml:space="preserve"> بن أبي طالب أمير المؤمنين وإمام المت</w:t>
      </w:r>
      <w:r>
        <w:rPr>
          <w:rFonts w:hint="cs"/>
          <w:rtl/>
        </w:rPr>
        <w:t>ّ</w:t>
      </w:r>
      <w:r>
        <w:rPr>
          <w:rtl/>
        </w:rPr>
        <w:t>قين وقائد الغر</w:t>
      </w:r>
      <w:r>
        <w:rPr>
          <w:rFonts w:hint="cs"/>
          <w:rtl/>
        </w:rPr>
        <w:t>ِّ</w:t>
      </w:r>
      <w:r>
        <w:rPr>
          <w:rtl/>
        </w:rPr>
        <w:t xml:space="preserve"> المحج</w:t>
      </w:r>
      <w:r>
        <w:rPr>
          <w:rFonts w:hint="cs"/>
          <w:rtl/>
        </w:rPr>
        <w:t>ّ</w:t>
      </w:r>
      <w:r>
        <w:rPr>
          <w:rtl/>
        </w:rPr>
        <w:t>لين، وأفضل الوصي</w:t>
      </w:r>
      <w:r>
        <w:rPr>
          <w:rFonts w:hint="cs"/>
          <w:rtl/>
        </w:rPr>
        <w:t>ّ</w:t>
      </w:r>
      <w:r>
        <w:rPr>
          <w:rtl/>
        </w:rPr>
        <w:t>ين وخير الخلق أجمعين بعد رسول رب</w:t>
      </w:r>
      <w:r>
        <w:rPr>
          <w:rFonts w:hint="cs"/>
          <w:rtl/>
        </w:rPr>
        <w:t>ِّ</w:t>
      </w:r>
      <w:r>
        <w:rPr>
          <w:rtl/>
        </w:rPr>
        <w:t xml:space="preserve"> العالمين، وبعده الحسن ثمّ الحسين سبطا رسول الله </w:t>
      </w:r>
      <w:r w:rsidRPr="00F203D8">
        <w:rPr>
          <w:rStyle w:val="libAlaemChar"/>
          <w:rFonts w:hint="cs"/>
          <w:rtl/>
        </w:rPr>
        <w:t>صلى‌الله‌عليه‌وآله‌وسلم</w:t>
      </w:r>
      <w:r>
        <w:rPr>
          <w:rtl/>
        </w:rPr>
        <w:t xml:space="preserve"> إبنا خيرة النسوان، ثمّ عليّ</w:t>
      </w:r>
      <w:r>
        <w:rPr>
          <w:rFonts w:hint="cs"/>
          <w:rtl/>
        </w:rPr>
        <w:t>ُ</w:t>
      </w:r>
      <w:r>
        <w:rPr>
          <w:rtl/>
        </w:rPr>
        <w:t xml:space="preserve"> بن الحسين؛ ثمّ محمّد بن عليّ</w:t>
      </w:r>
      <w:r>
        <w:rPr>
          <w:rFonts w:hint="cs"/>
          <w:rtl/>
        </w:rPr>
        <w:t>ٍ</w:t>
      </w:r>
      <w:r>
        <w:rPr>
          <w:rtl/>
        </w:rPr>
        <w:t>، ثمّ جعفر بن محمّد، ثمّ موسى بن جعفر، ثمّ عليّ</w:t>
      </w:r>
      <w:r>
        <w:rPr>
          <w:rFonts w:hint="cs"/>
          <w:rtl/>
        </w:rPr>
        <w:t>ُ</w:t>
      </w:r>
      <w:r>
        <w:rPr>
          <w:rtl/>
        </w:rPr>
        <w:t xml:space="preserve"> بن موسى، ثمّ محمّد بن عليّ</w:t>
      </w:r>
      <w:r>
        <w:rPr>
          <w:rFonts w:hint="cs"/>
          <w:rtl/>
        </w:rPr>
        <w:t>ٍ</w:t>
      </w:r>
      <w:r>
        <w:rPr>
          <w:rtl/>
        </w:rPr>
        <w:t>، ثمّ عليّ</w:t>
      </w:r>
      <w:r>
        <w:rPr>
          <w:rFonts w:hint="cs"/>
          <w:rtl/>
        </w:rPr>
        <w:t>ُ</w:t>
      </w:r>
      <w:r>
        <w:rPr>
          <w:rtl/>
        </w:rPr>
        <w:t xml:space="preserve"> بن محمّد، ثمّ الحسن بن عليّ</w:t>
      </w:r>
      <w:r>
        <w:rPr>
          <w:rFonts w:hint="cs"/>
          <w:rtl/>
        </w:rPr>
        <w:t>ٍ</w:t>
      </w:r>
      <w:r>
        <w:rPr>
          <w:rtl/>
        </w:rPr>
        <w:t>، ثمّ ابن الحسن بن عليّ</w:t>
      </w:r>
      <w:r>
        <w:rPr>
          <w:rFonts w:hint="cs"/>
          <w:rtl/>
        </w:rPr>
        <w:t>ٍ</w:t>
      </w:r>
      <w:r>
        <w:rPr>
          <w:rtl/>
        </w:rPr>
        <w:t xml:space="preserve"> صلوات الله عليهم إلى يومنا هذا واحد بعد واحد، </w:t>
      </w:r>
      <w:r>
        <w:rPr>
          <w:rFonts w:hint="cs"/>
          <w:rtl/>
        </w:rPr>
        <w:t>إ</w:t>
      </w:r>
      <w:r>
        <w:rPr>
          <w:rtl/>
        </w:rPr>
        <w:t xml:space="preserve">نّهم عترة الرَّسول </w:t>
      </w:r>
      <w:r w:rsidRPr="00F203D8">
        <w:rPr>
          <w:rStyle w:val="libAlaemChar"/>
          <w:rFonts w:hint="cs"/>
          <w:rtl/>
        </w:rPr>
        <w:t>صلى‌الله‌عليه‌وآله‌وسلم</w:t>
      </w:r>
      <w:r>
        <w:rPr>
          <w:rtl/>
        </w:rPr>
        <w:t xml:space="preserve"> معروفون بالوصي</w:t>
      </w:r>
      <w:r>
        <w:rPr>
          <w:rFonts w:hint="cs"/>
          <w:rtl/>
        </w:rPr>
        <w:t>ّ</w:t>
      </w:r>
      <w:r>
        <w:rPr>
          <w:rtl/>
        </w:rPr>
        <w:t>ة والامامة في كلّ عصر وزمان، وكل وقت وأوان، وإنّهم العروة الوثقى، وأئمة الهدى، والحجة على أهل الدُّنيا إلى أن يرث الله الأرض ومن عليها، وإن</w:t>
      </w:r>
      <w:r>
        <w:rPr>
          <w:rFonts w:hint="cs"/>
          <w:rtl/>
        </w:rPr>
        <w:t>َّ</w:t>
      </w:r>
      <w:r>
        <w:rPr>
          <w:rtl/>
        </w:rPr>
        <w:t xml:space="preserve"> كلّ من خالفهم ضال</w:t>
      </w:r>
      <w:r>
        <w:rPr>
          <w:rFonts w:hint="cs"/>
          <w:rtl/>
        </w:rPr>
        <w:t>ٌّ</w:t>
      </w:r>
      <w:r>
        <w:rPr>
          <w:rtl/>
        </w:rPr>
        <w:t xml:space="preserve"> مضل</w:t>
      </w:r>
      <w:r>
        <w:rPr>
          <w:rFonts w:hint="cs"/>
          <w:rtl/>
        </w:rPr>
        <w:t>ٌّ</w:t>
      </w:r>
      <w:r>
        <w:rPr>
          <w:rtl/>
        </w:rPr>
        <w:t xml:space="preserve"> تارك للحق والهدى، وإنّهم المعب</w:t>
      </w:r>
      <w:r>
        <w:rPr>
          <w:rFonts w:hint="cs"/>
          <w:rtl/>
        </w:rPr>
        <w:t>ّ</w:t>
      </w:r>
      <w:r>
        <w:rPr>
          <w:rtl/>
        </w:rPr>
        <w:t xml:space="preserve">رون عن القرآن، والناطقون عن الرَّسول </w:t>
      </w:r>
      <w:r w:rsidRPr="00F203D8">
        <w:rPr>
          <w:rStyle w:val="libAlaemChar"/>
          <w:rFonts w:hint="cs"/>
          <w:rtl/>
        </w:rPr>
        <w:t>صلى‌الله‌عليه‌وآله‌وسلم</w:t>
      </w:r>
      <w:r>
        <w:rPr>
          <w:rtl/>
        </w:rPr>
        <w:t xml:space="preserve"> بالبيان، وإن</w:t>
      </w:r>
      <w:r>
        <w:rPr>
          <w:rFonts w:hint="cs"/>
          <w:rtl/>
        </w:rPr>
        <w:t>َّ</w:t>
      </w:r>
      <w:r>
        <w:rPr>
          <w:rtl/>
        </w:rPr>
        <w:t xml:space="preserve"> من مات ولا يعرفهم مات ميتة جاهلية، وإن فيهم الورع والعف</w:t>
      </w:r>
      <w:r>
        <w:rPr>
          <w:rFonts w:hint="cs"/>
          <w:rtl/>
        </w:rPr>
        <w:t>ّ</w:t>
      </w:r>
      <w:r>
        <w:rPr>
          <w:rtl/>
        </w:rPr>
        <w:t>ة والصدق والصلاح والاجتهاد، وأداء الامانة إلى البر</w:t>
      </w:r>
      <w:r>
        <w:rPr>
          <w:rFonts w:hint="cs"/>
          <w:rtl/>
        </w:rPr>
        <w:t>ِّ</w:t>
      </w:r>
      <w:r>
        <w:rPr>
          <w:rtl/>
        </w:rPr>
        <w:t xml:space="preserve"> والفاجر، وطول السجود وقيام الل</w:t>
      </w:r>
      <w:r>
        <w:rPr>
          <w:rFonts w:hint="cs"/>
          <w:rtl/>
        </w:rPr>
        <w:t>ّ</w:t>
      </w:r>
      <w:r>
        <w:rPr>
          <w:rtl/>
        </w:rPr>
        <w:t>يل، واجتناب المحارم، وانتظار الفرج بالصبر وحسن الصحبة، وحسن الجوار. ثمّ قال تميم بن بهلول: حدّ</w:t>
      </w:r>
      <w:r>
        <w:rPr>
          <w:rFonts w:hint="cs"/>
          <w:rtl/>
        </w:rPr>
        <w:t>َ</w:t>
      </w:r>
      <w:r>
        <w:rPr>
          <w:rtl/>
        </w:rPr>
        <w:t>ثني أبو معاوية، عن ال</w:t>
      </w:r>
      <w:r>
        <w:rPr>
          <w:rFonts w:hint="cs"/>
          <w:rtl/>
        </w:rPr>
        <w:t>أ</w:t>
      </w:r>
      <w:r>
        <w:rPr>
          <w:rtl/>
        </w:rPr>
        <w:t xml:space="preserve">عمش، عن جعفر بن محمّد </w:t>
      </w:r>
      <w:r w:rsidRPr="00F203D8">
        <w:rPr>
          <w:rStyle w:val="libAlaemChar"/>
          <w:rFonts w:hint="cs"/>
          <w:rtl/>
        </w:rPr>
        <w:t>عليهما‌السلام</w:t>
      </w:r>
      <w:r>
        <w:rPr>
          <w:rtl/>
        </w:rPr>
        <w:t xml:space="preserve"> في الامامة بمثله سواء. </w:t>
      </w:r>
    </w:p>
    <w:p w:rsidR="00F203D8" w:rsidRDefault="00F203D8" w:rsidP="0002770F">
      <w:pPr>
        <w:pStyle w:val="libNormal"/>
        <w:rPr>
          <w:rtl/>
        </w:rPr>
      </w:pPr>
      <w:r>
        <w:rPr>
          <w:rtl/>
        </w:rPr>
        <w:t>10</w:t>
      </w:r>
      <w:r w:rsidR="005B13D3">
        <w:rPr>
          <w:rtl/>
        </w:rPr>
        <w:t xml:space="preserve"> - </w:t>
      </w:r>
      <w:r>
        <w:rPr>
          <w:rtl/>
        </w:rPr>
        <w:t>حدّثنا أبي؛ ومحمّد بن الحسن رضي الله عنهما قالا: حدّ</w:t>
      </w:r>
      <w:r>
        <w:rPr>
          <w:rFonts w:hint="cs"/>
          <w:rtl/>
        </w:rPr>
        <w:t>َ</w:t>
      </w:r>
      <w:r>
        <w:rPr>
          <w:rtl/>
        </w:rPr>
        <w:t>ثنا سعد بن عبد الله وعبد الله بن جعفر الحميريّ</w:t>
      </w:r>
      <w:r>
        <w:rPr>
          <w:rFonts w:hint="cs"/>
          <w:rtl/>
        </w:rPr>
        <w:t>ُ</w:t>
      </w:r>
      <w:r>
        <w:rPr>
          <w:rtl/>
        </w:rPr>
        <w:t xml:space="preserve"> جميعاً، عن إبراهيم بن هاشم، عن محمّد بن خالد، عن محمّد ابن سنان، عن المفض</w:t>
      </w:r>
      <w:r>
        <w:rPr>
          <w:rFonts w:hint="cs"/>
          <w:rtl/>
        </w:rPr>
        <w:t>ّ</w:t>
      </w:r>
      <w:r>
        <w:rPr>
          <w:rtl/>
        </w:rPr>
        <w:t xml:space="preserve">ل بن عمر، عن أبي عبد الله </w:t>
      </w:r>
      <w:r w:rsidRPr="00F203D8">
        <w:rPr>
          <w:rStyle w:val="libAlaemChar"/>
          <w:rFonts w:hint="cs"/>
          <w:rtl/>
        </w:rPr>
        <w:t>عليه‌السلام</w:t>
      </w:r>
      <w:r>
        <w:rPr>
          <w:rtl/>
        </w:rPr>
        <w:t xml:space="preserve"> قال: أقرب ما يكون العباد من الله عزَّ وجلَّ وأرضى ما يكون عنهم إذا افتقدوا حجّة الله عزَّ وجلَّ، فلم يظهر لهم ولم يعلموا بمكانه، وهم في ذلك يعلمون أنَّه لم تبطل حجج الله </w:t>
      </w:r>
      <w:r>
        <w:rPr>
          <w:rFonts w:hint="cs"/>
          <w:rtl/>
        </w:rPr>
        <w:t xml:space="preserve">[ </w:t>
      </w:r>
      <w:r>
        <w:rPr>
          <w:rtl/>
        </w:rPr>
        <w:t>عنهم وبيناته</w:t>
      </w:r>
      <w:r>
        <w:rPr>
          <w:rFonts w:hint="cs"/>
          <w:rtl/>
        </w:rPr>
        <w:t xml:space="preserve"> ]</w:t>
      </w:r>
      <w:r>
        <w:rPr>
          <w:rtl/>
        </w:rPr>
        <w:t xml:space="preserve"> فعندها فتوق</w:t>
      </w:r>
      <w:r>
        <w:rPr>
          <w:rFonts w:hint="cs"/>
          <w:rtl/>
        </w:rPr>
        <w:t>ّ</w:t>
      </w:r>
      <w:r>
        <w:rPr>
          <w:rtl/>
        </w:rPr>
        <w:t>عوا الفرج صباحا</w:t>
      </w:r>
      <w:r>
        <w:rPr>
          <w:rFonts w:hint="cs"/>
          <w:rtl/>
        </w:rPr>
        <w:t>ً</w:t>
      </w:r>
      <w:r>
        <w:rPr>
          <w:rtl/>
        </w:rPr>
        <w:t xml:space="preserve"> ومساء، وإن</w:t>
      </w:r>
      <w:r>
        <w:rPr>
          <w:rFonts w:hint="cs"/>
          <w:rtl/>
        </w:rPr>
        <w:t>َّ</w:t>
      </w:r>
      <w:r>
        <w:rPr>
          <w:rtl/>
        </w:rPr>
        <w:t xml:space="preserve"> أشد ما يكون غضب الله تعالى على أعدائه إذا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6B664C">
        <w:rPr>
          <w:rtl/>
        </w:rPr>
        <w:t>(1) المائدة</w:t>
      </w:r>
      <w:r>
        <w:rPr>
          <w:rtl/>
        </w:rPr>
        <w:t>:</w:t>
      </w:r>
      <w:r w:rsidRPr="006B664C">
        <w:rPr>
          <w:rtl/>
        </w:rPr>
        <w:t xml:space="preserve"> 55.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افتقدوا حجّة الله فلم يظهر لهم، وقد ع</w:t>
      </w:r>
      <w:r>
        <w:rPr>
          <w:rFonts w:hint="cs"/>
          <w:rtl/>
        </w:rPr>
        <w:t>َ</w:t>
      </w:r>
      <w:r>
        <w:rPr>
          <w:rtl/>
        </w:rPr>
        <w:t>لم أنَّ أولياءه لا يرتابون، ولو علم أنّهم يرتابون لمّا غي</w:t>
      </w:r>
      <w:r>
        <w:rPr>
          <w:rFonts w:hint="cs"/>
          <w:rtl/>
        </w:rPr>
        <w:t>ّ</w:t>
      </w:r>
      <w:r>
        <w:rPr>
          <w:rtl/>
        </w:rPr>
        <w:t xml:space="preserve">ب عنهم حجّته طرفة عين، ولا يكون ذلك إلّا على رأس شرار الناس. </w:t>
      </w:r>
    </w:p>
    <w:p w:rsidR="00F203D8" w:rsidRDefault="00F203D8" w:rsidP="0002770F">
      <w:pPr>
        <w:pStyle w:val="libNormal"/>
        <w:rPr>
          <w:rtl/>
        </w:rPr>
      </w:pPr>
      <w:r>
        <w:rPr>
          <w:rtl/>
        </w:rPr>
        <w:t>11</w:t>
      </w:r>
      <w:r w:rsidR="005B13D3">
        <w:rPr>
          <w:rtl/>
        </w:rPr>
        <w:t xml:space="preserve"> - </w:t>
      </w:r>
      <w:r>
        <w:rPr>
          <w:rtl/>
        </w:rPr>
        <w:t>وبهذا الاسناد قال: قال المفض</w:t>
      </w:r>
      <w:r>
        <w:rPr>
          <w:rFonts w:hint="cs"/>
          <w:rtl/>
        </w:rPr>
        <w:t>ّ</w:t>
      </w:r>
      <w:r>
        <w:rPr>
          <w:rtl/>
        </w:rPr>
        <w:t xml:space="preserve">ل بن عمر: سمعت الصادق جعفر بن محمّد </w:t>
      </w:r>
      <w:r w:rsidRPr="00F203D8">
        <w:rPr>
          <w:rStyle w:val="libAlaemChar"/>
          <w:rFonts w:hint="cs"/>
          <w:rtl/>
        </w:rPr>
        <w:t>عليهما‌السلام</w:t>
      </w:r>
      <w:r>
        <w:rPr>
          <w:rtl/>
        </w:rPr>
        <w:t xml:space="preserve"> يقول: من مات منتظرا</w:t>
      </w:r>
      <w:r>
        <w:rPr>
          <w:rFonts w:hint="cs"/>
          <w:rtl/>
        </w:rPr>
        <w:t>ً</w:t>
      </w:r>
      <w:r>
        <w:rPr>
          <w:rtl/>
        </w:rPr>
        <w:t xml:space="preserve"> لهذا الامر كان كمن كان مع القائم في فسطاطه، لا بل كان كالضارب بين يدي رسول الله </w:t>
      </w:r>
      <w:r w:rsidRPr="00F203D8">
        <w:rPr>
          <w:rStyle w:val="libAlaemChar"/>
          <w:rFonts w:hint="cs"/>
          <w:rtl/>
        </w:rPr>
        <w:t>صلى‌الله‌عليه‌وآله‌وسلم</w:t>
      </w:r>
      <w:r>
        <w:rPr>
          <w:rtl/>
        </w:rPr>
        <w:t xml:space="preserve"> بالسيف. </w:t>
      </w:r>
    </w:p>
    <w:p w:rsidR="00F203D8" w:rsidRDefault="00F203D8" w:rsidP="0002770F">
      <w:pPr>
        <w:pStyle w:val="libNormal"/>
        <w:rPr>
          <w:rtl/>
        </w:rPr>
      </w:pPr>
      <w:r>
        <w:rPr>
          <w:rtl/>
        </w:rPr>
        <w:t>12</w:t>
      </w:r>
      <w:r w:rsidR="005B13D3">
        <w:rPr>
          <w:rtl/>
        </w:rPr>
        <w:t xml:space="preserve"> - </w:t>
      </w:r>
      <w:r>
        <w:rPr>
          <w:rtl/>
        </w:rPr>
        <w:t>حدّثنا عليّ</w:t>
      </w:r>
      <w:r>
        <w:rPr>
          <w:rFonts w:hint="cs"/>
          <w:rtl/>
        </w:rPr>
        <w:t>ُ</w:t>
      </w:r>
      <w:r>
        <w:rPr>
          <w:rtl/>
        </w:rPr>
        <w:t xml:space="preserve"> بن أحمد الد</w:t>
      </w:r>
      <w:r>
        <w:rPr>
          <w:rFonts w:hint="cs"/>
          <w:rtl/>
        </w:rPr>
        <w:t>َّ</w:t>
      </w:r>
      <w:r>
        <w:rPr>
          <w:rtl/>
        </w:rPr>
        <w:t>ق</w:t>
      </w:r>
      <w:r>
        <w:rPr>
          <w:rFonts w:hint="cs"/>
          <w:rtl/>
        </w:rPr>
        <w:t>ّ</w:t>
      </w:r>
      <w:r>
        <w:rPr>
          <w:rtl/>
        </w:rPr>
        <w:t xml:space="preserve">اق </w:t>
      </w:r>
      <w:r w:rsidRPr="00F203D8">
        <w:rPr>
          <w:rStyle w:val="libAlaemChar"/>
          <w:rFonts w:hint="cs"/>
          <w:rtl/>
        </w:rPr>
        <w:t>رضي‌الله‌عنه</w:t>
      </w:r>
      <w:r>
        <w:rPr>
          <w:rtl/>
        </w:rPr>
        <w:t xml:space="preserve"> قال: حدّثنا محمّد بن أبي عبد الله الكوفيّ</w:t>
      </w:r>
      <w:r>
        <w:rPr>
          <w:rFonts w:hint="cs"/>
          <w:rtl/>
        </w:rPr>
        <w:t>ُ</w:t>
      </w:r>
      <w:r>
        <w:rPr>
          <w:rtl/>
        </w:rPr>
        <w:t>، عن سهل بن زياد الادمي</w:t>
      </w:r>
      <w:r>
        <w:rPr>
          <w:rFonts w:hint="cs"/>
          <w:rtl/>
        </w:rPr>
        <w:t>ُّ</w:t>
      </w:r>
      <w:r>
        <w:rPr>
          <w:rtl/>
        </w:rPr>
        <w:t>، عن الحسن بن محبوب، عن عبد العزيز العبدي</w:t>
      </w:r>
      <w:r>
        <w:rPr>
          <w:rFonts w:hint="cs"/>
          <w:rtl/>
        </w:rPr>
        <w:t>ِّ</w:t>
      </w:r>
      <w:r>
        <w:rPr>
          <w:rtl/>
        </w:rPr>
        <w:t xml:space="preserve">، عن عبد الله بن أبي يعفور قال: قال أبو عبد الله الصادق </w:t>
      </w:r>
      <w:r w:rsidRPr="00F203D8">
        <w:rPr>
          <w:rStyle w:val="libAlaemChar"/>
          <w:rFonts w:hint="cs"/>
          <w:rtl/>
        </w:rPr>
        <w:t>عليه‌السلام</w:t>
      </w:r>
      <w:r>
        <w:rPr>
          <w:rtl/>
        </w:rPr>
        <w:t>: من أقر</w:t>
      </w:r>
      <w:r>
        <w:rPr>
          <w:rFonts w:hint="cs"/>
          <w:rtl/>
        </w:rPr>
        <w:t>َّ</w:t>
      </w:r>
      <w:r>
        <w:rPr>
          <w:rtl/>
        </w:rPr>
        <w:t xml:space="preserve"> بالائمة من آبائي وولدي وجحد المهدي من ولدي كان كمن أقر بجميع الأنبياء وجحد محمداً </w:t>
      </w:r>
      <w:r w:rsidRPr="00F203D8">
        <w:rPr>
          <w:rStyle w:val="libAlaemChar"/>
          <w:rFonts w:hint="cs"/>
          <w:rtl/>
        </w:rPr>
        <w:t>صلى‌الله‌عليه‌وآله‌وسلم</w:t>
      </w:r>
      <w:r>
        <w:rPr>
          <w:rtl/>
        </w:rPr>
        <w:t xml:space="preserve"> نبو</w:t>
      </w:r>
      <w:r>
        <w:rPr>
          <w:rFonts w:hint="cs"/>
          <w:rtl/>
        </w:rPr>
        <w:t>َّ</w:t>
      </w:r>
      <w:r>
        <w:rPr>
          <w:rtl/>
        </w:rPr>
        <w:t>ته. فقلت: يا سيدي ومن المهدي</w:t>
      </w:r>
      <w:r>
        <w:rPr>
          <w:rFonts w:hint="cs"/>
          <w:rtl/>
        </w:rPr>
        <w:t>ُّ</w:t>
      </w:r>
      <w:r>
        <w:rPr>
          <w:rtl/>
        </w:rPr>
        <w:t xml:space="preserve"> من ولدك؟ قال: الخامس من ولد السابع يغيب عنكم شخصه، ولا يحل</w:t>
      </w:r>
      <w:r>
        <w:rPr>
          <w:rFonts w:hint="cs"/>
          <w:rtl/>
        </w:rPr>
        <w:t>ُّ</w:t>
      </w:r>
      <w:r>
        <w:rPr>
          <w:rtl/>
        </w:rPr>
        <w:t xml:space="preserve"> لكم تسميته. </w:t>
      </w:r>
    </w:p>
    <w:p w:rsidR="00F203D8" w:rsidRDefault="00F203D8" w:rsidP="0002770F">
      <w:pPr>
        <w:pStyle w:val="libNormal"/>
        <w:rPr>
          <w:rtl/>
        </w:rPr>
      </w:pPr>
      <w:r>
        <w:rPr>
          <w:rtl/>
        </w:rPr>
        <w:t>13</w:t>
      </w:r>
      <w:r w:rsidR="005B13D3">
        <w:rPr>
          <w:rtl/>
        </w:rPr>
        <w:t xml:space="preserve"> - </w:t>
      </w:r>
      <w:r>
        <w:rPr>
          <w:rtl/>
        </w:rPr>
        <w:t>حدّثنا محمّد بن إبراهيم بن إسحاق الطالقاني</w:t>
      </w:r>
      <w:r>
        <w:rPr>
          <w:rFonts w:hint="cs"/>
          <w:rtl/>
        </w:rPr>
        <w:t>ُّ</w:t>
      </w:r>
      <w:r>
        <w:rPr>
          <w:rtl/>
        </w:rPr>
        <w:t xml:space="preserve"> </w:t>
      </w:r>
      <w:r w:rsidRPr="00F203D8">
        <w:rPr>
          <w:rStyle w:val="libAlaemChar"/>
          <w:rFonts w:hint="cs"/>
          <w:rtl/>
        </w:rPr>
        <w:t>رضي‌الله‌عنه</w:t>
      </w:r>
      <w:r>
        <w:rPr>
          <w:rtl/>
        </w:rPr>
        <w:t xml:space="preserve"> قال: حدّثنا أحمد بن محمّد الهمدانيّ</w:t>
      </w:r>
      <w:r>
        <w:rPr>
          <w:rFonts w:hint="cs"/>
          <w:rtl/>
        </w:rPr>
        <w:t>ُ</w:t>
      </w:r>
      <w:r>
        <w:rPr>
          <w:rtl/>
        </w:rPr>
        <w:t xml:space="preserve"> قال: حدّثنا أبو عبد الله العاصمي</w:t>
      </w:r>
      <w:r>
        <w:rPr>
          <w:rFonts w:hint="cs"/>
          <w:rtl/>
        </w:rPr>
        <w:t>ُّ</w:t>
      </w:r>
      <w:r>
        <w:rPr>
          <w:rtl/>
        </w:rPr>
        <w:t xml:space="preserve">، عن الحسين بن القاسم بن أيّوب </w:t>
      </w:r>
      <w:r w:rsidRPr="00F203D8">
        <w:rPr>
          <w:rStyle w:val="libFootnotenumChar"/>
          <w:rtl/>
        </w:rPr>
        <w:t>(1)</w:t>
      </w:r>
      <w:r>
        <w:rPr>
          <w:rtl/>
        </w:rPr>
        <w:t xml:space="preserve">، عن الحسن بن محمّد بن سماعة، عن ثابت الصائغ </w:t>
      </w:r>
      <w:r w:rsidRPr="00F203D8">
        <w:rPr>
          <w:rStyle w:val="libFootnotenumChar"/>
          <w:rtl/>
        </w:rPr>
        <w:t>(2)</w:t>
      </w:r>
      <w:r>
        <w:rPr>
          <w:rtl/>
        </w:rPr>
        <w:t xml:space="preserve"> عن أبي بصير، عن أبي عبد الله </w:t>
      </w:r>
      <w:r w:rsidRPr="00F203D8">
        <w:rPr>
          <w:rStyle w:val="libAlaemChar"/>
          <w:rFonts w:hint="cs"/>
          <w:rtl/>
        </w:rPr>
        <w:t>عليه‌السلام</w:t>
      </w:r>
      <w:r>
        <w:rPr>
          <w:rtl/>
        </w:rPr>
        <w:t xml:space="preserve"> قال: سمعته يقول: من</w:t>
      </w:r>
      <w:r>
        <w:rPr>
          <w:rFonts w:hint="cs"/>
          <w:rtl/>
        </w:rPr>
        <w:t>ّ</w:t>
      </w:r>
      <w:r>
        <w:rPr>
          <w:rtl/>
        </w:rPr>
        <w:t>ا اثنا عشر مهدي</w:t>
      </w:r>
      <w:r>
        <w:rPr>
          <w:rFonts w:hint="cs"/>
          <w:rtl/>
        </w:rPr>
        <w:t>ّ</w:t>
      </w:r>
      <w:r>
        <w:rPr>
          <w:rtl/>
        </w:rPr>
        <w:t>ا</w:t>
      </w:r>
      <w:r>
        <w:rPr>
          <w:rFonts w:hint="cs"/>
          <w:rtl/>
        </w:rPr>
        <w:t>ً</w:t>
      </w:r>
      <w:r>
        <w:rPr>
          <w:rtl/>
        </w:rPr>
        <w:t xml:space="preserve"> مضى ستة وبقى ست</w:t>
      </w:r>
      <w:r>
        <w:rPr>
          <w:rFonts w:hint="cs"/>
          <w:rtl/>
        </w:rPr>
        <w:t>ّ</w:t>
      </w:r>
      <w:r>
        <w:rPr>
          <w:rtl/>
        </w:rPr>
        <w:t>ة، يصنع الله بالساد</w:t>
      </w:r>
      <w:r>
        <w:rPr>
          <w:rFonts w:hint="cs"/>
          <w:rtl/>
        </w:rPr>
        <w:t>ِّ</w:t>
      </w:r>
      <w:r>
        <w:rPr>
          <w:rtl/>
        </w:rPr>
        <w:t>س ما أحب</w:t>
      </w:r>
      <w:r>
        <w:rPr>
          <w:rFonts w:hint="cs"/>
          <w:rtl/>
        </w:rPr>
        <w:t>َّ</w:t>
      </w:r>
      <w:r>
        <w:rPr>
          <w:rtl/>
        </w:rPr>
        <w:t xml:space="preserve"> </w:t>
      </w:r>
      <w:r w:rsidRPr="00F203D8">
        <w:rPr>
          <w:rStyle w:val="libFootnotenumChar"/>
          <w:rtl/>
        </w:rPr>
        <w:t>(3)</w:t>
      </w:r>
      <w:r>
        <w:rPr>
          <w:rtl/>
        </w:rPr>
        <w:t xml:space="preserve">. </w:t>
      </w:r>
    </w:p>
    <w:p w:rsidR="00F203D8" w:rsidRDefault="00F203D8" w:rsidP="0002770F">
      <w:pPr>
        <w:pStyle w:val="libNormal"/>
        <w:rPr>
          <w:rtl/>
        </w:rPr>
      </w:pPr>
      <w:r>
        <w:rPr>
          <w:rtl/>
        </w:rPr>
        <w:t>14</w:t>
      </w:r>
      <w:r w:rsidR="005B13D3">
        <w:rPr>
          <w:rtl/>
        </w:rPr>
        <w:t xml:space="preserve"> - </w:t>
      </w:r>
      <w:r>
        <w:rPr>
          <w:rtl/>
        </w:rPr>
        <w:t xml:space="preserve">حدّثنا محمّد بن إبراهيم بن إسحاق </w:t>
      </w:r>
      <w:r w:rsidRPr="00F203D8">
        <w:rPr>
          <w:rStyle w:val="libAlaemChar"/>
          <w:rFonts w:hint="cs"/>
          <w:rtl/>
        </w:rPr>
        <w:t>رضي‌الله‌عنه</w:t>
      </w:r>
      <w:r>
        <w:rPr>
          <w:rtl/>
        </w:rPr>
        <w:t xml:space="preserve"> قال: حدّثنا أحمد بن محمّد الهمدانيّ</w:t>
      </w:r>
      <w:r>
        <w:rPr>
          <w:rFonts w:hint="cs"/>
          <w:rtl/>
        </w:rPr>
        <w:t>ُ</w:t>
      </w:r>
      <w:r>
        <w:rPr>
          <w:rtl/>
        </w:rPr>
        <w:t xml:space="preserve"> قال: حدّثنا أبو عبد الله العاصمي</w:t>
      </w:r>
      <w:r>
        <w:rPr>
          <w:rFonts w:hint="cs"/>
          <w:rtl/>
        </w:rPr>
        <w:t>ُّ</w:t>
      </w:r>
      <w:r>
        <w:rPr>
          <w:rtl/>
        </w:rPr>
        <w:t xml:space="preserve">، عن الحسين بن القاسم بن أيّوب، عن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542DE">
        <w:rPr>
          <w:rtl/>
        </w:rPr>
        <w:t>(1) هو الحسين بن القاسم بن</w:t>
      </w:r>
      <w:r>
        <w:rPr>
          <w:rtl/>
        </w:rPr>
        <w:t xml:space="preserve"> محمّد </w:t>
      </w:r>
      <w:r w:rsidRPr="008542DE">
        <w:rPr>
          <w:rtl/>
        </w:rPr>
        <w:t>بن</w:t>
      </w:r>
      <w:r>
        <w:rPr>
          <w:rtl/>
        </w:rPr>
        <w:t xml:space="preserve"> أيّوب </w:t>
      </w:r>
      <w:r w:rsidRPr="008542DE">
        <w:rPr>
          <w:rtl/>
        </w:rPr>
        <w:t>بن شمون أبو عبد الله الكاتب وكان أبوه من أجلة أصحابنا (جش). قال ابن الغضا</w:t>
      </w:r>
      <w:r w:rsidRPr="001A3885">
        <w:rPr>
          <w:rtl/>
        </w:rPr>
        <w:t>ئري</w:t>
      </w:r>
      <w:r>
        <w:rPr>
          <w:rtl/>
        </w:rPr>
        <w:t>:</w:t>
      </w:r>
      <w:r w:rsidRPr="001A3885">
        <w:rPr>
          <w:rtl/>
        </w:rPr>
        <w:t xml:space="preserve"> « ضعفوه وهو عندي ثقة ولكن البحث فيمن يروي عنه ». </w:t>
      </w:r>
    </w:p>
    <w:p w:rsidR="00F203D8" w:rsidRPr="00E710B9" w:rsidRDefault="00F203D8" w:rsidP="00F203D8">
      <w:pPr>
        <w:pStyle w:val="libFootnote0"/>
        <w:rPr>
          <w:rtl/>
        </w:rPr>
      </w:pPr>
      <w:r w:rsidRPr="001A3885">
        <w:rPr>
          <w:rtl/>
        </w:rPr>
        <w:t>(2) هو ثابت بن شريح أبو اسم</w:t>
      </w:r>
      <w:r>
        <w:rPr>
          <w:rtl/>
        </w:rPr>
        <w:t>اعيل الصائغ الانباري مولى الازد</w:t>
      </w:r>
      <w:r w:rsidRPr="001A3885">
        <w:rPr>
          <w:rtl/>
        </w:rPr>
        <w:t xml:space="preserve">ثقة. وفي النسخ « ثابت الصباغ » وفى بعضها « الصباح » وكلاهما تصحيف. </w:t>
      </w:r>
    </w:p>
    <w:p w:rsidR="00F203D8" w:rsidRPr="00E710B9" w:rsidRDefault="00F203D8" w:rsidP="00F203D8">
      <w:pPr>
        <w:pStyle w:val="libFootnote0"/>
        <w:rPr>
          <w:rtl/>
        </w:rPr>
      </w:pPr>
      <w:r w:rsidRPr="001A3885">
        <w:rPr>
          <w:rtl/>
        </w:rPr>
        <w:t xml:space="preserve">(3) في بعض النسخ « في السادس ما أحب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الحسن بن محمّد بن سماعة، عن وهيب، عن ذريح، عن أبي حمزة، عن أبي عبد الله </w:t>
      </w:r>
      <w:r w:rsidRPr="00F203D8">
        <w:rPr>
          <w:rStyle w:val="libAlaemChar"/>
          <w:rFonts w:hint="cs"/>
          <w:rtl/>
        </w:rPr>
        <w:t>عليه‌السلام</w:t>
      </w:r>
      <w:r>
        <w:rPr>
          <w:rtl/>
        </w:rPr>
        <w:t xml:space="preserve"> أنَّه قال: من</w:t>
      </w:r>
      <w:r>
        <w:rPr>
          <w:rFonts w:hint="cs"/>
          <w:rtl/>
        </w:rPr>
        <w:t>ّ</w:t>
      </w:r>
      <w:r>
        <w:rPr>
          <w:rtl/>
        </w:rPr>
        <w:t>ا اثنا عشر مهدي</w:t>
      </w:r>
      <w:r>
        <w:rPr>
          <w:rFonts w:hint="cs"/>
          <w:rtl/>
        </w:rPr>
        <w:t>ّ</w:t>
      </w:r>
      <w:r>
        <w:rPr>
          <w:rtl/>
        </w:rPr>
        <w:t>ا</w:t>
      </w:r>
      <w:r>
        <w:rPr>
          <w:rFonts w:hint="cs"/>
          <w:rtl/>
        </w:rPr>
        <w:t>ً</w:t>
      </w:r>
      <w:r>
        <w:rPr>
          <w:rtl/>
        </w:rPr>
        <w:t xml:space="preserve">. </w:t>
      </w:r>
    </w:p>
    <w:p w:rsidR="00F203D8" w:rsidRDefault="00F203D8" w:rsidP="0002770F">
      <w:pPr>
        <w:pStyle w:val="libNormal"/>
        <w:rPr>
          <w:rtl/>
        </w:rPr>
      </w:pPr>
      <w:r>
        <w:rPr>
          <w:rtl/>
        </w:rPr>
        <w:t>15</w:t>
      </w:r>
      <w:r w:rsidR="005B13D3">
        <w:rPr>
          <w:rtl/>
        </w:rPr>
        <w:t xml:space="preserve"> - </w:t>
      </w:r>
      <w:r>
        <w:rPr>
          <w:rtl/>
        </w:rPr>
        <w:t xml:space="preserve">حدّثنا محمّد بن إبراهيم بن إسحاق </w:t>
      </w:r>
      <w:r w:rsidRPr="00F203D8">
        <w:rPr>
          <w:rStyle w:val="libAlaemChar"/>
          <w:rFonts w:hint="cs"/>
          <w:rtl/>
        </w:rPr>
        <w:t>رضي‌الله‌عنه</w:t>
      </w:r>
      <w:r>
        <w:rPr>
          <w:rtl/>
        </w:rPr>
        <w:t xml:space="preserve"> قال: حدّثنا أحمد بن محمّد الهمدانيّ</w:t>
      </w:r>
      <w:r>
        <w:rPr>
          <w:rFonts w:hint="cs"/>
          <w:rtl/>
        </w:rPr>
        <w:t>ُ</w:t>
      </w:r>
      <w:r>
        <w:rPr>
          <w:rtl/>
        </w:rPr>
        <w:t xml:space="preserve"> قال: حدّثنا جعفر بن عبد الله قال: حدّثني عثمان بن عيسى، عن سماعة ابن مهران قال: كنت </w:t>
      </w:r>
      <w:r>
        <w:rPr>
          <w:rFonts w:hint="cs"/>
          <w:rtl/>
        </w:rPr>
        <w:t>أ</w:t>
      </w:r>
      <w:r>
        <w:rPr>
          <w:rtl/>
        </w:rPr>
        <w:t>نا وأبو بصير ومحمّد بن عمران مولى أبي جعفر في منزل بمك</w:t>
      </w:r>
      <w:r>
        <w:rPr>
          <w:rFonts w:hint="cs"/>
          <w:rtl/>
        </w:rPr>
        <w:t>ّ</w:t>
      </w:r>
      <w:r>
        <w:rPr>
          <w:rtl/>
        </w:rPr>
        <w:t xml:space="preserve">ة فقال محمّد بن عمران: سمعت أبا عبد الله </w:t>
      </w:r>
      <w:r w:rsidRPr="00F203D8">
        <w:rPr>
          <w:rStyle w:val="libAlaemChar"/>
          <w:rFonts w:hint="cs"/>
          <w:rtl/>
        </w:rPr>
        <w:t>عليه‌السلام</w:t>
      </w:r>
      <w:r>
        <w:rPr>
          <w:rtl/>
        </w:rPr>
        <w:t>يقول: نحن اثنا عشر محد</w:t>
      </w:r>
      <w:r>
        <w:rPr>
          <w:rFonts w:hint="cs"/>
          <w:rtl/>
        </w:rPr>
        <w:t>َّ</w:t>
      </w:r>
      <w:r>
        <w:rPr>
          <w:rtl/>
        </w:rPr>
        <w:t xml:space="preserve">ثون </w:t>
      </w:r>
      <w:r w:rsidRPr="00F203D8">
        <w:rPr>
          <w:rStyle w:val="libFootnotenumChar"/>
          <w:rtl/>
        </w:rPr>
        <w:t>(1)</w:t>
      </w:r>
      <w:r>
        <w:rPr>
          <w:rtl/>
        </w:rPr>
        <w:t xml:space="preserve"> فقال أبو بصير: والله لقد سمعت ذلك من أبي عبد الله </w:t>
      </w:r>
      <w:r w:rsidRPr="00F203D8">
        <w:rPr>
          <w:rStyle w:val="libAlaemChar"/>
          <w:rFonts w:hint="cs"/>
          <w:rtl/>
        </w:rPr>
        <w:t>عليه‌السلام</w:t>
      </w:r>
      <w:r>
        <w:rPr>
          <w:rtl/>
        </w:rPr>
        <w:t xml:space="preserve"> فحلف مر</w:t>
      </w:r>
      <w:r>
        <w:rPr>
          <w:rFonts w:hint="cs"/>
          <w:rtl/>
        </w:rPr>
        <w:t>َّ</w:t>
      </w:r>
      <w:r>
        <w:rPr>
          <w:rtl/>
        </w:rPr>
        <w:t xml:space="preserve">تين أنَّه سمعه منه. </w:t>
      </w:r>
    </w:p>
    <w:p w:rsidR="00F203D8" w:rsidRDefault="00F203D8" w:rsidP="0002770F">
      <w:pPr>
        <w:pStyle w:val="libNormal"/>
        <w:rPr>
          <w:rtl/>
        </w:rPr>
      </w:pPr>
      <w:r>
        <w:rPr>
          <w:rtl/>
        </w:rPr>
        <w:t>16</w:t>
      </w:r>
      <w:r w:rsidR="005B13D3">
        <w:rPr>
          <w:rtl/>
        </w:rPr>
        <w:t xml:space="preserve"> - </w:t>
      </w:r>
      <w:r>
        <w:rPr>
          <w:rtl/>
        </w:rPr>
        <w:t>حدّثنا أبي؛ ومحمّد بن الحسن رضي الله عنهما قالا: حدّثنا سعد بن عبد الله قال: حدّثنا أحمد بن محمّد بن عيسى، عن محمّد بن خالد البرقيّ</w:t>
      </w:r>
      <w:r>
        <w:rPr>
          <w:rFonts w:hint="cs"/>
          <w:rtl/>
        </w:rPr>
        <w:t>ِ</w:t>
      </w:r>
      <w:r>
        <w:rPr>
          <w:rtl/>
        </w:rPr>
        <w:t>، عن محمّد بن سنان عن المفض</w:t>
      </w:r>
      <w:r>
        <w:rPr>
          <w:rFonts w:hint="cs"/>
          <w:rtl/>
        </w:rPr>
        <w:t>ّ</w:t>
      </w:r>
      <w:r>
        <w:rPr>
          <w:rtl/>
        </w:rPr>
        <w:t xml:space="preserve">ل بن عمر، عن أبي عبد الله </w:t>
      </w:r>
      <w:r w:rsidRPr="00F203D8">
        <w:rPr>
          <w:rStyle w:val="libAlaemChar"/>
          <w:rFonts w:hint="cs"/>
          <w:rtl/>
        </w:rPr>
        <w:t>عليه‌السلام</w:t>
      </w:r>
      <w:r>
        <w:rPr>
          <w:rtl/>
        </w:rPr>
        <w:t xml:space="preserve"> قال: أقرب ما يكون العباد من الله عزَّ وجلَّ وأرضى ما يكون عنهم إذا فقدوا حجّة الله، فلم يظهر لهم ولم يعلموا بمكانه، وهم في ذلك يعلمون أنَّه لم تبطل حجج الله عزَّ وجلَّ ولا بي</w:t>
      </w:r>
      <w:r>
        <w:rPr>
          <w:rFonts w:hint="cs"/>
          <w:rtl/>
        </w:rPr>
        <w:t>ّ</w:t>
      </w:r>
      <w:r>
        <w:rPr>
          <w:rtl/>
        </w:rPr>
        <w:t>ناته، فعندها فتوق</w:t>
      </w:r>
      <w:r>
        <w:rPr>
          <w:rFonts w:hint="cs"/>
          <w:rtl/>
        </w:rPr>
        <w:t>ّ</w:t>
      </w:r>
      <w:r>
        <w:rPr>
          <w:rtl/>
        </w:rPr>
        <w:t>عوا الفرج صباحا ومساء، وإن</w:t>
      </w:r>
      <w:r>
        <w:rPr>
          <w:rFonts w:hint="cs"/>
          <w:rtl/>
        </w:rPr>
        <w:t>َّ</w:t>
      </w:r>
      <w:r>
        <w:rPr>
          <w:rtl/>
        </w:rPr>
        <w:t xml:space="preserve"> أشد</w:t>
      </w:r>
      <w:r>
        <w:rPr>
          <w:rFonts w:hint="cs"/>
          <w:rtl/>
        </w:rPr>
        <w:t>َّ</w:t>
      </w:r>
      <w:r>
        <w:rPr>
          <w:rtl/>
        </w:rPr>
        <w:t xml:space="preserve"> ما يكون غضب الله على أعدائه إذا افتقدوا حجّته فلم يظهر لهم، وقد علم أنَّ أولياءه لا يرتابون، ولو علم أنّهم يرتابون ما غي</w:t>
      </w:r>
      <w:r>
        <w:rPr>
          <w:rFonts w:hint="cs"/>
          <w:rtl/>
        </w:rPr>
        <w:t>ّ</w:t>
      </w:r>
      <w:r>
        <w:rPr>
          <w:rtl/>
        </w:rPr>
        <w:t xml:space="preserve">ب عنهم حجّته طرفة عين، ولا يكون ذلك إلّا على رأس شرار الناس. </w:t>
      </w:r>
    </w:p>
    <w:p w:rsidR="00F203D8" w:rsidRDefault="00F203D8" w:rsidP="0002770F">
      <w:pPr>
        <w:pStyle w:val="libNormal"/>
        <w:rPr>
          <w:rtl/>
        </w:rPr>
      </w:pPr>
      <w:r>
        <w:rPr>
          <w:rtl/>
        </w:rPr>
        <w:t>17</w:t>
      </w:r>
      <w:r w:rsidR="005B13D3">
        <w:rPr>
          <w:rtl/>
        </w:rPr>
        <w:t xml:space="preserve"> - </w:t>
      </w:r>
      <w:r>
        <w:rPr>
          <w:rtl/>
        </w:rPr>
        <w:t>حدّثنا أبي؛ ومحمّد بن الحسن رضي الله عنهما قالا: حدّثنا سعد بن عبد الله وعبد الله بن جعفر الحميريّ</w:t>
      </w:r>
      <w:r>
        <w:rPr>
          <w:rFonts w:hint="cs"/>
          <w:rtl/>
        </w:rPr>
        <w:t>ُ</w:t>
      </w:r>
      <w:r>
        <w:rPr>
          <w:rtl/>
        </w:rPr>
        <w:t xml:space="preserve"> جميعاً، عن أحمد بن محمّد بن عيسى، عن الحسن بن محبوب عن محمّد بن النعمان قال: قال لي أبو عبد الله </w:t>
      </w:r>
      <w:r w:rsidRPr="00F203D8">
        <w:rPr>
          <w:rStyle w:val="libAlaemChar"/>
          <w:rFonts w:hint="cs"/>
          <w:rtl/>
        </w:rPr>
        <w:t>عليه‌السلام</w:t>
      </w:r>
      <w:r>
        <w:rPr>
          <w:rtl/>
        </w:rPr>
        <w:t>: أقرب ما يكون العبد إلى الله عزَّ وجلَّ وأرضى ما يكون عنه إذا افتقدوا حجّة الله فلم يظهر لهم، وحجب عنهم فلم يعلموا بمكانه، وهم في ذلك يعلمون أنَّه لا تبطل حجج الله ولا بي</w:t>
      </w:r>
      <w:r>
        <w:rPr>
          <w:rFonts w:hint="cs"/>
          <w:rtl/>
        </w:rPr>
        <w:t>ّ</w:t>
      </w:r>
      <w:r>
        <w:rPr>
          <w:rtl/>
        </w:rPr>
        <w:t>ناته فعندها فليتوق</w:t>
      </w:r>
      <w:r>
        <w:rPr>
          <w:rFonts w:hint="cs"/>
          <w:rtl/>
        </w:rPr>
        <w:t>ّ</w:t>
      </w:r>
      <w:r>
        <w:rPr>
          <w:rtl/>
        </w:rPr>
        <w:t>عوا الفرج صباحا</w:t>
      </w:r>
      <w:r>
        <w:rPr>
          <w:rFonts w:hint="cs"/>
          <w:rtl/>
        </w:rPr>
        <w:t>ً</w:t>
      </w:r>
      <w:r>
        <w:rPr>
          <w:rtl/>
        </w:rPr>
        <w:t xml:space="preserve"> ومساء، وإن</w:t>
      </w:r>
      <w:r>
        <w:rPr>
          <w:rFonts w:hint="cs"/>
          <w:rtl/>
        </w:rPr>
        <w:t>َّ</w:t>
      </w:r>
      <w:r>
        <w:rPr>
          <w:rtl/>
        </w:rPr>
        <w:t xml:space="preserve"> أشد</w:t>
      </w:r>
      <w:r>
        <w:rPr>
          <w:rFonts w:hint="cs"/>
          <w:rtl/>
        </w:rPr>
        <w:t>َّ</w:t>
      </w:r>
      <w:r>
        <w:rPr>
          <w:rtl/>
        </w:rPr>
        <w:t xml:space="preserve"> ما يكون غضبا</w:t>
      </w:r>
      <w:r>
        <w:rPr>
          <w:rFonts w:hint="cs"/>
          <w:rtl/>
        </w:rPr>
        <w:t>ً</w:t>
      </w:r>
      <w:r>
        <w:rPr>
          <w:rtl/>
        </w:rPr>
        <w:t xml:space="preserve"> على أعدائه إذا أفقدهم حجّته فلم يظهر لهم، وقد علم أنَّ أولياءه لا يرتابون، ولو علم أنّهم يرتابون (</w:t>
      </w:r>
      <w:r>
        <w:rPr>
          <w:rFonts w:hint="cs"/>
          <w:rtl/>
        </w:rPr>
        <w:t xml:space="preserve"> </w:t>
      </w:r>
      <w:r>
        <w:rPr>
          <w:rtl/>
        </w:rPr>
        <w:t>ل‍</w:t>
      </w:r>
      <w:r>
        <w:rPr>
          <w:rFonts w:hint="cs"/>
          <w:rtl/>
        </w:rPr>
        <w:t xml:space="preserve"> )</w:t>
      </w:r>
      <w:r>
        <w:rPr>
          <w:rtl/>
        </w:rPr>
        <w:t xml:space="preserve"> ما أفقدهم حجّته طرفة عين.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6B664C">
        <w:rPr>
          <w:rtl/>
        </w:rPr>
        <w:t xml:space="preserve">(1) في بعض النسخ « اثنا عشر مهديا ».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18</w:t>
      </w:r>
      <w:r w:rsidR="005B13D3">
        <w:rPr>
          <w:rtl/>
        </w:rPr>
        <w:t>-</w:t>
      </w:r>
      <w:r>
        <w:rPr>
          <w:rtl/>
        </w:rPr>
        <w:t xml:space="preserve"> حدّثنا أبي [ ومحمّد بن الحسن ] </w:t>
      </w:r>
      <w:r w:rsidRPr="00F203D8">
        <w:rPr>
          <w:rStyle w:val="libAlaemChar"/>
          <w:rFonts w:hint="cs"/>
          <w:rtl/>
        </w:rPr>
        <w:t>رضي‌الله‌عنه</w:t>
      </w:r>
      <w:r>
        <w:rPr>
          <w:rtl/>
        </w:rPr>
        <w:t xml:space="preserve"> [ ما ] قال [ ل‍</w:t>
      </w:r>
      <w:r>
        <w:rPr>
          <w:rFonts w:hint="cs"/>
          <w:rtl/>
        </w:rPr>
        <w:t xml:space="preserve"> </w:t>
      </w:r>
      <w:r>
        <w:rPr>
          <w:rtl/>
        </w:rPr>
        <w:t>]: حدّثنا سعد بن</w:t>
      </w:r>
      <w:r w:rsidR="005B13D3">
        <w:rPr>
          <w:rtl/>
        </w:rPr>
        <w:t xml:space="preserve"> - </w:t>
      </w:r>
      <w:r>
        <w:rPr>
          <w:rtl/>
        </w:rPr>
        <w:t>عبد الله قال: حدّثنا المعل</w:t>
      </w:r>
      <w:r>
        <w:rPr>
          <w:rFonts w:hint="cs"/>
          <w:rtl/>
        </w:rPr>
        <w:t>ّ</w:t>
      </w:r>
      <w:r>
        <w:rPr>
          <w:rtl/>
        </w:rPr>
        <w:t>ى بن محمّد البصريّ</w:t>
      </w:r>
      <w:r>
        <w:rPr>
          <w:rFonts w:hint="cs"/>
          <w:rtl/>
        </w:rPr>
        <w:t>ِ</w:t>
      </w:r>
      <w:r>
        <w:rPr>
          <w:rtl/>
        </w:rPr>
        <w:t xml:space="preserve">، عن محمّد بن جمهور، وغيره، عن [ محمّد ] بن أبي عمير، عن عبد الله بن سنان، عن أبي عبد الله </w:t>
      </w:r>
      <w:r w:rsidRPr="00F203D8">
        <w:rPr>
          <w:rStyle w:val="libAlaemChar"/>
          <w:rFonts w:hint="cs"/>
          <w:rtl/>
        </w:rPr>
        <w:t>عليه‌السلام</w:t>
      </w:r>
      <w:r>
        <w:rPr>
          <w:rtl/>
        </w:rPr>
        <w:t xml:space="preserve"> قال: سمعته يقول: في القائم سنّة </w:t>
      </w:r>
      <w:r w:rsidRPr="00F203D8">
        <w:rPr>
          <w:rStyle w:val="libFootnotenumChar"/>
          <w:rtl/>
        </w:rPr>
        <w:t>(1)</w:t>
      </w:r>
      <w:r>
        <w:rPr>
          <w:rtl/>
        </w:rPr>
        <w:t xml:space="preserve"> من موسى بن عمران </w:t>
      </w:r>
      <w:r w:rsidRPr="00F203D8">
        <w:rPr>
          <w:rStyle w:val="libAlaemChar"/>
          <w:rFonts w:hint="cs"/>
          <w:rtl/>
        </w:rPr>
        <w:t>عليه‌السلام</w:t>
      </w:r>
      <w:r>
        <w:rPr>
          <w:rtl/>
        </w:rPr>
        <w:t xml:space="preserve">، فقلت: وما سنّة </w:t>
      </w:r>
      <w:r w:rsidRPr="00F203D8">
        <w:rPr>
          <w:rStyle w:val="libFootnotenumChar"/>
          <w:rtl/>
        </w:rPr>
        <w:t>(1)</w:t>
      </w:r>
      <w:r>
        <w:rPr>
          <w:rtl/>
        </w:rPr>
        <w:t xml:space="preserve"> موسى بن عمران، فقال: خفاء مولده، وغيبته عن قومه. فقلت: وكم غاب موسى بن عمران </w:t>
      </w:r>
      <w:r w:rsidRPr="00F203D8">
        <w:rPr>
          <w:rStyle w:val="libAlaemChar"/>
          <w:rFonts w:hint="cs"/>
          <w:rtl/>
        </w:rPr>
        <w:t>عليه‌السلام</w:t>
      </w:r>
      <w:r>
        <w:rPr>
          <w:rtl/>
        </w:rPr>
        <w:t xml:space="preserve"> عن قومه وأهله، فقال: ثماني وعشرين سنة. </w:t>
      </w:r>
    </w:p>
    <w:p w:rsidR="00F203D8" w:rsidRDefault="00F203D8" w:rsidP="0002770F">
      <w:pPr>
        <w:pStyle w:val="libNormal"/>
        <w:rPr>
          <w:rtl/>
        </w:rPr>
      </w:pPr>
      <w:r>
        <w:rPr>
          <w:rtl/>
        </w:rPr>
        <w:t>19</w:t>
      </w:r>
      <w:r w:rsidR="005B13D3">
        <w:rPr>
          <w:rtl/>
        </w:rPr>
        <w:t xml:space="preserve"> - </w:t>
      </w:r>
      <w:r>
        <w:rPr>
          <w:rtl/>
        </w:rPr>
        <w:t xml:space="preserve">حدّثنا محمّد بن موسى بن المتوكّل </w:t>
      </w:r>
      <w:r w:rsidRPr="00F203D8">
        <w:rPr>
          <w:rStyle w:val="libAlaemChar"/>
          <w:rFonts w:hint="cs"/>
          <w:rtl/>
        </w:rPr>
        <w:t>رضي‌الله‌عنه</w:t>
      </w:r>
      <w:r>
        <w:rPr>
          <w:rtl/>
        </w:rPr>
        <w:t xml:space="preserve"> قال: حدّثنا محمّد بن يحيى العطّار قال: حدّثنا أحمد بن محمّد بن عيسى، عن عمر بن عبد العزيز، عن غير واحد من أصحابنا، عن داود بن كثير الرق</w:t>
      </w:r>
      <w:r>
        <w:rPr>
          <w:rFonts w:hint="cs"/>
          <w:rtl/>
        </w:rPr>
        <w:t>ِّ</w:t>
      </w:r>
      <w:r>
        <w:rPr>
          <w:rtl/>
        </w:rPr>
        <w:t>ي</w:t>
      </w:r>
      <w:r>
        <w:rPr>
          <w:rFonts w:hint="cs"/>
          <w:rtl/>
        </w:rPr>
        <w:t>ّ</w:t>
      </w:r>
      <w:r>
        <w:rPr>
          <w:rtl/>
        </w:rPr>
        <w:t xml:space="preserve">، عن أبي عبد الله </w:t>
      </w:r>
      <w:r w:rsidRPr="00F203D8">
        <w:rPr>
          <w:rStyle w:val="libAlaemChar"/>
          <w:rFonts w:hint="cs"/>
          <w:rtl/>
        </w:rPr>
        <w:t>عليه‌السلام</w:t>
      </w:r>
      <w:r>
        <w:rPr>
          <w:rtl/>
        </w:rPr>
        <w:t xml:space="preserve"> في قول الله عزَّ وجلَّ: « الّذين </w:t>
      </w:r>
      <w:r w:rsidRPr="00F203D8">
        <w:rPr>
          <w:rStyle w:val="libAieChar"/>
          <w:rtl/>
        </w:rPr>
        <w:t xml:space="preserve">يؤمنون بالغيب </w:t>
      </w:r>
      <w:r>
        <w:rPr>
          <w:rtl/>
        </w:rPr>
        <w:t xml:space="preserve">» </w:t>
      </w:r>
      <w:r w:rsidRPr="00F203D8">
        <w:rPr>
          <w:rStyle w:val="libFootnotenumChar"/>
          <w:rtl/>
        </w:rPr>
        <w:t>(2)</w:t>
      </w:r>
      <w:r>
        <w:rPr>
          <w:rtl/>
        </w:rPr>
        <w:t xml:space="preserve"> قال: من أقر</w:t>
      </w:r>
      <w:r>
        <w:rPr>
          <w:rFonts w:hint="cs"/>
          <w:rtl/>
        </w:rPr>
        <w:t>َّ</w:t>
      </w:r>
      <w:r>
        <w:rPr>
          <w:rtl/>
        </w:rPr>
        <w:t xml:space="preserve"> بقيام القائم أنَّه حق</w:t>
      </w:r>
      <w:r>
        <w:rPr>
          <w:rFonts w:hint="cs"/>
          <w:rtl/>
        </w:rPr>
        <w:t>ٌّ</w:t>
      </w:r>
      <w:r>
        <w:rPr>
          <w:rtl/>
        </w:rPr>
        <w:t xml:space="preserve">. </w:t>
      </w:r>
    </w:p>
    <w:p w:rsidR="00F203D8" w:rsidRDefault="00F203D8" w:rsidP="0002770F">
      <w:pPr>
        <w:pStyle w:val="libNormal"/>
        <w:rPr>
          <w:rtl/>
        </w:rPr>
      </w:pPr>
      <w:r>
        <w:rPr>
          <w:rtl/>
        </w:rPr>
        <w:t>20</w:t>
      </w:r>
      <w:r w:rsidR="005B13D3">
        <w:rPr>
          <w:rtl/>
        </w:rPr>
        <w:t xml:space="preserve"> - </w:t>
      </w:r>
      <w:r>
        <w:rPr>
          <w:rtl/>
        </w:rPr>
        <w:t>حدّثنا عليّ بن أحمد بن محمّد الد</w:t>
      </w:r>
      <w:r>
        <w:rPr>
          <w:rFonts w:hint="cs"/>
          <w:rtl/>
        </w:rPr>
        <w:t>َّ</w:t>
      </w:r>
      <w:r>
        <w:rPr>
          <w:rtl/>
        </w:rPr>
        <w:t>ق</w:t>
      </w:r>
      <w:r>
        <w:rPr>
          <w:rFonts w:hint="cs"/>
          <w:rtl/>
        </w:rPr>
        <w:t>ّ</w:t>
      </w:r>
      <w:r>
        <w:rPr>
          <w:rtl/>
        </w:rPr>
        <w:t xml:space="preserve">اق </w:t>
      </w:r>
      <w:r w:rsidRPr="00F203D8">
        <w:rPr>
          <w:rStyle w:val="libAlaemChar"/>
          <w:rFonts w:hint="cs"/>
          <w:rtl/>
        </w:rPr>
        <w:t>رضي‌الله‌عنه</w:t>
      </w:r>
      <w:r>
        <w:rPr>
          <w:rtl/>
        </w:rPr>
        <w:t xml:space="preserve"> قال: حدّثنا أحمد بن أبي</w:t>
      </w:r>
      <w:r w:rsidR="005B13D3">
        <w:rPr>
          <w:rtl/>
        </w:rPr>
        <w:t xml:space="preserve"> - </w:t>
      </w:r>
      <w:r>
        <w:rPr>
          <w:rtl/>
        </w:rPr>
        <w:t>عبد الله الكوفيّ</w:t>
      </w:r>
      <w:r>
        <w:rPr>
          <w:rFonts w:hint="cs"/>
          <w:rtl/>
        </w:rPr>
        <w:t>ُ</w:t>
      </w:r>
      <w:r>
        <w:rPr>
          <w:rtl/>
        </w:rPr>
        <w:t xml:space="preserve"> قال: حدّثنا موسى بن عمران النخعي، عن عم</w:t>
      </w:r>
      <w:r>
        <w:rPr>
          <w:rFonts w:hint="cs"/>
          <w:rtl/>
        </w:rPr>
        <w:t>ّ</w:t>
      </w:r>
      <w:r>
        <w:rPr>
          <w:rtl/>
        </w:rPr>
        <w:t>ه الحسين بن يزيد، عن عليّ</w:t>
      </w:r>
      <w:r>
        <w:rPr>
          <w:rFonts w:hint="cs"/>
          <w:rtl/>
        </w:rPr>
        <w:t>ِ</w:t>
      </w:r>
      <w:r>
        <w:rPr>
          <w:rtl/>
        </w:rPr>
        <w:t xml:space="preserve"> بن أبي حمزة </w:t>
      </w:r>
      <w:r w:rsidRPr="00F203D8">
        <w:rPr>
          <w:rStyle w:val="libFootnotenumChar"/>
          <w:rtl/>
        </w:rPr>
        <w:t>(3)</w:t>
      </w:r>
      <w:r>
        <w:rPr>
          <w:rtl/>
        </w:rPr>
        <w:t xml:space="preserve">، عن يحيى بن أبي القاسم قال: سألت الصادق </w:t>
      </w:r>
      <w:r w:rsidRPr="00F203D8">
        <w:rPr>
          <w:rStyle w:val="libAlaemChar"/>
          <w:rFonts w:hint="cs"/>
          <w:rtl/>
        </w:rPr>
        <w:t>عليه‌السلام</w:t>
      </w:r>
      <w:r>
        <w:rPr>
          <w:rtl/>
        </w:rPr>
        <w:t xml:space="preserve"> عن قول الله عزَّ وجلَّ: « الم ذلك الكتاب لا ريب فيه هدى للمت</w:t>
      </w:r>
      <w:r>
        <w:rPr>
          <w:rFonts w:hint="cs"/>
          <w:rtl/>
        </w:rPr>
        <w:t>َّ</w:t>
      </w:r>
      <w:r>
        <w:rPr>
          <w:rtl/>
        </w:rPr>
        <w:t xml:space="preserve">قين الّذين يؤمنون بالغيب » فقال: المتّقون شيعة عليّ </w:t>
      </w:r>
      <w:r w:rsidRPr="00F203D8">
        <w:rPr>
          <w:rStyle w:val="libAlaemChar"/>
          <w:rFonts w:hint="cs"/>
          <w:rtl/>
        </w:rPr>
        <w:t>عليه‌السلام</w:t>
      </w:r>
      <w:r>
        <w:rPr>
          <w:rtl/>
        </w:rPr>
        <w:t xml:space="preserve">، والغيب فهو الحجّة الغائب. وشاهد ذلك قول الله عزَّ وجلَّ: « </w:t>
      </w:r>
      <w:r w:rsidRPr="00F203D8">
        <w:rPr>
          <w:rStyle w:val="libAieChar"/>
          <w:rtl/>
        </w:rPr>
        <w:t xml:space="preserve">ويقولون لو لا انزل عليه آية من ربّه فقل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542DE">
        <w:rPr>
          <w:rtl/>
        </w:rPr>
        <w:t xml:space="preserve">(1) في بعض النسخ « </w:t>
      </w:r>
      <w:r w:rsidRPr="00E710B9">
        <w:rPr>
          <w:rtl/>
        </w:rPr>
        <w:t xml:space="preserve">شبه </w:t>
      </w:r>
      <w:r w:rsidRPr="00CC4012">
        <w:rPr>
          <w:rtl/>
        </w:rPr>
        <w:t xml:space="preserve">». </w:t>
      </w:r>
    </w:p>
    <w:p w:rsidR="00F203D8" w:rsidRPr="00E710B9" w:rsidRDefault="00F203D8" w:rsidP="00F203D8">
      <w:pPr>
        <w:pStyle w:val="libFootnote0"/>
        <w:rPr>
          <w:rtl/>
        </w:rPr>
      </w:pPr>
      <w:r w:rsidRPr="00CC4012">
        <w:rPr>
          <w:rtl/>
        </w:rPr>
        <w:t>(2) البقره</w:t>
      </w:r>
      <w:r>
        <w:rPr>
          <w:rtl/>
        </w:rPr>
        <w:t>:</w:t>
      </w:r>
      <w:r w:rsidRPr="00CC4012">
        <w:rPr>
          <w:rtl/>
        </w:rPr>
        <w:t xml:space="preserve"> 2</w:t>
      </w:r>
      <w:r w:rsidRPr="00E710B9">
        <w:rPr>
          <w:rtl/>
        </w:rPr>
        <w:t xml:space="preserve">. </w:t>
      </w:r>
    </w:p>
    <w:p w:rsidR="00F203D8" w:rsidRPr="008542DE" w:rsidRDefault="00F203D8" w:rsidP="00F203D8">
      <w:pPr>
        <w:pStyle w:val="libFootnote0"/>
        <w:rPr>
          <w:rtl/>
        </w:rPr>
      </w:pPr>
      <w:r w:rsidRPr="00CC4012">
        <w:rPr>
          <w:rtl/>
        </w:rPr>
        <w:t>(3) هو</w:t>
      </w:r>
      <w:r>
        <w:rPr>
          <w:rtl/>
        </w:rPr>
        <w:t xml:space="preserve"> عليّ بن </w:t>
      </w:r>
      <w:r w:rsidRPr="00CC4012">
        <w:rPr>
          <w:rtl/>
        </w:rPr>
        <w:t>أبي حمزة</w:t>
      </w:r>
      <w:r w:rsidR="005B13D3">
        <w:rPr>
          <w:rtl/>
        </w:rPr>
        <w:t xml:space="preserve"> - </w:t>
      </w:r>
      <w:r w:rsidRPr="00CC4012">
        <w:rPr>
          <w:rtl/>
        </w:rPr>
        <w:t>سالم</w:t>
      </w:r>
      <w:r w:rsidR="005B13D3">
        <w:rPr>
          <w:rtl/>
        </w:rPr>
        <w:t xml:space="preserve"> - </w:t>
      </w:r>
      <w:r w:rsidRPr="00CC4012">
        <w:rPr>
          <w:rtl/>
        </w:rPr>
        <w:t>البطائني بقرينة روايته عن يحيى أبي بصير</w:t>
      </w:r>
      <w:r>
        <w:rPr>
          <w:rtl/>
        </w:rPr>
        <w:t>،</w:t>
      </w:r>
      <w:r w:rsidRPr="00CC4012">
        <w:rPr>
          <w:rtl/>
        </w:rPr>
        <w:t xml:space="preserve"> ورواية الحسين بن يزيد عنه. وكان إحد عمد الواقفة</w:t>
      </w:r>
      <w:r>
        <w:rPr>
          <w:rtl/>
        </w:rPr>
        <w:t>،</w:t>
      </w:r>
      <w:r w:rsidRPr="00CC4012">
        <w:rPr>
          <w:rtl/>
        </w:rPr>
        <w:t xml:space="preserve"> قال</w:t>
      </w:r>
      <w:r>
        <w:rPr>
          <w:rtl/>
        </w:rPr>
        <w:t xml:space="preserve"> عليّ بن </w:t>
      </w:r>
      <w:r w:rsidRPr="00CC4012">
        <w:rPr>
          <w:rtl/>
        </w:rPr>
        <w:t>الحسن بن فضال</w:t>
      </w:r>
      <w:r>
        <w:rPr>
          <w:rtl/>
        </w:rPr>
        <w:t xml:space="preserve">: أنَّه </w:t>
      </w:r>
      <w:r w:rsidRPr="00CC4012">
        <w:rPr>
          <w:rtl/>
        </w:rPr>
        <w:t>كذاب واقفي متهم ملعون. وقال ابن الغضائري</w:t>
      </w:r>
      <w:r>
        <w:rPr>
          <w:rtl/>
        </w:rPr>
        <w:t>:</w:t>
      </w:r>
      <w:r w:rsidRPr="00CC4012">
        <w:rPr>
          <w:rtl/>
        </w:rPr>
        <w:t xml:space="preserve"> على بن أبي حمزة أصل الوقف وأشد الخلق عداوة للولي بعد أبي ابراهيم </w:t>
      </w:r>
      <w:r w:rsidRPr="00F203D8">
        <w:rPr>
          <w:rStyle w:val="libAlaemChar"/>
          <w:rFonts w:hint="cs"/>
          <w:rtl/>
        </w:rPr>
        <w:t>عليه‌السلام</w:t>
      </w:r>
      <w:r w:rsidRPr="00CC4012">
        <w:rPr>
          <w:rtl/>
        </w:rPr>
        <w:t xml:space="preserve"> (يعنى الرضا </w:t>
      </w:r>
      <w:r>
        <w:rPr>
          <w:rFonts w:hint="cs"/>
          <w:rtl/>
        </w:rPr>
        <w:t xml:space="preserve">عليه السلام </w:t>
      </w:r>
      <w:r w:rsidRPr="00CC4012">
        <w:rPr>
          <w:rtl/>
        </w:rPr>
        <w:t>).</w:t>
      </w:r>
      <w:r>
        <w:rPr>
          <w:rtl/>
        </w:rPr>
        <w:t xml:space="preserve"> وأمّا </w:t>
      </w:r>
      <w:r w:rsidRPr="00CC4012">
        <w:rPr>
          <w:rtl/>
        </w:rPr>
        <w:t>يحيى بن أبي القاسم فهو أبو بصير المكفوف ولعل الصواب « يحيى بن القاسم » و</w:t>
      </w:r>
      <w:r>
        <w:rPr>
          <w:rtl/>
        </w:rPr>
        <w:t xml:space="preserve">عليّ بن </w:t>
      </w:r>
      <w:r w:rsidRPr="00CC4012">
        <w:rPr>
          <w:rtl/>
        </w:rPr>
        <w:t>أبي حمزة هو قائده</w:t>
      </w:r>
    </w:p>
    <w:p w:rsidR="00F203D8" w:rsidRDefault="00F203D8" w:rsidP="005B13D3">
      <w:pPr>
        <w:pStyle w:val="libNormal"/>
        <w:rPr>
          <w:rtl/>
        </w:rPr>
      </w:pPr>
      <w:r>
        <w:rPr>
          <w:rtl/>
        </w:rPr>
        <w:br w:type="page"/>
      </w:r>
    </w:p>
    <w:p w:rsidR="00F203D8" w:rsidRDefault="00F203D8" w:rsidP="005B13D3">
      <w:pPr>
        <w:pStyle w:val="libNormal0"/>
        <w:rPr>
          <w:rtl/>
        </w:rPr>
      </w:pPr>
      <w:r w:rsidRPr="005B13D3">
        <w:rPr>
          <w:rStyle w:val="libAieChar"/>
          <w:rtl/>
        </w:rPr>
        <w:lastRenderedPageBreak/>
        <w:t>إن</w:t>
      </w:r>
      <w:r w:rsidRPr="005B13D3">
        <w:rPr>
          <w:rStyle w:val="libAieChar"/>
          <w:rFonts w:hint="cs"/>
          <w:rtl/>
        </w:rPr>
        <w:t>ّ</w:t>
      </w:r>
      <w:r w:rsidRPr="005B13D3">
        <w:rPr>
          <w:rStyle w:val="libAieChar"/>
          <w:rtl/>
        </w:rPr>
        <w:t>ما الغيب لله فانتظروا إنّي معكم من المنتظرين</w:t>
      </w:r>
      <w:r w:rsidRPr="00BB3EA8">
        <w:rPr>
          <w:rtl/>
        </w:rPr>
        <w:t xml:space="preserve"> </w:t>
      </w:r>
      <w:r>
        <w:rPr>
          <w:rtl/>
        </w:rPr>
        <w:t xml:space="preserve">» </w:t>
      </w:r>
      <w:r w:rsidRPr="00F203D8">
        <w:rPr>
          <w:rStyle w:val="libFootnotenumChar"/>
          <w:rtl/>
        </w:rPr>
        <w:t>(1)</w:t>
      </w:r>
      <w:r>
        <w:rPr>
          <w:rtl/>
        </w:rPr>
        <w:t xml:space="preserve">. </w:t>
      </w:r>
    </w:p>
    <w:p w:rsidR="00F203D8" w:rsidRDefault="00F203D8" w:rsidP="0002770F">
      <w:pPr>
        <w:pStyle w:val="libNormal"/>
        <w:rPr>
          <w:rtl/>
        </w:rPr>
      </w:pPr>
      <w:r>
        <w:rPr>
          <w:rtl/>
        </w:rPr>
        <w:t>21</w:t>
      </w:r>
      <w:r w:rsidR="005B13D3">
        <w:rPr>
          <w:rFonts w:hint="cs"/>
          <w:rtl/>
        </w:rPr>
        <w:t xml:space="preserve"> - </w:t>
      </w:r>
      <w:r>
        <w:rPr>
          <w:rtl/>
        </w:rPr>
        <w:t xml:space="preserve">حدّثنا أبي </w:t>
      </w:r>
      <w:r w:rsidRPr="00F203D8">
        <w:rPr>
          <w:rStyle w:val="libAlaemChar"/>
          <w:rFonts w:hint="cs"/>
          <w:rtl/>
        </w:rPr>
        <w:t>رضي‌الله‌عنه</w:t>
      </w:r>
      <w:r>
        <w:rPr>
          <w:rtl/>
        </w:rPr>
        <w:t xml:space="preserve"> قال: حدّثنا عبد الله بن جعفر الحميريّ</w:t>
      </w:r>
      <w:r>
        <w:rPr>
          <w:rFonts w:hint="cs"/>
          <w:rtl/>
        </w:rPr>
        <w:t>ُ</w:t>
      </w:r>
      <w:r>
        <w:rPr>
          <w:rtl/>
        </w:rPr>
        <w:t xml:space="preserve">، عن أحمد بن هلال، عن عبد الرّحمن بن أبي نجران، عن فضالة بن أيّوب، عن سدير قال: سمعت أبا عبد الله </w:t>
      </w:r>
      <w:r w:rsidRPr="00F203D8">
        <w:rPr>
          <w:rStyle w:val="libAlaemChar"/>
          <w:rFonts w:hint="cs"/>
          <w:rtl/>
        </w:rPr>
        <w:t>عليه‌السلام</w:t>
      </w:r>
      <w:r>
        <w:rPr>
          <w:rtl/>
        </w:rPr>
        <w:t xml:space="preserve"> يقول: </w:t>
      </w:r>
      <w:r>
        <w:rPr>
          <w:rFonts w:hint="cs"/>
          <w:rtl/>
        </w:rPr>
        <w:t>إ</w:t>
      </w:r>
      <w:r>
        <w:rPr>
          <w:rtl/>
        </w:rPr>
        <w:t xml:space="preserve">نَّ في القائم شبه </w:t>
      </w:r>
      <w:r w:rsidRPr="00F203D8">
        <w:rPr>
          <w:rStyle w:val="libFootnotenumChar"/>
          <w:rtl/>
        </w:rPr>
        <w:t>(2)</w:t>
      </w:r>
      <w:r>
        <w:rPr>
          <w:rtl/>
        </w:rPr>
        <w:t xml:space="preserve"> من يوسف </w:t>
      </w:r>
      <w:r w:rsidRPr="00F203D8">
        <w:rPr>
          <w:rStyle w:val="libAlaemChar"/>
          <w:rFonts w:hint="cs"/>
          <w:rtl/>
        </w:rPr>
        <w:t>عليه‌السلام</w:t>
      </w:r>
      <w:r>
        <w:rPr>
          <w:rtl/>
        </w:rPr>
        <w:t xml:space="preserve"> قلت: كأن</w:t>
      </w:r>
      <w:r>
        <w:rPr>
          <w:rFonts w:hint="cs"/>
          <w:rtl/>
        </w:rPr>
        <w:t>ّ</w:t>
      </w:r>
      <w:r>
        <w:rPr>
          <w:rtl/>
        </w:rPr>
        <w:t xml:space="preserve">ك تذكر خبره أو غيبته؟ فقال لي: ما تنكر من ذلك هذه الاُمّة أشباه الخنازير، </w:t>
      </w:r>
      <w:r>
        <w:rPr>
          <w:rFonts w:hint="cs"/>
          <w:rtl/>
        </w:rPr>
        <w:t>إ</w:t>
      </w:r>
      <w:r>
        <w:rPr>
          <w:rtl/>
        </w:rPr>
        <w:t>نَّ إخوة يوسف كانوا أسباطا</w:t>
      </w:r>
      <w:r>
        <w:rPr>
          <w:rFonts w:hint="cs"/>
          <w:rtl/>
        </w:rPr>
        <w:t>ً</w:t>
      </w:r>
      <w:r>
        <w:rPr>
          <w:rtl/>
        </w:rPr>
        <w:t xml:space="preserve"> أولاد أنبياء، تاجروا يوسف وبايعوه وهم إخوته وهو أخوهم فلم يعرفوه حتّى قال لهم: « </w:t>
      </w:r>
      <w:r>
        <w:rPr>
          <w:rFonts w:hint="cs"/>
          <w:rtl/>
        </w:rPr>
        <w:t>أ</w:t>
      </w:r>
      <w:r>
        <w:rPr>
          <w:rtl/>
        </w:rPr>
        <w:t xml:space="preserve">نا يوسف » فما تنكر هذه الاُمّة أنَّه يكون الله عزَّ وجلَّ في وقت من الاوقات يريد أن يستر حجّته </w:t>
      </w:r>
      <w:r w:rsidRPr="00F203D8">
        <w:rPr>
          <w:rStyle w:val="libFootnotenumChar"/>
          <w:rtl/>
        </w:rPr>
        <w:t>(3)</w:t>
      </w:r>
      <w:r>
        <w:rPr>
          <w:rtl/>
        </w:rPr>
        <w:t xml:space="preserve">، لقد كان يوسف </w:t>
      </w:r>
      <w:r w:rsidRPr="00F203D8">
        <w:rPr>
          <w:rStyle w:val="libAlaemChar"/>
          <w:rFonts w:hint="cs"/>
          <w:rtl/>
        </w:rPr>
        <w:t>عليه‌السلام</w:t>
      </w:r>
      <w:r>
        <w:rPr>
          <w:rtl/>
        </w:rPr>
        <w:t xml:space="preserve"> إليه ملك مصر، وكان بينه وبين ولده مسيرة ثمانية عشر يوماً فلو أراد الله عزَّ وجلَّ أن يعر</w:t>
      </w:r>
      <w:r>
        <w:rPr>
          <w:rFonts w:hint="cs"/>
          <w:rtl/>
        </w:rPr>
        <w:t>ِّ</w:t>
      </w:r>
      <w:r>
        <w:rPr>
          <w:rtl/>
        </w:rPr>
        <w:t>فه مكانه لقدر على ذلك، والله لقد سار يعقوب وولده عند البشارة مسيرة تسعة أيّام من بدوهم إلى مصر، فما تنكر هذه الاُمّة أن يكون الله عزَّ وجلَّ يفعل بحجّته ما فعل بيوسف أن يكون يسير في أسواقهم ويطأ بسط</w:t>
      </w:r>
      <w:r>
        <w:rPr>
          <w:rFonts w:hint="cs"/>
          <w:rtl/>
        </w:rPr>
        <w:t>ُ</w:t>
      </w:r>
      <w:r>
        <w:rPr>
          <w:rtl/>
        </w:rPr>
        <w:t>هم وهم لا يعرفونه، حتّى يأذن الله عزَّ وجلَّ أن يعر</w:t>
      </w:r>
      <w:r>
        <w:rPr>
          <w:rFonts w:hint="cs"/>
          <w:rtl/>
        </w:rPr>
        <w:t>ِّ</w:t>
      </w:r>
      <w:r>
        <w:rPr>
          <w:rtl/>
        </w:rPr>
        <w:t xml:space="preserve">فهم بنفسه كما أذن ليوسف حتّى قال لهم « </w:t>
      </w:r>
      <w:r w:rsidRPr="00F203D8">
        <w:rPr>
          <w:rStyle w:val="libAieChar"/>
          <w:rtl/>
        </w:rPr>
        <w:t>هل علمتم ما فعلتم بيوسف وأخيه إذ أنتم جاهلون قالوا إنّك ل</w:t>
      </w:r>
      <w:r w:rsidRPr="00F203D8">
        <w:rPr>
          <w:rStyle w:val="libAieChar"/>
          <w:rFonts w:hint="cs"/>
          <w:rtl/>
        </w:rPr>
        <w:t>أ</w:t>
      </w:r>
      <w:r w:rsidRPr="00F203D8">
        <w:rPr>
          <w:rStyle w:val="libAieChar"/>
          <w:rtl/>
        </w:rPr>
        <w:t xml:space="preserve">نت يوسف </w:t>
      </w:r>
      <w:r w:rsidRPr="00ED2E4E">
        <w:rPr>
          <w:rtl/>
        </w:rPr>
        <w:t>*</w:t>
      </w:r>
      <w:r>
        <w:rPr>
          <w:rtl/>
        </w:rPr>
        <w:t xml:space="preserve"> </w:t>
      </w:r>
      <w:r w:rsidRPr="00F203D8">
        <w:rPr>
          <w:rStyle w:val="libAieChar"/>
          <w:rtl/>
        </w:rPr>
        <w:t xml:space="preserve">قال </w:t>
      </w:r>
      <w:r w:rsidRPr="00F203D8">
        <w:rPr>
          <w:rStyle w:val="libAieChar"/>
          <w:rFonts w:hint="cs"/>
          <w:rtl/>
        </w:rPr>
        <w:t>أ</w:t>
      </w:r>
      <w:r w:rsidRPr="00F203D8">
        <w:rPr>
          <w:rStyle w:val="libAieChar"/>
          <w:rtl/>
        </w:rPr>
        <w:t xml:space="preserve">نا يوسف وهذا أخي </w:t>
      </w:r>
      <w:r>
        <w:rPr>
          <w:rtl/>
        </w:rPr>
        <w:t xml:space="preserve">» </w:t>
      </w:r>
      <w:r w:rsidRPr="00F203D8">
        <w:rPr>
          <w:rStyle w:val="libFootnotenumChar"/>
          <w:rtl/>
        </w:rPr>
        <w:t>(4)</w:t>
      </w:r>
      <w:r>
        <w:rPr>
          <w:rtl/>
        </w:rPr>
        <w:t xml:space="preserve">. </w:t>
      </w:r>
    </w:p>
    <w:p w:rsidR="00F203D8" w:rsidRDefault="00F203D8" w:rsidP="0002770F">
      <w:pPr>
        <w:pStyle w:val="libNormal"/>
        <w:rPr>
          <w:rtl/>
        </w:rPr>
      </w:pPr>
      <w:r>
        <w:rPr>
          <w:rtl/>
        </w:rPr>
        <w:t>22</w:t>
      </w:r>
      <w:r w:rsidR="005B13D3">
        <w:rPr>
          <w:rFonts w:hint="cs"/>
          <w:rtl/>
        </w:rPr>
        <w:t xml:space="preserve"> - </w:t>
      </w:r>
      <w:r>
        <w:rPr>
          <w:rtl/>
        </w:rPr>
        <w:t xml:space="preserve">حدّثنا أحمد بن محمّد بن يحيى العطّار </w:t>
      </w:r>
      <w:r w:rsidRPr="00F203D8">
        <w:rPr>
          <w:rStyle w:val="libAlaemChar"/>
          <w:rFonts w:hint="cs"/>
          <w:rtl/>
        </w:rPr>
        <w:t>رضي‌الله‌عنه</w:t>
      </w:r>
      <w:r>
        <w:rPr>
          <w:rtl/>
        </w:rPr>
        <w:t xml:space="preserve"> قال: حدّثنا أبي، عن إبراهيم بن هاشم، عن محمّد بن أبي عمير، عن صفوان بن مهران الجم</w:t>
      </w:r>
      <w:r>
        <w:rPr>
          <w:rFonts w:hint="cs"/>
          <w:rtl/>
        </w:rPr>
        <w:t>ّ</w:t>
      </w:r>
      <w:r>
        <w:rPr>
          <w:rtl/>
        </w:rPr>
        <w:t xml:space="preserve">ال قال: قال </w:t>
      </w:r>
    </w:p>
    <w:p w:rsidR="00F203D8" w:rsidRDefault="00F203D8" w:rsidP="00F203D8">
      <w:pPr>
        <w:pStyle w:val="libLine"/>
        <w:rPr>
          <w:rtl/>
        </w:rPr>
      </w:pPr>
      <w:r>
        <w:rPr>
          <w:rtl/>
        </w:rPr>
        <w:t>____________</w:t>
      </w:r>
    </w:p>
    <w:p w:rsidR="00F203D8" w:rsidRPr="00E710B9" w:rsidRDefault="00F203D8" w:rsidP="00F203D8">
      <w:pPr>
        <w:pStyle w:val="libFootnote0"/>
        <w:rPr>
          <w:rtl/>
        </w:rPr>
      </w:pPr>
      <w:r w:rsidRPr="00CC4012">
        <w:rPr>
          <w:rtl/>
        </w:rPr>
        <w:t>(1)</w:t>
      </w:r>
      <w:r>
        <w:rPr>
          <w:rtl/>
        </w:rPr>
        <w:t xml:space="preserve"> الآية </w:t>
      </w:r>
      <w:r w:rsidRPr="00CC4012">
        <w:rPr>
          <w:rtl/>
        </w:rPr>
        <w:t>في سورة يونس تحت رقم 20. وكما يظهر من سياق الايات المراد بالاية العذاب. وقوله</w:t>
      </w:r>
      <w:r>
        <w:rPr>
          <w:rtl/>
        </w:rPr>
        <w:t>:</w:t>
      </w:r>
      <w:r w:rsidRPr="00CC4012">
        <w:rPr>
          <w:rtl/>
        </w:rPr>
        <w:t xml:space="preserve"> « فانتظروا</w:t>
      </w:r>
      <w:r w:rsidR="005B13D3">
        <w:rPr>
          <w:rtl/>
        </w:rPr>
        <w:t xml:space="preserve"> - </w:t>
      </w:r>
      <w:r>
        <w:rPr>
          <w:rtl/>
        </w:rPr>
        <w:t xml:space="preserve">الآية </w:t>
      </w:r>
      <w:r w:rsidRPr="00CC4012">
        <w:rPr>
          <w:rtl/>
        </w:rPr>
        <w:t xml:space="preserve">» أي فانتظروا العذاب واني معكم كذلك. ولا ينبغي تأويل العذاب بالحجة </w:t>
      </w:r>
      <w:r w:rsidRPr="00F203D8">
        <w:rPr>
          <w:rStyle w:val="libAlaemChar"/>
          <w:rFonts w:hint="cs"/>
          <w:rtl/>
        </w:rPr>
        <w:t>عليه‌السلام</w:t>
      </w:r>
      <w:r w:rsidRPr="00CC4012">
        <w:rPr>
          <w:rtl/>
        </w:rPr>
        <w:t xml:space="preserve">. وقوله </w:t>
      </w:r>
      <w:r w:rsidRPr="00CC4012">
        <w:rPr>
          <w:rFonts w:hint="cs"/>
          <w:rtl/>
        </w:rPr>
        <w:t>«</w:t>
      </w:r>
      <w:r w:rsidRPr="00CC4012">
        <w:rPr>
          <w:rtl/>
        </w:rPr>
        <w:t xml:space="preserve"> وشاهد ذلك </w:t>
      </w:r>
      <w:r w:rsidRPr="00CC4012">
        <w:rPr>
          <w:rFonts w:hint="cs"/>
          <w:rtl/>
        </w:rPr>
        <w:t>»</w:t>
      </w:r>
      <w:r w:rsidRPr="00CC4012">
        <w:rPr>
          <w:rtl/>
        </w:rPr>
        <w:t xml:space="preserve"> من كلام الصدوق </w:t>
      </w:r>
      <w:r w:rsidRPr="00F203D8">
        <w:rPr>
          <w:rStyle w:val="libAlaemChar"/>
          <w:rFonts w:hint="cs"/>
          <w:rtl/>
        </w:rPr>
        <w:t>رحمه‌الله</w:t>
      </w:r>
      <w:r w:rsidRPr="00CC4012">
        <w:rPr>
          <w:rtl/>
        </w:rPr>
        <w:t xml:space="preserve"> لا من تتمة الحديث كما نص عليه العلامة المجلسي </w:t>
      </w:r>
      <w:r w:rsidRPr="00F203D8">
        <w:rPr>
          <w:rStyle w:val="libAlaemChar"/>
          <w:rFonts w:hint="cs"/>
          <w:rtl/>
        </w:rPr>
        <w:t>رحمه‌الله</w:t>
      </w:r>
      <w:r w:rsidRPr="00CC4012">
        <w:rPr>
          <w:rtl/>
        </w:rPr>
        <w:t>. ولم يعهد في كلام أحد من المعصومين</w:t>
      </w:r>
      <w:r>
        <w:rPr>
          <w:rtl/>
        </w:rPr>
        <w:t>:</w:t>
      </w:r>
      <w:r w:rsidRPr="00CC4012">
        <w:rPr>
          <w:rtl/>
        </w:rPr>
        <w:t xml:space="preserve"> نقل الشاهد لكلامهم في نظير هذا. </w:t>
      </w:r>
    </w:p>
    <w:p w:rsidR="00F203D8" w:rsidRPr="00E710B9" w:rsidRDefault="00F203D8" w:rsidP="00F203D8">
      <w:pPr>
        <w:pStyle w:val="libFootnote0"/>
        <w:rPr>
          <w:rtl/>
        </w:rPr>
      </w:pPr>
      <w:r w:rsidRPr="00CC4012">
        <w:rPr>
          <w:rtl/>
        </w:rPr>
        <w:t>(2) في بعض النسخ «</w:t>
      </w:r>
      <w:r>
        <w:rPr>
          <w:rtl/>
        </w:rPr>
        <w:t xml:space="preserve"> سنّة </w:t>
      </w:r>
      <w:r w:rsidRPr="00CC4012">
        <w:rPr>
          <w:rtl/>
        </w:rPr>
        <w:t xml:space="preserve">». </w:t>
      </w:r>
    </w:p>
    <w:p w:rsidR="00F203D8" w:rsidRPr="00E710B9" w:rsidRDefault="00F203D8" w:rsidP="00F203D8">
      <w:pPr>
        <w:pStyle w:val="libFootnote0"/>
        <w:rPr>
          <w:rtl/>
        </w:rPr>
      </w:pPr>
      <w:r w:rsidRPr="00CC4012">
        <w:rPr>
          <w:rtl/>
        </w:rPr>
        <w:t>(3) في بعض النسخ « يبين</w:t>
      </w:r>
      <w:r>
        <w:rPr>
          <w:rtl/>
        </w:rPr>
        <w:t xml:space="preserve"> حجّته </w:t>
      </w:r>
      <w:r w:rsidRPr="00CC4012">
        <w:rPr>
          <w:rtl/>
        </w:rPr>
        <w:t xml:space="preserve">». </w:t>
      </w:r>
    </w:p>
    <w:p w:rsidR="00F203D8" w:rsidRPr="00E710B9" w:rsidRDefault="00F203D8" w:rsidP="00F203D8">
      <w:pPr>
        <w:pStyle w:val="libFootnote0"/>
        <w:rPr>
          <w:rtl/>
        </w:rPr>
      </w:pPr>
      <w:r w:rsidRPr="00CC4012">
        <w:rPr>
          <w:rtl/>
        </w:rPr>
        <w:t>(4) يوسف</w:t>
      </w:r>
      <w:r>
        <w:rPr>
          <w:rtl/>
        </w:rPr>
        <w:t>:</w:t>
      </w:r>
      <w:r w:rsidRPr="00CC4012">
        <w:rPr>
          <w:rtl/>
        </w:rPr>
        <w:t xml:space="preserve"> 90 و 91.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الصادق جعفر بن محمّد </w:t>
      </w:r>
      <w:r w:rsidRPr="00F203D8">
        <w:rPr>
          <w:rStyle w:val="libAlaemChar"/>
          <w:rFonts w:hint="cs"/>
          <w:rtl/>
        </w:rPr>
        <w:t>عليهما‌السلام</w:t>
      </w:r>
      <w:r>
        <w:rPr>
          <w:rtl/>
        </w:rPr>
        <w:t>: أما والله ليغيبن</w:t>
      </w:r>
      <w:r>
        <w:rPr>
          <w:rFonts w:hint="cs"/>
          <w:rtl/>
        </w:rPr>
        <w:t>َّ</w:t>
      </w:r>
      <w:r>
        <w:rPr>
          <w:rtl/>
        </w:rPr>
        <w:t xml:space="preserve"> عنكم مهدي</w:t>
      </w:r>
      <w:r>
        <w:rPr>
          <w:rFonts w:hint="cs"/>
          <w:rtl/>
        </w:rPr>
        <w:t>ّ</w:t>
      </w:r>
      <w:r>
        <w:rPr>
          <w:rtl/>
        </w:rPr>
        <w:t>كم حتّى يقول الجاهل منكم: ما لله في آل محمّد، ثمّ يقبل كالشهاب الثاقب فيملأها عدلاً وقسطا</w:t>
      </w:r>
      <w:r>
        <w:rPr>
          <w:rFonts w:hint="cs"/>
          <w:rtl/>
        </w:rPr>
        <w:t>ً</w:t>
      </w:r>
      <w:r>
        <w:rPr>
          <w:rtl/>
        </w:rPr>
        <w:t xml:space="preserve"> كما ملئت جوراً وظلما</w:t>
      </w:r>
      <w:r>
        <w:rPr>
          <w:rFonts w:hint="cs"/>
          <w:rtl/>
        </w:rPr>
        <w:t>ً</w:t>
      </w:r>
      <w:r>
        <w:rPr>
          <w:rtl/>
        </w:rPr>
        <w:t xml:space="preserve">. </w:t>
      </w:r>
    </w:p>
    <w:p w:rsidR="00F203D8" w:rsidRDefault="00F203D8" w:rsidP="0002770F">
      <w:pPr>
        <w:pStyle w:val="libNormal"/>
        <w:rPr>
          <w:rtl/>
        </w:rPr>
      </w:pPr>
      <w:r>
        <w:rPr>
          <w:rtl/>
        </w:rPr>
        <w:t>23</w:t>
      </w:r>
      <w:r w:rsidR="005B13D3">
        <w:rPr>
          <w:rFonts w:hint="cs"/>
          <w:rtl/>
        </w:rPr>
        <w:t xml:space="preserve"> - </w:t>
      </w:r>
      <w:r>
        <w:rPr>
          <w:rtl/>
        </w:rPr>
        <w:t xml:space="preserve">حدّثنا عبد الواحد بن محمّد بن عبدوس العطّار </w:t>
      </w:r>
      <w:r w:rsidRPr="00F203D8">
        <w:rPr>
          <w:rStyle w:val="libAlaemChar"/>
          <w:rFonts w:hint="cs"/>
          <w:rtl/>
        </w:rPr>
        <w:t>رضي‌الله‌عنه</w:t>
      </w:r>
      <w:r>
        <w:rPr>
          <w:rtl/>
        </w:rPr>
        <w:t xml:space="preserve"> قال: حدّثنا عليّ</w:t>
      </w:r>
      <w:r>
        <w:rPr>
          <w:rFonts w:hint="cs"/>
          <w:rtl/>
        </w:rPr>
        <w:t>ُ</w:t>
      </w:r>
      <w:r>
        <w:rPr>
          <w:rtl/>
        </w:rPr>
        <w:t xml:space="preserve"> بن محمّد بن قتيبة النيسابوريّ قال: حدّثنا حمدان بن سليمان، عن محمّد بن إسماعيل ابن بزيع، عن حي</w:t>
      </w:r>
      <w:r>
        <w:rPr>
          <w:rFonts w:hint="cs"/>
          <w:rtl/>
        </w:rPr>
        <w:t>ّ</w:t>
      </w:r>
      <w:r>
        <w:rPr>
          <w:rtl/>
        </w:rPr>
        <w:t>ان الس</w:t>
      </w:r>
      <w:r>
        <w:rPr>
          <w:rFonts w:hint="cs"/>
          <w:rtl/>
        </w:rPr>
        <w:t>ّ</w:t>
      </w:r>
      <w:r>
        <w:rPr>
          <w:rtl/>
        </w:rPr>
        <w:t>راج، عن السيّد بن محمّد الحميريّ</w:t>
      </w:r>
      <w:r>
        <w:rPr>
          <w:rFonts w:hint="cs"/>
          <w:rtl/>
        </w:rPr>
        <w:t>ِ</w:t>
      </w:r>
      <w:r w:rsidR="005B13D3">
        <w:rPr>
          <w:rtl/>
        </w:rPr>
        <w:t xml:space="preserve"> - </w:t>
      </w:r>
      <w:r>
        <w:rPr>
          <w:rtl/>
        </w:rPr>
        <w:t>في حديث طويل</w:t>
      </w:r>
      <w:r w:rsidR="005B13D3">
        <w:rPr>
          <w:rtl/>
        </w:rPr>
        <w:t xml:space="preserve"> - </w:t>
      </w:r>
      <w:r>
        <w:rPr>
          <w:rtl/>
        </w:rPr>
        <w:t xml:space="preserve">يقول فيه: قلت للصادق جعفر بن محمّد </w:t>
      </w:r>
      <w:r w:rsidRPr="00F203D8">
        <w:rPr>
          <w:rStyle w:val="libAlaemChar"/>
          <w:rFonts w:hint="cs"/>
          <w:rtl/>
        </w:rPr>
        <w:t>عليهما‌السلام</w:t>
      </w:r>
      <w:r>
        <w:rPr>
          <w:rtl/>
        </w:rPr>
        <w:t xml:space="preserve">: يا ابن رسول الله قد روي لنا أخبار عن آبائك </w:t>
      </w:r>
      <w:r w:rsidRPr="00F203D8">
        <w:rPr>
          <w:rStyle w:val="libAlaemChar"/>
          <w:rFonts w:hint="cs"/>
          <w:rtl/>
        </w:rPr>
        <w:t>عليهم‌السلام</w:t>
      </w:r>
      <w:r>
        <w:rPr>
          <w:rtl/>
        </w:rPr>
        <w:t xml:space="preserve"> في الغيبة وصح</w:t>
      </w:r>
      <w:r>
        <w:rPr>
          <w:rFonts w:hint="cs"/>
          <w:rtl/>
        </w:rPr>
        <w:t>ّ</w:t>
      </w:r>
      <w:r>
        <w:rPr>
          <w:rtl/>
        </w:rPr>
        <w:t xml:space="preserve">ة كونها فأخبرني بمن تقع؟ فقال </w:t>
      </w:r>
      <w:r w:rsidRPr="00F203D8">
        <w:rPr>
          <w:rStyle w:val="libAlaemChar"/>
          <w:rFonts w:hint="cs"/>
          <w:rtl/>
        </w:rPr>
        <w:t>عليه‌السلام</w:t>
      </w:r>
      <w:r>
        <w:rPr>
          <w:rtl/>
        </w:rPr>
        <w:t xml:space="preserve">: أنَّ الغيبة ستقع بالسادس من ولدي، وهو الثاني عشر من الائمّة الهداة بعد رسول الله </w:t>
      </w:r>
      <w:r w:rsidRPr="00F203D8">
        <w:rPr>
          <w:rStyle w:val="libAlaemChar"/>
          <w:rFonts w:hint="cs"/>
          <w:rtl/>
        </w:rPr>
        <w:t>صلى‌الله‌عليه‌وآله‌وسلم</w:t>
      </w:r>
      <w:r>
        <w:rPr>
          <w:rtl/>
        </w:rPr>
        <w:t>، أوّلهم أمير المؤمنين عليّ بن أبي طالب، وآخرهم القائم بالحق</w:t>
      </w:r>
      <w:r>
        <w:rPr>
          <w:rFonts w:hint="cs"/>
          <w:rtl/>
        </w:rPr>
        <w:t>ِّ</w:t>
      </w:r>
      <w:r>
        <w:rPr>
          <w:rtl/>
        </w:rPr>
        <w:t>، بقية الله في الأرض، وصاحب الزَّمان والله لو بقي في غيبته ما بقي نوح في قومه لم يخرج من الدُّنيا حتّى يظهر فيملأ الأرض قسطاً وعدلاً كما ملئت جوراً وظلما</w:t>
      </w:r>
      <w:r>
        <w:rPr>
          <w:rFonts w:hint="cs"/>
          <w:rtl/>
        </w:rPr>
        <w:t>ً</w:t>
      </w:r>
      <w:r>
        <w:rPr>
          <w:rtl/>
        </w:rPr>
        <w:t xml:space="preserve">. </w:t>
      </w:r>
    </w:p>
    <w:p w:rsidR="00F203D8" w:rsidRDefault="00F203D8" w:rsidP="0002770F">
      <w:pPr>
        <w:pStyle w:val="libNormal"/>
        <w:rPr>
          <w:rtl/>
        </w:rPr>
      </w:pPr>
      <w:r>
        <w:rPr>
          <w:rtl/>
        </w:rPr>
        <w:t>24</w:t>
      </w:r>
      <w:r w:rsidR="005B13D3">
        <w:rPr>
          <w:rtl/>
        </w:rPr>
        <w:t xml:space="preserve"> - </w:t>
      </w:r>
      <w:r>
        <w:rPr>
          <w:rtl/>
        </w:rPr>
        <w:t xml:space="preserve">حدّثنا أحمد بن محمّد بن يحيى العطّار </w:t>
      </w:r>
      <w:r w:rsidRPr="00F203D8">
        <w:rPr>
          <w:rStyle w:val="libAlaemChar"/>
          <w:rFonts w:hint="cs"/>
          <w:rtl/>
        </w:rPr>
        <w:t>رضي‌الله‌عنه</w:t>
      </w:r>
      <w:r>
        <w:rPr>
          <w:rtl/>
        </w:rPr>
        <w:t xml:space="preserve"> قال: حدّثنا سعد بن</w:t>
      </w:r>
      <w:r w:rsidR="005B13D3">
        <w:rPr>
          <w:rtl/>
        </w:rPr>
        <w:t xml:space="preserve"> - </w:t>
      </w:r>
      <w:r>
        <w:rPr>
          <w:rtl/>
        </w:rPr>
        <w:t>عبد الله، عن أحمد بن محمّد بن عيسى، عن عثمان بن عيسى الكلابيّ</w:t>
      </w:r>
      <w:r>
        <w:rPr>
          <w:rFonts w:hint="cs"/>
          <w:rtl/>
        </w:rPr>
        <w:t>ِ</w:t>
      </w:r>
      <w:r>
        <w:rPr>
          <w:rtl/>
        </w:rPr>
        <w:t>، عن خالد بن</w:t>
      </w:r>
      <w:r w:rsidR="005B13D3">
        <w:rPr>
          <w:rtl/>
        </w:rPr>
        <w:t xml:space="preserve"> - </w:t>
      </w:r>
      <w:r>
        <w:rPr>
          <w:rtl/>
        </w:rPr>
        <w:t xml:space="preserve">نجيح، عن زرارة بن أعين قال: سمعت أبا عبد الله </w:t>
      </w:r>
      <w:r w:rsidRPr="00F203D8">
        <w:rPr>
          <w:rStyle w:val="libAlaemChar"/>
          <w:rFonts w:hint="cs"/>
          <w:rtl/>
        </w:rPr>
        <w:t>عليه‌السلام</w:t>
      </w:r>
      <w:r>
        <w:rPr>
          <w:rtl/>
        </w:rPr>
        <w:t xml:space="preserve"> يقول: أنَّ للقائم غيبة قبل أن يقوم، قلت له: ولم؟ قال: يخاف</w:t>
      </w:r>
      <w:r w:rsidR="005B13D3">
        <w:rPr>
          <w:rtl/>
        </w:rPr>
        <w:t xml:space="preserve"> - </w:t>
      </w:r>
      <w:r>
        <w:rPr>
          <w:rtl/>
        </w:rPr>
        <w:t>وأومأ بيده إلى بطنه</w:t>
      </w:r>
      <w:r w:rsidR="005B13D3">
        <w:rPr>
          <w:rtl/>
        </w:rPr>
        <w:t xml:space="preserve"> -</w:t>
      </w:r>
      <w:r>
        <w:rPr>
          <w:rtl/>
        </w:rPr>
        <w:t xml:space="preserve">. ثمّ قال: يا زرارة وهو المنتظر، وهو الّذي يشك النّاس في ولادته، منهم من يقول: هو حمل، ومنهم من يقول: هو غائب، ومنهم من يقول: ما ولد، ومنهم من يقول: ولد قبل وفاة أبيه بسنتين. غير أنَّ الله تبارك وتعالى يحب أن يمتحن الشيعة فعند ذلك يرتاب المبطلون. </w:t>
      </w:r>
    </w:p>
    <w:p w:rsidR="00F203D8" w:rsidRDefault="00F203D8" w:rsidP="0002770F">
      <w:pPr>
        <w:pStyle w:val="libNormal"/>
        <w:rPr>
          <w:rtl/>
        </w:rPr>
      </w:pPr>
      <w:r>
        <w:rPr>
          <w:rtl/>
        </w:rPr>
        <w:t>قال زرارة: فقلت: جعلت فداك فإنَّ أدركت ذلك الزَّمان فأي</w:t>
      </w:r>
      <w:r>
        <w:rPr>
          <w:rFonts w:hint="cs"/>
          <w:rtl/>
        </w:rPr>
        <w:t>َّ</w:t>
      </w:r>
      <w:r>
        <w:rPr>
          <w:rtl/>
        </w:rPr>
        <w:t xml:space="preserve"> شيء أعمل قال: يا زرارة أن أدركت ذلك الزَّمان فأدم هذا الد</w:t>
      </w:r>
      <w:r>
        <w:rPr>
          <w:rFonts w:hint="cs"/>
          <w:rtl/>
        </w:rPr>
        <w:t>ُّ</w:t>
      </w:r>
      <w:r>
        <w:rPr>
          <w:rtl/>
        </w:rPr>
        <w:t xml:space="preserve">عآ </w:t>
      </w:r>
      <w:r w:rsidRPr="00F203D8">
        <w:rPr>
          <w:rStyle w:val="libFootnotenumChar"/>
          <w:rtl/>
        </w:rPr>
        <w:t>(1)</w:t>
      </w:r>
      <w:r>
        <w:rPr>
          <w:rtl/>
        </w:rPr>
        <w:t>: « اللّهمّ عر</w:t>
      </w:r>
      <w:r>
        <w:rPr>
          <w:rFonts w:hint="cs"/>
          <w:rtl/>
        </w:rPr>
        <w:t>ّ</w:t>
      </w:r>
      <w:r>
        <w:rPr>
          <w:rtl/>
        </w:rPr>
        <w:t xml:space="preserve">فني نفسك، فانّك </w:t>
      </w:r>
      <w:r>
        <w:rPr>
          <w:rFonts w:hint="cs"/>
          <w:rtl/>
        </w:rPr>
        <w:t>إ</w:t>
      </w:r>
      <w:r>
        <w:rPr>
          <w:rtl/>
        </w:rPr>
        <w:t>ن لم تعرفني نفسك لم أعرف نبي</w:t>
      </w:r>
      <w:r>
        <w:rPr>
          <w:rFonts w:hint="cs"/>
          <w:rtl/>
        </w:rPr>
        <w:t>ّ</w:t>
      </w:r>
      <w:r>
        <w:rPr>
          <w:rtl/>
        </w:rPr>
        <w:t>ك، اللّهمّ عر</w:t>
      </w:r>
      <w:r>
        <w:rPr>
          <w:rFonts w:hint="cs"/>
          <w:rtl/>
        </w:rPr>
        <w:t>ّ</w:t>
      </w:r>
      <w:r>
        <w:rPr>
          <w:rtl/>
        </w:rPr>
        <w:t xml:space="preserve">فني رسولك فانّك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6B664C">
        <w:rPr>
          <w:rtl/>
        </w:rPr>
        <w:t xml:space="preserve">(1) في بعض النسخ « فألزم هذا الدعاء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إن لم تعر</w:t>
      </w:r>
      <w:r>
        <w:rPr>
          <w:rFonts w:hint="cs"/>
          <w:rtl/>
        </w:rPr>
        <w:t>ِّ</w:t>
      </w:r>
      <w:r>
        <w:rPr>
          <w:rtl/>
        </w:rPr>
        <w:t xml:space="preserve">فني رسولك لم أعرف حجّتك، اللّهمّ عرفني حجّتك فانّك </w:t>
      </w:r>
      <w:r>
        <w:rPr>
          <w:rFonts w:hint="cs"/>
          <w:rtl/>
        </w:rPr>
        <w:t>إ</w:t>
      </w:r>
      <w:r>
        <w:rPr>
          <w:rtl/>
        </w:rPr>
        <w:t xml:space="preserve">ن لم تعرفني حجّتك ضللت عن ديني ». </w:t>
      </w:r>
    </w:p>
    <w:p w:rsidR="00F203D8" w:rsidRDefault="00F203D8" w:rsidP="0002770F">
      <w:pPr>
        <w:pStyle w:val="libNormal"/>
        <w:rPr>
          <w:rtl/>
        </w:rPr>
      </w:pPr>
      <w:r>
        <w:rPr>
          <w:rtl/>
        </w:rPr>
        <w:t>ثم</w:t>
      </w:r>
      <w:r>
        <w:rPr>
          <w:rFonts w:hint="cs"/>
          <w:rtl/>
        </w:rPr>
        <w:t>َّ</w:t>
      </w:r>
      <w:r>
        <w:rPr>
          <w:rtl/>
        </w:rPr>
        <w:t xml:space="preserve"> قال: يا زرارة لابدّ</w:t>
      </w:r>
      <w:r>
        <w:rPr>
          <w:rFonts w:hint="cs"/>
          <w:rtl/>
        </w:rPr>
        <w:t>َ</w:t>
      </w:r>
      <w:r>
        <w:rPr>
          <w:rtl/>
        </w:rPr>
        <w:t xml:space="preserve"> من قتل غلام بالمدينة، قلت: جعلت فداك أليس يقتله جيش السفياني</w:t>
      </w:r>
      <w:r>
        <w:rPr>
          <w:rFonts w:hint="cs"/>
          <w:rtl/>
        </w:rPr>
        <w:t>ُّ</w:t>
      </w:r>
      <w:r>
        <w:rPr>
          <w:rtl/>
        </w:rPr>
        <w:t>؟ قال: لا، ولكن يقتله جيش بني فلان، يخرج حتّى يدخل المدينة فلا يدري النّاس في أي</w:t>
      </w:r>
      <w:r>
        <w:rPr>
          <w:rFonts w:hint="cs"/>
          <w:rtl/>
        </w:rPr>
        <w:t>ِّ</w:t>
      </w:r>
      <w:r>
        <w:rPr>
          <w:rtl/>
        </w:rPr>
        <w:t xml:space="preserve"> شيء دخل، فيأخذ الغلام فيقتله </w:t>
      </w:r>
      <w:r w:rsidRPr="00F203D8">
        <w:rPr>
          <w:rStyle w:val="libFootnotenumChar"/>
          <w:rtl/>
        </w:rPr>
        <w:t>(1)</w:t>
      </w:r>
      <w:r>
        <w:rPr>
          <w:rtl/>
        </w:rPr>
        <w:t>، فإذا قتله بغيا</w:t>
      </w:r>
      <w:r>
        <w:rPr>
          <w:rFonts w:hint="cs"/>
          <w:rtl/>
        </w:rPr>
        <w:t>ً</w:t>
      </w:r>
      <w:r>
        <w:rPr>
          <w:rtl/>
        </w:rPr>
        <w:t xml:space="preserve"> وعدوانا</w:t>
      </w:r>
      <w:r>
        <w:rPr>
          <w:rFonts w:hint="cs"/>
          <w:rtl/>
        </w:rPr>
        <w:t>ً</w:t>
      </w:r>
      <w:r>
        <w:rPr>
          <w:rtl/>
        </w:rPr>
        <w:t xml:space="preserve"> وظلما</w:t>
      </w:r>
      <w:r>
        <w:rPr>
          <w:rFonts w:hint="cs"/>
          <w:rtl/>
        </w:rPr>
        <w:t>ً</w:t>
      </w:r>
      <w:r>
        <w:rPr>
          <w:rtl/>
        </w:rPr>
        <w:t xml:space="preserve"> لم يمهلهم الله عزَّ وجلَّ فعند ذلك فتوق</w:t>
      </w:r>
      <w:r>
        <w:rPr>
          <w:rFonts w:hint="cs"/>
          <w:rtl/>
        </w:rPr>
        <w:t>ّ</w:t>
      </w:r>
      <w:r>
        <w:rPr>
          <w:rtl/>
        </w:rPr>
        <w:t xml:space="preserve">عوا الفرج. </w:t>
      </w:r>
    </w:p>
    <w:p w:rsidR="00F203D8" w:rsidRDefault="00F203D8" w:rsidP="0002770F">
      <w:pPr>
        <w:pStyle w:val="libNormal"/>
        <w:rPr>
          <w:rtl/>
        </w:rPr>
      </w:pPr>
      <w:r w:rsidRPr="00F203D8">
        <w:rPr>
          <w:rStyle w:val="libBold2Char"/>
          <w:rtl/>
        </w:rPr>
        <w:t xml:space="preserve">وحدّثنا </w:t>
      </w:r>
      <w:r>
        <w:rPr>
          <w:rtl/>
        </w:rPr>
        <w:t xml:space="preserve">بهذا الحديث محمّد بن إسحاق </w:t>
      </w:r>
      <w:r w:rsidRPr="00F203D8">
        <w:rPr>
          <w:rStyle w:val="libAlaemChar"/>
          <w:rFonts w:hint="cs"/>
          <w:rtl/>
        </w:rPr>
        <w:t>رضي‌الله‌عنه</w:t>
      </w:r>
      <w:r>
        <w:rPr>
          <w:rtl/>
        </w:rPr>
        <w:t xml:space="preserve"> قال: حدّثنا أبو عليّ</w:t>
      </w:r>
      <w:r>
        <w:rPr>
          <w:rFonts w:hint="cs"/>
          <w:rtl/>
        </w:rPr>
        <w:t>ِ</w:t>
      </w:r>
      <w:r>
        <w:rPr>
          <w:rtl/>
        </w:rPr>
        <w:t xml:space="preserve"> محمّد ابن هم</w:t>
      </w:r>
      <w:r>
        <w:rPr>
          <w:rFonts w:hint="cs"/>
          <w:rtl/>
        </w:rPr>
        <w:t>ّ</w:t>
      </w:r>
      <w:r>
        <w:rPr>
          <w:rtl/>
        </w:rPr>
        <w:t>ام قال: حدّثنا أحمد بن محمّد النوفلي</w:t>
      </w:r>
      <w:r>
        <w:rPr>
          <w:rFonts w:hint="cs"/>
          <w:rtl/>
        </w:rPr>
        <w:t>ُّ</w:t>
      </w:r>
      <w:r>
        <w:rPr>
          <w:rtl/>
        </w:rPr>
        <w:t xml:space="preserve"> قال: حدّثني أحمد بن هلال، عن عثمان ابن عيسى الكلابيّ، عن خالد بن نجيح، عن زرارة بن أعين، عن الصادق جعفر ابن محمّد </w:t>
      </w:r>
      <w:r w:rsidRPr="00F203D8">
        <w:rPr>
          <w:rStyle w:val="libAlaemChar"/>
          <w:rFonts w:hint="cs"/>
          <w:rtl/>
        </w:rPr>
        <w:t>عليهما‌السلام</w:t>
      </w:r>
      <w:r>
        <w:rPr>
          <w:rtl/>
        </w:rPr>
        <w:t xml:space="preserve">. </w:t>
      </w:r>
    </w:p>
    <w:p w:rsidR="00F203D8" w:rsidRDefault="00F203D8" w:rsidP="0002770F">
      <w:pPr>
        <w:pStyle w:val="libNormal"/>
        <w:rPr>
          <w:rtl/>
        </w:rPr>
      </w:pPr>
      <w:r w:rsidRPr="00F203D8">
        <w:rPr>
          <w:rStyle w:val="libBold2Char"/>
          <w:rtl/>
        </w:rPr>
        <w:t xml:space="preserve">وحدّثنا </w:t>
      </w:r>
      <w:r>
        <w:rPr>
          <w:rtl/>
        </w:rPr>
        <w:t xml:space="preserve">محمّد بن الحسن </w:t>
      </w:r>
      <w:r w:rsidRPr="00F203D8">
        <w:rPr>
          <w:rStyle w:val="libAlaemChar"/>
          <w:rFonts w:hint="cs"/>
          <w:rtl/>
        </w:rPr>
        <w:t>رضي‌الله‌عنه</w:t>
      </w:r>
      <w:r>
        <w:rPr>
          <w:rtl/>
        </w:rPr>
        <w:t xml:space="preserve"> قال: حدّثنا عبد الله بن جعفر الحميريّ</w:t>
      </w:r>
      <w:r>
        <w:rPr>
          <w:rFonts w:hint="cs"/>
          <w:rtl/>
        </w:rPr>
        <w:t>ُ</w:t>
      </w:r>
      <w:r>
        <w:rPr>
          <w:rtl/>
        </w:rPr>
        <w:t>، عن عليّ</w:t>
      </w:r>
      <w:r>
        <w:rPr>
          <w:rFonts w:hint="cs"/>
          <w:rtl/>
        </w:rPr>
        <w:t>ِ</w:t>
      </w:r>
      <w:r>
        <w:rPr>
          <w:rtl/>
        </w:rPr>
        <w:t xml:space="preserve"> بن محمّد الحجال، عن الحسن بن عليّ بن فض</w:t>
      </w:r>
      <w:r>
        <w:rPr>
          <w:rFonts w:hint="cs"/>
          <w:rtl/>
        </w:rPr>
        <w:t>ّ</w:t>
      </w:r>
      <w:r>
        <w:rPr>
          <w:rtl/>
        </w:rPr>
        <w:t xml:space="preserve">ال، عن عبد الله بن بكير، عن زرارة بن أعين، عن الصادق جعفر بن محمّد </w:t>
      </w:r>
      <w:r w:rsidRPr="00F203D8">
        <w:rPr>
          <w:rStyle w:val="libAlaemChar"/>
          <w:rFonts w:hint="cs"/>
          <w:rtl/>
        </w:rPr>
        <w:t>عليهما‌السلام</w:t>
      </w:r>
      <w:r>
        <w:rPr>
          <w:rtl/>
        </w:rPr>
        <w:t xml:space="preserve"> أنَّه قال: </w:t>
      </w:r>
      <w:r>
        <w:rPr>
          <w:rFonts w:hint="cs"/>
          <w:rtl/>
        </w:rPr>
        <w:t>إ</w:t>
      </w:r>
      <w:r>
        <w:rPr>
          <w:rtl/>
        </w:rPr>
        <w:t xml:space="preserve">نَّ للقائم </w:t>
      </w:r>
      <w:r w:rsidRPr="00F203D8">
        <w:rPr>
          <w:rStyle w:val="libFootnotenumChar"/>
          <w:rtl/>
        </w:rPr>
        <w:t>(2)</w:t>
      </w:r>
      <w:r>
        <w:rPr>
          <w:rtl/>
        </w:rPr>
        <w:t xml:space="preserve"> غيبة قبل أن يقوم</w:t>
      </w:r>
      <w:r w:rsidR="005B13D3">
        <w:rPr>
          <w:rtl/>
        </w:rPr>
        <w:t xml:space="preserve"> - </w:t>
      </w:r>
      <w:r>
        <w:rPr>
          <w:rtl/>
        </w:rPr>
        <w:t>وذكر الحديث مثله سواء</w:t>
      </w:r>
      <w:r w:rsidR="005B13D3">
        <w:rPr>
          <w:rtl/>
        </w:rPr>
        <w:t xml:space="preserve"> -</w:t>
      </w:r>
      <w:r>
        <w:rPr>
          <w:rtl/>
        </w:rPr>
        <w:t xml:space="preserve">. </w:t>
      </w:r>
    </w:p>
    <w:p w:rsidR="00F203D8" w:rsidRDefault="00F203D8" w:rsidP="0002770F">
      <w:pPr>
        <w:pStyle w:val="libNormal"/>
        <w:rPr>
          <w:rtl/>
        </w:rPr>
      </w:pPr>
      <w:r>
        <w:rPr>
          <w:rtl/>
        </w:rPr>
        <w:t>25</w:t>
      </w:r>
      <w:r w:rsidR="005B13D3">
        <w:rPr>
          <w:rtl/>
        </w:rPr>
        <w:t xml:space="preserve"> - </w:t>
      </w:r>
      <w:r>
        <w:rPr>
          <w:rtl/>
        </w:rPr>
        <w:t xml:space="preserve">حدّثنا محمّد بن موسى بن المتوكّل </w:t>
      </w:r>
      <w:r w:rsidRPr="00F203D8">
        <w:rPr>
          <w:rStyle w:val="libAlaemChar"/>
          <w:rFonts w:hint="cs"/>
          <w:rtl/>
        </w:rPr>
        <w:t>رضي‌الله‌عنه</w:t>
      </w:r>
      <w:r>
        <w:rPr>
          <w:rtl/>
        </w:rPr>
        <w:t xml:space="preserve"> قال: حدّثنا عليّ</w:t>
      </w:r>
      <w:r>
        <w:rPr>
          <w:rFonts w:hint="cs"/>
          <w:rtl/>
        </w:rPr>
        <w:t>ُ</w:t>
      </w:r>
      <w:r>
        <w:rPr>
          <w:rtl/>
        </w:rPr>
        <w:t xml:space="preserve"> بن إبراهيم بن هاشم قال: حدّثنا محمّد بن عيسى بن عبيد، عن صالح بن محمّد، عن هان</w:t>
      </w:r>
      <w:r>
        <w:rPr>
          <w:rFonts w:hint="cs"/>
          <w:rtl/>
        </w:rPr>
        <w:t>يء</w:t>
      </w:r>
      <w:r>
        <w:rPr>
          <w:rtl/>
        </w:rPr>
        <w:t xml:space="preserve"> التمار </w:t>
      </w:r>
      <w:r w:rsidRPr="00F203D8">
        <w:rPr>
          <w:rStyle w:val="libFootnotenumChar"/>
          <w:rtl/>
        </w:rPr>
        <w:t>(3)</w:t>
      </w:r>
      <w:r>
        <w:rPr>
          <w:rtl/>
        </w:rPr>
        <w:t xml:space="preserve"> قال: قال لي أبو عبد الله </w:t>
      </w:r>
      <w:r w:rsidRPr="00F203D8">
        <w:rPr>
          <w:rStyle w:val="libAlaemChar"/>
          <w:rFonts w:hint="cs"/>
          <w:rtl/>
        </w:rPr>
        <w:t>عليه‌السلام</w:t>
      </w:r>
      <w:r>
        <w:rPr>
          <w:rtl/>
        </w:rPr>
        <w:t xml:space="preserve">: أنَّ لصاحب هذا الامر غيبة فليتق الله عبد وليتمسك بدينه. </w:t>
      </w:r>
    </w:p>
    <w:p w:rsidR="00F203D8" w:rsidRDefault="00F203D8" w:rsidP="0002770F">
      <w:pPr>
        <w:pStyle w:val="libNormal"/>
        <w:rPr>
          <w:rtl/>
        </w:rPr>
      </w:pPr>
      <w:r>
        <w:rPr>
          <w:rtl/>
        </w:rPr>
        <w:t>26</w:t>
      </w:r>
      <w:r w:rsidR="005B13D3">
        <w:rPr>
          <w:rtl/>
        </w:rPr>
        <w:t xml:space="preserve"> - </w:t>
      </w:r>
      <w:r>
        <w:rPr>
          <w:rtl/>
        </w:rPr>
        <w:t xml:space="preserve">حدّثنا إسحاق بن عيسى، ومحمّد بن الحسن رضي الله عنهما قالا: حدّثنا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A258E1">
        <w:rPr>
          <w:rtl/>
        </w:rPr>
        <w:t>(1) في الخبر</w:t>
      </w:r>
      <w:r>
        <w:rPr>
          <w:rtl/>
        </w:rPr>
        <w:t xml:space="preserve"> الّذي </w:t>
      </w:r>
      <w:r w:rsidRPr="00A258E1">
        <w:rPr>
          <w:rtl/>
        </w:rPr>
        <w:t>مر في ص 331 تحت رقم 16 « قتل غلام من آل</w:t>
      </w:r>
      <w:r>
        <w:rPr>
          <w:rtl/>
        </w:rPr>
        <w:t xml:space="preserve"> محمّد </w:t>
      </w:r>
      <w:r w:rsidRPr="00A258E1">
        <w:rPr>
          <w:rtl/>
        </w:rPr>
        <w:t>بين الركن والمقام اسمه</w:t>
      </w:r>
      <w:r>
        <w:rPr>
          <w:rtl/>
        </w:rPr>
        <w:t xml:space="preserve"> محمّد </w:t>
      </w:r>
      <w:r w:rsidRPr="00A258E1">
        <w:rPr>
          <w:rtl/>
        </w:rPr>
        <w:t>بن الحسن النفس الزكية ». ولعل هذا الغلام غيره</w:t>
      </w:r>
      <w:r>
        <w:rPr>
          <w:rtl/>
        </w:rPr>
        <w:t>،</w:t>
      </w:r>
      <w:r w:rsidRPr="00A258E1">
        <w:rPr>
          <w:rtl/>
        </w:rPr>
        <w:t xml:space="preserve"> فتأمل. </w:t>
      </w:r>
    </w:p>
    <w:p w:rsidR="00F203D8" w:rsidRPr="00E710B9" w:rsidRDefault="00F203D8" w:rsidP="00F203D8">
      <w:pPr>
        <w:pStyle w:val="libFootnote0"/>
        <w:rPr>
          <w:rtl/>
        </w:rPr>
      </w:pPr>
      <w:r w:rsidRPr="00A258E1">
        <w:rPr>
          <w:rtl/>
        </w:rPr>
        <w:t xml:space="preserve">(2) في بعض النسخ المصححة « للغلام ». </w:t>
      </w:r>
    </w:p>
    <w:p w:rsidR="00F203D8" w:rsidRPr="00E710B9" w:rsidRDefault="00F203D8" w:rsidP="00F203D8">
      <w:pPr>
        <w:pStyle w:val="libFootnote0"/>
        <w:rPr>
          <w:rtl/>
        </w:rPr>
      </w:pPr>
      <w:r>
        <w:rPr>
          <w:rtl/>
        </w:rPr>
        <w:t>(3) كذا، وفي بعض النسخ « هان</w:t>
      </w:r>
      <w:r>
        <w:rPr>
          <w:rFonts w:hint="cs"/>
          <w:rtl/>
        </w:rPr>
        <w:t>يء</w:t>
      </w:r>
      <w:r>
        <w:rPr>
          <w:rtl/>
        </w:rPr>
        <w:t xml:space="preserve"> اليمانيِّ </w:t>
      </w:r>
      <w:r w:rsidRPr="00A258E1">
        <w:rPr>
          <w:rtl/>
        </w:rPr>
        <w:t>»</w:t>
      </w:r>
      <w:r>
        <w:rPr>
          <w:rtl/>
        </w:rPr>
        <w:t>،</w:t>
      </w:r>
      <w:r w:rsidRPr="00A258E1">
        <w:rPr>
          <w:rtl/>
        </w:rPr>
        <w:t xml:space="preserve"> وفي الكافي « صالح بن خالد</w:t>
      </w:r>
      <w:r>
        <w:rPr>
          <w:rtl/>
        </w:rPr>
        <w:t>،</w:t>
      </w:r>
      <w:r w:rsidRPr="00A258E1">
        <w:rPr>
          <w:rtl/>
        </w:rPr>
        <w:t xml:space="preserve"> عن يمان التمار » وفي غيبة النعماني « صالح بن</w:t>
      </w:r>
      <w:r>
        <w:rPr>
          <w:rtl/>
        </w:rPr>
        <w:t xml:space="preserve"> محمّد،</w:t>
      </w:r>
      <w:r w:rsidRPr="00A258E1">
        <w:rPr>
          <w:rtl/>
        </w:rPr>
        <w:t xml:space="preserve"> عن يمان التمار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سعد بن عبد الله قال: حدّثنا أحمد بن محمّد عيسى، عن عليّ</w:t>
      </w:r>
      <w:r>
        <w:rPr>
          <w:rFonts w:hint="cs"/>
          <w:rtl/>
        </w:rPr>
        <w:t>ِ</w:t>
      </w:r>
      <w:r>
        <w:rPr>
          <w:rtl/>
        </w:rPr>
        <w:t xml:space="preserve"> بن الحكم، عن سيف بن عميرة، عن داود بن فرقد، عن أبي عبد الله </w:t>
      </w:r>
      <w:r w:rsidRPr="00F203D8">
        <w:rPr>
          <w:rStyle w:val="libAlaemChar"/>
          <w:rFonts w:hint="cs"/>
          <w:rtl/>
        </w:rPr>
        <w:t>عليه‌السلام</w:t>
      </w:r>
      <w:r>
        <w:rPr>
          <w:rtl/>
        </w:rPr>
        <w:t xml:space="preserve"> قال: كان عليّ</w:t>
      </w:r>
      <w:r>
        <w:rPr>
          <w:rFonts w:hint="cs"/>
          <w:rtl/>
        </w:rPr>
        <w:t>ُ</w:t>
      </w:r>
      <w:r>
        <w:rPr>
          <w:rtl/>
        </w:rPr>
        <w:t xml:space="preserve"> بن أبي طالب </w:t>
      </w:r>
      <w:r w:rsidRPr="00F203D8">
        <w:rPr>
          <w:rStyle w:val="libAlaemChar"/>
          <w:rFonts w:hint="cs"/>
          <w:rtl/>
        </w:rPr>
        <w:t>عليه‌السلام</w:t>
      </w:r>
      <w:r>
        <w:rPr>
          <w:rtl/>
        </w:rPr>
        <w:t xml:space="preserve"> مع رسول الله </w:t>
      </w:r>
      <w:r w:rsidRPr="00F203D8">
        <w:rPr>
          <w:rStyle w:val="libAlaemChar"/>
          <w:rFonts w:hint="cs"/>
          <w:rtl/>
        </w:rPr>
        <w:t>صلى‌الله‌عليه‌وآله‌وسلم</w:t>
      </w:r>
      <w:r>
        <w:rPr>
          <w:rtl/>
        </w:rPr>
        <w:t xml:space="preserve"> في غيبته لم يعلم بها أحد</w:t>
      </w:r>
      <w:r>
        <w:rPr>
          <w:rFonts w:hint="cs"/>
          <w:rtl/>
        </w:rPr>
        <w:t>ٌ</w:t>
      </w:r>
      <w:r>
        <w:rPr>
          <w:rtl/>
        </w:rPr>
        <w:t xml:space="preserve"> </w:t>
      </w:r>
      <w:r w:rsidRPr="00F203D8">
        <w:rPr>
          <w:rStyle w:val="libFootnotenumChar"/>
          <w:rtl/>
        </w:rPr>
        <w:t>(1)</w:t>
      </w:r>
      <w:r>
        <w:rPr>
          <w:rtl/>
        </w:rPr>
        <w:t xml:space="preserve">. </w:t>
      </w:r>
    </w:p>
    <w:p w:rsidR="00F203D8" w:rsidRDefault="00F203D8" w:rsidP="0002770F">
      <w:pPr>
        <w:pStyle w:val="libNormal"/>
        <w:rPr>
          <w:rtl/>
        </w:rPr>
      </w:pPr>
      <w:r>
        <w:rPr>
          <w:rtl/>
        </w:rPr>
        <w:t>27</w:t>
      </w:r>
      <w:r w:rsidR="005B13D3">
        <w:rPr>
          <w:rtl/>
        </w:rPr>
        <w:t xml:space="preserve"> - </w:t>
      </w:r>
      <w:r>
        <w:rPr>
          <w:rtl/>
        </w:rPr>
        <w:t>حدّثنا أبي؛ ومحمّد بن الحسن رضي الله عنهما قالا: حدّثنا سعد بن عبد الله قال: حدّثنا أحمد بن محمّد عيسى؛ وعليّ بن إسماعيل بن عيسى، عن محمّد بن عمرو ابن سعيد الز</w:t>
      </w:r>
      <w:r>
        <w:rPr>
          <w:rFonts w:hint="cs"/>
          <w:rtl/>
        </w:rPr>
        <w:t>ّ</w:t>
      </w:r>
      <w:r>
        <w:rPr>
          <w:rtl/>
        </w:rPr>
        <w:t>ي</w:t>
      </w:r>
      <w:r>
        <w:rPr>
          <w:rFonts w:hint="cs"/>
          <w:rtl/>
        </w:rPr>
        <w:t>ّ</w:t>
      </w:r>
      <w:r>
        <w:rPr>
          <w:rtl/>
        </w:rPr>
        <w:t xml:space="preserve">ات </w:t>
      </w:r>
      <w:r>
        <w:rPr>
          <w:rFonts w:hint="cs"/>
          <w:rtl/>
        </w:rPr>
        <w:t xml:space="preserve">[ </w:t>
      </w:r>
      <w:r>
        <w:rPr>
          <w:rtl/>
        </w:rPr>
        <w:t>عن الجريري</w:t>
      </w:r>
      <w:r>
        <w:rPr>
          <w:rFonts w:hint="cs"/>
          <w:rtl/>
        </w:rPr>
        <w:t>ِّ ]</w:t>
      </w:r>
      <w:r>
        <w:rPr>
          <w:rtl/>
        </w:rPr>
        <w:t xml:space="preserve"> </w:t>
      </w:r>
      <w:r w:rsidRPr="00F203D8">
        <w:rPr>
          <w:rStyle w:val="libFootnotenumChar"/>
          <w:rtl/>
        </w:rPr>
        <w:t>(2)</w:t>
      </w:r>
      <w:r>
        <w:rPr>
          <w:rtl/>
        </w:rPr>
        <w:t xml:space="preserve"> عن عبد الحميد بن أبي الديلم الطائي</w:t>
      </w:r>
      <w:r>
        <w:rPr>
          <w:rFonts w:hint="cs"/>
          <w:rtl/>
        </w:rPr>
        <w:t>ِّ</w:t>
      </w:r>
      <w:r>
        <w:rPr>
          <w:rtl/>
        </w:rPr>
        <w:t xml:space="preserve"> قال: قال </w:t>
      </w:r>
      <w:r>
        <w:rPr>
          <w:rFonts w:hint="cs"/>
          <w:rtl/>
        </w:rPr>
        <w:t xml:space="preserve">[ </w:t>
      </w:r>
      <w:r>
        <w:rPr>
          <w:rtl/>
        </w:rPr>
        <w:t>لي</w:t>
      </w:r>
      <w:r>
        <w:rPr>
          <w:rFonts w:hint="cs"/>
          <w:rtl/>
        </w:rPr>
        <w:t xml:space="preserve"> ]</w:t>
      </w:r>
      <w:r>
        <w:rPr>
          <w:rtl/>
        </w:rPr>
        <w:t xml:space="preserve"> أبو عبد الله </w:t>
      </w:r>
      <w:r w:rsidRPr="00F203D8">
        <w:rPr>
          <w:rStyle w:val="libAlaemChar"/>
          <w:rFonts w:hint="cs"/>
          <w:rtl/>
        </w:rPr>
        <w:t>عليه‌السلام</w:t>
      </w:r>
      <w:r>
        <w:rPr>
          <w:rtl/>
        </w:rPr>
        <w:t>: يا عبد الحميد بن أبي الد</w:t>
      </w:r>
      <w:r>
        <w:rPr>
          <w:rFonts w:hint="cs"/>
          <w:rtl/>
        </w:rPr>
        <w:t>ِّ</w:t>
      </w:r>
      <w:r>
        <w:rPr>
          <w:rtl/>
        </w:rPr>
        <w:t xml:space="preserve">يلم </w:t>
      </w:r>
      <w:r>
        <w:rPr>
          <w:rFonts w:hint="cs"/>
          <w:rtl/>
        </w:rPr>
        <w:t>إ</w:t>
      </w:r>
      <w:r>
        <w:rPr>
          <w:rtl/>
        </w:rPr>
        <w:t>نَّ الله تبارك وتعالى رسلا</w:t>
      </w:r>
      <w:r>
        <w:rPr>
          <w:rFonts w:hint="cs"/>
          <w:rtl/>
        </w:rPr>
        <w:t>ً</w:t>
      </w:r>
      <w:r>
        <w:rPr>
          <w:rtl/>
        </w:rPr>
        <w:t xml:space="preserve"> مستعلنين ورسلا</w:t>
      </w:r>
      <w:r>
        <w:rPr>
          <w:rFonts w:hint="cs"/>
          <w:rtl/>
        </w:rPr>
        <w:t>ً</w:t>
      </w:r>
      <w:r>
        <w:rPr>
          <w:rtl/>
        </w:rPr>
        <w:t xml:space="preserve"> مستخفين فإذا سألته بحق</w:t>
      </w:r>
      <w:r>
        <w:rPr>
          <w:rFonts w:hint="cs"/>
          <w:rtl/>
        </w:rPr>
        <w:t>ِّ</w:t>
      </w:r>
      <w:r>
        <w:rPr>
          <w:rtl/>
        </w:rPr>
        <w:t xml:space="preserve"> المستعلنين فسله بحق</w:t>
      </w:r>
      <w:r>
        <w:rPr>
          <w:rFonts w:hint="cs"/>
          <w:rtl/>
        </w:rPr>
        <w:t>ِّ</w:t>
      </w:r>
      <w:r>
        <w:rPr>
          <w:rtl/>
        </w:rPr>
        <w:t xml:space="preserve"> المستخفين. </w:t>
      </w:r>
    </w:p>
    <w:p w:rsidR="00F203D8" w:rsidRDefault="00F203D8" w:rsidP="0002770F">
      <w:pPr>
        <w:pStyle w:val="libNormal"/>
        <w:rPr>
          <w:rtl/>
        </w:rPr>
      </w:pPr>
      <w:r>
        <w:rPr>
          <w:rtl/>
        </w:rPr>
        <w:t>28</w:t>
      </w:r>
      <w:r w:rsidR="005B13D3">
        <w:rPr>
          <w:rtl/>
        </w:rPr>
        <w:t xml:space="preserve"> - </w:t>
      </w:r>
      <w:r>
        <w:rPr>
          <w:rtl/>
        </w:rPr>
        <w:t xml:space="preserve">حدّثنا محمّد بن الحسن </w:t>
      </w:r>
      <w:r w:rsidRPr="00F203D8">
        <w:rPr>
          <w:rStyle w:val="libAlaemChar"/>
          <w:rFonts w:hint="cs"/>
          <w:rtl/>
        </w:rPr>
        <w:t>رضي‌الله‌عنه</w:t>
      </w:r>
      <w:r>
        <w:rPr>
          <w:rtl/>
        </w:rPr>
        <w:t xml:space="preserve"> قال: حدّثنا سعد بن عبد الله؛ ومحمّد ابن الحسن الصفّار جميعاً قالا: حدّثنا محمّد بن الحسين بن أبي الخطّاب؛ ومحمّد بن عيسى ابن عبيد قالا: حدّثنا صفوان بن يحيى، عن عبد الله بن مسكان، عن محمّد بن عليّ</w:t>
      </w:r>
      <w:r>
        <w:rPr>
          <w:rFonts w:hint="cs"/>
          <w:rtl/>
        </w:rPr>
        <w:t>ٍ</w:t>
      </w:r>
      <w:r>
        <w:rPr>
          <w:rtl/>
        </w:rPr>
        <w:t xml:space="preserve"> الحلبي</w:t>
      </w:r>
      <w:r>
        <w:rPr>
          <w:rFonts w:hint="cs"/>
          <w:rtl/>
        </w:rPr>
        <w:t>ِّ</w:t>
      </w:r>
      <w:r>
        <w:rPr>
          <w:rtl/>
        </w:rPr>
        <w:t xml:space="preserve"> عن أبي عبد الله </w:t>
      </w:r>
      <w:r w:rsidRPr="00F203D8">
        <w:rPr>
          <w:rStyle w:val="libAlaemChar"/>
          <w:rFonts w:hint="cs"/>
          <w:rtl/>
        </w:rPr>
        <w:t>عليه‌السلام</w:t>
      </w:r>
      <w:r>
        <w:rPr>
          <w:rtl/>
        </w:rPr>
        <w:t xml:space="preserve"> قال: اكتتم رسول الله </w:t>
      </w:r>
      <w:r w:rsidRPr="00F203D8">
        <w:rPr>
          <w:rStyle w:val="libAlaemChar"/>
          <w:rFonts w:hint="cs"/>
          <w:rtl/>
        </w:rPr>
        <w:t>صلى‌الله‌عليه‌وآله‌وسلم</w:t>
      </w:r>
      <w:r>
        <w:rPr>
          <w:rtl/>
        </w:rPr>
        <w:t xml:space="preserve"> بمك</w:t>
      </w:r>
      <w:r>
        <w:rPr>
          <w:rFonts w:hint="cs"/>
          <w:rtl/>
        </w:rPr>
        <w:t>ّ</w:t>
      </w:r>
      <w:r>
        <w:rPr>
          <w:rtl/>
        </w:rPr>
        <w:t>ة مخفتفيا</w:t>
      </w:r>
      <w:r>
        <w:rPr>
          <w:rFonts w:hint="cs"/>
          <w:rtl/>
        </w:rPr>
        <w:t>ً</w:t>
      </w:r>
      <w:r>
        <w:rPr>
          <w:rtl/>
        </w:rPr>
        <w:t xml:space="preserve"> خائفا</w:t>
      </w:r>
      <w:r>
        <w:rPr>
          <w:rFonts w:hint="cs"/>
          <w:rtl/>
        </w:rPr>
        <w:t>ً</w:t>
      </w:r>
      <w:r>
        <w:rPr>
          <w:rtl/>
        </w:rPr>
        <w:t xml:space="preserve"> خمس سنين ليس يظهر أمره وعلي</w:t>
      </w:r>
      <w:r>
        <w:rPr>
          <w:rFonts w:hint="cs"/>
          <w:rtl/>
        </w:rPr>
        <w:t>ٌّ</w:t>
      </w:r>
      <w:r>
        <w:rPr>
          <w:rtl/>
        </w:rPr>
        <w:t xml:space="preserve"> </w:t>
      </w:r>
      <w:r w:rsidRPr="00F203D8">
        <w:rPr>
          <w:rStyle w:val="libAlaemChar"/>
          <w:rFonts w:hint="cs"/>
          <w:rtl/>
        </w:rPr>
        <w:t>عليه‌السلام</w:t>
      </w:r>
      <w:r>
        <w:rPr>
          <w:rtl/>
        </w:rPr>
        <w:t xml:space="preserve"> معه وخديجة ثمّ أمره الله عزَّ وجلَّ أن يصدع بما أمر به </w:t>
      </w:r>
      <w:r w:rsidRPr="00F203D8">
        <w:rPr>
          <w:rStyle w:val="libFootnotenumChar"/>
          <w:rtl/>
        </w:rPr>
        <w:t>(3)</w:t>
      </w:r>
      <w:r>
        <w:rPr>
          <w:rtl/>
        </w:rPr>
        <w:t xml:space="preserve"> فظهر رسول الله </w:t>
      </w:r>
      <w:r w:rsidRPr="00F203D8">
        <w:rPr>
          <w:rStyle w:val="libAlaemChar"/>
          <w:rFonts w:hint="cs"/>
          <w:rtl/>
        </w:rPr>
        <w:t>صلى‌الله‌عليه‌وآله‌وسلم</w:t>
      </w:r>
      <w:r>
        <w:rPr>
          <w:rtl/>
        </w:rPr>
        <w:t xml:space="preserve"> وأظهر أمره. </w:t>
      </w:r>
    </w:p>
    <w:p w:rsidR="00F203D8" w:rsidRDefault="00F203D8" w:rsidP="0002770F">
      <w:pPr>
        <w:pStyle w:val="libNormal"/>
        <w:rPr>
          <w:rtl/>
        </w:rPr>
      </w:pPr>
      <w:r>
        <w:rPr>
          <w:rtl/>
        </w:rPr>
        <w:t xml:space="preserve">وفي خبر آخر أنَّه </w:t>
      </w:r>
      <w:r w:rsidRPr="00F203D8">
        <w:rPr>
          <w:rStyle w:val="libAlaemChar"/>
          <w:rFonts w:hint="cs"/>
          <w:rtl/>
        </w:rPr>
        <w:t>عليه‌السلام</w:t>
      </w:r>
      <w:r>
        <w:rPr>
          <w:rtl/>
        </w:rPr>
        <w:t xml:space="preserve"> كان مختفيا</w:t>
      </w:r>
      <w:r>
        <w:rPr>
          <w:rFonts w:hint="cs"/>
          <w:rtl/>
        </w:rPr>
        <w:t>ً</w:t>
      </w:r>
      <w:r>
        <w:rPr>
          <w:rtl/>
        </w:rPr>
        <w:t xml:space="preserve"> بمك</w:t>
      </w:r>
      <w:r>
        <w:rPr>
          <w:rFonts w:hint="cs"/>
          <w:rtl/>
        </w:rPr>
        <w:t>ّ</w:t>
      </w:r>
      <w:r>
        <w:rPr>
          <w:rtl/>
        </w:rPr>
        <w:t xml:space="preserve">ة ثلاث سنين. </w:t>
      </w:r>
    </w:p>
    <w:p w:rsidR="00F203D8" w:rsidRDefault="00F203D8" w:rsidP="0002770F">
      <w:pPr>
        <w:pStyle w:val="libNormal"/>
        <w:rPr>
          <w:rtl/>
        </w:rPr>
      </w:pPr>
      <w:r>
        <w:rPr>
          <w:rtl/>
        </w:rPr>
        <w:t>29</w:t>
      </w:r>
      <w:r w:rsidR="005B13D3">
        <w:rPr>
          <w:rtl/>
        </w:rPr>
        <w:t xml:space="preserve"> - </w:t>
      </w:r>
      <w:r>
        <w:rPr>
          <w:rtl/>
        </w:rPr>
        <w:t>حدّثنا أبي؛ ومحمّد بن الحسن رضي الله عنهما قالا: حدّثنا سعد بن</w:t>
      </w:r>
      <w:r w:rsidR="005B13D3">
        <w:rPr>
          <w:rtl/>
        </w:rPr>
        <w:t xml:space="preserve"> - </w:t>
      </w:r>
      <w:r>
        <w:rPr>
          <w:rtl/>
        </w:rPr>
        <w:t>عبد الله؛ وعبد الله بن جعفر الحميريّ</w:t>
      </w:r>
      <w:r>
        <w:rPr>
          <w:rFonts w:hint="cs"/>
          <w:rtl/>
        </w:rPr>
        <w:t>ُ</w:t>
      </w:r>
      <w:r>
        <w:rPr>
          <w:rtl/>
        </w:rPr>
        <w:t>، ومحمّد بن يحيى العطّار؛ وأحمد بن إدريس جميعاً، عن أحمد بن محمّد بن عيسى، ومحمّد بن الحسين بن أبي الخطّاب، وإبراهيم بن هاشم جميعاً، عن الحسن بن محبوب، عن عليّ</w:t>
      </w:r>
      <w:r>
        <w:rPr>
          <w:rFonts w:hint="cs"/>
          <w:rtl/>
        </w:rPr>
        <w:t>ِ</w:t>
      </w:r>
      <w:r>
        <w:rPr>
          <w:rtl/>
        </w:rPr>
        <w:t xml:space="preserve"> بن رئاب، عن عبيد الله بن عليّ</w:t>
      </w:r>
      <w:r>
        <w:rPr>
          <w:rFonts w:hint="cs"/>
          <w:rtl/>
        </w:rPr>
        <w:t>ٍ</w:t>
      </w:r>
      <w:r>
        <w:rPr>
          <w:rtl/>
        </w:rPr>
        <w:t xml:space="preserve"> الحلبي</w:t>
      </w:r>
      <w:r>
        <w:rPr>
          <w:rFonts w:hint="cs"/>
          <w:rtl/>
        </w:rPr>
        <w:t>ِّ</w:t>
      </w:r>
      <w:r>
        <w:rPr>
          <w:rtl/>
        </w:rPr>
        <w:t xml:space="preserve"> قال: سمعت أبا عبد الله </w:t>
      </w:r>
      <w:r w:rsidRPr="00F203D8">
        <w:rPr>
          <w:rStyle w:val="libAlaemChar"/>
          <w:rFonts w:hint="cs"/>
          <w:rtl/>
        </w:rPr>
        <w:t>عليه‌السلام</w:t>
      </w:r>
      <w:r>
        <w:rPr>
          <w:rtl/>
        </w:rPr>
        <w:t xml:space="preserve"> يقول: مكث رسول الله </w:t>
      </w:r>
      <w:r w:rsidRPr="00F203D8">
        <w:rPr>
          <w:rStyle w:val="libAlaemChar"/>
          <w:rFonts w:hint="cs"/>
          <w:rtl/>
        </w:rPr>
        <w:t>صلى‌الله‌عليه‌وآله‌وسلم</w:t>
      </w:r>
      <w:r>
        <w:rPr>
          <w:rtl/>
        </w:rPr>
        <w:t xml:space="preserve"> بمكة بعد ما جاءه الوحي عن الله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A258E1">
        <w:rPr>
          <w:rtl/>
        </w:rPr>
        <w:t xml:space="preserve">(1) من هذا الحديث إلى خمسة أو ستة أحاديث بعده ذكرت هنا لمناسبة الاحاديث السابقة لا مناسبة الباب وتقدم بعضها سابقا. </w:t>
      </w:r>
    </w:p>
    <w:p w:rsidR="00F203D8" w:rsidRPr="00E710B9" w:rsidRDefault="00F203D8" w:rsidP="00F203D8">
      <w:pPr>
        <w:pStyle w:val="libFootnote0"/>
        <w:rPr>
          <w:rtl/>
        </w:rPr>
      </w:pPr>
      <w:r w:rsidRPr="00A258E1">
        <w:rPr>
          <w:rtl/>
        </w:rPr>
        <w:t xml:space="preserve">(2) الظاهر هو اسحاق بن جرير وتقدم الخبر ص 21 بسند آخر عن عبد الحميد أيضا. </w:t>
      </w:r>
    </w:p>
    <w:p w:rsidR="00F203D8" w:rsidRPr="008542DE" w:rsidRDefault="00F203D8" w:rsidP="00F203D8">
      <w:pPr>
        <w:pStyle w:val="libFootnote0"/>
        <w:rPr>
          <w:rtl/>
        </w:rPr>
      </w:pPr>
      <w:r w:rsidRPr="00A258E1">
        <w:rPr>
          <w:rtl/>
        </w:rPr>
        <w:t>(3) في قوله تعالى « فاصدع بما تؤمر وأعرض عن المشركين »</w:t>
      </w:r>
      <w:r>
        <w:rPr>
          <w:rtl/>
        </w:rPr>
        <w:t>،</w:t>
      </w:r>
      <w:r w:rsidRPr="00A258E1">
        <w:rPr>
          <w:rtl/>
        </w:rPr>
        <w:t xml:space="preserve"> الحجر</w:t>
      </w:r>
      <w:r>
        <w:rPr>
          <w:rtl/>
        </w:rPr>
        <w:t>:</w:t>
      </w:r>
      <w:r w:rsidRPr="00A258E1">
        <w:rPr>
          <w:rtl/>
        </w:rPr>
        <w:t xml:space="preserve"> 94.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تبارك وتعالى ثلاث عشرة سنّة منها ثلاث سنين مختفيا</w:t>
      </w:r>
      <w:r>
        <w:rPr>
          <w:rFonts w:hint="cs"/>
          <w:rtl/>
        </w:rPr>
        <w:t>ً</w:t>
      </w:r>
      <w:r>
        <w:rPr>
          <w:rtl/>
        </w:rPr>
        <w:t xml:space="preserve"> خائفا</w:t>
      </w:r>
      <w:r>
        <w:rPr>
          <w:rFonts w:hint="cs"/>
          <w:rtl/>
        </w:rPr>
        <w:t>ً</w:t>
      </w:r>
      <w:r>
        <w:rPr>
          <w:rtl/>
        </w:rPr>
        <w:t xml:space="preserve"> لا يظهر حتّى أمره الله عزَّ وجلَّ أن يصدع بما أمره به، فأظهر حينئذ الدعوة. </w:t>
      </w:r>
    </w:p>
    <w:p w:rsidR="00F203D8" w:rsidRDefault="00F203D8" w:rsidP="0002770F">
      <w:pPr>
        <w:pStyle w:val="libNormal"/>
        <w:rPr>
          <w:rtl/>
        </w:rPr>
      </w:pPr>
      <w:r>
        <w:rPr>
          <w:rtl/>
        </w:rPr>
        <w:t>30</w:t>
      </w:r>
      <w:r w:rsidR="005B13D3">
        <w:rPr>
          <w:rtl/>
        </w:rPr>
        <w:t xml:space="preserve"> - </w:t>
      </w:r>
      <w:r>
        <w:rPr>
          <w:rtl/>
        </w:rPr>
        <w:t>حدّثنا جماعة من أصحابنا قالوا: حدّثنا محمّد بن همام قال: حدّثنا جعفر ابن محمّد بن مالك الفزاري</w:t>
      </w:r>
      <w:r>
        <w:rPr>
          <w:rFonts w:hint="cs"/>
          <w:rtl/>
        </w:rPr>
        <w:t>ُّ</w:t>
      </w:r>
      <w:r>
        <w:rPr>
          <w:rtl/>
        </w:rPr>
        <w:t xml:space="preserve"> قال: حدّثني جعفر بن إسماعيل الهاشمي</w:t>
      </w:r>
      <w:r>
        <w:rPr>
          <w:rFonts w:hint="cs"/>
          <w:rtl/>
        </w:rPr>
        <w:t>ُّ</w:t>
      </w:r>
      <w:r>
        <w:rPr>
          <w:rtl/>
        </w:rPr>
        <w:t xml:space="preserve"> قال: سمعت خالي محمّد بن عليّ</w:t>
      </w:r>
      <w:r>
        <w:rPr>
          <w:rFonts w:hint="cs"/>
          <w:rtl/>
        </w:rPr>
        <w:t>ٍ</w:t>
      </w:r>
      <w:r>
        <w:rPr>
          <w:rtl/>
        </w:rPr>
        <w:t xml:space="preserve"> يروي عن عبد الرّحمن بن حمّاد، عن عمر بن سالم صاحب السابري</w:t>
      </w:r>
      <w:r>
        <w:rPr>
          <w:rFonts w:hint="cs"/>
          <w:rtl/>
        </w:rPr>
        <w:t>ِّ</w:t>
      </w:r>
      <w:r>
        <w:rPr>
          <w:rtl/>
        </w:rPr>
        <w:t xml:space="preserve"> » </w:t>
      </w:r>
      <w:r w:rsidRPr="00F203D8">
        <w:rPr>
          <w:rStyle w:val="libFootnotenumChar"/>
          <w:rtl/>
        </w:rPr>
        <w:t>(1)</w:t>
      </w:r>
      <w:r>
        <w:rPr>
          <w:rtl/>
        </w:rPr>
        <w:t xml:space="preserve"> قال: سألت أبا عبد الله </w:t>
      </w:r>
      <w:r w:rsidRPr="00F203D8">
        <w:rPr>
          <w:rStyle w:val="libAlaemChar"/>
          <w:rFonts w:hint="cs"/>
          <w:rtl/>
        </w:rPr>
        <w:t>عليه‌السلام</w:t>
      </w:r>
      <w:r>
        <w:rPr>
          <w:rtl/>
        </w:rPr>
        <w:t xml:space="preserve"> عن هذه الآية « </w:t>
      </w:r>
      <w:r w:rsidRPr="00F203D8">
        <w:rPr>
          <w:rStyle w:val="libAieChar"/>
          <w:rtl/>
        </w:rPr>
        <w:t xml:space="preserve">أصلها ثابت وفرعها في السّماء </w:t>
      </w:r>
      <w:r>
        <w:rPr>
          <w:rtl/>
        </w:rPr>
        <w:t xml:space="preserve">» </w:t>
      </w:r>
      <w:r w:rsidRPr="00F203D8">
        <w:rPr>
          <w:rStyle w:val="libFootnotenumChar"/>
          <w:rtl/>
        </w:rPr>
        <w:t>(2)</w:t>
      </w:r>
      <w:r>
        <w:rPr>
          <w:rtl/>
        </w:rPr>
        <w:t xml:space="preserve"> قال: أصلها رسول الله </w:t>
      </w:r>
      <w:r w:rsidRPr="00F203D8">
        <w:rPr>
          <w:rStyle w:val="libAlaemChar"/>
          <w:rFonts w:hint="cs"/>
          <w:rtl/>
        </w:rPr>
        <w:t>صلى‌الله‌عليه‌وآله‌وسلم</w:t>
      </w:r>
      <w:r>
        <w:rPr>
          <w:rtl/>
        </w:rPr>
        <w:t xml:space="preserve"> وفرعها أمير المؤمنين </w:t>
      </w:r>
      <w:r w:rsidRPr="00F203D8">
        <w:rPr>
          <w:rStyle w:val="libAlaemChar"/>
          <w:rFonts w:hint="cs"/>
          <w:rtl/>
        </w:rPr>
        <w:t>عليه‌السلام</w:t>
      </w:r>
      <w:r>
        <w:rPr>
          <w:rtl/>
        </w:rPr>
        <w:t xml:space="preserve">، والحسن والحسين ثمرها، وتسعة من ولد الحسين أغصانها، والشيعة ورقها، والله </w:t>
      </w:r>
      <w:r>
        <w:rPr>
          <w:rFonts w:hint="cs"/>
          <w:rtl/>
        </w:rPr>
        <w:t>إ</w:t>
      </w:r>
      <w:r>
        <w:rPr>
          <w:rtl/>
        </w:rPr>
        <w:t>نَّ الرَّجل منهم ليموت فتسقط ورقة من تلك الشجرة. قلت: قوله عزَّ وجلَّ: « تؤتى أكلها كلّ</w:t>
      </w:r>
      <w:r>
        <w:rPr>
          <w:rFonts w:hint="cs"/>
          <w:rtl/>
        </w:rPr>
        <w:t>َ</w:t>
      </w:r>
      <w:r>
        <w:rPr>
          <w:rtl/>
        </w:rPr>
        <w:t xml:space="preserve"> حين بإذن رب</w:t>
      </w:r>
      <w:r>
        <w:rPr>
          <w:rFonts w:hint="cs"/>
          <w:rtl/>
        </w:rPr>
        <w:t>ّ</w:t>
      </w:r>
      <w:r>
        <w:rPr>
          <w:rtl/>
        </w:rPr>
        <w:t xml:space="preserve">ها » </w:t>
      </w:r>
      <w:r w:rsidRPr="00F203D8">
        <w:rPr>
          <w:rStyle w:val="libFootnotenumChar"/>
          <w:rtl/>
        </w:rPr>
        <w:t>(2)</w:t>
      </w:r>
      <w:r>
        <w:rPr>
          <w:rtl/>
        </w:rPr>
        <w:t xml:space="preserve"> قال: ما يخرج من علم الامام إليكم في كلّ</w:t>
      </w:r>
      <w:r>
        <w:rPr>
          <w:rFonts w:hint="cs"/>
          <w:rtl/>
        </w:rPr>
        <w:t>ِ</w:t>
      </w:r>
      <w:r>
        <w:rPr>
          <w:rtl/>
        </w:rPr>
        <w:t xml:space="preserve"> سنة من حج</w:t>
      </w:r>
      <w:r>
        <w:rPr>
          <w:rFonts w:hint="cs"/>
          <w:rtl/>
        </w:rPr>
        <w:t>ٍّ</w:t>
      </w:r>
      <w:r>
        <w:rPr>
          <w:rtl/>
        </w:rPr>
        <w:t xml:space="preserve"> وعمرة. </w:t>
      </w:r>
    </w:p>
    <w:p w:rsidR="00F203D8" w:rsidRDefault="00F203D8" w:rsidP="0002770F">
      <w:pPr>
        <w:pStyle w:val="libNormal"/>
        <w:rPr>
          <w:rtl/>
        </w:rPr>
      </w:pPr>
      <w:r>
        <w:rPr>
          <w:rtl/>
        </w:rPr>
        <w:t>31</w:t>
      </w:r>
      <w:r w:rsidR="005B13D3">
        <w:rPr>
          <w:rtl/>
        </w:rPr>
        <w:t xml:space="preserve"> - </w:t>
      </w:r>
      <w:r>
        <w:rPr>
          <w:rtl/>
        </w:rPr>
        <w:t>حدّثنا عليّ</w:t>
      </w:r>
      <w:r>
        <w:rPr>
          <w:rFonts w:hint="cs"/>
          <w:rtl/>
        </w:rPr>
        <w:t>ُ</w:t>
      </w:r>
      <w:r>
        <w:rPr>
          <w:rtl/>
        </w:rPr>
        <w:t xml:space="preserve"> بن أحمد بن محمّد بن عمران </w:t>
      </w:r>
      <w:r w:rsidRPr="00F203D8">
        <w:rPr>
          <w:rStyle w:val="libAlaemChar"/>
          <w:rFonts w:hint="cs"/>
          <w:rtl/>
        </w:rPr>
        <w:t>رضي‌الله‌عنه</w:t>
      </w:r>
      <w:r>
        <w:rPr>
          <w:rtl/>
        </w:rPr>
        <w:t xml:space="preserve"> قال: حدّثنا محمّد بن عبد الله الكوفيّ قال: حدّثنا موسى بن عمران النخعي</w:t>
      </w:r>
      <w:r>
        <w:rPr>
          <w:rFonts w:hint="cs"/>
          <w:rtl/>
        </w:rPr>
        <w:t>ُّ</w:t>
      </w:r>
      <w:r>
        <w:rPr>
          <w:rtl/>
        </w:rPr>
        <w:t>، عن عم</w:t>
      </w:r>
      <w:r>
        <w:rPr>
          <w:rFonts w:hint="cs"/>
          <w:rtl/>
        </w:rPr>
        <w:t>ّ</w:t>
      </w:r>
      <w:r>
        <w:rPr>
          <w:rtl/>
        </w:rPr>
        <w:t>ه الحسين بن يزيد النوفلي</w:t>
      </w:r>
      <w:r>
        <w:rPr>
          <w:rFonts w:hint="cs"/>
          <w:rtl/>
        </w:rPr>
        <w:t>ِّ</w:t>
      </w:r>
      <w:r>
        <w:rPr>
          <w:rtl/>
        </w:rPr>
        <w:t>، عن الحسن بن عليّ</w:t>
      </w:r>
      <w:r>
        <w:rPr>
          <w:rFonts w:hint="cs"/>
          <w:rtl/>
        </w:rPr>
        <w:t>ِ</w:t>
      </w:r>
      <w:r>
        <w:rPr>
          <w:rtl/>
        </w:rPr>
        <w:t xml:space="preserve"> بن أبي حمزة، عن أبيه، عن أبي بصير قال: سمعت أبا عبد الله </w:t>
      </w:r>
      <w:r w:rsidRPr="00F203D8">
        <w:rPr>
          <w:rStyle w:val="libAlaemChar"/>
          <w:rFonts w:hint="cs"/>
          <w:rtl/>
        </w:rPr>
        <w:t>عليه‌السلام</w:t>
      </w:r>
      <w:r>
        <w:rPr>
          <w:rtl/>
        </w:rPr>
        <w:t xml:space="preserve"> يقول: </w:t>
      </w:r>
      <w:r>
        <w:rPr>
          <w:rFonts w:hint="cs"/>
          <w:rtl/>
        </w:rPr>
        <w:t>إ</w:t>
      </w:r>
      <w:r>
        <w:rPr>
          <w:rtl/>
        </w:rPr>
        <w:t xml:space="preserve">نَّ سنن الأنبياء </w:t>
      </w:r>
      <w:r w:rsidRPr="00F203D8">
        <w:rPr>
          <w:rStyle w:val="libAlaemChar"/>
          <w:rFonts w:hint="cs"/>
          <w:rtl/>
        </w:rPr>
        <w:t>عليهم‌السلام</w:t>
      </w:r>
      <w:r>
        <w:rPr>
          <w:rtl/>
        </w:rPr>
        <w:t xml:space="preserve"> بما وقع بهم من الغيبات حادثة في القائم من</w:t>
      </w:r>
      <w:r>
        <w:rPr>
          <w:rFonts w:hint="cs"/>
          <w:rtl/>
        </w:rPr>
        <w:t>ّ</w:t>
      </w:r>
      <w:r>
        <w:rPr>
          <w:rtl/>
        </w:rPr>
        <w:t>ا أهل البيت حذو النعل بالنعل والقذ</w:t>
      </w:r>
      <w:r>
        <w:rPr>
          <w:rFonts w:hint="cs"/>
          <w:rtl/>
        </w:rPr>
        <w:t>َّ</w:t>
      </w:r>
      <w:r>
        <w:rPr>
          <w:rtl/>
        </w:rPr>
        <w:t>ة بالقذ</w:t>
      </w:r>
      <w:r>
        <w:rPr>
          <w:rFonts w:hint="cs"/>
          <w:rtl/>
        </w:rPr>
        <w:t>َّ</w:t>
      </w:r>
      <w:r>
        <w:rPr>
          <w:rtl/>
        </w:rPr>
        <w:t xml:space="preserve">ة </w:t>
      </w:r>
      <w:r w:rsidRPr="00F203D8">
        <w:rPr>
          <w:rStyle w:val="libFootnotenumChar"/>
          <w:rtl/>
        </w:rPr>
        <w:t>(3)</w:t>
      </w:r>
      <w:r>
        <w:rPr>
          <w:rtl/>
        </w:rPr>
        <w:t xml:space="preserve">. </w:t>
      </w:r>
    </w:p>
    <w:p w:rsidR="00F203D8" w:rsidRDefault="00F203D8" w:rsidP="0002770F">
      <w:pPr>
        <w:pStyle w:val="libNormal"/>
        <w:rPr>
          <w:rtl/>
        </w:rPr>
      </w:pPr>
      <w:r>
        <w:rPr>
          <w:rtl/>
        </w:rPr>
        <w:t>قال أبو بصير: فقلت: يا ابن رسول الله ومن القائم منكم أهل البيت؟ فقال: يا أبا بصير هو الخامس من ولد ابني موسى، ذلك ابن سي</w:t>
      </w:r>
      <w:r>
        <w:rPr>
          <w:rFonts w:hint="cs"/>
          <w:rtl/>
        </w:rPr>
        <w:t>ّ</w:t>
      </w:r>
      <w:r>
        <w:rPr>
          <w:rtl/>
        </w:rPr>
        <w:t xml:space="preserve">دة الاماء، يغيب غيبة يرتاب فيها المبطلون، ثمّ يظهره الله عزَّ وجلَّ فيفتح الله على يده مشارق الأرض ومغاربها، وينزل روح الله عيسى بن مريم </w:t>
      </w:r>
      <w:r w:rsidRPr="00F203D8">
        <w:rPr>
          <w:rStyle w:val="libAlaemChar"/>
          <w:rFonts w:hint="cs"/>
          <w:rtl/>
        </w:rPr>
        <w:t>عليه‌السلام</w:t>
      </w:r>
      <w:r>
        <w:rPr>
          <w:rtl/>
        </w:rPr>
        <w:t xml:space="preserve"> فيصل</w:t>
      </w:r>
      <w:r>
        <w:rPr>
          <w:rFonts w:hint="cs"/>
          <w:rtl/>
        </w:rPr>
        <w:t>ّ</w:t>
      </w:r>
      <w:r>
        <w:rPr>
          <w:rtl/>
        </w:rPr>
        <w:t>ى خلفه وتشرق الأرض بنور رب</w:t>
      </w:r>
      <w:r>
        <w:rPr>
          <w:rFonts w:hint="cs"/>
          <w:rtl/>
        </w:rPr>
        <w:t>ّ</w:t>
      </w:r>
      <w:r>
        <w:rPr>
          <w:rtl/>
        </w:rPr>
        <w:t xml:space="preserve">ها، ولا تبقى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2706B4">
        <w:rPr>
          <w:rtl/>
        </w:rPr>
        <w:t>(1) في بعض النسخ « عمر بن صالح السابري »</w:t>
      </w:r>
      <w:r>
        <w:rPr>
          <w:rtl/>
        </w:rPr>
        <w:t>،</w:t>
      </w:r>
      <w:r w:rsidRPr="002706B4">
        <w:rPr>
          <w:rtl/>
        </w:rPr>
        <w:t xml:space="preserve"> وفى بعضها « عمر بن بزيع السابرى » وكلاهما تصحيف. </w:t>
      </w:r>
    </w:p>
    <w:p w:rsidR="00F203D8" w:rsidRPr="00E710B9" w:rsidRDefault="00F203D8" w:rsidP="00F203D8">
      <w:pPr>
        <w:pStyle w:val="libFootnote0"/>
        <w:rPr>
          <w:rtl/>
        </w:rPr>
      </w:pPr>
      <w:r w:rsidRPr="002706B4">
        <w:rPr>
          <w:rtl/>
        </w:rPr>
        <w:t>(2) ابراهيم</w:t>
      </w:r>
      <w:r>
        <w:rPr>
          <w:rtl/>
        </w:rPr>
        <w:t>:</w:t>
      </w:r>
      <w:r w:rsidRPr="002706B4">
        <w:rPr>
          <w:rtl/>
        </w:rPr>
        <w:t xml:space="preserve"> 24. </w:t>
      </w:r>
    </w:p>
    <w:p w:rsidR="00F203D8" w:rsidRPr="00E710B9" w:rsidRDefault="00F203D8" w:rsidP="00F203D8">
      <w:pPr>
        <w:pStyle w:val="libFootnote0"/>
        <w:rPr>
          <w:rtl/>
        </w:rPr>
      </w:pPr>
      <w:r w:rsidRPr="002706B4">
        <w:rPr>
          <w:rtl/>
        </w:rPr>
        <w:t>(3) القذة</w:t>
      </w:r>
      <w:r>
        <w:rPr>
          <w:rtl/>
        </w:rPr>
        <w:t>:</w:t>
      </w:r>
      <w:r w:rsidRPr="002706B4">
        <w:rPr>
          <w:rtl/>
        </w:rPr>
        <w:t xml:space="preserve"> ريش السهم.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في الأرض بقعة عبد فيها غير الله عزَّ وجلَّ إلّا عبد الله فيها، ويكون الدِّين كل</w:t>
      </w:r>
      <w:r>
        <w:rPr>
          <w:rFonts w:hint="cs"/>
          <w:rtl/>
        </w:rPr>
        <w:t>ّ</w:t>
      </w:r>
      <w:r>
        <w:rPr>
          <w:rtl/>
        </w:rPr>
        <w:t xml:space="preserve">ه لله ولو كره المشركون. </w:t>
      </w:r>
    </w:p>
    <w:p w:rsidR="00F203D8" w:rsidRDefault="00F203D8" w:rsidP="0002770F">
      <w:pPr>
        <w:pStyle w:val="libNormal"/>
        <w:rPr>
          <w:rtl/>
        </w:rPr>
      </w:pPr>
      <w:r>
        <w:rPr>
          <w:rtl/>
        </w:rPr>
        <w:t>32</w:t>
      </w:r>
      <w:r w:rsidR="005B13D3">
        <w:rPr>
          <w:rFonts w:hint="cs"/>
          <w:rtl/>
        </w:rPr>
        <w:t xml:space="preserve"> - </w:t>
      </w:r>
      <w:r>
        <w:rPr>
          <w:rtl/>
        </w:rPr>
        <w:t xml:space="preserve">حدّثنا أبي </w:t>
      </w:r>
      <w:r w:rsidRPr="00F203D8">
        <w:rPr>
          <w:rStyle w:val="libAlaemChar"/>
          <w:rFonts w:hint="cs"/>
          <w:rtl/>
        </w:rPr>
        <w:t>رضي‌الله‌عنه</w:t>
      </w:r>
      <w:r>
        <w:rPr>
          <w:rtl/>
        </w:rPr>
        <w:t xml:space="preserve"> قال: حدّثنا عليّ بن إبراهيم، عن أبيه، عن محمّد بن الفضيل، </w:t>
      </w:r>
      <w:r w:rsidRPr="00F203D8">
        <w:rPr>
          <w:rStyle w:val="libFootnotenumChar"/>
          <w:rtl/>
        </w:rPr>
        <w:t>(3)</w:t>
      </w:r>
      <w:r>
        <w:rPr>
          <w:rtl/>
        </w:rPr>
        <w:t xml:space="preserve"> عن أبيه، عن منصور قال: قال أبو عبد الله </w:t>
      </w:r>
      <w:r w:rsidRPr="00F203D8">
        <w:rPr>
          <w:rStyle w:val="libAlaemChar"/>
          <w:rFonts w:hint="cs"/>
          <w:rtl/>
        </w:rPr>
        <w:t>عليه‌السلام</w:t>
      </w:r>
      <w:r>
        <w:rPr>
          <w:rtl/>
        </w:rPr>
        <w:t xml:space="preserve">: يا منصور </w:t>
      </w:r>
      <w:r>
        <w:rPr>
          <w:rFonts w:hint="cs"/>
          <w:rtl/>
        </w:rPr>
        <w:t>إ</w:t>
      </w:r>
      <w:r>
        <w:rPr>
          <w:rtl/>
        </w:rPr>
        <w:t>نَّ هذا الامر لا يأتيكم إلّا بعد [ إ ] يأس، لا والله [ لا يأتيكم ] حتّى تمي</w:t>
      </w:r>
      <w:r>
        <w:rPr>
          <w:rFonts w:hint="cs"/>
          <w:rtl/>
        </w:rPr>
        <w:t>ّ</w:t>
      </w:r>
      <w:r>
        <w:rPr>
          <w:rtl/>
        </w:rPr>
        <w:t>زوا، لا والله [ لا يأتيكم ] حتّى تمح</w:t>
      </w:r>
      <w:r>
        <w:rPr>
          <w:rFonts w:hint="cs"/>
          <w:rtl/>
        </w:rPr>
        <w:t>ّ</w:t>
      </w:r>
      <w:r>
        <w:rPr>
          <w:rtl/>
        </w:rPr>
        <w:t xml:space="preserve">صوا، ولا والله [ لا يأتيكم ] حتّى يشقى من شقي ويسعد من سعد. </w:t>
      </w:r>
    </w:p>
    <w:p w:rsidR="00F203D8" w:rsidRDefault="00F203D8" w:rsidP="0002770F">
      <w:pPr>
        <w:pStyle w:val="libNormal"/>
        <w:rPr>
          <w:rtl/>
        </w:rPr>
      </w:pPr>
      <w:r>
        <w:rPr>
          <w:rtl/>
        </w:rPr>
        <w:t>32</w:t>
      </w:r>
      <w:r w:rsidR="005B13D3">
        <w:rPr>
          <w:rtl/>
        </w:rPr>
        <w:t xml:space="preserve"> - </w:t>
      </w:r>
      <w:r>
        <w:rPr>
          <w:rtl/>
        </w:rPr>
        <w:t xml:space="preserve">حدّثنا محمّد بن الحسن بن أحمد بن الوليد </w:t>
      </w:r>
      <w:r w:rsidRPr="00F203D8">
        <w:rPr>
          <w:rStyle w:val="libAlaemChar"/>
          <w:rFonts w:hint="cs"/>
          <w:rtl/>
        </w:rPr>
        <w:t>رضي‌الله‌عنه</w:t>
      </w:r>
      <w:r>
        <w:rPr>
          <w:rtl/>
        </w:rPr>
        <w:t xml:space="preserve"> قال: حدّثنا محمّد ابن الحسن الصفّار، عن أحمد بن الحسين، عن عثمان عيسى، عن خالد بن نجيح، عن زرارة بن أعين قال: سمعت الصادق جعفر بن محمّد </w:t>
      </w:r>
      <w:r w:rsidRPr="00F203D8">
        <w:rPr>
          <w:rStyle w:val="libAlaemChar"/>
          <w:rFonts w:hint="cs"/>
          <w:rtl/>
        </w:rPr>
        <w:t>عليهما‌السلام</w:t>
      </w:r>
      <w:r>
        <w:rPr>
          <w:rtl/>
        </w:rPr>
        <w:t xml:space="preserve"> يقول: </w:t>
      </w:r>
      <w:r>
        <w:rPr>
          <w:rFonts w:hint="cs"/>
          <w:rtl/>
        </w:rPr>
        <w:t>إ</w:t>
      </w:r>
      <w:r>
        <w:rPr>
          <w:rtl/>
        </w:rPr>
        <w:t>نَّ للغلام غيبة قبل أن يقوم، قلت: ولم ذاك جعلت فداك؟ فقال: يخاف</w:t>
      </w:r>
      <w:r w:rsidR="005B13D3">
        <w:rPr>
          <w:rtl/>
        </w:rPr>
        <w:t xml:space="preserve"> - </w:t>
      </w:r>
      <w:r>
        <w:rPr>
          <w:rtl/>
        </w:rPr>
        <w:t>وأشار بيده إلى بطنه وعنقه</w:t>
      </w:r>
      <w:r w:rsidR="005B13D3">
        <w:rPr>
          <w:rtl/>
        </w:rPr>
        <w:t xml:space="preserve"> - </w:t>
      </w:r>
      <w:r>
        <w:rPr>
          <w:rtl/>
        </w:rPr>
        <w:t xml:space="preserve">ثمّ قال </w:t>
      </w:r>
      <w:r w:rsidRPr="00F203D8">
        <w:rPr>
          <w:rStyle w:val="libAlaemChar"/>
          <w:rFonts w:hint="cs"/>
          <w:rtl/>
        </w:rPr>
        <w:t>عليه‌السلام</w:t>
      </w:r>
      <w:r>
        <w:rPr>
          <w:rtl/>
        </w:rPr>
        <w:t>: وهو المنتظر الّذي يشك</w:t>
      </w:r>
      <w:r>
        <w:rPr>
          <w:rFonts w:hint="cs"/>
          <w:rtl/>
        </w:rPr>
        <w:t>ُّ</w:t>
      </w:r>
      <w:r>
        <w:rPr>
          <w:rtl/>
        </w:rPr>
        <w:t xml:space="preserve"> النّاس في ولادته فمنهم من يقول: إذا مات أبوه مات، ولا عقب له. ومنهم من يقول: قد ولد قبل وفاة أبيه بسنتين. لأنّ الله عزَّ وجلَّ يحب</w:t>
      </w:r>
      <w:r>
        <w:rPr>
          <w:rFonts w:hint="cs"/>
          <w:rtl/>
        </w:rPr>
        <w:t>ُّ</w:t>
      </w:r>
      <w:r>
        <w:rPr>
          <w:rtl/>
        </w:rPr>
        <w:t xml:space="preserve"> أن يمتحن خلقه فعند ذلك يرتاب المبطلون. </w:t>
      </w:r>
    </w:p>
    <w:p w:rsidR="00F203D8" w:rsidRDefault="00F203D8" w:rsidP="0002770F">
      <w:pPr>
        <w:pStyle w:val="libNormal"/>
        <w:rPr>
          <w:rtl/>
        </w:rPr>
      </w:pPr>
      <w:r>
        <w:rPr>
          <w:rtl/>
        </w:rPr>
        <w:t>33</w:t>
      </w:r>
      <w:r w:rsidR="005B13D3">
        <w:rPr>
          <w:rFonts w:hint="cs"/>
          <w:rtl/>
        </w:rPr>
        <w:t xml:space="preserve"> - </w:t>
      </w:r>
      <w:r>
        <w:rPr>
          <w:rtl/>
        </w:rPr>
        <w:t>حدّثنا أبي؛ ومحمّد بن الحسن؛ ومحمّد بن موسى بن المتوكّل؛ ومحمّد بن عليّ ماجيلويه؛ وأحمد بن يحيى العطّار رضي الله عنهم قالوا: حدّثنا محمّد بن يحيى العطّار قال: حدّثنا جعفر بن محمّد بن مالك الفزاري</w:t>
      </w:r>
      <w:r>
        <w:rPr>
          <w:rFonts w:hint="cs"/>
          <w:rtl/>
        </w:rPr>
        <w:t>ُّ</w:t>
      </w:r>
      <w:r>
        <w:rPr>
          <w:rtl/>
        </w:rPr>
        <w:t xml:space="preserve"> الكوفيّ</w:t>
      </w:r>
      <w:r>
        <w:rPr>
          <w:rFonts w:hint="cs"/>
          <w:rtl/>
        </w:rPr>
        <w:t>ُ</w:t>
      </w:r>
      <w:r>
        <w:rPr>
          <w:rtl/>
        </w:rPr>
        <w:t>، عن إسحاق بن محمّد الصيرفي</w:t>
      </w:r>
      <w:r>
        <w:rPr>
          <w:rFonts w:hint="cs"/>
          <w:rtl/>
        </w:rPr>
        <w:t>ِّ</w:t>
      </w:r>
      <w:r>
        <w:rPr>
          <w:rtl/>
        </w:rPr>
        <w:t>، عن يحيى بن المثن</w:t>
      </w:r>
      <w:r>
        <w:rPr>
          <w:rFonts w:hint="cs"/>
          <w:rtl/>
        </w:rPr>
        <w:t>ّ</w:t>
      </w:r>
      <w:r>
        <w:rPr>
          <w:rtl/>
        </w:rPr>
        <w:t xml:space="preserve">ى العطّار، عن عبد الله بن بكير، عن عبيد بن زرارة قال: سمعت أبا عبد الله </w:t>
      </w:r>
      <w:r w:rsidRPr="00F203D8">
        <w:rPr>
          <w:rStyle w:val="libAlaemChar"/>
          <w:rFonts w:hint="cs"/>
          <w:rtl/>
        </w:rPr>
        <w:t>عليه‌السلام</w:t>
      </w:r>
      <w:r>
        <w:rPr>
          <w:rtl/>
        </w:rPr>
        <w:t xml:space="preserve"> يقول: يفقد النّاس إمامهم فيشهد الموسم فيراهم ولا يرونه. </w:t>
      </w:r>
    </w:p>
    <w:p w:rsidR="00F203D8" w:rsidRDefault="00F203D8" w:rsidP="0002770F">
      <w:pPr>
        <w:pStyle w:val="libNormal"/>
        <w:rPr>
          <w:rtl/>
        </w:rPr>
      </w:pPr>
      <w:r>
        <w:rPr>
          <w:rtl/>
        </w:rPr>
        <w:t>34</w:t>
      </w:r>
      <w:r w:rsidR="005B13D3">
        <w:rPr>
          <w:rtl/>
        </w:rPr>
        <w:t xml:space="preserve"> - </w:t>
      </w:r>
      <w:r>
        <w:rPr>
          <w:rtl/>
        </w:rPr>
        <w:t>حدّثنا أبي؛ ومحمّد بن الحسن رضى الله عنهما قالا: حدّثنا عبد الله بن جعفر الحميريّ</w:t>
      </w:r>
      <w:r>
        <w:rPr>
          <w:rFonts w:hint="cs"/>
          <w:rtl/>
        </w:rPr>
        <w:t>ُ</w:t>
      </w:r>
      <w:r>
        <w:rPr>
          <w:rtl/>
        </w:rPr>
        <w:t>، عن محمّد بن عيسى بن عبيد، عن صالح بن محمّد، عن هان</w:t>
      </w:r>
      <w:r>
        <w:rPr>
          <w:rFonts w:hint="cs"/>
          <w:rtl/>
        </w:rPr>
        <w:t>يء</w:t>
      </w:r>
      <w:r>
        <w:rPr>
          <w:rtl/>
        </w:rPr>
        <w:t xml:space="preserve"> التم</w:t>
      </w:r>
      <w:r>
        <w:rPr>
          <w:rFonts w:hint="cs"/>
          <w:rtl/>
        </w:rPr>
        <w:t>ّ</w:t>
      </w:r>
      <w:r>
        <w:rPr>
          <w:rtl/>
        </w:rPr>
        <w:t xml:space="preserve">ار قال: قال أبو عبد الله </w:t>
      </w:r>
      <w:r w:rsidRPr="00F203D8">
        <w:rPr>
          <w:rStyle w:val="libAlaemChar"/>
          <w:rFonts w:hint="cs"/>
          <w:rtl/>
        </w:rPr>
        <w:t>عليه‌السلام</w:t>
      </w:r>
      <w:r>
        <w:rPr>
          <w:rtl/>
        </w:rPr>
        <w:t>: أنَّ لصاحب هذا الامر غيبة، المتمس</w:t>
      </w:r>
      <w:r>
        <w:rPr>
          <w:rFonts w:hint="cs"/>
          <w:rtl/>
        </w:rPr>
        <w:t>ّ</w:t>
      </w:r>
      <w:r>
        <w:rPr>
          <w:rtl/>
        </w:rPr>
        <w:t xml:space="preserve">ك فيها بدينه كالخارط للقتاد،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36350A">
        <w:rPr>
          <w:rtl/>
        </w:rPr>
        <w:t>(1) في بعض النسخ «</w:t>
      </w:r>
      <w:r>
        <w:rPr>
          <w:rtl/>
        </w:rPr>
        <w:t xml:space="preserve"> محمّد </w:t>
      </w:r>
      <w:r w:rsidRPr="0036350A">
        <w:rPr>
          <w:rtl/>
        </w:rPr>
        <w:t>بن الفضل ». وفي الكافي ج 1 ص 370 « عن جعفر بن</w:t>
      </w:r>
      <w:r>
        <w:rPr>
          <w:rtl/>
        </w:rPr>
        <w:t xml:space="preserve"> محمّد </w:t>
      </w:r>
      <w:r w:rsidRPr="0036350A">
        <w:rPr>
          <w:rtl/>
        </w:rPr>
        <w:t>الصيقل عن أبيه عن منصور ». وعلى أي المراد بمنصور منصور بن الوليد الصيقل</w:t>
      </w:r>
      <w:r>
        <w:rPr>
          <w:rtl/>
        </w:rPr>
        <w:t xml:space="preserve"> ول</w:t>
      </w:r>
      <w:r w:rsidRPr="0036350A">
        <w:rPr>
          <w:rtl/>
        </w:rPr>
        <w:t>عل الصواب « جعفر بن</w:t>
      </w:r>
      <w:r>
        <w:rPr>
          <w:rtl/>
        </w:rPr>
        <w:t xml:space="preserve"> محمّد </w:t>
      </w:r>
      <w:r w:rsidRPr="0036350A">
        <w:rPr>
          <w:rtl/>
        </w:rPr>
        <w:t>بن الصيقل</w:t>
      </w:r>
      <w:r>
        <w:rPr>
          <w:rtl/>
        </w:rPr>
        <w:t>،</w:t>
      </w:r>
      <w:r w:rsidRPr="0036350A">
        <w:rPr>
          <w:rtl/>
        </w:rPr>
        <w:t xml:space="preserve"> عن أبيه</w:t>
      </w:r>
      <w:r>
        <w:rPr>
          <w:rtl/>
        </w:rPr>
        <w:t>،</w:t>
      </w:r>
      <w:r w:rsidRPr="0036350A">
        <w:rPr>
          <w:rtl/>
        </w:rPr>
        <w:t xml:space="preserve"> عن منصور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ثم</w:t>
      </w:r>
      <w:r>
        <w:rPr>
          <w:rFonts w:hint="cs"/>
          <w:rtl/>
        </w:rPr>
        <w:t>َّ</w:t>
      </w:r>
      <w:r>
        <w:rPr>
          <w:rtl/>
        </w:rPr>
        <w:t xml:space="preserve"> قال</w:t>
      </w:r>
      <w:r w:rsidR="005B13D3">
        <w:rPr>
          <w:rtl/>
        </w:rPr>
        <w:t xml:space="preserve"> - </w:t>
      </w:r>
      <w:r>
        <w:rPr>
          <w:rtl/>
        </w:rPr>
        <w:t xml:space="preserve">هكذا بيده </w:t>
      </w:r>
      <w:r w:rsidRPr="00F203D8">
        <w:rPr>
          <w:rStyle w:val="libFootnotenumChar"/>
          <w:rtl/>
        </w:rPr>
        <w:t>(1)</w:t>
      </w:r>
      <w:r w:rsidR="005B13D3">
        <w:rPr>
          <w:rtl/>
        </w:rPr>
        <w:t xml:space="preserve"> - </w:t>
      </w:r>
      <w:r>
        <w:rPr>
          <w:rtl/>
        </w:rPr>
        <w:t xml:space="preserve">ثمّ قال: [ </w:t>
      </w:r>
      <w:r>
        <w:rPr>
          <w:rFonts w:hint="cs"/>
          <w:rtl/>
        </w:rPr>
        <w:t>إ</w:t>
      </w:r>
      <w:r>
        <w:rPr>
          <w:rtl/>
        </w:rPr>
        <w:t>نَّ ] لصاحب هذا الامر غيبة فليت</w:t>
      </w:r>
      <w:r>
        <w:rPr>
          <w:rFonts w:hint="cs"/>
          <w:rtl/>
        </w:rPr>
        <w:t>ّ</w:t>
      </w:r>
      <w:r>
        <w:rPr>
          <w:rtl/>
        </w:rPr>
        <w:t>ق الله عبد</w:t>
      </w:r>
      <w:r>
        <w:rPr>
          <w:rFonts w:hint="cs"/>
          <w:rtl/>
        </w:rPr>
        <w:t>ٌ</w:t>
      </w:r>
      <w:r>
        <w:rPr>
          <w:rtl/>
        </w:rPr>
        <w:t xml:space="preserve"> وليتمس</w:t>
      </w:r>
      <w:r>
        <w:rPr>
          <w:rFonts w:hint="cs"/>
          <w:rtl/>
        </w:rPr>
        <w:t>ّ</w:t>
      </w:r>
      <w:r>
        <w:rPr>
          <w:rtl/>
        </w:rPr>
        <w:t xml:space="preserve">ك بدينه. </w:t>
      </w:r>
    </w:p>
    <w:p w:rsidR="00F203D8" w:rsidRDefault="00F203D8" w:rsidP="0002770F">
      <w:pPr>
        <w:pStyle w:val="libNormal"/>
        <w:rPr>
          <w:rtl/>
        </w:rPr>
      </w:pPr>
      <w:r>
        <w:rPr>
          <w:rtl/>
        </w:rPr>
        <w:t>35</w:t>
      </w:r>
      <w:r w:rsidR="005B13D3">
        <w:rPr>
          <w:rtl/>
        </w:rPr>
        <w:t xml:space="preserve"> - </w:t>
      </w:r>
      <w:r>
        <w:rPr>
          <w:rtl/>
        </w:rPr>
        <w:t>حدّثنا أبي، ومحمّد بن الحسن رضي الله عنهما قالا: حدّثنا سعد بن عبد الله، وعبد الله بن جعفر الحميريّ</w:t>
      </w:r>
      <w:r>
        <w:rPr>
          <w:rFonts w:hint="cs"/>
          <w:rtl/>
        </w:rPr>
        <w:t>ُ</w:t>
      </w:r>
      <w:r>
        <w:rPr>
          <w:rtl/>
        </w:rPr>
        <w:t>؛ وأحمد بن إدريس جميعاً قالوا: حدّثنا أحمد بن محمّد بن</w:t>
      </w:r>
      <w:r w:rsidR="005B13D3">
        <w:rPr>
          <w:rtl/>
        </w:rPr>
        <w:t xml:space="preserve"> - </w:t>
      </w:r>
      <w:r>
        <w:rPr>
          <w:rtl/>
        </w:rPr>
        <w:t>عيسى؛ ومحمّد بن الحسين بن أبي الخطّاب؛ ومحمّد بن عبد الجبّار، وعبد الله بن عامر ابن سعد الاشعريّ</w:t>
      </w:r>
      <w:r>
        <w:rPr>
          <w:rFonts w:hint="cs"/>
          <w:rtl/>
        </w:rPr>
        <w:t>ُ</w:t>
      </w:r>
      <w:r>
        <w:rPr>
          <w:rtl/>
        </w:rPr>
        <w:t>، عن عبد الرّ</w:t>
      </w:r>
      <w:r>
        <w:rPr>
          <w:rFonts w:hint="cs"/>
          <w:rtl/>
        </w:rPr>
        <w:t>َ</w:t>
      </w:r>
      <w:r>
        <w:rPr>
          <w:rtl/>
        </w:rPr>
        <w:t>حمن بن أبي نجران، عن محمّد بن المساور، عن المفض</w:t>
      </w:r>
      <w:r>
        <w:rPr>
          <w:rFonts w:hint="cs"/>
          <w:rtl/>
        </w:rPr>
        <w:t>ّ</w:t>
      </w:r>
      <w:r>
        <w:rPr>
          <w:rtl/>
        </w:rPr>
        <w:t>ل ابن عمر الجعفي</w:t>
      </w:r>
      <w:r>
        <w:rPr>
          <w:rFonts w:hint="cs"/>
          <w:rtl/>
        </w:rPr>
        <w:t>ِّ</w:t>
      </w:r>
      <w:r>
        <w:rPr>
          <w:rtl/>
        </w:rPr>
        <w:t xml:space="preserve">، عن أبي عبد الله </w:t>
      </w:r>
      <w:r w:rsidRPr="00F203D8">
        <w:rPr>
          <w:rStyle w:val="libAlaemChar"/>
          <w:rFonts w:hint="cs"/>
          <w:rtl/>
        </w:rPr>
        <w:t>عليه‌السلام</w:t>
      </w:r>
      <w:r>
        <w:rPr>
          <w:rtl/>
        </w:rPr>
        <w:t xml:space="preserve"> قال: سمعته يقول: إي</w:t>
      </w:r>
      <w:r>
        <w:rPr>
          <w:rFonts w:hint="cs"/>
          <w:rtl/>
        </w:rPr>
        <w:t>ّ</w:t>
      </w:r>
      <w:r>
        <w:rPr>
          <w:rtl/>
        </w:rPr>
        <w:t xml:space="preserve">اكم والتنويه </w:t>
      </w:r>
      <w:r w:rsidRPr="00F203D8">
        <w:rPr>
          <w:rStyle w:val="libFootnotenumChar"/>
          <w:rtl/>
        </w:rPr>
        <w:t>(2)</w:t>
      </w:r>
      <w:r>
        <w:rPr>
          <w:rtl/>
        </w:rPr>
        <w:t>، أما والله ليغيبن</w:t>
      </w:r>
      <w:r>
        <w:rPr>
          <w:rFonts w:hint="cs"/>
          <w:rtl/>
        </w:rPr>
        <w:t>َّ</w:t>
      </w:r>
      <w:r>
        <w:rPr>
          <w:rtl/>
        </w:rPr>
        <w:t xml:space="preserve"> إمامكم سنينا</w:t>
      </w:r>
      <w:r>
        <w:rPr>
          <w:rFonts w:hint="cs"/>
          <w:rtl/>
        </w:rPr>
        <w:t>ً</w:t>
      </w:r>
      <w:r>
        <w:rPr>
          <w:rtl/>
        </w:rPr>
        <w:t xml:space="preserve"> </w:t>
      </w:r>
      <w:r w:rsidRPr="00F203D8">
        <w:rPr>
          <w:rStyle w:val="libFootnotenumChar"/>
          <w:rtl/>
        </w:rPr>
        <w:t>(3)</w:t>
      </w:r>
      <w:r>
        <w:rPr>
          <w:rtl/>
        </w:rPr>
        <w:t xml:space="preserve"> من دهركم، ولتمح</w:t>
      </w:r>
      <w:r>
        <w:rPr>
          <w:rFonts w:hint="cs"/>
          <w:rtl/>
        </w:rPr>
        <w:t>ّ</w:t>
      </w:r>
      <w:r>
        <w:rPr>
          <w:rtl/>
        </w:rPr>
        <w:t>صن</w:t>
      </w:r>
      <w:r>
        <w:rPr>
          <w:rFonts w:hint="cs"/>
          <w:rtl/>
        </w:rPr>
        <w:t>َّ</w:t>
      </w:r>
      <w:r>
        <w:rPr>
          <w:rtl/>
        </w:rPr>
        <w:t xml:space="preserve"> حتّى يقال: مات </w:t>
      </w:r>
      <w:r w:rsidRPr="00F203D8">
        <w:rPr>
          <w:rStyle w:val="libFootnotenumChar"/>
          <w:rtl/>
        </w:rPr>
        <w:t>(4)</w:t>
      </w:r>
      <w:r>
        <w:rPr>
          <w:rtl/>
        </w:rPr>
        <w:t xml:space="preserve"> أو هلك بأي</w:t>
      </w:r>
      <w:r>
        <w:rPr>
          <w:rFonts w:hint="cs"/>
          <w:rtl/>
        </w:rPr>
        <w:t>ِّ</w:t>
      </w:r>
      <w:r>
        <w:rPr>
          <w:rtl/>
        </w:rPr>
        <w:t xml:space="preserve"> وادسلك، ولتدمعن</w:t>
      </w:r>
      <w:r>
        <w:rPr>
          <w:rFonts w:hint="cs"/>
          <w:rtl/>
        </w:rPr>
        <w:t>َّ</w:t>
      </w:r>
      <w:r>
        <w:rPr>
          <w:rtl/>
        </w:rPr>
        <w:t xml:space="preserve"> عليه عيون المؤمنين ولتكفأن</w:t>
      </w:r>
      <w:r>
        <w:rPr>
          <w:rFonts w:hint="cs"/>
          <w:rtl/>
        </w:rPr>
        <w:t>َّ</w:t>
      </w:r>
      <w:r>
        <w:rPr>
          <w:rtl/>
        </w:rPr>
        <w:t xml:space="preserve"> كما تكفأ السفن في أمواج البحر </w:t>
      </w:r>
      <w:r w:rsidRPr="00F203D8">
        <w:rPr>
          <w:rStyle w:val="libFootnotenumChar"/>
          <w:rtl/>
        </w:rPr>
        <w:t>(5)</w:t>
      </w:r>
      <w:r>
        <w:rPr>
          <w:rtl/>
        </w:rPr>
        <w:t xml:space="preserve"> ولا ينجو إلّا من أخذ الله ميثاقه وكتب في قلبه الايمان وأيده بروح منه، ولترفعن</w:t>
      </w:r>
      <w:r>
        <w:rPr>
          <w:rFonts w:hint="cs"/>
          <w:rtl/>
        </w:rPr>
        <w:t>َّ</w:t>
      </w:r>
      <w:r>
        <w:rPr>
          <w:rtl/>
        </w:rPr>
        <w:t xml:space="preserve"> اثنتا عشرة راية مشتبهة لا يدرى أي</w:t>
      </w:r>
      <w:r>
        <w:rPr>
          <w:rFonts w:hint="cs"/>
          <w:rtl/>
        </w:rPr>
        <w:t>ُّ</w:t>
      </w:r>
      <w:r>
        <w:rPr>
          <w:rtl/>
        </w:rPr>
        <w:t xml:space="preserve"> من أي</w:t>
      </w:r>
      <w:r>
        <w:rPr>
          <w:rFonts w:hint="cs"/>
          <w:rtl/>
        </w:rPr>
        <w:t>ٍّ</w:t>
      </w:r>
      <w:r>
        <w:rPr>
          <w:rtl/>
        </w:rPr>
        <w:t xml:space="preserve">، قال: فبكيت، فقال </w:t>
      </w:r>
      <w:r>
        <w:rPr>
          <w:rFonts w:hint="cs"/>
          <w:rtl/>
          <w:lang w:bidi="fa-IR"/>
        </w:rPr>
        <w:t>[</w:t>
      </w:r>
      <w:r>
        <w:rPr>
          <w:rFonts w:hint="cs"/>
          <w:rtl/>
        </w:rPr>
        <w:t xml:space="preserve"> </w:t>
      </w:r>
      <w:r>
        <w:rPr>
          <w:rtl/>
        </w:rPr>
        <w:t>لي</w:t>
      </w:r>
      <w:r>
        <w:rPr>
          <w:rFonts w:hint="cs"/>
          <w:rtl/>
        </w:rPr>
        <w:t xml:space="preserve"> ]</w:t>
      </w:r>
      <w:r>
        <w:rPr>
          <w:rtl/>
        </w:rPr>
        <w:t>: ما يبكيك يا أبا عبد الله؟ فقلت: وكيف لا أبكي وأنت تقول: اثنتا عشرة راية مشتبهة لا يدرى أي</w:t>
      </w:r>
      <w:r>
        <w:rPr>
          <w:rFonts w:hint="cs"/>
          <w:rtl/>
        </w:rPr>
        <w:t>ٌّ</w:t>
      </w:r>
      <w:r>
        <w:rPr>
          <w:rtl/>
        </w:rPr>
        <w:t xml:space="preserve"> من أي</w:t>
      </w:r>
      <w:r>
        <w:rPr>
          <w:rFonts w:hint="cs"/>
          <w:rtl/>
        </w:rPr>
        <w:t>ٍّ</w:t>
      </w:r>
      <w:r>
        <w:rPr>
          <w:rtl/>
        </w:rPr>
        <w:t xml:space="preserve"> فكيف نصنع؟ قال: فنظر إلى شمس داخلة في الص</w:t>
      </w:r>
      <w:r>
        <w:rPr>
          <w:rFonts w:hint="cs"/>
          <w:rtl/>
        </w:rPr>
        <w:t>ّ</w:t>
      </w:r>
      <w:r>
        <w:rPr>
          <w:rtl/>
        </w:rPr>
        <w:t xml:space="preserve">فة، فقال: يا أبا عبد الله ترى هذه الشمس؟ قلت: نعم، قال: والله لامرنا أبين من هذه الشمس. </w:t>
      </w:r>
    </w:p>
    <w:p w:rsidR="00F203D8" w:rsidRDefault="00F203D8" w:rsidP="0002770F">
      <w:pPr>
        <w:pStyle w:val="libNormal"/>
        <w:rPr>
          <w:rtl/>
        </w:rPr>
      </w:pPr>
      <w:r>
        <w:rPr>
          <w:rtl/>
        </w:rPr>
        <w:t>36</w:t>
      </w:r>
      <w:r w:rsidR="005B13D3">
        <w:rPr>
          <w:rtl/>
        </w:rPr>
        <w:t xml:space="preserve"> - </w:t>
      </w:r>
      <w:r>
        <w:rPr>
          <w:rtl/>
        </w:rPr>
        <w:t xml:space="preserve">حدّثنا أبي </w:t>
      </w:r>
      <w:r w:rsidRPr="00F203D8">
        <w:rPr>
          <w:rStyle w:val="libAlaemChar"/>
          <w:rFonts w:hint="cs"/>
          <w:rtl/>
        </w:rPr>
        <w:t>رضي‌الله‌عنه</w:t>
      </w:r>
      <w:r>
        <w:rPr>
          <w:rtl/>
        </w:rPr>
        <w:t xml:space="preserve"> قال: حدّثنا سعد بن عبد الله، عن محمّد بن الحسين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A541A1">
        <w:rPr>
          <w:rtl/>
        </w:rPr>
        <w:t>(1) أي أشار بيده</w:t>
      </w:r>
      <w:r>
        <w:rPr>
          <w:rtl/>
        </w:rPr>
        <w:t>،</w:t>
      </w:r>
      <w:r w:rsidRPr="00A541A1">
        <w:rPr>
          <w:rtl/>
        </w:rPr>
        <w:t xml:space="preserve"> وفي معنى القول توسع. قال بثوبه أي رفعه</w:t>
      </w:r>
      <w:r>
        <w:rPr>
          <w:rtl/>
        </w:rPr>
        <w:t>،</w:t>
      </w:r>
      <w:r w:rsidRPr="00A541A1">
        <w:rPr>
          <w:rtl/>
        </w:rPr>
        <w:t xml:space="preserve"> وبيده أي أشار. وبرجله أي مشى. والخارط</w:t>
      </w:r>
      <w:r>
        <w:rPr>
          <w:rtl/>
        </w:rPr>
        <w:t>:</w:t>
      </w:r>
      <w:r w:rsidRPr="00A541A1">
        <w:rPr>
          <w:rtl/>
        </w:rPr>
        <w:t xml:space="preserve"> من يضرب بيده على أعلى الغصن</w:t>
      </w:r>
      <w:r>
        <w:rPr>
          <w:rtl/>
        </w:rPr>
        <w:t xml:space="preserve"> ثمّ </w:t>
      </w:r>
      <w:r w:rsidRPr="00A541A1">
        <w:rPr>
          <w:rtl/>
        </w:rPr>
        <w:t xml:space="preserve">يمدها إلى الاسفل ليسقط ورقه. والقتاد شجر له شوك. والخبر في الكافي عن صالح بن خالد عن يمان التمار. </w:t>
      </w:r>
    </w:p>
    <w:p w:rsidR="00F203D8" w:rsidRPr="00E710B9" w:rsidRDefault="00F203D8" w:rsidP="00F203D8">
      <w:pPr>
        <w:pStyle w:val="libFootnote0"/>
        <w:rPr>
          <w:rtl/>
        </w:rPr>
      </w:pPr>
      <w:r w:rsidRPr="00A541A1">
        <w:rPr>
          <w:rtl/>
        </w:rPr>
        <w:t>(2) التنويه</w:t>
      </w:r>
      <w:r>
        <w:rPr>
          <w:rtl/>
        </w:rPr>
        <w:t>:</w:t>
      </w:r>
      <w:r w:rsidRPr="00A541A1">
        <w:rPr>
          <w:rtl/>
        </w:rPr>
        <w:t xml:space="preserve"> الرفع والتشهير والدعوة. يعني لا تشهروا أنفسكم</w:t>
      </w:r>
      <w:r>
        <w:rPr>
          <w:rtl/>
        </w:rPr>
        <w:t>،</w:t>
      </w:r>
      <w:r w:rsidRPr="00A541A1">
        <w:rPr>
          <w:rtl/>
        </w:rPr>
        <w:t xml:space="preserve"> أو لا تدعوا</w:t>
      </w:r>
      <w:r>
        <w:rPr>
          <w:rtl/>
        </w:rPr>
        <w:t xml:space="preserve"> النّاس </w:t>
      </w:r>
      <w:r w:rsidRPr="00A541A1">
        <w:rPr>
          <w:rtl/>
        </w:rPr>
        <w:t xml:space="preserve">إلى دينكم. </w:t>
      </w:r>
    </w:p>
    <w:p w:rsidR="00F203D8" w:rsidRPr="00E710B9" w:rsidRDefault="00F203D8" w:rsidP="00F203D8">
      <w:pPr>
        <w:pStyle w:val="libFootnote0"/>
        <w:rPr>
          <w:rtl/>
        </w:rPr>
      </w:pPr>
      <w:r w:rsidRPr="00A541A1">
        <w:rPr>
          <w:rtl/>
        </w:rPr>
        <w:t xml:space="preserve">(3) التنوين على لغة بني عامر كما قال الازهرى على ما في التصريح. </w:t>
      </w:r>
    </w:p>
    <w:p w:rsidR="00F203D8" w:rsidRPr="00E710B9" w:rsidRDefault="00F203D8" w:rsidP="00F203D8">
      <w:pPr>
        <w:pStyle w:val="libFootnote0"/>
        <w:rPr>
          <w:rtl/>
        </w:rPr>
      </w:pPr>
      <w:r w:rsidRPr="00A541A1">
        <w:rPr>
          <w:rtl/>
        </w:rPr>
        <w:t xml:space="preserve">(4) زاد في الكافي « قتل ». </w:t>
      </w:r>
    </w:p>
    <w:p w:rsidR="00F203D8" w:rsidRPr="00E710B9" w:rsidRDefault="00F203D8" w:rsidP="00F203D8">
      <w:pPr>
        <w:pStyle w:val="libFootnote0"/>
        <w:rPr>
          <w:rtl/>
        </w:rPr>
      </w:pPr>
      <w:r w:rsidRPr="00A541A1">
        <w:rPr>
          <w:rtl/>
        </w:rPr>
        <w:t>(5) لتكفأن على بناء المجهول من المخاطب أو الغائب من قولهم كفأت الاناء إذا كببته</w:t>
      </w:r>
      <w:r>
        <w:rPr>
          <w:rtl/>
        </w:rPr>
        <w:t>،</w:t>
      </w:r>
      <w:r w:rsidRPr="00A541A1">
        <w:rPr>
          <w:rtl/>
        </w:rPr>
        <w:t xml:space="preserve"> كناية عن اضطرابهم وتزلزلهم في</w:t>
      </w:r>
      <w:r>
        <w:rPr>
          <w:rtl/>
        </w:rPr>
        <w:t xml:space="preserve"> الدِّين </w:t>
      </w:r>
      <w:r w:rsidRPr="00A541A1">
        <w:rPr>
          <w:rtl/>
        </w:rPr>
        <w:t xml:space="preserve">من شدة الفتن. (المرآة).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ابن أبي الخطّاب، عن محمّد بن إسماعيل بن بزيع، عن عبد الله بن عبد الرّحمن الاصم</w:t>
      </w:r>
      <w:r>
        <w:rPr>
          <w:rFonts w:hint="cs"/>
          <w:rtl/>
        </w:rPr>
        <w:t>ِّ</w:t>
      </w:r>
      <w:r>
        <w:rPr>
          <w:rtl/>
        </w:rPr>
        <w:t>، عن الحسين بن المختار القلانسي</w:t>
      </w:r>
      <w:r>
        <w:rPr>
          <w:rFonts w:hint="cs"/>
          <w:rtl/>
        </w:rPr>
        <w:t>ِّ</w:t>
      </w:r>
      <w:r>
        <w:rPr>
          <w:rtl/>
        </w:rPr>
        <w:t xml:space="preserve">، عن عبد الرّحمن بن سيابة، عن أبي عبد الله </w:t>
      </w:r>
      <w:r w:rsidRPr="00F203D8">
        <w:rPr>
          <w:rStyle w:val="libAlaemChar"/>
          <w:rFonts w:hint="cs"/>
          <w:rtl/>
        </w:rPr>
        <w:t>عليه‌السلام</w:t>
      </w:r>
      <w:r>
        <w:rPr>
          <w:rtl/>
        </w:rPr>
        <w:t xml:space="preserve"> أنَّه قال: كيف أنتم إذا بقيتم بلا إمام هدى ولا علم، يتبر</w:t>
      </w:r>
      <w:r>
        <w:rPr>
          <w:rFonts w:hint="cs"/>
          <w:rtl/>
        </w:rPr>
        <w:t>َّ</w:t>
      </w:r>
      <w:r>
        <w:rPr>
          <w:rtl/>
        </w:rPr>
        <w:t>أ بعضكم من بعض فعند ذلك تمي</w:t>
      </w:r>
      <w:r>
        <w:rPr>
          <w:rFonts w:hint="cs"/>
          <w:rtl/>
        </w:rPr>
        <w:t>ّ</w:t>
      </w:r>
      <w:r>
        <w:rPr>
          <w:rtl/>
        </w:rPr>
        <w:t>زون وتمح</w:t>
      </w:r>
      <w:r>
        <w:rPr>
          <w:rFonts w:hint="cs"/>
          <w:rtl/>
        </w:rPr>
        <w:t>ّ</w:t>
      </w:r>
      <w:r>
        <w:rPr>
          <w:rtl/>
        </w:rPr>
        <w:t xml:space="preserve">صون وتغربلون، وعند ذلك اختلاف السيفين </w:t>
      </w:r>
      <w:r w:rsidRPr="00F203D8">
        <w:rPr>
          <w:rStyle w:val="libFootnotenumChar"/>
          <w:rtl/>
        </w:rPr>
        <w:t>(1)</w:t>
      </w:r>
      <w:r>
        <w:rPr>
          <w:rtl/>
        </w:rPr>
        <w:t xml:space="preserve"> وإمارة من أو</w:t>
      </w:r>
      <w:r>
        <w:rPr>
          <w:rFonts w:hint="cs"/>
          <w:rtl/>
        </w:rPr>
        <w:t>ّ</w:t>
      </w:r>
      <w:r>
        <w:rPr>
          <w:rtl/>
        </w:rPr>
        <w:t xml:space="preserve">ل النهار وقتل وخلع </w:t>
      </w:r>
      <w:r w:rsidRPr="00F203D8">
        <w:rPr>
          <w:rStyle w:val="libFootnotenumChar"/>
          <w:rtl/>
        </w:rPr>
        <w:t>(2)</w:t>
      </w:r>
      <w:r>
        <w:rPr>
          <w:rtl/>
        </w:rPr>
        <w:t xml:space="preserve"> من آخر النهار. </w:t>
      </w:r>
    </w:p>
    <w:p w:rsidR="00F203D8" w:rsidRDefault="00F203D8" w:rsidP="0002770F">
      <w:pPr>
        <w:pStyle w:val="libNormal"/>
        <w:rPr>
          <w:rtl/>
        </w:rPr>
      </w:pPr>
      <w:r>
        <w:rPr>
          <w:rtl/>
        </w:rPr>
        <w:t>37</w:t>
      </w:r>
      <w:r w:rsidR="005B13D3">
        <w:rPr>
          <w:rtl/>
        </w:rPr>
        <w:t xml:space="preserve"> - </w:t>
      </w:r>
      <w:r>
        <w:rPr>
          <w:rtl/>
        </w:rPr>
        <w:t xml:space="preserve">حدّثنا أبي </w:t>
      </w:r>
      <w:r w:rsidRPr="00F203D8">
        <w:rPr>
          <w:rStyle w:val="libAlaemChar"/>
          <w:rFonts w:hint="cs"/>
          <w:rtl/>
        </w:rPr>
        <w:t>رضي‌الله‌عنه</w:t>
      </w:r>
      <w:r>
        <w:rPr>
          <w:rtl/>
        </w:rPr>
        <w:t xml:space="preserve"> قال: حدّثنا سعد بن عبد الله، عن أحمد بن محمّد ابن عيسى؛ ويعقوب بن يزيد جميعاً، عن الحسن بن عليّ بن فض</w:t>
      </w:r>
      <w:r>
        <w:rPr>
          <w:rFonts w:hint="cs"/>
          <w:rtl/>
        </w:rPr>
        <w:t>ّ</w:t>
      </w:r>
      <w:r>
        <w:rPr>
          <w:rtl/>
        </w:rPr>
        <w:t>ال، عن جعفر بن محمّد ابن منصور، عن رجل</w:t>
      </w:r>
      <w:r w:rsidR="005B13D3">
        <w:rPr>
          <w:rtl/>
        </w:rPr>
        <w:t xml:space="preserve"> - </w:t>
      </w:r>
      <w:r>
        <w:rPr>
          <w:rtl/>
        </w:rPr>
        <w:t>واسمه عمر بن عبد العزيز</w:t>
      </w:r>
      <w:r w:rsidR="005B13D3">
        <w:rPr>
          <w:rtl/>
        </w:rPr>
        <w:t xml:space="preserve"> - </w:t>
      </w:r>
      <w:r>
        <w:rPr>
          <w:rtl/>
        </w:rPr>
        <w:t xml:space="preserve">عن أبي عبد الله </w:t>
      </w:r>
      <w:r w:rsidRPr="00F203D8">
        <w:rPr>
          <w:rStyle w:val="libAlaemChar"/>
          <w:rFonts w:hint="cs"/>
          <w:rtl/>
        </w:rPr>
        <w:t>عليه‌السلام</w:t>
      </w:r>
      <w:r>
        <w:rPr>
          <w:rtl/>
        </w:rPr>
        <w:t xml:space="preserve"> قال: قال: إذ أصبحت وأمسيت لا ترى إماماً تأتم</w:t>
      </w:r>
      <w:r>
        <w:rPr>
          <w:rFonts w:hint="cs"/>
          <w:rtl/>
        </w:rPr>
        <w:t>ُّ</w:t>
      </w:r>
      <w:r>
        <w:rPr>
          <w:rtl/>
        </w:rPr>
        <w:t xml:space="preserve"> به فأحبب من كنت تحب</w:t>
      </w:r>
      <w:r>
        <w:rPr>
          <w:rFonts w:hint="cs"/>
          <w:rtl/>
        </w:rPr>
        <w:t>ُّ</w:t>
      </w:r>
      <w:r>
        <w:rPr>
          <w:rtl/>
        </w:rPr>
        <w:t xml:space="preserve"> وأبغض من كنت تبغض حتّى يظهره الله عز</w:t>
      </w:r>
      <w:r>
        <w:rPr>
          <w:rFonts w:hint="cs"/>
          <w:rtl/>
        </w:rPr>
        <w:t xml:space="preserve">َّ </w:t>
      </w:r>
      <w:r>
        <w:rPr>
          <w:rtl/>
        </w:rPr>
        <w:t>وجل</w:t>
      </w:r>
      <w:r>
        <w:rPr>
          <w:rFonts w:hint="cs"/>
          <w:rtl/>
        </w:rPr>
        <w:t>َّ</w:t>
      </w:r>
      <w:r>
        <w:rPr>
          <w:rtl/>
        </w:rPr>
        <w:t xml:space="preserve">. </w:t>
      </w:r>
    </w:p>
    <w:p w:rsidR="00F203D8" w:rsidRDefault="00F203D8" w:rsidP="0002770F">
      <w:pPr>
        <w:pStyle w:val="libNormal"/>
        <w:rPr>
          <w:rtl/>
        </w:rPr>
      </w:pPr>
      <w:r>
        <w:rPr>
          <w:rtl/>
        </w:rPr>
        <w:t>38</w:t>
      </w:r>
      <w:r w:rsidR="005B13D3">
        <w:rPr>
          <w:rtl/>
        </w:rPr>
        <w:t xml:space="preserve"> - </w:t>
      </w:r>
      <w:r>
        <w:rPr>
          <w:rtl/>
        </w:rPr>
        <w:t xml:space="preserve">حدّثنا محمّد بن موسى بن المتوكّل </w:t>
      </w:r>
      <w:r w:rsidRPr="00F203D8">
        <w:rPr>
          <w:rStyle w:val="libAlaemChar"/>
          <w:rFonts w:hint="cs"/>
          <w:rtl/>
        </w:rPr>
        <w:t>رضي‌الله‌عنه</w:t>
      </w:r>
      <w:r>
        <w:rPr>
          <w:rtl/>
        </w:rPr>
        <w:t xml:space="preserve"> قال: حدّثنا عبد الله بن جعفر الحميريّ</w:t>
      </w:r>
      <w:r>
        <w:rPr>
          <w:rFonts w:hint="cs"/>
          <w:rtl/>
        </w:rPr>
        <w:t>ُ</w:t>
      </w:r>
      <w:r>
        <w:rPr>
          <w:rtl/>
        </w:rPr>
        <w:t xml:space="preserve">، عن أحمد بن محمّد بن عيسى؛ ومحمّد بن عيسى بن عبيد </w:t>
      </w:r>
      <w:r w:rsidRPr="00F203D8">
        <w:rPr>
          <w:rStyle w:val="libFootnotenumChar"/>
          <w:rtl/>
        </w:rPr>
        <w:t>(3)</w:t>
      </w:r>
      <w:r>
        <w:rPr>
          <w:rtl/>
        </w:rPr>
        <w:t xml:space="preserve">، عن الحسن ابن محبوب، عن يونس بن يعقوب، عمّن أثبته، عن أبي عبد الله </w:t>
      </w:r>
      <w:r w:rsidRPr="00F203D8">
        <w:rPr>
          <w:rStyle w:val="libAlaemChar"/>
          <w:rFonts w:hint="cs"/>
          <w:rtl/>
        </w:rPr>
        <w:t>عليه‌السلام</w:t>
      </w:r>
      <w:r>
        <w:rPr>
          <w:rtl/>
        </w:rPr>
        <w:t xml:space="preserve"> أنَّه قال: كيف أنتم إذا بقيتم دهرا</w:t>
      </w:r>
      <w:r>
        <w:rPr>
          <w:rFonts w:hint="cs"/>
          <w:rtl/>
        </w:rPr>
        <w:t>ً</w:t>
      </w:r>
      <w:r>
        <w:rPr>
          <w:rtl/>
        </w:rPr>
        <w:t xml:space="preserve"> من عمركم لا تعرفون إمامكم؟ قيل له: فإذا كان ذلك فكيف نصنع؟ قال: تمس</w:t>
      </w:r>
      <w:r>
        <w:rPr>
          <w:rFonts w:hint="cs"/>
          <w:rtl/>
        </w:rPr>
        <w:t>َّ</w:t>
      </w:r>
      <w:r>
        <w:rPr>
          <w:rtl/>
        </w:rPr>
        <w:t xml:space="preserve">كوا بالأمر الاوَّل حتّى يستبين لكم </w:t>
      </w:r>
      <w:r w:rsidRPr="00F203D8">
        <w:rPr>
          <w:rStyle w:val="libFootnotenumChar"/>
          <w:rtl/>
        </w:rPr>
        <w:t>(4)</w:t>
      </w:r>
      <w:r>
        <w:rPr>
          <w:rtl/>
        </w:rPr>
        <w:t xml:space="preserve">. </w:t>
      </w:r>
    </w:p>
    <w:p w:rsidR="00F203D8" w:rsidRDefault="00F203D8" w:rsidP="0002770F">
      <w:pPr>
        <w:pStyle w:val="libNormal"/>
        <w:rPr>
          <w:rtl/>
        </w:rPr>
      </w:pPr>
      <w:r>
        <w:rPr>
          <w:rtl/>
        </w:rPr>
        <w:t>40</w:t>
      </w:r>
      <w:r w:rsidR="005B13D3">
        <w:rPr>
          <w:rtl/>
        </w:rPr>
        <w:t xml:space="preserve"> - </w:t>
      </w:r>
      <w:r>
        <w:rPr>
          <w:rtl/>
        </w:rPr>
        <w:t>حدّثنا أبي؛ ومحمّد بن الحسن بن أحمد بن الوليد رضي الله عنهما قالا: حدّثنا محمّد بن الحسن الصفّار، عن العبّاس بن معروف، عن عليّ</w:t>
      </w:r>
      <w:r>
        <w:rPr>
          <w:rFonts w:hint="cs"/>
          <w:rtl/>
        </w:rPr>
        <w:t>ِ</w:t>
      </w:r>
      <w:r>
        <w:rPr>
          <w:rtl/>
        </w:rPr>
        <w:t xml:space="preserve"> بن مهزيار، عن الحسن بن محبوب، عن حمّاد بن عيسى، عن إسحاق بن جرير، عن عبد الله بن سنان قال: دخلت </w:t>
      </w:r>
      <w:r>
        <w:rPr>
          <w:rFonts w:hint="cs"/>
          <w:rtl/>
        </w:rPr>
        <w:t>أ</w:t>
      </w:r>
      <w:r>
        <w:rPr>
          <w:rtl/>
        </w:rPr>
        <w:t xml:space="preserve">نا وأبي على أبي عبد الله </w:t>
      </w:r>
      <w:r w:rsidRPr="00F203D8">
        <w:rPr>
          <w:rStyle w:val="libAlaemChar"/>
          <w:rFonts w:hint="cs"/>
          <w:rtl/>
        </w:rPr>
        <w:t>عليه‌السلام</w:t>
      </w:r>
      <w:r>
        <w:rPr>
          <w:rtl/>
        </w:rPr>
        <w:t xml:space="preserve"> فقال: فكيف أنتم إذا صرتم في حال لا ترون فيها إمام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A541A1">
        <w:rPr>
          <w:rtl/>
        </w:rPr>
        <w:t xml:space="preserve">(1) في بعض النسخ « اختلاف السنن » وفي البحار « اختلاف السنين ». </w:t>
      </w:r>
    </w:p>
    <w:p w:rsidR="00F203D8" w:rsidRPr="00E710B9" w:rsidRDefault="00F203D8" w:rsidP="00F203D8">
      <w:pPr>
        <w:pStyle w:val="libFootnote0"/>
        <w:rPr>
          <w:rtl/>
        </w:rPr>
      </w:pPr>
      <w:r w:rsidRPr="00A541A1">
        <w:rPr>
          <w:rtl/>
        </w:rPr>
        <w:t xml:space="preserve">(2) في بعض النسخ « وقطع ». </w:t>
      </w:r>
    </w:p>
    <w:p w:rsidR="00F203D8" w:rsidRPr="00E710B9" w:rsidRDefault="00F203D8" w:rsidP="00F203D8">
      <w:pPr>
        <w:pStyle w:val="libFootnote0"/>
        <w:rPr>
          <w:rtl/>
        </w:rPr>
      </w:pPr>
      <w:r w:rsidRPr="00A541A1">
        <w:rPr>
          <w:rtl/>
        </w:rPr>
        <w:t xml:space="preserve">(3) في بعض النسخ « وعثمان بن عيسى ». </w:t>
      </w:r>
    </w:p>
    <w:p w:rsidR="00F203D8" w:rsidRPr="00E710B9" w:rsidRDefault="00F203D8" w:rsidP="00F203D8">
      <w:pPr>
        <w:pStyle w:val="libFootnote0"/>
        <w:rPr>
          <w:rtl/>
        </w:rPr>
      </w:pPr>
      <w:r w:rsidRPr="00A541A1">
        <w:rPr>
          <w:rtl/>
        </w:rPr>
        <w:t>(4) أي تمسكوا بما تعلمون من دينكم وامامكم ولا تتزلزلوا وتتحيروا وترتدوا</w:t>
      </w:r>
      <w:r>
        <w:rPr>
          <w:rtl/>
        </w:rPr>
        <w:t>،</w:t>
      </w:r>
      <w:r w:rsidRPr="00A541A1">
        <w:rPr>
          <w:rtl/>
        </w:rPr>
        <w:t xml:space="preserve"> أولا تؤمنوا بمن يدعى</w:t>
      </w:r>
      <w:r>
        <w:rPr>
          <w:rtl/>
        </w:rPr>
        <w:t xml:space="preserve"> أنَّه الحجّة حتّى </w:t>
      </w:r>
      <w:r w:rsidRPr="00A541A1">
        <w:rPr>
          <w:rtl/>
        </w:rPr>
        <w:t xml:space="preserve">يستبين لكم.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هدى، ولا علما يرى، ولا ينجو منها إلّا من دعا دعاء الغريق، فقال له أبي: إذا وقع هذا ليلا</w:t>
      </w:r>
      <w:r>
        <w:rPr>
          <w:rFonts w:hint="cs"/>
          <w:rtl/>
        </w:rPr>
        <w:t>ً</w:t>
      </w:r>
      <w:r>
        <w:rPr>
          <w:rtl/>
        </w:rPr>
        <w:t xml:space="preserve"> فكيف نصنع؟ فقال: أما أنت فلا تدركه، فإذا كان ذلك فتمسكوا بما في أيديكم حتّى يت</w:t>
      </w:r>
      <w:r>
        <w:rPr>
          <w:rFonts w:hint="cs"/>
          <w:rtl/>
        </w:rPr>
        <w:t>ّ</w:t>
      </w:r>
      <w:r>
        <w:rPr>
          <w:rtl/>
        </w:rPr>
        <w:t xml:space="preserve">ضح لكم الامر. </w:t>
      </w:r>
    </w:p>
    <w:p w:rsidR="00F203D8" w:rsidRDefault="00F203D8" w:rsidP="0002770F">
      <w:pPr>
        <w:pStyle w:val="libNormal"/>
        <w:rPr>
          <w:rtl/>
        </w:rPr>
      </w:pPr>
      <w:r>
        <w:rPr>
          <w:rtl/>
        </w:rPr>
        <w:t>41</w:t>
      </w:r>
      <w:r w:rsidR="005B13D3">
        <w:rPr>
          <w:rtl/>
        </w:rPr>
        <w:t xml:space="preserve"> - </w:t>
      </w:r>
      <w:r>
        <w:rPr>
          <w:rtl/>
        </w:rPr>
        <w:t>حدّثنا جعفر بن عليّ</w:t>
      </w:r>
      <w:r>
        <w:rPr>
          <w:rFonts w:hint="cs"/>
          <w:rtl/>
        </w:rPr>
        <w:t>ِ</w:t>
      </w:r>
      <w:r>
        <w:rPr>
          <w:rtl/>
        </w:rPr>
        <w:t xml:space="preserve"> بن الحسن بن عليّ</w:t>
      </w:r>
      <w:r>
        <w:rPr>
          <w:rFonts w:hint="cs"/>
          <w:rtl/>
        </w:rPr>
        <w:t>ِ</w:t>
      </w:r>
      <w:r>
        <w:rPr>
          <w:rtl/>
        </w:rPr>
        <w:t xml:space="preserve"> بن عبد الله بن المغيرة الكوفيّ </w:t>
      </w:r>
      <w:r w:rsidRPr="00F203D8">
        <w:rPr>
          <w:rStyle w:val="libAlaemChar"/>
          <w:rFonts w:hint="cs"/>
          <w:rtl/>
        </w:rPr>
        <w:t>رضي‌الله‌عنه</w:t>
      </w:r>
      <w:r>
        <w:rPr>
          <w:rtl/>
        </w:rPr>
        <w:t xml:space="preserve"> قال: حدّثني جد</w:t>
      </w:r>
      <w:r>
        <w:rPr>
          <w:rFonts w:hint="cs"/>
          <w:rtl/>
        </w:rPr>
        <w:t>ِّ</w:t>
      </w:r>
      <w:r>
        <w:rPr>
          <w:rtl/>
        </w:rPr>
        <w:t>ي الحسن بن على، عن العبّاس بن عامر القصباني</w:t>
      </w:r>
      <w:r>
        <w:rPr>
          <w:rFonts w:hint="cs"/>
          <w:rtl/>
        </w:rPr>
        <w:t>ِّ</w:t>
      </w:r>
      <w:r>
        <w:rPr>
          <w:rtl/>
        </w:rPr>
        <w:t>، عن عمر بن أبان الكلبي</w:t>
      </w:r>
      <w:r>
        <w:rPr>
          <w:rFonts w:hint="cs"/>
          <w:rtl/>
        </w:rPr>
        <w:t>ِّ</w:t>
      </w:r>
      <w:r>
        <w:rPr>
          <w:rtl/>
        </w:rPr>
        <w:t xml:space="preserve">، عن أبان بن تغلب قال: قال لي أبو عبد الله </w:t>
      </w:r>
      <w:r w:rsidRPr="00F203D8">
        <w:rPr>
          <w:rStyle w:val="libAlaemChar"/>
          <w:rFonts w:hint="cs"/>
          <w:rtl/>
        </w:rPr>
        <w:t>عليه‌السلام</w:t>
      </w:r>
      <w:r>
        <w:rPr>
          <w:rtl/>
        </w:rPr>
        <w:t xml:space="preserve">: يأتي على النّاس زمان يصيبهم فيه سبطة </w:t>
      </w:r>
      <w:r w:rsidRPr="00F203D8">
        <w:rPr>
          <w:rStyle w:val="libFootnotenumChar"/>
          <w:rtl/>
        </w:rPr>
        <w:t>(1)</w:t>
      </w:r>
      <w:r>
        <w:rPr>
          <w:rtl/>
        </w:rPr>
        <w:t xml:space="preserve"> يأرز العلم فيها بين المسجدين كما تأرز الحي</w:t>
      </w:r>
      <w:r>
        <w:rPr>
          <w:rFonts w:hint="cs"/>
          <w:rtl/>
        </w:rPr>
        <w:t>ّ</w:t>
      </w:r>
      <w:r>
        <w:rPr>
          <w:rtl/>
        </w:rPr>
        <w:t>ة في ج</w:t>
      </w:r>
      <w:r>
        <w:rPr>
          <w:rFonts w:hint="cs"/>
          <w:rtl/>
        </w:rPr>
        <w:t>ُ</w:t>
      </w:r>
      <w:r>
        <w:rPr>
          <w:rtl/>
        </w:rPr>
        <w:t>حرها، يعني بين مك</w:t>
      </w:r>
      <w:r>
        <w:rPr>
          <w:rFonts w:hint="cs"/>
          <w:rtl/>
        </w:rPr>
        <w:t>ّ</w:t>
      </w:r>
      <w:r>
        <w:rPr>
          <w:rtl/>
        </w:rPr>
        <w:t xml:space="preserve">ة والمدينة، فبينما هم كذلك إذ أطلع الله عزَّ وجلَّ لهم نجمهم، قال: قلت: وما السبطة؟ قال: الفترة والغيبة لامامكم، قال: قلت: فكيف نصنع فيما بين ذلك؟ فقال: كونوا على ما أنتم عليه حتّى يطلع الله لكم نجمكم. </w:t>
      </w:r>
    </w:p>
    <w:p w:rsidR="00F203D8" w:rsidRDefault="00F203D8" w:rsidP="0002770F">
      <w:pPr>
        <w:pStyle w:val="libNormal"/>
        <w:rPr>
          <w:rtl/>
        </w:rPr>
      </w:pPr>
      <w:r>
        <w:rPr>
          <w:rtl/>
        </w:rPr>
        <w:t>42</w:t>
      </w:r>
      <w:r w:rsidR="005B13D3">
        <w:rPr>
          <w:rtl/>
        </w:rPr>
        <w:t xml:space="preserve"> - </w:t>
      </w:r>
      <w:r>
        <w:rPr>
          <w:rtl/>
        </w:rPr>
        <w:t>حدّثنا أبي؛ ومحمّد بن الحسن رضي الله عنهما قالا، حدّثنا عبد الله بن جعفر الحميريّ</w:t>
      </w:r>
      <w:r>
        <w:rPr>
          <w:rFonts w:hint="cs"/>
          <w:rtl/>
        </w:rPr>
        <w:t>ُ</w:t>
      </w:r>
      <w:r>
        <w:rPr>
          <w:rtl/>
        </w:rPr>
        <w:t xml:space="preserve"> قال: حدّثنا محمّد بن الحسين بن أبي الخطّاب، عن موسى بن سعدان، عن عبد الله بن القاسم، عن المفض</w:t>
      </w:r>
      <w:r>
        <w:rPr>
          <w:rFonts w:hint="cs"/>
          <w:rtl/>
        </w:rPr>
        <w:t>ّ</w:t>
      </w:r>
      <w:r>
        <w:rPr>
          <w:rtl/>
        </w:rPr>
        <w:t xml:space="preserve">ل بن عمر قال: سألت أبا عبد الله </w:t>
      </w:r>
      <w:r w:rsidRPr="00F203D8">
        <w:rPr>
          <w:rStyle w:val="libAlaemChar"/>
          <w:rFonts w:hint="cs"/>
          <w:rtl/>
        </w:rPr>
        <w:t>عليه‌السلام</w:t>
      </w:r>
      <w:r>
        <w:rPr>
          <w:rtl/>
        </w:rPr>
        <w:t xml:space="preserve"> عن تفسير جابر فقال: لا تحد</w:t>
      </w:r>
      <w:r>
        <w:rPr>
          <w:rFonts w:hint="cs"/>
          <w:rtl/>
        </w:rPr>
        <w:t>ِّ</w:t>
      </w:r>
      <w:r>
        <w:rPr>
          <w:rtl/>
        </w:rPr>
        <w:t xml:space="preserve">ث به السفل فيذيعوه، أما تقرأ في كتاب الله عزَّ وجلَّ: « </w:t>
      </w:r>
      <w:r w:rsidRPr="00F203D8">
        <w:rPr>
          <w:rStyle w:val="libAieChar"/>
          <w:rtl/>
        </w:rPr>
        <w:t xml:space="preserve">وإذا نقر في الناقور </w:t>
      </w:r>
      <w:r>
        <w:rPr>
          <w:rtl/>
        </w:rPr>
        <w:t xml:space="preserve">» </w:t>
      </w:r>
      <w:r w:rsidRPr="00F203D8">
        <w:rPr>
          <w:rStyle w:val="libFootnotenumChar"/>
          <w:rtl/>
        </w:rPr>
        <w:t>(2)</w:t>
      </w:r>
      <w:r>
        <w:rPr>
          <w:rtl/>
        </w:rPr>
        <w:t xml:space="preserve"> </w:t>
      </w:r>
      <w:r>
        <w:rPr>
          <w:rFonts w:hint="cs"/>
          <w:rtl/>
        </w:rPr>
        <w:t>إ</w:t>
      </w:r>
      <w:r>
        <w:rPr>
          <w:rtl/>
        </w:rPr>
        <w:t>نَّ من</w:t>
      </w:r>
      <w:r>
        <w:rPr>
          <w:rFonts w:hint="cs"/>
          <w:rtl/>
        </w:rPr>
        <w:t>ّ</w:t>
      </w:r>
      <w:r>
        <w:rPr>
          <w:rtl/>
        </w:rPr>
        <w:t>ا إماماً مستترا</w:t>
      </w:r>
      <w:r>
        <w:rPr>
          <w:rFonts w:hint="cs"/>
          <w:rtl/>
        </w:rPr>
        <w:t>ً</w:t>
      </w:r>
      <w:r>
        <w:rPr>
          <w:rtl/>
        </w:rPr>
        <w:t xml:space="preserve"> فإذا أراد الله عزَّ وجلَّ إظهار أمره نكت في قلبه نكتة فظهر وأمر بأمر الله عز</w:t>
      </w:r>
      <w:r>
        <w:rPr>
          <w:rFonts w:hint="cs"/>
          <w:rtl/>
        </w:rPr>
        <w:t xml:space="preserve">َّ </w:t>
      </w:r>
      <w:r>
        <w:rPr>
          <w:rtl/>
        </w:rPr>
        <w:t>وجل</w:t>
      </w:r>
      <w:r>
        <w:rPr>
          <w:rFonts w:hint="cs"/>
          <w:rtl/>
        </w:rPr>
        <w:t>َّ</w:t>
      </w:r>
      <w:r>
        <w:rPr>
          <w:rtl/>
        </w:rPr>
        <w:t xml:space="preserve">. </w:t>
      </w:r>
    </w:p>
    <w:p w:rsidR="00F203D8" w:rsidRDefault="00F203D8" w:rsidP="0002770F">
      <w:pPr>
        <w:pStyle w:val="libNormal"/>
        <w:rPr>
          <w:rtl/>
        </w:rPr>
      </w:pPr>
      <w:r>
        <w:rPr>
          <w:rtl/>
        </w:rPr>
        <w:t>43</w:t>
      </w:r>
      <w:r w:rsidR="005B13D3">
        <w:rPr>
          <w:rtl/>
        </w:rPr>
        <w:t xml:space="preserve"> - </w:t>
      </w:r>
      <w:r>
        <w:rPr>
          <w:rtl/>
        </w:rPr>
        <w:t>حدّثنا أبي؛ ومحمّد بن الحسن بن أحمد بن الوليد (رض) قالا: حدّ</w:t>
      </w:r>
      <w:r>
        <w:rPr>
          <w:rFonts w:hint="cs"/>
          <w:rtl/>
        </w:rPr>
        <w:t>َ</w:t>
      </w:r>
      <w:r>
        <w:rPr>
          <w:rtl/>
        </w:rPr>
        <w:t xml:space="preserve">ثنا محمّد بن الحسن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A541A1">
        <w:rPr>
          <w:rtl/>
        </w:rPr>
        <w:t>(1) في بعض النسخ « بسطة » هنا وما يأتي</w:t>
      </w:r>
      <w:r>
        <w:rPr>
          <w:rtl/>
        </w:rPr>
        <w:t>،</w:t>
      </w:r>
      <w:r w:rsidRPr="00A541A1">
        <w:rPr>
          <w:rtl/>
        </w:rPr>
        <w:t xml:space="preserve"> وفي بعضها « شيطة » كذلك. وفي القاموس أسبط</w:t>
      </w:r>
      <w:r>
        <w:rPr>
          <w:rtl/>
        </w:rPr>
        <w:t>:</w:t>
      </w:r>
      <w:r w:rsidRPr="00A541A1">
        <w:rPr>
          <w:rtl/>
        </w:rPr>
        <w:t xml:space="preserve"> سكت فرقا. وبالارض</w:t>
      </w:r>
      <w:r>
        <w:rPr>
          <w:rtl/>
        </w:rPr>
        <w:t>:</w:t>
      </w:r>
      <w:r w:rsidRPr="00A541A1">
        <w:rPr>
          <w:rtl/>
        </w:rPr>
        <w:t xml:space="preserve"> ألصق وامتد من الضرب. وفي نومه</w:t>
      </w:r>
      <w:r>
        <w:rPr>
          <w:rtl/>
        </w:rPr>
        <w:t>:</w:t>
      </w:r>
      <w:r w:rsidRPr="00A541A1">
        <w:rPr>
          <w:rtl/>
        </w:rPr>
        <w:t xml:space="preserve"> غمض. وعن الامر تغابي وانبسط</w:t>
      </w:r>
      <w:r>
        <w:rPr>
          <w:rtl/>
        </w:rPr>
        <w:t>،</w:t>
      </w:r>
      <w:r w:rsidRPr="00A541A1">
        <w:rPr>
          <w:rtl/>
        </w:rPr>
        <w:t xml:space="preserve"> ووقع فلم يقدر</w:t>
      </w:r>
      <w:r>
        <w:rPr>
          <w:rtl/>
        </w:rPr>
        <w:t xml:space="preserve"> أن </w:t>
      </w:r>
      <w:r w:rsidRPr="00A541A1">
        <w:rPr>
          <w:rtl/>
        </w:rPr>
        <w:t>يتحرك. وفي الكافي « بطشة ». قوله « يأرز » بتقديم المهملة أي تنضم وتجتمع بعضه إلى بعض. وتنقيص</w:t>
      </w:r>
      <w:r>
        <w:rPr>
          <w:rtl/>
        </w:rPr>
        <w:t>،</w:t>
      </w:r>
      <w:r w:rsidRPr="00A541A1">
        <w:rPr>
          <w:rtl/>
        </w:rPr>
        <w:t xml:space="preserve"> والحية لاذ بجحرها ورجعت إليه وثبتت في مكانها. </w:t>
      </w:r>
    </w:p>
    <w:p w:rsidR="00F203D8" w:rsidRPr="00E710B9" w:rsidRDefault="00F203D8" w:rsidP="00F203D8">
      <w:pPr>
        <w:pStyle w:val="libFootnote0"/>
        <w:rPr>
          <w:rtl/>
        </w:rPr>
      </w:pPr>
      <w:r>
        <w:rPr>
          <w:rtl/>
        </w:rPr>
        <w:t>(2) المدثر: 9</w:t>
      </w:r>
      <w:r>
        <w:rPr>
          <w:rFonts w:hint="cs"/>
          <w:rtl/>
        </w:rPr>
        <w:t>.</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الصف</w:t>
      </w:r>
      <w:r>
        <w:rPr>
          <w:rFonts w:hint="cs"/>
          <w:rtl/>
        </w:rPr>
        <w:t>ّ</w:t>
      </w:r>
      <w:r>
        <w:rPr>
          <w:rtl/>
        </w:rPr>
        <w:t>ار قال: حدّثنا محمّد بن الحسين بن أبي الخطّاب؛ ومحمّد بن عيسى بن عبيد اليقطيني</w:t>
      </w:r>
      <w:r>
        <w:rPr>
          <w:rFonts w:hint="cs"/>
          <w:rtl/>
        </w:rPr>
        <w:t>ُّ</w:t>
      </w:r>
      <w:r>
        <w:rPr>
          <w:rtl/>
        </w:rPr>
        <w:t xml:space="preserve"> جميعاً عن عبد الرّحمن بن أبي نجران، عن عيسى بن عبد الله بن محمّد بن عمر عليّ</w:t>
      </w:r>
      <w:r>
        <w:rPr>
          <w:rFonts w:hint="cs"/>
          <w:rtl/>
        </w:rPr>
        <w:t>ِ</w:t>
      </w:r>
      <w:r>
        <w:rPr>
          <w:rtl/>
        </w:rPr>
        <w:t xml:space="preserve"> ابن أبي طالب عن خاله الصادق جعفر بن محمّد </w:t>
      </w:r>
      <w:r w:rsidRPr="00F203D8">
        <w:rPr>
          <w:rStyle w:val="libAlaemChar"/>
          <w:rFonts w:hint="cs"/>
          <w:rtl/>
        </w:rPr>
        <w:t>عليهما‌السلام</w:t>
      </w:r>
      <w:r>
        <w:rPr>
          <w:rtl/>
        </w:rPr>
        <w:t xml:space="preserve"> قال: قلت له: أن كان كون</w:t>
      </w:r>
      <w:r>
        <w:rPr>
          <w:rFonts w:hint="cs"/>
          <w:rtl/>
        </w:rPr>
        <w:t>ٌ</w:t>
      </w:r>
      <w:r w:rsidR="005B13D3">
        <w:rPr>
          <w:rtl/>
        </w:rPr>
        <w:t xml:space="preserve"> - </w:t>
      </w:r>
      <w:r>
        <w:rPr>
          <w:rtl/>
        </w:rPr>
        <w:t>لا أراني الله يومك</w:t>
      </w:r>
      <w:r w:rsidR="005B13D3">
        <w:rPr>
          <w:rtl/>
        </w:rPr>
        <w:t xml:space="preserve"> - </w:t>
      </w:r>
      <w:r>
        <w:rPr>
          <w:rtl/>
        </w:rPr>
        <w:t>فبمن أئتم</w:t>
      </w:r>
      <w:r>
        <w:rPr>
          <w:rFonts w:hint="cs"/>
          <w:rtl/>
        </w:rPr>
        <w:t>ُّ</w:t>
      </w:r>
      <w:r>
        <w:rPr>
          <w:rtl/>
        </w:rPr>
        <w:t xml:space="preserve">؟ فأومأ إلى موسى </w:t>
      </w:r>
      <w:r w:rsidRPr="00F203D8">
        <w:rPr>
          <w:rStyle w:val="libAlaemChar"/>
          <w:rFonts w:hint="cs"/>
          <w:rtl/>
        </w:rPr>
        <w:t>عليه‌السلام</w:t>
      </w:r>
      <w:r>
        <w:rPr>
          <w:rtl/>
        </w:rPr>
        <w:t xml:space="preserve"> فقلت: فإنَّ مضى موسى فإلى من؟ قال: إلى ولده، قلت، فإنَّ مضى ولده وترك أخا كبيراً وإبنا صغيراً فبمن أئتم</w:t>
      </w:r>
      <w:r>
        <w:rPr>
          <w:rFonts w:hint="cs"/>
          <w:rtl/>
        </w:rPr>
        <w:t>ُّ</w:t>
      </w:r>
      <w:r>
        <w:rPr>
          <w:rtl/>
        </w:rPr>
        <w:t xml:space="preserve">؟ قال: بولده، ثمّ قال: هكذا أبداً، قلت: فإن </w:t>
      </w:r>
      <w:r>
        <w:rPr>
          <w:rFonts w:hint="cs"/>
          <w:rtl/>
        </w:rPr>
        <w:t>أ</w:t>
      </w:r>
      <w:r>
        <w:rPr>
          <w:rtl/>
        </w:rPr>
        <w:t>نا لم أعرفه ولم أعرف موضعه فما أصنع؟ قال: تقول: « اللّهمّ إنّي أتول</w:t>
      </w:r>
      <w:r>
        <w:rPr>
          <w:rFonts w:hint="cs"/>
          <w:rtl/>
        </w:rPr>
        <w:t>ّ</w:t>
      </w:r>
      <w:r>
        <w:rPr>
          <w:rtl/>
        </w:rPr>
        <w:t xml:space="preserve">ى من بقي من حججك من ولد الامام الماضي » فإنَّ ذلك يجزيك. </w:t>
      </w:r>
    </w:p>
    <w:p w:rsidR="00F203D8" w:rsidRDefault="00F203D8" w:rsidP="0002770F">
      <w:pPr>
        <w:pStyle w:val="libNormal"/>
        <w:rPr>
          <w:rtl/>
        </w:rPr>
      </w:pPr>
      <w:r>
        <w:rPr>
          <w:rtl/>
        </w:rPr>
        <w:t>44</w:t>
      </w:r>
      <w:r w:rsidR="005B13D3">
        <w:rPr>
          <w:rtl/>
        </w:rPr>
        <w:t xml:space="preserve"> - </w:t>
      </w:r>
      <w:r>
        <w:rPr>
          <w:rtl/>
        </w:rPr>
        <w:t xml:space="preserve">حدّثنا أبي </w:t>
      </w:r>
      <w:r w:rsidRPr="00F203D8">
        <w:rPr>
          <w:rStyle w:val="libAlaemChar"/>
          <w:rFonts w:hint="cs"/>
          <w:rtl/>
        </w:rPr>
        <w:t>رضي‌الله‌عنه</w:t>
      </w:r>
      <w:r>
        <w:rPr>
          <w:rtl/>
        </w:rPr>
        <w:t xml:space="preserve"> قال: حدّثنا عبد الله بن جعفر الحميريّ</w:t>
      </w:r>
      <w:r>
        <w:rPr>
          <w:rFonts w:hint="cs"/>
          <w:rtl/>
        </w:rPr>
        <w:t>ُ</w:t>
      </w:r>
      <w:r>
        <w:rPr>
          <w:rtl/>
        </w:rPr>
        <w:t>، عن أيّوب بن نوح، عن محمّد بن أبي عمير، عن جميل بن در</w:t>
      </w:r>
      <w:r>
        <w:rPr>
          <w:rFonts w:hint="cs"/>
          <w:rtl/>
        </w:rPr>
        <w:t>َّ</w:t>
      </w:r>
      <w:r>
        <w:rPr>
          <w:rtl/>
        </w:rPr>
        <w:t xml:space="preserve">اج، عن زرارة قال: قال أبو عبد الله </w:t>
      </w:r>
      <w:r w:rsidRPr="00F203D8">
        <w:rPr>
          <w:rStyle w:val="libAlaemChar"/>
          <w:rFonts w:hint="cs"/>
          <w:rtl/>
        </w:rPr>
        <w:t>عليه‌السلام</w:t>
      </w:r>
      <w:r>
        <w:rPr>
          <w:rtl/>
        </w:rPr>
        <w:t>: يأتي على النّاس زمان يغيب عنهم إمامهم، فقلت له: ما يصنع النّاس في ذلك الز</w:t>
      </w:r>
      <w:r>
        <w:rPr>
          <w:rFonts w:hint="cs"/>
          <w:rtl/>
        </w:rPr>
        <w:t>َّ</w:t>
      </w:r>
      <w:r>
        <w:rPr>
          <w:rtl/>
        </w:rPr>
        <w:t>مان؟ قال: يتمس</w:t>
      </w:r>
      <w:r>
        <w:rPr>
          <w:rFonts w:hint="cs"/>
          <w:rtl/>
        </w:rPr>
        <w:t>ّ</w:t>
      </w:r>
      <w:r>
        <w:rPr>
          <w:rtl/>
        </w:rPr>
        <w:t>كون بالأمر الّذي هم عليه حتّى يتبي</w:t>
      </w:r>
      <w:r>
        <w:rPr>
          <w:rFonts w:hint="cs"/>
          <w:rtl/>
        </w:rPr>
        <w:t>ّ</w:t>
      </w:r>
      <w:r>
        <w:rPr>
          <w:rtl/>
        </w:rPr>
        <w:t xml:space="preserve">ن لهم. </w:t>
      </w:r>
    </w:p>
    <w:p w:rsidR="00F203D8" w:rsidRDefault="00F203D8" w:rsidP="0002770F">
      <w:pPr>
        <w:pStyle w:val="libNormal"/>
        <w:rPr>
          <w:rtl/>
        </w:rPr>
      </w:pPr>
      <w:r>
        <w:rPr>
          <w:rtl/>
        </w:rPr>
        <w:t>45</w:t>
      </w:r>
      <w:r w:rsidR="005B13D3">
        <w:rPr>
          <w:rtl/>
        </w:rPr>
        <w:t xml:space="preserve"> - </w:t>
      </w:r>
      <w:r>
        <w:rPr>
          <w:rtl/>
        </w:rPr>
        <w:t>حدّثنا المظف</w:t>
      </w:r>
      <w:r>
        <w:rPr>
          <w:rFonts w:hint="cs"/>
          <w:rtl/>
        </w:rPr>
        <w:t>ّ</w:t>
      </w:r>
      <w:r>
        <w:rPr>
          <w:rtl/>
        </w:rPr>
        <w:t>ر بن جعفر بن المظف</w:t>
      </w:r>
      <w:r>
        <w:rPr>
          <w:rFonts w:hint="cs"/>
          <w:rtl/>
        </w:rPr>
        <w:t>ّ</w:t>
      </w:r>
      <w:r>
        <w:rPr>
          <w:rtl/>
        </w:rPr>
        <w:t>ر العلوي</w:t>
      </w:r>
      <w:r>
        <w:rPr>
          <w:rFonts w:hint="cs"/>
          <w:rtl/>
        </w:rPr>
        <w:t>ُّ</w:t>
      </w:r>
      <w:r>
        <w:rPr>
          <w:rtl/>
        </w:rPr>
        <w:t xml:space="preserve"> السمرقندي</w:t>
      </w:r>
      <w:r>
        <w:rPr>
          <w:rFonts w:hint="cs"/>
          <w:rtl/>
        </w:rPr>
        <w:t>ُّ</w:t>
      </w:r>
      <w:r>
        <w:rPr>
          <w:rtl/>
        </w:rPr>
        <w:t xml:space="preserve"> </w:t>
      </w:r>
      <w:r w:rsidRPr="00F203D8">
        <w:rPr>
          <w:rStyle w:val="libAlaemChar"/>
          <w:rFonts w:hint="cs"/>
          <w:rtl/>
        </w:rPr>
        <w:t>رضي‌الله‌عنه</w:t>
      </w:r>
      <w:r>
        <w:rPr>
          <w:rtl/>
        </w:rPr>
        <w:t xml:space="preserve"> قال: حدّثنا جعفر بن محمّد بن مسعود قال: حدّثني أبي محمّد بن مسعود قال: حدّثنا أحمد بن عليّ</w:t>
      </w:r>
      <w:r>
        <w:rPr>
          <w:rFonts w:hint="cs"/>
          <w:rtl/>
        </w:rPr>
        <w:t>ِ</w:t>
      </w:r>
      <w:r>
        <w:rPr>
          <w:rtl/>
        </w:rPr>
        <w:t xml:space="preserve"> بن كلثوم قال: حدّثني الحسن بن عليّ</w:t>
      </w:r>
      <w:r>
        <w:rPr>
          <w:rFonts w:hint="cs"/>
          <w:rtl/>
        </w:rPr>
        <w:t>ٍ</w:t>
      </w:r>
      <w:r>
        <w:rPr>
          <w:rtl/>
        </w:rPr>
        <w:t xml:space="preserve"> الد</w:t>
      </w:r>
      <w:r>
        <w:rPr>
          <w:rFonts w:hint="cs"/>
          <w:rtl/>
        </w:rPr>
        <w:t>ّ</w:t>
      </w:r>
      <w:r>
        <w:rPr>
          <w:rtl/>
        </w:rPr>
        <w:t>ق</w:t>
      </w:r>
      <w:r>
        <w:rPr>
          <w:rFonts w:hint="cs"/>
          <w:rtl/>
        </w:rPr>
        <w:t>ّ</w:t>
      </w:r>
      <w:r>
        <w:rPr>
          <w:rtl/>
        </w:rPr>
        <w:t xml:space="preserve">اق، عن محمّد بن أحمد بن أبي قتادة، عن أحمد بن هلال، عن ابن أبي عمير، عن سعيد بن غزوان، عن أبي بصير، عن أبي عبد الله </w:t>
      </w:r>
      <w:r w:rsidRPr="00F203D8">
        <w:rPr>
          <w:rStyle w:val="libAlaemChar"/>
          <w:rFonts w:hint="cs"/>
          <w:rtl/>
        </w:rPr>
        <w:t>عليه‌السلام</w:t>
      </w:r>
      <w:r>
        <w:rPr>
          <w:rtl/>
        </w:rPr>
        <w:t xml:space="preserve"> قال: يكون بعد الحسين تسعة أئمّة، تاسعهم قائمهم. </w:t>
      </w:r>
    </w:p>
    <w:p w:rsidR="00F203D8" w:rsidRDefault="00F203D8" w:rsidP="0002770F">
      <w:pPr>
        <w:pStyle w:val="libNormal"/>
        <w:rPr>
          <w:rtl/>
        </w:rPr>
      </w:pPr>
      <w:r>
        <w:rPr>
          <w:rtl/>
        </w:rPr>
        <w:t>46</w:t>
      </w:r>
      <w:r w:rsidR="005B13D3">
        <w:rPr>
          <w:rtl/>
        </w:rPr>
        <w:t xml:space="preserve"> - </w:t>
      </w:r>
      <w:r>
        <w:rPr>
          <w:rtl/>
        </w:rPr>
        <w:t>حدّثنا المظفّر بن جعفر بن المظفّر العلوي</w:t>
      </w:r>
      <w:r>
        <w:rPr>
          <w:rFonts w:hint="cs"/>
          <w:rtl/>
        </w:rPr>
        <w:t>ِّ</w:t>
      </w:r>
      <w:r>
        <w:rPr>
          <w:rtl/>
        </w:rPr>
        <w:t xml:space="preserve"> </w:t>
      </w:r>
      <w:r w:rsidRPr="00F203D8">
        <w:rPr>
          <w:rStyle w:val="libAlaemChar"/>
          <w:rFonts w:hint="cs"/>
          <w:rtl/>
        </w:rPr>
        <w:t>رضي‌الله‌عنه</w:t>
      </w:r>
      <w:r>
        <w:rPr>
          <w:rtl/>
        </w:rPr>
        <w:t xml:space="preserve"> قال: حدّثنا جعفر بن محمّد بن مسعود، عن أبيه محمّد بن مسعود العياشيّ قال: حدّثنا عليّ بن محمّد بن شجاع، عن محمّد بن عيسى، عن يونس، عن عليّ</w:t>
      </w:r>
      <w:r>
        <w:rPr>
          <w:rFonts w:hint="cs"/>
          <w:rtl/>
        </w:rPr>
        <w:t>ِ</w:t>
      </w:r>
      <w:r>
        <w:rPr>
          <w:rtl/>
        </w:rPr>
        <w:t xml:space="preserve"> بن أبي حمزة، عن أبي بصير قال: قال أبو عبد الله </w:t>
      </w:r>
      <w:r w:rsidRPr="00F203D8">
        <w:rPr>
          <w:rStyle w:val="libAlaemChar"/>
          <w:rFonts w:hint="cs"/>
          <w:rtl/>
        </w:rPr>
        <w:t>عليه‌السلام</w:t>
      </w:r>
      <w:r>
        <w:rPr>
          <w:rtl/>
        </w:rPr>
        <w:t xml:space="preserve">: </w:t>
      </w:r>
      <w:r>
        <w:rPr>
          <w:rFonts w:hint="cs"/>
          <w:rtl/>
        </w:rPr>
        <w:t>إ</w:t>
      </w:r>
      <w:r>
        <w:rPr>
          <w:rtl/>
        </w:rPr>
        <w:t xml:space="preserve">نَّ في صاحب هذا الامر سنن من الأنبياء </w:t>
      </w:r>
      <w:r w:rsidRPr="00F203D8">
        <w:rPr>
          <w:rStyle w:val="libAlaemChar"/>
          <w:rFonts w:hint="cs"/>
          <w:rtl/>
        </w:rPr>
        <w:t>عليهم‌السلام</w:t>
      </w:r>
      <w:r>
        <w:rPr>
          <w:rtl/>
        </w:rPr>
        <w:t xml:space="preserve">، سنّة من موسى بن عمران، وسنّة من عيسى، وسنّة من يوسف، وسنّة من محمّد صلوات الله عليهم: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فأم</w:t>
      </w:r>
      <w:r>
        <w:rPr>
          <w:rFonts w:hint="cs"/>
          <w:rtl/>
        </w:rPr>
        <w:t>ّ</w:t>
      </w:r>
      <w:r>
        <w:rPr>
          <w:rtl/>
        </w:rPr>
        <w:t>ا سنّة من موسى بن عمران فخائف يترق</w:t>
      </w:r>
      <w:r>
        <w:rPr>
          <w:rFonts w:hint="cs"/>
          <w:rtl/>
        </w:rPr>
        <w:t>ّ</w:t>
      </w:r>
      <w:r>
        <w:rPr>
          <w:rtl/>
        </w:rPr>
        <w:t>ب، وأمّا سنّة من عيسى فيقال فيه ما قيل في عيسى، وأمّا سنّة من يوسف فالستر يجعل الله بينه وبين الخلق حجابا</w:t>
      </w:r>
      <w:r>
        <w:rPr>
          <w:rFonts w:hint="cs"/>
          <w:rtl/>
        </w:rPr>
        <w:t>ً</w:t>
      </w:r>
      <w:r>
        <w:rPr>
          <w:rtl/>
        </w:rPr>
        <w:t xml:space="preserve">، يرونه ولا يعرفونه، وأمّا سنّة من محمّد </w:t>
      </w:r>
      <w:r w:rsidRPr="00F203D8">
        <w:rPr>
          <w:rStyle w:val="libAlaemChar"/>
          <w:rFonts w:hint="cs"/>
          <w:rtl/>
        </w:rPr>
        <w:t>صلى‌الله‌عليه‌وآله‌وسلم</w:t>
      </w:r>
      <w:r>
        <w:rPr>
          <w:rtl/>
        </w:rPr>
        <w:t xml:space="preserve"> فيهتدي بهداه ويسير بسيرته. </w:t>
      </w:r>
    </w:p>
    <w:p w:rsidR="00F203D8" w:rsidRDefault="00F203D8" w:rsidP="0002770F">
      <w:pPr>
        <w:pStyle w:val="libNormal"/>
        <w:rPr>
          <w:rtl/>
        </w:rPr>
      </w:pPr>
      <w:r>
        <w:rPr>
          <w:rtl/>
        </w:rPr>
        <w:t>47</w:t>
      </w:r>
      <w:r w:rsidR="005B13D3">
        <w:rPr>
          <w:rtl/>
        </w:rPr>
        <w:t xml:space="preserve"> - </w:t>
      </w:r>
      <w:r>
        <w:rPr>
          <w:rtl/>
        </w:rPr>
        <w:t>وبهذا الاسناد، عن محمّد بن مسعود قال: حدّ</w:t>
      </w:r>
      <w:r>
        <w:rPr>
          <w:rFonts w:hint="cs"/>
          <w:rtl/>
        </w:rPr>
        <w:t>َ</w:t>
      </w:r>
      <w:r>
        <w:rPr>
          <w:rtl/>
        </w:rPr>
        <w:t xml:space="preserve">ثني جبرئيل بن أحمد </w:t>
      </w:r>
      <w:r w:rsidRPr="00F203D8">
        <w:rPr>
          <w:rStyle w:val="libFootnotenumChar"/>
          <w:rtl/>
        </w:rPr>
        <w:t>(1)</w:t>
      </w:r>
      <w:r>
        <w:rPr>
          <w:rtl/>
        </w:rPr>
        <w:t xml:space="preserve"> قال: حدّ</w:t>
      </w:r>
      <w:r>
        <w:rPr>
          <w:rFonts w:hint="cs"/>
          <w:rtl/>
        </w:rPr>
        <w:t>َ</w:t>
      </w:r>
      <w:r>
        <w:rPr>
          <w:rtl/>
        </w:rPr>
        <w:t>ثني موسى بن جعفر بن وهب البغداديّ</w:t>
      </w:r>
      <w:r>
        <w:rPr>
          <w:rFonts w:hint="cs"/>
          <w:rtl/>
        </w:rPr>
        <w:t>ُ</w:t>
      </w:r>
      <w:r>
        <w:rPr>
          <w:rtl/>
        </w:rPr>
        <w:t xml:space="preserve"> قال: حدّثني محمّد بن عيسى، عن الحسين بن سعيد، عن القاسم بن محمّد، عن أبان، عن الحارث بن المغيرة قال: سألت أبا عبد الله </w:t>
      </w:r>
      <w:r w:rsidRPr="00F203D8">
        <w:rPr>
          <w:rStyle w:val="libAlaemChar"/>
          <w:rFonts w:hint="cs"/>
          <w:rtl/>
        </w:rPr>
        <w:t>عليه‌السلام</w:t>
      </w:r>
      <w:r>
        <w:rPr>
          <w:rtl/>
        </w:rPr>
        <w:t>: هل يكون النّاس في حال لا يعرفون الامام؟ فقال: قد كان يقال ذلك، قلت: فكيف يصنعون؟ قال: يتعل</w:t>
      </w:r>
      <w:r>
        <w:rPr>
          <w:rFonts w:hint="cs"/>
          <w:rtl/>
        </w:rPr>
        <w:t>ّ</w:t>
      </w:r>
      <w:r>
        <w:rPr>
          <w:rtl/>
        </w:rPr>
        <w:t xml:space="preserve">قون بالأمر الاوَّل حتّى يستبين لهم الاخر. </w:t>
      </w:r>
    </w:p>
    <w:p w:rsidR="00F203D8" w:rsidRDefault="00F203D8" w:rsidP="0002770F">
      <w:pPr>
        <w:pStyle w:val="libNormal"/>
        <w:rPr>
          <w:rtl/>
        </w:rPr>
      </w:pPr>
      <w:r>
        <w:rPr>
          <w:rtl/>
        </w:rPr>
        <w:t>48</w:t>
      </w:r>
      <w:r w:rsidR="005B13D3">
        <w:rPr>
          <w:rtl/>
        </w:rPr>
        <w:t xml:space="preserve"> - </w:t>
      </w:r>
      <w:r>
        <w:rPr>
          <w:rtl/>
        </w:rPr>
        <w:t xml:space="preserve">وبهذا الاسناد، عن موسى بن جعفر قال: حدّثني موسى بن القاسم، عن عليّ بن جعفر، عن أبي الحسن موسى بن جعفر </w:t>
      </w:r>
      <w:r w:rsidRPr="00F203D8">
        <w:rPr>
          <w:rStyle w:val="libAlaemChar"/>
          <w:rFonts w:hint="cs"/>
          <w:rtl/>
        </w:rPr>
        <w:t>عليهما‌السلام</w:t>
      </w:r>
      <w:r>
        <w:rPr>
          <w:rtl/>
        </w:rPr>
        <w:t xml:space="preserve"> قال: سمعت أبا عبد الله </w:t>
      </w:r>
      <w:r w:rsidRPr="00F203D8">
        <w:rPr>
          <w:rStyle w:val="libAlaemChar"/>
          <w:rFonts w:hint="cs"/>
          <w:rtl/>
        </w:rPr>
        <w:t>عليه‌السلام</w:t>
      </w:r>
      <w:r>
        <w:rPr>
          <w:rtl/>
        </w:rPr>
        <w:t xml:space="preserve"> يقول في قول الله عزَّ وجلَّ: « </w:t>
      </w:r>
      <w:r w:rsidRPr="00F203D8">
        <w:rPr>
          <w:rStyle w:val="libAieChar"/>
          <w:rtl/>
        </w:rPr>
        <w:t>قل أرأيتم أن أصبح ماؤكم غورا</w:t>
      </w:r>
      <w:r w:rsidRPr="00F203D8">
        <w:rPr>
          <w:rStyle w:val="libAieChar"/>
          <w:rFonts w:hint="cs"/>
          <w:rtl/>
        </w:rPr>
        <w:t>ً</w:t>
      </w:r>
      <w:r w:rsidRPr="00F203D8">
        <w:rPr>
          <w:rStyle w:val="libAieChar"/>
          <w:rtl/>
        </w:rPr>
        <w:t xml:space="preserve"> أفمن يأتيكم بماء معين </w:t>
      </w:r>
      <w:r>
        <w:rPr>
          <w:rtl/>
        </w:rPr>
        <w:t xml:space="preserve">» </w:t>
      </w:r>
      <w:r w:rsidRPr="00F203D8">
        <w:rPr>
          <w:rStyle w:val="libFootnotenumChar"/>
          <w:rtl/>
        </w:rPr>
        <w:t>(2)</w:t>
      </w:r>
      <w:r>
        <w:rPr>
          <w:rtl/>
        </w:rPr>
        <w:t xml:space="preserve">، قال: أرأيتم أن غاب عنكم إمامكم فمن يأتيكم بإمام جديد. </w:t>
      </w:r>
    </w:p>
    <w:p w:rsidR="00F203D8" w:rsidRDefault="00F203D8" w:rsidP="0002770F">
      <w:pPr>
        <w:pStyle w:val="libNormal"/>
        <w:rPr>
          <w:rtl/>
        </w:rPr>
      </w:pPr>
      <w:r>
        <w:rPr>
          <w:rtl/>
        </w:rPr>
        <w:t>49</w:t>
      </w:r>
      <w:r w:rsidR="005B13D3">
        <w:rPr>
          <w:rtl/>
        </w:rPr>
        <w:t xml:space="preserve"> - </w:t>
      </w:r>
      <w:r>
        <w:rPr>
          <w:rtl/>
        </w:rPr>
        <w:t>وبهذا الاسناد، عن موسى بن جعفر بن وهب البغداديّ</w:t>
      </w:r>
      <w:r>
        <w:rPr>
          <w:rFonts w:hint="cs"/>
          <w:rtl/>
        </w:rPr>
        <w:t>ِ</w:t>
      </w:r>
      <w:r>
        <w:rPr>
          <w:rtl/>
        </w:rPr>
        <w:t xml:space="preserve"> قال: حدّثني الحسن بن محمّد الصيرفي</w:t>
      </w:r>
      <w:r>
        <w:rPr>
          <w:rFonts w:hint="cs"/>
          <w:rtl/>
        </w:rPr>
        <w:t>ُّ</w:t>
      </w:r>
      <w:r>
        <w:rPr>
          <w:rtl/>
        </w:rPr>
        <w:t xml:space="preserve"> قال: حدّثني يحيى بن المثن</w:t>
      </w:r>
      <w:r>
        <w:rPr>
          <w:rFonts w:hint="cs"/>
          <w:rtl/>
        </w:rPr>
        <w:t>ّ</w:t>
      </w:r>
      <w:r>
        <w:rPr>
          <w:rtl/>
        </w:rPr>
        <w:t xml:space="preserve">ى العطّار </w:t>
      </w:r>
      <w:r w:rsidRPr="00F203D8">
        <w:rPr>
          <w:rStyle w:val="libFootnotenumChar"/>
          <w:rtl/>
        </w:rPr>
        <w:t>(3)</w:t>
      </w:r>
      <w:r>
        <w:rPr>
          <w:rtl/>
        </w:rPr>
        <w:t xml:space="preserve">، عن عبد الله بن بكير، عن عبيد بن زرارة قال: سمعت أبا عبد الله </w:t>
      </w:r>
      <w:r w:rsidRPr="00F203D8">
        <w:rPr>
          <w:rStyle w:val="libAlaemChar"/>
          <w:rFonts w:hint="cs"/>
          <w:rtl/>
        </w:rPr>
        <w:t>عليه‌السلام</w:t>
      </w:r>
      <w:r>
        <w:rPr>
          <w:rtl/>
        </w:rPr>
        <w:t xml:space="preserve"> يقول: يفقد النّاس إمامهم، يشهد الموسم فيراهم ولا يرونه. </w:t>
      </w:r>
    </w:p>
    <w:p w:rsidR="00F203D8" w:rsidRDefault="00F203D8" w:rsidP="0002770F">
      <w:pPr>
        <w:pStyle w:val="libNormal"/>
        <w:rPr>
          <w:rtl/>
        </w:rPr>
      </w:pPr>
      <w:r>
        <w:rPr>
          <w:rtl/>
        </w:rPr>
        <w:t>50</w:t>
      </w:r>
      <w:r w:rsidR="005B13D3">
        <w:rPr>
          <w:rtl/>
        </w:rPr>
        <w:t xml:space="preserve"> - </w:t>
      </w:r>
      <w:r>
        <w:rPr>
          <w:rtl/>
        </w:rPr>
        <w:t>وبهذا الاسناد، عن محمّد بن مسعود قال: وجدت بخط</w:t>
      </w:r>
      <w:r>
        <w:rPr>
          <w:rFonts w:hint="cs"/>
          <w:rtl/>
        </w:rPr>
        <w:t>ِّ</w:t>
      </w:r>
      <w:r>
        <w:rPr>
          <w:rtl/>
        </w:rPr>
        <w:t xml:space="preserve"> جبرئيل بن أحمد: حدّثني العبيدي محمّد بن عيسى، عن يونس بن عبد الرّ</w:t>
      </w:r>
      <w:r>
        <w:rPr>
          <w:rFonts w:hint="cs"/>
          <w:rtl/>
        </w:rPr>
        <w:t>َ</w:t>
      </w:r>
      <w:r>
        <w:rPr>
          <w:rtl/>
        </w:rPr>
        <w:t xml:space="preserve">حمن، عن عبد الله بن سنان قال: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1373A7">
        <w:rPr>
          <w:rtl/>
        </w:rPr>
        <w:t>(1) جبرئيل بن أحمد الفاريابي أبو</w:t>
      </w:r>
      <w:r>
        <w:rPr>
          <w:rtl/>
        </w:rPr>
        <w:t xml:space="preserve"> محمّد </w:t>
      </w:r>
      <w:r w:rsidRPr="001373A7">
        <w:rPr>
          <w:rtl/>
        </w:rPr>
        <w:t>كان مقيما بكش</w:t>
      </w:r>
      <w:r>
        <w:rPr>
          <w:rtl/>
        </w:rPr>
        <w:t>،</w:t>
      </w:r>
      <w:r w:rsidRPr="001373A7">
        <w:rPr>
          <w:rtl/>
        </w:rPr>
        <w:t xml:space="preserve"> كثير الرواية عن العلاء بالعراق وقم وخراسان</w:t>
      </w:r>
      <w:r>
        <w:rPr>
          <w:rtl/>
        </w:rPr>
        <w:t>،</w:t>
      </w:r>
      <w:r w:rsidRPr="001373A7">
        <w:rPr>
          <w:rtl/>
        </w:rPr>
        <w:t xml:space="preserve"> (منهج المقال). </w:t>
      </w:r>
    </w:p>
    <w:p w:rsidR="00F203D8" w:rsidRPr="00E710B9" w:rsidRDefault="00F203D8" w:rsidP="00F203D8">
      <w:pPr>
        <w:pStyle w:val="libFootnote0"/>
        <w:rPr>
          <w:rtl/>
        </w:rPr>
      </w:pPr>
      <w:r w:rsidRPr="001373A7">
        <w:rPr>
          <w:rtl/>
        </w:rPr>
        <w:t>(2) الملك</w:t>
      </w:r>
      <w:r>
        <w:rPr>
          <w:rtl/>
        </w:rPr>
        <w:t>:</w:t>
      </w:r>
      <w:r w:rsidRPr="001373A7">
        <w:rPr>
          <w:rtl/>
        </w:rPr>
        <w:t xml:space="preserve"> 30. </w:t>
      </w:r>
    </w:p>
    <w:p w:rsidR="00F203D8" w:rsidRPr="00E710B9" w:rsidRDefault="00F203D8" w:rsidP="00F203D8">
      <w:pPr>
        <w:pStyle w:val="libFootnote0"/>
        <w:rPr>
          <w:rtl/>
        </w:rPr>
      </w:pPr>
      <w:r w:rsidRPr="001373A7">
        <w:rPr>
          <w:rtl/>
        </w:rPr>
        <w:t>(3) كذا في أكثر النسخ والبحار وفي بعض النسخ « جعفر بن نجم المثنى</w:t>
      </w:r>
      <w:r>
        <w:rPr>
          <w:rtl/>
        </w:rPr>
        <w:t xml:space="preserve"> العطّار </w:t>
      </w:r>
      <w:r w:rsidRPr="001373A7">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قال أبو عبد الله </w:t>
      </w:r>
      <w:r w:rsidRPr="00F203D8">
        <w:rPr>
          <w:rStyle w:val="libAlaemChar"/>
          <w:rFonts w:hint="cs"/>
          <w:rtl/>
        </w:rPr>
        <w:t>عليه‌السلام</w:t>
      </w:r>
      <w:r>
        <w:rPr>
          <w:rtl/>
        </w:rPr>
        <w:t>: ستصيبكم شبهة فتبقون بلا علم يرى، ولا إمام هدى ولا ينجو منها إلّا من دعا بدعاء الغريق، قلت: كيف دعاء الغريق؟ قال: يقول: « يا الله يا رحمن يا رحيم يا مقل</w:t>
      </w:r>
      <w:r>
        <w:rPr>
          <w:rFonts w:hint="cs"/>
          <w:rtl/>
        </w:rPr>
        <w:t>ّ</w:t>
      </w:r>
      <w:r>
        <w:rPr>
          <w:rtl/>
        </w:rPr>
        <w:t>ب القلوب ثب</w:t>
      </w:r>
      <w:r>
        <w:rPr>
          <w:rFonts w:hint="cs"/>
          <w:rtl/>
        </w:rPr>
        <w:t>ّ</w:t>
      </w:r>
      <w:r>
        <w:rPr>
          <w:rtl/>
        </w:rPr>
        <w:t xml:space="preserve">ت قلبي على دينك » فقلت: « يا الله يا رحمن يا رحيم يا مقلب القلوب والابصار ثبت قلبي على دينك » قال: </w:t>
      </w:r>
      <w:r>
        <w:rPr>
          <w:rFonts w:hint="cs"/>
          <w:rtl/>
        </w:rPr>
        <w:t>إ</w:t>
      </w:r>
      <w:r>
        <w:rPr>
          <w:rtl/>
        </w:rPr>
        <w:t>نَّ الله عزَّ وجلَّ مقل</w:t>
      </w:r>
      <w:r>
        <w:rPr>
          <w:rFonts w:hint="cs"/>
          <w:rtl/>
        </w:rPr>
        <w:t>ّ</w:t>
      </w:r>
      <w:r>
        <w:rPr>
          <w:rtl/>
        </w:rPr>
        <w:t>ب القلوب والابصار ولكن قل كما أقول لك: « يا مقل</w:t>
      </w:r>
      <w:r>
        <w:rPr>
          <w:rFonts w:hint="cs"/>
          <w:rtl/>
        </w:rPr>
        <w:t>ّ</w:t>
      </w:r>
      <w:r>
        <w:rPr>
          <w:rtl/>
        </w:rPr>
        <w:t>ب القلوب ثب</w:t>
      </w:r>
      <w:r>
        <w:rPr>
          <w:rFonts w:hint="cs"/>
          <w:rtl/>
        </w:rPr>
        <w:t>ّ</w:t>
      </w:r>
      <w:r>
        <w:rPr>
          <w:rtl/>
        </w:rPr>
        <w:t xml:space="preserve">ت قلبي على دينك » </w:t>
      </w:r>
      <w:r w:rsidRPr="00F203D8">
        <w:rPr>
          <w:rStyle w:val="libFootnotenumChar"/>
          <w:rtl/>
        </w:rPr>
        <w:t>(1)</w:t>
      </w:r>
      <w:r>
        <w:rPr>
          <w:rtl/>
        </w:rPr>
        <w:t xml:space="preserve">. </w:t>
      </w:r>
    </w:p>
    <w:p w:rsidR="00F203D8" w:rsidRDefault="00F203D8" w:rsidP="0002770F">
      <w:pPr>
        <w:pStyle w:val="libNormal"/>
        <w:rPr>
          <w:rtl/>
        </w:rPr>
      </w:pPr>
      <w:r>
        <w:rPr>
          <w:rtl/>
        </w:rPr>
        <w:t>51</w:t>
      </w:r>
      <w:r w:rsidR="005B13D3">
        <w:rPr>
          <w:rtl/>
        </w:rPr>
        <w:t xml:space="preserve"> - </w:t>
      </w:r>
      <w:r>
        <w:rPr>
          <w:rtl/>
        </w:rPr>
        <w:t>حدّثنا محمّد بن عليّ حاتم النوفلي</w:t>
      </w:r>
      <w:r>
        <w:rPr>
          <w:rFonts w:hint="cs"/>
          <w:rtl/>
        </w:rPr>
        <w:t>ُّ</w:t>
      </w:r>
      <w:r>
        <w:rPr>
          <w:rtl/>
        </w:rPr>
        <w:t xml:space="preserve"> المعروف بالكرماني </w:t>
      </w:r>
      <w:r w:rsidRPr="00F203D8">
        <w:rPr>
          <w:rStyle w:val="libFootnotenumChar"/>
          <w:rtl/>
        </w:rPr>
        <w:t>(2)</w:t>
      </w:r>
      <w:r>
        <w:rPr>
          <w:rtl/>
        </w:rPr>
        <w:t xml:space="preserve"> قال: حدّثنا أبو العبّاس أحمد بن عيسى الوش</w:t>
      </w:r>
      <w:r>
        <w:rPr>
          <w:rFonts w:hint="cs"/>
          <w:rtl/>
        </w:rPr>
        <w:t>ّ</w:t>
      </w:r>
      <w:r>
        <w:rPr>
          <w:rtl/>
        </w:rPr>
        <w:t xml:space="preserve">اء البغداديّ قال: حدّثنا أحمد بن طاهر </w:t>
      </w:r>
      <w:r>
        <w:rPr>
          <w:rFonts w:hint="cs"/>
          <w:rtl/>
        </w:rPr>
        <w:t xml:space="preserve">[ </w:t>
      </w:r>
      <w:r>
        <w:rPr>
          <w:rtl/>
        </w:rPr>
        <w:t>القمي</w:t>
      </w:r>
      <w:r>
        <w:rPr>
          <w:rFonts w:hint="cs"/>
          <w:rtl/>
        </w:rPr>
        <w:t xml:space="preserve"> ]</w:t>
      </w:r>
      <w:r>
        <w:rPr>
          <w:rtl/>
        </w:rPr>
        <w:t xml:space="preserve"> قال: حدّثنا محمّد بن بحر بن سهل الشيباني</w:t>
      </w:r>
      <w:r>
        <w:rPr>
          <w:rFonts w:hint="cs"/>
          <w:rtl/>
        </w:rPr>
        <w:t>ُّ</w:t>
      </w:r>
      <w:r>
        <w:rPr>
          <w:rtl/>
        </w:rPr>
        <w:t xml:space="preserve"> </w:t>
      </w:r>
      <w:r w:rsidRPr="00F203D8">
        <w:rPr>
          <w:rStyle w:val="libFootnotenumChar"/>
          <w:rtl/>
        </w:rPr>
        <w:t>(3)</w:t>
      </w:r>
      <w:r>
        <w:rPr>
          <w:rtl/>
        </w:rPr>
        <w:t xml:space="preserve"> قال: أخبرنا عليّ</w:t>
      </w:r>
      <w:r>
        <w:rPr>
          <w:rFonts w:hint="cs"/>
          <w:rtl/>
        </w:rPr>
        <w:t>ُ</w:t>
      </w:r>
      <w:r>
        <w:rPr>
          <w:rtl/>
        </w:rPr>
        <w:t xml:space="preserve"> بن الحارث، عن سعيد ابن منصور الجواشني </w:t>
      </w:r>
      <w:r w:rsidRPr="00F203D8">
        <w:rPr>
          <w:rStyle w:val="libFootnotenumChar"/>
          <w:rtl/>
        </w:rPr>
        <w:t>(4)</w:t>
      </w:r>
      <w:r>
        <w:rPr>
          <w:rtl/>
        </w:rPr>
        <w:t xml:space="preserve"> قال أخبرنا أحمد بن عليّ</w:t>
      </w:r>
      <w:r>
        <w:rPr>
          <w:rFonts w:hint="cs"/>
          <w:rtl/>
        </w:rPr>
        <w:t>ٍ</w:t>
      </w:r>
      <w:r>
        <w:rPr>
          <w:rtl/>
        </w:rPr>
        <w:t xml:space="preserve"> البديلي قال: أخبرنا أبي، عن سدير الصيرفي قال: دخلت </w:t>
      </w:r>
      <w:r>
        <w:rPr>
          <w:rFonts w:hint="cs"/>
          <w:rtl/>
        </w:rPr>
        <w:t>أ</w:t>
      </w:r>
      <w:r>
        <w:rPr>
          <w:rtl/>
        </w:rPr>
        <w:t>نا والمفض</w:t>
      </w:r>
      <w:r>
        <w:rPr>
          <w:rFonts w:hint="cs"/>
          <w:rtl/>
        </w:rPr>
        <w:t>ّ</w:t>
      </w:r>
      <w:r>
        <w:rPr>
          <w:rtl/>
        </w:rPr>
        <w:t xml:space="preserve">ل بن عمر، وأبو بصير، وأبان بن تغلب على مولانا أبى عبد الله الصادق </w:t>
      </w:r>
      <w:r w:rsidRPr="00F203D8">
        <w:rPr>
          <w:rStyle w:val="libAlaemChar"/>
          <w:rFonts w:hint="cs"/>
          <w:rtl/>
        </w:rPr>
        <w:t>عليه‌السلام</w:t>
      </w:r>
      <w:r>
        <w:rPr>
          <w:rtl/>
        </w:rPr>
        <w:t xml:space="preserve"> فرأيناه جالسا</w:t>
      </w:r>
      <w:r>
        <w:rPr>
          <w:rFonts w:hint="cs"/>
          <w:rtl/>
        </w:rPr>
        <w:t>ً</w:t>
      </w:r>
      <w:r>
        <w:rPr>
          <w:rtl/>
        </w:rPr>
        <w:t xml:space="preserve"> على التراب وعليه مسح خيبري</w:t>
      </w:r>
      <w:r>
        <w:rPr>
          <w:rFonts w:hint="cs"/>
          <w:rtl/>
        </w:rPr>
        <w:t>ٌّ</w:t>
      </w:r>
      <w:r>
        <w:rPr>
          <w:rtl/>
        </w:rPr>
        <w:t xml:space="preserve"> </w:t>
      </w:r>
      <w:r w:rsidRPr="00F203D8">
        <w:rPr>
          <w:rStyle w:val="libFootnotenumChar"/>
          <w:rtl/>
        </w:rPr>
        <w:t>(5)</w:t>
      </w:r>
      <w:r>
        <w:rPr>
          <w:rtl/>
        </w:rPr>
        <w:t xml:space="preserve"> مطو</w:t>
      </w:r>
      <w:r>
        <w:rPr>
          <w:rFonts w:hint="cs"/>
          <w:rtl/>
        </w:rPr>
        <w:t>َّ</w:t>
      </w:r>
      <w:r>
        <w:rPr>
          <w:rtl/>
        </w:rPr>
        <w:t>ق بلا جيب، مقص</w:t>
      </w:r>
      <w:r>
        <w:rPr>
          <w:rFonts w:hint="cs"/>
          <w:rtl/>
        </w:rPr>
        <w:t>ّ</w:t>
      </w:r>
      <w:r>
        <w:rPr>
          <w:rtl/>
        </w:rPr>
        <w:t>ر الكمي</w:t>
      </w:r>
      <w:r>
        <w:rPr>
          <w:rFonts w:hint="cs"/>
          <w:rtl/>
        </w:rPr>
        <w:t>ّ</w:t>
      </w:r>
      <w:r>
        <w:rPr>
          <w:rtl/>
        </w:rPr>
        <w:t>ن، وهو يبكي بكاء الواله الثكلى، ذات الكبد الحرى</w:t>
      </w:r>
      <w:r>
        <w:rPr>
          <w:rFonts w:hint="cs"/>
          <w:rtl/>
        </w:rPr>
        <w:t>َّ</w:t>
      </w:r>
      <w:r>
        <w:rPr>
          <w:rtl/>
        </w:rPr>
        <w:t>، قد نال الحزن من وجنتيه، وشاع التغيير في عارضيه، وأبلى الد</w:t>
      </w:r>
      <w:r>
        <w:rPr>
          <w:rFonts w:hint="cs"/>
          <w:rtl/>
        </w:rPr>
        <w:t>ُّ</w:t>
      </w:r>
      <w:r>
        <w:rPr>
          <w:rtl/>
        </w:rPr>
        <w:t xml:space="preserve">موج محجريه </w:t>
      </w:r>
      <w:r w:rsidRPr="00F203D8">
        <w:rPr>
          <w:rStyle w:val="libFootnotenumChar"/>
          <w:rtl/>
        </w:rPr>
        <w:t>(6)</w:t>
      </w:r>
      <w:r>
        <w:rPr>
          <w:rtl/>
        </w:rPr>
        <w:t xml:space="preserve"> وهو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AA298D">
        <w:rPr>
          <w:rtl/>
        </w:rPr>
        <w:t>(1)</w:t>
      </w:r>
      <w:r>
        <w:rPr>
          <w:rtl/>
        </w:rPr>
        <w:t xml:space="preserve"> يدلُّ </w:t>
      </w:r>
      <w:r w:rsidRPr="00AA298D">
        <w:rPr>
          <w:rtl/>
        </w:rPr>
        <w:t>على</w:t>
      </w:r>
      <w:r>
        <w:rPr>
          <w:rtl/>
        </w:rPr>
        <w:t xml:space="preserve"> أنَّه </w:t>
      </w:r>
      <w:r w:rsidRPr="00AA298D">
        <w:rPr>
          <w:rtl/>
        </w:rPr>
        <w:t xml:space="preserve">لا ينبغى تغيير ألفاظ الدعاء المروي بزيادة ولو كانت ترى أحسن. </w:t>
      </w:r>
    </w:p>
    <w:p w:rsidR="00F203D8" w:rsidRPr="00E710B9" w:rsidRDefault="00F203D8" w:rsidP="00F203D8">
      <w:pPr>
        <w:pStyle w:val="libFootnote0"/>
        <w:rPr>
          <w:rtl/>
        </w:rPr>
      </w:pPr>
      <w:r w:rsidRPr="00AA298D">
        <w:rPr>
          <w:rtl/>
        </w:rPr>
        <w:t>(2) كذا وهكذا في العيون ص 54 في صدر سند حديث لكن في بعض النسخ المصححة صححه بقلم أحمر بالبوفكي. ولكن في رجال المامقاني وقاموس</w:t>
      </w:r>
      <w:r>
        <w:rPr>
          <w:rtl/>
        </w:rPr>
        <w:t xml:space="preserve"> الرِّجال </w:t>
      </w:r>
      <w:r w:rsidRPr="00AA298D">
        <w:rPr>
          <w:rtl/>
        </w:rPr>
        <w:t>كما في المتن وأحمد بن عيسى عنونه الخطيب في التاريخ ج 4 ص 280 وقال</w:t>
      </w:r>
      <w:r>
        <w:rPr>
          <w:rtl/>
        </w:rPr>
        <w:t>:</w:t>
      </w:r>
      <w:r w:rsidRPr="00AA298D">
        <w:rPr>
          <w:rtl/>
        </w:rPr>
        <w:t xml:space="preserve"> كان</w:t>
      </w:r>
      <w:r>
        <w:rPr>
          <w:rtl/>
        </w:rPr>
        <w:t>،</w:t>
      </w:r>
      <w:r w:rsidRPr="00AA298D">
        <w:rPr>
          <w:rtl/>
        </w:rPr>
        <w:t xml:space="preserve"> ثقة</w:t>
      </w:r>
      <w:r>
        <w:rPr>
          <w:rtl/>
        </w:rPr>
        <w:t xml:space="preserve"> توّفي </w:t>
      </w:r>
      <w:r w:rsidRPr="00AA298D">
        <w:rPr>
          <w:rtl/>
        </w:rPr>
        <w:t xml:space="preserve">في رجب 322 أو 323. </w:t>
      </w:r>
    </w:p>
    <w:p w:rsidR="00F203D8" w:rsidRPr="00E710B9" w:rsidRDefault="00F203D8" w:rsidP="00F203D8">
      <w:pPr>
        <w:pStyle w:val="libFootnote0"/>
        <w:rPr>
          <w:rtl/>
        </w:rPr>
      </w:pPr>
      <w:r w:rsidRPr="00AA298D">
        <w:rPr>
          <w:rtl/>
        </w:rPr>
        <w:t>(3)</w:t>
      </w:r>
      <w:r>
        <w:rPr>
          <w:rtl/>
        </w:rPr>
        <w:t xml:space="preserve"> محمّد </w:t>
      </w:r>
      <w:r w:rsidRPr="00AA298D">
        <w:rPr>
          <w:rtl/>
        </w:rPr>
        <w:t>بن بحر بن سهل من أهل سجستان</w:t>
      </w:r>
      <w:r>
        <w:rPr>
          <w:rtl/>
        </w:rPr>
        <w:t>،</w:t>
      </w:r>
      <w:r w:rsidRPr="00AA298D">
        <w:rPr>
          <w:rtl/>
        </w:rPr>
        <w:t xml:space="preserve"> قيل</w:t>
      </w:r>
      <w:r>
        <w:rPr>
          <w:rtl/>
        </w:rPr>
        <w:t>:</w:t>
      </w:r>
      <w:r w:rsidRPr="00AA298D">
        <w:rPr>
          <w:rtl/>
        </w:rPr>
        <w:t xml:space="preserve"> في مذهبه ارتفاع وحديثه قريب من السلامة (جش) وقال ابن الغضائري (كما في صه)</w:t>
      </w:r>
      <w:r>
        <w:rPr>
          <w:rtl/>
        </w:rPr>
        <w:t xml:space="preserve">: أنَّه </w:t>
      </w:r>
      <w:r w:rsidRPr="00AA298D">
        <w:rPr>
          <w:rtl/>
        </w:rPr>
        <w:t>ضعيف وفي مذهبه ارتفاع.</w:t>
      </w:r>
      <w:r>
        <w:rPr>
          <w:rtl/>
        </w:rPr>
        <w:t xml:space="preserve"> وأمّا </w:t>
      </w:r>
      <w:r w:rsidRPr="00AA298D">
        <w:rPr>
          <w:rtl/>
        </w:rPr>
        <w:t>راويه أحمد بن طاهر فمهمل</w:t>
      </w:r>
      <w:r>
        <w:rPr>
          <w:rtl/>
        </w:rPr>
        <w:t>،</w:t>
      </w:r>
      <w:r w:rsidRPr="00AA298D">
        <w:rPr>
          <w:rtl/>
        </w:rPr>
        <w:t xml:space="preserve"> وفي بعض النسخ « أحمد بن عبد الله ». </w:t>
      </w:r>
    </w:p>
    <w:p w:rsidR="00F203D8" w:rsidRPr="00E710B9" w:rsidRDefault="00F203D8" w:rsidP="00F203D8">
      <w:pPr>
        <w:pStyle w:val="libFootnote0"/>
        <w:rPr>
          <w:rtl/>
        </w:rPr>
      </w:pPr>
      <w:r w:rsidRPr="00AA298D">
        <w:rPr>
          <w:rtl/>
        </w:rPr>
        <w:t>(4)</w:t>
      </w:r>
      <w:r>
        <w:rPr>
          <w:rtl/>
        </w:rPr>
        <w:t xml:space="preserve"> عليّ بن </w:t>
      </w:r>
      <w:r w:rsidRPr="00AA298D">
        <w:rPr>
          <w:rtl/>
        </w:rPr>
        <w:t>حارث مهمل</w:t>
      </w:r>
      <w:r>
        <w:rPr>
          <w:rtl/>
        </w:rPr>
        <w:t>،</w:t>
      </w:r>
      <w:r w:rsidRPr="00AA298D">
        <w:rPr>
          <w:rtl/>
        </w:rPr>
        <w:t xml:space="preserve"> وسعيد بن منصور الجواشني من رؤساء</w:t>
      </w:r>
      <w:r>
        <w:rPr>
          <w:rtl/>
        </w:rPr>
        <w:t xml:space="preserve"> الزّيديّة،</w:t>
      </w:r>
      <w:r w:rsidRPr="00AA298D">
        <w:rPr>
          <w:rtl/>
        </w:rPr>
        <w:t xml:space="preserve"> ولم أجد أحمد على البديلي هو وأبوه مهملان والحديث غريب. </w:t>
      </w:r>
    </w:p>
    <w:p w:rsidR="00F203D8" w:rsidRPr="00E710B9" w:rsidRDefault="00F203D8" w:rsidP="00F203D8">
      <w:pPr>
        <w:pStyle w:val="libFootnote0"/>
        <w:rPr>
          <w:rtl/>
        </w:rPr>
      </w:pPr>
      <w:r w:rsidRPr="00AA298D">
        <w:rPr>
          <w:rtl/>
        </w:rPr>
        <w:t>(5) المسح</w:t>
      </w:r>
      <w:r w:rsidR="005B13D3">
        <w:rPr>
          <w:rtl/>
        </w:rPr>
        <w:t xml:space="preserve"> - </w:t>
      </w:r>
      <w:r w:rsidRPr="00AA298D">
        <w:rPr>
          <w:rtl/>
        </w:rPr>
        <w:t>بكسر الميم</w:t>
      </w:r>
      <w:r w:rsidR="005B13D3">
        <w:rPr>
          <w:rtl/>
        </w:rPr>
        <w:t xml:space="preserve"> -</w:t>
      </w:r>
      <w:r>
        <w:rPr>
          <w:rtl/>
        </w:rPr>
        <w:t>:</w:t>
      </w:r>
      <w:r w:rsidRPr="00AA298D">
        <w:rPr>
          <w:rtl/>
        </w:rPr>
        <w:t xml:space="preserve"> الكساء من الشعر. </w:t>
      </w:r>
    </w:p>
    <w:p w:rsidR="00F203D8" w:rsidRDefault="00F203D8" w:rsidP="00F203D8">
      <w:pPr>
        <w:pStyle w:val="libFootnote0"/>
        <w:rPr>
          <w:rtl/>
        </w:rPr>
      </w:pPr>
      <w:r w:rsidRPr="00AA298D">
        <w:rPr>
          <w:rtl/>
        </w:rPr>
        <w:t>(6) المحجر</w:t>
      </w:r>
      <w:r w:rsidR="005B13D3">
        <w:rPr>
          <w:rtl/>
        </w:rPr>
        <w:t xml:space="preserve"> - </w:t>
      </w:r>
      <w:r w:rsidRPr="00AA298D">
        <w:rPr>
          <w:rtl/>
        </w:rPr>
        <w:t>كمجلس ومنبر</w:t>
      </w:r>
      <w:r w:rsidR="005B13D3">
        <w:rPr>
          <w:rtl/>
        </w:rPr>
        <w:t xml:space="preserve"> - </w:t>
      </w:r>
      <w:r w:rsidRPr="00AA298D">
        <w:rPr>
          <w:rtl/>
        </w:rPr>
        <w:t xml:space="preserve">من العين ما دار بها وبدا من البرقع.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يقول: سي</w:t>
      </w:r>
      <w:r>
        <w:rPr>
          <w:rFonts w:hint="cs"/>
          <w:rtl/>
        </w:rPr>
        <w:t>ّ</w:t>
      </w:r>
      <w:r>
        <w:rPr>
          <w:rtl/>
        </w:rPr>
        <w:t>دي غيبتك نفت رقادي، وضي</w:t>
      </w:r>
      <w:r>
        <w:rPr>
          <w:rFonts w:hint="cs"/>
          <w:rtl/>
        </w:rPr>
        <w:t>ّ</w:t>
      </w:r>
      <w:r>
        <w:rPr>
          <w:rtl/>
        </w:rPr>
        <w:t>قت عليّ</w:t>
      </w:r>
      <w:r>
        <w:rPr>
          <w:rFonts w:hint="cs"/>
          <w:rtl/>
        </w:rPr>
        <w:t>َ</w:t>
      </w:r>
      <w:r>
        <w:rPr>
          <w:rtl/>
        </w:rPr>
        <w:t xml:space="preserve"> مهادي، وابتز</w:t>
      </w:r>
      <w:r>
        <w:rPr>
          <w:rFonts w:hint="cs"/>
          <w:rtl/>
        </w:rPr>
        <w:t>َّ</w:t>
      </w:r>
      <w:r>
        <w:rPr>
          <w:rtl/>
        </w:rPr>
        <w:t>ت منّي راحة فؤادي سي</w:t>
      </w:r>
      <w:r>
        <w:rPr>
          <w:rFonts w:hint="cs"/>
          <w:rtl/>
        </w:rPr>
        <w:t>ّ</w:t>
      </w:r>
      <w:r>
        <w:rPr>
          <w:rtl/>
        </w:rPr>
        <w:t>دي غيبتك أوصلت مصابي بفجايع ال</w:t>
      </w:r>
      <w:r>
        <w:rPr>
          <w:rFonts w:hint="cs"/>
          <w:rtl/>
        </w:rPr>
        <w:t>أ</w:t>
      </w:r>
      <w:r>
        <w:rPr>
          <w:rtl/>
        </w:rPr>
        <w:t>بد وفقد الواحد بعد الواحد يفنى الجمع والعدد، فما اح</w:t>
      </w:r>
      <w:r>
        <w:rPr>
          <w:rFonts w:hint="cs"/>
          <w:rtl/>
        </w:rPr>
        <w:t>ُ</w:t>
      </w:r>
      <w:r>
        <w:rPr>
          <w:rtl/>
        </w:rPr>
        <w:t>س</w:t>
      </w:r>
      <w:r>
        <w:rPr>
          <w:rFonts w:hint="cs"/>
          <w:rtl/>
        </w:rPr>
        <w:t>ُّ</w:t>
      </w:r>
      <w:r>
        <w:rPr>
          <w:rtl/>
        </w:rPr>
        <w:t xml:space="preserve"> بدمعة ترقى من عيني وأنين يفتر من صدري </w:t>
      </w:r>
      <w:r w:rsidRPr="00F203D8">
        <w:rPr>
          <w:rStyle w:val="libFootnotenumChar"/>
          <w:rtl/>
        </w:rPr>
        <w:t>(1)</w:t>
      </w:r>
      <w:r>
        <w:rPr>
          <w:rtl/>
        </w:rPr>
        <w:t xml:space="preserve"> عن دوارج الر</w:t>
      </w:r>
      <w:r>
        <w:rPr>
          <w:rFonts w:hint="cs"/>
          <w:rtl/>
        </w:rPr>
        <w:t>َّ</w:t>
      </w:r>
      <w:r>
        <w:rPr>
          <w:rtl/>
        </w:rPr>
        <w:t>زايا وسوالف البلايا إلّا مث</w:t>
      </w:r>
      <w:r>
        <w:rPr>
          <w:rFonts w:hint="cs"/>
          <w:rtl/>
        </w:rPr>
        <w:t>ّ</w:t>
      </w:r>
      <w:r>
        <w:rPr>
          <w:rtl/>
        </w:rPr>
        <w:t xml:space="preserve">ل بعيني عن غوابر أعظمها وأفظعها، وبواقي أشدها وأنكرها </w:t>
      </w:r>
      <w:r w:rsidRPr="00F203D8">
        <w:rPr>
          <w:rStyle w:val="libFootnotenumChar"/>
          <w:rtl/>
        </w:rPr>
        <w:t>(2)</w:t>
      </w:r>
      <w:r>
        <w:rPr>
          <w:rtl/>
        </w:rPr>
        <w:t xml:space="preserve"> ونوائب مخلوطة بغضبك، ونوازل معجونة بسخطك. </w:t>
      </w:r>
    </w:p>
    <w:p w:rsidR="00F203D8" w:rsidRDefault="00F203D8" w:rsidP="0002770F">
      <w:pPr>
        <w:pStyle w:val="libNormal"/>
        <w:rPr>
          <w:rtl/>
        </w:rPr>
      </w:pPr>
      <w:r>
        <w:rPr>
          <w:rtl/>
        </w:rPr>
        <w:t>قال سدير: فاستطارت عقولنا ولها</w:t>
      </w:r>
      <w:r>
        <w:rPr>
          <w:rFonts w:hint="cs"/>
          <w:rtl/>
        </w:rPr>
        <w:t>ً</w:t>
      </w:r>
      <w:r>
        <w:rPr>
          <w:rtl/>
        </w:rPr>
        <w:t>، وتصد</w:t>
      </w:r>
      <w:r>
        <w:rPr>
          <w:rFonts w:hint="cs"/>
          <w:rtl/>
        </w:rPr>
        <w:t>َّ</w:t>
      </w:r>
      <w:r>
        <w:rPr>
          <w:rtl/>
        </w:rPr>
        <w:t>عت قلوبنا جزعا</w:t>
      </w:r>
      <w:r>
        <w:rPr>
          <w:rFonts w:hint="cs"/>
          <w:rtl/>
        </w:rPr>
        <w:t>ً</w:t>
      </w:r>
      <w:r>
        <w:rPr>
          <w:rtl/>
        </w:rPr>
        <w:t xml:space="preserve"> من ذلك الخطب الهائل، والحادث الغائل </w:t>
      </w:r>
      <w:r w:rsidRPr="00F203D8">
        <w:rPr>
          <w:rStyle w:val="libFootnotenumChar"/>
          <w:rtl/>
        </w:rPr>
        <w:t>(3)</w:t>
      </w:r>
      <w:r>
        <w:rPr>
          <w:rtl/>
        </w:rPr>
        <w:t>، وظن</w:t>
      </w:r>
      <w:r>
        <w:rPr>
          <w:rFonts w:hint="cs"/>
          <w:rtl/>
        </w:rPr>
        <w:t>ّ</w:t>
      </w:r>
      <w:r>
        <w:rPr>
          <w:rtl/>
        </w:rPr>
        <w:t xml:space="preserve">نا أنَّه سمت لمكروهة قارعة </w:t>
      </w:r>
      <w:r w:rsidRPr="00F203D8">
        <w:rPr>
          <w:rStyle w:val="libFootnotenumChar"/>
          <w:rtl/>
        </w:rPr>
        <w:t>(4)</w:t>
      </w:r>
      <w:r>
        <w:rPr>
          <w:rtl/>
        </w:rPr>
        <w:t>، أو حل</w:t>
      </w:r>
      <w:r>
        <w:rPr>
          <w:rFonts w:hint="cs"/>
          <w:rtl/>
        </w:rPr>
        <w:t>ّ</w:t>
      </w:r>
      <w:r>
        <w:rPr>
          <w:rtl/>
        </w:rPr>
        <w:t>ت به من الد</w:t>
      </w:r>
      <w:r>
        <w:rPr>
          <w:rFonts w:hint="cs"/>
          <w:rtl/>
        </w:rPr>
        <w:t>َّ</w:t>
      </w:r>
      <w:r>
        <w:rPr>
          <w:rtl/>
        </w:rPr>
        <w:t>هر بائقة، فقلنا: لا أبكى الله يا ابن خير الورى عينيك من أي</w:t>
      </w:r>
      <w:r>
        <w:rPr>
          <w:rFonts w:hint="cs"/>
          <w:rtl/>
        </w:rPr>
        <w:t>ّ</w:t>
      </w:r>
      <w:r>
        <w:rPr>
          <w:rtl/>
        </w:rPr>
        <w:t xml:space="preserve">ة حادثة تستنزف دمعتك </w:t>
      </w:r>
      <w:r w:rsidRPr="00F203D8">
        <w:rPr>
          <w:rStyle w:val="libFootnotenumChar"/>
          <w:rtl/>
        </w:rPr>
        <w:t>(5)</w:t>
      </w:r>
      <w:r>
        <w:rPr>
          <w:rtl/>
        </w:rPr>
        <w:t xml:space="preserve"> وتستمطر عبرتك؟ وأي</w:t>
      </w:r>
      <w:r>
        <w:rPr>
          <w:rFonts w:hint="cs"/>
          <w:rtl/>
        </w:rPr>
        <w:t>ّ</w:t>
      </w:r>
      <w:r>
        <w:rPr>
          <w:rtl/>
        </w:rPr>
        <w:t xml:space="preserve">ة حالة حتمت عليك هذا المأتم؟. </w:t>
      </w:r>
    </w:p>
    <w:p w:rsidR="00F203D8" w:rsidRDefault="00F203D8" w:rsidP="0002770F">
      <w:pPr>
        <w:pStyle w:val="libNormal"/>
        <w:rPr>
          <w:rtl/>
        </w:rPr>
      </w:pPr>
      <w:r>
        <w:rPr>
          <w:rtl/>
        </w:rPr>
        <w:t xml:space="preserve">قال: فزفر </w:t>
      </w:r>
      <w:r w:rsidRPr="00F203D8">
        <w:rPr>
          <w:rStyle w:val="libFootnotenumChar"/>
          <w:rtl/>
        </w:rPr>
        <w:t>(6)</w:t>
      </w:r>
      <w:r>
        <w:rPr>
          <w:rtl/>
        </w:rPr>
        <w:t xml:space="preserve"> الصادق </w:t>
      </w:r>
      <w:r w:rsidRPr="00F203D8">
        <w:rPr>
          <w:rStyle w:val="libAlaemChar"/>
          <w:rFonts w:hint="cs"/>
          <w:rtl/>
        </w:rPr>
        <w:t>عليه‌السلام</w:t>
      </w:r>
      <w:r>
        <w:rPr>
          <w:rtl/>
        </w:rPr>
        <w:t xml:space="preserve"> زفرة انتفخ منها جوفه، واشتد</w:t>
      </w:r>
      <w:r>
        <w:rPr>
          <w:rFonts w:hint="cs"/>
          <w:rtl/>
        </w:rPr>
        <w:t>َّ</w:t>
      </w:r>
      <w:r>
        <w:rPr>
          <w:rtl/>
        </w:rPr>
        <w:t xml:space="preserve"> عنها خوفه، وقال: ويلكم </w:t>
      </w:r>
      <w:r w:rsidRPr="00F203D8">
        <w:rPr>
          <w:rStyle w:val="libFootnotenumChar"/>
          <w:rtl/>
        </w:rPr>
        <w:t>(7)</w:t>
      </w:r>
      <w:r>
        <w:rPr>
          <w:rtl/>
        </w:rPr>
        <w:t xml:space="preserve"> نظرت في كتاب الجفر صبيحة هذا اليوم وهو الكتاب المشتمل على علم المنايا والبلايا والر</w:t>
      </w:r>
      <w:r>
        <w:rPr>
          <w:rFonts w:hint="cs"/>
          <w:rtl/>
        </w:rPr>
        <w:t>َّ</w:t>
      </w:r>
      <w:r>
        <w:rPr>
          <w:rtl/>
        </w:rPr>
        <w:t>زايا وعلم ما كان وما يكون إلى يوم القيامة الّذي خص</w:t>
      </w:r>
      <w:r>
        <w:rPr>
          <w:rFonts w:hint="cs"/>
          <w:rtl/>
        </w:rPr>
        <w:t>َّ</w:t>
      </w:r>
      <w:r>
        <w:rPr>
          <w:rtl/>
        </w:rPr>
        <w:t xml:space="preserve"> الله به محم</w:t>
      </w:r>
      <w:r>
        <w:rPr>
          <w:rFonts w:hint="cs"/>
          <w:rtl/>
        </w:rPr>
        <w:t>ّ</w:t>
      </w:r>
      <w:r>
        <w:rPr>
          <w:rtl/>
        </w:rPr>
        <w:t xml:space="preserve">داً والائمّة من بعده </w:t>
      </w:r>
      <w:r w:rsidRPr="00F203D8">
        <w:rPr>
          <w:rStyle w:val="libAlaemChar"/>
          <w:rFonts w:hint="cs"/>
          <w:rtl/>
        </w:rPr>
        <w:t>عليهم‌السلام</w:t>
      </w:r>
      <w:r>
        <w:rPr>
          <w:rtl/>
        </w:rPr>
        <w:t>، وتأم</w:t>
      </w:r>
      <w:r>
        <w:rPr>
          <w:rFonts w:hint="cs"/>
          <w:rtl/>
        </w:rPr>
        <w:t>ّ</w:t>
      </w:r>
      <w:r>
        <w:rPr>
          <w:rtl/>
        </w:rPr>
        <w:t>لت منه مولد غائمنا وغيبته وإبطاءه وطول عمره وبلوى المؤمنين في ذلك الزَّمان، وتول</w:t>
      </w:r>
      <w:r>
        <w:rPr>
          <w:rFonts w:hint="cs"/>
          <w:rtl/>
        </w:rPr>
        <w:t>ّ</w:t>
      </w:r>
      <w:r>
        <w:rPr>
          <w:rtl/>
        </w:rPr>
        <w:t xml:space="preserve">د الشكوك في قلوبهم من طول غيبته وارتداد أكثرهم عن دينهم،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346F1F">
        <w:rPr>
          <w:rtl/>
        </w:rPr>
        <w:t xml:space="preserve">(1) يفتر أي يخرج بفتور وضعف </w:t>
      </w:r>
    </w:p>
    <w:p w:rsidR="00F203D8" w:rsidRPr="00E710B9" w:rsidRDefault="00F203D8" w:rsidP="00F203D8">
      <w:pPr>
        <w:pStyle w:val="libFootnote0"/>
        <w:rPr>
          <w:rtl/>
        </w:rPr>
      </w:pPr>
      <w:r w:rsidRPr="00346F1F">
        <w:rPr>
          <w:rtl/>
        </w:rPr>
        <w:t>(2) الغوابر جمع غابر</w:t>
      </w:r>
      <w:r>
        <w:rPr>
          <w:rtl/>
        </w:rPr>
        <w:t>:</w:t>
      </w:r>
      <w:r w:rsidRPr="00346F1F">
        <w:rPr>
          <w:rtl/>
        </w:rPr>
        <w:t xml:space="preserve"> نقيض الماضي. والغوابر والبواقي في قبال الدوارج والسوالف في المستثنى منه</w:t>
      </w:r>
      <w:r>
        <w:rPr>
          <w:rtl/>
        </w:rPr>
        <w:t>،</w:t>
      </w:r>
      <w:r w:rsidRPr="00346F1F">
        <w:rPr>
          <w:rtl/>
        </w:rPr>
        <w:t xml:space="preserve"> وصحف في بعض النسخ والبحار بالعوائر والتراقي وتكلف العلامة المجلسي </w:t>
      </w:r>
      <w:r w:rsidRPr="00F203D8">
        <w:rPr>
          <w:rStyle w:val="libAlaemChar"/>
          <w:rFonts w:hint="cs"/>
          <w:rtl/>
        </w:rPr>
        <w:t>رحمه‌الله</w:t>
      </w:r>
      <w:r w:rsidRPr="00346F1F">
        <w:rPr>
          <w:rtl/>
        </w:rPr>
        <w:t xml:space="preserve"> في توجيهه</w:t>
      </w:r>
      <w:r>
        <w:rPr>
          <w:rtl/>
        </w:rPr>
        <w:t>،</w:t>
      </w:r>
      <w:r w:rsidRPr="00346F1F">
        <w:rPr>
          <w:rtl/>
        </w:rPr>
        <w:t xml:space="preserve"> وحاصل المعنى</w:t>
      </w:r>
      <w:r>
        <w:rPr>
          <w:rtl/>
        </w:rPr>
        <w:t xml:space="preserve">: أنَّه </w:t>
      </w:r>
      <w:r w:rsidRPr="00346F1F">
        <w:rPr>
          <w:rtl/>
        </w:rPr>
        <w:t>ما يسكن بى شيء من البلايا الماضية</w:t>
      </w:r>
      <w:r>
        <w:rPr>
          <w:rtl/>
        </w:rPr>
        <w:t xml:space="preserve"> إلّا </w:t>
      </w:r>
      <w:r w:rsidRPr="00346F1F">
        <w:rPr>
          <w:rtl/>
        </w:rPr>
        <w:t>وعو</w:t>
      </w:r>
      <w:r>
        <w:rPr>
          <w:rFonts w:hint="cs"/>
          <w:rtl/>
        </w:rPr>
        <w:t>ّ</w:t>
      </w:r>
      <w:r w:rsidRPr="00346F1F">
        <w:rPr>
          <w:rtl/>
        </w:rPr>
        <w:t>ض عنه من</w:t>
      </w:r>
      <w:r>
        <w:rPr>
          <w:rtl/>
        </w:rPr>
        <w:t xml:space="preserve"> الأُمور </w:t>
      </w:r>
      <w:r w:rsidRPr="00346F1F">
        <w:rPr>
          <w:rtl/>
        </w:rPr>
        <w:t xml:space="preserve">الاتية بأعظم منها. </w:t>
      </w:r>
    </w:p>
    <w:p w:rsidR="00F203D8" w:rsidRPr="00E710B9" w:rsidRDefault="00F203D8" w:rsidP="00F203D8">
      <w:pPr>
        <w:pStyle w:val="libFootnote0"/>
        <w:rPr>
          <w:rtl/>
        </w:rPr>
      </w:pPr>
      <w:r w:rsidRPr="00346F1F">
        <w:rPr>
          <w:rtl/>
        </w:rPr>
        <w:t>(3) الغائل</w:t>
      </w:r>
      <w:r>
        <w:rPr>
          <w:rtl/>
        </w:rPr>
        <w:t>:</w:t>
      </w:r>
      <w:r w:rsidRPr="00346F1F">
        <w:rPr>
          <w:rtl/>
        </w:rPr>
        <w:t xml:space="preserve"> المهلك والغوائل. الدواهي. </w:t>
      </w:r>
    </w:p>
    <w:p w:rsidR="00F203D8" w:rsidRPr="00E710B9" w:rsidRDefault="00F203D8" w:rsidP="00F203D8">
      <w:pPr>
        <w:pStyle w:val="libFootnote0"/>
        <w:rPr>
          <w:rtl/>
        </w:rPr>
      </w:pPr>
      <w:r w:rsidRPr="00346F1F">
        <w:rPr>
          <w:rtl/>
        </w:rPr>
        <w:t xml:space="preserve">(4) سمت لهم أي هيأ لهم وجه الكلام والرأي. </w:t>
      </w:r>
    </w:p>
    <w:p w:rsidR="00F203D8" w:rsidRPr="00E710B9" w:rsidRDefault="00F203D8" w:rsidP="00F203D8">
      <w:pPr>
        <w:pStyle w:val="libFootnote0"/>
        <w:rPr>
          <w:rtl/>
        </w:rPr>
      </w:pPr>
      <w:r w:rsidRPr="00346F1F">
        <w:rPr>
          <w:rtl/>
        </w:rPr>
        <w:t>(5) استنزف الدمع</w:t>
      </w:r>
      <w:r>
        <w:rPr>
          <w:rtl/>
        </w:rPr>
        <w:t>:</w:t>
      </w:r>
      <w:r w:rsidRPr="00346F1F">
        <w:rPr>
          <w:rtl/>
        </w:rPr>
        <w:t xml:space="preserve"> استنزله أو استخرجه كله. </w:t>
      </w:r>
    </w:p>
    <w:p w:rsidR="00F203D8" w:rsidRPr="00E710B9" w:rsidRDefault="00F203D8" w:rsidP="00F203D8">
      <w:pPr>
        <w:pStyle w:val="libFootnote0"/>
        <w:rPr>
          <w:rtl/>
        </w:rPr>
      </w:pPr>
      <w:r w:rsidRPr="00346F1F">
        <w:rPr>
          <w:rtl/>
        </w:rPr>
        <w:t>(6) زفر</w:t>
      </w:r>
      <w:r>
        <w:rPr>
          <w:rtl/>
        </w:rPr>
        <w:t xml:space="preserve"> الرَّجل:</w:t>
      </w:r>
      <w:r w:rsidRPr="00346F1F">
        <w:rPr>
          <w:rtl/>
        </w:rPr>
        <w:t xml:space="preserve"> اخرج نفسه مع مده اياه. والزفرة</w:t>
      </w:r>
      <w:r>
        <w:rPr>
          <w:rtl/>
        </w:rPr>
        <w:t>:</w:t>
      </w:r>
      <w:r w:rsidRPr="00346F1F">
        <w:rPr>
          <w:rtl/>
        </w:rPr>
        <w:t xml:space="preserve"> التنفس مع مد النفس. </w:t>
      </w:r>
    </w:p>
    <w:p w:rsidR="00F203D8" w:rsidRDefault="00F203D8" w:rsidP="00F203D8">
      <w:pPr>
        <w:pStyle w:val="libFootnote0"/>
        <w:rPr>
          <w:rtl/>
        </w:rPr>
      </w:pPr>
      <w:r w:rsidRPr="00346F1F">
        <w:rPr>
          <w:rtl/>
        </w:rPr>
        <w:t xml:space="preserve">(7) قد يرد الويل بمعنى التعجب (النهاية).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وخلعهم ربقة الاسلام من أعناقهم الّتي قال الله تقد</w:t>
      </w:r>
      <w:r>
        <w:rPr>
          <w:rFonts w:hint="cs"/>
          <w:rtl/>
        </w:rPr>
        <w:t>َّ</w:t>
      </w:r>
      <w:r>
        <w:rPr>
          <w:rtl/>
        </w:rPr>
        <w:t xml:space="preserve">س ذكره: « </w:t>
      </w:r>
      <w:r w:rsidRPr="00F203D8">
        <w:rPr>
          <w:rStyle w:val="libAieChar"/>
          <w:rtl/>
        </w:rPr>
        <w:t>وكل</w:t>
      </w:r>
      <w:r w:rsidRPr="00F203D8">
        <w:rPr>
          <w:rStyle w:val="libAieChar"/>
          <w:rFonts w:hint="cs"/>
          <w:rtl/>
        </w:rPr>
        <w:t>َّ</w:t>
      </w:r>
      <w:r w:rsidRPr="00F203D8">
        <w:rPr>
          <w:rStyle w:val="libAieChar"/>
          <w:rtl/>
        </w:rPr>
        <w:t xml:space="preserve"> إنسان ألزمناه طائره في عنقه </w:t>
      </w:r>
      <w:r>
        <w:rPr>
          <w:rtl/>
        </w:rPr>
        <w:t xml:space="preserve">» </w:t>
      </w:r>
      <w:r w:rsidRPr="00F203D8">
        <w:rPr>
          <w:rStyle w:val="libFootnotenumChar"/>
          <w:rtl/>
        </w:rPr>
        <w:t>(1)</w:t>
      </w:r>
      <w:r w:rsidR="005B13D3">
        <w:rPr>
          <w:rtl/>
        </w:rPr>
        <w:t xml:space="preserve"> - </w:t>
      </w:r>
      <w:r>
        <w:rPr>
          <w:rtl/>
        </w:rPr>
        <w:t>يعني الولاية</w:t>
      </w:r>
      <w:r w:rsidR="005B13D3">
        <w:rPr>
          <w:rtl/>
        </w:rPr>
        <w:t xml:space="preserve"> - </w:t>
      </w:r>
      <w:r>
        <w:rPr>
          <w:rtl/>
        </w:rPr>
        <w:t>فأخذتني الر</w:t>
      </w:r>
      <w:r>
        <w:rPr>
          <w:rFonts w:hint="cs"/>
          <w:rtl/>
        </w:rPr>
        <w:t>ِّ</w:t>
      </w:r>
      <w:r>
        <w:rPr>
          <w:rtl/>
        </w:rPr>
        <w:t>ق</w:t>
      </w:r>
      <w:r>
        <w:rPr>
          <w:rFonts w:hint="cs"/>
          <w:rtl/>
        </w:rPr>
        <w:t>ّ</w:t>
      </w:r>
      <w:r>
        <w:rPr>
          <w:rtl/>
        </w:rPr>
        <w:t>ة، واستولت عليّ ال</w:t>
      </w:r>
      <w:r>
        <w:rPr>
          <w:rFonts w:hint="cs"/>
          <w:rtl/>
        </w:rPr>
        <w:t>أ</w:t>
      </w:r>
      <w:r>
        <w:rPr>
          <w:rtl/>
        </w:rPr>
        <w:t>حزان فقلنا: يا ابن رسول الله كر</w:t>
      </w:r>
      <w:r>
        <w:rPr>
          <w:rFonts w:hint="cs"/>
          <w:rtl/>
        </w:rPr>
        <w:t>ِّ</w:t>
      </w:r>
      <w:r>
        <w:rPr>
          <w:rtl/>
        </w:rPr>
        <w:t>منا وفض</w:t>
      </w:r>
      <w:r>
        <w:rPr>
          <w:rFonts w:hint="cs"/>
          <w:rtl/>
        </w:rPr>
        <w:t>ّ</w:t>
      </w:r>
      <w:r>
        <w:rPr>
          <w:rtl/>
        </w:rPr>
        <w:t xml:space="preserve">لنا </w:t>
      </w:r>
      <w:r w:rsidRPr="00F203D8">
        <w:rPr>
          <w:rStyle w:val="libFootnotenumChar"/>
          <w:rtl/>
        </w:rPr>
        <w:t>(2)</w:t>
      </w:r>
      <w:r>
        <w:rPr>
          <w:rtl/>
        </w:rPr>
        <w:t xml:space="preserve"> بإشراكك إي</w:t>
      </w:r>
      <w:r>
        <w:rPr>
          <w:rFonts w:hint="cs"/>
          <w:rtl/>
        </w:rPr>
        <w:t>ّ</w:t>
      </w:r>
      <w:r>
        <w:rPr>
          <w:rtl/>
        </w:rPr>
        <w:t xml:space="preserve">انا في بعض ما أنت تعلمه من علم ذلك. </w:t>
      </w:r>
    </w:p>
    <w:p w:rsidR="00F203D8" w:rsidRDefault="00F203D8" w:rsidP="0002770F">
      <w:pPr>
        <w:pStyle w:val="libNormal"/>
        <w:rPr>
          <w:rtl/>
        </w:rPr>
      </w:pPr>
      <w:r>
        <w:rPr>
          <w:rtl/>
        </w:rPr>
        <w:t xml:space="preserve">قال: </w:t>
      </w:r>
      <w:r>
        <w:rPr>
          <w:rFonts w:hint="cs"/>
          <w:rtl/>
        </w:rPr>
        <w:t>إ</w:t>
      </w:r>
      <w:r>
        <w:rPr>
          <w:rtl/>
        </w:rPr>
        <w:t>نَّ الله تبارك وتعالى أدار للقائم من</w:t>
      </w:r>
      <w:r>
        <w:rPr>
          <w:rFonts w:hint="cs"/>
          <w:rtl/>
        </w:rPr>
        <w:t>ّ</w:t>
      </w:r>
      <w:r>
        <w:rPr>
          <w:rtl/>
        </w:rPr>
        <w:t xml:space="preserve">ا ثلاثة أدارها في ثلاثة من الرُّسل </w:t>
      </w:r>
      <w:r w:rsidRPr="00F203D8">
        <w:rPr>
          <w:rStyle w:val="libAlaemChar"/>
          <w:rFonts w:hint="cs"/>
          <w:rtl/>
        </w:rPr>
        <w:t>عليهم‌السلام</w:t>
      </w:r>
      <w:r>
        <w:rPr>
          <w:rtl/>
        </w:rPr>
        <w:t xml:space="preserve"> قد</w:t>
      </w:r>
      <w:r>
        <w:rPr>
          <w:rFonts w:hint="cs"/>
          <w:rtl/>
        </w:rPr>
        <w:t>ّ</w:t>
      </w:r>
      <w:r>
        <w:rPr>
          <w:rtl/>
        </w:rPr>
        <w:t xml:space="preserve">ر مولده تقدير مولد موسى </w:t>
      </w:r>
      <w:r w:rsidRPr="00F203D8">
        <w:rPr>
          <w:rStyle w:val="libAlaemChar"/>
          <w:rFonts w:hint="cs"/>
          <w:rtl/>
        </w:rPr>
        <w:t>عليه‌السلام</w:t>
      </w:r>
      <w:r>
        <w:rPr>
          <w:rtl/>
        </w:rPr>
        <w:t>، وقد</w:t>
      </w:r>
      <w:r>
        <w:rPr>
          <w:rFonts w:hint="cs"/>
          <w:rtl/>
        </w:rPr>
        <w:t>َّ</w:t>
      </w:r>
      <w:r>
        <w:rPr>
          <w:rtl/>
        </w:rPr>
        <w:t xml:space="preserve">ر غيبته تقدير غيبة عيسى </w:t>
      </w:r>
      <w:r w:rsidRPr="00F203D8">
        <w:rPr>
          <w:rStyle w:val="libAlaemChar"/>
          <w:rFonts w:hint="cs"/>
          <w:rtl/>
        </w:rPr>
        <w:t>عليه‌السلام</w:t>
      </w:r>
      <w:r>
        <w:rPr>
          <w:rtl/>
        </w:rPr>
        <w:t xml:space="preserve">، وقدر إبطاءه تقدير إبطاء نوح </w:t>
      </w:r>
      <w:r w:rsidRPr="00F203D8">
        <w:rPr>
          <w:rStyle w:val="libAlaemChar"/>
          <w:rFonts w:hint="cs"/>
          <w:rtl/>
        </w:rPr>
        <w:t>عليه‌السلام</w:t>
      </w:r>
      <w:r>
        <w:rPr>
          <w:rtl/>
        </w:rPr>
        <w:t>، وجعل له من بعد ذلك عمر العبد الصالح</w:t>
      </w:r>
      <w:r w:rsidR="005B13D3">
        <w:rPr>
          <w:rtl/>
        </w:rPr>
        <w:t xml:space="preserve"> - </w:t>
      </w:r>
      <w:r>
        <w:rPr>
          <w:rtl/>
        </w:rPr>
        <w:t xml:space="preserve">أعني الخضر </w:t>
      </w:r>
      <w:r w:rsidRPr="00F203D8">
        <w:rPr>
          <w:rStyle w:val="libAlaemChar"/>
          <w:rFonts w:hint="cs"/>
          <w:rtl/>
        </w:rPr>
        <w:t>عليه‌السلام</w:t>
      </w:r>
      <w:r w:rsidR="005B13D3">
        <w:rPr>
          <w:rtl/>
        </w:rPr>
        <w:t xml:space="preserve"> - </w:t>
      </w:r>
      <w:r>
        <w:rPr>
          <w:rtl/>
        </w:rPr>
        <w:t>دليلا</w:t>
      </w:r>
      <w:r>
        <w:rPr>
          <w:rFonts w:hint="cs"/>
          <w:rtl/>
        </w:rPr>
        <w:t>ً</w:t>
      </w:r>
      <w:r>
        <w:rPr>
          <w:rtl/>
        </w:rPr>
        <w:t xml:space="preserve"> على عمره، فقلنا له: اكشف لنا يا ابن رسول الله عن وجوه هذه المعاني. </w:t>
      </w:r>
    </w:p>
    <w:p w:rsidR="00F203D8" w:rsidRDefault="00F203D8" w:rsidP="0002770F">
      <w:pPr>
        <w:pStyle w:val="libNormal"/>
        <w:rPr>
          <w:rtl/>
        </w:rPr>
      </w:pPr>
      <w:r>
        <w:rPr>
          <w:rtl/>
        </w:rPr>
        <w:t xml:space="preserve">قال </w:t>
      </w:r>
      <w:r w:rsidRPr="00F203D8">
        <w:rPr>
          <w:rStyle w:val="libAlaemChar"/>
          <w:rFonts w:hint="cs"/>
          <w:rtl/>
        </w:rPr>
        <w:t>عليه‌السلام</w:t>
      </w:r>
      <w:r>
        <w:rPr>
          <w:rtl/>
        </w:rPr>
        <w:t>: أم</w:t>
      </w:r>
      <w:r>
        <w:rPr>
          <w:rFonts w:hint="cs"/>
          <w:rtl/>
        </w:rPr>
        <w:t>ّ</w:t>
      </w:r>
      <w:r>
        <w:rPr>
          <w:rtl/>
        </w:rPr>
        <w:t xml:space="preserve">ا مولد موسى </w:t>
      </w:r>
      <w:r w:rsidRPr="00F203D8">
        <w:rPr>
          <w:rStyle w:val="libAlaemChar"/>
          <w:rFonts w:hint="cs"/>
          <w:rtl/>
        </w:rPr>
        <w:t>عليه‌السلام</w:t>
      </w:r>
      <w:r>
        <w:rPr>
          <w:rtl/>
        </w:rPr>
        <w:t xml:space="preserve"> فإنَّ فرعون لمّا وقف على أنَّ زوال ملكه على يده أمر باحضار الكهنة فدل</w:t>
      </w:r>
      <w:r>
        <w:rPr>
          <w:rFonts w:hint="cs"/>
          <w:rtl/>
        </w:rPr>
        <w:t>ّ</w:t>
      </w:r>
      <w:r>
        <w:rPr>
          <w:rtl/>
        </w:rPr>
        <w:t>وه على نسبه وإنّه يكون من بني إسرائيل، ولم يزل يأمر أصحابه بشق</w:t>
      </w:r>
      <w:r>
        <w:rPr>
          <w:rFonts w:hint="cs"/>
          <w:rtl/>
        </w:rPr>
        <w:t>ِّ</w:t>
      </w:r>
      <w:r>
        <w:rPr>
          <w:rtl/>
        </w:rPr>
        <w:t xml:space="preserve"> بطون الحوامل من نساء بني إسرائيل حتّى قتل في طلبه ني</w:t>
      </w:r>
      <w:r>
        <w:rPr>
          <w:rFonts w:hint="cs"/>
          <w:rtl/>
        </w:rPr>
        <w:t>ّ</w:t>
      </w:r>
      <w:r>
        <w:rPr>
          <w:rtl/>
        </w:rPr>
        <w:t>فا</w:t>
      </w:r>
      <w:r>
        <w:rPr>
          <w:rFonts w:hint="cs"/>
          <w:rtl/>
        </w:rPr>
        <w:t>ً</w:t>
      </w:r>
      <w:r>
        <w:rPr>
          <w:rtl/>
        </w:rPr>
        <w:t xml:space="preserve"> وعشرين ألف مولود، وتعذ</w:t>
      </w:r>
      <w:r>
        <w:rPr>
          <w:rFonts w:hint="cs"/>
          <w:rtl/>
        </w:rPr>
        <w:t>َّ</w:t>
      </w:r>
      <w:r>
        <w:rPr>
          <w:rtl/>
        </w:rPr>
        <w:t xml:space="preserve">ر عليه الوصول إلى قتل موسى </w:t>
      </w:r>
      <w:r w:rsidRPr="00F203D8">
        <w:rPr>
          <w:rStyle w:val="libAlaemChar"/>
          <w:rFonts w:hint="cs"/>
          <w:rtl/>
        </w:rPr>
        <w:t>عليه‌السلام</w:t>
      </w:r>
      <w:r>
        <w:rPr>
          <w:rtl/>
        </w:rPr>
        <w:t xml:space="preserve"> بحفظ الله تبارك وتعالى إيّاه، وكذلك بنو ا</w:t>
      </w:r>
      <w:r>
        <w:rPr>
          <w:rFonts w:hint="cs"/>
          <w:rtl/>
        </w:rPr>
        <w:t>ُ</w:t>
      </w:r>
      <w:r>
        <w:rPr>
          <w:rtl/>
        </w:rPr>
        <w:t>مي</w:t>
      </w:r>
      <w:r>
        <w:rPr>
          <w:rFonts w:hint="cs"/>
          <w:rtl/>
        </w:rPr>
        <w:t>ّ</w:t>
      </w:r>
      <w:r>
        <w:rPr>
          <w:rtl/>
        </w:rPr>
        <w:t xml:space="preserve">ة وبنو العبّاس لمّا وقفوا على أنَّ زوال ملكهم وملك الامراء </w:t>
      </w:r>
      <w:r w:rsidRPr="00F203D8">
        <w:rPr>
          <w:rStyle w:val="libFootnotenumChar"/>
          <w:rtl/>
        </w:rPr>
        <w:t>(3)</w:t>
      </w:r>
      <w:r>
        <w:rPr>
          <w:rtl/>
        </w:rPr>
        <w:t xml:space="preserve"> والجبابرة منهم على يد القائم منا ناصبونا العداوة، ووضعوا سيوفهم في قتل آل الرَّسول </w:t>
      </w:r>
      <w:r w:rsidRPr="00F203D8">
        <w:rPr>
          <w:rStyle w:val="libAlaemChar"/>
          <w:rFonts w:hint="cs"/>
          <w:rtl/>
        </w:rPr>
        <w:t>صلى‌الله‌عليه‌وآله‌وسلم</w:t>
      </w:r>
      <w:r>
        <w:rPr>
          <w:rtl/>
        </w:rPr>
        <w:t xml:space="preserve"> </w:t>
      </w:r>
      <w:r w:rsidRPr="00F203D8">
        <w:rPr>
          <w:rStyle w:val="libFootnotenumChar"/>
          <w:rtl/>
        </w:rPr>
        <w:t>(4)</w:t>
      </w:r>
      <w:r>
        <w:rPr>
          <w:rtl/>
        </w:rPr>
        <w:t xml:space="preserve"> وإبادة نسله طمعا</w:t>
      </w:r>
      <w:r>
        <w:rPr>
          <w:rFonts w:hint="cs"/>
          <w:rtl/>
        </w:rPr>
        <w:t>ً</w:t>
      </w:r>
      <w:r>
        <w:rPr>
          <w:rtl/>
        </w:rPr>
        <w:t xml:space="preserve"> منهم في الوصول إلى قتل القائم، ويأبى الله عزَّ وجلَّ أن يكشف أمره لواحد من الظلمة إلّا أن يتم</w:t>
      </w:r>
      <w:r>
        <w:rPr>
          <w:rFonts w:hint="cs"/>
          <w:rtl/>
        </w:rPr>
        <w:t>َّ</w:t>
      </w:r>
      <w:r>
        <w:rPr>
          <w:rtl/>
        </w:rPr>
        <w:t xml:space="preserve"> نوره ولو كره المشركون. </w:t>
      </w:r>
    </w:p>
    <w:p w:rsidR="00F203D8" w:rsidRDefault="00F203D8" w:rsidP="0002770F">
      <w:pPr>
        <w:pStyle w:val="libNormal"/>
        <w:rPr>
          <w:rtl/>
        </w:rPr>
      </w:pPr>
      <w:r>
        <w:rPr>
          <w:rtl/>
        </w:rPr>
        <w:t>وأم</w:t>
      </w:r>
      <w:r>
        <w:rPr>
          <w:rFonts w:hint="cs"/>
          <w:rtl/>
        </w:rPr>
        <w:t>ّ</w:t>
      </w:r>
      <w:r>
        <w:rPr>
          <w:rtl/>
        </w:rPr>
        <w:t xml:space="preserve">ا غيبة عيسى </w:t>
      </w:r>
      <w:r w:rsidRPr="00F203D8">
        <w:rPr>
          <w:rStyle w:val="libAlaemChar"/>
          <w:rFonts w:hint="cs"/>
          <w:rtl/>
        </w:rPr>
        <w:t>عليه‌السلام</w:t>
      </w:r>
      <w:r>
        <w:rPr>
          <w:rtl/>
        </w:rPr>
        <w:t>: فإنَّ اليهود والنصارى ات</w:t>
      </w:r>
      <w:r>
        <w:rPr>
          <w:rFonts w:hint="cs"/>
          <w:rtl/>
        </w:rPr>
        <w:t>ّ</w:t>
      </w:r>
      <w:r>
        <w:rPr>
          <w:rtl/>
        </w:rPr>
        <w:t>فقت على أنَّه قتل فكذ</w:t>
      </w:r>
      <w:r>
        <w:rPr>
          <w:rFonts w:hint="cs"/>
          <w:rtl/>
        </w:rPr>
        <w:t>َّ</w:t>
      </w:r>
      <w:r>
        <w:rPr>
          <w:rtl/>
        </w:rPr>
        <w:t>بهم الله جل</w:t>
      </w:r>
      <w:r>
        <w:rPr>
          <w:rFonts w:hint="cs"/>
          <w:rtl/>
        </w:rPr>
        <w:t>َّ</w:t>
      </w:r>
      <w:r>
        <w:rPr>
          <w:rtl/>
        </w:rPr>
        <w:t xml:space="preserve"> ذكره بقوله: « </w:t>
      </w:r>
      <w:r w:rsidRPr="00F203D8">
        <w:rPr>
          <w:rStyle w:val="libAieChar"/>
          <w:rtl/>
        </w:rPr>
        <w:t>وما قتلوه وما صلبوه ولكن شب</w:t>
      </w:r>
      <w:r w:rsidRPr="00F203D8">
        <w:rPr>
          <w:rStyle w:val="libAieChar"/>
          <w:rFonts w:hint="cs"/>
          <w:rtl/>
        </w:rPr>
        <w:t>ّ</w:t>
      </w:r>
      <w:r w:rsidRPr="00F203D8">
        <w:rPr>
          <w:rStyle w:val="libAieChar"/>
          <w:rtl/>
        </w:rPr>
        <w:t>ه لهم</w:t>
      </w:r>
      <w:r>
        <w:rPr>
          <w:rtl/>
        </w:rPr>
        <w:t xml:space="preserve"> » </w:t>
      </w:r>
      <w:r w:rsidRPr="00F203D8">
        <w:rPr>
          <w:rStyle w:val="libFootnotenumChar"/>
          <w:rtl/>
        </w:rPr>
        <w:t>(5)</w:t>
      </w:r>
      <w:r>
        <w:rPr>
          <w:rtl/>
        </w:rPr>
        <w:t xml:space="preserve">، كذلك غيبة القائم فإنَّ الاُمّة ستنكرها لطولها؛ فمن قائل يهذي بأنه لم يلد، وقائل يقول: </w:t>
      </w:r>
      <w:r>
        <w:rPr>
          <w:rFonts w:hint="cs"/>
          <w:rtl/>
        </w:rPr>
        <w:t>إ</w:t>
      </w:r>
      <w:r>
        <w:rPr>
          <w:rtl/>
        </w:rPr>
        <w:t xml:space="preserve">نَّه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5F3931">
        <w:rPr>
          <w:rtl/>
        </w:rPr>
        <w:t>(1) الاسراء</w:t>
      </w:r>
      <w:r>
        <w:rPr>
          <w:rtl/>
        </w:rPr>
        <w:t>:</w:t>
      </w:r>
      <w:r w:rsidRPr="005F3931">
        <w:rPr>
          <w:rtl/>
        </w:rPr>
        <w:t xml:space="preserve"> 13 </w:t>
      </w:r>
    </w:p>
    <w:p w:rsidR="00F203D8" w:rsidRPr="00E710B9" w:rsidRDefault="00F203D8" w:rsidP="00F203D8">
      <w:pPr>
        <w:pStyle w:val="libFootnote0"/>
        <w:rPr>
          <w:rtl/>
        </w:rPr>
      </w:pPr>
      <w:r w:rsidRPr="005F3931">
        <w:rPr>
          <w:rtl/>
        </w:rPr>
        <w:t xml:space="preserve">(2) في بعض النسخ « وشرفنا ». </w:t>
      </w:r>
    </w:p>
    <w:p w:rsidR="00F203D8" w:rsidRPr="00E710B9" w:rsidRDefault="00F203D8" w:rsidP="00F203D8">
      <w:pPr>
        <w:pStyle w:val="libFootnote0"/>
        <w:rPr>
          <w:rtl/>
        </w:rPr>
      </w:pPr>
      <w:r w:rsidRPr="005F3931">
        <w:rPr>
          <w:rtl/>
        </w:rPr>
        <w:t>(3) في بعض النسخ « زوال ملكهم الامراء</w:t>
      </w:r>
      <w:r w:rsidR="005B13D3">
        <w:rPr>
          <w:rtl/>
        </w:rPr>
        <w:t xml:space="preserve"> - </w:t>
      </w:r>
      <w:r w:rsidRPr="005F3931">
        <w:rPr>
          <w:rtl/>
        </w:rPr>
        <w:t xml:space="preserve">الخ ». </w:t>
      </w:r>
    </w:p>
    <w:p w:rsidR="00F203D8" w:rsidRPr="00E710B9" w:rsidRDefault="00F203D8" w:rsidP="00F203D8">
      <w:pPr>
        <w:pStyle w:val="libFootnote0"/>
        <w:rPr>
          <w:rtl/>
        </w:rPr>
      </w:pPr>
      <w:r w:rsidRPr="005F3931">
        <w:rPr>
          <w:rtl/>
        </w:rPr>
        <w:t xml:space="preserve">(4) في بعض النسخ « في قتل اهل بيت رسول الله </w:t>
      </w:r>
      <w:r w:rsidRPr="00F203D8">
        <w:rPr>
          <w:rStyle w:val="libAlaemChar"/>
          <w:rFonts w:hint="cs"/>
          <w:rtl/>
        </w:rPr>
        <w:t>صلى‌الله‌عليه‌وآله‌وسلم</w:t>
      </w:r>
      <w:r w:rsidRPr="005F3931">
        <w:rPr>
          <w:rtl/>
        </w:rPr>
        <w:t xml:space="preserve"> ». </w:t>
      </w:r>
    </w:p>
    <w:p w:rsidR="00F203D8" w:rsidRPr="00E710B9" w:rsidRDefault="00F203D8" w:rsidP="00F203D8">
      <w:pPr>
        <w:pStyle w:val="libFootnote0"/>
        <w:rPr>
          <w:rtl/>
        </w:rPr>
      </w:pPr>
      <w:r w:rsidRPr="005F3931">
        <w:rPr>
          <w:rtl/>
        </w:rPr>
        <w:t>(5) النساء</w:t>
      </w:r>
      <w:r>
        <w:rPr>
          <w:rtl/>
        </w:rPr>
        <w:t>:</w:t>
      </w:r>
      <w:r w:rsidRPr="005F3931">
        <w:rPr>
          <w:rtl/>
        </w:rPr>
        <w:t xml:space="preserve"> 157.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يعتد</w:t>
      </w:r>
      <w:r>
        <w:rPr>
          <w:rFonts w:hint="cs"/>
          <w:rtl/>
        </w:rPr>
        <w:t>َّ</w:t>
      </w:r>
      <w:r>
        <w:rPr>
          <w:rtl/>
        </w:rPr>
        <w:t>ى إلى ثلاثة عشر وصاعدا</w:t>
      </w:r>
      <w:r>
        <w:rPr>
          <w:rFonts w:hint="cs"/>
          <w:rtl/>
        </w:rPr>
        <w:t>ً</w:t>
      </w:r>
      <w:r>
        <w:rPr>
          <w:rtl/>
        </w:rPr>
        <w:t xml:space="preserve">، وقائل يعصي الله عزَّ وجلَّ بقوله: </w:t>
      </w:r>
      <w:r>
        <w:rPr>
          <w:rFonts w:hint="cs"/>
          <w:rtl/>
        </w:rPr>
        <w:t>إ</w:t>
      </w:r>
      <w:r>
        <w:rPr>
          <w:rtl/>
        </w:rPr>
        <w:t xml:space="preserve">نَّ روح القائم ينطق في هيكل غيره. </w:t>
      </w:r>
    </w:p>
    <w:p w:rsidR="00F203D8" w:rsidRDefault="00F203D8" w:rsidP="0002770F">
      <w:pPr>
        <w:pStyle w:val="libNormal"/>
        <w:rPr>
          <w:rtl/>
        </w:rPr>
      </w:pPr>
      <w:r>
        <w:rPr>
          <w:rtl/>
        </w:rPr>
        <w:t>وأم</w:t>
      </w:r>
      <w:r>
        <w:rPr>
          <w:rFonts w:hint="cs"/>
          <w:rtl/>
        </w:rPr>
        <w:t>ّ</w:t>
      </w:r>
      <w:r>
        <w:rPr>
          <w:rtl/>
        </w:rPr>
        <w:t xml:space="preserve">ا إبطاء نوح </w:t>
      </w:r>
      <w:r w:rsidRPr="00F203D8">
        <w:rPr>
          <w:rStyle w:val="libAlaemChar"/>
          <w:rFonts w:hint="cs"/>
          <w:rtl/>
        </w:rPr>
        <w:t>عليه‌السلام</w:t>
      </w:r>
      <w:r>
        <w:rPr>
          <w:rtl/>
        </w:rPr>
        <w:t>: فان</w:t>
      </w:r>
      <w:r>
        <w:rPr>
          <w:rFonts w:hint="cs"/>
          <w:rtl/>
        </w:rPr>
        <w:t>ّ</w:t>
      </w:r>
      <w:r>
        <w:rPr>
          <w:rtl/>
        </w:rPr>
        <w:t>ه لمّا استنزلت العقوبة على قومه من السّماء بعث الله عزَّ وجلَّ الر</w:t>
      </w:r>
      <w:r>
        <w:rPr>
          <w:rFonts w:hint="cs"/>
          <w:rtl/>
        </w:rPr>
        <w:t>ُّ</w:t>
      </w:r>
      <w:r>
        <w:rPr>
          <w:rtl/>
        </w:rPr>
        <w:t xml:space="preserve">وح الامين </w:t>
      </w:r>
      <w:r w:rsidRPr="00F203D8">
        <w:rPr>
          <w:rStyle w:val="libAlaemChar"/>
          <w:rFonts w:hint="cs"/>
          <w:rtl/>
        </w:rPr>
        <w:t>عليه‌السلام</w:t>
      </w:r>
      <w:r>
        <w:rPr>
          <w:rtl/>
        </w:rPr>
        <w:t xml:space="preserve"> بسبع نويات، فقال: يا نبي</w:t>
      </w:r>
      <w:r>
        <w:rPr>
          <w:rFonts w:hint="cs"/>
          <w:rtl/>
        </w:rPr>
        <w:t>َّ</w:t>
      </w:r>
      <w:r>
        <w:rPr>
          <w:rtl/>
        </w:rPr>
        <w:t xml:space="preserve"> الله </w:t>
      </w:r>
      <w:r>
        <w:rPr>
          <w:rFonts w:hint="cs"/>
          <w:rtl/>
        </w:rPr>
        <w:t>إ</w:t>
      </w:r>
      <w:r>
        <w:rPr>
          <w:rtl/>
        </w:rPr>
        <w:t xml:space="preserve">نَّ الله تبارك وتعالى يقول لك: </w:t>
      </w:r>
      <w:r>
        <w:rPr>
          <w:rFonts w:hint="cs"/>
          <w:rtl/>
        </w:rPr>
        <w:t>إ</w:t>
      </w:r>
      <w:r>
        <w:rPr>
          <w:rtl/>
        </w:rPr>
        <w:t>نَّ هؤلاء خلائقي وعبادي ولست أبيدهم بصاعقة من صواعقي إلّا بعد تأكيد الد</w:t>
      </w:r>
      <w:r>
        <w:rPr>
          <w:rFonts w:hint="cs"/>
          <w:rtl/>
        </w:rPr>
        <w:t>َّ</w:t>
      </w:r>
      <w:r>
        <w:rPr>
          <w:rtl/>
        </w:rPr>
        <w:t>عوة وإلزام الحجّة فعاود اجتهادك في الد</w:t>
      </w:r>
      <w:r>
        <w:rPr>
          <w:rFonts w:hint="cs"/>
          <w:rtl/>
        </w:rPr>
        <w:t>َّ</w:t>
      </w:r>
      <w:r>
        <w:rPr>
          <w:rtl/>
        </w:rPr>
        <w:t>عوة لقومك فإني مثيبك عليه وأغرس هذه النّوى فإنَّ لك في نباتها وبلوغها وإدراكها إذا أثمرت الفرج والخلاص، فبش</w:t>
      </w:r>
      <w:r>
        <w:rPr>
          <w:rFonts w:hint="cs"/>
          <w:rtl/>
        </w:rPr>
        <w:t>ّ</w:t>
      </w:r>
      <w:r>
        <w:rPr>
          <w:rtl/>
        </w:rPr>
        <w:t xml:space="preserve">ر بذلك من تبعك من المؤمنين. </w:t>
      </w:r>
    </w:p>
    <w:p w:rsidR="00F203D8" w:rsidRDefault="00F203D8" w:rsidP="0002770F">
      <w:pPr>
        <w:pStyle w:val="libNormal"/>
        <w:rPr>
          <w:rtl/>
        </w:rPr>
      </w:pPr>
      <w:r>
        <w:rPr>
          <w:rtl/>
        </w:rPr>
        <w:t>فلم</w:t>
      </w:r>
      <w:r>
        <w:rPr>
          <w:rFonts w:hint="cs"/>
          <w:rtl/>
        </w:rPr>
        <w:t>ّ</w:t>
      </w:r>
      <w:r>
        <w:rPr>
          <w:rtl/>
        </w:rPr>
        <w:t>ا نبتت الاشجار وتأز</w:t>
      </w:r>
      <w:r>
        <w:rPr>
          <w:rFonts w:hint="cs"/>
          <w:rtl/>
        </w:rPr>
        <w:t>َّ</w:t>
      </w:r>
      <w:r>
        <w:rPr>
          <w:rtl/>
        </w:rPr>
        <w:t>رت وتسو</w:t>
      </w:r>
      <w:r>
        <w:rPr>
          <w:rFonts w:hint="cs"/>
          <w:rtl/>
        </w:rPr>
        <w:t>َّ</w:t>
      </w:r>
      <w:r>
        <w:rPr>
          <w:rtl/>
        </w:rPr>
        <w:t>قت وتغص</w:t>
      </w:r>
      <w:r>
        <w:rPr>
          <w:rFonts w:hint="cs"/>
          <w:rtl/>
        </w:rPr>
        <w:t>ّ</w:t>
      </w:r>
      <w:r>
        <w:rPr>
          <w:rtl/>
        </w:rPr>
        <w:t xml:space="preserve">نت وأثمرت وزها التمر عليها </w:t>
      </w:r>
      <w:r w:rsidRPr="00F203D8">
        <w:rPr>
          <w:rStyle w:val="libFootnotenumChar"/>
          <w:rtl/>
        </w:rPr>
        <w:t>(1)</w:t>
      </w:r>
      <w:r>
        <w:rPr>
          <w:rtl/>
        </w:rPr>
        <w:t xml:space="preserve"> بعد زمان طويل استنجز من الله سبحانه وتعالى العدة، فأمره الله تبارك وتعالى أن يغرس من نوى تلك الاشجار ويعاود الصبر والاجتهاد، ويؤك</w:t>
      </w:r>
      <w:r>
        <w:rPr>
          <w:rFonts w:hint="cs"/>
          <w:rtl/>
        </w:rPr>
        <w:t>ّ</w:t>
      </w:r>
      <w:r>
        <w:rPr>
          <w:rtl/>
        </w:rPr>
        <w:t>د الحجّة على قومه، فأخبر بذلك الطوائف الّتي آمنت به فارتد</w:t>
      </w:r>
      <w:r>
        <w:rPr>
          <w:rFonts w:hint="cs"/>
          <w:rtl/>
        </w:rPr>
        <w:t>َّ</w:t>
      </w:r>
      <w:r>
        <w:rPr>
          <w:rtl/>
        </w:rPr>
        <w:t xml:space="preserve"> منهم ثلاثمائة رجل</w:t>
      </w:r>
      <w:r>
        <w:rPr>
          <w:rFonts w:hint="cs"/>
          <w:rtl/>
        </w:rPr>
        <w:t>ٌ</w:t>
      </w:r>
      <w:r>
        <w:rPr>
          <w:rtl/>
        </w:rPr>
        <w:t xml:space="preserve"> وقالوا: لو كان ما يد</w:t>
      </w:r>
      <w:r>
        <w:rPr>
          <w:rFonts w:hint="cs"/>
          <w:rtl/>
        </w:rPr>
        <w:t>ّ</w:t>
      </w:r>
      <w:r>
        <w:rPr>
          <w:rtl/>
        </w:rPr>
        <w:t>عيه نوح حق</w:t>
      </w:r>
      <w:r>
        <w:rPr>
          <w:rFonts w:hint="cs"/>
          <w:rtl/>
        </w:rPr>
        <w:t>ّ</w:t>
      </w:r>
      <w:r>
        <w:rPr>
          <w:rtl/>
        </w:rPr>
        <w:t>ا</w:t>
      </w:r>
      <w:r>
        <w:rPr>
          <w:rFonts w:hint="cs"/>
          <w:rtl/>
        </w:rPr>
        <w:t>ً</w:t>
      </w:r>
      <w:r>
        <w:rPr>
          <w:rtl/>
        </w:rPr>
        <w:t xml:space="preserve"> لمّا وقع في وعد ربّه خلف. </w:t>
      </w:r>
    </w:p>
    <w:p w:rsidR="00F203D8" w:rsidRDefault="00F203D8" w:rsidP="0002770F">
      <w:pPr>
        <w:pStyle w:val="libNormal"/>
        <w:rPr>
          <w:rtl/>
        </w:rPr>
      </w:pPr>
      <w:r>
        <w:rPr>
          <w:rtl/>
        </w:rPr>
        <w:t>ثم</w:t>
      </w:r>
      <w:r>
        <w:rPr>
          <w:rFonts w:hint="cs"/>
          <w:rtl/>
        </w:rPr>
        <w:t>َّ</w:t>
      </w:r>
      <w:r>
        <w:rPr>
          <w:rtl/>
        </w:rPr>
        <w:t xml:space="preserve"> أنَّ الله تبارك وتعالى لم يزل يأمره عند كلّ مر</w:t>
      </w:r>
      <w:r>
        <w:rPr>
          <w:rFonts w:hint="cs"/>
          <w:rtl/>
        </w:rPr>
        <w:t>َّ</w:t>
      </w:r>
      <w:r>
        <w:rPr>
          <w:rtl/>
        </w:rPr>
        <w:t>ة بأن يغرسها مر</w:t>
      </w:r>
      <w:r>
        <w:rPr>
          <w:rFonts w:hint="cs"/>
          <w:rtl/>
        </w:rPr>
        <w:t>َّ</w:t>
      </w:r>
      <w:r>
        <w:rPr>
          <w:rtl/>
        </w:rPr>
        <w:t>ة بعد اخرى إلى أن غرسها سبع مر</w:t>
      </w:r>
      <w:r>
        <w:rPr>
          <w:rFonts w:hint="cs"/>
          <w:rtl/>
        </w:rPr>
        <w:t>َّ</w:t>
      </w:r>
      <w:r>
        <w:rPr>
          <w:rtl/>
        </w:rPr>
        <w:t>ات فما زالت تلك الطوائف من المؤمنين، ترتد</w:t>
      </w:r>
      <w:r>
        <w:rPr>
          <w:rFonts w:hint="cs"/>
          <w:rtl/>
        </w:rPr>
        <w:t>ُّ</w:t>
      </w:r>
      <w:r>
        <w:rPr>
          <w:rtl/>
        </w:rPr>
        <w:t xml:space="preserve"> منه طائفة بعد طائفة إلى أن عاد إلى ني</w:t>
      </w:r>
      <w:r>
        <w:rPr>
          <w:rFonts w:hint="cs"/>
          <w:rtl/>
        </w:rPr>
        <w:t>ّ</w:t>
      </w:r>
      <w:r>
        <w:rPr>
          <w:rtl/>
        </w:rPr>
        <w:t>ف وسبعين رجلاً فأوحى الله تبارك وتعالى عند ذلك إليه، وقال: يا نوح الان أسفر الصبح عن الل</w:t>
      </w:r>
      <w:r>
        <w:rPr>
          <w:rFonts w:hint="cs"/>
          <w:rtl/>
        </w:rPr>
        <w:t>ّ</w:t>
      </w:r>
      <w:r>
        <w:rPr>
          <w:rtl/>
        </w:rPr>
        <w:t>يل لعبنك حين صرح الحق</w:t>
      </w:r>
      <w:r>
        <w:rPr>
          <w:rFonts w:hint="cs"/>
          <w:rtl/>
        </w:rPr>
        <w:t>ُّ</w:t>
      </w:r>
      <w:r>
        <w:rPr>
          <w:rtl/>
        </w:rPr>
        <w:t xml:space="preserve"> عن محضه وصفى </w:t>
      </w:r>
      <w:r>
        <w:rPr>
          <w:rFonts w:hint="cs"/>
          <w:rtl/>
        </w:rPr>
        <w:t xml:space="preserve">[ </w:t>
      </w:r>
      <w:r>
        <w:rPr>
          <w:rtl/>
        </w:rPr>
        <w:t>الامر والايمان</w:t>
      </w:r>
      <w:r>
        <w:rPr>
          <w:rFonts w:hint="cs"/>
          <w:rtl/>
        </w:rPr>
        <w:t xml:space="preserve"> ]</w:t>
      </w:r>
      <w:r>
        <w:rPr>
          <w:rtl/>
        </w:rPr>
        <w:t xml:space="preserve"> من الكدر بارتداد كلّ</w:t>
      </w:r>
      <w:r>
        <w:rPr>
          <w:rFonts w:hint="cs"/>
          <w:rtl/>
        </w:rPr>
        <w:t>ِ</w:t>
      </w:r>
      <w:r>
        <w:rPr>
          <w:rtl/>
        </w:rPr>
        <w:t xml:space="preserve"> من كانت طينته خبيثة، فلو </w:t>
      </w:r>
      <w:r>
        <w:rPr>
          <w:rFonts w:hint="cs"/>
          <w:rtl/>
        </w:rPr>
        <w:t>أ</w:t>
      </w:r>
      <w:r>
        <w:rPr>
          <w:rtl/>
        </w:rPr>
        <w:t>نّي أهلكت الكف</w:t>
      </w:r>
      <w:r>
        <w:rPr>
          <w:rFonts w:hint="cs"/>
          <w:rtl/>
        </w:rPr>
        <w:t>ّ</w:t>
      </w:r>
      <w:r>
        <w:rPr>
          <w:rtl/>
        </w:rPr>
        <w:t>ار وأبقيت من قد أرتد</w:t>
      </w:r>
      <w:r>
        <w:rPr>
          <w:rFonts w:hint="cs"/>
          <w:rtl/>
        </w:rPr>
        <w:t>َّ</w:t>
      </w:r>
      <w:r>
        <w:rPr>
          <w:rtl/>
        </w:rPr>
        <w:t xml:space="preserve"> من الطوائف الّتى كانت آمنت بك لمّا كنت صدقت وعدي السابق للمؤمنين الّذين أخلصوا التوحيد من قومك، واعتصموا بحبل نبو</w:t>
      </w:r>
      <w:r>
        <w:rPr>
          <w:rFonts w:hint="cs"/>
          <w:rtl/>
        </w:rPr>
        <w:t>َّ</w:t>
      </w:r>
      <w:r>
        <w:rPr>
          <w:rtl/>
        </w:rPr>
        <w:t xml:space="preserve">تك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C17D99">
        <w:rPr>
          <w:rtl/>
        </w:rPr>
        <w:t>(1) الازر</w:t>
      </w:r>
      <w:r>
        <w:rPr>
          <w:rtl/>
        </w:rPr>
        <w:t>:</w:t>
      </w:r>
      <w:r w:rsidRPr="00C17D99">
        <w:rPr>
          <w:rtl/>
        </w:rPr>
        <w:t xml:space="preserve"> الاحاطة</w:t>
      </w:r>
      <w:r>
        <w:rPr>
          <w:rtl/>
        </w:rPr>
        <w:t>،</w:t>
      </w:r>
      <w:r w:rsidRPr="00C17D99">
        <w:rPr>
          <w:rtl/>
        </w:rPr>
        <w:t xml:space="preserve"> والقوة</w:t>
      </w:r>
      <w:r>
        <w:rPr>
          <w:rtl/>
        </w:rPr>
        <w:t>،</w:t>
      </w:r>
      <w:r w:rsidRPr="00C17D99">
        <w:rPr>
          <w:rtl/>
        </w:rPr>
        <w:t xml:space="preserve"> والضعف (ضد) والمؤازرة</w:t>
      </w:r>
      <w:r>
        <w:rPr>
          <w:rtl/>
        </w:rPr>
        <w:t xml:space="preserve"> أن </w:t>
      </w:r>
      <w:r w:rsidRPr="00C17D99">
        <w:rPr>
          <w:rtl/>
        </w:rPr>
        <w:t>يقوي الزرع بعضه بعضا</w:t>
      </w:r>
      <w:r>
        <w:rPr>
          <w:rFonts w:hint="cs"/>
          <w:rtl/>
        </w:rPr>
        <w:t>ً</w:t>
      </w:r>
      <w:r w:rsidRPr="00C17D99">
        <w:rPr>
          <w:rtl/>
        </w:rPr>
        <w:t>. وسوق الشجر تسويقا</w:t>
      </w:r>
      <w:r>
        <w:rPr>
          <w:rFonts w:hint="cs"/>
          <w:rtl/>
        </w:rPr>
        <w:t>ً</w:t>
      </w:r>
      <w:r w:rsidRPr="00C17D99">
        <w:rPr>
          <w:rtl/>
        </w:rPr>
        <w:t xml:space="preserve"> صار ذا ساق (القاموس) يعني تقوت وتقوى ساقها وكثرت أغصانها. وزهو التمرة</w:t>
      </w:r>
      <w:r>
        <w:rPr>
          <w:rtl/>
        </w:rPr>
        <w:t>:</w:t>
      </w:r>
      <w:r w:rsidRPr="00C17D99">
        <w:rPr>
          <w:rtl/>
        </w:rPr>
        <w:t xml:space="preserve"> احمرارها واصفرارها.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بأن أستخلفهم في الأرض وامكن</w:t>
      </w:r>
      <w:r>
        <w:rPr>
          <w:rFonts w:hint="cs"/>
          <w:rtl/>
        </w:rPr>
        <w:t>َّ</w:t>
      </w:r>
      <w:r>
        <w:rPr>
          <w:rtl/>
        </w:rPr>
        <w:t xml:space="preserve"> لهم دينهم وابدل</w:t>
      </w:r>
      <w:r>
        <w:rPr>
          <w:rFonts w:hint="cs"/>
          <w:rtl/>
        </w:rPr>
        <w:t>َّ</w:t>
      </w:r>
      <w:r>
        <w:rPr>
          <w:rtl/>
        </w:rPr>
        <w:t xml:space="preserve"> خوفهم بالامن لكي تخلص العبادة لي بذهاب الشك </w:t>
      </w:r>
      <w:r w:rsidRPr="00F203D8">
        <w:rPr>
          <w:rStyle w:val="libFootnotenumChar"/>
          <w:rtl/>
        </w:rPr>
        <w:t>(1)</w:t>
      </w:r>
      <w:r>
        <w:rPr>
          <w:rtl/>
        </w:rPr>
        <w:t xml:space="preserve"> من قلوبهم، وكيف يكون الاستخلاف والتمكين وبدل الخوف بال</w:t>
      </w:r>
      <w:r>
        <w:rPr>
          <w:rFonts w:hint="cs"/>
          <w:rtl/>
        </w:rPr>
        <w:t>أ</w:t>
      </w:r>
      <w:r>
        <w:rPr>
          <w:rtl/>
        </w:rPr>
        <w:t>من منّي لهم مع ما كنت أعلم من ضعف يقين الّذين ارتد</w:t>
      </w:r>
      <w:r>
        <w:rPr>
          <w:rFonts w:hint="cs"/>
          <w:rtl/>
        </w:rPr>
        <w:t>ّ</w:t>
      </w:r>
      <w:r>
        <w:rPr>
          <w:rtl/>
        </w:rPr>
        <w:t xml:space="preserve">وا وخبث طينهم وسوء سرائرهم الّتي كانت نتائج النفاق، وسنوح الضّلالة </w:t>
      </w:r>
      <w:r w:rsidRPr="00F203D8">
        <w:rPr>
          <w:rStyle w:val="libFootnotenumChar"/>
          <w:rtl/>
        </w:rPr>
        <w:t>(2)</w:t>
      </w:r>
      <w:r>
        <w:rPr>
          <w:rtl/>
        </w:rPr>
        <w:t xml:space="preserve"> فلو أنّهم تسن</w:t>
      </w:r>
      <w:r>
        <w:rPr>
          <w:rFonts w:hint="cs"/>
          <w:rtl/>
        </w:rPr>
        <w:t>ّ</w:t>
      </w:r>
      <w:r>
        <w:rPr>
          <w:rtl/>
        </w:rPr>
        <w:t xml:space="preserve">موا منّي الملك </w:t>
      </w:r>
      <w:r w:rsidRPr="00F203D8">
        <w:rPr>
          <w:rStyle w:val="libFootnotenumChar"/>
          <w:rtl/>
        </w:rPr>
        <w:t>(3)</w:t>
      </w:r>
      <w:r>
        <w:rPr>
          <w:rtl/>
        </w:rPr>
        <w:t xml:space="preserve"> الّذي اوتي المؤمنين وقت الاستخلاف إذا أهلكت أعداءهم لنشقوا روائح صفاته ولاستحكمت سرائر نفاقهم </w:t>
      </w:r>
      <w:r w:rsidRPr="00F203D8">
        <w:rPr>
          <w:rStyle w:val="libFootnotenumChar"/>
          <w:rtl/>
        </w:rPr>
        <w:t>(4)</w:t>
      </w:r>
      <w:r>
        <w:rPr>
          <w:rtl/>
        </w:rPr>
        <w:t xml:space="preserve"> تأب</w:t>
      </w:r>
      <w:r>
        <w:rPr>
          <w:rFonts w:hint="cs"/>
          <w:rtl/>
        </w:rPr>
        <w:t>ّ</w:t>
      </w:r>
      <w:r>
        <w:rPr>
          <w:rtl/>
        </w:rPr>
        <w:t>دت حبال ضلالة قلوبهم، ولكاشفوا إخوانهم بالعداوة، وحاربوهم على طلب الرئاسة، والتفر</w:t>
      </w:r>
      <w:r>
        <w:rPr>
          <w:rFonts w:hint="cs"/>
          <w:rtl/>
        </w:rPr>
        <w:t>ُّ</w:t>
      </w:r>
      <w:r>
        <w:rPr>
          <w:rtl/>
        </w:rPr>
        <w:t>د بالأمر والنهي، وكيف يكون التمكين في الدِّين وانتشار الامر في المؤمنين مع إثارة الفتن وإيقاع الحروب كل</w:t>
      </w:r>
      <w:r>
        <w:rPr>
          <w:rFonts w:hint="cs"/>
          <w:rtl/>
        </w:rPr>
        <w:t>ّ</w:t>
      </w:r>
      <w:r>
        <w:rPr>
          <w:rtl/>
        </w:rPr>
        <w:t xml:space="preserve">ا « </w:t>
      </w:r>
      <w:r w:rsidRPr="00F203D8">
        <w:rPr>
          <w:rStyle w:val="libAieChar"/>
          <w:rtl/>
        </w:rPr>
        <w:t>واصنع الفلك بأعيننا ووحينا</w:t>
      </w:r>
      <w:r>
        <w:rPr>
          <w:rtl/>
        </w:rPr>
        <w:t xml:space="preserve"> » </w:t>
      </w:r>
      <w:r w:rsidRPr="00F203D8">
        <w:rPr>
          <w:rStyle w:val="libFootnotenumChar"/>
          <w:rtl/>
        </w:rPr>
        <w:t>(5)</w:t>
      </w:r>
      <w:r>
        <w:rPr>
          <w:rtl/>
        </w:rPr>
        <w:t xml:space="preserve">. </w:t>
      </w:r>
    </w:p>
    <w:p w:rsidR="00F203D8" w:rsidRDefault="00F203D8" w:rsidP="0002770F">
      <w:pPr>
        <w:pStyle w:val="libNormal"/>
        <w:rPr>
          <w:rtl/>
        </w:rPr>
      </w:pPr>
      <w:r>
        <w:rPr>
          <w:rtl/>
        </w:rPr>
        <w:t xml:space="preserve">قال الصادق </w:t>
      </w:r>
      <w:r w:rsidRPr="00F203D8">
        <w:rPr>
          <w:rStyle w:val="libAlaemChar"/>
          <w:rFonts w:hint="cs"/>
          <w:rtl/>
        </w:rPr>
        <w:t>عليه‌السلام</w:t>
      </w:r>
      <w:r>
        <w:rPr>
          <w:rtl/>
        </w:rPr>
        <w:t>: وكذلك القائم فإنه تمتد</w:t>
      </w:r>
      <w:r>
        <w:rPr>
          <w:rFonts w:hint="cs"/>
          <w:rtl/>
        </w:rPr>
        <w:t>ُّ</w:t>
      </w:r>
      <w:r>
        <w:rPr>
          <w:rtl/>
        </w:rPr>
        <w:t xml:space="preserve"> أيّام غيبته ليصرح الحق</w:t>
      </w:r>
      <w:r>
        <w:rPr>
          <w:rFonts w:hint="cs"/>
          <w:rtl/>
        </w:rPr>
        <w:t>ُّ</w:t>
      </w:r>
      <w:r>
        <w:rPr>
          <w:rtl/>
        </w:rPr>
        <w:t xml:space="preserve"> عن محضه ويصفو الايمان من الكدر بارتداد كلّ</w:t>
      </w:r>
      <w:r>
        <w:rPr>
          <w:rFonts w:hint="cs"/>
          <w:rtl/>
        </w:rPr>
        <w:t>ِ</w:t>
      </w:r>
      <w:r>
        <w:rPr>
          <w:rtl/>
        </w:rPr>
        <w:t xml:space="preserve"> من كانت طينته خبيثة من الشيعة الّذين يخشى عليهم النفاق إذا أحسوا بالاستخاف والتمكين والامن المنتشر في عهد القائم </w:t>
      </w:r>
      <w:r w:rsidRPr="00F203D8">
        <w:rPr>
          <w:rStyle w:val="libAlaemChar"/>
          <w:rFonts w:hint="cs"/>
          <w:rtl/>
        </w:rPr>
        <w:t>عليه‌السلام</w:t>
      </w:r>
      <w:r>
        <w:rPr>
          <w:rtl/>
        </w:rPr>
        <w:t xml:space="preserve">. </w:t>
      </w:r>
    </w:p>
    <w:p w:rsidR="00F203D8" w:rsidRDefault="00F203D8" w:rsidP="0002770F">
      <w:pPr>
        <w:pStyle w:val="libNormal"/>
        <w:rPr>
          <w:rtl/>
        </w:rPr>
      </w:pPr>
      <w:r>
        <w:rPr>
          <w:rtl/>
        </w:rPr>
        <w:t>قال المفض</w:t>
      </w:r>
      <w:r>
        <w:rPr>
          <w:rFonts w:hint="cs"/>
          <w:rtl/>
        </w:rPr>
        <w:t>ّ</w:t>
      </w:r>
      <w:r>
        <w:rPr>
          <w:rtl/>
        </w:rPr>
        <w:t xml:space="preserve">ل: فقلت: يا ابن رسول الله فإنَّ </w:t>
      </w:r>
      <w:r>
        <w:rPr>
          <w:rFonts w:hint="cs"/>
          <w:rtl/>
        </w:rPr>
        <w:t xml:space="preserve">[ </w:t>
      </w:r>
      <w:r>
        <w:rPr>
          <w:rtl/>
        </w:rPr>
        <w:t>هذه</w:t>
      </w:r>
      <w:r>
        <w:rPr>
          <w:rFonts w:hint="cs"/>
          <w:rtl/>
        </w:rPr>
        <w:t xml:space="preserve"> ]</w:t>
      </w:r>
      <w:r>
        <w:rPr>
          <w:rtl/>
        </w:rPr>
        <w:t xml:space="preserve"> النواصب تزعم أنَّ هذه الآية </w:t>
      </w:r>
      <w:r w:rsidRPr="00F203D8">
        <w:rPr>
          <w:rStyle w:val="libFootnotenumChar"/>
          <w:rtl/>
        </w:rPr>
        <w:t>(6)</w:t>
      </w:r>
      <w:r>
        <w:rPr>
          <w:rtl/>
        </w:rPr>
        <w:t xml:space="preserve">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C17D99">
        <w:rPr>
          <w:rtl/>
        </w:rPr>
        <w:t xml:space="preserve">(1) في بعض النسخ « بذهاب الشرك ». </w:t>
      </w:r>
    </w:p>
    <w:p w:rsidR="00F203D8" w:rsidRPr="00E710B9" w:rsidRDefault="00F203D8" w:rsidP="00F203D8">
      <w:pPr>
        <w:pStyle w:val="libFootnote0"/>
        <w:rPr>
          <w:rtl/>
        </w:rPr>
      </w:pPr>
      <w:r w:rsidRPr="00C17D99">
        <w:rPr>
          <w:rtl/>
        </w:rPr>
        <w:t>(2) أي ظهورها وفي بعض النسخ « شيوخ</w:t>
      </w:r>
      <w:r>
        <w:rPr>
          <w:rtl/>
        </w:rPr>
        <w:t xml:space="preserve"> الضّلالة </w:t>
      </w:r>
      <w:r w:rsidRPr="00C17D99">
        <w:rPr>
          <w:rtl/>
        </w:rPr>
        <w:t>» وفي بعضها « شبوح</w:t>
      </w:r>
      <w:r>
        <w:rPr>
          <w:rtl/>
        </w:rPr>
        <w:t xml:space="preserve"> الضّلالة </w:t>
      </w:r>
      <w:r w:rsidRPr="00C17D99">
        <w:rPr>
          <w:rtl/>
        </w:rPr>
        <w:t>» ولعل الصواب « شيوع</w:t>
      </w:r>
      <w:r>
        <w:rPr>
          <w:rtl/>
        </w:rPr>
        <w:t xml:space="preserve"> الضّلالة </w:t>
      </w:r>
      <w:r w:rsidRPr="00C17D99">
        <w:rPr>
          <w:rtl/>
        </w:rPr>
        <w:t xml:space="preserve">». </w:t>
      </w:r>
    </w:p>
    <w:p w:rsidR="00F203D8" w:rsidRPr="00E710B9" w:rsidRDefault="00F203D8" w:rsidP="00F203D8">
      <w:pPr>
        <w:pStyle w:val="libFootnote0"/>
        <w:rPr>
          <w:rtl/>
        </w:rPr>
      </w:pPr>
      <w:r w:rsidRPr="00C17D99">
        <w:rPr>
          <w:rtl/>
        </w:rPr>
        <w:t xml:space="preserve">(3) أي ركبوا الملك وفي بعض النسخ « تنسموا » من تنسم النسيم أي تشممه وفي بعض النسخ « تنسموا من الملك ». </w:t>
      </w:r>
    </w:p>
    <w:p w:rsidR="00F203D8" w:rsidRPr="00E710B9" w:rsidRDefault="00F203D8" w:rsidP="00F203D8">
      <w:pPr>
        <w:pStyle w:val="libFootnote0"/>
        <w:rPr>
          <w:rtl/>
        </w:rPr>
      </w:pPr>
      <w:r w:rsidRPr="00C17D99">
        <w:rPr>
          <w:rtl/>
        </w:rPr>
        <w:t>(4) في بعض النسخ « مرائر نفاقهم » وفي بعضها « من أثر نفاقهم » ونشقه</w:t>
      </w:r>
      <w:r w:rsidR="005B13D3">
        <w:rPr>
          <w:rtl/>
        </w:rPr>
        <w:t xml:space="preserve"> - </w:t>
      </w:r>
      <w:r w:rsidRPr="00C17D99">
        <w:rPr>
          <w:rtl/>
        </w:rPr>
        <w:t>كفرحه</w:t>
      </w:r>
      <w:r w:rsidR="005B13D3">
        <w:rPr>
          <w:rtl/>
        </w:rPr>
        <w:t xml:space="preserve"> - </w:t>
      </w:r>
      <w:r w:rsidRPr="00C17D99">
        <w:rPr>
          <w:rtl/>
        </w:rPr>
        <w:t xml:space="preserve">شمه. وفي بعض النسخ « تأيد حبال ظلالة قلوبهم ». </w:t>
      </w:r>
    </w:p>
    <w:p w:rsidR="00F203D8" w:rsidRPr="00E710B9" w:rsidRDefault="00F203D8" w:rsidP="00F203D8">
      <w:pPr>
        <w:pStyle w:val="libFootnote0"/>
        <w:rPr>
          <w:rtl/>
        </w:rPr>
      </w:pPr>
      <w:r w:rsidRPr="00C17D99">
        <w:rPr>
          <w:rtl/>
        </w:rPr>
        <w:t>(5) هود</w:t>
      </w:r>
      <w:r>
        <w:rPr>
          <w:rtl/>
        </w:rPr>
        <w:t>:</w:t>
      </w:r>
      <w:r w:rsidRPr="00C17D99">
        <w:rPr>
          <w:rtl/>
        </w:rPr>
        <w:t xml:space="preserve"> 40 اقتباس وفي</w:t>
      </w:r>
      <w:r>
        <w:rPr>
          <w:rtl/>
        </w:rPr>
        <w:t xml:space="preserve"> الآية </w:t>
      </w:r>
      <w:r w:rsidRPr="00C17D99">
        <w:rPr>
          <w:rtl/>
        </w:rPr>
        <w:t>« واصنع</w:t>
      </w:r>
      <w:r w:rsidR="005B13D3">
        <w:rPr>
          <w:rtl/>
        </w:rPr>
        <w:t xml:space="preserve"> - </w:t>
      </w:r>
      <w:r>
        <w:rPr>
          <w:rtl/>
        </w:rPr>
        <w:t xml:space="preserve">الآية </w:t>
      </w:r>
      <w:r w:rsidRPr="00C17D99">
        <w:rPr>
          <w:rtl/>
        </w:rPr>
        <w:t xml:space="preserve">». </w:t>
      </w:r>
    </w:p>
    <w:p w:rsidR="00F203D8" w:rsidRDefault="00F203D8" w:rsidP="00F203D8">
      <w:pPr>
        <w:pStyle w:val="libFootnote0"/>
        <w:rPr>
          <w:rtl/>
        </w:rPr>
      </w:pPr>
      <w:r w:rsidRPr="00C17D99">
        <w:rPr>
          <w:rtl/>
        </w:rPr>
        <w:t>(6) أي قوله « وعد الله</w:t>
      </w:r>
      <w:r>
        <w:rPr>
          <w:rtl/>
        </w:rPr>
        <w:t xml:space="preserve"> الّذين </w:t>
      </w:r>
      <w:r w:rsidRPr="00C17D99">
        <w:rPr>
          <w:rtl/>
        </w:rPr>
        <w:t>آمنوا منكم وعمل الصالحات ليستخلفنهم</w:t>
      </w:r>
      <w:r w:rsidR="005B13D3">
        <w:rPr>
          <w:rtl/>
        </w:rPr>
        <w:t xml:space="preserve"> - </w:t>
      </w:r>
      <w:r>
        <w:rPr>
          <w:rtl/>
        </w:rPr>
        <w:t xml:space="preserve">الآية </w:t>
      </w:r>
      <w:r w:rsidRPr="00C17D99">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نزلت في أبي بكر وعمر، وعثمان، وعلي</w:t>
      </w:r>
      <w:r>
        <w:rPr>
          <w:rFonts w:hint="cs"/>
          <w:rtl/>
        </w:rPr>
        <w:t>ٍّ</w:t>
      </w:r>
      <w:r>
        <w:rPr>
          <w:rtl/>
        </w:rPr>
        <w:t xml:space="preserve"> </w:t>
      </w:r>
      <w:r w:rsidRPr="00F203D8">
        <w:rPr>
          <w:rStyle w:val="libAlaemChar"/>
          <w:rFonts w:hint="cs"/>
          <w:rtl/>
        </w:rPr>
        <w:t>عليه‌السلام</w:t>
      </w:r>
      <w:r>
        <w:rPr>
          <w:rtl/>
        </w:rPr>
        <w:t xml:space="preserve"> فقال: لا يهدي الله قلوب الناصبة. متى كان الدِّين الّذي ارتضاه الله ورسوله متمك</w:t>
      </w:r>
      <w:r>
        <w:rPr>
          <w:rFonts w:hint="cs"/>
          <w:rtl/>
        </w:rPr>
        <w:t>ّ</w:t>
      </w:r>
      <w:r>
        <w:rPr>
          <w:rtl/>
        </w:rPr>
        <w:t>نا</w:t>
      </w:r>
      <w:r>
        <w:rPr>
          <w:rFonts w:hint="cs"/>
          <w:rtl/>
        </w:rPr>
        <w:t>ً</w:t>
      </w:r>
      <w:r>
        <w:rPr>
          <w:rtl/>
        </w:rPr>
        <w:t xml:space="preserve"> بانتشار الامن </w:t>
      </w:r>
      <w:r w:rsidRPr="00F203D8">
        <w:rPr>
          <w:rStyle w:val="libFootnotenumChar"/>
          <w:rtl/>
        </w:rPr>
        <w:t>(1)</w:t>
      </w:r>
      <w:r>
        <w:rPr>
          <w:rtl/>
        </w:rPr>
        <w:t xml:space="preserve"> في الاُمّة، وذهاب الخوف من قلوبها، وارتفاع الشك</w:t>
      </w:r>
      <w:r>
        <w:rPr>
          <w:rFonts w:hint="cs"/>
          <w:rtl/>
        </w:rPr>
        <w:t>ِّ</w:t>
      </w:r>
      <w:r>
        <w:rPr>
          <w:rtl/>
        </w:rPr>
        <w:t xml:space="preserve"> من صدورها في عهد واحد من هؤلاء، وفي عهد عليّ</w:t>
      </w:r>
      <w:r>
        <w:rPr>
          <w:rFonts w:hint="cs"/>
          <w:rtl/>
        </w:rPr>
        <w:t>ٍ</w:t>
      </w:r>
      <w:r>
        <w:rPr>
          <w:rtl/>
        </w:rPr>
        <w:t xml:space="preserve"> </w:t>
      </w:r>
      <w:r w:rsidRPr="00F203D8">
        <w:rPr>
          <w:rStyle w:val="libAlaemChar"/>
          <w:rFonts w:hint="cs"/>
          <w:rtl/>
        </w:rPr>
        <w:t>عليه‌السلام</w:t>
      </w:r>
      <w:r>
        <w:rPr>
          <w:rtl/>
        </w:rPr>
        <w:t xml:space="preserve"> مع ارتداد المسلمين والفتن الّتي تثور في أيامهم، والحروب الّتى كانت تنشب بين الكف</w:t>
      </w:r>
      <w:r>
        <w:rPr>
          <w:rFonts w:hint="cs"/>
          <w:rtl/>
        </w:rPr>
        <w:t>ّ</w:t>
      </w:r>
      <w:r>
        <w:rPr>
          <w:rtl/>
        </w:rPr>
        <w:t xml:space="preserve">ار وبينهم. ثمّ تلا الصادق </w:t>
      </w:r>
      <w:r w:rsidRPr="00F203D8">
        <w:rPr>
          <w:rStyle w:val="libAlaemChar"/>
          <w:rFonts w:hint="cs"/>
          <w:rtl/>
        </w:rPr>
        <w:t>عليه‌السلام</w:t>
      </w:r>
      <w:r>
        <w:rPr>
          <w:rtl/>
        </w:rPr>
        <w:t xml:space="preserve"> « </w:t>
      </w:r>
      <w:r w:rsidRPr="00F203D8">
        <w:rPr>
          <w:rStyle w:val="libAieChar"/>
          <w:rtl/>
        </w:rPr>
        <w:t>حتّى إذا استيأس الرُّسل وظن</w:t>
      </w:r>
      <w:r w:rsidRPr="00F203D8">
        <w:rPr>
          <w:rStyle w:val="libAieChar"/>
          <w:rFonts w:hint="cs"/>
          <w:rtl/>
        </w:rPr>
        <w:t>ّ</w:t>
      </w:r>
      <w:r w:rsidRPr="00F203D8">
        <w:rPr>
          <w:rStyle w:val="libAieChar"/>
          <w:rtl/>
        </w:rPr>
        <w:t xml:space="preserve">وا أنّهم قد كذبوا جاءهم نصرنا </w:t>
      </w:r>
      <w:r>
        <w:rPr>
          <w:rtl/>
        </w:rPr>
        <w:t xml:space="preserve">» </w:t>
      </w:r>
      <w:r w:rsidRPr="00F203D8">
        <w:rPr>
          <w:rStyle w:val="libFootnotenumChar"/>
          <w:rtl/>
        </w:rPr>
        <w:t>(2)</w:t>
      </w:r>
      <w:r>
        <w:rPr>
          <w:rtl/>
        </w:rPr>
        <w:t xml:space="preserve">. </w:t>
      </w:r>
    </w:p>
    <w:p w:rsidR="00F203D8" w:rsidRDefault="00F203D8" w:rsidP="0002770F">
      <w:pPr>
        <w:pStyle w:val="libNormal"/>
        <w:rPr>
          <w:rtl/>
        </w:rPr>
      </w:pPr>
      <w:r>
        <w:rPr>
          <w:rtl/>
        </w:rPr>
        <w:t>وأمّا العبد الصالح</w:t>
      </w:r>
      <w:r w:rsidR="005B13D3">
        <w:rPr>
          <w:rtl/>
        </w:rPr>
        <w:t xml:space="preserve"> - </w:t>
      </w:r>
      <w:r>
        <w:rPr>
          <w:rtl/>
        </w:rPr>
        <w:t xml:space="preserve">أعني الخضر </w:t>
      </w:r>
      <w:r w:rsidRPr="00F203D8">
        <w:rPr>
          <w:rStyle w:val="libAlaemChar"/>
          <w:rFonts w:hint="cs"/>
          <w:rtl/>
        </w:rPr>
        <w:t>عليه‌السلام</w:t>
      </w:r>
      <w:r w:rsidR="005B13D3">
        <w:rPr>
          <w:rtl/>
        </w:rPr>
        <w:t xml:space="preserve"> - </w:t>
      </w:r>
      <w:r>
        <w:rPr>
          <w:rtl/>
        </w:rPr>
        <w:t>فإنَّ الله تبارك وتعالى ما طو</w:t>
      </w:r>
      <w:r>
        <w:rPr>
          <w:rFonts w:hint="cs"/>
          <w:rtl/>
        </w:rPr>
        <w:t>َّ</w:t>
      </w:r>
      <w:r>
        <w:rPr>
          <w:rtl/>
        </w:rPr>
        <w:t>ل عمره لنبو</w:t>
      </w:r>
      <w:r>
        <w:rPr>
          <w:rFonts w:hint="cs"/>
          <w:rtl/>
        </w:rPr>
        <w:t>ّ</w:t>
      </w:r>
      <w:r>
        <w:rPr>
          <w:rtl/>
        </w:rPr>
        <w:t xml:space="preserve">ة قدرها له، ولا لكتاب ينزله عليه، ولا لشريعة ينسخ بها شريعة من كان قبله من الأنبياء، ولا لامامة يلزم عباده الاقتداء بها، ولا لطاعة يفرضها له، بلى </w:t>
      </w:r>
      <w:r>
        <w:rPr>
          <w:rFonts w:hint="cs"/>
          <w:rtl/>
        </w:rPr>
        <w:t>إ</w:t>
      </w:r>
      <w:r>
        <w:rPr>
          <w:rtl/>
        </w:rPr>
        <w:t xml:space="preserve">نَّ الله تبارك وتعالى لمّا كان في سابق علمه أن يقدر من عمر القائم </w:t>
      </w:r>
      <w:r w:rsidRPr="00F203D8">
        <w:rPr>
          <w:rStyle w:val="libAlaemChar"/>
          <w:rFonts w:hint="cs"/>
          <w:rtl/>
        </w:rPr>
        <w:t>عليه‌السلام</w:t>
      </w:r>
      <w:r>
        <w:rPr>
          <w:rtl/>
        </w:rPr>
        <w:t xml:space="preserve"> في أيّام غيبته ما يقد</w:t>
      </w:r>
      <w:r>
        <w:rPr>
          <w:rFonts w:hint="cs"/>
          <w:rtl/>
        </w:rPr>
        <w:t>ّ</w:t>
      </w:r>
      <w:r>
        <w:rPr>
          <w:rtl/>
        </w:rPr>
        <w:t>ر، وعلم ما يكون من إنكار عباده بمقدار ذلك العمر في الط</w:t>
      </w:r>
      <w:r>
        <w:rPr>
          <w:rFonts w:hint="cs"/>
          <w:rtl/>
        </w:rPr>
        <w:t>َّ</w:t>
      </w:r>
      <w:r>
        <w:rPr>
          <w:rtl/>
        </w:rPr>
        <w:t xml:space="preserve">ول، طول عمر العبد الصالح في غير سبب يوجب ذلك إلّا لعلة الاستدلال به على عمر القائم </w:t>
      </w:r>
      <w:r w:rsidRPr="00F203D8">
        <w:rPr>
          <w:rStyle w:val="libAlaemChar"/>
          <w:rFonts w:hint="cs"/>
          <w:rtl/>
        </w:rPr>
        <w:t>عليه‌السلام</w:t>
      </w:r>
      <w:r>
        <w:rPr>
          <w:rtl/>
        </w:rPr>
        <w:t xml:space="preserve"> وليقطع بذلك حجّة المعاندين لئلّا يكون للنّاس على الله حج</w:t>
      </w:r>
      <w:r>
        <w:rPr>
          <w:rFonts w:hint="cs"/>
          <w:rtl/>
        </w:rPr>
        <w:t>ّ</w:t>
      </w:r>
      <w:r>
        <w:rPr>
          <w:rtl/>
        </w:rPr>
        <w:t xml:space="preserve">ة. </w:t>
      </w:r>
    </w:p>
    <w:p w:rsidR="00F203D8" w:rsidRDefault="00F203D8" w:rsidP="0002770F">
      <w:pPr>
        <w:pStyle w:val="libNormal"/>
        <w:rPr>
          <w:rtl/>
        </w:rPr>
      </w:pPr>
      <w:r>
        <w:rPr>
          <w:rtl/>
        </w:rPr>
        <w:t>52</w:t>
      </w:r>
      <w:r w:rsidR="005B13D3">
        <w:rPr>
          <w:rFonts w:hint="cs"/>
          <w:rtl/>
        </w:rPr>
        <w:t xml:space="preserve"> - </w:t>
      </w:r>
      <w:r>
        <w:rPr>
          <w:rtl/>
        </w:rPr>
        <w:t>حدّثنا المظفّر بن جعفر بن المظفّر العلويّ</w:t>
      </w:r>
      <w:r>
        <w:rPr>
          <w:rFonts w:hint="cs"/>
          <w:rtl/>
        </w:rPr>
        <w:t>ُ</w:t>
      </w:r>
      <w:r>
        <w:rPr>
          <w:rtl/>
        </w:rPr>
        <w:t xml:space="preserve"> السمرقندي </w:t>
      </w:r>
      <w:r w:rsidRPr="00F203D8">
        <w:rPr>
          <w:rStyle w:val="libAlaemChar"/>
          <w:rFonts w:hint="cs"/>
          <w:rtl/>
        </w:rPr>
        <w:t>رضي‌الله‌عنه</w:t>
      </w:r>
      <w:r>
        <w:rPr>
          <w:rtl/>
        </w:rPr>
        <w:t xml:space="preserve"> قال: حدّثنا محمّد بن جعفر بن مسعود؛ وحيدر بن محمّد بن نعيم السمرقندي</w:t>
      </w:r>
      <w:r>
        <w:rPr>
          <w:rFonts w:hint="cs"/>
          <w:rtl/>
        </w:rPr>
        <w:t>ُّ</w:t>
      </w:r>
      <w:r>
        <w:rPr>
          <w:rtl/>
        </w:rPr>
        <w:t xml:space="preserve"> جميعاً، عن محمّد مسعود العياشيّ قال: حدّثني عليّ بن محمّد بن شجاع، عن محمّد بن عيسى، عن يونس ابن عبد الرّ</w:t>
      </w:r>
      <w:r>
        <w:rPr>
          <w:rFonts w:hint="cs"/>
          <w:rtl/>
        </w:rPr>
        <w:t>َ</w:t>
      </w:r>
      <w:r>
        <w:rPr>
          <w:rtl/>
        </w:rPr>
        <w:t xml:space="preserve">حمن، عن عليّ بن أبي حمزة، عن أبي بصير قال: قال الصادق جعفر بن محمّد </w:t>
      </w:r>
      <w:r w:rsidRPr="00F203D8">
        <w:rPr>
          <w:rStyle w:val="libAlaemChar"/>
          <w:rFonts w:hint="cs"/>
          <w:rtl/>
        </w:rPr>
        <w:t>عليهما‌السلام</w:t>
      </w:r>
      <w:r>
        <w:rPr>
          <w:rtl/>
        </w:rPr>
        <w:t xml:space="preserve"> في قول الله عزَّ وجلَّ: « </w:t>
      </w:r>
      <w:r w:rsidRPr="00F203D8">
        <w:rPr>
          <w:rStyle w:val="libAieChar"/>
          <w:rtl/>
        </w:rPr>
        <w:t xml:space="preserve">يوم يأتي بعض آيات ربّك لا ينفع نفسا إيمانها لم تكن آمنت من قبل أو كسبت في إيمانها خيراً </w:t>
      </w:r>
      <w:r>
        <w:rPr>
          <w:rtl/>
        </w:rPr>
        <w:t xml:space="preserve">» </w:t>
      </w:r>
      <w:r w:rsidRPr="00F203D8">
        <w:rPr>
          <w:rStyle w:val="libFootnotenumChar"/>
          <w:rtl/>
        </w:rPr>
        <w:t>(3)</w:t>
      </w:r>
      <w:r>
        <w:rPr>
          <w:rtl/>
        </w:rPr>
        <w:t xml:space="preserve"> يعني خروج القائم المنتظر من</w:t>
      </w:r>
      <w:r>
        <w:rPr>
          <w:rFonts w:hint="cs"/>
          <w:rtl/>
        </w:rPr>
        <w:t>ّ</w:t>
      </w:r>
      <w:r>
        <w:rPr>
          <w:rtl/>
        </w:rPr>
        <w:t>ا، ثمّ</w:t>
      </w:r>
      <w:r>
        <w:rPr>
          <w:rFonts w:hint="cs"/>
          <w:rtl/>
        </w:rPr>
        <w:t>َ</w:t>
      </w:r>
      <w:r>
        <w:rPr>
          <w:rtl/>
        </w:rPr>
        <w:t xml:space="preserve"> قال </w:t>
      </w:r>
      <w:r w:rsidRPr="00F203D8">
        <w:rPr>
          <w:rStyle w:val="libAlaemChar"/>
          <w:rFonts w:hint="cs"/>
          <w:rtl/>
        </w:rPr>
        <w:t>عليه‌السلام</w:t>
      </w:r>
      <w:r>
        <w:rPr>
          <w:rtl/>
        </w:rPr>
        <w:t xml:space="preserve">: يا أبا بصير طوبى لشيعة قائمنا المنتظرين لظهوره في غيبته، والمطيعين له في ظهوره، أولئك أولياء الله الّذين لا خوف عليهم ولا هم يحزنون.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1F7C3B">
        <w:rPr>
          <w:rtl/>
        </w:rPr>
        <w:t xml:space="preserve">(1) في بعض النسخ « بانتشار الامر ». </w:t>
      </w:r>
    </w:p>
    <w:p w:rsidR="00F203D8" w:rsidRPr="00E710B9" w:rsidRDefault="00F203D8" w:rsidP="00F203D8">
      <w:pPr>
        <w:pStyle w:val="libFootnote0"/>
        <w:rPr>
          <w:rtl/>
        </w:rPr>
      </w:pPr>
      <w:r w:rsidRPr="001F7C3B">
        <w:rPr>
          <w:rtl/>
        </w:rPr>
        <w:t>(2) يوسف</w:t>
      </w:r>
      <w:r>
        <w:rPr>
          <w:rtl/>
        </w:rPr>
        <w:t>:</w:t>
      </w:r>
      <w:r w:rsidRPr="001F7C3B">
        <w:rPr>
          <w:rtl/>
        </w:rPr>
        <w:t xml:space="preserve"> 111. </w:t>
      </w:r>
    </w:p>
    <w:p w:rsidR="00F203D8" w:rsidRPr="00E710B9" w:rsidRDefault="00F203D8" w:rsidP="00F203D8">
      <w:pPr>
        <w:pStyle w:val="libFootnote0"/>
        <w:rPr>
          <w:rtl/>
        </w:rPr>
      </w:pPr>
      <w:r w:rsidRPr="001F7C3B">
        <w:rPr>
          <w:rtl/>
        </w:rPr>
        <w:t>(3) الانعام</w:t>
      </w:r>
      <w:r>
        <w:rPr>
          <w:rtl/>
        </w:rPr>
        <w:t>:</w:t>
      </w:r>
      <w:r w:rsidRPr="001F7C3B">
        <w:rPr>
          <w:rtl/>
        </w:rPr>
        <w:t xml:space="preserve"> 158.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53</w:t>
      </w:r>
      <w:r w:rsidR="005B13D3">
        <w:rPr>
          <w:rFonts w:hint="cs"/>
          <w:rtl/>
        </w:rPr>
        <w:t xml:space="preserve"> - </w:t>
      </w:r>
      <w:r>
        <w:rPr>
          <w:rtl/>
        </w:rPr>
        <w:t>حدّثنا المظفّر بن جعفر بن المظفّر العلويّ</w:t>
      </w:r>
      <w:r>
        <w:rPr>
          <w:rFonts w:hint="cs"/>
          <w:rtl/>
        </w:rPr>
        <w:t>ُ</w:t>
      </w:r>
      <w:r>
        <w:rPr>
          <w:rtl/>
        </w:rPr>
        <w:t xml:space="preserve"> السمرقنديّ</w:t>
      </w:r>
      <w:r>
        <w:rPr>
          <w:rFonts w:hint="cs"/>
          <w:rtl/>
        </w:rPr>
        <w:t>ُ</w:t>
      </w:r>
      <w:r>
        <w:rPr>
          <w:rtl/>
        </w:rPr>
        <w:t xml:space="preserve"> </w:t>
      </w:r>
      <w:r w:rsidRPr="00F203D8">
        <w:rPr>
          <w:rStyle w:val="libAlaemChar"/>
          <w:rFonts w:hint="cs"/>
          <w:rtl/>
        </w:rPr>
        <w:t>رضي‌الله‌عنه</w:t>
      </w:r>
      <w:r>
        <w:rPr>
          <w:rtl/>
        </w:rPr>
        <w:t xml:space="preserve"> قال: حدّثنا جعفر بن محمّد بن مسعود، عن أبيه محمّد بن مسعود العياشيّ</w:t>
      </w:r>
      <w:r>
        <w:rPr>
          <w:rFonts w:hint="cs"/>
          <w:rtl/>
        </w:rPr>
        <w:t>ِ</w:t>
      </w:r>
      <w:r>
        <w:rPr>
          <w:rtl/>
        </w:rPr>
        <w:t>، عن جعفر ابن أحمد، عن العمركي</w:t>
      </w:r>
      <w:r>
        <w:rPr>
          <w:rFonts w:hint="cs"/>
          <w:rtl/>
        </w:rPr>
        <w:t>ِّ</w:t>
      </w:r>
      <w:r>
        <w:rPr>
          <w:rtl/>
        </w:rPr>
        <w:t xml:space="preserve"> بن علي البوفكي</w:t>
      </w:r>
      <w:r>
        <w:rPr>
          <w:rFonts w:hint="cs"/>
          <w:rtl/>
        </w:rPr>
        <w:t>ِّ</w:t>
      </w:r>
      <w:r>
        <w:rPr>
          <w:rtl/>
        </w:rPr>
        <w:t xml:space="preserve"> </w:t>
      </w:r>
      <w:r w:rsidRPr="00F203D8">
        <w:rPr>
          <w:rStyle w:val="libFootnotenumChar"/>
          <w:rtl/>
        </w:rPr>
        <w:t>(1)</w:t>
      </w:r>
      <w:r>
        <w:rPr>
          <w:rtl/>
        </w:rPr>
        <w:t>، عن الحسن بن عليّ</w:t>
      </w:r>
      <w:r>
        <w:rPr>
          <w:rFonts w:hint="cs"/>
          <w:rtl/>
        </w:rPr>
        <w:t>ِ</w:t>
      </w:r>
      <w:r>
        <w:rPr>
          <w:rtl/>
        </w:rPr>
        <w:t xml:space="preserve"> بن فض</w:t>
      </w:r>
      <w:r>
        <w:rPr>
          <w:rFonts w:hint="cs"/>
          <w:rtl/>
        </w:rPr>
        <w:t>ّ</w:t>
      </w:r>
      <w:r>
        <w:rPr>
          <w:rtl/>
        </w:rPr>
        <w:t xml:space="preserve">ال، عن مروان بن مسلم، عن أبي بصير قال: قال الصادق جعفر بن محمّد </w:t>
      </w:r>
      <w:r w:rsidRPr="00F203D8">
        <w:rPr>
          <w:rStyle w:val="libAlaemChar"/>
          <w:rFonts w:hint="cs"/>
          <w:rtl/>
        </w:rPr>
        <w:t>عليهما‌السلام</w:t>
      </w:r>
      <w:r>
        <w:rPr>
          <w:rtl/>
        </w:rPr>
        <w:t>: طوبي لمن تمس</w:t>
      </w:r>
      <w:r>
        <w:rPr>
          <w:rFonts w:hint="cs"/>
          <w:rtl/>
        </w:rPr>
        <w:t>ّ</w:t>
      </w:r>
      <w:r>
        <w:rPr>
          <w:rtl/>
        </w:rPr>
        <w:t>ك بأمرنا في غيبة قائمنا فلم يزغ قلبه بعد الهداية، فقلت له جعلت فداك وما طوبى؟ قال: شجرة في الجنّة أصلها في دار عليّ</w:t>
      </w:r>
      <w:r>
        <w:rPr>
          <w:rFonts w:hint="cs"/>
          <w:rtl/>
        </w:rPr>
        <w:t>ِ</w:t>
      </w:r>
      <w:r>
        <w:rPr>
          <w:rtl/>
        </w:rPr>
        <w:t xml:space="preserve"> بن أبي طالب </w:t>
      </w:r>
      <w:r w:rsidRPr="00F203D8">
        <w:rPr>
          <w:rStyle w:val="libAlaemChar"/>
          <w:rFonts w:hint="cs"/>
          <w:rtl/>
        </w:rPr>
        <w:t>عليه‌السلام</w:t>
      </w:r>
      <w:r>
        <w:rPr>
          <w:rtl/>
        </w:rPr>
        <w:t xml:space="preserve"> وليس من مؤمن إلّا وفي داره غصن من أغصانها، وذلك قول الله عزَّ وجلَّ، « </w:t>
      </w:r>
      <w:r w:rsidRPr="00F203D8">
        <w:rPr>
          <w:rStyle w:val="libAieChar"/>
          <w:rtl/>
        </w:rPr>
        <w:t xml:space="preserve">طوبى لهم وحسن مآب </w:t>
      </w:r>
      <w:r>
        <w:rPr>
          <w:rtl/>
        </w:rPr>
        <w:t xml:space="preserve">» </w:t>
      </w:r>
      <w:r w:rsidRPr="00F203D8">
        <w:rPr>
          <w:rStyle w:val="libFootnotenumChar"/>
          <w:rtl/>
        </w:rPr>
        <w:t>(2)</w:t>
      </w:r>
      <w:r>
        <w:rPr>
          <w:rtl/>
        </w:rPr>
        <w:t xml:space="preserve">. </w:t>
      </w:r>
    </w:p>
    <w:p w:rsidR="00F203D8" w:rsidRDefault="00F203D8" w:rsidP="0002770F">
      <w:pPr>
        <w:pStyle w:val="libNormal"/>
        <w:rPr>
          <w:rtl/>
        </w:rPr>
      </w:pPr>
      <w:r>
        <w:rPr>
          <w:rtl/>
        </w:rPr>
        <w:t>54</w:t>
      </w:r>
      <w:r w:rsidR="005B13D3">
        <w:rPr>
          <w:rtl/>
        </w:rPr>
        <w:t xml:space="preserve"> - </w:t>
      </w:r>
      <w:r>
        <w:rPr>
          <w:rtl/>
        </w:rPr>
        <w:t>حدّثنا عليّ</w:t>
      </w:r>
      <w:r>
        <w:rPr>
          <w:rFonts w:hint="cs"/>
          <w:rtl/>
        </w:rPr>
        <w:t>ُ</w:t>
      </w:r>
      <w:r>
        <w:rPr>
          <w:rtl/>
        </w:rPr>
        <w:t xml:space="preserve"> بن أحمد بن محمّد بن عمران الد</w:t>
      </w:r>
      <w:r>
        <w:rPr>
          <w:rFonts w:hint="cs"/>
          <w:rtl/>
        </w:rPr>
        <w:t>َّ</w:t>
      </w:r>
      <w:r>
        <w:rPr>
          <w:rtl/>
        </w:rPr>
        <w:t>ق</w:t>
      </w:r>
      <w:r>
        <w:rPr>
          <w:rFonts w:hint="cs"/>
          <w:rtl/>
        </w:rPr>
        <w:t>ّ</w:t>
      </w:r>
      <w:r>
        <w:rPr>
          <w:rtl/>
        </w:rPr>
        <w:t>اق قال: حدّثنا محمّد بن أبي عبد الله الكوفيّ</w:t>
      </w:r>
      <w:r>
        <w:rPr>
          <w:rFonts w:hint="cs"/>
          <w:rtl/>
        </w:rPr>
        <w:t>ُ</w:t>
      </w:r>
      <w:r>
        <w:rPr>
          <w:rtl/>
        </w:rPr>
        <w:t xml:space="preserve"> قال: حدّثنا موسى بن عمران النخعي</w:t>
      </w:r>
      <w:r>
        <w:rPr>
          <w:rFonts w:hint="cs"/>
          <w:rtl/>
        </w:rPr>
        <w:t>ُّ</w:t>
      </w:r>
      <w:r>
        <w:rPr>
          <w:rtl/>
        </w:rPr>
        <w:t>، عن عم</w:t>
      </w:r>
      <w:r>
        <w:rPr>
          <w:rFonts w:hint="cs"/>
          <w:rtl/>
        </w:rPr>
        <w:t>ّ</w:t>
      </w:r>
      <w:r>
        <w:rPr>
          <w:rtl/>
        </w:rPr>
        <w:t>ه الحسين بن يزيد النوفلي</w:t>
      </w:r>
      <w:r>
        <w:rPr>
          <w:rFonts w:hint="cs"/>
          <w:rtl/>
        </w:rPr>
        <w:t>ِّ</w:t>
      </w:r>
      <w:r>
        <w:rPr>
          <w:rtl/>
        </w:rPr>
        <w:t>، عن عليّ</w:t>
      </w:r>
      <w:r>
        <w:rPr>
          <w:rFonts w:hint="cs"/>
          <w:rtl/>
        </w:rPr>
        <w:t>ِ</w:t>
      </w:r>
      <w:r>
        <w:rPr>
          <w:rtl/>
        </w:rPr>
        <w:t xml:space="preserve"> بن أبي حمزة، عن أبي بصير قال: قلت للصادق جعفر بن محمّد </w:t>
      </w:r>
      <w:r w:rsidRPr="00F203D8">
        <w:rPr>
          <w:rStyle w:val="libAlaemChar"/>
          <w:rFonts w:hint="cs"/>
          <w:rtl/>
        </w:rPr>
        <w:t>عليهما‌السلام</w:t>
      </w:r>
      <w:r>
        <w:rPr>
          <w:rtl/>
        </w:rPr>
        <w:t xml:space="preserve"> يا ابن رسول الله إنّي سمعت من أبيك </w:t>
      </w:r>
      <w:r w:rsidRPr="00F203D8">
        <w:rPr>
          <w:rStyle w:val="libAlaemChar"/>
          <w:rFonts w:hint="cs"/>
          <w:rtl/>
        </w:rPr>
        <w:t>عليه‌السلام</w:t>
      </w:r>
      <w:r>
        <w:rPr>
          <w:rtl/>
        </w:rPr>
        <w:t xml:space="preserve"> أنَّه قال: يكون بعد القائم اثنا عشر مهدي</w:t>
      </w:r>
      <w:r>
        <w:rPr>
          <w:rFonts w:hint="cs"/>
          <w:rtl/>
        </w:rPr>
        <w:t>ّ</w:t>
      </w:r>
      <w:r>
        <w:rPr>
          <w:rtl/>
        </w:rPr>
        <w:t>ا</w:t>
      </w:r>
      <w:r>
        <w:rPr>
          <w:rFonts w:hint="cs"/>
          <w:rtl/>
        </w:rPr>
        <w:t>ً</w:t>
      </w:r>
      <w:r>
        <w:rPr>
          <w:rtl/>
        </w:rPr>
        <w:t xml:space="preserve"> فقال: إنّما قال: اثنا عشر مهدي</w:t>
      </w:r>
      <w:r>
        <w:rPr>
          <w:rFonts w:hint="cs"/>
          <w:rtl/>
        </w:rPr>
        <w:t>ّ</w:t>
      </w:r>
      <w:r>
        <w:rPr>
          <w:rtl/>
        </w:rPr>
        <w:t>ا</w:t>
      </w:r>
      <w:r>
        <w:rPr>
          <w:rFonts w:hint="cs"/>
          <w:rtl/>
        </w:rPr>
        <w:t>ً</w:t>
      </w:r>
      <w:r>
        <w:rPr>
          <w:rtl/>
        </w:rPr>
        <w:t>، ولم يقل: إثنا عشر إماماً، ولكن</w:t>
      </w:r>
      <w:r>
        <w:rPr>
          <w:rFonts w:hint="cs"/>
          <w:rtl/>
        </w:rPr>
        <w:t>ّ</w:t>
      </w:r>
      <w:r>
        <w:rPr>
          <w:rtl/>
        </w:rPr>
        <w:t>هم قوم من شيعتنا يدعون النّاس إلى موالاتنا ومعرفة حق</w:t>
      </w:r>
      <w:r>
        <w:rPr>
          <w:rFonts w:hint="cs"/>
          <w:rtl/>
        </w:rPr>
        <w:t>ّ</w:t>
      </w:r>
      <w:r>
        <w:rPr>
          <w:rtl/>
        </w:rPr>
        <w:t xml:space="preserve">نا. </w:t>
      </w:r>
    </w:p>
    <w:p w:rsidR="00F203D8" w:rsidRDefault="00F203D8" w:rsidP="0002770F">
      <w:pPr>
        <w:pStyle w:val="libNormal"/>
        <w:rPr>
          <w:rtl/>
        </w:rPr>
      </w:pPr>
      <w:r>
        <w:rPr>
          <w:rtl/>
        </w:rPr>
        <w:t>55</w:t>
      </w:r>
      <w:r w:rsidR="005B13D3">
        <w:rPr>
          <w:rtl/>
        </w:rPr>
        <w:t xml:space="preserve"> - </w:t>
      </w:r>
      <w:r>
        <w:rPr>
          <w:rtl/>
        </w:rPr>
        <w:t>حدّثنا عليّ</w:t>
      </w:r>
      <w:r>
        <w:rPr>
          <w:rFonts w:hint="cs"/>
          <w:rtl/>
        </w:rPr>
        <w:t>ُ</w:t>
      </w:r>
      <w:r>
        <w:rPr>
          <w:rtl/>
        </w:rPr>
        <w:t xml:space="preserve"> بن أحمد بن محمّد بن عمران الد</w:t>
      </w:r>
      <w:r>
        <w:rPr>
          <w:rFonts w:hint="cs"/>
          <w:rtl/>
        </w:rPr>
        <w:t>ّ</w:t>
      </w:r>
      <w:r>
        <w:rPr>
          <w:rtl/>
        </w:rPr>
        <w:t>ق</w:t>
      </w:r>
      <w:r>
        <w:rPr>
          <w:rFonts w:hint="cs"/>
          <w:rtl/>
        </w:rPr>
        <w:t>ّ</w:t>
      </w:r>
      <w:r>
        <w:rPr>
          <w:rtl/>
        </w:rPr>
        <w:t xml:space="preserve">اق </w:t>
      </w:r>
      <w:r w:rsidRPr="00F203D8">
        <w:rPr>
          <w:rStyle w:val="libAlaemChar"/>
          <w:rFonts w:hint="cs"/>
          <w:rtl/>
        </w:rPr>
        <w:t>رضي‌الله‌عنه</w:t>
      </w:r>
      <w:r>
        <w:rPr>
          <w:rtl/>
        </w:rPr>
        <w:t xml:space="preserve"> قال: حدّ</w:t>
      </w:r>
      <w:r>
        <w:rPr>
          <w:rFonts w:hint="cs"/>
          <w:rtl/>
        </w:rPr>
        <w:t>َ</w:t>
      </w:r>
      <w:r>
        <w:rPr>
          <w:rtl/>
        </w:rPr>
        <w:t>ثنا حمزة بن القاسم العلويّ</w:t>
      </w:r>
      <w:r>
        <w:rPr>
          <w:rFonts w:hint="cs"/>
          <w:rtl/>
        </w:rPr>
        <w:t>ُ</w:t>
      </w:r>
      <w:r>
        <w:rPr>
          <w:rtl/>
        </w:rPr>
        <w:t xml:space="preserve"> العباسي</w:t>
      </w:r>
      <w:r>
        <w:rPr>
          <w:rFonts w:hint="cs"/>
          <w:rtl/>
        </w:rPr>
        <w:t>ُّ</w:t>
      </w:r>
      <w:r>
        <w:rPr>
          <w:rtl/>
        </w:rPr>
        <w:t xml:space="preserve"> </w:t>
      </w:r>
      <w:r w:rsidRPr="00F203D8">
        <w:rPr>
          <w:rStyle w:val="libFootnotenumChar"/>
          <w:rtl/>
        </w:rPr>
        <w:t>(3)</w:t>
      </w:r>
      <w:r>
        <w:rPr>
          <w:rtl/>
        </w:rPr>
        <w:t xml:space="preserve"> قال: حدّثنا جعفر بن محمّد بن مالك الكوفيّ</w:t>
      </w:r>
      <w:r>
        <w:rPr>
          <w:rFonts w:hint="cs"/>
          <w:rtl/>
        </w:rPr>
        <w:t>ُ</w:t>
      </w:r>
      <w:r>
        <w:rPr>
          <w:rtl/>
        </w:rPr>
        <w:t xml:space="preserve"> الفزاري</w:t>
      </w:r>
      <w:r>
        <w:rPr>
          <w:rFonts w:hint="cs"/>
          <w:rtl/>
        </w:rPr>
        <w:t>ُّ</w:t>
      </w:r>
      <w:r>
        <w:rPr>
          <w:rtl/>
        </w:rPr>
        <w:t xml:space="preserve"> قال: حدّثنا محمّد بن الحسين بن زيد الز</w:t>
      </w:r>
      <w:r>
        <w:rPr>
          <w:rFonts w:hint="cs"/>
          <w:rtl/>
        </w:rPr>
        <w:t>ّ</w:t>
      </w:r>
      <w:r>
        <w:rPr>
          <w:rtl/>
        </w:rPr>
        <w:t>ي</w:t>
      </w:r>
      <w:r>
        <w:rPr>
          <w:rFonts w:hint="cs"/>
          <w:rtl/>
        </w:rPr>
        <w:t>ّ</w:t>
      </w:r>
      <w:r>
        <w:rPr>
          <w:rtl/>
        </w:rPr>
        <w:t>ات قال: حدّثنا محمّد بن زياد الازدي</w:t>
      </w:r>
      <w:r>
        <w:rPr>
          <w:rFonts w:hint="cs"/>
          <w:rtl/>
        </w:rPr>
        <w:t>ُّ</w:t>
      </w:r>
      <w:r>
        <w:rPr>
          <w:rtl/>
        </w:rPr>
        <w:t>، عن المفض</w:t>
      </w:r>
      <w:r>
        <w:rPr>
          <w:rFonts w:hint="cs"/>
          <w:rtl/>
        </w:rPr>
        <w:t>ّ</w:t>
      </w:r>
      <w:r>
        <w:rPr>
          <w:rtl/>
        </w:rPr>
        <w:t xml:space="preserve">ل بن عمر، عن الصادق جعفر بن محمّد </w:t>
      </w:r>
      <w:r w:rsidRPr="00F203D8">
        <w:rPr>
          <w:rStyle w:val="libAlaemChar"/>
          <w:rFonts w:hint="cs"/>
          <w:rtl/>
        </w:rPr>
        <w:t>عليهما‌السلام</w:t>
      </w:r>
      <w:r>
        <w:rPr>
          <w:rtl/>
        </w:rPr>
        <w:t xml:space="preserve"> قال: سألته عن قول الله عزَّ وجلَّ: «</w:t>
      </w:r>
      <w:r w:rsidRPr="00F203D8">
        <w:rPr>
          <w:rStyle w:val="libAieChar"/>
          <w:rtl/>
        </w:rPr>
        <w:t xml:space="preserve"> وإذا ابتلى إبراهيم ربّ</w:t>
      </w:r>
      <w:r w:rsidRPr="00F203D8">
        <w:rPr>
          <w:rStyle w:val="libAieChar"/>
          <w:rFonts w:hint="cs"/>
          <w:rtl/>
        </w:rPr>
        <w:t>ُ</w:t>
      </w:r>
      <w:r w:rsidRPr="00F203D8">
        <w:rPr>
          <w:rStyle w:val="libAieChar"/>
          <w:rtl/>
        </w:rPr>
        <w:t>ه بكلمات فأتمهن</w:t>
      </w:r>
      <w:r w:rsidRPr="00F203D8">
        <w:rPr>
          <w:rStyle w:val="libAieChar"/>
          <w:rFonts w:hint="cs"/>
          <w:rtl/>
        </w:rPr>
        <w:t>َّ</w:t>
      </w:r>
      <w:r w:rsidRPr="00F203D8">
        <w:rPr>
          <w:rStyle w:val="libAieChar"/>
          <w:rtl/>
        </w:rPr>
        <w:t xml:space="preserve"> </w:t>
      </w:r>
      <w:r>
        <w:rPr>
          <w:rtl/>
        </w:rPr>
        <w:t xml:space="preserve">» </w:t>
      </w:r>
      <w:r w:rsidRPr="00F203D8">
        <w:rPr>
          <w:rStyle w:val="libFootnotenumChar"/>
          <w:rtl/>
        </w:rPr>
        <w:t>(4)</w:t>
      </w:r>
      <w:r>
        <w:rPr>
          <w:rtl/>
        </w:rPr>
        <w:t xml:space="preserve"> ما هذه الكلمات؟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1F7C3B">
        <w:rPr>
          <w:rtl/>
        </w:rPr>
        <w:t>(1) العمركي بن</w:t>
      </w:r>
      <w:r>
        <w:rPr>
          <w:rtl/>
        </w:rPr>
        <w:t xml:space="preserve"> عليّ بن محمّد </w:t>
      </w:r>
      <w:r w:rsidRPr="001F7C3B">
        <w:rPr>
          <w:rtl/>
        </w:rPr>
        <w:t>البوفكي شيخ من أصحابنا ثقة (صه) وبوفك قرية بنيسابور</w:t>
      </w:r>
      <w:r>
        <w:rPr>
          <w:rtl/>
        </w:rPr>
        <w:t>،</w:t>
      </w:r>
      <w:r w:rsidRPr="001F7C3B">
        <w:rPr>
          <w:rtl/>
        </w:rPr>
        <w:t xml:space="preserve"> وراوية جعفر بن أبي أحمد بن</w:t>
      </w:r>
      <w:r>
        <w:rPr>
          <w:rtl/>
        </w:rPr>
        <w:t xml:space="preserve"> أيّوب </w:t>
      </w:r>
      <w:r w:rsidRPr="001F7C3B">
        <w:rPr>
          <w:rtl/>
        </w:rPr>
        <w:t xml:space="preserve">صحيح الحديث. </w:t>
      </w:r>
    </w:p>
    <w:p w:rsidR="00F203D8" w:rsidRPr="00E710B9" w:rsidRDefault="00F203D8" w:rsidP="00F203D8">
      <w:pPr>
        <w:pStyle w:val="libFootnote0"/>
        <w:rPr>
          <w:rtl/>
        </w:rPr>
      </w:pPr>
      <w:r w:rsidRPr="001F7C3B">
        <w:rPr>
          <w:rtl/>
        </w:rPr>
        <w:t>(2) الرعد</w:t>
      </w:r>
      <w:r>
        <w:rPr>
          <w:rtl/>
        </w:rPr>
        <w:t>:</w:t>
      </w:r>
      <w:r w:rsidRPr="001F7C3B">
        <w:rPr>
          <w:rtl/>
        </w:rPr>
        <w:t xml:space="preserve"> 29. </w:t>
      </w:r>
    </w:p>
    <w:p w:rsidR="00F203D8" w:rsidRPr="00E710B9" w:rsidRDefault="00F203D8" w:rsidP="00F203D8">
      <w:pPr>
        <w:pStyle w:val="libFootnote0"/>
        <w:rPr>
          <w:rtl/>
        </w:rPr>
      </w:pPr>
      <w:r w:rsidRPr="001F7C3B">
        <w:rPr>
          <w:rtl/>
        </w:rPr>
        <w:t>(3) حمزة بن القاسم من أحفاد أبي الفضل</w:t>
      </w:r>
      <w:r>
        <w:rPr>
          <w:rtl/>
        </w:rPr>
        <w:t xml:space="preserve"> العبّاس </w:t>
      </w:r>
      <w:r w:rsidRPr="001F7C3B">
        <w:rPr>
          <w:rtl/>
        </w:rPr>
        <w:t>بن</w:t>
      </w:r>
      <w:r>
        <w:rPr>
          <w:rtl/>
        </w:rPr>
        <w:t xml:space="preserve"> عليّ بن </w:t>
      </w:r>
      <w:r w:rsidRPr="001F7C3B">
        <w:rPr>
          <w:rtl/>
        </w:rPr>
        <w:t xml:space="preserve">أبي طالب </w:t>
      </w:r>
      <w:r w:rsidRPr="00F203D8">
        <w:rPr>
          <w:rStyle w:val="libAlaemChar"/>
          <w:rFonts w:hint="cs"/>
          <w:rtl/>
        </w:rPr>
        <w:t>عليهما‌السلام</w:t>
      </w:r>
      <w:r w:rsidRPr="001F7C3B">
        <w:rPr>
          <w:rtl/>
        </w:rPr>
        <w:t xml:space="preserve"> الشهيد بطف جليل القدر من أصحابنا كثير الحديث. </w:t>
      </w:r>
    </w:p>
    <w:p w:rsidR="00F203D8" w:rsidRPr="00E710B9" w:rsidRDefault="00F203D8" w:rsidP="00F203D8">
      <w:pPr>
        <w:pStyle w:val="libFootnote0"/>
        <w:rPr>
          <w:rtl/>
        </w:rPr>
      </w:pPr>
      <w:r w:rsidRPr="001F7C3B">
        <w:rPr>
          <w:rtl/>
        </w:rPr>
        <w:t>(4) البقرة</w:t>
      </w:r>
      <w:r>
        <w:rPr>
          <w:rtl/>
        </w:rPr>
        <w:t>:</w:t>
      </w:r>
      <w:r w:rsidRPr="001F7C3B">
        <w:rPr>
          <w:rtl/>
        </w:rPr>
        <w:t xml:space="preserve"> 124.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قال: هي الكلمات الّتي تلق</w:t>
      </w:r>
      <w:r>
        <w:rPr>
          <w:rFonts w:hint="cs"/>
          <w:rtl/>
        </w:rPr>
        <w:t>ّ</w:t>
      </w:r>
      <w:r>
        <w:rPr>
          <w:rtl/>
        </w:rPr>
        <w:t>اها آدم من ربّه فتاب الله عليه وهو أنَّه قال: « أسألك بحق</w:t>
      </w:r>
      <w:r>
        <w:rPr>
          <w:rFonts w:hint="cs"/>
          <w:rtl/>
        </w:rPr>
        <w:t>ِّ</w:t>
      </w:r>
      <w:r>
        <w:rPr>
          <w:rtl/>
        </w:rPr>
        <w:t xml:space="preserve"> محمّد وعلي</w:t>
      </w:r>
      <w:r>
        <w:rPr>
          <w:rFonts w:hint="cs"/>
          <w:rtl/>
        </w:rPr>
        <w:t>ّ</w:t>
      </w:r>
      <w:r>
        <w:rPr>
          <w:rtl/>
        </w:rPr>
        <w:t xml:space="preserve"> وفاطمة والحسن والحسين إلّا تبت عليّ</w:t>
      </w:r>
      <w:r>
        <w:rPr>
          <w:rFonts w:hint="cs"/>
          <w:rtl/>
        </w:rPr>
        <w:t>َ</w:t>
      </w:r>
      <w:r>
        <w:rPr>
          <w:rtl/>
        </w:rPr>
        <w:t xml:space="preserve"> » فتاب الله عليه </w:t>
      </w:r>
      <w:r>
        <w:rPr>
          <w:rFonts w:hint="cs"/>
          <w:rtl/>
        </w:rPr>
        <w:t>إ</w:t>
      </w:r>
      <w:r>
        <w:rPr>
          <w:rtl/>
        </w:rPr>
        <w:t>نَّه هو الت</w:t>
      </w:r>
      <w:r>
        <w:rPr>
          <w:rFonts w:hint="cs"/>
          <w:rtl/>
        </w:rPr>
        <w:t>َّ</w:t>
      </w:r>
      <w:r>
        <w:rPr>
          <w:rtl/>
        </w:rPr>
        <w:t>واب الر</w:t>
      </w:r>
      <w:r>
        <w:rPr>
          <w:rFonts w:hint="cs"/>
          <w:rtl/>
        </w:rPr>
        <w:t>َّ</w:t>
      </w:r>
      <w:r>
        <w:rPr>
          <w:rtl/>
        </w:rPr>
        <w:t>حيم. فقلت له: يا ابن رسول الله فما يعني عزَّ وجلَّ بقوله « فأتم</w:t>
      </w:r>
      <w:r>
        <w:rPr>
          <w:rFonts w:hint="cs"/>
          <w:rtl/>
        </w:rPr>
        <w:t>ّ</w:t>
      </w:r>
      <w:r>
        <w:rPr>
          <w:rtl/>
        </w:rPr>
        <w:t>هن</w:t>
      </w:r>
      <w:r>
        <w:rPr>
          <w:rFonts w:hint="cs"/>
          <w:rtl/>
        </w:rPr>
        <w:t>َّ</w:t>
      </w:r>
      <w:r>
        <w:rPr>
          <w:rtl/>
        </w:rPr>
        <w:t xml:space="preserve"> »؟ قال: يعني فأتم</w:t>
      </w:r>
      <w:r>
        <w:rPr>
          <w:rFonts w:hint="cs"/>
          <w:rtl/>
        </w:rPr>
        <w:t>ّ</w:t>
      </w:r>
      <w:r>
        <w:rPr>
          <w:rtl/>
        </w:rPr>
        <w:t>هن</w:t>
      </w:r>
      <w:r>
        <w:rPr>
          <w:rFonts w:hint="cs"/>
          <w:rtl/>
        </w:rPr>
        <w:t>َّ</w:t>
      </w:r>
      <w:r>
        <w:rPr>
          <w:rtl/>
        </w:rPr>
        <w:t xml:space="preserve"> إلى القائم اثني عشر إماماً تعسة من ولد الحسين </w:t>
      </w:r>
      <w:r w:rsidRPr="00F203D8">
        <w:rPr>
          <w:rStyle w:val="libAlaemChar"/>
          <w:rFonts w:hint="cs"/>
          <w:rtl/>
        </w:rPr>
        <w:t>عليهم‌السلام</w:t>
      </w:r>
      <w:r>
        <w:rPr>
          <w:rtl/>
        </w:rPr>
        <w:t xml:space="preserve">. </w:t>
      </w:r>
    </w:p>
    <w:p w:rsidR="00F203D8" w:rsidRDefault="00F203D8" w:rsidP="0002770F">
      <w:pPr>
        <w:pStyle w:val="libNormal"/>
        <w:rPr>
          <w:rtl/>
        </w:rPr>
      </w:pPr>
      <w:r>
        <w:rPr>
          <w:rtl/>
        </w:rPr>
        <w:t>قال المفض</w:t>
      </w:r>
      <w:r>
        <w:rPr>
          <w:rFonts w:hint="cs"/>
          <w:rtl/>
        </w:rPr>
        <w:t>ّ</w:t>
      </w:r>
      <w:r>
        <w:rPr>
          <w:rtl/>
        </w:rPr>
        <w:t>ل: فقلت: يا ابن رسول الله فأخبرني عن قول الله عزَّ وجلَّ: «</w:t>
      </w:r>
      <w:r w:rsidRPr="00F203D8">
        <w:rPr>
          <w:rStyle w:val="libAieChar"/>
          <w:rtl/>
        </w:rPr>
        <w:t xml:space="preserve"> وجعلها كلمة باقية في عقبه </w:t>
      </w:r>
      <w:r>
        <w:rPr>
          <w:rtl/>
        </w:rPr>
        <w:t xml:space="preserve">» </w:t>
      </w:r>
      <w:r w:rsidRPr="00F203D8">
        <w:rPr>
          <w:rStyle w:val="libFootnotenumChar"/>
          <w:rtl/>
        </w:rPr>
        <w:t>(1)</w:t>
      </w:r>
      <w:r>
        <w:rPr>
          <w:rtl/>
        </w:rPr>
        <w:t xml:space="preserve"> قال: يعني بذلك الامامة، جعلها الله تعالى في عقب الحسين إلى يوم القيامة، قال: فقلت له: يا ابن رسول الله فكيف صارت الامامة في ولد الحسين دون ولد الحسن </w:t>
      </w:r>
      <w:r w:rsidRPr="00F203D8">
        <w:rPr>
          <w:rStyle w:val="libAlaemChar"/>
          <w:rFonts w:hint="cs"/>
          <w:rtl/>
        </w:rPr>
        <w:t>عليهما‌السلام</w:t>
      </w:r>
      <w:r>
        <w:rPr>
          <w:rtl/>
        </w:rPr>
        <w:t xml:space="preserve"> وهما جميعاً ولداً رسول الله </w:t>
      </w:r>
      <w:r w:rsidRPr="00F203D8">
        <w:rPr>
          <w:rStyle w:val="libAlaemChar"/>
          <w:rFonts w:hint="cs"/>
          <w:rtl/>
        </w:rPr>
        <w:t>صلى‌الله‌عليه‌وآله‌وسلم</w:t>
      </w:r>
      <w:r>
        <w:rPr>
          <w:rtl/>
        </w:rPr>
        <w:t xml:space="preserve"> وسبطاه وسي</w:t>
      </w:r>
      <w:r>
        <w:rPr>
          <w:rFonts w:hint="cs"/>
          <w:rtl/>
        </w:rPr>
        <w:t>ّ</w:t>
      </w:r>
      <w:r>
        <w:rPr>
          <w:rtl/>
        </w:rPr>
        <w:t>دا شباب أهل الجن</w:t>
      </w:r>
      <w:r>
        <w:rPr>
          <w:rFonts w:hint="cs"/>
          <w:rtl/>
        </w:rPr>
        <w:t>ّ</w:t>
      </w:r>
      <w:r>
        <w:rPr>
          <w:rtl/>
        </w:rPr>
        <w:t xml:space="preserve">ة؟ فقال </w:t>
      </w:r>
      <w:r w:rsidRPr="00F203D8">
        <w:rPr>
          <w:rStyle w:val="libAlaemChar"/>
          <w:rFonts w:hint="cs"/>
          <w:rtl/>
        </w:rPr>
        <w:t>عليه‌السلام</w:t>
      </w:r>
      <w:r>
        <w:rPr>
          <w:rtl/>
        </w:rPr>
        <w:t xml:space="preserve">: </w:t>
      </w:r>
      <w:r>
        <w:rPr>
          <w:rFonts w:hint="cs"/>
          <w:rtl/>
        </w:rPr>
        <w:t>إ</w:t>
      </w:r>
      <w:r>
        <w:rPr>
          <w:rtl/>
        </w:rPr>
        <w:t>نَّ موسى وهارون كانا نبيي</w:t>
      </w:r>
      <w:r>
        <w:rPr>
          <w:rFonts w:hint="cs"/>
          <w:rtl/>
        </w:rPr>
        <w:t>ّ</w:t>
      </w:r>
      <w:r>
        <w:rPr>
          <w:rtl/>
        </w:rPr>
        <w:t xml:space="preserve">ن مرسلين وأخوين فجعل الله عزَّ وجلَّ النبوَّة في صلب هارون دون صلب موسى </w:t>
      </w:r>
      <w:r w:rsidRPr="00F203D8">
        <w:rPr>
          <w:rStyle w:val="libAlaemChar"/>
          <w:rFonts w:hint="cs"/>
          <w:rtl/>
        </w:rPr>
        <w:t>عليهما‌السلام</w:t>
      </w:r>
      <w:r>
        <w:rPr>
          <w:rtl/>
        </w:rPr>
        <w:t>، ولم يكن لأحد أن يقول: لم فعل الله ذلك، وإن</w:t>
      </w:r>
      <w:r>
        <w:rPr>
          <w:rFonts w:hint="cs"/>
          <w:rtl/>
        </w:rPr>
        <w:t>َّ</w:t>
      </w:r>
      <w:r>
        <w:rPr>
          <w:rtl/>
        </w:rPr>
        <w:t xml:space="preserve"> الامامة خلافة الله عزَّ وجلَّ في أرضه وليس لأحد أن يقول: ل</w:t>
      </w:r>
      <w:r>
        <w:rPr>
          <w:rFonts w:hint="cs"/>
          <w:rtl/>
        </w:rPr>
        <w:t>ِ</w:t>
      </w:r>
      <w:r>
        <w:rPr>
          <w:rtl/>
        </w:rPr>
        <w:t>م</w:t>
      </w:r>
      <w:r>
        <w:rPr>
          <w:rFonts w:hint="cs"/>
          <w:rtl/>
        </w:rPr>
        <w:t>َ</w:t>
      </w:r>
      <w:r>
        <w:rPr>
          <w:rtl/>
        </w:rPr>
        <w:t xml:space="preserve"> جعله الله في صلب الحسين دون صلب الحسن </w:t>
      </w:r>
      <w:r w:rsidRPr="00F203D8">
        <w:rPr>
          <w:rStyle w:val="libAlaemChar"/>
          <w:rFonts w:hint="cs"/>
          <w:rtl/>
        </w:rPr>
        <w:t>عليهما‌السلام</w:t>
      </w:r>
      <w:r>
        <w:rPr>
          <w:rtl/>
        </w:rPr>
        <w:t xml:space="preserve">، لأنّ الله تبارك وتعالى هو الحكيم في أفعاله « </w:t>
      </w:r>
      <w:r w:rsidRPr="00F203D8">
        <w:rPr>
          <w:rStyle w:val="libAieChar"/>
          <w:rtl/>
        </w:rPr>
        <w:t xml:space="preserve">لا يسئل عمّا يفعل وهم يسئلون </w:t>
      </w:r>
      <w:r>
        <w:rPr>
          <w:rtl/>
        </w:rPr>
        <w:t xml:space="preserve">» </w:t>
      </w:r>
      <w:r w:rsidRPr="00F203D8">
        <w:rPr>
          <w:rStyle w:val="libFootnotenumChar"/>
          <w:rtl/>
        </w:rPr>
        <w:t>(2)</w:t>
      </w:r>
      <w:r>
        <w:rPr>
          <w:rtl/>
        </w:rPr>
        <w:t xml:space="preserve">. </w:t>
      </w:r>
    </w:p>
    <w:p w:rsidR="00F203D8" w:rsidRDefault="00F203D8" w:rsidP="00F203D8">
      <w:pPr>
        <w:pStyle w:val="libCenterBold1"/>
        <w:rPr>
          <w:rtl/>
        </w:rPr>
      </w:pPr>
      <w:r>
        <w:rPr>
          <w:rtl/>
        </w:rPr>
        <w:t xml:space="preserve">34 </w:t>
      </w:r>
    </w:p>
    <w:p w:rsidR="00F203D8" w:rsidRDefault="00F203D8" w:rsidP="005C6CC3">
      <w:pPr>
        <w:pStyle w:val="Heading2Center"/>
        <w:rPr>
          <w:rtl/>
        </w:rPr>
      </w:pPr>
      <w:bookmarkStart w:id="212" w:name="_Toc263922843"/>
      <w:bookmarkStart w:id="213" w:name="_Toc298832533"/>
      <w:bookmarkStart w:id="214" w:name="_Toc387047415"/>
      <w:r>
        <w:rPr>
          <w:rtl/>
        </w:rPr>
        <w:t>(</w:t>
      </w:r>
      <w:r>
        <w:rPr>
          <w:rFonts w:hint="cs"/>
          <w:rtl/>
        </w:rPr>
        <w:t xml:space="preserve"> </w:t>
      </w:r>
      <w:r>
        <w:rPr>
          <w:rtl/>
        </w:rPr>
        <w:t>باب</w:t>
      </w:r>
      <w:r>
        <w:rPr>
          <w:rFonts w:hint="cs"/>
          <w:rtl/>
        </w:rPr>
        <w:t xml:space="preserve"> </w:t>
      </w:r>
      <w:r>
        <w:rPr>
          <w:rtl/>
        </w:rPr>
        <w:t>)</w:t>
      </w:r>
      <w:bookmarkEnd w:id="212"/>
      <w:bookmarkEnd w:id="213"/>
      <w:bookmarkEnd w:id="214"/>
      <w:r>
        <w:rPr>
          <w:rtl/>
        </w:rPr>
        <w:t xml:space="preserve"> </w:t>
      </w:r>
    </w:p>
    <w:p w:rsidR="00F203D8" w:rsidRDefault="00F203D8" w:rsidP="00F203D8">
      <w:pPr>
        <w:pStyle w:val="libCenterBold1"/>
        <w:rPr>
          <w:rtl/>
        </w:rPr>
      </w:pPr>
      <w:r w:rsidRPr="003F24EE">
        <w:rPr>
          <w:rtl/>
        </w:rPr>
        <w:t>*</w:t>
      </w:r>
      <w:r>
        <w:rPr>
          <w:rtl/>
        </w:rPr>
        <w:t xml:space="preserve"> (ما روى عن أبي الحسن موسى بن جعفر في النص) </w:t>
      </w:r>
      <w:r w:rsidRPr="003F24EE">
        <w:rPr>
          <w:rtl/>
        </w:rPr>
        <w:t>*</w:t>
      </w:r>
      <w:r>
        <w:rPr>
          <w:rtl/>
        </w:rPr>
        <w:t xml:space="preserve"> </w:t>
      </w:r>
    </w:p>
    <w:p w:rsidR="00F203D8" w:rsidRDefault="00F203D8" w:rsidP="00F203D8">
      <w:pPr>
        <w:pStyle w:val="libCenterBold1"/>
        <w:rPr>
          <w:rtl/>
        </w:rPr>
      </w:pPr>
      <w:r w:rsidRPr="003F24EE">
        <w:rPr>
          <w:rtl/>
        </w:rPr>
        <w:t>*</w:t>
      </w:r>
      <w:r>
        <w:rPr>
          <w:rtl/>
        </w:rPr>
        <w:t xml:space="preserve"> (على القائم </w:t>
      </w:r>
      <w:r w:rsidRPr="00F203D8">
        <w:rPr>
          <w:rStyle w:val="libAlaemChar"/>
          <w:rFonts w:hint="cs"/>
          <w:rtl/>
        </w:rPr>
        <w:t>عليه‌السلام</w:t>
      </w:r>
      <w:r>
        <w:rPr>
          <w:rtl/>
        </w:rPr>
        <w:t xml:space="preserve"> وغيبته، وإنّه الثاني عشر </w:t>
      </w:r>
      <w:r>
        <w:rPr>
          <w:rFonts w:hint="cs"/>
          <w:rtl/>
        </w:rPr>
        <w:t xml:space="preserve">[ </w:t>
      </w:r>
      <w:r>
        <w:rPr>
          <w:rtl/>
        </w:rPr>
        <w:t>من الائمة</w:t>
      </w:r>
      <w:r>
        <w:rPr>
          <w:rFonts w:hint="cs"/>
          <w:rtl/>
        </w:rPr>
        <w:t xml:space="preserve"> ] </w:t>
      </w:r>
      <w:r>
        <w:rPr>
          <w:rtl/>
        </w:rPr>
        <w:t xml:space="preserve">) </w:t>
      </w:r>
      <w:r w:rsidRPr="003F24EE">
        <w:rPr>
          <w:rtl/>
        </w:rPr>
        <w:t>*</w:t>
      </w:r>
      <w:r>
        <w:rPr>
          <w:rtl/>
        </w:rPr>
        <w:t xml:space="preserve"> </w:t>
      </w:r>
    </w:p>
    <w:p w:rsidR="00F203D8" w:rsidRDefault="00F203D8" w:rsidP="0002770F">
      <w:pPr>
        <w:pStyle w:val="libNormal"/>
        <w:rPr>
          <w:rtl/>
        </w:rPr>
      </w:pPr>
      <w:r>
        <w:rPr>
          <w:rtl/>
        </w:rPr>
        <w:t>1</w:t>
      </w:r>
      <w:r w:rsidR="005B13D3">
        <w:rPr>
          <w:rtl/>
        </w:rPr>
        <w:t xml:space="preserve"> - </w:t>
      </w:r>
      <w:r>
        <w:rPr>
          <w:rtl/>
        </w:rPr>
        <w:t>حدّثنا أبي، ومحمّد بن الحسن رضي الله عنهما قالا: حدّ</w:t>
      </w:r>
      <w:r>
        <w:rPr>
          <w:rFonts w:hint="cs"/>
          <w:rtl/>
        </w:rPr>
        <w:t>َ</w:t>
      </w:r>
      <w:r>
        <w:rPr>
          <w:rtl/>
        </w:rPr>
        <w:t>ثنا سعد بن عبد الله، عن الحسن بن عيسى بن محمّد بن عليّ</w:t>
      </w:r>
      <w:r>
        <w:rPr>
          <w:rFonts w:hint="cs"/>
          <w:rtl/>
        </w:rPr>
        <w:t>ِ</w:t>
      </w:r>
      <w:r>
        <w:rPr>
          <w:rtl/>
        </w:rPr>
        <w:t xml:space="preserve"> بن جعفر، عن أبيه، عن جد</w:t>
      </w:r>
      <w:r>
        <w:rPr>
          <w:rFonts w:hint="cs"/>
          <w:rtl/>
        </w:rPr>
        <w:t>ِّ</w:t>
      </w:r>
      <w:r>
        <w:rPr>
          <w:rtl/>
        </w:rPr>
        <w:t>ه محمّد بن عليّ</w:t>
      </w:r>
      <w:r>
        <w:rPr>
          <w:rFonts w:hint="cs"/>
          <w:rtl/>
        </w:rPr>
        <w:t>ٍ</w:t>
      </w:r>
      <w:r>
        <w:rPr>
          <w:rtl/>
        </w:rPr>
        <w:t>، عن عليّ</w:t>
      </w:r>
      <w:r>
        <w:rPr>
          <w:rFonts w:hint="cs"/>
          <w:rtl/>
        </w:rPr>
        <w:t>ِ</w:t>
      </w:r>
      <w:r>
        <w:rPr>
          <w:rtl/>
        </w:rPr>
        <w:t xml:space="preserve"> بن جعفر، عن أخيه موسى بن جعفر </w:t>
      </w:r>
      <w:r w:rsidRPr="00F203D8">
        <w:rPr>
          <w:rStyle w:val="libAlaemChar"/>
          <w:rFonts w:hint="cs"/>
          <w:rtl/>
        </w:rPr>
        <w:t>عليهما‌السلام</w:t>
      </w:r>
      <w:r>
        <w:rPr>
          <w:rtl/>
        </w:rPr>
        <w:t xml:space="preserve"> قال: إذا فقد الخامس من ولد السابع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1F7C3B">
        <w:rPr>
          <w:rtl/>
        </w:rPr>
        <w:t>(1) الزخرف</w:t>
      </w:r>
      <w:r>
        <w:rPr>
          <w:rtl/>
        </w:rPr>
        <w:t>:</w:t>
      </w:r>
      <w:r w:rsidRPr="001F7C3B">
        <w:rPr>
          <w:rtl/>
        </w:rPr>
        <w:t xml:space="preserve"> 27. </w:t>
      </w:r>
    </w:p>
    <w:p w:rsidR="00F203D8" w:rsidRPr="00E710B9" w:rsidRDefault="00F203D8" w:rsidP="00F203D8">
      <w:pPr>
        <w:pStyle w:val="libFootnote0"/>
        <w:rPr>
          <w:rtl/>
        </w:rPr>
      </w:pPr>
      <w:r w:rsidRPr="001F7C3B">
        <w:rPr>
          <w:rtl/>
        </w:rPr>
        <w:t>(2)</w:t>
      </w:r>
      <w:r>
        <w:rPr>
          <w:rtl/>
        </w:rPr>
        <w:t xml:space="preserve"> الأنبياء:</w:t>
      </w:r>
      <w:r w:rsidRPr="001F7C3B">
        <w:rPr>
          <w:rtl/>
        </w:rPr>
        <w:t xml:space="preserve"> 23. وللمؤلف كلام طويل ذيل هذا الخبر في كتابه معاني</w:t>
      </w:r>
      <w:r>
        <w:rPr>
          <w:rtl/>
        </w:rPr>
        <w:t xml:space="preserve"> الأخبار </w:t>
      </w:r>
      <w:r w:rsidRPr="001F7C3B">
        <w:rPr>
          <w:rtl/>
        </w:rPr>
        <w:t xml:space="preserve">ص 127.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فالله الله في أديانكم لا يزيلن</w:t>
      </w:r>
      <w:r>
        <w:rPr>
          <w:rFonts w:hint="cs"/>
          <w:rtl/>
        </w:rPr>
        <w:t>ّ</w:t>
      </w:r>
      <w:r>
        <w:rPr>
          <w:rtl/>
        </w:rPr>
        <w:t>كم أحد عنها، يا بني</w:t>
      </w:r>
      <w:r>
        <w:rPr>
          <w:rFonts w:hint="cs"/>
          <w:rtl/>
        </w:rPr>
        <w:t>َّ</w:t>
      </w:r>
      <w:r>
        <w:rPr>
          <w:rtl/>
        </w:rPr>
        <w:t xml:space="preserve"> </w:t>
      </w:r>
      <w:r w:rsidRPr="00F203D8">
        <w:rPr>
          <w:rStyle w:val="libFootnotenumChar"/>
          <w:rtl/>
        </w:rPr>
        <w:t>(1)</w:t>
      </w:r>
      <w:r>
        <w:rPr>
          <w:rtl/>
        </w:rPr>
        <w:t xml:space="preserve">: </w:t>
      </w:r>
      <w:r>
        <w:rPr>
          <w:rFonts w:hint="cs"/>
          <w:rtl/>
        </w:rPr>
        <w:t>إ</w:t>
      </w:r>
      <w:r>
        <w:rPr>
          <w:rtl/>
        </w:rPr>
        <w:t>نَّه لابدّ لصاحب هذا الامر من غيبة حتّى يرجع عن هذا الامر من كان يقول به، إنّما هي محنة من الله عزَّ وجلَّ امتحن بها خلقه، ولو علم آباؤكم وأجدادكم دينا</w:t>
      </w:r>
      <w:r>
        <w:rPr>
          <w:rFonts w:hint="cs"/>
          <w:rtl/>
        </w:rPr>
        <w:t>ً</w:t>
      </w:r>
      <w:r>
        <w:rPr>
          <w:rtl/>
        </w:rPr>
        <w:t xml:space="preserve"> أصح</w:t>
      </w:r>
      <w:r>
        <w:rPr>
          <w:rFonts w:hint="cs"/>
          <w:rtl/>
        </w:rPr>
        <w:t>ّ</w:t>
      </w:r>
      <w:r>
        <w:rPr>
          <w:rtl/>
        </w:rPr>
        <w:t xml:space="preserve"> من هذه لاتبعوه. فقلت: يا سي</w:t>
      </w:r>
      <w:r>
        <w:rPr>
          <w:rFonts w:hint="cs"/>
          <w:rtl/>
        </w:rPr>
        <w:t>ّ</w:t>
      </w:r>
      <w:r>
        <w:rPr>
          <w:rtl/>
        </w:rPr>
        <w:t>دي وما الخامس من ولد السابع؟ فقال: يا بني</w:t>
      </w:r>
      <w:r>
        <w:rPr>
          <w:rFonts w:hint="cs"/>
          <w:rtl/>
        </w:rPr>
        <w:t>َّ</w:t>
      </w:r>
      <w:r>
        <w:rPr>
          <w:rtl/>
        </w:rPr>
        <w:t xml:space="preserve"> عقولكم تضعف عن ذلك وأحلامكم تضيق عن حمله ولكن أن تعيشوا فسوف تدركونه. </w:t>
      </w:r>
    </w:p>
    <w:p w:rsidR="00F203D8" w:rsidRDefault="00F203D8" w:rsidP="0002770F">
      <w:pPr>
        <w:pStyle w:val="libNormal"/>
        <w:rPr>
          <w:rtl/>
        </w:rPr>
      </w:pPr>
      <w:r>
        <w:rPr>
          <w:rtl/>
        </w:rPr>
        <w:t>2</w:t>
      </w:r>
      <w:r w:rsidR="005B13D3">
        <w:rPr>
          <w:rtl/>
        </w:rPr>
        <w:t xml:space="preserve"> - </w:t>
      </w:r>
      <w:r>
        <w:rPr>
          <w:rtl/>
        </w:rPr>
        <w:t xml:space="preserve">حدّثنا أبي </w:t>
      </w:r>
      <w:r w:rsidRPr="00F203D8">
        <w:rPr>
          <w:rStyle w:val="libAlaemChar"/>
          <w:rFonts w:hint="cs"/>
          <w:rtl/>
        </w:rPr>
        <w:t>رضي‌الله‌عنه</w:t>
      </w:r>
      <w:r>
        <w:rPr>
          <w:rtl/>
        </w:rPr>
        <w:t xml:space="preserve"> قال: حدّ</w:t>
      </w:r>
      <w:r>
        <w:rPr>
          <w:rFonts w:hint="cs"/>
          <w:rtl/>
        </w:rPr>
        <w:t>َ</w:t>
      </w:r>
      <w:r>
        <w:rPr>
          <w:rtl/>
        </w:rPr>
        <w:t>ثنا سعد بن عبد الله قال: حدّ</w:t>
      </w:r>
      <w:r>
        <w:rPr>
          <w:rFonts w:hint="cs"/>
          <w:rtl/>
        </w:rPr>
        <w:t>َ</w:t>
      </w:r>
      <w:r>
        <w:rPr>
          <w:rtl/>
        </w:rPr>
        <w:t>ثنا الحسن ابن موسى الخش</w:t>
      </w:r>
      <w:r>
        <w:rPr>
          <w:rFonts w:hint="cs"/>
          <w:rtl/>
        </w:rPr>
        <w:t>ّ</w:t>
      </w:r>
      <w:r>
        <w:rPr>
          <w:rtl/>
        </w:rPr>
        <w:t>اب، عن العبّاس بن عامر القصباني</w:t>
      </w:r>
      <w:r>
        <w:rPr>
          <w:rFonts w:hint="cs"/>
          <w:rtl/>
        </w:rPr>
        <w:t>ِّ</w:t>
      </w:r>
      <w:r>
        <w:rPr>
          <w:rtl/>
        </w:rPr>
        <w:t xml:space="preserve"> </w:t>
      </w:r>
      <w:r w:rsidRPr="00F203D8">
        <w:rPr>
          <w:rStyle w:val="libFootnotenumChar"/>
          <w:rtl/>
        </w:rPr>
        <w:t>(2)</w:t>
      </w:r>
      <w:r>
        <w:rPr>
          <w:rtl/>
        </w:rPr>
        <w:t xml:space="preserve"> قال: سمعت أبا الحسن موسى ابن جعفر </w:t>
      </w:r>
      <w:r w:rsidRPr="00F203D8">
        <w:rPr>
          <w:rStyle w:val="libAlaemChar"/>
          <w:rFonts w:hint="cs"/>
          <w:rtl/>
        </w:rPr>
        <w:t>عليهما‌السلام</w:t>
      </w:r>
      <w:r>
        <w:rPr>
          <w:rtl/>
        </w:rPr>
        <w:t xml:space="preserve"> يقول: صاحب هذا الامر من يقول النّاس: لم يولد بعد </w:t>
      </w:r>
      <w:r w:rsidRPr="00F203D8">
        <w:rPr>
          <w:rStyle w:val="libFootnotenumChar"/>
          <w:rtl/>
        </w:rPr>
        <w:t>(3)</w:t>
      </w:r>
      <w:r>
        <w:rPr>
          <w:rtl/>
        </w:rPr>
        <w:t xml:space="preserve">. </w:t>
      </w:r>
    </w:p>
    <w:p w:rsidR="00F203D8" w:rsidRDefault="00F203D8" w:rsidP="0002770F">
      <w:pPr>
        <w:pStyle w:val="libNormal"/>
        <w:rPr>
          <w:rtl/>
        </w:rPr>
      </w:pPr>
      <w:r>
        <w:rPr>
          <w:rtl/>
        </w:rPr>
        <w:t>3</w:t>
      </w:r>
      <w:r w:rsidR="005B13D3">
        <w:rPr>
          <w:rtl/>
        </w:rPr>
        <w:t xml:space="preserve"> - </w:t>
      </w:r>
      <w:r>
        <w:rPr>
          <w:rtl/>
        </w:rPr>
        <w:t xml:space="preserve">حدّثنا أبي </w:t>
      </w:r>
      <w:r w:rsidRPr="00F203D8">
        <w:rPr>
          <w:rStyle w:val="libAlaemChar"/>
          <w:rFonts w:hint="cs"/>
          <w:rtl/>
        </w:rPr>
        <w:t>رضي‌الله‌عنه</w:t>
      </w:r>
      <w:r>
        <w:rPr>
          <w:rtl/>
        </w:rPr>
        <w:t xml:space="preserve"> قال: حدّثنا سعد بن عبد الله قال: حدّثنا أحمد ابن محمّد بن عيسى، عن موسى بن القاسم، عن معاوية بن وهب البجلي</w:t>
      </w:r>
      <w:r>
        <w:rPr>
          <w:rFonts w:hint="cs"/>
          <w:rtl/>
        </w:rPr>
        <w:t>ِّ</w:t>
      </w:r>
      <w:r>
        <w:rPr>
          <w:rtl/>
        </w:rPr>
        <w:t>؛ وأبي قتادة عليّ</w:t>
      </w:r>
      <w:r>
        <w:rPr>
          <w:rFonts w:hint="cs"/>
          <w:rtl/>
        </w:rPr>
        <w:t>ِ</w:t>
      </w:r>
      <w:r>
        <w:rPr>
          <w:rtl/>
        </w:rPr>
        <w:t xml:space="preserve"> ابن محمّد بن حفص، عن عليّ</w:t>
      </w:r>
      <w:r>
        <w:rPr>
          <w:rFonts w:hint="cs"/>
          <w:rtl/>
        </w:rPr>
        <w:t>ِ</w:t>
      </w:r>
      <w:r>
        <w:rPr>
          <w:rtl/>
        </w:rPr>
        <w:t xml:space="preserve"> بن جعفر، عن أخيه موسى بن جعفر </w:t>
      </w:r>
      <w:r w:rsidRPr="00F203D8">
        <w:rPr>
          <w:rStyle w:val="libAlaemChar"/>
          <w:rFonts w:hint="cs"/>
          <w:rtl/>
        </w:rPr>
        <w:t>عليهما‌السلام</w:t>
      </w:r>
      <w:r>
        <w:rPr>
          <w:rtl/>
        </w:rPr>
        <w:t xml:space="preserve"> قال: قلت: ما تأويل قول الله عزَّ وجلَّ: « </w:t>
      </w:r>
      <w:r w:rsidRPr="00F203D8">
        <w:rPr>
          <w:rStyle w:val="libAieChar"/>
          <w:rtl/>
        </w:rPr>
        <w:t xml:space="preserve">قل أرأيتم أن أصبح ماؤكم غورا فمن يأتيكم بماء معين </w:t>
      </w:r>
      <w:r>
        <w:rPr>
          <w:rtl/>
        </w:rPr>
        <w:t xml:space="preserve">» </w:t>
      </w:r>
      <w:r w:rsidRPr="00F203D8">
        <w:rPr>
          <w:rStyle w:val="libFootnotenumChar"/>
          <w:rtl/>
        </w:rPr>
        <w:t>(4)</w:t>
      </w:r>
      <w:r>
        <w:rPr>
          <w:rtl/>
        </w:rPr>
        <w:t xml:space="preserve"> فقال: إذا فقدتم إمامكم فلم تروه فماذا تصنعون.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192394">
        <w:rPr>
          <w:rtl/>
        </w:rPr>
        <w:t>(1) كذا في نسخ الكتاب وعلل الشرايع وغيبة الطوسي وغيبة النعماني رحمهما الله وكفاية الاثر</w:t>
      </w:r>
      <w:r>
        <w:rPr>
          <w:rtl/>
        </w:rPr>
        <w:t>،</w:t>
      </w:r>
      <w:r w:rsidRPr="00192394">
        <w:rPr>
          <w:rtl/>
        </w:rPr>
        <w:t xml:space="preserve"> والخطاب لاخيه</w:t>
      </w:r>
      <w:r>
        <w:rPr>
          <w:rtl/>
        </w:rPr>
        <w:t xml:space="preserve"> عليّ بن </w:t>
      </w:r>
      <w:r w:rsidRPr="00192394">
        <w:rPr>
          <w:rtl/>
        </w:rPr>
        <w:t>جعفر ولعله من باب اللطف والشفقة</w:t>
      </w:r>
      <w:r>
        <w:rPr>
          <w:rtl/>
        </w:rPr>
        <w:t>،</w:t>
      </w:r>
      <w:r w:rsidRPr="00192394">
        <w:rPr>
          <w:rtl/>
        </w:rPr>
        <w:t xml:space="preserve"> أو يكون في</w:t>
      </w:r>
      <w:r>
        <w:rPr>
          <w:rtl/>
        </w:rPr>
        <w:t xml:space="preserve"> الأصل </w:t>
      </w:r>
      <w:r w:rsidRPr="00192394">
        <w:rPr>
          <w:rtl/>
        </w:rPr>
        <w:t>«</w:t>
      </w:r>
      <w:r>
        <w:rPr>
          <w:rtl/>
        </w:rPr>
        <w:t xml:space="preserve"> عليّ بن </w:t>
      </w:r>
      <w:r w:rsidRPr="00192394">
        <w:rPr>
          <w:rtl/>
        </w:rPr>
        <w:t>جعفر قال</w:t>
      </w:r>
      <w:r>
        <w:rPr>
          <w:rtl/>
        </w:rPr>
        <w:t xml:space="preserve">: حدّثنا </w:t>
      </w:r>
      <w:r w:rsidRPr="00192394">
        <w:rPr>
          <w:rtl/>
        </w:rPr>
        <w:t xml:space="preserve">موسى بن جعفر </w:t>
      </w:r>
      <w:r w:rsidRPr="00F203D8">
        <w:rPr>
          <w:rStyle w:val="libAlaemChar"/>
          <w:rFonts w:hint="cs"/>
          <w:rtl/>
        </w:rPr>
        <w:t>عليهما‌السلام</w:t>
      </w:r>
      <w:r w:rsidR="005B13D3">
        <w:rPr>
          <w:rtl/>
        </w:rPr>
        <w:t xml:space="preserve"> - </w:t>
      </w:r>
      <w:r w:rsidRPr="00192394">
        <w:rPr>
          <w:rtl/>
        </w:rPr>
        <w:t>الخ » وقوله</w:t>
      </w:r>
      <w:r>
        <w:rPr>
          <w:rtl/>
        </w:rPr>
        <w:t>:</w:t>
      </w:r>
      <w:r w:rsidRPr="00192394">
        <w:rPr>
          <w:rtl/>
        </w:rPr>
        <w:t xml:space="preserve"> « يا بني » بصيغة الجمع من باب الشفقة أيضا</w:t>
      </w:r>
      <w:r>
        <w:rPr>
          <w:rFonts w:hint="cs"/>
          <w:rtl/>
        </w:rPr>
        <w:t>ً</w:t>
      </w:r>
      <w:r w:rsidRPr="00192394">
        <w:rPr>
          <w:rtl/>
        </w:rPr>
        <w:t xml:space="preserve">. </w:t>
      </w:r>
    </w:p>
    <w:p w:rsidR="00F203D8" w:rsidRPr="00E710B9" w:rsidRDefault="00F203D8" w:rsidP="00F203D8">
      <w:pPr>
        <w:pStyle w:val="libFootnote0"/>
        <w:rPr>
          <w:rtl/>
        </w:rPr>
      </w:pPr>
      <w:r w:rsidRPr="00192394">
        <w:rPr>
          <w:rtl/>
        </w:rPr>
        <w:t>(2)</w:t>
      </w:r>
      <w:r>
        <w:rPr>
          <w:rtl/>
        </w:rPr>
        <w:t xml:space="preserve"> عبّاس </w:t>
      </w:r>
      <w:r w:rsidRPr="00192394">
        <w:rPr>
          <w:rtl/>
        </w:rPr>
        <w:t xml:space="preserve">بن عامر بن رباح أبو الفضل الثقفي القصبانى عنونه الشيخ في رجاله تارة من أصحاب الكاظم </w:t>
      </w:r>
      <w:r w:rsidRPr="00F203D8">
        <w:rPr>
          <w:rStyle w:val="libAlaemChar"/>
          <w:rFonts w:hint="cs"/>
          <w:rtl/>
        </w:rPr>
        <w:t>عليه‌السلام</w:t>
      </w:r>
      <w:r w:rsidRPr="00192394">
        <w:rPr>
          <w:rtl/>
        </w:rPr>
        <w:t xml:space="preserve"> واخرى في باب من لم يرو عنهم </w:t>
      </w:r>
      <w:r w:rsidRPr="00F203D8">
        <w:rPr>
          <w:rStyle w:val="libAlaemChar"/>
          <w:rFonts w:hint="cs"/>
          <w:rtl/>
        </w:rPr>
        <w:t>عليه‌السلام</w:t>
      </w:r>
      <w:r>
        <w:rPr>
          <w:rtl/>
        </w:rPr>
        <w:t>،</w:t>
      </w:r>
      <w:r w:rsidRPr="00192394">
        <w:rPr>
          <w:rtl/>
        </w:rPr>
        <w:t xml:space="preserve"> وعنونه العلاقة في القسم</w:t>
      </w:r>
      <w:r>
        <w:rPr>
          <w:rtl/>
        </w:rPr>
        <w:t xml:space="preserve"> الاوَّل </w:t>
      </w:r>
      <w:r w:rsidRPr="00192394">
        <w:rPr>
          <w:rtl/>
        </w:rPr>
        <w:t>وقال</w:t>
      </w:r>
      <w:r>
        <w:rPr>
          <w:rtl/>
        </w:rPr>
        <w:t>:</w:t>
      </w:r>
      <w:r w:rsidRPr="00192394">
        <w:rPr>
          <w:rtl/>
        </w:rPr>
        <w:t xml:space="preserve"> الشيخ الصدوق الثقة انتهى. والقصباني نسبة إلى بيع القصب كما في اللباب وهو خلاف القياس </w:t>
      </w:r>
    </w:p>
    <w:p w:rsidR="00F203D8" w:rsidRPr="00E710B9" w:rsidRDefault="00F203D8" w:rsidP="00F203D8">
      <w:pPr>
        <w:pStyle w:val="libFootnote0"/>
        <w:rPr>
          <w:rtl/>
        </w:rPr>
      </w:pPr>
      <w:r w:rsidRPr="00192394">
        <w:rPr>
          <w:rtl/>
        </w:rPr>
        <w:t>(3) اعلم</w:t>
      </w:r>
      <w:r>
        <w:rPr>
          <w:rtl/>
        </w:rPr>
        <w:t xml:space="preserve"> أنَّ </w:t>
      </w:r>
      <w:r w:rsidRPr="00192394">
        <w:rPr>
          <w:rtl/>
        </w:rPr>
        <w:t>الخبر يأتي</w:t>
      </w:r>
      <w:r>
        <w:rPr>
          <w:rtl/>
        </w:rPr>
        <w:t xml:space="preserve"> أيضاً </w:t>
      </w:r>
      <w:r w:rsidRPr="00192394">
        <w:rPr>
          <w:rtl/>
        </w:rPr>
        <w:t xml:space="preserve">في باب ما روى عن الهادي </w:t>
      </w:r>
      <w:r w:rsidRPr="00F203D8">
        <w:rPr>
          <w:rStyle w:val="libAlaemChar"/>
          <w:rFonts w:hint="cs"/>
          <w:rtl/>
        </w:rPr>
        <w:t>عليه‌السلام</w:t>
      </w:r>
      <w:r w:rsidRPr="00192394">
        <w:rPr>
          <w:rtl/>
        </w:rPr>
        <w:t xml:space="preserve"> في النص على القائم وغيبته عن سعد عن الخشاب عن اسحاق بن</w:t>
      </w:r>
      <w:r>
        <w:rPr>
          <w:rtl/>
        </w:rPr>
        <w:t xml:space="preserve"> محمّد </w:t>
      </w:r>
      <w:r w:rsidRPr="00192394">
        <w:rPr>
          <w:rtl/>
        </w:rPr>
        <w:t>بن</w:t>
      </w:r>
      <w:r>
        <w:rPr>
          <w:rtl/>
        </w:rPr>
        <w:t xml:space="preserve"> أيّوب،</w:t>
      </w:r>
      <w:r w:rsidRPr="00192394">
        <w:rPr>
          <w:rtl/>
        </w:rPr>
        <w:t xml:space="preserve"> عن الهادي (ع) ص 382. </w:t>
      </w:r>
    </w:p>
    <w:p w:rsidR="00F203D8" w:rsidRPr="00E710B9" w:rsidRDefault="00F203D8" w:rsidP="00F203D8">
      <w:pPr>
        <w:pStyle w:val="libFootnote0"/>
        <w:rPr>
          <w:rtl/>
        </w:rPr>
      </w:pPr>
      <w:r w:rsidRPr="00192394">
        <w:rPr>
          <w:rtl/>
        </w:rPr>
        <w:t>(4) الملك</w:t>
      </w:r>
      <w:r>
        <w:rPr>
          <w:rtl/>
        </w:rPr>
        <w:t>:</w:t>
      </w:r>
      <w:r w:rsidRPr="00192394">
        <w:rPr>
          <w:rtl/>
        </w:rPr>
        <w:t xml:space="preserve"> 30.</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4</w:t>
      </w:r>
      <w:r w:rsidR="005B13D3">
        <w:rPr>
          <w:rtl/>
        </w:rPr>
        <w:t xml:space="preserve"> - </w:t>
      </w:r>
      <w:r>
        <w:rPr>
          <w:rtl/>
        </w:rPr>
        <w:t>حدّثنا أحمد بن زياد بن جعفر الهمدانيّ</w:t>
      </w:r>
      <w:r>
        <w:rPr>
          <w:rFonts w:hint="cs"/>
          <w:rtl/>
        </w:rPr>
        <w:t>ُ</w:t>
      </w:r>
      <w:r>
        <w:rPr>
          <w:rtl/>
        </w:rPr>
        <w:t xml:space="preserve"> </w:t>
      </w:r>
      <w:r w:rsidRPr="00F203D8">
        <w:rPr>
          <w:rStyle w:val="libAlaemChar"/>
          <w:rFonts w:hint="cs"/>
          <w:rtl/>
        </w:rPr>
        <w:t>رضي‌الله‌عنه</w:t>
      </w:r>
      <w:r>
        <w:rPr>
          <w:rtl/>
        </w:rPr>
        <w:t xml:space="preserve"> قال: حدّثنا عليّ</w:t>
      </w:r>
      <w:r>
        <w:rPr>
          <w:rFonts w:hint="cs"/>
          <w:rtl/>
        </w:rPr>
        <w:t>ُ</w:t>
      </w:r>
      <w:r>
        <w:rPr>
          <w:rtl/>
        </w:rPr>
        <w:t xml:space="preserve"> ابن إبراهيم بن هاشم، عن أبيه، عن محمّد بن خالد البرقيُّ، عن عليّ</w:t>
      </w:r>
      <w:r>
        <w:rPr>
          <w:rFonts w:hint="cs"/>
          <w:rtl/>
        </w:rPr>
        <w:t>ِ</w:t>
      </w:r>
      <w:r>
        <w:rPr>
          <w:rtl/>
        </w:rPr>
        <w:t xml:space="preserve"> بن حس</w:t>
      </w:r>
      <w:r>
        <w:rPr>
          <w:rFonts w:hint="cs"/>
          <w:rtl/>
        </w:rPr>
        <w:t>ّ</w:t>
      </w:r>
      <w:r>
        <w:rPr>
          <w:rtl/>
        </w:rPr>
        <w:t>ان، عن داود بن كثير الر</w:t>
      </w:r>
      <w:r>
        <w:rPr>
          <w:rFonts w:hint="cs"/>
          <w:rtl/>
        </w:rPr>
        <w:t>ّ</w:t>
      </w:r>
      <w:r>
        <w:rPr>
          <w:rtl/>
        </w:rPr>
        <w:t>ق</w:t>
      </w:r>
      <w:r>
        <w:rPr>
          <w:rFonts w:hint="cs"/>
          <w:rtl/>
        </w:rPr>
        <w:t>ّ</w:t>
      </w:r>
      <w:r>
        <w:rPr>
          <w:rtl/>
        </w:rPr>
        <w:t xml:space="preserve">ي قال: سألت أبا الحسن موسى بن جعفر </w:t>
      </w:r>
      <w:r w:rsidRPr="00F203D8">
        <w:rPr>
          <w:rStyle w:val="libAlaemChar"/>
          <w:rFonts w:hint="cs"/>
          <w:rtl/>
        </w:rPr>
        <w:t>عليهما‌السلام</w:t>
      </w:r>
      <w:r>
        <w:rPr>
          <w:rtl/>
        </w:rPr>
        <w:t xml:space="preserve"> عن صاحب هذا الامر قال: هو الطريد الوحيد الغريب الغائب عن أهله، الموتور بأبيه </w:t>
      </w:r>
      <w:r w:rsidRPr="00F203D8">
        <w:rPr>
          <w:rStyle w:val="libAlaemChar"/>
          <w:rFonts w:hint="cs"/>
          <w:rtl/>
        </w:rPr>
        <w:t>عليه‌السلام</w:t>
      </w:r>
      <w:r>
        <w:rPr>
          <w:rtl/>
        </w:rPr>
        <w:t xml:space="preserve">. </w:t>
      </w:r>
    </w:p>
    <w:p w:rsidR="00F203D8" w:rsidRDefault="00F203D8" w:rsidP="0002770F">
      <w:pPr>
        <w:pStyle w:val="libNormal"/>
        <w:rPr>
          <w:rtl/>
        </w:rPr>
      </w:pPr>
      <w:r>
        <w:rPr>
          <w:rtl/>
        </w:rPr>
        <w:t>5</w:t>
      </w:r>
      <w:r w:rsidR="005B13D3">
        <w:rPr>
          <w:rtl/>
        </w:rPr>
        <w:t xml:space="preserve"> - </w:t>
      </w:r>
      <w:r>
        <w:rPr>
          <w:rtl/>
        </w:rPr>
        <w:t>حدّثنا أحمد بن زياد بن جعفر الهمدانيّ</w:t>
      </w:r>
      <w:r>
        <w:rPr>
          <w:rFonts w:hint="cs"/>
          <w:rtl/>
        </w:rPr>
        <w:t>ُ</w:t>
      </w:r>
      <w:r>
        <w:rPr>
          <w:rtl/>
        </w:rPr>
        <w:t xml:space="preserve"> </w:t>
      </w:r>
      <w:r w:rsidRPr="00F203D8">
        <w:rPr>
          <w:rStyle w:val="libAlaemChar"/>
          <w:rFonts w:hint="cs"/>
          <w:rtl/>
        </w:rPr>
        <w:t>رضي‌الله‌عنه</w:t>
      </w:r>
      <w:r>
        <w:rPr>
          <w:rtl/>
        </w:rPr>
        <w:t xml:space="preserve"> قال: حدّثنا عليّ</w:t>
      </w:r>
      <w:r>
        <w:rPr>
          <w:rFonts w:hint="cs"/>
          <w:rtl/>
        </w:rPr>
        <w:t>ُ</w:t>
      </w:r>
      <w:r>
        <w:rPr>
          <w:rtl/>
        </w:rPr>
        <w:t xml:space="preserve"> ابن إبراهيم بن هاشم، عن أبيه، عن صالح بن السندي</w:t>
      </w:r>
      <w:r>
        <w:rPr>
          <w:rFonts w:hint="cs"/>
          <w:rtl/>
        </w:rPr>
        <w:t>ِّ</w:t>
      </w:r>
      <w:r>
        <w:rPr>
          <w:rtl/>
        </w:rPr>
        <w:t>، عن يونس بن عبد الرّ</w:t>
      </w:r>
      <w:r>
        <w:rPr>
          <w:rFonts w:hint="cs"/>
          <w:rtl/>
        </w:rPr>
        <w:t>َ</w:t>
      </w:r>
      <w:r>
        <w:rPr>
          <w:rtl/>
        </w:rPr>
        <w:t xml:space="preserve">حمن قال: دخلت على موسى بن جعفر </w:t>
      </w:r>
      <w:r w:rsidRPr="00F203D8">
        <w:rPr>
          <w:rStyle w:val="libAlaemChar"/>
          <w:rFonts w:hint="cs"/>
          <w:rtl/>
        </w:rPr>
        <w:t>عليهما‌السلام</w:t>
      </w:r>
      <w:r>
        <w:rPr>
          <w:rtl/>
        </w:rPr>
        <w:t xml:space="preserve"> فقلت له: يا ابن رسول الله أنت القائم بالحق؟ فقال: </w:t>
      </w:r>
      <w:r>
        <w:rPr>
          <w:rFonts w:hint="cs"/>
          <w:rtl/>
        </w:rPr>
        <w:t>أ</w:t>
      </w:r>
      <w:r>
        <w:rPr>
          <w:rtl/>
        </w:rPr>
        <w:t>نا القائم بالحق</w:t>
      </w:r>
      <w:r>
        <w:rPr>
          <w:rFonts w:hint="cs"/>
          <w:rtl/>
        </w:rPr>
        <w:t>ِّ</w:t>
      </w:r>
      <w:r>
        <w:rPr>
          <w:rtl/>
        </w:rPr>
        <w:t xml:space="preserve"> ولكن القائم الّذي يطه</w:t>
      </w:r>
      <w:r>
        <w:rPr>
          <w:rFonts w:hint="cs"/>
          <w:rtl/>
        </w:rPr>
        <w:t>ّ</w:t>
      </w:r>
      <w:r>
        <w:rPr>
          <w:rtl/>
        </w:rPr>
        <w:t>ر الأرض من أعداء الله عزَّ وجلَّ ويملأها عدلاً كما ملئت جوراً وظلما هو الخامس من ولدي له غيبة يطول أمدها خوفا</w:t>
      </w:r>
      <w:r>
        <w:rPr>
          <w:rFonts w:hint="cs"/>
          <w:rtl/>
        </w:rPr>
        <w:t>ً</w:t>
      </w:r>
      <w:r>
        <w:rPr>
          <w:rtl/>
        </w:rPr>
        <w:t xml:space="preserve"> على نفسه، يرتد فيها أقوام ويثبت فيها آخرون. </w:t>
      </w:r>
    </w:p>
    <w:p w:rsidR="00F203D8" w:rsidRDefault="00F203D8" w:rsidP="0002770F">
      <w:pPr>
        <w:pStyle w:val="libNormal"/>
        <w:rPr>
          <w:rtl/>
        </w:rPr>
      </w:pPr>
      <w:r>
        <w:rPr>
          <w:rtl/>
        </w:rPr>
        <w:t>ثم</w:t>
      </w:r>
      <w:r>
        <w:rPr>
          <w:rFonts w:hint="cs"/>
          <w:rtl/>
        </w:rPr>
        <w:t>َّ</w:t>
      </w:r>
      <w:r>
        <w:rPr>
          <w:rtl/>
        </w:rPr>
        <w:t xml:space="preserve"> قال: طوبى لشيعتنا، المتمس</w:t>
      </w:r>
      <w:r>
        <w:rPr>
          <w:rFonts w:hint="cs"/>
          <w:rtl/>
        </w:rPr>
        <w:t>ّ</w:t>
      </w:r>
      <w:r>
        <w:rPr>
          <w:rtl/>
        </w:rPr>
        <w:t>كين بحبلنا في غيبة قائمنا، الثابتين على موالاتنا والبراءة من أعدائنا، أولئك منا ونحن منهم، قد رضوا بنا أئمّة، ورضينا بهم شيعة، فطوبى لهم، ثمّ</w:t>
      </w:r>
      <w:r>
        <w:rPr>
          <w:rFonts w:hint="cs"/>
          <w:rtl/>
        </w:rPr>
        <w:t>َ</w:t>
      </w:r>
      <w:r>
        <w:rPr>
          <w:rtl/>
        </w:rPr>
        <w:t xml:space="preserve"> طوبى لهم، وهم والله معنا في درجاتنا يوم القيامة. </w:t>
      </w:r>
    </w:p>
    <w:p w:rsidR="00F203D8" w:rsidRDefault="00F203D8" w:rsidP="00F203D8">
      <w:pPr>
        <w:pStyle w:val="libCenter"/>
        <w:rPr>
          <w:rtl/>
        </w:rPr>
      </w:pPr>
      <w:r w:rsidRPr="003F24EE">
        <w:rPr>
          <w:rtl/>
        </w:rPr>
        <w:t>*</w:t>
      </w:r>
      <w:r>
        <w:rPr>
          <w:rtl/>
        </w:rPr>
        <w:t xml:space="preserve"> </w:t>
      </w:r>
      <w:r w:rsidRPr="003F24EE">
        <w:rPr>
          <w:rtl/>
        </w:rPr>
        <w:t>*</w:t>
      </w:r>
      <w:r>
        <w:rPr>
          <w:rtl/>
        </w:rPr>
        <w:t xml:space="preserve"> </w:t>
      </w:r>
      <w:r w:rsidRPr="003F24EE">
        <w:rPr>
          <w:rtl/>
        </w:rPr>
        <w:t>*</w:t>
      </w:r>
    </w:p>
    <w:p w:rsidR="00F203D8" w:rsidRDefault="00F203D8" w:rsidP="0002770F">
      <w:pPr>
        <w:pStyle w:val="libNormal"/>
        <w:rPr>
          <w:rtl/>
        </w:rPr>
      </w:pPr>
      <w:r w:rsidRPr="00F203D8">
        <w:rPr>
          <w:rStyle w:val="libBold2Char"/>
          <w:rtl/>
        </w:rPr>
        <w:t>قال</w:t>
      </w:r>
      <w:r>
        <w:rPr>
          <w:rtl/>
        </w:rPr>
        <w:t xml:space="preserve"> مصن</w:t>
      </w:r>
      <w:r>
        <w:rPr>
          <w:rFonts w:hint="cs"/>
          <w:rtl/>
        </w:rPr>
        <w:t>ّ</w:t>
      </w:r>
      <w:r>
        <w:rPr>
          <w:rtl/>
        </w:rPr>
        <w:t xml:space="preserve">ف هذا الكتاب </w:t>
      </w:r>
      <w:r w:rsidRPr="00F203D8">
        <w:rPr>
          <w:rStyle w:val="libAlaemChar"/>
          <w:rFonts w:hint="cs"/>
          <w:rtl/>
        </w:rPr>
        <w:t>رضي‌الله‌عنه</w:t>
      </w:r>
      <w:r>
        <w:rPr>
          <w:rtl/>
        </w:rPr>
        <w:t xml:space="preserve">: إحدى العلل الّتي من أجلها وقعت الغيبة الخوف كما ذكر في هذا الحديث، وقد كان موسى بن جعفر </w:t>
      </w:r>
      <w:r w:rsidRPr="00F203D8">
        <w:rPr>
          <w:rStyle w:val="libAlaemChar"/>
          <w:rFonts w:hint="cs"/>
          <w:rtl/>
        </w:rPr>
        <w:t>عليهما‌السلام</w:t>
      </w:r>
      <w:r>
        <w:rPr>
          <w:rtl/>
        </w:rPr>
        <w:t xml:space="preserve"> في ظهوره كاتما</w:t>
      </w:r>
      <w:r>
        <w:rPr>
          <w:rFonts w:hint="cs"/>
          <w:rtl/>
        </w:rPr>
        <w:t>ً</w:t>
      </w:r>
      <w:r>
        <w:rPr>
          <w:rtl/>
        </w:rPr>
        <w:t xml:space="preserve"> لأمره وكان شيعته لا تختلف إليه ولا تجترون </w:t>
      </w:r>
      <w:r w:rsidRPr="00F203D8">
        <w:rPr>
          <w:rStyle w:val="libFootnotenumChar"/>
          <w:rtl/>
        </w:rPr>
        <w:t>(1)</w:t>
      </w:r>
      <w:r>
        <w:rPr>
          <w:rtl/>
        </w:rPr>
        <w:t xml:space="preserve"> على الاشارة خوفا</w:t>
      </w:r>
      <w:r>
        <w:rPr>
          <w:rFonts w:hint="cs"/>
          <w:rtl/>
        </w:rPr>
        <w:t>ً</w:t>
      </w:r>
      <w:r>
        <w:rPr>
          <w:rtl/>
        </w:rPr>
        <w:t xml:space="preserve"> من طاغية زمانه، حتّى أنَّ هشام بن الحكم لمّا سئل في مجلس يحيى بن خالد عن الد</w:t>
      </w:r>
      <w:r>
        <w:rPr>
          <w:rFonts w:hint="cs"/>
          <w:rtl/>
        </w:rPr>
        <w:t>ّ</w:t>
      </w:r>
      <w:r>
        <w:rPr>
          <w:rtl/>
        </w:rPr>
        <w:t>لالة على الامام أخبر بها، فلمّا قيل له: « من هذا الموصوف »؟ قال: صاحب القصر أمير المؤمنين هارون الر</w:t>
      </w:r>
      <w:r>
        <w:rPr>
          <w:rFonts w:hint="cs"/>
          <w:rtl/>
        </w:rPr>
        <w:t>َّ</w:t>
      </w:r>
      <w:r>
        <w:rPr>
          <w:rtl/>
        </w:rPr>
        <w:t xml:space="preserve">شيد، وكان هو خلف الستر قد سمع كلامه، فقال: أعطانا والله من جراب النورة </w:t>
      </w:r>
      <w:r w:rsidRPr="00F203D8">
        <w:rPr>
          <w:rStyle w:val="libFootnotenumChar"/>
          <w:rtl/>
        </w:rPr>
        <w:t>(2)</w:t>
      </w:r>
      <w:r>
        <w:rPr>
          <w:rtl/>
        </w:rPr>
        <w:t xml:space="preserve"> فلمّا علم هشام أنَّه قد أتى هرب وطلب فلم يقدر عليه وخرج إلى الكوفة ومات بها </w:t>
      </w:r>
    </w:p>
    <w:p w:rsidR="00F203D8" w:rsidRDefault="00F203D8" w:rsidP="00F203D8">
      <w:pPr>
        <w:pStyle w:val="libLine"/>
        <w:rPr>
          <w:rtl/>
        </w:rPr>
      </w:pPr>
      <w:r>
        <w:rPr>
          <w:rtl/>
        </w:rPr>
        <w:t>____________</w:t>
      </w:r>
    </w:p>
    <w:p w:rsidR="00F203D8" w:rsidRPr="00E710B9" w:rsidRDefault="00F203D8" w:rsidP="00F203D8">
      <w:pPr>
        <w:pStyle w:val="libFootnote0"/>
        <w:rPr>
          <w:rtl/>
        </w:rPr>
      </w:pPr>
      <w:r w:rsidRPr="00192394">
        <w:rPr>
          <w:rtl/>
        </w:rPr>
        <w:t xml:space="preserve">(1) في بعض النسخ « لا تجسرون ». </w:t>
      </w:r>
    </w:p>
    <w:p w:rsidR="00F203D8" w:rsidRPr="00E710B9" w:rsidRDefault="00F203D8" w:rsidP="00F203D8">
      <w:pPr>
        <w:pStyle w:val="libFootnote0"/>
        <w:rPr>
          <w:rtl/>
        </w:rPr>
      </w:pPr>
      <w:r w:rsidRPr="00192394">
        <w:rPr>
          <w:rtl/>
        </w:rPr>
        <w:t>(2) مثل بين العرب والاصل فيه</w:t>
      </w:r>
      <w:r>
        <w:rPr>
          <w:rtl/>
        </w:rPr>
        <w:t xml:space="preserve"> أنَّه </w:t>
      </w:r>
      <w:r w:rsidRPr="00192394">
        <w:rPr>
          <w:rtl/>
        </w:rPr>
        <w:t>سأل محتاج</w:t>
      </w:r>
      <w:r>
        <w:rPr>
          <w:rtl/>
        </w:rPr>
        <w:t xml:space="preserve"> أميراً </w:t>
      </w:r>
      <w:r w:rsidRPr="00192394">
        <w:rPr>
          <w:rtl/>
        </w:rPr>
        <w:t>قسي القلب</w:t>
      </w:r>
      <w:r>
        <w:rPr>
          <w:rtl/>
        </w:rPr>
        <w:t xml:space="preserve"> شيئاً </w:t>
      </w:r>
      <w:r w:rsidRPr="00192394">
        <w:rPr>
          <w:rtl/>
        </w:rPr>
        <w:t>فعلق على رأسه جرابا</w:t>
      </w:r>
      <w:r>
        <w:rPr>
          <w:rFonts w:hint="cs"/>
          <w:rtl/>
        </w:rPr>
        <w:t>ً</w:t>
      </w:r>
      <w:r w:rsidRPr="00192394">
        <w:rPr>
          <w:rtl/>
        </w:rPr>
        <w:t xml:space="preserve"> من النورة (الكلس) عند فمه وأنفه</w:t>
      </w:r>
      <w:r>
        <w:rPr>
          <w:rtl/>
        </w:rPr>
        <w:t>،</w:t>
      </w:r>
      <w:r w:rsidRPr="00192394">
        <w:rPr>
          <w:rtl/>
        </w:rPr>
        <w:t xml:space="preserve"> وكلما تنفس دخل في أنفه شيء فصار مثلا</w:t>
      </w:r>
      <w:r>
        <w:rPr>
          <w:rFonts w:hint="cs"/>
          <w:rtl/>
        </w:rPr>
        <w:t>ً</w:t>
      </w:r>
      <w:r w:rsidRPr="00192394">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عند بعض الشيعة، فلم يكف</w:t>
      </w:r>
      <w:r>
        <w:rPr>
          <w:rFonts w:hint="cs"/>
          <w:rtl/>
        </w:rPr>
        <w:t>ِّ</w:t>
      </w:r>
      <w:r>
        <w:rPr>
          <w:rtl/>
        </w:rPr>
        <w:t xml:space="preserve"> الطلب عنه حتّى وضع ميتاً بالكناسة وكتبت رقعة ووضعت معه: « هشام بن الحكم الّذي يطلبه أمير المومنين » حتّى نظر إليه القاضي والعدول وصاحب المعونة والعامل، فحينئذ كف</w:t>
      </w:r>
      <w:r>
        <w:rPr>
          <w:rFonts w:hint="cs"/>
          <w:rtl/>
        </w:rPr>
        <w:t>ّ</w:t>
      </w:r>
      <w:r>
        <w:rPr>
          <w:rtl/>
        </w:rPr>
        <w:t xml:space="preserve"> الطاغية عن الطلب عنه </w:t>
      </w:r>
      <w:r w:rsidRPr="00F203D8">
        <w:rPr>
          <w:rStyle w:val="libFootnotenumChar"/>
          <w:rtl/>
        </w:rPr>
        <w:t>(1)</w:t>
      </w:r>
      <w:r>
        <w:rPr>
          <w:rtl/>
        </w:rPr>
        <w:t xml:space="preserve">. </w:t>
      </w:r>
    </w:p>
    <w:p w:rsidR="00F203D8" w:rsidRDefault="00F203D8" w:rsidP="005C6CC3">
      <w:pPr>
        <w:pStyle w:val="Heading2Center"/>
        <w:rPr>
          <w:rtl/>
        </w:rPr>
      </w:pPr>
      <w:bookmarkStart w:id="215" w:name="_Toc263922844"/>
      <w:bookmarkStart w:id="216" w:name="_Toc298832534"/>
      <w:bookmarkStart w:id="217" w:name="_Toc387047416"/>
      <w:r w:rsidRPr="003F24EE">
        <w:rPr>
          <w:rtl/>
        </w:rPr>
        <w:t>*</w:t>
      </w:r>
      <w:r>
        <w:rPr>
          <w:rtl/>
        </w:rPr>
        <w:t xml:space="preserve"> (ذكر كلام هشام بن الحكم </w:t>
      </w:r>
      <w:r w:rsidRPr="00F203D8">
        <w:rPr>
          <w:rStyle w:val="libAlaemChar"/>
          <w:rFonts w:hint="cs"/>
          <w:rtl/>
        </w:rPr>
        <w:t>رضي‌الله‌عنه</w:t>
      </w:r>
      <w:r>
        <w:rPr>
          <w:rtl/>
        </w:rPr>
        <w:t xml:space="preserve"> في هذا) </w:t>
      </w:r>
      <w:r w:rsidRPr="003F24EE">
        <w:rPr>
          <w:rtl/>
        </w:rPr>
        <w:t>*</w:t>
      </w:r>
      <w:bookmarkEnd w:id="215"/>
      <w:bookmarkEnd w:id="216"/>
      <w:bookmarkEnd w:id="217"/>
      <w:r>
        <w:rPr>
          <w:rtl/>
        </w:rPr>
        <w:t xml:space="preserve"> </w:t>
      </w:r>
    </w:p>
    <w:p w:rsidR="00F203D8" w:rsidRDefault="00F203D8" w:rsidP="00016D5C">
      <w:pPr>
        <w:pStyle w:val="libCenterBold2"/>
        <w:rPr>
          <w:rtl/>
        </w:rPr>
      </w:pPr>
      <w:bookmarkStart w:id="218" w:name="_Toc263922845"/>
      <w:bookmarkStart w:id="219" w:name="_Toc298832535"/>
      <w:r w:rsidRPr="003F24EE">
        <w:rPr>
          <w:rtl/>
        </w:rPr>
        <w:t>*</w:t>
      </w:r>
      <w:r>
        <w:rPr>
          <w:rtl/>
        </w:rPr>
        <w:t xml:space="preserve"> (المجلس وما آل إليه أمره) </w:t>
      </w:r>
      <w:r w:rsidRPr="003F24EE">
        <w:rPr>
          <w:rtl/>
        </w:rPr>
        <w:t>*</w:t>
      </w:r>
      <w:bookmarkEnd w:id="218"/>
      <w:bookmarkEnd w:id="219"/>
    </w:p>
    <w:tbl>
      <w:tblPr>
        <w:bidiVisual/>
        <w:tblW w:w="0" w:type="auto"/>
        <w:tblLook w:val="01E0"/>
      </w:tblPr>
      <w:tblGrid>
        <w:gridCol w:w="1406"/>
        <w:gridCol w:w="6408"/>
      </w:tblGrid>
      <w:tr w:rsidR="00F203D8" w:rsidTr="00E30F6F">
        <w:tc>
          <w:tcPr>
            <w:tcW w:w="1406" w:type="dxa"/>
          </w:tcPr>
          <w:p w:rsidR="00F203D8" w:rsidRDefault="00F203D8" w:rsidP="00E30F6F">
            <w:pPr>
              <w:rPr>
                <w:rtl/>
              </w:rPr>
            </w:pPr>
          </w:p>
        </w:tc>
        <w:tc>
          <w:tcPr>
            <w:tcW w:w="6408" w:type="dxa"/>
          </w:tcPr>
          <w:p w:rsidR="00F203D8" w:rsidRDefault="00F203D8" w:rsidP="0002770F">
            <w:pPr>
              <w:pStyle w:val="libNormal"/>
              <w:rPr>
                <w:rtl/>
              </w:rPr>
            </w:pPr>
            <w:r>
              <w:rPr>
                <w:rtl/>
              </w:rPr>
              <w:t>حد</w:t>
            </w:r>
            <w:r>
              <w:rPr>
                <w:rFonts w:hint="cs"/>
                <w:rtl/>
              </w:rPr>
              <w:t>َّ</w:t>
            </w:r>
            <w:r>
              <w:rPr>
                <w:rtl/>
              </w:rPr>
              <w:t>ثنا أحمد بن زياد الهمدانيّ</w:t>
            </w:r>
            <w:r>
              <w:rPr>
                <w:rFonts w:hint="cs"/>
                <w:rtl/>
              </w:rPr>
              <w:t>ُ</w:t>
            </w:r>
            <w:r>
              <w:rPr>
                <w:rtl/>
              </w:rPr>
              <w:t>، والحسين بن إبراهيم بن ناتانه رضي الله عنهما قالا: حدّثنا عليّ</w:t>
            </w:r>
            <w:r>
              <w:rPr>
                <w:rFonts w:hint="cs"/>
                <w:rtl/>
              </w:rPr>
              <w:t>ُ</w:t>
            </w:r>
            <w:r>
              <w:rPr>
                <w:rtl/>
              </w:rPr>
              <w:t xml:space="preserve"> بن إبراهيم بن هاشم، عن أبيه، عن محمّد ابن أبي عمير قال: أخبرني عليّ</w:t>
            </w:r>
            <w:r>
              <w:rPr>
                <w:rFonts w:hint="cs"/>
                <w:rtl/>
              </w:rPr>
              <w:t>ٌ</w:t>
            </w:r>
            <w:r>
              <w:rPr>
                <w:rtl/>
              </w:rPr>
              <w:t xml:space="preserve"> الاسواري</w:t>
            </w:r>
            <w:r>
              <w:rPr>
                <w:rFonts w:hint="cs"/>
                <w:rtl/>
              </w:rPr>
              <w:t>ُّ</w:t>
            </w:r>
            <w:r>
              <w:rPr>
                <w:rtl/>
              </w:rPr>
              <w:t xml:space="preserve"> قال: كان ليحيى بن خالد مجلس في داره يحضره المتكل</w:t>
            </w:r>
            <w:r>
              <w:rPr>
                <w:rFonts w:hint="cs"/>
                <w:rtl/>
              </w:rPr>
              <w:t>ّ</w:t>
            </w:r>
            <w:r>
              <w:rPr>
                <w:rtl/>
              </w:rPr>
              <w:t>مون من كلّ</w:t>
            </w:r>
            <w:r>
              <w:rPr>
                <w:rFonts w:hint="cs"/>
                <w:rtl/>
              </w:rPr>
              <w:t>ِ</w:t>
            </w:r>
            <w:r>
              <w:rPr>
                <w:rtl/>
              </w:rPr>
              <w:t xml:space="preserve"> فرقة وملة يوم ال</w:t>
            </w:r>
            <w:r>
              <w:rPr>
                <w:rFonts w:hint="cs"/>
                <w:rtl/>
              </w:rPr>
              <w:t>أ</w:t>
            </w:r>
            <w:r>
              <w:rPr>
                <w:rtl/>
              </w:rPr>
              <w:t>حد، فيتناظرون في أديانهم، يحتج</w:t>
            </w:r>
            <w:r>
              <w:rPr>
                <w:rFonts w:hint="cs"/>
                <w:rtl/>
              </w:rPr>
              <w:t>ُّ</w:t>
            </w:r>
            <w:r>
              <w:rPr>
                <w:rtl/>
              </w:rPr>
              <w:t xml:space="preserve"> بعضهم على بعض، فبلغ ذلك الر</w:t>
            </w:r>
            <w:r>
              <w:rPr>
                <w:rFonts w:hint="cs"/>
                <w:rtl/>
              </w:rPr>
              <w:t>َّ</w:t>
            </w:r>
            <w:r>
              <w:rPr>
                <w:rtl/>
              </w:rPr>
              <w:t>شيد، فقال ليحيى بن خالد: يا عباسي ما هذا المجلس الّذي بلغني في منزلك يحضره المتكل</w:t>
            </w:r>
            <w:r>
              <w:rPr>
                <w:rFonts w:hint="cs"/>
                <w:rtl/>
              </w:rPr>
              <w:t>ّ</w:t>
            </w:r>
            <w:r>
              <w:rPr>
                <w:rtl/>
              </w:rPr>
              <w:t>مون؟ قال: يا أمير المؤمنين ما شيء ممّا رفعني به أمير المؤمنين وبلغ بي من الكرامة والر</w:t>
            </w:r>
            <w:r>
              <w:rPr>
                <w:rFonts w:hint="cs"/>
                <w:rtl/>
              </w:rPr>
              <w:t>َّ</w:t>
            </w:r>
            <w:r>
              <w:rPr>
                <w:rtl/>
              </w:rPr>
              <w:t>فعة أحسن موقعا</w:t>
            </w:r>
            <w:r>
              <w:rPr>
                <w:rFonts w:hint="cs"/>
                <w:rtl/>
              </w:rPr>
              <w:t>ً</w:t>
            </w:r>
            <w:r>
              <w:rPr>
                <w:rtl/>
              </w:rPr>
              <w:t xml:space="preserve"> عندي من هذا المجلس، فان</w:t>
            </w:r>
            <w:r>
              <w:rPr>
                <w:rFonts w:hint="cs"/>
                <w:rtl/>
              </w:rPr>
              <w:t>ّ</w:t>
            </w:r>
            <w:r>
              <w:rPr>
                <w:rtl/>
              </w:rPr>
              <w:t>ه يحضره كلّ</w:t>
            </w:r>
            <w:r>
              <w:rPr>
                <w:rFonts w:hint="cs"/>
                <w:rtl/>
              </w:rPr>
              <w:t>ُ</w:t>
            </w:r>
            <w:r>
              <w:rPr>
                <w:rtl/>
              </w:rPr>
              <w:t xml:space="preserve"> قوم مع اختلاف مذاهبهم، فيحتج</w:t>
            </w:r>
            <w:r>
              <w:rPr>
                <w:rFonts w:hint="cs"/>
                <w:rtl/>
              </w:rPr>
              <w:t>ُّ</w:t>
            </w:r>
            <w:r>
              <w:rPr>
                <w:rtl/>
              </w:rPr>
              <w:t xml:space="preserve"> بعضهم على بعض ويعرف المحق</w:t>
            </w:r>
            <w:r>
              <w:rPr>
                <w:rFonts w:hint="cs"/>
                <w:rtl/>
              </w:rPr>
              <w:t>ُّ</w:t>
            </w:r>
            <w:r>
              <w:rPr>
                <w:rtl/>
              </w:rPr>
              <w:t xml:space="preserve"> منهم، ويتبي</w:t>
            </w:r>
            <w:r>
              <w:rPr>
                <w:rFonts w:hint="cs"/>
                <w:rtl/>
              </w:rPr>
              <w:t>ّ</w:t>
            </w:r>
            <w:r>
              <w:rPr>
                <w:rtl/>
              </w:rPr>
              <w:t>ن لنا فساد كلّ</w:t>
            </w:r>
            <w:r>
              <w:rPr>
                <w:rFonts w:hint="cs"/>
                <w:rtl/>
              </w:rPr>
              <w:t>ِ</w:t>
            </w:r>
            <w:r>
              <w:rPr>
                <w:rtl/>
              </w:rPr>
              <w:t xml:space="preserve"> مذهب من مذاهبهم. </w:t>
            </w:r>
          </w:p>
          <w:p w:rsidR="00F203D8" w:rsidRDefault="00F203D8" w:rsidP="0002770F">
            <w:pPr>
              <w:pStyle w:val="libNormal"/>
              <w:rPr>
                <w:rtl/>
              </w:rPr>
            </w:pPr>
            <w:r>
              <w:rPr>
                <w:rtl/>
              </w:rPr>
              <w:t>فقال له الر</w:t>
            </w:r>
            <w:r>
              <w:rPr>
                <w:rFonts w:hint="cs"/>
                <w:rtl/>
              </w:rPr>
              <w:t>َّ</w:t>
            </w:r>
            <w:r>
              <w:rPr>
                <w:rtl/>
              </w:rPr>
              <w:t xml:space="preserve">شيد: </w:t>
            </w:r>
            <w:r>
              <w:rPr>
                <w:rFonts w:hint="cs"/>
                <w:rtl/>
              </w:rPr>
              <w:t>أ</w:t>
            </w:r>
            <w:r>
              <w:rPr>
                <w:rtl/>
              </w:rPr>
              <w:t>نا ا</w:t>
            </w:r>
            <w:r>
              <w:rPr>
                <w:rFonts w:hint="cs"/>
                <w:rtl/>
              </w:rPr>
              <w:t>ُ</w:t>
            </w:r>
            <w:r>
              <w:rPr>
                <w:rtl/>
              </w:rPr>
              <w:t>حب</w:t>
            </w:r>
            <w:r>
              <w:rPr>
                <w:rFonts w:hint="cs"/>
                <w:rtl/>
              </w:rPr>
              <w:t>ُّ</w:t>
            </w:r>
            <w:r>
              <w:rPr>
                <w:rtl/>
              </w:rPr>
              <w:t xml:space="preserve"> أن أحضر هذا المجلس وأسمع كلامهم على أن لا يعلموا بحضوري فيحتشموني ولا يظهروا مذاهبهم، قال: ذلك إلى أمير المؤمنين متى شاء، قال: فضع يدك على رأسي أن لا ت</w:t>
            </w:r>
            <w:r>
              <w:rPr>
                <w:rFonts w:hint="cs"/>
                <w:rtl/>
              </w:rPr>
              <w:t>ُ</w:t>
            </w:r>
            <w:r>
              <w:rPr>
                <w:rtl/>
              </w:rPr>
              <w:t xml:space="preserve">علمهم بحضوري، ففعل </w:t>
            </w:r>
            <w:r>
              <w:rPr>
                <w:rFonts w:hint="cs"/>
                <w:rtl/>
              </w:rPr>
              <w:t xml:space="preserve">[ </w:t>
            </w:r>
            <w:r>
              <w:rPr>
                <w:rtl/>
              </w:rPr>
              <w:t>ذلك</w:t>
            </w:r>
            <w:r>
              <w:rPr>
                <w:rFonts w:hint="cs"/>
                <w:rtl/>
              </w:rPr>
              <w:t xml:space="preserve"> ]</w:t>
            </w:r>
            <w:r>
              <w:rPr>
                <w:rtl/>
              </w:rPr>
              <w:t xml:space="preserve"> وبلغ الخبر المعتزلة، فتشاوروا بينهم وعزموا على أن لا يكل</w:t>
            </w:r>
            <w:r>
              <w:rPr>
                <w:rFonts w:hint="cs"/>
                <w:rtl/>
              </w:rPr>
              <w:t>ّ</w:t>
            </w:r>
            <w:r>
              <w:rPr>
                <w:rtl/>
              </w:rPr>
              <w:t>موا هشاما</w:t>
            </w:r>
            <w:r>
              <w:rPr>
                <w:rFonts w:hint="cs"/>
                <w:rtl/>
              </w:rPr>
              <w:t>ً</w:t>
            </w:r>
            <w:r>
              <w:rPr>
                <w:rtl/>
              </w:rPr>
              <w:t xml:space="preserve"> إلّا في الامامة لعلمهم بمذهب الر</w:t>
            </w:r>
            <w:r>
              <w:rPr>
                <w:rFonts w:hint="cs"/>
                <w:rtl/>
              </w:rPr>
              <w:t>َّ</w:t>
            </w:r>
            <w:r>
              <w:rPr>
                <w:rtl/>
              </w:rPr>
              <w:t>شيد وإنكاره على من قال بالامامة. قال: فحضروا، وحضر هشام، وحضر عبد الله بن يزيد</w:t>
            </w:r>
          </w:p>
        </w:tc>
      </w:tr>
    </w:tbl>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6B664C">
        <w:rPr>
          <w:rtl/>
        </w:rPr>
        <w:t xml:space="preserve">(1) في بعض النسخ « كف الطلب عنه ». </w:t>
      </w:r>
    </w:p>
    <w:p w:rsidR="00F203D8" w:rsidRDefault="00F203D8" w:rsidP="00F203D8">
      <w:pPr>
        <w:pStyle w:val="libNormal"/>
        <w:rPr>
          <w:rtl/>
        </w:rPr>
      </w:pPr>
      <w:r>
        <w:rPr>
          <w:rtl/>
        </w:rPr>
        <w:br w:type="page"/>
      </w:r>
    </w:p>
    <w:tbl>
      <w:tblPr>
        <w:bidiVisual/>
        <w:tblW w:w="0" w:type="auto"/>
        <w:tblLook w:val="01E0"/>
      </w:tblPr>
      <w:tblGrid>
        <w:gridCol w:w="1406"/>
        <w:gridCol w:w="6408"/>
      </w:tblGrid>
      <w:tr w:rsidR="00F203D8" w:rsidTr="00E30F6F">
        <w:tc>
          <w:tcPr>
            <w:tcW w:w="1406" w:type="dxa"/>
          </w:tcPr>
          <w:p w:rsidR="00F203D8" w:rsidRDefault="00F203D8" w:rsidP="00E30F6F">
            <w:pPr>
              <w:rPr>
                <w:rtl/>
              </w:rPr>
            </w:pPr>
          </w:p>
        </w:tc>
        <w:tc>
          <w:tcPr>
            <w:tcW w:w="6408" w:type="dxa"/>
          </w:tcPr>
          <w:p w:rsidR="00F203D8" w:rsidRDefault="00F203D8" w:rsidP="00F203D8">
            <w:pPr>
              <w:pStyle w:val="libNormal0"/>
              <w:rPr>
                <w:rtl/>
              </w:rPr>
            </w:pPr>
            <w:r>
              <w:rPr>
                <w:rtl/>
              </w:rPr>
              <w:t>الاباضي</w:t>
            </w:r>
            <w:r>
              <w:rPr>
                <w:rFonts w:hint="cs"/>
                <w:rtl/>
              </w:rPr>
              <w:t>ُّ</w:t>
            </w:r>
            <w:r>
              <w:rPr>
                <w:rtl/>
              </w:rPr>
              <w:t xml:space="preserve"> وكان من أصدق النّاس </w:t>
            </w:r>
            <w:r w:rsidRPr="00F203D8">
              <w:rPr>
                <w:rStyle w:val="libFootnotenumChar"/>
                <w:rtl/>
              </w:rPr>
              <w:t>(1)</w:t>
            </w:r>
            <w:r>
              <w:rPr>
                <w:rtl/>
              </w:rPr>
              <w:t xml:space="preserve"> لهشام بن الحكم، وكان يشاركه في التجارة </w:t>
            </w:r>
            <w:r w:rsidRPr="00F203D8">
              <w:rPr>
                <w:rStyle w:val="libFootnotenumChar"/>
                <w:rtl/>
              </w:rPr>
              <w:t>(2)</w:t>
            </w:r>
            <w:r>
              <w:rPr>
                <w:rtl/>
              </w:rPr>
              <w:t>، فلمّا دخل هشام سل</w:t>
            </w:r>
            <w:r>
              <w:rPr>
                <w:rFonts w:hint="cs"/>
                <w:rtl/>
              </w:rPr>
              <w:t>ّ</w:t>
            </w:r>
            <w:r>
              <w:rPr>
                <w:rtl/>
              </w:rPr>
              <w:t>م على عبد الله بن يزيد من بينهم، فقال يحيى بن خالد لعبد الله بن يزيد: يا عبد الله كل</w:t>
            </w:r>
            <w:r>
              <w:rPr>
                <w:rFonts w:hint="cs"/>
                <w:rtl/>
              </w:rPr>
              <w:t>ّ</w:t>
            </w:r>
            <w:r>
              <w:rPr>
                <w:rtl/>
              </w:rPr>
              <w:t>م هشاما</w:t>
            </w:r>
            <w:r>
              <w:rPr>
                <w:rFonts w:hint="cs"/>
                <w:rtl/>
              </w:rPr>
              <w:t>ً</w:t>
            </w:r>
            <w:r>
              <w:rPr>
                <w:rtl/>
              </w:rPr>
              <w:t xml:space="preserve"> فيما اختلفتم فيه من الامامة. </w:t>
            </w:r>
          </w:p>
          <w:p w:rsidR="00F203D8" w:rsidRDefault="00F203D8" w:rsidP="0002770F">
            <w:pPr>
              <w:pStyle w:val="libNormal"/>
              <w:rPr>
                <w:rtl/>
              </w:rPr>
            </w:pPr>
            <w:r>
              <w:rPr>
                <w:rtl/>
              </w:rPr>
              <w:t>فقال هشام: أيّها الوزير ليس لهم علينا جواب</w:t>
            </w:r>
            <w:r>
              <w:rPr>
                <w:rFonts w:hint="cs"/>
                <w:rtl/>
              </w:rPr>
              <w:t>ٌ</w:t>
            </w:r>
            <w:r>
              <w:rPr>
                <w:rtl/>
              </w:rPr>
              <w:t xml:space="preserve"> ولا مسألة </w:t>
            </w:r>
            <w:r>
              <w:rPr>
                <w:rFonts w:hint="cs"/>
                <w:rtl/>
              </w:rPr>
              <w:t>إ</w:t>
            </w:r>
            <w:r>
              <w:rPr>
                <w:rtl/>
              </w:rPr>
              <w:t>نَّ هؤلاء قوم كانوا مجتمعين معنا على إمامة رجل، ثمّ</w:t>
            </w:r>
            <w:r>
              <w:rPr>
                <w:rFonts w:hint="cs"/>
                <w:rtl/>
              </w:rPr>
              <w:t>َ</w:t>
            </w:r>
            <w:r>
              <w:rPr>
                <w:rtl/>
              </w:rPr>
              <w:t xml:space="preserve"> فارقونا بلا علم ولا معرفة، فلا حين كانوا معنا عرفوا الحق</w:t>
            </w:r>
            <w:r>
              <w:rPr>
                <w:rFonts w:hint="cs"/>
                <w:rtl/>
              </w:rPr>
              <w:t>َّ</w:t>
            </w:r>
            <w:r>
              <w:rPr>
                <w:rtl/>
              </w:rPr>
              <w:t xml:space="preserve">، ولا حين فارقونا علموا على ما فارقونا، فليس لهم علينا مسألة ولا جواب. </w:t>
            </w:r>
          </w:p>
          <w:p w:rsidR="00F203D8" w:rsidRDefault="00F203D8" w:rsidP="0002770F">
            <w:pPr>
              <w:pStyle w:val="libNormal"/>
              <w:rPr>
                <w:rtl/>
              </w:rPr>
            </w:pPr>
            <w:r>
              <w:rPr>
                <w:rtl/>
              </w:rPr>
              <w:t xml:space="preserve">فقال بيان </w:t>
            </w:r>
            <w:r w:rsidRPr="00F203D8">
              <w:rPr>
                <w:rStyle w:val="libFootnotenumChar"/>
                <w:rtl/>
              </w:rPr>
              <w:t>(3)</w:t>
            </w:r>
            <w:r w:rsidR="005B13D3">
              <w:rPr>
                <w:rtl/>
              </w:rPr>
              <w:t xml:space="preserve"> - </w:t>
            </w:r>
            <w:r>
              <w:rPr>
                <w:rtl/>
              </w:rPr>
              <w:t>وكان من الحرورية</w:t>
            </w:r>
            <w:r w:rsidR="005B13D3">
              <w:rPr>
                <w:rtl/>
              </w:rPr>
              <w:t xml:space="preserve"> -</w:t>
            </w:r>
            <w:r>
              <w:rPr>
                <w:rtl/>
              </w:rPr>
              <w:t xml:space="preserve">: </w:t>
            </w:r>
            <w:r>
              <w:rPr>
                <w:rFonts w:hint="cs"/>
                <w:rtl/>
              </w:rPr>
              <w:t>أنا</w:t>
            </w:r>
            <w:r>
              <w:rPr>
                <w:rtl/>
              </w:rPr>
              <w:t xml:space="preserve"> أسألك يا هشام، أخبرني عن أصحاب عليّ</w:t>
            </w:r>
            <w:r>
              <w:rPr>
                <w:rFonts w:hint="cs"/>
                <w:rtl/>
              </w:rPr>
              <w:t>ٍ</w:t>
            </w:r>
            <w:r>
              <w:rPr>
                <w:rtl/>
              </w:rPr>
              <w:t xml:space="preserve"> يوم حك</w:t>
            </w:r>
            <w:r>
              <w:rPr>
                <w:rFonts w:hint="cs"/>
                <w:rtl/>
              </w:rPr>
              <w:t>ّ</w:t>
            </w:r>
            <w:r>
              <w:rPr>
                <w:rtl/>
              </w:rPr>
              <w:t>موا الحكمين أكانوا مؤمنين أم كافرين؟ قال هشام: كانوا ثلاثة أصناف: صنف</w:t>
            </w:r>
            <w:r>
              <w:rPr>
                <w:rFonts w:hint="cs"/>
                <w:rtl/>
              </w:rPr>
              <w:t>ٌ</w:t>
            </w:r>
            <w:r>
              <w:rPr>
                <w:rtl/>
              </w:rPr>
              <w:t xml:space="preserve"> مؤمنون، وصنف</w:t>
            </w:r>
            <w:r>
              <w:rPr>
                <w:rFonts w:hint="cs"/>
                <w:rtl/>
              </w:rPr>
              <w:t>ٌ</w:t>
            </w:r>
            <w:r>
              <w:rPr>
                <w:rtl/>
              </w:rPr>
              <w:t xml:space="preserve"> مشركون، وصنف</w:t>
            </w:r>
            <w:r>
              <w:rPr>
                <w:rFonts w:hint="cs"/>
                <w:rtl/>
              </w:rPr>
              <w:t>ٌ</w:t>
            </w:r>
            <w:r>
              <w:rPr>
                <w:rtl/>
              </w:rPr>
              <w:t xml:space="preserve"> ضلال، فأمّا المؤمنون فمن قال مثل قولي: </w:t>
            </w:r>
            <w:r>
              <w:rPr>
                <w:rFonts w:hint="cs"/>
                <w:rtl/>
              </w:rPr>
              <w:t>إ</w:t>
            </w:r>
            <w:r>
              <w:rPr>
                <w:rtl/>
              </w:rPr>
              <w:t xml:space="preserve">نَّ عليّاً </w:t>
            </w:r>
            <w:r w:rsidRPr="00F203D8">
              <w:rPr>
                <w:rStyle w:val="libAlaemChar"/>
                <w:rFonts w:hint="cs"/>
                <w:rtl/>
              </w:rPr>
              <w:t>عليه‌السلام</w:t>
            </w:r>
            <w:r>
              <w:rPr>
                <w:rtl/>
              </w:rPr>
              <w:t xml:space="preserve"> إمام من عند الله عزوجل. ومعاوية لا يصلح لها، فآمنوا بما قال الله عزَّ وجلَّ في عليّ </w:t>
            </w:r>
            <w:r w:rsidRPr="00F203D8">
              <w:rPr>
                <w:rStyle w:val="libAlaemChar"/>
                <w:rFonts w:hint="cs"/>
                <w:rtl/>
              </w:rPr>
              <w:t>عليه‌السلام</w:t>
            </w:r>
            <w:r>
              <w:rPr>
                <w:rtl/>
              </w:rPr>
              <w:t xml:space="preserve"> وأقر</w:t>
            </w:r>
            <w:r>
              <w:rPr>
                <w:rFonts w:hint="cs"/>
                <w:rtl/>
              </w:rPr>
              <w:t>ُّ</w:t>
            </w:r>
            <w:r>
              <w:rPr>
                <w:rtl/>
              </w:rPr>
              <w:t xml:space="preserve">وا به. </w:t>
            </w:r>
          </w:p>
          <w:p w:rsidR="00F203D8" w:rsidRDefault="00F203D8" w:rsidP="0002770F">
            <w:pPr>
              <w:pStyle w:val="libNormal"/>
              <w:rPr>
                <w:rtl/>
              </w:rPr>
            </w:pPr>
            <w:r>
              <w:rPr>
                <w:rtl/>
              </w:rPr>
              <w:t>وأما المشركون فقوم قالوا: على</w:t>
            </w:r>
            <w:r>
              <w:rPr>
                <w:rFonts w:hint="cs"/>
                <w:rtl/>
              </w:rPr>
              <w:t>ٌّ</w:t>
            </w:r>
            <w:r>
              <w:rPr>
                <w:rtl/>
              </w:rPr>
              <w:t xml:space="preserve"> إمام، ومعاوية يصلح لها، فأشركوا إذ أدخلوا معاوية مع عليّ</w:t>
            </w:r>
            <w:r>
              <w:rPr>
                <w:rFonts w:hint="cs"/>
                <w:rtl/>
              </w:rPr>
              <w:t>ٍ</w:t>
            </w:r>
            <w:r>
              <w:rPr>
                <w:rtl/>
              </w:rPr>
              <w:t xml:space="preserve"> </w:t>
            </w:r>
            <w:r w:rsidRPr="00F203D8">
              <w:rPr>
                <w:rStyle w:val="libAlaemChar"/>
                <w:rFonts w:hint="cs"/>
                <w:rtl/>
              </w:rPr>
              <w:t>عليه‌السلام</w:t>
            </w:r>
            <w:r>
              <w:rPr>
                <w:rtl/>
              </w:rPr>
              <w:t xml:space="preserve">. </w:t>
            </w:r>
          </w:p>
          <w:p w:rsidR="00F203D8" w:rsidRDefault="00F203D8" w:rsidP="0002770F">
            <w:pPr>
              <w:pStyle w:val="libNormal"/>
              <w:rPr>
                <w:rtl/>
              </w:rPr>
            </w:pPr>
            <w:r>
              <w:rPr>
                <w:rtl/>
              </w:rPr>
              <w:t>وأما الضل</w:t>
            </w:r>
            <w:r>
              <w:rPr>
                <w:rFonts w:hint="cs"/>
                <w:rtl/>
              </w:rPr>
              <w:t>ّ</w:t>
            </w:r>
            <w:r>
              <w:rPr>
                <w:rtl/>
              </w:rPr>
              <w:t>ال: فقوم خرجوا على الحمي</w:t>
            </w:r>
            <w:r>
              <w:rPr>
                <w:rFonts w:hint="cs"/>
                <w:rtl/>
              </w:rPr>
              <w:t>ّ</w:t>
            </w:r>
            <w:r>
              <w:rPr>
                <w:rtl/>
              </w:rPr>
              <w:t>ة والعصبي</w:t>
            </w:r>
            <w:r>
              <w:rPr>
                <w:rFonts w:hint="cs"/>
                <w:rtl/>
              </w:rPr>
              <w:t>ّ</w:t>
            </w:r>
            <w:r>
              <w:rPr>
                <w:rtl/>
              </w:rPr>
              <w:t>ة للقبائل والعشائر [ فـ ]</w:t>
            </w:r>
            <w:r>
              <w:rPr>
                <w:rFonts w:hint="cs"/>
                <w:rtl/>
              </w:rPr>
              <w:t>ـ</w:t>
            </w:r>
            <w:r>
              <w:rPr>
                <w:rtl/>
              </w:rPr>
              <w:t>لم يعرفوا شيئاً من هذا وهم جه</w:t>
            </w:r>
            <w:r>
              <w:rPr>
                <w:rFonts w:hint="cs"/>
                <w:rtl/>
              </w:rPr>
              <w:t>ّ</w:t>
            </w:r>
            <w:r>
              <w:rPr>
                <w:rtl/>
              </w:rPr>
              <w:t>ال. قال: فأصحاب معاوية ما كانوا؟ قال: كانوا ثلاثة أصناف: صنف</w:t>
            </w:r>
            <w:r>
              <w:rPr>
                <w:rFonts w:hint="cs"/>
                <w:rtl/>
              </w:rPr>
              <w:t>ٌ</w:t>
            </w:r>
            <w:r>
              <w:rPr>
                <w:rtl/>
              </w:rPr>
              <w:t xml:space="preserve"> كافرون، وصنف</w:t>
            </w:r>
            <w:r>
              <w:rPr>
                <w:rFonts w:hint="cs"/>
                <w:rtl/>
              </w:rPr>
              <w:t>ٌ</w:t>
            </w:r>
            <w:r>
              <w:rPr>
                <w:rtl/>
              </w:rPr>
              <w:t xml:space="preserve"> مشركون، وصنف ضل</w:t>
            </w:r>
            <w:r>
              <w:rPr>
                <w:rFonts w:hint="cs"/>
                <w:rtl/>
              </w:rPr>
              <w:t>ّ</w:t>
            </w:r>
            <w:r>
              <w:rPr>
                <w:rtl/>
              </w:rPr>
              <w:t>ال.</w:t>
            </w:r>
          </w:p>
        </w:tc>
      </w:tr>
    </w:tbl>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192394">
        <w:rPr>
          <w:rtl/>
        </w:rPr>
        <w:t>(1) من الصداقة. والاباض</w:t>
      </w:r>
      <w:r w:rsidR="005B13D3">
        <w:rPr>
          <w:rtl/>
        </w:rPr>
        <w:t xml:space="preserve"> - </w:t>
      </w:r>
      <w:r w:rsidRPr="00192394">
        <w:rPr>
          <w:rtl/>
        </w:rPr>
        <w:t>بكسر الهمزة</w:t>
      </w:r>
      <w:r w:rsidR="005B13D3">
        <w:rPr>
          <w:rtl/>
        </w:rPr>
        <w:t xml:space="preserve"> - </w:t>
      </w:r>
      <w:r w:rsidRPr="00192394">
        <w:rPr>
          <w:rtl/>
        </w:rPr>
        <w:t xml:space="preserve">ومنه الاباضية فرقة من الخوارج أصحاب عبد الله بن اباض التميمي. (الصحاح). </w:t>
      </w:r>
    </w:p>
    <w:p w:rsidR="00F203D8" w:rsidRPr="00E710B9" w:rsidRDefault="00F203D8" w:rsidP="00F203D8">
      <w:pPr>
        <w:pStyle w:val="libFootnote0"/>
        <w:rPr>
          <w:rtl/>
        </w:rPr>
      </w:pPr>
      <w:r w:rsidRPr="00192394">
        <w:rPr>
          <w:rtl/>
        </w:rPr>
        <w:t xml:space="preserve">(2) في بعض النسخ « في المحاورة ». </w:t>
      </w:r>
    </w:p>
    <w:p w:rsidR="00F203D8" w:rsidRPr="00E710B9" w:rsidRDefault="00F203D8" w:rsidP="00F203D8">
      <w:pPr>
        <w:pStyle w:val="libFootnote0"/>
        <w:rPr>
          <w:rtl/>
        </w:rPr>
      </w:pPr>
      <w:r w:rsidRPr="00192394">
        <w:rPr>
          <w:rtl/>
        </w:rPr>
        <w:t xml:space="preserve">(3) في بعض النسخ « بنان » وكذا فيما يأتي. </w:t>
      </w:r>
    </w:p>
    <w:p w:rsidR="00F203D8" w:rsidRDefault="00F203D8" w:rsidP="00F203D8">
      <w:pPr>
        <w:pStyle w:val="libNormal"/>
        <w:rPr>
          <w:rtl/>
        </w:rPr>
      </w:pPr>
      <w:r>
        <w:rPr>
          <w:rtl/>
        </w:rPr>
        <w:br w:type="page"/>
      </w:r>
    </w:p>
    <w:tbl>
      <w:tblPr>
        <w:bidiVisual/>
        <w:tblW w:w="0" w:type="auto"/>
        <w:tblLook w:val="01E0"/>
      </w:tblPr>
      <w:tblGrid>
        <w:gridCol w:w="1406"/>
        <w:gridCol w:w="6408"/>
      </w:tblGrid>
      <w:tr w:rsidR="00F203D8" w:rsidTr="00E30F6F">
        <w:tc>
          <w:tcPr>
            <w:tcW w:w="1406" w:type="dxa"/>
          </w:tcPr>
          <w:p w:rsidR="00F203D8" w:rsidRDefault="00F203D8" w:rsidP="00E30F6F">
            <w:pPr>
              <w:rPr>
                <w:rtl/>
              </w:rPr>
            </w:pPr>
          </w:p>
        </w:tc>
        <w:tc>
          <w:tcPr>
            <w:tcW w:w="6408" w:type="dxa"/>
          </w:tcPr>
          <w:p w:rsidR="00F203D8" w:rsidRDefault="00F203D8" w:rsidP="0002770F">
            <w:pPr>
              <w:pStyle w:val="libNormal"/>
              <w:rPr>
                <w:rtl/>
              </w:rPr>
            </w:pPr>
            <w:r>
              <w:rPr>
                <w:rtl/>
              </w:rPr>
              <w:t>فأم</w:t>
            </w:r>
            <w:r>
              <w:rPr>
                <w:rFonts w:hint="cs"/>
                <w:rtl/>
              </w:rPr>
              <w:t>ّ</w:t>
            </w:r>
            <w:r>
              <w:rPr>
                <w:rtl/>
              </w:rPr>
              <w:t xml:space="preserve">ا الكافرون: فالذين قالوا: </w:t>
            </w:r>
            <w:r>
              <w:rPr>
                <w:rFonts w:hint="cs"/>
                <w:rtl/>
              </w:rPr>
              <w:t>إ</w:t>
            </w:r>
            <w:r>
              <w:rPr>
                <w:rtl/>
              </w:rPr>
              <w:t>نَّ معاوية إمام، وعلي</w:t>
            </w:r>
            <w:r>
              <w:rPr>
                <w:rFonts w:hint="cs"/>
                <w:rtl/>
              </w:rPr>
              <w:t>ٌّ</w:t>
            </w:r>
            <w:r>
              <w:rPr>
                <w:rtl/>
              </w:rPr>
              <w:t xml:space="preserve"> لا يصلح لها، فكفروا من جهتين إذ جحدوا إماماً من الله عزَّ وجلَّ، ونصبوا إماماً ليس من الله. </w:t>
            </w:r>
          </w:p>
          <w:p w:rsidR="00F203D8" w:rsidRDefault="00F203D8" w:rsidP="0002770F">
            <w:pPr>
              <w:pStyle w:val="libNormal"/>
              <w:rPr>
                <w:rtl/>
              </w:rPr>
            </w:pPr>
            <w:r>
              <w:rPr>
                <w:rtl/>
              </w:rPr>
              <w:t>وأم</w:t>
            </w:r>
            <w:r>
              <w:rPr>
                <w:rFonts w:hint="cs"/>
                <w:rtl/>
              </w:rPr>
              <w:t>ّ</w:t>
            </w:r>
            <w:r>
              <w:rPr>
                <w:rtl/>
              </w:rPr>
              <w:t>ا المشركون: فقوم قالوا: معاوية إمام</w:t>
            </w:r>
            <w:r>
              <w:rPr>
                <w:rFonts w:hint="cs"/>
                <w:rtl/>
              </w:rPr>
              <w:t>ٌ</w:t>
            </w:r>
            <w:r>
              <w:rPr>
                <w:rtl/>
              </w:rPr>
              <w:t>، وعلي</w:t>
            </w:r>
            <w:r>
              <w:rPr>
                <w:rFonts w:hint="cs"/>
                <w:rtl/>
              </w:rPr>
              <w:t>ٌّ</w:t>
            </w:r>
            <w:r>
              <w:rPr>
                <w:rtl/>
              </w:rPr>
              <w:t xml:space="preserve"> يصلح لها، فأشركوا معاوية مع عليّ</w:t>
            </w:r>
            <w:r>
              <w:rPr>
                <w:rFonts w:hint="cs"/>
                <w:rtl/>
              </w:rPr>
              <w:t>ٍ</w:t>
            </w:r>
            <w:r>
              <w:rPr>
                <w:rtl/>
              </w:rPr>
              <w:t xml:space="preserve"> </w:t>
            </w:r>
            <w:r w:rsidRPr="00F203D8">
              <w:rPr>
                <w:rStyle w:val="libAlaemChar"/>
                <w:rFonts w:hint="cs"/>
                <w:rtl/>
              </w:rPr>
              <w:t>عليه‌السلام</w:t>
            </w:r>
            <w:r>
              <w:rPr>
                <w:rtl/>
              </w:rPr>
              <w:t xml:space="preserve">. </w:t>
            </w:r>
          </w:p>
          <w:p w:rsidR="00F203D8" w:rsidRDefault="00F203D8" w:rsidP="0002770F">
            <w:pPr>
              <w:pStyle w:val="libNormal"/>
              <w:rPr>
                <w:rtl/>
              </w:rPr>
            </w:pPr>
            <w:r>
              <w:rPr>
                <w:rtl/>
              </w:rPr>
              <w:t>وأم</w:t>
            </w:r>
            <w:r>
              <w:rPr>
                <w:rFonts w:hint="cs"/>
                <w:rtl/>
              </w:rPr>
              <w:t>ّ</w:t>
            </w:r>
            <w:r>
              <w:rPr>
                <w:rtl/>
              </w:rPr>
              <w:t>ا الض</w:t>
            </w:r>
            <w:r>
              <w:rPr>
                <w:rFonts w:hint="cs"/>
                <w:rtl/>
              </w:rPr>
              <w:t>ّ</w:t>
            </w:r>
            <w:r>
              <w:rPr>
                <w:rtl/>
              </w:rPr>
              <w:t>لال: فعلى سبيل اولئك خرجوا للحمي</w:t>
            </w:r>
            <w:r>
              <w:rPr>
                <w:rFonts w:hint="cs"/>
                <w:rtl/>
              </w:rPr>
              <w:t>ّ</w:t>
            </w:r>
            <w:r>
              <w:rPr>
                <w:rtl/>
              </w:rPr>
              <w:t>ة والعصبي</w:t>
            </w:r>
            <w:r>
              <w:rPr>
                <w:rFonts w:hint="cs"/>
                <w:rtl/>
              </w:rPr>
              <w:t>ّ</w:t>
            </w:r>
            <w:r>
              <w:rPr>
                <w:rtl/>
              </w:rPr>
              <w:t xml:space="preserve">ة للقبائل والعشائر. فانقطع بيان عند ذلك. </w:t>
            </w:r>
          </w:p>
          <w:p w:rsidR="00F203D8" w:rsidRDefault="00F203D8" w:rsidP="0002770F">
            <w:pPr>
              <w:pStyle w:val="libNormal"/>
              <w:rPr>
                <w:rtl/>
              </w:rPr>
            </w:pPr>
            <w:r>
              <w:rPr>
                <w:rtl/>
              </w:rPr>
              <w:t>فقال ضرار: وأنا أسألك يا هشام في هذا؟ فقال هشام: أخطأت قال: ولم؟ قال: لانكم كلكم مجتمعون على دفع إمامة صاحبي، وقد سألني هذا عن مسألة وليس لكم أن تثنوا بالمسألة عليّ</w:t>
            </w:r>
            <w:r>
              <w:rPr>
                <w:rFonts w:hint="cs"/>
                <w:rtl/>
              </w:rPr>
              <w:t>َ</w:t>
            </w:r>
            <w:r>
              <w:rPr>
                <w:rtl/>
              </w:rPr>
              <w:t xml:space="preserve"> حتّى أسألك يا ضرار عن مذهبك في هذا الباب؟ قال ضرار: فسل، قال: أتقول: </w:t>
            </w:r>
            <w:r>
              <w:rPr>
                <w:rFonts w:hint="cs"/>
                <w:rtl/>
              </w:rPr>
              <w:t>إ</w:t>
            </w:r>
            <w:r>
              <w:rPr>
                <w:rtl/>
              </w:rPr>
              <w:t>نَّ الله عزَّ وجلَّ عدل</w:t>
            </w:r>
            <w:r>
              <w:rPr>
                <w:rFonts w:hint="cs"/>
                <w:rtl/>
              </w:rPr>
              <w:t>ٌ</w:t>
            </w:r>
            <w:r>
              <w:rPr>
                <w:rtl/>
              </w:rPr>
              <w:t xml:space="preserve"> لا يجور؟ قال: نعم هو عدل لا يجور تبارك وتعالى، قال: فلو كل</w:t>
            </w:r>
            <w:r>
              <w:rPr>
                <w:rFonts w:hint="cs"/>
                <w:rtl/>
              </w:rPr>
              <w:t>ّ</w:t>
            </w:r>
            <w:r>
              <w:rPr>
                <w:rtl/>
              </w:rPr>
              <w:t>ف الله المقعد المشي إلى المساجد والجهاد في سبيل الله، وكل</w:t>
            </w:r>
            <w:r>
              <w:rPr>
                <w:rFonts w:hint="cs"/>
                <w:rtl/>
              </w:rPr>
              <w:t>ّ</w:t>
            </w:r>
            <w:r>
              <w:rPr>
                <w:rtl/>
              </w:rPr>
              <w:t>ف الاعمى قراءة المصاحف والكتب أتراه كان يكون عادلا</w:t>
            </w:r>
            <w:r>
              <w:rPr>
                <w:rFonts w:hint="cs"/>
                <w:rtl/>
              </w:rPr>
              <w:t>ً</w:t>
            </w:r>
            <w:r>
              <w:rPr>
                <w:rtl/>
              </w:rPr>
              <w:t xml:space="preserve"> أم جائرا</w:t>
            </w:r>
            <w:r>
              <w:rPr>
                <w:rFonts w:hint="cs"/>
                <w:rtl/>
              </w:rPr>
              <w:t>ً</w:t>
            </w:r>
            <w:r>
              <w:rPr>
                <w:rtl/>
              </w:rPr>
              <w:t>؟ قال ضرار: ما كان الله ليفعل ذلك، قال هشام: قد علمت</w:t>
            </w:r>
            <w:r>
              <w:rPr>
                <w:rFonts w:hint="cs"/>
                <w:rtl/>
              </w:rPr>
              <w:t>ُ</w:t>
            </w:r>
            <w:r>
              <w:rPr>
                <w:rtl/>
              </w:rPr>
              <w:t xml:space="preserve"> أنَّ الله لا يفعل ذلك ولكن ذلك على سبيل الجدل والخصومة، أنَّ لو فعل ذلك أليس كان في فعله جائرا</w:t>
            </w:r>
            <w:r>
              <w:rPr>
                <w:rFonts w:hint="cs"/>
                <w:rtl/>
              </w:rPr>
              <w:t>ً</w:t>
            </w:r>
            <w:r>
              <w:rPr>
                <w:rtl/>
              </w:rPr>
              <w:t xml:space="preserve"> إذ كل</w:t>
            </w:r>
            <w:r>
              <w:rPr>
                <w:rFonts w:hint="cs"/>
                <w:rtl/>
              </w:rPr>
              <w:t>ّ</w:t>
            </w:r>
            <w:r>
              <w:rPr>
                <w:rtl/>
              </w:rPr>
              <w:t>فه تكليفا</w:t>
            </w:r>
            <w:r>
              <w:rPr>
                <w:rFonts w:hint="cs"/>
                <w:rtl/>
              </w:rPr>
              <w:t>ً</w:t>
            </w:r>
            <w:r>
              <w:rPr>
                <w:rtl/>
              </w:rPr>
              <w:t xml:space="preserve"> لا يكون له السبيل إلى إقامته وأدائه؟ قال: لو فعل ذلك لكان جائزا</w:t>
            </w:r>
            <w:r>
              <w:rPr>
                <w:rFonts w:hint="cs"/>
                <w:rtl/>
              </w:rPr>
              <w:t>ً</w:t>
            </w:r>
            <w:r>
              <w:rPr>
                <w:rtl/>
              </w:rPr>
              <w:t xml:space="preserve">. </w:t>
            </w:r>
          </w:p>
          <w:p w:rsidR="00F203D8" w:rsidRDefault="00F203D8" w:rsidP="0002770F">
            <w:pPr>
              <w:pStyle w:val="libNormal"/>
              <w:rPr>
                <w:rtl/>
              </w:rPr>
            </w:pPr>
            <w:r>
              <w:rPr>
                <w:rtl/>
              </w:rPr>
              <w:t>قال: فأخبرني عن الله عزَّ وجلَّ كل</w:t>
            </w:r>
            <w:r>
              <w:rPr>
                <w:rFonts w:hint="cs"/>
                <w:rtl/>
              </w:rPr>
              <w:t>ّ</w:t>
            </w:r>
            <w:r>
              <w:rPr>
                <w:rtl/>
              </w:rPr>
              <w:t>ف العباد دينا</w:t>
            </w:r>
            <w:r>
              <w:rPr>
                <w:rFonts w:hint="cs"/>
                <w:rtl/>
              </w:rPr>
              <w:t>ً</w:t>
            </w:r>
            <w:r>
              <w:rPr>
                <w:rtl/>
              </w:rPr>
              <w:t xml:space="preserve"> واحداً لا اختلاف فيه لا يقبل منهم إلّا أن يأتوا به كما كلفهم؟ قال: بلى، قال: فجعل لهم دليلا</w:t>
            </w:r>
            <w:r>
              <w:rPr>
                <w:rFonts w:hint="cs"/>
                <w:rtl/>
              </w:rPr>
              <w:t>ً</w:t>
            </w:r>
            <w:r>
              <w:rPr>
                <w:rtl/>
              </w:rPr>
              <w:t xml:space="preserve"> على وجود ذلك الدِّين، أو كل</w:t>
            </w:r>
            <w:r>
              <w:rPr>
                <w:rFonts w:hint="cs"/>
                <w:rtl/>
              </w:rPr>
              <w:t>ّ</w:t>
            </w:r>
            <w:r>
              <w:rPr>
                <w:rtl/>
              </w:rPr>
              <w:t>فهم مالا دليل لهم على وجوده فيكون بمنزلة من كل</w:t>
            </w:r>
            <w:r>
              <w:rPr>
                <w:rFonts w:hint="cs"/>
                <w:rtl/>
              </w:rPr>
              <w:t>ّ</w:t>
            </w:r>
            <w:r>
              <w:rPr>
                <w:rtl/>
              </w:rPr>
              <w:t>ف ال</w:t>
            </w:r>
            <w:r>
              <w:rPr>
                <w:rFonts w:hint="cs"/>
                <w:rtl/>
              </w:rPr>
              <w:t>أ</w:t>
            </w:r>
            <w:r>
              <w:rPr>
                <w:rtl/>
              </w:rPr>
              <w:t>عمى قراءة الكتب والمعقد المشي إلى المساجد والجهاد</w:t>
            </w:r>
            <w:r>
              <w:rPr>
                <w:rFonts w:hint="cs"/>
                <w:rtl/>
              </w:rPr>
              <w:t>؟</w:t>
            </w:r>
            <w:r>
              <w:rPr>
                <w:rtl/>
              </w:rPr>
              <w:t xml:space="preserve"> قال: فسكت ضرار ساعة، ثمّ</w:t>
            </w:r>
            <w:r>
              <w:rPr>
                <w:rFonts w:hint="cs"/>
                <w:rtl/>
              </w:rPr>
              <w:t>َ</w:t>
            </w:r>
            <w:r>
              <w:rPr>
                <w:rtl/>
              </w:rPr>
              <w:t xml:space="preserve"> قال: لابدّ من دليل وليس بصاحبك، قال</w:t>
            </w:r>
            <w:r>
              <w:rPr>
                <w:rFonts w:hint="cs"/>
                <w:rtl/>
              </w:rPr>
              <w:t>:</w:t>
            </w:r>
          </w:p>
        </w:tc>
      </w:tr>
    </w:tbl>
    <w:p w:rsidR="00F203D8" w:rsidRDefault="00F203D8" w:rsidP="00F203D8">
      <w:pPr>
        <w:pStyle w:val="libNormal"/>
      </w:pPr>
      <w:r>
        <w:rPr>
          <w:rtl/>
        </w:rPr>
        <w:br w:type="page"/>
      </w:r>
    </w:p>
    <w:tbl>
      <w:tblPr>
        <w:bidiVisual/>
        <w:tblW w:w="0" w:type="auto"/>
        <w:tblLook w:val="01E0"/>
      </w:tblPr>
      <w:tblGrid>
        <w:gridCol w:w="1406"/>
        <w:gridCol w:w="6408"/>
      </w:tblGrid>
      <w:tr w:rsidR="00F203D8" w:rsidTr="00E30F6F">
        <w:tc>
          <w:tcPr>
            <w:tcW w:w="1406" w:type="dxa"/>
          </w:tcPr>
          <w:p w:rsidR="00F203D8" w:rsidRDefault="00F203D8" w:rsidP="00E30F6F">
            <w:pPr>
              <w:rPr>
                <w:rtl/>
              </w:rPr>
            </w:pPr>
          </w:p>
        </w:tc>
        <w:tc>
          <w:tcPr>
            <w:tcW w:w="6408" w:type="dxa"/>
          </w:tcPr>
          <w:p w:rsidR="00F203D8" w:rsidRDefault="00F203D8" w:rsidP="00F203D8">
            <w:pPr>
              <w:pStyle w:val="libNormal0"/>
              <w:rPr>
                <w:rtl/>
              </w:rPr>
            </w:pPr>
            <w:r>
              <w:rPr>
                <w:rtl/>
              </w:rPr>
              <w:t>فتبس</w:t>
            </w:r>
            <w:r>
              <w:rPr>
                <w:rFonts w:hint="cs"/>
                <w:rtl/>
              </w:rPr>
              <w:t>ّ</w:t>
            </w:r>
            <w:r>
              <w:rPr>
                <w:rtl/>
              </w:rPr>
              <w:t>م هشام وقال: تشي</w:t>
            </w:r>
            <w:r>
              <w:rPr>
                <w:rFonts w:hint="cs"/>
                <w:rtl/>
              </w:rPr>
              <w:t>ّ</w:t>
            </w:r>
            <w:r>
              <w:rPr>
                <w:rtl/>
              </w:rPr>
              <w:t xml:space="preserve">ع شطرك </w:t>
            </w:r>
            <w:r w:rsidRPr="00F203D8">
              <w:rPr>
                <w:rStyle w:val="libFootnotenumChar"/>
                <w:rtl/>
              </w:rPr>
              <w:t>(1)</w:t>
            </w:r>
            <w:r>
              <w:rPr>
                <w:rtl/>
              </w:rPr>
              <w:t xml:space="preserve"> وصرت إلى الحق</w:t>
            </w:r>
            <w:r>
              <w:rPr>
                <w:rFonts w:hint="cs"/>
                <w:rtl/>
              </w:rPr>
              <w:t>ِّ</w:t>
            </w:r>
            <w:r>
              <w:rPr>
                <w:rtl/>
              </w:rPr>
              <w:t xml:space="preserve"> ضرورة ولا خلاف بيني وبينك إلّا في التسمية، قال ضرار: فإن</w:t>
            </w:r>
            <w:r>
              <w:rPr>
                <w:rFonts w:hint="cs"/>
                <w:rtl/>
              </w:rPr>
              <w:t>ّ</w:t>
            </w:r>
            <w:r>
              <w:rPr>
                <w:rtl/>
              </w:rPr>
              <w:t>ي أرجع القول عليك في هذا، قال: هات، قال ضرار لهشام: كيف تعقد الامامة؟ قال هشام: كما عقد الله عزَّ وجلَّ النبوَّة، قال: فهو إذا نبي</w:t>
            </w:r>
            <w:r>
              <w:rPr>
                <w:rFonts w:hint="cs"/>
                <w:rtl/>
              </w:rPr>
              <w:t>ٌّ</w:t>
            </w:r>
            <w:r>
              <w:rPr>
                <w:rtl/>
              </w:rPr>
              <w:t>، قال هشام: لا لأنّ النبوَّة يعقدها أهل السّماء، والامامة يعقدها أهل الأرض، فعقد النبوَّة بالملائكة، وعقد الامامة بالنبي</w:t>
            </w:r>
            <w:r>
              <w:rPr>
                <w:rFonts w:hint="cs"/>
                <w:rtl/>
              </w:rPr>
              <w:t>ِّ</w:t>
            </w:r>
            <w:r>
              <w:rPr>
                <w:rtl/>
              </w:rPr>
              <w:t xml:space="preserve"> </w:t>
            </w:r>
            <w:r w:rsidRPr="00F203D8">
              <w:rPr>
                <w:rStyle w:val="libFootnotenumChar"/>
                <w:rtl/>
              </w:rPr>
              <w:t>(2)</w:t>
            </w:r>
            <w:r>
              <w:rPr>
                <w:rtl/>
              </w:rPr>
              <w:t xml:space="preserve"> والعقدان جميعاً بأمر الله جل</w:t>
            </w:r>
            <w:r>
              <w:rPr>
                <w:rFonts w:hint="cs"/>
                <w:rtl/>
              </w:rPr>
              <w:t>َّ</w:t>
            </w:r>
            <w:r>
              <w:rPr>
                <w:rtl/>
              </w:rPr>
              <w:t xml:space="preserve"> جلاله، قال: فما الدّليل على ذلك؟ قال هشام: الاضطرار في هذا، قال ضرار: وكيف ذلك؟ قال هشام: لا يخلو الكلام في هذا من أحد ثلاثة وجوه: إم</w:t>
            </w:r>
            <w:r>
              <w:rPr>
                <w:rFonts w:hint="cs"/>
                <w:rtl/>
              </w:rPr>
              <w:t>ّ</w:t>
            </w:r>
            <w:r>
              <w:rPr>
                <w:rtl/>
              </w:rPr>
              <w:t xml:space="preserve">ا أن يكون الله عزَّ وجلَّ رفع التكليف عن الخلق بعد الرَّسول </w:t>
            </w:r>
            <w:r w:rsidRPr="00F203D8">
              <w:rPr>
                <w:rStyle w:val="libAlaemChar"/>
                <w:rFonts w:hint="cs"/>
                <w:rtl/>
              </w:rPr>
              <w:t>صلى‌الله‌عليه‌وآله‌وسلم</w:t>
            </w:r>
            <w:r>
              <w:rPr>
                <w:rtl/>
              </w:rPr>
              <w:t xml:space="preserve">، فلم يكلفهم ولم يأمرهم ولم ينههم فصاروا بمنزلة السباع والبهائم الّتي لا تكليف عليها، أفتقول هذا يا ضرار </w:t>
            </w:r>
            <w:r>
              <w:rPr>
                <w:rFonts w:hint="cs"/>
                <w:rtl/>
              </w:rPr>
              <w:t>إ</w:t>
            </w:r>
            <w:r>
              <w:rPr>
                <w:rtl/>
              </w:rPr>
              <w:t>نَّ التكليف عن النّاس مرفوع</w:t>
            </w:r>
            <w:r>
              <w:rPr>
                <w:rFonts w:hint="cs"/>
                <w:rtl/>
              </w:rPr>
              <w:t>ٌ</w:t>
            </w:r>
            <w:r>
              <w:rPr>
                <w:rtl/>
              </w:rPr>
              <w:t xml:space="preserve"> بعد الرَّسول </w:t>
            </w:r>
            <w:r w:rsidRPr="00F203D8">
              <w:rPr>
                <w:rStyle w:val="libAlaemChar"/>
                <w:rFonts w:hint="cs"/>
                <w:rtl/>
              </w:rPr>
              <w:t>صلى‌الله‌عليه‌وآله‌وسلم</w:t>
            </w:r>
            <w:r>
              <w:rPr>
                <w:rtl/>
              </w:rPr>
              <w:t xml:space="preserve">؟ قال: لا أقول هذا، قال هشام: فالوجه الثاني ينبغي أن يكون النّاس المكلفون </w:t>
            </w:r>
            <w:r w:rsidRPr="00F203D8">
              <w:rPr>
                <w:rStyle w:val="libFootnotenumChar"/>
                <w:rtl/>
              </w:rPr>
              <w:t>(3)</w:t>
            </w:r>
            <w:r>
              <w:rPr>
                <w:rtl/>
              </w:rPr>
              <w:t xml:space="preserve"> قد استحالوا بعد الرَّسول </w:t>
            </w:r>
            <w:r w:rsidRPr="00F203D8">
              <w:rPr>
                <w:rStyle w:val="libAlaemChar"/>
                <w:rFonts w:hint="cs"/>
                <w:rtl/>
              </w:rPr>
              <w:t>صلى‌الله‌عليه‌وآله‌وسلم</w:t>
            </w:r>
            <w:r>
              <w:rPr>
                <w:rtl/>
              </w:rPr>
              <w:t xml:space="preserve"> علماء في مثل حد</w:t>
            </w:r>
            <w:r>
              <w:rPr>
                <w:rFonts w:hint="cs"/>
                <w:rtl/>
              </w:rPr>
              <w:t>ِّ</w:t>
            </w:r>
            <w:r>
              <w:rPr>
                <w:rtl/>
              </w:rPr>
              <w:t xml:space="preserve"> الرَّسول في العلم حتّى لا يحتاج أحد</w:t>
            </w:r>
            <w:r>
              <w:rPr>
                <w:rFonts w:hint="cs"/>
                <w:rtl/>
              </w:rPr>
              <w:t>ٌ</w:t>
            </w:r>
            <w:r>
              <w:rPr>
                <w:rtl/>
              </w:rPr>
              <w:t xml:space="preserve"> إلى أحد، فيكونوا كلّهم قد استغنوا بأنفسهم، وأصابوا الحق الّذي لا اختلاف فيه، أفتقول هذا </w:t>
            </w:r>
            <w:r>
              <w:rPr>
                <w:rFonts w:hint="cs"/>
                <w:rtl/>
              </w:rPr>
              <w:t>إ</w:t>
            </w:r>
            <w:r>
              <w:rPr>
                <w:rtl/>
              </w:rPr>
              <w:t>نَّ النّاس استحالوا علماء حتّى صاروا في مثل حد</w:t>
            </w:r>
            <w:r>
              <w:rPr>
                <w:rFonts w:hint="cs"/>
                <w:rtl/>
              </w:rPr>
              <w:t>ِّ</w:t>
            </w:r>
            <w:r>
              <w:rPr>
                <w:rtl/>
              </w:rPr>
              <w:t xml:space="preserve"> الرَّسول في العلم بالدين حتّى لا يحتاج أحد</w:t>
            </w:r>
            <w:r>
              <w:rPr>
                <w:rFonts w:hint="cs"/>
                <w:rtl/>
              </w:rPr>
              <w:t>ٌ</w:t>
            </w:r>
            <w:r>
              <w:rPr>
                <w:rtl/>
              </w:rPr>
              <w:t xml:space="preserve"> إلي أحد مستغنين بأنفسهم عن غيرهم في إصابة الحق</w:t>
            </w:r>
            <w:r>
              <w:rPr>
                <w:rFonts w:hint="cs"/>
                <w:rtl/>
              </w:rPr>
              <w:t>ِّ</w:t>
            </w:r>
            <w:r>
              <w:rPr>
                <w:rtl/>
              </w:rPr>
              <w:t xml:space="preserve">؟ قال: لا أقول هذا ولكنهم يحتاجون إلى غيرهم. </w:t>
            </w:r>
          </w:p>
          <w:p w:rsidR="00F203D8" w:rsidRDefault="00F203D8" w:rsidP="0002770F">
            <w:pPr>
              <w:pStyle w:val="libNormal"/>
              <w:rPr>
                <w:rtl/>
              </w:rPr>
            </w:pPr>
            <w:r>
              <w:rPr>
                <w:rtl/>
              </w:rPr>
              <w:t>قال: فبقي الوجه الثالث وهو أنَّه لابدّ لهم من عالم يقيمه</w:t>
            </w:r>
          </w:p>
        </w:tc>
      </w:tr>
    </w:tbl>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192394">
        <w:rPr>
          <w:rtl/>
        </w:rPr>
        <w:t>(1) أي بعضك</w:t>
      </w:r>
      <w:r>
        <w:rPr>
          <w:rtl/>
        </w:rPr>
        <w:t>،</w:t>
      </w:r>
      <w:r w:rsidRPr="00192394">
        <w:rPr>
          <w:rtl/>
        </w:rPr>
        <w:t xml:space="preserve"> ولعل المراد به لسانه حيث أقر بوجود الدليل. </w:t>
      </w:r>
    </w:p>
    <w:p w:rsidR="00F203D8" w:rsidRPr="00E710B9" w:rsidRDefault="00F203D8" w:rsidP="00F203D8">
      <w:pPr>
        <w:pStyle w:val="libFootnote0"/>
        <w:rPr>
          <w:rtl/>
        </w:rPr>
      </w:pPr>
      <w:r w:rsidRPr="00192394">
        <w:rPr>
          <w:rtl/>
        </w:rPr>
        <w:t>(2) في بعض النسخ «</w:t>
      </w:r>
      <w:r>
        <w:rPr>
          <w:rtl/>
        </w:rPr>
        <w:t xml:space="preserve"> إلّا أنَّ النبوَّة </w:t>
      </w:r>
      <w:r w:rsidRPr="00192394">
        <w:rPr>
          <w:rtl/>
        </w:rPr>
        <w:t xml:space="preserve">تعقد بالملائكة والامامة تعقد بالنبي ». </w:t>
      </w:r>
    </w:p>
    <w:p w:rsidR="00F203D8" w:rsidRPr="00E710B9" w:rsidRDefault="00F203D8" w:rsidP="00F203D8">
      <w:pPr>
        <w:pStyle w:val="libFootnote0"/>
        <w:rPr>
          <w:rtl/>
        </w:rPr>
      </w:pPr>
      <w:r w:rsidRPr="00192394">
        <w:rPr>
          <w:rtl/>
        </w:rPr>
        <w:t xml:space="preserve">(3) صفة للناس. و « استحالوا » أي تحولوا علماء لا يحتاجون إلى علمه </w:t>
      </w:r>
      <w:r w:rsidRPr="00F203D8">
        <w:rPr>
          <w:rStyle w:val="libAlaemChar"/>
          <w:rFonts w:hint="cs"/>
          <w:rtl/>
        </w:rPr>
        <w:t>صلى‌الله‌عليه‌وآله‌وسلم</w:t>
      </w:r>
      <w:r w:rsidRPr="00192394">
        <w:rPr>
          <w:rtl/>
        </w:rPr>
        <w:t xml:space="preserve"> بعد</w:t>
      </w:r>
      <w:r>
        <w:rPr>
          <w:rtl/>
        </w:rPr>
        <w:t xml:space="preserve"> أن يكون </w:t>
      </w:r>
      <w:r w:rsidRPr="00192394">
        <w:rPr>
          <w:rtl/>
        </w:rPr>
        <w:t>في زمان</w:t>
      </w:r>
      <w:r>
        <w:rPr>
          <w:rtl/>
        </w:rPr>
        <w:t xml:space="preserve"> الرَّسول </w:t>
      </w:r>
      <w:r w:rsidRPr="00192394">
        <w:rPr>
          <w:rtl/>
        </w:rPr>
        <w:t xml:space="preserve">يحتاجون إليه في دينهم. </w:t>
      </w:r>
    </w:p>
    <w:p w:rsidR="00F203D8" w:rsidRDefault="00F203D8" w:rsidP="00F203D8">
      <w:pPr>
        <w:pStyle w:val="libNormal"/>
        <w:rPr>
          <w:rtl/>
        </w:rPr>
      </w:pPr>
      <w:r>
        <w:rPr>
          <w:rtl/>
        </w:rPr>
        <w:br w:type="page"/>
      </w:r>
    </w:p>
    <w:tbl>
      <w:tblPr>
        <w:bidiVisual/>
        <w:tblW w:w="0" w:type="auto"/>
        <w:tblLook w:val="01E0"/>
      </w:tblPr>
      <w:tblGrid>
        <w:gridCol w:w="1406"/>
        <w:gridCol w:w="6408"/>
      </w:tblGrid>
      <w:tr w:rsidR="00F203D8" w:rsidTr="00E30F6F">
        <w:tc>
          <w:tcPr>
            <w:tcW w:w="1406" w:type="dxa"/>
          </w:tcPr>
          <w:p w:rsidR="00F203D8" w:rsidRDefault="00F203D8" w:rsidP="00E30F6F">
            <w:pPr>
              <w:rPr>
                <w:rtl/>
              </w:rPr>
            </w:pPr>
          </w:p>
        </w:tc>
        <w:tc>
          <w:tcPr>
            <w:tcW w:w="6408" w:type="dxa"/>
          </w:tcPr>
          <w:p w:rsidR="00F203D8" w:rsidRDefault="00F203D8" w:rsidP="00F203D8">
            <w:pPr>
              <w:pStyle w:val="libNormal0"/>
              <w:rPr>
                <w:rtl/>
              </w:rPr>
            </w:pPr>
            <w:r>
              <w:rPr>
                <w:rtl/>
              </w:rPr>
              <w:t>الرسول لهم لا يسهو ولا يغلط ولا يحيف، معصوم من الذ</w:t>
            </w:r>
            <w:r>
              <w:rPr>
                <w:rFonts w:hint="cs"/>
                <w:rtl/>
              </w:rPr>
              <w:t>ُّ</w:t>
            </w:r>
            <w:r>
              <w:rPr>
                <w:rtl/>
              </w:rPr>
              <w:t>نوب، مبر</w:t>
            </w:r>
            <w:r>
              <w:rPr>
                <w:rFonts w:hint="cs"/>
                <w:rtl/>
              </w:rPr>
              <w:t>َّ</w:t>
            </w:r>
            <w:r>
              <w:rPr>
                <w:rtl/>
              </w:rPr>
              <w:t>ء</w:t>
            </w:r>
            <w:r>
              <w:rPr>
                <w:rFonts w:hint="cs"/>
                <w:rtl/>
              </w:rPr>
              <w:t>ٌ</w:t>
            </w:r>
            <w:r>
              <w:rPr>
                <w:rtl/>
              </w:rPr>
              <w:t xml:space="preserve">، من الخطايا، يحتاج [ النّاس ] إليه ولا يحتاج إلى أحد، قال: فما الدّليل عليه؟ قال هشام: ثمان دلالات أربع في نعت نسبه، وأربع في نعت نفسه. </w:t>
            </w:r>
          </w:p>
          <w:p w:rsidR="00F203D8" w:rsidRDefault="00F203D8" w:rsidP="0002770F">
            <w:pPr>
              <w:pStyle w:val="libNormal"/>
              <w:rPr>
                <w:rtl/>
              </w:rPr>
            </w:pPr>
            <w:r>
              <w:rPr>
                <w:rtl/>
              </w:rPr>
              <w:t>فأم</w:t>
            </w:r>
            <w:r>
              <w:rPr>
                <w:rFonts w:hint="cs"/>
                <w:rtl/>
              </w:rPr>
              <w:t>ّ</w:t>
            </w:r>
            <w:r>
              <w:rPr>
                <w:rtl/>
              </w:rPr>
              <w:t>ا الاربع الّتي في نعت نسبه: فإن</w:t>
            </w:r>
            <w:r>
              <w:rPr>
                <w:rFonts w:hint="cs"/>
                <w:rtl/>
              </w:rPr>
              <w:t>ّ</w:t>
            </w:r>
            <w:r>
              <w:rPr>
                <w:rtl/>
              </w:rPr>
              <w:t>ه يكون معروف الجنس، معروف القبيلة، معروف البيت، وأن يكون من صالب المل</w:t>
            </w:r>
            <w:r>
              <w:rPr>
                <w:rFonts w:hint="cs"/>
                <w:rtl/>
              </w:rPr>
              <w:t>ّ</w:t>
            </w:r>
            <w:r>
              <w:rPr>
                <w:rtl/>
              </w:rPr>
              <w:t>ة والد</w:t>
            </w:r>
            <w:r>
              <w:rPr>
                <w:rFonts w:hint="cs"/>
                <w:rtl/>
              </w:rPr>
              <w:t>َّ</w:t>
            </w:r>
            <w:r>
              <w:rPr>
                <w:rtl/>
              </w:rPr>
              <w:t>عوة إليه إشارة، فلم ير جنس من هذا الخلق أشهر من جنس العرب الّذين منهم صاحب المل</w:t>
            </w:r>
            <w:r>
              <w:rPr>
                <w:rFonts w:hint="cs"/>
                <w:rtl/>
              </w:rPr>
              <w:t>ّ</w:t>
            </w:r>
            <w:r>
              <w:rPr>
                <w:rtl/>
              </w:rPr>
              <w:t>ة والدعوة الّذي ينادى باسمه في كلّ يوم خمس مر</w:t>
            </w:r>
            <w:r>
              <w:rPr>
                <w:rFonts w:hint="cs"/>
                <w:rtl/>
              </w:rPr>
              <w:t>َّ</w:t>
            </w:r>
            <w:r>
              <w:rPr>
                <w:rtl/>
              </w:rPr>
              <w:t>ات على الصوامع « أشهد أنَّ لا إله إلّا الله، وأن</w:t>
            </w:r>
            <w:r>
              <w:rPr>
                <w:rFonts w:hint="cs"/>
                <w:rtl/>
              </w:rPr>
              <w:t>َّ</w:t>
            </w:r>
            <w:r>
              <w:rPr>
                <w:rtl/>
              </w:rPr>
              <w:t xml:space="preserve"> محمداً رسول الله » فتصل دعوته إلى كلّ</w:t>
            </w:r>
            <w:r>
              <w:rPr>
                <w:rFonts w:hint="cs"/>
                <w:rtl/>
              </w:rPr>
              <w:t>ِ</w:t>
            </w:r>
            <w:r>
              <w:rPr>
                <w:rtl/>
              </w:rPr>
              <w:t xml:space="preserve"> بر</w:t>
            </w:r>
            <w:r>
              <w:rPr>
                <w:rFonts w:hint="cs"/>
                <w:rtl/>
              </w:rPr>
              <w:t>ٍّ</w:t>
            </w:r>
            <w:r>
              <w:rPr>
                <w:rtl/>
              </w:rPr>
              <w:t xml:space="preserve"> وفاجر وعالم وجاهل، مقر</w:t>
            </w:r>
            <w:r>
              <w:rPr>
                <w:rFonts w:hint="cs"/>
                <w:rtl/>
              </w:rPr>
              <w:t>ّ</w:t>
            </w:r>
            <w:r>
              <w:rPr>
                <w:rtl/>
              </w:rPr>
              <w:t xml:space="preserve"> ومنكر، في شرق الأرض وغربها ولو جاز أن تكون الحجّة من الله على هذا الخلق في غير هذا الجنس لاتى على الطالب المرتاد دهر</w:t>
            </w:r>
            <w:r>
              <w:rPr>
                <w:rFonts w:hint="cs"/>
                <w:rtl/>
              </w:rPr>
              <w:t>ٌ</w:t>
            </w:r>
            <w:r>
              <w:rPr>
                <w:rtl/>
              </w:rPr>
              <w:t xml:space="preserve"> من عصره لا يجده، ولجاز أن يطلبه في أجناس من هذا الخلق من العجم وغيرهم، ولكان من حيث أراد الله عزَّ وجلَّ أن يكون صلاح يكون فساد ولا يجوز هذا في حكمة الله جل</w:t>
            </w:r>
            <w:r>
              <w:rPr>
                <w:rFonts w:hint="cs"/>
                <w:rtl/>
              </w:rPr>
              <w:t>َّ</w:t>
            </w:r>
            <w:r>
              <w:rPr>
                <w:rtl/>
              </w:rPr>
              <w:t xml:space="preserve"> وجلاله وعدله أن يفرض على النّاس فريضة لا توجد، فلمّا لم يجز ذلك لم يجز أن يكون إلّا في هذا الجنس لا تصاليه بصاحب الملة والدعوة، فلم يجز أن يكون من هذا الجنس إلّا في هذه القبيلة لقرب نسبها من صاحب المل</w:t>
            </w:r>
            <w:r>
              <w:rPr>
                <w:rFonts w:hint="cs"/>
                <w:rtl/>
              </w:rPr>
              <w:t>ّ</w:t>
            </w:r>
            <w:r>
              <w:rPr>
                <w:rtl/>
              </w:rPr>
              <w:t>ة وهي قريش، ولمّا لم يجز أن يكون من هذا الجنس إلّا في هذه القبيلة لم يجز أن يكون من هذه القبيلة إلّا في هذا البيت لقرب نسبه من صاحب المل</w:t>
            </w:r>
            <w:r>
              <w:rPr>
                <w:rFonts w:hint="cs"/>
                <w:rtl/>
              </w:rPr>
              <w:t>ّ</w:t>
            </w:r>
            <w:r>
              <w:rPr>
                <w:rtl/>
              </w:rPr>
              <w:t>ة والد</w:t>
            </w:r>
            <w:r>
              <w:rPr>
                <w:rFonts w:hint="cs"/>
                <w:rtl/>
              </w:rPr>
              <w:t>َّ</w:t>
            </w:r>
            <w:r>
              <w:rPr>
                <w:rtl/>
              </w:rPr>
              <w:t>عوة، ولمّا كثر أهل هذا البيت وتشاجروا في الامامة لعلو</w:t>
            </w:r>
            <w:r>
              <w:rPr>
                <w:rFonts w:hint="cs"/>
                <w:rtl/>
              </w:rPr>
              <w:t>ِّ</w:t>
            </w:r>
            <w:r>
              <w:rPr>
                <w:rtl/>
              </w:rPr>
              <w:t>ها وشرفها اد</w:t>
            </w:r>
            <w:r>
              <w:rPr>
                <w:rFonts w:hint="cs"/>
                <w:rtl/>
              </w:rPr>
              <w:t>َّ</w:t>
            </w:r>
            <w:r>
              <w:rPr>
                <w:rtl/>
              </w:rPr>
              <w:t>عاها كلّ</w:t>
            </w:r>
            <w:r>
              <w:rPr>
                <w:rFonts w:hint="cs"/>
                <w:rtl/>
              </w:rPr>
              <w:t>ُ</w:t>
            </w:r>
            <w:r>
              <w:rPr>
                <w:rtl/>
              </w:rPr>
              <w:t xml:space="preserve"> واحد منهم فلم يجز إلّا أن يكون من صاحب المل</w:t>
            </w:r>
            <w:r>
              <w:rPr>
                <w:rFonts w:hint="cs"/>
                <w:rtl/>
              </w:rPr>
              <w:t>ّ</w:t>
            </w:r>
            <w:r>
              <w:rPr>
                <w:rtl/>
              </w:rPr>
              <w:t>ة والد</w:t>
            </w:r>
            <w:r>
              <w:rPr>
                <w:rFonts w:hint="cs"/>
                <w:rtl/>
              </w:rPr>
              <w:t>َّ</w:t>
            </w:r>
            <w:r>
              <w:rPr>
                <w:rtl/>
              </w:rPr>
              <w:t xml:space="preserve">عوة إشارة إليه بعينه واسمه ونسبه كيلا يطمع فيها غيره. </w:t>
            </w:r>
          </w:p>
          <w:p w:rsidR="00F203D8" w:rsidRDefault="00F203D8" w:rsidP="0002770F">
            <w:pPr>
              <w:pStyle w:val="libNormal"/>
              <w:rPr>
                <w:rtl/>
              </w:rPr>
            </w:pPr>
            <w:r>
              <w:rPr>
                <w:rtl/>
              </w:rPr>
              <w:t>وأما الاربع الّتي في نعت نفسه: فإنَّ يكون أعلم النّاس كلّهم بفرائض الله وسننه وأحكامه حتّى لا يخفى عليه منها دقيق ولا جليل، وأن</w:t>
            </w:r>
          </w:p>
        </w:tc>
      </w:tr>
    </w:tbl>
    <w:p w:rsidR="00F203D8" w:rsidRDefault="00F203D8" w:rsidP="00F203D8">
      <w:pPr>
        <w:pStyle w:val="libNormal"/>
      </w:pPr>
      <w:r>
        <w:rPr>
          <w:rtl/>
        </w:rPr>
        <w:br w:type="page"/>
      </w:r>
    </w:p>
    <w:tbl>
      <w:tblPr>
        <w:bidiVisual/>
        <w:tblW w:w="0" w:type="auto"/>
        <w:tblLook w:val="01E0"/>
      </w:tblPr>
      <w:tblGrid>
        <w:gridCol w:w="1226"/>
        <w:gridCol w:w="6588"/>
      </w:tblGrid>
      <w:tr w:rsidR="00F203D8" w:rsidTr="00E30F6F">
        <w:tc>
          <w:tcPr>
            <w:tcW w:w="1226" w:type="dxa"/>
          </w:tcPr>
          <w:p w:rsidR="00F203D8" w:rsidRDefault="00F203D8" w:rsidP="00E30F6F">
            <w:pPr>
              <w:rPr>
                <w:rtl/>
              </w:rPr>
            </w:pPr>
          </w:p>
        </w:tc>
        <w:tc>
          <w:tcPr>
            <w:tcW w:w="6588" w:type="dxa"/>
          </w:tcPr>
          <w:p w:rsidR="00F203D8" w:rsidRDefault="00F203D8" w:rsidP="00F203D8">
            <w:pPr>
              <w:pStyle w:val="libNormal0"/>
              <w:rPr>
                <w:rtl/>
              </w:rPr>
            </w:pPr>
            <w:r>
              <w:rPr>
                <w:rtl/>
              </w:rPr>
              <w:t>يكون معصوما</w:t>
            </w:r>
            <w:r>
              <w:rPr>
                <w:rFonts w:hint="cs"/>
                <w:rtl/>
              </w:rPr>
              <w:t>ً</w:t>
            </w:r>
            <w:r>
              <w:rPr>
                <w:rtl/>
              </w:rPr>
              <w:t xml:space="preserve"> من الذ</w:t>
            </w:r>
            <w:r>
              <w:rPr>
                <w:rFonts w:hint="cs"/>
                <w:rtl/>
              </w:rPr>
              <w:t>ُّ</w:t>
            </w:r>
            <w:r>
              <w:rPr>
                <w:rtl/>
              </w:rPr>
              <w:t>نوب كلّها، وأن يكون أشجع النّاس، وأن يكون أسخى الن</w:t>
            </w:r>
            <w:r>
              <w:rPr>
                <w:rFonts w:hint="cs"/>
                <w:rtl/>
              </w:rPr>
              <w:t>َّ</w:t>
            </w:r>
            <w:r>
              <w:rPr>
                <w:rtl/>
              </w:rPr>
              <w:t xml:space="preserve">اس. </w:t>
            </w:r>
          </w:p>
          <w:p w:rsidR="00F203D8" w:rsidRDefault="00F203D8" w:rsidP="0002770F">
            <w:pPr>
              <w:pStyle w:val="libNormal"/>
              <w:rPr>
                <w:rtl/>
              </w:rPr>
            </w:pPr>
            <w:r>
              <w:rPr>
                <w:rtl/>
              </w:rPr>
              <w:t>فقال عبد الله بن يزيد الاباضي</w:t>
            </w:r>
            <w:r>
              <w:rPr>
                <w:rFonts w:hint="cs"/>
                <w:rtl/>
              </w:rPr>
              <w:t>ُّ</w:t>
            </w:r>
            <w:r>
              <w:rPr>
                <w:rtl/>
              </w:rPr>
              <w:t xml:space="preserve">: من أين قلت: </w:t>
            </w:r>
            <w:r>
              <w:rPr>
                <w:rFonts w:hint="cs"/>
                <w:rtl/>
              </w:rPr>
              <w:t>إ</w:t>
            </w:r>
            <w:r>
              <w:rPr>
                <w:rtl/>
              </w:rPr>
              <w:t>نَّه أعلم الن</w:t>
            </w:r>
            <w:r>
              <w:rPr>
                <w:rFonts w:hint="cs"/>
                <w:rtl/>
              </w:rPr>
              <w:t>ّ</w:t>
            </w:r>
            <w:r>
              <w:rPr>
                <w:rtl/>
              </w:rPr>
              <w:t xml:space="preserve">اس؟ قال: لأنّه </w:t>
            </w:r>
            <w:r>
              <w:rPr>
                <w:rFonts w:hint="cs"/>
                <w:rtl/>
              </w:rPr>
              <w:t>إ</w:t>
            </w:r>
            <w:r>
              <w:rPr>
                <w:rtl/>
              </w:rPr>
              <w:t>ن لم يكن عالما</w:t>
            </w:r>
            <w:r>
              <w:rPr>
                <w:rFonts w:hint="cs"/>
                <w:rtl/>
              </w:rPr>
              <w:t>ً</w:t>
            </w:r>
            <w:r>
              <w:rPr>
                <w:rtl/>
              </w:rPr>
              <w:t xml:space="preserve"> بجميع حدود الله وأحكامه وشرائعه وسننه لم يؤمن عليه أن يقلب الحدود، فمن وجب عليه القطع حد</w:t>
            </w:r>
            <w:r>
              <w:rPr>
                <w:rFonts w:hint="cs"/>
                <w:rtl/>
              </w:rPr>
              <w:t>َّ</w:t>
            </w:r>
            <w:r>
              <w:rPr>
                <w:rtl/>
              </w:rPr>
              <w:t>ه، ومن وجب عليه الحد قطعه، فلا يقيم لله عزَّ وجلَّ حد</w:t>
            </w:r>
            <w:r>
              <w:rPr>
                <w:rFonts w:hint="cs"/>
                <w:rtl/>
              </w:rPr>
              <w:t>ّ</w:t>
            </w:r>
            <w:r>
              <w:rPr>
                <w:rtl/>
              </w:rPr>
              <w:t>ا</w:t>
            </w:r>
            <w:r>
              <w:rPr>
                <w:rFonts w:hint="cs"/>
                <w:rtl/>
              </w:rPr>
              <w:t>ً</w:t>
            </w:r>
            <w:r>
              <w:rPr>
                <w:rtl/>
              </w:rPr>
              <w:t xml:space="preserve"> على ما أمر به فيكون من حيث أراد الله صلاحا</w:t>
            </w:r>
            <w:r>
              <w:rPr>
                <w:rFonts w:hint="cs"/>
                <w:rtl/>
              </w:rPr>
              <w:t>ً</w:t>
            </w:r>
            <w:r>
              <w:rPr>
                <w:rtl/>
              </w:rPr>
              <w:t xml:space="preserve"> يقع فسادا</w:t>
            </w:r>
            <w:r>
              <w:rPr>
                <w:rFonts w:hint="cs"/>
                <w:rtl/>
              </w:rPr>
              <w:t>ً</w:t>
            </w:r>
            <w:r>
              <w:rPr>
                <w:rtl/>
              </w:rPr>
              <w:t xml:space="preserve">. </w:t>
            </w:r>
          </w:p>
          <w:p w:rsidR="00F203D8" w:rsidRDefault="00F203D8" w:rsidP="0002770F">
            <w:pPr>
              <w:pStyle w:val="libNormal"/>
              <w:rPr>
                <w:rtl/>
              </w:rPr>
            </w:pPr>
            <w:r>
              <w:rPr>
                <w:rtl/>
              </w:rPr>
              <w:t xml:space="preserve">قال: فمن أين قلت: </w:t>
            </w:r>
            <w:r>
              <w:rPr>
                <w:rFonts w:hint="cs"/>
                <w:rtl/>
              </w:rPr>
              <w:t>إ</w:t>
            </w:r>
            <w:r>
              <w:rPr>
                <w:rtl/>
              </w:rPr>
              <w:t xml:space="preserve">نَّه معصوم من الذنوب؟ قال لأنّه </w:t>
            </w:r>
            <w:r>
              <w:rPr>
                <w:rFonts w:hint="cs"/>
                <w:rtl/>
              </w:rPr>
              <w:t>إ</w:t>
            </w:r>
            <w:r>
              <w:rPr>
                <w:rtl/>
              </w:rPr>
              <w:t>ن لم يكن معصوما</w:t>
            </w:r>
            <w:r>
              <w:rPr>
                <w:rFonts w:hint="cs"/>
                <w:rtl/>
              </w:rPr>
              <w:t>ً</w:t>
            </w:r>
            <w:r>
              <w:rPr>
                <w:rtl/>
              </w:rPr>
              <w:t xml:space="preserve"> من الذ</w:t>
            </w:r>
            <w:r>
              <w:rPr>
                <w:rFonts w:hint="cs"/>
                <w:rtl/>
              </w:rPr>
              <w:t>ُّ</w:t>
            </w:r>
            <w:r>
              <w:rPr>
                <w:rtl/>
              </w:rPr>
              <w:t>نوب دخل في الخطأ، فلا يؤمن أن يكتم على نفسه ويكتم على حميمه وقريبه، ولا يحتج</w:t>
            </w:r>
            <w:r>
              <w:rPr>
                <w:rFonts w:hint="cs"/>
                <w:rtl/>
              </w:rPr>
              <w:t>ُّ</w:t>
            </w:r>
            <w:r>
              <w:rPr>
                <w:rtl/>
              </w:rPr>
              <w:t xml:space="preserve"> الله بمثل هذا على خلقه. </w:t>
            </w:r>
          </w:p>
          <w:p w:rsidR="00F203D8" w:rsidRDefault="00F203D8" w:rsidP="0002770F">
            <w:pPr>
              <w:pStyle w:val="libNormal"/>
              <w:rPr>
                <w:rtl/>
              </w:rPr>
            </w:pPr>
            <w:r>
              <w:rPr>
                <w:rtl/>
              </w:rPr>
              <w:t xml:space="preserve">قال: فمن أين قلت: </w:t>
            </w:r>
            <w:r>
              <w:rPr>
                <w:rFonts w:hint="cs"/>
                <w:rtl/>
              </w:rPr>
              <w:t>إ</w:t>
            </w:r>
            <w:r>
              <w:rPr>
                <w:rtl/>
              </w:rPr>
              <w:t xml:space="preserve">نَّه أشجع النّاس؛ قال: لأنّه فئة للمسلمين الّذي يرجعون إليه في الحروب، وقال الله عزَّ وجلَّ: « </w:t>
            </w:r>
            <w:r w:rsidRPr="00F203D8">
              <w:rPr>
                <w:rStyle w:val="libAieChar"/>
                <w:rtl/>
              </w:rPr>
              <w:t>ومن يول</w:t>
            </w:r>
            <w:r w:rsidRPr="00F203D8">
              <w:rPr>
                <w:rStyle w:val="libAieChar"/>
                <w:rFonts w:hint="cs"/>
                <w:rtl/>
              </w:rPr>
              <w:t>ّ</w:t>
            </w:r>
            <w:r w:rsidRPr="00F203D8">
              <w:rPr>
                <w:rStyle w:val="libAieChar"/>
                <w:rtl/>
              </w:rPr>
              <w:t>هم يومئذ دبره إلّا متحر</w:t>
            </w:r>
            <w:r w:rsidRPr="00F203D8">
              <w:rPr>
                <w:rStyle w:val="libAieChar"/>
                <w:rFonts w:hint="cs"/>
                <w:rtl/>
              </w:rPr>
              <w:t>ِّ</w:t>
            </w:r>
            <w:r w:rsidRPr="00F203D8">
              <w:rPr>
                <w:rStyle w:val="libAieChar"/>
                <w:rtl/>
              </w:rPr>
              <w:t>فا</w:t>
            </w:r>
            <w:r w:rsidRPr="00F203D8">
              <w:rPr>
                <w:rStyle w:val="libAieChar"/>
                <w:rFonts w:hint="cs"/>
                <w:rtl/>
              </w:rPr>
              <w:t>ً</w:t>
            </w:r>
            <w:r w:rsidRPr="00F203D8">
              <w:rPr>
                <w:rStyle w:val="libAieChar"/>
                <w:rtl/>
              </w:rPr>
              <w:t xml:space="preserve"> لقتال أو متحي</w:t>
            </w:r>
            <w:r w:rsidRPr="00F203D8">
              <w:rPr>
                <w:rStyle w:val="libAieChar"/>
                <w:rFonts w:hint="cs"/>
                <w:rtl/>
              </w:rPr>
              <w:t>ّ</w:t>
            </w:r>
            <w:r w:rsidRPr="00F203D8">
              <w:rPr>
                <w:rStyle w:val="libAieChar"/>
                <w:rtl/>
              </w:rPr>
              <w:t>زا</w:t>
            </w:r>
            <w:r w:rsidRPr="00F203D8">
              <w:rPr>
                <w:rStyle w:val="libAieChar"/>
                <w:rFonts w:hint="cs"/>
                <w:rtl/>
              </w:rPr>
              <w:t>ً</w:t>
            </w:r>
            <w:r w:rsidRPr="00F203D8">
              <w:rPr>
                <w:rStyle w:val="libAieChar"/>
                <w:rtl/>
              </w:rPr>
              <w:t xml:space="preserve"> إلى فئة فقد باء بغضب من الله </w:t>
            </w:r>
            <w:r>
              <w:rPr>
                <w:rtl/>
              </w:rPr>
              <w:t xml:space="preserve">» </w:t>
            </w:r>
            <w:r w:rsidRPr="00F203D8">
              <w:rPr>
                <w:rStyle w:val="libFootnotenumChar"/>
                <w:rtl/>
              </w:rPr>
              <w:t>(1)</w:t>
            </w:r>
            <w:r>
              <w:rPr>
                <w:rtl/>
              </w:rPr>
              <w:t xml:space="preserve"> فإن لم يكن شجاعاً فر فيبوء بغضب من الله، ولا يجوز أن يكون من يبوء بغضب من الله عزَّ وجلَّ حجّة الله على خلقه. </w:t>
            </w:r>
          </w:p>
          <w:p w:rsidR="00F203D8" w:rsidRDefault="00F203D8" w:rsidP="0002770F">
            <w:pPr>
              <w:pStyle w:val="libNormal"/>
              <w:rPr>
                <w:rtl/>
              </w:rPr>
            </w:pPr>
            <w:r>
              <w:rPr>
                <w:rtl/>
              </w:rPr>
              <w:t>قال: [ فـ ] من أين قلت أنَّه أسخى الن</w:t>
            </w:r>
            <w:r>
              <w:rPr>
                <w:rFonts w:hint="cs"/>
                <w:rtl/>
              </w:rPr>
              <w:t>ّ</w:t>
            </w:r>
            <w:r>
              <w:rPr>
                <w:rtl/>
              </w:rPr>
              <w:t xml:space="preserve">اس؟ قال: لأنّه خازن المسلمين فإنَّ لم يكن سخيا تاقت نفسه إلى أموالهم </w:t>
            </w:r>
            <w:r w:rsidRPr="00F203D8">
              <w:rPr>
                <w:rStyle w:val="libFootnotenumChar"/>
                <w:rtl/>
              </w:rPr>
              <w:t>(2)</w:t>
            </w:r>
            <w:r>
              <w:rPr>
                <w:rtl/>
              </w:rPr>
              <w:t xml:space="preserve"> فأخذها فكان خائنا</w:t>
            </w:r>
            <w:r>
              <w:rPr>
                <w:rFonts w:hint="cs"/>
                <w:rtl/>
              </w:rPr>
              <w:t>ً</w:t>
            </w:r>
            <w:r>
              <w:rPr>
                <w:rtl/>
              </w:rPr>
              <w:t>، ولا يجوز أن يحتج</w:t>
            </w:r>
            <w:r>
              <w:rPr>
                <w:rFonts w:hint="cs"/>
                <w:rtl/>
              </w:rPr>
              <w:t>َّ</w:t>
            </w:r>
            <w:r>
              <w:rPr>
                <w:rtl/>
              </w:rPr>
              <w:t xml:space="preserve"> الله على خلقه بخائن. </w:t>
            </w:r>
          </w:p>
          <w:p w:rsidR="00F203D8" w:rsidRDefault="00F203D8" w:rsidP="0002770F">
            <w:pPr>
              <w:pStyle w:val="libNormal"/>
              <w:rPr>
                <w:rtl/>
              </w:rPr>
            </w:pPr>
            <w:r>
              <w:rPr>
                <w:rtl/>
              </w:rPr>
              <w:t>فعند ذلك قال ضرار: فمن هذا بهذه الصفة في هذا الوقت؟ فقال: صاحب القصر أمير المؤمنين. وكان هارون الر</w:t>
            </w:r>
            <w:r>
              <w:rPr>
                <w:rFonts w:hint="cs"/>
                <w:rtl/>
              </w:rPr>
              <w:t>َّ</w:t>
            </w:r>
            <w:r>
              <w:rPr>
                <w:rtl/>
              </w:rPr>
              <w:t>شيد قد سمع الكلام كل</w:t>
            </w:r>
            <w:r>
              <w:rPr>
                <w:rFonts w:hint="cs"/>
                <w:rtl/>
              </w:rPr>
              <w:t>ّ</w:t>
            </w:r>
            <w:r>
              <w:rPr>
                <w:rtl/>
              </w:rPr>
              <w:t>ه، فقال عند ذلك: أعطانا والله من جراب النورة، ويحك يا جعفر</w:t>
            </w:r>
            <w:r w:rsidR="005B13D3">
              <w:rPr>
                <w:rtl/>
              </w:rPr>
              <w:t xml:space="preserve"> - </w:t>
            </w:r>
            <w:r>
              <w:rPr>
                <w:rtl/>
              </w:rPr>
              <w:t>وكان جعفر بن يحيى جالسا</w:t>
            </w:r>
            <w:r>
              <w:rPr>
                <w:rFonts w:hint="cs"/>
                <w:rtl/>
              </w:rPr>
              <w:t>ً</w:t>
            </w:r>
            <w:r>
              <w:rPr>
                <w:rtl/>
              </w:rPr>
              <w:t xml:space="preserve"> معه في الستر</w:t>
            </w:r>
            <w:r w:rsidR="005B13D3">
              <w:rPr>
                <w:rtl/>
              </w:rPr>
              <w:t xml:space="preserve"> - </w:t>
            </w:r>
            <w:r>
              <w:rPr>
                <w:rtl/>
              </w:rPr>
              <w:t>من يعني بهذا؟ فقال: يا أمير المؤمنين يعني</w:t>
            </w:r>
          </w:p>
        </w:tc>
      </w:tr>
    </w:tbl>
    <w:p w:rsidR="00F203D8" w:rsidRDefault="00F203D8" w:rsidP="00F203D8">
      <w:pPr>
        <w:pStyle w:val="libLine"/>
        <w:rPr>
          <w:rtl/>
        </w:rPr>
      </w:pPr>
      <w:r>
        <w:rPr>
          <w:rtl/>
        </w:rPr>
        <w:t>__________________</w:t>
      </w:r>
      <w:r>
        <w:rPr>
          <w:rtl/>
        </w:rPr>
        <w:tab/>
      </w:r>
    </w:p>
    <w:p w:rsidR="00F203D8" w:rsidRPr="00E710B9" w:rsidRDefault="00F203D8" w:rsidP="00F203D8">
      <w:pPr>
        <w:pStyle w:val="libFootnote0"/>
        <w:rPr>
          <w:rtl/>
        </w:rPr>
      </w:pPr>
      <w:r w:rsidRPr="00F05B0A">
        <w:rPr>
          <w:rtl/>
        </w:rPr>
        <w:t>(1) الانفال</w:t>
      </w:r>
      <w:r>
        <w:rPr>
          <w:rtl/>
        </w:rPr>
        <w:t>:</w:t>
      </w:r>
      <w:r w:rsidRPr="00F05B0A">
        <w:rPr>
          <w:rtl/>
        </w:rPr>
        <w:t xml:space="preserve"> 16. </w:t>
      </w:r>
    </w:p>
    <w:p w:rsidR="00F203D8" w:rsidRPr="00E710B9" w:rsidRDefault="00F203D8" w:rsidP="00F203D8">
      <w:pPr>
        <w:pStyle w:val="libFootnote0"/>
        <w:rPr>
          <w:rtl/>
        </w:rPr>
      </w:pPr>
      <w:r w:rsidRPr="00F05B0A">
        <w:rPr>
          <w:rtl/>
        </w:rPr>
        <w:t xml:space="preserve">(2) أي اشتاقت ونازعت نفسه إليه. </w:t>
      </w:r>
    </w:p>
    <w:p w:rsidR="00F203D8" w:rsidRDefault="00F203D8" w:rsidP="00F203D8">
      <w:pPr>
        <w:pStyle w:val="libNormal"/>
        <w:rPr>
          <w:rtl/>
        </w:rPr>
      </w:pPr>
      <w:r>
        <w:rPr>
          <w:rtl/>
        </w:rPr>
        <w:br w:type="page"/>
      </w:r>
    </w:p>
    <w:tbl>
      <w:tblPr>
        <w:bidiVisual/>
        <w:tblW w:w="0" w:type="auto"/>
        <w:tblLook w:val="01E0"/>
      </w:tblPr>
      <w:tblGrid>
        <w:gridCol w:w="1226"/>
        <w:gridCol w:w="6588"/>
      </w:tblGrid>
      <w:tr w:rsidR="00F203D8" w:rsidTr="00E30F6F">
        <w:tc>
          <w:tcPr>
            <w:tcW w:w="1226" w:type="dxa"/>
          </w:tcPr>
          <w:p w:rsidR="00F203D8" w:rsidRDefault="00F203D8" w:rsidP="00E30F6F">
            <w:pPr>
              <w:rPr>
                <w:rtl/>
              </w:rPr>
            </w:pPr>
          </w:p>
        </w:tc>
        <w:tc>
          <w:tcPr>
            <w:tcW w:w="6588" w:type="dxa"/>
          </w:tcPr>
          <w:p w:rsidR="00F203D8" w:rsidRDefault="00F203D8" w:rsidP="00F203D8">
            <w:pPr>
              <w:pStyle w:val="libNormal0"/>
              <w:rPr>
                <w:rtl/>
              </w:rPr>
            </w:pPr>
            <w:r>
              <w:rPr>
                <w:rtl/>
              </w:rPr>
              <w:t xml:space="preserve">به موسى بن جفعر، قال: ما عنى بها غير أهلها </w:t>
            </w:r>
            <w:r w:rsidRPr="00F203D8">
              <w:rPr>
                <w:rStyle w:val="libFootnotenumChar"/>
                <w:rtl/>
              </w:rPr>
              <w:t>(1)</w:t>
            </w:r>
            <w:r>
              <w:rPr>
                <w:rtl/>
              </w:rPr>
              <w:t>، ثمّ</w:t>
            </w:r>
            <w:r>
              <w:rPr>
                <w:rFonts w:hint="cs"/>
                <w:rtl/>
              </w:rPr>
              <w:t>َ</w:t>
            </w:r>
            <w:r>
              <w:rPr>
                <w:rtl/>
              </w:rPr>
              <w:t xml:space="preserve"> عض</w:t>
            </w:r>
            <w:r>
              <w:rPr>
                <w:rFonts w:hint="cs"/>
                <w:rtl/>
              </w:rPr>
              <w:t>َّ</w:t>
            </w:r>
            <w:r>
              <w:rPr>
                <w:rtl/>
              </w:rPr>
              <w:t xml:space="preserve"> على شفتيه وقال: مثل هذا حي</w:t>
            </w:r>
            <w:r>
              <w:rPr>
                <w:rFonts w:hint="cs"/>
                <w:rtl/>
              </w:rPr>
              <w:t>ٌّ</w:t>
            </w:r>
            <w:r>
              <w:rPr>
                <w:rtl/>
              </w:rPr>
              <w:t xml:space="preserve"> ويبقى لي ملكي ساعة واحدة؟! فو الله للسان هذا أبلغ في قلوب النّاس من مائة ألف سيف، وعلم يحيى أنَّ هشاما قد إنّي </w:t>
            </w:r>
            <w:r w:rsidRPr="00F203D8">
              <w:rPr>
                <w:rStyle w:val="libFootnotenumChar"/>
                <w:rtl/>
              </w:rPr>
              <w:t>(2)</w:t>
            </w:r>
            <w:r>
              <w:rPr>
                <w:rtl/>
              </w:rPr>
              <w:t xml:space="preserve"> فدخل الستر فقال: يا عب</w:t>
            </w:r>
            <w:r>
              <w:rPr>
                <w:rFonts w:hint="cs"/>
                <w:rtl/>
              </w:rPr>
              <w:t>ّ</w:t>
            </w:r>
            <w:r>
              <w:rPr>
                <w:rtl/>
              </w:rPr>
              <w:t>اسي</w:t>
            </w:r>
            <w:r>
              <w:rPr>
                <w:rFonts w:hint="cs"/>
                <w:rtl/>
              </w:rPr>
              <w:t>ُّ</w:t>
            </w:r>
            <w:r>
              <w:rPr>
                <w:rtl/>
              </w:rPr>
              <w:t xml:space="preserve"> ويحك من هذا الرّ</w:t>
            </w:r>
            <w:r>
              <w:rPr>
                <w:rFonts w:hint="cs"/>
                <w:rtl/>
              </w:rPr>
              <w:t>َ</w:t>
            </w:r>
            <w:r>
              <w:rPr>
                <w:rtl/>
              </w:rPr>
              <w:t>جل فقال: يا أمير المؤمنين حسبك ت</w:t>
            </w:r>
            <w:r>
              <w:rPr>
                <w:rFonts w:hint="cs"/>
                <w:rtl/>
              </w:rPr>
              <w:t>ُ</w:t>
            </w:r>
            <w:r>
              <w:rPr>
                <w:rtl/>
              </w:rPr>
              <w:t>كفى ت</w:t>
            </w:r>
            <w:r>
              <w:rPr>
                <w:rFonts w:hint="cs"/>
                <w:rtl/>
              </w:rPr>
              <w:t>ُ</w:t>
            </w:r>
            <w:r>
              <w:rPr>
                <w:rtl/>
              </w:rPr>
              <w:t>كفى، ثمّ</w:t>
            </w:r>
            <w:r>
              <w:rPr>
                <w:rFonts w:hint="cs"/>
                <w:rtl/>
              </w:rPr>
              <w:t>َ</w:t>
            </w:r>
            <w:r>
              <w:rPr>
                <w:rtl/>
              </w:rPr>
              <w:t xml:space="preserve"> خرج إلى هشام فغمزه، فلم هشام أنَّه قد اتي فقام يريهم أنَّه يبول أو يقضي حاجة فلبس نعليه وانسل</w:t>
            </w:r>
            <w:r>
              <w:rPr>
                <w:rFonts w:hint="cs"/>
                <w:rtl/>
              </w:rPr>
              <w:t>َّ</w:t>
            </w:r>
            <w:r>
              <w:rPr>
                <w:rtl/>
              </w:rPr>
              <w:t xml:space="preserve"> ومر ببيته وأمرهم بالتواري وهرب ومر</w:t>
            </w:r>
            <w:r>
              <w:rPr>
                <w:rFonts w:hint="cs"/>
                <w:rtl/>
              </w:rPr>
              <w:t>َّ</w:t>
            </w:r>
            <w:r>
              <w:rPr>
                <w:rtl/>
              </w:rPr>
              <w:t xml:space="preserve"> من فوره نحو الكوفة فوافى الكوفة ونزل على بشير النب</w:t>
            </w:r>
            <w:r>
              <w:rPr>
                <w:rFonts w:hint="cs"/>
                <w:rtl/>
              </w:rPr>
              <w:t>ّ</w:t>
            </w:r>
            <w:r>
              <w:rPr>
                <w:rtl/>
              </w:rPr>
              <w:t>ال</w:t>
            </w:r>
            <w:r w:rsidR="005B13D3">
              <w:rPr>
                <w:rtl/>
              </w:rPr>
              <w:t xml:space="preserve"> - </w:t>
            </w:r>
            <w:r>
              <w:rPr>
                <w:rtl/>
              </w:rPr>
              <w:t xml:space="preserve">وكان من حملة الحديث من أصحاب أبي عبد الله </w:t>
            </w:r>
            <w:r w:rsidRPr="00F203D8">
              <w:rPr>
                <w:rStyle w:val="libAlaemChar"/>
                <w:rFonts w:hint="cs"/>
                <w:rtl/>
              </w:rPr>
              <w:t>عليه‌السلام</w:t>
            </w:r>
            <w:r w:rsidR="005B13D3">
              <w:rPr>
                <w:rtl/>
              </w:rPr>
              <w:t xml:space="preserve"> - </w:t>
            </w:r>
            <w:r>
              <w:rPr>
                <w:rtl/>
              </w:rPr>
              <w:t>فأخبره الخبر، ثمّ</w:t>
            </w:r>
            <w:r>
              <w:rPr>
                <w:rFonts w:hint="cs"/>
                <w:rtl/>
              </w:rPr>
              <w:t>َ</w:t>
            </w:r>
            <w:r>
              <w:rPr>
                <w:rtl/>
              </w:rPr>
              <w:t xml:space="preserve"> اعتل</w:t>
            </w:r>
            <w:r>
              <w:rPr>
                <w:rFonts w:hint="cs"/>
                <w:rtl/>
              </w:rPr>
              <w:t>َّ</w:t>
            </w:r>
            <w:r>
              <w:rPr>
                <w:rtl/>
              </w:rPr>
              <w:t xml:space="preserve"> عل</w:t>
            </w:r>
            <w:r>
              <w:rPr>
                <w:rFonts w:hint="cs"/>
                <w:rtl/>
              </w:rPr>
              <w:t>ّ</w:t>
            </w:r>
            <w:r>
              <w:rPr>
                <w:rtl/>
              </w:rPr>
              <w:t xml:space="preserve">ة شديدة فقال له البشير: آتيك بطبيب؟ قال: لا </w:t>
            </w:r>
            <w:r>
              <w:rPr>
                <w:rFonts w:hint="cs"/>
                <w:rtl/>
              </w:rPr>
              <w:t>أ</w:t>
            </w:r>
            <w:r>
              <w:rPr>
                <w:rtl/>
              </w:rPr>
              <w:t>نا ميت، فلمّا حضره الموت قال لبشير: إذا فرغت من جهازي فاحملني في جوف الل</w:t>
            </w:r>
            <w:r>
              <w:rPr>
                <w:rFonts w:hint="cs"/>
                <w:rtl/>
              </w:rPr>
              <w:t>ّ</w:t>
            </w:r>
            <w:r>
              <w:rPr>
                <w:rtl/>
              </w:rPr>
              <w:t xml:space="preserve">يل وضعني بالكناسة واكتب رقعة وقل: هذا هشام بن الحكم الّذي يطلبه أمير المؤمنين، مات حتف أنفه. </w:t>
            </w:r>
          </w:p>
          <w:p w:rsidR="00F203D8" w:rsidRDefault="00F203D8" w:rsidP="00F203D8">
            <w:pPr>
              <w:pStyle w:val="libNormal0"/>
              <w:rPr>
                <w:rtl/>
              </w:rPr>
            </w:pPr>
            <w:r>
              <w:rPr>
                <w:rtl/>
              </w:rPr>
              <w:t>وكان هارون قد بعث إلى إخوانه وأصحابه فأخذ الخلق به، فلمّا أصبح أهل الكوفة رأوه، وحضر القاضي وصاحب المعونة والعامل والمعدلون بالكوفة، وكتب إلى الرَّشيد بذلك، فقال: الحمد لله الّذي كفانا أمره فخل</w:t>
            </w:r>
            <w:r>
              <w:rPr>
                <w:rFonts w:hint="cs"/>
                <w:rtl/>
              </w:rPr>
              <w:t>ّ</w:t>
            </w:r>
            <w:r>
              <w:rPr>
                <w:rtl/>
              </w:rPr>
              <w:t>ى عمّن كان ا</w:t>
            </w:r>
            <w:r>
              <w:rPr>
                <w:rFonts w:hint="cs"/>
                <w:rtl/>
              </w:rPr>
              <w:t>ُ</w:t>
            </w:r>
            <w:r>
              <w:rPr>
                <w:rtl/>
              </w:rPr>
              <w:t>خذ به.</w:t>
            </w:r>
          </w:p>
        </w:tc>
      </w:tr>
    </w:tbl>
    <w:p w:rsidR="00F203D8" w:rsidRDefault="00F203D8" w:rsidP="00F203D8">
      <w:pPr>
        <w:pStyle w:val="libCenter"/>
        <w:rPr>
          <w:rtl/>
        </w:rPr>
      </w:pPr>
      <w:r w:rsidRPr="003F24EE">
        <w:rPr>
          <w:rtl/>
        </w:rPr>
        <w:t>*</w:t>
      </w:r>
      <w:r>
        <w:rPr>
          <w:rtl/>
        </w:rPr>
        <w:t xml:space="preserve"> </w:t>
      </w:r>
      <w:r w:rsidRPr="003F24EE">
        <w:rPr>
          <w:rtl/>
        </w:rPr>
        <w:t>*</w:t>
      </w:r>
      <w:r>
        <w:rPr>
          <w:rtl/>
        </w:rPr>
        <w:t xml:space="preserve"> </w:t>
      </w:r>
      <w:r w:rsidRPr="003F24EE">
        <w:rPr>
          <w:rtl/>
        </w:rPr>
        <w:t>*</w:t>
      </w:r>
    </w:p>
    <w:p w:rsidR="00F203D8" w:rsidRDefault="00F203D8" w:rsidP="0002770F">
      <w:pPr>
        <w:pStyle w:val="libNormal"/>
        <w:rPr>
          <w:rtl/>
        </w:rPr>
      </w:pPr>
      <w:r>
        <w:rPr>
          <w:rtl/>
        </w:rPr>
        <w:t>6</w:t>
      </w:r>
      <w:r w:rsidR="005B13D3">
        <w:rPr>
          <w:rtl/>
        </w:rPr>
        <w:t xml:space="preserve"> - </w:t>
      </w:r>
      <w:r>
        <w:rPr>
          <w:rtl/>
        </w:rPr>
        <w:t>حدّثنا أحمد بن زياد بن جعفر الهمدانيّ</w:t>
      </w:r>
      <w:r>
        <w:rPr>
          <w:rFonts w:hint="cs"/>
          <w:rtl/>
        </w:rPr>
        <w:t>ُ</w:t>
      </w:r>
      <w:r>
        <w:rPr>
          <w:rtl/>
        </w:rPr>
        <w:t xml:space="preserve"> </w:t>
      </w:r>
      <w:r w:rsidRPr="00F203D8">
        <w:rPr>
          <w:rStyle w:val="libAlaemChar"/>
          <w:rFonts w:hint="cs"/>
          <w:rtl/>
        </w:rPr>
        <w:t>رضي‌الله‌عنه</w:t>
      </w:r>
      <w:r>
        <w:rPr>
          <w:rtl/>
        </w:rPr>
        <w:t xml:space="preserve"> قال: حدّثنا عليّ</w:t>
      </w:r>
      <w:r>
        <w:rPr>
          <w:rFonts w:hint="cs"/>
          <w:rtl/>
        </w:rPr>
        <w:t>ُ</w:t>
      </w:r>
      <w:r>
        <w:rPr>
          <w:rtl/>
        </w:rPr>
        <w:t xml:space="preserve"> ابن إبراهيم بن هاشم، عن أبيه، عن أبي أحمد محمّد بن زياد الازدي</w:t>
      </w:r>
      <w:r>
        <w:rPr>
          <w:rFonts w:hint="cs"/>
          <w:rtl/>
        </w:rPr>
        <w:t>ِّ</w:t>
      </w:r>
      <w:r>
        <w:rPr>
          <w:rtl/>
        </w:rPr>
        <w:t xml:space="preserve"> قال: سألت سيدي موسى بن جعفر </w:t>
      </w:r>
      <w:r w:rsidRPr="00F203D8">
        <w:rPr>
          <w:rStyle w:val="libAlaemChar"/>
          <w:rFonts w:hint="cs"/>
          <w:rtl/>
        </w:rPr>
        <w:t>عليهما‌السلام</w:t>
      </w:r>
      <w:r>
        <w:rPr>
          <w:rtl/>
        </w:rPr>
        <w:t xml:space="preserve"> عن قول الله عزَّ وجلَّ: « </w:t>
      </w:r>
      <w:r w:rsidRPr="00F203D8">
        <w:rPr>
          <w:rStyle w:val="libAieChar"/>
          <w:rtl/>
        </w:rPr>
        <w:t xml:space="preserve">وأسبغ عليكم نعمه ظاهرة وباطنة </w:t>
      </w:r>
      <w:r>
        <w:rPr>
          <w:rtl/>
        </w:rPr>
        <w:t xml:space="preserve">» </w:t>
      </w:r>
      <w:r w:rsidRPr="00F203D8">
        <w:rPr>
          <w:rStyle w:val="libFootnotenumChar"/>
          <w:rtl/>
        </w:rPr>
        <w:t>(3)</w:t>
      </w:r>
      <w:r>
        <w:rPr>
          <w:rtl/>
        </w:rPr>
        <w:t xml:space="preserve"> فقال </w:t>
      </w:r>
      <w:r w:rsidRPr="00F203D8">
        <w:rPr>
          <w:rStyle w:val="libAlaemChar"/>
          <w:rFonts w:hint="cs"/>
          <w:rtl/>
        </w:rPr>
        <w:t>عليه‌السلام</w:t>
      </w:r>
      <w:r>
        <w:rPr>
          <w:rtl/>
        </w:rPr>
        <w:t xml:space="preserve">: النعمة الظاهرة الامام الظاهر، والباطنة الامام الغائب، فقلت له: ويكون في الائمّة من يغيب؟ قال: نعم يغيب عن أبصار النّاس شخصه، ولا يغيب عن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F05B0A">
        <w:rPr>
          <w:rtl/>
        </w:rPr>
        <w:t>(1) أي ما عني بقوله « أمير المؤمنين »</w:t>
      </w:r>
      <w:r>
        <w:rPr>
          <w:rtl/>
        </w:rPr>
        <w:t xml:space="preserve"> إلّا </w:t>
      </w:r>
      <w:r w:rsidRPr="00F05B0A">
        <w:rPr>
          <w:rtl/>
        </w:rPr>
        <w:t xml:space="preserve">من هو أمير المؤمنين عنده. </w:t>
      </w:r>
    </w:p>
    <w:p w:rsidR="00F203D8" w:rsidRPr="00E710B9" w:rsidRDefault="00F203D8" w:rsidP="00F203D8">
      <w:pPr>
        <w:pStyle w:val="libFootnote0"/>
        <w:rPr>
          <w:rtl/>
        </w:rPr>
      </w:pPr>
      <w:r w:rsidRPr="00F05B0A">
        <w:rPr>
          <w:rtl/>
        </w:rPr>
        <w:t xml:space="preserve">(2) يعني وقع في الهلكة. </w:t>
      </w:r>
    </w:p>
    <w:p w:rsidR="00F203D8" w:rsidRPr="00E710B9" w:rsidRDefault="00F203D8" w:rsidP="00F203D8">
      <w:pPr>
        <w:pStyle w:val="libFootnote0"/>
        <w:rPr>
          <w:rtl/>
        </w:rPr>
      </w:pPr>
      <w:r w:rsidRPr="00F05B0A">
        <w:rPr>
          <w:rtl/>
        </w:rPr>
        <w:t>(3) لقمان</w:t>
      </w:r>
      <w:r>
        <w:rPr>
          <w:rtl/>
        </w:rPr>
        <w:t>:</w:t>
      </w:r>
      <w:r w:rsidRPr="00F05B0A">
        <w:rPr>
          <w:rtl/>
        </w:rPr>
        <w:t xml:space="preserve"> 20.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قلوب المؤمنين ذكره، وهو الثاني عشر من</w:t>
      </w:r>
      <w:r>
        <w:rPr>
          <w:rFonts w:hint="cs"/>
          <w:rtl/>
        </w:rPr>
        <w:t>ّ</w:t>
      </w:r>
      <w:r>
        <w:rPr>
          <w:rtl/>
        </w:rPr>
        <w:t>ا، يسه</w:t>
      </w:r>
      <w:r>
        <w:rPr>
          <w:rFonts w:hint="cs"/>
          <w:rtl/>
        </w:rPr>
        <w:t>ّ</w:t>
      </w:r>
      <w:r>
        <w:rPr>
          <w:rtl/>
        </w:rPr>
        <w:t>ل الله له كلّ</w:t>
      </w:r>
      <w:r>
        <w:rPr>
          <w:rFonts w:hint="cs"/>
          <w:rtl/>
        </w:rPr>
        <w:t>ِ</w:t>
      </w:r>
      <w:r>
        <w:rPr>
          <w:rtl/>
        </w:rPr>
        <w:t xml:space="preserve"> عسير، ويذل</w:t>
      </w:r>
      <w:r>
        <w:rPr>
          <w:rFonts w:hint="cs"/>
          <w:rtl/>
        </w:rPr>
        <w:t>ّ</w:t>
      </w:r>
      <w:r>
        <w:rPr>
          <w:rtl/>
        </w:rPr>
        <w:t>ل له كلّ</w:t>
      </w:r>
      <w:r>
        <w:rPr>
          <w:rFonts w:hint="cs"/>
          <w:rtl/>
        </w:rPr>
        <w:t>ِ</w:t>
      </w:r>
      <w:r>
        <w:rPr>
          <w:rtl/>
        </w:rPr>
        <w:t xml:space="preserve"> صعب، ويظهر له كنوز الأرض، ويقر</w:t>
      </w:r>
      <w:r>
        <w:rPr>
          <w:rFonts w:hint="cs"/>
          <w:rtl/>
        </w:rPr>
        <w:t>ِّ</w:t>
      </w:r>
      <w:r>
        <w:rPr>
          <w:rtl/>
        </w:rPr>
        <w:t>ب له كلّ</w:t>
      </w:r>
      <w:r>
        <w:rPr>
          <w:rFonts w:hint="cs"/>
          <w:rtl/>
        </w:rPr>
        <w:t>َ</w:t>
      </w:r>
      <w:r>
        <w:rPr>
          <w:rtl/>
        </w:rPr>
        <w:t xml:space="preserve"> بعيد، ويبير به كلّ</w:t>
      </w:r>
      <w:r>
        <w:rPr>
          <w:rFonts w:hint="cs"/>
          <w:rtl/>
        </w:rPr>
        <w:t>َ</w:t>
      </w:r>
      <w:r>
        <w:rPr>
          <w:rtl/>
        </w:rPr>
        <w:t xml:space="preserve"> جب</w:t>
      </w:r>
      <w:r>
        <w:rPr>
          <w:rFonts w:hint="cs"/>
          <w:rtl/>
        </w:rPr>
        <w:t>ّ</w:t>
      </w:r>
      <w:r>
        <w:rPr>
          <w:rtl/>
        </w:rPr>
        <w:t xml:space="preserve">ار عنيد </w:t>
      </w:r>
      <w:r w:rsidRPr="00F203D8">
        <w:rPr>
          <w:rStyle w:val="libFootnotenumChar"/>
          <w:rtl/>
        </w:rPr>
        <w:t>(1)</w:t>
      </w:r>
      <w:r>
        <w:rPr>
          <w:rtl/>
        </w:rPr>
        <w:t xml:space="preserve"> ويهلك على يده كلّ</w:t>
      </w:r>
      <w:r>
        <w:rPr>
          <w:rFonts w:hint="cs"/>
          <w:rtl/>
        </w:rPr>
        <w:t>َ</w:t>
      </w:r>
      <w:r>
        <w:rPr>
          <w:rtl/>
        </w:rPr>
        <w:t xml:space="preserve"> شيطان مريد، ذلك ابن سي</w:t>
      </w:r>
      <w:r>
        <w:rPr>
          <w:rFonts w:hint="cs"/>
          <w:rtl/>
        </w:rPr>
        <w:t>ّ</w:t>
      </w:r>
      <w:r>
        <w:rPr>
          <w:rtl/>
        </w:rPr>
        <w:t>دة الاماء الّذي تخفى على النّاس ولادته، ولا يحل</w:t>
      </w:r>
      <w:r>
        <w:rPr>
          <w:rFonts w:hint="cs"/>
          <w:rtl/>
        </w:rPr>
        <w:t>ُّ</w:t>
      </w:r>
      <w:r>
        <w:rPr>
          <w:rtl/>
        </w:rPr>
        <w:t xml:space="preserve"> لهم تسميته حتّى يظهره الله عزَّ وجلَّ فيمل</w:t>
      </w:r>
      <w:r>
        <w:rPr>
          <w:rFonts w:hint="cs"/>
          <w:rtl/>
        </w:rPr>
        <w:t>أ</w:t>
      </w:r>
      <w:r>
        <w:rPr>
          <w:rtl/>
        </w:rPr>
        <w:t xml:space="preserve"> الأرض قسطاً وعدلاً كما ملئت جوراً وظلما</w:t>
      </w:r>
      <w:r>
        <w:rPr>
          <w:rFonts w:hint="cs"/>
          <w:rtl/>
        </w:rPr>
        <w:t>ً</w:t>
      </w:r>
      <w:r>
        <w:rPr>
          <w:rtl/>
        </w:rPr>
        <w:t xml:space="preserve"> </w:t>
      </w:r>
      <w:r w:rsidRPr="00F203D8">
        <w:rPr>
          <w:rStyle w:val="libFootnotenumChar"/>
          <w:rtl/>
        </w:rPr>
        <w:t>(2)</w:t>
      </w:r>
      <w:r>
        <w:rPr>
          <w:rtl/>
        </w:rPr>
        <w:t xml:space="preserve">. </w:t>
      </w:r>
    </w:p>
    <w:p w:rsidR="00F203D8" w:rsidRDefault="00F203D8" w:rsidP="0002770F">
      <w:pPr>
        <w:pStyle w:val="libNormal"/>
        <w:rPr>
          <w:rtl/>
        </w:rPr>
      </w:pPr>
      <w:r>
        <w:rPr>
          <w:rtl/>
        </w:rPr>
        <w:t xml:space="preserve">قال مصنف هذا الكتاب </w:t>
      </w:r>
      <w:r w:rsidRPr="00F203D8">
        <w:rPr>
          <w:rStyle w:val="libAlaemChar"/>
          <w:rFonts w:hint="cs"/>
          <w:rtl/>
        </w:rPr>
        <w:t>رضي‌الله‌عنه</w:t>
      </w:r>
      <w:r>
        <w:rPr>
          <w:rtl/>
        </w:rPr>
        <w:t>: لم أسمع هذا الحديث إلّا من أحمد بن زياد ابن جعفر الهمدانيّ</w:t>
      </w:r>
      <w:r>
        <w:rPr>
          <w:rFonts w:hint="cs"/>
          <w:rtl/>
        </w:rPr>
        <w:t>ُ</w:t>
      </w:r>
      <w:r>
        <w:rPr>
          <w:rtl/>
        </w:rPr>
        <w:t xml:space="preserve"> </w:t>
      </w:r>
      <w:r w:rsidRPr="00F203D8">
        <w:rPr>
          <w:rStyle w:val="libAlaemChar"/>
          <w:rFonts w:hint="cs"/>
          <w:rtl/>
        </w:rPr>
        <w:t>رضي‌الله‌عنه</w:t>
      </w:r>
      <w:r>
        <w:rPr>
          <w:rtl/>
        </w:rPr>
        <w:t xml:space="preserve"> بهمدان عند منصر في من ح</w:t>
      </w:r>
      <w:r>
        <w:rPr>
          <w:rFonts w:hint="cs"/>
          <w:rtl/>
        </w:rPr>
        <w:t>َ</w:t>
      </w:r>
      <w:r>
        <w:rPr>
          <w:rtl/>
        </w:rPr>
        <w:t>ج</w:t>
      </w:r>
      <w:r>
        <w:rPr>
          <w:rFonts w:hint="cs"/>
          <w:rtl/>
        </w:rPr>
        <w:t>َّ</w:t>
      </w:r>
      <w:r>
        <w:rPr>
          <w:rtl/>
        </w:rPr>
        <w:t xml:space="preserve"> بيت الله الحرام، وكان رجلاً ثقة دينا</w:t>
      </w:r>
      <w:r>
        <w:rPr>
          <w:rFonts w:hint="cs"/>
          <w:rtl/>
        </w:rPr>
        <w:t>ً</w:t>
      </w:r>
      <w:r>
        <w:rPr>
          <w:rtl/>
        </w:rPr>
        <w:t xml:space="preserve"> فاضلاً رحمة الله عليه ورضوانه. </w:t>
      </w:r>
    </w:p>
    <w:p w:rsidR="00F203D8" w:rsidRDefault="00F203D8" w:rsidP="00F203D8">
      <w:pPr>
        <w:pStyle w:val="libLine"/>
        <w:rPr>
          <w:rtl/>
        </w:rPr>
      </w:pPr>
      <w:r>
        <w:rPr>
          <w:rtl/>
        </w:rPr>
        <w:t>__________________</w:t>
      </w:r>
    </w:p>
    <w:p w:rsidR="00F203D8" w:rsidRPr="00DE5722" w:rsidRDefault="00F203D8" w:rsidP="00F203D8">
      <w:pPr>
        <w:pStyle w:val="libFootnote0"/>
        <w:rPr>
          <w:rtl/>
        </w:rPr>
      </w:pPr>
      <w:r w:rsidRPr="008542DE">
        <w:rPr>
          <w:rtl/>
        </w:rPr>
        <w:t>(1) اباره الله</w:t>
      </w:r>
      <w:r>
        <w:rPr>
          <w:rtl/>
        </w:rPr>
        <w:t>:</w:t>
      </w:r>
      <w:r w:rsidRPr="008542DE">
        <w:rPr>
          <w:rtl/>
        </w:rPr>
        <w:t xml:space="preserve"> أهلكه. وفي بعض النسخ « يتبر » والتبر</w:t>
      </w:r>
      <w:r>
        <w:rPr>
          <w:rtl/>
        </w:rPr>
        <w:t>:</w:t>
      </w:r>
      <w:r w:rsidRPr="008542DE">
        <w:rPr>
          <w:rtl/>
        </w:rPr>
        <w:t xml:space="preserve"> الكس</w:t>
      </w:r>
      <w:r w:rsidRPr="00DE5722">
        <w:rPr>
          <w:rtl/>
        </w:rPr>
        <w:t xml:space="preserve">ر والاهلاك كالتتبير وفى بعض النسخ « يفنى به ». </w:t>
      </w:r>
    </w:p>
    <w:p w:rsidR="00F203D8" w:rsidRPr="00E710B9" w:rsidRDefault="00F203D8" w:rsidP="00F203D8">
      <w:pPr>
        <w:pStyle w:val="libFootnote0"/>
        <w:rPr>
          <w:rtl/>
        </w:rPr>
      </w:pPr>
      <w:r w:rsidRPr="00DE5722">
        <w:rPr>
          <w:rtl/>
        </w:rPr>
        <w:t>(2) في هامش بعض النسخ المخطوطة هكذا</w:t>
      </w:r>
      <w:r>
        <w:rPr>
          <w:rtl/>
        </w:rPr>
        <w:t>:</w:t>
      </w:r>
      <w:r w:rsidRPr="00DE5722">
        <w:rPr>
          <w:rtl/>
        </w:rPr>
        <w:t xml:space="preserve"> «</w:t>
      </w:r>
      <w:r>
        <w:rPr>
          <w:rtl/>
        </w:rPr>
        <w:t xml:space="preserve"> الّذي </w:t>
      </w:r>
      <w:r w:rsidRPr="00DE5722">
        <w:rPr>
          <w:rtl/>
        </w:rPr>
        <w:t>ادعاه المصنف فيما</w:t>
      </w:r>
      <w:r>
        <w:rPr>
          <w:rtl/>
        </w:rPr>
        <w:t xml:space="preserve"> تقدَّم </w:t>
      </w:r>
      <w:r w:rsidRPr="00DE5722">
        <w:rPr>
          <w:rtl/>
        </w:rPr>
        <w:t xml:space="preserve">من النهي عن ذكر اسمه </w:t>
      </w:r>
      <w:r w:rsidRPr="00F203D8">
        <w:rPr>
          <w:rStyle w:val="libAlaemChar"/>
          <w:rFonts w:hint="cs"/>
          <w:rtl/>
        </w:rPr>
        <w:t>عليه‌السلام</w:t>
      </w:r>
      <w:r w:rsidRPr="00DE5722">
        <w:rPr>
          <w:rtl/>
        </w:rPr>
        <w:t xml:space="preserve"> يقويه ويؤيده هذا الحديث ولا فالروايات</w:t>
      </w:r>
      <w:r>
        <w:rPr>
          <w:rtl/>
        </w:rPr>
        <w:t xml:space="preserve"> الّتى </w:t>
      </w:r>
      <w:r w:rsidRPr="00DE5722">
        <w:rPr>
          <w:rtl/>
        </w:rPr>
        <w:t>ذكرها في هذه الابواب عن</w:t>
      </w:r>
      <w:r>
        <w:rPr>
          <w:rtl/>
        </w:rPr>
        <w:t xml:space="preserve"> الائمّة:</w:t>
      </w:r>
      <w:r w:rsidRPr="00DE5722">
        <w:rPr>
          <w:rtl/>
        </w:rPr>
        <w:t xml:space="preserve"> في النهي عن ذكر اسمه </w:t>
      </w:r>
      <w:r w:rsidRPr="00F203D8">
        <w:rPr>
          <w:rStyle w:val="libAlaemChar"/>
          <w:rFonts w:hint="cs"/>
          <w:rtl/>
        </w:rPr>
        <w:t>عليه‌السلام</w:t>
      </w:r>
      <w:r w:rsidRPr="00DE5722">
        <w:rPr>
          <w:rtl/>
        </w:rPr>
        <w:t xml:space="preserve"> يمكن</w:t>
      </w:r>
      <w:r>
        <w:rPr>
          <w:rtl/>
        </w:rPr>
        <w:t xml:space="preserve"> أن </w:t>
      </w:r>
      <w:r w:rsidRPr="00DE5722">
        <w:rPr>
          <w:rtl/>
        </w:rPr>
        <w:t>يحمل النهي فيها على قبل الغيبة في زمان العباسية دون عصرنا هذا</w:t>
      </w:r>
      <w:r>
        <w:rPr>
          <w:rtl/>
        </w:rPr>
        <w:t xml:space="preserve"> لأنّ التقيّة </w:t>
      </w:r>
      <w:r w:rsidRPr="00DE5722">
        <w:rPr>
          <w:rtl/>
        </w:rPr>
        <w:t>كانت في ذلك</w:t>
      </w:r>
      <w:r>
        <w:rPr>
          <w:rtl/>
        </w:rPr>
        <w:t xml:space="preserve"> الزَّمان </w:t>
      </w:r>
      <w:r w:rsidRPr="00DE5722">
        <w:rPr>
          <w:rtl/>
        </w:rPr>
        <w:t>أشد من هذا العصر.</w:t>
      </w:r>
      <w:r>
        <w:rPr>
          <w:rtl/>
        </w:rPr>
        <w:t xml:space="preserve"> وإنّما </w:t>
      </w:r>
      <w:r w:rsidRPr="00DE5722">
        <w:rPr>
          <w:rtl/>
        </w:rPr>
        <w:t>قلنا « يمكن</w:t>
      </w:r>
      <w:r>
        <w:rPr>
          <w:rtl/>
        </w:rPr>
        <w:t xml:space="preserve"> أن </w:t>
      </w:r>
      <w:r w:rsidRPr="00DE5722">
        <w:rPr>
          <w:rtl/>
        </w:rPr>
        <w:t xml:space="preserve">يحمل النهى على قبل غيبته </w:t>
      </w:r>
      <w:r w:rsidRPr="00F203D8">
        <w:rPr>
          <w:rStyle w:val="libAlaemChar"/>
          <w:rFonts w:hint="cs"/>
          <w:rtl/>
        </w:rPr>
        <w:t>عليه‌السلام</w:t>
      </w:r>
      <w:r w:rsidRPr="00DE5722">
        <w:rPr>
          <w:rtl/>
        </w:rPr>
        <w:t xml:space="preserve"> »</w:t>
      </w:r>
      <w:r>
        <w:rPr>
          <w:rtl/>
        </w:rPr>
        <w:t xml:space="preserve"> لأنّ </w:t>
      </w:r>
      <w:r w:rsidRPr="00DE5722">
        <w:rPr>
          <w:rtl/>
        </w:rPr>
        <w:t>النهى لا يخلو من وجهين اما خوفا على الامام وهو مفقود في هذا العصر اذلا يقدر احد</w:t>
      </w:r>
      <w:r>
        <w:rPr>
          <w:rtl/>
        </w:rPr>
        <w:t xml:space="preserve"> أن </w:t>
      </w:r>
      <w:r w:rsidRPr="00DE5722">
        <w:rPr>
          <w:rtl/>
        </w:rPr>
        <w:t>يظفر به</w:t>
      </w:r>
      <w:r>
        <w:rPr>
          <w:rtl/>
        </w:rPr>
        <w:t xml:space="preserve">، وأمّا خوفاً </w:t>
      </w:r>
      <w:r w:rsidRPr="00DE5722">
        <w:rPr>
          <w:rtl/>
        </w:rPr>
        <w:t>على القائل الذاكر باسمه وهذا</w:t>
      </w:r>
      <w:r>
        <w:rPr>
          <w:rtl/>
        </w:rPr>
        <w:t xml:space="preserve"> أيضاً </w:t>
      </w:r>
      <w:r w:rsidRPr="00DE5722">
        <w:rPr>
          <w:rtl/>
        </w:rPr>
        <w:t>منتف إذ لا يتصور الضرر من مخالفي هذا العصر ولا التعرض به</w:t>
      </w:r>
      <w:r>
        <w:rPr>
          <w:rtl/>
        </w:rPr>
        <w:t xml:space="preserve"> لأنّه </w:t>
      </w:r>
      <w:r w:rsidRPr="00DE5722">
        <w:rPr>
          <w:rtl/>
        </w:rPr>
        <w:t>لو كان أحد ينادي في الاسواق باعلى صوته يا</w:t>
      </w:r>
      <w:r>
        <w:rPr>
          <w:rtl/>
        </w:rPr>
        <w:t xml:space="preserve"> محمّد </w:t>
      </w:r>
      <w:r w:rsidRPr="00DE5722">
        <w:rPr>
          <w:rtl/>
        </w:rPr>
        <w:t>بن الحسن لا يرى أحد من المخالفين</w:t>
      </w:r>
      <w:r>
        <w:rPr>
          <w:rtl/>
        </w:rPr>
        <w:t xml:space="preserve"> أنَّه </w:t>
      </w:r>
      <w:r w:rsidRPr="00DE5722">
        <w:rPr>
          <w:rtl/>
        </w:rPr>
        <w:t>سمع اسمه ويعرفه</w:t>
      </w:r>
      <w:r>
        <w:rPr>
          <w:rtl/>
        </w:rPr>
        <w:t xml:space="preserve"> حتّى </w:t>
      </w:r>
      <w:r w:rsidRPr="00DE5722">
        <w:rPr>
          <w:rtl/>
        </w:rPr>
        <w:t>يؤذي قائله وإذا كان كذلك فلم لا يجوز للمؤمنين</w:t>
      </w:r>
      <w:r>
        <w:rPr>
          <w:rtl/>
        </w:rPr>
        <w:t xml:space="preserve"> أن </w:t>
      </w:r>
      <w:r w:rsidRPr="00DE5722">
        <w:rPr>
          <w:rtl/>
        </w:rPr>
        <w:t>يسموه ويتبركوا ويتشرفوا بذكر اسمه (ع).</w:t>
      </w:r>
      <w:r>
        <w:rPr>
          <w:rtl/>
        </w:rPr>
        <w:t xml:space="preserve"> وأمّا </w:t>
      </w:r>
      <w:r w:rsidRPr="00DE5722">
        <w:rPr>
          <w:rtl/>
        </w:rPr>
        <w:t>قبل غيبته الكبرى كان الضرر متصورا</w:t>
      </w:r>
      <w:r>
        <w:rPr>
          <w:rFonts w:hint="cs"/>
          <w:rtl/>
        </w:rPr>
        <w:t>ً</w:t>
      </w:r>
      <w:r>
        <w:rPr>
          <w:rtl/>
        </w:rPr>
        <w:t>،</w:t>
      </w:r>
      <w:r w:rsidRPr="00DE5722">
        <w:rPr>
          <w:rtl/>
        </w:rPr>
        <w:t xml:space="preserve"> لكن هذه الرواية تأبى ذلك والله أعلم ». </w:t>
      </w:r>
    </w:p>
    <w:p w:rsidR="00F203D8" w:rsidRDefault="00F203D8" w:rsidP="00F203D8">
      <w:pPr>
        <w:pStyle w:val="libNormal"/>
        <w:rPr>
          <w:rtl/>
        </w:rPr>
      </w:pPr>
      <w:r>
        <w:rPr>
          <w:rtl/>
        </w:rPr>
        <w:br w:type="page"/>
      </w:r>
    </w:p>
    <w:p w:rsidR="00F203D8" w:rsidRDefault="00F203D8" w:rsidP="00F203D8">
      <w:pPr>
        <w:pStyle w:val="libCenter"/>
        <w:rPr>
          <w:rtl/>
        </w:rPr>
      </w:pPr>
      <w:r>
        <w:rPr>
          <w:rtl/>
        </w:rPr>
        <w:lastRenderedPageBreak/>
        <w:t xml:space="preserve">35 </w:t>
      </w:r>
    </w:p>
    <w:p w:rsidR="00F203D8" w:rsidRDefault="00F203D8" w:rsidP="005C6CC3">
      <w:pPr>
        <w:pStyle w:val="Heading2Center"/>
        <w:rPr>
          <w:rtl/>
        </w:rPr>
      </w:pPr>
      <w:bookmarkStart w:id="220" w:name="_Toc263922846"/>
      <w:bookmarkStart w:id="221" w:name="_Toc298832536"/>
      <w:bookmarkStart w:id="222" w:name="_Toc387047417"/>
      <w:r>
        <w:rPr>
          <w:rtl/>
        </w:rPr>
        <w:t>باب</w:t>
      </w:r>
      <w:bookmarkEnd w:id="220"/>
      <w:bookmarkEnd w:id="221"/>
      <w:bookmarkEnd w:id="222"/>
      <w:r>
        <w:rPr>
          <w:rtl/>
        </w:rPr>
        <w:t xml:space="preserve"> </w:t>
      </w:r>
    </w:p>
    <w:p w:rsidR="00F203D8" w:rsidRDefault="00F203D8" w:rsidP="00F203D8">
      <w:pPr>
        <w:pStyle w:val="libCenterBold1"/>
        <w:rPr>
          <w:rtl/>
        </w:rPr>
      </w:pPr>
      <w:r w:rsidRPr="003F24EE">
        <w:rPr>
          <w:rtl/>
        </w:rPr>
        <w:t>*</w:t>
      </w:r>
      <w:r>
        <w:rPr>
          <w:rtl/>
        </w:rPr>
        <w:t xml:space="preserve"> (ما روى عن الرضا عليّ بن موسى </w:t>
      </w:r>
      <w:r w:rsidRPr="00F203D8">
        <w:rPr>
          <w:rStyle w:val="libAlaemChar"/>
          <w:rFonts w:hint="cs"/>
          <w:rtl/>
        </w:rPr>
        <w:t>عليهما‌السلام</w:t>
      </w:r>
      <w:r>
        <w:rPr>
          <w:rtl/>
        </w:rPr>
        <w:t xml:space="preserve"> في النص على القائم) </w:t>
      </w:r>
      <w:r w:rsidRPr="003F24EE">
        <w:rPr>
          <w:rtl/>
        </w:rPr>
        <w:t>*</w:t>
      </w:r>
      <w:r>
        <w:rPr>
          <w:rtl/>
        </w:rPr>
        <w:t xml:space="preserve"> </w:t>
      </w:r>
    </w:p>
    <w:p w:rsidR="00F203D8" w:rsidRDefault="00F203D8" w:rsidP="00F203D8">
      <w:pPr>
        <w:pStyle w:val="libCenterBold1"/>
        <w:rPr>
          <w:rtl/>
        </w:rPr>
      </w:pPr>
      <w:r w:rsidRPr="003F24EE">
        <w:rPr>
          <w:rtl/>
        </w:rPr>
        <w:t>*</w:t>
      </w:r>
      <w:r>
        <w:rPr>
          <w:rtl/>
        </w:rPr>
        <w:t xml:space="preserve"> (وفي غيبته </w:t>
      </w:r>
      <w:r w:rsidRPr="00F203D8">
        <w:rPr>
          <w:rStyle w:val="libAlaemChar"/>
          <w:rFonts w:hint="cs"/>
          <w:rtl/>
        </w:rPr>
        <w:t>عليه‌السلام</w:t>
      </w:r>
      <w:r>
        <w:rPr>
          <w:rtl/>
        </w:rPr>
        <w:t xml:space="preserve"> وإنّه الثاني عشر) </w:t>
      </w:r>
      <w:r w:rsidRPr="003F24EE">
        <w:rPr>
          <w:rtl/>
        </w:rPr>
        <w:t>*</w:t>
      </w:r>
      <w:r>
        <w:rPr>
          <w:rtl/>
        </w:rPr>
        <w:t xml:space="preserve"> </w:t>
      </w:r>
    </w:p>
    <w:p w:rsidR="00F203D8" w:rsidRDefault="00F203D8" w:rsidP="0002770F">
      <w:pPr>
        <w:pStyle w:val="libNormal"/>
        <w:rPr>
          <w:rtl/>
        </w:rPr>
      </w:pPr>
      <w:r>
        <w:rPr>
          <w:rtl/>
        </w:rPr>
        <w:t>1</w:t>
      </w:r>
      <w:r w:rsidR="005B13D3">
        <w:rPr>
          <w:rFonts w:hint="cs"/>
          <w:rtl/>
        </w:rPr>
        <w:t xml:space="preserve"> - </w:t>
      </w:r>
      <w:r>
        <w:rPr>
          <w:rtl/>
        </w:rPr>
        <w:t xml:space="preserve">حدّثنا محمّد بن الحسن بن أحمد بن الوليد </w:t>
      </w:r>
      <w:r w:rsidRPr="00F203D8">
        <w:rPr>
          <w:rStyle w:val="libAlaemChar"/>
          <w:rFonts w:hint="cs"/>
          <w:rtl/>
        </w:rPr>
        <w:t>رضي‌الله‌عنه</w:t>
      </w:r>
      <w:r>
        <w:rPr>
          <w:rtl/>
        </w:rPr>
        <w:t xml:space="preserve"> قال: حدّثنا محمّد بن الحسن الصفّار، عن يعقوب بن يزيد، عن أيّوب بن نوح قال: قلت للر</w:t>
      </w:r>
      <w:r>
        <w:rPr>
          <w:rFonts w:hint="cs"/>
          <w:rtl/>
        </w:rPr>
        <w:t>ِّ</w:t>
      </w:r>
      <w:r>
        <w:rPr>
          <w:rtl/>
        </w:rPr>
        <w:t xml:space="preserve">ضا </w:t>
      </w:r>
      <w:r w:rsidRPr="00F203D8">
        <w:rPr>
          <w:rStyle w:val="libAlaemChar"/>
          <w:rFonts w:hint="cs"/>
          <w:rtl/>
        </w:rPr>
        <w:t>عليه‌السلام</w:t>
      </w:r>
      <w:r>
        <w:rPr>
          <w:rtl/>
        </w:rPr>
        <w:t>: إنّا لنرجو أن تكون صاحب هذا الامر وأن يرد</w:t>
      </w:r>
      <w:r>
        <w:rPr>
          <w:rFonts w:hint="cs"/>
          <w:rtl/>
        </w:rPr>
        <w:t>َّ</w:t>
      </w:r>
      <w:r>
        <w:rPr>
          <w:rtl/>
        </w:rPr>
        <w:t xml:space="preserve">ه الله </w:t>
      </w:r>
      <w:r w:rsidRPr="00F203D8">
        <w:rPr>
          <w:rStyle w:val="libFootnotenumChar"/>
          <w:rtl/>
        </w:rPr>
        <w:t>(1)</w:t>
      </w:r>
      <w:r>
        <w:rPr>
          <w:rtl/>
        </w:rPr>
        <w:t xml:space="preserve"> عزَّ وجلَّ إليك من غير سيف، فقد بويع لك وضربت الد</w:t>
      </w:r>
      <w:r>
        <w:rPr>
          <w:rFonts w:hint="cs"/>
          <w:rtl/>
        </w:rPr>
        <w:t>َّ</w:t>
      </w:r>
      <w:r>
        <w:rPr>
          <w:rtl/>
        </w:rPr>
        <w:t>راهم باسمك، فقال: ما من</w:t>
      </w:r>
      <w:r>
        <w:rPr>
          <w:rFonts w:hint="cs"/>
          <w:rtl/>
        </w:rPr>
        <w:t>ّ</w:t>
      </w:r>
      <w:r>
        <w:rPr>
          <w:rtl/>
        </w:rPr>
        <w:t>ا أحد اختلفت إليه الكتب، وسئل عن المسائل وأشارت إليه الاصابع، وحملت إليه الأموال إلّا اغتيل أو مات على فراشه حتّى يبعث الله عزَّ وجلَّ لهذا الامر رجلاً خفي المولد والمنشأ غير خفي</w:t>
      </w:r>
      <w:r>
        <w:rPr>
          <w:rFonts w:hint="cs"/>
          <w:rtl/>
        </w:rPr>
        <w:t>ٍّ</w:t>
      </w:r>
      <w:r>
        <w:rPr>
          <w:rtl/>
        </w:rPr>
        <w:t xml:space="preserve"> في نسبه. </w:t>
      </w:r>
    </w:p>
    <w:p w:rsidR="00F203D8" w:rsidRDefault="00F203D8" w:rsidP="0002770F">
      <w:pPr>
        <w:pStyle w:val="libNormal"/>
        <w:rPr>
          <w:rtl/>
        </w:rPr>
      </w:pPr>
      <w:r>
        <w:rPr>
          <w:rtl/>
        </w:rPr>
        <w:t>2</w:t>
      </w:r>
      <w:r w:rsidR="005B13D3">
        <w:rPr>
          <w:rFonts w:hint="cs"/>
          <w:rtl/>
        </w:rPr>
        <w:t xml:space="preserve"> - </w:t>
      </w:r>
      <w:r>
        <w:rPr>
          <w:rtl/>
        </w:rPr>
        <w:t xml:space="preserve">حدّثنا أبي </w:t>
      </w:r>
      <w:r w:rsidRPr="00F203D8">
        <w:rPr>
          <w:rStyle w:val="libAlaemChar"/>
          <w:rFonts w:hint="cs"/>
          <w:rtl/>
        </w:rPr>
        <w:t>رضي‌الله‌عنه</w:t>
      </w:r>
      <w:r>
        <w:rPr>
          <w:rtl/>
        </w:rPr>
        <w:t xml:space="preserve"> قال: حدّثنا سعد بن عبد الله قال: حدّثنا جعفر ابن محمّد بن مالك الفزاري</w:t>
      </w:r>
      <w:r>
        <w:rPr>
          <w:rFonts w:hint="cs"/>
          <w:rtl/>
        </w:rPr>
        <w:t>ُّ</w:t>
      </w:r>
      <w:r>
        <w:rPr>
          <w:rtl/>
        </w:rPr>
        <w:t>، عن عليّ</w:t>
      </w:r>
      <w:r>
        <w:rPr>
          <w:rFonts w:hint="cs"/>
          <w:rtl/>
        </w:rPr>
        <w:t>ِ</w:t>
      </w:r>
      <w:r>
        <w:rPr>
          <w:rtl/>
        </w:rPr>
        <w:t xml:space="preserve"> بن الحسن بن فض</w:t>
      </w:r>
      <w:r>
        <w:rPr>
          <w:rFonts w:hint="cs"/>
          <w:rtl/>
        </w:rPr>
        <w:t>ّ</w:t>
      </w:r>
      <w:r>
        <w:rPr>
          <w:rtl/>
        </w:rPr>
        <w:t>ال، عن الر</w:t>
      </w:r>
      <w:r>
        <w:rPr>
          <w:rFonts w:hint="cs"/>
          <w:rtl/>
        </w:rPr>
        <w:t>َّ</w:t>
      </w:r>
      <w:r>
        <w:rPr>
          <w:rtl/>
        </w:rPr>
        <w:t>ي</w:t>
      </w:r>
      <w:r>
        <w:rPr>
          <w:rFonts w:hint="cs"/>
          <w:rtl/>
        </w:rPr>
        <w:t>ّ</w:t>
      </w:r>
      <w:r>
        <w:rPr>
          <w:rtl/>
        </w:rPr>
        <w:t>ان بن الصلت قال: سمعته يقول: سئل أبو الحسن الر</w:t>
      </w:r>
      <w:r>
        <w:rPr>
          <w:rFonts w:hint="cs"/>
          <w:rtl/>
        </w:rPr>
        <w:t>ِّ</w:t>
      </w:r>
      <w:r>
        <w:rPr>
          <w:rtl/>
        </w:rPr>
        <w:t xml:space="preserve">ضا </w:t>
      </w:r>
      <w:r w:rsidRPr="00F203D8">
        <w:rPr>
          <w:rStyle w:val="libAlaemChar"/>
          <w:rFonts w:hint="cs"/>
          <w:rtl/>
        </w:rPr>
        <w:t>عليه‌السلام</w:t>
      </w:r>
      <w:r>
        <w:rPr>
          <w:rtl/>
        </w:rPr>
        <w:t xml:space="preserve"> عن القائم </w:t>
      </w:r>
      <w:r w:rsidRPr="00F203D8">
        <w:rPr>
          <w:rStyle w:val="libAlaemChar"/>
          <w:rFonts w:hint="cs"/>
          <w:rtl/>
        </w:rPr>
        <w:t>عليه‌السلام</w:t>
      </w:r>
      <w:r>
        <w:rPr>
          <w:rtl/>
        </w:rPr>
        <w:t xml:space="preserve"> فقال: لا يرى جسمه ولا يسمى باسمه</w:t>
      </w:r>
      <w:r>
        <w:rPr>
          <w:rFonts w:hint="cs"/>
          <w:rtl/>
        </w:rPr>
        <w:t>.</w:t>
      </w:r>
    </w:p>
    <w:p w:rsidR="00F203D8" w:rsidRDefault="00F203D8" w:rsidP="0002770F">
      <w:pPr>
        <w:pStyle w:val="libNormal"/>
        <w:rPr>
          <w:rtl/>
        </w:rPr>
      </w:pPr>
      <w:r>
        <w:rPr>
          <w:rtl/>
        </w:rPr>
        <w:t>3</w:t>
      </w:r>
      <w:r w:rsidR="005B13D3">
        <w:rPr>
          <w:rFonts w:hint="cs"/>
          <w:rtl/>
        </w:rPr>
        <w:t xml:space="preserve"> - </w:t>
      </w:r>
      <w:r>
        <w:rPr>
          <w:rtl/>
        </w:rPr>
        <w:t xml:space="preserve">حدّثنا أبي </w:t>
      </w:r>
      <w:r w:rsidRPr="00F203D8">
        <w:rPr>
          <w:rStyle w:val="libAlaemChar"/>
          <w:rFonts w:hint="cs"/>
          <w:rtl/>
        </w:rPr>
        <w:t>رضي‌الله‌عنه</w:t>
      </w:r>
      <w:r>
        <w:rPr>
          <w:rtl/>
        </w:rPr>
        <w:t xml:space="preserve"> قال: حدّثنا عبد الله بن جعفر الحميريّ</w:t>
      </w:r>
      <w:r>
        <w:rPr>
          <w:rFonts w:hint="cs"/>
          <w:rtl/>
        </w:rPr>
        <w:t>ُ</w:t>
      </w:r>
      <w:r>
        <w:rPr>
          <w:rtl/>
        </w:rPr>
        <w:t>، عن أحمد ابن هلال العبر تائي</w:t>
      </w:r>
      <w:r>
        <w:rPr>
          <w:rFonts w:hint="cs"/>
          <w:rtl/>
        </w:rPr>
        <w:t>ِّ</w:t>
      </w:r>
      <w:r>
        <w:rPr>
          <w:rtl/>
        </w:rPr>
        <w:t>، عن الحسن بن محبوب، عن أبي الحسن عليّ</w:t>
      </w:r>
      <w:r>
        <w:rPr>
          <w:rFonts w:hint="cs"/>
          <w:rtl/>
        </w:rPr>
        <w:t>ِ</w:t>
      </w:r>
      <w:r>
        <w:rPr>
          <w:rtl/>
        </w:rPr>
        <w:t xml:space="preserve"> بن موسى الرضا </w:t>
      </w:r>
      <w:r w:rsidRPr="00F203D8">
        <w:rPr>
          <w:rStyle w:val="libAlaemChar"/>
          <w:rFonts w:hint="cs"/>
          <w:rtl/>
        </w:rPr>
        <w:t>عليهما‌السلام</w:t>
      </w:r>
      <w:r>
        <w:rPr>
          <w:rtl/>
        </w:rPr>
        <w:t xml:space="preserve"> قال: قال لي: لابدّ من فتنة صم</w:t>
      </w:r>
      <w:r>
        <w:rPr>
          <w:rFonts w:hint="cs"/>
          <w:rtl/>
        </w:rPr>
        <w:t>ّ</w:t>
      </w:r>
      <w:r>
        <w:rPr>
          <w:rtl/>
        </w:rPr>
        <w:t xml:space="preserve">اء صيلم </w:t>
      </w:r>
      <w:r w:rsidRPr="00F203D8">
        <w:rPr>
          <w:rStyle w:val="libFootnotenumChar"/>
          <w:rtl/>
        </w:rPr>
        <w:t>(2)</w:t>
      </w:r>
      <w:r>
        <w:rPr>
          <w:rtl/>
        </w:rPr>
        <w:t xml:space="preserve"> يسقط فيها كلّ بطانة ووليجة وذلك عند </w:t>
      </w:r>
    </w:p>
    <w:p w:rsidR="00F203D8" w:rsidRDefault="00F203D8" w:rsidP="00F203D8">
      <w:pPr>
        <w:pStyle w:val="libLine"/>
        <w:rPr>
          <w:rtl/>
        </w:rPr>
      </w:pPr>
      <w:r>
        <w:rPr>
          <w:rtl/>
        </w:rPr>
        <w:t>__________________</w:t>
      </w:r>
    </w:p>
    <w:p w:rsidR="00F203D8" w:rsidRPr="00A372D2" w:rsidRDefault="00F203D8" w:rsidP="00F203D8">
      <w:pPr>
        <w:pStyle w:val="libFootnote0"/>
        <w:rPr>
          <w:rtl/>
        </w:rPr>
      </w:pPr>
      <w:r w:rsidRPr="00A372D2">
        <w:rPr>
          <w:rtl/>
        </w:rPr>
        <w:t xml:space="preserve">(1) في بعض النسخ « يسديه الله » وفي بعضها « يسوقه الله ». </w:t>
      </w:r>
    </w:p>
    <w:p w:rsidR="00F203D8" w:rsidRPr="00A372D2" w:rsidRDefault="00F203D8" w:rsidP="00F203D8">
      <w:pPr>
        <w:pStyle w:val="libFootnote0"/>
        <w:rPr>
          <w:rtl/>
        </w:rPr>
      </w:pPr>
      <w:r w:rsidRPr="00A372D2">
        <w:rPr>
          <w:rtl/>
        </w:rPr>
        <w:t>(2) الصيلم</w:t>
      </w:r>
      <w:r>
        <w:rPr>
          <w:rtl/>
        </w:rPr>
        <w:t>:</w:t>
      </w:r>
      <w:r w:rsidRPr="00A372D2">
        <w:rPr>
          <w:rtl/>
        </w:rPr>
        <w:t xml:space="preserve"> الامر الشديد والداهية. والفتنة الصماء هي</w:t>
      </w:r>
      <w:r>
        <w:rPr>
          <w:rtl/>
        </w:rPr>
        <w:t xml:space="preserve"> الّتي </w:t>
      </w:r>
      <w:r w:rsidRPr="00A372D2">
        <w:rPr>
          <w:rtl/>
        </w:rPr>
        <w:t>لا سبيل إلى تسكينها لتناهيها في دهائها</w:t>
      </w:r>
      <w:r>
        <w:rPr>
          <w:rtl/>
        </w:rPr>
        <w:t xml:space="preserve"> لأنّ </w:t>
      </w:r>
      <w:r w:rsidRPr="00A372D2">
        <w:rPr>
          <w:rtl/>
        </w:rPr>
        <w:t>الاصم لا يسمع الاستغاثة ولا يقلع</w:t>
      </w:r>
      <w:r>
        <w:rPr>
          <w:rtl/>
        </w:rPr>
        <w:t xml:space="preserve"> عمّا </w:t>
      </w:r>
      <w:r w:rsidRPr="00A372D2">
        <w:rPr>
          <w:rtl/>
        </w:rPr>
        <w:t>يفعله</w:t>
      </w:r>
      <w:r>
        <w:rPr>
          <w:rtl/>
        </w:rPr>
        <w:t>،</w:t>
      </w:r>
      <w:r w:rsidRPr="00A372D2">
        <w:rPr>
          <w:rtl/>
        </w:rPr>
        <w:t xml:space="preserve"> وقيل</w:t>
      </w:r>
      <w:r>
        <w:rPr>
          <w:rtl/>
        </w:rPr>
        <w:t>:</w:t>
      </w:r>
      <w:r w:rsidRPr="00A372D2">
        <w:rPr>
          <w:rtl/>
        </w:rPr>
        <w:t xml:space="preserve"> هي كالحية الصماء</w:t>
      </w:r>
      <w:r>
        <w:rPr>
          <w:rtl/>
        </w:rPr>
        <w:t xml:space="preserve"> الّتى </w:t>
      </w:r>
      <w:r w:rsidRPr="00A372D2">
        <w:rPr>
          <w:rtl/>
        </w:rPr>
        <w:t>لا تقبل الرقي (النهاية) وبطانة</w:t>
      </w:r>
      <w:r>
        <w:rPr>
          <w:rtl/>
        </w:rPr>
        <w:t xml:space="preserve"> الرَّجل </w:t>
      </w:r>
      <w:r w:rsidRPr="00A372D2">
        <w:rPr>
          <w:rtl/>
        </w:rPr>
        <w:t>صاحب سره</w:t>
      </w:r>
      <w:r>
        <w:rPr>
          <w:rtl/>
        </w:rPr>
        <w:t xml:space="preserve"> والّذي </w:t>
      </w:r>
      <w:r w:rsidRPr="00A372D2">
        <w:rPr>
          <w:rtl/>
        </w:rPr>
        <w:t>يشاوره. ووليجة</w:t>
      </w:r>
      <w:r>
        <w:rPr>
          <w:rtl/>
        </w:rPr>
        <w:t xml:space="preserve"> الرَّجل:</w:t>
      </w:r>
      <w:r w:rsidRPr="00A372D2">
        <w:rPr>
          <w:rtl/>
        </w:rPr>
        <w:t xml:space="preserve"> دخلاؤه وخاصته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فقدان الشيعة الثالث من ولدي، يبكي عليه أهل السّماء وأهل الأرض وكل</w:t>
      </w:r>
      <w:r>
        <w:rPr>
          <w:rFonts w:hint="cs"/>
          <w:rtl/>
        </w:rPr>
        <w:t>ُّ</w:t>
      </w:r>
      <w:r>
        <w:rPr>
          <w:rtl/>
        </w:rPr>
        <w:t xml:space="preserve"> جر</w:t>
      </w:r>
      <w:r>
        <w:rPr>
          <w:rFonts w:hint="cs"/>
          <w:rtl/>
        </w:rPr>
        <w:t>َّ</w:t>
      </w:r>
      <w:r>
        <w:rPr>
          <w:rtl/>
        </w:rPr>
        <w:t>ى وحر</w:t>
      </w:r>
      <w:r>
        <w:rPr>
          <w:rFonts w:hint="cs"/>
          <w:rtl/>
        </w:rPr>
        <w:t>َّ</w:t>
      </w:r>
      <w:r>
        <w:rPr>
          <w:rtl/>
        </w:rPr>
        <w:t xml:space="preserve">ان، وكل حزين ولهفان. </w:t>
      </w:r>
    </w:p>
    <w:p w:rsidR="00F203D8" w:rsidRDefault="00F203D8" w:rsidP="0002770F">
      <w:pPr>
        <w:pStyle w:val="libNormal"/>
        <w:rPr>
          <w:rtl/>
        </w:rPr>
      </w:pPr>
      <w:r>
        <w:rPr>
          <w:rtl/>
        </w:rPr>
        <w:t xml:space="preserve">ثم قال </w:t>
      </w:r>
      <w:r w:rsidRPr="00F203D8">
        <w:rPr>
          <w:rStyle w:val="libAlaemChar"/>
          <w:rFonts w:hint="cs"/>
          <w:rtl/>
        </w:rPr>
        <w:t>عليه‌السلام</w:t>
      </w:r>
      <w:r>
        <w:rPr>
          <w:rtl/>
        </w:rPr>
        <w:t>: بأبي وأم</w:t>
      </w:r>
      <w:r>
        <w:rPr>
          <w:rFonts w:hint="cs"/>
          <w:rtl/>
        </w:rPr>
        <w:t>ّ</w:t>
      </w:r>
      <w:r>
        <w:rPr>
          <w:rtl/>
        </w:rPr>
        <w:t>ي سم</w:t>
      </w:r>
      <w:r>
        <w:rPr>
          <w:rFonts w:hint="cs"/>
          <w:rtl/>
        </w:rPr>
        <w:t>ِّ</w:t>
      </w:r>
      <w:r>
        <w:rPr>
          <w:rtl/>
        </w:rPr>
        <w:t>ي جد</w:t>
      </w:r>
      <w:r>
        <w:rPr>
          <w:rFonts w:hint="cs"/>
          <w:rtl/>
        </w:rPr>
        <w:t>ِّ</w:t>
      </w:r>
      <w:r>
        <w:rPr>
          <w:rtl/>
        </w:rPr>
        <w:t xml:space="preserve">ي </w:t>
      </w:r>
      <w:r w:rsidRPr="00F203D8">
        <w:rPr>
          <w:rStyle w:val="libAlaemChar"/>
          <w:rFonts w:hint="cs"/>
          <w:rtl/>
        </w:rPr>
        <w:t>صلى‌الله‌عليه‌وآله‌وسلم</w:t>
      </w:r>
      <w:r>
        <w:rPr>
          <w:rtl/>
        </w:rPr>
        <w:t xml:space="preserve"> وشبيهي وشبيه موسى بن عمران </w:t>
      </w:r>
      <w:r w:rsidRPr="00F203D8">
        <w:rPr>
          <w:rStyle w:val="libAlaemChar"/>
          <w:rFonts w:hint="cs"/>
          <w:rtl/>
        </w:rPr>
        <w:t>عليه‌السلام</w:t>
      </w:r>
      <w:r>
        <w:rPr>
          <w:rtl/>
        </w:rPr>
        <w:t>، عليه جيوب النور، يتوق</w:t>
      </w:r>
      <w:r>
        <w:rPr>
          <w:rFonts w:hint="cs"/>
          <w:rtl/>
        </w:rPr>
        <w:t>َّ</w:t>
      </w:r>
      <w:r>
        <w:rPr>
          <w:rtl/>
        </w:rPr>
        <w:t xml:space="preserve">د من شعاع ضياء القدس </w:t>
      </w:r>
      <w:r w:rsidRPr="00F203D8">
        <w:rPr>
          <w:rStyle w:val="libFootnotenumChar"/>
          <w:rtl/>
        </w:rPr>
        <w:t>(1)</w:t>
      </w:r>
      <w:r>
        <w:rPr>
          <w:rtl/>
        </w:rPr>
        <w:t xml:space="preserve"> يحزن لموته أهل الأرض والسماء، كم من حر</w:t>
      </w:r>
      <w:r>
        <w:rPr>
          <w:rFonts w:hint="cs"/>
          <w:rtl/>
        </w:rPr>
        <w:t>َّ</w:t>
      </w:r>
      <w:r>
        <w:rPr>
          <w:rtl/>
        </w:rPr>
        <w:t>ى مؤمنة، وكم من مؤمن متأسف حر</w:t>
      </w:r>
      <w:r>
        <w:rPr>
          <w:rFonts w:hint="cs"/>
          <w:rtl/>
        </w:rPr>
        <w:t>َّ</w:t>
      </w:r>
      <w:r>
        <w:rPr>
          <w:rtl/>
        </w:rPr>
        <w:t>ان حزين عند فقدان الماء المعين، كأن</w:t>
      </w:r>
      <w:r>
        <w:rPr>
          <w:rFonts w:hint="cs"/>
          <w:rtl/>
        </w:rPr>
        <w:t>ّ</w:t>
      </w:r>
      <w:r>
        <w:rPr>
          <w:rtl/>
        </w:rPr>
        <w:t>ي بهم آيس ما كانوا قد نودوا نداء</w:t>
      </w:r>
      <w:r>
        <w:rPr>
          <w:rFonts w:hint="cs"/>
          <w:rtl/>
        </w:rPr>
        <w:t>ً</w:t>
      </w:r>
      <w:r>
        <w:rPr>
          <w:rtl/>
        </w:rPr>
        <w:t xml:space="preserve"> يسمع من ب</w:t>
      </w:r>
      <w:r>
        <w:rPr>
          <w:rFonts w:hint="cs"/>
          <w:rtl/>
        </w:rPr>
        <w:t>ُ</w:t>
      </w:r>
      <w:r>
        <w:rPr>
          <w:rtl/>
        </w:rPr>
        <w:t>عد كما يسمع من قرب، يكون رحمة على المؤمنين وعذابا على الكافرين</w:t>
      </w:r>
      <w:r>
        <w:rPr>
          <w:rFonts w:hint="cs"/>
          <w:rtl/>
        </w:rPr>
        <w:t>.</w:t>
      </w:r>
    </w:p>
    <w:p w:rsidR="00F203D8" w:rsidRDefault="00F203D8" w:rsidP="0002770F">
      <w:pPr>
        <w:pStyle w:val="libNormal"/>
        <w:rPr>
          <w:rtl/>
        </w:rPr>
      </w:pPr>
      <w:r>
        <w:rPr>
          <w:rtl/>
        </w:rPr>
        <w:t>4</w:t>
      </w:r>
      <w:r w:rsidR="005B13D3">
        <w:rPr>
          <w:rtl/>
        </w:rPr>
        <w:t xml:space="preserve"> - </w:t>
      </w:r>
      <w:r>
        <w:rPr>
          <w:rtl/>
        </w:rPr>
        <w:t xml:space="preserve">حدّثنا أحمد بن محمّد بن يحيى العطّار </w:t>
      </w:r>
      <w:r w:rsidRPr="00F203D8">
        <w:rPr>
          <w:rStyle w:val="libAlaemChar"/>
          <w:rFonts w:hint="cs"/>
          <w:rtl/>
        </w:rPr>
        <w:t>رضي‌الله‌عنه</w:t>
      </w:r>
      <w:r>
        <w:rPr>
          <w:rtl/>
        </w:rPr>
        <w:t xml:space="preserve"> قال: حدّثنا أبي، عن محمّد ابن أحمد، عن محمّد بن مهران </w:t>
      </w:r>
      <w:r w:rsidRPr="00F203D8">
        <w:rPr>
          <w:rStyle w:val="libFootnotenumChar"/>
          <w:rtl/>
        </w:rPr>
        <w:t>(2)</w:t>
      </w:r>
      <w:r>
        <w:rPr>
          <w:rtl/>
        </w:rPr>
        <w:t>، عن خاله أحمد بن زكريّا قال: قال لي الر</w:t>
      </w:r>
      <w:r>
        <w:rPr>
          <w:rFonts w:hint="cs"/>
          <w:rtl/>
        </w:rPr>
        <w:t>ِّ</w:t>
      </w:r>
      <w:r>
        <w:rPr>
          <w:rtl/>
        </w:rPr>
        <w:t>ضا عليّ</w:t>
      </w:r>
      <w:r>
        <w:rPr>
          <w:rFonts w:hint="cs"/>
          <w:rtl/>
        </w:rPr>
        <w:t>ُ</w:t>
      </w:r>
      <w:r>
        <w:rPr>
          <w:rtl/>
        </w:rPr>
        <w:t xml:space="preserve"> ابن موسى </w:t>
      </w:r>
      <w:r w:rsidRPr="00F203D8">
        <w:rPr>
          <w:rStyle w:val="libAlaemChar"/>
          <w:rFonts w:hint="cs"/>
          <w:rtl/>
        </w:rPr>
        <w:t>عليهما‌السلام</w:t>
      </w:r>
      <w:r>
        <w:rPr>
          <w:rtl/>
        </w:rPr>
        <w:t xml:space="preserve">: أين منزلك ببغداد؟ قلت: الكرخ، قال: أما </w:t>
      </w:r>
      <w:r>
        <w:rPr>
          <w:rFonts w:hint="cs"/>
          <w:rtl/>
        </w:rPr>
        <w:t>إ</w:t>
      </w:r>
      <w:r>
        <w:rPr>
          <w:rtl/>
        </w:rPr>
        <w:t>نَّه أسلم موضع ولابد</w:t>
      </w:r>
      <w:r>
        <w:rPr>
          <w:rFonts w:hint="cs"/>
          <w:rtl/>
        </w:rPr>
        <w:t>َّ</w:t>
      </w:r>
      <w:r>
        <w:rPr>
          <w:rtl/>
        </w:rPr>
        <w:t xml:space="preserve"> من فتنة صماء صيلم تسقط فيها كلّ وليجة وبطانة، وذلك عند فقدان الشيعة الثالث من ولدي</w:t>
      </w:r>
      <w:r>
        <w:rPr>
          <w:rFonts w:hint="cs"/>
          <w:rtl/>
        </w:rPr>
        <w:t>.</w:t>
      </w:r>
    </w:p>
    <w:p w:rsidR="00F203D8" w:rsidRDefault="00F203D8" w:rsidP="0002770F">
      <w:pPr>
        <w:pStyle w:val="libNormal"/>
        <w:rPr>
          <w:rtl/>
        </w:rPr>
      </w:pPr>
      <w:r>
        <w:rPr>
          <w:rtl/>
        </w:rPr>
        <w:t>5</w:t>
      </w:r>
      <w:r w:rsidR="005B13D3">
        <w:rPr>
          <w:rtl/>
        </w:rPr>
        <w:t xml:space="preserve"> - </w:t>
      </w:r>
      <w:r>
        <w:rPr>
          <w:rtl/>
        </w:rPr>
        <w:t xml:space="preserve">حدّثنا أحمد بن زياد بن جعفر الهمدانيّ </w:t>
      </w:r>
      <w:r w:rsidRPr="00F203D8">
        <w:rPr>
          <w:rStyle w:val="libAlaemChar"/>
          <w:rFonts w:hint="cs"/>
          <w:rtl/>
        </w:rPr>
        <w:t>رضي‌الله‌عنه</w:t>
      </w:r>
      <w:r>
        <w:rPr>
          <w:rtl/>
        </w:rPr>
        <w:t xml:space="preserve"> قال: حدّثنا عليّ</w:t>
      </w:r>
      <w:r>
        <w:rPr>
          <w:rFonts w:hint="cs"/>
          <w:rtl/>
        </w:rPr>
        <w:t>ُ</w:t>
      </w:r>
      <w:r>
        <w:rPr>
          <w:rtl/>
        </w:rPr>
        <w:t xml:space="preserve"> ابن إبراهيم بن هاشم، عن أبيه، عن عليّ</w:t>
      </w:r>
      <w:r>
        <w:rPr>
          <w:rFonts w:hint="cs"/>
          <w:rtl/>
        </w:rPr>
        <w:t>ِ</w:t>
      </w:r>
      <w:r>
        <w:rPr>
          <w:rtl/>
        </w:rPr>
        <w:t xml:space="preserve"> بن معبد، عن الحسين بن خالد قال: قال عليّ</w:t>
      </w:r>
      <w:r>
        <w:rPr>
          <w:rFonts w:hint="cs"/>
          <w:rtl/>
        </w:rPr>
        <w:t>ُ</w:t>
      </w:r>
      <w:r>
        <w:rPr>
          <w:rtl/>
        </w:rPr>
        <w:t xml:space="preserve"> بن موسى الرضا </w:t>
      </w:r>
      <w:r w:rsidRPr="00F203D8">
        <w:rPr>
          <w:rStyle w:val="libAlaemChar"/>
          <w:rFonts w:hint="cs"/>
          <w:rtl/>
        </w:rPr>
        <w:t>عليهما‌السلام</w:t>
      </w:r>
      <w:r>
        <w:rPr>
          <w:rtl/>
        </w:rPr>
        <w:t xml:space="preserve">: لا دين لمن لا ورع له، ولا إيمان لمن لا تقيّة له، </w:t>
      </w:r>
      <w:r>
        <w:rPr>
          <w:rFonts w:hint="cs"/>
          <w:rtl/>
        </w:rPr>
        <w:t>إ</w:t>
      </w:r>
      <w:r>
        <w:rPr>
          <w:rtl/>
        </w:rPr>
        <w:t>نَّ أكرمكم عند الله أعملكم بالتقي</w:t>
      </w:r>
      <w:r>
        <w:rPr>
          <w:rFonts w:hint="cs"/>
          <w:rtl/>
        </w:rPr>
        <w:t>ّ</w:t>
      </w:r>
      <w:r>
        <w:rPr>
          <w:rtl/>
        </w:rPr>
        <w:t>ة. فقيل له: يا ابن رسول الله إلى متى؟ قال: إلى يوم الوقت المعلوم وهو يوم خروج قائمنا أهل البيت، فمن ترك التقيّة قبل خروج قائمنا فليس من</w:t>
      </w:r>
      <w:r>
        <w:rPr>
          <w:rFonts w:hint="cs"/>
          <w:rtl/>
        </w:rPr>
        <w:t>ّ</w:t>
      </w:r>
      <w:r>
        <w:rPr>
          <w:rtl/>
        </w:rPr>
        <w:t xml:space="preserve">ا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6A643B">
        <w:rPr>
          <w:rtl/>
        </w:rPr>
        <w:t>(1) في بعض النسخ « سناء ضياء القدس » وقال العلامة المجلسي</w:t>
      </w:r>
      <w:r>
        <w:rPr>
          <w:rtl/>
        </w:rPr>
        <w:t>:</w:t>
      </w:r>
      <w:r w:rsidRPr="006A643B">
        <w:rPr>
          <w:rtl/>
        </w:rPr>
        <w:t xml:space="preserve"> المعنى</w:t>
      </w:r>
      <w:r>
        <w:rPr>
          <w:rtl/>
        </w:rPr>
        <w:t xml:space="preserve"> أنَّ </w:t>
      </w:r>
      <w:r w:rsidRPr="006A643B">
        <w:rPr>
          <w:rtl/>
        </w:rPr>
        <w:t>جيوب الاشخاص النورانية من كمل المؤمنين والملائكة المقربين وأرواح المرسلين تشتعل للحزن على غيبته وحيرة</w:t>
      </w:r>
      <w:r>
        <w:rPr>
          <w:rtl/>
        </w:rPr>
        <w:t xml:space="preserve"> النّاس </w:t>
      </w:r>
      <w:r w:rsidRPr="006A643B">
        <w:rPr>
          <w:rtl/>
        </w:rPr>
        <w:t>فيه</w:t>
      </w:r>
      <w:r>
        <w:rPr>
          <w:rtl/>
        </w:rPr>
        <w:t xml:space="preserve"> وإنّما </w:t>
      </w:r>
      <w:r w:rsidRPr="006A643B">
        <w:rPr>
          <w:rtl/>
        </w:rPr>
        <w:t>ذلك لنور ايمانهم الساطع من شموس عوالم القدس</w:t>
      </w:r>
      <w:r w:rsidR="005B13D3">
        <w:rPr>
          <w:rtl/>
        </w:rPr>
        <w:t xml:space="preserve"> - </w:t>
      </w:r>
      <w:r w:rsidRPr="006A643B">
        <w:rPr>
          <w:rtl/>
        </w:rPr>
        <w:t>إلى</w:t>
      </w:r>
      <w:r>
        <w:rPr>
          <w:rtl/>
        </w:rPr>
        <w:t xml:space="preserve"> أن </w:t>
      </w:r>
      <w:r w:rsidRPr="006A643B">
        <w:rPr>
          <w:rtl/>
        </w:rPr>
        <w:t>قال</w:t>
      </w:r>
      <w:r w:rsidR="005B13D3">
        <w:rPr>
          <w:rtl/>
        </w:rPr>
        <w:t xml:space="preserve"> -</w:t>
      </w:r>
      <w:r>
        <w:rPr>
          <w:rtl/>
        </w:rPr>
        <w:t>:</w:t>
      </w:r>
      <w:r w:rsidRPr="006A643B">
        <w:rPr>
          <w:rtl/>
        </w:rPr>
        <w:t xml:space="preserve"> ويحتمل</w:t>
      </w:r>
      <w:r>
        <w:rPr>
          <w:rtl/>
        </w:rPr>
        <w:t xml:space="preserve"> أن يكون </w:t>
      </w:r>
      <w:r w:rsidRPr="006A643B">
        <w:rPr>
          <w:rtl/>
        </w:rPr>
        <w:t>« على » تعليلية أي بركة هدايته وفيضه (ع) يسطع من جيوب القابلين أنوار القدس من العلوم و</w:t>
      </w:r>
      <w:r>
        <w:rPr>
          <w:rtl/>
        </w:rPr>
        <w:t>المعارف الربانية</w:t>
      </w:r>
      <w:r>
        <w:rPr>
          <w:rFonts w:hint="cs"/>
          <w:rtl/>
        </w:rPr>
        <w:t>.</w:t>
      </w:r>
    </w:p>
    <w:p w:rsidR="00F203D8" w:rsidRPr="00E710B9" w:rsidRDefault="00F203D8" w:rsidP="00F203D8">
      <w:pPr>
        <w:pStyle w:val="libFootnote0"/>
        <w:rPr>
          <w:rtl/>
        </w:rPr>
      </w:pPr>
      <w:r w:rsidRPr="006A643B">
        <w:rPr>
          <w:rtl/>
        </w:rPr>
        <w:t>(2) في بعض النسخ «</w:t>
      </w:r>
      <w:r>
        <w:rPr>
          <w:rtl/>
        </w:rPr>
        <w:t xml:space="preserve"> محمّد </w:t>
      </w:r>
      <w:r w:rsidRPr="006A643B">
        <w:rPr>
          <w:rtl/>
        </w:rPr>
        <w:t xml:space="preserve">بن حمدان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فقيل له: يا ابن رسول الله ومن القائم منكم أهل البيت؟ قال الر</w:t>
      </w:r>
      <w:r>
        <w:rPr>
          <w:rFonts w:hint="cs"/>
          <w:rtl/>
        </w:rPr>
        <w:t>َّ</w:t>
      </w:r>
      <w:r>
        <w:rPr>
          <w:rtl/>
        </w:rPr>
        <w:t>ابع من ولدي ابن سي</w:t>
      </w:r>
      <w:r>
        <w:rPr>
          <w:rFonts w:hint="cs"/>
          <w:rtl/>
        </w:rPr>
        <w:t>ّ</w:t>
      </w:r>
      <w:r>
        <w:rPr>
          <w:rtl/>
        </w:rPr>
        <w:t>دة الاماء، يطه</w:t>
      </w:r>
      <w:r>
        <w:rPr>
          <w:rFonts w:hint="cs"/>
          <w:rtl/>
        </w:rPr>
        <w:t>ّ</w:t>
      </w:r>
      <w:r>
        <w:rPr>
          <w:rtl/>
        </w:rPr>
        <w:t>ر الله به الأرض من كلّ</w:t>
      </w:r>
      <w:r>
        <w:rPr>
          <w:rFonts w:hint="cs"/>
          <w:rtl/>
        </w:rPr>
        <w:t>ِ</w:t>
      </w:r>
      <w:r>
        <w:rPr>
          <w:rtl/>
        </w:rPr>
        <w:t xml:space="preserve"> جور، ويقد</w:t>
      </w:r>
      <w:r>
        <w:rPr>
          <w:rFonts w:hint="cs"/>
          <w:rtl/>
        </w:rPr>
        <w:t>ِّ</w:t>
      </w:r>
      <w:r>
        <w:rPr>
          <w:rtl/>
        </w:rPr>
        <w:t>سها من كلّ</w:t>
      </w:r>
      <w:r>
        <w:rPr>
          <w:rFonts w:hint="cs"/>
          <w:rtl/>
        </w:rPr>
        <w:t>ِ</w:t>
      </w:r>
      <w:r>
        <w:rPr>
          <w:rtl/>
        </w:rPr>
        <w:t xml:space="preserve"> ظلم، [ وهو ] الّذي يشك</w:t>
      </w:r>
      <w:r>
        <w:rPr>
          <w:rFonts w:hint="cs"/>
          <w:rtl/>
        </w:rPr>
        <w:t>ُّ</w:t>
      </w:r>
      <w:r>
        <w:rPr>
          <w:rtl/>
        </w:rPr>
        <w:t xml:space="preserve"> النّاس في ولادته، وهو صاحب الغيبة قبل خروجه، فإذا خرج أشرقت الأرض بنوره </w:t>
      </w:r>
      <w:r w:rsidRPr="00F203D8">
        <w:rPr>
          <w:rStyle w:val="libFootnotenumChar"/>
          <w:rtl/>
        </w:rPr>
        <w:t>(1)</w:t>
      </w:r>
      <w:r>
        <w:rPr>
          <w:rtl/>
        </w:rPr>
        <w:t>، ووضع ميزان العدل بين النّاس فلا يظلم أحد</w:t>
      </w:r>
      <w:r>
        <w:rPr>
          <w:rFonts w:hint="cs"/>
          <w:rtl/>
        </w:rPr>
        <w:t>ٌ</w:t>
      </w:r>
      <w:r>
        <w:rPr>
          <w:rtl/>
        </w:rPr>
        <w:t xml:space="preserve"> أحداً، وهو الّذي تطوي له الأرض ولا يكون له ظل</w:t>
      </w:r>
      <w:r>
        <w:rPr>
          <w:rFonts w:hint="cs"/>
          <w:rtl/>
        </w:rPr>
        <w:t>ٌّ</w:t>
      </w:r>
      <w:r>
        <w:rPr>
          <w:rtl/>
        </w:rPr>
        <w:t>، وهو الّذي ينادي مناد من السّماء يسمعه جميع أهل الأرض بالد</w:t>
      </w:r>
      <w:r>
        <w:rPr>
          <w:rFonts w:hint="cs"/>
          <w:rtl/>
        </w:rPr>
        <w:t>ُّ</w:t>
      </w:r>
      <w:r>
        <w:rPr>
          <w:rtl/>
        </w:rPr>
        <w:t xml:space="preserve">عاء إليه يقول: </w:t>
      </w:r>
      <w:r>
        <w:rPr>
          <w:rFonts w:hint="cs"/>
          <w:rtl/>
        </w:rPr>
        <w:t>أ</w:t>
      </w:r>
      <w:r>
        <w:rPr>
          <w:rtl/>
        </w:rPr>
        <w:t xml:space="preserve">لا </w:t>
      </w:r>
      <w:r>
        <w:rPr>
          <w:rFonts w:hint="cs"/>
          <w:rtl/>
        </w:rPr>
        <w:t>إ</w:t>
      </w:r>
      <w:r>
        <w:rPr>
          <w:rtl/>
        </w:rPr>
        <w:t>نَّ حجّة الله قد ظهر عند بيت الله فات</w:t>
      </w:r>
      <w:r>
        <w:rPr>
          <w:rFonts w:hint="cs"/>
          <w:rtl/>
        </w:rPr>
        <w:t>ّ</w:t>
      </w:r>
      <w:r>
        <w:rPr>
          <w:rtl/>
        </w:rPr>
        <w:t>بعوه، فإنَّ الحق</w:t>
      </w:r>
      <w:r>
        <w:rPr>
          <w:rFonts w:hint="cs"/>
          <w:rtl/>
        </w:rPr>
        <w:t>َّ</w:t>
      </w:r>
      <w:r>
        <w:rPr>
          <w:rtl/>
        </w:rPr>
        <w:t xml:space="preserve"> معه وفيه، وهو قول الله عزَّ وجلَّ: « </w:t>
      </w:r>
      <w:r w:rsidRPr="00F203D8">
        <w:rPr>
          <w:rStyle w:val="libAieChar"/>
          <w:rFonts w:hint="cs"/>
          <w:rtl/>
        </w:rPr>
        <w:t>إ</w:t>
      </w:r>
      <w:r w:rsidRPr="00F203D8">
        <w:rPr>
          <w:rStyle w:val="libAieChar"/>
          <w:rtl/>
        </w:rPr>
        <w:t>ن نشأ ننز</w:t>
      </w:r>
      <w:r w:rsidRPr="00F203D8">
        <w:rPr>
          <w:rStyle w:val="libAieChar"/>
          <w:rFonts w:hint="cs"/>
          <w:rtl/>
        </w:rPr>
        <w:t>َّ</w:t>
      </w:r>
      <w:r w:rsidRPr="00F203D8">
        <w:rPr>
          <w:rStyle w:val="libAieChar"/>
          <w:rtl/>
        </w:rPr>
        <w:t>ل عليهم من السّماء آية فظل</w:t>
      </w:r>
      <w:r w:rsidRPr="00F203D8">
        <w:rPr>
          <w:rStyle w:val="libAieChar"/>
          <w:rFonts w:hint="cs"/>
          <w:rtl/>
        </w:rPr>
        <w:t>َّ</w:t>
      </w:r>
      <w:r w:rsidRPr="00F203D8">
        <w:rPr>
          <w:rStyle w:val="libAieChar"/>
          <w:rtl/>
        </w:rPr>
        <w:t xml:space="preserve">ت أعناقهم لها خاضعين </w:t>
      </w:r>
      <w:r>
        <w:rPr>
          <w:rtl/>
        </w:rPr>
        <w:t xml:space="preserve">» </w:t>
      </w:r>
      <w:r w:rsidRPr="00F203D8">
        <w:rPr>
          <w:rStyle w:val="libFootnotenumChar"/>
          <w:rtl/>
        </w:rPr>
        <w:t>(2)</w:t>
      </w:r>
      <w:r>
        <w:rPr>
          <w:rFonts w:hint="cs"/>
          <w:rtl/>
        </w:rPr>
        <w:t>.</w:t>
      </w:r>
    </w:p>
    <w:p w:rsidR="00F203D8" w:rsidRDefault="00F203D8" w:rsidP="0002770F">
      <w:pPr>
        <w:pStyle w:val="libNormal"/>
        <w:rPr>
          <w:rtl/>
        </w:rPr>
      </w:pPr>
      <w:r>
        <w:rPr>
          <w:rtl/>
        </w:rPr>
        <w:t>6</w:t>
      </w:r>
      <w:r w:rsidR="005B13D3">
        <w:rPr>
          <w:rtl/>
        </w:rPr>
        <w:t xml:space="preserve"> - </w:t>
      </w:r>
      <w:r>
        <w:rPr>
          <w:rtl/>
        </w:rPr>
        <w:t>حدّثنا أحمد بن زياد بن جعفر الهمدانيّ</w:t>
      </w:r>
      <w:r>
        <w:rPr>
          <w:rFonts w:hint="cs"/>
          <w:rtl/>
        </w:rPr>
        <w:t>ُ</w:t>
      </w:r>
      <w:r>
        <w:rPr>
          <w:rtl/>
        </w:rPr>
        <w:t xml:space="preserve"> </w:t>
      </w:r>
      <w:r w:rsidRPr="00F203D8">
        <w:rPr>
          <w:rStyle w:val="libAlaemChar"/>
          <w:rFonts w:hint="cs"/>
          <w:rtl/>
        </w:rPr>
        <w:t>رضي‌الله‌عنه</w:t>
      </w:r>
      <w:r>
        <w:rPr>
          <w:rtl/>
        </w:rPr>
        <w:t xml:space="preserve"> قال: حدّثنا عليّ ابن إبراهيم، عن أبيه، عن عبد السلام بن صالح الهروي</w:t>
      </w:r>
      <w:r>
        <w:rPr>
          <w:rFonts w:hint="cs"/>
          <w:rtl/>
        </w:rPr>
        <w:t>ِّ</w:t>
      </w:r>
      <w:r>
        <w:rPr>
          <w:rtl/>
        </w:rPr>
        <w:t xml:space="preserve"> قال: سمعت دعبل بن عليّ</w:t>
      </w:r>
      <w:r>
        <w:rPr>
          <w:rFonts w:hint="cs"/>
          <w:rtl/>
        </w:rPr>
        <w:t>ٍ</w:t>
      </w:r>
      <w:r>
        <w:rPr>
          <w:rtl/>
        </w:rPr>
        <w:t xml:space="preserve"> الخزاعي</w:t>
      </w:r>
      <w:r>
        <w:rPr>
          <w:rFonts w:hint="cs"/>
          <w:rtl/>
        </w:rPr>
        <w:t>ِّ</w:t>
      </w:r>
      <w:r>
        <w:rPr>
          <w:rtl/>
        </w:rPr>
        <w:t xml:space="preserve"> يقول: أنشدت مولاي الر</w:t>
      </w:r>
      <w:r>
        <w:rPr>
          <w:rFonts w:hint="cs"/>
          <w:rtl/>
        </w:rPr>
        <w:t>ِّ</w:t>
      </w:r>
      <w:r>
        <w:rPr>
          <w:rtl/>
        </w:rPr>
        <w:t>ضا عليّ</w:t>
      </w:r>
      <w:r>
        <w:rPr>
          <w:rFonts w:hint="cs"/>
          <w:rtl/>
        </w:rPr>
        <w:t>َ</w:t>
      </w:r>
      <w:r>
        <w:rPr>
          <w:rtl/>
        </w:rPr>
        <w:t xml:space="preserve"> بن موسى </w:t>
      </w:r>
      <w:r w:rsidRPr="00F203D8">
        <w:rPr>
          <w:rStyle w:val="libAlaemChar"/>
          <w:rFonts w:hint="cs"/>
          <w:rtl/>
        </w:rPr>
        <w:t>عليهما‌السلام</w:t>
      </w:r>
      <w:r>
        <w:rPr>
          <w:rtl/>
        </w:rPr>
        <w:t xml:space="preserve"> قصيدتي الّتي أو</w:t>
      </w:r>
      <w:r>
        <w:rPr>
          <w:rFonts w:hint="cs"/>
          <w:rtl/>
        </w:rPr>
        <w:t>َّ</w:t>
      </w:r>
      <w:r>
        <w:rPr>
          <w:rtl/>
        </w:rPr>
        <w:t xml:space="preserve">لها: </w:t>
      </w:r>
    </w:p>
    <w:tbl>
      <w:tblPr>
        <w:bidiVisual/>
        <w:tblW w:w="5000" w:type="pct"/>
        <w:tblLook w:val="01E0"/>
      </w:tblPr>
      <w:tblGrid>
        <w:gridCol w:w="3867"/>
        <w:gridCol w:w="265"/>
        <w:gridCol w:w="3880"/>
      </w:tblGrid>
      <w:tr w:rsidR="00F203D8" w:rsidTr="00E30F6F">
        <w:tc>
          <w:tcPr>
            <w:tcW w:w="4127" w:type="dxa"/>
            <w:shd w:val="clear" w:color="auto" w:fill="auto"/>
          </w:tcPr>
          <w:p w:rsidR="00F203D8" w:rsidRDefault="00F203D8" w:rsidP="00F203D8">
            <w:pPr>
              <w:pStyle w:val="libPoem"/>
              <w:rPr>
                <w:rtl/>
              </w:rPr>
            </w:pPr>
            <w:r w:rsidRPr="0028669F">
              <w:rPr>
                <w:rtl/>
              </w:rPr>
              <w:t>مدارس آيات خلت من تلاوة</w:t>
            </w:r>
            <w:r w:rsidRPr="00F203D8">
              <w:rPr>
                <w:rStyle w:val="libPoemTiniChar0"/>
                <w:rtl/>
              </w:rPr>
              <w:br/>
              <w:t> </w:t>
            </w:r>
          </w:p>
        </w:tc>
        <w:tc>
          <w:tcPr>
            <w:tcW w:w="269" w:type="dxa"/>
            <w:shd w:val="clear" w:color="auto" w:fill="auto"/>
          </w:tcPr>
          <w:p w:rsidR="00F203D8" w:rsidRDefault="00F203D8" w:rsidP="00E30F6F">
            <w:pPr>
              <w:rPr>
                <w:rtl/>
              </w:rPr>
            </w:pPr>
          </w:p>
        </w:tc>
        <w:tc>
          <w:tcPr>
            <w:tcW w:w="4126" w:type="dxa"/>
            <w:shd w:val="clear" w:color="auto" w:fill="auto"/>
          </w:tcPr>
          <w:p w:rsidR="00F203D8" w:rsidRDefault="00F203D8" w:rsidP="00F203D8">
            <w:pPr>
              <w:pStyle w:val="libPoem"/>
              <w:rPr>
                <w:rtl/>
              </w:rPr>
            </w:pPr>
            <w:r w:rsidRPr="0028669F">
              <w:rPr>
                <w:rtl/>
              </w:rPr>
              <w:t>ومنزل وحي مقفر العرصات</w:t>
            </w:r>
            <w:r w:rsidRPr="00F203D8">
              <w:rPr>
                <w:rStyle w:val="libPoemTiniChar0"/>
                <w:rtl/>
              </w:rPr>
              <w:br/>
              <w:t> </w:t>
            </w:r>
          </w:p>
        </w:tc>
      </w:tr>
    </w:tbl>
    <w:p w:rsidR="00F203D8" w:rsidRDefault="00F203D8" w:rsidP="0002770F">
      <w:pPr>
        <w:pStyle w:val="libNormal"/>
        <w:rPr>
          <w:rtl/>
        </w:rPr>
      </w:pPr>
      <w:r>
        <w:rPr>
          <w:rtl/>
        </w:rPr>
        <w:t>فلم</w:t>
      </w:r>
      <w:r>
        <w:rPr>
          <w:rFonts w:hint="cs"/>
          <w:rtl/>
        </w:rPr>
        <w:t>ّ</w:t>
      </w:r>
      <w:r>
        <w:rPr>
          <w:rtl/>
        </w:rPr>
        <w:t xml:space="preserve">ا انتهيت إلى قولي: </w:t>
      </w:r>
    </w:p>
    <w:tbl>
      <w:tblPr>
        <w:bidiVisual/>
        <w:tblW w:w="5000" w:type="pct"/>
        <w:tblLook w:val="01E0"/>
      </w:tblPr>
      <w:tblGrid>
        <w:gridCol w:w="3869"/>
        <w:gridCol w:w="273"/>
        <w:gridCol w:w="3870"/>
      </w:tblGrid>
      <w:tr w:rsidR="00F203D8" w:rsidTr="00E30F6F">
        <w:tc>
          <w:tcPr>
            <w:tcW w:w="3774" w:type="dxa"/>
            <w:shd w:val="clear" w:color="auto" w:fill="auto"/>
          </w:tcPr>
          <w:p w:rsidR="00F203D8" w:rsidRDefault="00F203D8" w:rsidP="00F203D8">
            <w:pPr>
              <w:pStyle w:val="libPoem"/>
              <w:rPr>
                <w:rtl/>
              </w:rPr>
            </w:pPr>
            <w:r w:rsidRPr="0028669F">
              <w:rPr>
                <w:rtl/>
              </w:rPr>
              <w:t>خروج إمام لا محالة خارج</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sidRPr="0028669F">
              <w:rPr>
                <w:rtl/>
              </w:rPr>
              <w:t>يقوم على اسم الله والبركات</w:t>
            </w:r>
            <w:r w:rsidRPr="00F203D8">
              <w:rPr>
                <w:rStyle w:val="libPoemTiniChar0"/>
                <w:rtl/>
              </w:rPr>
              <w:br/>
              <w:t> </w:t>
            </w:r>
          </w:p>
        </w:tc>
      </w:tr>
      <w:tr w:rsidR="00F203D8" w:rsidTr="00E30F6F">
        <w:tc>
          <w:tcPr>
            <w:tcW w:w="3774" w:type="dxa"/>
            <w:shd w:val="clear" w:color="auto" w:fill="auto"/>
          </w:tcPr>
          <w:p w:rsidR="00F203D8" w:rsidRDefault="00F203D8" w:rsidP="00F203D8">
            <w:pPr>
              <w:pStyle w:val="libPoem"/>
              <w:rPr>
                <w:rtl/>
              </w:rPr>
            </w:pPr>
            <w:r w:rsidRPr="0028669F">
              <w:rPr>
                <w:rtl/>
              </w:rPr>
              <w:t>يميز فينا</w:t>
            </w:r>
            <w:r>
              <w:rPr>
                <w:rtl/>
              </w:rPr>
              <w:t xml:space="preserve"> كلّ </w:t>
            </w:r>
            <w:r w:rsidRPr="0028669F">
              <w:rPr>
                <w:rtl/>
              </w:rPr>
              <w:t>حق</w:t>
            </w:r>
            <w:r>
              <w:rPr>
                <w:rFonts w:hint="cs"/>
                <w:rtl/>
              </w:rPr>
              <w:t>ٍّ</w:t>
            </w:r>
            <w:r w:rsidRPr="0028669F">
              <w:rPr>
                <w:rtl/>
              </w:rPr>
              <w:t xml:space="preserve"> وباطل</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sidRPr="0028669F">
              <w:rPr>
                <w:rtl/>
              </w:rPr>
              <w:t>ويجزي على النعماء والنقمات</w:t>
            </w:r>
            <w:r w:rsidRPr="00F203D8">
              <w:rPr>
                <w:rStyle w:val="libPoemTiniChar0"/>
                <w:rtl/>
              </w:rPr>
              <w:br/>
              <w:t> </w:t>
            </w:r>
          </w:p>
        </w:tc>
      </w:tr>
    </w:tbl>
    <w:p w:rsidR="00F203D8" w:rsidRDefault="00F203D8" w:rsidP="0002770F">
      <w:pPr>
        <w:pStyle w:val="libNormal"/>
        <w:rPr>
          <w:rtl/>
        </w:rPr>
      </w:pPr>
      <w:r>
        <w:rPr>
          <w:rtl/>
        </w:rPr>
        <w:t>بكى الر</w:t>
      </w:r>
      <w:r>
        <w:rPr>
          <w:rFonts w:hint="cs"/>
          <w:rtl/>
        </w:rPr>
        <w:t>ِّ</w:t>
      </w:r>
      <w:r>
        <w:rPr>
          <w:rtl/>
        </w:rPr>
        <w:t xml:space="preserve">ضا </w:t>
      </w:r>
      <w:r w:rsidRPr="00F203D8">
        <w:rPr>
          <w:rStyle w:val="libAlaemChar"/>
          <w:rFonts w:hint="cs"/>
          <w:rtl/>
        </w:rPr>
        <w:t>عليه‌السلام</w:t>
      </w:r>
      <w:r>
        <w:rPr>
          <w:rtl/>
        </w:rPr>
        <w:t xml:space="preserve"> بكاء شديداً، ثمّ رفع رأسه إلي</w:t>
      </w:r>
      <w:r>
        <w:rPr>
          <w:rFonts w:hint="cs"/>
          <w:rtl/>
        </w:rPr>
        <w:t>َّ</w:t>
      </w:r>
      <w:r>
        <w:rPr>
          <w:rtl/>
        </w:rPr>
        <w:t xml:space="preserve"> فقال لي: يا خزاعي</w:t>
      </w:r>
      <w:r>
        <w:rPr>
          <w:rFonts w:hint="cs"/>
          <w:rtl/>
        </w:rPr>
        <w:t>ُّ</w:t>
      </w:r>
      <w:r>
        <w:rPr>
          <w:rtl/>
        </w:rPr>
        <w:t xml:space="preserve"> نطق روح القدس على لسانك بهذين البيتين، فهل تدري من هذا الامام ومتى يقوم؟ فقلت: لا يا مولاي إلّا إنّي سمعت بخروج إمام منكم يطه</w:t>
      </w:r>
      <w:r>
        <w:rPr>
          <w:rFonts w:hint="cs"/>
          <w:rtl/>
        </w:rPr>
        <w:t>ّ</w:t>
      </w:r>
      <w:r>
        <w:rPr>
          <w:rtl/>
        </w:rPr>
        <w:t xml:space="preserve">ر الأرض من الفساد ويملاها عدلاً [ كما ملئت جوراً ]. </w:t>
      </w:r>
    </w:p>
    <w:p w:rsidR="00F203D8" w:rsidRDefault="00F203D8" w:rsidP="0002770F">
      <w:pPr>
        <w:pStyle w:val="libNormal"/>
        <w:rPr>
          <w:rtl/>
        </w:rPr>
      </w:pPr>
      <w:r>
        <w:rPr>
          <w:rtl/>
        </w:rPr>
        <w:t>فقال: يا دعبل الامام بعدي محمّد ابني، وبعد محمّد ابنه عليّ</w:t>
      </w:r>
      <w:r>
        <w:rPr>
          <w:rFonts w:hint="cs"/>
          <w:rtl/>
        </w:rPr>
        <w:t>ٌ</w:t>
      </w:r>
      <w:r>
        <w:rPr>
          <w:rtl/>
        </w:rPr>
        <w:t xml:space="preserve">، وبعد عليّ ابنه الحسن، وبعد الحسن ابنه الحجّة القائم المنتظر في غيبته، المطاع في ظهوره، لو لم يبق من الدُّنيا إلّا يوم واحد لطول الله عزَّ وجلَّ ذلك اليوم حتّى يخرج فيملا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6B664C">
        <w:rPr>
          <w:rtl/>
        </w:rPr>
        <w:t xml:space="preserve">(1) في بعض النسخ « بنور ربها ». </w:t>
      </w:r>
    </w:p>
    <w:p w:rsidR="00F203D8" w:rsidRPr="00E710B9" w:rsidRDefault="00F203D8" w:rsidP="00F203D8">
      <w:pPr>
        <w:pStyle w:val="libFootnote0"/>
        <w:rPr>
          <w:rtl/>
        </w:rPr>
      </w:pPr>
      <w:r w:rsidRPr="006B664C">
        <w:rPr>
          <w:rtl/>
        </w:rPr>
        <w:t>(2) الشعراء</w:t>
      </w:r>
      <w:r>
        <w:rPr>
          <w:rtl/>
        </w:rPr>
        <w:t>:</w:t>
      </w:r>
      <w:r w:rsidRPr="006B664C">
        <w:rPr>
          <w:rtl/>
        </w:rPr>
        <w:t xml:space="preserve"> 4.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w:t>
      </w:r>
      <w:r>
        <w:rPr>
          <w:rFonts w:hint="cs"/>
          <w:rtl/>
        </w:rPr>
        <w:t>أ</w:t>
      </w:r>
      <w:r>
        <w:rPr>
          <w:rtl/>
        </w:rPr>
        <w:t xml:space="preserve">رض </w:t>
      </w:r>
      <w:r w:rsidRPr="00F203D8">
        <w:rPr>
          <w:rStyle w:val="libFootnotenumChar"/>
          <w:rtl/>
        </w:rPr>
        <w:t>(1)</w:t>
      </w:r>
      <w:r>
        <w:rPr>
          <w:rtl/>
        </w:rPr>
        <w:t xml:space="preserve"> عدلاً كما ملئت جورا</w:t>
      </w:r>
      <w:r>
        <w:rPr>
          <w:rFonts w:hint="cs"/>
          <w:rtl/>
        </w:rPr>
        <w:t>ً</w:t>
      </w:r>
      <w:r>
        <w:rPr>
          <w:rtl/>
        </w:rPr>
        <w:t xml:space="preserve">. </w:t>
      </w:r>
    </w:p>
    <w:p w:rsidR="00F203D8" w:rsidRDefault="00F203D8" w:rsidP="0002770F">
      <w:pPr>
        <w:pStyle w:val="libNormal"/>
        <w:rPr>
          <w:rtl/>
        </w:rPr>
      </w:pPr>
      <w:r>
        <w:rPr>
          <w:rtl/>
        </w:rPr>
        <w:t>وأم</w:t>
      </w:r>
      <w:r>
        <w:rPr>
          <w:rFonts w:hint="cs"/>
          <w:rtl/>
        </w:rPr>
        <w:t>ّ</w:t>
      </w:r>
      <w:r>
        <w:rPr>
          <w:rtl/>
        </w:rPr>
        <w:t xml:space="preserve">ا « متى » فإخبار عن الوقت، فقد حدّثني أبي، عن أبيه عن آبائه </w:t>
      </w:r>
      <w:r w:rsidRPr="00F203D8">
        <w:rPr>
          <w:rStyle w:val="libAlaemChar"/>
          <w:rFonts w:hint="cs"/>
          <w:rtl/>
        </w:rPr>
        <w:t>عليهم‌السلام</w:t>
      </w:r>
      <w:r>
        <w:rPr>
          <w:rtl/>
        </w:rPr>
        <w:t xml:space="preserve"> أنَّ النبيّ </w:t>
      </w:r>
      <w:r w:rsidRPr="00F203D8">
        <w:rPr>
          <w:rStyle w:val="libAlaemChar"/>
          <w:rFonts w:hint="cs"/>
          <w:rtl/>
        </w:rPr>
        <w:t>صلى‌الله‌عليه‌وآله‌وسلم</w:t>
      </w:r>
      <w:r>
        <w:rPr>
          <w:rtl/>
        </w:rPr>
        <w:t xml:space="preserve"> قيل له: يا رسول الله متى يخرج القائم من ذر</w:t>
      </w:r>
      <w:r>
        <w:rPr>
          <w:rFonts w:hint="cs"/>
          <w:rtl/>
        </w:rPr>
        <w:t>ِّ</w:t>
      </w:r>
      <w:r>
        <w:rPr>
          <w:rtl/>
        </w:rPr>
        <w:t>ي</w:t>
      </w:r>
      <w:r>
        <w:rPr>
          <w:rFonts w:hint="cs"/>
          <w:rtl/>
        </w:rPr>
        <w:t>ّ</w:t>
      </w:r>
      <w:r>
        <w:rPr>
          <w:rtl/>
        </w:rPr>
        <w:t xml:space="preserve">تك؟ فقال </w:t>
      </w:r>
      <w:r w:rsidRPr="00F203D8">
        <w:rPr>
          <w:rStyle w:val="libAlaemChar"/>
          <w:rFonts w:hint="cs"/>
          <w:rtl/>
        </w:rPr>
        <w:t>عليه‌السلام</w:t>
      </w:r>
      <w:r>
        <w:rPr>
          <w:rtl/>
        </w:rPr>
        <w:t xml:space="preserve">: مثله مثل الساعة الّتي « لا يجليها لوقتها إلّا هو ثقلت في السموات والأرض لا تأتيكم إلّا بغتة » </w:t>
      </w:r>
      <w:r w:rsidRPr="00F203D8">
        <w:rPr>
          <w:rStyle w:val="libFootnotenumChar"/>
          <w:rtl/>
        </w:rPr>
        <w:t>(2)</w:t>
      </w:r>
      <w:r>
        <w:rPr>
          <w:rtl/>
        </w:rPr>
        <w:t xml:space="preserve">. </w:t>
      </w:r>
    </w:p>
    <w:tbl>
      <w:tblPr>
        <w:bidiVisual/>
        <w:tblW w:w="0" w:type="auto"/>
        <w:tblLook w:val="01E0"/>
      </w:tblPr>
      <w:tblGrid>
        <w:gridCol w:w="1585"/>
        <w:gridCol w:w="2179"/>
        <w:gridCol w:w="7"/>
        <w:gridCol w:w="258"/>
        <w:gridCol w:w="7"/>
        <w:gridCol w:w="3778"/>
      </w:tblGrid>
      <w:tr w:rsidR="00F203D8" w:rsidTr="00E30F6F">
        <w:tc>
          <w:tcPr>
            <w:tcW w:w="1585" w:type="dxa"/>
          </w:tcPr>
          <w:p w:rsidR="00F203D8" w:rsidRDefault="00F203D8" w:rsidP="00E30F6F">
            <w:pPr>
              <w:rPr>
                <w:rtl/>
              </w:rPr>
            </w:pPr>
          </w:p>
        </w:tc>
        <w:tc>
          <w:tcPr>
            <w:tcW w:w="6229" w:type="dxa"/>
            <w:gridSpan w:val="5"/>
          </w:tcPr>
          <w:p w:rsidR="00F203D8" w:rsidRDefault="00F203D8" w:rsidP="0002770F">
            <w:pPr>
              <w:pStyle w:val="libNormal"/>
              <w:rPr>
                <w:rtl/>
              </w:rPr>
            </w:pPr>
            <w:r w:rsidRPr="00F203D8">
              <w:rPr>
                <w:rStyle w:val="libBold2Char"/>
                <w:rtl/>
              </w:rPr>
              <w:t>و</w:t>
            </w:r>
            <w:r>
              <w:rPr>
                <w:rtl/>
              </w:rPr>
              <w:t>لدعبل بن عليّ</w:t>
            </w:r>
            <w:r>
              <w:rPr>
                <w:rFonts w:hint="cs"/>
                <w:rtl/>
              </w:rPr>
              <w:t>ٍ</w:t>
            </w:r>
            <w:r>
              <w:rPr>
                <w:rtl/>
              </w:rPr>
              <w:t xml:space="preserve"> الخزاعي</w:t>
            </w:r>
            <w:r>
              <w:rPr>
                <w:rFonts w:hint="cs"/>
                <w:rtl/>
              </w:rPr>
              <w:t>ِّ</w:t>
            </w:r>
            <w:r>
              <w:rPr>
                <w:rtl/>
              </w:rPr>
              <w:t xml:space="preserve"> </w:t>
            </w:r>
            <w:r w:rsidRPr="00F203D8">
              <w:rPr>
                <w:rStyle w:val="libAlaemChar"/>
                <w:rFonts w:hint="cs"/>
                <w:rtl/>
              </w:rPr>
              <w:t>رضي‌الله‌عنه</w:t>
            </w:r>
            <w:r>
              <w:rPr>
                <w:rtl/>
              </w:rPr>
              <w:t xml:space="preserve"> خبر آخر أحببت إيراده على أثر هذا الحديث الّذي مضى. </w:t>
            </w:r>
          </w:p>
          <w:p w:rsidR="00F203D8" w:rsidRDefault="00F203D8" w:rsidP="0002770F">
            <w:pPr>
              <w:pStyle w:val="libNormal"/>
              <w:rPr>
                <w:rtl/>
              </w:rPr>
            </w:pPr>
            <w:r>
              <w:rPr>
                <w:rtl/>
              </w:rPr>
              <w:t>حد</w:t>
            </w:r>
            <w:r>
              <w:rPr>
                <w:rFonts w:hint="cs"/>
                <w:rtl/>
              </w:rPr>
              <w:t>َّ</w:t>
            </w:r>
            <w:r>
              <w:rPr>
                <w:rtl/>
              </w:rPr>
              <w:t xml:space="preserve">ثنا أحمد بن عليّ بن إبراهيم بن هاشم </w:t>
            </w:r>
            <w:r w:rsidRPr="00F203D8">
              <w:rPr>
                <w:rStyle w:val="libAlaemChar"/>
                <w:rFonts w:hint="cs"/>
                <w:rtl/>
              </w:rPr>
              <w:t>رضي‌الله‌عنه</w:t>
            </w:r>
            <w:r>
              <w:rPr>
                <w:rtl/>
              </w:rPr>
              <w:t>، عن أبيه، عن جده إبراهيم بن هاشم، عن عبد السلام بن صالح الهروي</w:t>
            </w:r>
            <w:r>
              <w:rPr>
                <w:rFonts w:hint="cs"/>
                <w:rtl/>
              </w:rPr>
              <w:t>ِّ</w:t>
            </w:r>
            <w:r>
              <w:rPr>
                <w:rtl/>
              </w:rPr>
              <w:t xml:space="preserve"> قال: دخل دعبل بن عليّ</w:t>
            </w:r>
            <w:r>
              <w:rPr>
                <w:rFonts w:hint="cs"/>
                <w:rtl/>
              </w:rPr>
              <w:t>ٍ</w:t>
            </w:r>
            <w:r>
              <w:rPr>
                <w:rtl/>
              </w:rPr>
              <w:t xml:space="preserve"> الخزاعي</w:t>
            </w:r>
            <w:r>
              <w:rPr>
                <w:rFonts w:hint="cs"/>
                <w:rtl/>
              </w:rPr>
              <w:t>ُّ</w:t>
            </w:r>
            <w:r>
              <w:rPr>
                <w:rtl/>
              </w:rPr>
              <w:t xml:space="preserve"> </w:t>
            </w:r>
            <w:r w:rsidRPr="00F203D8">
              <w:rPr>
                <w:rStyle w:val="libAlaemChar"/>
                <w:rFonts w:hint="cs"/>
                <w:rtl/>
              </w:rPr>
              <w:t>رضي‌الله‌عنه</w:t>
            </w:r>
            <w:r>
              <w:rPr>
                <w:rtl/>
              </w:rPr>
              <w:t xml:space="preserve"> على أبي الحسن عليّ بن موسى الر</w:t>
            </w:r>
            <w:r>
              <w:rPr>
                <w:rFonts w:hint="cs"/>
                <w:rtl/>
              </w:rPr>
              <w:t>ِّ</w:t>
            </w:r>
            <w:r>
              <w:rPr>
                <w:rtl/>
              </w:rPr>
              <w:t xml:space="preserve">ضا </w:t>
            </w:r>
            <w:r w:rsidRPr="00F203D8">
              <w:rPr>
                <w:rStyle w:val="libAlaemChar"/>
                <w:rFonts w:hint="cs"/>
                <w:rtl/>
              </w:rPr>
              <w:t>عليهما‌السلام</w:t>
            </w:r>
            <w:r>
              <w:rPr>
                <w:rtl/>
              </w:rPr>
              <w:t xml:space="preserve"> بمرو فقال له: يا ابن رسول الله إنّي قد قلت فيكم قصيدة وآليت على نفسي </w:t>
            </w:r>
            <w:r w:rsidRPr="00F203D8">
              <w:rPr>
                <w:rStyle w:val="libFootnotenumChar"/>
                <w:rtl/>
              </w:rPr>
              <w:t>(3)</w:t>
            </w:r>
            <w:r>
              <w:rPr>
                <w:rtl/>
              </w:rPr>
              <w:t xml:space="preserve"> أن لا أنشدها أحداً قبلك، فقال </w:t>
            </w:r>
            <w:r w:rsidRPr="00F203D8">
              <w:rPr>
                <w:rStyle w:val="libAlaemChar"/>
                <w:rFonts w:hint="cs"/>
                <w:rtl/>
              </w:rPr>
              <w:t>عليه‌السلام</w:t>
            </w:r>
            <w:r>
              <w:rPr>
                <w:rtl/>
              </w:rPr>
              <w:t xml:space="preserve"> هاتها، فأنشدها:</w:t>
            </w:r>
          </w:p>
        </w:tc>
      </w:tr>
      <w:tr w:rsidR="00F203D8" w:rsidTr="00E30F6F">
        <w:tc>
          <w:tcPr>
            <w:tcW w:w="3764" w:type="dxa"/>
            <w:gridSpan w:val="2"/>
            <w:shd w:val="clear" w:color="auto" w:fill="auto"/>
          </w:tcPr>
          <w:p w:rsidR="00F203D8" w:rsidRDefault="00F203D8" w:rsidP="00F203D8">
            <w:pPr>
              <w:pStyle w:val="libPoem"/>
              <w:rPr>
                <w:rtl/>
              </w:rPr>
            </w:pPr>
            <w:r w:rsidRPr="00754512">
              <w:rPr>
                <w:rtl/>
              </w:rPr>
              <w:t>مدارس آيات خلت من تلاوة</w:t>
            </w:r>
            <w:r w:rsidRPr="00F203D8">
              <w:rPr>
                <w:rStyle w:val="libPoemTiniChar0"/>
                <w:rtl/>
              </w:rPr>
              <w:br/>
              <w:t> </w:t>
            </w:r>
          </w:p>
        </w:tc>
        <w:tc>
          <w:tcPr>
            <w:tcW w:w="265" w:type="dxa"/>
            <w:gridSpan w:val="2"/>
            <w:shd w:val="clear" w:color="auto" w:fill="auto"/>
          </w:tcPr>
          <w:p w:rsidR="00F203D8" w:rsidRDefault="00F203D8" w:rsidP="00E30F6F">
            <w:pPr>
              <w:rPr>
                <w:rtl/>
              </w:rPr>
            </w:pPr>
          </w:p>
        </w:tc>
        <w:tc>
          <w:tcPr>
            <w:tcW w:w="3785" w:type="dxa"/>
            <w:gridSpan w:val="2"/>
            <w:shd w:val="clear" w:color="auto" w:fill="auto"/>
          </w:tcPr>
          <w:p w:rsidR="00F203D8" w:rsidRDefault="00F203D8" w:rsidP="00F203D8">
            <w:pPr>
              <w:pStyle w:val="libPoem"/>
              <w:rPr>
                <w:rtl/>
              </w:rPr>
            </w:pPr>
            <w:r w:rsidRPr="00754512">
              <w:rPr>
                <w:rtl/>
              </w:rPr>
              <w:t>ومنزل وحي مقفر العرصات</w:t>
            </w:r>
            <w:r w:rsidRPr="00F203D8">
              <w:rPr>
                <w:rStyle w:val="libPoemTiniChar0"/>
                <w:rtl/>
              </w:rPr>
              <w:br/>
              <w:t> </w:t>
            </w:r>
          </w:p>
        </w:tc>
      </w:tr>
      <w:tr w:rsidR="00F203D8" w:rsidTr="00E30F6F">
        <w:tc>
          <w:tcPr>
            <w:tcW w:w="1585" w:type="dxa"/>
          </w:tcPr>
          <w:p w:rsidR="00F203D8" w:rsidRDefault="00F203D8" w:rsidP="00E30F6F">
            <w:pPr>
              <w:rPr>
                <w:rtl/>
              </w:rPr>
            </w:pPr>
          </w:p>
        </w:tc>
        <w:tc>
          <w:tcPr>
            <w:tcW w:w="6229" w:type="dxa"/>
            <w:gridSpan w:val="5"/>
          </w:tcPr>
          <w:p w:rsidR="00F203D8" w:rsidRDefault="00F203D8" w:rsidP="0002770F">
            <w:pPr>
              <w:pStyle w:val="libNormal"/>
              <w:rPr>
                <w:rtl/>
              </w:rPr>
            </w:pPr>
            <w:r>
              <w:rPr>
                <w:rtl/>
              </w:rPr>
              <w:t>فلم</w:t>
            </w:r>
            <w:r>
              <w:rPr>
                <w:rFonts w:hint="cs"/>
                <w:rtl/>
              </w:rPr>
              <w:t>ّ</w:t>
            </w:r>
            <w:r>
              <w:rPr>
                <w:rtl/>
              </w:rPr>
              <w:t xml:space="preserve">ا بلغ إلى قوله: </w:t>
            </w:r>
          </w:p>
        </w:tc>
      </w:tr>
      <w:tr w:rsidR="00F203D8" w:rsidTr="00E30F6F">
        <w:tc>
          <w:tcPr>
            <w:tcW w:w="3771" w:type="dxa"/>
            <w:gridSpan w:val="3"/>
            <w:shd w:val="clear" w:color="auto" w:fill="auto"/>
          </w:tcPr>
          <w:p w:rsidR="00F203D8" w:rsidRDefault="00F203D8" w:rsidP="00F203D8">
            <w:pPr>
              <w:pStyle w:val="libPoem"/>
              <w:rPr>
                <w:rtl/>
              </w:rPr>
            </w:pPr>
            <w:r w:rsidRPr="00754512">
              <w:rPr>
                <w:rtl/>
              </w:rPr>
              <w:t>أرى فيئهم في غيرهم متقس</w:t>
            </w:r>
            <w:r>
              <w:rPr>
                <w:rFonts w:hint="cs"/>
                <w:rtl/>
              </w:rPr>
              <w:t>ّ</w:t>
            </w:r>
            <w:r w:rsidRPr="00754512">
              <w:rPr>
                <w:rtl/>
              </w:rPr>
              <w:t>ما</w:t>
            </w:r>
            <w:r>
              <w:rPr>
                <w:rFonts w:hint="cs"/>
                <w:rtl/>
              </w:rPr>
              <w:t>ً</w:t>
            </w:r>
            <w:r w:rsidRPr="00F203D8">
              <w:rPr>
                <w:rStyle w:val="libPoemTiniChar0"/>
                <w:rtl/>
              </w:rPr>
              <w:br/>
              <w:t> </w:t>
            </w:r>
          </w:p>
        </w:tc>
        <w:tc>
          <w:tcPr>
            <w:tcW w:w="265" w:type="dxa"/>
            <w:gridSpan w:val="2"/>
            <w:shd w:val="clear" w:color="auto" w:fill="auto"/>
          </w:tcPr>
          <w:p w:rsidR="00F203D8" w:rsidRDefault="00F203D8" w:rsidP="00E30F6F">
            <w:pPr>
              <w:rPr>
                <w:rtl/>
              </w:rPr>
            </w:pPr>
          </w:p>
        </w:tc>
        <w:tc>
          <w:tcPr>
            <w:tcW w:w="3778" w:type="dxa"/>
            <w:shd w:val="clear" w:color="auto" w:fill="auto"/>
          </w:tcPr>
          <w:p w:rsidR="00F203D8" w:rsidRDefault="00F203D8" w:rsidP="00F203D8">
            <w:pPr>
              <w:pStyle w:val="libPoem"/>
              <w:rPr>
                <w:rtl/>
              </w:rPr>
            </w:pPr>
            <w:r w:rsidRPr="00754512">
              <w:rPr>
                <w:rtl/>
              </w:rPr>
              <w:t>وأيديهم من فيئهم صفرات</w:t>
            </w:r>
            <w:r w:rsidRPr="00F203D8">
              <w:rPr>
                <w:rStyle w:val="libPoemTiniChar0"/>
                <w:rtl/>
              </w:rPr>
              <w:br/>
              <w:t> </w:t>
            </w:r>
          </w:p>
        </w:tc>
      </w:tr>
      <w:tr w:rsidR="00F203D8" w:rsidTr="00E30F6F">
        <w:tc>
          <w:tcPr>
            <w:tcW w:w="1585" w:type="dxa"/>
          </w:tcPr>
          <w:p w:rsidR="00F203D8" w:rsidRDefault="00F203D8" w:rsidP="00E30F6F">
            <w:pPr>
              <w:rPr>
                <w:rtl/>
              </w:rPr>
            </w:pPr>
          </w:p>
        </w:tc>
        <w:tc>
          <w:tcPr>
            <w:tcW w:w="6229" w:type="dxa"/>
            <w:gridSpan w:val="5"/>
          </w:tcPr>
          <w:p w:rsidR="00F203D8" w:rsidRDefault="00F203D8" w:rsidP="0002770F">
            <w:pPr>
              <w:pStyle w:val="libNormal"/>
              <w:rPr>
                <w:rtl/>
              </w:rPr>
            </w:pPr>
            <w:r>
              <w:rPr>
                <w:rtl/>
              </w:rPr>
              <w:t>بكى أبو الحسن الر</w:t>
            </w:r>
            <w:r>
              <w:rPr>
                <w:rFonts w:hint="cs"/>
                <w:rtl/>
              </w:rPr>
              <w:t>ِّ</w:t>
            </w:r>
            <w:r>
              <w:rPr>
                <w:rtl/>
              </w:rPr>
              <w:t xml:space="preserve">ضا </w:t>
            </w:r>
            <w:r w:rsidRPr="00F203D8">
              <w:rPr>
                <w:rStyle w:val="libAlaemChar"/>
                <w:rFonts w:hint="cs"/>
                <w:rtl/>
              </w:rPr>
              <w:t>عليه‌السلام</w:t>
            </w:r>
            <w:r>
              <w:rPr>
                <w:rtl/>
              </w:rPr>
              <w:t xml:space="preserve"> وقال: صدقت يا خزاعي</w:t>
            </w:r>
            <w:r>
              <w:rPr>
                <w:rFonts w:hint="cs"/>
                <w:rtl/>
              </w:rPr>
              <w:t>ُّ</w:t>
            </w:r>
            <w:r>
              <w:rPr>
                <w:rtl/>
              </w:rPr>
              <w:t xml:space="preserve"> فلمّا بلغ إلى قوله: </w:t>
            </w:r>
          </w:p>
        </w:tc>
      </w:tr>
      <w:tr w:rsidR="00F203D8" w:rsidTr="00E30F6F">
        <w:tc>
          <w:tcPr>
            <w:tcW w:w="3764" w:type="dxa"/>
            <w:gridSpan w:val="2"/>
            <w:shd w:val="clear" w:color="auto" w:fill="auto"/>
          </w:tcPr>
          <w:p w:rsidR="00F203D8" w:rsidRDefault="00F203D8" w:rsidP="00F203D8">
            <w:pPr>
              <w:pStyle w:val="libPoem"/>
              <w:rPr>
                <w:rtl/>
              </w:rPr>
            </w:pPr>
            <w:r w:rsidRPr="00754512">
              <w:rPr>
                <w:rtl/>
              </w:rPr>
              <w:t>إذا وتروا مد</w:t>
            </w:r>
            <w:r>
              <w:rPr>
                <w:rFonts w:hint="cs"/>
                <w:rtl/>
              </w:rPr>
              <w:t>ُّ</w:t>
            </w:r>
            <w:r w:rsidRPr="00754512">
              <w:rPr>
                <w:rtl/>
              </w:rPr>
              <w:t>وا إلى واتريهم</w:t>
            </w:r>
            <w:r w:rsidRPr="00F203D8">
              <w:rPr>
                <w:rStyle w:val="libPoemTiniChar0"/>
                <w:rtl/>
              </w:rPr>
              <w:br/>
              <w:t> </w:t>
            </w:r>
          </w:p>
        </w:tc>
        <w:tc>
          <w:tcPr>
            <w:tcW w:w="265" w:type="dxa"/>
            <w:gridSpan w:val="2"/>
            <w:shd w:val="clear" w:color="auto" w:fill="auto"/>
          </w:tcPr>
          <w:p w:rsidR="00F203D8" w:rsidRDefault="00F203D8" w:rsidP="00E30F6F">
            <w:pPr>
              <w:rPr>
                <w:rtl/>
              </w:rPr>
            </w:pPr>
          </w:p>
        </w:tc>
        <w:tc>
          <w:tcPr>
            <w:tcW w:w="3785" w:type="dxa"/>
            <w:gridSpan w:val="2"/>
            <w:shd w:val="clear" w:color="auto" w:fill="auto"/>
          </w:tcPr>
          <w:p w:rsidR="00F203D8" w:rsidRDefault="00F203D8" w:rsidP="00F203D8">
            <w:pPr>
              <w:pStyle w:val="libPoem"/>
              <w:rPr>
                <w:rtl/>
              </w:rPr>
            </w:pPr>
            <w:r w:rsidRPr="00754512">
              <w:rPr>
                <w:rtl/>
              </w:rPr>
              <w:t>أكف</w:t>
            </w:r>
            <w:r>
              <w:rPr>
                <w:rFonts w:hint="cs"/>
                <w:rtl/>
              </w:rPr>
              <w:t>ّ</w:t>
            </w:r>
            <w:r w:rsidRPr="00754512">
              <w:rPr>
                <w:rtl/>
              </w:rPr>
              <w:t>ا</w:t>
            </w:r>
            <w:r>
              <w:rPr>
                <w:rFonts w:hint="cs"/>
                <w:rtl/>
              </w:rPr>
              <w:t>ً</w:t>
            </w:r>
            <w:r w:rsidRPr="00754512">
              <w:rPr>
                <w:rtl/>
              </w:rPr>
              <w:t xml:space="preserve"> عن الاوتار منقبضات</w:t>
            </w:r>
            <w:r w:rsidRPr="00F203D8">
              <w:rPr>
                <w:rStyle w:val="libPoemTiniChar0"/>
                <w:rtl/>
              </w:rPr>
              <w:br/>
              <w:t> </w:t>
            </w:r>
          </w:p>
        </w:tc>
      </w:tr>
      <w:tr w:rsidR="00F203D8" w:rsidTr="00E30F6F">
        <w:tc>
          <w:tcPr>
            <w:tcW w:w="1585" w:type="dxa"/>
          </w:tcPr>
          <w:p w:rsidR="00F203D8" w:rsidRDefault="00F203D8" w:rsidP="00E30F6F">
            <w:pPr>
              <w:rPr>
                <w:rtl/>
              </w:rPr>
            </w:pPr>
          </w:p>
        </w:tc>
        <w:tc>
          <w:tcPr>
            <w:tcW w:w="6229" w:type="dxa"/>
            <w:gridSpan w:val="5"/>
          </w:tcPr>
          <w:p w:rsidR="00F203D8" w:rsidRDefault="00F203D8" w:rsidP="0002770F">
            <w:pPr>
              <w:pStyle w:val="libNormal"/>
              <w:rPr>
                <w:rtl/>
              </w:rPr>
            </w:pPr>
            <w:r>
              <w:rPr>
                <w:rtl/>
              </w:rPr>
              <w:t xml:space="preserve">جعل أبو الحسن </w:t>
            </w:r>
            <w:r w:rsidRPr="00F203D8">
              <w:rPr>
                <w:rStyle w:val="libAlaemChar"/>
                <w:rFonts w:hint="cs"/>
                <w:rtl/>
              </w:rPr>
              <w:t>عليه‌السلام</w:t>
            </w:r>
            <w:r>
              <w:rPr>
                <w:rtl/>
              </w:rPr>
              <w:t xml:space="preserve"> يقل</w:t>
            </w:r>
            <w:r>
              <w:rPr>
                <w:rFonts w:hint="cs"/>
                <w:rtl/>
              </w:rPr>
              <w:t>ّ</w:t>
            </w:r>
            <w:r>
              <w:rPr>
                <w:rtl/>
              </w:rPr>
              <w:t>ب كفيه وهو يقول: أجل والله منقبضات، فلمّا بلغ إلى قوله:</w:t>
            </w:r>
          </w:p>
        </w:tc>
      </w:tr>
    </w:tbl>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6B664C">
        <w:rPr>
          <w:rtl/>
        </w:rPr>
        <w:t xml:space="preserve">(1) في بعض النسخ « فيملاها ». </w:t>
      </w:r>
    </w:p>
    <w:p w:rsidR="00F203D8" w:rsidRPr="00E710B9" w:rsidRDefault="00F203D8" w:rsidP="00F203D8">
      <w:pPr>
        <w:pStyle w:val="libFootnote0"/>
        <w:rPr>
          <w:rtl/>
        </w:rPr>
      </w:pPr>
      <w:r w:rsidRPr="006B664C">
        <w:rPr>
          <w:rtl/>
        </w:rPr>
        <w:t>(2) الاعراف</w:t>
      </w:r>
      <w:r>
        <w:rPr>
          <w:rtl/>
        </w:rPr>
        <w:t>:</w:t>
      </w:r>
      <w:r w:rsidRPr="006B664C">
        <w:rPr>
          <w:rtl/>
        </w:rPr>
        <w:t xml:space="preserve"> 178. وفي اكثر النسخ « لا يجليها لوقتها</w:t>
      </w:r>
      <w:r>
        <w:rPr>
          <w:rtl/>
        </w:rPr>
        <w:t xml:space="preserve"> إلّا </w:t>
      </w:r>
      <w:r w:rsidRPr="006B664C">
        <w:rPr>
          <w:rtl/>
        </w:rPr>
        <w:t>الله</w:t>
      </w:r>
      <w:r>
        <w:rPr>
          <w:rtl/>
        </w:rPr>
        <w:t xml:space="preserve"> عزَّ وجلَّ </w:t>
      </w:r>
      <w:r w:rsidRPr="006B664C">
        <w:rPr>
          <w:rtl/>
        </w:rPr>
        <w:t>ثقلت في السموات</w:t>
      </w:r>
      <w:r w:rsidR="005B13D3">
        <w:rPr>
          <w:rtl/>
        </w:rPr>
        <w:t xml:space="preserve"> - </w:t>
      </w:r>
      <w:r>
        <w:rPr>
          <w:rtl/>
        </w:rPr>
        <w:t xml:space="preserve">الآية </w:t>
      </w:r>
      <w:r w:rsidRPr="006B664C">
        <w:rPr>
          <w:rtl/>
        </w:rPr>
        <w:t xml:space="preserve">» لكن في العيون كما في المتن </w:t>
      </w:r>
    </w:p>
    <w:p w:rsidR="00F203D8" w:rsidRDefault="00F203D8" w:rsidP="00F203D8">
      <w:pPr>
        <w:pStyle w:val="libFootnote0"/>
        <w:rPr>
          <w:rtl/>
        </w:rPr>
      </w:pPr>
      <w:r w:rsidRPr="006B664C">
        <w:rPr>
          <w:rtl/>
        </w:rPr>
        <w:t xml:space="preserve">(3) أي حلفت أو نذرت وجعلت على نفسي كذا وكذا. </w:t>
      </w:r>
    </w:p>
    <w:p w:rsidR="00F203D8" w:rsidRDefault="00F203D8" w:rsidP="00F203D8">
      <w:pPr>
        <w:pStyle w:val="libNormal"/>
        <w:rPr>
          <w:rtl/>
        </w:rPr>
      </w:pPr>
      <w:r>
        <w:rPr>
          <w:rtl/>
        </w:rPr>
        <w:br w:type="page"/>
      </w:r>
    </w:p>
    <w:tbl>
      <w:tblPr>
        <w:bidiVisual/>
        <w:tblW w:w="5000" w:type="pct"/>
        <w:tblLook w:val="01E0"/>
      </w:tblPr>
      <w:tblGrid>
        <w:gridCol w:w="1257"/>
        <w:gridCol w:w="2602"/>
        <w:gridCol w:w="9"/>
        <w:gridCol w:w="264"/>
        <w:gridCol w:w="9"/>
        <w:gridCol w:w="3871"/>
      </w:tblGrid>
      <w:tr w:rsidR="00F203D8" w:rsidTr="00F203D8">
        <w:tc>
          <w:tcPr>
            <w:tcW w:w="3868" w:type="dxa"/>
            <w:gridSpan w:val="3"/>
            <w:shd w:val="clear" w:color="auto" w:fill="auto"/>
          </w:tcPr>
          <w:p w:rsidR="00F203D8" w:rsidRDefault="00F203D8" w:rsidP="00F203D8">
            <w:pPr>
              <w:pStyle w:val="libPoem"/>
              <w:rPr>
                <w:rtl/>
              </w:rPr>
            </w:pPr>
            <w:r>
              <w:rPr>
                <w:rFonts w:hint="cs"/>
                <w:rtl/>
              </w:rPr>
              <w:lastRenderedPageBreak/>
              <w:t>لقد خفت في الدُّينا وأيّام سعيها</w:t>
            </w:r>
            <w:r w:rsidRPr="00F203D8">
              <w:rPr>
                <w:rStyle w:val="libPoemTiniChar0"/>
                <w:rtl/>
              </w:rPr>
              <w:br/>
              <w:t> </w:t>
            </w:r>
          </w:p>
        </w:tc>
        <w:tc>
          <w:tcPr>
            <w:tcW w:w="273" w:type="dxa"/>
            <w:gridSpan w:val="2"/>
            <w:shd w:val="clear" w:color="auto" w:fill="auto"/>
          </w:tcPr>
          <w:p w:rsidR="00F203D8" w:rsidRDefault="00F203D8" w:rsidP="00E30F6F">
            <w:pPr>
              <w:rPr>
                <w:rtl/>
              </w:rPr>
            </w:pPr>
          </w:p>
        </w:tc>
        <w:tc>
          <w:tcPr>
            <w:tcW w:w="3871" w:type="dxa"/>
            <w:shd w:val="clear" w:color="auto" w:fill="auto"/>
          </w:tcPr>
          <w:p w:rsidR="00F203D8" w:rsidRDefault="00F203D8" w:rsidP="00F203D8">
            <w:pPr>
              <w:pStyle w:val="libPoem"/>
              <w:rPr>
                <w:rtl/>
              </w:rPr>
            </w:pPr>
            <w:r>
              <w:rPr>
                <w:rFonts w:hint="cs"/>
                <w:rtl/>
              </w:rPr>
              <w:t>وإنّي لأرجو الأمن بعد وفاتي</w:t>
            </w:r>
            <w:r w:rsidRPr="00F203D8">
              <w:rPr>
                <w:rStyle w:val="libPoemTiniChar0"/>
                <w:rtl/>
              </w:rPr>
              <w:br/>
              <w:t> </w:t>
            </w:r>
          </w:p>
        </w:tc>
      </w:tr>
      <w:tr w:rsidR="00F203D8" w:rsidTr="00F203D8">
        <w:tc>
          <w:tcPr>
            <w:tcW w:w="1257" w:type="dxa"/>
          </w:tcPr>
          <w:p w:rsidR="00F203D8" w:rsidRDefault="00F203D8" w:rsidP="00E30F6F">
            <w:pPr>
              <w:rPr>
                <w:rtl/>
              </w:rPr>
            </w:pPr>
          </w:p>
        </w:tc>
        <w:tc>
          <w:tcPr>
            <w:tcW w:w="6755" w:type="dxa"/>
            <w:gridSpan w:val="5"/>
          </w:tcPr>
          <w:p w:rsidR="00F203D8" w:rsidRDefault="00F203D8" w:rsidP="00F203D8">
            <w:pPr>
              <w:pStyle w:val="libNormal0"/>
              <w:rPr>
                <w:rtl/>
              </w:rPr>
            </w:pPr>
            <w:r>
              <w:rPr>
                <w:rtl/>
              </w:rPr>
              <w:t xml:space="preserve">قال له الرضا </w:t>
            </w:r>
            <w:r w:rsidRPr="00F203D8">
              <w:rPr>
                <w:rStyle w:val="libAlaemChar"/>
                <w:rFonts w:hint="cs"/>
                <w:rtl/>
              </w:rPr>
              <w:t>عليه‌السلام</w:t>
            </w:r>
            <w:r>
              <w:rPr>
                <w:rtl/>
              </w:rPr>
              <w:t xml:space="preserve">: آمنك الله يوم الفزع الاكبر. </w:t>
            </w:r>
          </w:p>
          <w:p w:rsidR="00F203D8" w:rsidRDefault="00F203D8" w:rsidP="00F203D8">
            <w:pPr>
              <w:pStyle w:val="libNormal0"/>
              <w:rPr>
                <w:rtl/>
              </w:rPr>
            </w:pPr>
            <w:r>
              <w:rPr>
                <w:rtl/>
              </w:rPr>
              <w:t>فلم</w:t>
            </w:r>
            <w:r>
              <w:rPr>
                <w:rFonts w:hint="cs"/>
                <w:rtl/>
              </w:rPr>
              <w:t>ّ</w:t>
            </w:r>
            <w:r>
              <w:rPr>
                <w:rtl/>
              </w:rPr>
              <w:t xml:space="preserve">ا انتهي إلى قوله: </w:t>
            </w:r>
          </w:p>
        </w:tc>
      </w:tr>
      <w:tr w:rsidR="00F203D8" w:rsidTr="00F203D8">
        <w:tc>
          <w:tcPr>
            <w:tcW w:w="3859" w:type="dxa"/>
            <w:gridSpan w:val="2"/>
            <w:shd w:val="clear" w:color="auto" w:fill="auto"/>
          </w:tcPr>
          <w:p w:rsidR="00F203D8" w:rsidRDefault="00F203D8" w:rsidP="00F203D8">
            <w:pPr>
              <w:pStyle w:val="libPoem"/>
              <w:rPr>
                <w:rtl/>
              </w:rPr>
            </w:pPr>
            <w:r>
              <w:rPr>
                <w:rFonts w:hint="cs"/>
                <w:rtl/>
              </w:rPr>
              <w:t>وقبر ببغداد لنفس زكيّة</w:t>
            </w:r>
            <w:r w:rsidRPr="00F203D8">
              <w:rPr>
                <w:rStyle w:val="libPoemTiniChar0"/>
                <w:rtl/>
              </w:rPr>
              <w:br/>
              <w:t> </w:t>
            </w:r>
          </w:p>
        </w:tc>
        <w:tc>
          <w:tcPr>
            <w:tcW w:w="273" w:type="dxa"/>
            <w:gridSpan w:val="2"/>
            <w:shd w:val="clear" w:color="auto" w:fill="auto"/>
          </w:tcPr>
          <w:p w:rsidR="00F203D8" w:rsidRDefault="00F203D8" w:rsidP="00E30F6F">
            <w:pPr>
              <w:rPr>
                <w:rtl/>
              </w:rPr>
            </w:pPr>
          </w:p>
        </w:tc>
        <w:tc>
          <w:tcPr>
            <w:tcW w:w="3880" w:type="dxa"/>
            <w:gridSpan w:val="2"/>
            <w:shd w:val="clear" w:color="auto" w:fill="auto"/>
          </w:tcPr>
          <w:p w:rsidR="00F203D8" w:rsidRDefault="00F203D8" w:rsidP="00F203D8">
            <w:pPr>
              <w:pStyle w:val="libPoem"/>
              <w:rPr>
                <w:rtl/>
              </w:rPr>
            </w:pPr>
            <w:r>
              <w:rPr>
                <w:rFonts w:hint="cs"/>
                <w:rtl/>
              </w:rPr>
              <w:t>تضمنّه الرّحمن في الغرفات</w:t>
            </w:r>
            <w:r w:rsidRPr="00F203D8">
              <w:rPr>
                <w:rStyle w:val="libPoemTiniChar0"/>
                <w:rtl/>
              </w:rPr>
              <w:br/>
              <w:t> </w:t>
            </w:r>
          </w:p>
        </w:tc>
      </w:tr>
      <w:tr w:rsidR="00F203D8" w:rsidTr="00F203D8">
        <w:tc>
          <w:tcPr>
            <w:tcW w:w="1257" w:type="dxa"/>
          </w:tcPr>
          <w:p w:rsidR="00F203D8" w:rsidRDefault="00F203D8" w:rsidP="00E30F6F">
            <w:pPr>
              <w:rPr>
                <w:rtl/>
              </w:rPr>
            </w:pPr>
          </w:p>
        </w:tc>
        <w:tc>
          <w:tcPr>
            <w:tcW w:w="6755" w:type="dxa"/>
            <w:gridSpan w:val="5"/>
          </w:tcPr>
          <w:p w:rsidR="00F203D8" w:rsidRDefault="00F203D8" w:rsidP="00F203D8">
            <w:pPr>
              <w:pStyle w:val="libNormal0"/>
              <w:rPr>
                <w:rtl/>
              </w:rPr>
            </w:pPr>
            <w:r>
              <w:rPr>
                <w:rtl/>
              </w:rPr>
              <w:t>قال له الر</w:t>
            </w:r>
            <w:r>
              <w:rPr>
                <w:rFonts w:hint="cs"/>
                <w:rtl/>
              </w:rPr>
              <w:t>ِّ</w:t>
            </w:r>
            <w:r>
              <w:rPr>
                <w:rtl/>
              </w:rPr>
              <w:t xml:space="preserve">ضا </w:t>
            </w:r>
            <w:r w:rsidRPr="00F203D8">
              <w:rPr>
                <w:rStyle w:val="libAlaemChar"/>
                <w:rFonts w:hint="cs"/>
                <w:rtl/>
              </w:rPr>
              <w:t>عليه‌السلام</w:t>
            </w:r>
            <w:r>
              <w:rPr>
                <w:rtl/>
              </w:rPr>
              <w:t xml:space="preserve">: أفلا الحق لك بهذا الموضع بيتين، بهما تمام قصيدتك؟ فقال: بلى يا ابن رسول الله، فقال </w:t>
            </w:r>
            <w:r w:rsidRPr="00F203D8">
              <w:rPr>
                <w:rStyle w:val="libAlaemChar"/>
                <w:rFonts w:hint="cs"/>
                <w:rtl/>
              </w:rPr>
              <w:t>عليه‌السلام</w:t>
            </w:r>
            <w:r>
              <w:rPr>
                <w:rtl/>
              </w:rPr>
              <w:t>:</w:t>
            </w:r>
          </w:p>
        </w:tc>
      </w:tr>
      <w:tr w:rsidR="00F203D8" w:rsidTr="00F203D8">
        <w:tc>
          <w:tcPr>
            <w:tcW w:w="3868" w:type="dxa"/>
            <w:gridSpan w:val="3"/>
            <w:shd w:val="clear" w:color="auto" w:fill="auto"/>
          </w:tcPr>
          <w:p w:rsidR="00F203D8" w:rsidRDefault="00F203D8" w:rsidP="00F203D8">
            <w:pPr>
              <w:pStyle w:val="libPoem"/>
              <w:rPr>
                <w:rtl/>
              </w:rPr>
            </w:pPr>
            <w:r w:rsidRPr="00D2173A">
              <w:rPr>
                <w:rtl/>
              </w:rPr>
              <w:t>وقبر بطوس يالها من مصيبة</w:t>
            </w:r>
            <w:r w:rsidRPr="00F203D8">
              <w:rPr>
                <w:rStyle w:val="libPoemTiniChar0"/>
                <w:rtl/>
              </w:rPr>
              <w:br/>
              <w:t> </w:t>
            </w:r>
          </w:p>
        </w:tc>
        <w:tc>
          <w:tcPr>
            <w:tcW w:w="273" w:type="dxa"/>
            <w:gridSpan w:val="2"/>
            <w:shd w:val="clear" w:color="auto" w:fill="auto"/>
          </w:tcPr>
          <w:p w:rsidR="00F203D8" w:rsidRDefault="00F203D8" w:rsidP="00E30F6F">
            <w:pPr>
              <w:rPr>
                <w:rtl/>
              </w:rPr>
            </w:pPr>
          </w:p>
        </w:tc>
        <w:tc>
          <w:tcPr>
            <w:tcW w:w="3871" w:type="dxa"/>
            <w:shd w:val="clear" w:color="auto" w:fill="auto"/>
          </w:tcPr>
          <w:p w:rsidR="00F203D8" w:rsidRDefault="00F203D8" w:rsidP="00F203D8">
            <w:pPr>
              <w:pStyle w:val="libPoem"/>
              <w:rPr>
                <w:rtl/>
              </w:rPr>
            </w:pPr>
            <w:r w:rsidRPr="00D2173A">
              <w:rPr>
                <w:rtl/>
              </w:rPr>
              <w:t>توق</w:t>
            </w:r>
            <w:r>
              <w:rPr>
                <w:rFonts w:hint="cs"/>
                <w:rtl/>
              </w:rPr>
              <w:t>ّ</w:t>
            </w:r>
            <w:r w:rsidRPr="00D2173A">
              <w:rPr>
                <w:rtl/>
              </w:rPr>
              <w:t>د في ال</w:t>
            </w:r>
            <w:r>
              <w:rPr>
                <w:rFonts w:hint="cs"/>
                <w:rtl/>
              </w:rPr>
              <w:t>أ</w:t>
            </w:r>
            <w:r w:rsidRPr="00D2173A">
              <w:rPr>
                <w:rtl/>
              </w:rPr>
              <w:t xml:space="preserve">حشاء بالحرقات </w:t>
            </w:r>
            <w:r w:rsidRPr="00F203D8">
              <w:rPr>
                <w:rStyle w:val="libFootnotenumChar"/>
                <w:rtl/>
              </w:rPr>
              <w:t>(1)</w:t>
            </w:r>
            <w:r w:rsidRPr="00F203D8">
              <w:rPr>
                <w:rStyle w:val="libPoemTiniChar0"/>
                <w:rtl/>
              </w:rPr>
              <w:br/>
              <w:t> </w:t>
            </w:r>
          </w:p>
        </w:tc>
      </w:tr>
      <w:tr w:rsidR="00F203D8" w:rsidTr="00F203D8">
        <w:tc>
          <w:tcPr>
            <w:tcW w:w="3868" w:type="dxa"/>
            <w:gridSpan w:val="3"/>
            <w:shd w:val="clear" w:color="auto" w:fill="auto"/>
          </w:tcPr>
          <w:p w:rsidR="00F203D8" w:rsidRDefault="00F203D8" w:rsidP="00F203D8">
            <w:pPr>
              <w:pStyle w:val="libPoem"/>
              <w:rPr>
                <w:rtl/>
              </w:rPr>
            </w:pPr>
            <w:r>
              <w:rPr>
                <w:rtl/>
              </w:rPr>
              <w:t>إلى الحشر حتّى يبعث الله قائما</w:t>
            </w:r>
            <w:r w:rsidRPr="00F203D8">
              <w:rPr>
                <w:rStyle w:val="libPoemTiniChar0"/>
                <w:rtl/>
              </w:rPr>
              <w:br/>
              <w:t> </w:t>
            </w:r>
          </w:p>
        </w:tc>
        <w:tc>
          <w:tcPr>
            <w:tcW w:w="273" w:type="dxa"/>
            <w:gridSpan w:val="2"/>
            <w:shd w:val="clear" w:color="auto" w:fill="auto"/>
          </w:tcPr>
          <w:p w:rsidR="00F203D8" w:rsidRDefault="00F203D8" w:rsidP="00E30F6F">
            <w:pPr>
              <w:rPr>
                <w:rtl/>
              </w:rPr>
            </w:pPr>
          </w:p>
        </w:tc>
        <w:tc>
          <w:tcPr>
            <w:tcW w:w="3871" w:type="dxa"/>
            <w:shd w:val="clear" w:color="auto" w:fill="auto"/>
          </w:tcPr>
          <w:p w:rsidR="00F203D8" w:rsidRDefault="00F203D8" w:rsidP="00F203D8">
            <w:pPr>
              <w:pStyle w:val="libPoem"/>
              <w:rPr>
                <w:rtl/>
              </w:rPr>
            </w:pPr>
            <w:r>
              <w:rPr>
                <w:rtl/>
              </w:rPr>
              <w:t>يفر</w:t>
            </w:r>
            <w:r>
              <w:rPr>
                <w:rFonts w:hint="cs"/>
                <w:rtl/>
              </w:rPr>
              <w:t>ِّ</w:t>
            </w:r>
            <w:r>
              <w:rPr>
                <w:rtl/>
              </w:rPr>
              <w:t>ج عن</w:t>
            </w:r>
            <w:r>
              <w:rPr>
                <w:rFonts w:hint="cs"/>
                <w:rtl/>
              </w:rPr>
              <w:t>ّ</w:t>
            </w:r>
            <w:r>
              <w:rPr>
                <w:rtl/>
              </w:rPr>
              <w:t>ا الهم</w:t>
            </w:r>
            <w:r>
              <w:rPr>
                <w:rFonts w:hint="cs"/>
                <w:rtl/>
              </w:rPr>
              <w:t>َّ</w:t>
            </w:r>
            <w:r>
              <w:rPr>
                <w:rtl/>
              </w:rPr>
              <w:t xml:space="preserve"> والكربات</w:t>
            </w:r>
            <w:r w:rsidRPr="00F203D8">
              <w:rPr>
                <w:rStyle w:val="libPoemTiniChar0"/>
                <w:rtl/>
              </w:rPr>
              <w:br/>
              <w:t> </w:t>
            </w:r>
          </w:p>
        </w:tc>
      </w:tr>
      <w:tr w:rsidR="00F203D8" w:rsidTr="00F203D8">
        <w:tc>
          <w:tcPr>
            <w:tcW w:w="1257" w:type="dxa"/>
          </w:tcPr>
          <w:p w:rsidR="00F203D8" w:rsidRDefault="00F203D8" w:rsidP="00E30F6F">
            <w:pPr>
              <w:rPr>
                <w:rtl/>
              </w:rPr>
            </w:pPr>
          </w:p>
        </w:tc>
        <w:tc>
          <w:tcPr>
            <w:tcW w:w="6755" w:type="dxa"/>
            <w:gridSpan w:val="5"/>
          </w:tcPr>
          <w:p w:rsidR="00F203D8" w:rsidRDefault="00F203D8" w:rsidP="00F203D8">
            <w:pPr>
              <w:pStyle w:val="libNormal0"/>
              <w:rPr>
                <w:rtl/>
              </w:rPr>
            </w:pPr>
            <w:r>
              <w:rPr>
                <w:rtl/>
              </w:rPr>
              <w:t xml:space="preserve">فقال دعبل: يا ابن رسول الله هذا القبر الّذي بطوس قبر من هو؟ فقال الرضا </w:t>
            </w:r>
            <w:r w:rsidRPr="00F203D8">
              <w:rPr>
                <w:rStyle w:val="libAlaemChar"/>
                <w:rFonts w:hint="cs"/>
                <w:rtl/>
              </w:rPr>
              <w:t>عليه‌السلام</w:t>
            </w:r>
            <w:r>
              <w:rPr>
                <w:rtl/>
              </w:rPr>
              <w:t>: قبري، ولا تنقضي الأيّام والل</w:t>
            </w:r>
            <w:r>
              <w:rPr>
                <w:rFonts w:hint="cs"/>
                <w:rtl/>
              </w:rPr>
              <w:t>ّ</w:t>
            </w:r>
            <w:r>
              <w:rPr>
                <w:rtl/>
              </w:rPr>
              <w:t>يالي حتّى تصير طوس مختلف شيعتي وزو</w:t>
            </w:r>
            <w:r>
              <w:rPr>
                <w:rFonts w:hint="cs"/>
                <w:rtl/>
              </w:rPr>
              <w:t>َّ</w:t>
            </w:r>
            <w:r>
              <w:rPr>
                <w:rtl/>
              </w:rPr>
              <w:t>اري في غربتي، إلّا فمن زارني في غربتي بطوس كان معي في درجتي يوم القيامة مغفورا</w:t>
            </w:r>
            <w:r>
              <w:rPr>
                <w:rFonts w:hint="cs"/>
                <w:rtl/>
              </w:rPr>
              <w:t>ً</w:t>
            </w:r>
            <w:r>
              <w:rPr>
                <w:rtl/>
              </w:rPr>
              <w:t xml:space="preserve"> له</w:t>
            </w:r>
            <w:r>
              <w:rPr>
                <w:rFonts w:hint="cs"/>
                <w:rtl/>
              </w:rPr>
              <w:t>.</w:t>
            </w:r>
          </w:p>
          <w:p w:rsidR="00F203D8" w:rsidRDefault="00F203D8" w:rsidP="00F203D8">
            <w:pPr>
              <w:pStyle w:val="libNormal0"/>
              <w:rPr>
                <w:rtl/>
              </w:rPr>
            </w:pPr>
            <w:r>
              <w:rPr>
                <w:rtl/>
              </w:rPr>
              <w:t>ثم</w:t>
            </w:r>
            <w:r>
              <w:rPr>
                <w:rFonts w:hint="cs"/>
                <w:rtl/>
              </w:rPr>
              <w:t>َّ</w:t>
            </w:r>
            <w:r>
              <w:rPr>
                <w:rtl/>
              </w:rPr>
              <w:t xml:space="preserve"> نهض الر</w:t>
            </w:r>
            <w:r>
              <w:rPr>
                <w:rFonts w:hint="cs"/>
                <w:rtl/>
              </w:rPr>
              <w:t>ِّ</w:t>
            </w:r>
            <w:r>
              <w:rPr>
                <w:rtl/>
              </w:rPr>
              <w:t xml:space="preserve">ضا </w:t>
            </w:r>
            <w:r w:rsidRPr="00F203D8">
              <w:rPr>
                <w:rStyle w:val="libAlaemChar"/>
                <w:rFonts w:hint="cs"/>
                <w:rtl/>
              </w:rPr>
              <w:t>عليه‌السلام</w:t>
            </w:r>
            <w:r>
              <w:rPr>
                <w:rtl/>
              </w:rPr>
              <w:t xml:space="preserve"> بعد فراغ دعبل من إنشاده القصيدة وأمره أنَّ لا يبرح من موضعه فدخل الدّار فلمّا كان بعد ساعة خرج الخادم إليه بمائة دينار رضوي</w:t>
            </w:r>
            <w:r>
              <w:rPr>
                <w:rFonts w:hint="cs"/>
                <w:rtl/>
              </w:rPr>
              <w:t>ّ</w:t>
            </w:r>
            <w:r>
              <w:rPr>
                <w:rtl/>
              </w:rPr>
              <w:t>ة، فقال له: يقول لك مولاي: إجعلها في نفقتك، فقال دعبل: والله ما لهذا جئت، ولا قلت هذه القصيدة طمعا</w:t>
            </w:r>
            <w:r>
              <w:rPr>
                <w:rFonts w:hint="cs"/>
                <w:rtl/>
              </w:rPr>
              <w:t>ً</w:t>
            </w:r>
            <w:r>
              <w:rPr>
                <w:rtl/>
              </w:rPr>
              <w:t xml:space="preserve"> في شئ يصل إلي</w:t>
            </w:r>
            <w:r>
              <w:rPr>
                <w:rFonts w:hint="cs"/>
                <w:rtl/>
              </w:rPr>
              <w:t>َّ</w:t>
            </w:r>
            <w:r>
              <w:rPr>
                <w:rtl/>
              </w:rPr>
              <w:t xml:space="preserve"> ورد</w:t>
            </w:r>
            <w:r>
              <w:rPr>
                <w:rFonts w:hint="cs"/>
                <w:rtl/>
              </w:rPr>
              <w:t>َّ</w:t>
            </w:r>
            <w:r>
              <w:rPr>
                <w:rtl/>
              </w:rPr>
              <w:t xml:space="preserve"> الصرة وسأل ثوبا</w:t>
            </w:r>
            <w:r>
              <w:rPr>
                <w:rFonts w:hint="cs"/>
                <w:rtl/>
              </w:rPr>
              <w:t>ً</w:t>
            </w:r>
            <w:r>
              <w:rPr>
                <w:rtl/>
              </w:rPr>
              <w:t xml:space="preserve"> من ثياب الر</w:t>
            </w:r>
            <w:r>
              <w:rPr>
                <w:rFonts w:hint="cs"/>
                <w:rtl/>
              </w:rPr>
              <w:t>ِّ</w:t>
            </w:r>
            <w:r>
              <w:rPr>
                <w:rtl/>
              </w:rPr>
              <w:t xml:space="preserve">ضا </w:t>
            </w:r>
            <w:r w:rsidRPr="00F203D8">
              <w:rPr>
                <w:rStyle w:val="libAlaemChar"/>
                <w:rFonts w:hint="cs"/>
                <w:rtl/>
              </w:rPr>
              <w:t>عليه‌السلام</w:t>
            </w:r>
            <w:r>
              <w:rPr>
                <w:rtl/>
              </w:rPr>
              <w:t xml:space="preserve"> ليتبرك به ويتشرف، فأنفذ إليه الرضا </w:t>
            </w:r>
            <w:r w:rsidRPr="00F203D8">
              <w:rPr>
                <w:rStyle w:val="libAlaemChar"/>
                <w:rFonts w:hint="cs"/>
                <w:rtl/>
              </w:rPr>
              <w:t>عليه‌السلام</w:t>
            </w:r>
            <w:r>
              <w:rPr>
                <w:rtl/>
              </w:rPr>
              <w:t xml:space="preserve"> جبة خز مع الصرة وقال الخادم: قل له: يقول لك [ مولاي ]: خذ هذه الصر</w:t>
            </w:r>
            <w:r>
              <w:rPr>
                <w:rFonts w:hint="cs"/>
                <w:rtl/>
              </w:rPr>
              <w:t>َّ</w:t>
            </w:r>
            <w:r>
              <w:rPr>
                <w:rtl/>
              </w:rPr>
              <w:t>ة فانّك ستحتاج إليها ولا تراجعني فيها، فأخذ دعبل الصرة والجبة وانصرف، وسار من مروفي قافلة، فلمّا بلغ ميان</w:t>
            </w:r>
            <w:r w:rsidR="005B13D3">
              <w:rPr>
                <w:rtl/>
              </w:rPr>
              <w:t xml:space="preserve"> - </w:t>
            </w:r>
            <w:r>
              <w:rPr>
                <w:rtl/>
              </w:rPr>
              <w:t xml:space="preserve">قوهان </w:t>
            </w:r>
            <w:r w:rsidRPr="00F203D8">
              <w:rPr>
                <w:rStyle w:val="libFootnotenumChar"/>
                <w:rtl/>
              </w:rPr>
              <w:t>(2)</w:t>
            </w:r>
            <w:r>
              <w:rPr>
                <w:rtl/>
              </w:rPr>
              <w:t xml:space="preserve"> وقع عليهم الل</w:t>
            </w:r>
            <w:r>
              <w:rPr>
                <w:rFonts w:hint="cs"/>
                <w:rtl/>
              </w:rPr>
              <w:t>ّ</w:t>
            </w:r>
            <w:r>
              <w:rPr>
                <w:rtl/>
              </w:rPr>
              <w:t>صوص، وأخذوا القافلة بأسرها وكتفوا أهلها، و</w:t>
            </w:r>
          </w:p>
        </w:tc>
      </w:tr>
    </w:tbl>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6B664C">
        <w:rPr>
          <w:rtl/>
        </w:rPr>
        <w:t xml:space="preserve">(1) في بعض النسخ « ألحت على الاحشاء بالزفرات ». </w:t>
      </w:r>
    </w:p>
    <w:p w:rsidR="00F203D8" w:rsidRPr="0068666D" w:rsidRDefault="00F203D8" w:rsidP="00F203D8">
      <w:pPr>
        <w:pStyle w:val="libFootnote0"/>
        <w:rPr>
          <w:rtl/>
        </w:rPr>
      </w:pPr>
      <w:r w:rsidRPr="0068666D">
        <w:rPr>
          <w:rtl/>
        </w:rPr>
        <w:t>(2) كذا</w:t>
      </w:r>
      <w:r>
        <w:rPr>
          <w:rtl/>
        </w:rPr>
        <w:t xml:space="preserve"> أيضاً </w:t>
      </w:r>
      <w:r w:rsidRPr="0068666D">
        <w:rPr>
          <w:rtl/>
        </w:rPr>
        <w:t>في العيون. وفي هامش بعض النسخ</w:t>
      </w:r>
      <w:r>
        <w:rPr>
          <w:rtl/>
        </w:rPr>
        <w:t>:</w:t>
      </w:r>
      <w:r w:rsidRPr="0068666D">
        <w:rPr>
          <w:rtl/>
        </w:rPr>
        <w:t xml:space="preserve"> قوهان قرية بقرب نيسابور. </w:t>
      </w:r>
    </w:p>
    <w:p w:rsidR="00F203D8" w:rsidRDefault="00F203D8" w:rsidP="00F203D8">
      <w:pPr>
        <w:pStyle w:val="libNormal"/>
        <w:rPr>
          <w:rtl/>
        </w:rPr>
      </w:pPr>
      <w:r>
        <w:rPr>
          <w:rtl/>
        </w:rPr>
        <w:br w:type="page"/>
      </w:r>
    </w:p>
    <w:tbl>
      <w:tblPr>
        <w:bidiVisual/>
        <w:tblW w:w="0" w:type="auto"/>
        <w:tblLook w:val="01E0"/>
      </w:tblPr>
      <w:tblGrid>
        <w:gridCol w:w="1406"/>
        <w:gridCol w:w="2367"/>
        <w:gridCol w:w="265"/>
        <w:gridCol w:w="3776"/>
      </w:tblGrid>
      <w:tr w:rsidR="00F203D8" w:rsidTr="00E30F6F">
        <w:tc>
          <w:tcPr>
            <w:tcW w:w="1406" w:type="dxa"/>
          </w:tcPr>
          <w:p w:rsidR="00F203D8" w:rsidRDefault="00F203D8" w:rsidP="00E30F6F">
            <w:pPr>
              <w:rPr>
                <w:rtl/>
              </w:rPr>
            </w:pPr>
          </w:p>
        </w:tc>
        <w:tc>
          <w:tcPr>
            <w:tcW w:w="6408" w:type="dxa"/>
            <w:gridSpan w:val="3"/>
          </w:tcPr>
          <w:p w:rsidR="00F203D8" w:rsidRDefault="00F203D8" w:rsidP="00F203D8">
            <w:pPr>
              <w:pStyle w:val="libNormal0"/>
              <w:rPr>
                <w:rtl/>
              </w:rPr>
            </w:pPr>
            <w:r>
              <w:rPr>
                <w:rtl/>
              </w:rPr>
              <w:t>كان دعبل فيمن كتف، وملك اللصوص القافلة، وجعلوا يقس</w:t>
            </w:r>
            <w:r>
              <w:rPr>
                <w:rFonts w:hint="cs"/>
                <w:rtl/>
              </w:rPr>
              <w:t>ّ</w:t>
            </w:r>
            <w:r>
              <w:rPr>
                <w:rtl/>
              </w:rPr>
              <w:t>مونها بينهم، فقال رجل</w:t>
            </w:r>
            <w:r>
              <w:rPr>
                <w:rFonts w:hint="cs"/>
                <w:rtl/>
              </w:rPr>
              <w:t>ٌ</w:t>
            </w:r>
            <w:r>
              <w:rPr>
                <w:rtl/>
              </w:rPr>
              <w:t xml:space="preserve"> من القوم متمث</w:t>
            </w:r>
            <w:r>
              <w:rPr>
                <w:rFonts w:hint="cs"/>
                <w:rtl/>
              </w:rPr>
              <w:t>ّ</w:t>
            </w:r>
            <w:r>
              <w:rPr>
                <w:rtl/>
              </w:rPr>
              <w:t>لا</w:t>
            </w:r>
            <w:r>
              <w:rPr>
                <w:rFonts w:hint="cs"/>
                <w:rtl/>
              </w:rPr>
              <w:t>ً</w:t>
            </w:r>
            <w:r>
              <w:rPr>
                <w:rtl/>
              </w:rPr>
              <w:t xml:space="preserve"> بقول دعبل من قصيدته:</w:t>
            </w:r>
          </w:p>
        </w:tc>
      </w:tr>
      <w:tr w:rsidR="00F203D8" w:rsidTr="00E30F6F">
        <w:tc>
          <w:tcPr>
            <w:tcW w:w="3773" w:type="dxa"/>
            <w:gridSpan w:val="2"/>
            <w:shd w:val="clear" w:color="auto" w:fill="auto"/>
          </w:tcPr>
          <w:p w:rsidR="00F203D8" w:rsidRDefault="00F203D8" w:rsidP="00F203D8">
            <w:pPr>
              <w:pStyle w:val="libPoem"/>
              <w:rPr>
                <w:rtl/>
              </w:rPr>
            </w:pPr>
            <w:r w:rsidRPr="0036669E">
              <w:rPr>
                <w:rtl/>
              </w:rPr>
              <w:t>أرى فيئهم في غيرهم متقس</w:t>
            </w:r>
            <w:r>
              <w:rPr>
                <w:rFonts w:hint="cs"/>
                <w:rtl/>
              </w:rPr>
              <w:t>ّ</w:t>
            </w:r>
            <w:r w:rsidRPr="0036669E">
              <w:rPr>
                <w:rtl/>
              </w:rPr>
              <w:t>ما</w:t>
            </w:r>
            <w:r>
              <w:rPr>
                <w:rFonts w:hint="cs"/>
                <w:rtl/>
              </w:rPr>
              <w:t>ً</w:t>
            </w:r>
            <w:r w:rsidRPr="00F203D8">
              <w:rPr>
                <w:rStyle w:val="libPoemTiniChar0"/>
                <w:rtl/>
              </w:rPr>
              <w:br/>
              <w:t> </w:t>
            </w:r>
          </w:p>
        </w:tc>
        <w:tc>
          <w:tcPr>
            <w:tcW w:w="265" w:type="dxa"/>
            <w:shd w:val="clear" w:color="auto" w:fill="auto"/>
          </w:tcPr>
          <w:p w:rsidR="00F203D8" w:rsidRDefault="00F203D8" w:rsidP="00E30F6F">
            <w:pPr>
              <w:rPr>
                <w:rtl/>
              </w:rPr>
            </w:pPr>
          </w:p>
        </w:tc>
        <w:tc>
          <w:tcPr>
            <w:tcW w:w="3776" w:type="dxa"/>
            <w:shd w:val="clear" w:color="auto" w:fill="auto"/>
          </w:tcPr>
          <w:p w:rsidR="00F203D8" w:rsidRDefault="00F203D8" w:rsidP="00F203D8">
            <w:pPr>
              <w:pStyle w:val="libPoem"/>
              <w:rPr>
                <w:rtl/>
              </w:rPr>
            </w:pPr>
            <w:r w:rsidRPr="0036669E">
              <w:rPr>
                <w:rtl/>
              </w:rPr>
              <w:t>وأيديهم من فيئهم صفرات</w:t>
            </w:r>
            <w:r w:rsidRPr="00F203D8">
              <w:rPr>
                <w:rStyle w:val="libPoemTiniChar0"/>
                <w:rtl/>
              </w:rPr>
              <w:br/>
              <w:t> </w:t>
            </w:r>
          </w:p>
        </w:tc>
      </w:tr>
      <w:tr w:rsidR="00F203D8" w:rsidTr="00E30F6F">
        <w:tc>
          <w:tcPr>
            <w:tcW w:w="1406" w:type="dxa"/>
          </w:tcPr>
          <w:p w:rsidR="00F203D8" w:rsidRDefault="00F203D8" w:rsidP="00E30F6F">
            <w:pPr>
              <w:rPr>
                <w:rtl/>
              </w:rPr>
            </w:pPr>
          </w:p>
        </w:tc>
        <w:tc>
          <w:tcPr>
            <w:tcW w:w="6408" w:type="dxa"/>
            <w:gridSpan w:val="3"/>
          </w:tcPr>
          <w:p w:rsidR="00F203D8" w:rsidRDefault="00F203D8" w:rsidP="0002770F">
            <w:pPr>
              <w:pStyle w:val="libNormal"/>
              <w:rPr>
                <w:rtl/>
              </w:rPr>
            </w:pPr>
            <w:r>
              <w:rPr>
                <w:rtl/>
              </w:rPr>
              <w:t>فسمعه دعبل فقال له: لمن هذا البيت؟ فقال له: لرجل من خزاعة يقال له: دعبل بن عليّ</w:t>
            </w:r>
            <w:r>
              <w:rPr>
                <w:rFonts w:hint="cs"/>
                <w:rtl/>
              </w:rPr>
              <w:t>ٍ</w:t>
            </w:r>
            <w:r>
              <w:rPr>
                <w:rtl/>
              </w:rPr>
              <w:t>، فقال له دعبل: فأنا دعبل بن عليّ قائل هذه القصيدة الّتي منها هذا البيت، فوثب الرَّجل إلى رئيسهم وكان يصلي على رأس تل</w:t>
            </w:r>
            <w:r>
              <w:rPr>
                <w:rFonts w:hint="cs"/>
                <w:rtl/>
              </w:rPr>
              <w:t>ٍّ</w:t>
            </w:r>
            <w:r>
              <w:rPr>
                <w:rtl/>
              </w:rPr>
              <w:t xml:space="preserve"> وكان من الشيعة فأخبره فجاء بنفسه حتّى وقف على دعبل قال له: أنت دعبل؟ فقال: نعم، فقال له: أنشد القصيدة، فأنشدها فحل</w:t>
            </w:r>
            <w:r>
              <w:rPr>
                <w:rFonts w:hint="cs"/>
                <w:rtl/>
              </w:rPr>
              <w:t>َّ</w:t>
            </w:r>
            <w:r>
              <w:rPr>
                <w:rtl/>
              </w:rPr>
              <w:t xml:space="preserve"> كتافه وكتاف جميع أهل القافلة </w:t>
            </w:r>
            <w:r w:rsidRPr="00F203D8">
              <w:rPr>
                <w:rStyle w:val="libFootnotenumChar"/>
                <w:rtl/>
              </w:rPr>
              <w:t>(1)</w:t>
            </w:r>
            <w:r>
              <w:rPr>
                <w:rtl/>
              </w:rPr>
              <w:t>، ورد</w:t>
            </w:r>
            <w:r>
              <w:rPr>
                <w:rFonts w:hint="cs"/>
                <w:rtl/>
              </w:rPr>
              <w:t>َّ</w:t>
            </w:r>
            <w:r>
              <w:rPr>
                <w:rtl/>
              </w:rPr>
              <w:t xml:space="preserve"> إليهم جميع ما ا</w:t>
            </w:r>
            <w:r>
              <w:rPr>
                <w:rFonts w:hint="cs"/>
                <w:rtl/>
              </w:rPr>
              <w:t>ُ</w:t>
            </w:r>
            <w:r>
              <w:rPr>
                <w:rtl/>
              </w:rPr>
              <w:t>خذ منهم لكرامة دعبل وسار دعبل حتّى وصل إلى قم</w:t>
            </w:r>
            <w:r>
              <w:rPr>
                <w:rFonts w:hint="cs"/>
                <w:rtl/>
              </w:rPr>
              <w:t>ّ</w:t>
            </w:r>
            <w:r>
              <w:rPr>
                <w:rtl/>
              </w:rPr>
              <w:t xml:space="preserve"> فسأله أهل قم</w:t>
            </w:r>
            <w:r>
              <w:rPr>
                <w:rFonts w:hint="cs"/>
                <w:rtl/>
              </w:rPr>
              <w:t>ّ</w:t>
            </w:r>
            <w:r>
              <w:rPr>
                <w:rtl/>
              </w:rPr>
              <w:t xml:space="preserve"> أن ينشدهم القصيدة فأمرهم أن يجتمعوا في مسجد الجامع، فلمّا اجتمعوا صعد دعبل المنبر فأنشدهم القصيدة، فوصله النّاس من المال والخلع بش</w:t>
            </w:r>
            <w:r>
              <w:rPr>
                <w:rFonts w:hint="cs"/>
                <w:rtl/>
              </w:rPr>
              <w:t>يء</w:t>
            </w:r>
            <w:r>
              <w:rPr>
                <w:rtl/>
              </w:rPr>
              <w:t xml:space="preserve"> كثير، وات</w:t>
            </w:r>
            <w:r>
              <w:rPr>
                <w:rFonts w:hint="cs"/>
                <w:rtl/>
              </w:rPr>
              <w:t>ّ</w:t>
            </w:r>
            <w:r>
              <w:rPr>
                <w:rtl/>
              </w:rPr>
              <w:t>صل بهم خبر الجبة، فسألوه أن يبيعها منهم بألف دينار، فامتنع من ذلك، فقالوا له: فبعنا شيئاً منها بألف دينار، فأبى عليهم، وسار عن قم</w:t>
            </w:r>
            <w:r>
              <w:rPr>
                <w:rFonts w:hint="cs"/>
                <w:rtl/>
              </w:rPr>
              <w:t>ّ</w:t>
            </w:r>
            <w:r>
              <w:rPr>
                <w:rtl/>
              </w:rPr>
              <w:t>، فلمّا خرج من رستاق البلد لحق به قوم من أحداث العرب فأخذوا الجب</w:t>
            </w:r>
            <w:r>
              <w:rPr>
                <w:rFonts w:hint="cs"/>
                <w:rtl/>
              </w:rPr>
              <w:t>ّ</w:t>
            </w:r>
            <w:r>
              <w:rPr>
                <w:rtl/>
              </w:rPr>
              <w:t>ة منه، فرجع دعبل إلى قم</w:t>
            </w:r>
            <w:r>
              <w:rPr>
                <w:rFonts w:hint="cs"/>
                <w:rtl/>
              </w:rPr>
              <w:t>ّ</w:t>
            </w:r>
            <w:r>
              <w:rPr>
                <w:rtl/>
              </w:rPr>
              <w:t xml:space="preserve"> فسألهم رد</w:t>
            </w:r>
            <w:r>
              <w:rPr>
                <w:rFonts w:hint="cs"/>
                <w:rtl/>
              </w:rPr>
              <w:t>َّ</w:t>
            </w:r>
            <w:r>
              <w:rPr>
                <w:rtl/>
              </w:rPr>
              <w:t xml:space="preserve"> الجب</w:t>
            </w:r>
            <w:r>
              <w:rPr>
                <w:rFonts w:hint="cs"/>
                <w:rtl/>
              </w:rPr>
              <w:t>ّ</w:t>
            </w:r>
            <w:r>
              <w:rPr>
                <w:rtl/>
              </w:rPr>
              <w:t>ة عليه، فامتنع الاحداث من ذلك، وعصوا المشايخ في أمرها وقالوا لدعبل: لا سبيل لك إلى الجب</w:t>
            </w:r>
            <w:r>
              <w:rPr>
                <w:rFonts w:hint="cs"/>
                <w:rtl/>
              </w:rPr>
              <w:t>ّ</w:t>
            </w:r>
            <w:r>
              <w:rPr>
                <w:rtl/>
              </w:rPr>
              <w:t>ة، فخذ ثمنها ألف دينار، فأبى عليهم، فلمّا يئس من رد</w:t>
            </w:r>
            <w:r>
              <w:rPr>
                <w:rFonts w:hint="cs"/>
                <w:rtl/>
              </w:rPr>
              <w:t>َّ</w:t>
            </w:r>
            <w:r>
              <w:rPr>
                <w:rtl/>
              </w:rPr>
              <w:t xml:space="preserve"> الجبة عليه سألهم أن يدفعوا إليه شيئاً منها فأجابوه إلى ذلك فأعطوه بعضها ودفعوا إليه ثمن باقيها ألف دينار وانصرف دعبل إلى وطنه فوجد الل</w:t>
            </w:r>
            <w:r>
              <w:rPr>
                <w:rFonts w:hint="cs"/>
                <w:rtl/>
              </w:rPr>
              <w:t>ّ</w:t>
            </w:r>
            <w:r>
              <w:rPr>
                <w:rtl/>
              </w:rPr>
              <w:t>صوص قد أخذوا جميع ما كان له في منزله، فباع المائة دينار الّتي كان الر</w:t>
            </w:r>
            <w:r>
              <w:rPr>
                <w:rFonts w:hint="cs"/>
                <w:rtl/>
              </w:rPr>
              <w:t>ِّ</w:t>
            </w:r>
            <w:r>
              <w:rPr>
                <w:rtl/>
              </w:rPr>
              <w:t xml:space="preserve">ضا </w:t>
            </w:r>
            <w:r w:rsidRPr="00F203D8">
              <w:rPr>
                <w:rStyle w:val="libAlaemChar"/>
                <w:rFonts w:hint="cs"/>
                <w:rtl/>
              </w:rPr>
              <w:t>عليه‌السلام</w:t>
            </w:r>
            <w:r>
              <w:rPr>
                <w:rtl/>
              </w:rPr>
              <w:t xml:space="preserve"> وصله بها من الشيعة كلّ دينار بمائة درهم فحصل في يده عشرة آلاف درهم، فتذك</w:t>
            </w:r>
            <w:r>
              <w:rPr>
                <w:rFonts w:hint="cs"/>
                <w:rtl/>
              </w:rPr>
              <w:t>ّ</w:t>
            </w:r>
            <w:r>
              <w:rPr>
                <w:rtl/>
              </w:rPr>
              <w:t>ر قول الرضا</w:t>
            </w:r>
          </w:p>
        </w:tc>
      </w:tr>
    </w:tbl>
    <w:p w:rsidR="00F203D8" w:rsidRDefault="00F203D8" w:rsidP="00F203D8">
      <w:pPr>
        <w:pStyle w:val="libLine"/>
        <w:rPr>
          <w:rtl/>
        </w:rPr>
      </w:pPr>
      <w:r>
        <w:rPr>
          <w:rtl/>
        </w:rPr>
        <w:t>__________________</w:t>
      </w:r>
    </w:p>
    <w:p w:rsidR="00F203D8" w:rsidRPr="00E710B9" w:rsidRDefault="00F203D8" w:rsidP="00F203D8">
      <w:pPr>
        <w:pStyle w:val="libFootnote0"/>
        <w:rPr>
          <w:rtl/>
        </w:rPr>
      </w:pPr>
      <w:r>
        <w:rPr>
          <w:rtl/>
        </w:rPr>
        <w:t>(1) الكتاف حبل يشد به</w:t>
      </w:r>
      <w:r w:rsidRPr="006B664C">
        <w:rPr>
          <w:rFonts w:hint="cs"/>
          <w:rtl/>
        </w:rPr>
        <w:t>.</w:t>
      </w:r>
    </w:p>
    <w:p w:rsidR="00F203D8" w:rsidRDefault="00F203D8" w:rsidP="00F203D8">
      <w:pPr>
        <w:pStyle w:val="libNormal"/>
        <w:rPr>
          <w:rtl/>
        </w:rPr>
      </w:pPr>
      <w:r>
        <w:rPr>
          <w:rtl/>
        </w:rPr>
        <w:br w:type="page"/>
      </w:r>
    </w:p>
    <w:tbl>
      <w:tblPr>
        <w:bidiVisual/>
        <w:tblW w:w="0" w:type="auto"/>
        <w:tblLook w:val="01E0"/>
      </w:tblPr>
      <w:tblGrid>
        <w:gridCol w:w="1226"/>
        <w:gridCol w:w="6588"/>
      </w:tblGrid>
      <w:tr w:rsidR="00F203D8" w:rsidTr="00E30F6F">
        <w:tc>
          <w:tcPr>
            <w:tcW w:w="1226" w:type="dxa"/>
          </w:tcPr>
          <w:p w:rsidR="00F203D8" w:rsidRDefault="00F203D8" w:rsidP="00E30F6F">
            <w:pPr>
              <w:rPr>
                <w:rtl/>
              </w:rPr>
            </w:pPr>
          </w:p>
        </w:tc>
        <w:tc>
          <w:tcPr>
            <w:tcW w:w="6588" w:type="dxa"/>
          </w:tcPr>
          <w:p w:rsidR="00F203D8" w:rsidRDefault="00F203D8" w:rsidP="00F203D8">
            <w:pPr>
              <w:pStyle w:val="libNormal0"/>
              <w:rPr>
                <w:rtl/>
              </w:rPr>
            </w:pPr>
            <w:r w:rsidRPr="00F203D8">
              <w:rPr>
                <w:rStyle w:val="libAlaemChar"/>
                <w:rFonts w:hint="cs"/>
                <w:rtl/>
              </w:rPr>
              <w:t>عليه‌السلام</w:t>
            </w:r>
            <w:r>
              <w:rPr>
                <w:rtl/>
              </w:rPr>
              <w:t>: « إنّك ستحتاج إليها »، وكانت له جارية لها من قلبه محل</w:t>
            </w:r>
            <w:r>
              <w:rPr>
                <w:rFonts w:hint="cs"/>
                <w:rtl/>
              </w:rPr>
              <w:t>ُّ</w:t>
            </w:r>
            <w:r>
              <w:rPr>
                <w:rtl/>
              </w:rPr>
              <w:t xml:space="preserve"> فرمدت رمدا</w:t>
            </w:r>
            <w:r>
              <w:rPr>
                <w:rFonts w:hint="cs"/>
                <w:rtl/>
              </w:rPr>
              <w:t>ً</w:t>
            </w:r>
            <w:r>
              <w:rPr>
                <w:rtl/>
              </w:rPr>
              <w:t xml:space="preserve"> عظيماً فأدخل أهل الطب</w:t>
            </w:r>
            <w:r>
              <w:rPr>
                <w:rFonts w:hint="cs"/>
                <w:rtl/>
              </w:rPr>
              <w:t>ِّ</w:t>
            </w:r>
            <w:r>
              <w:rPr>
                <w:rtl/>
              </w:rPr>
              <w:t xml:space="preserve"> عليها، فنظروا إليها فقالوا: أم</w:t>
            </w:r>
            <w:r>
              <w:rPr>
                <w:rFonts w:hint="cs"/>
                <w:rtl/>
              </w:rPr>
              <w:t>ّ</w:t>
            </w:r>
            <w:r>
              <w:rPr>
                <w:rtl/>
              </w:rPr>
              <w:t>ا العين اليمني فليس لنا فيها حيلة وقد ذهبت، أم</w:t>
            </w:r>
            <w:r>
              <w:rPr>
                <w:rFonts w:hint="cs"/>
                <w:rtl/>
              </w:rPr>
              <w:t>ّ</w:t>
            </w:r>
            <w:r>
              <w:rPr>
                <w:rtl/>
              </w:rPr>
              <w:t>ا اليسري فنحن نعالجها ونجتهد ونرجو أن تسلم، فاغتم</w:t>
            </w:r>
            <w:r>
              <w:rPr>
                <w:rFonts w:hint="cs"/>
                <w:rtl/>
              </w:rPr>
              <w:t>َّ</w:t>
            </w:r>
            <w:r>
              <w:rPr>
                <w:rtl/>
              </w:rPr>
              <w:t xml:space="preserve"> دعبل لذلك غم</w:t>
            </w:r>
            <w:r>
              <w:rPr>
                <w:rFonts w:hint="cs"/>
                <w:rtl/>
              </w:rPr>
              <w:t>ّ</w:t>
            </w:r>
            <w:r>
              <w:rPr>
                <w:rtl/>
              </w:rPr>
              <w:t>ا</w:t>
            </w:r>
            <w:r>
              <w:rPr>
                <w:rFonts w:hint="cs"/>
                <w:rtl/>
              </w:rPr>
              <w:t>ً</w:t>
            </w:r>
            <w:r>
              <w:rPr>
                <w:rtl/>
              </w:rPr>
              <w:t xml:space="preserve"> شديداً، وجزع عليها جزعا</w:t>
            </w:r>
            <w:r>
              <w:rPr>
                <w:rFonts w:hint="cs"/>
                <w:rtl/>
              </w:rPr>
              <w:t>ً</w:t>
            </w:r>
            <w:r>
              <w:rPr>
                <w:rtl/>
              </w:rPr>
              <w:t xml:space="preserve"> عظيما</w:t>
            </w:r>
            <w:r>
              <w:rPr>
                <w:rFonts w:hint="cs"/>
                <w:rtl/>
              </w:rPr>
              <w:t>ً</w:t>
            </w:r>
            <w:r>
              <w:rPr>
                <w:rtl/>
              </w:rPr>
              <w:t xml:space="preserve">. </w:t>
            </w:r>
          </w:p>
          <w:p w:rsidR="00F203D8" w:rsidRDefault="00F203D8" w:rsidP="0002770F">
            <w:pPr>
              <w:pStyle w:val="libNormal"/>
              <w:rPr>
                <w:rtl/>
              </w:rPr>
            </w:pPr>
            <w:r>
              <w:rPr>
                <w:rtl/>
              </w:rPr>
              <w:t>ثم</w:t>
            </w:r>
            <w:r>
              <w:rPr>
                <w:rFonts w:hint="cs"/>
                <w:rtl/>
              </w:rPr>
              <w:t>َّ</w:t>
            </w:r>
            <w:r>
              <w:rPr>
                <w:rtl/>
              </w:rPr>
              <w:t xml:space="preserve"> </w:t>
            </w:r>
            <w:r>
              <w:rPr>
                <w:rFonts w:hint="cs"/>
                <w:rtl/>
              </w:rPr>
              <w:t>إ</w:t>
            </w:r>
            <w:r>
              <w:rPr>
                <w:rtl/>
              </w:rPr>
              <w:t>نَّه ذكر ما معه من فضلة الجب</w:t>
            </w:r>
            <w:r>
              <w:rPr>
                <w:rFonts w:hint="cs"/>
                <w:rtl/>
              </w:rPr>
              <w:t>ّ</w:t>
            </w:r>
            <w:r>
              <w:rPr>
                <w:rtl/>
              </w:rPr>
              <w:t>ة فمسحها على عيني الجارية وعصبها بعصابة منها من أو</w:t>
            </w:r>
            <w:r>
              <w:rPr>
                <w:rFonts w:hint="cs"/>
                <w:rtl/>
              </w:rPr>
              <w:t>َّ</w:t>
            </w:r>
            <w:r>
              <w:rPr>
                <w:rtl/>
              </w:rPr>
              <w:t>ل الل</w:t>
            </w:r>
            <w:r>
              <w:rPr>
                <w:rFonts w:hint="cs"/>
                <w:rtl/>
              </w:rPr>
              <w:t>ّ</w:t>
            </w:r>
            <w:r>
              <w:rPr>
                <w:rtl/>
              </w:rPr>
              <w:t>يل، فأصبحت وعيناها أصح</w:t>
            </w:r>
            <w:r>
              <w:rPr>
                <w:rFonts w:hint="cs"/>
                <w:rtl/>
              </w:rPr>
              <w:t>ُّ</w:t>
            </w:r>
            <w:r>
              <w:rPr>
                <w:rtl/>
              </w:rPr>
              <w:t xml:space="preserve"> ممّا كانتا [ وكأنه ليس لها أثر مرض قط</w:t>
            </w:r>
            <w:r>
              <w:rPr>
                <w:rFonts w:hint="cs"/>
                <w:rtl/>
              </w:rPr>
              <w:t>ُّ</w:t>
            </w:r>
            <w:r>
              <w:rPr>
                <w:rtl/>
              </w:rPr>
              <w:t xml:space="preserve"> ] ببركة [ مولانا ] أبي الحسن الرضا </w:t>
            </w:r>
            <w:r w:rsidRPr="00F203D8">
              <w:rPr>
                <w:rStyle w:val="libAlaemChar"/>
                <w:rFonts w:hint="cs"/>
                <w:rtl/>
              </w:rPr>
              <w:t>عليه‌السلام</w:t>
            </w:r>
            <w:r>
              <w:rPr>
                <w:rtl/>
              </w:rPr>
              <w:t xml:space="preserve"> </w:t>
            </w:r>
            <w:r w:rsidRPr="00F203D8">
              <w:rPr>
                <w:rStyle w:val="libFootnotenumChar"/>
                <w:rtl/>
              </w:rPr>
              <w:t>(1)</w:t>
            </w:r>
            <w:r>
              <w:rPr>
                <w:rtl/>
              </w:rPr>
              <w:t xml:space="preserve"> </w:t>
            </w:r>
          </w:p>
        </w:tc>
      </w:tr>
    </w:tbl>
    <w:p w:rsidR="00F203D8" w:rsidRDefault="00F203D8" w:rsidP="00F203D8">
      <w:pPr>
        <w:pStyle w:val="libCenter"/>
        <w:rPr>
          <w:rtl/>
        </w:rPr>
      </w:pPr>
      <w:r w:rsidRPr="003F24EE">
        <w:rPr>
          <w:rtl/>
        </w:rPr>
        <w:t>*</w:t>
      </w:r>
      <w:r>
        <w:rPr>
          <w:rtl/>
        </w:rPr>
        <w:t xml:space="preserve"> </w:t>
      </w:r>
      <w:r w:rsidRPr="003F24EE">
        <w:rPr>
          <w:rtl/>
        </w:rPr>
        <w:t>*</w:t>
      </w:r>
      <w:r>
        <w:rPr>
          <w:rtl/>
        </w:rPr>
        <w:t xml:space="preserve"> </w:t>
      </w:r>
      <w:r w:rsidRPr="003F24EE">
        <w:rPr>
          <w:rtl/>
        </w:rPr>
        <w:t>*</w:t>
      </w:r>
    </w:p>
    <w:p w:rsidR="00F203D8" w:rsidRDefault="00F203D8" w:rsidP="0002770F">
      <w:pPr>
        <w:pStyle w:val="libNormal"/>
        <w:rPr>
          <w:rtl/>
        </w:rPr>
      </w:pPr>
      <w:r>
        <w:rPr>
          <w:rtl/>
        </w:rPr>
        <w:t>7</w:t>
      </w:r>
      <w:r w:rsidR="005B13D3">
        <w:rPr>
          <w:rtl/>
        </w:rPr>
        <w:t xml:space="preserve"> - </w:t>
      </w:r>
      <w:r>
        <w:rPr>
          <w:rtl/>
        </w:rPr>
        <w:t>حدّثنا أحمد بن زياد بن جعفر الهمدانيّ</w:t>
      </w:r>
      <w:r>
        <w:rPr>
          <w:rFonts w:hint="cs"/>
          <w:rtl/>
        </w:rPr>
        <w:t>ُ</w:t>
      </w:r>
      <w:r>
        <w:rPr>
          <w:rtl/>
        </w:rPr>
        <w:t xml:space="preserve"> </w:t>
      </w:r>
      <w:r w:rsidRPr="00F203D8">
        <w:rPr>
          <w:rStyle w:val="libAlaemChar"/>
          <w:rFonts w:hint="cs"/>
          <w:rtl/>
        </w:rPr>
        <w:t>رضي‌الله‌عنه</w:t>
      </w:r>
      <w:r>
        <w:rPr>
          <w:rtl/>
        </w:rPr>
        <w:t xml:space="preserve"> قال: حدّثنا عليّ</w:t>
      </w:r>
      <w:r>
        <w:rPr>
          <w:rFonts w:hint="cs"/>
          <w:rtl/>
        </w:rPr>
        <w:t>ُ</w:t>
      </w:r>
      <w:r>
        <w:rPr>
          <w:rtl/>
        </w:rPr>
        <w:t xml:space="preserve"> ابن إبراهيم، عن أبيه، عن الر</w:t>
      </w:r>
      <w:r>
        <w:rPr>
          <w:rFonts w:hint="cs"/>
          <w:rtl/>
        </w:rPr>
        <w:t>َّ</w:t>
      </w:r>
      <w:r>
        <w:rPr>
          <w:rtl/>
        </w:rPr>
        <w:t>ي</w:t>
      </w:r>
      <w:r>
        <w:rPr>
          <w:rFonts w:hint="cs"/>
          <w:rtl/>
        </w:rPr>
        <w:t>ّ</w:t>
      </w:r>
      <w:r>
        <w:rPr>
          <w:rtl/>
        </w:rPr>
        <w:t>ان بن الصلت قال: قلت للر</w:t>
      </w:r>
      <w:r>
        <w:rPr>
          <w:rFonts w:hint="cs"/>
          <w:rtl/>
        </w:rPr>
        <w:t>ِّ</w:t>
      </w:r>
      <w:r>
        <w:rPr>
          <w:rtl/>
        </w:rPr>
        <w:t xml:space="preserve">ضا </w:t>
      </w:r>
      <w:r w:rsidRPr="00F203D8">
        <w:rPr>
          <w:rStyle w:val="libAlaemChar"/>
          <w:rFonts w:hint="cs"/>
          <w:rtl/>
        </w:rPr>
        <w:t>عليه‌السلام</w:t>
      </w:r>
      <w:r>
        <w:rPr>
          <w:rtl/>
        </w:rPr>
        <w:t xml:space="preserve">: أنت صاحب هذا الامر؟ فقال: </w:t>
      </w:r>
      <w:r>
        <w:rPr>
          <w:rFonts w:hint="cs"/>
          <w:rtl/>
        </w:rPr>
        <w:t>أ</w:t>
      </w:r>
      <w:r>
        <w:rPr>
          <w:rtl/>
        </w:rPr>
        <w:t>نا صاحب هذا الامر ولكن</w:t>
      </w:r>
      <w:r>
        <w:rPr>
          <w:rFonts w:hint="cs"/>
          <w:rtl/>
        </w:rPr>
        <w:t>ّ</w:t>
      </w:r>
      <w:r>
        <w:rPr>
          <w:rtl/>
        </w:rPr>
        <w:t>ي لست بال</w:t>
      </w:r>
      <w:r>
        <w:rPr>
          <w:rFonts w:hint="cs"/>
          <w:rtl/>
        </w:rPr>
        <w:t>ّ</w:t>
      </w:r>
      <w:r>
        <w:rPr>
          <w:rtl/>
        </w:rPr>
        <w:t>ذي أملاها عدلاً كما ملئت جوراً، وكيف أكون ذلك على ما ترى من ضعف بدني، وإن</w:t>
      </w:r>
      <w:r>
        <w:rPr>
          <w:rFonts w:hint="cs"/>
          <w:rtl/>
        </w:rPr>
        <w:t>َّ</w:t>
      </w:r>
      <w:r>
        <w:rPr>
          <w:rtl/>
        </w:rPr>
        <w:t xml:space="preserve"> القائم هو الّذي إذا خرج كان في سن</w:t>
      </w:r>
      <w:r>
        <w:rPr>
          <w:rFonts w:hint="cs"/>
          <w:rtl/>
        </w:rPr>
        <w:t>ِّ</w:t>
      </w:r>
      <w:r>
        <w:rPr>
          <w:rtl/>
        </w:rPr>
        <w:t xml:space="preserve"> الشيوخ ومنظر الشب</w:t>
      </w:r>
      <w:r>
        <w:rPr>
          <w:rFonts w:hint="cs"/>
          <w:rtl/>
        </w:rPr>
        <w:t>ّ</w:t>
      </w:r>
      <w:r>
        <w:rPr>
          <w:rtl/>
        </w:rPr>
        <w:t>ان، قوي</w:t>
      </w:r>
      <w:r>
        <w:rPr>
          <w:rFonts w:hint="cs"/>
          <w:rtl/>
        </w:rPr>
        <w:t>ّ</w:t>
      </w:r>
      <w:r>
        <w:rPr>
          <w:rtl/>
        </w:rPr>
        <w:t>ا</w:t>
      </w:r>
      <w:r>
        <w:rPr>
          <w:rFonts w:hint="cs"/>
          <w:rtl/>
        </w:rPr>
        <w:t>ً</w:t>
      </w:r>
      <w:r>
        <w:rPr>
          <w:rtl/>
        </w:rPr>
        <w:t xml:space="preserve"> في بدنه حتّى لو مد</w:t>
      </w:r>
      <w:r>
        <w:rPr>
          <w:rFonts w:hint="cs"/>
          <w:rtl/>
        </w:rPr>
        <w:t>َّ</w:t>
      </w:r>
      <w:r>
        <w:rPr>
          <w:rtl/>
        </w:rPr>
        <w:t xml:space="preserve"> يده إلى أعظم شجرة على وجه الأرض لقلعها، ولو صاح بين الجبال لتدكدكت صخورها، يكون معه عصا موسى، وخاتم سليمان </w:t>
      </w:r>
      <w:r w:rsidRPr="00F203D8">
        <w:rPr>
          <w:rStyle w:val="libAlaemChar"/>
          <w:rFonts w:hint="cs"/>
          <w:rtl/>
        </w:rPr>
        <w:t>عليهما‌السلام</w:t>
      </w:r>
      <w:r>
        <w:rPr>
          <w:rtl/>
        </w:rPr>
        <w:t>. ذاك الر</w:t>
      </w:r>
      <w:r>
        <w:rPr>
          <w:rFonts w:hint="cs"/>
          <w:rtl/>
        </w:rPr>
        <w:t>َّ</w:t>
      </w:r>
      <w:r>
        <w:rPr>
          <w:rtl/>
        </w:rPr>
        <w:t>ابع من ولدي، يغيبه الله في ستره ما شاء، ثمّ</w:t>
      </w:r>
      <w:r>
        <w:rPr>
          <w:rFonts w:hint="cs"/>
          <w:rtl/>
        </w:rPr>
        <w:t>َ</w:t>
      </w:r>
      <w:r>
        <w:rPr>
          <w:rtl/>
        </w:rPr>
        <w:t xml:space="preserve"> يظهره فيمل</w:t>
      </w:r>
      <w:r>
        <w:rPr>
          <w:rFonts w:hint="cs"/>
          <w:rtl/>
        </w:rPr>
        <w:t>أ</w:t>
      </w:r>
      <w:r>
        <w:rPr>
          <w:rtl/>
        </w:rPr>
        <w:t xml:space="preserve"> [ به ] الأرض قسطاً وعدلاً كما ملئت جوراً وظلما</w:t>
      </w:r>
      <w:r>
        <w:rPr>
          <w:rFonts w:hint="cs"/>
          <w:rtl/>
        </w:rPr>
        <w:t>ً</w:t>
      </w:r>
      <w:r>
        <w:rPr>
          <w:rtl/>
        </w:rPr>
        <w:t xml:space="preserve"> </w:t>
      </w:r>
    </w:p>
    <w:p w:rsidR="00F203D8" w:rsidRDefault="00F203D8" w:rsidP="00F203D8">
      <w:pPr>
        <w:pStyle w:val="libLine"/>
        <w:rPr>
          <w:rtl/>
        </w:rPr>
      </w:pPr>
      <w:r>
        <w:rPr>
          <w:rtl/>
        </w:rPr>
        <w:t>__________________</w:t>
      </w:r>
    </w:p>
    <w:p w:rsidR="00F203D8" w:rsidRDefault="00F203D8" w:rsidP="00F203D8">
      <w:pPr>
        <w:pStyle w:val="libFootnote0"/>
        <w:rPr>
          <w:rtl/>
        </w:rPr>
      </w:pPr>
      <w:r w:rsidRPr="00FF37C9">
        <w:rPr>
          <w:rtl/>
        </w:rPr>
        <w:t>(1) لدعبل وقصيدته هذه حكايات</w:t>
      </w:r>
      <w:r>
        <w:rPr>
          <w:rtl/>
        </w:rPr>
        <w:t>،</w:t>
      </w:r>
      <w:r w:rsidRPr="00FF37C9">
        <w:rPr>
          <w:rtl/>
        </w:rPr>
        <w:t xml:space="preserve"> وقيل</w:t>
      </w:r>
      <w:r>
        <w:rPr>
          <w:rtl/>
        </w:rPr>
        <w:t xml:space="preserve">: أنَّه </w:t>
      </w:r>
      <w:r w:rsidRPr="00FF37C9">
        <w:rPr>
          <w:rtl/>
        </w:rPr>
        <w:t>كتب هذه القصيدة على ثوب وأحرم فيه وأمر</w:t>
      </w:r>
      <w:r>
        <w:rPr>
          <w:rtl/>
        </w:rPr>
        <w:t xml:space="preserve"> أن </w:t>
      </w:r>
      <w:r w:rsidRPr="00FF37C9">
        <w:rPr>
          <w:rtl/>
        </w:rPr>
        <w:t>يجعل في جملة أكفانه وتوفى</w:t>
      </w:r>
      <w:r>
        <w:rPr>
          <w:rtl/>
        </w:rPr>
        <w:t xml:space="preserve"> سنّة </w:t>
      </w:r>
      <w:r w:rsidRPr="00FF37C9">
        <w:rPr>
          <w:rtl/>
        </w:rPr>
        <w:t xml:space="preserve">246 بشوش </w:t>
      </w:r>
    </w:p>
    <w:p w:rsidR="00F203D8" w:rsidRPr="008D4925" w:rsidRDefault="00F203D8" w:rsidP="00F203D8">
      <w:pPr>
        <w:pStyle w:val="libFootnote"/>
        <w:rPr>
          <w:rtl/>
        </w:rPr>
      </w:pPr>
      <w:r w:rsidRPr="008D4925">
        <w:rPr>
          <w:rtl/>
        </w:rPr>
        <w:t>وقيل</w:t>
      </w:r>
      <w:r>
        <w:rPr>
          <w:rtl/>
        </w:rPr>
        <w:t>:</w:t>
      </w:r>
      <w:r w:rsidRPr="008D4925">
        <w:rPr>
          <w:rtl/>
        </w:rPr>
        <w:t xml:space="preserve"> أنَّ ابنه رآه في المنام فسئل عن حاله فذكر أنَّه على سوء حال ومشقة لبعض أفعاله فلقى رسول الله </w:t>
      </w:r>
      <w:r w:rsidRPr="008D4925">
        <w:rPr>
          <w:rFonts w:hint="cs"/>
          <w:rtl/>
        </w:rPr>
        <w:t>9</w:t>
      </w:r>
      <w:r w:rsidRPr="008D4925">
        <w:rPr>
          <w:rtl/>
        </w:rPr>
        <w:t xml:space="preserve"> فقال له</w:t>
      </w:r>
      <w:r>
        <w:rPr>
          <w:rtl/>
        </w:rPr>
        <w:t>:</w:t>
      </w:r>
      <w:r w:rsidRPr="008D4925">
        <w:rPr>
          <w:rtl/>
        </w:rPr>
        <w:t xml:space="preserve"> انت دعبل؟ قال</w:t>
      </w:r>
      <w:r>
        <w:rPr>
          <w:rtl/>
        </w:rPr>
        <w:t>:</w:t>
      </w:r>
      <w:r w:rsidRPr="008D4925">
        <w:rPr>
          <w:rtl/>
        </w:rPr>
        <w:t xml:space="preserve"> نعم قال</w:t>
      </w:r>
      <w:r>
        <w:rPr>
          <w:rtl/>
        </w:rPr>
        <w:t>:</w:t>
      </w:r>
      <w:r w:rsidRPr="008D4925">
        <w:rPr>
          <w:rtl/>
        </w:rPr>
        <w:t xml:space="preserve"> فانشدني ما قلت في أولادي فأنشده قوله: </w:t>
      </w:r>
    </w:p>
    <w:tbl>
      <w:tblPr>
        <w:bidiVisual/>
        <w:tblW w:w="5000" w:type="pct"/>
        <w:tblLook w:val="01E0"/>
      </w:tblPr>
      <w:tblGrid>
        <w:gridCol w:w="3869"/>
        <w:gridCol w:w="273"/>
        <w:gridCol w:w="3870"/>
      </w:tblGrid>
      <w:tr w:rsidR="00F203D8" w:rsidTr="00E30F6F">
        <w:tc>
          <w:tcPr>
            <w:tcW w:w="3774" w:type="dxa"/>
            <w:shd w:val="clear" w:color="auto" w:fill="auto"/>
          </w:tcPr>
          <w:p w:rsidR="00F203D8" w:rsidRDefault="00F203D8" w:rsidP="00F203D8">
            <w:pPr>
              <w:pStyle w:val="libPoemFootnote"/>
              <w:rPr>
                <w:rtl/>
              </w:rPr>
            </w:pPr>
            <w:r w:rsidRPr="0073031E">
              <w:rPr>
                <w:rtl/>
              </w:rPr>
              <w:t>لا أضحك الله سن الدهران ضحكت</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Footnote"/>
              <w:rPr>
                <w:rtl/>
              </w:rPr>
            </w:pPr>
            <w:r w:rsidRPr="0073031E">
              <w:rPr>
                <w:rtl/>
              </w:rPr>
              <w:t>وآل أحمد مظلومون قد قهروا</w:t>
            </w:r>
            <w:r w:rsidRPr="00F203D8">
              <w:rPr>
                <w:rStyle w:val="libPoemTiniChar0"/>
                <w:rtl/>
              </w:rPr>
              <w:br/>
              <w:t> </w:t>
            </w:r>
          </w:p>
        </w:tc>
      </w:tr>
      <w:tr w:rsidR="00F203D8" w:rsidTr="00E30F6F">
        <w:tc>
          <w:tcPr>
            <w:tcW w:w="3774" w:type="dxa"/>
            <w:shd w:val="clear" w:color="auto" w:fill="auto"/>
          </w:tcPr>
          <w:p w:rsidR="00F203D8" w:rsidRDefault="00F203D8" w:rsidP="00F203D8">
            <w:pPr>
              <w:pStyle w:val="libPoemFootnote"/>
              <w:rPr>
                <w:rtl/>
              </w:rPr>
            </w:pPr>
            <w:r w:rsidRPr="0073031E">
              <w:rPr>
                <w:rtl/>
              </w:rPr>
              <w:t>مشردون نفوا عن عقر دارهم</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Footnote"/>
              <w:rPr>
                <w:rtl/>
              </w:rPr>
            </w:pPr>
            <w:r w:rsidRPr="0073031E">
              <w:rPr>
                <w:rtl/>
              </w:rPr>
              <w:t>كأنهم قد جنوا ما ليس يغتفر</w:t>
            </w:r>
            <w:r w:rsidRPr="00F203D8">
              <w:rPr>
                <w:rStyle w:val="libPoemTiniChar0"/>
                <w:rtl/>
              </w:rPr>
              <w:br/>
              <w:t> </w:t>
            </w:r>
          </w:p>
        </w:tc>
      </w:tr>
    </w:tbl>
    <w:p w:rsidR="00F203D8" w:rsidRPr="00E710B9" w:rsidRDefault="00F203D8" w:rsidP="00F203D8">
      <w:pPr>
        <w:pStyle w:val="libFootnote0"/>
        <w:rPr>
          <w:rtl/>
        </w:rPr>
      </w:pPr>
      <w:r w:rsidRPr="00AF6506">
        <w:rPr>
          <w:rtl/>
        </w:rPr>
        <w:t>فقال له</w:t>
      </w:r>
      <w:r>
        <w:rPr>
          <w:rtl/>
        </w:rPr>
        <w:t>:</w:t>
      </w:r>
      <w:r w:rsidRPr="00AF6506">
        <w:rPr>
          <w:rtl/>
        </w:rPr>
        <w:t xml:space="preserve"> احسنت فشفع </w:t>
      </w:r>
      <w:r w:rsidRPr="00F203D8">
        <w:rPr>
          <w:rStyle w:val="libAlaemChar"/>
          <w:rFonts w:hint="cs"/>
          <w:rtl/>
        </w:rPr>
        <w:t>صلى‌الله‌عليه‌وآله‌وسلم</w:t>
      </w:r>
      <w:r w:rsidRPr="00AF6506">
        <w:rPr>
          <w:rtl/>
        </w:rPr>
        <w:t xml:space="preserve"> فيه وأعطاء ثيابه</w:t>
      </w:r>
      <w:r>
        <w:rPr>
          <w:rtl/>
        </w:rPr>
        <w:t>،</w:t>
      </w:r>
      <w:r w:rsidRPr="00AF6506">
        <w:rPr>
          <w:rtl/>
        </w:rPr>
        <w:t xml:space="preserve"> فأمن ونجا. </w:t>
      </w:r>
    </w:p>
    <w:p w:rsidR="00F203D8" w:rsidRDefault="00F203D8" w:rsidP="00F203D8">
      <w:pPr>
        <w:pStyle w:val="libNormal"/>
        <w:rPr>
          <w:rtl/>
        </w:rPr>
      </w:pPr>
      <w:r>
        <w:rPr>
          <w:rtl/>
        </w:rPr>
        <w:br w:type="page"/>
      </w:r>
    </w:p>
    <w:p w:rsidR="00F203D8" w:rsidRDefault="00F203D8" w:rsidP="00F203D8">
      <w:pPr>
        <w:pStyle w:val="libCenterBold1"/>
        <w:rPr>
          <w:rtl/>
        </w:rPr>
      </w:pPr>
      <w:r>
        <w:rPr>
          <w:rtl/>
        </w:rPr>
        <w:lastRenderedPageBreak/>
        <w:t xml:space="preserve">36 </w:t>
      </w:r>
    </w:p>
    <w:p w:rsidR="00F203D8" w:rsidRDefault="00F203D8" w:rsidP="005C6CC3">
      <w:pPr>
        <w:pStyle w:val="Heading2Center"/>
        <w:rPr>
          <w:rtl/>
        </w:rPr>
      </w:pPr>
      <w:bookmarkStart w:id="223" w:name="_Toc263922847"/>
      <w:bookmarkStart w:id="224" w:name="_Toc298832537"/>
      <w:bookmarkStart w:id="225" w:name="_Toc387047418"/>
      <w:r>
        <w:rPr>
          <w:rtl/>
        </w:rPr>
        <w:t>(</w:t>
      </w:r>
      <w:r>
        <w:rPr>
          <w:rFonts w:hint="cs"/>
          <w:rtl/>
        </w:rPr>
        <w:t xml:space="preserve"> </w:t>
      </w:r>
      <w:r>
        <w:rPr>
          <w:rtl/>
        </w:rPr>
        <w:t>باب</w:t>
      </w:r>
      <w:r>
        <w:rPr>
          <w:rFonts w:hint="cs"/>
          <w:rtl/>
        </w:rPr>
        <w:t xml:space="preserve"> </w:t>
      </w:r>
      <w:r>
        <w:rPr>
          <w:rtl/>
        </w:rPr>
        <w:t>)</w:t>
      </w:r>
      <w:bookmarkEnd w:id="223"/>
      <w:bookmarkEnd w:id="224"/>
      <w:bookmarkEnd w:id="225"/>
      <w:r>
        <w:rPr>
          <w:rtl/>
        </w:rPr>
        <w:t xml:space="preserve"> </w:t>
      </w:r>
    </w:p>
    <w:p w:rsidR="00F203D8" w:rsidRDefault="00F203D8" w:rsidP="00F203D8">
      <w:pPr>
        <w:pStyle w:val="libCenterBold1"/>
        <w:rPr>
          <w:rtl/>
        </w:rPr>
      </w:pPr>
      <w:r>
        <w:rPr>
          <w:rtl/>
        </w:rPr>
        <w:t xml:space="preserve">(ما روى عن أبي جعفر الثاني محمّد بن على [ الجواد ] في) </w:t>
      </w:r>
      <w:r w:rsidRPr="003F24EE">
        <w:rPr>
          <w:rtl/>
        </w:rPr>
        <w:t>*</w:t>
      </w:r>
      <w:r>
        <w:rPr>
          <w:rtl/>
        </w:rPr>
        <w:t xml:space="preserve"> </w:t>
      </w:r>
    </w:p>
    <w:p w:rsidR="00F203D8" w:rsidRDefault="00F203D8" w:rsidP="00F203D8">
      <w:pPr>
        <w:pStyle w:val="libCenterBold1"/>
        <w:rPr>
          <w:rtl/>
        </w:rPr>
      </w:pPr>
      <w:r w:rsidRPr="003F24EE">
        <w:rPr>
          <w:rtl/>
        </w:rPr>
        <w:t>*</w:t>
      </w:r>
      <w:r>
        <w:rPr>
          <w:rtl/>
        </w:rPr>
        <w:t xml:space="preserve"> (النص على القائم وغيبته، وإنّه الثاني عشر من الائمة) </w:t>
      </w:r>
      <w:r w:rsidRPr="003F24EE">
        <w:rPr>
          <w:rtl/>
        </w:rPr>
        <w:t>*</w:t>
      </w:r>
      <w:r>
        <w:rPr>
          <w:rtl/>
        </w:rPr>
        <w:t xml:space="preserve"> </w:t>
      </w:r>
    </w:p>
    <w:p w:rsidR="00F203D8" w:rsidRDefault="00F203D8" w:rsidP="00F203D8">
      <w:pPr>
        <w:pStyle w:val="libCenterBold1"/>
        <w:rPr>
          <w:rtl/>
        </w:rPr>
      </w:pPr>
      <w:r w:rsidRPr="003F24EE">
        <w:rPr>
          <w:rtl/>
        </w:rPr>
        <w:t>*</w:t>
      </w:r>
      <w:r>
        <w:rPr>
          <w:rtl/>
        </w:rPr>
        <w:t xml:space="preserve"> (</w:t>
      </w:r>
      <w:r w:rsidRPr="00F203D8">
        <w:rPr>
          <w:rStyle w:val="libAlaemChar"/>
          <w:rFonts w:hint="cs"/>
          <w:rtl/>
        </w:rPr>
        <w:t>عليهم‌السلام</w:t>
      </w:r>
      <w:r>
        <w:rPr>
          <w:rtl/>
        </w:rPr>
        <w:t xml:space="preserve">) </w:t>
      </w:r>
      <w:r w:rsidRPr="003F24EE">
        <w:rPr>
          <w:rtl/>
        </w:rPr>
        <w:t>*</w:t>
      </w:r>
      <w:r>
        <w:rPr>
          <w:rtl/>
        </w:rPr>
        <w:t xml:space="preserve"> </w:t>
      </w:r>
    </w:p>
    <w:p w:rsidR="00F203D8" w:rsidRDefault="00F203D8" w:rsidP="0002770F">
      <w:pPr>
        <w:pStyle w:val="libNormal"/>
        <w:rPr>
          <w:rtl/>
        </w:rPr>
      </w:pPr>
      <w:r>
        <w:rPr>
          <w:rtl/>
        </w:rPr>
        <w:t>1</w:t>
      </w:r>
      <w:r w:rsidR="005B13D3">
        <w:rPr>
          <w:rFonts w:hint="cs"/>
          <w:rtl/>
        </w:rPr>
        <w:t xml:space="preserve"> - </w:t>
      </w:r>
      <w:r>
        <w:rPr>
          <w:rtl/>
        </w:rPr>
        <w:t>حدّثنا عليّ</w:t>
      </w:r>
      <w:r>
        <w:rPr>
          <w:rFonts w:hint="cs"/>
          <w:rtl/>
        </w:rPr>
        <w:t>ُ</w:t>
      </w:r>
      <w:r>
        <w:rPr>
          <w:rtl/>
        </w:rPr>
        <w:t xml:space="preserve"> بن أحمد بن موسى الد</w:t>
      </w:r>
      <w:r>
        <w:rPr>
          <w:rFonts w:hint="cs"/>
          <w:rtl/>
        </w:rPr>
        <w:t>َّ</w:t>
      </w:r>
      <w:r>
        <w:rPr>
          <w:rtl/>
        </w:rPr>
        <w:t>ق</w:t>
      </w:r>
      <w:r>
        <w:rPr>
          <w:rFonts w:hint="cs"/>
          <w:rtl/>
        </w:rPr>
        <w:t>ّ</w:t>
      </w:r>
      <w:r>
        <w:rPr>
          <w:rtl/>
        </w:rPr>
        <w:t xml:space="preserve">اق </w:t>
      </w:r>
      <w:r w:rsidRPr="00F203D8">
        <w:rPr>
          <w:rStyle w:val="libFootnotenumChar"/>
          <w:rtl/>
        </w:rPr>
        <w:t>(1)</w:t>
      </w:r>
      <w:r>
        <w:rPr>
          <w:rtl/>
        </w:rPr>
        <w:t xml:space="preserve"> </w:t>
      </w:r>
      <w:r w:rsidRPr="00F203D8">
        <w:rPr>
          <w:rStyle w:val="libAlaemChar"/>
          <w:rFonts w:hint="cs"/>
          <w:rtl/>
        </w:rPr>
        <w:t>رضي‌الله‌عنه</w:t>
      </w:r>
      <w:r>
        <w:rPr>
          <w:rtl/>
        </w:rPr>
        <w:t xml:space="preserve"> قال: حدّثنا محمّد بن</w:t>
      </w:r>
      <w:r w:rsidR="005B13D3">
        <w:rPr>
          <w:rtl/>
        </w:rPr>
        <w:t xml:space="preserve"> - </w:t>
      </w:r>
      <w:r>
        <w:rPr>
          <w:rtl/>
        </w:rPr>
        <w:t xml:space="preserve">هارون الصوفي قال: حدّثنا أبو تراب عبد الله موسى الروياني </w:t>
      </w:r>
      <w:r w:rsidRPr="00F203D8">
        <w:rPr>
          <w:rStyle w:val="libFootnotenumChar"/>
          <w:rtl/>
        </w:rPr>
        <w:t>(2)</w:t>
      </w:r>
      <w:r>
        <w:rPr>
          <w:rtl/>
        </w:rPr>
        <w:t xml:space="preserve"> قال: حدّ</w:t>
      </w:r>
      <w:r>
        <w:rPr>
          <w:rFonts w:hint="cs"/>
          <w:rtl/>
        </w:rPr>
        <w:t>َ</w:t>
      </w:r>
      <w:r>
        <w:rPr>
          <w:rtl/>
        </w:rPr>
        <w:t>ثنا عبد العظيم بن عبد الله بن عليّ</w:t>
      </w:r>
      <w:r>
        <w:rPr>
          <w:rFonts w:hint="cs"/>
          <w:rtl/>
        </w:rPr>
        <w:t>ِ</w:t>
      </w:r>
      <w:r>
        <w:rPr>
          <w:rtl/>
        </w:rPr>
        <w:t xml:space="preserve"> بن الحسن بن زيد بن الحسن بن عليّ</w:t>
      </w:r>
      <w:r>
        <w:rPr>
          <w:rFonts w:hint="cs"/>
          <w:rtl/>
        </w:rPr>
        <w:t>ِ</w:t>
      </w:r>
      <w:r>
        <w:rPr>
          <w:rtl/>
        </w:rPr>
        <w:t xml:space="preserve"> بن أبي طالب </w:t>
      </w:r>
      <w:r w:rsidRPr="00F203D8">
        <w:rPr>
          <w:rStyle w:val="libAlaemChar"/>
          <w:rFonts w:hint="cs"/>
          <w:rtl/>
        </w:rPr>
        <w:t>عليهم‌السلام</w:t>
      </w:r>
      <w:r>
        <w:rPr>
          <w:rtl/>
        </w:rPr>
        <w:t xml:space="preserve"> [ الحسنيّ</w:t>
      </w:r>
      <w:r>
        <w:rPr>
          <w:rFonts w:hint="cs"/>
          <w:rtl/>
        </w:rPr>
        <w:t>ُ</w:t>
      </w:r>
      <w:r>
        <w:rPr>
          <w:rtl/>
        </w:rPr>
        <w:t xml:space="preserve"> ] قال: دخلت على سي</w:t>
      </w:r>
      <w:r>
        <w:rPr>
          <w:rFonts w:hint="cs"/>
          <w:rtl/>
        </w:rPr>
        <w:t>ّ</w:t>
      </w:r>
      <w:r>
        <w:rPr>
          <w:rtl/>
        </w:rPr>
        <w:t>دي محمّد بن عليّ</w:t>
      </w:r>
      <w:r>
        <w:rPr>
          <w:rFonts w:hint="cs"/>
          <w:rtl/>
        </w:rPr>
        <w:t>ِ</w:t>
      </w:r>
      <w:r>
        <w:rPr>
          <w:rtl/>
        </w:rPr>
        <w:t xml:space="preserve"> بن موسى بن جعفر بن محمّد بن عليّ</w:t>
      </w:r>
      <w:r>
        <w:rPr>
          <w:rFonts w:hint="cs"/>
          <w:rtl/>
        </w:rPr>
        <w:t>ِ</w:t>
      </w:r>
      <w:r>
        <w:rPr>
          <w:rtl/>
        </w:rPr>
        <w:t xml:space="preserve"> بن الحسين عليّ</w:t>
      </w:r>
      <w:r>
        <w:rPr>
          <w:rFonts w:hint="cs"/>
          <w:rtl/>
        </w:rPr>
        <w:t>ِ</w:t>
      </w:r>
      <w:r>
        <w:rPr>
          <w:rtl/>
        </w:rPr>
        <w:t xml:space="preserve"> بن أبي طالب </w:t>
      </w:r>
      <w:r w:rsidRPr="00F203D8">
        <w:rPr>
          <w:rStyle w:val="libAlaemChar"/>
          <w:rFonts w:hint="cs"/>
          <w:rtl/>
        </w:rPr>
        <w:t>عليهم‌السلام</w:t>
      </w:r>
      <w:r>
        <w:rPr>
          <w:rtl/>
        </w:rPr>
        <w:t xml:space="preserve"> وأنا اريد</w:t>
      </w:r>
      <w:r>
        <w:rPr>
          <w:rFonts w:hint="cs"/>
          <w:rtl/>
        </w:rPr>
        <w:t>ُ</w:t>
      </w:r>
      <w:r>
        <w:rPr>
          <w:rtl/>
        </w:rPr>
        <w:t xml:space="preserve"> أن أسأله عن القائم أهو المهدي أو غيره فابتدائي فقال لي: يا أبا القاسم أنَّ القائم منا هو المهدي</w:t>
      </w:r>
      <w:r>
        <w:rPr>
          <w:rFonts w:hint="cs"/>
          <w:rtl/>
        </w:rPr>
        <w:t>ُّ</w:t>
      </w:r>
      <w:r>
        <w:rPr>
          <w:rtl/>
        </w:rPr>
        <w:t xml:space="preserve"> الّذي يجب أن ينتظر في غيبته، ويطاع في ظهوره، وهو الثالث من ولدي، والّذي بعث محمداً </w:t>
      </w:r>
      <w:r w:rsidRPr="00F203D8">
        <w:rPr>
          <w:rStyle w:val="libAlaemChar"/>
          <w:rFonts w:hint="cs"/>
          <w:rtl/>
        </w:rPr>
        <w:t>صلى‌الله‌عليه‌وآله‌وسلم</w:t>
      </w:r>
      <w:r>
        <w:rPr>
          <w:rtl/>
        </w:rPr>
        <w:t xml:space="preserve"> بالنبو</w:t>
      </w:r>
      <w:r>
        <w:rPr>
          <w:rFonts w:hint="cs"/>
          <w:rtl/>
        </w:rPr>
        <w:t>َّ</w:t>
      </w:r>
      <w:r>
        <w:rPr>
          <w:rtl/>
        </w:rPr>
        <w:t>ة وخص</w:t>
      </w:r>
      <w:r>
        <w:rPr>
          <w:rFonts w:hint="cs"/>
          <w:rtl/>
        </w:rPr>
        <w:t>ّ</w:t>
      </w:r>
      <w:r>
        <w:rPr>
          <w:rtl/>
        </w:rPr>
        <w:t xml:space="preserve">نا بالامامة </w:t>
      </w:r>
      <w:r>
        <w:rPr>
          <w:rFonts w:hint="cs"/>
          <w:rtl/>
        </w:rPr>
        <w:t>إ</w:t>
      </w:r>
      <w:r>
        <w:rPr>
          <w:rtl/>
        </w:rPr>
        <w:t>نَّه لو لم يبق من الدُّنيا إلّا يوم واحد لطول الله ذلك اليوم حتّى يخرج فيه فيملا الأرض قسطاً وعدلاً كما ملئت جوراً وظلما</w:t>
      </w:r>
      <w:r>
        <w:rPr>
          <w:rFonts w:hint="cs"/>
          <w:rtl/>
        </w:rPr>
        <w:t>ً</w:t>
      </w:r>
      <w:r>
        <w:rPr>
          <w:rtl/>
        </w:rPr>
        <w:t>، وإن</w:t>
      </w:r>
      <w:r>
        <w:rPr>
          <w:rFonts w:hint="cs"/>
          <w:rtl/>
        </w:rPr>
        <w:t>َّ</w:t>
      </w:r>
      <w:r>
        <w:rPr>
          <w:rtl/>
        </w:rPr>
        <w:t xml:space="preserve"> الله تبارك وتعالى ليصلح له أمره في ليلة، كما أصلح أمر كليمه موسى </w:t>
      </w:r>
      <w:r w:rsidRPr="00F203D8">
        <w:rPr>
          <w:rStyle w:val="libAlaemChar"/>
          <w:rFonts w:hint="cs"/>
          <w:rtl/>
        </w:rPr>
        <w:t>عليه‌السلام</w:t>
      </w:r>
      <w:r>
        <w:rPr>
          <w:rtl/>
        </w:rPr>
        <w:t xml:space="preserve"> إذ ذهب ليقتبس لأهله ناراً فرجع وهو رسول</w:t>
      </w:r>
      <w:r>
        <w:rPr>
          <w:rFonts w:hint="cs"/>
          <w:rtl/>
        </w:rPr>
        <w:t>ٌ</w:t>
      </w:r>
      <w:r>
        <w:rPr>
          <w:rtl/>
        </w:rPr>
        <w:t xml:space="preserve"> نبي</w:t>
      </w:r>
      <w:r>
        <w:rPr>
          <w:rFonts w:hint="cs"/>
          <w:rtl/>
        </w:rPr>
        <w:t>ٌّ</w:t>
      </w:r>
      <w:r>
        <w:rPr>
          <w:rtl/>
        </w:rPr>
        <w:t xml:space="preserve">، ثمّ قال </w:t>
      </w:r>
      <w:r w:rsidRPr="00F203D8">
        <w:rPr>
          <w:rStyle w:val="libAlaemChar"/>
          <w:rFonts w:hint="cs"/>
          <w:rtl/>
        </w:rPr>
        <w:t>عليه‌السلام</w:t>
      </w:r>
      <w:r>
        <w:rPr>
          <w:rtl/>
        </w:rPr>
        <w:t xml:space="preserve">: أفضل أعمال شيعتنا انتظار الفرج. </w:t>
      </w:r>
    </w:p>
    <w:p w:rsidR="00F203D8" w:rsidRDefault="00F203D8" w:rsidP="0002770F">
      <w:pPr>
        <w:pStyle w:val="libNormal"/>
        <w:rPr>
          <w:rtl/>
        </w:rPr>
      </w:pPr>
      <w:r>
        <w:rPr>
          <w:rtl/>
        </w:rPr>
        <w:t>2</w:t>
      </w:r>
      <w:r w:rsidR="005B13D3">
        <w:rPr>
          <w:rFonts w:hint="cs"/>
          <w:rtl/>
        </w:rPr>
        <w:t xml:space="preserve"> - </w:t>
      </w:r>
      <w:r>
        <w:rPr>
          <w:rtl/>
        </w:rPr>
        <w:t xml:space="preserve">حدّثنا محمّد بن أحمد الشيباني </w:t>
      </w:r>
      <w:r w:rsidRPr="00F203D8">
        <w:rPr>
          <w:rStyle w:val="libFootnotenumChar"/>
          <w:rtl/>
        </w:rPr>
        <w:t>(3)</w:t>
      </w:r>
      <w:r>
        <w:rPr>
          <w:rtl/>
        </w:rPr>
        <w:t xml:space="preserve"> </w:t>
      </w:r>
      <w:r w:rsidRPr="00F203D8">
        <w:rPr>
          <w:rStyle w:val="libAlaemChar"/>
          <w:rFonts w:hint="cs"/>
          <w:rtl/>
        </w:rPr>
        <w:t>رضي‌الله‌عنه</w:t>
      </w:r>
      <w:r>
        <w:rPr>
          <w:rtl/>
        </w:rPr>
        <w:t xml:space="preserve"> قال: حدّثنا محمّد بن أبي عبد الله الكوفيّ، عن سهل بن زياد الادمي</w:t>
      </w:r>
      <w:r>
        <w:rPr>
          <w:rFonts w:hint="cs"/>
          <w:rtl/>
        </w:rPr>
        <w:t>ِّ</w:t>
      </w:r>
      <w:r>
        <w:rPr>
          <w:rtl/>
        </w:rPr>
        <w:t>، عن عبد العظيم بن عبد الله الحسنيّ</w:t>
      </w:r>
      <w:r>
        <w:rPr>
          <w:rFonts w:hint="cs"/>
          <w:rtl/>
        </w:rPr>
        <w:t>ِ</w:t>
      </w:r>
      <w:r>
        <w:rPr>
          <w:rtl/>
        </w:rPr>
        <w:t xml:space="preserve"> قال: قلت لمحمّد بن عليّ</w:t>
      </w:r>
      <w:r>
        <w:rPr>
          <w:rFonts w:hint="cs"/>
          <w:rtl/>
        </w:rPr>
        <w:t>ِ</w:t>
      </w:r>
      <w:r>
        <w:rPr>
          <w:rtl/>
        </w:rPr>
        <w:t xml:space="preserve"> بن موسى </w:t>
      </w:r>
      <w:r w:rsidRPr="00F203D8">
        <w:rPr>
          <w:rStyle w:val="libAlaemChar"/>
          <w:rFonts w:hint="cs"/>
          <w:rtl/>
        </w:rPr>
        <w:t>عليهم‌السلام</w:t>
      </w:r>
      <w:r>
        <w:rPr>
          <w:rtl/>
        </w:rPr>
        <w:t xml:space="preserve">: إنّي لارجو أن تكون القائم من أهل بيت محمّد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5508F0">
        <w:rPr>
          <w:rtl/>
        </w:rPr>
        <w:t>(1) في بعض النسخ «</w:t>
      </w:r>
      <w:r>
        <w:rPr>
          <w:rtl/>
        </w:rPr>
        <w:t xml:space="preserve"> عليّ بن </w:t>
      </w:r>
      <w:r w:rsidRPr="005508F0">
        <w:rPr>
          <w:rtl/>
        </w:rPr>
        <w:t>أحمد بن</w:t>
      </w:r>
      <w:r>
        <w:rPr>
          <w:rtl/>
        </w:rPr>
        <w:t xml:space="preserve"> محمّد </w:t>
      </w:r>
      <w:r w:rsidRPr="005508F0">
        <w:rPr>
          <w:rtl/>
        </w:rPr>
        <w:t xml:space="preserve">الدقاق » </w:t>
      </w:r>
    </w:p>
    <w:p w:rsidR="00F203D8" w:rsidRPr="00E710B9" w:rsidRDefault="00F203D8" w:rsidP="00F203D8">
      <w:pPr>
        <w:pStyle w:val="libFootnote0"/>
        <w:rPr>
          <w:rtl/>
        </w:rPr>
      </w:pPr>
      <w:r w:rsidRPr="005508F0">
        <w:rPr>
          <w:rtl/>
        </w:rPr>
        <w:t>(2)</w:t>
      </w:r>
      <w:r>
        <w:rPr>
          <w:rtl/>
        </w:rPr>
        <w:t xml:space="preserve"> تقدَّم </w:t>
      </w:r>
      <w:r w:rsidRPr="005508F0">
        <w:rPr>
          <w:rtl/>
        </w:rPr>
        <w:t>ويأتي</w:t>
      </w:r>
      <w:r>
        <w:rPr>
          <w:rtl/>
        </w:rPr>
        <w:t xml:space="preserve"> أنَّه </w:t>
      </w:r>
      <w:r w:rsidRPr="005508F0">
        <w:rPr>
          <w:rtl/>
        </w:rPr>
        <w:t xml:space="preserve">في بعض النسخ « عبيد الله بن موسى » </w:t>
      </w:r>
    </w:p>
    <w:p w:rsidR="00F203D8" w:rsidRPr="00E710B9" w:rsidRDefault="00F203D8" w:rsidP="00F203D8">
      <w:pPr>
        <w:pStyle w:val="libFootnote0"/>
        <w:rPr>
          <w:rtl/>
        </w:rPr>
      </w:pPr>
      <w:r w:rsidRPr="005508F0">
        <w:rPr>
          <w:rtl/>
        </w:rPr>
        <w:t>(3) في بعض النسخ «</w:t>
      </w:r>
      <w:r>
        <w:rPr>
          <w:rtl/>
        </w:rPr>
        <w:t xml:space="preserve"> محمّد </w:t>
      </w:r>
      <w:r w:rsidRPr="005508F0">
        <w:rPr>
          <w:rtl/>
        </w:rPr>
        <w:t>بن أحمد السناني » وكلاهما واحد</w:t>
      </w:r>
      <w:r>
        <w:rPr>
          <w:rtl/>
        </w:rPr>
        <w:t xml:space="preserve"> ظاهراً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الذي يملأ الأرض قسطاً وعدلاً كما ملئت جوراً وظلما</w:t>
      </w:r>
      <w:r>
        <w:rPr>
          <w:rFonts w:hint="cs"/>
          <w:rtl/>
        </w:rPr>
        <w:t>ً</w:t>
      </w:r>
      <w:r>
        <w:rPr>
          <w:rtl/>
        </w:rPr>
        <w:t xml:space="preserve">، فقال </w:t>
      </w:r>
      <w:r w:rsidRPr="00F203D8">
        <w:rPr>
          <w:rStyle w:val="libAlaemChar"/>
          <w:rFonts w:hint="cs"/>
          <w:rtl/>
        </w:rPr>
        <w:t>عليه‌السلام</w:t>
      </w:r>
      <w:r>
        <w:rPr>
          <w:rtl/>
        </w:rPr>
        <w:t>: يا أبا القاسم: ما من</w:t>
      </w:r>
      <w:r>
        <w:rPr>
          <w:rFonts w:hint="cs"/>
          <w:rtl/>
        </w:rPr>
        <w:t>ّ</w:t>
      </w:r>
      <w:r>
        <w:rPr>
          <w:rtl/>
        </w:rPr>
        <w:t>ا إلّا وهو قائم بأمر الله عزَّ وجلَّ، وهاد إلى دين الله، ولكن</w:t>
      </w:r>
      <w:r>
        <w:rPr>
          <w:rFonts w:hint="cs"/>
          <w:rtl/>
        </w:rPr>
        <w:t>َّ</w:t>
      </w:r>
      <w:r>
        <w:rPr>
          <w:rtl/>
        </w:rPr>
        <w:t xml:space="preserve"> القائم الّذي يطهر الله عزَّ وجلَّ به الأرض من أهل الكفر والجحود، ويمل</w:t>
      </w:r>
      <w:r>
        <w:rPr>
          <w:rFonts w:hint="cs"/>
          <w:rtl/>
        </w:rPr>
        <w:t>أ</w:t>
      </w:r>
      <w:r>
        <w:rPr>
          <w:rtl/>
        </w:rPr>
        <w:t>ها عدلاً وقسطا</w:t>
      </w:r>
      <w:r>
        <w:rPr>
          <w:rFonts w:hint="cs"/>
          <w:rtl/>
        </w:rPr>
        <w:t>ً</w:t>
      </w:r>
      <w:r>
        <w:rPr>
          <w:rtl/>
        </w:rPr>
        <w:t xml:space="preserve"> هو الّذي تخفى علي النّاس </w:t>
      </w:r>
      <w:r w:rsidRPr="00F203D8">
        <w:rPr>
          <w:rStyle w:val="libFootnotenumChar"/>
          <w:rtl/>
        </w:rPr>
        <w:t>(1)</w:t>
      </w:r>
      <w:r>
        <w:rPr>
          <w:rtl/>
        </w:rPr>
        <w:t xml:space="preserve"> ولادته، ويغيب عنهم شخصه، ويحرم عليهم تسميته، وهو س</w:t>
      </w:r>
      <w:r>
        <w:rPr>
          <w:rFonts w:hint="cs"/>
          <w:rtl/>
        </w:rPr>
        <w:t>ُ</w:t>
      </w:r>
      <w:r>
        <w:rPr>
          <w:rtl/>
        </w:rPr>
        <w:t>م</w:t>
      </w:r>
      <w:r>
        <w:rPr>
          <w:rFonts w:hint="cs"/>
          <w:rtl/>
        </w:rPr>
        <w:t>ّ</w:t>
      </w:r>
      <w:r>
        <w:rPr>
          <w:rtl/>
        </w:rPr>
        <w:t xml:space="preserve">ي رسول الله </w:t>
      </w:r>
      <w:r w:rsidRPr="00F203D8">
        <w:rPr>
          <w:rStyle w:val="libAlaemChar"/>
          <w:rFonts w:hint="cs"/>
          <w:rtl/>
        </w:rPr>
        <w:t>صلى‌الله‌عليه‌وآله‌وسلم</w:t>
      </w:r>
      <w:r>
        <w:rPr>
          <w:rtl/>
        </w:rPr>
        <w:t xml:space="preserve"> وكنيه، وهو الّذي تطوي له الأرض، ويذل</w:t>
      </w:r>
      <w:r>
        <w:rPr>
          <w:rFonts w:hint="cs"/>
          <w:rtl/>
        </w:rPr>
        <w:t>ُّ</w:t>
      </w:r>
      <w:r>
        <w:rPr>
          <w:rtl/>
        </w:rPr>
        <w:t xml:space="preserve"> له كلّ</w:t>
      </w:r>
      <w:r>
        <w:rPr>
          <w:rFonts w:hint="cs"/>
          <w:rtl/>
        </w:rPr>
        <w:t>ُ</w:t>
      </w:r>
      <w:r>
        <w:rPr>
          <w:rtl/>
        </w:rPr>
        <w:t xml:space="preserve"> صعب [ و ] يجتمع إليه من أصحابه عد</w:t>
      </w:r>
      <w:r>
        <w:rPr>
          <w:rFonts w:hint="cs"/>
          <w:rtl/>
        </w:rPr>
        <w:t>َّ</w:t>
      </w:r>
      <w:r>
        <w:rPr>
          <w:rtl/>
        </w:rPr>
        <w:t>ة أهل بدر: ثلاثمائة وثلاثة عشر رجلاً، من أقاصي الأرض، وذلك قول الله عزَّ وجلَّ: «</w:t>
      </w:r>
      <w:r w:rsidRPr="00F203D8">
        <w:rPr>
          <w:rStyle w:val="libAieChar"/>
          <w:rtl/>
        </w:rPr>
        <w:t xml:space="preserve"> أينما تكونوا يأت بكم الله جميعاً </w:t>
      </w:r>
      <w:r w:rsidRPr="00F203D8">
        <w:rPr>
          <w:rStyle w:val="libAieChar"/>
          <w:rFonts w:hint="cs"/>
          <w:rtl/>
        </w:rPr>
        <w:t>إ</w:t>
      </w:r>
      <w:r w:rsidRPr="00F203D8">
        <w:rPr>
          <w:rStyle w:val="libAieChar"/>
          <w:rtl/>
        </w:rPr>
        <w:t>نَّ الله على كلّ ش</w:t>
      </w:r>
      <w:r w:rsidRPr="00F203D8">
        <w:rPr>
          <w:rStyle w:val="libAieChar"/>
          <w:rFonts w:hint="cs"/>
          <w:rtl/>
        </w:rPr>
        <w:t>يء</w:t>
      </w:r>
      <w:r w:rsidRPr="00F203D8">
        <w:rPr>
          <w:rStyle w:val="libAieChar"/>
          <w:rtl/>
        </w:rPr>
        <w:t xml:space="preserve"> قدير </w:t>
      </w:r>
      <w:r w:rsidRPr="00F203D8">
        <w:rPr>
          <w:rStyle w:val="libFootnotenumChar"/>
          <w:rtl/>
        </w:rPr>
        <w:t>(2)</w:t>
      </w:r>
      <w:r>
        <w:rPr>
          <w:rtl/>
        </w:rPr>
        <w:t xml:space="preserve"> » فإذا اجتمعت له هذه العد</w:t>
      </w:r>
      <w:r>
        <w:rPr>
          <w:rFonts w:hint="cs"/>
          <w:rtl/>
        </w:rPr>
        <w:t>َّ</w:t>
      </w:r>
      <w:r>
        <w:rPr>
          <w:rtl/>
        </w:rPr>
        <w:t>ة من أهل الاخلاص أظهر الله أمره، فإذا كمل له العقد وهو عشرة آلاف رجل خرج بإذن الله عزَّ وجلَّ، فلا يزال يقتل أعداء الله حتّى يرضى الله عز</w:t>
      </w:r>
      <w:r>
        <w:rPr>
          <w:rFonts w:hint="cs"/>
          <w:rtl/>
        </w:rPr>
        <w:t xml:space="preserve">َّ </w:t>
      </w:r>
      <w:r>
        <w:rPr>
          <w:rtl/>
        </w:rPr>
        <w:t>وجل</w:t>
      </w:r>
      <w:r>
        <w:rPr>
          <w:rFonts w:hint="cs"/>
          <w:rtl/>
        </w:rPr>
        <w:t>َّ</w:t>
      </w:r>
      <w:r>
        <w:rPr>
          <w:rtl/>
        </w:rPr>
        <w:t xml:space="preserve">. </w:t>
      </w:r>
    </w:p>
    <w:p w:rsidR="00F203D8" w:rsidRDefault="00F203D8" w:rsidP="0002770F">
      <w:pPr>
        <w:pStyle w:val="libNormal"/>
        <w:rPr>
          <w:rtl/>
        </w:rPr>
      </w:pPr>
      <w:r>
        <w:rPr>
          <w:rtl/>
        </w:rPr>
        <w:t>قال عبد العظيم: فقلت له: يا سي</w:t>
      </w:r>
      <w:r>
        <w:rPr>
          <w:rFonts w:hint="cs"/>
          <w:rtl/>
        </w:rPr>
        <w:t>ّ</w:t>
      </w:r>
      <w:r>
        <w:rPr>
          <w:rtl/>
        </w:rPr>
        <w:t>دي وكيف يعلم أنَّ الله عزَّ وجلَّ قد رضي؟ قال: يلقي في قلبه الرَّحمة، فإذا دخل المدينة أخرج الل</w:t>
      </w:r>
      <w:r>
        <w:rPr>
          <w:rFonts w:hint="cs"/>
          <w:rtl/>
        </w:rPr>
        <w:t>ّ</w:t>
      </w:r>
      <w:r>
        <w:rPr>
          <w:rtl/>
        </w:rPr>
        <w:t>ات والعز</w:t>
      </w:r>
      <w:r>
        <w:rPr>
          <w:rFonts w:hint="cs"/>
          <w:rtl/>
        </w:rPr>
        <w:t>َّ</w:t>
      </w:r>
      <w:r>
        <w:rPr>
          <w:rtl/>
        </w:rPr>
        <w:t xml:space="preserve">ى فأحرقهما. </w:t>
      </w:r>
    </w:p>
    <w:p w:rsidR="00F203D8" w:rsidRDefault="00F203D8" w:rsidP="0002770F">
      <w:pPr>
        <w:pStyle w:val="libNormal"/>
        <w:rPr>
          <w:rtl/>
        </w:rPr>
      </w:pPr>
      <w:r>
        <w:rPr>
          <w:rtl/>
        </w:rPr>
        <w:t>3</w:t>
      </w:r>
      <w:r w:rsidR="005B13D3">
        <w:rPr>
          <w:rtl/>
        </w:rPr>
        <w:t xml:space="preserve"> - </w:t>
      </w:r>
      <w:r>
        <w:rPr>
          <w:rtl/>
        </w:rPr>
        <w:t xml:space="preserve">حدّثنا عبد الواحد بن محمّد العبدوس العطّار </w:t>
      </w:r>
      <w:r w:rsidRPr="00F203D8">
        <w:rPr>
          <w:rStyle w:val="libAlaemChar"/>
          <w:rFonts w:hint="cs"/>
          <w:rtl/>
        </w:rPr>
        <w:t>رضي‌الله‌عنه</w:t>
      </w:r>
      <w:r>
        <w:rPr>
          <w:rtl/>
        </w:rPr>
        <w:t xml:space="preserve"> قال: حدّثنا عليّ</w:t>
      </w:r>
      <w:r>
        <w:rPr>
          <w:rFonts w:hint="cs"/>
          <w:rtl/>
        </w:rPr>
        <w:t>ُ</w:t>
      </w:r>
      <w:r>
        <w:rPr>
          <w:rtl/>
        </w:rPr>
        <w:t xml:space="preserve"> بن محمّد بن قتيبة النيسابوريّ قال: حدّثنا حمدان بن سليمان قال: حدّثنا الصقر ابن أبي دلف قال: سمعت أبا جعفر محمّد بن عليّ</w:t>
      </w:r>
      <w:r>
        <w:rPr>
          <w:rFonts w:hint="cs"/>
          <w:rtl/>
        </w:rPr>
        <w:t>ٍ</w:t>
      </w:r>
      <w:r>
        <w:rPr>
          <w:rtl/>
        </w:rPr>
        <w:t xml:space="preserve"> الر</w:t>
      </w:r>
      <w:r>
        <w:rPr>
          <w:rFonts w:hint="cs"/>
          <w:rtl/>
        </w:rPr>
        <w:t>ِّ</w:t>
      </w:r>
      <w:r>
        <w:rPr>
          <w:rtl/>
        </w:rPr>
        <w:t xml:space="preserve">ضا </w:t>
      </w:r>
      <w:r w:rsidRPr="00F203D8">
        <w:rPr>
          <w:rStyle w:val="libAlaemChar"/>
          <w:rFonts w:hint="cs"/>
          <w:rtl/>
        </w:rPr>
        <w:t>عليهما‌السلام</w:t>
      </w:r>
      <w:r>
        <w:rPr>
          <w:rtl/>
        </w:rPr>
        <w:t xml:space="preserve"> يقول: </w:t>
      </w:r>
      <w:r>
        <w:rPr>
          <w:rFonts w:hint="cs"/>
          <w:rtl/>
        </w:rPr>
        <w:t>إ</w:t>
      </w:r>
      <w:r>
        <w:rPr>
          <w:rtl/>
        </w:rPr>
        <w:t>نَّ الامام بعدي إبني عليّ</w:t>
      </w:r>
      <w:r>
        <w:rPr>
          <w:rFonts w:hint="cs"/>
          <w:rtl/>
        </w:rPr>
        <w:t>ٌ</w:t>
      </w:r>
      <w:r>
        <w:rPr>
          <w:rtl/>
        </w:rPr>
        <w:t>، أمره أمري، وقوله قولي، وطاعته طاعتي، والامام بعده ابنه الحسن، أمره أمر أبيه، وقوله قول أبيه، وطاعته طاعة أبيه، ثمّ</w:t>
      </w:r>
      <w:r>
        <w:rPr>
          <w:rFonts w:hint="cs"/>
          <w:rtl/>
        </w:rPr>
        <w:t>َ</w:t>
      </w:r>
      <w:r>
        <w:rPr>
          <w:rtl/>
        </w:rPr>
        <w:t xml:space="preserve"> سكت. فقلت له: يا ابن رسول</w:t>
      </w:r>
      <w:r w:rsidR="005B13D3">
        <w:rPr>
          <w:rtl/>
        </w:rPr>
        <w:t xml:space="preserve"> - </w:t>
      </w:r>
      <w:r>
        <w:rPr>
          <w:rtl/>
        </w:rPr>
        <w:t xml:space="preserve">الله فمن الامام بعد الحسن؟ فبكي </w:t>
      </w:r>
      <w:r w:rsidRPr="00F203D8">
        <w:rPr>
          <w:rStyle w:val="libAlaemChar"/>
          <w:rFonts w:hint="cs"/>
          <w:rtl/>
        </w:rPr>
        <w:t>عليه‌السلام</w:t>
      </w:r>
      <w:r>
        <w:rPr>
          <w:rtl/>
        </w:rPr>
        <w:t xml:space="preserve"> بكاء شديداً، ثمّ</w:t>
      </w:r>
      <w:r>
        <w:rPr>
          <w:rFonts w:hint="cs"/>
          <w:rtl/>
        </w:rPr>
        <w:t>َ</w:t>
      </w:r>
      <w:r>
        <w:rPr>
          <w:rtl/>
        </w:rPr>
        <w:t xml:space="preserve"> قال: أنَّ من بعد الحسن ابنه القائم بالحق</w:t>
      </w:r>
      <w:r>
        <w:rPr>
          <w:rFonts w:hint="cs"/>
          <w:rtl/>
        </w:rPr>
        <w:t>ِّ</w:t>
      </w:r>
      <w:r>
        <w:rPr>
          <w:rtl/>
        </w:rPr>
        <w:t xml:space="preserve"> المنتظر. فقلت له: يا ابن رسول الله لم سم</w:t>
      </w:r>
      <w:r>
        <w:rPr>
          <w:rFonts w:hint="cs"/>
          <w:rtl/>
        </w:rPr>
        <w:t>ّ</w:t>
      </w:r>
      <w:r>
        <w:rPr>
          <w:rtl/>
        </w:rPr>
        <w:t>ي القائم؟ قال: لأنّه يقوم بعد موت ذكره وارتداد أكثر القائلين بإمامته. فقلت له: ولم سمي المنتظر؟ قال؟ لأنّ</w:t>
      </w:r>
      <w:r>
        <w:rPr>
          <w:rFonts w:hint="cs"/>
          <w:rtl/>
        </w:rPr>
        <w:t>َ</w:t>
      </w:r>
      <w:r>
        <w:rPr>
          <w:rtl/>
        </w:rPr>
        <w:t xml:space="preserve"> له غيبة يكثر أيامها ويطول أمدها فينتظر خروجه المخلصون وينكره المرتابون ويستهز</w:t>
      </w:r>
      <w:r>
        <w:rPr>
          <w:rFonts w:hint="cs"/>
          <w:rtl/>
        </w:rPr>
        <w:t>يء</w:t>
      </w:r>
      <w:r>
        <w:rPr>
          <w:rtl/>
        </w:rPr>
        <w:t xml:space="preserve"> بذكره الجاحدون، ويكذب فيها الوق</w:t>
      </w:r>
      <w:r>
        <w:rPr>
          <w:rFonts w:hint="cs"/>
          <w:rtl/>
        </w:rPr>
        <w:t>ّ</w:t>
      </w:r>
      <w:r>
        <w:rPr>
          <w:rtl/>
        </w:rPr>
        <w:t>اتون، ويهلك فيها المستعجلون، وينجو فيها المسل</w:t>
      </w:r>
      <w:r>
        <w:rPr>
          <w:rFonts w:hint="cs"/>
          <w:rtl/>
        </w:rPr>
        <w:t>ّ</w:t>
      </w:r>
      <w:r>
        <w:rPr>
          <w:rtl/>
        </w:rPr>
        <w:t xml:space="preserve">مون.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3C269B">
        <w:rPr>
          <w:rtl/>
        </w:rPr>
        <w:t>(1) في بعض النسخ « عن</w:t>
      </w:r>
      <w:r>
        <w:rPr>
          <w:rtl/>
        </w:rPr>
        <w:t xml:space="preserve"> النّاس </w:t>
      </w:r>
      <w:r w:rsidRPr="003C269B">
        <w:rPr>
          <w:rtl/>
        </w:rPr>
        <w:t xml:space="preserve">» </w:t>
      </w:r>
    </w:p>
    <w:p w:rsidR="00F203D8" w:rsidRPr="00E710B9" w:rsidRDefault="00F203D8" w:rsidP="00F203D8">
      <w:pPr>
        <w:pStyle w:val="libFootnote0"/>
        <w:rPr>
          <w:rtl/>
        </w:rPr>
      </w:pPr>
      <w:r w:rsidRPr="003C269B">
        <w:rPr>
          <w:rtl/>
        </w:rPr>
        <w:t>(2) البقرة</w:t>
      </w:r>
      <w:r>
        <w:rPr>
          <w:rtl/>
        </w:rPr>
        <w:t>:</w:t>
      </w:r>
      <w:r w:rsidRPr="003C269B">
        <w:rPr>
          <w:rtl/>
        </w:rPr>
        <w:t xml:space="preserve"> 148 </w:t>
      </w:r>
    </w:p>
    <w:p w:rsidR="00F203D8" w:rsidRDefault="00F203D8" w:rsidP="00F203D8">
      <w:pPr>
        <w:pStyle w:val="libNormal"/>
        <w:rPr>
          <w:rtl/>
        </w:rPr>
      </w:pPr>
      <w:r>
        <w:rPr>
          <w:rtl/>
        </w:rPr>
        <w:br w:type="page"/>
      </w:r>
    </w:p>
    <w:p w:rsidR="00F203D8" w:rsidRDefault="00F203D8" w:rsidP="00F203D8">
      <w:pPr>
        <w:pStyle w:val="libCenterBold1"/>
        <w:rPr>
          <w:rtl/>
        </w:rPr>
      </w:pPr>
      <w:r>
        <w:rPr>
          <w:rtl/>
        </w:rPr>
        <w:lastRenderedPageBreak/>
        <w:t xml:space="preserve">37 </w:t>
      </w:r>
    </w:p>
    <w:p w:rsidR="00F203D8" w:rsidRDefault="00F203D8" w:rsidP="005C6CC3">
      <w:pPr>
        <w:pStyle w:val="Heading2Center"/>
        <w:rPr>
          <w:rtl/>
        </w:rPr>
      </w:pPr>
      <w:bookmarkStart w:id="226" w:name="_Toc263922848"/>
      <w:bookmarkStart w:id="227" w:name="_Toc298832538"/>
      <w:bookmarkStart w:id="228" w:name="_Toc387047419"/>
      <w:r>
        <w:rPr>
          <w:rtl/>
        </w:rPr>
        <w:t>(</w:t>
      </w:r>
      <w:r>
        <w:rPr>
          <w:rFonts w:hint="cs"/>
          <w:rtl/>
        </w:rPr>
        <w:t xml:space="preserve"> </w:t>
      </w:r>
      <w:r>
        <w:rPr>
          <w:rtl/>
        </w:rPr>
        <w:t>باب</w:t>
      </w:r>
      <w:r>
        <w:rPr>
          <w:rFonts w:hint="cs"/>
          <w:rtl/>
        </w:rPr>
        <w:t xml:space="preserve"> </w:t>
      </w:r>
      <w:r>
        <w:rPr>
          <w:rtl/>
        </w:rPr>
        <w:t>)</w:t>
      </w:r>
      <w:bookmarkEnd w:id="226"/>
      <w:bookmarkEnd w:id="227"/>
      <w:bookmarkEnd w:id="228"/>
      <w:r>
        <w:rPr>
          <w:rtl/>
        </w:rPr>
        <w:t xml:space="preserve"> </w:t>
      </w:r>
    </w:p>
    <w:p w:rsidR="00F203D8" w:rsidRDefault="00F203D8" w:rsidP="00F203D8">
      <w:pPr>
        <w:pStyle w:val="libCenterBold1"/>
        <w:rPr>
          <w:rtl/>
        </w:rPr>
      </w:pPr>
      <w:r w:rsidRPr="003F24EE">
        <w:rPr>
          <w:rtl/>
        </w:rPr>
        <w:t>*</w:t>
      </w:r>
      <w:r>
        <w:rPr>
          <w:rtl/>
        </w:rPr>
        <w:t xml:space="preserve"> (ما روى عن أبى الحسن عليّ بن محمّد الهادي في النص على) </w:t>
      </w:r>
      <w:r w:rsidRPr="003F24EE">
        <w:rPr>
          <w:rtl/>
        </w:rPr>
        <w:t>*</w:t>
      </w:r>
      <w:r>
        <w:rPr>
          <w:rtl/>
        </w:rPr>
        <w:t xml:space="preserve"> </w:t>
      </w:r>
    </w:p>
    <w:p w:rsidR="00F203D8" w:rsidRDefault="00F203D8" w:rsidP="00F203D8">
      <w:pPr>
        <w:pStyle w:val="libCenterBold1"/>
        <w:rPr>
          <w:rtl/>
        </w:rPr>
      </w:pPr>
      <w:r w:rsidRPr="003F24EE">
        <w:rPr>
          <w:rtl/>
        </w:rPr>
        <w:t>*</w:t>
      </w:r>
      <w:r>
        <w:rPr>
          <w:rtl/>
        </w:rPr>
        <w:t xml:space="preserve"> (القائم </w:t>
      </w:r>
      <w:r w:rsidRPr="00F203D8">
        <w:rPr>
          <w:rStyle w:val="libAlaemChar"/>
          <w:rFonts w:hint="cs"/>
          <w:rtl/>
        </w:rPr>
        <w:t>عليه‌السلام</w:t>
      </w:r>
      <w:r>
        <w:rPr>
          <w:rtl/>
        </w:rPr>
        <w:t xml:space="preserve"> وغيبته، وإنّه الثاني عشر من الائمّة </w:t>
      </w:r>
      <w:r w:rsidRPr="00F203D8">
        <w:rPr>
          <w:rStyle w:val="libAlaemChar"/>
          <w:rFonts w:hint="cs"/>
          <w:rtl/>
        </w:rPr>
        <w:t>عليهم‌السلام</w:t>
      </w:r>
      <w:r>
        <w:rPr>
          <w:rtl/>
        </w:rPr>
        <w:t xml:space="preserve">) </w:t>
      </w:r>
      <w:r w:rsidRPr="003F24EE">
        <w:rPr>
          <w:rtl/>
        </w:rPr>
        <w:t>*</w:t>
      </w:r>
      <w:r>
        <w:rPr>
          <w:rtl/>
        </w:rPr>
        <w:t xml:space="preserve"> </w:t>
      </w:r>
    </w:p>
    <w:p w:rsidR="00F203D8" w:rsidRDefault="00F203D8" w:rsidP="0002770F">
      <w:pPr>
        <w:pStyle w:val="libNormal"/>
        <w:rPr>
          <w:rtl/>
        </w:rPr>
      </w:pPr>
      <w:r>
        <w:rPr>
          <w:rtl/>
        </w:rPr>
        <w:t>1</w:t>
      </w:r>
      <w:r w:rsidR="005B13D3">
        <w:rPr>
          <w:rtl/>
        </w:rPr>
        <w:t xml:space="preserve"> - </w:t>
      </w:r>
      <w:r>
        <w:rPr>
          <w:rtl/>
        </w:rPr>
        <w:t>حدّثنا عليّ</w:t>
      </w:r>
      <w:r>
        <w:rPr>
          <w:rFonts w:hint="cs"/>
          <w:rtl/>
        </w:rPr>
        <w:t>ُ</w:t>
      </w:r>
      <w:r>
        <w:rPr>
          <w:rtl/>
        </w:rPr>
        <w:t xml:space="preserve"> بن أحمد بن موسى الد</w:t>
      </w:r>
      <w:r>
        <w:rPr>
          <w:rFonts w:hint="cs"/>
          <w:rtl/>
        </w:rPr>
        <w:t>ّ</w:t>
      </w:r>
      <w:r>
        <w:rPr>
          <w:rtl/>
        </w:rPr>
        <w:t>ق</w:t>
      </w:r>
      <w:r>
        <w:rPr>
          <w:rFonts w:hint="cs"/>
          <w:rtl/>
        </w:rPr>
        <w:t>ّ</w:t>
      </w:r>
      <w:r>
        <w:rPr>
          <w:rtl/>
        </w:rPr>
        <w:t xml:space="preserve">اق </w:t>
      </w:r>
      <w:r w:rsidRPr="00F203D8">
        <w:rPr>
          <w:rStyle w:val="libFootnotenumChar"/>
          <w:rtl/>
        </w:rPr>
        <w:t>(1)</w:t>
      </w:r>
      <w:r>
        <w:rPr>
          <w:rtl/>
        </w:rPr>
        <w:t>، وعليّ</w:t>
      </w:r>
      <w:r>
        <w:rPr>
          <w:rFonts w:hint="cs"/>
          <w:rtl/>
        </w:rPr>
        <w:t>ُ</w:t>
      </w:r>
      <w:r>
        <w:rPr>
          <w:rtl/>
        </w:rPr>
        <w:t xml:space="preserve"> بن عبد الله </w:t>
      </w:r>
      <w:r w:rsidRPr="00A20CF0">
        <w:rPr>
          <w:rtl/>
        </w:rPr>
        <w:t>الور</w:t>
      </w:r>
      <w:r>
        <w:rPr>
          <w:rFonts w:hint="cs"/>
          <w:rtl/>
        </w:rPr>
        <w:t>ّ</w:t>
      </w:r>
      <w:r w:rsidRPr="00A20CF0">
        <w:rPr>
          <w:rtl/>
        </w:rPr>
        <w:t xml:space="preserve">اق </w:t>
      </w:r>
      <w:r w:rsidRPr="00A20CF0">
        <w:rPr>
          <w:rFonts w:hint="cs"/>
          <w:rtl/>
        </w:rPr>
        <w:t>رضى الله عنه</w:t>
      </w:r>
      <w:r w:rsidRPr="00A20CF0">
        <w:rPr>
          <w:rtl/>
        </w:rPr>
        <w:t>ما قالا</w:t>
      </w:r>
      <w:r>
        <w:rPr>
          <w:rtl/>
        </w:rPr>
        <w:t xml:space="preserve">: حدّثنا محمّد </w:t>
      </w:r>
      <w:r w:rsidRPr="00A20CF0">
        <w:rPr>
          <w:rtl/>
        </w:rPr>
        <w:t>بن هارون الصوفي</w:t>
      </w:r>
      <w:r>
        <w:rPr>
          <w:rFonts w:hint="cs"/>
          <w:rtl/>
        </w:rPr>
        <w:t>ُّ</w:t>
      </w:r>
      <w:r w:rsidRPr="00A20CF0">
        <w:rPr>
          <w:rtl/>
        </w:rPr>
        <w:t xml:space="preserve"> قال</w:t>
      </w:r>
      <w:r>
        <w:rPr>
          <w:rtl/>
        </w:rPr>
        <w:t xml:space="preserve">: حدّثنا </w:t>
      </w:r>
      <w:r w:rsidRPr="00A20CF0">
        <w:rPr>
          <w:rtl/>
        </w:rPr>
        <w:t>أبو تراب عبد الله بن موسى</w:t>
      </w:r>
      <w:r>
        <w:rPr>
          <w:rtl/>
        </w:rPr>
        <w:t xml:space="preserve"> الر</w:t>
      </w:r>
      <w:r>
        <w:rPr>
          <w:rFonts w:hint="cs"/>
          <w:rtl/>
        </w:rPr>
        <w:t>ُّ</w:t>
      </w:r>
      <w:r>
        <w:rPr>
          <w:rtl/>
        </w:rPr>
        <w:t>وياني</w:t>
      </w:r>
      <w:r>
        <w:rPr>
          <w:rFonts w:hint="cs"/>
          <w:rtl/>
        </w:rPr>
        <w:t>ُّ</w:t>
      </w:r>
      <w:r>
        <w:rPr>
          <w:rtl/>
        </w:rPr>
        <w:t xml:space="preserve">، </w:t>
      </w:r>
      <w:r w:rsidRPr="00F203D8">
        <w:rPr>
          <w:rStyle w:val="libFootnotenumChar"/>
          <w:rtl/>
        </w:rPr>
        <w:t>(2)</w:t>
      </w:r>
      <w:r>
        <w:rPr>
          <w:rtl/>
        </w:rPr>
        <w:t xml:space="preserve"> عن عبد العظيم بن عبد الله الحسنيّ</w:t>
      </w:r>
      <w:r>
        <w:rPr>
          <w:rFonts w:hint="cs"/>
          <w:rtl/>
        </w:rPr>
        <w:t>ِ</w:t>
      </w:r>
      <w:r>
        <w:rPr>
          <w:rtl/>
        </w:rPr>
        <w:t xml:space="preserve"> قال: دخلت عليّ سي</w:t>
      </w:r>
      <w:r>
        <w:rPr>
          <w:rFonts w:hint="cs"/>
          <w:rtl/>
        </w:rPr>
        <w:t>ّ</w:t>
      </w:r>
      <w:r>
        <w:rPr>
          <w:rtl/>
        </w:rPr>
        <w:t>دي عليّ</w:t>
      </w:r>
      <w:r>
        <w:rPr>
          <w:rFonts w:hint="cs"/>
          <w:rtl/>
        </w:rPr>
        <w:t>َ</w:t>
      </w:r>
      <w:r>
        <w:rPr>
          <w:rtl/>
        </w:rPr>
        <w:t xml:space="preserve"> بن محمّد </w:t>
      </w:r>
      <w:r w:rsidRPr="00F203D8">
        <w:rPr>
          <w:rStyle w:val="libAlaemChar"/>
          <w:rFonts w:hint="cs"/>
          <w:rtl/>
        </w:rPr>
        <w:t>عليهما‌السلام</w:t>
      </w:r>
      <w:r>
        <w:rPr>
          <w:rtl/>
        </w:rPr>
        <w:t xml:space="preserve"> فلمّا بصربي قال لي: مرحباً بك يا أبا القاسم أنت ولي</w:t>
      </w:r>
      <w:r>
        <w:rPr>
          <w:rFonts w:hint="cs"/>
          <w:rtl/>
        </w:rPr>
        <w:t>ّ</w:t>
      </w:r>
      <w:r>
        <w:rPr>
          <w:rtl/>
        </w:rPr>
        <w:t>نا حق</w:t>
      </w:r>
      <w:r>
        <w:rPr>
          <w:rFonts w:hint="cs"/>
          <w:rtl/>
        </w:rPr>
        <w:t>ّ</w:t>
      </w:r>
      <w:r>
        <w:rPr>
          <w:rtl/>
        </w:rPr>
        <w:t>ا</w:t>
      </w:r>
      <w:r>
        <w:rPr>
          <w:rFonts w:hint="cs"/>
          <w:rtl/>
        </w:rPr>
        <w:t>ً</w:t>
      </w:r>
      <w:r>
        <w:rPr>
          <w:rtl/>
        </w:rPr>
        <w:t xml:space="preserve"> قال: فقلت له: يا ابن رسول الله إنّي اريد أنَّ أعرض عليك ديني فإن كان مرضي</w:t>
      </w:r>
      <w:r>
        <w:rPr>
          <w:rFonts w:hint="cs"/>
          <w:rtl/>
        </w:rPr>
        <w:t>ّ</w:t>
      </w:r>
      <w:r>
        <w:rPr>
          <w:rtl/>
        </w:rPr>
        <w:t>ا</w:t>
      </w:r>
      <w:r>
        <w:rPr>
          <w:rFonts w:hint="cs"/>
          <w:rtl/>
        </w:rPr>
        <w:t>ً</w:t>
      </w:r>
      <w:r>
        <w:rPr>
          <w:rtl/>
        </w:rPr>
        <w:t xml:space="preserve"> ثب</w:t>
      </w:r>
      <w:r>
        <w:rPr>
          <w:rFonts w:hint="cs"/>
          <w:rtl/>
        </w:rPr>
        <w:t>ّ</w:t>
      </w:r>
      <w:r>
        <w:rPr>
          <w:rtl/>
        </w:rPr>
        <w:t>ت عليه حتّى ألقي الله عزَّ وجلَّ فقال: هات يا أبا القاسم، فقلت: إنّي أقول: أنَّ الله تبارك وتعالى واحد، ليس كمثله شيء، خارج عن الحد</w:t>
      </w:r>
      <w:r>
        <w:rPr>
          <w:rFonts w:hint="cs"/>
          <w:rtl/>
        </w:rPr>
        <w:t>َّ</w:t>
      </w:r>
      <w:r>
        <w:rPr>
          <w:rtl/>
        </w:rPr>
        <w:t>ين حد</w:t>
      </w:r>
      <w:r>
        <w:rPr>
          <w:rFonts w:hint="cs"/>
          <w:rtl/>
        </w:rPr>
        <w:t>َّ</w:t>
      </w:r>
      <w:r>
        <w:rPr>
          <w:rtl/>
        </w:rPr>
        <w:t xml:space="preserve"> الابطال وحد</w:t>
      </w:r>
      <w:r>
        <w:rPr>
          <w:rFonts w:hint="cs"/>
          <w:rtl/>
        </w:rPr>
        <w:t>َّ</w:t>
      </w:r>
      <w:r>
        <w:rPr>
          <w:rtl/>
        </w:rPr>
        <w:t xml:space="preserve"> التشبيه، وإنّه ليس بجسم ولا صورة، ولا عرض ولا جوهر، بل هو مجس</w:t>
      </w:r>
      <w:r>
        <w:rPr>
          <w:rFonts w:hint="cs"/>
          <w:rtl/>
        </w:rPr>
        <w:t>ّ</w:t>
      </w:r>
      <w:r>
        <w:rPr>
          <w:rtl/>
        </w:rPr>
        <w:t>م ال</w:t>
      </w:r>
      <w:r>
        <w:rPr>
          <w:rFonts w:hint="cs"/>
          <w:rtl/>
        </w:rPr>
        <w:t>أ</w:t>
      </w:r>
      <w:r>
        <w:rPr>
          <w:rtl/>
        </w:rPr>
        <w:t>جسام، ومصو</w:t>
      </w:r>
      <w:r>
        <w:rPr>
          <w:rFonts w:hint="cs"/>
          <w:rtl/>
        </w:rPr>
        <w:t>ِّ</w:t>
      </w:r>
      <w:r>
        <w:rPr>
          <w:rtl/>
        </w:rPr>
        <w:t>ر الصور، وخالق الاعراض والجواهر، ورب</w:t>
      </w:r>
      <w:r>
        <w:rPr>
          <w:rFonts w:hint="cs"/>
          <w:rtl/>
        </w:rPr>
        <w:t>ُّ</w:t>
      </w:r>
      <w:r>
        <w:rPr>
          <w:rtl/>
        </w:rPr>
        <w:t xml:space="preserve"> كلّ</w:t>
      </w:r>
      <w:r>
        <w:rPr>
          <w:rFonts w:hint="cs"/>
          <w:rtl/>
        </w:rPr>
        <w:t>ِ</w:t>
      </w:r>
      <w:r>
        <w:rPr>
          <w:rtl/>
        </w:rPr>
        <w:t xml:space="preserve"> شيء ومالكه وجاعله ومحد</w:t>
      </w:r>
      <w:r>
        <w:rPr>
          <w:rFonts w:hint="cs"/>
          <w:rtl/>
        </w:rPr>
        <w:t>ِّ</w:t>
      </w:r>
      <w:r>
        <w:rPr>
          <w:rtl/>
        </w:rPr>
        <w:t>ثه، وإن</w:t>
      </w:r>
      <w:r>
        <w:rPr>
          <w:rFonts w:hint="cs"/>
          <w:rtl/>
        </w:rPr>
        <w:t>َّ</w:t>
      </w:r>
      <w:r>
        <w:rPr>
          <w:rtl/>
        </w:rPr>
        <w:t xml:space="preserve"> محمداً </w:t>
      </w:r>
      <w:r w:rsidRPr="00F203D8">
        <w:rPr>
          <w:rStyle w:val="libAlaemChar"/>
          <w:rFonts w:hint="cs"/>
          <w:rtl/>
        </w:rPr>
        <w:t>صلى‌الله‌عليه‌وآله‌وسلم</w:t>
      </w:r>
      <w:r>
        <w:rPr>
          <w:rtl/>
        </w:rPr>
        <w:t xml:space="preserve"> عبده ورسوله خاتم النبيين فلا نبي</w:t>
      </w:r>
      <w:r>
        <w:rPr>
          <w:rFonts w:hint="cs"/>
          <w:rtl/>
        </w:rPr>
        <w:t>َّ</w:t>
      </w:r>
      <w:r>
        <w:rPr>
          <w:rtl/>
        </w:rPr>
        <w:t xml:space="preserve"> بعده إلي يوم القيامة، وإن</w:t>
      </w:r>
      <w:r>
        <w:rPr>
          <w:rFonts w:hint="cs"/>
          <w:rtl/>
        </w:rPr>
        <w:t>َّ</w:t>
      </w:r>
      <w:r>
        <w:rPr>
          <w:rtl/>
        </w:rPr>
        <w:t xml:space="preserve"> شريعته خاتمة الشرائع فلا شريعة بعدها إلى يوم القيامة </w:t>
      </w:r>
      <w:r w:rsidRPr="00F203D8">
        <w:rPr>
          <w:rStyle w:val="libFootnotenumChar"/>
          <w:rtl/>
        </w:rPr>
        <w:t>(3)</w:t>
      </w:r>
      <w:r>
        <w:rPr>
          <w:rtl/>
        </w:rPr>
        <w:t xml:space="preserve">. </w:t>
      </w:r>
    </w:p>
    <w:p w:rsidR="00F203D8" w:rsidRDefault="00F203D8" w:rsidP="0002770F">
      <w:pPr>
        <w:pStyle w:val="libNormal"/>
        <w:rPr>
          <w:rtl/>
        </w:rPr>
      </w:pPr>
      <w:r>
        <w:rPr>
          <w:rtl/>
        </w:rPr>
        <w:t xml:space="preserve">وأقول: </w:t>
      </w:r>
      <w:r>
        <w:rPr>
          <w:rFonts w:hint="cs"/>
          <w:rtl/>
        </w:rPr>
        <w:t>إ</w:t>
      </w:r>
      <w:r>
        <w:rPr>
          <w:rtl/>
        </w:rPr>
        <w:t>نَّ الامام والخليفة وولي</w:t>
      </w:r>
      <w:r>
        <w:rPr>
          <w:rFonts w:hint="cs"/>
          <w:rtl/>
        </w:rPr>
        <w:t>َّ</w:t>
      </w:r>
      <w:r>
        <w:rPr>
          <w:rtl/>
        </w:rPr>
        <w:t xml:space="preserve"> الامر بعده أمير المؤمنين عليّ</w:t>
      </w:r>
      <w:r>
        <w:rPr>
          <w:rFonts w:hint="cs"/>
          <w:rtl/>
        </w:rPr>
        <w:t>ُ</w:t>
      </w:r>
      <w:r>
        <w:rPr>
          <w:rtl/>
        </w:rPr>
        <w:t xml:space="preserve"> بن أبي طالب، ثمّ الحسن، ثمّ الحسين، ثمّ عليّ بن الحسين، ثمّ محمّد بن عليّ</w:t>
      </w:r>
      <w:r>
        <w:rPr>
          <w:rFonts w:hint="cs"/>
          <w:rtl/>
        </w:rPr>
        <w:t>ٍ</w:t>
      </w:r>
      <w:r>
        <w:rPr>
          <w:rtl/>
        </w:rPr>
        <w:t xml:space="preserve">، ثمّ جعفر بن محمّد،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270821">
        <w:rPr>
          <w:rtl/>
        </w:rPr>
        <w:t>(1) في بعض النسخ «</w:t>
      </w:r>
      <w:r>
        <w:rPr>
          <w:rtl/>
        </w:rPr>
        <w:t xml:space="preserve"> عليّ بن </w:t>
      </w:r>
      <w:r w:rsidRPr="00270821">
        <w:rPr>
          <w:rtl/>
        </w:rPr>
        <w:t>أحمد بن</w:t>
      </w:r>
      <w:r>
        <w:rPr>
          <w:rtl/>
        </w:rPr>
        <w:t xml:space="preserve"> محمّد </w:t>
      </w:r>
      <w:r w:rsidRPr="00270821">
        <w:rPr>
          <w:rtl/>
        </w:rPr>
        <w:t xml:space="preserve">الدقاق ». </w:t>
      </w:r>
    </w:p>
    <w:p w:rsidR="00F203D8" w:rsidRPr="00E710B9" w:rsidRDefault="00F203D8" w:rsidP="00F203D8">
      <w:pPr>
        <w:pStyle w:val="libFootnote0"/>
        <w:rPr>
          <w:rtl/>
        </w:rPr>
      </w:pPr>
      <w:r w:rsidRPr="00270821">
        <w:rPr>
          <w:rtl/>
        </w:rPr>
        <w:t>(2)</w:t>
      </w:r>
      <w:r>
        <w:rPr>
          <w:rtl/>
        </w:rPr>
        <w:t xml:space="preserve"> تقدَّم </w:t>
      </w:r>
      <w:r w:rsidRPr="00270821">
        <w:rPr>
          <w:rtl/>
        </w:rPr>
        <w:t>الكلام فيه</w:t>
      </w:r>
      <w:r>
        <w:rPr>
          <w:rtl/>
        </w:rPr>
        <w:t>،</w:t>
      </w:r>
      <w:r w:rsidRPr="00270821">
        <w:rPr>
          <w:rtl/>
        </w:rPr>
        <w:t xml:space="preserve"> وفى بعض النسخ وفى التوحيد « عبيد الله بن موسى ». </w:t>
      </w:r>
    </w:p>
    <w:p w:rsidR="00F203D8" w:rsidRPr="00E710B9" w:rsidRDefault="00F203D8" w:rsidP="00F203D8">
      <w:pPr>
        <w:pStyle w:val="libFootnote0"/>
        <w:rPr>
          <w:rtl/>
        </w:rPr>
      </w:pPr>
      <w:r w:rsidRPr="00270821">
        <w:rPr>
          <w:rtl/>
        </w:rPr>
        <w:t>(3) كذا في جميع النسخ ولكن رواه المصنف في التوحيد ص 81 وليس فيه قوله</w:t>
      </w:r>
      <w:r>
        <w:rPr>
          <w:rtl/>
        </w:rPr>
        <w:t>:</w:t>
      </w:r>
      <w:r w:rsidRPr="00270821">
        <w:rPr>
          <w:rtl/>
        </w:rPr>
        <w:t xml:space="preserve"> وان شريعته</w:t>
      </w:r>
      <w:r w:rsidR="005B13D3">
        <w:rPr>
          <w:rtl/>
        </w:rPr>
        <w:t xml:space="preserve"> - </w:t>
      </w:r>
      <w:r w:rsidRPr="00270821">
        <w:rPr>
          <w:rtl/>
        </w:rPr>
        <w:t>إلى قوله</w:t>
      </w:r>
      <w:r>
        <w:rPr>
          <w:rtl/>
        </w:rPr>
        <w:t>:</w:t>
      </w:r>
      <w:r w:rsidR="005B13D3">
        <w:rPr>
          <w:rtl/>
        </w:rPr>
        <w:t xml:space="preserve"> - </w:t>
      </w:r>
      <w:r w:rsidRPr="00270821">
        <w:rPr>
          <w:rtl/>
        </w:rPr>
        <w:t xml:space="preserve">يوم القيامة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ثم موسى بن جعفر، ثمّ عليّ بن موسى، ثمّ محمّد بن عليّ</w:t>
      </w:r>
      <w:r>
        <w:rPr>
          <w:rFonts w:hint="cs"/>
          <w:rtl/>
        </w:rPr>
        <w:t>ٍ</w:t>
      </w:r>
      <w:r>
        <w:rPr>
          <w:rtl/>
        </w:rPr>
        <w:t xml:space="preserve">، ثمّ أنت يا مولاي. فقال </w:t>
      </w:r>
      <w:r w:rsidRPr="00F203D8">
        <w:rPr>
          <w:rStyle w:val="libAlaemChar"/>
          <w:rFonts w:hint="cs"/>
          <w:rtl/>
        </w:rPr>
        <w:t>عليه‌السلام</w:t>
      </w:r>
      <w:r>
        <w:rPr>
          <w:rtl/>
        </w:rPr>
        <w:t>: ومن بعدي الحسن ابني فكيف للنّاس بالخلف من بعده؟ قال: فقلت: وكيف ذاك يا مولاي؟ قال: لأنّه لا يرى شخصه ولا يحل</w:t>
      </w:r>
      <w:r>
        <w:rPr>
          <w:rFonts w:hint="cs"/>
          <w:rtl/>
        </w:rPr>
        <w:t>ُّ</w:t>
      </w:r>
      <w:r>
        <w:rPr>
          <w:rtl/>
        </w:rPr>
        <w:t xml:space="preserve"> ذكره باسمه حتّى يخرج فيملا الأرض قسطاً وعدلاً كما ملئت جوراً وظلما</w:t>
      </w:r>
      <w:r>
        <w:rPr>
          <w:rFonts w:hint="cs"/>
          <w:rtl/>
        </w:rPr>
        <w:t>ً</w:t>
      </w:r>
      <w:r>
        <w:rPr>
          <w:rtl/>
        </w:rPr>
        <w:t>، قال: فقلت: أقررت</w:t>
      </w:r>
      <w:r>
        <w:rPr>
          <w:rFonts w:hint="cs"/>
          <w:rtl/>
        </w:rPr>
        <w:t>ُ</w:t>
      </w:r>
      <w:r>
        <w:rPr>
          <w:rtl/>
        </w:rPr>
        <w:t xml:space="preserve"> وأقول: </w:t>
      </w:r>
      <w:r>
        <w:rPr>
          <w:rFonts w:hint="cs"/>
          <w:rtl/>
        </w:rPr>
        <w:t>إ</w:t>
      </w:r>
      <w:r>
        <w:rPr>
          <w:rtl/>
        </w:rPr>
        <w:t>نَّ وليهم ولي الله، وعدو</w:t>
      </w:r>
      <w:r>
        <w:rPr>
          <w:rFonts w:hint="cs"/>
          <w:rtl/>
        </w:rPr>
        <w:t>َّ</w:t>
      </w:r>
      <w:r>
        <w:rPr>
          <w:rtl/>
        </w:rPr>
        <w:t>هم عدو</w:t>
      </w:r>
      <w:r>
        <w:rPr>
          <w:rFonts w:hint="cs"/>
          <w:rtl/>
        </w:rPr>
        <w:t>ُّ</w:t>
      </w:r>
      <w:r>
        <w:rPr>
          <w:rtl/>
        </w:rPr>
        <w:t xml:space="preserve"> الله، وطاعتهم طاعة الله، ومعصيتهم معصية الله. وأقول: </w:t>
      </w:r>
      <w:r>
        <w:rPr>
          <w:rFonts w:hint="cs"/>
          <w:rtl/>
        </w:rPr>
        <w:t>إ</w:t>
      </w:r>
      <w:r>
        <w:rPr>
          <w:rtl/>
        </w:rPr>
        <w:t>نَّ المعراج حق، والمسألة في القبر حق، وإن الجنّة حق</w:t>
      </w:r>
      <w:r>
        <w:rPr>
          <w:rFonts w:hint="cs"/>
          <w:rtl/>
        </w:rPr>
        <w:t>ٌّ</w:t>
      </w:r>
      <w:r>
        <w:rPr>
          <w:rtl/>
        </w:rPr>
        <w:t>، والنار حق، والصراط حق</w:t>
      </w:r>
      <w:r>
        <w:rPr>
          <w:rFonts w:hint="cs"/>
          <w:rtl/>
        </w:rPr>
        <w:t>ٌّ</w:t>
      </w:r>
      <w:r>
        <w:rPr>
          <w:rtl/>
        </w:rPr>
        <w:t>، والميزان حق</w:t>
      </w:r>
      <w:r>
        <w:rPr>
          <w:rFonts w:hint="cs"/>
          <w:rtl/>
        </w:rPr>
        <w:t>ٌّ</w:t>
      </w:r>
      <w:r>
        <w:rPr>
          <w:rtl/>
        </w:rPr>
        <w:t>، « وأن</w:t>
      </w:r>
      <w:r>
        <w:rPr>
          <w:rFonts w:hint="cs"/>
          <w:rtl/>
        </w:rPr>
        <w:t>َّ</w:t>
      </w:r>
      <w:r>
        <w:rPr>
          <w:rtl/>
        </w:rPr>
        <w:t xml:space="preserve"> الساعة آتية لا ريب فيها. وأن الله يبعث من في القبور » وأقول: </w:t>
      </w:r>
      <w:r>
        <w:rPr>
          <w:rFonts w:hint="cs"/>
          <w:rtl/>
        </w:rPr>
        <w:t>إ</w:t>
      </w:r>
      <w:r>
        <w:rPr>
          <w:rtl/>
        </w:rPr>
        <w:t>نَّ الفرائض الواجبة بعد الولاية: الصلاة والز</w:t>
      </w:r>
      <w:r>
        <w:rPr>
          <w:rFonts w:hint="cs"/>
          <w:rtl/>
        </w:rPr>
        <w:t>َّ</w:t>
      </w:r>
      <w:r>
        <w:rPr>
          <w:rtl/>
        </w:rPr>
        <w:t>كاة والصوم والحج</w:t>
      </w:r>
      <w:r>
        <w:rPr>
          <w:rFonts w:hint="cs"/>
          <w:rtl/>
        </w:rPr>
        <w:t>ِّ</w:t>
      </w:r>
      <w:r>
        <w:rPr>
          <w:rtl/>
        </w:rPr>
        <w:t xml:space="preserve"> والجهاد والأمر بالمعروف والنهي عن المنكر. </w:t>
      </w:r>
    </w:p>
    <w:p w:rsidR="00F203D8" w:rsidRDefault="00F203D8" w:rsidP="0002770F">
      <w:pPr>
        <w:pStyle w:val="libNormal"/>
        <w:rPr>
          <w:rtl/>
        </w:rPr>
      </w:pPr>
      <w:r>
        <w:rPr>
          <w:rtl/>
        </w:rPr>
        <w:t>فقال عليّ</w:t>
      </w:r>
      <w:r>
        <w:rPr>
          <w:rFonts w:hint="cs"/>
          <w:rtl/>
        </w:rPr>
        <w:t>ُ</w:t>
      </w:r>
      <w:r>
        <w:rPr>
          <w:rtl/>
        </w:rPr>
        <w:t xml:space="preserve"> بن محمّد </w:t>
      </w:r>
      <w:r w:rsidRPr="00F203D8">
        <w:rPr>
          <w:rStyle w:val="libAlaemChar"/>
          <w:rFonts w:hint="cs"/>
          <w:rtl/>
        </w:rPr>
        <w:t>عليهما‌السلام</w:t>
      </w:r>
      <w:r>
        <w:rPr>
          <w:rtl/>
        </w:rPr>
        <w:t>: يا أبا القاسم هذا والله دين الله الّذي ارتضاه لعباده فاثبت عليه، ثب</w:t>
      </w:r>
      <w:r>
        <w:rPr>
          <w:rFonts w:hint="cs"/>
          <w:rtl/>
        </w:rPr>
        <w:t>ّ</w:t>
      </w:r>
      <w:r>
        <w:rPr>
          <w:rtl/>
        </w:rPr>
        <w:t xml:space="preserve">تك الله بالقول الثابت في الحياة الدُّنيا و [ في ] الاخرة. </w:t>
      </w:r>
    </w:p>
    <w:p w:rsidR="00F203D8" w:rsidRDefault="00F203D8" w:rsidP="0002770F">
      <w:pPr>
        <w:pStyle w:val="libNormal"/>
        <w:rPr>
          <w:rtl/>
        </w:rPr>
      </w:pPr>
      <w:r>
        <w:rPr>
          <w:rtl/>
        </w:rPr>
        <w:t>2</w:t>
      </w:r>
      <w:r w:rsidR="005B13D3">
        <w:rPr>
          <w:rtl/>
        </w:rPr>
        <w:t xml:space="preserve"> - </w:t>
      </w:r>
      <w:r>
        <w:rPr>
          <w:rtl/>
        </w:rPr>
        <w:t xml:space="preserve">حدّثنا أبي </w:t>
      </w:r>
      <w:r w:rsidRPr="00F203D8">
        <w:rPr>
          <w:rStyle w:val="libAlaemChar"/>
          <w:rFonts w:hint="cs"/>
          <w:rtl/>
        </w:rPr>
        <w:t>رضي‌الله‌عنه</w:t>
      </w:r>
      <w:r>
        <w:rPr>
          <w:rtl/>
        </w:rPr>
        <w:t xml:space="preserve"> قال: حدّثنا عبد الله بن جعفر الحميريّ</w:t>
      </w:r>
      <w:r>
        <w:rPr>
          <w:rFonts w:hint="cs"/>
          <w:rtl/>
        </w:rPr>
        <w:t>ُ</w:t>
      </w:r>
      <w:r>
        <w:rPr>
          <w:rtl/>
        </w:rPr>
        <w:t>، عن محمّد ابن عمر الكاتب، عن عليّ</w:t>
      </w:r>
      <w:r>
        <w:rPr>
          <w:rFonts w:hint="cs"/>
          <w:rtl/>
        </w:rPr>
        <w:t>ِ</w:t>
      </w:r>
      <w:r>
        <w:rPr>
          <w:rtl/>
        </w:rPr>
        <w:t xml:space="preserve"> بن محمّد الصيمري</w:t>
      </w:r>
      <w:r>
        <w:rPr>
          <w:rFonts w:hint="cs"/>
          <w:rtl/>
        </w:rPr>
        <w:t>ُّ</w:t>
      </w:r>
      <w:r>
        <w:rPr>
          <w:rtl/>
        </w:rPr>
        <w:t>، عن عليّ</w:t>
      </w:r>
      <w:r>
        <w:rPr>
          <w:rFonts w:hint="cs"/>
          <w:rtl/>
        </w:rPr>
        <w:t>ِ</w:t>
      </w:r>
      <w:r>
        <w:rPr>
          <w:rtl/>
        </w:rPr>
        <w:t xml:space="preserve"> بن مهزيار قال: كتبت إلى أبي الحسن صاحب العسكر </w:t>
      </w:r>
      <w:r w:rsidRPr="00F203D8">
        <w:rPr>
          <w:rStyle w:val="libAlaemChar"/>
          <w:rFonts w:hint="cs"/>
          <w:rtl/>
        </w:rPr>
        <w:t>عليه‌السلام</w:t>
      </w:r>
      <w:r>
        <w:rPr>
          <w:rtl/>
        </w:rPr>
        <w:t xml:space="preserve"> أسأله عن الفرج، فكتب إلى</w:t>
      </w:r>
      <w:r>
        <w:rPr>
          <w:rFonts w:hint="cs"/>
          <w:rtl/>
        </w:rPr>
        <w:t>َّ</w:t>
      </w:r>
      <w:r>
        <w:rPr>
          <w:rtl/>
        </w:rPr>
        <w:t xml:space="preserve">: إذا غاب صاحبكم عن دار الظالمين فتوقعوا الفرج </w:t>
      </w:r>
    </w:p>
    <w:p w:rsidR="00F203D8" w:rsidRDefault="00F203D8" w:rsidP="0002770F">
      <w:pPr>
        <w:pStyle w:val="libNormal"/>
        <w:rPr>
          <w:rtl/>
        </w:rPr>
      </w:pPr>
      <w:r>
        <w:rPr>
          <w:rtl/>
        </w:rPr>
        <w:t>3</w:t>
      </w:r>
      <w:r w:rsidR="005B13D3">
        <w:rPr>
          <w:rFonts w:hint="cs"/>
          <w:rtl/>
        </w:rPr>
        <w:t xml:space="preserve"> - </w:t>
      </w:r>
      <w:r>
        <w:rPr>
          <w:rtl/>
        </w:rPr>
        <w:t xml:space="preserve">حدّثنا أبي </w:t>
      </w:r>
      <w:r w:rsidRPr="00F203D8">
        <w:rPr>
          <w:rStyle w:val="libAlaemChar"/>
          <w:rFonts w:hint="cs"/>
          <w:rtl/>
        </w:rPr>
        <w:t>رضي‌الله‌عنه</w:t>
      </w:r>
      <w:r>
        <w:rPr>
          <w:rtl/>
        </w:rPr>
        <w:t xml:space="preserve"> قال: حدّثنا سعد بن عبد الله قال: حدّثني إبراهيم ابن مهزيار، عن أخيه، عليّ بن مهزيار، عن عليّ</w:t>
      </w:r>
      <w:r>
        <w:rPr>
          <w:rFonts w:hint="cs"/>
          <w:rtl/>
        </w:rPr>
        <w:t>ِ</w:t>
      </w:r>
      <w:r>
        <w:rPr>
          <w:rtl/>
        </w:rPr>
        <w:t xml:space="preserve"> بن محمّد بن زياد </w:t>
      </w:r>
      <w:r w:rsidRPr="00F203D8">
        <w:rPr>
          <w:rStyle w:val="libFootnotenumChar"/>
          <w:rtl/>
        </w:rPr>
        <w:t>(1)</w:t>
      </w:r>
      <w:r>
        <w:rPr>
          <w:rtl/>
        </w:rPr>
        <w:t xml:space="preserve"> قال: كتبت إلى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542DE">
        <w:rPr>
          <w:rtl/>
        </w:rPr>
        <w:t>(1) هذا الخبر والذى قبله متحد</w:t>
      </w:r>
      <w:r>
        <w:rPr>
          <w:rtl/>
        </w:rPr>
        <w:t xml:space="preserve"> إلّا أنَّ </w:t>
      </w:r>
      <w:r w:rsidRPr="008542DE">
        <w:rPr>
          <w:rtl/>
        </w:rPr>
        <w:t>في السابق</w:t>
      </w:r>
      <w:r>
        <w:rPr>
          <w:rtl/>
        </w:rPr>
        <w:t xml:space="preserve"> عليّ بن محمّد </w:t>
      </w:r>
      <w:r w:rsidRPr="008542DE">
        <w:rPr>
          <w:rtl/>
        </w:rPr>
        <w:t>الصيمري عن</w:t>
      </w:r>
      <w:r>
        <w:rPr>
          <w:rtl/>
        </w:rPr>
        <w:t xml:space="preserve"> عليّ بن </w:t>
      </w:r>
      <w:r w:rsidRPr="008542DE">
        <w:rPr>
          <w:rtl/>
        </w:rPr>
        <w:t>مهزيار وفى هذا الخبر</w:t>
      </w:r>
      <w:r>
        <w:rPr>
          <w:rtl/>
        </w:rPr>
        <w:t xml:space="preserve"> عليّ بن </w:t>
      </w:r>
      <w:r w:rsidRPr="008542DE">
        <w:rPr>
          <w:rtl/>
        </w:rPr>
        <w:t>مهزيار عن</w:t>
      </w:r>
      <w:r>
        <w:rPr>
          <w:rtl/>
        </w:rPr>
        <w:t xml:space="preserve"> عليّ بن محمّد </w:t>
      </w:r>
      <w:r w:rsidRPr="008542DE">
        <w:rPr>
          <w:rtl/>
        </w:rPr>
        <w:t>ولعل أحدهما نسخة بدل عن الاخر فتوهم الكتاب وجعلوه على زعمهم خبرين. وقيل</w:t>
      </w:r>
      <w:r>
        <w:rPr>
          <w:rtl/>
        </w:rPr>
        <w:t>:</w:t>
      </w:r>
      <w:r w:rsidRPr="008542DE">
        <w:rPr>
          <w:rtl/>
        </w:rPr>
        <w:t xml:space="preserve"> المراد هنا</w:t>
      </w:r>
      <w:r>
        <w:rPr>
          <w:rtl/>
        </w:rPr>
        <w:t xml:space="preserve"> عليّ بن محمّد </w:t>
      </w:r>
      <w:r w:rsidRPr="008542DE">
        <w:rPr>
          <w:rtl/>
        </w:rPr>
        <w:t>التستري</w:t>
      </w:r>
      <w:r>
        <w:rPr>
          <w:rtl/>
        </w:rPr>
        <w:t xml:space="preserve"> الّذي </w:t>
      </w:r>
      <w:r w:rsidRPr="008D1D7A">
        <w:rPr>
          <w:rtl/>
        </w:rPr>
        <w:t>عنونة العلامة في الايضاح وهو غير</w:t>
      </w:r>
      <w:r>
        <w:rPr>
          <w:rtl/>
        </w:rPr>
        <w:t xml:space="preserve"> عليّ بن محمّد </w:t>
      </w:r>
      <w:r w:rsidRPr="008D1D7A">
        <w:rPr>
          <w:rtl/>
        </w:rPr>
        <w:t>الصيمري</w:t>
      </w:r>
      <w:r>
        <w:rPr>
          <w:rtl/>
        </w:rPr>
        <w:t xml:space="preserve"> الّذي </w:t>
      </w:r>
      <w:r w:rsidRPr="008D1D7A">
        <w:rPr>
          <w:rtl/>
        </w:rPr>
        <w:t xml:space="preserve">في الخبر السابق انتهى. </w:t>
      </w:r>
    </w:p>
    <w:p w:rsidR="00F203D8" w:rsidRPr="00BF5F07" w:rsidRDefault="00F203D8" w:rsidP="00F203D8">
      <w:pPr>
        <w:pStyle w:val="libFootnote"/>
        <w:rPr>
          <w:rtl/>
        </w:rPr>
      </w:pPr>
      <w:r w:rsidRPr="00BF5F07">
        <w:rPr>
          <w:rtl/>
        </w:rPr>
        <w:t>ثم اعلم</w:t>
      </w:r>
      <w:r>
        <w:rPr>
          <w:rtl/>
        </w:rPr>
        <w:t xml:space="preserve"> أنَّ عليّ بن محمّد </w:t>
      </w:r>
      <w:r w:rsidRPr="00BF5F07">
        <w:rPr>
          <w:rtl/>
        </w:rPr>
        <w:t>بن زياد الصيمري هو صهر جعفر بن محمود الوزير</w:t>
      </w:r>
      <w:r>
        <w:rPr>
          <w:rtl/>
        </w:rPr>
        <w:t xml:space="preserve"> عليّ </w:t>
      </w:r>
      <w:r w:rsidRPr="00BF5F07">
        <w:rPr>
          <w:rtl/>
        </w:rPr>
        <w:t>ابنة أم أحمد وكان</w:t>
      </w:r>
      <w:r>
        <w:rPr>
          <w:rtl/>
        </w:rPr>
        <w:t xml:space="preserve"> رجلاً </w:t>
      </w:r>
      <w:r w:rsidRPr="00BF5F07">
        <w:rPr>
          <w:rtl/>
        </w:rPr>
        <w:t>من وجوه الشيعة وثقاتهم ومقدما</w:t>
      </w:r>
      <w:r>
        <w:rPr>
          <w:rFonts w:hint="cs"/>
          <w:rtl/>
        </w:rPr>
        <w:t>ً</w:t>
      </w:r>
      <w:r w:rsidRPr="00BF5F07">
        <w:rPr>
          <w:rtl/>
        </w:rPr>
        <w:t xml:space="preserve"> في الكتابة والادب والعلم والمعرفة كما في اثبات الوصية ص 240طبع النجف والظامر</w:t>
      </w:r>
      <w:r>
        <w:rPr>
          <w:rtl/>
        </w:rPr>
        <w:t xml:space="preserve"> أنَّ </w:t>
      </w:r>
      <w:r w:rsidRPr="00BF5F07">
        <w:rPr>
          <w:rtl/>
        </w:rPr>
        <w:t>الكاتب هو دون</w:t>
      </w:r>
      <w:r>
        <w:rPr>
          <w:rtl/>
        </w:rPr>
        <w:t xml:space="preserve"> عليّ بن </w:t>
      </w:r>
      <w:r w:rsidRPr="00BF5F07">
        <w:rPr>
          <w:rtl/>
        </w:rPr>
        <w:t>مهزيار والله اعلم.</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أبي الحسن صاحب العسكر </w:t>
      </w:r>
      <w:r w:rsidRPr="00F203D8">
        <w:rPr>
          <w:rStyle w:val="libAlaemChar"/>
          <w:rFonts w:hint="cs"/>
          <w:rtl/>
        </w:rPr>
        <w:t>عليه‌السلام</w:t>
      </w:r>
      <w:r>
        <w:rPr>
          <w:rtl/>
        </w:rPr>
        <w:t xml:space="preserve"> أسأله عن الفرج، فكتب إلي</w:t>
      </w:r>
      <w:r>
        <w:rPr>
          <w:rFonts w:hint="cs"/>
          <w:rtl/>
        </w:rPr>
        <w:t>َّ</w:t>
      </w:r>
      <w:r>
        <w:rPr>
          <w:rtl/>
        </w:rPr>
        <w:t>: إذا غاب صاحبكم عن دار الظالمين فتوق</w:t>
      </w:r>
      <w:r>
        <w:rPr>
          <w:rFonts w:hint="cs"/>
          <w:rtl/>
        </w:rPr>
        <w:t>ّ</w:t>
      </w:r>
      <w:r>
        <w:rPr>
          <w:rtl/>
        </w:rPr>
        <w:t xml:space="preserve">عوا الفرج </w:t>
      </w:r>
    </w:p>
    <w:p w:rsidR="00F203D8" w:rsidRDefault="00F203D8" w:rsidP="0002770F">
      <w:pPr>
        <w:pStyle w:val="libNormal"/>
        <w:rPr>
          <w:rtl/>
        </w:rPr>
      </w:pPr>
      <w:r>
        <w:rPr>
          <w:rtl/>
        </w:rPr>
        <w:t>4</w:t>
      </w:r>
      <w:r w:rsidR="005B13D3">
        <w:rPr>
          <w:rtl/>
        </w:rPr>
        <w:t xml:space="preserve"> - </w:t>
      </w:r>
      <w:r>
        <w:rPr>
          <w:rtl/>
        </w:rPr>
        <w:t xml:space="preserve">حدّثنا أبي </w:t>
      </w:r>
      <w:r w:rsidRPr="00F203D8">
        <w:rPr>
          <w:rStyle w:val="libAlaemChar"/>
          <w:rFonts w:hint="cs"/>
          <w:rtl/>
        </w:rPr>
        <w:t>رضي‌الله‌عنه</w:t>
      </w:r>
      <w:r>
        <w:rPr>
          <w:rtl/>
        </w:rPr>
        <w:t xml:space="preserve"> قال: حدّثنا سعد بن عبد الله قال: حدّثنا محمّد ابن عبد الله بن أبي غانم القزويني</w:t>
      </w:r>
      <w:r>
        <w:rPr>
          <w:rFonts w:hint="cs"/>
          <w:rtl/>
        </w:rPr>
        <w:t>ُّ</w:t>
      </w:r>
      <w:r>
        <w:rPr>
          <w:rtl/>
        </w:rPr>
        <w:t xml:space="preserve"> قال: حدّثني إبراهيم بن محمّد بن فارس قال: كنت </w:t>
      </w:r>
      <w:r>
        <w:rPr>
          <w:rFonts w:hint="cs"/>
          <w:rtl/>
        </w:rPr>
        <w:t>أ</w:t>
      </w:r>
      <w:r>
        <w:rPr>
          <w:rtl/>
        </w:rPr>
        <w:t>نا [ ونوح ] وأيوب بن نوح في طريق مك</w:t>
      </w:r>
      <w:r>
        <w:rPr>
          <w:rFonts w:hint="cs"/>
          <w:rtl/>
        </w:rPr>
        <w:t>ّ</w:t>
      </w:r>
      <w:r>
        <w:rPr>
          <w:rtl/>
        </w:rPr>
        <w:t>ة فنزلنا على وادي زبالة فجلسنا نتحد</w:t>
      </w:r>
      <w:r>
        <w:rPr>
          <w:rFonts w:hint="cs"/>
          <w:rtl/>
        </w:rPr>
        <w:t>َّ</w:t>
      </w:r>
      <w:r>
        <w:rPr>
          <w:rtl/>
        </w:rPr>
        <w:t>ث فجرى ذكر ما نحن فيه وبعد الامر علينا فقال أيّوب بن نوح: كتبت في هذه السنة أذكر شيئاً من هذا، فكتب إلي</w:t>
      </w:r>
      <w:r>
        <w:rPr>
          <w:rFonts w:hint="cs"/>
          <w:rtl/>
        </w:rPr>
        <w:t>َّ</w:t>
      </w:r>
      <w:r>
        <w:rPr>
          <w:rtl/>
        </w:rPr>
        <w:t xml:space="preserve">: إذا رفع علمكم </w:t>
      </w:r>
      <w:r w:rsidRPr="00F203D8">
        <w:rPr>
          <w:rStyle w:val="libFootnotenumChar"/>
          <w:rtl/>
        </w:rPr>
        <w:t>(1)</w:t>
      </w:r>
      <w:r>
        <w:rPr>
          <w:rtl/>
        </w:rPr>
        <w:t xml:space="preserve"> من بين أظهركم فتوق</w:t>
      </w:r>
      <w:r>
        <w:rPr>
          <w:rFonts w:hint="cs"/>
          <w:rtl/>
        </w:rPr>
        <w:t>ّ</w:t>
      </w:r>
      <w:r>
        <w:rPr>
          <w:rtl/>
        </w:rPr>
        <w:t xml:space="preserve">عوا الفرج من تحت أقدامكم </w:t>
      </w:r>
      <w:r w:rsidRPr="00F203D8">
        <w:rPr>
          <w:rStyle w:val="libFootnotenumChar"/>
          <w:rtl/>
        </w:rPr>
        <w:t>(2)</w:t>
      </w:r>
      <w:r>
        <w:rPr>
          <w:rtl/>
        </w:rPr>
        <w:t xml:space="preserve">. </w:t>
      </w:r>
    </w:p>
    <w:p w:rsidR="00F203D8" w:rsidRDefault="00F203D8" w:rsidP="0002770F">
      <w:pPr>
        <w:pStyle w:val="libNormal"/>
        <w:rPr>
          <w:rtl/>
        </w:rPr>
      </w:pPr>
      <w:r>
        <w:rPr>
          <w:rtl/>
        </w:rPr>
        <w:t>5</w:t>
      </w:r>
      <w:r w:rsidR="005B13D3">
        <w:rPr>
          <w:rtl/>
        </w:rPr>
        <w:t xml:space="preserve"> - </w:t>
      </w:r>
      <w:r>
        <w:rPr>
          <w:rtl/>
        </w:rPr>
        <w:t xml:space="preserve">حدّثنا محمّد بن الحسن </w:t>
      </w:r>
      <w:r w:rsidRPr="00F203D8">
        <w:rPr>
          <w:rStyle w:val="libAlaemChar"/>
          <w:rFonts w:hint="cs"/>
          <w:rtl/>
        </w:rPr>
        <w:t>رضي‌الله‌عنه</w:t>
      </w:r>
      <w:r>
        <w:rPr>
          <w:rtl/>
        </w:rPr>
        <w:t xml:space="preserve"> قال: حدّ</w:t>
      </w:r>
      <w:r>
        <w:rPr>
          <w:rFonts w:hint="cs"/>
          <w:rtl/>
        </w:rPr>
        <w:t>َ</w:t>
      </w:r>
      <w:r>
        <w:rPr>
          <w:rtl/>
        </w:rPr>
        <w:t>ثنا سعد بن عبد الله قال: حدّ</w:t>
      </w:r>
      <w:r>
        <w:rPr>
          <w:rFonts w:hint="cs"/>
          <w:rtl/>
        </w:rPr>
        <w:t>َ</w:t>
      </w:r>
      <w:r>
        <w:rPr>
          <w:rtl/>
        </w:rPr>
        <w:t>ثنا أبو جعفر محمّد بن أحمد العلويّ</w:t>
      </w:r>
      <w:r>
        <w:rPr>
          <w:rFonts w:hint="cs"/>
          <w:rtl/>
        </w:rPr>
        <w:t>ُ</w:t>
      </w:r>
      <w:r>
        <w:rPr>
          <w:rtl/>
        </w:rPr>
        <w:t>، عن أبي هاشم داود بن القاسم الجعفري</w:t>
      </w:r>
      <w:r>
        <w:rPr>
          <w:rFonts w:hint="cs"/>
          <w:rtl/>
        </w:rPr>
        <w:t>ِّ</w:t>
      </w:r>
      <w:r>
        <w:rPr>
          <w:rtl/>
        </w:rPr>
        <w:t xml:space="preserve"> قال: سمعت أبا الحسن صاحب العسكر </w:t>
      </w:r>
      <w:r w:rsidRPr="00F203D8">
        <w:rPr>
          <w:rStyle w:val="libAlaemChar"/>
          <w:rFonts w:hint="cs"/>
          <w:rtl/>
        </w:rPr>
        <w:t>عليه‌السلام</w:t>
      </w:r>
      <w:r>
        <w:rPr>
          <w:rtl/>
        </w:rPr>
        <w:t xml:space="preserve"> يقول: الخلف من بعدي ابني الحسن فكيف لكم بالخلف من بعد الخلف؟ فقلت: ولم جعلني الله فداك؟ فقال: لانكم لا ترون شخصه ولا يحل</w:t>
      </w:r>
      <w:r>
        <w:rPr>
          <w:rFonts w:hint="cs"/>
          <w:rtl/>
        </w:rPr>
        <w:t>ُّ</w:t>
      </w:r>
      <w:r>
        <w:rPr>
          <w:rtl/>
        </w:rPr>
        <w:t xml:space="preserve"> لكم ذكره باسمه، قلت: فكيف نذكره؟ قال: قولوا: الحجّة من آل محمّد </w:t>
      </w:r>
      <w:r w:rsidRPr="00F203D8">
        <w:rPr>
          <w:rStyle w:val="libAlaemChar"/>
          <w:rFonts w:hint="cs"/>
          <w:rtl/>
        </w:rPr>
        <w:t>صلى‌الله‌عليه‌وآله‌وسلم</w:t>
      </w:r>
      <w:r>
        <w:rPr>
          <w:rtl/>
        </w:rPr>
        <w:t xml:space="preserve">. </w:t>
      </w:r>
    </w:p>
    <w:p w:rsidR="00F203D8" w:rsidRDefault="00F203D8" w:rsidP="0002770F">
      <w:pPr>
        <w:pStyle w:val="libNormal"/>
        <w:rPr>
          <w:rtl/>
        </w:rPr>
      </w:pPr>
      <w:r>
        <w:rPr>
          <w:rtl/>
        </w:rPr>
        <w:t>6</w:t>
      </w:r>
      <w:r w:rsidR="005B13D3">
        <w:rPr>
          <w:rtl/>
        </w:rPr>
        <w:t xml:space="preserve"> - </w:t>
      </w:r>
      <w:r>
        <w:rPr>
          <w:rtl/>
        </w:rPr>
        <w:t xml:space="preserve">حدّثنا أبي؛ ومحمّد بن الحسن رضي الله عنهما قالا: حدّثنا سعد بن عبد الله </w:t>
      </w:r>
    </w:p>
    <w:p w:rsidR="00F203D8" w:rsidRDefault="00F203D8" w:rsidP="00F203D8">
      <w:pPr>
        <w:pStyle w:val="libLine"/>
        <w:rPr>
          <w:rtl/>
        </w:rPr>
      </w:pPr>
      <w:r>
        <w:rPr>
          <w:rtl/>
        </w:rPr>
        <w:t>____________</w:t>
      </w:r>
    </w:p>
    <w:p w:rsidR="00F203D8" w:rsidRPr="0073031E" w:rsidRDefault="00F203D8" w:rsidP="00F203D8">
      <w:pPr>
        <w:pStyle w:val="libFootnote0"/>
        <w:rPr>
          <w:rtl/>
        </w:rPr>
      </w:pPr>
      <w:r w:rsidRPr="0073031E">
        <w:rPr>
          <w:rtl/>
        </w:rPr>
        <w:t>(1) « علمكم » اما بالتحريك أي من يعلم به سبيل الحق</w:t>
      </w:r>
      <w:r>
        <w:rPr>
          <w:rtl/>
        </w:rPr>
        <w:t>،</w:t>
      </w:r>
      <w:r w:rsidRPr="0073031E">
        <w:rPr>
          <w:rtl/>
        </w:rPr>
        <w:t xml:space="preserve"> أو بالكسر يعني صاحب علمكم. </w:t>
      </w:r>
    </w:p>
    <w:p w:rsidR="00F203D8" w:rsidRPr="008542DE" w:rsidRDefault="00F203D8" w:rsidP="00F203D8">
      <w:pPr>
        <w:pStyle w:val="libFootnote0"/>
        <w:rPr>
          <w:rtl/>
        </w:rPr>
      </w:pPr>
      <w:r w:rsidRPr="0073031E">
        <w:rPr>
          <w:rtl/>
        </w:rPr>
        <w:t xml:space="preserve">(2) قال العلامة المجلسي </w:t>
      </w:r>
      <w:r w:rsidRPr="00F203D8">
        <w:rPr>
          <w:rStyle w:val="libAlaemChar"/>
          <w:rFonts w:hint="cs"/>
          <w:rtl/>
        </w:rPr>
        <w:t>رحمه‌الله</w:t>
      </w:r>
      <w:r>
        <w:rPr>
          <w:rtl/>
        </w:rPr>
        <w:t>:</w:t>
      </w:r>
      <w:r w:rsidRPr="0073031E">
        <w:rPr>
          <w:rtl/>
        </w:rPr>
        <w:t xml:space="preserve"> « توقع الفرج من تحت الاقدام كناية عن قربه وتيسر حصوله</w:t>
      </w:r>
      <w:r>
        <w:rPr>
          <w:rtl/>
        </w:rPr>
        <w:t xml:space="preserve">، فإنَّ </w:t>
      </w:r>
      <w:r w:rsidRPr="0073031E">
        <w:rPr>
          <w:rtl/>
        </w:rPr>
        <w:t>من كانت قدماه على شيء فهو أقرب الاشياء به ويأخذه إذا رفعهما</w:t>
      </w:r>
      <w:r>
        <w:rPr>
          <w:rtl/>
        </w:rPr>
        <w:t>،</w:t>
      </w:r>
      <w:r w:rsidRPr="0073031E">
        <w:rPr>
          <w:rtl/>
        </w:rPr>
        <w:t xml:space="preserve"> فعلى الاولين المعنى</w:t>
      </w:r>
      <w:r>
        <w:rPr>
          <w:rtl/>
        </w:rPr>
        <w:t xml:space="preserve"> أنَّه لابدّ أن </w:t>
      </w:r>
      <w:r w:rsidRPr="0073031E">
        <w:rPr>
          <w:rtl/>
        </w:rPr>
        <w:t>تكونوا في تلك الازمان متوقعين للفرج كذلك غير آيسين منه. ويحتمل</w:t>
      </w:r>
      <w:r>
        <w:rPr>
          <w:rtl/>
        </w:rPr>
        <w:t xml:space="preserve"> أن يكون </w:t>
      </w:r>
      <w:r w:rsidRPr="0073031E">
        <w:rPr>
          <w:rtl/>
        </w:rPr>
        <w:t>المراد ما هو أعم من ظهور الامام أي يحصل لكم فرج اما بالموت والوصول إلى رحمة الله</w:t>
      </w:r>
      <w:r>
        <w:rPr>
          <w:rtl/>
        </w:rPr>
        <w:t>،</w:t>
      </w:r>
      <w:r w:rsidRPr="0073031E">
        <w:rPr>
          <w:rtl/>
        </w:rPr>
        <w:t xml:space="preserve"> أو ظهور الامام</w:t>
      </w:r>
      <w:r>
        <w:rPr>
          <w:rtl/>
        </w:rPr>
        <w:t>،</w:t>
      </w:r>
      <w:r w:rsidRPr="0073031E">
        <w:rPr>
          <w:rtl/>
        </w:rPr>
        <w:t xml:space="preserve"> أو رفع شر الاعادي بفضل الله. وعلى الوجه الثالث الكلام محمول على ظاهره فانه إذا تمت جهالة الخلق وضلالتهم</w:t>
      </w:r>
      <w:r>
        <w:rPr>
          <w:rtl/>
        </w:rPr>
        <w:t xml:space="preserve"> لابدّ </w:t>
      </w:r>
      <w:r w:rsidRPr="0073031E">
        <w:rPr>
          <w:rtl/>
        </w:rPr>
        <w:t xml:space="preserve">من ظهور الامام </w:t>
      </w:r>
      <w:r w:rsidRPr="00F203D8">
        <w:rPr>
          <w:rStyle w:val="libAlaemChar"/>
          <w:rFonts w:hint="cs"/>
          <w:rtl/>
        </w:rPr>
        <w:t>عليه‌السلام</w:t>
      </w:r>
      <w:r w:rsidRPr="008542DE">
        <w:rPr>
          <w:rtl/>
        </w:rPr>
        <w:t xml:space="preserve"> كما دلت</w:t>
      </w:r>
      <w:r>
        <w:rPr>
          <w:rtl/>
        </w:rPr>
        <w:t xml:space="preserve"> الأخبار </w:t>
      </w:r>
      <w:r w:rsidRPr="008542DE">
        <w:rPr>
          <w:rtl/>
        </w:rPr>
        <w:t>وعادة الله في الامم الماضية عليه</w:t>
      </w:r>
      <w:r w:rsidRPr="008D1D7A">
        <w:rPr>
          <w:rtl/>
        </w:rPr>
        <w:t xml:space="preserve"> ».</w:t>
      </w:r>
      <w:r w:rsidRPr="008542DE">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قال: حدّثني الحسن بن موسى الخشّاب، عن إسحاق بن محمّد بن أيّوب قال: سمعت أبا الحسن عليّ</w:t>
      </w:r>
      <w:r>
        <w:rPr>
          <w:rFonts w:hint="cs"/>
          <w:rtl/>
        </w:rPr>
        <w:t>َ</w:t>
      </w:r>
      <w:r>
        <w:rPr>
          <w:rtl/>
        </w:rPr>
        <w:t xml:space="preserve"> بن محمّد [ بن عليّ</w:t>
      </w:r>
      <w:r>
        <w:rPr>
          <w:rFonts w:hint="cs"/>
          <w:rtl/>
        </w:rPr>
        <w:t>ِ</w:t>
      </w:r>
      <w:r>
        <w:rPr>
          <w:rtl/>
        </w:rPr>
        <w:t xml:space="preserve"> بن موسى ] </w:t>
      </w:r>
      <w:r w:rsidRPr="00F203D8">
        <w:rPr>
          <w:rStyle w:val="libAlaemChar"/>
          <w:rFonts w:hint="cs"/>
          <w:rtl/>
        </w:rPr>
        <w:t>عليهم‌السلام</w:t>
      </w:r>
      <w:r>
        <w:rPr>
          <w:rtl/>
        </w:rPr>
        <w:t xml:space="preserve"> يقول: صاحب هذا الامر من يقول النّاس: لم يولد بعد </w:t>
      </w:r>
      <w:r w:rsidRPr="00F203D8">
        <w:rPr>
          <w:rStyle w:val="libFootnotenumChar"/>
          <w:rtl/>
        </w:rPr>
        <w:t>(1)</w:t>
      </w:r>
      <w:r>
        <w:rPr>
          <w:rtl/>
        </w:rPr>
        <w:t xml:space="preserve">. </w:t>
      </w:r>
    </w:p>
    <w:p w:rsidR="00F203D8" w:rsidRDefault="00F203D8" w:rsidP="0002770F">
      <w:pPr>
        <w:pStyle w:val="libNormal"/>
        <w:rPr>
          <w:rtl/>
        </w:rPr>
      </w:pPr>
      <w:r>
        <w:rPr>
          <w:rtl/>
        </w:rPr>
        <w:t>7</w:t>
      </w:r>
      <w:r w:rsidR="005B13D3">
        <w:rPr>
          <w:rtl/>
        </w:rPr>
        <w:t xml:space="preserve"> - </w:t>
      </w:r>
      <w:r>
        <w:rPr>
          <w:rtl/>
        </w:rPr>
        <w:t>وحدّثنا بهذا الحديث محمّد بن إبراهيم بن إسحاق، عن محمّد بن معقل، عن جعفر بن محمّد بن مالك، عن إسحاق بن محمّد بن أيّوب، عن أبي الحسن عليّ</w:t>
      </w:r>
      <w:r>
        <w:rPr>
          <w:rFonts w:hint="cs"/>
          <w:rtl/>
        </w:rPr>
        <w:t>ِ</w:t>
      </w:r>
      <w:r>
        <w:rPr>
          <w:rtl/>
        </w:rPr>
        <w:t xml:space="preserve"> بن محمّد </w:t>
      </w:r>
      <w:r w:rsidRPr="00F203D8">
        <w:rPr>
          <w:rStyle w:val="libAlaemChar"/>
          <w:rFonts w:hint="cs"/>
          <w:rtl/>
        </w:rPr>
        <w:t>عليهما‌السلام</w:t>
      </w:r>
      <w:r>
        <w:rPr>
          <w:rtl/>
        </w:rPr>
        <w:t xml:space="preserve"> أنَّه قال: صاحب هذا الامر من يقول النّاس: </w:t>
      </w:r>
      <w:r>
        <w:rPr>
          <w:rFonts w:hint="cs"/>
          <w:rtl/>
        </w:rPr>
        <w:t>إ</w:t>
      </w:r>
      <w:r>
        <w:rPr>
          <w:rtl/>
        </w:rPr>
        <w:t xml:space="preserve">نَّه لم يولد بعد. </w:t>
      </w:r>
    </w:p>
    <w:p w:rsidR="00F203D8" w:rsidRDefault="00F203D8" w:rsidP="0002770F">
      <w:pPr>
        <w:pStyle w:val="libNormal"/>
        <w:rPr>
          <w:rtl/>
        </w:rPr>
      </w:pPr>
      <w:r>
        <w:rPr>
          <w:rtl/>
        </w:rPr>
        <w:t>8</w:t>
      </w:r>
      <w:r w:rsidR="005B13D3">
        <w:rPr>
          <w:rFonts w:hint="cs"/>
          <w:rtl/>
        </w:rPr>
        <w:t xml:space="preserve"> - </w:t>
      </w:r>
      <w:r>
        <w:rPr>
          <w:rtl/>
        </w:rPr>
        <w:t xml:space="preserve">حدّثنا أحمد بن زياد بن جعفر </w:t>
      </w:r>
      <w:r w:rsidRPr="00F203D8">
        <w:rPr>
          <w:rStyle w:val="libAlaemChar"/>
          <w:rFonts w:hint="cs"/>
          <w:rtl/>
        </w:rPr>
        <w:t>رضي‌الله‌عنه</w:t>
      </w:r>
      <w:r>
        <w:rPr>
          <w:rtl/>
        </w:rPr>
        <w:t xml:space="preserve"> قال: حدّثنا عليّ</w:t>
      </w:r>
      <w:r>
        <w:rPr>
          <w:rFonts w:hint="cs"/>
          <w:rtl/>
        </w:rPr>
        <w:t>ُ</w:t>
      </w:r>
      <w:r>
        <w:rPr>
          <w:rtl/>
        </w:rPr>
        <w:t xml:space="preserve"> بن إبراهيم عن أبيه، عن عليّ</w:t>
      </w:r>
      <w:r>
        <w:rPr>
          <w:rFonts w:hint="cs"/>
          <w:rtl/>
        </w:rPr>
        <w:t>ِ</w:t>
      </w:r>
      <w:r>
        <w:rPr>
          <w:rtl/>
        </w:rPr>
        <w:t xml:space="preserve"> بن صدقة، عن عليّ</w:t>
      </w:r>
      <w:r>
        <w:rPr>
          <w:rFonts w:hint="cs"/>
          <w:rtl/>
        </w:rPr>
        <w:t>ِ</w:t>
      </w:r>
      <w:r>
        <w:rPr>
          <w:rtl/>
        </w:rPr>
        <w:t xml:space="preserve"> بن عبد الغفّار قال: لمّا مات أبو جعفر الثاني </w:t>
      </w:r>
      <w:r w:rsidRPr="00F203D8">
        <w:rPr>
          <w:rStyle w:val="libAlaemChar"/>
          <w:rFonts w:hint="cs"/>
          <w:rtl/>
        </w:rPr>
        <w:t>عليه‌السلام</w:t>
      </w:r>
      <w:r>
        <w:rPr>
          <w:rtl/>
        </w:rPr>
        <w:t xml:space="preserve"> كتبت الشيعة إلى أبي الحسن صاحب العسكر </w:t>
      </w:r>
      <w:r w:rsidRPr="00F203D8">
        <w:rPr>
          <w:rStyle w:val="libAlaemChar"/>
          <w:rFonts w:hint="cs"/>
          <w:rtl/>
        </w:rPr>
        <w:t>عليه‌السلام</w:t>
      </w:r>
      <w:r>
        <w:rPr>
          <w:rtl/>
        </w:rPr>
        <w:t xml:space="preserve"> يسألونه عن الامر، فكتب </w:t>
      </w:r>
      <w:r w:rsidRPr="00F203D8">
        <w:rPr>
          <w:rStyle w:val="libAlaemChar"/>
          <w:rFonts w:hint="cs"/>
          <w:rtl/>
        </w:rPr>
        <w:t>عليه‌السلام</w:t>
      </w:r>
      <w:r>
        <w:rPr>
          <w:rtl/>
        </w:rPr>
        <w:t>: الامر لي ما دمت حي</w:t>
      </w:r>
      <w:r>
        <w:rPr>
          <w:rFonts w:hint="cs"/>
          <w:rtl/>
        </w:rPr>
        <w:t>ّ</w:t>
      </w:r>
      <w:r>
        <w:rPr>
          <w:rtl/>
        </w:rPr>
        <w:t>ا</w:t>
      </w:r>
      <w:r>
        <w:rPr>
          <w:rFonts w:hint="cs"/>
          <w:rtl/>
        </w:rPr>
        <w:t>ً</w:t>
      </w:r>
      <w:r>
        <w:rPr>
          <w:rtl/>
        </w:rPr>
        <w:t>، فإذا نزلت بي مقادير الله عزَّ وجلَّ آتاكم الله الخلف منّي وأن</w:t>
      </w:r>
      <w:r>
        <w:rPr>
          <w:rFonts w:hint="cs"/>
          <w:rtl/>
        </w:rPr>
        <w:t>ّ</w:t>
      </w:r>
      <w:r>
        <w:rPr>
          <w:rtl/>
        </w:rPr>
        <w:t xml:space="preserve">ى لكم بالخلف بعد الخلف. </w:t>
      </w:r>
    </w:p>
    <w:p w:rsidR="00F203D8" w:rsidRDefault="00F203D8" w:rsidP="0002770F">
      <w:pPr>
        <w:pStyle w:val="libNormal"/>
        <w:rPr>
          <w:rtl/>
        </w:rPr>
      </w:pPr>
      <w:r>
        <w:rPr>
          <w:rtl/>
        </w:rPr>
        <w:t>9</w:t>
      </w:r>
      <w:r w:rsidR="005B13D3">
        <w:rPr>
          <w:rtl/>
        </w:rPr>
        <w:t xml:space="preserve"> - </w:t>
      </w:r>
      <w:r>
        <w:rPr>
          <w:rtl/>
        </w:rPr>
        <w:t>حدّثنا أحمد بن زياد بن جعفر الهمدانيّ</w:t>
      </w:r>
      <w:r>
        <w:rPr>
          <w:rFonts w:hint="cs"/>
          <w:rtl/>
        </w:rPr>
        <w:t>ُ</w:t>
      </w:r>
      <w:r>
        <w:rPr>
          <w:rtl/>
        </w:rPr>
        <w:t xml:space="preserve"> </w:t>
      </w:r>
      <w:r w:rsidRPr="00F203D8">
        <w:rPr>
          <w:rStyle w:val="libAlaemChar"/>
          <w:rFonts w:hint="cs"/>
          <w:rtl/>
        </w:rPr>
        <w:t>رضي‌الله‌عنه</w:t>
      </w:r>
      <w:r>
        <w:rPr>
          <w:rtl/>
        </w:rPr>
        <w:t xml:space="preserve"> قال: حدّثنا عليّ</w:t>
      </w:r>
      <w:r>
        <w:rPr>
          <w:rFonts w:hint="cs"/>
          <w:rtl/>
        </w:rPr>
        <w:t>ُ</w:t>
      </w:r>
      <w:r>
        <w:rPr>
          <w:rtl/>
        </w:rPr>
        <w:t xml:space="preserve"> بن</w:t>
      </w:r>
      <w:r w:rsidR="005B13D3">
        <w:rPr>
          <w:rtl/>
        </w:rPr>
        <w:t xml:space="preserve"> - </w:t>
      </w:r>
      <w:r>
        <w:rPr>
          <w:rtl/>
        </w:rPr>
        <w:t>إبراهيم قال: حدّثني عبد الله بن أحمد الموصلي</w:t>
      </w:r>
      <w:r>
        <w:rPr>
          <w:rFonts w:hint="cs"/>
          <w:rtl/>
        </w:rPr>
        <w:t>ُّ</w:t>
      </w:r>
      <w:r>
        <w:rPr>
          <w:rtl/>
        </w:rPr>
        <w:t>، عن الصقر بن أبي دلف قال: لمّا حمل المتوكّل سي</w:t>
      </w:r>
      <w:r>
        <w:rPr>
          <w:rFonts w:hint="cs"/>
          <w:rtl/>
        </w:rPr>
        <w:t>ّ</w:t>
      </w:r>
      <w:r>
        <w:rPr>
          <w:rtl/>
        </w:rPr>
        <w:t xml:space="preserve">دنا أبي الحسن </w:t>
      </w:r>
      <w:r w:rsidRPr="00F203D8">
        <w:rPr>
          <w:rStyle w:val="libAlaemChar"/>
          <w:rFonts w:hint="cs"/>
          <w:rtl/>
        </w:rPr>
        <w:t>عليه‌السلام</w:t>
      </w:r>
      <w:r>
        <w:rPr>
          <w:rtl/>
        </w:rPr>
        <w:t xml:space="preserve"> جئت لاسأل عن خبره قال: فنظر إلي</w:t>
      </w:r>
      <w:r>
        <w:rPr>
          <w:rFonts w:hint="cs"/>
          <w:rtl/>
        </w:rPr>
        <w:t>َّ</w:t>
      </w:r>
      <w:r>
        <w:rPr>
          <w:rtl/>
        </w:rPr>
        <w:t xml:space="preserve"> حاجب المتوكّل </w:t>
      </w:r>
      <w:r w:rsidRPr="00F203D8">
        <w:rPr>
          <w:rStyle w:val="libFootnotenumChar"/>
          <w:rtl/>
        </w:rPr>
        <w:t>(2)</w:t>
      </w:r>
      <w:r>
        <w:rPr>
          <w:rtl/>
        </w:rPr>
        <w:t xml:space="preserve"> فأمر أن أدخل إليه فأدخلت إليه، فقال: يا صقر ما شأنك؟ فقلت: خير أيّها الاستاذ فقال: اقعد، قال الصقر: فأخذني ما تقدَّم وما تأخ</w:t>
      </w:r>
      <w:r>
        <w:rPr>
          <w:rFonts w:hint="cs"/>
          <w:rtl/>
        </w:rPr>
        <w:t>ّ</w:t>
      </w:r>
      <w:r>
        <w:rPr>
          <w:rtl/>
        </w:rPr>
        <w:t xml:space="preserve">ر </w:t>
      </w:r>
      <w:r w:rsidRPr="00F203D8">
        <w:rPr>
          <w:rStyle w:val="libFootnotenumChar"/>
          <w:rtl/>
        </w:rPr>
        <w:t>(3)</w:t>
      </w:r>
      <w:r>
        <w:rPr>
          <w:rtl/>
        </w:rPr>
        <w:t xml:space="preserve"> وقلت: أخطأت في المجي</w:t>
      </w:r>
      <w:r>
        <w:rPr>
          <w:rFonts w:hint="cs"/>
          <w:rtl/>
        </w:rPr>
        <w:t>يء</w:t>
      </w:r>
      <w:r>
        <w:rPr>
          <w:rtl/>
        </w:rPr>
        <w:t xml:space="preserve"> قال: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D1D7A">
        <w:rPr>
          <w:rtl/>
        </w:rPr>
        <w:t>(1)</w:t>
      </w:r>
      <w:r>
        <w:rPr>
          <w:rtl/>
        </w:rPr>
        <w:t xml:space="preserve"> تقدَّم </w:t>
      </w:r>
      <w:r w:rsidRPr="008D1D7A">
        <w:rPr>
          <w:rtl/>
        </w:rPr>
        <w:t xml:space="preserve">الخبر في باب ما روى عن موسى بن جعفر </w:t>
      </w:r>
      <w:r w:rsidRPr="00F203D8">
        <w:rPr>
          <w:rStyle w:val="libAlaemChar"/>
          <w:rFonts w:hint="cs"/>
          <w:rtl/>
        </w:rPr>
        <w:t>عليهما‌السلام</w:t>
      </w:r>
      <w:r w:rsidRPr="008D1D7A">
        <w:rPr>
          <w:rtl/>
        </w:rPr>
        <w:t xml:space="preserve"> ص 360. </w:t>
      </w:r>
    </w:p>
    <w:p w:rsidR="00F203D8" w:rsidRPr="00E710B9" w:rsidRDefault="00F203D8" w:rsidP="00F203D8">
      <w:pPr>
        <w:pStyle w:val="libFootnote0"/>
        <w:rPr>
          <w:rtl/>
        </w:rPr>
      </w:pPr>
      <w:r w:rsidRPr="008D1D7A">
        <w:rPr>
          <w:rtl/>
        </w:rPr>
        <w:t>(2) في معاني</w:t>
      </w:r>
      <w:r>
        <w:rPr>
          <w:rtl/>
        </w:rPr>
        <w:t xml:space="preserve"> الأخبار </w:t>
      </w:r>
      <w:r w:rsidRPr="008D1D7A">
        <w:rPr>
          <w:rtl/>
        </w:rPr>
        <w:t>« فنظر إلى الرازقي وكان حاجبا</w:t>
      </w:r>
      <w:r>
        <w:rPr>
          <w:rFonts w:hint="cs"/>
          <w:rtl/>
        </w:rPr>
        <w:t>ً</w:t>
      </w:r>
      <w:r w:rsidRPr="008D1D7A">
        <w:rPr>
          <w:rtl/>
        </w:rPr>
        <w:t xml:space="preserve"> للمتوكل واومأ إلى</w:t>
      </w:r>
      <w:r>
        <w:rPr>
          <w:rtl/>
        </w:rPr>
        <w:t xml:space="preserve"> أن </w:t>
      </w:r>
      <w:r w:rsidRPr="008D1D7A">
        <w:rPr>
          <w:rtl/>
        </w:rPr>
        <w:t xml:space="preserve">ادخل ». </w:t>
      </w:r>
    </w:p>
    <w:p w:rsidR="00F203D8" w:rsidRPr="00E710B9" w:rsidRDefault="00F203D8" w:rsidP="00F203D8">
      <w:pPr>
        <w:pStyle w:val="libFootnote0"/>
        <w:rPr>
          <w:rtl/>
        </w:rPr>
      </w:pPr>
      <w:r w:rsidRPr="008D1D7A">
        <w:rPr>
          <w:rtl/>
        </w:rPr>
        <w:t>(3) كذا في جميع النسخ المخطوطة عندي وفي الخصال والمعاني</w:t>
      </w:r>
      <w:r>
        <w:rPr>
          <w:rtl/>
        </w:rPr>
        <w:t xml:space="preserve"> أيضاً </w:t>
      </w:r>
      <w:r w:rsidRPr="008D1D7A">
        <w:rPr>
          <w:rtl/>
        </w:rPr>
        <w:t>وفي المطبوع « فأخذ فيما</w:t>
      </w:r>
      <w:r>
        <w:rPr>
          <w:rtl/>
        </w:rPr>
        <w:t xml:space="preserve"> تقدَّم </w:t>
      </w:r>
      <w:r w:rsidRPr="008D1D7A">
        <w:rPr>
          <w:rtl/>
        </w:rPr>
        <w:t>وما تأخر ». وعليه فالمعنى اما أخذ بالسؤال</w:t>
      </w:r>
      <w:r>
        <w:rPr>
          <w:rtl/>
        </w:rPr>
        <w:t xml:space="preserve"> عمّا تقدَّم </w:t>
      </w:r>
      <w:r w:rsidRPr="008D1D7A">
        <w:rPr>
          <w:rtl/>
        </w:rPr>
        <w:t>وعما تأخر من</w:t>
      </w:r>
      <w:r>
        <w:rPr>
          <w:rtl/>
        </w:rPr>
        <w:t xml:space="preserve"> الأُمور </w:t>
      </w:r>
      <w:r w:rsidRPr="008D1D7A">
        <w:rPr>
          <w:rtl/>
        </w:rPr>
        <w:t>المختلفة لاستعلام حالي وسبب مجيئي</w:t>
      </w:r>
      <w:r>
        <w:rPr>
          <w:rtl/>
        </w:rPr>
        <w:t>،</w:t>
      </w:r>
      <w:r w:rsidRPr="008D1D7A">
        <w:rPr>
          <w:rtl/>
        </w:rPr>
        <w:t xml:space="preserve"> فلذا ندم على الذهاب إليه</w:t>
      </w:r>
      <w:r>
        <w:rPr>
          <w:rtl/>
        </w:rPr>
        <w:t xml:space="preserve"> لئلّا </w:t>
      </w:r>
      <w:r w:rsidRPr="008D1D7A">
        <w:rPr>
          <w:rtl/>
        </w:rPr>
        <w:t>يطلع على حاله ومذهبه</w:t>
      </w:r>
      <w:r>
        <w:rPr>
          <w:rtl/>
        </w:rPr>
        <w:t>،</w:t>
      </w:r>
      <w:r w:rsidRPr="008D1D7A">
        <w:rPr>
          <w:rtl/>
        </w:rPr>
        <w:t xml:space="preserve"> أو الموصول فاعل « أخذني » بتقدير أي اخذني التفكر فيما</w:t>
      </w:r>
      <w:r>
        <w:rPr>
          <w:rtl/>
        </w:rPr>
        <w:t xml:space="preserve"> تقدَّم </w:t>
      </w:r>
      <w:r w:rsidRPr="008D1D7A">
        <w:rPr>
          <w:rtl/>
        </w:rPr>
        <w:t>من</w:t>
      </w:r>
      <w:r>
        <w:rPr>
          <w:rtl/>
        </w:rPr>
        <w:t xml:space="preserve"> الأُمور </w:t>
      </w:r>
      <w:r w:rsidRPr="008D1D7A">
        <w:rPr>
          <w:rtl/>
        </w:rPr>
        <w:t>من ظنه التشبع بي وفيما تأخر</w:t>
      </w:r>
      <w:r>
        <w:rPr>
          <w:rtl/>
        </w:rPr>
        <w:t xml:space="preserve"> ممّا </w:t>
      </w:r>
      <w:r w:rsidRPr="008D1D7A">
        <w:rPr>
          <w:rtl/>
        </w:rPr>
        <w:t>يترتب على مجيئي من المفاسد (البحار)</w:t>
      </w:r>
      <w:r>
        <w:rPr>
          <w:rtl/>
        </w:rPr>
        <w:t>،</w:t>
      </w:r>
      <w:r w:rsidRPr="008D1D7A">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فوحى النّاس عنه </w:t>
      </w:r>
      <w:r w:rsidRPr="00F203D8">
        <w:rPr>
          <w:rStyle w:val="libFootnotenumChar"/>
          <w:rtl/>
        </w:rPr>
        <w:t>(1)</w:t>
      </w:r>
      <w:r>
        <w:rPr>
          <w:rtl/>
        </w:rPr>
        <w:t>، ثمّ قال: ما شأنك وفيم جئت؟ قلت: لخبر م</w:t>
      </w:r>
      <w:r>
        <w:rPr>
          <w:rFonts w:hint="cs"/>
          <w:rtl/>
        </w:rPr>
        <w:t>ّ</w:t>
      </w:r>
      <w:r>
        <w:rPr>
          <w:rtl/>
        </w:rPr>
        <w:t>ا، قال: لعل</w:t>
      </w:r>
      <w:r>
        <w:rPr>
          <w:rFonts w:hint="cs"/>
          <w:rtl/>
        </w:rPr>
        <w:t>ّ</w:t>
      </w:r>
      <w:r>
        <w:rPr>
          <w:rtl/>
        </w:rPr>
        <w:t>ك جئت تسأل عن خبر مولاك؟ فقلت له: ومن مولاي؟ مولاي أمير المؤمنين، فقال اسكت مولاك هو الحق</w:t>
      </w:r>
      <w:r>
        <w:rPr>
          <w:rFonts w:hint="cs"/>
          <w:rtl/>
        </w:rPr>
        <w:t>ُّ</w:t>
      </w:r>
      <w:r>
        <w:rPr>
          <w:rtl/>
        </w:rPr>
        <w:t xml:space="preserve"> لا تتحشمني فإن</w:t>
      </w:r>
      <w:r>
        <w:rPr>
          <w:rFonts w:hint="cs"/>
          <w:rtl/>
        </w:rPr>
        <w:t>ّ</w:t>
      </w:r>
      <w:r>
        <w:rPr>
          <w:rtl/>
        </w:rPr>
        <w:t>ي على مذهبك، فقلت: الحمد لله، فقال أتحب</w:t>
      </w:r>
      <w:r>
        <w:rPr>
          <w:rFonts w:hint="cs"/>
          <w:rtl/>
        </w:rPr>
        <w:t>ُّ</w:t>
      </w:r>
      <w:r>
        <w:rPr>
          <w:rtl/>
        </w:rPr>
        <w:t xml:space="preserve"> أن تراه؟ فقلت: نعم، فقال: اجلس حتّى يخرج صاحب البريد، قال: فجلست فلمّا خرج قال: لغلام له: خذ بيد الصقر فأدخله إلى الحجرة الّتي فيها العلويّ</w:t>
      </w:r>
      <w:r>
        <w:rPr>
          <w:rFonts w:hint="cs"/>
          <w:rtl/>
        </w:rPr>
        <w:t>ُ</w:t>
      </w:r>
      <w:r>
        <w:rPr>
          <w:rtl/>
        </w:rPr>
        <w:t xml:space="preserve"> المحبوس وخل</w:t>
      </w:r>
      <w:r>
        <w:rPr>
          <w:rFonts w:hint="cs"/>
          <w:rtl/>
        </w:rPr>
        <w:t>َّ</w:t>
      </w:r>
      <w:r>
        <w:rPr>
          <w:rtl/>
        </w:rPr>
        <w:t xml:space="preserve"> بينه وبينه، قال: فأدخلني الحجرة وأومأ إلى بيت، فدخلت فإذا هو </w:t>
      </w:r>
      <w:r w:rsidRPr="00F203D8">
        <w:rPr>
          <w:rStyle w:val="libAlaemChar"/>
          <w:rFonts w:hint="cs"/>
          <w:rtl/>
        </w:rPr>
        <w:t>عليه‌السلام</w:t>
      </w:r>
      <w:r>
        <w:rPr>
          <w:rtl/>
        </w:rPr>
        <w:t xml:space="preserve"> جالس على صدر حصير وبحذاه قبر محفور، قال: فسل</w:t>
      </w:r>
      <w:r>
        <w:rPr>
          <w:rFonts w:hint="cs"/>
          <w:rtl/>
        </w:rPr>
        <w:t>ّ</w:t>
      </w:r>
      <w:r>
        <w:rPr>
          <w:rtl/>
        </w:rPr>
        <w:t>مت فرد</w:t>
      </w:r>
      <w:r>
        <w:rPr>
          <w:rFonts w:hint="cs"/>
          <w:rtl/>
        </w:rPr>
        <w:t>َّ</w:t>
      </w:r>
      <w:r>
        <w:rPr>
          <w:rtl/>
        </w:rPr>
        <w:t xml:space="preserve"> [ عليّ</w:t>
      </w:r>
      <w:r>
        <w:rPr>
          <w:rFonts w:hint="cs"/>
          <w:rtl/>
        </w:rPr>
        <w:t>َ</w:t>
      </w:r>
      <w:r>
        <w:rPr>
          <w:rtl/>
        </w:rPr>
        <w:t xml:space="preserve"> السلام ] ثمّ أمرني بالجلوس فجلست، ثمّ قال لي: يا صقر ما أتى بك؟ قلت: يا سيدي جئت أتعرف خبرك قال ثمّ نظرت إلى القبر وبكيت، فنظر إلي</w:t>
      </w:r>
      <w:r>
        <w:rPr>
          <w:rFonts w:hint="cs"/>
          <w:rtl/>
        </w:rPr>
        <w:t>َّ</w:t>
      </w:r>
      <w:r>
        <w:rPr>
          <w:rtl/>
        </w:rPr>
        <w:t xml:space="preserve"> وقال: يا صقر لا عليك لن يصلوا إلينا بسوء فقلت: الحمد لله ثمّ قلت: يا سي</w:t>
      </w:r>
      <w:r>
        <w:rPr>
          <w:rFonts w:hint="cs"/>
          <w:rtl/>
        </w:rPr>
        <w:t>ّ</w:t>
      </w:r>
      <w:r>
        <w:rPr>
          <w:rtl/>
        </w:rPr>
        <w:t>دي حديث يروي عن النبيّ</w:t>
      </w:r>
      <w:r>
        <w:rPr>
          <w:rFonts w:hint="cs"/>
          <w:rtl/>
        </w:rPr>
        <w:t>ِ</w:t>
      </w:r>
      <w:r>
        <w:rPr>
          <w:rtl/>
        </w:rPr>
        <w:t xml:space="preserve"> </w:t>
      </w:r>
      <w:r w:rsidRPr="00F203D8">
        <w:rPr>
          <w:rStyle w:val="libAlaemChar"/>
          <w:rFonts w:hint="cs"/>
          <w:rtl/>
        </w:rPr>
        <w:t>صلى‌الله‌عليه‌وآله‌وسلم</w:t>
      </w:r>
      <w:r>
        <w:rPr>
          <w:rtl/>
        </w:rPr>
        <w:t xml:space="preserve"> لا أعرف معناه، قال: فما هو؟ قلت: قوله </w:t>
      </w:r>
      <w:r w:rsidRPr="00F203D8">
        <w:rPr>
          <w:rStyle w:val="libAlaemChar"/>
          <w:rFonts w:hint="cs"/>
          <w:rtl/>
        </w:rPr>
        <w:t>صلى‌الله‌عليه‌وآله‌وسلم</w:t>
      </w:r>
      <w:r>
        <w:rPr>
          <w:rtl/>
        </w:rPr>
        <w:t xml:space="preserve">: « لا تعادوا الأيّام فتعاديكم » ما معناه؟ </w:t>
      </w:r>
    </w:p>
    <w:p w:rsidR="00F203D8" w:rsidRDefault="00F203D8" w:rsidP="0002770F">
      <w:pPr>
        <w:pStyle w:val="libNormal"/>
        <w:rPr>
          <w:rtl/>
        </w:rPr>
      </w:pPr>
      <w:r>
        <w:rPr>
          <w:rtl/>
        </w:rPr>
        <w:t xml:space="preserve">فقال: نعم الأيّام نحن، بنا قامت السماوات والأرض، فالسبت: اسم رسول الله </w:t>
      </w:r>
      <w:r w:rsidRPr="00F203D8">
        <w:rPr>
          <w:rStyle w:val="libAlaemChar"/>
          <w:rFonts w:hint="cs"/>
          <w:rtl/>
        </w:rPr>
        <w:t>صلى‌الله‌عليه‌وآله‌وسلم</w:t>
      </w:r>
      <w:r>
        <w:rPr>
          <w:rtl/>
        </w:rPr>
        <w:t>، وال</w:t>
      </w:r>
      <w:r>
        <w:rPr>
          <w:rFonts w:hint="cs"/>
          <w:rtl/>
        </w:rPr>
        <w:t>أ</w:t>
      </w:r>
      <w:r>
        <w:rPr>
          <w:rtl/>
        </w:rPr>
        <w:t>حد أمير المؤمنين، والاثنين الحسن والحسين، والثلثاء عليّ</w:t>
      </w:r>
      <w:r>
        <w:rPr>
          <w:rFonts w:hint="cs"/>
          <w:rtl/>
        </w:rPr>
        <w:t>ُ</w:t>
      </w:r>
      <w:r>
        <w:rPr>
          <w:rtl/>
        </w:rPr>
        <w:t xml:space="preserve"> بن الحسين ومحمّد بن عليّ</w:t>
      </w:r>
      <w:r>
        <w:rPr>
          <w:rFonts w:hint="cs"/>
          <w:rtl/>
        </w:rPr>
        <w:t>ٍ</w:t>
      </w:r>
      <w:r>
        <w:rPr>
          <w:rtl/>
        </w:rPr>
        <w:t xml:space="preserve"> الباقر وجعفر بن محمّد [ الصادق ]، والاربعاء موسى بن جعفر وعليّ</w:t>
      </w:r>
      <w:r>
        <w:rPr>
          <w:rFonts w:hint="cs"/>
          <w:rtl/>
        </w:rPr>
        <w:t>ُ</w:t>
      </w:r>
      <w:r>
        <w:rPr>
          <w:rtl/>
        </w:rPr>
        <w:t xml:space="preserve"> بن موسى ومحمّد بن عليّ</w:t>
      </w:r>
      <w:r>
        <w:rPr>
          <w:rFonts w:hint="cs"/>
          <w:rtl/>
        </w:rPr>
        <w:t>ٍ</w:t>
      </w:r>
      <w:r>
        <w:rPr>
          <w:rtl/>
        </w:rPr>
        <w:t xml:space="preserve"> وأنا، والخميس ابني الحسن، والجمعة ابن ابني وإليه تجتمع عصابة الحق، وهو الّذي يملأها قسطاً وعدلاً كما ملئت جوراً وظلما</w:t>
      </w:r>
      <w:r>
        <w:rPr>
          <w:rFonts w:hint="cs"/>
          <w:rtl/>
        </w:rPr>
        <w:t>ً</w:t>
      </w:r>
      <w:r>
        <w:rPr>
          <w:rtl/>
        </w:rPr>
        <w:t xml:space="preserve">، فهذا معنى الأيّام ولا تعادوهم في الدُّنيا فيعادوكم في الاخرة، ثمّ قال </w:t>
      </w:r>
      <w:r w:rsidRPr="00F203D8">
        <w:rPr>
          <w:rStyle w:val="libAlaemChar"/>
          <w:rFonts w:hint="cs"/>
          <w:rtl/>
        </w:rPr>
        <w:t>عليه‌السلام</w:t>
      </w:r>
      <w:r>
        <w:rPr>
          <w:rtl/>
        </w:rPr>
        <w:t xml:space="preserve">: ودع واخرج فلا آمن عليك </w:t>
      </w:r>
      <w:r w:rsidRPr="00F203D8">
        <w:rPr>
          <w:rStyle w:val="libFootnotenumChar"/>
          <w:rtl/>
        </w:rPr>
        <w:t>(2)</w:t>
      </w:r>
      <w:r>
        <w:rPr>
          <w:rtl/>
        </w:rPr>
        <w:t xml:space="preserve">. </w:t>
      </w:r>
    </w:p>
    <w:p w:rsidR="00F203D8" w:rsidRDefault="00F203D8" w:rsidP="0002770F">
      <w:pPr>
        <w:pStyle w:val="libNormal"/>
        <w:rPr>
          <w:rtl/>
        </w:rPr>
      </w:pPr>
      <w:r>
        <w:rPr>
          <w:rtl/>
        </w:rPr>
        <w:t>10</w:t>
      </w:r>
      <w:r w:rsidR="005B13D3">
        <w:rPr>
          <w:rFonts w:hint="cs"/>
          <w:rtl/>
        </w:rPr>
        <w:t xml:space="preserve"> - </w:t>
      </w:r>
      <w:r>
        <w:rPr>
          <w:rtl/>
        </w:rPr>
        <w:t xml:space="preserve">حدّثنا أحمد بن زياد بن جعفر الهمدانيّ </w:t>
      </w:r>
      <w:r w:rsidRPr="00F203D8">
        <w:rPr>
          <w:rStyle w:val="libAlaemChar"/>
          <w:rFonts w:hint="cs"/>
          <w:rtl/>
        </w:rPr>
        <w:t>رضي‌الله‌عنه</w:t>
      </w:r>
      <w:r>
        <w:rPr>
          <w:rtl/>
        </w:rPr>
        <w:t xml:space="preserve"> قال: حدّثنا عليّ</w:t>
      </w:r>
      <w:r>
        <w:rPr>
          <w:rFonts w:hint="cs"/>
          <w:rtl/>
        </w:rPr>
        <w:t>ُ</w:t>
      </w:r>
      <w:r>
        <w:rPr>
          <w:rtl/>
        </w:rPr>
        <w:t xml:space="preserve"> بن إبراهيم قال: حدّثنا عبد الله بن أحمد الموصلي قال: حدّثنا الصقر بن أبي دلف قال: سمعت عليّ</w:t>
      </w:r>
      <w:r>
        <w:rPr>
          <w:rFonts w:hint="cs"/>
          <w:rtl/>
        </w:rPr>
        <w:t>َ</w:t>
      </w:r>
      <w:r>
        <w:rPr>
          <w:rtl/>
        </w:rPr>
        <w:t xml:space="preserve"> بن محمّد بن عليّ</w:t>
      </w:r>
      <w:r>
        <w:rPr>
          <w:rFonts w:hint="cs"/>
          <w:rtl/>
        </w:rPr>
        <w:t>ٍ</w:t>
      </w:r>
      <w:r>
        <w:rPr>
          <w:rtl/>
        </w:rPr>
        <w:t xml:space="preserve"> الر</w:t>
      </w:r>
      <w:r>
        <w:rPr>
          <w:rFonts w:hint="cs"/>
          <w:rtl/>
        </w:rPr>
        <w:t>ِّ</w:t>
      </w:r>
      <w:r>
        <w:rPr>
          <w:rtl/>
        </w:rPr>
        <w:t xml:space="preserve">ضا </w:t>
      </w:r>
      <w:r w:rsidRPr="00F203D8">
        <w:rPr>
          <w:rStyle w:val="libAlaemChar"/>
          <w:rFonts w:hint="cs"/>
          <w:rtl/>
        </w:rPr>
        <w:t>عليهم‌السلام</w:t>
      </w:r>
      <w:r>
        <w:rPr>
          <w:rtl/>
        </w:rPr>
        <w:t xml:space="preserve"> يقول: </w:t>
      </w:r>
      <w:r>
        <w:rPr>
          <w:rFonts w:hint="cs"/>
          <w:rtl/>
        </w:rPr>
        <w:t>إ</w:t>
      </w:r>
      <w:r>
        <w:rPr>
          <w:rtl/>
        </w:rPr>
        <w:t>نَّ الامام بعدي الحسن ابني، وبعد الحسن ابنه القائم الّذي يملأ الأرض قسطاً وعدلاً كما ملئت جوراً وظلما</w:t>
      </w:r>
      <w:r>
        <w:rPr>
          <w:rFonts w:hint="cs"/>
          <w:rtl/>
        </w:rPr>
        <w:t>ً</w:t>
      </w:r>
      <w:r>
        <w:rPr>
          <w:rtl/>
        </w:rPr>
        <w:t xml:space="preserve">.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4B6F2C">
        <w:rPr>
          <w:rtl/>
        </w:rPr>
        <w:t>(1) أي أشار إليهم</w:t>
      </w:r>
      <w:r>
        <w:rPr>
          <w:rtl/>
        </w:rPr>
        <w:t xml:space="preserve"> أن </w:t>
      </w:r>
      <w:r w:rsidRPr="004B6F2C">
        <w:rPr>
          <w:rtl/>
        </w:rPr>
        <w:t>يبعدوا عنه</w:t>
      </w:r>
      <w:r>
        <w:rPr>
          <w:rtl/>
        </w:rPr>
        <w:t>،</w:t>
      </w:r>
      <w:r w:rsidRPr="004B6F2C">
        <w:rPr>
          <w:rtl/>
        </w:rPr>
        <w:t xml:space="preserve"> أو على بناء التفعيل أي أعجلهم في الذهاب. وفي المعاني « فأوجئ</w:t>
      </w:r>
      <w:r>
        <w:rPr>
          <w:rtl/>
        </w:rPr>
        <w:t xml:space="preserve"> النّاس </w:t>
      </w:r>
      <w:r w:rsidRPr="004B6F2C">
        <w:rPr>
          <w:rtl/>
        </w:rPr>
        <w:t>عنه » بصيغة المجهول وأوجأ</w:t>
      </w:r>
      <w:r>
        <w:rPr>
          <w:rtl/>
        </w:rPr>
        <w:t xml:space="preserve"> فلاناً </w:t>
      </w:r>
      <w:r w:rsidRPr="004B6F2C">
        <w:rPr>
          <w:rtl/>
        </w:rPr>
        <w:t xml:space="preserve">عنه أي دفعه ونحاه. </w:t>
      </w:r>
    </w:p>
    <w:p w:rsidR="00F203D8" w:rsidRPr="00E710B9" w:rsidRDefault="00F203D8" w:rsidP="00F203D8">
      <w:pPr>
        <w:pStyle w:val="libFootnote0"/>
        <w:rPr>
          <w:rtl/>
        </w:rPr>
      </w:pPr>
      <w:r w:rsidRPr="004B6F2C">
        <w:rPr>
          <w:rtl/>
        </w:rPr>
        <w:t>(2) في الخصال في ذيل الخبر بيان للمصنف وقال</w:t>
      </w:r>
      <w:r>
        <w:rPr>
          <w:rtl/>
        </w:rPr>
        <w:t xml:space="preserve">: الأيّام </w:t>
      </w:r>
      <w:r w:rsidRPr="004B6F2C">
        <w:rPr>
          <w:rtl/>
        </w:rPr>
        <w:t xml:space="preserve">ليست بالائمة ولكن كني </w:t>
      </w:r>
      <w:r w:rsidRPr="00F203D8">
        <w:rPr>
          <w:rStyle w:val="libAlaemChar"/>
          <w:rFonts w:hint="cs"/>
          <w:rtl/>
        </w:rPr>
        <w:t>عليه‌السلام</w:t>
      </w:r>
      <w:r w:rsidRPr="004B6F2C">
        <w:rPr>
          <w:rtl/>
        </w:rPr>
        <w:t xml:space="preserve"> بها عن</w:t>
      </w:r>
      <w:r>
        <w:rPr>
          <w:rtl/>
        </w:rPr>
        <w:t xml:space="preserve"> الائمّة لئلّا </w:t>
      </w:r>
      <w:r w:rsidRPr="004B6F2C">
        <w:rPr>
          <w:rtl/>
        </w:rPr>
        <w:t>يدرك معناه غير اهل الحق</w:t>
      </w:r>
      <w:r>
        <w:rPr>
          <w:rtl/>
        </w:rPr>
        <w:t xml:space="preserve"> ثمّ </w:t>
      </w:r>
      <w:r w:rsidRPr="004B6F2C">
        <w:rPr>
          <w:rtl/>
        </w:rPr>
        <w:t xml:space="preserve">ذكر لكلامه شاهدا من آيات القرآن. </w:t>
      </w:r>
    </w:p>
    <w:p w:rsidR="00F203D8" w:rsidRDefault="00F203D8" w:rsidP="00F203D8">
      <w:pPr>
        <w:pStyle w:val="libNormal"/>
        <w:rPr>
          <w:rtl/>
        </w:rPr>
      </w:pPr>
      <w:r>
        <w:rPr>
          <w:rtl/>
        </w:rPr>
        <w:br w:type="page"/>
      </w:r>
    </w:p>
    <w:p w:rsidR="00F203D8" w:rsidRDefault="00F203D8" w:rsidP="00F203D8">
      <w:pPr>
        <w:pStyle w:val="libCenterBold1"/>
        <w:rPr>
          <w:rtl/>
        </w:rPr>
      </w:pPr>
      <w:r>
        <w:rPr>
          <w:rtl/>
        </w:rPr>
        <w:lastRenderedPageBreak/>
        <w:t xml:space="preserve">38 </w:t>
      </w:r>
    </w:p>
    <w:p w:rsidR="00F203D8" w:rsidRDefault="00F203D8" w:rsidP="005C6CC3">
      <w:pPr>
        <w:pStyle w:val="Heading2Center"/>
        <w:rPr>
          <w:rtl/>
        </w:rPr>
      </w:pPr>
      <w:bookmarkStart w:id="229" w:name="_Toc263922849"/>
      <w:bookmarkStart w:id="230" w:name="_Toc298832539"/>
      <w:bookmarkStart w:id="231" w:name="_Toc387047420"/>
      <w:r>
        <w:rPr>
          <w:rtl/>
        </w:rPr>
        <w:t>(</w:t>
      </w:r>
      <w:r>
        <w:rPr>
          <w:rFonts w:hint="cs"/>
          <w:rtl/>
        </w:rPr>
        <w:t xml:space="preserve"> </w:t>
      </w:r>
      <w:r>
        <w:rPr>
          <w:rtl/>
        </w:rPr>
        <w:t>باب</w:t>
      </w:r>
      <w:r>
        <w:rPr>
          <w:rFonts w:hint="cs"/>
          <w:rtl/>
        </w:rPr>
        <w:t xml:space="preserve"> </w:t>
      </w:r>
      <w:r>
        <w:rPr>
          <w:rtl/>
        </w:rPr>
        <w:t>)</w:t>
      </w:r>
      <w:bookmarkEnd w:id="229"/>
      <w:bookmarkEnd w:id="230"/>
      <w:bookmarkEnd w:id="231"/>
      <w:r>
        <w:rPr>
          <w:rtl/>
        </w:rPr>
        <w:t xml:space="preserve"> </w:t>
      </w:r>
    </w:p>
    <w:p w:rsidR="00F203D8" w:rsidRDefault="00F203D8" w:rsidP="00F203D8">
      <w:pPr>
        <w:pStyle w:val="libCenterBold1"/>
        <w:rPr>
          <w:rtl/>
        </w:rPr>
      </w:pPr>
      <w:r w:rsidRPr="003F24EE">
        <w:rPr>
          <w:rtl/>
        </w:rPr>
        <w:t>*</w:t>
      </w:r>
      <w:r>
        <w:rPr>
          <w:rtl/>
        </w:rPr>
        <w:t xml:space="preserve"> (ما روى عن أبي محمّد الحسن بن على العسكري </w:t>
      </w:r>
      <w:r w:rsidRPr="00F203D8">
        <w:rPr>
          <w:rStyle w:val="libAlaemChar"/>
          <w:rFonts w:hint="cs"/>
          <w:rtl/>
        </w:rPr>
        <w:t>عليهما‌السلام</w:t>
      </w:r>
      <w:r>
        <w:rPr>
          <w:rtl/>
        </w:rPr>
        <w:t xml:space="preserve">) </w:t>
      </w:r>
      <w:r w:rsidRPr="003F24EE">
        <w:rPr>
          <w:rtl/>
        </w:rPr>
        <w:t>*</w:t>
      </w:r>
      <w:r>
        <w:rPr>
          <w:rtl/>
        </w:rPr>
        <w:t xml:space="preserve"> </w:t>
      </w:r>
    </w:p>
    <w:p w:rsidR="00F203D8" w:rsidRDefault="00F203D8" w:rsidP="00F203D8">
      <w:pPr>
        <w:pStyle w:val="libCenterBold1"/>
        <w:rPr>
          <w:rtl/>
        </w:rPr>
      </w:pPr>
      <w:r w:rsidRPr="003F24EE">
        <w:rPr>
          <w:rtl/>
        </w:rPr>
        <w:t>*</w:t>
      </w:r>
      <w:r>
        <w:rPr>
          <w:rtl/>
        </w:rPr>
        <w:t xml:space="preserve"> (من وقوع الغيبة بابنه القائم </w:t>
      </w:r>
      <w:r w:rsidRPr="00F203D8">
        <w:rPr>
          <w:rStyle w:val="libAlaemChar"/>
          <w:rFonts w:hint="cs"/>
          <w:rtl/>
        </w:rPr>
        <w:t>عليه‌السلام</w:t>
      </w:r>
      <w:r>
        <w:rPr>
          <w:rtl/>
        </w:rPr>
        <w:t xml:space="preserve"> وإنّه الثاني) </w:t>
      </w:r>
      <w:r w:rsidRPr="003F24EE">
        <w:rPr>
          <w:rtl/>
        </w:rPr>
        <w:t>*</w:t>
      </w:r>
      <w:r>
        <w:rPr>
          <w:rtl/>
        </w:rPr>
        <w:t xml:space="preserve"> </w:t>
      </w:r>
    </w:p>
    <w:p w:rsidR="00F203D8" w:rsidRDefault="00F203D8" w:rsidP="00F203D8">
      <w:pPr>
        <w:pStyle w:val="libCenterBold1"/>
        <w:rPr>
          <w:rtl/>
        </w:rPr>
      </w:pPr>
      <w:r w:rsidRPr="003F24EE">
        <w:rPr>
          <w:rtl/>
        </w:rPr>
        <w:t>*</w:t>
      </w:r>
      <w:r>
        <w:rPr>
          <w:rtl/>
        </w:rPr>
        <w:t xml:space="preserve"> (عشر من الائمّة </w:t>
      </w:r>
      <w:r w:rsidRPr="00F203D8">
        <w:rPr>
          <w:rStyle w:val="libAlaemChar"/>
          <w:rFonts w:hint="cs"/>
          <w:rtl/>
        </w:rPr>
        <w:t>عليهم‌السلام</w:t>
      </w:r>
      <w:r>
        <w:rPr>
          <w:rtl/>
        </w:rPr>
        <w:t xml:space="preserve">) </w:t>
      </w:r>
      <w:r w:rsidRPr="003F24EE">
        <w:rPr>
          <w:rtl/>
        </w:rPr>
        <w:t>*</w:t>
      </w:r>
      <w:r>
        <w:rPr>
          <w:rtl/>
        </w:rPr>
        <w:t xml:space="preserve"> </w:t>
      </w:r>
    </w:p>
    <w:p w:rsidR="00F203D8" w:rsidRDefault="00F203D8" w:rsidP="0002770F">
      <w:pPr>
        <w:pStyle w:val="libNormal"/>
        <w:rPr>
          <w:rtl/>
        </w:rPr>
      </w:pPr>
      <w:r>
        <w:rPr>
          <w:rtl/>
        </w:rPr>
        <w:t>1</w:t>
      </w:r>
      <w:r w:rsidR="005B13D3">
        <w:rPr>
          <w:rFonts w:hint="cs"/>
          <w:rtl/>
        </w:rPr>
        <w:t xml:space="preserve"> - </w:t>
      </w:r>
      <w:r>
        <w:rPr>
          <w:rtl/>
        </w:rPr>
        <w:t>حدّثنا عليّ بن عبد الله الور</w:t>
      </w:r>
      <w:r>
        <w:rPr>
          <w:rFonts w:hint="cs"/>
          <w:rtl/>
        </w:rPr>
        <w:t>ّ</w:t>
      </w:r>
      <w:r>
        <w:rPr>
          <w:rtl/>
        </w:rPr>
        <w:t>اق قال: حدّثنا سعد بن عبد الله، عن أحمد ابن إسحاق بن سعد الاشعريّ قال: دخلت على أبي محمّد الحسن بن عليّ</w:t>
      </w:r>
      <w:r>
        <w:rPr>
          <w:rFonts w:hint="cs"/>
          <w:rtl/>
        </w:rPr>
        <w:t>ٍ</w:t>
      </w:r>
      <w:r>
        <w:rPr>
          <w:rtl/>
        </w:rPr>
        <w:t xml:space="preserve"> </w:t>
      </w:r>
      <w:r w:rsidRPr="00F203D8">
        <w:rPr>
          <w:rStyle w:val="libAlaemChar"/>
          <w:rFonts w:hint="cs"/>
          <w:rtl/>
        </w:rPr>
        <w:t>عليهما‌السلام</w:t>
      </w:r>
      <w:r>
        <w:rPr>
          <w:rtl/>
        </w:rPr>
        <w:t xml:space="preserve"> وأنا أريد أن أسأله عن الخلف [ من ] بعده، فقال لي مبتدئا</w:t>
      </w:r>
      <w:r>
        <w:rPr>
          <w:rFonts w:hint="cs"/>
          <w:rtl/>
        </w:rPr>
        <w:t>ً</w:t>
      </w:r>
      <w:r>
        <w:rPr>
          <w:rtl/>
        </w:rPr>
        <w:t xml:space="preserve">: يا أحمد بن إسحاق </w:t>
      </w:r>
      <w:r>
        <w:rPr>
          <w:rFonts w:hint="cs"/>
          <w:rtl/>
        </w:rPr>
        <w:t>إ</w:t>
      </w:r>
      <w:r>
        <w:rPr>
          <w:rtl/>
        </w:rPr>
        <w:t>نَّ الله تبارك وتعالى لم يخل</w:t>
      </w:r>
      <w:r>
        <w:rPr>
          <w:rFonts w:hint="cs"/>
          <w:rtl/>
        </w:rPr>
        <w:t>ِّ</w:t>
      </w:r>
      <w:r>
        <w:rPr>
          <w:rtl/>
        </w:rPr>
        <w:t xml:space="preserve"> الأرض منذ خلق آدم </w:t>
      </w:r>
      <w:r w:rsidRPr="00F203D8">
        <w:rPr>
          <w:rStyle w:val="libAlaemChar"/>
          <w:rFonts w:hint="cs"/>
          <w:rtl/>
        </w:rPr>
        <w:t>عليه‌السلام</w:t>
      </w:r>
      <w:r>
        <w:rPr>
          <w:rtl/>
        </w:rPr>
        <w:t xml:space="preserve"> ولا يخل</w:t>
      </w:r>
      <w:r>
        <w:rPr>
          <w:rFonts w:hint="cs"/>
          <w:rtl/>
        </w:rPr>
        <w:t>ّ</w:t>
      </w:r>
      <w:r>
        <w:rPr>
          <w:rtl/>
        </w:rPr>
        <w:t>يها إلى أن تقوم الساعة من حجّة لله على خلقه، به يدفع البلاء عن أهل الأرض، وبه ينز</w:t>
      </w:r>
      <w:r>
        <w:rPr>
          <w:rFonts w:hint="cs"/>
          <w:rtl/>
        </w:rPr>
        <w:t>ِّ</w:t>
      </w:r>
      <w:r>
        <w:rPr>
          <w:rtl/>
        </w:rPr>
        <w:t xml:space="preserve">ل الغيث، وبه يخرج بركات الارض. </w:t>
      </w:r>
    </w:p>
    <w:p w:rsidR="00F203D8" w:rsidRDefault="00F203D8" w:rsidP="0002770F">
      <w:pPr>
        <w:pStyle w:val="libNormal"/>
        <w:rPr>
          <w:rtl/>
        </w:rPr>
      </w:pPr>
      <w:r>
        <w:rPr>
          <w:rtl/>
        </w:rPr>
        <w:t xml:space="preserve">قال: فقلت له: يا ابن رسول الله فمن الامام والخليفة بعدك؟ فنهض </w:t>
      </w:r>
      <w:r w:rsidRPr="00F203D8">
        <w:rPr>
          <w:rStyle w:val="libAlaemChar"/>
          <w:rFonts w:hint="cs"/>
          <w:rtl/>
        </w:rPr>
        <w:t>عليه‌السلام</w:t>
      </w:r>
      <w:r>
        <w:rPr>
          <w:rtl/>
        </w:rPr>
        <w:t xml:space="preserve"> مسرعا</w:t>
      </w:r>
      <w:r>
        <w:rPr>
          <w:rFonts w:hint="cs"/>
          <w:rtl/>
        </w:rPr>
        <w:t>ً</w:t>
      </w:r>
      <w:r>
        <w:rPr>
          <w:rtl/>
        </w:rPr>
        <w:t xml:space="preserve"> فدخل البيت، ثمّ خرج وعلى عاتقه غلام</w:t>
      </w:r>
      <w:r>
        <w:rPr>
          <w:rFonts w:hint="cs"/>
          <w:rtl/>
        </w:rPr>
        <w:t>ٌ</w:t>
      </w:r>
      <w:r>
        <w:rPr>
          <w:rtl/>
        </w:rPr>
        <w:t xml:space="preserve"> كان وجهه القمر ليلة البدر من أبناء الثلاث سنين، فقال: يا أحمد بن إسحاق لو لا كرامتك على الله عزَّ وجلَّ وعلى حججه ما عرضت عليك ابني هذا، </w:t>
      </w:r>
      <w:r>
        <w:rPr>
          <w:rFonts w:hint="cs"/>
          <w:rtl/>
        </w:rPr>
        <w:t>إ</w:t>
      </w:r>
      <w:r>
        <w:rPr>
          <w:rtl/>
        </w:rPr>
        <w:t>نَّه س</w:t>
      </w:r>
      <w:r>
        <w:rPr>
          <w:rFonts w:hint="cs"/>
          <w:rtl/>
        </w:rPr>
        <w:t>ُ</w:t>
      </w:r>
      <w:r>
        <w:rPr>
          <w:rtl/>
        </w:rPr>
        <w:t>م</w:t>
      </w:r>
      <w:r>
        <w:rPr>
          <w:rFonts w:hint="cs"/>
          <w:rtl/>
        </w:rPr>
        <w:t>ّ</w:t>
      </w:r>
      <w:r>
        <w:rPr>
          <w:rtl/>
        </w:rPr>
        <w:t xml:space="preserve">ي رسول الله </w:t>
      </w:r>
      <w:r w:rsidRPr="00F203D8">
        <w:rPr>
          <w:rStyle w:val="libAlaemChar"/>
          <w:rFonts w:hint="cs"/>
          <w:rtl/>
        </w:rPr>
        <w:t>صلى‌الله‌عليه‌وآله‌وسلم</w:t>
      </w:r>
      <w:r>
        <w:rPr>
          <w:rtl/>
        </w:rPr>
        <w:t xml:space="preserve"> وكن</w:t>
      </w:r>
      <w:r>
        <w:rPr>
          <w:rFonts w:hint="cs"/>
          <w:rtl/>
        </w:rPr>
        <w:t>ّ</w:t>
      </w:r>
      <w:r>
        <w:rPr>
          <w:rtl/>
        </w:rPr>
        <w:t>يه، الّذي يملأ الأرض قسطاً وعدلاً كما ملئت جوراً وظلما</w:t>
      </w:r>
      <w:r>
        <w:rPr>
          <w:rFonts w:hint="cs"/>
          <w:rtl/>
        </w:rPr>
        <w:t>ً</w:t>
      </w:r>
      <w:r>
        <w:rPr>
          <w:rtl/>
        </w:rPr>
        <w:t xml:space="preserve">. </w:t>
      </w:r>
    </w:p>
    <w:p w:rsidR="00F203D8" w:rsidRDefault="00F203D8" w:rsidP="0002770F">
      <w:pPr>
        <w:pStyle w:val="libNormal"/>
        <w:rPr>
          <w:rtl/>
        </w:rPr>
      </w:pPr>
      <w:r>
        <w:rPr>
          <w:rtl/>
        </w:rPr>
        <w:t xml:space="preserve">يا أحمد بن إسحاق مثله في هذه الاُمّة مثل الخضر </w:t>
      </w:r>
      <w:r w:rsidRPr="00F203D8">
        <w:rPr>
          <w:rStyle w:val="libAlaemChar"/>
          <w:rFonts w:hint="cs"/>
          <w:rtl/>
        </w:rPr>
        <w:t>عليه‌السلام</w:t>
      </w:r>
      <w:r>
        <w:rPr>
          <w:rtl/>
        </w:rPr>
        <w:t>، ومثل</w:t>
      </w:r>
      <w:r>
        <w:rPr>
          <w:rFonts w:hint="cs"/>
          <w:rtl/>
        </w:rPr>
        <w:t>َ</w:t>
      </w:r>
      <w:r>
        <w:rPr>
          <w:rtl/>
        </w:rPr>
        <w:t>ه مثل ذي القرنين، والله ليغيبن</w:t>
      </w:r>
      <w:r>
        <w:rPr>
          <w:rFonts w:hint="cs"/>
          <w:rtl/>
        </w:rPr>
        <w:t>َّ</w:t>
      </w:r>
      <w:r>
        <w:rPr>
          <w:rtl/>
        </w:rPr>
        <w:t xml:space="preserve"> غيبة لا ينجو فيها من الهلكة إلّا من ثبته الله عزَّ وجلَّ على القول بإمامته وف</w:t>
      </w:r>
      <w:r>
        <w:rPr>
          <w:rFonts w:hint="cs"/>
          <w:rtl/>
        </w:rPr>
        <w:t>ّ</w:t>
      </w:r>
      <w:r>
        <w:rPr>
          <w:rtl/>
        </w:rPr>
        <w:t>قه [ فيها ] للد</w:t>
      </w:r>
      <w:r>
        <w:rPr>
          <w:rFonts w:hint="cs"/>
          <w:rtl/>
        </w:rPr>
        <w:t>ُّ</w:t>
      </w:r>
      <w:r>
        <w:rPr>
          <w:rtl/>
        </w:rPr>
        <w:t xml:space="preserve">عاء بتعجيل فرجه. </w:t>
      </w:r>
    </w:p>
    <w:p w:rsidR="00F203D8" w:rsidRDefault="00F203D8" w:rsidP="0002770F">
      <w:pPr>
        <w:pStyle w:val="libNormal"/>
        <w:rPr>
          <w:rtl/>
        </w:rPr>
      </w:pPr>
      <w:r>
        <w:rPr>
          <w:rtl/>
        </w:rPr>
        <w:t>فقال أحمد بن إسحاق: فقلت له: يا مولاي فهل من علامة يطمئن</w:t>
      </w:r>
      <w:r>
        <w:rPr>
          <w:rFonts w:hint="cs"/>
          <w:rtl/>
        </w:rPr>
        <w:t>ُّ</w:t>
      </w:r>
      <w:r>
        <w:rPr>
          <w:rtl/>
        </w:rPr>
        <w:t xml:space="preserve"> إليها قلبي؟ فنطق الغلام </w:t>
      </w:r>
      <w:r w:rsidRPr="00F203D8">
        <w:rPr>
          <w:rStyle w:val="libAlaemChar"/>
          <w:rFonts w:hint="cs"/>
          <w:rtl/>
        </w:rPr>
        <w:t>عليه‌السلام</w:t>
      </w:r>
      <w:r>
        <w:rPr>
          <w:rtl/>
        </w:rPr>
        <w:t xml:space="preserve"> بلسان عربي</w:t>
      </w:r>
      <w:r>
        <w:rPr>
          <w:rFonts w:hint="cs"/>
          <w:rtl/>
        </w:rPr>
        <w:t>ٍّ</w:t>
      </w:r>
      <w:r>
        <w:rPr>
          <w:rtl/>
        </w:rPr>
        <w:t xml:space="preserve"> فصيح فقال: </w:t>
      </w:r>
      <w:r>
        <w:rPr>
          <w:rFonts w:hint="cs"/>
          <w:rtl/>
        </w:rPr>
        <w:t>أ</w:t>
      </w:r>
      <w:r>
        <w:rPr>
          <w:rtl/>
        </w:rPr>
        <w:t>نا بقي</w:t>
      </w:r>
      <w:r>
        <w:rPr>
          <w:rFonts w:hint="cs"/>
          <w:rtl/>
        </w:rPr>
        <w:t>ّ</w:t>
      </w:r>
      <w:r>
        <w:rPr>
          <w:rtl/>
        </w:rPr>
        <w:t>ة الله في أرضه، والمنتقم من أعدائه، فلا تطلب أثرا</w:t>
      </w:r>
      <w:r>
        <w:rPr>
          <w:rFonts w:hint="cs"/>
          <w:rtl/>
        </w:rPr>
        <w:t>ً</w:t>
      </w:r>
      <w:r>
        <w:rPr>
          <w:rtl/>
        </w:rPr>
        <w:t xml:space="preserve"> بعد عين يا أحمد بن إسحاق. </w:t>
      </w:r>
    </w:p>
    <w:p w:rsidR="00F203D8" w:rsidRDefault="00F203D8" w:rsidP="0002770F">
      <w:pPr>
        <w:pStyle w:val="libNormal"/>
        <w:rPr>
          <w:rtl/>
        </w:rPr>
      </w:pPr>
      <w:r>
        <w:rPr>
          <w:rtl/>
        </w:rPr>
        <w:t>فقال أحمد بن إسحاق: فخرجت مسرورا</w:t>
      </w:r>
      <w:r>
        <w:rPr>
          <w:rFonts w:hint="cs"/>
          <w:rtl/>
        </w:rPr>
        <w:t>ً</w:t>
      </w:r>
      <w:r>
        <w:rPr>
          <w:rtl/>
        </w:rPr>
        <w:t xml:space="preserve"> فرحا</w:t>
      </w:r>
      <w:r>
        <w:rPr>
          <w:rFonts w:hint="cs"/>
          <w:rtl/>
        </w:rPr>
        <w:t>ً</w:t>
      </w:r>
      <w:r>
        <w:rPr>
          <w:rtl/>
        </w:rPr>
        <w:t xml:space="preserve">، فلمّا كان من الغد عدت إليه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فقلت له: يا ابن رسول الله لقد عظم سروري بما مننت [ به ] عليّ</w:t>
      </w:r>
      <w:r>
        <w:rPr>
          <w:rFonts w:hint="cs"/>
          <w:rtl/>
        </w:rPr>
        <w:t>َ</w:t>
      </w:r>
      <w:r>
        <w:rPr>
          <w:rtl/>
        </w:rPr>
        <w:t xml:space="preserve"> فما السن</w:t>
      </w:r>
      <w:r>
        <w:rPr>
          <w:rFonts w:hint="cs"/>
          <w:rtl/>
        </w:rPr>
        <w:t>ّ</w:t>
      </w:r>
      <w:r>
        <w:rPr>
          <w:rtl/>
        </w:rPr>
        <w:t>ة الجارية فيه من الخضر وذي القرنين؟ فقال: طول الغيبة يا أحمد، قلت: يا ابن رسول الله وإن</w:t>
      </w:r>
      <w:r>
        <w:rPr>
          <w:rFonts w:hint="cs"/>
          <w:rtl/>
        </w:rPr>
        <w:t>َّ</w:t>
      </w:r>
      <w:r>
        <w:rPr>
          <w:rtl/>
        </w:rPr>
        <w:t xml:space="preserve"> غيبته لتطول؟ قال: إي ورب</w:t>
      </w:r>
      <w:r>
        <w:rPr>
          <w:rFonts w:hint="cs"/>
          <w:rtl/>
        </w:rPr>
        <w:t>ّ</w:t>
      </w:r>
      <w:r>
        <w:rPr>
          <w:rtl/>
        </w:rPr>
        <w:t>ي حتّى يرجع عن هذا الامر أكثر القائلين به ولا يبقى إلّا من أخذ الله عزَّ وجلَّ عهده لولايتنا، وكتب في قلبه الايمان وأي</w:t>
      </w:r>
      <w:r>
        <w:rPr>
          <w:rFonts w:hint="cs"/>
          <w:rtl/>
        </w:rPr>
        <w:t>ّ</w:t>
      </w:r>
      <w:r>
        <w:rPr>
          <w:rtl/>
        </w:rPr>
        <w:t xml:space="preserve">ده بروح منه. </w:t>
      </w:r>
    </w:p>
    <w:p w:rsidR="00F203D8" w:rsidRDefault="00F203D8" w:rsidP="0002770F">
      <w:pPr>
        <w:pStyle w:val="libNormal"/>
        <w:rPr>
          <w:rtl/>
        </w:rPr>
      </w:pPr>
      <w:r>
        <w:rPr>
          <w:rtl/>
        </w:rPr>
        <w:t>يا أحمد بن إسحاق: هذا أمر من أمر الله، وسر</w:t>
      </w:r>
      <w:r>
        <w:rPr>
          <w:rFonts w:hint="cs"/>
          <w:rtl/>
        </w:rPr>
        <w:t>ٌّ</w:t>
      </w:r>
      <w:r>
        <w:rPr>
          <w:rtl/>
        </w:rPr>
        <w:t xml:space="preserve"> من سر</w:t>
      </w:r>
      <w:r>
        <w:rPr>
          <w:rFonts w:hint="cs"/>
          <w:rtl/>
        </w:rPr>
        <w:t>ِّ</w:t>
      </w:r>
      <w:r>
        <w:rPr>
          <w:rtl/>
        </w:rPr>
        <w:t xml:space="preserve"> الله، وغيب من غيب الله، فخذ ما آتيتك واكتمه وكن من الشاكرين تكن معنا غدا</w:t>
      </w:r>
      <w:r>
        <w:rPr>
          <w:rFonts w:hint="cs"/>
          <w:rtl/>
        </w:rPr>
        <w:t>ً</w:t>
      </w:r>
      <w:r>
        <w:rPr>
          <w:rtl/>
        </w:rPr>
        <w:t xml:space="preserve"> في عل</w:t>
      </w:r>
      <w:r>
        <w:rPr>
          <w:rFonts w:hint="cs"/>
          <w:rtl/>
        </w:rPr>
        <w:t>ّ</w:t>
      </w:r>
      <w:r>
        <w:rPr>
          <w:rtl/>
        </w:rPr>
        <w:t>يي</w:t>
      </w:r>
      <w:r>
        <w:rPr>
          <w:rFonts w:hint="cs"/>
          <w:rtl/>
        </w:rPr>
        <w:t>ّ</w:t>
      </w:r>
      <w:r>
        <w:rPr>
          <w:rtl/>
        </w:rPr>
        <w:t xml:space="preserve">ن. </w:t>
      </w:r>
    </w:p>
    <w:p w:rsidR="00F203D8" w:rsidRDefault="00F203D8" w:rsidP="0002770F">
      <w:pPr>
        <w:pStyle w:val="libNormal"/>
        <w:rPr>
          <w:rtl/>
        </w:rPr>
      </w:pPr>
      <w:r>
        <w:rPr>
          <w:rtl/>
        </w:rPr>
        <w:t xml:space="preserve">قال مصنف هذا الكتاب </w:t>
      </w:r>
      <w:r w:rsidRPr="00F203D8">
        <w:rPr>
          <w:rStyle w:val="libAlaemChar"/>
          <w:rFonts w:hint="cs"/>
          <w:rtl/>
        </w:rPr>
        <w:t>رضي‌الله‌عنه</w:t>
      </w:r>
      <w:r>
        <w:rPr>
          <w:rtl/>
        </w:rPr>
        <w:t>: لم أسمع بهذا الحديث إل</w:t>
      </w:r>
      <w:r>
        <w:rPr>
          <w:rFonts w:hint="cs"/>
          <w:rtl/>
        </w:rPr>
        <w:t>ّ</w:t>
      </w:r>
      <w:r>
        <w:rPr>
          <w:rtl/>
        </w:rPr>
        <w:t>ا</w:t>
      </w:r>
      <w:r>
        <w:rPr>
          <w:rFonts w:hint="cs"/>
          <w:rtl/>
        </w:rPr>
        <w:t xml:space="preserve"> </w:t>
      </w:r>
      <w:r>
        <w:rPr>
          <w:rtl/>
        </w:rPr>
        <w:t>من عليّ</w:t>
      </w:r>
      <w:r>
        <w:rPr>
          <w:rFonts w:hint="cs"/>
          <w:rtl/>
        </w:rPr>
        <w:t>ِ</w:t>
      </w:r>
      <w:r>
        <w:rPr>
          <w:rtl/>
        </w:rPr>
        <w:t xml:space="preserve"> بن عبد الله الور</w:t>
      </w:r>
      <w:r>
        <w:rPr>
          <w:rFonts w:hint="cs"/>
          <w:rtl/>
        </w:rPr>
        <w:t>َّ</w:t>
      </w:r>
      <w:r>
        <w:rPr>
          <w:rtl/>
        </w:rPr>
        <w:t>اق وجدت بخط</w:t>
      </w:r>
      <w:r>
        <w:rPr>
          <w:rFonts w:hint="cs"/>
          <w:rtl/>
        </w:rPr>
        <w:t>ّ</w:t>
      </w:r>
      <w:r>
        <w:rPr>
          <w:rtl/>
        </w:rPr>
        <w:t>ه مثبتا</w:t>
      </w:r>
      <w:r>
        <w:rPr>
          <w:rFonts w:hint="cs"/>
          <w:rtl/>
        </w:rPr>
        <w:t>ً</w:t>
      </w:r>
      <w:r>
        <w:rPr>
          <w:rtl/>
        </w:rPr>
        <w:t xml:space="preserve"> فسألته عنه فرواه لي عن سعد بن عبد الله، عن أحمد ابن إسحاق </w:t>
      </w:r>
      <w:r w:rsidRPr="00F203D8">
        <w:rPr>
          <w:rStyle w:val="libAlaemChar"/>
          <w:rFonts w:hint="cs"/>
          <w:rtl/>
        </w:rPr>
        <w:t>رضي‌الله‌عنه</w:t>
      </w:r>
      <w:r>
        <w:rPr>
          <w:rtl/>
        </w:rPr>
        <w:t xml:space="preserve"> كما ذكرته </w:t>
      </w:r>
      <w:r w:rsidRPr="00F203D8">
        <w:rPr>
          <w:rStyle w:val="libFootnotenumChar"/>
          <w:rtl/>
        </w:rPr>
        <w:t>(1)</w:t>
      </w:r>
      <w:r>
        <w:rPr>
          <w:rtl/>
        </w:rPr>
        <w:t xml:space="preserve">. </w:t>
      </w:r>
    </w:p>
    <w:p w:rsidR="00F203D8" w:rsidRDefault="00F203D8" w:rsidP="005C6CC3">
      <w:pPr>
        <w:pStyle w:val="Heading2Center"/>
        <w:rPr>
          <w:rtl/>
        </w:rPr>
      </w:pPr>
      <w:bookmarkStart w:id="232" w:name="_Toc263922850"/>
      <w:bookmarkStart w:id="233" w:name="_Toc298832540"/>
      <w:bookmarkStart w:id="234" w:name="_Toc387047421"/>
      <w:r w:rsidRPr="003F24EE">
        <w:rPr>
          <w:rtl/>
        </w:rPr>
        <w:t>*</w:t>
      </w:r>
      <w:r>
        <w:rPr>
          <w:rtl/>
        </w:rPr>
        <w:t xml:space="preserve"> (ما روى من حديث الخضر </w:t>
      </w:r>
      <w:r w:rsidRPr="00F203D8">
        <w:rPr>
          <w:rStyle w:val="libAlaemChar"/>
          <w:rFonts w:hint="cs"/>
          <w:rtl/>
        </w:rPr>
        <w:t>عليه‌السلام</w:t>
      </w:r>
      <w:r>
        <w:rPr>
          <w:rtl/>
        </w:rPr>
        <w:t xml:space="preserve"> </w:t>
      </w:r>
      <w:r w:rsidRPr="00F203D8">
        <w:rPr>
          <w:rStyle w:val="libFootnotenumChar"/>
          <w:rtl/>
        </w:rPr>
        <w:t>(2)</w:t>
      </w:r>
      <w:r>
        <w:rPr>
          <w:rtl/>
        </w:rPr>
        <w:t xml:space="preserve">) </w:t>
      </w:r>
      <w:r w:rsidRPr="003F24EE">
        <w:rPr>
          <w:rtl/>
        </w:rPr>
        <w:t>*</w:t>
      </w:r>
      <w:bookmarkEnd w:id="232"/>
      <w:bookmarkEnd w:id="233"/>
      <w:bookmarkEnd w:id="234"/>
      <w:r>
        <w:rPr>
          <w:rtl/>
        </w:rPr>
        <w:t xml:space="preserve"> </w:t>
      </w:r>
    </w:p>
    <w:tbl>
      <w:tblPr>
        <w:bidiVisual/>
        <w:tblW w:w="0" w:type="auto"/>
        <w:tblLook w:val="01E0"/>
      </w:tblPr>
      <w:tblGrid>
        <w:gridCol w:w="1046"/>
        <w:gridCol w:w="6768"/>
      </w:tblGrid>
      <w:tr w:rsidR="00F203D8" w:rsidTr="00E30F6F">
        <w:tc>
          <w:tcPr>
            <w:tcW w:w="1046" w:type="dxa"/>
          </w:tcPr>
          <w:p w:rsidR="00F203D8" w:rsidRDefault="00F203D8" w:rsidP="00E30F6F">
            <w:pPr>
              <w:rPr>
                <w:rtl/>
              </w:rPr>
            </w:pPr>
          </w:p>
        </w:tc>
        <w:tc>
          <w:tcPr>
            <w:tcW w:w="6768" w:type="dxa"/>
          </w:tcPr>
          <w:p w:rsidR="00F203D8" w:rsidRDefault="00F203D8" w:rsidP="0002770F">
            <w:pPr>
              <w:pStyle w:val="libNormal"/>
              <w:rPr>
                <w:rtl/>
              </w:rPr>
            </w:pPr>
            <w:r>
              <w:rPr>
                <w:rtl/>
              </w:rPr>
              <w:t>1</w:t>
            </w:r>
            <w:r w:rsidR="005B13D3">
              <w:rPr>
                <w:rtl/>
              </w:rPr>
              <w:t xml:space="preserve"> - </w:t>
            </w:r>
            <w:r>
              <w:rPr>
                <w:rtl/>
              </w:rPr>
              <w:t xml:space="preserve">حدّثني محمّد بن إبراهيم بن إسحاق </w:t>
            </w:r>
            <w:r w:rsidRPr="00F203D8">
              <w:rPr>
                <w:rStyle w:val="libAlaemChar"/>
                <w:rFonts w:hint="cs"/>
                <w:rtl/>
              </w:rPr>
              <w:t>رضي‌الله‌عنه</w:t>
            </w:r>
            <w:r>
              <w:rPr>
                <w:rtl/>
              </w:rPr>
              <w:t xml:space="preserve"> قال: حدّثنا عبد العزيز بن يحيى البصريّ</w:t>
            </w:r>
            <w:r>
              <w:rPr>
                <w:rFonts w:hint="cs"/>
                <w:rtl/>
              </w:rPr>
              <w:t>ُ</w:t>
            </w:r>
            <w:r>
              <w:rPr>
                <w:rtl/>
              </w:rPr>
              <w:t xml:space="preserve"> قال: حدّثنا محمّد بن عطية قال: حدّثنا هشام ابن جعفر، عن حمّاد، عن عبد الله بن سليمان </w:t>
            </w:r>
            <w:r w:rsidRPr="00F203D8">
              <w:rPr>
                <w:rStyle w:val="libFootnotenumChar"/>
                <w:rtl/>
              </w:rPr>
              <w:t>(3)</w:t>
            </w:r>
            <w:r>
              <w:rPr>
                <w:rtl/>
              </w:rPr>
              <w:t xml:space="preserve"> قال: قرأت في بعض كتب الله عزَّ وجلَّ أنَّ ذا القرنين كان عبدا</w:t>
            </w:r>
            <w:r>
              <w:rPr>
                <w:rFonts w:hint="cs"/>
                <w:rtl/>
              </w:rPr>
              <w:t>ً</w:t>
            </w:r>
            <w:r>
              <w:rPr>
                <w:rtl/>
              </w:rPr>
              <w:t xml:space="preserve"> صالحا</w:t>
            </w:r>
            <w:r>
              <w:rPr>
                <w:rFonts w:hint="cs"/>
                <w:rtl/>
              </w:rPr>
              <w:t>ً</w:t>
            </w:r>
            <w:r>
              <w:rPr>
                <w:rtl/>
              </w:rPr>
              <w:t xml:space="preserve"> جعله الله حجّة على عباده ولم يجعله نبيّاً، فمك</w:t>
            </w:r>
            <w:r>
              <w:rPr>
                <w:rFonts w:hint="cs"/>
                <w:rtl/>
              </w:rPr>
              <w:t>ّ</w:t>
            </w:r>
            <w:r>
              <w:rPr>
                <w:rtl/>
              </w:rPr>
              <w:t>ن الله له في الأرض وآتاه من كلّ</w:t>
            </w:r>
            <w:r>
              <w:rPr>
                <w:rFonts w:hint="cs"/>
                <w:rtl/>
              </w:rPr>
              <w:t>ِ</w:t>
            </w:r>
            <w:r>
              <w:rPr>
                <w:rtl/>
              </w:rPr>
              <w:t xml:space="preserve"> شيء سببا</w:t>
            </w:r>
            <w:r>
              <w:rPr>
                <w:rFonts w:hint="cs"/>
                <w:rtl/>
              </w:rPr>
              <w:t>ً</w:t>
            </w:r>
            <w:r>
              <w:rPr>
                <w:rtl/>
              </w:rPr>
              <w:t>، فوصفت له عين الحياة وقيل له: من شرب منها لم يمت حتّى يسمع الصيحة وإنّه خرج في طلبها حتّى انتهى إلى موضع فيه ثلاثمائة وست</w:t>
            </w:r>
            <w:r>
              <w:rPr>
                <w:rFonts w:hint="cs"/>
                <w:rtl/>
              </w:rPr>
              <w:t>ّ</w:t>
            </w:r>
            <w:r>
              <w:rPr>
                <w:rtl/>
              </w:rPr>
              <w:t>ون عينا</w:t>
            </w:r>
            <w:r>
              <w:rPr>
                <w:rFonts w:hint="cs"/>
                <w:rtl/>
              </w:rPr>
              <w:t>ً</w:t>
            </w:r>
            <w:r>
              <w:rPr>
                <w:rtl/>
              </w:rPr>
              <w:t xml:space="preserve"> و </w:t>
            </w:r>
          </w:p>
        </w:tc>
      </w:tr>
    </w:tbl>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984978">
        <w:rPr>
          <w:rtl/>
        </w:rPr>
        <w:t>(1) راجع تتمة احاديث هذا الباب فيما سيأتي ص 407 عند قول المصنف</w:t>
      </w:r>
      <w:r>
        <w:rPr>
          <w:rtl/>
        </w:rPr>
        <w:t>:</w:t>
      </w:r>
      <w:r w:rsidRPr="00984978">
        <w:rPr>
          <w:rtl/>
        </w:rPr>
        <w:t xml:space="preserve"> « رجعنا إلى ذكر ما روى عن أبي الحسن بن</w:t>
      </w:r>
      <w:r>
        <w:rPr>
          <w:rtl/>
        </w:rPr>
        <w:t xml:space="preserve"> عليّ </w:t>
      </w:r>
      <w:r w:rsidRPr="00984978">
        <w:rPr>
          <w:rtl/>
        </w:rPr>
        <w:t xml:space="preserve">العسكري (ع). </w:t>
      </w:r>
    </w:p>
    <w:p w:rsidR="00F203D8" w:rsidRPr="00E710B9" w:rsidRDefault="00F203D8" w:rsidP="00F203D8">
      <w:pPr>
        <w:pStyle w:val="libFootnote0"/>
        <w:rPr>
          <w:rtl/>
        </w:rPr>
      </w:pPr>
      <w:r w:rsidRPr="00984978">
        <w:rPr>
          <w:rtl/>
        </w:rPr>
        <w:t>(2) ذكر المصنف هذا الفصل</w:t>
      </w:r>
      <w:r>
        <w:rPr>
          <w:rtl/>
        </w:rPr>
        <w:t xml:space="preserve"> والّذي </w:t>
      </w:r>
      <w:r w:rsidRPr="00984978">
        <w:rPr>
          <w:rtl/>
        </w:rPr>
        <w:t>بعده استطردادا</w:t>
      </w:r>
      <w:r>
        <w:rPr>
          <w:rFonts w:hint="cs"/>
          <w:rtl/>
        </w:rPr>
        <w:t>ً</w:t>
      </w:r>
      <w:r w:rsidRPr="00984978">
        <w:rPr>
          <w:rtl/>
        </w:rPr>
        <w:t xml:space="preserve"> بين باب أخبار أبي</w:t>
      </w:r>
      <w:r>
        <w:rPr>
          <w:rtl/>
        </w:rPr>
        <w:t xml:space="preserve"> محمّد </w:t>
      </w:r>
      <w:r w:rsidRPr="00984978">
        <w:rPr>
          <w:rtl/>
        </w:rPr>
        <w:t xml:space="preserve">العسكري </w:t>
      </w:r>
      <w:r w:rsidRPr="00F203D8">
        <w:rPr>
          <w:rStyle w:val="libAlaemChar"/>
          <w:rFonts w:hint="cs"/>
          <w:rtl/>
        </w:rPr>
        <w:t>عليه‌السلام</w:t>
      </w:r>
      <w:r w:rsidRPr="00984978">
        <w:rPr>
          <w:rtl/>
        </w:rPr>
        <w:t xml:space="preserve"> ولذا جعلناه ممتازا</w:t>
      </w:r>
      <w:r>
        <w:rPr>
          <w:rFonts w:hint="cs"/>
          <w:rtl/>
        </w:rPr>
        <w:t>ً</w:t>
      </w:r>
      <w:r w:rsidRPr="00984978">
        <w:rPr>
          <w:rtl/>
        </w:rPr>
        <w:t xml:space="preserve"> عن أخبار الباب. </w:t>
      </w:r>
    </w:p>
    <w:p w:rsidR="00F203D8" w:rsidRPr="008542DE" w:rsidRDefault="00F203D8" w:rsidP="00F203D8">
      <w:pPr>
        <w:pStyle w:val="libFootnote0"/>
        <w:rPr>
          <w:rtl/>
        </w:rPr>
      </w:pPr>
      <w:r w:rsidRPr="00984978">
        <w:rPr>
          <w:rtl/>
        </w:rPr>
        <w:t>(3) عبد الله بن سليمان مشترك بين خمسة ولم يوثق أحد منهم والخبر</w:t>
      </w:r>
      <w:r w:rsidR="005B13D3">
        <w:rPr>
          <w:rtl/>
        </w:rPr>
        <w:t xml:space="preserve"> - </w:t>
      </w:r>
      <w:r w:rsidRPr="00984978">
        <w:rPr>
          <w:rtl/>
        </w:rPr>
        <w:t>كما ترى</w:t>
      </w:r>
      <w:r w:rsidR="005B13D3">
        <w:rPr>
          <w:rtl/>
        </w:rPr>
        <w:t xml:space="preserve"> - </w:t>
      </w:r>
      <w:r w:rsidRPr="00984978">
        <w:rPr>
          <w:rtl/>
        </w:rPr>
        <w:t xml:space="preserve">مقطوع أي غير مروي عن المعصوم </w:t>
      </w:r>
      <w:r w:rsidRPr="00F203D8">
        <w:rPr>
          <w:rStyle w:val="libAlaemChar"/>
          <w:rFonts w:hint="cs"/>
          <w:rtl/>
        </w:rPr>
        <w:t>عليه‌السلام</w:t>
      </w:r>
      <w:r w:rsidRPr="00984978">
        <w:rPr>
          <w:rtl/>
        </w:rPr>
        <w:t xml:space="preserve">. </w:t>
      </w:r>
    </w:p>
    <w:p w:rsidR="00F203D8" w:rsidRDefault="00F203D8" w:rsidP="00F203D8">
      <w:pPr>
        <w:pStyle w:val="libNormal"/>
        <w:rPr>
          <w:rtl/>
        </w:rPr>
      </w:pPr>
      <w:r>
        <w:rPr>
          <w:rtl/>
        </w:rPr>
        <w:br w:type="page"/>
      </w:r>
    </w:p>
    <w:tbl>
      <w:tblPr>
        <w:bidiVisual/>
        <w:tblW w:w="0" w:type="auto"/>
        <w:tblLook w:val="01E0"/>
      </w:tblPr>
      <w:tblGrid>
        <w:gridCol w:w="1046"/>
        <w:gridCol w:w="6768"/>
      </w:tblGrid>
      <w:tr w:rsidR="00F203D8" w:rsidTr="00E30F6F">
        <w:tc>
          <w:tcPr>
            <w:tcW w:w="1046" w:type="dxa"/>
          </w:tcPr>
          <w:p w:rsidR="00F203D8" w:rsidRDefault="00F203D8" w:rsidP="00E30F6F">
            <w:pPr>
              <w:rPr>
                <w:rtl/>
              </w:rPr>
            </w:pPr>
          </w:p>
        </w:tc>
        <w:tc>
          <w:tcPr>
            <w:tcW w:w="6768" w:type="dxa"/>
          </w:tcPr>
          <w:p w:rsidR="00F203D8" w:rsidRDefault="00F203D8" w:rsidP="00F203D8">
            <w:pPr>
              <w:pStyle w:val="libNormal0"/>
              <w:rPr>
                <w:rtl/>
              </w:rPr>
            </w:pPr>
            <w:r>
              <w:rPr>
                <w:rtl/>
              </w:rPr>
              <w:t>كان الخضر على مقد</w:t>
            </w:r>
            <w:r>
              <w:rPr>
                <w:rFonts w:hint="cs"/>
                <w:rtl/>
              </w:rPr>
              <w:t>َّ</w:t>
            </w:r>
            <w:r>
              <w:rPr>
                <w:rtl/>
              </w:rPr>
              <w:t xml:space="preserve">مته </w:t>
            </w:r>
            <w:r w:rsidRPr="00F203D8">
              <w:rPr>
                <w:rStyle w:val="libFootnotenumChar"/>
                <w:rtl/>
              </w:rPr>
              <w:t>(1)</w:t>
            </w:r>
            <w:r>
              <w:rPr>
                <w:rtl/>
              </w:rPr>
              <w:t>، وكان من أحب</w:t>
            </w:r>
            <w:r>
              <w:rPr>
                <w:rFonts w:hint="cs"/>
                <w:rtl/>
              </w:rPr>
              <w:t>ّ</w:t>
            </w:r>
            <w:r>
              <w:rPr>
                <w:rtl/>
              </w:rPr>
              <w:t xml:space="preserve"> النّاس إليه فأعطاه حوتا</w:t>
            </w:r>
            <w:r>
              <w:rPr>
                <w:rFonts w:hint="cs"/>
                <w:rtl/>
              </w:rPr>
              <w:t>ً</w:t>
            </w:r>
            <w:r>
              <w:rPr>
                <w:rtl/>
              </w:rPr>
              <w:t xml:space="preserve"> مالحا</w:t>
            </w:r>
            <w:r>
              <w:rPr>
                <w:rFonts w:hint="cs"/>
                <w:rtl/>
              </w:rPr>
              <w:t>ً</w:t>
            </w:r>
            <w:r>
              <w:rPr>
                <w:rtl/>
              </w:rPr>
              <w:t>، وأعطى كلّ واحد من أصحابه حوتا</w:t>
            </w:r>
            <w:r>
              <w:rPr>
                <w:rFonts w:hint="cs"/>
                <w:rtl/>
              </w:rPr>
              <w:t>ً</w:t>
            </w:r>
            <w:r>
              <w:rPr>
                <w:rtl/>
              </w:rPr>
              <w:t xml:space="preserve"> مالحا</w:t>
            </w:r>
            <w:r>
              <w:rPr>
                <w:rFonts w:hint="cs"/>
                <w:rtl/>
              </w:rPr>
              <w:t>ً</w:t>
            </w:r>
            <w:r>
              <w:rPr>
                <w:rtl/>
              </w:rPr>
              <w:t>، وقال لهم: ليغسل كلّ</w:t>
            </w:r>
            <w:r>
              <w:rPr>
                <w:rFonts w:hint="cs"/>
                <w:rtl/>
              </w:rPr>
              <w:t>ُ</w:t>
            </w:r>
            <w:r>
              <w:rPr>
                <w:rtl/>
              </w:rPr>
              <w:t xml:space="preserve"> رجل منكم حوته عند كلّ</w:t>
            </w:r>
            <w:r>
              <w:rPr>
                <w:rFonts w:hint="cs"/>
                <w:rtl/>
              </w:rPr>
              <w:t>ِ</w:t>
            </w:r>
            <w:r>
              <w:rPr>
                <w:rtl/>
              </w:rPr>
              <w:t xml:space="preserve"> عين، فانطلق الخضر </w:t>
            </w:r>
            <w:r w:rsidRPr="00F203D8">
              <w:rPr>
                <w:rStyle w:val="libAlaemChar"/>
                <w:rFonts w:hint="cs"/>
                <w:rtl/>
              </w:rPr>
              <w:t>عليه‌السلام</w:t>
            </w:r>
            <w:r>
              <w:rPr>
                <w:rtl/>
              </w:rPr>
              <w:t xml:space="preserve"> إلى عين من تلك العيون فلمّا غمس الحوت في الماء حيي وانساب في الماء، فلمّا رأى الخضر </w:t>
            </w:r>
            <w:r w:rsidRPr="00F203D8">
              <w:rPr>
                <w:rStyle w:val="libAlaemChar"/>
                <w:rFonts w:hint="cs"/>
                <w:rtl/>
              </w:rPr>
              <w:t>عليه‌السلام</w:t>
            </w:r>
            <w:r>
              <w:rPr>
                <w:rtl/>
              </w:rPr>
              <w:t xml:space="preserve"> ذلك علم أنَّه قد ظفر بماء الحياة فرمى بثيابه وسقط في الماء فجعل يرتمس فيه ويشرب منه فرجع كلّ</w:t>
            </w:r>
            <w:r>
              <w:rPr>
                <w:rFonts w:hint="cs"/>
                <w:rtl/>
              </w:rPr>
              <w:t>ُ</w:t>
            </w:r>
            <w:r>
              <w:rPr>
                <w:rtl/>
              </w:rPr>
              <w:t xml:space="preserve"> واحد منهم إلى ذي القرنين ومعه حوته، ورجع الخضر وليس معه الحوت فسأله عن قص</w:t>
            </w:r>
            <w:r>
              <w:rPr>
                <w:rFonts w:hint="cs"/>
                <w:rtl/>
              </w:rPr>
              <w:t>ّ</w:t>
            </w:r>
            <w:r>
              <w:rPr>
                <w:rtl/>
              </w:rPr>
              <w:t xml:space="preserve">ته فأخبره فقال له: أشربت من ذلك الماء؟ قال: نعم، قال: أنت صاحبها وأنت الّذي خلقت لهذا العين فأبشر بطول البقاء في هذه الدُّنيا مع الغيبة عن الابصار إلى النفخ في الصور. </w:t>
            </w:r>
          </w:p>
          <w:p w:rsidR="00F203D8" w:rsidRDefault="00F203D8" w:rsidP="0002770F">
            <w:pPr>
              <w:pStyle w:val="libNormal"/>
              <w:rPr>
                <w:rtl/>
              </w:rPr>
            </w:pPr>
            <w:r>
              <w:rPr>
                <w:rtl/>
              </w:rPr>
              <w:t>2</w:t>
            </w:r>
            <w:r w:rsidR="005B13D3">
              <w:rPr>
                <w:rFonts w:hint="cs"/>
                <w:rtl/>
              </w:rPr>
              <w:t xml:space="preserve"> - </w:t>
            </w:r>
            <w:r>
              <w:rPr>
                <w:rtl/>
              </w:rPr>
              <w:t>حدّ</w:t>
            </w:r>
            <w:r>
              <w:rPr>
                <w:rFonts w:hint="cs"/>
                <w:rtl/>
              </w:rPr>
              <w:t>َ</w:t>
            </w:r>
            <w:r>
              <w:rPr>
                <w:rtl/>
              </w:rPr>
              <w:t>ثنا عليّ بن أحمد بن عبد الله بن أبي عبد الله البرقيّ</w:t>
            </w:r>
            <w:r>
              <w:rPr>
                <w:rFonts w:hint="cs"/>
                <w:rtl/>
              </w:rPr>
              <w:t>ِ</w:t>
            </w:r>
            <w:r>
              <w:rPr>
                <w:rtl/>
              </w:rPr>
              <w:t xml:space="preserve"> قال: حدّثنا أبي، عن جده أحمد بن أبي عبد الله، عن أبيه، عن محمّد بن أبي عمير، عن حمزة بن حمران وغيره، عن الصادق جعفر بن محمّد </w:t>
            </w:r>
            <w:r w:rsidRPr="00F203D8">
              <w:rPr>
                <w:rStyle w:val="libAlaemChar"/>
                <w:rFonts w:hint="cs"/>
                <w:rtl/>
              </w:rPr>
              <w:t>عليهما‌السلام</w:t>
            </w:r>
            <w:r>
              <w:rPr>
                <w:rtl/>
              </w:rPr>
              <w:t xml:space="preserve"> قال: خرج أبو جعفر محمّد بن عليّ</w:t>
            </w:r>
            <w:r>
              <w:rPr>
                <w:rFonts w:hint="cs"/>
                <w:rtl/>
              </w:rPr>
              <w:t>ٍ</w:t>
            </w:r>
            <w:r>
              <w:rPr>
                <w:rtl/>
              </w:rPr>
              <w:t xml:space="preserve"> الباقر </w:t>
            </w:r>
            <w:r w:rsidRPr="00F203D8">
              <w:rPr>
                <w:rStyle w:val="libAlaemChar"/>
                <w:rFonts w:hint="cs"/>
                <w:rtl/>
              </w:rPr>
              <w:t>عليهما‌السلام</w:t>
            </w:r>
            <w:r>
              <w:rPr>
                <w:rtl/>
              </w:rPr>
              <w:t xml:space="preserve"> </w:t>
            </w:r>
            <w:r w:rsidRPr="00F203D8">
              <w:rPr>
                <w:rStyle w:val="libFootnotenumChar"/>
                <w:rtl/>
              </w:rPr>
              <w:t>(2)</w:t>
            </w:r>
            <w:r>
              <w:rPr>
                <w:rtl/>
              </w:rPr>
              <w:t xml:space="preserve"> بالمدينة فتضج</w:t>
            </w:r>
            <w:r>
              <w:rPr>
                <w:rFonts w:hint="cs"/>
                <w:rtl/>
              </w:rPr>
              <w:t>ّ</w:t>
            </w:r>
            <w:r>
              <w:rPr>
                <w:rtl/>
              </w:rPr>
              <w:t>ر وات</w:t>
            </w:r>
            <w:r>
              <w:rPr>
                <w:rFonts w:hint="cs"/>
                <w:rtl/>
              </w:rPr>
              <w:t>ّ</w:t>
            </w:r>
            <w:r>
              <w:rPr>
                <w:rtl/>
              </w:rPr>
              <w:t>كأ على جدار</w:t>
            </w:r>
          </w:p>
        </w:tc>
      </w:tr>
    </w:tbl>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8542DE">
        <w:rPr>
          <w:rtl/>
        </w:rPr>
        <w:t>(1) يعنى على مقدمة عسكر ذي القرنين وهو غريب</w:t>
      </w:r>
      <w:r>
        <w:rPr>
          <w:rtl/>
        </w:rPr>
        <w:t xml:space="preserve"> لأنّ </w:t>
      </w:r>
      <w:r w:rsidRPr="008542DE">
        <w:rPr>
          <w:rtl/>
        </w:rPr>
        <w:t>الخضر إذا كان معاصرا</w:t>
      </w:r>
      <w:r>
        <w:rPr>
          <w:rFonts w:hint="cs"/>
          <w:rtl/>
        </w:rPr>
        <w:t>ً</w:t>
      </w:r>
      <w:r w:rsidRPr="008542DE">
        <w:rPr>
          <w:rtl/>
        </w:rPr>
        <w:t xml:space="preserve"> لموسى </w:t>
      </w:r>
      <w:r w:rsidRPr="00F203D8">
        <w:rPr>
          <w:rStyle w:val="libAlaemChar"/>
          <w:rFonts w:hint="cs"/>
          <w:rtl/>
        </w:rPr>
        <w:t>عليه‌السلام</w:t>
      </w:r>
      <w:r w:rsidRPr="008542DE">
        <w:rPr>
          <w:rtl/>
        </w:rPr>
        <w:t xml:space="preserve"> فكان على التقريب 1500 عام قبل الميلاد</w:t>
      </w:r>
      <w:r>
        <w:rPr>
          <w:rtl/>
        </w:rPr>
        <w:t>،</w:t>
      </w:r>
      <w:r w:rsidRPr="008542DE">
        <w:rPr>
          <w:rtl/>
        </w:rPr>
        <w:t xml:space="preserve"> و</w:t>
      </w:r>
      <w:r w:rsidRPr="00E710B9">
        <w:rPr>
          <w:rtl/>
        </w:rPr>
        <w:t xml:space="preserve">ذو القرنين سواء كان اسكندر أو كورش كان بعد موسى </w:t>
      </w:r>
      <w:r w:rsidRPr="00F203D8">
        <w:rPr>
          <w:rStyle w:val="libAlaemChar"/>
          <w:rFonts w:hint="cs"/>
          <w:rtl/>
        </w:rPr>
        <w:t>عليه‌السلام</w:t>
      </w:r>
      <w:r w:rsidRPr="008542DE">
        <w:rPr>
          <w:rtl/>
        </w:rPr>
        <w:t xml:space="preserve"> بقرون كثيرة</w:t>
      </w:r>
      <w:r>
        <w:rPr>
          <w:rtl/>
        </w:rPr>
        <w:t xml:space="preserve">، فإنَّ </w:t>
      </w:r>
      <w:r w:rsidRPr="008542DE">
        <w:rPr>
          <w:rtl/>
        </w:rPr>
        <w:t>اسكندر في عام 330 قبل الميلاد وكورش 550 قبل الميلاد فلعل المراد بذى القرنين رجل آخر غيرهما هذا</w:t>
      </w:r>
      <w:r>
        <w:rPr>
          <w:rtl/>
        </w:rPr>
        <w:t>،</w:t>
      </w:r>
      <w:r w:rsidRPr="008542DE">
        <w:rPr>
          <w:rtl/>
        </w:rPr>
        <w:t xml:space="preserve"> وقد نقل ابن قتيبة في معارفه عن وهب بن منبه قال</w:t>
      </w:r>
      <w:r>
        <w:rPr>
          <w:rtl/>
        </w:rPr>
        <w:t>:</w:t>
      </w:r>
      <w:r w:rsidRPr="008542DE">
        <w:rPr>
          <w:rtl/>
        </w:rPr>
        <w:t xml:space="preserve"> « ذو القرنين هو رجل من الاسكندرية اسمه الا</w:t>
      </w:r>
      <w:r w:rsidRPr="00E710B9">
        <w:rPr>
          <w:rtl/>
        </w:rPr>
        <w:t>سكندروس وكان حلم حلما</w:t>
      </w:r>
      <w:r>
        <w:rPr>
          <w:rFonts w:hint="cs"/>
          <w:rtl/>
        </w:rPr>
        <w:t>ً</w:t>
      </w:r>
      <w:r w:rsidRPr="00E710B9">
        <w:rPr>
          <w:rtl/>
        </w:rPr>
        <w:t xml:space="preserve"> رأى فيه</w:t>
      </w:r>
      <w:r>
        <w:rPr>
          <w:rtl/>
        </w:rPr>
        <w:t xml:space="preserve"> أنَّه </w:t>
      </w:r>
      <w:r w:rsidRPr="00E710B9">
        <w:rPr>
          <w:rtl/>
        </w:rPr>
        <w:t>دنا من الشمس</w:t>
      </w:r>
      <w:r>
        <w:rPr>
          <w:rtl/>
        </w:rPr>
        <w:t xml:space="preserve"> حتّى </w:t>
      </w:r>
      <w:r w:rsidRPr="00E710B9">
        <w:rPr>
          <w:rtl/>
        </w:rPr>
        <w:t>أخذ بقرنيها في شرقها وغربها</w:t>
      </w:r>
      <w:r>
        <w:rPr>
          <w:rtl/>
        </w:rPr>
        <w:t>،</w:t>
      </w:r>
      <w:r w:rsidRPr="00E710B9">
        <w:rPr>
          <w:rtl/>
        </w:rPr>
        <w:t xml:space="preserve"> فقص رؤياه على قومه</w:t>
      </w:r>
      <w:r>
        <w:rPr>
          <w:rtl/>
        </w:rPr>
        <w:t>،</w:t>
      </w:r>
      <w:r w:rsidRPr="00E710B9">
        <w:rPr>
          <w:rtl/>
        </w:rPr>
        <w:t xml:space="preserve"> فسموه ذا القرنين وكان في الفترة بعد عيسى </w:t>
      </w:r>
      <w:r w:rsidRPr="00F203D8">
        <w:rPr>
          <w:rStyle w:val="libAlaemChar"/>
          <w:rFonts w:hint="cs"/>
          <w:rtl/>
        </w:rPr>
        <w:t>عليه‌السلام</w:t>
      </w:r>
      <w:r w:rsidRPr="008542DE">
        <w:rPr>
          <w:rtl/>
        </w:rPr>
        <w:t xml:space="preserve"> ». انتهى. وعلى أي حال تاريخ ذى القرنين والخضر في غاية تشويه والوهم والاضطراب ونحن لا نقول في حقهما</w:t>
      </w:r>
      <w:r>
        <w:rPr>
          <w:rtl/>
        </w:rPr>
        <w:t xml:space="preserve"> إلّا </w:t>
      </w:r>
      <w:r w:rsidRPr="008542DE">
        <w:rPr>
          <w:rtl/>
        </w:rPr>
        <w:t xml:space="preserve">ما قاله </w:t>
      </w:r>
      <w:r w:rsidRPr="00E710B9">
        <w:rPr>
          <w:rtl/>
        </w:rPr>
        <w:t>القرآن أو ما وافقه من</w:t>
      </w:r>
      <w:r>
        <w:rPr>
          <w:rtl/>
        </w:rPr>
        <w:t xml:space="preserve"> الأخبار </w:t>
      </w:r>
      <w:r w:rsidRPr="00E710B9">
        <w:rPr>
          <w:rtl/>
        </w:rPr>
        <w:t xml:space="preserve">ونترك الزوائد لاهلها. </w:t>
      </w:r>
    </w:p>
    <w:p w:rsidR="00F203D8" w:rsidRPr="00E710B9" w:rsidRDefault="00F203D8" w:rsidP="00F203D8">
      <w:pPr>
        <w:pStyle w:val="libFootnote0"/>
        <w:rPr>
          <w:rtl/>
        </w:rPr>
      </w:pPr>
      <w:r w:rsidRPr="00984978">
        <w:rPr>
          <w:rtl/>
        </w:rPr>
        <w:t>(2) وهم الراوي</w:t>
      </w:r>
      <w:r>
        <w:rPr>
          <w:rtl/>
        </w:rPr>
        <w:t xml:space="preserve">، وإنّما </w:t>
      </w:r>
      <w:r w:rsidRPr="00984978">
        <w:rPr>
          <w:rtl/>
        </w:rPr>
        <w:t>هو</w:t>
      </w:r>
      <w:r>
        <w:rPr>
          <w:rtl/>
        </w:rPr>
        <w:t xml:space="preserve"> عليّ بن </w:t>
      </w:r>
      <w:r w:rsidRPr="00984978">
        <w:rPr>
          <w:rtl/>
        </w:rPr>
        <w:t xml:space="preserve">الحسين </w:t>
      </w:r>
      <w:r w:rsidRPr="00F203D8">
        <w:rPr>
          <w:rStyle w:val="libAlaemChar"/>
          <w:rFonts w:hint="cs"/>
          <w:rtl/>
        </w:rPr>
        <w:t>عليهما‌السلام</w:t>
      </w:r>
      <w:r w:rsidRPr="00984978">
        <w:rPr>
          <w:rtl/>
        </w:rPr>
        <w:t xml:space="preserve"> فاشتبه عليه كما قال </w:t>
      </w:r>
    </w:p>
    <w:p w:rsidR="00F203D8" w:rsidRDefault="00F203D8" w:rsidP="00F203D8">
      <w:pPr>
        <w:pStyle w:val="libNormal"/>
        <w:rPr>
          <w:rtl/>
        </w:rPr>
      </w:pPr>
      <w:r>
        <w:rPr>
          <w:rtl/>
        </w:rPr>
        <w:br w:type="page"/>
      </w:r>
    </w:p>
    <w:tbl>
      <w:tblPr>
        <w:bidiVisual/>
        <w:tblW w:w="0" w:type="auto"/>
        <w:tblLook w:val="01E0"/>
      </w:tblPr>
      <w:tblGrid>
        <w:gridCol w:w="1226"/>
        <w:gridCol w:w="6588"/>
      </w:tblGrid>
      <w:tr w:rsidR="00F203D8" w:rsidTr="00E30F6F">
        <w:tc>
          <w:tcPr>
            <w:tcW w:w="1226" w:type="dxa"/>
          </w:tcPr>
          <w:p w:rsidR="00F203D8" w:rsidRDefault="00F203D8" w:rsidP="00E30F6F">
            <w:pPr>
              <w:rPr>
                <w:rtl/>
              </w:rPr>
            </w:pPr>
          </w:p>
        </w:tc>
        <w:tc>
          <w:tcPr>
            <w:tcW w:w="6588" w:type="dxa"/>
          </w:tcPr>
          <w:p w:rsidR="00F203D8" w:rsidRDefault="00F203D8" w:rsidP="00F203D8">
            <w:pPr>
              <w:pStyle w:val="libNormal0"/>
              <w:rPr>
                <w:rtl/>
              </w:rPr>
            </w:pPr>
            <w:r>
              <w:rPr>
                <w:rtl/>
              </w:rPr>
              <w:t>من جدرانها متفك</w:t>
            </w:r>
            <w:r>
              <w:rPr>
                <w:rFonts w:hint="cs"/>
                <w:rtl/>
              </w:rPr>
              <w:t>ّ</w:t>
            </w:r>
            <w:r>
              <w:rPr>
                <w:rtl/>
              </w:rPr>
              <w:t>را</w:t>
            </w:r>
            <w:r>
              <w:rPr>
                <w:rFonts w:hint="cs"/>
                <w:rtl/>
              </w:rPr>
              <w:t>ً</w:t>
            </w:r>
            <w:r>
              <w:rPr>
                <w:rtl/>
              </w:rPr>
              <w:t xml:space="preserve"> إذ أقبل إليه رجل فقال له، يا أبا جعفر على م حزنك؟ على الدُّنيا فرزق [ الله عزَّ وجلَّ ] حاضر يشترك فيه البر</w:t>
            </w:r>
            <w:r>
              <w:rPr>
                <w:rFonts w:hint="cs"/>
                <w:rtl/>
              </w:rPr>
              <w:t>ُّ</w:t>
            </w:r>
            <w:r>
              <w:rPr>
                <w:rtl/>
              </w:rPr>
              <w:t xml:space="preserve"> والفاجر: أم على الاخرة فوعد صادق يحكم فيه ملك قادر، قال، أبو جعفر </w:t>
            </w:r>
            <w:r w:rsidRPr="00F203D8">
              <w:rPr>
                <w:rStyle w:val="libAlaemChar"/>
                <w:rFonts w:hint="cs"/>
                <w:rtl/>
              </w:rPr>
              <w:t>عليه‌السلام</w:t>
            </w:r>
            <w:r>
              <w:rPr>
                <w:rtl/>
              </w:rPr>
              <w:t>: ما على هذا حزني إنّما حزني على فتنة ابن الز</w:t>
            </w:r>
            <w:r>
              <w:rPr>
                <w:rFonts w:hint="cs"/>
                <w:rtl/>
              </w:rPr>
              <w:t>ُّ</w:t>
            </w:r>
            <w:r>
              <w:rPr>
                <w:rtl/>
              </w:rPr>
              <w:t xml:space="preserve">بير، فقال له الرَّجل: فهل رأيت أحداً خاف الله فلم ينجه، أم هل رأيت أحداً توكل على الله فلم يكفه؟ وهل رأيت أحداً استجار الله فلم يجره </w:t>
            </w:r>
            <w:r w:rsidRPr="00F203D8">
              <w:rPr>
                <w:rStyle w:val="libFootnotenumChar"/>
                <w:rtl/>
              </w:rPr>
              <w:t>(1)</w:t>
            </w:r>
            <w:r>
              <w:rPr>
                <w:rtl/>
              </w:rPr>
              <w:t xml:space="preserve">؟ فقال أبو جعفر </w:t>
            </w:r>
            <w:r w:rsidRPr="00F203D8">
              <w:rPr>
                <w:rStyle w:val="libAlaemChar"/>
                <w:rFonts w:hint="cs"/>
                <w:rtl/>
              </w:rPr>
              <w:t>عليه‌السلام</w:t>
            </w:r>
            <w:r>
              <w:rPr>
                <w:rtl/>
              </w:rPr>
              <w:t>: لا، فول</w:t>
            </w:r>
            <w:r>
              <w:rPr>
                <w:rFonts w:hint="cs"/>
                <w:rtl/>
              </w:rPr>
              <w:t>ّ</w:t>
            </w:r>
            <w:r>
              <w:rPr>
                <w:rtl/>
              </w:rPr>
              <w:t xml:space="preserve">ى الرَّجل، فقيل: من هو ذاك؟ فقال أبو جعفر: هذا هو الخضر </w:t>
            </w:r>
            <w:r w:rsidRPr="00F203D8">
              <w:rPr>
                <w:rStyle w:val="libAlaemChar"/>
                <w:rFonts w:hint="cs"/>
                <w:rtl/>
              </w:rPr>
              <w:t>عليه‌السلام</w:t>
            </w:r>
            <w:r>
              <w:rPr>
                <w:rtl/>
              </w:rPr>
              <w:t xml:space="preserve">. </w:t>
            </w:r>
          </w:p>
          <w:p w:rsidR="00F203D8" w:rsidRDefault="00F203D8" w:rsidP="0002770F">
            <w:pPr>
              <w:pStyle w:val="libNormal"/>
              <w:rPr>
                <w:rtl/>
              </w:rPr>
            </w:pPr>
            <w:r>
              <w:rPr>
                <w:rtl/>
              </w:rPr>
              <w:t>قال مصن</w:t>
            </w:r>
            <w:r>
              <w:rPr>
                <w:rFonts w:hint="cs"/>
                <w:rtl/>
              </w:rPr>
              <w:t>ّ</w:t>
            </w:r>
            <w:r>
              <w:rPr>
                <w:rtl/>
              </w:rPr>
              <w:t xml:space="preserve">ف هذا الكتاب </w:t>
            </w:r>
            <w:r w:rsidRPr="00F203D8">
              <w:rPr>
                <w:rStyle w:val="libAlaemChar"/>
                <w:rFonts w:hint="cs"/>
                <w:rtl/>
              </w:rPr>
              <w:t>رضي‌الله‌عنه</w:t>
            </w:r>
            <w:r>
              <w:rPr>
                <w:rtl/>
              </w:rPr>
              <w:t>: جاء هذا الحديث هكذا، وقد روى في خبر آخر أنَّ ذلك كان مع عليّ</w:t>
            </w:r>
            <w:r>
              <w:rPr>
                <w:rFonts w:hint="cs"/>
                <w:rtl/>
              </w:rPr>
              <w:t>ِ</w:t>
            </w:r>
            <w:r>
              <w:rPr>
                <w:rtl/>
              </w:rPr>
              <w:t xml:space="preserve"> بن الحسين </w:t>
            </w:r>
            <w:r w:rsidRPr="00F203D8">
              <w:rPr>
                <w:rStyle w:val="libAlaemChar"/>
                <w:rFonts w:hint="cs"/>
                <w:rtl/>
              </w:rPr>
              <w:t>عليهما‌السلام</w:t>
            </w:r>
            <w:r>
              <w:rPr>
                <w:rtl/>
              </w:rPr>
              <w:t xml:space="preserve">. </w:t>
            </w:r>
          </w:p>
          <w:p w:rsidR="00F203D8" w:rsidRDefault="00F203D8" w:rsidP="0002770F">
            <w:pPr>
              <w:pStyle w:val="libNormal"/>
              <w:rPr>
                <w:rtl/>
              </w:rPr>
            </w:pPr>
            <w:r>
              <w:rPr>
                <w:rtl/>
              </w:rPr>
              <w:t>3</w:t>
            </w:r>
            <w:r w:rsidR="005B13D3">
              <w:rPr>
                <w:rtl/>
              </w:rPr>
              <w:t xml:space="preserve"> - </w:t>
            </w:r>
            <w:r>
              <w:rPr>
                <w:rtl/>
              </w:rPr>
              <w:t xml:space="preserve">حدّثنا أبي </w:t>
            </w:r>
            <w:r w:rsidRPr="00F203D8">
              <w:rPr>
                <w:rStyle w:val="libAlaemChar"/>
                <w:rFonts w:hint="cs"/>
                <w:rtl/>
              </w:rPr>
              <w:t>رضي‌الله‌عنه</w:t>
            </w:r>
            <w:r>
              <w:rPr>
                <w:rtl/>
              </w:rPr>
              <w:t xml:space="preserve"> قال: حدّثني سعد بن عبد الله؛ و</w:t>
            </w:r>
          </w:p>
        </w:tc>
      </w:tr>
    </w:tbl>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المصنف </w:t>
      </w:r>
      <w:r w:rsidRPr="00F203D8">
        <w:rPr>
          <w:rStyle w:val="libAlaemChar"/>
          <w:rFonts w:hint="cs"/>
          <w:rtl/>
        </w:rPr>
        <w:t>رحمه‌الله</w:t>
      </w:r>
      <w:r>
        <w:rPr>
          <w:rtl/>
        </w:rPr>
        <w:t>. وذلك لأنّه كانت فتنة ابن الزبير في سنّة ثلاث وستين وهو بمكة وأخرج أهل المدينة عامل يزيد « عثمان بن محمّد بن أبي سفيان » ومروان بن الحكم وسائر بني أمية من المدينة باشارة ابن الزبير وهو بمكة فوجه يزيد بن معاوية مسلم بن عقبة في جيش عظيم لقتال ابن الزبير، فسار بهم حتّى نزل المدينة فقاتل أهلها وهزمهم وأباحها ثلاثة أيّام</w:t>
      </w:r>
      <w:r w:rsidR="005B13D3">
        <w:rPr>
          <w:rtl/>
        </w:rPr>
        <w:t xml:space="preserve"> - </w:t>
      </w:r>
      <w:r>
        <w:rPr>
          <w:rtl/>
        </w:rPr>
        <w:t>وهي وقعة الحرة المعروفة</w:t>
      </w:r>
      <w:r w:rsidR="005B13D3">
        <w:rPr>
          <w:rtl/>
        </w:rPr>
        <w:t xml:space="preserve"> - </w:t>
      </w:r>
      <w:r>
        <w:rPr>
          <w:rtl/>
        </w:rPr>
        <w:t>ثمّ سار مسلم بن عقبة إلى مكة قاصدا</w:t>
      </w:r>
      <w:r>
        <w:rPr>
          <w:rFonts w:hint="cs"/>
          <w:rtl/>
        </w:rPr>
        <w:t>ً</w:t>
      </w:r>
      <w:r>
        <w:rPr>
          <w:rtl/>
        </w:rPr>
        <w:t xml:space="preserve"> قتال عبد الله بن الزبير فتوفى بالطريق ولم يصل، فدفن بقديد وولى الجيش الحصين بن نمير السكوني، فمضى بالجيش وحاصروا عبد الله بن الزبير وأحرقت الكعبة حتّى انهدم جدارها وسقط سقفها وأتاهم الخبر بموت يزيد فانكفئوا راجعين إلى الشام. وبويع ابن الزبير على الخلافة سنّة خمس وستين وبني الكعبة وبايعة أهل البصرة والكوفة وقتل في أيّام الحجاج سنّة 73. </w:t>
      </w:r>
    </w:p>
    <w:p w:rsidR="00F203D8" w:rsidRPr="002141AC" w:rsidRDefault="00F203D8" w:rsidP="00F203D8">
      <w:pPr>
        <w:pStyle w:val="libFootnote"/>
        <w:rPr>
          <w:rtl/>
        </w:rPr>
      </w:pPr>
      <w:r w:rsidRPr="002141AC">
        <w:rPr>
          <w:rtl/>
        </w:rPr>
        <w:t>هذا</w:t>
      </w:r>
      <w:r>
        <w:rPr>
          <w:rtl/>
        </w:rPr>
        <w:t xml:space="preserve">، ثمّ </w:t>
      </w:r>
      <w:r w:rsidRPr="002141AC">
        <w:rPr>
          <w:rtl/>
        </w:rPr>
        <w:t>اعلم</w:t>
      </w:r>
      <w:r>
        <w:rPr>
          <w:rtl/>
        </w:rPr>
        <w:t xml:space="preserve"> أنَّ </w:t>
      </w:r>
      <w:r w:rsidRPr="002141AC">
        <w:rPr>
          <w:rtl/>
        </w:rPr>
        <w:t>أبا جعفر</w:t>
      </w:r>
      <w:r>
        <w:rPr>
          <w:rtl/>
        </w:rPr>
        <w:t xml:space="preserve"> محمّد </w:t>
      </w:r>
      <w:r w:rsidRPr="002141AC">
        <w:rPr>
          <w:rtl/>
        </w:rPr>
        <w:t>بن</w:t>
      </w:r>
      <w:r>
        <w:rPr>
          <w:rtl/>
        </w:rPr>
        <w:t xml:space="preserve"> عليّ </w:t>
      </w:r>
      <w:r w:rsidRPr="002141AC">
        <w:rPr>
          <w:rtl/>
        </w:rPr>
        <w:t xml:space="preserve">الباقر </w:t>
      </w:r>
      <w:r w:rsidRPr="002141AC">
        <w:rPr>
          <w:rFonts w:hint="cs"/>
          <w:rtl/>
        </w:rPr>
        <w:t>عليهما السلام</w:t>
      </w:r>
      <w:r w:rsidRPr="002141AC">
        <w:rPr>
          <w:rtl/>
        </w:rPr>
        <w:t xml:space="preserve"> في</w:t>
      </w:r>
      <w:r>
        <w:rPr>
          <w:rtl/>
        </w:rPr>
        <w:t xml:space="preserve"> أيّام </w:t>
      </w:r>
      <w:r w:rsidRPr="002141AC">
        <w:rPr>
          <w:rtl/>
        </w:rPr>
        <w:t>ابن الزبير ابن ست عشرة</w:t>
      </w:r>
      <w:r>
        <w:rPr>
          <w:rtl/>
        </w:rPr>
        <w:t xml:space="preserve"> سنّة،</w:t>
      </w:r>
      <w:r w:rsidRPr="002141AC">
        <w:rPr>
          <w:rtl/>
        </w:rPr>
        <w:t xml:space="preserve"> وفي وقعة الحرة ابن سبع أو ثمان سنين. فكيف يلائم هذا مع ما في المتن. بل كان ذلك مع</w:t>
      </w:r>
      <w:r>
        <w:rPr>
          <w:rtl/>
        </w:rPr>
        <w:t xml:space="preserve"> عليّ بن </w:t>
      </w:r>
      <w:r w:rsidRPr="002141AC">
        <w:rPr>
          <w:rtl/>
        </w:rPr>
        <w:t xml:space="preserve">الحسين </w:t>
      </w:r>
      <w:r w:rsidRPr="002141AC">
        <w:rPr>
          <w:rFonts w:hint="cs"/>
          <w:rtl/>
        </w:rPr>
        <w:t>عليهما السلام</w:t>
      </w:r>
      <w:r>
        <w:rPr>
          <w:rtl/>
        </w:rPr>
        <w:t xml:space="preserve"> لأنّ </w:t>
      </w:r>
      <w:r w:rsidRPr="002141AC">
        <w:rPr>
          <w:rtl/>
        </w:rPr>
        <w:t>فتنة ابن الزبير وخروجه وهدم البيت وبناءه الكعبة وقتله</w:t>
      </w:r>
      <w:r>
        <w:rPr>
          <w:rtl/>
        </w:rPr>
        <w:t xml:space="preserve"> كلّها </w:t>
      </w:r>
      <w:r w:rsidRPr="002141AC">
        <w:rPr>
          <w:rtl/>
        </w:rPr>
        <w:t>في</w:t>
      </w:r>
      <w:r>
        <w:rPr>
          <w:rtl/>
        </w:rPr>
        <w:t xml:space="preserve"> أيّام </w:t>
      </w:r>
      <w:r w:rsidRPr="002141AC">
        <w:rPr>
          <w:rtl/>
        </w:rPr>
        <w:t xml:space="preserve">السجاد </w:t>
      </w:r>
      <w:r w:rsidRPr="002141AC">
        <w:rPr>
          <w:rFonts w:hint="cs"/>
          <w:rtl/>
        </w:rPr>
        <w:t>عليه السلام</w:t>
      </w:r>
      <w:r w:rsidRPr="002141AC">
        <w:rPr>
          <w:rtl/>
        </w:rPr>
        <w:t xml:space="preserve">. </w:t>
      </w:r>
    </w:p>
    <w:p w:rsidR="00F203D8" w:rsidRPr="00E710B9" w:rsidRDefault="00F203D8" w:rsidP="00F203D8">
      <w:pPr>
        <w:pStyle w:val="libFootnote0"/>
        <w:rPr>
          <w:rtl/>
        </w:rPr>
      </w:pPr>
      <w:r w:rsidRPr="004A75E8">
        <w:rPr>
          <w:rtl/>
        </w:rPr>
        <w:t xml:space="preserve">(1) في بعض النسخ « استخار الله فلم يخره ». </w:t>
      </w:r>
    </w:p>
    <w:p w:rsidR="00F203D8" w:rsidRDefault="00F203D8" w:rsidP="00F203D8">
      <w:pPr>
        <w:pStyle w:val="libNormal"/>
        <w:rPr>
          <w:rtl/>
        </w:rPr>
      </w:pPr>
      <w:r>
        <w:rPr>
          <w:rtl/>
        </w:rPr>
        <w:br w:type="page"/>
      </w:r>
    </w:p>
    <w:tbl>
      <w:tblPr>
        <w:bidiVisual/>
        <w:tblW w:w="0" w:type="auto"/>
        <w:tblLook w:val="01E0"/>
      </w:tblPr>
      <w:tblGrid>
        <w:gridCol w:w="1226"/>
        <w:gridCol w:w="6588"/>
      </w:tblGrid>
      <w:tr w:rsidR="00F203D8" w:rsidTr="00E30F6F">
        <w:tc>
          <w:tcPr>
            <w:tcW w:w="1226" w:type="dxa"/>
          </w:tcPr>
          <w:p w:rsidR="00F203D8" w:rsidRDefault="00F203D8" w:rsidP="00E30F6F">
            <w:pPr>
              <w:rPr>
                <w:rtl/>
              </w:rPr>
            </w:pPr>
          </w:p>
        </w:tc>
        <w:tc>
          <w:tcPr>
            <w:tcW w:w="6588" w:type="dxa"/>
          </w:tcPr>
          <w:p w:rsidR="00F203D8" w:rsidRDefault="00F203D8" w:rsidP="00F203D8">
            <w:pPr>
              <w:pStyle w:val="libNormal0"/>
              <w:rPr>
                <w:rtl/>
              </w:rPr>
            </w:pPr>
            <w:r>
              <w:rPr>
                <w:rtl/>
              </w:rPr>
              <w:t>عبد الله بن جعفر الحميريّ قالا: حدّثنا أحمد بن محمّد بن عيسى، عن محمّد ابن خالد البرقيُّ، عن أحمد بن زيد النيسابوريّ</w:t>
            </w:r>
            <w:r>
              <w:rPr>
                <w:rFonts w:hint="cs"/>
                <w:rtl/>
              </w:rPr>
              <w:t>ِ</w:t>
            </w:r>
            <w:r>
              <w:rPr>
                <w:rtl/>
              </w:rPr>
              <w:t xml:space="preserve"> قال: حدّثني عمر بن</w:t>
            </w:r>
            <w:r w:rsidR="005B13D3">
              <w:rPr>
                <w:rtl/>
              </w:rPr>
              <w:t xml:space="preserve"> - </w:t>
            </w:r>
            <w:r>
              <w:rPr>
                <w:rtl/>
              </w:rPr>
              <w:t xml:space="preserve">إبراهيم الهاشمي، عن عبد الملك بن عمير، عن أسيد بن صفوان صاحب رسول الله </w:t>
            </w:r>
            <w:r w:rsidRPr="00F203D8">
              <w:rPr>
                <w:rStyle w:val="libAlaemChar"/>
                <w:rFonts w:hint="cs"/>
                <w:rtl/>
              </w:rPr>
              <w:t>صلى‌الله‌عليه‌وآله‌وسلم</w:t>
            </w:r>
            <w:r>
              <w:rPr>
                <w:rtl/>
              </w:rPr>
              <w:t xml:space="preserve"> قال: لمّا كان اليوم الّذي قبض فيه أمير المؤمنين </w:t>
            </w:r>
            <w:r w:rsidRPr="00F203D8">
              <w:rPr>
                <w:rStyle w:val="libAlaemChar"/>
                <w:rFonts w:hint="cs"/>
                <w:rtl/>
              </w:rPr>
              <w:t>عليه‌السلام</w:t>
            </w:r>
            <w:r>
              <w:rPr>
                <w:rtl/>
              </w:rPr>
              <w:t xml:space="preserve"> إرتج</w:t>
            </w:r>
            <w:r>
              <w:rPr>
                <w:rFonts w:hint="cs"/>
                <w:rtl/>
              </w:rPr>
              <w:t>َّ</w:t>
            </w:r>
            <w:r>
              <w:rPr>
                <w:rtl/>
              </w:rPr>
              <w:t xml:space="preserve"> الموضع بالبكاء </w:t>
            </w:r>
            <w:r w:rsidRPr="00F203D8">
              <w:rPr>
                <w:rStyle w:val="libFootnotenumChar"/>
                <w:rtl/>
              </w:rPr>
              <w:t>(1)</w:t>
            </w:r>
            <w:r>
              <w:rPr>
                <w:rtl/>
              </w:rPr>
              <w:t xml:space="preserve">، ودهش النّاس كيوم قبض النبيّ </w:t>
            </w:r>
            <w:r w:rsidRPr="00F203D8">
              <w:rPr>
                <w:rStyle w:val="libAlaemChar"/>
                <w:rFonts w:hint="cs"/>
                <w:rtl/>
              </w:rPr>
              <w:t>صلى‌الله‌عليه‌وآله‌وسلم</w:t>
            </w:r>
            <w:r>
              <w:rPr>
                <w:rtl/>
              </w:rPr>
              <w:t xml:space="preserve"> فجاء رجل باك وهو مسرع </w:t>
            </w:r>
            <w:r w:rsidRPr="00F203D8">
              <w:rPr>
                <w:rStyle w:val="libFootnotenumChar"/>
                <w:rtl/>
              </w:rPr>
              <w:t>(2)</w:t>
            </w:r>
            <w:r>
              <w:rPr>
                <w:rtl/>
              </w:rPr>
              <w:t xml:space="preserve"> مسترجع</w:t>
            </w:r>
            <w:r>
              <w:rPr>
                <w:rFonts w:hint="cs"/>
                <w:rtl/>
              </w:rPr>
              <w:t>ٌ</w:t>
            </w:r>
            <w:r>
              <w:rPr>
                <w:rtl/>
              </w:rPr>
              <w:t>، وهو يقول: اليوم انقطعت خلافة النبوَّة، حتّى وقف على باب البيت الّذي فيه أمير المؤمنين فقال: رحمك الله يا أبا الحسن كنت أول القوم إسلاما</w:t>
            </w:r>
            <w:r>
              <w:rPr>
                <w:rFonts w:hint="cs"/>
                <w:rtl/>
              </w:rPr>
              <w:t>ً</w:t>
            </w:r>
            <w:r>
              <w:rPr>
                <w:rtl/>
              </w:rPr>
              <w:t>، وأخلصهم إيمانا، وأشد</w:t>
            </w:r>
            <w:r>
              <w:rPr>
                <w:rFonts w:hint="cs"/>
                <w:rtl/>
              </w:rPr>
              <w:t>َّ</w:t>
            </w:r>
            <w:r>
              <w:rPr>
                <w:rtl/>
              </w:rPr>
              <w:t>هم يقينا</w:t>
            </w:r>
            <w:r>
              <w:rPr>
                <w:rFonts w:hint="cs"/>
                <w:rtl/>
              </w:rPr>
              <w:t>ً</w:t>
            </w:r>
            <w:r>
              <w:rPr>
                <w:rtl/>
              </w:rPr>
              <w:t xml:space="preserve">، وأخوفهم من الله عزَّ وجلَّ، وأعظمهم عناء </w:t>
            </w:r>
            <w:r w:rsidRPr="00F203D8">
              <w:rPr>
                <w:rStyle w:val="libFootnotenumChar"/>
                <w:rtl/>
              </w:rPr>
              <w:t>(3)</w:t>
            </w:r>
            <w:r>
              <w:rPr>
                <w:rtl/>
              </w:rPr>
              <w:t xml:space="preserve">، وأحوطهم على رسوله </w:t>
            </w:r>
            <w:r w:rsidRPr="00F203D8">
              <w:rPr>
                <w:rStyle w:val="libAlaemChar"/>
                <w:rFonts w:hint="cs"/>
                <w:rtl/>
              </w:rPr>
              <w:t>صلى‌الله‌عليه‌وآله‌وسلم</w:t>
            </w:r>
            <w:r>
              <w:rPr>
                <w:rtl/>
              </w:rPr>
              <w:t xml:space="preserve"> وآمنهم على أصحابه، وأفضلهم مناقب، وأكرمهم سوابق، وأرفعهم درجة، وأقربهم من رسول الله، وأشبههم به هديا</w:t>
            </w:r>
            <w:r>
              <w:rPr>
                <w:rFonts w:hint="cs"/>
                <w:rtl/>
              </w:rPr>
              <w:t>ً</w:t>
            </w:r>
            <w:r>
              <w:rPr>
                <w:rtl/>
              </w:rPr>
              <w:t xml:space="preserve"> ونطقا</w:t>
            </w:r>
            <w:r>
              <w:rPr>
                <w:rFonts w:hint="cs"/>
                <w:rtl/>
              </w:rPr>
              <w:t>ً</w:t>
            </w:r>
            <w:r>
              <w:rPr>
                <w:rtl/>
              </w:rPr>
              <w:t xml:space="preserve"> وسمتا</w:t>
            </w:r>
            <w:r>
              <w:rPr>
                <w:rFonts w:hint="cs"/>
                <w:rtl/>
              </w:rPr>
              <w:t>ً</w:t>
            </w:r>
            <w:r>
              <w:rPr>
                <w:rtl/>
              </w:rPr>
              <w:t xml:space="preserve"> وفعلا</w:t>
            </w:r>
            <w:r>
              <w:rPr>
                <w:rFonts w:hint="cs"/>
                <w:rtl/>
              </w:rPr>
              <w:t>ً</w:t>
            </w:r>
            <w:r>
              <w:rPr>
                <w:rtl/>
              </w:rPr>
              <w:t xml:space="preserve"> </w:t>
            </w:r>
            <w:r w:rsidRPr="00F203D8">
              <w:rPr>
                <w:rStyle w:val="libFootnotenumChar"/>
                <w:rtl/>
              </w:rPr>
              <w:t>(4)</w:t>
            </w:r>
            <w:r>
              <w:rPr>
                <w:rtl/>
              </w:rPr>
              <w:t xml:space="preserve">، وأشرفهم منزلة، وأكرمهم عليه، فجزاك الله عن الاسلام وعن رسوله </w:t>
            </w:r>
            <w:r w:rsidRPr="00F203D8">
              <w:rPr>
                <w:rStyle w:val="libAlaemChar"/>
                <w:rFonts w:hint="cs"/>
                <w:rtl/>
              </w:rPr>
              <w:t>صلى‌الله‌عليه‌وآله‌وسلم</w:t>
            </w:r>
            <w:r>
              <w:rPr>
                <w:rtl/>
              </w:rPr>
              <w:t xml:space="preserve"> وعن المسلمين خيراً، قويت حين ضعف أصحابه، وبرزت حين استكانوا، ونهضت حين وهنوا، ولزمت منهاج رسول الله </w:t>
            </w:r>
            <w:r w:rsidRPr="00F203D8">
              <w:rPr>
                <w:rStyle w:val="libAlaemChar"/>
                <w:rFonts w:hint="cs"/>
                <w:rtl/>
              </w:rPr>
              <w:t>صلى‌الله‌عليه‌وآله‌وسلم</w:t>
            </w:r>
            <w:r>
              <w:rPr>
                <w:rtl/>
              </w:rPr>
              <w:t xml:space="preserve"> إذ هم</w:t>
            </w:r>
            <w:r>
              <w:rPr>
                <w:rFonts w:hint="cs"/>
                <w:rtl/>
              </w:rPr>
              <w:t>َّ</w:t>
            </w:r>
            <w:r>
              <w:rPr>
                <w:rtl/>
              </w:rPr>
              <w:t xml:space="preserve"> أصحابه، كنت خليفته حق</w:t>
            </w:r>
            <w:r>
              <w:rPr>
                <w:rFonts w:hint="cs"/>
                <w:rtl/>
              </w:rPr>
              <w:t>ّ</w:t>
            </w:r>
            <w:r>
              <w:rPr>
                <w:rtl/>
              </w:rPr>
              <w:t>ا</w:t>
            </w:r>
            <w:r>
              <w:rPr>
                <w:rFonts w:hint="cs"/>
                <w:rtl/>
              </w:rPr>
              <w:t>ً</w:t>
            </w:r>
            <w:r>
              <w:rPr>
                <w:rtl/>
              </w:rPr>
              <w:t xml:space="preserve"> لم تنازع ولم تضرع </w:t>
            </w:r>
            <w:r w:rsidRPr="00F203D8">
              <w:rPr>
                <w:rStyle w:val="libFootnotenumChar"/>
                <w:rtl/>
              </w:rPr>
              <w:t>(5)</w:t>
            </w:r>
            <w:r>
              <w:rPr>
                <w:rtl/>
              </w:rPr>
              <w:t xml:space="preserve"> برغم المنافقين، وغيظ الكافرين، وكره الحاسدين، وضغن الفاسقين. </w:t>
            </w:r>
          </w:p>
          <w:p w:rsidR="00F203D8" w:rsidRDefault="00F203D8" w:rsidP="0002770F">
            <w:pPr>
              <w:pStyle w:val="libNormal"/>
              <w:rPr>
                <w:rtl/>
              </w:rPr>
            </w:pPr>
            <w:r>
              <w:rPr>
                <w:rtl/>
              </w:rPr>
              <w:t>فقمت بالأمر حين فشلوا، ونطقت حين تتعت</w:t>
            </w:r>
            <w:r>
              <w:rPr>
                <w:rFonts w:hint="cs"/>
                <w:rtl/>
              </w:rPr>
              <w:t>ّ</w:t>
            </w:r>
            <w:r>
              <w:rPr>
                <w:rtl/>
              </w:rPr>
              <w:t xml:space="preserve">عوا </w:t>
            </w:r>
            <w:r w:rsidRPr="00F203D8">
              <w:rPr>
                <w:rStyle w:val="libFootnotenumChar"/>
                <w:rtl/>
              </w:rPr>
              <w:t>(6)</w:t>
            </w:r>
            <w:r>
              <w:rPr>
                <w:rtl/>
              </w:rPr>
              <w:t>، ومضيت بنور الله إذ وقفوا، ولو ات</w:t>
            </w:r>
            <w:r>
              <w:rPr>
                <w:rFonts w:hint="cs"/>
                <w:rtl/>
              </w:rPr>
              <w:t>ّ</w:t>
            </w:r>
            <w:r>
              <w:rPr>
                <w:rtl/>
              </w:rPr>
              <w:t>بعوك لهدوا، وكنت أخفضهم صوتا</w:t>
            </w:r>
            <w:r>
              <w:rPr>
                <w:rFonts w:hint="cs"/>
                <w:rtl/>
              </w:rPr>
              <w:t>ً</w:t>
            </w:r>
            <w:r>
              <w:rPr>
                <w:rtl/>
              </w:rPr>
              <w:t>، وأعلاهم</w:t>
            </w:r>
          </w:p>
        </w:tc>
      </w:tr>
    </w:tbl>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4A75E8">
        <w:rPr>
          <w:rtl/>
        </w:rPr>
        <w:t xml:space="preserve">(1) ارتج أي اضطرب. </w:t>
      </w:r>
    </w:p>
    <w:p w:rsidR="00F203D8" w:rsidRPr="00E710B9" w:rsidRDefault="00F203D8" w:rsidP="00F203D8">
      <w:pPr>
        <w:pStyle w:val="libFootnote0"/>
        <w:rPr>
          <w:rtl/>
        </w:rPr>
      </w:pPr>
      <w:r w:rsidRPr="004A75E8">
        <w:rPr>
          <w:rtl/>
        </w:rPr>
        <w:t xml:space="preserve">(2) في بعض النسخ « متضرع ». </w:t>
      </w:r>
    </w:p>
    <w:p w:rsidR="00F203D8" w:rsidRPr="00E710B9" w:rsidRDefault="00F203D8" w:rsidP="00F203D8">
      <w:pPr>
        <w:pStyle w:val="libFootnote0"/>
        <w:rPr>
          <w:rtl/>
        </w:rPr>
      </w:pPr>
      <w:r w:rsidRPr="004A75E8">
        <w:rPr>
          <w:rtl/>
        </w:rPr>
        <w:t xml:space="preserve">(3) في بعض النسخ « أعظمهم غنى ». و « أحوطهم » أي أشدهم حياطة وحفظا وصيانة وتعهدا. </w:t>
      </w:r>
    </w:p>
    <w:p w:rsidR="00F203D8" w:rsidRPr="00E710B9" w:rsidRDefault="00F203D8" w:rsidP="00F203D8">
      <w:pPr>
        <w:pStyle w:val="libFootnote0"/>
        <w:rPr>
          <w:rtl/>
        </w:rPr>
      </w:pPr>
      <w:r w:rsidRPr="004A75E8">
        <w:rPr>
          <w:rtl/>
        </w:rPr>
        <w:t>(4) الهدى</w:t>
      </w:r>
      <w:r>
        <w:rPr>
          <w:rtl/>
        </w:rPr>
        <w:t>:</w:t>
      </w:r>
      <w:r w:rsidRPr="004A75E8">
        <w:rPr>
          <w:rtl/>
        </w:rPr>
        <w:t xml:space="preserve"> الطريقة والسيرة. والسمت</w:t>
      </w:r>
      <w:r>
        <w:rPr>
          <w:rtl/>
        </w:rPr>
        <w:t>:</w:t>
      </w:r>
      <w:r w:rsidRPr="004A75E8">
        <w:rPr>
          <w:rtl/>
        </w:rPr>
        <w:t xml:space="preserve"> هيئة أهل الخير. وفي نسخة « خلفا » مكان « نطقا » </w:t>
      </w:r>
    </w:p>
    <w:p w:rsidR="00F203D8" w:rsidRPr="00E710B9" w:rsidRDefault="00F203D8" w:rsidP="00F203D8">
      <w:pPr>
        <w:pStyle w:val="libFootnote0"/>
        <w:rPr>
          <w:rtl/>
        </w:rPr>
      </w:pPr>
      <w:r w:rsidRPr="004A75E8">
        <w:rPr>
          <w:rtl/>
        </w:rPr>
        <w:t xml:space="preserve">(5) أي تذل في بعض النسخ « تصرع » بالصاد المهملة. </w:t>
      </w:r>
    </w:p>
    <w:p w:rsidR="00F203D8" w:rsidRPr="00E710B9" w:rsidRDefault="00F203D8" w:rsidP="00F203D8">
      <w:pPr>
        <w:pStyle w:val="libFootnote0"/>
        <w:rPr>
          <w:rtl/>
        </w:rPr>
      </w:pPr>
      <w:r w:rsidRPr="004A75E8">
        <w:rPr>
          <w:rtl/>
        </w:rPr>
        <w:t>(6) التعتعة</w:t>
      </w:r>
      <w:r>
        <w:rPr>
          <w:rtl/>
        </w:rPr>
        <w:t>:</w:t>
      </w:r>
      <w:r w:rsidRPr="004A75E8">
        <w:rPr>
          <w:rtl/>
        </w:rPr>
        <w:t xml:space="preserve"> التردد في الكلام من حصر أوعى. </w:t>
      </w:r>
    </w:p>
    <w:p w:rsidR="00F203D8" w:rsidRDefault="00F203D8" w:rsidP="00F203D8">
      <w:pPr>
        <w:pStyle w:val="libNormal"/>
        <w:rPr>
          <w:rtl/>
        </w:rPr>
      </w:pPr>
      <w:r>
        <w:rPr>
          <w:rtl/>
        </w:rPr>
        <w:br w:type="page"/>
      </w:r>
    </w:p>
    <w:tbl>
      <w:tblPr>
        <w:bidiVisual/>
        <w:tblW w:w="0" w:type="auto"/>
        <w:tblLook w:val="01E0"/>
      </w:tblPr>
      <w:tblGrid>
        <w:gridCol w:w="1226"/>
        <w:gridCol w:w="6588"/>
      </w:tblGrid>
      <w:tr w:rsidR="00F203D8" w:rsidTr="00E30F6F">
        <w:tc>
          <w:tcPr>
            <w:tcW w:w="1226" w:type="dxa"/>
          </w:tcPr>
          <w:p w:rsidR="00F203D8" w:rsidRDefault="00F203D8" w:rsidP="00E30F6F">
            <w:pPr>
              <w:rPr>
                <w:rtl/>
              </w:rPr>
            </w:pPr>
          </w:p>
        </w:tc>
        <w:tc>
          <w:tcPr>
            <w:tcW w:w="6588" w:type="dxa"/>
          </w:tcPr>
          <w:p w:rsidR="00F203D8" w:rsidRDefault="00F203D8" w:rsidP="00F203D8">
            <w:pPr>
              <w:pStyle w:val="libNormal0"/>
              <w:rPr>
                <w:rtl/>
              </w:rPr>
            </w:pPr>
            <w:r>
              <w:rPr>
                <w:rtl/>
              </w:rPr>
              <w:t>قو</w:t>
            </w:r>
            <w:r>
              <w:rPr>
                <w:rFonts w:hint="cs"/>
                <w:rtl/>
              </w:rPr>
              <w:t>ّ</w:t>
            </w:r>
            <w:r>
              <w:rPr>
                <w:rtl/>
              </w:rPr>
              <w:t>تا</w:t>
            </w:r>
            <w:r>
              <w:rPr>
                <w:rFonts w:hint="cs"/>
                <w:rtl/>
              </w:rPr>
              <w:t>ً</w:t>
            </w:r>
            <w:r>
              <w:rPr>
                <w:rtl/>
              </w:rPr>
              <w:t xml:space="preserve"> </w:t>
            </w:r>
            <w:r w:rsidRPr="00F203D8">
              <w:rPr>
                <w:rStyle w:val="libFootnotenumChar"/>
                <w:rtl/>
              </w:rPr>
              <w:t>(1)</w:t>
            </w:r>
            <w:r>
              <w:rPr>
                <w:rtl/>
              </w:rPr>
              <w:t xml:space="preserve"> وأقلهم كلاما</w:t>
            </w:r>
            <w:r>
              <w:rPr>
                <w:rFonts w:hint="cs"/>
                <w:rtl/>
              </w:rPr>
              <w:t>ً</w:t>
            </w:r>
            <w:r>
              <w:rPr>
                <w:rtl/>
              </w:rPr>
              <w:t>، وأصوبهم منطقا</w:t>
            </w:r>
            <w:r>
              <w:rPr>
                <w:rFonts w:hint="cs"/>
                <w:rtl/>
              </w:rPr>
              <w:t>ً</w:t>
            </w:r>
            <w:r>
              <w:rPr>
                <w:rtl/>
              </w:rPr>
              <w:t>، وأكبرهم رأيا</w:t>
            </w:r>
            <w:r>
              <w:rPr>
                <w:rFonts w:hint="cs"/>
                <w:rtl/>
              </w:rPr>
              <w:t>ً</w:t>
            </w:r>
            <w:r>
              <w:rPr>
                <w:rtl/>
              </w:rPr>
              <w:t>، وأشجعهم قلبا</w:t>
            </w:r>
            <w:r>
              <w:rPr>
                <w:rFonts w:hint="cs"/>
                <w:rtl/>
              </w:rPr>
              <w:t>ً</w:t>
            </w:r>
            <w:r>
              <w:rPr>
                <w:rtl/>
              </w:rPr>
              <w:t>، وأشد</w:t>
            </w:r>
            <w:r>
              <w:rPr>
                <w:rFonts w:hint="cs"/>
                <w:rtl/>
              </w:rPr>
              <w:t>َّ</w:t>
            </w:r>
            <w:r>
              <w:rPr>
                <w:rtl/>
              </w:rPr>
              <w:t>هم يقينا</w:t>
            </w:r>
            <w:r>
              <w:rPr>
                <w:rFonts w:hint="cs"/>
                <w:rtl/>
              </w:rPr>
              <w:t>ً</w:t>
            </w:r>
            <w:r>
              <w:rPr>
                <w:rtl/>
              </w:rPr>
              <w:t>، وأحسنهم عملا</w:t>
            </w:r>
            <w:r>
              <w:rPr>
                <w:rFonts w:hint="cs"/>
                <w:rtl/>
              </w:rPr>
              <w:t>ً</w:t>
            </w:r>
            <w:r>
              <w:rPr>
                <w:rtl/>
              </w:rPr>
              <w:t xml:space="preserve">، وأعرفهم بالامور. </w:t>
            </w:r>
          </w:p>
          <w:p w:rsidR="00F203D8" w:rsidRDefault="00F203D8" w:rsidP="0002770F">
            <w:pPr>
              <w:pStyle w:val="libNormal"/>
              <w:rPr>
                <w:rtl/>
              </w:rPr>
            </w:pPr>
            <w:r>
              <w:rPr>
                <w:rtl/>
              </w:rPr>
              <w:t>كنت والله للد</w:t>
            </w:r>
            <w:r>
              <w:rPr>
                <w:rFonts w:hint="cs"/>
                <w:rtl/>
              </w:rPr>
              <w:t>ِّ</w:t>
            </w:r>
            <w:r>
              <w:rPr>
                <w:rtl/>
              </w:rPr>
              <w:t>ين يعسوبا</w:t>
            </w:r>
            <w:r>
              <w:rPr>
                <w:rFonts w:hint="cs"/>
                <w:rtl/>
              </w:rPr>
              <w:t>ً</w:t>
            </w:r>
            <w:r>
              <w:rPr>
                <w:rtl/>
              </w:rPr>
              <w:t xml:space="preserve"> [ أو</w:t>
            </w:r>
            <w:r>
              <w:rPr>
                <w:rFonts w:hint="cs"/>
                <w:rtl/>
              </w:rPr>
              <w:t>ّ</w:t>
            </w:r>
            <w:r>
              <w:rPr>
                <w:rtl/>
              </w:rPr>
              <w:t>لا حين تفر</w:t>
            </w:r>
            <w:r>
              <w:rPr>
                <w:rFonts w:hint="cs"/>
                <w:rtl/>
              </w:rPr>
              <w:t>َّ</w:t>
            </w:r>
            <w:r>
              <w:rPr>
                <w:rtl/>
              </w:rPr>
              <w:t>ق النّاس وآخرا</w:t>
            </w:r>
            <w:r>
              <w:rPr>
                <w:rFonts w:hint="cs"/>
                <w:rtl/>
              </w:rPr>
              <w:t>ً</w:t>
            </w:r>
            <w:r>
              <w:rPr>
                <w:rtl/>
              </w:rPr>
              <w:t xml:space="preserve"> حين فشلوا ] وكنت بالمؤمنين أبا رحيما</w:t>
            </w:r>
            <w:r>
              <w:rPr>
                <w:rFonts w:hint="cs"/>
                <w:rtl/>
              </w:rPr>
              <w:t>ً</w:t>
            </w:r>
            <w:r>
              <w:rPr>
                <w:rtl/>
              </w:rPr>
              <w:t>، إذ صاروا عليك عيالا</w:t>
            </w:r>
            <w:r>
              <w:rPr>
                <w:rFonts w:hint="cs"/>
                <w:rtl/>
              </w:rPr>
              <w:t>ً</w:t>
            </w:r>
            <w:r>
              <w:rPr>
                <w:rtl/>
              </w:rPr>
              <w:t>، فحملت أثقال ما عنه ضعفوا، وحفظت ما أضاعوا، ورعيت ما أهملوا، وشم</w:t>
            </w:r>
            <w:r>
              <w:rPr>
                <w:rFonts w:hint="cs"/>
                <w:rtl/>
              </w:rPr>
              <w:t>ّ</w:t>
            </w:r>
            <w:r>
              <w:rPr>
                <w:rtl/>
              </w:rPr>
              <w:t>رت إذ خنعوا، وعلوت إذ هلعوا، وصبرت إذ جزعوا، وأدركت إذ تخل</w:t>
            </w:r>
            <w:r>
              <w:rPr>
                <w:rFonts w:hint="cs"/>
                <w:rtl/>
              </w:rPr>
              <w:t>ّ</w:t>
            </w:r>
            <w:r>
              <w:rPr>
                <w:rtl/>
              </w:rPr>
              <w:t>فوا، ونالوا بك ما لم يحتسبوا.</w:t>
            </w:r>
          </w:p>
          <w:p w:rsidR="00F203D8" w:rsidRDefault="00F203D8" w:rsidP="0002770F">
            <w:pPr>
              <w:pStyle w:val="libNormal"/>
              <w:rPr>
                <w:rtl/>
              </w:rPr>
            </w:pPr>
            <w:r>
              <w:rPr>
                <w:rtl/>
              </w:rPr>
              <w:t>كنت على الكافرين عذابا</w:t>
            </w:r>
            <w:r>
              <w:rPr>
                <w:rFonts w:hint="cs"/>
                <w:rtl/>
              </w:rPr>
              <w:t>ً</w:t>
            </w:r>
            <w:r>
              <w:rPr>
                <w:rtl/>
              </w:rPr>
              <w:t xml:space="preserve"> صبا</w:t>
            </w:r>
            <w:r>
              <w:rPr>
                <w:rFonts w:hint="cs"/>
                <w:rtl/>
              </w:rPr>
              <w:t>ً</w:t>
            </w:r>
            <w:r>
              <w:rPr>
                <w:rtl/>
              </w:rPr>
              <w:t>، وللمؤمنين غيثا</w:t>
            </w:r>
            <w:r>
              <w:rPr>
                <w:rFonts w:hint="cs"/>
                <w:rtl/>
              </w:rPr>
              <w:t>ً</w:t>
            </w:r>
            <w:r>
              <w:rPr>
                <w:rtl/>
              </w:rPr>
              <w:t xml:space="preserve"> وخصبا</w:t>
            </w:r>
            <w:r>
              <w:rPr>
                <w:rFonts w:hint="cs"/>
                <w:rtl/>
              </w:rPr>
              <w:t>ً</w:t>
            </w:r>
            <w:r>
              <w:rPr>
                <w:rtl/>
              </w:rPr>
              <w:t xml:space="preserve">، فطرت والله بنعمائها، وفزت بحبائها، وأحرزت سوابقها </w:t>
            </w:r>
            <w:r w:rsidRPr="00F203D8">
              <w:rPr>
                <w:rStyle w:val="libFootnotenumChar"/>
                <w:rtl/>
              </w:rPr>
              <w:t>(2)</w:t>
            </w:r>
            <w:r>
              <w:rPr>
                <w:rtl/>
              </w:rPr>
              <w:t xml:space="preserve"> وذهبت بفضائلها، لم تفلل حجّتك </w:t>
            </w:r>
            <w:r w:rsidRPr="00F203D8">
              <w:rPr>
                <w:rStyle w:val="libFootnotenumChar"/>
                <w:rtl/>
              </w:rPr>
              <w:t>(3)</w:t>
            </w:r>
            <w:r>
              <w:rPr>
                <w:rtl/>
              </w:rPr>
              <w:t xml:space="preserve">، ولم يزغ قلبك، ولم تضعف بصيرتك، ولم تجبن نفسك [ ولم تخن </w:t>
            </w:r>
            <w:r w:rsidRPr="00F203D8">
              <w:rPr>
                <w:rStyle w:val="libFootnotenumChar"/>
                <w:rtl/>
              </w:rPr>
              <w:t>(4)</w:t>
            </w:r>
            <w:r>
              <w:rPr>
                <w:rtl/>
              </w:rPr>
              <w:t xml:space="preserve"> ].</w:t>
            </w:r>
          </w:p>
          <w:p w:rsidR="00F203D8" w:rsidRDefault="00F203D8" w:rsidP="0002770F">
            <w:pPr>
              <w:pStyle w:val="libNormal"/>
              <w:rPr>
                <w:rtl/>
              </w:rPr>
            </w:pPr>
            <w:r>
              <w:rPr>
                <w:rtl/>
              </w:rPr>
              <w:t>كنت كالجبل [ الّذي ] لا تحر</w:t>
            </w:r>
            <w:r>
              <w:rPr>
                <w:rFonts w:hint="cs"/>
                <w:rtl/>
              </w:rPr>
              <w:t>ِّ</w:t>
            </w:r>
            <w:r>
              <w:rPr>
                <w:rtl/>
              </w:rPr>
              <w:t>كه العواصف، ولا تزيله القواصف. وكنت كما قال النبيّ</w:t>
            </w:r>
            <w:r>
              <w:rPr>
                <w:rFonts w:hint="cs"/>
                <w:rtl/>
              </w:rPr>
              <w:t>ُ</w:t>
            </w:r>
            <w:r>
              <w:rPr>
                <w:rtl/>
              </w:rPr>
              <w:t xml:space="preserve"> </w:t>
            </w:r>
            <w:r w:rsidRPr="00F203D8">
              <w:rPr>
                <w:rStyle w:val="libAlaemChar"/>
                <w:rFonts w:hint="cs"/>
                <w:rtl/>
              </w:rPr>
              <w:t>صلى‌الله‌عليه‌وآله‌وسلم</w:t>
            </w:r>
            <w:r>
              <w:rPr>
                <w:rtl/>
              </w:rPr>
              <w:t>: ضعيفاً في بدنك، قوي</w:t>
            </w:r>
            <w:r>
              <w:rPr>
                <w:rFonts w:hint="cs"/>
                <w:rtl/>
              </w:rPr>
              <w:t>ّ</w:t>
            </w:r>
            <w:r>
              <w:rPr>
                <w:rtl/>
              </w:rPr>
              <w:t>ا</w:t>
            </w:r>
            <w:r>
              <w:rPr>
                <w:rFonts w:hint="cs"/>
                <w:rtl/>
              </w:rPr>
              <w:t>ً</w:t>
            </w:r>
            <w:r>
              <w:rPr>
                <w:rtl/>
              </w:rPr>
              <w:t xml:space="preserve"> في أمر الله عزَّ وجلَّ متواضعا</w:t>
            </w:r>
            <w:r>
              <w:rPr>
                <w:rFonts w:hint="cs"/>
                <w:rtl/>
              </w:rPr>
              <w:t>ً</w:t>
            </w:r>
            <w:r>
              <w:rPr>
                <w:rtl/>
              </w:rPr>
              <w:t xml:space="preserve"> في نفسك، عظيماً عند الله عزَّ وجلَّ، كبيراً في الأرض، جليلا</w:t>
            </w:r>
            <w:r>
              <w:rPr>
                <w:rFonts w:hint="cs"/>
                <w:rtl/>
              </w:rPr>
              <w:t>ً</w:t>
            </w:r>
            <w:r>
              <w:rPr>
                <w:rtl/>
              </w:rPr>
              <w:t xml:space="preserve"> عند المؤمنين، لم يكن لأحد فيك مهمز، ولا لقائل فيك مغمز، ولا لأحد فيك مطمع، ولا لأحد عندك هوادة </w:t>
            </w:r>
            <w:r w:rsidRPr="00F203D8">
              <w:rPr>
                <w:rStyle w:val="libFootnotenumChar"/>
                <w:rtl/>
              </w:rPr>
              <w:t>(5)</w:t>
            </w:r>
            <w:r>
              <w:rPr>
                <w:rtl/>
              </w:rPr>
              <w:t>، الضعيف الذ</w:t>
            </w:r>
            <w:r>
              <w:rPr>
                <w:rFonts w:hint="cs"/>
                <w:rtl/>
              </w:rPr>
              <w:t>َّ</w:t>
            </w:r>
            <w:r>
              <w:rPr>
                <w:rtl/>
              </w:rPr>
              <w:t>ليل عندك قوي</w:t>
            </w:r>
            <w:r>
              <w:rPr>
                <w:rFonts w:hint="cs"/>
                <w:rtl/>
              </w:rPr>
              <w:t>ٌّ</w:t>
            </w:r>
            <w:r>
              <w:rPr>
                <w:rtl/>
              </w:rPr>
              <w:t xml:space="preserve"> عزيز </w:t>
            </w:r>
          </w:p>
        </w:tc>
      </w:tr>
    </w:tbl>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91799A">
        <w:rPr>
          <w:rtl/>
        </w:rPr>
        <w:t>(1) في الكافي « أعلاهم قنوتا » وفي بعض نسخه « قدما</w:t>
      </w:r>
      <w:r>
        <w:rPr>
          <w:rtl/>
        </w:rPr>
        <w:t xml:space="preserve"> »</w:t>
      </w:r>
      <w:r>
        <w:rPr>
          <w:rFonts w:hint="cs"/>
          <w:rtl/>
        </w:rPr>
        <w:t>.</w:t>
      </w:r>
    </w:p>
    <w:p w:rsidR="00F203D8" w:rsidRPr="00E710B9" w:rsidRDefault="00F203D8" w:rsidP="00F203D8">
      <w:pPr>
        <w:pStyle w:val="libFootnote0"/>
        <w:rPr>
          <w:rtl/>
        </w:rPr>
      </w:pPr>
      <w:r w:rsidRPr="0091799A">
        <w:rPr>
          <w:rtl/>
        </w:rPr>
        <w:t xml:space="preserve">(2) في هامش بعض النسخ الجديدة « سوابغها ». والظاهر هو الصواب بقرينة النعماء والحباء. ولكن « بنعمائها » في بعض النسخ « بعنانها » و « حبائها » في بعض النسخ « بجنانها ». </w:t>
      </w:r>
    </w:p>
    <w:p w:rsidR="00F203D8" w:rsidRPr="00E710B9" w:rsidRDefault="00F203D8" w:rsidP="00F203D8">
      <w:pPr>
        <w:pStyle w:val="libFootnote0"/>
        <w:rPr>
          <w:rtl/>
        </w:rPr>
      </w:pPr>
      <w:r w:rsidRPr="0091799A">
        <w:rPr>
          <w:rtl/>
        </w:rPr>
        <w:t>(</w:t>
      </w:r>
      <w:r>
        <w:rPr>
          <w:rtl/>
        </w:rPr>
        <w:t>3) في بعض النسخ « لم يفلل حدك »</w:t>
      </w:r>
      <w:r>
        <w:rPr>
          <w:rFonts w:hint="cs"/>
          <w:rtl/>
        </w:rPr>
        <w:t>.</w:t>
      </w:r>
    </w:p>
    <w:p w:rsidR="00F203D8" w:rsidRPr="00E710B9" w:rsidRDefault="00F203D8" w:rsidP="00F203D8">
      <w:pPr>
        <w:pStyle w:val="libFootnote0"/>
        <w:rPr>
          <w:rtl/>
        </w:rPr>
      </w:pPr>
      <w:r w:rsidRPr="0091799A">
        <w:rPr>
          <w:rtl/>
        </w:rPr>
        <w:t xml:space="preserve">(4) في بعض نسخ الكافي « لم تخر » من الخرور وهو السقوط. </w:t>
      </w:r>
    </w:p>
    <w:p w:rsidR="00F203D8" w:rsidRPr="00E710B9" w:rsidRDefault="00F203D8" w:rsidP="00F203D8">
      <w:pPr>
        <w:pStyle w:val="libFootnote0"/>
        <w:rPr>
          <w:rtl/>
        </w:rPr>
      </w:pPr>
      <w:r w:rsidRPr="0091799A">
        <w:rPr>
          <w:rtl/>
        </w:rPr>
        <w:t>(5) المهمز</w:t>
      </w:r>
      <w:r>
        <w:rPr>
          <w:rtl/>
        </w:rPr>
        <w:t>:</w:t>
      </w:r>
      <w:r w:rsidRPr="0091799A">
        <w:rPr>
          <w:rtl/>
        </w:rPr>
        <w:t xml:space="preserve"> العيب والوقيعة والمغمز</w:t>
      </w:r>
      <w:r>
        <w:rPr>
          <w:rtl/>
        </w:rPr>
        <w:t>:</w:t>
      </w:r>
      <w:r w:rsidRPr="0091799A">
        <w:rPr>
          <w:rtl/>
        </w:rPr>
        <w:t xml:space="preserve"> المطعن والعيب</w:t>
      </w:r>
      <w:r>
        <w:rPr>
          <w:rtl/>
        </w:rPr>
        <w:t xml:space="preserve"> أيضاً </w:t>
      </w:r>
      <w:r w:rsidRPr="0091799A">
        <w:rPr>
          <w:rtl/>
        </w:rPr>
        <w:t>والهوادة</w:t>
      </w:r>
      <w:r>
        <w:rPr>
          <w:rtl/>
        </w:rPr>
        <w:t>:</w:t>
      </w:r>
      <w:r w:rsidRPr="0091799A">
        <w:rPr>
          <w:rtl/>
        </w:rPr>
        <w:t xml:space="preserve"> اللين والرفق والرخصة والمحاباة أي لا تأخذك عند وجوب حد الله على أحد محاباة ورفق. </w:t>
      </w:r>
    </w:p>
    <w:p w:rsidR="00F203D8" w:rsidRDefault="00F203D8" w:rsidP="00F203D8">
      <w:pPr>
        <w:pStyle w:val="libNormal"/>
        <w:rPr>
          <w:rtl/>
        </w:rPr>
      </w:pPr>
      <w:r>
        <w:rPr>
          <w:rtl/>
        </w:rPr>
        <w:br w:type="page"/>
      </w:r>
    </w:p>
    <w:tbl>
      <w:tblPr>
        <w:bidiVisual/>
        <w:tblW w:w="0" w:type="auto"/>
        <w:tblLook w:val="01E0"/>
      </w:tblPr>
      <w:tblGrid>
        <w:gridCol w:w="1226"/>
        <w:gridCol w:w="6588"/>
      </w:tblGrid>
      <w:tr w:rsidR="00F203D8" w:rsidTr="00E30F6F">
        <w:tc>
          <w:tcPr>
            <w:tcW w:w="1226" w:type="dxa"/>
          </w:tcPr>
          <w:p w:rsidR="00F203D8" w:rsidRDefault="00F203D8" w:rsidP="00E30F6F">
            <w:pPr>
              <w:rPr>
                <w:rtl/>
              </w:rPr>
            </w:pPr>
          </w:p>
        </w:tc>
        <w:tc>
          <w:tcPr>
            <w:tcW w:w="6588" w:type="dxa"/>
          </w:tcPr>
          <w:p w:rsidR="00F203D8" w:rsidRDefault="00F203D8" w:rsidP="00F203D8">
            <w:pPr>
              <w:pStyle w:val="libNormal0"/>
              <w:rPr>
                <w:rtl/>
              </w:rPr>
            </w:pPr>
            <w:r>
              <w:rPr>
                <w:rtl/>
              </w:rPr>
              <w:t>حتى تأخذ له بحق</w:t>
            </w:r>
            <w:r>
              <w:rPr>
                <w:rFonts w:hint="cs"/>
                <w:rtl/>
              </w:rPr>
              <w:t>ّ</w:t>
            </w:r>
            <w:r>
              <w:rPr>
                <w:rtl/>
              </w:rPr>
              <w:t>ة، والقوي</w:t>
            </w:r>
            <w:r>
              <w:rPr>
                <w:rFonts w:hint="cs"/>
                <w:rtl/>
              </w:rPr>
              <w:t>ُّ</w:t>
            </w:r>
            <w:r>
              <w:rPr>
                <w:rtl/>
              </w:rPr>
              <w:t xml:space="preserve"> العزيز عندك ضعيف ذليل حتّى تأخذ منه الحق، والقريب والبعيد عندك في ذلك سواء، شأنك الحق</w:t>
            </w:r>
            <w:r>
              <w:rPr>
                <w:rFonts w:hint="cs"/>
                <w:rtl/>
              </w:rPr>
              <w:t>ُّ</w:t>
            </w:r>
            <w:r>
              <w:rPr>
                <w:rtl/>
              </w:rPr>
              <w:t xml:space="preserve"> والصدق والرفق وقولك حكم وحتم، وأمرك حلم وحزم، ورأيك علم وعزم فيما فعلت </w:t>
            </w:r>
            <w:r w:rsidRPr="00F203D8">
              <w:rPr>
                <w:rStyle w:val="libFootnotenumChar"/>
                <w:rtl/>
              </w:rPr>
              <w:t>(1)</w:t>
            </w:r>
            <w:r>
              <w:rPr>
                <w:rtl/>
              </w:rPr>
              <w:t xml:space="preserve">، وقد نهج السبيل، وسهل العسير، وأطفئت النيران </w:t>
            </w:r>
            <w:r w:rsidRPr="00F203D8">
              <w:rPr>
                <w:rStyle w:val="libFootnotenumChar"/>
                <w:rtl/>
              </w:rPr>
              <w:t>(2)</w:t>
            </w:r>
            <w:r>
              <w:rPr>
                <w:rtl/>
              </w:rPr>
              <w:t xml:space="preserve"> واعتدل بك الدِّين، وظهر أمر الله ولو كره الكافرون، وقوي بك الايمان، وثبت بك الاسلام والمؤمنون، وسبقت سبقا</w:t>
            </w:r>
            <w:r>
              <w:rPr>
                <w:rFonts w:hint="cs"/>
                <w:rtl/>
              </w:rPr>
              <w:t>ً</w:t>
            </w:r>
            <w:r>
              <w:rPr>
                <w:rtl/>
              </w:rPr>
              <w:t xml:space="preserve"> بعيدا</w:t>
            </w:r>
            <w:r>
              <w:rPr>
                <w:rFonts w:hint="cs"/>
                <w:rtl/>
              </w:rPr>
              <w:t>ً</w:t>
            </w:r>
            <w:r>
              <w:rPr>
                <w:rtl/>
              </w:rPr>
              <w:t>، وأتعبت من بعدك تعبا</w:t>
            </w:r>
            <w:r>
              <w:rPr>
                <w:rFonts w:hint="cs"/>
                <w:rtl/>
              </w:rPr>
              <w:t>ً</w:t>
            </w:r>
            <w:r>
              <w:rPr>
                <w:rtl/>
              </w:rPr>
              <w:t xml:space="preserve"> شديداً فجللت عن البكاء، وعظمت رزي</w:t>
            </w:r>
            <w:r>
              <w:rPr>
                <w:rFonts w:hint="cs"/>
                <w:rtl/>
              </w:rPr>
              <w:t>ّ</w:t>
            </w:r>
            <w:r>
              <w:rPr>
                <w:rtl/>
              </w:rPr>
              <w:t>تك في السّماء، وهد</w:t>
            </w:r>
            <w:r>
              <w:rPr>
                <w:rFonts w:hint="cs"/>
                <w:rtl/>
              </w:rPr>
              <w:t>َّ</w:t>
            </w:r>
            <w:r>
              <w:rPr>
                <w:rtl/>
              </w:rPr>
              <w:t>ت مصيبتك الانام فإن</w:t>
            </w:r>
            <w:r>
              <w:rPr>
                <w:rFonts w:hint="cs"/>
                <w:rtl/>
              </w:rPr>
              <w:t>ّ</w:t>
            </w:r>
            <w:r>
              <w:rPr>
                <w:rtl/>
              </w:rPr>
              <w:t>ا لله وإن</w:t>
            </w:r>
            <w:r>
              <w:rPr>
                <w:rFonts w:hint="cs"/>
                <w:rtl/>
              </w:rPr>
              <w:t>ّ</w:t>
            </w:r>
            <w:r>
              <w:rPr>
                <w:rtl/>
              </w:rPr>
              <w:t>ا إليه راجعون. رضينا من الله عزَّ وجلَّ قضاه، وسل</w:t>
            </w:r>
            <w:r>
              <w:rPr>
                <w:rFonts w:hint="cs"/>
                <w:rtl/>
              </w:rPr>
              <w:t>ّ</w:t>
            </w:r>
            <w:r>
              <w:rPr>
                <w:rtl/>
              </w:rPr>
              <w:t>منا لله أمره، فو الله لن يصاب المسلمون بمثلك أبدا</w:t>
            </w:r>
            <w:r>
              <w:rPr>
                <w:rFonts w:hint="cs"/>
                <w:rtl/>
              </w:rPr>
              <w:t>ً</w:t>
            </w:r>
            <w:r>
              <w:rPr>
                <w:rtl/>
              </w:rPr>
              <w:t xml:space="preserve">. </w:t>
            </w:r>
          </w:p>
          <w:p w:rsidR="00F203D8" w:rsidRDefault="00F203D8" w:rsidP="0002770F">
            <w:pPr>
              <w:pStyle w:val="libNormal"/>
              <w:rPr>
                <w:rtl/>
              </w:rPr>
            </w:pPr>
            <w:r>
              <w:rPr>
                <w:rtl/>
              </w:rPr>
              <w:t>كنت للمؤمنين كهفا</w:t>
            </w:r>
            <w:r>
              <w:rPr>
                <w:rFonts w:hint="cs"/>
                <w:rtl/>
              </w:rPr>
              <w:t>ً</w:t>
            </w:r>
            <w:r>
              <w:rPr>
                <w:rtl/>
              </w:rPr>
              <w:t xml:space="preserve"> وحصنا</w:t>
            </w:r>
            <w:r>
              <w:rPr>
                <w:rFonts w:hint="cs"/>
                <w:rtl/>
              </w:rPr>
              <w:t>ً</w:t>
            </w:r>
            <w:r>
              <w:rPr>
                <w:rtl/>
              </w:rPr>
              <w:t xml:space="preserve"> [ وقنة راسيا</w:t>
            </w:r>
            <w:r>
              <w:rPr>
                <w:rFonts w:hint="cs"/>
                <w:rtl/>
              </w:rPr>
              <w:t>ً</w:t>
            </w:r>
            <w:r>
              <w:rPr>
                <w:rtl/>
              </w:rPr>
              <w:t xml:space="preserve"> ] وعلى الكافرين غلظة وغيظا</w:t>
            </w:r>
            <w:r>
              <w:rPr>
                <w:rFonts w:hint="cs"/>
                <w:rtl/>
              </w:rPr>
              <w:t>ً</w:t>
            </w:r>
            <w:r>
              <w:rPr>
                <w:rtl/>
              </w:rPr>
              <w:t>، فألحقك الله بنبي</w:t>
            </w:r>
            <w:r>
              <w:rPr>
                <w:rFonts w:hint="cs"/>
                <w:rtl/>
              </w:rPr>
              <w:t>ّ</w:t>
            </w:r>
            <w:r>
              <w:rPr>
                <w:rtl/>
              </w:rPr>
              <w:t>ه ولا حرمنا أجرك ولا أضل</w:t>
            </w:r>
            <w:r>
              <w:rPr>
                <w:rFonts w:hint="cs"/>
                <w:rtl/>
              </w:rPr>
              <w:t>ّ</w:t>
            </w:r>
            <w:r>
              <w:rPr>
                <w:rtl/>
              </w:rPr>
              <w:t xml:space="preserve">نا بعدك. وسكت القوم حتّى انقضى كلامه وبكى وأبكى أصحاب رسول الله </w:t>
            </w:r>
            <w:r w:rsidRPr="00F203D8">
              <w:rPr>
                <w:rStyle w:val="libAlaemChar"/>
                <w:rFonts w:hint="cs"/>
                <w:rtl/>
              </w:rPr>
              <w:t>صلى‌الله‌عليه‌وآله‌وسلم</w:t>
            </w:r>
            <w:r>
              <w:rPr>
                <w:rtl/>
              </w:rPr>
              <w:t>، ثمّ</w:t>
            </w:r>
            <w:r>
              <w:rPr>
                <w:rFonts w:hint="cs"/>
                <w:rtl/>
              </w:rPr>
              <w:t>َ</w:t>
            </w:r>
            <w:r>
              <w:rPr>
                <w:rtl/>
              </w:rPr>
              <w:t xml:space="preserve"> طلبوه فلم يصادفوه.</w:t>
            </w:r>
          </w:p>
          <w:p w:rsidR="00F203D8" w:rsidRDefault="00F203D8" w:rsidP="0002770F">
            <w:pPr>
              <w:pStyle w:val="libNormal"/>
              <w:rPr>
                <w:rtl/>
              </w:rPr>
            </w:pPr>
            <w:r>
              <w:rPr>
                <w:rtl/>
              </w:rPr>
              <w:t>4</w:t>
            </w:r>
            <w:r w:rsidR="005B13D3">
              <w:rPr>
                <w:rtl/>
              </w:rPr>
              <w:t xml:space="preserve"> - </w:t>
            </w:r>
            <w:r>
              <w:rPr>
                <w:rtl/>
              </w:rPr>
              <w:t>حدّثنا المظفّر بن جعفر بن المظفّر العلويّ</w:t>
            </w:r>
            <w:r>
              <w:rPr>
                <w:rFonts w:hint="cs"/>
                <w:rtl/>
              </w:rPr>
              <w:t>ُ</w:t>
            </w:r>
            <w:r>
              <w:rPr>
                <w:rtl/>
              </w:rPr>
              <w:t xml:space="preserve"> العمري</w:t>
            </w:r>
            <w:r>
              <w:rPr>
                <w:rFonts w:hint="cs"/>
                <w:rtl/>
              </w:rPr>
              <w:t>ُّ</w:t>
            </w:r>
            <w:r>
              <w:rPr>
                <w:rtl/>
              </w:rPr>
              <w:t xml:space="preserve"> السمرقنديّ</w:t>
            </w:r>
            <w:r>
              <w:rPr>
                <w:rFonts w:hint="cs"/>
                <w:rtl/>
              </w:rPr>
              <w:t>ُ</w:t>
            </w:r>
            <w:r>
              <w:rPr>
                <w:rtl/>
              </w:rPr>
              <w:t xml:space="preserve"> </w:t>
            </w:r>
            <w:r w:rsidRPr="00F203D8">
              <w:rPr>
                <w:rStyle w:val="libAlaemChar"/>
                <w:rFonts w:hint="cs"/>
                <w:rtl/>
              </w:rPr>
              <w:t>رضي‌الله‌عنه</w:t>
            </w:r>
            <w:r>
              <w:rPr>
                <w:rtl/>
              </w:rPr>
              <w:t xml:space="preserve"> قال: حدّ</w:t>
            </w:r>
            <w:r>
              <w:rPr>
                <w:rFonts w:hint="cs"/>
                <w:rtl/>
              </w:rPr>
              <w:t>َ</w:t>
            </w:r>
            <w:r>
              <w:rPr>
                <w:rtl/>
              </w:rPr>
              <w:t>ثنا جعفر بن محمّد بن مسعود، عن أبيه محمّد بن مسعود، عن جعفر بن أحمد، عن الحسن بن عليّ</w:t>
            </w:r>
            <w:r>
              <w:rPr>
                <w:rFonts w:hint="cs"/>
                <w:rtl/>
              </w:rPr>
              <w:t>ِ</w:t>
            </w:r>
            <w:r>
              <w:rPr>
                <w:rtl/>
              </w:rPr>
              <w:t xml:space="preserve"> بن فض</w:t>
            </w:r>
            <w:r>
              <w:rPr>
                <w:rFonts w:hint="cs"/>
                <w:rtl/>
              </w:rPr>
              <w:t>ّ</w:t>
            </w:r>
            <w:r>
              <w:rPr>
                <w:rtl/>
              </w:rPr>
              <w:t>ال قال: سمعت؟ أبا الحسن عليّ بن موسى الر</w:t>
            </w:r>
            <w:r>
              <w:rPr>
                <w:rFonts w:hint="cs"/>
                <w:rtl/>
              </w:rPr>
              <w:t>ِّ</w:t>
            </w:r>
            <w:r>
              <w:rPr>
                <w:rtl/>
              </w:rPr>
              <w:t xml:space="preserve">ضا </w:t>
            </w:r>
            <w:r w:rsidRPr="00F203D8">
              <w:rPr>
                <w:rStyle w:val="libAlaemChar"/>
                <w:rFonts w:hint="cs"/>
                <w:rtl/>
              </w:rPr>
              <w:t>عليهما‌السلام</w:t>
            </w:r>
            <w:r>
              <w:rPr>
                <w:rtl/>
              </w:rPr>
              <w:t xml:space="preserve"> يقول: أنَّ الخضر </w:t>
            </w:r>
            <w:r w:rsidRPr="00F203D8">
              <w:rPr>
                <w:rStyle w:val="libAlaemChar"/>
                <w:rFonts w:hint="cs"/>
                <w:rtl/>
              </w:rPr>
              <w:t>عليه‌السلام</w:t>
            </w:r>
            <w:r>
              <w:rPr>
                <w:rtl/>
              </w:rPr>
              <w:t xml:space="preserve"> شرب من ماء الحياة فهو حى</w:t>
            </w:r>
            <w:r>
              <w:rPr>
                <w:rFonts w:hint="cs"/>
                <w:rtl/>
              </w:rPr>
              <w:t>ٌّ</w:t>
            </w:r>
            <w:r>
              <w:rPr>
                <w:rtl/>
              </w:rPr>
              <w:t xml:space="preserve"> لا يموت حتّى ينفخ في الصور، و</w:t>
            </w:r>
            <w:r>
              <w:rPr>
                <w:rFonts w:hint="cs"/>
                <w:rtl/>
              </w:rPr>
              <w:t>أ</w:t>
            </w:r>
            <w:r>
              <w:rPr>
                <w:rtl/>
              </w:rPr>
              <w:t xml:space="preserve">نّه ليأتينا </w:t>
            </w:r>
            <w:r w:rsidRPr="00F203D8">
              <w:rPr>
                <w:rStyle w:val="libFootnotenumChar"/>
                <w:rtl/>
              </w:rPr>
              <w:t>(3)</w:t>
            </w:r>
            <w:r>
              <w:rPr>
                <w:rtl/>
              </w:rPr>
              <w:t xml:space="preserve"> فيسل</w:t>
            </w:r>
            <w:r>
              <w:rPr>
                <w:rFonts w:hint="cs"/>
                <w:rtl/>
              </w:rPr>
              <w:t>ّ</w:t>
            </w:r>
            <w:r>
              <w:rPr>
                <w:rtl/>
              </w:rPr>
              <w:t>م فنسمع صوته ولا نرى شخصه، وإنّه ليحضر حيث ما ذكر، فمن ذكره منكم فليسل</w:t>
            </w:r>
            <w:r>
              <w:rPr>
                <w:rFonts w:hint="cs"/>
                <w:rtl/>
              </w:rPr>
              <w:t>ّ</w:t>
            </w:r>
            <w:r>
              <w:rPr>
                <w:rtl/>
              </w:rPr>
              <w:t>م عليه، وإنّه ليحضر الموسم كلّ</w:t>
            </w:r>
            <w:r>
              <w:rPr>
                <w:rFonts w:hint="cs"/>
                <w:rtl/>
              </w:rPr>
              <w:t>َ</w:t>
            </w:r>
            <w:r>
              <w:rPr>
                <w:rtl/>
              </w:rPr>
              <w:t xml:space="preserve"> سنّة فيقضي جميع</w:t>
            </w:r>
          </w:p>
        </w:tc>
      </w:tr>
    </w:tbl>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243C7B">
        <w:rPr>
          <w:rtl/>
        </w:rPr>
        <w:t>(1) كذا في بعض النسخ وفي الكافي</w:t>
      </w:r>
      <w:r>
        <w:rPr>
          <w:rtl/>
        </w:rPr>
        <w:t xml:space="preserve"> أيضاً </w:t>
      </w:r>
      <w:r w:rsidRPr="00243C7B">
        <w:rPr>
          <w:rtl/>
        </w:rPr>
        <w:t xml:space="preserve">لكن في أكثر النسخ « وعزم فأقلعت ». </w:t>
      </w:r>
    </w:p>
    <w:p w:rsidR="00F203D8" w:rsidRPr="00E710B9" w:rsidRDefault="00F203D8" w:rsidP="00F203D8">
      <w:pPr>
        <w:pStyle w:val="libFootnote0"/>
        <w:rPr>
          <w:rtl/>
        </w:rPr>
      </w:pPr>
      <w:r w:rsidRPr="00243C7B">
        <w:rPr>
          <w:rtl/>
        </w:rPr>
        <w:t>(2) في بعض النسخ « وأطفئت بك</w:t>
      </w:r>
      <w:r>
        <w:rPr>
          <w:rtl/>
        </w:rPr>
        <w:t xml:space="preserve"> النّار </w:t>
      </w:r>
      <w:r w:rsidRPr="00243C7B">
        <w:rPr>
          <w:rtl/>
        </w:rPr>
        <w:t xml:space="preserve">». </w:t>
      </w:r>
    </w:p>
    <w:p w:rsidR="00F203D8" w:rsidRPr="00E710B9" w:rsidRDefault="00F203D8" w:rsidP="00F203D8">
      <w:pPr>
        <w:pStyle w:val="libFootnote0"/>
        <w:rPr>
          <w:rtl/>
        </w:rPr>
      </w:pPr>
      <w:r w:rsidRPr="00243C7B">
        <w:rPr>
          <w:rtl/>
        </w:rPr>
        <w:t xml:space="preserve">(3) في بعض النسخ « ليلقانا ». </w:t>
      </w:r>
    </w:p>
    <w:p w:rsidR="00F203D8" w:rsidRDefault="00F203D8" w:rsidP="00F203D8">
      <w:pPr>
        <w:pStyle w:val="libNormal"/>
        <w:rPr>
          <w:rtl/>
        </w:rPr>
      </w:pPr>
      <w:r>
        <w:rPr>
          <w:rtl/>
        </w:rPr>
        <w:br w:type="page"/>
      </w:r>
    </w:p>
    <w:tbl>
      <w:tblPr>
        <w:bidiVisual/>
        <w:tblW w:w="0" w:type="auto"/>
        <w:tblLook w:val="01E0"/>
      </w:tblPr>
      <w:tblGrid>
        <w:gridCol w:w="1226"/>
        <w:gridCol w:w="6588"/>
      </w:tblGrid>
      <w:tr w:rsidR="00F203D8" w:rsidTr="00E30F6F">
        <w:tc>
          <w:tcPr>
            <w:tcW w:w="1226" w:type="dxa"/>
          </w:tcPr>
          <w:p w:rsidR="00F203D8" w:rsidRDefault="00F203D8" w:rsidP="00E30F6F">
            <w:pPr>
              <w:rPr>
                <w:rtl/>
              </w:rPr>
            </w:pPr>
          </w:p>
        </w:tc>
        <w:tc>
          <w:tcPr>
            <w:tcW w:w="6588" w:type="dxa"/>
          </w:tcPr>
          <w:p w:rsidR="00F203D8" w:rsidRDefault="00F203D8" w:rsidP="00F203D8">
            <w:pPr>
              <w:pStyle w:val="libNormal0"/>
              <w:rPr>
                <w:rtl/>
              </w:rPr>
            </w:pPr>
            <w:r>
              <w:rPr>
                <w:rtl/>
              </w:rPr>
              <w:t xml:space="preserve">المناسك، ويقف بعرفة فيؤمن على دعاء المؤمنين، وسيؤنس الله به وحشة قائمنا في غيبته ويصل به وحدته. </w:t>
            </w:r>
          </w:p>
          <w:p w:rsidR="00F203D8" w:rsidRDefault="00F203D8" w:rsidP="0002770F">
            <w:pPr>
              <w:pStyle w:val="libNormal"/>
              <w:rPr>
                <w:rtl/>
              </w:rPr>
            </w:pPr>
            <w:r>
              <w:rPr>
                <w:rtl/>
              </w:rPr>
              <w:t>5</w:t>
            </w:r>
            <w:r w:rsidR="005B13D3">
              <w:rPr>
                <w:rtl/>
              </w:rPr>
              <w:t xml:space="preserve"> - </w:t>
            </w:r>
            <w:r>
              <w:rPr>
                <w:rtl/>
              </w:rPr>
              <w:t>وبهذا الاسناد قال: قال أبو الحسن عليّ</w:t>
            </w:r>
            <w:r>
              <w:rPr>
                <w:rFonts w:hint="cs"/>
                <w:rtl/>
              </w:rPr>
              <w:t>ُ</w:t>
            </w:r>
            <w:r>
              <w:rPr>
                <w:rtl/>
              </w:rPr>
              <w:t xml:space="preserve"> بن موسى الرِّضا </w:t>
            </w:r>
            <w:r w:rsidRPr="00F203D8">
              <w:rPr>
                <w:rStyle w:val="libAlaemChar"/>
                <w:rFonts w:hint="cs"/>
                <w:rtl/>
              </w:rPr>
              <w:t>عليهما‌السلام</w:t>
            </w:r>
            <w:r>
              <w:rPr>
                <w:rtl/>
              </w:rPr>
              <w:t xml:space="preserve"> لمّا قبض رسول الله </w:t>
            </w:r>
            <w:r w:rsidRPr="00F203D8">
              <w:rPr>
                <w:rStyle w:val="libAlaemChar"/>
                <w:rFonts w:hint="cs"/>
                <w:rtl/>
              </w:rPr>
              <w:t>صلى‌الله‌عليه‌وآله‌وسلم</w:t>
            </w:r>
            <w:r>
              <w:rPr>
                <w:rtl/>
              </w:rPr>
              <w:t xml:space="preserve"> جاء الخضر </w:t>
            </w:r>
            <w:r w:rsidRPr="00F203D8">
              <w:rPr>
                <w:rStyle w:val="libAlaemChar"/>
                <w:rFonts w:hint="cs"/>
                <w:rtl/>
              </w:rPr>
              <w:t>عليه‌السلام</w:t>
            </w:r>
            <w:r>
              <w:rPr>
                <w:rtl/>
              </w:rPr>
              <w:t xml:space="preserve"> فوقف على باب البيت وفيه عليّ</w:t>
            </w:r>
            <w:r>
              <w:rPr>
                <w:rFonts w:hint="cs"/>
                <w:rtl/>
              </w:rPr>
              <w:t>ٌ</w:t>
            </w:r>
            <w:r>
              <w:rPr>
                <w:rtl/>
              </w:rPr>
              <w:t xml:space="preserve"> وفاطمة والحسن والحسين </w:t>
            </w:r>
            <w:r w:rsidRPr="00F203D8">
              <w:rPr>
                <w:rStyle w:val="libAlaemChar"/>
                <w:rFonts w:hint="cs"/>
                <w:rtl/>
              </w:rPr>
              <w:t>عليهم‌السلام</w:t>
            </w:r>
            <w:r>
              <w:rPr>
                <w:rtl/>
              </w:rPr>
              <w:t xml:space="preserve"> ورسول الله </w:t>
            </w:r>
            <w:r w:rsidRPr="00F203D8">
              <w:rPr>
                <w:rStyle w:val="libAlaemChar"/>
                <w:rFonts w:hint="cs"/>
                <w:rtl/>
              </w:rPr>
              <w:t>صلى‌الله‌عليه‌وآله‌وسلم</w:t>
            </w:r>
            <w:r>
              <w:rPr>
                <w:rtl/>
              </w:rPr>
              <w:t xml:space="preserve"> قد سجي</w:t>
            </w:r>
            <w:r>
              <w:rPr>
                <w:rFonts w:hint="cs"/>
                <w:rtl/>
              </w:rPr>
              <w:t>ّ</w:t>
            </w:r>
            <w:r>
              <w:rPr>
                <w:rtl/>
              </w:rPr>
              <w:t xml:space="preserve"> بثوبه فقال: السلام عليكم يا أهل بيت محمّد « كلّ</w:t>
            </w:r>
            <w:r>
              <w:rPr>
                <w:rFonts w:hint="cs"/>
                <w:rtl/>
              </w:rPr>
              <w:t>ُ</w:t>
            </w:r>
            <w:r>
              <w:rPr>
                <w:rtl/>
              </w:rPr>
              <w:t xml:space="preserve"> نفس ذائقة الموت وإنّما توفون أجوركم يوم القيمة »، </w:t>
            </w:r>
            <w:r>
              <w:rPr>
                <w:rFonts w:hint="cs"/>
                <w:rtl/>
              </w:rPr>
              <w:t>إ</w:t>
            </w:r>
            <w:r>
              <w:rPr>
                <w:rtl/>
              </w:rPr>
              <w:t>نَّ في الله خلفا</w:t>
            </w:r>
            <w:r>
              <w:rPr>
                <w:rFonts w:hint="cs"/>
                <w:rtl/>
              </w:rPr>
              <w:t>ً</w:t>
            </w:r>
            <w:r>
              <w:rPr>
                <w:rtl/>
              </w:rPr>
              <w:t xml:space="preserve"> من كلّ</w:t>
            </w:r>
            <w:r>
              <w:rPr>
                <w:rFonts w:hint="cs"/>
                <w:rtl/>
              </w:rPr>
              <w:t>ِ</w:t>
            </w:r>
            <w:r>
              <w:rPr>
                <w:rtl/>
              </w:rPr>
              <w:t xml:space="preserve"> هالك، وعزاء</w:t>
            </w:r>
            <w:r>
              <w:rPr>
                <w:rFonts w:hint="cs"/>
                <w:rtl/>
              </w:rPr>
              <w:t>ً</w:t>
            </w:r>
            <w:r>
              <w:rPr>
                <w:rtl/>
              </w:rPr>
              <w:t xml:space="preserve"> من كلّ</w:t>
            </w:r>
            <w:r>
              <w:rPr>
                <w:rFonts w:hint="cs"/>
                <w:rtl/>
              </w:rPr>
              <w:t>ِ</w:t>
            </w:r>
            <w:r>
              <w:rPr>
                <w:rtl/>
              </w:rPr>
              <w:t xml:space="preserve"> مصيبة، ودركا</w:t>
            </w:r>
            <w:r>
              <w:rPr>
                <w:rFonts w:hint="cs"/>
                <w:rtl/>
              </w:rPr>
              <w:t>ً</w:t>
            </w:r>
            <w:r>
              <w:rPr>
                <w:rtl/>
              </w:rPr>
              <w:t xml:space="preserve"> من كلّ فائت، فتوك</w:t>
            </w:r>
            <w:r>
              <w:rPr>
                <w:rFonts w:hint="cs"/>
                <w:rtl/>
              </w:rPr>
              <w:t>ّ</w:t>
            </w:r>
            <w:r>
              <w:rPr>
                <w:rtl/>
              </w:rPr>
              <w:t xml:space="preserve">لوا عليه، وثقوا به، واستغفر الله لي ولكم فقال أمير المؤمنين </w:t>
            </w:r>
            <w:r w:rsidRPr="00F203D8">
              <w:rPr>
                <w:rStyle w:val="libAlaemChar"/>
                <w:rFonts w:hint="cs"/>
                <w:rtl/>
              </w:rPr>
              <w:t>عليه‌السلام</w:t>
            </w:r>
            <w:r>
              <w:rPr>
                <w:rtl/>
              </w:rPr>
              <w:t xml:space="preserve">: هذا أخي الخضر </w:t>
            </w:r>
            <w:r w:rsidRPr="00F203D8">
              <w:rPr>
                <w:rStyle w:val="libAlaemChar"/>
                <w:rFonts w:hint="cs"/>
                <w:rtl/>
              </w:rPr>
              <w:t>عليه‌السلام</w:t>
            </w:r>
            <w:r>
              <w:rPr>
                <w:rtl/>
              </w:rPr>
              <w:t xml:space="preserve"> جاء يعز</w:t>
            </w:r>
            <w:r>
              <w:rPr>
                <w:rFonts w:hint="cs"/>
                <w:rtl/>
              </w:rPr>
              <w:t>ِّ</w:t>
            </w:r>
            <w:r>
              <w:rPr>
                <w:rtl/>
              </w:rPr>
              <w:t xml:space="preserve">يكم بنبيكم </w:t>
            </w:r>
            <w:r w:rsidRPr="00F203D8">
              <w:rPr>
                <w:rStyle w:val="libAlaemChar"/>
                <w:rFonts w:hint="cs"/>
                <w:rtl/>
              </w:rPr>
              <w:t>صلى‌الله‌عليه‌وآله‌وسلم</w:t>
            </w:r>
            <w:r>
              <w:rPr>
                <w:rtl/>
              </w:rPr>
              <w:t xml:space="preserve">. </w:t>
            </w:r>
          </w:p>
          <w:p w:rsidR="00F203D8" w:rsidRDefault="00F203D8" w:rsidP="0002770F">
            <w:pPr>
              <w:pStyle w:val="libNormal"/>
              <w:rPr>
                <w:rtl/>
              </w:rPr>
            </w:pPr>
            <w:r>
              <w:rPr>
                <w:rtl/>
              </w:rPr>
              <w:t>6</w:t>
            </w:r>
            <w:r w:rsidR="005B13D3">
              <w:rPr>
                <w:rFonts w:hint="cs"/>
                <w:rtl/>
              </w:rPr>
              <w:t xml:space="preserve"> - </w:t>
            </w:r>
            <w:r>
              <w:rPr>
                <w:rtl/>
              </w:rPr>
              <w:t xml:space="preserve">حدّثنا محمّد بن إبراهيم بن إسحاق </w:t>
            </w:r>
            <w:r w:rsidRPr="00F203D8">
              <w:rPr>
                <w:rStyle w:val="libAlaemChar"/>
                <w:rFonts w:hint="cs"/>
                <w:rtl/>
              </w:rPr>
              <w:t>رضي‌الله‌عنه</w:t>
            </w:r>
            <w:r>
              <w:rPr>
                <w:rtl/>
              </w:rPr>
              <w:t xml:space="preserve"> قال: أخبرنا أحمد بن محمّد الهمدانيّ</w:t>
            </w:r>
            <w:r>
              <w:rPr>
                <w:rFonts w:hint="cs"/>
                <w:rtl/>
              </w:rPr>
              <w:t>ُ</w:t>
            </w:r>
            <w:r>
              <w:rPr>
                <w:rtl/>
              </w:rPr>
              <w:t xml:space="preserve"> قال: حدّثنا عليّ</w:t>
            </w:r>
            <w:r>
              <w:rPr>
                <w:rFonts w:hint="cs"/>
                <w:rtl/>
              </w:rPr>
              <w:t>ُ</w:t>
            </w:r>
            <w:r>
              <w:rPr>
                <w:rtl/>
              </w:rPr>
              <w:t xml:space="preserve"> بن الحسن بن عليّ</w:t>
            </w:r>
            <w:r>
              <w:rPr>
                <w:rFonts w:hint="cs"/>
                <w:rtl/>
              </w:rPr>
              <w:t>ِ</w:t>
            </w:r>
            <w:r>
              <w:rPr>
                <w:rtl/>
              </w:rPr>
              <w:t xml:space="preserve"> بن فض</w:t>
            </w:r>
            <w:r>
              <w:rPr>
                <w:rFonts w:hint="cs"/>
                <w:rtl/>
              </w:rPr>
              <w:t>ّ</w:t>
            </w:r>
            <w:r>
              <w:rPr>
                <w:rtl/>
              </w:rPr>
              <w:t>ال، عن أبيه، عن أبي الحسن عليّ</w:t>
            </w:r>
            <w:r>
              <w:rPr>
                <w:rFonts w:hint="cs"/>
                <w:rtl/>
              </w:rPr>
              <w:t>ِ</w:t>
            </w:r>
            <w:r>
              <w:rPr>
                <w:rtl/>
              </w:rPr>
              <w:t xml:space="preserve"> بن موسى الرِّضا </w:t>
            </w:r>
            <w:r w:rsidRPr="00F203D8">
              <w:rPr>
                <w:rStyle w:val="libAlaemChar"/>
                <w:rFonts w:hint="cs"/>
                <w:rtl/>
              </w:rPr>
              <w:t>عليهما‌السلام</w:t>
            </w:r>
            <w:r>
              <w:rPr>
                <w:rtl/>
              </w:rPr>
              <w:t xml:space="preserve"> قال: لمّا قبض رسول الله </w:t>
            </w:r>
            <w:r w:rsidRPr="00F203D8">
              <w:rPr>
                <w:rStyle w:val="libAlaemChar"/>
                <w:rFonts w:hint="cs"/>
                <w:rtl/>
              </w:rPr>
              <w:t>صلى‌الله‌عليه‌وآله‌وسلم</w:t>
            </w:r>
            <w:r>
              <w:rPr>
                <w:rtl/>
              </w:rPr>
              <w:t xml:space="preserve"> أتاهم آت فوقف على باب البيت فعز</w:t>
            </w:r>
            <w:r>
              <w:rPr>
                <w:rFonts w:hint="cs"/>
                <w:rtl/>
              </w:rPr>
              <w:t>ّ</w:t>
            </w:r>
            <w:r>
              <w:rPr>
                <w:rtl/>
              </w:rPr>
              <w:t>اهم به، وأهل البيت يسمعون كلامه ولا يرونه فقال عليّ</w:t>
            </w:r>
            <w:r>
              <w:rPr>
                <w:rFonts w:hint="cs"/>
                <w:rtl/>
              </w:rPr>
              <w:t>ُ</w:t>
            </w:r>
            <w:r>
              <w:rPr>
                <w:rtl/>
              </w:rPr>
              <w:t xml:space="preserve"> بن أبي طالب </w:t>
            </w:r>
            <w:r w:rsidRPr="00F203D8">
              <w:rPr>
                <w:rStyle w:val="libAlaemChar"/>
                <w:rFonts w:hint="cs"/>
                <w:rtl/>
              </w:rPr>
              <w:t>عليه‌السلام</w:t>
            </w:r>
            <w:r>
              <w:rPr>
                <w:rtl/>
              </w:rPr>
              <w:t xml:space="preserve">: هذا هو الخضر </w:t>
            </w:r>
            <w:r w:rsidRPr="00F203D8">
              <w:rPr>
                <w:rStyle w:val="libAlaemChar"/>
                <w:rFonts w:hint="cs"/>
                <w:rtl/>
              </w:rPr>
              <w:t>عليه‌السلام</w:t>
            </w:r>
            <w:r>
              <w:rPr>
                <w:rtl/>
              </w:rPr>
              <w:t xml:space="preserve"> أتاكم يعز</w:t>
            </w:r>
            <w:r>
              <w:rPr>
                <w:rFonts w:hint="cs"/>
                <w:rtl/>
              </w:rPr>
              <w:t>ِّ</w:t>
            </w:r>
            <w:r>
              <w:rPr>
                <w:rtl/>
              </w:rPr>
              <w:t>يكم بنبي</w:t>
            </w:r>
            <w:r>
              <w:rPr>
                <w:rFonts w:hint="cs"/>
                <w:rtl/>
              </w:rPr>
              <w:t>ّ</w:t>
            </w:r>
            <w:r>
              <w:rPr>
                <w:rtl/>
              </w:rPr>
              <w:t xml:space="preserve">كم </w:t>
            </w:r>
            <w:r w:rsidRPr="00F203D8">
              <w:rPr>
                <w:rStyle w:val="libAlaemChar"/>
                <w:rFonts w:hint="cs"/>
                <w:rtl/>
              </w:rPr>
              <w:t>صلى‌الله‌عليه‌وآله‌وسلم</w:t>
            </w:r>
            <w:r>
              <w:rPr>
                <w:rtl/>
              </w:rPr>
              <w:t xml:space="preserve">. </w:t>
            </w:r>
          </w:p>
          <w:p w:rsidR="00F203D8" w:rsidRDefault="00F203D8" w:rsidP="0002770F">
            <w:pPr>
              <w:pStyle w:val="libNormal"/>
              <w:rPr>
                <w:rtl/>
              </w:rPr>
            </w:pPr>
            <w:r>
              <w:rPr>
                <w:rtl/>
              </w:rPr>
              <w:t xml:space="preserve">وكان اسم الخضر </w:t>
            </w:r>
            <w:r w:rsidRPr="00F203D8">
              <w:rPr>
                <w:rStyle w:val="libFootnotenumChar"/>
                <w:rtl/>
              </w:rPr>
              <w:t>(1)</w:t>
            </w:r>
            <w:r>
              <w:rPr>
                <w:rtl/>
              </w:rPr>
              <w:t xml:space="preserve"> خضرويه بن قابيل بن آدم </w:t>
            </w:r>
            <w:r w:rsidRPr="00F203D8">
              <w:rPr>
                <w:rStyle w:val="libAlaemChar"/>
                <w:rFonts w:hint="cs"/>
                <w:rtl/>
              </w:rPr>
              <w:t>عليه‌السلام</w:t>
            </w:r>
            <w:r>
              <w:rPr>
                <w:rtl/>
              </w:rPr>
              <w:t>، ويقال له: خضرون أيضاً ويقال له: جعدا، وإنّه إنّما سم</w:t>
            </w:r>
            <w:r>
              <w:rPr>
                <w:rFonts w:hint="cs"/>
                <w:rtl/>
              </w:rPr>
              <w:t>ّ</w:t>
            </w:r>
            <w:r>
              <w:rPr>
                <w:rtl/>
              </w:rPr>
              <w:t>ي الخضر لأنّه جلس على أرض بيضاء فاهتز</w:t>
            </w:r>
            <w:r>
              <w:rPr>
                <w:rFonts w:hint="cs"/>
                <w:rtl/>
              </w:rPr>
              <w:t>َّ</w:t>
            </w:r>
            <w:r>
              <w:rPr>
                <w:rtl/>
              </w:rPr>
              <w:t>ت خضراء فسمي الخضر لذلك وهو أطول الادميي</w:t>
            </w:r>
            <w:r>
              <w:rPr>
                <w:rFonts w:hint="cs"/>
                <w:rtl/>
              </w:rPr>
              <w:t>ّ</w:t>
            </w:r>
            <w:r>
              <w:rPr>
                <w:rtl/>
              </w:rPr>
              <w:t>ن عمرا</w:t>
            </w:r>
            <w:r>
              <w:rPr>
                <w:rFonts w:hint="cs"/>
                <w:rtl/>
              </w:rPr>
              <w:t>ً</w:t>
            </w:r>
            <w:r>
              <w:rPr>
                <w:rtl/>
              </w:rPr>
              <w:t xml:space="preserve">، والصحيح أنَّ اسمه بليا </w:t>
            </w:r>
            <w:r w:rsidRPr="00F203D8">
              <w:rPr>
                <w:rStyle w:val="libFootnotenumChar"/>
                <w:rtl/>
              </w:rPr>
              <w:t>(2)</w:t>
            </w:r>
            <w:r>
              <w:rPr>
                <w:rtl/>
              </w:rPr>
              <w:t xml:space="preserve"> بن ملكان بن عامر بن أرفخشذ بن سام بن </w:t>
            </w:r>
          </w:p>
        </w:tc>
      </w:tr>
    </w:tbl>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243C7B">
        <w:rPr>
          <w:rtl/>
        </w:rPr>
        <w:t xml:space="preserve">(1) من كلام المصنف (ره). </w:t>
      </w:r>
    </w:p>
    <w:p w:rsidR="00F203D8" w:rsidRPr="00E710B9" w:rsidRDefault="00F203D8" w:rsidP="00F203D8">
      <w:pPr>
        <w:pStyle w:val="libFootnote0"/>
        <w:rPr>
          <w:rtl/>
        </w:rPr>
      </w:pPr>
      <w:r w:rsidRPr="00243C7B">
        <w:rPr>
          <w:rtl/>
        </w:rPr>
        <w:t>(2) في معافي</w:t>
      </w:r>
      <w:r>
        <w:rPr>
          <w:rtl/>
        </w:rPr>
        <w:t xml:space="preserve"> الأخبار </w:t>
      </w:r>
      <w:r w:rsidRPr="00243C7B">
        <w:rPr>
          <w:rtl/>
        </w:rPr>
        <w:t xml:space="preserve">« تاليا ». </w:t>
      </w:r>
    </w:p>
    <w:p w:rsidR="00F203D8" w:rsidRDefault="00F203D8" w:rsidP="00F203D8">
      <w:pPr>
        <w:pStyle w:val="libNormal"/>
        <w:rPr>
          <w:rtl/>
        </w:rPr>
      </w:pPr>
      <w:r>
        <w:rPr>
          <w:rtl/>
        </w:rPr>
        <w:br w:type="page"/>
      </w:r>
    </w:p>
    <w:tbl>
      <w:tblPr>
        <w:bidiVisual/>
        <w:tblW w:w="0" w:type="auto"/>
        <w:tblLook w:val="01E0"/>
      </w:tblPr>
      <w:tblGrid>
        <w:gridCol w:w="1226"/>
        <w:gridCol w:w="6588"/>
      </w:tblGrid>
      <w:tr w:rsidR="00F203D8" w:rsidTr="00E30F6F">
        <w:tc>
          <w:tcPr>
            <w:tcW w:w="1226" w:type="dxa"/>
          </w:tcPr>
          <w:p w:rsidR="00F203D8" w:rsidRDefault="00F203D8" w:rsidP="00E30F6F">
            <w:pPr>
              <w:rPr>
                <w:rtl/>
              </w:rPr>
            </w:pPr>
          </w:p>
        </w:tc>
        <w:tc>
          <w:tcPr>
            <w:tcW w:w="6588" w:type="dxa"/>
          </w:tcPr>
          <w:p w:rsidR="00F203D8" w:rsidRDefault="00F203D8" w:rsidP="00F203D8">
            <w:pPr>
              <w:pStyle w:val="libNormal0"/>
              <w:rPr>
                <w:rtl/>
              </w:rPr>
            </w:pPr>
            <w:r>
              <w:rPr>
                <w:rtl/>
              </w:rPr>
              <w:t xml:space="preserve">نوح </w:t>
            </w:r>
            <w:r w:rsidRPr="00F203D8">
              <w:rPr>
                <w:rStyle w:val="libFootnotenumChar"/>
                <w:rtl/>
              </w:rPr>
              <w:t>(1)</w:t>
            </w:r>
            <w:r>
              <w:rPr>
                <w:rtl/>
              </w:rPr>
              <w:t>. وقد أخرجت الخبر في ذلك مسنداً في كتاب « علل الشرائع والاحكام والاسباب »</w:t>
            </w:r>
            <w:r>
              <w:rPr>
                <w:rFonts w:hint="cs"/>
                <w:rtl/>
              </w:rPr>
              <w:t>.</w:t>
            </w:r>
          </w:p>
          <w:p w:rsidR="00F203D8" w:rsidRDefault="00F203D8" w:rsidP="0002770F">
            <w:pPr>
              <w:pStyle w:val="libNormal"/>
              <w:rPr>
                <w:rtl/>
              </w:rPr>
            </w:pPr>
            <w:r>
              <w:rPr>
                <w:rtl/>
              </w:rPr>
              <w:t>7</w:t>
            </w:r>
            <w:r w:rsidR="005B13D3">
              <w:rPr>
                <w:rFonts w:hint="cs"/>
                <w:rtl/>
              </w:rPr>
              <w:t xml:space="preserve"> - </w:t>
            </w:r>
            <w:r>
              <w:rPr>
                <w:rtl/>
              </w:rPr>
              <w:t xml:space="preserve">حدّثنا محمّد بن إبراهيم بن إسحاق </w:t>
            </w:r>
            <w:r w:rsidRPr="00F203D8">
              <w:rPr>
                <w:rStyle w:val="libAlaemChar"/>
                <w:rFonts w:hint="cs"/>
                <w:rtl/>
              </w:rPr>
              <w:t>رضي‌الله‌عنه</w:t>
            </w:r>
            <w:r>
              <w:rPr>
                <w:rtl/>
              </w:rPr>
              <w:t xml:space="preserve"> قال: حدّثنا أبو أحمد عبد الله بن أحمد بن محمّد بن عيسى قال: حدّثنا عليّ</w:t>
            </w:r>
            <w:r>
              <w:rPr>
                <w:rFonts w:hint="cs"/>
                <w:rtl/>
              </w:rPr>
              <w:t>ُ</w:t>
            </w:r>
            <w:r>
              <w:rPr>
                <w:rtl/>
              </w:rPr>
              <w:t xml:space="preserve"> بن سعيد بن بشير قال: حدّثنا ابن كاسب قال: حدّثنا عبد الله بن ميمون المك</w:t>
            </w:r>
            <w:r>
              <w:rPr>
                <w:rFonts w:hint="cs"/>
                <w:rtl/>
              </w:rPr>
              <w:t>ّ</w:t>
            </w:r>
            <w:r>
              <w:rPr>
                <w:rtl/>
              </w:rPr>
              <w:t>ي قال: حدّثنا جعفر بن محمّد، عن أبيه، عن عليّ</w:t>
            </w:r>
            <w:r>
              <w:rPr>
                <w:rFonts w:hint="cs"/>
                <w:rtl/>
              </w:rPr>
              <w:t>ِ</w:t>
            </w:r>
            <w:r>
              <w:rPr>
                <w:rtl/>
              </w:rPr>
              <w:t xml:space="preserve"> بن الحسين </w:t>
            </w:r>
            <w:r w:rsidRPr="00F203D8">
              <w:rPr>
                <w:rStyle w:val="libAlaemChar"/>
                <w:rFonts w:hint="cs"/>
                <w:rtl/>
              </w:rPr>
              <w:t>عليهم‌السلام</w:t>
            </w:r>
            <w:r w:rsidR="005B13D3">
              <w:rPr>
                <w:rtl/>
              </w:rPr>
              <w:t xml:space="preserve"> - </w:t>
            </w:r>
            <w:r>
              <w:rPr>
                <w:rtl/>
              </w:rPr>
              <w:t>في حديث طويل</w:t>
            </w:r>
            <w:r w:rsidR="005B13D3">
              <w:rPr>
                <w:rtl/>
              </w:rPr>
              <w:t xml:space="preserve"> - </w:t>
            </w:r>
            <w:r>
              <w:rPr>
                <w:rtl/>
              </w:rPr>
              <w:t xml:space="preserve">يقول في آخره: لمّا توفّي رسول الله </w:t>
            </w:r>
            <w:r w:rsidRPr="00F203D8">
              <w:rPr>
                <w:rStyle w:val="libAlaemChar"/>
                <w:rFonts w:hint="cs"/>
                <w:rtl/>
              </w:rPr>
              <w:t>صلى‌الله‌عليه‌وآله‌وسلم</w:t>
            </w:r>
            <w:r>
              <w:rPr>
                <w:rtl/>
              </w:rPr>
              <w:t xml:space="preserve"> وجاءت التعزية جاءهم آت يسمعون حس</w:t>
            </w:r>
            <w:r>
              <w:rPr>
                <w:rFonts w:hint="cs"/>
                <w:rtl/>
              </w:rPr>
              <w:t>ِّ</w:t>
            </w:r>
            <w:r>
              <w:rPr>
                <w:rtl/>
              </w:rPr>
              <w:t xml:space="preserve">ه </w:t>
            </w:r>
            <w:r w:rsidRPr="00F203D8">
              <w:rPr>
                <w:rStyle w:val="libFootnotenumChar"/>
                <w:rtl/>
              </w:rPr>
              <w:t>(2)</w:t>
            </w:r>
            <w:r>
              <w:rPr>
                <w:rtl/>
              </w:rPr>
              <w:t xml:space="preserve"> ولا يرون شخصه، فقال: السلام عليكم ورحمة الله وبركاته « كلّ</w:t>
            </w:r>
            <w:r>
              <w:rPr>
                <w:rFonts w:hint="cs"/>
                <w:rtl/>
              </w:rPr>
              <w:t>ُ</w:t>
            </w:r>
            <w:r>
              <w:rPr>
                <w:rtl/>
              </w:rPr>
              <w:t xml:space="preserve"> نفس ذائقة الموت وإنّما توف</w:t>
            </w:r>
            <w:r>
              <w:rPr>
                <w:rFonts w:hint="cs"/>
                <w:rtl/>
              </w:rPr>
              <w:t>ّ</w:t>
            </w:r>
            <w:r>
              <w:rPr>
                <w:rtl/>
              </w:rPr>
              <w:t xml:space="preserve">ون اجوركم يوم القيمة » </w:t>
            </w:r>
            <w:r>
              <w:rPr>
                <w:rFonts w:hint="cs"/>
                <w:rtl/>
              </w:rPr>
              <w:t>إ</w:t>
            </w:r>
            <w:r>
              <w:rPr>
                <w:rtl/>
              </w:rPr>
              <w:t>نَّ في الله عزاء من كلّ</w:t>
            </w:r>
            <w:r>
              <w:rPr>
                <w:rFonts w:hint="cs"/>
                <w:rtl/>
              </w:rPr>
              <w:t>ِ</w:t>
            </w:r>
            <w:r>
              <w:rPr>
                <w:rtl/>
              </w:rPr>
              <w:t xml:space="preserve"> مصيبة، وخلفا</w:t>
            </w:r>
            <w:r>
              <w:rPr>
                <w:rFonts w:hint="cs"/>
                <w:rtl/>
              </w:rPr>
              <w:t>ً</w:t>
            </w:r>
            <w:r>
              <w:rPr>
                <w:rtl/>
              </w:rPr>
              <w:t xml:space="preserve"> من كلّ</w:t>
            </w:r>
            <w:r>
              <w:rPr>
                <w:rFonts w:hint="cs"/>
                <w:rtl/>
              </w:rPr>
              <w:t>ِ</w:t>
            </w:r>
            <w:r>
              <w:rPr>
                <w:rtl/>
              </w:rPr>
              <w:t xml:space="preserve"> هالك، ودركا</w:t>
            </w:r>
            <w:r>
              <w:rPr>
                <w:rFonts w:hint="cs"/>
                <w:rtl/>
              </w:rPr>
              <w:t>ً</w:t>
            </w:r>
            <w:r>
              <w:rPr>
                <w:rtl/>
              </w:rPr>
              <w:t xml:space="preserve"> من كلّ</w:t>
            </w:r>
            <w:r>
              <w:rPr>
                <w:rFonts w:hint="cs"/>
                <w:rtl/>
              </w:rPr>
              <w:t>ِ</w:t>
            </w:r>
            <w:r>
              <w:rPr>
                <w:rtl/>
              </w:rPr>
              <w:t xml:space="preserve"> فائت فبالله فثقوا، وإي</w:t>
            </w:r>
            <w:r>
              <w:rPr>
                <w:rFonts w:hint="cs"/>
                <w:rtl/>
              </w:rPr>
              <w:t>ّ</w:t>
            </w:r>
            <w:r>
              <w:rPr>
                <w:rtl/>
              </w:rPr>
              <w:t>اه فارجوا، فإنَّ المصاب من حرم الثواب والسلام عليكم ورحمة الله وبركاته. فقال عليّ</w:t>
            </w:r>
            <w:r>
              <w:rPr>
                <w:rFonts w:hint="cs"/>
                <w:rtl/>
              </w:rPr>
              <w:t>ُ</w:t>
            </w:r>
            <w:r>
              <w:rPr>
                <w:rtl/>
              </w:rPr>
              <w:t xml:space="preserve"> بن أبي طالب </w:t>
            </w:r>
            <w:r w:rsidRPr="00F203D8">
              <w:rPr>
                <w:rStyle w:val="libAlaemChar"/>
                <w:rFonts w:hint="cs"/>
                <w:rtl/>
              </w:rPr>
              <w:t>عليه‌السلام</w:t>
            </w:r>
            <w:r>
              <w:rPr>
                <w:rtl/>
              </w:rPr>
              <w:t xml:space="preserve">: هل تدرون من هذا؟ [ قالوا: لا، قال: ] هذا هو الخضر </w:t>
            </w:r>
            <w:r w:rsidRPr="00F203D8">
              <w:rPr>
                <w:rStyle w:val="libAlaemChar"/>
                <w:rFonts w:hint="cs"/>
                <w:rtl/>
              </w:rPr>
              <w:t>عليه‌السلام</w:t>
            </w:r>
            <w:r>
              <w:rPr>
                <w:rtl/>
              </w:rPr>
              <w:t xml:space="preserve">. </w:t>
            </w:r>
          </w:p>
          <w:p w:rsidR="00F203D8" w:rsidRDefault="00F203D8" w:rsidP="0002770F">
            <w:pPr>
              <w:pStyle w:val="libNormal"/>
              <w:rPr>
                <w:rtl/>
              </w:rPr>
            </w:pPr>
            <w:r>
              <w:rPr>
                <w:rtl/>
              </w:rPr>
              <w:t xml:space="preserve">قال مصنف هذا الكتاب </w:t>
            </w:r>
            <w:r w:rsidRPr="00F203D8">
              <w:rPr>
                <w:rStyle w:val="libAlaemChar"/>
                <w:rFonts w:hint="cs"/>
                <w:rtl/>
              </w:rPr>
              <w:t>رضي‌الله‌عنه</w:t>
            </w:r>
            <w:r>
              <w:rPr>
                <w:rtl/>
              </w:rPr>
              <w:t xml:space="preserve">: </w:t>
            </w:r>
            <w:r>
              <w:rPr>
                <w:rFonts w:hint="cs"/>
                <w:rtl/>
              </w:rPr>
              <w:t>إ</w:t>
            </w:r>
            <w:r>
              <w:rPr>
                <w:rtl/>
              </w:rPr>
              <w:t xml:space="preserve">نَّ أكثر المخالفين يسلمون لنا حديث الخضر </w:t>
            </w:r>
            <w:r w:rsidRPr="00F203D8">
              <w:rPr>
                <w:rStyle w:val="libAlaemChar"/>
                <w:rFonts w:hint="cs"/>
                <w:rtl/>
              </w:rPr>
              <w:t>عليه‌السلام</w:t>
            </w:r>
            <w:r>
              <w:rPr>
                <w:rtl/>
              </w:rPr>
              <w:t xml:space="preserve"> ويعتقدون فيه أنَّه حي غائب عن الابصار، و</w:t>
            </w:r>
            <w:r>
              <w:rPr>
                <w:rFonts w:hint="cs"/>
                <w:rtl/>
              </w:rPr>
              <w:t>أ</w:t>
            </w:r>
            <w:r>
              <w:rPr>
                <w:rtl/>
              </w:rPr>
              <w:t xml:space="preserve">نّه حيث ذكر حضر، ولا ينكرون طول حياته، ولا يحملون حديثه على عقولهم ويدفعون كون القائم </w:t>
            </w:r>
            <w:r w:rsidRPr="00F203D8">
              <w:rPr>
                <w:rStyle w:val="libAlaemChar"/>
                <w:rFonts w:hint="cs"/>
                <w:rtl/>
              </w:rPr>
              <w:t>عليه‌السلام</w:t>
            </w:r>
            <w:r>
              <w:rPr>
                <w:rtl/>
              </w:rPr>
              <w:t xml:space="preserve"> وطول حياته في غيبته، وعندهم أنَّ قدرة الله عزَّ وجلَّ تتناول إبقاءه إلى يوم النفخ في الصور، وإبقاء إبليس مع لعنته إلى يوم الوقت المعلوم في غيبته، وأن</w:t>
            </w:r>
            <w:r>
              <w:rPr>
                <w:rFonts w:hint="cs"/>
                <w:rtl/>
              </w:rPr>
              <w:t>ّ</w:t>
            </w:r>
            <w:r>
              <w:rPr>
                <w:rtl/>
              </w:rPr>
              <w:t>ها لا تتناول إبقاء حجّة الله على عباده مد</w:t>
            </w:r>
            <w:r>
              <w:rPr>
                <w:rFonts w:hint="cs"/>
                <w:rtl/>
              </w:rPr>
              <w:t>َّ</w:t>
            </w:r>
            <w:r>
              <w:rPr>
                <w:rtl/>
              </w:rPr>
              <w:t>ة طويلة في غيبته مع ورود الأخبار الصحيحة بالنص عليه بعينه</w:t>
            </w:r>
          </w:p>
        </w:tc>
      </w:tr>
    </w:tbl>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A258DA">
        <w:rPr>
          <w:rtl/>
        </w:rPr>
        <w:t>(1) كذا</w:t>
      </w:r>
      <w:r>
        <w:rPr>
          <w:rtl/>
        </w:rPr>
        <w:t>،</w:t>
      </w:r>
      <w:r w:rsidRPr="00A258DA">
        <w:rPr>
          <w:rtl/>
        </w:rPr>
        <w:t xml:space="preserve"> وفي المعارف لابن قتيبة « بليا بن ملكان بن فالغ بن عامر بن شالخ بن ارفخشذ بن سام بن نوح ». </w:t>
      </w:r>
    </w:p>
    <w:p w:rsidR="00F203D8" w:rsidRPr="00E710B9" w:rsidRDefault="00F203D8" w:rsidP="00F203D8">
      <w:pPr>
        <w:pStyle w:val="libFootnote0"/>
        <w:rPr>
          <w:rtl/>
        </w:rPr>
      </w:pPr>
      <w:r w:rsidRPr="00A258DA">
        <w:rPr>
          <w:rtl/>
        </w:rPr>
        <w:t xml:space="preserve">(2) يعني صوته وفي بعض النسخ « صوته ». </w:t>
      </w:r>
    </w:p>
    <w:p w:rsidR="00F203D8" w:rsidRPr="00E710B9" w:rsidRDefault="00F203D8" w:rsidP="00F203D8">
      <w:pPr>
        <w:pStyle w:val="libFootnote0"/>
        <w:rPr>
          <w:rtl/>
        </w:rPr>
      </w:pPr>
      <w:r w:rsidRPr="00A258DA">
        <w:rPr>
          <w:rtl/>
        </w:rPr>
        <w:t xml:space="preserve">(3) في بعض النسخ « بغيبته » </w:t>
      </w:r>
    </w:p>
    <w:p w:rsidR="00F203D8" w:rsidRDefault="00F203D8" w:rsidP="00F203D8">
      <w:pPr>
        <w:pStyle w:val="libNormal"/>
        <w:rPr>
          <w:rtl/>
        </w:rPr>
      </w:pPr>
      <w:r>
        <w:rPr>
          <w:rtl/>
        </w:rPr>
        <w:br w:type="page"/>
      </w:r>
    </w:p>
    <w:tbl>
      <w:tblPr>
        <w:bidiVisual/>
        <w:tblW w:w="0" w:type="auto"/>
        <w:tblLook w:val="01E0"/>
      </w:tblPr>
      <w:tblGrid>
        <w:gridCol w:w="1226"/>
        <w:gridCol w:w="6588"/>
      </w:tblGrid>
      <w:tr w:rsidR="00F203D8" w:rsidTr="00E30F6F">
        <w:tc>
          <w:tcPr>
            <w:tcW w:w="1226" w:type="dxa"/>
          </w:tcPr>
          <w:p w:rsidR="00F203D8" w:rsidRDefault="00F203D8" w:rsidP="00E30F6F">
            <w:pPr>
              <w:rPr>
                <w:rtl/>
              </w:rPr>
            </w:pPr>
          </w:p>
        </w:tc>
        <w:tc>
          <w:tcPr>
            <w:tcW w:w="6588" w:type="dxa"/>
          </w:tcPr>
          <w:p w:rsidR="00F203D8" w:rsidRDefault="00F203D8" w:rsidP="00F203D8">
            <w:pPr>
              <w:pStyle w:val="libNormal0"/>
              <w:rPr>
                <w:rtl/>
              </w:rPr>
            </w:pPr>
            <w:r>
              <w:rPr>
                <w:rtl/>
              </w:rPr>
              <w:t xml:space="preserve">واسمه ونسبه عن الله تبارك وتعالى وعن رسول الله </w:t>
            </w:r>
            <w:r w:rsidRPr="00F203D8">
              <w:rPr>
                <w:rStyle w:val="libAlaemChar"/>
                <w:rFonts w:hint="cs"/>
                <w:rtl/>
              </w:rPr>
              <w:t>صلى‌الله‌عليه‌وآله‌وسلم</w:t>
            </w:r>
            <w:r>
              <w:rPr>
                <w:rtl/>
              </w:rPr>
              <w:t xml:space="preserve"> وعن الائمّة </w:t>
            </w:r>
            <w:r w:rsidRPr="00F203D8">
              <w:rPr>
                <w:rStyle w:val="libAlaemChar"/>
                <w:rFonts w:hint="cs"/>
                <w:rtl/>
              </w:rPr>
              <w:t>عليهم‌السلام</w:t>
            </w:r>
            <w:r>
              <w:rPr>
                <w:rFonts w:hint="cs"/>
                <w:rtl/>
              </w:rPr>
              <w:t>.</w:t>
            </w:r>
          </w:p>
        </w:tc>
      </w:tr>
    </w:tbl>
    <w:p w:rsidR="00F203D8" w:rsidRDefault="00F203D8" w:rsidP="005C6CC3">
      <w:pPr>
        <w:pStyle w:val="Heading2Center"/>
        <w:rPr>
          <w:rtl/>
        </w:rPr>
      </w:pPr>
      <w:bookmarkStart w:id="235" w:name="_Toc263922851"/>
      <w:bookmarkStart w:id="236" w:name="_Toc298832541"/>
      <w:bookmarkStart w:id="237" w:name="_Toc387047422"/>
      <w:r w:rsidRPr="003F24EE">
        <w:rPr>
          <w:rtl/>
        </w:rPr>
        <w:t>*</w:t>
      </w:r>
      <w:r>
        <w:rPr>
          <w:rtl/>
        </w:rPr>
        <w:t xml:space="preserve"> (ما روى من حديث ذى القرنين) </w:t>
      </w:r>
      <w:r w:rsidRPr="003F24EE">
        <w:rPr>
          <w:rtl/>
        </w:rPr>
        <w:t>*</w:t>
      </w:r>
      <w:bookmarkEnd w:id="235"/>
      <w:bookmarkEnd w:id="236"/>
      <w:bookmarkEnd w:id="237"/>
      <w:r>
        <w:rPr>
          <w:rtl/>
        </w:rPr>
        <w:t xml:space="preserve"> </w:t>
      </w:r>
    </w:p>
    <w:tbl>
      <w:tblPr>
        <w:bidiVisual/>
        <w:tblW w:w="0" w:type="auto"/>
        <w:tblLook w:val="01E0"/>
      </w:tblPr>
      <w:tblGrid>
        <w:gridCol w:w="1226"/>
        <w:gridCol w:w="6588"/>
      </w:tblGrid>
      <w:tr w:rsidR="00F203D8" w:rsidTr="00E30F6F">
        <w:tc>
          <w:tcPr>
            <w:tcW w:w="1226" w:type="dxa"/>
          </w:tcPr>
          <w:p w:rsidR="00F203D8" w:rsidRDefault="00F203D8" w:rsidP="00E30F6F">
            <w:pPr>
              <w:rPr>
                <w:rtl/>
              </w:rPr>
            </w:pPr>
          </w:p>
        </w:tc>
        <w:tc>
          <w:tcPr>
            <w:tcW w:w="6588" w:type="dxa"/>
          </w:tcPr>
          <w:p w:rsidR="00F203D8" w:rsidRDefault="00F203D8" w:rsidP="0002770F">
            <w:pPr>
              <w:pStyle w:val="libNormal"/>
              <w:rPr>
                <w:rtl/>
              </w:rPr>
            </w:pPr>
            <w:r>
              <w:rPr>
                <w:rtl/>
              </w:rPr>
              <w:t>1</w:t>
            </w:r>
            <w:r w:rsidR="005B13D3">
              <w:rPr>
                <w:rFonts w:hint="cs"/>
                <w:rtl/>
              </w:rPr>
              <w:t xml:space="preserve"> - </w:t>
            </w:r>
            <w:r>
              <w:rPr>
                <w:rtl/>
              </w:rPr>
              <w:t xml:space="preserve">حدّثنا أبي </w:t>
            </w:r>
            <w:r w:rsidRPr="00F203D8">
              <w:rPr>
                <w:rStyle w:val="libAlaemChar"/>
                <w:rFonts w:hint="cs"/>
                <w:rtl/>
              </w:rPr>
              <w:t>رضي‌الله‌عنه</w:t>
            </w:r>
            <w:r>
              <w:rPr>
                <w:rtl/>
              </w:rPr>
              <w:t xml:space="preserve"> قال: حدّثنا سعد بن عبد الله، عن أحمد بن محمّد بن عيسى، عن عليّ</w:t>
            </w:r>
            <w:r>
              <w:rPr>
                <w:rFonts w:hint="cs"/>
                <w:rtl/>
              </w:rPr>
              <w:t>ِ</w:t>
            </w:r>
            <w:r>
              <w:rPr>
                <w:rtl/>
              </w:rPr>
              <w:t xml:space="preserve"> بن النعمان، عن هارون بن خارجة، عن أبي بصير، عن أبي جعفر </w:t>
            </w:r>
            <w:r w:rsidRPr="00F203D8">
              <w:rPr>
                <w:rStyle w:val="libAlaemChar"/>
                <w:rFonts w:hint="cs"/>
                <w:rtl/>
              </w:rPr>
              <w:t>عليه‌السلام</w:t>
            </w:r>
            <w:r>
              <w:rPr>
                <w:rtl/>
              </w:rPr>
              <w:t xml:space="preserve"> قال: </w:t>
            </w:r>
            <w:r>
              <w:rPr>
                <w:rFonts w:hint="cs"/>
                <w:rtl/>
              </w:rPr>
              <w:t>إ</w:t>
            </w:r>
            <w:r>
              <w:rPr>
                <w:rtl/>
              </w:rPr>
              <w:t>نَّ ذا القرنين لم يكن نبيّاً ولكنه كان عبدا</w:t>
            </w:r>
            <w:r>
              <w:rPr>
                <w:rFonts w:hint="cs"/>
                <w:rtl/>
              </w:rPr>
              <w:t>ً</w:t>
            </w:r>
            <w:r>
              <w:rPr>
                <w:rtl/>
              </w:rPr>
              <w:t xml:space="preserve"> صالحا</w:t>
            </w:r>
            <w:r>
              <w:rPr>
                <w:rFonts w:hint="cs"/>
                <w:rtl/>
              </w:rPr>
              <w:t>ً</w:t>
            </w:r>
            <w:r>
              <w:rPr>
                <w:rtl/>
              </w:rPr>
              <w:t xml:space="preserve"> أحب</w:t>
            </w:r>
            <w:r>
              <w:rPr>
                <w:rFonts w:hint="cs"/>
                <w:rtl/>
              </w:rPr>
              <w:t>َّ</w:t>
            </w:r>
            <w:r>
              <w:rPr>
                <w:rtl/>
              </w:rPr>
              <w:t xml:space="preserve"> الله فأحب</w:t>
            </w:r>
            <w:r>
              <w:rPr>
                <w:rFonts w:hint="cs"/>
                <w:rtl/>
              </w:rPr>
              <w:t>ّ</w:t>
            </w:r>
            <w:r>
              <w:rPr>
                <w:rtl/>
              </w:rPr>
              <w:t>ه الله وناصح لله فنا صحه الله، أمر قومه بتقوي الله فضربوه على قرنه فغاب عنهم زماناً، ثمّ رجع إليهم فضربوه على قرنه الاخر، وفيكم من هو على سن</w:t>
            </w:r>
            <w:r>
              <w:rPr>
                <w:rFonts w:hint="cs"/>
                <w:rtl/>
              </w:rPr>
              <w:t>ّ</w:t>
            </w:r>
            <w:r>
              <w:rPr>
                <w:rtl/>
              </w:rPr>
              <w:t>ته</w:t>
            </w:r>
            <w:r>
              <w:rPr>
                <w:rFonts w:hint="cs"/>
                <w:rtl/>
              </w:rPr>
              <w:t>.</w:t>
            </w:r>
          </w:p>
          <w:p w:rsidR="00F203D8" w:rsidRDefault="00F203D8" w:rsidP="0002770F">
            <w:pPr>
              <w:pStyle w:val="libNormal"/>
              <w:rPr>
                <w:rtl/>
              </w:rPr>
            </w:pPr>
            <w:r>
              <w:rPr>
                <w:rtl/>
              </w:rPr>
              <w:t>2</w:t>
            </w:r>
            <w:r w:rsidR="005B13D3">
              <w:rPr>
                <w:rFonts w:hint="cs"/>
                <w:rtl/>
              </w:rPr>
              <w:t xml:space="preserve"> - </w:t>
            </w:r>
            <w:r>
              <w:rPr>
                <w:rtl/>
              </w:rPr>
              <w:t>حدّثنا أحمد بن محمّد بن الحسن البزاز قال: حدّثنا محمّد بن يعقوب بن يوسف قال: حدّثنا أحمد بن عبد الجبّار العطاردي</w:t>
            </w:r>
            <w:r>
              <w:rPr>
                <w:rFonts w:hint="cs"/>
                <w:rtl/>
              </w:rPr>
              <w:t>ُّ</w:t>
            </w:r>
            <w:r>
              <w:rPr>
                <w:rtl/>
              </w:rPr>
              <w:t xml:space="preserve"> قال: حدّثنا يونس بن بكير، عن محمّد بن إسحاق بن يسار المدني</w:t>
            </w:r>
            <w:r>
              <w:rPr>
                <w:rFonts w:hint="cs"/>
                <w:rtl/>
              </w:rPr>
              <w:t>ِّ</w:t>
            </w:r>
            <w:r>
              <w:rPr>
                <w:rtl/>
              </w:rPr>
              <w:t xml:space="preserve"> </w:t>
            </w:r>
            <w:r w:rsidRPr="00F203D8">
              <w:rPr>
                <w:rStyle w:val="libFootnotenumChar"/>
                <w:rtl/>
              </w:rPr>
              <w:t>(1)</w:t>
            </w:r>
            <w:r>
              <w:rPr>
                <w:rtl/>
              </w:rPr>
              <w:t xml:space="preserve">، عن عمرو ابن ثابت، عن سماك بن حارث، عن رجل من بني أسد قال: سأل رجل عليّاً </w:t>
            </w:r>
            <w:r w:rsidRPr="00F203D8">
              <w:rPr>
                <w:rStyle w:val="libAlaemChar"/>
                <w:rFonts w:hint="cs"/>
                <w:rtl/>
              </w:rPr>
              <w:t>عليه‌السلام</w:t>
            </w:r>
            <w:r>
              <w:rPr>
                <w:rtl/>
              </w:rPr>
              <w:t>: أرأيت ذا القرنين كيف استطاع أن يبلغ المشرق والمغرب؟ قال: سخر الله له السحاب، ومد</w:t>
            </w:r>
            <w:r>
              <w:rPr>
                <w:rFonts w:hint="cs"/>
                <w:rtl/>
              </w:rPr>
              <w:t>َّ</w:t>
            </w:r>
            <w:r>
              <w:rPr>
                <w:rtl/>
              </w:rPr>
              <w:t xml:space="preserve"> له في الاسباب، وبسط له النور، فكان الل</w:t>
            </w:r>
            <w:r>
              <w:rPr>
                <w:rFonts w:hint="cs"/>
                <w:rtl/>
              </w:rPr>
              <w:t>ّ</w:t>
            </w:r>
            <w:r>
              <w:rPr>
                <w:rtl/>
              </w:rPr>
              <w:t>يل والن</w:t>
            </w:r>
            <w:r>
              <w:rPr>
                <w:rFonts w:hint="cs"/>
                <w:rtl/>
              </w:rPr>
              <w:t>ّ</w:t>
            </w:r>
            <w:r>
              <w:rPr>
                <w:rtl/>
              </w:rPr>
              <w:t>هار عليه سواء</w:t>
            </w:r>
            <w:r>
              <w:rPr>
                <w:rFonts w:hint="cs"/>
                <w:rtl/>
              </w:rPr>
              <w:t>.</w:t>
            </w:r>
          </w:p>
          <w:p w:rsidR="00F203D8" w:rsidRDefault="00F203D8" w:rsidP="0002770F">
            <w:pPr>
              <w:pStyle w:val="libNormal"/>
              <w:rPr>
                <w:rtl/>
              </w:rPr>
            </w:pPr>
            <w:r>
              <w:rPr>
                <w:rtl/>
              </w:rPr>
              <w:t>3</w:t>
            </w:r>
            <w:r w:rsidR="005B13D3">
              <w:rPr>
                <w:rtl/>
              </w:rPr>
              <w:t xml:space="preserve"> - </w:t>
            </w:r>
            <w:r>
              <w:rPr>
                <w:rtl/>
              </w:rPr>
              <w:t xml:space="preserve">حدّثنا أحمد بن محمّد بن يحيى العطّار </w:t>
            </w:r>
            <w:r w:rsidRPr="00F203D8">
              <w:rPr>
                <w:rStyle w:val="libAlaemChar"/>
                <w:rFonts w:hint="cs"/>
                <w:rtl/>
              </w:rPr>
              <w:t>رضي‌الله‌عنه</w:t>
            </w:r>
            <w:r>
              <w:rPr>
                <w:rtl/>
              </w:rPr>
              <w:t xml:space="preserve"> قال: حدّثنا أبي، عن الحسين بن الحسن بن أبان، عن محمّد بن اورمة قال: حدّثني القاسم بن عروة، عن يزيد الارجني</w:t>
            </w:r>
            <w:r>
              <w:rPr>
                <w:rFonts w:hint="cs"/>
                <w:rtl/>
              </w:rPr>
              <w:t>ِّ</w:t>
            </w:r>
            <w:r>
              <w:rPr>
                <w:rtl/>
              </w:rPr>
              <w:t xml:space="preserve"> </w:t>
            </w:r>
            <w:r w:rsidRPr="00F203D8">
              <w:rPr>
                <w:rStyle w:val="libFootnotenumChar"/>
                <w:rtl/>
              </w:rPr>
              <w:t>(2)</w:t>
            </w:r>
            <w:r>
              <w:rPr>
                <w:rtl/>
              </w:rPr>
              <w:t>، عن سعد بن طريف، عن الاصبغ ابن نباتة قال: قام ابن الكو</w:t>
            </w:r>
            <w:r>
              <w:rPr>
                <w:rFonts w:hint="cs"/>
                <w:rtl/>
              </w:rPr>
              <w:t>َّ</w:t>
            </w:r>
            <w:r>
              <w:rPr>
                <w:rtl/>
              </w:rPr>
              <w:t>ا إلي أمير المؤمنين عليّ</w:t>
            </w:r>
            <w:r>
              <w:rPr>
                <w:rFonts w:hint="cs"/>
                <w:rtl/>
              </w:rPr>
              <w:t>ِ</w:t>
            </w:r>
            <w:r>
              <w:rPr>
                <w:rtl/>
              </w:rPr>
              <w:t xml:space="preserve"> بن أبي طالب </w:t>
            </w:r>
            <w:r w:rsidRPr="00F203D8">
              <w:rPr>
                <w:rStyle w:val="libAlaemChar"/>
                <w:rFonts w:hint="cs"/>
                <w:rtl/>
              </w:rPr>
              <w:t>عليه‌السلام</w:t>
            </w:r>
            <w:r>
              <w:rPr>
                <w:rtl/>
              </w:rPr>
              <w:t xml:space="preserve"> وهو على المنبر فقال له: يا أمير المؤمنين أخبرني عن ذي القرنين أنبي</w:t>
            </w:r>
            <w:r>
              <w:rPr>
                <w:rFonts w:hint="cs"/>
                <w:rtl/>
              </w:rPr>
              <w:t>ٌّ</w:t>
            </w:r>
            <w:r>
              <w:rPr>
                <w:rtl/>
              </w:rPr>
              <w:t xml:space="preserve"> كان أو ملك؟ وأخبرني عن قرنيه أذهب كان أو فض</w:t>
            </w:r>
            <w:r>
              <w:rPr>
                <w:rFonts w:hint="cs"/>
                <w:rtl/>
              </w:rPr>
              <w:t>ّ</w:t>
            </w:r>
            <w:r>
              <w:rPr>
                <w:rtl/>
              </w:rPr>
              <w:t xml:space="preserve">ة؟ فقال له </w:t>
            </w:r>
            <w:r w:rsidRPr="00F203D8">
              <w:rPr>
                <w:rStyle w:val="libAlaemChar"/>
                <w:rFonts w:hint="cs"/>
                <w:rtl/>
              </w:rPr>
              <w:t>عليه‌السلام</w:t>
            </w:r>
            <w:r>
              <w:rPr>
                <w:rtl/>
              </w:rPr>
              <w:t>: لم</w:t>
            </w:r>
          </w:p>
        </w:tc>
      </w:tr>
    </w:tbl>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A258DA">
        <w:rPr>
          <w:rtl/>
        </w:rPr>
        <w:t>(1)</w:t>
      </w:r>
      <w:r>
        <w:rPr>
          <w:rtl/>
        </w:rPr>
        <w:t xml:space="preserve"> محمّد </w:t>
      </w:r>
      <w:r w:rsidRPr="00A258DA">
        <w:rPr>
          <w:rtl/>
        </w:rPr>
        <w:t>بن اسحاق هو صاحب السيرة وجد</w:t>
      </w:r>
      <w:r>
        <w:rPr>
          <w:rFonts w:hint="cs"/>
          <w:rtl/>
        </w:rPr>
        <w:t>ّ</w:t>
      </w:r>
      <w:r w:rsidRPr="00A258DA">
        <w:rPr>
          <w:rtl/>
        </w:rPr>
        <w:t xml:space="preserve">ه كما في تهذيب التهذيب « يسار » ولكن ضبط في هامش السيرة لابن هشام « بشار » </w:t>
      </w:r>
    </w:p>
    <w:p w:rsidR="00F203D8" w:rsidRPr="00E710B9" w:rsidRDefault="00F203D8" w:rsidP="00F203D8">
      <w:pPr>
        <w:pStyle w:val="libFootnote0"/>
        <w:rPr>
          <w:rtl/>
        </w:rPr>
      </w:pPr>
      <w:r w:rsidRPr="00A258DA">
        <w:rPr>
          <w:rtl/>
        </w:rPr>
        <w:t xml:space="preserve">(2) يزيد بن قيس كان عامله على الري وهمدان. </w:t>
      </w:r>
    </w:p>
    <w:p w:rsidR="00F203D8" w:rsidRDefault="00F203D8" w:rsidP="00F203D8">
      <w:pPr>
        <w:pStyle w:val="libNormal"/>
        <w:rPr>
          <w:rtl/>
        </w:rPr>
      </w:pPr>
      <w:r>
        <w:rPr>
          <w:rtl/>
        </w:rPr>
        <w:br w:type="page"/>
      </w:r>
    </w:p>
    <w:tbl>
      <w:tblPr>
        <w:bidiVisual/>
        <w:tblW w:w="0" w:type="auto"/>
        <w:tblLook w:val="01E0"/>
      </w:tblPr>
      <w:tblGrid>
        <w:gridCol w:w="1226"/>
        <w:gridCol w:w="6588"/>
      </w:tblGrid>
      <w:tr w:rsidR="00F203D8" w:rsidTr="00E30F6F">
        <w:tc>
          <w:tcPr>
            <w:tcW w:w="1226" w:type="dxa"/>
          </w:tcPr>
          <w:p w:rsidR="00F203D8" w:rsidRDefault="00F203D8" w:rsidP="00E30F6F">
            <w:pPr>
              <w:rPr>
                <w:rtl/>
              </w:rPr>
            </w:pPr>
          </w:p>
        </w:tc>
        <w:tc>
          <w:tcPr>
            <w:tcW w:w="6588" w:type="dxa"/>
          </w:tcPr>
          <w:p w:rsidR="00F203D8" w:rsidRDefault="00F203D8" w:rsidP="00F203D8">
            <w:pPr>
              <w:pStyle w:val="libNormal0"/>
              <w:rPr>
                <w:rtl/>
              </w:rPr>
            </w:pPr>
            <w:r>
              <w:rPr>
                <w:rtl/>
              </w:rPr>
              <w:t>يكن نبيّاً ولا ملكا</w:t>
            </w:r>
            <w:r>
              <w:rPr>
                <w:rFonts w:hint="cs"/>
                <w:rtl/>
              </w:rPr>
              <w:t>ً</w:t>
            </w:r>
            <w:r>
              <w:rPr>
                <w:rtl/>
              </w:rPr>
              <w:t xml:space="preserve"> ولا كان قرناه من ذهب ولا فض</w:t>
            </w:r>
            <w:r>
              <w:rPr>
                <w:rFonts w:hint="cs"/>
                <w:rtl/>
              </w:rPr>
              <w:t>ّ</w:t>
            </w:r>
            <w:r>
              <w:rPr>
                <w:rtl/>
              </w:rPr>
              <w:t>ة ولكن</w:t>
            </w:r>
            <w:r>
              <w:rPr>
                <w:rFonts w:hint="cs"/>
                <w:rtl/>
              </w:rPr>
              <w:t>ّ</w:t>
            </w:r>
            <w:r>
              <w:rPr>
                <w:rtl/>
              </w:rPr>
              <w:t>ه كان عبدا</w:t>
            </w:r>
            <w:r>
              <w:rPr>
                <w:rFonts w:hint="cs"/>
                <w:rtl/>
              </w:rPr>
              <w:t>ً</w:t>
            </w:r>
            <w:r>
              <w:rPr>
                <w:rtl/>
              </w:rPr>
              <w:t xml:space="preserve"> أحب</w:t>
            </w:r>
            <w:r>
              <w:rPr>
                <w:rFonts w:hint="cs"/>
                <w:rtl/>
              </w:rPr>
              <w:t>ّ</w:t>
            </w:r>
            <w:r>
              <w:rPr>
                <w:rtl/>
              </w:rPr>
              <w:t xml:space="preserve"> الله فأحب</w:t>
            </w:r>
            <w:r>
              <w:rPr>
                <w:rFonts w:hint="cs"/>
                <w:rtl/>
              </w:rPr>
              <w:t>ّ</w:t>
            </w:r>
            <w:r>
              <w:rPr>
                <w:rtl/>
              </w:rPr>
              <w:t>ه الله، ونصح لله فنصحه الله، وإنّما سم</w:t>
            </w:r>
            <w:r>
              <w:rPr>
                <w:rFonts w:hint="cs"/>
                <w:rtl/>
              </w:rPr>
              <w:t>ّ</w:t>
            </w:r>
            <w:r>
              <w:rPr>
                <w:rtl/>
              </w:rPr>
              <w:t>ي ذا القرنين لأنّه دعا قومه فضربوه على قرنه فغاب عنهم حينا</w:t>
            </w:r>
            <w:r>
              <w:rPr>
                <w:rFonts w:hint="cs"/>
                <w:rtl/>
              </w:rPr>
              <w:t>ً</w:t>
            </w:r>
            <w:r>
              <w:rPr>
                <w:rtl/>
              </w:rPr>
              <w:t>، ثمّ</w:t>
            </w:r>
            <w:r>
              <w:rPr>
                <w:rFonts w:hint="cs"/>
                <w:rtl/>
              </w:rPr>
              <w:t>َ</w:t>
            </w:r>
            <w:r>
              <w:rPr>
                <w:rtl/>
              </w:rPr>
              <w:t xml:space="preserve"> عاد إليهم فضرب على قرنه الاخر وفيكم مثله. </w:t>
            </w:r>
          </w:p>
          <w:p w:rsidR="00F203D8" w:rsidRDefault="00F203D8" w:rsidP="0002770F">
            <w:pPr>
              <w:pStyle w:val="libNormal"/>
              <w:rPr>
                <w:rtl/>
              </w:rPr>
            </w:pPr>
            <w:r>
              <w:rPr>
                <w:rtl/>
              </w:rPr>
              <w:t>4</w:t>
            </w:r>
            <w:r w:rsidR="005B13D3">
              <w:rPr>
                <w:rFonts w:hint="cs"/>
                <w:rtl/>
              </w:rPr>
              <w:t xml:space="preserve"> - </w:t>
            </w:r>
            <w:r>
              <w:rPr>
                <w:rtl/>
              </w:rPr>
              <w:t>حدّثنا أبو طالب المظفّر بن جعفر بن المظفّر العلويّ</w:t>
            </w:r>
            <w:r>
              <w:rPr>
                <w:rFonts w:hint="cs"/>
                <w:rtl/>
              </w:rPr>
              <w:t>ُ</w:t>
            </w:r>
            <w:r>
              <w:rPr>
                <w:rtl/>
              </w:rPr>
              <w:t xml:space="preserve"> السمرقنديّ</w:t>
            </w:r>
            <w:r>
              <w:rPr>
                <w:rFonts w:hint="cs"/>
                <w:rtl/>
              </w:rPr>
              <w:t>ُ</w:t>
            </w:r>
            <w:r>
              <w:rPr>
                <w:rtl/>
              </w:rPr>
              <w:t xml:space="preserve"> </w:t>
            </w:r>
            <w:r w:rsidRPr="00F203D8">
              <w:rPr>
                <w:rStyle w:val="libAlaemChar"/>
                <w:rFonts w:hint="cs"/>
                <w:rtl/>
              </w:rPr>
              <w:t>رضي‌الله‌عنه</w:t>
            </w:r>
            <w:r>
              <w:rPr>
                <w:rtl/>
              </w:rPr>
              <w:t xml:space="preserve"> قال: حدّثنا جعفر بن محمّد بن مسعود، عن أبيه قال: حدّثني محمّد بن نصير قال: حدّثنا محمّد بن عيسى [ عن حمّاد بن عيسى ] عن عمرو بن شمر، عن جابر بن يزيد الجعفي</w:t>
            </w:r>
            <w:r>
              <w:rPr>
                <w:rFonts w:hint="cs"/>
                <w:rtl/>
              </w:rPr>
              <w:t>ِّ</w:t>
            </w:r>
            <w:r>
              <w:rPr>
                <w:rtl/>
              </w:rPr>
              <w:t>، عن جابر بن عبد الله الانصاريّ</w:t>
            </w:r>
            <w:r>
              <w:rPr>
                <w:rFonts w:hint="cs"/>
                <w:rtl/>
              </w:rPr>
              <w:t>ِ</w:t>
            </w:r>
            <w:r>
              <w:rPr>
                <w:rtl/>
              </w:rPr>
              <w:t xml:space="preserve"> قال: سمعت رسول الله </w:t>
            </w:r>
            <w:r w:rsidRPr="00F203D8">
              <w:rPr>
                <w:rStyle w:val="libAlaemChar"/>
                <w:rFonts w:hint="cs"/>
                <w:rtl/>
              </w:rPr>
              <w:t>صلى‌الله‌عليه‌وآله‌وسلم</w:t>
            </w:r>
            <w:r>
              <w:rPr>
                <w:rtl/>
              </w:rPr>
              <w:t xml:space="preserve"> يقول: </w:t>
            </w:r>
            <w:r>
              <w:rPr>
                <w:rFonts w:hint="cs"/>
                <w:rtl/>
              </w:rPr>
              <w:t>إ</w:t>
            </w:r>
            <w:r>
              <w:rPr>
                <w:rtl/>
              </w:rPr>
              <w:t>نَّ ذا القرنين كان عبدا صالحا جعله الله عزَّ وجلَّ حجّة على عباده فدعا قومه إلى الله وأمرهم بتقواه، فضربوه على قرنه فغاب عنهم زماناً حتّى قيل: مات أو هلك بأي</w:t>
            </w:r>
            <w:r>
              <w:rPr>
                <w:rFonts w:hint="cs"/>
                <w:rtl/>
              </w:rPr>
              <w:t>ِّ</w:t>
            </w:r>
            <w:r>
              <w:rPr>
                <w:rtl/>
              </w:rPr>
              <w:t xml:space="preserve"> وادسلك، ثمّ ظهر ورجع إلي قومه فضربوه على قرنه الاخر، وفيكم من هو على سن</w:t>
            </w:r>
            <w:r>
              <w:rPr>
                <w:rFonts w:hint="cs"/>
                <w:rtl/>
              </w:rPr>
              <w:t>ّ</w:t>
            </w:r>
            <w:r>
              <w:rPr>
                <w:rtl/>
              </w:rPr>
              <w:t>ته، وان</w:t>
            </w:r>
            <w:r>
              <w:rPr>
                <w:rFonts w:hint="cs"/>
                <w:rtl/>
              </w:rPr>
              <w:t>َّ</w:t>
            </w:r>
            <w:r>
              <w:rPr>
                <w:rtl/>
              </w:rPr>
              <w:t xml:space="preserve"> الله عزَّ وجلَّ مكن لذي القرنين في الأرض، وجعل له من كلّ</w:t>
            </w:r>
            <w:r>
              <w:rPr>
                <w:rFonts w:hint="cs"/>
                <w:rtl/>
              </w:rPr>
              <w:t>ِ</w:t>
            </w:r>
            <w:r>
              <w:rPr>
                <w:rtl/>
              </w:rPr>
              <w:t xml:space="preserve"> شيء </w:t>
            </w:r>
            <w:r w:rsidRPr="00F203D8">
              <w:rPr>
                <w:rStyle w:val="libFootnotenumChar"/>
                <w:rtl/>
              </w:rPr>
              <w:t>(1)</w:t>
            </w:r>
            <w:r>
              <w:rPr>
                <w:rtl/>
              </w:rPr>
              <w:t xml:space="preserve"> سببا</w:t>
            </w:r>
            <w:r>
              <w:rPr>
                <w:rFonts w:hint="cs"/>
                <w:rtl/>
              </w:rPr>
              <w:t>ً</w:t>
            </w:r>
            <w:r>
              <w:rPr>
                <w:rtl/>
              </w:rPr>
              <w:t>، وبلغ المغرب والمشرق، وإن</w:t>
            </w:r>
            <w:r>
              <w:rPr>
                <w:rFonts w:hint="cs"/>
                <w:rtl/>
              </w:rPr>
              <w:t>َّ</w:t>
            </w:r>
            <w:r>
              <w:rPr>
                <w:rtl/>
              </w:rPr>
              <w:t xml:space="preserve"> الله تبارك وتعالى سيجري سن</w:t>
            </w:r>
            <w:r>
              <w:rPr>
                <w:rFonts w:hint="cs"/>
                <w:rtl/>
              </w:rPr>
              <w:t>ّ</w:t>
            </w:r>
            <w:r>
              <w:rPr>
                <w:rtl/>
              </w:rPr>
              <w:t>ته في القائم من ولدي فيبل</w:t>
            </w:r>
            <w:r>
              <w:rPr>
                <w:rFonts w:hint="cs"/>
                <w:rtl/>
              </w:rPr>
              <w:t>ّ</w:t>
            </w:r>
            <w:r>
              <w:rPr>
                <w:rtl/>
              </w:rPr>
              <w:t>غه شرق الأرض وغربها حتي لا يبقى منهلا</w:t>
            </w:r>
            <w:r>
              <w:rPr>
                <w:rFonts w:hint="cs"/>
                <w:rtl/>
              </w:rPr>
              <w:t>ً</w:t>
            </w:r>
            <w:r>
              <w:rPr>
                <w:rtl/>
              </w:rPr>
              <w:t xml:space="preserve"> ولا موضعا</w:t>
            </w:r>
            <w:r>
              <w:rPr>
                <w:rFonts w:hint="cs"/>
                <w:rtl/>
              </w:rPr>
              <w:t>ً</w:t>
            </w:r>
            <w:r>
              <w:rPr>
                <w:rtl/>
              </w:rPr>
              <w:t xml:space="preserve"> من سهل ولا جبل وطئه ذو القرنين إلّا وطئه، ويظهر الله عزَّ وجلَّ له كنوز الأرض ومعادنها، وينصره بالر</w:t>
            </w:r>
            <w:r>
              <w:rPr>
                <w:rFonts w:hint="cs"/>
                <w:rtl/>
              </w:rPr>
              <w:t>ُّ</w:t>
            </w:r>
            <w:r>
              <w:rPr>
                <w:rtl/>
              </w:rPr>
              <w:t>عب، فيملأ الأرض به عدلاً وقسطا</w:t>
            </w:r>
            <w:r>
              <w:rPr>
                <w:rFonts w:hint="cs"/>
                <w:rtl/>
              </w:rPr>
              <w:t>ً</w:t>
            </w:r>
            <w:r>
              <w:rPr>
                <w:rtl/>
              </w:rPr>
              <w:t xml:space="preserve"> كما ملئت جوراً وظلما</w:t>
            </w:r>
            <w:r>
              <w:rPr>
                <w:rFonts w:hint="cs"/>
                <w:rtl/>
              </w:rPr>
              <w:t>ً</w:t>
            </w:r>
            <w:r>
              <w:rPr>
                <w:rtl/>
              </w:rPr>
              <w:t>.</w:t>
            </w:r>
          </w:p>
          <w:p w:rsidR="00F203D8" w:rsidRDefault="00F203D8" w:rsidP="0002770F">
            <w:pPr>
              <w:pStyle w:val="libNormal"/>
              <w:rPr>
                <w:rtl/>
              </w:rPr>
            </w:pPr>
            <w:r>
              <w:rPr>
                <w:rtl/>
              </w:rPr>
              <w:t>ومم</w:t>
            </w:r>
            <w:r>
              <w:rPr>
                <w:rFonts w:hint="cs"/>
                <w:rtl/>
              </w:rPr>
              <w:t>ّ</w:t>
            </w:r>
            <w:r>
              <w:rPr>
                <w:rtl/>
              </w:rPr>
              <w:t>ا روي من سياق حديث ذي القرنين</w:t>
            </w:r>
            <w:r>
              <w:rPr>
                <w:rFonts w:hint="cs"/>
                <w:rtl/>
              </w:rPr>
              <w:t>.</w:t>
            </w:r>
          </w:p>
          <w:p w:rsidR="00F203D8" w:rsidRDefault="00F203D8" w:rsidP="0002770F">
            <w:pPr>
              <w:pStyle w:val="libNormal"/>
              <w:rPr>
                <w:rtl/>
              </w:rPr>
            </w:pPr>
            <w:r>
              <w:rPr>
                <w:rtl/>
              </w:rPr>
              <w:t>5</w:t>
            </w:r>
            <w:r w:rsidR="005B13D3">
              <w:rPr>
                <w:rtl/>
              </w:rPr>
              <w:t xml:space="preserve"> - </w:t>
            </w:r>
            <w:r>
              <w:rPr>
                <w:rtl/>
              </w:rPr>
              <w:t xml:space="preserve">حدّثنا به محمّد بن إبراهيم بن إسحاق </w:t>
            </w:r>
            <w:r w:rsidRPr="00F203D8">
              <w:rPr>
                <w:rStyle w:val="libAlaemChar"/>
                <w:rFonts w:hint="cs"/>
                <w:rtl/>
              </w:rPr>
              <w:t>رضي‌الله‌عنه</w:t>
            </w:r>
            <w:r>
              <w:rPr>
                <w:rtl/>
              </w:rPr>
              <w:t xml:space="preserve"> قال: حدّثنا عبد العزيز بن يحيى بن سعيد البصريّ قال: حدّثنا محمّد بن عطي</w:t>
            </w:r>
            <w:r>
              <w:rPr>
                <w:rFonts w:hint="cs"/>
                <w:rtl/>
              </w:rPr>
              <w:t>ّ</w:t>
            </w:r>
            <w:r>
              <w:rPr>
                <w:rtl/>
              </w:rPr>
              <w:t>ة قال: حدّثنا عبد الله بن عمر [ و ] بن سعيد البصريّ</w:t>
            </w:r>
            <w:r>
              <w:rPr>
                <w:rFonts w:hint="cs"/>
                <w:rtl/>
              </w:rPr>
              <w:t>ُ</w:t>
            </w:r>
            <w:r>
              <w:rPr>
                <w:rtl/>
              </w:rPr>
              <w:t xml:space="preserve"> قال: حدّثنا هشام بن جعفر</w:t>
            </w:r>
          </w:p>
        </w:tc>
      </w:tr>
    </w:tbl>
    <w:p w:rsidR="00F203D8" w:rsidRDefault="00F203D8" w:rsidP="00F203D8">
      <w:pPr>
        <w:pStyle w:val="libLine"/>
        <w:rPr>
          <w:rtl/>
        </w:rPr>
      </w:pPr>
      <w:r>
        <w:rPr>
          <w:rtl/>
        </w:rPr>
        <w:t>__________________</w:t>
      </w:r>
    </w:p>
    <w:p w:rsidR="00F203D8" w:rsidRPr="008E6C57" w:rsidRDefault="00F203D8" w:rsidP="00F203D8">
      <w:pPr>
        <w:pStyle w:val="libFootnote0"/>
        <w:rPr>
          <w:rtl/>
        </w:rPr>
      </w:pPr>
      <w:r w:rsidRPr="008E6C57">
        <w:rPr>
          <w:rtl/>
        </w:rPr>
        <w:t>(1) في بعض النسخ « وآتاه من</w:t>
      </w:r>
      <w:r>
        <w:rPr>
          <w:rtl/>
        </w:rPr>
        <w:t xml:space="preserve"> كلّ </w:t>
      </w:r>
      <w:r w:rsidRPr="008E6C57">
        <w:rPr>
          <w:rtl/>
        </w:rPr>
        <w:t xml:space="preserve">شيء ». </w:t>
      </w:r>
    </w:p>
    <w:p w:rsidR="00F203D8" w:rsidRDefault="00F203D8" w:rsidP="00F203D8">
      <w:pPr>
        <w:pStyle w:val="libNormal"/>
        <w:rPr>
          <w:rtl/>
        </w:rPr>
      </w:pPr>
      <w:r>
        <w:rPr>
          <w:rtl/>
        </w:rPr>
        <w:br w:type="page"/>
      </w:r>
    </w:p>
    <w:tbl>
      <w:tblPr>
        <w:bidiVisual/>
        <w:tblW w:w="0" w:type="auto"/>
        <w:tblLook w:val="01E0"/>
      </w:tblPr>
      <w:tblGrid>
        <w:gridCol w:w="1226"/>
        <w:gridCol w:w="6588"/>
      </w:tblGrid>
      <w:tr w:rsidR="00F203D8" w:rsidTr="00E30F6F">
        <w:tc>
          <w:tcPr>
            <w:tcW w:w="1226" w:type="dxa"/>
          </w:tcPr>
          <w:p w:rsidR="00F203D8" w:rsidRDefault="00F203D8" w:rsidP="00E30F6F">
            <w:pPr>
              <w:rPr>
                <w:rtl/>
              </w:rPr>
            </w:pPr>
          </w:p>
        </w:tc>
        <w:tc>
          <w:tcPr>
            <w:tcW w:w="6588" w:type="dxa"/>
          </w:tcPr>
          <w:p w:rsidR="00F203D8" w:rsidRDefault="00F203D8" w:rsidP="00F203D8">
            <w:pPr>
              <w:pStyle w:val="libNormal0"/>
              <w:rPr>
                <w:rtl/>
              </w:rPr>
            </w:pPr>
            <w:r>
              <w:rPr>
                <w:rtl/>
              </w:rPr>
              <w:t>ابن حمّاد، عن عبد الله بن سليمان وكان قارئا</w:t>
            </w:r>
            <w:r>
              <w:rPr>
                <w:rFonts w:hint="cs"/>
                <w:rtl/>
              </w:rPr>
              <w:t>ً</w:t>
            </w:r>
            <w:r>
              <w:rPr>
                <w:rtl/>
              </w:rPr>
              <w:t xml:space="preserve"> للكتب قال: قرأت في بعض كتب الله عزَّ وجلَّ </w:t>
            </w:r>
            <w:r>
              <w:rPr>
                <w:rFonts w:hint="cs"/>
                <w:rtl/>
              </w:rPr>
              <w:t>إ</w:t>
            </w:r>
            <w:r>
              <w:rPr>
                <w:rtl/>
              </w:rPr>
              <w:t>نَّ ذا القرنين كان رجلاً من أهل الاسكندري</w:t>
            </w:r>
            <w:r>
              <w:rPr>
                <w:rFonts w:hint="cs"/>
                <w:rtl/>
              </w:rPr>
              <w:t>ّ</w:t>
            </w:r>
            <w:r>
              <w:rPr>
                <w:rtl/>
              </w:rPr>
              <w:t>ة وأمه عجوز من عجائزهم وليس لها ولد</w:t>
            </w:r>
            <w:r>
              <w:rPr>
                <w:rFonts w:hint="cs"/>
                <w:rtl/>
              </w:rPr>
              <w:t>ٌ</w:t>
            </w:r>
            <w:r>
              <w:rPr>
                <w:rtl/>
              </w:rPr>
              <w:t xml:space="preserve"> غيره يقال له: إسكندروس، وكان له أدب وخلق وعف</w:t>
            </w:r>
            <w:r>
              <w:rPr>
                <w:rFonts w:hint="cs"/>
                <w:rtl/>
              </w:rPr>
              <w:t>ّ</w:t>
            </w:r>
            <w:r>
              <w:rPr>
                <w:rtl/>
              </w:rPr>
              <w:t>ة من وقت ما كان غلاما</w:t>
            </w:r>
            <w:r>
              <w:rPr>
                <w:rFonts w:hint="cs"/>
                <w:rtl/>
              </w:rPr>
              <w:t>ً</w:t>
            </w:r>
            <w:r>
              <w:rPr>
                <w:rtl/>
              </w:rPr>
              <w:t xml:space="preserve"> إلى أن بلغ رجلاً، وكان [ قد ] رأى في المنام كأن</w:t>
            </w:r>
            <w:r>
              <w:rPr>
                <w:rFonts w:hint="cs"/>
                <w:rtl/>
              </w:rPr>
              <w:t>ّ</w:t>
            </w:r>
            <w:r>
              <w:rPr>
                <w:rtl/>
              </w:rPr>
              <w:t>ه دنا من الشمس حتّى أخذ بقرنيها في شرقها وغربها فلمّا قص</w:t>
            </w:r>
            <w:r>
              <w:rPr>
                <w:rFonts w:hint="cs"/>
                <w:rtl/>
              </w:rPr>
              <w:t>َّ</w:t>
            </w:r>
            <w:r>
              <w:rPr>
                <w:rtl/>
              </w:rPr>
              <w:t xml:space="preserve"> رؤياه على قومه سم</w:t>
            </w:r>
            <w:r>
              <w:rPr>
                <w:rFonts w:hint="cs"/>
                <w:rtl/>
              </w:rPr>
              <w:t>ّ</w:t>
            </w:r>
            <w:r>
              <w:rPr>
                <w:rtl/>
              </w:rPr>
              <w:t>وه ذا القرنين، فلمّا رأى هذه الر</w:t>
            </w:r>
            <w:r>
              <w:rPr>
                <w:rFonts w:hint="cs"/>
                <w:rtl/>
              </w:rPr>
              <w:t>ُّ</w:t>
            </w:r>
            <w:r>
              <w:rPr>
                <w:rtl/>
              </w:rPr>
              <w:t>ؤيا بعدت هم</w:t>
            </w:r>
            <w:r>
              <w:rPr>
                <w:rFonts w:hint="cs"/>
                <w:rtl/>
              </w:rPr>
              <w:t>ّ</w:t>
            </w:r>
            <w:r>
              <w:rPr>
                <w:rtl/>
              </w:rPr>
              <w:t>ته وعلا صوته وعز</w:t>
            </w:r>
            <w:r>
              <w:rPr>
                <w:rFonts w:hint="cs"/>
                <w:rtl/>
              </w:rPr>
              <w:t>َّ</w:t>
            </w:r>
            <w:r>
              <w:rPr>
                <w:rtl/>
              </w:rPr>
              <w:t xml:space="preserve"> في قومه. </w:t>
            </w:r>
          </w:p>
          <w:p w:rsidR="00F203D8" w:rsidRDefault="00F203D8" w:rsidP="0002770F">
            <w:pPr>
              <w:pStyle w:val="libNormal"/>
              <w:rPr>
                <w:rtl/>
              </w:rPr>
            </w:pPr>
            <w:r>
              <w:rPr>
                <w:rtl/>
              </w:rPr>
              <w:t>وكان أول ما اجتمع عليه أمره أن قال: أسلمت لله عزَّ وجلَّ، ثمّ دعا قومه إلى الاسلام فأسلموا هيبة له، ثمّ أمرهم أن يبنوا له مسجداً فأجابوه إلى ذلك فأمر أن يجعلوا طوله أربعمائة ذراع، وعرضه مائتي ذراع، وعرض حائطه اثنين وعشرين ذراعا</w:t>
            </w:r>
            <w:r>
              <w:rPr>
                <w:rFonts w:hint="cs"/>
                <w:rtl/>
              </w:rPr>
              <w:t>ً</w:t>
            </w:r>
            <w:r>
              <w:rPr>
                <w:rtl/>
              </w:rPr>
              <w:t>، وعلو</w:t>
            </w:r>
            <w:r>
              <w:rPr>
                <w:rFonts w:hint="cs"/>
                <w:rtl/>
              </w:rPr>
              <w:t>َّ</w:t>
            </w:r>
            <w:r>
              <w:rPr>
                <w:rtl/>
              </w:rPr>
              <w:t>ه إلى السّماء مائة ذراع، فقالوا له: يا ذا القرنين كيف لك بخشب يبلغ ما بين الحائطين؟ فقال لهم: إذا فرغتم من بنيان الحائطين فاكبسوه بالتراب حتّى يستوي الكبس مع حيطان المسجد فإذا فرغتم من ذلك فرضتم على كلّ</w:t>
            </w:r>
            <w:r>
              <w:rPr>
                <w:rFonts w:hint="cs"/>
                <w:rtl/>
              </w:rPr>
              <w:t>ِ</w:t>
            </w:r>
            <w:r>
              <w:rPr>
                <w:rtl/>
              </w:rPr>
              <w:t xml:space="preserve"> رجل من المؤمنين على قدره </w:t>
            </w:r>
            <w:r w:rsidRPr="00F203D8">
              <w:rPr>
                <w:rStyle w:val="libFootnotenumChar"/>
                <w:rtl/>
              </w:rPr>
              <w:t>(1)</w:t>
            </w:r>
            <w:r>
              <w:rPr>
                <w:rtl/>
              </w:rPr>
              <w:t xml:space="preserve"> من الذهب والفض</w:t>
            </w:r>
            <w:r>
              <w:rPr>
                <w:rFonts w:hint="cs"/>
                <w:rtl/>
              </w:rPr>
              <w:t>ّ</w:t>
            </w:r>
            <w:r>
              <w:rPr>
                <w:rtl/>
              </w:rPr>
              <w:t>ة، ثمّ</w:t>
            </w:r>
            <w:r>
              <w:rPr>
                <w:rFonts w:hint="cs"/>
                <w:rtl/>
              </w:rPr>
              <w:t>َ</w:t>
            </w:r>
            <w:r>
              <w:rPr>
                <w:rtl/>
              </w:rPr>
              <w:t xml:space="preserve"> قطعتموه مثل قلامة الظفر وخلطتموه مع ذلك الكبس وعملتم له خشبا</w:t>
            </w:r>
            <w:r>
              <w:rPr>
                <w:rFonts w:hint="cs"/>
                <w:rtl/>
              </w:rPr>
              <w:t>ً</w:t>
            </w:r>
            <w:r>
              <w:rPr>
                <w:rtl/>
              </w:rPr>
              <w:t xml:space="preserve"> من نحاس وصفائح من نحاس تذيبون ذلك وأنتم متمك</w:t>
            </w:r>
            <w:r>
              <w:rPr>
                <w:rFonts w:hint="cs"/>
                <w:rtl/>
              </w:rPr>
              <w:t>ّ</w:t>
            </w:r>
            <w:r>
              <w:rPr>
                <w:rtl/>
              </w:rPr>
              <w:t>نون من العمل كيف شئتم على أرض مستوية، فإذا فرغتم من ذلك دعوتم المساكين لنقل ذلك التراب، فيسارعون فيه من أجل ما فيه من الذ</w:t>
            </w:r>
            <w:r>
              <w:rPr>
                <w:rFonts w:hint="cs"/>
                <w:rtl/>
              </w:rPr>
              <w:t>َّ</w:t>
            </w:r>
            <w:r>
              <w:rPr>
                <w:rtl/>
              </w:rPr>
              <w:t>هب والفض</w:t>
            </w:r>
            <w:r>
              <w:rPr>
                <w:rFonts w:hint="cs"/>
                <w:rtl/>
              </w:rPr>
              <w:t>ّ</w:t>
            </w:r>
            <w:r>
              <w:rPr>
                <w:rtl/>
              </w:rPr>
              <w:t xml:space="preserve">ة. </w:t>
            </w:r>
          </w:p>
          <w:p w:rsidR="00F203D8" w:rsidRDefault="00F203D8" w:rsidP="0002770F">
            <w:pPr>
              <w:pStyle w:val="libNormal"/>
              <w:rPr>
                <w:rtl/>
              </w:rPr>
            </w:pPr>
            <w:r>
              <w:rPr>
                <w:rtl/>
              </w:rPr>
              <w:t>فبنوا المسجد وأخرج المساكين ذلك التراب وقد استقل</w:t>
            </w:r>
            <w:r>
              <w:rPr>
                <w:rFonts w:hint="cs"/>
                <w:rtl/>
              </w:rPr>
              <w:t>َّ</w:t>
            </w:r>
            <w:r>
              <w:rPr>
                <w:rtl/>
              </w:rPr>
              <w:t xml:space="preserve"> السقف بما فيه واستغنى، فجندهم أربعة أجناد في كلّ</w:t>
            </w:r>
            <w:r>
              <w:rPr>
                <w:rFonts w:hint="cs"/>
                <w:rtl/>
              </w:rPr>
              <w:t>ِ</w:t>
            </w:r>
            <w:r>
              <w:rPr>
                <w:rtl/>
              </w:rPr>
              <w:t xml:space="preserve"> جند عشرة آلاف، ثمّ نشرهم في البلاد، وحدث نفسه بالمسير، واجتمع إليه قومه فقالوا له: يا ذا القرنين ننشدك بالله </w:t>
            </w:r>
            <w:r>
              <w:rPr>
                <w:rFonts w:hint="cs"/>
                <w:rtl/>
              </w:rPr>
              <w:t>أ</w:t>
            </w:r>
            <w:r>
              <w:rPr>
                <w:rtl/>
              </w:rPr>
              <w:t>لّا تؤثر علينا بنفسك غيرنا، فنحن أحق برؤيتك وفينا كان</w:t>
            </w:r>
          </w:p>
        </w:tc>
      </w:tr>
    </w:tbl>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6B664C">
        <w:rPr>
          <w:rtl/>
        </w:rPr>
        <w:t xml:space="preserve">(1) أي على قدر حاله. </w:t>
      </w:r>
    </w:p>
    <w:p w:rsidR="00F203D8" w:rsidRDefault="00F203D8" w:rsidP="00F203D8">
      <w:pPr>
        <w:pStyle w:val="libNormal"/>
        <w:rPr>
          <w:rtl/>
        </w:rPr>
      </w:pPr>
      <w:r>
        <w:rPr>
          <w:rtl/>
        </w:rPr>
        <w:br w:type="page"/>
      </w:r>
    </w:p>
    <w:tbl>
      <w:tblPr>
        <w:bidiVisual/>
        <w:tblW w:w="0" w:type="auto"/>
        <w:tblLook w:val="01E0"/>
      </w:tblPr>
      <w:tblGrid>
        <w:gridCol w:w="1226"/>
        <w:gridCol w:w="6588"/>
      </w:tblGrid>
      <w:tr w:rsidR="00F203D8" w:rsidTr="00E30F6F">
        <w:tc>
          <w:tcPr>
            <w:tcW w:w="1226" w:type="dxa"/>
          </w:tcPr>
          <w:p w:rsidR="00F203D8" w:rsidRDefault="00F203D8" w:rsidP="00E30F6F">
            <w:pPr>
              <w:rPr>
                <w:rtl/>
              </w:rPr>
            </w:pPr>
          </w:p>
        </w:tc>
        <w:tc>
          <w:tcPr>
            <w:tcW w:w="6588" w:type="dxa"/>
          </w:tcPr>
          <w:p w:rsidR="00F203D8" w:rsidRDefault="00F203D8" w:rsidP="00F203D8">
            <w:pPr>
              <w:pStyle w:val="libNormal0"/>
              <w:rPr>
                <w:rtl/>
              </w:rPr>
            </w:pPr>
            <w:r>
              <w:rPr>
                <w:rtl/>
              </w:rPr>
              <w:t>مسقط رأسك، وبيننا نشأت وربيت، وهذه أموالنا وأنفسنا فأنت الحاكم فيها، وهذه أم</w:t>
            </w:r>
            <w:r>
              <w:rPr>
                <w:rFonts w:hint="cs"/>
                <w:rtl/>
              </w:rPr>
              <w:t>ّ</w:t>
            </w:r>
            <w:r>
              <w:rPr>
                <w:rtl/>
              </w:rPr>
              <w:t>ك عجوز كبيرة وهي أعظم خلق الله عليك حق</w:t>
            </w:r>
            <w:r>
              <w:rPr>
                <w:rFonts w:hint="cs"/>
                <w:rtl/>
              </w:rPr>
              <w:t>ّ</w:t>
            </w:r>
            <w:r>
              <w:rPr>
                <w:rtl/>
              </w:rPr>
              <w:t>ا</w:t>
            </w:r>
            <w:r>
              <w:rPr>
                <w:rFonts w:hint="cs"/>
                <w:rtl/>
              </w:rPr>
              <w:t>ً</w:t>
            </w:r>
            <w:r>
              <w:rPr>
                <w:rtl/>
              </w:rPr>
              <w:t xml:space="preserve">، فليس ينبغي لك أن تعصيها وتخالفها، فقال لهم: والله </w:t>
            </w:r>
            <w:r>
              <w:rPr>
                <w:rFonts w:hint="cs"/>
                <w:rtl/>
              </w:rPr>
              <w:t>إ</w:t>
            </w:r>
            <w:r>
              <w:rPr>
                <w:rtl/>
              </w:rPr>
              <w:t>نَّ القول لقولكم وإن الرأي لرأيكم ولكنني بمنزلة المأخوذ بقلبه وسمعه وبصره، يقاد ويدفع من خلفه، لا يدري اين يؤخذ به وما يراد به ولكن هلم</w:t>
            </w:r>
            <w:r>
              <w:rPr>
                <w:rFonts w:hint="cs"/>
                <w:rtl/>
              </w:rPr>
              <w:t>ّ</w:t>
            </w:r>
            <w:r>
              <w:rPr>
                <w:rtl/>
              </w:rPr>
              <w:t>وا يا معشر قومي فادخلوا هذا المسجد وأسلموا عن آخركم ولا تخالفوا عليّ</w:t>
            </w:r>
            <w:r>
              <w:rPr>
                <w:rFonts w:hint="cs"/>
                <w:rtl/>
              </w:rPr>
              <w:t>َ</w:t>
            </w:r>
            <w:r>
              <w:rPr>
                <w:rtl/>
              </w:rPr>
              <w:t xml:space="preserve"> فتهلكوا. </w:t>
            </w:r>
          </w:p>
          <w:p w:rsidR="00F203D8" w:rsidRDefault="00F203D8" w:rsidP="0002770F">
            <w:pPr>
              <w:pStyle w:val="libNormal"/>
              <w:rPr>
                <w:rtl/>
              </w:rPr>
            </w:pPr>
            <w:r>
              <w:rPr>
                <w:rtl/>
              </w:rPr>
              <w:t>ثم</w:t>
            </w:r>
            <w:r>
              <w:rPr>
                <w:rFonts w:hint="cs"/>
                <w:rtl/>
              </w:rPr>
              <w:t>َّ</w:t>
            </w:r>
            <w:r>
              <w:rPr>
                <w:rtl/>
              </w:rPr>
              <w:t xml:space="preserve"> دعا دهقان </w:t>
            </w:r>
            <w:r w:rsidRPr="00F203D8">
              <w:rPr>
                <w:rStyle w:val="libFootnotenumChar"/>
                <w:rtl/>
              </w:rPr>
              <w:t>(1)</w:t>
            </w:r>
            <w:r>
              <w:rPr>
                <w:rtl/>
              </w:rPr>
              <w:t xml:space="preserve"> الاسكندري</w:t>
            </w:r>
            <w:r>
              <w:rPr>
                <w:rFonts w:hint="cs"/>
                <w:rtl/>
              </w:rPr>
              <w:t>ّ</w:t>
            </w:r>
            <w:r>
              <w:rPr>
                <w:rtl/>
              </w:rPr>
              <w:t>ة فقال له: اعمر مسجدي وعز</w:t>
            </w:r>
            <w:r>
              <w:rPr>
                <w:rFonts w:hint="cs"/>
                <w:rtl/>
              </w:rPr>
              <w:t>َّ</w:t>
            </w:r>
            <w:r>
              <w:rPr>
                <w:rtl/>
              </w:rPr>
              <w:t xml:space="preserve"> عن</w:t>
            </w:r>
            <w:r>
              <w:rPr>
                <w:rFonts w:hint="cs"/>
                <w:rtl/>
              </w:rPr>
              <w:t>ّ</w:t>
            </w:r>
            <w:r>
              <w:rPr>
                <w:rtl/>
              </w:rPr>
              <w:t>ي أم</w:t>
            </w:r>
            <w:r>
              <w:rPr>
                <w:rFonts w:hint="cs"/>
                <w:rtl/>
              </w:rPr>
              <w:t>ّ</w:t>
            </w:r>
            <w:r>
              <w:rPr>
                <w:rtl/>
              </w:rPr>
              <w:t>ي، فلمّا رأى الد</w:t>
            </w:r>
            <w:r>
              <w:rPr>
                <w:rFonts w:hint="cs"/>
                <w:rtl/>
              </w:rPr>
              <w:t>ِّ</w:t>
            </w:r>
            <w:r>
              <w:rPr>
                <w:rtl/>
              </w:rPr>
              <w:t>هقان جزع أم</w:t>
            </w:r>
            <w:r>
              <w:rPr>
                <w:rFonts w:hint="cs"/>
                <w:rtl/>
              </w:rPr>
              <w:t>ّ</w:t>
            </w:r>
            <w:r>
              <w:rPr>
                <w:rtl/>
              </w:rPr>
              <w:t>ه وطول بكائها احتال لها ليعز</w:t>
            </w:r>
            <w:r>
              <w:rPr>
                <w:rFonts w:hint="cs"/>
                <w:rtl/>
              </w:rPr>
              <w:t>ِّ</w:t>
            </w:r>
            <w:r>
              <w:rPr>
                <w:rtl/>
              </w:rPr>
              <w:t>يها بما أصاب النّاس قبلها وبعدها من المصائب والبلاء، فصنع عيدا</w:t>
            </w:r>
            <w:r>
              <w:rPr>
                <w:rFonts w:hint="cs"/>
                <w:rtl/>
              </w:rPr>
              <w:t>ً</w:t>
            </w:r>
            <w:r>
              <w:rPr>
                <w:rtl/>
              </w:rPr>
              <w:t xml:space="preserve"> عظيماً ثمّ أذ</w:t>
            </w:r>
            <w:r>
              <w:rPr>
                <w:rFonts w:hint="cs"/>
                <w:rtl/>
              </w:rPr>
              <w:t>َّ</w:t>
            </w:r>
            <w:r>
              <w:rPr>
                <w:rtl/>
              </w:rPr>
              <w:t>ن مؤذ</w:t>
            </w:r>
            <w:r>
              <w:rPr>
                <w:rFonts w:hint="cs"/>
                <w:rtl/>
              </w:rPr>
              <w:t>ِّ</w:t>
            </w:r>
            <w:r>
              <w:rPr>
                <w:rtl/>
              </w:rPr>
              <w:t xml:space="preserve">نه يا أيّها النّاس </w:t>
            </w:r>
            <w:r>
              <w:rPr>
                <w:rFonts w:hint="cs"/>
                <w:rtl/>
              </w:rPr>
              <w:t>إ</w:t>
            </w:r>
            <w:r>
              <w:rPr>
                <w:rtl/>
              </w:rPr>
              <w:t>نَّ الد</w:t>
            </w:r>
            <w:r>
              <w:rPr>
                <w:rFonts w:hint="cs"/>
                <w:rtl/>
              </w:rPr>
              <w:t>ِّ</w:t>
            </w:r>
            <w:r>
              <w:rPr>
                <w:rtl/>
              </w:rPr>
              <w:t>هقان يؤذنكم لتحضروا يوم كذا وكذا، فلمّا كان ذلك اليوم أذن مؤذنه اسرعوا واحذروا أن يحضر هذا العيد إلّا رجل قد عرى</w:t>
            </w:r>
            <w:r>
              <w:rPr>
                <w:rFonts w:hint="cs"/>
                <w:rtl/>
              </w:rPr>
              <w:t>ٌّ</w:t>
            </w:r>
            <w:r>
              <w:rPr>
                <w:rtl/>
              </w:rPr>
              <w:t xml:space="preserve"> من البلايا والمصائب، فاحتبس النّاس كلّهم وقالوا: ليس فينا أحد عري من البلاء ما من</w:t>
            </w:r>
            <w:r>
              <w:rPr>
                <w:rFonts w:hint="cs"/>
                <w:rtl/>
              </w:rPr>
              <w:t>ّ</w:t>
            </w:r>
            <w:r>
              <w:rPr>
                <w:rtl/>
              </w:rPr>
              <w:t>ا أحد إلّا وقد أصيب ببلاء أو بموت حميم، فسمعت أم</w:t>
            </w:r>
            <w:r>
              <w:rPr>
                <w:rFonts w:hint="cs"/>
                <w:rtl/>
              </w:rPr>
              <w:t>ُّ</w:t>
            </w:r>
            <w:r>
              <w:rPr>
                <w:rtl/>
              </w:rPr>
              <w:t xml:space="preserve"> ذي القرنين هذا فأعجبها ولم تدر ما يريد الد</w:t>
            </w:r>
            <w:r>
              <w:rPr>
                <w:rFonts w:hint="cs"/>
                <w:rtl/>
              </w:rPr>
              <w:t>ِّ</w:t>
            </w:r>
            <w:r>
              <w:rPr>
                <w:rtl/>
              </w:rPr>
              <w:t xml:space="preserve">هقان، ثمّ أنَّ الدهقان بعث مناديا ينادي فقال: يا أيّها النّاس </w:t>
            </w:r>
            <w:r>
              <w:rPr>
                <w:rFonts w:hint="cs"/>
                <w:rtl/>
              </w:rPr>
              <w:t>إ</w:t>
            </w:r>
            <w:r>
              <w:rPr>
                <w:rtl/>
              </w:rPr>
              <w:t>نَّ الدهقان قد أمركم أن تحضروه يوم كذا وكذا ولا يحضره إلّا رجل قد ابتلي وأصيب وفجع ولا يحضره أحد عرى من البلاء فإن</w:t>
            </w:r>
            <w:r>
              <w:rPr>
                <w:rFonts w:hint="cs"/>
                <w:rtl/>
              </w:rPr>
              <w:t>ّ</w:t>
            </w:r>
            <w:r>
              <w:rPr>
                <w:rtl/>
              </w:rPr>
              <w:t>ه لا خير فيمن لا يصيبه البلاء، فلمّا فعل ذلك، قال النّاس: هذا رجل قد كان بخل ثمّ</w:t>
            </w:r>
            <w:r>
              <w:rPr>
                <w:rFonts w:hint="cs"/>
                <w:rtl/>
              </w:rPr>
              <w:t>َ</w:t>
            </w:r>
            <w:r>
              <w:rPr>
                <w:rtl/>
              </w:rPr>
              <w:t xml:space="preserve"> ندم فاستحيا فتدارك أمره ومحا عيبه، فلمّا اجتمع النّاس خطبهم</w:t>
            </w:r>
            <w:r>
              <w:rPr>
                <w:rFonts w:hint="cs"/>
                <w:rtl/>
              </w:rPr>
              <w:t>:</w:t>
            </w:r>
          </w:p>
          <w:p w:rsidR="00F203D8" w:rsidRDefault="00F203D8" w:rsidP="0002770F">
            <w:pPr>
              <w:pStyle w:val="libNormal"/>
              <w:rPr>
                <w:rtl/>
              </w:rPr>
            </w:pPr>
            <w:r>
              <w:rPr>
                <w:rtl/>
              </w:rPr>
              <w:t>فقال: يا أيّها النّاس إنّي لم أجمعكم لمّا دعوتكم له ولكن</w:t>
            </w:r>
            <w:r>
              <w:rPr>
                <w:rFonts w:hint="cs"/>
                <w:rtl/>
              </w:rPr>
              <w:t>ّ</w:t>
            </w:r>
            <w:r>
              <w:rPr>
                <w:rtl/>
              </w:rPr>
              <w:t>ي جمعتكم لاكل</w:t>
            </w:r>
            <w:r>
              <w:rPr>
                <w:rFonts w:hint="cs"/>
                <w:rtl/>
              </w:rPr>
              <w:t>ّ</w:t>
            </w:r>
            <w:r>
              <w:rPr>
                <w:rtl/>
              </w:rPr>
              <w:t>مكم في ذي القرنين وفيما فجعنا به من فقده وفراقه فاذكروا آدم</w:t>
            </w:r>
          </w:p>
        </w:tc>
      </w:tr>
    </w:tbl>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6B664C">
        <w:rPr>
          <w:rtl/>
        </w:rPr>
        <w:t>(1) الدهقان</w:t>
      </w:r>
      <w:r>
        <w:rPr>
          <w:rtl/>
        </w:rPr>
        <w:t>:</w:t>
      </w:r>
      <w:r w:rsidRPr="006B664C">
        <w:rPr>
          <w:rtl/>
        </w:rPr>
        <w:t xml:space="preserve"> رئيس القرية ومقدم أصحاب الزراعة. </w:t>
      </w:r>
    </w:p>
    <w:p w:rsidR="00F203D8" w:rsidRDefault="00F203D8" w:rsidP="00F203D8">
      <w:pPr>
        <w:pStyle w:val="libNormal"/>
        <w:rPr>
          <w:rtl/>
        </w:rPr>
      </w:pPr>
      <w:r>
        <w:rPr>
          <w:rtl/>
        </w:rPr>
        <w:br w:type="page"/>
      </w:r>
    </w:p>
    <w:tbl>
      <w:tblPr>
        <w:bidiVisual/>
        <w:tblW w:w="0" w:type="auto"/>
        <w:tblLook w:val="01E0"/>
      </w:tblPr>
      <w:tblGrid>
        <w:gridCol w:w="1226"/>
        <w:gridCol w:w="6588"/>
      </w:tblGrid>
      <w:tr w:rsidR="00F203D8" w:rsidTr="00E30F6F">
        <w:tc>
          <w:tcPr>
            <w:tcW w:w="1226" w:type="dxa"/>
          </w:tcPr>
          <w:p w:rsidR="00F203D8" w:rsidRDefault="00F203D8" w:rsidP="00E30F6F">
            <w:pPr>
              <w:rPr>
                <w:rtl/>
              </w:rPr>
            </w:pPr>
          </w:p>
        </w:tc>
        <w:tc>
          <w:tcPr>
            <w:tcW w:w="6588" w:type="dxa"/>
          </w:tcPr>
          <w:p w:rsidR="00F203D8" w:rsidRDefault="00F203D8" w:rsidP="00F203D8">
            <w:pPr>
              <w:pStyle w:val="libNormal0"/>
              <w:rPr>
                <w:rtl/>
              </w:rPr>
            </w:pPr>
            <w:r w:rsidRPr="00F203D8">
              <w:rPr>
                <w:rStyle w:val="libAlaemChar"/>
                <w:rFonts w:hint="cs"/>
                <w:rtl/>
              </w:rPr>
              <w:t>عليه‌السلام</w:t>
            </w:r>
            <w:r>
              <w:rPr>
                <w:rtl/>
              </w:rPr>
              <w:t xml:space="preserve"> فإنَّ الله عزَّ وجلَّ خلقه بيده ونفخ فيه من روحه وأسجد له ملائكته وأسكنه جنته، وأكرمه بكرامة لم يكرم بها أحداً ثمّ</w:t>
            </w:r>
            <w:r>
              <w:rPr>
                <w:rFonts w:hint="cs"/>
                <w:rtl/>
              </w:rPr>
              <w:t>َ</w:t>
            </w:r>
            <w:r>
              <w:rPr>
                <w:rtl/>
              </w:rPr>
              <w:t xml:space="preserve"> ابتلاه بأعظم بلي</w:t>
            </w:r>
            <w:r>
              <w:rPr>
                <w:rFonts w:hint="cs"/>
                <w:rtl/>
              </w:rPr>
              <w:t>ّ</w:t>
            </w:r>
            <w:r>
              <w:rPr>
                <w:rtl/>
              </w:rPr>
              <w:t xml:space="preserve">ة كانت في الدُّنيا وذلك الخروج من الجنّة وهي المصيبة الّتي لا جبر لها، ثمّ ابتلى إبراهيم </w:t>
            </w:r>
            <w:r w:rsidRPr="00F203D8">
              <w:rPr>
                <w:rStyle w:val="libAlaemChar"/>
                <w:rFonts w:hint="cs"/>
                <w:rtl/>
              </w:rPr>
              <w:t>عليه‌السلام</w:t>
            </w:r>
            <w:r>
              <w:rPr>
                <w:rtl/>
              </w:rPr>
              <w:t xml:space="preserve"> من بعده بالحريق وابتلى ابنه بالذبح، ويعقوب بالحزن والبكاء، ويوسف بالرق، وأيوب بالسقم، ويحيى بالذ</w:t>
            </w:r>
            <w:r>
              <w:rPr>
                <w:rFonts w:hint="cs"/>
                <w:rtl/>
              </w:rPr>
              <w:t>ِّ</w:t>
            </w:r>
            <w:r>
              <w:rPr>
                <w:rtl/>
              </w:rPr>
              <w:t xml:space="preserve">بح، وزكريا بالقتل، وعيسى بالاسر </w:t>
            </w:r>
            <w:r w:rsidRPr="00F203D8">
              <w:rPr>
                <w:rStyle w:val="libFootnotenumChar"/>
                <w:rtl/>
              </w:rPr>
              <w:t>(1)</w:t>
            </w:r>
            <w:r>
              <w:rPr>
                <w:rtl/>
              </w:rPr>
              <w:t xml:space="preserve"> وخلقا</w:t>
            </w:r>
            <w:r>
              <w:rPr>
                <w:rFonts w:hint="cs"/>
                <w:rtl/>
              </w:rPr>
              <w:t>ً</w:t>
            </w:r>
            <w:r>
              <w:rPr>
                <w:rtl/>
              </w:rPr>
              <w:t xml:space="preserve"> من خلق الله كثيراً لا يحصيهم إلّا الله عزوجل. </w:t>
            </w:r>
          </w:p>
          <w:p w:rsidR="00F203D8" w:rsidRDefault="00F203D8" w:rsidP="0002770F">
            <w:pPr>
              <w:pStyle w:val="libNormal"/>
              <w:rPr>
                <w:rtl/>
              </w:rPr>
            </w:pPr>
            <w:r>
              <w:rPr>
                <w:rtl/>
              </w:rPr>
              <w:t>فلم</w:t>
            </w:r>
            <w:r>
              <w:rPr>
                <w:rFonts w:hint="cs"/>
                <w:rtl/>
              </w:rPr>
              <w:t>ّ</w:t>
            </w:r>
            <w:r>
              <w:rPr>
                <w:rtl/>
              </w:rPr>
              <w:t>ا فرغ من هذا الكلام قال لهم: انطلقوا فعز</w:t>
            </w:r>
            <w:r>
              <w:rPr>
                <w:rFonts w:hint="cs"/>
                <w:rtl/>
              </w:rPr>
              <w:t>ّ</w:t>
            </w:r>
            <w:r>
              <w:rPr>
                <w:rtl/>
              </w:rPr>
              <w:t>وا أم</w:t>
            </w:r>
            <w:r>
              <w:rPr>
                <w:rFonts w:hint="cs"/>
                <w:rtl/>
              </w:rPr>
              <w:t>َّ</w:t>
            </w:r>
            <w:r>
              <w:rPr>
                <w:rtl/>
              </w:rPr>
              <w:t xml:space="preserve"> الاسكندروس لننظر كيف صبرها فإن</w:t>
            </w:r>
            <w:r>
              <w:rPr>
                <w:rFonts w:hint="cs"/>
                <w:rtl/>
              </w:rPr>
              <w:t>ّ</w:t>
            </w:r>
            <w:r>
              <w:rPr>
                <w:rtl/>
              </w:rPr>
              <w:t>ها أعظم مصيبة في ابنها، فلمّا دخلوا عليها قالوا لها: هل حضرت الجمع اليوم وسمعت الكلام؟ قالت لهم: ما خفي عن</w:t>
            </w:r>
            <w:r>
              <w:rPr>
                <w:rFonts w:hint="cs"/>
                <w:rtl/>
              </w:rPr>
              <w:t>ّ</w:t>
            </w:r>
            <w:r>
              <w:rPr>
                <w:rtl/>
              </w:rPr>
              <w:t>ي من أمركم شيء ولا سقط عن</w:t>
            </w:r>
            <w:r>
              <w:rPr>
                <w:rFonts w:hint="cs"/>
                <w:rtl/>
              </w:rPr>
              <w:t>ّ</w:t>
            </w:r>
            <w:r>
              <w:rPr>
                <w:rtl/>
              </w:rPr>
              <w:t>ي من كلامكم شيء، وما كان فيكم أحد</w:t>
            </w:r>
            <w:r>
              <w:rPr>
                <w:rFonts w:hint="cs"/>
                <w:rtl/>
              </w:rPr>
              <w:t>ٌ</w:t>
            </w:r>
            <w:r>
              <w:rPr>
                <w:rtl/>
              </w:rPr>
              <w:t xml:space="preserve"> أعظم مصيبة باسكندروس منّي، ولقد صبرني الله تعالى وأرضاني وربط على قلبي، وإن</w:t>
            </w:r>
            <w:r>
              <w:rPr>
                <w:rFonts w:hint="cs"/>
                <w:rtl/>
              </w:rPr>
              <w:t>ّ</w:t>
            </w:r>
            <w:r>
              <w:rPr>
                <w:rtl/>
              </w:rPr>
              <w:t>ي لارجو أن يكون أجري على قدر ذلك، وأرجو لكم من الاجر بقدر ما رزيتم من فقد أخيكم وأن تؤجروا على قدر ما نويتم في أم</w:t>
            </w:r>
            <w:r>
              <w:rPr>
                <w:rFonts w:hint="cs"/>
                <w:rtl/>
              </w:rPr>
              <w:t>ّ</w:t>
            </w:r>
            <w:r>
              <w:rPr>
                <w:rtl/>
              </w:rPr>
              <w:t xml:space="preserve">ه وأرجو أن يغفر الله لي ولكم ويرحمني وإياكم، فلمّا رأوا حسن عزائها وصبرها انصرفوا عنها وتركوها، وانطلق ذو القرنين يسير على وجهه </w:t>
            </w:r>
          </w:p>
        </w:tc>
      </w:tr>
    </w:tbl>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E53868">
        <w:rPr>
          <w:rtl/>
        </w:rPr>
        <w:t>(1)</w:t>
      </w:r>
      <w:r>
        <w:rPr>
          <w:rtl/>
        </w:rPr>
        <w:t xml:space="preserve"> </w:t>
      </w:r>
      <w:r>
        <w:rPr>
          <w:rFonts w:hint="cs"/>
          <w:rtl/>
        </w:rPr>
        <w:t>إ</w:t>
      </w:r>
      <w:r>
        <w:rPr>
          <w:rtl/>
        </w:rPr>
        <w:t xml:space="preserve">ن </w:t>
      </w:r>
      <w:r w:rsidRPr="00E53868">
        <w:rPr>
          <w:rtl/>
        </w:rPr>
        <w:t>قلت</w:t>
      </w:r>
      <w:r>
        <w:rPr>
          <w:rtl/>
        </w:rPr>
        <w:t xml:space="preserve">: أنَّ </w:t>
      </w:r>
      <w:r w:rsidRPr="00E53868">
        <w:rPr>
          <w:rtl/>
        </w:rPr>
        <w:t xml:space="preserve">ذا القرنين كان قبل ميلاد عيسى </w:t>
      </w:r>
      <w:r w:rsidRPr="00F203D8">
        <w:rPr>
          <w:rStyle w:val="libAlaemChar"/>
          <w:rFonts w:hint="cs"/>
          <w:rtl/>
        </w:rPr>
        <w:t>عليه‌السلام</w:t>
      </w:r>
      <w:r w:rsidRPr="00E53868">
        <w:rPr>
          <w:rtl/>
        </w:rPr>
        <w:t xml:space="preserve"> بقرون فكيف يصح ذلك القول؟ وقلت</w:t>
      </w:r>
      <w:r>
        <w:rPr>
          <w:rtl/>
        </w:rPr>
        <w:t xml:space="preserve"> أن </w:t>
      </w:r>
      <w:r w:rsidRPr="00E53868">
        <w:rPr>
          <w:rtl/>
        </w:rPr>
        <w:t>قلنا</w:t>
      </w:r>
      <w:r>
        <w:rPr>
          <w:rtl/>
        </w:rPr>
        <w:t xml:space="preserve"> أنَّه </w:t>
      </w:r>
      <w:r w:rsidRPr="00E53868">
        <w:rPr>
          <w:rtl/>
        </w:rPr>
        <w:t>بعد الميلاد فكيف يلائم قوله في آخر الخبر « وكان عدة ما سار في البلاد من يوم بعثه الله</w:t>
      </w:r>
      <w:r>
        <w:rPr>
          <w:rtl/>
        </w:rPr>
        <w:t xml:space="preserve"> عزَّ وجلَّ </w:t>
      </w:r>
      <w:r w:rsidRPr="00E53868">
        <w:rPr>
          <w:rtl/>
        </w:rPr>
        <w:t xml:space="preserve">إلى يوم قبضه الله خمسمائة عام ». </w:t>
      </w:r>
    </w:p>
    <w:p w:rsidR="00F203D8" w:rsidRPr="00F203D8" w:rsidRDefault="00F203D8" w:rsidP="0002770F">
      <w:pPr>
        <w:pStyle w:val="libNormal"/>
        <w:rPr>
          <w:rStyle w:val="libFootnoteChar"/>
          <w:rtl/>
        </w:rPr>
      </w:pPr>
      <w:r w:rsidRPr="00F203D8">
        <w:rPr>
          <w:rStyle w:val="libFootnoteChar"/>
          <w:rtl/>
        </w:rPr>
        <w:t>قلنا</w:t>
      </w:r>
      <w:r>
        <w:rPr>
          <w:rStyle w:val="libFootnoteChar"/>
          <w:rtl/>
        </w:rPr>
        <w:t>:</w:t>
      </w:r>
      <w:r w:rsidRPr="00F203D8">
        <w:rPr>
          <w:rStyle w:val="libFootnoteChar"/>
          <w:rtl/>
        </w:rPr>
        <w:t xml:space="preserve"> الامر في أمثال هذه القصص الغير المنقولة عن المعصوم سهل. وأوردها المصنف </w:t>
      </w:r>
      <w:r w:rsidRPr="00F203D8">
        <w:rPr>
          <w:rStyle w:val="libAlaemChar"/>
          <w:rFonts w:hint="cs"/>
          <w:rtl/>
        </w:rPr>
        <w:t>رحمه‌الله</w:t>
      </w:r>
      <w:r w:rsidRPr="00F203D8">
        <w:rPr>
          <w:rStyle w:val="libFootnoteChar"/>
          <w:rtl/>
        </w:rPr>
        <w:t xml:space="preserve"> طردا</w:t>
      </w:r>
      <w:r w:rsidRPr="00F203D8">
        <w:rPr>
          <w:rStyle w:val="libFootnoteChar"/>
          <w:rFonts w:hint="cs"/>
          <w:rtl/>
        </w:rPr>
        <w:t>ً</w:t>
      </w:r>
      <w:r w:rsidRPr="00F203D8">
        <w:rPr>
          <w:rStyle w:val="libFootnoteChar"/>
          <w:rtl/>
        </w:rPr>
        <w:t xml:space="preserve"> للباب نظير الذيول الّتي تداول في عصرنا في جميع المؤلفات من المؤلفين ولعل المصنف </w:t>
      </w:r>
      <w:r w:rsidRPr="00F203D8">
        <w:rPr>
          <w:rStyle w:val="libAlaemChar"/>
          <w:rFonts w:hint="cs"/>
          <w:rtl/>
        </w:rPr>
        <w:t>رحمه‌الله</w:t>
      </w:r>
      <w:r w:rsidRPr="00F203D8">
        <w:rPr>
          <w:rStyle w:val="libFootnoteChar"/>
          <w:rtl/>
        </w:rPr>
        <w:t xml:space="preserve"> أوردها لاجل المواعظ البالغة الّتى ذكر في آخرها ولكن اعلم أنَّه (ره) لم يحتج بامثال هذه القصص وجلت ساحته عن الاحتجاج بها</w:t>
      </w:r>
      <w:r>
        <w:rPr>
          <w:rStyle w:val="libFootnoteChar"/>
          <w:rtl/>
        </w:rPr>
        <w:t>،</w:t>
      </w:r>
      <w:r w:rsidRPr="00F203D8">
        <w:rPr>
          <w:rStyle w:val="libFootnoteChar"/>
          <w:rtl/>
        </w:rPr>
        <w:t xml:space="preserve"> ثمّ راجع في تحقيق ذي القرنين بحار الانوار ج 12 ص 208 إلى 215 من الطبع الحروفي. </w:t>
      </w:r>
    </w:p>
    <w:p w:rsidR="00F203D8" w:rsidRDefault="00F203D8" w:rsidP="00F203D8">
      <w:pPr>
        <w:pStyle w:val="libNormal"/>
        <w:rPr>
          <w:rtl/>
        </w:rPr>
      </w:pPr>
      <w:r>
        <w:rPr>
          <w:rtl/>
        </w:rPr>
        <w:br w:type="page"/>
      </w:r>
    </w:p>
    <w:tbl>
      <w:tblPr>
        <w:bidiVisual/>
        <w:tblW w:w="0" w:type="auto"/>
        <w:tblLook w:val="01E0"/>
      </w:tblPr>
      <w:tblGrid>
        <w:gridCol w:w="1226"/>
        <w:gridCol w:w="6588"/>
      </w:tblGrid>
      <w:tr w:rsidR="00F203D8" w:rsidTr="00E30F6F">
        <w:tc>
          <w:tcPr>
            <w:tcW w:w="1226" w:type="dxa"/>
          </w:tcPr>
          <w:p w:rsidR="00F203D8" w:rsidRDefault="00F203D8" w:rsidP="00E30F6F">
            <w:pPr>
              <w:rPr>
                <w:rtl/>
              </w:rPr>
            </w:pPr>
          </w:p>
        </w:tc>
        <w:tc>
          <w:tcPr>
            <w:tcW w:w="6588" w:type="dxa"/>
          </w:tcPr>
          <w:p w:rsidR="00F203D8" w:rsidRDefault="00F203D8" w:rsidP="00F203D8">
            <w:pPr>
              <w:pStyle w:val="libNormal0"/>
              <w:rPr>
                <w:rtl/>
              </w:rPr>
            </w:pPr>
            <w:r>
              <w:rPr>
                <w:rtl/>
              </w:rPr>
              <w:t>حتى أمعن في البلاد يؤم</w:t>
            </w:r>
            <w:r>
              <w:rPr>
                <w:rFonts w:hint="cs"/>
                <w:rtl/>
              </w:rPr>
              <w:t>ُّ</w:t>
            </w:r>
            <w:r>
              <w:rPr>
                <w:rtl/>
              </w:rPr>
              <w:t xml:space="preserve"> في المغرب، وجنوده يومئذ المساكين، فأوحى الله جل</w:t>
            </w:r>
            <w:r>
              <w:rPr>
                <w:rFonts w:hint="cs"/>
                <w:rtl/>
              </w:rPr>
              <w:t>َّ</w:t>
            </w:r>
            <w:r>
              <w:rPr>
                <w:rtl/>
              </w:rPr>
              <w:t xml:space="preserve"> جلاله إليه يا ذا القرنين أنت حج</w:t>
            </w:r>
            <w:r>
              <w:rPr>
                <w:rFonts w:hint="cs"/>
                <w:rtl/>
              </w:rPr>
              <w:t>ّ</w:t>
            </w:r>
            <w:r>
              <w:rPr>
                <w:rtl/>
              </w:rPr>
              <w:t>تي على جميع الخلائق ما بين الخافقين من مطلع الشمس إلى مغربها، وحج</w:t>
            </w:r>
            <w:r>
              <w:rPr>
                <w:rFonts w:hint="cs"/>
                <w:rtl/>
              </w:rPr>
              <w:t>ّ</w:t>
            </w:r>
            <w:r>
              <w:rPr>
                <w:rtl/>
              </w:rPr>
              <w:t xml:space="preserve">تي عليهم، وهذا تأويل رؤياك. </w:t>
            </w:r>
          </w:p>
          <w:p w:rsidR="00F203D8" w:rsidRDefault="00F203D8" w:rsidP="0002770F">
            <w:pPr>
              <w:pStyle w:val="libNormal"/>
              <w:rPr>
                <w:rtl/>
              </w:rPr>
            </w:pPr>
            <w:r>
              <w:rPr>
                <w:rtl/>
              </w:rPr>
              <w:t xml:space="preserve">فقال ذو القرنين: يا إلهي إنّك قد ندبتني لامر عظيم لا يقدر قدره غيرك، فأخبرني عن هذه الاُمّة بأي قوَّة اكابرهم </w:t>
            </w:r>
            <w:r w:rsidRPr="00F203D8">
              <w:rPr>
                <w:rStyle w:val="libFootnotenumChar"/>
                <w:rtl/>
              </w:rPr>
              <w:t>(1)</w:t>
            </w:r>
            <w:r>
              <w:rPr>
                <w:rtl/>
              </w:rPr>
              <w:t>؟ وبأي</w:t>
            </w:r>
            <w:r>
              <w:rPr>
                <w:rFonts w:hint="cs"/>
                <w:rtl/>
              </w:rPr>
              <w:t>ِّ</w:t>
            </w:r>
            <w:r>
              <w:rPr>
                <w:rtl/>
              </w:rPr>
              <w:t xml:space="preserve"> عدد أغلبهم، وبأية حيلة أكيدهم، وبأي صبر اقاسيهم، وبأي لسان اكل</w:t>
            </w:r>
            <w:r>
              <w:rPr>
                <w:rFonts w:hint="cs"/>
                <w:rtl/>
              </w:rPr>
              <w:t>ّ</w:t>
            </w:r>
            <w:r>
              <w:rPr>
                <w:rtl/>
              </w:rPr>
              <w:t>مهم، وكيف لي بأن أعرف لغاتهم، وبأي</w:t>
            </w:r>
            <w:r>
              <w:rPr>
                <w:rFonts w:hint="cs"/>
                <w:rtl/>
              </w:rPr>
              <w:t>ِّ</w:t>
            </w:r>
            <w:r>
              <w:rPr>
                <w:rtl/>
              </w:rPr>
              <w:t xml:space="preserve"> سمع أعي كلامهم، وبأي</w:t>
            </w:r>
            <w:r>
              <w:rPr>
                <w:rFonts w:hint="cs"/>
                <w:rtl/>
              </w:rPr>
              <w:t>ِّ</w:t>
            </w:r>
            <w:r>
              <w:rPr>
                <w:rtl/>
              </w:rPr>
              <w:t xml:space="preserve"> بصر أنفذهم وبأي</w:t>
            </w:r>
            <w:r>
              <w:rPr>
                <w:rFonts w:hint="cs"/>
                <w:rtl/>
              </w:rPr>
              <w:t>ِّ</w:t>
            </w:r>
            <w:r>
              <w:rPr>
                <w:rtl/>
              </w:rPr>
              <w:t xml:space="preserve"> حجّة اخاصمهم، وبأي</w:t>
            </w:r>
            <w:r>
              <w:rPr>
                <w:rFonts w:hint="cs"/>
                <w:rtl/>
              </w:rPr>
              <w:t>ِّ</w:t>
            </w:r>
            <w:r>
              <w:rPr>
                <w:rtl/>
              </w:rPr>
              <w:t xml:space="preserve"> قلب أعقل عنهم، وبأي</w:t>
            </w:r>
            <w:r>
              <w:rPr>
                <w:rFonts w:hint="cs"/>
                <w:rtl/>
              </w:rPr>
              <w:t>ِّ</w:t>
            </w:r>
            <w:r>
              <w:rPr>
                <w:rtl/>
              </w:rPr>
              <w:t xml:space="preserve"> حكمة ادب</w:t>
            </w:r>
            <w:r>
              <w:rPr>
                <w:rFonts w:hint="cs"/>
                <w:rtl/>
              </w:rPr>
              <w:t>ّ</w:t>
            </w:r>
            <w:r>
              <w:rPr>
                <w:rtl/>
              </w:rPr>
              <w:t>ر امورهم وبأي</w:t>
            </w:r>
            <w:r>
              <w:rPr>
                <w:rFonts w:hint="cs"/>
                <w:rtl/>
              </w:rPr>
              <w:t>ِّ</w:t>
            </w:r>
            <w:r>
              <w:rPr>
                <w:rtl/>
              </w:rPr>
              <w:t xml:space="preserve"> حلم اصابرهم، وبأي</w:t>
            </w:r>
            <w:r>
              <w:rPr>
                <w:rFonts w:hint="cs"/>
                <w:rtl/>
              </w:rPr>
              <w:t>ِّ</w:t>
            </w:r>
            <w:r>
              <w:rPr>
                <w:rtl/>
              </w:rPr>
              <w:t xml:space="preserve"> قسط أعدل فيهم، وبأي</w:t>
            </w:r>
            <w:r>
              <w:rPr>
                <w:rFonts w:hint="cs"/>
                <w:rtl/>
              </w:rPr>
              <w:t>ِّ</w:t>
            </w:r>
            <w:r>
              <w:rPr>
                <w:rtl/>
              </w:rPr>
              <w:t xml:space="preserve"> معرفة أفضل بينهم، وبأي</w:t>
            </w:r>
            <w:r>
              <w:rPr>
                <w:rFonts w:hint="cs"/>
                <w:rtl/>
              </w:rPr>
              <w:t>ِّ</w:t>
            </w:r>
            <w:r>
              <w:rPr>
                <w:rtl/>
              </w:rPr>
              <w:t xml:space="preserve"> علم أتقن امورهم، وبأي</w:t>
            </w:r>
            <w:r>
              <w:rPr>
                <w:rFonts w:hint="cs"/>
                <w:rtl/>
              </w:rPr>
              <w:t>ِّ</w:t>
            </w:r>
            <w:r>
              <w:rPr>
                <w:rtl/>
              </w:rPr>
              <w:t xml:space="preserve"> عقل احصيهم، وبأي جند اقاتلهم؟ فإن</w:t>
            </w:r>
            <w:r>
              <w:rPr>
                <w:rFonts w:hint="cs"/>
                <w:rtl/>
              </w:rPr>
              <w:t>ّ</w:t>
            </w:r>
            <w:r>
              <w:rPr>
                <w:rtl/>
              </w:rPr>
              <w:t>ه ليس عندي ممّا ذكرت شيء يا ربّ، فقوني عليهم فانّك الر</w:t>
            </w:r>
            <w:r>
              <w:rPr>
                <w:rFonts w:hint="cs"/>
                <w:rtl/>
              </w:rPr>
              <w:t>َّ</w:t>
            </w:r>
            <w:r>
              <w:rPr>
                <w:rtl/>
              </w:rPr>
              <w:t>ب</w:t>
            </w:r>
            <w:r>
              <w:rPr>
                <w:rFonts w:hint="cs"/>
                <w:rtl/>
              </w:rPr>
              <w:t>ُّ</w:t>
            </w:r>
            <w:r>
              <w:rPr>
                <w:rtl/>
              </w:rPr>
              <w:t xml:space="preserve"> الرحيم الّذي لا تكل</w:t>
            </w:r>
            <w:r>
              <w:rPr>
                <w:rFonts w:hint="cs"/>
                <w:rtl/>
              </w:rPr>
              <w:t>ّ</w:t>
            </w:r>
            <w:r>
              <w:rPr>
                <w:rtl/>
              </w:rPr>
              <w:t>ف نفسا</w:t>
            </w:r>
            <w:r>
              <w:rPr>
                <w:rFonts w:hint="cs"/>
                <w:rtl/>
              </w:rPr>
              <w:t>ً</w:t>
            </w:r>
            <w:r>
              <w:rPr>
                <w:rtl/>
              </w:rPr>
              <w:t xml:space="preserve"> إلّا وسعها، ولا تحملها إلّا طاقتها. </w:t>
            </w:r>
          </w:p>
          <w:p w:rsidR="00F203D8" w:rsidRDefault="00F203D8" w:rsidP="0002770F">
            <w:pPr>
              <w:pStyle w:val="libNormal"/>
              <w:rPr>
                <w:rtl/>
              </w:rPr>
            </w:pPr>
            <w:r>
              <w:rPr>
                <w:rtl/>
              </w:rPr>
              <w:t>فأوحى الله جل</w:t>
            </w:r>
            <w:r>
              <w:rPr>
                <w:rFonts w:hint="cs"/>
                <w:rtl/>
              </w:rPr>
              <w:t>ّ</w:t>
            </w:r>
            <w:r>
              <w:rPr>
                <w:rtl/>
              </w:rPr>
              <w:t xml:space="preserve"> جلاله إليه </w:t>
            </w:r>
            <w:r>
              <w:rPr>
                <w:rFonts w:hint="cs"/>
                <w:rtl/>
              </w:rPr>
              <w:t>أ</w:t>
            </w:r>
            <w:r>
              <w:rPr>
                <w:rtl/>
              </w:rPr>
              <w:t>نّي سأطوقك ما حم</w:t>
            </w:r>
            <w:r>
              <w:rPr>
                <w:rFonts w:hint="cs"/>
                <w:rtl/>
              </w:rPr>
              <w:t>ّ</w:t>
            </w:r>
            <w:r>
              <w:rPr>
                <w:rtl/>
              </w:rPr>
              <w:t>لتك، وأشرح لك فهمك فتفقه كلّ</w:t>
            </w:r>
            <w:r>
              <w:rPr>
                <w:rFonts w:hint="cs"/>
                <w:rtl/>
              </w:rPr>
              <w:t>َ</w:t>
            </w:r>
            <w:r>
              <w:rPr>
                <w:rtl/>
              </w:rPr>
              <w:t xml:space="preserve"> شيء، وأشرح لك صدرك فتسمع كلّ</w:t>
            </w:r>
            <w:r>
              <w:rPr>
                <w:rFonts w:hint="cs"/>
                <w:rtl/>
              </w:rPr>
              <w:t>َ</w:t>
            </w:r>
            <w:r>
              <w:rPr>
                <w:rtl/>
              </w:rPr>
              <w:t xml:space="preserve"> شيء، وأطلق لسانك بكل</w:t>
            </w:r>
            <w:r>
              <w:rPr>
                <w:rFonts w:hint="cs"/>
                <w:rtl/>
              </w:rPr>
              <w:t>ِّ</w:t>
            </w:r>
            <w:r>
              <w:rPr>
                <w:rtl/>
              </w:rPr>
              <w:t xml:space="preserve"> شيء، وأفتح لك سمعك فتعي كلّ</w:t>
            </w:r>
            <w:r>
              <w:rPr>
                <w:rFonts w:hint="cs"/>
                <w:rtl/>
              </w:rPr>
              <w:t>َ</w:t>
            </w:r>
            <w:r>
              <w:rPr>
                <w:rtl/>
              </w:rPr>
              <w:t xml:space="preserve"> شيء، وأكشف لك عن بصرك فتنفذ كلّ</w:t>
            </w:r>
            <w:r>
              <w:rPr>
                <w:rFonts w:hint="cs"/>
                <w:rtl/>
              </w:rPr>
              <w:t>َ</w:t>
            </w:r>
            <w:r>
              <w:rPr>
                <w:rtl/>
              </w:rPr>
              <w:t xml:space="preserve"> شيء واحصي لك </w:t>
            </w:r>
            <w:r w:rsidRPr="00F203D8">
              <w:rPr>
                <w:rStyle w:val="libFootnotenumChar"/>
                <w:rtl/>
              </w:rPr>
              <w:t>(2)</w:t>
            </w:r>
            <w:r>
              <w:rPr>
                <w:rtl/>
              </w:rPr>
              <w:t xml:space="preserve"> فلا يفوتك شيء، وأحفظ عليك فلا يعزب عنك شيء، وأشد</w:t>
            </w:r>
            <w:r>
              <w:rPr>
                <w:rFonts w:hint="cs"/>
                <w:rtl/>
              </w:rPr>
              <w:t>ُّ</w:t>
            </w:r>
            <w:r>
              <w:rPr>
                <w:rtl/>
              </w:rPr>
              <w:t xml:space="preserve"> [ لك ] ظهرك فلا يهولك شيء وألبسك الهيبة فلا يرو</w:t>
            </w:r>
            <w:r>
              <w:rPr>
                <w:rFonts w:hint="cs"/>
                <w:rtl/>
              </w:rPr>
              <w:t>ِّ</w:t>
            </w:r>
            <w:r>
              <w:rPr>
                <w:rtl/>
              </w:rPr>
              <w:t>عك شيء، وأسد</w:t>
            </w:r>
            <w:r>
              <w:rPr>
                <w:rFonts w:hint="cs"/>
                <w:rtl/>
              </w:rPr>
              <w:t>َّ</w:t>
            </w:r>
            <w:r>
              <w:rPr>
                <w:rtl/>
              </w:rPr>
              <w:t>دلك رأيك فتصيب كلّ</w:t>
            </w:r>
            <w:r>
              <w:rPr>
                <w:rFonts w:hint="cs"/>
                <w:rtl/>
              </w:rPr>
              <w:t>َ</w:t>
            </w:r>
            <w:r>
              <w:rPr>
                <w:rtl/>
              </w:rPr>
              <w:t xml:space="preserve"> شيء، وأسخ</w:t>
            </w:r>
            <w:r>
              <w:rPr>
                <w:rFonts w:hint="cs"/>
                <w:rtl/>
              </w:rPr>
              <w:t>ّ</w:t>
            </w:r>
            <w:r>
              <w:rPr>
                <w:rtl/>
              </w:rPr>
              <w:t>رلك جسدك فتحسن كلّ</w:t>
            </w:r>
            <w:r>
              <w:rPr>
                <w:rFonts w:hint="cs"/>
                <w:rtl/>
              </w:rPr>
              <w:t>َ</w:t>
            </w:r>
            <w:r>
              <w:rPr>
                <w:rtl/>
              </w:rPr>
              <w:t xml:space="preserve"> شيء، وأسخرلك النور والظلمة وأجعلها جندين من جنودك النور يهديك، والظلمة تحوطك، وت</w:t>
            </w:r>
            <w:r>
              <w:rPr>
                <w:rFonts w:hint="cs"/>
                <w:rtl/>
              </w:rPr>
              <w:t>ُ</w:t>
            </w:r>
            <w:r>
              <w:rPr>
                <w:rtl/>
              </w:rPr>
              <w:t>حوش</w:t>
            </w:r>
            <w:r>
              <w:rPr>
                <w:rFonts w:hint="cs"/>
                <w:rtl/>
              </w:rPr>
              <w:t>ُ</w:t>
            </w:r>
            <w:r>
              <w:rPr>
                <w:rtl/>
              </w:rPr>
              <w:t xml:space="preserve"> عليك الامم </w:t>
            </w:r>
            <w:r w:rsidRPr="00F203D8">
              <w:rPr>
                <w:rStyle w:val="libFootnotenumChar"/>
                <w:rtl/>
              </w:rPr>
              <w:t>(3)</w:t>
            </w:r>
            <w:r>
              <w:rPr>
                <w:rtl/>
              </w:rPr>
              <w:t xml:space="preserve"> من ورائك</w:t>
            </w:r>
            <w:r>
              <w:rPr>
                <w:rFonts w:hint="cs"/>
                <w:rtl/>
              </w:rPr>
              <w:t>.</w:t>
            </w:r>
          </w:p>
        </w:tc>
      </w:tr>
    </w:tbl>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25208F">
        <w:rPr>
          <w:rtl/>
        </w:rPr>
        <w:t xml:space="preserve">(1) في بعض النسخ « اكاثرهم ». </w:t>
      </w:r>
    </w:p>
    <w:p w:rsidR="00F203D8" w:rsidRPr="00E710B9" w:rsidRDefault="00F203D8" w:rsidP="00F203D8">
      <w:pPr>
        <w:pStyle w:val="libFootnote0"/>
        <w:rPr>
          <w:rtl/>
        </w:rPr>
      </w:pPr>
      <w:r w:rsidRPr="0025208F">
        <w:rPr>
          <w:rtl/>
        </w:rPr>
        <w:t xml:space="preserve">(2) في بعض النسخ « وأحضر لك ». </w:t>
      </w:r>
    </w:p>
    <w:p w:rsidR="00F203D8" w:rsidRPr="00E710B9" w:rsidRDefault="00F203D8" w:rsidP="00F203D8">
      <w:pPr>
        <w:pStyle w:val="libFootnote0"/>
        <w:rPr>
          <w:rtl/>
        </w:rPr>
      </w:pPr>
      <w:r w:rsidRPr="0025208F">
        <w:rPr>
          <w:rtl/>
        </w:rPr>
        <w:t>(3) حاش الصيد</w:t>
      </w:r>
      <w:r>
        <w:rPr>
          <w:rtl/>
        </w:rPr>
        <w:t>:</w:t>
      </w:r>
      <w:r w:rsidRPr="0025208F">
        <w:rPr>
          <w:rtl/>
        </w:rPr>
        <w:t xml:space="preserve"> جاءه من حواليه لبصرفه إلى الحبالة (القاموس). </w:t>
      </w:r>
    </w:p>
    <w:p w:rsidR="00F203D8" w:rsidRDefault="00F203D8" w:rsidP="00F203D8">
      <w:pPr>
        <w:pStyle w:val="libNormal"/>
        <w:rPr>
          <w:rtl/>
        </w:rPr>
      </w:pPr>
      <w:r>
        <w:rPr>
          <w:rtl/>
        </w:rPr>
        <w:br w:type="page"/>
      </w:r>
    </w:p>
    <w:tbl>
      <w:tblPr>
        <w:bidiVisual/>
        <w:tblW w:w="0" w:type="auto"/>
        <w:tblLook w:val="01E0"/>
      </w:tblPr>
      <w:tblGrid>
        <w:gridCol w:w="1226"/>
        <w:gridCol w:w="6588"/>
      </w:tblGrid>
      <w:tr w:rsidR="00F203D8" w:rsidTr="00E30F6F">
        <w:tc>
          <w:tcPr>
            <w:tcW w:w="1226" w:type="dxa"/>
          </w:tcPr>
          <w:p w:rsidR="00F203D8" w:rsidRDefault="00F203D8" w:rsidP="00E30F6F">
            <w:pPr>
              <w:rPr>
                <w:rtl/>
              </w:rPr>
            </w:pPr>
          </w:p>
        </w:tc>
        <w:tc>
          <w:tcPr>
            <w:tcW w:w="6588" w:type="dxa"/>
          </w:tcPr>
          <w:p w:rsidR="00F203D8" w:rsidRDefault="00F203D8" w:rsidP="0002770F">
            <w:pPr>
              <w:pStyle w:val="libNormal"/>
              <w:rPr>
                <w:rtl/>
              </w:rPr>
            </w:pPr>
            <w:r>
              <w:rPr>
                <w:rtl/>
              </w:rPr>
              <w:t>فانطلق ذو القرنين برسالة ربّه عزَّ وجلَّ، وأيده الله تعالى بما وعده فمر</w:t>
            </w:r>
            <w:r>
              <w:rPr>
                <w:rFonts w:hint="cs"/>
                <w:rtl/>
              </w:rPr>
              <w:t>َّ</w:t>
            </w:r>
            <w:r>
              <w:rPr>
                <w:rtl/>
              </w:rPr>
              <w:t xml:space="preserve"> بمغرب الشمس فلا يمر</w:t>
            </w:r>
            <w:r>
              <w:rPr>
                <w:rFonts w:hint="cs"/>
                <w:rtl/>
              </w:rPr>
              <w:t>ُّ</w:t>
            </w:r>
            <w:r>
              <w:rPr>
                <w:rtl/>
              </w:rPr>
              <w:t xml:space="preserve"> بام</w:t>
            </w:r>
            <w:r>
              <w:rPr>
                <w:rFonts w:hint="cs"/>
                <w:rtl/>
              </w:rPr>
              <w:t>ّ</w:t>
            </w:r>
            <w:r>
              <w:rPr>
                <w:rtl/>
              </w:rPr>
              <w:t>ة من الامم إلّا دعاهم إلى الله عزَّ وجلَّ فإنَّ أجابوه قبل منهم وإن لم يجيبوه أغشاهم الظلمة، فأظلمت مداينهم وقراهم وحصونهم وبيوتهم ومنازلهم، واغشيت أبصارهم، ودخلت في أفواههم وآنافهم وآذانهم وأجوافهم، فلا يزالون فيها متحي</w:t>
            </w:r>
            <w:r>
              <w:rPr>
                <w:rFonts w:hint="cs"/>
                <w:rtl/>
              </w:rPr>
              <w:t>ّ</w:t>
            </w:r>
            <w:r>
              <w:rPr>
                <w:rtl/>
              </w:rPr>
              <w:t>رين حتّى يستجيبوا لله عزَّ وجلَّ ويعج</w:t>
            </w:r>
            <w:r>
              <w:rPr>
                <w:rFonts w:hint="cs"/>
                <w:rtl/>
              </w:rPr>
              <w:t>ّ</w:t>
            </w:r>
            <w:r>
              <w:rPr>
                <w:rtl/>
              </w:rPr>
              <w:t>وا إليه حتّى إذا بلغ مغرب الشمس وجد عندها الاُمّة الّتي ذكرها الله تعالى في كتابه ففعل بهم ما فعل بمن مر</w:t>
            </w:r>
            <w:r>
              <w:rPr>
                <w:rFonts w:hint="cs"/>
                <w:rtl/>
              </w:rPr>
              <w:t>َّ</w:t>
            </w:r>
            <w:r>
              <w:rPr>
                <w:rtl/>
              </w:rPr>
              <w:t xml:space="preserve"> به [ من ] قبلهم حتّى فرغ ممّا بينه وبين المغرب ووجد جمعا</w:t>
            </w:r>
            <w:r>
              <w:rPr>
                <w:rFonts w:hint="cs"/>
                <w:rtl/>
              </w:rPr>
              <w:t>ً</w:t>
            </w:r>
            <w:r>
              <w:rPr>
                <w:rtl/>
              </w:rPr>
              <w:t xml:space="preserve"> وعددا</w:t>
            </w:r>
            <w:r>
              <w:rPr>
                <w:rFonts w:hint="cs"/>
                <w:rtl/>
              </w:rPr>
              <w:t>ً</w:t>
            </w:r>
            <w:r>
              <w:rPr>
                <w:rtl/>
              </w:rPr>
              <w:t xml:space="preserve"> لا يحصيهم إلّا الله وبأسا</w:t>
            </w:r>
            <w:r>
              <w:rPr>
                <w:rFonts w:hint="cs"/>
                <w:rtl/>
              </w:rPr>
              <w:t>ً</w:t>
            </w:r>
            <w:r>
              <w:rPr>
                <w:rtl/>
              </w:rPr>
              <w:t xml:space="preserve"> وقو</w:t>
            </w:r>
            <w:r>
              <w:rPr>
                <w:rFonts w:hint="cs"/>
                <w:rtl/>
              </w:rPr>
              <w:t>َّ</w:t>
            </w:r>
            <w:r>
              <w:rPr>
                <w:rtl/>
              </w:rPr>
              <w:t>ة لا يطيقه إلّا الله عزَّ وجلَّ، والسنّة ومختلفة وأهواء متشت</w:t>
            </w:r>
            <w:r>
              <w:rPr>
                <w:rFonts w:hint="cs"/>
                <w:rtl/>
              </w:rPr>
              <w:t>ّ</w:t>
            </w:r>
            <w:r>
              <w:rPr>
                <w:rtl/>
              </w:rPr>
              <w:t>تة وقلوبا</w:t>
            </w:r>
            <w:r>
              <w:rPr>
                <w:rFonts w:hint="cs"/>
                <w:rtl/>
              </w:rPr>
              <w:t>ً</w:t>
            </w:r>
            <w:r>
              <w:rPr>
                <w:rtl/>
              </w:rPr>
              <w:t xml:space="preserve"> متفر</w:t>
            </w:r>
            <w:r>
              <w:rPr>
                <w:rFonts w:hint="cs"/>
                <w:rtl/>
              </w:rPr>
              <w:t>ّ</w:t>
            </w:r>
            <w:r>
              <w:rPr>
                <w:rtl/>
              </w:rPr>
              <w:t>قة، ثمّ مشى على الظلمة ثمانية أيّام وثمان ليال وأصحابه ينظرونه حتّى انتهى إلى الجبل الّذي هو محيط بالارض كلّها فإذا هو بملك من الملائكة قابض على الجبل وهو يقول: سبحان ربي من الان إلى منتهى الد</w:t>
            </w:r>
            <w:r>
              <w:rPr>
                <w:rFonts w:hint="cs"/>
                <w:rtl/>
              </w:rPr>
              <w:t>َّ</w:t>
            </w:r>
            <w:r>
              <w:rPr>
                <w:rtl/>
              </w:rPr>
              <w:t>هر، سبحان رب</w:t>
            </w:r>
            <w:r>
              <w:rPr>
                <w:rFonts w:hint="cs"/>
                <w:rtl/>
              </w:rPr>
              <w:t>ّ</w:t>
            </w:r>
            <w:r>
              <w:rPr>
                <w:rtl/>
              </w:rPr>
              <w:t>ي من أول الدُّنيا إلى آخرها، سبحان رب</w:t>
            </w:r>
            <w:r>
              <w:rPr>
                <w:rFonts w:hint="cs"/>
                <w:rtl/>
              </w:rPr>
              <w:t>ّ</w:t>
            </w:r>
            <w:r>
              <w:rPr>
                <w:rtl/>
              </w:rPr>
              <w:t>ي من موضع كفي إلى عرش ربي، سبحان ربي من منتهى الظلمة إلى النور، فلمّا سمع ذاك ذو القرنين خر</w:t>
            </w:r>
            <w:r>
              <w:rPr>
                <w:rFonts w:hint="cs"/>
                <w:rtl/>
              </w:rPr>
              <w:t>ّ</w:t>
            </w:r>
            <w:r>
              <w:rPr>
                <w:rtl/>
              </w:rPr>
              <w:t xml:space="preserve"> ساجداً، فلم يرفع رأسه حتّى قواه الله تعالى وأعانه على النظر إلى ذلك الملك، فقال له الملك: كيف قويت يا ابن آدم على أن تبلغ إلى هذا الموضع ولم يبلغه أحد</w:t>
            </w:r>
            <w:r>
              <w:rPr>
                <w:rFonts w:hint="cs"/>
                <w:rtl/>
              </w:rPr>
              <w:t>ٌ</w:t>
            </w:r>
            <w:r>
              <w:rPr>
                <w:rtl/>
              </w:rPr>
              <w:t xml:space="preserve"> من ولد آدم قبلك؟ قال ذو القرنين: قو</w:t>
            </w:r>
            <w:r>
              <w:rPr>
                <w:rFonts w:hint="cs"/>
                <w:rtl/>
              </w:rPr>
              <w:t>ّ</w:t>
            </w:r>
            <w:r>
              <w:rPr>
                <w:rtl/>
              </w:rPr>
              <w:t>اني على ذلك الّذي قو</w:t>
            </w:r>
            <w:r>
              <w:rPr>
                <w:rFonts w:hint="cs"/>
                <w:rtl/>
              </w:rPr>
              <w:t>َّ</w:t>
            </w:r>
            <w:r>
              <w:rPr>
                <w:rtl/>
              </w:rPr>
              <w:t>اك على قبض هذا الجبل وهو محيط بالارض، قال له الملك: صدقت قال له ذو القرنين: فأخبرني عنك أيّها الملك؟ قال: إنّي موك</w:t>
            </w:r>
            <w:r>
              <w:rPr>
                <w:rFonts w:hint="cs"/>
                <w:rtl/>
              </w:rPr>
              <w:t>ّ</w:t>
            </w:r>
            <w:r>
              <w:rPr>
                <w:rtl/>
              </w:rPr>
              <w:t>ل بهذا الجبل وهو محيط بالارض كلّها، ولولا هذا الجبل لانكفأت الأرض بأهلها، وليس على وجه الأرض جبل أعظم منه، وهو أو</w:t>
            </w:r>
            <w:r>
              <w:rPr>
                <w:rFonts w:hint="cs"/>
                <w:rtl/>
              </w:rPr>
              <w:t>ّ</w:t>
            </w:r>
            <w:r>
              <w:rPr>
                <w:rtl/>
              </w:rPr>
              <w:t xml:space="preserve">ل جبل أثبته الله عزَّ وجلَّ </w:t>
            </w:r>
            <w:r w:rsidRPr="00F203D8">
              <w:rPr>
                <w:rStyle w:val="libFootnotenumChar"/>
                <w:rtl/>
              </w:rPr>
              <w:t>(1)</w:t>
            </w:r>
            <w:r>
              <w:rPr>
                <w:rtl/>
              </w:rPr>
              <w:t xml:space="preserve">، فرأسه ملصق بسماء الدُّنيا وأسفله في الأرض السابعة السفلى وهو محيط بها كالحلقة، وليس على وجه الأرض مدينة إلّا ولها عرق ألى </w:t>
            </w:r>
          </w:p>
        </w:tc>
      </w:tr>
    </w:tbl>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E710B9">
        <w:rPr>
          <w:rtl/>
        </w:rPr>
        <w:t>(1) في بعض النسخ « أسسه الله</w:t>
      </w:r>
      <w:r>
        <w:rPr>
          <w:rtl/>
        </w:rPr>
        <w:t xml:space="preserve"> عزَّ وجلَّ </w:t>
      </w:r>
      <w:r w:rsidRPr="0025208F">
        <w:rPr>
          <w:rtl/>
        </w:rPr>
        <w:t xml:space="preserve">». </w:t>
      </w:r>
    </w:p>
    <w:p w:rsidR="00F203D8" w:rsidRDefault="00F203D8" w:rsidP="00F203D8">
      <w:pPr>
        <w:pStyle w:val="libNormal"/>
        <w:rPr>
          <w:rtl/>
        </w:rPr>
      </w:pPr>
      <w:r>
        <w:rPr>
          <w:rtl/>
        </w:rPr>
        <w:br w:type="page"/>
      </w:r>
    </w:p>
    <w:tbl>
      <w:tblPr>
        <w:bidiVisual/>
        <w:tblW w:w="0" w:type="auto"/>
        <w:tblLook w:val="01E0"/>
      </w:tblPr>
      <w:tblGrid>
        <w:gridCol w:w="1226"/>
        <w:gridCol w:w="6588"/>
      </w:tblGrid>
      <w:tr w:rsidR="00F203D8" w:rsidTr="00E30F6F">
        <w:tc>
          <w:tcPr>
            <w:tcW w:w="1226" w:type="dxa"/>
          </w:tcPr>
          <w:p w:rsidR="00F203D8" w:rsidRDefault="00F203D8" w:rsidP="00E30F6F">
            <w:pPr>
              <w:rPr>
                <w:rtl/>
              </w:rPr>
            </w:pPr>
          </w:p>
        </w:tc>
        <w:tc>
          <w:tcPr>
            <w:tcW w:w="6588" w:type="dxa"/>
          </w:tcPr>
          <w:p w:rsidR="00F203D8" w:rsidRDefault="00F203D8" w:rsidP="00F203D8">
            <w:pPr>
              <w:pStyle w:val="libNormal0"/>
              <w:rPr>
                <w:rtl/>
              </w:rPr>
            </w:pPr>
            <w:r>
              <w:rPr>
                <w:rtl/>
              </w:rPr>
              <w:t>هذا الجبل، فإذا أراد الله عزَّ وجلَّ أن يزلزل مدينة أوحى إلى</w:t>
            </w:r>
            <w:r>
              <w:rPr>
                <w:rFonts w:hint="cs"/>
                <w:rtl/>
              </w:rPr>
              <w:t>َّ</w:t>
            </w:r>
            <w:r>
              <w:rPr>
                <w:rtl/>
              </w:rPr>
              <w:t xml:space="preserve"> فحر</w:t>
            </w:r>
            <w:r>
              <w:rPr>
                <w:rFonts w:hint="cs"/>
                <w:rtl/>
              </w:rPr>
              <w:t>َّ</w:t>
            </w:r>
            <w:r>
              <w:rPr>
                <w:rtl/>
              </w:rPr>
              <w:t>كت العرق الّذي [ مت</w:t>
            </w:r>
            <w:r>
              <w:rPr>
                <w:rFonts w:hint="cs"/>
                <w:rtl/>
              </w:rPr>
              <w:t>ّ</w:t>
            </w:r>
            <w:r>
              <w:rPr>
                <w:rtl/>
              </w:rPr>
              <w:t xml:space="preserve">صل ] إليها فزلزلها. </w:t>
            </w:r>
          </w:p>
          <w:p w:rsidR="00F203D8" w:rsidRDefault="00F203D8" w:rsidP="0002770F">
            <w:pPr>
              <w:pStyle w:val="libNormal"/>
              <w:rPr>
                <w:rtl/>
              </w:rPr>
            </w:pPr>
            <w:r>
              <w:rPr>
                <w:rtl/>
              </w:rPr>
              <w:t>فلم</w:t>
            </w:r>
            <w:r>
              <w:rPr>
                <w:rFonts w:hint="cs"/>
                <w:rtl/>
              </w:rPr>
              <w:t>ّ</w:t>
            </w:r>
            <w:r>
              <w:rPr>
                <w:rtl/>
              </w:rPr>
              <w:t>ا أراد ذو القرنين الر</w:t>
            </w:r>
            <w:r>
              <w:rPr>
                <w:rFonts w:hint="cs"/>
                <w:rtl/>
              </w:rPr>
              <w:t>ُّ</w:t>
            </w:r>
            <w:r>
              <w:rPr>
                <w:rtl/>
              </w:rPr>
              <w:t>جوع قال للملك: أوصني، قال الملك: لا يهمن</w:t>
            </w:r>
            <w:r>
              <w:rPr>
                <w:rFonts w:hint="cs"/>
                <w:rtl/>
              </w:rPr>
              <w:t>ّ</w:t>
            </w:r>
            <w:r>
              <w:rPr>
                <w:rtl/>
              </w:rPr>
              <w:t>ك رزق غد، ولا تؤخ</w:t>
            </w:r>
            <w:r>
              <w:rPr>
                <w:rFonts w:hint="cs"/>
                <w:rtl/>
              </w:rPr>
              <w:t>ّ</w:t>
            </w:r>
            <w:r>
              <w:rPr>
                <w:rtl/>
              </w:rPr>
              <w:t>ر عمل اليوم لغد، ولا تحزن على ما فاتك، وعليك بالر</w:t>
            </w:r>
            <w:r>
              <w:rPr>
                <w:rFonts w:hint="cs"/>
                <w:rtl/>
              </w:rPr>
              <w:t>ِّ</w:t>
            </w:r>
            <w:r>
              <w:rPr>
                <w:rtl/>
              </w:rPr>
              <w:t>فق، ولا تكن جب</w:t>
            </w:r>
            <w:r>
              <w:rPr>
                <w:rFonts w:hint="cs"/>
                <w:rtl/>
              </w:rPr>
              <w:t>ّ</w:t>
            </w:r>
            <w:r>
              <w:rPr>
                <w:rtl/>
              </w:rPr>
              <w:t>ارا</w:t>
            </w:r>
            <w:r>
              <w:rPr>
                <w:rFonts w:hint="cs"/>
                <w:rtl/>
              </w:rPr>
              <w:t>ً</w:t>
            </w:r>
            <w:r>
              <w:rPr>
                <w:rtl/>
              </w:rPr>
              <w:t xml:space="preserve"> متكبرا</w:t>
            </w:r>
            <w:r>
              <w:rPr>
                <w:rFonts w:hint="cs"/>
                <w:rtl/>
              </w:rPr>
              <w:t>ً</w:t>
            </w:r>
            <w:r>
              <w:rPr>
                <w:rtl/>
              </w:rPr>
              <w:t xml:space="preserve">. </w:t>
            </w:r>
          </w:p>
          <w:p w:rsidR="00F203D8" w:rsidRDefault="00F203D8" w:rsidP="0002770F">
            <w:pPr>
              <w:pStyle w:val="libNormal"/>
              <w:rPr>
                <w:rtl/>
              </w:rPr>
            </w:pPr>
            <w:r>
              <w:rPr>
                <w:rtl/>
              </w:rPr>
              <w:t>ثم</w:t>
            </w:r>
            <w:r>
              <w:rPr>
                <w:rFonts w:hint="cs"/>
                <w:rtl/>
              </w:rPr>
              <w:t>َّ</w:t>
            </w:r>
            <w:r>
              <w:rPr>
                <w:rtl/>
              </w:rPr>
              <w:t xml:space="preserve"> </w:t>
            </w:r>
            <w:r>
              <w:rPr>
                <w:rFonts w:hint="cs"/>
                <w:rtl/>
              </w:rPr>
              <w:t>إ</w:t>
            </w:r>
            <w:r>
              <w:rPr>
                <w:rtl/>
              </w:rPr>
              <w:t>ن ذا القرنين رجع إلى أصحابه، ثمّ عطف بهم نحو المشرق يستقر</w:t>
            </w:r>
            <w:r>
              <w:rPr>
                <w:rFonts w:hint="cs"/>
                <w:rtl/>
              </w:rPr>
              <w:t>يء</w:t>
            </w:r>
            <w:r>
              <w:rPr>
                <w:rtl/>
              </w:rPr>
              <w:t xml:space="preserve"> ما بينه وبين المشرق من الامم فيفعل بهم مثل ما فعل بأمم المغرب قبلهم حتّى إذا فرغ</w:t>
            </w:r>
            <w:r>
              <w:rPr>
                <w:rFonts w:hint="cs"/>
                <w:rtl/>
              </w:rPr>
              <w:t xml:space="preserve"> [ مـ ] </w:t>
            </w:r>
            <w:r>
              <w:rPr>
                <w:rtl/>
              </w:rPr>
              <w:t>ما بين المشرق والمغرب عطف نحو الر</w:t>
            </w:r>
            <w:r>
              <w:rPr>
                <w:rFonts w:hint="cs"/>
                <w:rtl/>
              </w:rPr>
              <w:t>َّ</w:t>
            </w:r>
            <w:r>
              <w:rPr>
                <w:rtl/>
              </w:rPr>
              <w:t>دم الّذي ذكره الله عزَّ وجلَّ في كتابه فإذا هو با</w:t>
            </w:r>
            <w:r>
              <w:rPr>
                <w:rFonts w:hint="cs"/>
                <w:rtl/>
              </w:rPr>
              <w:t>ُ</w:t>
            </w:r>
            <w:r>
              <w:rPr>
                <w:rtl/>
              </w:rPr>
              <w:t>م</w:t>
            </w:r>
            <w:r>
              <w:rPr>
                <w:rFonts w:hint="cs"/>
                <w:rtl/>
              </w:rPr>
              <w:t>ّ</w:t>
            </w:r>
            <w:r>
              <w:rPr>
                <w:rtl/>
              </w:rPr>
              <w:t>ة « لا يكادون يفقهون قولا</w:t>
            </w:r>
            <w:r>
              <w:rPr>
                <w:rFonts w:hint="cs"/>
                <w:rtl/>
              </w:rPr>
              <w:t>ً</w:t>
            </w:r>
            <w:r>
              <w:rPr>
                <w:rtl/>
              </w:rPr>
              <w:t xml:space="preserve"> » وإذا [</w:t>
            </w:r>
            <w:r>
              <w:rPr>
                <w:rFonts w:hint="cs"/>
                <w:rtl/>
              </w:rPr>
              <w:t xml:space="preserve"> </w:t>
            </w:r>
            <w:r>
              <w:rPr>
                <w:rtl/>
              </w:rPr>
              <w:t>ما</w:t>
            </w:r>
            <w:r>
              <w:rPr>
                <w:rFonts w:hint="cs"/>
                <w:rtl/>
              </w:rPr>
              <w:t xml:space="preserve"> </w:t>
            </w:r>
            <w:r>
              <w:rPr>
                <w:rtl/>
              </w:rPr>
              <w:t>] بينه وبين الرد</w:t>
            </w:r>
            <w:r>
              <w:rPr>
                <w:rFonts w:hint="cs"/>
                <w:rtl/>
              </w:rPr>
              <w:t>َّ</w:t>
            </w:r>
            <w:r>
              <w:rPr>
                <w:rtl/>
              </w:rPr>
              <w:t>م مشحون من امة يقال لها: يأجوج ومأجوج أشباه البهائم يأكلون ويشربون ويتوالدون وهم ذكور وإناث، وفيهم مشابه من النّاس الوجوه والاجساد والخلقة، ولكن</w:t>
            </w:r>
            <w:r>
              <w:rPr>
                <w:rFonts w:hint="cs"/>
                <w:rtl/>
              </w:rPr>
              <w:t>ّ</w:t>
            </w:r>
            <w:r>
              <w:rPr>
                <w:rtl/>
              </w:rPr>
              <w:t>هم قد نقصوا في الابدان نقصا</w:t>
            </w:r>
            <w:r>
              <w:rPr>
                <w:rFonts w:hint="cs"/>
                <w:rtl/>
              </w:rPr>
              <w:t>ً</w:t>
            </w:r>
            <w:r>
              <w:rPr>
                <w:rtl/>
              </w:rPr>
              <w:t xml:space="preserve"> شديداً وهم في طول الغلمان، ليس منهم انثى ولا ذكر يجاوز طوله خمسة أشبار، وهم على مقدار واحد في الخلق والصورة، عراة حفاة لا يغزلون ولا يلبسون ولا يحتذون، عليهم وبر</w:t>
            </w:r>
            <w:r>
              <w:rPr>
                <w:rFonts w:hint="cs"/>
                <w:rtl/>
              </w:rPr>
              <w:t>ٌ</w:t>
            </w:r>
            <w:r>
              <w:rPr>
                <w:rtl/>
              </w:rPr>
              <w:t xml:space="preserve"> كوبر الابل يواريهم ويسترهم من الحر</w:t>
            </w:r>
            <w:r>
              <w:rPr>
                <w:rFonts w:hint="cs"/>
                <w:rtl/>
              </w:rPr>
              <w:t>ّ</w:t>
            </w:r>
            <w:r>
              <w:rPr>
                <w:rtl/>
              </w:rPr>
              <w:t xml:space="preserve"> والبرد </w:t>
            </w:r>
            <w:r w:rsidRPr="00F203D8">
              <w:rPr>
                <w:rStyle w:val="libFootnotenumChar"/>
                <w:rtl/>
              </w:rPr>
              <w:t>(1)</w:t>
            </w:r>
            <w:r>
              <w:rPr>
                <w:rtl/>
              </w:rPr>
              <w:t>، ولكل</w:t>
            </w:r>
            <w:r>
              <w:rPr>
                <w:rFonts w:hint="cs"/>
                <w:rtl/>
              </w:rPr>
              <w:t>ِّ</w:t>
            </w:r>
            <w:r>
              <w:rPr>
                <w:rtl/>
              </w:rPr>
              <w:t xml:space="preserve"> واحد منهم اذنان أحدهما ذات شعر والاخرى ذات وبر، ظاهرهما وباطنهما، ولهم مخالب في موضع الاظفار، وأضراس وانياب كأضراس السباع وأنيابها. وإذا نام أحدهم افترش إحدى اذنيه والتحف بالا</w:t>
            </w:r>
            <w:r>
              <w:rPr>
                <w:rFonts w:hint="cs"/>
                <w:rtl/>
              </w:rPr>
              <w:t>ُ</w:t>
            </w:r>
            <w:r>
              <w:rPr>
                <w:rtl/>
              </w:rPr>
              <w:t>خرى فتسعه لحافا</w:t>
            </w:r>
            <w:r>
              <w:rPr>
                <w:rFonts w:hint="cs"/>
                <w:rtl/>
              </w:rPr>
              <w:t>ً</w:t>
            </w:r>
            <w:r>
              <w:rPr>
                <w:rtl/>
              </w:rPr>
              <w:t>، وهم يرزقون تن</w:t>
            </w:r>
            <w:r>
              <w:rPr>
                <w:rFonts w:hint="cs"/>
                <w:rtl/>
              </w:rPr>
              <w:t>ّ</w:t>
            </w:r>
            <w:r>
              <w:rPr>
                <w:rtl/>
              </w:rPr>
              <w:t xml:space="preserve">ين البحر </w:t>
            </w:r>
            <w:r w:rsidRPr="00F203D8">
              <w:rPr>
                <w:rStyle w:val="libFootnotenumChar"/>
                <w:rtl/>
              </w:rPr>
              <w:t>(2)</w:t>
            </w:r>
            <w:r>
              <w:rPr>
                <w:rtl/>
              </w:rPr>
              <w:t xml:space="preserve"> في كلّ</w:t>
            </w:r>
            <w:r>
              <w:rPr>
                <w:rFonts w:hint="cs"/>
                <w:rtl/>
              </w:rPr>
              <w:t>ِ</w:t>
            </w:r>
            <w:r>
              <w:rPr>
                <w:rtl/>
              </w:rPr>
              <w:t xml:space="preserve"> عام</w:t>
            </w:r>
          </w:p>
        </w:tc>
      </w:tr>
    </w:tbl>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9A22C0">
        <w:rPr>
          <w:rtl/>
        </w:rPr>
        <w:t>(1) المروي عن أئمتنا</w:t>
      </w:r>
      <w:r>
        <w:rPr>
          <w:rtl/>
        </w:rPr>
        <w:t xml:space="preserve">: أنّهم </w:t>
      </w:r>
      <w:r w:rsidRPr="009A22C0">
        <w:rPr>
          <w:rtl/>
        </w:rPr>
        <w:t>اقوام وحشية غير متمدنين</w:t>
      </w:r>
      <w:r>
        <w:rPr>
          <w:rtl/>
        </w:rPr>
        <w:t>،</w:t>
      </w:r>
      <w:r w:rsidRPr="009A22C0">
        <w:rPr>
          <w:rtl/>
        </w:rPr>
        <w:t xml:space="preserve"> بل يعيشون كالبهائم كما جاء في تفسير</w:t>
      </w:r>
      <w:r>
        <w:rPr>
          <w:rtl/>
        </w:rPr>
        <w:t xml:space="preserve"> العياشيّ </w:t>
      </w:r>
      <w:r w:rsidRPr="009A22C0">
        <w:rPr>
          <w:rtl/>
        </w:rPr>
        <w:t xml:space="preserve">عن أبي بصير عن الباقر </w:t>
      </w:r>
      <w:r w:rsidRPr="00F203D8">
        <w:rPr>
          <w:rStyle w:val="libAlaemChar"/>
          <w:rFonts w:hint="cs"/>
          <w:rtl/>
        </w:rPr>
        <w:t>عليه‌السلام</w:t>
      </w:r>
      <w:r w:rsidRPr="009A22C0">
        <w:rPr>
          <w:rtl/>
        </w:rPr>
        <w:t xml:space="preserve"> قال</w:t>
      </w:r>
      <w:r>
        <w:rPr>
          <w:rtl/>
        </w:rPr>
        <w:t>:</w:t>
      </w:r>
      <w:r w:rsidRPr="009A22C0">
        <w:rPr>
          <w:rtl/>
        </w:rPr>
        <w:t xml:space="preserve"> « لم يعلموا صنعة البيوت » وفي تفسير القمي « لم يعلموا صنعة الثياب ». وعن أمير المؤمنين </w:t>
      </w:r>
      <w:r w:rsidRPr="00F203D8">
        <w:rPr>
          <w:rStyle w:val="libAlaemChar"/>
          <w:rFonts w:hint="cs"/>
          <w:rtl/>
        </w:rPr>
        <w:t>عليه‌السلام</w:t>
      </w:r>
      <w:r w:rsidRPr="009A22C0">
        <w:rPr>
          <w:rtl/>
        </w:rPr>
        <w:t xml:space="preserve"> « ورد على قوم قدأ حرقهم الشمس وغيرت اجسادهم وألوانهم</w:t>
      </w:r>
      <w:r>
        <w:rPr>
          <w:rtl/>
        </w:rPr>
        <w:t xml:space="preserve"> حتّى </w:t>
      </w:r>
      <w:r w:rsidRPr="009A22C0">
        <w:rPr>
          <w:rtl/>
        </w:rPr>
        <w:t xml:space="preserve">صيرتهم كالظلمة ». </w:t>
      </w:r>
    </w:p>
    <w:p w:rsidR="00F203D8" w:rsidRPr="00E710B9" w:rsidRDefault="00F203D8" w:rsidP="00F203D8">
      <w:pPr>
        <w:pStyle w:val="libFootnote0"/>
        <w:rPr>
          <w:rtl/>
        </w:rPr>
      </w:pPr>
      <w:r w:rsidRPr="009A22C0">
        <w:rPr>
          <w:rtl/>
        </w:rPr>
        <w:t>(2) التنين نوع من الحيات</w:t>
      </w:r>
    </w:p>
    <w:p w:rsidR="00F203D8" w:rsidRDefault="00F203D8" w:rsidP="00F203D8">
      <w:pPr>
        <w:pStyle w:val="libNormal"/>
        <w:rPr>
          <w:rtl/>
        </w:rPr>
      </w:pPr>
      <w:r>
        <w:rPr>
          <w:rtl/>
        </w:rPr>
        <w:br w:type="page"/>
      </w:r>
    </w:p>
    <w:tbl>
      <w:tblPr>
        <w:bidiVisual/>
        <w:tblW w:w="0" w:type="auto"/>
        <w:tblLook w:val="01E0"/>
      </w:tblPr>
      <w:tblGrid>
        <w:gridCol w:w="1226"/>
        <w:gridCol w:w="6588"/>
      </w:tblGrid>
      <w:tr w:rsidR="00F203D8" w:rsidTr="00E30F6F">
        <w:tc>
          <w:tcPr>
            <w:tcW w:w="1226" w:type="dxa"/>
          </w:tcPr>
          <w:p w:rsidR="00F203D8" w:rsidRDefault="00F203D8" w:rsidP="00E30F6F">
            <w:pPr>
              <w:rPr>
                <w:rtl/>
              </w:rPr>
            </w:pPr>
          </w:p>
        </w:tc>
        <w:tc>
          <w:tcPr>
            <w:tcW w:w="6588" w:type="dxa"/>
          </w:tcPr>
          <w:p w:rsidR="00F203D8" w:rsidRDefault="00F203D8" w:rsidP="00F203D8">
            <w:pPr>
              <w:pStyle w:val="libNormal0"/>
              <w:rPr>
                <w:rtl/>
              </w:rPr>
            </w:pPr>
            <w:r>
              <w:rPr>
                <w:rtl/>
              </w:rPr>
              <w:t>يقذفه إليهم السحاب فيعيشون به عيشا</w:t>
            </w:r>
            <w:r>
              <w:rPr>
                <w:rFonts w:hint="cs"/>
                <w:rtl/>
              </w:rPr>
              <w:t>ً</w:t>
            </w:r>
            <w:r>
              <w:rPr>
                <w:rtl/>
              </w:rPr>
              <w:t xml:space="preserve"> خصبا</w:t>
            </w:r>
            <w:r>
              <w:rPr>
                <w:rFonts w:hint="cs"/>
                <w:rtl/>
              </w:rPr>
              <w:t>ً</w:t>
            </w:r>
            <w:r>
              <w:rPr>
                <w:rtl/>
              </w:rPr>
              <w:t xml:space="preserve"> ويصلحون عليه ويستمطرونه في إب</w:t>
            </w:r>
            <w:r>
              <w:rPr>
                <w:rFonts w:hint="cs"/>
                <w:rtl/>
              </w:rPr>
              <w:t>ّ</w:t>
            </w:r>
            <w:r>
              <w:rPr>
                <w:rtl/>
              </w:rPr>
              <w:t xml:space="preserve">انه </w:t>
            </w:r>
            <w:r w:rsidRPr="00F203D8">
              <w:rPr>
                <w:rStyle w:val="libFootnotenumChar"/>
                <w:rtl/>
              </w:rPr>
              <w:t>(1)</w:t>
            </w:r>
            <w:r>
              <w:rPr>
                <w:rtl/>
              </w:rPr>
              <w:t xml:space="preserve"> كما يستمطر النّاس المطر في إب</w:t>
            </w:r>
            <w:r>
              <w:rPr>
                <w:rFonts w:hint="cs"/>
                <w:rtl/>
              </w:rPr>
              <w:t>ّ</w:t>
            </w:r>
            <w:r>
              <w:rPr>
                <w:rtl/>
              </w:rPr>
              <w:t>ان المطر، وإذا قذفوا به خصبوا وسمنوا وتوالدوا وكثروا وأكلوا منه حولا</w:t>
            </w:r>
            <w:r>
              <w:rPr>
                <w:rFonts w:hint="cs"/>
                <w:rtl/>
              </w:rPr>
              <w:t>ً</w:t>
            </w:r>
            <w:r>
              <w:rPr>
                <w:rtl/>
              </w:rPr>
              <w:t xml:space="preserve"> كاملاً إلى مثله من العام المقبل، ولا يأكلون معه شيئاً غيره، وهم لا يحصى عددهم إلّا الله عزّ وجلّ الّذي خلقهم، وإذا أخطأهم التنين قحطوا وأجدبوا وجاعوا وانقطع النسل والولد، وهم يتسافدون كما تتسافد البهائم </w:t>
            </w:r>
            <w:r w:rsidRPr="00F203D8">
              <w:rPr>
                <w:rStyle w:val="libFootnotenumChar"/>
                <w:rtl/>
              </w:rPr>
              <w:t>(2)</w:t>
            </w:r>
            <w:r>
              <w:rPr>
                <w:rtl/>
              </w:rPr>
              <w:t xml:space="preserve"> على ظهر الطريق وحيث ما التقوا، وإذا أخطأهم التنين جاعوا وساحوا في البلاد، فلا يدعون شيئاً أتوا عليه إلّا أفسدوه وأكلوه، فهم أشد</w:t>
            </w:r>
            <w:r>
              <w:rPr>
                <w:rFonts w:hint="cs"/>
                <w:rtl/>
              </w:rPr>
              <w:t>ُّ</w:t>
            </w:r>
            <w:r>
              <w:rPr>
                <w:rtl/>
              </w:rPr>
              <w:t xml:space="preserve"> فسادا</w:t>
            </w:r>
            <w:r>
              <w:rPr>
                <w:rFonts w:hint="cs"/>
                <w:rtl/>
              </w:rPr>
              <w:t>ً</w:t>
            </w:r>
            <w:r>
              <w:rPr>
                <w:rtl/>
              </w:rPr>
              <w:t xml:space="preserve"> فيما أتوا عليه من الأرض من الجراد والبرد والافات كلّها، وإذا أقبلوا من أرض إلى أرض جلا أهلها عنها وخلوها، وليس يغلبون ولا يدفعون حتّى لا يجد أحد</w:t>
            </w:r>
            <w:r>
              <w:rPr>
                <w:rFonts w:hint="cs"/>
                <w:rtl/>
              </w:rPr>
              <w:t>ٌ</w:t>
            </w:r>
            <w:r>
              <w:rPr>
                <w:rtl/>
              </w:rPr>
              <w:t xml:space="preserve"> من خلق الله تعالى موضعا</w:t>
            </w:r>
            <w:r>
              <w:rPr>
                <w:rFonts w:hint="cs"/>
                <w:rtl/>
              </w:rPr>
              <w:t>ً</w:t>
            </w:r>
            <w:r>
              <w:rPr>
                <w:rtl/>
              </w:rPr>
              <w:t xml:space="preserve"> لقدمه، ولا يخلو للانسان قدر مجلسه، ولا يدري أحد</w:t>
            </w:r>
            <w:r>
              <w:rPr>
                <w:rFonts w:hint="cs"/>
                <w:rtl/>
              </w:rPr>
              <w:t>ٌ</w:t>
            </w:r>
            <w:r>
              <w:rPr>
                <w:rtl/>
              </w:rPr>
              <w:t xml:space="preserve"> من خلق الله أين أوّلهم وآخرهم </w:t>
            </w:r>
            <w:r w:rsidRPr="00F203D8">
              <w:rPr>
                <w:rStyle w:val="libFootnotenumChar"/>
                <w:rtl/>
              </w:rPr>
              <w:t>(3)</w:t>
            </w:r>
            <w:r>
              <w:rPr>
                <w:rtl/>
              </w:rPr>
              <w:t>، ولا يستطيع أحد</w:t>
            </w:r>
            <w:r>
              <w:rPr>
                <w:rFonts w:hint="cs"/>
                <w:rtl/>
              </w:rPr>
              <w:t>ٌ</w:t>
            </w:r>
            <w:r>
              <w:rPr>
                <w:rtl/>
              </w:rPr>
              <w:t xml:space="preserve"> من خلق الله أن ينظر إليهم ولا يدنو منهم نجاسة</w:t>
            </w:r>
            <w:r>
              <w:rPr>
                <w:rFonts w:hint="cs"/>
                <w:rtl/>
              </w:rPr>
              <w:t>ً</w:t>
            </w:r>
            <w:r>
              <w:rPr>
                <w:rtl/>
              </w:rPr>
              <w:t xml:space="preserve"> وقذرا</w:t>
            </w:r>
            <w:r>
              <w:rPr>
                <w:rFonts w:hint="cs"/>
                <w:rtl/>
              </w:rPr>
              <w:t>ً</w:t>
            </w:r>
            <w:r>
              <w:rPr>
                <w:rtl/>
              </w:rPr>
              <w:t xml:space="preserve"> وسوء حلية، فبهذا غلبوا ولهم حس</w:t>
            </w:r>
            <w:r>
              <w:rPr>
                <w:rFonts w:hint="cs"/>
                <w:rtl/>
              </w:rPr>
              <w:t>ٌّ</w:t>
            </w:r>
            <w:r>
              <w:rPr>
                <w:rtl/>
              </w:rPr>
              <w:t xml:space="preserve"> وحنين </w:t>
            </w:r>
            <w:r w:rsidRPr="00F203D8">
              <w:rPr>
                <w:rStyle w:val="libFootnotenumChar"/>
                <w:rtl/>
              </w:rPr>
              <w:t>(4)</w:t>
            </w:r>
            <w:r>
              <w:rPr>
                <w:rtl/>
              </w:rPr>
              <w:t>، إذا أقبلوا إلى الأرض يسمع حس</w:t>
            </w:r>
            <w:r>
              <w:rPr>
                <w:rFonts w:hint="cs"/>
                <w:rtl/>
              </w:rPr>
              <w:t>ّ</w:t>
            </w:r>
            <w:r>
              <w:rPr>
                <w:rtl/>
              </w:rPr>
              <w:t>هم من مسيرة مائة فرسخ لكثرتهم، كما ي</w:t>
            </w:r>
            <w:r>
              <w:rPr>
                <w:rFonts w:hint="cs"/>
                <w:rtl/>
              </w:rPr>
              <w:t>ُ</w:t>
            </w:r>
            <w:r>
              <w:rPr>
                <w:rtl/>
              </w:rPr>
              <w:t>سمع حس</w:t>
            </w:r>
            <w:r>
              <w:rPr>
                <w:rFonts w:hint="cs"/>
                <w:rtl/>
              </w:rPr>
              <w:t>ُّ</w:t>
            </w:r>
            <w:r>
              <w:rPr>
                <w:rtl/>
              </w:rPr>
              <w:t xml:space="preserve"> الرّ</w:t>
            </w:r>
            <w:r>
              <w:rPr>
                <w:rFonts w:hint="cs"/>
                <w:rtl/>
              </w:rPr>
              <w:t>ِ</w:t>
            </w:r>
            <w:r>
              <w:rPr>
                <w:rtl/>
              </w:rPr>
              <w:t>يح البعيدة، أو حس</w:t>
            </w:r>
            <w:r>
              <w:rPr>
                <w:rFonts w:hint="cs"/>
                <w:rtl/>
              </w:rPr>
              <w:t>ُّ</w:t>
            </w:r>
            <w:r>
              <w:rPr>
                <w:rtl/>
              </w:rPr>
              <w:t xml:space="preserve"> المطر البعيد ولهم همهمة إذا وقعوا في البلاد كهمهمة النحل إلّا أنَّه أشد وأعلا صوتا، يملا الأرض حتّى لا يكاد أحد أن يسمع من أجل ذلك الهميم شيئاً، وإذا أقبلوا إلى أرض حاشوا وحوشها كلّها وسباعها حتّى لا يبقى فيها شيء منها، وذلك لأنّهم يملؤونها ما بين أقطارها ولا يتخل</w:t>
            </w:r>
            <w:r>
              <w:rPr>
                <w:rFonts w:hint="cs"/>
                <w:rtl/>
              </w:rPr>
              <w:t>ّ</w:t>
            </w:r>
            <w:r>
              <w:rPr>
                <w:rtl/>
              </w:rPr>
              <w:t>ف وراءهم من ساكن الأرض شيء فيه روح إلّا اجتلبوه من قبل أنّهم أكثر من كلّ شيء،</w:t>
            </w:r>
          </w:p>
        </w:tc>
      </w:tr>
    </w:tbl>
    <w:p w:rsidR="00F203D8" w:rsidRDefault="00F203D8" w:rsidP="00F203D8">
      <w:pPr>
        <w:pStyle w:val="libLine"/>
        <w:rPr>
          <w:rtl/>
        </w:rPr>
      </w:pPr>
      <w:r>
        <w:rPr>
          <w:rtl/>
        </w:rPr>
        <w:t>____________</w:t>
      </w:r>
    </w:p>
    <w:p w:rsidR="00F203D8" w:rsidRPr="00E710B9" w:rsidRDefault="00F203D8" w:rsidP="00F203D8">
      <w:pPr>
        <w:pStyle w:val="libFootnote0"/>
        <w:rPr>
          <w:rtl/>
        </w:rPr>
      </w:pPr>
      <w:r w:rsidRPr="00D46DB5">
        <w:rPr>
          <w:rtl/>
        </w:rPr>
        <w:t>(1) ابانه أي وقته. وفي بعض النسخ « في</w:t>
      </w:r>
      <w:r>
        <w:rPr>
          <w:rtl/>
        </w:rPr>
        <w:t xml:space="preserve"> أيّام </w:t>
      </w:r>
      <w:r w:rsidRPr="00D46DB5">
        <w:rPr>
          <w:rtl/>
        </w:rPr>
        <w:t xml:space="preserve">المطر ». </w:t>
      </w:r>
    </w:p>
    <w:p w:rsidR="00F203D8" w:rsidRPr="00E710B9" w:rsidRDefault="00F203D8" w:rsidP="00F203D8">
      <w:pPr>
        <w:pStyle w:val="libFootnote0"/>
        <w:rPr>
          <w:rtl/>
        </w:rPr>
      </w:pPr>
      <w:r w:rsidRPr="00D46DB5">
        <w:rPr>
          <w:rtl/>
        </w:rPr>
        <w:t>(2) السفاد</w:t>
      </w:r>
      <w:r>
        <w:rPr>
          <w:rtl/>
        </w:rPr>
        <w:t>:</w:t>
      </w:r>
      <w:r w:rsidRPr="00D46DB5">
        <w:rPr>
          <w:rtl/>
        </w:rPr>
        <w:t xml:space="preserve"> النكاح. </w:t>
      </w:r>
    </w:p>
    <w:p w:rsidR="00F203D8" w:rsidRPr="006E0CD4" w:rsidRDefault="00F203D8" w:rsidP="00F203D8">
      <w:pPr>
        <w:pStyle w:val="libFootnote0"/>
        <w:rPr>
          <w:rtl/>
        </w:rPr>
      </w:pPr>
      <w:r w:rsidRPr="00D46DB5">
        <w:rPr>
          <w:rtl/>
        </w:rPr>
        <w:t>(3) في بعض النسخ « كم من</w:t>
      </w:r>
      <w:r>
        <w:rPr>
          <w:rtl/>
        </w:rPr>
        <w:t xml:space="preserve"> أوّلهم </w:t>
      </w:r>
      <w:r w:rsidRPr="00D46DB5">
        <w:rPr>
          <w:rtl/>
        </w:rPr>
        <w:t xml:space="preserve">إلى آخرهم ». </w:t>
      </w:r>
    </w:p>
    <w:p w:rsidR="00F203D8" w:rsidRPr="00E710B9" w:rsidRDefault="00F203D8" w:rsidP="00F203D8">
      <w:pPr>
        <w:pStyle w:val="libFootnote0"/>
        <w:rPr>
          <w:rtl/>
        </w:rPr>
      </w:pPr>
      <w:r w:rsidRPr="00D46DB5">
        <w:rPr>
          <w:rtl/>
        </w:rPr>
        <w:t>(4) الحس والحسيس</w:t>
      </w:r>
      <w:r>
        <w:rPr>
          <w:rtl/>
        </w:rPr>
        <w:t>:</w:t>
      </w:r>
      <w:r w:rsidRPr="00D46DB5">
        <w:rPr>
          <w:rtl/>
        </w:rPr>
        <w:t xml:space="preserve"> الصوت الخفي. والحنين</w:t>
      </w:r>
      <w:r>
        <w:rPr>
          <w:rtl/>
        </w:rPr>
        <w:t>:</w:t>
      </w:r>
      <w:r w:rsidRPr="00D46DB5">
        <w:rPr>
          <w:rtl/>
        </w:rPr>
        <w:t xml:space="preserve"> الصوت الجلي. </w:t>
      </w:r>
    </w:p>
    <w:p w:rsidR="00F203D8" w:rsidRDefault="00F203D8" w:rsidP="00F203D8">
      <w:pPr>
        <w:pStyle w:val="libNormal"/>
        <w:rPr>
          <w:rtl/>
        </w:rPr>
      </w:pPr>
      <w:r>
        <w:rPr>
          <w:rtl/>
        </w:rPr>
        <w:br w:type="page"/>
      </w:r>
    </w:p>
    <w:tbl>
      <w:tblPr>
        <w:bidiVisual/>
        <w:tblW w:w="0" w:type="auto"/>
        <w:tblLook w:val="01E0"/>
      </w:tblPr>
      <w:tblGrid>
        <w:gridCol w:w="1226"/>
        <w:gridCol w:w="6588"/>
      </w:tblGrid>
      <w:tr w:rsidR="00F203D8" w:rsidTr="00E30F6F">
        <w:tc>
          <w:tcPr>
            <w:tcW w:w="1226" w:type="dxa"/>
          </w:tcPr>
          <w:p w:rsidR="00F203D8" w:rsidRDefault="00F203D8" w:rsidP="00E30F6F">
            <w:pPr>
              <w:rPr>
                <w:rtl/>
              </w:rPr>
            </w:pPr>
          </w:p>
        </w:tc>
        <w:tc>
          <w:tcPr>
            <w:tcW w:w="6588" w:type="dxa"/>
          </w:tcPr>
          <w:p w:rsidR="00F203D8" w:rsidRDefault="00F203D8" w:rsidP="00F203D8">
            <w:pPr>
              <w:pStyle w:val="libNormal0"/>
              <w:rPr>
                <w:rtl/>
              </w:rPr>
            </w:pPr>
            <w:r>
              <w:rPr>
                <w:rtl/>
              </w:rPr>
              <w:t>فأمرهم أعجب من العجب وليس منهم أحد</w:t>
            </w:r>
            <w:r>
              <w:rPr>
                <w:rFonts w:hint="cs"/>
                <w:rtl/>
              </w:rPr>
              <w:t>ٌ</w:t>
            </w:r>
            <w:r>
              <w:rPr>
                <w:rtl/>
              </w:rPr>
              <w:t xml:space="preserve"> إلّا وقد عرف متي يموت وذلك من قبل أنَّه لا يموت منهم ذكر حتّى يولد له ألف ولد ولا تموت منهم أنثى حتّى تلد ألف ولد، فبذلك عرفوا آجالهم، فإذا ولد ذلك الالف برزوا للموت، وتركوا طلب ما كانوا فيه من المعيشة والحياة، فهذه قص</w:t>
            </w:r>
            <w:r>
              <w:rPr>
                <w:rFonts w:hint="cs"/>
                <w:rtl/>
              </w:rPr>
              <w:t>ّ</w:t>
            </w:r>
            <w:r>
              <w:rPr>
                <w:rtl/>
              </w:rPr>
              <w:t xml:space="preserve">تهم من يوم خلقهم الله عزَّ وجلَّ إلى يوم يفنيهم. </w:t>
            </w:r>
          </w:p>
          <w:p w:rsidR="00F203D8" w:rsidRDefault="00F203D8" w:rsidP="0002770F">
            <w:pPr>
              <w:pStyle w:val="libNormal"/>
              <w:rPr>
                <w:rtl/>
              </w:rPr>
            </w:pPr>
            <w:r>
              <w:rPr>
                <w:rtl/>
              </w:rPr>
              <w:t xml:space="preserve">ثم </w:t>
            </w:r>
            <w:r>
              <w:rPr>
                <w:rFonts w:hint="cs"/>
                <w:rtl/>
              </w:rPr>
              <w:t>إ</w:t>
            </w:r>
            <w:r>
              <w:rPr>
                <w:rtl/>
              </w:rPr>
              <w:t>نّهم جعلوا في زمان ذي القرنين يدورون أرضا</w:t>
            </w:r>
            <w:r>
              <w:rPr>
                <w:rFonts w:hint="cs"/>
                <w:rtl/>
              </w:rPr>
              <w:t>ً</w:t>
            </w:r>
            <w:r>
              <w:rPr>
                <w:rtl/>
              </w:rPr>
              <w:t xml:space="preserve"> أرضا</w:t>
            </w:r>
            <w:r>
              <w:rPr>
                <w:rFonts w:hint="cs"/>
                <w:rtl/>
              </w:rPr>
              <w:t>ً</w:t>
            </w:r>
            <w:r>
              <w:rPr>
                <w:rtl/>
              </w:rPr>
              <w:t xml:space="preserve"> من الارضين، وأم</w:t>
            </w:r>
            <w:r>
              <w:rPr>
                <w:rFonts w:hint="cs"/>
                <w:rtl/>
              </w:rPr>
              <w:t>ّ</w:t>
            </w:r>
            <w:r>
              <w:rPr>
                <w:rtl/>
              </w:rPr>
              <w:t>ة ام</w:t>
            </w:r>
            <w:r>
              <w:rPr>
                <w:rFonts w:hint="cs"/>
                <w:rtl/>
              </w:rPr>
              <w:t>ّ</w:t>
            </w:r>
            <w:r>
              <w:rPr>
                <w:rtl/>
              </w:rPr>
              <w:t>ة من الامم وهم إذا توج</w:t>
            </w:r>
            <w:r>
              <w:rPr>
                <w:rFonts w:hint="cs"/>
                <w:rtl/>
              </w:rPr>
              <w:t>ّ</w:t>
            </w:r>
            <w:r>
              <w:rPr>
                <w:rtl/>
              </w:rPr>
              <w:t>هوا لوجه لم يعدلوا عنه أبداً ولا ينصرفون يمينا</w:t>
            </w:r>
            <w:r>
              <w:rPr>
                <w:rFonts w:hint="cs"/>
                <w:rtl/>
              </w:rPr>
              <w:t>ً</w:t>
            </w:r>
            <w:r>
              <w:rPr>
                <w:rtl/>
              </w:rPr>
              <w:t xml:space="preserve"> ولا شمالا</w:t>
            </w:r>
            <w:r>
              <w:rPr>
                <w:rFonts w:hint="cs"/>
                <w:rtl/>
              </w:rPr>
              <w:t>ً</w:t>
            </w:r>
            <w:r>
              <w:rPr>
                <w:rtl/>
              </w:rPr>
              <w:t xml:space="preserve"> ولا يلتفتون. </w:t>
            </w:r>
          </w:p>
          <w:p w:rsidR="00F203D8" w:rsidRDefault="00F203D8" w:rsidP="0002770F">
            <w:pPr>
              <w:pStyle w:val="libNormal"/>
              <w:rPr>
                <w:rtl/>
              </w:rPr>
            </w:pPr>
            <w:r>
              <w:rPr>
                <w:rtl/>
              </w:rPr>
              <w:t>فلم</w:t>
            </w:r>
            <w:r>
              <w:rPr>
                <w:rFonts w:hint="cs"/>
                <w:rtl/>
              </w:rPr>
              <w:t>ّ</w:t>
            </w:r>
            <w:r>
              <w:rPr>
                <w:rtl/>
              </w:rPr>
              <w:t>ا أحس</w:t>
            </w:r>
            <w:r>
              <w:rPr>
                <w:rFonts w:hint="cs"/>
                <w:rtl/>
              </w:rPr>
              <w:t>ّ</w:t>
            </w:r>
            <w:r>
              <w:rPr>
                <w:rtl/>
              </w:rPr>
              <w:t>ت تلك الا</w:t>
            </w:r>
            <w:r>
              <w:rPr>
                <w:rFonts w:hint="cs"/>
                <w:rtl/>
              </w:rPr>
              <w:t>ُ</w:t>
            </w:r>
            <w:r>
              <w:rPr>
                <w:rtl/>
              </w:rPr>
              <w:t>مم بهم وسمعوا همهمتهم استغاثوا بذي القرنين وذو القرنين يومئذ نازلا</w:t>
            </w:r>
            <w:r>
              <w:rPr>
                <w:rFonts w:hint="cs"/>
                <w:rtl/>
              </w:rPr>
              <w:t>ً</w:t>
            </w:r>
            <w:r>
              <w:rPr>
                <w:rtl/>
              </w:rPr>
              <w:t xml:space="preserve"> في ناحيتهم فاجتمعوا إليه وقالوا: يا ذا القرنين </w:t>
            </w:r>
            <w:r>
              <w:rPr>
                <w:rFonts w:hint="cs"/>
                <w:rtl/>
              </w:rPr>
              <w:t>إ</w:t>
            </w:r>
            <w:r>
              <w:rPr>
                <w:rtl/>
              </w:rPr>
              <w:t>نَّه قذ بلغنا ما آتاك الله من الملك والسلطان، وما ألبسك الله من الهيبة، وما أي</w:t>
            </w:r>
            <w:r>
              <w:rPr>
                <w:rFonts w:hint="cs"/>
                <w:rtl/>
              </w:rPr>
              <w:t>ّ</w:t>
            </w:r>
            <w:r>
              <w:rPr>
                <w:rtl/>
              </w:rPr>
              <w:t>دك به من جنود أهل الأرض ومن النور والظلمة، وإن</w:t>
            </w:r>
            <w:r>
              <w:rPr>
                <w:rFonts w:hint="cs"/>
                <w:rtl/>
              </w:rPr>
              <w:t>ّ</w:t>
            </w:r>
            <w:r>
              <w:rPr>
                <w:rtl/>
              </w:rPr>
              <w:t>ا جيران يأجوج ومأجوج، وليس بيننا وبينهم سوى هذه الجبال، وليس لهم إلينا طريق إلّا هذين الصدفين ولو ينسلون أجلونا عن بلادنا لكثرتهم حتّى لا يكون لنا فيها قرار، وهم خلق من خلق الله كثير فيهم مشابه من الانس وهم أشباه البهائم، يأكلون من العشب، ويفترسون الد</w:t>
            </w:r>
            <w:r>
              <w:rPr>
                <w:rFonts w:hint="cs"/>
                <w:rtl/>
              </w:rPr>
              <w:t>ّ</w:t>
            </w:r>
            <w:r>
              <w:rPr>
                <w:rtl/>
              </w:rPr>
              <w:t>واب</w:t>
            </w:r>
            <w:r>
              <w:rPr>
                <w:rFonts w:hint="cs"/>
                <w:rtl/>
              </w:rPr>
              <w:t>ِّ</w:t>
            </w:r>
            <w:r>
              <w:rPr>
                <w:rtl/>
              </w:rPr>
              <w:t xml:space="preserve"> والوحوش كما تفترسها السباع، ويأكلون حشرات الأرض كلّها من الحي</w:t>
            </w:r>
            <w:r>
              <w:rPr>
                <w:rFonts w:hint="cs"/>
                <w:rtl/>
              </w:rPr>
              <w:t>ّ</w:t>
            </w:r>
            <w:r>
              <w:rPr>
                <w:rtl/>
              </w:rPr>
              <w:t>ات والعقارب وكل ذي روح ممّا خلق الله تعالى، وليس [ ممّا خلق الله ] جل</w:t>
            </w:r>
            <w:r>
              <w:rPr>
                <w:rFonts w:hint="cs"/>
                <w:rtl/>
              </w:rPr>
              <w:t>ّ</w:t>
            </w:r>
            <w:r>
              <w:rPr>
                <w:rtl/>
              </w:rPr>
              <w:t xml:space="preserve"> جلاله خلق ينموا نماهم وزيادتهم فلانشك</w:t>
            </w:r>
            <w:r>
              <w:rPr>
                <w:rFonts w:hint="cs"/>
                <w:rtl/>
              </w:rPr>
              <w:t>ُّ</w:t>
            </w:r>
            <w:r>
              <w:rPr>
                <w:rtl/>
              </w:rPr>
              <w:t xml:space="preserve"> أنّهم يملؤون الأرض ويجلون أهلها منها ويفسدون فيها، ونحن نخشى كلّ وقت أن يطلع علينا أوائلهم من هذين الجبلين، وقد آتاك الله عزَّ وجلَّ من الحيلة والقو</w:t>
            </w:r>
            <w:r>
              <w:rPr>
                <w:rFonts w:hint="cs"/>
                <w:rtl/>
              </w:rPr>
              <w:t>َّ</w:t>
            </w:r>
            <w:r>
              <w:rPr>
                <w:rtl/>
              </w:rPr>
              <w:t>ة ما لم يؤت أحداً من العالمين، «</w:t>
            </w:r>
            <w:r w:rsidRPr="00F203D8">
              <w:rPr>
                <w:rStyle w:val="libAieChar"/>
                <w:rtl/>
              </w:rPr>
              <w:t xml:space="preserve"> فهل نجعل لك خرجا</w:t>
            </w:r>
            <w:r w:rsidRPr="00F203D8">
              <w:rPr>
                <w:rStyle w:val="libAieChar"/>
                <w:rFonts w:hint="cs"/>
                <w:rtl/>
              </w:rPr>
              <w:t>ً</w:t>
            </w:r>
            <w:r w:rsidRPr="00F203D8">
              <w:rPr>
                <w:rStyle w:val="libAieChar"/>
                <w:rtl/>
              </w:rPr>
              <w:t xml:space="preserve"> على أن تجعل بيننا وبينهم سد</w:t>
            </w:r>
            <w:r w:rsidRPr="00F203D8">
              <w:rPr>
                <w:rStyle w:val="libAieChar"/>
                <w:rFonts w:hint="cs"/>
                <w:rtl/>
              </w:rPr>
              <w:t>ّ</w:t>
            </w:r>
            <w:r w:rsidRPr="00F203D8">
              <w:rPr>
                <w:rStyle w:val="libAieChar"/>
                <w:rtl/>
              </w:rPr>
              <w:t>ا</w:t>
            </w:r>
            <w:r w:rsidRPr="00F203D8">
              <w:rPr>
                <w:rStyle w:val="libAieChar"/>
                <w:rFonts w:hint="cs"/>
                <w:rtl/>
              </w:rPr>
              <w:t>ً</w:t>
            </w:r>
            <w:r w:rsidRPr="00F203D8">
              <w:rPr>
                <w:rStyle w:val="libAieChar"/>
                <w:rtl/>
              </w:rPr>
              <w:t xml:space="preserve"> </w:t>
            </w:r>
            <w:r w:rsidRPr="003F24EE">
              <w:rPr>
                <w:rtl/>
              </w:rPr>
              <w:t>*</w:t>
            </w:r>
            <w:r>
              <w:rPr>
                <w:rtl/>
              </w:rPr>
              <w:t xml:space="preserve"> </w:t>
            </w:r>
            <w:r w:rsidRPr="00F203D8">
              <w:rPr>
                <w:rStyle w:val="libAieChar"/>
                <w:rtl/>
              </w:rPr>
              <w:t>قال ما مك</w:t>
            </w:r>
            <w:r w:rsidRPr="00F203D8">
              <w:rPr>
                <w:rStyle w:val="libAieChar"/>
                <w:rFonts w:hint="cs"/>
                <w:rtl/>
              </w:rPr>
              <w:t>ّ</w:t>
            </w:r>
            <w:r w:rsidRPr="00F203D8">
              <w:rPr>
                <w:rStyle w:val="libAieChar"/>
                <w:rtl/>
              </w:rPr>
              <w:t>ن</w:t>
            </w:r>
            <w:r w:rsidRPr="00F203D8">
              <w:rPr>
                <w:rStyle w:val="libAieChar"/>
                <w:rFonts w:hint="cs"/>
                <w:rtl/>
              </w:rPr>
              <w:t>ّ</w:t>
            </w:r>
            <w:r w:rsidRPr="00F203D8">
              <w:rPr>
                <w:rStyle w:val="libAieChar"/>
                <w:rtl/>
              </w:rPr>
              <w:t>ي فيه رب</w:t>
            </w:r>
            <w:r w:rsidRPr="00F203D8">
              <w:rPr>
                <w:rStyle w:val="libAieChar"/>
                <w:rFonts w:hint="cs"/>
                <w:rtl/>
              </w:rPr>
              <w:t>ّ</w:t>
            </w:r>
            <w:r w:rsidRPr="00F203D8">
              <w:rPr>
                <w:rStyle w:val="libAieChar"/>
                <w:rtl/>
              </w:rPr>
              <w:t>ي خير فأعينوني بقو</w:t>
            </w:r>
            <w:r w:rsidRPr="00F203D8">
              <w:rPr>
                <w:rStyle w:val="libAieChar"/>
                <w:rFonts w:hint="cs"/>
                <w:rtl/>
              </w:rPr>
              <w:t>َّ</w:t>
            </w:r>
            <w:r w:rsidRPr="00F203D8">
              <w:rPr>
                <w:rStyle w:val="libAieChar"/>
                <w:rtl/>
              </w:rPr>
              <w:t>ة أجعل بينكم وبينهم ردما</w:t>
            </w:r>
            <w:r w:rsidRPr="00F203D8">
              <w:rPr>
                <w:rStyle w:val="libAieChar"/>
                <w:rFonts w:hint="cs"/>
                <w:rtl/>
              </w:rPr>
              <w:t>ً</w:t>
            </w:r>
            <w:r w:rsidRPr="00F203D8">
              <w:rPr>
                <w:rStyle w:val="libAieChar"/>
                <w:rtl/>
              </w:rPr>
              <w:t xml:space="preserve"> </w:t>
            </w:r>
            <w:r w:rsidRPr="003F24EE">
              <w:rPr>
                <w:rtl/>
              </w:rPr>
              <w:t>*</w:t>
            </w:r>
            <w:r>
              <w:rPr>
                <w:rtl/>
              </w:rPr>
              <w:t xml:space="preserve"> </w:t>
            </w:r>
            <w:r w:rsidRPr="00F203D8">
              <w:rPr>
                <w:rStyle w:val="libAieChar"/>
                <w:rtl/>
              </w:rPr>
              <w:t xml:space="preserve">آتوني زبر الحديد </w:t>
            </w:r>
            <w:r>
              <w:rPr>
                <w:rtl/>
              </w:rPr>
              <w:t>».</w:t>
            </w:r>
          </w:p>
        </w:tc>
      </w:tr>
    </w:tbl>
    <w:p w:rsidR="00F203D8" w:rsidRDefault="00F203D8" w:rsidP="0002770F">
      <w:pPr>
        <w:pStyle w:val="libNormal"/>
        <w:rPr>
          <w:rtl/>
        </w:rPr>
      </w:pPr>
    </w:p>
    <w:p w:rsidR="00F203D8" w:rsidRDefault="00F203D8" w:rsidP="00F203D8">
      <w:pPr>
        <w:pStyle w:val="libNormal"/>
        <w:rPr>
          <w:rtl/>
        </w:rPr>
      </w:pPr>
      <w:r>
        <w:rPr>
          <w:rtl/>
        </w:rPr>
        <w:br w:type="page"/>
      </w:r>
    </w:p>
    <w:tbl>
      <w:tblPr>
        <w:bidiVisual/>
        <w:tblW w:w="0" w:type="auto"/>
        <w:tblLook w:val="01E0"/>
      </w:tblPr>
      <w:tblGrid>
        <w:gridCol w:w="1226"/>
        <w:gridCol w:w="6588"/>
      </w:tblGrid>
      <w:tr w:rsidR="00F203D8" w:rsidTr="00E30F6F">
        <w:tc>
          <w:tcPr>
            <w:tcW w:w="1226" w:type="dxa"/>
          </w:tcPr>
          <w:p w:rsidR="00F203D8" w:rsidRDefault="00F203D8" w:rsidP="00E30F6F">
            <w:pPr>
              <w:rPr>
                <w:rtl/>
              </w:rPr>
            </w:pPr>
          </w:p>
        </w:tc>
        <w:tc>
          <w:tcPr>
            <w:tcW w:w="6588" w:type="dxa"/>
          </w:tcPr>
          <w:p w:rsidR="00F203D8" w:rsidRDefault="00F203D8" w:rsidP="0002770F">
            <w:pPr>
              <w:pStyle w:val="libNormal"/>
              <w:rPr>
                <w:rtl/>
              </w:rPr>
            </w:pPr>
            <w:r>
              <w:rPr>
                <w:rtl/>
              </w:rPr>
              <w:t>قالوا: ومن أين لنا من الحديد والنحاس ما يسع هذا العمل الّذي تريد أن تعمل قال: إنّي سأدل</w:t>
            </w:r>
            <w:r>
              <w:rPr>
                <w:rFonts w:hint="cs"/>
                <w:rtl/>
              </w:rPr>
              <w:t>ّ</w:t>
            </w:r>
            <w:r>
              <w:rPr>
                <w:rtl/>
              </w:rPr>
              <w:t>كم على معدن الحديد والنحاس، فضرب لهم في جبلين حتّى فتقهما فاستخرج لهم منهما معدنين من الحديد والنحاس، قالوا: فبأي قوَّة نقطع الحديد والنحاس؟ فاستخرج لهم معدنا آخر من تحت الأرض يقال لها: السامور وهو أشد</w:t>
            </w:r>
            <w:r>
              <w:rPr>
                <w:rFonts w:hint="cs"/>
                <w:rtl/>
              </w:rPr>
              <w:t>ُّ</w:t>
            </w:r>
            <w:r>
              <w:rPr>
                <w:rtl/>
              </w:rPr>
              <w:t xml:space="preserve"> بياضا</w:t>
            </w:r>
            <w:r>
              <w:rPr>
                <w:rFonts w:hint="cs"/>
                <w:rtl/>
              </w:rPr>
              <w:t>ً</w:t>
            </w:r>
            <w:r>
              <w:rPr>
                <w:rtl/>
              </w:rPr>
              <w:t xml:space="preserve"> من الثلج </w:t>
            </w:r>
            <w:r w:rsidRPr="00F203D8">
              <w:rPr>
                <w:rStyle w:val="libFootnotenumChar"/>
                <w:rtl/>
              </w:rPr>
              <w:t>(</w:t>
            </w:r>
            <w:r w:rsidRPr="00F203D8">
              <w:rPr>
                <w:rStyle w:val="libFootnotenumChar"/>
                <w:rFonts w:hint="cs"/>
                <w:rtl/>
              </w:rPr>
              <w:t>1</w:t>
            </w:r>
            <w:r w:rsidRPr="00F203D8">
              <w:rPr>
                <w:rStyle w:val="libFootnotenumChar"/>
                <w:rtl/>
              </w:rPr>
              <w:t>)</w:t>
            </w:r>
            <w:r>
              <w:rPr>
                <w:rtl/>
              </w:rPr>
              <w:t xml:space="preserve"> وليس شيء منه يوضع على شيء إلّا ذاب تحته فصنع لهم منه أداة يعملون بها</w:t>
            </w:r>
            <w:r w:rsidR="005B13D3">
              <w:rPr>
                <w:rtl/>
              </w:rPr>
              <w:t xml:space="preserve"> - </w:t>
            </w:r>
            <w:r>
              <w:rPr>
                <w:rtl/>
              </w:rPr>
              <w:t xml:space="preserve">وبه قطع سليمان بن داود </w:t>
            </w:r>
            <w:r w:rsidRPr="00F203D8">
              <w:rPr>
                <w:rStyle w:val="libAlaemChar"/>
                <w:rFonts w:hint="cs"/>
                <w:rtl/>
              </w:rPr>
              <w:t>عليه‌السلام</w:t>
            </w:r>
            <w:r>
              <w:rPr>
                <w:rtl/>
              </w:rPr>
              <w:t xml:space="preserve"> أساطين بيت المقد</w:t>
            </w:r>
            <w:r>
              <w:rPr>
                <w:rFonts w:hint="cs"/>
                <w:rtl/>
              </w:rPr>
              <w:t>ِّ</w:t>
            </w:r>
            <w:r>
              <w:rPr>
                <w:rtl/>
              </w:rPr>
              <w:t>س وصخوره جاءت بها الشياطين من تلك المعادن</w:t>
            </w:r>
            <w:r w:rsidR="005B13D3">
              <w:rPr>
                <w:rtl/>
              </w:rPr>
              <w:t xml:space="preserve"> - </w:t>
            </w:r>
            <w:r>
              <w:rPr>
                <w:rtl/>
              </w:rPr>
              <w:t>فجمعوا من ذلك ما اكتفوا به فأوقدوا على الحديد حتّى صنعوا منه زبرا</w:t>
            </w:r>
            <w:r>
              <w:rPr>
                <w:rFonts w:hint="cs"/>
                <w:rtl/>
              </w:rPr>
              <w:t>ً</w:t>
            </w:r>
            <w:r>
              <w:rPr>
                <w:rtl/>
              </w:rPr>
              <w:t xml:space="preserve"> مثال الصخور، فجعل حجارته من حديد، ثمّ أذاب النحاس فجعله كالطين لتلك الحجارة، ثمّ بنى وقاس ما بين الصدفين فوجده ثلاثة أميال فحفر له أساسا</w:t>
            </w:r>
            <w:r>
              <w:rPr>
                <w:rFonts w:hint="cs"/>
                <w:rtl/>
              </w:rPr>
              <w:t>ً</w:t>
            </w:r>
            <w:r>
              <w:rPr>
                <w:rtl/>
              </w:rPr>
              <w:t xml:space="preserve"> حتّى كاد أن يبلغ الماء وجعل عرضه ميلا</w:t>
            </w:r>
            <w:r>
              <w:rPr>
                <w:rFonts w:hint="cs"/>
                <w:rtl/>
              </w:rPr>
              <w:t>ً</w:t>
            </w:r>
            <w:r>
              <w:rPr>
                <w:rtl/>
              </w:rPr>
              <w:t xml:space="preserve"> وجعل حشوه زبر الحديد، وأذاب النحاس فجعله خلال الحديد فجعل طبقة من نحاس واخرى من حديد حتّى ساوى الر</w:t>
            </w:r>
            <w:r>
              <w:rPr>
                <w:rFonts w:hint="cs"/>
                <w:rtl/>
              </w:rPr>
              <w:t>َّ</w:t>
            </w:r>
            <w:r>
              <w:rPr>
                <w:rtl/>
              </w:rPr>
              <w:t>دم بطول الصدفين، فصار كأن</w:t>
            </w:r>
            <w:r>
              <w:rPr>
                <w:rFonts w:hint="cs"/>
                <w:rtl/>
              </w:rPr>
              <w:t>ّ</w:t>
            </w:r>
            <w:r>
              <w:rPr>
                <w:rtl/>
              </w:rPr>
              <w:t>ه برد حبرة من صفرة النحاس وحمرته وسواد الحديد، فيأجوج ومأجوج ينتابونه في كلّ</w:t>
            </w:r>
            <w:r>
              <w:rPr>
                <w:rFonts w:hint="cs"/>
                <w:rtl/>
              </w:rPr>
              <w:t>ِ</w:t>
            </w:r>
            <w:r>
              <w:rPr>
                <w:rtl/>
              </w:rPr>
              <w:t xml:space="preserve"> سنة مر</w:t>
            </w:r>
            <w:r>
              <w:rPr>
                <w:rFonts w:hint="cs"/>
                <w:rtl/>
              </w:rPr>
              <w:t>َّ</w:t>
            </w:r>
            <w:r>
              <w:rPr>
                <w:rtl/>
              </w:rPr>
              <w:t>ة، وذلك أنّهم يسيحون في بلادهم حتّى إذا وقعوا إلى ذلك الردم حبسهم، فرجعوا يسيحون في بلادهم، فلا يزالون كذلك حتّى تقرب الساعة وتجي</w:t>
            </w:r>
            <w:r>
              <w:rPr>
                <w:rFonts w:hint="cs"/>
                <w:rtl/>
              </w:rPr>
              <w:t>يء</w:t>
            </w:r>
            <w:r>
              <w:rPr>
                <w:rtl/>
              </w:rPr>
              <w:t xml:space="preserve"> أشراطها فإذا جاء أشراطها وهو قيام القائم </w:t>
            </w:r>
            <w:r w:rsidRPr="00F203D8">
              <w:rPr>
                <w:rStyle w:val="libAlaemChar"/>
                <w:rFonts w:hint="cs"/>
                <w:rtl/>
              </w:rPr>
              <w:t>عليه‌السلام</w:t>
            </w:r>
            <w:r>
              <w:rPr>
                <w:rtl/>
              </w:rPr>
              <w:t xml:space="preserve"> فتحه الله عزَّ وجلَّ لهم، وذلك قوله عزَّ وجلَّ « </w:t>
            </w:r>
            <w:r w:rsidRPr="00F203D8">
              <w:rPr>
                <w:rStyle w:val="libAieChar"/>
                <w:rtl/>
              </w:rPr>
              <w:t>حتّى إذا فتحت يأجوج ومأجوج وهم من كلّ</w:t>
            </w:r>
            <w:r w:rsidRPr="00F203D8">
              <w:rPr>
                <w:rStyle w:val="libAieChar"/>
                <w:rFonts w:hint="cs"/>
                <w:rtl/>
              </w:rPr>
              <w:t>ِ</w:t>
            </w:r>
            <w:r w:rsidRPr="00F203D8">
              <w:rPr>
                <w:rStyle w:val="libAieChar"/>
                <w:rtl/>
              </w:rPr>
              <w:t xml:space="preserve"> حدب ينسلون </w:t>
            </w:r>
            <w:r>
              <w:rPr>
                <w:rtl/>
              </w:rPr>
              <w:t xml:space="preserve">» </w:t>
            </w:r>
            <w:r w:rsidRPr="00F203D8">
              <w:rPr>
                <w:rStyle w:val="libFootnotenumChar"/>
                <w:rtl/>
              </w:rPr>
              <w:t>(</w:t>
            </w:r>
            <w:r w:rsidRPr="00F203D8">
              <w:rPr>
                <w:rStyle w:val="libFootnotenumChar"/>
                <w:rFonts w:hint="cs"/>
                <w:rtl/>
              </w:rPr>
              <w:t>2</w:t>
            </w:r>
            <w:r w:rsidRPr="00F203D8">
              <w:rPr>
                <w:rStyle w:val="libFootnotenumChar"/>
                <w:rtl/>
              </w:rPr>
              <w:t>)</w:t>
            </w:r>
            <w:r>
              <w:rPr>
                <w:rtl/>
              </w:rPr>
              <w:t xml:space="preserve">. </w:t>
            </w:r>
          </w:p>
          <w:p w:rsidR="00F203D8" w:rsidRDefault="00F203D8" w:rsidP="0002770F">
            <w:pPr>
              <w:pStyle w:val="libNormal"/>
              <w:rPr>
                <w:rtl/>
              </w:rPr>
            </w:pPr>
            <w:r>
              <w:rPr>
                <w:rtl/>
              </w:rPr>
              <w:t>فلما فرغ ذو القرنين من عمل السد</w:t>
            </w:r>
            <w:r>
              <w:rPr>
                <w:rFonts w:hint="cs"/>
                <w:rtl/>
              </w:rPr>
              <w:t>ِّ</w:t>
            </w:r>
            <w:r>
              <w:rPr>
                <w:rtl/>
              </w:rPr>
              <w:t xml:space="preserve"> انطلق على وجهه، فبينما هو يسير وجنوده إذ مر</w:t>
            </w:r>
            <w:r>
              <w:rPr>
                <w:rFonts w:hint="cs"/>
                <w:rtl/>
              </w:rPr>
              <w:t>َّ</w:t>
            </w:r>
            <w:r>
              <w:rPr>
                <w:rtl/>
              </w:rPr>
              <w:t xml:space="preserve"> على شيخ يصل</w:t>
            </w:r>
            <w:r>
              <w:rPr>
                <w:rFonts w:hint="cs"/>
                <w:rtl/>
              </w:rPr>
              <w:t>ّ</w:t>
            </w:r>
            <w:r>
              <w:rPr>
                <w:rtl/>
              </w:rPr>
              <w:t>ي فوقف عليه بجنوده حتّى انصرف من</w:t>
            </w:r>
          </w:p>
        </w:tc>
      </w:tr>
    </w:tbl>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D46DB5">
        <w:rPr>
          <w:rtl/>
        </w:rPr>
        <w:t>(1) في بعض النسخ « وهو أشد</w:t>
      </w:r>
      <w:r>
        <w:rPr>
          <w:rtl/>
        </w:rPr>
        <w:t xml:space="preserve"> ش</w:t>
      </w:r>
      <w:r>
        <w:rPr>
          <w:rFonts w:hint="cs"/>
          <w:rtl/>
        </w:rPr>
        <w:t>يء</w:t>
      </w:r>
      <w:r w:rsidRPr="00D46DB5">
        <w:rPr>
          <w:rtl/>
        </w:rPr>
        <w:t xml:space="preserve"> بياضا</w:t>
      </w:r>
      <w:r>
        <w:rPr>
          <w:rFonts w:hint="cs"/>
          <w:rtl/>
        </w:rPr>
        <w:t>ً</w:t>
      </w:r>
      <w:r w:rsidRPr="00D46DB5">
        <w:rPr>
          <w:rtl/>
        </w:rPr>
        <w:t xml:space="preserve"> ». والسامور</w:t>
      </w:r>
      <w:r>
        <w:rPr>
          <w:rtl/>
        </w:rPr>
        <w:t>:</w:t>
      </w:r>
      <w:r w:rsidRPr="00D46DB5">
        <w:rPr>
          <w:rtl/>
        </w:rPr>
        <w:t xml:space="preserve"> الالماس المعروف اليوم كما في بحر الجواهر ولا يذب</w:t>
      </w:r>
      <w:r>
        <w:rPr>
          <w:rtl/>
        </w:rPr>
        <w:t xml:space="preserve"> شيئاً </w:t>
      </w:r>
      <w:r w:rsidRPr="00D46DB5">
        <w:rPr>
          <w:rtl/>
        </w:rPr>
        <w:t xml:space="preserve">بل قطعه. </w:t>
      </w:r>
    </w:p>
    <w:p w:rsidR="00F203D8" w:rsidRPr="00E710B9" w:rsidRDefault="00F203D8" w:rsidP="00F203D8">
      <w:pPr>
        <w:pStyle w:val="libFootnote0"/>
        <w:rPr>
          <w:rtl/>
        </w:rPr>
      </w:pPr>
      <w:r w:rsidRPr="00D46DB5">
        <w:rPr>
          <w:rtl/>
        </w:rPr>
        <w:t>(2) الكهف</w:t>
      </w:r>
      <w:r>
        <w:rPr>
          <w:rtl/>
        </w:rPr>
        <w:t>:</w:t>
      </w:r>
      <w:r w:rsidRPr="00D46DB5">
        <w:rPr>
          <w:rtl/>
        </w:rPr>
        <w:t xml:space="preserve"> 94 و 95. </w:t>
      </w:r>
    </w:p>
    <w:p w:rsidR="00F203D8" w:rsidRDefault="00F203D8" w:rsidP="00F203D8">
      <w:pPr>
        <w:pStyle w:val="libNormal"/>
        <w:rPr>
          <w:rtl/>
        </w:rPr>
      </w:pPr>
      <w:r>
        <w:rPr>
          <w:rtl/>
        </w:rPr>
        <w:br w:type="page"/>
      </w:r>
    </w:p>
    <w:tbl>
      <w:tblPr>
        <w:bidiVisual/>
        <w:tblW w:w="0" w:type="auto"/>
        <w:tblLook w:val="01E0"/>
      </w:tblPr>
      <w:tblGrid>
        <w:gridCol w:w="1226"/>
        <w:gridCol w:w="6588"/>
      </w:tblGrid>
      <w:tr w:rsidR="00F203D8" w:rsidTr="00E30F6F">
        <w:tc>
          <w:tcPr>
            <w:tcW w:w="1226" w:type="dxa"/>
          </w:tcPr>
          <w:p w:rsidR="00F203D8" w:rsidRDefault="00F203D8" w:rsidP="00E30F6F">
            <w:pPr>
              <w:rPr>
                <w:rtl/>
              </w:rPr>
            </w:pPr>
          </w:p>
        </w:tc>
        <w:tc>
          <w:tcPr>
            <w:tcW w:w="6588" w:type="dxa"/>
          </w:tcPr>
          <w:p w:rsidR="00F203D8" w:rsidRDefault="00F203D8" w:rsidP="00F203D8">
            <w:pPr>
              <w:pStyle w:val="libNormal0"/>
              <w:rPr>
                <w:rtl/>
              </w:rPr>
            </w:pPr>
            <w:r>
              <w:rPr>
                <w:rtl/>
              </w:rPr>
              <w:t>صلاته فقالى له ذو القرنين: كيف لم يروعك ما حضرك من الجنود؟ قال: كنت أناجي من هو أكثر جنودا</w:t>
            </w:r>
            <w:r>
              <w:rPr>
                <w:rFonts w:hint="cs"/>
                <w:rtl/>
              </w:rPr>
              <w:t>ً</w:t>
            </w:r>
            <w:r>
              <w:rPr>
                <w:rtl/>
              </w:rPr>
              <w:t xml:space="preserve"> منك وأعز</w:t>
            </w:r>
            <w:r>
              <w:rPr>
                <w:rFonts w:hint="cs"/>
                <w:rtl/>
              </w:rPr>
              <w:t>ُّ</w:t>
            </w:r>
            <w:r>
              <w:rPr>
                <w:rtl/>
              </w:rPr>
              <w:t xml:space="preserve"> سلطانا</w:t>
            </w:r>
            <w:r>
              <w:rPr>
                <w:rFonts w:hint="cs"/>
                <w:rtl/>
              </w:rPr>
              <w:t>ً</w:t>
            </w:r>
            <w:r>
              <w:rPr>
                <w:rtl/>
              </w:rPr>
              <w:t xml:space="preserve"> وأشد</w:t>
            </w:r>
            <w:r>
              <w:rPr>
                <w:rFonts w:hint="cs"/>
                <w:rtl/>
              </w:rPr>
              <w:t>ُّ</w:t>
            </w:r>
            <w:r>
              <w:rPr>
                <w:rtl/>
              </w:rPr>
              <w:t xml:space="preserve"> قوَّة، ولو صرفت وجهي إليك ما أدركت حاجتي قبله. فقال له ذو القرنين: فهل لك أن تنطلق معي فأواسيك بنفسي وأستعين بك على بعض أموري؟ قال: نعم </w:t>
            </w:r>
            <w:r>
              <w:rPr>
                <w:rFonts w:hint="cs"/>
                <w:rtl/>
              </w:rPr>
              <w:t>إ</w:t>
            </w:r>
            <w:r>
              <w:rPr>
                <w:rtl/>
              </w:rPr>
              <w:t>ن ضمنت لي أربعا</w:t>
            </w:r>
            <w:r>
              <w:rPr>
                <w:rFonts w:hint="cs"/>
                <w:rtl/>
              </w:rPr>
              <w:t>ً</w:t>
            </w:r>
            <w:r>
              <w:rPr>
                <w:rtl/>
              </w:rPr>
              <w:t xml:space="preserve"> </w:t>
            </w:r>
            <w:r w:rsidRPr="00F203D8">
              <w:rPr>
                <w:rStyle w:val="libFootnotenumChar"/>
                <w:rtl/>
              </w:rPr>
              <w:t>(1)</w:t>
            </w:r>
            <w:r>
              <w:rPr>
                <w:rtl/>
              </w:rPr>
              <w:t>: نعيما</w:t>
            </w:r>
            <w:r>
              <w:rPr>
                <w:rFonts w:hint="cs"/>
                <w:rtl/>
              </w:rPr>
              <w:t>ً</w:t>
            </w:r>
            <w:r>
              <w:rPr>
                <w:rtl/>
              </w:rPr>
              <w:t xml:space="preserve"> لا يزول، وصح</w:t>
            </w:r>
            <w:r>
              <w:rPr>
                <w:rFonts w:hint="cs"/>
                <w:rtl/>
              </w:rPr>
              <w:t>ّ</w:t>
            </w:r>
            <w:r>
              <w:rPr>
                <w:rtl/>
              </w:rPr>
              <w:t>ة لا سقم فيها، وشبابا</w:t>
            </w:r>
            <w:r>
              <w:rPr>
                <w:rFonts w:hint="cs"/>
                <w:rtl/>
              </w:rPr>
              <w:t>ً</w:t>
            </w:r>
            <w:r>
              <w:rPr>
                <w:rtl/>
              </w:rPr>
              <w:t xml:space="preserve"> لا هرم فيه، وحياة لا موت فيها. فقال له ذو القرنين: أي</w:t>
            </w:r>
            <w:r>
              <w:rPr>
                <w:rFonts w:hint="cs"/>
                <w:rtl/>
              </w:rPr>
              <w:t>ُّ</w:t>
            </w:r>
            <w:r>
              <w:rPr>
                <w:rtl/>
              </w:rPr>
              <w:t xml:space="preserve"> مخلوق يقدر على هذه الخصال؟ فقال الشيخ: فان</w:t>
            </w:r>
            <w:r>
              <w:rPr>
                <w:rFonts w:hint="cs"/>
                <w:rtl/>
              </w:rPr>
              <w:t>ّ</w:t>
            </w:r>
            <w:r>
              <w:rPr>
                <w:rtl/>
              </w:rPr>
              <w:t xml:space="preserve">ي مع من يقدر على هذه الخصال </w:t>
            </w:r>
            <w:r w:rsidRPr="00F203D8">
              <w:rPr>
                <w:rStyle w:val="libFootnotenumChar"/>
                <w:rtl/>
              </w:rPr>
              <w:t>(2)</w:t>
            </w:r>
            <w:r>
              <w:rPr>
                <w:rtl/>
              </w:rPr>
              <w:t xml:space="preserve"> ويملكها وإي</w:t>
            </w:r>
            <w:r>
              <w:rPr>
                <w:rFonts w:hint="cs"/>
                <w:rtl/>
              </w:rPr>
              <w:t>ّ</w:t>
            </w:r>
            <w:r>
              <w:rPr>
                <w:rtl/>
              </w:rPr>
              <w:t xml:space="preserve">اك. </w:t>
            </w:r>
          </w:p>
          <w:p w:rsidR="00F203D8" w:rsidRDefault="00F203D8" w:rsidP="0002770F">
            <w:pPr>
              <w:pStyle w:val="libNormal"/>
              <w:rPr>
                <w:rtl/>
              </w:rPr>
            </w:pPr>
            <w:r>
              <w:rPr>
                <w:rtl/>
              </w:rPr>
              <w:t>ثم</w:t>
            </w:r>
            <w:r>
              <w:rPr>
                <w:rFonts w:hint="cs"/>
                <w:rtl/>
              </w:rPr>
              <w:t>َّ</w:t>
            </w:r>
            <w:r>
              <w:rPr>
                <w:rtl/>
              </w:rPr>
              <w:t xml:space="preserve"> مر</w:t>
            </w:r>
            <w:r>
              <w:rPr>
                <w:rFonts w:hint="cs"/>
                <w:rtl/>
              </w:rPr>
              <w:t>َّ</w:t>
            </w:r>
            <w:r>
              <w:rPr>
                <w:rtl/>
              </w:rPr>
              <w:t xml:space="preserve"> برجل عالم فقال لذي القرنين: أخبرني عن شيئين منذ خلقهما الله تعالى قائمين، وعن شيئين جاريين، وشيئين مختلفين، وشيئين متباغضين؟ فقال ذو القرنين: أما الشيئان القائمان فالسماء والأرض، وأمّا الشيئان الجاريان فالشمس والقمر، وأمّا الشيئان المختلفان فالليل والنهار، وأمّا الشيئان المتباغضان فالموت والحياة، فقال: انطلق فانّك عالم. </w:t>
            </w:r>
          </w:p>
          <w:p w:rsidR="00F203D8" w:rsidRDefault="00F203D8" w:rsidP="0002770F">
            <w:pPr>
              <w:pStyle w:val="libNormal"/>
              <w:rPr>
                <w:rtl/>
              </w:rPr>
            </w:pPr>
            <w:r>
              <w:rPr>
                <w:rtl/>
              </w:rPr>
              <w:t>فانطلق ذو القرنين يسير في البلاد حت</w:t>
            </w:r>
            <w:r>
              <w:rPr>
                <w:rFonts w:hint="cs"/>
                <w:rtl/>
              </w:rPr>
              <w:t>ّ</w:t>
            </w:r>
            <w:r>
              <w:rPr>
                <w:rtl/>
              </w:rPr>
              <w:t>ي مر</w:t>
            </w:r>
            <w:r>
              <w:rPr>
                <w:rFonts w:hint="cs"/>
                <w:rtl/>
              </w:rPr>
              <w:t>َّ</w:t>
            </w:r>
            <w:r>
              <w:rPr>
                <w:rtl/>
              </w:rPr>
              <w:t xml:space="preserve"> بشيخ يقل</w:t>
            </w:r>
            <w:r>
              <w:rPr>
                <w:rFonts w:hint="cs"/>
                <w:rtl/>
              </w:rPr>
              <w:t>ّ</w:t>
            </w:r>
            <w:r>
              <w:rPr>
                <w:rtl/>
              </w:rPr>
              <w:t>ب جماجم الموتى فوقف عليه بجنوده فقال له: أخبرني أيّها الشيخ لاي</w:t>
            </w:r>
            <w:r>
              <w:rPr>
                <w:rFonts w:hint="cs"/>
                <w:rtl/>
              </w:rPr>
              <w:t>ِّ</w:t>
            </w:r>
            <w:r>
              <w:rPr>
                <w:rtl/>
              </w:rPr>
              <w:t xml:space="preserve"> ش</w:t>
            </w:r>
            <w:r>
              <w:rPr>
                <w:rFonts w:hint="cs"/>
                <w:rtl/>
              </w:rPr>
              <w:t>يء</w:t>
            </w:r>
            <w:r>
              <w:rPr>
                <w:rtl/>
              </w:rPr>
              <w:t xml:space="preserve"> تقل</w:t>
            </w:r>
            <w:r>
              <w:rPr>
                <w:rFonts w:hint="cs"/>
                <w:rtl/>
              </w:rPr>
              <w:t>ّ</w:t>
            </w:r>
            <w:r>
              <w:rPr>
                <w:rtl/>
              </w:rPr>
              <w:t>ب هذه الجاجم؟ قال: لا عرف الشريف عن الوضيع فما عرفت، فإني لا</w:t>
            </w:r>
            <w:r>
              <w:rPr>
                <w:rFonts w:hint="cs"/>
                <w:rtl/>
              </w:rPr>
              <w:t>ُ</w:t>
            </w:r>
            <w:r>
              <w:rPr>
                <w:rtl/>
              </w:rPr>
              <w:t>قل</w:t>
            </w:r>
            <w:r>
              <w:rPr>
                <w:rFonts w:hint="cs"/>
                <w:rtl/>
              </w:rPr>
              <w:t>ّ</w:t>
            </w:r>
            <w:r>
              <w:rPr>
                <w:rtl/>
              </w:rPr>
              <w:t xml:space="preserve">بها منذ عشرين سنّة، فانطلق ذو القرنين وتركه وقال: ما أراك عنيت بهذا أحداً غيري. </w:t>
            </w:r>
          </w:p>
          <w:p w:rsidR="00F203D8" w:rsidRDefault="00F203D8" w:rsidP="0002770F">
            <w:pPr>
              <w:pStyle w:val="libNormal"/>
              <w:rPr>
                <w:rtl/>
              </w:rPr>
            </w:pPr>
            <w:r>
              <w:rPr>
                <w:rtl/>
              </w:rPr>
              <w:t>فبينما هو يسير إذ وقع إلى الاُمّة العالمة الّذين هم من قوم موسى الّذين « يهدون بالحق</w:t>
            </w:r>
            <w:r>
              <w:rPr>
                <w:rFonts w:hint="cs"/>
                <w:rtl/>
              </w:rPr>
              <w:t>ِّ</w:t>
            </w:r>
            <w:r>
              <w:rPr>
                <w:rtl/>
              </w:rPr>
              <w:t xml:space="preserve"> وبه يعدلون » فوجد أم</w:t>
            </w:r>
            <w:r>
              <w:rPr>
                <w:rFonts w:hint="cs"/>
                <w:rtl/>
              </w:rPr>
              <w:t>ّ</w:t>
            </w:r>
            <w:r>
              <w:rPr>
                <w:rtl/>
              </w:rPr>
              <w:t>ة مقسطة عادلة يقسمون</w:t>
            </w:r>
          </w:p>
        </w:tc>
      </w:tr>
    </w:tbl>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6B664C">
        <w:rPr>
          <w:rtl/>
        </w:rPr>
        <w:t xml:space="preserve">(1) في بعض النسخ « أربع خصال ». </w:t>
      </w:r>
    </w:p>
    <w:p w:rsidR="00F203D8" w:rsidRPr="00677706" w:rsidRDefault="00F203D8" w:rsidP="00F203D8">
      <w:pPr>
        <w:pStyle w:val="libFootnote0"/>
        <w:rPr>
          <w:rtl/>
        </w:rPr>
      </w:pPr>
      <w:r w:rsidRPr="00677706">
        <w:rPr>
          <w:rtl/>
        </w:rPr>
        <w:t>(2) في بعض النسخ «</w:t>
      </w:r>
      <w:r>
        <w:rPr>
          <w:rtl/>
        </w:rPr>
        <w:t xml:space="preserve"> فإنَّ </w:t>
      </w:r>
      <w:r w:rsidRPr="00677706">
        <w:rPr>
          <w:rtl/>
        </w:rPr>
        <w:t xml:space="preserve">معي من يقدر عليها ». </w:t>
      </w:r>
    </w:p>
    <w:p w:rsidR="00F203D8" w:rsidRDefault="00F203D8" w:rsidP="00F203D8">
      <w:pPr>
        <w:pStyle w:val="libNormal"/>
        <w:rPr>
          <w:rtl/>
        </w:rPr>
      </w:pPr>
      <w:r>
        <w:rPr>
          <w:rtl/>
        </w:rPr>
        <w:br w:type="page"/>
      </w:r>
    </w:p>
    <w:tbl>
      <w:tblPr>
        <w:bidiVisual/>
        <w:tblW w:w="0" w:type="auto"/>
        <w:tblLook w:val="01E0"/>
      </w:tblPr>
      <w:tblGrid>
        <w:gridCol w:w="1226"/>
        <w:gridCol w:w="6588"/>
      </w:tblGrid>
      <w:tr w:rsidR="00F203D8" w:rsidTr="00E30F6F">
        <w:tc>
          <w:tcPr>
            <w:tcW w:w="1226" w:type="dxa"/>
          </w:tcPr>
          <w:p w:rsidR="00F203D8" w:rsidRDefault="00F203D8" w:rsidP="00E30F6F">
            <w:pPr>
              <w:rPr>
                <w:rtl/>
              </w:rPr>
            </w:pPr>
          </w:p>
        </w:tc>
        <w:tc>
          <w:tcPr>
            <w:tcW w:w="6588" w:type="dxa"/>
          </w:tcPr>
          <w:p w:rsidR="00F203D8" w:rsidRDefault="00F203D8" w:rsidP="00F203D8">
            <w:pPr>
              <w:pStyle w:val="libNormal0"/>
              <w:rPr>
                <w:rtl/>
              </w:rPr>
            </w:pPr>
            <w:r>
              <w:rPr>
                <w:rtl/>
              </w:rPr>
              <w:t>بالسوي</w:t>
            </w:r>
            <w:r>
              <w:rPr>
                <w:rFonts w:hint="cs"/>
                <w:rtl/>
              </w:rPr>
              <w:t>ّ</w:t>
            </w:r>
            <w:r>
              <w:rPr>
                <w:rtl/>
              </w:rPr>
              <w:t>ة، ويحكمون بالعدل، ويتواسون ويتراحمون، حالهم واحدة، وكلمتهم واحدة، وقلوبهم مؤتلفة، وطريقتهم مستقيمة، وسيرتهم جميلة، وقبور موتاهم في أفنيتهم وعلى أبواب دورهم وبيوتهم، وليس لبيوتهم أبواب وليس عليهم أمراء، وليس بينهم قضاة، وليس فيهم أغنياء ولا ملوك ولا أشراف ولا يتفاوتون ولا يتفاضلون ولا يختلفون ولا يتنازعون ولا يستب</w:t>
            </w:r>
            <w:r>
              <w:rPr>
                <w:rFonts w:hint="cs"/>
                <w:rtl/>
              </w:rPr>
              <w:t>ّ</w:t>
            </w:r>
            <w:r>
              <w:rPr>
                <w:rtl/>
              </w:rPr>
              <w:t xml:space="preserve">ون ولا يقتتلون، ولا تصيبهم الافات. </w:t>
            </w:r>
          </w:p>
          <w:p w:rsidR="00F203D8" w:rsidRDefault="00F203D8" w:rsidP="0002770F">
            <w:pPr>
              <w:pStyle w:val="libNormal"/>
              <w:rPr>
                <w:rtl/>
              </w:rPr>
            </w:pPr>
            <w:r>
              <w:rPr>
                <w:rtl/>
              </w:rPr>
              <w:t>فلم</w:t>
            </w:r>
            <w:r>
              <w:rPr>
                <w:rFonts w:hint="cs"/>
                <w:rtl/>
              </w:rPr>
              <w:t>ّ</w:t>
            </w:r>
            <w:r>
              <w:rPr>
                <w:rtl/>
              </w:rPr>
              <w:t>ا رأى ذلك من أمرهم ملئ منهم عجبا</w:t>
            </w:r>
            <w:r>
              <w:rPr>
                <w:rFonts w:hint="cs"/>
                <w:rtl/>
              </w:rPr>
              <w:t>ً</w:t>
            </w:r>
            <w:r>
              <w:rPr>
                <w:rtl/>
              </w:rPr>
              <w:t>، فقال: أيّها القوم أخبروني خبركم فإن</w:t>
            </w:r>
            <w:r>
              <w:rPr>
                <w:rFonts w:hint="cs"/>
                <w:rtl/>
              </w:rPr>
              <w:t>ّ</w:t>
            </w:r>
            <w:r>
              <w:rPr>
                <w:rtl/>
              </w:rPr>
              <w:t>ي قد درت الأرض شرقها وغربها وبر</w:t>
            </w:r>
            <w:r>
              <w:rPr>
                <w:rFonts w:hint="cs"/>
                <w:rtl/>
              </w:rPr>
              <w:t>َّ</w:t>
            </w:r>
            <w:r>
              <w:rPr>
                <w:rtl/>
              </w:rPr>
              <w:t xml:space="preserve">ها وبحرها وسهلها وجبلها ونورها وظلمتها فلم ألق مثلكم </w:t>
            </w:r>
            <w:r w:rsidRPr="00F203D8">
              <w:rPr>
                <w:rStyle w:val="libFootnotenumChar"/>
                <w:rtl/>
              </w:rPr>
              <w:t>(1)</w:t>
            </w:r>
            <w:r>
              <w:rPr>
                <w:rtl/>
              </w:rPr>
              <w:t>، فأخبروني ما بال قبور موتاكم على أفنيتكم وعلى أبواب بيوتكم؟ قالوا: فعلنا ذلك عمدا</w:t>
            </w:r>
            <w:r>
              <w:rPr>
                <w:rFonts w:hint="cs"/>
                <w:rtl/>
              </w:rPr>
              <w:t>ً</w:t>
            </w:r>
            <w:r>
              <w:rPr>
                <w:rtl/>
              </w:rPr>
              <w:t xml:space="preserve"> لئلّا ننسى الموت، ولا يخرج ذكره من قلوبنا. </w:t>
            </w:r>
          </w:p>
          <w:p w:rsidR="00F203D8" w:rsidRDefault="00F203D8" w:rsidP="0002770F">
            <w:pPr>
              <w:pStyle w:val="libNormal"/>
              <w:rPr>
                <w:rtl/>
              </w:rPr>
            </w:pPr>
            <w:r>
              <w:rPr>
                <w:rtl/>
              </w:rPr>
              <w:t>قال: فما بال بيوتكم ليس عليها أبواب؟ فقالوا: لأنّه ليس فينا لص</w:t>
            </w:r>
            <w:r>
              <w:rPr>
                <w:rFonts w:hint="cs"/>
                <w:rtl/>
              </w:rPr>
              <w:t>ٌّ</w:t>
            </w:r>
            <w:r>
              <w:rPr>
                <w:rtl/>
              </w:rPr>
              <w:t xml:space="preserve"> ولا ظنين </w:t>
            </w:r>
            <w:r w:rsidRPr="00F203D8">
              <w:rPr>
                <w:rStyle w:val="libFootnotenumChar"/>
                <w:rtl/>
              </w:rPr>
              <w:t>(2)</w:t>
            </w:r>
            <w:r>
              <w:rPr>
                <w:rtl/>
              </w:rPr>
              <w:t>، وليس فينا إلّا الامين، قال: فما بالكم ليس عليكم أمراء؟ قالوا: ل</w:t>
            </w:r>
            <w:r>
              <w:rPr>
                <w:rFonts w:hint="cs"/>
                <w:rtl/>
              </w:rPr>
              <w:t>أ</w:t>
            </w:r>
            <w:r>
              <w:rPr>
                <w:rtl/>
              </w:rPr>
              <w:t>ن</w:t>
            </w:r>
            <w:r>
              <w:rPr>
                <w:rFonts w:hint="cs"/>
                <w:rtl/>
              </w:rPr>
              <w:t>ّ</w:t>
            </w:r>
            <w:r>
              <w:rPr>
                <w:rtl/>
              </w:rPr>
              <w:t>نا لانتظالم، قال: فما بالكم ليس بينكم حك</w:t>
            </w:r>
            <w:r>
              <w:rPr>
                <w:rFonts w:hint="cs"/>
                <w:rtl/>
              </w:rPr>
              <w:t>ّ</w:t>
            </w:r>
            <w:r>
              <w:rPr>
                <w:rtl/>
              </w:rPr>
              <w:t>ام؟ قالوا: لاننا لا نختصم، قال: فما بالكم ليس فيكم ملوك؟ قالوا: ل</w:t>
            </w:r>
            <w:r>
              <w:rPr>
                <w:rFonts w:hint="cs"/>
                <w:rtl/>
              </w:rPr>
              <w:t>أ</w:t>
            </w:r>
            <w:r>
              <w:rPr>
                <w:rtl/>
              </w:rPr>
              <w:t>ن</w:t>
            </w:r>
            <w:r>
              <w:rPr>
                <w:rFonts w:hint="cs"/>
                <w:rtl/>
              </w:rPr>
              <w:t>ّ</w:t>
            </w:r>
            <w:r>
              <w:rPr>
                <w:rtl/>
              </w:rPr>
              <w:t>نا لا نتكاثر، قال: فما بالكم ليس فيكم أشراف؟ قالوا: لان</w:t>
            </w:r>
            <w:r>
              <w:rPr>
                <w:rFonts w:hint="cs"/>
                <w:rtl/>
              </w:rPr>
              <w:t>َّ</w:t>
            </w:r>
            <w:r>
              <w:rPr>
                <w:rtl/>
              </w:rPr>
              <w:t xml:space="preserve">نا لا نتنافس، قال: فما بالكم لا تتفاضلون ولا تتفاوتون، قالوا: من قبل </w:t>
            </w:r>
            <w:r>
              <w:rPr>
                <w:rFonts w:hint="cs"/>
                <w:rtl/>
              </w:rPr>
              <w:t>أ</w:t>
            </w:r>
            <w:r>
              <w:rPr>
                <w:rtl/>
              </w:rPr>
              <w:t>نّا متواسون متراحمون، قال: فما بالكم لا تتنازعون ولا تختلفون؟ قالوا: من قبل ألفة قلوبنا وصلاح ذات بيننا، قال: فما بالكم لا تستب</w:t>
            </w:r>
            <w:r>
              <w:rPr>
                <w:rFonts w:hint="cs"/>
                <w:rtl/>
              </w:rPr>
              <w:t>ّ</w:t>
            </w:r>
            <w:r>
              <w:rPr>
                <w:rtl/>
              </w:rPr>
              <w:t xml:space="preserve">ون ولا تقتتلون؟ قالوا: من قبل </w:t>
            </w:r>
            <w:r>
              <w:rPr>
                <w:rFonts w:hint="cs"/>
                <w:rtl/>
              </w:rPr>
              <w:t>أ</w:t>
            </w:r>
            <w:r>
              <w:rPr>
                <w:rtl/>
              </w:rPr>
              <w:t xml:space="preserve">نّا غلبنا طبائعنا بالعزم، وسسنا أنفسنا بالحلم، قال: فما بالكم كلمتكم واحدة وطريقتكم مستقيمة؟ قالوا: من قبل </w:t>
            </w:r>
            <w:r>
              <w:rPr>
                <w:rFonts w:hint="cs"/>
                <w:rtl/>
              </w:rPr>
              <w:t>أ</w:t>
            </w:r>
            <w:r>
              <w:rPr>
                <w:rtl/>
              </w:rPr>
              <w:t xml:space="preserve">نّا لا </w:t>
            </w:r>
          </w:p>
        </w:tc>
      </w:tr>
    </w:tbl>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455B32">
        <w:rPr>
          <w:rtl/>
        </w:rPr>
        <w:t xml:space="preserve">(1) في بعض النسخ « فلم أر مثلكم ». </w:t>
      </w:r>
    </w:p>
    <w:p w:rsidR="00F203D8" w:rsidRPr="00E710B9" w:rsidRDefault="00F203D8" w:rsidP="00F203D8">
      <w:pPr>
        <w:pStyle w:val="libFootnote0"/>
        <w:rPr>
          <w:rtl/>
        </w:rPr>
      </w:pPr>
      <w:r w:rsidRPr="00455B32">
        <w:rPr>
          <w:rtl/>
        </w:rPr>
        <w:t xml:space="preserve">(2) في بعض النسخ « ليس فينا لص ولا خائن ». </w:t>
      </w:r>
    </w:p>
    <w:p w:rsidR="00F203D8" w:rsidRDefault="00F203D8" w:rsidP="00F203D8">
      <w:pPr>
        <w:pStyle w:val="libNormal"/>
        <w:rPr>
          <w:rtl/>
        </w:rPr>
      </w:pPr>
      <w:r>
        <w:rPr>
          <w:rtl/>
        </w:rPr>
        <w:br w:type="page"/>
      </w:r>
    </w:p>
    <w:tbl>
      <w:tblPr>
        <w:bidiVisual/>
        <w:tblW w:w="0" w:type="auto"/>
        <w:tblLook w:val="01E0"/>
      </w:tblPr>
      <w:tblGrid>
        <w:gridCol w:w="1226"/>
        <w:gridCol w:w="6588"/>
      </w:tblGrid>
      <w:tr w:rsidR="00F203D8" w:rsidTr="00E30F6F">
        <w:tc>
          <w:tcPr>
            <w:tcW w:w="1226" w:type="dxa"/>
          </w:tcPr>
          <w:p w:rsidR="00F203D8" w:rsidRDefault="00F203D8" w:rsidP="00E30F6F">
            <w:pPr>
              <w:rPr>
                <w:rtl/>
              </w:rPr>
            </w:pPr>
          </w:p>
        </w:tc>
        <w:tc>
          <w:tcPr>
            <w:tcW w:w="6588" w:type="dxa"/>
          </w:tcPr>
          <w:p w:rsidR="00F203D8" w:rsidRDefault="00F203D8" w:rsidP="00F203D8">
            <w:pPr>
              <w:pStyle w:val="libNormal0"/>
              <w:rPr>
                <w:rtl/>
              </w:rPr>
            </w:pPr>
            <w:r>
              <w:rPr>
                <w:rtl/>
              </w:rPr>
              <w:t xml:space="preserve">نتكاذب ولا نتخادع، ولا يغتاب بعضنا بعضاً، قال: فأخبروني لم ليس فيكم مسكين ولا فقير؟ قالوا: من قبل </w:t>
            </w:r>
            <w:r>
              <w:rPr>
                <w:rFonts w:hint="cs"/>
                <w:rtl/>
              </w:rPr>
              <w:t>أ</w:t>
            </w:r>
            <w:r>
              <w:rPr>
                <w:rtl/>
              </w:rPr>
              <w:t>نّا نقسم بالسوي</w:t>
            </w:r>
            <w:r>
              <w:rPr>
                <w:rFonts w:hint="cs"/>
                <w:rtl/>
              </w:rPr>
              <w:t>ّ</w:t>
            </w:r>
            <w:r>
              <w:rPr>
                <w:rtl/>
              </w:rPr>
              <w:t>ة، قال: فما بالكم ليس فيكم فظ</w:t>
            </w:r>
            <w:r>
              <w:rPr>
                <w:rFonts w:hint="cs"/>
                <w:rtl/>
              </w:rPr>
              <w:t>ٌّ</w:t>
            </w:r>
            <w:r>
              <w:rPr>
                <w:rtl/>
              </w:rPr>
              <w:t xml:space="preserve"> ولا غليظ؟ قالوا: من قبل الذ</w:t>
            </w:r>
            <w:r>
              <w:rPr>
                <w:rFonts w:hint="cs"/>
                <w:rtl/>
              </w:rPr>
              <w:t>ُّ</w:t>
            </w:r>
            <w:r>
              <w:rPr>
                <w:rtl/>
              </w:rPr>
              <w:t>ل</w:t>
            </w:r>
            <w:r>
              <w:rPr>
                <w:rFonts w:hint="cs"/>
                <w:rtl/>
              </w:rPr>
              <w:t>ِّ</w:t>
            </w:r>
            <w:r>
              <w:rPr>
                <w:rtl/>
              </w:rPr>
              <w:t xml:space="preserve"> والتواضع، قال: فلم جعلكم الله أطول النّاس أعمارا</w:t>
            </w:r>
            <w:r>
              <w:rPr>
                <w:rFonts w:hint="cs"/>
                <w:rtl/>
              </w:rPr>
              <w:t>ً</w:t>
            </w:r>
            <w:r>
              <w:rPr>
                <w:rtl/>
              </w:rPr>
              <w:t xml:space="preserve">؟ قالوا: من قبل </w:t>
            </w:r>
            <w:r>
              <w:rPr>
                <w:rFonts w:hint="cs"/>
                <w:rtl/>
              </w:rPr>
              <w:t>أ</w:t>
            </w:r>
            <w:r>
              <w:rPr>
                <w:rtl/>
              </w:rPr>
              <w:t>نّا نتعاطي الحق</w:t>
            </w:r>
            <w:r>
              <w:rPr>
                <w:rFonts w:hint="cs"/>
                <w:rtl/>
              </w:rPr>
              <w:t>ِّ</w:t>
            </w:r>
            <w:r>
              <w:rPr>
                <w:rtl/>
              </w:rPr>
              <w:t xml:space="preserve"> ونحكم بالعدل، قال: فما بالكم لا تقحطون؟ قالوا: من قبل إنّا لا نغفل عن الاستغفار، قال: فما بالكم لا تحزنون؟ قالوا: من قبل </w:t>
            </w:r>
            <w:r>
              <w:rPr>
                <w:rFonts w:hint="cs"/>
                <w:rtl/>
              </w:rPr>
              <w:t>أ</w:t>
            </w:r>
            <w:r>
              <w:rPr>
                <w:rtl/>
              </w:rPr>
              <w:t>نّا وط</w:t>
            </w:r>
            <w:r>
              <w:rPr>
                <w:rFonts w:hint="cs"/>
                <w:rtl/>
              </w:rPr>
              <w:t>ّ</w:t>
            </w:r>
            <w:r>
              <w:rPr>
                <w:rtl/>
              </w:rPr>
              <w:t>ن</w:t>
            </w:r>
            <w:r>
              <w:rPr>
                <w:rFonts w:hint="cs"/>
                <w:rtl/>
              </w:rPr>
              <w:t>ّ</w:t>
            </w:r>
            <w:r>
              <w:rPr>
                <w:rtl/>
              </w:rPr>
              <w:t>ا أنفسنا على البلاء وحرصنا عليه فعز</w:t>
            </w:r>
            <w:r>
              <w:rPr>
                <w:rFonts w:hint="cs"/>
                <w:rtl/>
              </w:rPr>
              <w:t>ّ</w:t>
            </w:r>
            <w:r>
              <w:rPr>
                <w:rtl/>
              </w:rPr>
              <w:t xml:space="preserve">ينا أنفسنا </w:t>
            </w:r>
            <w:r w:rsidRPr="00F203D8">
              <w:rPr>
                <w:rStyle w:val="libFootnotenumChar"/>
                <w:rtl/>
              </w:rPr>
              <w:t>(1)</w:t>
            </w:r>
            <w:r>
              <w:rPr>
                <w:rtl/>
              </w:rPr>
              <w:t xml:space="preserve">، قال: فما بالكم لا تصيبكم الافات؟ قالوا من قبل </w:t>
            </w:r>
            <w:r>
              <w:rPr>
                <w:rFonts w:hint="cs"/>
                <w:rtl/>
              </w:rPr>
              <w:t>أ</w:t>
            </w:r>
            <w:r>
              <w:rPr>
                <w:rtl/>
              </w:rPr>
              <w:t>نّا لا نتوك</w:t>
            </w:r>
            <w:r>
              <w:rPr>
                <w:rFonts w:hint="cs"/>
                <w:rtl/>
              </w:rPr>
              <w:t>ّ</w:t>
            </w:r>
            <w:r>
              <w:rPr>
                <w:rtl/>
              </w:rPr>
              <w:t>ل على غير الله [ جل</w:t>
            </w:r>
            <w:r>
              <w:rPr>
                <w:rFonts w:hint="cs"/>
                <w:rtl/>
              </w:rPr>
              <w:t>َّ</w:t>
            </w:r>
            <w:r>
              <w:rPr>
                <w:rtl/>
              </w:rPr>
              <w:t xml:space="preserve"> جلاله ] ولا نستمطر بالانواء </w:t>
            </w:r>
            <w:r w:rsidRPr="00F203D8">
              <w:rPr>
                <w:rStyle w:val="libFootnotenumChar"/>
                <w:rtl/>
              </w:rPr>
              <w:t>(2)</w:t>
            </w:r>
            <w:r>
              <w:rPr>
                <w:rtl/>
              </w:rPr>
              <w:t xml:space="preserve"> والنجوم، قال: فحد</w:t>
            </w:r>
            <w:r>
              <w:rPr>
                <w:rFonts w:hint="cs"/>
                <w:rtl/>
              </w:rPr>
              <w:t>ِّ</w:t>
            </w:r>
            <w:r>
              <w:rPr>
                <w:rtl/>
              </w:rPr>
              <w:t>ثوني أيّها القوم أهكذا وجدتم آباءكم يفعلون؟ قالوا: وجدنا آباءنا يرحمون مسكينهم، ويواسون فقيرهم، ويعفون عمّن ظلمهم، ويحسنون إلى من أساء إليهم، ويستغفرون لمسيئهم، ويصلون أرحامهم، ويؤد</w:t>
            </w:r>
            <w:r>
              <w:rPr>
                <w:rFonts w:hint="cs"/>
                <w:rtl/>
              </w:rPr>
              <w:t>ُّ</w:t>
            </w:r>
            <w:r>
              <w:rPr>
                <w:rtl/>
              </w:rPr>
              <w:t xml:space="preserve">ون أماناتهم، ويصدقون ولا يكذبون، فأصلح الله بذلك أمرهم. </w:t>
            </w:r>
          </w:p>
          <w:p w:rsidR="00F203D8" w:rsidRDefault="00F203D8" w:rsidP="0002770F">
            <w:pPr>
              <w:pStyle w:val="libNormal"/>
              <w:rPr>
                <w:rtl/>
              </w:rPr>
            </w:pPr>
            <w:r>
              <w:rPr>
                <w:rtl/>
              </w:rPr>
              <w:t>فأقام عندهم ذو القرنين حتّى قبض ولم يكن له فيهم عمر، وكان قد بلغه السن</w:t>
            </w:r>
            <w:r>
              <w:rPr>
                <w:rFonts w:hint="cs"/>
                <w:rtl/>
              </w:rPr>
              <w:t>َّ</w:t>
            </w:r>
            <w:r>
              <w:rPr>
                <w:rtl/>
              </w:rPr>
              <w:t>، وأدركه الكبر، وكان عد</w:t>
            </w:r>
            <w:r>
              <w:rPr>
                <w:rFonts w:hint="cs"/>
                <w:rtl/>
              </w:rPr>
              <w:t>َّ</w:t>
            </w:r>
            <w:r>
              <w:rPr>
                <w:rtl/>
              </w:rPr>
              <w:t>ة ما سار في البلاد من يوم بعثه الله عزَّ وجلَّ إلى يوم قبضه الله خمسمائة عام.</w:t>
            </w:r>
          </w:p>
        </w:tc>
      </w:tr>
    </w:tbl>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724E50">
        <w:rPr>
          <w:rtl/>
        </w:rPr>
        <w:t>(1) عزى تعزية</w:t>
      </w:r>
      <w:r w:rsidR="005B13D3">
        <w:rPr>
          <w:rtl/>
        </w:rPr>
        <w:t xml:space="preserve"> - </w:t>
      </w:r>
      <w:r>
        <w:rPr>
          <w:rtl/>
        </w:rPr>
        <w:t>الرَّجل</w:t>
      </w:r>
      <w:r w:rsidR="005B13D3">
        <w:rPr>
          <w:rtl/>
        </w:rPr>
        <w:t xml:space="preserve"> -</w:t>
      </w:r>
      <w:r>
        <w:rPr>
          <w:rtl/>
        </w:rPr>
        <w:t>:</w:t>
      </w:r>
      <w:r w:rsidRPr="00724E50">
        <w:rPr>
          <w:rtl/>
        </w:rPr>
        <w:t xml:space="preserve"> سلاء. </w:t>
      </w:r>
    </w:p>
    <w:p w:rsidR="00F203D8" w:rsidRPr="00E710B9" w:rsidRDefault="00F203D8" w:rsidP="00F203D8">
      <w:pPr>
        <w:pStyle w:val="libFootnote0"/>
        <w:rPr>
          <w:rtl/>
        </w:rPr>
      </w:pPr>
      <w:r w:rsidRPr="00724E50">
        <w:rPr>
          <w:rtl/>
        </w:rPr>
        <w:t>(2) النوء</w:t>
      </w:r>
      <w:r>
        <w:rPr>
          <w:rtl/>
        </w:rPr>
        <w:t>:</w:t>
      </w:r>
      <w:r w:rsidRPr="00724E50">
        <w:rPr>
          <w:rtl/>
        </w:rPr>
        <w:t xml:space="preserve"> النجم جمعه أنواء. والانواء ثمان وعشرون منزلة</w:t>
      </w:r>
      <w:r>
        <w:rPr>
          <w:rtl/>
        </w:rPr>
        <w:t>،</w:t>
      </w:r>
      <w:r w:rsidRPr="00724E50">
        <w:rPr>
          <w:rtl/>
        </w:rPr>
        <w:t xml:space="preserve"> ينزل القمر</w:t>
      </w:r>
      <w:r>
        <w:rPr>
          <w:rtl/>
        </w:rPr>
        <w:t xml:space="preserve"> كلّ </w:t>
      </w:r>
      <w:r w:rsidRPr="00724E50">
        <w:rPr>
          <w:rtl/>
        </w:rPr>
        <w:t>ليلة في منزلة منها ويسقط في الغرب</w:t>
      </w:r>
      <w:r>
        <w:rPr>
          <w:rtl/>
        </w:rPr>
        <w:t xml:space="preserve"> كلّ </w:t>
      </w:r>
      <w:r w:rsidRPr="00724E50">
        <w:rPr>
          <w:rtl/>
        </w:rPr>
        <w:t>ثلاث عشرة ليلة منزلة مع طلوع الفجر وتطلع اخرى مقابلها ذلك الوقت في الشرق فتنقضي جميعها مع انقضاء السنة وكانت العرب تزعم</w:t>
      </w:r>
      <w:r>
        <w:rPr>
          <w:rtl/>
        </w:rPr>
        <w:t xml:space="preserve"> أنَّ </w:t>
      </w:r>
      <w:r w:rsidRPr="00724E50">
        <w:rPr>
          <w:rtl/>
        </w:rPr>
        <w:t>مع سقوط المنزلة وطلوع رقيبها يكون مطر</w:t>
      </w:r>
      <w:r>
        <w:rPr>
          <w:rtl/>
        </w:rPr>
        <w:t>،</w:t>
      </w:r>
      <w:r w:rsidRPr="00724E50">
        <w:rPr>
          <w:rtl/>
        </w:rPr>
        <w:t xml:space="preserve"> وينسبونه إليها</w:t>
      </w:r>
      <w:r>
        <w:rPr>
          <w:rtl/>
        </w:rPr>
        <w:t>،</w:t>
      </w:r>
      <w:r w:rsidRPr="00724E50">
        <w:rPr>
          <w:rtl/>
        </w:rPr>
        <w:t xml:space="preserve"> فيقولون</w:t>
      </w:r>
      <w:r>
        <w:rPr>
          <w:rtl/>
        </w:rPr>
        <w:t>:</w:t>
      </w:r>
      <w:r w:rsidRPr="00724E50">
        <w:rPr>
          <w:rtl/>
        </w:rPr>
        <w:t xml:space="preserve"> مطرنا بنوء كذا.</w:t>
      </w:r>
      <w:r>
        <w:rPr>
          <w:rtl/>
        </w:rPr>
        <w:t xml:space="preserve"> وإنّما </w:t>
      </w:r>
      <w:r w:rsidRPr="00724E50">
        <w:rPr>
          <w:rtl/>
        </w:rPr>
        <w:t>سمى نوءا</w:t>
      </w:r>
      <w:r>
        <w:rPr>
          <w:rFonts w:hint="cs"/>
          <w:rtl/>
        </w:rPr>
        <w:t>ً</w:t>
      </w:r>
      <w:r>
        <w:rPr>
          <w:rtl/>
        </w:rPr>
        <w:t xml:space="preserve"> لأنّه </w:t>
      </w:r>
      <w:r w:rsidRPr="00724E50">
        <w:rPr>
          <w:rtl/>
        </w:rPr>
        <w:t>إذا سقط الساقط منها بالمغرب ناء الطالع بالمشرق. وينوء نوءا</w:t>
      </w:r>
      <w:r>
        <w:rPr>
          <w:rFonts w:hint="cs"/>
          <w:rtl/>
        </w:rPr>
        <w:t>ً</w:t>
      </w:r>
      <w:r w:rsidRPr="00724E50">
        <w:rPr>
          <w:rtl/>
        </w:rPr>
        <w:t xml:space="preserve"> أي نهض وطلع (النهاية) </w:t>
      </w:r>
    </w:p>
    <w:p w:rsidR="00F203D8" w:rsidRDefault="00F203D8" w:rsidP="00F203D8">
      <w:pPr>
        <w:pStyle w:val="libNormal"/>
        <w:rPr>
          <w:rtl/>
        </w:rPr>
      </w:pPr>
      <w:r>
        <w:rPr>
          <w:rtl/>
        </w:rPr>
        <w:br w:type="page"/>
      </w:r>
    </w:p>
    <w:p w:rsidR="00F203D8" w:rsidRDefault="00F203D8" w:rsidP="00F203D8">
      <w:pPr>
        <w:pStyle w:val="libCenterBold1"/>
        <w:rPr>
          <w:rtl/>
        </w:rPr>
      </w:pPr>
      <w:r>
        <w:rPr>
          <w:rtl/>
        </w:rPr>
        <w:lastRenderedPageBreak/>
        <w:t xml:space="preserve">رجعنا إلى ذكر ما روى عن أبي محمّد الحسن العسكري </w:t>
      </w:r>
    </w:p>
    <w:p w:rsidR="00F203D8" w:rsidRDefault="00F203D8" w:rsidP="00F203D8">
      <w:pPr>
        <w:pStyle w:val="libCenterBold1"/>
        <w:rPr>
          <w:rtl/>
        </w:rPr>
      </w:pPr>
      <w:r w:rsidRPr="00F203D8">
        <w:rPr>
          <w:rStyle w:val="libAlaemChar"/>
          <w:rFonts w:hint="cs"/>
          <w:rtl/>
        </w:rPr>
        <w:t>عليه‌السلام</w:t>
      </w:r>
      <w:r>
        <w:rPr>
          <w:rtl/>
        </w:rPr>
        <w:t xml:space="preserve"> بالنص على ابنه القائم صاحب الزَّمان </w:t>
      </w:r>
      <w:r w:rsidRPr="00F203D8">
        <w:rPr>
          <w:rStyle w:val="libAlaemChar"/>
          <w:rFonts w:hint="cs"/>
          <w:rtl/>
        </w:rPr>
        <w:t>عليه‌السلام</w:t>
      </w:r>
      <w:r>
        <w:rPr>
          <w:rtl/>
        </w:rPr>
        <w:t xml:space="preserve">. </w:t>
      </w:r>
      <w:r>
        <w:rPr>
          <w:rtl/>
        </w:rPr>
        <w:cr/>
      </w:r>
      <w:r w:rsidRPr="003F24EE">
        <w:rPr>
          <w:rtl/>
        </w:rPr>
        <w:t>*</w:t>
      </w:r>
      <w:r>
        <w:rPr>
          <w:rtl/>
        </w:rPr>
        <w:t xml:space="preserve"> </w:t>
      </w:r>
      <w:r w:rsidRPr="003F24EE">
        <w:rPr>
          <w:rtl/>
        </w:rPr>
        <w:t>*</w:t>
      </w:r>
      <w:r>
        <w:rPr>
          <w:rtl/>
        </w:rPr>
        <w:t xml:space="preserve"> </w:t>
      </w:r>
      <w:r w:rsidRPr="003F24EE">
        <w:rPr>
          <w:rtl/>
        </w:rPr>
        <w:t>*</w:t>
      </w:r>
      <w:r>
        <w:rPr>
          <w:rtl/>
        </w:rPr>
        <w:t xml:space="preserve"> </w:t>
      </w:r>
    </w:p>
    <w:p w:rsidR="00F203D8" w:rsidRDefault="00F203D8" w:rsidP="0002770F">
      <w:pPr>
        <w:pStyle w:val="libNormal"/>
        <w:rPr>
          <w:rtl/>
        </w:rPr>
      </w:pPr>
      <w:r>
        <w:rPr>
          <w:rtl/>
        </w:rPr>
        <w:t>2</w:t>
      </w:r>
      <w:r w:rsidR="005B13D3">
        <w:rPr>
          <w:rtl/>
        </w:rPr>
        <w:t xml:space="preserve"> - </w:t>
      </w:r>
      <w:r>
        <w:rPr>
          <w:rtl/>
        </w:rPr>
        <w:t>حدّثنا أبو طالب المظفّر بن جعفر بن المظفّر العلويّ</w:t>
      </w:r>
      <w:r>
        <w:rPr>
          <w:rFonts w:hint="cs"/>
          <w:rtl/>
        </w:rPr>
        <w:t>ُ</w:t>
      </w:r>
      <w:r>
        <w:rPr>
          <w:rtl/>
        </w:rPr>
        <w:t xml:space="preserve"> السمرقنديّ قال: حدّثنا جعفر بن محمّد بن مسعود، عن أبيه محمّد بن مسعود العي</w:t>
      </w:r>
      <w:r>
        <w:rPr>
          <w:rFonts w:hint="cs"/>
          <w:rtl/>
        </w:rPr>
        <w:t>ّ</w:t>
      </w:r>
      <w:r>
        <w:rPr>
          <w:rtl/>
        </w:rPr>
        <w:t>اشيّ</w:t>
      </w:r>
      <w:r>
        <w:rPr>
          <w:rFonts w:hint="cs"/>
          <w:rtl/>
        </w:rPr>
        <w:t>ِ</w:t>
      </w:r>
      <w:r>
        <w:rPr>
          <w:rtl/>
        </w:rPr>
        <w:t xml:space="preserve"> قال: حدّثنا آدم ابن محمّد البلخي </w:t>
      </w:r>
      <w:r w:rsidRPr="00F203D8">
        <w:rPr>
          <w:rStyle w:val="libFootnotenumChar"/>
          <w:rtl/>
        </w:rPr>
        <w:t>(1)</w:t>
      </w:r>
      <w:r>
        <w:rPr>
          <w:rtl/>
        </w:rPr>
        <w:t xml:space="preserve"> قال: حدّثني عليّ</w:t>
      </w:r>
      <w:r>
        <w:rPr>
          <w:rFonts w:hint="cs"/>
          <w:rtl/>
        </w:rPr>
        <w:t>ُ</w:t>
      </w:r>
      <w:r>
        <w:rPr>
          <w:rtl/>
        </w:rPr>
        <w:t xml:space="preserve"> بن الحسين </w:t>
      </w:r>
      <w:r w:rsidRPr="00F203D8">
        <w:rPr>
          <w:rStyle w:val="libFootnotenumChar"/>
          <w:rtl/>
        </w:rPr>
        <w:t>(2)</w:t>
      </w:r>
      <w:r>
        <w:rPr>
          <w:rtl/>
        </w:rPr>
        <w:t xml:space="preserve"> بن هارون الد</w:t>
      </w:r>
      <w:r>
        <w:rPr>
          <w:rFonts w:hint="cs"/>
          <w:rtl/>
        </w:rPr>
        <w:t>ّ</w:t>
      </w:r>
      <w:r>
        <w:rPr>
          <w:rtl/>
        </w:rPr>
        <w:t>ق</w:t>
      </w:r>
      <w:r>
        <w:rPr>
          <w:rFonts w:hint="cs"/>
          <w:rtl/>
        </w:rPr>
        <w:t>ّ</w:t>
      </w:r>
      <w:r>
        <w:rPr>
          <w:rtl/>
        </w:rPr>
        <w:t>اق قال: حدّثنا جعفر بن محمّد بن عبد الله بن قاسم بن إبراهيم بن مالك الاشتر قال: حدّثني يعقوب بن منقوش قال: دخلت على أبي محمّد الحسن بن عليّ</w:t>
      </w:r>
      <w:r>
        <w:rPr>
          <w:rFonts w:hint="cs"/>
          <w:rtl/>
        </w:rPr>
        <w:t>ٍ</w:t>
      </w:r>
      <w:r>
        <w:rPr>
          <w:rtl/>
        </w:rPr>
        <w:t xml:space="preserve"> </w:t>
      </w:r>
      <w:r w:rsidRPr="00F203D8">
        <w:rPr>
          <w:rStyle w:val="libAlaemChar"/>
          <w:rFonts w:hint="cs"/>
          <w:rtl/>
        </w:rPr>
        <w:t>عليهما‌السلام</w:t>
      </w:r>
      <w:r>
        <w:rPr>
          <w:rtl/>
        </w:rPr>
        <w:t xml:space="preserve"> وهو جالس على دك</w:t>
      </w:r>
      <w:r>
        <w:rPr>
          <w:rFonts w:hint="cs"/>
          <w:rtl/>
        </w:rPr>
        <w:t>ّ</w:t>
      </w:r>
      <w:r>
        <w:rPr>
          <w:rtl/>
        </w:rPr>
        <w:t>ان في الدّ</w:t>
      </w:r>
      <w:r>
        <w:rPr>
          <w:rFonts w:hint="cs"/>
          <w:rtl/>
        </w:rPr>
        <w:t>َ</w:t>
      </w:r>
      <w:r>
        <w:rPr>
          <w:rtl/>
        </w:rPr>
        <w:t>ار، وعن يمينه بيت عليه ستر مسبل، فقلت له: [ يا ] سي</w:t>
      </w:r>
      <w:r>
        <w:rPr>
          <w:rFonts w:hint="cs"/>
          <w:rtl/>
        </w:rPr>
        <w:t>ّ</w:t>
      </w:r>
      <w:r>
        <w:rPr>
          <w:rtl/>
        </w:rPr>
        <w:t>دي من صاحب هذا الامر؟ فقال: ارفع الستر، فرفعته فخرج إلينا غلام خماسي</w:t>
      </w:r>
      <w:r>
        <w:rPr>
          <w:rFonts w:hint="cs"/>
          <w:rtl/>
        </w:rPr>
        <w:t>ُّ</w:t>
      </w:r>
      <w:r>
        <w:rPr>
          <w:rtl/>
        </w:rPr>
        <w:t xml:space="preserve"> </w:t>
      </w:r>
      <w:r w:rsidRPr="00F203D8">
        <w:rPr>
          <w:rStyle w:val="libFootnotenumChar"/>
          <w:rtl/>
        </w:rPr>
        <w:t>(3)</w:t>
      </w:r>
      <w:r>
        <w:rPr>
          <w:rtl/>
        </w:rPr>
        <w:t xml:space="preserve"> له عشر أو ثمان أو نحو ذلك، واضح الجبين، أبيض الوجه، در</w:t>
      </w:r>
      <w:r>
        <w:rPr>
          <w:rFonts w:hint="cs"/>
          <w:rtl/>
        </w:rPr>
        <w:t>ِّ</w:t>
      </w:r>
      <w:r>
        <w:rPr>
          <w:rtl/>
        </w:rPr>
        <w:t>ي المقلتين، شثن الكف</w:t>
      </w:r>
      <w:r>
        <w:rPr>
          <w:rFonts w:hint="cs"/>
          <w:rtl/>
        </w:rPr>
        <w:t>ّ</w:t>
      </w:r>
      <w:r>
        <w:rPr>
          <w:rtl/>
        </w:rPr>
        <w:t>ين، معطوف الر</w:t>
      </w:r>
      <w:r>
        <w:rPr>
          <w:rFonts w:hint="cs"/>
          <w:rtl/>
        </w:rPr>
        <w:t>ُّ</w:t>
      </w:r>
      <w:r>
        <w:rPr>
          <w:rtl/>
        </w:rPr>
        <w:t>كبتين، في خد</w:t>
      </w:r>
      <w:r>
        <w:rPr>
          <w:rFonts w:hint="cs"/>
          <w:rtl/>
        </w:rPr>
        <w:t>ِّ</w:t>
      </w:r>
      <w:r>
        <w:rPr>
          <w:rtl/>
        </w:rPr>
        <w:t xml:space="preserve">ه الايمن خال، وفي رأسه ذؤابة، فجلس على فخذ أبي محمّد </w:t>
      </w:r>
      <w:r w:rsidRPr="00F203D8">
        <w:rPr>
          <w:rStyle w:val="libAlaemChar"/>
          <w:rFonts w:hint="cs"/>
          <w:rtl/>
        </w:rPr>
        <w:t>عليه‌السلام</w:t>
      </w:r>
      <w:r>
        <w:rPr>
          <w:rtl/>
        </w:rPr>
        <w:t xml:space="preserve"> ثمّ قال لي: هذا صاحبكم، ثمّ وثب فقال له: يا بني ادخل إلى الوقت المعلوم، فدخل البيت وأنا أنظر إليه، ثمّ قال لي: يا يعقوب انظر من في البيت، فدخلت فما رأيت أحداً </w:t>
      </w:r>
      <w:r w:rsidRPr="00F203D8">
        <w:rPr>
          <w:rStyle w:val="libFootnotenumChar"/>
          <w:rtl/>
        </w:rPr>
        <w:t>(4)</w:t>
      </w:r>
      <w:r>
        <w:rPr>
          <w:rtl/>
        </w:rPr>
        <w:t xml:space="preserve">. </w:t>
      </w:r>
    </w:p>
    <w:p w:rsidR="00F203D8" w:rsidRDefault="00F203D8" w:rsidP="0002770F">
      <w:pPr>
        <w:pStyle w:val="libNormal"/>
        <w:rPr>
          <w:rtl/>
        </w:rPr>
      </w:pPr>
      <w:r>
        <w:rPr>
          <w:rtl/>
        </w:rPr>
        <w:t>3</w:t>
      </w:r>
      <w:r w:rsidR="005B13D3">
        <w:rPr>
          <w:rtl/>
        </w:rPr>
        <w:t xml:space="preserve"> - </w:t>
      </w:r>
      <w:r>
        <w:rPr>
          <w:rtl/>
        </w:rPr>
        <w:t>حدّثنا عليّ بن عبد الله الوراق قال: حدّثنا سعد بن عبد الله قال: حدّ</w:t>
      </w:r>
      <w:r>
        <w:rPr>
          <w:rFonts w:hint="cs"/>
          <w:rtl/>
        </w:rPr>
        <w:t>َ</w:t>
      </w:r>
      <w:r>
        <w:rPr>
          <w:rtl/>
        </w:rPr>
        <w:t>ثني موسى بن جعفر بن وهب البغداديّ</w:t>
      </w:r>
      <w:r>
        <w:rPr>
          <w:rFonts w:hint="cs"/>
          <w:rtl/>
        </w:rPr>
        <w:t>ُ</w:t>
      </w:r>
      <w:r>
        <w:rPr>
          <w:rtl/>
        </w:rPr>
        <w:t xml:space="preserve"> أنَّه خرج من أبي محمّد </w:t>
      </w:r>
      <w:r w:rsidRPr="00F203D8">
        <w:rPr>
          <w:rStyle w:val="libAlaemChar"/>
          <w:rFonts w:hint="cs"/>
          <w:rtl/>
        </w:rPr>
        <w:t>عليه‌السلام</w:t>
      </w:r>
      <w:r>
        <w:rPr>
          <w:rtl/>
        </w:rPr>
        <w:t xml:space="preserve"> توقيع: « زعموا أنّهم يريدون قتلي ليقطعوا هذا النسل وقد كذ</w:t>
      </w:r>
      <w:r>
        <w:rPr>
          <w:rFonts w:hint="cs"/>
          <w:rtl/>
        </w:rPr>
        <w:t>َّ</w:t>
      </w:r>
      <w:r>
        <w:rPr>
          <w:rtl/>
        </w:rPr>
        <w:t xml:space="preserve">ب الله عزَّ وجلَّ قولهم والحمد لله ».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0B6C94">
        <w:rPr>
          <w:rtl/>
        </w:rPr>
        <w:t>(1) هو آدم بن</w:t>
      </w:r>
      <w:r>
        <w:rPr>
          <w:rtl/>
        </w:rPr>
        <w:t xml:space="preserve"> محمّد </w:t>
      </w:r>
      <w:r w:rsidRPr="000B6C94">
        <w:rPr>
          <w:rtl/>
        </w:rPr>
        <w:t>القلانسي من أهل بلخ</w:t>
      </w:r>
      <w:r>
        <w:rPr>
          <w:rtl/>
        </w:rPr>
        <w:t>،</w:t>
      </w:r>
      <w:r w:rsidRPr="000B6C94">
        <w:rPr>
          <w:rtl/>
        </w:rPr>
        <w:t xml:space="preserve"> يقول بالتفويض (صه). </w:t>
      </w:r>
    </w:p>
    <w:p w:rsidR="00F203D8" w:rsidRPr="00E710B9" w:rsidRDefault="00F203D8" w:rsidP="00F203D8">
      <w:pPr>
        <w:pStyle w:val="libFootnote0"/>
        <w:rPr>
          <w:rtl/>
        </w:rPr>
      </w:pPr>
      <w:r w:rsidRPr="000B6C94">
        <w:rPr>
          <w:rtl/>
        </w:rPr>
        <w:t>(2) في بعض النسخ «</w:t>
      </w:r>
      <w:r>
        <w:rPr>
          <w:rtl/>
        </w:rPr>
        <w:t xml:space="preserve"> عليّ بن </w:t>
      </w:r>
      <w:r w:rsidRPr="000B6C94">
        <w:rPr>
          <w:rtl/>
        </w:rPr>
        <w:t xml:space="preserve">الحسن ». </w:t>
      </w:r>
    </w:p>
    <w:p w:rsidR="00F203D8" w:rsidRPr="00E710B9" w:rsidRDefault="00F203D8" w:rsidP="00F203D8">
      <w:pPr>
        <w:pStyle w:val="libFootnote0"/>
        <w:rPr>
          <w:rtl/>
        </w:rPr>
      </w:pPr>
      <w:r w:rsidRPr="000B6C94">
        <w:rPr>
          <w:rtl/>
        </w:rPr>
        <w:t>(3) في الدر النثير والنهاية غلام خماسي</w:t>
      </w:r>
      <w:r>
        <w:rPr>
          <w:rtl/>
        </w:rPr>
        <w:t>:</w:t>
      </w:r>
      <w:r w:rsidRPr="000B6C94">
        <w:rPr>
          <w:rtl/>
        </w:rPr>
        <w:t xml:space="preserve"> طوله خمسة أشبار والانثى خماسية</w:t>
      </w:r>
      <w:r>
        <w:rPr>
          <w:rtl/>
        </w:rPr>
        <w:t>،</w:t>
      </w:r>
      <w:r w:rsidRPr="000B6C94">
        <w:rPr>
          <w:rtl/>
        </w:rPr>
        <w:t xml:space="preserve"> ولا يقال</w:t>
      </w:r>
      <w:r>
        <w:rPr>
          <w:rtl/>
        </w:rPr>
        <w:t>:</w:t>
      </w:r>
      <w:r w:rsidRPr="000B6C94">
        <w:rPr>
          <w:rtl/>
        </w:rPr>
        <w:t xml:space="preserve"> سداسي ولا سباعي ولا غير الخمسة. </w:t>
      </w:r>
    </w:p>
    <w:p w:rsidR="00F203D8" w:rsidRPr="00E710B9" w:rsidRDefault="00F203D8" w:rsidP="00F203D8">
      <w:pPr>
        <w:pStyle w:val="libFootnote0"/>
        <w:rPr>
          <w:rtl/>
        </w:rPr>
      </w:pPr>
      <w:r w:rsidRPr="000B6C94">
        <w:rPr>
          <w:rtl/>
        </w:rPr>
        <w:t xml:space="preserve">(4) سيأتي الحديث في باب من شاهد القائم </w:t>
      </w:r>
      <w:r w:rsidRPr="00F203D8">
        <w:rPr>
          <w:rStyle w:val="libAlaemChar"/>
          <w:rFonts w:hint="cs"/>
          <w:rtl/>
        </w:rPr>
        <w:t>عليه‌السلام</w:t>
      </w:r>
      <w:r w:rsidRPr="000B6C94">
        <w:rPr>
          <w:rtl/>
        </w:rPr>
        <w:t xml:space="preserve"> بهذا السند أيضا</w:t>
      </w:r>
      <w:r>
        <w:rPr>
          <w:rFonts w:hint="cs"/>
          <w:rtl/>
        </w:rPr>
        <w:t>ً</w:t>
      </w:r>
      <w:r w:rsidRPr="000B6C94">
        <w:rPr>
          <w:rtl/>
        </w:rPr>
        <w:t xml:space="preserve">.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4</w:t>
      </w:r>
      <w:r w:rsidR="005B13D3">
        <w:rPr>
          <w:rFonts w:hint="cs"/>
          <w:rtl/>
        </w:rPr>
        <w:t xml:space="preserve"> - </w:t>
      </w:r>
      <w:r>
        <w:rPr>
          <w:rtl/>
        </w:rPr>
        <w:t xml:space="preserve">حدّثنا محمّد بن محمّد بن عصام </w:t>
      </w:r>
      <w:r w:rsidRPr="00F203D8">
        <w:rPr>
          <w:rStyle w:val="libAlaemChar"/>
          <w:rFonts w:hint="cs"/>
          <w:rtl/>
        </w:rPr>
        <w:t>رضي‌الله‌عنه</w:t>
      </w:r>
      <w:r>
        <w:rPr>
          <w:rtl/>
        </w:rPr>
        <w:t xml:space="preserve"> قال: حدّ</w:t>
      </w:r>
      <w:r>
        <w:rPr>
          <w:rFonts w:hint="cs"/>
          <w:rtl/>
        </w:rPr>
        <w:t>َ</w:t>
      </w:r>
      <w:r>
        <w:rPr>
          <w:rtl/>
        </w:rPr>
        <w:t>ثنا محمّد بن يعقوب الكليني</w:t>
      </w:r>
      <w:r>
        <w:rPr>
          <w:rFonts w:hint="cs"/>
          <w:rtl/>
        </w:rPr>
        <w:t>ُّ</w:t>
      </w:r>
      <w:r>
        <w:rPr>
          <w:rtl/>
        </w:rPr>
        <w:t xml:space="preserve"> قال: حدّثني علان الر</w:t>
      </w:r>
      <w:r>
        <w:rPr>
          <w:rFonts w:hint="cs"/>
          <w:rtl/>
        </w:rPr>
        <w:t>َّ</w:t>
      </w:r>
      <w:r>
        <w:rPr>
          <w:rtl/>
        </w:rPr>
        <w:t>ازي</w:t>
      </w:r>
      <w:r>
        <w:rPr>
          <w:rFonts w:hint="cs"/>
          <w:rtl/>
        </w:rPr>
        <w:t>ُّ</w:t>
      </w:r>
      <w:r>
        <w:rPr>
          <w:rtl/>
        </w:rPr>
        <w:t xml:space="preserve"> قال: أخبرني بعض أصحابنا أنَّه لمّا حملت جارية أبي محمّد </w:t>
      </w:r>
      <w:r w:rsidRPr="00F203D8">
        <w:rPr>
          <w:rStyle w:val="libAlaemChar"/>
          <w:rFonts w:hint="cs"/>
          <w:rtl/>
        </w:rPr>
        <w:t>عليه‌السلام</w:t>
      </w:r>
      <w:r>
        <w:rPr>
          <w:rtl/>
        </w:rPr>
        <w:t xml:space="preserve"> قال: ستحملين ذكرا</w:t>
      </w:r>
      <w:r>
        <w:rPr>
          <w:rFonts w:hint="cs"/>
          <w:rtl/>
        </w:rPr>
        <w:t>ً</w:t>
      </w:r>
      <w:r>
        <w:rPr>
          <w:rtl/>
        </w:rPr>
        <w:t xml:space="preserve"> واسمه محمّد وهو القائم من بعدي. </w:t>
      </w:r>
    </w:p>
    <w:p w:rsidR="00F203D8" w:rsidRDefault="00F203D8" w:rsidP="0002770F">
      <w:pPr>
        <w:pStyle w:val="libNormal"/>
        <w:rPr>
          <w:rtl/>
        </w:rPr>
      </w:pPr>
      <w:r>
        <w:rPr>
          <w:rtl/>
        </w:rPr>
        <w:t>5</w:t>
      </w:r>
      <w:r w:rsidR="005B13D3">
        <w:rPr>
          <w:rFonts w:hint="cs"/>
          <w:rtl/>
        </w:rPr>
        <w:t xml:space="preserve"> - </w:t>
      </w:r>
      <w:r>
        <w:rPr>
          <w:rtl/>
        </w:rPr>
        <w:t>حدّثنا أبو طالب المظفّر بن جعفر بن المظفّر العلويّ</w:t>
      </w:r>
      <w:r>
        <w:rPr>
          <w:rFonts w:hint="cs"/>
          <w:rtl/>
        </w:rPr>
        <w:t>ُ</w:t>
      </w:r>
      <w:r>
        <w:rPr>
          <w:rtl/>
        </w:rPr>
        <w:t xml:space="preserve"> </w:t>
      </w:r>
      <w:r w:rsidRPr="00F203D8">
        <w:rPr>
          <w:rStyle w:val="libAlaemChar"/>
          <w:rFonts w:hint="cs"/>
          <w:rtl/>
        </w:rPr>
        <w:t>رضي‌الله‌عنه</w:t>
      </w:r>
      <w:r>
        <w:rPr>
          <w:rtl/>
        </w:rPr>
        <w:t xml:space="preserve"> قال: حدّثنا جعفر بن محمّد بن مسعود، عن أبيه قال: حدّثنا أحمد بن عليّ</w:t>
      </w:r>
      <w:r>
        <w:rPr>
          <w:rFonts w:hint="cs"/>
          <w:rtl/>
        </w:rPr>
        <w:t>ِ</w:t>
      </w:r>
      <w:r>
        <w:rPr>
          <w:rtl/>
        </w:rPr>
        <w:t xml:space="preserve"> بن كلثوم قال: حدّثنا عليّ بن أحمد الرازي قال: خرج بعض إخواني من أهل الر</w:t>
      </w:r>
      <w:r>
        <w:rPr>
          <w:rFonts w:hint="cs"/>
          <w:rtl/>
        </w:rPr>
        <w:t>ِّ</w:t>
      </w:r>
      <w:r>
        <w:rPr>
          <w:rtl/>
        </w:rPr>
        <w:t>ي مرتادا</w:t>
      </w:r>
      <w:r>
        <w:rPr>
          <w:rFonts w:hint="cs"/>
          <w:rtl/>
        </w:rPr>
        <w:t>ً</w:t>
      </w:r>
      <w:r>
        <w:rPr>
          <w:rtl/>
        </w:rPr>
        <w:t xml:space="preserve"> بعد مضي</w:t>
      </w:r>
      <w:r>
        <w:rPr>
          <w:rFonts w:hint="cs"/>
          <w:rtl/>
        </w:rPr>
        <w:t>ِّ</w:t>
      </w:r>
      <w:r>
        <w:rPr>
          <w:rtl/>
        </w:rPr>
        <w:t xml:space="preserve"> أبي محمّد </w:t>
      </w:r>
      <w:r w:rsidRPr="00F203D8">
        <w:rPr>
          <w:rStyle w:val="libAlaemChar"/>
          <w:rFonts w:hint="cs"/>
          <w:rtl/>
        </w:rPr>
        <w:t>عليه‌السلام</w:t>
      </w:r>
      <w:r>
        <w:rPr>
          <w:rtl/>
        </w:rPr>
        <w:t xml:space="preserve"> فبينما هو في مسجد الكوفة مغموما</w:t>
      </w:r>
      <w:r>
        <w:rPr>
          <w:rFonts w:hint="cs"/>
          <w:rtl/>
        </w:rPr>
        <w:t>ً</w:t>
      </w:r>
      <w:r>
        <w:rPr>
          <w:rtl/>
        </w:rPr>
        <w:t xml:space="preserve"> متفكرا</w:t>
      </w:r>
      <w:r>
        <w:rPr>
          <w:rFonts w:hint="cs"/>
          <w:rtl/>
        </w:rPr>
        <w:t>ً</w:t>
      </w:r>
      <w:r>
        <w:rPr>
          <w:rtl/>
        </w:rPr>
        <w:t xml:space="preserve"> فيما خرج له يبحث حصا المسجد بيده فظهرت له حصاة فيها مكتوب محمّد، قال الرَّجل: فنظرت إلى الحصاة فإذا فيها كتابة ثابتة </w:t>
      </w:r>
      <w:r w:rsidRPr="00F203D8">
        <w:rPr>
          <w:rStyle w:val="libFootnotenumChar"/>
          <w:rtl/>
        </w:rPr>
        <w:t>(1)</w:t>
      </w:r>
      <w:r>
        <w:rPr>
          <w:rtl/>
        </w:rPr>
        <w:t xml:space="preserve"> مخلوقة غير منقوشة. </w:t>
      </w:r>
    </w:p>
    <w:p w:rsidR="00F203D8" w:rsidRDefault="00F203D8" w:rsidP="0002770F">
      <w:pPr>
        <w:pStyle w:val="libNormal"/>
        <w:rPr>
          <w:rtl/>
        </w:rPr>
      </w:pPr>
      <w:r>
        <w:rPr>
          <w:rtl/>
        </w:rPr>
        <w:t>6</w:t>
      </w:r>
      <w:r w:rsidR="005B13D3">
        <w:rPr>
          <w:rtl/>
        </w:rPr>
        <w:t xml:space="preserve"> - </w:t>
      </w:r>
      <w:r>
        <w:rPr>
          <w:rtl/>
        </w:rPr>
        <w:t xml:space="preserve">حدّثنا أحمد بن محمّد بن يحيى العطّار </w:t>
      </w:r>
      <w:r w:rsidRPr="00F203D8">
        <w:rPr>
          <w:rStyle w:val="libAlaemChar"/>
          <w:rFonts w:hint="cs"/>
          <w:rtl/>
        </w:rPr>
        <w:t>رضي‌الله‌عنه</w:t>
      </w:r>
      <w:r>
        <w:rPr>
          <w:rtl/>
        </w:rPr>
        <w:t xml:space="preserve"> قال: حدّثني أبي، عن جعفر بن محمّد بن مالك الفزاري</w:t>
      </w:r>
      <w:r>
        <w:rPr>
          <w:rFonts w:hint="cs"/>
          <w:rtl/>
        </w:rPr>
        <w:t>ِّ</w:t>
      </w:r>
      <w:r>
        <w:rPr>
          <w:rtl/>
        </w:rPr>
        <w:t xml:space="preserve"> قال: حدّثني محمّد بن أحمد المدائني</w:t>
      </w:r>
      <w:r>
        <w:rPr>
          <w:rFonts w:hint="cs"/>
          <w:rtl/>
        </w:rPr>
        <w:t>ُّ</w:t>
      </w:r>
      <w:r>
        <w:rPr>
          <w:rtl/>
        </w:rPr>
        <w:t xml:space="preserve">، عن أبي غانم </w:t>
      </w:r>
      <w:r w:rsidRPr="00F203D8">
        <w:rPr>
          <w:rStyle w:val="libFootnotenumChar"/>
          <w:rtl/>
        </w:rPr>
        <w:t>(2)</w:t>
      </w:r>
      <w:r>
        <w:rPr>
          <w:rtl/>
        </w:rPr>
        <w:t xml:space="preserve"> قال: سمعت أبا محمّد الحسن بن عليّ</w:t>
      </w:r>
      <w:r>
        <w:rPr>
          <w:rFonts w:hint="cs"/>
          <w:rtl/>
        </w:rPr>
        <w:t>ٍ</w:t>
      </w:r>
      <w:r>
        <w:rPr>
          <w:rtl/>
        </w:rPr>
        <w:t xml:space="preserve"> </w:t>
      </w:r>
      <w:r w:rsidRPr="00F203D8">
        <w:rPr>
          <w:rStyle w:val="libAlaemChar"/>
          <w:rFonts w:hint="cs"/>
          <w:rtl/>
        </w:rPr>
        <w:t>عليهما‌السلام</w:t>
      </w:r>
      <w:r>
        <w:rPr>
          <w:rtl/>
        </w:rPr>
        <w:t xml:space="preserve"> يقول: في سنّة مائتين وست</w:t>
      </w:r>
      <w:r>
        <w:rPr>
          <w:rFonts w:hint="cs"/>
          <w:rtl/>
        </w:rPr>
        <w:t>ّ</w:t>
      </w:r>
      <w:r>
        <w:rPr>
          <w:rtl/>
        </w:rPr>
        <w:t xml:space="preserve">ين تفترق شيعتي. </w:t>
      </w:r>
    </w:p>
    <w:p w:rsidR="00F203D8" w:rsidRDefault="00F203D8" w:rsidP="0002770F">
      <w:pPr>
        <w:pStyle w:val="libNormal"/>
        <w:rPr>
          <w:rtl/>
        </w:rPr>
      </w:pPr>
      <w:r>
        <w:rPr>
          <w:rtl/>
        </w:rPr>
        <w:t xml:space="preserve">ففيها قبض أبو محمّد </w:t>
      </w:r>
      <w:r w:rsidRPr="00F203D8">
        <w:rPr>
          <w:rStyle w:val="libAlaemChar"/>
          <w:rFonts w:hint="cs"/>
          <w:rtl/>
        </w:rPr>
        <w:t>عليه‌السلام</w:t>
      </w:r>
      <w:r>
        <w:rPr>
          <w:rtl/>
        </w:rPr>
        <w:t xml:space="preserve"> وتفر</w:t>
      </w:r>
      <w:r>
        <w:rPr>
          <w:rFonts w:hint="cs"/>
          <w:rtl/>
        </w:rPr>
        <w:t>َّ</w:t>
      </w:r>
      <w:r>
        <w:rPr>
          <w:rtl/>
        </w:rPr>
        <w:t xml:space="preserve">قت الشيعة وأنصاره، فمنهم من انتمى إلى جعفر </w:t>
      </w:r>
      <w:r w:rsidRPr="00F203D8">
        <w:rPr>
          <w:rStyle w:val="libFootnotenumChar"/>
          <w:rtl/>
        </w:rPr>
        <w:t>(3)</w:t>
      </w:r>
      <w:r>
        <w:rPr>
          <w:rtl/>
        </w:rPr>
        <w:t xml:space="preserve"> ومنهم من تاه و [ منهم من ] شك، ومنهم من وقف على تحي</w:t>
      </w:r>
      <w:r>
        <w:rPr>
          <w:rFonts w:hint="cs"/>
          <w:rtl/>
        </w:rPr>
        <w:t>ّ</w:t>
      </w:r>
      <w:r>
        <w:rPr>
          <w:rtl/>
        </w:rPr>
        <w:t xml:space="preserve">ره، ومنهم من ثبت على دينه بتوفيق الله عزوجل. </w:t>
      </w:r>
    </w:p>
    <w:p w:rsidR="00F203D8" w:rsidRDefault="00F203D8" w:rsidP="0002770F">
      <w:pPr>
        <w:pStyle w:val="libNormal"/>
        <w:rPr>
          <w:rtl/>
        </w:rPr>
      </w:pPr>
      <w:r>
        <w:rPr>
          <w:rtl/>
        </w:rPr>
        <w:t>7</w:t>
      </w:r>
      <w:r w:rsidR="005B13D3">
        <w:rPr>
          <w:rFonts w:hint="cs"/>
          <w:rtl/>
        </w:rPr>
        <w:t xml:space="preserve"> - </w:t>
      </w:r>
      <w:r>
        <w:rPr>
          <w:rtl/>
        </w:rPr>
        <w:t>حدّثنا المظفّر بن جعفر بن المظفّر العلويّ</w:t>
      </w:r>
      <w:r>
        <w:rPr>
          <w:rFonts w:hint="cs"/>
          <w:rtl/>
        </w:rPr>
        <w:t>ُ</w:t>
      </w:r>
      <w:r>
        <w:rPr>
          <w:rtl/>
        </w:rPr>
        <w:t xml:space="preserve"> السمرقنديّ</w:t>
      </w:r>
      <w:r>
        <w:rPr>
          <w:rFonts w:hint="cs"/>
          <w:rtl/>
        </w:rPr>
        <w:t>ُ</w:t>
      </w:r>
      <w:r>
        <w:rPr>
          <w:rtl/>
        </w:rPr>
        <w:t xml:space="preserve"> </w:t>
      </w:r>
      <w:r w:rsidRPr="00F203D8">
        <w:rPr>
          <w:rStyle w:val="libAlaemChar"/>
          <w:rFonts w:hint="cs"/>
          <w:rtl/>
        </w:rPr>
        <w:t>رضي‌الله‌عنه</w:t>
      </w:r>
      <w:r>
        <w:rPr>
          <w:rtl/>
        </w:rPr>
        <w:t xml:space="preserve"> قال: حدّ</w:t>
      </w:r>
      <w:r>
        <w:rPr>
          <w:rFonts w:hint="cs"/>
          <w:rtl/>
        </w:rPr>
        <w:t>َ</w:t>
      </w:r>
      <w:r>
        <w:rPr>
          <w:rtl/>
        </w:rPr>
        <w:t>ثنا جعفر بن محمّد بن مسعود العياشيّ</w:t>
      </w:r>
      <w:r>
        <w:rPr>
          <w:rFonts w:hint="cs"/>
          <w:rtl/>
        </w:rPr>
        <w:t>ُ</w:t>
      </w:r>
      <w:r>
        <w:rPr>
          <w:rtl/>
        </w:rPr>
        <w:t>، عن أبيه، عن أحمد بن عليّ</w:t>
      </w:r>
      <w:r>
        <w:rPr>
          <w:rFonts w:hint="cs"/>
          <w:rtl/>
        </w:rPr>
        <w:t>ِ</w:t>
      </w:r>
      <w:r>
        <w:rPr>
          <w:rtl/>
        </w:rPr>
        <w:t xml:space="preserve"> بن كلثوم، عن عليّ</w:t>
      </w:r>
      <w:r>
        <w:rPr>
          <w:rFonts w:hint="cs"/>
          <w:rtl/>
        </w:rPr>
        <w:t>ٍ</w:t>
      </w:r>
      <w:r>
        <w:rPr>
          <w:rtl/>
        </w:rPr>
        <w:t xml:space="preserve"> بن أحمد الر</w:t>
      </w:r>
      <w:r>
        <w:rPr>
          <w:rFonts w:hint="cs"/>
          <w:rtl/>
        </w:rPr>
        <w:t>ّ</w:t>
      </w:r>
      <w:r>
        <w:rPr>
          <w:rtl/>
        </w:rPr>
        <w:t>ازي</w:t>
      </w:r>
      <w:r>
        <w:rPr>
          <w:rFonts w:hint="cs"/>
          <w:rtl/>
        </w:rPr>
        <w:t>ِّ</w:t>
      </w:r>
      <w:r>
        <w:rPr>
          <w:rtl/>
        </w:rPr>
        <w:t xml:space="preserve">، عن أحمد بن إسحاق بن سعد قال: سمعت أبا محمّد الحسن بن عليّ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0B6C94">
        <w:rPr>
          <w:rtl/>
        </w:rPr>
        <w:t>(1) في بعض النسخ « ناتئة » ونتأ ينتؤ نتوءا</w:t>
      </w:r>
      <w:r>
        <w:rPr>
          <w:rFonts w:hint="cs"/>
          <w:rtl/>
        </w:rPr>
        <w:t>ً</w:t>
      </w:r>
      <w:r w:rsidRPr="000B6C94">
        <w:rPr>
          <w:rtl/>
        </w:rPr>
        <w:t xml:space="preserve"> خرج من</w:t>
      </w:r>
      <w:r>
        <w:rPr>
          <w:rtl/>
        </w:rPr>
        <w:t xml:space="preserve"> موضعه. وتنفخ وبعضو ورم فهو نات</w:t>
      </w:r>
      <w:r>
        <w:rPr>
          <w:rFonts w:hint="cs"/>
          <w:rtl/>
        </w:rPr>
        <w:t>يء</w:t>
      </w:r>
      <w:r w:rsidRPr="000B6C94">
        <w:rPr>
          <w:rtl/>
        </w:rPr>
        <w:t xml:space="preserve">. </w:t>
      </w:r>
    </w:p>
    <w:p w:rsidR="00F203D8" w:rsidRPr="00E710B9" w:rsidRDefault="00F203D8" w:rsidP="00F203D8">
      <w:pPr>
        <w:pStyle w:val="libFootnote0"/>
        <w:rPr>
          <w:rtl/>
        </w:rPr>
      </w:pPr>
      <w:r w:rsidRPr="000B6C94">
        <w:rPr>
          <w:rtl/>
        </w:rPr>
        <w:t>(2) كذا</w:t>
      </w:r>
      <w:r>
        <w:rPr>
          <w:rtl/>
        </w:rPr>
        <w:t>،</w:t>
      </w:r>
      <w:r w:rsidRPr="000B6C94">
        <w:rPr>
          <w:rtl/>
        </w:rPr>
        <w:t xml:space="preserve"> وفي بعض النسخ والبحار</w:t>
      </w:r>
      <w:r>
        <w:rPr>
          <w:rtl/>
        </w:rPr>
        <w:t xml:space="preserve"> أيضاً </w:t>
      </w:r>
      <w:r w:rsidRPr="000B6C94">
        <w:rPr>
          <w:rtl/>
        </w:rPr>
        <w:t>« أبي حاتم » وفي هامش بعض المخطوط عن حاشية رجال الميرزا « أبو غانم لا أعرفه روى خبرا</w:t>
      </w:r>
      <w:r>
        <w:rPr>
          <w:rFonts w:hint="cs"/>
          <w:rtl/>
        </w:rPr>
        <w:t>ً</w:t>
      </w:r>
      <w:r w:rsidRPr="000B6C94">
        <w:rPr>
          <w:rtl/>
        </w:rPr>
        <w:t xml:space="preserve"> عنه عيسى بن مهران في باب ضمان النفوس من كتاب قصاص التهذيب ». </w:t>
      </w:r>
    </w:p>
    <w:p w:rsidR="00F203D8" w:rsidRPr="00E710B9" w:rsidRDefault="00F203D8" w:rsidP="00F203D8">
      <w:pPr>
        <w:pStyle w:val="libFootnote0"/>
        <w:rPr>
          <w:rtl/>
        </w:rPr>
      </w:pPr>
      <w:r w:rsidRPr="000B6C94">
        <w:rPr>
          <w:rtl/>
        </w:rPr>
        <w:t xml:space="preserve">(3) انتمى أي انتسب وفي بعض النسخ « آل » وتاه يتيه إذا تحير وضل.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العسكري</w:t>
      </w:r>
      <w:r>
        <w:rPr>
          <w:rFonts w:hint="cs"/>
          <w:rtl/>
        </w:rPr>
        <w:t>َّ</w:t>
      </w:r>
      <w:r>
        <w:rPr>
          <w:rtl/>
        </w:rPr>
        <w:t xml:space="preserve"> </w:t>
      </w:r>
      <w:r w:rsidRPr="00F203D8">
        <w:rPr>
          <w:rStyle w:val="libAlaemChar"/>
          <w:rFonts w:hint="cs"/>
          <w:rtl/>
        </w:rPr>
        <w:t>عليهما‌السلام</w:t>
      </w:r>
      <w:r>
        <w:rPr>
          <w:rtl/>
        </w:rPr>
        <w:t xml:space="preserve"> يقول: الحمد لله الّذي لم يخرجني من الدُّنيا حتّى أراني الخلف من بعدي، أشبه النّاس برسول الله </w:t>
      </w:r>
      <w:r w:rsidRPr="00F203D8">
        <w:rPr>
          <w:rStyle w:val="libAlaemChar"/>
          <w:rFonts w:hint="cs"/>
          <w:rtl/>
        </w:rPr>
        <w:t>صلى‌الله‌عليه‌وآله‌وسلم</w:t>
      </w:r>
      <w:r>
        <w:rPr>
          <w:rtl/>
        </w:rPr>
        <w:t xml:space="preserve"> خ</w:t>
      </w:r>
      <w:r>
        <w:rPr>
          <w:rFonts w:hint="cs"/>
          <w:rtl/>
        </w:rPr>
        <w:t>َ</w:t>
      </w:r>
      <w:r>
        <w:rPr>
          <w:rtl/>
        </w:rPr>
        <w:t>لقا</w:t>
      </w:r>
      <w:r>
        <w:rPr>
          <w:rFonts w:hint="cs"/>
          <w:rtl/>
        </w:rPr>
        <w:t>ً</w:t>
      </w:r>
      <w:r>
        <w:rPr>
          <w:rtl/>
        </w:rPr>
        <w:t xml:space="preserve"> وخ</w:t>
      </w:r>
      <w:r>
        <w:rPr>
          <w:rFonts w:hint="cs"/>
          <w:rtl/>
        </w:rPr>
        <w:t>ُ</w:t>
      </w:r>
      <w:r>
        <w:rPr>
          <w:rtl/>
        </w:rPr>
        <w:t>لقا</w:t>
      </w:r>
      <w:r>
        <w:rPr>
          <w:rFonts w:hint="cs"/>
          <w:rtl/>
        </w:rPr>
        <w:t>ً</w:t>
      </w:r>
      <w:r>
        <w:rPr>
          <w:rtl/>
        </w:rPr>
        <w:t>، ويحفظه الله تبارك وتعالى في غيبته، ثمّ يظهره فيملأ الأرض عدلاً وقسطا</w:t>
      </w:r>
      <w:r>
        <w:rPr>
          <w:rFonts w:hint="cs"/>
          <w:rtl/>
        </w:rPr>
        <w:t>ً</w:t>
      </w:r>
      <w:r>
        <w:rPr>
          <w:rtl/>
        </w:rPr>
        <w:t xml:space="preserve"> كما ملئت جوراً وظلما</w:t>
      </w:r>
      <w:r>
        <w:rPr>
          <w:rFonts w:hint="cs"/>
          <w:rtl/>
        </w:rPr>
        <w:t>ً</w:t>
      </w:r>
      <w:r>
        <w:rPr>
          <w:rtl/>
        </w:rPr>
        <w:t xml:space="preserve">. </w:t>
      </w:r>
    </w:p>
    <w:p w:rsidR="00F203D8" w:rsidRDefault="00F203D8" w:rsidP="0002770F">
      <w:pPr>
        <w:pStyle w:val="libNormal"/>
        <w:rPr>
          <w:rtl/>
        </w:rPr>
      </w:pPr>
      <w:r>
        <w:rPr>
          <w:rtl/>
        </w:rPr>
        <w:t>8</w:t>
      </w:r>
      <w:r w:rsidR="005B13D3">
        <w:rPr>
          <w:rtl/>
        </w:rPr>
        <w:t xml:space="preserve"> - </w:t>
      </w:r>
      <w:r>
        <w:rPr>
          <w:rtl/>
        </w:rPr>
        <w:t xml:space="preserve">حدّثنا أحمد بن محمّد بن يحيى العطّار </w:t>
      </w:r>
      <w:r w:rsidRPr="00F203D8">
        <w:rPr>
          <w:rStyle w:val="libAlaemChar"/>
          <w:rFonts w:hint="cs"/>
          <w:rtl/>
        </w:rPr>
        <w:t>رضي‌الله‌عنه</w:t>
      </w:r>
      <w:r>
        <w:rPr>
          <w:rtl/>
        </w:rPr>
        <w:t xml:space="preserve"> قال: حدّثنا سعد بن عبد الله قال: حدّثنا موسى بن جعفر بن وهب البغداديّ</w:t>
      </w:r>
      <w:r>
        <w:rPr>
          <w:rFonts w:hint="cs"/>
          <w:rtl/>
        </w:rPr>
        <w:t>ُ</w:t>
      </w:r>
      <w:r>
        <w:rPr>
          <w:rtl/>
        </w:rPr>
        <w:t xml:space="preserve"> قال: سمعت أبا محمّد الحسن ابن عليّ</w:t>
      </w:r>
      <w:r>
        <w:rPr>
          <w:rFonts w:hint="cs"/>
          <w:rtl/>
        </w:rPr>
        <w:t>ٍ</w:t>
      </w:r>
      <w:r>
        <w:rPr>
          <w:rtl/>
        </w:rPr>
        <w:t xml:space="preserve"> </w:t>
      </w:r>
      <w:r w:rsidRPr="00F203D8">
        <w:rPr>
          <w:rStyle w:val="libAlaemChar"/>
          <w:rFonts w:hint="cs"/>
          <w:rtl/>
        </w:rPr>
        <w:t>عليهما‌السلام</w:t>
      </w:r>
      <w:r>
        <w:rPr>
          <w:rtl/>
        </w:rPr>
        <w:t xml:space="preserve"> يقول: كأني بكم وقد اختلفتم بعدي في الخلف منّي، أما </w:t>
      </w:r>
      <w:r>
        <w:rPr>
          <w:rFonts w:hint="cs"/>
          <w:rtl/>
        </w:rPr>
        <w:t>إ</w:t>
      </w:r>
      <w:r>
        <w:rPr>
          <w:rtl/>
        </w:rPr>
        <w:t>نَّ المقر</w:t>
      </w:r>
      <w:r>
        <w:rPr>
          <w:rFonts w:hint="cs"/>
          <w:rtl/>
        </w:rPr>
        <w:t>َّ</w:t>
      </w:r>
      <w:r>
        <w:rPr>
          <w:rtl/>
        </w:rPr>
        <w:t xml:space="preserve"> بال</w:t>
      </w:r>
      <w:r>
        <w:rPr>
          <w:rFonts w:hint="cs"/>
          <w:rtl/>
        </w:rPr>
        <w:t>أ</w:t>
      </w:r>
      <w:r>
        <w:rPr>
          <w:rtl/>
        </w:rPr>
        <w:t>ئم</w:t>
      </w:r>
      <w:r>
        <w:rPr>
          <w:rFonts w:hint="cs"/>
          <w:rtl/>
        </w:rPr>
        <w:t>ّ</w:t>
      </w:r>
      <w:r>
        <w:rPr>
          <w:rtl/>
        </w:rPr>
        <w:t xml:space="preserve">ة بعد رسول الله </w:t>
      </w:r>
      <w:r w:rsidRPr="00F203D8">
        <w:rPr>
          <w:rStyle w:val="libAlaemChar"/>
          <w:rFonts w:hint="cs"/>
          <w:rtl/>
        </w:rPr>
        <w:t>صلى‌الله‌عليه‌وآله‌وسلم</w:t>
      </w:r>
      <w:r>
        <w:rPr>
          <w:rtl/>
        </w:rPr>
        <w:t xml:space="preserve"> المنكر لولدي كمن أقر</w:t>
      </w:r>
      <w:r>
        <w:rPr>
          <w:rFonts w:hint="cs"/>
          <w:rtl/>
        </w:rPr>
        <w:t>َّ</w:t>
      </w:r>
      <w:r>
        <w:rPr>
          <w:rtl/>
        </w:rPr>
        <w:t xml:space="preserve"> بجميع أنبياء الله ورسله ثمّ أنكر نبوَّة رسول الله </w:t>
      </w:r>
      <w:r w:rsidRPr="00F203D8">
        <w:rPr>
          <w:rStyle w:val="libAlaemChar"/>
          <w:rFonts w:hint="cs"/>
          <w:rtl/>
        </w:rPr>
        <w:t>صلى‌الله‌عليه‌وآله‌وسلم</w:t>
      </w:r>
      <w:r>
        <w:rPr>
          <w:rtl/>
        </w:rPr>
        <w:t xml:space="preserve">، والمنكر لرسول الله </w:t>
      </w:r>
      <w:r w:rsidRPr="00F203D8">
        <w:rPr>
          <w:rStyle w:val="libAlaemChar"/>
          <w:rFonts w:hint="cs"/>
          <w:rtl/>
        </w:rPr>
        <w:t>صلى‌الله‌عليه‌وآله‌وسلم</w:t>
      </w:r>
      <w:r>
        <w:rPr>
          <w:rtl/>
        </w:rPr>
        <w:t xml:space="preserve"> كمن أنكر جميع أنبياء الله لأنّ طاعة آخرنا كطاعة أو</w:t>
      </w:r>
      <w:r>
        <w:rPr>
          <w:rFonts w:hint="cs"/>
          <w:rtl/>
        </w:rPr>
        <w:t>َّ</w:t>
      </w:r>
      <w:r>
        <w:rPr>
          <w:rtl/>
        </w:rPr>
        <w:t>لنا، والمنكر لاخرنا كالمنكر ل</w:t>
      </w:r>
      <w:r>
        <w:rPr>
          <w:rFonts w:hint="cs"/>
          <w:rtl/>
        </w:rPr>
        <w:t>أ</w:t>
      </w:r>
      <w:r>
        <w:rPr>
          <w:rtl/>
        </w:rPr>
        <w:t>و</w:t>
      </w:r>
      <w:r>
        <w:rPr>
          <w:rFonts w:hint="cs"/>
          <w:rtl/>
        </w:rPr>
        <w:t>َّ</w:t>
      </w:r>
      <w:r>
        <w:rPr>
          <w:rtl/>
        </w:rPr>
        <w:t>لنا. أما أنَّ لولدي غيبة يرتاب فيها النّاس إلّا من عصمه الله عز</w:t>
      </w:r>
      <w:r>
        <w:rPr>
          <w:rFonts w:hint="cs"/>
          <w:rtl/>
        </w:rPr>
        <w:t xml:space="preserve">َّ </w:t>
      </w:r>
      <w:r>
        <w:rPr>
          <w:rtl/>
        </w:rPr>
        <w:t>وجل</w:t>
      </w:r>
      <w:r>
        <w:rPr>
          <w:rFonts w:hint="cs"/>
          <w:rtl/>
        </w:rPr>
        <w:t>َّ</w:t>
      </w:r>
      <w:r>
        <w:rPr>
          <w:rtl/>
        </w:rPr>
        <w:t xml:space="preserve">. </w:t>
      </w:r>
    </w:p>
    <w:p w:rsidR="00F203D8" w:rsidRDefault="00F203D8" w:rsidP="0002770F">
      <w:pPr>
        <w:pStyle w:val="libNormal"/>
        <w:rPr>
          <w:rtl/>
        </w:rPr>
      </w:pPr>
      <w:r>
        <w:rPr>
          <w:rtl/>
        </w:rPr>
        <w:t>9</w:t>
      </w:r>
      <w:r w:rsidR="005B13D3">
        <w:rPr>
          <w:rFonts w:hint="cs"/>
          <w:rtl/>
        </w:rPr>
        <w:t xml:space="preserve"> - </w:t>
      </w:r>
      <w:r>
        <w:rPr>
          <w:rtl/>
        </w:rPr>
        <w:t xml:space="preserve">حدّثنا محمّد بن إبراهيم بن إسحاق </w:t>
      </w:r>
      <w:r w:rsidRPr="00F203D8">
        <w:rPr>
          <w:rStyle w:val="libAlaemChar"/>
          <w:rFonts w:hint="cs"/>
          <w:rtl/>
        </w:rPr>
        <w:t>رضي‌الله‌عنه</w:t>
      </w:r>
      <w:r>
        <w:rPr>
          <w:rtl/>
        </w:rPr>
        <w:t xml:space="preserve"> قال: حدّثني أبو عليّ بن همام قال: سمعت محمّد بن عثمان العمري</w:t>
      </w:r>
      <w:r w:rsidR="005B13D3">
        <w:rPr>
          <w:rtl/>
        </w:rPr>
        <w:t xml:space="preserve"> - </w:t>
      </w:r>
      <w:r>
        <w:rPr>
          <w:rtl/>
        </w:rPr>
        <w:t>قدَّس الله روحه</w:t>
      </w:r>
      <w:r w:rsidR="005B13D3">
        <w:rPr>
          <w:rtl/>
        </w:rPr>
        <w:t xml:space="preserve"> - </w:t>
      </w:r>
      <w:r>
        <w:rPr>
          <w:rtl/>
        </w:rPr>
        <w:t>يقول: سمعت أبي يقول: سئل أبو محمّد الحسن بن عليّ</w:t>
      </w:r>
      <w:r>
        <w:rPr>
          <w:rFonts w:hint="cs"/>
          <w:rtl/>
        </w:rPr>
        <w:t>ٍ</w:t>
      </w:r>
      <w:r>
        <w:rPr>
          <w:rtl/>
        </w:rPr>
        <w:t xml:space="preserve"> </w:t>
      </w:r>
      <w:r w:rsidRPr="00F203D8">
        <w:rPr>
          <w:rStyle w:val="libAlaemChar"/>
          <w:rFonts w:hint="cs"/>
          <w:rtl/>
        </w:rPr>
        <w:t>عليهما‌السلام</w:t>
      </w:r>
      <w:r>
        <w:rPr>
          <w:rtl/>
        </w:rPr>
        <w:t xml:space="preserve"> وأنا عنده عن الخبر الّذي روي عن آبائه </w:t>
      </w:r>
      <w:r w:rsidRPr="00F203D8">
        <w:rPr>
          <w:rStyle w:val="libAlaemChar"/>
          <w:rFonts w:hint="cs"/>
          <w:rtl/>
        </w:rPr>
        <w:t>عليهم‌السلام</w:t>
      </w:r>
      <w:r>
        <w:rPr>
          <w:rtl/>
        </w:rPr>
        <w:t>: « أنَّ الأرض لا تخلو من حجّة لله على خلقه إلي يوم القيامة وأن من مات ولم يعرف إمام زمانه مات ميتة جاهلي</w:t>
      </w:r>
      <w:r>
        <w:rPr>
          <w:rFonts w:hint="cs"/>
          <w:rtl/>
        </w:rPr>
        <w:t>ّ</w:t>
      </w:r>
      <w:r>
        <w:rPr>
          <w:rtl/>
        </w:rPr>
        <w:t xml:space="preserve">ة » فقال </w:t>
      </w:r>
      <w:r w:rsidRPr="00F203D8">
        <w:rPr>
          <w:rStyle w:val="libAlaemChar"/>
          <w:rFonts w:hint="cs"/>
          <w:rtl/>
        </w:rPr>
        <w:t>عليه‌السلام</w:t>
      </w:r>
      <w:r>
        <w:rPr>
          <w:rtl/>
        </w:rPr>
        <w:t>: أنَّ هذا حق كما أنَّ النهار حق، فقيل له: يا ابن رسول الله فمن الحجّة والامام بعدك؟ فقال ابني محمّد، هو الامام والحجة بعدي، من مات ولم يعرفه مات ميتة جاهلي</w:t>
      </w:r>
      <w:r>
        <w:rPr>
          <w:rFonts w:hint="cs"/>
          <w:rtl/>
        </w:rPr>
        <w:t>ّ</w:t>
      </w:r>
      <w:r>
        <w:rPr>
          <w:rtl/>
        </w:rPr>
        <w:t>ة. أما أنَّ له غيبة يحار فيها الجاهلون، ويهلك فيها المبطلون، ويكذ</w:t>
      </w:r>
      <w:r>
        <w:rPr>
          <w:rFonts w:hint="cs"/>
          <w:rtl/>
        </w:rPr>
        <w:t>ّ</w:t>
      </w:r>
      <w:r>
        <w:rPr>
          <w:rtl/>
        </w:rPr>
        <w:t>ب فيها الوقاتون، ثمّ</w:t>
      </w:r>
      <w:r>
        <w:rPr>
          <w:rFonts w:hint="cs"/>
          <w:rtl/>
        </w:rPr>
        <w:t>َ</w:t>
      </w:r>
      <w:r>
        <w:rPr>
          <w:rtl/>
        </w:rPr>
        <w:t xml:space="preserve"> يخرج فكأن</w:t>
      </w:r>
      <w:r>
        <w:rPr>
          <w:rFonts w:hint="cs"/>
          <w:rtl/>
        </w:rPr>
        <w:t>ّ</w:t>
      </w:r>
      <w:r>
        <w:rPr>
          <w:rtl/>
        </w:rPr>
        <w:t xml:space="preserve">ي أنظر إلى الاعلام البيض تخفق فوق رأسه بنجف الكوفة. </w:t>
      </w:r>
    </w:p>
    <w:p w:rsidR="00F203D8" w:rsidRDefault="00F203D8" w:rsidP="00F203D8">
      <w:pPr>
        <w:pStyle w:val="libNormal"/>
        <w:rPr>
          <w:rtl/>
        </w:rPr>
      </w:pPr>
      <w:r>
        <w:rPr>
          <w:rtl/>
        </w:rPr>
        <w:br w:type="page"/>
      </w:r>
    </w:p>
    <w:p w:rsidR="00F203D8" w:rsidRDefault="00F203D8" w:rsidP="00F203D8">
      <w:pPr>
        <w:pStyle w:val="libCenterBold1"/>
        <w:rPr>
          <w:rtl/>
        </w:rPr>
      </w:pPr>
      <w:r>
        <w:rPr>
          <w:rtl/>
        </w:rPr>
        <w:lastRenderedPageBreak/>
        <w:t xml:space="preserve">39 </w:t>
      </w:r>
    </w:p>
    <w:p w:rsidR="00F203D8" w:rsidRDefault="00F203D8" w:rsidP="005C6CC3">
      <w:pPr>
        <w:pStyle w:val="Heading2Center"/>
        <w:rPr>
          <w:rtl/>
        </w:rPr>
      </w:pPr>
      <w:bookmarkStart w:id="238" w:name="_Toc263922852"/>
      <w:bookmarkStart w:id="239" w:name="_Toc298832542"/>
      <w:bookmarkStart w:id="240" w:name="_Toc387047423"/>
      <w:r>
        <w:rPr>
          <w:rtl/>
        </w:rPr>
        <w:t>(</w:t>
      </w:r>
      <w:r>
        <w:rPr>
          <w:rFonts w:hint="cs"/>
          <w:rtl/>
        </w:rPr>
        <w:t xml:space="preserve"> </w:t>
      </w:r>
      <w:r>
        <w:rPr>
          <w:rtl/>
        </w:rPr>
        <w:t>باب</w:t>
      </w:r>
      <w:r>
        <w:rPr>
          <w:rFonts w:hint="cs"/>
          <w:rtl/>
        </w:rPr>
        <w:t xml:space="preserve"> </w:t>
      </w:r>
      <w:r>
        <w:rPr>
          <w:rtl/>
        </w:rPr>
        <w:t>)</w:t>
      </w:r>
      <w:bookmarkEnd w:id="238"/>
      <w:bookmarkEnd w:id="239"/>
      <w:bookmarkEnd w:id="240"/>
      <w:r>
        <w:rPr>
          <w:rtl/>
        </w:rPr>
        <w:t xml:space="preserve"> </w:t>
      </w:r>
    </w:p>
    <w:p w:rsidR="00F203D8" w:rsidRDefault="00F203D8" w:rsidP="00F203D8">
      <w:pPr>
        <w:pStyle w:val="libCenterBold1"/>
        <w:rPr>
          <w:rtl/>
        </w:rPr>
      </w:pPr>
      <w:r w:rsidRPr="003F24EE">
        <w:rPr>
          <w:rtl/>
        </w:rPr>
        <w:t>*</w:t>
      </w:r>
      <w:r>
        <w:rPr>
          <w:rtl/>
        </w:rPr>
        <w:t xml:space="preserve"> (فيمن أنكر القائم الثاني عشر من الائمّة </w:t>
      </w:r>
      <w:r w:rsidRPr="00F203D8">
        <w:rPr>
          <w:rStyle w:val="libAlaemChar"/>
          <w:rFonts w:hint="cs"/>
          <w:rtl/>
        </w:rPr>
        <w:t>عليهم‌السلام</w:t>
      </w:r>
      <w:r>
        <w:rPr>
          <w:rtl/>
        </w:rPr>
        <w:t xml:space="preserve">) </w:t>
      </w:r>
      <w:r w:rsidRPr="003F24EE">
        <w:rPr>
          <w:rtl/>
        </w:rPr>
        <w:t>*</w:t>
      </w:r>
      <w:r>
        <w:rPr>
          <w:rtl/>
        </w:rPr>
        <w:t xml:space="preserve"> </w:t>
      </w:r>
    </w:p>
    <w:p w:rsidR="00F203D8" w:rsidRDefault="00F203D8" w:rsidP="0002770F">
      <w:pPr>
        <w:pStyle w:val="libNormal"/>
        <w:rPr>
          <w:rtl/>
        </w:rPr>
      </w:pPr>
      <w:r>
        <w:rPr>
          <w:rtl/>
        </w:rPr>
        <w:t>1</w:t>
      </w:r>
      <w:r w:rsidR="005B13D3">
        <w:rPr>
          <w:rtl/>
        </w:rPr>
        <w:t xml:space="preserve"> - </w:t>
      </w:r>
      <w:r>
        <w:rPr>
          <w:rtl/>
        </w:rPr>
        <w:t xml:space="preserve">حدّثنا أبي </w:t>
      </w:r>
      <w:r w:rsidRPr="00F203D8">
        <w:rPr>
          <w:rStyle w:val="libAlaemChar"/>
          <w:rFonts w:hint="cs"/>
          <w:rtl/>
        </w:rPr>
        <w:t>رضي‌الله‌عنه</w:t>
      </w:r>
      <w:r>
        <w:rPr>
          <w:rtl/>
        </w:rPr>
        <w:t xml:space="preserve"> قال: حدّثنا سعد بن عبد الله، عن محمّد بن عيسى، عن صفوان بن يحيى، عن ابن مسكان، عن أبي عبد الله </w:t>
      </w:r>
      <w:r w:rsidRPr="00F203D8">
        <w:rPr>
          <w:rStyle w:val="libAlaemChar"/>
          <w:rFonts w:hint="cs"/>
          <w:rtl/>
        </w:rPr>
        <w:t>عليه‌السلام</w:t>
      </w:r>
      <w:r>
        <w:rPr>
          <w:rtl/>
        </w:rPr>
        <w:t xml:space="preserve"> قال: من أنكر واحداً من الاحياء فقد أنكر الاموات. </w:t>
      </w:r>
    </w:p>
    <w:p w:rsidR="00F203D8" w:rsidRDefault="00F203D8" w:rsidP="0002770F">
      <w:pPr>
        <w:pStyle w:val="libNormal"/>
        <w:rPr>
          <w:rtl/>
        </w:rPr>
      </w:pPr>
      <w:r>
        <w:rPr>
          <w:rtl/>
        </w:rPr>
        <w:t>2</w:t>
      </w:r>
      <w:r w:rsidR="005B13D3">
        <w:rPr>
          <w:rFonts w:hint="cs"/>
          <w:rtl/>
        </w:rPr>
        <w:t xml:space="preserve"> - </w:t>
      </w:r>
      <w:r>
        <w:rPr>
          <w:rtl/>
        </w:rPr>
        <w:t>وحدّ</w:t>
      </w:r>
      <w:r>
        <w:rPr>
          <w:rFonts w:hint="cs"/>
          <w:rtl/>
        </w:rPr>
        <w:t>َ</w:t>
      </w:r>
      <w:r>
        <w:rPr>
          <w:rtl/>
        </w:rPr>
        <w:t xml:space="preserve">ثنا محمّد بن الحسن بن أحمد بن الوليد </w:t>
      </w:r>
      <w:r w:rsidRPr="00F203D8">
        <w:rPr>
          <w:rStyle w:val="libAlaemChar"/>
          <w:rFonts w:hint="cs"/>
          <w:rtl/>
        </w:rPr>
        <w:t>رضي‌الله‌عنه</w:t>
      </w:r>
      <w:r>
        <w:rPr>
          <w:rtl/>
        </w:rPr>
        <w:t xml:space="preserve"> قال: حدّثنا محمّد ابن الحسن الصفّار؛ والحسن بن متيل الد</w:t>
      </w:r>
      <w:r>
        <w:rPr>
          <w:rFonts w:hint="cs"/>
          <w:rtl/>
        </w:rPr>
        <w:t>ّ</w:t>
      </w:r>
      <w:r>
        <w:rPr>
          <w:rtl/>
        </w:rPr>
        <w:t>ق</w:t>
      </w:r>
      <w:r>
        <w:rPr>
          <w:rFonts w:hint="cs"/>
          <w:rtl/>
        </w:rPr>
        <w:t>ّ</w:t>
      </w:r>
      <w:r>
        <w:rPr>
          <w:rtl/>
        </w:rPr>
        <w:t>اق؛ وعبد الله بن جعفر الحميريّ</w:t>
      </w:r>
      <w:r>
        <w:rPr>
          <w:rFonts w:hint="cs"/>
          <w:rtl/>
        </w:rPr>
        <w:t>ُ</w:t>
      </w:r>
      <w:r>
        <w:rPr>
          <w:rtl/>
        </w:rPr>
        <w:t xml:space="preserve"> جميعاً قالوا: حدّثنا محمّد بن الحسين بن أبي الخطّاب؛ ويعقوب بن يزيد؛ وإبراهيم بن هاشم جميعاً، عن محمّد بن أبي عمير؛ وصفوان بن يحيى جميعاً، عن عبد الله بن مسكان، عن أبي عبد الله </w:t>
      </w:r>
      <w:r w:rsidRPr="00F203D8">
        <w:rPr>
          <w:rStyle w:val="libAlaemChar"/>
          <w:rFonts w:hint="cs"/>
          <w:rtl/>
        </w:rPr>
        <w:t>عليه‌السلام</w:t>
      </w:r>
      <w:r>
        <w:rPr>
          <w:rtl/>
        </w:rPr>
        <w:t xml:space="preserve"> قال: من أنكر واحداً من الاحياء فقد أنكر الاموات. </w:t>
      </w:r>
    </w:p>
    <w:p w:rsidR="00F203D8" w:rsidRDefault="00F203D8" w:rsidP="0002770F">
      <w:pPr>
        <w:pStyle w:val="libNormal"/>
        <w:rPr>
          <w:rtl/>
        </w:rPr>
      </w:pPr>
      <w:r>
        <w:rPr>
          <w:rtl/>
        </w:rPr>
        <w:t>3</w:t>
      </w:r>
      <w:r w:rsidR="005B13D3">
        <w:rPr>
          <w:rtl/>
        </w:rPr>
        <w:t xml:space="preserve"> - </w:t>
      </w:r>
      <w:r>
        <w:rPr>
          <w:rtl/>
        </w:rPr>
        <w:t xml:space="preserve">حدّثنا أبي </w:t>
      </w:r>
      <w:r w:rsidRPr="00F203D8">
        <w:rPr>
          <w:rStyle w:val="libAlaemChar"/>
          <w:rFonts w:hint="cs"/>
          <w:rtl/>
        </w:rPr>
        <w:t>رضي‌الله‌عنه</w:t>
      </w:r>
      <w:r>
        <w:rPr>
          <w:rtl/>
        </w:rPr>
        <w:t xml:space="preserve"> قال: حدّثنا سعد بن عبد الله، عن محمّد بن عيسى، عن إسماعيل بن مهران، عن محمّد بن سعيد، عن أبان بن تغلب قال: قلت لابي عبد الله </w:t>
      </w:r>
      <w:r w:rsidRPr="00F203D8">
        <w:rPr>
          <w:rStyle w:val="libAlaemChar"/>
          <w:rFonts w:hint="cs"/>
          <w:rtl/>
        </w:rPr>
        <w:t>عليه‌السلام</w:t>
      </w:r>
      <w:r>
        <w:rPr>
          <w:rtl/>
        </w:rPr>
        <w:t>: من عرف الائمّة ولم يعرف الامام الّذي في زمانه أمؤمن هو؟ قال: لا، قلت: أمسلم هو؟ قال: نعم</w:t>
      </w:r>
      <w:r>
        <w:rPr>
          <w:rFonts w:hint="cs"/>
          <w:rtl/>
        </w:rPr>
        <w:t>.</w:t>
      </w:r>
    </w:p>
    <w:p w:rsidR="00F203D8" w:rsidRDefault="00F203D8" w:rsidP="0002770F">
      <w:pPr>
        <w:pStyle w:val="libNormal"/>
        <w:rPr>
          <w:rtl/>
        </w:rPr>
      </w:pPr>
      <w:r>
        <w:rPr>
          <w:rtl/>
        </w:rPr>
        <w:t>قال مصن</w:t>
      </w:r>
      <w:r>
        <w:rPr>
          <w:rFonts w:hint="cs"/>
          <w:rtl/>
        </w:rPr>
        <w:t>ّ</w:t>
      </w:r>
      <w:r>
        <w:rPr>
          <w:rtl/>
        </w:rPr>
        <w:t>ف هذا الكتاب</w:t>
      </w:r>
      <w:r w:rsidR="005B13D3">
        <w:rPr>
          <w:rtl/>
        </w:rPr>
        <w:t xml:space="preserve"> - </w:t>
      </w:r>
      <w:r w:rsidRPr="00F203D8">
        <w:rPr>
          <w:rStyle w:val="libAlaemChar"/>
          <w:rFonts w:hint="cs"/>
          <w:rtl/>
        </w:rPr>
        <w:t>رضي‌الله‌عنه</w:t>
      </w:r>
      <w:r>
        <w:rPr>
          <w:rtl/>
        </w:rPr>
        <w:t>: الاسلام هو إقرار بالشهادتين، وهو الّذي به تحقن الدماء والاموال والثواب على الايمان، وقال النبيّ</w:t>
      </w:r>
      <w:r>
        <w:rPr>
          <w:rFonts w:hint="cs"/>
          <w:rtl/>
        </w:rPr>
        <w:t>ُ</w:t>
      </w:r>
      <w:r>
        <w:rPr>
          <w:rtl/>
        </w:rPr>
        <w:t xml:space="preserve"> </w:t>
      </w:r>
      <w:r w:rsidRPr="00F203D8">
        <w:rPr>
          <w:rStyle w:val="libAlaemChar"/>
          <w:rFonts w:hint="cs"/>
          <w:rtl/>
        </w:rPr>
        <w:t>صلى‌الله‌عليه‌وآله‌وسلم</w:t>
      </w:r>
      <w:r>
        <w:rPr>
          <w:rtl/>
        </w:rPr>
        <w:t>: « من شهد أن لا إله إلّا الله، وأن محمداً رسول الله فقد حقن ما له ودمه إلّا بحقهما، وحسابه على الله عز</w:t>
      </w:r>
      <w:r>
        <w:rPr>
          <w:rFonts w:hint="cs"/>
          <w:rtl/>
        </w:rPr>
        <w:t xml:space="preserve">َّ </w:t>
      </w:r>
      <w:r>
        <w:rPr>
          <w:rtl/>
        </w:rPr>
        <w:t>وجل</w:t>
      </w:r>
      <w:r>
        <w:rPr>
          <w:rFonts w:hint="cs"/>
          <w:rtl/>
        </w:rPr>
        <w:t>َّ.</w:t>
      </w:r>
    </w:p>
    <w:p w:rsidR="00F203D8" w:rsidRDefault="00F203D8" w:rsidP="0002770F">
      <w:pPr>
        <w:pStyle w:val="libNormal"/>
        <w:rPr>
          <w:rtl/>
        </w:rPr>
      </w:pPr>
      <w:r>
        <w:rPr>
          <w:rtl/>
        </w:rPr>
        <w:t>4</w:t>
      </w:r>
      <w:r w:rsidR="005B13D3">
        <w:rPr>
          <w:rFonts w:hint="cs"/>
          <w:rtl/>
        </w:rPr>
        <w:t xml:space="preserve"> - </w:t>
      </w:r>
      <w:r>
        <w:rPr>
          <w:rtl/>
        </w:rPr>
        <w:t xml:space="preserve">حدّثنا عليّ بن أحمد بن محمّد </w:t>
      </w:r>
      <w:r w:rsidRPr="00F203D8">
        <w:rPr>
          <w:rStyle w:val="libAlaemChar"/>
          <w:rFonts w:hint="cs"/>
          <w:rtl/>
        </w:rPr>
        <w:t>رضي‌الله‌عنه</w:t>
      </w:r>
      <w:r>
        <w:rPr>
          <w:rtl/>
        </w:rPr>
        <w:t xml:space="preserve"> قال: حدّثنا محمّد بن أبي عبد الله الكوفيّ قال: حدّثنا سهل بن زياد الادمي قال: حدّثنا الحسن بن محبوب </w:t>
      </w:r>
      <w:r w:rsidRPr="00F203D8">
        <w:rPr>
          <w:rStyle w:val="libFootnotenumChar"/>
          <w:rtl/>
        </w:rPr>
        <w:t>(1)</w:t>
      </w:r>
      <w:r>
        <w:rPr>
          <w:rtl/>
        </w:rPr>
        <w:t xml:space="preserve">، عن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E710B9">
        <w:rPr>
          <w:rtl/>
        </w:rPr>
        <w:t>(1) في أكثر النسخ « عن</w:t>
      </w:r>
      <w:r>
        <w:rPr>
          <w:rtl/>
        </w:rPr>
        <w:t xml:space="preserve"> محمّد </w:t>
      </w:r>
      <w:r w:rsidRPr="00E710B9">
        <w:rPr>
          <w:rtl/>
        </w:rPr>
        <w:t>بن الحسن بن محبوب » وهو تصحيف ورواية سهل عن السراد كثير راجع التهذيب ج 2 ص 73 وص 411 و 463</w:t>
      </w:r>
      <w:r>
        <w:rPr>
          <w:rtl/>
        </w:rPr>
        <w:t>،</w:t>
      </w:r>
      <w:r w:rsidRPr="00E710B9">
        <w:rPr>
          <w:rtl/>
        </w:rPr>
        <w:t xml:space="preserve"> والكافي ج 1 ص 457. وهكذا رواية السراد عن العبدي راجع التهذيب ج 2 ص 455 و 464 حسبما رقمناه و 399 و 408 حسبما رقم في</w:t>
      </w:r>
      <w:r w:rsidRPr="00656B51">
        <w:rPr>
          <w:rtl/>
        </w:rPr>
        <w:t xml:space="preserve">ه.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عبد العزيز العبدي</w:t>
      </w:r>
      <w:r>
        <w:rPr>
          <w:rFonts w:hint="cs"/>
          <w:rtl/>
        </w:rPr>
        <w:t>ِّ</w:t>
      </w:r>
      <w:r>
        <w:rPr>
          <w:rtl/>
        </w:rPr>
        <w:t xml:space="preserve">، عن ابن أبي يعفور </w:t>
      </w:r>
      <w:r w:rsidRPr="00F203D8">
        <w:rPr>
          <w:rStyle w:val="libFootnotenumChar"/>
          <w:rtl/>
        </w:rPr>
        <w:t>(1)</w:t>
      </w:r>
      <w:r>
        <w:rPr>
          <w:rtl/>
        </w:rPr>
        <w:t xml:space="preserve"> قال: قال أبو عبد الله </w:t>
      </w:r>
      <w:r w:rsidRPr="00F203D8">
        <w:rPr>
          <w:rStyle w:val="libAlaemChar"/>
          <w:rFonts w:hint="cs"/>
          <w:rtl/>
        </w:rPr>
        <w:t>عليه‌السلام</w:t>
      </w:r>
      <w:r>
        <w:rPr>
          <w:rtl/>
        </w:rPr>
        <w:t>: من أقر</w:t>
      </w:r>
      <w:r>
        <w:rPr>
          <w:rFonts w:hint="cs"/>
          <w:rtl/>
        </w:rPr>
        <w:t>َّ</w:t>
      </w:r>
      <w:r>
        <w:rPr>
          <w:rtl/>
        </w:rPr>
        <w:t xml:space="preserve"> بالائمة من آبائي وولدي، وجحد المهدي</w:t>
      </w:r>
      <w:r>
        <w:rPr>
          <w:rFonts w:hint="cs"/>
          <w:rtl/>
        </w:rPr>
        <w:t>َّ</w:t>
      </w:r>
      <w:r>
        <w:rPr>
          <w:rtl/>
        </w:rPr>
        <w:t xml:space="preserve"> من ولدي كان كمن أقر</w:t>
      </w:r>
      <w:r>
        <w:rPr>
          <w:rFonts w:hint="cs"/>
          <w:rtl/>
        </w:rPr>
        <w:t>َّ</w:t>
      </w:r>
      <w:r>
        <w:rPr>
          <w:rtl/>
        </w:rPr>
        <w:t xml:space="preserve"> بجميع الأنبياء وجحد محم</w:t>
      </w:r>
      <w:r>
        <w:rPr>
          <w:rFonts w:hint="cs"/>
          <w:rtl/>
        </w:rPr>
        <w:t>ّ</w:t>
      </w:r>
      <w:r>
        <w:rPr>
          <w:rtl/>
        </w:rPr>
        <w:t xml:space="preserve">داً </w:t>
      </w:r>
      <w:r w:rsidRPr="00F203D8">
        <w:rPr>
          <w:rStyle w:val="libAlaemChar"/>
          <w:rFonts w:hint="cs"/>
          <w:rtl/>
        </w:rPr>
        <w:t>صلى‌الله‌عليه‌وآله‌وسلم</w:t>
      </w:r>
      <w:r>
        <w:rPr>
          <w:rtl/>
        </w:rPr>
        <w:t>. فقلت: يا سيدي: ومن المهدي</w:t>
      </w:r>
      <w:r>
        <w:rPr>
          <w:rFonts w:hint="cs"/>
          <w:rtl/>
        </w:rPr>
        <w:t>ُّ</w:t>
      </w:r>
      <w:r>
        <w:rPr>
          <w:rtl/>
        </w:rPr>
        <w:t xml:space="preserve"> من ولدك؟ قال: الخامس من ولد السابع، يغيب عنهم شخصه ولا يحل</w:t>
      </w:r>
      <w:r>
        <w:rPr>
          <w:rFonts w:hint="cs"/>
          <w:rtl/>
        </w:rPr>
        <w:t>ُّ</w:t>
      </w:r>
      <w:r>
        <w:rPr>
          <w:rtl/>
        </w:rPr>
        <w:t xml:space="preserve"> لهم تسميته. </w:t>
      </w:r>
    </w:p>
    <w:p w:rsidR="00F203D8" w:rsidRDefault="00F203D8" w:rsidP="0002770F">
      <w:pPr>
        <w:pStyle w:val="libNormal"/>
        <w:rPr>
          <w:rtl/>
        </w:rPr>
      </w:pPr>
      <w:r>
        <w:rPr>
          <w:rtl/>
        </w:rPr>
        <w:t>5</w:t>
      </w:r>
      <w:r w:rsidR="005B13D3">
        <w:rPr>
          <w:rtl/>
        </w:rPr>
        <w:t xml:space="preserve"> - </w:t>
      </w:r>
      <w:r>
        <w:rPr>
          <w:rtl/>
        </w:rPr>
        <w:t xml:space="preserve">حدّثنا الحسين بن أحمد بن إدريس </w:t>
      </w:r>
      <w:r w:rsidRPr="00F203D8">
        <w:rPr>
          <w:rStyle w:val="libAlaemChar"/>
          <w:rFonts w:hint="cs"/>
          <w:rtl/>
        </w:rPr>
        <w:t>رضي‌الله‌عنه</w:t>
      </w:r>
      <w:r>
        <w:rPr>
          <w:rtl/>
        </w:rPr>
        <w:t xml:space="preserve"> قال: حدّثنا أبي، عن أيّوب بن نوح، عن محمّد بن سنان، عن صفوان [ بن مهران ]، عن الصادق جعفر بن محمّد </w:t>
      </w:r>
      <w:r w:rsidRPr="00F203D8">
        <w:rPr>
          <w:rStyle w:val="libAlaemChar"/>
          <w:rFonts w:hint="cs"/>
          <w:rtl/>
        </w:rPr>
        <w:t>عليهما‌السلام</w:t>
      </w:r>
      <w:r>
        <w:rPr>
          <w:rtl/>
        </w:rPr>
        <w:t xml:space="preserve"> أنَّه قال: من أقر</w:t>
      </w:r>
      <w:r>
        <w:rPr>
          <w:rFonts w:hint="cs"/>
          <w:rtl/>
        </w:rPr>
        <w:t>َّ</w:t>
      </w:r>
      <w:r>
        <w:rPr>
          <w:rtl/>
        </w:rPr>
        <w:t xml:space="preserve"> بجميع الائمّة، وجحد المهدي</w:t>
      </w:r>
      <w:r>
        <w:rPr>
          <w:rFonts w:hint="cs"/>
          <w:rtl/>
        </w:rPr>
        <w:t>َّ</w:t>
      </w:r>
      <w:r>
        <w:rPr>
          <w:rtl/>
        </w:rPr>
        <w:t xml:space="preserve"> كان كمن أقر</w:t>
      </w:r>
      <w:r>
        <w:rPr>
          <w:rFonts w:hint="cs"/>
          <w:rtl/>
        </w:rPr>
        <w:t>َّ</w:t>
      </w:r>
      <w:r>
        <w:rPr>
          <w:rtl/>
        </w:rPr>
        <w:t xml:space="preserve"> بجميع الأنبياء وجحد محمداً </w:t>
      </w:r>
      <w:r w:rsidRPr="00F203D8">
        <w:rPr>
          <w:rStyle w:val="libAlaemChar"/>
          <w:rFonts w:hint="cs"/>
          <w:rtl/>
        </w:rPr>
        <w:t>صلى‌الله‌عليه‌وآله‌وسلم</w:t>
      </w:r>
      <w:r>
        <w:rPr>
          <w:rtl/>
        </w:rPr>
        <w:t xml:space="preserve"> نبوَّته، فقيل له، يا ابن رسول الله فمن المهدي</w:t>
      </w:r>
      <w:r>
        <w:rPr>
          <w:rFonts w:hint="cs"/>
          <w:rtl/>
        </w:rPr>
        <w:t>ُّ</w:t>
      </w:r>
      <w:r>
        <w:rPr>
          <w:rtl/>
        </w:rPr>
        <w:t xml:space="preserve"> من ولدك؟ قال: الخامس من ولد السابع، يغيب عنكم شخصه ولا يحل</w:t>
      </w:r>
      <w:r>
        <w:rPr>
          <w:rFonts w:hint="cs"/>
          <w:rtl/>
        </w:rPr>
        <w:t>ُّ</w:t>
      </w:r>
      <w:r>
        <w:rPr>
          <w:rtl/>
        </w:rPr>
        <w:t xml:space="preserve"> لكم تسميته. </w:t>
      </w:r>
    </w:p>
    <w:p w:rsidR="00F203D8" w:rsidRDefault="00F203D8" w:rsidP="0002770F">
      <w:pPr>
        <w:pStyle w:val="libNormal"/>
        <w:rPr>
          <w:rtl/>
        </w:rPr>
      </w:pPr>
      <w:r>
        <w:rPr>
          <w:rtl/>
        </w:rPr>
        <w:t>6</w:t>
      </w:r>
      <w:r w:rsidR="005B13D3">
        <w:rPr>
          <w:rtl/>
        </w:rPr>
        <w:t xml:space="preserve"> - </w:t>
      </w:r>
      <w:r>
        <w:rPr>
          <w:rtl/>
        </w:rPr>
        <w:t>حدّثنا عبد الواحد بن محمّد بن عبدوس النيسابوريّ</w:t>
      </w:r>
      <w:r>
        <w:rPr>
          <w:rFonts w:hint="cs"/>
          <w:rtl/>
        </w:rPr>
        <w:t>ُ</w:t>
      </w:r>
      <w:r>
        <w:rPr>
          <w:rtl/>
        </w:rPr>
        <w:t xml:space="preserve"> العطّار </w:t>
      </w:r>
      <w:r w:rsidRPr="00F203D8">
        <w:rPr>
          <w:rStyle w:val="libAlaemChar"/>
          <w:rFonts w:hint="cs"/>
          <w:rtl/>
        </w:rPr>
        <w:t>رضي‌الله‌عنه</w:t>
      </w:r>
      <w:r>
        <w:rPr>
          <w:rtl/>
        </w:rPr>
        <w:t xml:space="preserve"> قال: حدّثنا عليّ</w:t>
      </w:r>
      <w:r>
        <w:rPr>
          <w:rFonts w:hint="cs"/>
          <w:rtl/>
        </w:rPr>
        <w:t>ُ</w:t>
      </w:r>
      <w:r>
        <w:rPr>
          <w:rtl/>
        </w:rPr>
        <w:t xml:space="preserve"> بن محمّد بن قتيبة النيسابوريّ</w:t>
      </w:r>
      <w:r>
        <w:rPr>
          <w:rFonts w:hint="cs"/>
          <w:rtl/>
        </w:rPr>
        <w:t>ُ</w:t>
      </w:r>
      <w:r>
        <w:rPr>
          <w:rtl/>
        </w:rPr>
        <w:t>، عن حمدان بن سليمان قال: حدّ</w:t>
      </w:r>
      <w:r>
        <w:rPr>
          <w:rFonts w:hint="cs"/>
          <w:rtl/>
        </w:rPr>
        <w:t>َ</w:t>
      </w:r>
      <w:r>
        <w:rPr>
          <w:rtl/>
        </w:rPr>
        <w:t xml:space="preserve">ثني أحمد بن عبد الله بن جعفر الهمدانيّ، عن عبد الله بن الفضل الهاشمي، عن هشام بن سالم، عن الصادق جعفر بن محمّد، عن أبيه، عن جده </w:t>
      </w:r>
      <w:r w:rsidRPr="00F203D8">
        <w:rPr>
          <w:rStyle w:val="libAlaemChar"/>
          <w:rFonts w:hint="cs"/>
          <w:rtl/>
        </w:rPr>
        <w:t>عليهم‌السلام</w:t>
      </w:r>
      <w:r>
        <w:rPr>
          <w:rtl/>
        </w:rPr>
        <w:t xml:space="preserve"> قال: قال رسول الله </w:t>
      </w:r>
      <w:r w:rsidRPr="00F203D8">
        <w:rPr>
          <w:rStyle w:val="libAlaemChar"/>
          <w:rFonts w:hint="cs"/>
          <w:rtl/>
        </w:rPr>
        <w:t>صلى‌الله‌عليه‌وآله‌وسلم</w:t>
      </w:r>
      <w:r>
        <w:rPr>
          <w:rtl/>
        </w:rPr>
        <w:t>: القائم من ولدي اسمه اسمي، وكنيته كنيتي، وشمائله شمائلي، وسن</w:t>
      </w:r>
      <w:r>
        <w:rPr>
          <w:rFonts w:hint="cs"/>
          <w:rtl/>
        </w:rPr>
        <w:t>ّ</w:t>
      </w:r>
      <w:r>
        <w:rPr>
          <w:rtl/>
        </w:rPr>
        <w:t>ته سنتي، يقيم النّاس على مل</w:t>
      </w:r>
      <w:r>
        <w:rPr>
          <w:rFonts w:hint="cs"/>
          <w:rtl/>
        </w:rPr>
        <w:t>ّ</w:t>
      </w:r>
      <w:r>
        <w:rPr>
          <w:rtl/>
        </w:rPr>
        <w:t>تي وشريعتي، ويدعوهم إلى كتاب رب</w:t>
      </w:r>
      <w:r>
        <w:rPr>
          <w:rFonts w:hint="cs"/>
          <w:rtl/>
        </w:rPr>
        <w:t>ّ</w:t>
      </w:r>
      <w:r>
        <w:rPr>
          <w:rtl/>
        </w:rPr>
        <w:t>ي عزَّ وجلَّ، من أطاعه فقد أطاعني، ومن عصاه فقد عصاني، ومن أنكره في غيبته فقد أنكرني، ومن كذ</w:t>
      </w:r>
      <w:r>
        <w:rPr>
          <w:rFonts w:hint="cs"/>
          <w:rtl/>
        </w:rPr>
        <w:t>َّ</w:t>
      </w:r>
      <w:r>
        <w:rPr>
          <w:rtl/>
        </w:rPr>
        <w:t>به فقد كذ</w:t>
      </w:r>
      <w:r>
        <w:rPr>
          <w:rFonts w:hint="cs"/>
          <w:rtl/>
        </w:rPr>
        <w:t>َّ</w:t>
      </w:r>
      <w:r>
        <w:rPr>
          <w:rtl/>
        </w:rPr>
        <w:t>بني، ومن صد</w:t>
      </w:r>
      <w:r>
        <w:rPr>
          <w:rFonts w:hint="cs"/>
          <w:rtl/>
        </w:rPr>
        <w:t>َّ</w:t>
      </w:r>
      <w:r>
        <w:rPr>
          <w:rtl/>
        </w:rPr>
        <w:t>قه فقد صد</w:t>
      </w:r>
      <w:r>
        <w:rPr>
          <w:rFonts w:hint="cs"/>
          <w:rtl/>
        </w:rPr>
        <w:t>َّ</w:t>
      </w:r>
      <w:r>
        <w:rPr>
          <w:rtl/>
        </w:rPr>
        <w:t>قني، إلى الله أشكو المكذ</w:t>
      </w:r>
      <w:r>
        <w:rPr>
          <w:rFonts w:hint="cs"/>
          <w:rtl/>
        </w:rPr>
        <w:t>َّ</w:t>
      </w:r>
      <w:r>
        <w:rPr>
          <w:rtl/>
        </w:rPr>
        <w:t>بين لي في أمره، والجاحدين لقولي في شأنه، والمضل</w:t>
      </w:r>
      <w:r>
        <w:rPr>
          <w:rFonts w:hint="cs"/>
          <w:rtl/>
        </w:rPr>
        <w:t>ّ</w:t>
      </w:r>
      <w:r>
        <w:rPr>
          <w:rtl/>
        </w:rPr>
        <w:t>ين لا</w:t>
      </w:r>
      <w:r>
        <w:rPr>
          <w:rFonts w:hint="cs"/>
          <w:rtl/>
        </w:rPr>
        <w:t>ُ</w:t>
      </w:r>
      <w:r>
        <w:rPr>
          <w:rtl/>
        </w:rPr>
        <w:t>م</w:t>
      </w:r>
      <w:r>
        <w:rPr>
          <w:rFonts w:hint="cs"/>
          <w:rtl/>
        </w:rPr>
        <w:t>ّ</w:t>
      </w:r>
      <w:r>
        <w:rPr>
          <w:rtl/>
        </w:rPr>
        <w:t>تي عن طريقته « وسيعلم الّذين ظلموا أي</w:t>
      </w:r>
      <w:r>
        <w:rPr>
          <w:rFonts w:hint="cs"/>
          <w:rtl/>
        </w:rPr>
        <w:t>ِّ</w:t>
      </w:r>
      <w:r>
        <w:rPr>
          <w:rtl/>
        </w:rPr>
        <w:t xml:space="preserve"> منقلب ينقلبون »</w:t>
      </w:r>
      <w:r>
        <w:rPr>
          <w:rFonts w:hint="cs"/>
          <w:rtl/>
        </w:rPr>
        <w:t>.</w:t>
      </w:r>
    </w:p>
    <w:p w:rsidR="00F203D8" w:rsidRDefault="00F203D8" w:rsidP="0002770F">
      <w:pPr>
        <w:pStyle w:val="libNormal"/>
        <w:rPr>
          <w:rtl/>
        </w:rPr>
      </w:pPr>
      <w:r>
        <w:rPr>
          <w:rtl/>
        </w:rPr>
        <w:t>7</w:t>
      </w:r>
      <w:r w:rsidR="005B13D3">
        <w:rPr>
          <w:rtl/>
        </w:rPr>
        <w:t xml:space="preserve"> - </w:t>
      </w:r>
      <w:r>
        <w:rPr>
          <w:rtl/>
        </w:rPr>
        <w:t xml:space="preserve">حدّثنا أبي </w:t>
      </w:r>
      <w:r w:rsidRPr="00F203D8">
        <w:rPr>
          <w:rStyle w:val="libAlaemChar"/>
          <w:rFonts w:hint="cs"/>
          <w:rtl/>
        </w:rPr>
        <w:t>رضي‌الله‌عنه</w:t>
      </w:r>
      <w:r>
        <w:rPr>
          <w:rtl/>
        </w:rPr>
        <w:t xml:space="preserve"> قال: حدّثنا سعد بن عبد الله، عن أحمد بن أبي عبد الله، عن أبيه، عن ابن أبي عمير، عن محمّد بن عبد الرّحمن بن أبي ليلى، عن أبيه، عن أبي عبد الله الصادق </w:t>
      </w:r>
      <w:r w:rsidRPr="00F203D8">
        <w:rPr>
          <w:rStyle w:val="libAlaemChar"/>
          <w:rFonts w:hint="cs"/>
          <w:rtl/>
        </w:rPr>
        <w:t>عليه‌السلام</w:t>
      </w:r>
      <w:r w:rsidR="005B13D3">
        <w:rPr>
          <w:rtl/>
        </w:rPr>
        <w:t xml:space="preserve"> - </w:t>
      </w:r>
      <w:r>
        <w:rPr>
          <w:rtl/>
        </w:rPr>
        <w:t>في حديث طويل</w:t>
      </w:r>
      <w:r w:rsidR="005B13D3">
        <w:rPr>
          <w:rtl/>
        </w:rPr>
        <w:t xml:space="preserve"> - </w:t>
      </w:r>
      <w:r>
        <w:rPr>
          <w:rtl/>
        </w:rPr>
        <w:t xml:space="preserve">يقول في آخره: كيف يهتدي من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E710B9">
        <w:rPr>
          <w:rtl/>
        </w:rPr>
        <w:t>(1) في بعض النسخ « عن أبي يعقوب »</w:t>
      </w:r>
      <w:r w:rsidRPr="00656B51">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لم يبصر؟ وكيف يبصر من لم ينذر، ات</w:t>
      </w:r>
      <w:r>
        <w:rPr>
          <w:rFonts w:hint="cs"/>
          <w:rtl/>
        </w:rPr>
        <w:t>ّ</w:t>
      </w:r>
      <w:r>
        <w:rPr>
          <w:rtl/>
        </w:rPr>
        <w:t xml:space="preserve">بعوا قول رسول الله </w:t>
      </w:r>
      <w:r w:rsidRPr="00F203D8">
        <w:rPr>
          <w:rStyle w:val="libAlaemChar"/>
          <w:rFonts w:hint="cs"/>
          <w:rtl/>
        </w:rPr>
        <w:t>صلى‌الله‌عليه‌وآله‌وسلم</w:t>
      </w:r>
      <w:r>
        <w:rPr>
          <w:rtl/>
        </w:rPr>
        <w:t xml:space="preserve"> وأقر</w:t>
      </w:r>
      <w:r>
        <w:rPr>
          <w:rFonts w:hint="cs"/>
          <w:rtl/>
        </w:rPr>
        <w:t>ُّ</w:t>
      </w:r>
      <w:r>
        <w:rPr>
          <w:rtl/>
        </w:rPr>
        <w:t>وا بما نزل من عند الله عزَّ وجلَّ، وات</w:t>
      </w:r>
      <w:r>
        <w:rPr>
          <w:rFonts w:hint="cs"/>
          <w:rtl/>
        </w:rPr>
        <w:t>ّ</w:t>
      </w:r>
      <w:r>
        <w:rPr>
          <w:rtl/>
        </w:rPr>
        <w:t>بعوا آثار الهدى فإن</w:t>
      </w:r>
      <w:r>
        <w:rPr>
          <w:rFonts w:hint="cs"/>
          <w:rtl/>
        </w:rPr>
        <w:t>ّ</w:t>
      </w:r>
      <w:r>
        <w:rPr>
          <w:rtl/>
        </w:rPr>
        <w:t>ها علامات الامانة والتقي</w:t>
      </w:r>
      <w:r>
        <w:rPr>
          <w:rFonts w:hint="cs"/>
          <w:rtl/>
        </w:rPr>
        <w:t>ُّ</w:t>
      </w:r>
      <w:r>
        <w:rPr>
          <w:rtl/>
        </w:rPr>
        <w:t xml:space="preserve">، واعلموا أنَّه لو أنكر رجل عيسى بن مريم </w:t>
      </w:r>
      <w:r w:rsidRPr="00F203D8">
        <w:rPr>
          <w:rStyle w:val="libAlaemChar"/>
          <w:rFonts w:hint="cs"/>
          <w:rtl/>
        </w:rPr>
        <w:t>عليه‌السلام</w:t>
      </w:r>
      <w:r>
        <w:rPr>
          <w:rtl/>
        </w:rPr>
        <w:t xml:space="preserve"> وأقر</w:t>
      </w:r>
      <w:r>
        <w:rPr>
          <w:rFonts w:hint="cs"/>
          <w:rtl/>
        </w:rPr>
        <w:t>َّ</w:t>
      </w:r>
      <w:r>
        <w:rPr>
          <w:rtl/>
        </w:rPr>
        <w:t xml:space="preserve"> بمن سواه من الرُّسل </w:t>
      </w:r>
      <w:r w:rsidRPr="00F203D8">
        <w:rPr>
          <w:rStyle w:val="libAlaemChar"/>
          <w:rFonts w:hint="cs"/>
          <w:rtl/>
        </w:rPr>
        <w:t>عليهم‌السلام</w:t>
      </w:r>
      <w:r>
        <w:rPr>
          <w:rtl/>
        </w:rPr>
        <w:t xml:space="preserve"> لم يؤمن، اقصدوا الطريق بالتماس المنار، والتمسوا من وراء الحجب الاثار تستكملوا أمر دينكم، وتؤمنوا بالله ربكم. </w:t>
      </w:r>
    </w:p>
    <w:p w:rsidR="00F203D8" w:rsidRDefault="00F203D8" w:rsidP="0002770F">
      <w:pPr>
        <w:pStyle w:val="libNormal"/>
        <w:rPr>
          <w:rtl/>
        </w:rPr>
      </w:pPr>
      <w:r>
        <w:rPr>
          <w:rtl/>
        </w:rPr>
        <w:t>8</w:t>
      </w:r>
      <w:r w:rsidR="005B13D3">
        <w:rPr>
          <w:rtl/>
        </w:rPr>
        <w:t xml:space="preserve"> - </w:t>
      </w:r>
      <w:r>
        <w:rPr>
          <w:rtl/>
        </w:rPr>
        <w:t>حدّثنا أحمد بن زياد بن جعفر الهمدانيّ</w:t>
      </w:r>
      <w:r>
        <w:rPr>
          <w:rFonts w:hint="cs"/>
          <w:rtl/>
        </w:rPr>
        <w:t>ُ</w:t>
      </w:r>
      <w:r>
        <w:rPr>
          <w:rtl/>
        </w:rPr>
        <w:t xml:space="preserve"> </w:t>
      </w:r>
      <w:r w:rsidRPr="00F203D8">
        <w:rPr>
          <w:rStyle w:val="libAlaemChar"/>
          <w:rFonts w:hint="cs"/>
          <w:rtl/>
        </w:rPr>
        <w:t>رضي‌الله‌عنه</w:t>
      </w:r>
      <w:r>
        <w:rPr>
          <w:rtl/>
        </w:rPr>
        <w:t xml:space="preserve"> قال: حدّثنا عليّ</w:t>
      </w:r>
      <w:r>
        <w:rPr>
          <w:rFonts w:hint="cs"/>
          <w:rtl/>
        </w:rPr>
        <w:t>ُ</w:t>
      </w:r>
      <w:r>
        <w:rPr>
          <w:rtl/>
        </w:rPr>
        <w:t xml:space="preserve"> ابن إبراهيم بن هاشم، عن أبيه، عن محمّد بن أبي عمير، عن غياث بن إبراهيم، عن الصادق جعفر بن محمّد، عن أبيه، عن آبائه </w:t>
      </w:r>
      <w:r w:rsidRPr="00F203D8">
        <w:rPr>
          <w:rStyle w:val="libAlaemChar"/>
          <w:rFonts w:hint="cs"/>
          <w:rtl/>
        </w:rPr>
        <w:t>عليهم‌السلام</w:t>
      </w:r>
      <w:r>
        <w:rPr>
          <w:rtl/>
        </w:rPr>
        <w:t xml:space="preserve"> قال: قال رسول الله </w:t>
      </w:r>
      <w:r w:rsidRPr="00F203D8">
        <w:rPr>
          <w:rStyle w:val="libAlaemChar"/>
          <w:rFonts w:hint="cs"/>
          <w:rtl/>
        </w:rPr>
        <w:t>صلى‌الله‌عليه‌وآله‌وسلم</w:t>
      </w:r>
      <w:r>
        <w:rPr>
          <w:rtl/>
        </w:rPr>
        <w:t xml:space="preserve">: من أنكر القائم من ولدي فقد أنكرني. </w:t>
      </w:r>
    </w:p>
    <w:p w:rsidR="00F203D8" w:rsidRDefault="00F203D8" w:rsidP="0002770F">
      <w:pPr>
        <w:pStyle w:val="libNormal"/>
        <w:rPr>
          <w:rtl/>
        </w:rPr>
      </w:pPr>
      <w:r>
        <w:rPr>
          <w:rtl/>
        </w:rPr>
        <w:t>9</w:t>
      </w:r>
      <w:r w:rsidR="005B13D3">
        <w:rPr>
          <w:rtl/>
        </w:rPr>
        <w:t xml:space="preserve"> - </w:t>
      </w:r>
      <w:r>
        <w:rPr>
          <w:rtl/>
        </w:rPr>
        <w:t xml:space="preserve">حدّثنا أحمد بن محمّد بن يحيى العطّار </w:t>
      </w:r>
      <w:r w:rsidRPr="00F203D8">
        <w:rPr>
          <w:rStyle w:val="libAlaemChar"/>
          <w:rFonts w:hint="cs"/>
          <w:rtl/>
        </w:rPr>
        <w:t>رضي‌الله‌عنه</w:t>
      </w:r>
      <w:r>
        <w:rPr>
          <w:rtl/>
        </w:rPr>
        <w:t xml:space="preserve"> قال: حدّثنا أبي، عن عبد الله ابن محمّد بن عيسى، عن الحسن بن موسى الخشّاب، عن غير واحد، عن مروان بن مسلم قال: قال الصادق جعفر بن محمّد </w:t>
      </w:r>
      <w:r w:rsidRPr="00F203D8">
        <w:rPr>
          <w:rStyle w:val="libAlaemChar"/>
          <w:rFonts w:hint="cs"/>
          <w:rtl/>
        </w:rPr>
        <w:t>عليهما‌السلام</w:t>
      </w:r>
      <w:r>
        <w:rPr>
          <w:rtl/>
        </w:rPr>
        <w:t>: الامام علم فيما بين الله عزَّ وجلَّ وبين خلقه فمن عرفه كان مؤمناً، ومن أنكره كان كافرا</w:t>
      </w:r>
      <w:r>
        <w:rPr>
          <w:rFonts w:hint="cs"/>
          <w:rtl/>
        </w:rPr>
        <w:t>ً</w:t>
      </w:r>
      <w:r>
        <w:rPr>
          <w:rtl/>
        </w:rPr>
        <w:t xml:space="preserve">. </w:t>
      </w:r>
    </w:p>
    <w:p w:rsidR="00F203D8" w:rsidRDefault="00F203D8" w:rsidP="0002770F">
      <w:pPr>
        <w:pStyle w:val="libNormal"/>
        <w:rPr>
          <w:rtl/>
        </w:rPr>
      </w:pPr>
      <w:r>
        <w:rPr>
          <w:rtl/>
        </w:rPr>
        <w:t>10</w:t>
      </w:r>
      <w:r w:rsidR="005B13D3">
        <w:rPr>
          <w:rtl/>
        </w:rPr>
        <w:t xml:space="preserve"> - </w:t>
      </w:r>
      <w:r>
        <w:rPr>
          <w:rtl/>
        </w:rPr>
        <w:t>حدّثنا أبي، ومحمّد بن الحسن رضي الله عنهما قالا: حدّثنا سعد بن عبد الله، عن محمّد بن عيسى بن عبيد، عن الحسن بن عليّ</w:t>
      </w:r>
      <w:r>
        <w:rPr>
          <w:rFonts w:hint="cs"/>
          <w:rtl/>
        </w:rPr>
        <w:t>ِ</w:t>
      </w:r>
      <w:r>
        <w:rPr>
          <w:rtl/>
        </w:rPr>
        <w:t xml:space="preserve"> بن فض</w:t>
      </w:r>
      <w:r>
        <w:rPr>
          <w:rFonts w:hint="cs"/>
          <w:rtl/>
        </w:rPr>
        <w:t>ّ</w:t>
      </w:r>
      <w:r>
        <w:rPr>
          <w:rtl/>
        </w:rPr>
        <w:t xml:space="preserve">ال، عن ثعلبة بن ميمون، عن محمّد بن مروان، عن الفضيل بن يسار، عن أبي جعفر </w:t>
      </w:r>
      <w:r w:rsidRPr="00F203D8">
        <w:rPr>
          <w:rStyle w:val="libAlaemChar"/>
          <w:rFonts w:hint="cs"/>
          <w:rtl/>
        </w:rPr>
        <w:t>عليه‌السلام</w:t>
      </w:r>
      <w:r>
        <w:rPr>
          <w:rtl/>
        </w:rPr>
        <w:t xml:space="preserve"> قال: من مات وليس له إمام مات ميتة جاهلي</w:t>
      </w:r>
      <w:r>
        <w:rPr>
          <w:rFonts w:hint="cs"/>
          <w:rtl/>
        </w:rPr>
        <w:t>ّ</w:t>
      </w:r>
      <w:r>
        <w:rPr>
          <w:rtl/>
        </w:rPr>
        <w:t xml:space="preserve">ة، ولا يعذر النّاس حتّى يعرفوا إمامهم. </w:t>
      </w:r>
    </w:p>
    <w:p w:rsidR="00F203D8" w:rsidRDefault="00F203D8" w:rsidP="0002770F">
      <w:pPr>
        <w:pStyle w:val="libNormal"/>
        <w:rPr>
          <w:rtl/>
        </w:rPr>
      </w:pPr>
      <w:r>
        <w:rPr>
          <w:rtl/>
        </w:rPr>
        <w:t>11</w:t>
      </w:r>
      <w:r w:rsidR="005B13D3">
        <w:rPr>
          <w:rtl/>
        </w:rPr>
        <w:t xml:space="preserve"> - </w:t>
      </w:r>
      <w:r>
        <w:rPr>
          <w:rtl/>
        </w:rPr>
        <w:t>حد</w:t>
      </w:r>
      <w:r>
        <w:rPr>
          <w:rFonts w:hint="cs"/>
          <w:rtl/>
        </w:rPr>
        <w:t>ّ</w:t>
      </w:r>
      <w:r>
        <w:rPr>
          <w:rtl/>
        </w:rPr>
        <w:t>ثنا أبي، ومحمّد بن الحسن، ومحمّد بن موسى بن المتوكّل رضي الله عنهم قالوا: حدّثنا سعد بن عبد الله، وعبد الله بن جعفر الحميريّ</w:t>
      </w:r>
      <w:r>
        <w:rPr>
          <w:rFonts w:hint="cs"/>
          <w:rtl/>
        </w:rPr>
        <w:t>ُ</w:t>
      </w:r>
      <w:r>
        <w:rPr>
          <w:rtl/>
        </w:rPr>
        <w:t xml:space="preserve"> جميعاً، عن محمّد بن عيسى، عن الحسن بن محبوب، عن أبي سعيد المكاري</w:t>
      </w:r>
      <w:r>
        <w:rPr>
          <w:rFonts w:hint="cs"/>
          <w:rtl/>
        </w:rPr>
        <w:t>ِّ</w:t>
      </w:r>
      <w:r>
        <w:rPr>
          <w:rtl/>
        </w:rPr>
        <w:t>، عن عم</w:t>
      </w:r>
      <w:r>
        <w:rPr>
          <w:rFonts w:hint="cs"/>
          <w:rtl/>
        </w:rPr>
        <w:t>ّ</w:t>
      </w:r>
      <w:r>
        <w:rPr>
          <w:rtl/>
        </w:rPr>
        <w:t xml:space="preserve">ار، عن أبي عبد الله </w:t>
      </w:r>
      <w:r w:rsidRPr="00F203D8">
        <w:rPr>
          <w:rStyle w:val="libAlaemChar"/>
          <w:rFonts w:hint="cs"/>
          <w:rtl/>
        </w:rPr>
        <w:t>عليه‌السلام</w:t>
      </w:r>
      <w:r>
        <w:rPr>
          <w:rtl/>
        </w:rPr>
        <w:t xml:space="preserve"> قال: سمعته يقول: من مات وليس له إمام مات ميتة جاهلية كفر وشرك وضلالة. </w:t>
      </w:r>
    </w:p>
    <w:p w:rsidR="00F203D8" w:rsidRDefault="00F203D8" w:rsidP="0002770F">
      <w:pPr>
        <w:pStyle w:val="libNormal"/>
        <w:rPr>
          <w:rtl/>
        </w:rPr>
      </w:pPr>
      <w:r>
        <w:rPr>
          <w:rtl/>
        </w:rPr>
        <w:t>12</w:t>
      </w:r>
      <w:r w:rsidR="005B13D3">
        <w:rPr>
          <w:rFonts w:hint="cs"/>
          <w:rtl/>
        </w:rPr>
        <w:t xml:space="preserve"> - </w:t>
      </w:r>
      <w:r>
        <w:rPr>
          <w:rtl/>
        </w:rPr>
        <w:t>حدّثنا عليّ</w:t>
      </w:r>
      <w:r>
        <w:rPr>
          <w:rFonts w:hint="cs"/>
          <w:rtl/>
        </w:rPr>
        <w:t>ُ</w:t>
      </w:r>
      <w:r>
        <w:rPr>
          <w:rtl/>
        </w:rPr>
        <w:t xml:space="preserve"> بن عبد الله الوراق قال: حدّثنا أبو الحسين محمّد بن جعفر الاسدي </w:t>
      </w:r>
      <w:r w:rsidRPr="00F203D8">
        <w:rPr>
          <w:rStyle w:val="libAlaemChar"/>
          <w:rFonts w:hint="cs"/>
          <w:rtl/>
        </w:rPr>
        <w:t>رضي‌الله‌عنه</w:t>
      </w:r>
      <w:r>
        <w:rPr>
          <w:rtl/>
        </w:rPr>
        <w:t xml:space="preserve"> قال: حدّثنا موسى بن عمران النخعي</w:t>
      </w:r>
      <w:r>
        <w:rPr>
          <w:rFonts w:hint="cs"/>
          <w:rtl/>
        </w:rPr>
        <w:t>ُّ</w:t>
      </w:r>
      <w:r>
        <w:rPr>
          <w:rtl/>
        </w:rPr>
        <w:t xml:space="preserve">، عن عمه الحسين بن يزيد النوفلي، عن غياث بن إبراهيم، عن الصادق جعفر بن محمّد، عن أبيه، عن آبائه </w:t>
      </w:r>
    </w:p>
    <w:p w:rsidR="00F203D8" w:rsidRDefault="00F203D8" w:rsidP="00F203D8">
      <w:pPr>
        <w:pStyle w:val="libNormal"/>
        <w:rPr>
          <w:rtl/>
        </w:rPr>
      </w:pPr>
      <w:r>
        <w:rPr>
          <w:rtl/>
        </w:rPr>
        <w:br w:type="page"/>
      </w:r>
    </w:p>
    <w:p w:rsidR="00F203D8" w:rsidRDefault="00F203D8" w:rsidP="00F203D8">
      <w:pPr>
        <w:pStyle w:val="libNormal0"/>
        <w:rPr>
          <w:rtl/>
        </w:rPr>
      </w:pPr>
      <w:r w:rsidRPr="00F203D8">
        <w:rPr>
          <w:rStyle w:val="libAlaemChar"/>
          <w:rFonts w:hint="cs"/>
          <w:rtl/>
        </w:rPr>
        <w:lastRenderedPageBreak/>
        <w:t>عليهم‌السلام</w:t>
      </w:r>
      <w:r>
        <w:rPr>
          <w:rtl/>
        </w:rPr>
        <w:t xml:space="preserve"> قال: قال رسول الله </w:t>
      </w:r>
      <w:r w:rsidRPr="00F203D8">
        <w:rPr>
          <w:rStyle w:val="libAlaemChar"/>
          <w:rFonts w:hint="cs"/>
          <w:rtl/>
        </w:rPr>
        <w:t>صلى‌الله‌عليه‌وآله‌وسلم</w:t>
      </w:r>
      <w:r>
        <w:rPr>
          <w:rtl/>
        </w:rPr>
        <w:t>: من أنكر القائم من ولدي في زمان غيبته [ فـ‍ ] مات [ فقد مات ] ميتة جاهلي</w:t>
      </w:r>
      <w:r>
        <w:rPr>
          <w:rFonts w:hint="cs"/>
          <w:rtl/>
        </w:rPr>
        <w:t>ّ</w:t>
      </w:r>
      <w:r>
        <w:rPr>
          <w:rtl/>
        </w:rPr>
        <w:t xml:space="preserve">ة. </w:t>
      </w:r>
    </w:p>
    <w:p w:rsidR="00F203D8" w:rsidRDefault="00F203D8" w:rsidP="0002770F">
      <w:pPr>
        <w:pStyle w:val="libNormal"/>
        <w:rPr>
          <w:rtl/>
        </w:rPr>
      </w:pPr>
      <w:r>
        <w:rPr>
          <w:rtl/>
        </w:rPr>
        <w:t>13</w:t>
      </w:r>
      <w:r w:rsidR="005B13D3">
        <w:rPr>
          <w:rtl/>
        </w:rPr>
        <w:t xml:space="preserve"> - </w:t>
      </w:r>
      <w:r>
        <w:rPr>
          <w:rtl/>
        </w:rPr>
        <w:t>حدّثنا المظفّر بن جعفر بن المظفّر العلويّ</w:t>
      </w:r>
      <w:r>
        <w:rPr>
          <w:rFonts w:hint="cs"/>
          <w:rtl/>
        </w:rPr>
        <w:t>ُ</w:t>
      </w:r>
      <w:r>
        <w:rPr>
          <w:rtl/>
        </w:rPr>
        <w:t xml:space="preserve"> السمرقندي</w:t>
      </w:r>
      <w:r>
        <w:rPr>
          <w:rFonts w:hint="cs"/>
          <w:rtl/>
        </w:rPr>
        <w:t>ُّ</w:t>
      </w:r>
      <w:r>
        <w:rPr>
          <w:rtl/>
        </w:rPr>
        <w:t xml:space="preserve"> </w:t>
      </w:r>
      <w:r w:rsidRPr="00F203D8">
        <w:rPr>
          <w:rStyle w:val="libAlaemChar"/>
          <w:rFonts w:hint="cs"/>
          <w:rtl/>
        </w:rPr>
        <w:t>رضي‌الله‌عنه</w:t>
      </w:r>
      <w:r>
        <w:rPr>
          <w:rtl/>
        </w:rPr>
        <w:t xml:space="preserve"> قال: حدّثنا جعفر بن محمّد بن مسعود، عن أبيه، عن عليّ</w:t>
      </w:r>
      <w:r>
        <w:rPr>
          <w:rFonts w:hint="cs"/>
          <w:rtl/>
        </w:rPr>
        <w:t>ِ</w:t>
      </w:r>
      <w:r>
        <w:rPr>
          <w:rtl/>
        </w:rPr>
        <w:t xml:space="preserve"> بن محمّد قال: حدّثني عمران عن محمّد </w:t>
      </w:r>
      <w:r w:rsidRPr="00F203D8">
        <w:rPr>
          <w:rStyle w:val="libFootnotenumChar"/>
          <w:rtl/>
        </w:rPr>
        <w:t>(1)</w:t>
      </w:r>
      <w:r>
        <w:rPr>
          <w:rtl/>
        </w:rPr>
        <w:t xml:space="preserve"> بن عبد الحميد، عن محمّد بن الفضيل، عن عليّ</w:t>
      </w:r>
      <w:r>
        <w:rPr>
          <w:rFonts w:hint="cs"/>
          <w:rtl/>
        </w:rPr>
        <w:t>ِ</w:t>
      </w:r>
      <w:r>
        <w:rPr>
          <w:rtl/>
        </w:rPr>
        <w:t xml:space="preserve"> بن موسى الرِّضا، عن أبيه موسى بن جعفر، عن أبيه جعفر بن محمّد، عن أبيه محمّد بن عليّ</w:t>
      </w:r>
      <w:r>
        <w:rPr>
          <w:rFonts w:hint="cs"/>
          <w:rtl/>
        </w:rPr>
        <w:t>ٍ</w:t>
      </w:r>
      <w:r>
        <w:rPr>
          <w:rtl/>
        </w:rPr>
        <w:t>، عن أبيه عليّ</w:t>
      </w:r>
      <w:r>
        <w:rPr>
          <w:rFonts w:hint="cs"/>
          <w:rtl/>
        </w:rPr>
        <w:t>ِ</w:t>
      </w:r>
      <w:r>
        <w:rPr>
          <w:rtl/>
        </w:rPr>
        <w:t xml:space="preserve"> بن الحسين عن أبيه الحسين بن عليّ، عن أبيه عليّ بن أبي طالب </w:t>
      </w:r>
      <w:r w:rsidRPr="00F203D8">
        <w:rPr>
          <w:rStyle w:val="libAlaemChar"/>
          <w:rFonts w:hint="cs"/>
          <w:rtl/>
        </w:rPr>
        <w:t>عليهم‌السلام</w:t>
      </w:r>
      <w:r>
        <w:rPr>
          <w:rtl/>
        </w:rPr>
        <w:t xml:space="preserve"> قال: قال رسول الله </w:t>
      </w:r>
      <w:r w:rsidRPr="00F203D8">
        <w:rPr>
          <w:rStyle w:val="libAlaemChar"/>
          <w:rFonts w:hint="cs"/>
          <w:rtl/>
        </w:rPr>
        <w:t>صلى‌الله‌عليه‌وآله‌وسلم</w:t>
      </w:r>
      <w:r>
        <w:rPr>
          <w:rtl/>
        </w:rPr>
        <w:t>: يا عليّ</w:t>
      </w:r>
      <w:r>
        <w:rPr>
          <w:rFonts w:hint="cs"/>
          <w:rtl/>
        </w:rPr>
        <w:t>ُ</w:t>
      </w:r>
      <w:r>
        <w:rPr>
          <w:rtl/>
        </w:rPr>
        <w:t xml:space="preserve"> أنت والائمّة من ولدك بعدي حجج الله عزَّ وجلَّ على خلقه، وأعلامه في بري</w:t>
      </w:r>
      <w:r>
        <w:rPr>
          <w:rFonts w:hint="cs"/>
          <w:rtl/>
        </w:rPr>
        <w:t>ّ</w:t>
      </w:r>
      <w:r>
        <w:rPr>
          <w:rtl/>
        </w:rPr>
        <w:t>ته، من أنكر واحداً منكم فقد أنكرني، ومن عصى واحداً منكم فقد عصاني، ومن جفا واحداً منكم فقد جفاني، ومن وصلكم فقد وصلني ومن أطاعكم فقد أطاعني، ومن والاكم فقد والاني، ومن عاداكم فقد عاداني ل</w:t>
      </w:r>
      <w:r>
        <w:rPr>
          <w:rFonts w:hint="cs"/>
          <w:rtl/>
        </w:rPr>
        <w:t>أ</w:t>
      </w:r>
      <w:r>
        <w:rPr>
          <w:rtl/>
        </w:rPr>
        <w:t>ن</w:t>
      </w:r>
      <w:r>
        <w:rPr>
          <w:rFonts w:hint="cs"/>
          <w:rtl/>
        </w:rPr>
        <w:t>ّ</w:t>
      </w:r>
      <w:r>
        <w:rPr>
          <w:rtl/>
        </w:rPr>
        <w:t>كم منّي، خلقتم من طينتي وأنا منكم</w:t>
      </w:r>
      <w:r>
        <w:rPr>
          <w:rFonts w:hint="cs"/>
          <w:rtl/>
        </w:rPr>
        <w:t>.</w:t>
      </w:r>
    </w:p>
    <w:p w:rsidR="00F203D8" w:rsidRDefault="00F203D8" w:rsidP="0002770F">
      <w:pPr>
        <w:pStyle w:val="libNormal"/>
        <w:rPr>
          <w:rtl/>
        </w:rPr>
      </w:pPr>
      <w:r>
        <w:rPr>
          <w:rtl/>
        </w:rPr>
        <w:t>14</w:t>
      </w:r>
      <w:r w:rsidR="005B13D3">
        <w:rPr>
          <w:rFonts w:hint="cs"/>
          <w:rtl/>
        </w:rPr>
        <w:t xml:space="preserve"> - </w:t>
      </w:r>
      <w:r>
        <w:rPr>
          <w:rtl/>
        </w:rPr>
        <w:t xml:space="preserve">حدّثنا عليّ بن محمّد </w:t>
      </w:r>
      <w:r w:rsidRPr="00F203D8">
        <w:rPr>
          <w:rStyle w:val="libAlaemChar"/>
          <w:rFonts w:hint="cs"/>
          <w:rtl/>
        </w:rPr>
        <w:t>رضي‌الله‌عنه</w:t>
      </w:r>
      <w:r>
        <w:rPr>
          <w:rtl/>
        </w:rPr>
        <w:t xml:space="preserve"> قال: حدّثنا حمزة بن القاسم العلويّ</w:t>
      </w:r>
      <w:r>
        <w:rPr>
          <w:rFonts w:hint="cs"/>
          <w:rtl/>
        </w:rPr>
        <w:t>ُ</w:t>
      </w:r>
      <w:r>
        <w:rPr>
          <w:rtl/>
        </w:rPr>
        <w:t xml:space="preserve"> </w:t>
      </w:r>
      <w:r w:rsidRPr="00F203D8">
        <w:rPr>
          <w:rStyle w:val="libAlaemChar"/>
          <w:rFonts w:hint="cs"/>
          <w:rtl/>
        </w:rPr>
        <w:t>رضي‌الله‌عنه</w:t>
      </w:r>
      <w:r>
        <w:rPr>
          <w:rtl/>
        </w:rPr>
        <w:t xml:space="preserve"> قال: حدّثنا الحسن بن محمّد الفارسي قال: حدّثنا عبد الله بن قدامة الترمذي</w:t>
      </w:r>
      <w:r>
        <w:rPr>
          <w:rFonts w:hint="cs"/>
          <w:rtl/>
        </w:rPr>
        <w:t>ُّ</w:t>
      </w:r>
      <w:r>
        <w:rPr>
          <w:rtl/>
        </w:rPr>
        <w:t xml:space="preserve">، عن أبي الحسن </w:t>
      </w:r>
      <w:r w:rsidRPr="00F203D8">
        <w:rPr>
          <w:rStyle w:val="libAlaemChar"/>
          <w:rFonts w:hint="cs"/>
          <w:rtl/>
        </w:rPr>
        <w:t>عليه‌السلام</w:t>
      </w:r>
      <w:r>
        <w:rPr>
          <w:rtl/>
        </w:rPr>
        <w:t xml:space="preserve"> قال: من شك</w:t>
      </w:r>
      <w:r>
        <w:rPr>
          <w:rFonts w:hint="cs"/>
          <w:rtl/>
        </w:rPr>
        <w:t>َّ</w:t>
      </w:r>
      <w:r>
        <w:rPr>
          <w:rtl/>
        </w:rPr>
        <w:t xml:space="preserve"> في أربعة فقد كفر بجميع ما أنزل الله تبارك وتعالى أحدها: معرفة الامام في كلّ زمان وأوان بشخصه ونعته</w:t>
      </w:r>
      <w:r>
        <w:rPr>
          <w:rFonts w:hint="cs"/>
          <w:rtl/>
        </w:rPr>
        <w:t>.</w:t>
      </w:r>
    </w:p>
    <w:p w:rsidR="00F203D8" w:rsidRDefault="00F203D8" w:rsidP="0002770F">
      <w:pPr>
        <w:pStyle w:val="libNormal"/>
        <w:rPr>
          <w:rtl/>
        </w:rPr>
      </w:pPr>
      <w:r>
        <w:rPr>
          <w:rtl/>
        </w:rPr>
        <w:t>15</w:t>
      </w:r>
      <w:r w:rsidR="005B13D3">
        <w:rPr>
          <w:rtl/>
        </w:rPr>
        <w:t xml:space="preserve"> - </w:t>
      </w:r>
      <w:r>
        <w:rPr>
          <w:rtl/>
        </w:rPr>
        <w:t>حدّثنا أبي؛ ومحمّد بن الحسن رضي الله عنهما قالا: حدّثنا سعد بن عبد الله؛ وعبد الله بن جعفر الحميريّ</w:t>
      </w:r>
      <w:r>
        <w:rPr>
          <w:rFonts w:hint="cs"/>
          <w:rtl/>
        </w:rPr>
        <w:t>ُ</w:t>
      </w:r>
      <w:r>
        <w:rPr>
          <w:rtl/>
        </w:rPr>
        <w:t xml:space="preserve"> جميعاً، عن محمّد بن عيسى؛ ويعقوب بن يزيد؛ وإبراهيم ابن هاشم جميعاً؛ عن حمّاد بن عيسى، عن عمر بن اذينة، عن أبان بن أبي عيّاش، عن سليم بن قيس الهلاليِّ أنَّه سمع من سلمان ومن أبي ذر</w:t>
      </w:r>
      <w:r>
        <w:rPr>
          <w:rFonts w:hint="cs"/>
          <w:rtl/>
        </w:rPr>
        <w:t>ٍّ</w:t>
      </w:r>
      <w:r>
        <w:rPr>
          <w:rtl/>
        </w:rPr>
        <w:t xml:space="preserve"> ومن المقداد حديثاً عن رسول الله </w:t>
      </w:r>
      <w:r w:rsidRPr="00F203D8">
        <w:rPr>
          <w:rStyle w:val="libAlaemChar"/>
          <w:rFonts w:hint="cs"/>
          <w:rtl/>
        </w:rPr>
        <w:t>صلى‌الله‌عليه‌وآله‌وسلم</w:t>
      </w:r>
      <w:r>
        <w:rPr>
          <w:rtl/>
        </w:rPr>
        <w:t xml:space="preserve"> أنَّه قال: من مات وليس له إمام مات ميتة جاهلي</w:t>
      </w:r>
      <w:r>
        <w:rPr>
          <w:rFonts w:hint="cs"/>
          <w:rtl/>
        </w:rPr>
        <w:t>ّ</w:t>
      </w:r>
      <w:r>
        <w:rPr>
          <w:rtl/>
        </w:rPr>
        <w:t>ة، ثمّ</w:t>
      </w:r>
      <w:r>
        <w:rPr>
          <w:rFonts w:hint="cs"/>
          <w:rtl/>
        </w:rPr>
        <w:t>َ</w:t>
      </w:r>
      <w:r>
        <w:rPr>
          <w:rtl/>
        </w:rPr>
        <w:t xml:space="preserve"> عرضه على جابر وابن</w:t>
      </w:r>
      <w:r w:rsidR="005B13D3">
        <w:rPr>
          <w:rtl/>
        </w:rPr>
        <w:t xml:space="preserve"> - </w:t>
      </w:r>
    </w:p>
    <w:p w:rsidR="00F203D8" w:rsidRDefault="00F203D8" w:rsidP="00F203D8">
      <w:pPr>
        <w:pStyle w:val="libLine"/>
        <w:rPr>
          <w:rtl/>
        </w:rPr>
      </w:pPr>
      <w:r>
        <w:rPr>
          <w:rtl/>
        </w:rPr>
        <w:t>__________________</w:t>
      </w:r>
    </w:p>
    <w:p w:rsidR="00F203D8" w:rsidRPr="008E6C57" w:rsidRDefault="00F203D8" w:rsidP="00F203D8">
      <w:pPr>
        <w:pStyle w:val="libFootnote0"/>
        <w:rPr>
          <w:rtl/>
        </w:rPr>
      </w:pPr>
      <w:r w:rsidRPr="008E6C57">
        <w:rPr>
          <w:rtl/>
        </w:rPr>
        <w:t>(1) في بعض النسخ « عن</w:t>
      </w:r>
      <w:r>
        <w:rPr>
          <w:rtl/>
        </w:rPr>
        <w:t xml:space="preserve"> محمّد </w:t>
      </w:r>
      <w:r w:rsidRPr="008E6C57">
        <w:rPr>
          <w:rtl/>
        </w:rPr>
        <w:t>بن</w:t>
      </w:r>
      <w:r>
        <w:rPr>
          <w:rtl/>
        </w:rPr>
        <w:t xml:space="preserve"> عليّ </w:t>
      </w:r>
      <w:r w:rsidRPr="008E6C57">
        <w:rPr>
          <w:rtl/>
        </w:rPr>
        <w:t>قال</w:t>
      </w:r>
      <w:r>
        <w:rPr>
          <w:rtl/>
        </w:rPr>
        <w:t>:</w:t>
      </w:r>
      <w:r w:rsidRPr="008E6C57">
        <w:rPr>
          <w:rtl/>
        </w:rPr>
        <w:t xml:space="preserve"> حدثنى عمران بن</w:t>
      </w:r>
      <w:r>
        <w:rPr>
          <w:rtl/>
        </w:rPr>
        <w:t xml:space="preserve"> محمّد </w:t>
      </w:r>
      <w:r w:rsidRPr="008E6C57">
        <w:rPr>
          <w:rtl/>
        </w:rPr>
        <w:t>». وهو عمران بن موسى الزيتوني الاشعري.</w:t>
      </w:r>
      <w:r>
        <w:rPr>
          <w:rtl/>
        </w:rPr>
        <w:t xml:space="preserve"> وأمّا </w:t>
      </w:r>
      <w:r w:rsidRPr="008E6C57">
        <w:rPr>
          <w:rtl/>
        </w:rPr>
        <w:t>راويه</w:t>
      </w:r>
      <w:r>
        <w:rPr>
          <w:rtl/>
        </w:rPr>
        <w:t xml:space="preserve"> عليّ بن محمّد </w:t>
      </w:r>
      <w:r w:rsidRPr="008E6C57">
        <w:rPr>
          <w:rtl/>
        </w:rPr>
        <w:t>فلعله</w:t>
      </w:r>
      <w:r>
        <w:rPr>
          <w:rtl/>
        </w:rPr>
        <w:t xml:space="preserve"> عليّ بن محمّد </w:t>
      </w:r>
      <w:r w:rsidRPr="008E6C57">
        <w:rPr>
          <w:rtl/>
        </w:rPr>
        <w:t>بن مروان</w:t>
      </w:r>
      <w:r>
        <w:rPr>
          <w:rtl/>
        </w:rPr>
        <w:t>،</w:t>
      </w:r>
      <w:r w:rsidRPr="008E6C57">
        <w:rPr>
          <w:rtl/>
        </w:rPr>
        <w:t xml:space="preserve"> وهو مهمل.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عباس فقالا: صدقوا وبر</w:t>
      </w:r>
      <w:r>
        <w:rPr>
          <w:rFonts w:hint="cs"/>
          <w:rtl/>
        </w:rPr>
        <w:t>ّ</w:t>
      </w:r>
      <w:r>
        <w:rPr>
          <w:rtl/>
        </w:rPr>
        <w:t xml:space="preserve">وا، وقد شهدنا ذلك وسمعناه من رسول الله </w:t>
      </w:r>
      <w:r w:rsidRPr="00F203D8">
        <w:rPr>
          <w:rStyle w:val="libAlaemChar"/>
          <w:rFonts w:hint="cs"/>
          <w:rtl/>
        </w:rPr>
        <w:t>صلى‌الله‌عليه‌وآله‌وسلم</w:t>
      </w:r>
      <w:r>
        <w:rPr>
          <w:rtl/>
        </w:rPr>
        <w:t>، وإن سلمان قال: يا رسول الله إنّك قلت: من مات وليس له إمام مات ميتة جاهلية من هذا الامام؟ قال: من أوصيائي يا سلمان، فمن مات من أم</w:t>
      </w:r>
      <w:r>
        <w:rPr>
          <w:rFonts w:hint="cs"/>
          <w:rtl/>
        </w:rPr>
        <w:t>ّ</w:t>
      </w:r>
      <w:r>
        <w:rPr>
          <w:rtl/>
        </w:rPr>
        <w:t>تي وليس له إمام منهم يعرفه فهي ميتة جاهلي</w:t>
      </w:r>
      <w:r>
        <w:rPr>
          <w:rFonts w:hint="cs"/>
          <w:rtl/>
        </w:rPr>
        <w:t>ّ</w:t>
      </w:r>
      <w:r>
        <w:rPr>
          <w:rtl/>
        </w:rPr>
        <w:t>ة، فإنَّ جهله وعاداه فهو مشرك</w:t>
      </w:r>
      <w:r>
        <w:rPr>
          <w:rFonts w:hint="cs"/>
          <w:rtl/>
        </w:rPr>
        <w:t>ٌ</w:t>
      </w:r>
      <w:r>
        <w:rPr>
          <w:rtl/>
        </w:rPr>
        <w:t>، وإن جهله ولم يعاده ولم يوال له عدو</w:t>
      </w:r>
      <w:r>
        <w:rPr>
          <w:rFonts w:hint="cs"/>
          <w:rtl/>
        </w:rPr>
        <w:t>ّ</w:t>
      </w:r>
      <w:r>
        <w:rPr>
          <w:rtl/>
        </w:rPr>
        <w:t>ا</w:t>
      </w:r>
      <w:r>
        <w:rPr>
          <w:rFonts w:hint="cs"/>
          <w:rtl/>
        </w:rPr>
        <w:t>ً</w:t>
      </w:r>
      <w:r>
        <w:rPr>
          <w:rtl/>
        </w:rPr>
        <w:t xml:space="preserve"> فهو جاهل وليس بمشرك. </w:t>
      </w:r>
    </w:p>
    <w:p w:rsidR="00F203D8" w:rsidRDefault="00F203D8" w:rsidP="00F203D8">
      <w:pPr>
        <w:pStyle w:val="libCenterBold1"/>
        <w:rPr>
          <w:rtl/>
        </w:rPr>
      </w:pPr>
      <w:r>
        <w:rPr>
          <w:rtl/>
        </w:rPr>
        <w:t xml:space="preserve">40 </w:t>
      </w:r>
    </w:p>
    <w:p w:rsidR="00F203D8" w:rsidRDefault="00F203D8" w:rsidP="005C6CC3">
      <w:pPr>
        <w:pStyle w:val="Heading2Center"/>
        <w:rPr>
          <w:rtl/>
        </w:rPr>
      </w:pPr>
      <w:bookmarkStart w:id="241" w:name="_Toc263922853"/>
      <w:bookmarkStart w:id="242" w:name="_Toc298832543"/>
      <w:bookmarkStart w:id="243" w:name="_Toc387047424"/>
      <w:r>
        <w:rPr>
          <w:rtl/>
        </w:rPr>
        <w:t>(</w:t>
      </w:r>
      <w:r>
        <w:rPr>
          <w:rFonts w:hint="cs"/>
          <w:rtl/>
        </w:rPr>
        <w:t xml:space="preserve"> </w:t>
      </w:r>
      <w:r>
        <w:rPr>
          <w:rtl/>
        </w:rPr>
        <w:t>باب</w:t>
      </w:r>
      <w:r>
        <w:rPr>
          <w:rFonts w:hint="cs"/>
          <w:rtl/>
        </w:rPr>
        <w:t xml:space="preserve"> </w:t>
      </w:r>
      <w:r>
        <w:rPr>
          <w:rtl/>
        </w:rPr>
        <w:t>)</w:t>
      </w:r>
      <w:bookmarkEnd w:id="241"/>
      <w:bookmarkEnd w:id="242"/>
      <w:bookmarkEnd w:id="243"/>
      <w:r>
        <w:rPr>
          <w:rtl/>
        </w:rPr>
        <w:t xml:space="preserve"> </w:t>
      </w:r>
    </w:p>
    <w:p w:rsidR="00F203D8" w:rsidRDefault="00F203D8" w:rsidP="00F203D8">
      <w:pPr>
        <w:pStyle w:val="libCenterBold1"/>
        <w:rPr>
          <w:rtl/>
        </w:rPr>
      </w:pPr>
      <w:r w:rsidRPr="003F24EE">
        <w:rPr>
          <w:rtl/>
        </w:rPr>
        <w:t>*</w:t>
      </w:r>
      <w:r>
        <w:rPr>
          <w:rtl/>
        </w:rPr>
        <w:t xml:space="preserve"> (ما روى في أنَّ الامامة لا تجتمع في اخوين بعد) </w:t>
      </w:r>
      <w:r w:rsidRPr="003F24EE">
        <w:rPr>
          <w:rtl/>
        </w:rPr>
        <w:t>*</w:t>
      </w:r>
      <w:r>
        <w:rPr>
          <w:rtl/>
        </w:rPr>
        <w:t xml:space="preserve"> </w:t>
      </w:r>
    </w:p>
    <w:p w:rsidR="00F203D8" w:rsidRDefault="00F203D8" w:rsidP="00F203D8">
      <w:pPr>
        <w:pStyle w:val="libCenterBold1"/>
        <w:rPr>
          <w:rtl/>
        </w:rPr>
      </w:pPr>
      <w:r w:rsidRPr="003F24EE">
        <w:rPr>
          <w:rtl/>
        </w:rPr>
        <w:t>*</w:t>
      </w:r>
      <w:r>
        <w:rPr>
          <w:rtl/>
        </w:rPr>
        <w:t xml:space="preserve"> (الحسن والحسين </w:t>
      </w:r>
      <w:r w:rsidRPr="00F203D8">
        <w:rPr>
          <w:rStyle w:val="libAlaemChar"/>
          <w:rFonts w:hint="cs"/>
          <w:rtl/>
        </w:rPr>
        <w:t>عليهما‌السلام</w:t>
      </w:r>
      <w:r>
        <w:rPr>
          <w:rtl/>
        </w:rPr>
        <w:t xml:space="preserve">) </w:t>
      </w:r>
      <w:r w:rsidRPr="003F24EE">
        <w:rPr>
          <w:rtl/>
        </w:rPr>
        <w:t>*</w:t>
      </w:r>
    </w:p>
    <w:p w:rsidR="00F203D8" w:rsidRDefault="00F203D8" w:rsidP="0002770F">
      <w:pPr>
        <w:pStyle w:val="libNormal"/>
        <w:rPr>
          <w:rtl/>
        </w:rPr>
      </w:pPr>
      <w:r>
        <w:rPr>
          <w:rtl/>
        </w:rPr>
        <w:t>1</w:t>
      </w:r>
      <w:r w:rsidR="005B13D3">
        <w:rPr>
          <w:rtl/>
        </w:rPr>
        <w:t xml:space="preserve"> - </w:t>
      </w:r>
      <w:r>
        <w:rPr>
          <w:rtl/>
        </w:rPr>
        <w:t>حدّثنا أبي؛ ومحمّد بن الحسن رضي الله عنهما قالا: حدّثنا سعد بن عبد الله، وعبد الله بن جعفر الحميريّ</w:t>
      </w:r>
      <w:r>
        <w:rPr>
          <w:rFonts w:hint="cs"/>
          <w:rtl/>
        </w:rPr>
        <w:t>ُ</w:t>
      </w:r>
      <w:r>
        <w:rPr>
          <w:rtl/>
        </w:rPr>
        <w:t xml:space="preserve"> جميعاً، عن محمّد بن عيسى بن عبيد، عن يونس بن عبد الرّحمن عن الحسين بن ثوير أبي فاختة، عن أبي عبد الله </w:t>
      </w:r>
      <w:r w:rsidRPr="00F203D8">
        <w:rPr>
          <w:rStyle w:val="libAlaemChar"/>
          <w:rFonts w:hint="cs"/>
          <w:rtl/>
        </w:rPr>
        <w:t>عليه‌السلام</w:t>
      </w:r>
      <w:r>
        <w:rPr>
          <w:rtl/>
        </w:rPr>
        <w:t xml:space="preserve"> قال: لا تكون الامامة </w:t>
      </w:r>
      <w:r w:rsidRPr="00F203D8">
        <w:rPr>
          <w:rStyle w:val="libFootnotenumChar"/>
          <w:rtl/>
        </w:rPr>
        <w:t>(1)</w:t>
      </w:r>
      <w:r>
        <w:rPr>
          <w:rtl/>
        </w:rPr>
        <w:t xml:space="preserve"> في أخوين بعد الحسن والحسين </w:t>
      </w:r>
      <w:r w:rsidRPr="00F203D8">
        <w:rPr>
          <w:rStyle w:val="libAlaemChar"/>
          <w:rFonts w:hint="cs"/>
          <w:rtl/>
        </w:rPr>
        <w:t>عليهم‌السلام</w:t>
      </w:r>
      <w:r>
        <w:rPr>
          <w:rtl/>
        </w:rPr>
        <w:t xml:space="preserve"> أبداً، </w:t>
      </w:r>
      <w:r>
        <w:rPr>
          <w:rFonts w:hint="cs"/>
          <w:rtl/>
        </w:rPr>
        <w:t>إ</w:t>
      </w:r>
      <w:r>
        <w:rPr>
          <w:rtl/>
        </w:rPr>
        <w:t xml:space="preserve">نّها جرت </w:t>
      </w:r>
      <w:r w:rsidRPr="00F203D8">
        <w:rPr>
          <w:rStyle w:val="libFootnotenumChar"/>
          <w:rtl/>
        </w:rPr>
        <w:t>(2)</w:t>
      </w:r>
      <w:r>
        <w:rPr>
          <w:rtl/>
        </w:rPr>
        <w:t xml:space="preserve"> من عليّ بن الحسين </w:t>
      </w:r>
      <w:r w:rsidRPr="00F203D8">
        <w:rPr>
          <w:rStyle w:val="libAlaemChar"/>
          <w:rFonts w:hint="cs"/>
          <w:rtl/>
        </w:rPr>
        <w:t>عليهما‌السلام</w:t>
      </w:r>
      <w:r>
        <w:rPr>
          <w:rtl/>
        </w:rPr>
        <w:t xml:space="preserve"> كما قال الله جل جلاله: « وأولوا الارحام بعضهم أولى ببعض في كتاب الله » </w:t>
      </w:r>
      <w:r w:rsidRPr="00F203D8">
        <w:rPr>
          <w:rStyle w:val="libFootnotenumChar"/>
          <w:rtl/>
        </w:rPr>
        <w:t>(3)</w:t>
      </w:r>
      <w:r>
        <w:rPr>
          <w:rtl/>
        </w:rPr>
        <w:t xml:space="preserve"> ولا تكون بعد عليّ</w:t>
      </w:r>
      <w:r>
        <w:rPr>
          <w:rFonts w:hint="cs"/>
          <w:rtl/>
        </w:rPr>
        <w:t>ِ</w:t>
      </w:r>
      <w:r>
        <w:rPr>
          <w:rtl/>
        </w:rPr>
        <w:t xml:space="preserve"> بن الحسين إلّا في الاعقاب وأعقاب الاعقاب. </w:t>
      </w:r>
    </w:p>
    <w:p w:rsidR="00F203D8" w:rsidRDefault="00F203D8" w:rsidP="0002770F">
      <w:pPr>
        <w:pStyle w:val="libNormal"/>
        <w:rPr>
          <w:rtl/>
        </w:rPr>
      </w:pPr>
      <w:r>
        <w:rPr>
          <w:rtl/>
        </w:rPr>
        <w:t>2</w:t>
      </w:r>
      <w:r w:rsidR="005B13D3">
        <w:rPr>
          <w:rtl/>
        </w:rPr>
        <w:t xml:space="preserve"> - </w:t>
      </w:r>
      <w:r>
        <w:rPr>
          <w:rtl/>
        </w:rPr>
        <w:t xml:space="preserve">حدّثنا محمّد بن الحسن بن أحمد بن الوليد </w:t>
      </w:r>
      <w:r w:rsidRPr="00F203D8">
        <w:rPr>
          <w:rStyle w:val="libAlaemChar"/>
          <w:rFonts w:hint="cs"/>
          <w:rtl/>
        </w:rPr>
        <w:t>رضي‌الله‌عنه</w:t>
      </w:r>
      <w:r>
        <w:rPr>
          <w:rtl/>
        </w:rPr>
        <w:t xml:space="preserve"> قال: حدّثنا محمّد بن الحسن الصفّار، عن يعقوب بن يزيد، ومحمّد بن عيسى بن عبيد، عن الحسين بن الحسن الفارسى، عن سليمان بن جعفر الجعفري</w:t>
      </w:r>
      <w:r>
        <w:rPr>
          <w:rFonts w:hint="cs"/>
          <w:rtl/>
        </w:rPr>
        <w:t>ِّ</w:t>
      </w:r>
      <w:r>
        <w:rPr>
          <w:rtl/>
        </w:rPr>
        <w:t xml:space="preserve">، عن حمّاد بن عيسى، عن أبي عبد الله </w:t>
      </w:r>
      <w:r w:rsidRPr="00F203D8">
        <w:rPr>
          <w:rStyle w:val="libAlaemChar"/>
          <w:rFonts w:hint="cs"/>
          <w:rtl/>
        </w:rPr>
        <w:t>عليه‌السلام</w:t>
      </w:r>
      <w:r>
        <w:rPr>
          <w:rtl/>
        </w:rPr>
        <w:t xml:space="preserve"> قال: لا تجتمع الامامة في أخوين بعد الحسن والحسين </w:t>
      </w:r>
      <w:r w:rsidRPr="00F203D8">
        <w:rPr>
          <w:rStyle w:val="libAlaemChar"/>
          <w:rFonts w:hint="cs"/>
          <w:rtl/>
        </w:rPr>
        <w:t>عليهما‌السلام</w:t>
      </w:r>
      <w:r>
        <w:rPr>
          <w:rtl/>
        </w:rPr>
        <w:t xml:space="preserve">، إنّما تجري في الاعقاب وأعقاب الاعقاب </w:t>
      </w:r>
      <w:r w:rsidRPr="00F203D8">
        <w:rPr>
          <w:rStyle w:val="libFootnotenumChar"/>
          <w:rtl/>
        </w:rPr>
        <w:t>(4)</w:t>
      </w:r>
      <w:r>
        <w:rPr>
          <w:rtl/>
        </w:rPr>
        <w:t xml:space="preserve">.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7E5006">
        <w:rPr>
          <w:rtl/>
        </w:rPr>
        <w:t xml:space="preserve">(1) في الكافي ج 1 ص 285 و 286 بهذا الاسناد « لا تعود الامامة ». </w:t>
      </w:r>
    </w:p>
    <w:p w:rsidR="00F203D8" w:rsidRPr="00E710B9" w:rsidRDefault="00F203D8" w:rsidP="00F203D8">
      <w:pPr>
        <w:pStyle w:val="libFootnote0"/>
        <w:rPr>
          <w:rtl/>
        </w:rPr>
      </w:pPr>
      <w:r w:rsidRPr="007E5006">
        <w:rPr>
          <w:rtl/>
        </w:rPr>
        <w:t>(2) في الكافي «</w:t>
      </w:r>
      <w:r>
        <w:rPr>
          <w:rtl/>
        </w:rPr>
        <w:t xml:space="preserve"> إنّما </w:t>
      </w:r>
      <w:r w:rsidRPr="007E5006">
        <w:rPr>
          <w:rtl/>
        </w:rPr>
        <w:t xml:space="preserve">جرت ». </w:t>
      </w:r>
    </w:p>
    <w:p w:rsidR="00F203D8" w:rsidRPr="00E710B9" w:rsidRDefault="00F203D8" w:rsidP="00F203D8">
      <w:pPr>
        <w:pStyle w:val="libFootnote0"/>
        <w:rPr>
          <w:rtl/>
        </w:rPr>
      </w:pPr>
      <w:r w:rsidRPr="007E5006">
        <w:rPr>
          <w:rtl/>
        </w:rPr>
        <w:t>(3) الانفال</w:t>
      </w:r>
      <w:r>
        <w:rPr>
          <w:rtl/>
        </w:rPr>
        <w:t>:</w:t>
      </w:r>
      <w:r w:rsidRPr="007E5006">
        <w:rPr>
          <w:rtl/>
        </w:rPr>
        <w:t xml:space="preserve"> 76 والاحزاب</w:t>
      </w:r>
      <w:r>
        <w:rPr>
          <w:rtl/>
        </w:rPr>
        <w:t>:</w:t>
      </w:r>
      <w:r w:rsidRPr="007E5006">
        <w:rPr>
          <w:rtl/>
        </w:rPr>
        <w:t xml:space="preserve"> 7. </w:t>
      </w:r>
    </w:p>
    <w:p w:rsidR="00F203D8" w:rsidRPr="008542DE" w:rsidRDefault="00F203D8" w:rsidP="00F203D8">
      <w:pPr>
        <w:pStyle w:val="libFootnote0"/>
        <w:rPr>
          <w:rtl/>
        </w:rPr>
      </w:pPr>
      <w:r w:rsidRPr="007E5006">
        <w:rPr>
          <w:rtl/>
        </w:rPr>
        <w:t>(4) في الكافي باسناده</w:t>
      </w:r>
      <w:r>
        <w:rPr>
          <w:rtl/>
        </w:rPr>
        <w:t>،</w:t>
      </w:r>
      <w:r w:rsidRPr="007E5006">
        <w:rPr>
          <w:rtl/>
        </w:rPr>
        <w:t xml:space="preserve"> عن سليمان</w:t>
      </w:r>
      <w:r>
        <w:rPr>
          <w:rtl/>
        </w:rPr>
        <w:t>،</w:t>
      </w:r>
      <w:r w:rsidRPr="007E5006">
        <w:rPr>
          <w:rtl/>
        </w:rPr>
        <w:t xml:space="preserve"> عن</w:t>
      </w:r>
      <w:r>
        <w:rPr>
          <w:rtl/>
        </w:rPr>
        <w:t xml:space="preserve"> حمّاد </w:t>
      </w:r>
      <w:r w:rsidRPr="007E5006">
        <w:rPr>
          <w:rtl/>
        </w:rPr>
        <w:t xml:space="preserve">عنه </w:t>
      </w:r>
      <w:r w:rsidRPr="00F203D8">
        <w:rPr>
          <w:rStyle w:val="libAlaemChar"/>
          <w:rFonts w:hint="cs"/>
          <w:rtl/>
        </w:rPr>
        <w:t>عليه‌السلام</w:t>
      </w:r>
      <w:r>
        <w:rPr>
          <w:rFonts w:hint="cs"/>
          <w:rtl/>
        </w:rPr>
        <w:t>.</w:t>
      </w:r>
      <w:r w:rsidRPr="007E5006">
        <w:rPr>
          <w:rtl/>
        </w:rPr>
        <w:t xml:space="preserve">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3</w:t>
      </w:r>
      <w:r w:rsidR="005B13D3">
        <w:rPr>
          <w:rFonts w:hint="cs"/>
          <w:rtl/>
        </w:rPr>
        <w:t xml:space="preserve"> - </w:t>
      </w:r>
      <w:r>
        <w:rPr>
          <w:rtl/>
        </w:rPr>
        <w:t xml:space="preserve">حدّثنا محمّد بن موسى بن المتوكّل </w:t>
      </w:r>
      <w:r w:rsidRPr="00F203D8">
        <w:rPr>
          <w:rStyle w:val="libAlaemChar"/>
          <w:rFonts w:hint="cs"/>
          <w:rtl/>
        </w:rPr>
        <w:t>رضي‌الله‌عنه</w:t>
      </w:r>
      <w:r>
        <w:rPr>
          <w:rtl/>
        </w:rPr>
        <w:t xml:space="preserve"> قال: حدّ</w:t>
      </w:r>
      <w:r>
        <w:rPr>
          <w:rFonts w:hint="cs"/>
          <w:rtl/>
        </w:rPr>
        <w:t>َ</w:t>
      </w:r>
      <w:r>
        <w:rPr>
          <w:rtl/>
        </w:rPr>
        <w:t>ثنا عليّ</w:t>
      </w:r>
      <w:r>
        <w:rPr>
          <w:rFonts w:hint="cs"/>
          <w:rtl/>
        </w:rPr>
        <w:t>ُ</w:t>
      </w:r>
      <w:r>
        <w:rPr>
          <w:rtl/>
        </w:rPr>
        <w:t xml:space="preserve"> بن الحسين السعد آبادي</w:t>
      </w:r>
      <w:r>
        <w:rPr>
          <w:rFonts w:hint="cs"/>
          <w:rtl/>
        </w:rPr>
        <w:t>ُّ</w:t>
      </w:r>
      <w:r>
        <w:rPr>
          <w:rtl/>
        </w:rPr>
        <w:t xml:space="preserve">، عن أحمد بن محمّد بن خالد، عن أبيه، عن محمّد بن سنان، عن يونس بن يعقوب، عن أبي عبد الله </w:t>
      </w:r>
      <w:r w:rsidRPr="00F203D8">
        <w:rPr>
          <w:rStyle w:val="libAlaemChar"/>
          <w:rFonts w:hint="cs"/>
          <w:rtl/>
        </w:rPr>
        <w:t>عليه‌السلام</w:t>
      </w:r>
      <w:r>
        <w:rPr>
          <w:rtl/>
        </w:rPr>
        <w:t xml:space="preserve"> قال: أبي الله عزَّ وجلَّ أن يجعلها (يعني الامامة) </w:t>
      </w:r>
      <w:r w:rsidRPr="00F203D8">
        <w:rPr>
          <w:rStyle w:val="libFootnotenumChar"/>
          <w:rtl/>
        </w:rPr>
        <w:t>(1)</w:t>
      </w:r>
      <w:r>
        <w:rPr>
          <w:rtl/>
        </w:rPr>
        <w:t xml:space="preserve"> في أخوين بعد الحسن والحسين </w:t>
      </w:r>
      <w:r w:rsidRPr="00F203D8">
        <w:rPr>
          <w:rStyle w:val="libAlaemChar"/>
          <w:rFonts w:hint="cs"/>
          <w:rtl/>
        </w:rPr>
        <w:t>عليهما‌السلام</w:t>
      </w:r>
      <w:r>
        <w:rPr>
          <w:rtl/>
        </w:rPr>
        <w:t xml:space="preserve">. </w:t>
      </w:r>
    </w:p>
    <w:p w:rsidR="00F203D8" w:rsidRDefault="00F203D8" w:rsidP="0002770F">
      <w:pPr>
        <w:pStyle w:val="libNormal"/>
        <w:rPr>
          <w:rtl/>
        </w:rPr>
      </w:pPr>
      <w:r>
        <w:rPr>
          <w:rtl/>
        </w:rPr>
        <w:t>4</w:t>
      </w:r>
      <w:r w:rsidR="005B13D3">
        <w:rPr>
          <w:rFonts w:hint="cs"/>
          <w:rtl/>
        </w:rPr>
        <w:t xml:space="preserve"> - </w:t>
      </w:r>
      <w:r>
        <w:rPr>
          <w:rtl/>
        </w:rPr>
        <w:t>حدّ</w:t>
      </w:r>
      <w:r>
        <w:rPr>
          <w:rFonts w:hint="cs"/>
          <w:rtl/>
        </w:rPr>
        <w:t>َ</w:t>
      </w:r>
      <w:r>
        <w:rPr>
          <w:rtl/>
        </w:rPr>
        <w:t xml:space="preserve">ثنا محمّد بن الحسن بن أحمد بن الوليد </w:t>
      </w:r>
      <w:r w:rsidRPr="00F203D8">
        <w:rPr>
          <w:rStyle w:val="libAlaemChar"/>
          <w:rFonts w:hint="cs"/>
          <w:rtl/>
        </w:rPr>
        <w:t>رضي‌الله‌عنه</w:t>
      </w:r>
      <w:r>
        <w:rPr>
          <w:rtl/>
        </w:rPr>
        <w:t xml:space="preserve"> قال: حدّثنا الحسين ابن الحسن بن أبان، عن الحسين بن سعيد، عن محمّد بن سنان، عن أبي سلام، عن سورة بن كليب، عن أبي بصير، عن أبي جعفر </w:t>
      </w:r>
      <w:r w:rsidRPr="00F203D8">
        <w:rPr>
          <w:rStyle w:val="libAlaemChar"/>
          <w:rFonts w:hint="cs"/>
          <w:rtl/>
        </w:rPr>
        <w:t>عليه‌السلام</w:t>
      </w:r>
      <w:r>
        <w:rPr>
          <w:rtl/>
        </w:rPr>
        <w:t xml:space="preserve"> في قول الله عزَّ وجلَّ: «</w:t>
      </w:r>
      <w:r w:rsidRPr="00F203D8">
        <w:rPr>
          <w:rStyle w:val="libAieChar"/>
          <w:rtl/>
        </w:rPr>
        <w:t xml:space="preserve"> وجعلها كلمة باقية في عقبه </w:t>
      </w:r>
      <w:r>
        <w:rPr>
          <w:rtl/>
        </w:rPr>
        <w:t xml:space="preserve">» </w:t>
      </w:r>
      <w:r w:rsidRPr="00F203D8">
        <w:rPr>
          <w:rStyle w:val="libFootnotenumChar"/>
          <w:rtl/>
        </w:rPr>
        <w:t>(2)</w:t>
      </w:r>
      <w:r>
        <w:rPr>
          <w:rtl/>
        </w:rPr>
        <w:t xml:space="preserve"> </w:t>
      </w:r>
      <w:r>
        <w:rPr>
          <w:rFonts w:hint="cs"/>
          <w:rtl/>
        </w:rPr>
        <w:t>إ</w:t>
      </w:r>
      <w:r>
        <w:rPr>
          <w:rtl/>
        </w:rPr>
        <w:t xml:space="preserve">نّها في الحسين </w:t>
      </w:r>
      <w:r w:rsidRPr="00F203D8">
        <w:rPr>
          <w:rStyle w:val="libAlaemChar"/>
          <w:rFonts w:hint="cs"/>
          <w:rtl/>
        </w:rPr>
        <w:t>عليه‌السلام</w:t>
      </w:r>
      <w:r>
        <w:rPr>
          <w:rtl/>
        </w:rPr>
        <w:t xml:space="preserve"> تنتقل من ولد إلى ولد، لا ترجع إلى أخ ولاعم</w:t>
      </w:r>
      <w:r>
        <w:rPr>
          <w:rFonts w:hint="cs"/>
          <w:rtl/>
        </w:rPr>
        <w:t>ٍّ</w:t>
      </w:r>
      <w:r>
        <w:rPr>
          <w:rtl/>
        </w:rPr>
        <w:t xml:space="preserve">. </w:t>
      </w:r>
    </w:p>
    <w:p w:rsidR="00F203D8" w:rsidRDefault="00F203D8" w:rsidP="0002770F">
      <w:pPr>
        <w:pStyle w:val="libNormal"/>
        <w:rPr>
          <w:rtl/>
        </w:rPr>
      </w:pPr>
      <w:r>
        <w:rPr>
          <w:rtl/>
        </w:rPr>
        <w:t>5</w:t>
      </w:r>
      <w:r w:rsidR="005B13D3">
        <w:rPr>
          <w:rFonts w:hint="cs"/>
          <w:rtl/>
        </w:rPr>
        <w:t xml:space="preserve"> - </w:t>
      </w:r>
      <w:r>
        <w:rPr>
          <w:rtl/>
        </w:rPr>
        <w:t xml:space="preserve">حدّثنا أبي </w:t>
      </w:r>
      <w:r w:rsidRPr="00F203D8">
        <w:rPr>
          <w:rStyle w:val="libAlaemChar"/>
          <w:rFonts w:hint="cs"/>
          <w:rtl/>
        </w:rPr>
        <w:t>رضي‌الله‌عنه</w:t>
      </w:r>
      <w:r>
        <w:rPr>
          <w:rtl/>
        </w:rPr>
        <w:t xml:space="preserve"> قال: حدّثنا سعد بن عبد الله؛ وعبد الله بن جعفر الحميريّ</w:t>
      </w:r>
      <w:r>
        <w:rPr>
          <w:rFonts w:hint="cs"/>
          <w:rtl/>
        </w:rPr>
        <w:t>ُ</w:t>
      </w:r>
      <w:r>
        <w:rPr>
          <w:rtl/>
        </w:rPr>
        <w:t xml:space="preserve"> جميعاً، عن إبراهيم بن هاشم، عن أبي جعفر محمّد بن جعفر [ عن أبيه</w:t>
      </w:r>
      <w:r w:rsidR="005B13D3">
        <w:rPr>
          <w:rtl/>
        </w:rPr>
        <w:t xml:space="preserve"> - </w:t>
      </w:r>
      <w:r>
        <w:rPr>
          <w:rtl/>
        </w:rPr>
        <w:t xml:space="preserve">خـ ] عن عبد الحميد بن نصر، عن أبي إسماعيل، عن أبي عبد الله </w:t>
      </w:r>
      <w:r w:rsidRPr="00F203D8">
        <w:rPr>
          <w:rStyle w:val="libAlaemChar"/>
          <w:rFonts w:hint="cs"/>
          <w:rtl/>
        </w:rPr>
        <w:t>عليه‌السلام</w:t>
      </w:r>
      <w:r>
        <w:rPr>
          <w:rtl/>
        </w:rPr>
        <w:t xml:space="preserve"> قال: لا تكون الامامة في أخوين بعد الحسن والحسين </w:t>
      </w:r>
      <w:r w:rsidRPr="00F203D8">
        <w:rPr>
          <w:rStyle w:val="libAlaemChar"/>
          <w:rFonts w:hint="cs"/>
          <w:rtl/>
        </w:rPr>
        <w:t>عليهما‌السلام</w:t>
      </w:r>
      <w:r>
        <w:rPr>
          <w:rtl/>
        </w:rPr>
        <w:t xml:space="preserve"> أبداً، إنّما هي في الاعقاب وأعقاب الاعقاب. </w:t>
      </w:r>
    </w:p>
    <w:p w:rsidR="00F203D8" w:rsidRDefault="00F203D8" w:rsidP="0002770F">
      <w:pPr>
        <w:pStyle w:val="libNormal"/>
        <w:rPr>
          <w:rtl/>
        </w:rPr>
      </w:pPr>
      <w:r>
        <w:rPr>
          <w:rtl/>
        </w:rPr>
        <w:t>6</w:t>
      </w:r>
      <w:r w:rsidR="005B13D3">
        <w:rPr>
          <w:rFonts w:hint="cs"/>
          <w:rtl/>
        </w:rPr>
        <w:t xml:space="preserve"> - </w:t>
      </w:r>
      <w:r>
        <w:rPr>
          <w:rtl/>
        </w:rPr>
        <w:t xml:space="preserve">حدّثنا محمّد بن موسى بن المتوكّل </w:t>
      </w:r>
      <w:r w:rsidRPr="00F203D8">
        <w:rPr>
          <w:rStyle w:val="libAlaemChar"/>
          <w:rFonts w:hint="cs"/>
          <w:rtl/>
        </w:rPr>
        <w:t>رضي‌الله‌عنه</w:t>
      </w:r>
      <w:r>
        <w:rPr>
          <w:rtl/>
        </w:rPr>
        <w:t xml:space="preserve"> قال: حدّثنا عليّ</w:t>
      </w:r>
      <w:r>
        <w:rPr>
          <w:rFonts w:hint="cs"/>
          <w:rtl/>
        </w:rPr>
        <w:t>ُ</w:t>
      </w:r>
      <w:r>
        <w:rPr>
          <w:rtl/>
        </w:rPr>
        <w:t xml:space="preserve"> بن الحسين السعد آبادي</w:t>
      </w:r>
      <w:r>
        <w:rPr>
          <w:rFonts w:hint="cs"/>
          <w:rtl/>
        </w:rPr>
        <w:t>ُّ</w:t>
      </w:r>
      <w:r>
        <w:rPr>
          <w:rtl/>
        </w:rPr>
        <w:t>، عن أحمد بن أبي عبد الله البرقيّ</w:t>
      </w:r>
      <w:r>
        <w:rPr>
          <w:rFonts w:hint="cs"/>
          <w:rtl/>
        </w:rPr>
        <w:t>ِ</w:t>
      </w:r>
      <w:r>
        <w:rPr>
          <w:rtl/>
        </w:rPr>
        <w:t xml:space="preserve">، عن أبيه، عن محمّد بن أبي عمير، عن غير واحد، عن أبي بصير، عن أبي عبد الله </w:t>
      </w:r>
      <w:r w:rsidRPr="00F203D8">
        <w:rPr>
          <w:rStyle w:val="libAlaemChar"/>
          <w:rFonts w:hint="cs"/>
          <w:rtl/>
        </w:rPr>
        <w:t>عليه‌السلام</w:t>
      </w:r>
      <w:r>
        <w:rPr>
          <w:rtl/>
        </w:rPr>
        <w:t xml:space="preserve"> قال: لمّا ولدت فاطمة </w:t>
      </w:r>
      <w:r w:rsidRPr="00F203D8">
        <w:rPr>
          <w:rStyle w:val="libAlaemChar"/>
          <w:rFonts w:hint="cs"/>
          <w:rtl/>
        </w:rPr>
        <w:t>عليها‌السلام</w:t>
      </w:r>
      <w:r>
        <w:rPr>
          <w:rtl/>
        </w:rPr>
        <w:t xml:space="preserve"> الحسين </w:t>
      </w:r>
      <w:r w:rsidRPr="00F203D8">
        <w:rPr>
          <w:rStyle w:val="libAlaemChar"/>
          <w:rFonts w:hint="cs"/>
          <w:rtl/>
        </w:rPr>
        <w:t>عليه‌السلام</w:t>
      </w:r>
      <w:r>
        <w:rPr>
          <w:rtl/>
        </w:rPr>
        <w:t xml:space="preserve"> أخبرها أبوها </w:t>
      </w:r>
      <w:r w:rsidRPr="00F203D8">
        <w:rPr>
          <w:rStyle w:val="libAlaemChar"/>
          <w:rFonts w:hint="cs"/>
          <w:rtl/>
        </w:rPr>
        <w:t>صلى‌الله‌عليه‌وآله‌وسلم</w:t>
      </w:r>
      <w:r>
        <w:rPr>
          <w:rtl/>
        </w:rPr>
        <w:t xml:space="preserve"> أن ام</w:t>
      </w:r>
      <w:r>
        <w:rPr>
          <w:rFonts w:hint="cs"/>
          <w:rtl/>
        </w:rPr>
        <w:t>ّ</w:t>
      </w:r>
      <w:r>
        <w:rPr>
          <w:rtl/>
        </w:rPr>
        <w:t xml:space="preserve">ته ستقتله من بعده، قالت: ولا حاجة لي فيه، فقال: أنَّ الله عزَّ وجلَّ قد أخبرني أن يجعل الائمّة من ولده، قالت: قد رضيت يا رسول الله. </w:t>
      </w:r>
    </w:p>
    <w:p w:rsidR="00F203D8" w:rsidRDefault="00F203D8" w:rsidP="0002770F">
      <w:pPr>
        <w:pStyle w:val="libNormal"/>
        <w:rPr>
          <w:rtl/>
        </w:rPr>
      </w:pPr>
      <w:r>
        <w:rPr>
          <w:rtl/>
        </w:rPr>
        <w:t>7</w:t>
      </w:r>
      <w:r w:rsidR="005B13D3">
        <w:rPr>
          <w:rFonts w:hint="cs"/>
          <w:rtl/>
        </w:rPr>
        <w:t xml:space="preserve"> - </w:t>
      </w:r>
      <w:r>
        <w:rPr>
          <w:rtl/>
        </w:rPr>
        <w:t xml:space="preserve">حدّثنا أبي </w:t>
      </w:r>
      <w:r w:rsidRPr="00F203D8">
        <w:rPr>
          <w:rStyle w:val="libAlaemChar"/>
          <w:rFonts w:hint="cs"/>
          <w:rtl/>
        </w:rPr>
        <w:t>رضي‌الله‌عنه</w:t>
      </w:r>
      <w:r>
        <w:rPr>
          <w:rtl/>
        </w:rPr>
        <w:t xml:space="preserve"> قال: حدّثنا سعد بن عبد الله، وعبد الله بن جعفر الحميريّ</w:t>
      </w:r>
      <w:r>
        <w:rPr>
          <w:rFonts w:hint="cs"/>
          <w:rtl/>
        </w:rPr>
        <w:t>ُ</w:t>
      </w:r>
      <w:r>
        <w:rPr>
          <w:rtl/>
        </w:rPr>
        <w:t xml:space="preserve"> جميعاً، عن محمّد بن الحسين بن أبي الخطّاب، ومحمّد بن عيسى بن عبيد جميعاً، عن عبد الرّحمن بن أبي نجران، عن عيسى بن عبد الله العلويّ</w:t>
      </w:r>
      <w:r>
        <w:rPr>
          <w:rFonts w:hint="cs"/>
          <w:rtl/>
        </w:rPr>
        <w:t>ِ</w:t>
      </w:r>
      <w:r>
        <w:rPr>
          <w:rtl/>
        </w:rPr>
        <w:t xml:space="preserve"> العمري</w:t>
      </w:r>
      <w:r>
        <w:rPr>
          <w:rFonts w:hint="cs"/>
          <w:rtl/>
        </w:rPr>
        <w:t>ِّ</w:t>
      </w:r>
      <w:r>
        <w:rPr>
          <w:rtl/>
        </w:rPr>
        <w:t xml:space="preserve"> </w:t>
      </w:r>
      <w:r w:rsidRPr="00F203D8">
        <w:rPr>
          <w:rStyle w:val="libFootnotenumChar"/>
          <w:rtl/>
        </w:rPr>
        <w:t>(3)</w:t>
      </w:r>
      <w:r>
        <w:rPr>
          <w:rtl/>
        </w:rPr>
        <w:t xml:space="preserve">، عن أبي عبد الله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7E5006">
        <w:rPr>
          <w:rtl/>
        </w:rPr>
        <w:t xml:space="preserve">(1) من زيادات النساخ أو المؤلف (ره) لعدم وجودها في الكافي والراوي واحد. </w:t>
      </w:r>
    </w:p>
    <w:p w:rsidR="00F203D8" w:rsidRPr="00E710B9" w:rsidRDefault="00F203D8" w:rsidP="00F203D8">
      <w:pPr>
        <w:pStyle w:val="libFootnote0"/>
        <w:rPr>
          <w:rtl/>
        </w:rPr>
      </w:pPr>
      <w:r w:rsidRPr="007E5006">
        <w:rPr>
          <w:rtl/>
        </w:rPr>
        <w:t>(2) الزخرف</w:t>
      </w:r>
      <w:r>
        <w:rPr>
          <w:rtl/>
        </w:rPr>
        <w:t>:</w:t>
      </w:r>
      <w:r w:rsidRPr="007E5006">
        <w:rPr>
          <w:rtl/>
        </w:rPr>
        <w:t xml:space="preserve"> 28. </w:t>
      </w:r>
    </w:p>
    <w:p w:rsidR="00F203D8" w:rsidRPr="00E710B9" w:rsidRDefault="00F203D8" w:rsidP="00F203D8">
      <w:pPr>
        <w:pStyle w:val="libFootnote0"/>
        <w:rPr>
          <w:rtl/>
        </w:rPr>
      </w:pPr>
      <w:r w:rsidRPr="007E5006">
        <w:rPr>
          <w:rtl/>
        </w:rPr>
        <w:t>(3) هو عيسى بن عبد الله بن عمر بن</w:t>
      </w:r>
      <w:r>
        <w:rPr>
          <w:rtl/>
        </w:rPr>
        <w:t xml:space="preserve"> عليّ بن </w:t>
      </w:r>
      <w:r w:rsidRPr="007E5006">
        <w:rPr>
          <w:rtl/>
        </w:rPr>
        <w:t xml:space="preserve">أبي طالب </w:t>
      </w:r>
      <w:r w:rsidRPr="00F203D8">
        <w:rPr>
          <w:rStyle w:val="libAlaemChar"/>
          <w:rFonts w:hint="cs"/>
          <w:rtl/>
        </w:rPr>
        <w:t>عليه‌السلام</w:t>
      </w:r>
      <w:r w:rsidRPr="007E5006">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جعفر بن محمّد الصادق </w:t>
      </w:r>
      <w:r w:rsidRPr="00F203D8">
        <w:rPr>
          <w:rStyle w:val="libAlaemChar"/>
          <w:rFonts w:hint="cs"/>
          <w:rtl/>
        </w:rPr>
        <w:t>عليهما‌السلام</w:t>
      </w:r>
      <w:r>
        <w:rPr>
          <w:rtl/>
        </w:rPr>
        <w:t xml:space="preserve"> قال: قلت له: جعلت فداك </w:t>
      </w:r>
      <w:r>
        <w:rPr>
          <w:rFonts w:hint="cs"/>
          <w:rtl/>
        </w:rPr>
        <w:t>إ</w:t>
      </w:r>
      <w:r>
        <w:rPr>
          <w:rtl/>
        </w:rPr>
        <w:t>ن كان كون</w:t>
      </w:r>
      <w:r w:rsidR="005B13D3">
        <w:rPr>
          <w:rtl/>
        </w:rPr>
        <w:t xml:space="preserve"> - </w:t>
      </w:r>
      <w:r>
        <w:rPr>
          <w:rtl/>
        </w:rPr>
        <w:t>ولا أراني الله يومك</w:t>
      </w:r>
      <w:r w:rsidR="005B13D3">
        <w:rPr>
          <w:rtl/>
        </w:rPr>
        <w:t xml:space="preserve"> - </w:t>
      </w:r>
      <w:r>
        <w:rPr>
          <w:rtl/>
        </w:rPr>
        <w:t>فبمن أئتم</w:t>
      </w:r>
      <w:r>
        <w:rPr>
          <w:rFonts w:hint="cs"/>
          <w:rtl/>
        </w:rPr>
        <w:t>ُّ</w:t>
      </w:r>
      <w:r>
        <w:rPr>
          <w:rtl/>
        </w:rPr>
        <w:t xml:space="preserve">؟ قال: فأومأ إلى موسى </w:t>
      </w:r>
      <w:r w:rsidRPr="00F203D8">
        <w:rPr>
          <w:rStyle w:val="libAlaemChar"/>
          <w:rFonts w:hint="cs"/>
          <w:rtl/>
        </w:rPr>
        <w:t>عليه‌السلام</w:t>
      </w:r>
      <w:r>
        <w:rPr>
          <w:rtl/>
        </w:rPr>
        <w:t xml:space="preserve">، قلت: فإنَّ مضى موسى </w:t>
      </w:r>
      <w:r w:rsidRPr="00F203D8">
        <w:rPr>
          <w:rStyle w:val="libAlaemChar"/>
          <w:rFonts w:hint="cs"/>
          <w:rtl/>
        </w:rPr>
        <w:t>عليه‌السلام</w:t>
      </w:r>
      <w:r>
        <w:rPr>
          <w:rtl/>
        </w:rPr>
        <w:t xml:space="preserve"> فبمن أئتم؟ قال: بولده، قلت: فإنَّ مضى ولده وترك أخا كبيراً وابنا صغيراً فبمن أئتم</w:t>
      </w:r>
      <w:r>
        <w:rPr>
          <w:rFonts w:hint="cs"/>
          <w:rtl/>
        </w:rPr>
        <w:t>ّ</w:t>
      </w:r>
      <w:r>
        <w:rPr>
          <w:rtl/>
        </w:rPr>
        <w:t xml:space="preserve">؟ قال: بولده، ثمّ هكذا أبداً، قلت: فإن </w:t>
      </w:r>
      <w:r>
        <w:rPr>
          <w:rFonts w:hint="cs"/>
          <w:rtl/>
        </w:rPr>
        <w:t>أ</w:t>
      </w:r>
      <w:r>
        <w:rPr>
          <w:rtl/>
        </w:rPr>
        <w:t>نا لم أعرفه ولم أعرف موضعه فما أصنع؟ قال: تقول: « اللّهمّ إنّي أتول</w:t>
      </w:r>
      <w:r>
        <w:rPr>
          <w:rFonts w:hint="cs"/>
          <w:rtl/>
        </w:rPr>
        <w:t>ّ</w:t>
      </w:r>
      <w:r>
        <w:rPr>
          <w:rtl/>
        </w:rPr>
        <w:t xml:space="preserve">ي من بقي من حججك من ولد الامام الماضي فإنَّ ذلك يجزئك </w:t>
      </w:r>
      <w:r w:rsidRPr="00F203D8">
        <w:rPr>
          <w:rStyle w:val="libFootnotenumChar"/>
          <w:rtl/>
        </w:rPr>
        <w:t>(1)</w:t>
      </w:r>
      <w:r>
        <w:rPr>
          <w:rtl/>
        </w:rPr>
        <w:t xml:space="preserve">. </w:t>
      </w:r>
    </w:p>
    <w:p w:rsidR="00F203D8" w:rsidRDefault="00F203D8" w:rsidP="0002770F">
      <w:pPr>
        <w:pStyle w:val="libNormal"/>
        <w:rPr>
          <w:rtl/>
        </w:rPr>
      </w:pPr>
      <w:r>
        <w:rPr>
          <w:rtl/>
        </w:rPr>
        <w:t>8</w:t>
      </w:r>
      <w:r w:rsidR="005B13D3">
        <w:rPr>
          <w:rtl/>
        </w:rPr>
        <w:t xml:space="preserve"> - </w:t>
      </w:r>
      <w:r>
        <w:rPr>
          <w:rtl/>
        </w:rPr>
        <w:t xml:space="preserve">حدّثنا محمّد بن موسى بن المتوكّل </w:t>
      </w:r>
      <w:r w:rsidRPr="00F203D8">
        <w:rPr>
          <w:rStyle w:val="libAlaemChar"/>
          <w:rFonts w:hint="cs"/>
          <w:rtl/>
        </w:rPr>
        <w:t>رضي‌الله‌عنه</w:t>
      </w:r>
      <w:r>
        <w:rPr>
          <w:rtl/>
        </w:rPr>
        <w:t xml:space="preserve"> قال: حدّثنا عبد الله بن جعفر الحميريّ قال: حدّثنا أحمد بن محمّد بن عيسى قال: حدّثنا الحسن بن محبوب، عن عليّ بن رئاب قال: قال أبو عبد الله </w:t>
      </w:r>
      <w:r w:rsidRPr="00F203D8">
        <w:rPr>
          <w:rStyle w:val="libAlaemChar"/>
          <w:rFonts w:hint="cs"/>
          <w:rtl/>
        </w:rPr>
        <w:t>عليه‌السلام</w:t>
      </w:r>
      <w:r>
        <w:rPr>
          <w:rtl/>
        </w:rPr>
        <w:t xml:space="preserve">: لمّا أن حملت </w:t>
      </w:r>
      <w:r w:rsidRPr="00F203D8">
        <w:rPr>
          <w:rStyle w:val="libFootnotenumChar"/>
          <w:rtl/>
        </w:rPr>
        <w:t>(2)</w:t>
      </w:r>
      <w:r>
        <w:rPr>
          <w:rtl/>
        </w:rPr>
        <w:t xml:space="preserve"> فاطمة </w:t>
      </w:r>
      <w:r w:rsidRPr="00F203D8">
        <w:rPr>
          <w:rStyle w:val="libAlaemChar"/>
          <w:rFonts w:hint="cs"/>
          <w:rtl/>
        </w:rPr>
        <w:t>عليها‌السلام</w:t>
      </w:r>
      <w:r>
        <w:rPr>
          <w:rtl/>
        </w:rPr>
        <w:t xml:space="preserve"> بالحسين </w:t>
      </w:r>
      <w:r w:rsidRPr="00F203D8">
        <w:rPr>
          <w:rStyle w:val="libAlaemChar"/>
          <w:rFonts w:hint="cs"/>
          <w:rtl/>
        </w:rPr>
        <w:t>عليه‌السلام</w:t>
      </w:r>
      <w:r>
        <w:rPr>
          <w:rtl/>
        </w:rPr>
        <w:t xml:space="preserve"> قال لها رسول الله </w:t>
      </w:r>
      <w:r w:rsidRPr="00F203D8">
        <w:rPr>
          <w:rStyle w:val="libAlaemChar"/>
          <w:rFonts w:hint="cs"/>
          <w:rtl/>
        </w:rPr>
        <w:t>صلى‌الله‌عليه‌وآله‌وسلم</w:t>
      </w:r>
      <w:r>
        <w:rPr>
          <w:rtl/>
        </w:rPr>
        <w:t>: أنَّ الله عزَّ وجلَّ قد وهب لك غلاما اسمه الحسين، تقتله ا</w:t>
      </w:r>
      <w:r>
        <w:rPr>
          <w:rFonts w:hint="cs"/>
          <w:rtl/>
        </w:rPr>
        <w:t>ُ</w:t>
      </w:r>
      <w:r>
        <w:rPr>
          <w:rtl/>
        </w:rPr>
        <w:t>م</w:t>
      </w:r>
      <w:r>
        <w:rPr>
          <w:rFonts w:hint="cs"/>
          <w:rtl/>
        </w:rPr>
        <w:t>ّ</w:t>
      </w:r>
      <w:r>
        <w:rPr>
          <w:rtl/>
        </w:rPr>
        <w:t xml:space="preserve">تي، قالت: فلا حاجة لي فيه، فقال: أنَّ الله عزَّ وجلَّ قد وعدني فيه عدة، قالت: وما وعدك؟ قال: وعدني أن يجعل الامامة من بعده في ولده، فقالت: رضيت. </w:t>
      </w:r>
    </w:p>
    <w:p w:rsidR="00F203D8" w:rsidRDefault="00F203D8" w:rsidP="0002770F">
      <w:pPr>
        <w:pStyle w:val="libNormal"/>
        <w:rPr>
          <w:rtl/>
        </w:rPr>
      </w:pPr>
      <w:r>
        <w:rPr>
          <w:rtl/>
        </w:rPr>
        <w:t>9</w:t>
      </w:r>
      <w:r w:rsidR="005B13D3">
        <w:rPr>
          <w:rFonts w:hint="cs"/>
          <w:rtl/>
        </w:rPr>
        <w:t xml:space="preserve"> - </w:t>
      </w:r>
      <w:r>
        <w:rPr>
          <w:rtl/>
        </w:rPr>
        <w:t>حدّ</w:t>
      </w:r>
      <w:r>
        <w:rPr>
          <w:rFonts w:hint="cs"/>
          <w:rtl/>
        </w:rPr>
        <w:t>َ</w:t>
      </w:r>
      <w:r>
        <w:rPr>
          <w:rtl/>
        </w:rPr>
        <w:t xml:space="preserve">ثنا محمّد بن إبراهيم بن إسحاق </w:t>
      </w:r>
      <w:r w:rsidRPr="00F203D8">
        <w:rPr>
          <w:rStyle w:val="libAlaemChar"/>
          <w:rFonts w:hint="cs"/>
          <w:rtl/>
        </w:rPr>
        <w:t>رضي‌الله‌عنه</w:t>
      </w:r>
      <w:r>
        <w:rPr>
          <w:rtl/>
        </w:rPr>
        <w:t xml:space="preserve"> قال: أخبرنا أحمد بن محمّد الهمدانيّ</w:t>
      </w:r>
      <w:r>
        <w:rPr>
          <w:rFonts w:hint="cs"/>
          <w:rtl/>
        </w:rPr>
        <w:t>ُ</w:t>
      </w:r>
      <w:r>
        <w:rPr>
          <w:rtl/>
        </w:rPr>
        <w:t xml:space="preserve"> قال: حدّثنا عليّ بن الحسن بن عليّ</w:t>
      </w:r>
      <w:r>
        <w:rPr>
          <w:rFonts w:hint="cs"/>
          <w:rtl/>
        </w:rPr>
        <w:t>ِ</w:t>
      </w:r>
      <w:r>
        <w:rPr>
          <w:rtl/>
        </w:rPr>
        <w:t xml:space="preserve"> بن فضال، عن أبيه، عن هشام بن سالم قال: قلت للصادق جعفر بن محمّد </w:t>
      </w:r>
      <w:r w:rsidRPr="00F203D8">
        <w:rPr>
          <w:rStyle w:val="libAlaemChar"/>
          <w:rFonts w:hint="cs"/>
          <w:rtl/>
        </w:rPr>
        <w:t>عليهما‌السلام</w:t>
      </w:r>
      <w:r>
        <w:rPr>
          <w:rtl/>
        </w:rPr>
        <w:t xml:space="preserve">: الحسن أفضل أم الحسين؟ فقال: الحسن أفضل من الحسين. [ قال: ] قلت: فكيف صارت الامامة من بعد الحسين في عقبه دون ولد الحسن؟ فقال: أنَّ الله تبارك وتعالى أحب أن يجعل </w:t>
      </w:r>
      <w:r w:rsidRPr="00F203D8">
        <w:rPr>
          <w:rStyle w:val="libFootnotenumChar"/>
          <w:rtl/>
        </w:rPr>
        <w:t>(3)</w:t>
      </w:r>
      <w:r>
        <w:rPr>
          <w:rtl/>
        </w:rPr>
        <w:t xml:space="preserve"> سنّة موسى وهارون جارية في الحسن والحسين </w:t>
      </w:r>
      <w:r w:rsidRPr="00F203D8">
        <w:rPr>
          <w:rStyle w:val="libAlaemChar"/>
          <w:rFonts w:hint="cs"/>
          <w:rtl/>
        </w:rPr>
        <w:t>عليهما‌السلام</w:t>
      </w:r>
      <w:r>
        <w:rPr>
          <w:rtl/>
        </w:rPr>
        <w:t xml:space="preserve">، إلّا ترى أنّهما كانا شريكين في النبوَّة كما كان الحسن والحسين شريكين في الامامة وإن الله عزَّ وجلَّ جعل النبوَّة في ولد هارون ولم يجعلها في ولد موسى وإن كان موسى أفضل من هارون </w:t>
      </w:r>
      <w:r w:rsidRPr="00F203D8">
        <w:rPr>
          <w:rStyle w:val="libAlaemChar"/>
          <w:rFonts w:hint="cs"/>
          <w:rtl/>
        </w:rPr>
        <w:t>عليهما‌السلام</w:t>
      </w:r>
      <w:r>
        <w:rPr>
          <w:rtl/>
        </w:rPr>
        <w:t xml:space="preserve">، قلت: فهل يكون إمامان في وقت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7E5006">
        <w:rPr>
          <w:rtl/>
        </w:rPr>
        <w:t xml:space="preserve">(3) روى الكليني (ره) نحوه في الكافي ج 1 ص 286. </w:t>
      </w:r>
    </w:p>
    <w:p w:rsidR="00F203D8" w:rsidRPr="00E710B9" w:rsidRDefault="00F203D8" w:rsidP="00F203D8">
      <w:pPr>
        <w:pStyle w:val="libFootnote0"/>
        <w:rPr>
          <w:rtl/>
        </w:rPr>
      </w:pPr>
      <w:r w:rsidRPr="007E5006">
        <w:rPr>
          <w:rtl/>
        </w:rPr>
        <w:t xml:space="preserve">(1) في بعض النسخ « علقت ». </w:t>
      </w:r>
    </w:p>
    <w:p w:rsidR="00F203D8" w:rsidRPr="00E710B9" w:rsidRDefault="00F203D8" w:rsidP="00F203D8">
      <w:pPr>
        <w:pStyle w:val="libFootnote0"/>
        <w:rPr>
          <w:rtl/>
        </w:rPr>
      </w:pPr>
      <w:r w:rsidRPr="007E5006">
        <w:rPr>
          <w:rtl/>
        </w:rPr>
        <w:t>(2) في بعض النسخ «</w:t>
      </w:r>
      <w:r>
        <w:rPr>
          <w:rtl/>
        </w:rPr>
        <w:t xml:space="preserve"> أنَّ </w:t>
      </w:r>
      <w:r w:rsidRPr="007E5006">
        <w:rPr>
          <w:rtl/>
        </w:rPr>
        <w:t>الله تبارك وتعالى لم يرد بذلك</w:t>
      </w:r>
      <w:r>
        <w:rPr>
          <w:rtl/>
        </w:rPr>
        <w:t xml:space="preserve"> إلّا أن </w:t>
      </w:r>
      <w:r w:rsidRPr="007E5006">
        <w:rPr>
          <w:rtl/>
        </w:rPr>
        <w:t>يجعل</w:t>
      </w:r>
      <w:r w:rsidR="005B13D3">
        <w:rPr>
          <w:rtl/>
        </w:rPr>
        <w:t xml:space="preserve"> - </w:t>
      </w:r>
      <w:r w:rsidRPr="007E5006">
        <w:rPr>
          <w:rtl/>
        </w:rPr>
        <w:t>الخ » وفى بعضها «</w:t>
      </w:r>
      <w:r>
        <w:rPr>
          <w:rtl/>
        </w:rPr>
        <w:t xml:space="preserve"> أنَّ </w:t>
      </w:r>
      <w:r w:rsidRPr="007E5006">
        <w:rPr>
          <w:rtl/>
        </w:rPr>
        <w:t>الله تبارك وتعالى أبي</w:t>
      </w:r>
      <w:r>
        <w:rPr>
          <w:rtl/>
        </w:rPr>
        <w:t xml:space="preserve"> إلّا أن </w:t>
      </w:r>
      <w:r w:rsidRPr="007E5006">
        <w:rPr>
          <w:rtl/>
        </w:rPr>
        <w:t>يجعل</w:t>
      </w:r>
      <w:r w:rsidR="005B13D3">
        <w:rPr>
          <w:rtl/>
        </w:rPr>
        <w:t xml:space="preserve"> - </w:t>
      </w:r>
      <w:r w:rsidRPr="007E5006">
        <w:rPr>
          <w:rtl/>
        </w:rPr>
        <w:t xml:space="preserve">الخ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واحد؟ قال: لا إلّا أن يكون أحدهما صامتا</w:t>
      </w:r>
      <w:r>
        <w:rPr>
          <w:rFonts w:hint="cs"/>
          <w:rtl/>
        </w:rPr>
        <w:t>ً</w:t>
      </w:r>
      <w:r>
        <w:rPr>
          <w:rtl/>
        </w:rPr>
        <w:t xml:space="preserve"> مأموما لصاحبه، والاخر ناطقا</w:t>
      </w:r>
      <w:r>
        <w:rPr>
          <w:rFonts w:hint="cs"/>
          <w:rtl/>
        </w:rPr>
        <w:t>ً</w:t>
      </w:r>
      <w:r>
        <w:rPr>
          <w:rtl/>
        </w:rPr>
        <w:t xml:space="preserve"> إماماً لصاحبه، فأمّا أن يكونا إمامين ناطقين في وقت واحد فلا. </w:t>
      </w:r>
    </w:p>
    <w:p w:rsidR="00F203D8" w:rsidRDefault="00F203D8" w:rsidP="0002770F">
      <w:pPr>
        <w:pStyle w:val="libNormal"/>
        <w:rPr>
          <w:rtl/>
        </w:rPr>
      </w:pPr>
      <w:r>
        <w:rPr>
          <w:rtl/>
        </w:rPr>
        <w:t xml:space="preserve">قلت: فهل تكون الامامة في أخوين بعد الحسن والحسين </w:t>
      </w:r>
      <w:r w:rsidRPr="00F203D8">
        <w:rPr>
          <w:rStyle w:val="libAlaemChar"/>
          <w:rFonts w:hint="cs"/>
          <w:rtl/>
        </w:rPr>
        <w:t>عليهما‌السلام</w:t>
      </w:r>
      <w:r>
        <w:rPr>
          <w:rtl/>
        </w:rPr>
        <w:t xml:space="preserve">؟ قال: لا إنّما هي جارية في عقب الحسين </w:t>
      </w:r>
      <w:r w:rsidRPr="00F203D8">
        <w:rPr>
          <w:rStyle w:val="libAlaemChar"/>
          <w:rFonts w:hint="cs"/>
          <w:rtl/>
        </w:rPr>
        <w:t>عليه‌السلام</w:t>
      </w:r>
      <w:r>
        <w:rPr>
          <w:rtl/>
        </w:rPr>
        <w:t xml:space="preserve"> كما قال الله عزَّ وجلَّ: « وجعلها كلمة باقية في عقبة » ثمّ هي جارية في الاعقاب وأعقاب الاعقاب إلى يوم القيامة. </w:t>
      </w:r>
    </w:p>
    <w:p w:rsidR="00F203D8" w:rsidRDefault="00F203D8" w:rsidP="0002770F">
      <w:pPr>
        <w:pStyle w:val="libNormal"/>
        <w:rPr>
          <w:rtl/>
        </w:rPr>
      </w:pPr>
      <w:r>
        <w:rPr>
          <w:rtl/>
        </w:rPr>
        <w:t>10</w:t>
      </w:r>
      <w:r w:rsidR="005B13D3">
        <w:rPr>
          <w:rtl/>
        </w:rPr>
        <w:t xml:space="preserve"> - </w:t>
      </w:r>
      <w:r>
        <w:rPr>
          <w:rtl/>
        </w:rPr>
        <w:t xml:space="preserve">حدّثنا محمّد بن موسى بن المتوكّل </w:t>
      </w:r>
      <w:r w:rsidRPr="00F203D8">
        <w:rPr>
          <w:rStyle w:val="libAlaemChar"/>
          <w:rFonts w:hint="cs"/>
          <w:rtl/>
        </w:rPr>
        <w:t>رضي‌الله‌عنه</w:t>
      </w:r>
      <w:r>
        <w:rPr>
          <w:rtl/>
        </w:rPr>
        <w:t xml:space="preserve"> قال: حدّثنا محمّد بن يحيى العطّار، عن محمّد بن الحسين بن أبي الخطّاب، عن عليّ بن أسباط، عن عليّ بن أبي حمزة، عن أبي بصير، عن أبي عبد الله </w:t>
      </w:r>
      <w:r w:rsidRPr="00F203D8">
        <w:rPr>
          <w:rStyle w:val="libAlaemChar"/>
          <w:rFonts w:hint="cs"/>
          <w:rtl/>
        </w:rPr>
        <w:t>عليه‌السلام</w:t>
      </w:r>
      <w:r>
        <w:rPr>
          <w:rtl/>
        </w:rPr>
        <w:t xml:space="preserve"> في قول الله عزَّ وجلَّ: « </w:t>
      </w:r>
      <w:r w:rsidRPr="00F203D8">
        <w:rPr>
          <w:rStyle w:val="libAieChar"/>
          <w:rtl/>
        </w:rPr>
        <w:t>وبئر معط</w:t>
      </w:r>
      <w:r w:rsidRPr="00F203D8">
        <w:rPr>
          <w:rStyle w:val="libAieChar"/>
          <w:rFonts w:hint="cs"/>
          <w:rtl/>
        </w:rPr>
        <w:t>ّ</w:t>
      </w:r>
      <w:r w:rsidRPr="00F203D8">
        <w:rPr>
          <w:rStyle w:val="libAieChar"/>
          <w:rtl/>
        </w:rPr>
        <w:t xml:space="preserve">لة وقصر مشيد </w:t>
      </w:r>
      <w:r>
        <w:rPr>
          <w:rtl/>
        </w:rPr>
        <w:t xml:space="preserve">» </w:t>
      </w:r>
      <w:r w:rsidRPr="00F203D8">
        <w:rPr>
          <w:rStyle w:val="libFootnotenumChar"/>
          <w:rtl/>
        </w:rPr>
        <w:t>(1)</w:t>
      </w:r>
      <w:r>
        <w:rPr>
          <w:rtl/>
        </w:rPr>
        <w:t xml:space="preserve"> فقال: البئر المعطلة الامام الصامت، والقصر المشيد الامام الناطق</w:t>
      </w:r>
      <w:r>
        <w:rPr>
          <w:rFonts w:hint="cs"/>
          <w:rtl/>
        </w:rPr>
        <w:t>.</w:t>
      </w:r>
    </w:p>
    <w:p w:rsidR="00F203D8" w:rsidRDefault="00F203D8" w:rsidP="00F203D8">
      <w:pPr>
        <w:pStyle w:val="libCenterBold1"/>
        <w:rPr>
          <w:rtl/>
        </w:rPr>
      </w:pPr>
      <w:r>
        <w:rPr>
          <w:rtl/>
        </w:rPr>
        <w:t xml:space="preserve">41 </w:t>
      </w:r>
    </w:p>
    <w:p w:rsidR="00F203D8" w:rsidRDefault="00F203D8" w:rsidP="005C6CC3">
      <w:pPr>
        <w:pStyle w:val="Heading2Center"/>
        <w:rPr>
          <w:rtl/>
        </w:rPr>
      </w:pPr>
      <w:bookmarkStart w:id="244" w:name="_Toc263922854"/>
      <w:bookmarkStart w:id="245" w:name="_Toc298832544"/>
      <w:bookmarkStart w:id="246" w:name="_Toc387047425"/>
      <w:r>
        <w:rPr>
          <w:rtl/>
        </w:rPr>
        <w:t>(</w:t>
      </w:r>
      <w:r>
        <w:rPr>
          <w:rFonts w:hint="cs"/>
          <w:rtl/>
        </w:rPr>
        <w:t xml:space="preserve"> </w:t>
      </w:r>
      <w:r>
        <w:rPr>
          <w:rtl/>
        </w:rPr>
        <w:t>باب</w:t>
      </w:r>
      <w:r>
        <w:rPr>
          <w:rFonts w:hint="cs"/>
          <w:rtl/>
        </w:rPr>
        <w:t xml:space="preserve"> </w:t>
      </w:r>
      <w:r>
        <w:rPr>
          <w:rtl/>
        </w:rPr>
        <w:t>)</w:t>
      </w:r>
      <w:bookmarkEnd w:id="244"/>
      <w:bookmarkEnd w:id="245"/>
      <w:bookmarkEnd w:id="246"/>
      <w:r>
        <w:rPr>
          <w:rtl/>
        </w:rPr>
        <w:t xml:space="preserve"> </w:t>
      </w:r>
    </w:p>
    <w:p w:rsidR="00F203D8" w:rsidRDefault="00F203D8" w:rsidP="00F203D8">
      <w:pPr>
        <w:pStyle w:val="libCenterBold1"/>
        <w:rPr>
          <w:rtl/>
        </w:rPr>
      </w:pPr>
      <w:r w:rsidRPr="003F24EE">
        <w:rPr>
          <w:rtl/>
        </w:rPr>
        <w:t>*</w:t>
      </w:r>
      <w:r>
        <w:rPr>
          <w:rtl/>
        </w:rPr>
        <w:t xml:space="preserve"> (ما روى في نرجس أم القائم </w:t>
      </w:r>
      <w:r w:rsidRPr="00F203D8">
        <w:rPr>
          <w:rStyle w:val="libAlaemChar"/>
          <w:rFonts w:hint="cs"/>
          <w:rtl/>
        </w:rPr>
        <w:t>عليهما‌السلام</w:t>
      </w:r>
      <w:r>
        <w:rPr>
          <w:rtl/>
        </w:rPr>
        <w:t xml:space="preserve"> واسمها) </w:t>
      </w:r>
      <w:r w:rsidRPr="003F24EE">
        <w:rPr>
          <w:rtl/>
        </w:rPr>
        <w:t>*</w:t>
      </w:r>
      <w:r>
        <w:rPr>
          <w:rtl/>
        </w:rPr>
        <w:t xml:space="preserve"> </w:t>
      </w:r>
    </w:p>
    <w:p w:rsidR="00F203D8" w:rsidRDefault="00F203D8" w:rsidP="00F203D8">
      <w:pPr>
        <w:pStyle w:val="libCenterBold1"/>
        <w:rPr>
          <w:rtl/>
        </w:rPr>
      </w:pPr>
      <w:r w:rsidRPr="003F24EE">
        <w:rPr>
          <w:rtl/>
        </w:rPr>
        <w:t>*</w:t>
      </w:r>
      <w:r>
        <w:rPr>
          <w:rtl/>
        </w:rPr>
        <w:t xml:space="preserve"> (مليكة بنت يشوعا</w:t>
      </w:r>
      <w:r>
        <w:rPr>
          <w:rFonts w:hint="cs"/>
          <w:rtl/>
        </w:rPr>
        <w:t xml:space="preserve"> </w:t>
      </w:r>
      <w:r w:rsidRPr="00F203D8">
        <w:rPr>
          <w:rStyle w:val="libFootnotenumChar"/>
          <w:rtl/>
        </w:rPr>
        <w:t>(2)</w:t>
      </w:r>
      <w:r>
        <w:rPr>
          <w:rtl/>
        </w:rPr>
        <w:t xml:space="preserve"> بن قيصر الملك) </w:t>
      </w:r>
      <w:r w:rsidRPr="003F24EE">
        <w:rPr>
          <w:rtl/>
        </w:rPr>
        <w:t>*</w:t>
      </w:r>
      <w:r>
        <w:rPr>
          <w:rtl/>
        </w:rPr>
        <w:t xml:space="preserve"> </w:t>
      </w:r>
    </w:p>
    <w:p w:rsidR="00F203D8" w:rsidRDefault="00F203D8" w:rsidP="0002770F">
      <w:pPr>
        <w:pStyle w:val="libNormal"/>
        <w:rPr>
          <w:rtl/>
        </w:rPr>
      </w:pPr>
      <w:r>
        <w:rPr>
          <w:rtl/>
        </w:rPr>
        <w:t>1</w:t>
      </w:r>
      <w:r w:rsidR="005B13D3">
        <w:rPr>
          <w:rtl/>
        </w:rPr>
        <w:t xml:space="preserve"> - </w:t>
      </w:r>
      <w:r>
        <w:rPr>
          <w:rtl/>
        </w:rPr>
        <w:t>حدّ</w:t>
      </w:r>
      <w:r>
        <w:rPr>
          <w:rFonts w:hint="cs"/>
          <w:rtl/>
        </w:rPr>
        <w:t>َ</w:t>
      </w:r>
      <w:r>
        <w:rPr>
          <w:rtl/>
        </w:rPr>
        <w:t>ثنا محمّد بن عليّ بن حاتم النوفلي</w:t>
      </w:r>
      <w:r>
        <w:rPr>
          <w:rFonts w:hint="cs"/>
          <w:rtl/>
        </w:rPr>
        <w:t>ّ</w:t>
      </w:r>
      <w:r>
        <w:rPr>
          <w:rtl/>
        </w:rPr>
        <w:t xml:space="preserve"> قال: حدّثنا أبو العبّاس أحمد بن عيسى الوشاء البغداديّ</w:t>
      </w:r>
      <w:r>
        <w:rPr>
          <w:rFonts w:hint="cs"/>
          <w:rtl/>
        </w:rPr>
        <w:t>ُ</w:t>
      </w:r>
      <w:r>
        <w:rPr>
          <w:rtl/>
        </w:rPr>
        <w:t xml:space="preserve"> قال: حدّثنا أحمد بن طاهر القمي قال: حدّثنا أبو الحسين محمّد بن بحر الشيباني</w:t>
      </w:r>
      <w:r>
        <w:rPr>
          <w:rFonts w:hint="cs"/>
          <w:rtl/>
        </w:rPr>
        <w:t>ُّ</w:t>
      </w:r>
      <w:r>
        <w:rPr>
          <w:rtl/>
        </w:rPr>
        <w:t xml:space="preserve"> قال: وردت كربلا سنة ست</w:t>
      </w:r>
      <w:r>
        <w:rPr>
          <w:rFonts w:hint="cs"/>
          <w:rtl/>
        </w:rPr>
        <w:t>َّ</w:t>
      </w:r>
      <w:r>
        <w:rPr>
          <w:rtl/>
        </w:rPr>
        <w:t xml:space="preserve"> وثمانين ومائتين، قال: وزرت قبر غريب رسول الله </w:t>
      </w:r>
      <w:r w:rsidRPr="00F203D8">
        <w:rPr>
          <w:rStyle w:val="libAlaemChar"/>
          <w:rFonts w:hint="cs"/>
          <w:rtl/>
        </w:rPr>
        <w:t>صلى‌الله‌عليه‌وآله‌وسلم</w:t>
      </w:r>
      <w:r>
        <w:rPr>
          <w:rtl/>
        </w:rPr>
        <w:t xml:space="preserve"> ثمّ انكفأت إلى مدينة السلام متوج</w:t>
      </w:r>
      <w:r>
        <w:rPr>
          <w:rFonts w:hint="cs"/>
          <w:rtl/>
        </w:rPr>
        <w:t>ّ</w:t>
      </w:r>
      <w:r>
        <w:rPr>
          <w:rtl/>
        </w:rPr>
        <w:t>ها</w:t>
      </w:r>
      <w:r>
        <w:rPr>
          <w:rFonts w:hint="cs"/>
          <w:rtl/>
        </w:rPr>
        <w:t>ً</w:t>
      </w:r>
      <w:r>
        <w:rPr>
          <w:rtl/>
        </w:rPr>
        <w:t xml:space="preserve"> إلى مقابر قريش في وقت قد تضر</w:t>
      </w:r>
      <w:r>
        <w:rPr>
          <w:rFonts w:hint="cs"/>
          <w:rtl/>
        </w:rPr>
        <w:t>َّ</w:t>
      </w:r>
      <w:r>
        <w:rPr>
          <w:rtl/>
        </w:rPr>
        <w:t xml:space="preserve">مت الهواجر وتوقدت السمائم، فلمّا وصلت منها إلى مشهد الكاظم </w:t>
      </w:r>
      <w:r w:rsidRPr="00F203D8">
        <w:rPr>
          <w:rStyle w:val="libAlaemChar"/>
          <w:rFonts w:hint="cs"/>
          <w:rtl/>
        </w:rPr>
        <w:t>عليه‌السلام</w:t>
      </w:r>
      <w:r>
        <w:rPr>
          <w:rtl/>
        </w:rPr>
        <w:t xml:space="preserve"> واستنشقت نسيم تربته المغمورة من الرَّحمة، المحفوفة بحدائق الغفران أكببت عليها بعبرات متقاطرة، وزفرات متتابعة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AF049D">
        <w:rPr>
          <w:rtl/>
        </w:rPr>
        <w:t>(1) الحج</w:t>
      </w:r>
      <w:r>
        <w:rPr>
          <w:rtl/>
        </w:rPr>
        <w:t>:</w:t>
      </w:r>
      <w:r w:rsidRPr="00AF049D">
        <w:rPr>
          <w:rtl/>
        </w:rPr>
        <w:t xml:space="preserve"> 45. و</w:t>
      </w:r>
      <w:r>
        <w:rPr>
          <w:rtl/>
        </w:rPr>
        <w:t xml:space="preserve">عليّ بن </w:t>
      </w:r>
      <w:r w:rsidRPr="00AF049D">
        <w:rPr>
          <w:rtl/>
        </w:rPr>
        <w:t>أبي حمزة البطائني أحد عمد الواقفة كذاب متهم ملعون قال العلامة (ره)</w:t>
      </w:r>
      <w:r>
        <w:rPr>
          <w:rtl/>
        </w:rPr>
        <w:t>:</w:t>
      </w:r>
      <w:r w:rsidRPr="00AF049D">
        <w:rPr>
          <w:rtl/>
        </w:rPr>
        <w:t xml:space="preserve"> قد رويت عنه أحاديث كثيرة وكتب تفسير القرآن كله من أوله إلى آخره</w:t>
      </w:r>
      <w:r>
        <w:rPr>
          <w:rtl/>
        </w:rPr>
        <w:t xml:space="preserve"> إلّا أنَّ </w:t>
      </w:r>
      <w:r w:rsidRPr="00AF049D">
        <w:rPr>
          <w:rtl/>
        </w:rPr>
        <w:t>أبي لا أستحل</w:t>
      </w:r>
      <w:r>
        <w:rPr>
          <w:rtl/>
        </w:rPr>
        <w:t xml:space="preserve"> أن </w:t>
      </w:r>
      <w:r w:rsidRPr="00AF049D">
        <w:rPr>
          <w:rtl/>
        </w:rPr>
        <w:t>أروى عنه</w:t>
      </w:r>
      <w:r>
        <w:rPr>
          <w:rtl/>
        </w:rPr>
        <w:t xml:space="preserve"> حديثاً </w:t>
      </w:r>
      <w:r w:rsidRPr="00AF049D">
        <w:rPr>
          <w:rtl/>
        </w:rPr>
        <w:t>واحدا</w:t>
      </w:r>
      <w:r>
        <w:rPr>
          <w:rFonts w:hint="cs"/>
          <w:rtl/>
        </w:rPr>
        <w:t>ً</w:t>
      </w:r>
      <w:r w:rsidRPr="00AF049D">
        <w:rPr>
          <w:rtl/>
        </w:rPr>
        <w:t xml:space="preserve">. </w:t>
      </w:r>
    </w:p>
    <w:p w:rsidR="00F203D8" w:rsidRPr="00E710B9" w:rsidRDefault="00F203D8" w:rsidP="00F203D8">
      <w:pPr>
        <w:pStyle w:val="libFootnote0"/>
        <w:rPr>
          <w:rtl/>
        </w:rPr>
      </w:pPr>
      <w:r w:rsidRPr="00AF049D">
        <w:rPr>
          <w:rtl/>
        </w:rPr>
        <w:t xml:space="preserve">(2) في بعض النسخ « يوشعا » وفي بعضها « يستوعا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وقد حجب الد</w:t>
      </w:r>
      <w:r>
        <w:rPr>
          <w:rFonts w:hint="cs"/>
          <w:rtl/>
        </w:rPr>
        <w:t>َّ</w:t>
      </w:r>
      <w:r>
        <w:rPr>
          <w:rtl/>
        </w:rPr>
        <w:t>مع طرفي</w:t>
      </w:r>
      <w:r>
        <w:rPr>
          <w:rFonts w:hint="cs"/>
          <w:rtl/>
        </w:rPr>
        <w:t>َّ</w:t>
      </w:r>
      <w:r>
        <w:rPr>
          <w:rtl/>
        </w:rPr>
        <w:t xml:space="preserve"> عن النظر فلمّا رقأت العبرة وانقطع النحيب فتحت بصري فإذا </w:t>
      </w:r>
      <w:r>
        <w:rPr>
          <w:rFonts w:hint="cs"/>
          <w:rtl/>
        </w:rPr>
        <w:t>أ</w:t>
      </w:r>
      <w:r>
        <w:rPr>
          <w:rtl/>
        </w:rPr>
        <w:t>نا بشيخ قد انحنى صلبه، وتقو</w:t>
      </w:r>
      <w:r>
        <w:rPr>
          <w:rFonts w:hint="cs"/>
          <w:rtl/>
        </w:rPr>
        <w:t>َّ</w:t>
      </w:r>
      <w:r>
        <w:rPr>
          <w:rtl/>
        </w:rPr>
        <w:t>س منكباه، وثفنت جبهته وراحتاه، وهو يقول لاخر معه عند القبر: يا ابن أخي لقد نال عم</w:t>
      </w:r>
      <w:r>
        <w:rPr>
          <w:rFonts w:hint="cs"/>
          <w:rtl/>
        </w:rPr>
        <w:t>ّ</w:t>
      </w:r>
      <w:r>
        <w:rPr>
          <w:rtl/>
        </w:rPr>
        <w:t>ك شرفا</w:t>
      </w:r>
      <w:r>
        <w:rPr>
          <w:rFonts w:hint="cs"/>
          <w:rtl/>
        </w:rPr>
        <w:t>ً</w:t>
      </w:r>
      <w:r>
        <w:rPr>
          <w:rtl/>
        </w:rPr>
        <w:t xml:space="preserve"> بما حم</w:t>
      </w:r>
      <w:r>
        <w:rPr>
          <w:rFonts w:hint="cs"/>
          <w:rtl/>
        </w:rPr>
        <w:t>ّ</w:t>
      </w:r>
      <w:r>
        <w:rPr>
          <w:rtl/>
        </w:rPr>
        <w:t>له السي</w:t>
      </w:r>
      <w:r>
        <w:rPr>
          <w:rFonts w:hint="cs"/>
          <w:rtl/>
        </w:rPr>
        <w:t>ّ</w:t>
      </w:r>
      <w:r>
        <w:rPr>
          <w:rtl/>
        </w:rPr>
        <w:t>دان من غوامض الغيوب وشرائف العلوم الّتي لم يحمل مثلها إلّا سلمان، وقد أشرف عم</w:t>
      </w:r>
      <w:r>
        <w:rPr>
          <w:rFonts w:hint="cs"/>
          <w:rtl/>
        </w:rPr>
        <w:t>ّ</w:t>
      </w:r>
      <w:r>
        <w:rPr>
          <w:rtl/>
        </w:rPr>
        <w:t>ك على استكمال المد</w:t>
      </w:r>
      <w:r>
        <w:rPr>
          <w:rFonts w:hint="cs"/>
          <w:rtl/>
        </w:rPr>
        <w:t>َّ</w:t>
      </w:r>
      <w:r>
        <w:rPr>
          <w:rtl/>
        </w:rPr>
        <w:t>ة وانقضاء العمر، وليس يجد في أهل الولاية رجلاً يفضي إليه بسر</w:t>
      </w:r>
      <w:r>
        <w:rPr>
          <w:rFonts w:hint="cs"/>
          <w:rtl/>
        </w:rPr>
        <w:t>ِّ</w:t>
      </w:r>
      <w:r>
        <w:rPr>
          <w:rtl/>
        </w:rPr>
        <w:t>ه، قلت: يا نفس لا يزال العناء والمشق</w:t>
      </w:r>
      <w:r>
        <w:rPr>
          <w:rFonts w:hint="cs"/>
          <w:rtl/>
        </w:rPr>
        <w:t>ّ</w:t>
      </w:r>
      <w:r>
        <w:rPr>
          <w:rtl/>
        </w:rPr>
        <w:t>ة ينالان منك باتعابي الخف</w:t>
      </w:r>
      <w:r>
        <w:rPr>
          <w:rFonts w:hint="cs"/>
          <w:rtl/>
        </w:rPr>
        <w:t>ّ</w:t>
      </w:r>
      <w:r>
        <w:rPr>
          <w:rtl/>
        </w:rPr>
        <w:t xml:space="preserve"> والحافر </w:t>
      </w:r>
      <w:r w:rsidRPr="00F203D8">
        <w:rPr>
          <w:rStyle w:val="libFootnotenumChar"/>
          <w:rtl/>
        </w:rPr>
        <w:t>(1)</w:t>
      </w:r>
      <w:r>
        <w:rPr>
          <w:rtl/>
        </w:rPr>
        <w:t xml:space="preserve"> في طلب العلم، وقد قرع سمعي من هذا الشيخ لفظ يدلُّ على علم جسيم وأثر عظيم، فقلت: أيّها الشيخ ومن السي</w:t>
      </w:r>
      <w:r>
        <w:rPr>
          <w:rFonts w:hint="cs"/>
          <w:rtl/>
        </w:rPr>
        <w:t>ّ</w:t>
      </w:r>
      <w:r>
        <w:rPr>
          <w:rtl/>
        </w:rPr>
        <w:t>دان؟ قال: النجمان المغي</w:t>
      </w:r>
      <w:r>
        <w:rPr>
          <w:rFonts w:hint="cs"/>
          <w:rtl/>
        </w:rPr>
        <w:t>ّ</w:t>
      </w:r>
      <w:r>
        <w:rPr>
          <w:rtl/>
        </w:rPr>
        <w:t>بان في الثرى بسر</w:t>
      </w:r>
      <w:r>
        <w:rPr>
          <w:rFonts w:hint="cs"/>
          <w:rtl/>
        </w:rPr>
        <w:t>ِّ</w:t>
      </w:r>
      <w:r>
        <w:rPr>
          <w:rtl/>
        </w:rPr>
        <w:t xml:space="preserve"> من رأى، فقلت: إنّي اقسم بالموالاة وشرف محل</w:t>
      </w:r>
      <w:r>
        <w:rPr>
          <w:rFonts w:hint="cs"/>
          <w:rtl/>
        </w:rPr>
        <w:t>ّ</w:t>
      </w:r>
      <w:r>
        <w:rPr>
          <w:rtl/>
        </w:rPr>
        <w:t xml:space="preserve"> هذين السي</w:t>
      </w:r>
      <w:r>
        <w:rPr>
          <w:rFonts w:hint="cs"/>
          <w:rtl/>
        </w:rPr>
        <w:t>ّ</w:t>
      </w:r>
      <w:r>
        <w:rPr>
          <w:rtl/>
        </w:rPr>
        <w:t>دين من الامامة والوراثة إنّي خاطب علمهما، وطالب آثارهما، وباذل من نفسي الايمان المؤك</w:t>
      </w:r>
      <w:r>
        <w:rPr>
          <w:rFonts w:hint="cs"/>
          <w:rtl/>
        </w:rPr>
        <w:t>ّ</w:t>
      </w:r>
      <w:r>
        <w:rPr>
          <w:rtl/>
        </w:rPr>
        <w:t>دة على حفظ أسرارهما، قال: أن كنت صادقا</w:t>
      </w:r>
      <w:r>
        <w:rPr>
          <w:rFonts w:hint="cs"/>
          <w:rtl/>
        </w:rPr>
        <w:t>ً</w:t>
      </w:r>
      <w:r>
        <w:rPr>
          <w:rtl/>
        </w:rPr>
        <w:t xml:space="preserve"> فيما تقول فأحضر ما صحبك من الاثار عن نقلة أخبارهم، فلمّا فت</w:t>
      </w:r>
      <w:r>
        <w:rPr>
          <w:rFonts w:hint="cs"/>
          <w:rtl/>
        </w:rPr>
        <w:t>ّ</w:t>
      </w:r>
      <w:r>
        <w:rPr>
          <w:rtl/>
        </w:rPr>
        <w:t>ش الكتب وتصف</w:t>
      </w:r>
      <w:r>
        <w:rPr>
          <w:rFonts w:hint="cs"/>
          <w:rtl/>
        </w:rPr>
        <w:t>ّ</w:t>
      </w:r>
      <w:r>
        <w:rPr>
          <w:rtl/>
        </w:rPr>
        <w:t>ح الر</w:t>
      </w:r>
      <w:r>
        <w:rPr>
          <w:rFonts w:hint="cs"/>
          <w:rtl/>
        </w:rPr>
        <w:t>ِّ</w:t>
      </w:r>
      <w:r>
        <w:rPr>
          <w:rtl/>
        </w:rPr>
        <w:t xml:space="preserve">وايات منها قال: صدقت </w:t>
      </w:r>
      <w:r>
        <w:rPr>
          <w:rFonts w:hint="cs"/>
          <w:rtl/>
        </w:rPr>
        <w:t>أ</w:t>
      </w:r>
      <w:r>
        <w:rPr>
          <w:rtl/>
        </w:rPr>
        <w:t>نا بشر بن سليمان النخ</w:t>
      </w:r>
      <w:r>
        <w:rPr>
          <w:rFonts w:hint="cs"/>
          <w:rtl/>
        </w:rPr>
        <w:t>ّ</w:t>
      </w:r>
      <w:r>
        <w:rPr>
          <w:rtl/>
        </w:rPr>
        <w:t xml:space="preserve">اس </w:t>
      </w:r>
      <w:r w:rsidRPr="00F203D8">
        <w:rPr>
          <w:rStyle w:val="libFootnotenumChar"/>
          <w:rtl/>
        </w:rPr>
        <w:t>(2)</w:t>
      </w:r>
      <w:r>
        <w:rPr>
          <w:rtl/>
        </w:rPr>
        <w:t xml:space="preserve"> من ولد أبي أيّوب الانصاريّ أحد موالي أبي الحسن وأبي محمّد </w:t>
      </w:r>
      <w:r w:rsidRPr="00F203D8">
        <w:rPr>
          <w:rStyle w:val="libAlaemChar"/>
          <w:rFonts w:hint="cs"/>
          <w:rtl/>
        </w:rPr>
        <w:t>عليهما‌السلام</w:t>
      </w:r>
      <w:r>
        <w:rPr>
          <w:rtl/>
        </w:rPr>
        <w:t xml:space="preserve"> وجارهما بسر من رأى، قلت: فأكرم أخاك ببعض ما شاهدت من آثارهما قال: كان مولانا أبو الحسن على</w:t>
      </w:r>
      <w:r>
        <w:rPr>
          <w:rFonts w:hint="cs"/>
          <w:rtl/>
        </w:rPr>
        <w:t>ُّ</w:t>
      </w:r>
      <w:r>
        <w:rPr>
          <w:rtl/>
        </w:rPr>
        <w:t xml:space="preserve"> بن محمّد العسكري </w:t>
      </w:r>
      <w:r w:rsidRPr="00F203D8">
        <w:rPr>
          <w:rStyle w:val="libAlaemChar"/>
          <w:rFonts w:hint="cs"/>
          <w:rtl/>
        </w:rPr>
        <w:t>عليهما‌السلام</w:t>
      </w:r>
      <w:r>
        <w:rPr>
          <w:rtl/>
        </w:rPr>
        <w:t xml:space="preserve"> فقهني في أمر الرقيق فكنت لا أبتاع ولا أبيع إلّا بإذنه، فاجتنبت بذلك موارد الشبهات حتّى كملت معرفتي فيه فأحسنت الفرق [ فيما ] بين الحلال والحرام. </w:t>
      </w:r>
    </w:p>
    <w:p w:rsidR="00F203D8" w:rsidRDefault="00F203D8" w:rsidP="0002770F">
      <w:pPr>
        <w:pStyle w:val="libNormal"/>
        <w:rPr>
          <w:rtl/>
        </w:rPr>
      </w:pPr>
      <w:r>
        <w:rPr>
          <w:rtl/>
        </w:rPr>
        <w:t xml:space="preserve">فبينما </w:t>
      </w:r>
      <w:r>
        <w:rPr>
          <w:rFonts w:hint="cs"/>
          <w:rtl/>
        </w:rPr>
        <w:t>أ</w:t>
      </w:r>
      <w:r>
        <w:rPr>
          <w:rtl/>
        </w:rPr>
        <w:t>نا ذات ليلة في منزلي بسر</w:t>
      </w:r>
      <w:r>
        <w:rPr>
          <w:rFonts w:hint="cs"/>
          <w:rtl/>
        </w:rPr>
        <w:t>ِّ</w:t>
      </w:r>
      <w:r>
        <w:rPr>
          <w:rtl/>
        </w:rPr>
        <w:t xml:space="preserve"> من رآى وقد مضى هوي</w:t>
      </w:r>
      <w:r>
        <w:rPr>
          <w:rFonts w:hint="cs"/>
          <w:rtl/>
        </w:rPr>
        <w:t>ٌّ</w:t>
      </w:r>
      <w:r>
        <w:rPr>
          <w:rtl/>
        </w:rPr>
        <w:t xml:space="preserve"> </w:t>
      </w:r>
      <w:r w:rsidRPr="00F203D8">
        <w:rPr>
          <w:rStyle w:val="libFootnotenumChar"/>
          <w:rtl/>
        </w:rPr>
        <w:t>(3)</w:t>
      </w:r>
      <w:r>
        <w:rPr>
          <w:rtl/>
        </w:rPr>
        <w:t xml:space="preserve"> من الل</w:t>
      </w:r>
      <w:r>
        <w:rPr>
          <w:rFonts w:hint="cs"/>
          <w:rtl/>
        </w:rPr>
        <w:t>ّ</w:t>
      </w:r>
      <w:r>
        <w:rPr>
          <w:rtl/>
        </w:rPr>
        <w:t>يل إذ قرع الباب قارع فعدوت مسرعا</w:t>
      </w:r>
      <w:r>
        <w:rPr>
          <w:rFonts w:hint="cs"/>
          <w:rtl/>
        </w:rPr>
        <w:t>ً</w:t>
      </w:r>
      <w:r>
        <w:rPr>
          <w:rtl/>
        </w:rPr>
        <w:t xml:space="preserve"> فإذا </w:t>
      </w:r>
      <w:r>
        <w:rPr>
          <w:rFonts w:hint="cs"/>
          <w:rtl/>
        </w:rPr>
        <w:t>أ</w:t>
      </w:r>
      <w:r>
        <w:rPr>
          <w:rtl/>
        </w:rPr>
        <w:t>نا بكافور الخادم رسول مولانا أبي الحسن عليّ</w:t>
      </w:r>
      <w:r>
        <w:rPr>
          <w:rFonts w:hint="cs"/>
          <w:rtl/>
        </w:rPr>
        <w:t>ِ</w:t>
      </w:r>
      <w:r>
        <w:rPr>
          <w:rtl/>
        </w:rPr>
        <w:t xml:space="preserve"> بن محمّد </w:t>
      </w:r>
      <w:r w:rsidRPr="00F203D8">
        <w:rPr>
          <w:rStyle w:val="libAlaemChar"/>
          <w:rFonts w:hint="cs"/>
          <w:rtl/>
        </w:rPr>
        <w:t>عليهما‌السلام</w:t>
      </w:r>
      <w:r>
        <w:rPr>
          <w:rtl/>
        </w:rPr>
        <w:t xml:space="preserve"> يدعوني إليه فلبست ثيابي ودخلت عليه فرأيته يحدّ</w:t>
      </w:r>
      <w:r>
        <w:rPr>
          <w:rFonts w:hint="cs"/>
          <w:rtl/>
        </w:rPr>
        <w:t>ِ</w:t>
      </w:r>
      <w:r>
        <w:rPr>
          <w:rtl/>
        </w:rPr>
        <w:t>ث ابنه أبا محمّد واخته حكيمة من وراء الستر، فلمّا جلست قال: يا بشر إنّك من ولد الانصار وهذه الولاية لم تزل فيكم يرثها خلف عن سلف، فأنتم ثقاتنا أهل البيت وإني مزكي</w:t>
      </w:r>
      <w:r>
        <w:rPr>
          <w:rFonts w:hint="cs"/>
          <w:rtl/>
        </w:rPr>
        <w:t>ّ</w:t>
      </w:r>
      <w:r>
        <w:rPr>
          <w:rtl/>
        </w:rPr>
        <w:t>ك ومشر</w:t>
      </w:r>
      <w:r>
        <w:rPr>
          <w:rFonts w:hint="cs"/>
          <w:rtl/>
        </w:rPr>
        <w:t>ِّ</w:t>
      </w:r>
      <w:r>
        <w:rPr>
          <w:rtl/>
        </w:rPr>
        <w:t xml:space="preserve">فك بفضيلة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672E87">
        <w:rPr>
          <w:rtl/>
        </w:rPr>
        <w:t xml:space="preserve">(1) كناية عن البعير والفرس. </w:t>
      </w:r>
    </w:p>
    <w:p w:rsidR="00F203D8" w:rsidRPr="00E710B9" w:rsidRDefault="00F203D8" w:rsidP="00F203D8">
      <w:pPr>
        <w:pStyle w:val="libFootnote0"/>
        <w:rPr>
          <w:rtl/>
        </w:rPr>
      </w:pPr>
      <w:r w:rsidRPr="00672E87">
        <w:rPr>
          <w:rtl/>
        </w:rPr>
        <w:t xml:space="preserve">(2) مهمل. </w:t>
      </w:r>
    </w:p>
    <w:p w:rsidR="00F203D8" w:rsidRPr="00E710B9" w:rsidRDefault="00F203D8" w:rsidP="00F203D8">
      <w:pPr>
        <w:pStyle w:val="libFootnote0"/>
        <w:rPr>
          <w:rtl/>
        </w:rPr>
      </w:pPr>
      <w:r w:rsidRPr="00672E87">
        <w:rPr>
          <w:rtl/>
        </w:rPr>
        <w:t>(3) يعني</w:t>
      </w:r>
      <w:r>
        <w:rPr>
          <w:rtl/>
        </w:rPr>
        <w:t xml:space="preserve"> زماناً </w:t>
      </w:r>
      <w:r w:rsidRPr="00672E87">
        <w:rPr>
          <w:rtl/>
        </w:rPr>
        <w:t xml:space="preserve">غير قليل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تسبق بها شأو الشيعة </w:t>
      </w:r>
      <w:r w:rsidRPr="00F203D8">
        <w:rPr>
          <w:rStyle w:val="libFootnotenumChar"/>
          <w:rtl/>
        </w:rPr>
        <w:t>(1)</w:t>
      </w:r>
      <w:r>
        <w:rPr>
          <w:rtl/>
        </w:rPr>
        <w:t xml:space="preserve"> في الموالاة بها: بسر</w:t>
      </w:r>
      <w:r>
        <w:rPr>
          <w:rFonts w:hint="cs"/>
          <w:rtl/>
        </w:rPr>
        <w:t>ٍّ</w:t>
      </w:r>
      <w:r>
        <w:rPr>
          <w:rtl/>
        </w:rPr>
        <w:t xml:space="preserve"> أطلعك عليه وأنفذك في ابتياع أمة </w:t>
      </w:r>
      <w:r w:rsidRPr="00F203D8">
        <w:rPr>
          <w:rStyle w:val="libFootnotenumChar"/>
          <w:rtl/>
        </w:rPr>
        <w:t>(2)</w:t>
      </w:r>
      <w:r>
        <w:rPr>
          <w:rtl/>
        </w:rPr>
        <w:t xml:space="preserve"> فكتب كتابا</w:t>
      </w:r>
      <w:r>
        <w:rPr>
          <w:rFonts w:hint="cs"/>
          <w:rtl/>
        </w:rPr>
        <w:t>ً</w:t>
      </w:r>
      <w:r>
        <w:rPr>
          <w:rtl/>
        </w:rPr>
        <w:t xml:space="preserve"> ملصقا</w:t>
      </w:r>
      <w:r>
        <w:rPr>
          <w:rFonts w:hint="cs"/>
          <w:rtl/>
        </w:rPr>
        <w:t>ً</w:t>
      </w:r>
      <w:r>
        <w:rPr>
          <w:rtl/>
        </w:rPr>
        <w:t xml:space="preserve"> </w:t>
      </w:r>
      <w:r w:rsidRPr="00F203D8">
        <w:rPr>
          <w:rStyle w:val="libFootnotenumChar"/>
          <w:rtl/>
        </w:rPr>
        <w:t>(3)</w:t>
      </w:r>
      <w:r>
        <w:rPr>
          <w:rtl/>
        </w:rPr>
        <w:t xml:space="preserve"> بخط</w:t>
      </w:r>
      <w:r>
        <w:rPr>
          <w:rFonts w:hint="cs"/>
          <w:rtl/>
        </w:rPr>
        <w:t>ٍّ</w:t>
      </w:r>
      <w:r>
        <w:rPr>
          <w:rtl/>
        </w:rPr>
        <w:t xml:space="preserve"> رومي</w:t>
      </w:r>
      <w:r>
        <w:rPr>
          <w:rFonts w:hint="cs"/>
          <w:rtl/>
        </w:rPr>
        <w:t>ٍّ</w:t>
      </w:r>
      <w:r>
        <w:rPr>
          <w:rtl/>
        </w:rPr>
        <w:t xml:space="preserve"> ولغة رومي</w:t>
      </w:r>
      <w:r>
        <w:rPr>
          <w:rFonts w:hint="cs"/>
          <w:rtl/>
        </w:rPr>
        <w:t>ّ</w:t>
      </w:r>
      <w:r>
        <w:rPr>
          <w:rtl/>
        </w:rPr>
        <w:t>ة</w:t>
      </w:r>
      <w:r>
        <w:rPr>
          <w:rFonts w:hint="cs"/>
          <w:rtl/>
        </w:rPr>
        <w:t>ٍ</w:t>
      </w:r>
      <w:r>
        <w:rPr>
          <w:rtl/>
        </w:rPr>
        <w:t xml:space="preserve">، وطبع عليه بخاتمه، وأخرج شستقة </w:t>
      </w:r>
      <w:r w:rsidRPr="00F203D8">
        <w:rPr>
          <w:rStyle w:val="libFootnotenumChar"/>
          <w:rtl/>
        </w:rPr>
        <w:t>(4)</w:t>
      </w:r>
      <w:r>
        <w:rPr>
          <w:rtl/>
        </w:rPr>
        <w:t xml:space="preserve"> صفراء فيها مائتان وعشرون دينارا فقال: خذها وتوج</w:t>
      </w:r>
      <w:r>
        <w:rPr>
          <w:rFonts w:hint="cs"/>
          <w:rtl/>
        </w:rPr>
        <w:t>ّ</w:t>
      </w:r>
      <w:r>
        <w:rPr>
          <w:rtl/>
        </w:rPr>
        <w:t>ه بها إلى بغداد، واحضر معبر الفرات ضحوة كذا، فإذا وصلت إلى جانبك زواريق السبايا وبرزن الجواري منها فستحدق بهم طوائف المبتاعين من وكلاء قواد بني العبّاس وشراذم من فتيان العراق، فإذا رأيت ذلك فأشرف من البعد على المسم</w:t>
      </w:r>
      <w:r>
        <w:rPr>
          <w:rFonts w:hint="cs"/>
          <w:rtl/>
        </w:rPr>
        <w:t>ّ</w:t>
      </w:r>
      <w:r>
        <w:rPr>
          <w:rtl/>
        </w:rPr>
        <w:t>ى عمر بن يزيد النخ</w:t>
      </w:r>
      <w:r>
        <w:rPr>
          <w:rFonts w:hint="cs"/>
          <w:rtl/>
        </w:rPr>
        <w:t>ّ</w:t>
      </w:r>
      <w:r>
        <w:rPr>
          <w:rtl/>
        </w:rPr>
        <w:t>اس عامّة نهارك إلى أن يبرز للمبتاعين جارية صفتها كذا وكذا، لابسة حريرتين صفيقتين، تمتنع من السفور ولمس المعترض، والانقياد لمن يحاول لمسها ويشغل نظره، بتأم</w:t>
      </w:r>
      <w:r>
        <w:rPr>
          <w:rFonts w:hint="cs"/>
          <w:rtl/>
        </w:rPr>
        <w:t>ّ</w:t>
      </w:r>
      <w:r>
        <w:rPr>
          <w:rtl/>
        </w:rPr>
        <w:t>ل مكاشفها من وراء الستر الر</w:t>
      </w:r>
      <w:r>
        <w:rPr>
          <w:rFonts w:hint="cs"/>
          <w:rtl/>
        </w:rPr>
        <w:t>َّ</w:t>
      </w:r>
      <w:r>
        <w:rPr>
          <w:rtl/>
        </w:rPr>
        <w:t>قيق فيضربها النخاس فتصرخ صرخة رومي</w:t>
      </w:r>
      <w:r>
        <w:rPr>
          <w:rFonts w:hint="cs"/>
          <w:rtl/>
        </w:rPr>
        <w:t>ّ</w:t>
      </w:r>
      <w:r>
        <w:rPr>
          <w:rtl/>
        </w:rPr>
        <w:t>ة، فاعلم أنّها تقول: واهتك ستراه، فيقول بعض المبتاعين عليّ</w:t>
      </w:r>
      <w:r>
        <w:rPr>
          <w:rFonts w:hint="cs"/>
          <w:rtl/>
        </w:rPr>
        <w:t>َ</w:t>
      </w:r>
      <w:r>
        <w:rPr>
          <w:rtl/>
        </w:rPr>
        <w:t xml:space="preserve"> بثلاثمائة دينار فقد زادني العفاف فيها رغبة، فتقول بالعربي</w:t>
      </w:r>
      <w:r>
        <w:rPr>
          <w:rFonts w:hint="cs"/>
          <w:rtl/>
        </w:rPr>
        <w:t>ّ</w:t>
      </w:r>
      <w:r>
        <w:rPr>
          <w:rtl/>
        </w:rPr>
        <w:t>ة: لو برزت في زي</w:t>
      </w:r>
      <w:r>
        <w:rPr>
          <w:rFonts w:hint="cs"/>
          <w:rtl/>
        </w:rPr>
        <w:t>ِّ</w:t>
      </w:r>
      <w:r>
        <w:rPr>
          <w:rtl/>
        </w:rPr>
        <w:t xml:space="preserve"> سليمان وعلى مثل سرير ملكه ما بدت لي فيك رغبة فأشفق على مالك، فيقول النخ</w:t>
      </w:r>
      <w:r>
        <w:rPr>
          <w:rFonts w:hint="cs"/>
          <w:rtl/>
        </w:rPr>
        <w:t>ّ</w:t>
      </w:r>
      <w:r>
        <w:rPr>
          <w:rtl/>
        </w:rPr>
        <w:t>اس: فما الحيلة ولابد</w:t>
      </w:r>
      <w:r>
        <w:rPr>
          <w:rFonts w:hint="cs"/>
          <w:rtl/>
        </w:rPr>
        <w:t>َّ</w:t>
      </w:r>
      <w:r>
        <w:rPr>
          <w:rtl/>
        </w:rPr>
        <w:t xml:space="preserve"> من بيعك، فتقول الجارية: وما العجلة ولا بد من اختيار مبتاع يسكن قلبي [ إليه و ] إلي أمانته وديانته، فعند ذلك قم إلى عمر بن يزيد النخ</w:t>
      </w:r>
      <w:r>
        <w:rPr>
          <w:rFonts w:hint="cs"/>
          <w:rtl/>
        </w:rPr>
        <w:t>ّ</w:t>
      </w:r>
      <w:r>
        <w:rPr>
          <w:rtl/>
        </w:rPr>
        <w:t xml:space="preserve">اس وقل له: </w:t>
      </w:r>
      <w:r>
        <w:rPr>
          <w:rFonts w:hint="cs"/>
          <w:rtl/>
        </w:rPr>
        <w:t>إ</w:t>
      </w:r>
      <w:r>
        <w:rPr>
          <w:rtl/>
        </w:rPr>
        <w:t>نَّ معي كتابا</w:t>
      </w:r>
      <w:r>
        <w:rPr>
          <w:rFonts w:hint="cs"/>
          <w:rtl/>
        </w:rPr>
        <w:t>ً</w:t>
      </w:r>
      <w:r>
        <w:rPr>
          <w:rtl/>
        </w:rPr>
        <w:t xml:space="preserve"> ملصقا</w:t>
      </w:r>
      <w:r>
        <w:rPr>
          <w:rFonts w:hint="cs"/>
          <w:rtl/>
        </w:rPr>
        <w:t>ً</w:t>
      </w:r>
      <w:r>
        <w:rPr>
          <w:rtl/>
        </w:rPr>
        <w:t xml:space="preserve"> لبعض الاشراف كتبه بلغة رومي</w:t>
      </w:r>
      <w:r>
        <w:rPr>
          <w:rFonts w:hint="cs"/>
          <w:rtl/>
        </w:rPr>
        <w:t>ّ</w:t>
      </w:r>
      <w:r>
        <w:rPr>
          <w:rtl/>
        </w:rPr>
        <w:t>ة وخط</w:t>
      </w:r>
      <w:r>
        <w:rPr>
          <w:rFonts w:hint="cs"/>
          <w:rtl/>
        </w:rPr>
        <w:t>ٍّ</w:t>
      </w:r>
      <w:r>
        <w:rPr>
          <w:rtl/>
        </w:rPr>
        <w:t xml:space="preserve"> رومي</w:t>
      </w:r>
      <w:r>
        <w:rPr>
          <w:rFonts w:hint="cs"/>
          <w:rtl/>
        </w:rPr>
        <w:t>ٍّ</w:t>
      </w:r>
      <w:r>
        <w:rPr>
          <w:rtl/>
        </w:rPr>
        <w:t>، ووصف فيه كرمه ووفاه ونبله وسخاءه فناولها لتتأم</w:t>
      </w:r>
      <w:r>
        <w:rPr>
          <w:rFonts w:hint="cs"/>
          <w:rtl/>
        </w:rPr>
        <w:t>ّ</w:t>
      </w:r>
      <w:r>
        <w:rPr>
          <w:rtl/>
        </w:rPr>
        <w:t xml:space="preserve">ل منه أخلاق صاحبه فإنَّ مالت إليه ورضيته، فأنا وكيله في ابتياعها منك. </w:t>
      </w:r>
    </w:p>
    <w:p w:rsidR="00F203D8" w:rsidRDefault="00F203D8" w:rsidP="0002770F">
      <w:pPr>
        <w:pStyle w:val="libNormal"/>
        <w:rPr>
          <w:rtl/>
        </w:rPr>
      </w:pPr>
      <w:r>
        <w:rPr>
          <w:rtl/>
        </w:rPr>
        <w:t>قال بشر بن سليمان النخ</w:t>
      </w:r>
      <w:r>
        <w:rPr>
          <w:rFonts w:hint="cs"/>
          <w:rtl/>
        </w:rPr>
        <w:t>ّ</w:t>
      </w:r>
      <w:r>
        <w:rPr>
          <w:rtl/>
        </w:rPr>
        <w:t xml:space="preserve">اس: فامتثلت جميع ما حده لي مولاي أبو الحسن </w:t>
      </w:r>
      <w:r w:rsidRPr="00F203D8">
        <w:rPr>
          <w:rStyle w:val="libAlaemChar"/>
          <w:rFonts w:hint="cs"/>
          <w:rtl/>
        </w:rPr>
        <w:t>عليه‌السلام</w:t>
      </w:r>
      <w:r>
        <w:rPr>
          <w:rtl/>
        </w:rPr>
        <w:t xml:space="preserve"> في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1F7FCF">
        <w:rPr>
          <w:rtl/>
        </w:rPr>
        <w:t>(1) في بعض النسخ « سائر الشيعة »</w:t>
      </w:r>
      <w:r>
        <w:rPr>
          <w:rtl/>
        </w:rPr>
        <w:t>،</w:t>
      </w:r>
      <w:r w:rsidRPr="001F7FCF">
        <w:rPr>
          <w:rtl/>
        </w:rPr>
        <w:t xml:space="preserve"> والشأو مصدر الامد والغاية يقال فلان بعيد الشأو أي عالي الهمة. </w:t>
      </w:r>
    </w:p>
    <w:p w:rsidR="00F203D8" w:rsidRPr="00E710B9" w:rsidRDefault="00F203D8" w:rsidP="00F203D8">
      <w:pPr>
        <w:pStyle w:val="libFootnote0"/>
        <w:rPr>
          <w:rtl/>
        </w:rPr>
      </w:pPr>
      <w:r w:rsidRPr="001F7FCF">
        <w:rPr>
          <w:rtl/>
        </w:rPr>
        <w:t xml:space="preserve">(2) في بعض النسخ « في تتبع أمره ». مكان « في ابتياع أمة ». </w:t>
      </w:r>
    </w:p>
    <w:p w:rsidR="00F203D8" w:rsidRPr="00E710B9" w:rsidRDefault="00F203D8" w:rsidP="00F203D8">
      <w:pPr>
        <w:pStyle w:val="libFootnote0"/>
        <w:rPr>
          <w:rtl/>
        </w:rPr>
      </w:pPr>
      <w:r w:rsidRPr="001F7FCF">
        <w:rPr>
          <w:rtl/>
        </w:rPr>
        <w:t>(3) في بعض النسخ « مطلقا</w:t>
      </w:r>
      <w:r>
        <w:rPr>
          <w:rFonts w:hint="cs"/>
          <w:rtl/>
        </w:rPr>
        <w:t>ً</w:t>
      </w:r>
      <w:r w:rsidRPr="001F7FCF">
        <w:rPr>
          <w:rtl/>
        </w:rPr>
        <w:t xml:space="preserve"> » وفي بعضها « ملفقا</w:t>
      </w:r>
      <w:r>
        <w:rPr>
          <w:rFonts w:hint="cs"/>
          <w:rtl/>
        </w:rPr>
        <w:t>ً</w:t>
      </w:r>
      <w:r w:rsidRPr="001F7FCF">
        <w:rPr>
          <w:rtl/>
        </w:rPr>
        <w:t xml:space="preserve"> ». </w:t>
      </w:r>
    </w:p>
    <w:p w:rsidR="00F203D8" w:rsidRPr="00E710B9" w:rsidRDefault="00F203D8" w:rsidP="00F203D8">
      <w:pPr>
        <w:pStyle w:val="libFootnote0"/>
        <w:rPr>
          <w:rtl/>
        </w:rPr>
      </w:pPr>
      <w:r w:rsidRPr="001F7FCF">
        <w:rPr>
          <w:rtl/>
        </w:rPr>
        <w:t>(4) كذا في أكثر النسخ وفي بعض النسخ « الشنسقة » والظاهر الصواب « الشنتقة » معرب « چنته » وفي البحار « الشقة » وهي بالكسر والضم</w:t>
      </w:r>
      <w:r w:rsidR="005B13D3">
        <w:rPr>
          <w:rtl/>
        </w:rPr>
        <w:t xml:space="preserve"> - </w:t>
      </w:r>
      <w:r w:rsidRPr="001F7FCF">
        <w:rPr>
          <w:rtl/>
        </w:rPr>
        <w:t>السبيبة المقطوعة من الثياب المستطيلة. وعلى أي المراد الصرة</w:t>
      </w:r>
      <w:r>
        <w:rPr>
          <w:rtl/>
        </w:rPr>
        <w:t xml:space="preserve"> الّتي </w:t>
      </w:r>
      <w:r w:rsidRPr="001F7FCF">
        <w:rPr>
          <w:rtl/>
        </w:rPr>
        <w:t xml:space="preserve">يجعل فيه الدنانير.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أمر الجارية، فلمّا نظرت في الكتاب بكت بكاء شديداً، وقالت لعمر بن يزيد النخاس: بعني من صاحب هذا الكتاب، وحلفت بالمحر</w:t>
      </w:r>
      <w:r>
        <w:rPr>
          <w:rFonts w:hint="cs"/>
          <w:rtl/>
        </w:rPr>
        <w:t>ِّ</w:t>
      </w:r>
      <w:r>
        <w:rPr>
          <w:rtl/>
        </w:rPr>
        <w:t>جة المغل</w:t>
      </w:r>
      <w:r>
        <w:rPr>
          <w:rFonts w:hint="cs"/>
          <w:rtl/>
        </w:rPr>
        <w:t>ّ</w:t>
      </w:r>
      <w:r>
        <w:rPr>
          <w:rtl/>
        </w:rPr>
        <w:t xml:space="preserve">ظة </w:t>
      </w:r>
      <w:r w:rsidRPr="00F203D8">
        <w:rPr>
          <w:rStyle w:val="libFootnotenumChar"/>
          <w:rtl/>
        </w:rPr>
        <w:t>(1)</w:t>
      </w:r>
      <w:r>
        <w:rPr>
          <w:rtl/>
        </w:rPr>
        <w:t xml:space="preserve"> </w:t>
      </w:r>
      <w:r>
        <w:rPr>
          <w:rFonts w:hint="cs"/>
          <w:rtl/>
        </w:rPr>
        <w:t>إ</w:t>
      </w:r>
      <w:r>
        <w:rPr>
          <w:rtl/>
        </w:rPr>
        <w:t>نَّه متى امتنع من بيعها منه قتلت نفسها، فما زلت اشاح</w:t>
      </w:r>
      <w:r>
        <w:rPr>
          <w:rFonts w:hint="cs"/>
          <w:rtl/>
        </w:rPr>
        <w:t>ّ</w:t>
      </w:r>
      <w:r>
        <w:rPr>
          <w:rtl/>
        </w:rPr>
        <w:t>ه في ثمنها حتّى استقر</w:t>
      </w:r>
      <w:r>
        <w:rPr>
          <w:rFonts w:hint="cs"/>
          <w:rtl/>
        </w:rPr>
        <w:t>َّ</w:t>
      </w:r>
      <w:r>
        <w:rPr>
          <w:rtl/>
        </w:rPr>
        <w:t xml:space="preserve"> الامر فيه على مقدار ما كان أصحبنيه مولاي </w:t>
      </w:r>
      <w:r w:rsidRPr="00F203D8">
        <w:rPr>
          <w:rStyle w:val="libAlaemChar"/>
          <w:rFonts w:hint="cs"/>
          <w:rtl/>
        </w:rPr>
        <w:t>عليه‌السلام</w:t>
      </w:r>
      <w:r>
        <w:rPr>
          <w:rtl/>
        </w:rPr>
        <w:t xml:space="preserve"> من الد</w:t>
      </w:r>
      <w:r>
        <w:rPr>
          <w:rFonts w:hint="cs"/>
          <w:rtl/>
        </w:rPr>
        <w:t>َّ</w:t>
      </w:r>
      <w:r>
        <w:rPr>
          <w:rtl/>
        </w:rPr>
        <w:t>نانير في الشستقة الصفراء، فاستوفاه منّي وتسل</w:t>
      </w:r>
      <w:r>
        <w:rPr>
          <w:rFonts w:hint="cs"/>
          <w:rtl/>
        </w:rPr>
        <w:t>ّ</w:t>
      </w:r>
      <w:r>
        <w:rPr>
          <w:rtl/>
        </w:rPr>
        <w:t xml:space="preserve">مت منه الجارية ضاحكة مستبشرة، وانصرفت بها إلى حجرتي الّتي كنت آوي إليها ببغداد فما أخذها القرار حتّى أخرجت كتاب مولاها </w:t>
      </w:r>
      <w:r w:rsidRPr="00F203D8">
        <w:rPr>
          <w:rStyle w:val="libAlaemChar"/>
          <w:rFonts w:hint="cs"/>
          <w:rtl/>
        </w:rPr>
        <w:t>عليه‌السلام</w:t>
      </w:r>
      <w:r>
        <w:rPr>
          <w:rtl/>
        </w:rPr>
        <w:t xml:space="preserve"> من جيبها وهي تلثمه </w:t>
      </w:r>
      <w:r w:rsidRPr="00F203D8">
        <w:rPr>
          <w:rStyle w:val="libFootnotenumChar"/>
          <w:rtl/>
        </w:rPr>
        <w:t>(2)</w:t>
      </w:r>
      <w:r>
        <w:rPr>
          <w:rtl/>
        </w:rPr>
        <w:t xml:space="preserve"> وتضعه على خد</w:t>
      </w:r>
      <w:r>
        <w:rPr>
          <w:rFonts w:hint="cs"/>
          <w:rtl/>
        </w:rPr>
        <w:t>ِّ</w:t>
      </w:r>
      <w:r>
        <w:rPr>
          <w:rtl/>
        </w:rPr>
        <w:t>ها وتطبقه على جفنها وتمسحه على بدنها، فقلت: تعجبا</w:t>
      </w:r>
      <w:r>
        <w:rPr>
          <w:rFonts w:hint="cs"/>
          <w:rtl/>
        </w:rPr>
        <w:t>ً</w:t>
      </w:r>
      <w:r>
        <w:rPr>
          <w:rtl/>
        </w:rPr>
        <w:t xml:space="preserve"> منها أتلثمين كتابا ولا تعرفين صاحبه؟ قالت: أيّها العاجز الضعيف المعرفة بمحل</w:t>
      </w:r>
      <w:r>
        <w:rPr>
          <w:rFonts w:hint="cs"/>
          <w:rtl/>
        </w:rPr>
        <w:t>ِّ</w:t>
      </w:r>
      <w:r>
        <w:rPr>
          <w:rtl/>
        </w:rPr>
        <w:t xml:space="preserve"> أولاد الأنبياء أعرني سمعك وفر</w:t>
      </w:r>
      <w:r>
        <w:rPr>
          <w:rFonts w:hint="cs"/>
          <w:rtl/>
        </w:rPr>
        <w:t>ِّ</w:t>
      </w:r>
      <w:r>
        <w:rPr>
          <w:rtl/>
        </w:rPr>
        <w:t xml:space="preserve">غ لي قلبك </w:t>
      </w:r>
      <w:r>
        <w:rPr>
          <w:rFonts w:hint="cs"/>
          <w:rtl/>
        </w:rPr>
        <w:t>أ</w:t>
      </w:r>
      <w:r>
        <w:rPr>
          <w:rtl/>
        </w:rPr>
        <w:t xml:space="preserve">نا مليكة بنت يشوعا </w:t>
      </w:r>
      <w:r w:rsidRPr="00F203D8">
        <w:rPr>
          <w:rStyle w:val="libFootnotenumChar"/>
          <w:rtl/>
        </w:rPr>
        <w:t>(3)</w:t>
      </w:r>
      <w:r>
        <w:rPr>
          <w:rtl/>
        </w:rPr>
        <w:t xml:space="preserve"> بن قيصر ملك الر</w:t>
      </w:r>
      <w:r>
        <w:rPr>
          <w:rFonts w:hint="cs"/>
          <w:rtl/>
        </w:rPr>
        <w:t>ُّ</w:t>
      </w:r>
      <w:r>
        <w:rPr>
          <w:rtl/>
        </w:rPr>
        <w:t>وم، وأم</w:t>
      </w:r>
      <w:r>
        <w:rPr>
          <w:rFonts w:hint="cs"/>
          <w:rtl/>
        </w:rPr>
        <w:t>ّ</w:t>
      </w:r>
      <w:r>
        <w:rPr>
          <w:rtl/>
        </w:rPr>
        <w:t>ي من ولداً الحواريي</w:t>
      </w:r>
      <w:r>
        <w:rPr>
          <w:rFonts w:hint="cs"/>
          <w:rtl/>
        </w:rPr>
        <w:t>ّ</w:t>
      </w:r>
      <w:r>
        <w:rPr>
          <w:rtl/>
        </w:rPr>
        <w:t>ن تنسب إلى وصي</w:t>
      </w:r>
      <w:r>
        <w:rPr>
          <w:rFonts w:hint="cs"/>
          <w:rtl/>
        </w:rPr>
        <w:t>ِّ</w:t>
      </w:r>
      <w:r>
        <w:rPr>
          <w:rtl/>
        </w:rPr>
        <w:t xml:space="preserve"> المسيح شمعون، أنبئك العجب العجيب </w:t>
      </w:r>
      <w:r>
        <w:rPr>
          <w:rFonts w:hint="cs"/>
          <w:rtl/>
        </w:rPr>
        <w:t>إ</w:t>
      </w:r>
      <w:r>
        <w:rPr>
          <w:rtl/>
        </w:rPr>
        <w:t>نَّ جد</w:t>
      </w:r>
      <w:r>
        <w:rPr>
          <w:rFonts w:hint="cs"/>
          <w:rtl/>
        </w:rPr>
        <w:t>ِّ</w:t>
      </w:r>
      <w:r>
        <w:rPr>
          <w:rtl/>
        </w:rPr>
        <w:t>ي قيصر أراد أن يزو</w:t>
      </w:r>
      <w:r>
        <w:rPr>
          <w:rFonts w:hint="cs"/>
          <w:rtl/>
        </w:rPr>
        <w:t>ِّ</w:t>
      </w:r>
      <w:r>
        <w:rPr>
          <w:rtl/>
        </w:rPr>
        <w:t>جني من ابن أخيه وأنا من بنات ثلاث عشرة سنّة فجمع في قصره من نسل الحواريي</w:t>
      </w:r>
      <w:r>
        <w:rPr>
          <w:rFonts w:hint="cs"/>
          <w:rtl/>
        </w:rPr>
        <w:t>ّ</w:t>
      </w:r>
      <w:r>
        <w:rPr>
          <w:rtl/>
        </w:rPr>
        <w:t>ن ومن القس</w:t>
      </w:r>
      <w:r>
        <w:rPr>
          <w:rFonts w:hint="cs"/>
          <w:rtl/>
        </w:rPr>
        <w:t>ّ</w:t>
      </w:r>
      <w:r>
        <w:rPr>
          <w:rtl/>
        </w:rPr>
        <w:t>يسين والر</w:t>
      </w:r>
      <w:r>
        <w:rPr>
          <w:rFonts w:hint="cs"/>
          <w:rtl/>
        </w:rPr>
        <w:t>ُّ</w:t>
      </w:r>
      <w:r>
        <w:rPr>
          <w:rtl/>
        </w:rPr>
        <w:t>هبان ثلاثمائة رجل ومن ذوي الاخطار سبعمائة رجل وجمع من أمراء الاجناد وقو</w:t>
      </w:r>
      <w:r>
        <w:rPr>
          <w:rFonts w:hint="cs"/>
          <w:rtl/>
        </w:rPr>
        <w:t>ّ</w:t>
      </w:r>
      <w:r>
        <w:rPr>
          <w:rtl/>
        </w:rPr>
        <w:t>اد العساكر ونقباء الجيوش وملوك العشائر أربعة آلاف، وأبرز من بهو ملكه عرشا</w:t>
      </w:r>
      <w:r>
        <w:rPr>
          <w:rFonts w:hint="cs"/>
          <w:rtl/>
        </w:rPr>
        <w:t>ً</w:t>
      </w:r>
      <w:r>
        <w:rPr>
          <w:rtl/>
        </w:rPr>
        <w:t xml:space="preserve"> مسوغا</w:t>
      </w:r>
      <w:r>
        <w:rPr>
          <w:rFonts w:hint="cs"/>
          <w:rtl/>
        </w:rPr>
        <w:t>ً</w:t>
      </w:r>
      <w:r>
        <w:rPr>
          <w:rtl/>
        </w:rPr>
        <w:t xml:space="preserve"> </w:t>
      </w:r>
      <w:r w:rsidRPr="00F203D8">
        <w:rPr>
          <w:rStyle w:val="libFootnotenumChar"/>
          <w:rtl/>
        </w:rPr>
        <w:t>(4)</w:t>
      </w:r>
      <w:r>
        <w:rPr>
          <w:rtl/>
        </w:rPr>
        <w:t xml:space="preserve"> من أصناف الجواهر إلى صحن القصر فرفعه فوق أربعين مرقاة فلمّا صعد ابن أخيه وأحدقت به الصلبان وقامت الاساقفة عكفا</w:t>
      </w:r>
      <w:r>
        <w:rPr>
          <w:rFonts w:hint="cs"/>
          <w:rtl/>
        </w:rPr>
        <w:t>ً</w:t>
      </w:r>
      <w:r>
        <w:rPr>
          <w:rtl/>
        </w:rPr>
        <w:t xml:space="preserve"> ونشرت أسفار الانجيل تسافلت الصلبان </w:t>
      </w:r>
      <w:r w:rsidRPr="00F203D8">
        <w:rPr>
          <w:rStyle w:val="libFootnotenumChar"/>
          <w:rtl/>
        </w:rPr>
        <w:t>(5)</w:t>
      </w:r>
      <w:r>
        <w:rPr>
          <w:rtl/>
        </w:rPr>
        <w:t xml:space="preserve"> من الاعالي فلصقت بالارض، وتقو</w:t>
      </w:r>
      <w:r>
        <w:rPr>
          <w:rFonts w:hint="cs"/>
          <w:rtl/>
        </w:rPr>
        <w:t>َّ</w:t>
      </w:r>
      <w:r>
        <w:rPr>
          <w:rtl/>
        </w:rPr>
        <w:t xml:space="preserve">ضت الاعمدة </w:t>
      </w:r>
      <w:r w:rsidRPr="00F203D8">
        <w:rPr>
          <w:rStyle w:val="libFootnotenumChar"/>
          <w:rtl/>
        </w:rPr>
        <w:t>(6)</w:t>
      </w:r>
      <w:r>
        <w:rPr>
          <w:rtl/>
        </w:rPr>
        <w:t xml:space="preserve">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D37511">
        <w:rPr>
          <w:rtl/>
        </w:rPr>
        <w:t>(1) المحرجة</w:t>
      </w:r>
      <w:r>
        <w:rPr>
          <w:rtl/>
        </w:rPr>
        <w:t>:</w:t>
      </w:r>
      <w:r w:rsidRPr="00D37511">
        <w:rPr>
          <w:rtl/>
        </w:rPr>
        <w:t xml:space="preserve"> اليمين</w:t>
      </w:r>
      <w:r>
        <w:rPr>
          <w:rtl/>
        </w:rPr>
        <w:t xml:space="preserve"> الّذي </w:t>
      </w:r>
      <w:r w:rsidRPr="00D37511">
        <w:rPr>
          <w:rtl/>
        </w:rPr>
        <w:t>يضيق المجال على الحالف ولا يبقي له مندوحة عن برقسمه. والمغلظة</w:t>
      </w:r>
      <w:r>
        <w:rPr>
          <w:rtl/>
        </w:rPr>
        <w:t>:</w:t>
      </w:r>
      <w:r w:rsidRPr="00D37511">
        <w:rPr>
          <w:rtl/>
        </w:rPr>
        <w:t xml:space="preserve"> المؤكدة. </w:t>
      </w:r>
    </w:p>
    <w:p w:rsidR="00F203D8" w:rsidRPr="00E710B9" w:rsidRDefault="00F203D8" w:rsidP="00F203D8">
      <w:pPr>
        <w:pStyle w:val="libFootnote0"/>
        <w:rPr>
          <w:rtl/>
        </w:rPr>
      </w:pPr>
      <w:r w:rsidRPr="00D37511">
        <w:rPr>
          <w:rtl/>
        </w:rPr>
        <w:t xml:space="preserve">(2) أي تقبله. </w:t>
      </w:r>
    </w:p>
    <w:p w:rsidR="00F203D8" w:rsidRPr="00E710B9" w:rsidRDefault="00F203D8" w:rsidP="00F203D8">
      <w:pPr>
        <w:pStyle w:val="libFootnote0"/>
        <w:rPr>
          <w:rtl/>
        </w:rPr>
      </w:pPr>
      <w:r w:rsidRPr="00D37511">
        <w:rPr>
          <w:rtl/>
        </w:rPr>
        <w:t xml:space="preserve">(3) في بعض النسخ « يوشعا ». </w:t>
      </w:r>
    </w:p>
    <w:p w:rsidR="00F203D8" w:rsidRPr="00E710B9" w:rsidRDefault="00F203D8" w:rsidP="00F203D8">
      <w:pPr>
        <w:pStyle w:val="libFootnote0"/>
        <w:rPr>
          <w:rtl/>
        </w:rPr>
      </w:pPr>
      <w:r w:rsidRPr="00D37511">
        <w:rPr>
          <w:rtl/>
        </w:rPr>
        <w:t>(4) في بعض النسخ « وابرز هو من ملكه عرشا مصنوعا ». والبهو</w:t>
      </w:r>
      <w:r>
        <w:rPr>
          <w:rtl/>
        </w:rPr>
        <w:t>:</w:t>
      </w:r>
      <w:r w:rsidRPr="00D37511">
        <w:rPr>
          <w:rtl/>
        </w:rPr>
        <w:t xml:space="preserve"> البيت المقدم امام البيوت. وفي بعض النسخ « مصنوعا » مكان « سوغا ». </w:t>
      </w:r>
    </w:p>
    <w:p w:rsidR="00F203D8" w:rsidRPr="00E710B9" w:rsidRDefault="00F203D8" w:rsidP="00F203D8">
      <w:pPr>
        <w:pStyle w:val="libFootnote0"/>
        <w:rPr>
          <w:rtl/>
        </w:rPr>
      </w:pPr>
      <w:r w:rsidRPr="00D37511">
        <w:rPr>
          <w:rtl/>
        </w:rPr>
        <w:t xml:space="preserve">(5) في بعض النسخ « تساقطت الصلبان ». </w:t>
      </w:r>
    </w:p>
    <w:p w:rsidR="00F203D8" w:rsidRPr="00E710B9" w:rsidRDefault="00F203D8" w:rsidP="00F203D8">
      <w:pPr>
        <w:pStyle w:val="libFootnote0"/>
        <w:rPr>
          <w:rtl/>
        </w:rPr>
      </w:pPr>
      <w:r w:rsidRPr="00D37511">
        <w:rPr>
          <w:rtl/>
        </w:rPr>
        <w:t>(6) في بعض النسخ « تفرقت الاعمدة » وفي بعضها « تقرضت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فانهارت إلى القرار، وخر</w:t>
      </w:r>
      <w:r>
        <w:rPr>
          <w:rFonts w:hint="cs"/>
          <w:rtl/>
        </w:rPr>
        <w:t>َّ</w:t>
      </w:r>
      <w:r>
        <w:rPr>
          <w:rtl/>
        </w:rPr>
        <w:t xml:space="preserve"> الصاعد من العرش مغشي</w:t>
      </w:r>
      <w:r>
        <w:rPr>
          <w:rFonts w:hint="cs"/>
          <w:rtl/>
        </w:rPr>
        <w:t>ّ</w:t>
      </w:r>
      <w:r>
        <w:rPr>
          <w:rtl/>
        </w:rPr>
        <w:t>ا</w:t>
      </w:r>
      <w:r>
        <w:rPr>
          <w:rFonts w:hint="cs"/>
          <w:rtl/>
        </w:rPr>
        <w:t>ً</w:t>
      </w:r>
      <w:r>
        <w:rPr>
          <w:rtl/>
        </w:rPr>
        <w:t xml:space="preserve"> عليه، فتغي</w:t>
      </w:r>
      <w:r>
        <w:rPr>
          <w:rFonts w:hint="cs"/>
          <w:rtl/>
        </w:rPr>
        <w:t>ّ</w:t>
      </w:r>
      <w:r>
        <w:rPr>
          <w:rtl/>
        </w:rPr>
        <w:t>رت ألوان الاساقفة، وارتعدت فرائصهم، فقال كبيرهم لجد</w:t>
      </w:r>
      <w:r>
        <w:rPr>
          <w:rFonts w:hint="cs"/>
          <w:rtl/>
        </w:rPr>
        <w:t>ِّ</w:t>
      </w:r>
      <w:r>
        <w:rPr>
          <w:rtl/>
        </w:rPr>
        <w:t>ي: أيّها الملك أعفنا من ملاقاة هذه النحوس الد</w:t>
      </w:r>
      <w:r>
        <w:rPr>
          <w:rFonts w:hint="cs"/>
          <w:rtl/>
        </w:rPr>
        <w:t>ّ</w:t>
      </w:r>
      <w:r>
        <w:rPr>
          <w:rtl/>
        </w:rPr>
        <w:t>ال</w:t>
      </w:r>
      <w:r>
        <w:rPr>
          <w:rFonts w:hint="cs"/>
          <w:rtl/>
        </w:rPr>
        <w:t>ّ</w:t>
      </w:r>
      <w:r>
        <w:rPr>
          <w:rtl/>
        </w:rPr>
        <w:t xml:space="preserve">ة على زوال هذا الدِّين المسيحي والمذهب الملكاني </w:t>
      </w:r>
      <w:r w:rsidRPr="00F203D8">
        <w:rPr>
          <w:rStyle w:val="libFootnotenumChar"/>
          <w:rtl/>
        </w:rPr>
        <w:t>(1)</w:t>
      </w:r>
      <w:r>
        <w:rPr>
          <w:rtl/>
        </w:rPr>
        <w:t>، فتطي</w:t>
      </w:r>
      <w:r>
        <w:rPr>
          <w:rFonts w:hint="cs"/>
          <w:rtl/>
        </w:rPr>
        <w:t>ّ</w:t>
      </w:r>
      <w:r>
        <w:rPr>
          <w:rtl/>
        </w:rPr>
        <w:t>ر جد</w:t>
      </w:r>
      <w:r>
        <w:rPr>
          <w:rFonts w:hint="cs"/>
          <w:rtl/>
        </w:rPr>
        <w:t>ِّ</w:t>
      </w:r>
      <w:r>
        <w:rPr>
          <w:rtl/>
        </w:rPr>
        <w:t>ي من ذلك تطي</w:t>
      </w:r>
      <w:r>
        <w:rPr>
          <w:rFonts w:hint="cs"/>
          <w:rtl/>
        </w:rPr>
        <w:t>ّ</w:t>
      </w:r>
      <w:r>
        <w:rPr>
          <w:rtl/>
        </w:rPr>
        <w:t>را</w:t>
      </w:r>
      <w:r>
        <w:rPr>
          <w:rFonts w:hint="cs"/>
          <w:rtl/>
        </w:rPr>
        <w:t>ً</w:t>
      </w:r>
      <w:r>
        <w:rPr>
          <w:rtl/>
        </w:rPr>
        <w:t xml:space="preserve"> شديداً، وقال للاساقفة: أقيموا هذه الاعمدة، وارفعوا الصلبان، واحضروا أخا هذا المدب</w:t>
      </w:r>
      <w:r>
        <w:rPr>
          <w:rFonts w:hint="cs"/>
          <w:rtl/>
        </w:rPr>
        <w:t>ّ</w:t>
      </w:r>
      <w:r>
        <w:rPr>
          <w:rtl/>
        </w:rPr>
        <w:t xml:space="preserve">ر العاثر </w:t>
      </w:r>
      <w:r w:rsidRPr="00F203D8">
        <w:rPr>
          <w:rStyle w:val="libFootnotenumChar"/>
          <w:rtl/>
        </w:rPr>
        <w:t>(2)</w:t>
      </w:r>
      <w:r>
        <w:rPr>
          <w:rtl/>
        </w:rPr>
        <w:t xml:space="preserve"> المنكوس جد</w:t>
      </w:r>
      <w:r>
        <w:rPr>
          <w:rFonts w:hint="cs"/>
          <w:rtl/>
        </w:rPr>
        <w:t>ّ</w:t>
      </w:r>
      <w:r>
        <w:rPr>
          <w:rtl/>
        </w:rPr>
        <w:t>ه لا زو</w:t>
      </w:r>
      <w:r>
        <w:rPr>
          <w:rFonts w:hint="cs"/>
          <w:rtl/>
        </w:rPr>
        <w:t>ِّ</w:t>
      </w:r>
      <w:r>
        <w:rPr>
          <w:rtl/>
        </w:rPr>
        <w:t>ج منه هذه الصبي</w:t>
      </w:r>
      <w:r>
        <w:rPr>
          <w:rFonts w:hint="cs"/>
          <w:rtl/>
        </w:rPr>
        <w:t>ّ</w:t>
      </w:r>
      <w:r>
        <w:rPr>
          <w:rtl/>
        </w:rPr>
        <w:t>ة فيدفع نحوسه عنكم بسعوده، فلمّا فعلوا ذلك حدث على الثاني ما حدث على الاوَّل، وتفر</w:t>
      </w:r>
      <w:r>
        <w:rPr>
          <w:rFonts w:hint="cs"/>
          <w:rtl/>
        </w:rPr>
        <w:t>َّ</w:t>
      </w:r>
      <w:r>
        <w:rPr>
          <w:rtl/>
        </w:rPr>
        <w:t>ق النّاس وقام جد</w:t>
      </w:r>
      <w:r>
        <w:rPr>
          <w:rFonts w:hint="cs"/>
          <w:rtl/>
        </w:rPr>
        <w:t>ِّ</w:t>
      </w:r>
      <w:r>
        <w:rPr>
          <w:rtl/>
        </w:rPr>
        <w:t>ي قيصر مغتم</w:t>
      </w:r>
      <w:r>
        <w:rPr>
          <w:rFonts w:hint="cs"/>
          <w:rtl/>
        </w:rPr>
        <w:t>ّ</w:t>
      </w:r>
      <w:r>
        <w:rPr>
          <w:rtl/>
        </w:rPr>
        <w:t>ا</w:t>
      </w:r>
      <w:r>
        <w:rPr>
          <w:rFonts w:hint="cs"/>
          <w:rtl/>
        </w:rPr>
        <w:t>ً</w:t>
      </w:r>
      <w:r>
        <w:rPr>
          <w:rtl/>
        </w:rPr>
        <w:t xml:space="preserve"> ودخل قصره وارخيت الستور فأريت في تلك الليلة كان المسيح والشمعون وعد</w:t>
      </w:r>
      <w:r>
        <w:rPr>
          <w:rFonts w:hint="cs"/>
          <w:rtl/>
        </w:rPr>
        <w:t>َّ</w:t>
      </w:r>
      <w:r>
        <w:rPr>
          <w:rtl/>
        </w:rPr>
        <w:t>ة من الحواريين قد اجتمعوا في قصر جد</w:t>
      </w:r>
      <w:r>
        <w:rPr>
          <w:rFonts w:hint="cs"/>
          <w:rtl/>
        </w:rPr>
        <w:t>ِّ</w:t>
      </w:r>
      <w:r>
        <w:rPr>
          <w:rtl/>
        </w:rPr>
        <w:t xml:space="preserve">ي ونصبوا فيه منبرا يباري السّماء علوا </w:t>
      </w:r>
      <w:r w:rsidRPr="00F203D8">
        <w:rPr>
          <w:rStyle w:val="libFootnotenumChar"/>
          <w:rtl/>
        </w:rPr>
        <w:t>(3)</w:t>
      </w:r>
      <w:r>
        <w:rPr>
          <w:rtl/>
        </w:rPr>
        <w:t xml:space="preserve"> وارتفاعا في الموضع الّذي كان جدي نصب فيه عرشه، فدخل عليهم محم</w:t>
      </w:r>
      <w:r>
        <w:rPr>
          <w:rFonts w:hint="cs"/>
          <w:rtl/>
        </w:rPr>
        <w:t>ّ</w:t>
      </w:r>
      <w:r>
        <w:rPr>
          <w:rtl/>
        </w:rPr>
        <w:t xml:space="preserve">داً </w:t>
      </w:r>
      <w:r w:rsidRPr="00F203D8">
        <w:rPr>
          <w:rStyle w:val="libAlaemChar"/>
          <w:rFonts w:hint="cs"/>
          <w:rtl/>
        </w:rPr>
        <w:t>صلى‌الله‌عليه‌وآله‌وسلم</w:t>
      </w:r>
      <w:r>
        <w:rPr>
          <w:rtl/>
        </w:rPr>
        <w:t xml:space="preserve"> مع فتية وعدة من بنيه فيقوم إليه المسيح فيعتنقه فيقول: يا روح الله إنّي جئتك خاطبا</w:t>
      </w:r>
      <w:r>
        <w:rPr>
          <w:rFonts w:hint="cs"/>
          <w:rtl/>
        </w:rPr>
        <w:t>ً</w:t>
      </w:r>
      <w:r>
        <w:rPr>
          <w:rtl/>
        </w:rPr>
        <w:t xml:space="preserve"> من وصيك شمعون فتاته مليكة لابني هذا، وأومأ بيده إلى أبي محمّد صاحب هذا الكتاب، فنظر المسيح إلى شمعون فقال له: قد أتاك الشرف فصل رحمك برحم رسول الله </w:t>
      </w:r>
      <w:r w:rsidRPr="00F203D8">
        <w:rPr>
          <w:rStyle w:val="libAlaemChar"/>
          <w:rFonts w:hint="cs"/>
          <w:rtl/>
        </w:rPr>
        <w:t>صلى‌الله‌عليه‌وآله‌وسلم</w:t>
      </w:r>
      <w:r>
        <w:rPr>
          <w:rtl/>
        </w:rPr>
        <w:t xml:space="preserve"> قال: قد فعلت، فصعد ذلك المنبر وخطب محمّد </w:t>
      </w:r>
      <w:r w:rsidRPr="00F203D8">
        <w:rPr>
          <w:rStyle w:val="libAlaemChar"/>
          <w:rFonts w:hint="cs"/>
          <w:rtl/>
        </w:rPr>
        <w:t>صلى‌الله‌عليه‌وآله‌وسلم</w:t>
      </w:r>
      <w:r>
        <w:rPr>
          <w:rtl/>
        </w:rPr>
        <w:t xml:space="preserve"> وزو</w:t>
      </w:r>
      <w:r>
        <w:rPr>
          <w:rFonts w:hint="cs"/>
          <w:rtl/>
        </w:rPr>
        <w:t>َّ</w:t>
      </w:r>
      <w:r>
        <w:rPr>
          <w:rtl/>
        </w:rPr>
        <w:t xml:space="preserve">جني وشهد المسيح </w:t>
      </w:r>
      <w:r w:rsidRPr="00F203D8">
        <w:rPr>
          <w:rStyle w:val="libAlaemChar"/>
          <w:rFonts w:hint="cs"/>
          <w:rtl/>
        </w:rPr>
        <w:t>عليه‌السلام</w:t>
      </w:r>
      <w:r>
        <w:rPr>
          <w:rtl/>
        </w:rPr>
        <w:t xml:space="preserve"> وشهد بنوا محمّد </w:t>
      </w:r>
      <w:r w:rsidRPr="00F203D8">
        <w:rPr>
          <w:rStyle w:val="libAlaemChar"/>
          <w:rFonts w:hint="cs"/>
          <w:rtl/>
        </w:rPr>
        <w:t>صلى‌الله‌عليه‌وآله‌وسلم</w:t>
      </w:r>
      <w:r>
        <w:rPr>
          <w:rtl/>
        </w:rPr>
        <w:t xml:space="preserve"> والحواريون، فلمّا استيقظت من نومي أشفقت أن أقص هذه الر</w:t>
      </w:r>
      <w:r>
        <w:rPr>
          <w:rFonts w:hint="cs"/>
          <w:rtl/>
        </w:rPr>
        <w:t>ُّ</w:t>
      </w:r>
      <w:r>
        <w:rPr>
          <w:rtl/>
        </w:rPr>
        <w:t>ؤيا على أبي وجدي مخافة القتل، فكنت أسر</w:t>
      </w:r>
      <w:r>
        <w:rPr>
          <w:rFonts w:hint="cs"/>
          <w:rtl/>
        </w:rPr>
        <w:t>ُّ</w:t>
      </w:r>
      <w:r>
        <w:rPr>
          <w:rtl/>
        </w:rPr>
        <w:t>ها في نفسي ولا أبديها لهم، وضرب صدري بمحب</w:t>
      </w:r>
      <w:r>
        <w:rPr>
          <w:rFonts w:hint="cs"/>
          <w:rtl/>
        </w:rPr>
        <w:t>ّ</w:t>
      </w:r>
      <w:r>
        <w:rPr>
          <w:rtl/>
        </w:rPr>
        <w:t>ة أبي محمّد حتّى امتنعت من الطعام والشراب وضعفت نفسي ودق</w:t>
      </w:r>
      <w:r>
        <w:rPr>
          <w:rFonts w:hint="cs"/>
          <w:rtl/>
        </w:rPr>
        <w:t>َّ</w:t>
      </w:r>
      <w:r>
        <w:rPr>
          <w:rtl/>
        </w:rPr>
        <w:t xml:space="preserve"> شخصي ومرضت مرضا</w:t>
      </w:r>
      <w:r>
        <w:rPr>
          <w:rFonts w:hint="cs"/>
          <w:rtl/>
        </w:rPr>
        <w:t>ً</w:t>
      </w:r>
      <w:r>
        <w:rPr>
          <w:rtl/>
        </w:rPr>
        <w:t xml:space="preserve"> شديداً فما بقي من مدائن الر</w:t>
      </w:r>
      <w:r>
        <w:rPr>
          <w:rFonts w:hint="cs"/>
          <w:rtl/>
        </w:rPr>
        <w:t>ُّ</w:t>
      </w:r>
      <w:r>
        <w:rPr>
          <w:rtl/>
        </w:rPr>
        <w:t>وم طبيب إلّا أحضره جد</w:t>
      </w:r>
      <w:r>
        <w:rPr>
          <w:rFonts w:hint="cs"/>
          <w:rtl/>
        </w:rPr>
        <w:t>ِّ</w:t>
      </w:r>
      <w:r>
        <w:rPr>
          <w:rtl/>
        </w:rPr>
        <w:t xml:space="preserve">ي وسأله عن دوائي فلمّا برح به اليأس </w:t>
      </w:r>
      <w:r w:rsidRPr="00F203D8">
        <w:rPr>
          <w:rStyle w:val="libFootnotenumChar"/>
          <w:rtl/>
        </w:rPr>
        <w:t>(4)</w:t>
      </w:r>
      <w:r>
        <w:rPr>
          <w:rtl/>
        </w:rPr>
        <w:t xml:space="preserve"> قال: يا قرة عيني فهل تخطر ببالك شهوة فازودكها في هذه الدنيا؟ فقلت: يا جد</w:t>
      </w:r>
      <w:r>
        <w:rPr>
          <w:rFonts w:hint="cs"/>
          <w:rtl/>
        </w:rPr>
        <w:t>ِّ</w:t>
      </w:r>
      <w:r>
        <w:rPr>
          <w:rtl/>
        </w:rPr>
        <w:t xml:space="preserve">ي أرى أبواب الفرج عليّ مغلقة فلو كشفت العذاب </w:t>
      </w:r>
    </w:p>
    <w:p w:rsidR="00F203D8" w:rsidRDefault="00F203D8" w:rsidP="00F203D8">
      <w:pPr>
        <w:pStyle w:val="libLine"/>
        <w:rPr>
          <w:rtl/>
        </w:rPr>
      </w:pPr>
      <w:r>
        <w:rPr>
          <w:rtl/>
        </w:rPr>
        <w:t>____________</w:t>
      </w:r>
    </w:p>
    <w:p w:rsidR="00F203D8" w:rsidRPr="00E710B9" w:rsidRDefault="00F203D8" w:rsidP="00F203D8">
      <w:pPr>
        <w:pStyle w:val="libFootnote0"/>
        <w:rPr>
          <w:rtl/>
        </w:rPr>
      </w:pPr>
      <w:r w:rsidRPr="002732E4">
        <w:rPr>
          <w:rtl/>
        </w:rPr>
        <w:t>(1) الملكانية أصحاب ملكا</w:t>
      </w:r>
      <w:r>
        <w:rPr>
          <w:rtl/>
        </w:rPr>
        <w:t xml:space="preserve"> الّذي </w:t>
      </w:r>
      <w:r w:rsidRPr="002732E4">
        <w:rPr>
          <w:rtl/>
        </w:rPr>
        <w:t>ظهر بالروم واستولى عليها. ومعظم الروم ملكانية قالوا</w:t>
      </w:r>
      <w:r>
        <w:rPr>
          <w:rtl/>
        </w:rPr>
        <w:t xml:space="preserve">: أنَّ </w:t>
      </w:r>
      <w:r w:rsidRPr="002732E4">
        <w:rPr>
          <w:rtl/>
        </w:rPr>
        <w:t xml:space="preserve">الكلمة اتحدت بجسد المسيح (الملل والنحل). </w:t>
      </w:r>
    </w:p>
    <w:p w:rsidR="00F203D8" w:rsidRPr="00E710B9" w:rsidRDefault="00F203D8" w:rsidP="00F203D8">
      <w:pPr>
        <w:pStyle w:val="libFootnote0"/>
        <w:rPr>
          <w:rtl/>
        </w:rPr>
      </w:pPr>
      <w:r w:rsidRPr="002732E4">
        <w:rPr>
          <w:rtl/>
        </w:rPr>
        <w:t xml:space="preserve">(2) في بعض النسخ « العابر » وفي البحار نقلا عن غيبة الشيخ « العاهر ». </w:t>
      </w:r>
    </w:p>
    <w:p w:rsidR="00F203D8" w:rsidRPr="00E710B9" w:rsidRDefault="00F203D8" w:rsidP="00F203D8">
      <w:pPr>
        <w:pStyle w:val="libFootnote0"/>
        <w:rPr>
          <w:rtl/>
        </w:rPr>
      </w:pPr>
      <w:r w:rsidRPr="002732E4">
        <w:rPr>
          <w:rtl/>
        </w:rPr>
        <w:t>(3) يبارى</w:t>
      </w:r>
      <w:r>
        <w:rPr>
          <w:rtl/>
        </w:rPr>
        <w:t xml:space="preserve"> السّماء:</w:t>
      </w:r>
      <w:r w:rsidRPr="002732E4">
        <w:rPr>
          <w:rtl/>
        </w:rPr>
        <w:t xml:space="preserve"> أي يعارضها. </w:t>
      </w:r>
    </w:p>
    <w:p w:rsidR="00F203D8" w:rsidRPr="00E710B9" w:rsidRDefault="00F203D8" w:rsidP="00F203D8">
      <w:pPr>
        <w:pStyle w:val="libFootnote0"/>
        <w:rPr>
          <w:rtl/>
        </w:rPr>
      </w:pPr>
      <w:r w:rsidRPr="002732E4">
        <w:rPr>
          <w:rtl/>
        </w:rPr>
        <w:t>(4) برح به الامر تبريحا</w:t>
      </w:r>
      <w:r>
        <w:rPr>
          <w:rtl/>
        </w:rPr>
        <w:t>:</w:t>
      </w:r>
      <w:r w:rsidRPr="002732E4">
        <w:rPr>
          <w:rtl/>
        </w:rPr>
        <w:t xml:space="preserve"> جهده وأضر</w:t>
      </w:r>
      <w:r>
        <w:rPr>
          <w:rFonts w:hint="cs"/>
          <w:rtl/>
        </w:rPr>
        <w:t xml:space="preserve">ّ </w:t>
      </w:r>
      <w:r w:rsidRPr="002732E4">
        <w:rPr>
          <w:rtl/>
        </w:rPr>
        <w:t xml:space="preserve">به.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عم</w:t>
      </w:r>
      <w:r>
        <w:rPr>
          <w:rFonts w:hint="cs"/>
          <w:rtl/>
        </w:rPr>
        <w:t>ّ</w:t>
      </w:r>
      <w:r>
        <w:rPr>
          <w:rtl/>
        </w:rPr>
        <w:t>ن في سجنك من ا</w:t>
      </w:r>
      <w:r>
        <w:rPr>
          <w:rFonts w:hint="cs"/>
          <w:rtl/>
        </w:rPr>
        <w:t>ُ</w:t>
      </w:r>
      <w:r>
        <w:rPr>
          <w:rtl/>
        </w:rPr>
        <w:t>سارى المسلمين وفككت عنهم ال</w:t>
      </w:r>
      <w:r>
        <w:rPr>
          <w:rFonts w:hint="cs"/>
          <w:rtl/>
        </w:rPr>
        <w:t>أ</w:t>
      </w:r>
      <w:r>
        <w:rPr>
          <w:rtl/>
        </w:rPr>
        <w:t>غلال وتصدقت عليهم ومننتهم بالخلاص لرجوت أن يهب المسيح وامه لى عافية وشفاء، فلمّا فعل ذلك جدي تجلدت في إظهار الصحة في بدني وتناولت يسيرا</w:t>
      </w:r>
      <w:r>
        <w:rPr>
          <w:rFonts w:hint="cs"/>
          <w:rtl/>
        </w:rPr>
        <w:t>ً</w:t>
      </w:r>
      <w:r>
        <w:rPr>
          <w:rtl/>
        </w:rPr>
        <w:t xml:space="preserve"> من الطعام فس</w:t>
      </w:r>
      <w:r>
        <w:rPr>
          <w:rFonts w:hint="cs"/>
          <w:rtl/>
        </w:rPr>
        <w:t>َّ</w:t>
      </w:r>
      <w:r>
        <w:rPr>
          <w:rtl/>
        </w:rPr>
        <w:t>ر بذلك جد</w:t>
      </w:r>
      <w:r>
        <w:rPr>
          <w:rFonts w:hint="cs"/>
          <w:rtl/>
        </w:rPr>
        <w:t>ِّ</w:t>
      </w:r>
      <w:r>
        <w:rPr>
          <w:rtl/>
        </w:rPr>
        <w:t>ي وأقبل على إكرام الا</w:t>
      </w:r>
      <w:r>
        <w:rPr>
          <w:rFonts w:hint="cs"/>
          <w:rtl/>
        </w:rPr>
        <w:t>ُ</w:t>
      </w:r>
      <w:r>
        <w:rPr>
          <w:rtl/>
        </w:rPr>
        <w:t>سارى إعزازهم، فرأيت أيضاً بعد أربع ليال كأن</w:t>
      </w:r>
      <w:r>
        <w:rPr>
          <w:rFonts w:hint="cs"/>
          <w:rtl/>
        </w:rPr>
        <w:t>َّ</w:t>
      </w:r>
      <w:r>
        <w:rPr>
          <w:rtl/>
        </w:rPr>
        <w:t xml:space="preserve"> سي</w:t>
      </w:r>
      <w:r>
        <w:rPr>
          <w:rFonts w:hint="cs"/>
          <w:rtl/>
        </w:rPr>
        <w:t>ّ</w:t>
      </w:r>
      <w:r>
        <w:rPr>
          <w:rtl/>
        </w:rPr>
        <w:t>دة النساء قد زارتني ومعها مريم بنت عمران وألف وصيفة من وصائف الجنان فتقول لي مريم: هذه سي</w:t>
      </w:r>
      <w:r>
        <w:rPr>
          <w:rFonts w:hint="cs"/>
          <w:rtl/>
        </w:rPr>
        <w:t>ّ</w:t>
      </w:r>
      <w:r>
        <w:rPr>
          <w:rtl/>
        </w:rPr>
        <w:t>دة النساء أم</w:t>
      </w:r>
      <w:r>
        <w:rPr>
          <w:rFonts w:hint="cs"/>
          <w:rtl/>
        </w:rPr>
        <w:t>ّ</w:t>
      </w:r>
      <w:r>
        <w:rPr>
          <w:rtl/>
        </w:rPr>
        <w:t xml:space="preserve"> زوجك أبي محمّد </w:t>
      </w:r>
      <w:r w:rsidRPr="00F203D8">
        <w:rPr>
          <w:rStyle w:val="libAlaemChar"/>
          <w:rFonts w:hint="cs"/>
          <w:rtl/>
        </w:rPr>
        <w:t>عليه‌السلام</w:t>
      </w:r>
      <w:r>
        <w:rPr>
          <w:rtl/>
        </w:rPr>
        <w:t>، فأتعل</w:t>
      </w:r>
      <w:r>
        <w:rPr>
          <w:rFonts w:hint="cs"/>
          <w:rtl/>
        </w:rPr>
        <w:t>ّ</w:t>
      </w:r>
      <w:r>
        <w:rPr>
          <w:rtl/>
        </w:rPr>
        <w:t>ق بها وأبكي وأشكو إليها امتناع أبي محمّد من زيارتي، فقالت لي</w:t>
      </w:r>
      <w:r>
        <w:rPr>
          <w:rFonts w:hint="cs"/>
          <w:rtl/>
        </w:rPr>
        <w:t>ٌّ</w:t>
      </w:r>
      <w:r>
        <w:rPr>
          <w:rtl/>
        </w:rPr>
        <w:t xml:space="preserve"> سي</w:t>
      </w:r>
      <w:r>
        <w:rPr>
          <w:rFonts w:hint="cs"/>
          <w:rtl/>
        </w:rPr>
        <w:t>ّ</w:t>
      </w:r>
      <w:r>
        <w:rPr>
          <w:rtl/>
        </w:rPr>
        <w:t xml:space="preserve">دة النساء </w:t>
      </w:r>
      <w:r w:rsidRPr="00F203D8">
        <w:rPr>
          <w:rStyle w:val="libAlaemChar"/>
          <w:rFonts w:hint="cs"/>
          <w:rtl/>
        </w:rPr>
        <w:t>عليها‌السلام</w:t>
      </w:r>
      <w:r>
        <w:rPr>
          <w:rtl/>
        </w:rPr>
        <w:t xml:space="preserve">: </w:t>
      </w:r>
      <w:r>
        <w:rPr>
          <w:rFonts w:hint="cs"/>
          <w:rtl/>
        </w:rPr>
        <w:t>إ</w:t>
      </w:r>
      <w:r>
        <w:rPr>
          <w:rtl/>
        </w:rPr>
        <w:t xml:space="preserve">نَّ ابني أبا محمّد لا يزورك وأنت مشركة بالله وعلى مذهب النصارى </w:t>
      </w:r>
      <w:r w:rsidRPr="00F203D8">
        <w:rPr>
          <w:rStyle w:val="libFootnotenumChar"/>
          <w:rtl/>
        </w:rPr>
        <w:t>(1)</w:t>
      </w:r>
      <w:r>
        <w:rPr>
          <w:rtl/>
        </w:rPr>
        <w:t xml:space="preserve"> وهذه اختي مريم تبر</w:t>
      </w:r>
      <w:r>
        <w:rPr>
          <w:rFonts w:hint="cs"/>
          <w:rtl/>
        </w:rPr>
        <w:t>َّ</w:t>
      </w:r>
      <w:r>
        <w:rPr>
          <w:rtl/>
        </w:rPr>
        <w:t>أ إلى تعالى من دينك فإنَّ ملت إلى رضا الله عزَّ وجلَّ ورضا المسيح ومريم عنك وزيارة أبي محمّد أياك فتقولي: أشهد أن لا إله إلّا الله وأشهد أنَّ</w:t>
      </w:r>
      <w:r w:rsidR="005B13D3">
        <w:rPr>
          <w:rtl/>
        </w:rPr>
        <w:t xml:space="preserve"> - </w:t>
      </w:r>
      <w:r>
        <w:rPr>
          <w:rtl/>
        </w:rPr>
        <w:t>أبي</w:t>
      </w:r>
      <w:r w:rsidR="005B13D3">
        <w:rPr>
          <w:rtl/>
        </w:rPr>
        <w:t xml:space="preserve"> - </w:t>
      </w:r>
      <w:r>
        <w:rPr>
          <w:rtl/>
        </w:rPr>
        <w:t>محمداً رسول الله، فلمّا تتكل</w:t>
      </w:r>
      <w:r>
        <w:rPr>
          <w:rFonts w:hint="cs"/>
          <w:rtl/>
        </w:rPr>
        <w:t>ّ</w:t>
      </w:r>
      <w:r>
        <w:rPr>
          <w:rtl/>
        </w:rPr>
        <w:t>مت بهذه الكلمة ضم</w:t>
      </w:r>
      <w:r>
        <w:rPr>
          <w:rFonts w:hint="cs"/>
          <w:rtl/>
        </w:rPr>
        <w:t>ّ</w:t>
      </w:r>
      <w:r>
        <w:rPr>
          <w:rtl/>
        </w:rPr>
        <w:t>تني سي</w:t>
      </w:r>
      <w:r>
        <w:rPr>
          <w:rFonts w:hint="cs"/>
          <w:rtl/>
        </w:rPr>
        <w:t>ّ</w:t>
      </w:r>
      <w:r>
        <w:rPr>
          <w:rtl/>
        </w:rPr>
        <w:t>دة النساء إلى صدرها فطيبت لي نفسي، وقالت: الان توق</w:t>
      </w:r>
      <w:r>
        <w:rPr>
          <w:rFonts w:hint="cs"/>
          <w:rtl/>
        </w:rPr>
        <w:t>ّ</w:t>
      </w:r>
      <w:r>
        <w:rPr>
          <w:rtl/>
        </w:rPr>
        <w:t>عي زيارة أبي محمّد إي</w:t>
      </w:r>
      <w:r>
        <w:rPr>
          <w:rFonts w:hint="cs"/>
          <w:rtl/>
        </w:rPr>
        <w:t>ّ</w:t>
      </w:r>
      <w:r>
        <w:rPr>
          <w:rtl/>
        </w:rPr>
        <w:t>اك فإن</w:t>
      </w:r>
      <w:r>
        <w:rPr>
          <w:rFonts w:hint="cs"/>
          <w:rtl/>
        </w:rPr>
        <w:t>ّ</w:t>
      </w:r>
      <w:r>
        <w:rPr>
          <w:rtl/>
        </w:rPr>
        <w:t>ي منفذه إليك، فانتبهت وأنا أقول: واشوقاه إلى لقاء أبي محمّد، فلمّا كانت الل</w:t>
      </w:r>
      <w:r>
        <w:rPr>
          <w:rFonts w:hint="cs"/>
          <w:rtl/>
        </w:rPr>
        <w:t>ّ</w:t>
      </w:r>
      <w:r>
        <w:rPr>
          <w:rtl/>
        </w:rPr>
        <w:t xml:space="preserve">يلة القابلة جاءني أبو محمّد </w:t>
      </w:r>
      <w:r w:rsidRPr="00F203D8">
        <w:rPr>
          <w:rStyle w:val="libAlaemChar"/>
          <w:rFonts w:hint="cs"/>
          <w:rtl/>
        </w:rPr>
        <w:t>عليه‌السلام</w:t>
      </w:r>
      <w:r>
        <w:rPr>
          <w:rtl/>
        </w:rPr>
        <w:t xml:space="preserve"> في منامي فرأيته كأني أقول له: جفوتني يا حبيبي بعد أن شغلت قلبي بجوامع حب</w:t>
      </w:r>
      <w:r>
        <w:rPr>
          <w:rFonts w:hint="cs"/>
          <w:rtl/>
        </w:rPr>
        <w:t>ّ</w:t>
      </w:r>
      <w:r>
        <w:rPr>
          <w:rtl/>
        </w:rPr>
        <w:t>ك؟ قال: ما كان تأخيري عنك إلّا لشركك وإذ قد أسلمت فإني زائرك في كلّ ليلة إلى أن يجمع الله شملنا في العيان، فما قطع عن</w:t>
      </w:r>
      <w:r>
        <w:rPr>
          <w:rFonts w:hint="cs"/>
          <w:rtl/>
        </w:rPr>
        <w:t>ّ</w:t>
      </w:r>
      <w:r>
        <w:rPr>
          <w:rtl/>
        </w:rPr>
        <w:t xml:space="preserve">ي زيارته بعد ذلك إلى هذه الغاية. </w:t>
      </w:r>
    </w:p>
    <w:p w:rsidR="00F203D8" w:rsidRDefault="00F203D8" w:rsidP="0002770F">
      <w:pPr>
        <w:pStyle w:val="libNormal"/>
        <w:rPr>
          <w:rtl/>
        </w:rPr>
      </w:pPr>
      <w:r>
        <w:rPr>
          <w:rtl/>
        </w:rPr>
        <w:t xml:space="preserve">قال بشر: فقلت لها: وكيف وقعت في الاسر </w:t>
      </w:r>
      <w:r w:rsidRPr="00F203D8">
        <w:rPr>
          <w:rStyle w:val="libFootnotenumChar"/>
          <w:rtl/>
        </w:rPr>
        <w:t>(2)</w:t>
      </w:r>
      <w:r>
        <w:rPr>
          <w:rtl/>
        </w:rPr>
        <w:t xml:space="preserve"> فقالت: أخبرني أبو محمّد ليلة من الليالي أن جد</w:t>
      </w:r>
      <w:r>
        <w:rPr>
          <w:rFonts w:hint="cs"/>
          <w:rtl/>
        </w:rPr>
        <w:t>َّ</w:t>
      </w:r>
      <w:r>
        <w:rPr>
          <w:rtl/>
        </w:rPr>
        <w:t xml:space="preserve">ك سيسرب </w:t>
      </w:r>
      <w:r w:rsidRPr="00F203D8">
        <w:rPr>
          <w:rStyle w:val="libFootnotenumChar"/>
          <w:rtl/>
        </w:rPr>
        <w:t>(3)</w:t>
      </w:r>
      <w:r>
        <w:rPr>
          <w:rtl/>
        </w:rPr>
        <w:t xml:space="preserve"> جيوشا</w:t>
      </w:r>
      <w:r>
        <w:rPr>
          <w:rFonts w:hint="cs"/>
          <w:rtl/>
        </w:rPr>
        <w:t>ً</w:t>
      </w:r>
      <w:r>
        <w:rPr>
          <w:rtl/>
        </w:rPr>
        <w:t xml:space="preserve"> إلى قتال المسلمين يوم كذا، ثمّ</w:t>
      </w:r>
      <w:r>
        <w:rPr>
          <w:rFonts w:hint="cs"/>
          <w:rtl/>
        </w:rPr>
        <w:t>َ</w:t>
      </w:r>
      <w:r>
        <w:rPr>
          <w:rtl/>
        </w:rPr>
        <w:t xml:space="preserve"> يتبعهم فعليك بالل</w:t>
      </w:r>
      <w:r>
        <w:rPr>
          <w:rFonts w:hint="cs"/>
          <w:rtl/>
        </w:rPr>
        <w:t>ّ</w:t>
      </w:r>
      <w:r>
        <w:rPr>
          <w:rtl/>
        </w:rPr>
        <w:t>حاق بهم متنكرة في زي الخدم مع عدة من الوصائف من طريق كذا، ففعلت فوقعت علينا طلائع المسلمين حتّى كان من أمري ما رأيت وما شاهدت وما شعر أحد [ بي ] بأن</w:t>
      </w:r>
      <w:r>
        <w:rPr>
          <w:rFonts w:hint="cs"/>
          <w:rtl/>
        </w:rPr>
        <w:t>ّ</w:t>
      </w:r>
      <w:r>
        <w:rPr>
          <w:rtl/>
        </w:rPr>
        <w:t>ي ابنة ملك الروم إلى هذه الغاية سواك، وذلك باطلاعي إي</w:t>
      </w:r>
      <w:r>
        <w:rPr>
          <w:rFonts w:hint="cs"/>
          <w:rtl/>
        </w:rPr>
        <w:t>ّ</w:t>
      </w:r>
      <w:r>
        <w:rPr>
          <w:rtl/>
        </w:rPr>
        <w:t xml:space="preserve">اك عليه، ولقد سألني الشيخ الّذي وقعت إليه في سهم الغنيمة عن اسمي فأنكرته وقلت: نرجس، فقال: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2732E4">
        <w:rPr>
          <w:rtl/>
        </w:rPr>
        <w:t xml:space="preserve">(1) كذا في البحار وفي جميع النسخ « على دين مذهب النصارى ». </w:t>
      </w:r>
    </w:p>
    <w:p w:rsidR="00F203D8" w:rsidRPr="00E710B9" w:rsidRDefault="00F203D8" w:rsidP="00F203D8">
      <w:pPr>
        <w:pStyle w:val="libFootnote0"/>
        <w:rPr>
          <w:rtl/>
        </w:rPr>
      </w:pPr>
      <w:r w:rsidRPr="002732E4">
        <w:rPr>
          <w:rtl/>
        </w:rPr>
        <w:t xml:space="preserve">(2) في بعض النسخ « وكيف صرت في الاسارى ». </w:t>
      </w:r>
    </w:p>
    <w:p w:rsidR="00F203D8" w:rsidRPr="00E710B9" w:rsidRDefault="00F203D8" w:rsidP="00F203D8">
      <w:pPr>
        <w:pStyle w:val="libFootnote0"/>
        <w:rPr>
          <w:rtl/>
        </w:rPr>
      </w:pPr>
      <w:r w:rsidRPr="002732E4">
        <w:rPr>
          <w:rtl/>
        </w:rPr>
        <w:t xml:space="preserve">(3) أي سيرسل. وفي البحار عن الغيبة « سيسر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اسم الجواري، فقلت: العجب إنّك رومي</w:t>
      </w:r>
      <w:r>
        <w:rPr>
          <w:rFonts w:hint="cs"/>
          <w:rtl/>
        </w:rPr>
        <w:t>ّ</w:t>
      </w:r>
      <w:r>
        <w:rPr>
          <w:rtl/>
        </w:rPr>
        <w:t>ة ولسانك عربي</w:t>
      </w:r>
      <w:r>
        <w:rPr>
          <w:rFonts w:hint="cs"/>
          <w:rtl/>
        </w:rPr>
        <w:t>ٌّ</w:t>
      </w:r>
      <w:r>
        <w:rPr>
          <w:rtl/>
        </w:rPr>
        <w:t>؟ قالت: بلغ من ولوع جد</w:t>
      </w:r>
      <w:r>
        <w:rPr>
          <w:rFonts w:hint="cs"/>
          <w:rtl/>
        </w:rPr>
        <w:t>ّ</w:t>
      </w:r>
      <w:r>
        <w:rPr>
          <w:rtl/>
        </w:rPr>
        <w:t>ي وحمله إي</w:t>
      </w:r>
      <w:r>
        <w:rPr>
          <w:rFonts w:hint="cs"/>
          <w:rtl/>
        </w:rPr>
        <w:t>ّ</w:t>
      </w:r>
      <w:r>
        <w:rPr>
          <w:rtl/>
        </w:rPr>
        <w:t xml:space="preserve">اي على تعلم الاداب أن أو عز </w:t>
      </w:r>
      <w:r w:rsidRPr="00F203D8">
        <w:rPr>
          <w:rStyle w:val="libFootnotenumChar"/>
          <w:rtl/>
        </w:rPr>
        <w:t>(1)</w:t>
      </w:r>
      <w:r>
        <w:rPr>
          <w:rtl/>
        </w:rPr>
        <w:t xml:space="preserve"> إلى إمرأة ترجمان له في الاختلاف إلي، فكانت تقصدني صباحا</w:t>
      </w:r>
      <w:r>
        <w:rPr>
          <w:rFonts w:hint="cs"/>
          <w:rtl/>
        </w:rPr>
        <w:t>ً</w:t>
      </w:r>
      <w:r>
        <w:rPr>
          <w:rtl/>
        </w:rPr>
        <w:t xml:space="preserve"> ومساء</w:t>
      </w:r>
      <w:r>
        <w:rPr>
          <w:rFonts w:hint="cs"/>
          <w:rtl/>
        </w:rPr>
        <w:t>ً</w:t>
      </w:r>
      <w:r>
        <w:rPr>
          <w:rtl/>
        </w:rPr>
        <w:t xml:space="preserve"> وتفيدني العربي</w:t>
      </w:r>
      <w:r>
        <w:rPr>
          <w:rFonts w:hint="cs"/>
          <w:rtl/>
        </w:rPr>
        <w:t>ّ</w:t>
      </w:r>
      <w:r>
        <w:rPr>
          <w:rtl/>
        </w:rPr>
        <w:t>ة حتّى استمر</w:t>
      </w:r>
      <w:r>
        <w:rPr>
          <w:rFonts w:hint="cs"/>
          <w:rtl/>
        </w:rPr>
        <w:t>َّ</w:t>
      </w:r>
      <w:r>
        <w:rPr>
          <w:rtl/>
        </w:rPr>
        <w:t xml:space="preserve"> عليها لساني واستقام. </w:t>
      </w:r>
    </w:p>
    <w:p w:rsidR="00F203D8" w:rsidRDefault="00F203D8" w:rsidP="0002770F">
      <w:pPr>
        <w:pStyle w:val="libNormal"/>
        <w:rPr>
          <w:rtl/>
        </w:rPr>
      </w:pPr>
      <w:r>
        <w:rPr>
          <w:rtl/>
        </w:rPr>
        <w:t>قال بشر: فلمّا انكفأت بها إلى سر</w:t>
      </w:r>
      <w:r>
        <w:rPr>
          <w:rFonts w:hint="cs"/>
          <w:rtl/>
        </w:rPr>
        <w:t>َّ</w:t>
      </w:r>
      <w:r>
        <w:rPr>
          <w:rtl/>
        </w:rPr>
        <w:t xml:space="preserve"> من رأى </w:t>
      </w:r>
      <w:r w:rsidRPr="00F203D8">
        <w:rPr>
          <w:rStyle w:val="libFootnotenumChar"/>
          <w:rtl/>
        </w:rPr>
        <w:t>(2)</w:t>
      </w:r>
      <w:r>
        <w:rPr>
          <w:rtl/>
        </w:rPr>
        <w:t xml:space="preserve"> دخلت على مولانا أبي الحسن العسكري</w:t>
      </w:r>
      <w:r>
        <w:rPr>
          <w:rFonts w:hint="cs"/>
          <w:rtl/>
        </w:rPr>
        <w:t>َّ</w:t>
      </w:r>
      <w:r>
        <w:rPr>
          <w:rtl/>
        </w:rPr>
        <w:t xml:space="preserve"> </w:t>
      </w:r>
      <w:r w:rsidRPr="00F203D8">
        <w:rPr>
          <w:rStyle w:val="libAlaemChar"/>
          <w:rFonts w:hint="cs"/>
          <w:rtl/>
        </w:rPr>
        <w:t>عليه‌السلام</w:t>
      </w:r>
      <w:r>
        <w:rPr>
          <w:rtl/>
        </w:rPr>
        <w:t xml:space="preserve"> فقال لها: كيف أراك الله عز</w:t>
      </w:r>
      <w:r>
        <w:rPr>
          <w:rFonts w:hint="cs"/>
          <w:rtl/>
        </w:rPr>
        <w:t>َّ</w:t>
      </w:r>
      <w:r>
        <w:rPr>
          <w:rtl/>
        </w:rPr>
        <w:t xml:space="preserve"> الاسلام وذل</w:t>
      </w:r>
      <w:r>
        <w:rPr>
          <w:rFonts w:hint="cs"/>
          <w:rtl/>
        </w:rPr>
        <w:t>َّ</w:t>
      </w:r>
      <w:r>
        <w:rPr>
          <w:rtl/>
        </w:rPr>
        <w:t xml:space="preserve"> النصراني</w:t>
      </w:r>
      <w:r>
        <w:rPr>
          <w:rFonts w:hint="cs"/>
          <w:rtl/>
        </w:rPr>
        <w:t>ّ</w:t>
      </w:r>
      <w:r>
        <w:rPr>
          <w:rtl/>
        </w:rPr>
        <w:t xml:space="preserve">ة، وشرف أهل بيت محمّد </w:t>
      </w:r>
      <w:r w:rsidRPr="00F203D8">
        <w:rPr>
          <w:rStyle w:val="libAlaemChar"/>
          <w:rFonts w:hint="cs"/>
          <w:rtl/>
        </w:rPr>
        <w:t>صلى‌الله‌عليه‌وآله‌وسلم</w:t>
      </w:r>
      <w:r>
        <w:rPr>
          <w:rtl/>
        </w:rPr>
        <w:t>؟ قالت: كيف أصف لك يا ابن رسول الله ما أنت أعلم به من</w:t>
      </w:r>
      <w:r>
        <w:rPr>
          <w:rFonts w:hint="cs"/>
          <w:rtl/>
        </w:rPr>
        <w:t>ّ</w:t>
      </w:r>
      <w:r>
        <w:rPr>
          <w:rtl/>
        </w:rPr>
        <w:t>ي؟ قال: فإن</w:t>
      </w:r>
      <w:r>
        <w:rPr>
          <w:rFonts w:hint="cs"/>
          <w:rtl/>
        </w:rPr>
        <w:t>ّ</w:t>
      </w:r>
      <w:r>
        <w:rPr>
          <w:rtl/>
        </w:rPr>
        <w:t xml:space="preserve">ي اريد </w:t>
      </w:r>
      <w:r w:rsidRPr="00F203D8">
        <w:rPr>
          <w:rStyle w:val="libFootnotenumChar"/>
          <w:rtl/>
        </w:rPr>
        <w:t>(3)</w:t>
      </w:r>
      <w:r>
        <w:rPr>
          <w:rtl/>
        </w:rPr>
        <w:t xml:space="preserve"> أن اكرمك فأي</w:t>
      </w:r>
      <w:r>
        <w:rPr>
          <w:rFonts w:hint="cs"/>
          <w:rtl/>
        </w:rPr>
        <w:t>ّ</w:t>
      </w:r>
      <w:r>
        <w:rPr>
          <w:rtl/>
        </w:rPr>
        <w:t>ما أحب إليك عشرة آلاف درهم؟ أم بشرى لك فيها شرف ال</w:t>
      </w:r>
      <w:r>
        <w:rPr>
          <w:rFonts w:hint="cs"/>
          <w:rtl/>
        </w:rPr>
        <w:t>أ</w:t>
      </w:r>
      <w:r>
        <w:rPr>
          <w:rtl/>
        </w:rPr>
        <w:t xml:space="preserve">بد؟ قالت: بل البشرى </w:t>
      </w:r>
      <w:r w:rsidRPr="00F203D8">
        <w:rPr>
          <w:rStyle w:val="libFootnotenumChar"/>
          <w:rtl/>
        </w:rPr>
        <w:t>(4)</w:t>
      </w:r>
      <w:r>
        <w:rPr>
          <w:rtl/>
        </w:rPr>
        <w:t xml:space="preserve">، قال </w:t>
      </w:r>
      <w:r w:rsidRPr="00F203D8">
        <w:rPr>
          <w:rStyle w:val="libAlaemChar"/>
          <w:rFonts w:hint="cs"/>
          <w:rtl/>
        </w:rPr>
        <w:t>عليه‌السلام</w:t>
      </w:r>
      <w:r>
        <w:rPr>
          <w:rtl/>
        </w:rPr>
        <w:t>: فأبشري بولد يملك الدُّنيا شرقا</w:t>
      </w:r>
      <w:r>
        <w:rPr>
          <w:rFonts w:hint="cs"/>
          <w:rtl/>
        </w:rPr>
        <w:t>ً</w:t>
      </w:r>
      <w:r>
        <w:rPr>
          <w:rtl/>
        </w:rPr>
        <w:t xml:space="preserve"> وغربا</w:t>
      </w:r>
      <w:r>
        <w:rPr>
          <w:rFonts w:hint="cs"/>
          <w:rtl/>
        </w:rPr>
        <w:t>ً</w:t>
      </w:r>
      <w:r>
        <w:rPr>
          <w:rtl/>
        </w:rPr>
        <w:t xml:space="preserve"> ويملأ الأرض قسطاً وعدلاً كما ملئت ظلما</w:t>
      </w:r>
      <w:r>
        <w:rPr>
          <w:rFonts w:hint="cs"/>
          <w:rtl/>
        </w:rPr>
        <w:t>ً</w:t>
      </w:r>
      <w:r>
        <w:rPr>
          <w:rtl/>
        </w:rPr>
        <w:t xml:space="preserve"> وجورا</w:t>
      </w:r>
      <w:r>
        <w:rPr>
          <w:rFonts w:hint="cs"/>
          <w:rtl/>
        </w:rPr>
        <w:t>ً</w:t>
      </w:r>
      <w:r>
        <w:rPr>
          <w:rtl/>
        </w:rPr>
        <w:t>، قالت: مم</w:t>
      </w:r>
      <w:r>
        <w:rPr>
          <w:rFonts w:hint="cs"/>
          <w:rtl/>
        </w:rPr>
        <w:t>ّ</w:t>
      </w:r>
      <w:r>
        <w:rPr>
          <w:rtl/>
        </w:rPr>
        <w:t xml:space="preserve">ن؟ قال </w:t>
      </w:r>
      <w:r w:rsidRPr="00F203D8">
        <w:rPr>
          <w:rStyle w:val="libAlaemChar"/>
          <w:rFonts w:hint="cs"/>
          <w:rtl/>
        </w:rPr>
        <w:t>عليه‌السلام</w:t>
      </w:r>
      <w:r>
        <w:rPr>
          <w:rtl/>
        </w:rPr>
        <w:t xml:space="preserve">: ممّن خطبك رسول الله </w:t>
      </w:r>
      <w:r w:rsidRPr="00F203D8">
        <w:rPr>
          <w:rStyle w:val="libAlaemChar"/>
          <w:rFonts w:hint="cs"/>
          <w:rtl/>
        </w:rPr>
        <w:t>صلى‌الله‌عليه‌وآله‌وسلم</w:t>
      </w:r>
      <w:r>
        <w:rPr>
          <w:rtl/>
        </w:rPr>
        <w:t xml:space="preserve"> له من ليلة كذا من شهر كذا من سنّة كذا بالر</w:t>
      </w:r>
      <w:r>
        <w:rPr>
          <w:rFonts w:hint="cs"/>
          <w:rtl/>
        </w:rPr>
        <w:t>ُّ</w:t>
      </w:r>
      <w:r>
        <w:rPr>
          <w:rtl/>
        </w:rPr>
        <w:t>ومي</w:t>
      </w:r>
      <w:r>
        <w:rPr>
          <w:rFonts w:hint="cs"/>
          <w:rtl/>
        </w:rPr>
        <w:t>ّ</w:t>
      </w:r>
      <w:r>
        <w:rPr>
          <w:rtl/>
        </w:rPr>
        <w:t>ة، قالت: من المسيح ووصي</w:t>
      </w:r>
      <w:r>
        <w:rPr>
          <w:rFonts w:hint="cs"/>
          <w:rtl/>
        </w:rPr>
        <w:t>ّ</w:t>
      </w:r>
      <w:r>
        <w:rPr>
          <w:rtl/>
        </w:rPr>
        <w:t>ه؟ قال: فمم</w:t>
      </w:r>
      <w:r>
        <w:rPr>
          <w:rFonts w:hint="cs"/>
          <w:rtl/>
        </w:rPr>
        <w:t>َّ</w:t>
      </w:r>
      <w:r>
        <w:rPr>
          <w:rtl/>
        </w:rPr>
        <w:t>ن زو</w:t>
      </w:r>
      <w:r>
        <w:rPr>
          <w:rFonts w:hint="cs"/>
          <w:rtl/>
        </w:rPr>
        <w:t>َّ</w:t>
      </w:r>
      <w:r>
        <w:rPr>
          <w:rtl/>
        </w:rPr>
        <w:t>جك المسيح ووصي</w:t>
      </w:r>
      <w:r>
        <w:rPr>
          <w:rFonts w:hint="cs"/>
          <w:rtl/>
        </w:rPr>
        <w:t>ّ</w:t>
      </w:r>
      <w:r>
        <w:rPr>
          <w:rtl/>
        </w:rPr>
        <w:t>ه، قالت: من ابنك أبي محم</w:t>
      </w:r>
      <w:r>
        <w:rPr>
          <w:rFonts w:hint="cs"/>
          <w:rtl/>
        </w:rPr>
        <w:t>ّ</w:t>
      </w:r>
      <w:r>
        <w:rPr>
          <w:rtl/>
        </w:rPr>
        <w:t>د؟ قال: فهل تعرفينه؟ قالت: وهل خلوت ليلة من زيارته إي</w:t>
      </w:r>
      <w:r>
        <w:rPr>
          <w:rFonts w:hint="cs"/>
          <w:rtl/>
        </w:rPr>
        <w:t>ّ</w:t>
      </w:r>
      <w:r>
        <w:rPr>
          <w:rtl/>
        </w:rPr>
        <w:t>اي منذ الليلة الّتي أسلمت فيها على يد سي</w:t>
      </w:r>
      <w:r>
        <w:rPr>
          <w:rFonts w:hint="cs"/>
          <w:rtl/>
        </w:rPr>
        <w:t>ّ</w:t>
      </w:r>
      <w:r>
        <w:rPr>
          <w:rtl/>
        </w:rPr>
        <w:t>دة النساء أم</w:t>
      </w:r>
      <w:r>
        <w:rPr>
          <w:rFonts w:hint="cs"/>
          <w:rtl/>
        </w:rPr>
        <w:t>ّ</w:t>
      </w:r>
      <w:r>
        <w:rPr>
          <w:rtl/>
        </w:rPr>
        <w:t xml:space="preserve">ه. </w:t>
      </w:r>
    </w:p>
    <w:p w:rsidR="00F203D8" w:rsidRDefault="00F203D8" w:rsidP="0002770F">
      <w:pPr>
        <w:pStyle w:val="libNormal"/>
        <w:rPr>
          <w:rtl/>
        </w:rPr>
      </w:pPr>
      <w:r>
        <w:rPr>
          <w:rtl/>
        </w:rPr>
        <w:t xml:space="preserve">فقال أبو الحسن </w:t>
      </w:r>
      <w:r w:rsidRPr="00F203D8">
        <w:rPr>
          <w:rStyle w:val="libAlaemChar"/>
          <w:rFonts w:hint="cs"/>
          <w:rtl/>
        </w:rPr>
        <w:t>عليه‌السلام</w:t>
      </w:r>
      <w:r>
        <w:rPr>
          <w:rtl/>
        </w:rPr>
        <w:t>: يا كافور ادع لي ا</w:t>
      </w:r>
      <w:r>
        <w:rPr>
          <w:rFonts w:hint="cs"/>
          <w:rtl/>
        </w:rPr>
        <w:t>ُ</w:t>
      </w:r>
      <w:r>
        <w:rPr>
          <w:rtl/>
        </w:rPr>
        <w:t xml:space="preserve">ختي حكيمة، فلمّا دخلت عليه قال </w:t>
      </w:r>
      <w:r w:rsidRPr="00F203D8">
        <w:rPr>
          <w:rStyle w:val="libAlaemChar"/>
          <w:rFonts w:hint="cs"/>
          <w:rtl/>
        </w:rPr>
        <w:t>عليه‌السلام</w:t>
      </w:r>
      <w:r>
        <w:rPr>
          <w:rtl/>
        </w:rPr>
        <w:t xml:space="preserve"> لها: هاهيه فاعتنقتها طويلاً وسرت بها كثيراً، فقال لها مولانا: يا بنت رسول الله أخرجيها إلى منزلك وعل</w:t>
      </w:r>
      <w:r>
        <w:rPr>
          <w:rFonts w:hint="cs"/>
          <w:rtl/>
        </w:rPr>
        <w:t>ّ</w:t>
      </w:r>
      <w:r>
        <w:rPr>
          <w:rtl/>
        </w:rPr>
        <w:t>ميها الفرائض والسنن فإنها زوجة أبي محمّد وأم</w:t>
      </w:r>
      <w:r>
        <w:rPr>
          <w:rFonts w:hint="cs"/>
          <w:rtl/>
        </w:rPr>
        <w:t>ِّ</w:t>
      </w:r>
      <w:r>
        <w:rPr>
          <w:rtl/>
        </w:rPr>
        <w:t xml:space="preserve"> القائم </w:t>
      </w:r>
      <w:r w:rsidRPr="00F203D8">
        <w:rPr>
          <w:rStyle w:val="libAlaemChar"/>
          <w:rFonts w:hint="cs"/>
          <w:rtl/>
        </w:rPr>
        <w:t>عليه‌السلام</w:t>
      </w:r>
      <w:r>
        <w:rPr>
          <w:rtl/>
        </w:rPr>
        <w:t xml:space="preserve"> </w:t>
      </w:r>
      <w:r w:rsidRPr="00F203D8">
        <w:rPr>
          <w:rStyle w:val="libFootnotenumChar"/>
          <w:rtl/>
        </w:rPr>
        <w:t>(5)</w:t>
      </w:r>
      <w:r>
        <w:rPr>
          <w:rtl/>
        </w:rPr>
        <w:t xml:space="preserve">.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2732E4">
        <w:rPr>
          <w:rtl/>
        </w:rPr>
        <w:t>(1) أو عز إليه في كذا</w:t>
      </w:r>
      <w:r>
        <w:rPr>
          <w:rtl/>
        </w:rPr>
        <w:t>:</w:t>
      </w:r>
      <w:r w:rsidRPr="002732E4">
        <w:rPr>
          <w:rtl/>
        </w:rPr>
        <w:t xml:space="preserve"> تقدمه. </w:t>
      </w:r>
    </w:p>
    <w:p w:rsidR="00F203D8" w:rsidRPr="00E710B9" w:rsidRDefault="00F203D8" w:rsidP="00F203D8">
      <w:pPr>
        <w:pStyle w:val="libFootnote0"/>
        <w:rPr>
          <w:rtl/>
        </w:rPr>
      </w:pPr>
      <w:r w:rsidRPr="002732E4">
        <w:rPr>
          <w:rtl/>
        </w:rPr>
        <w:t xml:space="preserve">(2) انكفأت أي رجعت. </w:t>
      </w:r>
    </w:p>
    <w:p w:rsidR="00F203D8" w:rsidRPr="00E710B9" w:rsidRDefault="00F203D8" w:rsidP="00F203D8">
      <w:pPr>
        <w:pStyle w:val="libFootnote0"/>
        <w:rPr>
          <w:rtl/>
        </w:rPr>
      </w:pPr>
      <w:r w:rsidRPr="002732E4">
        <w:rPr>
          <w:rtl/>
        </w:rPr>
        <w:t xml:space="preserve">(3) في بعض النسخ « أحب ». </w:t>
      </w:r>
    </w:p>
    <w:p w:rsidR="00F203D8" w:rsidRPr="00E710B9" w:rsidRDefault="00F203D8" w:rsidP="00F203D8">
      <w:pPr>
        <w:pStyle w:val="libFootnote0"/>
        <w:rPr>
          <w:rtl/>
        </w:rPr>
      </w:pPr>
      <w:r w:rsidRPr="002732E4">
        <w:rPr>
          <w:rtl/>
        </w:rPr>
        <w:t>(4) في بعض النسخ « قال</w:t>
      </w:r>
      <w:r>
        <w:rPr>
          <w:rtl/>
        </w:rPr>
        <w:t>:</w:t>
      </w:r>
      <w:r w:rsidRPr="002732E4">
        <w:rPr>
          <w:rtl/>
        </w:rPr>
        <w:t xml:space="preserve"> بل الشرف ». </w:t>
      </w:r>
    </w:p>
    <w:p w:rsidR="00F203D8" w:rsidRPr="00E710B9" w:rsidRDefault="00F203D8" w:rsidP="00F203D8">
      <w:pPr>
        <w:pStyle w:val="libFootnote0"/>
        <w:rPr>
          <w:rtl/>
        </w:rPr>
      </w:pPr>
      <w:r w:rsidRPr="002732E4">
        <w:rPr>
          <w:rtl/>
        </w:rPr>
        <w:t>(5) سيأتي ص 427 ما ينافيه في الجملة</w:t>
      </w:r>
      <w:r>
        <w:rPr>
          <w:rtl/>
        </w:rPr>
        <w:t>:</w:t>
      </w:r>
      <w:r w:rsidRPr="002732E4">
        <w:rPr>
          <w:rtl/>
        </w:rPr>
        <w:t xml:space="preserve"> ونقلنا هناك في عدم التنافي كلاما. </w:t>
      </w:r>
    </w:p>
    <w:p w:rsidR="00F203D8" w:rsidRDefault="00F203D8" w:rsidP="00F203D8">
      <w:pPr>
        <w:pStyle w:val="libNormal"/>
        <w:rPr>
          <w:rtl/>
        </w:rPr>
      </w:pPr>
      <w:r>
        <w:rPr>
          <w:rtl/>
        </w:rPr>
        <w:br w:type="page"/>
      </w:r>
    </w:p>
    <w:p w:rsidR="00F203D8" w:rsidRDefault="00F203D8" w:rsidP="00F203D8">
      <w:pPr>
        <w:pStyle w:val="libCenterBold1"/>
        <w:rPr>
          <w:rtl/>
        </w:rPr>
      </w:pPr>
      <w:r>
        <w:rPr>
          <w:rtl/>
        </w:rPr>
        <w:lastRenderedPageBreak/>
        <w:t xml:space="preserve">42 </w:t>
      </w:r>
    </w:p>
    <w:p w:rsidR="00F203D8" w:rsidRDefault="00F203D8" w:rsidP="005C6CC3">
      <w:pPr>
        <w:pStyle w:val="Heading2Center"/>
        <w:rPr>
          <w:rtl/>
        </w:rPr>
      </w:pPr>
      <w:bookmarkStart w:id="247" w:name="_Toc263922855"/>
      <w:bookmarkStart w:id="248" w:name="_Toc298832545"/>
      <w:bookmarkStart w:id="249" w:name="_Toc387047426"/>
      <w:r>
        <w:rPr>
          <w:rtl/>
        </w:rPr>
        <w:t>(</w:t>
      </w:r>
      <w:r>
        <w:rPr>
          <w:rFonts w:hint="cs"/>
          <w:rtl/>
        </w:rPr>
        <w:t xml:space="preserve"> </w:t>
      </w:r>
      <w:r>
        <w:rPr>
          <w:rtl/>
        </w:rPr>
        <w:t>باب</w:t>
      </w:r>
      <w:r>
        <w:rPr>
          <w:rFonts w:hint="cs"/>
          <w:rtl/>
        </w:rPr>
        <w:t xml:space="preserve"> </w:t>
      </w:r>
      <w:r>
        <w:rPr>
          <w:rtl/>
        </w:rPr>
        <w:t>)</w:t>
      </w:r>
      <w:bookmarkEnd w:id="247"/>
      <w:bookmarkEnd w:id="248"/>
      <w:bookmarkEnd w:id="249"/>
      <w:r>
        <w:rPr>
          <w:rtl/>
        </w:rPr>
        <w:t xml:space="preserve"> </w:t>
      </w:r>
    </w:p>
    <w:p w:rsidR="00F203D8" w:rsidRDefault="00F203D8" w:rsidP="00F203D8">
      <w:pPr>
        <w:pStyle w:val="libCenterBold1"/>
        <w:rPr>
          <w:rtl/>
        </w:rPr>
      </w:pPr>
      <w:r w:rsidRPr="003F24EE">
        <w:rPr>
          <w:rtl/>
        </w:rPr>
        <w:t>*</w:t>
      </w:r>
      <w:r>
        <w:rPr>
          <w:rtl/>
        </w:rPr>
        <w:t xml:space="preserve"> (ماروى في ميلاد القائم صاحب الزَّمان حجّة الله ابن الحسن بن) </w:t>
      </w:r>
      <w:r w:rsidRPr="003F24EE">
        <w:rPr>
          <w:rtl/>
        </w:rPr>
        <w:t>*</w:t>
      </w:r>
      <w:r>
        <w:rPr>
          <w:rtl/>
        </w:rPr>
        <w:t xml:space="preserve"> </w:t>
      </w:r>
    </w:p>
    <w:p w:rsidR="00F203D8" w:rsidRDefault="00F203D8" w:rsidP="00F203D8">
      <w:pPr>
        <w:pStyle w:val="libCenterBold1"/>
        <w:rPr>
          <w:rtl/>
        </w:rPr>
      </w:pPr>
      <w:r w:rsidRPr="003F24EE">
        <w:rPr>
          <w:rtl/>
        </w:rPr>
        <w:t>*</w:t>
      </w:r>
      <w:r>
        <w:rPr>
          <w:rtl/>
        </w:rPr>
        <w:t xml:space="preserve"> (عليّ بن محمّد بن عليّ بن موسى بن جعفر بن محمّد بن علي) </w:t>
      </w:r>
      <w:r w:rsidRPr="003F24EE">
        <w:rPr>
          <w:rtl/>
        </w:rPr>
        <w:t>*</w:t>
      </w:r>
      <w:r>
        <w:rPr>
          <w:rtl/>
        </w:rPr>
        <w:t xml:space="preserve"> </w:t>
      </w:r>
    </w:p>
    <w:p w:rsidR="00F203D8" w:rsidRDefault="00F203D8" w:rsidP="00F203D8">
      <w:pPr>
        <w:pStyle w:val="libCenterBold1"/>
        <w:rPr>
          <w:rtl/>
        </w:rPr>
      </w:pPr>
      <w:r w:rsidRPr="003F24EE">
        <w:rPr>
          <w:rtl/>
        </w:rPr>
        <w:t>*</w:t>
      </w:r>
      <w:r>
        <w:rPr>
          <w:rtl/>
        </w:rPr>
        <w:t xml:space="preserve"> (ابن الحسين بن عليّ بن أبي طالب صلوات الله عليهم) </w:t>
      </w:r>
      <w:r w:rsidRPr="003F24EE">
        <w:rPr>
          <w:rtl/>
        </w:rPr>
        <w:t>*</w:t>
      </w:r>
      <w:r>
        <w:rPr>
          <w:rtl/>
        </w:rPr>
        <w:t xml:space="preserve"> </w:t>
      </w:r>
    </w:p>
    <w:p w:rsidR="00F203D8" w:rsidRDefault="00F203D8" w:rsidP="0002770F">
      <w:pPr>
        <w:pStyle w:val="libNormal"/>
        <w:rPr>
          <w:rtl/>
        </w:rPr>
      </w:pPr>
      <w:r>
        <w:rPr>
          <w:rtl/>
        </w:rPr>
        <w:t>1</w:t>
      </w:r>
      <w:r w:rsidR="005B13D3">
        <w:rPr>
          <w:rtl/>
        </w:rPr>
        <w:t xml:space="preserve"> - </w:t>
      </w:r>
      <w:r>
        <w:rPr>
          <w:rtl/>
        </w:rPr>
        <w:t>حدّ</w:t>
      </w:r>
      <w:r>
        <w:rPr>
          <w:rFonts w:hint="cs"/>
          <w:rtl/>
        </w:rPr>
        <w:t>َ</w:t>
      </w:r>
      <w:r>
        <w:rPr>
          <w:rtl/>
        </w:rPr>
        <w:t xml:space="preserve">ثنا محمّد بن الحسن بن الوليد </w:t>
      </w:r>
      <w:r w:rsidRPr="00F203D8">
        <w:rPr>
          <w:rStyle w:val="libAlaemChar"/>
          <w:rFonts w:hint="cs"/>
          <w:rtl/>
        </w:rPr>
        <w:t>رضي‌الله‌عنه</w:t>
      </w:r>
      <w:r>
        <w:rPr>
          <w:rtl/>
        </w:rPr>
        <w:t xml:space="preserve"> قال: حدّ</w:t>
      </w:r>
      <w:r>
        <w:rPr>
          <w:rFonts w:hint="cs"/>
          <w:rtl/>
        </w:rPr>
        <w:t>َ</w:t>
      </w:r>
      <w:r>
        <w:rPr>
          <w:rtl/>
        </w:rPr>
        <w:t xml:space="preserve">ثنا محمّد بن يحيى العطّار قال: حدّثنا أبو عبد الله الحسين بن رزق الله </w:t>
      </w:r>
      <w:r w:rsidRPr="00F203D8">
        <w:rPr>
          <w:rStyle w:val="libFootnotenumChar"/>
          <w:rtl/>
        </w:rPr>
        <w:t>(1)</w:t>
      </w:r>
      <w:r>
        <w:rPr>
          <w:rtl/>
        </w:rPr>
        <w:t xml:space="preserve"> قال: حدّثني موسى بن محمّد بن القاسم بن حمزة بن موسى بن جعفر بن محمّد بن عليّ بن الحسين بن عليّ بن أبي طالب </w:t>
      </w:r>
      <w:r w:rsidRPr="00F203D8">
        <w:rPr>
          <w:rStyle w:val="libAlaemChar"/>
          <w:rFonts w:hint="cs"/>
          <w:rtl/>
        </w:rPr>
        <w:t>عليهم‌السلام</w:t>
      </w:r>
      <w:r>
        <w:rPr>
          <w:rtl/>
        </w:rPr>
        <w:t xml:space="preserve"> قال: حدثتني حكيمة بنت محمّد بن عليّ بن موسى بن جعفر بن محمّد بن عليّ بن الحسين بن عليّ بن أبي طالب </w:t>
      </w:r>
      <w:r w:rsidRPr="00F203D8">
        <w:rPr>
          <w:rStyle w:val="libAlaemChar"/>
          <w:rFonts w:hint="cs"/>
          <w:rtl/>
        </w:rPr>
        <w:t>عليهم‌السلام</w:t>
      </w:r>
      <w:r>
        <w:rPr>
          <w:rtl/>
        </w:rPr>
        <w:t>، قالت: بعث إلي</w:t>
      </w:r>
      <w:r>
        <w:rPr>
          <w:rFonts w:hint="cs"/>
          <w:rtl/>
        </w:rPr>
        <w:t>َّ</w:t>
      </w:r>
      <w:r>
        <w:rPr>
          <w:rtl/>
        </w:rPr>
        <w:t xml:space="preserve"> أبو محمّد الحسن بن عليّ </w:t>
      </w:r>
      <w:r w:rsidRPr="00F203D8">
        <w:rPr>
          <w:rStyle w:val="libAlaemChar"/>
          <w:rFonts w:hint="cs"/>
          <w:rtl/>
        </w:rPr>
        <w:t>عليهما‌السلام</w:t>
      </w:r>
      <w:r>
        <w:rPr>
          <w:rtl/>
        </w:rPr>
        <w:t xml:space="preserve"> فقال: يا عمة اجعلي إفطارك [ هذه ] الل</w:t>
      </w:r>
      <w:r>
        <w:rPr>
          <w:rFonts w:hint="cs"/>
          <w:rtl/>
        </w:rPr>
        <w:t>ّ</w:t>
      </w:r>
      <w:r>
        <w:rPr>
          <w:rtl/>
        </w:rPr>
        <w:t>يلة عندنا فإن</w:t>
      </w:r>
      <w:r>
        <w:rPr>
          <w:rFonts w:hint="cs"/>
          <w:rtl/>
        </w:rPr>
        <w:t>ّ</w:t>
      </w:r>
      <w:r>
        <w:rPr>
          <w:rtl/>
        </w:rPr>
        <w:t>ها ليلة النصف من شعبان فإنَّ الله تبارك وتعالى سيظهر في هذه الليلة الحجّة وهو حجّته في أرضه، قالت: فقلت له: ومن ام</w:t>
      </w:r>
      <w:r>
        <w:rPr>
          <w:rFonts w:hint="cs"/>
          <w:rtl/>
        </w:rPr>
        <w:t>ّ</w:t>
      </w:r>
      <w:r>
        <w:rPr>
          <w:rtl/>
        </w:rPr>
        <w:t>ه؟ قال لي: نرجس، قلت له: جعلني الله فداك ما بها أثر، فقال: هو ما أقول لك، قالت: فجئت، فلمّا سل</w:t>
      </w:r>
      <w:r>
        <w:rPr>
          <w:rFonts w:hint="cs"/>
          <w:rtl/>
        </w:rPr>
        <w:t>ّ</w:t>
      </w:r>
      <w:r>
        <w:rPr>
          <w:rtl/>
        </w:rPr>
        <w:t>مت وجلست جاءت تنزع خف</w:t>
      </w:r>
      <w:r>
        <w:rPr>
          <w:rFonts w:hint="cs"/>
          <w:rtl/>
        </w:rPr>
        <w:t>ّ</w:t>
      </w:r>
      <w:r>
        <w:rPr>
          <w:rtl/>
        </w:rPr>
        <w:t>ي وقالت لي: يا سي</w:t>
      </w:r>
      <w:r>
        <w:rPr>
          <w:rFonts w:hint="cs"/>
          <w:rtl/>
        </w:rPr>
        <w:t>ّ</w:t>
      </w:r>
      <w:r>
        <w:rPr>
          <w:rtl/>
        </w:rPr>
        <w:t>دني [ وسيدة أهلي ] كيف أمسيت؟ فقلت: بل أنت سي</w:t>
      </w:r>
      <w:r>
        <w:rPr>
          <w:rFonts w:hint="cs"/>
          <w:rtl/>
        </w:rPr>
        <w:t>ّ</w:t>
      </w:r>
      <w:r>
        <w:rPr>
          <w:rtl/>
        </w:rPr>
        <w:t>دتي وسي</w:t>
      </w:r>
      <w:r>
        <w:rPr>
          <w:rFonts w:hint="cs"/>
          <w:rtl/>
        </w:rPr>
        <w:t>ّ</w:t>
      </w:r>
      <w:r>
        <w:rPr>
          <w:rtl/>
        </w:rPr>
        <w:t>دة أهلي، قالت: فأنكرت قولي وقالت: ما هذا يا عمة؟ قالت: فقلت لها: يا بني</w:t>
      </w:r>
      <w:r>
        <w:rPr>
          <w:rFonts w:hint="cs"/>
          <w:rtl/>
        </w:rPr>
        <w:t>ّ</w:t>
      </w:r>
      <w:r>
        <w:rPr>
          <w:rtl/>
        </w:rPr>
        <w:t>ة أنَّ الله تعالى سيهب لك في ليلتك هذه غلاما</w:t>
      </w:r>
      <w:r>
        <w:rPr>
          <w:rFonts w:hint="cs"/>
          <w:rtl/>
        </w:rPr>
        <w:t>ً</w:t>
      </w:r>
      <w:r>
        <w:rPr>
          <w:rtl/>
        </w:rPr>
        <w:t xml:space="preserve"> سي</w:t>
      </w:r>
      <w:r>
        <w:rPr>
          <w:rFonts w:hint="cs"/>
          <w:rtl/>
        </w:rPr>
        <w:t>ّ</w:t>
      </w:r>
      <w:r>
        <w:rPr>
          <w:rtl/>
        </w:rPr>
        <w:t>دا</w:t>
      </w:r>
      <w:r>
        <w:rPr>
          <w:rFonts w:hint="cs"/>
          <w:rtl/>
        </w:rPr>
        <w:t>ً</w:t>
      </w:r>
      <w:r>
        <w:rPr>
          <w:rtl/>
        </w:rPr>
        <w:t xml:space="preserve"> في الدُّنيا والاخرة قالت: فخجلت واستحيت. </w:t>
      </w:r>
    </w:p>
    <w:p w:rsidR="00F203D8" w:rsidRDefault="00F203D8" w:rsidP="0002770F">
      <w:pPr>
        <w:pStyle w:val="libNormal"/>
        <w:rPr>
          <w:rtl/>
        </w:rPr>
      </w:pPr>
      <w:r>
        <w:rPr>
          <w:rtl/>
        </w:rPr>
        <w:t>فلم</w:t>
      </w:r>
      <w:r>
        <w:rPr>
          <w:rFonts w:hint="cs"/>
          <w:rtl/>
        </w:rPr>
        <w:t>ّ</w:t>
      </w:r>
      <w:r>
        <w:rPr>
          <w:rtl/>
        </w:rPr>
        <w:t>ا أن فرغت من صلاة العشاء الاخرة أفطرت وأخذت مضجعي فرقدت، فلمّا أن كان في جوف الل</w:t>
      </w:r>
      <w:r>
        <w:rPr>
          <w:rFonts w:hint="cs"/>
          <w:rtl/>
        </w:rPr>
        <w:t>ّ</w:t>
      </w:r>
      <w:r>
        <w:rPr>
          <w:rtl/>
        </w:rPr>
        <w:t>يل قمت إلى الصلاة ففرغت من صلاتي وهي نائمة ليس بها حادث ثمّ</w:t>
      </w:r>
      <w:r>
        <w:rPr>
          <w:rFonts w:hint="cs"/>
          <w:rtl/>
        </w:rPr>
        <w:t>َ</w:t>
      </w:r>
      <w:r>
        <w:rPr>
          <w:rtl/>
        </w:rPr>
        <w:t xml:space="preserve"> جلست معقبة، ثمّ</w:t>
      </w:r>
      <w:r>
        <w:rPr>
          <w:rFonts w:hint="cs"/>
          <w:rtl/>
        </w:rPr>
        <w:t>َ</w:t>
      </w:r>
      <w:r>
        <w:rPr>
          <w:rtl/>
        </w:rPr>
        <w:t xml:space="preserve"> اضطجعت ثمّ انتبهت فزعة وهي راقدة، ثمّ</w:t>
      </w:r>
      <w:r>
        <w:rPr>
          <w:rFonts w:hint="cs"/>
          <w:rtl/>
        </w:rPr>
        <w:t>َ</w:t>
      </w:r>
      <w:r>
        <w:rPr>
          <w:rtl/>
        </w:rPr>
        <w:t xml:space="preserve"> قامت فصلت ونامت</w:t>
      </w:r>
      <w:r>
        <w:rPr>
          <w:rFonts w:hint="cs"/>
          <w:rtl/>
        </w:rPr>
        <w:t>.</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2732E4">
        <w:rPr>
          <w:rtl/>
        </w:rPr>
        <w:t>(1) كذا في النسخ المصححة ولم أجده</w:t>
      </w:r>
      <w:r>
        <w:rPr>
          <w:rtl/>
        </w:rPr>
        <w:t>،</w:t>
      </w:r>
      <w:r w:rsidRPr="002732E4">
        <w:rPr>
          <w:rtl/>
        </w:rPr>
        <w:t xml:space="preserve"> وفي بعض النسخ « الحسين بن عبيد الله » وهو السعدي يرمي بالغلو وقال النجاشي</w:t>
      </w:r>
      <w:r>
        <w:rPr>
          <w:rtl/>
        </w:rPr>
        <w:t>:</w:t>
      </w:r>
      <w:r w:rsidRPr="002732E4">
        <w:rPr>
          <w:rtl/>
        </w:rPr>
        <w:t xml:space="preserve"> له كتب صحيحة الحديث.</w:t>
      </w:r>
      <w:r>
        <w:rPr>
          <w:rtl/>
        </w:rPr>
        <w:t xml:space="preserve"> وأمّا </w:t>
      </w:r>
      <w:r w:rsidRPr="002732E4">
        <w:rPr>
          <w:rtl/>
        </w:rPr>
        <w:t>موسى بن</w:t>
      </w:r>
      <w:r>
        <w:rPr>
          <w:rtl/>
        </w:rPr>
        <w:t xml:space="preserve"> محمّد </w:t>
      </w:r>
      <w:r w:rsidRPr="002732E4">
        <w:rPr>
          <w:rtl/>
        </w:rPr>
        <w:t>فمهمل ولم أجده</w:t>
      </w:r>
      <w:r>
        <w:rPr>
          <w:rtl/>
        </w:rPr>
        <w:t xml:space="preserve"> إلّا </w:t>
      </w:r>
      <w:r w:rsidRPr="002732E4">
        <w:rPr>
          <w:rtl/>
        </w:rPr>
        <w:t xml:space="preserve">في عمدة الطالب في عقب القاسم حمزة بن موسى </w:t>
      </w:r>
      <w:r w:rsidRPr="00F203D8">
        <w:rPr>
          <w:rStyle w:val="libAlaemChar"/>
          <w:rFonts w:hint="cs"/>
          <w:rtl/>
        </w:rPr>
        <w:t>عليه‌السلام</w:t>
      </w:r>
      <w:r w:rsidRPr="002732E4">
        <w:rPr>
          <w:rtl/>
        </w:rPr>
        <w:t xml:space="preserve">.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قالت حكيمة: وخرجت أتفق</w:t>
      </w:r>
      <w:r>
        <w:rPr>
          <w:rFonts w:hint="cs"/>
          <w:rtl/>
        </w:rPr>
        <w:t>ّ</w:t>
      </w:r>
      <w:r>
        <w:rPr>
          <w:rtl/>
        </w:rPr>
        <w:t xml:space="preserve">د الفجر فإذا </w:t>
      </w:r>
      <w:r>
        <w:rPr>
          <w:rFonts w:hint="cs"/>
          <w:rtl/>
        </w:rPr>
        <w:t>أ</w:t>
      </w:r>
      <w:r>
        <w:rPr>
          <w:rtl/>
        </w:rPr>
        <w:t xml:space="preserve">نا بالفجر الاوَّل كذنب السرحان وهي نائمة فدخلني الشكوك، فصاح بي أبو محمّد </w:t>
      </w:r>
      <w:r w:rsidRPr="00F203D8">
        <w:rPr>
          <w:rStyle w:val="libAlaemChar"/>
          <w:rFonts w:hint="cs"/>
          <w:rtl/>
        </w:rPr>
        <w:t>عليه‌السلام</w:t>
      </w:r>
      <w:r>
        <w:rPr>
          <w:rtl/>
        </w:rPr>
        <w:t xml:space="preserve"> من المجلس فقال: لا تعجلي يا عم</w:t>
      </w:r>
      <w:r>
        <w:rPr>
          <w:rFonts w:hint="cs"/>
          <w:rtl/>
        </w:rPr>
        <w:t>ّ</w:t>
      </w:r>
      <w:r>
        <w:rPr>
          <w:rtl/>
        </w:rPr>
        <w:t xml:space="preserve">ة فهاك الامر قد قرب، قالت: فجلست وقرأت الم السجدة ويس، فبينما </w:t>
      </w:r>
      <w:r>
        <w:rPr>
          <w:rFonts w:hint="cs"/>
          <w:rtl/>
        </w:rPr>
        <w:t>أ</w:t>
      </w:r>
      <w:r>
        <w:rPr>
          <w:rtl/>
        </w:rPr>
        <w:t>نا كذلك إذ انتبهت فزعة فوثبت إليها فقلت: اسم الله عليك، ثمّ قلت لها: أتحسين</w:t>
      </w:r>
      <w:r>
        <w:rPr>
          <w:rFonts w:hint="cs"/>
          <w:rtl/>
        </w:rPr>
        <w:t>َّ</w:t>
      </w:r>
      <w:r>
        <w:rPr>
          <w:rtl/>
        </w:rPr>
        <w:t xml:space="preserve"> شيئا</w:t>
      </w:r>
      <w:r>
        <w:rPr>
          <w:rFonts w:hint="cs"/>
          <w:rtl/>
        </w:rPr>
        <w:t>ً</w:t>
      </w:r>
      <w:r>
        <w:rPr>
          <w:rtl/>
        </w:rPr>
        <w:t>؟ قالت: نعم يا عمة، فقلت لها: اجمعي نفسك واجمعي قلبك فهو ما قلت لك، قالت: فأخذتني فترة وأخذتها فترة فانتبهت بحس</w:t>
      </w:r>
      <w:r>
        <w:rPr>
          <w:rFonts w:hint="cs"/>
          <w:rtl/>
        </w:rPr>
        <w:t>ِّ</w:t>
      </w:r>
      <w:r>
        <w:rPr>
          <w:rtl/>
        </w:rPr>
        <w:t xml:space="preserve"> سي</w:t>
      </w:r>
      <w:r>
        <w:rPr>
          <w:rFonts w:hint="cs"/>
          <w:rtl/>
        </w:rPr>
        <w:t>ّ</w:t>
      </w:r>
      <w:r>
        <w:rPr>
          <w:rtl/>
        </w:rPr>
        <w:t xml:space="preserve">دي فكشفت الثوب عنه فإذا </w:t>
      </w:r>
      <w:r>
        <w:rPr>
          <w:rFonts w:hint="cs"/>
          <w:rtl/>
        </w:rPr>
        <w:t>أ</w:t>
      </w:r>
      <w:r>
        <w:rPr>
          <w:rtl/>
        </w:rPr>
        <w:t xml:space="preserve">نا به </w:t>
      </w:r>
      <w:r w:rsidRPr="00F203D8">
        <w:rPr>
          <w:rStyle w:val="libAlaemChar"/>
          <w:rFonts w:hint="cs"/>
          <w:rtl/>
        </w:rPr>
        <w:t>عليه‌السلام</w:t>
      </w:r>
      <w:r>
        <w:rPr>
          <w:rtl/>
        </w:rPr>
        <w:t xml:space="preserve"> ساجداً يتلق</w:t>
      </w:r>
      <w:r>
        <w:rPr>
          <w:rFonts w:hint="cs"/>
          <w:rtl/>
        </w:rPr>
        <w:t>ّ</w:t>
      </w:r>
      <w:r>
        <w:rPr>
          <w:rtl/>
        </w:rPr>
        <w:t>ى الأرض بمساجده فضممته إلي</w:t>
      </w:r>
      <w:r>
        <w:rPr>
          <w:rFonts w:hint="cs"/>
          <w:rtl/>
        </w:rPr>
        <w:t>َّ</w:t>
      </w:r>
      <w:r>
        <w:rPr>
          <w:rtl/>
        </w:rPr>
        <w:t xml:space="preserve"> فإذا </w:t>
      </w:r>
      <w:r>
        <w:rPr>
          <w:rFonts w:hint="cs"/>
          <w:rtl/>
        </w:rPr>
        <w:t>أ</w:t>
      </w:r>
      <w:r>
        <w:rPr>
          <w:rtl/>
        </w:rPr>
        <w:t>نا به نظيف</w:t>
      </w:r>
      <w:r>
        <w:rPr>
          <w:rFonts w:hint="cs"/>
          <w:rtl/>
        </w:rPr>
        <w:t>ٌ</w:t>
      </w:r>
      <w:r>
        <w:rPr>
          <w:rtl/>
        </w:rPr>
        <w:t xml:space="preserve"> متنظف</w:t>
      </w:r>
      <w:r>
        <w:rPr>
          <w:rFonts w:hint="cs"/>
          <w:rtl/>
        </w:rPr>
        <w:t>ٌ</w:t>
      </w:r>
      <w:r>
        <w:rPr>
          <w:rtl/>
        </w:rPr>
        <w:t xml:space="preserve"> فصاح بي أبو محمّد </w:t>
      </w:r>
      <w:r w:rsidRPr="00F203D8">
        <w:rPr>
          <w:rStyle w:val="libAlaemChar"/>
          <w:rFonts w:hint="cs"/>
          <w:rtl/>
        </w:rPr>
        <w:t>عليه‌السلام</w:t>
      </w:r>
      <w:r>
        <w:rPr>
          <w:rtl/>
        </w:rPr>
        <w:t xml:space="preserve"> هلمي إلي</w:t>
      </w:r>
      <w:r>
        <w:rPr>
          <w:rFonts w:hint="cs"/>
          <w:rtl/>
        </w:rPr>
        <w:t>َّ</w:t>
      </w:r>
      <w:r>
        <w:rPr>
          <w:rtl/>
        </w:rPr>
        <w:t xml:space="preserve"> ابني يا عم</w:t>
      </w:r>
      <w:r>
        <w:rPr>
          <w:rFonts w:hint="cs"/>
          <w:rtl/>
        </w:rPr>
        <w:t>ّ</w:t>
      </w:r>
      <w:r>
        <w:rPr>
          <w:rtl/>
        </w:rPr>
        <w:t>ة فجئت به إليه فوضع يديه تحت أليتيه وظهره ووضع قدميه على صدره ثمّ</w:t>
      </w:r>
      <w:r>
        <w:rPr>
          <w:rFonts w:hint="cs"/>
          <w:rtl/>
        </w:rPr>
        <w:t>َ</w:t>
      </w:r>
      <w:r>
        <w:rPr>
          <w:rtl/>
        </w:rPr>
        <w:t xml:space="preserve"> أدلى لسانه في فيه وأم</w:t>
      </w:r>
      <w:r>
        <w:rPr>
          <w:rFonts w:hint="cs"/>
          <w:rtl/>
        </w:rPr>
        <w:t>َّ</w:t>
      </w:r>
      <w:r>
        <w:rPr>
          <w:rtl/>
        </w:rPr>
        <w:t>ر يده على عينيه وسمعه ومفاصله، ثمّ قال: تكل</w:t>
      </w:r>
      <w:r>
        <w:rPr>
          <w:rFonts w:hint="cs"/>
          <w:rtl/>
        </w:rPr>
        <w:t>ّ</w:t>
      </w:r>
      <w:r>
        <w:rPr>
          <w:rtl/>
        </w:rPr>
        <w:t>م يا بني فقال: أشهد أن لا إله إلّا الله وحده لا شريك له، وأشهد أنَّ محم</w:t>
      </w:r>
      <w:r>
        <w:rPr>
          <w:rFonts w:hint="cs"/>
          <w:rtl/>
        </w:rPr>
        <w:t>ّ</w:t>
      </w:r>
      <w:r>
        <w:rPr>
          <w:rtl/>
        </w:rPr>
        <w:t xml:space="preserve">داً رسول الله </w:t>
      </w:r>
      <w:r w:rsidRPr="00F203D8">
        <w:rPr>
          <w:rStyle w:val="libAlaemChar"/>
          <w:rFonts w:hint="cs"/>
          <w:rtl/>
        </w:rPr>
        <w:t>صلى‌الله‌عليه‌وآله‌وسلم</w:t>
      </w:r>
      <w:r>
        <w:rPr>
          <w:rtl/>
        </w:rPr>
        <w:t xml:space="preserve">، ثمّ صلى على أمير المؤمنين وعلى الائمّة </w:t>
      </w:r>
      <w:r w:rsidRPr="00F203D8">
        <w:rPr>
          <w:rStyle w:val="libAlaemChar"/>
          <w:rFonts w:hint="cs"/>
          <w:rtl/>
        </w:rPr>
        <w:t>عليهم‌السلام</w:t>
      </w:r>
      <w:r>
        <w:rPr>
          <w:rtl/>
        </w:rPr>
        <w:t xml:space="preserve"> إلى أن وقف على أبيه، ثمّ أحجم </w:t>
      </w:r>
      <w:r w:rsidRPr="00F203D8">
        <w:rPr>
          <w:rStyle w:val="libFootnotenumChar"/>
          <w:rtl/>
        </w:rPr>
        <w:t>(1)</w:t>
      </w:r>
      <w:r>
        <w:rPr>
          <w:rtl/>
        </w:rPr>
        <w:t xml:space="preserve">. </w:t>
      </w:r>
    </w:p>
    <w:p w:rsidR="00F203D8" w:rsidRDefault="00F203D8" w:rsidP="0002770F">
      <w:pPr>
        <w:pStyle w:val="libNormal"/>
        <w:rPr>
          <w:rtl/>
        </w:rPr>
      </w:pPr>
      <w:r>
        <w:rPr>
          <w:rtl/>
        </w:rPr>
        <w:t>ثم</w:t>
      </w:r>
      <w:r>
        <w:rPr>
          <w:rFonts w:hint="cs"/>
          <w:rtl/>
        </w:rPr>
        <w:t>َّ</w:t>
      </w:r>
      <w:r>
        <w:rPr>
          <w:rtl/>
        </w:rPr>
        <w:t xml:space="preserve"> قال أبو محمّد </w:t>
      </w:r>
      <w:r w:rsidRPr="00F203D8">
        <w:rPr>
          <w:rStyle w:val="libAlaemChar"/>
          <w:rFonts w:hint="cs"/>
          <w:rtl/>
        </w:rPr>
        <w:t>عليه‌السلام</w:t>
      </w:r>
      <w:r>
        <w:rPr>
          <w:rtl/>
        </w:rPr>
        <w:t>: يا عمة اذهبي به إلى ام</w:t>
      </w:r>
      <w:r>
        <w:rPr>
          <w:rFonts w:hint="cs"/>
          <w:rtl/>
        </w:rPr>
        <w:t>ّ</w:t>
      </w:r>
      <w:r>
        <w:rPr>
          <w:rtl/>
        </w:rPr>
        <w:t>ه ليسلم عليها وائتني به، فذهبت به فسل</w:t>
      </w:r>
      <w:r>
        <w:rPr>
          <w:rFonts w:hint="cs"/>
          <w:rtl/>
        </w:rPr>
        <w:t>ّ</w:t>
      </w:r>
      <w:r>
        <w:rPr>
          <w:rtl/>
        </w:rPr>
        <w:t>م عليها ورددته فوضعته في المجلس ثمّ</w:t>
      </w:r>
      <w:r>
        <w:rPr>
          <w:rFonts w:hint="cs"/>
          <w:rtl/>
        </w:rPr>
        <w:t>َ</w:t>
      </w:r>
      <w:r>
        <w:rPr>
          <w:rtl/>
        </w:rPr>
        <w:t xml:space="preserve"> قال: يا عم</w:t>
      </w:r>
      <w:r>
        <w:rPr>
          <w:rFonts w:hint="cs"/>
          <w:rtl/>
        </w:rPr>
        <w:t>ّ</w:t>
      </w:r>
      <w:r>
        <w:rPr>
          <w:rtl/>
        </w:rPr>
        <w:t>ة إذا كان يوم السابع فأتينا قالت حكيمة: فلمّا أصبحت جئت لاسل</w:t>
      </w:r>
      <w:r>
        <w:rPr>
          <w:rFonts w:hint="cs"/>
          <w:rtl/>
        </w:rPr>
        <w:t>ّ</w:t>
      </w:r>
      <w:r>
        <w:rPr>
          <w:rtl/>
        </w:rPr>
        <w:t xml:space="preserve">م على أبي محمّد </w:t>
      </w:r>
      <w:r w:rsidRPr="00F203D8">
        <w:rPr>
          <w:rStyle w:val="libAlaemChar"/>
          <w:rFonts w:hint="cs"/>
          <w:rtl/>
        </w:rPr>
        <w:t>عليه‌السلام</w:t>
      </w:r>
      <w:r>
        <w:rPr>
          <w:rtl/>
        </w:rPr>
        <w:t xml:space="preserve"> وكشفت الستر لا تفق</w:t>
      </w:r>
      <w:r>
        <w:rPr>
          <w:rFonts w:hint="cs"/>
          <w:rtl/>
        </w:rPr>
        <w:t>ّ</w:t>
      </w:r>
      <w:r>
        <w:rPr>
          <w:rtl/>
        </w:rPr>
        <w:t>د سي</w:t>
      </w:r>
      <w:r>
        <w:rPr>
          <w:rFonts w:hint="cs"/>
          <w:rtl/>
        </w:rPr>
        <w:t>ّ</w:t>
      </w:r>
      <w:r>
        <w:rPr>
          <w:rtl/>
        </w:rPr>
        <w:t xml:space="preserve">دي </w:t>
      </w:r>
      <w:r w:rsidRPr="00F203D8">
        <w:rPr>
          <w:rStyle w:val="libAlaemChar"/>
          <w:rFonts w:hint="cs"/>
          <w:rtl/>
        </w:rPr>
        <w:t>عليه‌السلام</w:t>
      </w:r>
      <w:r>
        <w:rPr>
          <w:rtl/>
        </w:rPr>
        <w:t xml:space="preserve"> فلم أره، فقلت: جعلت فداك ما فعل سيدي؟ فقال: يا عمة استود عناه الّذي استودعته ام</w:t>
      </w:r>
      <w:r>
        <w:rPr>
          <w:rFonts w:hint="cs"/>
          <w:rtl/>
        </w:rPr>
        <w:t>ّ</w:t>
      </w:r>
      <w:r>
        <w:rPr>
          <w:rtl/>
        </w:rPr>
        <w:t xml:space="preserve"> موسى موسى </w:t>
      </w:r>
      <w:r w:rsidRPr="00F203D8">
        <w:rPr>
          <w:rStyle w:val="libAlaemChar"/>
          <w:rFonts w:hint="cs"/>
          <w:rtl/>
        </w:rPr>
        <w:t>عليه‌السلام</w:t>
      </w:r>
      <w:r>
        <w:rPr>
          <w:rtl/>
        </w:rPr>
        <w:t xml:space="preserve">. </w:t>
      </w:r>
    </w:p>
    <w:p w:rsidR="00F203D8" w:rsidRDefault="00F203D8" w:rsidP="0002770F">
      <w:pPr>
        <w:pStyle w:val="libNormal"/>
        <w:rPr>
          <w:rtl/>
        </w:rPr>
      </w:pPr>
      <w:r>
        <w:rPr>
          <w:rtl/>
        </w:rPr>
        <w:t>قالت حكيمة: فلمّا كان في اليوم السابع جئت فسل</w:t>
      </w:r>
      <w:r>
        <w:rPr>
          <w:rFonts w:hint="cs"/>
          <w:rtl/>
        </w:rPr>
        <w:t>ّ</w:t>
      </w:r>
      <w:r>
        <w:rPr>
          <w:rtl/>
        </w:rPr>
        <w:t>مت وجلست فقال: هلم</w:t>
      </w:r>
      <w:r>
        <w:rPr>
          <w:rFonts w:hint="cs"/>
          <w:rtl/>
        </w:rPr>
        <w:t>ّ</w:t>
      </w:r>
      <w:r>
        <w:rPr>
          <w:rtl/>
        </w:rPr>
        <w:t>ي إلي</w:t>
      </w:r>
      <w:r>
        <w:rPr>
          <w:rFonts w:hint="cs"/>
          <w:rtl/>
        </w:rPr>
        <w:t>َّ</w:t>
      </w:r>
      <w:r>
        <w:rPr>
          <w:rtl/>
        </w:rPr>
        <w:t xml:space="preserve"> ابني، فجئت بسي</w:t>
      </w:r>
      <w:r>
        <w:rPr>
          <w:rFonts w:hint="cs"/>
          <w:rtl/>
        </w:rPr>
        <w:t>ّ</w:t>
      </w:r>
      <w:r>
        <w:rPr>
          <w:rtl/>
        </w:rPr>
        <w:t xml:space="preserve">دي </w:t>
      </w:r>
      <w:r w:rsidRPr="00F203D8">
        <w:rPr>
          <w:rStyle w:val="libAlaemChar"/>
          <w:rFonts w:hint="cs"/>
          <w:rtl/>
        </w:rPr>
        <w:t>عليه‌السلام</w:t>
      </w:r>
      <w:r>
        <w:rPr>
          <w:rtl/>
        </w:rPr>
        <w:t xml:space="preserve"> وهو في الخرقة ففعل به كفعلته الاولى، ثمّ</w:t>
      </w:r>
      <w:r>
        <w:rPr>
          <w:rFonts w:hint="cs"/>
          <w:rtl/>
        </w:rPr>
        <w:t>َ</w:t>
      </w:r>
      <w:r>
        <w:rPr>
          <w:rtl/>
        </w:rPr>
        <w:t xml:space="preserve"> أدلى لسانه في فيه كأن</w:t>
      </w:r>
      <w:r>
        <w:rPr>
          <w:rFonts w:hint="cs"/>
          <w:rtl/>
        </w:rPr>
        <w:t>ّ</w:t>
      </w:r>
      <w:r>
        <w:rPr>
          <w:rtl/>
        </w:rPr>
        <w:t>ه يغذ</w:t>
      </w:r>
      <w:r>
        <w:rPr>
          <w:rFonts w:hint="cs"/>
          <w:rtl/>
        </w:rPr>
        <w:t>ِّ</w:t>
      </w:r>
      <w:r>
        <w:rPr>
          <w:rtl/>
        </w:rPr>
        <w:t>يه لبنا</w:t>
      </w:r>
      <w:r>
        <w:rPr>
          <w:rFonts w:hint="cs"/>
          <w:rtl/>
        </w:rPr>
        <w:t>ً</w:t>
      </w:r>
      <w:r>
        <w:rPr>
          <w:rtl/>
        </w:rPr>
        <w:t xml:space="preserve"> أو عسلا</w:t>
      </w:r>
      <w:r>
        <w:rPr>
          <w:rFonts w:hint="cs"/>
          <w:rtl/>
        </w:rPr>
        <w:t>ً</w:t>
      </w:r>
      <w:r>
        <w:rPr>
          <w:rtl/>
        </w:rPr>
        <w:t>، ثمّ</w:t>
      </w:r>
      <w:r>
        <w:rPr>
          <w:rFonts w:hint="cs"/>
          <w:rtl/>
        </w:rPr>
        <w:t>َ</w:t>
      </w:r>
      <w:r>
        <w:rPr>
          <w:rtl/>
        </w:rPr>
        <w:t xml:space="preserve"> قال: تكلم يا بني</w:t>
      </w:r>
      <w:r>
        <w:rPr>
          <w:rFonts w:hint="cs"/>
          <w:rtl/>
        </w:rPr>
        <w:t>َّ</w:t>
      </w:r>
      <w:r>
        <w:rPr>
          <w:rtl/>
        </w:rPr>
        <w:t>، فقال: أشهد أن لا إلّا إله الله وثن</w:t>
      </w:r>
      <w:r>
        <w:rPr>
          <w:rFonts w:hint="cs"/>
          <w:rtl/>
        </w:rPr>
        <w:t>ّ</w:t>
      </w:r>
      <w:r>
        <w:rPr>
          <w:rtl/>
        </w:rPr>
        <w:t xml:space="preserve">ى بالصلاة على محمّد وعلى أمير المؤمنين وعلى الائمّة الطاهرين صلوات الله عليهم أجمعين حتّى وقف على أبيه </w:t>
      </w:r>
      <w:r w:rsidRPr="00F203D8">
        <w:rPr>
          <w:rStyle w:val="libAlaemChar"/>
          <w:rFonts w:hint="cs"/>
          <w:rtl/>
        </w:rPr>
        <w:t>عليه‌السلام</w:t>
      </w:r>
      <w:r>
        <w:rPr>
          <w:rtl/>
        </w:rPr>
        <w:t xml:space="preserve">، ثمّ تلا هذه الآية: « </w:t>
      </w:r>
      <w:r w:rsidRPr="00F203D8">
        <w:rPr>
          <w:rStyle w:val="libAieChar"/>
          <w:rtl/>
        </w:rPr>
        <w:t>بسم الله الرّحمن الر</w:t>
      </w:r>
      <w:r w:rsidRPr="00F203D8">
        <w:rPr>
          <w:rStyle w:val="libAieChar"/>
          <w:rFonts w:hint="cs"/>
          <w:rtl/>
        </w:rPr>
        <w:t>ّ</w:t>
      </w:r>
      <w:r w:rsidRPr="00F203D8">
        <w:rPr>
          <w:rStyle w:val="libAieChar"/>
          <w:rtl/>
        </w:rPr>
        <w:t>حيم ونريد أن نمن</w:t>
      </w:r>
      <w:r w:rsidRPr="00F203D8">
        <w:rPr>
          <w:rStyle w:val="libAieChar"/>
          <w:rFonts w:hint="cs"/>
          <w:rtl/>
        </w:rPr>
        <w:t>َّ</w:t>
      </w:r>
      <w:r w:rsidRPr="00F203D8">
        <w:rPr>
          <w:rStyle w:val="libAieChar"/>
          <w:rtl/>
        </w:rPr>
        <w:t xml:space="preserve"> على الّذين استضعفوا في الأرض ونجعلهم أئمّة ونجعلهم الوارثين. ونمك</w:t>
      </w:r>
      <w:r w:rsidRPr="00F203D8">
        <w:rPr>
          <w:rStyle w:val="libAieChar"/>
          <w:rFonts w:hint="cs"/>
          <w:rtl/>
        </w:rPr>
        <w:t>ّ</w:t>
      </w:r>
      <w:r w:rsidRPr="00F203D8">
        <w:rPr>
          <w:rStyle w:val="libAieChar"/>
          <w:rtl/>
        </w:rPr>
        <w:t>ن</w:t>
      </w:r>
      <w:r>
        <w:rPr>
          <w:rtl/>
        </w:rPr>
        <w:t xml:space="preserve">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6B664C">
        <w:rPr>
          <w:rtl/>
        </w:rPr>
        <w:t xml:space="preserve">(1) أي سكت. أحجم عنه أي كف ونكص هيبة. </w:t>
      </w:r>
    </w:p>
    <w:p w:rsidR="00F203D8" w:rsidRDefault="00F203D8" w:rsidP="00F203D8">
      <w:pPr>
        <w:pStyle w:val="libNormal"/>
        <w:rPr>
          <w:rtl/>
        </w:rPr>
      </w:pPr>
      <w:r>
        <w:rPr>
          <w:rtl/>
        </w:rPr>
        <w:br w:type="page"/>
      </w:r>
    </w:p>
    <w:p w:rsidR="00F203D8" w:rsidRDefault="00F203D8" w:rsidP="00F203D8">
      <w:pPr>
        <w:pStyle w:val="libNormal0"/>
        <w:rPr>
          <w:rtl/>
        </w:rPr>
      </w:pPr>
      <w:r w:rsidRPr="00F203D8">
        <w:rPr>
          <w:rStyle w:val="libAieChar"/>
          <w:rtl/>
        </w:rPr>
        <w:lastRenderedPageBreak/>
        <w:t xml:space="preserve">لهم في الأرض ونري فرعون وهامان وجنودهما منهم ما كانوا يحذرون </w:t>
      </w:r>
      <w:r>
        <w:rPr>
          <w:rtl/>
        </w:rPr>
        <w:t xml:space="preserve">» </w:t>
      </w:r>
      <w:r w:rsidRPr="00F203D8">
        <w:rPr>
          <w:rStyle w:val="libFootnotenumChar"/>
          <w:rtl/>
        </w:rPr>
        <w:t>(1)</w:t>
      </w:r>
      <w:r>
        <w:rPr>
          <w:rtl/>
        </w:rPr>
        <w:t xml:space="preserve"> قال: موسى فسألت عقبة الخادم عن هذه، فقال: صدقت حكيمة. </w:t>
      </w:r>
    </w:p>
    <w:p w:rsidR="00F203D8" w:rsidRDefault="00F203D8" w:rsidP="0002770F">
      <w:pPr>
        <w:pStyle w:val="libNormal"/>
        <w:rPr>
          <w:rtl/>
        </w:rPr>
      </w:pPr>
      <w:r>
        <w:rPr>
          <w:rtl/>
        </w:rPr>
        <w:t>2</w:t>
      </w:r>
      <w:r w:rsidR="005B13D3">
        <w:rPr>
          <w:rFonts w:hint="cs"/>
          <w:rtl/>
        </w:rPr>
        <w:t xml:space="preserve"> - </w:t>
      </w:r>
      <w:r>
        <w:rPr>
          <w:rtl/>
        </w:rPr>
        <w:t xml:space="preserve">حدّثنا الحسين بن أحمد بن إدريس </w:t>
      </w:r>
      <w:r w:rsidRPr="00F203D8">
        <w:rPr>
          <w:rStyle w:val="libAlaemChar"/>
          <w:rFonts w:hint="cs"/>
          <w:rtl/>
        </w:rPr>
        <w:t>رضي‌الله‌عنه</w:t>
      </w:r>
      <w:r>
        <w:rPr>
          <w:rtl/>
        </w:rPr>
        <w:t xml:space="preserve"> قال: حدّثنا أبي، قال: حدّثنا محمّد بن إسماعيل قال: حدّثني محمّد بن إبراهيم الكوفيّ</w:t>
      </w:r>
      <w:r>
        <w:rPr>
          <w:rFonts w:hint="cs"/>
          <w:rtl/>
        </w:rPr>
        <w:t>ُ</w:t>
      </w:r>
      <w:r>
        <w:rPr>
          <w:rtl/>
        </w:rPr>
        <w:t xml:space="preserve"> قال: حدّثنا محمّد بن عبد الله الطهوي </w:t>
      </w:r>
      <w:r w:rsidRPr="00F203D8">
        <w:rPr>
          <w:rStyle w:val="libFootnotenumChar"/>
          <w:rtl/>
        </w:rPr>
        <w:t>(2)</w:t>
      </w:r>
      <w:r>
        <w:rPr>
          <w:rtl/>
        </w:rPr>
        <w:t xml:space="preserve"> قال: قصدت حكيمة بنت محمّد </w:t>
      </w:r>
      <w:r w:rsidRPr="00F203D8">
        <w:rPr>
          <w:rStyle w:val="libAlaemChar"/>
          <w:rFonts w:hint="cs"/>
          <w:rtl/>
        </w:rPr>
        <w:t>عليه‌السلام</w:t>
      </w:r>
      <w:r>
        <w:rPr>
          <w:rtl/>
        </w:rPr>
        <w:t xml:space="preserve"> بعد مضي</w:t>
      </w:r>
      <w:r>
        <w:rPr>
          <w:rFonts w:hint="cs"/>
          <w:rtl/>
        </w:rPr>
        <w:t>ِّ</w:t>
      </w:r>
      <w:r>
        <w:rPr>
          <w:rtl/>
        </w:rPr>
        <w:t xml:space="preserve"> أبو محمّد </w:t>
      </w:r>
      <w:r w:rsidRPr="00F203D8">
        <w:rPr>
          <w:rStyle w:val="libAlaemChar"/>
          <w:rFonts w:hint="cs"/>
          <w:rtl/>
        </w:rPr>
        <w:t>عليه‌السلام</w:t>
      </w:r>
      <w:r>
        <w:rPr>
          <w:rtl/>
        </w:rPr>
        <w:t xml:space="preserve"> أسألها عن الحجّة وما قد اختلف فيه النّاس من الحيرة الّتي هم فيها فقالت لي: اجلس فجلست، ثمّ قالت: يا محمّد أنَّ الله تبارك وتعالى لا يخل</w:t>
      </w:r>
      <w:r>
        <w:rPr>
          <w:rFonts w:hint="cs"/>
          <w:rtl/>
        </w:rPr>
        <w:t>ّ</w:t>
      </w:r>
      <w:r>
        <w:rPr>
          <w:rtl/>
        </w:rPr>
        <w:t xml:space="preserve">ي الأرض من حجّة ناطقة أو صامتة، ولم يجعلها في أخوين بعد الحسن والحسين </w:t>
      </w:r>
      <w:r w:rsidRPr="00F203D8">
        <w:rPr>
          <w:rStyle w:val="libAlaemChar"/>
          <w:rFonts w:hint="cs"/>
          <w:rtl/>
        </w:rPr>
        <w:t>عليهما‌السلام</w:t>
      </w:r>
      <w:r>
        <w:rPr>
          <w:rtl/>
        </w:rPr>
        <w:t xml:space="preserve"> تفضيلا</w:t>
      </w:r>
      <w:r>
        <w:rPr>
          <w:rFonts w:hint="cs"/>
          <w:rtl/>
        </w:rPr>
        <w:t>ً</w:t>
      </w:r>
      <w:r>
        <w:rPr>
          <w:rtl/>
        </w:rPr>
        <w:t xml:space="preserve"> للحسن والحسين وتنزيها لهما أن يكون في الأرض عديلهما إلّا أنَّ الله تبارك وتعالى خص</w:t>
      </w:r>
      <w:r>
        <w:rPr>
          <w:rFonts w:hint="cs"/>
          <w:rtl/>
        </w:rPr>
        <w:t>َّ</w:t>
      </w:r>
      <w:r>
        <w:rPr>
          <w:rtl/>
        </w:rPr>
        <w:t xml:space="preserve"> ولد الحسين بالفضل على ولد الحسن </w:t>
      </w:r>
      <w:r w:rsidRPr="00F203D8">
        <w:rPr>
          <w:rStyle w:val="libAlaemChar"/>
          <w:rFonts w:hint="cs"/>
          <w:rtl/>
        </w:rPr>
        <w:t>عليهما‌السلام</w:t>
      </w:r>
      <w:r>
        <w:rPr>
          <w:rtl/>
        </w:rPr>
        <w:t xml:space="preserve"> كما خص ولد هارون على ولد موسى </w:t>
      </w:r>
      <w:r w:rsidRPr="00F203D8">
        <w:rPr>
          <w:rStyle w:val="libAlaemChar"/>
          <w:rFonts w:hint="cs"/>
          <w:rtl/>
        </w:rPr>
        <w:t>عليه‌السلام</w:t>
      </w:r>
      <w:r>
        <w:rPr>
          <w:rtl/>
        </w:rPr>
        <w:t xml:space="preserve"> وإن كان موسى حجّة على هارون، والفضل لولده إلى يوم القيامة، ولا بد للامة من حيرة يرتاب فيها المبطلون ويخلص فيها المحقون، كيلا يكون للخلق على الله حجّة، وإن الحيرة لابدّ واقعة بعد مضي</w:t>
      </w:r>
      <w:r>
        <w:rPr>
          <w:rFonts w:hint="cs"/>
          <w:rtl/>
        </w:rPr>
        <w:t>ِّ</w:t>
      </w:r>
      <w:r>
        <w:rPr>
          <w:rtl/>
        </w:rPr>
        <w:t xml:space="preserve"> أبي محمّد الحسن </w:t>
      </w:r>
      <w:r w:rsidRPr="00F203D8">
        <w:rPr>
          <w:rStyle w:val="libAlaemChar"/>
          <w:rFonts w:hint="cs"/>
          <w:rtl/>
        </w:rPr>
        <w:t>عليه‌السلام</w:t>
      </w:r>
      <w:r>
        <w:rPr>
          <w:rtl/>
        </w:rPr>
        <w:t xml:space="preserve">، فقلت: يا مولاتي هل كان للحسن </w:t>
      </w:r>
      <w:r w:rsidRPr="00F203D8">
        <w:rPr>
          <w:rStyle w:val="libAlaemChar"/>
          <w:rFonts w:hint="cs"/>
          <w:rtl/>
        </w:rPr>
        <w:t>عليه‌السلام</w:t>
      </w:r>
      <w:r>
        <w:rPr>
          <w:rtl/>
        </w:rPr>
        <w:t xml:space="preserve"> ولد؟ فتبس</w:t>
      </w:r>
      <w:r>
        <w:rPr>
          <w:rFonts w:hint="cs"/>
          <w:rtl/>
        </w:rPr>
        <w:t>ّ</w:t>
      </w:r>
      <w:r>
        <w:rPr>
          <w:rtl/>
        </w:rPr>
        <w:t xml:space="preserve">مت ثمّ قالت: إذا لم يكن للحسن </w:t>
      </w:r>
      <w:r w:rsidRPr="00F203D8">
        <w:rPr>
          <w:rStyle w:val="libAlaemChar"/>
          <w:rFonts w:hint="cs"/>
          <w:rtl/>
        </w:rPr>
        <w:t>عليه‌السلام</w:t>
      </w:r>
      <w:r>
        <w:rPr>
          <w:rtl/>
        </w:rPr>
        <w:t xml:space="preserve"> عقب فمن الحجّة من بعده وقد أخبرتك أنَّه لا إمامة لاخوين بعد الحسن والحسين </w:t>
      </w:r>
      <w:r w:rsidRPr="00F203D8">
        <w:rPr>
          <w:rStyle w:val="libAlaemChar"/>
          <w:rFonts w:hint="cs"/>
          <w:rtl/>
        </w:rPr>
        <w:t>عليهما‌السلام</w:t>
      </w:r>
      <w:r>
        <w:rPr>
          <w:rtl/>
        </w:rPr>
        <w:t>، فقلت: يا سي</w:t>
      </w:r>
      <w:r>
        <w:rPr>
          <w:rFonts w:hint="cs"/>
          <w:rtl/>
        </w:rPr>
        <w:t>ّ</w:t>
      </w:r>
      <w:r>
        <w:rPr>
          <w:rtl/>
        </w:rPr>
        <w:t>دتي حد</w:t>
      </w:r>
      <w:r>
        <w:rPr>
          <w:rFonts w:hint="cs"/>
          <w:rtl/>
        </w:rPr>
        <w:t>ِّ</w:t>
      </w:r>
      <w:r>
        <w:rPr>
          <w:rtl/>
        </w:rPr>
        <w:t xml:space="preserve">ثيني بولادة مولاي وغيبته </w:t>
      </w:r>
      <w:r w:rsidRPr="00F203D8">
        <w:rPr>
          <w:rStyle w:val="libAlaemChar"/>
          <w:rFonts w:hint="cs"/>
          <w:rtl/>
        </w:rPr>
        <w:t>عليه‌السلام</w:t>
      </w:r>
      <w:r>
        <w:rPr>
          <w:rtl/>
        </w:rPr>
        <w:t xml:space="preserve"> قالت: نعم كانت لي جارية يقال لها: نرجس فزارني ابن أخي فأقبل يحدق النظر إليها، فقلت له: يا سي</w:t>
      </w:r>
      <w:r>
        <w:rPr>
          <w:rFonts w:hint="cs"/>
          <w:rtl/>
        </w:rPr>
        <w:t>ّ</w:t>
      </w:r>
      <w:r>
        <w:rPr>
          <w:rtl/>
        </w:rPr>
        <w:t>دي لعل</w:t>
      </w:r>
      <w:r>
        <w:rPr>
          <w:rFonts w:hint="cs"/>
          <w:rtl/>
        </w:rPr>
        <w:t>ّ</w:t>
      </w:r>
      <w:r>
        <w:rPr>
          <w:rtl/>
        </w:rPr>
        <w:t>ك هويتها فارسلها إليك؟ فقال لها: لا يا عم</w:t>
      </w:r>
      <w:r>
        <w:rPr>
          <w:rFonts w:hint="cs"/>
          <w:rtl/>
        </w:rPr>
        <w:t>ّ</w:t>
      </w:r>
      <w:r>
        <w:rPr>
          <w:rtl/>
        </w:rPr>
        <w:t>ة ولكن</w:t>
      </w:r>
      <w:r>
        <w:rPr>
          <w:rFonts w:hint="cs"/>
          <w:rtl/>
        </w:rPr>
        <w:t>ّ</w:t>
      </w:r>
      <w:r>
        <w:rPr>
          <w:rtl/>
        </w:rPr>
        <w:t xml:space="preserve">ي أتعجب منها فقلت: وما أعجبك [ منها ]؟ فقال </w:t>
      </w:r>
      <w:r w:rsidRPr="00F203D8">
        <w:rPr>
          <w:rStyle w:val="libAlaemChar"/>
          <w:rFonts w:hint="cs"/>
          <w:rtl/>
        </w:rPr>
        <w:t>عليه‌السلام</w:t>
      </w:r>
      <w:r>
        <w:rPr>
          <w:rtl/>
        </w:rPr>
        <w:t>: سيخرج منها ولد كريم على الله عزَّ وجلَّ الّذي يملأ الله به الأرض عدلاً وقسطا</w:t>
      </w:r>
      <w:r>
        <w:rPr>
          <w:rFonts w:hint="cs"/>
          <w:rtl/>
        </w:rPr>
        <w:t>ً</w:t>
      </w:r>
      <w:r>
        <w:rPr>
          <w:rtl/>
        </w:rPr>
        <w:t xml:space="preserve"> كما ملئت جوراً وظلما، فقلت: فارسلها إليك يا سي</w:t>
      </w:r>
      <w:r>
        <w:rPr>
          <w:rFonts w:hint="cs"/>
          <w:rtl/>
        </w:rPr>
        <w:t>ّ</w:t>
      </w:r>
      <w:r>
        <w:rPr>
          <w:rtl/>
        </w:rPr>
        <w:t xml:space="preserve">دي؟ فقال: استأذني في ذلك أبي </w:t>
      </w:r>
      <w:r w:rsidRPr="00F203D8">
        <w:rPr>
          <w:rStyle w:val="libAlaemChar"/>
          <w:rFonts w:hint="cs"/>
          <w:rtl/>
        </w:rPr>
        <w:t>عليه‌السلام</w:t>
      </w:r>
      <w:r>
        <w:rPr>
          <w:rtl/>
        </w:rPr>
        <w:t xml:space="preserve"> قالت: فلبست ثيابي وأتيت منزل أبي الحسن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6B664C">
        <w:rPr>
          <w:rtl/>
        </w:rPr>
        <w:t>(1) القصص</w:t>
      </w:r>
      <w:r>
        <w:rPr>
          <w:rtl/>
        </w:rPr>
        <w:t>:</w:t>
      </w:r>
      <w:r w:rsidRPr="006B664C">
        <w:rPr>
          <w:rtl/>
        </w:rPr>
        <w:t xml:space="preserve"> 5. </w:t>
      </w:r>
    </w:p>
    <w:p w:rsidR="00F203D8" w:rsidRDefault="00F203D8" w:rsidP="00F203D8">
      <w:pPr>
        <w:pStyle w:val="libFootnote0"/>
        <w:rPr>
          <w:rtl/>
        </w:rPr>
      </w:pPr>
      <w:r w:rsidRPr="00A754B6">
        <w:rPr>
          <w:rtl/>
        </w:rPr>
        <w:t>(2) في بعض النسخ « الطهوي » وفي بعضها « الظهري » وفي بعضها « الزهري » وبعضها « المطهري » وفي بعضها « الطهري » ولم أجد بهذه العناوين في أصحاب الهادي</w:t>
      </w:r>
      <w:r>
        <w:rPr>
          <w:rtl/>
        </w:rPr>
        <w:t xml:space="preserve"> أحداً </w:t>
      </w:r>
      <w:r w:rsidRPr="00A754B6">
        <w:rPr>
          <w:rtl/>
        </w:rPr>
        <w:t>نعم ذكر « الطهومي » في جامع الرواة من أصحاب</w:t>
      </w:r>
      <w:r>
        <w:rPr>
          <w:rtl/>
        </w:rPr>
        <w:t xml:space="preserve"> الرِّضا </w:t>
      </w:r>
      <w:r w:rsidRPr="00F203D8">
        <w:rPr>
          <w:rStyle w:val="libAlaemChar"/>
          <w:rFonts w:hint="cs"/>
          <w:rtl/>
        </w:rPr>
        <w:t>عليه‌السلام</w:t>
      </w:r>
      <w:r w:rsidRPr="00A754B6">
        <w:rPr>
          <w:rtl/>
        </w:rPr>
        <w:t xml:space="preserve"> لكن حاله مجهول. </w:t>
      </w:r>
    </w:p>
    <w:p w:rsidR="00F203D8" w:rsidRDefault="00F203D8" w:rsidP="00F203D8">
      <w:pPr>
        <w:pStyle w:val="libNormal"/>
        <w:rPr>
          <w:rtl/>
        </w:rPr>
      </w:pPr>
      <w:r>
        <w:rPr>
          <w:rtl/>
        </w:rPr>
        <w:br w:type="page"/>
      </w:r>
    </w:p>
    <w:p w:rsidR="00F203D8" w:rsidRDefault="00F203D8" w:rsidP="00F203D8">
      <w:pPr>
        <w:pStyle w:val="libNormal0"/>
        <w:rPr>
          <w:rtl/>
        </w:rPr>
      </w:pPr>
      <w:r w:rsidRPr="00F203D8">
        <w:rPr>
          <w:rStyle w:val="libAlaemChar"/>
          <w:rFonts w:hint="cs"/>
          <w:rtl/>
        </w:rPr>
        <w:lastRenderedPageBreak/>
        <w:t>عليه‌السلام</w:t>
      </w:r>
      <w:r>
        <w:rPr>
          <w:rtl/>
        </w:rPr>
        <w:t>: فسل</w:t>
      </w:r>
      <w:r>
        <w:rPr>
          <w:rFonts w:hint="cs"/>
          <w:rtl/>
        </w:rPr>
        <w:t>ّ</w:t>
      </w:r>
      <w:r>
        <w:rPr>
          <w:rtl/>
        </w:rPr>
        <w:t xml:space="preserve">مت وجلست فبدأني </w:t>
      </w:r>
      <w:r w:rsidRPr="00F203D8">
        <w:rPr>
          <w:rStyle w:val="libAlaemChar"/>
          <w:rFonts w:hint="cs"/>
          <w:rtl/>
        </w:rPr>
        <w:t>عليه‌السلام</w:t>
      </w:r>
      <w:r>
        <w:rPr>
          <w:rtl/>
        </w:rPr>
        <w:t xml:space="preserve"> وقال: يا حكيمة أبعثي نرجس إلى ابني أبي محمّد قالت: فقلت: يا سي</w:t>
      </w:r>
      <w:r>
        <w:rPr>
          <w:rFonts w:hint="cs"/>
          <w:rtl/>
        </w:rPr>
        <w:t>ّ</w:t>
      </w:r>
      <w:r>
        <w:rPr>
          <w:rtl/>
        </w:rPr>
        <w:t xml:space="preserve">دي </w:t>
      </w:r>
      <w:r w:rsidRPr="00F203D8">
        <w:rPr>
          <w:rStyle w:val="libFootnotenumChar"/>
          <w:rtl/>
        </w:rPr>
        <w:t>(1)</w:t>
      </w:r>
      <w:r>
        <w:rPr>
          <w:rtl/>
        </w:rPr>
        <w:t xml:space="preserve"> على هذا قصدتك على أن أستأذنك في ذلك، فقال لي: يا مباركة </w:t>
      </w:r>
      <w:r>
        <w:rPr>
          <w:rFonts w:hint="cs"/>
          <w:rtl/>
        </w:rPr>
        <w:t>إ</w:t>
      </w:r>
      <w:r>
        <w:rPr>
          <w:rtl/>
        </w:rPr>
        <w:t>نَّ الله تبارك وتعالى أحب</w:t>
      </w:r>
      <w:r>
        <w:rPr>
          <w:rFonts w:hint="cs"/>
          <w:rtl/>
        </w:rPr>
        <w:t>َّ</w:t>
      </w:r>
      <w:r>
        <w:rPr>
          <w:rtl/>
        </w:rPr>
        <w:t xml:space="preserve"> أن يشركك؟؟ الاجر ويجعل لك في الخير نصيبا</w:t>
      </w:r>
      <w:r>
        <w:rPr>
          <w:rFonts w:hint="cs"/>
          <w:rtl/>
        </w:rPr>
        <w:t>ً</w:t>
      </w:r>
      <w:r>
        <w:rPr>
          <w:rtl/>
        </w:rPr>
        <w:t>، قالت حكيمة: فلم ألبث أن رجعت إلى منزلي وزي</w:t>
      </w:r>
      <w:r>
        <w:rPr>
          <w:rFonts w:hint="cs"/>
          <w:rtl/>
        </w:rPr>
        <w:t>ّ</w:t>
      </w:r>
      <w:r>
        <w:rPr>
          <w:rtl/>
        </w:rPr>
        <w:t xml:space="preserve">نتها ووهبتها لابي محمّد </w:t>
      </w:r>
      <w:r w:rsidRPr="00F203D8">
        <w:rPr>
          <w:rStyle w:val="libAlaemChar"/>
          <w:rFonts w:hint="cs"/>
          <w:rtl/>
        </w:rPr>
        <w:t>عليه‌السلام</w:t>
      </w:r>
      <w:r>
        <w:rPr>
          <w:rtl/>
        </w:rPr>
        <w:t xml:space="preserve"> وجمعت بينه وبينها في منزلي فأقام عندي أي</w:t>
      </w:r>
      <w:r>
        <w:rPr>
          <w:rFonts w:hint="cs"/>
          <w:rtl/>
        </w:rPr>
        <w:t>ّ</w:t>
      </w:r>
      <w:r>
        <w:rPr>
          <w:rtl/>
        </w:rPr>
        <w:t>اما</w:t>
      </w:r>
      <w:r>
        <w:rPr>
          <w:rFonts w:hint="cs"/>
          <w:rtl/>
        </w:rPr>
        <w:t>ً</w:t>
      </w:r>
      <w:r>
        <w:rPr>
          <w:rtl/>
        </w:rPr>
        <w:t xml:space="preserve">، ثمّ مضى إلى والده </w:t>
      </w:r>
      <w:r w:rsidRPr="00F203D8">
        <w:rPr>
          <w:rStyle w:val="libAlaemChar"/>
          <w:rFonts w:hint="cs"/>
          <w:rtl/>
        </w:rPr>
        <w:t>عليهما‌السلام</w:t>
      </w:r>
      <w:r>
        <w:rPr>
          <w:rtl/>
        </w:rPr>
        <w:t xml:space="preserve"> ووج</w:t>
      </w:r>
      <w:r>
        <w:rPr>
          <w:rFonts w:hint="cs"/>
          <w:rtl/>
        </w:rPr>
        <w:t>ّ</w:t>
      </w:r>
      <w:r>
        <w:rPr>
          <w:rtl/>
        </w:rPr>
        <w:t xml:space="preserve">هت بها معه. </w:t>
      </w:r>
    </w:p>
    <w:p w:rsidR="00F203D8" w:rsidRDefault="00F203D8" w:rsidP="0002770F">
      <w:pPr>
        <w:pStyle w:val="libNormal"/>
        <w:rPr>
          <w:rtl/>
        </w:rPr>
      </w:pPr>
      <w:r>
        <w:rPr>
          <w:rtl/>
        </w:rPr>
        <w:t xml:space="preserve">قالت حكيمة: فمضى أبو الحسن </w:t>
      </w:r>
      <w:r w:rsidRPr="00F203D8">
        <w:rPr>
          <w:rStyle w:val="libAlaemChar"/>
          <w:rFonts w:hint="cs"/>
          <w:rtl/>
        </w:rPr>
        <w:t>عليه‌السلام</w:t>
      </w:r>
      <w:r>
        <w:rPr>
          <w:rtl/>
        </w:rPr>
        <w:t xml:space="preserve"> وجلس أبو محمّد </w:t>
      </w:r>
      <w:r w:rsidRPr="00F203D8">
        <w:rPr>
          <w:rStyle w:val="libAlaemChar"/>
          <w:rFonts w:hint="cs"/>
          <w:rtl/>
        </w:rPr>
        <w:t>عليه‌السلام</w:t>
      </w:r>
      <w:r>
        <w:rPr>
          <w:rtl/>
        </w:rPr>
        <w:t xml:space="preserve"> مكان والده وكنت أزوره كما كنت أزور والده فجاءتني نرجس يوماً تخلع خفي</w:t>
      </w:r>
      <w:r>
        <w:rPr>
          <w:rFonts w:hint="cs"/>
          <w:rtl/>
        </w:rPr>
        <w:t>ّ</w:t>
      </w:r>
      <w:r>
        <w:rPr>
          <w:rtl/>
        </w:rPr>
        <w:t>، فقالت: يا مولاتي ناوليني خف</w:t>
      </w:r>
      <w:r>
        <w:rPr>
          <w:rFonts w:hint="cs"/>
          <w:rtl/>
        </w:rPr>
        <w:t>ّ</w:t>
      </w:r>
      <w:r>
        <w:rPr>
          <w:rtl/>
        </w:rPr>
        <w:t>ك، فقلت: بل أنت سي</w:t>
      </w:r>
      <w:r>
        <w:rPr>
          <w:rFonts w:hint="cs"/>
          <w:rtl/>
        </w:rPr>
        <w:t>ّ</w:t>
      </w:r>
      <w:r>
        <w:rPr>
          <w:rtl/>
        </w:rPr>
        <w:t>دتي ومولاتي والله لا أدفع إليك خفي</w:t>
      </w:r>
      <w:r>
        <w:rPr>
          <w:rFonts w:hint="cs"/>
          <w:rtl/>
        </w:rPr>
        <w:t>ّ</w:t>
      </w:r>
      <w:r>
        <w:rPr>
          <w:rtl/>
        </w:rPr>
        <w:t xml:space="preserve"> لتخلعيه ولا لتخدميني بل </w:t>
      </w:r>
      <w:r>
        <w:rPr>
          <w:rFonts w:hint="cs"/>
          <w:rtl/>
        </w:rPr>
        <w:t>أ</w:t>
      </w:r>
      <w:r>
        <w:rPr>
          <w:rtl/>
        </w:rPr>
        <w:t xml:space="preserve">نا أخدمك على بصري، فسمع أبو محمّد </w:t>
      </w:r>
      <w:r w:rsidRPr="00F203D8">
        <w:rPr>
          <w:rStyle w:val="libAlaemChar"/>
          <w:rFonts w:hint="cs"/>
          <w:rtl/>
        </w:rPr>
        <w:t>عليه‌السلام</w:t>
      </w:r>
      <w:r>
        <w:rPr>
          <w:rtl/>
        </w:rPr>
        <w:t xml:space="preserve"> ذلك فقال: جزاك الله يا عم</w:t>
      </w:r>
      <w:r>
        <w:rPr>
          <w:rFonts w:hint="cs"/>
          <w:rtl/>
        </w:rPr>
        <w:t>ّ</w:t>
      </w:r>
      <w:r>
        <w:rPr>
          <w:rtl/>
        </w:rPr>
        <w:t xml:space="preserve">ة خيراً، فجلست عنده إلى وقت غروب الشمس فصحت بالجارية وقلت: ناوليني ثيابي لانصرف فقال </w:t>
      </w:r>
      <w:r w:rsidRPr="00F203D8">
        <w:rPr>
          <w:rStyle w:val="libAlaemChar"/>
          <w:rFonts w:hint="cs"/>
          <w:rtl/>
        </w:rPr>
        <w:t>عليه‌السلام</w:t>
      </w:r>
      <w:r>
        <w:rPr>
          <w:rtl/>
        </w:rPr>
        <w:t>: لا يا عم</w:t>
      </w:r>
      <w:r>
        <w:rPr>
          <w:rFonts w:hint="cs"/>
          <w:rtl/>
        </w:rPr>
        <w:t>ّ</w:t>
      </w:r>
      <w:r>
        <w:rPr>
          <w:rtl/>
        </w:rPr>
        <w:t>تا بي</w:t>
      </w:r>
      <w:r>
        <w:rPr>
          <w:rFonts w:hint="cs"/>
          <w:rtl/>
        </w:rPr>
        <w:t>ّ</w:t>
      </w:r>
      <w:r>
        <w:rPr>
          <w:rtl/>
        </w:rPr>
        <w:t>تي الل</w:t>
      </w:r>
      <w:r>
        <w:rPr>
          <w:rFonts w:hint="cs"/>
          <w:rtl/>
        </w:rPr>
        <w:t>ّ</w:t>
      </w:r>
      <w:r>
        <w:rPr>
          <w:rtl/>
        </w:rPr>
        <w:t>يلة عندنا فإن</w:t>
      </w:r>
      <w:r>
        <w:rPr>
          <w:rFonts w:hint="cs"/>
          <w:rtl/>
        </w:rPr>
        <w:t>ّ</w:t>
      </w:r>
      <w:r>
        <w:rPr>
          <w:rtl/>
        </w:rPr>
        <w:t>ه سيولد الل</w:t>
      </w:r>
      <w:r>
        <w:rPr>
          <w:rFonts w:hint="cs"/>
          <w:rtl/>
        </w:rPr>
        <w:t>ّ</w:t>
      </w:r>
      <w:r>
        <w:rPr>
          <w:rtl/>
        </w:rPr>
        <w:t>يلة المولود الكريم على الله عزَّ وجلَّ الّذي يحيى الله عزَّ وجلَّ به الأرض بعد موتها، فقلت: ممّن يا سيدي ولست أرى بنرجس شيئاً من أثر الحبل؟ فقال: من نرجس لا من غيرها، قالت: فوثبت إليها فقلبتها ظهرا</w:t>
      </w:r>
      <w:r>
        <w:rPr>
          <w:rFonts w:hint="cs"/>
          <w:rtl/>
        </w:rPr>
        <w:t>ً</w:t>
      </w:r>
      <w:r>
        <w:rPr>
          <w:rtl/>
        </w:rPr>
        <w:t xml:space="preserve"> لبطن فلم أربها أثر حبل، فعدت إليه </w:t>
      </w:r>
      <w:r w:rsidRPr="00F203D8">
        <w:rPr>
          <w:rStyle w:val="libAlaemChar"/>
          <w:rFonts w:hint="cs"/>
          <w:rtl/>
        </w:rPr>
        <w:t>عليه‌السلام</w:t>
      </w:r>
      <w:r>
        <w:rPr>
          <w:rtl/>
        </w:rPr>
        <w:t xml:space="preserve"> فأخبرته بما فعلت فتبس</w:t>
      </w:r>
      <w:r>
        <w:rPr>
          <w:rFonts w:hint="cs"/>
          <w:rtl/>
        </w:rPr>
        <w:t>ّ</w:t>
      </w:r>
      <w:r>
        <w:rPr>
          <w:rtl/>
        </w:rPr>
        <w:t>م ثمّ</w:t>
      </w:r>
      <w:r>
        <w:rPr>
          <w:rFonts w:hint="cs"/>
          <w:rtl/>
        </w:rPr>
        <w:t>َ</w:t>
      </w:r>
      <w:r>
        <w:rPr>
          <w:rtl/>
        </w:rPr>
        <w:t xml:space="preserve"> قال لي: إذا كان وقت الفجر يظهر لك بها الحبل لأنّ</w:t>
      </w:r>
      <w:r>
        <w:rPr>
          <w:rFonts w:hint="cs"/>
          <w:rtl/>
        </w:rPr>
        <w:t>َ</w:t>
      </w:r>
      <w:r>
        <w:rPr>
          <w:rtl/>
        </w:rPr>
        <w:t xml:space="preserve"> مثلها مثل أم</w:t>
      </w:r>
      <w:r>
        <w:rPr>
          <w:rFonts w:hint="cs"/>
          <w:rtl/>
        </w:rPr>
        <w:t>ِّ</w:t>
      </w:r>
      <w:r>
        <w:rPr>
          <w:rtl/>
        </w:rPr>
        <w:t xml:space="preserve"> موسى </w:t>
      </w:r>
      <w:r w:rsidRPr="00F203D8">
        <w:rPr>
          <w:rStyle w:val="libAlaemChar"/>
          <w:rFonts w:hint="cs"/>
          <w:rtl/>
        </w:rPr>
        <w:t>عليه‌السلام</w:t>
      </w:r>
      <w:r>
        <w:rPr>
          <w:rtl/>
        </w:rPr>
        <w:t xml:space="preserve"> لم يظهر بها الحبل ولم يعلم بها أحد إلى وقت ولادتها، لأنّ</w:t>
      </w:r>
      <w:r>
        <w:rPr>
          <w:rFonts w:hint="cs"/>
          <w:rtl/>
        </w:rPr>
        <w:t>َ</w:t>
      </w:r>
      <w:r>
        <w:rPr>
          <w:rtl/>
        </w:rPr>
        <w:t xml:space="preserve"> فرعون كان يشق بطون الحبالى في طلب موسى </w:t>
      </w:r>
      <w:r w:rsidRPr="00F203D8">
        <w:rPr>
          <w:rStyle w:val="libAlaemChar"/>
          <w:rFonts w:hint="cs"/>
          <w:rtl/>
        </w:rPr>
        <w:t>عليه‌السلام</w:t>
      </w:r>
      <w:r>
        <w:rPr>
          <w:rtl/>
        </w:rPr>
        <w:t xml:space="preserve">، وهذا نظير موسى </w:t>
      </w:r>
      <w:r w:rsidRPr="00F203D8">
        <w:rPr>
          <w:rStyle w:val="libAlaemChar"/>
          <w:rFonts w:hint="cs"/>
          <w:rtl/>
        </w:rPr>
        <w:t>عليه‌السلام</w:t>
      </w:r>
      <w:r>
        <w:rPr>
          <w:rtl/>
        </w:rPr>
        <w:t xml:space="preserve">. </w:t>
      </w:r>
    </w:p>
    <w:p w:rsidR="00F203D8" w:rsidRDefault="00F203D8" w:rsidP="0002770F">
      <w:pPr>
        <w:pStyle w:val="libNormal"/>
        <w:rPr>
          <w:rtl/>
        </w:rPr>
      </w:pPr>
      <w:r>
        <w:rPr>
          <w:rtl/>
        </w:rPr>
        <w:t xml:space="preserve">قالت حكيمة: فعدت إليها فأخبرتها بما قال وسألتها عن حالها فقالت: يا مولاتي ما أرى بي شيئاً من هذا، قالت حكيمة: فلم أزل أرقبها إلى وقت طلوع الفجر وهي نائمة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C30D9A">
        <w:rPr>
          <w:rtl/>
        </w:rPr>
        <w:t>(1) قيل</w:t>
      </w:r>
      <w:r>
        <w:rPr>
          <w:rtl/>
        </w:rPr>
        <w:t>:</w:t>
      </w:r>
      <w:r w:rsidRPr="00C30D9A">
        <w:rPr>
          <w:rtl/>
        </w:rPr>
        <w:t xml:space="preserve"> لا منافاة بين هذا الحديث</w:t>
      </w:r>
      <w:r>
        <w:rPr>
          <w:rtl/>
        </w:rPr>
        <w:t xml:space="preserve"> والّذي </w:t>
      </w:r>
      <w:r w:rsidRPr="00C30D9A">
        <w:rPr>
          <w:rtl/>
        </w:rPr>
        <w:t>سبق</w:t>
      </w:r>
      <w:r>
        <w:rPr>
          <w:rtl/>
        </w:rPr>
        <w:t xml:space="preserve"> لأنّ </w:t>
      </w:r>
      <w:r w:rsidRPr="00C30D9A">
        <w:rPr>
          <w:rtl/>
        </w:rPr>
        <w:t>في</w:t>
      </w:r>
      <w:r>
        <w:rPr>
          <w:rtl/>
        </w:rPr>
        <w:t xml:space="preserve"> الّذي </w:t>
      </w:r>
      <w:r w:rsidRPr="00C30D9A">
        <w:rPr>
          <w:rtl/>
        </w:rPr>
        <w:t xml:space="preserve">سبق قال </w:t>
      </w:r>
      <w:r w:rsidRPr="00F203D8">
        <w:rPr>
          <w:rStyle w:val="libAlaemChar"/>
          <w:rFonts w:hint="cs"/>
          <w:rtl/>
        </w:rPr>
        <w:t>عليه‌السلام</w:t>
      </w:r>
      <w:r>
        <w:rPr>
          <w:rtl/>
        </w:rPr>
        <w:t>:</w:t>
      </w:r>
      <w:r w:rsidRPr="00C30D9A">
        <w:rPr>
          <w:rtl/>
        </w:rPr>
        <w:t xml:space="preserve"> « يا بنت رسول الله أخرجيها وعلميها الفرائض والسنن فانها زوجة أبي</w:t>
      </w:r>
      <w:r>
        <w:rPr>
          <w:rtl/>
        </w:rPr>
        <w:t xml:space="preserve"> محمّد </w:t>
      </w:r>
      <w:r w:rsidRPr="00C30D9A">
        <w:rPr>
          <w:rtl/>
        </w:rPr>
        <w:t xml:space="preserve">وام القائم </w:t>
      </w:r>
      <w:r w:rsidRPr="00F203D8">
        <w:rPr>
          <w:rStyle w:val="libAlaemChar"/>
          <w:rFonts w:hint="cs"/>
          <w:rtl/>
        </w:rPr>
        <w:t>عليه‌السلام</w:t>
      </w:r>
      <w:r w:rsidRPr="00C30D9A">
        <w:rPr>
          <w:rtl/>
        </w:rPr>
        <w:t xml:space="preserve"> » فكانت هي عند حكيمة في تلك الحالة</w:t>
      </w:r>
      <w:r>
        <w:rPr>
          <w:rtl/>
        </w:rPr>
        <w:t xml:space="preserve"> حتّى </w:t>
      </w:r>
      <w:r w:rsidRPr="00C30D9A">
        <w:rPr>
          <w:rtl/>
        </w:rPr>
        <w:t xml:space="preserve">اشتهرت بجارية حكيمة وجرى الامر بعد كما في هذا الخبر.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بين يدي لا تقلب جنبا</w:t>
      </w:r>
      <w:r>
        <w:rPr>
          <w:rFonts w:hint="cs"/>
          <w:rtl/>
        </w:rPr>
        <w:t>ً</w:t>
      </w:r>
      <w:r>
        <w:rPr>
          <w:rtl/>
        </w:rPr>
        <w:t xml:space="preserve"> إلى جنب حتي إذا كان آخر الل</w:t>
      </w:r>
      <w:r>
        <w:rPr>
          <w:rFonts w:hint="cs"/>
          <w:rtl/>
        </w:rPr>
        <w:t>ّ</w:t>
      </w:r>
      <w:r>
        <w:rPr>
          <w:rtl/>
        </w:rPr>
        <w:t>يل وقت طلوع الفجر وثبت فزعة فضم</w:t>
      </w:r>
      <w:r>
        <w:rPr>
          <w:rFonts w:hint="cs"/>
          <w:rtl/>
        </w:rPr>
        <w:t>ّ</w:t>
      </w:r>
      <w:r>
        <w:rPr>
          <w:rtl/>
        </w:rPr>
        <w:t>متها إلى صدري وسم</w:t>
      </w:r>
      <w:r>
        <w:rPr>
          <w:rFonts w:hint="cs"/>
          <w:rtl/>
        </w:rPr>
        <w:t>ّ</w:t>
      </w:r>
      <w:r>
        <w:rPr>
          <w:rtl/>
        </w:rPr>
        <w:t xml:space="preserve">يت عليها </w:t>
      </w:r>
      <w:r w:rsidRPr="00F203D8">
        <w:rPr>
          <w:rStyle w:val="libFootnotenumChar"/>
          <w:rtl/>
        </w:rPr>
        <w:t>(1)</w:t>
      </w:r>
      <w:r>
        <w:rPr>
          <w:rtl/>
        </w:rPr>
        <w:t xml:space="preserve"> فصاح [ إلي</w:t>
      </w:r>
      <w:r>
        <w:rPr>
          <w:rFonts w:hint="cs"/>
          <w:rtl/>
        </w:rPr>
        <w:t>َّ</w:t>
      </w:r>
      <w:r>
        <w:rPr>
          <w:rtl/>
        </w:rPr>
        <w:t xml:space="preserve"> ] أبو محمّد </w:t>
      </w:r>
      <w:r w:rsidRPr="00F203D8">
        <w:rPr>
          <w:rStyle w:val="libAlaemChar"/>
          <w:rFonts w:hint="cs"/>
          <w:rtl/>
        </w:rPr>
        <w:t>عليه‌السلام</w:t>
      </w:r>
      <w:r>
        <w:rPr>
          <w:rtl/>
        </w:rPr>
        <w:t xml:space="preserve"> وقال: اقرئي عليها « إنّا أنزلناه في ليلة القدر » فأقبلت أقرأ عليها وقلت لها: ما حالك؟ قالت: ظهر [ بي ] الامر الّذي أخبرك به مولاي فأقبلت أقرأ كما أمرني، فأجابني الجنين من بطنها يقرأ مثل ما أقرأ وسل</w:t>
      </w:r>
      <w:r>
        <w:rPr>
          <w:rFonts w:hint="cs"/>
          <w:rtl/>
        </w:rPr>
        <w:t>ّ</w:t>
      </w:r>
      <w:r>
        <w:rPr>
          <w:rtl/>
        </w:rPr>
        <w:t>م علي</w:t>
      </w:r>
      <w:r>
        <w:rPr>
          <w:rFonts w:hint="cs"/>
          <w:rtl/>
        </w:rPr>
        <w:t>َّ</w:t>
      </w:r>
      <w:r>
        <w:rPr>
          <w:rtl/>
        </w:rPr>
        <w:t xml:space="preserve">. </w:t>
      </w:r>
    </w:p>
    <w:p w:rsidR="00F203D8" w:rsidRDefault="00F203D8" w:rsidP="0002770F">
      <w:pPr>
        <w:pStyle w:val="libNormal"/>
        <w:rPr>
          <w:rtl/>
        </w:rPr>
      </w:pPr>
      <w:r>
        <w:rPr>
          <w:rtl/>
        </w:rPr>
        <w:t xml:space="preserve">قالت حكيمة: ففزعت لمّا سمعت، فصاح بي أبو محمّد </w:t>
      </w:r>
      <w:r w:rsidRPr="00F203D8">
        <w:rPr>
          <w:rStyle w:val="libAlaemChar"/>
          <w:rFonts w:hint="cs"/>
          <w:rtl/>
        </w:rPr>
        <w:t>عليه‌السلام</w:t>
      </w:r>
      <w:r>
        <w:rPr>
          <w:rtl/>
        </w:rPr>
        <w:t xml:space="preserve"> لا تعجبي من أمر الله عزَّ وجلَّ أنَّ الله تبارك وتعالى ينطقنا بالحكمة صغارا</w:t>
      </w:r>
      <w:r>
        <w:rPr>
          <w:rFonts w:hint="cs"/>
          <w:rtl/>
        </w:rPr>
        <w:t>ً</w:t>
      </w:r>
      <w:r>
        <w:rPr>
          <w:rtl/>
        </w:rPr>
        <w:t>، ويجعلنا حجّة في أرضه كبارا</w:t>
      </w:r>
      <w:r>
        <w:rPr>
          <w:rFonts w:hint="cs"/>
          <w:rtl/>
        </w:rPr>
        <w:t>ً</w:t>
      </w:r>
      <w:r>
        <w:rPr>
          <w:rtl/>
        </w:rPr>
        <w:t xml:space="preserve"> فلم يستتم</w:t>
      </w:r>
      <w:r>
        <w:rPr>
          <w:rFonts w:hint="cs"/>
          <w:rtl/>
        </w:rPr>
        <w:t>َّ</w:t>
      </w:r>
      <w:r>
        <w:rPr>
          <w:rtl/>
        </w:rPr>
        <w:t xml:space="preserve"> الكلام حتي غيبت عن</w:t>
      </w:r>
      <w:r>
        <w:rPr>
          <w:rFonts w:hint="cs"/>
          <w:rtl/>
        </w:rPr>
        <w:t>ّ</w:t>
      </w:r>
      <w:r>
        <w:rPr>
          <w:rtl/>
        </w:rPr>
        <w:t>ي نرجس فلم أرها كأن</w:t>
      </w:r>
      <w:r>
        <w:rPr>
          <w:rFonts w:hint="cs"/>
          <w:rtl/>
        </w:rPr>
        <w:t>ّ</w:t>
      </w:r>
      <w:r>
        <w:rPr>
          <w:rtl/>
        </w:rPr>
        <w:t xml:space="preserve">ه ضرب بيني وبينها حجاب فعدوت نحو أبي محمّد </w:t>
      </w:r>
      <w:r w:rsidRPr="00F203D8">
        <w:rPr>
          <w:rStyle w:val="libAlaemChar"/>
          <w:rFonts w:hint="cs"/>
          <w:rtl/>
        </w:rPr>
        <w:t>عليه‌السلام</w:t>
      </w:r>
      <w:r>
        <w:rPr>
          <w:rtl/>
        </w:rPr>
        <w:t xml:space="preserve"> وأنا صارخة، فقال لي: ارجعي يا عم</w:t>
      </w:r>
      <w:r>
        <w:rPr>
          <w:rFonts w:hint="cs"/>
          <w:rtl/>
        </w:rPr>
        <w:t>ّ</w:t>
      </w:r>
      <w:r>
        <w:rPr>
          <w:rtl/>
        </w:rPr>
        <w:t xml:space="preserve">ة فانّك ستجديها في مكانها. </w:t>
      </w:r>
    </w:p>
    <w:p w:rsidR="00F203D8" w:rsidRDefault="00F203D8" w:rsidP="0002770F">
      <w:pPr>
        <w:pStyle w:val="libNormal"/>
        <w:rPr>
          <w:rtl/>
        </w:rPr>
      </w:pPr>
      <w:r>
        <w:rPr>
          <w:rtl/>
        </w:rPr>
        <w:t xml:space="preserve">قالت: فرجعت فلم ألبث أنَّ كشف الغطاء الّذي كان بيني وبينها وإذا </w:t>
      </w:r>
      <w:r>
        <w:rPr>
          <w:rFonts w:hint="cs"/>
          <w:rtl/>
        </w:rPr>
        <w:t>أ</w:t>
      </w:r>
      <w:r>
        <w:rPr>
          <w:rtl/>
        </w:rPr>
        <w:t xml:space="preserve">نا بها وعليها من أثر النور ما غشى بصري وإذا </w:t>
      </w:r>
      <w:r>
        <w:rPr>
          <w:rFonts w:hint="cs"/>
          <w:rtl/>
        </w:rPr>
        <w:t>أ</w:t>
      </w:r>
      <w:r>
        <w:rPr>
          <w:rtl/>
        </w:rPr>
        <w:t>نا بالصبي</w:t>
      </w:r>
      <w:r>
        <w:rPr>
          <w:rFonts w:hint="cs"/>
          <w:rtl/>
        </w:rPr>
        <w:t>ِّ</w:t>
      </w:r>
      <w:r>
        <w:rPr>
          <w:rtl/>
        </w:rPr>
        <w:t xml:space="preserve"> </w:t>
      </w:r>
      <w:r w:rsidRPr="00F203D8">
        <w:rPr>
          <w:rStyle w:val="libAlaemChar"/>
          <w:rFonts w:hint="cs"/>
          <w:rtl/>
        </w:rPr>
        <w:t>عليه‌السلام</w:t>
      </w:r>
      <w:r>
        <w:rPr>
          <w:rtl/>
        </w:rPr>
        <w:t xml:space="preserve"> ساجداً لوجهه </w:t>
      </w:r>
      <w:r w:rsidRPr="00F203D8">
        <w:rPr>
          <w:rStyle w:val="libFootnotenumChar"/>
          <w:rtl/>
        </w:rPr>
        <w:t>(2)</w:t>
      </w:r>
      <w:r>
        <w:rPr>
          <w:rtl/>
        </w:rPr>
        <w:t>، جاثيا</w:t>
      </w:r>
      <w:r>
        <w:rPr>
          <w:rFonts w:hint="cs"/>
          <w:rtl/>
        </w:rPr>
        <w:t>ً</w:t>
      </w:r>
      <w:r>
        <w:rPr>
          <w:rtl/>
        </w:rPr>
        <w:t xml:space="preserve"> على ركبتيه، رافعا سب</w:t>
      </w:r>
      <w:r>
        <w:rPr>
          <w:rFonts w:hint="cs"/>
          <w:rtl/>
        </w:rPr>
        <w:t>ّ</w:t>
      </w:r>
      <w:r>
        <w:rPr>
          <w:rtl/>
        </w:rPr>
        <w:t>ابتيه، وهو يقول: « أشهد أن لا إله إلّا الله [ وحده لا شريك له ] وأن</w:t>
      </w:r>
      <w:r>
        <w:rPr>
          <w:rFonts w:hint="cs"/>
          <w:rtl/>
        </w:rPr>
        <w:t>َّ</w:t>
      </w:r>
      <w:r>
        <w:rPr>
          <w:rtl/>
        </w:rPr>
        <w:t xml:space="preserve"> جد</w:t>
      </w:r>
      <w:r>
        <w:rPr>
          <w:rFonts w:hint="cs"/>
          <w:rtl/>
        </w:rPr>
        <w:t>ِّ</w:t>
      </w:r>
      <w:r>
        <w:rPr>
          <w:rtl/>
        </w:rPr>
        <w:t>ي محمداً رسول الله وأن</w:t>
      </w:r>
      <w:r>
        <w:rPr>
          <w:rFonts w:hint="cs"/>
          <w:rtl/>
        </w:rPr>
        <w:t>َّ</w:t>
      </w:r>
      <w:r>
        <w:rPr>
          <w:rtl/>
        </w:rPr>
        <w:t xml:space="preserve"> أبي أمير المؤمنين، ثمّ</w:t>
      </w:r>
      <w:r>
        <w:rPr>
          <w:rFonts w:hint="cs"/>
          <w:rtl/>
        </w:rPr>
        <w:t>َ</w:t>
      </w:r>
      <w:r>
        <w:rPr>
          <w:rtl/>
        </w:rPr>
        <w:t xml:space="preserve"> عد</w:t>
      </w:r>
      <w:r>
        <w:rPr>
          <w:rFonts w:hint="cs"/>
          <w:rtl/>
        </w:rPr>
        <w:t>َّ</w:t>
      </w:r>
      <w:r>
        <w:rPr>
          <w:rtl/>
        </w:rPr>
        <w:t xml:space="preserve"> إماماً إماما</w:t>
      </w:r>
      <w:r>
        <w:rPr>
          <w:rFonts w:hint="cs"/>
          <w:rtl/>
        </w:rPr>
        <w:t>ً</w:t>
      </w:r>
      <w:r>
        <w:rPr>
          <w:rtl/>
        </w:rPr>
        <w:t xml:space="preserve"> إلى أن بلغ إلى نفسه. ثمّ</w:t>
      </w:r>
      <w:r>
        <w:rPr>
          <w:rFonts w:hint="cs"/>
          <w:rtl/>
        </w:rPr>
        <w:t>َ</w:t>
      </w:r>
      <w:r>
        <w:rPr>
          <w:rtl/>
        </w:rPr>
        <w:t xml:space="preserve"> قال: </w:t>
      </w:r>
      <w:r w:rsidRPr="00F203D8">
        <w:rPr>
          <w:rStyle w:val="libFootnotenumChar"/>
          <w:rtl/>
        </w:rPr>
        <w:t>(3)</w:t>
      </w:r>
      <w:r>
        <w:rPr>
          <w:rtl/>
        </w:rPr>
        <w:t xml:space="preserve"> اللّهمّ انجز لي ما وعدتني واتمم لي أمري وثب</w:t>
      </w:r>
      <w:r>
        <w:rPr>
          <w:rFonts w:hint="cs"/>
          <w:rtl/>
        </w:rPr>
        <w:t>ّ</w:t>
      </w:r>
      <w:r>
        <w:rPr>
          <w:rtl/>
        </w:rPr>
        <w:t>ت وطأتي، واملا الأرض بي عدلاً وقسطا</w:t>
      </w:r>
      <w:r>
        <w:rPr>
          <w:rFonts w:hint="cs"/>
          <w:rtl/>
        </w:rPr>
        <w:t>ً</w:t>
      </w:r>
      <w:r>
        <w:rPr>
          <w:rtl/>
        </w:rPr>
        <w:t xml:space="preserve"> ». </w:t>
      </w:r>
    </w:p>
    <w:p w:rsidR="00F203D8" w:rsidRDefault="00F203D8" w:rsidP="0002770F">
      <w:pPr>
        <w:pStyle w:val="libNormal"/>
        <w:rPr>
          <w:rtl/>
        </w:rPr>
      </w:pPr>
      <w:r>
        <w:rPr>
          <w:rtl/>
        </w:rPr>
        <w:t xml:space="preserve">فصاح بي أبو محمّد </w:t>
      </w:r>
      <w:r w:rsidRPr="00F203D8">
        <w:rPr>
          <w:rStyle w:val="libAlaemChar"/>
          <w:rFonts w:hint="cs"/>
          <w:rtl/>
        </w:rPr>
        <w:t>عليه‌السلام</w:t>
      </w:r>
      <w:r>
        <w:rPr>
          <w:rtl/>
        </w:rPr>
        <w:t xml:space="preserve"> فقال: يا عم</w:t>
      </w:r>
      <w:r>
        <w:rPr>
          <w:rFonts w:hint="cs"/>
          <w:rtl/>
        </w:rPr>
        <w:t>ّ</w:t>
      </w:r>
      <w:r>
        <w:rPr>
          <w:rtl/>
        </w:rPr>
        <w:t>ة تناوليه وهاتيه، فتناولته وأتيت به نحوه، فلمّا مثلت بين يدي أبيه وهو على يدي سل</w:t>
      </w:r>
      <w:r>
        <w:rPr>
          <w:rFonts w:hint="cs"/>
          <w:rtl/>
        </w:rPr>
        <w:t>ّ</w:t>
      </w:r>
      <w:r>
        <w:rPr>
          <w:rtl/>
        </w:rPr>
        <w:t xml:space="preserve">م على أبيه فتناوله الحسن </w:t>
      </w:r>
      <w:r w:rsidRPr="00F203D8">
        <w:rPr>
          <w:rStyle w:val="libAlaemChar"/>
          <w:rFonts w:hint="cs"/>
          <w:rtl/>
        </w:rPr>
        <w:t>عليه‌السلام</w:t>
      </w:r>
      <w:r>
        <w:rPr>
          <w:rtl/>
        </w:rPr>
        <w:t xml:space="preserve"> منّي [ والطير ترفرف على رأسه ] وناوله لسانه فشرب منه، ثمّ قال: امضي به إلى ام</w:t>
      </w:r>
      <w:r>
        <w:rPr>
          <w:rFonts w:hint="cs"/>
          <w:rtl/>
        </w:rPr>
        <w:t>ّ</w:t>
      </w:r>
      <w:r>
        <w:rPr>
          <w:rtl/>
        </w:rPr>
        <w:t>ه لترضعه ورد</w:t>
      </w:r>
      <w:r>
        <w:rPr>
          <w:rFonts w:hint="cs"/>
          <w:rtl/>
        </w:rPr>
        <w:t>ِّ</w:t>
      </w:r>
      <w:r>
        <w:rPr>
          <w:rtl/>
        </w:rPr>
        <w:t>يه إلي</w:t>
      </w:r>
      <w:r>
        <w:rPr>
          <w:rFonts w:hint="cs"/>
          <w:rtl/>
        </w:rPr>
        <w:t>َّ</w:t>
      </w:r>
      <w:r>
        <w:rPr>
          <w:rtl/>
        </w:rPr>
        <w:t xml:space="preserve"> قالت: فتناولته امه فأرضعته، فرددته إلى أبي محمّد </w:t>
      </w:r>
      <w:r w:rsidRPr="00F203D8">
        <w:rPr>
          <w:rStyle w:val="libAlaemChar"/>
          <w:rFonts w:hint="cs"/>
          <w:rtl/>
        </w:rPr>
        <w:t>عليه‌السلام</w:t>
      </w:r>
      <w:r>
        <w:rPr>
          <w:rtl/>
        </w:rPr>
        <w:t xml:space="preserve"> والطير ترفرف على رأسه فصاح بطير منها فقال له: احمله واحفظه ورد</w:t>
      </w:r>
      <w:r>
        <w:rPr>
          <w:rFonts w:hint="cs"/>
          <w:rtl/>
        </w:rPr>
        <w:t>ِّ</w:t>
      </w:r>
      <w:r>
        <w:rPr>
          <w:rtl/>
        </w:rPr>
        <w:t xml:space="preserve">ه إلينا في كلّ أربعين يوماً، فتناوله الطير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0720B1">
        <w:rPr>
          <w:rtl/>
        </w:rPr>
        <w:t>(1) يعني قلت</w:t>
      </w:r>
      <w:r>
        <w:rPr>
          <w:rtl/>
        </w:rPr>
        <w:t>:</w:t>
      </w:r>
      <w:r w:rsidRPr="000720B1">
        <w:rPr>
          <w:rtl/>
        </w:rPr>
        <w:t xml:space="preserve"> « اسم الله عليك » كما مر في الحديث السابق. </w:t>
      </w:r>
    </w:p>
    <w:p w:rsidR="00F203D8" w:rsidRPr="00E710B9" w:rsidRDefault="00F203D8" w:rsidP="00F203D8">
      <w:pPr>
        <w:pStyle w:val="libFootnote0"/>
        <w:rPr>
          <w:rtl/>
        </w:rPr>
      </w:pPr>
      <w:r w:rsidRPr="000720B1">
        <w:rPr>
          <w:rtl/>
        </w:rPr>
        <w:t xml:space="preserve">(2) في بعض النسخ « على وجهه ». </w:t>
      </w:r>
    </w:p>
    <w:p w:rsidR="00F203D8" w:rsidRPr="00E710B9" w:rsidRDefault="00F203D8" w:rsidP="00F203D8">
      <w:pPr>
        <w:pStyle w:val="libFootnote0"/>
        <w:rPr>
          <w:rtl/>
        </w:rPr>
      </w:pPr>
      <w:r w:rsidRPr="000720B1">
        <w:rPr>
          <w:rtl/>
        </w:rPr>
        <w:t xml:space="preserve">(3) في بعض النسخ « فقال </w:t>
      </w:r>
      <w:r w:rsidRPr="00F203D8">
        <w:rPr>
          <w:rStyle w:val="libAlaemChar"/>
          <w:rFonts w:hint="cs"/>
          <w:rtl/>
        </w:rPr>
        <w:t>عليه‌السلام</w:t>
      </w:r>
      <w:r w:rsidRPr="000720B1">
        <w:rPr>
          <w:rtl/>
        </w:rPr>
        <w:t xml:space="preserve">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وطار به في جو</w:t>
      </w:r>
      <w:r>
        <w:rPr>
          <w:rFonts w:hint="cs"/>
          <w:rtl/>
        </w:rPr>
        <w:t>ِّ</w:t>
      </w:r>
      <w:r>
        <w:rPr>
          <w:rtl/>
        </w:rPr>
        <w:t xml:space="preserve"> السّماء وأتبعه سائر الطير، فسمعت أبا محمّد </w:t>
      </w:r>
      <w:r w:rsidRPr="00F203D8">
        <w:rPr>
          <w:rStyle w:val="libAlaemChar"/>
          <w:rFonts w:hint="cs"/>
          <w:rtl/>
        </w:rPr>
        <w:t>عليه‌السلام</w:t>
      </w:r>
      <w:r>
        <w:rPr>
          <w:rtl/>
        </w:rPr>
        <w:t xml:space="preserve"> يقول: « استودعك الله الّذي أودعته ا</w:t>
      </w:r>
      <w:r>
        <w:rPr>
          <w:rFonts w:hint="cs"/>
          <w:rtl/>
        </w:rPr>
        <w:t>ُ</w:t>
      </w:r>
      <w:r>
        <w:rPr>
          <w:rtl/>
        </w:rPr>
        <w:t>م</w:t>
      </w:r>
      <w:r>
        <w:rPr>
          <w:rFonts w:hint="cs"/>
          <w:rtl/>
        </w:rPr>
        <w:t>ّ</w:t>
      </w:r>
      <w:r>
        <w:rPr>
          <w:rtl/>
        </w:rPr>
        <w:t xml:space="preserve"> موسى موسى » فبكت نرجس فقال لها: اسكتي فإنَّ الرضاع محر</w:t>
      </w:r>
      <w:r>
        <w:rPr>
          <w:rFonts w:hint="cs"/>
          <w:rtl/>
        </w:rPr>
        <w:t>َّ</w:t>
      </w:r>
      <w:r>
        <w:rPr>
          <w:rtl/>
        </w:rPr>
        <w:t>م عليه إلّا من ثديك وسيعاد إليك كما رد</w:t>
      </w:r>
      <w:r>
        <w:rPr>
          <w:rFonts w:hint="cs"/>
          <w:rtl/>
        </w:rPr>
        <w:t>َّ</w:t>
      </w:r>
      <w:r>
        <w:rPr>
          <w:rtl/>
        </w:rPr>
        <w:t xml:space="preserve"> موسى إلى ام</w:t>
      </w:r>
      <w:r>
        <w:rPr>
          <w:rFonts w:hint="cs"/>
          <w:rtl/>
        </w:rPr>
        <w:t>ّ</w:t>
      </w:r>
      <w:r>
        <w:rPr>
          <w:rtl/>
        </w:rPr>
        <w:t xml:space="preserve">ه وذلك قول الله عزَّ وجلَّ: « </w:t>
      </w:r>
      <w:r w:rsidRPr="00F203D8">
        <w:rPr>
          <w:rStyle w:val="libAieChar"/>
          <w:rtl/>
        </w:rPr>
        <w:t>فرددناه إلى ام</w:t>
      </w:r>
      <w:r w:rsidRPr="00F203D8">
        <w:rPr>
          <w:rStyle w:val="libAieChar"/>
          <w:rFonts w:hint="cs"/>
          <w:rtl/>
        </w:rPr>
        <w:t>ّ</w:t>
      </w:r>
      <w:r w:rsidRPr="00F203D8">
        <w:rPr>
          <w:rStyle w:val="libAieChar"/>
          <w:rtl/>
        </w:rPr>
        <w:t>ه كي تقر</w:t>
      </w:r>
      <w:r w:rsidRPr="00F203D8">
        <w:rPr>
          <w:rStyle w:val="libAieChar"/>
          <w:rFonts w:hint="cs"/>
          <w:rtl/>
        </w:rPr>
        <w:t>َّ</w:t>
      </w:r>
      <w:r w:rsidRPr="00F203D8">
        <w:rPr>
          <w:rStyle w:val="libAieChar"/>
          <w:rtl/>
        </w:rPr>
        <w:t xml:space="preserve"> عينها ولا تحزن </w:t>
      </w:r>
      <w:r>
        <w:rPr>
          <w:rtl/>
        </w:rPr>
        <w:t xml:space="preserve">» </w:t>
      </w:r>
      <w:r w:rsidRPr="00F203D8">
        <w:rPr>
          <w:rStyle w:val="libFootnotenumChar"/>
          <w:rtl/>
        </w:rPr>
        <w:t>(1)</w:t>
      </w:r>
      <w:r>
        <w:rPr>
          <w:rtl/>
        </w:rPr>
        <w:t xml:space="preserve">. </w:t>
      </w:r>
    </w:p>
    <w:p w:rsidR="00F203D8" w:rsidRDefault="00F203D8" w:rsidP="0002770F">
      <w:pPr>
        <w:pStyle w:val="libNormal"/>
        <w:rPr>
          <w:rtl/>
        </w:rPr>
      </w:pPr>
      <w:r>
        <w:rPr>
          <w:rtl/>
        </w:rPr>
        <w:t>قالت حكيمة: فقلت: وما هذا الطير؟ قال: هذا روح القدس الموك</w:t>
      </w:r>
      <w:r>
        <w:rPr>
          <w:rFonts w:hint="cs"/>
          <w:rtl/>
        </w:rPr>
        <w:t>ّ</w:t>
      </w:r>
      <w:r>
        <w:rPr>
          <w:rtl/>
        </w:rPr>
        <w:t>ل بالائم</w:t>
      </w:r>
      <w:r>
        <w:rPr>
          <w:rFonts w:hint="cs"/>
          <w:rtl/>
        </w:rPr>
        <w:t>ّ</w:t>
      </w:r>
      <w:r>
        <w:rPr>
          <w:rtl/>
        </w:rPr>
        <w:t xml:space="preserve">ة </w:t>
      </w:r>
      <w:r w:rsidRPr="00F203D8">
        <w:rPr>
          <w:rStyle w:val="libAlaemChar"/>
          <w:rFonts w:hint="cs"/>
          <w:rtl/>
        </w:rPr>
        <w:t>عليهم‌السلام</w:t>
      </w:r>
      <w:r>
        <w:rPr>
          <w:rtl/>
        </w:rPr>
        <w:t xml:space="preserve"> يوف</w:t>
      </w:r>
      <w:r>
        <w:rPr>
          <w:rFonts w:hint="cs"/>
          <w:rtl/>
        </w:rPr>
        <w:t>ّ</w:t>
      </w:r>
      <w:r>
        <w:rPr>
          <w:rtl/>
        </w:rPr>
        <w:t>قهم ويسد</w:t>
      </w:r>
      <w:r>
        <w:rPr>
          <w:rFonts w:hint="cs"/>
          <w:rtl/>
        </w:rPr>
        <w:t>ّ</w:t>
      </w:r>
      <w:r>
        <w:rPr>
          <w:rtl/>
        </w:rPr>
        <w:t>دهم ويرب</w:t>
      </w:r>
      <w:r>
        <w:rPr>
          <w:rFonts w:hint="cs"/>
          <w:rtl/>
        </w:rPr>
        <w:t>ّ</w:t>
      </w:r>
      <w:r>
        <w:rPr>
          <w:rtl/>
        </w:rPr>
        <w:t xml:space="preserve">يهم بالعلم </w:t>
      </w:r>
      <w:r w:rsidRPr="00F203D8">
        <w:rPr>
          <w:rStyle w:val="libFootnotenumChar"/>
          <w:rtl/>
        </w:rPr>
        <w:t>(2)</w:t>
      </w:r>
      <w:r>
        <w:rPr>
          <w:rtl/>
        </w:rPr>
        <w:t xml:space="preserve">. </w:t>
      </w:r>
    </w:p>
    <w:p w:rsidR="00F203D8" w:rsidRDefault="00F203D8" w:rsidP="0002770F">
      <w:pPr>
        <w:pStyle w:val="libNormal"/>
        <w:rPr>
          <w:rtl/>
        </w:rPr>
      </w:pPr>
      <w:r>
        <w:rPr>
          <w:rtl/>
        </w:rPr>
        <w:t>قالت حكيمة: فلمّا كان بعد أربعين يوماً رد</w:t>
      </w:r>
      <w:r>
        <w:rPr>
          <w:rFonts w:hint="cs"/>
          <w:rtl/>
        </w:rPr>
        <w:t>َّ</w:t>
      </w:r>
      <w:r>
        <w:rPr>
          <w:rtl/>
        </w:rPr>
        <w:t xml:space="preserve"> الغلام ووج</w:t>
      </w:r>
      <w:r>
        <w:rPr>
          <w:rFonts w:hint="cs"/>
          <w:rtl/>
        </w:rPr>
        <w:t>َّ</w:t>
      </w:r>
      <w:r>
        <w:rPr>
          <w:rtl/>
        </w:rPr>
        <w:t>ه إلي</w:t>
      </w:r>
      <w:r>
        <w:rPr>
          <w:rFonts w:hint="cs"/>
          <w:rtl/>
        </w:rPr>
        <w:t>َّ</w:t>
      </w:r>
      <w:r>
        <w:rPr>
          <w:rtl/>
        </w:rPr>
        <w:t xml:space="preserve"> ابن أخي </w:t>
      </w:r>
      <w:r w:rsidRPr="00F203D8">
        <w:rPr>
          <w:rStyle w:val="libAlaemChar"/>
          <w:rFonts w:hint="cs"/>
          <w:rtl/>
        </w:rPr>
        <w:t>عليه‌السلام</w:t>
      </w:r>
      <w:r>
        <w:rPr>
          <w:rtl/>
        </w:rPr>
        <w:t xml:space="preserve"> فدعاني، فدخلت عليه فإذا </w:t>
      </w:r>
      <w:r>
        <w:rPr>
          <w:rFonts w:hint="cs"/>
          <w:rtl/>
        </w:rPr>
        <w:t>أ</w:t>
      </w:r>
      <w:r>
        <w:rPr>
          <w:rtl/>
        </w:rPr>
        <w:t>نا بالصبي</w:t>
      </w:r>
      <w:r>
        <w:rPr>
          <w:rFonts w:hint="cs"/>
          <w:rtl/>
        </w:rPr>
        <w:t>ِّ</w:t>
      </w:r>
      <w:r>
        <w:rPr>
          <w:rtl/>
        </w:rPr>
        <w:t xml:space="preserve"> متحر</w:t>
      </w:r>
      <w:r>
        <w:rPr>
          <w:rFonts w:hint="cs"/>
          <w:rtl/>
        </w:rPr>
        <w:t>ِّ</w:t>
      </w:r>
      <w:r>
        <w:rPr>
          <w:rtl/>
        </w:rPr>
        <w:t>ك يمشي بين يديه، فقلت: يا سي</w:t>
      </w:r>
      <w:r>
        <w:rPr>
          <w:rFonts w:hint="cs"/>
          <w:rtl/>
        </w:rPr>
        <w:t>ّ</w:t>
      </w:r>
      <w:r>
        <w:rPr>
          <w:rtl/>
        </w:rPr>
        <w:t>دي هذا ابن سنتين؟ فتبس</w:t>
      </w:r>
      <w:r>
        <w:rPr>
          <w:rFonts w:hint="cs"/>
          <w:rtl/>
        </w:rPr>
        <w:t>ّ</w:t>
      </w:r>
      <w:r>
        <w:rPr>
          <w:rtl/>
        </w:rPr>
        <w:t xml:space="preserve">م </w:t>
      </w:r>
      <w:r w:rsidRPr="00F203D8">
        <w:rPr>
          <w:rStyle w:val="libAlaemChar"/>
          <w:rFonts w:hint="cs"/>
          <w:rtl/>
        </w:rPr>
        <w:t>عليه‌السلام</w:t>
      </w:r>
      <w:r>
        <w:rPr>
          <w:rtl/>
        </w:rPr>
        <w:t xml:space="preserve">، ثمّ قال: </w:t>
      </w:r>
      <w:r>
        <w:rPr>
          <w:rFonts w:hint="cs"/>
          <w:rtl/>
        </w:rPr>
        <w:t>إ</w:t>
      </w:r>
      <w:r>
        <w:rPr>
          <w:rtl/>
        </w:rPr>
        <w:t>نَّ أولاد الأنبياء والاصياء إذا كانوا أئمّة ينشؤون بخلاف ما ينشؤ غيرهم، وإن</w:t>
      </w:r>
      <w:r>
        <w:rPr>
          <w:rFonts w:hint="cs"/>
          <w:rtl/>
        </w:rPr>
        <w:t>َّ</w:t>
      </w:r>
      <w:r>
        <w:rPr>
          <w:rtl/>
        </w:rPr>
        <w:t xml:space="preserve"> الصبي</w:t>
      </w:r>
      <w:r>
        <w:rPr>
          <w:rFonts w:hint="cs"/>
          <w:rtl/>
        </w:rPr>
        <w:t>َّ</w:t>
      </w:r>
      <w:r>
        <w:rPr>
          <w:rtl/>
        </w:rPr>
        <w:t xml:space="preserve"> من</w:t>
      </w:r>
      <w:r>
        <w:rPr>
          <w:rFonts w:hint="cs"/>
          <w:rtl/>
        </w:rPr>
        <w:t>ّ</w:t>
      </w:r>
      <w:r>
        <w:rPr>
          <w:rtl/>
        </w:rPr>
        <w:t>ا إذا كان أتى عليه شهر</w:t>
      </w:r>
      <w:r>
        <w:rPr>
          <w:rFonts w:hint="cs"/>
          <w:rtl/>
        </w:rPr>
        <w:t>ٌ</w:t>
      </w:r>
      <w:r>
        <w:rPr>
          <w:rtl/>
        </w:rPr>
        <w:t xml:space="preserve"> كان كمن أتى عليه سنّة، وإن</w:t>
      </w:r>
      <w:r>
        <w:rPr>
          <w:rFonts w:hint="cs"/>
          <w:rtl/>
        </w:rPr>
        <w:t>َّ</w:t>
      </w:r>
      <w:r>
        <w:rPr>
          <w:rtl/>
        </w:rPr>
        <w:t xml:space="preserve"> الصبي منا ليتكل</w:t>
      </w:r>
      <w:r>
        <w:rPr>
          <w:rFonts w:hint="cs"/>
          <w:rtl/>
        </w:rPr>
        <w:t>ّ</w:t>
      </w:r>
      <w:r>
        <w:rPr>
          <w:rtl/>
        </w:rPr>
        <w:t>م في بطن ا</w:t>
      </w:r>
      <w:r>
        <w:rPr>
          <w:rFonts w:hint="cs"/>
          <w:rtl/>
        </w:rPr>
        <w:t>ُ</w:t>
      </w:r>
      <w:r>
        <w:rPr>
          <w:rtl/>
        </w:rPr>
        <w:t>م</w:t>
      </w:r>
      <w:r>
        <w:rPr>
          <w:rFonts w:hint="cs"/>
          <w:rtl/>
        </w:rPr>
        <w:t>ّ</w:t>
      </w:r>
      <w:r>
        <w:rPr>
          <w:rtl/>
        </w:rPr>
        <w:t>ه ويقرأ القرآن ويعبد ربّه عزَّ وجلَّ، [ و ] عند الر</w:t>
      </w:r>
      <w:r>
        <w:rPr>
          <w:rFonts w:hint="cs"/>
          <w:rtl/>
        </w:rPr>
        <w:t>ِّ</w:t>
      </w:r>
      <w:r>
        <w:rPr>
          <w:rtl/>
        </w:rPr>
        <w:t>ضاع تطيعه الملائكة وتنزل عليه صباحا</w:t>
      </w:r>
      <w:r>
        <w:rPr>
          <w:rFonts w:hint="cs"/>
          <w:rtl/>
        </w:rPr>
        <w:t>ً</w:t>
      </w:r>
      <w:r>
        <w:rPr>
          <w:rtl/>
        </w:rPr>
        <w:t xml:space="preserve"> ومساء</w:t>
      </w:r>
      <w:r>
        <w:rPr>
          <w:rFonts w:hint="cs"/>
          <w:rtl/>
        </w:rPr>
        <w:t>ً</w:t>
      </w:r>
      <w:r>
        <w:rPr>
          <w:rtl/>
        </w:rPr>
        <w:t xml:space="preserve">. </w:t>
      </w:r>
    </w:p>
    <w:p w:rsidR="00F203D8" w:rsidRDefault="00F203D8" w:rsidP="0002770F">
      <w:pPr>
        <w:pStyle w:val="libNormal"/>
        <w:rPr>
          <w:rtl/>
        </w:rPr>
      </w:pPr>
      <w:r>
        <w:rPr>
          <w:rtl/>
        </w:rPr>
        <w:t>قالت حكيمة: فلم أزل أرى ذلك الصبي</w:t>
      </w:r>
      <w:r>
        <w:rPr>
          <w:rFonts w:hint="cs"/>
          <w:rtl/>
        </w:rPr>
        <w:t>ِّ</w:t>
      </w:r>
      <w:r>
        <w:rPr>
          <w:rtl/>
        </w:rPr>
        <w:t xml:space="preserve"> في كلّ</w:t>
      </w:r>
      <w:r>
        <w:rPr>
          <w:rFonts w:hint="cs"/>
          <w:rtl/>
        </w:rPr>
        <w:t>ِ</w:t>
      </w:r>
      <w:r>
        <w:rPr>
          <w:rtl/>
        </w:rPr>
        <w:t xml:space="preserve"> أربعين يوماً إلى أن رأيته رجلاً </w:t>
      </w:r>
      <w:r w:rsidRPr="00F203D8">
        <w:rPr>
          <w:rStyle w:val="libFootnotenumChar"/>
          <w:rtl/>
        </w:rPr>
        <w:t>(3)</w:t>
      </w:r>
      <w:r>
        <w:rPr>
          <w:rtl/>
        </w:rPr>
        <w:t xml:space="preserve"> قبل مضي</w:t>
      </w:r>
      <w:r>
        <w:rPr>
          <w:rFonts w:hint="cs"/>
          <w:rtl/>
        </w:rPr>
        <w:t>ِّ</w:t>
      </w:r>
      <w:r>
        <w:rPr>
          <w:rtl/>
        </w:rPr>
        <w:t xml:space="preserve"> أبي محمّد </w:t>
      </w:r>
      <w:r w:rsidRPr="00F203D8">
        <w:rPr>
          <w:rStyle w:val="libAlaemChar"/>
          <w:rFonts w:hint="cs"/>
          <w:rtl/>
        </w:rPr>
        <w:t>عليه‌السلام</w:t>
      </w:r>
      <w:r>
        <w:rPr>
          <w:rtl/>
        </w:rPr>
        <w:t xml:space="preserve"> بأيام قلائل فلم أعرفه، فقلت لابن أخي </w:t>
      </w:r>
      <w:r w:rsidRPr="00F203D8">
        <w:rPr>
          <w:rStyle w:val="libAlaemChar"/>
          <w:rFonts w:hint="cs"/>
          <w:rtl/>
        </w:rPr>
        <w:t>عليه‌السلام</w:t>
      </w:r>
      <w:r>
        <w:rPr>
          <w:rtl/>
        </w:rPr>
        <w:t xml:space="preserve"> من هذا الّذي تأمرني أن أجلس بين يديه؟ فقال لي: هذا ابن نرجس وهذا خليفتي من بعدي وعن قليل تفقدوني فاسمعي له وأطيعي. </w:t>
      </w:r>
    </w:p>
    <w:p w:rsidR="00F203D8" w:rsidRDefault="00F203D8" w:rsidP="0002770F">
      <w:pPr>
        <w:pStyle w:val="libNormal"/>
        <w:rPr>
          <w:rtl/>
        </w:rPr>
      </w:pPr>
      <w:r>
        <w:rPr>
          <w:rtl/>
        </w:rPr>
        <w:t xml:space="preserve">قالت حكيمة: فمضى أبو محمّد </w:t>
      </w:r>
      <w:r w:rsidRPr="00F203D8">
        <w:rPr>
          <w:rStyle w:val="libAlaemChar"/>
          <w:rFonts w:hint="cs"/>
          <w:rtl/>
        </w:rPr>
        <w:t>عليه‌السلام</w:t>
      </w:r>
      <w:r>
        <w:rPr>
          <w:rtl/>
        </w:rPr>
        <w:t xml:space="preserve"> بعد ذلك بأي</w:t>
      </w:r>
      <w:r>
        <w:rPr>
          <w:rFonts w:hint="cs"/>
          <w:rtl/>
        </w:rPr>
        <w:t>ّ</w:t>
      </w:r>
      <w:r>
        <w:rPr>
          <w:rtl/>
        </w:rPr>
        <w:t>ام قلائل، وافترق النّاس كما ترى ووالله إنّي لاراه صباحا</w:t>
      </w:r>
      <w:r>
        <w:rPr>
          <w:rFonts w:hint="cs"/>
          <w:rtl/>
        </w:rPr>
        <w:t>ً</w:t>
      </w:r>
      <w:r>
        <w:rPr>
          <w:rtl/>
        </w:rPr>
        <w:t xml:space="preserve"> ومساء</w:t>
      </w:r>
      <w:r>
        <w:rPr>
          <w:rFonts w:hint="cs"/>
          <w:rtl/>
        </w:rPr>
        <w:t>ً</w:t>
      </w:r>
      <w:r>
        <w:rPr>
          <w:rtl/>
        </w:rPr>
        <w:t xml:space="preserve"> وإنّه لينبئني عمّا تسألون عنه فأخبركم، ووالله إنّي لاريد أن أسأله عن الشيء فيبدأني به وإنّه ليرد عليّ الامر فيخرج إلي</w:t>
      </w:r>
      <w:r>
        <w:rPr>
          <w:rFonts w:hint="cs"/>
          <w:rtl/>
        </w:rPr>
        <w:t>َّ</w:t>
      </w:r>
      <w:r>
        <w:rPr>
          <w:rtl/>
        </w:rPr>
        <w:t xml:space="preserve"> منه جوابه من ساعته من غير مسألتي. وقد أخبرني البارحة بمجيئك إلي</w:t>
      </w:r>
      <w:r>
        <w:rPr>
          <w:rFonts w:hint="cs"/>
          <w:rtl/>
        </w:rPr>
        <w:t>َّ</w:t>
      </w:r>
      <w:r>
        <w:rPr>
          <w:rtl/>
        </w:rPr>
        <w:t xml:space="preserve"> وأمرني أن اخبرك بالحق</w:t>
      </w:r>
      <w:r>
        <w:rPr>
          <w:rFonts w:hint="cs"/>
          <w:rtl/>
        </w:rPr>
        <w:t>ِّ</w:t>
      </w:r>
      <w:r>
        <w:rPr>
          <w:rtl/>
        </w:rPr>
        <w:t xml:space="preserve">.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B6624A">
        <w:rPr>
          <w:rtl/>
        </w:rPr>
        <w:t>(1) القصص</w:t>
      </w:r>
      <w:r>
        <w:rPr>
          <w:rtl/>
        </w:rPr>
        <w:t>:</w:t>
      </w:r>
      <w:r w:rsidRPr="00B6624A">
        <w:rPr>
          <w:rtl/>
        </w:rPr>
        <w:t xml:space="preserve"> 13. </w:t>
      </w:r>
    </w:p>
    <w:p w:rsidR="00F203D8" w:rsidRPr="00E710B9" w:rsidRDefault="00F203D8" w:rsidP="00F203D8">
      <w:pPr>
        <w:pStyle w:val="libFootnote0"/>
        <w:rPr>
          <w:rtl/>
        </w:rPr>
      </w:pPr>
      <w:r w:rsidRPr="00B6624A">
        <w:rPr>
          <w:rtl/>
        </w:rPr>
        <w:t xml:space="preserve">(2) في بعض النسخ « يزينهم بالعلم ». </w:t>
      </w:r>
    </w:p>
    <w:p w:rsidR="00F203D8" w:rsidRPr="00E710B9" w:rsidRDefault="00F203D8" w:rsidP="00F203D8">
      <w:pPr>
        <w:pStyle w:val="libFootnote0"/>
        <w:rPr>
          <w:rtl/>
        </w:rPr>
      </w:pPr>
      <w:r w:rsidRPr="00B6624A">
        <w:rPr>
          <w:rtl/>
        </w:rPr>
        <w:t>(3) فيه غرابة</w:t>
      </w:r>
      <w:r>
        <w:rPr>
          <w:rtl/>
        </w:rPr>
        <w:t xml:space="preserve"> لأنّ كلّ </w:t>
      </w:r>
      <w:r w:rsidRPr="00B6624A">
        <w:rPr>
          <w:rtl/>
        </w:rPr>
        <w:t xml:space="preserve">من رآه </w:t>
      </w:r>
      <w:r w:rsidRPr="00F203D8">
        <w:rPr>
          <w:rStyle w:val="libAlaemChar"/>
          <w:rFonts w:hint="cs"/>
          <w:rtl/>
        </w:rPr>
        <w:t>عليه‌السلام</w:t>
      </w:r>
      <w:r w:rsidRPr="00B6624A">
        <w:rPr>
          <w:rtl/>
        </w:rPr>
        <w:t xml:space="preserve"> في</w:t>
      </w:r>
      <w:r>
        <w:rPr>
          <w:rtl/>
        </w:rPr>
        <w:t xml:space="preserve"> أيّام </w:t>
      </w:r>
      <w:r w:rsidRPr="00B6624A">
        <w:rPr>
          <w:rtl/>
        </w:rPr>
        <w:t xml:space="preserve">أبيه رآه وهو صبي.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قال محمّد بن عبد الله: فوالله لقد أخبرتني حكيمة بأشياء لم يط</w:t>
      </w:r>
      <w:r>
        <w:rPr>
          <w:rFonts w:hint="cs"/>
          <w:rtl/>
        </w:rPr>
        <w:t>ّ</w:t>
      </w:r>
      <w:r>
        <w:rPr>
          <w:rtl/>
        </w:rPr>
        <w:t>لع عليها أحد</w:t>
      </w:r>
      <w:r>
        <w:rPr>
          <w:rFonts w:hint="cs"/>
          <w:rtl/>
        </w:rPr>
        <w:t>ٌ</w:t>
      </w:r>
      <w:r>
        <w:rPr>
          <w:rtl/>
        </w:rPr>
        <w:t xml:space="preserve"> إلّا الله عزَّ وجلَّ، فعلمت أنَّ ذلك صدق وعدل من الله عزَّ وجلَّ، لأنّ الله عزَّ وجلَّ قد أطلعه عليّ ما لم يطلع عليه أحداً من خلقه. </w:t>
      </w:r>
    </w:p>
    <w:p w:rsidR="00F203D8" w:rsidRDefault="00F203D8" w:rsidP="0002770F">
      <w:pPr>
        <w:pStyle w:val="libNormal"/>
        <w:rPr>
          <w:rtl/>
        </w:rPr>
      </w:pPr>
      <w:r>
        <w:rPr>
          <w:rtl/>
        </w:rPr>
        <w:t>3</w:t>
      </w:r>
      <w:r w:rsidR="005B13D3">
        <w:rPr>
          <w:rFonts w:hint="cs"/>
          <w:rtl/>
        </w:rPr>
        <w:t xml:space="preserve"> - </w:t>
      </w:r>
      <w:r>
        <w:rPr>
          <w:rtl/>
        </w:rPr>
        <w:t xml:space="preserve">حدّثنا جعفر بن محمّد بن مسرور </w:t>
      </w:r>
      <w:r w:rsidRPr="00F203D8">
        <w:rPr>
          <w:rStyle w:val="libAlaemChar"/>
          <w:rFonts w:hint="cs"/>
          <w:rtl/>
        </w:rPr>
        <w:t>رضي‌الله‌عنه</w:t>
      </w:r>
      <w:r>
        <w:rPr>
          <w:rtl/>
        </w:rPr>
        <w:t xml:space="preserve"> قال: حدّثنا الحسين بن محمّد ابن عامر، عن معلى بن محمّد البصريّ</w:t>
      </w:r>
      <w:r>
        <w:rPr>
          <w:rFonts w:hint="cs"/>
          <w:rtl/>
        </w:rPr>
        <w:t>ِ</w:t>
      </w:r>
      <w:r>
        <w:rPr>
          <w:rtl/>
        </w:rPr>
        <w:t xml:space="preserve"> </w:t>
      </w:r>
      <w:r w:rsidRPr="00F203D8">
        <w:rPr>
          <w:rStyle w:val="libFootnotenumChar"/>
          <w:rtl/>
        </w:rPr>
        <w:t>(1)</w:t>
      </w:r>
      <w:r>
        <w:rPr>
          <w:rtl/>
        </w:rPr>
        <w:t xml:space="preserve"> قال: خرج عن أبي محمّد </w:t>
      </w:r>
      <w:r w:rsidRPr="00F203D8">
        <w:rPr>
          <w:rStyle w:val="libAlaemChar"/>
          <w:rFonts w:hint="cs"/>
          <w:rtl/>
        </w:rPr>
        <w:t>عليه‌السلام</w:t>
      </w:r>
      <w:r>
        <w:rPr>
          <w:rtl/>
        </w:rPr>
        <w:t xml:space="preserve"> حين قتل الز</w:t>
      </w:r>
      <w:r>
        <w:rPr>
          <w:rFonts w:hint="cs"/>
          <w:rtl/>
        </w:rPr>
        <w:t>ُّ</w:t>
      </w:r>
      <w:r>
        <w:rPr>
          <w:rtl/>
        </w:rPr>
        <w:t>بيري: « هذا جزاء من افترى على الله تبارك وتعالى في أوليائه، زعم أنَّه يقتلني وليس لي عقب، فكيف رأى قدرة الله عزَّ وجلَّ » وولد له ولد</w:t>
      </w:r>
      <w:r>
        <w:rPr>
          <w:rFonts w:hint="cs"/>
          <w:rtl/>
        </w:rPr>
        <w:t>ٌ</w:t>
      </w:r>
      <w:r>
        <w:rPr>
          <w:rtl/>
        </w:rPr>
        <w:t xml:space="preserve"> وسم</w:t>
      </w:r>
      <w:r>
        <w:rPr>
          <w:rFonts w:hint="cs"/>
          <w:rtl/>
        </w:rPr>
        <w:t>ّ</w:t>
      </w:r>
      <w:r>
        <w:rPr>
          <w:rtl/>
        </w:rPr>
        <w:t>اه « م ح م د » سنة ست</w:t>
      </w:r>
      <w:r>
        <w:rPr>
          <w:rFonts w:hint="cs"/>
          <w:rtl/>
        </w:rPr>
        <w:t>ّ</w:t>
      </w:r>
      <w:r>
        <w:rPr>
          <w:rtl/>
        </w:rPr>
        <w:t xml:space="preserve"> وخمسين ومائتين. </w:t>
      </w:r>
    </w:p>
    <w:p w:rsidR="00F203D8" w:rsidRDefault="00F203D8" w:rsidP="0002770F">
      <w:pPr>
        <w:pStyle w:val="libNormal"/>
        <w:rPr>
          <w:rtl/>
        </w:rPr>
      </w:pPr>
      <w:r>
        <w:rPr>
          <w:rtl/>
        </w:rPr>
        <w:t>4</w:t>
      </w:r>
      <w:r w:rsidR="005B13D3">
        <w:rPr>
          <w:rFonts w:hint="cs"/>
          <w:rtl/>
        </w:rPr>
        <w:t xml:space="preserve"> - </w:t>
      </w:r>
      <w:r>
        <w:rPr>
          <w:rtl/>
        </w:rPr>
        <w:t xml:space="preserve">حدّثنا محمّد بن محمّد بن عصام </w:t>
      </w:r>
      <w:r w:rsidRPr="00F203D8">
        <w:rPr>
          <w:rStyle w:val="libAlaemChar"/>
          <w:rFonts w:hint="cs"/>
          <w:rtl/>
        </w:rPr>
        <w:t>رضي‌الله‌عنه</w:t>
      </w:r>
      <w:r>
        <w:rPr>
          <w:rtl/>
        </w:rPr>
        <w:t xml:space="preserve"> قال: حدّ</w:t>
      </w:r>
      <w:r>
        <w:rPr>
          <w:rFonts w:hint="cs"/>
          <w:rtl/>
        </w:rPr>
        <w:t>َ</w:t>
      </w:r>
      <w:r>
        <w:rPr>
          <w:rtl/>
        </w:rPr>
        <w:t>ثنا محمّد بن يعقوب الكليني</w:t>
      </w:r>
      <w:r>
        <w:rPr>
          <w:rFonts w:hint="cs"/>
          <w:rtl/>
        </w:rPr>
        <w:t>ُّ</w:t>
      </w:r>
      <w:r>
        <w:rPr>
          <w:rtl/>
        </w:rPr>
        <w:t xml:space="preserve"> قال: حدّثنا عليّ</w:t>
      </w:r>
      <w:r>
        <w:rPr>
          <w:rFonts w:hint="cs"/>
          <w:rtl/>
        </w:rPr>
        <w:t>ُ</w:t>
      </w:r>
      <w:r>
        <w:rPr>
          <w:rtl/>
        </w:rPr>
        <w:t xml:space="preserve"> بن محمّد قال: ولد الصاحب </w:t>
      </w:r>
      <w:r w:rsidRPr="00F203D8">
        <w:rPr>
          <w:rStyle w:val="libAlaemChar"/>
          <w:rFonts w:hint="cs"/>
          <w:rtl/>
        </w:rPr>
        <w:t>عليه‌السلام</w:t>
      </w:r>
      <w:r>
        <w:rPr>
          <w:rtl/>
        </w:rPr>
        <w:t xml:space="preserve"> للنصف من شعبان سنّة خمس وخمسين ومائتين </w:t>
      </w:r>
      <w:r w:rsidRPr="00F203D8">
        <w:rPr>
          <w:rStyle w:val="libFootnotenumChar"/>
          <w:rtl/>
        </w:rPr>
        <w:t>(2)</w:t>
      </w:r>
      <w:r>
        <w:rPr>
          <w:rtl/>
        </w:rPr>
        <w:t xml:space="preserve">. </w:t>
      </w:r>
    </w:p>
    <w:p w:rsidR="00F203D8" w:rsidRDefault="00F203D8" w:rsidP="0002770F">
      <w:pPr>
        <w:pStyle w:val="libNormal"/>
        <w:rPr>
          <w:rtl/>
        </w:rPr>
      </w:pPr>
      <w:r>
        <w:rPr>
          <w:rtl/>
        </w:rPr>
        <w:t>5</w:t>
      </w:r>
      <w:r w:rsidR="005B13D3">
        <w:rPr>
          <w:rFonts w:hint="cs"/>
          <w:rtl/>
        </w:rPr>
        <w:t xml:space="preserve"> - </w:t>
      </w:r>
      <w:r>
        <w:rPr>
          <w:rtl/>
        </w:rPr>
        <w:t>حدّثنا محمّد بن عليّ</w:t>
      </w:r>
      <w:r>
        <w:rPr>
          <w:rFonts w:hint="cs"/>
          <w:rtl/>
        </w:rPr>
        <w:t>ٍ</w:t>
      </w:r>
      <w:r>
        <w:rPr>
          <w:rtl/>
        </w:rPr>
        <w:t xml:space="preserve"> ماجيلويه، وأحمد بن محمّد بن يحيى العطّار رضي الله عنهما قال: حدّثنا محمّد بن يحيى العطّار، قال: حدّثنا الحسين بن عليّ</w:t>
      </w:r>
      <w:r>
        <w:rPr>
          <w:rFonts w:hint="cs"/>
          <w:rtl/>
        </w:rPr>
        <w:t>ٍ</w:t>
      </w:r>
      <w:r>
        <w:rPr>
          <w:rtl/>
        </w:rPr>
        <w:t xml:space="preserve"> النيسابوريّ</w:t>
      </w:r>
      <w:r>
        <w:rPr>
          <w:rFonts w:hint="cs"/>
          <w:rtl/>
        </w:rPr>
        <w:t>ُ</w:t>
      </w:r>
      <w:r>
        <w:rPr>
          <w:rtl/>
        </w:rPr>
        <w:t xml:space="preserve">، عن إبراهيم بن محمّد بن عبد الله بن موسى بن جعفر </w:t>
      </w:r>
      <w:r w:rsidRPr="00F203D8">
        <w:rPr>
          <w:rStyle w:val="libAlaemChar"/>
          <w:rFonts w:hint="cs"/>
          <w:rtl/>
        </w:rPr>
        <w:t>عليهما‌السلام</w:t>
      </w:r>
      <w:r>
        <w:rPr>
          <w:rtl/>
        </w:rPr>
        <w:t>، عن السي</w:t>
      </w:r>
      <w:r>
        <w:rPr>
          <w:rFonts w:hint="cs"/>
          <w:rtl/>
        </w:rPr>
        <w:t>ّ</w:t>
      </w:r>
      <w:r>
        <w:rPr>
          <w:rtl/>
        </w:rPr>
        <w:t xml:space="preserve">اري قال: حدثتني نسيم ومارية قالتا: </w:t>
      </w:r>
      <w:r>
        <w:rPr>
          <w:rFonts w:hint="cs"/>
          <w:rtl/>
        </w:rPr>
        <w:t>إ</w:t>
      </w:r>
      <w:r>
        <w:rPr>
          <w:rtl/>
        </w:rPr>
        <w:t xml:space="preserve">نَّه لمّا سقط صاحب الزَّمان </w:t>
      </w:r>
      <w:r w:rsidRPr="00F203D8">
        <w:rPr>
          <w:rStyle w:val="libAlaemChar"/>
          <w:rFonts w:hint="cs"/>
          <w:rtl/>
        </w:rPr>
        <w:t>عليه‌السلام</w:t>
      </w:r>
      <w:r>
        <w:rPr>
          <w:rtl/>
        </w:rPr>
        <w:t xml:space="preserve"> من بطن ام</w:t>
      </w:r>
      <w:r>
        <w:rPr>
          <w:rFonts w:hint="cs"/>
          <w:rtl/>
        </w:rPr>
        <w:t>ّ</w:t>
      </w:r>
      <w:r>
        <w:rPr>
          <w:rtl/>
        </w:rPr>
        <w:t>ه جاثيا</w:t>
      </w:r>
      <w:r>
        <w:rPr>
          <w:rFonts w:hint="cs"/>
          <w:rtl/>
        </w:rPr>
        <w:t>ً</w:t>
      </w:r>
      <w:r>
        <w:rPr>
          <w:rtl/>
        </w:rPr>
        <w:t xml:space="preserve"> على ركبتيه، رافعا سب</w:t>
      </w:r>
      <w:r>
        <w:rPr>
          <w:rFonts w:hint="cs"/>
          <w:rtl/>
        </w:rPr>
        <w:t>ّ</w:t>
      </w:r>
      <w:r>
        <w:rPr>
          <w:rtl/>
        </w:rPr>
        <w:t>ابتيه إلى السّماء، ثمّ</w:t>
      </w:r>
      <w:r>
        <w:rPr>
          <w:rFonts w:hint="cs"/>
          <w:rtl/>
        </w:rPr>
        <w:t>َ</w:t>
      </w:r>
      <w:r>
        <w:rPr>
          <w:rtl/>
        </w:rPr>
        <w:t xml:space="preserve"> عطس فقال: الحمد لله رب</w:t>
      </w:r>
      <w:r>
        <w:rPr>
          <w:rFonts w:hint="cs"/>
          <w:rtl/>
        </w:rPr>
        <w:t>ِّ</w:t>
      </w:r>
      <w:r>
        <w:rPr>
          <w:rtl/>
        </w:rPr>
        <w:t xml:space="preserve"> العالمين وصل</w:t>
      </w:r>
      <w:r>
        <w:rPr>
          <w:rFonts w:hint="cs"/>
          <w:rtl/>
        </w:rPr>
        <w:t>ّ</w:t>
      </w:r>
      <w:r>
        <w:rPr>
          <w:rtl/>
        </w:rPr>
        <w:t>ى الله على محمّد و</w:t>
      </w:r>
      <w:r>
        <w:rPr>
          <w:rFonts w:hint="cs"/>
          <w:rtl/>
        </w:rPr>
        <w:t>آ</w:t>
      </w:r>
      <w:r>
        <w:rPr>
          <w:rtl/>
        </w:rPr>
        <w:t>له، زعمت الظلمة أنَّ حجّة الله داحضة لو أذن لنا في الكلام لزال الشك</w:t>
      </w:r>
      <w:r>
        <w:rPr>
          <w:rFonts w:hint="cs"/>
          <w:rtl/>
        </w:rPr>
        <w:t>ُّ</w:t>
      </w:r>
      <w:r>
        <w:rPr>
          <w:rtl/>
        </w:rPr>
        <w:t xml:space="preserve">. </w:t>
      </w:r>
    </w:p>
    <w:p w:rsidR="00F203D8" w:rsidRDefault="00F203D8" w:rsidP="0002770F">
      <w:pPr>
        <w:pStyle w:val="libNormal"/>
        <w:rPr>
          <w:rtl/>
        </w:rPr>
      </w:pPr>
      <w:r>
        <w:rPr>
          <w:rtl/>
        </w:rPr>
        <w:t>قال إبراهيم بن محمّد بن عبد الله: وحد</w:t>
      </w:r>
      <w:r>
        <w:rPr>
          <w:rFonts w:hint="cs"/>
          <w:rtl/>
        </w:rPr>
        <w:t>َّ</w:t>
      </w:r>
      <w:r>
        <w:rPr>
          <w:rtl/>
        </w:rPr>
        <w:t xml:space="preserve">ثتني نسيم خادم أبي محمّد </w:t>
      </w:r>
      <w:r w:rsidRPr="00F203D8">
        <w:rPr>
          <w:rStyle w:val="libAlaemChar"/>
          <w:rFonts w:hint="cs"/>
          <w:rtl/>
        </w:rPr>
        <w:t>عليه‌السلام</w:t>
      </w:r>
      <w:r>
        <w:rPr>
          <w:rtl/>
        </w:rPr>
        <w:t xml:space="preserve"> قالت: قال لي صاحب الزَّمان </w:t>
      </w:r>
      <w:r w:rsidRPr="00F203D8">
        <w:rPr>
          <w:rStyle w:val="libAlaemChar"/>
          <w:rFonts w:hint="cs"/>
          <w:rtl/>
        </w:rPr>
        <w:t>عليه‌السلام</w:t>
      </w:r>
      <w:r>
        <w:rPr>
          <w:rtl/>
        </w:rPr>
        <w:t xml:space="preserve"> وقد دخلت عليه بعد مولده بليلة، فعطست عنده فقال لي: يرحمك الله، قالت: نسيم ففرحت بذلك فقال لي </w:t>
      </w:r>
      <w:r w:rsidRPr="00F203D8">
        <w:rPr>
          <w:rStyle w:val="libAlaemChar"/>
          <w:rFonts w:hint="cs"/>
          <w:rtl/>
        </w:rPr>
        <w:t>عليه‌السلام</w:t>
      </w:r>
      <w:r>
        <w:rPr>
          <w:rtl/>
        </w:rPr>
        <w:t xml:space="preserve">: إلّا ابشرك في العطاس فقلت: بلي [ يا مولاي ] فقال: هو أمان من الموت ثلاثة أيام. </w:t>
      </w:r>
    </w:p>
    <w:p w:rsidR="00F203D8" w:rsidRDefault="00F203D8" w:rsidP="0002770F">
      <w:pPr>
        <w:pStyle w:val="libNormal"/>
        <w:rPr>
          <w:rtl/>
        </w:rPr>
      </w:pPr>
      <w:r>
        <w:rPr>
          <w:rtl/>
        </w:rPr>
        <w:t>6</w:t>
      </w:r>
      <w:r w:rsidR="005B13D3">
        <w:rPr>
          <w:rtl/>
        </w:rPr>
        <w:t xml:space="preserve"> - </w:t>
      </w:r>
      <w:r>
        <w:rPr>
          <w:rtl/>
        </w:rPr>
        <w:t>حدّثنا محمّد بن عليّ</w:t>
      </w:r>
      <w:r>
        <w:rPr>
          <w:rFonts w:hint="cs"/>
          <w:rtl/>
        </w:rPr>
        <w:t>ٍ</w:t>
      </w:r>
      <w:r>
        <w:rPr>
          <w:rtl/>
        </w:rPr>
        <w:t xml:space="preserve"> ماجيلويه، ومحمّد بن موسى بن المتوكّل؛ وأحمد بن محمّد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C857BB">
        <w:rPr>
          <w:rtl/>
        </w:rPr>
        <w:t>(1) كذا في جميع النسخ وقد سقط هنا « عن أحمد بن</w:t>
      </w:r>
      <w:r>
        <w:rPr>
          <w:rtl/>
        </w:rPr>
        <w:t xml:space="preserve"> محمّد </w:t>
      </w:r>
      <w:r w:rsidRPr="00C857BB">
        <w:rPr>
          <w:rtl/>
        </w:rPr>
        <w:t xml:space="preserve">بن عبد الله » كما في الكافي والارشاد. </w:t>
      </w:r>
    </w:p>
    <w:p w:rsidR="00F203D8" w:rsidRPr="008542DE" w:rsidRDefault="00F203D8" w:rsidP="00F203D8">
      <w:pPr>
        <w:pStyle w:val="libFootnote0"/>
        <w:rPr>
          <w:rtl/>
        </w:rPr>
      </w:pPr>
      <w:r w:rsidRPr="00C857BB">
        <w:rPr>
          <w:rtl/>
        </w:rPr>
        <w:t>(2) كذا ولم أجده في الكافي غير</w:t>
      </w:r>
      <w:r>
        <w:rPr>
          <w:rtl/>
        </w:rPr>
        <w:t xml:space="preserve"> أنَّ </w:t>
      </w:r>
      <w:r w:rsidRPr="00C857BB">
        <w:rPr>
          <w:rtl/>
        </w:rPr>
        <w:t xml:space="preserve">فيه بعد عنوان الباب بدون ذكر السند هكذا « ولد </w:t>
      </w:r>
      <w:r w:rsidRPr="00F203D8">
        <w:rPr>
          <w:rStyle w:val="libAlaemChar"/>
          <w:rFonts w:hint="cs"/>
          <w:rtl/>
        </w:rPr>
        <w:t>عليه‌السلام</w:t>
      </w:r>
      <w:r w:rsidRPr="00C857BB">
        <w:rPr>
          <w:rtl/>
        </w:rPr>
        <w:t xml:space="preserve"> للنصف من شعبان</w:t>
      </w:r>
      <w:r>
        <w:rPr>
          <w:rtl/>
        </w:rPr>
        <w:t xml:space="preserve"> سنّة </w:t>
      </w:r>
      <w:r w:rsidRPr="00C857BB">
        <w:rPr>
          <w:rtl/>
        </w:rPr>
        <w:t xml:space="preserve">خمس وخمسين ومائتين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ابن يحيى العطّار رضي الله عنهم قالوا: حدّثنا محمّد بن يحيى العطّار قال: حدّثني إسحاق بن رياح البصريّ</w:t>
      </w:r>
      <w:r>
        <w:rPr>
          <w:rFonts w:hint="cs"/>
          <w:rtl/>
        </w:rPr>
        <w:t>ِ</w:t>
      </w:r>
      <w:r>
        <w:rPr>
          <w:rtl/>
        </w:rPr>
        <w:t xml:space="preserve"> </w:t>
      </w:r>
      <w:r w:rsidRPr="00F203D8">
        <w:rPr>
          <w:rStyle w:val="libFootnotenumChar"/>
          <w:rtl/>
        </w:rPr>
        <w:t>(1)</w:t>
      </w:r>
      <w:r>
        <w:rPr>
          <w:rtl/>
        </w:rPr>
        <w:t>، عن أبي جعفر العمري</w:t>
      </w:r>
      <w:r>
        <w:rPr>
          <w:rFonts w:hint="cs"/>
          <w:rtl/>
        </w:rPr>
        <w:t>ِّ</w:t>
      </w:r>
      <w:r>
        <w:rPr>
          <w:rtl/>
        </w:rPr>
        <w:t xml:space="preserve"> قال: لمّا ولد السيّد </w:t>
      </w:r>
      <w:r w:rsidRPr="00F203D8">
        <w:rPr>
          <w:rStyle w:val="libAlaemChar"/>
          <w:rFonts w:hint="cs"/>
          <w:rtl/>
        </w:rPr>
        <w:t>عليه‌السلام</w:t>
      </w:r>
      <w:r>
        <w:rPr>
          <w:rtl/>
        </w:rPr>
        <w:t xml:space="preserve"> قال أبو محمّد </w:t>
      </w:r>
      <w:r w:rsidRPr="00F203D8">
        <w:rPr>
          <w:rStyle w:val="libAlaemChar"/>
          <w:rFonts w:hint="cs"/>
          <w:rtl/>
        </w:rPr>
        <w:t>عليه‌السلام</w:t>
      </w:r>
      <w:r>
        <w:rPr>
          <w:rtl/>
        </w:rPr>
        <w:t xml:space="preserve">: ابعثوا إلى أبي عمرو </w:t>
      </w:r>
      <w:r w:rsidRPr="00F203D8">
        <w:rPr>
          <w:rStyle w:val="libFootnotenumChar"/>
          <w:rtl/>
        </w:rPr>
        <w:t>(2)</w:t>
      </w:r>
      <w:r>
        <w:rPr>
          <w:rtl/>
        </w:rPr>
        <w:t>، فبعث إليه فصار إليه فقال له: اشتر عشرة آلاف رطل خبز، وعشرة آلاف رطل لحم وفر</w:t>
      </w:r>
      <w:r>
        <w:rPr>
          <w:rFonts w:hint="cs"/>
          <w:rtl/>
        </w:rPr>
        <w:t>ِّ</w:t>
      </w:r>
      <w:r>
        <w:rPr>
          <w:rtl/>
        </w:rPr>
        <w:t>قه</w:t>
      </w:r>
      <w:r w:rsidR="005B13D3">
        <w:rPr>
          <w:rtl/>
        </w:rPr>
        <w:t xml:space="preserve"> - </w:t>
      </w:r>
      <w:r>
        <w:rPr>
          <w:rtl/>
        </w:rPr>
        <w:t>أحسبه قال: على بني هاشم</w:t>
      </w:r>
      <w:r w:rsidR="005B13D3">
        <w:rPr>
          <w:rtl/>
        </w:rPr>
        <w:t xml:space="preserve"> - </w:t>
      </w:r>
      <w:r>
        <w:rPr>
          <w:rtl/>
        </w:rPr>
        <w:t>وعق</w:t>
      </w:r>
      <w:r>
        <w:rPr>
          <w:rFonts w:hint="cs"/>
          <w:rtl/>
        </w:rPr>
        <w:t>َّ</w:t>
      </w:r>
      <w:r>
        <w:rPr>
          <w:rtl/>
        </w:rPr>
        <w:t xml:space="preserve"> عنه بكذا وكذا شاة. </w:t>
      </w:r>
    </w:p>
    <w:p w:rsidR="00F203D8" w:rsidRDefault="00F203D8" w:rsidP="0002770F">
      <w:pPr>
        <w:pStyle w:val="libNormal"/>
        <w:rPr>
          <w:rtl/>
        </w:rPr>
      </w:pPr>
      <w:r>
        <w:rPr>
          <w:rtl/>
        </w:rPr>
        <w:t>7</w:t>
      </w:r>
      <w:r w:rsidR="005B13D3">
        <w:rPr>
          <w:rFonts w:hint="cs"/>
          <w:rtl/>
        </w:rPr>
        <w:t xml:space="preserve"> - </w:t>
      </w:r>
      <w:r>
        <w:rPr>
          <w:rtl/>
        </w:rPr>
        <w:t>حدّثنا محمّد بن عليّ</w:t>
      </w:r>
      <w:r>
        <w:rPr>
          <w:rFonts w:hint="cs"/>
          <w:rtl/>
        </w:rPr>
        <w:t>ٍ</w:t>
      </w:r>
      <w:r>
        <w:rPr>
          <w:rtl/>
        </w:rPr>
        <w:t xml:space="preserve"> ماجيلويه </w:t>
      </w:r>
      <w:r w:rsidRPr="00F203D8">
        <w:rPr>
          <w:rStyle w:val="libAlaemChar"/>
          <w:rFonts w:hint="cs"/>
          <w:rtl/>
        </w:rPr>
        <w:t>رضي‌الله‌عنه</w:t>
      </w:r>
      <w:r>
        <w:rPr>
          <w:rtl/>
        </w:rPr>
        <w:t xml:space="preserve"> قال: حدّثنا محمّد بن يحيى العطّار قال: حدّثني أبو عليّ</w:t>
      </w:r>
      <w:r>
        <w:rPr>
          <w:rFonts w:hint="cs"/>
          <w:rtl/>
        </w:rPr>
        <w:t>ٍ</w:t>
      </w:r>
      <w:r>
        <w:rPr>
          <w:rtl/>
        </w:rPr>
        <w:t xml:space="preserve"> الخيزراني</w:t>
      </w:r>
      <w:r>
        <w:rPr>
          <w:rFonts w:hint="cs"/>
          <w:rtl/>
        </w:rPr>
        <w:t>ُّ</w:t>
      </w:r>
      <w:r>
        <w:rPr>
          <w:rtl/>
        </w:rPr>
        <w:t xml:space="preserve"> عن جارية له كان أهداها ل</w:t>
      </w:r>
      <w:r>
        <w:rPr>
          <w:rFonts w:hint="cs"/>
          <w:rtl/>
        </w:rPr>
        <w:t>أ</w:t>
      </w:r>
      <w:r>
        <w:rPr>
          <w:rtl/>
        </w:rPr>
        <w:t xml:space="preserve">بي محمّد </w:t>
      </w:r>
      <w:r w:rsidRPr="00F203D8">
        <w:rPr>
          <w:rStyle w:val="libAlaemChar"/>
          <w:rFonts w:hint="cs"/>
          <w:rtl/>
        </w:rPr>
        <w:t>عليه‌السلام</w:t>
      </w:r>
      <w:r>
        <w:rPr>
          <w:rtl/>
        </w:rPr>
        <w:t xml:space="preserve"> فلمّا أغار جعفر الكذ</w:t>
      </w:r>
      <w:r>
        <w:rPr>
          <w:rFonts w:hint="cs"/>
          <w:rtl/>
        </w:rPr>
        <w:t>َّ</w:t>
      </w:r>
      <w:r>
        <w:rPr>
          <w:rtl/>
        </w:rPr>
        <w:t>اب على الدّار جاءته فار</w:t>
      </w:r>
      <w:r>
        <w:rPr>
          <w:rFonts w:hint="cs"/>
          <w:rtl/>
        </w:rPr>
        <w:t>َّ</w:t>
      </w:r>
      <w:r>
        <w:rPr>
          <w:rtl/>
        </w:rPr>
        <w:t>ة من جعفر، فتزو</w:t>
      </w:r>
      <w:r>
        <w:rPr>
          <w:rFonts w:hint="cs"/>
          <w:rtl/>
        </w:rPr>
        <w:t>َّ</w:t>
      </w:r>
      <w:r>
        <w:rPr>
          <w:rtl/>
        </w:rPr>
        <w:t>ج بها. قال أبو عليّ</w:t>
      </w:r>
      <w:r>
        <w:rPr>
          <w:rFonts w:hint="cs"/>
          <w:rtl/>
        </w:rPr>
        <w:t>ٍ</w:t>
      </w:r>
      <w:r>
        <w:rPr>
          <w:rtl/>
        </w:rPr>
        <w:t>: فحد</w:t>
      </w:r>
      <w:r>
        <w:rPr>
          <w:rFonts w:hint="cs"/>
          <w:rtl/>
        </w:rPr>
        <w:t>َّ</w:t>
      </w:r>
      <w:r>
        <w:rPr>
          <w:rtl/>
        </w:rPr>
        <w:t xml:space="preserve">ثتني أنّها حضرت ولادة السيّد </w:t>
      </w:r>
      <w:r w:rsidRPr="00F203D8">
        <w:rPr>
          <w:rStyle w:val="libAlaemChar"/>
          <w:rFonts w:hint="cs"/>
          <w:rtl/>
        </w:rPr>
        <w:t>عليه‌السلام</w:t>
      </w:r>
      <w:r>
        <w:rPr>
          <w:rtl/>
        </w:rPr>
        <w:t xml:space="preserve">، وأن اسم أم السيّد صقيل، وأن أبا محمّد </w:t>
      </w:r>
      <w:r w:rsidRPr="00F203D8">
        <w:rPr>
          <w:rStyle w:val="libAlaemChar"/>
          <w:rFonts w:hint="cs"/>
          <w:rtl/>
        </w:rPr>
        <w:t>عليه‌السلام</w:t>
      </w:r>
      <w:r>
        <w:rPr>
          <w:rtl/>
        </w:rPr>
        <w:t xml:space="preserve"> حدثها بما يجري على عياله، فسألته أن يدعوا الله عزَّ وجلَّ لها أن يجعل منيتها قبله، فماتت في حياة أبي محمّد </w:t>
      </w:r>
      <w:r w:rsidRPr="00F203D8">
        <w:rPr>
          <w:rStyle w:val="libAlaemChar"/>
          <w:rFonts w:hint="cs"/>
          <w:rtl/>
        </w:rPr>
        <w:t>عليه‌السلام</w:t>
      </w:r>
      <w:r>
        <w:rPr>
          <w:rtl/>
        </w:rPr>
        <w:t xml:space="preserve"> </w:t>
      </w:r>
      <w:r w:rsidRPr="00F203D8">
        <w:rPr>
          <w:rStyle w:val="libFootnotenumChar"/>
          <w:rtl/>
        </w:rPr>
        <w:t>(3)</w:t>
      </w:r>
      <w:r>
        <w:rPr>
          <w:rtl/>
        </w:rPr>
        <w:t xml:space="preserve"> وعلى قبرها لوح مكتوب عليه هذا قبر ام</w:t>
      </w:r>
      <w:r>
        <w:rPr>
          <w:rFonts w:hint="cs"/>
          <w:rtl/>
        </w:rPr>
        <w:t>ّ</w:t>
      </w:r>
      <w:r>
        <w:rPr>
          <w:rtl/>
        </w:rPr>
        <w:t xml:space="preserve"> محم</w:t>
      </w:r>
      <w:r>
        <w:rPr>
          <w:rFonts w:hint="cs"/>
          <w:rtl/>
        </w:rPr>
        <w:t>ّ</w:t>
      </w:r>
      <w:r>
        <w:rPr>
          <w:rtl/>
        </w:rPr>
        <w:t>د. قال أبو عليّ</w:t>
      </w:r>
      <w:r>
        <w:rPr>
          <w:rFonts w:hint="cs"/>
          <w:rtl/>
        </w:rPr>
        <w:t>ِ</w:t>
      </w:r>
      <w:r>
        <w:rPr>
          <w:rtl/>
        </w:rPr>
        <w:t xml:space="preserve">: وسمعت هذه الجارية تذكر أنَّه لمّا ولد السيّد </w:t>
      </w:r>
      <w:r w:rsidRPr="00F203D8">
        <w:rPr>
          <w:rStyle w:val="libAlaemChar"/>
          <w:rFonts w:hint="cs"/>
          <w:rtl/>
        </w:rPr>
        <w:t>عليه‌السلام</w:t>
      </w:r>
      <w:r>
        <w:rPr>
          <w:rtl/>
        </w:rPr>
        <w:t xml:space="preserve"> رأت لها نوراً ساطعا</w:t>
      </w:r>
      <w:r>
        <w:rPr>
          <w:rFonts w:hint="cs"/>
          <w:rtl/>
        </w:rPr>
        <w:t>ً</w:t>
      </w:r>
      <w:r>
        <w:rPr>
          <w:rtl/>
        </w:rPr>
        <w:t xml:space="preserve"> قد ظهر منه وبلغ افق السّماء، ورأيت طيورا</w:t>
      </w:r>
      <w:r>
        <w:rPr>
          <w:rFonts w:hint="cs"/>
          <w:rtl/>
        </w:rPr>
        <w:t>ً</w:t>
      </w:r>
      <w:r>
        <w:rPr>
          <w:rtl/>
        </w:rPr>
        <w:t xml:space="preserve"> بيضاء تهبط من السّماء وتمسح أجنحتها على رأسه ووجهه وسائر جسده، ثمّ تطير، فأخبرنا أبا محمّد </w:t>
      </w:r>
      <w:r w:rsidRPr="00F203D8">
        <w:rPr>
          <w:rStyle w:val="libAlaemChar"/>
          <w:rFonts w:hint="cs"/>
          <w:rtl/>
        </w:rPr>
        <w:t>عليه‌السلام</w:t>
      </w:r>
      <w:r>
        <w:rPr>
          <w:rtl/>
        </w:rPr>
        <w:t xml:space="preserve"> بذلك فضحك، ثمّ قال: تلك ملائكة نزلت للتبر</w:t>
      </w:r>
      <w:r>
        <w:rPr>
          <w:rFonts w:hint="cs"/>
          <w:rtl/>
        </w:rPr>
        <w:t>ُّ</w:t>
      </w:r>
      <w:r>
        <w:rPr>
          <w:rtl/>
        </w:rPr>
        <w:t xml:space="preserve">ك بهذا المولود وهي أنصاره إذا خرج. </w:t>
      </w:r>
    </w:p>
    <w:p w:rsidR="00F203D8" w:rsidRDefault="00F203D8" w:rsidP="0002770F">
      <w:pPr>
        <w:pStyle w:val="libNormal"/>
        <w:rPr>
          <w:rtl/>
        </w:rPr>
      </w:pPr>
      <w:r>
        <w:rPr>
          <w:rtl/>
        </w:rPr>
        <w:t>8</w:t>
      </w:r>
      <w:r w:rsidR="005B13D3">
        <w:rPr>
          <w:rtl/>
        </w:rPr>
        <w:t xml:space="preserve"> - </w:t>
      </w:r>
      <w:r>
        <w:rPr>
          <w:rtl/>
        </w:rPr>
        <w:t xml:space="preserve">حدّثنا محمّد بن موسى بن المتوكّل </w:t>
      </w:r>
      <w:r w:rsidRPr="00F203D8">
        <w:rPr>
          <w:rStyle w:val="libAlaemChar"/>
          <w:rFonts w:hint="cs"/>
          <w:rtl/>
        </w:rPr>
        <w:t>رضي‌الله‌عنه</w:t>
      </w:r>
      <w:r>
        <w:rPr>
          <w:rtl/>
        </w:rPr>
        <w:t xml:space="preserve"> قال: حدّثنا عبد الله بن جعفر الحميريّ</w:t>
      </w:r>
      <w:r>
        <w:rPr>
          <w:rFonts w:hint="cs"/>
          <w:rtl/>
        </w:rPr>
        <w:t>ُ</w:t>
      </w:r>
      <w:r>
        <w:rPr>
          <w:rtl/>
        </w:rPr>
        <w:t xml:space="preserve"> قال: حدّثنا محمّد بن أحمد العلويّ</w:t>
      </w:r>
      <w:r>
        <w:rPr>
          <w:rFonts w:hint="cs"/>
          <w:rtl/>
        </w:rPr>
        <w:t>ُ</w:t>
      </w:r>
      <w:r>
        <w:rPr>
          <w:rtl/>
        </w:rPr>
        <w:t xml:space="preserve">، عن أبي غانم الخادم قال: ولد لابي محمّد </w:t>
      </w:r>
      <w:r w:rsidRPr="00F203D8">
        <w:rPr>
          <w:rStyle w:val="libAlaemChar"/>
          <w:rFonts w:hint="cs"/>
          <w:rtl/>
        </w:rPr>
        <w:t>عليه‌السلام</w:t>
      </w:r>
      <w:r>
        <w:rPr>
          <w:rtl/>
        </w:rPr>
        <w:t xml:space="preserve"> ولد فسم</w:t>
      </w:r>
      <w:r>
        <w:rPr>
          <w:rFonts w:hint="cs"/>
          <w:rtl/>
        </w:rPr>
        <w:t>ّ</w:t>
      </w:r>
      <w:r>
        <w:rPr>
          <w:rtl/>
        </w:rPr>
        <w:t>اه محمداً، فعرضه على أصحابه يوم الثالث، وقال: هذا صاحبكم من بعدي، وخليفتي عليكم، وهو القائم الّذي تمتد</w:t>
      </w:r>
      <w:r>
        <w:rPr>
          <w:rFonts w:hint="cs"/>
          <w:rtl/>
        </w:rPr>
        <w:t>ُّ</w:t>
      </w:r>
      <w:r>
        <w:rPr>
          <w:rtl/>
        </w:rPr>
        <w:t xml:space="preserve"> إليه الاعناق بالانتظار، فإذا امتل</w:t>
      </w:r>
      <w:r>
        <w:rPr>
          <w:rFonts w:hint="cs"/>
          <w:rtl/>
        </w:rPr>
        <w:t>أ</w:t>
      </w:r>
      <w:r>
        <w:rPr>
          <w:rtl/>
        </w:rPr>
        <w:t>ت الأرض جوراً وظلما</w:t>
      </w:r>
      <w:r>
        <w:rPr>
          <w:rFonts w:hint="cs"/>
          <w:rtl/>
        </w:rPr>
        <w:t>ً</w:t>
      </w:r>
      <w:r>
        <w:rPr>
          <w:rtl/>
        </w:rPr>
        <w:t xml:space="preserve"> خرج فملأها قسطاً وعدلا</w:t>
      </w:r>
      <w:r>
        <w:rPr>
          <w:rFonts w:hint="cs"/>
          <w:rtl/>
        </w:rPr>
        <w:t>ً</w:t>
      </w:r>
      <w:r>
        <w:rPr>
          <w:rtl/>
        </w:rPr>
        <w:t xml:space="preserve">.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C857BB">
        <w:rPr>
          <w:rtl/>
        </w:rPr>
        <w:t xml:space="preserve">(1) مهمل وفي بعض النسخ « اسحاق بن نوح وفي بعضها » اسحاق بن روح « ولم أجده. </w:t>
      </w:r>
    </w:p>
    <w:p w:rsidR="00F203D8" w:rsidRPr="00E710B9" w:rsidRDefault="00F203D8" w:rsidP="00F203D8">
      <w:pPr>
        <w:pStyle w:val="libFootnote0"/>
        <w:rPr>
          <w:rtl/>
        </w:rPr>
      </w:pPr>
      <w:r w:rsidRPr="00C857BB">
        <w:rPr>
          <w:rtl/>
        </w:rPr>
        <w:t xml:space="preserve">(2) يعني عثمان بن سعيد </w:t>
      </w:r>
    </w:p>
    <w:p w:rsidR="00F203D8" w:rsidRPr="00E710B9" w:rsidRDefault="00F203D8" w:rsidP="00F203D8">
      <w:pPr>
        <w:pStyle w:val="libFootnote0"/>
        <w:rPr>
          <w:rtl/>
        </w:rPr>
      </w:pPr>
      <w:r w:rsidRPr="00C857BB">
        <w:rPr>
          <w:rtl/>
        </w:rPr>
        <w:t>(3) موتها قبل وفاة أبي</w:t>
      </w:r>
      <w:r>
        <w:rPr>
          <w:rtl/>
        </w:rPr>
        <w:t xml:space="preserve"> محمّد </w:t>
      </w:r>
      <w:r w:rsidRPr="00C857BB">
        <w:rPr>
          <w:rtl/>
        </w:rPr>
        <w:t>مخالف</w:t>
      </w:r>
      <w:r>
        <w:rPr>
          <w:rtl/>
        </w:rPr>
        <w:t xml:space="preserve"> لمّا سيج</w:t>
      </w:r>
      <w:r>
        <w:rPr>
          <w:rFonts w:hint="cs"/>
          <w:rtl/>
        </w:rPr>
        <w:t>يء</w:t>
      </w:r>
      <w:r w:rsidRPr="00C857BB">
        <w:rPr>
          <w:rtl/>
        </w:rPr>
        <w:t xml:space="preserve"> في الباب الاتى (باب ذكر من شاهد القائم (ع) ولم أجد في غيره من الاحاديث أو التواريخ وفاتها قبل أبي</w:t>
      </w:r>
      <w:r>
        <w:rPr>
          <w:rtl/>
        </w:rPr>
        <w:t xml:space="preserve"> محمّد </w:t>
      </w:r>
      <w:r w:rsidRPr="00C857BB">
        <w:rPr>
          <w:rtl/>
        </w:rPr>
        <w:t xml:space="preserve">(ع).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9</w:t>
      </w:r>
      <w:r w:rsidR="005B13D3">
        <w:rPr>
          <w:rtl/>
        </w:rPr>
        <w:t xml:space="preserve"> - </w:t>
      </w:r>
      <w:r>
        <w:rPr>
          <w:rtl/>
        </w:rPr>
        <w:t>حدّثنا عليّ</w:t>
      </w:r>
      <w:r>
        <w:rPr>
          <w:rFonts w:hint="cs"/>
          <w:rtl/>
        </w:rPr>
        <w:t>ُ</w:t>
      </w:r>
      <w:r>
        <w:rPr>
          <w:rtl/>
        </w:rPr>
        <w:t xml:space="preserve"> بن الحسن بن الفرج </w:t>
      </w:r>
      <w:r w:rsidRPr="00F203D8">
        <w:rPr>
          <w:rStyle w:val="libFootnotenumChar"/>
          <w:rtl/>
        </w:rPr>
        <w:t>(1)</w:t>
      </w:r>
      <w:r>
        <w:rPr>
          <w:rtl/>
        </w:rPr>
        <w:t xml:space="preserve"> المؤذ</w:t>
      </w:r>
      <w:r>
        <w:rPr>
          <w:rFonts w:hint="cs"/>
          <w:rtl/>
        </w:rPr>
        <w:t>َّ</w:t>
      </w:r>
      <w:r>
        <w:rPr>
          <w:rtl/>
        </w:rPr>
        <w:t xml:space="preserve">ن </w:t>
      </w:r>
      <w:r w:rsidRPr="00F203D8">
        <w:rPr>
          <w:rStyle w:val="libAlaemChar"/>
          <w:rFonts w:hint="cs"/>
          <w:rtl/>
        </w:rPr>
        <w:t>رضي‌الله‌عنه</w:t>
      </w:r>
      <w:r>
        <w:rPr>
          <w:rtl/>
        </w:rPr>
        <w:t xml:space="preserve"> قال: حدّثني محمّد ابن الحسن الكرخي</w:t>
      </w:r>
      <w:r>
        <w:rPr>
          <w:rFonts w:hint="cs"/>
          <w:rtl/>
        </w:rPr>
        <w:t>ِّ</w:t>
      </w:r>
      <w:r>
        <w:rPr>
          <w:rtl/>
        </w:rPr>
        <w:t xml:space="preserve"> قال: سمعت أبا هارون</w:t>
      </w:r>
      <w:r w:rsidR="005B13D3">
        <w:rPr>
          <w:rtl/>
        </w:rPr>
        <w:t xml:space="preserve"> - </w:t>
      </w:r>
      <w:r>
        <w:rPr>
          <w:rtl/>
        </w:rPr>
        <w:t>رجلاً من أصحابنا</w:t>
      </w:r>
      <w:r w:rsidR="005B13D3">
        <w:rPr>
          <w:rtl/>
        </w:rPr>
        <w:t xml:space="preserve"> - </w:t>
      </w:r>
      <w:r>
        <w:rPr>
          <w:rtl/>
        </w:rPr>
        <w:t xml:space="preserve">يقول: رأيت صاحب الزَّمان </w:t>
      </w:r>
      <w:r w:rsidRPr="00F203D8">
        <w:rPr>
          <w:rStyle w:val="libAlaemChar"/>
          <w:rFonts w:hint="cs"/>
          <w:rtl/>
        </w:rPr>
        <w:t>عليه‌السلام</w:t>
      </w:r>
      <w:r>
        <w:rPr>
          <w:rtl/>
        </w:rPr>
        <w:t xml:space="preserve"> وكان مولده يوم الجمعة سنة ست</w:t>
      </w:r>
      <w:r>
        <w:rPr>
          <w:rFonts w:hint="cs"/>
          <w:rtl/>
        </w:rPr>
        <w:t>ّ</w:t>
      </w:r>
      <w:r>
        <w:rPr>
          <w:rtl/>
        </w:rPr>
        <w:t xml:space="preserve"> وخمسين ومائتين. </w:t>
      </w:r>
    </w:p>
    <w:p w:rsidR="00F203D8" w:rsidRDefault="00F203D8" w:rsidP="0002770F">
      <w:pPr>
        <w:pStyle w:val="libNormal"/>
        <w:rPr>
          <w:rtl/>
        </w:rPr>
      </w:pPr>
      <w:r>
        <w:rPr>
          <w:rtl/>
        </w:rPr>
        <w:t>10</w:t>
      </w:r>
      <w:r w:rsidR="005B13D3">
        <w:rPr>
          <w:rFonts w:hint="cs"/>
          <w:rtl/>
        </w:rPr>
        <w:t xml:space="preserve"> - </w:t>
      </w:r>
      <w:r>
        <w:rPr>
          <w:rtl/>
        </w:rPr>
        <w:t xml:space="preserve">حدّثنا محمّد بن موسى بن المتوكّل </w:t>
      </w:r>
      <w:r w:rsidRPr="00F203D8">
        <w:rPr>
          <w:rStyle w:val="libAlaemChar"/>
          <w:rFonts w:hint="cs"/>
          <w:rtl/>
        </w:rPr>
        <w:t>رضي‌الله‌عنه</w:t>
      </w:r>
      <w:r>
        <w:rPr>
          <w:rtl/>
        </w:rPr>
        <w:t xml:space="preserve"> قال: حدّثني عبد الله بن جعفر الحميريّ</w:t>
      </w:r>
      <w:r>
        <w:rPr>
          <w:rFonts w:hint="cs"/>
          <w:rtl/>
        </w:rPr>
        <w:t>ُ</w:t>
      </w:r>
      <w:r>
        <w:rPr>
          <w:rtl/>
        </w:rPr>
        <w:t xml:space="preserve"> قال: حدّثني محمّد بن إبراهيم الكوفيّ</w:t>
      </w:r>
      <w:r>
        <w:rPr>
          <w:rFonts w:hint="cs"/>
          <w:rtl/>
        </w:rPr>
        <w:t>ُ</w:t>
      </w:r>
      <w:r>
        <w:rPr>
          <w:rtl/>
        </w:rPr>
        <w:t xml:space="preserve"> </w:t>
      </w:r>
      <w:r>
        <w:rPr>
          <w:rFonts w:hint="cs"/>
          <w:rtl/>
        </w:rPr>
        <w:t>إ</w:t>
      </w:r>
      <w:r>
        <w:rPr>
          <w:rtl/>
        </w:rPr>
        <w:t xml:space="preserve">نَّ أبا محمّد </w:t>
      </w:r>
      <w:r w:rsidRPr="00F203D8">
        <w:rPr>
          <w:rStyle w:val="libAlaemChar"/>
          <w:rFonts w:hint="cs"/>
          <w:rtl/>
        </w:rPr>
        <w:t>عليه‌السلام</w:t>
      </w:r>
      <w:r>
        <w:rPr>
          <w:rtl/>
        </w:rPr>
        <w:t xml:space="preserve"> بعث إلى بعض من سم</w:t>
      </w:r>
      <w:r>
        <w:rPr>
          <w:rFonts w:hint="cs"/>
          <w:rtl/>
        </w:rPr>
        <w:t>ّ</w:t>
      </w:r>
      <w:r>
        <w:rPr>
          <w:rtl/>
        </w:rPr>
        <w:t>اه لي بشاة مذبوحة، وقال: هذه من عقيقة ابني محم</w:t>
      </w:r>
      <w:r>
        <w:rPr>
          <w:rFonts w:hint="cs"/>
          <w:rtl/>
        </w:rPr>
        <w:t>ّ</w:t>
      </w:r>
      <w:r>
        <w:rPr>
          <w:rtl/>
        </w:rPr>
        <w:t xml:space="preserve">د. </w:t>
      </w:r>
    </w:p>
    <w:p w:rsidR="00F203D8" w:rsidRDefault="00F203D8" w:rsidP="0002770F">
      <w:pPr>
        <w:pStyle w:val="libNormal"/>
        <w:rPr>
          <w:rtl/>
        </w:rPr>
      </w:pPr>
      <w:r>
        <w:rPr>
          <w:rtl/>
        </w:rPr>
        <w:t>11</w:t>
      </w:r>
      <w:r w:rsidR="005B13D3">
        <w:rPr>
          <w:rFonts w:hint="cs"/>
          <w:rtl/>
        </w:rPr>
        <w:t xml:space="preserve"> - </w:t>
      </w:r>
      <w:r>
        <w:rPr>
          <w:rtl/>
        </w:rPr>
        <w:t>حدّثنا محمّد بن عليّ</w:t>
      </w:r>
      <w:r>
        <w:rPr>
          <w:rFonts w:hint="cs"/>
          <w:rtl/>
        </w:rPr>
        <w:t>ٍ</w:t>
      </w:r>
      <w:r>
        <w:rPr>
          <w:rtl/>
        </w:rPr>
        <w:t xml:space="preserve"> ماجيلويه </w:t>
      </w:r>
      <w:r w:rsidRPr="00F203D8">
        <w:rPr>
          <w:rStyle w:val="libAlaemChar"/>
          <w:rFonts w:hint="cs"/>
          <w:rtl/>
        </w:rPr>
        <w:t>رضي‌الله‌عنه</w:t>
      </w:r>
      <w:r>
        <w:rPr>
          <w:rtl/>
        </w:rPr>
        <w:t xml:space="preserve"> قال: حدّثنا محمّد بن يحيى العطّار قال: حدّثنا الحسين بن عليّ</w:t>
      </w:r>
      <w:r>
        <w:rPr>
          <w:rFonts w:hint="cs"/>
          <w:rtl/>
        </w:rPr>
        <w:t>ٍ</w:t>
      </w:r>
      <w:r>
        <w:rPr>
          <w:rtl/>
        </w:rPr>
        <w:t xml:space="preserve"> النيسابوريّ</w:t>
      </w:r>
      <w:r>
        <w:rPr>
          <w:rFonts w:hint="cs"/>
          <w:rtl/>
        </w:rPr>
        <w:t>ُ</w:t>
      </w:r>
      <w:r>
        <w:rPr>
          <w:rtl/>
        </w:rPr>
        <w:t xml:space="preserve"> قال: حدّثنا الحسن بن المنذر، عن حمزة بن أبي الفتح قال: جاءني يوماً فقال لي: البشارة ولد البارحة في الدّار مولود ل</w:t>
      </w:r>
      <w:r>
        <w:rPr>
          <w:rFonts w:hint="cs"/>
          <w:rtl/>
        </w:rPr>
        <w:t>أ</w:t>
      </w:r>
      <w:r>
        <w:rPr>
          <w:rtl/>
        </w:rPr>
        <w:t xml:space="preserve">بي محمّد </w:t>
      </w:r>
      <w:r w:rsidRPr="00F203D8">
        <w:rPr>
          <w:rStyle w:val="libAlaemChar"/>
          <w:rFonts w:hint="cs"/>
          <w:rtl/>
        </w:rPr>
        <w:t>عليه‌السلام</w:t>
      </w:r>
      <w:r>
        <w:rPr>
          <w:rtl/>
        </w:rPr>
        <w:t xml:space="preserve"> وأمر بكتمانه، قلت: وما اسمه؟ قال، سم</w:t>
      </w:r>
      <w:r>
        <w:rPr>
          <w:rFonts w:hint="cs"/>
          <w:rtl/>
        </w:rPr>
        <w:t>ّ</w:t>
      </w:r>
      <w:r>
        <w:rPr>
          <w:rtl/>
        </w:rPr>
        <w:t>ي بمحم</w:t>
      </w:r>
      <w:r>
        <w:rPr>
          <w:rFonts w:hint="cs"/>
          <w:rtl/>
        </w:rPr>
        <w:t>ّ</w:t>
      </w:r>
      <w:r>
        <w:rPr>
          <w:rtl/>
        </w:rPr>
        <w:t>د وكن</w:t>
      </w:r>
      <w:r>
        <w:rPr>
          <w:rFonts w:hint="cs"/>
          <w:rtl/>
        </w:rPr>
        <w:t>ّ</w:t>
      </w:r>
      <w:r>
        <w:rPr>
          <w:rtl/>
        </w:rPr>
        <w:t xml:space="preserve">ي بجعفر </w:t>
      </w:r>
      <w:r w:rsidRPr="00F203D8">
        <w:rPr>
          <w:rStyle w:val="libFootnotenumChar"/>
          <w:rtl/>
        </w:rPr>
        <w:t>(2)</w:t>
      </w:r>
      <w:r>
        <w:rPr>
          <w:rtl/>
        </w:rPr>
        <w:t xml:space="preserve">. </w:t>
      </w:r>
    </w:p>
    <w:p w:rsidR="00F203D8" w:rsidRDefault="00F203D8" w:rsidP="0002770F">
      <w:pPr>
        <w:pStyle w:val="libNormal"/>
        <w:rPr>
          <w:rtl/>
        </w:rPr>
      </w:pPr>
      <w:r>
        <w:rPr>
          <w:rtl/>
        </w:rPr>
        <w:t>12</w:t>
      </w:r>
      <w:r w:rsidR="005B13D3">
        <w:rPr>
          <w:rFonts w:hint="cs"/>
          <w:rtl/>
        </w:rPr>
        <w:t xml:space="preserve"> - </w:t>
      </w:r>
      <w:r>
        <w:rPr>
          <w:rtl/>
        </w:rPr>
        <w:t xml:space="preserve">حدّثنا محمّد بن إبراهيم بن إسحاق </w:t>
      </w:r>
      <w:r w:rsidRPr="00F203D8">
        <w:rPr>
          <w:rStyle w:val="libAlaemChar"/>
          <w:rFonts w:hint="cs"/>
          <w:rtl/>
        </w:rPr>
        <w:t>رضي‌الله‌عنه</w:t>
      </w:r>
      <w:r>
        <w:rPr>
          <w:rtl/>
        </w:rPr>
        <w:t xml:space="preserve"> قال: حدّثنا الحسن بن عليّ</w:t>
      </w:r>
      <w:r>
        <w:rPr>
          <w:rFonts w:hint="cs"/>
          <w:rtl/>
        </w:rPr>
        <w:t>ِ</w:t>
      </w:r>
      <w:r>
        <w:rPr>
          <w:rtl/>
        </w:rPr>
        <w:t xml:space="preserve"> بن زكريّا بمدينة السلام قال: حدّثنا أبو عبد الله محمّد بن خليلان قال: حدّثني أبي، عن أبيه، عن جد</w:t>
      </w:r>
      <w:r>
        <w:rPr>
          <w:rFonts w:hint="cs"/>
          <w:rtl/>
        </w:rPr>
        <w:t>ِّ</w:t>
      </w:r>
      <w:r>
        <w:rPr>
          <w:rtl/>
        </w:rPr>
        <w:t xml:space="preserve">ه، عن غياث بن أسيد قال: ولد الخلف المهدي </w:t>
      </w:r>
      <w:r w:rsidRPr="00F203D8">
        <w:rPr>
          <w:rStyle w:val="libAlaemChar"/>
          <w:rFonts w:hint="cs"/>
          <w:rtl/>
        </w:rPr>
        <w:t>عليه‌السلام</w:t>
      </w:r>
      <w:r>
        <w:rPr>
          <w:rtl/>
        </w:rPr>
        <w:t xml:space="preserve"> يوم الجمعة، وأم</w:t>
      </w:r>
      <w:r>
        <w:rPr>
          <w:rFonts w:hint="cs"/>
          <w:rtl/>
        </w:rPr>
        <w:t>ّ</w:t>
      </w:r>
      <w:r>
        <w:rPr>
          <w:rtl/>
        </w:rPr>
        <w:t xml:space="preserve">ه ريحانة، ويقال لها: نرجس، ويقال: صقيل ويقال: سوسن إلّا أنَّه قيل: لسبب الحمل صقيل </w:t>
      </w:r>
      <w:r w:rsidRPr="00F203D8">
        <w:rPr>
          <w:rStyle w:val="libFootnotenumChar"/>
          <w:rtl/>
        </w:rPr>
        <w:t>(3)</w:t>
      </w:r>
      <w:r>
        <w:rPr>
          <w:rtl/>
        </w:rPr>
        <w:t xml:space="preserve"> وكان مولده </w:t>
      </w:r>
      <w:r w:rsidRPr="00F203D8">
        <w:rPr>
          <w:rStyle w:val="libAlaemChar"/>
          <w:rFonts w:hint="cs"/>
          <w:rtl/>
        </w:rPr>
        <w:t>عليه‌السلام</w:t>
      </w:r>
      <w:r>
        <w:rPr>
          <w:rtl/>
        </w:rPr>
        <w:t xml:space="preserve"> لثمان ليال خلون من شعبان سنة ست</w:t>
      </w:r>
      <w:r>
        <w:rPr>
          <w:rFonts w:hint="cs"/>
          <w:rtl/>
        </w:rPr>
        <w:t>ّ</w:t>
      </w:r>
      <w:r>
        <w:rPr>
          <w:rtl/>
        </w:rPr>
        <w:t xml:space="preserve"> وخمسين ومائتين، ووكيله عثمان بن سعيد، فلمّا مات عثمان أوصى إلى ابنه أبي جعفر محمّد بن عثمان، وأوصى أبو جعفر إلى أبي القاسم الحسين بن روح، وأوصى أبو القاسم إلى أبي الحسن عليّ</w:t>
      </w:r>
      <w:r>
        <w:rPr>
          <w:rFonts w:hint="cs"/>
          <w:rtl/>
        </w:rPr>
        <w:t>ِ</w:t>
      </w:r>
      <w:r>
        <w:rPr>
          <w:rtl/>
        </w:rPr>
        <w:t xml:space="preserve"> بن محمّد السمري</w:t>
      </w:r>
      <w:r>
        <w:rPr>
          <w:rFonts w:hint="cs"/>
          <w:rtl/>
        </w:rPr>
        <w:t>ِّ</w:t>
      </w:r>
      <w:r>
        <w:rPr>
          <w:rtl/>
        </w:rPr>
        <w:t xml:space="preserve"> رضي الله عنهم، قال: فلمّا حضرت السمري</w:t>
      </w:r>
      <w:r>
        <w:rPr>
          <w:rFonts w:hint="cs"/>
          <w:rtl/>
        </w:rPr>
        <w:t>ّ</w:t>
      </w:r>
      <w:r>
        <w:rPr>
          <w:rtl/>
        </w:rPr>
        <w:t xml:space="preserve">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9870C3">
        <w:rPr>
          <w:rtl/>
        </w:rPr>
        <w:t>(1) في بعض النسخ «</w:t>
      </w:r>
      <w:r>
        <w:rPr>
          <w:rtl/>
        </w:rPr>
        <w:t xml:space="preserve"> عليّ بن </w:t>
      </w:r>
      <w:r w:rsidRPr="009870C3">
        <w:rPr>
          <w:rtl/>
        </w:rPr>
        <w:t xml:space="preserve">الحسين بن الفرج ». </w:t>
      </w:r>
    </w:p>
    <w:p w:rsidR="00F203D8" w:rsidRPr="00E710B9" w:rsidRDefault="00F203D8" w:rsidP="00F203D8">
      <w:pPr>
        <w:pStyle w:val="libFootnote0"/>
        <w:rPr>
          <w:rtl/>
        </w:rPr>
      </w:pPr>
      <w:r>
        <w:rPr>
          <w:rtl/>
        </w:rPr>
        <w:t>(2) سيجي</w:t>
      </w:r>
      <w:r>
        <w:rPr>
          <w:rFonts w:hint="cs"/>
          <w:rtl/>
        </w:rPr>
        <w:t>يء</w:t>
      </w:r>
      <w:r w:rsidRPr="009870C3">
        <w:rPr>
          <w:rtl/>
        </w:rPr>
        <w:t xml:space="preserve"> في باب ذكر من شاهد القائم (ع) من قول عقبة الخادم « يكنى أبا القاسم ويقال أبا جعفر ». وتقدم فيما أخبر به الحسين (ع) ص 318 آخر حديث « الموتور بابيه المكنى بعمه » فتأمل. </w:t>
      </w:r>
    </w:p>
    <w:p w:rsidR="00F203D8" w:rsidRPr="00E710B9" w:rsidRDefault="00F203D8" w:rsidP="00F203D8">
      <w:pPr>
        <w:pStyle w:val="libFootnote0"/>
        <w:rPr>
          <w:rtl/>
        </w:rPr>
      </w:pPr>
      <w:r w:rsidRPr="009870C3">
        <w:rPr>
          <w:rtl/>
        </w:rPr>
        <w:t>(3)</w:t>
      </w:r>
      <w:r>
        <w:rPr>
          <w:rtl/>
        </w:rPr>
        <w:t xml:space="preserve"> إنّما </w:t>
      </w:r>
      <w:r w:rsidRPr="009870C3">
        <w:rPr>
          <w:rtl/>
        </w:rPr>
        <w:t>سمي صيقلا أو صقيلا</w:t>
      </w:r>
      <w:r>
        <w:rPr>
          <w:rtl/>
        </w:rPr>
        <w:t xml:space="preserve"> لمّا </w:t>
      </w:r>
      <w:r w:rsidRPr="009870C3">
        <w:rPr>
          <w:rtl/>
        </w:rPr>
        <w:t xml:space="preserve">اعتراه من النور والجلاء بسبب الحمل المنور.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الوفاة سئل أن يوصى فقال: لله أمر هو بالغه، فالغيبة التام</w:t>
      </w:r>
      <w:r>
        <w:rPr>
          <w:rFonts w:hint="cs"/>
          <w:rtl/>
        </w:rPr>
        <w:t>ّ</w:t>
      </w:r>
      <w:r>
        <w:rPr>
          <w:rtl/>
        </w:rPr>
        <w:t>ة هي الّتي وقعت بعد مضي</w:t>
      </w:r>
      <w:r>
        <w:rPr>
          <w:rFonts w:hint="cs"/>
          <w:rtl/>
        </w:rPr>
        <w:t>ِّ</w:t>
      </w:r>
      <w:r>
        <w:rPr>
          <w:rtl/>
        </w:rPr>
        <w:t xml:space="preserve"> السمري</w:t>
      </w:r>
      <w:r>
        <w:rPr>
          <w:rFonts w:hint="cs"/>
          <w:rtl/>
        </w:rPr>
        <w:t>ّ</w:t>
      </w:r>
      <w:r>
        <w:rPr>
          <w:rtl/>
        </w:rPr>
        <w:t xml:space="preserve"> </w:t>
      </w:r>
      <w:r w:rsidRPr="00F203D8">
        <w:rPr>
          <w:rStyle w:val="libAlaemChar"/>
          <w:rFonts w:hint="cs"/>
          <w:rtl/>
        </w:rPr>
        <w:t>رضي‌الله‌عنه</w:t>
      </w:r>
      <w:r>
        <w:rPr>
          <w:rtl/>
        </w:rPr>
        <w:t xml:space="preserve">. </w:t>
      </w:r>
    </w:p>
    <w:p w:rsidR="00F203D8" w:rsidRDefault="00F203D8" w:rsidP="0002770F">
      <w:pPr>
        <w:pStyle w:val="libNormal"/>
        <w:rPr>
          <w:rtl/>
        </w:rPr>
      </w:pPr>
      <w:r>
        <w:rPr>
          <w:rtl/>
        </w:rPr>
        <w:t>13</w:t>
      </w:r>
      <w:r w:rsidR="005B13D3">
        <w:rPr>
          <w:rFonts w:hint="cs"/>
          <w:rtl/>
        </w:rPr>
        <w:t xml:space="preserve"> - </w:t>
      </w:r>
      <w:r>
        <w:rPr>
          <w:rtl/>
        </w:rPr>
        <w:t>حدّثنا محمّد بن إبراهيم بن إسحاق الطالقاني</w:t>
      </w:r>
      <w:r>
        <w:rPr>
          <w:rFonts w:hint="cs"/>
          <w:rtl/>
        </w:rPr>
        <w:t>ُّ</w:t>
      </w:r>
      <w:r>
        <w:rPr>
          <w:rtl/>
        </w:rPr>
        <w:t xml:space="preserve"> </w:t>
      </w:r>
      <w:r w:rsidRPr="00F203D8">
        <w:rPr>
          <w:rStyle w:val="libAlaemChar"/>
          <w:rFonts w:hint="cs"/>
          <w:rtl/>
        </w:rPr>
        <w:t>رضي‌الله‌عنه</w:t>
      </w:r>
      <w:r>
        <w:rPr>
          <w:rtl/>
        </w:rPr>
        <w:t xml:space="preserve"> قال: حدّثنا الحسن بن عليّ</w:t>
      </w:r>
      <w:r>
        <w:rPr>
          <w:rFonts w:hint="cs"/>
          <w:rtl/>
        </w:rPr>
        <w:t>ِ</w:t>
      </w:r>
      <w:r>
        <w:rPr>
          <w:rtl/>
        </w:rPr>
        <w:t xml:space="preserve"> بن زكريّا بمدينة السلام قال: حدّثنا أبو عبد الله محمّد بن خليلان قال: حدّثني أبي، عن أبيه، عن جد</w:t>
      </w:r>
      <w:r>
        <w:rPr>
          <w:rFonts w:hint="cs"/>
          <w:rtl/>
        </w:rPr>
        <w:t>ِّ</w:t>
      </w:r>
      <w:r>
        <w:rPr>
          <w:rtl/>
        </w:rPr>
        <w:t xml:space="preserve">ه، عن غياث بن أسيد </w:t>
      </w:r>
      <w:r w:rsidRPr="00F203D8">
        <w:rPr>
          <w:rStyle w:val="libFootnotenumChar"/>
          <w:rtl/>
        </w:rPr>
        <w:t>(1)</w:t>
      </w:r>
      <w:r>
        <w:rPr>
          <w:rtl/>
        </w:rPr>
        <w:t xml:space="preserve"> قال: شهدت محمّد بن عثمان العمري</w:t>
      </w:r>
      <w:r>
        <w:rPr>
          <w:rFonts w:hint="cs"/>
          <w:rtl/>
        </w:rPr>
        <w:t>ّ</w:t>
      </w:r>
      <w:r>
        <w:rPr>
          <w:rtl/>
        </w:rPr>
        <w:t xml:space="preserve"> قدَّس الله روحه يقول: لمّا ولد الخلف المهدي</w:t>
      </w:r>
      <w:r>
        <w:rPr>
          <w:rFonts w:hint="cs"/>
          <w:rtl/>
        </w:rPr>
        <w:t>ُّ</w:t>
      </w:r>
      <w:r>
        <w:rPr>
          <w:rtl/>
        </w:rPr>
        <w:t xml:space="preserve"> </w:t>
      </w:r>
      <w:r w:rsidRPr="00F203D8">
        <w:rPr>
          <w:rStyle w:val="libAlaemChar"/>
          <w:rFonts w:hint="cs"/>
          <w:rtl/>
        </w:rPr>
        <w:t>عليه‌السلام</w:t>
      </w:r>
      <w:r>
        <w:rPr>
          <w:rtl/>
        </w:rPr>
        <w:t xml:space="preserve"> سطع نور من فوق رأسه إلى أعنان السّماء، ثمّ سقط لوجهه ساجداً لرب</w:t>
      </w:r>
      <w:r>
        <w:rPr>
          <w:rFonts w:hint="cs"/>
          <w:rtl/>
        </w:rPr>
        <w:t>ّ</w:t>
      </w:r>
      <w:r>
        <w:rPr>
          <w:rtl/>
        </w:rPr>
        <w:t>ه تعالى ذكره ثمّ</w:t>
      </w:r>
      <w:r>
        <w:rPr>
          <w:rFonts w:hint="cs"/>
          <w:rtl/>
        </w:rPr>
        <w:t>َ</w:t>
      </w:r>
      <w:r>
        <w:rPr>
          <w:rtl/>
        </w:rPr>
        <w:t xml:space="preserve"> رفع رأسه وهو يقول: « شهد الله أنَّه لا إله إلّا هو والملائكة وأولوا العلم قائما</w:t>
      </w:r>
      <w:r>
        <w:rPr>
          <w:rFonts w:hint="cs"/>
          <w:rtl/>
        </w:rPr>
        <w:t>ً</w:t>
      </w:r>
      <w:r>
        <w:rPr>
          <w:rtl/>
        </w:rPr>
        <w:t xml:space="preserve"> بالقسط لا إله إلّا هو العزيز الحكيم </w:t>
      </w:r>
      <w:r>
        <w:rPr>
          <w:rFonts w:hint="cs"/>
          <w:rtl/>
        </w:rPr>
        <w:t>إ</w:t>
      </w:r>
      <w:r>
        <w:rPr>
          <w:rtl/>
        </w:rPr>
        <w:t xml:space="preserve">نَّ الدِّين عند الله الاسلام » قال: وكان مولده يوم الجمعة. </w:t>
      </w:r>
    </w:p>
    <w:p w:rsidR="00F203D8" w:rsidRDefault="00F203D8" w:rsidP="0002770F">
      <w:pPr>
        <w:pStyle w:val="libNormal"/>
        <w:rPr>
          <w:rtl/>
        </w:rPr>
      </w:pPr>
      <w:r>
        <w:rPr>
          <w:rtl/>
        </w:rPr>
        <w:t>14</w:t>
      </w:r>
      <w:r w:rsidR="005B13D3">
        <w:rPr>
          <w:rtl/>
        </w:rPr>
        <w:t xml:space="preserve"> - </w:t>
      </w:r>
      <w:r>
        <w:rPr>
          <w:rtl/>
        </w:rPr>
        <w:t>وبهذا الاسناد، عن محمّد بن عثمان العمري</w:t>
      </w:r>
      <w:r>
        <w:rPr>
          <w:rFonts w:hint="cs"/>
          <w:rtl/>
        </w:rPr>
        <w:t>ِّ</w:t>
      </w:r>
      <w:r w:rsidR="005B13D3">
        <w:rPr>
          <w:rtl/>
        </w:rPr>
        <w:t xml:space="preserve"> - </w:t>
      </w:r>
      <w:r>
        <w:rPr>
          <w:rtl/>
        </w:rPr>
        <w:t>قدَّس الله روحه</w:t>
      </w:r>
      <w:r w:rsidR="005B13D3">
        <w:rPr>
          <w:rtl/>
        </w:rPr>
        <w:t xml:space="preserve"> - </w:t>
      </w:r>
      <w:r>
        <w:rPr>
          <w:rtl/>
        </w:rPr>
        <w:t xml:space="preserve">أنَّه قال: ولد السيّد </w:t>
      </w:r>
      <w:r w:rsidRPr="00F203D8">
        <w:rPr>
          <w:rStyle w:val="libAlaemChar"/>
          <w:rFonts w:hint="cs"/>
          <w:rtl/>
        </w:rPr>
        <w:t>عليه‌السلام</w:t>
      </w:r>
      <w:r>
        <w:rPr>
          <w:rtl/>
        </w:rPr>
        <w:t xml:space="preserve"> مختونا</w:t>
      </w:r>
      <w:r>
        <w:rPr>
          <w:rFonts w:hint="cs"/>
          <w:rtl/>
        </w:rPr>
        <w:t>ً</w:t>
      </w:r>
      <w:r>
        <w:rPr>
          <w:rtl/>
        </w:rPr>
        <w:t>، وسمعت حكيمة تقول: لم ير</w:t>
      </w:r>
      <w:r>
        <w:rPr>
          <w:rFonts w:hint="cs"/>
          <w:rtl/>
        </w:rPr>
        <w:t xml:space="preserve"> </w:t>
      </w:r>
      <w:r>
        <w:rPr>
          <w:rtl/>
        </w:rPr>
        <w:t>با</w:t>
      </w:r>
      <w:r>
        <w:rPr>
          <w:rFonts w:hint="cs"/>
          <w:rtl/>
        </w:rPr>
        <w:t>ُ</w:t>
      </w:r>
      <w:r>
        <w:rPr>
          <w:rtl/>
        </w:rPr>
        <w:t>م</w:t>
      </w:r>
      <w:r>
        <w:rPr>
          <w:rFonts w:hint="cs"/>
          <w:rtl/>
        </w:rPr>
        <w:t>ّ</w:t>
      </w:r>
      <w:r>
        <w:rPr>
          <w:rtl/>
        </w:rPr>
        <w:t>ه دم</w:t>
      </w:r>
      <w:r>
        <w:rPr>
          <w:rFonts w:hint="cs"/>
          <w:rtl/>
        </w:rPr>
        <w:t>ٌ</w:t>
      </w:r>
      <w:r>
        <w:rPr>
          <w:rtl/>
        </w:rPr>
        <w:t xml:space="preserve"> في نفاسها، وهكذا سبيل امهات الائمّة </w:t>
      </w:r>
      <w:r w:rsidRPr="00F203D8">
        <w:rPr>
          <w:rStyle w:val="libAlaemChar"/>
          <w:rFonts w:hint="cs"/>
          <w:rtl/>
        </w:rPr>
        <w:t>عليهم‌السلام</w:t>
      </w:r>
      <w:r>
        <w:rPr>
          <w:rtl/>
        </w:rPr>
        <w:t xml:space="preserve">. </w:t>
      </w:r>
    </w:p>
    <w:p w:rsidR="00F203D8" w:rsidRDefault="00F203D8" w:rsidP="0002770F">
      <w:pPr>
        <w:pStyle w:val="libNormal"/>
        <w:rPr>
          <w:rtl/>
        </w:rPr>
      </w:pPr>
      <w:r>
        <w:rPr>
          <w:rtl/>
        </w:rPr>
        <w:t>15</w:t>
      </w:r>
      <w:r w:rsidR="005B13D3">
        <w:rPr>
          <w:rFonts w:hint="cs"/>
          <w:rtl/>
        </w:rPr>
        <w:t xml:space="preserve"> - </w:t>
      </w:r>
      <w:r>
        <w:rPr>
          <w:rtl/>
        </w:rPr>
        <w:t xml:space="preserve">حدّثنا عبد الواحد بن محمّد بن عبدوس العطّار </w:t>
      </w:r>
      <w:r w:rsidRPr="00F203D8">
        <w:rPr>
          <w:rStyle w:val="libAlaemChar"/>
          <w:rFonts w:hint="cs"/>
          <w:rtl/>
        </w:rPr>
        <w:t>رضي‌الله‌عنه</w:t>
      </w:r>
      <w:r>
        <w:rPr>
          <w:rtl/>
        </w:rPr>
        <w:t xml:space="preserve"> قال: حدّثنا عليّ</w:t>
      </w:r>
      <w:r>
        <w:rPr>
          <w:rFonts w:hint="cs"/>
          <w:rtl/>
        </w:rPr>
        <w:t>ُ</w:t>
      </w:r>
      <w:r>
        <w:rPr>
          <w:rtl/>
        </w:rPr>
        <w:t xml:space="preserve"> ابن محمّد بن قتيبة النيسابوريّ</w:t>
      </w:r>
      <w:r>
        <w:rPr>
          <w:rFonts w:hint="cs"/>
          <w:rtl/>
        </w:rPr>
        <w:t>ِ</w:t>
      </w:r>
      <w:r>
        <w:rPr>
          <w:rtl/>
        </w:rPr>
        <w:t>، عن حمدان بن سليمان، عن محمّد بن الحسين بن [ ي‍</w:t>
      </w:r>
      <w:r>
        <w:rPr>
          <w:rFonts w:hint="cs"/>
          <w:rtl/>
        </w:rPr>
        <w:t xml:space="preserve"> </w:t>
      </w:r>
      <w:r>
        <w:rPr>
          <w:rtl/>
        </w:rPr>
        <w:t xml:space="preserve">] زيد، عن أبي أحمد محمّد بن زياد الازدي قال: سمعت أبا الحسن موسى بن جعفر </w:t>
      </w:r>
      <w:r w:rsidRPr="00F203D8">
        <w:rPr>
          <w:rStyle w:val="libAlaemChar"/>
          <w:rFonts w:hint="cs"/>
          <w:rtl/>
        </w:rPr>
        <w:t>عليهما‌السلام</w:t>
      </w:r>
      <w:r>
        <w:rPr>
          <w:rtl/>
        </w:rPr>
        <w:t xml:space="preserve"> يقول:</w:t>
      </w:r>
      <w:r w:rsidR="005B13D3">
        <w:rPr>
          <w:rtl/>
        </w:rPr>
        <w:t xml:space="preserve"> - </w:t>
      </w:r>
      <w:r>
        <w:rPr>
          <w:rtl/>
        </w:rPr>
        <w:t xml:space="preserve">لمّا ولد الرِّضا </w:t>
      </w:r>
      <w:r w:rsidRPr="00F203D8">
        <w:rPr>
          <w:rStyle w:val="libAlaemChar"/>
          <w:rFonts w:hint="cs"/>
          <w:rtl/>
        </w:rPr>
        <w:t>عليه‌السلام</w:t>
      </w:r>
      <w:r w:rsidR="005B13D3">
        <w:rPr>
          <w:rtl/>
        </w:rPr>
        <w:t xml:space="preserve"> -</w:t>
      </w:r>
      <w:r>
        <w:rPr>
          <w:rtl/>
        </w:rPr>
        <w:t xml:space="preserve">: </w:t>
      </w:r>
      <w:r>
        <w:rPr>
          <w:rFonts w:hint="cs"/>
          <w:rtl/>
        </w:rPr>
        <w:t>إ</w:t>
      </w:r>
      <w:r>
        <w:rPr>
          <w:rtl/>
        </w:rPr>
        <w:t>نَّ ابني هذا ولد مختونا</w:t>
      </w:r>
      <w:r>
        <w:rPr>
          <w:rFonts w:hint="cs"/>
          <w:rtl/>
        </w:rPr>
        <w:t>ً</w:t>
      </w:r>
      <w:r>
        <w:rPr>
          <w:rtl/>
        </w:rPr>
        <w:t xml:space="preserve"> طاهرا</w:t>
      </w:r>
      <w:r>
        <w:rPr>
          <w:rFonts w:hint="cs"/>
          <w:rtl/>
        </w:rPr>
        <w:t>ً</w:t>
      </w:r>
      <w:r>
        <w:rPr>
          <w:rtl/>
        </w:rPr>
        <w:t xml:space="preserve"> مطه</w:t>
      </w:r>
      <w:r>
        <w:rPr>
          <w:rFonts w:hint="cs"/>
          <w:rtl/>
        </w:rPr>
        <w:t>ّ</w:t>
      </w:r>
      <w:r>
        <w:rPr>
          <w:rtl/>
        </w:rPr>
        <w:t>را</w:t>
      </w:r>
      <w:r>
        <w:rPr>
          <w:rFonts w:hint="cs"/>
          <w:rtl/>
        </w:rPr>
        <w:t>ً</w:t>
      </w:r>
      <w:r>
        <w:rPr>
          <w:rtl/>
        </w:rPr>
        <w:t>، وليس من الائمّة أحد يولد إلّا مختونا طاهرا</w:t>
      </w:r>
      <w:r>
        <w:rPr>
          <w:rFonts w:hint="cs"/>
          <w:rtl/>
        </w:rPr>
        <w:t>ً</w:t>
      </w:r>
      <w:r>
        <w:rPr>
          <w:rtl/>
        </w:rPr>
        <w:t xml:space="preserve"> مطه</w:t>
      </w:r>
      <w:r>
        <w:rPr>
          <w:rFonts w:hint="cs"/>
          <w:rtl/>
        </w:rPr>
        <w:t>ّ</w:t>
      </w:r>
      <w:r>
        <w:rPr>
          <w:rtl/>
        </w:rPr>
        <w:t>را</w:t>
      </w:r>
      <w:r>
        <w:rPr>
          <w:rFonts w:hint="cs"/>
          <w:rtl/>
        </w:rPr>
        <w:t>ً</w:t>
      </w:r>
      <w:r>
        <w:rPr>
          <w:rtl/>
        </w:rPr>
        <w:t>، ولكن سنمر</w:t>
      </w:r>
      <w:r>
        <w:rPr>
          <w:rFonts w:hint="cs"/>
          <w:rtl/>
        </w:rPr>
        <w:t>ُّ</w:t>
      </w:r>
      <w:r>
        <w:rPr>
          <w:rtl/>
        </w:rPr>
        <w:t xml:space="preserve"> الموسى عليه لاصابة السن</w:t>
      </w:r>
      <w:r>
        <w:rPr>
          <w:rFonts w:hint="cs"/>
          <w:rtl/>
        </w:rPr>
        <w:t>ّ</w:t>
      </w:r>
      <w:r>
        <w:rPr>
          <w:rtl/>
        </w:rPr>
        <w:t xml:space="preserve">ة واتباع الحنيفية. </w:t>
      </w:r>
    </w:p>
    <w:p w:rsidR="00F203D8" w:rsidRDefault="00F203D8" w:rsidP="0002770F">
      <w:pPr>
        <w:pStyle w:val="libNormal"/>
        <w:rPr>
          <w:rtl/>
        </w:rPr>
      </w:pPr>
      <w:r>
        <w:rPr>
          <w:rtl/>
        </w:rPr>
        <w:t>16</w:t>
      </w:r>
      <w:r w:rsidR="005B13D3">
        <w:rPr>
          <w:rtl/>
        </w:rPr>
        <w:t xml:space="preserve"> - </w:t>
      </w:r>
      <w:r>
        <w:rPr>
          <w:rtl/>
        </w:rPr>
        <w:t>حدّثنا أبو العبّاس أحمد بن الحسين بن عبد الله بن مهران الابي</w:t>
      </w:r>
      <w:r>
        <w:rPr>
          <w:rFonts w:hint="cs"/>
          <w:rtl/>
        </w:rPr>
        <w:t>ُّ</w:t>
      </w:r>
      <w:r>
        <w:rPr>
          <w:rtl/>
        </w:rPr>
        <w:t xml:space="preserve"> الازدي العروضي</w:t>
      </w:r>
      <w:r>
        <w:rPr>
          <w:rFonts w:hint="cs"/>
          <w:rtl/>
        </w:rPr>
        <w:t>ُّ</w:t>
      </w:r>
      <w:r>
        <w:rPr>
          <w:rtl/>
        </w:rPr>
        <w:t xml:space="preserve"> </w:t>
      </w:r>
      <w:r w:rsidRPr="00F203D8">
        <w:rPr>
          <w:rStyle w:val="libFootnotenumChar"/>
          <w:rtl/>
        </w:rPr>
        <w:t>(2)</w:t>
      </w:r>
      <w:r>
        <w:rPr>
          <w:rtl/>
        </w:rPr>
        <w:t xml:space="preserve"> بمرو قال: حدّثنا أحمد بن الحسن بن إسحاق القم</w:t>
      </w:r>
      <w:r>
        <w:rPr>
          <w:rFonts w:hint="cs"/>
          <w:rtl/>
        </w:rPr>
        <w:t>ّ</w:t>
      </w:r>
      <w:r>
        <w:rPr>
          <w:rtl/>
        </w:rPr>
        <w:t>ي</w:t>
      </w:r>
      <w:r>
        <w:rPr>
          <w:rFonts w:hint="cs"/>
          <w:rtl/>
        </w:rPr>
        <w:t>ّ</w:t>
      </w:r>
      <w:r>
        <w:rPr>
          <w:rtl/>
        </w:rPr>
        <w:t xml:space="preserve"> </w:t>
      </w:r>
      <w:r w:rsidRPr="00F203D8">
        <w:rPr>
          <w:rStyle w:val="libFootnotenumChar"/>
          <w:rtl/>
        </w:rPr>
        <w:t>(3)</w:t>
      </w:r>
      <w:r>
        <w:rPr>
          <w:rtl/>
        </w:rPr>
        <w:t xml:space="preserve"> قال: لمّا ولد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D51D05">
        <w:rPr>
          <w:rtl/>
        </w:rPr>
        <w:t xml:space="preserve">(1) كذا في بعض النسخ المصححة وفي بعضها « عن غياث بن اسد ». </w:t>
      </w:r>
    </w:p>
    <w:p w:rsidR="00F203D8" w:rsidRPr="00E710B9" w:rsidRDefault="00F203D8" w:rsidP="00F203D8">
      <w:pPr>
        <w:pStyle w:val="libFootnote0"/>
        <w:rPr>
          <w:rtl/>
        </w:rPr>
      </w:pPr>
      <w:r w:rsidRPr="00D51D05">
        <w:rPr>
          <w:rtl/>
        </w:rPr>
        <w:t>(2) راجع مقدمة معاني</w:t>
      </w:r>
      <w:r>
        <w:rPr>
          <w:rtl/>
        </w:rPr>
        <w:t xml:space="preserve"> الأخبار </w:t>
      </w:r>
      <w:r w:rsidRPr="00D51D05">
        <w:rPr>
          <w:rtl/>
        </w:rPr>
        <w:t xml:space="preserve">(ص 39 تحت رقم 13) المتن والهامش. </w:t>
      </w:r>
    </w:p>
    <w:p w:rsidR="00F203D8" w:rsidRPr="00E710B9" w:rsidRDefault="00F203D8" w:rsidP="00F203D8">
      <w:pPr>
        <w:pStyle w:val="libFootnote0"/>
        <w:rPr>
          <w:rtl/>
        </w:rPr>
      </w:pPr>
      <w:r w:rsidRPr="00D51D05">
        <w:rPr>
          <w:rtl/>
        </w:rPr>
        <w:t>(3) كذا</w:t>
      </w:r>
      <w:r>
        <w:rPr>
          <w:rtl/>
        </w:rPr>
        <w:t>،</w:t>
      </w:r>
      <w:r w:rsidRPr="00D51D05">
        <w:rPr>
          <w:rtl/>
        </w:rPr>
        <w:t xml:space="preserve"> وفى نسخة « أحمد بن الحسن بن احمد اسحاق » والمعنون في</w:t>
      </w:r>
      <w:r>
        <w:rPr>
          <w:rtl/>
        </w:rPr>
        <w:t xml:space="preserve"> الرِّجال </w:t>
      </w:r>
      <w:r w:rsidRPr="00D51D05">
        <w:rPr>
          <w:rtl/>
        </w:rPr>
        <w:t xml:space="preserve">« احمد بن الحسن بن اسحاق بن سعد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الخلف الصالح </w:t>
      </w:r>
      <w:r w:rsidRPr="00F203D8">
        <w:rPr>
          <w:rStyle w:val="libAlaemChar"/>
          <w:rFonts w:hint="cs"/>
          <w:rtl/>
        </w:rPr>
        <w:t>عليه‌السلام</w:t>
      </w:r>
      <w:r>
        <w:rPr>
          <w:rtl/>
        </w:rPr>
        <w:t xml:space="preserve"> ورد عن مولانا أبي محمّد الحسن بن عليّ</w:t>
      </w:r>
      <w:r>
        <w:rPr>
          <w:rFonts w:hint="cs"/>
          <w:rtl/>
        </w:rPr>
        <w:t>ٍ</w:t>
      </w:r>
      <w:r>
        <w:rPr>
          <w:rtl/>
        </w:rPr>
        <w:t xml:space="preserve"> </w:t>
      </w:r>
      <w:r w:rsidRPr="00F203D8">
        <w:rPr>
          <w:rStyle w:val="libAlaemChar"/>
          <w:rFonts w:hint="cs"/>
          <w:rtl/>
        </w:rPr>
        <w:t>عليهما‌السلام</w:t>
      </w:r>
      <w:r>
        <w:rPr>
          <w:rtl/>
        </w:rPr>
        <w:t xml:space="preserve"> إلى جد</w:t>
      </w:r>
      <w:r>
        <w:rPr>
          <w:rFonts w:hint="cs"/>
          <w:rtl/>
        </w:rPr>
        <w:t>ِّ</w:t>
      </w:r>
      <w:r>
        <w:rPr>
          <w:rtl/>
        </w:rPr>
        <w:t xml:space="preserve">ي أحمد بن إسحاق </w:t>
      </w:r>
      <w:r w:rsidRPr="00F203D8">
        <w:rPr>
          <w:rStyle w:val="libFootnotenumChar"/>
          <w:rtl/>
        </w:rPr>
        <w:t>(1)</w:t>
      </w:r>
      <w:r>
        <w:rPr>
          <w:rtl/>
        </w:rPr>
        <w:t xml:space="preserve"> كتاب فإذا فيه مكتوب</w:t>
      </w:r>
      <w:r>
        <w:rPr>
          <w:rFonts w:hint="cs"/>
          <w:rtl/>
        </w:rPr>
        <w:t>ٌ</w:t>
      </w:r>
      <w:r>
        <w:rPr>
          <w:rtl/>
        </w:rPr>
        <w:t xml:space="preserve"> بخط</w:t>
      </w:r>
      <w:r>
        <w:rPr>
          <w:rFonts w:hint="cs"/>
          <w:rtl/>
        </w:rPr>
        <w:t>ِّ</w:t>
      </w:r>
      <w:r>
        <w:rPr>
          <w:rtl/>
        </w:rPr>
        <w:t xml:space="preserve"> يده </w:t>
      </w:r>
      <w:r w:rsidRPr="00F203D8">
        <w:rPr>
          <w:rStyle w:val="libAlaemChar"/>
          <w:rFonts w:hint="cs"/>
          <w:rtl/>
        </w:rPr>
        <w:t>عليه‌السلام</w:t>
      </w:r>
      <w:r>
        <w:rPr>
          <w:rtl/>
        </w:rPr>
        <w:t xml:space="preserve"> الّذي كان ترد به التوقيعات عليه، وفيه « ولدلنا مولود</w:t>
      </w:r>
      <w:r>
        <w:rPr>
          <w:rFonts w:hint="cs"/>
          <w:rtl/>
        </w:rPr>
        <w:t>ٌ</w:t>
      </w:r>
      <w:r>
        <w:rPr>
          <w:rtl/>
        </w:rPr>
        <w:t xml:space="preserve"> فليكن عندك مستورا</w:t>
      </w:r>
      <w:r>
        <w:rPr>
          <w:rFonts w:hint="cs"/>
          <w:rtl/>
        </w:rPr>
        <w:t>ً</w:t>
      </w:r>
      <w:r>
        <w:rPr>
          <w:rtl/>
        </w:rPr>
        <w:t xml:space="preserve"> وعن جميع النّاس مكتوما</w:t>
      </w:r>
      <w:r>
        <w:rPr>
          <w:rFonts w:hint="cs"/>
          <w:rtl/>
        </w:rPr>
        <w:t>ً</w:t>
      </w:r>
      <w:r>
        <w:rPr>
          <w:rtl/>
        </w:rPr>
        <w:t>، فإن</w:t>
      </w:r>
      <w:r>
        <w:rPr>
          <w:rFonts w:hint="cs"/>
          <w:rtl/>
        </w:rPr>
        <w:t>ّ</w:t>
      </w:r>
      <w:r>
        <w:rPr>
          <w:rtl/>
        </w:rPr>
        <w:t>ا لم نظهر عليه إلّا الاقرب لقرابته والولي</w:t>
      </w:r>
      <w:r>
        <w:rPr>
          <w:rFonts w:hint="cs"/>
          <w:rtl/>
        </w:rPr>
        <w:t>ّ</w:t>
      </w:r>
      <w:r>
        <w:rPr>
          <w:rtl/>
        </w:rPr>
        <w:t xml:space="preserve"> لولايته أحببنا إعلامك ليسر</w:t>
      </w:r>
      <w:r>
        <w:rPr>
          <w:rFonts w:hint="cs"/>
          <w:rtl/>
        </w:rPr>
        <w:t>ّ</w:t>
      </w:r>
      <w:r>
        <w:rPr>
          <w:rtl/>
        </w:rPr>
        <w:t>ك الله به، مثل ما سر</w:t>
      </w:r>
      <w:r>
        <w:rPr>
          <w:rFonts w:hint="cs"/>
          <w:rtl/>
        </w:rPr>
        <w:t>َّ</w:t>
      </w:r>
      <w:r>
        <w:rPr>
          <w:rtl/>
        </w:rPr>
        <w:t xml:space="preserve">نا به </w:t>
      </w:r>
      <w:r w:rsidRPr="00F203D8">
        <w:rPr>
          <w:rStyle w:val="libFootnotenumChar"/>
          <w:rtl/>
        </w:rPr>
        <w:t>(2)</w:t>
      </w:r>
      <w:r>
        <w:rPr>
          <w:rtl/>
        </w:rPr>
        <w:t>، والسلام.</w:t>
      </w:r>
    </w:p>
    <w:p w:rsidR="00F203D8" w:rsidRPr="00204B70" w:rsidRDefault="00F203D8" w:rsidP="00F203D8">
      <w:pPr>
        <w:pStyle w:val="libCenterBold1"/>
      </w:pPr>
      <w:r w:rsidRPr="0001542D">
        <w:rPr>
          <w:rtl/>
        </w:rPr>
        <w:t>*</w:t>
      </w:r>
      <w:r>
        <w:rPr>
          <w:rtl/>
        </w:rPr>
        <w:t xml:space="preserve"> (</w:t>
      </w:r>
      <w:r>
        <w:rPr>
          <w:rFonts w:hint="cs"/>
          <w:rtl/>
        </w:rPr>
        <w:t xml:space="preserve"> </w:t>
      </w:r>
      <w:r>
        <w:rPr>
          <w:rtl/>
        </w:rPr>
        <w:t xml:space="preserve">ذكر من هنأ أبا محمّد الحسن بن عليّ (ع) بولادة ابنه القائم </w:t>
      </w:r>
      <w:r w:rsidRPr="00F203D8">
        <w:rPr>
          <w:rStyle w:val="libAlaemChar"/>
          <w:rFonts w:hint="cs"/>
          <w:rtl/>
        </w:rPr>
        <w:t>عليه‌السلام</w:t>
      </w:r>
      <w:r>
        <w:rPr>
          <w:rFonts w:hint="cs"/>
          <w:rtl/>
        </w:rPr>
        <w:t xml:space="preserve"> </w:t>
      </w:r>
      <w:r>
        <w:rPr>
          <w:rtl/>
        </w:rPr>
        <w:t xml:space="preserve">) </w:t>
      </w:r>
      <w:r w:rsidRPr="0001542D">
        <w:rPr>
          <w:rtl/>
        </w:rPr>
        <w:t>*</w:t>
      </w:r>
    </w:p>
    <w:p w:rsidR="00F203D8" w:rsidRDefault="00F203D8" w:rsidP="0002770F">
      <w:pPr>
        <w:pStyle w:val="libNormal"/>
        <w:rPr>
          <w:rtl/>
        </w:rPr>
      </w:pPr>
      <w:bookmarkStart w:id="250" w:name="_Toc263922856"/>
      <w:bookmarkStart w:id="251" w:name="_Toc298832546"/>
      <w:bookmarkStart w:id="252" w:name="_Toc387047427"/>
      <w:r w:rsidRPr="005C6CC3">
        <w:rPr>
          <w:rStyle w:val="Heading2Char"/>
          <w:rtl/>
        </w:rPr>
        <w:t>1</w:t>
      </w:r>
      <w:bookmarkEnd w:id="250"/>
      <w:bookmarkEnd w:id="251"/>
      <w:bookmarkEnd w:id="252"/>
      <w:r w:rsidR="005B13D3">
        <w:rPr>
          <w:rFonts w:hint="cs"/>
          <w:rtl/>
        </w:rPr>
        <w:t xml:space="preserve"> - </w:t>
      </w:r>
      <w:r>
        <w:rPr>
          <w:rtl/>
        </w:rPr>
        <w:t xml:space="preserve">حدّثنا محمّد بن الحسن بن أحمد بن الوليد </w:t>
      </w:r>
      <w:r w:rsidRPr="00F203D8">
        <w:rPr>
          <w:rStyle w:val="libAlaemChar"/>
          <w:rFonts w:hint="cs"/>
          <w:rtl/>
        </w:rPr>
        <w:t>رضي‌الله‌عنه</w:t>
      </w:r>
      <w:r>
        <w:rPr>
          <w:rtl/>
        </w:rPr>
        <w:t xml:space="preserve"> قال: حدّثنا محمّد بن الحسن الكرخي</w:t>
      </w:r>
      <w:r>
        <w:rPr>
          <w:rFonts w:hint="cs"/>
          <w:rtl/>
        </w:rPr>
        <w:t>ُّ</w:t>
      </w:r>
      <w:r>
        <w:rPr>
          <w:rtl/>
        </w:rPr>
        <w:t xml:space="preserve"> قال: حدّثنا عبد الله بن العبّاس العلويّ</w:t>
      </w:r>
      <w:r>
        <w:rPr>
          <w:rFonts w:hint="cs"/>
          <w:rtl/>
        </w:rPr>
        <w:t>ُ</w:t>
      </w:r>
      <w:r>
        <w:rPr>
          <w:rtl/>
        </w:rPr>
        <w:t xml:space="preserve"> قال: حدّثنا أبو الفضل الحسن بن الحسين العلويّ</w:t>
      </w:r>
      <w:r>
        <w:rPr>
          <w:rFonts w:hint="cs"/>
          <w:rtl/>
        </w:rPr>
        <w:t>ُ</w:t>
      </w:r>
      <w:r>
        <w:rPr>
          <w:rtl/>
        </w:rPr>
        <w:t xml:space="preserve"> قال: دخلت على أبي محمّد الحسن بن عليّ</w:t>
      </w:r>
      <w:r>
        <w:rPr>
          <w:rFonts w:hint="cs"/>
          <w:rtl/>
        </w:rPr>
        <w:t>ٍ</w:t>
      </w:r>
      <w:r>
        <w:rPr>
          <w:rtl/>
        </w:rPr>
        <w:t xml:space="preserve"> </w:t>
      </w:r>
      <w:r w:rsidRPr="00F203D8">
        <w:rPr>
          <w:rStyle w:val="libAlaemChar"/>
          <w:rFonts w:hint="cs"/>
          <w:rtl/>
        </w:rPr>
        <w:t>عليهما‌السلام</w:t>
      </w:r>
      <w:r>
        <w:rPr>
          <w:rtl/>
        </w:rPr>
        <w:t xml:space="preserve"> بسر</w:t>
      </w:r>
      <w:r>
        <w:rPr>
          <w:rFonts w:hint="cs"/>
          <w:rtl/>
        </w:rPr>
        <w:t>ِّ</w:t>
      </w:r>
      <w:r>
        <w:rPr>
          <w:rtl/>
        </w:rPr>
        <w:t xml:space="preserve"> من رأى فهن</w:t>
      </w:r>
      <w:r>
        <w:rPr>
          <w:rFonts w:hint="cs"/>
          <w:rtl/>
        </w:rPr>
        <w:t>ّ</w:t>
      </w:r>
      <w:r>
        <w:rPr>
          <w:rtl/>
        </w:rPr>
        <w:t xml:space="preserve">أته بولادة ابنه القائم </w:t>
      </w:r>
      <w:r w:rsidRPr="00F203D8">
        <w:rPr>
          <w:rStyle w:val="libAlaemChar"/>
          <w:rFonts w:hint="cs"/>
          <w:rtl/>
        </w:rPr>
        <w:t>عليه‌السلام</w:t>
      </w:r>
      <w:r>
        <w:rPr>
          <w:rtl/>
        </w:rPr>
        <w:t xml:space="preserve">. </w:t>
      </w:r>
    </w:p>
    <w:p w:rsidR="00F203D8" w:rsidRDefault="00F203D8" w:rsidP="00F203D8">
      <w:pPr>
        <w:pStyle w:val="libCenterBold1"/>
        <w:rPr>
          <w:rtl/>
        </w:rPr>
      </w:pPr>
      <w:r>
        <w:rPr>
          <w:rtl/>
        </w:rPr>
        <w:t xml:space="preserve">43 </w:t>
      </w:r>
    </w:p>
    <w:p w:rsidR="00F203D8" w:rsidRDefault="00F203D8" w:rsidP="005C6CC3">
      <w:pPr>
        <w:pStyle w:val="Heading2Center"/>
        <w:rPr>
          <w:rtl/>
        </w:rPr>
      </w:pPr>
      <w:bookmarkStart w:id="253" w:name="_Toc263922857"/>
      <w:bookmarkStart w:id="254" w:name="_Toc298832547"/>
      <w:bookmarkStart w:id="255" w:name="_Toc387047428"/>
      <w:r>
        <w:rPr>
          <w:rtl/>
        </w:rPr>
        <w:t>(</w:t>
      </w:r>
      <w:r>
        <w:rPr>
          <w:rFonts w:hint="cs"/>
          <w:rtl/>
        </w:rPr>
        <w:t xml:space="preserve"> </w:t>
      </w:r>
      <w:r>
        <w:rPr>
          <w:rtl/>
        </w:rPr>
        <w:t>باب</w:t>
      </w:r>
      <w:r>
        <w:rPr>
          <w:rFonts w:hint="cs"/>
          <w:rtl/>
        </w:rPr>
        <w:t xml:space="preserve"> </w:t>
      </w:r>
      <w:r>
        <w:rPr>
          <w:rtl/>
        </w:rPr>
        <w:t>)</w:t>
      </w:r>
      <w:bookmarkEnd w:id="253"/>
      <w:bookmarkEnd w:id="254"/>
      <w:bookmarkEnd w:id="255"/>
      <w:r>
        <w:rPr>
          <w:rtl/>
        </w:rPr>
        <w:t xml:space="preserve"> </w:t>
      </w:r>
    </w:p>
    <w:p w:rsidR="00F203D8" w:rsidRDefault="00F203D8" w:rsidP="00F203D8">
      <w:pPr>
        <w:pStyle w:val="libCenterBold1"/>
        <w:rPr>
          <w:rtl/>
        </w:rPr>
      </w:pPr>
      <w:r w:rsidRPr="003F24EE">
        <w:rPr>
          <w:rtl/>
        </w:rPr>
        <w:t>*</w:t>
      </w:r>
      <w:r>
        <w:rPr>
          <w:rtl/>
        </w:rPr>
        <w:t xml:space="preserve"> (ذكر من شاهد القائم (ع) ورآه وكلمه) </w:t>
      </w:r>
      <w:r w:rsidRPr="003F24EE">
        <w:rPr>
          <w:rtl/>
        </w:rPr>
        <w:t>*</w:t>
      </w:r>
    </w:p>
    <w:p w:rsidR="00F203D8" w:rsidRDefault="00F203D8" w:rsidP="0002770F">
      <w:pPr>
        <w:pStyle w:val="libNormal"/>
        <w:rPr>
          <w:rtl/>
        </w:rPr>
      </w:pPr>
      <w:r>
        <w:rPr>
          <w:rtl/>
        </w:rPr>
        <w:t>1</w:t>
      </w:r>
      <w:r w:rsidR="005B13D3">
        <w:rPr>
          <w:rtl/>
        </w:rPr>
        <w:t xml:space="preserve"> - </w:t>
      </w:r>
      <w:r>
        <w:rPr>
          <w:rtl/>
        </w:rPr>
        <w:t>حدّثنا عليّ</w:t>
      </w:r>
      <w:r>
        <w:rPr>
          <w:rFonts w:hint="cs"/>
          <w:rtl/>
        </w:rPr>
        <w:t>ُ</w:t>
      </w:r>
      <w:r>
        <w:rPr>
          <w:rtl/>
        </w:rPr>
        <w:t xml:space="preserve"> بن الحسن بن الفرج </w:t>
      </w:r>
      <w:r w:rsidRPr="00F203D8">
        <w:rPr>
          <w:rStyle w:val="libFootnotenumChar"/>
          <w:rtl/>
        </w:rPr>
        <w:t>(3)</w:t>
      </w:r>
      <w:r>
        <w:rPr>
          <w:rtl/>
        </w:rPr>
        <w:t xml:space="preserve"> المؤذ</w:t>
      </w:r>
      <w:r>
        <w:rPr>
          <w:rFonts w:hint="cs"/>
          <w:rtl/>
        </w:rPr>
        <w:t>ِّ</w:t>
      </w:r>
      <w:r>
        <w:rPr>
          <w:rtl/>
        </w:rPr>
        <w:t xml:space="preserve">ن </w:t>
      </w:r>
      <w:r w:rsidRPr="00F203D8">
        <w:rPr>
          <w:rStyle w:val="libAlaemChar"/>
          <w:rFonts w:hint="cs"/>
          <w:rtl/>
        </w:rPr>
        <w:t>رضي‌الله‌عنه</w:t>
      </w:r>
      <w:r>
        <w:rPr>
          <w:rtl/>
        </w:rPr>
        <w:t xml:space="preserve"> قال: حدّثنا محمّد ابن الحسن الكرخي</w:t>
      </w:r>
      <w:r>
        <w:rPr>
          <w:rFonts w:hint="cs"/>
          <w:rtl/>
        </w:rPr>
        <w:t>ُّ</w:t>
      </w:r>
      <w:r>
        <w:rPr>
          <w:rtl/>
        </w:rPr>
        <w:t xml:space="preserve"> قال: سمعت أبا هارون رجلاً من أصحابنا يقول: رأيت صاحب الزَّمان </w:t>
      </w:r>
      <w:r w:rsidRPr="00F203D8">
        <w:rPr>
          <w:rStyle w:val="libAlaemChar"/>
          <w:rFonts w:hint="cs"/>
          <w:rtl/>
        </w:rPr>
        <w:t>عليه‌السلام</w:t>
      </w:r>
      <w:r>
        <w:rPr>
          <w:rtl/>
        </w:rPr>
        <w:t xml:space="preserve"> ووجهه يض</w:t>
      </w:r>
      <w:r>
        <w:rPr>
          <w:rFonts w:hint="cs"/>
          <w:rtl/>
        </w:rPr>
        <w:t>يء</w:t>
      </w:r>
      <w:r>
        <w:rPr>
          <w:rtl/>
        </w:rPr>
        <w:t xml:space="preserve"> كأن</w:t>
      </w:r>
      <w:r>
        <w:rPr>
          <w:rFonts w:hint="cs"/>
          <w:rtl/>
        </w:rPr>
        <w:t>ّ</w:t>
      </w:r>
      <w:r>
        <w:rPr>
          <w:rtl/>
        </w:rPr>
        <w:t>ه القمر ليلة البدر، ورأيت على سر</w:t>
      </w:r>
      <w:r>
        <w:rPr>
          <w:rFonts w:hint="cs"/>
          <w:rtl/>
        </w:rPr>
        <w:t>َّ</w:t>
      </w:r>
      <w:r>
        <w:rPr>
          <w:rtl/>
        </w:rPr>
        <w:t>ته شعرا</w:t>
      </w:r>
      <w:r>
        <w:rPr>
          <w:rFonts w:hint="cs"/>
          <w:rtl/>
        </w:rPr>
        <w:t>ً</w:t>
      </w:r>
      <w:r>
        <w:rPr>
          <w:rtl/>
        </w:rPr>
        <w:t xml:space="preserve"> يجري كالخط</w:t>
      </w:r>
      <w:r>
        <w:rPr>
          <w:rFonts w:hint="cs"/>
          <w:rtl/>
        </w:rPr>
        <w:t>ِّ</w:t>
      </w:r>
      <w:r>
        <w:rPr>
          <w:rtl/>
        </w:rPr>
        <w:t>، وكشفت الثوب عنه فوجدته مختونا</w:t>
      </w:r>
      <w:r>
        <w:rPr>
          <w:rFonts w:hint="cs"/>
          <w:rtl/>
        </w:rPr>
        <w:t>ً</w:t>
      </w:r>
      <w:r>
        <w:rPr>
          <w:rtl/>
        </w:rPr>
        <w:t xml:space="preserve">، فسألت أبا محمّد </w:t>
      </w:r>
      <w:r w:rsidRPr="00F203D8">
        <w:rPr>
          <w:rStyle w:val="libAlaemChar"/>
          <w:rFonts w:hint="cs"/>
          <w:rtl/>
        </w:rPr>
        <w:t>عليه‌السلام</w:t>
      </w:r>
      <w:r>
        <w:rPr>
          <w:rtl/>
        </w:rPr>
        <w:t xml:space="preserve"> عن ذلك فقال: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D51D05">
        <w:rPr>
          <w:rtl/>
        </w:rPr>
        <w:t xml:space="preserve">(1) كذا. </w:t>
      </w:r>
    </w:p>
    <w:p w:rsidR="00F203D8" w:rsidRPr="00E710B9" w:rsidRDefault="00F203D8" w:rsidP="00F203D8">
      <w:pPr>
        <w:pStyle w:val="libFootnote0"/>
        <w:rPr>
          <w:rtl/>
        </w:rPr>
      </w:pPr>
      <w:r w:rsidRPr="00D51D05">
        <w:rPr>
          <w:rtl/>
        </w:rPr>
        <w:t xml:space="preserve">(2) في بعض النسخ « كما سرنا به ». </w:t>
      </w:r>
    </w:p>
    <w:p w:rsidR="00F203D8" w:rsidRPr="00E710B9" w:rsidRDefault="00F203D8" w:rsidP="00F203D8">
      <w:pPr>
        <w:pStyle w:val="libFootnote0"/>
        <w:rPr>
          <w:rtl/>
        </w:rPr>
      </w:pPr>
      <w:r w:rsidRPr="00D51D05">
        <w:rPr>
          <w:rtl/>
        </w:rPr>
        <w:t xml:space="preserve">(3) في بعض النسخ « الحسين بن الفرج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هكذا ولد، وهكذا ولدنا، ولكن</w:t>
      </w:r>
      <w:r>
        <w:rPr>
          <w:rFonts w:hint="cs"/>
          <w:rtl/>
        </w:rPr>
        <w:t>ّ</w:t>
      </w:r>
      <w:r>
        <w:rPr>
          <w:rtl/>
        </w:rPr>
        <w:t>ا سنمر</w:t>
      </w:r>
      <w:r>
        <w:rPr>
          <w:rFonts w:hint="cs"/>
          <w:rtl/>
        </w:rPr>
        <w:t>ُّ</w:t>
      </w:r>
      <w:r>
        <w:rPr>
          <w:rtl/>
        </w:rPr>
        <w:t xml:space="preserve"> الموسى عليه لاصابة السن</w:t>
      </w:r>
      <w:r>
        <w:rPr>
          <w:rFonts w:hint="cs"/>
          <w:rtl/>
        </w:rPr>
        <w:t>ّ</w:t>
      </w:r>
      <w:r>
        <w:rPr>
          <w:rtl/>
        </w:rPr>
        <w:t>ة</w:t>
      </w:r>
      <w:r>
        <w:rPr>
          <w:rFonts w:hint="cs"/>
          <w:rtl/>
        </w:rPr>
        <w:t>.</w:t>
      </w:r>
    </w:p>
    <w:p w:rsidR="00F203D8" w:rsidRDefault="00F203D8" w:rsidP="0002770F">
      <w:pPr>
        <w:pStyle w:val="libNormal"/>
        <w:rPr>
          <w:rtl/>
        </w:rPr>
      </w:pPr>
      <w:r>
        <w:rPr>
          <w:rtl/>
        </w:rPr>
        <w:t>2</w:t>
      </w:r>
      <w:r w:rsidR="005B13D3">
        <w:rPr>
          <w:rtl/>
        </w:rPr>
        <w:t xml:space="preserve"> - </w:t>
      </w:r>
      <w:r>
        <w:rPr>
          <w:rtl/>
        </w:rPr>
        <w:t>حدّثنا محمّد بن عليّ</w:t>
      </w:r>
      <w:r>
        <w:rPr>
          <w:rFonts w:hint="cs"/>
          <w:rtl/>
        </w:rPr>
        <w:t>ٍ</w:t>
      </w:r>
      <w:r>
        <w:rPr>
          <w:rtl/>
        </w:rPr>
        <w:t xml:space="preserve"> ما جيلويه </w:t>
      </w:r>
      <w:r w:rsidRPr="00F203D8">
        <w:rPr>
          <w:rStyle w:val="libAlaemChar"/>
          <w:rFonts w:hint="cs"/>
          <w:rtl/>
        </w:rPr>
        <w:t>رضي‌الله‌عنه</w:t>
      </w:r>
      <w:r>
        <w:rPr>
          <w:rtl/>
        </w:rPr>
        <w:t xml:space="preserve"> قال: حدّثنا محمّد بن يحيى العطّار قال: حدّثني جعفر بن محمّد بن مالك الفزاري</w:t>
      </w:r>
      <w:r>
        <w:rPr>
          <w:rFonts w:hint="cs"/>
          <w:rtl/>
        </w:rPr>
        <w:t>ُّ</w:t>
      </w:r>
      <w:r>
        <w:rPr>
          <w:rtl/>
        </w:rPr>
        <w:t xml:space="preserve"> قال: حدّثني معاوية بن حكيم؛ ومحمّد ابن أيّوب بن نوح: ومحمّد بن عثمان العمري </w:t>
      </w:r>
      <w:r w:rsidRPr="00F203D8">
        <w:rPr>
          <w:rStyle w:val="libAlaemChar"/>
          <w:rFonts w:hint="cs"/>
          <w:rtl/>
        </w:rPr>
        <w:t>رضي‌الله‌عنه</w:t>
      </w:r>
      <w:r>
        <w:rPr>
          <w:rtl/>
        </w:rPr>
        <w:t xml:space="preserve"> قالوا: عرض علينا أبو محمّد الحسن بن عليّ </w:t>
      </w:r>
      <w:r w:rsidRPr="00F203D8">
        <w:rPr>
          <w:rStyle w:val="libAlaemChar"/>
          <w:rFonts w:hint="cs"/>
          <w:rtl/>
        </w:rPr>
        <w:t>عليهما‌السلام</w:t>
      </w:r>
      <w:r>
        <w:rPr>
          <w:rtl/>
        </w:rPr>
        <w:t xml:space="preserve"> ونحن في منزله وكنا أربعين رجلاً فقال: هذا إمامكم من بعدي، وخليفتي عليكم، أطيعوه ولا تتفرقوا من بعدي في أديانكم فتهلكوا، أما إنّكم لا ترونه بعد يومكم هذا </w:t>
      </w:r>
      <w:r w:rsidRPr="00F203D8">
        <w:rPr>
          <w:rStyle w:val="libFootnotenumChar"/>
          <w:rtl/>
        </w:rPr>
        <w:t>(1)</w:t>
      </w:r>
      <w:r>
        <w:rPr>
          <w:rtl/>
        </w:rPr>
        <w:t>، قالوا: فخرجنا من عنده فما مضت إلّا أيّام</w:t>
      </w:r>
      <w:r>
        <w:rPr>
          <w:rFonts w:hint="cs"/>
          <w:rtl/>
        </w:rPr>
        <w:t>ٌ</w:t>
      </w:r>
      <w:r>
        <w:rPr>
          <w:rtl/>
        </w:rPr>
        <w:t xml:space="preserve"> قلائل حتّى مضي أبو محمّد </w:t>
      </w:r>
      <w:r w:rsidRPr="00F203D8">
        <w:rPr>
          <w:rStyle w:val="libAlaemChar"/>
          <w:rFonts w:hint="cs"/>
          <w:rtl/>
        </w:rPr>
        <w:t>عليه‌السلام</w:t>
      </w:r>
      <w:r>
        <w:rPr>
          <w:rtl/>
        </w:rPr>
        <w:t xml:space="preserve">. </w:t>
      </w:r>
    </w:p>
    <w:p w:rsidR="00F203D8" w:rsidRDefault="00F203D8" w:rsidP="0002770F">
      <w:pPr>
        <w:pStyle w:val="libNormal"/>
        <w:rPr>
          <w:rtl/>
        </w:rPr>
      </w:pPr>
      <w:r>
        <w:rPr>
          <w:rtl/>
        </w:rPr>
        <w:t>3</w:t>
      </w:r>
      <w:r w:rsidR="005B13D3">
        <w:rPr>
          <w:rtl/>
        </w:rPr>
        <w:t xml:space="preserve"> - </w:t>
      </w:r>
      <w:r>
        <w:rPr>
          <w:rtl/>
        </w:rPr>
        <w:t xml:space="preserve">حدّثنا محمّد بن الحسن </w:t>
      </w:r>
      <w:r w:rsidRPr="00F203D8">
        <w:rPr>
          <w:rStyle w:val="libAlaemChar"/>
          <w:rFonts w:hint="cs"/>
          <w:rtl/>
        </w:rPr>
        <w:t>رضي‌الله‌عنه</w:t>
      </w:r>
      <w:r>
        <w:rPr>
          <w:rtl/>
        </w:rPr>
        <w:t xml:space="preserve"> قال: حدّ</w:t>
      </w:r>
      <w:r>
        <w:rPr>
          <w:rFonts w:hint="cs"/>
          <w:rtl/>
        </w:rPr>
        <w:t>َ</w:t>
      </w:r>
      <w:r>
        <w:rPr>
          <w:rtl/>
        </w:rPr>
        <w:t>ثنا عبد الله بن جعفر الحميريّ</w:t>
      </w:r>
      <w:r>
        <w:rPr>
          <w:rFonts w:hint="cs"/>
          <w:rtl/>
        </w:rPr>
        <w:t>ُ</w:t>
      </w:r>
      <w:r>
        <w:rPr>
          <w:rtl/>
        </w:rPr>
        <w:t xml:space="preserve"> قال: قلت لمحمّد بن عثمان العمري</w:t>
      </w:r>
      <w:r>
        <w:rPr>
          <w:rFonts w:hint="cs"/>
          <w:rtl/>
        </w:rPr>
        <w:t>َّ</w:t>
      </w:r>
      <w:r>
        <w:rPr>
          <w:rtl/>
        </w:rPr>
        <w:t xml:space="preserve"> </w:t>
      </w:r>
      <w:r w:rsidRPr="00F203D8">
        <w:rPr>
          <w:rStyle w:val="libAlaemChar"/>
          <w:rFonts w:hint="cs"/>
          <w:rtl/>
        </w:rPr>
        <w:t>رضي‌الله‌عنه</w:t>
      </w:r>
      <w:r>
        <w:rPr>
          <w:rtl/>
        </w:rPr>
        <w:t>: إنّي أسألك سؤال إبراهيم ربّه جل</w:t>
      </w:r>
      <w:r>
        <w:rPr>
          <w:rFonts w:hint="cs"/>
          <w:rtl/>
        </w:rPr>
        <w:t>َّ</w:t>
      </w:r>
      <w:r>
        <w:rPr>
          <w:rtl/>
        </w:rPr>
        <w:t xml:space="preserve"> جلاله حين قال له: « </w:t>
      </w:r>
      <w:r w:rsidRPr="00F203D8">
        <w:rPr>
          <w:rStyle w:val="libAieChar"/>
          <w:rtl/>
        </w:rPr>
        <w:t>رب</w:t>
      </w:r>
      <w:r w:rsidRPr="00F203D8">
        <w:rPr>
          <w:rStyle w:val="libAieChar"/>
          <w:rFonts w:hint="cs"/>
          <w:rtl/>
        </w:rPr>
        <w:t>ِّ</w:t>
      </w:r>
      <w:r w:rsidRPr="00F203D8">
        <w:rPr>
          <w:rStyle w:val="libAieChar"/>
          <w:rtl/>
        </w:rPr>
        <w:t xml:space="preserve"> أرني كيف تحيي الموتى قال أو لم تؤمن قال بلى ولكن ليطمئن</w:t>
      </w:r>
      <w:r w:rsidRPr="00F203D8">
        <w:rPr>
          <w:rStyle w:val="libAieChar"/>
          <w:rFonts w:hint="cs"/>
          <w:rtl/>
        </w:rPr>
        <w:t>َّ</w:t>
      </w:r>
      <w:r w:rsidRPr="00F203D8">
        <w:rPr>
          <w:rStyle w:val="libAieChar"/>
          <w:rtl/>
        </w:rPr>
        <w:t xml:space="preserve"> قلبي </w:t>
      </w:r>
      <w:r>
        <w:rPr>
          <w:rtl/>
        </w:rPr>
        <w:t xml:space="preserve">» </w:t>
      </w:r>
      <w:r w:rsidRPr="00F203D8">
        <w:rPr>
          <w:rStyle w:val="libFootnotenumChar"/>
          <w:rtl/>
        </w:rPr>
        <w:t>(2)</w:t>
      </w:r>
      <w:r>
        <w:rPr>
          <w:rtl/>
        </w:rPr>
        <w:t xml:space="preserve"> فأخبرني عن صاحب هذا الامر هل رأيته؟ قال: نعم وله رقبة مثل ذي</w:t>
      </w:r>
      <w:r w:rsidR="005B13D3">
        <w:rPr>
          <w:rtl/>
        </w:rPr>
        <w:t xml:space="preserve"> - </w:t>
      </w:r>
      <w:r>
        <w:rPr>
          <w:rtl/>
        </w:rPr>
        <w:t>وأشار بيده إلى عنقه</w:t>
      </w:r>
      <w:r w:rsidR="005B13D3">
        <w:rPr>
          <w:rtl/>
        </w:rPr>
        <w:t xml:space="preserve"> -</w:t>
      </w:r>
      <w:r>
        <w:rPr>
          <w:rtl/>
        </w:rPr>
        <w:t xml:space="preserve">. </w:t>
      </w:r>
    </w:p>
    <w:p w:rsidR="00F203D8" w:rsidRDefault="00F203D8" w:rsidP="0002770F">
      <w:pPr>
        <w:pStyle w:val="libNormal"/>
        <w:rPr>
          <w:rtl/>
        </w:rPr>
      </w:pPr>
      <w:r>
        <w:rPr>
          <w:rtl/>
        </w:rPr>
        <w:t>4</w:t>
      </w:r>
      <w:r w:rsidR="005B13D3">
        <w:rPr>
          <w:rtl/>
        </w:rPr>
        <w:t xml:space="preserve"> - </w:t>
      </w:r>
      <w:r>
        <w:rPr>
          <w:rtl/>
        </w:rPr>
        <w:t>حدّثنا عليّ بن أحمد الد</w:t>
      </w:r>
      <w:r>
        <w:rPr>
          <w:rFonts w:hint="cs"/>
          <w:rtl/>
        </w:rPr>
        <w:t>ّ</w:t>
      </w:r>
      <w:r>
        <w:rPr>
          <w:rtl/>
        </w:rPr>
        <w:t>ق</w:t>
      </w:r>
      <w:r>
        <w:rPr>
          <w:rFonts w:hint="cs"/>
          <w:rtl/>
        </w:rPr>
        <w:t>ّ</w:t>
      </w:r>
      <w:r>
        <w:rPr>
          <w:rtl/>
        </w:rPr>
        <w:t>اق، ومحمّد بن محمّد بن عصام الكليني</w:t>
      </w:r>
      <w:r>
        <w:rPr>
          <w:rFonts w:hint="cs"/>
          <w:rtl/>
        </w:rPr>
        <w:t>ُّ</w:t>
      </w:r>
      <w:r>
        <w:rPr>
          <w:rtl/>
        </w:rPr>
        <w:t>؛ وعليّ بن عبد الله الوراق رضي الله عنهم قالوا: حدّثنا محمّد بن يعقوب الكليني</w:t>
      </w:r>
      <w:r>
        <w:rPr>
          <w:rFonts w:hint="cs"/>
          <w:rtl/>
        </w:rPr>
        <w:t>ُّ</w:t>
      </w:r>
      <w:r>
        <w:rPr>
          <w:rtl/>
        </w:rPr>
        <w:t xml:space="preserve"> قال: حدّثني عليّ</w:t>
      </w:r>
      <w:r>
        <w:rPr>
          <w:rFonts w:hint="cs"/>
          <w:rtl/>
        </w:rPr>
        <w:t>ُ</w:t>
      </w:r>
      <w:r>
        <w:rPr>
          <w:rtl/>
        </w:rPr>
        <w:t xml:space="preserve"> بن محمّد قال: حدّ</w:t>
      </w:r>
      <w:r>
        <w:rPr>
          <w:rFonts w:hint="cs"/>
          <w:rtl/>
        </w:rPr>
        <w:t>َ</w:t>
      </w:r>
      <w:r>
        <w:rPr>
          <w:rtl/>
        </w:rPr>
        <w:t xml:space="preserve">ثني محمّد </w:t>
      </w:r>
      <w:r w:rsidRPr="00F203D8">
        <w:rPr>
          <w:rStyle w:val="libFootnotenumChar"/>
          <w:rtl/>
        </w:rPr>
        <w:t>(3)</w:t>
      </w:r>
      <w:r>
        <w:rPr>
          <w:rtl/>
        </w:rPr>
        <w:t xml:space="preserve"> والحسن إبنا عليّ</w:t>
      </w:r>
      <w:r>
        <w:rPr>
          <w:rFonts w:hint="cs"/>
          <w:rtl/>
        </w:rPr>
        <w:t>ِ</w:t>
      </w:r>
      <w:r>
        <w:rPr>
          <w:rtl/>
        </w:rPr>
        <w:t xml:space="preserve"> بن إبراهيم في سنّة تسع وسبعين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D51D05">
        <w:rPr>
          <w:rtl/>
        </w:rPr>
        <w:t>(1) يعنى أكثركم</w:t>
      </w:r>
      <w:r>
        <w:rPr>
          <w:rtl/>
        </w:rPr>
        <w:t>،</w:t>
      </w:r>
      <w:r w:rsidRPr="00D51D05">
        <w:rPr>
          <w:rtl/>
        </w:rPr>
        <w:t xml:space="preserve"> أو عن قريب</w:t>
      </w:r>
      <w:r>
        <w:rPr>
          <w:rtl/>
        </w:rPr>
        <w:t xml:space="preserve">، فإنَّ </w:t>
      </w:r>
      <w:r w:rsidRPr="00D51D05">
        <w:rPr>
          <w:rtl/>
        </w:rPr>
        <w:t>الظاهر</w:t>
      </w:r>
      <w:r>
        <w:rPr>
          <w:rtl/>
        </w:rPr>
        <w:t xml:space="preserve"> أنَّ محمّد </w:t>
      </w:r>
      <w:r w:rsidRPr="00D51D05">
        <w:rPr>
          <w:rtl/>
        </w:rPr>
        <w:t>بن عثمان العمري كان يراه في</w:t>
      </w:r>
      <w:r>
        <w:rPr>
          <w:rtl/>
        </w:rPr>
        <w:t xml:space="preserve"> أيّام </w:t>
      </w:r>
      <w:r w:rsidRPr="00D51D05">
        <w:rPr>
          <w:rtl/>
        </w:rPr>
        <w:t>سفارته. ويحتمل ايصال الكتب إليه من وراء الحجاب أو بوسائط</w:t>
      </w:r>
      <w:r>
        <w:rPr>
          <w:rtl/>
        </w:rPr>
        <w:t>،</w:t>
      </w:r>
      <w:r w:rsidRPr="00D51D05">
        <w:rPr>
          <w:rtl/>
        </w:rPr>
        <w:t xml:space="preserve"> لكن ينافيه الخبر الاتي وكذا ما سيأتي في الباب من</w:t>
      </w:r>
      <w:r>
        <w:rPr>
          <w:rtl/>
        </w:rPr>
        <w:t xml:space="preserve"> أنَّه </w:t>
      </w:r>
      <w:r w:rsidRPr="00D51D05">
        <w:rPr>
          <w:rtl/>
        </w:rPr>
        <w:t xml:space="preserve">شاهد القائم (ع) تحت رقم 9 و 10. </w:t>
      </w:r>
    </w:p>
    <w:p w:rsidR="00F203D8" w:rsidRPr="00E710B9" w:rsidRDefault="00F203D8" w:rsidP="00F203D8">
      <w:pPr>
        <w:pStyle w:val="libFootnote0"/>
        <w:rPr>
          <w:rtl/>
        </w:rPr>
      </w:pPr>
      <w:r w:rsidRPr="00D51D05">
        <w:rPr>
          <w:rtl/>
        </w:rPr>
        <w:t xml:space="preserve">(2) البقرة 260 </w:t>
      </w:r>
    </w:p>
    <w:p w:rsidR="00F203D8" w:rsidRDefault="00F203D8" w:rsidP="00F203D8">
      <w:pPr>
        <w:pStyle w:val="libFootnote0"/>
        <w:rPr>
          <w:rtl/>
        </w:rPr>
      </w:pPr>
      <w:r w:rsidRPr="00D51D05">
        <w:rPr>
          <w:rtl/>
        </w:rPr>
        <w:t>(3) الظاهر هو</w:t>
      </w:r>
      <w:r>
        <w:rPr>
          <w:rtl/>
        </w:rPr>
        <w:t xml:space="preserve"> محمّد </w:t>
      </w:r>
      <w:r w:rsidRPr="00D51D05">
        <w:rPr>
          <w:rtl/>
        </w:rPr>
        <w:t>بن</w:t>
      </w:r>
      <w:r>
        <w:rPr>
          <w:rtl/>
        </w:rPr>
        <w:t xml:space="preserve"> عليّ بن </w:t>
      </w:r>
      <w:r w:rsidRPr="00D51D05">
        <w:rPr>
          <w:rtl/>
        </w:rPr>
        <w:t>ابراهيم</w:t>
      </w:r>
      <w:r>
        <w:rPr>
          <w:rtl/>
        </w:rPr>
        <w:t xml:space="preserve"> الهمدانيّ </w:t>
      </w:r>
      <w:r w:rsidRPr="00D51D05">
        <w:rPr>
          <w:rtl/>
        </w:rPr>
        <w:t>روى عن أبيه عن جده عن</w:t>
      </w:r>
      <w:r>
        <w:rPr>
          <w:rtl/>
        </w:rPr>
        <w:t xml:space="preserve"> الرِّضا </w:t>
      </w:r>
      <w:r w:rsidRPr="00D51D05">
        <w:rPr>
          <w:rtl/>
        </w:rPr>
        <w:t>(ع) وكان وكيل الناحية وكذلك ابنه القاسم وأبوه على وجده ابراهيم بن</w:t>
      </w:r>
      <w:r>
        <w:rPr>
          <w:rtl/>
        </w:rPr>
        <w:t xml:space="preserve"> محمّد </w:t>
      </w:r>
      <w:r w:rsidRPr="00D51D05">
        <w:rPr>
          <w:rtl/>
        </w:rPr>
        <w:t>(منهج المقال) وقيل</w:t>
      </w:r>
      <w:r>
        <w:rPr>
          <w:rtl/>
        </w:rPr>
        <w:t>:</w:t>
      </w:r>
      <w:r w:rsidRPr="00D51D05">
        <w:rPr>
          <w:rtl/>
        </w:rPr>
        <w:t xml:space="preserve"> المراد بعلي</w:t>
      </w:r>
      <w:r>
        <w:rPr>
          <w:rtl/>
        </w:rPr>
        <w:t xml:space="preserve"> عليّ بن </w:t>
      </w:r>
      <w:r w:rsidRPr="00D51D05">
        <w:rPr>
          <w:rtl/>
        </w:rPr>
        <w:t xml:space="preserve">ابراهيم بن موسى بن جعفر والعلم عند الله. والخبر رواه الكليني في الكافي ج 1 ص 514 والشيخ في الغيبة ص 150.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ومائتين قالا: حدّثنا محمّد بن عليّ بن عبد الرّحمن العبدي</w:t>
      </w:r>
      <w:r>
        <w:rPr>
          <w:rFonts w:hint="cs"/>
          <w:rtl/>
        </w:rPr>
        <w:t>ِّ</w:t>
      </w:r>
      <w:r w:rsidR="005B13D3">
        <w:rPr>
          <w:rtl/>
        </w:rPr>
        <w:t xml:space="preserve"> - </w:t>
      </w:r>
      <w:r>
        <w:rPr>
          <w:rtl/>
        </w:rPr>
        <w:t>من عبد قيس</w:t>
      </w:r>
      <w:r w:rsidR="005B13D3">
        <w:rPr>
          <w:rtl/>
        </w:rPr>
        <w:t xml:space="preserve"> - </w:t>
      </w:r>
      <w:r>
        <w:rPr>
          <w:rtl/>
        </w:rPr>
        <w:t>عن ضوء ابن عليّ</w:t>
      </w:r>
      <w:r>
        <w:rPr>
          <w:rFonts w:hint="cs"/>
          <w:rtl/>
        </w:rPr>
        <w:t>ٍ</w:t>
      </w:r>
      <w:r>
        <w:rPr>
          <w:rtl/>
        </w:rPr>
        <w:t xml:space="preserve"> العجلي</w:t>
      </w:r>
      <w:r>
        <w:rPr>
          <w:rFonts w:hint="cs"/>
          <w:rtl/>
        </w:rPr>
        <w:t>ِّ</w:t>
      </w:r>
      <w:r>
        <w:rPr>
          <w:rtl/>
        </w:rPr>
        <w:t>، عن رجل من أهل فارس سم</w:t>
      </w:r>
      <w:r>
        <w:rPr>
          <w:rFonts w:hint="cs"/>
          <w:rtl/>
        </w:rPr>
        <w:t>ّ</w:t>
      </w:r>
      <w:r>
        <w:rPr>
          <w:rtl/>
        </w:rPr>
        <w:t>اه قال: أتيت سر</w:t>
      </w:r>
      <w:r>
        <w:rPr>
          <w:rFonts w:hint="cs"/>
          <w:rtl/>
        </w:rPr>
        <w:t>َّ</w:t>
      </w:r>
      <w:r>
        <w:rPr>
          <w:rtl/>
        </w:rPr>
        <w:t xml:space="preserve"> من رأى فلزمت باب أبي محمّد </w:t>
      </w:r>
      <w:r w:rsidRPr="00F203D8">
        <w:rPr>
          <w:rStyle w:val="libAlaemChar"/>
          <w:rFonts w:hint="cs"/>
          <w:rtl/>
        </w:rPr>
        <w:t>عليه‌السلام</w:t>
      </w:r>
      <w:r>
        <w:rPr>
          <w:rtl/>
        </w:rPr>
        <w:t xml:space="preserve"> فدعاني من غير أن أستأذن، فلمّا دخلت وسلمت قال لي: يا أبا فلان كيف حالك؟ ثمّ قال لي: اقعد يا فلان، ثمّ سألني عن رجال ونساء من أهلي، ثمّ قال لي: ما الّذي أقدمك علي؟ قلت: رغبة في خدمتك، قال لي: فقال: ألزم الدّار، قال فكنت في الدّار مع الخدم، ثمّ صرت أشتري لهم الحوائج من السوق وكنت أدخل عليه من غير إذن إذا كان في دار الرِّجال، فدخلت عليه يوماً وهو في دار الرِّجال فسمعت حركة في البيت فناداني: مكانك لا تبرح، فلم أجسر أخرج ولا أدخل، فخرجت على جارية ومعها شيء مغطى، ثمّ ناداني ادخل، فدخلت ونادى الجارية فرجعت فقال لها: اكشفي عمّا معك، فكشفت عن غلام أبيض حسن الوجه وكشفت عن بطنه، فإذا شعر نابت من لبته إلى سرته، أخضر ليس بأسود، فقال: هذا صاحبكم، ثمّ أمرها فحملته فما رأيته بعد ذلك حتّى مضى أبو محمّد </w:t>
      </w:r>
      <w:r w:rsidRPr="00F203D8">
        <w:rPr>
          <w:rStyle w:val="libAlaemChar"/>
          <w:rFonts w:hint="cs"/>
          <w:rtl/>
        </w:rPr>
        <w:t>عليه‌السلام</w:t>
      </w:r>
      <w:r>
        <w:rPr>
          <w:rtl/>
        </w:rPr>
        <w:t xml:space="preserve">، قال ضوء بن عليّ: فقلت للفارسي: كم كنت تقدر له من السنين؟ فقال: سنتين، قال العبدي، فقلت لضوء: كم تقدر له الان في وقتنا؟ قال: أربعة عشر سنّة، قال أبو عليّ وأبو عبد الله </w:t>
      </w:r>
      <w:r w:rsidRPr="00F203D8">
        <w:rPr>
          <w:rStyle w:val="libFootnotenumChar"/>
          <w:rtl/>
        </w:rPr>
        <w:t>(1)</w:t>
      </w:r>
      <w:r>
        <w:rPr>
          <w:rtl/>
        </w:rPr>
        <w:t xml:space="preserve">: ونحن نقدر له الان إحدى وعشرين سنّة </w:t>
      </w:r>
      <w:r w:rsidRPr="00F203D8">
        <w:rPr>
          <w:rStyle w:val="libFootnotenumChar"/>
          <w:rtl/>
        </w:rPr>
        <w:t>(2)</w:t>
      </w:r>
      <w:r>
        <w:rPr>
          <w:rFonts w:hint="cs"/>
          <w:rtl/>
        </w:rPr>
        <w:t>.</w:t>
      </w:r>
    </w:p>
    <w:p w:rsidR="00F203D8" w:rsidRDefault="00F203D8" w:rsidP="0002770F">
      <w:pPr>
        <w:pStyle w:val="libNormal"/>
        <w:rPr>
          <w:rtl/>
        </w:rPr>
      </w:pPr>
      <w:r>
        <w:rPr>
          <w:rtl/>
        </w:rPr>
        <w:t>5</w:t>
      </w:r>
      <w:r w:rsidR="005B13D3">
        <w:rPr>
          <w:rtl/>
        </w:rPr>
        <w:t xml:space="preserve"> - </w:t>
      </w:r>
      <w:r>
        <w:rPr>
          <w:rtl/>
        </w:rPr>
        <w:t>حدّثنا أبو طالب المظفّر بن جعفر بن المظفّر العلويّ</w:t>
      </w:r>
      <w:r>
        <w:rPr>
          <w:rFonts w:hint="cs"/>
          <w:rtl/>
        </w:rPr>
        <w:t>ُ</w:t>
      </w:r>
      <w:r>
        <w:rPr>
          <w:rtl/>
        </w:rPr>
        <w:t xml:space="preserve"> السمرقندي</w:t>
      </w:r>
      <w:r>
        <w:rPr>
          <w:rFonts w:hint="cs"/>
          <w:rtl/>
        </w:rPr>
        <w:t>ُّ</w:t>
      </w:r>
      <w:r>
        <w:rPr>
          <w:rtl/>
        </w:rPr>
        <w:t xml:space="preserve"> </w:t>
      </w:r>
      <w:r w:rsidRPr="00F203D8">
        <w:rPr>
          <w:rStyle w:val="libAlaemChar"/>
          <w:rFonts w:hint="cs"/>
          <w:rtl/>
        </w:rPr>
        <w:t>رضي‌الله‌عنه</w:t>
      </w:r>
      <w:r>
        <w:rPr>
          <w:rtl/>
        </w:rPr>
        <w:t xml:space="preserve"> قال: حدّثنا جعفر بن محمّد بن مسعود، عن أبيه محمّد بن مسعود العي</w:t>
      </w:r>
      <w:r>
        <w:rPr>
          <w:rFonts w:hint="cs"/>
          <w:rtl/>
        </w:rPr>
        <w:t>ّ</w:t>
      </w:r>
      <w:r>
        <w:rPr>
          <w:rtl/>
        </w:rPr>
        <w:t xml:space="preserve">اشيّ قال: حدّثنا آدم بن محمّد البلخي قال: حدّثني عليّ بن الحسن بن هارون </w:t>
      </w:r>
      <w:r w:rsidRPr="00F203D8">
        <w:rPr>
          <w:rStyle w:val="libFootnotenumChar"/>
          <w:rtl/>
        </w:rPr>
        <w:t>(3)</w:t>
      </w:r>
      <w:r>
        <w:rPr>
          <w:rtl/>
        </w:rPr>
        <w:t xml:space="preserve"> الدقاق قال: حدّثنا جعفر بن محمّد بن عبد الله بن القاسم بن إبراهيم بن الاشتر قال: حدّثنا يعقوب بن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D51D05">
        <w:rPr>
          <w:rtl/>
        </w:rPr>
        <w:t>(1) يعنى بابي</w:t>
      </w:r>
      <w:r>
        <w:rPr>
          <w:rtl/>
        </w:rPr>
        <w:t xml:space="preserve"> عليّ: محمّد </w:t>
      </w:r>
      <w:r w:rsidRPr="00D51D05">
        <w:rPr>
          <w:rtl/>
        </w:rPr>
        <w:t>بن</w:t>
      </w:r>
      <w:r>
        <w:rPr>
          <w:rtl/>
        </w:rPr>
        <w:t xml:space="preserve"> عليّ بن </w:t>
      </w:r>
      <w:r w:rsidRPr="00D51D05">
        <w:rPr>
          <w:rtl/>
        </w:rPr>
        <w:t>ابراهيم. وبأبي عبد الله</w:t>
      </w:r>
      <w:r>
        <w:rPr>
          <w:rtl/>
        </w:rPr>
        <w:t>:</w:t>
      </w:r>
      <w:r w:rsidRPr="00D51D05">
        <w:rPr>
          <w:rtl/>
        </w:rPr>
        <w:t xml:space="preserve"> الحسن بن</w:t>
      </w:r>
      <w:r>
        <w:rPr>
          <w:rtl/>
        </w:rPr>
        <w:t xml:space="preserve"> عليّ </w:t>
      </w:r>
      <w:r w:rsidRPr="00D51D05">
        <w:rPr>
          <w:rtl/>
        </w:rPr>
        <w:t>ابن ابراهيم</w:t>
      </w:r>
      <w:r>
        <w:rPr>
          <w:rtl/>
        </w:rPr>
        <w:t xml:space="preserve"> الهمدانيّ </w:t>
      </w:r>
      <w:r w:rsidRPr="00D51D05">
        <w:rPr>
          <w:rtl/>
        </w:rPr>
        <w:t xml:space="preserve">على ما مر تحقيقه. </w:t>
      </w:r>
    </w:p>
    <w:p w:rsidR="00F203D8" w:rsidRPr="00E710B9" w:rsidRDefault="00F203D8" w:rsidP="00F203D8">
      <w:pPr>
        <w:pStyle w:val="libFootnote0"/>
        <w:rPr>
          <w:rtl/>
        </w:rPr>
      </w:pPr>
      <w:r w:rsidRPr="00D51D05">
        <w:rPr>
          <w:rtl/>
        </w:rPr>
        <w:t>(2) فبناء على ذلك يكون الصاحب عند وفاة أبيه ابن سنتين وهو مخالف للمشهور</w:t>
      </w:r>
      <w:r w:rsidRPr="00E710B9">
        <w:rPr>
          <w:rtl/>
        </w:rPr>
        <w:t xml:space="preserve">. </w:t>
      </w:r>
    </w:p>
    <w:p w:rsidR="00F203D8" w:rsidRDefault="00F203D8" w:rsidP="00F203D8">
      <w:pPr>
        <w:pStyle w:val="libFootnote0"/>
        <w:rPr>
          <w:rtl/>
        </w:rPr>
      </w:pPr>
      <w:r w:rsidRPr="00D51D05">
        <w:rPr>
          <w:rtl/>
        </w:rPr>
        <w:t>(3) في بعض النسخ «</w:t>
      </w:r>
      <w:r>
        <w:rPr>
          <w:rtl/>
        </w:rPr>
        <w:t xml:space="preserve"> عليّ بن </w:t>
      </w:r>
      <w:r w:rsidRPr="00D51D05">
        <w:rPr>
          <w:rtl/>
        </w:rPr>
        <w:t xml:space="preserve">الحسين بن هارون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منقوش </w:t>
      </w:r>
      <w:r w:rsidRPr="00F203D8">
        <w:rPr>
          <w:rStyle w:val="libFootnotenumChar"/>
          <w:rtl/>
        </w:rPr>
        <w:t>(1)</w:t>
      </w:r>
      <w:r>
        <w:rPr>
          <w:rtl/>
        </w:rPr>
        <w:t xml:space="preserve"> قال: دخلت على أبي محمّد الحسن بن عليّ</w:t>
      </w:r>
      <w:r>
        <w:rPr>
          <w:rFonts w:hint="cs"/>
          <w:rtl/>
        </w:rPr>
        <w:t>ٍ</w:t>
      </w:r>
      <w:r>
        <w:rPr>
          <w:rtl/>
        </w:rPr>
        <w:t xml:space="preserve"> </w:t>
      </w:r>
      <w:r w:rsidRPr="00F203D8">
        <w:rPr>
          <w:rStyle w:val="libAlaemChar"/>
          <w:rFonts w:hint="cs"/>
          <w:rtl/>
        </w:rPr>
        <w:t>عليهما‌السلام</w:t>
      </w:r>
      <w:r>
        <w:rPr>
          <w:rtl/>
        </w:rPr>
        <w:t xml:space="preserve"> وهو جالس على دكان في الدّار وعن يمينه بيت وعليه ستر مسبل، فقلت له: يا سيدي من صاحب هذا الامر؟ فقال: ارفع الستر فرفعته فخرج إلينا غلام</w:t>
      </w:r>
      <w:r>
        <w:rPr>
          <w:rFonts w:hint="cs"/>
          <w:rtl/>
        </w:rPr>
        <w:t>ٌ</w:t>
      </w:r>
      <w:r>
        <w:rPr>
          <w:rtl/>
        </w:rPr>
        <w:t xml:space="preserve"> خماسي</w:t>
      </w:r>
      <w:r>
        <w:rPr>
          <w:rFonts w:hint="cs"/>
          <w:rtl/>
        </w:rPr>
        <w:t>ٌّ</w:t>
      </w:r>
      <w:r>
        <w:rPr>
          <w:rtl/>
        </w:rPr>
        <w:t xml:space="preserve"> له عشر أو ثمان أو نحو ذلك، واضح الجبين، أبيض الوجه، در</w:t>
      </w:r>
      <w:r>
        <w:rPr>
          <w:rFonts w:hint="cs"/>
          <w:rtl/>
        </w:rPr>
        <w:t>ِّ</w:t>
      </w:r>
      <w:r>
        <w:rPr>
          <w:rtl/>
        </w:rPr>
        <w:t>ي</w:t>
      </w:r>
      <w:r>
        <w:rPr>
          <w:rFonts w:hint="cs"/>
          <w:rtl/>
        </w:rPr>
        <w:t>ٌ</w:t>
      </w:r>
      <w:r>
        <w:rPr>
          <w:rtl/>
        </w:rPr>
        <w:t xml:space="preserve"> المقلتين، شثن الكف</w:t>
      </w:r>
      <w:r>
        <w:rPr>
          <w:rFonts w:hint="cs"/>
          <w:rtl/>
        </w:rPr>
        <w:t>ّ</w:t>
      </w:r>
      <w:r>
        <w:rPr>
          <w:rtl/>
        </w:rPr>
        <w:t>ين، معطوف الر</w:t>
      </w:r>
      <w:r>
        <w:rPr>
          <w:rFonts w:hint="cs"/>
          <w:rtl/>
        </w:rPr>
        <w:t>ُّ</w:t>
      </w:r>
      <w:r>
        <w:rPr>
          <w:rtl/>
        </w:rPr>
        <w:t xml:space="preserve">كبتين </w:t>
      </w:r>
      <w:r w:rsidRPr="00F203D8">
        <w:rPr>
          <w:rStyle w:val="libFootnotenumChar"/>
          <w:rtl/>
        </w:rPr>
        <w:t>(2)</w:t>
      </w:r>
      <w:r>
        <w:rPr>
          <w:rtl/>
        </w:rPr>
        <w:t xml:space="preserve">، في خده الايمن خال، وفي رأسه ذوابة، فجلس على فخذ أبي محمّد </w:t>
      </w:r>
      <w:r w:rsidRPr="00F203D8">
        <w:rPr>
          <w:rStyle w:val="libAlaemChar"/>
          <w:rFonts w:hint="cs"/>
          <w:rtl/>
        </w:rPr>
        <w:t>عليه‌السلام</w:t>
      </w:r>
      <w:r>
        <w:rPr>
          <w:rtl/>
        </w:rPr>
        <w:t xml:space="preserve"> ثمّ قال لي: هذا هو صاحبكم، ثمّ وثب فقال له: يا بني ادخل إلى الوقت المعلوم، فدخل البيت وأنا أنظر إليه، ثمّ قال لي: يا يعقوب انظر إلى من في البيت؟ فدخلت فما رأيت أحدا</w:t>
      </w:r>
      <w:r>
        <w:rPr>
          <w:rFonts w:hint="cs"/>
          <w:rtl/>
        </w:rPr>
        <w:t>ً.</w:t>
      </w:r>
    </w:p>
    <w:p w:rsidR="00F203D8" w:rsidRDefault="00F203D8" w:rsidP="0002770F">
      <w:pPr>
        <w:pStyle w:val="libNormal"/>
        <w:rPr>
          <w:rtl/>
        </w:rPr>
      </w:pPr>
      <w:r>
        <w:rPr>
          <w:rtl/>
        </w:rPr>
        <w:t>6</w:t>
      </w:r>
      <w:r w:rsidR="005B13D3">
        <w:rPr>
          <w:rFonts w:hint="cs"/>
          <w:rtl/>
        </w:rPr>
        <w:t xml:space="preserve"> - </w:t>
      </w:r>
      <w:r>
        <w:rPr>
          <w:rtl/>
        </w:rPr>
        <w:t>حدّثنا أبو بكر محمّد بن عليّ بن محمّد بن حاتم النوفلي</w:t>
      </w:r>
      <w:r>
        <w:rPr>
          <w:rFonts w:hint="cs"/>
          <w:rtl/>
        </w:rPr>
        <w:t>ُّ</w:t>
      </w:r>
      <w:r>
        <w:rPr>
          <w:rtl/>
        </w:rPr>
        <w:t xml:space="preserve"> </w:t>
      </w:r>
      <w:r w:rsidRPr="00F203D8">
        <w:rPr>
          <w:rStyle w:val="libAlaemChar"/>
          <w:rFonts w:hint="cs"/>
          <w:rtl/>
        </w:rPr>
        <w:t>رضي‌الله‌عنه</w:t>
      </w:r>
      <w:r>
        <w:rPr>
          <w:rtl/>
        </w:rPr>
        <w:t xml:space="preserve"> قال: حدّثنا أبو الحسين عبد الله محمّد بن جعفر القصباني</w:t>
      </w:r>
      <w:r>
        <w:rPr>
          <w:rFonts w:hint="cs"/>
          <w:rtl/>
        </w:rPr>
        <w:t>ُّ</w:t>
      </w:r>
      <w:r>
        <w:rPr>
          <w:rtl/>
        </w:rPr>
        <w:t xml:space="preserve"> البغداديّ</w:t>
      </w:r>
      <w:r>
        <w:rPr>
          <w:rFonts w:hint="cs"/>
          <w:rtl/>
        </w:rPr>
        <w:t>ُ</w:t>
      </w:r>
      <w:r>
        <w:rPr>
          <w:rtl/>
        </w:rPr>
        <w:t xml:space="preserve"> قال: حدّثنا محمّد بن جعفر الفارسي الملقب بابن جرموز </w:t>
      </w:r>
      <w:r w:rsidRPr="00F203D8">
        <w:rPr>
          <w:rStyle w:val="libFootnotenumChar"/>
          <w:rtl/>
        </w:rPr>
        <w:t>(3)</w:t>
      </w:r>
      <w:r>
        <w:rPr>
          <w:rtl/>
        </w:rPr>
        <w:t xml:space="preserve"> قال: حدّثنا محمّد بن إسماعيل بن بلال بن ميمون قال: حدّثنا الازهري</w:t>
      </w:r>
      <w:r>
        <w:rPr>
          <w:rFonts w:hint="cs"/>
          <w:rtl/>
        </w:rPr>
        <w:t>ُّ</w:t>
      </w:r>
      <w:r>
        <w:rPr>
          <w:rtl/>
        </w:rPr>
        <w:t xml:space="preserve"> مسرور بن العاص </w:t>
      </w:r>
      <w:r w:rsidRPr="00F203D8">
        <w:rPr>
          <w:rStyle w:val="libFootnotenumChar"/>
          <w:rtl/>
        </w:rPr>
        <w:t>(4)</w:t>
      </w:r>
      <w:r>
        <w:rPr>
          <w:rtl/>
        </w:rPr>
        <w:t xml:space="preserve"> قال: حدّثني مسلم بن الفضل قال: أتيت أبا سعيد غانم بن سعيد الهندي بالكوفة فجلست، فلمّا طالت مجالستي إيّاه سألته عن حاله، وقد كان وقع إلي شيء من خبره، فقالت: كنت ببلد الهند بمدينة</w:t>
      </w:r>
      <w:r w:rsidR="005B13D3">
        <w:rPr>
          <w:rFonts w:hint="cs"/>
          <w:rtl/>
        </w:rPr>
        <w:t xml:space="preserve"> - </w:t>
      </w:r>
      <w:r>
        <w:rPr>
          <w:rtl/>
        </w:rPr>
        <w:t>يقال لها: قشمير الد</w:t>
      </w:r>
      <w:r>
        <w:rPr>
          <w:rFonts w:hint="cs"/>
          <w:rtl/>
        </w:rPr>
        <w:t>َّ</w:t>
      </w:r>
      <w:r>
        <w:rPr>
          <w:rtl/>
        </w:rPr>
        <w:t>اخلة ونحن أربعون رجلا</w:t>
      </w:r>
      <w:r>
        <w:rPr>
          <w:rFonts w:hint="cs"/>
          <w:rtl/>
        </w:rPr>
        <w:t>ً</w:t>
      </w:r>
      <w:r>
        <w:rPr>
          <w:rtl/>
        </w:rPr>
        <w:t xml:space="preserve">. </w:t>
      </w:r>
    </w:p>
    <w:p w:rsidR="00F203D8" w:rsidRDefault="00F203D8" w:rsidP="0002770F">
      <w:pPr>
        <w:pStyle w:val="libNormal"/>
        <w:rPr>
          <w:rtl/>
        </w:rPr>
      </w:pPr>
      <w:r w:rsidRPr="00F203D8">
        <w:rPr>
          <w:rStyle w:val="libBold2Char"/>
          <w:rtl/>
        </w:rPr>
        <w:t>ح</w:t>
      </w:r>
      <w:r>
        <w:rPr>
          <w:rtl/>
        </w:rPr>
        <w:t xml:space="preserve"> </w:t>
      </w:r>
      <w:r w:rsidRPr="00F203D8">
        <w:rPr>
          <w:rStyle w:val="libFootnotenumChar"/>
          <w:rtl/>
        </w:rPr>
        <w:t>(5)</w:t>
      </w:r>
      <w:r>
        <w:rPr>
          <w:rtl/>
        </w:rPr>
        <w:t xml:space="preserve"> وحدّثنا أبي </w:t>
      </w:r>
      <w:r w:rsidRPr="00F203D8">
        <w:rPr>
          <w:rStyle w:val="libAlaemChar"/>
          <w:rFonts w:hint="cs"/>
          <w:rtl/>
        </w:rPr>
        <w:t>رحمه‌الله</w:t>
      </w:r>
      <w:r>
        <w:rPr>
          <w:rtl/>
        </w:rPr>
        <w:t xml:space="preserve"> قال: حدّثنا سعد بن عبد الله، عن عل</w:t>
      </w:r>
      <w:r>
        <w:rPr>
          <w:rFonts w:hint="cs"/>
          <w:rtl/>
        </w:rPr>
        <w:t>ّ</w:t>
      </w:r>
      <w:r>
        <w:rPr>
          <w:rtl/>
        </w:rPr>
        <w:t>ان الكلينيّ</w:t>
      </w:r>
      <w:r>
        <w:rPr>
          <w:rFonts w:hint="cs"/>
          <w:rtl/>
        </w:rPr>
        <w:t>ِ</w:t>
      </w:r>
      <w:r>
        <w:rPr>
          <w:rtl/>
        </w:rPr>
        <w:t xml:space="preserve"> قال: حدّثني عليّ</w:t>
      </w:r>
      <w:r>
        <w:rPr>
          <w:rFonts w:hint="cs"/>
          <w:rtl/>
        </w:rPr>
        <w:t>ُ</w:t>
      </w:r>
      <w:r>
        <w:rPr>
          <w:rtl/>
        </w:rPr>
        <w:t xml:space="preserve"> بن قيس، عن غانم أبي سعيد الهندي</w:t>
      </w:r>
      <w:r>
        <w:rPr>
          <w:rFonts w:hint="cs"/>
          <w:rtl/>
        </w:rPr>
        <w:t>ِّ</w:t>
      </w:r>
      <w:r>
        <w:rPr>
          <w:rtl/>
        </w:rPr>
        <w:t xml:space="preserve">. </w:t>
      </w:r>
      <w:r w:rsidRPr="00F203D8">
        <w:rPr>
          <w:rStyle w:val="libBold2Char"/>
          <w:rtl/>
        </w:rPr>
        <w:t>ح</w:t>
      </w:r>
      <w:r>
        <w:rPr>
          <w:rtl/>
        </w:rPr>
        <w:t xml:space="preserve"> </w:t>
      </w:r>
      <w:r w:rsidRPr="00F203D8">
        <w:rPr>
          <w:rStyle w:val="libFootnotenumChar"/>
          <w:rtl/>
        </w:rPr>
        <w:t>(5)</w:t>
      </w:r>
      <w:r>
        <w:rPr>
          <w:rtl/>
        </w:rPr>
        <w:t xml:space="preserve"> قال عل</w:t>
      </w:r>
      <w:r>
        <w:rPr>
          <w:rFonts w:hint="cs"/>
          <w:rtl/>
        </w:rPr>
        <w:t>ّ</w:t>
      </w:r>
      <w:r>
        <w:rPr>
          <w:rtl/>
        </w:rPr>
        <w:t xml:space="preserve">ان الكلينيُّ: وحدثني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502BF9">
        <w:rPr>
          <w:rtl/>
        </w:rPr>
        <w:t xml:space="preserve">(1) في البحار « يعقوب بن منفوس ». </w:t>
      </w:r>
    </w:p>
    <w:p w:rsidR="00F203D8" w:rsidRPr="00E710B9" w:rsidRDefault="00F203D8" w:rsidP="00F203D8">
      <w:pPr>
        <w:pStyle w:val="libFootnote0"/>
        <w:rPr>
          <w:rtl/>
        </w:rPr>
      </w:pPr>
      <w:r w:rsidRPr="00D51D05">
        <w:rPr>
          <w:rtl/>
        </w:rPr>
        <w:t>(2) « درى المقلتين » المراد به شدة بياض العين أو تلالؤ جميع الحدقة</w:t>
      </w:r>
      <w:r>
        <w:rPr>
          <w:rtl/>
        </w:rPr>
        <w:t>،</w:t>
      </w:r>
      <w:r w:rsidRPr="00D51D05">
        <w:rPr>
          <w:rtl/>
        </w:rPr>
        <w:t xml:space="preserve"> من قولهم « كوكب درى » بالهمز ودونها « معطوف الركبتين » أي كانتا مائلتين إلى القدام لعظمها وغلظهما كما</w:t>
      </w:r>
      <w:r>
        <w:rPr>
          <w:rtl/>
        </w:rPr>
        <w:t xml:space="preserve"> أن </w:t>
      </w:r>
      <w:r w:rsidRPr="00D51D05">
        <w:rPr>
          <w:rtl/>
        </w:rPr>
        <w:t xml:space="preserve">شئن الكفين غلظهما أي يميلان إلى الغلظ والقصر. </w:t>
      </w:r>
    </w:p>
    <w:p w:rsidR="00F203D8" w:rsidRPr="00E710B9" w:rsidRDefault="00F203D8" w:rsidP="00F203D8">
      <w:pPr>
        <w:pStyle w:val="libFootnote0"/>
        <w:rPr>
          <w:rtl/>
        </w:rPr>
      </w:pPr>
      <w:r w:rsidRPr="00D51D05">
        <w:rPr>
          <w:rtl/>
        </w:rPr>
        <w:t>(3) لم أجده ولا راويه ولا شيخه ولا شيخ شيخه إلى أخر السند</w:t>
      </w:r>
      <w:r>
        <w:rPr>
          <w:rtl/>
        </w:rPr>
        <w:t xml:space="preserve"> الاوَّل </w:t>
      </w:r>
      <w:r w:rsidRPr="00D51D05">
        <w:rPr>
          <w:rtl/>
        </w:rPr>
        <w:t>في أحد من كتب</w:t>
      </w:r>
      <w:r>
        <w:rPr>
          <w:rtl/>
        </w:rPr>
        <w:t xml:space="preserve"> الرِّجال </w:t>
      </w:r>
      <w:r w:rsidRPr="00D51D05">
        <w:rPr>
          <w:rtl/>
        </w:rPr>
        <w:t>والتراجم</w:t>
      </w:r>
      <w:r>
        <w:rPr>
          <w:rtl/>
        </w:rPr>
        <w:t xml:space="preserve"> الّتي </w:t>
      </w:r>
      <w:r w:rsidRPr="00D51D05">
        <w:rPr>
          <w:rtl/>
        </w:rPr>
        <w:t xml:space="preserve">كانت عندي. وفي بعض النسخ « ابن حرسون » مكان ابن « جرموز ». </w:t>
      </w:r>
    </w:p>
    <w:p w:rsidR="00F203D8" w:rsidRPr="00E710B9" w:rsidRDefault="00F203D8" w:rsidP="00F203D8">
      <w:pPr>
        <w:pStyle w:val="libFootnote0"/>
        <w:rPr>
          <w:rtl/>
        </w:rPr>
      </w:pPr>
      <w:r w:rsidRPr="00D51D05">
        <w:rPr>
          <w:rtl/>
        </w:rPr>
        <w:t>(4) في بعض النسخ « الازهر [ ى ] بن مسرور بن</w:t>
      </w:r>
      <w:r>
        <w:rPr>
          <w:rtl/>
        </w:rPr>
        <w:t xml:space="preserve"> العبّاس </w:t>
      </w:r>
      <w:r w:rsidRPr="00D51D05">
        <w:rPr>
          <w:rtl/>
        </w:rPr>
        <w:t xml:space="preserve">». </w:t>
      </w:r>
    </w:p>
    <w:p w:rsidR="00F203D8" w:rsidRPr="00E710B9" w:rsidRDefault="00F203D8" w:rsidP="00F203D8">
      <w:pPr>
        <w:pStyle w:val="libFootnote0"/>
        <w:rPr>
          <w:rtl/>
        </w:rPr>
      </w:pPr>
      <w:r w:rsidRPr="00D51D05">
        <w:rPr>
          <w:rtl/>
        </w:rPr>
        <w:t xml:space="preserve">(5) علامة تحويل السند.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جماعة، عن محمّد بن محمّد الاشعريّ</w:t>
      </w:r>
      <w:r>
        <w:rPr>
          <w:rFonts w:hint="cs"/>
          <w:rtl/>
        </w:rPr>
        <w:t>ِ</w:t>
      </w:r>
      <w:r>
        <w:rPr>
          <w:rtl/>
        </w:rPr>
        <w:t xml:space="preserve">، عن غانم، ثمّ قال: كنت عند ملك الهند </w:t>
      </w:r>
      <w:r w:rsidRPr="00F203D8">
        <w:rPr>
          <w:rStyle w:val="libFootnotenumChar"/>
          <w:rtl/>
        </w:rPr>
        <w:t>(1)</w:t>
      </w:r>
      <w:r>
        <w:rPr>
          <w:rtl/>
        </w:rPr>
        <w:t xml:space="preserve"> في قشمير الداخلة ونحن أربعون رجلاً نقعد حول كرسي</w:t>
      </w:r>
      <w:r>
        <w:rPr>
          <w:rFonts w:hint="cs"/>
          <w:rtl/>
        </w:rPr>
        <w:t>ِّ</w:t>
      </w:r>
      <w:r>
        <w:rPr>
          <w:rtl/>
        </w:rPr>
        <w:t xml:space="preserve"> الملك وقد قرأنا التوراة وإلّا نجيل والز</w:t>
      </w:r>
      <w:r>
        <w:rPr>
          <w:rFonts w:hint="cs"/>
          <w:rtl/>
        </w:rPr>
        <w:t>َّ</w:t>
      </w:r>
      <w:r>
        <w:rPr>
          <w:rtl/>
        </w:rPr>
        <w:t xml:space="preserve">بور يفزع إلينا في العلم فتذاكرنا يوماً محمداً </w:t>
      </w:r>
      <w:r w:rsidRPr="00F203D8">
        <w:rPr>
          <w:rStyle w:val="libAlaemChar"/>
          <w:rFonts w:hint="cs"/>
          <w:rtl/>
        </w:rPr>
        <w:t>صلى‌الله‌عليه‌وآله‌وسلم</w:t>
      </w:r>
      <w:r>
        <w:rPr>
          <w:rtl/>
        </w:rPr>
        <w:t xml:space="preserve"> وقلنا: نجده في كتبنا فاتفقنا على أن أخرج في طلبه وأبحث عنه، فخرجت ومعي مال فقطع عليّ الترك وشلحوني </w:t>
      </w:r>
      <w:r w:rsidRPr="00F203D8">
        <w:rPr>
          <w:rStyle w:val="libFootnotenumChar"/>
          <w:rtl/>
        </w:rPr>
        <w:t>(2)</w:t>
      </w:r>
      <w:r>
        <w:rPr>
          <w:rtl/>
        </w:rPr>
        <w:t xml:space="preserve"> فوقعت إلى كابل وخرجت من كابل إلى بلخ والامير بها ابن أبي شور </w:t>
      </w:r>
      <w:r w:rsidRPr="00F203D8">
        <w:rPr>
          <w:rStyle w:val="libFootnotenumChar"/>
          <w:rtl/>
        </w:rPr>
        <w:t>(3)</w:t>
      </w:r>
      <w:r>
        <w:rPr>
          <w:rtl/>
        </w:rPr>
        <w:t xml:space="preserve"> فأتيته وعر</w:t>
      </w:r>
      <w:r>
        <w:rPr>
          <w:rFonts w:hint="cs"/>
          <w:rtl/>
        </w:rPr>
        <w:t>َّ</w:t>
      </w:r>
      <w:r>
        <w:rPr>
          <w:rtl/>
        </w:rPr>
        <w:t xml:space="preserve">فته ما خرجت له فجمع الفقهاء والعلماء لمناظرتي، فسألتهم عن محمّد </w:t>
      </w:r>
      <w:r w:rsidRPr="00F203D8">
        <w:rPr>
          <w:rStyle w:val="libAlaemChar"/>
          <w:rFonts w:hint="cs"/>
          <w:rtl/>
        </w:rPr>
        <w:t>صلى‌الله‌عليه‌وآله‌وسلم</w:t>
      </w:r>
      <w:r>
        <w:rPr>
          <w:rtl/>
        </w:rPr>
        <w:t xml:space="preserve"> فقال: هو نبيّنا محمّد ابن عبد الله </w:t>
      </w:r>
      <w:r w:rsidRPr="00F203D8">
        <w:rPr>
          <w:rStyle w:val="libAlaemChar"/>
          <w:rFonts w:hint="cs"/>
          <w:rtl/>
        </w:rPr>
        <w:t>صلى‌الله‌عليه‌وآله‌وسلم</w:t>
      </w:r>
      <w:r>
        <w:rPr>
          <w:rtl/>
        </w:rPr>
        <w:t xml:space="preserve"> وقد مات، فقلت: ومن كان خليفته؟ فقالوا: أبو بكر فقلت: أنسبوه لي، فنسبوه إلى قريش، فقلت: ليس هذا بنبي أنَّ النبيّ الّذي نجده في كتبنا خليفته ابن عمه وزوج ابنته وأبو ولده، فقالوا للامير: أنَّ هذا قد خرج من الشرك إلى الكفر فمر بضرب عنقه، فقلت لهم: </w:t>
      </w:r>
      <w:r>
        <w:rPr>
          <w:rFonts w:hint="cs"/>
          <w:rtl/>
        </w:rPr>
        <w:t>أ</w:t>
      </w:r>
      <w:r>
        <w:rPr>
          <w:rtl/>
        </w:rPr>
        <w:t>نا متمس</w:t>
      </w:r>
      <w:r>
        <w:rPr>
          <w:rFonts w:hint="cs"/>
          <w:rtl/>
        </w:rPr>
        <w:t>ّ</w:t>
      </w:r>
      <w:r>
        <w:rPr>
          <w:rtl/>
        </w:rPr>
        <w:t xml:space="preserve">ك بدين ولا أدعه إلّا ببيان. </w:t>
      </w:r>
    </w:p>
    <w:p w:rsidR="00F203D8" w:rsidRDefault="00F203D8" w:rsidP="0002770F">
      <w:pPr>
        <w:pStyle w:val="libNormal"/>
        <w:rPr>
          <w:rtl/>
        </w:rPr>
      </w:pPr>
      <w:r>
        <w:rPr>
          <w:rtl/>
        </w:rPr>
        <w:t>فدعا الأمير</w:t>
      </w:r>
      <w:r>
        <w:rPr>
          <w:rFonts w:hint="cs"/>
          <w:rtl/>
        </w:rPr>
        <w:t>ُ</w:t>
      </w:r>
      <w:r>
        <w:rPr>
          <w:rtl/>
        </w:rPr>
        <w:t xml:space="preserve"> الحسين بن إسكيب </w:t>
      </w:r>
      <w:r w:rsidRPr="00F203D8">
        <w:rPr>
          <w:rStyle w:val="libFootnotenumChar"/>
          <w:rtl/>
        </w:rPr>
        <w:t>(4)</w:t>
      </w:r>
      <w:r>
        <w:rPr>
          <w:rtl/>
        </w:rPr>
        <w:t xml:space="preserve"> وقال له: يا حسين ناظر الرَّجل، فقال: العلماء والفقهاء: حولك فمرهم بمناظرته، فقال له: ناظره كما أقول لك واخل به والطف له، فقال: فخلا بي الحسين وسألته عن محمّد </w:t>
      </w:r>
      <w:r w:rsidRPr="00F203D8">
        <w:rPr>
          <w:rStyle w:val="libAlaemChar"/>
          <w:rFonts w:hint="cs"/>
          <w:rtl/>
        </w:rPr>
        <w:t>صلى‌الله‌عليه‌وآله‌وسلم</w:t>
      </w:r>
      <w:r>
        <w:rPr>
          <w:rtl/>
        </w:rPr>
        <w:t xml:space="preserve"> فقال: هو كما قالوه لك غير أنَّ خليفته ابن عم</w:t>
      </w:r>
      <w:r>
        <w:rPr>
          <w:rFonts w:hint="cs"/>
          <w:rtl/>
        </w:rPr>
        <w:t>ّ</w:t>
      </w:r>
      <w:r>
        <w:rPr>
          <w:rtl/>
        </w:rPr>
        <w:t>ه عليّ بن أبي طالب وهو زوج ابنته فاطمة وأبو ولده الحسن والحسين، فقلت: أشهد أن لاإله إلّا الله وإنّه رسول الله، وصرت إلى الأمير فأسلمت فمضى بي إلى الحسين ففقهني فقلت له: إنّا نجد في كتبنا أنَّه لا يمضي خليفة إلّا عن خليفة، فمن كان خليفة عليّ</w:t>
      </w:r>
      <w:r>
        <w:rPr>
          <w:rFonts w:hint="cs"/>
          <w:rtl/>
        </w:rPr>
        <w:t>ٍ</w:t>
      </w:r>
      <w:r>
        <w:rPr>
          <w:rtl/>
        </w:rPr>
        <w:t xml:space="preserve"> </w:t>
      </w:r>
      <w:r w:rsidRPr="00F203D8">
        <w:rPr>
          <w:rStyle w:val="libAlaemChar"/>
          <w:rFonts w:hint="cs"/>
          <w:rtl/>
        </w:rPr>
        <w:t>عليه‌السلام</w:t>
      </w:r>
      <w:r>
        <w:rPr>
          <w:rtl/>
        </w:rPr>
        <w:t>؟ قال: الحسن ثمّ الحسين، ثمّ سم</w:t>
      </w:r>
      <w:r>
        <w:rPr>
          <w:rFonts w:hint="cs"/>
          <w:rtl/>
        </w:rPr>
        <w:t>ّ</w:t>
      </w:r>
      <w:r>
        <w:rPr>
          <w:rtl/>
        </w:rPr>
        <w:t>ى الائمّة واحداً واحدا</w:t>
      </w:r>
      <w:r>
        <w:rPr>
          <w:rFonts w:hint="cs"/>
          <w:rtl/>
        </w:rPr>
        <w:t>ً</w:t>
      </w:r>
      <w:r>
        <w:rPr>
          <w:rtl/>
        </w:rPr>
        <w:t xml:space="preserve"> حت</w:t>
      </w:r>
      <w:r>
        <w:rPr>
          <w:rFonts w:hint="cs"/>
          <w:rtl/>
        </w:rPr>
        <w:t>ّ</w:t>
      </w:r>
      <w:r>
        <w:rPr>
          <w:rtl/>
        </w:rPr>
        <w:t xml:space="preserve">ي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502BF9">
        <w:rPr>
          <w:rtl/>
        </w:rPr>
        <w:t xml:space="preserve">(1) في بعض النسخ المصححة « كنت أكون مع ملك الهند ». </w:t>
      </w:r>
    </w:p>
    <w:p w:rsidR="00F203D8" w:rsidRPr="00E710B9" w:rsidRDefault="00F203D8" w:rsidP="00F203D8">
      <w:pPr>
        <w:pStyle w:val="libFootnote0"/>
        <w:rPr>
          <w:rtl/>
        </w:rPr>
      </w:pPr>
      <w:r w:rsidRPr="00502BF9">
        <w:rPr>
          <w:rtl/>
        </w:rPr>
        <w:t>(2) التشليح</w:t>
      </w:r>
      <w:r>
        <w:rPr>
          <w:rtl/>
        </w:rPr>
        <w:t>:</w:t>
      </w:r>
      <w:r w:rsidRPr="00502BF9">
        <w:rPr>
          <w:rtl/>
        </w:rPr>
        <w:t xml:space="preserve"> التعرية. </w:t>
      </w:r>
    </w:p>
    <w:p w:rsidR="00F203D8" w:rsidRPr="00E710B9" w:rsidRDefault="00F203D8" w:rsidP="00F203D8">
      <w:pPr>
        <w:pStyle w:val="libFootnote0"/>
        <w:rPr>
          <w:rtl/>
        </w:rPr>
      </w:pPr>
      <w:r w:rsidRPr="00502BF9">
        <w:rPr>
          <w:rtl/>
        </w:rPr>
        <w:t>(3) في بعض النسخ « أبي سور »</w:t>
      </w:r>
      <w:r>
        <w:rPr>
          <w:rtl/>
        </w:rPr>
        <w:t>،</w:t>
      </w:r>
      <w:r w:rsidRPr="00502BF9">
        <w:rPr>
          <w:rtl/>
        </w:rPr>
        <w:t xml:space="preserve"> وفي الكافي « داود بن</w:t>
      </w:r>
      <w:r>
        <w:rPr>
          <w:rtl/>
        </w:rPr>
        <w:t xml:space="preserve"> العبّاس </w:t>
      </w:r>
      <w:r w:rsidRPr="00502BF9">
        <w:rPr>
          <w:rtl/>
        </w:rPr>
        <w:t xml:space="preserve">بن أبي [ أ ] سود ». </w:t>
      </w:r>
    </w:p>
    <w:p w:rsidR="00F203D8" w:rsidRPr="008542DE" w:rsidRDefault="00F203D8" w:rsidP="00F203D8">
      <w:pPr>
        <w:pStyle w:val="libFootnote0"/>
        <w:rPr>
          <w:rtl/>
        </w:rPr>
      </w:pPr>
      <w:r w:rsidRPr="00502BF9">
        <w:rPr>
          <w:rtl/>
        </w:rPr>
        <w:t>(4) بالسين غير المعجمة والكاف المكسورة والباء المنقطة تحتها نقطين والباء المنقطة تحتها نقطة</w:t>
      </w:r>
      <w:r w:rsidR="005B13D3">
        <w:rPr>
          <w:rtl/>
        </w:rPr>
        <w:t xml:space="preserve"> - </w:t>
      </w:r>
      <w:r w:rsidRPr="00502BF9">
        <w:rPr>
          <w:rtl/>
        </w:rPr>
        <w:t>المروزي المقيم بسمرقند وكش قال العلامة</w:t>
      </w:r>
      <w:r>
        <w:rPr>
          <w:rtl/>
        </w:rPr>
        <w:t>:</w:t>
      </w:r>
      <w:r w:rsidRPr="00502BF9">
        <w:rPr>
          <w:rtl/>
        </w:rPr>
        <w:t xml:space="preserve"> هو من أصحاب أبي</w:t>
      </w:r>
      <w:r>
        <w:rPr>
          <w:rtl/>
        </w:rPr>
        <w:t xml:space="preserve"> محمّد </w:t>
      </w:r>
      <w:r w:rsidRPr="00502BF9">
        <w:rPr>
          <w:rtl/>
        </w:rPr>
        <w:t xml:space="preserve">العسكري </w:t>
      </w:r>
      <w:r w:rsidRPr="00F203D8">
        <w:rPr>
          <w:rStyle w:val="libAlaemChar"/>
          <w:rFonts w:hint="cs"/>
          <w:rtl/>
        </w:rPr>
        <w:t>عليه‌السلام</w:t>
      </w:r>
      <w:r w:rsidRPr="00502BF9">
        <w:rPr>
          <w:rtl/>
        </w:rPr>
        <w:t xml:space="preserve"> ثقة ثقة ثبت عالم متكلم مصنف الكتب وله كتب ذكرناه في كتابنا الكبير (صه).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بلغ الحسن بن عليّ</w:t>
      </w:r>
      <w:r>
        <w:rPr>
          <w:rFonts w:hint="cs"/>
          <w:rtl/>
        </w:rPr>
        <w:t>ٍ</w:t>
      </w:r>
      <w:r>
        <w:rPr>
          <w:rtl/>
        </w:rPr>
        <w:t xml:space="preserve"> ثمّ قال لي: تحتاج أن تطلب خليفة الحسن وتسأل عنه، فخرجت في الطلب. </w:t>
      </w:r>
    </w:p>
    <w:p w:rsidR="00F203D8" w:rsidRDefault="00F203D8" w:rsidP="0002770F">
      <w:pPr>
        <w:pStyle w:val="libNormal"/>
        <w:rPr>
          <w:rtl/>
        </w:rPr>
      </w:pPr>
      <w:r>
        <w:rPr>
          <w:rtl/>
        </w:rPr>
        <w:t xml:space="preserve">قال محمّد بن محمّد: ووافى معنا بغداد فذكر لنا أنَّه كان معه رفيق قد صحبه على هذا الامر فكره بعض أخلاقه ففارقه. </w:t>
      </w:r>
    </w:p>
    <w:p w:rsidR="00F203D8" w:rsidRDefault="00F203D8" w:rsidP="0002770F">
      <w:pPr>
        <w:pStyle w:val="libNormal"/>
        <w:rPr>
          <w:rtl/>
        </w:rPr>
      </w:pPr>
      <w:r>
        <w:rPr>
          <w:rtl/>
        </w:rPr>
        <w:t xml:space="preserve">قال: فبينما </w:t>
      </w:r>
      <w:r>
        <w:rPr>
          <w:rFonts w:hint="cs"/>
          <w:rtl/>
        </w:rPr>
        <w:t>أ</w:t>
      </w:r>
      <w:r>
        <w:rPr>
          <w:rtl/>
        </w:rPr>
        <w:t>نا يوماً وقد تمس</w:t>
      </w:r>
      <w:r>
        <w:rPr>
          <w:rFonts w:hint="cs"/>
          <w:rtl/>
        </w:rPr>
        <w:t>ّ</w:t>
      </w:r>
      <w:r>
        <w:rPr>
          <w:rtl/>
        </w:rPr>
        <w:t xml:space="preserve">حت </w:t>
      </w:r>
      <w:r w:rsidRPr="00F203D8">
        <w:rPr>
          <w:rStyle w:val="libFootnotenumChar"/>
          <w:rtl/>
        </w:rPr>
        <w:t>(1)</w:t>
      </w:r>
      <w:r>
        <w:rPr>
          <w:rtl/>
        </w:rPr>
        <w:t xml:space="preserve"> في الصراة وأنا مفك</w:t>
      </w:r>
      <w:r>
        <w:rPr>
          <w:rFonts w:hint="cs"/>
          <w:rtl/>
        </w:rPr>
        <w:t>ّ</w:t>
      </w:r>
      <w:r>
        <w:rPr>
          <w:rtl/>
        </w:rPr>
        <w:t>ر فيما خرجت له إذ أتاني آت وقال لي: أجب مولاك، فلم يزل يخترق بي المحال</w:t>
      </w:r>
      <w:r>
        <w:rPr>
          <w:rFonts w:hint="cs"/>
          <w:rtl/>
        </w:rPr>
        <w:t>ّ</w:t>
      </w:r>
      <w:r>
        <w:rPr>
          <w:rtl/>
        </w:rPr>
        <w:t xml:space="preserve"> حتّى أدخلني دارا</w:t>
      </w:r>
      <w:r>
        <w:rPr>
          <w:rFonts w:hint="cs"/>
          <w:rtl/>
        </w:rPr>
        <w:t>ً</w:t>
      </w:r>
      <w:r>
        <w:rPr>
          <w:rtl/>
        </w:rPr>
        <w:t xml:space="preserve"> وبستانا</w:t>
      </w:r>
      <w:r>
        <w:rPr>
          <w:rFonts w:hint="cs"/>
          <w:rtl/>
        </w:rPr>
        <w:t>ً</w:t>
      </w:r>
      <w:r>
        <w:rPr>
          <w:rtl/>
        </w:rPr>
        <w:t xml:space="preserve">، وإذا بمولاي </w:t>
      </w:r>
      <w:r w:rsidRPr="00F203D8">
        <w:rPr>
          <w:rStyle w:val="libAlaemChar"/>
          <w:rFonts w:hint="cs"/>
          <w:rtl/>
        </w:rPr>
        <w:t>عليه‌السلام</w:t>
      </w:r>
      <w:r>
        <w:rPr>
          <w:rtl/>
        </w:rPr>
        <w:t xml:space="preserve"> قاعد</w:t>
      </w:r>
      <w:r>
        <w:rPr>
          <w:rFonts w:hint="cs"/>
          <w:rtl/>
        </w:rPr>
        <w:t>ٌ</w:t>
      </w:r>
      <w:r>
        <w:rPr>
          <w:rtl/>
        </w:rPr>
        <w:t>، فلمّا نظر إلى كل</w:t>
      </w:r>
      <w:r>
        <w:rPr>
          <w:rFonts w:hint="cs"/>
          <w:rtl/>
        </w:rPr>
        <w:t>ّ</w:t>
      </w:r>
      <w:r>
        <w:rPr>
          <w:rtl/>
        </w:rPr>
        <w:t>مني بالهندية وسل</w:t>
      </w:r>
      <w:r>
        <w:rPr>
          <w:rFonts w:hint="cs"/>
          <w:rtl/>
        </w:rPr>
        <w:t>ّ</w:t>
      </w:r>
      <w:r>
        <w:rPr>
          <w:rtl/>
        </w:rPr>
        <w:t>م عليّ، وأخبرني عن اسمي وسألني عن الاربعين رجلاً بأسمائهم عن اسم رجل رجل، ثمّ قال لي: تريد الحج</w:t>
      </w:r>
      <w:r>
        <w:rPr>
          <w:rFonts w:hint="cs"/>
          <w:rtl/>
        </w:rPr>
        <w:t>َّ</w:t>
      </w:r>
      <w:r>
        <w:rPr>
          <w:rtl/>
        </w:rPr>
        <w:t xml:space="preserve"> مع أهل قم في هذه السنة؟ فلا تحج في هذه السنة وانصرف إلى خراسان وحج من قابل. قال: ورمى إلى بصرة وقال: اجعل هذه في نفقتك ولا تدخل في بغداد إلى دار أحد ولا تخبر بشيء ممّا رأيت. </w:t>
      </w:r>
    </w:p>
    <w:p w:rsidR="00F203D8" w:rsidRDefault="00F203D8" w:rsidP="0002770F">
      <w:pPr>
        <w:pStyle w:val="libNormal"/>
        <w:rPr>
          <w:rtl/>
        </w:rPr>
      </w:pPr>
      <w:r>
        <w:rPr>
          <w:rtl/>
        </w:rPr>
        <w:t xml:space="preserve">قال محمّد: فانصرفنا من العقبة ولم يقض لنا الحج، وخرج غانم إلى خراسان وانصرف من قابل حاجا، فبعث إلينا </w:t>
      </w:r>
      <w:r w:rsidRPr="00F203D8">
        <w:rPr>
          <w:rStyle w:val="libFootnotenumChar"/>
          <w:rtl/>
        </w:rPr>
        <w:t>(2)</w:t>
      </w:r>
      <w:r>
        <w:rPr>
          <w:rtl/>
        </w:rPr>
        <w:t xml:space="preserve"> بألطاف ولم يدخل قم</w:t>
      </w:r>
      <w:r>
        <w:rPr>
          <w:rFonts w:hint="cs"/>
          <w:rtl/>
        </w:rPr>
        <w:t>ّ</w:t>
      </w:r>
      <w:r>
        <w:rPr>
          <w:rtl/>
        </w:rPr>
        <w:t xml:space="preserve"> وحج</w:t>
      </w:r>
      <w:r>
        <w:rPr>
          <w:rFonts w:hint="cs"/>
          <w:rtl/>
        </w:rPr>
        <w:t>َّ</w:t>
      </w:r>
      <w:r>
        <w:rPr>
          <w:rtl/>
        </w:rPr>
        <w:t xml:space="preserve"> وانصرف إلى خراسان فمات </w:t>
      </w:r>
      <w:r w:rsidRPr="00F203D8">
        <w:rPr>
          <w:rStyle w:val="libAlaemChar"/>
          <w:rFonts w:hint="cs"/>
          <w:rtl/>
        </w:rPr>
        <w:t>رحمه‌الله</w:t>
      </w:r>
      <w:r>
        <w:rPr>
          <w:rtl/>
        </w:rPr>
        <w:t xml:space="preserve"> بها. </w:t>
      </w:r>
    </w:p>
    <w:p w:rsidR="00F203D8" w:rsidRDefault="00F203D8" w:rsidP="0002770F">
      <w:pPr>
        <w:pStyle w:val="libNormal"/>
        <w:rPr>
          <w:rtl/>
        </w:rPr>
      </w:pPr>
      <w:r>
        <w:rPr>
          <w:rtl/>
        </w:rPr>
        <w:t xml:space="preserve">قال محمّد بن شاذان عن الكابلي </w:t>
      </w:r>
      <w:r w:rsidRPr="00F203D8">
        <w:rPr>
          <w:rStyle w:val="libFootnotenumChar"/>
          <w:rtl/>
        </w:rPr>
        <w:t>(3)</w:t>
      </w:r>
      <w:r>
        <w:rPr>
          <w:rtl/>
        </w:rPr>
        <w:t>: وقد كنت رأيته عند أبي سعيد</w:t>
      </w:r>
      <w:r w:rsidR="005B13D3">
        <w:rPr>
          <w:rtl/>
        </w:rPr>
        <w:t xml:space="preserve"> - </w:t>
      </w:r>
      <w:r>
        <w:rPr>
          <w:rtl/>
        </w:rPr>
        <w:t xml:space="preserve">فذكر </w:t>
      </w:r>
      <w:r w:rsidRPr="00F203D8">
        <w:rPr>
          <w:rStyle w:val="libFootnotenumChar"/>
          <w:rtl/>
        </w:rPr>
        <w:t>(4)</w:t>
      </w:r>
      <w:r>
        <w:rPr>
          <w:rtl/>
        </w:rPr>
        <w:t xml:space="preserve"> أنَّه خرج من كابل مرتادا أو طالبا وإنّه وجد صحّة هذا الدِّين في الانجيل وبه اهتدي </w:t>
      </w:r>
      <w:r w:rsidRPr="00F203D8">
        <w:rPr>
          <w:rStyle w:val="libFootnotenumChar"/>
          <w:rtl/>
        </w:rPr>
        <w:t>(5)</w:t>
      </w:r>
      <w:r>
        <w:rPr>
          <w:rtl/>
        </w:rPr>
        <w:t xml:space="preserve">.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E926E9">
        <w:rPr>
          <w:rtl/>
        </w:rPr>
        <w:t>(1) أي توضأت وفي بعض النسخ « تمشيت » وفي بعضها « تمسيت » أي وصلت إليها في المساء. والصراة</w:t>
      </w:r>
      <w:r>
        <w:rPr>
          <w:rtl/>
        </w:rPr>
        <w:t>:</w:t>
      </w:r>
      <w:r w:rsidRPr="00E926E9">
        <w:rPr>
          <w:rtl/>
        </w:rPr>
        <w:t xml:space="preserve"> نهران ببغداد كبرى وصغرى. وفي بعض النسخ « الفرات » مكان « الصراة ». </w:t>
      </w:r>
    </w:p>
    <w:p w:rsidR="00F203D8" w:rsidRPr="00E710B9" w:rsidRDefault="00F203D8" w:rsidP="00F203D8">
      <w:pPr>
        <w:pStyle w:val="libFootnote0"/>
        <w:rPr>
          <w:rtl/>
        </w:rPr>
      </w:pPr>
      <w:r w:rsidRPr="00E926E9">
        <w:rPr>
          <w:rtl/>
        </w:rPr>
        <w:t xml:space="preserve">(2) في بعض النسخ « إليه ». </w:t>
      </w:r>
    </w:p>
    <w:p w:rsidR="00F203D8" w:rsidRPr="00E710B9" w:rsidRDefault="00F203D8" w:rsidP="00F203D8">
      <w:pPr>
        <w:pStyle w:val="libFootnote0"/>
        <w:rPr>
          <w:rtl/>
        </w:rPr>
      </w:pPr>
      <w:r w:rsidRPr="00E926E9">
        <w:rPr>
          <w:rtl/>
        </w:rPr>
        <w:t xml:space="preserve">(3) الظاهر هو رفيق أبي سعيد غانم. </w:t>
      </w:r>
    </w:p>
    <w:p w:rsidR="00F203D8" w:rsidRPr="00E710B9" w:rsidRDefault="00F203D8" w:rsidP="00F203D8">
      <w:pPr>
        <w:pStyle w:val="libFootnote0"/>
        <w:rPr>
          <w:rtl/>
        </w:rPr>
      </w:pPr>
      <w:r w:rsidRPr="00E926E9">
        <w:rPr>
          <w:rtl/>
        </w:rPr>
        <w:t>(4) أي</w:t>
      </w:r>
      <w:r>
        <w:rPr>
          <w:rtl/>
        </w:rPr>
        <w:t xml:space="preserve"> محمّد </w:t>
      </w:r>
      <w:r w:rsidRPr="00E926E9">
        <w:rPr>
          <w:rtl/>
        </w:rPr>
        <w:t>بن شاذان</w:t>
      </w:r>
      <w:r>
        <w:rPr>
          <w:rtl/>
        </w:rPr>
        <w:t>،</w:t>
      </w:r>
      <w:r w:rsidRPr="00E926E9">
        <w:rPr>
          <w:rtl/>
        </w:rPr>
        <w:t xml:space="preserve"> يحتمل أبا سعيد وهو بعيد</w:t>
      </w:r>
      <w:r w:rsidRPr="00E710B9">
        <w:rPr>
          <w:rtl/>
        </w:rPr>
        <w:t xml:space="preserve">. </w:t>
      </w:r>
    </w:p>
    <w:p w:rsidR="00F203D8" w:rsidRPr="00E710B9" w:rsidRDefault="00F203D8" w:rsidP="00F203D8">
      <w:pPr>
        <w:pStyle w:val="libFootnote0"/>
        <w:rPr>
          <w:rtl/>
        </w:rPr>
      </w:pPr>
      <w:r w:rsidRPr="00E926E9">
        <w:rPr>
          <w:rtl/>
        </w:rPr>
        <w:t xml:space="preserve">(5) إلى هنا انتهى ما في الكافي.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فحد</w:t>
      </w:r>
      <w:r>
        <w:rPr>
          <w:rFonts w:hint="cs"/>
          <w:rtl/>
        </w:rPr>
        <w:t>َّ</w:t>
      </w:r>
      <w:r>
        <w:rPr>
          <w:rtl/>
        </w:rPr>
        <w:t>ثني محمّد بن شاذان بنيسابور قال: بلغني أنَّه قد وصل فترص</w:t>
      </w:r>
      <w:r>
        <w:rPr>
          <w:rFonts w:hint="cs"/>
          <w:rtl/>
        </w:rPr>
        <w:t>ّ</w:t>
      </w:r>
      <w:r>
        <w:rPr>
          <w:rtl/>
        </w:rPr>
        <w:t>دت له حتّى لقيته فسألته عن خبره فذكر أنَّه لم يزل في الطلب و</w:t>
      </w:r>
      <w:r>
        <w:rPr>
          <w:rFonts w:hint="cs"/>
          <w:rtl/>
        </w:rPr>
        <w:t>أ</w:t>
      </w:r>
      <w:r>
        <w:rPr>
          <w:rtl/>
        </w:rPr>
        <w:t>نّه أقام بالمدينة فكان لا يذكره لأحد إلّا زجره، فلقى شيخا من بني هاشم وهو يحيى بن محمّد العريضي</w:t>
      </w:r>
      <w:r>
        <w:rPr>
          <w:rFonts w:hint="cs"/>
          <w:rtl/>
        </w:rPr>
        <w:t>ُّ</w:t>
      </w:r>
      <w:r>
        <w:rPr>
          <w:rtl/>
        </w:rPr>
        <w:t xml:space="preserve"> فقال له: أنَّ الّذي تطلبه بصرياء. قال: فقصدت صرياء فجئت إلى دهليز مرشوش، وطرحت نفسي على الد</w:t>
      </w:r>
      <w:r>
        <w:rPr>
          <w:rFonts w:hint="cs"/>
          <w:rtl/>
        </w:rPr>
        <w:t>ُّ</w:t>
      </w:r>
      <w:r>
        <w:rPr>
          <w:rtl/>
        </w:rPr>
        <w:t>كان فخرج إلي</w:t>
      </w:r>
      <w:r>
        <w:rPr>
          <w:rFonts w:hint="cs"/>
          <w:rtl/>
        </w:rPr>
        <w:t>َّ</w:t>
      </w:r>
      <w:r>
        <w:rPr>
          <w:rtl/>
        </w:rPr>
        <w:t xml:space="preserve"> غلام أسود فزجرني وانتهرني وقال لي: قم من هذا المكان وانصرف فقلت: لا أفعل، فدخل الدّار ثمّ خرج إلي وقال: ادخل فدخلت فإذا مولاي </w:t>
      </w:r>
      <w:r w:rsidRPr="00F203D8">
        <w:rPr>
          <w:rStyle w:val="libAlaemChar"/>
          <w:rFonts w:hint="cs"/>
          <w:rtl/>
        </w:rPr>
        <w:t>عليه‌السلام</w:t>
      </w:r>
      <w:r>
        <w:rPr>
          <w:rtl/>
        </w:rPr>
        <w:t xml:space="preserve"> قاعد بوسط الدّار، فلمّا نظر إلي سم</w:t>
      </w:r>
      <w:r>
        <w:rPr>
          <w:rFonts w:hint="cs"/>
          <w:rtl/>
        </w:rPr>
        <w:t>ّ</w:t>
      </w:r>
      <w:r>
        <w:rPr>
          <w:rtl/>
        </w:rPr>
        <w:t xml:space="preserve">اني باسم لي لم يعرفه أحد إلّا أهلي بكابل، وأخبرني بأشياء، فقلت له: </w:t>
      </w:r>
      <w:r>
        <w:rPr>
          <w:rFonts w:hint="cs"/>
          <w:rtl/>
        </w:rPr>
        <w:t>إ</w:t>
      </w:r>
      <w:r>
        <w:rPr>
          <w:rtl/>
        </w:rPr>
        <w:t xml:space="preserve">نَّ نفقتي قد ذهبت فمر لي بنفقة، فقال لي: أما </w:t>
      </w:r>
      <w:r>
        <w:rPr>
          <w:rFonts w:hint="cs"/>
          <w:rtl/>
        </w:rPr>
        <w:t>إ</w:t>
      </w:r>
      <w:r>
        <w:rPr>
          <w:rtl/>
        </w:rPr>
        <w:t xml:space="preserve">نّها ستذهب منك بكذبك، وأعطاني نفقة فضاع منّي ما كانت معي وسلم ما أعطاني، ثمّ انصرفت السنة الثانية فلم أجد في الدّار أحدا. </w:t>
      </w:r>
    </w:p>
    <w:p w:rsidR="00F203D8" w:rsidRDefault="00F203D8" w:rsidP="0002770F">
      <w:pPr>
        <w:pStyle w:val="libNormal"/>
        <w:rPr>
          <w:rtl/>
        </w:rPr>
      </w:pPr>
      <w:r>
        <w:rPr>
          <w:rtl/>
        </w:rPr>
        <w:t>7</w:t>
      </w:r>
      <w:r w:rsidR="005B13D3">
        <w:rPr>
          <w:rFonts w:hint="cs"/>
          <w:rtl/>
        </w:rPr>
        <w:t xml:space="preserve"> - </w:t>
      </w:r>
      <w:r>
        <w:rPr>
          <w:rtl/>
        </w:rPr>
        <w:t xml:space="preserve">حدّثنا أبي </w:t>
      </w:r>
      <w:r w:rsidRPr="00F203D8">
        <w:rPr>
          <w:rStyle w:val="libAlaemChar"/>
          <w:rFonts w:hint="cs"/>
          <w:rtl/>
        </w:rPr>
        <w:t>رضي‌الله‌عنه</w:t>
      </w:r>
      <w:r>
        <w:rPr>
          <w:rtl/>
        </w:rPr>
        <w:t xml:space="preserve"> قال: حدّثنا سعد بن عبد الله قال: حدّثنا جعفر ابن محمّد بن مالك الكوفيّ</w:t>
      </w:r>
      <w:r>
        <w:rPr>
          <w:rFonts w:hint="cs"/>
          <w:rtl/>
        </w:rPr>
        <w:t>ُ</w:t>
      </w:r>
      <w:r>
        <w:rPr>
          <w:rtl/>
        </w:rPr>
        <w:t>، عن إسحاق بن محمّد الصيرفي، عن يحيى بن المثن</w:t>
      </w:r>
      <w:r>
        <w:rPr>
          <w:rFonts w:hint="cs"/>
          <w:rtl/>
        </w:rPr>
        <w:t>ّ</w:t>
      </w:r>
      <w:r>
        <w:rPr>
          <w:rtl/>
        </w:rPr>
        <w:t xml:space="preserve">ى العطّار عن عبد الله بن بكير، عن عبيد بن زرارة قال: سمعت أبا عبد الله </w:t>
      </w:r>
      <w:r w:rsidRPr="00F203D8">
        <w:rPr>
          <w:rStyle w:val="libAlaemChar"/>
          <w:rFonts w:hint="cs"/>
          <w:rtl/>
        </w:rPr>
        <w:t>عليه‌السلام</w:t>
      </w:r>
      <w:r>
        <w:rPr>
          <w:rtl/>
        </w:rPr>
        <w:t xml:space="preserve"> يقول: يفقد النّاس إمامهم فيشهد الموسم فيراهم ولا يرونه. </w:t>
      </w:r>
    </w:p>
    <w:p w:rsidR="00F203D8" w:rsidRDefault="00F203D8" w:rsidP="0002770F">
      <w:pPr>
        <w:pStyle w:val="libNormal"/>
        <w:rPr>
          <w:rtl/>
        </w:rPr>
      </w:pPr>
      <w:r>
        <w:rPr>
          <w:rtl/>
        </w:rPr>
        <w:t>8</w:t>
      </w:r>
      <w:r w:rsidR="005B13D3">
        <w:rPr>
          <w:rtl/>
        </w:rPr>
        <w:t xml:space="preserve"> - </w:t>
      </w:r>
      <w:r>
        <w:rPr>
          <w:rtl/>
        </w:rPr>
        <w:t xml:space="preserve">حدّثنا محمّد بن موسى بن المتوكّل </w:t>
      </w:r>
      <w:r w:rsidRPr="00F203D8">
        <w:rPr>
          <w:rStyle w:val="libAlaemChar"/>
          <w:rFonts w:hint="cs"/>
          <w:rtl/>
        </w:rPr>
        <w:t>رضي‌الله‌عنه</w:t>
      </w:r>
      <w:r>
        <w:rPr>
          <w:rtl/>
        </w:rPr>
        <w:t xml:space="preserve"> قال: حدّثنا عبد الله بن جعفر الحميريّ</w:t>
      </w:r>
      <w:r>
        <w:rPr>
          <w:rFonts w:hint="cs"/>
          <w:rtl/>
        </w:rPr>
        <w:t>ُ</w:t>
      </w:r>
      <w:r>
        <w:rPr>
          <w:rtl/>
        </w:rPr>
        <w:t xml:space="preserve">، عن محمّد بن عثمان العمري </w:t>
      </w:r>
      <w:r w:rsidRPr="00F203D8">
        <w:rPr>
          <w:rStyle w:val="libAlaemChar"/>
          <w:rFonts w:hint="cs"/>
          <w:rtl/>
        </w:rPr>
        <w:t>رضي‌الله‌عنه</w:t>
      </w:r>
      <w:r>
        <w:rPr>
          <w:rtl/>
        </w:rPr>
        <w:t xml:space="preserve"> قال: سمعته يقول: والله أنَّ صاحب هذا الامر ليحضر الموسم كلّ</w:t>
      </w:r>
      <w:r>
        <w:rPr>
          <w:rFonts w:hint="cs"/>
          <w:rtl/>
        </w:rPr>
        <w:t>ِ</w:t>
      </w:r>
      <w:r>
        <w:rPr>
          <w:rtl/>
        </w:rPr>
        <w:t xml:space="preserve"> سنة فيرى النّاس ويعرفهم ويرونه ولا يعرفونه. </w:t>
      </w:r>
    </w:p>
    <w:p w:rsidR="00F203D8" w:rsidRDefault="00F203D8" w:rsidP="0002770F">
      <w:pPr>
        <w:pStyle w:val="libNormal"/>
        <w:rPr>
          <w:rtl/>
        </w:rPr>
      </w:pPr>
      <w:r>
        <w:rPr>
          <w:rtl/>
        </w:rPr>
        <w:t>9</w:t>
      </w:r>
      <w:r w:rsidR="005B13D3">
        <w:rPr>
          <w:rtl/>
        </w:rPr>
        <w:t xml:space="preserve"> - </w:t>
      </w:r>
      <w:r>
        <w:rPr>
          <w:rtl/>
        </w:rPr>
        <w:t xml:space="preserve">حدّثنا محمّد بن موسى بن المتوكّل </w:t>
      </w:r>
      <w:r w:rsidRPr="00F203D8">
        <w:rPr>
          <w:rStyle w:val="libAlaemChar"/>
          <w:rFonts w:hint="cs"/>
          <w:rtl/>
        </w:rPr>
        <w:t>رضي‌الله‌عنه</w:t>
      </w:r>
      <w:r>
        <w:rPr>
          <w:rtl/>
        </w:rPr>
        <w:t xml:space="preserve"> قال: حدّثنا عبد الله بن جعفر الحميريّ</w:t>
      </w:r>
      <w:r>
        <w:rPr>
          <w:rFonts w:hint="cs"/>
          <w:rtl/>
        </w:rPr>
        <w:t>ُ</w:t>
      </w:r>
      <w:r>
        <w:rPr>
          <w:rtl/>
        </w:rPr>
        <w:t xml:space="preserve"> قال: سألت محمّد بن عثمان العمري </w:t>
      </w:r>
      <w:r w:rsidRPr="00F203D8">
        <w:rPr>
          <w:rStyle w:val="libAlaemChar"/>
          <w:rFonts w:hint="cs"/>
          <w:rtl/>
        </w:rPr>
        <w:t>رضي‌الله‌عنه</w:t>
      </w:r>
      <w:r>
        <w:rPr>
          <w:rtl/>
        </w:rPr>
        <w:t xml:space="preserve"> فقلت له: أرأيت صاحب هذا الامر؟ فقال: نعم وآخر عهدي به عند بيت الله الحرام وهو يقول: « اللّهمّ أنجز لي ما وعدتني ». </w:t>
      </w:r>
    </w:p>
    <w:p w:rsidR="00F203D8" w:rsidRDefault="00F203D8" w:rsidP="0002770F">
      <w:pPr>
        <w:pStyle w:val="libNormal"/>
        <w:rPr>
          <w:rtl/>
        </w:rPr>
      </w:pPr>
      <w:r>
        <w:rPr>
          <w:rtl/>
        </w:rPr>
        <w:t>10</w:t>
      </w:r>
      <w:r w:rsidR="005B13D3">
        <w:rPr>
          <w:rtl/>
        </w:rPr>
        <w:t xml:space="preserve"> - </w:t>
      </w:r>
      <w:r>
        <w:rPr>
          <w:rtl/>
        </w:rPr>
        <w:t xml:space="preserve">حدّثنا محمّد بن موسى بن المتوكّل </w:t>
      </w:r>
      <w:r w:rsidRPr="00F203D8">
        <w:rPr>
          <w:rStyle w:val="libAlaemChar"/>
          <w:rFonts w:hint="cs"/>
          <w:rtl/>
        </w:rPr>
        <w:t>رضي‌الله‌عنه</w:t>
      </w:r>
      <w:r>
        <w:rPr>
          <w:rtl/>
        </w:rPr>
        <w:t xml:space="preserve"> قال: حدّثنا عبد الله بن جعفر الحميريّ</w:t>
      </w:r>
      <w:r>
        <w:rPr>
          <w:rFonts w:hint="cs"/>
          <w:rtl/>
        </w:rPr>
        <w:t>ُ</w:t>
      </w:r>
      <w:r>
        <w:rPr>
          <w:rtl/>
        </w:rPr>
        <w:t xml:space="preserve"> قال: سمعت محمّد بن عثمان العمري</w:t>
      </w:r>
      <w:r>
        <w:rPr>
          <w:rFonts w:hint="cs"/>
          <w:rtl/>
        </w:rPr>
        <w:t>َّ</w:t>
      </w:r>
      <w:r>
        <w:rPr>
          <w:rtl/>
        </w:rPr>
        <w:t xml:space="preserve"> </w:t>
      </w:r>
      <w:r w:rsidRPr="00F203D8">
        <w:rPr>
          <w:rStyle w:val="libAlaemChar"/>
          <w:rFonts w:hint="cs"/>
          <w:rtl/>
        </w:rPr>
        <w:t>رضي‌الله‌عنه</w:t>
      </w:r>
      <w:r>
        <w:rPr>
          <w:rtl/>
        </w:rPr>
        <w:t xml:space="preserve"> يقول: رأيته صلوات الله عليه متعل</w:t>
      </w:r>
      <w:r>
        <w:rPr>
          <w:rFonts w:hint="cs"/>
          <w:rtl/>
        </w:rPr>
        <w:t>ّ</w:t>
      </w:r>
      <w:r>
        <w:rPr>
          <w:rtl/>
        </w:rPr>
        <w:t>قا</w:t>
      </w:r>
      <w:r>
        <w:rPr>
          <w:rFonts w:hint="cs"/>
          <w:rtl/>
        </w:rPr>
        <w:t>ً</w:t>
      </w:r>
      <w:r>
        <w:rPr>
          <w:rtl/>
        </w:rPr>
        <w:t xml:space="preserve"> بأستار الكعبة في المستجار وهو يقول: « اللّهمّ انتقم لي من اعدائي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11</w:t>
      </w:r>
      <w:r w:rsidR="005B13D3">
        <w:rPr>
          <w:rtl/>
        </w:rPr>
        <w:t xml:space="preserve"> - </w:t>
      </w:r>
      <w:r>
        <w:rPr>
          <w:rtl/>
        </w:rPr>
        <w:t>حدّثنا أبو طالب المظفّر بن جعفر بن المظفّر بن جعفر بن محمّد بن عبد الله بن محمّد بن عمر بن عليّ</w:t>
      </w:r>
      <w:r>
        <w:rPr>
          <w:rFonts w:hint="cs"/>
          <w:rtl/>
        </w:rPr>
        <w:t>ِ</w:t>
      </w:r>
      <w:r>
        <w:rPr>
          <w:rtl/>
        </w:rPr>
        <w:t xml:space="preserve"> بن أبي طالب </w:t>
      </w:r>
      <w:r w:rsidRPr="00F203D8">
        <w:rPr>
          <w:rStyle w:val="libAlaemChar"/>
          <w:rFonts w:hint="cs"/>
          <w:rtl/>
        </w:rPr>
        <w:t>عليه‌السلام</w:t>
      </w:r>
      <w:r>
        <w:rPr>
          <w:rtl/>
        </w:rPr>
        <w:t xml:space="preserve"> قال: حدّثنا جعفر بن محمّد بن مسعود قال: حدّثنا أبو النضر محمّد بن مسعود قال: حدّثنا آدم بن محمّد البلخي</w:t>
      </w:r>
      <w:r>
        <w:rPr>
          <w:rFonts w:hint="cs"/>
          <w:rtl/>
        </w:rPr>
        <w:t>ُّ</w:t>
      </w:r>
      <w:r>
        <w:rPr>
          <w:rtl/>
        </w:rPr>
        <w:t xml:space="preserve"> قال: حدّثنا عليّ</w:t>
      </w:r>
      <w:r>
        <w:rPr>
          <w:rFonts w:hint="cs"/>
          <w:rtl/>
        </w:rPr>
        <w:t>ُ</w:t>
      </w:r>
      <w:r>
        <w:rPr>
          <w:rtl/>
        </w:rPr>
        <w:t xml:space="preserve"> بن الحسن الدق</w:t>
      </w:r>
      <w:r>
        <w:rPr>
          <w:rFonts w:hint="cs"/>
          <w:rtl/>
        </w:rPr>
        <w:t>ّ</w:t>
      </w:r>
      <w:r>
        <w:rPr>
          <w:rtl/>
        </w:rPr>
        <w:t xml:space="preserve">اق </w:t>
      </w:r>
      <w:r w:rsidRPr="00F203D8">
        <w:rPr>
          <w:rStyle w:val="libFootnotenumChar"/>
          <w:rtl/>
        </w:rPr>
        <w:t>(1)</w:t>
      </w:r>
      <w:r>
        <w:rPr>
          <w:rtl/>
        </w:rPr>
        <w:t xml:space="preserve"> قال: حدّثني إبراهيم بن محمّد العلويّ قال: حدثتني نسيم خادمة أبي محمّد </w:t>
      </w:r>
      <w:r w:rsidRPr="00F203D8">
        <w:rPr>
          <w:rStyle w:val="libAlaemChar"/>
          <w:rFonts w:hint="cs"/>
          <w:rtl/>
        </w:rPr>
        <w:t>عليه‌السلام</w:t>
      </w:r>
      <w:r>
        <w:rPr>
          <w:rtl/>
        </w:rPr>
        <w:t xml:space="preserve"> قالت: دخلت على صاحب هذا الامر </w:t>
      </w:r>
      <w:r w:rsidRPr="00F203D8">
        <w:rPr>
          <w:rStyle w:val="libAlaemChar"/>
          <w:rFonts w:hint="cs"/>
          <w:rtl/>
        </w:rPr>
        <w:t>عليه‌السلام</w:t>
      </w:r>
      <w:r>
        <w:rPr>
          <w:rtl/>
        </w:rPr>
        <w:t xml:space="preserve"> بعد مولده بليلة فعطست عنده قال لي: يرحمك الله قالت نسيم: ففرحت [ بذلك ] فقال لي </w:t>
      </w:r>
      <w:r w:rsidRPr="00F203D8">
        <w:rPr>
          <w:rStyle w:val="libAlaemChar"/>
          <w:rFonts w:hint="cs"/>
          <w:rtl/>
        </w:rPr>
        <w:t>عليه‌السلام</w:t>
      </w:r>
      <w:r>
        <w:rPr>
          <w:rtl/>
        </w:rPr>
        <w:t>: إلّا أبشرك في العطاس؟ قلت: بلى، قال: هو أمان من الموت ثلاثة أي</w:t>
      </w:r>
      <w:r>
        <w:rPr>
          <w:rFonts w:hint="cs"/>
          <w:rtl/>
        </w:rPr>
        <w:t>ّ</w:t>
      </w:r>
      <w:r>
        <w:rPr>
          <w:rtl/>
        </w:rPr>
        <w:t xml:space="preserve">ام. </w:t>
      </w:r>
    </w:p>
    <w:p w:rsidR="00F203D8" w:rsidRDefault="00F203D8" w:rsidP="0002770F">
      <w:pPr>
        <w:pStyle w:val="libNormal"/>
        <w:rPr>
          <w:rtl/>
        </w:rPr>
      </w:pPr>
      <w:r>
        <w:rPr>
          <w:rtl/>
        </w:rPr>
        <w:t>12</w:t>
      </w:r>
      <w:r w:rsidR="005B13D3">
        <w:rPr>
          <w:rFonts w:hint="cs"/>
          <w:rtl/>
        </w:rPr>
        <w:t xml:space="preserve"> - </w:t>
      </w:r>
      <w:r>
        <w:rPr>
          <w:rtl/>
        </w:rPr>
        <w:t>وبهذا الاسناد، عن إبراهيم بن محمّد العلويّ</w:t>
      </w:r>
      <w:r>
        <w:rPr>
          <w:rFonts w:hint="cs"/>
          <w:rtl/>
        </w:rPr>
        <w:t>ِ</w:t>
      </w:r>
      <w:r>
        <w:rPr>
          <w:rtl/>
        </w:rPr>
        <w:t xml:space="preserve"> قال: حدّثني طريف أبو نصر </w:t>
      </w:r>
      <w:r w:rsidRPr="00F203D8">
        <w:rPr>
          <w:rStyle w:val="libFootnotenumChar"/>
          <w:rtl/>
        </w:rPr>
        <w:t>(2)</w:t>
      </w:r>
      <w:r>
        <w:rPr>
          <w:rtl/>
        </w:rPr>
        <w:t xml:space="preserve"> قال: دخلت على صاحب الزَّمان </w:t>
      </w:r>
      <w:r w:rsidRPr="00F203D8">
        <w:rPr>
          <w:rStyle w:val="libAlaemChar"/>
          <w:rFonts w:hint="cs"/>
          <w:rtl/>
        </w:rPr>
        <w:t>عليه‌السلام</w:t>
      </w:r>
      <w:r>
        <w:rPr>
          <w:rtl/>
        </w:rPr>
        <w:t xml:space="preserve"> فقال: عليّ بالصندل الاحمر فأتيته به، ثمّ قال: أتعرفني؟ قلت: نعم، فقال: من أنا؟ فقلت: أنت سيدي وابن سيدي، فقال: ليس عن هذا سألتك، قال طريف: فقلت: جعلني الله فداك فبي</w:t>
      </w:r>
      <w:r>
        <w:rPr>
          <w:rFonts w:hint="cs"/>
          <w:rtl/>
        </w:rPr>
        <w:t>ّ</w:t>
      </w:r>
      <w:r>
        <w:rPr>
          <w:rtl/>
        </w:rPr>
        <w:t xml:space="preserve">ن لي </w:t>
      </w:r>
      <w:r w:rsidRPr="00F203D8">
        <w:rPr>
          <w:rStyle w:val="libFootnotenumChar"/>
          <w:rtl/>
        </w:rPr>
        <w:t>(3)</w:t>
      </w:r>
      <w:r>
        <w:rPr>
          <w:rtl/>
        </w:rPr>
        <w:t xml:space="preserve"> قال: </w:t>
      </w:r>
      <w:r>
        <w:rPr>
          <w:rFonts w:hint="cs"/>
          <w:rtl/>
        </w:rPr>
        <w:t>أ</w:t>
      </w:r>
      <w:r>
        <w:rPr>
          <w:rtl/>
        </w:rPr>
        <w:t xml:space="preserve">نا خاتم الاوصياء، وبي يدفع الله عزَّ وجلَّ البلاء عن أهلي وشيعتي. </w:t>
      </w:r>
    </w:p>
    <w:p w:rsidR="00F203D8" w:rsidRDefault="00F203D8" w:rsidP="0002770F">
      <w:pPr>
        <w:pStyle w:val="libNormal"/>
        <w:rPr>
          <w:rtl/>
        </w:rPr>
      </w:pPr>
      <w:r>
        <w:rPr>
          <w:rtl/>
        </w:rPr>
        <w:t>13</w:t>
      </w:r>
      <w:r w:rsidR="005B13D3">
        <w:rPr>
          <w:rFonts w:hint="cs"/>
          <w:rtl/>
        </w:rPr>
        <w:t xml:space="preserve"> - </w:t>
      </w:r>
      <w:r>
        <w:rPr>
          <w:rtl/>
        </w:rPr>
        <w:t>حدّثنا المظفّر بن جعفر بن المظفّر العلويّ</w:t>
      </w:r>
      <w:r>
        <w:rPr>
          <w:rFonts w:hint="cs"/>
          <w:rtl/>
        </w:rPr>
        <w:t>ُ</w:t>
      </w:r>
      <w:r>
        <w:rPr>
          <w:rtl/>
        </w:rPr>
        <w:t xml:space="preserve"> السمرقنديّ</w:t>
      </w:r>
      <w:r>
        <w:rPr>
          <w:rFonts w:hint="cs"/>
          <w:rtl/>
        </w:rPr>
        <w:t>ُ</w:t>
      </w:r>
      <w:r>
        <w:rPr>
          <w:rtl/>
        </w:rPr>
        <w:t xml:space="preserve"> </w:t>
      </w:r>
      <w:r w:rsidRPr="00F203D8">
        <w:rPr>
          <w:rStyle w:val="libAlaemChar"/>
          <w:rFonts w:hint="cs"/>
          <w:rtl/>
        </w:rPr>
        <w:t>رضي‌الله‌عنه</w:t>
      </w:r>
      <w:r>
        <w:rPr>
          <w:rtl/>
        </w:rPr>
        <w:t xml:space="preserve"> قال: حدّثنا جعفر بن محمّد بن مسعود، عن أبيه قال: حدّثنا جعفر بن معروف قال: كتب إلي أبو عبد الله البلخي، حدّثني عبد الله السوري</w:t>
      </w:r>
      <w:r>
        <w:rPr>
          <w:rFonts w:hint="cs"/>
          <w:rtl/>
        </w:rPr>
        <w:t>ّ</w:t>
      </w:r>
      <w:r>
        <w:rPr>
          <w:rtl/>
        </w:rPr>
        <w:t xml:space="preserve"> قال: صرت إلى بستان بني عامر، فرأيت غلمانا يلعبون في غدير ماء وفتى جالسا</w:t>
      </w:r>
      <w:r>
        <w:rPr>
          <w:rFonts w:hint="cs"/>
          <w:rtl/>
        </w:rPr>
        <w:t>ً</w:t>
      </w:r>
      <w:r>
        <w:rPr>
          <w:rtl/>
        </w:rPr>
        <w:t xml:space="preserve"> على مصل</w:t>
      </w:r>
      <w:r>
        <w:rPr>
          <w:rFonts w:hint="cs"/>
          <w:rtl/>
        </w:rPr>
        <w:t>ّ</w:t>
      </w:r>
      <w:r>
        <w:rPr>
          <w:rtl/>
        </w:rPr>
        <w:t>ى واضعا</w:t>
      </w:r>
      <w:r>
        <w:rPr>
          <w:rFonts w:hint="cs"/>
          <w:rtl/>
        </w:rPr>
        <w:t>ً</w:t>
      </w:r>
      <w:r>
        <w:rPr>
          <w:rtl/>
        </w:rPr>
        <w:t xml:space="preserve"> كم</w:t>
      </w:r>
      <w:r>
        <w:rPr>
          <w:rFonts w:hint="cs"/>
          <w:rtl/>
        </w:rPr>
        <w:t>ّ</w:t>
      </w:r>
      <w:r>
        <w:rPr>
          <w:rtl/>
        </w:rPr>
        <w:t xml:space="preserve">ه على فيه، فقلت: من هذا؟ فقالوا « م ح م د » ابن الحسن </w:t>
      </w:r>
      <w:r w:rsidRPr="00F203D8">
        <w:rPr>
          <w:rStyle w:val="libAlaemChar"/>
          <w:rFonts w:hint="cs"/>
          <w:rtl/>
        </w:rPr>
        <w:t>عليه‌السلام</w:t>
      </w:r>
      <w:r>
        <w:rPr>
          <w:rtl/>
        </w:rPr>
        <w:t xml:space="preserve"> وكان في صورة أبيه </w:t>
      </w:r>
      <w:r w:rsidRPr="00F203D8">
        <w:rPr>
          <w:rStyle w:val="libAlaemChar"/>
          <w:rFonts w:hint="cs"/>
          <w:rtl/>
        </w:rPr>
        <w:t>عليه‌السلام</w:t>
      </w:r>
      <w:r>
        <w:rPr>
          <w:rtl/>
        </w:rPr>
        <w:t xml:space="preserve">. </w:t>
      </w:r>
    </w:p>
    <w:p w:rsidR="00F203D8" w:rsidRDefault="00F203D8" w:rsidP="0002770F">
      <w:pPr>
        <w:pStyle w:val="libNormal"/>
        <w:rPr>
          <w:rtl/>
        </w:rPr>
      </w:pPr>
      <w:r>
        <w:rPr>
          <w:rtl/>
        </w:rPr>
        <w:t>14</w:t>
      </w:r>
      <w:r w:rsidR="005B13D3">
        <w:rPr>
          <w:rtl/>
        </w:rPr>
        <w:t xml:space="preserve"> - </w:t>
      </w:r>
      <w:r>
        <w:rPr>
          <w:rtl/>
        </w:rPr>
        <w:t>حدّثنا أبي؛ ومحمّد بن الحسن رضي الله عنهما قالا: حدّثنا عبد الله بن جعفر الحميريّ</w:t>
      </w:r>
      <w:r>
        <w:rPr>
          <w:rFonts w:hint="cs"/>
          <w:rtl/>
        </w:rPr>
        <w:t>ُ</w:t>
      </w:r>
      <w:r>
        <w:rPr>
          <w:rtl/>
        </w:rPr>
        <w:t xml:space="preserve"> قال: كنت مع أحمد بن إسحاق عند العمري </w:t>
      </w:r>
      <w:r w:rsidRPr="00F203D8">
        <w:rPr>
          <w:rStyle w:val="libAlaemChar"/>
          <w:rFonts w:hint="cs"/>
          <w:rtl/>
        </w:rPr>
        <w:t>رضي‌الله‌عنه</w:t>
      </w:r>
      <w:r>
        <w:rPr>
          <w:rtl/>
        </w:rPr>
        <w:t xml:space="preserve"> فقلت للعمري: إنّي أسألك عن مسألة كما قال الله عزَّ وجلَّ في قصّة إبراهيم: « أو لم تؤمن قال بلى ولكن ليطمئن</w:t>
      </w:r>
      <w:r>
        <w:rPr>
          <w:rFonts w:hint="cs"/>
          <w:rtl/>
        </w:rPr>
        <w:t>َّ</w:t>
      </w:r>
      <w:r>
        <w:rPr>
          <w:rtl/>
        </w:rPr>
        <w:t xml:space="preserve"> قلبي »: هل رأيت صاحبي؟ فقال لي: نعم وله عنق مثل ذي</w:t>
      </w:r>
      <w:r w:rsidR="005B13D3">
        <w:rPr>
          <w:rtl/>
        </w:rPr>
        <w:t xml:space="preserve"> - </w:t>
      </w:r>
      <w:r>
        <w:rPr>
          <w:rtl/>
        </w:rPr>
        <w:t xml:space="preserve">وأومأ بيديه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E926E9">
        <w:rPr>
          <w:rtl/>
        </w:rPr>
        <w:t>(1) في بعض النسخ «</w:t>
      </w:r>
      <w:r>
        <w:rPr>
          <w:rtl/>
        </w:rPr>
        <w:t xml:space="preserve"> عليّ بن </w:t>
      </w:r>
      <w:r w:rsidRPr="00E926E9">
        <w:rPr>
          <w:rtl/>
        </w:rPr>
        <w:t xml:space="preserve">الحسين الدقاق كما مر ». </w:t>
      </w:r>
    </w:p>
    <w:p w:rsidR="00F203D8" w:rsidRPr="0073031E" w:rsidRDefault="00F203D8" w:rsidP="00F203D8">
      <w:pPr>
        <w:pStyle w:val="libFootnote0"/>
        <w:rPr>
          <w:rtl/>
        </w:rPr>
      </w:pPr>
      <w:r w:rsidRPr="00E926E9">
        <w:rPr>
          <w:rtl/>
        </w:rPr>
        <w:t xml:space="preserve">(2) في بعض النسخ « أبو نصير ». </w:t>
      </w:r>
    </w:p>
    <w:p w:rsidR="00F203D8" w:rsidRPr="00E710B9" w:rsidRDefault="00F203D8" w:rsidP="00F203D8">
      <w:pPr>
        <w:pStyle w:val="libFootnote0"/>
        <w:rPr>
          <w:rtl/>
        </w:rPr>
      </w:pPr>
      <w:r w:rsidRPr="0073031E">
        <w:rPr>
          <w:rtl/>
        </w:rPr>
        <w:t>(3) في بعض النسخ « فسر لي »</w:t>
      </w:r>
      <w:r w:rsidRPr="00DE3AFC">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جميعا</w:t>
      </w:r>
      <w:r>
        <w:rPr>
          <w:rFonts w:hint="cs"/>
          <w:rtl/>
        </w:rPr>
        <w:t>ً</w:t>
      </w:r>
      <w:r>
        <w:rPr>
          <w:rtl/>
        </w:rPr>
        <w:t xml:space="preserve"> إلى عنقه، قال: قلت: فالاسم؟ قال: إي</w:t>
      </w:r>
      <w:r>
        <w:rPr>
          <w:rFonts w:hint="cs"/>
          <w:rtl/>
        </w:rPr>
        <w:t>ّ</w:t>
      </w:r>
      <w:r>
        <w:rPr>
          <w:rtl/>
        </w:rPr>
        <w:t xml:space="preserve">اك أن تبحث عن هذا فإنَّ عند القوم أنَّ هذا النسل قد انقطع. </w:t>
      </w:r>
    </w:p>
    <w:p w:rsidR="00F203D8" w:rsidRDefault="00F203D8" w:rsidP="0002770F">
      <w:pPr>
        <w:pStyle w:val="libNormal"/>
        <w:rPr>
          <w:rtl/>
        </w:rPr>
      </w:pPr>
      <w:r>
        <w:rPr>
          <w:rtl/>
        </w:rPr>
        <w:t>15</w:t>
      </w:r>
      <w:r w:rsidR="005B13D3">
        <w:rPr>
          <w:rFonts w:hint="cs"/>
          <w:rtl/>
        </w:rPr>
        <w:t xml:space="preserve"> - </w:t>
      </w:r>
      <w:r>
        <w:rPr>
          <w:rtl/>
        </w:rPr>
        <w:t>حدّثنا المظفّر بن جعفر بن المظفّر العلويّ</w:t>
      </w:r>
      <w:r>
        <w:rPr>
          <w:rFonts w:hint="cs"/>
          <w:rtl/>
        </w:rPr>
        <w:t>ُ</w:t>
      </w:r>
      <w:r>
        <w:rPr>
          <w:rtl/>
        </w:rPr>
        <w:t xml:space="preserve"> العمري</w:t>
      </w:r>
      <w:r>
        <w:rPr>
          <w:rFonts w:hint="cs"/>
          <w:rtl/>
        </w:rPr>
        <w:t>ُّ</w:t>
      </w:r>
      <w:r>
        <w:rPr>
          <w:rtl/>
        </w:rPr>
        <w:t xml:space="preserve"> </w:t>
      </w:r>
      <w:r w:rsidRPr="00F203D8">
        <w:rPr>
          <w:rStyle w:val="libAlaemChar"/>
          <w:rFonts w:hint="cs"/>
          <w:rtl/>
        </w:rPr>
        <w:t>رضي‌الله‌عنه</w:t>
      </w:r>
      <w:r>
        <w:rPr>
          <w:rtl/>
        </w:rPr>
        <w:t xml:space="preserve"> قال: حدّثنا جعفر بن محمّد بن مسعود، عن أبيه قال: حدّثنا جعفر بن معروف، عن أبي عبد الله البلخي، عن محمّد بن صالح بن عليّ بن محمّد بن قنبر الكبير مولى الرِّضا </w:t>
      </w:r>
      <w:r w:rsidRPr="00F203D8">
        <w:rPr>
          <w:rStyle w:val="libAlaemChar"/>
          <w:rFonts w:hint="cs"/>
          <w:rtl/>
        </w:rPr>
        <w:t>عليه‌السلام</w:t>
      </w:r>
      <w:r>
        <w:rPr>
          <w:rtl/>
        </w:rPr>
        <w:t xml:space="preserve"> قال: خرج صاحب الزَّمان على جعفر الكذاب من موضع لم يعلم به عندما نازع في الميراث بعد مضي</w:t>
      </w:r>
      <w:r>
        <w:rPr>
          <w:rFonts w:hint="cs"/>
          <w:rtl/>
        </w:rPr>
        <w:t>ِّ</w:t>
      </w:r>
      <w:r>
        <w:rPr>
          <w:rtl/>
        </w:rPr>
        <w:t xml:space="preserve"> أبي محمّد </w:t>
      </w:r>
      <w:r w:rsidRPr="00F203D8">
        <w:rPr>
          <w:rStyle w:val="libAlaemChar"/>
          <w:rFonts w:hint="cs"/>
          <w:rtl/>
        </w:rPr>
        <w:t>عليه‌السلام</w:t>
      </w:r>
      <w:r>
        <w:rPr>
          <w:rtl/>
        </w:rPr>
        <w:t xml:space="preserve"> فقال له: يا جعفر مالك تعرض في حقوقي؟ فتحير جعفر وبهت، ثمّ غاب عنه، فطلبه جعفر بعد ذلك في النّاس فلم يره، فلمّا ماتت الجد</w:t>
      </w:r>
      <w:r>
        <w:rPr>
          <w:rFonts w:hint="cs"/>
          <w:rtl/>
        </w:rPr>
        <w:t>َّ</w:t>
      </w:r>
      <w:r>
        <w:rPr>
          <w:rtl/>
        </w:rPr>
        <w:t xml:space="preserve">ة أم الحسن أمرت أن تدفن في الدّار، فنازعهم وقال: هي داري لا تدفن فيها، فخرج </w:t>
      </w:r>
      <w:r w:rsidRPr="00F203D8">
        <w:rPr>
          <w:rStyle w:val="libAlaemChar"/>
          <w:rFonts w:hint="cs"/>
          <w:rtl/>
        </w:rPr>
        <w:t>عليه‌السلام</w:t>
      </w:r>
      <w:r>
        <w:rPr>
          <w:rtl/>
        </w:rPr>
        <w:t xml:space="preserve"> فقال: يا جعفر أدارك هي؟، ثمّ</w:t>
      </w:r>
      <w:r>
        <w:rPr>
          <w:rFonts w:hint="cs"/>
          <w:rtl/>
        </w:rPr>
        <w:t>َ</w:t>
      </w:r>
      <w:r>
        <w:rPr>
          <w:rtl/>
        </w:rPr>
        <w:t xml:space="preserve"> غاب عنه فلم يره بعد ذلك. </w:t>
      </w:r>
    </w:p>
    <w:p w:rsidR="00F203D8" w:rsidRDefault="00F203D8" w:rsidP="0002770F">
      <w:pPr>
        <w:pStyle w:val="libNormal"/>
        <w:rPr>
          <w:rtl/>
        </w:rPr>
      </w:pPr>
      <w:r>
        <w:rPr>
          <w:rtl/>
        </w:rPr>
        <w:t>16</w:t>
      </w:r>
      <w:r w:rsidR="005B13D3">
        <w:rPr>
          <w:rtl/>
        </w:rPr>
        <w:t xml:space="preserve"> - </w:t>
      </w:r>
      <w:r>
        <w:rPr>
          <w:rtl/>
        </w:rPr>
        <w:t>حدّثنا محمّد بن محمّد الخزاعي</w:t>
      </w:r>
      <w:r>
        <w:rPr>
          <w:rFonts w:hint="cs"/>
          <w:rtl/>
        </w:rPr>
        <w:t>ُّ</w:t>
      </w:r>
      <w:r>
        <w:rPr>
          <w:rtl/>
        </w:rPr>
        <w:t xml:space="preserve"> </w:t>
      </w:r>
      <w:r w:rsidRPr="00F203D8">
        <w:rPr>
          <w:rStyle w:val="libAlaemChar"/>
          <w:rFonts w:hint="cs"/>
          <w:rtl/>
        </w:rPr>
        <w:t>رضي‌الله‌عنه</w:t>
      </w:r>
      <w:r>
        <w:rPr>
          <w:rtl/>
        </w:rPr>
        <w:t xml:space="preserve"> قال: حدّثنا أبو عليّ</w:t>
      </w:r>
      <w:r>
        <w:rPr>
          <w:rFonts w:hint="cs"/>
          <w:rtl/>
        </w:rPr>
        <w:t>ٍ</w:t>
      </w:r>
      <w:r>
        <w:rPr>
          <w:rtl/>
        </w:rPr>
        <w:t xml:space="preserve"> الاسدي</w:t>
      </w:r>
      <w:r>
        <w:rPr>
          <w:rFonts w:hint="cs"/>
          <w:rtl/>
        </w:rPr>
        <w:t>ُّ</w:t>
      </w:r>
      <w:r>
        <w:rPr>
          <w:rtl/>
        </w:rPr>
        <w:t>، عن أبيه، عن محمّد بن أبي عبد الله الكوفيّ</w:t>
      </w:r>
      <w:r>
        <w:rPr>
          <w:rFonts w:hint="cs"/>
          <w:rtl/>
        </w:rPr>
        <w:t>ِ</w:t>
      </w:r>
      <w:r>
        <w:rPr>
          <w:rtl/>
        </w:rPr>
        <w:t xml:space="preserve"> أنَّه ذكر عدد من انتهى إليه ممّن وقف على معجزات صاحب الزَّمان </w:t>
      </w:r>
      <w:r w:rsidRPr="00F203D8">
        <w:rPr>
          <w:rStyle w:val="libAlaemChar"/>
          <w:rFonts w:hint="cs"/>
          <w:rtl/>
        </w:rPr>
        <w:t>عليه‌السلام</w:t>
      </w:r>
      <w:r>
        <w:rPr>
          <w:rtl/>
        </w:rPr>
        <w:t xml:space="preserve"> ورآه من الوكلاء ببغداد: العمري وابنه، حاجز، والبلالي، والعطار. ومن الكوفة: العاصمي</w:t>
      </w:r>
      <w:r>
        <w:rPr>
          <w:rFonts w:hint="cs"/>
          <w:rtl/>
        </w:rPr>
        <w:t>ُّ</w:t>
      </w:r>
      <w:r>
        <w:rPr>
          <w:rtl/>
        </w:rPr>
        <w:t>. ومن أهل الاهواز: محمّد بن إبراهيم بن مهزيار. ومن أهل قم: أحمد بن إسحاق. ومن أهل همدان: محمّد بن صالح. ومن أهل الر</w:t>
      </w:r>
      <w:r>
        <w:rPr>
          <w:rFonts w:hint="cs"/>
          <w:rtl/>
        </w:rPr>
        <w:t>ِّ</w:t>
      </w:r>
      <w:r>
        <w:rPr>
          <w:rtl/>
        </w:rPr>
        <w:t>ي: البس</w:t>
      </w:r>
      <w:r>
        <w:rPr>
          <w:rFonts w:hint="cs"/>
          <w:rtl/>
        </w:rPr>
        <w:t>ّ</w:t>
      </w:r>
      <w:r>
        <w:rPr>
          <w:rtl/>
        </w:rPr>
        <w:t>امي، والاسدي</w:t>
      </w:r>
      <w:r>
        <w:rPr>
          <w:rFonts w:hint="cs"/>
          <w:rtl/>
        </w:rPr>
        <w:t>ُّ</w:t>
      </w:r>
      <w:r w:rsidR="005B13D3">
        <w:rPr>
          <w:rtl/>
        </w:rPr>
        <w:t xml:space="preserve"> - </w:t>
      </w:r>
      <w:r>
        <w:rPr>
          <w:rtl/>
        </w:rPr>
        <w:t>يعني نفسه</w:t>
      </w:r>
      <w:r w:rsidR="005B13D3">
        <w:rPr>
          <w:rtl/>
        </w:rPr>
        <w:t xml:space="preserve"> - </w:t>
      </w:r>
      <w:r>
        <w:rPr>
          <w:rtl/>
        </w:rPr>
        <w:t xml:space="preserve">ومن أهل آذربيجان: القاسم بن العلاء. ومن أهل نيسابور: محمّد بن شاذان. </w:t>
      </w:r>
    </w:p>
    <w:p w:rsidR="00F203D8" w:rsidRDefault="00F203D8" w:rsidP="0002770F">
      <w:pPr>
        <w:pStyle w:val="libNormal"/>
        <w:rPr>
          <w:rtl/>
        </w:rPr>
      </w:pPr>
      <w:r w:rsidRPr="00F203D8">
        <w:rPr>
          <w:rStyle w:val="libBold2Char"/>
          <w:rtl/>
        </w:rPr>
        <w:t>ومن</w:t>
      </w:r>
      <w:r>
        <w:rPr>
          <w:rtl/>
        </w:rPr>
        <w:t xml:space="preserve"> غير الوكلاء من أهل بغداد: أبو القاسم بن أبي حليس </w:t>
      </w:r>
      <w:r w:rsidRPr="00F203D8">
        <w:rPr>
          <w:rStyle w:val="libFootnotenumChar"/>
          <w:rtl/>
        </w:rPr>
        <w:t>(1)</w:t>
      </w:r>
      <w:r>
        <w:rPr>
          <w:rtl/>
        </w:rPr>
        <w:t>، وأبو عبد الله الكندي</w:t>
      </w:r>
      <w:r>
        <w:rPr>
          <w:rFonts w:hint="cs"/>
          <w:rtl/>
        </w:rPr>
        <w:t>ُّ</w:t>
      </w:r>
      <w:r>
        <w:rPr>
          <w:rtl/>
        </w:rPr>
        <w:t>، وأبو عبد الله الجنيدي</w:t>
      </w:r>
      <w:r>
        <w:rPr>
          <w:rFonts w:hint="cs"/>
          <w:rtl/>
        </w:rPr>
        <w:t>ُّ</w:t>
      </w:r>
      <w:r>
        <w:rPr>
          <w:rtl/>
        </w:rPr>
        <w:t>، وهارون القز</w:t>
      </w:r>
      <w:r>
        <w:rPr>
          <w:rFonts w:hint="cs"/>
          <w:rtl/>
        </w:rPr>
        <w:t>َّ</w:t>
      </w:r>
      <w:r>
        <w:rPr>
          <w:rtl/>
        </w:rPr>
        <w:t>از، والنيلي</w:t>
      </w:r>
      <w:r>
        <w:rPr>
          <w:rFonts w:hint="cs"/>
          <w:rtl/>
        </w:rPr>
        <w:t>ُّ</w:t>
      </w:r>
      <w:r>
        <w:rPr>
          <w:rtl/>
        </w:rPr>
        <w:t xml:space="preserve">، وأبو القاسم بن دبيس </w:t>
      </w:r>
      <w:r w:rsidRPr="00F203D8">
        <w:rPr>
          <w:rStyle w:val="libFootnotenumChar"/>
          <w:rtl/>
        </w:rPr>
        <w:t>(2)</w:t>
      </w:r>
      <w:r>
        <w:rPr>
          <w:rtl/>
        </w:rPr>
        <w:t>، وأبو عبد الله بن فروخ</w:t>
      </w:r>
      <w:r>
        <w:rPr>
          <w:rFonts w:hint="cs"/>
          <w:rtl/>
        </w:rPr>
        <w:t>ُّ</w:t>
      </w:r>
      <w:r>
        <w:rPr>
          <w:rtl/>
        </w:rPr>
        <w:t>، ومسرور الطب</w:t>
      </w:r>
      <w:r>
        <w:rPr>
          <w:rFonts w:hint="cs"/>
          <w:rtl/>
        </w:rPr>
        <w:t>ّ</w:t>
      </w:r>
      <w:r>
        <w:rPr>
          <w:rtl/>
        </w:rPr>
        <w:t xml:space="preserve">اخ مولي أبي الحسن </w:t>
      </w:r>
      <w:r w:rsidRPr="00F203D8">
        <w:rPr>
          <w:rStyle w:val="libAlaemChar"/>
          <w:rFonts w:hint="cs"/>
          <w:rtl/>
        </w:rPr>
        <w:t>عليه‌السلام</w:t>
      </w:r>
      <w:r>
        <w:rPr>
          <w:rtl/>
        </w:rPr>
        <w:t xml:space="preserve">، وأحمد ومحمّد إبنا الحسن، وإسحاق الكاتب من بني نيبخت </w:t>
      </w:r>
      <w:r w:rsidRPr="00F203D8">
        <w:rPr>
          <w:rStyle w:val="libFootnotenumChar"/>
          <w:rtl/>
        </w:rPr>
        <w:t>(3)</w:t>
      </w:r>
      <w:r>
        <w:rPr>
          <w:rtl/>
        </w:rPr>
        <w:t xml:space="preserve">، وصاحب النواء، وصاحب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DE3AFC">
        <w:rPr>
          <w:rtl/>
        </w:rPr>
        <w:t xml:space="preserve">(1) في بعض النسخ « أبي حابس » وفي بعضها « أبي عابس ». </w:t>
      </w:r>
    </w:p>
    <w:p w:rsidR="00F203D8" w:rsidRPr="00E710B9" w:rsidRDefault="00F203D8" w:rsidP="00F203D8">
      <w:pPr>
        <w:pStyle w:val="libFootnote0"/>
        <w:rPr>
          <w:rtl/>
        </w:rPr>
      </w:pPr>
      <w:r w:rsidRPr="00DE3AFC">
        <w:rPr>
          <w:rtl/>
        </w:rPr>
        <w:t xml:space="preserve">(2) في بعض النسخ « بن دميس » وفي بعضها « رميس » وفي بعضها « دبيش ». </w:t>
      </w:r>
    </w:p>
    <w:p w:rsidR="00F203D8" w:rsidRPr="00E710B9" w:rsidRDefault="00F203D8" w:rsidP="00F203D8">
      <w:pPr>
        <w:pStyle w:val="libFootnote0"/>
        <w:rPr>
          <w:rtl/>
        </w:rPr>
      </w:pPr>
      <w:r w:rsidRPr="00DE3AFC">
        <w:rPr>
          <w:rtl/>
        </w:rPr>
        <w:t xml:space="preserve">(3) كذا في النسخ المصححة. وفي نسخة « بنى نوبخت » وفي بعضها « صاحب الفراء » مكان « صاحب النواء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الصر</w:t>
      </w:r>
      <w:r>
        <w:rPr>
          <w:rFonts w:hint="cs"/>
          <w:rtl/>
        </w:rPr>
        <w:t>ّ</w:t>
      </w:r>
      <w:r>
        <w:rPr>
          <w:rtl/>
        </w:rPr>
        <w:t>ة المختومة. ومن همدان: محمّد بن كشمرد، وجعفر بن حمدان، ومحمّد بن هارون بن عمران. ومن الد</w:t>
      </w:r>
      <w:r>
        <w:rPr>
          <w:rFonts w:hint="cs"/>
          <w:rtl/>
        </w:rPr>
        <w:t>ِّ</w:t>
      </w:r>
      <w:r>
        <w:rPr>
          <w:rtl/>
        </w:rPr>
        <w:t>ينور: حسن بن هارون، وأحمد بن أخي</w:t>
      </w:r>
      <w:r>
        <w:rPr>
          <w:rFonts w:hint="cs"/>
          <w:rtl/>
        </w:rPr>
        <w:t>ّ</w:t>
      </w:r>
      <w:r>
        <w:rPr>
          <w:rtl/>
        </w:rPr>
        <w:t xml:space="preserve">ة </w:t>
      </w:r>
      <w:r w:rsidRPr="00F203D8">
        <w:rPr>
          <w:rStyle w:val="libFootnotenumChar"/>
          <w:rtl/>
        </w:rPr>
        <w:t>(1)</w:t>
      </w:r>
      <w:r>
        <w:rPr>
          <w:rtl/>
        </w:rPr>
        <w:t xml:space="preserve"> وأبو الحسن. ومن إصفهان ابن باذشالة </w:t>
      </w:r>
      <w:r w:rsidRPr="00F203D8">
        <w:rPr>
          <w:rStyle w:val="libFootnotenumChar"/>
          <w:rtl/>
        </w:rPr>
        <w:t>(2)</w:t>
      </w:r>
      <w:r>
        <w:rPr>
          <w:rtl/>
        </w:rPr>
        <w:t>. ومن الصيمرة: زيدان. ومن قم: الحسن بن النضر، ومحمّد بن محمّد، وعليّ</w:t>
      </w:r>
      <w:r>
        <w:rPr>
          <w:rFonts w:hint="cs"/>
          <w:rtl/>
        </w:rPr>
        <w:t>ُ</w:t>
      </w:r>
      <w:r>
        <w:rPr>
          <w:rtl/>
        </w:rPr>
        <w:t xml:space="preserve"> بن محمّد بن إسحاق، وأبوه، والحسن بن يعقوب. ومن أهل الر</w:t>
      </w:r>
      <w:r>
        <w:rPr>
          <w:rFonts w:hint="cs"/>
          <w:rtl/>
        </w:rPr>
        <w:t>ِّ</w:t>
      </w:r>
      <w:r>
        <w:rPr>
          <w:rtl/>
        </w:rPr>
        <w:t>ي: القاسم بن</w:t>
      </w:r>
      <w:r w:rsidR="005B13D3">
        <w:rPr>
          <w:rtl/>
        </w:rPr>
        <w:t xml:space="preserve"> - </w:t>
      </w:r>
      <w:r>
        <w:rPr>
          <w:rtl/>
        </w:rPr>
        <w:t>موسى وابنه، وأبو محمّد بن هارون. وصاحب الحصاة، وعليّ بن محمّد، ومحمّد بن محمّد الكلينيُّ، وأبو جعفر الر</w:t>
      </w:r>
      <w:r>
        <w:rPr>
          <w:rFonts w:hint="cs"/>
          <w:rtl/>
        </w:rPr>
        <w:t>ِّ</w:t>
      </w:r>
      <w:r>
        <w:rPr>
          <w:rtl/>
        </w:rPr>
        <w:t xml:space="preserve">فاء. ومن قزوين: مرداس، وعليّ بن أحمد. ومن فاقتر </w:t>
      </w:r>
      <w:r w:rsidRPr="00F203D8">
        <w:rPr>
          <w:rStyle w:val="libFootnotenumChar"/>
          <w:rtl/>
        </w:rPr>
        <w:t>(3)</w:t>
      </w:r>
      <w:r>
        <w:rPr>
          <w:rtl/>
        </w:rPr>
        <w:t xml:space="preserve">: رجلان. ومن شهرزور: ابن الخال. ومن فارس: المحروج </w:t>
      </w:r>
      <w:r w:rsidRPr="00F203D8">
        <w:rPr>
          <w:rStyle w:val="libFootnotenumChar"/>
          <w:rtl/>
        </w:rPr>
        <w:t>(4)</w:t>
      </w:r>
      <w:r>
        <w:rPr>
          <w:rtl/>
        </w:rPr>
        <w:t>. ومن مرو: صاحب الالف دينار، وصاحب المال والرقعة البيضاء، وأبو ثابت. ومن نيسابور: محمّد بن شعيب ابن صالح. ومن اليمن الفضل بن يزيد، والحسن ابنه، والجعفري</w:t>
      </w:r>
      <w:r>
        <w:rPr>
          <w:rFonts w:hint="cs"/>
          <w:rtl/>
        </w:rPr>
        <w:t>ُّ</w:t>
      </w:r>
      <w:r>
        <w:rPr>
          <w:rtl/>
        </w:rPr>
        <w:t>، وابن ال</w:t>
      </w:r>
      <w:r>
        <w:rPr>
          <w:rFonts w:hint="cs"/>
          <w:rtl/>
        </w:rPr>
        <w:t>أ</w:t>
      </w:r>
      <w:r>
        <w:rPr>
          <w:rtl/>
        </w:rPr>
        <w:t>عجمي</w:t>
      </w:r>
      <w:r>
        <w:rPr>
          <w:rFonts w:hint="cs"/>
          <w:rtl/>
        </w:rPr>
        <w:t>ِّ</w:t>
      </w:r>
      <w:r>
        <w:rPr>
          <w:rtl/>
        </w:rPr>
        <w:t xml:space="preserve"> والشمشاطي</w:t>
      </w:r>
      <w:r>
        <w:rPr>
          <w:rFonts w:hint="cs"/>
          <w:rtl/>
        </w:rPr>
        <w:t>ُّ</w:t>
      </w:r>
      <w:r>
        <w:rPr>
          <w:rtl/>
        </w:rPr>
        <w:t xml:space="preserve">. ومن مصر: صاحب المولودين </w:t>
      </w:r>
      <w:r w:rsidRPr="00F203D8">
        <w:rPr>
          <w:rStyle w:val="libFootnotenumChar"/>
          <w:rtl/>
        </w:rPr>
        <w:t>(5)</w:t>
      </w:r>
      <w:r>
        <w:rPr>
          <w:rtl/>
        </w:rPr>
        <w:t xml:space="preserve">، وصاحب المال بمكة وأبو رجاء. ومن نصيبين: أبو محمّد بن الوجناء. ومن الاهواز الحصيني </w:t>
      </w:r>
      <w:r w:rsidRPr="00F203D8">
        <w:rPr>
          <w:rStyle w:val="libFootnotenumChar"/>
          <w:rtl/>
        </w:rPr>
        <w:t>(6)</w:t>
      </w:r>
      <w:r>
        <w:rPr>
          <w:rtl/>
        </w:rPr>
        <w:t xml:space="preserve">. </w:t>
      </w:r>
    </w:p>
    <w:p w:rsidR="00F203D8" w:rsidRDefault="00F203D8" w:rsidP="0002770F">
      <w:pPr>
        <w:pStyle w:val="libNormal"/>
        <w:rPr>
          <w:rtl/>
        </w:rPr>
      </w:pPr>
      <w:r>
        <w:rPr>
          <w:rtl/>
        </w:rPr>
        <w:t>17</w:t>
      </w:r>
      <w:r w:rsidR="005B13D3">
        <w:rPr>
          <w:rFonts w:hint="cs"/>
          <w:rtl/>
        </w:rPr>
        <w:t xml:space="preserve"> - </w:t>
      </w:r>
      <w:r>
        <w:rPr>
          <w:rtl/>
        </w:rPr>
        <w:t>حدّثنا محمّد بن إبراهيم بن إسحاق الطالقاني</w:t>
      </w:r>
      <w:r>
        <w:rPr>
          <w:rFonts w:hint="cs"/>
          <w:rtl/>
        </w:rPr>
        <w:t>ُّ</w:t>
      </w:r>
      <w:r>
        <w:rPr>
          <w:rtl/>
        </w:rPr>
        <w:t xml:space="preserve">، </w:t>
      </w:r>
      <w:r w:rsidRPr="00F203D8">
        <w:rPr>
          <w:rStyle w:val="libAlaemChar"/>
          <w:rFonts w:hint="cs"/>
          <w:rtl/>
        </w:rPr>
        <w:t>رضي‌الله‌عنه</w:t>
      </w:r>
      <w:r>
        <w:rPr>
          <w:rtl/>
        </w:rPr>
        <w:t xml:space="preserve"> قال: حدّثنا عليّ بن أحمد الكوفيّ</w:t>
      </w:r>
      <w:r>
        <w:rPr>
          <w:rFonts w:hint="cs"/>
          <w:rtl/>
        </w:rPr>
        <w:t>ُ</w:t>
      </w:r>
      <w:r>
        <w:rPr>
          <w:rtl/>
        </w:rPr>
        <w:t xml:space="preserve"> المعروف بأبي القاسم الخديجي</w:t>
      </w:r>
      <w:r>
        <w:rPr>
          <w:rFonts w:hint="cs"/>
          <w:rtl/>
        </w:rPr>
        <w:t>ِّ</w:t>
      </w:r>
      <w:r>
        <w:rPr>
          <w:rtl/>
        </w:rPr>
        <w:t xml:space="preserve"> قال: حدّثنا سليمان بن إبراهيم الر</w:t>
      </w:r>
      <w:r>
        <w:rPr>
          <w:rFonts w:hint="cs"/>
          <w:rtl/>
        </w:rPr>
        <w:t>ِّ</w:t>
      </w:r>
      <w:r>
        <w:rPr>
          <w:rtl/>
        </w:rPr>
        <w:t>ق</w:t>
      </w:r>
      <w:r>
        <w:rPr>
          <w:rFonts w:hint="cs"/>
          <w:rtl/>
        </w:rPr>
        <w:t>ّ</w:t>
      </w:r>
      <w:r>
        <w:rPr>
          <w:rtl/>
        </w:rPr>
        <w:t>ي قال: حدّثنا أبو محمّد الحسن بن وجناء النصيبي قال: كنت ساجداً تحت الميزات في رابع أربع وخمسين حجّة بعد العتمة، وأنا أتضرع في الدعاء إذ حر</w:t>
      </w:r>
      <w:r>
        <w:rPr>
          <w:rFonts w:hint="cs"/>
          <w:rtl/>
        </w:rPr>
        <w:t>َّ</w:t>
      </w:r>
      <w:r>
        <w:rPr>
          <w:rtl/>
        </w:rPr>
        <w:t>كني محر</w:t>
      </w:r>
      <w:r>
        <w:rPr>
          <w:rFonts w:hint="cs"/>
          <w:rtl/>
        </w:rPr>
        <w:t>ِّ</w:t>
      </w:r>
      <w:r>
        <w:rPr>
          <w:rtl/>
        </w:rPr>
        <w:t xml:space="preserve">ك فقال: قم يا حسن بن وجناء، قال: فقمت فإذا جارية صفراء نحيفة البدن أقول: </w:t>
      </w:r>
      <w:r>
        <w:rPr>
          <w:rFonts w:hint="cs"/>
          <w:rtl/>
        </w:rPr>
        <w:t>إ</w:t>
      </w:r>
      <w:r>
        <w:rPr>
          <w:rtl/>
        </w:rPr>
        <w:t>نّها من أبناء أربعين فما فوقها، فمشت بين يدي</w:t>
      </w:r>
      <w:r>
        <w:rPr>
          <w:rFonts w:hint="cs"/>
          <w:rtl/>
        </w:rPr>
        <w:t>َّ</w:t>
      </w:r>
      <w:r>
        <w:rPr>
          <w:rtl/>
        </w:rPr>
        <w:t xml:space="preserve"> وأنا لا أسألها عن شيء حتّى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DE3AFC">
        <w:rPr>
          <w:rtl/>
        </w:rPr>
        <w:t xml:space="preserve">(1) في بعض النسخ « أحمد » أخوه ». </w:t>
      </w:r>
    </w:p>
    <w:p w:rsidR="00F203D8" w:rsidRPr="00E710B9" w:rsidRDefault="00F203D8" w:rsidP="00F203D8">
      <w:pPr>
        <w:pStyle w:val="libFootnote0"/>
        <w:rPr>
          <w:rtl/>
        </w:rPr>
      </w:pPr>
      <w:r w:rsidRPr="00DE3AFC">
        <w:rPr>
          <w:rtl/>
        </w:rPr>
        <w:t xml:space="preserve">(2) في بعض النسخ « ابن پادشاكة ». </w:t>
      </w:r>
    </w:p>
    <w:p w:rsidR="00F203D8" w:rsidRPr="00E710B9" w:rsidRDefault="00F203D8" w:rsidP="00F203D8">
      <w:pPr>
        <w:pStyle w:val="libFootnote0"/>
        <w:rPr>
          <w:rtl/>
        </w:rPr>
      </w:pPr>
      <w:r w:rsidRPr="00DE3AFC">
        <w:rPr>
          <w:rtl/>
        </w:rPr>
        <w:t xml:space="preserve">(3) في بعض النسخ « قابس ». وفي بعض النسخ « قائن ». </w:t>
      </w:r>
    </w:p>
    <w:p w:rsidR="00F203D8" w:rsidRPr="00E710B9" w:rsidRDefault="00F203D8" w:rsidP="00F203D8">
      <w:pPr>
        <w:pStyle w:val="libFootnote0"/>
        <w:rPr>
          <w:rtl/>
        </w:rPr>
      </w:pPr>
      <w:r w:rsidRPr="00DE3AFC">
        <w:rPr>
          <w:rtl/>
        </w:rPr>
        <w:t xml:space="preserve">(4) في بعض النسخ « المحووج ». </w:t>
      </w:r>
    </w:p>
    <w:p w:rsidR="00F203D8" w:rsidRPr="00E710B9" w:rsidRDefault="00F203D8" w:rsidP="00F203D8">
      <w:pPr>
        <w:pStyle w:val="libFootnote0"/>
        <w:rPr>
          <w:rtl/>
        </w:rPr>
      </w:pPr>
      <w:r w:rsidRPr="00DE3AFC">
        <w:rPr>
          <w:rtl/>
        </w:rPr>
        <w:t xml:space="preserve">(5) في بعض النسخ المصححة « صاحبا </w:t>
      </w:r>
      <w:r>
        <w:rPr>
          <w:rtl/>
        </w:rPr>
        <w:t>المولودين ». ولعل المراد من سيج</w:t>
      </w:r>
      <w:r>
        <w:rPr>
          <w:rFonts w:hint="cs"/>
          <w:rtl/>
        </w:rPr>
        <w:t>يء</w:t>
      </w:r>
      <w:r w:rsidRPr="00DE3AFC">
        <w:rPr>
          <w:rtl/>
        </w:rPr>
        <w:t xml:space="preserve"> ذكرهما في باب ذكر التوقيعات. </w:t>
      </w:r>
    </w:p>
    <w:p w:rsidR="00F203D8" w:rsidRPr="00E710B9" w:rsidRDefault="00F203D8" w:rsidP="00F203D8">
      <w:pPr>
        <w:pStyle w:val="libFootnote0"/>
        <w:rPr>
          <w:rtl/>
        </w:rPr>
      </w:pPr>
      <w:r w:rsidRPr="00DE3AFC">
        <w:rPr>
          <w:rtl/>
        </w:rPr>
        <w:t xml:space="preserve">(6) في بعض النسخ المصححة « الخصيبي » وفي بعضها « الحضيني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أتت بي إلى دار خديجة </w:t>
      </w:r>
      <w:r w:rsidRPr="00F203D8">
        <w:rPr>
          <w:rStyle w:val="libAlaemChar"/>
          <w:rFonts w:hint="cs"/>
          <w:rtl/>
        </w:rPr>
        <w:t>عليها‌السلام</w:t>
      </w:r>
      <w:r>
        <w:rPr>
          <w:rtl/>
        </w:rPr>
        <w:t xml:space="preserve"> وفيها بيت بابه في وسط الحائط وله درج ساج يرتقى، فصعدت الجارية وجاءني النداء: اصعد يا حسن، فصعدت فوقفت بالباب، فقال لي صاحب الزَّمان </w:t>
      </w:r>
      <w:r w:rsidRPr="00F203D8">
        <w:rPr>
          <w:rStyle w:val="libAlaemChar"/>
          <w:rFonts w:hint="cs"/>
          <w:rtl/>
        </w:rPr>
        <w:t>عليه‌السلام</w:t>
      </w:r>
      <w:r>
        <w:rPr>
          <w:rtl/>
        </w:rPr>
        <w:t>: يا حسن أتراك خفيت عليّ والله ما من وقت في حج</w:t>
      </w:r>
      <w:r>
        <w:rPr>
          <w:rFonts w:hint="cs"/>
          <w:rtl/>
        </w:rPr>
        <w:t>ّ</w:t>
      </w:r>
      <w:r>
        <w:rPr>
          <w:rtl/>
        </w:rPr>
        <w:t>ك إلّا وأنا معك فيه، ثمّ جعل يعد عليّ أوقاتي، فوقعت [ مغشي</w:t>
      </w:r>
      <w:r>
        <w:rPr>
          <w:rFonts w:hint="cs"/>
          <w:rtl/>
        </w:rPr>
        <w:t>ّ</w:t>
      </w:r>
      <w:r>
        <w:rPr>
          <w:rtl/>
        </w:rPr>
        <w:t>ا</w:t>
      </w:r>
      <w:r>
        <w:rPr>
          <w:rFonts w:hint="cs"/>
          <w:rtl/>
        </w:rPr>
        <w:t>ً</w:t>
      </w:r>
      <w:r>
        <w:rPr>
          <w:rtl/>
        </w:rPr>
        <w:t xml:space="preserve"> ] على وجهي، فحسست بيد قد وقعت عليّ</w:t>
      </w:r>
      <w:r>
        <w:rPr>
          <w:rFonts w:hint="cs"/>
          <w:rtl/>
        </w:rPr>
        <w:t>َ</w:t>
      </w:r>
      <w:r>
        <w:rPr>
          <w:rtl/>
        </w:rPr>
        <w:t xml:space="preserve"> فقمت، فقال لي: يا حسن الزم دار جعفر بن محمّد </w:t>
      </w:r>
      <w:r w:rsidRPr="00F203D8">
        <w:rPr>
          <w:rStyle w:val="libAlaemChar"/>
          <w:rFonts w:hint="cs"/>
          <w:rtl/>
        </w:rPr>
        <w:t>عليهما‌السلام</w:t>
      </w:r>
      <w:r>
        <w:rPr>
          <w:rtl/>
        </w:rPr>
        <w:t>، ولا يهمن</w:t>
      </w:r>
      <w:r>
        <w:rPr>
          <w:rFonts w:hint="cs"/>
          <w:rtl/>
        </w:rPr>
        <w:t>ّ</w:t>
      </w:r>
      <w:r>
        <w:rPr>
          <w:rtl/>
        </w:rPr>
        <w:t>ك طعامك ولا شرابك ولا ما يستر عورتك، ثمّ دفع إلي</w:t>
      </w:r>
      <w:r>
        <w:rPr>
          <w:rFonts w:hint="cs"/>
          <w:rtl/>
        </w:rPr>
        <w:t>َّ</w:t>
      </w:r>
      <w:r>
        <w:rPr>
          <w:rtl/>
        </w:rPr>
        <w:t xml:space="preserve"> دفترا</w:t>
      </w:r>
      <w:r>
        <w:rPr>
          <w:rFonts w:hint="cs"/>
          <w:rtl/>
        </w:rPr>
        <w:t>ً</w:t>
      </w:r>
      <w:r>
        <w:rPr>
          <w:rtl/>
        </w:rPr>
        <w:t xml:space="preserve"> فيه دعاء الفرج وصلاة عليه فقال: بهذا فادع، وهكذا صل</w:t>
      </w:r>
      <w:r>
        <w:rPr>
          <w:rFonts w:hint="cs"/>
          <w:rtl/>
        </w:rPr>
        <w:t>ِّ</w:t>
      </w:r>
      <w:r>
        <w:rPr>
          <w:rtl/>
        </w:rPr>
        <w:t xml:space="preserve"> عليّ، ولا تعطه إلّا محق</w:t>
      </w:r>
      <w:r>
        <w:rPr>
          <w:rFonts w:hint="cs"/>
          <w:rtl/>
        </w:rPr>
        <w:t>ّ</w:t>
      </w:r>
      <w:r>
        <w:rPr>
          <w:rtl/>
        </w:rPr>
        <w:t xml:space="preserve">ي أوليائي فإنَّ الله جل جلاله موفقك فقلت: يا مولاي لا أراك بعدها؟ فقال: يا حسن إذا شاء الله، قال فانصرفت من حجتي ولزمت دار جعفر بن محمّد </w:t>
      </w:r>
      <w:r w:rsidRPr="00F203D8">
        <w:rPr>
          <w:rStyle w:val="libAlaemChar"/>
          <w:rFonts w:hint="cs"/>
          <w:rtl/>
        </w:rPr>
        <w:t>عليهما‌السلام</w:t>
      </w:r>
      <w:r>
        <w:rPr>
          <w:rtl/>
        </w:rPr>
        <w:t xml:space="preserve"> فأنا أخرج منها فلا أعود إليها إلّا لثلاث خصال: لتجديد وضوء أو لنوم أو لوقت الافطار، وأدخل بيتي وقت الافطار فأصيب رباعي</w:t>
      </w:r>
      <w:r>
        <w:rPr>
          <w:rFonts w:hint="cs"/>
          <w:rtl/>
        </w:rPr>
        <w:t>ّ</w:t>
      </w:r>
      <w:r>
        <w:rPr>
          <w:rtl/>
        </w:rPr>
        <w:t>ا</w:t>
      </w:r>
      <w:r>
        <w:rPr>
          <w:rFonts w:hint="cs"/>
          <w:rtl/>
        </w:rPr>
        <w:t>ً</w:t>
      </w:r>
      <w:r>
        <w:rPr>
          <w:rtl/>
        </w:rPr>
        <w:t xml:space="preserve"> مملوءا</w:t>
      </w:r>
      <w:r>
        <w:rPr>
          <w:rFonts w:hint="cs"/>
          <w:rtl/>
        </w:rPr>
        <w:t>ً</w:t>
      </w:r>
      <w:r>
        <w:rPr>
          <w:rtl/>
        </w:rPr>
        <w:t xml:space="preserve"> ماء</w:t>
      </w:r>
      <w:r>
        <w:rPr>
          <w:rFonts w:hint="cs"/>
          <w:rtl/>
        </w:rPr>
        <w:t>ً</w:t>
      </w:r>
      <w:r>
        <w:rPr>
          <w:rtl/>
        </w:rPr>
        <w:t xml:space="preserve"> ورغيفا</w:t>
      </w:r>
      <w:r>
        <w:rPr>
          <w:rFonts w:hint="cs"/>
          <w:rtl/>
        </w:rPr>
        <w:t>ً</w:t>
      </w:r>
      <w:r>
        <w:rPr>
          <w:rtl/>
        </w:rPr>
        <w:t xml:space="preserve"> على رأسه وعليه ما تشتهي نفسي بالن</w:t>
      </w:r>
      <w:r>
        <w:rPr>
          <w:rFonts w:hint="cs"/>
          <w:rtl/>
        </w:rPr>
        <w:t>ّ</w:t>
      </w:r>
      <w:r>
        <w:rPr>
          <w:rtl/>
        </w:rPr>
        <w:t>هار، فآكل ذلك فهو كفاية لي، وكسوة الشتاء في وقت الشتاء، وكسوة الصيف في وقت الصيف، وإن</w:t>
      </w:r>
      <w:r>
        <w:rPr>
          <w:rFonts w:hint="cs"/>
          <w:rtl/>
        </w:rPr>
        <w:t>ّ</w:t>
      </w:r>
      <w:r>
        <w:rPr>
          <w:rtl/>
        </w:rPr>
        <w:t>ي ل</w:t>
      </w:r>
      <w:r>
        <w:rPr>
          <w:rFonts w:hint="cs"/>
          <w:rtl/>
        </w:rPr>
        <w:t>أ</w:t>
      </w:r>
      <w:r>
        <w:rPr>
          <w:rtl/>
        </w:rPr>
        <w:t>دخل الماء بالنهار فأرش</w:t>
      </w:r>
      <w:r>
        <w:rPr>
          <w:rFonts w:hint="cs"/>
          <w:rtl/>
        </w:rPr>
        <w:t>ّ</w:t>
      </w:r>
      <w:r>
        <w:rPr>
          <w:rtl/>
        </w:rPr>
        <w:t xml:space="preserve"> البيت وأدع الكوز فارغا فاوتي بالطعام </w:t>
      </w:r>
      <w:r w:rsidRPr="00F203D8">
        <w:rPr>
          <w:rStyle w:val="libFootnotenumChar"/>
          <w:rtl/>
        </w:rPr>
        <w:t>(1)</w:t>
      </w:r>
      <w:r>
        <w:rPr>
          <w:rtl/>
        </w:rPr>
        <w:t xml:space="preserve"> ولا حاجة لى إليه فاص</w:t>
      </w:r>
      <w:r>
        <w:rPr>
          <w:rFonts w:hint="cs"/>
          <w:rtl/>
        </w:rPr>
        <w:t>ّ</w:t>
      </w:r>
      <w:r>
        <w:rPr>
          <w:rtl/>
        </w:rPr>
        <w:t>د</w:t>
      </w:r>
      <w:r>
        <w:rPr>
          <w:rFonts w:hint="cs"/>
          <w:rtl/>
        </w:rPr>
        <w:t>ّ</w:t>
      </w:r>
      <w:r>
        <w:rPr>
          <w:rtl/>
        </w:rPr>
        <w:t>ق به ليلا</w:t>
      </w:r>
      <w:r>
        <w:rPr>
          <w:rFonts w:hint="cs"/>
          <w:rtl/>
        </w:rPr>
        <w:t>ً</w:t>
      </w:r>
      <w:r>
        <w:rPr>
          <w:rtl/>
        </w:rPr>
        <w:t xml:space="preserve"> كيلا يعلم بي من معي. </w:t>
      </w:r>
    </w:p>
    <w:p w:rsidR="00F203D8" w:rsidRDefault="00F203D8" w:rsidP="0002770F">
      <w:pPr>
        <w:pStyle w:val="libNormal"/>
        <w:rPr>
          <w:rtl/>
        </w:rPr>
      </w:pPr>
      <w:r>
        <w:rPr>
          <w:rtl/>
        </w:rPr>
        <w:t>18</w:t>
      </w:r>
      <w:r w:rsidR="005B13D3">
        <w:rPr>
          <w:rFonts w:hint="cs"/>
          <w:rtl/>
        </w:rPr>
        <w:t xml:space="preserve"> - </w:t>
      </w:r>
      <w:r>
        <w:rPr>
          <w:rtl/>
        </w:rPr>
        <w:t>حدّثنا محمّد بن إبراهيم بن إسحاق الطالقاني</w:t>
      </w:r>
      <w:r>
        <w:rPr>
          <w:rFonts w:hint="cs"/>
          <w:rtl/>
        </w:rPr>
        <w:t>ُّ</w:t>
      </w:r>
      <w:r>
        <w:rPr>
          <w:rtl/>
        </w:rPr>
        <w:t xml:space="preserve"> </w:t>
      </w:r>
      <w:r w:rsidRPr="00F203D8">
        <w:rPr>
          <w:rStyle w:val="libAlaemChar"/>
          <w:rFonts w:hint="cs"/>
          <w:rtl/>
        </w:rPr>
        <w:t>رضي‌الله‌عنه</w:t>
      </w:r>
      <w:r>
        <w:rPr>
          <w:rtl/>
        </w:rPr>
        <w:t xml:space="preserve"> قال: حدّثنا أبو القاسم عليّ</w:t>
      </w:r>
      <w:r>
        <w:rPr>
          <w:rFonts w:hint="cs"/>
          <w:rtl/>
        </w:rPr>
        <w:t>ُ</w:t>
      </w:r>
      <w:r>
        <w:rPr>
          <w:rtl/>
        </w:rPr>
        <w:t xml:space="preserve"> بن أحمد الخديجي</w:t>
      </w:r>
      <w:r>
        <w:rPr>
          <w:rFonts w:hint="cs"/>
          <w:rtl/>
        </w:rPr>
        <w:t>ُّ</w:t>
      </w:r>
      <w:r>
        <w:rPr>
          <w:rtl/>
        </w:rPr>
        <w:t xml:space="preserve"> الكوفيّ قال: حدّثنا الازدي </w:t>
      </w:r>
      <w:r w:rsidRPr="00F203D8">
        <w:rPr>
          <w:rStyle w:val="libFootnotenumChar"/>
          <w:rtl/>
        </w:rPr>
        <w:t>(2)</w:t>
      </w:r>
      <w:r>
        <w:rPr>
          <w:rtl/>
        </w:rPr>
        <w:t xml:space="preserve"> قال: بينما </w:t>
      </w:r>
      <w:r>
        <w:rPr>
          <w:rFonts w:hint="cs"/>
          <w:rtl/>
        </w:rPr>
        <w:t>أ</w:t>
      </w:r>
      <w:r>
        <w:rPr>
          <w:rtl/>
        </w:rPr>
        <w:t>نا في الطواف قد طفت ست</w:t>
      </w:r>
      <w:r>
        <w:rPr>
          <w:rFonts w:hint="cs"/>
          <w:rtl/>
        </w:rPr>
        <w:t>ّ</w:t>
      </w:r>
      <w:r>
        <w:rPr>
          <w:rtl/>
        </w:rPr>
        <w:t>ا</w:t>
      </w:r>
      <w:r>
        <w:rPr>
          <w:rFonts w:hint="cs"/>
          <w:rtl/>
        </w:rPr>
        <w:t>ً</w:t>
      </w:r>
      <w:r>
        <w:rPr>
          <w:rtl/>
        </w:rPr>
        <w:t xml:space="preserve"> وأنا أريد أن أطوف السابع فإذا </w:t>
      </w:r>
      <w:r>
        <w:rPr>
          <w:rFonts w:hint="cs"/>
          <w:rtl/>
        </w:rPr>
        <w:t>أ</w:t>
      </w:r>
      <w:r>
        <w:rPr>
          <w:rtl/>
        </w:rPr>
        <w:t>نا بحلقة عن يمين الكعبة وشاب</w:t>
      </w:r>
      <w:r>
        <w:rPr>
          <w:rFonts w:hint="cs"/>
          <w:rtl/>
        </w:rPr>
        <w:t>ُّ</w:t>
      </w:r>
      <w:r>
        <w:rPr>
          <w:rtl/>
        </w:rPr>
        <w:t xml:space="preserve"> حسن الوجه طيب الرائحة هيوب مع هيبته متقرب إلى النّاس يتكلم فلم أرأ حسن من كلامه ولا أعذب من نطقه وحسن جلوسه فذهبت أكل</w:t>
      </w:r>
      <w:r>
        <w:rPr>
          <w:rFonts w:hint="cs"/>
          <w:rtl/>
        </w:rPr>
        <w:t>ّ</w:t>
      </w:r>
      <w:r>
        <w:rPr>
          <w:rtl/>
        </w:rPr>
        <w:t>مه فزبرني النّاس فسألت بعضهم من هذا؟ فقالوا: هذا ابن رسول الله يظهر في كلّ</w:t>
      </w:r>
      <w:r>
        <w:rPr>
          <w:rFonts w:hint="cs"/>
          <w:rtl/>
        </w:rPr>
        <w:t>ِ</w:t>
      </w:r>
      <w:r>
        <w:rPr>
          <w:rtl/>
        </w:rPr>
        <w:t xml:space="preserve"> سنّة يوماً لخواص</w:t>
      </w:r>
      <w:r>
        <w:rPr>
          <w:rFonts w:hint="cs"/>
          <w:rtl/>
        </w:rPr>
        <w:t>ّ</w:t>
      </w:r>
      <w:r>
        <w:rPr>
          <w:rtl/>
        </w:rPr>
        <w:t>ه يحدثهم، فقلت: يا سيدي مسترشدا</w:t>
      </w:r>
      <w:r>
        <w:rPr>
          <w:rFonts w:hint="cs"/>
          <w:rtl/>
        </w:rPr>
        <w:t>ً</w:t>
      </w:r>
      <w:r>
        <w:rPr>
          <w:rtl/>
        </w:rPr>
        <w:t xml:space="preserve"> أتيتك فأرشدني هداك الله، فناولني </w:t>
      </w:r>
      <w:r w:rsidRPr="00F203D8">
        <w:rPr>
          <w:rStyle w:val="libAlaemChar"/>
          <w:rFonts w:hint="cs"/>
          <w:rtl/>
        </w:rPr>
        <w:t>عليه‌السلام</w:t>
      </w:r>
      <w:r>
        <w:rPr>
          <w:rtl/>
        </w:rPr>
        <w:t xml:space="preserve"> حصاة فحو</w:t>
      </w:r>
      <w:r>
        <w:rPr>
          <w:rFonts w:hint="cs"/>
          <w:rtl/>
        </w:rPr>
        <w:t>َّ</w:t>
      </w:r>
      <w:r>
        <w:rPr>
          <w:rtl/>
        </w:rPr>
        <w:t xml:space="preserve">لت وجهي فقال لي بعض جلسائه: ما الّذي دفع إليك؟ فقلت: حصاة وكشفت عنها فإذا </w:t>
      </w:r>
      <w:r>
        <w:rPr>
          <w:rFonts w:hint="cs"/>
          <w:rtl/>
        </w:rPr>
        <w:t>أ</w:t>
      </w:r>
      <w:r>
        <w:rPr>
          <w:rtl/>
        </w:rPr>
        <w:t xml:space="preserve">نا بسبيكة </w:t>
      </w:r>
    </w:p>
    <w:p w:rsidR="00F203D8" w:rsidRDefault="00F203D8" w:rsidP="00F203D8">
      <w:pPr>
        <w:pStyle w:val="libLine"/>
        <w:rPr>
          <w:rtl/>
        </w:rPr>
      </w:pPr>
      <w:r>
        <w:rPr>
          <w:rtl/>
        </w:rPr>
        <w:t>__________________</w:t>
      </w:r>
    </w:p>
    <w:p w:rsidR="00F203D8" w:rsidRPr="00BD5C38" w:rsidRDefault="00F203D8" w:rsidP="00F203D8">
      <w:pPr>
        <w:pStyle w:val="libFootnote0"/>
        <w:rPr>
          <w:rtl/>
        </w:rPr>
      </w:pPr>
      <w:r w:rsidRPr="00BD5C38">
        <w:rPr>
          <w:rtl/>
        </w:rPr>
        <w:t xml:space="preserve">(1) في بعض النسخ « وأواني الطعام ». </w:t>
      </w:r>
    </w:p>
    <w:p w:rsidR="00F203D8" w:rsidRPr="00E710B9" w:rsidRDefault="00F203D8" w:rsidP="00F203D8">
      <w:pPr>
        <w:pStyle w:val="libFootnote0"/>
        <w:rPr>
          <w:rtl/>
        </w:rPr>
      </w:pPr>
      <w:r w:rsidRPr="006B664C">
        <w:rPr>
          <w:rtl/>
        </w:rPr>
        <w:t>(2) مضطرب</w:t>
      </w:r>
      <w:r>
        <w:rPr>
          <w:rtl/>
        </w:rPr>
        <w:t>،</w:t>
      </w:r>
      <w:r w:rsidRPr="006B664C">
        <w:rPr>
          <w:rtl/>
        </w:rPr>
        <w:t xml:space="preserve"> ففي (غط) عن</w:t>
      </w:r>
      <w:r>
        <w:rPr>
          <w:rtl/>
        </w:rPr>
        <w:t xml:space="preserve"> عليّ بن </w:t>
      </w:r>
      <w:r w:rsidRPr="006B664C">
        <w:rPr>
          <w:rtl/>
        </w:rPr>
        <w:t>ابراهيم الفدكي</w:t>
      </w:r>
      <w:r>
        <w:rPr>
          <w:rtl/>
        </w:rPr>
        <w:t>،</w:t>
      </w:r>
      <w:r w:rsidRPr="006B664C">
        <w:rPr>
          <w:rtl/>
        </w:rPr>
        <w:t xml:space="preserve"> عن الاودي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ذهب، فذهبت فإذا </w:t>
      </w:r>
      <w:r>
        <w:rPr>
          <w:rFonts w:hint="cs"/>
          <w:rtl/>
        </w:rPr>
        <w:t>أ</w:t>
      </w:r>
      <w:r>
        <w:rPr>
          <w:rtl/>
        </w:rPr>
        <w:t xml:space="preserve">نا به </w:t>
      </w:r>
      <w:r w:rsidRPr="00F203D8">
        <w:rPr>
          <w:rStyle w:val="libAlaemChar"/>
          <w:rFonts w:hint="cs"/>
          <w:rtl/>
        </w:rPr>
        <w:t>عليه‌السلام</w:t>
      </w:r>
      <w:r>
        <w:rPr>
          <w:rtl/>
        </w:rPr>
        <w:t xml:space="preserve"> قد لحقني فقال: لي ثبتت عليك الحجّة، وظهر لك الحق</w:t>
      </w:r>
      <w:r>
        <w:rPr>
          <w:rFonts w:hint="cs"/>
          <w:rtl/>
        </w:rPr>
        <w:t>ُّ</w:t>
      </w:r>
      <w:r>
        <w:rPr>
          <w:rtl/>
        </w:rPr>
        <w:t xml:space="preserve"> وذهب عنك العمى،، أتعرفني؟ فقلت: لا فقال </w:t>
      </w:r>
      <w:r w:rsidRPr="00F203D8">
        <w:rPr>
          <w:rStyle w:val="libAlaemChar"/>
          <w:rFonts w:hint="cs"/>
          <w:rtl/>
        </w:rPr>
        <w:t>عليه‌السلام</w:t>
      </w:r>
      <w:r>
        <w:rPr>
          <w:rtl/>
        </w:rPr>
        <w:t xml:space="preserve">: </w:t>
      </w:r>
      <w:r>
        <w:rPr>
          <w:rFonts w:hint="cs"/>
          <w:rtl/>
        </w:rPr>
        <w:t>أ</w:t>
      </w:r>
      <w:r>
        <w:rPr>
          <w:rtl/>
        </w:rPr>
        <w:t>نا المهدي</w:t>
      </w:r>
      <w:r>
        <w:rPr>
          <w:rFonts w:hint="cs"/>
          <w:rtl/>
        </w:rPr>
        <w:t>ُّ</w:t>
      </w:r>
      <w:r>
        <w:rPr>
          <w:rtl/>
        </w:rPr>
        <w:t xml:space="preserve"> [ و ] </w:t>
      </w:r>
      <w:r>
        <w:rPr>
          <w:rFonts w:hint="cs"/>
          <w:rtl/>
        </w:rPr>
        <w:t>أ</w:t>
      </w:r>
      <w:r>
        <w:rPr>
          <w:rtl/>
        </w:rPr>
        <w:t xml:space="preserve">نا قائم الزَّمان، </w:t>
      </w:r>
      <w:r>
        <w:rPr>
          <w:rFonts w:hint="cs"/>
          <w:rtl/>
        </w:rPr>
        <w:t>أن</w:t>
      </w:r>
      <w:r>
        <w:rPr>
          <w:rtl/>
        </w:rPr>
        <w:t>ا الّذي أملأها عدلاً كما ملئت جوراً، أنَّ الأرض لا تخلو من حجّة ولا يبقى النّاس في فترة وهذه أمانة لا تحد</w:t>
      </w:r>
      <w:r>
        <w:rPr>
          <w:rFonts w:hint="cs"/>
          <w:rtl/>
        </w:rPr>
        <w:t>ِّ</w:t>
      </w:r>
      <w:r>
        <w:rPr>
          <w:rtl/>
        </w:rPr>
        <w:t xml:space="preserve">ث بها إلّا إخوانك من أهل الحق. </w:t>
      </w:r>
    </w:p>
    <w:p w:rsidR="00F203D8" w:rsidRDefault="00F203D8" w:rsidP="0002770F">
      <w:pPr>
        <w:pStyle w:val="libNormal"/>
        <w:rPr>
          <w:rtl/>
        </w:rPr>
      </w:pPr>
      <w:r>
        <w:rPr>
          <w:rtl/>
        </w:rPr>
        <w:t>19</w:t>
      </w:r>
      <w:r w:rsidR="005B13D3">
        <w:rPr>
          <w:rtl/>
        </w:rPr>
        <w:t xml:space="preserve"> - </w:t>
      </w:r>
      <w:r>
        <w:rPr>
          <w:rtl/>
        </w:rPr>
        <w:t xml:space="preserve">حدّثنا محمّد بن موسى بن المتوكّل </w:t>
      </w:r>
      <w:r w:rsidRPr="00F203D8">
        <w:rPr>
          <w:rStyle w:val="libAlaemChar"/>
          <w:rFonts w:hint="cs"/>
          <w:rtl/>
        </w:rPr>
        <w:t>رضي‌الله‌عنه</w:t>
      </w:r>
      <w:r>
        <w:rPr>
          <w:rtl/>
        </w:rPr>
        <w:t xml:space="preserve"> قال: حدّثنا عبد الله بن جعفر الحميريّ</w:t>
      </w:r>
      <w:r>
        <w:rPr>
          <w:rFonts w:hint="cs"/>
          <w:rtl/>
        </w:rPr>
        <w:t>ُ</w:t>
      </w:r>
      <w:r>
        <w:rPr>
          <w:rtl/>
        </w:rPr>
        <w:t xml:space="preserve">، عن إبراهيم بن مهزيار </w:t>
      </w:r>
      <w:r w:rsidRPr="00F203D8">
        <w:rPr>
          <w:rStyle w:val="libFootnotenumChar"/>
          <w:rtl/>
        </w:rPr>
        <w:t>(1)</w:t>
      </w:r>
      <w:r>
        <w:rPr>
          <w:rtl/>
        </w:rPr>
        <w:t xml:space="preserve"> قال: قدمت مدينة الرَّسول </w:t>
      </w:r>
      <w:r w:rsidRPr="00F203D8">
        <w:rPr>
          <w:rStyle w:val="libAlaemChar"/>
          <w:rFonts w:hint="cs"/>
          <w:rtl/>
        </w:rPr>
        <w:t>صلى‌الله‌عليه‌وآله‌وسلم</w:t>
      </w:r>
      <w:r>
        <w:rPr>
          <w:rtl/>
        </w:rPr>
        <w:t xml:space="preserve"> فبحثت عن أخبار آل أبي محمّد الحسن بن عليّ الاخير </w:t>
      </w:r>
      <w:r w:rsidRPr="00F203D8">
        <w:rPr>
          <w:rStyle w:val="libAlaemChar"/>
          <w:rFonts w:hint="cs"/>
          <w:rtl/>
        </w:rPr>
        <w:t>عليهما‌السلام</w:t>
      </w:r>
      <w:r>
        <w:rPr>
          <w:rtl/>
        </w:rPr>
        <w:t xml:space="preserve"> فلم أقع عليّ شئ منها فرحلت منها إلى مك</w:t>
      </w:r>
      <w:r>
        <w:rPr>
          <w:rFonts w:hint="cs"/>
          <w:rtl/>
        </w:rPr>
        <w:t>ّ</w:t>
      </w:r>
      <w:r>
        <w:rPr>
          <w:rtl/>
        </w:rPr>
        <w:t>ة مستبحثا</w:t>
      </w:r>
      <w:r>
        <w:rPr>
          <w:rFonts w:hint="cs"/>
          <w:rtl/>
        </w:rPr>
        <w:t>ً</w:t>
      </w:r>
      <w:r>
        <w:rPr>
          <w:rtl/>
        </w:rPr>
        <w:t xml:space="preserve"> عن ذلك، فبينما </w:t>
      </w:r>
      <w:r>
        <w:rPr>
          <w:rFonts w:hint="cs"/>
          <w:rtl/>
        </w:rPr>
        <w:t>أ</w:t>
      </w:r>
      <w:r>
        <w:rPr>
          <w:rtl/>
        </w:rPr>
        <w:t>نا في الطواف إذ تراءى لي فتى أسمر الل</w:t>
      </w:r>
      <w:r>
        <w:rPr>
          <w:rFonts w:hint="cs"/>
          <w:rtl/>
        </w:rPr>
        <w:t>ّ</w:t>
      </w:r>
      <w:r>
        <w:rPr>
          <w:rtl/>
        </w:rPr>
        <w:t>ون، رائع الحسن، جميل المخيلة، يطيل التوسم في، فعدت إليه مؤم</w:t>
      </w:r>
      <w:r>
        <w:rPr>
          <w:rFonts w:hint="cs"/>
          <w:rtl/>
        </w:rPr>
        <w:t>ّ</w:t>
      </w:r>
      <w:r>
        <w:rPr>
          <w:rtl/>
        </w:rPr>
        <w:t>لا</w:t>
      </w:r>
      <w:r>
        <w:rPr>
          <w:rFonts w:hint="cs"/>
          <w:rtl/>
        </w:rPr>
        <w:t>ً</w:t>
      </w:r>
      <w:r>
        <w:rPr>
          <w:rtl/>
        </w:rPr>
        <w:t xml:space="preserve"> منه عرفان ما قصدت له، فلمّا قربت منه سلمت، فأحسن الاجابة، ثمّ قال: من أي</w:t>
      </w:r>
      <w:r>
        <w:rPr>
          <w:rFonts w:hint="cs"/>
          <w:rtl/>
        </w:rPr>
        <w:t>ِّ</w:t>
      </w:r>
      <w:r>
        <w:rPr>
          <w:rtl/>
        </w:rPr>
        <w:t xml:space="preserve"> البلاد أنت؟ قلت: رجل من أهل العراق، قال: من أي العراق؟ قلت: من الاهواز، فقال: مرحباً بلقائك هل تعرف بها جعفر بن حمدان الحصيني</w:t>
      </w:r>
      <w:r>
        <w:rPr>
          <w:rFonts w:hint="cs"/>
          <w:rtl/>
        </w:rPr>
        <w:t>ُّ</w:t>
      </w:r>
      <w:r>
        <w:rPr>
          <w:rtl/>
        </w:rPr>
        <w:t xml:space="preserve"> </w:t>
      </w:r>
      <w:r w:rsidRPr="00F203D8">
        <w:rPr>
          <w:rStyle w:val="libFootnotenumChar"/>
          <w:rtl/>
        </w:rPr>
        <w:t>(2)</w:t>
      </w:r>
      <w:r>
        <w:rPr>
          <w:rtl/>
        </w:rPr>
        <w:t xml:space="preserve">، قلت: دعي فأجاب، قال: رحمة الله عليه ما كان أطول ليله وأجزل نيله، فهل تعرف إبراهيم بن مهزيار قلت: </w:t>
      </w:r>
      <w:r>
        <w:rPr>
          <w:rFonts w:hint="cs"/>
          <w:rtl/>
        </w:rPr>
        <w:t>أ</w:t>
      </w:r>
      <w:r>
        <w:rPr>
          <w:rtl/>
        </w:rPr>
        <w:t>نا إبراهيم بن مهزيار فعانقني ملي</w:t>
      </w:r>
      <w:r>
        <w:rPr>
          <w:rFonts w:hint="cs"/>
          <w:rtl/>
        </w:rPr>
        <w:t>ّ</w:t>
      </w:r>
      <w:r>
        <w:rPr>
          <w:rtl/>
        </w:rPr>
        <w:t>ا</w:t>
      </w:r>
      <w:r>
        <w:rPr>
          <w:rFonts w:hint="cs"/>
          <w:rtl/>
        </w:rPr>
        <w:t>ً</w:t>
      </w:r>
      <w:r>
        <w:rPr>
          <w:rtl/>
        </w:rPr>
        <w:t xml:space="preserve"> ثمّ قال: مرحباً بك يا أبا إسحاق ما فعلت بالعلامة الّتي وشج</w:t>
      </w:r>
      <w:r>
        <w:rPr>
          <w:rFonts w:hint="cs"/>
          <w:rtl/>
        </w:rPr>
        <w:t>ّ</w:t>
      </w:r>
      <w:r>
        <w:rPr>
          <w:rtl/>
        </w:rPr>
        <w:t xml:space="preserve">ت </w:t>
      </w:r>
      <w:r w:rsidRPr="00F203D8">
        <w:rPr>
          <w:rStyle w:val="libFootnotenumChar"/>
          <w:rtl/>
        </w:rPr>
        <w:t>(3)</w:t>
      </w:r>
      <w:r>
        <w:rPr>
          <w:rtl/>
        </w:rPr>
        <w:t xml:space="preserve"> بينك وبين أبي محمّد </w:t>
      </w:r>
      <w:r w:rsidRPr="00F203D8">
        <w:rPr>
          <w:rStyle w:val="libAlaemChar"/>
          <w:rFonts w:hint="cs"/>
          <w:rtl/>
        </w:rPr>
        <w:t>عليه‌السلام</w:t>
      </w:r>
      <w:r>
        <w:rPr>
          <w:rtl/>
        </w:rPr>
        <w:t>؟ فقلت: لعل</w:t>
      </w:r>
      <w:r>
        <w:rPr>
          <w:rFonts w:hint="cs"/>
          <w:rtl/>
        </w:rPr>
        <w:t>ّ</w:t>
      </w:r>
      <w:r>
        <w:rPr>
          <w:rtl/>
        </w:rPr>
        <w:t>ك تريد الخاتم الذى آثرني الله به من الطي</w:t>
      </w:r>
      <w:r>
        <w:rPr>
          <w:rFonts w:hint="cs"/>
          <w:rtl/>
        </w:rPr>
        <w:t>ّ</w:t>
      </w:r>
      <w:r>
        <w:rPr>
          <w:rtl/>
        </w:rPr>
        <w:t>ب أبي محمّد الحسن بن عليّ</w:t>
      </w:r>
      <w:r>
        <w:rPr>
          <w:rFonts w:hint="cs"/>
          <w:rtl/>
        </w:rPr>
        <w:t>ٍ</w:t>
      </w:r>
      <w:r>
        <w:rPr>
          <w:rtl/>
        </w:rPr>
        <w:t xml:space="preserve"> </w:t>
      </w:r>
      <w:r w:rsidRPr="00F203D8">
        <w:rPr>
          <w:rStyle w:val="libAlaemChar"/>
          <w:rFonts w:hint="cs"/>
          <w:rtl/>
        </w:rPr>
        <w:t>عليهما‌السلام</w:t>
      </w:r>
      <w:r>
        <w:rPr>
          <w:rtl/>
        </w:rPr>
        <w:t>؟ فقال: ما أردت سواه، فأخرجته إليه، فلمّا نظر إليه استعبر وقب</w:t>
      </w:r>
      <w:r>
        <w:rPr>
          <w:rFonts w:hint="cs"/>
          <w:rtl/>
        </w:rPr>
        <w:t>ّ</w:t>
      </w:r>
      <w:r>
        <w:rPr>
          <w:rtl/>
        </w:rPr>
        <w:t>له، ثمّ قرأ كتابته فكانت « يا الله يا محمّد يا عليّ</w:t>
      </w:r>
      <w:r>
        <w:rPr>
          <w:rFonts w:hint="cs"/>
          <w:rtl/>
        </w:rPr>
        <w:t>ُ</w:t>
      </w:r>
      <w:r>
        <w:rPr>
          <w:rtl/>
        </w:rPr>
        <w:t xml:space="preserve"> » ثمّ، قال: بأبي يدا</w:t>
      </w:r>
      <w:r>
        <w:rPr>
          <w:rFonts w:hint="cs"/>
          <w:rtl/>
        </w:rPr>
        <w:t>ً</w:t>
      </w:r>
      <w:r>
        <w:rPr>
          <w:rtl/>
        </w:rPr>
        <w:t xml:space="preserve"> طالما جلت فيها </w:t>
      </w:r>
      <w:r w:rsidRPr="00F203D8">
        <w:rPr>
          <w:rStyle w:val="libFootnotenumChar"/>
          <w:rtl/>
        </w:rPr>
        <w:t>(4)</w:t>
      </w:r>
      <w:r>
        <w:rPr>
          <w:rtl/>
        </w:rPr>
        <w:t xml:space="preserve">.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Pr>
          <w:rtl/>
        </w:rPr>
        <w:t>(1) سيج</w:t>
      </w:r>
      <w:r>
        <w:rPr>
          <w:rFonts w:hint="cs"/>
          <w:rtl/>
        </w:rPr>
        <w:t>يء</w:t>
      </w:r>
      <w:r w:rsidRPr="00801E3B">
        <w:rPr>
          <w:rtl/>
        </w:rPr>
        <w:t xml:space="preserve"> نحو هذه الحكاية عن</w:t>
      </w:r>
      <w:r>
        <w:rPr>
          <w:rtl/>
        </w:rPr>
        <w:t xml:space="preserve"> محمّد </w:t>
      </w:r>
      <w:r w:rsidRPr="00801E3B">
        <w:rPr>
          <w:rtl/>
        </w:rPr>
        <w:t xml:space="preserve">بن على بن مهزيار عن أبيه واستشكل فيهما لتقدم زمانهما عن عصر الغيبة. </w:t>
      </w:r>
    </w:p>
    <w:p w:rsidR="00F203D8" w:rsidRPr="00E710B9" w:rsidRDefault="00F203D8" w:rsidP="00F203D8">
      <w:pPr>
        <w:pStyle w:val="libFootnote0"/>
        <w:rPr>
          <w:rtl/>
        </w:rPr>
      </w:pPr>
      <w:r w:rsidRPr="00801E3B">
        <w:rPr>
          <w:rtl/>
        </w:rPr>
        <w:t xml:space="preserve">(2) في بعض النسخ المصححة « الخصيبي ». </w:t>
      </w:r>
    </w:p>
    <w:p w:rsidR="00F203D8" w:rsidRPr="00E710B9" w:rsidRDefault="00F203D8" w:rsidP="00F203D8">
      <w:pPr>
        <w:pStyle w:val="libFootnote0"/>
        <w:rPr>
          <w:rtl/>
        </w:rPr>
      </w:pPr>
      <w:r w:rsidRPr="00801E3B">
        <w:rPr>
          <w:rtl/>
        </w:rPr>
        <w:t>(3) في النهاية في حديث</w:t>
      </w:r>
      <w:r>
        <w:rPr>
          <w:rtl/>
        </w:rPr>
        <w:t xml:space="preserve"> عليّ </w:t>
      </w:r>
      <w:r w:rsidRPr="00F203D8">
        <w:rPr>
          <w:rStyle w:val="libAlaemChar"/>
          <w:rFonts w:hint="cs"/>
          <w:rtl/>
        </w:rPr>
        <w:t>عليه‌السلام</w:t>
      </w:r>
      <w:r w:rsidRPr="00801E3B">
        <w:rPr>
          <w:rtl/>
        </w:rPr>
        <w:t xml:space="preserve"> « ووشج بينها وبين أزواجها » إي خلط وألف يقال</w:t>
      </w:r>
      <w:r>
        <w:rPr>
          <w:rtl/>
        </w:rPr>
        <w:t>:</w:t>
      </w:r>
      <w:r w:rsidRPr="00801E3B">
        <w:rPr>
          <w:rtl/>
        </w:rPr>
        <w:t xml:space="preserve"> وشج الله بينهما توشيجا. </w:t>
      </w:r>
    </w:p>
    <w:p w:rsidR="00F203D8" w:rsidRPr="008542DE" w:rsidRDefault="00F203D8" w:rsidP="00F203D8">
      <w:pPr>
        <w:pStyle w:val="libFootnote0"/>
        <w:rPr>
          <w:rtl/>
        </w:rPr>
      </w:pPr>
      <w:r w:rsidRPr="00801E3B">
        <w:rPr>
          <w:rtl/>
        </w:rPr>
        <w:t>(4) يعني بأبي فديت يد أبي</w:t>
      </w:r>
      <w:r>
        <w:rPr>
          <w:rtl/>
        </w:rPr>
        <w:t xml:space="preserve"> محمّد </w:t>
      </w:r>
      <w:r w:rsidRPr="00801E3B">
        <w:rPr>
          <w:rtl/>
        </w:rPr>
        <w:t xml:space="preserve">العسكري </w:t>
      </w:r>
      <w:r w:rsidRPr="00F203D8">
        <w:rPr>
          <w:rStyle w:val="libAlaemChar"/>
          <w:rFonts w:hint="cs"/>
          <w:rtl/>
        </w:rPr>
        <w:t>عليه‌السلام</w:t>
      </w:r>
      <w:r>
        <w:rPr>
          <w:rtl/>
        </w:rPr>
        <w:t xml:space="preserve"> الّتي </w:t>
      </w:r>
      <w:r w:rsidRPr="00801E3B">
        <w:rPr>
          <w:rtl/>
        </w:rPr>
        <w:t>طالما جلت</w:t>
      </w:r>
      <w:r>
        <w:rPr>
          <w:rtl/>
        </w:rPr>
        <w:t xml:space="preserve"> أيّها </w:t>
      </w:r>
      <w:r w:rsidRPr="00801E3B">
        <w:rPr>
          <w:rtl/>
        </w:rPr>
        <w:t xml:space="preserve">الخاتم فيها. وفي بعض النسخ « بأبي بنان طالما جلت فيها ».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 xml:space="preserve">وتراخى بنا فنون الأحاديث </w:t>
      </w:r>
      <w:r w:rsidRPr="00F203D8">
        <w:rPr>
          <w:rStyle w:val="libFootnotenumChar"/>
          <w:rtl/>
        </w:rPr>
        <w:t>(1)</w:t>
      </w:r>
      <w:r w:rsidR="005B13D3">
        <w:rPr>
          <w:rtl/>
        </w:rPr>
        <w:t xml:space="preserve"> - </w:t>
      </w:r>
      <w:r>
        <w:rPr>
          <w:rtl/>
        </w:rPr>
        <w:t>إلى أن قال لي</w:t>
      </w:r>
      <w:r w:rsidR="005B13D3">
        <w:rPr>
          <w:rtl/>
        </w:rPr>
        <w:t xml:space="preserve"> -</w:t>
      </w:r>
      <w:r>
        <w:rPr>
          <w:rtl/>
        </w:rPr>
        <w:t>: يا أبا إسحاق أخبرني عن عظيم ما توخ</w:t>
      </w:r>
      <w:r>
        <w:rPr>
          <w:rFonts w:hint="cs"/>
          <w:rtl/>
        </w:rPr>
        <w:t>ّ</w:t>
      </w:r>
      <w:r>
        <w:rPr>
          <w:rtl/>
        </w:rPr>
        <w:t xml:space="preserve">يت بعد الحج؟ قلت: وأبيك ما توخيت إلّا ما سأستعلمك مكنونه، قال: سل عمّا شئت فإني شارح لك </w:t>
      </w:r>
      <w:r>
        <w:rPr>
          <w:rFonts w:hint="cs"/>
          <w:rtl/>
        </w:rPr>
        <w:t>إ</w:t>
      </w:r>
      <w:r>
        <w:rPr>
          <w:rtl/>
        </w:rPr>
        <w:t xml:space="preserve">ن شاء الله؟ قلت: هل تعرف من أخبار آل أبي محمّد الحسن </w:t>
      </w:r>
      <w:r w:rsidRPr="00F203D8">
        <w:rPr>
          <w:rStyle w:val="libAlaemChar"/>
          <w:rFonts w:hint="cs"/>
          <w:rtl/>
        </w:rPr>
        <w:t>عليهما‌السلام</w:t>
      </w:r>
      <w:r>
        <w:rPr>
          <w:rtl/>
        </w:rPr>
        <w:t xml:space="preserve"> شيئا؟ قال لي: وأيم الله إنى لاعرف الضوء بجبين </w:t>
      </w:r>
      <w:r w:rsidRPr="00F203D8">
        <w:rPr>
          <w:rStyle w:val="libFootnotenumChar"/>
          <w:rtl/>
        </w:rPr>
        <w:t>(2)</w:t>
      </w:r>
      <w:r>
        <w:rPr>
          <w:rtl/>
        </w:rPr>
        <w:t xml:space="preserve"> محمّد وموسى ابني الحسن ابن عليّ </w:t>
      </w:r>
      <w:r w:rsidRPr="00F203D8">
        <w:rPr>
          <w:rStyle w:val="libAlaemChar"/>
          <w:rFonts w:hint="cs"/>
          <w:rtl/>
        </w:rPr>
        <w:t>عليهم‌السلام</w:t>
      </w:r>
      <w:r>
        <w:rPr>
          <w:rtl/>
        </w:rPr>
        <w:t xml:space="preserve"> ثمّ إنّي لرسولهما إليك قاصدا لانبائك أمرهما فإنَّ أحببت لقاءهما والاكتحال بالتبرك بهما فارتحل معي إلى الطائف وليكن ذلك في خفية من رجالك واكتتام. </w:t>
      </w:r>
    </w:p>
    <w:p w:rsidR="00F203D8" w:rsidRDefault="00F203D8" w:rsidP="0002770F">
      <w:pPr>
        <w:pStyle w:val="libNormal"/>
        <w:rPr>
          <w:rtl/>
        </w:rPr>
      </w:pPr>
      <w:r>
        <w:rPr>
          <w:rtl/>
        </w:rPr>
        <w:t>قال إبراهيم: فشخصت معه إلى الطائف أتخل</w:t>
      </w:r>
      <w:r>
        <w:rPr>
          <w:rFonts w:hint="cs"/>
          <w:rtl/>
        </w:rPr>
        <w:t>ّ</w:t>
      </w:r>
      <w:r>
        <w:rPr>
          <w:rtl/>
        </w:rPr>
        <w:t>ل رملة فرملة حتّى أخذ في بعض مخارج الفلاة فبدت لنا خيمة شعر، قد أشرفت على أكمة رمل تتل</w:t>
      </w:r>
      <w:r>
        <w:rPr>
          <w:rFonts w:hint="cs"/>
          <w:rtl/>
        </w:rPr>
        <w:t>أ</w:t>
      </w:r>
      <w:r>
        <w:rPr>
          <w:rtl/>
        </w:rPr>
        <w:t>لؤ</w:t>
      </w:r>
      <w:r>
        <w:rPr>
          <w:rFonts w:hint="cs"/>
          <w:rtl/>
        </w:rPr>
        <w:t>اً</w:t>
      </w:r>
      <w:r>
        <w:rPr>
          <w:rtl/>
        </w:rPr>
        <w:t xml:space="preserve"> تلك البقاع منها تلالؤا، فبدرني إلى الاذن، ودخل مسل</w:t>
      </w:r>
      <w:r>
        <w:rPr>
          <w:rFonts w:hint="cs"/>
          <w:rtl/>
        </w:rPr>
        <w:t>ّ</w:t>
      </w:r>
      <w:r>
        <w:rPr>
          <w:rtl/>
        </w:rPr>
        <w:t>ما</w:t>
      </w:r>
      <w:r>
        <w:rPr>
          <w:rFonts w:hint="cs"/>
          <w:rtl/>
        </w:rPr>
        <w:t>ً</w:t>
      </w:r>
      <w:r>
        <w:rPr>
          <w:rtl/>
        </w:rPr>
        <w:t xml:space="preserve"> عليهما وأعلمهما بمكاني فخرج عليّ</w:t>
      </w:r>
      <w:r>
        <w:rPr>
          <w:rFonts w:hint="cs"/>
          <w:rtl/>
        </w:rPr>
        <w:t>َ</w:t>
      </w:r>
      <w:r>
        <w:rPr>
          <w:rtl/>
        </w:rPr>
        <w:t xml:space="preserve"> أحدهما وهو الأكبر سن</w:t>
      </w:r>
      <w:r>
        <w:rPr>
          <w:rFonts w:hint="cs"/>
          <w:rtl/>
        </w:rPr>
        <w:t>ّ</w:t>
      </w:r>
      <w:r>
        <w:rPr>
          <w:rtl/>
        </w:rPr>
        <w:t>ا</w:t>
      </w:r>
      <w:r>
        <w:rPr>
          <w:rFonts w:hint="cs"/>
          <w:rtl/>
        </w:rPr>
        <w:t>ً</w:t>
      </w:r>
      <w:r>
        <w:rPr>
          <w:rtl/>
        </w:rPr>
        <w:t xml:space="preserve"> « م ح م د » ابن الحسن </w:t>
      </w:r>
      <w:r w:rsidRPr="00F203D8">
        <w:rPr>
          <w:rStyle w:val="libAlaemChar"/>
          <w:rFonts w:hint="cs"/>
          <w:rtl/>
        </w:rPr>
        <w:t>عليهما‌السلام</w:t>
      </w:r>
      <w:r>
        <w:rPr>
          <w:rtl/>
        </w:rPr>
        <w:t xml:space="preserve"> وهو غلام أمرد ناصع الل</w:t>
      </w:r>
      <w:r>
        <w:rPr>
          <w:rFonts w:hint="cs"/>
          <w:rtl/>
        </w:rPr>
        <w:t>ّ</w:t>
      </w:r>
      <w:r>
        <w:rPr>
          <w:rtl/>
        </w:rPr>
        <w:t>ون، واضح الجبين، أبلج الحاجب، مسنون الخد</w:t>
      </w:r>
      <w:r>
        <w:rPr>
          <w:rFonts w:hint="cs"/>
          <w:rtl/>
        </w:rPr>
        <w:t>َّ</w:t>
      </w:r>
      <w:r>
        <w:rPr>
          <w:rtl/>
        </w:rPr>
        <w:t>ين، أقنى الانف، أشم</w:t>
      </w:r>
      <w:r>
        <w:rPr>
          <w:rFonts w:hint="cs"/>
          <w:rtl/>
        </w:rPr>
        <w:t>ُّ</w:t>
      </w:r>
      <w:r>
        <w:rPr>
          <w:rtl/>
        </w:rPr>
        <w:t xml:space="preserve"> أروع كأن</w:t>
      </w:r>
      <w:r>
        <w:rPr>
          <w:rFonts w:hint="cs"/>
          <w:rtl/>
        </w:rPr>
        <w:t>ّ</w:t>
      </w:r>
      <w:r>
        <w:rPr>
          <w:rtl/>
        </w:rPr>
        <w:t>ه غصن بان، وك</w:t>
      </w:r>
      <w:r>
        <w:rPr>
          <w:rFonts w:hint="cs"/>
          <w:rtl/>
        </w:rPr>
        <w:t>أ</w:t>
      </w:r>
      <w:r>
        <w:rPr>
          <w:rtl/>
        </w:rPr>
        <w:t>ن</w:t>
      </w:r>
      <w:r>
        <w:rPr>
          <w:rFonts w:hint="cs"/>
          <w:rtl/>
        </w:rPr>
        <w:t>َّ</w:t>
      </w:r>
      <w:r>
        <w:rPr>
          <w:rtl/>
        </w:rPr>
        <w:t xml:space="preserve"> صفحة غر</w:t>
      </w:r>
      <w:r>
        <w:rPr>
          <w:rFonts w:hint="cs"/>
          <w:rtl/>
        </w:rPr>
        <w:t>َّ</w:t>
      </w:r>
      <w:r>
        <w:rPr>
          <w:rtl/>
        </w:rPr>
        <w:t>ته كوكب دري، بخده الايمن خال كأنه فتاة مسك على بياض الفض</w:t>
      </w:r>
      <w:r>
        <w:rPr>
          <w:rFonts w:hint="cs"/>
          <w:rtl/>
        </w:rPr>
        <w:t>ّ</w:t>
      </w:r>
      <w:r>
        <w:rPr>
          <w:rtl/>
        </w:rPr>
        <w:t xml:space="preserve">ة وإذا برأسه وفرة سحماء </w:t>
      </w:r>
      <w:r w:rsidRPr="00F203D8">
        <w:rPr>
          <w:rStyle w:val="libFootnotenumChar"/>
          <w:rtl/>
        </w:rPr>
        <w:t>(3)</w:t>
      </w:r>
      <w:r>
        <w:rPr>
          <w:rtl/>
        </w:rPr>
        <w:t xml:space="preserve"> سبطة تطالع شحمة أذنه، له سمت ما رأت العيون أقصد منه ولا أعرف حسنا</w:t>
      </w:r>
      <w:r>
        <w:rPr>
          <w:rFonts w:hint="cs"/>
          <w:rtl/>
        </w:rPr>
        <w:t>ً</w:t>
      </w:r>
      <w:r>
        <w:rPr>
          <w:rtl/>
        </w:rPr>
        <w:t xml:space="preserve"> وسكينة وحياء.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1D7C96">
        <w:rPr>
          <w:rtl/>
        </w:rPr>
        <w:t xml:space="preserve">(1) كذا في جميع النسخ « ووقع في نسخة العلامة المجلسي (ره) في البحار تصحيف. </w:t>
      </w:r>
    </w:p>
    <w:p w:rsidR="00F203D8" w:rsidRPr="00E710B9" w:rsidRDefault="00F203D8" w:rsidP="00F203D8">
      <w:pPr>
        <w:pStyle w:val="libFootnote0"/>
        <w:rPr>
          <w:rtl/>
        </w:rPr>
      </w:pPr>
      <w:r w:rsidRPr="001D7C96">
        <w:rPr>
          <w:rtl/>
        </w:rPr>
        <w:t>(2) في البحار « الضريحين » وقال في بيانه</w:t>
      </w:r>
      <w:r>
        <w:rPr>
          <w:rtl/>
        </w:rPr>
        <w:t>:</w:t>
      </w:r>
      <w:r w:rsidRPr="001D7C96">
        <w:rPr>
          <w:rtl/>
        </w:rPr>
        <w:t xml:space="preserve"> البعيدين عن الناس. وقال</w:t>
      </w:r>
      <w:r>
        <w:rPr>
          <w:rtl/>
        </w:rPr>
        <w:t>:</w:t>
      </w:r>
      <w:r w:rsidRPr="001D7C96">
        <w:rPr>
          <w:rtl/>
        </w:rPr>
        <w:t xml:space="preserve"> قال الجوهري</w:t>
      </w:r>
      <w:r>
        <w:rPr>
          <w:rtl/>
        </w:rPr>
        <w:t>:</w:t>
      </w:r>
      <w:r w:rsidRPr="001D7C96">
        <w:rPr>
          <w:rtl/>
        </w:rPr>
        <w:t xml:space="preserve"> الضريح</w:t>
      </w:r>
      <w:r>
        <w:rPr>
          <w:rtl/>
        </w:rPr>
        <w:t>:</w:t>
      </w:r>
      <w:r w:rsidRPr="001D7C96">
        <w:rPr>
          <w:rtl/>
        </w:rPr>
        <w:t xml:space="preserve"> البعيد</w:t>
      </w:r>
      <w:r w:rsidR="005B13D3">
        <w:rPr>
          <w:rtl/>
        </w:rPr>
        <w:t xml:space="preserve"> - </w:t>
      </w:r>
      <w:r w:rsidRPr="001D7C96">
        <w:rPr>
          <w:rtl/>
        </w:rPr>
        <w:t>الخ. والصريح</w:t>
      </w:r>
      <w:r>
        <w:rPr>
          <w:rtl/>
        </w:rPr>
        <w:t>:</w:t>
      </w:r>
      <w:r w:rsidRPr="001D7C96">
        <w:rPr>
          <w:rtl/>
        </w:rPr>
        <w:t xml:space="preserve"> الخالص والمراد خالص النسب</w:t>
      </w:r>
      <w:r>
        <w:rPr>
          <w:rtl/>
        </w:rPr>
        <w:t>،</w:t>
      </w:r>
      <w:r w:rsidRPr="001D7C96">
        <w:rPr>
          <w:rtl/>
        </w:rPr>
        <w:t xml:space="preserve"> وفي بعض النسخ « الضويحين » تثنية الضويحة مصغر الضاحة بمعنى البصر والعين. والتصغير للمحبة فالمعنى البصرين أو العينين المحبوبين</w:t>
      </w:r>
      <w:r>
        <w:rPr>
          <w:rtl/>
        </w:rPr>
        <w:t>،</w:t>
      </w:r>
      <w:r w:rsidRPr="001D7C96">
        <w:rPr>
          <w:rtl/>
        </w:rPr>
        <w:t xml:space="preserve"> لكنه بعيد</w:t>
      </w:r>
      <w:r>
        <w:rPr>
          <w:rtl/>
        </w:rPr>
        <w:t xml:space="preserve"> لمّا سيج</w:t>
      </w:r>
      <w:r>
        <w:rPr>
          <w:rFonts w:hint="cs"/>
          <w:rtl/>
        </w:rPr>
        <w:t>يء</w:t>
      </w:r>
      <w:r w:rsidRPr="001D7C96">
        <w:rPr>
          <w:rtl/>
        </w:rPr>
        <w:t xml:space="preserve"> تحت رقم 23 « اتعرف الصريحين قلت</w:t>
      </w:r>
      <w:r>
        <w:rPr>
          <w:rtl/>
        </w:rPr>
        <w:t>،</w:t>
      </w:r>
      <w:r w:rsidRPr="001D7C96">
        <w:rPr>
          <w:rtl/>
        </w:rPr>
        <w:t xml:space="preserve"> نعم</w:t>
      </w:r>
      <w:r>
        <w:rPr>
          <w:rtl/>
        </w:rPr>
        <w:t>،</w:t>
      </w:r>
      <w:r w:rsidRPr="001D7C96">
        <w:rPr>
          <w:rtl/>
        </w:rPr>
        <w:t xml:space="preserve"> قال</w:t>
      </w:r>
      <w:r>
        <w:rPr>
          <w:rtl/>
        </w:rPr>
        <w:t>:</w:t>
      </w:r>
      <w:r w:rsidRPr="001D7C96">
        <w:rPr>
          <w:rtl/>
        </w:rPr>
        <w:t xml:space="preserve"> ومن هما؟ قلت</w:t>
      </w:r>
      <w:r>
        <w:rPr>
          <w:rtl/>
        </w:rPr>
        <w:t xml:space="preserve"> محمّد </w:t>
      </w:r>
      <w:r w:rsidRPr="001D7C96">
        <w:rPr>
          <w:rtl/>
        </w:rPr>
        <w:t xml:space="preserve">وموسى ». </w:t>
      </w:r>
    </w:p>
    <w:p w:rsidR="00F203D8" w:rsidRPr="00E710B9" w:rsidRDefault="00F203D8" w:rsidP="00F203D8">
      <w:pPr>
        <w:pStyle w:val="libFootnote0"/>
        <w:rPr>
          <w:rtl/>
        </w:rPr>
      </w:pPr>
      <w:r w:rsidRPr="001D7C96">
        <w:rPr>
          <w:rtl/>
        </w:rPr>
        <w:t>(3) الناصع الخالص. والبلجة</w:t>
      </w:r>
      <w:r>
        <w:rPr>
          <w:rtl/>
        </w:rPr>
        <w:t>:</w:t>
      </w:r>
      <w:r w:rsidRPr="001D7C96">
        <w:rPr>
          <w:rtl/>
        </w:rPr>
        <w:t xml:space="preserve"> نقاوه ما بين الحاجبين</w:t>
      </w:r>
      <w:r>
        <w:rPr>
          <w:rtl/>
        </w:rPr>
        <w:t>،</w:t>
      </w:r>
      <w:r w:rsidRPr="001D7C96">
        <w:rPr>
          <w:rtl/>
        </w:rPr>
        <w:t xml:space="preserve"> يقال</w:t>
      </w:r>
      <w:r>
        <w:rPr>
          <w:rtl/>
        </w:rPr>
        <w:t>:</w:t>
      </w:r>
      <w:r w:rsidRPr="001D7C96">
        <w:rPr>
          <w:rtl/>
        </w:rPr>
        <w:t xml:space="preserve"> رجل أبلج بين البلج إذا لم يكن مقرونا. والمسنون</w:t>
      </w:r>
      <w:r>
        <w:rPr>
          <w:rtl/>
        </w:rPr>
        <w:t>:</w:t>
      </w:r>
      <w:r w:rsidRPr="001D7C96">
        <w:rPr>
          <w:rtl/>
        </w:rPr>
        <w:t xml:space="preserve"> المملس ورجل مسنون الوجه إذا كان في وجهه</w:t>
      </w:r>
      <w:r>
        <w:rPr>
          <w:rtl/>
        </w:rPr>
        <w:t xml:space="preserve"> وا</w:t>
      </w:r>
      <w:r w:rsidRPr="001D7C96">
        <w:rPr>
          <w:rtl/>
        </w:rPr>
        <w:t>نفه طول. والشمم</w:t>
      </w:r>
      <w:r>
        <w:rPr>
          <w:rtl/>
        </w:rPr>
        <w:t>:</w:t>
      </w:r>
      <w:r w:rsidRPr="001D7C96">
        <w:rPr>
          <w:rtl/>
        </w:rPr>
        <w:t xml:space="preserve"> ارتفاع في قصبة الانف مع استواء أعلاه</w:t>
      </w:r>
      <w:r>
        <w:rPr>
          <w:rtl/>
        </w:rPr>
        <w:t xml:space="preserve">، فإن كان </w:t>
      </w:r>
      <w:r w:rsidRPr="001D7C96">
        <w:rPr>
          <w:rtl/>
        </w:rPr>
        <w:t xml:space="preserve">فيها احديداب فهو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فلم</w:t>
      </w:r>
      <w:r>
        <w:rPr>
          <w:rFonts w:hint="cs"/>
          <w:rtl/>
        </w:rPr>
        <w:t>ّ</w:t>
      </w:r>
      <w:r>
        <w:rPr>
          <w:rtl/>
        </w:rPr>
        <w:t>ا مثل لي أسرعت إلى تلق</w:t>
      </w:r>
      <w:r>
        <w:rPr>
          <w:rFonts w:hint="cs"/>
          <w:rtl/>
        </w:rPr>
        <w:t>ّ</w:t>
      </w:r>
      <w:r>
        <w:rPr>
          <w:rtl/>
        </w:rPr>
        <w:t>يه فأكببت عليه ألثم كلّ</w:t>
      </w:r>
      <w:r>
        <w:rPr>
          <w:rFonts w:hint="cs"/>
          <w:rtl/>
        </w:rPr>
        <w:t>َ</w:t>
      </w:r>
      <w:r>
        <w:rPr>
          <w:rtl/>
        </w:rPr>
        <w:t xml:space="preserve"> جارحة منه، فقال لي: مرحباً بك يا أبا إسحاق لقد كانت الأيّام تعدني وشك لقائك والمعاتب بيني وبينك على تشاحط الدّار وتراخى المزار </w:t>
      </w:r>
      <w:r w:rsidRPr="00F203D8">
        <w:rPr>
          <w:rStyle w:val="libFootnotenumChar"/>
          <w:rtl/>
        </w:rPr>
        <w:t>(1)</w:t>
      </w:r>
      <w:r>
        <w:rPr>
          <w:rtl/>
        </w:rPr>
        <w:t>، تتخي</w:t>
      </w:r>
      <w:r>
        <w:rPr>
          <w:rFonts w:hint="cs"/>
          <w:rtl/>
        </w:rPr>
        <w:t>ّ</w:t>
      </w:r>
      <w:r>
        <w:rPr>
          <w:rtl/>
        </w:rPr>
        <w:t>ل لي صورتك حتّى كانا لم نخل طرفة عين من طيب المحادثة، وخيال المشاهدة، وأنا أحمد الله ربي ولي الحمد على ما قي</w:t>
      </w:r>
      <w:r>
        <w:rPr>
          <w:rFonts w:hint="cs"/>
          <w:rtl/>
        </w:rPr>
        <w:t>ّ</w:t>
      </w:r>
      <w:r>
        <w:rPr>
          <w:rtl/>
        </w:rPr>
        <w:t>ض من التلاقي ورف</w:t>
      </w:r>
      <w:r>
        <w:rPr>
          <w:rFonts w:hint="cs"/>
          <w:rtl/>
        </w:rPr>
        <w:t>ّ</w:t>
      </w:r>
      <w:r>
        <w:rPr>
          <w:rtl/>
        </w:rPr>
        <w:t xml:space="preserve">ه من وكربة التنازع </w:t>
      </w:r>
      <w:r w:rsidRPr="00F203D8">
        <w:rPr>
          <w:rStyle w:val="libFootnotenumChar"/>
          <w:rtl/>
        </w:rPr>
        <w:t>(2)</w:t>
      </w:r>
      <w:r>
        <w:rPr>
          <w:rtl/>
        </w:rPr>
        <w:t xml:space="preserve"> والاستشراف عن أحوالها متقد</w:t>
      </w:r>
      <w:r>
        <w:rPr>
          <w:rFonts w:hint="cs"/>
          <w:rtl/>
        </w:rPr>
        <w:t>ّ</w:t>
      </w:r>
      <w:r>
        <w:rPr>
          <w:rtl/>
        </w:rPr>
        <w:t xml:space="preserve">مها ومتأخرها. </w:t>
      </w:r>
    </w:p>
    <w:p w:rsidR="00F203D8" w:rsidRDefault="00F203D8" w:rsidP="0002770F">
      <w:pPr>
        <w:pStyle w:val="libNormal"/>
        <w:rPr>
          <w:rtl/>
        </w:rPr>
      </w:pPr>
      <w:r>
        <w:rPr>
          <w:rtl/>
        </w:rPr>
        <w:t>فقلت: بأبي أنت وأم</w:t>
      </w:r>
      <w:r>
        <w:rPr>
          <w:rFonts w:hint="cs"/>
          <w:rtl/>
        </w:rPr>
        <w:t>ّ</w:t>
      </w:r>
      <w:r>
        <w:rPr>
          <w:rtl/>
        </w:rPr>
        <w:t>ي ما زلت أفحص عن أمرك بلدا</w:t>
      </w:r>
      <w:r>
        <w:rPr>
          <w:rFonts w:hint="cs"/>
          <w:rtl/>
        </w:rPr>
        <w:t>ً</w:t>
      </w:r>
      <w:r>
        <w:rPr>
          <w:rtl/>
        </w:rPr>
        <w:t xml:space="preserve"> فبلدا</w:t>
      </w:r>
      <w:r>
        <w:rPr>
          <w:rFonts w:hint="cs"/>
          <w:rtl/>
        </w:rPr>
        <w:t>ً</w:t>
      </w:r>
      <w:r>
        <w:rPr>
          <w:rtl/>
        </w:rPr>
        <w:t xml:space="preserve"> منذ استأثر الله بسي</w:t>
      </w:r>
      <w:r>
        <w:rPr>
          <w:rFonts w:hint="cs"/>
          <w:rtl/>
        </w:rPr>
        <w:t>ّ</w:t>
      </w:r>
      <w:r>
        <w:rPr>
          <w:rtl/>
        </w:rPr>
        <w:t xml:space="preserve">دي أبي محمّد </w:t>
      </w:r>
      <w:r w:rsidRPr="00F203D8">
        <w:rPr>
          <w:rStyle w:val="libAlaemChar"/>
          <w:rFonts w:hint="cs"/>
          <w:rtl/>
        </w:rPr>
        <w:t>عليه‌السلام</w:t>
      </w:r>
      <w:r>
        <w:rPr>
          <w:rtl/>
        </w:rPr>
        <w:t xml:space="preserve"> فاستغلق عليّ ذلك حتّى من الله عليّ بمن أرشدني إليك ودل</w:t>
      </w:r>
      <w:r>
        <w:rPr>
          <w:rFonts w:hint="cs"/>
          <w:rtl/>
        </w:rPr>
        <w:t>ّ</w:t>
      </w:r>
      <w:r>
        <w:rPr>
          <w:rtl/>
        </w:rPr>
        <w:t xml:space="preserve">ني عليك، والشكر لله على ما أوزعني </w:t>
      </w:r>
      <w:r w:rsidRPr="00F203D8">
        <w:rPr>
          <w:rStyle w:val="libFootnotenumChar"/>
          <w:rtl/>
        </w:rPr>
        <w:t>(3)</w:t>
      </w:r>
      <w:r>
        <w:rPr>
          <w:rtl/>
        </w:rPr>
        <w:t xml:space="preserve"> فيك من كريم اليد والطول</w:t>
      </w:r>
      <w:r>
        <w:rPr>
          <w:rFonts w:hint="cs"/>
          <w:rtl/>
        </w:rPr>
        <w:t>َّ</w:t>
      </w:r>
      <w:r>
        <w:rPr>
          <w:rtl/>
        </w:rPr>
        <w:t xml:space="preserve">، ثمّ نسب نفسه وأخاه موسى </w:t>
      </w:r>
      <w:r w:rsidRPr="00F203D8">
        <w:rPr>
          <w:rStyle w:val="libFootnotenumChar"/>
          <w:rtl/>
        </w:rPr>
        <w:t>(4)</w:t>
      </w:r>
      <w:r>
        <w:rPr>
          <w:rtl/>
        </w:rPr>
        <w:t xml:space="preserve"> واعتزل بي ناحية، ثمّ قال: </w:t>
      </w:r>
      <w:r>
        <w:rPr>
          <w:rFonts w:hint="cs"/>
          <w:rtl/>
        </w:rPr>
        <w:t>إ</w:t>
      </w:r>
      <w:r>
        <w:rPr>
          <w:rtl/>
        </w:rPr>
        <w:t xml:space="preserve">نَّ أبي </w:t>
      </w:r>
      <w:r w:rsidRPr="00F203D8">
        <w:rPr>
          <w:rStyle w:val="libAlaemChar"/>
          <w:rFonts w:hint="cs"/>
          <w:rtl/>
        </w:rPr>
        <w:t>عليه‌السلام</w:t>
      </w:r>
      <w:r>
        <w:rPr>
          <w:rtl/>
        </w:rPr>
        <w:t xml:space="preserve"> عهد إلي أن لا أوطن من الأرض إلّا أخفاها وأقصاها إسرارا لامري، وتحصينا لمحلي لمكائد أهل الضلال والمردة من أحداث الامم الضوال</w:t>
      </w:r>
      <w:r>
        <w:rPr>
          <w:rFonts w:hint="cs"/>
          <w:rtl/>
        </w:rPr>
        <w:t>ِّ</w:t>
      </w:r>
      <w:r>
        <w:rPr>
          <w:rtl/>
        </w:rPr>
        <w:t>، فنبذني إلى عالية الر</w:t>
      </w:r>
      <w:r>
        <w:rPr>
          <w:rFonts w:hint="cs"/>
          <w:rtl/>
        </w:rPr>
        <w:t>َّ</w:t>
      </w:r>
      <w:r>
        <w:rPr>
          <w:rtl/>
        </w:rPr>
        <w:t xml:space="preserve">مال، وجبت صرائم الأرض </w:t>
      </w:r>
      <w:r w:rsidRPr="00F203D8">
        <w:rPr>
          <w:rStyle w:val="libFootnotenumChar"/>
          <w:rtl/>
        </w:rPr>
        <w:t>(5)</w:t>
      </w:r>
      <w:r>
        <w:rPr>
          <w:rtl/>
        </w:rPr>
        <w:t xml:space="preserve"> ينظرني الغاية الّتي عندها يحل الامر وينجلي الهلع </w:t>
      </w:r>
      <w:r w:rsidRPr="00F203D8">
        <w:rPr>
          <w:rStyle w:val="libFootnotenumChar"/>
          <w:rtl/>
        </w:rPr>
        <w:t>(6)</w:t>
      </w:r>
      <w:r>
        <w:rPr>
          <w:rtl/>
        </w:rPr>
        <w:t xml:space="preserve">.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القنى. والوفرة: الشعرة إلى شحمة الاذن. والسحماء: السوداء. وشعر سبط أي مترسل غير جعد، والسمت: هيئة أهل الخير (الصحاح). </w:t>
      </w:r>
    </w:p>
    <w:p w:rsidR="00F203D8" w:rsidRPr="00E710B9" w:rsidRDefault="00F203D8" w:rsidP="00F203D8">
      <w:pPr>
        <w:pStyle w:val="libFootnote0"/>
        <w:rPr>
          <w:rtl/>
        </w:rPr>
      </w:pPr>
      <w:r w:rsidRPr="00562606">
        <w:rPr>
          <w:rtl/>
        </w:rPr>
        <w:t>(1) الوشك</w:t>
      </w:r>
      <w:r w:rsidR="005B13D3">
        <w:rPr>
          <w:rtl/>
        </w:rPr>
        <w:t xml:space="preserve"> - </w:t>
      </w:r>
      <w:r w:rsidRPr="00562606">
        <w:rPr>
          <w:rtl/>
        </w:rPr>
        <w:t>بالفتح والضم</w:t>
      </w:r>
      <w:r w:rsidR="005B13D3">
        <w:rPr>
          <w:rtl/>
        </w:rPr>
        <w:t xml:space="preserve"> -</w:t>
      </w:r>
      <w:r>
        <w:rPr>
          <w:rtl/>
        </w:rPr>
        <w:t>:</w:t>
      </w:r>
      <w:r w:rsidRPr="00562606">
        <w:rPr>
          <w:rtl/>
        </w:rPr>
        <w:t xml:space="preserve"> السرعة. والمعاتب المراضي من قولهم « استعتبته فأعتبنى أي استرضيته فأرضاني وتشاحط</w:t>
      </w:r>
      <w:r>
        <w:rPr>
          <w:rtl/>
        </w:rPr>
        <w:t xml:space="preserve"> الدّار:</w:t>
      </w:r>
      <w:r w:rsidRPr="00562606">
        <w:rPr>
          <w:rtl/>
        </w:rPr>
        <w:t xml:space="preserve"> تباعدها. </w:t>
      </w:r>
    </w:p>
    <w:p w:rsidR="00F203D8" w:rsidRPr="00E710B9" w:rsidRDefault="00F203D8" w:rsidP="00F203D8">
      <w:pPr>
        <w:pStyle w:val="libFootnote0"/>
        <w:rPr>
          <w:rtl/>
        </w:rPr>
      </w:pPr>
      <w:r w:rsidRPr="00562606">
        <w:rPr>
          <w:rtl/>
        </w:rPr>
        <w:t>(2) التقييض</w:t>
      </w:r>
      <w:r>
        <w:rPr>
          <w:rtl/>
        </w:rPr>
        <w:t>:</w:t>
      </w:r>
      <w:r w:rsidRPr="00562606">
        <w:rPr>
          <w:rtl/>
        </w:rPr>
        <w:t xml:space="preserve"> التيسير والتسهيل</w:t>
      </w:r>
      <w:r>
        <w:rPr>
          <w:rtl/>
        </w:rPr>
        <w:t>،</w:t>
      </w:r>
      <w:r w:rsidRPr="00562606">
        <w:rPr>
          <w:rtl/>
        </w:rPr>
        <w:t xml:space="preserve"> والتنازع</w:t>
      </w:r>
      <w:r>
        <w:rPr>
          <w:rtl/>
        </w:rPr>
        <w:t>:</w:t>
      </w:r>
      <w:r w:rsidRPr="00562606">
        <w:rPr>
          <w:rtl/>
        </w:rPr>
        <w:t xml:space="preserve"> التساوق من قولهم نازعت النفس إلى كذا أي اشتاقت. وفي بعض النسخ « التنارح » أي التباعد. </w:t>
      </w:r>
    </w:p>
    <w:p w:rsidR="00F203D8" w:rsidRPr="00E710B9" w:rsidRDefault="00F203D8" w:rsidP="00F203D8">
      <w:pPr>
        <w:pStyle w:val="libFootnote0"/>
        <w:rPr>
          <w:rtl/>
        </w:rPr>
      </w:pPr>
      <w:r w:rsidRPr="00562606">
        <w:rPr>
          <w:rtl/>
        </w:rPr>
        <w:t xml:space="preserve">(3) أي الهمنى. </w:t>
      </w:r>
    </w:p>
    <w:p w:rsidR="00F203D8" w:rsidRPr="00E710B9" w:rsidRDefault="00F203D8" w:rsidP="00F203D8">
      <w:pPr>
        <w:pStyle w:val="libFootnote0"/>
        <w:rPr>
          <w:rtl/>
        </w:rPr>
      </w:pPr>
      <w:r w:rsidRPr="00562606">
        <w:rPr>
          <w:rtl/>
        </w:rPr>
        <w:t>(4) هذا خلاف ما أجمعت عليه الشيعة</w:t>
      </w:r>
      <w:r>
        <w:rPr>
          <w:rtl/>
        </w:rPr>
        <w:t xml:space="preserve"> الاماميّة </w:t>
      </w:r>
      <w:r w:rsidRPr="00562606">
        <w:rPr>
          <w:rtl/>
        </w:rPr>
        <w:t>من</w:t>
      </w:r>
      <w:r>
        <w:rPr>
          <w:rtl/>
        </w:rPr>
        <w:t xml:space="preserve"> أنَّه </w:t>
      </w:r>
      <w:r w:rsidRPr="00562606">
        <w:rPr>
          <w:rtl/>
        </w:rPr>
        <w:t>ليس لابي</w:t>
      </w:r>
      <w:r>
        <w:rPr>
          <w:rtl/>
        </w:rPr>
        <w:t xml:space="preserve"> محمّد </w:t>
      </w:r>
      <w:r w:rsidRPr="00562606">
        <w:rPr>
          <w:rtl/>
        </w:rPr>
        <w:t>ولد</w:t>
      </w:r>
      <w:r>
        <w:rPr>
          <w:rtl/>
        </w:rPr>
        <w:t xml:space="preserve"> إلّا </w:t>
      </w:r>
      <w:r w:rsidRPr="00562606">
        <w:rPr>
          <w:rtl/>
        </w:rPr>
        <w:t xml:space="preserve">القائم عليه وعلى آبائه السلام. فتأمل. </w:t>
      </w:r>
    </w:p>
    <w:p w:rsidR="00F203D8" w:rsidRPr="00E710B9" w:rsidRDefault="00F203D8" w:rsidP="00F203D8">
      <w:pPr>
        <w:pStyle w:val="libFootnote0"/>
        <w:rPr>
          <w:rtl/>
        </w:rPr>
      </w:pPr>
      <w:r w:rsidRPr="00562606">
        <w:rPr>
          <w:rtl/>
        </w:rPr>
        <w:t>(5) العالية »</w:t>
      </w:r>
      <w:r>
        <w:rPr>
          <w:rtl/>
        </w:rPr>
        <w:t xml:space="preserve">: كلّ </w:t>
      </w:r>
      <w:r w:rsidRPr="00562606">
        <w:rPr>
          <w:rtl/>
        </w:rPr>
        <w:t>ما كان من جهة نجد من المدينة من قراها وعمائرها إلى تهامة العالية</w:t>
      </w:r>
      <w:r>
        <w:rPr>
          <w:rtl/>
        </w:rPr>
        <w:t>،</w:t>
      </w:r>
      <w:r w:rsidRPr="00562606">
        <w:rPr>
          <w:rtl/>
        </w:rPr>
        <w:t xml:space="preserve"> وما كان دون ذلك السافلة. (المراصد). و « جبت صرائم</w:t>
      </w:r>
      <w:r>
        <w:rPr>
          <w:rtl/>
        </w:rPr>
        <w:t xml:space="preserve"> الأرض </w:t>
      </w:r>
      <w:r w:rsidRPr="00562606">
        <w:rPr>
          <w:rtl/>
        </w:rPr>
        <w:t>» أي قطعت ودرت ما انصرم من معظم الرمل يعنى الاراضي المحصود زرعها. وفي بعض النسخ « خبت » بالخاء المعجمة</w:t>
      </w:r>
      <w:r w:rsidR="005B13D3">
        <w:rPr>
          <w:rtl/>
        </w:rPr>
        <w:t xml:space="preserve"> - </w:t>
      </w:r>
      <w:r w:rsidRPr="00562606">
        <w:rPr>
          <w:rtl/>
        </w:rPr>
        <w:t>وهو المطمئن من</w:t>
      </w:r>
      <w:r>
        <w:rPr>
          <w:rtl/>
        </w:rPr>
        <w:t xml:space="preserve"> الأرض </w:t>
      </w:r>
      <w:r w:rsidRPr="00562606">
        <w:rPr>
          <w:rtl/>
        </w:rPr>
        <w:t xml:space="preserve">فيه رمل. </w:t>
      </w:r>
    </w:p>
    <w:p w:rsidR="00F203D8" w:rsidRPr="00E710B9" w:rsidRDefault="00F203D8" w:rsidP="00F203D8">
      <w:pPr>
        <w:pStyle w:val="libFootnote0"/>
        <w:rPr>
          <w:rtl/>
        </w:rPr>
      </w:pPr>
      <w:r w:rsidRPr="00562606">
        <w:rPr>
          <w:rtl/>
        </w:rPr>
        <w:t>(6) الهلع</w:t>
      </w:r>
      <w:r>
        <w:rPr>
          <w:rtl/>
        </w:rPr>
        <w:t>:</w:t>
      </w:r>
      <w:r w:rsidRPr="00562606">
        <w:rPr>
          <w:rtl/>
        </w:rPr>
        <w:t xml:space="preserve"> الجزع.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 xml:space="preserve">وكان </w:t>
      </w:r>
      <w:r w:rsidRPr="00F203D8">
        <w:rPr>
          <w:rStyle w:val="libAlaemChar"/>
          <w:rFonts w:hint="cs"/>
          <w:rtl/>
        </w:rPr>
        <w:t>عليه‌السلام</w:t>
      </w:r>
      <w:r>
        <w:rPr>
          <w:rtl/>
        </w:rPr>
        <w:t xml:space="preserve"> أنبط لي </w:t>
      </w:r>
      <w:r w:rsidRPr="00F203D8">
        <w:rPr>
          <w:rStyle w:val="libFootnotenumChar"/>
          <w:rtl/>
        </w:rPr>
        <w:t>(1)</w:t>
      </w:r>
      <w:r>
        <w:rPr>
          <w:rtl/>
        </w:rPr>
        <w:t xml:space="preserve"> من خزائن الحكم، وكوا من العلوم ما أن أشعت إليك </w:t>
      </w:r>
      <w:r w:rsidRPr="00F203D8">
        <w:rPr>
          <w:rStyle w:val="libFootnotenumChar"/>
          <w:rtl/>
        </w:rPr>
        <w:t>(2)</w:t>
      </w:r>
      <w:r>
        <w:rPr>
          <w:rtl/>
        </w:rPr>
        <w:t xml:space="preserve"> منه جزء أغناك عن الجملة. </w:t>
      </w:r>
    </w:p>
    <w:p w:rsidR="00F203D8" w:rsidRDefault="00F203D8" w:rsidP="0002770F">
      <w:pPr>
        <w:pStyle w:val="libNormal"/>
        <w:rPr>
          <w:rtl/>
        </w:rPr>
      </w:pPr>
      <w:r>
        <w:rPr>
          <w:rtl/>
        </w:rPr>
        <w:t xml:space="preserve">[ واعلم ] يا أبا إسحاق </w:t>
      </w:r>
      <w:r>
        <w:rPr>
          <w:rFonts w:hint="cs"/>
          <w:rtl/>
        </w:rPr>
        <w:t>إ</w:t>
      </w:r>
      <w:r>
        <w:rPr>
          <w:rtl/>
        </w:rPr>
        <w:t xml:space="preserve">نَّه قال </w:t>
      </w:r>
      <w:r w:rsidRPr="00F203D8">
        <w:rPr>
          <w:rStyle w:val="libAlaemChar"/>
          <w:rFonts w:hint="cs"/>
          <w:rtl/>
        </w:rPr>
        <w:t>عليه‌السلام</w:t>
      </w:r>
      <w:r>
        <w:rPr>
          <w:rtl/>
        </w:rPr>
        <w:t>: يا بني</w:t>
      </w:r>
      <w:r>
        <w:rPr>
          <w:rFonts w:hint="cs"/>
          <w:rtl/>
        </w:rPr>
        <w:t>َّ</w:t>
      </w:r>
      <w:r>
        <w:rPr>
          <w:rtl/>
        </w:rPr>
        <w:t xml:space="preserve"> أنَّ الله جل</w:t>
      </w:r>
      <w:r>
        <w:rPr>
          <w:rFonts w:hint="cs"/>
          <w:rtl/>
        </w:rPr>
        <w:t>َّ</w:t>
      </w:r>
      <w:r>
        <w:rPr>
          <w:rtl/>
        </w:rPr>
        <w:t xml:space="preserve"> ثناؤه لم يكن ليخلي أطباق أرضه وأهل الجد</w:t>
      </w:r>
      <w:r>
        <w:rPr>
          <w:rFonts w:hint="cs"/>
          <w:rtl/>
        </w:rPr>
        <w:t>ِّ</w:t>
      </w:r>
      <w:r>
        <w:rPr>
          <w:rtl/>
        </w:rPr>
        <w:t xml:space="preserve"> في طاعته وعبادته بلا حجّة يستعلى بها، وإمام يؤتم</w:t>
      </w:r>
      <w:r>
        <w:rPr>
          <w:rFonts w:hint="cs"/>
          <w:rtl/>
        </w:rPr>
        <w:t>ُّ</w:t>
      </w:r>
      <w:r>
        <w:rPr>
          <w:rtl/>
        </w:rPr>
        <w:t xml:space="preserve"> به، ويقتدى بسبيل سن</w:t>
      </w:r>
      <w:r>
        <w:rPr>
          <w:rFonts w:hint="cs"/>
          <w:rtl/>
        </w:rPr>
        <w:t>ّ</w:t>
      </w:r>
      <w:r>
        <w:rPr>
          <w:rtl/>
        </w:rPr>
        <w:t>ته ومنهاج قصده، وأرجو يا بني</w:t>
      </w:r>
      <w:r>
        <w:rPr>
          <w:rFonts w:hint="cs"/>
          <w:rtl/>
        </w:rPr>
        <w:t>َّ</w:t>
      </w:r>
      <w:r>
        <w:rPr>
          <w:rtl/>
        </w:rPr>
        <w:t xml:space="preserve"> أن تكون أحد من أعد</w:t>
      </w:r>
      <w:r>
        <w:rPr>
          <w:rFonts w:hint="cs"/>
          <w:rtl/>
        </w:rPr>
        <w:t>َّ</w:t>
      </w:r>
      <w:r>
        <w:rPr>
          <w:rtl/>
        </w:rPr>
        <w:t xml:space="preserve"> الله لنشر الحق</w:t>
      </w:r>
      <w:r>
        <w:rPr>
          <w:rFonts w:hint="cs"/>
          <w:rtl/>
        </w:rPr>
        <w:t>ِّ</w:t>
      </w:r>
      <w:r>
        <w:rPr>
          <w:rtl/>
        </w:rPr>
        <w:t xml:space="preserve"> ووط</w:t>
      </w:r>
      <w:r>
        <w:rPr>
          <w:rFonts w:hint="cs"/>
          <w:rtl/>
        </w:rPr>
        <w:t>يء</w:t>
      </w:r>
      <w:r>
        <w:rPr>
          <w:rtl/>
        </w:rPr>
        <w:t xml:space="preserve"> الباطل </w:t>
      </w:r>
      <w:r w:rsidRPr="00F203D8">
        <w:rPr>
          <w:rStyle w:val="libFootnotenumChar"/>
          <w:rtl/>
        </w:rPr>
        <w:t>(3)</w:t>
      </w:r>
      <w:r>
        <w:rPr>
          <w:rtl/>
        </w:rPr>
        <w:t xml:space="preserve"> وإعلاء الدِّين، وإطفاء الضلال، فعليك يا بني</w:t>
      </w:r>
      <w:r>
        <w:rPr>
          <w:rFonts w:hint="cs"/>
          <w:rtl/>
        </w:rPr>
        <w:t>َّ</w:t>
      </w:r>
      <w:r>
        <w:rPr>
          <w:rtl/>
        </w:rPr>
        <w:t xml:space="preserve"> بلزوم خوافي الأرض، وتت</w:t>
      </w:r>
      <w:r>
        <w:rPr>
          <w:rFonts w:hint="cs"/>
          <w:rtl/>
        </w:rPr>
        <w:t>ّ</w:t>
      </w:r>
      <w:r>
        <w:rPr>
          <w:rtl/>
        </w:rPr>
        <w:t>بع أقاصيها، فإنَّ لكل</w:t>
      </w:r>
      <w:r>
        <w:rPr>
          <w:rFonts w:hint="cs"/>
          <w:rtl/>
        </w:rPr>
        <w:t>ِّ</w:t>
      </w:r>
      <w:r>
        <w:rPr>
          <w:rtl/>
        </w:rPr>
        <w:t xml:space="preserve"> ولي لاولياء الله عزَّ وجلَّ عدوا</w:t>
      </w:r>
      <w:r>
        <w:rPr>
          <w:rFonts w:hint="cs"/>
          <w:rtl/>
        </w:rPr>
        <w:t>ً</w:t>
      </w:r>
      <w:r>
        <w:rPr>
          <w:rtl/>
        </w:rPr>
        <w:t xml:space="preserve"> مقارعا</w:t>
      </w:r>
      <w:r>
        <w:rPr>
          <w:rFonts w:hint="cs"/>
          <w:rtl/>
        </w:rPr>
        <w:t>ً</w:t>
      </w:r>
      <w:r>
        <w:rPr>
          <w:rtl/>
        </w:rPr>
        <w:t xml:space="preserve"> وضد</w:t>
      </w:r>
      <w:r>
        <w:rPr>
          <w:rFonts w:hint="cs"/>
          <w:rtl/>
        </w:rPr>
        <w:t>ّ</w:t>
      </w:r>
      <w:r>
        <w:rPr>
          <w:rtl/>
        </w:rPr>
        <w:t>ا</w:t>
      </w:r>
      <w:r>
        <w:rPr>
          <w:rFonts w:hint="cs"/>
          <w:rtl/>
        </w:rPr>
        <w:t>ً</w:t>
      </w:r>
      <w:r>
        <w:rPr>
          <w:rtl/>
        </w:rPr>
        <w:t xml:space="preserve"> منازعا</w:t>
      </w:r>
      <w:r>
        <w:rPr>
          <w:rFonts w:hint="cs"/>
          <w:rtl/>
        </w:rPr>
        <w:t>ً</w:t>
      </w:r>
      <w:r>
        <w:rPr>
          <w:rtl/>
        </w:rPr>
        <w:t xml:space="preserve"> افتراضا لمجاهدة أهل النفاق وخلاعة اولي الالحاد والعناد فلا يوحشن</w:t>
      </w:r>
      <w:r>
        <w:rPr>
          <w:rFonts w:hint="cs"/>
          <w:rtl/>
        </w:rPr>
        <w:t>ّ</w:t>
      </w:r>
      <w:r>
        <w:rPr>
          <w:rtl/>
        </w:rPr>
        <w:t xml:space="preserve">ك ذلك. </w:t>
      </w:r>
    </w:p>
    <w:p w:rsidR="00F203D8" w:rsidRDefault="00F203D8" w:rsidP="0002770F">
      <w:pPr>
        <w:pStyle w:val="libNormal"/>
        <w:rPr>
          <w:rtl/>
        </w:rPr>
      </w:pPr>
      <w:r>
        <w:rPr>
          <w:rtl/>
        </w:rPr>
        <w:t xml:space="preserve">واعلم </w:t>
      </w:r>
      <w:r>
        <w:rPr>
          <w:rFonts w:hint="cs"/>
          <w:rtl/>
        </w:rPr>
        <w:t>إ</w:t>
      </w:r>
      <w:r>
        <w:rPr>
          <w:rtl/>
        </w:rPr>
        <w:t>نَّ قلوب أهل الطاعة والاخلاص نز</w:t>
      </w:r>
      <w:r>
        <w:rPr>
          <w:rFonts w:hint="cs"/>
          <w:rtl/>
        </w:rPr>
        <w:t>َّ</w:t>
      </w:r>
      <w:r>
        <w:rPr>
          <w:rtl/>
        </w:rPr>
        <w:t xml:space="preserve">ع إليك </w:t>
      </w:r>
      <w:r w:rsidRPr="00F203D8">
        <w:rPr>
          <w:rStyle w:val="libFootnotenumChar"/>
          <w:rtl/>
        </w:rPr>
        <w:t>(4)</w:t>
      </w:r>
      <w:r>
        <w:rPr>
          <w:rtl/>
        </w:rPr>
        <w:t xml:space="preserve"> مثل الطير إلى أو كارها وهم معشر يطلعون بمخائل الذ</w:t>
      </w:r>
      <w:r>
        <w:rPr>
          <w:rFonts w:hint="cs"/>
          <w:rtl/>
        </w:rPr>
        <w:t>ِّ</w:t>
      </w:r>
      <w:r>
        <w:rPr>
          <w:rtl/>
        </w:rPr>
        <w:t>ل</w:t>
      </w:r>
      <w:r>
        <w:rPr>
          <w:rFonts w:hint="cs"/>
          <w:rtl/>
        </w:rPr>
        <w:t>ّ</w:t>
      </w:r>
      <w:r>
        <w:rPr>
          <w:rtl/>
        </w:rPr>
        <w:t xml:space="preserve">ة والاستكانة </w:t>
      </w:r>
      <w:r w:rsidRPr="00F203D8">
        <w:rPr>
          <w:rStyle w:val="libFootnotenumChar"/>
          <w:rtl/>
        </w:rPr>
        <w:t>(5)</w:t>
      </w:r>
      <w:r>
        <w:rPr>
          <w:rtl/>
        </w:rPr>
        <w:t>، وهم عند الله بررة أعزاء، يبرزون بأنفس مختل</w:t>
      </w:r>
      <w:r>
        <w:rPr>
          <w:rFonts w:hint="cs"/>
          <w:rtl/>
        </w:rPr>
        <w:t>ّ</w:t>
      </w:r>
      <w:r>
        <w:rPr>
          <w:rtl/>
        </w:rPr>
        <w:t xml:space="preserve">ة محتاجة </w:t>
      </w:r>
      <w:r w:rsidRPr="00F203D8">
        <w:rPr>
          <w:rStyle w:val="libFootnotenumChar"/>
          <w:rtl/>
        </w:rPr>
        <w:t>(6)</w:t>
      </w:r>
      <w:r>
        <w:rPr>
          <w:rtl/>
        </w:rPr>
        <w:t>، وهم أهل القناعة والاعتصام، استنبطوا الدِّين فوازروه على مجاهدة الاضداد، خص</w:t>
      </w:r>
      <w:r>
        <w:rPr>
          <w:rFonts w:hint="cs"/>
          <w:rtl/>
        </w:rPr>
        <w:t>ّ</w:t>
      </w:r>
      <w:r>
        <w:rPr>
          <w:rtl/>
        </w:rPr>
        <w:t xml:space="preserve">هم الله باحتمال الضيم في الدُّنيا </w:t>
      </w:r>
      <w:r w:rsidRPr="00F203D8">
        <w:rPr>
          <w:rStyle w:val="libFootnotenumChar"/>
          <w:rtl/>
        </w:rPr>
        <w:t>(7)</w:t>
      </w:r>
      <w:r>
        <w:rPr>
          <w:rtl/>
        </w:rPr>
        <w:t xml:space="preserve"> ليشملهم بات</w:t>
      </w:r>
      <w:r>
        <w:rPr>
          <w:rFonts w:hint="cs"/>
          <w:rtl/>
        </w:rPr>
        <w:t>ّ</w:t>
      </w:r>
      <w:r>
        <w:rPr>
          <w:rtl/>
        </w:rPr>
        <w:t>ساع العز</w:t>
      </w:r>
      <w:r>
        <w:rPr>
          <w:rFonts w:hint="cs"/>
          <w:rtl/>
        </w:rPr>
        <w:t>ِّ</w:t>
      </w:r>
      <w:r>
        <w:rPr>
          <w:rtl/>
        </w:rPr>
        <w:t xml:space="preserve">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F235E0">
        <w:rPr>
          <w:rtl/>
        </w:rPr>
        <w:t>(1) أنبط الحفار</w:t>
      </w:r>
      <w:r>
        <w:rPr>
          <w:rtl/>
        </w:rPr>
        <w:t>:</w:t>
      </w:r>
      <w:r w:rsidRPr="00F235E0">
        <w:rPr>
          <w:rtl/>
        </w:rPr>
        <w:t xml:space="preserve"> بلغ الماء. ونبج الماء</w:t>
      </w:r>
      <w:r>
        <w:rPr>
          <w:rtl/>
        </w:rPr>
        <w:t>:</w:t>
      </w:r>
      <w:r w:rsidRPr="00F235E0">
        <w:rPr>
          <w:rtl/>
        </w:rPr>
        <w:t xml:space="preserve"> نبع والمراد أظهر وأمشى. </w:t>
      </w:r>
    </w:p>
    <w:p w:rsidR="00F203D8" w:rsidRPr="00E710B9" w:rsidRDefault="00F203D8" w:rsidP="00F203D8">
      <w:pPr>
        <w:pStyle w:val="libFootnote0"/>
        <w:rPr>
          <w:rtl/>
        </w:rPr>
      </w:pPr>
      <w:r w:rsidRPr="00F235E0">
        <w:rPr>
          <w:rtl/>
        </w:rPr>
        <w:t xml:space="preserve">(2) في بعض النسخ « أشعب » أي افرق وأجزء. </w:t>
      </w:r>
    </w:p>
    <w:p w:rsidR="00F203D8" w:rsidRPr="00E710B9" w:rsidRDefault="00F203D8" w:rsidP="00F203D8">
      <w:pPr>
        <w:pStyle w:val="libFootnote0"/>
        <w:rPr>
          <w:rtl/>
        </w:rPr>
      </w:pPr>
      <w:r w:rsidRPr="00F235E0">
        <w:rPr>
          <w:rtl/>
        </w:rPr>
        <w:t xml:space="preserve">(3) في بعض النسخ « وطى الباطل ». </w:t>
      </w:r>
    </w:p>
    <w:p w:rsidR="00F203D8" w:rsidRPr="00E710B9" w:rsidRDefault="00F203D8" w:rsidP="00F203D8">
      <w:pPr>
        <w:pStyle w:val="libFootnote0"/>
        <w:rPr>
          <w:rtl/>
        </w:rPr>
      </w:pPr>
      <w:r w:rsidRPr="00F235E0">
        <w:rPr>
          <w:rtl/>
        </w:rPr>
        <w:t>(4) نزع</w:t>
      </w:r>
      <w:r w:rsidR="005B13D3">
        <w:rPr>
          <w:rtl/>
        </w:rPr>
        <w:t xml:space="preserve"> - </w:t>
      </w:r>
      <w:r w:rsidRPr="00F235E0">
        <w:rPr>
          <w:rtl/>
        </w:rPr>
        <w:t>كركع</w:t>
      </w:r>
      <w:r w:rsidR="005B13D3">
        <w:rPr>
          <w:rtl/>
        </w:rPr>
        <w:t xml:space="preserve"> - </w:t>
      </w:r>
      <w:r w:rsidRPr="00F235E0">
        <w:rPr>
          <w:rtl/>
        </w:rPr>
        <w:t>أي مشتاقون اليك. وقد يقرء « ترع » بالتحريك والترع</w:t>
      </w:r>
      <w:r w:rsidR="005B13D3">
        <w:rPr>
          <w:rtl/>
        </w:rPr>
        <w:t xml:space="preserve"> - </w:t>
      </w:r>
      <w:r w:rsidRPr="00F235E0">
        <w:rPr>
          <w:rtl/>
        </w:rPr>
        <w:t>محركة</w:t>
      </w:r>
      <w:r w:rsidR="005B13D3">
        <w:rPr>
          <w:rtl/>
        </w:rPr>
        <w:t xml:space="preserve"> -</w:t>
      </w:r>
      <w:r>
        <w:rPr>
          <w:rtl/>
        </w:rPr>
        <w:t>:</w:t>
      </w:r>
      <w:r w:rsidRPr="00F235E0">
        <w:rPr>
          <w:rtl/>
        </w:rPr>
        <w:t xml:space="preserve"> الاسراع إلى الشى والامتلاء. في القاموس</w:t>
      </w:r>
      <w:r>
        <w:rPr>
          <w:rtl/>
        </w:rPr>
        <w:t>:</w:t>
      </w:r>
      <w:r w:rsidRPr="00F235E0">
        <w:rPr>
          <w:rtl/>
        </w:rPr>
        <w:t xml:space="preserve"> ترع</w:t>
      </w:r>
      <w:r w:rsidR="005B13D3">
        <w:rPr>
          <w:rtl/>
        </w:rPr>
        <w:t xml:space="preserve"> - </w:t>
      </w:r>
      <w:r w:rsidRPr="00F235E0">
        <w:rPr>
          <w:rtl/>
        </w:rPr>
        <w:t>كفرح</w:t>
      </w:r>
      <w:r w:rsidR="005B13D3">
        <w:rPr>
          <w:rtl/>
        </w:rPr>
        <w:t xml:space="preserve"> - </w:t>
      </w:r>
      <w:r w:rsidRPr="00F235E0">
        <w:rPr>
          <w:rtl/>
        </w:rPr>
        <w:t>فهو ترع</w:t>
      </w:r>
      <w:r>
        <w:rPr>
          <w:rtl/>
        </w:rPr>
        <w:t>،</w:t>
      </w:r>
      <w:r w:rsidRPr="00F235E0">
        <w:rPr>
          <w:rtl/>
        </w:rPr>
        <w:t xml:space="preserve"> وفلان اقتحم</w:t>
      </w:r>
      <w:r>
        <w:rPr>
          <w:rtl/>
        </w:rPr>
        <w:t xml:space="preserve"> الأُمور </w:t>
      </w:r>
      <w:r w:rsidRPr="00F235E0">
        <w:rPr>
          <w:rtl/>
        </w:rPr>
        <w:t>مرحا</w:t>
      </w:r>
      <w:r>
        <w:rPr>
          <w:rFonts w:hint="cs"/>
          <w:rtl/>
        </w:rPr>
        <w:t>ً</w:t>
      </w:r>
      <w:r w:rsidRPr="00F235E0">
        <w:rPr>
          <w:rtl/>
        </w:rPr>
        <w:t xml:space="preserve"> ونشاطا</w:t>
      </w:r>
      <w:r>
        <w:rPr>
          <w:rFonts w:hint="cs"/>
          <w:rtl/>
        </w:rPr>
        <w:t>ً</w:t>
      </w:r>
      <w:r w:rsidRPr="00F235E0">
        <w:rPr>
          <w:rtl/>
        </w:rPr>
        <w:t xml:space="preserve"> فهو تريع ولعل المختار أنسب كما في البحار</w:t>
      </w:r>
      <w:r>
        <w:rPr>
          <w:rtl/>
        </w:rPr>
        <w:t>،</w:t>
      </w:r>
      <w:r w:rsidRPr="00F235E0">
        <w:rPr>
          <w:rtl/>
        </w:rPr>
        <w:t xml:space="preserve"> لكن في بعض النسخ المصححة «</w:t>
      </w:r>
      <w:r>
        <w:rPr>
          <w:rtl/>
        </w:rPr>
        <w:t xml:space="preserve"> أنَّ </w:t>
      </w:r>
      <w:r w:rsidRPr="00F235E0">
        <w:rPr>
          <w:rtl/>
        </w:rPr>
        <w:t>قلوب أهل الطاعة والاخلاص تترع أشد ترعا</w:t>
      </w:r>
      <w:r>
        <w:rPr>
          <w:rFonts w:hint="cs"/>
          <w:rtl/>
        </w:rPr>
        <w:t>ً</w:t>
      </w:r>
      <w:r w:rsidRPr="00F235E0">
        <w:rPr>
          <w:rtl/>
        </w:rPr>
        <w:t xml:space="preserve"> اليك من الطير</w:t>
      </w:r>
      <w:r>
        <w:rPr>
          <w:rtl/>
        </w:rPr>
        <w:t xml:space="preserve"> ..</w:t>
      </w:r>
      <w:r w:rsidRPr="00F235E0">
        <w:rPr>
          <w:rtl/>
        </w:rPr>
        <w:t xml:space="preserve"> الخ » </w:t>
      </w:r>
    </w:p>
    <w:p w:rsidR="00F203D8" w:rsidRPr="00E710B9" w:rsidRDefault="00F203D8" w:rsidP="00F203D8">
      <w:pPr>
        <w:pStyle w:val="libFootnote0"/>
        <w:rPr>
          <w:rtl/>
        </w:rPr>
      </w:pPr>
      <w:r w:rsidRPr="00F235E0">
        <w:rPr>
          <w:rtl/>
        </w:rPr>
        <w:t>(5) أي يدخلون في امور هي مظان المذلة. أو يطلعون ويخرجون بين</w:t>
      </w:r>
      <w:r>
        <w:rPr>
          <w:rtl/>
        </w:rPr>
        <w:t xml:space="preserve"> النّاس </w:t>
      </w:r>
      <w:r w:rsidRPr="00F235E0">
        <w:rPr>
          <w:rtl/>
        </w:rPr>
        <w:t xml:space="preserve">مع أحوال هي مظانها </w:t>
      </w:r>
    </w:p>
    <w:p w:rsidR="00F203D8" w:rsidRPr="00E710B9" w:rsidRDefault="00F203D8" w:rsidP="00F203D8">
      <w:pPr>
        <w:pStyle w:val="libFootnote0"/>
        <w:rPr>
          <w:rtl/>
        </w:rPr>
      </w:pPr>
      <w:r w:rsidRPr="00F235E0">
        <w:rPr>
          <w:rtl/>
        </w:rPr>
        <w:t>(6) في بعض النسخ « بررة أغراء » باعجام العين واهمال الراء جمع الاغر من غر الاماجد وغر المحجلين. وفي بعض النسخ « بأنفس مخبلة محتاجة » والخبل</w:t>
      </w:r>
      <w:r>
        <w:rPr>
          <w:rtl/>
        </w:rPr>
        <w:t>:</w:t>
      </w:r>
      <w:r w:rsidRPr="00F235E0">
        <w:rPr>
          <w:rtl/>
        </w:rPr>
        <w:t xml:space="preserve"> فساد العقل والمختار هو الصواب. </w:t>
      </w:r>
    </w:p>
    <w:p w:rsidR="00F203D8" w:rsidRDefault="00F203D8" w:rsidP="00F203D8">
      <w:pPr>
        <w:pStyle w:val="libFootnote0"/>
        <w:rPr>
          <w:rtl/>
        </w:rPr>
      </w:pPr>
      <w:r w:rsidRPr="00F235E0">
        <w:rPr>
          <w:rtl/>
        </w:rPr>
        <w:t xml:space="preserve">(7) الضيم. الظلم.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في دار القرار، وجبلهم </w:t>
      </w:r>
      <w:r w:rsidRPr="00F203D8">
        <w:rPr>
          <w:rStyle w:val="libFootnotenumChar"/>
          <w:rtl/>
        </w:rPr>
        <w:t>(1)</w:t>
      </w:r>
      <w:r>
        <w:rPr>
          <w:rtl/>
        </w:rPr>
        <w:t xml:space="preserve"> على خلائق الصبر لتكون لهم العاقبة الحسنى، وكرامة حسن العقبى. </w:t>
      </w:r>
    </w:p>
    <w:p w:rsidR="00F203D8" w:rsidRDefault="00F203D8" w:rsidP="0002770F">
      <w:pPr>
        <w:pStyle w:val="libNormal"/>
        <w:rPr>
          <w:rtl/>
        </w:rPr>
      </w:pPr>
      <w:r>
        <w:rPr>
          <w:rtl/>
        </w:rPr>
        <w:t>فاقتبس يا بني</w:t>
      </w:r>
      <w:r>
        <w:rPr>
          <w:rFonts w:hint="cs"/>
          <w:rtl/>
        </w:rPr>
        <w:t>َّ</w:t>
      </w:r>
      <w:r>
        <w:rPr>
          <w:rtl/>
        </w:rPr>
        <w:t xml:space="preserve"> نور الصبر على موارد امورك ت</w:t>
      </w:r>
      <w:r>
        <w:rPr>
          <w:rFonts w:hint="cs"/>
          <w:rtl/>
        </w:rPr>
        <w:t>َ</w:t>
      </w:r>
      <w:r>
        <w:rPr>
          <w:rtl/>
        </w:rPr>
        <w:t>ف</w:t>
      </w:r>
      <w:r>
        <w:rPr>
          <w:rFonts w:hint="cs"/>
          <w:rtl/>
        </w:rPr>
        <w:t>ُ</w:t>
      </w:r>
      <w:r>
        <w:rPr>
          <w:rtl/>
        </w:rPr>
        <w:t>ز بدرك الصنع في مصادرها، واستشعر العز</w:t>
      </w:r>
      <w:r>
        <w:rPr>
          <w:rFonts w:hint="cs"/>
          <w:rtl/>
        </w:rPr>
        <w:t>َّ</w:t>
      </w:r>
      <w:r>
        <w:rPr>
          <w:rtl/>
        </w:rPr>
        <w:t xml:space="preserve"> فيما ينوبك تحظ بما تحمد غب</w:t>
      </w:r>
      <w:r>
        <w:rPr>
          <w:rFonts w:hint="cs"/>
          <w:rtl/>
        </w:rPr>
        <w:t>ّ</w:t>
      </w:r>
      <w:r>
        <w:rPr>
          <w:rtl/>
        </w:rPr>
        <w:t xml:space="preserve">ه </w:t>
      </w:r>
      <w:r>
        <w:rPr>
          <w:rFonts w:hint="cs"/>
          <w:rtl/>
        </w:rPr>
        <w:t>إ</w:t>
      </w:r>
      <w:r>
        <w:rPr>
          <w:rtl/>
        </w:rPr>
        <w:t xml:space="preserve">ن شاء الله </w:t>
      </w:r>
      <w:r w:rsidRPr="00F203D8">
        <w:rPr>
          <w:rStyle w:val="libFootnotenumChar"/>
          <w:rtl/>
        </w:rPr>
        <w:t>(2)</w:t>
      </w:r>
      <w:r>
        <w:rPr>
          <w:rtl/>
        </w:rPr>
        <w:t>، وكأنك يا بني</w:t>
      </w:r>
      <w:r>
        <w:rPr>
          <w:rFonts w:hint="cs"/>
          <w:rtl/>
        </w:rPr>
        <w:t>َّ</w:t>
      </w:r>
      <w:r>
        <w:rPr>
          <w:rtl/>
        </w:rPr>
        <w:t xml:space="preserve"> بتأييد نصر الله [ و ] قد أنَّ، وتيسير الفلج وعلو الكعب [ و ] قد حان </w:t>
      </w:r>
      <w:r w:rsidRPr="00F203D8">
        <w:rPr>
          <w:rStyle w:val="libFootnotenumChar"/>
          <w:rtl/>
        </w:rPr>
        <w:t>(3)</w:t>
      </w:r>
      <w:r>
        <w:rPr>
          <w:rtl/>
        </w:rPr>
        <w:t>، وكأن</w:t>
      </w:r>
      <w:r>
        <w:rPr>
          <w:rFonts w:hint="cs"/>
          <w:rtl/>
        </w:rPr>
        <w:t>ّ</w:t>
      </w:r>
      <w:r>
        <w:rPr>
          <w:rtl/>
        </w:rPr>
        <w:t>ك بالر</w:t>
      </w:r>
      <w:r>
        <w:rPr>
          <w:rFonts w:hint="cs"/>
          <w:rtl/>
        </w:rPr>
        <w:t>َّ</w:t>
      </w:r>
      <w:r>
        <w:rPr>
          <w:rtl/>
        </w:rPr>
        <w:t xml:space="preserve">ايات الصفر والاعلام البيض تخفق على أثناء أعطافك </w:t>
      </w:r>
      <w:r w:rsidRPr="00F203D8">
        <w:rPr>
          <w:rStyle w:val="libFootnotenumChar"/>
          <w:rtl/>
        </w:rPr>
        <w:t>(4)</w:t>
      </w:r>
      <w:r>
        <w:rPr>
          <w:rtl/>
        </w:rPr>
        <w:t xml:space="preserve"> ما بين الحطيم وزمزم، وكأن</w:t>
      </w:r>
      <w:r>
        <w:rPr>
          <w:rFonts w:hint="cs"/>
          <w:rtl/>
        </w:rPr>
        <w:t>ّ</w:t>
      </w:r>
      <w:r>
        <w:rPr>
          <w:rtl/>
        </w:rPr>
        <w:t xml:space="preserve">ك بترادف البيعة وتصافي الولاء </w:t>
      </w:r>
      <w:r w:rsidRPr="00F203D8">
        <w:rPr>
          <w:rStyle w:val="libFootnotenumChar"/>
          <w:rtl/>
        </w:rPr>
        <w:t>(5)</w:t>
      </w:r>
      <w:r>
        <w:rPr>
          <w:rtl/>
        </w:rPr>
        <w:t xml:space="preserve"> يتناظم عليك تناظم الد</w:t>
      </w:r>
      <w:r>
        <w:rPr>
          <w:rFonts w:hint="cs"/>
          <w:rtl/>
        </w:rPr>
        <w:t>ُّ</w:t>
      </w:r>
      <w:r>
        <w:rPr>
          <w:rtl/>
        </w:rPr>
        <w:t>ر</w:t>
      </w:r>
      <w:r>
        <w:rPr>
          <w:rFonts w:hint="cs"/>
          <w:rtl/>
        </w:rPr>
        <w:t>ِّ</w:t>
      </w:r>
      <w:r>
        <w:rPr>
          <w:rtl/>
        </w:rPr>
        <w:t xml:space="preserve"> في مثاني العقود، وتصافق الاكف</w:t>
      </w:r>
      <w:r>
        <w:rPr>
          <w:rFonts w:hint="cs"/>
          <w:rtl/>
        </w:rPr>
        <w:t>ِّ</w:t>
      </w:r>
      <w:r>
        <w:rPr>
          <w:rtl/>
        </w:rPr>
        <w:t xml:space="preserve"> على جنبات الحجر الأسود </w:t>
      </w:r>
      <w:r w:rsidRPr="00F203D8">
        <w:rPr>
          <w:rStyle w:val="libFootnotenumChar"/>
          <w:rtl/>
        </w:rPr>
        <w:t>(6)</w:t>
      </w:r>
      <w:r>
        <w:rPr>
          <w:rtl/>
        </w:rPr>
        <w:t>، تلوذ بفنائك من ملابراهم الله من طهارة الولاة ونفاسة التربة، مقدسة قلوبهم من دنس النفاق، مهذ</w:t>
      </w:r>
      <w:r>
        <w:rPr>
          <w:rFonts w:hint="cs"/>
          <w:rtl/>
        </w:rPr>
        <w:t>َّ</w:t>
      </w:r>
      <w:r>
        <w:rPr>
          <w:rtl/>
        </w:rPr>
        <w:t xml:space="preserve">بة أفئدتهم من رجس الشقاق، لينة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F235E0">
        <w:rPr>
          <w:rtl/>
        </w:rPr>
        <w:t xml:space="preserve">(1) أي خلقهم وفطرهم. </w:t>
      </w:r>
    </w:p>
    <w:p w:rsidR="00F203D8" w:rsidRPr="00E710B9" w:rsidRDefault="00F203D8" w:rsidP="00F203D8">
      <w:pPr>
        <w:pStyle w:val="libFootnote0"/>
        <w:rPr>
          <w:rtl/>
        </w:rPr>
      </w:pPr>
      <w:r w:rsidRPr="00F235E0">
        <w:rPr>
          <w:rtl/>
        </w:rPr>
        <w:t>(2) أي اصبر على المكاره والبلايا وما يرد عليك منها</w:t>
      </w:r>
      <w:r>
        <w:rPr>
          <w:rtl/>
        </w:rPr>
        <w:t xml:space="preserve"> حتّى </w:t>
      </w:r>
      <w:r w:rsidRPr="00F235E0">
        <w:rPr>
          <w:rtl/>
        </w:rPr>
        <w:t>تفوز بدرك ما صنع الله اليك ومعروفه لديك في ارجاع المكاره وصرفها عنك. واستشعر العز في ما ينوبك أي أضمر العز والنصرة والغلبة في قلبك لاجل الغيبة من خوفك عن</w:t>
      </w:r>
      <w:r>
        <w:rPr>
          <w:rtl/>
        </w:rPr>
        <w:t xml:space="preserve"> النّاس،</w:t>
      </w:r>
      <w:r w:rsidRPr="00F235E0">
        <w:rPr>
          <w:rtl/>
        </w:rPr>
        <w:t xml:space="preserve"> واصبر وانتظر الفرج فيما أصابك من هذه النوائب. أو اعلم وأيقن بأن ما ينوبك من البلايا والمحن هو سبب لعزك وقربك وسعادتك. والغب</w:t>
      </w:r>
      <w:r>
        <w:rPr>
          <w:rtl/>
        </w:rPr>
        <w:t>:</w:t>
      </w:r>
      <w:r w:rsidRPr="00F235E0">
        <w:rPr>
          <w:rtl/>
        </w:rPr>
        <w:t xml:space="preserve"> المآل والعاقبة. وفي بعض النسخ « بما تحمد عليه ». </w:t>
      </w:r>
    </w:p>
    <w:p w:rsidR="00F203D8" w:rsidRPr="00E710B9" w:rsidRDefault="00F203D8" w:rsidP="00F203D8">
      <w:pPr>
        <w:pStyle w:val="libFootnote0"/>
        <w:rPr>
          <w:rtl/>
        </w:rPr>
      </w:pPr>
      <w:r w:rsidRPr="00F235E0">
        <w:rPr>
          <w:rtl/>
        </w:rPr>
        <w:t xml:space="preserve">(3) علو الكعب كناية عن الغلبة والعز والشرف. </w:t>
      </w:r>
    </w:p>
    <w:p w:rsidR="00F203D8" w:rsidRPr="00E710B9" w:rsidRDefault="00F203D8" w:rsidP="00F203D8">
      <w:pPr>
        <w:pStyle w:val="libFootnote0"/>
        <w:rPr>
          <w:rtl/>
        </w:rPr>
      </w:pPr>
      <w:r w:rsidRPr="00F235E0">
        <w:rPr>
          <w:rtl/>
        </w:rPr>
        <w:t>(4) اثناء الشيء</w:t>
      </w:r>
      <w:r>
        <w:rPr>
          <w:rtl/>
        </w:rPr>
        <w:t>:</w:t>
      </w:r>
      <w:r w:rsidRPr="00F235E0">
        <w:rPr>
          <w:rtl/>
        </w:rPr>
        <w:t xml:space="preserve"> قواه وطاقاته</w:t>
      </w:r>
      <w:r>
        <w:rPr>
          <w:rtl/>
        </w:rPr>
        <w:t>،</w:t>
      </w:r>
      <w:r w:rsidRPr="00F235E0">
        <w:rPr>
          <w:rtl/>
        </w:rPr>
        <w:t xml:space="preserve"> والمراد بالاعطاف جوانبها. والحفق</w:t>
      </w:r>
      <w:r>
        <w:rPr>
          <w:rtl/>
        </w:rPr>
        <w:t>:</w:t>
      </w:r>
      <w:r w:rsidRPr="00F235E0">
        <w:rPr>
          <w:rtl/>
        </w:rPr>
        <w:t xml:space="preserve"> الاضطراب وخفقت الراية تحرك واضطرب. </w:t>
      </w:r>
    </w:p>
    <w:p w:rsidR="00F203D8" w:rsidRPr="00E710B9" w:rsidRDefault="00F203D8" w:rsidP="00F203D8">
      <w:pPr>
        <w:pStyle w:val="libFootnote0"/>
        <w:rPr>
          <w:rtl/>
        </w:rPr>
      </w:pPr>
      <w:r w:rsidRPr="00F235E0">
        <w:rPr>
          <w:rtl/>
        </w:rPr>
        <w:t xml:space="preserve">(5) في الكنز « تصافى » باهمديگر دوستي پاك وخالص داشتن ». يعني الود الخالص. وفي بعض النسخ « تصادف ». </w:t>
      </w:r>
    </w:p>
    <w:p w:rsidR="00F203D8" w:rsidRPr="00E710B9" w:rsidRDefault="00F203D8" w:rsidP="00F203D8">
      <w:pPr>
        <w:pStyle w:val="libFootnote0"/>
        <w:rPr>
          <w:rtl/>
        </w:rPr>
      </w:pPr>
      <w:r w:rsidRPr="00F235E0">
        <w:rPr>
          <w:rtl/>
        </w:rPr>
        <w:t>(6) أي العقود المثنية المعقودة</w:t>
      </w:r>
      <w:r>
        <w:rPr>
          <w:rtl/>
        </w:rPr>
        <w:t xml:space="preserve"> الّتي لا يتطرق إليها التبدد. أو</w:t>
      </w:r>
      <w:r w:rsidRPr="00F235E0">
        <w:rPr>
          <w:rtl/>
        </w:rPr>
        <w:t>في موضع ثنيها فانها في تلك المواضع أجمع وأكثف. والتصافق. ضرب اليد على اليد عند البيعة من صفقت له بالبيع أي ضربت بيدي على يده. والجنبات</w:t>
      </w:r>
      <w:r>
        <w:rPr>
          <w:rtl/>
        </w:rPr>
        <w:t>:</w:t>
      </w:r>
      <w:r w:rsidRPr="00F235E0">
        <w:rPr>
          <w:rtl/>
        </w:rPr>
        <w:t xml:space="preserve"> الاطراف.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عرائكهم للد</w:t>
      </w:r>
      <w:r>
        <w:rPr>
          <w:rFonts w:hint="cs"/>
          <w:rtl/>
        </w:rPr>
        <w:t>ِّ</w:t>
      </w:r>
      <w:r>
        <w:rPr>
          <w:rtl/>
        </w:rPr>
        <w:t xml:space="preserve">ين </w:t>
      </w:r>
      <w:r w:rsidRPr="00F203D8">
        <w:rPr>
          <w:rStyle w:val="libFootnotenumChar"/>
          <w:rtl/>
        </w:rPr>
        <w:t>(1)</w:t>
      </w:r>
      <w:r>
        <w:rPr>
          <w:rtl/>
        </w:rPr>
        <w:t xml:space="preserve">، خشنة ضرائبهم عن العدوان، واضحة بالقبول أوجههم، نضرة بالفضل عيدانهم </w:t>
      </w:r>
      <w:r w:rsidRPr="00F203D8">
        <w:rPr>
          <w:rStyle w:val="libFootnotenumChar"/>
          <w:rtl/>
        </w:rPr>
        <w:t>(2)</w:t>
      </w:r>
      <w:r>
        <w:rPr>
          <w:rtl/>
        </w:rPr>
        <w:t xml:space="preserve"> يدينون بدين الحق</w:t>
      </w:r>
      <w:r>
        <w:rPr>
          <w:rFonts w:hint="cs"/>
          <w:rtl/>
        </w:rPr>
        <w:t>ِّ</w:t>
      </w:r>
      <w:r>
        <w:rPr>
          <w:rtl/>
        </w:rPr>
        <w:t xml:space="preserve"> وأهله، فإذا اشتد</w:t>
      </w:r>
      <w:r>
        <w:rPr>
          <w:rFonts w:hint="cs"/>
          <w:rtl/>
        </w:rPr>
        <w:t>َّ</w:t>
      </w:r>
      <w:r>
        <w:rPr>
          <w:rtl/>
        </w:rPr>
        <w:t>ت أركانهم، وتقو</w:t>
      </w:r>
      <w:r>
        <w:rPr>
          <w:rFonts w:hint="cs"/>
          <w:rtl/>
        </w:rPr>
        <w:t>َّ</w:t>
      </w:r>
      <w:r>
        <w:rPr>
          <w:rtl/>
        </w:rPr>
        <w:t>مت أعمادهم فد</w:t>
      </w:r>
      <w:r>
        <w:rPr>
          <w:rFonts w:hint="cs"/>
          <w:rtl/>
        </w:rPr>
        <w:t>َّ</w:t>
      </w:r>
      <w:r>
        <w:rPr>
          <w:rtl/>
        </w:rPr>
        <w:t xml:space="preserve">ت بمكانفتهم </w:t>
      </w:r>
      <w:r w:rsidRPr="00F203D8">
        <w:rPr>
          <w:rStyle w:val="libFootnotenumChar"/>
          <w:rtl/>
        </w:rPr>
        <w:t>(3)</w:t>
      </w:r>
      <w:r>
        <w:rPr>
          <w:rtl/>
        </w:rPr>
        <w:t xml:space="preserve"> طبقات الامم إلى إمام، إذ تبعتك في ظلال شجرة دوحة تشع</w:t>
      </w:r>
      <w:r>
        <w:rPr>
          <w:rFonts w:hint="cs"/>
          <w:rtl/>
        </w:rPr>
        <w:t>ّ</w:t>
      </w:r>
      <w:r>
        <w:rPr>
          <w:rtl/>
        </w:rPr>
        <w:t>بت أفنان غصونها على حافاة ب</w:t>
      </w:r>
      <w:r>
        <w:rPr>
          <w:rFonts w:hint="cs"/>
          <w:rtl/>
        </w:rPr>
        <w:t>ُ</w:t>
      </w:r>
      <w:r>
        <w:rPr>
          <w:rtl/>
        </w:rPr>
        <w:t>حيرة الطبري</w:t>
      </w:r>
      <w:r>
        <w:rPr>
          <w:rFonts w:hint="cs"/>
          <w:rtl/>
        </w:rPr>
        <w:t>ّ</w:t>
      </w:r>
      <w:r>
        <w:rPr>
          <w:rtl/>
        </w:rPr>
        <w:t xml:space="preserve">ة </w:t>
      </w:r>
      <w:r w:rsidRPr="00F203D8">
        <w:rPr>
          <w:rStyle w:val="libFootnotenumChar"/>
          <w:rtl/>
        </w:rPr>
        <w:t>(4)</w:t>
      </w:r>
      <w:r>
        <w:rPr>
          <w:rtl/>
        </w:rPr>
        <w:t xml:space="preserve"> فعندها يتلالؤ صبح الحق</w:t>
      </w:r>
      <w:r>
        <w:rPr>
          <w:rFonts w:hint="cs"/>
          <w:rtl/>
        </w:rPr>
        <w:t>ِّ</w:t>
      </w:r>
      <w:r>
        <w:rPr>
          <w:rtl/>
        </w:rPr>
        <w:t xml:space="preserve"> وينجلي ظلام الباطل، ويقصم الله بك الطغيان، ويعيد معالم الايمان، يظهر بك استقامة الافاق وسلام الر</w:t>
      </w:r>
      <w:r>
        <w:rPr>
          <w:rFonts w:hint="cs"/>
          <w:rtl/>
        </w:rPr>
        <w:t>ِّ</w:t>
      </w:r>
      <w:r>
        <w:rPr>
          <w:rtl/>
        </w:rPr>
        <w:t>فاق، يود</w:t>
      </w:r>
      <w:r>
        <w:rPr>
          <w:rFonts w:hint="cs"/>
          <w:rtl/>
        </w:rPr>
        <w:t>ُّ</w:t>
      </w:r>
      <w:r>
        <w:rPr>
          <w:rtl/>
        </w:rPr>
        <w:t xml:space="preserve"> الطفل في المهد لو استطاع إليك نهوضا</w:t>
      </w:r>
      <w:r>
        <w:rPr>
          <w:rFonts w:hint="cs"/>
          <w:rtl/>
        </w:rPr>
        <w:t>ً</w:t>
      </w:r>
      <w:r>
        <w:rPr>
          <w:rtl/>
        </w:rPr>
        <w:t>، ونواشط الوحش لو تجد نحوك مجازا</w:t>
      </w:r>
      <w:r>
        <w:rPr>
          <w:rFonts w:hint="cs"/>
          <w:rtl/>
        </w:rPr>
        <w:t>ً</w:t>
      </w:r>
      <w:r>
        <w:rPr>
          <w:rtl/>
        </w:rPr>
        <w:t>، تهتز</w:t>
      </w:r>
      <w:r>
        <w:rPr>
          <w:rFonts w:hint="cs"/>
          <w:rtl/>
        </w:rPr>
        <w:t>ُّ</w:t>
      </w:r>
      <w:r>
        <w:rPr>
          <w:rtl/>
        </w:rPr>
        <w:t xml:space="preserve"> بك </w:t>
      </w:r>
      <w:r w:rsidRPr="00F203D8">
        <w:rPr>
          <w:rStyle w:val="libFootnotenumChar"/>
          <w:rtl/>
        </w:rPr>
        <w:t>(5)</w:t>
      </w:r>
      <w:r>
        <w:rPr>
          <w:rtl/>
        </w:rPr>
        <w:t xml:space="preserve"> أطراف الدُّنيا بهجة، وتنشر عليك أغصان العز</w:t>
      </w:r>
      <w:r>
        <w:rPr>
          <w:rFonts w:hint="cs"/>
          <w:rtl/>
        </w:rPr>
        <w:t>ِّ</w:t>
      </w:r>
      <w:r>
        <w:rPr>
          <w:rtl/>
        </w:rPr>
        <w:t xml:space="preserve"> نضرة، وتستقر</w:t>
      </w:r>
      <w:r>
        <w:rPr>
          <w:rFonts w:hint="cs"/>
          <w:rtl/>
        </w:rPr>
        <w:t>ُّ</w:t>
      </w:r>
      <w:r>
        <w:rPr>
          <w:rtl/>
        </w:rPr>
        <w:t xml:space="preserve"> بواني الحق</w:t>
      </w:r>
      <w:r>
        <w:rPr>
          <w:rFonts w:hint="cs"/>
          <w:rtl/>
        </w:rPr>
        <w:t>ِّ</w:t>
      </w:r>
      <w:r>
        <w:rPr>
          <w:rtl/>
        </w:rPr>
        <w:t xml:space="preserve"> في قرارها، وتؤوب شوارد الدِّين </w:t>
      </w:r>
      <w:r w:rsidRPr="00F203D8">
        <w:rPr>
          <w:rStyle w:val="libFootnotenumChar"/>
          <w:rtl/>
        </w:rPr>
        <w:t>(6)</w:t>
      </w:r>
      <w:r>
        <w:rPr>
          <w:rtl/>
        </w:rPr>
        <w:t xml:space="preserve"> إلى إو كارها، تتهاطل عليك سحائب الظفر، فتخنق كلّ</w:t>
      </w:r>
      <w:r>
        <w:rPr>
          <w:rFonts w:hint="cs"/>
          <w:rtl/>
        </w:rPr>
        <w:t>ُ</w:t>
      </w:r>
      <w:r>
        <w:rPr>
          <w:rtl/>
        </w:rPr>
        <w:t xml:space="preserve"> عدو</w:t>
      </w:r>
      <w:r>
        <w:rPr>
          <w:rFonts w:hint="cs"/>
          <w:rtl/>
        </w:rPr>
        <w:t>ٍّ</w:t>
      </w:r>
      <w:r>
        <w:rPr>
          <w:rtl/>
        </w:rPr>
        <w:t>، وتنصر كلّ ولي</w:t>
      </w:r>
      <w:r>
        <w:rPr>
          <w:rFonts w:hint="cs"/>
          <w:rtl/>
        </w:rPr>
        <w:t>ٍّ</w:t>
      </w:r>
      <w:r>
        <w:rPr>
          <w:rtl/>
        </w:rPr>
        <w:t>، فلا يبقي على وجه الأرض جب</w:t>
      </w:r>
      <w:r>
        <w:rPr>
          <w:rFonts w:hint="cs"/>
          <w:rtl/>
        </w:rPr>
        <w:t>ّ</w:t>
      </w:r>
      <w:r>
        <w:rPr>
          <w:rtl/>
        </w:rPr>
        <w:t>ار قاسط ولا جاحد غامط، ولا شان</w:t>
      </w:r>
      <w:r>
        <w:rPr>
          <w:rFonts w:hint="cs"/>
          <w:rtl/>
        </w:rPr>
        <w:t>يء</w:t>
      </w:r>
      <w:r>
        <w:rPr>
          <w:rtl/>
        </w:rPr>
        <w:t xml:space="preserve"> مبغض، ولا معاند كاشح </w:t>
      </w:r>
      <w:r w:rsidRPr="00F203D8">
        <w:rPr>
          <w:rStyle w:val="libFootnotenumChar"/>
          <w:rtl/>
        </w:rPr>
        <w:t>(7)</w:t>
      </w:r>
      <w:r>
        <w:rPr>
          <w:rtl/>
        </w:rPr>
        <w:t>، ومن يتوك</w:t>
      </w:r>
      <w:r>
        <w:rPr>
          <w:rFonts w:hint="cs"/>
          <w:rtl/>
        </w:rPr>
        <w:t>ّ</w:t>
      </w:r>
      <w:r>
        <w:rPr>
          <w:rtl/>
        </w:rPr>
        <w:t xml:space="preserve">ل على الله فهو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722181">
        <w:rPr>
          <w:rtl/>
        </w:rPr>
        <w:t>(1) العرائك جمع عريكة وهي الطبيعة</w:t>
      </w:r>
      <w:r>
        <w:rPr>
          <w:rtl/>
        </w:rPr>
        <w:t>،</w:t>
      </w:r>
      <w:r w:rsidRPr="00722181">
        <w:rPr>
          <w:rtl/>
        </w:rPr>
        <w:t xml:space="preserve"> وكذا الضرائب جمع ضريبة وهي الطبيعة</w:t>
      </w:r>
      <w:r>
        <w:rPr>
          <w:rtl/>
        </w:rPr>
        <w:t xml:space="preserve"> أيضاً </w:t>
      </w:r>
      <w:r w:rsidRPr="00722181">
        <w:rPr>
          <w:rtl/>
        </w:rPr>
        <w:t>والسيف وحد</w:t>
      </w:r>
      <w:r>
        <w:rPr>
          <w:rFonts w:hint="cs"/>
          <w:rtl/>
        </w:rPr>
        <w:t>ّ</w:t>
      </w:r>
      <w:r w:rsidRPr="00722181">
        <w:rPr>
          <w:rtl/>
        </w:rPr>
        <w:t xml:space="preserve">ه. </w:t>
      </w:r>
    </w:p>
    <w:p w:rsidR="00F203D8" w:rsidRPr="00E710B9" w:rsidRDefault="00F203D8" w:rsidP="00F203D8">
      <w:pPr>
        <w:pStyle w:val="libFootnote0"/>
        <w:rPr>
          <w:rtl/>
        </w:rPr>
      </w:pPr>
      <w:r w:rsidRPr="00722181">
        <w:rPr>
          <w:rtl/>
        </w:rPr>
        <w:t>(2) العيدان</w:t>
      </w:r>
      <w:r w:rsidR="005B13D3">
        <w:rPr>
          <w:rtl/>
        </w:rPr>
        <w:t xml:space="preserve"> - </w:t>
      </w:r>
      <w:r w:rsidRPr="00722181">
        <w:rPr>
          <w:rtl/>
        </w:rPr>
        <w:t>بالفتح</w:t>
      </w:r>
      <w:r w:rsidR="005B13D3">
        <w:rPr>
          <w:rtl/>
        </w:rPr>
        <w:t xml:space="preserve"> - </w:t>
      </w:r>
      <w:r w:rsidRPr="00722181">
        <w:rPr>
          <w:rtl/>
        </w:rPr>
        <w:t xml:space="preserve">الطوال من النخل. </w:t>
      </w:r>
    </w:p>
    <w:p w:rsidR="00F203D8" w:rsidRPr="00E710B9" w:rsidRDefault="00F203D8" w:rsidP="00F203D8">
      <w:pPr>
        <w:pStyle w:val="libFootnote0"/>
        <w:rPr>
          <w:rtl/>
        </w:rPr>
      </w:pPr>
      <w:r w:rsidRPr="00722181">
        <w:rPr>
          <w:rtl/>
        </w:rPr>
        <w:t>(3) فد</w:t>
      </w:r>
      <w:r>
        <w:rPr>
          <w:rFonts w:hint="cs"/>
          <w:rtl/>
        </w:rPr>
        <w:t>ّ</w:t>
      </w:r>
      <w:r w:rsidRPr="00722181">
        <w:rPr>
          <w:rtl/>
        </w:rPr>
        <w:t xml:space="preserve"> يفد</w:t>
      </w:r>
      <w:r w:rsidR="005B13D3">
        <w:rPr>
          <w:rtl/>
        </w:rPr>
        <w:t xml:space="preserve"> - </w:t>
      </w:r>
      <w:r w:rsidRPr="00722181">
        <w:rPr>
          <w:rtl/>
        </w:rPr>
        <w:t>كفر يفر</w:t>
      </w:r>
      <w:r w:rsidR="005B13D3">
        <w:rPr>
          <w:rtl/>
        </w:rPr>
        <w:t xml:space="preserve"> -</w:t>
      </w:r>
      <w:r>
        <w:rPr>
          <w:rtl/>
        </w:rPr>
        <w:t>:</w:t>
      </w:r>
      <w:r w:rsidRPr="00722181">
        <w:rPr>
          <w:rtl/>
        </w:rPr>
        <w:t xml:space="preserve"> عدا وركض. والمكانفة</w:t>
      </w:r>
      <w:r>
        <w:rPr>
          <w:rtl/>
        </w:rPr>
        <w:t>:</w:t>
      </w:r>
      <w:r w:rsidRPr="00722181">
        <w:rPr>
          <w:rtl/>
        </w:rPr>
        <w:t xml:space="preserve"> المعاونة. والاعماد</w:t>
      </w:r>
      <w:r>
        <w:rPr>
          <w:rtl/>
        </w:rPr>
        <w:t>:</w:t>
      </w:r>
      <w:r w:rsidRPr="00722181">
        <w:rPr>
          <w:rtl/>
        </w:rPr>
        <w:t xml:space="preserve"> جمع عمود من غير قياس. </w:t>
      </w:r>
    </w:p>
    <w:p w:rsidR="00F203D8" w:rsidRPr="00E710B9" w:rsidRDefault="00F203D8" w:rsidP="00F203D8">
      <w:pPr>
        <w:pStyle w:val="libFootnote0"/>
        <w:rPr>
          <w:rtl/>
        </w:rPr>
      </w:pPr>
      <w:r w:rsidRPr="00722181">
        <w:rPr>
          <w:rtl/>
        </w:rPr>
        <w:t>(4) « إذ تبعتك » أي بايعك وتابعك هؤلاء المؤمنون. والدوحة</w:t>
      </w:r>
      <w:r>
        <w:rPr>
          <w:rtl/>
        </w:rPr>
        <w:t>:</w:t>
      </w:r>
      <w:r w:rsidRPr="00722181">
        <w:rPr>
          <w:rtl/>
        </w:rPr>
        <w:t xml:space="preserve"> الشجرة العظيمة والافنان</w:t>
      </w:r>
      <w:r>
        <w:rPr>
          <w:rtl/>
        </w:rPr>
        <w:t>:</w:t>
      </w:r>
      <w:r w:rsidRPr="00722181">
        <w:rPr>
          <w:rtl/>
        </w:rPr>
        <w:t xml:space="preserve"> الاغصان. وفي بعض النسخ « بسقت أفنان غصونها » وبسق النخل بسوقا</w:t>
      </w:r>
      <w:r>
        <w:rPr>
          <w:rFonts w:hint="cs"/>
          <w:rtl/>
        </w:rPr>
        <w:t>ً</w:t>
      </w:r>
      <w:r>
        <w:rPr>
          <w:rtl/>
        </w:rPr>
        <w:t>:</w:t>
      </w:r>
      <w:r w:rsidRPr="00722181">
        <w:rPr>
          <w:rtl/>
        </w:rPr>
        <w:t xml:space="preserve"> طال. والحافاة</w:t>
      </w:r>
      <w:r>
        <w:rPr>
          <w:rtl/>
        </w:rPr>
        <w:t>:</w:t>
      </w:r>
      <w:r w:rsidRPr="00722181">
        <w:rPr>
          <w:rtl/>
        </w:rPr>
        <w:t xml:space="preserve"> الجوانب. </w:t>
      </w:r>
    </w:p>
    <w:p w:rsidR="00F203D8" w:rsidRPr="00E710B9" w:rsidRDefault="00F203D8" w:rsidP="00F203D8">
      <w:pPr>
        <w:pStyle w:val="libFootnote0"/>
        <w:rPr>
          <w:rtl/>
        </w:rPr>
      </w:pPr>
      <w:r w:rsidRPr="00722181">
        <w:rPr>
          <w:rtl/>
        </w:rPr>
        <w:t>(5) الناشط</w:t>
      </w:r>
      <w:r>
        <w:rPr>
          <w:rtl/>
        </w:rPr>
        <w:t>:</w:t>
      </w:r>
      <w:r w:rsidRPr="00722181">
        <w:rPr>
          <w:rtl/>
        </w:rPr>
        <w:t xml:space="preserve"> الثور الوحشي يخرج من أرض إلى أرض. وتهتز</w:t>
      </w:r>
      <w:r>
        <w:rPr>
          <w:rtl/>
        </w:rPr>
        <w:t>:</w:t>
      </w:r>
      <w:r w:rsidRPr="00722181">
        <w:rPr>
          <w:rtl/>
        </w:rPr>
        <w:t xml:space="preserve"> أي تنحرك. </w:t>
      </w:r>
    </w:p>
    <w:p w:rsidR="00F203D8" w:rsidRPr="00E710B9" w:rsidRDefault="00F203D8" w:rsidP="00F203D8">
      <w:pPr>
        <w:pStyle w:val="libFootnote0"/>
        <w:rPr>
          <w:rtl/>
        </w:rPr>
      </w:pPr>
      <w:r w:rsidRPr="00722181">
        <w:rPr>
          <w:rtl/>
        </w:rPr>
        <w:t>(6) بواني الحق</w:t>
      </w:r>
      <w:r>
        <w:rPr>
          <w:rtl/>
        </w:rPr>
        <w:t>:</w:t>
      </w:r>
      <w:r w:rsidRPr="00722181">
        <w:rPr>
          <w:rtl/>
        </w:rPr>
        <w:t xml:space="preserve"> أساسها. وفي بعض النسخ « بواني العز » أي الخصال</w:t>
      </w:r>
      <w:r>
        <w:rPr>
          <w:rtl/>
        </w:rPr>
        <w:t xml:space="preserve"> الّتي </w:t>
      </w:r>
      <w:r w:rsidRPr="00722181">
        <w:rPr>
          <w:rtl/>
        </w:rPr>
        <w:t>تبني العز وتؤسسها. وآب يؤوب أوبا فهو آب أي راجع. وشرد البعير أي نفر فهو شارد والوكر</w:t>
      </w:r>
      <w:r>
        <w:rPr>
          <w:rtl/>
        </w:rPr>
        <w:t>:</w:t>
      </w:r>
      <w:r w:rsidRPr="00722181">
        <w:rPr>
          <w:rtl/>
        </w:rPr>
        <w:t xml:space="preserve"> عش الطائر</w:t>
      </w:r>
      <w:r>
        <w:rPr>
          <w:rtl/>
        </w:rPr>
        <w:t>،</w:t>
      </w:r>
      <w:r w:rsidRPr="00722181">
        <w:rPr>
          <w:rtl/>
        </w:rPr>
        <w:t xml:space="preserve"> جمعها أوكار. وتهاطل السحاب أي تتابع بالمطر. </w:t>
      </w:r>
    </w:p>
    <w:p w:rsidR="00F203D8" w:rsidRPr="00E710B9" w:rsidRDefault="00F203D8" w:rsidP="00F203D8">
      <w:pPr>
        <w:pStyle w:val="libFootnote0"/>
        <w:rPr>
          <w:rtl/>
        </w:rPr>
      </w:pPr>
      <w:r w:rsidRPr="008542DE">
        <w:rPr>
          <w:rtl/>
        </w:rPr>
        <w:t>(7) الغامط</w:t>
      </w:r>
      <w:r>
        <w:rPr>
          <w:rtl/>
        </w:rPr>
        <w:t>:</w:t>
      </w:r>
      <w:r w:rsidRPr="008542DE">
        <w:rPr>
          <w:rtl/>
        </w:rPr>
        <w:t xml:space="preserve"> الحاقر للحق</w:t>
      </w:r>
      <w:r>
        <w:rPr>
          <w:rtl/>
        </w:rPr>
        <w:t>،</w:t>
      </w:r>
      <w:r w:rsidRPr="008542DE">
        <w:rPr>
          <w:rtl/>
        </w:rPr>
        <w:t xml:space="preserve"> وغمط العافية لم يشكرها</w:t>
      </w:r>
      <w:r>
        <w:rPr>
          <w:rtl/>
        </w:rPr>
        <w:t>، وغمط أهله بطر بالنعمة والشان</w:t>
      </w:r>
      <w:r>
        <w:rPr>
          <w:rFonts w:hint="cs"/>
          <w:rtl/>
        </w:rPr>
        <w:t>يء</w:t>
      </w:r>
      <w:r>
        <w:rPr>
          <w:rtl/>
        </w:rPr>
        <w:t>،</w:t>
      </w:r>
      <w:r w:rsidRPr="008542DE">
        <w:rPr>
          <w:rtl/>
        </w:rPr>
        <w:t xml:space="preserve"> العائب. والكاشح</w:t>
      </w:r>
      <w:r>
        <w:rPr>
          <w:rtl/>
        </w:rPr>
        <w:t xml:space="preserve">: الّذي </w:t>
      </w:r>
      <w:r w:rsidRPr="008542DE">
        <w:rPr>
          <w:rtl/>
        </w:rPr>
        <w:t>يض</w:t>
      </w:r>
      <w:r w:rsidRPr="00E710B9">
        <w:rPr>
          <w:rtl/>
        </w:rPr>
        <w:t xml:space="preserve">مر لك العداوة.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حسبه </w:t>
      </w:r>
      <w:r>
        <w:rPr>
          <w:rFonts w:hint="cs"/>
          <w:rtl/>
        </w:rPr>
        <w:t>إ</w:t>
      </w:r>
      <w:r>
        <w:rPr>
          <w:rtl/>
        </w:rPr>
        <w:t>نَّ الله بالغ أمره قد جعل الله لكل</w:t>
      </w:r>
      <w:r>
        <w:rPr>
          <w:rFonts w:hint="cs"/>
          <w:rtl/>
        </w:rPr>
        <w:t>ِّ</w:t>
      </w:r>
      <w:r>
        <w:rPr>
          <w:rtl/>
        </w:rPr>
        <w:t xml:space="preserve"> ش</w:t>
      </w:r>
      <w:r>
        <w:rPr>
          <w:rFonts w:hint="cs"/>
          <w:rtl/>
        </w:rPr>
        <w:t>يء</w:t>
      </w:r>
      <w:r>
        <w:rPr>
          <w:rtl/>
        </w:rPr>
        <w:t xml:space="preserve"> قدرا</w:t>
      </w:r>
      <w:r>
        <w:rPr>
          <w:rFonts w:hint="cs"/>
          <w:rtl/>
        </w:rPr>
        <w:t>ً</w:t>
      </w:r>
      <w:r>
        <w:rPr>
          <w:rtl/>
        </w:rPr>
        <w:t xml:space="preserve">. </w:t>
      </w:r>
    </w:p>
    <w:p w:rsidR="00F203D8" w:rsidRDefault="00F203D8" w:rsidP="0002770F">
      <w:pPr>
        <w:pStyle w:val="libNormal"/>
        <w:rPr>
          <w:rtl/>
        </w:rPr>
      </w:pPr>
      <w:r>
        <w:rPr>
          <w:rtl/>
        </w:rPr>
        <w:t>ثم</w:t>
      </w:r>
      <w:r>
        <w:rPr>
          <w:rFonts w:hint="cs"/>
          <w:rtl/>
        </w:rPr>
        <w:t>َّ</w:t>
      </w:r>
      <w:r>
        <w:rPr>
          <w:rtl/>
        </w:rPr>
        <w:t xml:space="preserve"> قال: يا أبا إسحاق ليكن مجلسي هذا عندك مكتوما</w:t>
      </w:r>
      <w:r>
        <w:rPr>
          <w:rFonts w:hint="cs"/>
          <w:rtl/>
        </w:rPr>
        <w:t>ً</w:t>
      </w:r>
      <w:r>
        <w:rPr>
          <w:rtl/>
        </w:rPr>
        <w:t xml:space="preserve"> إلّا عن أهل التصديق والاخو</w:t>
      </w:r>
      <w:r>
        <w:rPr>
          <w:rFonts w:hint="cs"/>
          <w:rtl/>
        </w:rPr>
        <w:t>َّ</w:t>
      </w:r>
      <w:r>
        <w:rPr>
          <w:rtl/>
        </w:rPr>
        <w:t>ة الصادقة في الدِّين، إذا بدت لك أمارات الظهور والتمك</w:t>
      </w:r>
      <w:r>
        <w:rPr>
          <w:rFonts w:hint="cs"/>
          <w:rtl/>
        </w:rPr>
        <w:t>ّ</w:t>
      </w:r>
      <w:r>
        <w:rPr>
          <w:rtl/>
        </w:rPr>
        <w:t>ن فلا تبط</w:t>
      </w:r>
      <w:r>
        <w:rPr>
          <w:rFonts w:hint="cs"/>
          <w:rtl/>
        </w:rPr>
        <w:t>يء</w:t>
      </w:r>
      <w:r>
        <w:rPr>
          <w:rtl/>
        </w:rPr>
        <w:t xml:space="preserve"> بإخوانك عن</w:t>
      </w:r>
      <w:r>
        <w:rPr>
          <w:rFonts w:hint="cs"/>
          <w:rtl/>
        </w:rPr>
        <w:t>ّ</w:t>
      </w:r>
      <w:r>
        <w:rPr>
          <w:rtl/>
        </w:rPr>
        <w:t xml:space="preserve">ا وباهر المسارعة </w:t>
      </w:r>
      <w:r w:rsidRPr="00F203D8">
        <w:rPr>
          <w:rStyle w:val="libFootnotenumChar"/>
          <w:rtl/>
        </w:rPr>
        <w:t>(1)</w:t>
      </w:r>
      <w:r>
        <w:rPr>
          <w:rtl/>
        </w:rPr>
        <w:t xml:space="preserve"> إلى منار اليقين وضياء مصابيح الدِّين تلق رشدا</w:t>
      </w:r>
      <w:r>
        <w:rPr>
          <w:rFonts w:hint="cs"/>
          <w:rtl/>
        </w:rPr>
        <w:t>ً</w:t>
      </w:r>
      <w:r>
        <w:rPr>
          <w:rtl/>
        </w:rPr>
        <w:t xml:space="preserve"> </w:t>
      </w:r>
      <w:r>
        <w:rPr>
          <w:rFonts w:hint="cs"/>
          <w:rtl/>
        </w:rPr>
        <w:t>إ</w:t>
      </w:r>
      <w:r>
        <w:rPr>
          <w:rtl/>
        </w:rPr>
        <w:t>ن شاء الله</w:t>
      </w:r>
      <w:r>
        <w:rPr>
          <w:rFonts w:hint="cs"/>
          <w:rtl/>
        </w:rPr>
        <w:t>.</w:t>
      </w:r>
      <w:r>
        <w:rPr>
          <w:rtl/>
        </w:rPr>
        <w:t xml:space="preserve"> </w:t>
      </w:r>
    </w:p>
    <w:p w:rsidR="00F203D8" w:rsidRDefault="00F203D8" w:rsidP="0002770F">
      <w:pPr>
        <w:pStyle w:val="libNormal"/>
        <w:rPr>
          <w:rtl/>
        </w:rPr>
      </w:pPr>
      <w:r>
        <w:rPr>
          <w:rtl/>
        </w:rPr>
        <w:t>قال إبراهيم بن مهزيار: فمكثت عنده حينا</w:t>
      </w:r>
      <w:r>
        <w:rPr>
          <w:rFonts w:hint="cs"/>
          <w:rtl/>
        </w:rPr>
        <w:t>ً</w:t>
      </w:r>
      <w:r>
        <w:rPr>
          <w:rtl/>
        </w:rPr>
        <w:t xml:space="preserve"> أقتبس ما اؤد</w:t>
      </w:r>
      <w:r>
        <w:rPr>
          <w:rFonts w:hint="cs"/>
          <w:rtl/>
        </w:rPr>
        <w:t>ِّ</w:t>
      </w:r>
      <w:r>
        <w:rPr>
          <w:rtl/>
        </w:rPr>
        <w:t xml:space="preserve">ي إليهم </w:t>
      </w:r>
      <w:r w:rsidRPr="00F203D8">
        <w:rPr>
          <w:rStyle w:val="libFootnotenumChar"/>
          <w:rtl/>
        </w:rPr>
        <w:t>(2)</w:t>
      </w:r>
      <w:r>
        <w:rPr>
          <w:rtl/>
        </w:rPr>
        <w:t xml:space="preserve"> من موضحات ال</w:t>
      </w:r>
      <w:r>
        <w:rPr>
          <w:rFonts w:hint="cs"/>
          <w:rtl/>
        </w:rPr>
        <w:t>أ</w:t>
      </w:r>
      <w:r>
        <w:rPr>
          <w:rtl/>
        </w:rPr>
        <w:t>علام وني</w:t>
      </w:r>
      <w:r>
        <w:rPr>
          <w:rFonts w:hint="cs"/>
          <w:rtl/>
        </w:rPr>
        <w:t>ّ</w:t>
      </w:r>
      <w:r>
        <w:rPr>
          <w:rtl/>
        </w:rPr>
        <w:t>رات الأحكام، وأروي</w:t>
      </w:r>
      <w:r>
        <w:rPr>
          <w:rFonts w:hint="cs"/>
          <w:rtl/>
        </w:rPr>
        <w:t>ِّ</w:t>
      </w:r>
      <w:r>
        <w:rPr>
          <w:rtl/>
        </w:rPr>
        <w:t xml:space="preserve"> نبات الصدور من نضارة ما اد</w:t>
      </w:r>
      <w:r>
        <w:rPr>
          <w:rFonts w:hint="cs"/>
          <w:rtl/>
        </w:rPr>
        <w:t>َّ</w:t>
      </w:r>
      <w:r>
        <w:rPr>
          <w:rtl/>
        </w:rPr>
        <w:t>خره الله في طبائعه من لطائف الحكم وطرائف فواضل القسم حتّى خفت إضاعة مخل</w:t>
      </w:r>
      <w:r>
        <w:rPr>
          <w:rFonts w:hint="cs"/>
          <w:rtl/>
        </w:rPr>
        <w:t>ّ</w:t>
      </w:r>
      <w:r>
        <w:rPr>
          <w:rtl/>
        </w:rPr>
        <w:t>في بال</w:t>
      </w:r>
      <w:r>
        <w:rPr>
          <w:rFonts w:hint="cs"/>
          <w:rtl/>
        </w:rPr>
        <w:t>أ</w:t>
      </w:r>
      <w:r>
        <w:rPr>
          <w:rtl/>
        </w:rPr>
        <w:t>هواز لتراخي الل</w:t>
      </w:r>
      <w:r>
        <w:rPr>
          <w:rFonts w:hint="cs"/>
          <w:rtl/>
        </w:rPr>
        <w:t>ّ</w:t>
      </w:r>
      <w:r>
        <w:rPr>
          <w:rtl/>
        </w:rPr>
        <w:t>قاء عنهم فاستأذنته بالقفول، وأعلمته عظيم ما أصدر به عنه من التوح</w:t>
      </w:r>
      <w:r>
        <w:rPr>
          <w:rFonts w:hint="cs"/>
          <w:rtl/>
        </w:rPr>
        <w:t>ّ</w:t>
      </w:r>
      <w:r>
        <w:rPr>
          <w:rtl/>
        </w:rPr>
        <w:t>ش لفرقته والتجر</w:t>
      </w:r>
      <w:r>
        <w:rPr>
          <w:rFonts w:hint="cs"/>
          <w:rtl/>
        </w:rPr>
        <w:t>ُّ</w:t>
      </w:r>
      <w:r>
        <w:rPr>
          <w:rtl/>
        </w:rPr>
        <w:t>ع للظ</w:t>
      </w:r>
      <w:r>
        <w:rPr>
          <w:rFonts w:hint="cs"/>
          <w:rtl/>
        </w:rPr>
        <w:t>ّ</w:t>
      </w:r>
      <w:r>
        <w:rPr>
          <w:rtl/>
        </w:rPr>
        <w:t xml:space="preserve">عن عن محاله </w:t>
      </w:r>
      <w:r w:rsidRPr="00F203D8">
        <w:rPr>
          <w:rStyle w:val="libFootnotenumChar"/>
          <w:rtl/>
        </w:rPr>
        <w:t>(3)</w:t>
      </w:r>
      <w:r>
        <w:rPr>
          <w:rtl/>
        </w:rPr>
        <w:t>، فأذن وأردفني من صالح دعائه ما يكون ذخرا</w:t>
      </w:r>
      <w:r>
        <w:rPr>
          <w:rFonts w:hint="cs"/>
          <w:rtl/>
        </w:rPr>
        <w:t>ً</w:t>
      </w:r>
      <w:r>
        <w:rPr>
          <w:rtl/>
        </w:rPr>
        <w:t xml:space="preserve"> عند الله ولعقبي وقرابتي </w:t>
      </w:r>
      <w:r>
        <w:rPr>
          <w:rFonts w:hint="cs"/>
          <w:rtl/>
        </w:rPr>
        <w:t>إ</w:t>
      </w:r>
      <w:r>
        <w:rPr>
          <w:rtl/>
        </w:rPr>
        <w:t xml:space="preserve">ن شاء الله. </w:t>
      </w:r>
    </w:p>
    <w:p w:rsidR="00F203D8" w:rsidRDefault="00F203D8" w:rsidP="0002770F">
      <w:pPr>
        <w:pStyle w:val="libNormal"/>
        <w:rPr>
          <w:rtl/>
        </w:rPr>
      </w:pPr>
      <w:r>
        <w:rPr>
          <w:rtl/>
        </w:rPr>
        <w:t>فلم</w:t>
      </w:r>
      <w:r>
        <w:rPr>
          <w:rFonts w:hint="cs"/>
          <w:rtl/>
        </w:rPr>
        <w:t>ّ</w:t>
      </w:r>
      <w:r>
        <w:rPr>
          <w:rtl/>
        </w:rPr>
        <w:t xml:space="preserve">ا أزف ارتحالي </w:t>
      </w:r>
      <w:r w:rsidRPr="00F203D8">
        <w:rPr>
          <w:rStyle w:val="libFootnotenumChar"/>
          <w:rtl/>
        </w:rPr>
        <w:t>(4)</w:t>
      </w:r>
      <w:r>
        <w:rPr>
          <w:rtl/>
        </w:rPr>
        <w:t xml:space="preserve"> وتهي</w:t>
      </w:r>
      <w:r>
        <w:rPr>
          <w:rFonts w:hint="cs"/>
          <w:rtl/>
        </w:rPr>
        <w:t>ّ</w:t>
      </w:r>
      <w:r>
        <w:rPr>
          <w:rtl/>
        </w:rPr>
        <w:t>أ اعتزام نفسي غدوت عليه مود</w:t>
      </w:r>
      <w:r>
        <w:rPr>
          <w:rFonts w:hint="cs"/>
          <w:rtl/>
        </w:rPr>
        <w:t>ِّ</w:t>
      </w:r>
      <w:r>
        <w:rPr>
          <w:rtl/>
        </w:rPr>
        <w:t>عا</w:t>
      </w:r>
      <w:r>
        <w:rPr>
          <w:rFonts w:hint="cs"/>
          <w:rtl/>
        </w:rPr>
        <w:t>ً</w:t>
      </w:r>
      <w:r>
        <w:rPr>
          <w:rtl/>
        </w:rPr>
        <w:t xml:space="preserve"> ومجد</w:t>
      </w:r>
      <w:r>
        <w:rPr>
          <w:rFonts w:hint="cs"/>
          <w:rtl/>
        </w:rPr>
        <w:t>ِّ</w:t>
      </w:r>
      <w:r>
        <w:rPr>
          <w:rtl/>
        </w:rPr>
        <w:t>دا</w:t>
      </w:r>
      <w:r>
        <w:rPr>
          <w:rFonts w:hint="cs"/>
          <w:rtl/>
        </w:rPr>
        <w:t>ً</w:t>
      </w:r>
      <w:r>
        <w:rPr>
          <w:rtl/>
        </w:rPr>
        <w:t xml:space="preserve"> للعهد وعرضت عليه مالا</w:t>
      </w:r>
      <w:r>
        <w:rPr>
          <w:rFonts w:hint="cs"/>
          <w:rtl/>
        </w:rPr>
        <w:t>ً</w:t>
      </w:r>
      <w:r>
        <w:rPr>
          <w:rtl/>
        </w:rPr>
        <w:t xml:space="preserve"> كان معي يزيد على خمسين ألف درهم وسألته أن يتفض</w:t>
      </w:r>
      <w:r>
        <w:rPr>
          <w:rFonts w:hint="cs"/>
          <w:rtl/>
        </w:rPr>
        <w:t>َّ</w:t>
      </w:r>
      <w:r>
        <w:rPr>
          <w:rtl/>
        </w:rPr>
        <w:t>ل بالأمر بقبوله منّي، فابتسم وقال: يا أبا إسحاق استعن به على منصرفك فإنَّ الش</w:t>
      </w:r>
      <w:r>
        <w:rPr>
          <w:rFonts w:hint="cs"/>
          <w:rtl/>
        </w:rPr>
        <w:t>ّ</w:t>
      </w:r>
      <w:r>
        <w:rPr>
          <w:rtl/>
        </w:rPr>
        <w:t>ق</w:t>
      </w:r>
      <w:r>
        <w:rPr>
          <w:rFonts w:hint="cs"/>
          <w:rtl/>
        </w:rPr>
        <w:t>ّ</w:t>
      </w:r>
      <w:r>
        <w:rPr>
          <w:rtl/>
        </w:rPr>
        <w:t>ة قذفة وفلوات الأرض أمامك جم</w:t>
      </w:r>
      <w:r>
        <w:rPr>
          <w:rFonts w:hint="cs"/>
          <w:rtl/>
        </w:rPr>
        <w:t>ّ</w:t>
      </w:r>
      <w:r>
        <w:rPr>
          <w:rtl/>
        </w:rPr>
        <w:t xml:space="preserve">ة </w:t>
      </w:r>
      <w:r w:rsidRPr="00F203D8">
        <w:rPr>
          <w:rStyle w:val="libFootnotenumChar"/>
          <w:rtl/>
        </w:rPr>
        <w:t>(5)</w:t>
      </w:r>
      <w:r>
        <w:rPr>
          <w:rtl/>
        </w:rPr>
        <w:t xml:space="preserve"> ولا تحزن لا عراضنا عنه، فإنا قد أحدثنا لك شكره </w:t>
      </w:r>
    </w:p>
    <w:p w:rsidR="00F203D8" w:rsidRDefault="00F203D8" w:rsidP="00F203D8">
      <w:pPr>
        <w:pStyle w:val="libLine"/>
        <w:rPr>
          <w:rtl/>
        </w:rPr>
      </w:pPr>
      <w:r>
        <w:rPr>
          <w:rtl/>
        </w:rPr>
        <w:t>__________________</w:t>
      </w:r>
    </w:p>
    <w:p w:rsidR="00F203D8" w:rsidRDefault="00F203D8" w:rsidP="00F203D8">
      <w:pPr>
        <w:pStyle w:val="libFootnote0"/>
        <w:rPr>
          <w:rtl/>
        </w:rPr>
      </w:pPr>
      <w:r w:rsidRPr="00DB2B32">
        <w:rPr>
          <w:rtl/>
        </w:rPr>
        <w:t>(1) في هامش بعض النسخ عن المحكم لابن سيدة « بهر عليه أي غلبه وفاق على غيره في العلم والمسارعة انتهى. وفي بعض النسخ « ناهز المسارعة » وفي البحار « باهل المسارعة ».</w:t>
      </w:r>
      <w:r>
        <w:rPr>
          <w:rtl/>
        </w:rPr>
        <w:t xml:space="preserve"> </w:t>
      </w:r>
    </w:p>
    <w:p w:rsidR="00F203D8" w:rsidRPr="00E710B9" w:rsidRDefault="00F203D8" w:rsidP="00F203D8">
      <w:pPr>
        <w:pStyle w:val="libFootnote0"/>
        <w:rPr>
          <w:rtl/>
        </w:rPr>
      </w:pPr>
      <w:r>
        <w:rPr>
          <w:rtl/>
        </w:rPr>
        <w:t xml:space="preserve">ثمّ </w:t>
      </w:r>
      <w:r w:rsidRPr="00DB2B32">
        <w:rPr>
          <w:rtl/>
        </w:rPr>
        <w:t>اعلم</w:t>
      </w:r>
      <w:r>
        <w:rPr>
          <w:rtl/>
        </w:rPr>
        <w:t xml:space="preserve"> أنَّ </w:t>
      </w:r>
      <w:r w:rsidRPr="00DB2B32">
        <w:rPr>
          <w:rtl/>
        </w:rPr>
        <w:t xml:space="preserve">هذه الجملة يتضمن بقاء ابراهيم بن مهزيار إلى يوم خروجه ولا يخفى ما فيه. </w:t>
      </w:r>
    </w:p>
    <w:p w:rsidR="00F203D8" w:rsidRPr="00E710B9" w:rsidRDefault="00F203D8" w:rsidP="00F203D8">
      <w:pPr>
        <w:pStyle w:val="libFootnote0"/>
        <w:rPr>
          <w:rtl/>
        </w:rPr>
      </w:pPr>
      <w:r w:rsidRPr="00DB2B32">
        <w:rPr>
          <w:rtl/>
        </w:rPr>
        <w:t xml:space="preserve">(2) يعني أؤدى إلى اخواني. وقوله « إليهم » ليس في بعض النسخ. </w:t>
      </w:r>
    </w:p>
    <w:p w:rsidR="00F203D8" w:rsidRPr="00E710B9" w:rsidRDefault="00F203D8" w:rsidP="00F203D8">
      <w:pPr>
        <w:pStyle w:val="libFootnote0"/>
        <w:rPr>
          <w:rtl/>
        </w:rPr>
      </w:pPr>
      <w:r w:rsidRPr="00DB2B32">
        <w:rPr>
          <w:rtl/>
        </w:rPr>
        <w:t>(3) القفول</w:t>
      </w:r>
      <w:r>
        <w:rPr>
          <w:rtl/>
        </w:rPr>
        <w:t>:</w:t>
      </w:r>
      <w:r w:rsidRPr="00DB2B32">
        <w:rPr>
          <w:rtl/>
        </w:rPr>
        <w:t xml:space="preserve"> الرجوع من السفر والظعن</w:t>
      </w:r>
      <w:r>
        <w:rPr>
          <w:rtl/>
        </w:rPr>
        <w:t>:</w:t>
      </w:r>
      <w:r w:rsidRPr="00DB2B32">
        <w:rPr>
          <w:rtl/>
        </w:rPr>
        <w:t xml:space="preserve"> السير والارتحال. </w:t>
      </w:r>
    </w:p>
    <w:p w:rsidR="00F203D8" w:rsidRPr="00E710B9" w:rsidRDefault="00F203D8" w:rsidP="00F203D8">
      <w:pPr>
        <w:pStyle w:val="libFootnote0"/>
        <w:rPr>
          <w:rtl/>
        </w:rPr>
      </w:pPr>
      <w:r w:rsidRPr="00DB2B32">
        <w:rPr>
          <w:rtl/>
        </w:rPr>
        <w:t>(4) أي دنا رجعتي. والاعتزام</w:t>
      </w:r>
      <w:r>
        <w:rPr>
          <w:rtl/>
        </w:rPr>
        <w:t>:</w:t>
      </w:r>
      <w:r w:rsidRPr="00DB2B32">
        <w:rPr>
          <w:rtl/>
        </w:rPr>
        <w:t xml:space="preserve"> العزم</w:t>
      </w:r>
      <w:r>
        <w:rPr>
          <w:rtl/>
        </w:rPr>
        <w:t>،</w:t>
      </w:r>
      <w:r w:rsidRPr="00DB2B32">
        <w:rPr>
          <w:rtl/>
        </w:rPr>
        <w:t xml:space="preserve"> أو لزوم القصد في المشي. وقد يقرء « الاغترام » بالغين المعجمة والراء المهملة من الغرامة كانه يغرم نفسه بسوء صنيعه في مفارقة مولاه. </w:t>
      </w:r>
    </w:p>
    <w:p w:rsidR="00F203D8" w:rsidRPr="00E710B9" w:rsidRDefault="00F203D8" w:rsidP="00F203D8">
      <w:pPr>
        <w:pStyle w:val="libFootnote0"/>
        <w:rPr>
          <w:rtl/>
        </w:rPr>
      </w:pPr>
      <w:r w:rsidRPr="00DB2B32">
        <w:rPr>
          <w:rtl/>
        </w:rPr>
        <w:t>(5) الشقة</w:t>
      </w:r>
      <w:r w:rsidR="005B13D3">
        <w:rPr>
          <w:rtl/>
        </w:rPr>
        <w:t xml:space="preserve"> - </w:t>
      </w:r>
      <w:r w:rsidRPr="00DB2B32">
        <w:rPr>
          <w:rtl/>
        </w:rPr>
        <w:t>بالضم والكسر</w:t>
      </w:r>
      <w:r w:rsidR="005B13D3">
        <w:rPr>
          <w:rtl/>
        </w:rPr>
        <w:t xml:space="preserve"> -</w:t>
      </w:r>
      <w:r>
        <w:rPr>
          <w:rtl/>
        </w:rPr>
        <w:t>:</w:t>
      </w:r>
      <w:r w:rsidRPr="00DB2B32">
        <w:rPr>
          <w:rtl/>
        </w:rPr>
        <w:t xml:space="preserve"> البعد والناحية يقصدها المسافر</w:t>
      </w:r>
      <w:r>
        <w:rPr>
          <w:rtl/>
        </w:rPr>
        <w:t>،</w:t>
      </w:r>
      <w:r w:rsidRPr="00DB2B32">
        <w:rPr>
          <w:rtl/>
        </w:rPr>
        <w:t xml:space="preserve"> والسفر البعيد والمشقة. (القاموس). وفلاة قذف</w:t>
      </w:r>
      <w:r w:rsidR="005B13D3">
        <w:rPr>
          <w:rtl/>
        </w:rPr>
        <w:t xml:space="preserve"> - </w:t>
      </w:r>
      <w:r w:rsidRPr="00DB2B32">
        <w:rPr>
          <w:rtl/>
        </w:rPr>
        <w:t>محركة</w:t>
      </w:r>
      <w:r>
        <w:rPr>
          <w:rtl/>
        </w:rPr>
        <w:t>؛</w:t>
      </w:r>
      <w:r w:rsidRPr="00DB2B32">
        <w:rPr>
          <w:rtl/>
        </w:rPr>
        <w:t xml:space="preserve"> وبضمتين وكصبور</w:t>
      </w:r>
      <w:r w:rsidR="005B13D3">
        <w:rPr>
          <w:rtl/>
        </w:rPr>
        <w:t xml:space="preserve"> - </w:t>
      </w:r>
      <w:r w:rsidRPr="00DB2B32">
        <w:rPr>
          <w:rtl/>
        </w:rPr>
        <w:t>أي بعيدة. والجمة</w:t>
      </w:r>
      <w:r w:rsidR="005B13D3">
        <w:rPr>
          <w:rtl/>
        </w:rPr>
        <w:t xml:space="preserve"> - </w:t>
      </w:r>
      <w:r w:rsidRPr="00DB2B32">
        <w:rPr>
          <w:rtl/>
        </w:rPr>
        <w:t>بفتح الجيم وضمها</w:t>
      </w:r>
      <w:r w:rsidR="005B13D3">
        <w:rPr>
          <w:rtl/>
        </w:rPr>
        <w:t xml:space="preserve"> -</w:t>
      </w:r>
      <w:r>
        <w:rPr>
          <w:rtl/>
        </w:rPr>
        <w:t>:</w:t>
      </w:r>
      <w:r w:rsidRPr="00DB2B32">
        <w:rPr>
          <w:rtl/>
        </w:rPr>
        <w:t xml:space="preserve"> معظم الشيء أو الكثير منه.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ونشره وربضناه عندنا بالتذكرة وقبول المن</w:t>
      </w:r>
      <w:r>
        <w:rPr>
          <w:rFonts w:hint="cs"/>
          <w:rtl/>
        </w:rPr>
        <w:t>ّ</w:t>
      </w:r>
      <w:r>
        <w:rPr>
          <w:rtl/>
        </w:rPr>
        <w:t>ة فبارك الله فيما خو</w:t>
      </w:r>
      <w:r>
        <w:rPr>
          <w:rFonts w:hint="cs"/>
          <w:rtl/>
        </w:rPr>
        <w:t>َّ</w:t>
      </w:r>
      <w:r>
        <w:rPr>
          <w:rtl/>
        </w:rPr>
        <w:t>لك وأدام لك مانو</w:t>
      </w:r>
      <w:r>
        <w:rPr>
          <w:rFonts w:hint="cs"/>
          <w:rtl/>
        </w:rPr>
        <w:t xml:space="preserve">ً </w:t>
      </w:r>
      <w:r>
        <w:rPr>
          <w:rtl/>
        </w:rPr>
        <w:t xml:space="preserve">لك </w:t>
      </w:r>
      <w:r w:rsidRPr="00F203D8">
        <w:rPr>
          <w:rStyle w:val="libFootnotenumChar"/>
          <w:rtl/>
        </w:rPr>
        <w:t>(1)</w:t>
      </w:r>
      <w:r>
        <w:rPr>
          <w:rtl/>
        </w:rPr>
        <w:t xml:space="preserve"> وكتب لك أحسن ثواب المحسنين وأكرم آثار الطائعين، فإنَّ الفضل له ومنه، وأسأل الله أن يرد</w:t>
      </w:r>
      <w:r>
        <w:rPr>
          <w:rFonts w:hint="cs"/>
          <w:rtl/>
        </w:rPr>
        <w:t>َّ</w:t>
      </w:r>
      <w:r>
        <w:rPr>
          <w:rtl/>
        </w:rPr>
        <w:t>ك إلى أصحابك بأوفر الحظ</w:t>
      </w:r>
      <w:r>
        <w:rPr>
          <w:rFonts w:hint="cs"/>
          <w:rtl/>
        </w:rPr>
        <w:t>ّ</w:t>
      </w:r>
      <w:r>
        <w:rPr>
          <w:rtl/>
        </w:rPr>
        <w:t xml:space="preserve"> من سلامة الاوبة وأكناف الغبطة بلين المنصرف ولا أوعث الله لك سبيلا </w:t>
      </w:r>
      <w:r w:rsidRPr="00F203D8">
        <w:rPr>
          <w:rStyle w:val="libFootnotenumChar"/>
          <w:rtl/>
        </w:rPr>
        <w:t>(2)</w:t>
      </w:r>
      <w:r>
        <w:rPr>
          <w:rtl/>
        </w:rPr>
        <w:t>، ولا حي</w:t>
      </w:r>
      <w:r>
        <w:rPr>
          <w:rFonts w:hint="cs"/>
          <w:rtl/>
        </w:rPr>
        <w:t>ّ</w:t>
      </w:r>
      <w:r>
        <w:rPr>
          <w:rtl/>
        </w:rPr>
        <w:t>ر</w:t>
      </w:r>
      <w:r>
        <w:rPr>
          <w:rFonts w:hint="cs"/>
          <w:rtl/>
        </w:rPr>
        <w:t xml:space="preserve"> </w:t>
      </w:r>
      <w:r>
        <w:rPr>
          <w:rtl/>
        </w:rPr>
        <w:t>لك دليلا</w:t>
      </w:r>
      <w:r>
        <w:rPr>
          <w:rFonts w:hint="cs"/>
          <w:rtl/>
        </w:rPr>
        <w:t>ً</w:t>
      </w:r>
      <w:r>
        <w:rPr>
          <w:rtl/>
        </w:rPr>
        <w:t>، وأستودعه نفسك وديعة لا تضيع ولا تزول بمن</w:t>
      </w:r>
      <w:r>
        <w:rPr>
          <w:rFonts w:hint="cs"/>
          <w:rtl/>
        </w:rPr>
        <w:t>ّ</w:t>
      </w:r>
      <w:r>
        <w:rPr>
          <w:rtl/>
        </w:rPr>
        <w:t xml:space="preserve">ه ولطفه إن شاء الله. </w:t>
      </w:r>
    </w:p>
    <w:p w:rsidR="00F203D8" w:rsidRDefault="00F203D8" w:rsidP="0002770F">
      <w:pPr>
        <w:pStyle w:val="libNormal"/>
        <w:rPr>
          <w:rtl/>
        </w:rPr>
      </w:pPr>
      <w:r>
        <w:rPr>
          <w:rtl/>
        </w:rPr>
        <w:t>يا أبا اسحاق: قنعنا بعوائد إحسانه وفوائد امتنانه، وصان أنفسنا عن معاونة الاولياء لنا عن الاخلاص في الني</w:t>
      </w:r>
      <w:r>
        <w:rPr>
          <w:rFonts w:hint="cs"/>
          <w:rtl/>
        </w:rPr>
        <w:t>ّ</w:t>
      </w:r>
      <w:r>
        <w:rPr>
          <w:rtl/>
        </w:rPr>
        <w:t>ة، وإمحاض النصيحة، والمحافظة على ما هو أنقي وأتقى وأرفع ذكرا</w:t>
      </w:r>
      <w:r>
        <w:rPr>
          <w:rFonts w:hint="cs"/>
          <w:rtl/>
        </w:rPr>
        <w:t>ً</w:t>
      </w:r>
      <w:r>
        <w:rPr>
          <w:rtl/>
        </w:rPr>
        <w:t xml:space="preserve"> </w:t>
      </w:r>
      <w:r w:rsidRPr="00F203D8">
        <w:rPr>
          <w:rStyle w:val="libFootnotenumChar"/>
          <w:rtl/>
        </w:rPr>
        <w:t>(3)</w:t>
      </w:r>
      <w:r>
        <w:rPr>
          <w:rtl/>
        </w:rPr>
        <w:t xml:space="preserve">. </w:t>
      </w:r>
    </w:p>
    <w:p w:rsidR="00F203D8" w:rsidRDefault="00F203D8" w:rsidP="0002770F">
      <w:pPr>
        <w:pStyle w:val="libNormal"/>
        <w:rPr>
          <w:rtl/>
        </w:rPr>
      </w:pPr>
      <w:r>
        <w:rPr>
          <w:rtl/>
        </w:rPr>
        <w:t xml:space="preserve">قال: فأقفلت عنه </w:t>
      </w:r>
      <w:r w:rsidRPr="00F203D8">
        <w:rPr>
          <w:rStyle w:val="libFootnotenumChar"/>
          <w:rtl/>
        </w:rPr>
        <w:t>(4)</w:t>
      </w:r>
      <w:r>
        <w:rPr>
          <w:rtl/>
        </w:rPr>
        <w:t xml:space="preserve"> حامدا</w:t>
      </w:r>
      <w:r>
        <w:rPr>
          <w:rFonts w:hint="cs"/>
          <w:rtl/>
        </w:rPr>
        <w:t>ً</w:t>
      </w:r>
      <w:r>
        <w:rPr>
          <w:rtl/>
        </w:rPr>
        <w:t xml:space="preserve"> لله عزَّ وجلَّ على ما هداني وأرشدني، عالما</w:t>
      </w:r>
      <w:r>
        <w:rPr>
          <w:rFonts w:hint="cs"/>
          <w:rtl/>
        </w:rPr>
        <w:t>ً</w:t>
      </w:r>
      <w:r>
        <w:rPr>
          <w:rtl/>
        </w:rPr>
        <w:t xml:space="preserve"> بأن</w:t>
      </w:r>
      <w:r>
        <w:rPr>
          <w:rFonts w:hint="cs"/>
          <w:rtl/>
        </w:rPr>
        <w:t>َّ</w:t>
      </w:r>
      <w:r>
        <w:rPr>
          <w:rtl/>
        </w:rPr>
        <w:t xml:space="preserve"> الله لم يكن ليعط</w:t>
      </w:r>
      <w:r>
        <w:rPr>
          <w:rFonts w:hint="cs"/>
          <w:rtl/>
        </w:rPr>
        <w:t>ّ</w:t>
      </w:r>
      <w:r>
        <w:rPr>
          <w:rtl/>
        </w:rPr>
        <w:t>ل أرضه ولا يخل</w:t>
      </w:r>
      <w:r>
        <w:rPr>
          <w:rFonts w:hint="cs"/>
          <w:rtl/>
        </w:rPr>
        <w:t>ّ</w:t>
      </w:r>
      <w:r>
        <w:rPr>
          <w:rtl/>
        </w:rPr>
        <w:t xml:space="preserve">يها من حجّة واضحة، وإمام قائم، وألقيت </w:t>
      </w:r>
      <w:r w:rsidRPr="00F203D8">
        <w:rPr>
          <w:rStyle w:val="libFootnotenumChar"/>
          <w:rtl/>
        </w:rPr>
        <w:t>(5)</w:t>
      </w:r>
      <w:r>
        <w:rPr>
          <w:rtl/>
        </w:rPr>
        <w:t xml:space="preserve"> هذا الخبر المأثور والنسب المشهور توخي</w:t>
      </w:r>
      <w:r>
        <w:rPr>
          <w:rFonts w:hint="cs"/>
          <w:rtl/>
        </w:rPr>
        <w:t>ّ</w:t>
      </w:r>
      <w:r>
        <w:rPr>
          <w:rtl/>
        </w:rPr>
        <w:t>ا</w:t>
      </w:r>
      <w:r>
        <w:rPr>
          <w:rFonts w:hint="cs"/>
          <w:rtl/>
        </w:rPr>
        <w:t>ً</w:t>
      </w:r>
      <w:r>
        <w:rPr>
          <w:rtl/>
        </w:rPr>
        <w:t xml:space="preserve"> للز</w:t>
      </w:r>
      <w:r>
        <w:rPr>
          <w:rFonts w:hint="cs"/>
          <w:rtl/>
        </w:rPr>
        <w:t>ِّ</w:t>
      </w:r>
      <w:r>
        <w:rPr>
          <w:rtl/>
        </w:rPr>
        <w:t>يادة في بصائر أهل اليقين، وتعريفا</w:t>
      </w:r>
      <w:r>
        <w:rPr>
          <w:rFonts w:hint="cs"/>
          <w:rtl/>
        </w:rPr>
        <w:t>ً</w:t>
      </w:r>
      <w:r>
        <w:rPr>
          <w:rtl/>
        </w:rPr>
        <w:t xml:space="preserve"> لهم ما من الله عزَّ وجلَّ به من إنشاء الذ</w:t>
      </w:r>
      <w:r>
        <w:rPr>
          <w:rFonts w:hint="cs"/>
          <w:rtl/>
        </w:rPr>
        <w:t>ُّ</w:t>
      </w:r>
      <w:r>
        <w:rPr>
          <w:rtl/>
        </w:rPr>
        <w:t>ري</w:t>
      </w:r>
      <w:r>
        <w:rPr>
          <w:rFonts w:hint="cs"/>
          <w:rtl/>
        </w:rPr>
        <w:t>ّ</w:t>
      </w:r>
      <w:r>
        <w:rPr>
          <w:rtl/>
        </w:rPr>
        <w:t>ة الطي</w:t>
      </w:r>
      <w:r>
        <w:rPr>
          <w:rFonts w:hint="cs"/>
          <w:rtl/>
        </w:rPr>
        <w:t>ّ</w:t>
      </w:r>
      <w:r>
        <w:rPr>
          <w:rtl/>
        </w:rPr>
        <w:t>بة والتربة الز</w:t>
      </w:r>
      <w:r>
        <w:rPr>
          <w:rFonts w:hint="cs"/>
          <w:rtl/>
        </w:rPr>
        <w:t>ّ</w:t>
      </w:r>
      <w:r>
        <w:rPr>
          <w:rtl/>
        </w:rPr>
        <w:t>كي</w:t>
      </w:r>
      <w:r>
        <w:rPr>
          <w:rFonts w:hint="cs"/>
          <w:rtl/>
        </w:rPr>
        <w:t>ّ</w:t>
      </w:r>
      <w:r>
        <w:rPr>
          <w:rtl/>
        </w:rPr>
        <w:t>ة، وقصدت أداء الامانة والتسليم لمّا استبان ليضاعف الله عزَّ وجلَّ المل</w:t>
      </w:r>
      <w:r>
        <w:rPr>
          <w:rFonts w:hint="cs"/>
          <w:rtl/>
        </w:rPr>
        <w:t>ّ</w:t>
      </w:r>
      <w:r>
        <w:rPr>
          <w:rtl/>
        </w:rPr>
        <w:t>ة والهادية، والطريقة المستقيمة المرضي</w:t>
      </w:r>
      <w:r>
        <w:rPr>
          <w:rFonts w:hint="cs"/>
          <w:rtl/>
        </w:rPr>
        <w:t>ّ</w:t>
      </w:r>
      <w:r>
        <w:rPr>
          <w:rtl/>
        </w:rPr>
        <w:t xml:space="preserve">ة </w:t>
      </w:r>
      <w:r w:rsidRPr="00F203D8">
        <w:rPr>
          <w:rStyle w:val="libFootnotenumChar"/>
          <w:rtl/>
        </w:rPr>
        <w:t>(6)</w:t>
      </w:r>
      <w:r>
        <w:rPr>
          <w:rtl/>
        </w:rPr>
        <w:t xml:space="preserve"> قوَّة عزم وتأييد ني</w:t>
      </w:r>
      <w:r>
        <w:rPr>
          <w:rFonts w:hint="cs"/>
          <w:rtl/>
        </w:rPr>
        <w:t>ّ</w:t>
      </w:r>
      <w:r>
        <w:rPr>
          <w:rtl/>
        </w:rPr>
        <w:t>ة، وشد</w:t>
      </w:r>
      <w:r>
        <w:rPr>
          <w:rFonts w:hint="cs"/>
          <w:rtl/>
        </w:rPr>
        <w:t>َّ</w:t>
      </w:r>
      <w:r>
        <w:rPr>
          <w:rtl/>
        </w:rPr>
        <w:t xml:space="preserve">ة أزر، واعتقاد عصمة، والله يهدي من يشاء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4948D7">
        <w:rPr>
          <w:rtl/>
        </w:rPr>
        <w:t>(1) ربضت الشاة</w:t>
      </w:r>
      <w:r>
        <w:rPr>
          <w:rtl/>
        </w:rPr>
        <w:t>:</w:t>
      </w:r>
      <w:r w:rsidRPr="004948D7">
        <w:rPr>
          <w:rtl/>
        </w:rPr>
        <w:t xml:space="preserve"> أقامت في مربضها. وربضه بالمكان تربيضا ثبته فيه</w:t>
      </w:r>
      <w:r>
        <w:rPr>
          <w:rtl/>
        </w:rPr>
        <w:t>،</w:t>
      </w:r>
      <w:r w:rsidRPr="004948D7">
        <w:rPr>
          <w:rtl/>
        </w:rPr>
        <w:t xml:space="preserve"> والدواب</w:t>
      </w:r>
      <w:r>
        <w:rPr>
          <w:rtl/>
        </w:rPr>
        <w:t>:</w:t>
      </w:r>
      <w:r w:rsidRPr="004948D7">
        <w:rPr>
          <w:rtl/>
        </w:rPr>
        <w:t xml:space="preserve"> آواها في المربض. وخوله الشيء</w:t>
      </w:r>
      <w:r>
        <w:rPr>
          <w:rtl/>
        </w:rPr>
        <w:t>:</w:t>
      </w:r>
      <w:r w:rsidRPr="004948D7">
        <w:rPr>
          <w:rtl/>
        </w:rPr>
        <w:t xml:space="preserve"> أعطاه</w:t>
      </w:r>
      <w:r>
        <w:rPr>
          <w:rtl/>
        </w:rPr>
        <w:t xml:space="preserve"> إيّاه </w:t>
      </w:r>
      <w:r w:rsidRPr="004948D7">
        <w:rPr>
          <w:rtl/>
        </w:rPr>
        <w:t>متفضلا</w:t>
      </w:r>
      <w:r>
        <w:rPr>
          <w:rtl/>
        </w:rPr>
        <w:t>،</w:t>
      </w:r>
      <w:r w:rsidRPr="004948D7">
        <w:rPr>
          <w:rtl/>
        </w:rPr>
        <w:t xml:space="preserve"> أو ملكه اياه. ونوله تنويلا</w:t>
      </w:r>
      <w:r>
        <w:rPr>
          <w:rtl/>
        </w:rPr>
        <w:t>:</w:t>
      </w:r>
      <w:r w:rsidRPr="004948D7">
        <w:rPr>
          <w:rtl/>
        </w:rPr>
        <w:t xml:space="preserve"> أعطاه نوالا</w:t>
      </w:r>
      <w:r>
        <w:rPr>
          <w:rtl/>
        </w:rPr>
        <w:t>،</w:t>
      </w:r>
      <w:r w:rsidRPr="004948D7">
        <w:rPr>
          <w:rtl/>
        </w:rPr>
        <w:t xml:space="preserve"> ونوله معروفه أعطاه اياه. </w:t>
      </w:r>
    </w:p>
    <w:p w:rsidR="00F203D8" w:rsidRPr="00E710B9" w:rsidRDefault="00F203D8" w:rsidP="00F203D8">
      <w:pPr>
        <w:pStyle w:val="libFootnote0"/>
        <w:rPr>
          <w:rtl/>
        </w:rPr>
      </w:pPr>
      <w:r w:rsidRPr="004948D7">
        <w:rPr>
          <w:rtl/>
        </w:rPr>
        <w:t>(2) الاوبة</w:t>
      </w:r>
      <w:r>
        <w:rPr>
          <w:rtl/>
        </w:rPr>
        <w:t>:</w:t>
      </w:r>
      <w:r w:rsidRPr="004948D7">
        <w:rPr>
          <w:rtl/>
        </w:rPr>
        <w:t xml:space="preserve"> الرجوع</w:t>
      </w:r>
      <w:r>
        <w:rPr>
          <w:rtl/>
        </w:rPr>
        <w:t>،</w:t>
      </w:r>
      <w:r w:rsidRPr="004948D7">
        <w:rPr>
          <w:rtl/>
        </w:rPr>
        <w:t xml:space="preserve"> والاكناف اما بكسر الهمزة مصدر أكنفه أي صانه وحفظه وأعانه وأحاطه</w:t>
      </w:r>
      <w:r>
        <w:rPr>
          <w:rtl/>
        </w:rPr>
        <w:t>،</w:t>
      </w:r>
      <w:r w:rsidRPr="004948D7">
        <w:rPr>
          <w:rtl/>
        </w:rPr>
        <w:t xml:space="preserve"> أو بفتحها جمع الكنف</w:t>
      </w:r>
      <w:r w:rsidR="005B13D3">
        <w:rPr>
          <w:rtl/>
        </w:rPr>
        <w:t xml:space="preserve"> - </w:t>
      </w:r>
      <w:r w:rsidRPr="004948D7">
        <w:rPr>
          <w:rtl/>
        </w:rPr>
        <w:t>محركه</w:t>
      </w:r>
      <w:r w:rsidR="005B13D3">
        <w:rPr>
          <w:rtl/>
        </w:rPr>
        <w:t xml:space="preserve"> - </w:t>
      </w:r>
      <w:r w:rsidRPr="004948D7">
        <w:rPr>
          <w:rtl/>
        </w:rPr>
        <w:t>وهو الحرز والستر والجانب والظل والناحية. ووعث الطريق</w:t>
      </w:r>
      <w:r>
        <w:rPr>
          <w:rtl/>
        </w:rPr>
        <w:t>:</w:t>
      </w:r>
      <w:r w:rsidRPr="004948D7">
        <w:rPr>
          <w:rtl/>
        </w:rPr>
        <w:t xml:space="preserve"> تعسر سلوكه</w:t>
      </w:r>
      <w:r>
        <w:rPr>
          <w:rtl/>
        </w:rPr>
        <w:t>،</w:t>
      </w:r>
      <w:r w:rsidRPr="004948D7">
        <w:rPr>
          <w:rtl/>
        </w:rPr>
        <w:t xml:space="preserve"> والوعث</w:t>
      </w:r>
      <w:r>
        <w:rPr>
          <w:rtl/>
        </w:rPr>
        <w:t>:</w:t>
      </w:r>
      <w:r w:rsidRPr="004948D7">
        <w:rPr>
          <w:rtl/>
        </w:rPr>
        <w:t xml:space="preserve"> الطريق العسر</w:t>
      </w:r>
      <w:r>
        <w:rPr>
          <w:rtl/>
        </w:rPr>
        <w:t>،</w:t>
      </w:r>
      <w:r w:rsidRPr="004948D7">
        <w:rPr>
          <w:rtl/>
        </w:rPr>
        <w:t xml:space="preserve"> والوعثاء</w:t>
      </w:r>
      <w:r>
        <w:rPr>
          <w:rtl/>
        </w:rPr>
        <w:t>:</w:t>
      </w:r>
      <w:r w:rsidRPr="004948D7">
        <w:rPr>
          <w:rtl/>
        </w:rPr>
        <w:t xml:space="preserve"> المشقة. </w:t>
      </w:r>
    </w:p>
    <w:p w:rsidR="00F203D8" w:rsidRPr="00E710B9" w:rsidRDefault="00F203D8" w:rsidP="00F203D8">
      <w:pPr>
        <w:pStyle w:val="libFootnote0"/>
        <w:rPr>
          <w:rtl/>
        </w:rPr>
      </w:pPr>
      <w:r w:rsidRPr="004948D7">
        <w:rPr>
          <w:rtl/>
        </w:rPr>
        <w:t>(3) في بعض النسخ « ما هو أبقى وأتقى وأرفع ذكرا</w:t>
      </w:r>
      <w:r>
        <w:rPr>
          <w:rFonts w:hint="cs"/>
          <w:rtl/>
        </w:rPr>
        <w:t>ً</w:t>
      </w:r>
      <w:r w:rsidRPr="004948D7">
        <w:rPr>
          <w:rtl/>
        </w:rPr>
        <w:t xml:space="preserve"> ». </w:t>
      </w:r>
    </w:p>
    <w:p w:rsidR="00F203D8" w:rsidRPr="00E710B9" w:rsidRDefault="00F203D8" w:rsidP="00F203D8">
      <w:pPr>
        <w:pStyle w:val="libFootnote0"/>
        <w:rPr>
          <w:rtl/>
        </w:rPr>
      </w:pPr>
      <w:r w:rsidRPr="004948D7">
        <w:rPr>
          <w:rtl/>
        </w:rPr>
        <w:t>(4) أي رجعت عنه</w:t>
      </w:r>
      <w:r>
        <w:rPr>
          <w:rtl/>
        </w:rPr>
        <w:t>،</w:t>
      </w:r>
      <w:r w:rsidRPr="004948D7">
        <w:rPr>
          <w:rtl/>
        </w:rPr>
        <w:t xml:space="preserve"> وفي بعض النسخ « فأقلعت عنه » أي تركته. </w:t>
      </w:r>
    </w:p>
    <w:p w:rsidR="00F203D8" w:rsidRPr="00E710B9" w:rsidRDefault="00F203D8" w:rsidP="00F203D8">
      <w:pPr>
        <w:pStyle w:val="libFootnote0"/>
        <w:rPr>
          <w:rtl/>
        </w:rPr>
      </w:pPr>
      <w:r w:rsidRPr="004948D7">
        <w:rPr>
          <w:rtl/>
        </w:rPr>
        <w:t xml:space="preserve">(5) في بعض النسخ « وألفت ». </w:t>
      </w:r>
    </w:p>
    <w:p w:rsidR="00F203D8" w:rsidRPr="00E710B9" w:rsidRDefault="00F203D8" w:rsidP="00F203D8">
      <w:pPr>
        <w:pStyle w:val="libFootnote0"/>
        <w:rPr>
          <w:rtl/>
        </w:rPr>
      </w:pPr>
      <w:r w:rsidRPr="004948D7">
        <w:rPr>
          <w:rtl/>
        </w:rPr>
        <w:t>(6) في بعض النسخ « والطبقة المرضية ». مكان « والطريقة</w:t>
      </w:r>
      <w:r w:rsidR="005B13D3">
        <w:rPr>
          <w:rtl/>
        </w:rPr>
        <w:t xml:space="preserve"> - </w:t>
      </w:r>
      <w:r w:rsidRPr="004948D7">
        <w:rPr>
          <w:rtl/>
        </w:rPr>
        <w:t xml:space="preserve">الخ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إلى صراط مستقيم. </w:t>
      </w:r>
    </w:p>
    <w:p w:rsidR="00F203D8" w:rsidRDefault="00F203D8" w:rsidP="0002770F">
      <w:pPr>
        <w:pStyle w:val="libNormal"/>
        <w:rPr>
          <w:rtl/>
        </w:rPr>
      </w:pPr>
      <w:r>
        <w:rPr>
          <w:rtl/>
        </w:rPr>
        <w:t>20</w:t>
      </w:r>
      <w:r w:rsidR="005B13D3">
        <w:rPr>
          <w:rtl/>
        </w:rPr>
        <w:t xml:space="preserve"> - </w:t>
      </w:r>
      <w:r>
        <w:rPr>
          <w:rtl/>
        </w:rPr>
        <w:t>وسمعنا شيخا</w:t>
      </w:r>
      <w:r>
        <w:rPr>
          <w:rFonts w:hint="cs"/>
          <w:rtl/>
        </w:rPr>
        <w:t>ً</w:t>
      </w:r>
      <w:r>
        <w:rPr>
          <w:rtl/>
        </w:rPr>
        <w:t xml:space="preserve"> </w:t>
      </w:r>
      <w:r w:rsidRPr="00F203D8">
        <w:rPr>
          <w:rStyle w:val="libFootnotenumChar"/>
          <w:rtl/>
        </w:rPr>
        <w:t>(1)</w:t>
      </w:r>
      <w:r>
        <w:rPr>
          <w:rtl/>
        </w:rPr>
        <w:t xml:space="preserve"> من أصحاب الحديث يقال له: أحمد بن فارس الاديب يقول: سمعت بهمدان حكاية حكيتها كما سمعتها لبعض إخواني فسألني أن أثبتها له بخط</w:t>
      </w:r>
      <w:r>
        <w:rPr>
          <w:rFonts w:hint="cs"/>
          <w:rtl/>
        </w:rPr>
        <w:t>ّ</w:t>
      </w:r>
      <w:r>
        <w:rPr>
          <w:rtl/>
        </w:rPr>
        <w:t>ي ولم أجد إلى مخالفته سبيلا</w:t>
      </w:r>
      <w:r>
        <w:rPr>
          <w:rFonts w:hint="cs"/>
          <w:rtl/>
        </w:rPr>
        <w:t>ً</w:t>
      </w:r>
      <w:r>
        <w:rPr>
          <w:rtl/>
        </w:rPr>
        <w:t xml:space="preserve">، وقد كتبتها </w:t>
      </w:r>
    </w:p>
    <w:p w:rsidR="00F203D8" w:rsidRPr="002444BC" w:rsidRDefault="00F203D8" w:rsidP="00F203D8">
      <w:pPr>
        <w:pStyle w:val="libBold1"/>
        <w:rPr>
          <w:rtl/>
        </w:rPr>
      </w:pPr>
      <w:r w:rsidRPr="002444BC">
        <w:rPr>
          <w:rtl/>
        </w:rPr>
        <w:t>وعهدتها على من حكاها</w:t>
      </w:r>
      <w:r>
        <w:rPr>
          <w:rtl/>
        </w:rPr>
        <w:t>:</w:t>
      </w:r>
      <w:r w:rsidRPr="002444BC">
        <w:rPr>
          <w:rtl/>
        </w:rPr>
        <w:t xml:space="preserve"> </w:t>
      </w:r>
    </w:p>
    <w:p w:rsidR="00F203D8" w:rsidRDefault="00F203D8" w:rsidP="0002770F">
      <w:pPr>
        <w:pStyle w:val="libNormal"/>
        <w:rPr>
          <w:rtl/>
        </w:rPr>
      </w:pPr>
      <w:r>
        <w:rPr>
          <w:rtl/>
        </w:rPr>
        <w:t>وذلك أنَّ بهمدان ناسا</w:t>
      </w:r>
      <w:r>
        <w:rPr>
          <w:rFonts w:hint="cs"/>
          <w:rtl/>
        </w:rPr>
        <w:t>ً</w:t>
      </w:r>
      <w:r>
        <w:rPr>
          <w:rtl/>
        </w:rPr>
        <w:t xml:space="preserve"> يعرفون ببني راشد وهم كلّهم يتشيعون ومذهبهم مذهب أهل الامامة، فسألت عن سبب تشي</w:t>
      </w:r>
      <w:r>
        <w:rPr>
          <w:rFonts w:hint="cs"/>
          <w:rtl/>
        </w:rPr>
        <w:t>ّ</w:t>
      </w:r>
      <w:r>
        <w:rPr>
          <w:rtl/>
        </w:rPr>
        <w:t>عهم من بين أهل همدان؟ فقال لي شيخ منهم</w:t>
      </w:r>
      <w:r w:rsidR="005B13D3">
        <w:rPr>
          <w:rtl/>
        </w:rPr>
        <w:t xml:space="preserve"> - </w:t>
      </w:r>
      <w:r>
        <w:rPr>
          <w:rtl/>
        </w:rPr>
        <w:t>رأيت فيه صلاحا</w:t>
      </w:r>
      <w:r>
        <w:rPr>
          <w:rFonts w:hint="cs"/>
          <w:rtl/>
        </w:rPr>
        <w:t>ً</w:t>
      </w:r>
      <w:r w:rsidR="005B13D3">
        <w:rPr>
          <w:rtl/>
        </w:rPr>
        <w:t xml:space="preserve"> - </w:t>
      </w:r>
      <w:r>
        <w:rPr>
          <w:rtl/>
        </w:rPr>
        <w:t>وسمتا</w:t>
      </w:r>
      <w:r>
        <w:rPr>
          <w:rFonts w:hint="cs"/>
          <w:rtl/>
        </w:rPr>
        <w:t>ً</w:t>
      </w:r>
      <w:r w:rsidR="005B13D3">
        <w:rPr>
          <w:rtl/>
        </w:rPr>
        <w:t xml:space="preserve"> -</w:t>
      </w:r>
      <w:r>
        <w:rPr>
          <w:rtl/>
        </w:rPr>
        <w:t xml:space="preserve">: </w:t>
      </w:r>
      <w:r>
        <w:rPr>
          <w:rFonts w:hint="cs"/>
          <w:rtl/>
        </w:rPr>
        <w:t>إ</w:t>
      </w:r>
      <w:r>
        <w:rPr>
          <w:rtl/>
        </w:rPr>
        <w:t>نَّ سبب ذلك أنَّ جدنا الّذي ننتسب إليه خرج حاج</w:t>
      </w:r>
      <w:r>
        <w:rPr>
          <w:rFonts w:hint="cs"/>
          <w:rtl/>
        </w:rPr>
        <w:t>ّ</w:t>
      </w:r>
      <w:r>
        <w:rPr>
          <w:rtl/>
        </w:rPr>
        <w:t>ا</w:t>
      </w:r>
      <w:r>
        <w:rPr>
          <w:rFonts w:hint="cs"/>
          <w:rtl/>
        </w:rPr>
        <w:t>ً</w:t>
      </w:r>
      <w:r>
        <w:rPr>
          <w:rtl/>
        </w:rPr>
        <w:t xml:space="preserve"> فقال: </w:t>
      </w:r>
      <w:r>
        <w:rPr>
          <w:rFonts w:hint="cs"/>
          <w:rtl/>
        </w:rPr>
        <w:t>إ</w:t>
      </w:r>
      <w:r>
        <w:rPr>
          <w:rtl/>
        </w:rPr>
        <w:t>نَّه لمّا صدر من الحج</w:t>
      </w:r>
      <w:r>
        <w:rPr>
          <w:rFonts w:hint="cs"/>
          <w:rtl/>
        </w:rPr>
        <w:t>ِّ</w:t>
      </w:r>
      <w:r>
        <w:rPr>
          <w:rtl/>
        </w:rPr>
        <w:t xml:space="preserve"> وساروا منازل في البادية قال: فنشطت في النزول والمشي فمشيت طويلاً حتّى أعييت ونعست فقلت في نفسي: أنام نومة تريحني، فإذا جاء أواخر القافلة قمت: قال: فما انتبهت إلّا بحر</w:t>
      </w:r>
      <w:r>
        <w:rPr>
          <w:rFonts w:hint="cs"/>
          <w:rtl/>
        </w:rPr>
        <w:t>ِّ</w:t>
      </w:r>
      <w:r>
        <w:rPr>
          <w:rtl/>
        </w:rPr>
        <w:t xml:space="preserve"> الشمس ولم أر أحداً فتوحشت ولم أر طريقا</w:t>
      </w:r>
      <w:r>
        <w:rPr>
          <w:rFonts w:hint="cs"/>
          <w:rtl/>
        </w:rPr>
        <w:t>ً</w:t>
      </w:r>
      <w:r>
        <w:rPr>
          <w:rtl/>
        </w:rPr>
        <w:t xml:space="preserve"> ولا أثرا</w:t>
      </w:r>
      <w:r>
        <w:rPr>
          <w:rFonts w:hint="cs"/>
          <w:rtl/>
        </w:rPr>
        <w:t>ً</w:t>
      </w:r>
      <w:r>
        <w:rPr>
          <w:rtl/>
        </w:rPr>
        <w:t>، فتوك</w:t>
      </w:r>
      <w:r>
        <w:rPr>
          <w:rFonts w:hint="cs"/>
          <w:rtl/>
        </w:rPr>
        <w:t>ّ</w:t>
      </w:r>
      <w:r>
        <w:rPr>
          <w:rtl/>
        </w:rPr>
        <w:t>لت على الله عزَّ وجلَّ وقلت: أسير حيث وج</w:t>
      </w:r>
      <w:r>
        <w:rPr>
          <w:rFonts w:hint="cs"/>
          <w:rtl/>
        </w:rPr>
        <w:t>ّ</w:t>
      </w:r>
      <w:r>
        <w:rPr>
          <w:rtl/>
        </w:rPr>
        <w:t>هني، ومشيت غير طويل فوقعت في أرض خضراء نضراء كأن</w:t>
      </w:r>
      <w:r>
        <w:rPr>
          <w:rFonts w:hint="cs"/>
          <w:rtl/>
        </w:rPr>
        <w:t>ّ</w:t>
      </w:r>
      <w:r>
        <w:rPr>
          <w:rtl/>
        </w:rPr>
        <w:t xml:space="preserve">ها قريبة عهد من غيث، وإذا تربتها أطيب تربة، ونظرت في سواء تلك الأرض </w:t>
      </w:r>
      <w:r w:rsidRPr="00F203D8">
        <w:rPr>
          <w:rStyle w:val="libFootnotenumChar"/>
          <w:rtl/>
        </w:rPr>
        <w:t>(2)</w:t>
      </w:r>
      <w:r>
        <w:rPr>
          <w:rtl/>
        </w:rPr>
        <w:t xml:space="preserve"> إلى قصر يلوح كأن</w:t>
      </w:r>
      <w:r>
        <w:rPr>
          <w:rFonts w:hint="cs"/>
          <w:rtl/>
        </w:rPr>
        <w:t>ّ</w:t>
      </w:r>
      <w:r>
        <w:rPr>
          <w:rtl/>
        </w:rPr>
        <w:t>ه سيف، فقلت: ليت شعري ما هذا القصر الّذي لم أعهده ولم أسمع به فقصدته، فلمّا بلغت الباب رأيت خادمين أبيضين، فسل</w:t>
      </w:r>
      <w:r>
        <w:rPr>
          <w:rFonts w:hint="cs"/>
          <w:rtl/>
        </w:rPr>
        <w:t>ّ</w:t>
      </w:r>
      <w:r>
        <w:rPr>
          <w:rtl/>
        </w:rPr>
        <w:t>مت عليهما فرد</w:t>
      </w:r>
      <w:r>
        <w:rPr>
          <w:rFonts w:hint="cs"/>
          <w:rtl/>
        </w:rPr>
        <w:t>ّ</w:t>
      </w:r>
      <w:r>
        <w:rPr>
          <w:rtl/>
        </w:rPr>
        <w:t>ا</w:t>
      </w:r>
      <w:r>
        <w:rPr>
          <w:rFonts w:hint="cs"/>
          <w:rtl/>
        </w:rPr>
        <w:t>ً</w:t>
      </w:r>
      <w:r>
        <w:rPr>
          <w:rtl/>
        </w:rPr>
        <w:t xml:space="preserve"> رد</w:t>
      </w:r>
      <w:r>
        <w:rPr>
          <w:rFonts w:hint="cs"/>
          <w:rtl/>
        </w:rPr>
        <w:t>ّ</w:t>
      </w:r>
      <w:r>
        <w:rPr>
          <w:rtl/>
        </w:rPr>
        <w:t>ا</w:t>
      </w:r>
      <w:r>
        <w:rPr>
          <w:rFonts w:hint="cs"/>
          <w:rtl/>
        </w:rPr>
        <w:t>ً</w:t>
      </w:r>
      <w:r>
        <w:rPr>
          <w:rtl/>
        </w:rPr>
        <w:t xml:space="preserve"> جميلا</w:t>
      </w:r>
      <w:r>
        <w:rPr>
          <w:rFonts w:hint="cs"/>
          <w:rtl/>
        </w:rPr>
        <w:t>ً</w:t>
      </w:r>
      <w:r>
        <w:rPr>
          <w:rtl/>
        </w:rPr>
        <w:t xml:space="preserve"> وقالا: اجلس فقد أراد الله بك خيراً، فقام أحدهما ودخل واحتبس غير بعيد، ثمّ خرج فقال: قم فادخل، فدخلت قصرا لم أر بناء أحسن من بنائه ولا أضوء منه، فتقد</w:t>
      </w:r>
      <w:r>
        <w:rPr>
          <w:rFonts w:hint="cs"/>
          <w:rtl/>
        </w:rPr>
        <w:t>َّ</w:t>
      </w:r>
      <w:r>
        <w:rPr>
          <w:rtl/>
        </w:rPr>
        <w:t>م الخادم إلى ستر على بيت فرفعه، ثمّ قال لي: ادخل، فدخلت البيت فإذا فتى جالس في وسط البيت وقد عل</w:t>
      </w:r>
      <w:r>
        <w:rPr>
          <w:rFonts w:hint="cs"/>
          <w:rtl/>
        </w:rPr>
        <w:t>ّ</w:t>
      </w:r>
      <w:r>
        <w:rPr>
          <w:rtl/>
        </w:rPr>
        <w:t xml:space="preserve">ق فوق رأسه من السقف سيف طويل تكاد ظبته تمس رأسه </w:t>
      </w:r>
      <w:r w:rsidRPr="00F203D8">
        <w:rPr>
          <w:rStyle w:val="libFootnotenumChar"/>
          <w:rtl/>
        </w:rPr>
        <w:t>(3)</w:t>
      </w:r>
      <w:r>
        <w:rPr>
          <w:rtl/>
        </w:rPr>
        <w:t xml:space="preserve">، والفتى </w:t>
      </w:r>
      <w:r>
        <w:rPr>
          <w:rFonts w:hint="cs"/>
          <w:rtl/>
        </w:rPr>
        <w:t xml:space="preserve">[ </w:t>
      </w:r>
      <w:r>
        <w:rPr>
          <w:rtl/>
        </w:rPr>
        <w:t>كأنه</w:t>
      </w:r>
      <w:r>
        <w:rPr>
          <w:rFonts w:hint="cs"/>
          <w:rtl/>
        </w:rPr>
        <w:t xml:space="preserve"> ]</w:t>
      </w:r>
      <w:r>
        <w:rPr>
          <w:rtl/>
        </w:rPr>
        <w:t xml:space="preserve"> بدر يلوح في ظلام، فسل</w:t>
      </w:r>
      <w:r>
        <w:rPr>
          <w:rFonts w:hint="cs"/>
          <w:rtl/>
        </w:rPr>
        <w:t>ّ</w:t>
      </w:r>
      <w:r>
        <w:rPr>
          <w:rtl/>
        </w:rPr>
        <w:t>مت فرد</w:t>
      </w:r>
      <w:r>
        <w:rPr>
          <w:rFonts w:hint="cs"/>
          <w:rtl/>
        </w:rPr>
        <w:t>َّ</w:t>
      </w:r>
      <w:r>
        <w:rPr>
          <w:rtl/>
        </w:rPr>
        <w:t xml:space="preserve"> السلام بألطف كلام و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4948D7">
        <w:rPr>
          <w:rtl/>
        </w:rPr>
        <w:t>(1) في هامش بعض النسخ والبحار كذا « القصة مذكورة في كتاب</w:t>
      </w:r>
      <w:r>
        <w:rPr>
          <w:rtl/>
        </w:rPr>
        <w:t xml:space="preserve"> السّلطان </w:t>
      </w:r>
      <w:r w:rsidRPr="004948D7">
        <w:rPr>
          <w:rtl/>
        </w:rPr>
        <w:t>المفرج عن أهل الايمان</w:t>
      </w:r>
      <w:r>
        <w:rPr>
          <w:rtl/>
        </w:rPr>
        <w:t>،</w:t>
      </w:r>
      <w:r w:rsidRPr="004948D7">
        <w:rPr>
          <w:rtl/>
        </w:rPr>
        <w:t xml:space="preserve"> عن أحوال صاحب</w:t>
      </w:r>
      <w:r>
        <w:rPr>
          <w:rtl/>
        </w:rPr>
        <w:t xml:space="preserve"> الزَّمان </w:t>
      </w:r>
      <w:r w:rsidRPr="004948D7">
        <w:rPr>
          <w:rtl/>
        </w:rPr>
        <w:t>» تأليف</w:t>
      </w:r>
      <w:r>
        <w:rPr>
          <w:rtl/>
        </w:rPr>
        <w:t xml:space="preserve"> السيّد عليّ بن </w:t>
      </w:r>
      <w:r w:rsidRPr="004948D7">
        <w:rPr>
          <w:rtl/>
        </w:rPr>
        <w:t xml:space="preserve">عبد الحميد. </w:t>
      </w:r>
    </w:p>
    <w:p w:rsidR="00F203D8" w:rsidRPr="00E710B9" w:rsidRDefault="00F203D8" w:rsidP="00F203D8">
      <w:pPr>
        <w:pStyle w:val="libFootnote0"/>
        <w:rPr>
          <w:rtl/>
        </w:rPr>
      </w:pPr>
      <w:r w:rsidRPr="004948D7">
        <w:rPr>
          <w:rtl/>
        </w:rPr>
        <w:t xml:space="preserve">(2) أي وسطها. </w:t>
      </w:r>
    </w:p>
    <w:p w:rsidR="00F203D8" w:rsidRPr="00E710B9" w:rsidRDefault="00F203D8" w:rsidP="00F203D8">
      <w:pPr>
        <w:pStyle w:val="libFootnote0"/>
        <w:rPr>
          <w:rtl/>
        </w:rPr>
      </w:pPr>
      <w:r w:rsidRPr="004948D7">
        <w:rPr>
          <w:rtl/>
        </w:rPr>
        <w:t>(3) ظبة السيف</w:t>
      </w:r>
      <w:r w:rsidR="005B13D3">
        <w:rPr>
          <w:rtl/>
        </w:rPr>
        <w:t xml:space="preserve"> - </w:t>
      </w:r>
      <w:r w:rsidRPr="004948D7">
        <w:rPr>
          <w:rtl/>
        </w:rPr>
        <w:t>بالضم مخففا</w:t>
      </w:r>
      <w:r>
        <w:rPr>
          <w:rFonts w:hint="cs"/>
          <w:rtl/>
        </w:rPr>
        <w:t>ً</w:t>
      </w:r>
      <w:r w:rsidR="005B13D3">
        <w:rPr>
          <w:rtl/>
        </w:rPr>
        <w:t xml:space="preserve"> -</w:t>
      </w:r>
      <w:r>
        <w:rPr>
          <w:rtl/>
        </w:rPr>
        <w:t>:</w:t>
      </w:r>
      <w:r w:rsidRPr="004948D7">
        <w:rPr>
          <w:rtl/>
        </w:rPr>
        <w:t xml:space="preserve"> طرفه</w:t>
      </w:r>
      <w:r>
        <w:rPr>
          <w:rtl/>
        </w:rPr>
        <w:t>،</w:t>
      </w:r>
      <w:r w:rsidRPr="004948D7">
        <w:rPr>
          <w:rtl/>
        </w:rPr>
        <w:t xml:space="preserve"> وحد السيف والسنان.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أحسنه، ثمّ قال لي: أتدري من أنا؟ فقلت: لا والله، فقال: </w:t>
      </w:r>
      <w:r>
        <w:rPr>
          <w:rFonts w:hint="cs"/>
          <w:rtl/>
        </w:rPr>
        <w:t>أ</w:t>
      </w:r>
      <w:r>
        <w:rPr>
          <w:rtl/>
        </w:rPr>
        <w:t xml:space="preserve">نا القائم من آل محمّد </w:t>
      </w:r>
      <w:r w:rsidRPr="00F203D8">
        <w:rPr>
          <w:rStyle w:val="libAlaemChar"/>
          <w:rFonts w:hint="cs"/>
          <w:rtl/>
        </w:rPr>
        <w:t>صلى‌الله‌عليه‌وآله‌وسلم</w:t>
      </w:r>
      <w:r>
        <w:rPr>
          <w:rtl/>
        </w:rPr>
        <w:t xml:space="preserve"> </w:t>
      </w:r>
      <w:r>
        <w:rPr>
          <w:rFonts w:hint="cs"/>
          <w:rtl/>
        </w:rPr>
        <w:t>أ</w:t>
      </w:r>
      <w:r>
        <w:rPr>
          <w:rtl/>
        </w:rPr>
        <w:t>نا الّذي أخرج في آخر الزَّمان بهذا السيف</w:t>
      </w:r>
      <w:r w:rsidR="005B13D3">
        <w:rPr>
          <w:rtl/>
        </w:rPr>
        <w:t xml:space="preserve"> - </w:t>
      </w:r>
      <w:r>
        <w:rPr>
          <w:rtl/>
        </w:rPr>
        <w:t>وأشار إليه</w:t>
      </w:r>
      <w:r w:rsidR="005B13D3">
        <w:rPr>
          <w:rtl/>
        </w:rPr>
        <w:t xml:space="preserve"> - </w:t>
      </w:r>
      <w:r>
        <w:rPr>
          <w:rtl/>
        </w:rPr>
        <w:t>فأملأ الأرض قسطاً وعدلاً كما ملئت جوراً وظلما</w:t>
      </w:r>
      <w:r>
        <w:rPr>
          <w:rFonts w:hint="cs"/>
          <w:rtl/>
        </w:rPr>
        <w:t>ً</w:t>
      </w:r>
      <w:r>
        <w:rPr>
          <w:rtl/>
        </w:rPr>
        <w:t xml:space="preserve">. </w:t>
      </w:r>
    </w:p>
    <w:p w:rsidR="00F203D8" w:rsidRDefault="00F203D8" w:rsidP="0002770F">
      <w:pPr>
        <w:pStyle w:val="libNormal"/>
        <w:rPr>
          <w:rtl/>
        </w:rPr>
      </w:pPr>
      <w:r>
        <w:rPr>
          <w:rtl/>
        </w:rPr>
        <w:t>فسقطت على وجهي، وتعف</w:t>
      </w:r>
      <w:r>
        <w:rPr>
          <w:rFonts w:hint="cs"/>
          <w:rtl/>
        </w:rPr>
        <w:t>ّ</w:t>
      </w:r>
      <w:r>
        <w:rPr>
          <w:rtl/>
        </w:rPr>
        <w:t>رت، فقال: لا تفعل ارفع رأسك أنت فلان من مدينة بالجبل يقال لها: همدان، فقلت: صدقت يا سيدي ومولاي، قال: فتحب</w:t>
      </w:r>
      <w:r>
        <w:rPr>
          <w:rFonts w:hint="cs"/>
          <w:rtl/>
        </w:rPr>
        <w:t>ُّ</w:t>
      </w:r>
      <w:r>
        <w:rPr>
          <w:rtl/>
        </w:rPr>
        <w:t xml:space="preserve"> أن تؤوب إلى أهلك؟ فقلت: نعم يا سيدي وأبشرهم بما أتاح الله عزَّ وجلَّ لي، فأومأ إلى الخادم فأخذ بيدي وناولني صر</w:t>
      </w:r>
      <w:r>
        <w:rPr>
          <w:rFonts w:hint="cs"/>
          <w:rtl/>
        </w:rPr>
        <w:t>َّ</w:t>
      </w:r>
      <w:r>
        <w:rPr>
          <w:rtl/>
        </w:rPr>
        <w:t xml:space="preserve">ة وخرج ومشى معي خطوات، فنظرت إلى طلال وأشجار ومنارة مسجد فقال: أتعرف هذا البلد؟ فقلت: </w:t>
      </w:r>
      <w:r>
        <w:rPr>
          <w:rFonts w:hint="cs"/>
          <w:rtl/>
        </w:rPr>
        <w:t>إ</w:t>
      </w:r>
      <w:r>
        <w:rPr>
          <w:rtl/>
        </w:rPr>
        <w:t>نَّ بقرب بلدنا بلدة تعرف بأسد</w:t>
      </w:r>
      <w:r>
        <w:rPr>
          <w:rFonts w:hint="cs"/>
          <w:rtl/>
        </w:rPr>
        <w:t xml:space="preserve"> </w:t>
      </w:r>
      <w:r>
        <w:rPr>
          <w:rtl/>
        </w:rPr>
        <w:t>آباذ وهي تشبهها، قال: فقال: هذه أسد</w:t>
      </w:r>
      <w:r>
        <w:rPr>
          <w:rFonts w:hint="cs"/>
          <w:rtl/>
        </w:rPr>
        <w:t xml:space="preserve"> </w:t>
      </w:r>
      <w:r>
        <w:rPr>
          <w:rtl/>
        </w:rPr>
        <w:t>آباذ إمض راشدا</w:t>
      </w:r>
      <w:r>
        <w:rPr>
          <w:rFonts w:hint="cs"/>
          <w:rtl/>
        </w:rPr>
        <w:t>ً</w:t>
      </w:r>
      <w:r>
        <w:rPr>
          <w:rtl/>
        </w:rPr>
        <w:t>، فالتفت</w:t>
      </w:r>
      <w:r>
        <w:rPr>
          <w:rFonts w:hint="cs"/>
          <w:rtl/>
        </w:rPr>
        <w:t>ُّ</w:t>
      </w:r>
      <w:r>
        <w:rPr>
          <w:rtl/>
        </w:rPr>
        <w:t xml:space="preserve"> فلم أره. </w:t>
      </w:r>
    </w:p>
    <w:p w:rsidR="00F203D8" w:rsidRDefault="00F203D8" w:rsidP="0002770F">
      <w:pPr>
        <w:pStyle w:val="libNormal"/>
        <w:rPr>
          <w:rtl/>
        </w:rPr>
      </w:pPr>
      <w:r>
        <w:rPr>
          <w:rtl/>
        </w:rPr>
        <w:t>فدخلت أسد</w:t>
      </w:r>
      <w:r>
        <w:rPr>
          <w:rFonts w:hint="cs"/>
          <w:rtl/>
        </w:rPr>
        <w:t xml:space="preserve"> </w:t>
      </w:r>
      <w:r>
        <w:rPr>
          <w:rtl/>
        </w:rPr>
        <w:t>آباذ وإذا في الصر</w:t>
      </w:r>
      <w:r>
        <w:rPr>
          <w:rFonts w:hint="cs"/>
          <w:rtl/>
        </w:rPr>
        <w:t>ّ</w:t>
      </w:r>
      <w:r>
        <w:rPr>
          <w:rtl/>
        </w:rPr>
        <w:t>ة أربعون أو خمسون دينارا</w:t>
      </w:r>
      <w:r>
        <w:rPr>
          <w:rFonts w:hint="cs"/>
          <w:rtl/>
        </w:rPr>
        <w:t>ً</w:t>
      </w:r>
      <w:r>
        <w:rPr>
          <w:rtl/>
        </w:rPr>
        <w:t>، فوردت همدان وجمعت أهلي وبش</w:t>
      </w:r>
      <w:r>
        <w:rPr>
          <w:rFonts w:hint="cs"/>
          <w:rtl/>
        </w:rPr>
        <w:t>ِّ</w:t>
      </w:r>
      <w:r>
        <w:rPr>
          <w:rtl/>
        </w:rPr>
        <w:t>رتهم بما يسر</w:t>
      </w:r>
      <w:r>
        <w:rPr>
          <w:rFonts w:hint="cs"/>
          <w:rtl/>
        </w:rPr>
        <w:t>ّ</w:t>
      </w:r>
      <w:r>
        <w:rPr>
          <w:rtl/>
        </w:rPr>
        <w:t>ه الله عزَّ وجلَّ لي ولم نزل بخير ما بقي معنا من تلك الد</w:t>
      </w:r>
      <w:r>
        <w:rPr>
          <w:rFonts w:hint="cs"/>
          <w:rtl/>
        </w:rPr>
        <w:t>َّ</w:t>
      </w:r>
      <w:r>
        <w:rPr>
          <w:rtl/>
        </w:rPr>
        <w:t xml:space="preserve">نانير. </w:t>
      </w:r>
    </w:p>
    <w:p w:rsidR="00F203D8" w:rsidRDefault="00F203D8" w:rsidP="0002770F">
      <w:pPr>
        <w:pStyle w:val="libNormal"/>
        <w:rPr>
          <w:rtl/>
        </w:rPr>
      </w:pPr>
      <w:r>
        <w:rPr>
          <w:rtl/>
        </w:rPr>
        <w:t>21</w:t>
      </w:r>
      <w:r w:rsidR="005B13D3">
        <w:rPr>
          <w:rtl/>
        </w:rPr>
        <w:t xml:space="preserve"> - </w:t>
      </w:r>
      <w:r>
        <w:rPr>
          <w:rtl/>
        </w:rPr>
        <w:t>حدّثنا محمّد بن عليّ بن محمّد بن حاتم النوفلي</w:t>
      </w:r>
      <w:r>
        <w:rPr>
          <w:rFonts w:hint="cs"/>
          <w:rtl/>
        </w:rPr>
        <w:t>ُّ</w:t>
      </w:r>
      <w:r>
        <w:rPr>
          <w:rtl/>
        </w:rPr>
        <w:t xml:space="preserve"> المعروف بالكرماني</w:t>
      </w:r>
      <w:r>
        <w:rPr>
          <w:rFonts w:hint="cs"/>
          <w:rtl/>
        </w:rPr>
        <w:t>ُّ</w:t>
      </w:r>
      <w:r>
        <w:rPr>
          <w:rtl/>
        </w:rPr>
        <w:t xml:space="preserve"> قال: حدّثنا أبو العبّاس أحمد بن عيسى الوشاء البغداديّ قال: حدّثنا أحمد بن طاهر القم</w:t>
      </w:r>
      <w:r>
        <w:rPr>
          <w:rFonts w:hint="cs"/>
          <w:rtl/>
        </w:rPr>
        <w:t>ّ</w:t>
      </w:r>
      <w:r>
        <w:rPr>
          <w:rtl/>
        </w:rPr>
        <w:t>ي</w:t>
      </w:r>
      <w:r>
        <w:rPr>
          <w:rFonts w:hint="cs"/>
          <w:rtl/>
        </w:rPr>
        <w:t>ّ</w:t>
      </w:r>
      <w:r>
        <w:rPr>
          <w:rtl/>
        </w:rPr>
        <w:t xml:space="preserve"> قال: حدّثنا محمّد بن بحر بن سهل الشيباني</w:t>
      </w:r>
      <w:r>
        <w:rPr>
          <w:rFonts w:hint="cs"/>
          <w:rtl/>
        </w:rPr>
        <w:t>ُّ</w:t>
      </w:r>
      <w:r>
        <w:rPr>
          <w:rtl/>
        </w:rPr>
        <w:t xml:space="preserve"> قال: حدّثنا أحمد بن مسرور </w:t>
      </w:r>
      <w:r w:rsidRPr="00F203D8">
        <w:rPr>
          <w:rStyle w:val="libFootnotenumChar"/>
          <w:rtl/>
        </w:rPr>
        <w:t>(1)</w:t>
      </w:r>
      <w:r>
        <w:rPr>
          <w:rtl/>
        </w:rPr>
        <w:t>، عن سعد بن عبد الله القم</w:t>
      </w:r>
      <w:r>
        <w:rPr>
          <w:rFonts w:hint="cs"/>
          <w:rtl/>
        </w:rPr>
        <w:t>ّ</w:t>
      </w:r>
      <w:r>
        <w:rPr>
          <w:rtl/>
        </w:rPr>
        <w:t>ي</w:t>
      </w:r>
      <w:r>
        <w:rPr>
          <w:rFonts w:hint="cs"/>
          <w:rtl/>
        </w:rPr>
        <w:t>ِّ</w:t>
      </w:r>
      <w:r>
        <w:rPr>
          <w:rtl/>
        </w:rPr>
        <w:t xml:space="preserve"> قال: كنت إمرءا لهجا</w:t>
      </w:r>
      <w:r>
        <w:rPr>
          <w:rFonts w:hint="cs"/>
          <w:rtl/>
        </w:rPr>
        <w:t>ً</w:t>
      </w:r>
      <w:r>
        <w:rPr>
          <w:rtl/>
        </w:rPr>
        <w:t xml:space="preserve"> بجمع الكتب المشتملة على غوامض العلوم ودقائقها، كلفا</w:t>
      </w:r>
      <w:r>
        <w:rPr>
          <w:rFonts w:hint="cs"/>
          <w:rtl/>
        </w:rPr>
        <w:t>ً</w:t>
      </w:r>
      <w:r>
        <w:rPr>
          <w:rtl/>
        </w:rPr>
        <w:t xml:space="preserve"> باستظهار ما يصح</w:t>
      </w:r>
      <w:r>
        <w:rPr>
          <w:rFonts w:hint="cs"/>
          <w:rtl/>
        </w:rPr>
        <w:t>ُّ</w:t>
      </w:r>
      <w:r>
        <w:rPr>
          <w:rtl/>
        </w:rPr>
        <w:t xml:space="preserve"> لي من حقائقها، مغرما</w:t>
      </w:r>
      <w:r>
        <w:rPr>
          <w:rFonts w:hint="cs"/>
          <w:rtl/>
        </w:rPr>
        <w:t>ً</w:t>
      </w:r>
      <w:r>
        <w:rPr>
          <w:rtl/>
        </w:rPr>
        <w:t xml:space="preserve"> </w:t>
      </w:r>
      <w:r w:rsidRPr="00F203D8">
        <w:rPr>
          <w:rStyle w:val="libFootnotenumChar"/>
          <w:rtl/>
        </w:rPr>
        <w:t>(2)</w:t>
      </w:r>
      <w:r>
        <w:rPr>
          <w:rtl/>
        </w:rPr>
        <w:t xml:space="preserve"> بحفظ مشتبهها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C82596">
        <w:rPr>
          <w:rtl/>
        </w:rPr>
        <w:t>(1) رجال السند بعضهم مجهول الحال وبعضهم مهمل</w:t>
      </w:r>
      <w:r>
        <w:rPr>
          <w:rtl/>
        </w:rPr>
        <w:t>،</w:t>
      </w:r>
      <w:r w:rsidRPr="00C82596">
        <w:rPr>
          <w:rtl/>
        </w:rPr>
        <w:t xml:space="preserve"> والمتن متضمن لغرائب بعيد صدروها عن المعصوم </w:t>
      </w:r>
      <w:r w:rsidRPr="00F203D8">
        <w:rPr>
          <w:rStyle w:val="libAlaemChar"/>
          <w:rFonts w:hint="cs"/>
          <w:rtl/>
        </w:rPr>
        <w:t>عليه‌السلام</w:t>
      </w:r>
      <w:r>
        <w:rPr>
          <w:rtl/>
        </w:rPr>
        <w:t>،</w:t>
      </w:r>
      <w:r w:rsidRPr="00C82596">
        <w:rPr>
          <w:rtl/>
        </w:rPr>
        <w:t xml:space="preserve"> ويشتمل على احكام تخالف ما صح عنهم</w:t>
      </w:r>
      <w:r>
        <w:rPr>
          <w:rtl/>
        </w:rPr>
        <w:t>:</w:t>
      </w:r>
      <w:r w:rsidRPr="00C82596">
        <w:rPr>
          <w:rtl/>
        </w:rPr>
        <w:t>. مضافا</w:t>
      </w:r>
      <w:r>
        <w:rPr>
          <w:rFonts w:hint="cs"/>
          <w:rtl/>
        </w:rPr>
        <w:t>ً</w:t>
      </w:r>
      <w:r w:rsidRPr="00C82596">
        <w:rPr>
          <w:rtl/>
        </w:rPr>
        <w:t xml:space="preserve"> إلى</w:t>
      </w:r>
      <w:r>
        <w:rPr>
          <w:rtl/>
        </w:rPr>
        <w:t xml:space="preserve"> أنَّ </w:t>
      </w:r>
      <w:r w:rsidRPr="00C82596">
        <w:rPr>
          <w:rtl/>
        </w:rPr>
        <w:t>الواسطة بين الصدوق وسعد بن عبد الله في جميع كتبه واحدة ابوه أو</w:t>
      </w:r>
      <w:r>
        <w:rPr>
          <w:rtl/>
        </w:rPr>
        <w:t xml:space="preserve"> محمّد </w:t>
      </w:r>
      <w:r w:rsidRPr="00C82596">
        <w:rPr>
          <w:rtl/>
        </w:rPr>
        <w:t>بن الحسن ابن أحمد بن الوليد كما هو المحقق عند من تتب</w:t>
      </w:r>
      <w:r>
        <w:rPr>
          <w:rFonts w:hint="cs"/>
          <w:rtl/>
        </w:rPr>
        <w:t>ّ</w:t>
      </w:r>
      <w:r w:rsidRPr="00C82596">
        <w:rPr>
          <w:rtl/>
        </w:rPr>
        <w:t xml:space="preserve">ع كتبه ومشيخته وهنا بين المؤلف وسعد خمس وسائط. وقد رواه الطبري في الدلائل بثلاث وسائط هم غير ما هنا. </w:t>
      </w:r>
    </w:p>
    <w:p w:rsidR="00F203D8" w:rsidRPr="00E710B9" w:rsidRDefault="00F203D8" w:rsidP="00F203D8">
      <w:pPr>
        <w:pStyle w:val="libFootnote0"/>
        <w:rPr>
          <w:rtl/>
        </w:rPr>
      </w:pPr>
      <w:r w:rsidRPr="00C82596">
        <w:rPr>
          <w:rtl/>
        </w:rPr>
        <w:t>(2) « لهجا</w:t>
      </w:r>
      <w:r>
        <w:rPr>
          <w:rFonts w:hint="cs"/>
          <w:rtl/>
        </w:rPr>
        <w:t>ً</w:t>
      </w:r>
      <w:r w:rsidRPr="00C82596">
        <w:rPr>
          <w:rtl/>
        </w:rPr>
        <w:t xml:space="preserve"> » أي حريصا « كلفا</w:t>
      </w:r>
      <w:r>
        <w:rPr>
          <w:rFonts w:hint="cs"/>
          <w:rtl/>
        </w:rPr>
        <w:t>ً</w:t>
      </w:r>
      <w:r w:rsidRPr="00C82596">
        <w:rPr>
          <w:rtl/>
        </w:rPr>
        <w:t xml:space="preserve"> » أي مولعا</w:t>
      </w:r>
      <w:r>
        <w:rPr>
          <w:rFonts w:hint="cs"/>
          <w:rtl/>
        </w:rPr>
        <w:t>ً</w:t>
      </w:r>
      <w:r w:rsidRPr="00C82596">
        <w:rPr>
          <w:rtl/>
        </w:rPr>
        <w:t>. « مغرما</w:t>
      </w:r>
      <w:r>
        <w:rPr>
          <w:rFonts w:hint="cs"/>
          <w:rtl/>
        </w:rPr>
        <w:t>ً</w:t>
      </w:r>
      <w:r w:rsidRPr="00C82596">
        <w:rPr>
          <w:rtl/>
        </w:rPr>
        <w:t xml:space="preserve"> » أي محبا</w:t>
      </w:r>
      <w:r>
        <w:rPr>
          <w:rFonts w:hint="cs"/>
          <w:rtl/>
        </w:rPr>
        <w:t>ً</w:t>
      </w:r>
      <w:r w:rsidRPr="00C82596">
        <w:rPr>
          <w:rtl/>
        </w:rPr>
        <w:t xml:space="preserve"> مشتاقا</w:t>
      </w:r>
      <w:r>
        <w:rPr>
          <w:rFonts w:hint="cs"/>
          <w:rtl/>
        </w:rPr>
        <w:t>ً</w:t>
      </w:r>
      <w:r w:rsidRPr="00C82596">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ومسغلقها، شحيحا</w:t>
      </w:r>
      <w:r>
        <w:rPr>
          <w:rFonts w:hint="cs"/>
          <w:rtl/>
        </w:rPr>
        <w:t>ً</w:t>
      </w:r>
      <w:r>
        <w:rPr>
          <w:rtl/>
        </w:rPr>
        <w:t xml:space="preserve"> على ما أظفر به من معضلاتها </w:t>
      </w:r>
      <w:r w:rsidRPr="00F203D8">
        <w:rPr>
          <w:rStyle w:val="libFootnotenumChar"/>
          <w:rtl/>
        </w:rPr>
        <w:t>(1)</w:t>
      </w:r>
      <w:r>
        <w:rPr>
          <w:rtl/>
        </w:rPr>
        <w:t xml:space="preserve"> ومشكلاتها، متعص</w:t>
      </w:r>
      <w:r>
        <w:rPr>
          <w:rFonts w:hint="cs"/>
          <w:rtl/>
        </w:rPr>
        <w:t>ّ</w:t>
      </w:r>
      <w:r>
        <w:rPr>
          <w:rtl/>
        </w:rPr>
        <w:t>با</w:t>
      </w:r>
      <w:r>
        <w:rPr>
          <w:rFonts w:hint="cs"/>
          <w:rtl/>
        </w:rPr>
        <w:t>ً</w:t>
      </w:r>
      <w:r>
        <w:rPr>
          <w:rtl/>
        </w:rPr>
        <w:t xml:space="preserve"> لمذهب الاماميّة راغبا</w:t>
      </w:r>
      <w:r>
        <w:rPr>
          <w:rFonts w:hint="cs"/>
          <w:rtl/>
        </w:rPr>
        <w:t>ً</w:t>
      </w:r>
      <w:r>
        <w:rPr>
          <w:rtl/>
        </w:rPr>
        <w:t xml:space="preserve"> عن الامن والسلامة في انتظار التنازع والتخاصم والتعد</w:t>
      </w:r>
      <w:r>
        <w:rPr>
          <w:rFonts w:hint="cs"/>
          <w:rtl/>
        </w:rPr>
        <w:t>ِّ</w:t>
      </w:r>
      <w:r>
        <w:rPr>
          <w:rtl/>
        </w:rPr>
        <w:t>ي إلى التباغض والتشاتم، معيبا</w:t>
      </w:r>
      <w:r>
        <w:rPr>
          <w:rFonts w:hint="cs"/>
          <w:rtl/>
        </w:rPr>
        <w:t>ً</w:t>
      </w:r>
      <w:r>
        <w:rPr>
          <w:rtl/>
        </w:rPr>
        <w:t xml:space="preserve"> للفرق ذوي الخلاف، كاشفا</w:t>
      </w:r>
      <w:r>
        <w:rPr>
          <w:rFonts w:hint="cs"/>
          <w:rtl/>
        </w:rPr>
        <w:t>ً</w:t>
      </w:r>
      <w:r>
        <w:rPr>
          <w:rtl/>
        </w:rPr>
        <w:t xml:space="preserve"> عن مثالب أئمّتهم، هتاكا لحجب قادتهم، إلى أن بليت بأشد</w:t>
      </w:r>
      <w:r>
        <w:rPr>
          <w:rFonts w:hint="cs"/>
          <w:rtl/>
        </w:rPr>
        <w:t>ِّ</w:t>
      </w:r>
      <w:r>
        <w:rPr>
          <w:rtl/>
        </w:rPr>
        <w:t xml:space="preserve"> النواصب منازعة، وأطو لهم مخاصمة، وأكثرهم جدلا</w:t>
      </w:r>
      <w:r>
        <w:rPr>
          <w:rFonts w:hint="cs"/>
          <w:rtl/>
        </w:rPr>
        <w:t>ً</w:t>
      </w:r>
      <w:r>
        <w:rPr>
          <w:rtl/>
        </w:rPr>
        <w:t>، وأشنعهم سؤالا</w:t>
      </w:r>
      <w:r>
        <w:rPr>
          <w:rFonts w:hint="cs"/>
          <w:rtl/>
        </w:rPr>
        <w:t>ً</w:t>
      </w:r>
      <w:r>
        <w:rPr>
          <w:rtl/>
        </w:rPr>
        <w:t xml:space="preserve"> وأثبتهم على الباطل قدما</w:t>
      </w:r>
      <w:r>
        <w:rPr>
          <w:rFonts w:hint="cs"/>
          <w:rtl/>
        </w:rPr>
        <w:t>ً</w:t>
      </w:r>
      <w:r>
        <w:rPr>
          <w:rtl/>
        </w:rPr>
        <w:t xml:space="preserve">. </w:t>
      </w:r>
    </w:p>
    <w:p w:rsidR="00F203D8" w:rsidRDefault="00F203D8" w:rsidP="0002770F">
      <w:pPr>
        <w:pStyle w:val="libNormal"/>
        <w:rPr>
          <w:rtl/>
        </w:rPr>
      </w:pPr>
      <w:r>
        <w:rPr>
          <w:rtl/>
        </w:rPr>
        <w:t>فقال ذات يوم</w:t>
      </w:r>
      <w:r w:rsidR="005B13D3">
        <w:rPr>
          <w:rtl/>
        </w:rPr>
        <w:t xml:space="preserve"> - </w:t>
      </w:r>
      <w:r>
        <w:rPr>
          <w:rtl/>
        </w:rPr>
        <w:t>وأنا اناظره</w:t>
      </w:r>
      <w:r w:rsidR="005B13D3">
        <w:rPr>
          <w:rtl/>
        </w:rPr>
        <w:t xml:space="preserve"> -</w:t>
      </w:r>
      <w:r>
        <w:rPr>
          <w:rtl/>
        </w:rPr>
        <w:t>: ت</w:t>
      </w:r>
      <w:r>
        <w:rPr>
          <w:rFonts w:hint="cs"/>
          <w:rtl/>
        </w:rPr>
        <w:t>َ</w:t>
      </w:r>
      <w:r>
        <w:rPr>
          <w:rtl/>
        </w:rPr>
        <w:t>ب</w:t>
      </w:r>
      <w:r>
        <w:rPr>
          <w:rFonts w:hint="cs"/>
          <w:rtl/>
        </w:rPr>
        <w:t>ّ</w:t>
      </w:r>
      <w:r>
        <w:rPr>
          <w:rtl/>
        </w:rPr>
        <w:t>ا</w:t>
      </w:r>
      <w:r>
        <w:rPr>
          <w:rFonts w:hint="cs"/>
          <w:rtl/>
        </w:rPr>
        <w:t>ً</w:t>
      </w:r>
      <w:r>
        <w:rPr>
          <w:rtl/>
        </w:rPr>
        <w:t xml:space="preserve"> لك ولاصحابك يا سعد إنّكم معاشر الر</w:t>
      </w:r>
      <w:r>
        <w:rPr>
          <w:rFonts w:hint="cs"/>
          <w:rtl/>
        </w:rPr>
        <w:t>َّ</w:t>
      </w:r>
      <w:r>
        <w:rPr>
          <w:rtl/>
        </w:rPr>
        <w:t>افضة تقصدون على المهاجرين والأنصار بالطعن عليهما، وتجحدون من رسول الله ولايتهما وإمامتهما، هذا الصد</w:t>
      </w:r>
      <w:r>
        <w:rPr>
          <w:rFonts w:hint="cs"/>
          <w:rtl/>
        </w:rPr>
        <w:t>ِّ</w:t>
      </w:r>
      <w:r>
        <w:rPr>
          <w:rtl/>
        </w:rPr>
        <w:t>يق الّذي فاق جميع الصحابة بشرف سابقته، أما علمتم أنَّ رسول الله ما أخرجه مع نفسه إلى الغار إلّا علما</w:t>
      </w:r>
      <w:r>
        <w:rPr>
          <w:rFonts w:hint="cs"/>
          <w:rtl/>
        </w:rPr>
        <w:t>ً</w:t>
      </w:r>
      <w:r>
        <w:rPr>
          <w:rtl/>
        </w:rPr>
        <w:t xml:space="preserve"> منه أنَّ الخلافة له من بعده و</w:t>
      </w:r>
      <w:r>
        <w:rPr>
          <w:rFonts w:hint="cs"/>
          <w:rtl/>
        </w:rPr>
        <w:t>أ</w:t>
      </w:r>
      <w:r>
        <w:rPr>
          <w:rtl/>
        </w:rPr>
        <w:t>نّه هو المقل</w:t>
      </w:r>
      <w:r>
        <w:rPr>
          <w:rFonts w:hint="cs"/>
          <w:rtl/>
        </w:rPr>
        <w:t>ّ</w:t>
      </w:r>
      <w:r>
        <w:rPr>
          <w:rtl/>
        </w:rPr>
        <w:t>د لامر التأويل والملقى إليه أزم</w:t>
      </w:r>
      <w:r>
        <w:rPr>
          <w:rFonts w:hint="cs"/>
          <w:rtl/>
        </w:rPr>
        <w:t>ّ</w:t>
      </w:r>
      <w:r>
        <w:rPr>
          <w:rtl/>
        </w:rPr>
        <w:t>ة الاُمّة، وعليه المعو</w:t>
      </w:r>
      <w:r>
        <w:rPr>
          <w:rFonts w:hint="cs"/>
          <w:rtl/>
        </w:rPr>
        <w:t>ِّ</w:t>
      </w:r>
      <w:r>
        <w:rPr>
          <w:rtl/>
        </w:rPr>
        <w:t>ل في شعب الصدع، ولم الشعث، وسد</w:t>
      </w:r>
      <w:r>
        <w:rPr>
          <w:rFonts w:hint="cs"/>
          <w:rtl/>
        </w:rPr>
        <w:t>ِّ</w:t>
      </w:r>
      <w:r>
        <w:rPr>
          <w:rtl/>
        </w:rPr>
        <w:t xml:space="preserve"> الخلل، وإقامة الحدود، وتسريب الجيوش لفتح بلاد الشرك </w:t>
      </w:r>
      <w:r w:rsidRPr="00F203D8">
        <w:rPr>
          <w:rStyle w:val="libFootnotenumChar"/>
          <w:rtl/>
        </w:rPr>
        <w:t>(2)</w:t>
      </w:r>
      <w:r>
        <w:rPr>
          <w:rtl/>
        </w:rPr>
        <w:t>، وكما أشفق على نبوَّته أشفق على خلافته، إذ ليس من حكم الاستتار والتواري أن يروم الهارب من الشر</w:t>
      </w:r>
      <w:r>
        <w:rPr>
          <w:rFonts w:hint="cs"/>
          <w:rtl/>
        </w:rPr>
        <w:t>ِّ</w:t>
      </w:r>
      <w:r>
        <w:rPr>
          <w:rtl/>
        </w:rPr>
        <w:t xml:space="preserve"> مساعدة إلى مكان يستخفي فيه، ولمّا رأينا النبيّ متوج</w:t>
      </w:r>
      <w:r>
        <w:rPr>
          <w:rFonts w:hint="cs"/>
          <w:rtl/>
        </w:rPr>
        <w:t>ّ</w:t>
      </w:r>
      <w:r>
        <w:rPr>
          <w:rtl/>
        </w:rPr>
        <w:t>ها إلى الانجحار ولم تكن الحال توجب استدعاء المساعدة من أحد استبان لنا قصد رسول الله بأبي بكر للغار للعل</w:t>
      </w:r>
      <w:r>
        <w:rPr>
          <w:rFonts w:hint="cs"/>
          <w:rtl/>
        </w:rPr>
        <w:t>ّ</w:t>
      </w:r>
      <w:r>
        <w:rPr>
          <w:rtl/>
        </w:rPr>
        <w:t xml:space="preserve">ة الّتي شرحناها، وإنّما أبات عليّاً على فراشه لمّا لم يكن يكترث به، ولم يحفل به لاستثقاله </w:t>
      </w:r>
      <w:r w:rsidRPr="00F203D8">
        <w:rPr>
          <w:rStyle w:val="libFootnotenumChar"/>
          <w:rtl/>
        </w:rPr>
        <w:t>(3)</w:t>
      </w:r>
      <w:r>
        <w:rPr>
          <w:rtl/>
        </w:rPr>
        <w:t xml:space="preserve">، ولعلمه بأنه </w:t>
      </w:r>
      <w:r>
        <w:rPr>
          <w:rFonts w:hint="cs"/>
          <w:rtl/>
        </w:rPr>
        <w:t>إ</w:t>
      </w:r>
      <w:r>
        <w:rPr>
          <w:rtl/>
        </w:rPr>
        <w:t>ن قتل لم يتعذ</w:t>
      </w:r>
      <w:r>
        <w:rPr>
          <w:rFonts w:hint="cs"/>
          <w:rtl/>
        </w:rPr>
        <w:t>َّ</w:t>
      </w:r>
      <w:r>
        <w:rPr>
          <w:rtl/>
        </w:rPr>
        <w:t xml:space="preserve">ر عليه نصب غيره مكانه للخطوب الّتي كان يصلح لها. </w:t>
      </w:r>
    </w:p>
    <w:p w:rsidR="00F203D8" w:rsidRDefault="00F203D8" w:rsidP="0002770F">
      <w:pPr>
        <w:pStyle w:val="libNormal"/>
        <w:rPr>
          <w:rtl/>
        </w:rPr>
      </w:pPr>
      <w:r>
        <w:rPr>
          <w:rtl/>
        </w:rPr>
        <w:t>قال سعد: فأوردت عليه أجوبة شت</w:t>
      </w:r>
      <w:r>
        <w:rPr>
          <w:rFonts w:hint="cs"/>
          <w:rtl/>
        </w:rPr>
        <w:t>ّ</w:t>
      </w:r>
      <w:r>
        <w:rPr>
          <w:rtl/>
        </w:rPr>
        <w:t xml:space="preserve">ى، فما زال يعقب </w:t>
      </w:r>
      <w:r w:rsidRPr="00F203D8">
        <w:rPr>
          <w:rStyle w:val="libFootnotenumChar"/>
          <w:rtl/>
        </w:rPr>
        <w:t>(4)</w:t>
      </w:r>
      <w:r>
        <w:rPr>
          <w:rtl/>
        </w:rPr>
        <w:t xml:space="preserve"> كلّ</w:t>
      </w:r>
      <w:r>
        <w:rPr>
          <w:rFonts w:hint="cs"/>
          <w:rtl/>
        </w:rPr>
        <w:t>ِ</w:t>
      </w:r>
      <w:r>
        <w:rPr>
          <w:rtl/>
        </w:rPr>
        <w:t xml:space="preserve"> واحد منها بالنقض والر</w:t>
      </w:r>
      <w:r>
        <w:rPr>
          <w:rFonts w:hint="cs"/>
          <w:rtl/>
        </w:rPr>
        <w:t>َّ</w:t>
      </w:r>
      <w:r>
        <w:rPr>
          <w:rtl/>
        </w:rPr>
        <w:t>د</w:t>
      </w:r>
      <w:r>
        <w:rPr>
          <w:rFonts w:hint="cs"/>
          <w:rtl/>
        </w:rPr>
        <w:t>ِّ</w:t>
      </w:r>
      <w:r>
        <w:rPr>
          <w:rtl/>
        </w:rPr>
        <w:t xml:space="preserve"> عليّ</w:t>
      </w:r>
      <w:r>
        <w:rPr>
          <w:rFonts w:hint="cs"/>
          <w:rtl/>
        </w:rPr>
        <w:t>َ</w:t>
      </w:r>
      <w:r>
        <w:rPr>
          <w:rtl/>
        </w:rPr>
        <w:t>، ثمّ قال:، يا سعد ودونكها أ</w:t>
      </w:r>
      <w:r>
        <w:rPr>
          <w:rFonts w:hint="cs"/>
          <w:rtl/>
        </w:rPr>
        <w:t>ُ</w:t>
      </w:r>
      <w:r>
        <w:rPr>
          <w:rtl/>
        </w:rPr>
        <w:t>خرى بمثلها تخطم أنوف الر</w:t>
      </w:r>
      <w:r>
        <w:rPr>
          <w:rFonts w:hint="cs"/>
          <w:rtl/>
        </w:rPr>
        <w:t>َّ</w:t>
      </w:r>
      <w:r>
        <w:rPr>
          <w:rtl/>
        </w:rPr>
        <w:t xml:space="preserve">وافض </w:t>
      </w:r>
      <w:r w:rsidRPr="00F203D8">
        <w:rPr>
          <w:rStyle w:val="libFootnotenumChar"/>
          <w:rtl/>
        </w:rPr>
        <w:t>(5)</w:t>
      </w:r>
      <w:r>
        <w:rPr>
          <w:rtl/>
        </w:rPr>
        <w:t xml:space="preserve">، ألستم </w:t>
      </w:r>
    </w:p>
    <w:p w:rsidR="00F203D8" w:rsidRDefault="00F203D8" w:rsidP="00F203D8">
      <w:pPr>
        <w:pStyle w:val="libLine"/>
        <w:rPr>
          <w:rtl/>
        </w:rPr>
      </w:pPr>
      <w:r>
        <w:rPr>
          <w:rtl/>
        </w:rPr>
        <w:t>__________________</w:t>
      </w:r>
    </w:p>
    <w:p w:rsidR="00F203D8" w:rsidRPr="0073031E" w:rsidRDefault="00F203D8" w:rsidP="00F203D8">
      <w:pPr>
        <w:pStyle w:val="libFootnote0"/>
        <w:rPr>
          <w:rtl/>
        </w:rPr>
      </w:pPr>
      <w:r w:rsidRPr="00E710B9">
        <w:rPr>
          <w:rtl/>
        </w:rPr>
        <w:t xml:space="preserve">(1) في بعض النسخ « معاضلها </w:t>
      </w:r>
      <w:r w:rsidRPr="00022C4A">
        <w:rPr>
          <w:rtl/>
        </w:rPr>
        <w:t xml:space="preserve">». </w:t>
      </w:r>
    </w:p>
    <w:p w:rsidR="00F203D8" w:rsidRPr="0073031E" w:rsidRDefault="00F203D8" w:rsidP="00F203D8">
      <w:pPr>
        <w:pStyle w:val="libFootnote0"/>
        <w:rPr>
          <w:rtl/>
        </w:rPr>
      </w:pPr>
      <w:r w:rsidRPr="007A7F9D">
        <w:rPr>
          <w:rtl/>
        </w:rPr>
        <w:t>(2) تسريب الجيوش</w:t>
      </w:r>
      <w:r>
        <w:rPr>
          <w:rtl/>
        </w:rPr>
        <w:t>:</w:t>
      </w:r>
      <w:r w:rsidRPr="007A7F9D">
        <w:rPr>
          <w:rtl/>
        </w:rPr>
        <w:t xml:space="preserve"> بعثها قطعة قطعة. </w:t>
      </w:r>
    </w:p>
    <w:p w:rsidR="00F203D8" w:rsidRPr="0073031E" w:rsidRDefault="00F203D8" w:rsidP="00F203D8">
      <w:pPr>
        <w:pStyle w:val="libFootnote0"/>
        <w:rPr>
          <w:rtl/>
        </w:rPr>
      </w:pPr>
      <w:r w:rsidRPr="007A7F9D">
        <w:rPr>
          <w:rtl/>
        </w:rPr>
        <w:t xml:space="preserve">(3) أكترث له أي ما أبالي. وما حفله وما حفل به أي ما بالى به ولا أهتم له. </w:t>
      </w:r>
    </w:p>
    <w:p w:rsidR="00F203D8" w:rsidRPr="0073031E" w:rsidRDefault="00F203D8" w:rsidP="00F203D8">
      <w:pPr>
        <w:pStyle w:val="libFootnote0"/>
        <w:rPr>
          <w:rtl/>
        </w:rPr>
      </w:pPr>
      <w:r w:rsidRPr="007A7F9D">
        <w:rPr>
          <w:rtl/>
        </w:rPr>
        <w:t xml:space="preserve">(4) في بعض النسخ « يقصد ». </w:t>
      </w:r>
    </w:p>
    <w:p w:rsidR="00F203D8" w:rsidRDefault="00F203D8" w:rsidP="00F203D8">
      <w:pPr>
        <w:pStyle w:val="libFootnote0"/>
        <w:rPr>
          <w:rtl/>
        </w:rPr>
      </w:pPr>
      <w:r w:rsidRPr="007A7F9D">
        <w:rPr>
          <w:rtl/>
        </w:rPr>
        <w:t xml:space="preserve">(5) خطمه أي ضرب أنفه.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تزعمون أنَّ الصد</w:t>
      </w:r>
      <w:r>
        <w:rPr>
          <w:rFonts w:hint="cs"/>
          <w:rtl/>
        </w:rPr>
        <w:t>ِّ</w:t>
      </w:r>
      <w:r>
        <w:rPr>
          <w:rtl/>
        </w:rPr>
        <w:t>يق المبر</w:t>
      </w:r>
      <w:r>
        <w:rPr>
          <w:rFonts w:hint="cs"/>
          <w:rtl/>
        </w:rPr>
        <w:t>َّ</w:t>
      </w:r>
      <w:r>
        <w:rPr>
          <w:rtl/>
        </w:rPr>
        <w:t>أ من دنس الشكوك والفارق المحامي عن بيضة الاسلام كانا يسر</w:t>
      </w:r>
      <w:r>
        <w:rPr>
          <w:rFonts w:hint="cs"/>
          <w:rtl/>
        </w:rPr>
        <w:t>ا</w:t>
      </w:r>
      <w:r>
        <w:rPr>
          <w:rtl/>
        </w:rPr>
        <w:t>نَّ النفاق، واستدللتم بليلة العقبة، أخبرني عن الصد</w:t>
      </w:r>
      <w:r>
        <w:rPr>
          <w:rFonts w:hint="cs"/>
          <w:rtl/>
        </w:rPr>
        <w:t>ِّ</w:t>
      </w:r>
      <w:r>
        <w:rPr>
          <w:rtl/>
        </w:rPr>
        <w:t>يق والفاروق أسلما طوعا</w:t>
      </w:r>
      <w:r>
        <w:rPr>
          <w:rFonts w:hint="cs"/>
          <w:rtl/>
        </w:rPr>
        <w:t>ً</w:t>
      </w:r>
      <w:r>
        <w:rPr>
          <w:rtl/>
        </w:rPr>
        <w:t xml:space="preserve"> أو كرها</w:t>
      </w:r>
      <w:r>
        <w:rPr>
          <w:rFonts w:hint="cs"/>
          <w:rtl/>
        </w:rPr>
        <w:t>ً</w:t>
      </w:r>
      <w:r>
        <w:rPr>
          <w:rtl/>
        </w:rPr>
        <w:t>؟ قال سعد: فاحتلت لدفع هذه المسألة عن</w:t>
      </w:r>
      <w:r>
        <w:rPr>
          <w:rFonts w:hint="cs"/>
          <w:rtl/>
        </w:rPr>
        <w:t>ّ</w:t>
      </w:r>
      <w:r>
        <w:rPr>
          <w:rtl/>
        </w:rPr>
        <w:t>ي خوفاً من الالزام وحذرا</w:t>
      </w:r>
      <w:r>
        <w:rPr>
          <w:rFonts w:hint="cs"/>
          <w:rtl/>
        </w:rPr>
        <w:t>ً</w:t>
      </w:r>
      <w:r>
        <w:rPr>
          <w:rtl/>
        </w:rPr>
        <w:t xml:space="preserve"> من </w:t>
      </w:r>
      <w:r>
        <w:rPr>
          <w:rFonts w:hint="cs"/>
          <w:rtl/>
        </w:rPr>
        <w:t>أ</w:t>
      </w:r>
      <w:r>
        <w:rPr>
          <w:rtl/>
        </w:rPr>
        <w:t xml:space="preserve">نّي </w:t>
      </w:r>
      <w:r>
        <w:rPr>
          <w:rFonts w:hint="cs"/>
          <w:rtl/>
        </w:rPr>
        <w:t>إ</w:t>
      </w:r>
      <w:r>
        <w:rPr>
          <w:rtl/>
        </w:rPr>
        <w:t xml:space="preserve">ن أقررت له بطوعهما </w:t>
      </w:r>
      <w:r w:rsidRPr="00F203D8">
        <w:rPr>
          <w:rStyle w:val="libFootnotenumChar"/>
          <w:rtl/>
        </w:rPr>
        <w:t>(1)</w:t>
      </w:r>
      <w:r>
        <w:rPr>
          <w:rtl/>
        </w:rPr>
        <w:t xml:space="preserve"> للاسلام احتج</w:t>
      </w:r>
      <w:r>
        <w:rPr>
          <w:rFonts w:hint="cs"/>
          <w:rtl/>
        </w:rPr>
        <w:t>َّ</w:t>
      </w:r>
      <w:r>
        <w:rPr>
          <w:rtl/>
        </w:rPr>
        <w:t xml:space="preserve"> بأن</w:t>
      </w:r>
      <w:r>
        <w:rPr>
          <w:rFonts w:hint="cs"/>
          <w:rtl/>
        </w:rPr>
        <w:t>َّ</w:t>
      </w:r>
      <w:r>
        <w:rPr>
          <w:rtl/>
        </w:rPr>
        <w:t xml:space="preserve"> بدء النفاق ونشأه في القلب لا يكون إلّا عند هبوب روائح القهر والغلبة، وإظهار البأس الشديد في حمل المرء على من ليس ينقاد إليه قلبه نحو قول الله تعالى « </w:t>
      </w:r>
      <w:r w:rsidRPr="00F203D8">
        <w:rPr>
          <w:rStyle w:val="libAieChar"/>
          <w:rtl/>
        </w:rPr>
        <w:t>فلمّا رأوا بأسنا قالوا آمنا بالله وحده وكفرنا بما كن</w:t>
      </w:r>
      <w:r w:rsidRPr="00F203D8">
        <w:rPr>
          <w:rStyle w:val="libAieChar"/>
          <w:rFonts w:hint="cs"/>
          <w:rtl/>
        </w:rPr>
        <w:t>ّ</w:t>
      </w:r>
      <w:r w:rsidRPr="00F203D8">
        <w:rPr>
          <w:rStyle w:val="libAieChar"/>
          <w:rtl/>
        </w:rPr>
        <w:t>ا به مشركين فلم يك ينفعهم إيمانهم لمّا رأوا بأسنا</w:t>
      </w:r>
      <w:r>
        <w:rPr>
          <w:rtl/>
        </w:rPr>
        <w:t xml:space="preserve"> » </w:t>
      </w:r>
      <w:r w:rsidRPr="00F203D8">
        <w:rPr>
          <w:rStyle w:val="libFootnotenumChar"/>
          <w:rtl/>
        </w:rPr>
        <w:t>(2)</w:t>
      </w:r>
      <w:r>
        <w:rPr>
          <w:rtl/>
        </w:rPr>
        <w:t xml:space="preserve"> وإن قلت: أسلما كرها كان يقصدني بالطعن إذ لم تكن ثمة سيوف منتضاة </w:t>
      </w:r>
      <w:r w:rsidRPr="00F203D8">
        <w:rPr>
          <w:rStyle w:val="libFootnotenumChar"/>
          <w:rtl/>
        </w:rPr>
        <w:t>(3)</w:t>
      </w:r>
      <w:r>
        <w:rPr>
          <w:rtl/>
        </w:rPr>
        <w:t xml:space="preserve"> كانت تريهما البأس. </w:t>
      </w:r>
    </w:p>
    <w:p w:rsidR="00F203D8" w:rsidRDefault="00F203D8" w:rsidP="0002770F">
      <w:pPr>
        <w:pStyle w:val="libNormal"/>
        <w:rPr>
          <w:rtl/>
        </w:rPr>
      </w:pPr>
      <w:r>
        <w:rPr>
          <w:rtl/>
        </w:rPr>
        <w:t>قال سعد: فصدرت عنه مزورا</w:t>
      </w:r>
      <w:r>
        <w:rPr>
          <w:rFonts w:hint="cs"/>
          <w:rtl/>
        </w:rPr>
        <w:t>ً</w:t>
      </w:r>
      <w:r>
        <w:rPr>
          <w:rtl/>
        </w:rPr>
        <w:t xml:space="preserve"> </w:t>
      </w:r>
      <w:r w:rsidRPr="00F203D8">
        <w:rPr>
          <w:rStyle w:val="libFootnotenumChar"/>
          <w:rtl/>
        </w:rPr>
        <w:t>(4)</w:t>
      </w:r>
      <w:r>
        <w:rPr>
          <w:rtl/>
        </w:rPr>
        <w:t xml:space="preserve"> قد انتفخت أحشائي من الغضب وتقط</w:t>
      </w:r>
      <w:r>
        <w:rPr>
          <w:rFonts w:hint="cs"/>
          <w:rtl/>
        </w:rPr>
        <w:t>ّ</w:t>
      </w:r>
      <w:r>
        <w:rPr>
          <w:rtl/>
        </w:rPr>
        <w:t>ع كبدي من الكرب وكنت قد ات</w:t>
      </w:r>
      <w:r>
        <w:rPr>
          <w:rFonts w:hint="cs"/>
          <w:rtl/>
        </w:rPr>
        <w:t>ّ</w:t>
      </w:r>
      <w:r>
        <w:rPr>
          <w:rtl/>
        </w:rPr>
        <w:t>خذت طومارا</w:t>
      </w:r>
      <w:r>
        <w:rPr>
          <w:rFonts w:hint="cs"/>
          <w:rtl/>
        </w:rPr>
        <w:t>ً</w:t>
      </w:r>
      <w:r>
        <w:rPr>
          <w:rtl/>
        </w:rPr>
        <w:t xml:space="preserve"> وأثبت فيه نيفا</w:t>
      </w:r>
      <w:r>
        <w:rPr>
          <w:rFonts w:hint="cs"/>
          <w:rtl/>
        </w:rPr>
        <w:t>ً</w:t>
      </w:r>
      <w:r>
        <w:rPr>
          <w:rtl/>
        </w:rPr>
        <w:t xml:space="preserve"> وأربعين مسألة من صعاب المسائل لم أجد لها مجيبا</w:t>
      </w:r>
      <w:r>
        <w:rPr>
          <w:rFonts w:hint="cs"/>
          <w:rtl/>
        </w:rPr>
        <w:t>ً</w:t>
      </w:r>
      <w:r>
        <w:rPr>
          <w:rtl/>
        </w:rPr>
        <w:t xml:space="preserve"> على أن أسال عنها خبير أهل بلدي أحمد بن إسحاق صاحب مولانا أبي محمّد </w:t>
      </w:r>
      <w:r w:rsidRPr="00F203D8">
        <w:rPr>
          <w:rStyle w:val="libAlaemChar"/>
          <w:rFonts w:hint="cs"/>
          <w:rtl/>
        </w:rPr>
        <w:t>عليه‌السلام</w:t>
      </w:r>
      <w:r>
        <w:rPr>
          <w:rtl/>
        </w:rPr>
        <w:t xml:space="preserve"> فارتحلت خلفه وقد كان خرج قاصدا</w:t>
      </w:r>
      <w:r>
        <w:rPr>
          <w:rFonts w:hint="cs"/>
          <w:rtl/>
        </w:rPr>
        <w:t>ً</w:t>
      </w:r>
      <w:r>
        <w:rPr>
          <w:rtl/>
        </w:rPr>
        <w:t xml:space="preserve"> نحو مولانا بسر</w:t>
      </w:r>
      <w:r>
        <w:rPr>
          <w:rFonts w:hint="cs"/>
          <w:rtl/>
        </w:rPr>
        <w:t>ِّ</w:t>
      </w:r>
      <w:r>
        <w:rPr>
          <w:rtl/>
        </w:rPr>
        <w:t xml:space="preserve"> من رأى فلحقته في بعض المنازل فلمّا تصافحنا قال: بخير لحاقك بي، قلت: الشوق ثمّ</w:t>
      </w:r>
      <w:r>
        <w:rPr>
          <w:rFonts w:hint="cs"/>
          <w:rtl/>
        </w:rPr>
        <w:t>َ</w:t>
      </w:r>
      <w:r>
        <w:rPr>
          <w:rtl/>
        </w:rPr>
        <w:t xml:space="preserve"> العادة في الاسولة قال: قد تكافينا على هذه الخط</w:t>
      </w:r>
      <w:r>
        <w:rPr>
          <w:rFonts w:hint="cs"/>
          <w:rtl/>
        </w:rPr>
        <w:t>ّ</w:t>
      </w:r>
      <w:r>
        <w:rPr>
          <w:rtl/>
        </w:rPr>
        <w:t>ة الواحدة، فقد بر</w:t>
      </w:r>
      <w:r>
        <w:rPr>
          <w:rFonts w:hint="cs"/>
          <w:rtl/>
        </w:rPr>
        <w:t>َّ</w:t>
      </w:r>
      <w:r>
        <w:rPr>
          <w:rtl/>
        </w:rPr>
        <w:t xml:space="preserve">ح بي القرم </w:t>
      </w:r>
      <w:r w:rsidRPr="00F203D8">
        <w:rPr>
          <w:rStyle w:val="libFootnotenumChar"/>
          <w:rtl/>
        </w:rPr>
        <w:t>(5)</w:t>
      </w:r>
      <w:r>
        <w:rPr>
          <w:rtl/>
        </w:rPr>
        <w:t xml:space="preserve"> إلي لقاء مولانا أبي محمّد </w:t>
      </w:r>
      <w:r w:rsidRPr="00F203D8">
        <w:rPr>
          <w:rStyle w:val="libAlaemChar"/>
          <w:rFonts w:hint="cs"/>
          <w:rtl/>
        </w:rPr>
        <w:t>عليه‌السلام</w:t>
      </w:r>
      <w:r>
        <w:rPr>
          <w:rtl/>
        </w:rPr>
        <w:t xml:space="preserve"> وأنا اريد أن أساله عن معاضل في التأويل ومشاكل في التنزل فدونكها الصحبة المباركة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022C4A">
        <w:rPr>
          <w:rtl/>
        </w:rPr>
        <w:t xml:space="preserve">(1) في بعض النسخ « بطواعيتهما. </w:t>
      </w:r>
    </w:p>
    <w:p w:rsidR="00F203D8" w:rsidRPr="00E710B9" w:rsidRDefault="00F203D8" w:rsidP="00F203D8">
      <w:pPr>
        <w:pStyle w:val="libFootnote0"/>
        <w:rPr>
          <w:rtl/>
        </w:rPr>
      </w:pPr>
      <w:r w:rsidRPr="00022C4A">
        <w:rPr>
          <w:rtl/>
        </w:rPr>
        <w:t>(2) المؤمن</w:t>
      </w:r>
      <w:r>
        <w:rPr>
          <w:rtl/>
        </w:rPr>
        <w:t>:</w:t>
      </w:r>
      <w:r w:rsidRPr="00022C4A">
        <w:rPr>
          <w:rtl/>
        </w:rPr>
        <w:t xml:space="preserve"> 85. </w:t>
      </w:r>
    </w:p>
    <w:p w:rsidR="00F203D8" w:rsidRPr="00E710B9" w:rsidRDefault="00F203D8" w:rsidP="00F203D8">
      <w:pPr>
        <w:pStyle w:val="libFootnote0"/>
        <w:rPr>
          <w:rtl/>
        </w:rPr>
      </w:pPr>
      <w:r w:rsidRPr="00022C4A">
        <w:rPr>
          <w:rtl/>
        </w:rPr>
        <w:t>(3) انتضى السيف</w:t>
      </w:r>
      <w:r>
        <w:rPr>
          <w:rtl/>
        </w:rPr>
        <w:t>:</w:t>
      </w:r>
      <w:r w:rsidRPr="00022C4A">
        <w:rPr>
          <w:rtl/>
        </w:rPr>
        <w:t xml:space="preserve"> سله. </w:t>
      </w:r>
    </w:p>
    <w:p w:rsidR="00F203D8" w:rsidRPr="00E710B9" w:rsidRDefault="00F203D8" w:rsidP="00F203D8">
      <w:pPr>
        <w:pStyle w:val="libFootnote0"/>
        <w:rPr>
          <w:rtl/>
        </w:rPr>
      </w:pPr>
      <w:r w:rsidRPr="00022C4A">
        <w:rPr>
          <w:rtl/>
        </w:rPr>
        <w:t>(4) الازورار عن الشيء</w:t>
      </w:r>
      <w:r>
        <w:rPr>
          <w:rtl/>
        </w:rPr>
        <w:t>:</w:t>
      </w:r>
      <w:r w:rsidRPr="00022C4A">
        <w:rPr>
          <w:rtl/>
        </w:rPr>
        <w:t xml:space="preserve"> العدول عنه. </w:t>
      </w:r>
    </w:p>
    <w:p w:rsidR="00F203D8" w:rsidRPr="00E710B9" w:rsidRDefault="00F203D8" w:rsidP="00F203D8">
      <w:pPr>
        <w:pStyle w:val="libFootnote0"/>
        <w:rPr>
          <w:rtl/>
        </w:rPr>
      </w:pPr>
      <w:r w:rsidRPr="00022C4A">
        <w:rPr>
          <w:rtl/>
        </w:rPr>
        <w:t>(5) الخطة</w:t>
      </w:r>
      <w:r w:rsidR="005B13D3">
        <w:rPr>
          <w:rtl/>
        </w:rPr>
        <w:t xml:space="preserve"> - </w:t>
      </w:r>
      <w:r w:rsidRPr="00022C4A">
        <w:rPr>
          <w:rtl/>
        </w:rPr>
        <w:t>بالضم</w:t>
      </w:r>
      <w:r w:rsidR="005B13D3">
        <w:rPr>
          <w:rtl/>
        </w:rPr>
        <w:t xml:space="preserve"> - </w:t>
      </w:r>
      <w:r w:rsidRPr="00022C4A">
        <w:rPr>
          <w:rtl/>
        </w:rPr>
        <w:t>شبه القصة</w:t>
      </w:r>
      <w:r>
        <w:rPr>
          <w:rtl/>
        </w:rPr>
        <w:t xml:space="preserve"> والأمر </w:t>
      </w:r>
      <w:r w:rsidRPr="00022C4A">
        <w:rPr>
          <w:rtl/>
        </w:rPr>
        <w:t>والجهل (ق) يعنى تساوينا على هذه الحالة أي العادة في الاسولة في القصة الواحدة في الامر الواحد. وبرح به الامر تبريحا</w:t>
      </w:r>
      <w:r>
        <w:rPr>
          <w:rFonts w:hint="cs"/>
          <w:rtl/>
        </w:rPr>
        <w:t>ً</w:t>
      </w:r>
      <w:r>
        <w:rPr>
          <w:rtl/>
        </w:rPr>
        <w:t>،</w:t>
      </w:r>
      <w:r w:rsidRPr="00022C4A">
        <w:rPr>
          <w:rtl/>
        </w:rPr>
        <w:t xml:space="preserve"> وتباريح الشوق</w:t>
      </w:r>
      <w:r>
        <w:rPr>
          <w:rtl/>
        </w:rPr>
        <w:t>:</w:t>
      </w:r>
      <w:r w:rsidRPr="00022C4A">
        <w:rPr>
          <w:rtl/>
        </w:rPr>
        <w:t xml:space="preserve"> توهجه. والقرم</w:t>
      </w:r>
      <w:r w:rsidR="005B13D3">
        <w:rPr>
          <w:rtl/>
        </w:rPr>
        <w:t xml:space="preserve"> - </w:t>
      </w:r>
      <w:r w:rsidRPr="00022C4A">
        <w:rPr>
          <w:rtl/>
        </w:rPr>
        <w:t>محركة</w:t>
      </w:r>
      <w:r w:rsidR="005B13D3">
        <w:rPr>
          <w:rtl/>
        </w:rPr>
        <w:t xml:space="preserve"> -</w:t>
      </w:r>
      <w:r>
        <w:rPr>
          <w:rtl/>
        </w:rPr>
        <w:t>:</w:t>
      </w:r>
      <w:r w:rsidRPr="00022C4A">
        <w:rPr>
          <w:rtl/>
        </w:rPr>
        <w:t xml:space="preserve"> شدة شهوة اللحم وكثر استعمالها</w:t>
      </w:r>
      <w:r>
        <w:rPr>
          <w:rtl/>
        </w:rPr>
        <w:t xml:space="preserve"> حتّى </w:t>
      </w:r>
      <w:r w:rsidRPr="00022C4A">
        <w:rPr>
          <w:rtl/>
        </w:rPr>
        <w:t xml:space="preserve">قيل في الشوق إلى الحبيب والمراد هنا شده الشوق. وفي بعض النسخ « برح بى الشوق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فإن</w:t>
      </w:r>
      <w:r>
        <w:rPr>
          <w:rFonts w:hint="cs"/>
          <w:rtl/>
        </w:rPr>
        <w:t>ّ</w:t>
      </w:r>
      <w:r>
        <w:rPr>
          <w:rtl/>
        </w:rPr>
        <w:t xml:space="preserve">ها تقف بك على ضفة بحر </w:t>
      </w:r>
      <w:r w:rsidRPr="00F203D8">
        <w:rPr>
          <w:rStyle w:val="libFootnotenumChar"/>
          <w:rtl/>
        </w:rPr>
        <w:t>(1)</w:t>
      </w:r>
      <w:r>
        <w:rPr>
          <w:rtl/>
        </w:rPr>
        <w:t xml:space="preserve"> لا تنقضي عجائبه، ولا تفنى غرائبه، وهو إمامنا. </w:t>
      </w:r>
    </w:p>
    <w:p w:rsidR="00F203D8" w:rsidRDefault="00F203D8" w:rsidP="0002770F">
      <w:pPr>
        <w:pStyle w:val="libNormal"/>
        <w:rPr>
          <w:rtl/>
        </w:rPr>
      </w:pPr>
      <w:r>
        <w:rPr>
          <w:rtl/>
        </w:rPr>
        <w:t>فوردنا سر</w:t>
      </w:r>
      <w:r>
        <w:rPr>
          <w:rFonts w:hint="cs"/>
          <w:rtl/>
        </w:rPr>
        <w:t>ِّ</w:t>
      </w:r>
      <w:r>
        <w:rPr>
          <w:rtl/>
        </w:rPr>
        <w:t xml:space="preserve"> من رأى فانتهينا منها إلى باب سي</w:t>
      </w:r>
      <w:r>
        <w:rPr>
          <w:rFonts w:hint="cs"/>
          <w:rtl/>
        </w:rPr>
        <w:t>ّ</w:t>
      </w:r>
      <w:r>
        <w:rPr>
          <w:rtl/>
        </w:rPr>
        <w:t>دنا فاستأذن</w:t>
      </w:r>
      <w:r>
        <w:rPr>
          <w:rFonts w:hint="cs"/>
          <w:rtl/>
        </w:rPr>
        <w:t>ّ</w:t>
      </w:r>
      <w:r>
        <w:rPr>
          <w:rtl/>
        </w:rPr>
        <w:t>ا فخرج علينا الاذن بالد</w:t>
      </w:r>
      <w:r>
        <w:rPr>
          <w:rFonts w:hint="cs"/>
          <w:rtl/>
        </w:rPr>
        <w:t>ُّ</w:t>
      </w:r>
      <w:r>
        <w:rPr>
          <w:rtl/>
        </w:rPr>
        <w:t>خول عليه وكان على عاتق أحمد بن إسحاق جراب قد غط</w:t>
      </w:r>
      <w:r>
        <w:rPr>
          <w:rFonts w:hint="cs"/>
          <w:rtl/>
        </w:rPr>
        <w:t>ّ</w:t>
      </w:r>
      <w:r>
        <w:rPr>
          <w:rtl/>
        </w:rPr>
        <w:t>اه بكساء طبري</w:t>
      </w:r>
      <w:r>
        <w:rPr>
          <w:rFonts w:hint="cs"/>
          <w:rtl/>
        </w:rPr>
        <w:t>ٍّ</w:t>
      </w:r>
      <w:r>
        <w:rPr>
          <w:rtl/>
        </w:rPr>
        <w:t xml:space="preserve"> فيه مائة وست</w:t>
      </w:r>
      <w:r>
        <w:rPr>
          <w:rFonts w:hint="cs"/>
          <w:rtl/>
        </w:rPr>
        <w:t>ّ</w:t>
      </w:r>
      <w:r>
        <w:rPr>
          <w:rtl/>
        </w:rPr>
        <w:t>ون صر</w:t>
      </w:r>
      <w:r>
        <w:rPr>
          <w:rFonts w:hint="cs"/>
          <w:rtl/>
        </w:rPr>
        <w:t>َّ</w:t>
      </w:r>
      <w:r>
        <w:rPr>
          <w:rtl/>
        </w:rPr>
        <w:t>ة من الدنانير والد</w:t>
      </w:r>
      <w:r>
        <w:rPr>
          <w:rFonts w:hint="cs"/>
          <w:rtl/>
        </w:rPr>
        <w:t>َّ</w:t>
      </w:r>
      <w:r>
        <w:rPr>
          <w:rtl/>
        </w:rPr>
        <w:t>راهم، على كلّ</w:t>
      </w:r>
      <w:r>
        <w:rPr>
          <w:rFonts w:hint="cs"/>
          <w:rtl/>
        </w:rPr>
        <w:t>ِ</w:t>
      </w:r>
      <w:r>
        <w:rPr>
          <w:rtl/>
        </w:rPr>
        <w:t xml:space="preserve"> صرة منها ختم صاحبها. </w:t>
      </w:r>
    </w:p>
    <w:p w:rsidR="00F203D8" w:rsidRDefault="00F203D8" w:rsidP="0002770F">
      <w:pPr>
        <w:pStyle w:val="libNormal"/>
        <w:rPr>
          <w:rtl/>
        </w:rPr>
      </w:pPr>
      <w:r>
        <w:rPr>
          <w:rtl/>
        </w:rPr>
        <w:t>قال سعد: فما شب</w:t>
      </w:r>
      <w:r>
        <w:rPr>
          <w:rFonts w:hint="cs"/>
          <w:rtl/>
        </w:rPr>
        <w:t>ّ</w:t>
      </w:r>
      <w:r>
        <w:rPr>
          <w:rtl/>
        </w:rPr>
        <w:t xml:space="preserve">هت وجه مولانا أبي محمّد </w:t>
      </w:r>
      <w:r w:rsidRPr="00F203D8">
        <w:rPr>
          <w:rStyle w:val="libAlaemChar"/>
          <w:rFonts w:hint="cs"/>
          <w:rtl/>
        </w:rPr>
        <w:t>عليه‌السلام</w:t>
      </w:r>
      <w:r>
        <w:rPr>
          <w:rtl/>
        </w:rPr>
        <w:t xml:space="preserve"> حين غشينا نور وجهه إلّا ببدر قد استوفى من لياليه أربعا</w:t>
      </w:r>
      <w:r>
        <w:rPr>
          <w:rFonts w:hint="cs"/>
          <w:rtl/>
        </w:rPr>
        <w:t>ً</w:t>
      </w:r>
      <w:r>
        <w:rPr>
          <w:rtl/>
        </w:rPr>
        <w:t xml:space="preserve"> بعد عشر، وعلى فخذه الايمن غلام</w:t>
      </w:r>
      <w:r>
        <w:rPr>
          <w:rFonts w:hint="cs"/>
          <w:rtl/>
        </w:rPr>
        <w:t>ٌ</w:t>
      </w:r>
      <w:r>
        <w:rPr>
          <w:rtl/>
        </w:rPr>
        <w:t xml:space="preserve"> يناسب المشتري في الخلقة والمنظر، على رأسه فرق بين وفرتين كأن</w:t>
      </w:r>
      <w:r>
        <w:rPr>
          <w:rFonts w:hint="cs"/>
          <w:rtl/>
        </w:rPr>
        <w:t>ّ</w:t>
      </w:r>
      <w:r>
        <w:rPr>
          <w:rtl/>
        </w:rPr>
        <w:t>ه ألف بين واوين، وبين يدي مولانا رم</w:t>
      </w:r>
      <w:r>
        <w:rPr>
          <w:rFonts w:hint="cs"/>
          <w:rtl/>
        </w:rPr>
        <w:t>ّ</w:t>
      </w:r>
      <w:r>
        <w:rPr>
          <w:rtl/>
        </w:rPr>
        <w:t>انة ذهبي</w:t>
      </w:r>
      <w:r>
        <w:rPr>
          <w:rFonts w:hint="cs"/>
          <w:rtl/>
        </w:rPr>
        <w:t>ّ</w:t>
      </w:r>
      <w:r>
        <w:rPr>
          <w:rtl/>
        </w:rPr>
        <w:t>ة تلمع بدائع نقوشها وسط غرائب الفصوص المرك</w:t>
      </w:r>
      <w:r>
        <w:rPr>
          <w:rFonts w:hint="cs"/>
          <w:rtl/>
        </w:rPr>
        <w:t>ّ</w:t>
      </w:r>
      <w:r>
        <w:rPr>
          <w:rtl/>
        </w:rPr>
        <w:t>بة عليها، قد كان أهداها إليه بعض رؤساء أهل البصرة، وبيده قلم</w:t>
      </w:r>
      <w:r>
        <w:rPr>
          <w:rFonts w:hint="cs"/>
          <w:rtl/>
        </w:rPr>
        <w:t>ٌ</w:t>
      </w:r>
      <w:r>
        <w:rPr>
          <w:rtl/>
        </w:rPr>
        <w:t xml:space="preserve"> إذا أراد أن يسطر به على البياض شيئاً قبض الغلام على أصابعه، فكان مولانا يدحرج الر</w:t>
      </w:r>
      <w:r>
        <w:rPr>
          <w:rFonts w:hint="cs"/>
          <w:rtl/>
        </w:rPr>
        <w:t>ّ</w:t>
      </w:r>
      <w:r>
        <w:rPr>
          <w:rtl/>
        </w:rPr>
        <w:t>م</w:t>
      </w:r>
      <w:r>
        <w:rPr>
          <w:rFonts w:hint="cs"/>
          <w:rtl/>
        </w:rPr>
        <w:t>ّ</w:t>
      </w:r>
      <w:r>
        <w:rPr>
          <w:rtl/>
        </w:rPr>
        <w:t>انة بين يديه ويشغله برد</w:t>
      </w:r>
      <w:r>
        <w:rPr>
          <w:rFonts w:hint="cs"/>
          <w:rtl/>
        </w:rPr>
        <w:t>ِّ</w:t>
      </w:r>
      <w:r>
        <w:rPr>
          <w:rtl/>
        </w:rPr>
        <w:t xml:space="preserve">ها كيلا يصده عن كتابة ما أراد </w:t>
      </w:r>
      <w:r w:rsidRPr="00F203D8">
        <w:rPr>
          <w:rStyle w:val="libFootnotenumChar"/>
          <w:rtl/>
        </w:rPr>
        <w:t>(2)</w:t>
      </w:r>
      <w:r>
        <w:rPr>
          <w:rtl/>
        </w:rPr>
        <w:t xml:space="preserve"> فسل</w:t>
      </w:r>
      <w:r>
        <w:rPr>
          <w:rFonts w:hint="cs"/>
          <w:rtl/>
        </w:rPr>
        <w:t>ّ</w:t>
      </w:r>
      <w:r>
        <w:rPr>
          <w:rtl/>
        </w:rPr>
        <w:t>منا عليه فألطف في الجواب وأومأ إلينا بالجلوس فلمّا فرغ من كتبة البياض الّذي كان بيده، أخرج أحمد بن إسحاق جرابه من طي كسائه فوضعه بين يديه فنظر الهادي</w:t>
      </w:r>
      <w:r>
        <w:rPr>
          <w:rFonts w:hint="cs"/>
          <w:rtl/>
        </w:rPr>
        <w:t>ُّ</w:t>
      </w:r>
      <w:r>
        <w:rPr>
          <w:rtl/>
        </w:rPr>
        <w:t xml:space="preserve"> </w:t>
      </w:r>
      <w:r w:rsidRPr="00F203D8">
        <w:rPr>
          <w:rStyle w:val="libAlaemChar"/>
          <w:rFonts w:hint="cs"/>
          <w:rtl/>
        </w:rPr>
        <w:t>عليه‌السلام</w:t>
      </w:r>
      <w:r>
        <w:rPr>
          <w:rtl/>
        </w:rPr>
        <w:t xml:space="preserve"> </w:t>
      </w:r>
      <w:r w:rsidRPr="00F203D8">
        <w:rPr>
          <w:rStyle w:val="libFootnotenumChar"/>
          <w:rtl/>
        </w:rPr>
        <w:t>(3)</w:t>
      </w:r>
      <w:r>
        <w:rPr>
          <w:rtl/>
        </w:rPr>
        <w:t xml:space="preserve"> إلى الغلام وقال له: يا بني</w:t>
      </w:r>
      <w:r>
        <w:rPr>
          <w:rFonts w:hint="cs"/>
          <w:rtl/>
        </w:rPr>
        <w:t>َّ</w:t>
      </w:r>
      <w:r>
        <w:rPr>
          <w:rtl/>
        </w:rPr>
        <w:t xml:space="preserve"> فض</w:t>
      </w:r>
      <w:r>
        <w:rPr>
          <w:rFonts w:hint="cs"/>
          <w:rtl/>
        </w:rPr>
        <w:t>َّ</w:t>
      </w:r>
      <w:r>
        <w:rPr>
          <w:rtl/>
        </w:rPr>
        <w:t xml:space="preserve"> الخاتم عن هدايا شيعتك ومواليك، فقال: يا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A53F4D">
        <w:rPr>
          <w:rtl/>
        </w:rPr>
        <w:t>(1) ضفة البحر</w:t>
      </w:r>
      <w:r>
        <w:rPr>
          <w:rtl/>
        </w:rPr>
        <w:t>:</w:t>
      </w:r>
      <w:r w:rsidRPr="00A53F4D">
        <w:rPr>
          <w:rtl/>
        </w:rPr>
        <w:t xml:space="preserve"> ساحله. وفي بعض النسخ « ثقف بك ». </w:t>
      </w:r>
    </w:p>
    <w:p w:rsidR="00F203D8" w:rsidRPr="00E710B9" w:rsidRDefault="00F203D8" w:rsidP="00F203D8">
      <w:pPr>
        <w:pStyle w:val="libFootnote0"/>
        <w:rPr>
          <w:rtl/>
        </w:rPr>
      </w:pPr>
      <w:r w:rsidRPr="00A53F4D">
        <w:rPr>
          <w:rtl/>
        </w:rPr>
        <w:t>(2) قال في هامش البحار الطبع الحروفي كذا</w:t>
      </w:r>
      <w:r>
        <w:rPr>
          <w:rtl/>
        </w:rPr>
        <w:t>:</w:t>
      </w:r>
      <w:r w:rsidRPr="00A53F4D">
        <w:rPr>
          <w:rtl/>
        </w:rPr>
        <w:t xml:space="preserve"> « فيه غرابة من حيث قبض النلام </w:t>
      </w:r>
      <w:r w:rsidRPr="00F203D8">
        <w:rPr>
          <w:rStyle w:val="libAlaemChar"/>
          <w:rFonts w:hint="cs"/>
          <w:rtl/>
        </w:rPr>
        <w:t>عليه‌السلام</w:t>
      </w:r>
      <w:r w:rsidRPr="00A53F4D">
        <w:rPr>
          <w:rtl/>
        </w:rPr>
        <w:t xml:space="preserve"> على أصابع أبيه أبي</w:t>
      </w:r>
      <w:r>
        <w:rPr>
          <w:rtl/>
        </w:rPr>
        <w:t xml:space="preserve"> محمّد </w:t>
      </w:r>
      <w:r w:rsidRPr="00F203D8">
        <w:rPr>
          <w:rStyle w:val="libAlaemChar"/>
          <w:rFonts w:hint="cs"/>
          <w:rtl/>
        </w:rPr>
        <w:t>عليه‌السلام</w:t>
      </w:r>
      <w:r w:rsidRPr="00A53F4D">
        <w:rPr>
          <w:rtl/>
        </w:rPr>
        <w:t>. وهكذا وجود رمانة من ذهب يلعب بها</w:t>
      </w:r>
      <w:r>
        <w:rPr>
          <w:rtl/>
        </w:rPr>
        <w:t xml:space="preserve"> لئلّا </w:t>
      </w:r>
      <w:r w:rsidRPr="00A53F4D">
        <w:rPr>
          <w:rtl/>
        </w:rPr>
        <w:t>يصده عن الكتابة</w:t>
      </w:r>
      <w:r>
        <w:rPr>
          <w:rtl/>
        </w:rPr>
        <w:t>،</w:t>
      </w:r>
      <w:r w:rsidRPr="00A53F4D">
        <w:rPr>
          <w:rtl/>
        </w:rPr>
        <w:t xml:space="preserve"> وقد روى في الكافي ج 1 ص 311 عن صفوان الجمال قال</w:t>
      </w:r>
      <w:r>
        <w:rPr>
          <w:rtl/>
        </w:rPr>
        <w:t>:</w:t>
      </w:r>
      <w:r w:rsidRPr="00A53F4D">
        <w:rPr>
          <w:rtl/>
        </w:rPr>
        <w:t xml:space="preserve"> « سألت أبا عبد الله </w:t>
      </w:r>
      <w:r w:rsidRPr="00F203D8">
        <w:rPr>
          <w:rStyle w:val="libAlaemChar"/>
          <w:rFonts w:hint="cs"/>
          <w:rtl/>
        </w:rPr>
        <w:t>عليه‌السلام</w:t>
      </w:r>
      <w:r w:rsidRPr="00A53F4D">
        <w:rPr>
          <w:rtl/>
        </w:rPr>
        <w:t xml:space="preserve"> عن صاحب هذا الامر فقال</w:t>
      </w:r>
      <w:r>
        <w:rPr>
          <w:rtl/>
        </w:rPr>
        <w:t xml:space="preserve">: أنَّ </w:t>
      </w:r>
      <w:r w:rsidRPr="00A53F4D">
        <w:rPr>
          <w:rtl/>
        </w:rPr>
        <w:t>صاحب هذا الامر لا يلهو ولا يلعب. وأقيل أبو الحسن موسى وهو صغير ومعه عناق مكية وهو يقول لها</w:t>
      </w:r>
      <w:r>
        <w:rPr>
          <w:rtl/>
        </w:rPr>
        <w:t>:</w:t>
      </w:r>
      <w:r w:rsidRPr="00A53F4D">
        <w:rPr>
          <w:rtl/>
        </w:rPr>
        <w:t xml:space="preserve"> اسجدي لربك. فأخذه أبو عبد الله </w:t>
      </w:r>
      <w:r w:rsidRPr="00F203D8">
        <w:rPr>
          <w:rStyle w:val="libAlaemChar"/>
          <w:rFonts w:hint="cs"/>
          <w:rtl/>
        </w:rPr>
        <w:t>عليه‌السلام</w:t>
      </w:r>
      <w:r w:rsidRPr="00A53F4D">
        <w:rPr>
          <w:rtl/>
        </w:rPr>
        <w:t xml:space="preserve"> وضمه إليه</w:t>
      </w:r>
      <w:r>
        <w:rPr>
          <w:rtl/>
        </w:rPr>
        <w:t>،</w:t>
      </w:r>
      <w:r w:rsidRPr="00A53F4D">
        <w:rPr>
          <w:rtl/>
        </w:rPr>
        <w:t xml:space="preserve"> وقال</w:t>
      </w:r>
      <w:r>
        <w:rPr>
          <w:rtl/>
        </w:rPr>
        <w:t>:</w:t>
      </w:r>
      <w:r w:rsidRPr="00A53F4D">
        <w:rPr>
          <w:rtl/>
        </w:rPr>
        <w:t xml:space="preserve"> بابي وامي من لا يلهو ولا يلعب » انتهى. أقول</w:t>
      </w:r>
      <w:r>
        <w:rPr>
          <w:rtl/>
        </w:rPr>
        <w:t>:</w:t>
      </w:r>
      <w:r w:rsidRPr="00A53F4D">
        <w:rPr>
          <w:rtl/>
        </w:rPr>
        <w:t xml:space="preserve"> في طريق هذه الرواية معلى بن</w:t>
      </w:r>
      <w:r>
        <w:rPr>
          <w:rtl/>
        </w:rPr>
        <w:t xml:space="preserve"> محمّد البصريّ </w:t>
      </w:r>
      <w:r w:rsidRPr="00A53F4D">
        <w:rPr>
          <w:rtl/>
        </w:rPr>
        <w:t xml:space="preserve">قال العلامة </w:t>
      </w:r>
      <w:r w:rsidRPr="00F203D8">
        <w:rPr>
          <w:rStyle w:val="libAlaemChar"/>
          <w:rFonts w:hint="cs"/>
          <w:rtl/>
        </w:rPr>
        <w:t>رحمه‌الله</w:t>
      </w:r>
      <w:r w:rsidRPr="00A53F4D">
        <w:rPr>
          <w:rtl/>
        </w:rPr>
        <w:t xml:space="preserve"> في حقه</w:t>
      </w:r>
      <w:r>
        <w:rPr>
          <w:rtl/>
        </w:rPr>
        <w:t>:</w:t>
      </w:r>
      <w:r w:rsidRPr="00A53F4D">
        <w:rPr>
          <w:rtl/>
        </w:rPr>
        <w:t xml:space="preserve"> مضطرب الحديث والمذهب. وكذا النجاشي. وقال ابن الغضائري نعرف حديثه وننكره</w:t>
      </w:r>
      <w:r>
        <w:rPr>
          <w:rtl/>
        </w:rPr>
        <w:t>،</w:t>
      </w:r>
      <w:r w:rsidRPr="00A53F4D">
        <w:rPr>
          <w:rtl/>
        </w:rPr>
        <w:t xml:space="preserve"> يروى عن الضعفاء ويجوز</w:t>
      </w:r>
      <w:r>
        <w:rPr>
          <w:rtl/>
        </w:rPr>
        <w:t xml:space="preserve"> أن </w:t>
      </w:r>
      <w:r w:rsidRPr="00A53F4D">
        <w:rPr>
          <w:rtl/>
        </w:rPr>
        <w:t>يخرج شاهدا</w:t>
      </w:r>
      <w:r>
        <w:rPr>
          <w:rFonts w:hint="cs"/>
          <w:rtl/>
        </w:rPr>
        <w:t>ً</w:t>
      </w:r>
      <w:r w:rsidRPr="00A53F4D">
        <w:rPr>
          <w:rtl/>
        </w:rPr>
        <w:t xml:space="preserve"> راجع جامع الرواة. </w:t>
      </w:r>
    </w:p>
    <w:p w:rsidR="00F203D8" w:rsidRPr="00E710B9" w:rsidRDefault="00F203D8" w:rsidP="00F203D8">
      <w:pPr>
        <w:pStyle w:val="libFootnote0"/>
        <w:rPr>
          <w:rtl/>
        </w:rPr>
      </w:pPr>
      <w:r w:rsidRPr="00A53F4D">
        <w:rPr>
          <w:rtl/>
        </w:rPr>
        <w:t xml:space="preserve">(3) كذا. ولعله مصحف « عن مولاي </w:t>
      </w:r>
      <w:r w:rsidRPr="00F203D8">
        <w:rPr>
          <w:rStyle w:val="libAlaemChar"/>
          <w:rFonts w:hint="cs"/>
          <w:rtl/>
        </w:rPr>
        <w:t>عليه‌السلام</w:t>
      </w:r>
      <w:r w:rsidRPr="00A53F4D">
        <w:rPr>
          <w:rtl/>
        </w:rPr>
        <w:t xml:space="preserve">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مولاي أيجوز أن أمد</w:t>
      </w:r>
      <w:r>
        <w:rPr>
          <w:rFonts w:hint="cs"/>
          <w:rtl/>
        </w:rPr>
        <w:t>َّ</w:t>
      </w:r>
      <w:r>
        <w:rPr>
          <w:rtl/>
        </w:rPr>
        <w:t xml:space="preserve"> يدا</w:t>
      </w:r>
      <w:r>
        <w:rPr>
          <w:rFonts w:hint="cs"/>
          <w:rtl/>
        </w:rPr>
        <w:t>ً</w:t>
      </w:r>
      <w:r>
        <w:rPr>
          <w:rtl/>
        </w:rPr>
        <w:t xml:space="preserve"> طاهرة إلى هدايا نجسة وأموال رجسة قد شيب أحل</w:t>
      </w:r>
      <w:r>
        <w:rPr>
          <w:rFonts w:hint="cs"/>
          <w:rtl/>
        </w:rPr>
        <w:t>ّ</w:t>
      </w:r>
      <w:r>
        <w:rPr>
          <w:rtl/>
        </w:rPr>
        <w:t>ها بأحرمها؟ فقال مولاي: يا ابن إسحاق استخرج ما في الجراب ليميز ما بين الحلال والحرام منها، فأو</w:t>
      </w:r>
      <w:r>
        <w:rPr>
          <w:rFonts w:hint="cs"/>
          <w:rtl/>
        </w:rPr>
        <w:t>َّ</w:t>
      </w:r>
      <w:r>
        <w:rPr>
          <w:rtl/>
        </w:rPr>
        <w:t>ل صر</w:t>
      </w:r>
      <w:r>
        <w:rPr>
          <w:rFonts w:hint="cs"/>
          <w:rtl/>
        </w:rPr>
        <w:t>َّ</w:t>
      </w:r>
      <w:r>
        <w:rPr>
          <w:rtl/>
        </w:rPr>
        <w:t>ة بدأ أحمد بإخراجها قال الغلام: « هذه لفلا بن فلان، من محل</w:t>
      </w:r>
      <w:r>
        <w:rPr>
          <w:rFonts w:hint="cs"/>
          <w:rtl/>
        </w:rPr>
        <w:t>ّ</w:t>
      </w:r>
      <w:r>
        <w:rPr>
          <w:rtl/>
        </w:rPr>
        <w:t>ة كذا بقم</w:t>
      </w:r>
      <w:r>
        <w:rPr>
          <w:rFonts w:hint="cs"/>
          <w:rtl/>
        </w:rPr>
        <w:t>ّ</w:t>
      </w:r>
      <w:r>
        <w:rPr>
          <w:rtl/>
        </w:rPr>
        <w:t>، يشتمل على اثنين وست</w:t>
      </w:r>
      <w:r>
        <w:rPr>
          <w:rFonts w:hint="cs"/>
          <w:rtl/>
        </w:rPr>
        <w:t>ّ</w:t>
      </w:r>
      <w:r>
        <w:rPr>
          <w:rtl/>
        </w:rPr>
        <w:t>ين دينارا</w:t>
      </w:r>
      <w:r>
        <w:rPr>
          <w:rFonts w:hint="cs"/>
          <w:rtl/>
        </w:rPr>
        <w:t>ً</w:t>
      </w:r>
      <w:r>
        <w:rPr>
          <w:rtl/>
        </w:rPr>
        <w:t>، فيها من ثمن حجيرة باعها صاحبها وكانت إرثا</w:t>
      </w:r>
      <w:r>
        <w:rPr>
          <w:rFonts w:hint="cs"/>
          <w:rtl/>
        </w:rPr>
        <w:t>ً</w:t>
      </w:r>
      <w:r>
        <w:rPr>
          <w:rtl/>
        </w:rPr>
        <w:t xml:space="preserve"> له عن أبيه خمسة وأربعون دينارا</w:t>
      </w:r>
      <w:r>
        <w:rPr>
          <w:rFonts w:hint="cs"/>
          <w:rtl/>
        </w:rPr>
        <w:t>ً</w:t>
      </w:r>
      <w:r>
        <w:rPr>
          <w:rtl/>
        </w:rPr>
        <w:t>، ومن أثمان تسعة أثواب أربعة عشر دينارا</w:t>
      </w:r>
      <w:r>
        <w:rPr>
          <w:rFonts w:hint="cs"/>
          <w:rtl/>
        </w:rPr>
        <w:t>ً</w:t>
      </w:r>
      <w:r>
        <w:rPr>
          <w:rtl/>
        </w:rPr>
        <w:t xml:space="preserve">، وفيها من اجرة الحوانيت ثلاثة دنانير » فقال مولانا: صدقت يا بني دل الرَّجل على الحرام منها، فقال </w:t>
      </w:r>
      <w:r w:rsidRPr="00F203D8">
        <w:rPr>
          <w:rStyle w:val="libAlaemChar"/>
          <w:rFonts w:hint="cs"/>
          <w:rtl/>
        </w:rPr>
        <w:t>عليه‌السلام</w:t>
      </w:r>
      <w:r>
        <w:rPr>
          <w:rtl/>
        </w:rPr>
        <w:t>: « فتش عن دينار رازي</w:t>
      </w:r>
      <w:r>
        <w:rPr>
          <w:rFonts w:hint="cs"/>
          <w:rtl/>
        </w:rPr>
        <w:t>ّ</w:t>
      </w:r>
      <w:r>
        <w:rPr>
          <w:rtl/>
        </w:rPr>
        <w:t xml:space="preserve"> السك</w:t>
      </w:r>
      <w:r>
        <w:rPr>
          <w:rFonts w:hint="cs"/>
          <w:rtl/>
        </w:rPr>
        <w:t>ّ</w:t>
      </w:r>
      <w:r>
        <w:rPr>
          <w:rtl/>
        </w:rPr>
        <w:t>ة، تاريخه سنّة كذا، قد انطمس من نصف إحدى صفحتيه نقشه، وقراضة آملية وزنها ربع دينار، والعل</w:t>
      </w:r>
      <w:r>
        <w:rPr>
          <w:rFonts w:hint="cs"/>
          <w:rtl/>
        </w:rPr>
        <w:t>ّ</w:t>
      </w:r>
      <w:r>
        <w:rPr>
          <w:rtl/>
        </w:rPr>
        <w:t>ة في تحريمها أنَّ صاحب هذه الصرة وزن في شهر كذا من سنّة كذا على حائك من جيرانه من الغزل من</w:t>
      </w:r>
      <w:r>
        <w:rPr>
          <w:rFonts w:hint="cs"/>
          <w:rtl/>
        </w:rPr>
        <w:t>ّ</w:t>
      </w:r>
      <w:r>
        <w:rPr>
          <w:rtl/>
        </w:rPr>
        <w:t>ا</w:t>
      </w:r>
      <w:r>
        <w:rPr>
          <w:rFonts w:hint="cs"/>
          <w:rtl/>
        </w:rPr>
        <w:t>ً</w:t>
      </w:r>
      <w:r>
        <w:rPr>
          <w:rtl/>
        </w:rPr>
        <w:t xml:space="preserve"> وربع من</w:t>
      </w:r>
      <w:r>
        <w:rPr>
          <w:rFonts w:hint="cs"/>
          <w:rtl/>
        </w:rPr>
        <w:t>ٍّ</w:t>
      </w:r>
      <w:r>
        <w:rPr>
          <w:rtl/>
        </w:rPr>
        <w:t xml:space="preserve"> فأتت على ذلك مد</w:t>
      </w:r>
      <w:r>
        <w:rPr>
          <w:rFonts w:hint="cs"/>
          <w:rtl/>
        </w:rPr>
        <w:t>َّ</w:t>
      </w:r>
      <w:r>
        <w:rPr>
          <w:rtl/>
        </w:rPr>
        <w:t>ة وفي انتهائها قي</w:t>
      </w:r>
      <w:r>
        <w:rPr>
          <w:rFonts w:hint="cs"/>
          <w:rtl/>
        </w:rPr>
        <w:t>ّ</w:t>
      </w:r>
      <w:r>
        <w:rPr>
          <w:rtl/>
        </w:rPr>
        <w:t>ض لذل الغزل سارق، فأخبر به الحائك صاحبه فكذبه واسترد</w:t>
      </w:r>
      <w:r>
        <w:rPr>
          <w:rFonts w:hint="cs"/>
          <w:rtl/>
        </w:rPr>
        <w:t>َّ</w:t>
      </w:r>
      <w:r>
        <w:rPr>
          <w:rtl/>
        </w:rPr>
        <w:t xml:space="preserve"> منه بدل ذلك من</w:t>
      </w:r>
      <w:r>
        <w:rPr>
          <w:rFonts w:hint="cs"/>
          <w:rtl/>
        </w:rPr>
        <w:t>ّ</w:t>
      </w:r>
      <w:r>
        <w:rPr>
          <w:rtl/>
        </w:rPr>
        <w:t>ا</w:t>
      </w:r>
      <w:r>
        <w:rPr>
          <w:rFonts w:hint="cs"/>
          <w:rtl/>
        </w:rPr>
        <w:t>ً</w:t>
      </w:r>
      <w:r>
        <w:rPr>
          <w:rtl/>
        </w:rPr>
        <w:t xml:space="preserve"> ونصف من</w:t>
      </w:r>
      <w:r>
        <w:rPr>
          <w:rFonts w:hint="cs"/>
          <w:rtl/>
        </w:rPr>
        <w:t>ٍّ</w:t>
      </w:r>
      <w:r>
        <w:rPr>
          <w:rtl/>
        </w:rPr>
        <w:t xml:space="preserve"> غزلا أدق</w:t>
      </w:r>
      <w:r>
        <w:rPr>
          <w:rFonts w:hint="cs"/>
          <w:rtl/>
        </w:rPr>
        <w:t>ّ</w:t>
      </w:r>
      <w:r>
        <w:rPr>
          <w:rtl/>
        </w:rPr>
        <w:t xml:space="preserve"> ممّا كان دفعه إليه واتخذ من ذلك ثوبا، كان هذا الد</w:t>
      </w:r>
      <w:r>
        <w:rPr>
          <w:rFonts w:hint="cs"/>
          <w:rtl/>
        </w:rPr>
        <w:t>ِّ</w:t>
      </w:r>
      <w:r>
        <w:rPr>
          <w:rtl/>
        </w:rPr>
        <w:t>ينار مع القراضة ثمنه » فلمّا فتح رأس الصر</w:t>
      </w:r>
      <w:r>
        <w:rPr>
          <w:rFonts w:hint="cs"/>
          <w:rtl/>
        </w:rPr>
        <w:t>َّ</w:t>
      </w:r>
      <w:r>
        <w:rPr>
          <w:rtl/>
        </w:rPr>
        <w:t>ة صادف رقعة في وسط الد</w:t>
      </w:r>
      <w:r>
        <w:rPr>
          <w:rFonts w:hint="cs"/>
          <w:rtl/>
        </w:rPr>
        <w:t>ّ</w:t>
      </w:r>
      <w:r>
        <w:rPr>
          <w:rtl/>
        </w:rPr>
        <w:t>نانير باسم من أخبر عنه وبمقدارها على حسب ما قال، واستخرج الد</w:t>
      </w:r>
      <w:r>
        <w:rPr>
          <w:rFonts w:hint="cs"/>
          <w:rtl/>
        </w:rPr>
        <w:t>ِّ</w:t>
      </w:r>
      <w:r>
        <w:rPr>
          <w:rtl/>
        </w:rPr>
        <w:t xml:space="preserve">ينار والقراضة بتلك العلامة. </w:t>
      </w:r>
    </w:p>
    <w:p w:rsidR="00F203D8" w:rsidRDefault="00F203D8" w:rsidP="0002770F">
      <w:pPr>
        <w:pStyle w:val="libNormal"/>
        <w:rPr>
          <w:rtl/>
        </w:rPr>
      </w:pPr>
      <w:r>
        <w:rPr>
          <w:rtl/>
        </w:rPr>
        <w:t>ثم</w:t>
      </w:r>
      <w:r>
        <w:rPr>
          <w:rFonts w:hint="cs"/>
          <w:rtl/>
        </w:rPr>
        <w:t>َّ</w:t>
      </w:r>
      <w:r>
        <w:rPr>
          <w:rtl/>
        </w:rPr>
        <w:t xml:space="preserve"> أخرج صر</w:t>
      </w:r>
      <w:r>
        <w:rPr>
          <w:rFonts w:hint="cs"/>
          <w:rtl/>
        </w:rPr>
        <w:t>َّ</w:t>
      </w:r>
      <w:r>
        <w:rPr>
          <w:rtl/>
        </w:rPr>
        <w:t>ة ا</w:t>
      </w:r>
      <w:r>
        <w:rPr>
          <w:rFonts w:hint="cs"/>
          <w:rtl/>
        </w:rPr>
        <w:t>ُ</w:t>
      </w:r>
      <w:r>
        <w:rPr>
          <w:rtl/>
        </w:rPr>
        <w:t>خرى فقال الغلام: « هذه لفلان بن فلان، من محل</w:t>
      </w:r>
      <w:r>
        <w:rPr>
          <w:rFonts w:hint="cs"/>
          <w:rtl/>
        </w:rPr>
        <w:t>ّ</w:t>
      </w:r>
      <w:r>
        <w:rPr>
          <w:rtl/>
        </w:rPr>
        <w:t>ة كذا بقم تشتمل على خمسين دينارا</w:t>
      </w:r>
      <w:r>
        <w:rPr>
          <w:rFonts w:hint="cs"/>
          <w:rtl/>
        </w:rPr>
        <w:t>ً</w:t>
      </w:r>
      <w:r>
        <w:rPr>
          <w:rtl/>
        </w:rPr>
        <w:t xml:space="preserve"> لا يحل</w:t>
      </w:r>
      <w:r>
        <w:rPr>
          <w:rFonts w:hint="cs"/>
          <w:rtl/>
        </w:rPr>
        <w:t>ُّ</w:t>
      </w:r>
      <w:r>
        <w:rPr>
          <w:rtl/>
        </w:rPr>
        <w:t xml:space="preserve"> لنا لمسها ». قال: وكيف ذاك؟ قال: « لان</w:t>
      </w:r>
      <w:r>
        <w:rPr>
          <w:rFonts w:hint="cs"/>
          <w:rtl/>
        </w:rPr>
        <w:t>ّ</w:t>
      </w:r>
      <w:r>
        <w:rPr>
          <w:rtl/>
        </w:rPr>
        <w:t>ها من ثمن حنطة حاف صاحبها على أك</w:t>
      </w:r>
      <w:r>
        <w:rPr>
          <w:rFonts w:hint="cs"/>
          <w:rtl/>
        </w:rPr>
        <w:t>ّ</w:t>
      </w:r>
      <w:r>
        <w:rPr>
          <w:rtl/>
        </w:rPr>
        <w:t>اره في المقاسمة، وذلك أنَّه قبض حص</w:t>
      </w:r>
      <w:r>
        <w:rPr>
          <w:rFonts w:hint="cs"/>
          <w:rtl/>
        </w:rPr>
        <w:t>ّ</w:t>
      </w:r>
      <w:r>
        <w:rPr>
          <w:rtl/>
        </w:rPr>
        <w:t>ته منها بكيل واف وكان ما حص</w:t>
      </w:r>
      <w:r>
        <w:rPr>
          <w:rFonts w:hint="cs"/>
          <w:rtl/>
        </w:rPr>
        <w:t>َّ</w:t>
      </w:r>
      <w:r>
        <w:rPr>
          <w:rtl/>
        </w:rPr>
        <w:t xml:space="preserve"> ال</w:t>
      </w:r>
      <w:r>
        <w:rPr>
          <w:rFonts w:hint="cs"/>
          <w:rtl/>
        </w:rPr>
        <w:t>أ</w:t>
      </w:r>
      <w:r>
        <w:rPr>
          <w:rtl/>
        </w:rPr>
        <w:t>ك</w:t>
      </w:r>
      <w:r>
        <w:rPr>
          <w:rFonts w:hint="cs"/>
          <w:rtl/>
        </w:rPr>
        <w:t>ّ</w:t>
      </w:r>
      <w:r>
        <w:rPr>
          <w:rtl/>
        </w:rPr>
        <w:t>ار بكيل بخس » فقال مولانا: صدقت يا بني</w:t>
      </w:r>
      <w:r>
        <w:rPr>
          <w:rFonts w:hint="cs"/>
          <w:rtl/>
        </w:rPr>
        <w:t>َّ</w:t>
      </w:r>
      <w:r>
        <w:rPr>
          <w:rtl/>
        </w:rPr>
        <w:t xml:space="preserve">. </w:t>
      </w:r>
    </w:p>
    <w:p w:rsidR="00F203D8" w:rsidRDefault="00F203D8" w:rsidP="0002770F">
      <w:pPr>
        <w:pStyle w:val="libNormal"/>
        <w:rPr>
          <w:rtl/>
        </w:rPr>
      </w:pPr>
      <w:r>
        <w:rPr>
          <w:rtl/>
        </w:rPr>
        <w:t>ثم</w:t>
      </w:r>
      <w:r>
        <w:rPr>
          <w:rFonts w:hint="cs"/>
          <w:rtl/>
        </w:rPr>
        <w:t>َّ</w:t>
      </w:r>
      <w:r>
        <w:rPr>
          <w:rtl/>
        </w:rPr>
        <w:t xml:space="preserve"> قال: يا أحمد بن إسحاق احملها بأجمعها لترد</w:t>
      </w:r>
      <w:r>
        <w:rPr>
          <w:rFonts w:hint="cs"/>
          <w:rtl/>
        </w:rPr>
        <w:t>َّ</w:t>
      </w:r>
      <w:r>
        <w:rPr>
          <w:rtl/>
        </w:rPr>
        <w:t>ها أو توصي برد</w:t>
      </w:r>
      <w:r>
        <w:rPr>
          <w:rFonts w:hint="cs"/>
          <w:rtl/>
        </w:rPr>
        <w:t>ِّ</w:t>
      </w:r>
      <w:r>
        <w:rPr>
          <w:rtl/>
        </w:rPr>
        <w:t xml:space="preserve">ها على أربابها فلا حاجة لنا في شيء منها، وائتنا بثوب العجوز. قال أحمد: وكان ذلك الثوب في حقيبة لي فنسيته </w:t>
      </w:r>
      <w:r w:rsidRPr="00F203D8">
        <w:rPr>
          <w:rStyle w:val="libFootnotenumChar"/>
          <w:rtl/>
        </w:rPr>
        <w:t>(1)</w:t>
      </w:r>
      <w:r>
        <w:rPr>
          <w:rtl/>
        </w:rPr>
        <w:t xml:space="preserve">. </w:t>
      </w:r>
    </w:p>
    <w:p w:rsidR="00F203D8" w:rsidRDefault="00F203D8" w:rsidP="0002770F">
      <w:pPr>
        <w:pStyle w:val="libNormal"/>
        <w:rPr>
          <w:rtl/>
        </w:rPr>
      </w:pPr>
      <w:r>
        <w:rPr>
          <w:rtl/>
        </w:rPr>
        <w:t>فلم</w:t>
      </w:r>
      <w:r>
        <w:rPr>
          <w:rFonts w:hint="cs"/>
          <w:rtl/>
        </w:rPr>
        <w:t>ّ</w:t>
      </w:r>
      <w:r>
        <w:rPr>
          <w:rtl/>
        </w:rPr>
        <w:t>ا انصرف أحمد بن إسحاق ليأتيه بالثوب نظر إلي</w:t>
      </w:r>
      <w:r>
        <w:rPr>
          <w:rFonts w:hint="cs"/>
          <w:rtl/>
        </w:rPr>
        <w:t>َّ</w:t>
      </w:r>
      <w:r>
        <w:rPr>
          <w:rtl/>
        </w:rPr>
        <w:t xml:space="preserve"> مولانا أبو محمّد </w:t>
      </w:r>
      <w:r w:rsidRPr="00F203D8">
        <w:rPr>
          <w:rStyle w:val="libAlaemChar"/>
          <w:rFonts w:hint="cs"/>
          <w:rtl/>
        </w:rPr>
        <w:t>عليه‌السلام</w:t>
      </w:r>
      <w:r>
        <w:rPr>
          <w:rtl/>
        </w:rPr>
        <w:t xml:space="preserve"> فقال: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6B664C">
        <w:rPr>
          <w:rtl/>
        </w:rPr>
        <w:t>(1) الحقيبة</w:t>
      </w:r>
      <w:r>
        <w:rPr>
          <w:rtl/>
        </w:rPr>
        <w:t>:</w:t>
      </w:r>
      <w:r w:rsidRPr="006B664C">
        <w:rPr>
          <w:rtl/>
        </w:rPr>
        <w:t xml:space="preserve"> ما يجعل في مؤخر القتب أو السرج من الخرج ويقال له بالفارسية</w:t>
      </w:r>
      <w:r>
        <w:rPr>
          <w:rtl/>
        </w:rPr>
        <w:t>:</w:t>
      </w:r>
      <w:r w:rsidRPr="006B664C">
        <w:rPr>
          <w:rtl/>
        </w:rPr>
        <w:t xml:space="preserve"> الهكبة.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ما جاء بك يا سعد؟ فقلت: شو</w:t>
      </w:r>
      <w:r>
        <w:rPr>
          <w:rFonts w:hint="cs"/>
          <w:rtl/>
        </w:rPr>
        <w:t>َّ</w:t>
      </w:r>
      <w:r>
        <w:rPr>
          <w:rtl/>
        </w:rPr>
        <w:t>قني أحمد بن إسحاق على لقاء مولانا. قال: والمسائل الّتي أردت أن تسأله عنها؟ قلت: على حالها يا مولاي قال: فسل قر</w:t>
      </w:r>
      <w:r>
        <w:rPr>
          <w:rFonts w:hint="cs"/>
          <w:rtl/>
        </w:rPr>
        <w:t>َّ</w:t>
      </w:r>
      <w:r>
        <w:rPr>
          <w:rtl/>
        </w:rPr>
        <w:t>ة عيني</w:t>
      </w:r>
      <w:r w:rsidR="005B13D3">
        <w:rPr>
          <w:rtl/>
        </w:rPr>
        <w:t xml:space="preserve"> - </w:t>
      </w:r>
      <w:r>
        <w:rPr>
          <w:rtl/>
        </w:rPr>
        <w:t>وأومأ إلى الغلام</w:t>
      </w:r>
      <w:r w:rsidR="005B13D3">
        <w:rPr>
          <w:rtl/>
        </w:rPr>
        <w:t xml:space="preserve"> - </w:t>
      </w:r>
      <w:r>
        <w:rPr>
          <w:rtl/>
        </w:rPr>
        <w:t xml:space="preserve">فقال لي الغلام: سل عمّا بدالك منها، فقلت له: مولانا وابن مولانا إنّا روينا عنكم أنَّ رسول الله </w:t>
      </w:r>
      <w:r w:rsidRPr="00F203D8">
        <w:rPr>
          <w:rStyle w:val="libAlaemChar"/>
          <w:rFonts w:hint="cs"/>
          <w:rtl/>
        </w:rPr>
        <w:t>صلى‌الله‌عليه‌وآله‌وسلم</w:t>
      </w:r>
      <w:r>
        <w:rPr>
          <w:rtl/>
        </w:rPr>
        <w:t xml:space="preserve"> جعل طلاق نسائه بيد أمير المؤمنين </w:t>
      </w:r>
      <w:r w:rsidRPr="00F203D8">
        <w:rPr>
          <w:rStyle w:val="libAlaemChar"/>
          <w:rFonts w:hint="cs"/>
          <w:rtl/>
        </w:rPr>
        <w:t>عليه‌السلام</w:t>
      </w:r>
      <w:r>
        <w:rPr>
          <w:rtl/>
        </w:rPr>
        <w:t xml:space="preserve"> حتّى أرسل يوم الجمل إلى عائشة: إنّك قد أرهجت على الاسلام </w:t>
      </w:r>
      <w:r w:rsidRPr="00F203D8">
        <w:rPr>
          <w:rStyle w:val="libFootnotenumChar"/>
          <w:rtl/>
        </w:rPr>
        <w:t>(1)</w:t>
      </w:r>
      <w:r>
        <w:rPr>
          <w:rtl/>
        </w:rPr>
        <w:t xml:space="preserve"> وأهله بفتنتك، وأوردت بنيك حياض الهلاك بجهلك، فإن كففت عنى غربك </w:t>
      </w:r>
      <w:r w:rsidRPr="00F203D8">
        <w:rPr>
          <w:rStyle w:val="libFootnotenumChar"/>
          <w:rtl/>
        </w:rPr>
        <w:t>(2)</w:t>
      </w:r>
      <w:r>
        <w:rPr>
          <w:rtl/>
        </w:rPr>
        <w:t xml:space="preserve"> وإلّا طلقتك، ونساء رسول الله </w:t>
      </w:r>
      <w:r w:rsidRPr="00F203D8">
        <w:rPr>
          <w:rStyle w:val="libAlaemChar"/>
          <w:rFonts w:hint="cs"/>
          <w:rtl/>
        </w:rPr>
        <w:t>صلى‌الله‌عليه‌وآله‌وسلم</w:t>
      </w:r>
      <w:r>
        <w:rPr>
          <w:rtl/>
        </w:rPr>
        <w:t xml:space="preserve"> قد كان طلاقهن</w:t>
      </w:r>
      <w:r>
        <w:rPr>
          <w:rFonts w:hint="cs"/>
          <w:rtl/>
        </w:rPr>
        <w:t>َّ</w:t>
      </w:r>
      <w:r>
        <w:rPr>
          <w:rtl/>
        </w:rPr>
        <w:t xml:space="preserve"> وفاته، قال: ما الطلاق؟ قلت: تخلية السبيل، قال: فإذا كان طلاقهن</w:t>
      </w:r>
      <w:r>
        <w:rPr>
          <w:rFonts w:hint="cs"/>
          <w:rtl/>
        </w:rPr>
        <w:t>َّ</w:t>
      </w:r>
      <w:r>
        <w:rPr>
          <w:rtl/>
        </w:rPr>
        <w:t xml:space="preserve"> وفاة رسول الله </w:t>
      </w:r>
      <w:r w:rsidRPr="00F203D8">
        <w:rPr>
          <w:rStyle w:val="libAlaemChar"/>
          <w:rFonts w:hint="cs"/>
          <w:rtl/>
        </w:rPr>
        <w:t>صلى‌الله‌عليه‌وآله‌وسلم</w:t>
      </w:r>
      <w:r>
        <w:rPr>
          <w:rtl/>
        </w:rPr>
        <w:t xml:space="preserve"> قد خل</w:t>
      </w:r>
      <w:r>
        <w:rPr>
          <w:rFonts w:hint="cs"/>
          <w:rtl/>
        </w:rPr>
        <w:t>ّ</w:t>
      </w:r>
      <w:r>
        <w:rPr>
          <w:rtl/>
        </w:rPr>
        <w:t>يت لهن</w:t>
      </w:r>
      <w:r>
        <w:rPr>
          <w:rFonts w:hint="cs"/>
          <w:rtl/>
        </w:rPr>
        <w:t>َّ</w:t>
      </w:r>
      <w:r>
        <w:rPr>
          <w:rtl/>
        </w:rPr>
        <w:t xml:space="preserve"> السبيل فلم لا يحل</w:t>
      </w:r>
      <w:r>
        <w:rPr>
          <w:rFonts w:hint="cs"/>
          <w:rtl/>
        </w:rPr>
        <w:t>ُّ</w:t>
      </w:r>
      <w:r>
        <w:rPr>
          <w:rtl/>
        </w:rPr>
        <w:t xml:space="preserve"> لهن</w:t>
      </w:r>
      <w:r>
        <w:rPr>
          <w:rFonts w:hint="cs"/>
          <w:rtl/>
        </w:rPr>
        <w:t>َّ</w:t>
      </w:r>
      <w:r>
        <w:rPr>
          <w:rtl/>
        </w:rPr>
        <w:t xml:space="preserve"> الازواج؟ قلت: لأنّ الله تبارك وتعالى حر</w:t>
      </w:r>
      <w:r>
        <w:rPr>
          <w:rFonts w:hint="cs"/>
          <w:rtl/>
        </w:rPr>
        <w:t>َّ</w:t>
      </w:r>
      <w:r>
        <w:rPr>
          <w:rtl/>
        </w:rPr>
        <w:t>م الازواج عليهن</w:t>
      </w:r>
      <w:r>
        <w:rPr>
          <w:rFonts w:hint="cs"/>
          <w:rtl/>
        </w:rPr>
        <w:t>َّ</w:t>
      </w:r>
      <w:r>
        <w:rPr>
          <w:rtl/>
        </w:rPr>
        <w:t>، قال: كيف وقد خل</w:t>
      </w:r>
      <w:r>
        <w:rPr>
          <w:rFonts w:hint="cs"/>
          <w:rtl/>
        </w:rPr>
        <w:t>ّ</w:t>
      </w:r>
      <w:r>
        <w:rPr>
          <w:rtl/>
        </w:rPr>
        <w:t>ى الموت سبيلهن</w:t>
      </w:r>
      <w:r>
        <w:rPr>
          <w:rFonts w:hint="cs"/>
          <w:rtl/>
        </w:rPr>
        <w:t>َّ</w:t>
      </w:r>
      <w:r>
        <w:rPr>
          <w:rtl/>
        </w:rPr>
        <w:t>؟ قلت: فأخبرني يا ابن مولاي عن معنى الطلاق الّذي فو</w:t>
      </w:r>
      <w:r>
        <w:rPr>
          <w:rFonts w:hint="cs"/>
          <w:rtl/>
        </w:rPr>
        <w:t>َّ</w:t>
      </w:r>
      <w:r>
        <w:rPr>
          <w:rtl/>
        </w:rPr>
        <w:t xml:space="preserve">ض رسول الله </w:t>
      </w:r>
      <w:r w:rsidRPr="00F203D8">
        <w:rPr>
          <w:rStyle w:val="libAlaemChar"/>
          <w:rFonts w:hint="cs"/>
          <w:rtl/>
        </w:rPr>
        <w:t>صلى‌الله‌عليه‌وآله‌وسلم</w:t>
      </w:r>
      <w:r>
        <w:rPr>
          <w:rtl/>
        </w:rPr>
        <w:t xml:space="preserve"> حكمه إلى أمير المؤمنين </w:t>
      </w:r>
      <w:r w:rsidRPr="00F203D8">
        <w:rPr>
          <w:rStyle w:val="libAlaemChar"/>
          <w:rFonts w:hint="cs"/>
          <w:rtl/>
        </w:rPr>
        <w:t>عليه‌السلام</w:t>
      </w:r>
      <w:r>
        <w:rPr>
          <w:rtl/>
        </w:rPr>
        <w:t xml:space="preserve">، قال: </w:t>
      </w:r>
      <w:r>
        <w:rPr>
          <w:rFonts w:hint="cs"/>
          <w:rtl/>
        </w:rPr>
        <w:t>إ</w:t>
      </w:r>
      <w:r>
        <w:rPr>
          <w:rtl/>
        </w:rPr>
        <w:t>نَّ الله تقد</w:t>
      </w:r>
      <w:r>
        <w:rPr>
          <w:rFonts w:hint="cs"/>
          <w:rtl/>
        </w:rPr>
        <w:t>َّ</w:t>
      </w:r>
      <w:r>
        <w:rPr>
          <w:rtl/>
        </w:rPr>
        <w:t>س اسمه عظ</w:t>
      </w:r>
      <w:r>
        <w:rPr>
          <w:rFonts w:hint="cs"/>
          <w:rtl/>
        </w:rPr>
        <w:t>ّ</w:t>
      </w:r>
      <w:r>
        <w:rPr>
          <w:rtl/>
        </w:rPr>
        <w:t xml:space="preserve">م شأن نساء النبيّ </w:t>
      </w:r>
      <w:r w:rsidRPr="00F203D8">
        <w:rPr>
          <w:rStyle w:val="libAlaemChar"/>
          <w:rFonts w:hint="cs"/>
          <w:rtl/>
        </w:rPr>
        <w:t>صلى‌الله‌عليه‌وآله‌وسلم</w:t>
      </w:r>
      <w:r>
        <w:rPr>
          <w:rtl/>
        </w:rPr>
        <w:t xml:space="preserve"> فخص</w:t>
      </w:r>
      <w:r>
        <w:rPr>
          <w:rFonts w:hint="cs"/>
          <w:rtl/>
        </w:rPr>
        <w:t>ّ</w:t>
      </w:r>
      <w:r>
        <w:rPr>
          <w:rtl/>
        </w:rPr>
        <w:t>هن</w:t>
      </w:r>
      <w:r>
        <w:rPr>
          <w:rFonts w:hint="cs"/>
          <w:rtl/>
        </w:rPr>
        <w:t>َّ</w:t>
      </w:r>
      <w:r>
        <w:rPr>
          <w:rtl/>
        </w:rPr>
        <w:t xml:space="preserve"> بشرف الام</w:t>
      </w:r>
      <w:r>
        <w:rPr>
          <w:rFonts w:hint="cs"/>
          <w:rtl/>
        </w:rPr>
        <w:t>ّ</w:t>
      </w:r>
      <w:r>
        <w:rPr>
          <w:rtl/>
        </w:rPr>
        <w:t>هات، فقال رسول الله: يا أبا الحسن أنَّ هذا الشرف باق لهن</w:t>
      </w:r>
      <w:r>
        <w:rPr>
          <w:rFonts w:hint="cs"/>
          <w:rtl/>
        </w:rPr>
        <w:t>َّ</w:t>
      </w:r>
      <w:r>
        <w:rPr>
          <w:rtl/>
        </w:rPr>
        <w:t xml:space="preserve"> ما دمن الله على الطاعة، فأي</w:t>
      </w:r>
      <w:r>
        <w:rPr>
          <w:rFonts w:hint="cs"/>
          <w:rtl/>
        </w:rPr>
        <w:t>ّ</w:t>
      </w:r>
      <w:r>
        <w:rPr>
          <w:rtl/>
        </w:rPr>
        <w:t>تهن</w:t>
      </w:r>
      <w:r>
        <w:rPr>
          <w:rFonts w:hint="cs"/>
          <w:rtl/>
        </w:rPr>
        <w:t>َّ</w:t>
      </w:r>
      <w:r>
        <w:rPr>
          <w:rtl/>
        </w:rPr>
        <w:t xml:space="preserve"> عصت الله بعدي بالخروج عليك فأطلق لها في ال</w:t>
      </w:r>
      <w:r>
        <w:rPr>
          <w:rFonts w:hint="cs"/>
          <w:rtl/>
        </w:rPr>
        <w:t>أ</w:t>
      </w:r>
      <w:r>
        <w:rPr>
          <w:rtl/>
        </w:rPr>
        <w:t>زواج وأسقطها من شرف ا</w:t>
      </w:r>
      <w:r>
        <w:rPr>
          <w:rFonts w:hint="cs"/>
          <w:rtl/>
        </w:rPr>
        <w:t>ُ</w:t>
      </w:r>
      <w:r>
        <w:rPr>
          <w:rtl/>
        </w:rPr>
        <w:t xml:space="preserve">مومة المؤمنين </w:t>
      </w:r>
      <w:r w:rsidRPr="00F203D8">
        <w:rPr>
          <w:rStyle w:val="libFootnotenumChar"/>
          <w:rtl/>
        </w:rPr>
        <w:t>(3)</w:t>
      </w:r>
      <w:r>
        <w:rPr>
          <w:rtl/>
        </w:rPr>
        <w:t xml:space="preserve">. </w:t>
      </w:r>
    </w:p>
    <w:p w:rsidR="00F203D8" w:rsidRDefault="00F203D8" w:rsidP="0002770F">
      <w:pPr>
        <w:pStyle w:val="libNormal"/>
        <w:rPr>
          <w:rtl/>
        </w:rPr>
      </w:pPr>
      <w:r>
        <w:rPr>
          <w:rtl/>
        </w:rPr>
        <w:t>قلت: فأخبرني عن الفاحشة المبي</w:t>
      </w:r>
      <w:r>
        <w:rPr>
          <w:rFonts w:hint="cs"/>
          <w:rtl/>
        </w:rPr>
        <w:t>ّ</w:t>
      </w:r>
      <w:r>
        <w:rPr>
          <w:rtl/>
        </w:rPr>
        <w:t>نة الّتي إذا أتت المرأة بها في عد</w:t>
      </w:r>
      <w:r>
        <w:rPr>
          <w:rFonts w:hint="cs"/>
          <w:rtl/>
        </w:rPr>
        <w:t>َّ</w:t>
      </w:r>
      <w:r>
        <w:rPr>
          <w:rtl/>
        </w:rPr>
        <w:t>تها حل</w:t>
      </w:r>
      <w:r>
        <w:rPr>
          <w:rFonts w:hint="cs"/>
          <w:rtl/>
        </w:rPr>
        <w:t>َّ</w:t>
      </w:r>
      <w:r>
        <w:rPr>
          <w:rtl/>
        </w:rPr>
        <w:t xml:space="preserve"> للز</w:t>
      </w:r>
      <w:r>
        <w:rPr>
          <w:rFonts w:hint="cs"/>
          <w:rtl/>
        </w:rPr>
        <w:t>ّ</w:t>
      </w:r>
      <w:r>
        <w:rPr>
          <w:rtl/>
        </w:rPr>
        <w:t>وج أن يخرجها من بيته؟ قال: الفاحشة المبي</w:t>
      </w:r>
      <w:r>
        <w:rPr>
          <w:rFonts w:hint="cs"/>
          <w:rtl/>
        </w:rPr>
        <w:t>ّ</w:t>
      </w:r>
      <w:r>
        <w:rPr>
          <w:rtl/>
        </w:rPr>
        <w:t>نة هي السحق دون الز</w:t>
      </w:r>
      <w:r>
        <w:rPr>
          <w:rFonts w:hint="cs"/>
          <w:rtl/>
        </w:rPr>
        <w:t>ِّ</w:t>
      </w:r>
      <w:r>
        <w:rPr>
          <w:rtl/>
        </w:rPr>
        <w:t xml:space="preserve">نا </w:t>
      </w:r>
      <w:r w:rsidRPr="00F203D8">
        <w:rPr>
          <w:rStyle w:val="libFootnotenumChar"/>
          <w:rtl/>
        </w:rPr>
        <w:t>(4)</w:t>
      </w:r>
      <w:r>
        <w:rPr>
          <w:rtl/>
        </w:rPr>
        <w:t xml:space="preserve"> فإنَّ المرأة إذا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A62214">
        <w:rPr>
          <w:rtl/>
        </w:rPr>
        <w:t>(1) الارهاج</w:t>
      </w:r>
      <w:r>
        <w:rPr>
          <w:rtl/>
        </w:rPr>
        <w:t>:</w:t>
      </w:r>
      <w:r w:rsidRPr="00A62214">
        <w:rPr>
          <w:rtl/>
        </w:rPr>
        <w:t xml:space="preserve"> اثارة الغبار. </w:t>
      </w:r>
    </w:p>
    <w:p w:rsidR="00F203D8" w:rsidRPr="00E710B9" w:rsidRDefault="00F203D8" w:rsidP="00F203D8">
      <w:pPr>
        <w:pStyle w:val="libFootnote0"/>
        <w:rPr>
          <w:rtl/>
        </w:rPr>
      </w:pPr>
      <w:r w:rsidRPr="00A62214">
        <w:rPr>
          <w:rtl/>
        </w:rPr>
        <w:t>(2) الغرب</w:t>
      </w:r>
      <w:r w:rsidR="005B13D3">
        <w:rPr>
          <w:rtl/>
        </w:rPr>
        <w:t xml:space="preserve"> - </w:t>
      </w:r>
      <w:r w:rsidRPr="00A62214">
        <w:rPr>
          <w:rtl/>
        </w:rPr>
        <w:t>بتقديم ا</w:t>
      </w:r>
      <w:r>
        <w:rPr>
          <w:rtl/>
        </w:rPr>
        <w:t>لغين المعجمة على الراء</w:t>
      </w:r>
      <w:r w:rsidR="005B13D3">
        <w:rPr>
          <w:rtl/>
        </w:rPr>
        <w:t xml:space="preserve"> -</w:t>
      </w:r>
      <w:r>
        <w:rPr>
          <w:rtl/>
        </w:rPr>
        <w:t>: الحد</w:t>
      </w:r>
      <w:r>
        <w:rPr>
          <w:rFonts w:hint="cs"/>
          <w:rtl/>
        </w:rPr>
        <w:t>ّ</w:t>
      </w:r>
      <w:r w:rsidRPr="00A62214">
        <w:rPr>
          <w:rtl/>
        </w:rPr>
        <w:t xml:space="preserve">ة. </w:t>
      </w:r>
    </w:p>
    <w:p w:rsidR="00F203D8" w:rsidRPr="00E710B9" w:rsidRDefault="00F203D8" w:rsidP="00F203D8">
      <w:pPr>
        <w:pStyle w:val="libFootnote0"/>
        <w:rPr>
          <w:rtl/>
        </w:rPr>
      </w:pPr>
      <w:r w:rsidRPr="00A62214">
        <w:rPr>
          <w:rtl/>
        </w:rPr>
        <w:t xml:space="preserve">(3) في بعض النسخ « من شرف امهات المؤمنين ». </w:t>
      </w:r>
    </w:p>
    <w:p w:rsidR="00F203D8" w:rsidRPr="00E710B9" w:rsidRDefault="00F203D8" w:rsidP="00F203D8">
      <w:pPr>
        <w:pStyle w:val="libFootnote0"/>
        <w:rPr>
          <w:rtl/>
        </w:rPr>
      </w:pPr>
      <w:r w:rsidRPr="00A62214">
        <w:rPr>
          <w:rtl/>
        </w:rPr>
        <w:t>(4) كذا</w:t>
      </w:r>
      <w:r>
        <w:rPr>
          <w:rtl/>
        </w:rPr>
        <w:t>،</w:t>
      </w:r>
      <w:r w:rsidRPr="00A62214">
        <w:rPr>
          <w:rtl/>
        </w:rPr>
        <w:t xml:space="preserve"> ولم يعمل به احد من الفقهاء</w:t>
      </w:r>
      <w:r>
        <w:rPr>
          <w:rtl/>
        </w:rPr>
        <w:t>،</w:t>
      </w:r>
      <w:r w:rsidRPr="00A62214">
        <w:rPr>
          <w:rtl/>
        </w:rPr>
        <w:t xml:space="preserve"> بل فسروا الفاحشة بما يوجب الحد أو ايذائها أهل</w:t>
      </w:r>
      <w:r>
        <w:rPr>
          <w:rtl/>
        </w:rPr>
        <w:t xml:space="preserve"> الرَّجل </w:t>
      </w:r>
      <w:r w:rsidRPr="00A62214">
        <w:rPr>
          <w:rtl/>
        </w:rPr>
        <w:t>بلسانها أو بفعلها فتخرج للاول لاقامة الحد</w:t>
      </w:r>
      <w:r>
        <w:rPr>
          <w:rtl/>
        </w:rPr>
        <w:t xml:space="preserve"> ثمّ </w:t>
      </w:r>
      <w:r w:rsidRPr="00A62214">
        <w:rPr>
          <w:rtl/>
        </w:rPr>
        <w:t>ترد إلى مسكنها عاجلا. وفى الثاني تخرج إلى مسكن آخر يناسب حالها</w:t>
      </w:r>
      <w:r>
        <w:rPr>
          <w:rtl/>
        </w:rPr>
        <w:t xml:space="preserve">، ثمّ </w:t>
      </w:r>
      <w:r w:rsidRPr="00A62214">
        <w:rPr>
          <w:rtl/>
        </w:rPr>
        <w:t>ما فيه</w:t>
      </w:r>
      <w:r>
        <w:rPr>
          <w:rtl/>
        </w:rPr>
        <w:t xml:space="preserve"> أنَّ </w:t>
      </w:r>
      <w:r w:rsidRPr="00A62214">
        <w:rPr>
          <w:rtl/>
        </w:rPr>
        <w:t>السحق يوجب الرجم</w:t>
      </w:r>
      <w:r>
        <w:rPr>
          <w:rtl/>
        </w:rPr>
        <w:t xml:space="preserve"> أيضاً </w:t>
      </w:r>
      <w:r w:rsidRPr="00A62214">
        <w:rPr>
          <w:rtl/>
        </w:rPr>
        <w:t>خلاف ما أجمعت</w:t>
      </w:r>
      <w:r>
        <w:rPr>
          <w:rtl/>
        </w:rPr>
        <w:t xml:space="preserve"> الاماميّة </w:t>
      </w:r>
      <w:r w:rsidRPr="00A62214">
        <w:rPr>
          <w:rtl/>
        </w:rPr>
        <w:t>عليه من</w:t>
      </w:r>
      <w:r>
        <w:rPr>
          <w:rtl/>
        </w:rPr>
        <w:t xml:space="preserve"> أنَّه </w:t>
      </w:r>
      <w:r w:rsidRPr="00A62214">
        <w:rPr>
          <w:rtl/>
        </w:rPr>
        <w:t>كالزنا في الحد بل دون الزنا بايجابه الجلد ولو كان من محصنة وقد روى المؤلف في فقيهه عن هشام وحفص البختري «</w:t>
      </w:r>
      <w:r>
        <w:rPr>
          <w:rtl/>
        </w:rPr>
        <w:t xml:space="preserve"> أنَّه </w:t>
      </w:r>
      <w:r w:rsidRPr="00A62214">
        <w:rPr>
          <w:rtl/>
        </w:rPr>
        <w:t xml:space="preserve">دخل نسوة على أبي عبد الله </w:t>
      </w:r>
      <w:r w:rsidRPr="00F203D8">
        <w:rPr>
          <w:rStyle w:val="libAlaemChar"/>
          <w:rFonts w:hint="cs"/>
          <w:rtl/>
        </w:rPr>
        <w:t>عليه‌السلام</w:t>
      </w:r>
      <w:r w:rsidRPr="00A62214">
        <w:rPr>
          <w:rtl/>
        </w:rPr>
        <w:t xml:space="preserve"> فسألته امرأة عن السحق</w:t>
      </w:r>
      <w:r>
        <w:rPr>
          <w:rtl/>
        </w:rPr>
        <w:t>،</w:t>
      </w:r>
      <w:r w:rsidRPr="00A62214">
        <w:rPr>
          <w:rtl/>
        </w:rPr>
        <w:t xml:space="preserve"> فقال</w:t>
      </w:r>
      <w:r>
        <w:rPr>
          <w:rtl/>
        </w:rPr>
        <w:t>:</w:t>
      </w:r>
      <w:r w:rsidRPr="00A62214">
        <w:rPr>
          <w:rtl/>
        </w:rPr>
        <w:t xml:space="preserve"> حدها حد الزاني</w:t>
      </w:r>
      <w:r w:rsidR="005B13D3">
        <w:rPr>
          <w:rtl/>
        </w:rPr>
        <w:t xml:space="preserve"> - </w:t>
      </w:r>
      <w:r w:rsidRPr="00A62214">
        <w:rPr>
          <w:rtl/>
        </w:rPr>
        <w:t xml:space="preserve">الخبر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زنت وأقيم عليها الحد</w:t>
      </w:r>
      <w:r>
        <w:rPr>
          <w:rFonts w:hint="cs"/>
          <w:rtl/>
        </w:rPr>
        <w:t>ُّ</w:t>
      </w:r>
      <w:r>
        <w:rPr>
          <w:rtl/>
        </w:rPr>
        <w:t xml:space="preserve"> ليس لمن أرادها أن يمتنع بعد ذلك من التزو</w:t>
      </w:r>
      <w:r>
        <w:rPr>
          <w:rFonts w:hint="cs"/>
          <w:rtl/>
        </w:rPr>
        <w:t>ُّ</w:t>
      </w:r>
      <w:r>
        <w:rPr>
          <w:rtl/>
        </w:rPr>
        <w:t>ج بها لاجل الحد</w:t>
      </w:r>
      <w:r>
        <w:rPr>
          <w:rFonts w:hint="cs"/>
          <w:rtl/>
        </w:rPr>
        <w:t>ِّ</w:t>
      </w:r>
      <w:r>
        <w:rPr>
          <w:rtl/>
        </w:rPr>
        <w:t xml:space="preserve"> وإذا سحقت وجب عليها الر</w:t>
      </w:r>
      <w:r>
        <w:rPr>
          <w:rFonts w:hint="cs"/>
          <w:rtl/>
        </w:rPr>
        <w:t>َّ</w:t>
      </w:r>
      <w:r>
        <w:rPr>
          <w:rtl/>
        </w:rPr>
        <w:t>جم والر</w:t>
      </w:r>
      <w:r>
        <w:rPr>
          <w:rFonts w:hint="cs"/>
          <w:rtl/>
        </w:rPr>
        <w:t>َّ</w:t>
      </w:r>
      <w:r>
        <w:rPr>
          <w:rtl/>
        </w:rPr>
        <w:t xml:space="preserve">جم خزي ومن قد أمر الله برجمه فقد أخزاه، ومن أخزاه فقد أبعده، ومن أبعده فليس لأحد أن يقربه. </w:t>
      </w:r>
    </w:p>
    <w:p w:rsidR="00F203D8" w:rsidRDefault="00F203D8" w:rsidP="0002770F">
      <w:pPr>
        <w:pStyle w:val="libNormal"/>
        <w:rPr>
          <w:rtl/>
        </w:rPr>
      </w:pPr>
      <w:r>
        <w:rPr>
          <w:rtl/>
        </w:rPr>
        <w:t>قلت: فأخبرني يا ابن رسول الله عن أمر الله لنبي</w:t>
      </w:r>
      <w:r>
        <w:rPr>
          <w:rFonts w:hint="cs"/>
          <w:rtl/>
        </w:rPr>
        <w:t>ّ</w:t>
      </w:r>
      <w:r>
        <w:rPr>
          <w:rtl/>
        </w:rPr>
        <w:t xml:space="preserve">ه موسى </w:t>
      </w:r>
      <w:r w:rsidRPr="00F203D8">
        <w:rPr>
          <w:rStyle w:val="libAlaemChar"/>
          <w:rFonts w:hint="cs"/>
          <w:rtl/>
        </w:rPr>
        <w:t>عليه‌السلام</w:t>
      </w:r>
      <w:r>
        <w:rPr>
          <w:rtl/>
        </w:rPr>
        <w:t xml:space="preserve"> « </w:t>
      </w:r>
      <w:r w:rsidRPr="00F203D8">
        <w:rPr>
          <w:rStyle w:val="libAieChar"/>
          <w:rtl/>
        </w:rPr>
        <w:t>فاخلع نعليك إنّك بالواد المقد</w:t>
      </w:r>
      <w:r w:rsidRPr="00F203D8">
        <w:rPr>
          <w:rStyle w:val="libAieChar"/>
          <w:rFonts w:hint="cs"/>
          <w:rtl/>
        </w:rPr>
        <w:t>َّ</w:t>
      </w:r>
      <w:r w:rsidRPr="00F203D8">
        <w:rPr>
          <w:rStyle w:val="libAieChar"/>
          <w:rtl/>
        </w:rPr>
        <w:t xml:space="preserve">س طوى </w:t>
      </w:r>
      <w:r w:rsidRPr="00F203D8">
        <w:rPr>
          <w:rStyle w:val="libFootnotenumChar"/>
          <w:rtl/>
        </w:rPr>
        <w:t>(1)</w:t>
      </w:r>
      <w:r>
        <w:rPr>
          <w:rtl/>
        </w:rPr>
        <w:t xml:space="preserve"> » فإنَّ فقهاء القريقين يزعمون أنّها كانت من إهاب الميتة، فقال: </w:t>
      </w:r>
      <w:r w:rsidRPr="00F203D8">
        <w:rPr>
          <w:rStyle w:val="libAlaemChar"/>
          <w:rFonts w:hint="cs"/>
          <w:rtl/>
        </w:rPr>
        <w:t>عليه‌السلام</w:t>
      </w:r>
      <w:r>
        <w:rPr>
          <w:rtl/>
        </w:rPr>
        <w:t xml:space="preserve"> من قال ذلك فقد افترى على موسى واستجهله في نبوَّته </w:t>
      </w:r>
      <w:r w:rsidRPr="00F203D8">
        <w:rPr>
          <w:rStyle w:val="libFootnotenumChar"/>
          <w:rtl/>
        </w:rPr>
        <w:t>(2)</w:t>
      </w:r>
      <w:r>
        <w:rPr>
          <w:rtl/>
        </w:rPr>
        <w:t xml:space="preserve"> لأنّه ما خلا الامر فيها من خطيئتين إما أن تكون صلاة موسى فيهما جائزة أو غير جائزة، فإن كانت صلاته جائزة جاز له لبسهما في تلك البقعة، وإن كانت مقد</w:t>
      </w:r>
      <w:r>
        <w:rPr>
          <w:rFonts w:hint="cs"/>
          <w:rtl/>
        </w:rPr>
        <w:t>َّ</w:t>
      </w:r>
      <w:r>
        <w:rPr>
          <w:rtl/>
        </w:rPr>
        <w:t>سة مطه</w:t>
      </w:r>
      <w:r>
        <w:rPr>
          <w:rFonts w:hint="cs"/>
          <w:rtl/>
        </w:rPr>
        <w:t>ّ</w:t>
      </w:r>
      <w:r>
        <w:rPr>
          <w:rtl/>
        </w:rPr>
        <w:t xml:space="preserve">رة فليست بأقدس وأطهر من الصلاة وإن كانت صلاته غير جائزة فيهما فقد أوجب على موسى أنَّه لم يعرف الحلال من الحرام وما علم ما تجوز فيه الصلاة وما لم تجز، وهذا كفر </w:t>
      </w:r>
      <w:r w:rsidRPr="00F203D8">
        <w:rPr>
          <w:rStyle w:val="libFootnotenumChar"/>
          <w:rtl/>
        </w:rPr>
        <w:t>(3)</w:t>
      </w:r>
      <w:r>
        <w:rPr>
          <w:rtl/>
        </w:rPr>
        <w:t xml:space="preserve">. </w:t>
      </w:r>
    </w:p>
    <w:p w:rsidR="00F203D8" w:rsidRDefault="00F203D8" w:rsidP="0002770F">
      <w:pPr>
        <w:pStyle w:val="libNormal"/>
        <w:rPr>
          <w:rtl/>
        </w:rPr>
      </w:pPr>
      <w:r>
        <w:rPr>
          <w:rtl/>
        </w:rPr>
        <w:t xml:space="preserve">قلت: فأخبرني يا مولاي عن التأويل فيهما قال: </w:t>
      </w:r>
      <w:r>
        <w:rPr>
          <w:rFonts w:hint="cs"/>
          <w:rtl/>
        </w:rPr>
        <w:t>إ</w:t>
      </w:r>
      <w:r>
        <w:rPr>
          <w:rtl/>
        </w:rPr>
        <w:t>نَّ موسى ناجى ربّه بالواد المقد</w:t>
      </w:r>
      <w:r>
        <w:rPr>
          <w:rFonts w:hint="cs"/>
          <w:rtl/>
        </w:rPr>
        <w:t>َّ</w:t>
      </w:r>
      <w:r>
        <w:rPr>
          <w:rtl/>
        </w:rPr>
        <w:t>س فقال: يا ربّ</w:t>
      </w:r>
      <w:r>
        <w:rPr>
          <w:rFonts w:hint="cs"/>
          <w:rtl/>
        </w:rPr>
        <w:t>ِ</w:t>
      </w:r>
      <w:r>
        <w:rPr>
          <w:rtl/>
        </w:rPr>
        <w:t xml:space="preserve"> إنّي قد أخلصت لك المحب</w:t>
      </w:r>
      <w:r>
        <w:rPr>
          <w:rFonts w:hint="cs"/>
          <w:rtl/>
        </w:rPr>
        <w:t>ّ</w:t>
      </w:r>
      <w:r>
        <w:rPr>
          <w:rtl/>
        </w:rPr>
        <w:t>ة منّي، وغسلت قلبي عمّن سواك</w:t>
      </w:r>
      <w:r w:rsidR="005B13D3">
        <w:rPr>
          <w:rtl/>
        </w:rPr>
        <w:t xml:space="preserve"> - </w:t>
      </w:r>
      <w:r>
        <w:rPr>
          <w:rtl/>
        </w:rPr>
        <w:t>وكان شديد الحب</w:t>
      </w:r>
      <w:r>
        <w:rPr>
          <w:rFonts w:hint="cs"/>
          <w:rtl/>
        </w:rPr>
        <w:t>ِّ</w:t>
      </w:r>
      <w:r>
        <w:rPr>
          <w:rtl/>
        </w:rPr>
        <w:t xml:space="preserve"> لأهله</w:t>
      </w:r>
      <w:r w:rsidR="005B13D3">
        <w:rPr>
          <w:rtl/>
        </w:rPr>
        <w:t xml:space="preserve"> - </w:t>
      </w:r>
      <w:r>
        <w:rPr>
          <w:rtl/>
        </w:rPr>
        <w:t>فقال الله تعالى: « اخلع نعليك » أي أنزع حب</w:t>
      </w:r>
      <w:r>
        <w:rPr>
          <w:rFonts w:hint="cs"/>
          <w:rtl/>
        </w:rPr>
        <w:t>َّ</w:t>
      </w:r>
      <w:r>
        <w:rPr>
          <w:rtl/>
        </w:rPr>
        <w:t xml:space="preserve"> أهلك من قلبك أن كانت محب</w:t>
      </w:r>
      <w:r>
        <w:rPr>
          <w:rFonts w:hint="cs"/>
          <w:rtl/>
        </w:rPr>
        <w:t>ّ</w:t>
      </w:r>
      <w:r>
        <w:rPr>
          <w:rtl/>
        </w:rPr>
        <w:t>تك لي خالصة، وقلبك من الميل إلى من سواي مغسولا</w:t>
      </w:r>
      <w:r>
        <w:rPr>
          <w:rFonts w:hint="cs"/>
          <w:rtl/>
        </w:rPr>
        <w:t>ً</w:t>
      </w:r>
      <w:r>
        <w:rPr>
          <w:rtl/>
        </w:rPr>
        <w:t xml:space="preserve"> </w:t>
      </w:r>
      <w:r w:rsidRPr="00F203D8">
        <w:rPr>
          <w:rStyle w:val="libFootnotenumChar"/>
          <w:rtl/>
        </w:rPr>
        <w:t>(4)</w:t>
      </w:r>
      <w:r>
        <w:rPr>
          <w:rtl/>
        </w:rPr>
        <w:t xml:space="preserve">.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A62214">
        <w:rPr>
          <w:rtl/>
        </w:rPr>
        <w:t>(1) طه</w:t>
      </w:r>
      <w:r>
        <w:rPr>
          <w:rtl/>
        </w:rPr>
        <w:t>:</w:t>
      </w:r>
      <w:r w:rsidRPr="00A62214">
        <w:rPr>
          <w:rtl/>
        </w:rPr>
        <w:t xml:space="preserve"> 12. </w:t>
      </w:r>
    </w:p>
    <w:p w:rsidR="00F203D8" w:rsidRPr="00E710B9" w:rsidRDefault="00F203D8" w:rsidP="00F203D8">
      <w:pPr>
        <w:pStyle w:val="libFootnote0"/>
        <w:rPr>
          <w:rtl/>
        </w:rPr>
      </w:pPr>
      <w:r w:rsidRPr="00A62214">
        <w:rPr>
          <w:rtl/>
        </w:rPr>
        <w:t>(2)</w:t>
      </w:r>
      <w:r>
        <w:rPr>
          <w:rtl/>
        </w:rPr>
        <w:t xml:space="preserve"> أنَّ </w:t>
      </w:r>
      <w:r w:rsidRPr="00A62214">
        <w:rPr>
          <w:rtl/>
        </w:rPr>
        <w:t xml:space="preserve">موسى </w:t>
      </w:r>
      <w:r w:rsidRPr="00F203D8">
        <w:rPr>
          <w:rStyle w:val="libAlaemChar"/>
          <w:rFonts w:hint="cs"/>
          <w:rtl/>
        </w:rPr>
        <w:t>عليه‌السلام</w:t>
      </w:r>
      <w:r w:rsidRPr="00A62214">
        <w:rPr>
          <w:rtl/>
        </w:rPr>
        <w:t xml:space="preserve"> لم يكن</w:t>
      </w:r>
      <w:r>
        <w:rPr>
          <w:rtl/>
        </w:rPr>
        <w:t xml:space="preserve"> نبيّاً </w:t>
      </w:r>
      <w:r w:rsidRPr="00A62214">
        <w:rPr>
          <w:rtl/>
        </w:rPr>
        <w:t xml:space="preserve">حينذاك فتأمل. </w:t>
      </w:r>
    </w:p>
    <w:p w:rsidR="00F203D8" w:rsidRPr="00E710B9" w:rsidRDefault="00F203D8" w:rsidP="00F203D8">
      <w:pPr>
        <w:pStyle w:val="libFootnote0"/>
        <w:rPr>
          <w:rtl/>
        </w:rPr>
      </w:pPr>
      <w:r w:rsidRPr="00A62214">
        <w:rPr>
          <w:rtl/>
        </w:rPr>
        <w:t>(3) غريب جدا</w:t>
      </w:r>
      <w:r>
        <w:rPr>
          <w:rFonts w:hint="cs"/>
          <w:rtl/>
        </w:rPr>
        <w:t>ً</w:t>
      </w:r>
      <w:r>
        <w:rPr>
          <w:rtl/>
        </w:rPr>
        <w:t xml:space="preserve">، فإنَّ </w:t>
      </w:r>
      <w:r w:rsidRPr="00A62214">
        <w:rPr>
          <w:rtl/>
        </w:rPr>
        <w:t>المصن</w:t>
      </w:r>
      <w:r>
        <w:rPr>
          <w:rFonts w:hint="cs"/>
          <w:rtl/>
        </w:rPr>
        <w:t>ّ</w:t>
      </w:r>
      <w:r w:rsidRPr="00A62214">
        <w:rPr>
          <w:rtl/>
        </w:rPr>
        <w:t xml:space="preserve">ف </w:t>
      </w:r>
      <w:r w:rsidRPr="00F203D8">
        <w:rPr>
          <w:rStyle w:val="libAlaemChar"/>
          <w:rFonts w:hint="cs"/>
          <w:rtl/>
        </w:rPr>
        <w:t>رحمه‌الله</w:t>
      </w:r>
      <w:r w:rsidRPr="00A62214">
        <w:rPr>
          <w:rtl/>
        </w:rPr>
        <w:t xml:space="preserve"> روي في العلل عن</w:t>
      </w:r>
      <w:r>
        <w:rPr>
          <w:rtl/>
        </w:rPr>
        <w:t xml:space="preserve"> محمّد </w:t>
      </w:r>
      <w:r w:rsidRPr="00A62214">
        <w:rPr>
          <w:rtl/>
        </w:rPr>
        <w:t>بن الحسن بن احمد بن الوليد عن</w:t>
      </w:r>
      <w:r>
        <w:rPr>
          <w:rtl/>
        </w:rPr>
        <w:t xml:space="preserve"> محمّد </w:t>
      </w:r>
      <w:r w:rsidRPr="00A62214">
        <w:rPr>
          <w:rtl/>
        </w:rPr>
        <w:t>بن الحسن</w:t>
      </w:r>
      <w:r>
        <w:rPr>
          <w:rtl/>
        </w:rPr>
        <w:t xml:space="preserve"> الصفّار،</w:t>
      </w:r>
      <w:r w:rsidRPr="00A62214">
        <w:rPr>
          <w:rtl/>
        </w:rPr>
        <w:t xml:space="preserve"> عن يعقوب بن يزيد</w:t>
      </w:r>
      <w:r>
        <w:rPr>
          <w:rtl/>
        </w:rPr>
        <w:t>،</w:t>
      </w:r>
      <w:r w:rsidRPr="00A62214">
        <w:rPr>
          <w:rtl/>
        </w:rPr>
        <w:t xml:space="preserve"> عن ابن أبي عمير</w:t>
      </w:r>
      <w:r>
        <w:rPr>
          <w:rtl/>
        </w:rPr>
        <w:t>،</w:t>
      </w:r>
      <w:r w:rsidRPr="00A62214">
        <w:rPr>
          <w:rtl/>
        </w:rPr>
        <w:t xml:space="preserve"> عن أبان</w:t>
      </w:r>
      <w:r>
        <w:rPr>
          <w:rtl/>
        </w:rPr>
        <w:t>،</w:t>
      </w:r>
      <w:r w:rsidRPr="00A62214">
        <w:rPr>
          <w:rtl/>
        </w:rPr>
        <w:t xml:space="preserve"> عن يعقوب بن شعيب</w:t>
      </w:r>
      <w:r>
        <w:rPr>
          <w:rtl/>
        </w:rPr>
        <w:t>،</w:t>
      </w:r>
      <w:r w:rsidRPr="00A62214">
        <w:rPr>
          <w:rtl/>
        </w:rPr>
        <w:t xml:space="preserve"> عن أبي عبد الله </w:t>
      </w:r>
      <w:r w:rsidRPr="00F203D8">
        <w:rPr>
          <w:rStyle w:val="libAlaemChar"/>
          <w:rFonts w:hint="cs"/>
          <w:rtl/>
        </w:rPr>
        <w:t>عليه‌السلام</w:t>
      </w:r>
      <w:r w:rsidRPr="00A62214">
        <w:rPr>
          <w:rtl/>
        </w:rPr>
        <w:t xml:space="preserve"> قال</w:t>
      </w:r>
      <w:r>
        <w:rPr>
          <w:rtl/>
        </w:rPr>
        <w:t>:</w:t>
      </w:r>
      <w:r w:rsidRPr="00A62214">
        <w:rPr>
          <w:rtl/>
        </w:rPr>
        <w:t xml:space="preserve"> قال الله</w:t>
      </w:r>
      <w:r>
        <w:rPr>
          <w:rtl/>
        </w:rPr>
        <w:t xml:space="preserve"> عزَّ وجلَّ </w:t>
      </w:r>
      <w:r w:rsidRPr="00A62214">
        <w:rPr>
          <w:rtl/>
        </w:rPr>
        <w:t>لموسى</w:t>
      </w:r>
      <w:r>
        <w:rPr>
          <w:rtl/>
        </w:rPr>
        <w:t>:</w:t>
      </w:r>
      <w:r w:rsidRPr="00A62214">
        <w:rPr>
          <w:rtl/>
        </w:rPr>
        <w:t xml:space="preserve"> « </w:t>
      </w:r>
      <w:r w:rsidRPr="00F203D8">
        <w:rPr>
          <w:rStyle w:val="libFootnoteAieChar"/>
          <w:rtl/>
        </w:rPr>
        <w:t>فاخلع نعليك</w:t>
      </w:r>
      <w:r w:rsidRPr="00A62214">
        <w:rPr>
          <w:rtl/>
        </w:rPr>
        <w:t xml:space="preserve"> » لانها من جلد حمار ميت « والخبر صحيح أو حسن كالصحيح مع</w:t>
      </w:r>
      <w:r>
        <w:rPr>
          <w:rtl/>
        </w:rPr>
        <w:t xml:space="preserve"> أنَّ </w:t>
      </w:r>
      <w:r w:rsidRPr="00A62214">
        <w:rPr>
          <w:rtl/>
        </w:rPr>
        <w:t xml:space="preserve">ابن الوليد الراوي للخبر هو من نقدة الاثار. ولا يعارضه خبر المتن من حيث السند. </w:t>
      </w:r>
    </w:p>
    <w:p w:rsidR="00F203D8" w:rsidRPr="008542DE" w:rsidRDefault="00F203D8" w:rsidP="00F203D8">
      <w:pPr>
        <w:pStyle w:val="libFootnote0"/>
        <w:rPr>
          <w:rtl/>
        </w:rPr>
      </w:pPr>
      <w:r w:rsidRPr="00A62214">
        <w:rPr>
          <w:rtl/>
        </w:rPr>
        <w:t>(4) محبة الله تعالى خالصا لم تكن</w:t>
      </w:r>
      <w:r>
        <w:rPr>
          <w:rtl/>
        </w:rPr>
        <w:t xml:space="preserve"> مخالفاً </w:t>
      </w:r>
      <w:r w:rsidRPr="00A62214">
        <w:rPr>
          <w:rtl/>
        </w:rPr>
        <w:t>لمحبة الاهل وقد كان</w:t>
      </w:r>
      <w:r>
        <w:rPr>
          <w:rtl/>
        </w:rPr>
        <w:t xml:space="preserve"> النبيّ </w:t>
      </w:r>
      <w:r w:rsidRPr="00F203D8">
        <w:rPr>
          <w:rStyle w:val="libAlaemChar"/>
          <w:rFonts w:hint="cs"/>
          <w:rtl/>
        </w:rPr>
        <w:t>صلى‌الله‌عليه‌وآله‌وسلم</w:t>
      </w:r>
      <w:r w:rsidRPr="008542DE">
        <w:rPr>
          <w:rtl/>
        </w:rPr>
        <w:t xml:space="preserve"> يحب فاطمة وبعلها وبنيها</w:t>
      </w:r>
      <w:r>
        <w:rPr>
          <w:rtl/>
        </w:rPr>
        <w:t>:</w:t>
      </w:r>
      <w:r w:rsidRPr="008542DE">
        <w:rPr>
          <w:rtl/>
        </w:rPr>
        <w:t xml:space="preserve"> حبا</w:t>
      </w:r>
      <w:r>
        <w:rPr>
          <w:rFonts w:hint="cs"/>
          <w:rtl/>
        </w:rPr>
        <w:t>ً</w:t>
      </w:r>
      <w:r>
        <w:rPr>
          <w:rtl/>
        </w:rPr>
        <w:t xml:space="preserve"> شديداً </w:t>
      </w:r>
      <w:r w:rsidRPr="008542DE">
        <w:rPr>
          <w:rtl/>
        </w:rPr>
        <w:t>فتأمل فيه</w:t>
      </w:r>
      <w:r>
        <w:rPr>
          <w:rtl/>
        </w:rPr>
        <w:t>،</w:t>
      </w:r>
      <w:r w:rsidRPr="008542DE">
        <w:rPr>
          <w:rtl/>
        </w:rPr>
        <w:t xml:space="preserve"> وهذه المطالب بعيد صدورها عن المعصوم وربما تقوى القول بموضوعي</w:t>
      </w:r>
      <w:r>
        <w:rPr>
          <w:rFonts w:hint="cs"/>
          <w:rtl/>
        </w:rPr>
        <w:t>ّ</w:t>
      </w:r>
      <w:r w:rsidRPr="008542DE">
        <w:rPr>
          <w:rtl/>
        </w:rPr>
        <w:t>ة الخبر</w:t>
      </w:r>
      <w:r>
        <w:rPr>
          <w:rtl/>
        </w:rPr>
        <w:t>،</w:t>
      </w:r>
      <w:r w:rsidRPr="008542DE">
        <w:rPr>
          <w:rtl/>
        </w:rPr>
        <w:t xml:space="preserve"> والعلم عند الله</w:t>
      </w:r>
      <w:r>
        <w:rPr>
          <w:rFonts w:hint="cs"/>
          <w:rtl/>
        </w:rPr>
        <w:t>.</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قلت: فأخبرني يا ابن رسول الله عن تأويل « كهيعص » قال هذه الحروف من أنباء الغيب، أطلع الله عليها عبده زكريّا، ثمّ قص</w:t>
      </w:r>
      <w:r>
        <w:rPr>
          <w:rFonts w:hint="cs"/>
          <w:rtl/>
        </w:rPr>
        <w:t>ّ</w:t>
      </w:r>
      <w:r>
        <w:rPr>
          <w:rtl/>
        </w:rPr>
        <w:t xml:space="preserve">ها على محمّد </w:t>
      </w:r>
      <w:r w:rsidRPr="00F203D8">
        <w:rPr>
          <w:rStyle w:val="libAlaemChar"/>
          <w:rFonts w:hint="cs"/>
          <w:rtl/>
        </w:rPr>
        <w:t>صلى‌الله‌عليه‌وآله‌وسلم</w:t>
      </w:r>
      <w:r>
        <w:rPr>
          <w:rtl/>
        </w:rPr>
        <w:t xml:space="preserve"> وذلك أنَّ زكريّا سأل ربّه أن يعل</w:t>
      </w:r>
      <w:r>
        <w:rPr>
          <w:rFonts w:hint="cs"/>
          <w:rtl/>
        </w:rPr>
        <w:t>ّ</w:t>
      </w:r>
      <w:r>
        <w:rPr>
          <w:rtl/>
        </w:rPr>
        <w:t>مه أسماء الخمسة فأهبط عليه جبرئيل فعلمه إي</w:t>
      </w:r>
      <w:r>
        <w:rPr>
          <w:rFonts w:hint="cs"/>
          <w:rtl/>
        </w:rPr>
        <w:t>ّ</w:t>
      </w:r>
      <w:r>
        <w:rPr>
          <w:rtl/>
        </w:rPr>
        <w:t>اها، فكان زكريّا إذا ذكر محم</w:t>
      </w:r>
      <w:r>
        <w:rPr>
          <w:rFonts w:hint="cs"/>
          <w:rtl/>
        </w:rPr>
        <w:t>ّ</w:t>
      </w:r>
      <w:r>
        <w:rPr>
          <w:rtl/>
        </w:rPr>
        <w:t>داً وعلي</w:t>
      </w:r>
      <w:r>
        <w:rPr>
          <w:rFonts w:hint="cs"/>
          <w:rtl/>
        </w:rPr>
        <w:t>ّ</w:t>
      </w:r>
      <w:r>
        <w:rPr>
          <w:rtl/>
        </w:rPr>
        <w:t>ا</w:t>
      </w:r>
      <w:r>
        <w:rPr>
          <w:rFonts w:hint="cs"/>
          <w:rtl/>
        </w:rPr>
        <w:t>ً</w:t>
      </w:r>
      <w:r>
        <w:rPr>
          <w:rtl/>
        </w:rPr>
        <w:t xml:space="preserve"> وفاطمة والحسن والحسين سري عنه هم</w:t>
      </w:r>
      <w:r>
        <w:rPr>
          <w:rFonts w:hint="cs"/>
          <w:rtl/>
        </w:rPr>
        <w:t>ّ</w:t>
      </w:r>
      <w:r>
        <w:rPr>
          <w:rtl/>
        </w:rPr>
        <w:t xml:space="preserve">ه، وانجلى كربه، وإذا ذكر الحسين خنقته العبرة، ووقعت عليه البهرة </w:t>
      </w:r>
      <w:r w:rsidRPr="00F203D8">
        <w:rPr>
          <w:rStyle w:val="libFootnotenumChar"/>
          <w:rtl/>
        </w:rPr>
        <w:t>(1)</w:t>
      </w:r>
      <w:r>
        <w:rPr>
          <w:rtl/>
        </w:rPr>
        <w:t>، فقال ذات يوم: يا إلهي ما بالي إذا ذكرت أربعا</w:t>
      </w:r>
      <w:r>
        <w:rPr>
          <w:rFonts w:hint="cs"/>
          <w:rtl/>
        </w:rPr>
        <w:t>ً</w:t>
      </w:r>
      <w:r>
        <w:rPr>
          <w:rtl/>
        </w:rPr>
        <w:t xml:space="preserve"> منهم تسل</w:t>
      </w:r>
      <w:r>
        <w:rPr>
          <w:rFonts w:hint="cs"/>
          <w:rtl/>
        </w:rPr>
        <w:t>ّ</w:t>
      </w:r>
      <w:r>
        <w:rPr>
          <w:rtl/>
        </w:rPr>
        <w:t xml:space="preserve">يت بأسمائهم من همومي، وإذا ذكرت الحسين تدمع عيني وتثورزفرتي؟ فأنبأه الله تعالى عن قصته، وقال: « كهيعص » « فالكاف » اسم كربلاء. و « الهاء » هلاك العترة. و « الياء » يزيد، وهو ظالم الحسين </w:t>
      </w:r>
      <w:r w:rsidRPr="00F203D8">
        <w:rPr>
          <w:rStyle w:val="libAlaemChar"/>
          <w:rFonts w:hint="cs"/>
          <w:rtl/>
        </w:rPr>
        <w:t>عليهما‌السلام</w:t>
      </w:r>
      <w:r>
        <w:rPr>
          <w:rtl/>
        </w:rPr>
        <w:t xml:space="preserve">. و « العين » عطشه. و « الصاد » صبره </w:t>
      </w:r>
      <w:r w:rsidRPr="00F203D8">
        <w:rPr>
          <w:rStyle w:val="libFootnotenumChar"/>
          <w:rtl/>
        </w:rPr>
        <w:t>(2)</w:t>
      </w:r>
      <w:r>
        <w:rPr>
          <w:rtl/>
        </w:rPr>
        <w:t xml:space="preserve">. </w:t>
      </w:r>
    </w:p>
    <w:p w:rsidR="00F203D8" w:rsidRDefault="00F203D8" w:rsidP="0002770F">
      <w:pPr>
        <w:pStyle w:val="libNormal"/>
        <w:rPr>
          <w:rtl/>
        </w:rPr>
      </w:pPr>
      <w:r>
        <w:rPr>
          <w:rtl/>
        </w:rPr>
        <w:t>فلم</w:t>
      </w:r>
      <w:r>
        <w:rPr>
          <w:rFonts w:hint="cs"/>
          <w:rtl/>
        </w:rPr>
        <w:t>ّ</w:t>
      </w:r>
      <w:r>
        <w:rPr>
          <w:rtl/>
        </w:rPr>
        <w:t>ا سمع ذلك زكريّا لم يفارق مسجده ثلاثة أيّام ومنع فيها النّاس من الد</w:t>
      </w:r>
      <w:r>
        <w:rPr>
          <w:rFonts w:hint="cs"/>
          <w:rtl/>
        </w:rPr>
        <w:t>ُّ</w:t>
      </w:r>
      <w:r>
        <w:rPr>
          <w:rtl/>
        </w:rPr>
        <w:t xml:space="preserve">خول عليه، وأقبل على البكاء والنحيب وكانت ندبته </w:t>
      </w:r>
      <w:r>
        <w:rPr>
          <w:rFonts w:hint="cs"/>
          <w:rtl/>
        </w:rPr>
        <w:t xml:space="preserve">« </w:t>
      </w:r>
      <w:r>
        <w:rPr>
          <w:rtl/>
        </w:rPr>
        <w:t>إلهي أتفج</w:t>
      </w:r>
      <w:r>
        <w:rPr>
          <w:rFonts w:hint="cs"/>
          <w:rtl/>
        </w:rPr>
        <w:t>ّ</w:t>
      </w:r>
      <w:r>
        <w:rPr>
          <w:rtl/>
        </w:rPr>
        <w:t>ع خير خلقك بولده إلهي أتنزل بلوى هذه الر</w:t>
      </w:r>
      <w:r>
        <w:rPr>
          <w:rFonts w:hint="cs"/>
          <w:rtl/>
        </w:rPr>
        <w:t>َّ</w:t>
      </w:r>
      <w:r>
        <w:rPr>
          <w:rtl/>
        </w:rPr>
        <w:t>زية بفنائه، إلهي أتلبس عليّاً وفاطمة ثياب هذه المصيبة، إلهي أتحل كربة هذه الفجيعة بساحتهما</w:t>
      </w:r>
      <w:r>
        <w:rPr>
          <w:rFonts w:hint="cs"/>
          <w:rtl/>
        </w:rPr>
        <w:t xml:space="preserve"> »</w:t>
      </w:r>
      <w:r>
        <w:rPr>
          <w:rtl/>
        </w:rPr>
        <w:t xml:space="preserve">؟! ثمّ كان يقول: </w:t>
      </w:r>
      <w:r>
        <w:rPr>
          <w:rFonts w:hint="cs"/>
          <w:rtl/>
          <w:lang w:bidi="fa-IR"/>
        </w:rPr>
        <w:t>«</w:t>
      </w:r>
      <w:r>
        <w:rPr>
          <w:rFonts w:hint="cs"/>
          <w:rtl/>
        </w:rPr>
        <w:t xml:space="preserve"> اللّهمّ </w:t>
      </w:r>
      <w:r>
        <w:rPr>
          <w:rtl/>
        </w:rPr>
        <w:t>ارزقني ولداً تقر</w:t>
      </w:r>
      <w:r>
        <w:rPr>
          <w:rFonts w:hint="cs"/>
          <w:rtl/>
        </w:rPr>
        <w:t>ُّ</w:t>
      </w:r>
      <w:r>
        <w:rPr>
          <w:rtl/>
        </w:rPr>
        <w:t xml:space="preserve"> به عيني على الكبر، وأجعله وارثا</w:t>
      </w:r>
      <w:r>
        <w:rPr>
          <w:rFonts w:hint="cs"/>
          <w:rtl/>
        </w:rPr>
        <w:t>ً</w:t>
      </w:r>
      <w:r>
        <w:rPr>
          <w:rtl/>
        </w:rPr>
        <w:t xml:space="preserve"> وصي</w:t>
      </w:r>
      <w:r>
        <w:rPr>
          <w:rFonts w:hint="cs"/>
          <w:rtl/>
        </w:rPr>
        <w:t>ّ</w:t>
      </w:r>
      <w:r>
        <w:rPr>
          <w:rtl/>
        </w:rPr>
        <w:t>ا</w:t>
      </w:r>
      <w:r>
        <w:rPr>
          <w:rFonts w:hint="cs"/>
          <w:rtl/>
        </w:rPr>
        <w:t>ً</w:t>
      </w:r>
      <w:r>
        <w:rPr>
          <w:rtl/>
        </w:rPr>
        <w:t>، واجعل محل</w:t>
      </w:r>
      <w:r>
        <w:rPr>
          <w:rFonts w:hint="cs"/>
          <w:rtl/>
        </w:rPr>
        <w:t>ّ</w:t>
      </w:r>
      <w:r>
        <w:rPr>
          <w:rtl/>
        </w:rPr>
        <w:t>ه منّي محل الحسين، فإذا رزقتنيه فافتن</w:t>
      </w:r>
      <w:r>
        <w:rPr>
          <w:rFonts w:hint="cs"/>
          <w:rtl/>
        </w:rPr>
        <w:t>ّ</w:t>
      </w:r>
      <w:r>
        <w:rPr>
          <w:rtl/>
        </w:rPr>
        <w:t>ي بحب</w:t>
      </w:r>
      <w:r>
        <w:rPr>
          <w:rFonts w:hint="cs"/>
          <w:rtl/>
        </w:rPr>
        <w:t>ّ</w:t>
      </w:r>
      <w:r>
        <w:rPr>
          <w:rtl/>
        </w:rPr>
        <w:t>ه، ثمّ</w:t>
      </w:r>
      <w:r>
        <w:rPr>
          <w:rFonts w:hint="cs"/>
          <w:rtl/>
        </w:rPr>
        <w:t>َ</w:t>
      </w:r>
      <w:r>
        <w:rPr>
          <w:rtl/>
        </w:rPr>
        <w:t xml:space="preserve"> فج</w:t>
      </w:r>
      <w:r>
        <w:rPr>
          <w:rFonts w:hint="cs"/>
          <w:rtl/>
        </w:rPr>
        <w:t>ّ</w:t>
      </w:r>
      <w:r>
        <w:rPr>
          <w:rtl/>
        </w:rPr>
        <w:t>عني به كما تفجع محمداً حبيبك بولده</w:t>
      </w:r>
      <w:r>
        <w:rPr>
          <w:rFonts w:hint="cs"/>
          <w:rtl/>
        </w:rPr>
        <w:t xml:space="preserve"> »</w:t>
      </w:r>
      <w:r>
        <w:rPr>
          <w:rtl/>
        </w:rPr>
        <w:t xml:space="preserve"> فرزقه الله يحيى وفج</w:t>
      </w:r>
      <w:r>
        <w:rPr>
          <w:rFonts w:hint="cs"/>
          <w:rtl/>
        </w:rPr>
        <w:t>ّ</w:t>
      </w:r>
      <w:r>
        <w:rPr>
          <w:rtl/>
        </w:rPr>
        <w:t>عه به. وكان حمل يحيى ست</w:t>
      </w:r>
      <w:r>
        <w:rPr>
          <w:rFonts w:hint="cs"/>
          <w:rtl/>
        </w:rPr>
        <w:t>ّ</w:t>
      </w:r>
      <w:r>
        <w:rPr>
          <w:rtl/>
        </w:rPr>
        <w:t xml:space="preserve">ة أشهر وحمل الحسين </w:t>
      </w:r>
      <w:r w:rsidRPr="00F203D8">
        <w:rPr>
          <w:rStyle w:val="libAlaemChar"/>
          <w:rFonts w:hint="cs"/>
          <w:rtl/>
        </w:rPr>
        <w:t>عليه‌السلام</w:t>
      </w:r>
      <w:r>
        <w:rPr>
          <w:rtl/>
        </w:rPr>
        <w:t xml:space="preserve"> كذلك، وله قصّة طويلة. </w:t>
      </w:r>
    </w:p>
    <w:p w:rsidR="00F203D8" w:rsidRDefault="00F203D8" w:rsidP="0002770F">
      <w:pPr>
        <w:pStyle w:val="libNormal"/>
        <w:rPr>
          <w:rtl/>
        </w:rPr>
      </w:pPr>
      <w:r>
        <w:rPr>
          <w:rtl/>
        </w:rPr>
        <w:t>قلت: فأخبرني يا مولاي عن العل</w:t>
      </w:r>
      <w:r>
        <w:rPr>
          <w:rFonts w:hint="cs"/>
          <w:rtl/>
        </w:rPr>
        <w:t>ّ</w:t>
      </w:r>
      <w:r>
        <w:rPr>
          <w:rtl/>
        </w:rPr>
        <w:t>ة الّتي تمنع القوم من اختيار إمام ل</w:t>
      </w:r>
      <w:r>
        <w:rPr>
          <w:rFonts w:hint="cs"/>
          <w:rtl/>
        </w:rPr>
        <w:t>أ</w:t>
      </w:r>
      <w:r>
        <w:rPr>
          <w:rtl/>
        </w:rPr>
        <w:t>نفسهم، قال: مصلح</w:t>
      </w:r>
      <w:r>
        <w:rPr>
          <w:rFonts w:hint="cs"/>
          <w:rtl/>
        </w:rPr>
        <w:t>ٌ</w:t>
      </w:r>
      <w:r>
        <w:rPr>
          <w:rtl/>
        </w:rPr>
        <w:t xml:space="preserve"> أو مفسد</w:t>
      </w:r>
      <w:r>
        <w:rPr>
          <w:rFonts w:hint="cs"/>
          <w:rtl/>
        </w:rPr>
        <w:t>ٌ</w:t>
      </w:r>
      <w:r>
        <w:rPr>
          <w:rtl/>
        </w:rPr>
        <w:t>؟ قلت: مصلح</w:t>
      </w:r>
      <w:r>
        <w:rPr>
          <w:rFonts w:hint="cs"/>
          <w:rtl/>
        </w:rPr>
        <w:t>ٌ</w:t>
      </w:r>
      <w:r>
        <w:rPr>
          <w:rtl/>
        </w:rPr>
        <w:t>، قال: فهل يجوز أن تقع خيرتهم على المفسد بعد أن لا يعلم أحد ما يخطر ببال غيره من صلاح أو فساد؟ قلت: بلى، قال: فهي العل</w:t>
      </w:r>
      <w:r>
        <w:rPr>
          <w:rFonts w:hint="cs"/>
          <w:rtl/>
        </w:rPr>
        <w:t>ّ</w:t>
      </w:r>
      <w:r>
        <w:rPr>
          <w:rtl/>
        </w:rPr>
        <w:t xml:space="preserve">ة، وأوردها لك ببرهان ينقاد له عقلك </w:t>
      </w:r>
      <w:r w:rsidRPr="00F203D8">
        <w:rPr>
          <w:rStyle w:val="libFootnotenumChar"/>
          <w:rtl/>
        </w:rPr>
        <w:t>(3)</w:t>
      </w:r>
      <w:r>
        <w:rPr>
          <w:rtl/>
        </w:rPr>
        <w:t xml:space="preserve"> أخبرني عن الرُّسل الّذين اصطفاهم الله تعالى وأنزل عليهم الكتاب وأي</w:t>
      </w:r>
      <w:r>
        <w:rPr>
          <w:rFonts w:hint="cs"/>
          <w:rtl/>
        </w:rPr>
        <w:t>ّ</w:t>
      </w:r>
      <w:r>
        <w:rPr>
          <w:rtl/>
        </w:rPr>
        <w:t xml:space="preserve">دهم بالوحي والعصمة إذ هم أعلام الامم </w:t>
      </w:r>
      <w:r w:rsidRPr="00F203D8">
        <w:rPr>
          <w:rStyle w:val="libFootnotenumChar"/>
          <w:rtl/>
        </w:rPr>
        <w:t>(4)</w:t>
      </w:r>
      <w:r>
        <w:rPr>
          <w:rtl/>
        </w:rPr>
        <w:t xml:space="preserve"> وأهدي إلى </w:t>
      </w:r>
    </w:p>
    <w:p w:rsidR="00F203D8" w:rsidRDefault="00F203D8" w:rsidP="00F203D8">
      <w:pPr>
        <w:pStyle w:val="libLine"/>
        <w:rPr>
          <w:rtl/>
        </w:rPr>
      </w:pPr>
      <w:r>
        <w:rPr>
          <w:rtl/>
        </w:rPr>
        <w:t>____________</w:t>
      </w:r>
    </w:p>
    <w:p w:rsidR="00F203D8" w:rsidRPr="00E710B9" w:rsidRDefault="00F203D8" w:rsidP="00F203D8">
      <w:pPr>
        <w:pStyle w:val="libFootnote0"/>
        <w:rPr>
          <w:rtl/>
        </w:rPr>
      </w:pPr>
      <w:r w:rsidRPr="001C4762">
        <w:rPr>
          <w:rtl/>
        </w:rPr>
        <w:t>(1) البهر</w:t>
      </w:r>
      <w:r>
        <w:rPr>
          <w:rtl/>
        </w:rPr>
        <w:t>:</w:t>
      </w:r>
      <w:r w:rsidRPr="001C4762">
        <w:rPr>
          <w:rtl/>
        </w:rPr>
        <w:t xml:space="preserve"> تتابع النفس وانقطاعه كما يحصل بعد الاعياء والعدو الشديد. </w:t>
      </w:r>
    </w:p>
    <w:p w:rsidR="00F203D8" w:rsidRPr="00E710B9" w:rsidRDefault="00F203D8" w:rsidP="00F203D8">
      <w:pPr>
        <w:pStyle w:val="libFootnote0"/>
        <w:rPr>
          <w:rtl/>
        </w:rPr>
      </w:pPr>
      <w:r w:rsidRPr="001C4762">
        <w:rPr>
          <w:rtl/>
        </w:rPr>
        <w:t>(2) وفسر بغير ذلك راجع معاني</w:t>
      </w:r>
      <w:r>
        <w:rPr>
          <w:rtl/>
        </w:rPr>
        <w:t xml:space="preserve"> الأخبار </w:t>
      </w:r>
      <w:r w:rsidRPr="001C4762">
        <w:rPr>
          <w:rtl/>
        </w:rPr>
        <w:t>ص 22 وتفسير</w:t>
      </w:r>
      <w:r>
        <w:rPr>
          <w:rtl/>
        </w:rPr>
        <w:t xml:space="preserve"> عليّ بن </w:t>
      </w:r>
      <w:r w:rsidRPr="001C4762">
        <w:rPr>
          <w:rtl/>
        </w:rPr>
        <w:t xml:space="preserve">ابراهيم سورة مريم. </w:t>
      </w:r>
    </w:p>
    <w:p w:rsidR="00F203D8" w:rsidRPr="00E710B9" w:rsidRDefault="00F203D8" w:rsidP="00F203D8">
      <w:pPr>
        <w:pStyle w:val="libFootnote0"/>
        <w:rPr>
          <w:rtl/>
        </w:rPr>
      </w:pPr>
      <w:r w:rsidRPr="001C4762">
        <w:rPr>
          <w:rtl/>
        </w:rPr>
        <w:t xml:space="preserve">(3) في بعض النسخ « يثق بعقلك ». </w:t>
      </w:r>
    </w:p>
    <w:p w:rsidR="00F203D8" w:rsidRPr="00E710B9" w:rsidRDefault="00F203D8" w:rsidP="00F203D8">
      <w:pPr>
        <w:pStyle w:val="libFootnote0"/>
        <w:rPr>
          <w:rtl/>
        </w:rPr>
      </w:pPr>
      <w:r w:rsidRPr="001C4762">
        <w:rPr>
          <w:rtl/>
        </w:rPr>
        <w:t xml:space="preserve">(4) كذا. والظاهر « أعلم الامم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الاختيار منهم مثل موسى وعيسى </w:t>
      </w:r>
      <w:r w:rsidRPr="00F203D8">
        <w:rPr>
          <w:rStyle w:val="libAlaemChar"/>
          <w:rFonts w:hint="cs"/>
          <w:rtl/>
        </w:rPr>
        <w:t>عليهما‌السلام</w:t>
      </w:r>
      <w:r>
        <w:rPr>
          <w:rtl/>
        </w:rPr>
        <w:t xml:space="preserve"> هل يجوز مع وفور عقلهما وكمال علمهما إذا هما بالاختيار أن يقع خيرتهما على المنافق وهما يظن</w:t>
      </w:r>
      <w:r>
        <w:rPr>
          <w:rFonts w:hint="cs"/>
          <w:rtl/>
        </w:rPr>
        <w:t>ّ</w:t>
      </w:r>
      <w:r>
        <w:rPr>
          <w:rtl/>
        </w:rPr>
        <w:t xml:space="preserve">ان أنَّه مؤمن، قلت: لا، فقال: هذا موسى كليم الله مع وفور عقله وكمال علمه ونزول الوحي عليه اختار من أعيان قومه ووجوه عسكره لميقات ربّه سبعين رجلاً ممّن لا يشك في إيمانهم وإخلاصهم، فوقعت خيرته على المنافقين، قال الله تعالى: « </w:t>
      </w:r>
      <w:r w:rsidRPr="00F203D8">
        <w:rPr>
          <w:rStyle w:val="libAieChar"/>
          <w:rtl/>
        </w:rPr>
        <w:t>واختار موسى قومه سبعين رجلاً لميقاتنا</w:t>
      </w:r>
      <w:r w:rsidR="005B13D3">
        <w:rPr>
          <w:rStyle w:val="libAieChar"/>
          <w:rtl/>
        </w:rPr>
        <w:t xml:space="preserve"> - </w:t>
      </w:r>
      <w:r>
        <w:rPr>
          <w:rtl/>
        </w:rPr>
        <w:t>إلى قوله</w:t>
      </w:r>
      <w:r w:rsidR="005B13D3">
        <w:rPr>
          <w:rtl/>
        </w:rPr>
        <w:t xml:space="preserve"> - </w:t>
      </w:r>
      <w:r w:rsidRPr="00F203D8">
        <w:rPr>
          <w:rStyle w:val="libAieChar"/>
          <w:rtl/>
        </w:rPr>
        <w:t xml:space="preserve">لن نؤمن لك حتّى نرى الله جهرة فأخذتهم الصاعقة بظلمهم </w:t>
      </w:r>
      <w:r w:rsidRPr="00F203D8">
        <w:rPr>
          <w:rStyle w:val="libFootnotenumChar"/>
          <w:rtl/>
        </w:rPr>
        <w:t>(1)</w:t>
      </w:r>
      <w:r>
        <w:rPr>
          <w:rtl/>
        </w:rPr>
        <w:t xml:space="preserve"> » فلمّا وجدنا اختيار من قد اصطفاه الله للنبو</w:t>
      </w:r>
      <w:r>
        <w:rPr>
          <w:rFonts w:hint="cs"/>
          <w:rtl/>
        </w:rPr>
        <w:t>َّ</w:t>
      </w:r>
      <w:r>
        <w:rPr>
          <w:rtl/>
        </w:rPr>
        <w:t>ة واقعا</w:t>
      </w:r>
      <w:r>
        <w:rPr>
          <w:rFonts w:hint="cs"/>
          <w:rtl/>
        </w:rPr>
        <w:t>ً</w:t>
      </w:r>
      <w:r>
        <w:rPr>
          <w:rtl/>
        </w:rPr>
        <w:t xml:space="preserve"> على الافسد دون الاصلح وهو يظن أنَّه الاصلح دون الافسد علمنا أنَّ لا اختيار إلّا لمن يعلم ما تخفي الصدور وما تكن</w:t>
      </w:r>
      <w:r>
        <w:rPr>
          <w:rFonts w:hint="cs"/>
          <w:rtl/>
        </w:rPr>
        <w:t>ُّ</w:t>
      </w:r>
      <w:r>
        <w:rPr>
          <w:rtl/>
        </w:rPr>
        <w:t xml:space="preserve"> الضمائر وتتصر</w:t>
      </w:r>
      <w:r>
        <w:rPr>
          <w:rFonts w:hint="cs"/>
          <w:rtl/>
        </w:rPr>
        <w:t>َّ</w:t>
      </w:r>
      <w:r>
        <w:rPr>
          <w:rtl/>
        </w:rPr>
        <w:t xml:space="preserve">ف عليه السرائر وأن لاخطر لاختيار المهاجرين والأنصار بعد وقوع خيرة الأنبياء على ذوي الفساد لمّا أرادوا أهل الصلاح. </w:t>
      </w:r>
    </w:p>
    <w:p w:rsidR="00F203D8" w:rsidRDefault="00F203D8" w:rsidP="0002770F">
      <w:pPr>
        <w:pStyle w:val="libNormal"/>
        <w:rPr>
          <w:rtl/>
        </w:rPr>
      </w:pPr>
      <w:r>
        <w:rPr>
          <w:rtl/>
        </w:rPr>
        <w:t>ثم</w:t>
      </w:r>
      <w:r>
        <w:rPr>
          <w:rFonts w:hint="cs"/>
          <w:rtl/>
        </w:rPr>
        <w:t>َّ</w:t>
      </w:r>
      <w:r>
        <w:rPr>
          <w:rtl/>
        </w:rPr>
        <w:t xml:space="preserve"> قال مولانا: يا سعد وحين ادّ</w:t>
      </w:r>
      <w:r>
        <w:rPr>
          <w:rFonts w:hint="cs"/>
          <w:rtl/>
        </w:rPr>
        <w:t>َ</w:t>
      </w:r>
      <w:r>
        <w:rPr>
          <w:rtl/>
        </w:rPr>
        <w:t xml:space="preserve">عى خصمك أنَّ رسول الله </w:t>
      </w:r>
      <w:r w:rsidRPr="00F203D8">
        <w:rPr>
          <w:rStyle w:val="libAlaemChar"/>
          <w:rFonts w:hint="cs"/>
          <w:rtl/>
        </w:rPr>
        <w:t>صلى‌الله‌عليه‌وآله‌وسلم</w:t>
      </w:r>
      <w:r>
        <w:rPr>
          <w:rtl/>
        </w:rPr>
        <w:t xml:space="preserve"> لمّا أخرج مع نفسه مختار هذه الاُمّة إلى الغار إلّا علما منه أنَّ الخلافة له من بعده و</w:t>
      </w:r>
      <w:r>
        <w:rPr>
          <w:rFonts w:hint="cs"/>
          <w:rtl/>
        </w:rPr>
        <w:t>أ</w:t>
      </w:r>
      <w:r>
        <w:rPr>
          <w:rtl/>
        </w:rPr>
        <w:t>نّه هو المقل</w:t>
      </w:r>
      <w:r>
        <w:rPr>
          <w:rFonts w:hint="cs"/>
          <w:rtl/>
        </w:rPr>
        <w:t>ّ</w:t>
      </w:r>
      <w:r>
        <w:rPr>
          <w:rtl/>
        </w:rPr>
        <w:t>د امور التأويل والملقى إليه أزم</w:t>
      </w:r>
      <w:r>
        <w:rPr>
          <w:rFonts w:hint="cs"/>
          <w:rtl/>
        </w:rPr>
        <w:t>ّ</w:t>
      </w:r>
      <w:r>
        <w:rPr>
          <w:rtl/>
        </w:rPr>
        <w:t>ة الاُمّة وعليه المعو</w:t>
      </w:r>
      <w:r>
        <w:rPr>
          <w:rFonts w:hint="cs"/>
          <w:rtl/>
        </w:rPr>
        <w:t>ِّ</w:t>
      </w:r>
      <w:r>
        <w:rPr>
          <w:rtl/>
        </w:rPr>
        <w:t>ل في لم</w:t>
      </w:r>
      <w:r>
        <w:rPr>
          <w:rFonts w:hint="cs"/>
          <w:rtl/>
        </w:rPr>
        <w:t>ِّ</w:t>
      </w:r>
      <w:r>
        <w:rPr>
          <w:rtl/>
        </w:rPr>
        <w:t xml:space="preserve"> الشعث وسد</w:t>
      </w:r>
      <w:r>
        <w:rPr>
          <w:rFonts w:hint="cs"/>
          <w:rtl/>
        </w:rPr>
        <w:t>ِّ</w:t>
      </w:r>
      <w:r>
        <w:rPr>
          <w:rtl/>
        </w:rPr>
        <w:t xml:space="preserve"> الخلل وإقامة الحدود، وتسريب الجيوش لفتح بلاد الكفر، فكما أشفق على نبوَّته أشفق على خلافته إذ لم يكن من حكم الاستتار والتواري أن يروم الهارب من الشر</w:t>
      </w:r>
      <w:r>
        <w:rPr>
          <w:rFonts w:hint="cs"/>
          <w:rtl/>
        </w:rPr>
        <w:t>ِّ</w:t>
      </w:r>
      <w:r>
        <w:rPr>
          <w:rtl/>
        </w:rPr>
        <w:t xml:space="preserve"> مساعدة من غيره إلى مكان يستخفي فيه وإنّما أبات عليّاً على فراشه لمّا لم يكن يكترث له ولم يحفل به لاستثقالة إيّاه وعلمه أنَّه </w:t>
      </w:r>
      <w:r>
        <w:rPr>
          <w:rFonts w:hint="cs"/>
          <w:rtl/>
        </w:rPr>
        <w:t>إ</w:t>
      </w:r>
      <w:r>
        <w:rPr>
          <w:rtl/>
        </w:rPr>
        <w:t>ن قتل لم يتعذ</w:t>
      </w:r>
      <w:r>
        <w:rPr>
          <w:rFonts w:hint="cs"/>
          <w:rtl/>
        </w:rPr>
        <w:t>َّ</w:t>
      </w:r>
      <w:r>
        <w:rPr>
          <w:rtl/>
        </w:rPr>
        <w:t>ر عليه نصب غيره مكانه للخطوب الّتي كان يصلح لها. فهل</w:t>
      </w:r>
      <w:r>
        <w:rPr>
          <w:rFonts w:hint="cs"/>
          <w:rtl/>
        </w:rPr>
        <w:t>ّ</w:t>
      </w:r>
      <w:r>
        <w:rPr>
          <w:rtl/>
        </w:rPr>
        <w:t xml:space="preserve">ا نقضت عليه دعواه بقولك أليس قال رسول الله </w:t>
      </w:r>
      <w:r w:rsidRPr="00F203D8">
        <w:rPr>
          <w:rStyle w:val="libAlaemChar"/>
          <w:rFonts w:hint="cs"/>
          <w:rtl/>
        </w:rPr>
        <w:t>صلى‌الله‌عليه‌وآله‌وسلم</w:t>
      </w:r>
      <w:r>
        <w:rPr>
          <w:rtl/>
        </w:rPr>
        <w:t>: « الخلافة بعدي ثلاثون سنّة » فجعل هذه موقوفة على أعمار الاربعة الّذين هم الخلفاء الر</w:t>
      </w:r>
      <w:r>
        <w:rPr>
          <w:rFonts w:hint="cs"/>
          <w:rtl/>
        </w:rPr>
        <w:t>َّ</w:t>
      </w:r>
      <w:r>
        <w:rPr>
          <w:rtl/>
        </w:rPr>
        <w:t>اشدون في مذهبكم فكان لا يجد ب</w:t>
      </w:r>
      <w:r>
        <w:rPr>
          <w:rFonts w:hint="cs"/>
          <w:rtl/>
        </w:rPr>
        <w:t>ُ</w:t>
      </w:r>
      <w:r>
        <w:rPr>
          <w:rtl/>
        </w:rPr>
        <w:t>د</w:t>
      </w:r>
      <w:r>
        <w:rPr>
          <w:rFonts w:hint="cs"/>
          <w:rtl/>
        </w:rPr>
        <w:t>ّ</w:t>
      </w:r>
      <w:r>
        <w:rPr>
          <w:rtl/>
        </w:rPr>
        <w:t>ا</w:t>
      </w:r>
      <w:r>
        <w:rPr>
          <w:rFonts w:hint="cs"/>
          <w:rtl/>
        </w:rPr>
        <w:t>ً</w:t>
      </w:r>
      <w:r>
        <w:rPr>
          <w:rtl/>
        </w:rPr>
        <w:t xml:space="preserve"> من قوله لك: بلى، قلت: فكيف تقول حينئذ: أليس كما علم رسول الله أنَّ الخلافة من بعده لابي بكر علم أنّها من بعد أبي بكر لعمر ومن بعد عمر لعثمان ومن بعد عثمان لعلي</w:t>
      </w:r>
      <w:r>
        <w:rPr>
          <w:rFonts w:hint="cs"/>
          <w:rtl/>
        </w:rPr>
        <w:t>ٍّ</w:t>
      </w:r>
      <w:r>
        <w:rPr>
          <w:rtl/>
        </w:rPr>
        <w:t xml:space="preserve"> فكان أيضاً لا يجد ب</w:t>
      </w:r>
      <w:r>
        <w:rPr>
          <w:rFonts w:hint="cs"/>
          <w:rtl/>
        </w:rPr>
        <w:t>ُ</w:t>
      </w:r>
      <w:r>
        <w:rPr>
          <w:rtl/>
        </w:rPr>
        <w:t>د</w:t>
      </w:r>
      <w:r>
        <w:rPr>
          <w:rFonts w:hint="cs"/>
          <w:rtl/>
        </w:rPr>
        <w:t>ّ</w:t>
      </w:r>
      <w:r>
        <w:rPr>
          <w:rtl/>
        </w:rPr>
        <w:t>ا</w:t>
      </w:r>
      <w:r>
        <w:rPr>
          <w:rFonts w:hint="cs"/>
          <w:rtl/>
        </w:rPr>
        <w:t>ً</w:t>
      </w:r>
      <w:r>
        <w:rPr>
          <w:rtl/>
        </w:rPr>
        <w:t xml:space="preserve"> من قوله لك: نعم، ثمّ</w:t>
      </w:r>
      <w:r>
        <w:rPr>
          <w:rFonts w:hint="cs"/>
          <w:rtl/>
        </w:rPr>
        <w:t>َ</w:t>
      </w:r>
      <w:r>
        <w:rPr>
          <w:rtl/>
        </w:rPr>
        <w:t xml:space="preserve"> كنت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6B664C">
        <w:rPr>
          <w:rtl/>
        </w:rPr>
        <w:t>(1) الاعراف</w:t>
      </w:r>
      <w:r>
        <w:rPr>
          <w:rtl/>
        </w:rPr>
        <w:t>:</w:t>
      </w:r>
      <w:r w:rsidRPr="006B664C">
        <w:rPr>
          <w:rtl/>
        </w:rPr>
        <w:t xml:space="preserve"> 155.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تقول له: فكان الواجب على رسول الله </w:t>
      </w:r>
      <w:r w:rsidRPr="00F203D8">
        <w:rPr>
          <w:rStyle w:val="libAlaemChar"/>
          <w:rFonts w:hint="cs"/>
          <w:rtl/>
        </w:rPr>
        <w:t>صلى‌الله‌عليه‌وآله‌وسلم</w:t>
      </w:r>
      <w:r>
        <w:rPr>
          <w:rtl/>
        </w:rPr>
        <w:t xml:space="preserve"> أن يخرجهم جميعاً </w:t>
      </w:r>
      <w:r>
        <w:rPr>
          <w:rFonts w:hint="cs"/>
          <w:rtl/>
        </w:rPr>
        <w:t xml:space="preserve">[ </w:t>
      </w:r>
      <w:r>
        <w:rPr>
          <w:rtl/>
        </w:rPr>
        <w:t>على الترتيب</w:t>
      </w:r>
      <w:r>
        <w:rPr>
          <w:rFonts w:hint="cs"/>
          <w:rtl/>
        </w:rPr>
        <w:t xml:space="preserve"> ]</w:t>
      </w:r>
      <w:r>
        <w:rPr>
          <w:rtl/>
        </w:rPr>
        <w:t xml:space="preserve"> إلى الغار ويشفق عليهم كما أشفق على أبي بكر ولا يستخف</w:t>
      </w:r>
      <w:r>
        <w:rPr>
          <w:rFonts w:hint="cs"/>
          <w:rtl/>
        </w:rPr>
        <w:t>ّ</w:t>
      </w:r>
      <w:r>
        <w:rPr>
          <w:rtl/>
        </w:rPr>
        <w:t xml:space="preserve"> بقدر هؤلاء الثلاثة بتركه إي</w:t>
      </w:r>
      <w:r>
        <w:rPr>
          <w:rFonts w:hint="cs"/>
          <w:rtl/>
        </w:rPr>
        <w:t>ّ</w:t>
      </w:r>
      <w:r>
        <w:rPr>
          <w:rtl/>
        </w:rPr>
        <w:t xml:space="preserve">اهم وتخصيصه أبا بكر وإخراجه مع نفسه دونهم. </w:t>
      </w:r>
    </w:p>
    <w:p w:rsidR="00F203D8" w:rsidRDefault="00F203D8" w:rsidP="0002770F">
      <w:pPr>
        <w:pStyle w:val="libNormal"/>
        <w:rPr>
          <w:rtl/>
        </w:rPr>
      </w:pPr>
      <w:r>
        <w:rPr>
          <w:rtl/>
        </w:rPr>
        <w:t>ولم</w:t>
      </w:r>
      <w:r>
        <w:rPr>
          <w:rFonts w:hint="cs"/>
          <w:rtl/>
        </w:rPr>
        <w:t>ّ</w:t>
      </w:r>
      <w:r>
        <w:rPr>
          <w:rtl/>
        </w:rPr>
        <w:t>ا قال: أخبرني عن الصد</w:t>
      </w:r>
      <w:r>
        <w:rPr>
          <w:rFonts w:hint="cs"/>
          <w:rtl/>
        </w:rPr>
        <w:t>ِّ</w:t>
      </w:r>
      <w:r>
        <w:rPr>
          <w:rtl/>
        </w:rPr>
        <w:t>يق والفاروق أسلما طوعا</w:t>
      </w:r>
      <w:r>
        <w:rPr>
          <w:rFonts w:hint="cs"/>
          <w:rtl/>
        </w:rPr>
        <w:t>ً</w:t>
      </w:r>
      <w:r>
        <w:rPr>
          <w:rtl/>
        </w:rPr>
        <w:t xml:space="preserve"> أو كرها</w:t>
      </w:r>
      <w:r>
        <w:rPr>
          <w:rFonts w:hint="cs"/>
          <w:rtl/>
        </w:rPr>
        <w:t>ً</w:t>
      </w:r>
      <w:r>
        <w:rPr>
          <w:rtl/>
        </w:rPr>
        <w:t>؟ ل</w:t>
      </w:r>
      <w:r>
        <w:rPr>
          <w:rFonts w:hint="cs"/>
          <w:rtl/>
        </w:rPr>
        <w:t>ِ</w:t>
      </w:r>
      <w:r>
        <w:rPr>
          <w:rtl/>
        </w:rPr>
        <w:t>م</w:t>
      </w:r>
      <w:r>
        <w:rPr>
          <w:rFonts w:hint="cs"/>
          <w:rtl/>
        </w:rPr>
        <w:t>َ</w:t>
      </w:r>
      <w:r>
        <w:rPr>
          <w:rtl/>
        </w:rPr>
        <w:t xml:space="preserve"> لم تقل له: بل أسلما طمعا</w:t>
      </w:r>
      <w:r>
        <w:rPr>
          <w:rFonts w:hint="cs"/>
          <w:rtl/>
        </w:rPr>
        <w:t>ً</w:t>
      </w:r>
      <w:r>
        <w:rPr>
          <w:rtl/>
        </w:rPr>
        <w:t xml:space="preserve"> وذلك بأن</w:t>
      </w:r>
      <w:r>
        <w:rPr>
          <w:rFonts w:hint="cs"/>
          <w:rtl/>
        </w:rPr>
        <w:t>ّ</w:t>
      </w:r>
      <w:r>
        <w:rPr>
          <w:rtl/>
        </w:rPr>
        <w:t xml:space="preserve">هما كانا يجالسان اليهود ويستخبرانهم عمّا كانوا يجدون في التوراة وفي سائر الكتب المتقدمة الناطقة بالملاحم من حال إلى حال من قصّة محمّد </w:t>
      </w:r>
      <w:r w:rsidRPr="00F203D8">
        <w:rPr>
          <w:rStyle w:val="libAlaemChar"/>
          <w:rFonts w:hint="cs"/>
          <w:rtl/>
        </w:rPr>
        <w:t>صلى‌الله‌عليه‌وآله‌وسلم</w:t>
      </w:r>
      <w:r>
        <w:rPr>
          <w:rtl/>
        </w:rPr>
        <w:t xml:space="preserve"> ومن عواقب أمره </w:t>
      </w:r>
      <w:r w:rsidRPr="00F203D8">
        <w:rPr>
          <w:rStyle w:val="libFootnotenumChar"/>
          <w:rtl/>
        </w:rPr>
        <w:t>(1)</w:t>
      </w:r>
      <w:r>
        <w:rPr>
          <w:rtl/>
        </w:rPr>
        <w:t>، فكانت اليهود تذكر أنَّ محمداً يسل</w:t>
      </w:r>
      <w:r>
        <w:rPr>
          <w:rFonts w:hint="cs"/>
          <w:rtl/>
        </w:rPr>
        <w:t>ّ</w:t>
      </w:r>
      <w:r>
        <w:rPr>
          <w:rtl/>
        </w:rPr>
        <w:t>ط على العرب كما كان بختن</w:t>
      </w:r>
      <w:r>
        <w:rPr>
          <w:rFonts w:hint="cs"/>
          <w:rtl/>
        </w:rPr>
        <w:t>ّ</w:t>
      </w:r>
      <w:r>
        <w:rPr>
          <w:rtl/>
        </w:rPr>
        <w:t>صر سل</w:t>
      </w:r>
      <w:r>
        <w:rPr>
          <w:rFonts w:hint="cs"/>
          <w:rtl/>
        </w:rPr>
        <w:t>ّ</w:t>
      </w:r>
      <w:r>
        <w:rPr>
          <w:rtl/>
        </w:rPr>
        <w:t>ط على بني إسرائيل ولابد</w:t>
      </w:r>
      <w:r>
        <w:rPr>
          <w:rFonts w:hint="cs"/>
          <w:rtl/>
        </w:rPr>
        <w:t>َّ</w:t>
      </w:r>
      <w:r>
        <w:rPr>
          <w:rtl/>
        </w:rPr>
        <w:t xml:space="preserve"> له من الظفر بالعرب كما ظفر بختنصر ببني إسرائيل غير أنَّه كاذب في دعواه أنَّه نبي</w:t>
      </w:r>
      <w:r>
        <w:rPr>
          <w:rFonts w:hint="cs"/>
          <w:rtl/>
        </w:rPr>
        <w:t>ٌّ</w:t>
      </w:r>
      <w:r>
        <w:rPr>
          <w:rtl/>
        </w:rPr>
        <w:t xml:space="preserve"> </w:t>
      </w:r>
      <w:r w:rsidRPr="00F203D8">
        <w:rPr>
          <w:rStyle w:val="libFootnotenumChar"/>
          <w:rtl/>
        </w:rPr>
        <w:t>(2)</w:t>
      </w:r>
      <w:r>
        <w:rPr>
          <w:rtl/>
        </w:rPr>
        <w:t>. فأتيا محم</w:t>
      </w:r>
      <w:r>
        <w:rPr>
          <w:rFonts w:hint="cs"/>
          <w:rtl/>
        </w:rPr>
        <w:t>ّ</w:t>
      </w:r>
      <w:r>
        <w:rPr>
          <w:rtl/>
        </w:rPr>
        <w:t xml:space="preserve">داً فساعداه على شهادة </w:t>
      </w:r>
      <w:r>
        <w:rPr>
          <w:rFonts w:hint="cs"/>
          <w:rtl/>
        </w:rPr>
        <w:t>أ</w:t>
      </w:r>
      <w:r>
        <w:rPr>
          <w:rtl/>
        </w:rPr>
        <w:t>لّا إله إلّا الله وبايعاه طمعا في أن</w:t>
      </w:r>
      <w:r>
        <w:rPr>
          <w:rFonts w:hint="cs"/>
          <w:rtl/>
        </w:rPr>
        <w:t xml:space="preserve"> </w:t>
      </w:r>
      <w:r>
        <w:rPr>
          <w:rtl/>
        </w:rPr>
        <w:t>ينال كلّ</w:t>
      </w:r>
      <w:r>
        <w:rPr>
          <w:rFonts w:hint="cs"/>
          <w:rtl/>
        </w:rPr>
        <w:t>ُ</w:t>
      </w:r>
      <w:r>
        <w:rPr>
          <w:rtl/>
        </w:rPr>
        <w:t xml:space="preserve"> واحد منهما من جهته ولاية بلد إذا استقامت اموره واستتب</w:t>
      </w:r>
      <w:r>
        <w:rPr>
          <w:rFonts w:hint="cs"/>
          <w:rtl/>
        </w:rPr>
        <w:t>ّ</w:t>
      </w:r>
      <w:r>
        <w:rPr>
          <w:rtl/>
        </w:rPr>
        <w:t xml:space="preserve">ت </w:t>
      </w:r>
      <w:r w:rsidRPr="00F203D8">
        <w:rPr>
          <w:rStyle w:val="libFootnotenumChar"/>
          <w:rtl/>
        </w:rPr>
        <w:t>(3)</w:t>
      </w:r>
      <w:r>
        <w:rPr>
          <w:rtl/>
        </w:rPr>
        <w:t xml:space="preserve"> أحواله فلمّا آيسا من ذلك تلثما وصعدا العقبة مع عدة من أمثالهما من المنافقين على أن يقتلوه فدفع الله تعالى كيدهم وردهم بغيظهم لم ينالوا خيراً كما أتى طلحة والز</w:t>
      </w:r>
      <w:r>
        <w:rPr>
          <w:rFonts w:hint="cs"/>
          <w:rtl/>
        </w:rPr>
        <w:t>ُّ</w:t>
      </w:r>
      <w:r>
        <w:rPr>
          <w:rtl/>
        </w:rPr>
        <w:t xml:space="preserve">بير عليّاً </w:t>
      </w:r>
      <w:r w:rsidRPr="00F203D8">
        <w:rPr>
          <w:rStyle w:val="libAlaemChar"/>
          <w:rFonts w:hint="cs"/>
          <w:rtl/>
        </w:rPr>
        <w:t>عليه‌السلام</w:t>
      </w:r>
      <w:r>
        <w:rPr>
          <w:rtl/>
        </w:rPr>
        <w:t xml:space="preserve"> فبايعاه وطمع كلّ واحد منهما أن ينال من جهته ولاية بلد، فلمّا </w:t>
      </w:r>
      <w:r>
        <w:rPr>
          <w:rFonts w:hint="cs"/>
          <w:rtl/>
        </w:rPr>
        <w:t>آ</w:t>
      </w:r>
      <w:r>
        <w:rPr>
          <w:rtl/>
        </w:rPr>
        <w:t>يسا</w:t>
      </w:r>
      <w:r>
        <w:rPr>
          <w:rFonts w:hint="cs"/>
          <w:rtl/>
        </w:rPr>
        <w:t>ً</w:t>
      </w:r>
      <w:r>
        <w:rPr>
          <w:rtl/>
        </w:rPr>
        <w:t xml:space="preserve"> نكثا بيعته وخرجا عليه فصرع الله كلّ واحد منهما مصرع أشباههما من الناكثين. </w:t>
      </w:r>
    </w:p>
    <w:p w:rsidR="00F203D8" w:rsidRDefault="00F203D8" w:rsidP="0002770F">
      <w:pPr>
        <w:pStyle w:val="libNormal"/>
        <w:rPr>
          <w:rtl/>
        </w:rPr>
      </w:pPr>
      <w:r>
        <w:rPr>
          <w:rtl/>
        </w:rPr>
        <w:t>قال سعد: ثمّ</w:t>
      </w:r>
      <w:r>
        <w:rPr>
          <w:rFonts w:hint="cs"/>
          <w:rtl/>
        </w:rPr>
        <w:t>َ</w:t>
      </w:r>
      <w:r>
        <w:rPr>
          <w:rtl/>
        </w:rPr>
        <w:t xml:space="preserve"> قام مولانا الحسن بن عليّ</w:t>
      </w:r>
      <w:r>
        <w:rPr>
          <w:rFonts w:hint="cs"/>
          <w:rtl/>
        </w:rPr>
        <w:t>ٍ</w:t>
      </w:r>
      <w:r>
        <w:rPr>
          <w:rtl/>
        </w:rPr>
        <w:t xml:space="preserve"> الهادي </w:t>
      </w:r>
      <w:r w:rsidRPr="00F203D8">
        <w:rPr>
          <w:rStyle w:val="libAlaemChar"/>
          <w:rFonts w:hint="cs"/>
          <w:rtl/>
        </w:rPr>
        <w:t>عليه‌السلام</w:t>
      </w:r>
      <w:r>
        <w:rPr>
          <w:rtl/>
        </w:rPr>
        <w:t xml:space="preserve"> للصلاة مع الغلام فانصرفت عنهما وطلبت أثر أحمد بن إسحاق فاستقبلني باكيا</w:t>
      </w:r>
      <w:r>
        <w:rPr>
          <w:rFonts w:hint="cs"/>
          <w:rtl/>
        </w:rPr>
        <w:t>ً</w:t>
      </w:r>
      <w:r>
        <w:rPr>
          <w:rtl/>
        </w:rPr>
        <w:t xml:space="preserve"> فقلت: ما أبطأك وأبكاك؟ قال: قد فقدت الثوب الّذي سألني مولاي إحضاره، قلت: لا عليك فأخبره، فدخل عليه مسرعا</w:t>
      </w:r>
      <w:r>
        <w:rPr>
          <w:rFonts w:hint="cs"/>
          <w:rtl/>
        </w:rPr>
        <w:t>ً</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1C4762">
        <w:rPr>
          <w:rtl/>
        </w:rPr>
        <w:t>(1) قيل</w:t>
      </w:r>
      <w:r>
        <w:rPr>
          <w:rtl/>
        </w:rPr>
        <w:t>:</w:t>
      </w:r>
      <w:r w:rsidRPr="001C4762">
        <w:rPr>
          <w:rtl/>
        </w:rPr>
        <w:t xml:space="preserve"> هذا خلاف الاعتبار</w:t>
      </w:r>
      <w:r>
        <w:rPr>
          <w:rtl/>
        </w:rPr>
        <w:t xml:space="preserve"> لأنّ </w:t>
      </w:r>
      <w:r w:rsidRPr="001C4762">
        <w:rPr>
          <w:rtl/>
        </w:rPr>
        <w:t>أهل مكة</w:t>
      </w:r>
      <w:r>
        <w:rPr>
          <w:rtl/>
        </w:rPr>
        <w:t xml:space="preserve"> كلّهم </w:t>
      </w:r>
      <w:r w:rsidRPr="001C4762">
        <w:rPr>
          <w:rtl/>
        </w:rPr>
        <w:t>مشركون وليس بينهم أهل الكتاب لا سيما اليهود</w:t>
      </w:r>
      <w:r>
        <w:rPr>
          <w:rtl/>
        </w:rPr>
        <w:t>،</w:t>
      </w:r>
      <w:r w:rsidRPr="001C4762">
        <w:rPr>
          <w:rtl/>
        </w:rPr>
        <w:t xml:space="preserve"> مع</w:t>
      </w:r>
      <w:r>
        <w:rPr>
          <w:rtl/>
        </w:rPr>
        <w:t xml:space="preserve"> أنّهما </w:t>
      </w:r>
      <w:r w:rsidRPr="001C4762">
        <w:rPr>
          <w:rtl/>
        </w:rPr>
        <w:t>ليسا من أهل التحقيق. وخبر اسلام الثاني مشهور ولا يمتنع ايمان احد طوعا</w:t>
      </w:r>
      <w:r>
        <w:rPr>
          <w:rFonts w:hint="cs"/>
          <w:rtl/>
        </w:rPr>
        <w:t>ً</w:t>
      </w:r>
      <w:r>
        <w:rPr>
          <w:rtl/>
        </w:rPr>
        <w:t xml:space="preserve"> ثمّ </w:t>
      </w:r>
      <w:r w:rsidRPr="001C4762">
        <w:rPr>
          <w:rtl/>
        </w:rPr>
        <w:t>كفره كما لا يمتنع</w:t>
      </w:r>
      <w:r>
        <w:rPr>
          <w:rtl/>
        </w:rPr>
        <w:t xml:space="preserve"> أن يكون </w:t>
      </w:r>
      <w:r w:rsidRPr="001C4762">
        <w:rPr>
          <w:rtl/>
        </w:rPr>
        <w:t>ملكا مقربا</w:t>
      </w:r>
      <w:r>
        <w:rPr>
          <w:rFonts w:hint="cs"/>
          <w:rtl/>
        </w:rPr>
        <w:t>ً</w:t>
      </w:r>
      <w:r>
        <w:rPr>
          <w:rtl/>
        </w:rPr>
        <w:t xml:space="preserve"> ثمّ </w:t>
      </w:r>
      <w:r w:rsidRPr="001C4762">
        <w:rPr>
          <w:rtl/>
        </w:rPr>
        <w:t>صار رجيما</w:t>
      </w:r>
      <w:r>
        <w:rPr>
          <w:rFonts w:hint="cs"/>
          <w:rtl/>
        </w:rPr>
        <w:t>ً</w:t>
      </w:r>
      <w:r w:rsidRPr="001C4762">
        <w:rPr>
          <w:rtl/>
        </w:rPr>
        <w:t xml:space="preserve"> كما هو حال كثير من الصحابة كطلحة والزبير وخالد بن الوليد واضرابهم</w:t>
      </w:r>
      <w:r>
        <w:rPr>
          <w:rtl/>
        </w:rPr>
        <w:t xml:space="preserve"> الّذين </w:t>
      </w:r>
      <w:r w:rsidRPr="001C4762">
        <w:rPr>
          <w:rtl/>
        </w:rPr>
        <w:t xml:space="preserve">ارتدوا. </w:t>
      </w:r>
    </w:p>
    <w:p w:rsidR="00F203D8" w:rsidRPr="00E710B9" w:rsidRDefault="00F203D8" w:rsidP="00F203D8">
      <w:pPr>
        <w:pStyle w:val="libFootnote0"/>
        <w:rPr>
          <w:rtl/>
        </w:rPr>
      </w:pPr>
      <w:r w:rsidRPr="001C4762">
        <w:rPr>
          <w:rtl/>
        </w:rPr>
        <w:t>(2) قيل</w:t>
      </w:r>
      <w:r>
        <w:rPr>
          <w:rtl/>
        </w:rPr>
        <w:t>:</w:t>
      </w:r>
      <w:r w:rsidRPr="001C4762">
        <w:rPr>
          <w:rtl/>
        </w:rPr>
        <w:t xml:space="preserve"> هذا مخالف لقوله تعالى في شأن اليهود « </w:t>
      </w:r>
      <w:r w:rsidRPr="00F203D8">
        <w:rPr>
          <w:rStyle w:val="libFootnoteAieChar"/>
          <w:rtl/>
        </w:rPr>
        <w:t>وكانوا من قبل يستفتحون على الّذين كفروا فما جاءهم ما عرفوا كفروا به</w:t>
      </w:r>
      <w:r>
        <w:rPr>
          <w:rtl/>
        </w:rPr>
        <w:t xml:space="preserve"> »</w:t>
      </w:r>
      <w:r>
        <w:rPr>
          <w:rFonts w:hint="cs"/>
          <w:rtl/>
        </w:rPr>
        <w:t>.</w:t>
      </w:r>
    </w:p>
    <w:p w:rsidR="00F203D8" w:rsidRPr="00E710B9" w:rsidRDefault="00F203D8" w:rsidP="00F203D8">
      <w:pPr>
        <w:pStyle w:val="libFootnote0"/>
        <w:rPr>
          <w:rtl/>
        </w:rPr>
      </w:pPr>
      <w:r w:rsidRPr="001C4762">
        <w:rPr>
          <w:rtl/>
        </w:rPr>
        <w:t xml:space="preserve">(3) استتب له الامر أي استقام.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وانصرف من عنده متبس</w:t>
      </w:r>
      <w:r>
        <w:rPr>
          <w:rFonts w:hint="cs"/>
          <w:rtl/>
        </w:rPr>
        <w:t>ّ</w:t>
      </w:r>
      <w:r>
        <w:rPr>
          <w:rtl/>
        </w:rPr>
        <w:t>ما</w:t>
      </w:r>
      <w:r>
        <w:rPr>
          <w:rFonts w:hint="cs"/>
          <w:rtl/>
        </w:rPr>
        <w:t>ً</w:t>
      </w:r>
      <w:r>
        <w:rPr>
          <w:rtl/>
        </w:rPr>
        <w:t xml:space="preserve"> وهو يصل</w:t>
      </w:r>
      <w:r>
        <w:rPr>
          <w:rFonts w:hint="cs"/>
          <w:rtl/>
        </w:rPr>
        <w:t>ّ</w:t>
      </w:r>
      <w:r>
        <w:rPr>
          <w:rtl/>
        </w:rPr>
        <w:t>ي على محمّد وآل محمّد، فقلت: ما الخبر؟ قال: وجدت الثوب مبسوطا</w:t>
      </w:r>
      <w:r>
        <w:rPr>
          <w:rFonts w:hint="cs"/>
          <w:rtl/>
        </w:rPr>
        <w:t>ً</w:t>
      </w:r>
      <w:r>
        <w:rPr>
          <w:rtl/>
        </w:rPr>
        <w:t xml:space="preserve"> تحت قدمي مولانا يصل</w:t>
      </w:r>
      <w:r>
        <w:rPr>
          <w:rFonts w:hint="cs"/>
          <w:rtl/>
        </w:rPr>
        <w:t>ّ</w:t>
      </w:r>
      <w:r>
        <w:rPr>
          <w:rtl/>
        </w:rPr>
        <w:t xml:space="preserve">ي عليه. </w:t>
      </w:r>
    </w:p>
    <w:p w:rsidR="00F203D8" w:rsidRDefault="00F203D8" w:rsidP="0002770F">
      <w:pPr>
        <w:pStyle w:val="libNormal"/>
        <w:rPr>
          <w:rtl/>
        </w:rPr>
      </w:pPr>
      <w:r>
        <w:rPr>
          <w:rtl/>
        </w:rPr>
        <w:t>قال سعد: فحمدنا الله تعالى على ذلك وجعلنا نختلف بعد ذلك اليوم إلى منزل مولانا أي</w:t>
      </w:r>
      <w:r>
        <w:rPr>
          <w:rFonts w:hint="cs"/>
          <w:rtl/>
        </w:rPr>
        <w:t>ّ</w:t>
      </w:r>
      <w:r>
        <w:rPr>
          <w:rtl/>
        </w:rPr>
        <w:t>اما</w:t>
      </w:r>
      <w:r>
        <w:rPr>
          <w:rFonts w:hint="cs"/>
          <w:rtl/>
        </w:rPr>
        <w:t>ً</w:t>
      </w:r>
      <w:r>
        <w:rPr>
          <w:rtl/>
        </w:rPr>
        <w:t xml:space="preserve">، فلا نرى الغلام بين يديه فلمّا كان يوم الوداع دخلت </w:t>
      </w:r>
      <w:r>
        <w:rPr>
          <w:rFonts w:hint="cs"/>
          <w:rtl/>
        </w:rPr>
        <w:t>أ</w:t>
      </w:r>
      <w:r>
        <w:rPr>
          <w:rtl/>
        </w:rPr>
        <w:t xml:space="preserve">نا وأحمد بن إسحاق وكهلان من أهل بلدنا </w:t>
      </w:r>
      <w:r w:rsidRPr="00F203D8">
        <w:rPr>
          <w:rStyle w:val="libFootnotenumChar"/>
          <w:rtl/>
        </w:rPr>
        <w:t>(1)</w:t>
      </w:r>
      <w:r>
        <w:rPr>
          <w:rtl/>
        </w:rPr>
        <w:t xml:space="preserve"> وانتصب أحمد بن إسحاق بين يديه قائما</w:t>
      </w:r>
      <w:r>
        <w:rPr>
          <w:rFonts w:hint="cs"/>
          <w:rtl/>
        </w:rPr>
        <w:t>ً</w:t>
      </w:r>
      <w:r>
        <w:rPr>
          <w:rtl/>
        </w:rPr>
        <w:t xml:space="preserve"> وقال: يا ابن رسول الله قد دنت الر</w:t>
      </w:r>
      <w:r>
        <w:rPr>
          <w:rFonts w:hint="cs"/>
          <w:rtl/>
        </w:rPr>
        <w:t>ِّ</w:t>
      </w:r>
      <w:r>
        <w:rPr>
          <w:rtl/>
        </w:rPr>
        <w:t>حلة واشتد</w:t>
      </w:r>
      <w:r>
        <w:rPr>
          <w:rFonts w:hint="cs"/>
          <w:rtl/>
        </w:rPr>
        <w:t>َّ</w:t>
      </w:r>
      <w:r>
        <w:rPr>
          <w:rtl/>
        </w:rPr>
        <w:t xml:space="preserve"> المحنة </w:t>
      </w:r>
      <w:r w:rsidRPr="00F203D8">
        <w:rPr>
          <w:rStyle w:val="libFootnotenumChar"/>
          <w:rtl/>
        </w:rPr>
        <w:t>(2)</w:t>
      </w:r>
      <w:r>
        <w:rPr>
          <w:rtl/>
        </w:rPr>
        <w:t>، فنحن نسأل الله تعالى أن يصل</w:t>
      </w:r>
      <w:r>
        <w:rPr>
          <w:rFonts w:hint="cs"/>
          <w:rtl/>
        </w:rPr>
        <w:t>ّ</w:t>
      </w:r>
      <w:r>
        <w:rPr>
          <w:rtl/>
        </w:rPr>
        <w:t>ي على المصطفى جد</w:t>
      </w:r>
      <w:r>
        <w:rPr>
          <w:rFonts w:hint="cs"/>
          <w:rtl/>
        </w:rPr>
        <w:t>ِّ</w:t>
      </w:r>
      <w:r>
        <w:rPr>
          <w:rtl/>
        </w:rPr>
        <w:t>ك وعلى المرتضى أبيك وعلى سي</w:t>
      </w:r>
      <w:r>
        <w:rPr>
          <w:rFonts w:hint="cs"/>
          <w:rtl/>
        </w:rPr>
        <w:t>ّ</w:t>
      </w:r>
      <w:r>
        <w:rPr>
          <w:rtl/>
        </w:rPr>
        <w:t>دة النساء ام</w:t>
      </w:r>
      <w:r>
        <w:rPr>
          <w:rFonts w:hint="cs"/>
          <w:rtl/>
        </w:rPr>
        <w:t>ّ</w:t>
      </w:r>
      <w:r>
        <w:rPr>
          <w:rtl/>
        </w:rPr>
        <w:t>ك وعلى سي</w:t>
      </w:r>
      <w:r>
        <w:rPr>
          <w:rFonts w:hint="cs"/>
          <w:rtl/>
        </w:rPr>
        <w:t>ّ</w:t>
      </w:r>
      <w:r>
        <w:rPr>
          <w:rtl/>
        </w:rPr>
        <w:t>دي شباب أهل الجنّة عم</w:t>
      </w:r>
      <w:r>
        <w:rPr>
          <w:rFonts w:hint="cs"/>
          <w:rtl/>
        </w:rPr>
        <w:t>ّ</w:t>
      </w:r>
      <w:r>
        <w:rPr>
          <w:rtl/>
        </w:rPr>
        <w:t>ك وابيك وعلى الائمّة الطاهرين من بعدهما آبائك، وأن يصل</w:t>
      </w:r>
      <w:r>
        <w:rPr>
          <w:rFonts w:hint="cs"/>
          <w:rtl/>
        </w:rPr>
        <w:t>ّ</w:t>
      </w:r>
      <w:r>
        <w:rPr>
          <w:rtl/>
        </w:rPr>
        <w:t>ي عليك وعلى ولدك ونرغب إلى الله أنَّ يعلي كعبك ويكبت عدو</w:t>
      </w:r>
      <w:r>
        <w:rPr>
          <w:rFonts w:hint="cs"/>
          <w:rtl/>
        </w:rPr>
        <w:t>َّ</w:t>
      </w:r>
      <w:r>
        <w:rPr>
          <w:rtl/>
        </w:rPr>
        <w:t xml:space="preserve">ك، ولا جعل الله هذا آخر عهدنا من لقائك. </w:t>
      </w:r>
    </w:p>
    <w:p w:rsidR="00F203D8" w:rsidRDefault="00F203D8" w:rsidP="0002770F">
      <w:pPr>
        <w:pStyle w:val="libNormal"/>
        <w:rPr>
          <w:rtl/>
        </w:rPr>
      </w:pPr>
      <w:r>
        <w:rPr>
          <w:rtl/>
        </w:rPr>
        <w:t>قال: فلمّا قال هذه الكلمات استعبر مولانا حتّى استهل</w:t>
      </w:r>
      <w:r>
        <w:rPr>
          <w:rFonts w:hint="cs"/>
          <w:rtl/>
        </w:rPr>
        <w:t>ّ</w:t>
      </w:r>
      <w:r>
        <w:rPr>
          <w:rtl/>
        </w:rPr>
        <w:t>ت دموعه وتقاطرت عبراته ثمّ قال: يا ابن اسحاق لا تكل</w:t>
      </w:r>
      <w:r>
        <w:rPr>
          <w:rFonts w:hint="cs"/>
          <w:rtl/>
        </w:rPr>
        <w:t>ّ</w:t>
      </w:r>
      <w:r>
        <w:rPr>
          <w:rtl/>
        </w:rPr>
        <w:t>ف في دعائك شططا</w:t>
      </w:r>
      <w:r>
        <w:rPr>
          <w:rFonts w:hint="cs"/>
          <w:rtl/>
        </w:rPr>
        <w:t>ً</w:t>
      </w:r>
      <w:r>
        <w:rPr>
          <w:rtl/>
        </w:rPr>
        <w:t xml:space="preserve"> فانّك ملاق الله تعالى في ص</w:t>
      </w:r>
      <w:r>
        <w:rPr>
          <w:rFonts w:hint="cs"/>
          <w:rtl/>
        </w:rPr>
        <w:t>َ</w:t>
      </w:r>
      <w:r>
        <w:rPr>
          <w:rtl/>
        </w:rPr>
        <w:t>در</w:t>
      </w:r>
      <w:r>
        <w:rPr>
          <w:rFonts w:hint="cs"/>
          <w:rtl/>
        </w:rPr>
        <w:t>َ</w:t>
      </w:r>
      <w:r>
        <w:rPr>
          <w:rtl/>
        </w:rPr>
        <w:t>ك هذا فخر</w:t>
      </w:r>
      <w:r>
        <w:rPr>
          <w:rFonts w:hint="cs"/>
          <w:rtl/>
        </w:rPr>
        <w:t>َّ</w:t>
      </w:r>
      <w:r>
        <w:rPr>
          <w:rtl/>
        </w:rPr>
        <w:t xml:space="preserve"> أحمد مغشي</w:t>
      </w:r>
      <w:r>
        <w:rPr>
          <w:rFonts w:hint="cs"/>
          <w:rtl/>
        </w:rPr>
        <w:t>ّ</w:t>
      </w:r>
      <w:r>
        <w:rPr>
          <w:rtl/>
        </w:rPr>
        <w:t>ا</w:t>
      </w:r>
      <w:r>
        <w:rPr>
          <w:rFonts w:hint="cs"/>
          <w:rtl/>
        </w:rPr>
        <w:t>ً</w:t>
      </w:r>
      <w:r>
        <w:rPr>
          <w:rtl/>
        </w:rPr>
        <w:t xml:space="preserve"> عليه، فلمّا أفاق قال: سألتك بالله وبحرمة جد</w:t>
      </w:r>
      <w:r>
        <w:rPr>
          <w:rFonts w:hint="cs"/>
          <w:rtl/>
        </w:rPr>
        <w:t>ِّ</w:t>
      </w:r>
      <w:r>
        <w:rPr>
          <w:rtl/>
        </w:rPr>
        <w:t>ك إلّا شر</w:t>
      </w:r>
      <w:r>
        <w:rPr>
          <w:rFonts w:hint="cs"/>
          <w:rtl/>
        </w:rPr>
        <w:t>َّ</w:t>
      </w:r>
      <w:r>
        <w:rPr>
          <w:rtl/>
        </w:rPr>
        <w:t>فتني بخرقة أجعلها كفنا</w:t>
      </w:r>
      <w:r>
        <w:rPr>
          <w:rFonts w:hint="cs"/>
          <w:rtl/>
        </w:rPr>
        <w:t>ً</w:t>
      </w:r>
      <w:r>
        <w:rPr>
          <w:rtl/>
        </w:rPr>
        <w:t>، فأدخل مولانا يده تحت البساط فأخرج ثلاثة عشر درهما</w:t>
      </w:r>
      <w:r>
        <w:rPr>
          <w:rFonts w:hint="cs"/>
          <w:rtl/>
        </w:rPr>
        <w:t>ً</w:t>
      </w:r>
      <w:r>
        <w:rPr>
          <w:rtl/>
        </w:rPr>
        <w:t xml:space="preserve"> فقال: خذها ولا تنفق على نفسك غيرها، فانّك لن تعدم ما سألت، وإن</w:t>
      </w:r>
      <w:r>
        <w:rPr>
          <w:rFonts w:hint="cs"/>
          <w:rtl/>
        </w:rPr>
        <w:t>َّ</w:t>
      </w:r>
      <w:r>
        <w:rPr>
          <w:rtl/>
        </w:rPr>
        <w:t xml:space="preserve"> الله تبارك وتعالى لن يضيع أجر من أحسن عملا</w:t>
      </w:r>
      <w:r>
        <w:rPr>
          <w:rFonts w:hint="cs"/>
          <w:rtl/>
        </w:rPr>
        <w:t>ً.</w:t>
      </w:r>
    </w:p>
    <w:p w:rsidR="00F203D8" w:rsidRDefault="00F203D8" w:rsidP="0002770F">
      <w:pPr>
        <w:pStyle w:val="libNormal"/>
        <w:rPr>
          <w:rtl/>
        </w:rPr>
      </w:pPr>
      <w:r>
        <w:rPr>
          <w:rtl/>
        </w:rPr>
        <w:t>قال سعد: فلمّا انصرفنا بعد منصرفنا من حضرة مولانا من ح</w:t>
      </w:r>
      <w:r>
        <w:rPr>
          <w:rFonts w:hint="cs"/>
          <w:rtl/>
        </w:rPr>
        <w:t>ُ</w:t>
      </w:r>
      <w:r>
        <w:rPr>
          <w:rtl/>
        </w:rPr>
        <w:t>لوان على ثلاثة فراسخ ح</w:t>
      </w:r>
      <w:r>
        <w:rPr>
          <w:rFonts w:hint="cs"/>
          <w:rtl/>
        </w:rPr>
        <w:t>ُ</w:t>
      </w:r>
      <w:r>
        <w:rPr>
          <w:rtl/>
        </w:rPr>
        <w:t>م</w:t>
      </w:r>
      <w:r>
        <w:rPr>
          <w:rFonts w:hint="cs"/>
          <w:rtl/>
        </w:rPr>
        <w:t>َّ</w:t>
      </w:r>
      <w:r>
        <w:rPr>
          <w:rtl/>
        </w:rPr>
        <w:t xml:space="preserve"> أحمد بن إسحاق وثارت به عل</w:t>
      </w:r>
      <w:r>
        <w:rPr>
          <w:rFonts w:hint="cs"/>
          <w:rtl/>
        </w:rPr>
        <w:t>ّ</w:t>
      </w:r>
      <w:r>
        <w:rPr>
          <w:rtl/>
        </w:rPr>
        <w:t>ة صعبة أيس من حياته فيها، فلمّا وردنا حلوان ونزلنا في بعض الخانات دعا أحمد بن إسحاق برجل من أهل بلده كان قاطنا</w:t>
      </w:r>
      <w:r>
        <w:rPr>
          <w:rFonts w:hint="cs"/>
          <w:rtl/>
        </w:rPr>
        <w:t>ً</w:t>
      </w:r>
      <w:r>
        <w:rPr>
          <w:rtl/>
        </w:rPr>
        <w:t xml:space="preserve"> بها </w:t>
      </w:r>
      <w:r w:rsidRPr="00F203D8">
        <w:rPr>
          <w:rStyle w:val="libFootnotenumChar"/>
          <w:rtl/>
        </w:rPr>
        <w:t>(3)</w:t>
      </w:r>
      <w:r>
        <w:rPr>
          <w:rtl/>
        </w:rPr>
        <w:t>، ثمّ</w:t>
      </w:r>
      <w:r>
        <w:rPr>
          <w:rFonts w:hint="cs"/>
          <w:rtl/>
        </w:rPr>
        <w:t>َ</w:t>
      </w:r>
      <w:r>
        <w:rPr>
          <w:rtl/>
        </w:rPr>
        <w:t xml:space="preserve"> قال: تفر</w:t>
      </w:r>
      <w:r>
        <w:rPr>
          <w:rFonts w:hint="cs"/>
          <w:rtl/>
        </w:rPr>
        <w:t>َّ</w:t>
      </w:r>
      <w:r>
        <w:rPr>
          <w:rtl/>
        </w:rPr>
        <w:t>قوا عني هذه الليلة واتركوني وحدي، فانصرفنا عنه ورجع كلّ</w:t>
      </w:r>
      <w:r>
        <w:rPr>
          <w:rFonts w:hint="cs"/>
          <w:rtl/>
        </w:rPr>
        <w:t>ُ</w:t>
      </w:r>
      <w:r>
        <w:rPr>
          <w:rtl/>
        </w:rPr>
        <w:t xml:space="preserve"> واحد من</w:t>
      </w:r>
      <w:r>
        <w:rPr>
          <w:rFonts w:hint="cs"/>
          <w:rtl/>
        </w:rPr>
        <w:t>ّ</w:t>
      </w:r>
      <w:r>
        <w:rPr>
          <w:rtl/>
        </w:rPr>
        <w:t>ا إلى مرقده. قال سعد: فلمّا حان أن ينكشف الل</w:t>
      </w:r>
      <w:r>
        <w:rPr>
          <w:rFonts w:hint="cs"/>
          <w:rtl/>
        </w:rPr>
        <w:t>ّ</w:t>
      </w:r>
      <w:r>
        <w:rPr>
          <w:rtl/>
        </w:rPr>
        <w:t xml:space="preserve">يل عن الصبح أصابتني فكرة </w:t>
      </w:r>
      <w:r w:rsidRPr="00F203D8">
        <w:rPr>
          <w:rStyle w:val="libFootnotenumChar"/>
          <w:rtl/>
        </w:rPr>
        <w:t>(4)</w:t>
      </w:r>
      <w:r>
        <w:rPr>
          <w:rtl/>
        </w:rPr>
        <w:t xml:space="preserve"> ففتحت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9E2909">
        <w:rPr>
          <w:rtl/>
        </w:rPr>
        <w:t xml:space="preserve">(1) في بعض النسخ « من أهل أرضنا ». </w:t>
      </w:r>
    </w:p>
    <w:p w:rsidR="00F203D8" w:rsidRPr="00E710B9" w:rsidRDefault="00F203D8" w:rsidP="00F203D8">
      <w:pPr>
        <w:pStyle w:val="libFootnote0"/>
        <w:rPr>
          <w:rtl/>
        </w:rPr>
      </w:pPr>
      <w:r w:rsidRPr="009E2909">
        <w:rPr>
          <w:rtl/>
        </w:rPr>
        <w:t xml:space="preserve">(2) في بعض النسخ « واستد الراحلة ». </w:t>
      </w:r>
    </w:p>
    <w:p w:rsidR="00F203D8" w:rsidRPr="00E710B9" w:rsidRDefault="00F203D8" w:rsidP="00F203D8">
      <w:pPr>
        <w:pStyle w:val="libFootnote0"/>
        <w:rPr>
          <w:rtl/>
        </w:rPr>
      </w:pPr>
      <w:r w:rsidRPr="009E2909">
        <w:rPr>
          <w:rtl/>
        </w:rPr>
        <w:t xml:space="preserve">(3) أي مقيما بحلوان. </w:t>
      </w:r>
    </w:p>
    <w:p w:rsidR="00F203D8" w:rsidRPr="00E710B9" w:rsidRDefault="00F203D8" w:rsidP="00F203D8">
      <w:pPr>
        <w:pStyle w:val="libFootnote0"/>
        <w:rPr>
          <w:rtl/>
        </w:rPr>
      </w:pPr>
      <w:r w:rsidRPr="009E2909">
        <w:rPr>
          <w:rtl/>
        </w:rPr>
        <w:t>(4) في بعض النسخ « وكزة » والوكز كالوعد</w:t>
      </w:r>
      <w:r>
        <w:rPr>
          <w:rtl/>
        </w:rPr>
        <w:t>:</w:t>
      </w:r>
      <w:r w:rsidRPr="009E2909">
        <w:rPr>
          <w:rtl/>
        </w:rPr>
        <w:t xml:space="preserve"> الدفع والطعن والضرب بجمع الكف.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عيني فإذا </w:t>
      </w:r>
      <w:r>
        <w:rPr>
          <w:rFonts w:hint="cs"/>
          <w:rtl/>
        </w:rPr>
        <w:t>أ</w:t>
      </w:r>
      <w:r>
        <w:rPr>
          <w:rtl/>
        </w:rPr>
        <w:t xml:space="preserve">نا بكافور الخادم </w:t>
      </w:r>
      <w:r>
        <w:rPr>
          <w:rFonts w:hint="cs"/>
          <w:rtl/>
          <w:lang w:bidi="fa-IR"/>
        </w:rPr>
        <w:t>[</w:t>
      </w:r>
      <w:r>
        <w:rPr>
          <w:rFonts w:hint="cs"/>
          <w:rtl/>
        </w:rPr>
        <w:t xml:space="preserve"> </w:t>
      </w:r>
      <w:r>
        <w:rPr>
          <w:rtl/>
        </w:rPr>
        <w:t xml:space="preserve">خادم مولانا أبي محمّد </w:t>
      </w:r>
      <w:r w:rsidRPr="00F203D8">
        <w:rPr>
          <w:rStyle w:val="libAlaemChar"/>
          <w:rFonts w:hint="cs"/>
          <w:rtl/>
        </w:rPr>
        <w:t>عليه‌السلام</w:t>
      </w:r>
      <w:r>
        <w:rPr>
          <w:rFonts w:hint="cs"/>
          <w:rtl/>
        </w:rPr>
        <w:t xml:space="preserve"> ]</w:t>
      </w:r>
      <w:r>
        <w:rPr>
          <w:rtl/>
        </w:rPr>
        <w:t xml:space="preserve"> وهو يقول: أحسن الله بالخير عزاكم، وجبر بالمحبوب رزي</w:t>
      </w:r>
      <w:r>
        <w:rPr>
          <w:rFonts w:hint="cs"/>
          <w:rtl/>
        </w:rPr>
        <w:t>ّ</w:t>
      </w:r>
      <w:r>
        <w:rPr>
          <w:rtl/>
        </w:rPr>
        <w:t>تكم، قد فرغنا من غسل صاحبكم ومن تكفينه، فقوموا لدفنه فإن</w:t>
      </w:r>
      <w:r>
        <w:rPr>
          <w:rFonts w:hint="cs"/>
          <w:rtl/>
        </w:rPr>
        <w:t>ّ</w:t>
      </w:r>
      <w:r>
        <w:rPr>
          <w:rtl/>
        </w:rPr>
        <w:t>ه من أكرمكم محلا</w:t>
      </w:r>
      <w:r>
        <w:rPr>
          <w:rFonts w:hint="cs"/>
          <w:rtl/>
        </w:rPr>
        <w:t>ً</w:t>
      </w:r>
      <w:r>
        <w:rPr>
          <w:rtl/>
        </w:rPr>
        <w:t xml:space="preserve"> عند سي</w:t>
      </w:r>
      <w:r>
        <w:rPr>
          <w:rFonts w:hint="cs"/>
          <w:rtl/>
        </w:rPr>
        <w:t>ّ</w:t>
      </w:r>
      <w:r>
        <w:rPr>
          <w:rtl/>
        </w:rPr>
        <w:t>دكم. ثمّ</w:t>
      </w:r>
      <w:r>
        <w:rPr>
          <w:rFonts w:hint="cs"/>
          <w:rtl/>
        </w:rPr>
        <w:t>َ</w:t>
      </w:r>
      <w:r>
        <w:rPr>
          <w:rtl/>
        </w:rPr>
        <w:t xml:space="preserve"> غاب عن أعيننا فاجتمعنا على رأسه بالبكاء والعويل حتّى قضينا حق</w:t>
      </w:r>
      <w:r>
        <w:rPr>
          <w:rFonts w:hint="cs"/>
          <w:rtl/>
        </w:rPr>
        <w:t>ّ</w:t>
      </w:r>
      <w:r>
        <w:rPr>
          <w:rtl/>
        </w:rPr>
        <w:t xml:space="preserve">ه، وفرغنا من أمره </w:t>
      </w:r>
      <w:r w:rsidRPr="00F203D8">
        <w:rPr>
          <w:rStyle w:val="libFootnotenumChar"/>
          <w:rtl/>
        </w:rPr>
        <w:t>(1)</w:t>
      </w:r>
      <w:r w:rsidR="005B13D3">
        <w:rPr>
          <w:rtl/>
        </w:rPr>
        <w:t xml:space="preserve"> - </w:t>
      </w:r>
      <w:r>
        <w:rPr>
          <w:rtl/>
        </w:rPr>
        <w:t>رحمه الله</w:t>
      </w:r>
      <w:r w:rsidR="005B13D3">
        <w:rPr>
          <w:rtl/>
        </w:rPr>
        <w:t xml:space="preserve"> -</w:t>
      </w:r>
      <w:r>
        <w:rPr>
          <w:rFonts w:hint="cs"/>
          <w:rtl/>
        </w:rPr>
        <w:t>.</w:t>
      </w:r>
    </w:p>
    <w:p w:rsidR="00F203D8" w:rsidRDefault="00F203D8" w:rsidP="0002770F">
      <w:pPr>
        <w:pStyle w:val="libNormal"/>
        <w:rPr>
          <w:rtl/>
        </w:rPr>
      </w:pPr>
      <w:r>
        <w:rPr>
          <w:rtl/>
        </w:rPr>
        <w:t>23</w:t>
      </w:r>
      <w:r w:rsidR="005B13D3">
        <w:rPr>
          <w:rtl/>
        </w:rPr>
        <w:t xml:space="preserve"> - </w:t>
      </w:r>
      <w:r>
        <w:rPr>
          <w:rtl/>
        </w:rPr>
        <w:t>حدّثنا أبو الحسن عليّ</w:t>
      </w:r>
      <w:r>
        <w:rPr>
          <w:rFonts w:hint="cs"/>
          <w:rtl/>
        </w:rPr>
        <w:t>ُ</w:t>
      </w:r>
      <w:r>
        <w:rPr>
          <w:rtl/>
        </w:rPr>
        <w:t xml:space="preserve"> بن موسى بن أحمد بن إبراهيم بن محمّد بن عبد الله بن موسى بن جعفر ابن محمّد بن عليّ بن الحسين بن عليّ بن أبي طالب </w:t>
      </w:r>
      <w:r w:rsidRPr="00F203D8">
        <w:rPr>
          <w:rStyle w:val="libAlaemChar"/>
          <w:rFonts w:hint="cs"/>
          <w:rtl/>
        </w:rPr>
        <w:t>عليهم‌السلام</w:t>
      </w:r>
      <w:r>
        <w:rPr>
          <w:rtl/>
        </w:rPr>
        <w:t xml:space="preserve"> قال: وجدت في كتاب أبي </w:t>
      </w:r>
      <w:r w:rsidRPr="00F203D8">
        <w:rPr>
          <w:rStyle w:val="libAlaemChar"/>
          <w:rFonts w:hint="cs"/>
          <w:rtl/>
        </w:rPr>
        <w:t>رضي‌الله‌عنه</w:t>
      </w:r>
      <w:r>
        <w:rPr>
          <w:rtl/>
        </w:rPr>
        <w:t xml:space="preserve"> قال: حدّثنا محمّد بن أحمد الطوال، عن أبيه، عن الحسن بن عليّ</w:t>
      </w:r>
      <w:r>
        <w:rPr>
          <w:rFonts w:hint="cs"/>
          <w:rtl/>
        </w:rPr>
        <w:t>ٍ</w:t>
      </w:r>
      <w:r>
        <w:rPr>
          <w:rtl/>
        </w:rPr>
        <w:t xml:space="preserve"> الطبري</w:t>
      </w:r>
      <w:r>
        <w:rPr>
          <w:rFonts w:hint="cs"/>
          <w:rtl/>
        </w:rPr>
        <w:t>ِّ</w:t>
      </w:r>
      <w:r>
        <w:rPr>
          <w:rtl/>
        </w:rPr>
        <w:t>، عن أبي جعفر محمّد بن الحسن بن عليّ</w:t>
      </w:r>
      <w:r>
        <w:rPr>
          <w:rFonts w:hint="cs"/>
          <w:rtl/>
        </w:rPr>
        <w:t>ِ</w:t>
      </w:r>
      <w:r>
        <w:rPr>
          <w:rtl/>
        </w:rPr>
        <w:t xml:space="preserve"> بن إبراهيم بن مهزيار قال: سمعت أبي يقول: سمعت جدي عليّ</w:t>
      </w:r>
      <w:r>
        <w:rPr>
          <w:rFonts w:hint="cs"/>
          <w:rtl/>
        </w:rPr>
        <w:t>َ</w:t>
      </w:r>
      <w:r>
        <w:rPr>
          <w:rtl/>
        </w:rPr>
        <w:t xml:space="preserve"> بن إبراهيم بن مهزيار </w:t>
      </w:r>
      <w:r w:rsidRPr="00F203D8">
        <w:rPr>
          <w:rStyle w:val="libFootnotenumChar"/>
          <w:rtl/>
        </w:rPr>
        <w:t>(2)</w:t>
      </w:r>
      <w:r>
        <w:rPr>
          <w:rtl/>
        </w:rPr>
        <w:t xml:space="preserve"> يقول: كنت نائما</w:t>
      </w:r>
      <w:r>
        <w:rPr>
          <w:rFonts w:hint="cs"/>
          <w:rtl/>
        </w:rPr>
        <w:t>ً</w:t>
      </w:r>
      <w:r>
        <w:rPr>
          <w:rtl/>
        </w:rPr>
        <w:t xml:space="preserve"> في مرقدي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9E2909">
        <w:rPr>
          <w:rtl/>
        </w:rPr>
        <w:t>(1) اعلم</w:t>
      </w:r>
      <w:r>
        <w:rPr>
          <w:rtl/>
        </w:rPr>
        <w:t xml:space="preserve"> أنَّ </w:t>
      </w:r>
      <w:r w:rsidRPr="009E2909">
        <w:rPr>
          <w:rtl/>
        </w:rPr>
        <w:t>ما تضمنه الخبر من وفات أحمد بن اسحاق القمي في حياة أبي</w:t>
      </w:r>
      <w:r>
        <w:rPr>
          <w:rtl/>
        </w:rPr>
        <w:t xml:space="preserve"> محمّد </w:t>
      </w:r>
      <w:r w:rsidRPr="009E2909">
        <w:rPr>
          <w:rtl/>
        </w:rPr>
        <w:t>العسكري (ع) مخالف</w:t>
      </w:r>
      <w:r>
        <w:rPr>
          <w:rtl/>
        </w:rPr>
        <w:t xml:space="preserve"> لمّا </w:t>
      </w:r>
      <w:r w:rsidRPr="009E2909">
        <w:rPr>
          <w:rtl/>
        </w:rPr>
        <w:t xml:space="preserve">أجمعت عليه الرجاليون من بقائه بعده </w:t>
      </w:r>
      <w:r w:rsidRPr="00F203D8">
        <w:rPr>
          <w:rStyle w:val="libAlaemChar"/>
          <w:rFonts w:hint="cs"/>
          <w:rtl/>
        </w:rPr>
        <w:t>عليه‌السلام</w:t>
      </w:r>
      <w:r w:rsidRPr="009E2909">
        <w:rPr>
          <w:rtl/>
        </w:rPr>
        <w:t xml:space="preserve"> قال الشيخ في كتاب الغيبة</w:t>
      </w:r>
      <w:r>
        <w:rPr>
          <w:rtl/>
        </w:rPr>
        <w:t>:</w:t>
      </w:r>
      <w:r w:rsidRPr="009E2909">
        <w:rPr>
          <w:rtl/>
        </w:rPr>
        <w:t xml:space="preserve"> « وقد كان في زمان السفراء المحمودين أقوام ثقات يرد عليهم التوقيعات من قبل المنصوبين للسفارة من</w:t>
      </w:r>
      <w:r>
        <w:rPr>
          <w:rtl/>
        </w:rPr>
        <w:t xml:space="preserve"> الأصل</w:t>
      </w:r>
      <w:r w:rsidR="005B13D3">
        <w:rPr>
          <w:rtl/>
        </w:rPr>
        <w:t xml:space="preserve"> - </w:t>
      </w:r>
      <w:r>
        <w:rPr>
          <w:rtl/>
        </w:rPr>
        <w:t xml:space="preserve">ثمّ </w:t>
      </w:r>
      <w:r w:rsidRPr="009E2909">
        <w:rPr>
          <w:rtl/>
        </w:rPr>
        <w:t>ساق الكلام إلى</w:t>
      </w:r>
      <w:r>
        <w:rPr>
          <w:rtl/>
        </w:rPr>
        <w:t xml:space="preserve"> أن </w:t>
      </w:r>
      <w:r w:rsidRPr="009E2909">
        <w:rPr>
          <w:rtl/>
        </w:rPr>
        <w:t>قال</w:t>
      </w:r>
      <w:r>
        <w:rPr>
          <w:rtl/>
        </w:rPr>
        <w:t>:</w:t>
      </w:r>
      <w:r w:rsidR="005B13D3">
        <w:rPr>
          <w:rtl/>
        </w:rPr>
        <w:t xml:space="preserve"> - </w:t>
      </w:r>
      <w:r w:rsidRPr="009E2909">
        <w:rPr>
          <w:rtl/>
        </w:rPr>
        <w:t>ومنهم أحمد بن اسحاق وجماعة يخرج التوقيع في مدحهم</w:t>
      </w:r>
      <w:r>
        <w:rPr>
          <w:rtl/>
        </w:rPr>
        <w:t>،</w:t>
      </w:r>
      <w:r w:rsidRPr="009E2909">
        <w:rPr>
          <w:rtl/>
        </w:rPr>
        <w:t xml:space="preserve"> روى أحمد بن ادريس</w:t>
      </w:r>
      <w:r>
        <w:rPr>
          <w:rtl/>
        </w:rPr>
        <w:t>،</w:t>
      </w:r>
      <w:r w:rsidRPr="009E2909">
        <w:rPr>
          <w:rtl/>
        </w:rPr>
        <w:t xml:space="preserve"> عن</w:t>
      </w:r>
      <w:r>
        <w:rPr>
          <w:rtl/>
        </w:rPr>
        <w:t xml:space="preserve"> محمّد </w:t>
      </w:r>
      <w:r w:rsidRPr="009E2909">
        <w:rPr>
          <w:rtl/>
        </w:rPr>
        <w:t>بن أحمد</w:t>
      </w:r>
      <w:r>
        <w:rPr>
          <w:rtl/>
        </w:rPr>
        <w:t>،</w:t>
      </w:r>
      <w:r w:rsidRPr="009E2909">
        <w:rPr>
          <w:rtl/>
        </w:rPr>
        <w:t xml:space="preserve"> عن</w:t>
      </w:r>
      <w:r>
        <w:rPr>
          <w:rtl/>
        </w:rPr>
        <w:t xml:space="preserve"> محمّد </w:t>
      </w:r>
      <w:r w:rsidRPr="009E2909">
        <w:rPr>
          <w:rtl/>
        </w:rPr>
        <w:t>بن عيسى عن أبي</w:t>
      </w:r>
      <w:r>
        <w:rPr>
          <w:rtl/>
        </w:rPr>
        <w:t xml:space="preserve"> محمّد </w:t>
      </w:r>
      <w:r w:rsidRPr="009E2909">
        <w:rPr>
          <w:rtl/>
        </w:rPr>
        <w:t>الرازي قال</w:t>
      </w:r>
      <w:r>
        <w:rPr>
          <w:rtl/>
        </w:rPr>
        <w:t>:</w:t>
      </w:r>
      <w:r w:rsidRPr="009E2909">
        <w:rPr>
          <w:rtl/>
        </w:rPr>
        <w:t xml:space="preserve"> كنت واحمد بن أبي عبد الله بالعسكر</w:t>
      </w:r>
      <w:r>
        <w:rPr>
          <w:rtl/>
        </w:rPr>
        <w:t>،</w:t>
      </w:r>
      <w:r w:rsidRPr="009E2909">
        <w:rPr>
          <w:rtl/>
        </w:rPr>
        <w:t xml:space="preserve"> فورد علينا رسول من قبل</w:t>
      </w:r>
      <w:r>
        <w:rPr>
          <w:rtl/>
        </w:rPr>
        <w:t xml:space="preserve"> الرَّجل </w:t>
      </w:r>
      <w:r w:rsidRPr="009E2909">
        <w:rPr>
          <w:rtl/>
        </w:rPr>
        <w:t>فقال</w:t>
      </w:r>
      <w:r>
        <w:rPr>
          <w:rtl/>
        </w:rPr>
        <w:t>:</w:t>
      </w:r>
      <w:r w:rsidRPr="009E2909">
        <w:rPr>
          <w:rtl/>
        </w:rPr>
        <w:t xml:space="preserve"> أحمد بن اسحاق</w:t>
      </w:r>
      <w:r>
        <w:rPr>
          <w:rtl/>
        </w:rPr>
        <w:t xml:space="preserve"> الاشعريّ </w:t>
      </w:r>
      <w:r w:rsidRPr="009E2909">
        <w:rPr>
          <w:rtl/>
        </w:rPr>
        <w:t>وابراهيم بن</w:t>
      </w:r>
      <w:r>
        <w:rPr>
          <w:rtl/>
        </w:rPr>
        <w:t xml:space="preserve"> محمّد الهمدانيّ </w:t>
      </w:r>
      <w:r w:rsidRPr="009E2909">
        <w:rPr>
          <w:rtl/>
        </w:rPr>
        <w:t>واحمد بن حمزة ابن اليسع ثقات</w:t>
      </w:r>
      <w:r>
        <w:rPr>
          <w:rtl/>
        </w:rPr>
        <w:t xml:space="preserve"> جميعاً </w:t>
      </w:r>
      <w:r w:rsidRPr="009E2909">
        <w:rPr>
          <w:rtl/>
        </w:rPr>
        <w:t xml:space="preserve">». </w:t>
      </w:r>
    </w:p>
    <w:p w:rsidR="00F203D8" w:rsidRPr="00F203D8" w:rsidRDefault="00F203D8" w:rsidP="0002770F">
      <w:pPr>
        <w:pStyle w:val="libNormal"/>
        <w:rPr>
          <w:rStyle w:val="libFootnoteChar"/>
          <w:rtl/>
        </w:rPr>
      </w:pPr>
      <w:r w:rsidRPr="00F203D8">
        <w:rPr>
          <w:rStyle w:val="libFootnoteChar"/>
          <w:rtl/>
        </w:rPr>
        <w:t>وفي ربيع الشيعة لابن طاووس</w:t>
      </w:r>
      <w:r>
        <w:rPr>
          <w:rStyle w:val="libFootnoteChar"/>
          <w:rtl/>
        </w:rPr>
        <w:t>:</w:t>
      </w:r>
      <w:r w:rsidRPr="00F203D8">
        <w:rPr>
          <w:rStyle w:val="libFootnoteChar"/>
          <w:rtl/>
        </w:rPr>
        <w:t xml:space="preserve"> « أنَّه من السفراء والابواب المعروفين الّذين لا يختلف الشيعة القائلون بامامة الحسن بن عليّ </w:t>
      </w:r>
      <w:r w:rsidRPr="00F203D8">
        <w:rPr>
          <w:rStyle w:val="libAlaemChar"/>
          <w:rFonts w:hint="cs"/>
          <w:rtl/>
        </w:rPr>
        <w:t>عليهما‌السلام</w:t>
      </w:r>
      <w:r w:rsidRPr="00F203D8">
        <w:rPr>
          <w:rStyle w:val="libFootnoteChar"/>
          <w:rtl/>
        </w:rPr>
        <w:t xml:space="preserve"> فيهم. راجع منهج المقال ص 32. </w:t>
      </w:r>
    </w:p>
    <w:p w:rsidR="00F203D8" w:rsidRPr="00E710B9" w:rsidRDefault="00F203D8" w:rsidP="00F203D8">
      <w:pPr>
        <w:pStyle w:val="libFootnote0"/>
        <w:rPr>
          <w:rtl/>
        </w:rPr>
      </w:pPr>
      <w:r w:rsidRPr="009E2909">
        <w:rPr>
          <w:rtl/>
        </w:rPr>
        <w:t>(2) في بعض النسخ (محمد بن</w:t>
      </w:r>
      <w:r>
        <w:rPr>
          <w:rtl/>
        </w:rPr>
        <w:t xml:space="preserve"> عليّ </w:t>
      </w:r>
      <w:r w:rsidRPr="009E2909">
        <w:rPr>
          <w:rtl/>
        </w:rPr>
        <w:t>قال سمعت أبي يقول</w:t>
      </w:r>
      <w:r>
        <w:rPr>
          <w:rtl/>
        </w:rPr>
        <w:t>:</w:t>
      </w:r>
      <w:r w:rsidRPr="009E2909">
        <w:rPr>
          <w:rtl/>
        </w:rPr>
        <w:t xml:space="preserve"> سمعت جدي</w:t>
      </w:r>
      <w:r>
        <w:rPr>
          <w:rtl/>
        </w:rPr>
        <w:t xml:space="preserve"> عليّ بن </w:t>
      </w:r>
      <w:r w:rsidRPr="009E2909">
        <w:rPr>
          <w:rtl/>
        </w:rPr>
        <w:t>مهزيار « وهو كما ترى مضطرب</w:t>
      </w:r>
      <w:r>
        <w:rPr>
          <w:rtl/>
        </w:rPr>
        <w:t xml:space="preserve"> لأنّ عليّ بن </w:t>
      </w:r>
      <w:r w:rsidRPr="009E2909">
        <w:rPr>
          <w:rtl/>
        </w:rPr>
        <w:t>ابراهيم أبوه دون جده وفي نسخة مصححة (محمد بن الحسن بن</w:t>
      </w:r>
      <w:r>
        <w:rPr>
          <w:rtl/>
        </w:rPr>
        <w:t xml:space="preserve"> عليّ بن </w:t>
      </w:r>
      <w:r w:rsidRPr="009E2909">
        <w:rPr>
          <w:rtl/>
        </w:rPr>
        <w:t>ابراهيم بن مهزيار قال</w:t>
      </w:r>
      <w:r>
        <w:rPr>
          <w:rtl/>
        </w:rPr>
        <w:t>:</w:t>
      </w:r>
      <w:r w:rsidRPr="009E2909">
        <w:rPr>
          <w:rtl/>
        </w:rPr>
        <w:t xml:space="preserve"> سمعت أبي يقول</w:t>
      </w:r>
      <w:r>
        <w:rPr>
          <w:rtl/>
        </w:rPr>
        <w:t>:</w:t>
      </w:r>
      <w:r w:rsidRPr="009E2909">
        <w:rPr>
          <w:rtl/>
        </w:rPr>
        <w:t xml:space="preserve"> سمعت جدي</w:t>
      </w:r>
      <w:r>
        <w:rPr>
          <w:rtl/>
        </w:rPr>
        <w:t xml:space="preserve"> عليّ بن </w:t>
      </w:r>
      <w:r w:rsidRPr="009E2909">
        <w:rPr>
          <w:rtl/>
        </w:rPr>
        <w:t>مهزيار) وجعل (ابراهيم نسخة بدل لمهزيار. ولكن فيما يأتي بعد</w:t>
      </w:r>
      <w:r>
        <w:rPr>
          <w:rtl/>
        </w:rPr>
        <w:t xml:space="preserve"> كلّها </w:t>
      </w:r>
      <w:r w:rsidRPr="009E2909">
        <w:rPr>
          <w:rtl/>
        </w:rPr>
        <w:t>(</w:t>
      </w:r>
      <w:r>
        <w:rPr>
          <w:rtl/>
        </w:rPr>
        <w:t xml:space="preserve">عليّ بن </w:t>
      </w:r>
      <w:r w:rsidRPr="009E2909">
        <w:rPr>
          <w:rtl/>
        </w:rPr>
        <w:t>مهزيار) وفي البحار (سمعت جدي</w:t>
      </w:r>
      <w:r>
        <w:rPr>
          <w:rtl/>
        </w:rPr>
        <w:t xml:space="preserve"> عليّ بن </w:t>
      </w:r>
      <w:r w:rsidRPr="009E2909">
        <w:rPr>
          <w:rtl/>
        </w:rPr>
        <w:t>مهزيار) وكذا في ما يأتي في</w:t>
      </w:r>
      <w:r>
        <w:rPr>
          <w:rtl/>
        </w:rPr>
        <w:t xml:space="preserve"> كلّ </w:t>
      </w:r>
      <w:r w:rsidRPr="009E2909">
        <w:rPr>
          <w:rtl/>
        </w:rPr>
        <w:t>المواضع (</w:t>
      </w:r>
      <w:r>
        <w:rPr>
          <w:rtl/>
        </w:rPr>
        <w:t xml:space="preserve">عليّ بن </w:t>
      </w:r>
      <w:r w:rsidRPr="009E2909">
        <w:rPr>
          <w:rtl/>
        </w:rPr>
        <w:t xml:space="preserve">مهزيار).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إذ رأيت في ما يرى النائم قائلاً يقول لي: حج</w:t>
      </w:r>
      <w:r>
        <w:rPr>
          <w:rFonts w:hint="cs"/>
          <w:rtl/>
        </w:rPr>
        <w:t>ّ</w:t>
      </w:r>
      <w:r>
        <w:rPr>
          <w:rtl/>
        </w:rPr>
        <w:t xml:space="preserve"> فانّك تلقى صاحب زمانك. قال عليّ</w:t>
      </w:r>
      <w:r>
        <w:rPr>
          <w:rFonts w:hint="cs"/>
          <w:rtl/>
        </w:rPr>
        <w:t>ُ</w:t>
      </w:r>
      <w:r>
        <w:rPr>
          <w:rtl/>
        </w:rPr>
        <w:t xml:space="preserve"> ابن إبراهيم: فانتبهت وأنا فرح مسرور </w:t>
      </w:r>
      <w:r w:rsidRPr="00F203D8">
        <w:rPr>
          <w:rStyle w:val="libFootnotenumChar"/>
          <w:rtl/>
        </w:rPr>
        <w:t>(1)</w:t>
      </w:r>
      <w:r>
        <w:rPr>
          <w:rtl/>
        </w:rPr>
        <w:t>، فما زلت في الصلاة حتّى انفجر عمود الصبح وفرغت من صلاتي وخرجت أسأل عن الحاج</w:t>
      </w:r>
      <w:r>
        <w:rPr>
          <w:rFonts w:hint="cs"/>
          <w:rtl/>
        </w:rPr>
        <w:t>ِّ</w:t>
      </w:r>
      <w:r>
        <w:rPr>
          <w:rtl/>
        </w:rPr>
        <w:t xml:space="preserve"> فوجدت فرقة تريد الخروج، فبادرت مع أو</w:t>
      </w:r>
      <w:r>
        <w:rPr>
          <w:rFonts w:hint="cs"/>
          <w:rtl/>
        </w:rPr>
        <w:t>َّ</w:t>
      </w:r>
      <w:r>
        <w:rPr>
          <w:rtl/>
        </w:rPr>
        <w:t xml:space="preserve">ل من خرج، فما زلت كذلك حتّى خرجوا وخرجت بخروجهم اريد </w:t>
      </w:r>
    </w:p>
    <w:p w:rsidR="00F203D8" w:rsidRDefault="00F203D8" w:rsidP="00F203D8">
      <w:pPr>
        <w:pStyle w:val="libLine"/>
        <w:rPr>
          <w:rtl/>
        </w:rPr>
      </w:pPr>
      <w:r>
        <w:rPr>
          <w:rtl/>
        </w:rPr>
        <w:t>__________________</w:t>
      </w:r>
    </w:p>
    <w:p w:rsidR="00F203D8" w:rsidRPr="00DF43AD" w:rsidRDefault="00F203D8" w:rsidP="00F203D8">
      <w:pPr>
        <w:pStyle w:val="libFootnote"/>
        <w:rPr>
          <w:rtl/>
        </w:rPr>
      </w:pPr>
      <w:r w:rsidRPr="00DF43AD">
        <w:rPr>
          <w:rtl/>
        </w:rPr>
        <w:t>ثم اعلم</w:t>
      </w:r>
      <w:r>
        <w:rPr>
          <w:rtl/>
        </w:rPr>
        <w:t xml:space="preserve"> أنَّ عليّ بن </w:t>
      </w:r>
      <w:r w:rsidRPr="00DF43AD">
        <w:rPr>
          <w:rtl/>
        </w:rPr>
        <w:t>ابراهيم بن مهزيار لم يكن مذكورا في كتب</w:t>
      </w:r>
      <w:r>
        <w:rPr>
          <w:rtl/>
        </w:rPr>
        <w:t xml:space="preserve"> الرِّجال </w:t>
      </w:r>
      <w:r w:rsidRPr="00DF43AD">
        <w:rPr>
          <w:rtl/>
        </w:rPr>
        <w:t xml:space="preserve">بل المذكور </w:t>
      </w:r>
      <w:r>
        <w:rPr>
          <w:rFonts w:hint="cs"/>
          <w:rtl/>
        </w:rPr>
        <w:t xml:space="preserve">« </w:t>
      </w:r>
      <w:r w:rsidRPr="00DF43AD">
        <w:rPr>
          <w:rtl/>
        </w:rPr>
        <w:t>أبو الحسن</w:t>
      </w:r>
      <w:r>
        <w:rPr>
          <w:rtl/>
        </w:rPr>
        <w:t xml:space="preserve"> عليّ بن </w:t>
      </w:r>
      <w:r w:rsidRPr="00DF43AD">
        <w:rPr>
          <w:rtl/>
        </w:rPr>
        <w:t>مهزيار</w:t>
      </w:r>
      <w:r>
        <w:rPr>
          <w:rFonts w:hint="cs"/>
          <w:rtl/>
        </w:rPr>
        <w:t xml:space="preserve"> »</w:t>
      </w:r>
      <w:r w:rsidRPr="00DF43AD">
        <w:rPr>
          <w:rtl/>
        </w:rPr>
        <w:t xml:space="preserve"> وابنه </w:t>
      </w:r>
      <w:r>
        <w:rPr>
          <w:rFonts w:hint="cs"/>
          <w:rtl/>
        </w:rPr>
        <w:t xml:space="preserve">« </w:t>
      </w:r>
      <w:r w:rsidRPr="00DF43AD">
        <w:rPr>
          <w:rtl/>
        </w:rPr>
        <w:t>محمد بن علي</w:t>
      </w:r>
      <w:r>
        <w:rPr>
          <w:rFonts w:hint="cs"/>
          <w:rtl/>
        </w:rPr>
        <w:t xml:space="preserve"> »</w:t>
      </w:r>
      <w:r w:rsidRPr="00DF43AD">
        <w:rPr>
          <w:rtl/>
        </w:rPr>
        <w:t xml:space="preserve"> و </w:t>
      </w:r>
      <w:r>
        <w:rPr>
          <w:rFonts w:hint="cs"/>
          <w:rtl/>
        </w:rPr>
        <w:t xml:space="preserve">« </w:t>
      </w:r>
      <w:r w:rsidRPr="00DF43AD">
        <w:rPr>
          <w:rtl/>
        </w:rPr>
        <w:t>أبو إسحاق ابراهيم بن مهزيار</w:t>
      </w:r>
      <w:r>
        <w:rPr>
          <w:rFonts w:hint="cs"/>
          <w:rtl/>
        </w:rPr>
        <w:t xml:space="preserve"> »</w:t>
      </w:r>
      <w:r w:rsidRPr="00DF43AD">
        <w:rPr>
          <w:rtl/>
        </w:rPr>
        <w:t xml:space="preserve"> وابنه </w:t>
      </w:r>
      <w:r>
        <w:rPr>
          <w:rFonts w:hint="cs"/>
          <w:rtl/>
        </w:rPr>
        <w:t xml:space="preserve">« </w:t>
      </w:r>
      <w:r w:rsidRPr="00DF43AD">
        <w:rPr>
          <w:rtl/>
        </w:rPr>
        <w:t>محمد بن ابراهيم</w:t>
      </w:r>
      <w:r>
        <w:rPr>
          <w:rFonts w:hint="cs"/>
          <w:rtl/>
        </w:rPr>
        <w:t xml:space="preserve"> »</w:t>
      </w:r>
      <w:r w:rsidRPr="00DF43AD">
        <w:rPr>
          <w:rtl/>
        </w:rPr>
        <w:t xml:space="preserve"> وكان</w:t>
      </w:r>
      <w:r>
        <w:rPr>
          <w:rtl/>
        </w:rPr>
        <w:t xml:space="preserve"> عليّ بن </w:t>
      </w:r>
      <w:r w:rsidRPr="00DF43AD">
        <w:rPr>
          <w:rtl/>
        </w:rPr>
        <w:t>مهزيار يروي عنه أخوه ابراهيم</w:t>
      </w:r>
      <w:r>
        <w:rPr>
          <w:rtl/>
        </w:rPr>
        <w:t>،</w:t>
      </w:r>
      <w:r w:rsidRPr="00DF43AD">
        <w:rPr>
          <w:rtl/>
        </w:rPr>
        <w:t xml:space="preserve"> وكان من أصحاب</w:t>
      </w:r>
      <w:r>
        <w:rPr>
          <w:rtl/>
        </w:rPr>
        <w:t xml:space="preserve"> الرِّضا </w:t>
      </w:r>
      <w:r w:rsidRPr="00DF43AD">
        <w:rPr>
          <w:rtl/>
        </w:rPr>
        <w:t>(ع)</w:t>
      </w:r>
      <w:r>
        <w:rPr>
          <w:rtl/>
        </w:rPr>
        <w:t xml:space="preserve">، ثمّ </w:t>
      </w:r>
      <w:r w:rsidRPr="00DF43AD">
        <w:rPr>
          <w:rtl/>
        </w:rPr>
        <w:t xml:space="preserve">اختص بابي جعفر الثاني وكذلك بابي الحسن الثالث </w:t>
      </w:r>
      <w:r w:rsidRPr="00DF43AD">
        <w:rPr>
          <w:rFonts w:hint="cs"/>
          <w:rtl/>
        </w:rPr>
        <w:t>عليهما السلام</w:t>
      </w:r>
      <w:r w:rsidRPr="00DF43AD">
        <w:rPr>
          <w:rtl/>
        </w:rPr>
        <w:t xml:space="preserve"> وتوكل لهم. وكان أبو إسحاق ابراهيم بن مهزيار من أصحاب أبي جعفر وأبي الحسن </w:t>
      </w:r>
      <w:r w:rsidRPr="00DF43AD">
        <w:rPr>
          <w:rFonts w:hint="cs"/>
          <w:rtl/>
        </w:rPr>
        <w:t>عليهما السلام</w:t>
      </w:r>
      <w:r w:rsidRPr="00DF43AD">
        <w:rPr>
          <w:rtl/>
        </w:rPr>
        <w:t xml:space="preserve"> وفي ربيع الشيعة</w:t>
      </w:r>
      <w:r>
        <w:rPr>
          <w:rtl/>
        </w:rPr>
        <w:t xml:space="preserve"> أنَّه </w:t>
      </w:r>
      <w:r w:rsidRPr="00DF43AD">
        <w:rPr>
          <w:rtl/>
        </w:rPr>
        <w:t>من وكلاء القائم وكذا ابنه</w:t>
      </w:r>
      <w:r>
        <w:rPr>
          <w:rtl/>
        </w:rPr>
        <w:t xml:space="preserve"> محمّد </w:t>
      </w:r>
      <w:r w:rsidRPr="00DF43AD">
        <w:rPr>
          <w:rtl/>
        </w:rPr>
        <w:t>بن ابراهيم وليس غير هؤلاء من أسماء ابناء مهزيار مذكورين في</w:t>
      </w:r>
      <w:r>
        <w:rPr>
          <w:rtl/>
        </w:rPr>
        <w:t xml:space="preserve"> الرِّجال،</w:t>
      </w:r>
      <w:r w:rsidRPr="00DF43AD">
        <w:rPr>
          <w:rtl/>
        </w:rPr>
        <w:t xml:space="preserve"> هذا. </w:t>
      </w:r>
    </w:p>
    <w:p w:rsidR="00F203D8" w:rsidRPr="00200EA4" w:rsidRDefault="00F203D8" w:rsidP="00F203D8">
      <w:pPr>
        <w:pStyle w:val="libFootnote"/>
        <w:rPr>
          <w:rtl/>
        </w:rPr>
      </w:pPr>
      <w:r w:rsidRPr="00200EA4">
        <w:rPr>
          <w:rtl/>
        </w:rPr>
        <w:t>ثم اعلم</w:t>
      </w:r>
      <w:r>
        <w:rPr>
          <w:rtl/>
        </w:rPr>
        <w:t xml:space="preserve"> أيضاً أنَّ </w:t>
      </w:r>
      <w:r w:rsidRPr="00200EA4">
        <w:rPr>
          <w:rtl/>
        </w:rPr>
        <w:t>ملاقاة</w:t>
      </w:r>
      <w:r>
        <w:rPr>
          <w:rtl/>
        </w:rPr>
        <w:t xml:space="preserve"> عليّ بن </w:t>
      </w:r>
      <w:r w:rsidRPr="00200EA4">
        <w:rPr>
          <w:rtl/>
        </w:rPr>
        <w:t>مهزيار للقائم (ع) بعيد جدا</w:t>
      </w:r>
      <w:r>
        <w:rPr>
          <w:rFonts w:hint="cs"/>
          <w:rtl/>
        </w:rPr>
        <w:t>ً</w:t>
      </w:r>
      <w:r w:rsidRPr="00200EA4">
        <w:rPr>
          <w:rtl/>
        </w:rPr>
        <w:t xml:space="preserve"> لتقدم زمانه ففى الكافي ج 4 ص 310 عن</w:t>
      </w:r>
      <w:r>
        <w:rPr>
          <w:rtl/>
        </w:rPr>
        <w:t xml:space="preserve"> محمّد </w:t>
      </w:r>
      <w:r w:rsidRPr="00200EA4">
        <w:rPr>
          <w:rtl/>
        </w:rPr>
        <w:t>بن يحيى</w:t>
      </w:r>
      <w:r>
        <w:rPr>
          <w:rtl/>
        </w:rPr>
        <w:t xml:space="preserve"> عمّن </w:t>
      </w:r>
      <w:r w:rsidRPr="00200EA4">
        <w:rPr>
          <w:rtl/>
        </w:rPr>
        <w:t>حدثه</w:t>
      </w:r>
      <w:r>
        <w:rPr>
          <w:rtl/>
        </w:rPr>
        <w:t>،</w:t>
      </w:r>
      <w:r w:rsidRPr="00200EA4">
        <w:rPr>
          <w:rtl/>
        </w:rPr>
        <w:t xml:space="preserve"> عن ابراهيم بن مهزيار قال</w:t>
      </w:r>
      <w:r>
        <w:rPr>
          <w:rtl/>
        </w:rPr>
        <w:t>:</w:t>
      </w:r>
      <w:r w:rsidRPr="00200EA4">
        <w:rPr>
          <w:rtl/>
        </w:rPr>
        <w:t xml:space="preserve"> </w:t>
      </w:r>
      <w:r>
        <w:rPr>
          <w:rFonts w:hint="cs"/>
          <w:rtl/>
        </w:rPr>
        <w:t xml:space="preserve">« </w:t>
      </w:r>
      <w:r w:rsidRPr="00200EA4">
        <w:rPr>
          <w:rtl/>
        </w:rPr>
        <w:t>كتبت إلى أبي</w:t>
      </w:r>
      <w:r>
        <w:rPr>
          <w:rtl/>
        </w:rPr>
        <w:t xml:space="preserve"> محمّد </w:t>
      </w:r>
      <w:r w:rsidRPr="00200EA4">
        <w:rPr>
          <w:rtl/>
        </w:rPr>
        <w:t>(ع)</w:t>
      </w:r>
      <w:r>
        <w:rPr>
          <w:rtl/>
        </w:rPr>
        <w:t xml:space="preserve"> أنَّ </w:t>
      </w:r>
      <w:r w:rsidRPr="00200EA4">
        <w:rPr>
          <w:rtl/>
        </w:rPr>
        <w:t>مولاك</w:t>
      </w:r>
      <w:r>
        <w:rPr>
          <w:rtl/>
        </w:rPr>
        <w:t xml:space="preserve"> عليّ بن </w:t>
      </w:r>
      <w:r w:rsidRPr="00200EA4">
        <w:rPr>
          <w:rtl/>
        </w:rPr>
        <w:t>مهزيار أوصى</w:t>
      </w:r>
      <w:r>
        <w:rPr>
          <w:rtl/>
        </w:rPr>
        <w:t xml:space="preserve"> أن </w:t>
      </w:r>
      <w:r w:rsidRPr="00200EA4">
        <w:rPr>
          <w:rtl/>
        </w:rPr>
        <w:t>يحج</w:t>
      </w:r>
      <w:r>
        <w:rPr>
          <w:rFonts w:hint="cs"/>
          <w:rtl/>
        </w:rPr>
        <w:t>َّ</w:t>
      </w:r>
      <w:r w:rsidRPr="00200EA4">
        <w:rPr>
          <w:rtl/>
        </w:rPr>
        <w:t xml:space="preserve"> عنه من ضيعة صير ربعها لك في</w:t>
      </w:r>
      <w:r>
        <w:rPr>
          <w:rtl/>
        </w:rPr>
        <w:t xml:space="preserve"> كلّ سنّة حجّة </w:t>
      </w:r>
      <w:r w:rsidRPr="00200EA4">
        <w:rPr>
          <w:rtl/>
        </w:rPr>
        <w:t>إلى عشرين دينارا</w:t>
      </w:r>
      <w:r>
        <w:rPr>
          <w:rFonts w:hint="cs"/>
          <w:rtl/>
        </w:rPr>
        <w:t>ً</w:t>
      </w:r>
      <w:r>
        <w:rPr>
          <w:rtl/>
        </w:rPr>
        <w:t xml:space="preserve"> وإنّه </w:t>
      </w:r>
      <w:r w:rsidRPr="00200EA4">
        <w:rPr>
          <w:rtl/>
        </w:rPr>
        <w:t>قد انقطع طريق البصرة فتضاعف المؤونة على</w:t>
      </w:r>
      <w:r>
        <w:rPr>
          <w:rtl/>
        </w:rPr>
        <w:t xml:space="preserve"> النّاس </w:t>
      </w:r>
      <w:r w:rsidRPr="00200EA4">
        <w:rPr>
          <w:rtl/>
        </w:rPr>
        <w:t>فليس يكتفون بعشرين دينارا</w:t>
      </w:r>
      <w:r>
        <w:rPr>
          <w:rFonts w:hint="cs"/>
          <w:rtl/>
        </w:rPr>
        <w:t>ً</w:t>
      </w:r>
      <w:r>
        <w:rPr>
          <w:rtl/>
        </w:rPr>
        <w:t>،</w:t>
      </w:r>
      <w:r w:rsidRPr="00200EA4">
        <w:rPr>
          <w:rtl/>
        </w:rPr>
        <w:t xml:space="preserve"> وكذلك أوصى عدة مواليك في حججهم</w:t>
      </w:r>
      <w:r>
        <w:rPr>
          <w:rtl/>
        </w:rPr>
        <w:t>،</w:t>
      </w:r>
      <w:r w:rsidRPr="00200EA4">
        <w:rPr>
          <w:rtl/>
        </w:rPr>
        <w:t xml:space="preserve"> فكتب يجعل ثلاث حجج حجتين</w:t>
      </w:r>
      <w:r>
        <w:rPr>
          <w:rtl/>
        </w:rPr>
        <w:t xml:space="preserve"> إن شاء </w:t>
      </w:r>
      <w:r w:rsidRPr="00200EA4">
        <w:rPr>
          <w:rtl/>
        </w:rPr>
        <w:t>الله</w:t>
      </w:r>
      <w:r>
        <w:rPr>
          <w:rFonts w:hint="cs"/>
          <w:rtl/>
        </w:rPr>
        <w:t xml:space="preserve"> »</w:t>
      </w:r>
      <w:r w:rsidRPr="00200EA4">
        <w:rPr>
          <w:rtl/>
        </w:rPr>
        <w:t xml:space="preserve"> وهذا الخبر وأمثاله ظاهرة في موت</w:t>
      </w:r>
      <w:r>
        <w:rPr>
          <w:rtl/>
        </w:rPr>
        <w:t xml:space="preserve"> عليّ بن </w:t>
      </w:r>
      <w:r w:rsidRPr="00200EA4">
        <w:rPr>
          <w:rtl/>
        </w:rPr>
        <w:t>مهزيار في</w:t>
      </w:r>
      <w:r>
        <w:rPr>
          <w:rtl/>
        </w:rPr>
        <w:t xml:space="preserve"> أيّام </w:t>
      </w:r>
      <w:r w:rsidRPr="00200EA4">
        <w:rPr>
          <w:rtl/>
        </w:rPr>
        <w:t xml:space="preserve">العسكري وعدم ادراكه عصر الغيبة. </w:t>
      </w:r>
    </w:p>
    <w:p w:rsidR="00F203D8" w:rsidRPr="00F203D8" w:rsidRDefault="00F203D8" w:rsidP="00F203D8">
      <w:pPr>
        <w:pStyle w:val="libFootnote"/>
        <w:rPr>
          <w:rStyle w:val="libFootnoteChar"/>
          <w:rtl/>
        </w:rPr>
      </w:pPr>
      <w:r w:rsidRPr="00200EA4">
        <w:rPr>
          <w:rtl/>
        </w:rPr>
        <w:t xml:space="preserve">واما ملاقاة أخيه </w:t>
      </w:r>
      <w:r>
        <w:rPr>
          <w:rFonts w:hint="cs"/>
          <w:rtl/>
        </w:rPr>
        <w:t xml:space="preserve">« </w:t>
      </w:r>
      <w:r w:rsidRPr="00200EA4">
        <w:rPr>
          <w:rtl/>
        </w:rPr>
        <w:t>ابراهيم بن مهزيار</w:t>
      </w:r>
      <w:r>
        <w:rPr>
          <w:rFonts w:hint="cs"/>
          <w:rtl/>
        </w:rPr>
        <w:t xml:space="preserve"> »</w:t>
      </w:r>
      <w:r w:rsidRPr="00200EA4">
        <w:rPr>
          <w:rtl/>
        </w:rPr>
        <w:t xml:space="preserve"> مع خصوصيات ذكره من سفره وبحثه عن أخبار آل ابي</w:t>
      </w:r>
      <w:r>
        <w:rPr>
          <w:rtl/>
        </w:rPr>
        <w:t xml:space="preserve"> محمّد </w:t>
      </w:r>
      <w:r w:rsidRPr="00F203D8">
        <w:rPr>
          <w:rStyle w:val="libAlaemChar"/>
          <w:rFonts w:hint="cs"/>
          <w:rtl/>
        </w:rPr>
        <w:t>عليه‌السلام</w:t>
      </w:r>
      <w:r w:rsidRPr="00F203D8">
        <w:rPr>
          <w:rStyle w:val="libFootnoteChar"/>
          <w:rtl/>
        </w:rPr>
        <w:t xml:space="preserve"> مع أنَّه من وكلائه فمستبعد أيضاً بحسب بعض الرويات روى الكشي باسناده عن محمّد بن ابراهيم بن مهزيار </w:t>
      </w:r>
      <w:r w:rsidRPr="00F203D8">
        <w:rPr>
          <w:rStyle w:val="libFootnoteChar"/>
          <w:rFonts w:hint="cs"/>
          <w:rtl/>
        </w:rPr>
        <w:t xml:space="preserve">« </w:t>
      </w:r>
      <w:r w:rsidRPr="00F203D8">
        <w:rPr>
          <w:rStyle w:val="libFootnoteChar"/>
          <w:rtl/>
        </w:rPr>
        <w:t>أن أباه ابراهيم لمّا حضره الموت دفع إليه مالا وأعطاه علامة وقال من اتاك بها فادفع إليه ولم يعلم بالعلامة إلّا الله تعالى</w:t>
      </w:r>
      <w:r>
        <w:rPr>
          <w:rStyle w:val="libFootnoteChar"/>
          <w:rtl/>
        </w:rPr>
        <w:t>،</w:t>
      </w:r>
      <w:r w:rsidRPr="00F203D8">
        <w:rPr>
          <w:rStyle w:val="libFootnoteChar"/>
          <w:rtl/>
        </w:rPr>
        <w:t xml:space="preserve"> ثمّ جاءه شيخ فقال</w:t>
      </w:r>
      <w:r>
        <w:rPr>
          <w:rStyle w:val="libFootnoteChar"/>
          <w:rtl/>
        </w:rPr>
        <w:t>:</w:t>
      </w:r>
      <w:r w:rsidRPr="00F203D8">
        <w:rPr>
          <w:rStyle w:val="libFootnoteChar"/>
          <w:rtl/>
        </w:rPr>
        <w:t xml:space="preserve"> </w:t>
      </w:r>
      <w:r w:rsidRPr="00F203D8">
        <w:rPr>
          <w:rStyle w:val="libFootnoteChar"/>
          <w:rFonts w:hint="cs"/>
          <w:rtl/>
        </w:rPr>
        <w:t>أ</w:t>
      </w:r>
      <w:r w:rsidRPr="00F203D8">
        <w:rPr>
          <w:rStyle w:val="libFootnoteChar"/>
          <w:rtl/>
        </w:rPr>
        <w:t>نا العمري هات المال وهو كذا وكذا ومعه العلامة فدفع إليه المال</w:t>
      </w:r>
      <w:r w:rsidRPr="00F203D8">
        <w:rPr>
          <w:rStyle w:val="libFootnoteChar"/>
          <w:rFonts w:hint="cs"/>
          <w:rtl/>
        </w:rPr>
        <w:t xml:space="preserve"> »</w:t>
      </w:r>
      <w:r w:rsidRPr="00F203D8">
        <w:rPr>
          <w:rStyle w:val="libFootnoteChar"/>
          <w:rtl/>
        </w:rPr>
        <w:t>. وهو ظاهر في كونه من سفراء الصاحب (ع). وروى نحوه الكلينيُّ في الكافي ج 1 ص 518 والشيخ في غيبته أيضا</w:t>
      </w:r>
      <w:r w:rsidRPr="00F203D8">
        <w:rPr>
          <w:rStyle w:val="libFootnoteChar"/>
          <w:rFonts w:hint="cs"/>
          <w:rtl/>
        </w:rPr>
        <w:t>ً</w:t>
      </w:r>
      <w:r w:rsidRPr="00F203D8">
        <w:rPr>
          <w:rStyle w:val="libFootnoteChar"/>
          <w:rtl/>
        </w:rPr>
        <w:t xml:space="preserve">. </w:t>
      </w:r>
    </w:p>
    <w:p w:rsidR="00F203D8" w:rsidRPr="00E710B9" w:rsidRDefault="00F203D8" w:rsidP="00F203D8">
      <w:pPr>
        <w:pStyle w:val="libFootnote0"/>
        <w:rPr>
          <w:rtl/>
        </w:rPr>
      </w:pPr>
      <w:r w:rsidRPr="00513FAA">
        <w:rPr>
          <w:rtl/>
        </w:rPr>
        <w:t xml:space="preserve">(1) في بعض النسخ </w:t>
      </w:r>
      <w:r w:rsidRPr="00F203D8">
        <w:rPr>
          <w:rStyle w:val="libFootnoteChar"/>
          <w:rFonts w:hint="cs"/>
          <w:rtl/>
        </w:rPr>
        <w:t>«</w:t>
      </w:r>
      <w:r>
        <w:rPr>
          <w:rFonts w:hint="cs"/>
          <w:rtl/>
        </w:rPr>
        <w:t xml:space="preserve"> </w:t>
      </w:r>
      <w:r w:rsidRPr="00513FAA">
        <w:rPr>
          <w:rtl/>
        </w:rPr>
        <w:t>فانتبهت فرحا</w:t>
      </w:r>
      <w:r>
        <w:rPr>
          <w:rFonts w:hint="cs"/>
          <w:rtl/>
        </w:rPr>
        <w:t>ً</w:t>
      </w:r>
      <w:r w:rsidRPr="00513FAA">
        <w:rPr>
          <w:rtl/>
        </w:rPr>
        <w:t xml:space="preserve"> مسرورا</w:t>
      </w:r>
      <w:r>
        <w:rPr>
          <w:rFonts w:hint="cs"/>
          <w:rtl/>
        </w:rPr>
        <w:t xml:space="preserve">ً </w:t>
      </w:r>
      <w:r w:rsidRPr="00F203D8">
        <w:rPr>
          <w:rStyle w:val="libFootnoteChar"/>
          <w:rFonts w:hint="cs"/>
          <w:rtl/>
        </w:rPr>
        <w:t>»</w:t>
      </w:r>
      <w:r w:rsidRPr="00513FAA">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الكوفة، فلمّا وافيتها نزلت عن راحلتي وسل</w:t>
      </w:r>
      <w:r>
        <w:rPr>
          <w:rFonts w:hint="cs"/>
          <w:rtl/>
        </w:rPr>
        <w:t>ّ</w:t>
      </w:r>
      <w:r>
        <w:rPr>
          <w:rtl/>
        </w:rPr>
        <w:t xml:space="preserve">مت متاعي إلى ثقات إخواني وخرجت أسأل عن آل أبي محمّد </w:t>
      </w:r>
      <w:r w:rsidRPr="00F203D8">
        <w:rPr>
          <w:rStyle w:val="libAlaemChar"/>
          <w:rFonts w:hint="cs"/>
          <w:rtl/>
        </w:rPr>
        <w:t>عليه‌السلام</w:t>
      </w:r>
      <w:r>
        <w:rPr>
          <w:rtl/>
        </w:rPr>
        <w:t>، فما زلت كذلك فلم أجد أثرا</w:t>
      </w:r>
      <w:r>
        <w:rPr>
          <w:rFonts w:hint="cs"/>
          <w:rtl/>
        </w:rPr>
        <w:t>ً</w:t>
      </w:r>
      <w:r>
        <w:rPr>
          <w:rtl/>
        </w:rPr>
        <w:t>، ولا سمعت خبرا</w:t>
      </w:r>
      <w:r>
        <w:rPr>
          <w:rFonts w:hint="cs"/>
          <w:rtl/>
        </w:rPr>
        <w:t>ً</w:t>
      </w:r>
      <w:r>
        <w:rPr>
          <w:rtl/>
        </w:rPr>
        <w:t>، وخرجت في أو</w:t>
      </w:r>
      <w:r>
        <w:rPr>
          <w:rFonts w:hint="cs"/>
          <w:rtl/>
        </w:rPr>
        <w:t>َّ</w:t>
      </w:r>
      <w:r>
        <w:rPr>
          <w:rtl/>
        </w:rPr>
        <w:t>ل من خرج ا</w:t>
      </w:r>
      <w:r>
        <w:rPr>
          <w:rFonts w:hint="cs"/>
          <w:rtl/>
        </w:rPr>
        <w:t>ُ</w:t>
      </w:r>
      <w:r>
        <w:rPr>
          <w:rtl/>
        </w:rPr>
        <w:t>ريد المدينة، فلمّا دخلتها لم أتمالك أن نزلت عن راحلتي وسل</w:t>
      </w:r>
      <w:r>
        <w:rPr>
          <w:rFonts w:hint="cs"/>
          <w:rtl/>
        </w:rPr>
        <w:t>ّ</w:t>
      </w:r>
      <w:r>
        <w:rPr>
          <w:rtl/>
        </w:rPr>
        <w:t>مت رحلي إلى ثقات إخواني وخرجت أسأل عن الخبر وأقفوا الاثر، فلا خبرا</w:t>
      </w:r>
      <w:r>
        <w:rPr>
          <w:rFonts w:hint="cs"/>
          <w:rtl/>
        </w:rPr>
        <w:t>ً</w:t>
      </w:r>
      <w:r>
        <w:rPr>
          <w:rtl/>
        </w:rPr>
        <w:t xml:space="preserve"> سمعت، ولا أثرا</w:t>
      </w:r>
      <w:r>
        <w:rPr>
          <w:rFonts w:hint="cs"/>
          <w:rtl/>
        </w:rPr>
        <w:t>ً</w:t>
      </w:r>
      <w:r>
        <w:rPr>
          <w:rtl/>
        </w:rPr>
        <w:t xml:space="preserve"> وجدت، فلم أزل كذلك إلى أن نفر النّاس إلى مكة، وخرجت مع من خرج، حتّى وافيت مكة، ونزلت فاستوثقت من رحلي وخرجت أسأل عن آل أبي محمّد </w:t>
      </w:r>
      <w:r w:rsidRPr="00F203D8">
        <w:rPr>
          <w:rStyle w:val="libAlaemChar"/>
          <w:rFonts w:hint="cs"/>
          <w:rtl/>
        </w:rPr>
        <w:t>عليه‌السلام</w:t>
      </w:r>
      <w:r>
        <w:rPr>
          <w:rtl/>
        </w:rPr>
        <w:t xml:space="preserve"> فلم أسمع خبرا</w:t>
      </w:r>
      <w:r>
        <w:rPr>
          <w:rFonts w:hint="cs"/>
          <w:rtl/>
        </w:rPr>
        <w:t>ً</w:t>
      </w:r>
      <w:r>
        <w:rPr>
          <w:rtl/>
        </w:rPr>
        <w:t xml:space="preserve"> ولا وجدت أثرا</w:t>
      </w:r>
      <w:r>
        <w:rPr>
          <w:rFonts w:hint="cs"/>
          <w:rtl/>
        </w:rPr>
        <w:t>ً</w:t>
      </w:r>
      <w:r>
        <w:rPr>
          <w:rtl/>
        </w:rPr>
        <w:t>، فما زلت بين الاياس والر</w:t>
      </w:r>
      <w:r>
        <w:rPr>
          <w:rFonts w:hint="cs"/>
          <w:rtl/>
        </w:rPr>
        <w:t>َّ</w:t>
      </w:r>
      <w:r>
        <w:rPr>
          <w:rtl/>
        </w:rPr>
        <w:t>جاء متفك</w:t>
      </w:r>
      <w:r>
        <w:rPr>
          <w:rFonts w:hint="cs"/>
          <w:rtl/>
        </w:rPr>
        <w:t>ّ</w:t>
      </w:r>
      <w:r>
        <w:rPr>
          <w:rtl/>
        </w:rPr>
        <w:t>را</w:t>
      </w:r>
      <w:r>
        <w:rPr>
          <w:rFonts w:hint="cs"/>
          <w:rtl/>
        </w:rPr>
        <w:t>ً</w:t>
      </w:r>
      <w:r>
        <w:rPr>
          <w:rtl/>
        </w:rPr>
        <w:t xml:space="preserve"> في أمري وعائبا</w:t>
      </w:r>
      <w:r>
        <w:rPr>
          <w:rFonts w:hint="cs"/>
          <w:rtl/>
        </w:rPr>
        <w:t>ً</w:t>
      </w:r>
      <w:r>
        <w:rPr>
          <w:rtl/>
        </w:rPr>
        <w:t xml:space="preserve"> على نفسي، وقد جن</w:t>
      </w:r>
      <w:r>
        <w:rPr>
          <w:rFonts w:hint="cs"/>
          <w:rtl/>
        </w:rPr>
        <w:t>َّ</w:t>
      </w:r>
      <w:r>
        <w:rPr>
          <w:rtl/>
        </w:rPr>
        <w:t xml:space="preserve"> الل</w:t>
      </w:r>
      <w:r>
        <w:rPr>
          <w:rFonts w:hint="cs"/>
          <w:rtl/>
        </w:rPr>
        <w:t>ّ</w:t>
      </w:r>
      <w:r>
        <w:rPr>
          <w:rtl/>
        </w:rPr>
        <w:t>يل. فقلت: أرقب إلى أن يخلو لي وجه الكعبة لاطوف بها وأسأل الله عزَّ وجلَّ أن يعر</w:t>
      </w:r>
      <w:r>
        <w:rPr>
          <w:rFonts w:hint="cs"/>
          <w:rtl/>
        </w:rPr>
        <w:t>ِّ</w:t>
      </w:r>
      <w:r>
        <w:rPr>
          <w:rtl/>
        </w:rPr>
        <w:t xml:space="preserve">فني أملي فيها فبينما </w:t>
      </w:r>
      <w:r>
        <w:rPr>
          <w:rFonts w:hint="cs"/>
          <w:rtl/>
        </w:rPr>
        <w:t>أ</w:t>
      </w:r>
      <w:r>
        <w:rPr>
          <w:rtl/>
        </w:rPr>
        <w:t xml:space="preserve">نا كذلك وقد خلالي وجه الكعبة إذ قمت إلى الطواف، فإذا </w:t>
      </w:r>
      <w:r>
        <w:rPr>
          <w:rFonts w:hint="cs"/>
          <w:rtl/>
        </w:rPr>
        <w:t>أ</w:t>
      </w:r>
      <w:r>
        <w:rPr>
          <w:rtl/>
        </w:rPr>
        <w:t>نا بفتى مليح الوجه، طي</w:t>
      </w:r>
      <w:r>
        <w:rPr>
          <w:rFonts w:hint="cs"/>
          <w:rtl/>
        </w:rPr>
        <w:t>ّ</w:t>
      </w:r>
      <w:r>
        <w:rPr>
          <w:rtl/>
        </w:rPr>
        <w:t>ب الرائحة، متر</w:t>
      </w:r>
      <w:r>
        <w:rPr>
          <w:rFonts w:hint="cs"/>
          <w:rtl/>
        </w:rPr>
        <w:t>ّ</w:t>
      </w:r>
      <w:r>
        <w:rPr>
          <w:rtl/>
        </w:rPr>
        <w:t>ز ببردة، مت</w:t>
      </w:r>
      <w:r>
        <w:rPr>
          <w:rFonts w:hint="cs"/>
          <w:rtl/>
        </w:rPr>
        <w:t>ّ</w:t>
      </w:r>
      <w:r>
        <w:rPr>
          <w:rtl/>
        </w:rPr>
        <w:t>شح با</w:t>
      </w:r>
      <w:r>
        <w:rPr>
          <w:rFonts w:hint="cs"/>
          <w:rtl/>
        </w:rPr>
        <w:t>ُ</w:t>
      </w:r>
      <w:r>
        <w:rPr>
          <w:rtl/>
        </w:rPr>
        <w:t xml:space="preserve">خرى، وقد عطف بردائه على عاتقه فرعته </w:t>
      </w:r>
      <w:r w:rsidRPr="00F203D8">
        <w:rPr>
          <w:rStyle w:val="libFootnotenumChar"/>
          <w:rtl/>
        </w:rPr>
        <w:t>(1)</w:t>
      </w:r>
      <w:r>
        <w:rPr>
          <w:rtl/>
        </w:rPr>
        <w:t>، فالتفت إلي</w:t>
      </w:r>
      <w:r>
        <w:rPr>
          <w:rFonts w:hint="cs"/>
          <w:rtl/>
        </w:rPr>
        <w:t>َّ</w:t>
      </w:r>
      <w:r>
        <w:rPr>
          <w:rtl/>
        </w:rPr>
        <w:t xml:space="preserve"> فقال: ممّن الر</w:t>
      </w:r>
      <w:r>
        <w:rPr>
          <w:rFonts w:hint="cs"/>
          <w:rtl/>
        </w:rPr>
        <w:t>ّ</w:t>
      </w:r>
      <w:r>
        <w:rPr>
          <w:rtl/>
        </w:rPr>
        <w:t>جل؟ فقلت: من الاهواز، فقال: أتعرف بها ابن الخصيب! فقلت: رحمه الله دعي فأجاب، فقال: رحمه الله لقد كان بالن</w:t>
      </w:r>
      <w:r>
        <w:rPr>
          <w:rFonts w:hint="cs"/>
          <w:rtl/>
        </w:rPr>
        <w:t>ّ</w:t>
      </w:r>
      <w:r>
        <w:rPr>
          <w:rtl/>
        </w:rPr>
        <w:t>هار صائما</w:t>
      </w:r>
      <w:r>
        <w:rPr>
          <w:rFonts w:hint="cs"/>
          <w:rtl/>
        </w:rPr>
        <w:t>ً</w:t>
      </w:r>
      <w:r>
        <w:rPr>
          <w:rtl/>
        </w:rPr>
        <w:t xml:space="preserve"> وبالل</w:t>
      </w:r>
      <w:r>
        <w:rPr>
          <w:rFonts w:hint="cs"/>
          <w:rtl/>
        </w:rPr>
        <w:t>ّ</w:t>
      </w:r>
      <w:r>
        <w:rPr>
          <w:rtl/>
        </w:rPr>
        <w:t>يل قائما</w:t>
      </w:r>
      <w:r>
        <w:rPr>
          <w:rFonts w:hint="cs"/>
          <w:rtl/>
        </w:rPr>
        <w:t>ً</w:t>
      </w:r>
      <w:r>
        <w:rPr>
          <w:rtl/>
        </w:rPr>
        <w:t xml:space="preserve"> وللقرآن تاليا</w:t>
      </w:r>
      <w:r>
        <w:rPr>
          <w:rFonts w:hint="cs"/>
          <w:rtl/>
        </w:rPr>
        <w:t>ً</w:t>
      </w:r>
      <w:r>
        <w:rPr>
          <w:rtl/>
        </w:rPr>
        <w:t xml:space="preserve"> ولنا مواليا</w:t>
      </w:r>
      <w:r>
        <w:rPr>
          <w:rFonts w:hint="cs"/>
          <w:rtl/>
        </w:rPr>
        <w:t>ً</w:t>
      </w:r>
      <w:r>
        <w:rPr>
          <w:rtl/>
        </w:rPr>
        <w:t>، فقال: أتعرف بها عليّ</w:t>
      </w:r>
      <w:r>
        <w:rPr>
          <w:rFonts w:hint="cs"/>
          <w:rtl/>
        </w:rPr>
        <w:t>َ</w:t>
      </w:r>
      <w:r>
        <w:rPr>
          <w:rtl/>
        </w:rPr>
        <w:t xml:space="preserve"> بن إبراهيم بن مهزيار؟ فقلت: </w:t>
      </w:r>
      <w:r>
        <w:rPr>
          <w:rFonts w:hint="cs"/>
          <w:rtl/>
        </w:rPr>
        <w:t>أ</w:t>
      </w:r>
      <w:r>
        <w:rPr>
          <w:rtl/>
        </w:rPr>
        <w:t>نا عليّ</w:t>
      </w:r>
      <w:r>
        <w:rPr>
          <w:rFonts w:hint="cs"/>
          <w:rtl/>
        </w:rPr>
        <w:t>ٌ</w:t>
      </w:r>
      <w:r>
        <w:rPr>
          <w:rtl/>
        </w:rPr>
        <w:t>، فقال: أهلا</w:t>
      </w:r>
      <w:r>
        <w:rPr>
          <w:rFonts w:hint="cs"/>
          <w:rtl/>
        </w:rPr>
        <w:t>ً</w:t>
      </w:r>
      <w:r>
        <w:rPr>
          <w:rtl/>
        </w:rPr>
        <w:t xml:space="preserve"> وسهلا</w:t>
      </w:r>
      <w:r>
        <w:rPr>
          <w:rFonts w:hint="cs"/>
          <w:rtl/>
        </w:rPr>
        <w:t>ً</w:t>
      </w:r>
      <w:r>
        <w:rPr>
          <w:rtl/>
        </w:rPr>
        <w:t xml:space="preserve"> بك يا أبا الحسن. أتعرف الصريحين </w:t>
      </w:r>
      <w:r w:rsidRPr="00F203D8">
        <w:rPr>
          <w:rStyle w:val="libFootnotenumChar"/>
          <w:rtl/>
        </w:rPr>
        <w:t>(2)</w:t>
      </w:r>
      <w:r>
        <w:rPr>
          <w:rtl/>
        </w:rPr>
        <w:t xml:space="preserve">؟ قلت: نعم قال: ومن هما؟ قلت: محمّد وموسى. ثمّ قال: ما فعلت العلامة الّتي بينك وبين أبي محمّد </w:t>
      </w:r>
      <w:r w:rsidRPr="00F203D8">
        <w:rPr>
          <w:rStyle w:val="libAlaemChar"/>
          <w:rFonts w:hint="cs"/>
          <w:rtl/>
        </w:rPr>
        <w:t>عليه‌السلام</w:t>
      </w:r>
      <w:r>
        <w:rPr>
          <w:rtl/>
        </w:rPr>
        <w:t xml:space="preserve"> فقلت: معي، فقال: أخرجها إلي</w:t>
      </w:r>
      <w:r>
        <w:rPr>
          <w:rFonts w:hint="cs"/>
          <w:rtl/>
        </w:rPr>
        <w:t>َّ</w:t>
      </w:r>
      <w:r>
        <w:rPr>
          <w:rtl/>
        </w:rPr>
        <w:t>، فأخرجتها إليه خاتما</w:t>
      </w:r>
      <w:r>
        <w:rPr>
          <w:rFonts w:hint="cs"/>
          <w:rtl/>
        </w:rPr>
        <w:t>ً</w:t>
      </w:r>
      <w:r>
        <w:rPr>
          <w:rtl/>
        </w:rPr>
        <w:t xml:space="preserve"> حسنا</w:t>
      </w:r>
      <w:r>
        <w:rPr>
          <w:rFonts w:hint="cs"/>
          <w:rtl/>
        </w:rPr>
        <w:t>ً</w:t>
      </w:r>
      <w:r>
        <w:rPr>
          <w:rtl/>
        </w:rPr>
        <w:t xml:space="preserve"> على فص</w:t>
      </w:r>
      <w:r>
        <w:rPr>
          <w:rFonts w:hint="cs"/>
          <w:rtl/>
        </w:rPr>
        <w:t>ّ</w:t>
      </w:r>
      <w:r>
        <w:rPr>
          <w:rtl/>
        </w:rPr>
        <w:t>ه « محمّد وعلي</w:t>
      </w:r>
      <w:r>
        <w:rPr>
          <w:rFonts w:hint="cs"/>
          <w:rtl/>
        </w:rPr>
        <w:t>ّ</w:t>
      </w:r>
      <w:r>
        <w:rPr>
          <w:rtl/>
        </w:rPr>
        <w:t xml:space="preserve"> » فلمّا رأى ذلك بكى </w:t>
      </w:r>
      <w:r>
        <w:rPr>
          <w:rFonts w:hint="cs"/>
          <w:rtl/>
          <w:lang w:bidi="fa-IR"/>
        </w:rPr>
        <w:t>[</w:t>
      </w:r>
      <w:r>
        <w:rPr>
          <w:rFonts w:hint="cs"/>
          <w:rtl/>
        </w:rPr>
        <w:t xml:space="preserve"> </w:t>
      </w:r>
      <w:r>
        <w:rPr>
          <w:rtl/>
        </w:rPr>
        <w:t>ملي</w:t>
      </w:r>
      <w:r>
        <w:rPr>
          <w:rFonts w:hint="cs"/>
          <w:rtl/>
        </w:rPr>
        <w:t>ّ</w:t>
      </w:r>
      <w:r>
        <w:rPr>
          <w:rtl/>
        </w:rPr>
        <w:t>ا</w:t>
      </w:r>
      <w:r>
        <w:rPr>
          <w:rFonts w:hint="cs"/>
          <w:rtl/>
        </w:rPr>
        <w:t>ً</w:t>
      </w:r>
      <w:r>
        <w:rPr>
          <w:rtl/>
        </w:rPr>
        <w:t xml:space="preserve"> ورن شجي</w:t>
      </w:r>
      <w:r>
        <w:rPr>
          <w:rFonts w:hint="cs"/>
          <w:rtl/>
        </w:rPr>
        <w:t>ّ</w:t>
      </w:r>
      <w:r>
        <w:rPr>
          <w:rtl/>
        </w:rPr>
        <w:t>ا</w:t>
      </w:r>
      <w:r>
        <w:rPr>
          <w:rFonts w:hint="cs"/>
          <w:rtl/>
        </w:rPr>
        <w:t>ً</w:t>
      </w:r>
      <w:r>
        <w:rPr>
          <w:rtl/>
        </w:rPr>
        <w:t>، فأقبل يبكي بكاء</w:t>
      </w:r>
      <w:r>
        <w:rPr>
          <w:rFonts w:hint="cs"/>
          <w:rtl/>
        </w:rPr>
        <w:t xml:space="preserve"> </w:t>
      </w:r>
      <w:r>
        <w:rPr>
          <w:rFonts w:hint="cs"/>
          <w:rtl/>
          <w:lang w:bidi="fa-IR"/>
        </w:rPr>
        <w:t>]</w:t>
      </w:r>
      <w:r>
        <w:rPr>
          <w:rtl/>
        </w:rPr>
        <w:t xml:space="preserve"> طويلاً وهو يقول: رحمك الله يا أبا محمّد فلقد كنت إماماً عادلا</w:t>
      </w:r>
      <w:r>
        <w:rPr>
          <w:rFonts w:hint="cs"/>
          <w:rtl/>
        </w:rPr>
        <w:t>ً</w:t>
      </w:r>
      <w:r>
        <w:rPr>
          <w:rtl/>
        </w:rPr>
        <w:t>، ابن أئمّة وأبا إمام، أسكنك الله الفردوس ال</w:t>
      </w:r>
      <w:r>
        <w:rPr>
          <w:rFonts w:hint="cs"/>
          <w:rtl/>
        </w:rPr>
        <w:t>أ</w:t>
      </w:r>
      <w:r>
        <w:rPr>
          <w:rtl/>
        </w:rPr>
        <w:t xml:space="preserve">على مع آبائك </w:t>
      </w:r>
      <w:r w:rsidRPr="00F203D8">
        <w:rPr>
          <w:rStyle w:val="libAlaemChar"/>
          <w:rFonts w:hint="cs"/>
          <w:rtl/>
        </w:rPr>
        <w:t>عليهم‌السلام</w:t>
      </w:r>
      <w:r>
        <w:rPr>
          <w:rtl/>
        </w:rPr>
        <w:t xml:space="preserve">. </w:t>
      </w:r>
    </w:p>
    <w:p w:rsidR="00F203D8" w:rsidRDefault="00F203D8" w:rsidP="0002770F">
      <w:pPr>
        <w:pStyle w:val="libNormal"/>
        <w:rPr>
          <w:rtl/>
        </w:rPr>
      </w:pPr>
      <w:r>
        <w:rPr>
          <w:rtl/>
        </w:rPr>
        <w:t>ثم قال: يا أبا الحسن صر إلى رحلك وكن على ا</w:t>
      </w:r>
      <w:r>
        <w:rPr>
          <w:rFonts w:hint="cs"/>
          <w:rtl/>
        </w:rPr>
        <w:t>ُ</w:t>
      </w:r>
      <w:r>
        <w:rPr>
          <w:rtl/>
        </w:rPr>
        <w:t xml:space="preserve">هبة من كفايتك </w:t>
      </w:r>
      <w:r w:rsidRPr="00F203D8">
        <w:rPr>
          <w:rStyle w:val="libFootnotenumChar"/>
          <w:rtl/>
        </w:rPr>
        <w:t>(3)</w:t>
      </w:r>
      <w:r>
        <w:rPr>
          <w:rtl/>
        </w:rPr>
        <w:t xml:space="preserve"> حتّى إذا ذهب الثلث من الل</w:t>
      </w:r>
      <w:r>
        <w:rPr>
          <w:rFonts w:hint="cs"/>
          <w:rtl/>
        </w:rPr>
        <w:t>ّ</w:t>
      </w:r>
      <w:r>
        <w:rPr>
          <w:rtl/>
        </w:rPr>
        <w:t xml:space="preserve">يل وبقي الثلثان فالحق بنا فانّك ترى مناك </w:t>
      </w:r>
      <w:r>
        <w:rPr>
          <w:rFonts w:hint="cs"/>
          <w:rtl/>
        </w:rPr>
        <w:t xml:space="preserve">[ </w:t>
      </w:r>
      <w:r>
        <w:rPr>
          <w:rtl/>
        </w:rPr>
        <w:t>إن شاء الله</w:t>
      </w:r>
      <w:r>
        <w:rPr>
          <w:rFonts w:hint="cs"/>
          <w:rtl/>
        </w:rPr>
        <w:t xml:space="preserve"> </w:t>
      </w:r>
      <w:r>
        <w:rPr>
          <w:rFonts w:hint="cs"/>
          <w:rtl/>
          <w:lang w:bidi="fa-IR"/>
        </w:rPr>
        <w:t>]</w:t>
      </w:r>
      <w:r>
        <w:rPr>
          <w:rtl/>
        </w:rPr>
        <w:t xml:space="preserve"> قال ابن مهزيار: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513FAA">
        <w:rPr>
          <w:rtl/>
        </w:rPr>
        <w:t xml:space="preserve">(1) أي خفته وفي بعض النسخ « فحركته ». </w:t>
      </w:r>
    </w:p>
    <w:p w:rsidR="00F203D8" w:rsidRPr="00E710B9" w:rsidRDefault="00F203D8" w:rsidP="00F203D8">
      <w:pPr>
        <w:pStyle w:val="libFootnote0"/>
        <w:rPr>
          <w:rtl/>
        </w:rPr>
      </w:pPr>
      <w:r w:rsidRPr="00513FAA">
        <w:rPr>
          <w:rtl/>
        </w:rPr>
        <w:t>(2)</w:t>
      </w:r>
      <w:r>
        <w:rPr>
          <w:rtl/>
        </w:rPr>
        <w:t xml:space="preserve"> تقدَّم </w:t>
      </w:r>
      <w:r w:rsidRPr="00513FAA">
        <w:rPr>
          <w:rtl/>
        </w:rPr>
        <w:t xml:space="preserve">الكلام فيه ص 446. </w:t>
      </w:r>
    </w:p>
    <w:p w:rsidR="00F203D8" w:rsidRPr="00E710B9" w:rsidRDefault="00F203D8" w:rsidP="00F203D8">
      <w:pPr>
        <w:pStyle w:val="libFootnote0"/>
        <w:rPr>
          <w:rtl/>
        </w:rPr>
      </w:pPr>
      <w:r w:rsidRPr="00513FAA">
        <w:rPr>
          <w:rtl/>
        </w:rPr>
        <w:t xml:space="preserve">(3) في بعض النسخ « اهبة السفر من لقائنا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فصرت إلى رجلي اطيل التفك</w:t>
      </w:r>
      <w:r>
        <w:rPr>
          <w:rFonts w:hint="cs"/>
          <w:rtl/>
        </w:rPr>
        <w:t>ّ</w:t>
      </w:r>
      <w:r>
        <w:rPr>
          <w:rtl/>
        </w:rPr>
        <w:t xml:space="preserve">ر حتّى إذا هجم الوقت </w:t>
      </w:r>
      <w:r w:rsidRPr="00F203D8">
        <w:rPr>
          <w:rStyle w:val="libFootnotenumChar"/>
          <w:rtl/>
        </w:rPr>
        <w:t>(1)</w:t>
      </w:r>
      <w:r>
        <w:rPr>
          <w:rtl/>
        </w:rPr>
        <w:t xml:space="preserve">، فقمت إلى رحلي وأصلحته، وقدمت راحلتي وحملتها وصرت في متنها حتّى لحقت الشعب فإذا </w:t>
      </w:r>
      <w:r>
        <w:rPr>
          <w:rFonts w:hint="cs"/>
          <w:rtl/>
        </w:rPr>
        <w:t>أ</w:t>
      </w:r>
      <w:r>
        <w:rPr>
          <w:rtl/>
        </w:rPr>
        <w:t>نا بالفتى هناك يقول: أهلا</w:t>
      </w:r>
      <w:r>
        <w:rPr>
          <w:rFonts w:hint="cs"/>
          <w:rtl/>
        </w:rPr>
        <w:t>ً</w:t>
      </w:r>
      <w:r>
        <w:rPr>
          <w:rtl/>
        </w:rPr>
        <w:t xml:space="preserve"> وسهلا</w:t>
      </w:r>
      <w:r>
        <w:rPr>
          <w:rFonts w:hint="cs"/>
          <w:rtl/>
        </w:rPr>
        <w:t>ً</w:t>
      </w:r>
      <w:r>
        <w:rPr>
          <w:rtl/>
        </w:rPr>
        <w:t xml:space="preserve"> بك يا أبا الحسن طوبى لك فقد اذن لك، فسار وسرت بسيره حتّى جازبي عرفات ومنى، وصرت في أسفل ذروة جبل الطائف، فقال لي: يا أبا الحسن انزل وخذ في اهبة الصلاة، فنزل ونزلت حتّى فرغ وفرغت، ثمّ قال لي: خذفي صلاة الفجر وأوجز، فأوجزت فيها وسل</w:t>
      </w:r>
      <w:r>
        <w:rPr>
          <w:rFonts w:hint="cs"/>
          <w:rtl/>
        </w:rPr>
        <w:t>ّ</w:t>
      </w:r>
      <w:r>
        <w:rPr>
          <w:rtl/>
        </w:rPr>
        <w:t>م وعف</w:t>
      </w:r>
      <w:r>
        <w:rPr>
          <w:rFonts w:hint="cs"/>
          <w:rtl/>
        </w:rPr>
        <w:t>ّ</w:t>
      </w:r>
      <w:r>
        <w:rPr>
          <w:rtl/>
        </w:rPr>
        <w:t>ر وجهه في التراب، ثمّ ركب وأمرني بالر</w:t>
      </w:r>
      <w:r>
        <w:rPr>
          <w:rFonts w:hint="cs"/>
          <w:rtl/>
        </w:rPr>
        <w:t>ُّ</w:t>
      </w:r>
      <w:r>
        <w:rPr>
          <w:rtl/>
        </w:rPr>
        <w:t>كوب فركبت، ثمّ سار وسرت بسيره حتّى علا الذ</w:t>
      </w:r>
      <w:r>
        <w:rPr>
          <w:rFonts w:hint="cs"/>
          <w:rtl/>
        </w:rPr>
        <w:t>ِّ</w:t>
      </w:r>
      <w:r>
        <w:rPr>
          <w:rtl/>
        </w:rPr>
        <w:t>روة فقال: المح هل ترى شيئا</w:t>
      </w:r>
      <w:r>
        <w:rPr>
          <w:rFonts w:hint="cs"/>
          <w:rtl/>
        </w:rPr>
        <w:t>ً</w:t>
      </w:r>
      <w:r>
        <w:rPr>
          <w:rtl/>
        </w:rPr>
        <w:t>؟ فلمحت فرأيت بقعة نزهة كثيرة العشب والكلاء، فقلت: يا سي</w:t>
      </w:r>
      <w:r>
        <w:rPr>
          <w:rFonts w:hint="cs"/>
          <w:rtl/>
        </w:rPr>
        <w:t>ّ</w:t>
      </w:r>
      <w:r>
        <w:rPr>
          <w:rtl/>
        </w:rPr>
        <w:t>دي أرى بقعة نزهة كثيرة العشب والكلاء، فقال لي: هل ترى في أعلاها شيئا</w:t>
      </w:r>
      <w:r>
        <w:rPr>
          <w:rFonts w:hint="cs"/>
          <w:rtl/>
        </w:rPr>
        <w:t>ً</w:t>
      </w:r>
      <w:r>
        <w:rPr>
          <w:rtl/>
        </w:rPr>
        <w:t xml:space="preserve">؟ فلمحت فإذا </w:t>
      </w:r>
      <w:r>
        <w:rPr>
          <w:rFonts w:hint="cs"/>
          <w:rtl/>
        </w:rPr>
        <w:t>أ</w:t>
      </w:r>
      <w:r>
        <w:rPr>
          <w:rtl/>
        </w:rPr>
        <w:t>نا بكثيب من رمل فوق بيت من شعر يتوق</w:t>
      </w:r>
      <w:r>
        <w:rPr>
          <w:rFonts w:hint="cs"/>
          <w:rtl/>
        </w:rPr>
        <w:t>ّ</w:t>
      </w:r>
      <w:r>
        <w:rPr>
          <w:rtl/>
        </w:rPr>
        <w:t>د نوراً، فقال لي: هل رأيت شيئا</w:t>
      </w:r>
      <w:r>
        <w:rPr>
          <w:rFonts w:hint="cs"/>
          <w:rtl/>
        </w:rPr>
        <w:t>ً</w:t>
      </w:r>
      <w:r>
        <w:rPr>
          <w:rtl/>
        </w:rPr>
        <w:t>؟ فقلت: أرى كذا وكذا، فقال لي: يا ابن مهزيار طب نفسا</w:t>
      </w:r>
      <w:r>
        <w:rPr>
          <w:rFonts w:hint="cs"/>
          <w:rtl/>
        </w:rPr>
        <w:t>ً</w:t>
      </w:r>
      <w:r>
        <w:rPr>
          <w:rtl/>
        </w:rPr>
        <w:t xml:space="preserve"> وقر</w:t>
      </w:r>
      <w:r>
        <w:rPr>
          <w:rFonts w:hint="cs"/>
          <w:rtl/>
        </w:rPr>
        <w:t>ّ</w:t>
      </w:r>
      <w:r>
        <w:rPr>
          <w:rtl/>
        </w:rPr>
        <w:t xml:space="preserve"> عينا</w:t>
      </w:r>
      <w:r>
        <w:rPr>
          <w:rFonts w:hint="cs"/>
          <w:rtl/>
        </w:rPr>
        <w:t>ً</w:t>
      </w:r>
      <w:r>
        <w:rPr>
          <w:rtl/>
        </w:rPr>
        <w:t xml:space="preserve"> فإنَّ هناك أمل كلّ</w:t>
      </w:r>
      <w:r>
        <w:rPr>
          <w:rFonts w:hint="cs"/>
          <w:rtl/>
        </w:rPr>
        <w:t>ِ</w:t>
      </w:r>
      <w:r>
        <w:rPr>
          <w:rtl/>
        </w:rPr>
        <w:t xml:space="preserve"> مؤم</w:t>
      </w:r>
      <w:r>
        <w:rPr>
          <w:rFonts w:hint="cs"/>
          <w:rtl/>
        </w:rPr>
        <w:t>ّ</w:t>
      </w:r>
      <w:r>
        <w:rPr>
          <w:rtl/>
        </w:rPr>
        <w:t>ل، ثمّ قال لي: انطلق بنا، فسار وسرت حتّى صار في أسفل الذ</w:t>
      </w:r>
      <w:r>
        <w:rPr>
          <w:rFonts w:hint="cs"/>
          <w:rtl/>
        </w:rPr>
        <w:t>َّ</w:t>
      </w:r>
      <w:r>
        <w:rPr>
          <w:rtl/>
        </w:rPr>
        <w:t>روة، ثمّ قال: انزل فههنا يذل لك كلّ صعب؛ فنزل ونزلت حتّى قال لي: يا ابن مهزيار خل</w:t>
      </w:r>
      <w:r>
        <w:rPr>
          <w:rFonts w:hint="cs"/>
          <w:rtl/>
        </w:rPr>
        <w:t>ِّ</w:t>
      </w:r>
      <w:r>
        <w:rPr>
          <w:rtl/>
        </w:rPr>
        <w:t xml:space="preserve"> عن زمام الر</w:t>
      </w:r>
      <w:r>
        <w:rPr>
          <w:rFonts w:hint="cs"/>
          <w:rtl/>
        </w:rPr>
        <w:t>َّ</w:t>
      </w:r>
      <w:r>
        <w:rPr>
          <w:rtl/>
        </w:rPr>
        <w:t>احلة، فقلت: على من اخل</w:t>
      </w:r>
      <w:r>
        <w:rPr>
          <w:rFonts w:hint="cs"/>
          <w:rtl/>
        </w:rPr>
        <w:t>ّ</w:t>
      </w:r>
      <w:r>
        <w:rPr>
          <w:rtl/>
        </w:rPr>
        <w:t>فها وليس ههنا أحد</w:t>
      </w:r>
      <w:r>
        <w:rPr>
          <w:rFonts w:hint="cs"/>
          <w:rtl/>
        </w:rPr>
        <w:t>ٌ</w:t>
      </w:r>
      <w:r>
        <w:rPr>
          <w:rtl/>
        </w:rPr>
        <w:t xml:space="preserve">؟ فقال: </w:t>
      </w:r>
      <w:r>
        <w:rPr>
          <w:rFonts w:hint="cs"/>
          <w:rtl/>
        </w:rPr>
        <w:t>إ</w:t>
      </w:r>
      <w:r>
        <w:rPr>
          <w:rtl/>
        </w:rPr>
        <w:t>نَّ هذا حرم لا يدخله إلّا ولي، ولا يخرج منه إلّا ولي</w:t>
      </w:r>
      <w:r>
        <w:rPr>
          <w:rFonts w:hint="cs"/>
          <w:rtl/>
        </w:rPr>
        <w:t>ٌّ</w:t>
      </w:r>
      <w:r>
        <w:rPr>
          <w:rtl/>
        </w:rPr>
        <w:t>، فخل</w:t>
      </w:r>
      <w:r>
        <w:rPr>
          <w:rFonts w:hint="cs"/>
          <w:rtl/>
        </w:rPr>
        <w:t>ّ</w:t>
      </w:r>
      <w:r>
        <w:rPr>
          <w:rtl/>
        </w:rPr>
        <w:t>يت عن الر</w:t>
      </w:r>
      <w:r>
        <w:rPr>
          <w:rFonts w:hint="cs"/>
          <w:rtl/>
        </w:rPr>
        <w:t>َّ</w:t>
      </w:r>
      <w:r>
        <w:rPr>
          <w:rtl/>
        </w:rPr>
        <w:t>احلة، فسار وسرت فلمّا دنا من الخباء سبقني وقال لي: قف هناك إلى أن يؤذن لك، فما كان إلّا هنيئة فخرج إلي</w:t>
      </w:r>
      <w:r>
        <w:rPr>
          <w:rFonts w:hint="cs"/>
          <w:rtl/>
        </w:rPr>
        <w:t>َّ</w:t>
      </w:r>
      <w:r>
        <w:rPr>
          <w:rtl/>
        </w:rPr>
        <w:t xml:space="preserve"> وهو يقول: طوبى لك قد اعطيت سؤلك، قال: قد خلت عليه صلوات الله عليه وهو جالس على نمط عليه نطع أديم </w:t>
      </w:r>
      <w:r w:rsidRPr="00F203D8">
        <w:rPr>
          <w:rStyle w:val="libFootnotenumChar"/>
          <w:rtl/>
        </w:rPr>
        <w:t>(2)</w:t>
      </w:r>
      <w:r>
        <w:rPr>
          <w:rtl/>
        </w:rPr>
        <w:t xml:space="preserve"> أحمر متك</w:t>
      </w:r>
      <w:r>
        <w:rPr>
          <w:rFonts w:hint="cs"/>
          <w:rtl/>
        </w:rPr>
        <w:t>ّ</w:t>
      </w:r>
      <w:r>
        <w:rPr>
          <w:rtl/>
        </w:rPr>
        <w:t>ئ على مسورة أديم، فسل</w:t>
      </w:r>
      <w:r>
        <w:rPr>
          <w:rFonts w:hint="cs"/>
          <w:rtl/>
        </w:rPr>
        <w:t>ّ</w:t>
      </w:r>
      <w:r>
        <w:rPr>
          <w:rtl/>
        </w:rPr>
        <w:t>مت عليه ورد</w:t>
      </w:r>
      <w:r>
        <w:rPr>
          <w:rFonts w:hint="cs"/>
          <w:rtl/>
        </w:rPr>
        <w:t>َّ</w:t>
      </w:r>
      <w:r>
        <w:rPr>
          <w:rtl/>
        </w:rPr>
        <w:t xml:space="preserve"> عليّ السلام ولمحته فرأيت وجهه مثل فلقة قمر، لا بالخرق ولا بالبزق، ولا بالطويل الشامخ، ولا بالقصير اللاصق</w:t>
      </w:r>
      <w:r>
        <w:rPr>
          <w:rFonts w:hint="cs"/>
          <w:rtl/>
        </w:rPr>
        <w:t>ّ</w:t>
      </w:r>
      <w:r>
        <w:rPr>
          <w:rtl/>
        </w:rPr>
        <w:t xml:space="preserve">، ممدود القامة، صلت الجبين، أزج الحاجبين </w:t>
      </w:r>
      <w:r w:rsidRPr="00F203D8">
        <w:rPr>
          <w:rStyle w:val="libFootnotenumChar"/>
          <w:rtl/>
        </w:rPr>
        <w:t>(3)</w:t>
      </w:r>
      <w:r>
        <w:rPr>
          <w:rtl/>
        </w:rPr>
        <w:t xml:space="preserve">، أدعج العينين، أقنى الانف </w:t>
      </w:r>
      <w:r w:rsidRPr="00F203D8">
        <w:rPr>
          <w:rStyle w:val="libFootnotenumChar"/>
          <w:rtl/>
        </w:rPr>
        <w:t>(4)</w:t>
      </w:r>
      <w:r>
        <w:rPr>
          <w:rtl/>
        </w:rPr>
        <w:t xml:space="preserve"> سهل الخد</w:t>
      </w:r>
      <w:r>
        <w:rPr>
          <w:rFonts w:hint="cs"/>
          <w:rtl/>
        </w:rPr>
        <w:t>َّ</w:t>
      </w:r>
      <w:r>
        <w:rPr>
          <w:rtl/>
        </w:rPr>
        <w:t>ين، على خد</w:t>
      </w:r>
      <w:r>
        <w:rPr>
          <w:rFonts w:hint="cs"/>
          <w:rtl/>
        </w:rPr>
        <w:t>ِّ</w:t>
      </w:r>
      <w:r>
        <w:rPr>
          <w:rtl/>
        </w:rPr>
        <w:t>ه ال</w:t>
      </w:r>
      <w:r>
        <w:rPr>
          <w:rFonts w:hint="cs"/>
          <w:rtl/>
        </w:rPr>
        <w:t>أ</w:t>
      </w:r>
      <w:r>
        <w:rPr>
          <w:rtl/>
        </w:rPr>
        <w:t xml:space="preserve">يمن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513FAA">
        <w:rPr>
          <w:rtl/>
        </w:rPr>
        <w:t xml:space="preserve">(1) في بعض النسخ « انهجم الليل ». </w:t>
      </w:r>
    </w:p>
    <w:p w:rsidR="00F203D8" w:rsidRPr="00E710B9" w:rsidRDefault="00F203D8" w:rsidP="00F203D8">
      <w:pPr>
        <w:pStyle w:val="libFootnote0"/>
        <w:rPr>
          <w:rtl/>
        </w:rPr>
      </w:pPr>
      <w:r w:rsidRPr="00513FAA">
        <w:rPr>
          <w:rtl/>
        </w:rPr>
        <w:t>(2) النمط</w:t>
      </w:r>
      <w:r>
        <w:rPr>
          <w:rtl/>
        </w:rPr>
        <w:t>:</w:t>
      </w:r>
      <w:r w:rsidRPr="00513FAA">
        <w:rPr>
          <w:rtl/>
        </w:rPr>
        <w:t xml:space="preserve"> ضرب من البسط ويمكن</w:t>
      </w:r>
      <w:r>
        <w:rPr>
          <w:rtl/>
        </w:rPr>
        <w:t xml:space="preserve"> أن يكون </w:t>
      </w:r>
      <w:r w:rsidRPr="00513FAA">
        <w:rPr>
          <w:rtl/>
        </w:rPr>
        <w:t>معرب نمد. والمسورة</w:t>
      </w:r>
      <w:r>
        <w:rPr>
          <w:rtl/>
        </w:rPr>
        <w:t>:</w:t>
      </w:r>
      <w:r w:rsidRPr="00513FAA">
        <w:rPr>
          <w:rtl/>
        </w:rPr>
        <w:t xml:space="preserve"> متكأ من أدم. </w:t>
      </w:r>
    </w:p>
    <w:p w:rsidR="00F203D8" w:rsidRPr="00E710B9" w:rsidRDefault="00F203D8" w:rsidP="00F203D8">
      <w:pPr>
        <w:pStyle w:val="libFootnote0"/>
        <w:rPr>
          <w:rtl/>
        </w:rPr>
      </w:pPr>
      <w:r w:rsidRPr="00513FAA">
        <w:rPr>
          <w:rtl/>
        </w:rPr>
        <w:t>(3) الدعج</w:t>
      </w:r>
      <w:r>
        <w:rPr>
          <w:rtl/>
        </w:rPr>
        <w:t>:</w:t>
      </w:r>
      <w:r w:rsidRPr="00513FAA">
        <w:rPr>
          <w:rtl/>
        </w:rPr>
        <w:t xml:space="preserve"> سواد العين</w:t>
      </w:r>
      <w:r>
        <w:rPr>
          <w:rtl/>
        </w:rPr>
        <w:t>،</w:t>
      </w:r>
      <w:r w:rsidRPr="00513FAA">
        <w:rPr>
          <w:rtl/>
        </w:rPr>
        <w:t xml:space="preserve"> وقيل</w:t>
      </w:r>
      <w:r>
        <w:rPr>
          <w:rtl/>
        </w:rPr>
        <w:t>:</w:t>
      </w:r>
      <w:r w:rsidRPr="00513FAA">
        <w:rPr>
          <w:rtl/>
        </w:rPr>
        <w:t xml:space="preserve"> شدة سواد العين في شدة بياضها. والازج</w:t>
      </w:r>
      <w:r>
        <w:rPr>
          <w:rtl/>
        </w:rPr>
        <w:t>:</w:t>
      </w:r>
      <w:r w:rsidRPr="00513FAA">
        <w:rPr>
          <w:rtl/>
        </w:rPr>
        <w:t xml:space="preserve"> الادق. </w:t>
      </w:r>
    </w:p>
    <w:p w:rsidR="00F203D8" w:rsidRDefault="00F203D8" w:rsidP="00F203D8">
      <w:pPr>
        <w:pStyle w:val="libFootnote0"/>
        <w:rPr>
          <w:rtl/>
        </w:rPr>
      </w:pPr>
      <w:r w:rsidRPr="00513FAA">
        <w:rPr>
          <w:rtl/>
        </w:rPr>
        <w:t xml:space="preserve">(4) أي ذو احد يداب. و « سهل الحذين » أي غير مرتفع الخدين لقلة لحمهما.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خال. فلمّا أن بصرت به حار عقلي في نعته وصفته، فقال لي: يا ابن مهزيار كيف خل</w:t>
      </w:r>
      <w:r>
        <w:rPr>
          <w:rFonts w:hint="cs"/>
          <w:rtl/>
        </w:rPr>
        <w:t>ّ</w:t>
      </w:r>
      <w:r>
        <w:rPr>
          <w:rtl/>
        </w:rPr>
        <w:t xml:space="preserve">فت إخوانك في العراق؟ قلت: في ضنك عيش وهناة، قد تواترت عليهم سيوف بني الشيصبان </w:t>
      </w:r>
      <w:r w:rsidRPr="00F203D8">
        <w:rPr>
          <w:rStyle w:val="libFootnotenumChar"/>
          <w:rtl/>
        </w:rPr>
        <w:t>(1)</w:t>
      </w:r>
      <w:r>
        <w:rPr>
          <w:rtl/>
        </w:rPr>
        <w:t xml:space="preserve"> فقال: قاتلهم الله أن</w:t>
      </w:r>
      <w:r>
        <w:rPr>
          <w:rFonts w:hint="cs"/>
          <w:rtl/>
        </w:rPr>
        <w:t>ّ</w:t>
      </w:r>
      <w:r>
        <w:rPr>
          <w:rtl/>
        </w:rPr>
        <w:t>ى يؤفكون، كأن</w:t>
      </w:r>
      <w:r>
        <w:rPr>
          <w:rFonts w:hint="cs"/>
          <w:rtl/>
        </w:rPr>
        <w:t>ّ</w:t>
      </w:r>
      <w:r>
        <w:rPr>
          <w:rtl/>
        </w:rPr>
        <w:t>ي بالقوم قد قتلوا في ديارهم وأخذهم أمر ربهم ليلا</w:t>
      </w:r>
      <w:r>
        <w:rPr>
          <w:rFonts w:hint="cs"/>
          <w:rtl/>
        </w:rPr>
        <w:t>ً</w:t>
      </w:r>
      <w:r>
        <w:rPr>
          <w:rtl/>
        </w:rPr>
        <w:t xml:space="preserve"> ونهارا</w:t>
      </w:r>
      <w:r>
        <w:rPr>
          <w:rFonts w:hint="cs"/>
          <w:rtl/>
        </w:rPr>
        <w:t>ً</w:t>
      </w:r>
      <w:r>
        <w:rPr>
          <w:rtl/>
        </w:rPr>
        <w:t>، فقلت: متى يكون ذلك يا ابن رسول الله؟ قال: إذا حيل بينكم وبين سبيل الكعبة بأقوام لاخلاق لهم والله ورسوله منهم براء وظهرت الحمرة في السّماء ثلاثا</w:t>
      </w:r>
      <w:r>
        <w:rPr>
          <w:rFonts w:hint="cs"/>
          <w:rtl/>
        </w:rPr>
        <w:t>ً</w:t>
      </w:r>
      <w:r>
        <w:rPr>
          <w:rtl/>
        </w:rPr>
        <w:t xml:space="preserve"> فيها أعمدة كأعمدة الل</w:t>
      </w:r>
      <w:r>
        <w:rPr>
          <w:rFonts w:hint="cs"/>
          <w:rtl/>
        </w:rPr>
        <w:t>ّ</w:t>
      </w:r>
      <w:r>
        <w:rPr>
          <w:rtl/>
        </w:rPr>
        <w:t>جين تتلا لانورا</w:t>
      </w:r>
      <w:r>
        <w:rPr>
          <w:rFonts w:hint="cs"/>
          <w:rtl/>
        </w:rPr>
        <w:t>ً</w:t>
      </w:r>
      <w:r>
        <w:rPr>
          <w:rtl/>
        </w:rPr>
        <w:t xml:space="preserve"> ويخرج السروسي </w:t>
      </w:r>
      <w:r w:rsidRPr="00F203D8">
        <w:rPr>
          <w:rStyle w:val="libFootnotenumChar"/>
          <w:rtl/>
        </w:rPr>
        <w:t>(2)</w:t>
      </w:r>
      <w:r>
        <w:rPr>
          <w:rtl/>
        </w:rPr>
        <w:t xml:space="preserve"> من إرمنية وأذربيجان يريد وراء الر</w:t>
      </w:r>
      <w:r>
        <w:rPr>
          <w:rFonts w:hint="cs"/>
          <w:rtl/>
        </w:rPr>
        <w:t>ِّ</w:t>
      </w:r>
      <w:r>
        <w:rPr>
          <w:rtl/>
        </w:rPr>
        <w:t>ي الجبل الأسود المتلاحم بالجبل الاحمر، لزيق جبل طالقان، فيكون بينه وبين المروزي</w:t>
      </w:r>
      <w:r>
        <w:rPr>
          <w:rFonts w:hint="cs"/>
          <w:rtl/>
        </w:rPr>
        <w:t>ِّ</w:t>
      </w:r>
      <w:r>
        <w:rPr>
          <w:rtl/>
        </w:rPr>
        <w:t xml:space="preserve"> وقعة صيلماني</w:t>
      </w:r>
      <w:r>
        <w:rPr>
          <w:rFonts w:hint="cs"/>
          <w:rtl/>
        </w:rPr>
        <w:t>ّ</w:t>
      </w:r>
      <w:r>
        <w:rPr>
          <w:rtl/>
        </w:rPr>
        <w:t xml:space="preserve">ة </w:t>
      </w:r>
      <w:r w:rsidRPr="00F203D8">
        <w:rPr>
          <w:rStyle w:val="libFootnotenumChar"/>
          <w:rtl/>
        </w:rPr>
        <w:t>(3)</w:t>
      </w:r>
      <w:r>
        <w:rPr>
          <w:rtl/>
        </w:rPr>
        <w:t>، يشيب فيها الصغير، ويهرم منها الكبير، ويظهر القتل بينهما. فعندها توق</w:t>
      </w:r>
      <w:r>
        <w:rPr>
          <w:rFonts w:hint="cs"/>
          <w:rtl/>
        </w:rPr>
        <w:t>ّ</w:t>
      </w:r>
      <w:r>
        <w:rPr>
          <w:rtl/>
        </w:rPr>
        <w:t>عوا خروجه إلى الز</w:t>
      </w:r>
      <w:r>
        <w:rPr>
          <w:rFonts w:hint="cs"/>
          <w:rtl/>
        </w:rPr>
        <w:t>َّ</w:t>
      </w:r>
      <w:r>
        <w:rPr>
          <w:rtl/>
        </w:rPr>
        <w:t xml:space="preserve">وراء، </w:t>
      </w:r>
      <w:r w:rsidRPr="00F203D8">
        <w:rPr>
          <w:rStyle w:val="libFootnotenumChar"/>
          <w:rtl/>
        </w:rPr>
        <w:t>(4)</w:t>
      </w:r>
      <w:r>
        <w:rPr>
          <w:rtl/>
        </w:rPr>
        <w:t xml:space="preserve"> فلا يلبث بها حتّى يوافي باهات </w:t>
      </w:r>
      <w:r w:rsidRPr="00F203D8">
        <w:rPr>
          <w:rStyle w:val="libFootnotenumChar"/>
          <w:rtl/>
        </w:rPr>
        <w:t>(5)</w:t>
      </w:r>
      <w:r>
        <w:rPr>
          <w:rtl/>
        </w:rPr>
        <w:t>، ثمّ يوافي واسط العراق، فيقيم بها سنّة أو دونها، ثمّ يخرج إلى كوفان فيكون بينهم وقعة من النجف إلى الحيرة إلى الغري</w:t>
      </w:r>
      <w:r>
        <w:rPr>
          <w:rFonts w:hint="cs"/>
          <w:rtl/>
        </w:rPr>
        <w:t>ِّ</w:t>
      </w:r>
      <w:r>
        <w:rPr>
          <w:rtl/>
        </w:rPr>
        <w:t xml:space="preserve"> وقعة شديدة تذهل منها العقول، فعندها يكون بوار الفئتين، وعلى الله حصاد الباقين. </w:t>
      </w:r>
    </w:p>
    <w:p w:rsidR="00F203D8" w:rsidRDefault="00F203D8" w:rsidP="0002770F">
      <w:pPr>
        <w:pStyle w:val="libNormal"/>
        <w:rPr>
          <w:rtl/>
        </w:rPr>
      </w:pPr>
      <w:r>
        <w:rPr>
          <w:rtl/>
        </w:rPr>
        <w:t>ثم</w:t>
      </w:r>
      <w:r>
        <w:rPr>
          <w:rFonts w:hint="cs"/>
          <w:rtl/>
        </w:rPr>
        <w:t>َّ</w:t>
      </w:r>
      <w:r>
        <w:rPr>
          <w:rtl/>
        </w:rPr>
        <w:t xml:space="preserve"> تلا قوله تعالي « </w:t>
      </w:r>
      <w:r w:rsidRPr="00F203D8">
        <w:rPr>
          <w:rStyle w:val="libAieChar"/>
          <w:rtl/>
        </w:rPr>
        <w:t>بسم الله الرّحمن الر</w:t>
      </w:r>
      <w:r w:rsidRPr="00F203D8">
        <w:rPr>
          <w:rStyle w:val="libAieChar"/>
          <w:rFonts w:hint="cs"/>
          <w:rtl/>
        </w:rPr>
        <w:t>َّ</w:t>
      </w:r>
      <w:r w:rsidRPr="00F203D8">
        <w:rPr>
          <w:rStyle w:val="libAieChar"/>
          <w:rtl/>
        </w:rPr>
        <w:t>حيم أتيها أمرنا ليلا</w:t>
      </w:r>
      <w:r w:rsidRPr="00F203D8">
        <w:rPr>
          <w:rStyle w:val="libAieChar"/>
          <w:rFonts w:hint="cs"/>
          <w:rtl/>
        </w:rPr>
        <w:t>ً</w:t>
      </w:r>
      <w:r w:rsidRPr="00F203D8">
        <w:rPr>
          <w:rStyle w:val="libAieChar"/>
          <w:rtl/>
        </w:rPr>
        <w:t xml:space="preserve"> أو نهارا</w:t>
      </w:r>
      <w:r w:rsidRPr="00F203D8">
        <w:rPr>
          <w:rStyle w:val="libAieChar"/>
          <w:rFonts w:hint="cs"/>
          <w:rtl/>
        </w:rPr>
        <w:t>ً</w:t>
      </w:r>
      <w:r w:rsidRPr="00F203D8">
        <w:rPr>
          <w:rStyle w:val="libAieChar"/>
          <w:rtl/>
        </w:rPr>
        <w:t xml:space="preserve"> فجعلناها حصيدا</w:t>
      </w:r>
      <w:r w:rsidRPr="00F203D8">
        <w:rPr>
          <w:rStyle w:val="libAieChar"/>
          <w:rFonts w:hint="cs"/>
          <w:rtl/>
        </w:rPr>
        <w:t>ً</w:t>
      </w:r>
      <w:r w:rsidRPr="00F203D8">
        <w:rPr>
          <w:rStyle w:val="libAieChar"/>
          <w:rtl/>
        </w:rPr>
        <w:t xml:space="preserve"> كأن لم تغن بالامس </w:t>
      </w:r>
      <w:r>
        <w:rPr>
          <w:rtl/>
        </w:rPr>
        <w:t xml:space="preserve">» </w:t>
      </w:r>
      <w:r w:rsidRPr="00F203D8">
        <w:rPr>
          <w:rStyle w:val="libFootnotenumChar"/>
          <w:rtl/>
        </w:rPr>
        <w:t>(6)</w:t>
      </w:r>
      <w:r>
        <w:rPr>
          <w:rtl/>
        </w:rPr>
        <w:t xml:space="preserve"> فقلت: سي</w:t>
      </w:r>
      <w:r>
        <w:rPr>
          <w:rFonts w:hint="cs"/>
          <w:rtl/>
        </w:rPr>
        <w:t>ّ</w:t>
      </w:r>
      <w:r>
        <w:rPr>
          <w:rtl/>
        </w:rPr>
        <w:t xml:space="preserve">دي يا ابن رسول الله ما الامر؟ قال: نحن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513FAA">
        <w:rPr>
          <w:rtl/>
        </w:rPr>
        <w:t>(1) الهناة</w:t>
      </w:r>
      <w:r>
        <w:rPr>
          <w:rtl/>
        </w:rPr>
        <w:t>:</w:t>
      </w:r>
      <w:r w:rsidRPr="00513FAA">
        <w:rPr>
          <w:rtl/>
        </w:rPr>
        <w:t xml:space="preserve"> الشر والفساد. والشيصبان</w:t>
      </w:r>
      <w:r>
        <w:rPr>
          <w:rtl/>
        </w:rPr>
        <w:t>:</w:t>
      </w:r>
      <w:r w:rsidRPr="00513FAA">
        <w:rPr>
          <w:rtl/>
        </w:rPr>
        <w:t xml:space="preserve"> اسم شيطان</w:t>
      </w:r>
      <w:r>
        <w:rPr>
          <w:rtl/>
        </w:rPr>
        <w:t>،</w:t>
      </w:r>
      <w:r w:rsidRPr="00513FAA">
        <w:rPr>
          <w:rtl/>
        </w:rPr>
        <w:t xml:space="preserve"> وقبيلة من الجن</w:t>
      </w:r>
      <w:r>
        <w:rPr>
          <w:rtl/>
        </w:rPr>
        <w:t>،</w:t>
      </w:r>
      <w:r w:rsidRPr="00513FAA">
        <w:rPr>
          <w:rtl/>
        </w:rPr>
        <w:t xml:space="preserve"> والذكر من النحل. </w:t>
      </w:r>
    </w:p>
    <w:p w:rsidR="00F203D8" w:rsidRPr="00E710B9" w:rsidRDefault="00F203D8" w:rsidP="00F203D8">
      <w:pPr>
        <w:pStyle w:val="libFootnote0"/>
        <w:rPr>
          <w:rtl/>
        </w:rPr>
      </w:pPr>
      <w:r w:rsidRPr="00513FAA">
        <w:rPr>
          <w:rtl/>
        </w:rPr>
        <w:t>(2) نسبة إلى سروس</w:t>
      </w:r>
      <w:r w:rsidR="005B13D3">
        <w:rPr>
          <w:rtl/>
        </w:rPr>
        <w:t xml:space="preserve"> - </w:t>
      </w:r>
      <w:r w:rsidRPr="00513FAA">
        <w:rPr>
          <w:rtl/>
        </w:rPr>
        <w:t>بالمهملنين أوله وآخره وربما قيل بالمعجمة في آخره</w:t>
      </w:r>
      <w:r>
        <w:rPr>
          <w:rtl/>
        </w:rPr>
        <w:t>:</w:t>
      </w:r>
      <w:r w:rsidRPr="00513FAA">
        <w:rPr>
          <w:rtl/>
        </w:rPr>
        <w:t xml:space="preserve"> مدينة نفيسة في جبل نفوسه بافريقية وأهلها خوارج اباضية</w:t>
      </w:r>
      <w:r>
        <w:rPr>
          <w:rtl/>
        </w:rPr>
        <w:t>،</w:t>
      </w:r>
      <w:r w:rsidRPr="00513FAA">
        <w:rPr>
          <w:rtl/>
        </w:rPr>
        <w:t xml:space="preserve"> ليس بها جامع ولا منبر ولا في قرية من قراها وهي نحو من ثلاثمائة قرية لم يتفقوا على رجل يقدمونه للصلاة (المراصد) وفي بعض النسخ « الشروسى » ولم أجده. والارمنية بالكسر</w:t>
      </w:r>
      <w:r w:rsidR="005B13D3">
        <w:rPr>
          <w:rtl/>
        </w:rPr>
        <w:t xml:space="preserve"> - </w:t>
      </w:r>
      <w:r w:rsidRPr="00513FAA">
        <w:rPr>
          <w:rtl/>
        </w:rPr>
        <w:t xml:space="preserve">كورة بالروم. (ق) </w:t>
      </w:r>
    </w:p>
    <w:p w:rsidR="00F203D8" w:rsidRPr="00E710B9" w:rsidRDefault="00F203D8" w:rsidP="00F203D8">
      <w:pPr>
        <w:pStyle w:val="libFootnote0"/>
        <w:rPr>
          <w:rtl/>
        </w:rPr>
      </w:pPr>
      <w:r w:rsidRPr="00513FAA">
        <w:rPr>
          <w:rtl/>
        </w:rPr>
        <w:t>(3) الصيلم</w:t>
      </w:r>
      <w:r>
        <w:rPr>
          <w:rtl/>
        </w:rPr>
        <w:t>:</w:t>
      </w:r>
      <w:r w:rsidRPr="00513FAA">
        <w:rPr>
          <w:rtl/>
        </w:rPr>
        <w:t xml:space="preserve"> الامر الشديد ووقعة صيلمة أي مستأصلة. وفي نسخة « صلبانية ». </w:t>
      </w:r>
    </w:p>
    <w:p w:rsidR="00F203D8" w:rsidRPr="00E710B9" w:rsidRDefault="00F203D8" w:rsidP="00F203D8">
      <w:pPr>
        <w:pStyle w:val="libFootnote0"/>
        <w:rPr>
          <w:rtl/>
        </w:rPr>
      </w:pPr>
      <w:r w:rsidRPr="00513FAA">
        <w:rPr>
          <w:rtl/>
        </w:rPr>
        <w:t>(4) الزوراء</w:t>
      </w:r>
      <w:r>
        <w:rPr>
          <w:rtl/>
        </w:rPr>
        <w:t>:</w:t>
      </w:r>
      <w:r w:rsidRPr="00513FAA">
        <w:rPr>
          <w:rtl/>
        </w:rPr>
        <w:t xml:space="preserve"> دجلة بغداد وموضع بالمدينة قرب المسجد. كما في القاموس وفي المراصد</w:t>
      </w:r>
      <w:r>
        <w:rPr>
          <w:rtl/>
        </w:rPr>
        <w:t>:</w:t>
      </w:r>
      <w:r w:rsidRPr="00513FAA">
        <w:rPr>
          <w:rtl/>
        </w:rPr>
        <w:t xml:space="preserve"> دجلة بغداد</w:t>
      </w:r>
      <w:r>
        <w:rPr>
          <w:rtl/>
        </w:rPr>
        <w:t>،</w:t>
      </w:r>
      <w:r w:rsidRPr="00513FAA">
        <w:rPr>
          <w:rtl/>
        </w:rPr>
        <w:t xml:space="preserve"> وأرض كانت لاحيحة بن الحلاج. </w:t>
      </w:r>
    </w:p>
    <w:p w:rsidR="00F203D8" w:rsidRPr="00E710B9" w:rsidRDefault="00F203D8" w:rsidP="00F203D8">
      <w:pPr>
        <w:pStyle w:val="libFootnote0"/>
        <w:rPr>
          <w:rtl/>
        </w:rPr>
      </w:pPr>
      <w:r w:rsidRPr="00513FAA">
        <w:rPr>
          <w:rtl/>
        </w:rPr>
        <w:t>(5) في البحار « ماهان » وقال</w:t>
      </w:r>
      <w:r>
        <w:rPr>
          <w:rtl/>
        </w:rPr>
        <w:t>:</w:t>
      </w:r>
      <w:r w:rsidRPr="00513FAA">
        <w:rPr>
          <w:rtl/>
        </w:rPr>
        <w:t xml:space="preserve"> أي الدينور ونهاوند. </w:t>
      </w:r>
    </w:p>
    <w:p w:rsidR="00F203D8" w:rsidRPr="00E710B9" w:rsidRDefault="00F203D8" w:rsidP="00F203D8">
      <w:pPr>
        <w:pStyle w:val="libFootnote0"/>
        <w:rPr>
          <w:rtl/>
        </w:rPr>
      </w:pPr>
      <w:r w:rsidRPr="00513FAA">
        <w:rPr>
          <w:rtl/>
        </w:rPr>
        <w:t>(6) يونس</w:t>
      </w:r>
      <w:r>
        <w:rPr>
          <w:rtl/>
        </w:rPr>
        <w:t>:</w:t>
      </w:r>
      <w:r w:rsidRPr="00513FAA">
        <w:rPr>
          <w:rtl/>
        </w:rPr>
        <w:t xml:space="preserve"> 24.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أمر الله وجنوده، قلت: سي</w:t>
      </w:r>
      <w:r>
        <w:rPr>
          <w:rFonts w:hint="cs"/>
          <w:rtl/>
        </w:rPr>
        <w:t>ّ</w:t>
      </w:r>
      <w:r>
        <w:rPr>
          <w:rtl/>
        </w:rPr>
        <w:t xml:space="preserve">دي يا ابن رسول الله حان الوقت؟ قال: « واقتربت الساعة وانشق القمر » </w:t>
      </w:r>
      <w:r w:rsidRPr="00F203D8">
        <w:rPr>
          <w:rStyle w:val="libFootnotenumChar"/>
          <w:rtl/>
        </w:rPr>
        <w:t>(1)</w:t>
      </w:r>
      <w:r>
        <w:rPr>
          <w:rtl/>
        </w:rPr>
        <w:t xml:space="preserve">. </w:t>
      </w:r>
    </w:p>
    <w:p w:rsidR="00F203D8" w:rsidRDefault="00F203D8" w:rsidP="0002770F">
      <w:pPr>
        <w:pStyle w:val="libNormal"/>
        <w:rPr>
          <w:rtl/>
        </w:rPr>
      </w:pPr>
      <w:r>
        <w:rPr>
          <w:rtl/>
        </w:rPr>
        <w:t>24</w:t>
      </w:r>
      <w:r w:rsidR="005B13D3">
        <w:rPr>
          <w:rtl/>
        </w:rPr>
        <w:t xml:space="preserve"> - </w:t>
      </w:r>
      <w:r>
        <w:rPr>
          <w:rtl/>
        </w:rPr>
        <w:t>حدّ</w:t>
      </w:r>
      <w:r>
        <w:rPr>
          <w:rFonts w:hint="cs"/>
          <w:rtl/>
        </w:rPr>
        <w:t>َ</w:t>
      </w:r>
      <w:r>
        <w:rPr>
          <w:rtl/>
        </w:rPr>
        <w:t>ثنا أحمد بن زياد بن جعفر الهمدانيّ</w:t>
      </w:r>
      <w:r>
        <w:rPr>
          <w:rFonts w:hint="cs"/>
          <w:rtl/>
        </w:rPr>
        <w:t>ُ</w:t>
      </w:r>
      <w:r>
        <w:rPr>
          <w:rtl/>
        </w:rPr>
        <w:t xml:space="preserve"> قال: حدّثنا أبو القاسم جعفر ابن أحمد </w:t>
      </w:r>
      <w:r w:rsidRPr="00F203D8">
        <w:rPr>
          <w:rStyle w:val="libFootnotenumChar"/>
          <w:rtl/>
        </w:rPr>
        <w:t>(2)</w:t>
      </w:r>
      <w:r>
        <w:rPr>
          <w:rtl/>
        </w:rPr>
        <w:t xml:space="preserve"> العلويّ</w:t>
      </w:r>
      <w:r>
        <w:rPr>
          <w:rFonts w:hint="cs"/>
          <w:rtl/>
        </w:rPr>
        <w:t>ُ</w:t>
      </w:r>
      <w:r>
        <w:rPr>
          <w:rtl/>
        </w:rPr>
        <w:t xml:space="preserve"> الر</w:t>
      </w:r>
      <w:r>
        <w:rPr>
          <w:rFonts w:hint="cs"/>
          <w:rtl/>
        </w:rPr>
        <w:t>ِّ</w:t>
      </w:r>
      <w:r>
        <w:rPr>
          <w:rtl/>
        </w:rPr>
        <w:t>قي</w:t>
      </w:r>
      <w:r>
        <w:rPr>
          <w:rFonts w:hint="cs"/>
          <w:rtl/>
        </w:rPr>
        <w:t>ُّ</w:t>
      </w:r>
      <w:r>
        <w:rPr>
          <w:rtl/>
        </w:rPr>
        <w:t xml:space="preserve"> العريضي</w:t>
      </w:r>
      <w:r>
        <w:rPr>
          <w:rFonts w:hint="cs"/>
          <w:rtl/>
        </w:rPr>
        <w:t>ُّ</w:t>
      </w:r>
      <w:r>
        <w:rPr>
          <w:rtl/>
        </w:rPr>
        <w:t xml:space="preserve"> قال: حدّ</w:t>
      </w:r>
      <w:r>
        <w:rPr>
          <w:rFonts w:hint="cs"/>
          <w:rtl/>
        </w:rPr>
        <w:t>َ</w:t>
      </w:r>
      <w:r>
        <w:rPr>
          <w:rtl/>
        </w:rPr>
        <w:t>ثني أبو الحسن عليّ</w:t>
      </w:r>
      <w:r>
        <w:rPr>
          <w:rFonts w:hint="cs"/>
          <w:rtl/>
        </w:rPr>
        <w:t>ُ</w:t>
      </w:r>
      <w:r>
        <w:rPr>
          <w:rtl/>
        </w:rPr>
        <w:t xml:space="preserve"> بن أحمد العقيقي</w:t>
      </w:r>
      <w:r>
        <w:rPr>
          <w:rFonts w:hint="cs"/>
          <w:rtl/>
        </w:rPr>
        <w:t>ُّ</w:t>
      </w:r>
      <w:r>
        <w:rPr>
          <w:rtl/>
        </w:rPr>
        <w:t xml:space="preserve"> قال: حدّثني أبو نعيم الانصاريّ</w:t>
      </w:r>
      <w:r>
        <w:rPr>
          <w:rFonts w:hint="cs"/>
          <w:rtl/>
        </w:rPr>
        <w:t>ُ</w:t>
      </w:r>
      <w:r>
        <w:rPr>
          <w:rtl/>
        </w:rPr>
        <w:t xml:space="preserve"> الزيدي قال: كنت بمك</w:t>
      </w:r>
      <w:r>
        <w:rPr>
          <w:rFonts w:hint="cs"/>
          <w:rtl/>
        </w:rPr>
        <w:t>ّ</w:t>
      </w:r>
      <w:r>
        <w:rPr>
          <w:rtl/>
        </w:rPr>
        <w:t>ة عند المستجار وجماعة من المقص</w:t>
      </w:r>
      <w:r>
        <w:rPr>
          <w:rFonts w:hint="cs"/>
          <w:rtl/>
        </w:rPr>
        <w:t>ّ</w:t>
      </w:r>
      <w:r>
        <w:rPr>
          <w:rtl/>
        </w:rPr>
        <w:t xml:space="preserve">رة </w:t>
      </w:r>
      <w:r w:rsidRPr="00F203D8">
        <w:rPr>
          <w:rStyle w:val="libFootnotenumChar"/>
          <w:rtl/>
        </w:rPr>
        <w:t>(3)</w:t>
      </w:r>
      <w:r>
        <w:rPr>
          <w:rtl/>
        </w:rPr>
        <w:t xml:space="preserve"> وفيهم المحمودي وعل</w:t>
      </w:r>
      <w:r>
        <w:rPr>
          <w:rFonts w:hint="cs"/>
          <w:rtl/>
        </w:rPr>
        <w:t>ّ</w:t>
      </w:r>
      <w:r>
        <w:rPr>
          <w:rtl/>
        </w:rPr>
        <w:t>ان الكلينيُّ وأبو الهيثم الد</w:t>
      </w:r>
      <w:r>
        <w:rPr>
          <w:rFonts w:hint="cs"/>
          <w:rtl/>
        </w:rPr>
        <w:t>ِّ</w:t>
      </w:r>
      <w:r>
        <w:rPr>
          <w:rtl/>
        </w:rPr>
        <w:t>يناري</w:t>
      </w:r>
      <w:r>
        <w:rPr>
          <w:rFonts w:hint="cs"/>
          <w:rtl/>
        </w:rPr>
        <w:t>ُّ</w:t>
      </w:r>
      <w:r>
        <w:rPr>
          <w:rtl/>
        </w:rPr>
        <w:t xml:space="preserve"> وأبو جعفر الاحول الهمدانيّ</w:t>
      </w:r>
      <w:r>
        <w:rPr>
          <w:rFonts w:hint="cs"/>
          <w:rtl/>
        </w:rPr>
        <w:t>ُ</w:t>
      </w:r>
      <w:r>
        <w:rPr>
          <w:rtl/>
        </w:rPr>
        <w:t>، وكانوا زهاء ثلاثين رجلاً، ولم يكن منهم مخلص علمته غير محمّد بن القاسم العلويّ العقيقي، فبينا نحن كذلك في اليوم السادس من ذي الحجّة سنّة ثلاث وتسعين ومائتين من الهجرة إذ خرج علينا شاب</w:t>
      </w:r>
      <w:r>
        <w:rPr>
          <w:rFonts w:hint="cs"/>
          <w:rtl/>
        </w:rPr>
        <w:t>ٌّ</w:t>
      </w:r>
      <w:r>
        <w:rPr>
          <w:rtl/>
        </w:rPr>
        <w:t xml:space="preserve"> من الطواف عليه أزاران محرم</w:t>
      </w:r>
      <w:r>
        <w:rPr>
          <w:rFonts w:hint="cs"/>
          <w:rtl/>
        </w:rPr>
        <w:t>ٌ</w:t>
      </w:r>
      <w:r>
        <w:rPr>
          <w:rtl/>
        </w:rPr>
        <w:t xml:space="preserve"> </w:t>
      </w:r>
      <w:r>
        <w:rPr>
          <w:rFonts w:hint="cs"/>
          <w:rtl/>
        </w:rPr>
        <w:t xml:space="preserve">[ </w:t>
      </w:r>
      <w:r>
        <w:rPr>
          <w:rtl/>
        </w:rPr>
        <w:t>بهما</w:t>
      </w:r>
      <w:r>
        <w:rPr>
          <w:rFonts w:hint="cs"/>
          <w:rtl/>
        </w:rPr>
        <w:t xml:space="preserve"> ]</w:t>
      </w:r>
      <w:r>
        <w:rPr>
          <w:rtl/>
        </w:rPr>
        <w:t>، وفي يده نعلان فلمّا رأيناه قمنا جميعاً هيبة له، فلم يبق منا أحد إلّا قام وسلم عليه، ثمّ قعد والتفت يمينا</w:t>
      </w:r>
      <w:r>
        <w:rPr>
          <w:rFonts w:hint="cs"/>
          <w:rtl/>
        </w:rPr>
        <w:t>ً</w:t>
      </w:r>
      <w:r>
        <w:rPr>
          <w:rtl/>
        </w:rPr>
        <w:t xml:space="preserve"> وشمالا</w:t>
      </w:r>
      <w:r>
        <w:rPr>
          <w:rFonts w:hint="cs"/>
          <w:rtl/>
        </w:rPr>
        <w:t>ً</w:t>
      </w:r>
      <w:r>
        <w:rPr>
          <w:rtl/>
        </w:rPr>
        <w:t xml:space="preserve">، ثمّ قال: أتدرون ما كان أبو عبد الله </w:t>
      </w:r>
      <w:r w:rsidRPr="00F203D8">
        <w:rPr>
          <w:rStyle w:val="libAlaemChar"/>
          <w:rFonts w:hint="cs"/>
          <w:rtl/>
        </w:rPr>
        <w:t>عليه‌السلام</w:t>
      </w:r>
      <w:r>
        <w:rPr>
          <w:rtl/>
        </w:rPr>
        <w:t xml:space="preserve"> يقول في دعاء الالحاح؟ قلنا: وما كان يقول؟ قال: كان يقول: </w:t>
      </w:r>
    </w:p>
    <w:p w:rsidR="00F203D8" w:rsidRDefault="00F203D8" w:rsidP="0002770F">
      <w:pPr>
        <w:pStyle w:val="libNormal"/>
        <w:rPr>
          <w:rtl/>
        </w:rPr>
      </w:pPr>
      <w:r>
        <w:rPr>
          <w:rtl/>
        </w:rPr>
        <w:t>« اللّهمّ إنّي أسألك باسمك الّذي به تقوم السّماء، وبه تقوم الأرض، وبه تفرق بين الحق</w:t>
      </w:r>
      <w:r>
        <w:rPr>
          <w:rFonts w:hint="cs"/>
          <w:rtl/>
        </w:rPr>
        <w:t>ِّ</w:t>
      </w:r>
      <w:r>
        <w:rPr>
          <w:rtl/>
        </w:rPr>
        <w:t xml:space="preserve"> والباطل، وبه تجمع بين المتفر</w:t>
      </w:r>
      <w:r>
        <w:rPr>
          <w:rFonts w:hint="cs"/>
          <w:rtl/>
        </w:rPr>
        <w:t>ّ</w:t>
      </w:r>
      <w:r>
        <w:rPr>
          <w:rtl/>
        </w:rPr>
        <w:t>ق، وبه تفر</w:t>
      </w:r>
      <w:r>
        <w:rPr>
          <w:rFonts w:hint="cs"/>
          <w:rtl/>
        </w:rPr>
        <w:t>ّ</w:t>
      </w:r>
      <w:r>
        <w:rPr>
          <w:rtl/>
        </w:rPr>
        <w:t>ق بين المجتمع، وبه أحصيت عدد الر</w:t>
      </w:r>
      <w:r>
        <w:rPr>
          <w:rFonts w:hint="cs"/>
          <w:rtl/>
        </w:rPr>
        <w:t>ِّ</w:t>
      </w:r>
      <w:r>
        <w:rPr>
          <w:rtl/>
        </w:rPr>
        <w:t>مال وزنة الجبال وكيل البحار أن تصل</w:t>
      </w:r>
      <w:r>
        <w:rPr>
          <w:rFonts w:hint="cs"/>
          <w:rtl/>
        </w:rPr>
        <w:t>ّ</w:t>
      </w:r>
      <w:r>
        <w:rPr>
          <w:rtl/>
        </w:rPr>
        <w:t>ي على محمّد وآل محمّد وأن تجعل لي من أمري فرجا</w:t>
      </w:r>
      <w:r>
        <w:rPr>
          <w:rFonts w:hint="cs"/>
          <w:rtl/>
        </w:rPr>
        <w:t>ً</w:t>
      </w:r>
      <w:r>
        <w:rPr>
          <w:rtl/>
        </w:rPr>
        <w:t xml:space="preserve"> ومخرجا</w:t>
      </w:r>
      <w:r>
        <w:rPr>
          <w:rFonts w:hint="cs"/>
          <w:rtl/>
        </w:rPr>
        <w:t>ً</w:t>
      </w:r>
      <w:r>
        <w:rPr>
          <w:rtl/>
        </w:rPr>
        <w:t xml:space="preserve"> ». </w:t>
      </w:r>
    </w:p>
    <w:p w:rsidR="00F203D8" w:rsidRDefault="00F203D8" w:rsidP="0002770F">
      <w:pPr>
        <w:pStyle w:val="libNormal"/>
        <w:rPr>
          <w:rtl/>
        </w:rPr>
      </w:pPr>
      <w:r>
        <w:rPr>
          <w:rtl/>
        </w:rPr>
        <w:t xml:space="preserve">ثمّ نهض فدخل الطواف، فقمنا لقيامه حين انصرف، وانسينا أن نقول له: من هو؟ فلمّا كان من الغد في ذلك الوقت خرج علينا من الطواف فقمنا كقيامنا الاوَّل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5962BD">
        <w:rPr>
          <w:rtl/>
        </w:rPr>
        <w:t xml:space="preserve">(1) احتمل العلامة المجلسي </w:t>
      </w:r>
      <w:r w:rsidRPr="00F203D8">
        <w:rPr>
          <w:rStyle w:val="libAlaemChar"/>
          <w:rFonts w:hint="cs"/>
          <w:rtl/>
        </w:rPr>
        <w:t>رحمه‌الله</w:t>
      </w:r>
      <w:r w:rsidRPr="005962BD">
        <w:rPr>
          <w:rtl/>
        </w:rPr>
        <w:t xml:space="preserve"> اتحاد هذا الخبر مع</w:t>
      </w:r>
      <w:r>
        <w:rPr>
          <w:rtl/>
        </w:rPr>
        <w:t xml:space="preserve"> الّذي تقدَّم </w:t>
      </w:r>
      <w:r w:rsidRPr="005962BD">
        <w:rPr>
          <w:rtl/>
        </w:rPr>
        <w:t>تحت رقم 18 وقال</w:t>
      </w:r>
      <w:r>
        <w:rPr>
          <w:rtl/>
        </w:rPr>
        <w:t>:</w:t>
      </w:r>
      <w:r w:rsidRPr="005962BD">
        <w:rPr>
          <w:rtl/>
        </w:rPr>
        <w:t xml:space="preserve"> العجب</w:t>
      </w:r>
      <w:r>
        <w:rPr>
          <w:rtl/>
        </w:rPr>
        <w:t xml:space="preserve"> أنَّ محمّد </w:t>
      </w:r>
      <w:r w:rsidRPr="005962BD">
        <w:rPr>
          <w:rtl/>
        </w:rPr>
        <w:t>بن أبي عبد الله عد فيما مضى</w:t>
      </w:r>
      <w:r>
        <w:rPr>
          <w:rtl/>
        </w:rPr>
        <w:t xml:space="preserve"> محمّد </w:t>
      </w:r>
      <w:r w:rsidRPr="005962BD">
        <w:rPr>
          <w:rtl/>
        </w:rPr>
        <w:t>بن ابراهيم بن مهزيار</w:t>
      </w:r>
      <w:r>
        <w:rPr>
          <w:rtl/>
        </w:rPr>
        <w:t xml:space="preserve"> ممّن </w:t>
      </w:r>
      <w:r w:rsidRPr="005962BD">
        <w:rPr>
          <w:rtl/>
        </w:rPr>
        <w:t>رآه (ع) (يعنى الصاحب) ولم يعد</w:t>
      </w:r>
      <w:r>
        <w:rPr>
          <w:rtl/>
        </w:rPr>
        <w:t xml:space="preserve"> أحداً </w:t>
      </w:r>
      <w:r w:rsidRPr="005962BD">
        <w:rPr>
          <w:rtl/>
        </w:rPr>
        <w:t>من هؤلاء</w:t>
      </w:r>
      <w:r>
        <w:rPr>
          <w:rtl/>
        </w:rPr>
        <w:t xml:space="preserve"> ثمّ </w:t>
      </w:r>
      <w:r w:rsidRPr="005962BD">
        <w:rPr>
          <w:rtl/>
        </w:rPr>
        <w:t>قال</w:t>
      </w:r>
      <w:r>
        <w:rPr>
          <w:rtl/>
        </w:rPr>
        <w:t>:</w:t>
      </w:r>
      <w:r w:rsidRPr="005962BD">
        <w:rPr>
          <w:rtl/>
        </w:rPr>
        <w:t xml:space="preserve"> اعلم</w:t>
      </w:r>
      <w:r>
        <w:rPr>
          <w:rtl/>
        </w:rPr>
        <w:t xml:space="preserve"> أنَّ </w:t>
      </w:r>
      <w:r w:rsidRPr="005962BD">
        <w:rPr>
          <w:rtl/>
        </w:rPr>
        <w:t>اشتمال هذه</w:t>
      </w:r>
      <w:r>
        <w:rPr>
          <w:rtl/>
        </w:rPr>
        <w:t xml:space="preserve"> الأخبار </w:t>
      </w:r>
      <w:r w:rsidRPr="005962BD">
        <w:rPr>
          <w:rtl/>
        </w:rPr>
        <w:t>على</w:t>
      </w:r>
      <w:r>
        <w:rPr>
          <w:rtl/>
        </w:rPr>
        <w:t xml:space="preserve"> أنَّ </w:t>
      </w:r>
      <w:r w:rsidRPr="005962BD">
        <w:rPr>
          <w:rtl/>
        </w:rPr>
        <w:t>له (ع) أخا</w:t>
      </w:r>
      <w:r>
        <w:rPr>
          <w:rFonts w:hint="cs"/>
          <w:rtl/>
        </w:rPr>
        <w:t>ً</w:t>
      </w:r>
      <w:r w:rsidRPr="005962BD">
        <w:rPr>
          <w:rtl/>
        </w:rPr>
        <w:t xml:space="preserve"> مسمى بموسى غريب. </w:t>
      </w:r>
    </w:p>
    <w:p w:rsidR="00F203D8" w:rsidRPr="00644D07" w:rsidRDefault="00F203D8" w:rsidP="00F203D8">
      <w:pPr>
        <w:pStyle w:val="libFootnote0"/>
        <w:rPr>
          <w:rtl/>
        </w:rPr>
      </w:pPr>
      <w:r w:rsidRPr="005962BD">
        <w:rPr>
          <w:rtl/>
        </w:rPr>
        <w:t>(2) في النسخة المصححة « ابولقاسم جعفر بن</w:t>
      </w:r>
      <w:r>
        <w:rPr>
          <w:rtl/>
        </w:rPr>
        <w:t xml:space="preserve"> محمّد </w:t>
      </w:r>
      <w:r w:rsidRPr="005962BD">
        <w:rPr>
          <w:rtl/>
        </w:rPr>
        <w:t xml:space="preserve">». </w:t>
      </w:r>
    </w:p>
    <w:p w:rsidR="00F203D8" w:rsidRPr="00E710B9" w:rsidRDefault="00F203D8" w:rsidP="00F203D8">
      <w:pPr>
        <w:pStyle w:val="libFootnote0"/>
        <w:rPr>
          <w:rtl/>
        </w:rPr>
      </w:pPr>
      <w:r w:rsidRPr="005962BD">
        <w:rPr>
          <w:rtl/>
        </w:rPr>
        <w:t xml:space="preserve">(3) يعنى في العمرة في الحج.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بالامس ثمّ جلس في مجلسه متوس</w:t>
      </w:r>
      <w:r>
        <w:rPr>
          <w:rFonts w:hint="cs"/>
          <w:rtl/>
        </w:rPr>
        <w:t>ّ</w:t>
      </w:r>
      <w:r>
        <w:rPr>
          <w:rtl/>
        </w:rPr>
        <w:t>طا</w:t>
      </w:r>
      <w:r>
        <w:rPr>
          <w:rFonts w:hint="cs"/>
          <w:rtl/>
        </w:rPr>
        <w:t>ً</w:t>
      </w:r>
      <w:r>
        <w:rPr>
          <w:rtl/>
        </w:rPr>
        <w:t>، ثمّ</w:t>
      </w:r>
      <w:r>
        <w:rPr>
          <w:rFonts w:hint="cs"/>
          <w:rtl/>
        </w:rPr>
        <w:t>َ</w:t>
      </w:r>
      <w:r>
        <w:rPr>
          <w:rtl/>
        </w:rPr>
        <w:t xml:space="preserve"> نظر يمينا</w:t>
      </w:r>
      <w:r>
        <w:rPr>
          <w:rFonts w:hint="cs"/>
          <w:rtl/>
        </w:rPr>
        <w:t>ً</w:t>
      </w:r>
      <w:r>
        <w:rPr>
          <w:rtl/>
        </w:rPr>
        <w:t xml:space="preserve"> وشمالا</w:t>
      </w:r>
      <w:r>
        <w:rPr>
          <w:rFonts w:hint="cs"/>
          <w:rtl/>
        </w:rPr>
        <w:t>ً</w:t>
      </w:r>
      <w:r>
        <w:rPr>
          <w:rtl/>
        </w:rPr>
        <w:t xml:space="preserve"> قال: أتدرون ما كان أمير المؤمنين </w:t>
      </w:r>
      <w:r w:rsidRPr="00F203D8">
        <w:rPr>
          <w:rStyle w:val="libAlaemChar"/>
          <w:rFonts w:hint="cs"/>
          <w:rtl/>
        </w:rPr>
        <w:t>عليه‌السلام</w:t>
      </w:r>
      <w:r>
        <w:rPr>
          <w:rtl/>
        </w:rPr>
        <w:t xml:space="preserve"> يقول بعد صلاة الفريضة؟ قلنا: وما كان يقول؟، قال: كان يقول: </w:t>
      </w:r>
    </w:p>
    <w:p w:rsidR="00F203D8" w:rsidRDefault="00F203D8" w:rsidP="0002770F">
      <w:pPr>
        <w:pStyle w:val="libNormal"/>
        <w:rPr>
          <w:rtl/>
        </w:rPr>
      </w:pPr>
      <w:r>
        <w:rPr>
          <w:rtl/>
        </w:rPr>
        <w:t>« اللّهمّ</w:t>
      </w:r>
      <w:r>
        <w:rPr>
          <w:rFonts w:hint="cs"/>
          <w:rtl/>
        </w:rPr>
        <w:t>َ</w:t>
      </w:r>
      <w:r>
        <w:rPr>
          <w:rtl/>
        </w:rPr>
        <w:t xml:space="preserve"> إليك رفعت ال</w:t>
      </w:r>
      <w:r>
        <w:rPr>
          <w:rFonts w:hint="cs"/>
          <w:rtl/>
        </w:rPr>
        <w:t>أ</w:t>
      </w:r>
      <w:r>
        <w:rPr>
          <w:rtl/>
        </w:rPr>
        <w:t xml:space="preserve">صوات </w:t>
      </w:r>
      <w:r>
        <w:rPr>
          <w:rFonts w:hint="cs"/>
          <w:rtl/>
        </w:rPr>
        <w:t xml:space="preserve">[ </w:t>
      </w:r>
      <w:r>
        <w:rPr>
          <w:rtl/>
        </w:rPr>
        <w:t>ودعيت الدعوات</w:t>
      </w:r>
      <w:r>
        <w:rPr>
          <w:rFonts w:hint="cs"/>
          <w:rtl/>
        </w:rPr>
        <w:t xml:space="preserve"> ]</w:t>
      </w:r>
      <w:r>
        <w:rPr>
          <w:rtl/>
        </w:rPr>
        <w:t xml:space="preserve"> ولك عنت الوجوه، ولك خضعت الر</w:t>
      </w:r>
      <w:r>
        <w:rPr>
          <w:rFonts w:hint="cs"/>
          <w:rtl/>
        </w:rPr>
        <w:t>ِّ</w:t>
      </w:r>
      <w:r>
        <w:rPr>
          <w:rtl/>
        </w:rPr>
        <w:t>قاب وإليك التحاكم في ال</w:t>
      </w:r>
      <w:r>
        <w:rPr>
          <w:rFonts w:hint="cs"/>
          <w:rtl/>
        </w:rPr>
        <w:t>أ</w:t>
      </w:r>
      <w:r>
        <w:rPr>
          <w:rtl/>
        </w:rPr>
        <w:t>عمال، يا خير مسؤول وخير من أعطى، يا صادق يا بار</w:t>
      </w:r>
      <w:r>
        <w:rPr>
          <w:rFonts w:hint="cs"/>
          <w:rtl/>
        </w:rPr>
        <w:t>يء</w:t>
      </w:r>
      <w:r>
        <w:rPr>
          <w:rtl/>
        </w:rPr>
        <w:t>، يا من لا يخلف الميعاد، يا من أمر بالد</w:t>
      </w:r>
      <w:r>
        <w:rPr>
          <w:rFonts w:hint="cs"/>
          <w:rtl/>
        </w:rPr>
        <w:t>ُّ</w:t>
      </w:r>
      <w:r>
        <w:rPr>
          <w:rtl/>
        </w:rPr>
        <w:t>عاء وتكف</w:t>
      </w:r>
      <w:r>
        <w:rPr>
          <w:rFonts w:hint="cs"/>
          <w:rtl/>
        </w:rPr>
        <w:t>ّ</w:t>
      </w:r>
      <w:r>
        <w:rPr>
          <w:rtl/>
        </w:rPr>
        <w:t>ل بالاجابة، يا من قال: « ادعوني أستجب لكم » يا من قال: « وإذا سألك عبادي عن</w:t>
      </w:r>
      <w:r>
        <w:rPr>
          <w:rFonts w:hint="cs"/>
          <w:rtl/>
        </w:rPr>
        <w:t>ّ</w:t>
      </w:r>
      <w:r>
        <w:rPr>
          <w:rtl/>
        </w:rPr>
        <w:t>ي فإن</w:t>
      </w:r>
      <w:r>
        <w:rPr>
          <w:rFonts w:hint="cs"/>
          <w:rtl/>
        </w:rPr>
        <w:t>ّ</w:t>
      </w:r>
      <w:r>
        <w:rPr>
          <w:rtl/>
        </w:rPr>
        <w:t>ي قريب</w:t>
      </w:r>
      <w:r>
        <w:rPr>
          <w:rFonts w:hint="cs"/>
          <w:rtl/>
        </w:rPr>
        <w:t>ٌ</w:t>
      </w:r>
      <w:r>
        <w:rPr>
          <w:rtl/>
        </w:rPr>
        <w:t xml:space="preserve"> ا</w:t>
      </w:r>
      <w:r>
        <w:rPr>
          <w:rFonts w:hint="cs"/>
          <w:rtl/>
        </w:rPr>
        <w:t>ُ</w:t>
      </w:r>
      <w:r>
        <w:rPr>
          <w:rtl/>
        </w:rPr>
        <w:t>جيب</w:t>
      </w:r>
      <w:r>
        <w:rPr>
          <w:rFonts w:hint="cs"/>
          <w:rtl/>
        </w:rPr>
        <w:t>ُ</w:t>
      </w:r>
      <w:r>
        <w:rPr>
          <w:rtl/>
        </w:rPr>
        <w:t xml:space="preserve"> دعوة الد</w:t>
      </w:r>
      <w:r>
        <w:rPr>
          <w:rFonts w:hint="cs"/>
          <w:rtl/>
        </w:rPr>
        <w:t>َّ</w:t>
      </w:r>
      <w:r>
        <w:rPr>
          <w:rtl/>
        </w:rPr>
        <w:t>اع إذا دعان فليستجيبوا لي وليؤمنوا بي لعل</w:t>
      </w:r>
      <w:r>
        <w:rPr>
          <w:rFonts w:hint="cs"/>
          <w:rtl/>
        </w:rPr>
        <w:t>ّ</w:t>
      </w:r>
      <w:r>
        <w:rPr>
          <w:rtl/>
        </w:rPr>
        <w:t>هم يرشدون ». يا من قال: « يا عبادي الّذين أسرفوا على أنفسهم لا تقنطوا من رحمة الله أنَّ الله يغفر الذ</w:t>
      </w:r>
      <w:r>
        <w:rPr>
          <w:rFonts w:hint="cs"/>
          <w:rtl/>
        </w:rPr>
        <w:t>ُّ</w:t>
      </w:r>
      <w:r>
        <w:rPr>
          <w:rtl/>
        </w:rPr>
        <w:t xml:space="preserve">نوب جميعاً </w:t>
      </w:r>
      <w:r>
        <w:rPr>
          <w:rFonts w:hint="cs"/>
          <w:rtl/>
        </w:rPr>
        <w:t>إ</w:t>
      </w:r>
      <w:r>
        <w:rPr>
          <w:rtl/>
        </w:rPr>
        <w:t xml:space="preserve">نَّه هو الغفور الرحيم ». </w:t>
      </w:r>
    </w:p>
    <w:p w:rsidR="00F203D8" w:rsidRDefault="00F203D8" w:rsidP="0002770F">
      <w:pPr>
        <w:pStyle w:val="libNormal"/>
        <w:rPr>
          <w:rtl/>
        </w:rPr>
      </w:pPr>
      <w:r>
        <w:rPr>
          <w:rtl/>
        </w:rPr>
        <w:t>ثم</w:t>
      </w:r>
      <w:r>
        <w:rPr>
          <w:rFonts w:hint="cs"/>
          <w:rtl/>
        </w:rPr>
        <w:t>َّ</w:t>
      </w:r>
      <w:r>
        <w:rPr>
          <w:rtl/>
        </w:rPr>
        <w:t xml:space="preserve"> نظر يمينا</w:t>
      </w:r>
      <w:r>
        <w:rPr>
          <w:rFonts w:hint="cs"/>
          <w:rtl/>
        </w:rPr>
        <w:t>ً</w:t>
      </w:r>
      <w:r>
        <w:rPr>
          <w:rtl/>
        </w:rPr>
        <w:t xml:space="preserve"> وشمالا</w:t>
      </w:r>
      <w:r>
        <w:rPr>
          <w:rFonts w:hint="cs"/>
          <w:rtl/>
        </w:rPr>
        <w:t>ً</w:t>
      </w:r>
      <w:r>
        <w:rPr>
          <w:rtl/>
        </w:rPr>
        <w:t xml:space="preserve"> بعد هذا الدعاء فقال: أتدرون ما كان أمير المؤمنين </w:t>
      </w:r>
      <w:r w:rsidRPr="00F203D8">
        <w:rPr>
          <w:rStyle w:val="libAlaemChar"/>
          <w:rFonts w:hint="cs"/>
          <w:rtl/>
        </w:rPr>
        <w:t>عليه‌السلام</w:t>
      </w:r>
      <w:r>
        <w:rPr>
          <w:rtl/>
        </w:rPr>
        <w:t xml:space="preserve"> يقول في سجدة الشكر؟ قلنا: وما كان يقول؟ قال: كان يقول: </w:t>
      </w:r>
    </w:p>
    <w:p w:rsidR="00F203D8" w:rsidRDefault="00F203D8" w:rsidP="0002770F">
      <w:pPr>
        <w:pStyle w:val="libNormal"/>
        <w:rPr>
          <w:rtl/>
        </w:rPr>
      </w:pPr>
      <w:r>
        <w:rPr>
          <w:rtl/>
        </w:rPr>
        <w:t>« يا من لا يزيده إلحاح الملح</w:t>
      </w:r>
      <w:r>
        <w:rPr>
          <w:rFonts w:hint="cs"/>
          <w:rtl/>
        </w:rPr>
        <w:t>ّ</w:t>
      </w:r>
      <w:r>
        <w:rPr>
          <w:rtl/>
        </w:rPr>
        <w:t>ين إلّا جودا</w:t>
      </w:r>
      <w:r>
        <w:rPr>
          <w:rFonts w:hint="cs"/>
          <w:rtl/>
        </w:rPr>
        <w:t>ً</w:t>
      </w:r>
      <w:r>
        <w:rPr>
          <w:rtl/>
        </w:rPr>
        <w:t xml:space="preserve"> وكرما</w:t>
      </w:r>
      <w:r>
        <w:rPr>
          <w:rFonts w:hint="cs"/>
          <w:rtl/>
        </w:rPr>
        <w:t>ً</w:t>
      </w:r>
      <w:r>
        <w:rPr>
          <w:rtl/>
        </w:rPr>
        <w:t>، يا من له خزائن السماوات والأرض، يا من له خزائن مادق</w:t>
      </w:r>
      <w:r>
        <w:rPr>
          <w:rFonts w:hint="cs"/>
          <w:rtl/>
        </w:rPr>
        <w:t>َّ</w:t>
      </w:r>
      <w:r>
        <w:rPr>
          <w:rtl/>
        </w:rPr>
        <w:t xml:space="preserve"> وجل</w:t>
      </w:r>
      <w:r>
        <w:rPr>
          <w:rFonts w:hint="cs"/>
          <w:rtl/>
        </w:rPr>
        <w:t>َّ</w:t>
      </w:r>
      <w:r>
        <w:rPr>
          <w:rtl/>
        </w:rPr>
        <w:t>، لا تمنعك إساءتي من إحسانك إلي</w:t>
      </w:r>
      <w:r>
        <w:rPr>
          <w:rFonts w:hint="cs"/>
          <w:rtl/>
        </w:rPr>
        <w:t>َّ</w:t>
      </w:r>
      <w:r>
        <w:rPr>
          <w:rtl/>
        </w:rPr>
        <w:t>، إنّي أسألك أن تفعل بي ما أنت أهله، وأنت أهل الجود والكرم والعفو، يا رب</w:t>
      </w:r>
      <w:r>
        <w:rPr>
          <w:rFonts w:hint="cs"/>
          <w:rtl/>
        </w:rPr>
        <w:t>ّ</w:t>
      </w:r>
      <w:r>
        <w:rPr>
          <w:rtl/>
        </w:rPr>
        <w:t>اه، يا الله افعل بي ما أنت أهله فأنت قادر على العقوبة وقد استحققتها، لا حجّة لي ولا عذر لي عندك، أبوء إليك بذنوبي كلّها، وأعترف بها كي تعفو عن</w:t>
      </w:r>
      <w:r>
        <w:rPr>
          <w:rFonts w:hint="cs"/>
          <w:rtl/>
        </w:rPr>
        <w:t>ّ</w:t>
      </w:r>
      <w:r>
        <w:rPr>
          <w:rtl/>
        </w:rPr>
        <w:t>ي وأنت أعلم بها منّي، بؤت إليك بكل</w:t>
      </w:r>
      <w:r>
        <w:rPr>
          <w:rFonts w:hint="cs"/>
          <w:rtl/>
        </w:rPr>
        <w:t>ِّ</w:t>
      </w:r>
      <w:r>
        <w:rPr>
          <w:rtl/>
        </w:rPr>
        <w:t xml:space="preserve"> ذنب أذنبته، وبكل خطيئة أخطأتها، وبكل سي</w:t>
      </w:r>
      <w:r>
        <w:rPr>
          <w:rFonts w:hint="cs"/>
          <w:rtl/>
        </w:rPr>
        <w:t>ّ</w:t>
      </w:r>
      <w:r>
        <w:rPr>
          <w:rtl/>
        </w:rPr>
        <w:t>ئة عملتها، يا ربّ اغفر لي وارحم وتجاوز عمّا تعلم إنّك أنت الاعز</w:t>
      </w:r>
      <w:r>
        <w:rPr>
          <w:rFonts w:hint="cs"/>
          <w:rtl/>
        </w:rPr>
        <w:t>ُّ</w:t>
      </w:r>
      <w:r>
        <w:rPr>
          <w:rtl/>
        </w:rPr>
        <w:t xml:space="preserve"> الاكرم. </w:t>
      </w:r>
    </w:p>
    <w:p w:rsidR="00F203D8" w:rsidRDefault="00F203D8" w:rsidP="0002770F">
      <w:pPr>
        <w:pStyle w:val="libNormal"/>
        <w:rPr>
          <w:rtl/>
        </w:rPr>
      </w:pPr>
      <w:r>
        <w:rPr>
          <w:rtl/>
        </w:rPr>
        <w:t xml:space="preserve">وقام فدخل الطواف فقمنا لقيامه وعاد من غد في ذلك الوقت فقمنا لاستقباله كفعلنا فيما مضى </w:t>
      </w:r>
      <w:r w:rsidRPr="00F203D8">
        <w:rPr>
          <w:rStyle w:val="libFootnotenumChar"/>
          <w:rtl/>
        </w:rPr>
        <w:t>(1)</w:t>
      </w:r>
      <w:r>
        <w:rPr>
          <w:rtl/>
        </w:rPr>
        <w:t xml:space="preserve"> فجلس متوس</w:t>
      </w:r>
      <w:r>
        <w:rPr>
          <w:rFonts w:hint="cs"/>
          <w:rtl/>
        </w:rPr>
        <w:t>ّ</w:t>
      </w:r>
      <w:r>
        <w:rPr>
          <w:rtl/>
        </w:rPr>
        <w:t>طا</w:t>
      </w:r>
      <w:r>
        <w:rPr>
          <w:rFonts w:hint="cs"/>
          <w:rtl/>
        </w:rPr>
        <w:t>ً</w:t>
      </w:r>
      <w:r>
        <w:rPr>
          <w:rtl/>
        </w:rPr>
        <w:t xml:space="preserve"> ونظر يمينا</w:t>
      </w:r>
      <w:r>
        <w:rPr>
          <w:rFonts w:hint="cs"/>
          <w:rtl/>
        </w:rPr>
        <w:t>ً</w:t>
      </w:r>
      <w:r>
        <w:rPr>
          <w:rtl/>
        </w:rPr>
        <w:t xml:space="preserve"> وشمالا</w:t>
      </w:r>
      <w:r>
        <w:rPr>
          <w:rFonts w:hint="cs"/>
          <w:rtl/>
        </w:rPr>
        <w:t>ً</w:t>
      </w:r>
      <w:r>
        <w:rPr>
          <w:rtl/>
        </w:rPr>
        <w:t xml:space="preserve"> فقال: كان عليّ</w:t>
      </w:r>
      <w:r>
        <w:rPr>
          <w:rFonts w:hint="cs"/>
          <w:rtl/>
        </w:rPr>
        <w:t>ُ</w:t>
      </w:r>
      <w:r>
        <w:rPr>
          <w:rtl/>
        </w:rPr>
        <w:t xml:space="preserve"> بن الحسين سيّد العابدين </w:t>
      </w:r>
      <w:r w:rsidRPr="00F203D8">
        <w:rPr>
          <w:rStyle w:val="libAlaemChar"/>
          <w:rFonts w:hint="cs"/>
          <w:rtl/>
        </w:rPr>
        <w:t>عليه‌السلام</w:t>
      </w:r>
      <w:r>
        <w:rPr>
          <w:rtl/>
        </w:rPr>
        <w:t xml:space="preserve"> يقول في سجوده في هذا الموضع</w:t>
      </w:r>
      <w:r w:rsidR="005B13D3">
        <w:rPr>
          <w:rtl/>
        </w:rPr>
        <w:t xml:space="preserve"> - </w:t>
      </w:r>
      <w:r>
        <w:rPr>
          <w:rtl/>
        </w:rPr>
        <w:t>وأشار بيده إلى الحجر نحو الميزاب</w:t>
      </w:r>
      <w:r w:rsidR="005B13D3">
        <w:rPr>
          <w:rtl/>
        </w:rPr>
        <w:t xml:space="preserve"> - </w:t>
      </w:r>
      <w:r>
        <w:rPr>
          <w:rtl/>
        </w:rPr>
        <w:t xml:space="preserve">» عبيدك بفنائك </w:t>
      </w:r>
      <w:r w:rsidRPr="00F203D8">
        <w:rPr>
          <w:rStyle w:val="libFootnotenumChar"/>
          <w:rtl/>
        </w:rPr>
        <w:t>(2)</w:t>
      </w:r>
      <w:r>
        <w:rPr>
          <w:rtl/>
        </w:rPr>
        <w:t>، مسكينك ببابك أسألك ما لا يقدر عليه سواك، ثمّ</w:t>
      </w:r>
      <w:r>
        <w:rPr>
          <w:rFonts w:hint="cs"/>
          <w:rtl/>
        </w:rPr>
        <w:t>َ</w:t>
      </w:r>
      <w:r>
        <w:rPr>
          <w:rtl/>
        </w:rPr>
        <w:t xml:space="preserve"> نظر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6B664C">
        <w:rPr>
          <w:rtl/>
        </w:rPr>
        <w:t xml:space="preserve">(1) في بعض النسخ « لاقباله كقيامنا فيما مضى ». </w:t>
      </w:r>
    </w:p>
    <w:p w:rsidR="00F203D8" w:rsidRDefault="00F203D8" w:rsidP="00F203D8">
      <w:pPr>
        <w:pStyle w:val="libFootnote0"/>
        <w:rPr>
          <w:rtl/>
        </w:rPr>
      </w:pPr>
      <w:r w:rsidRPr="006B664C">
        <w:rPr>
          <w:rtl/>
        </w:rPr>
        <w:t xml:space="preserve">(2) زاد في بعض النسخ « فقيرك بفنائك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يمينا</w:t>
      </w:r>
      <w:r>
        <w:rPr>
          <w:rFonts w:hint="cs"/>
          <w:rtl/>
        </w:rPr>
        <w:t>ً</w:t>
      </w:r>
      <w:r>
        <w:rPr>
          <w:rtl/>
        </w:rPr>
        <w:t xml:space="preserve"> وشمالا</w:t>
      </w:r>
      <w:r>
        <w:rPr>
          <w:rFonts w:hint="cs"/>
          <w:rtl/>
        </w:rPr>
        <w:t>ً</w:t>
      </w:r>
      <w:r>
        <w:rPr>
          <w:rtl/>
        </w:rPr>
        <w:t xml:space="preserve"> ونظر إلى محمّد بن القاسم العلويّ</w:t>
      </w:r>
      <w:r>
        <w:rPr>
          <w:rFonts w:hint="cs"/>
          <w:rtl/>
        </w:rPr>
        <w:t>ِ</w:t>
      </w:r>
      <w:r>
        <w:rPr>
          <w:rtl/>
        </w:rPr>
        <w:t xml:space="preserve"> فقال: يا محمّد بن القاسم أنت على خير إن شاء الله، وقام فدخل الطواف فما بقي أحد من</w:t>
      </w:r>
      <w:r>
        <w:rPr>
          <w:rFonts w:hint="cs"/>
          <w:rtl/>
        </w:rPr>
        <w:t>ّ</w:t>
      </w:r>
      <w:r>
        <w:rPr>
          <w:rtl/>
        </w:rPr>
        <w:t xml:space="preserve">ا إلّا وقد تعلم ما ذكر من الدعاء و </w:t>
      </w:r>
      <w:r w:rsidRPr="00F203D8">
        <w:rPr>
          <w:rStyle w:val="libFootnotenumChar"/>
          <w:rtl/>
        </w:rPr>
        <w:t>(1)</w:t>
      </w:r>
      <w:r>
        <w:rPr>
          <w:rtl/>
        </w:rPr>
        <w:t xml:space="preserve"> نسينا أن نتذاكر أمره إلّا في آخر يوم، فقال لنا المحمودي: يا قوم أتعرفون هذا؟ قلنا: لا، قال: هذا والله صاحب الزَّمان </w:t>
      </w:r>
      <w:r w:rsidRPr="00F203D8">
        <w:rPr>
          <w:rStyle w:val="libAlaemChar"/>
          <w:rFonts w:hint="cs"/>
          <w:rtl/>
        </w:rPr>
        <w:t>عليه‌السلام</w:t>
      </w:r>
      <w:r>
        <w:rPr>
          <w:rtl/>
        </w:rPr>
        <w:t>، فقلنا: وكيف ذاك يا أبا عليّ</w:t>
      </w:r>
      <w:r>
        <w:rPr>
          <w:rFonts w:hint="cs"/>
          <w:rtl/>
        </w:rPr>
        <w:t>ٍ</w:t>
      </w:r>
      <w:r>
        <w:rPr>
          <w:rtl/>
        </w:rPr>
        <w:t xml:space="preserve"> فذكر أنَّه مكث يدعو ربّه عزَّ وجلَّ ويسأله أن يريه صاحب الامر سبع سنين قال: فبينا </w:t>
      </w:r>
      <w:r>
        <w:rPr>
          <w:rFonts w:hint="cs"/>
          <w:rtl/>
        </w:rPr>
        <w:t>أ</w:t>
      </w:r>
      <w:r>
        <w:rPr>
          <w:rtl/>
        </w:rPr>
        <w:t>نا يوماً في عشي</w:t>
      </w:r>
      <w:r>
        <w:rPr>
          <w:rFonts w:hint="cs"/>
          <w:rtl/>
        </w:rPr>
        <w:t>ّ</w:t>
      </w:r>
      <w:r>
        <w:rPr>
          <w:rtl/>
        </w:rPr>
        <w:t>ة عرفة فإذا بهذا الرَّجل بعينه فدعا بدعاء وعيته فسألته ممّن هو؟ فقال: من النّاس، فقلت: من أي</w:t>
      </w:r>
      <w:r>
        <w:rPr>
          <w:rFonts w:hint="cs"/>
          <w:rtl/>
        </w:rPr>
        <w:t>ِّ</w:t>
      </w:r>
      <w:r>
        <w:rPr>
          <w:rtl/>
        </w:rPr>
        <w:t xml:space="preserve"> النّاس من عربها أو مواليها؟ فقال: من عربها، فقلت: من أي</w:t>
      </w:r>
      <w:r>
        <w:rPr>
          <w:rFonts w:hint="cs"/>
          <w:rtl/>
        </w:rPr>
        <w:t>ِّ</w:t>
      </w:r>
      <w:r>
        <w:rPr>
          <w:rtl/>
        </w:rPr>
        <w:t xml:space="preserve"> عربها؟ فقال: من أشرفها وأشمخها </w:t>
      </w:r>
      <w:r w:rsidRPr="00F203D8">
        <w:rPr>
          <w:rStyle w:val="libFootnotenumChar"/>
          <w:rtl/>
        </w:rPr>
        <w:t>(1)</w:t>
      </w:r>
      <w:r>
        <w:rPr>
          <w:rtl/>
        </w:rPr>
        <w:t>، فقلت: ومن هم؟ فقال بنو هاشم، فقلت: من أي</w:t>
      </w:r>
      <w:r>
        <w:rPr>
          <w:rFonts w:hint="cs"/>
          <w:rtl/>
        </w:rPr>
        <w:t>ِّ</w:t>
      </w:r>
      <w:r>
        <w:rPr>
          <w:rtl/>
        </w:rPr>
        <w:t xml:space="preserve"> بني هاشم؟ فقال: من أعلاها ذروة وأسناها رفعة، فقلت: وممن هم؟ فقال: ممّن فلق الهام، وأطعم الطعام، وصل</w:t>
      </w:r>
      <w:r>
        <w:rPr>
          <w:rFonts w:hint="cs"/>
          <w:rtl/>
        </w:rPr>
        <w:t>ّ</w:t>
      </w:r>
      <w:r>
        <w:rPr>
          <w:rtl/>
        </w:rPr>
        <w:t>ى بالليل والن</w:t>
      </w:r>
      <w:r>
        <w:rPr>
          <w:rFonts w:hint="cs"/>
          <w:rtl/>
        </w:rPr>
        <w:t>ّ</w:t>
      </w:r>
      <w:r>
        <w:rPr>
          <w:rtl/>
        </w:rPr>
        <w:t xml:space="preserve">اس نيام، فقلت: </w:t>
      </w:r>
      <w:r>
        <w:rPr>
          <w:rFonts w:hint="cs"/>
          <w:rtl/>
        </w:rPr>
        <w:t>إ</w:t>
      </w:r>
      <w:r>
        <w:rPr>
          <w:rtl/>
        </w:rPr>
        <w:t>نَّه علوي</w:t>
      </w:r>
      <w:r>
        <w:rPr>
          <w:rFonts w:hint="cs"/>
          <w:rtl/>
        </w:rPr>
        <w:t>ٌّ</w:t>
      </w:r>
      <w:r>
        <w:rPr>
          <w:rtl/>
        </w:rPr>
        <w:t xml:space="preserve"> فأحببته على العلوي</w:t>
      </w:r>
      <w:r>
        <w:rPr>
          <w:rFonts w:hint="cs"/>
          <w:rtl/>
        </w:rPr>
        <w:t>ّ</w:t>
      </w:r>
      <w:r>
        <w:rPr>
          <w:rtl/>
        </w:rPr>
        <w:t>ة، ثمّ افتقدته من بين يدي، فلم أدر كيف مضى في السّماء أم في الأرض، فسألت القوم الّذين كانوا حوله أتعرفون هذا العلوي</w:t>
      </w:r>
      <w:r>
        <w:rPr>
          <w:rFonts w:hint="cs"/>
          <w:rtl/>
        </w:rPr>
        <w:t>َّ</w:t>
      </w:r>
      <w:r>
        <w:rPr>
          <w:rtl/>
        </w:rPr>
        <w:t>؟ فقالوا: نعم يحج</w:t>
      </w:r>
      <w:r>
        <w:rPr>
          <w:rFonts w:hint="cs"/>
          <w:rtl/>
        </w:rPr>
        <w:t>ُّ</w:t>
      </w:r>
      <w:r>
        <w:rPr>
          <w:rtl/>
        </w:rPr>
        <w:t xml:space="preserve"> معنا كلّ</w:t>
      </w:r>
      <w:r>
        <w:rPr>
          <w:rFonts w:hint="cs"/>
          <w:rtl/>
        </w:rPr>
        <w:t>َ</w:t>
      </w:r>
      <w:r>
        <w:rPr>
          <w:rtl/>
        </w:rPr>
        <w:t xml:space="preserve"> سنة ماشيا</w:t>
      </w:r>
      <w:r>
        <w:rPr>
          <w:rFonts w:hint="cs"/>
          <w:rtl/>
        </w:rPr>
        <w:t>ً</w:t>
      </w:r>
      <w:r>
        <w:rPr>
          <w:rtl/>
        </w:rPr>
        <w:t>، فقلت: سبحان الله والله ما أرى به أثر مشي، ثمّ انصرفت إلى المزدلفة كئيبا</w:t>
      </w:r>
      <w:r>
        <w:rPr>
          <w:rFonts w:hint="cs"/>
          <w:rtl/>
        </w:rPr>
        <w:t>ً</w:t>
      </w:r>
      <w:r>
        <w:rPr>
          <w:rtl/>
        </w:rPr>
        <w:t xml:space="preserve"> حزينا</w:t>
      </w:r>
      <w:r>
        <w:rPr>
          <w:rFonts w:hint="cs"/>
          <w:rtl/>
        </w:rPr>
        <w:t>ً</w:t>
      </w:r>
      <w:r>
        <w:rPr>
          <w:rtl/>
        </w:rPr>
        <w:t xml:space="preserve"> على فراقه وبت</w:t>
      </w:r>
      <w:r>
        <w:rPr>
          <w:rFonts w:hint="cs"/>
          <w:rtl/>
        </w:rPr>
        <w:t>ُّ</w:t>
      </w:r>
      <w:r>
        <w:rPr>
          <w:rtl/>
        </w:rPr>
        <w:t xml:space="preserve"> في ليلتي تلك فإذا </w:t>
      </w:r>
      <w:r>
        <w:rPr>
          <w:rFonts w:hint="cs"/>
          <w:rtl/>
        </w:rPr>
        <w:t>أ</w:t>
      </w:r>
      <w:r>
        <w:rPr>
          <w:rtl/>
        </w:rPr>
        <w:t xml:space="preserve">نا برسول الله </w:t>
      </w:r>
      <w:r w:rsidRPr="00F203D8">
        <w:rPr>
          <w:rStyle w:val="libAlaemChar"/>
          <w:rFonts w:hint="cs"/>
          <w:rtl/>
        </w:rPr>
        <w:t>صلى‌الله‌عليه‌وآله‌وسلم</w:t>
      </w:r>
      <w:r>
        <w:rPr>
          <w:rtl/>
        </w:rPr>
        <w:t xml:space="preserve"> </w:t>
      </w:r>
      <w:r w:rsidRPr="00F203D8">
        <w:rPr>
          <w:rStyle w:val="libFootnotenumChar"/>
          <w:rtl/>
        </w:rPr>
        <w:t>(2)</w:t>
      </w:r>
      <w:r>
        <w:rPr>
          <w:rtl/>
        </w:rPr>
        <w:t xml:space="preserve"> فقال: يا محمّد رأيت طلبتك؟ فقلت: ومن ذاك يا سي</w:t>
      </w:r>
      <w:r>
        <w:rPr>
          <w:rFonts w:hint="cs"/>
          <w:rtl/>
        </w:rPr>
        <w:t>ّ</w:t>
      </w:r>
      <w:r>
        <w:rPr>
          <w:rtl/>
        </w:rPr>
        <w:t xml:space="preserve">دي؟ فقال: الّذي رأيته في عشيتك فهو صاحب زمانكم. </w:t>
      </w:r>
    </w:p>
    <w:p w:rsidR="00F203D8" w:rsidRDefault="00F203D8" w:rsidP="0002770F">
      <w:pPr>
        <w:pStyle w:val="libNormal"/>
        <w:rPr>
          <w:rtl/>
        </w:rPr>
      </w:pPr>
      <w:r>
        <w:rPr>
          <w:rtl/>
        </w:rPr>
        <w:t>فلم</w:t>
      </w:r>
      <w:r>
        <w:rPr>
          <w:rFonts w:hint="cs"/>
          <w:rtl/>
        </w:rPr>
        <w:t>ّ</w:t>
      </w:r>
      <w:r>
        <w:rPr>
          <w:rtl/>
        </w:rPr>
        <w:t xml:space="preserve">ا سمعنا ذلك منه عاتبناه على </w:t>
      </w:r>
      <w:r>
        <w:rPr>
          <w:rFonts w:hint="cs"/>
          <w:rtl/>
        </w:rPr>
        <w:t>أ</w:t>
      </w:r>
      <w:r>
        <w:rPr>
          <w:rtl/>
        </w:rPr>
        <w:t>لّا يكون أعلمنا ذلك، فذكر أنَّه كان ناسيا</w:t>
      </w:r>
      <w:r>
        <w:rPr>
          <w:rFonts w:hint="cs"/>
          <w:rtl/>
        </w:rPr>
        <w:t>ً</w:t>
      </w:r>
      <w:r>
        <w:rPr>
          <w:rtl/>
        </w:rPr>
        <w:t xml:space="preserve"> أمره إلى وقت ما حد</w:t>
      </w:r>
      <w:r>
        <w:rPr>
          <w:rFonts w:hint="cs"/>
          <w:rtl/>
        </w:rPr>
        <w:t>َّ</w:t>
      </w:r>
      <w:r>
        <w:rPr>
          <w:rtl/>
        </w:rPr>
        <w:t xml:space="preserve">ثنا. </w:t>
      </w:r>
    </w:p>
    <w:p w:rsidR="00F203D8" w:rsidRDefault="00F203D8" w:rsidP="0002770F">
      <w:pPr>
        <w:pStyle w:val="libNormal"/>
        <w:rPr>
          <w:rtl/>
        </w:rPr>
      </w:pPr>
      <w:r>
        <w:rPr>
          <w:rtl/>
        </w:rPr>
        <w:t xml:space="preserve">وحدّثنا بهذا الحديث عمار بن الحسين بن إسحاق الاسروشني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B63633">
        <w:rPr>
          <w:rtl/>
        </w:rPr>
        <w:t xml:space="preserve">(1) في بعض النسخ « من أسمحها ». </w:t>
      </w:r>
    </w:p>
    <w:p w:rsidR="00F203D8" w:rsidRPr="00E710B9" w:rsidRDefault="00F203D8" w:rsidP="00F203D8">
      <w:pPr>
        <w:pStyle w:val="libFootnote0"/>
        <w:rPr>
          <w:rtl/>
        </w:rPr>
      </w:pPr>
      <w:r w:rsidRPr="00B63633">
        <w:rPr>
          <w:rtl/>
        </w:rPr>
        <w:t xml:space="preserve">(2) في بعض النسخ « فرأيت رسول الله </w:t>
      </w:r>
      <w:r w:rsidRPr="00F203D8">
        <w:rPr>
          <w:rStyle w:val="libAlaemChar"/>
          <w:rFonts w:hint="cs"/>
          <w:rtl/>
        </w:rPr>
        <w:t>صلى‌الله‌عليه‌وآله‌وسلم</w:t>
      </w:r>
      <w:r w:rsidRPr="00B63633">
        <w:rPr>
          <w:rtl/>
        </w:rPr>
        <w:t xml:space="preserve"> ». </w:t>
      </w:r>
    </w:p>
    <w:p w:rsidR="00F203D8" w:rsidRPr="00E710B9" w:rsidRDefault="00F203D8" w:rsidP="00F203D8">
      <w:pPr>
        <w:pStyle w:val="libFootnote0"/>
        <w:rPr>
          <w:rtl/>
        </w:rPr>
      </w:pPr>
      <w:r w:rsidRPr="00B63633">
        <w:rPr>
          <w:rtl/>
        </w:rPr>
        <w:t>(3) في اللباب</w:t>
      </w:r>
      <w:r>
        <w:rPr>
          <w:rtl/>
        </w:rPr>
        <w:t>:</w:t>
      </w:r>
      <w:r w:rsidRPr="00B63633">
        <w:rPr>
          <w:rtl/>
        </w:rPr>
        <w:t xml:space="preserve"> الاسروشنى بضم الالف وسكون السين المهملة وضم الراء وسكون الواو وفتح الشين المعجمة وفي آخرها نون</w:t>
      </w:r>
      <w:r>
        <w:rPr>
          <w:rtl/>
        </w:rPr>
        <w:t>،</w:t>
      </w:r>
      <w:r w:rsidRPr="00B63633">
        <w:rPr>
          <w:rtl/>
        </w:rPr>
        <w:t xml:space="preserve"> هذه النسبة إلى أس</w:t>
      </w:r>
      <w:r>
        <w:rPr>
          <w:rtl/>
        </w:rPr>
        <w:t>روشنة وهى بلدة كبيرة وراء سمر</w:t>
      </w:r>
      <w:r w:rsidRPr="00B63633">
        <w:rPr>
          <w:rtl/>
        </w:rPr>
        <w:t>قند من سيحون خرج منها جماعة من العلماء في</w:t>
      </w:r>
      <w:r>
        <w:rPr>
          <w:rtl/>
        </w:rPr>
        <w:t xml:space="preserve"> كلّ </w:t>
      </w:r>
      <w:r w:rsidRPr="00B63633">
        <w:rPr>
          <w:rtl/>
        </w:rPr>
        <w:t>فن</w:t>
      </w:r>
      <w:r w:rsidR="005B13D3">
        <w:rPr>
          <w:rtl/>
        </w:rPr>
        <w:t xml:space="preserve"> - </w:t>
      </w:r>
      <w:r w:rsidRPr="00B63633">
        <w:rPr>
          <w:rtl/>
        </w:rPr>
        <w:t xml:space="preserve">الخ ». وقال في المراصد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بجبل بوتك من أرض فرغانة قال: حدّثني أبو العبّاس أحمد بن الخضر قال: حدّثني أبو الحسين محمّد بن عبد الله الاسكافي قال: حدّثني سليم، عن أبي نعيم الانصاريّ</w:t>
      </w:r>
      <w:r>
        <w:rPr>
          <w:rFonts w:hint="cs"/>
          <w:rtl/>
        </w:rPr>
        <w:t>ِ</w:t>
      </w:r>
      <w:r>
        <w:rPr>
          <w:rtl/>
        </w:rPr>
        <w:t xml:space="preserve"> </w:t>
      </w:r>
      <w:r w:rsidRPr="00F203D8">
        <w:rPr>
          <w:rStyle w:val="libFootnotenumChar"/>
          <w:rtl/>
        </w:rPr>
        <w:t>(1)</w:t>
      </w:r>
      <w:r>
        <w:rPr>
          <w:rtl/>
        </w:rPr>
        <w:t xml:space="preserve"> قال: كنت بالمستجار بمكة </w:t>
      </w:r>
      <w:r>
        <w:rPr>
          <w:rFonts w:hint="cs"/>
          <w:rtl/>
        </w:rPr>
        <w:t>أ</w:t>
      </w:r>
      <w:r>
        <w:rPr>
          <w:rtl/>
        </w:rPr>
        <w:t>نا وجماعة من المقص</w:t>
      </w:r>
      <w:r>
        <w:rPr>
          <w:rFonts w:hint="cs"/>
          <w:rtl/>
        </w:rPr>
        <w:t>ّ</w:t>
      </w:r>
      <w:r>
        <w:rPr>
          <w:rtl/>
        </w:rPr>
        <w:t>رة فيهم المحمودي</w:t>
      </w:r>
      <w:r>
        <w:rPr>
          <w:rFonts w:hint="cs"/>
          <w:rtl/>
        </w:rPr>
        <w:t>ُّ</w:t>
      </w:r>
      <w:r>
        <w:rPr>
          <w:rtl/>
        </w:rPr>
        <w:t xml:space="preserve"> وعل</w:t>
      </w:r>
      <w:r>
        <w:rPr>
          <w:rFonts w:hint="cs"/>
          <w:rtl/>
        </w:rPr>
        <w:t>ّ</w:t>
      </w:r>
      <w:r>
        <w:rPr>
          <w:rtl/>
        </w:rPr>
        <w:t xml:space="preserve">ان الكلينيُّ وذكر الحديث مثله سواء. </w:t>
      </w:r>
    </w:p>
    <w:p w:rsidR="00F203D8" w:rsidRDefault="00F203D8" w:rsidP="0002770F">
      <w:pPr>
        <w:pStyle w:val="libNormal"/>
        <w:rPr>
          <w:rtl/>
        </w:rPr>
      </w:pPr>
      <w:r>
        <w:rPr>
          <w:rtl/>
        </w:rPr>
        <w:t>وحدّ</w:t>
      </w:r>
      <w:r>
        <w:rPr>
          <w:rFonts w:hint="cs"/>
          <w:rtl/>
        </w:rPr>
        <w:t>َ</w:t>
      </w:r>
      <w:r>
        <w:rPr>
          <w:rtl/>
        </w:rPr>
        <w:t>ثنا أبو بكر محمّد بن محمّد بن عليّ</w:t>
      </w:r>
      <w:r>
        <w:rPr>
          <w:rFonts w:hint="cs"/>
          <w:rtl/>
        </w:rPr>
        <w:t>ِ</w:t>
      </w:r>
      <w:r>
        <w:rPr>
          <w:rtl/>
        </w:rPr>
        <w:t xml:space="preserve"> بن محمّد بن حاتم قال: حدّثنا أبو الحسين عبيد الله بن محمّد بن جعفر القصباني البغداديّ</w:t>
      </w:r>
      <w:r>
        <w:rPr>
          <w:rFonts w:hint="cs"/>
          <w:rtl/>
        </w:rPr>
        <w:t>ُ</w:t>
      </w:r>
      <w:r>
        <w:rPr>
          <w:rtl/>
        </w:rPr>
        <w:t xml:space="preserve"> قال: حدّثني أبو محمّد عليّ</w:t>
      </w:r>
      <w:r>
        <w:rPr>
          <w:rFonts w:hint="cs"/>
          <w:rtl/>
        </w:rPr>
        <w:t>ُ</w:t>
      </w:r>
      <w:r>
        <w:rPr>
          <w:rtl/>
        </w:rPr>
        <w:t xml:space="preserve"> بن محمّد بن</w:t>
      </w:r>
      <w:r w:rsidR="005B13D3">
        <w:rPr>
          <w:rtl/>
        </w:rPr>
        <w:t xml:space="preserve"> - </w:t>
      </w:r>
      <w:r>
        <w:rPr>
          <w:rtl/>
        </w:rPr>
        <w:t xml:space="preserve">أحمد بن الحسين الماذرائي </w:t>
      </w:r>
      <w:r w:rsidRPr="00F203D8">
        <w:rPr>
          <w:rStyle w:val="libFootnotenumChar"/>
          <w:rtl/>
        </w:rPr>
        <w:t>(2)</w:t>
      </w:r>
      <w:r>
        <w:rPr>
          <w:rtl/>
        </w:rPr>
        <w:t xml:space="preserve"> قال: حدّثنا أبو جعفر محمّد بن عليّ</w:t>
      </w:r>
      <w:r>
        <w:rPr>
          <w:rFonts w:hint="cs"/>
          <w:rtl/>
        </w:rPr>
        <w:t>ٍ</w:t>
      </w:r>
      <w:r>
        <w:rPr>
          <w:rtl/>
        </w:rPr>
        <w:t xml:space="preserve"> المنقذي</w:t>
      </w:r>
      <w:r>
        <w:rPr>
          <w:rFonts w:hint="cs"/>
          <w:rtl/>
        </w:rPr>
        <w:t>ُّ</w:t>
      </w:r>
      <w:r>
        <w:rPr>
          <w:rtl/>
        </w:rPr>
        <w:t xml:space="preserve"> الحسنيّ بمكة قال: كنت جالسا</w:t>
      </w:r>
      <w:r>
        <w:rPr>
          <w:rFonts w:hint="cs"/>
          <w:rtl/>
        </w:rPr>
        <w:t>ً</w:t>
      </w:r>
      <w:r>
        <w:rPr>
          <w:rtl/>
        </w:rPr>
        <w:t xml:space="preserve"> بالمستجار وجماعة من المقص</w:t>
      </w:r>
      <w:r>
        <w:rPr>
          <w:rFonts w:hint="cs"/>
          <w:rtl/>
        </w:rPr>
        <w:t>ّ</w:t>
      </w:r>
      <w:r>
        <w:rPr>
          <w:rtl/>
        </w:rPr>
        <w:t>رة وفيهم المحمودي</w:t>
      </w:r>
      <w:r>
        <w:rPr>
          <w:rFonts w:hint="cs"/>
          <w:rtl/>
        </w:rPr>
        <w:t>ُّ</w:t>
      </w:r>
      <w:r>
        <w:rPr>
          <w:rtl/>
        </w:rPr>
        <w:t xml:space="preserve"> وأبو الهيثم الد</w:t>
      </w:r>
      <w:r>
        <w:rPr>
          <w:rFonts w:hint="cs"/>
          <w:rtl/>
        </w:rPr>
        <w:t>ِّ</w:t>
      </w:r>
      <w:r>
        <w:rPr>
          <w:rtl/>
        </w:rPr>
        <w:t>يناري وأبو جعفر الاحول، وعل</w:t>
      </w:r>
      <w:r>
        <w:rPr>
          <w:rFonts w:hint="cs"/>
          <w:rtl/>
        </w:rPr>
        <w:t>ّ</w:t>
      </w:r>
      <w:r>
        <w:rPr>
          <w:rtl/>
        </w:rPr>
        <w:t xml:space="preserve">ان الكلينيُّ، والحسن بن وجناء، وكانوا زهاء ثلاثين رجلاً، وذكر الحديث مثله سواء. </w:t>
      </w:r>
    </w:p>
    <w:p w:rsidR="00F203D8" w:rsidRDefault="00F203D8" w:rsidP="0002770F">
      <w:pPr>
        <w:pStyle w:val="libNormal"/>
        <w:rPr>
          <w:rtl/>
        </w:rPr>
      </w:pPr>
      <w:r>
        <w:rPr>
          <w:rtl/>
        </w:rPr>
        <w:t>25</w:t>
      </w:r>
      <w:r w:rsidR="005B13D3">
        <w:rPr>
          <w:rtl/>
        </w:rPr>
        <w:t xml:space="preserve"> - </w:t>
      </w:r>
      <w:r>
        <w:rPr>
          <w:rtl/>
        </w:rPr>
        <w:t>حدّثنا أبو الحسن عليّ</w:t>
      </w:r>
      <w:r>
        <w:rPr>
          <w:rFonts w:hint="cs"/>
          <w:rtl/>
        </w:rPr>
        <w:t>ُ</w:t>
      </w:r>
      <w:r>
        <w:rPr>
          <w:rtl/>
        </w:rPr>
        <w:t xml:space="preserve"> بن الحسن بن </w:t>
      </w:r>
      <w:r>
        <w:rPr>
          <w:rFonts w:hint="cs"/>
          <w:rtl/>
        </w:rPr>
        <w:t xml:space="preserve">[ </w:t>
      </w:r>
      <w:r>
        <w:rPr>
          <w:rtl/>
        </w:rPr>
        <w:t>علي</w:t>
      </w:r>
      <w:r>
        <w:rPr>
          <w:rFonts w:hint="cs"/>
          <w:rtl/>
        </w:rPr>
        <w:t>ِّ</w:t>
      </w:r>
      <w:r>
        <w:rPr>
          <w:rtl/>
        </w:rPr>
        <w:t xml:space="preserve"> بن</w:t>
      </w:r>
      <w:r>
        <w:rPr>
          <w:rFonts w:hint="cs"/>
          <w:rtl/>
        </w:rPr>
        <w:t xml:space="preserve"> ]</w:t>
      </w:r>
      <w:r>
        <w:rPr>
          <w:rtl/>
        </w:rPr>
        <w:t xml:space="preserve"> محمّد بن عليّ</w:t>
      </w:r>
      <w:r>
        <w:rPr>
          <w:rFonts w:hint="cs"/>
          <w:rtl/>
        </w:rPr>
        <w:t>ِ</w:t>
      </w:r>
      <w:r>
        <w:rPr>
          <w:rtl/>
        </w:rPr>
        <w:t xml:space="preserve"> بن الحسين ابن عليّ</w:t>
      </w:r>
      <w:r>
        <w:rPr>
          <w:rFonts w:hint="cs"/>
          <w:rtl/>
        </w:rPr>
        <w:t>ِ</w:t>
      </w:r>
      <w:r>
        <w:rPr>
          <w:rtl/>
        </w:rPr>
        <w:t xml:space="preserve"> بن أبي طالب </w:t>
      </w:r>
      <w:r w:rsidRPr="00F203D8">
        <w:rPr>
          <w:rStyle w:val="libAlaemChar"/>
          <w:rFonts w:hint="cs"/>
          <w:rtl/>
        </w:rPr>
        <w:t>عليهم‌السلام</w:t>
      </w:r>
      <w:r>
        <w:rPr>
          <w:rtl/>
        </w:rPr>
        <w:t xml:space="preserve"> قال: سمعت أبا الحسين الحسن بن وجناء يقول: حدّثنا أبي، عن جد</w:t>
      </w:r>
      <w:r>
        <w:rPr>
          <w:rFonts w:hint="cs"/>
          <w:rtl/>
        </w:rPr>
        <w:t>ِّ</w:t>
      </w:r>
      <w:r>
        <w:rPr>
          <w:rtl/>
        </w:rPr>
        <w:t xml:space="preserve">ه </w:t>
      </w:r>
      <w:r w:rsidRPr="00F203D8">
        <w:rPr>
          <w:rStyle w:val="libFootnotenumChar"/>
          <w:rtl/>
        </w:rPr>
        <w:t>(3)</w:t>
      </w:r>
      <w:r>
        <w:rPr>
          <w:rtl/>
        </w:rPr>
        <w:t xml:space="preserve"> أنَّه كان في دار الحسن بن عليّ</w:t>
      </w:r>
      <w:r>
        <w:rPr>
          <w:rFonts w:hint="cs"/>
          <w:rtl/>
        </w:rPr>
        <w:t>ٍ</w:t>
      </w:r>
      <w:r>
        <w:rPr>
          <w:rtl/>
        </w:rPr>
        <w:t xml:space="preserve"> </w:t>
      </w:r>
      <w:r w:rsidRPr="00F203D8">
        <w:rPr>
          <w:rStyle w:val="libAlaemChar"/>
          <w:rFonts w:hint="cs"/>
          <w:rtl/>
        </w:rPr>
        <w:t>عليهما‌السلام</w:t>
      </w:r>
      <w:r>
        <w:rPr>
          <w:rtl/>
        </w:rPr>
        <w:t xml:space="preserve"> فكبستنا الخيل وفيهم جعفر بن عليّ</w:t>
      </w:r>
      <w:r>
        <w:rPr>
          <w:rFonts w:hint="cs"/>
          <w:rtl/>
        </w:rPr>
        <w:t>ٍ</w:t>
      </w:r>
      <w:r>
        <w:rPr>
          <w:rtl/>
        </w:rPr>
        <w:t xml:space="preserve"> الكذ</w:t>
      </w:r>
      <w:r>
        <w:rPr>
          <w:rFonts w:hint="cs"/>
          <w:rtl/>
        </w:rPr>
        <w:t>َّ</w:t>
      </w:r>
      <w:r>
        <w:rPr>
          <w:rtl/>
        </w:rPr>
        <w:t>اب واشتغلوا بالنهب والغارة وكانت هم</w:t>
      </w:r>
      <w:r>
        <w:rPr>
          <w:rFonts w:hint="cs"/>
          <w:rtl/>
        </w:rPr>
        <w:t>ّ</w:t>
      </w:r>
      <w:r>
        <w:rPr>
          <w:rtl/>
        </w:rPr>
        <w:t xml:space="preserve">تي في مولاي القائم </w:t>
      </w:r>
      <w:r w:rsidRPr="00F203D8">
        <w:rPr>
          <w:rStyle w:val="libAlaemChar"/>
          <w:rFonts w:hint="cs"/>
          <w:rtl/>
        </w:rPr>
        <w:t>عليه‌السلام</w:t>
      </w:r>
      <w:r>
        <w:rPr>
          <w:rtl/>
        </w:rPr>
        <w:t xml:space="preserve"> قال: فإذا </w:t>
      </w:r>
      <w:r>
        <w:rPr>
          <w:rFonts w:hint="cs"/>
          <w:rtl/>
        </w:rPr>
        <w:t xml:space="preserve">[ </w:t>
      </w:r>
      <w:r>
        <w:rPr>
          <w:rtl/>
        </w:rPr>
        <w:t>أنا</w:t>
      </w:r>
      <w:r>
        <w:rPr>
          <w:rFonts w:hint="cs"/>
          <w:rtl/>
        </w:rPr>
        <w:t xml:space="preserve"> </w:t>
      </w:r>
      <w:r>
        <w:rPr>
          <w:rFonts w:hint="cs"/>
          <w:rtl/>
          <w:lang w:bidi="fa-IR"/>
        </w:rPr>
        <w:t>]</w:t>
      </w:r>
      <w:r>
        <w:rPr>
          <w:rtl/>
        </w:rPr>
        <w:t xml:space="preserve"> به </w:t>
      </w:r>
      <w:r w:rsidRPr="00F203D8">
        <w:rPr>
          <w:rStyle w:val="libAlaemChar"/>
          <w:rFonts w:hint="cs"/>
          <w:rtl/>
        </w:rPr>
        <w:t>عليه‌السلام</w:t>
      </w:r>
      <w:r>
        <w:rPr>
          <w:rtl/>
        </w:rPr>
        <w:t xml:space="preserve"> قد أقبل وخرج عليهم من الباب وأنا أنظر إليه وهو </w:t>
      </w:r>
      <w:r w:rsidRPr="00F203D8">
        <w:rPr>
          <w:rStyle w:val="libAlaemChar"/>
          <w:rFonts w:hint="cs"/>
          <w:rtl/>
        </w:rPr>
        <w:t>عليه‌السلام</w:t>
      </w:r>
      <w:r>
        <w:rPr>
          <w:rtl/>
        </w:rPr>
        <w:t xml:space="preserve"> ابن ست</w:t>
      </w:r>
      <w:r>
        <w:rPr>
          <w:rFonts w:hint="cs"/>
          <w:rtl/>
        </w:rPr>
        <w:t>ّ</w:t>
      </w:r>
      <w:r>
        <w:rPr>
          <w:rtl/>
        </w:rPr>
        <w:t xml:space="preserve"> سنين فلم يره أحد حتّى غاب. </w:t>
      </w:r>
    </w:p>
    <w:p w:rsidR="00F203D8" w:rsidRDefault="00F203D8" w:rsidP="0002770F">
      <w:pPr>
        <w:pStyle w:val="libNormal"/>
        <w:rPr>
          <w:rtl/>
        </w:rPr>
      </w:pPr>
      <w:r>
        <w:rPr>
          <w:rtl/>
        </w:rPr>
        <w:t>ووجدت مثبتا</w:t>
      </w:r>
      <w:r>
        <w:rPr>
          <w:rFonts w:hint="cs"/>
          <w:rtl/>
        </w:rPr>
        <w:t>ً</w:t>
      </w:r>
      <w:r>
        <w:rPr>
          <w:rtl/>
        </w:rPr>
        <w:t xml:space="preserve"> في بعض الكتب المصنفة في التواريخ ولم أسمعه إلّا عن محمّد بن</w:t>
      </w:r>
      <w:r w:rsidR="005B13D3">
        <w:rPr>
          <w:rtl/>
        </w:rPr>
        <w:t xml:space="preserve"> - </w:t>
      </w:r>
      <w:r>
        <w:rPr>
          <w:rtl/>
        </w:rPr>
        <w:t>الحسين بن عب</w:t>
      </w:r>
      <w:r>
        <w:rPr>
          <w:rFonts w:hint="cs"/>
          <w:rtl/>
        </w:rPr>
        <w:t>ّ</w:t>
      </w:r>
      <w:r>
        <w:rPr>
          <w:rtl/>
        </w:rPr>
        <w:t>اد أنَّه قال: مات أبو محمّد الحسن بن عليّ</w:t>
      </w:r>
      <w:r>
        <w:rPr>
          <w:rFonts w:hint="cs"/>
          <w:rtl/>
        </w:rPr>
        <w:t>ِ</w:t>
      </w:r>
      <w:r>
        <w:rPr>
          <w:rtl/>
        </w:rPr>
        <w:t xml:space="preserve"> </w:t>
      </w:r>
      <w:r w:rsidRPr="00F203D8">
        <w:rPr>
          <w:rStyle w:val="libAlaemChar"/>
          <w:rFonts w:hint="cs"/>
          <w:rtl/>
        </w:rPr>
        <w:t>عليهما‌السلام</w:t>
      </w:r>
      <w:r>
        <w:rPr>
          <w:rtl/>
        </w:rPr>
        <w:t xml:space="preserve"> يوم جمعة مع صلاة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كذا ذكره السمعاني والاشهر الاعرف أنَّه بالشين المعجمة أولا. أقول: وفي بعض النسخ « أشر وسني » كما في ضبط المراصد. </w:t>
      </w:r>
    </w:p>
    <w:p w:rsidR="00F203D8" w:rsidRPr="00E710B9" w:rsidRDefault="00F203D8" w:rsidP="00F203D8">
      <w:pPr>
        <w:pStyle w:val="libFootnote0"/>
        <w:rPr>
          <w:rtl/>
        </w:rPr>
      </w:pPr>
      <w:r w:rsidRPr="00DC7A84">
        <w:rPr>
          <w:rtl/>
        </w:rPr>
        <w:t>(1) هو</w:t>
      </w:r>
      <w:r>
        <w:rPr>
          <w:rtl/>
        </w:rPr>
        <w:t xml:space="preserve"> محمّد </w:t>
      </w:r>
      <w:r w:rsidRPr="00DC7A84">
        <w:rPr>
          <w:rtl/>
        </w:rPr>
        <w:t>بن أحمد</w:t>
      </w:r>
      <w:r>
        <w:rPr>
          <w:rtl/>
        </w:rPr>
        <w:t xml:space="preserve"> الانصاريّ </w:t>
      </w:r>
      <w:r w:rsidRPr="00DC7A84">
        <w:rPr>
          <w:rtl/>
        </w:rPr>
        <w:t>وفي بعض النسخ « سليم بن أبى نعيم</w:t>
      </w:r>
      <w:r>
        <w:rPr>
          <w:rtl/>
        </w:rPr>
        <w:t xml:space="preserve"> الانصاريّ </w:t>
      </w:r>
      <w:r w:rsidRPr="00DC7A84">
        <w:rPr>
          <w:rtl/>
        </w:rPr>
        <w:t xml:space="preserve">». </w:t>
      </w:r>
    </w:p>
    <w:p w:rsidR="00F203D8" w:rsidRPr="00E710B9" w:rsidRDefault="00F203D8" w:rsidP="00F203D8">
      <w:pPr>
        <w:pStyle w:val="libFootnote0"/>
        <w:rPr>
          <w:rtl/>
        </w:rPr>
      </w:pPr>
      <w:r w:rsidRPr="00DC7A84">
        <w:rPr>
          <w:rtl/>
        </w:rPr>
        <w:t xml:space="preserve">(2) في بعض النسخ « المادرائى » باهمال الدال. </w:t>
      </w:r>
    </w:p>
    <w:p w:rsidR="00F203D8" w:rsidRPr="00E710B9" w:rsidRDefault="00F203D8" w:rsidP="00F203D8">
      <w:pPr>
        <w:pStyle w:val="libFootnote0"/>
        <w:rPr>
          <w:rtl/>
        </w:rPr>
      </w:pPr>
      <w:r w:rsidRPr="00DC7A84">
        <w:rPr>
          <w:rtl/>
        </w:rPr>
        <w:t xml:space="preserve">(3) في بعض النسخ « عن جدى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الغداة، وكان في تلك الل</w:t>
      </w:r>
      <w:r>
        <w:rPr>
          <w:rFonts w:hint="cs"/>
          <w:rtl/>
        </w:rPr>
        <w:t>ّ</w:t>
      </w:r>
      <w:r>
        <w:rPr>
          <w:rtl/>
        </w:rPr>
        <w:t>يلة قد كتب بيده كتبا</w:t>
      </w:r>
      <w:r>
        <w:rPr>
          <w:rFonts w:hint="cs"/>
          <w:rtl/>
        </w:rPr>
        <w:t>ً</w:t>
      </w:r>
      <w:r>
        <w:rPr>
          <w:rtl/>
        </w:rPr>
        <w:t xml:space="preserve"> كثيرة إلى المدينة، وذلك في شهر ربيع الاوَّل لثمان خلون منه سنة ست</w:t>
      </w:r>
      <w:r>
        <w:rPr>
          <w:rFonts w:hint="cs"/>
          <w:rtl/>
        </w:rPr>
        <w:t>ّ</w:t>
      </w:r>
      <w:r>
        <w:rPr>
          <w:rtl/>
        </w:rPr>
        <w:t xml:space="preserve">ين ومائتين من الهجرة، ولم يحضر </w:t>
      </w:r>
      <w:r>
        <w:rPr>
          <w:rFonts w:hint="cs"/>
          <w:rtl/>
        </w:rPr>
        <w:t xml:space="preserve">[ </w:t>
      </w:r>
      <w:r>
        <w:rPr>
          <w:rtl/>
        </w:rPr>
        <w:t>ه</w:t>
      </w:r>
      <w:r>
        <w:rPr>
          <w:rFonts w:hint="cs"/>
          <w:rtl/>
        </w:rPr>
        <w:t xml:space="preserve"> ]</w:t>
      </w:r>
      <w:r>
        <w:rPr>
          <w:rtl/>
        </w:rPr>
        <w:t xml:space="preserve"> في ذلك الوقت إلّا صقيل الجارية، وعقيد الخادم ومن علم الله عزَّ وجلَّ غيرهما، قال عقيد: فدعا بماء قد أغلي بالمصطكي فجئنا به إليه فقال: أبدء بالصلاة هي</w:t>
      </w:r>
      <w:r>
        <w:rPr>
          <w:rFonts w:hint="cs"/>
          <w:rtl/>
        </w:rPr>
        <w:t>ّ</w:t>
      </w:r>
      <w:r>
        <w:rPr>
          <w:rtl/>
        </w:rPr>
        <w:t>ئوني فجئنا به وبسطنا في حجره المنديل فأخذ من صقيل الماء فغسل به وجهه وذراعيه مر</w:t>
      </w:r>
      <w:r>
        <w:rPr>
          <w:rFonts w:hint="cs"/>
          <w:rtl/>
        </w:rPr>
        <w:t>َّ</w:t>
      </w:r>
      <w:r>
        <w:rPr>
          <w:rtl/>
        </w:rPr>
        <w:t>ة مر</w:t>
      </w:r>
      <w:r>
        <w:rPr>
          <w:rFonts w:hint="cs"/>
          <w:rtl/>
        </w:rPr>
        <w:t>َّ</w:t>
      </w:r>
      <w:r>
        <w:rPr>
          <w:rtl/>
        </w:rPr>
        <w:t>ة ومسح على رأسه وقدميه مسحا</w:t>
      </w:r>
      <w:r>
        <w:rPr>
          <w:rFonts w:hint="cs"/>
          <w:rtl/>
        </w:rPr>
        <w:t>ً</w:t>
      </w:r>
      <w:r>
        <w:rPr>
          <w:rtl/>
        </w:rPr>
        <w:t xml:space="preserve"> وصل</w:t>
      </w:r>
      <w:r>
        <w:rPr>
          <w:rFonts w:hint="cs"/>
          <w:rtl/>
        </w:rPr>
        <w:t>ّ</w:t>
      </w:r>
      <w:r>
        <w:rPr>
          <w:rtl/>
        </w:rPr>
        <w:t>ي صلاة الصبح على فراشه وأخذ القدح ليشرب فأقبل القدح يضرب ثناياه ويده ترتعد فأخذت صقيل القدح من يده. ومضى من ساعته صلوات الله عليه ودفن في داره بسر</w:t>
      </w:r>
      <w:r>
        <w:rPr>
          <w:rFonts w:hint="cs"/>
          <w:rtl/>
        </w:rPr>
        <w:t>ّ</w:t>
      </w:r>
      <w:r>
        <w:rPr>
          <w:rtl/>
        </w:rPr>
        <w:t xml:space="preserve"> من رأى إلى جانب أبيه صلوات الله عليهما فصار إلى كرامة الله جل</w:t>
      </w:r>
      <w:r>
        <w:rPr>
          <w:rFonts w:hint="cs"/>
          <w:rtl/>
        </w:rPr>
        <w:t>َّ</w:t>
      </w:r>
      <w:r>
        <w:rPr>
          <w:rtl/>
        </w:rPr>
        <w:t xml:space="preserve"> جلاله وقد كمل عمره تسعا</w:t>
      </w:r>
      <w:r>
        <w:rPr>
          <w:rFonts w:hint="cs"/>
          <w:rtl/>
        </w:rPr>
        <w:t>ً</w:t>
      </w:r>
      <w:r>
        <w:rPr>
          <w:rtl/>
        </w:rPr>
        <w:t xml:space="preserve"> وعشرين سنة. </w:t>
      </w:r>
    </w:p>
    <w:p w:rsidR="00F203D8" w:rsidRDefault="00F203D8" w:rsidP="0002770F">
      <w:pPr>
        <w:pStyle w:val="libNormal"/>
        <w:rPr>
          <w:rtl/>
        </w:rPr>
      </w:pPr>
      <w:r>
        <w:rPr>
          <w:rtl/>
        </w:rPr>
        <w:t>قال: وقال لي عب</w:t>
      </w:r>
      <w:r>
        <w:rPr>
          <w:rFonts w:hint="cs"/>
          <w:rtl/>
        </w:rPr>
        <w:t>ّ</w:t>
      </w:r>
      <w:r>
        <w:rPr>
          <w:rtl/>
        </w:rPr>
        <w:t>اد في هذا الحديث: قدمت أم</w:t>
      </w:r>
      <w:r>
        <w:rPr>
          <w:rFonts w:hint="cs"/>
          <w:rtl/>
        </w:rPr>
        <w:t>ُّ</w:t>
      </w:r>
      <w:r>
        <w:rPr>
          <w:rtl/>
        </w:rPr>
        <w:t xml:space="preserve"> أبي محمّد </w:t>
      </w:r>
      <w:r w:rsidRPr="00F203D8">
        <w:rPr>
          <w:rStyle w:val="libAlaemChar"/>
          <w:rFonts w:hint="cs"/>
          <w:rtl/>
        </w:rPr>
        <w:t>عليه‌السلام</w:t>
      </w:r>
      <w:r>
        <w:rPr>
          <w:rtl/>
        </w:rPr>
        <w:t xml:space="preserve"> من المدينة واسمها. « حديث » حين ات</w:t>
      </w:r>
      <w:r>
        <w:rPr>
          <w:rFonts w:hint="cs"/>
          <w:rtl/>
        </w:rPr>
        <w:t>ّ</w:t>
      </w:r>
      <w:r>
        <w:rPr>
          <w:rtl/>
        </w:rPr>
        <w:t>صل بها الخبر إلى سر</w:t>
      </w:r>
      <w:r>
        <w:rPr>
          <w:rFonts w:hint="cs"/>
          <w:rtl/>
        </w:rPr>
        <w:t>ّ</w:t>
      </w:r>
      <w:r>
        <w:rPr>
          <w:rtl/>
        </w:rPr>
        <w:t xml:space="preserve"> من رأى فكانت لها أقاصيص يطول شرحها مع أخيه جعفر ومطالبته إي</w:t>
      </w:r>
      <w:r>
        <w:rPr>
          <w:rFonts w:hint="cs"/>
          <w:rtl/>
        </w:rPr>
        <w:t>ّ</w:t>
      </w:r>
      <w:r>
        <w:rPr>
          <w:rtl/>
        </w:rPr>
        <w:t>اها بميراثه وسعايته بها إلى السّلطان وكشفه ما أمر الله عزَّ وجلَّ بستره فاد</w:t>
      </w:r>
      <w:r>
        <w:rPr>
          <w:rFonts w:hint="cs"/>
          <w:rtl/>
        </w:rPr>
        <w:t>َّ</w:t>
      </w:r>
      <w:r>
        <w:rPr>
          <w:rtl/>
        </w:rPr>
        <w:t>عت عند ذلك صقيل أنّها حامل فحملت إلى دار المعتمد فجعل نساء المعتمد وخدمه، ونساء الموفق وخدمه، ونساء القاضي ابن أبي الشوارب يتعاهدن أمرها في كلّ</w:t>
      </w:r>
      <w:r>
        <w:rPr>
          <w:rFonts w:hint="cs"/>
          <w:rtl/>
        </w:rPr>
        <w:t>ِ</w:t>
      </w:r>
      <w:r>
        <w:rPr>
          <w:rtl/>
        </w:rPr>
        <w:t xml:space="preserve"> وقت. ويراعون إلى أن دهمهم أمر الصغار وموت عبيد الله بن يحيى بن خاقان بغتة، وخروجهم من سر</w:t>
      </w:r>
      <w:r>
        <w:rPr>
          <w:rFonts w:hint="cs"/>
          <w:rtl/>
        </w:rPr>
        <w:t>َّ</w:t>
      </w:r>
      <w:r>
        <w:rPr>
          <w:rtl/>
        </w:rPr>
        <w:t xml:space="preserve"> من رأى وأمر صاحب الز</w:t>
      </w:r>
      <w:r>
        <w:rPr>
          <w:rFonts w:hint="cs"/>
          <w:rtl/>
        </w:rPr>
        <w:t>َّ</w:t>
      </w:r>
      <w:r>
        <w:rPr>
          <w:rtl/>
        </w:rPr>
        <w:t xml:space="preserve">نج بالبصرة وغير ذلك فشغلهم ذلك عنها. </w:t>
      </w:r>
    </w:p>
    <w:p w:rsidR="00F203D8" w:rsidRDefault="00F203D8" w:rsidP="0002770F">
      <w:pPr>
        <w:pStyle w:val="libNormal"/>
        <w:rPr>
          <w:rtl/>
        </w:rPr>
      </w:pPr>
      <w:r>
        <w:rPr>
          <w:rtl/>
        </w:rPr>
        <w:t>وقال أبو الحسن عليّ</w:t>
      </w:r>
      <w:r>
        <w:rPr>
          <w:rFonts w:hint="cs"/>
          <w:rtl/>
        </w:rPr>
        <w:t>ُ</w:t>
      </w:r>
      <w:r>
        <w:rPr>
          <w:rtl/>
        </w:rPr>
        <w:t xml:space="preserve"> بن محمّد حباب </w:t>
      </w:r>
      <w:r w:rsidRPr="00F203D8">
        <w:rPr>
          <w:rStyle w:val="libFootnotenumChar"/>
          <w:rtl/>
        </w:rPr>
        <w:t>(1)</w:t>
      </w:r>
      <w:r>
        <w:rPr>
          <w:rtl/>
        </w:rPr>
        <w:t xml:space="preserve"> حدّ</w:t>
      </w:r>
      <w:r>
        <w:rPr>
          <w:rFonts w:hint="cs"/>
          <w:rtl/>
        </w:rPr>
        <w:t>َ</w:t>
      </w:r>
      <w:r>
        <w:rPr>
          <w:rtl/>
        </w:rPr>
        <w:t>ثني أبو الأديان قال: قال عقيد الخادم وقال أبو محمّد بن خيرويه التستري</w:t>
      </w:r>
      <w:r>
        <w:rPr>
          <w:rFonts w:hint="cs"/>
          <w:rtl/>
        </w:rPr>
        <w:t>ُّ</w:t>
      </w:r>
      <w:r>
        <w:rPr>
          <w:rtl/>
        </w:rPr>
        <w:t xml:space="preserve"> وقال حاجز الوش</w:t>
      </w:r>
      <w:r>
        <w:rPr>
          <w:rFonts w:hint="cs"/>
          <w:rtl/>
        </w:rPr>
        <w:t>ّ</w:t>
      </w:r>
      <w:r>
        <w:rPr>
          <w:rtl/>
        </w:rPr>
        <w:t xml:space="preserve">اء </w:t>
      </w:r>
      <w:r w:rsidRPr="00F203D8">
        <w:rPr>
          <w:rStyle w:val="libFootnotenumChar"/>
          <w:rtl/>
        </w:rPr>
        <w:t>(2)</w:t>
      </w:r>
      <w:r>
        <w:rPr>
          <w:rtl/>
        </w:rPr>
        <w:t xml:space="preserve"> كلّهم حكوا عن عقيد الخادم، وقال أبو سهل بن نوبخت: قال عقيد الخادم: ولد ولي</w:t>
      </w:r>
      <w:r>
        <w:rPr>
          <w:rFonts w:hint="cs"/>
          <w:rtl/>
        </w:rPr>
        <w:t>ُّ</w:t>
      </w:r>
      <w:r>
        <w:rPr>
          <w:rtl/>
        </w:rPr>
        <w:t xml:space="preserve"> الله الحجّة ابن الحسن ابن عليّ</w:t>
      </w:r>
      <w:r>
        <w:rPr>
          <w:rFonts w:hint="cs"/>
          <w:rtl/>
        </w:rPr>
        <w:t>ِ</w:t>
      </w:r>
      <w:r>
        <w:rPr>
          <w:rtl/>
        </w:rPr>
        <w:t xml:space="preserve"> بن محمّد بن عليّ بن موسى بن جعفر بن محمّد بن عليّ</w:t>
      </w:r>
      <w:r>
        <w:rPr>
          <w:rFonts w:hint="cs"/>
          <w:rtl/>
        </w:rPr>
        <w:t>ِ</w:t>
      </w:r>
      <w:r>
        <w:rPr>
          <w:rtl/>
        </w:rPr>
        <w:t xml:space="preserve"> بن الحسين بن عليّ</w:t>
      </w:r>
      <w:r>
        <w:rPr>
          <w:rFonts w:hint="cs"/>
          <w:rtl/>
        </w:rPr>
        <w:t>ِ</w:t>
      </w:r>
      <w:r>
        <w:rPr>
          <w:rtl/>
        </w:rPr>
        <w:t xml:space="preserve"> بن</w:t>
      </w:r>
      <w:r w:rsidR="005B13D3">
        <w:rPr>
          <w:rtl/>
        </w:rPr>
        <w:t xml:space="preserve"> - </w:t>
      </w:r>
      <w:r>
        <w:rPr>
          <w:rtl/>
        </w:rPr>
        <w:t>أبي طالب صلوات الله عليهم أجمعين ليلة الجمعة غر</w:t>
      </w:r>
      <w:r>
        <w:rPr>
          <w:rFonts w:hint="cs"/>
          <w:rtl/>
        </w:rPr>
        <w:t>َّ</w:t>
      </w:r>
      <w:r>
        <w:rPr>
          <w:rtl/>
        </w:rPr>
        <w:t xml:space="preserve">ة شهر رمضان </w:t>
      </w:r>
      <w:r w:rsidRPr="00F203D8">
        <w:rPr>
          <w:rStyle w:val="libFootnotenumChar"/>
          <w:rtl/>
        </w:rPr>
        <w:t>(3)</w:t>
      </w:r>
      <w:r>
        <w:rPr>
          <w:rtl/>
        </w:rPr>
        <w:t xml:space="preserve"> سنّة أربع وخمسين ومائتين من الهجرة، ويكن</w:t>
      </w:r>
      <w:r>
        <w:rPr>
          <w:rFonts w:hint="cs"/>
          <w:rtl/>
        </w:rPr>
        <w:t>ّ</w:t>
      </w:r>
      <w:r>
        <w:rPr>
          <w:rtl/>
        </w:rPr>
        <w:t>ى أبا القاسم ويقال: أبو جعفر، ولقبه المهدي</w:t>
      </w:r>
      <w:r>
        <w:rPr>
          <w:rFonts w:hint="cs"/>
          <w:rtl/>
        </w:rPr>
        <w:t>ّ</w:t>
      </w:r>
      <w:r>
        <w:rPr>
          <w:rtl/>
        </w:rPr>
        <w:t xml:space="preserve"> وهو حجّة الله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6B664C">
        <w:rPr>
          <w:rtl/>
        </w:rPr>
        <w:t>(1) في بعض النسخ « قال أبو الحسن</w:t>
      </w:r>
      <w:r>
        <w:rPr>
          <w:rtl/>
        </w:rPr>
        <w:t xml:space="preserve"> محمّد </w:t>
      </w:r>
      <w:r w:rsidRPr="006B664C">
        <w:rPr>
          <w:rtl/>
        </w:rPr>
        <w:t xml:space="preserve">بن على بن حباب » وفي بعضها « خشاب ». </w:t>
      </w:r>
    </w:p>
    <w:p w:rsidR="00F203D8" w:rsidRPr="00E710B9" w:rsidRDefault="00F203D8" w:rsidP="00F203D8">
      <w:pPr>
        <w:pStyle w:val="libFootnote0"/>
        <w:rPr>
          <w:rtl/>
        </w:rPr>
      </w:pPr>
      <w:r w:rsidRPr="006B664C">
        <w:rPr>
          <w:rtl/>
        </w:rPr>
        <w:t xml:space="preserve">(2) في بعض النسخ « حاجب الوشاء » وكذا ما يأتي. </w:t>
      </w:r>
    </w:p>
    <w:p w:rsidR="00F203D8" w:rsidRPr="00E710B9" w:rsidRDefault="00F203D8" w:rsidP="00F203D8">
      <w:pPr>
        <w:pStyle w:val="libFootnote0"/>
        <w:rPr>
          <w:rtl/>
        </w:rPr>
      </w:pPr>
      <w:r w:rsidRPr="006B664C">
        <w:rPr>
          <w:rtl/>
        </w:rPr>
        <w:t xml:space="preserve">(3) في بعض النسخ « ليلة الجمعة من شهر رمضان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عز</w:t>
      </w:r>
      <w:r>
        <w:rPr>
          <w:rFonts w:hint="cs"/>
          <w:rtl/>
        </w:rPr>
        <w:t>ّ</w:t>
      </w:r>
      <w:r>
        <w:rPr>
          <w:rtl/>
        </w:rPr>
        <w:t>وجل</w:t>
      </w:r>
      <w:r>
        <w:rPr>
          <w:rFonts w:hint="cs"/>
          <w:rtl/>
        </w:rPr>
        <w:t>ّ</w:t>
      </w:r>
      <w:r>
        <w:rPr>
          <w:rtl/>
        </w:rPr>
        <w:t xml:space="preserve"> في أرضه على جميع خلقه، وأم</w:t>
      </w:r>
      <w:r>
        <w:rPr>
          <w:rFonts w:hint="cs"/>
          <w:rtl/>
        </w:rPr>
        <w:t>ّ</w:t>
      </w:r>
      <w:r>
        <w:rPr>
          <w:rtl/>
        </w:rPr>
        <w:t>ه صقيل الجارية، ومولده بسر</w:t>
      </w:r>
      <w:r>
        <w:rPr>
          <w:rFonts w:hint="cs"/>
          <w:rtl/>
        </w:rPr>
        <w:t>َّ</w:t>
      </w:r>
      <w:r>
        <w:rPr>
          <w:rtl/>
        </w:rPr>
        <w:t xml:space="preserve"> من رأى في درب الر</w:t>
      </w:r>
      <w:r>
        <w:rPr>
          <w:rFonts w:hint="cs"/>
          <w:rtl/>
        </w:rPr>
        <w:t>َّ</w:t>
      </w:r>
      <w:r>
        <w:rPr>
          <w:rtl/>
        </w:rPr>
        <w:t xml:space="preserve">اضة </w:t>
      </w:r>
      <w:r w:rsidRPr="00F203D8">
        <w:rPr>
          <w:rStyle w:val="libFootnotenumChar"/>
          <w:rtl/>
        </w:rPr>
        <w:t>(1)</w:t>
      </w:r>
      <w:r>
        <w:rPr>
          <w:rtl/>
        </w:rPr>
        <w:t xml:space="preserve"> وقد اختلف النّاس في ولادته، فمنهم من أظهر، ومنهم من كتم، ومنهم من نهى عن ذكر خبره، ومنهم من أبدى ذكره والله أعلم به. </w:t>
      </w:r>
    </w:p>
    <w:p w:rsidR="00F203D8" w:rsidRDefault="00F203D8" w:rsidP="0002770F">
      <w:pPr>
        <w:pStyle w:val="libNormal"/>
        <w:rPr>
          <w:rtl/>
        </w:rPr>
      </w:pPr>
      <w:r>
        <w:rPr>
          <w:rtl/>
        </w:rPr>
        <w:t>وحد</w:t>
      </w:r>
      <w:r>
        <w:rPr>
          <w:rFonts w:hint="cs"/>
          <w:rtl/>
        </w:rPr>
        <w:t>َّ</w:t>
      </w:r>
      <w:r>
        <w:rPr>
          <w:rtl/>
        </w:rPr>
        <w:t>ث أبو الأديان قال: كنت أخدم الحسن بن عليّ</w:t>
      </w:r>
      <w:r>
        <w:rPr>
          <w:rFonts w:hint="cs"/>
          <w:rtl/>
        </w:rPr>
        <w:t>ِ</w:t>
      </w:r>
      <w:r>
        <w:rPr>
          <w:rtl/>
        </w:rPr>
        <w:t xml:space="preserve"> بن محمّد بن عليّ</w:t>
      </w:r>
      <w:r>
        <w:rPr>
          <w:rFonts w:hint="cs"/>
          <w:rtl/>
        </w:rPr>
        <w:t>ِ</w:t>
      </w:r>
      <w:r>
        <w:rPr>
          <w:rtl/>
        </w:rPr>
        <w:t xml:space="preserve"> بن موسى بن جعفر ابن محمّد بن عليّ بن الحسين بن عليّ</w:t>
      </w:r>
      <w:r>
        <w:rPr>
          <w:rFonts w:hint="cs"/>
          <w:rtl/>
        </w:rPr>
        <w:t>ِ</w:t>
      </w:r>
      <w:r>
        <w:rPr>
          <w:rtl/>
        </w:rPr>
        <w:t xml:space="preserve"> بن أبي طالب </w:t>
      </w:r>
      <w:r w:rsidRPr="00F203D8">
        <w:rPr>
          <w:rStyle w:val="libAlaemChar"/>
          <w:rFonts w:hint="cs"/>
          <w:rtl/>
        </w:rPr>
        <w:t>عليهم‌السلام</w:t>
      </w:r>
      <w:r>
        <w:rPr>
          <w:rtl/>
        </w:rPr>
        <w:t xml:space="preserve"> وأحمل كتبه إلى الامصار فدخلت عليه في عل</w:t>
      </w:r>
      <w:r>
        <w:rPr>
          <w:rFonts w:hint="cs"/>
          <w:rtl/>
        </w:rPr>
        <w:t>ّ</w:t>
      </w:r>
      <w:r>
        <w:rPr>
          <w:rtl/>
        </w:rPr>
        <w:t>ته الّتي توفّي فيها صلوات الله عليه فكتب معي كتبا</w:t>
      </w:r>
      <w:r>
        <w:rPr>
          <w:rFonts w:hint="cs"/>
          <w:rtl/>
        </w:rPr>
        <w:t>ً</w:t>
      </w:r>
      <w:r>
        <w:rPr>
          <w:rtl/>
        </w:rPr>
        <w:t xml:space="preserve"> وقال: امض بها إلى المدائن فانّك ستغيب خمسة عشر يوماً وتدخل إلى سر</w:t>
      </w:r>
      <w:r>
        <w:rPr>
          <w:rFonts w:hint="cs"/>
          <w:rtl/>
        </w:rPr>
        <w:t>ّ</w:t>
      </w:r>
      <w:r>
        <w:rPr>
          <w:rtl/>
        </w:rPr>
        <w:t xml:space="preserve"> من رأى يوم الخامس عشر وتسمع الواعية في داري وتجدني على المغتسل. قال أبو الأديان: فقلت: يا سي</w:t>
      </w:r>
      <w:r>
        <w:rPr>
          <w:rFonts w:hint="cs"/>
          <w:rtl/>
        </w:rPr>
        <w:t>ّ</w:t>
      </w:r>
      <w:r>
        <w:rPr>
          <w:rtl/>
        </w:rPr>
        <w:t>دي فإذا كان ذلك فمن؟ قال: من طالبك بجوابات كتبي فهو القائم من بعدي، فقلت: زدني، فقال: من يصل</w:t>
      </w:r>
      <w:r>
        <w:rPr>
          <w:rFonts w:hint="cs"/>
          <w:rtl/>
        </w:rPr>
        <w:t>ّ</w:t>
      </w:r>
      <w:r>
        <w:rPr>
          <w:rtl/>
        </w:rPr>
        <w:t>ي عليّ</w:t>
      </w:r>
      <w:r>
        <w:rPr>
          <w:rFonts w:hint="cs"/>
          <w:rtl/>
        </w:rPr>
        <w:t>َ</w:t>
      </w:r>
      <w:r>
        <w:rPr>
          <w:rtl/>
        </w:rPr>
        <w:t xml:space="preserve"> فهو القائم بعدي، فقلت: زدني، فقال: من أخبر بما في الهميان فهو القائم بعدي، ثمّ</w:t>
      </w:r>
      <w:r>
        <w:rPr>
          <w:rFonts w:hint="cs"/>
          <w:rtl/>
        </w:rPr>
        <w:t>َ</w:t>
      </w:r>
      <w:r>
        <w:rPr>
          <w:rtl/>
        </w:rPr>
        <w:t xml:space="preserve"> منعتني هيبته أن أسأله عمّا في الهميان. </w:t>
      </w:r>
    </w:p>
    <w:p w:rsidR="00F203D8" w:rsidRDefault="00F203D8" w:rsidP="0002770F">
      <w:pPr>
        <w:pStyle w:val="libNormal"/>
        <w:rPr>
          <w:rtl/>
        </w:rPr>
      </w:pPr>
      <w:r>
        <w:rPr>
          <w:rtl/>
        </w:rPr>
        <w:t>وخرجت بالكتب إلى المدائن وأخذت جواباتها ودخلت سر</w:t>
      </w:r>
      <w:r>
        <w:rPr>
          <w:rFonts w:hint="cs"/>
          <w:rtl/>
        </w:rPr>
        <w:t>َّ</w:t>
      </w:r>
      <w:r>
        <w:rPr>
          <w:rtl/>
        </w:rPr>
        <w:t xml:space="preserve"> من رأى يوم الخامس عشر كما ذكر لي </w:t>
      </w:r>
      <w:r w:rsidRPr="00F203D8">
        <w:rPr>
          <w:rStyle w:val="libAlaemChar"/>
          <w:rFonts w:hint="cs"/>
          <w:rtl/>
        </w:rPr>
        <w:t>عليه‌السلام</w:t>
      </w:r>
      <w:r>
        <w:rPr>
          <w:rtl/>
        </w:rPr>
        <w:t xml:space="preserve"> فإذا </w:t>
      </w:r>
      <w:r>
        <w:rPr>
          <w:rFonts w:hint="cs"/>
          <w:rtl/>
        </w:rPr>
        <w:t>أ</w:t>
      </w:r>
      <w:r>
        <w:rPr>
          <w:rtl/>
        </w:rPr>
        <w:t xml:space="preserve">نا بالواعية في داره وإذا به على المغتسل وإذا </w:t>
      </w:r>
      <w:r>
        <w:rPr>
          <w:rFonts w:hint="cs"/>
          <w:rtl/>
        </w:rPr>
        <w:t>أ</w:t>
      </w:r>
      <w:r>
        <w:rPr>
          <w:rtl/>
        </w:rPr>
        <w:t>نا بجعفر بن عليّ</w:t>
      </w:r>
      <w:r>
        <w:rPr>
          <w:rFonts w:hint="cs"/>
          <w:rtl/>
        </w:rPr>
        <w:t>ٍ</w:t>
      </w:r>
      <w:r>
        <w:rPr>
          <w:rtl/>
        </w:rPr>
        <w:t xml:space="preserve"> أخيه بباب الدّار والشيعة من حوله يعز</w:t>
      </w:r>
      <w:r>
        <w:rPr>
          <w:rFonts w:hint="cs"/>
          <w:rtl/>
        </w:rPr>
        <w:t>ُّ</w:t>
      </w:r>
      <w:r>
        <w:rPr>
          <w:rtl/>
        </w:rPr>
        <w:t>ونه ويهن</w:t>
      </w:r>
      <w:r>
        <w:rPr>
          <w:rFonts w:hint="cs"/>
          <w:rtl/>
        </w:rPr>
        <w:t>ّ</w:t>
      </w:r>
      <w:r>
        <w:rPr>
          <w:rtl/>
        </w:rPr>
        <w:t>ونه، فقلت في نفسي: أن يكن هذا الامام فقد بطلت الامامة، لان</w:t>
      </w:r>
      <w:r>
        <w:rPr>
          <w:rFonts w:hint="cs"/>
          <w:rtl/>
        </w:rPr>
        <w:t>ّ</w:t>
      </w:r>
      <w:r>
        <w:rPr>
          <w:rtl/>
        </w:rPr>
        <w:t>ي كنت أعرفه يشرب النبيذ ويقامر في الجوسق ويلعب بالطنبور، فتقد</w:t>
      </w:r>
      <w:r>
        <w:rPr>
          <w:rFonts w:hint="cs"/>
          <w:rtl/>
        </w:rPr>
        <w:t>َّ</w:t>
      </w:r>
      <w:r>
        <w:rPr>
          <w:rtl/>
        </w:rPr>
        <w:t>مت فعز</w:t>
      </w:r>
      <w:r>
        <w:rPr>
          <w:rFonts w:hint="cs"/>
          <w:rtl/>
        </w:rPr>
        <w:t>َّ</w:t>
      </w:r>
      <w:r>
        <w:rPr>
          <w:rtl/>
        </w:rPr>
        <w:t>يت وهن</w:t>
      </w:r>
      <w:r>
        <w:rPr>
          <w:rFonts w:hint="cs"/>
          <w:rtl/>
        </w:rPr>
        <w:t>ّ</w:t>
      </w:r>
      <w:r>
        <w:rPr>
          <w:rtl/>
        </w:rPr>
        <w:t>يت فلم يسألني عن شيء، ثمّ خرج عقيد فقال: يا سي</w:t>
      </w:r>
      <w:r>
        <w:rPr>
          <w:rFonts w:hint="cs"/>
          <w:rtl/>
        </w:rPr>
        <w:t>ّ</w:t>
      </w:r>
      <w:r>
        <w:rPr>
          <w:rtl/>
        </w:rPr>
        <w:t>دي قد كفن أخوك فقم وصل</w:t>
      </w:r>
      <w:r>
        <w:rPr>
          <w:rFonts w:hint="cs"/>
          <w:rtl/>
        </w:rPr>
        <w:t>ِّ</w:t>
      </w:r>
      <w:r>
        <w:rPr>
          <w:rtl/>
        </w:rPr>
        <w:t xml:space="preserve"> عليه فدخل جعفر بن عليّ</w:t>
      </w:r>
      <w:r>
        <w:rPr>
          <w:rFonts w:hint="cs"/>
          <w:rtl/>
        </w:rPr>
        <w:t>ٍ</w:t>
      </w:r>
      <w:r>
        <w:rPr>
          <w:rtl/>
        </w:rPr>
        <w:t xml:space="preserve"> والشيعة من حوله يقدمهم السمان والحسن بن عليّ قتيل المعتصم المعروف بسلمة. </w:t>
      </w:r>
    </w:p>
    <w:p w:rsidR="00F203D8" w:rsidRDefault="00F203D8" w:rsidP="0002770F">
      <w:pPr>
        <w:pStyle w:val="libNormal"/>
        <w:rPr>
          <w:rtl/>
        </w:rPr>
      </w:pPr>
      <w:r>
        <w:rPr>
          <w:rtl/>
        </w:rPr>
        <w:t>فلم</w:t>
      </w:r>
      <w:r>
        <w:rPr>
          <w:rFonts w:hint="cs"/>
          <w:rtl/>
        </w:rPr>
        <w:t>ّ</w:t>
      </w:r>
      <w:r>
        <w:rPr>
          <w:rtl/>
        </w:rPr>
        <w:t>ا صرنا في الدّار إذا نحن بالحسن بن عليّ</w:t>
      </w:r>
      <w:r>
        <w:rPr>
          <w:rFonts w:hint="cs"/>
          <w:rtl/>
        </w:rPr>
        <w:t>ٍ</w:t>
      </w:r>
      <w:r>
        <w:rPr>
          <w:rtl/>
        </w:rPr>
        <w:t xml:space="preserve"> صلوات الله عليه على نعشه مكف</w:t>
      </w:r>
      <w:r>
        <w:rPr>
          <w:rFonts w:hint="cs"/>
          <w:rtl/>
        </w:rPr>
        <w:t>ّ</w:t>
      </w:r>
      <w:r>
        <w:rPr>
          <w:rtl/>
        </w:rPr>
        <w:t>نا</w:t>
      </w:r>
      <w:r>
        <w:rPr>
          <w:rFonts w:hint="cs"/>
          <w:rtl/>
        </w:rPr>
        <w:t>ً</w:t>
      </w:r>
      <w:r>
        <w:rPr>
          <w:rtl/>
        </w:rPr>
        <w:t xml:space="preserve"> فتقد</w:t>
      </w:r>
      <w:r>
        <w:rPr>
          <w:rFonts w:hint="cs"/>
          <w:rtl/>
        </w:rPr>
        <w:t>َّ</w:t>
      </w:r>
      <w:r>
        <w:rPr>
          <w:rtl/>
        </w:rPr>
        <w:t>م جعفر بن عليّ</w:t>
      </w:r>
      <w:r>
        <w:rPr>
          <w:rFonts w:hint="cs"/>
          <w:rtl/>
        </w:rPr>
        <w:t>ٍ</w:t>
      </w:r>
      <w:r>
        <w:rPr>
          <w:rtl/>
        </w:rPr>
        <w:t xml:space="preserve"> ليصل</w:t>
      </w:r>
      <w:r>
        <w:rPr>
          <w:rFonts w:hint="cs"/>
          <w:rtl/>
        </w:rPr>
        <w:t>ّ</w:t>
      </w:r>
      <w:r>
        <w:rPr>
          <w:rtl/>
        </w:rPr>
        <w:t>ي على أخيه، فلمّا هم</w:t>
      </w:r>
      <w:r>
        <w:rPr>
          <w:rFonts w:hint="cs"/>
          <w:rtl/>
        </w:rPr>
        <w:t>َّ</w:t>
      </w:r>
      <w:r>
        <w:rPr>
          <w:rtl/>
        </w:rPr>
        <w:t xml:space="preserve"> بالتكبير خرج صبي</w:t>
      </w:r>
      <w:r>
        <w:rPr>
          <w:rFonts w:hint="cs"/>
          <w:rtl/>
        </w:rPr>
        <w:t>ٌّ</w:t>
      </w:r>
      <w:r>
        <w:rPr>
          <w:rtl/>
        </w:rPr>
        <w:t xml:space="preserve"> بوجهه سمرة، بشعره قطط، بأسنانه تفليج، فجبذ برداء جعفر بن عليّ</w:t>
      </w:r>
      <w:r>
        <w:rPr>
          <w:rFonts w:hint="cs"/>
          <w:rtl/>
        </w:rPr>
        <w:t>ٍ</w:t>
      </w:r>
      <w:r>
        <w:rPr>
          <w:rtl/>
        </w:rPr>
        <w:t xml:space="preserve"> وقال: تأخ</w:t>
      </w:r>
      <w:r>
        <w:rPr>
          <w:rFonts w:hint="cs"/>
          <w:rtl/>
        </w:rPr>
        <w:t>ّ</w:t>
      </w:r>
      <w:r>
        <w:rPr>
          <w:rtl/>
        </w:rPr>
        <w:t>ر يا عم</w:t>
      </w:r>
      <w:r>
        <w:rPr>
          <w:rFonts w:hint="cs"/>
          <w:rtl/>
        </w:rPr>
        <w:t>ّ</w:t>
      </w:r>
      <w:r>
        <w:rPr>
          <w:rtl/>
        </w:rPr>
        <w:t xml:space="preserve"> فأنا أحق</w:t>
      </w:r>
      <w:r>
        <w:rPr>
          <w:rFonts w:hint="cs"/>
          <w:rtl/>
        </w:rPr>
        <w:t>ّ</w:t>
      </w:r>
      <w:r>
        <w:rPr>
          <w:rtl/>
        </w:rPr>
        <w:t xml:space="preserve"> بالصلاة على أبي، فتأخ</w:t>
      </w:r>
      <w:r>
        <w:rPr>
          <w:rFonts w:hint="cs"/>
          <w:rtl/>
        </w:rPr>
        <w:t>ّ</w:t>
      </w:r>
      <w:r>
        <w:rPr>
          <w:rtl/>
        </w:rPr>
        <w:t>ر جعفر، وقد اربد</w:t>
      </w:r>
      <w:r>
        <w:rPr>
          <w:rFonts w:hint="cs"/>
          <w:rtl/>
        </w:rPr>
        <w:t>َّ</w:t>
      </w:r>
      <w:r>
        <w:rPr>
          <w:rtl/>
        </w:rPr>
        <w:t xml:space="preserve"> وجهه واصفر</w:t>
      </w:r>
      <w:r>
        <w:rPr>
          <w:rFonts w:hint="cs"/>
          <w:rtl/>
        </w:rPr>
        <w:t>َّ</w:t>
      </w:r>
      <w:r>
        <w:rPr>
          <w:rtl/>
        </w:rPr>
        <w:t xml:space="preserve"> </w:t>
      </w:r>
      <w:r w:rsidRPr="00F203D8">
        <w:rPr>
          <w:rStyle w:val="libFootnotenumChar"/>
          <w:rtl/>
        </w:rPr>
        <w:t>(2)</w:t>
      </w:r>
      <w:r>
        <w:rPr>
          <w:rtl/>
        </w:rPr>
        <w:t xml:space="preserve">.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6B664C">
        <w:rPr>
          <w:rtl/>
        </w:rPr>
        <w:t xml:space="preserve">(1) في بعض النسخ « درب الرصافة » وفي بعضها « دار الرصافة ». </w:t>
      </w:r>
    </w:p>
    <w:p w:rsidR="00F203D8" w:rsidRPr="00E710B9" w:rsidRDefault="00F203D8" w:rsidP="00F203D8">
      <w:pPr>
        <w:pStyle w:val="libFootnote0"/>
        <w:rPr>
          <w:rtl/>
        </w:rPr>
      </w:pPr>
      <w:r w:rsidRPr="006B664C">
        <w:rPr>
          <w:rtl/>
        </w:rPr>
        <w:t xml:space="preserve">(2) اربد وجهه أي تغير إلى الغبرة.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فتقد</w:t>
      </w:r>
      <w:r>
        <w:rPr>
          <w:rFonts w:hint="cs"/>
          <w:rtl/>
        </w:rPr>
        <w:t>َّ</w:t>
      </w:r>
      <w:r>
        <w:rPr>
          <w:rtl/>
        </w:rPr>
        <w:t>م الصبي</w:t>
      </w:r>
      <w:r>
        <w:rPr>
          <w:rFonts w:hint="cs"/>
          <w:rtl/>
        </w:rPr>
        <w:t>ُّ</w:t>
      </w:r>
      <w:r>
        <w:rPr>
          <w:rtl/>
        </w:rPr>
        <w:t xml:space="preserve"> وصل</w:t>
      </w:r>
      <w:r>
        <w:rPr>
          <w:rFonts w:hint="cs"/>
          <w:rtl/>
        </w:rPr>
        <w:t>ّ</w:t>
      </w:r>
      <w:r>
        <w:rPr>
          <w:rtl/>
        </w:rPr>
        <w:t xml:space="preserve">ى عليه ودفن إلى جانب قبر أبيه </w:t>
      </w:r>
      <w:r w:rsidRPr="00F203D8">
        <w:rPr>
          <w:rStyle w:val="libAlaemChar"/>
          <w:rFonts w:hint="cs"/>
          <w:rtl/>
        </w:rPr>
        <w:t>عليهما‌السلام</w:t>
      </w:r>
      <w:r>
        <w:rPr>
          <w:rtl/>
        </w:rPr>
        <w:t xml:space="preserve"> ثمّ</w:t>
      </w:r>
      <w:r>
        <w:rPr>
          <w:rFonts w:hint="cs"/>
          <w:rtl/>
        </w:rPr>
        <w:t>َ</w:t>
      </w:r>
      <w:r>
        <w:rPr>
          <w:rtl/>
        </w:rPr>
        <w:t xml:space="preserve"> قال: يا بصري</w:t>
      </w:r>
      <w:r>
        <w:rPr>
          <w:rFonts w:hint="cs"/>
          <w:rtl/>
        </w:rPr>
        <w:t>ُّ</w:t>
      </w:r>
      <w:r>
        <w:rPr>
          <w:rtl/>
        </w:rPr>
        <w:t xml:space="preserve"> هات جوابات الكتب الّتى معك، فدفعتها إليه، فقلت في نفسي: هذه بي</w:t>
      </w:r>
      <w:r>
        <w:rPr>
          <w:rFonts w:hint="cs"/>
          <w:rtl/>
        </w:rPr>
        <w:t>ّ</w:t>
      </w:r>
      <w:r>
        <w:rPr>
          <w:rtl/>
        </w:rPr>
        <w:t xml:space="preserve">نتان </w:t>
      </w:r>
      <w:r w:rsidRPr="00F203D8">
        <w:rPr>
          <w:rStyle w:val="libFootnotenumChar"/>
          <w:rtl/>
        </w:rPr>
        <w:t>(1)</w:t>
      </w:r>
      <w:r>
        <w:rPr>
          <w:rtl/>
        </w:rPr>
        <w:t xml:space="preserve"> بقي الهميان، ثمّ خرجت إلى جعفر بن عليّ</w:t>
      </w:r>
      <w:r>
        <w:rPr>
          <w:rFonts w:hint="cs"/>
          <w:rtl/>
        </w:rPr>
        <w:t>ٍ</w:t>
      </w:r>
      <w:r>
        <w:rPr>
          <w:rtl/>
        </w:rPr>
        <w:t xml:space="preserve"> وهو يزفر، فقال له حاجز الوشاء: يا سي</w:t>
      </w:r>
      <w:r>
        <w:rPr>
          <w:rFonts w:hint="cs"/>
          <w:rtl/>
        </w:rPr>
        <w:t>ّ</w:t>
      </w:r>
      <w:r>
        <w:rPr>
          <w:rtl/>
        </w:rPr>
        <w:t>دي من الصبي</w:t>
      </w:r>
      <w:r>
        <w:rPr>
          <w:rFonts w:hint="cs"/>
          <w:rtl/>
        </w:rPr>
        <w:t>ُّ</w:t>
      </w:r>
      <w:r>
        <w:rPr>
          <w:rtl/>
        </w:rPr>
        <w:t xml:space="preserve"> لنقيم الحجّة عليه؟ فقال: والله ما رأيته قط</w:t>
      </w:r>
      <w:r>
        <w:rPr>
          <w:rFonts w:hint="cs"/>
          <w:rtl/>
        </w:rPr>
        <w:t>ُّ</w:t>
      </w:r>
      <w:r>
        <w:rPr>
          <w:rtl/>
        </w:rPr>
        <w:t xml:space="preserve"> ولا أعرفه. فنحن جلوس إذ قدم نفر من قم</w:t>
      </w:r>
      <w:r>
        <w:rPr>
          <w:rFonts w:hint="cs"/>
          <w:rtl/>
        </w:rPr>
        <w:t>ّ</w:t>
      </w:r>
      <w:r>
        <w:rPr>
          <w:rtl/>
        </w:rPr>
        <w:t xml:space="preserve"> فسألوا عن الحسن بن عليّ</w:t>
      </w:r>
      <w:r>
        <w:rPr>
          <w:rFonts w:hint="cs"/>
          <w:rtl/>
        </w:rPr>
        <w:t>ٍ</w:t>
      </w:r>
      <w:r>
        <w:rPr>
          <w:rtl/>
        </w:rPr>
        <w:t xml:space="preserve"> </w:t>
      </w:r>
      <w:r w:rsidRPr="00F203D8">
        <w:rPr>
          <w:rStyle w:val="libAlaemChar"/>
          <w:rFonts w:hint="cs"/>
          <w:rtl/>
        </w:rPr>
        <w:t>عليهما‌السلام</w:t>
      </w:r>
      <w:r>
        <w:rPr>
          <w:rtl/>
        </w:rPr>
        <w:t xml:space="preserve"> فعرفوا موته فقالوا: فمن </w:t>
      </w:r>
      <w:r>
        <w:rPr>
          <w:rFonts w:hint="cs"/>
          <w:rtl/>
        </w:rPr>
        <w:t xml:space="preserve">[ </w:t>
      </w:r>
      <w:r>
        <w:rPr>
          <w:rtl/>
        </w:rPr>
        <w:t>نعزي</w:t>
      </w:r>
      <w:r>
        <w:rPr>
          <w:rFonts w:hint="cs"/>
          <w:rtl/>
        </w:rPr>
        <w:t xml:space="preserve"> ]</w:t>
      </w:r>
      <w:r>
        <w:rPr>
          <w:rtl/>
        </w:rPr>
        <w:t>؟ فأشار النّاس إلى جعفر بن عليّ</w:t>
      </w:r>
      <w:r>
        <w:rPr>
          <w:rFonts w:hint="cs"/>
          <w:rtl/>
        </w:rPr>
        <w:t>ٍ</w:t>
      </w:r>
      <w:r>
        <w:rPr>
          <w:rtl/>
        </w:rPr>
        <w:t xml:space="preserve"> فسل</w:t>
      </w:r>
      <w:r>
        <w:rPr>
          <w:rFonts w:hint="cs"/>
          <w:rtl/>
        </w:rPr>
        <w:t>ّ</w:t>
      </w:r>
      <w:r>
        <w:rPr>
          <w:rtl/>
        </w:rPr>
        <w:t>موا عليه وعز</w:t>
      </w:r>
      <w:r>
        <w:rPr>
          <w:rFonts w:hint="cs"/>
          <w:rtl/>
        </w:rPr>
        <w:t>ُّ</w:t>
      </w:r>
      <w:r>
        <w:rPr>
          <w:rtl/>
        </w:rPr>
        <w:t>وه وهن</w:t>
      </w:r>
      <w:r>
        <w:rPr>
          <w:rFonts w:hint="cs"/>
          <w:rtl/>
        </w:rPr>
        <w:t>ُّ</w:t>
      </w:r>
      <w:r>
        <w:rPr>
          <w:rtl/>
        </w:rPr>
        <w:t xml:space="preserve">وه وقالوا: </w:t>
      </w:r>
      <w:r>
        <w:rPr>
          <w:rFonts w:hint="cs"/>
          <w:rtl/>
        </w:rPr>
        <w:t>إ</w:t>
      </w:r>
      <w:r>
        <w:rPr>
          <w:rtl/>
        </w:rPr>
        <w:t>نَّ معنا كتبا</w:t>
      </w:r>
      <w:r>
        <w:rPr>
          <w:rFonts w:hint="cs"/>
          <w:rtl/>
        </w:rPr>
        <w:t>ً</w:t>
      </w:r>
      <w:r>
        <w:rPr>
          <w:rtl/>
        </w:rPr>
        <w:t xml:space="preserve"> ومالا</w:t>
      </w:r>
      <w:r>
        <w:rPr>
          <w:rFonts w:hint="cs"/>
          <w:rtl/>
        </w:rPr>
        <w:t>ً</w:t>
      </w:r>
      <w:r>
        <w:rPr>
          <w:rtl/>
        </w:rPr>
        <w:t>، فتقول ممّن الكتب؟ وكم المال؟ فقام ينفض أثوابه ويقول: تريدون من</w:t>
      </w:r>
      <w:r>
        <w:rPr>
          <w:rFonts w:hint="cs"/>
          <w:rtl/>
        </w:rPr>
        <w:t>ّ</w:t>
      </w:r>
      <w:r>
        <w:rPr>
          <w:rtl/>
        </w:rPr>
        <w:t xml:space="preserve">ا أن نعلم الغيب، قال: فخرج الخادم فقال: معكم كتب فلان وفلان </w:t>
      </w:r>
      <w:r>
        <w:rPr>
          <w:rFonts w:hint="cs"/>
          <w:rtl/>
        </w:rPr>
        <w:t xml:space="preserve">[ </w:t>
      </w:r>
      <w:r>
        <w:rPr>
          <w:rtl/>
        </w:rPr>
        <w:t>وفلان</w:t>
      </w:r>
      <w:r>
        <w:rPr>
          <w:rFonts w:hint="cs"/>
          <w:rtl/>
        </w:rPr>
        <w:t xml:space="preserve"> ]</w:t>
      </w:r>
      <w:r>
        <w:rPr>
          <w:rtl/>
        </w:rPr>
        <w:t xml:space="preserve"> وهميان فيه ألف دينار وعشرة دنانير منها مطلي</w:t>
      </w:r>
      <w:r>
        <w:rPr>
          <w:rFonts w:hint="cs"/>
          <w:rtl/>
        </w:rPr>
        <w:t>ّ</w:t>
      </w:r>
      <w:r>
        <w:rPr>
          <w:rtl/>
        </w:rPr>
        <w:t>ة، فدفعوا إليه الكتب والمال وقالوا: الّذي وج</w:t>
      </w:r>
      <w:r>
        <w:rPr>
          <w:rFonts w:hint="cs"/>
          <w:rtl/>
        </w:rPr>
        <w:t>ّ</w:t>
      </w:r>
      <w:r>
        <w:rPr>
          <w:rtl/>
        </w:rPr>
        <w:t xml:space="preserve">ه بك لاخذ ذلك </w:t>
      </w:r>
      <w:r w:rsidRPr="00F203D8">
        <w:rPr>
          <w:rStyle w:val="libFootnotenumChar"/>
          <w:rtl/>
        </w:rPr>
        <w:t>(2)</w:t>
      </w:r>
      <w:r>
        <w:rPr>
          <w:rtl/>
        </w:rPr>
        <w:t xml:space="preserve"> هو الامام، فدخل جعفر بن عليّ</w:t>
      </w:r>
      <w:r>
        <w:rPr>
          <w:rFonts w:hint="cs"/>
          <w:rtl/>
        </w:rPr>
        <w:t>ٍ</w:t>
      </w:r>
      <w:r>
        <w:rPr>
          <w:rtl/>
        </w:rPr>
        <w:t xml:space="preserve"> على المعتمد وكشف له ذلك، فوجه المعتمد بخدمه فقبضوا على صقيل الجارية فطالبوها بالصبي فأنكرته وادعت حبلا بها لتغطى حال الصبي فسل</w:t>
      </w:r>
      <w:r>
        <w:rPr>
          <w:rFonts w:hint="cs"/>
          <w:rtl/>
        </w:rPr>
        <w:t>ّ</w:t>
      </w:r>
      <w:r>
        <w:rPr>
          <w:rtl/>
        </w:rPr>
        <w:t>مت إلى ابن أبي الشوارب القاضي، وبغتهم موت عبيد الله بن يحيى بن</w:t>
      </w:r>
      <w:r w:rsidR="005B13D3">
        <w:rPr>
          <w:rtl/>
        </w:rPr>
        <w:t xml:space="preserve"> - </w:t>
      </w:r>
      <w:r>
        <w:rPr>
          <w:rtl/>
        </w:rPr>
        <w:t>خاقان فجأة، وخروج صاحب الز</w:t>
      </w:r>
      <w:r>
        <w:rPr>
          <w:rFonts w:hint="cs"/>
          <w:rtl/>
        </w:rPr>
        <w:t>َّ</w:t>
      </w:r>
      <w:r>
        <w:rPr>
          <w:rtl/>
        </w:rPr>
        <w:t>نج بالبصرة فشغلوا بذلك عن الجارية، فخرجت عن أيديهم، والحمد لله رب</w:t>
      </w:r>
      <w:r>
        <w:rPr>
          <w:rFonts w:hint="cs"/>
          <w:rtl/>
        </w:rPr>
        <w:t>ِّ</w:t>
      </w:r>
      <w:r>
        <w:rPr>
          <w:rtl/>
        </w:rPr>
        <w:t xml:space="preserve"> العالمين. </w:t>
      </w:r>
    </w:p>
    <w:p w:rsidR="00F203D8" w:rsidRDefault="00F203D8" w:rsidP="0002770F">
      <w:pPr>
        <w:pStyle w:val="libNormal"/>
        <w:rPr>
          <w:rtl/>
        </w:rPr>
      </w:pPr>
      <w:r>
        <w:rPr>
          <w:rtl/>
        </w:rPr>
        <w:t>26</w:t>
      </w:r>
      <w:r w:rsidR="005B13D3">
        <w:rPr>
          <w:rFonts w:hint="cs"/>
          <w:rtl/>
        </w:rPr>
        <w:t xml:space="preserve"> - </w:t>
      </w:r>
      <w:r>
        <w:rPr>
          <w:rtl/>
        </w:rPr>
        <w:t xml:space="preserve">حدّثنا أبو العبّاس أحمد بن الحسين بن عبد الله بن محمّد بن مهران الابي العروضي </w:t>
      </w:r>
      <w:r w:rsidRPr="00F203D8">
        <w:rPr>
          <w:rStyle w:val="libAlaemChar"/>
          <w:rFonts w:hint="cs"/>
          <w:rtl/>
        </w:rPr>
        <w:t>رضي‌الله‌عنه</w:t>
      </w:r>
      <w:r>
        <w:rPr>
          <w:rtl/>
        </w:rPr>
        <w:t xml:space="preserve"> بمر وقال: حدّثنا </w:t>
      </w:r>
      <w:r>
        <w:rPr>
          <w:rFonts w:hint="cs"/>
          <w:rtl/>
        </w:rPr>
        <w:t xml:space="preserve">[ </w:t>
      </w:r>
      <w:r>
        <w:rPr>
          <w:rtl/>
        </w:rPr>
        <w:t>أبو</w:t>
      </w:r>
      <w:r>
        <w:rPr>
          <w:rFonts w:hint="cs"/>
          <w:rtl/>
        </w:rPr>
        <w:t xml:space="preserve"> ]</w:t>
      </w:r>
      <w:r>
        <w:rPr>
          <w:rtl/>
        </w:rPr>
        <w:t xml:space="preserve"> الحسين </w:t>
      </w:r>
      <w:r>
        <w:rPr>
          <w:rFonts w:hint="cs"/>
          <w:rtl/>
        </w:rPr>
        <w:t xml:space="preserve">[ </w:t>
      </w:r>
      <w:r>
        <w:rPr>
          <w:rtl/>
        </w:rPr>
        <w:t>بن</w:t>
      </w:r>
      <w:r>
        <w:rPr>
          <w:rFonts w:hint="cs"/>
          <w:rtl/>
        </w:rPr>
        <w:t xml:space="preserve"> ]</w:t>
      </w:r>
      <w:r>
        <w:rPr>
          <w:rtl/>
        </w:rPr>
        <w:t xml:space="preserve"> زيد بن عبد الله البغداديّ</w:t>
      </w:r>
      <w:r>
        <w:rPr>
          <w:rFonts w:hint="cs"/>
          <w:rtl/>
        </w:rPr>
        <w:t>ُ</w:t>
      </w:r>
      <w:r>
        <w:rPr>
          <w:rtl/>
        </w:rPr>
        <w:t xml:space="preserve"> قال: حدّثنا أبو الحسن عليّ</w:t>
      </w:r>
      <w:r>
        <w:rPr>
          <w:rFonts w:hint="cs"/>
          <w:rtl/>
        </w:rPr>
        <w:t>ُ</w:t>
      </w:r>
      <w:r>
        <w:rPr>
          <w:rtl/>
        </w:rPr>
        <w:t xml:space="preserve"> بن سنان الموصلي</w:t>
      </w:r>
      <w:r>
        <w:rPr>
          <w:rFonts w:hint="cs"/>
          <w:rtl/>
        </w:rPr>
        <w:t>ُّ</w:t>
      </w:r>
      <w:r>
        <w:rPr>
          <w:rtl/>
        </w:rPr>
        <w:t xml:space="preserve"> قال: حدّ</w:t>
      </w:r>
      <w:r>
        <w:rPr>
          <w:rFonts w:hint="cs"/>
          <w:rtl/>
        </w:rPr>
        <w:t>َ</w:t>
      </w:r>
      <w:r>
        <w:rPr>
          <w:rtl/>
        </w:rPr>
        <w:t>ثني أبي قال: لمّا قبض سي</w:t>
      </w:r>
      <w:r>
        <w:rPr>
          <w:rFonts w:hint="cs"/>
          <w:rtl/>
        </w:rPr>
        <w:t>ّ</w:t>
      </w:r>
      <w:r>
        <w:rPr>
          <w:rtl/>
        </w:rPr>
        <w:t>دنا أبو محمّد الحسن بن عليّ</w:t>
      </w:r>
      <w:r>
        <w:rPr>
          <w:rFonts w:hint="cs"/>
          <w:rtl/>
        </w:rPr>
        <w:t>ٍ</w:t>
      </w:r>
      <w:r>
        <w:rPr>
          <w:rtl/>
        </w:rPr>
        <w:t xml:space="preserve"> العسكري</w:t>
      </w:r>
      <w:r>
        <w:rPr>
          <w:rFonts w:hint="cs"/>
          <w:rtl/>
        </w:rPr>
        <w:t>ُّ</w:t>
      </w:r>
      <w:r>
        <w:rPr>
          <w:rtl/>
        </w:rPr>
        <w:t xml:space="preserve"> صلوات الله عليهما وفد </w:t>
      </w:r>
      <w:r w:rsidRPr="00F203D8">
        <w:rPr>
          <w:rStyle w:val="libFootnotenumChar"/>
          <w:rtl/>
        </w:rPr>
        <w:t>(3)</w:t>
      </w:r>
      <w:r>
        <w:rPr>
          <w:rtl/>
        </w:rPr>
        <w:t xml:space="preserve"> من قم</w:t>
      </w:r>
      <w:r>
        <w:rPr>
          <w:rFonts w:hint="cs"/>
          <w:rtl/>
        </w:rPr>
        <w:t>ّ</w:t>
      </w:r>
      <w:r>
        <w:rPr>
          <w:rtl/>
        </w:rPr>
        <w:t xml:space="preserve"> والجبال وفود بالاموال الّتي كانت تحمل على الرسم والعادة، ولم يكن عندهم خبر وفاة الحسن </w:t>
      </w:r>
      <w:r w:rsidRPr="00F203D8">
        <w:rPr>
          <w:rStyle w:val="libAlaemChar"/>
          <w:rFonts w:hint="cs"/>
          <w:rtl/>
        </w:rPr>
        <w:t>عليه‌السلام</w:t>
      </w:r>
      <w:r>
        <w:rPr>
          <w:rtl/>
        </w:rPr>
        <w:t>، فلمّا أن وصلوا إلى سر</w:t>
      </w:r>
      <w:r>
        <w:rPr>
          <w:rFonts w:hint="cs"/>
          <w:rtl/>
        </w:rPr>
        <w:t>ّ</w:t>
      </w:r>
      <w:r>
        <w:rPr>
          <w:rtl/>
        </w:rPr>
        <w:t xml:space="preserve"> من رأى سألوا عن سيدنا الحسن بن عليّ</w:t>
      </w:r>
      <w:r>
        <w:rPr>
          <w:rFonts w:hint="cs"/>
          <w:rtl/>
        </w:rPr>
        <w:t>ٍ</w:t>
      </w:r>
      <w:r>
        <w:rPr>
          <w:rtl/>
        </w:rPr>
        <w:t xml:space="preserve"> </w:t>
      </w:r>
      <w:r w:rsidRPr="00F203D8">
        <w:rPr>
          <w:rStyle w:val="libAlaemChar"/>
          <w:rFonts w:hint="cs"/>
          <w:rtl/>
        </w:rPr>
        <w:t>عليهما‌السلام</w:t>
      </w:r>
      <w:r>
        <w:rPr>
          <w:rtl/>
        </w:rPr>
        <w:t xml:space="preserve">، فقيل لهم: </w:t>
      </w:r>
      <w:r>
        <w:rPr>
          <w:rFonts w:hint="cs"/>
          <w:rtl/>
        </w:rPr>
        <w:t>إ</w:t>
      </w:r>
      <w:r>
        <w:rPr>
          <w:rtl/>
        </w:rPr>
        <w:t>نَّه قد فقد، فقالوا: ومن وارثه؟ قالوا: أخوه جعفر بن عليّ</w:t>
      </w:r>
      <w:r>
        <w:rPr>
          <w:rFonts w:hint="cs"/>
          <w:rtl/>
        </w:rPr>
        <w:t>ٍ</w:t>
      </w:r>
      <w:r>
        <w:rPr>
          <w:rtl/>
        </w:rPr>
        <w:t xml:space="preserve"> فسألوا عنه فقيل لهم </w:t>
      </w:r>
    </w:p>
    <w:p w:rsidR="00F203D8" w:rsidRDefault="00F203D8" w:rsidP="00F203D8">
      <w:pPr>
        <w:pStyle w:val="libLine"/>
        <w:rPr>
          <w:rtl/>
        </w:rPr>
      </w:pPr>
      <w:r>
        <w:rPr>
          <w:rtl/>
        </w:rPr>
        <w:t>__________________</w:t>
      </w:r>
    </w:p>
    <w:p w:rsidR="00F203D8" w:rsidRPr="00E710B9" w:rsidRDefault="00F203D8" w:rsidP="00F203D8">
      <w:pPr>
        <w:pStyle w:val="libFootnote0"/>
        <w:rPr>
          <w:rtl/>
        </w:rPr>
      </w:pPr>
      <w:r w:rsidRPr="004A1040">
        <w:rPr>
          <w:rtl/>
        </w:rPr>
        <w:t xml:space="preserve">(1) في بعض النسخ « هذه اثنتان ». </w:t>
      </w:r>
    </w:p>
    <w:p w:rsidR="00F203D8" w:rsidRPr="00E710B9" w:rsidRDefault="00F203D8" w:rsidP="00F203D8">
      <w:pPr>
        <w:pStyle w:val="libFootnote0"/>
        <w:rPr>
          <w:rtl/>
        </w:rPr>
      </w:pPr>
      <w:r w:rsidRPr="004A1040">
        <w:rPr>
          <w:rtl/>
        </w:rPr>
        <w:t xml:space="preserve">(2) في بعض النسخ « لاجل ذلك ». </w:t>
      </w:r>
    </w:p>
    <w:p w:rsidR="00F203D8" w:rsidRPr="00E710B9" w:rsidRDefault="00F203D8" w:rsidP="00F203D8">
      <w:pPr>
        <w:pStyle w:val="libFootnote0"/>
        <w:rPr>
          <w:rtl/>
        </w:rPr>
      </w:pPr>
      <w:r w:rsidRPr="004A1040">
        <w:rPr>
          <w:rtl/>
        </w:rPr>
        <w:t xml:space="preserve">(3) في بعض النسخ « أتى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إنه قد خرج متنز</w:t>
      </w:r>
      <w:r>
        <w:rPr>
          <w:rFonts w:hint="cs"/>
          <w:rtl/>
        </w:rPr>
        <w:t>ِّ</w:t>
      </w:r>
      <w:r>
        <w:rPr>
          <w:rtl/>
        </w:rPr>
        <w:t>ها وركب زورقا</w:t>
      </w:r>
      <w:r>
        <w:rPr>
          <w:rFonts w:hint="cs"/>
          <w:rtl/>
        </w:rPr>
        <w:t>ً</w:t>
      </w:r>
      <w:r>
        <w:rPr>
          <w:rtl/>
        </w:rPr>
        <w:t xml:space="preserve"> في الد</w:t>
      </w:r>
      <w:r>
        <w:rPr>
          <w:rFonts w:hint="cs"/>
          <w:rtl/>
        </w:rPr>
        <w:t>ِّ</w:t>
      </w:r>
      <w:r>
        <w:rPr>
          <w:rtl/>
        </w:rPr>
        <w:t xml:space="preserve">جلة يشرب ومعه المغنون، قال: فتشاور القوم </w:t>
      </w:r>
      <w:r w:rsidRPr="00F203D8">
        <w:rPr>
          <w:rStyle w:val="libFootnotenumChar"/>
          <w:rtl/>
        </w:rPr>
        <w:t>(1)</w:t>
      </w:r>
      <w:r>
        <w:rPr>
          <w:rtl/>
        </w:rPr>
        <w:t xml:space="preserve"> فقالوا: هذه ليست من صفة الامام، وقال بعضهم لبعض: امضوا بنا حت</w:t>
      </w:r>
      <w:r>
        <w:rPr>
          <w:rFonts w:hint="cs"/>
          <w:rtl/>
        </w:rPr>
        <w:t>ّ</w:t>
      </w:r>
      <w:r>
        <w:rPr>
          <w:rtl/>
        </w:rPr>
        <w:t>ي نرد</w:t>
      </w:r>
      <w:r>
        <w:rPr>
          <w:rFonts w:hint="cs"/>
          <w:rtl/>
        </w:rPr>
        <w:t>َّ</w:t>
      </w:r>
      <w:r>
        <w:rPr>
          <w:rtl/>
        </w:rPr>
        <w:t xml:space="preserve"> هذه الأموال على أصحابها. </w:t>
      </w:r>
    </w:p>
    <w:p w:rsidR="00F203D8" w:rsidRDefault="00F203D8" w:rsidP="0002770F">
      <w:pPr>
        <w:pStyle w:val="libNormal"/>
        <w:rPr>
          <w:rtl/>
        </w:rPr>
      </w:pPr>
      <w:r>
        <w:rPr>
          <w:rtl/>
        </w:rPr>
        <w:t>فقال أبو العبّاس محمّد بن جعفر الحميريّ</w:t>
      </w:r>
      <w:r>
        <w:rPr>
          <w:rFonts w:hint="cs"/>
          <w:rtl/>
        </w:rPr>
        <w:t>ُ</w:t>
      </w:r>
      <w:r>
        <w:rPr>
          <w:rtl/>
        </w:rPr>
        <w:t xml:space="preserve"> القم</w:t>
      </w:r>
      <w:r>
        <w:rPr>
          <w:rFonts w:hint="cs"/>
          <w:rtl/>
        </w:rPr>
        <w:t>ّ</w:t>
      </w:r>
      <w:r>
        <w:rPr>
          <w:rtl/>
        </w:rPr>
        <w:t>ي</w:t>
      </w:r>
      <w:r>
        <w:rPr>
          <w:rFonts w:hint="cs"/>
          <w:rtl/>
        </w:rPr>
        <w:t>ُّ</w:t>
      </w:r>
      <w:r>
        <w:rPr>
          <w:rtl/>
        </w:rPr>
        <w:t>: قفوا بنا حتّى ينصرف هذا الرَّجل ونختبر أمره بالصح</w:t>
      </w:r>
      <w:r>
        <w:rPr>
          <w:rFonts w:hint="cs"/>
          <w:rtl/>
        </w:rPr>
        <w:t>ّ</w:t>
      </w:r>
      <w:r>
        <w:rPr>
          <w:rtl/>
        </w:rPr>
        <w:t xml:space="preserve">ة. </w:t>
      </w:r>
    </w:p>
    <w:p w:rsidR="00F203D8" w:rsidRDefault="00F203D8" w:rsidP="0002770F">
      <w:pPr>
        <w:pStyle w:val="libNormal"/>
        <w:rPr>
          <w:rtl/>
        </w:rPr>
      </w:pPr>
      <w:r>
        <w:rPr>
          <w:rtl/>
        </w:rPr>
        <w:t>قال: فلمّا انصرف دخلوا عليه فسل</w:t>
      </w:r>
      <w:r>
        <w:rPr>
          <w:rFonts w:hint="cs"/>
          <w:rtl/>
        </w:rPr>
        <w:t>ّ</w:t>
      </w:r>
      <w:r>
        <w:rPr>
          <w:rtl/>
        </w:rPr>
        <w:t>موا عليه وقالوا: يا سي</w:t>
      </w:r>
      <w:r>
        <w:rPr>
          <w:rFonts w:hint="cs"/>
          <w:rtl/>
        </w:rPr>
        <w:t>ّ</w:t>
      </w:r>
      <w:r>
        <w:rPr>
          <w:rtl/>
        </w:rPr>
        <w:t>دنا نحن من أهل قم</w:t>
      </w:r>
      <w:r>
        <w:rPr>
          <w:rFonts w:hint="cs"/>
          <w:rtl/>
        </w:rPr>
        <w:t>ّ</w:t>
      </w:r>
      <w:r>
        <w:rPr>
          <w:rtl/>
        </w:rPr>
        <w:t xml:space="preserve"> ومعنا جماعة من الشيعة وغيرها وكن</w:t>
      </w:r>
      <w:r>
        <w:rPr>
          <w:rFonts w:hint="cs"/>
          <w:rtl/>
        </w:rPr>
        <w:t>ّ</w:t>
      </w:r>
      <w:r>
        <w:rPr>
          <w:rtl/>
        </w:rPr>
        <w:t>ا نحمل إلى سي</w:t>
      </w:r>
      <w:r>
        <w:rPr>
          <w:rFonts w:hint="cs"/>
          <w:rtl/>
        </w:rPr>
        <w:t>ّ</w:t>
      </w:r>
      <w:r>
        <w:rPr>
          <w:rtl/>
        </w:rPr>
        <w:t>دنا أبي محمّد الحسن بن عليّ</w:t>
      </w:r>
      <w:r>
        <w:rPr>
          <w:rFonts w:hint="cs"/>
          <w:rtl/>
        </w:rPr>
        <w:t>ٍ</w:t>
      </w:r>
      <w:r>
        <w:rPr>
          <w:rtl/>
        </w:rPr>
        <w:t xml:space="preserve"> الأموال فقال: وأين هي؟ قالوا: معنا، قال: احملوها إلي</w:t>
      </w:r>
      <w:r>
        <w:rPr>
          <w:rFonts w:hint="cs"/>
          <w:rtl/>
        </w:rPr>
        <w:t>َّ</w:t>
      </w:r>
      <w:r>
        <w:rPr>
          <w:rtl/>
        </w:rPr>
        <w:t xml:space="preserve">، قالوا: لا، </w:t>
      </w:r>
      <w:r>
        <w:rPr>
          <w:rFonts w:hint="cs"/>
          <w:rtl/>
        </w:rPr>
        <w:t>إ</w:t>
      </w:r>
      <w:r>
        <w:rPr>
          <w:rtl/>
        </w:rPr>
        <w:t>نَّ لهذه الأموال خبرا</w:t>
      </w:r>
      <w:r>
        <w:rPr>
          <w:rFonts w:hint="cs"/>
          <w:rtl/>
        </w:rPr>
        <w:t>ً</w:t>
      </w:r>
      <w:r>
        <w:rPr>
          <w:rtl/>
        </w:rPr>
        <w:t xml:space="preserve"> طريفا</w:t>
      </w:r>
      <w:r>
        <w:rPr>
          <w:rFonts w:hint="cs"/>
          <w:rtl/>
        </w:rPr>
        <w:t>ً</w:t>
      </w:r>
      <w:r>
        <w:rPr>
          <w:rtl/>
        </w:rPr>
        <w:t xml:space="preserve">، فقال: وما هو؟ قالوا: </w:t>
      </w:r>
      <w:r>
        <w:rPr>
          <w:rFonts w:hint="cs"/>
          <w:rtl/>
        </w:rPr>
        <w:t>إ</w:t>
      </w:r>
      <w:r>
        <w:rPr>
          <w:rtl/>
        </w:rPr>
        <w:t>نَّ هذه الأموال تجمع ويكون فيها من عامّة الشيعة الد</w:t>
      </w:r>
      <w:r>
        <w:rPr>
          <w:rFonts w:hint="cs"/>
          <w:rtl/>
        </w:rPr>
        <w:t>ِّ</w:t>
      </w:r>
      <w:r>
        <w:rPr>
          <w:rtl/>
        </w:rPr>
        <w:t>ينار والد</w:t>
      </w:r>
      <w:r>
        <w:rPr>
          <w:rFonts w:hint="cs"/>
          <w:rtl/>
        </w:rPr>
        <w:t>ِّ</w:t>
      </w:r>
      <w:r>
        <w:rPr>
          <w:rtl/>
        </w:rPr>
        <w:t>يناران، ثمّ يجعلونها في كيس ويختمون عليه وكن</w:t>
      </w:r>
      <w:r>
        <w:rPr>
          <w:rFonts w:hint="cs"/>
          <w:rtl/>
        </w:rPr>
        <w:t>ّ</w:t>
      </w:r>
      <w:r>
        <w:rPr>
          <w:rtl/>
        </w:rPr>
        <w:t>ا إذا وردنا بالمال على سي</w:t>
      </w:r>
      <w:r>
        <w:rPr>
          <w:rFonts w:hint="cs"/>
          <w:rtl/>
        </w:rPr>
        <w:t>ّ</w:t>
      </w:r>
      <w:r>
        <w:rPr>
          <w:rtl/>
        </w:rPr>
        <w:t xml:space="preserve">دنا أبي محمّد </w:t>
      </w:r>
      <w:r w:rsidRPr="00F203D8">
        <w:rPr>
          <w:rStyle w:val="libAlaemChar"/>
          <w:rFonts w:hint="cs"/>
          <w:rtl/>
        </w:rPr>
        <w:t>عليه‌السلام</w:t>
      </w:r>
      <w:r>
        <w:rPr>
          <w:rtl/>
        </w:rPr>
        <w:t xml:space="preserve"> يقول: جملة المال كذا وكذا دينارا</w:t>
      </w:r>
      <w:r>
        <w:rPr>
          <w:rFonts w:hint="cs"/>
          <w:rtl/>
        </w:rPr>
        <w:t>ً</w:t>
      </w:r>
      <w:r>
        <w:rPr>
          <w:rtl/>
        </w:rPr>
        <w:t xml:space="preserve">، من عند فلان كذا ومن عند فلان كذا حتّى يأتي على أسماء النّاس كلّهم ويقول ما على الخواتيم من نقش، فقال جعفر: كذبتم تقولون على أخي ما لا يفعله، هذا علم الغيب ولا يعلمه إلّا الله. </w:t>
      </w:r>
    </w:p>
    <w:p w:rsidR="00F203D8" w:rsidRDefault="00F203D8" w:rsidP="0002770F">
      <w:pPr>
        <w:pStyle w:val="libNormal"/>
        <w:rPr>
          <w:rtl/>
        </w:rPr>
      </w:pPr>
      <w:r>
        <w:rPr>
          <w:rtl/>
        </w:rPr>
        <w:t>قال: فلمّا سمع القوم كلام جعفر جعل بعضهم ينظر إلى بعض فقال لهم: احملوا هذا المال إلي</w:t>
      </w:r>
      <w:r>
        <w:rPr>
          <w:rFonts w:hint="cs"/>
          <w:rtl/>
        </w:rPr>
        <w:t>َّ</w:t>
      </w:r>
      <w:r>
        <w:rPr>
          <w:rtl/>
        </w:rPr>
        <w:t>، قالوا: إنّا قوم مستأجرون وكلاء لارباب المال ولا نسل</w:t>
      </w:r>
      <w:r>
        <w:rPr>
          <w:rFonts w:hint="cs"/>
          <w:rtl/>
        </w:rPr>
        <w:t>ّ</w:t>
      </w:r>
      <w:r>
        <w:rPr>
          <w:rtl/>
        </w:rPr>
        <w:t>م المال إلّا بالعلامات الّتي كنا نعرفها من سي</w:t>
      </w:r>
      <w:r>
        <w:rPr>
          <w:rFonts w:hint="cs"/>
          <w:rtl/>
        </w:rPr>
        <w:t>ّ</w:t>
      </w:r>
      <w:r>
        <w:rPr>
          <w:rtl/>
        </w:rPr>
        <w:t>دنا الحسن بن عليّ</w:t>
      </w:r>
      <w:r>
        <w:rPr>
          <w:rFonts w:hint="cs"/>
          <w:rtl/>
        </w:rPr>
        <w:t>ٍ</w:t>
      </w:r>
      <w:r>
        <w:rPr>
          <w:rtl/>
        </w:rPr>
        <w:t xml:space="preserve"> </w:t>
      </w:r>
      <w:r w:rsidRPr="00F203D8">
        <w:rPr>
          <w:rStyle w:val="libAlaemChar"/>
          <w:rFonts w:hint="cs"/>
          <w:rtl/>
        </w:rPr>
        <w:t>عليهما‌السلام</w:t>
      </w:r>
      <w:r>
        <w:rPr>
          <w:rtl/>
        </w:rPr>
        <w:t xml:space="preserve"> فإن كنت الامام فبرهن لنا وإلّا رددناها إلى أصحابها، يرون فيها رأيهم. </w:t>
      </w:r>
    </w:p>
    <w:p w:rsidR="00F203D8" w:rsidRDefault="00F203D8" w:rsidP="0002770F">
      <w:pPr>
        <w:pStyle w:val="libNormal"/>
        <w:rPr>
          <w:rtl/>
        </w:rPr>
      </w:pPr>
      <w:r>
        <w:rPr>
          <w:rtl/>
        </w:rPr>
        <w:t>قال: فدخل جعفر على الخليفة</w:t>
      </w:r>
      <w:r w:rsidR="005B13D3">
        <w:rPr>
          <w:rtl/>
        </w:rPr>
        <w:t xml:space="preserve"> - </w:t>
      </w:r>
      <w:r>
        <w:rPr>
          <w:rtl/>
        </w:rPr>
        <w:t>وكان بسر</w:t>
      </w:r>
      <w:r>
        <w:rPr>
          <w:rFonts w:hint="cs"/>
          <w:rtl/>
        </w:rPr>
        <w:t>ّ</w:t>
      </w:r>
      <w:r>
        <w:rPr>
          <w:rtl/>
        </w:rPr>
        <w:t xml:space="preserve"> من رأى</w:t>
      </w:r>
      <w:r w:rsidR="005B13D3">
        <w:rPr>
          <w:rtl/>
        </w:rPr>
        <w:t xml:space="preserve"> - </w:t>
      </w:r>
      <w:r>
        <w:rPr>
          <w:rtl/>
        </w:rPr>
        <w:t>فاستعدى عليهم، فلمّا احضروا قال الخليفة: احملوا هذا المال إلى جعفر، قالوا: أصلح الله أمير المؤمنين إنّا قوم مستأجرون وكلاء لارباب هذه الأموال وهي وداعة لجماعة وأمرونا بأن لا نسل</w:t>
      </w:r>
      <w:r>
        <w:rPr>
          <w:rFonts w:hint="cs"/>
          <w:rtl/>
        </w:rPr>
        <w:t>ّ</w:t>
      </w:r>
      <w:r>
        <w:rPr>
          <w:rtl/>
        </w:rPr>
        <w:t>مها إلّا بعلامة ودلالة، وقد جرت بهذه العادة مع أبي محمّد الحسن بن عليّ</w:t>
      </w:r>
      <w:r>
        <w:rPr>
          <w:rFonts w:hint="cs"/>
          <w:rtl/>
        </w:rPr>
        <w:t>ٍ</w:t>
      </w:r>
      <w:r>
        <w:rPr>
          <w:rtl/>
        </w:rPr>
        <w:t xml:space="preserve"> </w:t>
      </w:r>
      <w:r w:rsidRPr="00F203D8">
        <w:rPr>
          <w:rStyle w:val="libAlaemChar"/>
          <w:rFonts w:hint="cs"/>
          <w:rtl/>
        </w:rPr>
        <w:t>عليهما‌السلام</w:t>
      </w:r>
      <w:r>
        <w:rPr>
          <w:rtl/>
        </w:rPr>
        <w:t xml:space="preserve">.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بعض النسخ « فتثور القوم ».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فقال الخليفة: فما كانت العلامة الّتي كانت مع أبي محم</w:t>
      </w:r>
      <w:r>
        <w:rPr>
          <w:rFonts w:hint="cs"/>
          <w:rtl/>
        </w:rPr>
        <w:t>ّ</w:t>
      </w:r>
      <w:r>
        <w:rPr>
          <w:rtl/>
        </w:rPr>
        <w:t>د. قال القوم: كان يصف لنا الد</w:t>
      </w:r>
      <w:r>
        <w:rPr>
          <w:rFonts w:hint="cs"/>
          <w:rtl/>
        </w:rPr>
        <w:t>َّ</w:t>
      </w:r>
      <w:r>
        <w:rPr>
          <w:rtl/>
        </w:rPr>
        <w:t>نانير وأصحابها والاموال وكم هي؟ فإذا فعل ذلك سل</w:t>
      </w:r>
      <w:r>
        <w:rPr>
          <w:rFonts w:hint="cs"/>
          <w:rtl/>
        </w:rPr>
        <w:t>ّ</w:t>
      </w:r>
      <w:r>
        <w:rPr>
          <w:rtl/>
        </w:rPr>
        <w:t>مناها إليه، وقد وفدنا إليه مرارا</w:t>
      </w:r>
      <w:r>
        <w:rPr>
          <w:rFonts w:hint="cs"/>
          <w:rtl/>
        </w:rPr>
        <w:t>ً</w:t>
      </w:r>
      <w:r>
        <w:rPr>
          <w:rtl/>
        </w:rPr>
        <w:t xml:space="preserve"> فكانت هذه علامتنا معه ودلالتنا، وقد مات، فإن يكن هذا الرَّجل صاحب هذا الامر فليقم لنا ما كان يقيمه لنا أخوه، وإلّا رددناها إلى أصحابها. </w:t>
      </w:r>
    </w:p>
    <w:p w:rsidR="00F203D8" w:rsidRDefault="00F203D8" w:rsidP="0002770F">
      <w:pPr>
        <w:pStyle w:val="libNormal"/>
        <w:rPr>
          <w:rtl/>
        </w:rPr>
      </w:pPr>
      <w:r>
        <w:rPr>
          <w:rtl/>
        </w:rPr>
        <w:t xml:space="preserve">فقال جعفر: يا أمير المؤمنين </w:t>
      </w:r>
      <w:r>
        <w:rPr>
          <w:rFonts w:hint="cs"/>
          <w:rtl/>
        </w:rPr>
        <w:t>إ</w:t>
      </w:r>
      <w:r>
        <w:rPr>
          <w:rtl/>
        </w:rPr>
        <w:t>نَّ هؤلاء قوم كذ</w:t>
      </w:r>
      <w:r>
        <w:rPr>
          <w:rFonts w:hint="cs"/>
          <w:rtl/>
        </w:rPr>
        <w:t>َّ</w:t>
      </w:r>
      <w:r>
        <w:rPr>
          <w:rtl/>
        </w:rPr>
        <w:t>ابون يكذبون على أخي وهذا علم الغيب فقال الخليفة: القوم رسل وما على الرَّسول إلّا البلاغ المبين قال: فبهت جعفر ولم يرد جوابا</w:t>
      </w:r>
      <w:r>
        <w:rPr>
          <w:rFonts w:hint="cs"/>
          <w:rtl/>
        </w:rPr>
        <w:t>ً</w:t>
      </w:r>
      <w:r>
        <w:rPr>
          <w:rtl/>
        </w:rPr>
        <w:t>، فقال القوم: يتطو</w:t>
      </w:r>
      <w:r>
        <w:rPr>
          <w:rFonts w:hint="cs"/>
          <w:rtl/>
        </w:rPr>
        <w:t>َّ</w:t>
      </w:r>
      <w:r>
        <w:rPr>
          <w:rtl/>
        </w:rPr>
        <w:t>ل أمير المؤمنين بإخراج أمره إلى م</w:t>
      </w:r>
      <w:r>
        <w:rPr>
          <w:rFonts w:hint="cs"/>
          <w:rtl/>
        </w:rPr>
        <w:t>َ</w:t>
      </w:r>
      <w:r>
        <w:rPr>
          <w:rtl/>
        </w:rPr>
        <w:t xml:space="preserve">ن يبدرقنا </w:t>
      </w:r>
      <w:r w:rsidRPr="00F203D8">
        <w:rPr>
          <w:rStyle w:val="libFootnotenumChar"/>
          <w:rtl/>
        </w:rPr>
        <w:t>(1)</w:t>
      </w:r>
      <w:r>
        <w:rPr>
          <w:rtl/>
        </w:rPr>
        <w:t xml:space="preserve"> حتّى نخرج من هذه البلدة، قال: فأمر لهم بنقيب فأخرجهم منها، فلمّا أن خرجوا من البلد خرج إليهم غلام أحسن النّاس وجها</w:t>
      </w:r>
      <w:r>
        <w:rPr>
          <w:rFonts w:hint="cs"/>
          <w:rtl/>
        </w:rPr>
        <w:t>ً</w:t>
      </w:r>
      <w:r>
        <w:rPr>
          <w:rtl/>
        </w:rPr>
        <w:t>، كأن</w:t>
      </w:r>
      <w:r>
        <w:rPr>
          <w:rFonts w:hint="cs"/>
          <w:rtl/>
        </w:rPr>
        <w:t>ّ</w:t>
      </w:r>
      <w:r>
        <w:rPr>
          <w:rtl/>
        </w:rPr>
        <w:t xml:space="preserve">ه خادم، فنادى يا فلان بن فلان ويا فلان ابن فلان أجيبوا مولاكم، قال: فقالوا: أنت مولانا، قال: معاذ الله: </w:t>
      </w:r>
      <w:r>
        <w:rPr>
          <w:rFonts w:hint="cs"/>
          <w:rtl/>
        </w:rPr>
        <w:t>أ</w:t>
      </w:r>
      <w:r>
        <w:rPr>
          <w:rtl/>
        </w:rPr>
        <w:t xml:space="preserve">نا عبد مولاكم فسيروا إليه، قالوا: فسرنا </w:t>
      </w:r>
      <w:r>
        <w:rPr>
          <w:rFonts w:hint="cs"/>
          <w:rtl/>
        </w:rPr>
        <w:t xml:space="preserve">[ </w:t>
      </w:r>
      <w:r>
        <w:rPr>
          <w:rtl/>
        </w:rPr>
        <w:t>إليه</w:t>
      </w:r>
      <w:r>
        <w:rPr>
          <w:rFonts w:hint="cs"/>
          <w:rtl/>
        </w:rPr>
        <w:t xml:space="preserve"> ]</w:t>
      </w:r>
      <w:r>
        <w:rPr>
          <w:rtl/>
        </w:rPr>
        <w:t xml:space="preserve"> معه حتّى دخلنا دار مولانا الحسن بن عليّ</w:t>
      </w:r>
      <w:r>
        <w:rPr>
          <w:rFonts w:hint="cs"/>
          <w:rtl/>
        </w:rPr>
        <w:t>ٍ</w:t>
      </w:r>
      <w:r>
        <w:rPr>
          <w:rtl/>
        </w:rPr>
        <w:t xml:space="preserve"> </w:t>
      </w:r>
      <w:r w:rsidRPr="00F203D8">
        <w:rPr>
          <w:rStyle w:val="libAlaemChar"/>
          <w:rFonts w:hint="cs"/>
          <w:rtl/>
        </w:rPr>
        <w:t>عليهما‌السلام</w:t>
      </w:r>
      <w:r>
        <w:rPr>
          <w:rtl/>
        </w:rPr>
        <w:t>، فإذا ولده القائم سي</w:t>
      </w:r>
      <w:r>
        <w:rPr>
          <w:rFonts w:hint="cs"/>
          <w:rtl/>
        </w:rPr>
        <w:t>ّ</w:t>
      </w:r>
      <w:r>
        <w:rPr>
          <w:rtl/>
        </w:rPr>
        <w:t xml:space="preserve">دنا </w:t>
      </w:r>
      <w:r w:rsidRPr="00F203D8">
        <w:rPr>
          <w:rStyle w:val="libAlaemChar"/>
          <w:rFonts w:hint="cs"/>
          <w:rtl/>
        </w:rPr>
        <w:t>عليه‌السلام</w:t>
      </w:r>
      <w:r>
        <w:rPr>
          <w:rtl/>
        </w:rPr>
        <w:t xml:space="preserve"> قاعد على سرير كأن</w:t>
      </w:r>
      <w:r>
        <w:rPr>
          <w:rFonts w:hint="cs"/>
          <w:rtl/>
        </w:rPr>
        <w:t>ّ</w:t>
      </w:r>
      <w:r>
        <w:rPr>
          <w:rtl/>
        </w:rPr>
        <w:t>ه فلقة قمر، عليه ثياب خضر، فسل</w:t>
      </w:r>
      <w:r>
        <w:rPr>
          <w:rFonts w:hint="cs"/>
          <w:rtl/>
        </w:rPr>
        <w:t>ّ</w:t>
      </w:r>
      <w:r>
        <w:rPr>
          <w:rtl/>
        </w:rPr>
        <w:t>منا عليه، فرد</w:t>
      </w:r>
      <w:r>
        <w:rPr>
          <w:rFonts w:hint="cs"/>
          <w:rtl/>
        </w:rPr>
        <w:t>َّ</w:t>
      </w:r>
      <w:r>
        <w:rPr>
          <w:rtl/>
        </w:rPr>
        <w:t xml:space="preserve"> علينا السلام، ثمّ</w:t>
      </w:r>
      <w:r>
        <w:rPr>
          <w:rFonts w:hint="cs"/>
          <w:rtl/>
        </w:rPr>
        <w:t>َ</w:t>
      </w:r>
      <w:r>
        <w:rPr>
          <w:rtl/>
        </w:rPr>
        <w:t xml:space="preserve"> قال: جملة المال كذا وكذا دينارا</w:t>
      </w:r>
      <w:r>
        <w:rPr>
          <w:rFonts w:hint="cs"/>
          <w:rtl/>
        </w:rPr>
        <w:t>ً</w:t>
      </w:r>
      <w:r>
        <w:rPr>
          <w:rtl/>
        </w:rPr>
        <w:t xml:space="preserve">، حمل فلان كذا، </w:t>
      </w:r>
      <w:r>
        <w:rPr>
          <w:rFonts w:hint="cs"/>
          <w:rtl/>
        </w:rPr>
        <w:t xml:space="preserve">[ </w:t>
      </w:r>
      <w:r>
        <w:rPr>
          <w:rtl/>
        </w:rPr>
        <w:t>وحمل</w:t>
      </w:r>
      <w:r>
        <w:rPr>
          <w:rFonts w:hint="cs"/>
          <w:rtl/>
        </w:rPr>
        <w:t xml:space="preserve"> ]</w:t>
      </w:r>
      <w:r>
        <w:rPr>
          <w:rtl/>
        </w:rPr>
        <w:t xml:space="preserve"> فلان كذا، ولم يزل يصف حتّى وصف الجميع. </w:t>
      </w:r>
    </w:p>
    <w:p w:rsidR="00F203D8" w:rsidRDefault="00F203D8" w:rsidP="0002770F">
      <w:pPr>
        <w:pStyle w:val="libNormal"/>
        <w:rPr>
          <w:rtl/>
        </w:rPr>
      </w:pPr>
      <w:r>
        <w:rPr>
          <w:rtl/>
        </w:rPr>
        <w:t>ثم</w:t>
      </w:r>
      <w:r>
        <w:rPr>
          <w:rFonts w:hint="cs"/>
          <w:rtl/>
        </w:rPr>
        <w:t>َّ</w:t>
      </w:r>
      <w:r>
        <w:rPr>
          <w:rtl/>
        </w:rPr>
        <w:t xml:space="preserve"> وصف ثيابنا ورحالنا وما كان معنا من الد</w:t>
      </w:r>
      <w:r>
        <w:rPr>
          <w:rFonts w:hint="cs"/>
          <w:rtl/>
        </w:rPr>
        <w:t>َّ</w:t>
      </w:r>
      <w:r>
        <w:rPr>
          <w:rtl/>
        </w:rPr>
        <w:t>واب</w:t>
      </w:r>
      <w:r>
        <w:rPr>
          <w:rFonts w:hint="cs"/>
          <w:rtl/>
        </w:rPr>
        <w:t>ِّ</w:t>
      </w:r>
      <w:r>
        <w:rPr>
          <w:rtl/>
        </w:rPr>
        <w:t>، فخررنا سج</w:t>
      </w:r>
      <w:r>
        <w:rPr>
          <w:rFonts w:hint="cs"/>
          <w:rtl/>
        </w:rPr>
        <w:t>ّ</w:t>
      </w:r>
      <w:r>
        <w:rPr>
          <w:rtl/>
        </w:rPr>
        <w:t>دا</w:t>
      </w:r>
      <w:r>
        <w:rPr>
          <w:rFonts w:hint="cs"/>
          <w:rtl/>
        </w:rPr>
        <w:t>ً</w:t>
      </w:r>
      <w:r>
        <w:rPr>
          <w:rtl/>
        </w:rPr>
        <w:t xml:space="preserve"> لله عز</w:t>
      </w:r>
      <w:r>
        <w:rPr>
          <w:rFonts w:hint="cs"/>
          <w:rtl/>
        </w:rPr>
        <w:t>َّ</w:t>
      </w:r>
      <w:r w:rsidR="005B13D3">
        <w:rPr>
          <w:rtl/>
        </w:rPr>
        <w:t xml:space="preserve"> - </w:t>
      </w:r>
      <w:r>
        <w:rPr>
          <w:rtl/>
        </w:rPr>
        <w:t>وجل</w:t>
      </w:r>
      <w:r>
        <w:rPr>
          <w:rFonts w:hint="cs"/>
          <w:rtl/>
        </w:rPr>
        <w:t>َّ</w:t>
      </w:r>
      <w:r>
        <w:rPr>
          <w:rtl/>
        </w:rPr>
        <w:t xml:space="preserve"> شكرا</w:t>
      </w:r>
      <w:r>
        <w:rPr>
          <w:rFonts w:hint="cs"/>
          <w:rtl/>
        </w:rPr>
        <w:t>ً</w:t>
      </w:r>
      <w:r>
        <w:rPr>
          <w:rtl/>
        </w:rPr>
        <w:t xml:space="preserve"> لمّا عر</w:t>
      </w:r>
      <w:r>
        <w:rPr>
          <w:rFonts w:hint="cs"/>
          <w:rtl/>
        </w:rPr>
        <w:t>َّ</w:t>
      </w:r>
      <w:r>
        <w:rPr>
          <w:rtl/>
        </w:rPr>
        <w:t>فنا، وقب</w:t>
      </w:r>
      <w:r>
        <w:rPr>
          <w:rFonts w:hint="cs"/>
          <w:rtl/>
        </w:rPr>
        <w:t>ّ</w:t>
      </w:r>
      <w:r>
        <w:rPr>
          <w:rtl/>
        </w:rPr>
        <w:t xml:space="preserve">لنا الأرض بين يديه، وسألناه عمّا أردنا فأجاب، فحملنا إليه الأموال، وأمرنا القائم </w:t>
      </w:r>
      <w:r w:rsidRPr="00F203D8">
        <w:rPr>
          <w:rStyle w:val="libAlaemChar"/>
          <w:rFonts w:hint="cs"/>
          <w:rtl/>
        </w:rPr>
        <w:t>عليه‌السلام</w:t>
      </w:r>
      <w:r>
        <w:rPr>
          <w:rtl/>
        </w:rPr>
        <w:t xml:space="preserve"> أن لا نحمل إلى سر</w:t>
      </w:r>
      <w:r>
        <w:rPr>
          <w:rFonts w:hint="cs"/>
          <w:rtl/>
        </w:rPr>
        <w:t>َّ</w:t>
      </w:r>
      <w:r>
        <w:rPr>
          <w:rtl/>
        </w:rPr>
        <w:t xml:space="preserve"> من رأى بعدها شيئاً من المال، فإن</w:t>
      </w:r>
      <w:r>
        <w:rPr>
          <w:rFonts w:hint="cs"/>
          <w:rtl/>
        </w:rPr>
        <w:t>ّ</w:t>
      </w:r>
      <w:r>
        <w:rPr>
          <w:rtl/>
        </w:rPr>
        <w:t>ه ينصب لنا ببغداد رجلاً يحمل إليه الأموال ويخرج من عنده التوقيعات، قالوا: فانصرفنا من عنده ودفع إلى أبي العبّاس محمّد بن جعفر القمي</w:t>
      </w:r>
      <w:r>
        <w:rPr>
          <w:rFonts w:hint="cs"/>
          <w:rtl/>
        </w:rPr>
        <w:t>ِّ</w:t>
      </w:r>
      <w:r>
        <w:rPr>
          <w:rtl/>
        </w:rPr>
        <w:t xml:space="preserve"> الحميريّ شيئاً من الحنوط والكفن فقال له: أعظم الله أجرك في نفسك، قال: فما بلغ أبو العبّاس عقبة همدان حتّى توفّي رحمه الله.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(1) من البدرقة. وفي بعض النسخ بالذال المعجمة بهذا المعنى أيضا</w:t>
      </w:r>
      <w:r>
        <w:rPr>
          <w:rFonts w:hint="cs"/>
          <w:rtl/>
        </w:rPr>
        <w:t>ً</w:t>
      </w:r>
      <w:r>
        <w:rPr>
          <w:rtl/>
        </w:rPr>
        <w:t xml:space="preserve">.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وكان بعد ذلك نحمل الأموال إلى بغداد إلى النو</w:t>
      </w:r>
      <w:r>
        <w:rPr>
          <w:rFonts w:hint="cs"/>
          <w:rtl/>
        </w:rPr>
        <w:t>َّ</w:t>
      </w:r>
      <w:r>
        <w:rPr>
          <w:rtl/>
        </w:rPr>
        <w:t xml:space="preserve">اب المنصوبين بها ويخرج من عندهم التوقيعات. </w:t>
      </w:r>
    </w:p>
    <w:p w:rsidR="00F203D8" w:rsidRDefault="00F203D8" w:rsidP="0002770F">
      <w:pPr>
        <w:pStyle w:val="libNormal"/>
        <w:rPr>
          <w:rtl/>
        </w:rPr>
      </w:pPr>
      <w:r w:rsidRPr="00F203D8">
        <w:rPr>
          <w:rStyle w:val="libBold2Char"/>
          <w:rtl/>
        </w:rPr>
        <w:t>قال</w:t>
      </w:r>
      <w:r>
        <w:rPr>
          <w:rtl/>
        </w:rPr>
        <w:t xml:space="preserve"> مصن</w:t>
      </w:r>
      <w:r>
        <w:rPr>
          <w:rFonts w:hint="cs"/>
          <w:rtl/>
        </w:rPr>
        <w:t>ّ</w:t>
      </w:r>
      <w:r>
        <w:rPr>
          <w:rtl/>
        </w:rPr>
        <w:t xml:space="preserve">ف هذا الكتاب </w:t>
      </w:r>
      <w:r w:rsidRPr="00F203D8">
        <w:rPr>
          <w:rStyle w:val="libAlaemChar"/>
          <w:rFonts w:hint="cs"/>
          <w:rtl/>
        </w:rPr>
        <w:t>رضي‌الله‌عنه</w:t>
      </w:r>
      <w:r>
        <w:rPr>
          <w:rtl/>
        </w:rPr>
        <w:t xml:space="preserve">: هذا الخبر يدلُّ على أنَّ الخليفة كان يعرف هذا الامر كيف هو </w:t>
      </w:r>
      <w:r>
        <w:rPr>
          <w:rFonts w:hint="cs"/>
          <w:rtl/>
        </w:rPr>
        <w:t xml:space="preserve">[ </w:t>
      </w:r>
      <w:r>
        <w:rPr>
          <w:rtl/>
        </w:rPr>
        <w:t>وأين هو</w:t>
      </w:r>
      <w:r>
        <w:rPr>
          <w:rFonts w:hint="cs"/>
          <w:rtl/>
        </w:rPr>
        <w:t xml:space="preserve"> ]</w:t>
      </w:r>
      <w:r>
        <w:rPr>
          <w:rtl/>
        </w:rPr>
        <w:t xml:space="preserve"> وأين موضعه، فلهذا كف</w:t>
      </w:r>
      <w:r>
        <w:rPr>
          <w:rFonts w:hint="cs"/>
          <w:rtl/>
        </w:rPr>
        <w:t>َّ</w:t>
      </w:r>
      <w:r>
        <w:rPr>
          <w:rtl/>
        </w:rPr>
        <w:t xml:space="preserve"> عن القوم عمّا معهم من الأموال، ودفع جعفرا الكذاب عن مطالبتهم </w:t>
      </w:r>
      <w:r w:rsidRPr="00F203D8">
        <w:rPr>
          <w:rStyle w:val="libFootnotenumChar"/>
          <w:rtl/>
        </w:rPr>
        <w:t>(1)</w:t>
      </w:r>
      <w:r>
        <w:rPr>
          <w:rtl/>
        </w:rPr>
        <w:t xml:space="preserve"> ولم يأمرهم بتسليمها إليه </w:t>
      </w:r>
      <w:r>
        <w:rPr>
          <w:rFonts w:hint="cs"/>
          <w:rtl/>
        </w:rPr>
        <w:t>إ</w:t>
      </w:r>
      <w:r>
        <w:rPr>
          <w:rtl/>
        </w:rPr>
        <w:t>ل</w:t>
      </w:r>
      <w:r>
        <w:rPr>
          <w:rFonts w:hint="cs"/>
          <w:rtl/>
        </w:rPr>
        <w:t>ّ</w:t>
      </w:r>
      <w:r>
        <w:rPr>
          <w:rtl/>
        </w:rPr>
        <w:t>ا أنَّه كان يحب أن يخفى هذا الامر ولا ينشر لئلّا يهتدي إليه النّاس فيعرفونه، وقد كان جعفر الكذ</w:t>
      </w:r>
      <w:r>
        <w:rPr>
          <w:rFonts w:hint="cs"/>
          <w:rtl/>
        </w:rPr>
        <w:t>َّ</w:t>
      </w:r>
      <w:r>
        <w:rPr>
          <w:rtl/>
        </w:rPr>
        <w:t>اب حمل إلى الخليفة عشرين ألف دينار لمّا توفّي الحسن بن عليّ</w:t>
      </w:r>
      <w:r>
        <w:rPr>
          <w:rFonts w:hint="cs"/>
          <w:rtl/>
        </w:rPr>
        <w:t>ٍ</w:t>
      </w:r>
      <w:r>
        <w:rPr>
          <w:rtl/>
        </w:rPr>
        <w:t xml:space="preserve"> </w:t>
      </w:r>
      <w:r w:rsidRPr="00F203D8">
        <w:rPr>
          <w:rStyle w:val="libAlaemChar"/>
          <w:rFonts w:hint="cs"/>
          <w:rtl/>
        </w:rPr>
        <w:t>عليهما‌السلام</w:t>
      </w:r>
      <w:r>
        <w:rPr>
          <w:rtl/>
        </w:rPr>
        <w:t xml:space="preserve"> وقال: يا أمير المؤمنين تجعل لي مرتبة أخي الحسن ومنزلته. فقال الخليفة: اعلم أنَّ منزلة أخيك لم تكن بنا إنّما كانت بالله عزَّ وجلَّ ونحن كن</w:t>
      </w:r>
      <w:r>
        <w:rPr>
          <w:rFonts w:hint="cs"/>
          <w:rtl/>
        </w:rPr>
        <w:t>ّ</w:t>
      </w:r>
      <w:r>
        <w:rPr>
          <w:rtl/>
        </w:rPr>
        <w:t>ا نجتهد في حط منزلته والوضع منه، وكان الله عزَّ وجلَّ يأبى إلّا أن يزيده كلّ</w:t>
      </w:r>
      <w:r>
        <w:rPr>
          <w:rFonts w:hint="cs"/>
          <w:rtl/>
        </w:rPr>
        <w:t>َ</w:t>
      </w:r>
      <w:r>
        <w:rPr>
          <w:rtl/>
        </w:rPr>
        <w:t xml:space="preserve"> يوم رفعة لمّا كان فيه من الصيانة وحسن الس</w:t>
      </w:r>
      <w:r>
        <w:rPr>
          <w:rFonts w:hint="cs"/>
          <w:rtl/>
        </w:rPr>
        <w:t>ّ</w:t>
      </w:r>
      <w:r>
        <w:rPr>
          <w:rtl/>
        </w:rPr>
        <w:t xml:space="preserve">مت </w:t>
      </w:r>
      <w:r w:rsidRPr="00F203D8">
        <w:rPr>
          <w:rStyle w:val="libFootnotenumChar"/>
          <w:rtl/>
        </w:rPr>
        <w:t>(2)</w:t>
      </w:r>
      <w:r>
        <w:rPr>
          <w:rtl/>
        </w:rPr>
        <w:t xml:space="preserve"> والعلم والعبادة، فإنَّ كنت عند شيعة أخيك بمنزلته فلا حاجة بك إلينا، وإن لم تكن عندهم بمنزلته ولم يكن فيك ما كان في أخيك لم نغن عنك في ذلك شيئا. </w:t>
      </w:r>
    </w:p>
    <w:p w:rsidR="00F203D8" w:rsidRDefault="00F203D8" w:rsidP="00F203D8">
      <w:pPr>
        <w:pStyle w:val="libCenterBold1"/>
        <w:rPr>
          <w:rtl/>
        </w:rPr>
      </w:pPr>
      <w:r>
        <w:rPr>
          <w:rtl/>
        </w:rPr>
        <w:t xml:space="preserve">44 </w:t>
      </w:r>
    </w:p>
    <w:p w:rsidR="00F203D8" w:rsidRDefault="00F203D8" w:rsidP="005C6CC3">
      <w:pPr>
        <w:pStyle w:val="Heading2Center"/>
        <w:rPr>
          <w:rtl/>
        </w:rPr>
      </w:pPr>
      <w:bookmarkStart w:id="256" w:name="_Toc263922858"/>
      <w:bookmarkStart w:id="257" w:name="_Toc298832548"/>
      <w:bookmarkStart w:id="258" w:name="_Toc387047429"/>
      <w:r>
        <w:rPr>
          <w:rtl/>
        </w:rPr>
        <w:t>(</w:t>
      </w:r>
      <w:r>
        <w:rPr>
          <w:rFonts w:hint="cs"/>
          <w:rtl/>
        </w:rPr>
        <w:t xml:space="preserve"> </w:t>
      </w:r>
      <w:r>
        <w:rPr>
          <w:rtl/>
        </w:rPr>
        <w:t>باب</w:t>
      </w:r>
      <w:r>
        <w:rPr>
          <w:rFonts w:hint="cs"/>
          <w:rtl/>
        </w:rPr>
        <w:t xml:space="preserve"> </w:t>
      </w:r>
      <w:r>
        <w:rPr>
          <w:rtl/>
        </w:rPr>
        <w:t>)</w:t>
      </w:r>
      <w:bookmarkEnd w:id="256"/>
      <w:bookmarkEnd w:id="257"/>
      <w:bookmarkEnd w:id="258"/>
      <w:r>
        <w:rPr>
          <w:rtl/>
        </w:rPr>
        <w:t xml:space="preserve"> </w:t>
      </w:r>
    </w:p>
    <w:p w:rsidR="00F203D8" w:rsidRDefault="00F203D8" w:rsidP="00F203D8">
      <w:pPr>
        <w:pStyle w:val="libCenterBold1"/>
        <w:rPr>
          <w:rtl/>
        </w:rPr>
      </w:pPr>
      <w:r w:rsidRPr="003F24EE">
        <w:rPr>
          <w:rtl/>
        </w:rPr>
        <w:t>*</w:t>
      </w:r>
      <w:r>
        <w:rPr>
          <w:rtl/>
        </w:rPr>
        <w:t xml:space="preserve"> (علة الغيبة) </w:t>
      </w:r>
      <w:r w:rsidRPr="003F24EE">
        <w:rPr>
          <w:rtl/>
        </w:rPr>
        <w:t>*</w:t>
      </w:r>
    </w:p>
    <w:p w:rsidR="00F203D8" w:rsidRDefault="00F203D8" w:rsidP="0002770F">
      <w:pPr>
        <w:pStyle w:val="libNormal"/>
        <w:rPr>
          <w:rtl/>
        </w:rPr>
      </w:pPr>
      <w:r>
        <w:rPr>
          <w:rtl/>
        </w:rPr>
        <w:t>1</w:t>
      </w:r>
      <w:r w:rsidR="005B13D3">
        <w:rPr>
          <w:rFonts w:hint="cs"/>
          <w:rtl/>
        </w:rPr>
        <w:t xml:space="preserve"> - </w:t>
      </w:r>
      <w:r>
        <w:rPr>
          <w:rtl/>
        </w:rPr>
        <w:t>حدّ</w:t>
      </w:r>
      <w:r>
        <w:rPr>
          <w:rFonts w:hint="cs"/>
          <w:rtl/>
        </w:rPr>
        <w:t>َ</w:t>
      </w:r>
      <w:r>
        <w:rPr>
          <w:rtl/>
        </w:rPr>
        <w:t xml:space="preserve">ثنا محمّد بن موسى بن المتوكّل </w:t>
      </w:r>
      <w:r w:rsidRPr="00F203D8">
        <w:rPr>
          <w:rStyle w:val="libAlaemChar"/>
          <w:rFonts w:hint="cs"/>
          <w:rtl/>
        </w:rPr>
        <w:t>رضي‌الله‌عنه</w:t>
      </w:r>
      <w:r>
        <w:rPr>
          <w:rtl/>
        </w:rPr>
        <w:t xml:space="preserve"> قال: حدّثنا محمّد بن يحيى العطّار، عن محمّد بن عيسى بن عبيد، عن محمّد بن أبي عمير، عن سعيد بن غزوان، عن أبي بصير، عن أبي عبد الله </w:t>
      </w:r>
      <w:r w:rsidRPr="00F203D8">
        <w:rPr>
          <w:rStyle w:val="libAlaemChar"/>
          <w:rFonts w:hint="cs"/>
          <w:rtl/>
        </w:rPr>
        <w:t>عليه‌السلام</w:t>
      </w:r>
      <w:r>
        <w:rPr>
          <w:rtl/>
        </w:rPr>
        <w:t xml:space="preserve"> قال: صاحب هذا الامر تعمى ولادته على </w:t>
      </w:r>
      <w:r>
        <w:rPr>
          <w:rFonts w:hint="cs"/>
          <w:rtl/>
        </w:rPr>
        <w:t xml:space="preserve">[ </w:t>
      </w:r>
      <w:r>
        <w:rPr>
          <w:rtl/>
        </w:rPr>
        <w:t>هذا</w:t>
      </w:r>
      <w:r>
        <w:rPr>
          <w:rFonts w:hint="cs"/>
          <w:rtl/>
        </w:rPr>
        <w:t xml:space="preserve"> ]</w:t>
      </w:r>
      <w:r>
        <w:rPr>
          <w:rtl/>
        </w:rPr>
        <w:t xml:space="preserve"> الخلق لئلّا يكون لأحد في عنقه بيعة إذا خرج. </w:t>
      </w:r>
    </w:p>
    <w:p w:rsidR="00F203D8" w:rsidRDefault="00F203D8" w:rsidP="0002770F">
      <w:pPr>
        <w:pStyle w:val="libNormal"/>
        <w:rPr>
          <w:rtl/>
        </w:rPr>
      </w:pPr>
      <w:r>
        <w:rPr>
          <w:rtl/>
        </w:rPr>
        <w:t>2</w:t>
      </w:r>
      <w:r w:rsidR="005B13D3">
        <w:rPr>
          <w:rtl/>
        </w:rPr>
        <w:t xml:space="preserve"> - </w:t>
      </w:r>
      <w:r>
        <w:rPr>
          <w:rtl/>
        </w:rPr>
        <w:t>حدّ</w:t>
      </w:r>
      <w:r>
        <w:rPr>
          <w:rFonts w:hint="cs"/>
          <w:rtl/>
        </w:rPr>
        <w:t>َ</w:t>
      </w:r>
      <w:r>
        <w:rPr>
          <w:rtl/>
        </w:rPr>
        <w:t>ثنا أبي؛ ومحمّد بن الحسن رضي الله عنهما قالا: حدّ</w:t>
      </w:r>
      <w:r>
        <w:rPr>
          <w:rFonts w:hint="cs"/>
          <w:rtl/>
        </w:rPr>
        <w:t>َ</w:t>
      </w:r>
      <w:r>
        <w:rPr>
          <w:rtl/>
        </w:rPr>
        <w:t xml:space="preserve">ثنا سعد بن عبد الله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بعض النسخ « عنهم » مكان « عن مطالبتهم ». </w:t>
      </w:r>
    </w:p>
    <w:p w:rsidR="00F203D8" w:rsidRDefault="00F203D8" w:rsidP="00F203D8">
      <w:pPr>
        <w:pStyle w:val="libFootnote0"/>
        <w:rPr>
          <w:rtl/>
        </w:rPr>
      </w:pPr>
      <w:r>
        <w:rPr>
          <w:rtl/>
        </w:rPr>
        <w:t>(2) السمت</w:t>
      </w:r>
      <w:r w:rsidR="005B13D3">
        <w:rPr>
          <w:rtl/>
        </w:rPr>
        <w:t xml:space="preserve"> - </w:t>
      </w:r>
      <w:r>
        <w:rPr>
          <w:rtl/>
        </w:rPr>
        <w:t>بفتح المهملة</w:t>
      </w:r>
      <w:r w:rsidR="005B13D3">
        <w:rPr>
          <w:rtl/>
        </w:rPr>
        <w:t xml:space="preserve"> -</w:t>
      </w:r>
      <w:r>
        <w:rPr>
          <w:rtl/>
        </w:rPr>
        <w:t xml:space="preserve">: هيئة أهل الخبر. وتقدم تفصيله سابقا في رواية أحمد ابن عبيد الله بن خاقان.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عن محمّد بن عبيد؛ ومحمّد بن الحسين بن أبي الخطّاب، عن محمّد بن أبي عمير، عن جميل ابن صالح، عن أبي عبد الله </w:t>
      </w:r>
      <w:r w:rsidRPr="00F203D8">
        <w:rPr>
          <w:rStyle w:val="libAlaemChar"/>
          <w:rFonts w:hint="cs"/>
          <w:rtl/>
        </w:rPr>
        <w:t>عليه‌السلام</w:t>
      </w:r>
      <w:r>
        <w:rPr>
          <w:rtl/>
        </w:rPr>
        <w:t xml:space="preserve"> قال: يبعث القائم وليس في عنقه بيعة لاحد. </w:t>
      </w:r>
    </w:p>
    <w:p w:rsidR="00F203D8" w:rsidRDefault="00F203D8" w:rsidP="0002770F">
      <w:pPr>
        <w:pStyle w:val="libNormal"/>
        <w:rPr>
          <w:rtl/>
        </w:rPr>
      </w:pPr>
      <w:r>
        <w:rPr>
          <w:rtl/>
        </w:rPr>
        <w:t>3</w:t>
      </w:r>
      <w:r w:rsidR="005B13D3">
        <w:rPr>
          <w:rtl/>
        </w:rPr>
        <w:t xml:space="preserve"> - </w:t>
      </w:r>
      <w:r>
        <w:rPr>
          <w:rtl/>
        </w:rPr>
        <w:t xml:space="preserve">حدّثنا أبي </w:t>
      </w:r>
      <w:r w:rsidRPr="00F203D8">
        <w:rPr>
          <w:rStyle w:val="libAlaemChar"/>
          <w:rFonts w:hint="cs"/>
          <w:rtl/>
        </w:rPr>
        <w:t>رحمه‌الله</w:t>
      </w:r>
      <w:r>
        <w:rPr>
          <w:rtl/>
        </w:rPr>
        <w:t xml:space="preserve"> قال: حدّثنا سعد بن عبد الله، عن يعقوب بن يزيد؛ والحسن بن ظريف جميعاً، عن محمّد بن أبي عمير، عن هشام بن سالم، عن أبي عبد الله </w:t>
      </w:r>
      <w:r w:rsidRPr="00F203D8">
        <w:rPr>
          <w:rStyle w:val="libAlaemChar"/>
          <w:rFonts w:hint="cs"/>
          <w:rtl/>
        </w:rPr>
        <w:t>عليه‌السلام</w:t>
      </w:r>
      <w:r>
        <w:rPr>
          <w:rtl/>
        </w:rPr>
        <w:t xml:space="preserve"> قال: يقوم القائم </w:t>
      </w:r>
      <w:r w:rsidRPr="00F203D8">
        <w:rPr>
          <w:rStyle w:val="libAlaemChar"/>
          <w:rFonts w:hint="cs"/>
          <w:rtl/>
        </w:rPr>
        <w:t>عليه‌السلام</w:t>
      </w:r>
      <w:r>
        <w:rPr>
          <w:rtl/>
        </w:rPr>
        <w:t xml:space="preserve"> وليس لأحد في عنقه بيعة. </w:t>
      </w:r>
    </w:p>
    <w:p w:rsidR="00F203D8" w:rsidRDefault="00F203D8" w:rsidP="0002770F">
      <w:pPr>
        <w:pStyle w:val="libNormal"/>
        <w:rPr>
          <w:rtl/>
        </w:rPr>
      </w:pPr>
      <w:r>
        <w:rPr>
          <w:rtl/>
        </w:rPr>
        <w:t>4</w:t>
      </w:r>
      <w:r w:rsidR="005B13D3">
        <w:rPr>
          <w:rtl/>
        </w:rPr>
        <w:t xml:space="preserve"> - </w:t>
      </w:r>
      <w:r>
        <w:rPr>
          <w:rtl/>
        </w:rPr>
        <w:t xml:space="preserve">حدّثنا محمّد بن إبراهيم بن إسحاق </w:t>
      </w:r>
      <w:r w:rsidRPr="00F203D8">
        <w:rPr>
          <w:rStyle w:val="libAlaemChar"/>
          <w:rFonts w:hint="cs"/>
          <w:rtl/>
        </w:rPr>
        <w:t>رضي‌الله‌عنه</w:t>
      </w:r>
      <w:r>
        <w:rPr>
          <w:rtl/>
        </w:rPr>
        <w:t xml:space="preserve"> قال: حدّثنا أحمد بن محمّد الهمدانيّ</w:t>
      </w:r>
      <w:r>
        <w:rPr>
          <w:rFonts w:hint="cs"/>
          <w:rtl/>
        </w:rPr>
        <w:t>ُ</w:t>
      </w:r>
      <w:r>
        <w:rPr>
          <w:rtl/>
        </w:rPr>
        <w:t xml:space="preserve"> قال: حدّثنا عليّ بن الحسن بن عليّ</w:t>
      </w:r>
      <w:r>
        <w:rPr>
          <w:rFonts w:hint="cs"/>
          <w:rtl/>
        </w:rPr>
        <w:t>ِ</w:t>
      </w:r>
      <w:r>
        <w:rPr>
          <w:rtl/>
        </w:rPr>
        <w:t xml:space="preserve"> بن فضال، عن أبيه، عن أبى الحسن عليّ بن موسى الرِّضا </w:t>
      </w:r>
      <w:r w:rsidRPr="00F203D8">
        <w:rPr>
          <w:rStyle w:val="libAlaemChar"/>
          <w:rFonts w:hint="cs"/>
          <w:rtl/>
        </w:rPr>
        <w:t>عليهما‌السلام</w:t>
      </w:r>
      <w:r>
        <w:rPr>
          <w:rtl/>
        </w:rPr>
        <w:t xml:space="preserve"> أنَّه قال: كأن</w:t>
      </w:r>
      <w:r>
        <w:rPr>
          <w:rFonts w:hint="cs"/>
          <w:rtl/>
        </w:rPr>
        <w:t>ّ</w:t>
      </w:r>
      <w:r>
        <w:rPr>
          <w:rtl/>
        </w:rPr>
        <w:t xml:space="preserve">ي بالشيعة عند فقدهم الثالث </w:t>
      </w:r>
      <w:r w:rsidRPr="00F203D8">
        <w:rPr>
          <w:rStyle w:val="libFootnotenumChar"/>
          <w:rtl/>
        </w:rPr>
        <w:t>(1)</w:t>
      </w:r>
      <w:r>
        <w:rPr>
          <w:rtl/>
        </w:rPr>
        <w:t xml:space="preserve"> من ولدي كالنعم يطلبون المرعى فلا يجدونه، قلت له: ولم ذاك يا ابن رسول الله؟ قال: لأنّ إمامهم يغيب عنهم، فقلت: ولم؟ قال: لئلّا يكون لأحد في عنقه بيعة إذا قام بالسيف. </w:t>
      </w:r>
    </w:p>
    <w:p w:rsidR="00F203D8" w:rsidRDefault="00F203D8" w:rsidP="0002770F">
      <w:pPr>
        <w:pStyle w:val="libNormal"/>
        <w:rPr>
          <w:rtl/>
        </w:rPr>
      </w:pPr>
      <w:r>
        <w:rPr>
          <w:rtl/>
        </w:rPr>
        <w:t>5</w:t>
      </w:r>
      <w:r w:rsidR="005B13D3">
        <w:rPr>
          <w:rtl/>
        </w:rPr>
        <w:t xml:space="preserve"> - </w:t>
      </w:r>
      <w:r>
        <w:rPr>
          <w:rtl/>
        </w:rPr>
        <w:t xml:space="preserve">حدّثنا عبد الواحد بن محمّد العطّار </w:t>
      </w:r>
      <w:r w:rsidRPr="00F203D8">
        <w:rPr>
          <w:rStyle w:val="libAlaemChar"/>
          <w:rFonts w:hint="cs"/>
          <w:rtl/>
        </w:rPr>
        <w:t>رضي‌الله‌عنه</w:t>
      </w:r>
      <w:r>
        <w:rPr>
          <w:rtl/>
        </w:rPr>
        <w:t xml:space="preserve"> قال: حدّثنا أبو عمرو الكش</w:t>
      </w:r>
      <w:r>
        <w:rPr>
          <w:rFonts w:hint="cs"/>
          <w:rtl/>
        </w:rPr>
        <w:t>ّ</w:t>
      </w:r>
      <w:r>
        <w:rPr>
          <w:rtl/>
        </w:rPr>
        <w:t xml:space="preserve">ي، عن محمّد بن مسعود قال: حدّثنا جبرئيل بن أحمد قال: حدّثنا محمّد بن عيسى، عن محمّد بن أبي عمير، عن سعيد بن غزوان، عن أبي بصير، عن أبي عبد الله </w:t>
      </w:r>
      <w:r w:rsidRPr="00F203D8">
        <w:rPr>
          <w:rStyle w:val="libAlaemChar"/>
          <w:rFonts w:hint="cs"/>
          <w:rtl/>
        </w:rPr>
        <w:t>عليه‌السلام</w:t>
      </w:r>
      <w:r>
        <w:rPr>
          <w:rtl/>
        </w:rPr>
        <w:t xml:space="preserve"> قال: صاحب هذا الامر تغيب ولادته عن هذا الخلق كيلا يكون لأحد في عنقه بيعة إذا خرج ويصلح الله عزَّ وجلَّ أمره في ليلة </w:t>
      </w:r>
      <w:r>
        <w:rPr>
          <w:rFonts w:hint="cs"/>
          <w:rtl/>
        </w:rPr>
        <w:t xml:space="preserve">[ </w:t>
      </w:r>
      <w:r>
        <w:rPr>
          <w:rtl/>
        </w:rPr>
        <w:t>واحدة</w:t>
      </w:r>
      <w:r>
        <w:rPr>
          <w:rFonts w:hint="cs"/>
          <w:rtl/>
        </w:rPr>
        <w:t xml:space="preserve"> ]</w:t>
      </w:r>
      <w:r>
        <w:rPr>
          <w:rtl/>
        </w:rPr>
        <w:t xml:space="preserve">. </w:t>
      </w:r>
    </w:p>
    <w:p w:rsidR="00F203D8" w:rsidRDefault="00F203D8" w:rsidP="0002770F">
      <w:pPr>
        <w:pStyle w:val="libNormal"/>
        <w:rPr>
          <w:rtl/>
        </w:rPr>
      </w:pPr>
      <w:r>
        <w:rPr>
          <w:rtl/>
        </w:rPr>
        <w:t>6</w:t>
      </w:r>
      <w:r w:rsidR="005B13D3">
        <w:rPr>
          <w:rtl/>
        </w:rPr>
        <w:t xml:space="preserve"> - </w:t>
      </w:r>
      <w:r>
        <w:rPr>
          <w:rtl/>
        </w:rPr>
        <w:t>حدّثنا المظفّر بن جعفر بن المظفّر العلويّ</w:t>
      </w:r>
      <w:r>
        <w:rPr>
          <w:rFonts w:hint="cs"/>
          <w:rtl/>
        </w:rPr>
        <w:t>ُ</w:t>
      </w:r>
      <w:r>
        <w:rPr>
          <w:rtl/>
        </w:rPr>
        <w:t xml:space="preserve"> السمرقنديّ</w:t>
      </w:r>
      <w:r>
        <w:rPr>
          <w:rFonts w:hint="cs"/>
          <w:rtl/>
        </w:rPr>
        <w:t>ُ</w:t>
      </w:r>
      <w:r>
        <w:rPr>
          <w:rtl/>
        </w:rPr>
        <w:t xml:space="preserve"> </w:t>
      </w:r>
      <w:r w:rsidRPr="00F203D8">
        <w:rPr>
          <w:rStyle w:val="libAlaemChar"/>
          <w:rFonts w:hint="cs"/>
          <w:rtl/>
        </w:rPr>
        <w:t>رضي‌الله‌عنه</w:t>
      </w:r>
      <w:r>
        <w:rPr>
          <w:rtl/>
        </w:rPr>
        <w:t xml:space="preserve"> قال: حدّثنا جعفر بن محمّد بن مسعود؛ وحيدر بن محمّد السمرقنديّ</w:t>
      </w:r>
      <w:r>
        <w:rPr>
          <w:rFonts w:hint="cs"/>
          <w:rtl/>
        </w:rPr>
        <w:t>ُ</w:t>
      </w:r>
      <w:r>
        <w:rPr>
          <w:rtl/>
        </w:rPr>
        <w:t xml:space="preserve"> جميعاً قالا: حدّثنا محمّد بن مسعود قال: حدّثنا جبرئيل بن أحمد، عن موسى بن جعفر البغداديّ</w:t>
      </w:r>
      <w:r>
        <w:rPr>
          <w:rFonts w:hint="cs"/>
          <w:rtl/>
        </w:rPr>
        <w:t>ِ</w:t>
      </w:r>
      <w:r>
        <w:rPr>
          <w:rtl/>
        </w:rPr>
        <w:t xml:space="preserve"> قال: حدّثني الحسن بن محمّد الصيرفي، عن حنان بن سدير، عن أبيه، عن أبى عبد الله </w:t>
      </w:r>
      <w:r w:rsidRPr="00F203D8">
        <w:rPr>
          <w:rStyle w:val="libAlaemChar"/>
          <w:rFonts w:hint="cs"/>
          <w:rtl/>
        </w:rPr>
        <w:t>عليه‌السلام</w:t>
      </w:r>
      <w:r>
        <w:rPr>
          <w:rtl/>
        </w:rPr>
        <w:t xml:space="preserve"> قال: أنَّ للقائم منا غيبة يطول أمدها، فقلت له، يا ابن رسول الله ولم ذلك؟ قال</w:t>
      </w:r>
      <w:r>
        <w:rPr>
          <w:rFonts w:hint="cs"/>
          <w:rtl/>
        </w:rPr>
        <w:t>:</w:t>
      </w:r>
      <w:r>
        <w:rPr>
          <w:rtl/>
        </w:rPr>
        <w:t xml:space="preserve">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المراد به أبو محمّد </w:t>
      </w:r>
      <w:r w:rsidRPr="00F203D8">
        <w:rPr>
          <w:rStyle w:val="libAlaemChar"/>
          <w:rFonts w:hint="cs"/>
          <w:rtl/>
        </w:rPr>
        <w:t>عليه‌السلام</w:t>
      </w:r>
      <w:r>
        <w:rPr>
          <w:rtl/>
        </w:rPr>
        <w:t>. وفي بعض النسخ « عند فقدهم الرابع » فالمراد الحجّة عجل الله تعالى فرجه الشريف.</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ل</w:t>
      </w:r>
      <w:r>
        <w:rPr>
          <w:rFonts w:hint="cs"/>
          <w:rtl/>
        </w:rPr>
        <w:t>أ</w:t>
      </w:r>
      <w:r>
        <w:rPr>
          <w:rtl/>
        </w:rPr>
        <w:t>ن</w:t>
      </w:r>
      <w:r>
        <w:rPr>
          <w:rFonts w:hint="cs"/>
          <w:rtl/>
        </w:rPr>
        <w:t>َّ</w:t>
      </w:r>
      <w:r>
        <w:rPr>
          <w:rtl/>
        </w:rPr>
        <w:t xml:space="preserve"> الله عزَّ وجلَّ أبى إلّا أن تجري فيه سنن الأنبياء </w:t>
      </w:r>
      <w:r w:rsidRPr="00F203D8">
        <w:rPr>
          <w:rStyle w:val="libAlaemChar"/>
          <w:rFonts w:hint="cs"/>
          <w:rtl/>
        </w:rPr>
        <w:t>عليهم‌السلام</w:t>
      </w:r>
      <w:r>
        <w:rPr>
          <w:rtl/>
        </w:rPr>
        <w:t xml:space="preserve"> في غيباتهم، وإنّه لابدّ له يا سدير من استيفاء مدد غيباتهم، قال الله تعالى: « </w:t>
      </w:r>
      <w:r w:rsidRPr="00F203D8">
        <w:rPr>
          <w:rStyle w:val="libAieChar"/>
          <w:rtl/>
        </w:rPr>
        <w:t>لتركبن</w:t>
      </w:r>
      <w:r w:rsidRPr="00F203D8">
        <w:rPr>
          <w:rStyle w:val="libAieChar"/>
          <w:rFonts w:hint="cs"/>
          <w:rtl/>
        </w:rPr>
        <w:t>َّ</w:t>
      </w:r>
      <w:r w:rsidRPr="00F203D8">
        <w:rPr>
          <w:rStyle w:val="libAieChar"/>
          <w:rtl/>
        </w:rPr>
        <w:t xml:space="preserve"> طبقا</w:t>
      </w:r>
      <w:r w:rsidRPr="00F203D8">
        <w:rPr>
          <w:rStyle w:val="libAieChar"/>
          <w:rFonts w:hint="cs"/>
          <w:rtl/>
        </w:rPr>
        <w:t>ً</w:t>
      </w:r>
      <w:r w:rsidRPr="00F203D8">
        <w:rPr>
          <w:rStyle w:val="libAieChar"/>
          <w:rtl/>
        </w:rPr>
        <w:t xml:space="preserve"> عن طبق </w:t>
      </w:r>
      <w:r>
        <w:rPr>
          <w:rtl/>
        </w:rPr>
        <w:t xml:space="preserve">» </w:t>
      </w:r>
      <w:r w:rsidRPr="00F203D8">
        <w:rPr>
          <w:rStyle w:val="libFootnotenumChar"/>
          <w:rtl/>
        </w:rPr>
        <w:t>(1)</w:t>
      </w:r>
      <w:r>
        <w:rPr>
          <w:rtl/>
        </w:rPr>
        <w:t xml:space="preserve"> أي سنن من كان قبلكم. </w:t>
      </w:r>
    </w:p>
    <w:p w:rsidR="00F203D8" w:rsidRDefault="00F203D8" w:rsidP="0002770F">
      <w:pPr>
        <w:pStyle w:val="libNormal"/>
        <w:rPr>
          <w:rtl/>
        </w:rPr>
      </w:pPr>
      <w:r>
        <w:rPr>
          <w:rtl/>
        </w:rPr>
        <w:t>7</w:t>
      </w:r>
      <w:r w:rsidR="005B13D3">
        <w:rPr>
          <w:rtl/>
        </w:rPr>
        <w:t xml:space="preserve"> - </w:t>
      </w:r>
      <w:r>
        <w:rPr>
          <w:rtl/>
        </w:rPr>
        <w:t>وبهذا الاسناد، عن محمّد بن مسعود قال: حدّ</w:t>
      </w:r>
      <w:r>
        <w:rPr>
          <w:rFonts w:hint="cs"/>
          <w:rtl/>
        </w:rPr>
        <w:t>َ</w:t>
      </w:r>
      <w:r>
        <w:rPr>
          <w:rtl/>
        </w:rPr>
        <w:t>ثني عبد الله بن محمّد بن خالد قال: حدّثني أحمد بن هلال، عن عثمان بن عيسى الر</w:t>
      </w:r>
      <w:r>
        <w:rPr>
          <w:rFonts w:hint="cs"/>
          <w:rtl/>
        </w:rPr>
        <w:t>َّ</w:t>
      </w:r>
      <w:r>
        <w:rPr>
          <w:rtl/>
        </w:rPr>
        <w:t>واسي</w:t>
      </w:r>
      <w:r>
        <w:rPr>
          <w:rFonts w:hint="cs"/>
          <w:rtl/>
        </w:rPr>
        <w:t>ُّ</w:t>
      </w:r>
      <w:r>
        <w:rPr>
          <w:rtl/>
        </w:rPr>
        <w:t>، عن خالد بن نجيح الجو</w:t>
      </w:r>
      <w:r>
        <w:rPr>
          <w:rFonts w:hint="cs"/>
          <w:rtl/>
        </w:rPr>
        <w:t>َّ</w:t>
      </w:r>
      <w:r>
        <w:rPr>
          <w:rtl/>
        </w:rPr>
        <w:t xml:space="preserve">از </w:t>
      </w:r>
      <w:r w:rsidRPr="00F203D8">
        <w:rPr>
          <w:rStyle w:val="libFootnotenumChar"/>
          <w:rtl/>
        </w:rPr>
        <w:t>(2)</w:t>
      </w:r>
      <w:r>
        <w:rPr>
          <w:rtl/>
        </w:rPr>
        <w:t xml:space="preserve">، عن زرارة قال: قال أبو عبد الله </w:t>
      </w:r>
      <w:r w:rsidRPr="00F203D8">
        <w:rPr>
          <w:rStyle w:val="libAlaemChar"/>
          <w:rFonts w:hint="cs"/>
          <w:rtl/>
        </w:rPr>
        <w:t>عليه‌السلام</w:t>
      </w:r>
      <w:r>
        <w:rPr>
          <w:rtl/>
        </w:rPr>
        <w:t>، يا زرارة لابدّ</w:t>
      </w:r>
      <w:r>
        <w:rPr>
          <w:rFonts w:hint="cs"/>
          <w:rtl/>
        </w:rPr>
        <w:t>َ</w:t>
      </w:r>
      <w:r>
        <w:rPr>
          <w:rtl/>
        </w:rPr>
        <w:t xml:space="preserve"> للقائم من غيبة؟ قلت: ولم، قال: يخاف عليّ نفسه</w:t>
      </w:r>
      <w:r w:rsidR="005B13D3">
        <w:rPr>
          <w:rtl/>
        </w:rPr>
        <w:t xml:space="preserve"> - </w:t>
      </w:r>
      <w:r>
        <w:rPr>
          <w:rtl/>
        </w:rPr>
        <w:t>وأومأ بيده إلى بطنه</w:t>
      </w:r>
      <w:r w:rsidR="005B13D3">
        <w:rPr>
          <w:rtl/>
        </w:rPr>
        <w:t xml:space="preserve"> -</w:t>
      </w:r>
      <w:r>
        <w:rPr>
          <w:rtl/>
        </w:rPr>
        <w:t xml:space="preserve">. </w:t>
      </w:r>
    </w:p>
    <w:p w:rsidR="00F203D8" w:rsidRDefault="00F203D8" w:rsidP="0002770F">
      <w:pPr>
        <w:pStyle w:val="libNormal"/>
        <w:rPr>
          <w:rtl/>
        </w:rPr>
      </w:pPr>
      <w:r>
        <w:rPr>
          <w:rtl/>
        </w:rPr>
        <w:t>8</w:t>
      </w:r>
      <w:r w:rsidR="005B13D3">
        <w:rPr>
          <w:rtl/>
        </w:rPr>
        <w:t xml:space="preserve"> - </w:t>
      </w:r>
      <w:r>
        <w:rPr>
          <w:rtl/>
        </w:rPr>
        <w:t>وبهذا الاسناد، عن محمّد بن مسعود قال: حدّثني محمّد بن إبراهيم الوراق قال: حدّثنا حمدان بن أحمد القلانسي</w:t>
      </w:r>
      <w:r>
        <w:rPr>
          <w:rFonts w:hint="cs"/>
          <w:rtl/>
        </w:rPr>
        <w:t>ُّ</w:t>
      </w:r>
      <w:r>
        <w:rPr>
          <w:rtl/>
        </w:rPr>
        <w:t xml:space="preserve">، عن أيّوب بن نوح، عن صفوان بن يحيى، عن ابن بكير، عن زرارة قال: سمعت أبا جعفر </w:t>
      </w:r>
      <w:r w:rsidRPr="00F203D8">
        <w:rPr>
          <w:rStyle w:val="libAlaemChar"/>
          <w:rFonts w:hint="cs"/>
          <w:rtl/>
        </w:rPr>
        <w:t>عليه‌السلام</w:t>
      </w:r>
      <w:r>
        <w:rPr>
          <w:rtl/>
        </w:rPr>
        <w:t xml:space="preserve"> يقول: </w:t>
      </w:r>
      <w:r>
        <w:rPr>
          <w:rFonts w:hint="cs"/>
          <w:rtl/>
        </w:rPr>
        <w:t>إ</w:t>
      </w:r>
      <w:r>
        <w:rPr>
          <w:rtl/>
        </w:rPr>
        <w:t>نَّ للقائم غيبة قبل أن يقوم، قال: قلت: ولم؟ قال: يخاف</w:t>
      </w:r>
      <w:r w:rsidR="005B13D3">
        <w:rPr>
          <w:rtl/>
        </w:rPr>
        <w:t xml:space="preserve"> - </w:t>
      </w:r>
      <w:r>
        <w:rPr>
          <w:rtl/>
        </w:rPr>
        <w:t>وأومأ بيده إلى بطنه</w:t>
      </w:r>
      <w:r w:rsidR="005B13D3">
        <w:rPr>
          <w:rtl/>
        </w:rPr>
        <w:t xml:space="preserve"> -</w:t>
      </w:r>
      <w:r>
        <w:rPr>
          <w:rtl/>
        </w:rPr>
        <w:t xml:space="preserve">. </w:t>
      </w:r>
    </w:p>
    <w:p w:rsidR="00F203D8" w:rsidRDefault="00F203D8" w:rsidP="0002770F">
      <w:pPr>
        <w:pStyle w:val="libNormal"/>
        <w:rPr>
          <w:rtl/>
        </w:rPr>
      </w:pPr>
      <w:r>
        <w:rPr>
          <w:rtl/>
        </w:rPr>
        <w:t>9</w:t>
      </w:r>
      <w:r w:rsidR="005B13D3">
        <w:rPr>
          <w:rtl/>
        </w:rPr>
        <w:t xml:space="preserve"> - </w:t>
      </w:r>
      <w:r>
        <w:rPr>
          <w:rtl/>
        </w:rPr>
        <w:t xml:space="preserve">حدّثني عبد الواحد بن محمّد بن عبدوس العطّار </w:t>
      </w:r>
      <w:r w:rsidRPr="00F203D8">
        <w:rPr>
          <w:rStyle w:val="libAlaemChar"/>
          <w:rFonts w:hint="cs"/>
          <w:rtl/>
        </w:rPr>
        <w:t>رضي‌الله‌عنه</w:t>
      </w:r>
      <w:r>
        <w:rPr>
          <w:rtl/>
        </w:rPr>
        <w:t xml:space="preserve"> قال: حدّثنا عليّ</w:t>
      </w:r>
      <w:r>
        <w:rPr>
          <w:rFonts w:hint="cs"/>
          <w:rtl/>
        </w:rPr>
        <w:t>ُ</w:t>
      </w:r>
      <w:r>
        <w:rPr>
          <w:rtl/>
        </w:rPr>
        <w:t xml:space="preserve"> ابن محمّد بن قتيبة، عن حمدان بن سليمان، عن محمّد بن الحسين، عن ابن محبوب، عن عليّ بن رئاب، عن زرارة قال: سمعت أبا جعفر </w:t>
      </w:r>
      <w:r w:rsidRPr="00F203D8">
        <w:rPr>
          <w:rStyle w:val="libAlaemChar"/>
          <w:rFonts w:hint="cs"/>
          <w:rtl/>
        </w:rPr>
        <w:t>عليه‌السلام</w:t>
      </w:r>
      <w:r>
        <w:rPr>
          <w:rtl/>
        </w:rPr>
        <w:t xml:space="preserve"> يقول: </w:t>
      </w:r>
      <w:r>
        <w:rPr>
          <w:rFonts w:hint="cs"/>
          <w:rtl/>
        </w:rPr>
        <w:t>إ</w:t>
      </w:r>
      <w:r>
        <w:rPr>
          <w:rtl/>
        </w:rPr>
        <w:t>نَّ للقائم غيبة قبل ظهوره، قلت: ولم؟ قال: يخاف</w:t>
      </w:r>
      <w:r w:rsidR="005B13D3">
        <w:rPr>
          <w:rtl/>
        </w:rPr>
        <w:t xml:space="preserve"> - </w:t>
      </w:r>
      <w:r>
        <w:rPr>
          <w:rtl/>
        </w:rPr>
        <w:t>وأومأ بيده إلى بطنه.</w:t>
      </w:r>
      <w:r w:rsidR="005B13D3">
        <w:rPr>
          <w:rtl/>
        </w:rPr>
        <w:t xml:space="preserve"> - </w:t>
      </w:r>
      <w:r>
        <w:rPr>
          <w:rtl/>
        </w:rPr>
        <w:t xml:space="preserve">قال زرارة: يعني القتل. </w:t>
      </w:r>
    </w:p>
    <w:p w:rsidR="00F203D8" w:rsidRDefault="00F203D8" w:rsidP="0002770F">
      <w:pPr>
        <w:pStyle w:val="libNormal"/>
        <w:rPr>
          <w:rtl/>
        </w:rPr>
      </w:pPr>
      <w:r>
        <w:rPr>
          <w:rtl/>
        </w:rPr>
        <w:t>10</w:t>
      </w:r>
      <w:r w:rsidR="005B13D3">
        <w:rPr>
          <w:rFonts w:hint="cs"/>
          <w:rtl/>
        </w:rPr>
        <w:t xml:space="preserve"> - </w:t>
      </w:r>
      <w:r>
        <w:rPr>
          <w:rtl/>
        </w:rPr>
        <w:t>حدّ</w:t>
      </w:r>
      <w:r>
        <w:rPr>
          <w:rFonts w:hint="cs"/>
          <w:rtl/>
        </w:rPr>
        <w:t>َ</w:t>
      </w:r>
      <w:r>
        <w:rPr>
          <w:rtl/>
        </w:rPr>
        <w:t>ثنا محمّد بن عليّ</w:t>
      </w:r>
      <w:r>
        <w:rPr>
          <w:rFonts w:hint="cs"/>
          <w:rtl/>
        </w:rPr>
        <w:t>ٍ</w:t>
      </w:r>
      <w:r>
        <w:rPr>
          <w:rtl/>
        </w:rPr>
        <w:t xml:space="preserve"> ماجيلويه </w:t>
      </w:r>
      <w:r w:rsidRPr="00F203D8">
        <w:rPr>
          <w:rStyle w:val="libAlaemChar"/>
          <w:rFonts w:hint="cs"/>
          <w:rtl/>
        </w:rPr>
        <w:t>رضي‌الله‌عنه</w:t>
      </w:r>
      <w:r>
        <w:rPr>
          <w:rtl/>
        </w:rPr>
        <w:t xml:space="preserve"> قال: حدّ</w:t>
      </w:r>
      <w:r>
        <w:rPr>
          <w:rFonts w:hint="cs"/>
          <w:rtl/>
        </w:rPr>
        <w:t>َ</w:t>
      </w:r>
      <w:r>
        <w:rPr>
          <w:rtl/>
        </w:rPr>
        <w:t xml:space="preserve">ثني عمّي محمّد بن أبي القاسم، عن أحمد بن أبي عبد الله البرقيُّ، عن أيّوب بن نوح، عن صفوان بن يحيى عن ابن بكير، عن زرارة، عن أبي عبد الله </w:t>
      </w:r>
      <w:r w:rsidRPr="00F203D8">
        <w:rPr>
          <w:rStyle w:val="libAlaemChar"/>
          <w:rFonts w:hint="cs"/>
          <w:rtl/>
        </w:rPr>
        <w:t>عليه‌السلام</w:t>
      </w:r>
      <w:r>
        <w:rPr>
          <w:rtl/>
        </w:rPr>
        <w:t xml:space="preserve"> قال: للقائم غيبة قبل قيامه، قلت: </w:t>
      </w:r>
      <w:r w:rsidRPr="00F203D8">
        <w:rPr>
          <w:rStyle w:val="libFootnotenumChar"/>
          <w:rtl/>
        </w:rPr>
        <w:t>(3)</w:t>
      </w:r>
      <w:r>
        <w:rPr>
          <w:rtl/>
        </w:rPr>
        <w:t xml:space="preserve"> ولم؟ قال: يخاف على نفسه الذ</w:t>
      </w:r>
      <w:r>
        <w:rPr>
          <w:rFonts w:hint="cs"/>
          <w:rtl/>
        </w:rPr>
        <w:t>ِّ</w:t>
      </w:r>
      <w:r>
        <w:rPr>
          <w:rtl/>
        </w:rPr>
        <w:t xml:space="preserve">بح. </w:t>
      </w:r>
    </w:p>
    <w:p w:rsidR="00F203D8" w:rsidRDefault="00F203D8" w:rsidP="0002770F">
      <w:pPr>
        <w:pStyle w:val="libNormal"/>
        <w:rPr>
          <w:rtl/>
        </w:rPr>
      </w:pPr>
      <w:r>
        <w:rPr>
          <w:rtl/>
        </w:rPr>
        <w:t>11</w:t>
      </w:r>
      <w:r w:rsidR="005B13D3">
        <w:rPr>
          <w:rtl/>
        </w:rPr>
        <w:t xml:space="preserve"> - </w:t>
      </w:r>
      <w:r>
        <w:rPr>
          <w:rtl/>
        </w:rPr>
        <w:t xml:space="preserve">حدّثنا عبد الواحد بن محمّد بن عبدوس العطّار </w:t>
      </w:r>
      <w:r w:rsidRPr="00F203D8">
        <w:rPr>
          <w:rStyle w:val="libAlaemChar"/>
          <w:rFonts w:hint="cs"/>
          <w:rtl/>
        </w:rPr>
        <w:t>رضي‌الله‌عنه</w:t>
      </w:r>
      <w:r>
        <w:rPr>
          <w:rtl/>
        </w:rPr>
        <w:t xml:space="preserve"> قال: حدّ</w:t>
      </w:r>
      <w:r>
        <w:rPr>
          <w:rFonts w:hint="cs"/>
          <w:rtl/>
        </w:rPr>
        <w:t>َ</w:t>
      </w:r>
      <w:r>
        <w:rPr>
          <w:rtl/>
        </w:rPr>
        <w:t xml:space="preserve">ثني </w:t>
      </w:r>
    </w:p>
    <w:p w:rsidR="00F203D8" w:rsidRDefault="00F203D8" w:rsidP="00F203D8">
      <w:pPr>
        <w:pStyle w:val="libLine"/>
        <w:rPr>
          <w:rtl/>
        </w:rPr>
      </w:pPr>
      <w:r>
        <w:rPr>
          <w:rtl/>
        </w:rPr>
        <w:t>____________</w:t>
      </w:r>
    </w:p>
    <w:p w:rsidR="00F203D8" w:rsidRDefault="00F203D8" w:rsidP="00F203D8">
      <w:pPr>
        <w:pStyle w:val="libFootnote0"/>
        <w:rPr>
          <w:rtl/>
        </w:rPr>
      </w:pPr>
      <w:r>
        <w:rPr>
          <w:rtl/>
        </w:rPr>
        <w:t xml:space="preserve">(1) الانشقاق: 19. </w:t>
      </w:r>
    </w:p>
    <w:p w:rsidR="00F203D8" w:rsidRDefault="00F203D8" w:rsidP="00F203D8">
      <w:pPr>
        <w:pStyle w:val="libFootnote0"/>
        <w:rPr>
          <w:rtl/>
        </w:rPr>
      </w:pPr>
      <w:r>
        <w:rPr>
          <w:rtl/>
        </w:rPr>
        <w:t xml:space="preserve">(2) في بعض النسخ « الجوان » ولعله هو الصواب. </w:t>
      </w:r>
    </w:p>
    <w:p w:rsidR="00F203D8" w:rsidRDefault="00F203D8" w:rsidP="00F203D8">
      <w:pPr>
        <w:pStyle w:val="libFootnote0"/>
        <w:rPr>
          <w:rtl/>
        </w:rPr>
      </w:pPr>
      <w:r>
        <w:rPr>
          <w:rtl/>
        </w:rPr>
        <w:t xml:space="preserve">(3) في بعض النسخ « قيل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عليّ</w:t>
      </w:r>
      <w:r>
        <w:rPr>
          <w:rFonts w:hint="cs"/>
          <w:rtl/>
        </w:rPr>
        <w:t>ُ</w:t>
      </w:r>
      <w:r>
        <w:rPr>
          <w:rtl/>
        </w:rPr>
        <w:t xml:space="preserve"> بن محمّد بن قتيبة النيسابوريّ</w:t>
      </w:r>
      <w:r>
        <w:rPr>
          <w:rFonts w:hint="cs"/>
          <w:rtl/>
        </w:rPr>
        <w:t>ُ</w:t>
      </w:r>
      <w:r>
        <w:rPr>
          <w:rtl/>
        </w:rPr>
        <w:t xml:space="preserve"> قال: حدّثنا حمدان بن سليمان النيسابوريّ</w:t>
      </w:r>
      <w:r>
        <w:rPr>
          <w:rFonts w:hint="cs"/>
          <w:rtl/>
        </w:rPr>
        <w:t>ُ</w:t>
      </w:r>
      <w:r>
        <w:rPr>
          <w:rtl/>
        </w:rPr>
        <w:t xml:space="preserve"> قال: حدّثني أحمد بن عبد الله بن جعفر المدائني</w:t>
      </w:r>
      <w:r>
        <w:rPr>
          <w:rFonts w:hint="cs"/>
          <w:rtl/>
        </w:rPr>
        <w:t>ُّ</w:t>
      </w:r>
      <w:r>
        <w:rPr>
          <w:rtl/>
        </w:rPr>
        <w:t>، عن عبد الله بن الفضل الهاشمي</w:t>
      </w:r>
      <w:r>
        <w:rPr>
          <w:rFonts w:hint="cs"/>
          <w:rtl/>
        </w:rPr>
        <w:t>ِّ</w:t>
      </w:r>
      <w:r>
        <w:rPr>
          <w:rtl/>
        </w:rPr>
        <w:t xml:space="preserve"> قال: سمعت الصادق جعفر بن محمّد </w:t>
      </w:r>
      <w:r w:rsidRPr="00F203D8">
        <w:rPr>
          <w:rStyle w:val="libAlaemChar"/>
          <w:rFonts w:hint="cs"/>
          <w:rtl/>
        </w:rPr>
        <w:t>عليهما‌السلام</w:t>
      </w:r>
      <w:r>
        <w:rPr>
          <w:rtl/>
        </w:rPr>
        <w:t xml:space="preserve"> يقول: </w:t>
      </w:r>
      <w:r>
        <w:rPr>
          <w:rFonts w:hint="cs"/>
          <w:rtl/>
        </w:rPr>
        <w:t>إ</w:t>
      </w:r>
      <w:r>
        <w:rPr>
          <w:rtl/>
        </w:rPr>
        <w:t>نَّ لصاحب هذا الامر غيبة لابدّ</w:t>
      </w:r>
      <w:r>
        <w:rPr>
          <w:rFonts w:hint="cs"/>
          <w:rtl/>
        </w:rPr>
        <w:t>َ</w:t>
      </w:r>
      <w:r>
        <w:rPr>
          <w:rtl/>
        </w:rPr>
        <w:t xml:space="preserve"> منها يرتاب فيها كلّ</w:t>
      </w:r>
      <w:r>
        <w:rPr>
          <w:rFonts w:hint="cs"/>
          <w:rtl/>
        </w:rPr>
        <w:t>ُ</w:t>
      </w:r>
      <w:r>
        <w:rPr>
          <w:rtl/>
        </w:rPr>
        <w:t xml:space="preserve"> مبطل، فقلت: ولم جعلت فداك؟ قال: لامر لم يؤذن لنا في كشفه لكم </w:t>
      </w:r>
      <w:r w:rsidRPr="00F203D8">
        <w:rPr>
          <w:rStyle w:val="libFootnotenumChar"/>
          <w:rtl/>
        </w:rPr>
        <w:t>(1)</w:t>
      </w:r>
      <w:r>
        <w:rPr>
          <w:rtl/>
        </w:rPr>
        <w:t xml:space="preserve">؟ قلت: فما وجه الحكمة في غيبته؟ قال: وجه الحكمة في غيبته وجه الحكمة </w:t>
      </w:r>
      <w:r w:rsidRPr="00F203D8">
        <w:rPr>
          <w:rStyle w:val="libFootnotenumChar"/>
          <w:rtl/>
        </w:rPr>
        <w:t>(2)</w:t>
      </w:r>
      <w:r>
        <w:rPr>
          <w:rtl/>
        </w:rPr>
        <w:t xml:space="preserve"> في غيبات من تقد</w:t>
      </w:r>
      <w:r>
        <w:rPr>
          <w:rFonts w:hint="cs"/>
          <w:rtl/>
        </w:rPr>
        <w:t>َّ</w:t>
      </w:r>
      <w:r>
        <w:rPr>
          <w:rtl/>
        </w:rPr>
        <w:t xml:space="preserve">مه من حجج الله تعالى ذكره، </w:t>
      </w:r>
      <w:r>
        <w:rPr>
          <w:rFonts w:hint="cs"/>
          <w:rtl/>
        </w:rPr>
        <w:t>إ</w:t>
      </w:r>
      <w:r>
        <w:rPr>
          <w:rtl/>
        </w:rPr>
        <w:t xml:space="preserve">نَّ وجه الحكمة في ذلك لا ينكشف إلّا بعد ظهوره كما لم ينكشف وجه الحكمة فيما أتاه الخضر </w:t>
      </w:r>
      <w:r w:rsidRPr="00F203D8">
        <w:rPr>
          <w:rStyle w:val="libAlaemChar"/>
          <w:rFonts w:hint="cs"/>
          <w:rtl/>
        </w:rPr>
        <w:t>عليه‌السلام</w:t>
      </w:r>
      <w:r>
        <w:rPr>
          <w:rtl/>
        </w:rPr>
        <w:t xml:space="preserve"> من خرق السفينة، وقتل الغلام، وإقامة الجدار لموسى </w:t>
      </w:r>
      <w:r w:rsidRPr="00F203D8">
        <w:rPr>
          <w:rStyle w:val="libAlaemChar"/>
          <w:rFonts w:hint="cs"/>
          <w:rtl/>
        </w:rPr>
        <w:t>عليه‌السلام</w:t>
      </w:r>
      <w:r>
        <w:rPr>
          <w:rtl/>
        </w:rPr>
        <w:t xml:space="preserve"> إلى وقت افتراقهما </w:t>
      </w:r>
      <w:r w:rsidRPr="00F203D8">
        <w:rPr>
          <w:rStyle w:val="libFootnotenumChar"/>
          <w:rtl/>
        </w:rPr>
        <w:t>(3)</w:t>
      </w:r>
      <w:r>
        <w:rPr>
          <w:rtl/>
        </w:rPr>
        <w:t xml:space="preserve">. </w:t>
      </w:r>
    </w:p>
    <w:p w:rsidR="00F203D8" w:rsidRDefault="00F203D8" w:rsidP="0002770F">
      <w:pPr>
        <w:pStyle w:val="libNormal"/>
        <w:rPr>
          <w:rtl/>
        </w:rPr>
      </w:pPr>
      <w:r>
        <w:rPr>
          <w:rtl/>
        </w:rPr>
        <w:t xml:space="preserve">يا ابن الفضل: </w:t>
      </w:r>
      <w:r>
        <w:rPr>
          <w:rFonts w:hint="cs"/>
          <w:rtl/>
        </w:rPr>
        <w:t>إ</w:t>
      </w:r>
      <w:r>
        <w:rPr>
          <w:rtl/>
        </w:rPr>
        <w:t xml:space="preserve">نَّ هذا الامر أمر من </w:t>
      </w:r>
      <w:r>
        <w:rPr>
          <w:rFonts w:hint="cs"/>
          <w:rtl/>
        </w:rPr>
        <w:t xml:space="preserve">[ </w:t>
      </w:r>
      <w:r>
        <w:rPr>
          <w:rtl/>
        </w:rPr>
        <w:t>أمر</w:t>
      </w:r>
      <w:r>
        <w:rPr>
          <w:rFonts w:hint="cs"/>
          <w:rtl/>
        </w:rPr>
        <w:t xml:space="preserve"> ]</w:t>
      </w:r>
      <w:r>
        <w:rPr>
          <w:rtl/>
        </w:rPr>
        <w:t xml:space="preserve"> الله تعالى وسر</w:t>
      </w:r>
      <w:r>
        <w:rPr>
          <w:rFonts w:hint="cs"/>
          <w:rtl/>
        </w:rPr>
        <w:t>ّ</w:t>
      </w:r>
      <w:r>
        <w:rPr>
          <w:rtl/>
        </w:rPr>
        <w:t xml:space="preserve"> من سر الله، وغيب من غيب الله، ومتى علمنا أنَّه عزَّ وجلَّ حكيم صدقنا بأن أفعاله كلّها حكمة وإن كان وجهها غير منكشف. </w:t>
      </w:r>
    </w:p>
    <w:p w:rsidR="00F203D8" w:rsidRDefault="00F203D8" w:rsidP="00F203D8">
      <w:pPr>
        <w:pStyle w:val="libCenterBold1"/>
        <w:rPr>
          <w:rtl/>
        </w:rPr>
      </w:pPr>
      <w:r>
        <w:rPr>
          <w:rtl/>
        </w:rPr>
        <w:t xml:space="preserve">45 </w:t>
      </w:r>
    </w:p>
    <w:p w:rsidR="00F203D8" w:rsidRDefault="00F203D8" w:rsidP="005C6CC3">
      <w:pPr>
        <w:pStyle w:val="Heading2Center"/>
        <w:rPr>
          <w:rtl/>
        </w:rPr>
      </w:pPr>
      <w:bookmarkStart w:id="259" w:name="_Toc263922859"/>
      <w:bookmarkStart w:id="260" w:name="_Toc298832549"/>
      <w:bookmarkStart w:id="261" w:name="_Toc387047430"/>
      <w:r>
        <w:rPr>
          <w:rtl/>
        </w:rPr>
        <w:t>(</w:t>
      </w:r>
      <w:r>
        <w:rPr>
          <w:rFonts w:hint="cs"/>
          <w:rtl/>
        </w:rPr>
        <w:t xml:space="preserve"> </w:t>
      </w:r>
      <w:r>
        <w:rPr>
          <w:rtl/>
        </w:rPr>
        <w:t>باب</w:t>
      </w:r>
      <w:r>
        <w:rPr>
          <w:rFonts w:hint="cs"/>
          <w:rtl/>
        </w:rPr>
        <w:t xml:space="preserve"> </w:t>
      </w:r>
      <w:r>
        <w:rPr>
          <w:rtl/>
        </w:rPr>
        <w:t>)</w:t>
      </w:r>
      <w:bookmarkEnd w:id="259"/>
      <w:bookmarkEnd w:id="260"/>
      <w:bookmarkEnd w:id="261"/>
      <w:r>
        <w:rPr>
          <w:rtl/>
        </w:rPr>
        <w:t xml:space="preserve"> </w:t>
      </w:r>
    </w:p>
    <w:p w:rsidR="00F203D8" w:rsidRDefault="00F203D8" w:rsidP="00F203D8">
      <w:pPr>
        <w:pStyle w:val="libCenterBold1"/>
        <w:rPr>
          <w:rtl/>
        </w:rPr>
      </w:pPr>
      <w:r w:rsidRPr="003F24EE">
        <w:rPr>
          <w:rtl/>
        </w:rPr>
        <w:t>*</w:t>
      </w:r>
      <w:r>
        <w:rPr>
          <w:rtl/>
        </w:rPr>
        <w:t xml:space="preserve"> (ذكر التوقيعات الواردة عن القائم </w:t>
      </w:r>
      <w:r w:rsidRPr="00F203D8">
        <w:rPr>
          <w:rStyle w:val="libAlaemChar"/>
          <w:rFonts w:hint="cs"/>
          <w:rtl/>
        </w:rPr>
        <w:t>عليه‌السلام</w:t>
      </w:r>
      <w:r>
        <w:rPr>
          <w:rtl/>
        </w:rPr>
        <w:t xml:space="preserve">) </w:t>
      </w:r>
      <w:r w:rsidRPr="003F24EE">
        <w:rPr>
          <w:rtl/>
        </w:rPr>
        <w:t>*</w:t>
      </w:r>
      <w:r>
        <w:rPr>
          <w:rtl/>
        </w:rPr>
        <w:t xml:space="preserve"> </w:t>
      </w:r>
    </w:p>
    <w:p w:rsidR="00F203D8" w:rsidRDefault="00F203D8" w:rsidP="0002770F">
      <w:pPr>
        <w:pStyle w:val="libNormal"/>
        <w:rPr>
          <w:rtl/>
        </w:rPr>
      </w:pPr>
      <w:r>
        <w:rPr>
          <w:rtl/>
        </w:rPr>
        <w:t>1</w:t>
      </w:r>
      <w:r w:rsidR="005B13D3">
        <w:rPr>
          <w:rFonts w:hint="cs"/>
          <w:rtl/>
        </w:rPr>
        <w:t xml:space="preserve"> - </w:t>
      </w:r>
      <w:r>
        <w:rPr>
          <w:rtl/>
        </w:rPr>
        <w:t>حدّثنا المظفّر بن جعفر بن المظفّر العلويّ</w:t>
      </w:r>
      <w:r>
        <w:rPr>
          <w:rFonts w:hint="cs"/>
          <w:rtl/>
        </w:rPr>
        <w:t>ُ</w:t>
      </w:r>
      <w:r>
        <w:rPr>
          <w:rtl/>
        </w:rPr>
        <w:t xml:space="preserve"> </w:t>
      </w:r>
      <w:r w:rsidRPr="00F203D8">
        <w:rPr>
          <w:rStyle w:val="libAlaemChar"/>
          <w:rFonts w:hint="cs"/>
          <w:rtl/>
        </w:rPr>
        <w:t>رضي‌الله‌عنه</w:t>
      </w:r>
      <w:r>
        <w:rPr>
          <w:rtl/>
        </w:rPr>
        <w:t xml:space="preserve"> قال: حدّثني جعفر ابن محمّد بن مسعود وحيدر بن محمّد بن السمرقنديّ</w:t>
      </w:r>
      <w:r>
        <w:rPr>
          <w:rFonts w:hint="cs"/>
          <w:rtl/>
        </w:rPr>
        <w:t>ُ</w:t>
      </w:r>
      <w:r>
        <w:rPr>
          <w:rtl/>
        </w:rPr>
        <w:t xml:space="preserve"> قالا: حدّ</w:t>
      </w:r>
      <w:r>
        <w:rPr>
          <w:rFonts w:hint="cs"/>
          <w:rtl/>
        </w:rPr>
        <w:t>َ</w:t>
      </w:r>
      <w:r>
        <w:rPr>
          <w:rtl/>
        </w:rPr>
        <w:t>ثنا أبو النضر محمّد بن مسعود قال: حدّ</w:t>
      </w:r>
      <w:r>
        <w:rPr>
          <w:rFonts w:hint="cs"/>
          <w:rtl/>
        </w:rPr>
        <w:t>َ</w:t>
      </w:r>
      <w:r>
        <w:rPr>
          <w:rtl/>
        </w:rPr>
        <w:t>ثنا آدم بن محمّد البلخي</w:t>
      </w:r>
      <w:r>
        <w:rPr>
          <w:rFonts w:hint="cs"/>
          <w:rtl/>
        </w:rPr>
        <w:t>ُّ</w:t>
      </w:r>
      <w:r>
        <w:rPr>
          <w:rtl/>
        </w:rPr>
        <w:t xml:space="preserve"> قال: حدّثنا عليّ</w:t>
      </w:r>
      <w:r>
        <w:rPr>
          <w:rFonts w:hint="cs"/>
          <w:rtl/>
        </w:rPr>
        <w:t>ُ</w:t>
      </w:r>
      <w:r>
        <w:rPr>
          <w:rtl/>
        </w:rPr>
        <w:t xml:space="preserve"> بن الحسن الد</w:t>
      </w:r>
      <w:r>
        <w:rPr>
          <w:rFonts w:hint="cs"/>
          <w:rtl/>
        </w:rPr>
        <w:t>َّ</w:t>
      </w:r>
      <w:r>
        <w:rPr>
          <w:rtl/>
        </w:rPr>
        <w:t>ق</w:t>
      </w:r>
      <w:r>
        <w:rPr>
          <w:rFonts w:hint="cs"/>
          <w:rtl/>
        </w:rPr>
        <w:t>ّ</w:t>
      </w:r>
      <w:r>
        <w:rPr>
          <w:rtl/>
        </w:rPr>
        <w:t>اق؛ وإبراهيم ابن محمّد قالا: سمعنا عليّ</w:t>
      </w:r>
      <w:r>
        <w:rPr>
          <w:rFonts w:hint="cs"/>
          <w:rtl/>
        </w:rPr>
        <w:t>َ</w:t>
      </w:r>
      <w:r>
        <w:rPr>
          <w:rtl/>
        </w:rPr>
        <w:t xml:space="preserve"> بن عاصم الكوفيّ يقول: خرج في توقيعات صاحب الزَّمان: « ملعون ملعون من سم</w:t>
      </w:r>
      <w:r>
        <w:rPr>
          <w:rFonts w:hint="cs"/>
          <w:rtl/>
        </w:rPr>
        <w:t>ّ</w:t>
      </w:r>
      <w:r>
        <w:rPr>
          <w:rtl/>
        </w:rPr>
        <w:t xml:space="preserve">اني في محفل من النّاس » </w:t>
      </w:r>
      <w:r w:rsidRPr="00F203D8">
        <w:rPr>
          <w:rStyle w:val="libFootnotenumChar"/>
          <w:rtl/>
        </w:rPr>
        <w:t>(4)</w:t>
      </w:r>
      <w:r>
        <w:rPr>
          <w:rtl/>
        </w:rPr>
        <w:t xml:space="preserve">.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يعني على التفصيل. </w:t>
      </w:r>
    </w:p>
    <w:p w:rsidR="00F203D8" w:rsidRDefault="00F203D8" w:rsidP="00F203D8">
      <w:pPr>
        <w:pStyle w:val="libFootnote0"/>
        <w:rPr>
          <w:rtl/>
        </w:rPr>
      </w:pPr>
      <w:r>
        <w:rPr>
          <w:rtl/>
        </w:rPr>
        <w:t xml:space="preserve">(2) يعني على سبيل الاجمال. </w:t>
      </w:r>
    </w:p>
    <w:p w:rsidR="00F203D8" w:rsidRDefault="00F203D8" w:rsidP="00F203D8">
      <w:pPr>
        <w:pStyle w:val="libFootnote0"/>
        <w:rPr>
          <w:rtl/>
        </w:rPr>
      </w:pPr>
      <w:r>
        <w:rPr>
          <w:rtl/>
        </w:rPr>
        <w:t xml:space="preserve">(3) في بعض النسخ « إلّا وقت افتراقهما ». </w:t>
      </w:r>
    </w:p>
    <w:p w:rsidR="00F203D8" w:rsidRDefault="00F203D8" w:rsidP="00F203D8">
      <w:pPr>
        <w:pStyle w:val="libFootnote0"/>
        <w:rPr>
          <w:rtl/>
        </w:rPr>
      </w:pPr>
      <w:r>
        <w:rPr>
          <w:rtl/>
        </w:rPr>
        <w:t xml:space="preserve">(4) قال عليّ بن عيسى الاربلي (ره): من العجب أنَّ الشيخ الطبرسي والشيخ المفيد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2</w:t>
      </w:r>
      <w:r w:rsidR="005B13D3">
        <w:rPr>
          <w:rtl/>
        </w:rPr>
        <w:t xml:space="preserve"> - </w:t>
      </w:r>
      <w:r>
        <w:rPr>
          <w:rtl/>
        </w:rPr>
        <w:t>حدّ</w:t>
      </w:r>
      <w:r>
        <w:rPr>
          <w:rFonts w:hint="cs"/>
          <w:rtl/>
        </w:rPr>
        <w:t>َ</w:t>
      </w:r>
      <w:r>
        <w:rPr>
          <w:rtl/>
        </w:rPr>
        <w:t>ثنا أبي؛ ومحمّد بن الحسن بن أحمد بن الوليد رضي الله عنهما قالا: حدّ</w:t>
      </w:r>
      <w:r>
        <w:rPr>
          <w:rFonts w:hint="cs"/>
          <w:rtl/>
        </w:rPr>
        <w:t>َ</w:t>
      </w:r>
      <w:r>
        <w:rPr>
          <w:rtl/>
        </w:rPr>
        <w:t>ثنا عبد الله بن جعفر الحميريّ</w:t>
      </w:r>
      <w:r>
        <w:rPr>
          <w:rFonts w:hint="cs"/>
          <w:rtl/>
        </w:rPr>
        <w:t>ُ</w:t>
      </w:r>
      <w:r>
        <w:rPr>
          <w:rtl/>
        </w:rPr>
        <w:t xml:space="preserve"> قال: حدّثني محمّد بن صالح الهمدانيّ</w:t>
      </w:r>
      <w:r>
        <w:rPr>
          <w:rFonts w:hint="cs"/>
          <w:rtl/>
        </w:rPr>
        <w:t>ُ</w:t>
      </w:r>
      <w:r>
        <w:rPr>
          <w:rtl/>
        </w:rPr>
        <w:t xml:space="preserve"> قال: كتبت إلى صاحب الزَّمان </w:t>
      </w:r>
      <w:r w:rsidRPr="00F203D8">
        <w:rPr>
          <w:rStyle w:val="libAlaemChar"/>
          <w:rFonts w:hint="cs"/>
          <w:rtl/>
        </w:rPr>
        <w:t>عليه‌السلام</w:t>
      </w:r>
      <w:r>
        <w:rPr>
          <w:rtl/>
        </w:rPr>
        <w:t xml:space="preserve">: </w:t>
      </w:r>
      <w:r>
        <w:rPr>
          <w:rFonts w:hint="cs"/>
          <w:rtl/>
        </w:rPr>
        <w:t>إ</w:t>
      </w:r>
      <w:r>
        <w:rPr>
          <w:rtl/>
        </w:rPr>
        <w:t>نَّ أهل بيتي يؤذونني ويقر</w:t>
      </w:r>
      <w:r>
        <w:rPr>
          <w:rFonts w:hint="cs"/>
          <w:rtl/>
        </w:rPr>
        <w:t>ِّ</w:t>
      </w:r>
      <w:r>
        <w:rPr>
          <w:rtl/>
        </w:rPr>
        <w:t xml:space="preserve">عونني </w:t>
      </w:r>
      <w:r w:rsidRPr="00F203D8">
        <w:rPr>
          <w:rStyle w:val="libFootnotenumChar"/>
          <w:rtl/>
        </w:rPr>
        <w:t>(1)</w:t>
      </w:r>
      <w:r>
        <w:rPr>
          <w:rtl/>
        </w:rPr>
        <w:t xml:space="preserve"> بالحديث الّذي روي عن أبائك </w:t>
      </w:r>
      <w:r w:rsidRPr="00F203D8">
        <w:rPr>
          <w:rStyle w:val="libAlaemChar"/>
          <w:rFonts w:hint="cs"/>
          <w:rtl/>
        </w:rPr>
        <w:t>عليهم‌السلام</w:t>
      </w:r>
      <w:r>
        <w:rPr>
          <w:rtl/>
        </w:rPr>
        <w:t xml:space="preserve"> أنّهم قالوا: قو</w:t>
      </w:r>
      <w:r>
        <w:rPr>
          <w:rFonts w:hint="cs"/>
          <w:rtl/>
        </w:rPr>
        <w:t>َّ</w:t>
      </w:r>
      <w:r>
        <w:rPr>
          <w:rtl/>
        </w:rPr>
        <w:t>امنا وخد</w:t>
      </w:r>
      <w:r>
        <w:rPr>
          <w:rFonts w:hint="cs"/>
          <w:rtl/>
        </w:rPr>
        <w:t>َّ</w:t>
      </w:r>
      <w:r>
        <w:rPr>
          <w:rtl/>
        </w:rPr>
        <w:t xml:space="preserve">امنا شرار خلق الله، فكتب </w:t>
      </w:r>
      <w:r w:rsidRPr="00F203D8">
        <w:rPr>
          <w:rStyle w:val="libAlaemChar"/>
          <w:rFonts w:hint="cs"/>
          <w:rtl/>
        </w:rPr>
        <w:t>عليه‌السلام</w:t>
      </w:r>
      <w:r>
        <w:rPr>
          <w:rtl/>
        </w:rPr>
        <w:t xml:space="preserve">: « ويحكم أما تقرؤون ما قال عزَّ وجلَّ: « </w:t>
      </w:r>
      <w:r w:rsidRPr="00F203D8">
        <w:rPr>
          <w:rStyle w:val="libAieChar"/>
          <w:rtl/>
        </w:rPr>
        <w:t xml:space="preserve">وجعلنا بينهم وبين القرى الّتي باركنا فيها قرى ظاهرة </w:t>
      </w:r>
      <w:r>
        <w:rPr>
          <w:rtl/>
        </w:rPr>
        <w:t xml:space="preserve">» </w:t>
      </w:r>
      <w:r w:rsidRPr="00F203D8">
        <w:rPr>
          <w:rStyle w:val="libFootnotenumChar"/>
          <w:rtl/>
        </w:rPr>
        <w:t>(2)</w:t>
      </w:r>
      <w:r>
        <w:rPr>
          <w:rtl/>
        </w:rPr>
        <w:t xml:space="preserve"> ونحن والله القرى الّتي بارك الله فيها وأنتم القرى الظاهرة ». </w:t>
      </w:r>
    </w:p>
    <w:p w:rsidR="00F203D8" w:rsidRDefault="00F203D8" w:rsidP="0002770F">
      <w:pPr>
        <w:pStyle w:val="libNormal"/>
        <w:rPr>
          <w:rtl/>
        </w:rPr>
      </w:pPr>
      <w:r>
        <w:rPr>
          <w:rtl/>
        </w:rPr>
        <w:t xml:space="preserve">قال عبد الله بن جعفر: وحدّثنا بهذا الحديث عليّ بن محمّد الكلينيُّ، عن محمّد ابن صالح، عن صاحب الزَّمان </w:t>
      </w:r>
      <w:r w:rsidRPr="00F203D8">
        <w:rPr>
          <w:rStyle w:val="libAlaemChar"/>
          <w:rFonts w:hint="cs"/>
          <w:rtl/>
        </w:rPr>
        <w:t>عليه‌السلام</w:t>
      </w:r>
      <w:r>
        <w:rPr>
          <w:rtl/>
        </w:rPr>
        <w:t xml:space="preserve">. </w:t>
      </w:r>
    </w:p>
    <w:p w:rsidR="00F203D8" w:rsidRDefault="00F203D8" w:rsidP="0002770F">
      <w:pPr>
        <w:pStyle w:val="libNormal"/>
        <w:rPr>
          <w:rtl/>
        </w:rPr>
      </w:pPr>
      <w:r>
        <w:rPr>
          <w:rtl/>
        </w:rPr>
        <w:t>3</w:t>
      </w:r>
      <w:r w:rsidR="005B13D3">
        <w:rPr>
          <w:rFonts w:hint="cs"/>
          <w:rtl/>
        </w:rPr>
        <w:t xml:space="preserve"> - </w:t>
      </w:r>
      <w:r>
        <w:rPr>
          <w:rtl/>
        </w:rPr>
        <w:t xml:space="preserve">حدّثنا محمّد بن إبراهيم بن إسحاق الطالقاني </w:t>
      </w:r>
      <w:r w:rsidRPr="00F203D8">
        <w:rPr>
          <w:rStyle w:val="libAlaemChar"/>
          <w:rFonts w:hint="cs"/>
          <w:rtl/>
        </w:rPr>
        <w:t>رضي‌الله‌عنه</w:t>
      </w:r>
      <w:r>
        <w:rPr>
          <w:rtl/>
        </w:rPr>
        <w:t xml:space="preserve"> قال: سمعت أبا عليّ</w:t>
      </w:r>
      <w:r>
        <w:rPr>
          <w:rFonts w:hint="cs"/>
          <w:rtl/>
        </w:rPr>
        <w:t>ٍ</w:t>
      </w:r>
      <w:r>
        <w:rPr>
          <w:rtl/>
        </w:rPr>
        <w:t xml:space="preserve"> محمّد بن هم</w:t>
      </w:r>
      <w:r>
        <w:rPr>
          <w:rFonts w:hint="cs"/>
          <w:rtl/>
        </w:rPr>
        <w:t>ّ</w:t>
      </w:r>
      <w:r>
        <w:rPr>
          <w:rtl/>
        </w:rPr>
        <w:t>ام يقول: سمعت محمّد بن عثمان العمري قدَّس الله روحه يقول: خرج توقيع بخط</w:t>
      </w:r>
      <w:r>
        <w:rPr>
          <w:rFonts w:hint="cs"/>
          <w:rtl/>
        </w:rPr>
        <w:t>ٍّ</w:t>
      </w:r>
      <w:r>
        <w:rPr>
          <w:rtl/>
        </w:rPr>
        <w:t xml:space="preserve"> أعرفه « من سم</w:t>
      </w:r>
      <w:r>
        <w:rPr>
          <w:rFonts w:hint="cs"/>
          <w:rtl/>
        </w:rPr>
        <w:t>ّ</w:t>
      </w:r>
      <w:r>
        <w:rPr>
          <w:rtl/>
        </w:rPr>
        <w:t>اني في مجمع من النّاس باسمي فعليه لعنة الله » قال أبو عليّ</w:t>
      </w:r>
      <w:r>
        <w:rPr>
          <w:rFonts w:hint="cs"/>
          <w:rtl/>
        </w:rPr>
        <w:t>ٍ</w:t>
      </w:r>
      <w:r>
        <w:rPr>
          <w:rtl/>
        </w:rPr>
        <w:t xml:space="preserve"> محمّد بن همام: وكتبت أسأله عن الفرج متى يكون؟ فخرج إلي</w:t>
      </w:r>
      <w:r>
        <w:rPr>
          <w:rFonts w:hint="cs"/>
          <w:rtl/>
        </w:rPr>
        <w:t>َّ</w:t>
      </w:r>
      <w:r>
        <w:rPr>
          <w:rtl/>
        </w:rPr>
        <w:t xml:space="preserve"> « كذب الوق</w:t>
      </w:r>
      <w:r>
        <w:rPr>
          <w:rFonts w:hint="cs"/>
          <w:rtl/>
        </w:rPr>
        <w:t>ّ</w:t>
      </w:r>
      <w:r>
        <w:rPr>
          <w:rtl/>
        </w:rPr>
        <w:t xml:space="preserve">اتون ». </w:t>
      </w:r>
    </w:p>
    <w:p w:rsidR="00F203D8" w:rsidRDefault="00F203D8" w:rsidP="0002770F">
      <w:pPr>
        <w:pStyle w:val="libNormal"/>
        <w:rPr>
          <w:rtl/>
        </w:rPr>
      </w:pPr>
      <w:r>
        <w:rPr>
          <w:rtl/>
        </w:rPr>
        <w:t>4</w:t>
      </w:r>
      <w:r w:rsidR="005B13D3">
        <w:rPr>
          <w:rFonts w:hint="cs"/>
          <w:rtl/>
        </w:rPr>
        <w:t xml:space="preserve"> - </w:t>
      </w:r>
      <w:r>
        <w:rPr>
          <w:rtl/>
        </w:rPr>
        <w:t xml:space="preserve">حدّثنا محمّد بن محمّد بن عصام الكلينيُّ </w:t>
      </w:r>
      <w:r w:rsidRPr="00F203D8">
        <w:rPr>
          <w:rStyle w:val="libAlaemChar"/>
          <w:rFonts w:hint="cs"/>
          <w:rtl/>
        </w:rPr>
        <w:t>رضي‌الله‌عنه</w:t>
      </w:r>
      <w:r>
        <w:rPr>
          <w:rtl/>
        </w:rPr>
        <w:t xml:space="preserve"> قال: حدّثنا محمّد بن يعقوب الكلينيُّ، عن إسحاق بن يعقوب </w:t>
      </w:r>
      <w:r w:rsidRPr="00F203D8">
        <w:rPr>
          <w:rStyle w:val="libFootnotenumChar"/>
          <w:rtl/>
        </w:rPr>
        <w:t>(3)</w:t>
      </w:r>
      <w:r>
        <w:rPr>
          <w:rtl/>
        </w:rPr>
        <w:t xml:space="preserve"> قال: سألت محمّد بن عثمان العمري</w:t>
      </w:r>
      <w:r>
        <w:rPr>
          <w:rFonts w:hint="cs"/>
          <w:rtl/>
        </w:rPr>
        <w:t>َّ</w:t>
      </w:r>
      <w:r>
        <w:rPr>
          <w:rtl/>
        </w:rPr>
        <w:t xml:space="preserve"> </w:t>
      </w:r>
      <w:r w:rsidRPr="00F203D8">
        <w:rPr>
          <w:rStyle w:val="libAlaemChar"/>
          <w:rFonts w:hint="cs"/>
          <w:rtl/>
        </w:rPr>
        <w:t>رضي‌الله‌عنه</w:t>
      </w:r>
      <w:r>
        <w:rPr>
          <w:rtl/>
        </w:rPr>
        <w:t xml:space="preserve"> أن يوصل لي كتابا</w:t>
      </w:r>
      <w:r>
        <w:rPr>
          <w:rFonts w:hint="cs"/>
          <w:rtl/>
        </w:rPr>
        <w:t>ً</w:t>
      </w:r>
      <w:r>
        <w:rPr>
          <w:rtl/>
        </w:rPr>
        <w:t xml:space="preserve"> قد سألت فيه عن مسائل أشكلت عليّ فورد [ ت في ] التوقيع بخط</w:t>
      </w:r>
      <w:r>
        <w:rPr>
          <w:rFonts w:hint="cs"/>
          <w:rtl/>
        </w:rPr>
        <w:t>ِّ</w:t>
      </w:r>
      <w:r>
        <w:rPr>
          <w:rtl/>
        </w:rPr>
        <w:t xml:space="preserve"> مولانا صاحب الزَّمان </w:t>
      </w:r>
      <w:r w:rsidRPr="00F203D8">
        <w:rPr>
          <w:rStyle w:val="libAlaemChar"/>
          <w:rFonts w:hint="cs"/>
          <w:rtl/>
        </w:rPr>
        <w:t>عليه‌السلام</w:t>
      </w:r>
      <w:r>
        <w:rPr>
          <w:rtl/>
        </w:rPr>
        <w:t xml:space="preserve">: </w:t>
      </w:r>
    </w:p>
    <w:p w:rsidR="00F203D8" w:rsidRDefault="00F203D8" w:rsidP="00F203D8">
      <w:pPr>
        <w:pStyle w:val="libLine"/>
        <w:rPr>
          <w:rtl/>
        </w:rPr>
      </w:pPr>
      <w:r>
        <w:rPr>
          <w:rtl/>
        </w:rPr>
        <w:t>__________________</w:t>
      </w:r>
    </w:p>
    <w:p w:rsidR="00F203D8" w:rsidRDefault="00F203D8" w:rsidP="00F203D8">
      <w:pPr>
        <w:pStyle w:val="libLine"/>
        <w:rPr>
          <w:rtl/>
        </w:rPr>
      </w:pPr>
      <w:r>
        <w:rPr>
          <w:rtl/>
        </w:rPr>
        <w:t xml:space="preserve">رحمهما الله قالا: أنَّه لا يجوز ذكر اسمه ولا كنيته، ثمّ يقولان: أنَّ اسمه اسم النبيّ وكنيته كنيته </w:t>
      </w:r>
      <w:r w:rsidRPr="00F203D8">
        <w:rPr>
          <w:rStyle w:val="libAlaemChar"/>
          <w:rFonts w:hint="cs"/>
          <w:rtl/>
        </w:rPr>
        <w:t>صلى‌الله‌عليه‌وآله‌وسلم</w:t>
      </w:r>
      <w:r>
        <w:rPr>
          <w:rtl/>
        </w:rPr>
        <w:t xml:space="preserve">. وهما يظنان أنّهما لم يذكرا اسمه ولا كنيته، وهذا عجيب والّذي أراه أنَّ المنع من ذلك إنّما كان في وقت الخوف عليه والطلب له والسؤال عنه، فأمّا الان فلا، والله أعلم انتهى، وتقدم الكلام فيه ص 369. </w:t>
      </w:r>
    </w:p>
    <w:p w:rsidR="00F203D8" w:rsidRDefault="00F203D8" w:rsidP="00F203D8">
      <w:pPr>
        <w:pStyle w:val="libFootnote0"/>
        <w:rPr>
          <w:rtl/>
        </w:rPr>
      </w:pPr>
      <w:r>
        <w:rPr>
          <w:rtl/>
        </w:rPr>
        <w:t xml:space="preserve">(1) التقريع: التعنيف (الصحاح) وفي بعض النسخ « يفزعونني » </w:t>
      </w:r>
    </w:p>
    <w:p w:rsidR="00F203D8" w:rsidRDefault="00F203D8" w:rsidP="00F203D8">
      <w:pPr>
        <w:pStyle w:val="libFootnote0"/>
        <w:rPr>
          <w:rtl/>
        </w:rPr>
      </w:pPr>
      <w:r>
        <w:rPr>
          <w:rtl/>
        </w:rPr>
        <w:t xml:space="preserve">(2) السبأ: 18. </w:t>
      </w:r>
    </w:p>
    <w:p w:rsidR="00F203D8" w:rsidRDefault="00F203D8" w:rsidP="00F203D8">
      <w:pPr>
        <w:pStyle w:val="libFootnote0"/>
        <w:rPr>
          <w:rtl/>
        </w:rPr>
      </w:pPr>
      <w:r>
        <w:rPr>
          <w:rtl/>
        </w:rPr>
        <w:t xml:space="preserve">(3) مجهول الحال لم أجده في الرِّجال ولا الكتب إلّا في نظير هذا الباب.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أم</w:t>
      </w:r>
      <w:r>
        <w:rPr>
          <w:rFonts w:hint="cs"/>
          <w:rtl/>
        </w:rPr>
        <w:t>ّ</w:t>
      </w:r>
      <w:r>
        <w:rPr>
          <w:rtl/>
        </w:rPr>
        <w:t>ا سألت عنه أرشدك الله وثب</w:t>
      </w:r>
      <w:r>
        <w:rPr>
          <w:rFonts w:hint="cs"/>
          <w:rtl/>
        </w:rPr>
        <w:t>ّ</w:t>
      </w:r>
      <w:r>
        <w:rPr>
          <w:rtl/>
        </w:rPr>
        <w:t>تك من أمر المنكرين لي من أهل بيتنا وبني عم</w:t>
      </w:r>
      <w:r>
        <w:rPr>
          <w:rFonts w:hint="cs"/>
          <w:rtl/>
        </w:rPr>
        <w:t>ّ</w:t>
      </w:r>
      <w:r>
        <w:rPr>
          <w:rtl/>
        </w:rPr>
        <w:t xml:space="preserve">نا، فاعلم أنَّه ليس بين الله عزَّ وجلَّ وبين أحد قرابة، ومن أنكرني فليس منّي وسبيله سبيل ابن نوح </w:t>
      </w:r>
      <w:r w:rsidRPr="00F203D8">
        <w:rPr>
          <w:rStyle w:val="libAlaemChar"/>
          <w:rFonts w:hint="cs"/>
          <w:rtl/>
        </w:rPr>
        <w:t>عليه‌السلام</w:t>
      </w:r>
      <w:r>
        <w:rPr>
          <w:rtl/>
        </w:rPr>
        <w:t xml:space="preserve">. </w:t>
      </w:r>
    </w:p>
    <w:p w:rsidR="00F203D8" w:rsidRDefault="00F203D8" w:rsidP="0002770F">
      <w:pPr>
        <w:pStyle w:val="libNormal"/>
        <w:rPr>
          <w:rtl/>
        </w:rPr>
      </w:pPr>
      <w:r>
        <w:rPr>
          <w:rtl/>
        </w:rPr>
        <w:t>أم</w:t>
      </w:r>
      <w:r>
        <w:rPr>
          <w:rFonts w:hint="cs"/>
          <w:rtl/>
        </w:rPr>
        <w:t>ّ</w:t>
      </w:r>
      <w:r>
        <w:rPr>
          <w:rtl/>
        </w:rPr>
        <w:t xml:space="preserve">ا سبيل عمّي جعفر وولده فسبيل إخوة يوسف </w:t>
      </w:r>
      <w:r w:rsidRPr="00F203D8">
        <w:rPr>
          <w:rStyle w:val="libAlaemChar"/>
          <w:rFonts w:hint="cs"/>
          <w:rtl/>
        </w:rPr>
        <w:t>عليه‌السلام</w:t>
      </w:r>
      <w:r>
        <w:rPr>
          <w:rtl/>
        </w:rPr>
        <w:t xml:space="preserve">. </w:t>
      </w:r>
    </w:p>
    <w:p w:rsidR="00F203D8" w:rsidRDefault="00F203D8" w:rsidP="0002770F">
      <w:pPr>
        <w:pStyle w:val="libNormal"/>
        <w:rPr>
          <w:rtl/>
        </w:rPr>
      </w:pPr>
      <w:r>
        <w:rPr>
          <w:rtl/>
        </w:rPr>
        <w:t xml:space="preserve">أما الفقاع فشربه حرام، ولا بأس بالشلماب </w:t>
      </w:r>
      <w:r w:rsidRPr="00F203D8">
        <w:rPr>
          <w:rStyle w:val="libFootnotenumChar"/>
          <w:rtl/>
        </w:rPr>
        <w:t>(1)</w:t>
      </w:r>
      <w:r>
        <w:rPr>
          <w:rtl/>
        </w:rPr>
        <w:t xml:space="preserve">، وأمّا أموالكم فلا نقبلها إلّا لتطهروا، فمن شاء فليصل ومن شاء فليقطع فما آتاني الله خير ممّا آتاكم. </w:t>
      </w:r>
    </w:p>
    <w:p w:rsidR="00F203D8" w:rsidRDefault="00F203D8" w:rsidP="0002770F">
      <w:pPr>
        <w:pStyle w:val="libNormal"/>
        <w:rPr>
          <w:rtl/>
        </w:rPr>
      </w:pPr>
      <w:r>
        <w:rPr>
          <w:rtl/>
        </w:rPr>
        <w:t>وأما ظهور الفرج فإن</w:t>
      </w:r>
      <w:r>
        <w:rPr>
          <w:rFonts w:hint="cs"/>
          <w:rtl/>
        </w:rPr>
        <w:t>ّ</w:t>
      </w:r>
      <w:r>
        <w:rPr>
          <w:rtl/>
        </w:rPr>
        <w:t xml:space="preserve">ه إلى الله تعالى ذكره، وكذب الوقاتون. </w:t>
      </w:r>
    </w:p>
    <w:p w:rsidR="00F203D8" w:rsidRDefault="00F203D8" w:rsidP="0002770F">
      <w:pPr>
        <w:pStyle w:val="libNormal"/>
        <w:rPr>
          <w:rtl/>
        </w:rPr>
      </w:pPr>
      <w:r>
        <w:rPr>
          <w:rtl/>
        </w:rPr>
        <w:t>وأم</w:t>
      </w:r>
      <w:r>
        <w:rPr>
          <w:rFonts w:hint="cs"/>
          <w:rtl/>
        </w:rPr>
        <w:t>ّ</w:t>
      </w:r>
      <w:r>
        <w:rPr>
          <w:rtl/>
        </w:rPr>
        <w:t xml:space="preserve">ا قول من زعم أنَّ الحسين </w:t>
      </w:r>
      <w:r w:rsidRPr="00F203D8">
        <w:rPr>
          <w:rStyle w:val="libAlaemChar"/>
          <w:rFonts w:hint="cs"/>
          <w:rtl/>
        </w:rPr>
        <w:t>عليه‌السلام</w:t>
      </w:r>
      <w:r>
        <w:rPr>
          <w:rtl/>
        </w:rPr>
        <w:t xml:space="preserve"> لم يقتل فكفر وتكذيب وضلال. </w:t>
      </w:r>
    </w:p>
    <w:p w:rsidR="00F203D8" w:rsidRDefault="00F203D8" w:rsidP="0002770F">
      <w:pPr>
        <w:pStyle w:val="libNormal"/>
        <w:rPr>
          <w:rtl/>
        </w:rPr>
      </w:pPr>
      <w:r>
        <w:rPr>
          <w:rtl/>
        </w:rPr>
        <w:t xml:space="preserve">وأما الحوادث الواقعة فارجعوا فيها إلى رواة حديثنا </w:t>
      </w:r>
      <w:r w:rsidRPr="00F203D8">
        <w:rPr>
          <w:rStyle w:val="libFootnotenumChar"/>
          <w:rtl/>
        </w:rPr>
        <w:t>(2)</w:t>
      </w:r>
      <w:r>
        <w:rPr>
          <w:rtl/>
        </w:rPr>
        <w:t xml:space="preserve"> فان</w:t>
      </w:r>
      <w:r>
        <w:rPr>
          <w:rFonts w:hint="cs"/>
          <w:rtl/>
        </w:rPr>
        <w:t>ّ</w:t>
      </w:r>
      <w:r>
        <w:rPr>
          <w:rtl/>
        </w:rPr>
        <w:t>هم حج</w:t>
      </w:r>
      <w:r>
        <w:rPr>
          <w:rFonts w:hint="cs"/>
          <w:rtl/>
        </w:rPr>
        <w:t>ّ</w:t>
      </w:r>
      <w:r>
        <w:rPr>
          <w:rtl/>
        </w:rPr>
        <w:t xml:space="preserve">تي عليكم وأنا حجّة الله عليهم. </w:t>
      </w:r>
    </w:p>
    <w:p w:rsidR="00F203D8" w:rsidRDefault="00F203D8" w:rsidP="00F203D8">
      <w:pPr>
        <w:pStyle w:val="libFootnote0"/>
        <w:rPr>
          <w:rtl/>
        </w:rPr>
      </w:pPr>
      <w:r>
        <w:rPr>
          <w:rtl/>
        </w:rPr>
        <w:t>__________________</w:t>
      </w:r>
      <w:r>
        <w:rPr>
          <w:rtl/>
        </w:rPr>
        <w:cr/>
        <w:t>(1) شراب يتخذ من الشيلم وهو الزوان الّذي يكون في البر، قال أبو حنيفة: الشيلم حب صغار مستطيل أحمر قائم كانه في خلقة سوس الحنطة ولا يسكر ولكنه يمر الطعام امرارا</w:t>
      </w:r>
      <w:r>
        <w:rPr>
          <w:rFonts w:hint="cs"/>
          <w:rtl/>
        </w:rPr>
        <w:t>ً</w:t>
      </w:r>
      <w:r>
        <w:rPr>
          <w:rtl/>
        </w:rPr>
        <w:t xml:space="preserve"> شديدا</w:t>
      </w:r>
      <w:r>
        <w:rPr>
          <w:rFonts w:hint="cs"/>
          <w:rtl/>
        </w:rPr>
        <w:t>ً</w:t>
      </w:r>
      <w:r>
        <w:rPr>
          <w:rtl/>
        </w:rPr>
        <w:t>. وقال مرة نبات الشيلم سطاح وهو يذهب على الأرض وورقته كورقة الخلاف البلخى شديدة الخضرة رطبة، قال: والناس يأكلون ورقه إذا كان رطبا</w:t>
      </w:r>
      <w:r>
        <w:rPr>
          <w:rFonts w:hint="cs"/>
          <w:rtl/>
        </w:rPr>
        <w:t>ً</w:t>
      </w:r>
      <w:r>
        <w:rPr>
          <w:rtl/>
        </w:rPr>
        <w:t xml:space="preserve"> وهو طيب لا مرارة له وحبه اعقى من الصبر (التاج) وقال استاذنا الشعراني في هامش الوسائل ج 17 ص 291: « أنَّ الشلماب شراب يتخذ من الشيلم وهو حب شبيه بالشعير وفيه تخدير نظير البنج وان اتفق وقوعه في الحنطة وعمل منه الخبز اورث السدر والدوار والنوم ويكثر نباته في مزرع الحنطة ويتوهم حرمنه لمكان التخدير واشتباه التخدير بالاسكار عند العوام ». </w:t>
      </w:r>
    </w:p>
    <w:p w:rsidR="00F203D8" w:rsidRDefault="00F203D8" w:rsidP="00F203D8">
      <w:pPr>
        <w:pStyle w:val="libFootnote0"/>
        <w:rPr>
          <w:rtl/>
        </w:rPr>
      </w:pPr>
      <w:r>
        <w:rPr>
          <w:rtl/>
        </w:rPr>
        <w:t>(2) قيل: الحوادث الواقعة ما يحتاج فيه إلى الحاكم كاموال اليتامى فيثبت فيه ولاية الفقيه. وليس بشيء، والظاهر ما يتفق للنّاس من المسائل الّتي لا يعلمون حكمها فلابدّ لهم أن يرجعوا فيها إلى من يستنبطها من الأحاديث الواردة عنهم. والمراد برواة الحديث الفقهاء الّذين يفقهون الحديث ويعلمون خاص</w:t>
      </w:r>
      <w:r>
        <w:rPr>
          <w:rFonts w:hint="cs"/>
          <w:rtl/>
        </w:rPr>
        <w:t>ّ</w:t>
      </w:r>
      <w:r>
        <w:rPr>
          <w:rtl/>
        </w:rPr>
        <w:t>ه وعام</w:t>
      </w:r>
      <w:r>
        <w:rPr>
          <w:rFonts w:hint="cs"/>
          <w:rtl/>
        </w:rPr>
        <w:t>ّ</w:t>
      </w:r>
      <w:r>
        <w:rPr>
          <w:rtl/>
        </w:rPr>
        <w:t>ه ومحكمه ومتشابهه؛ ويعرفون صحيحه من سقيمه، وحسنه من مختلقه، والّذين لهم قوَّة التفكيك بين الصريح منه والدخيل وتمييز الاصيل من المزيف المتقو</w:t>
      </w:r>
      <w:r>
        <w:rPr>
          <w:rFonts w:hint="cs"/>
          <w:rtl/>
        </w:rPr>
        <w:t>ّ</w:t>
      </w:r>
      <w:r>
        <w:rPr>
          <w:rtl/>
        </w:rPr>
        <w:t xml:space="preserve">ل. لا الّذين يقرؤون الكتب المعروفة ويحفظون ظاهراً من ألفاظه ولا يفهمون معناه وليس لهم منة الاستنباط وان زعموا أنّهم حملة الحديث.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وأما محمّد بن عثمان العمري</w:t>
      </w:r>
      <w:r>
        <w:rPr>
          <w:rFonts w:hint="cs"/>
          <w:rtl/>
        </w:rPr>
        <w:t>ُّ</w:t>
      </w:r>
      <w:r w:rsidR="005B13D3">
        <w:rPr>
          <w:rtl/>
        </w:rPr>
        <w:t xml:space="preserve"> - </w:t>
      </w:r>
      <w:r w:rsidRPr="00F203D8">
        <w:rPr>
          <w:rStyle w:val="libAlaemChar"/>
          <w:rFonts w:hint="cs"/>
          <w:rtl/>
        </w:rPr>
        <w:t>رضي‌الله‌عنه</w:t>
      </w:r>
      <w:r>
        <w:rPr>
          <w:rtl/>
        </w:rPr>
        <w:t xml:space="preserve"> وعن أبيه من قبل</w:t>
      </w:r>
      <w:r w:rsidR="005B13D3">
        <w:rPr>
          <w:rtl/>
        </w:rPr>
        <w:t xml:space="preserve"> - </w:t>
      </w:r>
      <w:r>
        <w:rPr>
          <w:rtl/>
        </w:rPr>
        <w:t>فإن</w:t>
      </w:r>
      <w:r>
        <w:rPr>
          <w:rFonts w:hint="cs"/>
          <w:rtl/>
        </w:rPr>
        <w:t>ّ</w:t>
      </w:r>
      <w:r>
        <w:rPr>
          <w:rtl/>
        </w:rPr>
        <w:t xml:space="preserve">ه ثقتي وكتابه كتابي. </w:t>
      </w:r>
    </w:p>
    <w:p w:rsidR="00F203D8" w:rsidRDefault="00F203D8" w:rsidP="0002770F">
      <w:pPr>
        <w:pStyle w:val="libNormal"/>
        <w:rPr>
          <w:rtl/>
        </w:rPr>
      </w:pPr>
      <w:r>
        <w:rPr>
          <w:rtl/>
        </w:rPr>
        <w:t>وأمّا محمّد بن عليّ</w:t>
      </w:r>
      <w:r>
        <w:rPr>
          <w:rFonts w:hint="cs"/>
          <w:rtl/>
        </w:rPr>
        <w:t>ِ</w:t>
      </w:r>
      <w:r>
        <w:rPr>
          <w:rtl/>
        </w:rPr>
        <w:t xml:space="preserve"> بن مهزيار الاهوازي</w:t>
      </w:r>
      <w:r>
        <w:rPr>
          <w:rFonts w:hint="cs"/>
          <w:rtl/>
        </w:rPr>
        <w:t>ُّ</w:t>
      </w:r>
      <w:r>
        <w:rPr>
          <w:rtl/>
        </w:rPr>
        <w:t xml:space="preserve"> فسيصلح الله له قلبه ويزيل عنه شك</w:t>
      </w:r>
      <w:r>
        <w:rPr>
          <w:rFonts w:hint="cs"/>
          <w:rtl/>
        </w:rPr>
        <w:t>ّ</w:t>
      </w:r>
      <w:r>
        <w:rPr>
          <w:rtl/>
        </w:rPr>
        <w:t xml:space="preserve">ه. </w:t>
      </w:r>
    </w:p>
    <w:p w:rsidR="00F203D8" w:rsidRDefault="00F203D8" w:rsidP="0002770F">
      <w:pPr>
        <w:pStyle w:val="libNormal"/>
        <w:rPr>
          <w:rtl/>
        </w:rPr>
      </w:pPr>
      <w:r>
        <w:rPr>
          <w:rtl/>
        </w:rPr>
        <w:t xml:space="preserve">وأمّا ما وصلتنا به فلا قبول عندنا إلّا لمّا طاب وطهر، وثمن المغنية حرام </w:t>
      </w:r>
      <w:r w:rsidRPr="00F203D8">
        <w:rPr>
          <w:rStyle w:val="libFootnotenumChar"/>
          <w:rtl/>
        </w:rPr>
        <w:t>(4)</w:t>
      </w:r>
      <w:r>
        <w:rPr>
          <w:rtl/>
        </w:rPr>
        <w:t xml:space="preserve">. </w:t>
      </w:r>
    </w:p>
    <w:p w:rsidR="00F203D8" w:rsidRDefault="00F203D8" w:rsidP="0002770F">
      <w:pPr>
        <w:pStyle w:val="libNormal"/>
        <w:rPr>
          <w:rtl/>
        </w:rPr>
      </w:pPr>
      <w:r>
        <w:rPr>
          <w:rtl/>
        </w:rPr>
        <w:t xml:space="preserve">وأما محمّد بن شاذان بن نعيم فهو رجل من شيعتنا أهل البيت. </w:t>
      </w:r>
    </w:p>
    <w:p w:rsidR="00F203D8" w:rsidRDefault="00F203D8" w:rsidP="0002770F">
      <w:pPr>
        <w:pStyle w:val="libNormal"/>
        <w:rPr>
          <w:rtl/>
        </w:rPr>
      </w:pPr>
      <w:r>
        <w:rPr>
          <w:rtl/>
        </w:rPr>
        <w:t>وأم</w:t>
      </w:r>
      <w:r>
        <w:rPr>
          <w:rFonts w:hint="cs"/>
          <w:rtl/>
        </w:rPr>
        <w:t>ّ</w:t>
      </w:r>
      <w:r>
        <w:rPr>
          <w:rtl/>
        </w:rPr>
        <w:t>ا أبو الخطّاب محمّد بن أبي زينب الاجدع فملعون وأصحابه ملعونون فلا تجالس أهل مقالتهم فإن</w:t>
      </w:r>
      <w:r>
        <w:rPr>
          <w:rFonts w:hint="cs"/>
          <w:rtl/>
        </w:rPr>
        <w:t>ّ</w:t>
      </w:r>
      <w:r>
        <w:rPr>
          <w:rtl/>
        </w:rPr>
        <w:t xml:space="preserve">ي منهم بريء وآبائي </w:t>
      </w:r>
      <w:r w:rsidRPr="00F203D8">
        <w:rPr>
          <w:rStyle w:val="libAlaemChar"/>
          <w:rFonts w:hint="cs"/>
          <w:rtl/>
        </w:rPr>
        <w:t>عليهم‌السلام</w:t>
      </w:r>
      <w:r>
        <w:rPr>
          <w:rtl/>
        </w:rPr>
        <w:t xml:space="preserve"> منهم براء. </w:t>
      </w:r>
    </w:p>
    <w:p w:rsidR="00F203D8" w:rsidRDefault="00F203D8" w:rsidP="0002770F">
      <w:pPr>
        <w:pStyle w:val="libNormal"/>
        <w:rPr>
          <w:rtl/>
        </w:rPr>
      </w:pPr>
      <w:r>
        <w:rPr>
          <w:rtl/>
        </w:rPr>
        <w:t>وأم</w:t>
      </w:r>
      <w:r>
        <w:rPr>
          <w:rFonts w:hint="cs"/>
          <w:rtl/>
        </w:rPr>
        <w:t>ّ</w:t>
      </w:r>
      <w:r>
        <w:rPr>
          <w:rtl/>
        </w:rPr>
        <w:t>ا المتلب</w:t>
      </w:r>
      <w:r>
        <w:rPr>
          <w:rFonts w:hint="cs"/>
          <w:rtl/>
        </w:rPr>
        <w:t>ّ</w:t>
      </w:r>
      <w:r>
        <w:rPr>
          <w:rtl/>
        </w:rPr>
        <w:t>سون بأموالنا فمن استحل</w:t>
      </w:r>
      <w:r>
        <w:rPr>
          <w:rFonts w:hint="cs"/>
          <w:rtl/>
        </w:rPr>
        <w:t>َّ</w:t>
      </w:r>
      <w:r>
        <w:rPr>
          <w:rtl/>
        </w:rPr>
        <w:t xml:space="preserve"> منها شيئاً فأكله فأن</w:t>
      </w:r>
      <w:r>
        <w:rPr>
          <w:rFonts w:hint="cs"/>
          <w:rtl/>
        </w:rPr>
        <w:t>ّ</w:t>
      </w:r>
      <w:r>
        <w:rPr>
          <w:rtl/>
        </w:rPr>
        <w:t xml:space="preserve">ما يأكل النيران. </w:t>
      </w:r>
    </w:p>
    <w:p w:rsidR="00F203D8" w:rsidRDefault="00F203D8" w:rsidP="0002770F">
      <w:pPr>
        <w:pStyle w:val="libNormal"/>
        <w:rPr>
          <w:rtl/>
        </w:rPr>
      </w:pPr>
      <w:r>
        <w:rPr>
          <w:rtl/>
        </w:rPr>
        <w:t>وأم</w:t>
      </w:r>
      <w:r>
        <w:rPr>
          <w:rFonts w:hint="cs"/>
          <w:rtl/>
        </w:rPr>
        <w:t>ّ</w:t>
      </w:r>
      <w:r>
        <w:rPr>
          <w:rtl/>
        </w:rPr>
        <w:t>ا الخمس فقد ا</w:t>
      </w:r>
      <w:r>
        <w:rPr>
          <w:rFonts w:hint="cs"/>
          <w:rtl/>
        </w:rPr>
        <w:t>ُ</w:t>
      </w:r>
      <w:r>
        <w:rPr>
          <w:rtl/>
        </w:rPr>
        <w:t>بيح لشيعتنا وجعلوا منه في حل</w:t>
      </w:r>
      <w:r>
        <w:rPr>
          <w:rFonts w:hint="cs"/>
          <w:rtl/>
        </w:rPr>
        <w:t>ٍّ</w:t>
      </w:r>
      <w:r>
        <w:rPr>
          <w:rtl/>
        </w:rPr>
        <w:t xml:space="preserve"> إلى وقت ظهور أمرنا لتطيب ولادتهم ولا تخبث. </w:t>
      </w:r>
    </w:p>
    <w:p w:rsidR="00F203D8" w:rsidRDefault="00F203D8" w:rsidP="0002770F">
      <w:pPr>
        <w:pStyle w:val="libNormal"/>
        <w:rPr>
          <w:rtl/>
        </w:rPr>
      </w:pPr>
      <w:r>
        <w:rPr>
          <w:rtl/>
        </w:rPr>
        <w:t>وأما ندامة قوم قد شك</w:t>
      </w:r>
      <w:r>
        <w:rPr>
          <w:rFonts w:hint="cs"/>
          <w:rtl/>
        </w:rPr>
        <w:t>ّ</w:t>
      </w:r>
      <w:r>
        <w:rPr>
          <w:rtl/>
        </w:rPr>
        <w:t xml:space="preserve">وا في دين الله عزَّ وجلَّ على ما وصلونا به فقد أقلنا من استقال، ولا حاجة في صلة الشاكين. </w:t>
      </w:r>
    </w:p>
    <w:p w:rsidR="00F203D8" w:rsidRDefault="00F203D8" w:rsidP="0002770F">
      <w:pPr>
        <w:pStyle w:val="libNormal"/>
        <w:rPr>
          <w:rtl/>
        </w:rPr>
      </w:pPr>
      <w:r>
        <w:rPr>
          <w:rtl/>
        </w:rPr>
        <w:t>وأما عل</w:t>
      </w:r>
      <w:r>
        <w:rPr>
          <w:rFonts w:hint="cs"/>
          <w:rtl/>
        </w:rPr>
        <w:t>ّ</w:t>
      </w:r>
      <w:r>
        <w:rPr>
          <w:rtl/>
        </w:rPr>
        <w:t xml:space="preserve">ة ما وقع من الغيبة فإنَّ الله عزَّ وجلَّ يقول: « </w:t>
      </w:r>
      <w:r w:rsidRPr="00F203D8">
        <w:rPr>
          <w:rStyle w:val="libAieChar"/>
          <w:rtl/>
        </w:rPr>
        <w:t xml:space="preserve">يا أيّها الّذين آمنوا لا تسئلوا عن أشياء </w:t>
      </w:r>
      <w:r w:rsidRPr="00F203D8">
        <w:rPr>
          <w:rStyle w:val="libAieChar"/>
          <w:rFonts w:hint="cs"/>
          <w:rtl/>
        </w:rPr>
        <w:t>إ</w:t>
      </w:r>
      <w:r w:rsidRPr="00F203D8">
        <w:rPr>
          <w:rStyle w:val="libAieChar"/>
          <w:rtl/>
        </w:rPr>
        <w:t xml:space="preserve">ن تبد لكم تسؤكم </w:t>
      </w:r>
      <w:r>
        <w:rPr>
          <w:rtl/>
        </w:rPr>
        <w:t xml:space="preserve">» </w:t>
      </w:r>
      <w:r w:rsidRPr="00F203D8">
        <w:rPr>
          <w:rStyle w:val="libFootnotenumChar"/>
          <w:rtl/>
        </w:rPr>
        <w:t>(2)</w:t>
      </w:r>
      <w:r>
        <w:rPr>
          <w:rtl/>
        </w:rPr>
        <w:t xml:space="preserve"> </w:t>
      </w:r>
      <w:r>
        <w:rPr>
          <w:rFonts w:hint="cs"/>
          <w:rtl/>
        </w:rPr>
        <w:t>إ</w:t>
      </w:r>
      <w:r>
        <w:rPr>
          <w:rtl/>
        </w:rPr>
        <w:t xml:space="preserve">نَّه لم يكن لأحد من آبائي </w:t>
      </w:r>
      <w:r w:rsidRPr="00F203D8">
        <w:rPr>
          <w:rStyle w:val="libAlaemChar"/>
          <w:rFonts w:hint="cs"/>
          <w:rtl/>
        </w:rPr>
        <w:t>عليهم‌السلام</w:t>
      </w:r>
      <w:r>
        <w:rPr>
          <w:rtl/>
        </w:rPr>
        <w:t xml:space="preserve"> إلّا وقد وقعت في عنقه بيعة لطاغية زمانه، وإن</w:t>
      </w:r>
      <w:r>
        <w:rPr>
          <w:rFonts w:hint="cs"/>
          <w:rtl/>
        </w:rPr>
        <w:t>ّ</w:t>
      </w:r>
      <w:r>
        <w:rPr>
          <w:rtl/>
        </w:rPr>
        <w:t xml:space="preserve">ي أخرج حين أخرج، ولا بيعة لأحد من الطواغيت في عنقي. </w:t>
      </w:r>
    </w:p>
    <w:p w:rsidR="00F203D8" w:rsidRDefault="00F203D8" w:rsidP="0002770F">
      <w:pPr>
        <w:pStyle w:val="libNormal"/>
        <w:rPr>
          <w:rtl/>
        </w:rPr>
      </w:pPr>
      <w:r>
        <w:rPr>
          <w:rtl/>
        </w:rPr>
        <w:t>وأم</w:t>
      </w:r>
      <w:r>
        <w:rPr>
          <w:rFonts w:hint="cs"/>
          <w:rtl/>
        </w:rPr>
        <w:t>ّ</w:t>
      </w:r>
      <w:r>
        <w:rPr>
          <w:rtl/>
        </w:rPr>
        <w:t>ا وجه الانتفاع بي في غيبتي فكالانتفاع بالشمس إذا غي</w:t>
      </w:r>
      <w:r>
        <w:rPr>
          <w:rFonts w:hint="cs"/>
          <w:rtl/>
        </w:rPr>
        <w:t>ّ</w:t>
      </w:r>
      <w:r>
        <w:rPr>
          <w:rtl/>
        </w:rPr>
        <w:t>بتها عن الابصار السحاب، وإن</w:t>
      </w:r>
      <w:r>
        <w:rPr>
          <w:rFonts w:hint="cs"/>
          <w:rtl/>
        </w:rPr>
        <w:t>ّ</w:t>
      </w:r>
      <w:r>
        <w:rPr>
          <w:rtl/>
        </w:rPr>
        <w:t>ي ل</w:t>
      </w:r>
      <w:r>
        <w:rPr>
          <w:rFonts w:hint="cs"/>
          <w:rtl/>
        </w:rPr>
        <w:t>أ</w:t>
      </w:r>
      <w:r>
        <w:rPr>
          <w:rtl/>
        </w:rPr>
        <w:t>مان ل</w:t>
      </w:r>
      <w:r>
        <w:rPr>
          <w:rFonts w:hint="cs"/>
          <w:rtl/>
        </w:rPr>
        <w:t>أ</w:t>
      </w:r>
      <w:r>
        <w:rPr>
          <w:rtl/>
        </w:rPr>
        <w:t>هل الأرض كما أنَّ النجوم أمان لاهل السّماء، فأغلقوا باب السؤال عمّا لا يعنيكم، ولا تتكل</w:t>
      </w:r>
      <w:r>
        <w:rPr>
          <w:rFonts w:hint="cs"/>
          <w:rtl/>
        </w:rPr>
        <w:t>ّ</w:t>
      </w:r>
      <w:r>
        <w:rPr>
          <w:rtl/>
        </w:rPr>
        <w:t>فوا علم ما قد كفيتم، وأكثروا الد</w:t>
      </w:r>
      <w:r>
        <w:rPr>
          <w:rFonts w:hint="cs"/>
          <w:rtl/>
        </w:rPr>
        <w:t>ُّ</w:t>
      </w:r>
      <w:r>
        <w:rPr>
          <w:rtl/>
        </w:rPr>
        <w:t>عاء بتعجيل الفرج، فإنَّ ذلك فرجكم والسلام عليك يا إسحاق بن يعقوب وعلى بن ات</w:t>
      </w:r>
      <w:r>
        <w:rPr>
          <w:rFonts w:hint="cs"/>
          <w:rtl/>
        </w:rPr>
        <w:t>ّ</w:t>
      </w:r>
      <w:r>
        <w:rPr>
          <w:rtl/>
        </w:rPr>
        <w:t xml:space="preserve">بع الهدى. </w:t>
      </w:r>
    </w:p>
    <w:p w:rsidR="00F203D8" w:rsidRDefault="00F203D8" w:rsidP="0002770F">
      <w:pPr>
        <w:pStyle w:val="libNormal"/>
        <w:rPr>
          <w:rtl/>
        </w:rPr>
      </w:pPr>
      <w:r>
        <w:rPr>
          <w:rtl/>
        </w:rPr>
        <w:t>5</w:t>
      </w:r>
      <w:r w:rsidR="005B13D3">
        <w:rPr>
          <w:rtl/>
        </w:rPr>
        <w:t xml:space="preserve"> - </w:t>
      </w:r>
      <w:r>
        <w:rPr>
          <w:rtl/>
        </w:rPr>
        <w:t xml:space="preserve">حدّثنا محمّد بن الحسن بن أحمد بن الوليد </w:t>
      </w:r>
      <w:r w:rsidRPr="00F203D8">
        <w:rPr>
          <w:rStyle w:val="libAlaemChar"/>
          <w:rFonts w:hint="cs"/>
          <w:rtl/>
        </w:rPr>
        <w:t>رضي‌الله‌عنه</w:t>
      </w:r>
      <w:r>
        <w:rPr>
          <w:rtl/>
        </w:rPr>
        <w:t>، عن سعد بن عبد الله، عن عليّ بن محمّد الر</w:t>
      </w:r>
      <w:r>
        <w:rPr>
          <w:rFonts w:hint="cs"/>
          <w:rtl/>
        </w:rPr>
        <w:t>َّ</w:t>
      </w:r>
      <w:r>
        <w:rPr>
          <w:rtl/>
        </w:rPr>
        <w:t>ازي</w:t>
      </w:r>
      <w:r>
        <w:rPr>
          <w:rFonts w:hint="cs"/>
          <w:rtl/>
        </w:rPr>
        <w:t>َّ</w:t>
      </w:r>
      <w:r>
        <w:rPr>
          <w:rtl/>
        </w:rPr>
        <w:t xml:space="preserve"> المعروف بعلان الكلينيّ قال: حدّثني محمّد بن شاذان بن نعيم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بعض النسخ « ثمن القينة حرام » يعني الاماء المغنيات. </w:t>
      </w:r>
    </w:p>
    <w:p w:rsidR="00F203D8" w:rsidRDefault="00F203D8" w:rsidP="00F203D8">
      <w:pPr>
        <w:pStyle w:val="libFootnote0"/>
        <w:rPr>
          <w:rtl/>
        </w:rPr>
      </w:pPr>
      <w:r>
        <w:rPr>
          <w:rtl/>
        </w:rPr>
        <w:t xml:space="preserve">(2) المائدة: 102.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النيسابوري</w:t>
      </w:r>
      <w:r>
        <w:rPr>
          <w:rFonts w:hint="cs"/>
          <w:rtl/>
        </w:rPr>
        <w:t>ُّ</w:t>
      </w:r>
      <w:r>
        <w:rPr>
          <w:rtl/>
        </w:rPr>
        <w:t xml:space="preserve"> قال: اجتمع عندي مال للغريم </w:t>
      </w:r>
      <w:r w:rsidRPr="00F203D8">
        <w:rPr>
          <w:rStyle w:val="libAlaemChar"/>
          <w:rFonts w:hint="cs"/>
          <w:rtl/>
        </w:rPr>
        <w:t>عليه‌السلام</w:t>
      </w:r>
      <w:r>
        <w:rPr>
          <w:rtl/>
        </w:rPr>
        <w:t xml:space="preserve"> </w:t>
      </w:r>
      <w:r w:rsidRPr="00F203D8">
        <w:rPr>
          <w:rStyle w:val="libFootnotenumChar"/>
          <w:rtl/>
        </w:rPr>
        <w:t>(1)</w:t>
      </w:r>
      <w:r>
        <w:rPr>
          <w:rtl/>
        </w:rPr>
        <w:t xml:space="preserve"> خمسمائة درهم، ينقص منها عشرين درهما</w:t>
      </w:r>
      <w:r>
        <w:rPr>
          <w:rFonts w:hint="cs"/>
          <w:rtl/>
        </w:rPr>
        <w:t>ً</w:t>
      </w:r>
      <w:r>
        <w:rPr>
          <w:rtl/>
        </w:rPr>
        <w:t xml:space="preserve"> فأنفت </w:t>
      </w:r>
      <w:r w:rsidRPr="00F203D8">
        <w:rPr>
          <w:rStyle w:val="libFootnotenumChar"/>
          <w:rtl/>
        </w:rPr>
        <w:t>(2)</w:t>
      </w:r>
      <w:r>
        <w:rPr>
          <w:rtl/>
        </w:rPr>
        <w:t xml:space="preserve"> أن أبعث بها ناقصة هذا المقدار، فأتممتها من عندي وبعثت بها إلى</w:t>
      </w:r>
      <w:r>
        <w:rPr>
          <w:rFonts w:hint="cs"/>
          <w:rtl/>
        </w:rPr>
        <w:t>َّ</w:t>
      </w:r>
      <w:r>
        <w:rPr>
          <w:rtl/>
        </w:rPr>
        <w:t xml:space="preserve"> محمّد بن جعفر </w:t>
      </w:r>
      <w:r w:rsidRPr="00F203D8">
        <w:rPr>
          <w:rStyle w:val="libFootnotenumChar"/>
          <w:rtl/>
        </w:rPr>
        <w:t>(3)</w:t>
      </w:r>
      <w:r>
        <w:rPr>
          <w:rtl/>
        </w:rPr>
        <w:t xml:space="preserve"> ولم أكتب مالي فيها فأنفذ إلي محمّد بن جعفر القبض، وفيه « وصلت خمسمائة درهم، لك منها عشرون درهما</w:t>
      </w:r>
      <w:r>
        <w:rPr>
          <w:rFonts w:hint="cs"/>
          <w:rtl/>
        </w:rPr>
        <w:t>ً</w:t>
      </w:r>
      <w:r>
        <w:rPr>
          <w:rtl/>
        </w:rPr>
        <w:t xml:space="preserve"> ». </w:t>
      </w:r>
    </w:p>
    <w:p w:rsidR="00F203D8" w:rsidRDefault="00F203D8" w:rsidP="0002770F">
      <w:pPr>
        <w:pStyle w:val="libNormal"/>
        <w:rPr>
          <w:rtl/>
        </w:rPr>
      </w:pPr>
      <w:r>
        <w:rPr>
          <w:rtl/>
        </w:rPr>
        <w:t>6</w:t>
      </w:r>
      <w:r w:rsidR="005B13D3">
        <w:rPr>
          <w:rtl/>
        </w:rPr>
        <w:t xml:space="preserve"> - </w:t>
      </w:r>
      <w:r>
        <w:rPr>
          <w:rtl/>
        </w:rPr>
        <w:t xml:space="preserve">حدّثني أبي </w:t>
      </w:r>
      <w:r w:rsidRPr="00F203D8">
        <w:rPr>
          <w:rStyle w:val="libAlaemChar"/>
          <w:rFonts w:hint="cs"/>
          <w:rtl/>
        </w:rPr>
        <w:t>رضي‌الله‌عنه</w:t>
      </w:r>
      <w:r>
        <w:rPr>
          <w:rtl/>
        </w:rPr>
        <w:t>، قال: حدّثنا سعد بن عبد الله، عن إسحاق بن يعقوب قال: سمعت الشيخ العمري</w:t>
      </w:r>
      <w:r>
        <w:rPr>
          <w:rFonts w:hint="cs"/>
          <w:rtl/>
        </w:rPr>
        <w:t>ِّ</w:t>
      </w:r>
      <w:r>
        <w:rPr>
          <w:rtl/>
        </w:rPr>
        <w:t xml:space="preserve"> </w:t>
      </w:r>
      <w:r w:rsidRPr="00F203D8">
        <w:rPr>
          <w:rStyle w:val="libAlaemChar"/>
          <w:rFonts w:hint="cs"/>
          <w:rtl/>
        </w:rPr>
        <w:t>رضي‌الله‌عنه</w:t>
      </w:r>
      <w:r>
        <w:rPr>
          <w:rtl/>
        </w:rPr>
        <w:t xml:space="preserve"> يقول: صحبت رجلاً من أهل السواد ومعه مال للغريم </w:t>
      </w:r>
      <w:r w:rsidRPr="00F203D8">
        <w:rPr>
          <w:rStyle w:val="libAlaemChar"/>
          <w:rFonts w:hint="cs"/>
          <w:rtl/>
        </w:rPr>
        <w:t>عليه‌السلام</w:t>
      </w:r>
      <w:r>
        <w:rPr>
          <w:rtl/>
        </w:rPr>
        <w:t xml:space="preserve"> فأنفذه فرد</w:t>
      </w:r>
      <w:r>
        <w:rPr>
          <w:rFonts w:hint="cs"/>
          <w:rtl/>
        </w:rPr>
        <w:t>َّ</w:t>
      </w:r>
      <w:r>
        <w:rPr>
          <w:rtl/>
        </w:rPr>
        <w:t xml:space="preserve"> عليه، وقيل له: أخرج حق</w:t>
      </w:r>
      <w:r>
        <w:rPr>
          <w:rFonts w:hint="cs"/>
          <w:rtl/>
        </w:rPr>
        <w:t>َّ</w:t>
      </w:r>
      <w:r>
        <w:rPr>
          <w:rtl/>
        </w:rPr>
        <w:t xml:space="preserve"> ولد عمك منه وهو أربعمائة درهم، فبقي الرَّجل متحي</w:t>
      </w:r>
      <w:r>
        <w:rPr>
          <w:rFonts w:hint="cs"/>
          <w:rtl/>
        </w:rPr>
        <w:t>ّ</w:t>
      </w:r>
      <w:r>
        <w:rPr>
          <w:rtl/>
        </w:rPr>
        <w:t>را</w:t>
      </w:r>
      <w:r>
        <w:rPr>
          <w:rFonts w:hint="cs"/>
          <w:rtl/>
        </w:rPr>
        <w:t>ً</w:t>
      </w:r>
      <w:r>
        <w:rPr>
          <w:rtl/>
        </w:rPr>
        <w:t xml:space="preserve"> باهتا</w:t>
      </w:r>
      <w:r>
        <w:rPr>
          <w:rFonts w:hint="cs"/>
          <w:rtl/>
        </w:rPr>
        <w:t>ً</w:t>
      </w:r>
      <w:r>
        <w:rPr>
          <w:rtl/>
        </w:rPr>
        <w:t xml:space="preserve"> متعج</w:t>
      </w:r>
      <w:r>
        <w:rPr>
          <w:rFonts w:hint="cs"/>
          <w:rtl/>
        </w:rPr>
        <w:t>ّ</w:t>
      </w:r>
      <w:r>
        <w:rPr>
          <w:rtl/>
        </w:rPr>
        <w:t>با</w:t>
      </w:r>
      <w:r>
        <w:rPr>
          <w:rFonts w:hint="cs"/>
          <w:rtl/>
        </w:rPr>
        <w:t>ً</w:t>
      </w:r>
      <w:r>
        <w:rPr>
          <w:rtl/>
        </w:rPr>
        <w:t xml:space="preserve"> ونظر في حساب المال وكانت في يده ضيعة لولد عمه قد كان رد</w:t>
      </w:r>
      <w:r>
        <w:rPr>
          <w:rFonts w:hint="cs"/>
          <w:rtl/>
        </w:rPr>
        <w:t>َّ</w:t>
      </w:r>
      <w:r>
        <w:rPr>
          <w:rtl/>
        </w:rPr>
        <w:t xml:space="preserve"> عليهم بعضها وزوى عنهم بعضها فإذا الّذي نض</w:t>
      </w:r>
      <w:r>
        <w:rPr>
          <w:rFonts w:hint="cs"/>
          <w:rtl/>
        </w:rPr>
        <w:t>َّ</w:t>
      </w:r>
      <w:r>
        <w:rPr>
          <w:rtl/>
        </w:rPr>
        <w:t xml:space="preserve"> لهم </w:t>
      </w:r>
      <w:r w:rsidRPr="00F203D8">
        <w:rPr>
          <w:rStyle w:val="libFootnotenumChar"/>
          <w:rtl/>
        </w:rPr>
        <w:t>(4)</w:t>
      </w:r>
      <w:r>
        <w:rPr>
          <w:rtl/>
        </w:rPr>
        <w:t xml:space="preserve"> من ذلك المال أربعمائة درهم، كما قال </w:t>
      </w:r>
      <w:r w:rsidRPr="00F203D8">
        <w:rPr>
          <w:rStyle w:val="libAlaemChar"/>
          <w:rFonts w:hint="cs"/>
          <w:rtl/>
        </w:rPr>
        <w:t>عليه‌السلام</w:t>
      </w:r>
      <w:r>
        <w:rPr>
          <w:rtl/>
        </w:rPr>
        <w:t xml:space="preserve">، فأخرجه وأنفذ الباقي فقبل. </w:t>
      </w:r>
    </w:p>
    <w:p w:rsidR="00F203D8" w:rsidRDefault="00F203D8" w:rsidP="0002770F">
      <w:pPr>
        <w:pStyle w:val="libNormal"/>
        <w:rPr>
          <w:rtl/>
        </w:rPr>
      </w:pPr>
      <w:r>
        <w:rPr>
          <w:rtl/>
        </w:rPr>
        <w:t>7</w:t>
      </w:r>
      <w:r w:rsidR="005B13D3">
        <w:rPr>
          <w:rtl/>
        </w:rPr>
        <w:t xml:space="preserve"> - </w:t>
      </w:r>
      <w:r>
        <w:rPr>
          <w:rtl/>
        </w:rPr>
        <w:t xml:space="preserve">حدّثني أبي </w:t>
      </w:r>
      <w:r w:rsidRPr="00F203D8">
        <w:rPr>
          <w:rStyle w:val="libAlaemChar"/>
          <w:rFonts w:hint="cs"/>
          <w:rtl/>
        </w:rPr>
        <w:t>رضي‌الله‌عنه</w:t>
      </w:r>
      <w:r>
        <w:rPr>
          <w:rtl/>
        </w:rPr>
        <w:t>، عن سعد بن عبد الله، عن عليّ</w:t>
      </w:r>
      <w:r>
        <w:rPr>
          <w:rFonts w:hint="cs"/>
          <w:rtl/>
        </w:rPr>
        <w:t>ِ</w:t>
      </w:r>
      <w:r>
        <w:rPr>
          <w:rtl/>
        </w:rPr>
        <w:t xml:space="preserve"> بن محمّد الر</w:t>
      </w:r>
      <w:r>
        <w:rPr>
          <w:rFonts w:hint="cs"/>
          <w:rtl/>
        </w:rPr>
        <w:t>َّ</w:t>
      </w:r>
      <w:r>
        <w:rPr>
          <w:rtl/>
        </w:rPr>
        <w:t>ازي</w:t>
      </w:r>
      <w:r>
        <w:rPr>
          <w:rFonts w:hint="cs"/>
          <w:rtl/>
        </w:rPr>
        <w:t>ِّ</w:t>
      </w:r>
      <w:r>
        <w:rPr>
          <w:rtl/>
        </w:rPr>
        <w:t xml:space="preserve"> قال: حدّثني جماعة من أصحابنا أنَّه </w:t>
      </w:r>
      <w:r w:rsidRPr="00F203D8">
        <w:rPr>
          <w:rStyle w:val="libFootnotenumChar"/>
          <w:rtl/>
        </w:rPr>
        <w:t>(5)</w:t>
      </w:r>
      <w:r>
        <w:rPr>
          <w:rtl/>
        </w:rPr>
        <w:t xml:space="preserve"> بعث إلى أبي عبد الله بن الجنيد وهو بواسط غلاما</w:t>
      </w:r>
      <w:r>
        <w:rPr>
          <w:rFonts w:hint="cs"/>
          <w:rtl/>
        </w:rPr>
        <w:t>ً</w:t>
      </w:r>
      <w:r>
        <w:rPr>
          <w:rtl/>
        </w:rPr>
        <w:t xml:space="preserve"> وأمر ببيعه، فباعه وقبض ثمنه، فلمّا عي</w:t>
      </w:r>
      <w:r>
        <w:rPr>
          <w:rFonts w:hint="cs"/>
          <w:rtl/>
        </w:rPr>
        <w:t>ّ</w:t>
      </w:r>
      <w:r>
        <w:rPr>
          <w:rtl/>
        </w:rPr>
        <w:t>ر الد</w:t>
      </w:r>
      <w:r>
        <w:rPr>
          <w:rFonts w:hint="cs"/>
          <w:rtl/>
        </w:rPr>
        <w:t>َّ</w:t>
      </w:r>
      <w:r>
        <w:rPr>
          <w:rtl/>
        </w:rPr>
        <w:t>نانير نقصت من التعيير ثمانية عشر قيراطا</w:t>
      </w:r>
      <w:r>
        <w:rPr>
          <w:rFonts w:hint="cs"/>
          <w:rtl/>
        </w:rPr>
        <w:t>ً</w:t>
      </w:r>
      <w:r>
        <w:rPr>
          <w:rtl/>
        </w:rPr>
        <w:t xml:space="preserve"> وحب</w:t>
      </w:r>
      <w:r>
        <w:rPr>
          <w:rFonts w:hint="cs"/>
          <w:rtl/>
        </w:rPr>
        <w:t>ّ</w:t>
      </w:r>
      <w:r>
        <w:rPr>
          <w:rtl/>
        </w:rPr>
        <w:t>ة، فوزن من عنده ثمانية عشر قيراطا</w:t>
      </w:r>
      <w:r>
        <w:rPr>
          <w:rFonts w:hint="cs"/>
          <w:rtl/>
        </w:rPr>
        <w:t>ً</w:t>
      </w:r>
      <w:r>
        <w:rPr>
          <w:rtl/>
        </w:rPr>
        <w:t xml:space="preserve"> وحبة وأنفذها فرد</w:t>
      </w:r>
      <w:r>
        <w:rPr>
          <w:rFonts w:hint="cs"/>
          <w:rtl/>
        </w:rPr>
        <w:t>َّ</w:t>
      </w:r>
      <w:r>
        <w:rPr>
          <w:rtl/>
        </w:rPr>
        <w:t xml:space="preserve"> عليه دينارا وزنه ثمانية عشر قيراطا</w:t>
      </w:r>
      <w:r>
        <w:rPr>
          <w:rFonts w:hint="cs"/>
          <w:rtl/>
        </w:rPr>
        <w:t>ً</w:t>
      </w:r>
      <w:r>
        <w:rPr>
          <w:rtl/>
        </w:rPr>
        <w:t xml:space="preserve"> وحب</w:t>
      </w:r>
      <w:r>
        <w:rPr>
          <w:rFonts w:hint="cs"/>
          <w:rtl/>
        </w:rPr>
        <w:t>ّ</w:t>
      </w:r>
      <w:r>
        <w:rPr>
          <w:rtl/>
        </w:rPr>
        <w:t xml:space="preserve">ة. </w:t>
      </w:r>
    </w:p>
    <w:p w:rsidR="00F203D8" w:rsidRDefault="00F203D8" w:rsidP="0002770F">
      <w:pPr>
        <w:pStyle w:val="libNormal"/>
        <w:rPr>
          <w:rtl/>
        </w:rPr>
      </w:pPr>
      <w:r>
        <w:rPr>
          <w:rtl/>
        </w:rPr>
        <w:t>8</w:t>
      </w:r>
      <w:r w:rsidR="005B13D3">
        <w:rPr>
          <w:rtl/>
        </w:rPr>
        <w:t xml:space="preserve"> - </w:t>
      </w:r>
      <w:r>
        <w:rPr>
          <w:rtl/>
        </w:rPr>
        <w:t xml:space="preserve">حدّثنا محمّد بن الحسن </w:t>
      </w:r>
      <w:r w:rsidRPr="00F203D8">
        <w:rPr>
          <w:rStyle w:val="libAlaemChar"/>
          <w:rFonts w:hint="cs"/>
          <w:rtl/>
        </w:rPr>
        <w:t>رضي‌الله‌عنه</w:t>
      </w:r>
      <w:r>
        <w:rPr>
          <w:rtl/>
        </w:rPr>
        <w:t>، عن سعد بن عبد الله، عن عليّ</w:t>
      </w:r>
      <w:r>
        <w:rPr>
          <w:rFonts w:hint="cs"/>
          <w:rtl/>
        </w:rPr>
        <w:t>ِ</w:t>
      </w:r>
      <w:r>
        <w:rPr>
          <w:rtl/>
        </w:rPr>
        <w:t xml:space="preserve"> بن محمّد الر</w:t>
      </w:r>
      <w:r>
        <w:rPr>
          <w:rFonts w:hint="cs"/>
          <w:rtl/>
        </w:rPr>
        <w:t>َّ</w:t>
      </w:r>
      <w:r>
        <w:rPr>
          <w:rtl/>
        </w:rPr>
        <w:t>ازي</w:t>
      </w:r>
      <w:r>
        <w:rPr>
          <w:rFonts w:hint="cs"/>
          <w:rtl/>
        </w:rPr>
        <w:t>ِّ</w:t>
      </w:r>
      <w:r>
        <w:rPr>
          <w:rtl/>
        </w:rPr>
        <w:t xml:space="preserve"> المعروف بعل</w:t>
      </w:r>
      <w:r>
        <w:rPr>
          <w:rFonts w:hint="cs"/>
          <w:rtl/>
        </w:rPr>
        <w:t>ّ</w:t>
      </w:r>
      <w:r>
        <w:rPr>
          <w:rtl/>
        </w:rPr>
        <w:t>ان الكلينيُّ قال: حدّ</w:t>
      </w:r>
      <w:r>
        <w:rPr>
          <w:rFonts w:hint="cs"/>
          <w:rtl/>
        </w:rPr>
        <w:t>َ</w:t>
      </w:r>
      <w:r>
        <w:rPr>
          <w:rtl/>
        </w:rPr>
        <w:t xml:space="preserve">ثني محمّد بن جبرئيل الاهوازي، عن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بعض النسخ « للقائم </w:t>
      </w:r>
      <w:r w:rsidRPr="00F203D8">
        <w:rPr>
          <w:rStyle w:val="libAlaemChar"/>
          <w:rFonts w:hint="cs"/>
          <w:rtl/>
        </w:rPr>
        <w:t>عليه‌السلام</w:t>
      </w:r>
      <w:r>
        <w:rPr>
          <w:rtl/>
        </w:rPr>
        <w:t xml:space="preserve"> ». واطلاق الغريم على الصاحب لكونه صاحبا للحق عجل الله تعالى فرجه. </w:t>
      </w:r>
    </w:p>
    <w:p w:rsidR="00F203D8" w:rsidRDefault="00F203D8" w:rsidP="00F203D8">
      <w:pPr>
        <w:pStyle w:val="libFootnote0"/>
        <w:rPr>
          <w:rtl/>
        </w:rPr>
      </w:pPr>
      <w:r>
        <w:rPr>
          <w:rtl/>
        </w:rPr>
        <w:t xml:space="preserve">(2) أي كرهت، وفي بعض النسخ « فأبيت » </w:t>
      </w:r>
    </w:p>
    <w:p w:rsidR="00F203D8" w:rsidRDefault="00F203D8" w:rsidP="00F203D8">
      <w:pPr>
        <w:pStyle w:val="libFootnote0"/>
        <w:rPr>
          <w:rtl/>
        </w:rPr>
      </w:pPr>
      <w:r>
        <w:rPr>
          <w:rtl/>
        </w:rPr>
        <w:t xml:space="preserve">(3) هو محمّد بن جعفر الاسدي أبو الحسين الرازي أحد الابواب كما في « ست ». </w:t>
      </w:r>
    </w:p>
    <w:p w:rsidR="00F203D8" w:rsidRDefault="00F203D8" w:rsidP="00F203D8">
      <w:pPr>
        <w:pStyle w:val="libFootnote0"/>
        <w:rPr>
          <w:rtl/>
        </w:rPr>
      </w:pPr>
      <w:r>
        <w:rPr>
          <w:rtl/>
        </w:rPr>
        <w:t xml:space="preserve">(4) في النهاية الاثيرية « خذ صدقة ما نض من اموالهم » أي حصل وظهر من أثمان أمتعتهم وغيرها. </w:t>
      </w:r>
    </w:p>
    <w:p w:rsidR="00F203D8" w:rsidRDefault="00F203D8" w:rsidP="00F203D8">
      <w:pPr>
        <w:pStyle w:val="libFootnote0"/>
        <w:rPr>
          <w:rtl/>
        </w:rPr>
      </w:pPr>
      <w:r>
        <w:rPr>
          <w:rtl/>
        </w:rPr>
        <w:t xml:space="preserve">(5) يعني صاحب الامر </w:t>
      </w:r>
      <w:r w:rsidRPr="00F203D8">
        <w:rPr>
          <w:rStyle w:val="libAlaemChar"/>
          <w:rFonts w:hint="cs"/>
          <w:rtl/>
        </w:rPr>
        <w:t>عليه‌السلام</w:t>
      </w:r>
      <w:r>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إبراهيم ومحمّد ابني الفرج، عن محمّد بن إبراهيم بن مهزيار أنَّه ورد العراق شاك</w:t>
      </w:r>
      <w:r>
        <w:rPr>
          <w:rFonts w:hint="cs"/>
          <w:rtl/>
        </w:rPr>
        <w:t>ّ</w:t>
      </w:r>
      <w:r>
        <w:rPr>
          <w:rtl/>
        </w:rPr>
        <w:t>ا</w:t>
      </w:r>
      <w:r>
        <w:rPr>
          <w:rFonts w:hint="cs"/>
          <w:rtl/>
        </w:rPr>
        <w:t>ً</w:t>
      </w:r>
      <w:r>
        <w:rPr>
          <w:rtl/>
        </w:rPr>
        <w:t xml:space="preserve"> مرتادا</w:t>
      </w:r>
      <w:r>
        <w:rPr>
          <w:rFonts w:hint="cs"/>
          <w:rtl/>
        </w:rPr>
        <w:t>ً</w:t>
      </w:r>
      <w:r>
        <w:rPr>
          <w:rtl/>
        </w:rPr>
        <w:t>، فخرج إليه « قل للمهزياري</w:t>
      </w:r>
      <w:r>
        <w:rPr>
          <w:rFonts w:hint="cs"/>
          <w:rtl/>
        </w:rPr>
        <w:t>ُّ</w:t>
      </w:r>
      <w:r>
        <w:rPr>
          <w:rtl/>
        </w:rPr>
        <w:t xml:space="preserve"> قد فهمنا ما حكيته عن موالينا بنا حيتكم فقل لهم: أما سمعتم الله عزَّ وجلَّ يقول: « يا أيّها الّذين آمنوا أطيعو الله وأطيعوا الرَّسول وأولي الامر منكم » هل أمر إلّا بما هو كائن إلى يوم القيامة، أو لم تروا أنَّ الله عزَّ وجلَّ جعل لكم معاقل تأوون إليها وأعلاما تهتدون بها من لدن آدم </w:t>
      </w:r>
      <w:r w:rsidRPr="00F203D8">
        <w:rPr>
          <w:rStyle w:val="libAlaemChar"/>
          <w:rFonts w:hint="cs"/>
          <w:rtl/>
        </w:rPr>
        <w:t>عليه‌السلام</w:t>
      </w:r>
      <w:r>
        <w:rPr>
          <w:rtl/>
        </w:rPr>
        <w:t xml:space="preserve"> إلى أن ظهر الماضي </w:t>
      </w:r>
      <w:r>
        <w:rPr>
          <w:rFonts w:hint="cs"/>
          <w:rtl/>
        </w:rPr>
        <w:t xml:space="preserve">[ </w:t>
      </w:r>
      <w:r>
        <w:rPr>
          <w:rtl/>
        </w:rPr>
        <w:t>أبو محم</w:t>
      </w:r>
      <w:r>
        <w:rPr>
          <w:rFonts w:hint="cs"/>
          <w:rtl/>
        </w:rPr>
        <w:t>ّ</w:t>
      </w:r>
      <w:r>
        <w:rPr>
          <w:rtl/>
        </w:rPr>
        <w:t>د</w:t>
      </w:r>
      <w:r>
        <w:rPr>
          <w:rFonts w:hint="cs"/>
          <w:rtl/>
        </w:rPr>
        <w:t xml:space="preserve"> ]</w:t>
      </w:r>
      <w:r>
        <w:rPr>
          <w:rtl/>
        </w:rPr>
        <w:t xml:space="preserve"> صلوات الله عليه، كل</w:t>
      </w:r>
      <w:r>
        <w:rPr>
          <w:rFonts w:hint="cs"/>
          <w:rtl/>
        </w:rPr>
        <w:t>ّ</w:t>
      </w:r>
      <w:r>
        <w:rPr>
          <w:rtl/>
        </w:rPr>
        <w:t>ما غاب علم بدا علم، وإذا أفل نجم طلع نجم، فلمّا قبضه الله إليه ظننتم أنَّ الله عزَّ وجلَّ قد قطع السبب بينه وبين خلقه كلا</w:t>
      </w:r>
      <w:r>
        <w:rPr>
          <w:rFonts w:hint="cs"/>
          <w:rtl/>
        </w:rPr>
        <w:t>ً</w:t>
      </w:r>
      <w:r>
        <w:rPr>
          <w:rtl/>
        </w:rPr>
        <w:t xml:space="preserve"> ما كان ذلك ولا يكون حتّى تقوم الساعة </w:t>
      </w:r>
      <w:r w:rsidRPr="00F203D8">
        <w:rPr>
          <w:rStyle w:val="libFootnotenumChar"/>
          <w:rtl/>
        </w:rPr>
        <w:t>(1)</w:t>
      </w:r>
      <w:r>
        <w:rPr>
          <w:rtl/>
        </w:rPr>
        <w:t xml:space="preserve"> ويظهر أمر الله عزَّ وجلَّ وهم كارهون. </w:t>
      </w:r>
    </w:p>
    <w:p w:rsidR="00F203D8" w:rsidRDefault="00F203D8" w:rsidP="0002770F">
      <w:pPr>
        <w:pStyle w:val="libNormal"/>
        <w:rPr>
          <w:rtl/>
        </w:rPr>
      </w:pPr>
      <w:r>
        <w:rPr>
          <w:rtl/>
        </w:rPr>
        <w:t>يا محمّد بن إبراهيم لا يدخلك الشك</w:t>
      </w:r>
      <w:r>
        <w:rPr>
          <w:rFonts w:hint="cs"/>
          <w:rtl/>
        </w:rPr>
        <w:t>ُّ</w:t>
      </w:r>
      <w:r>
        <w:rPr>
          <w:rtl/>
        </w:rPr>
        <w:t xml:space="preserve"> فيما قدمت له فإنَّ الله عزَّ وجلَّ لا يخل</w:t>
      </w:r>
      <w:r>
        <w:rPr>
          <w:rFonts w:hint="cs"/>
          <w:rtl/>
        </w:rPr>
        <w:t>ّ</w:t>
      </w:r>
      <w:r>
        <w:rPr>
          <w:rtl/>
        </w:rPr>
        <w:t>ي الأرض من حجّة، أليس قال لك أبوك قبل وفاته: أحضر الساعة من يعي</w:t>
      </w:r>
      <w:r>
        <w:rPr>
          <w:rFonts w:hint="cs"/>
          <w:rtl/>
        </w:rPr>
        <w:t>ّ</w:t>
      </w:r>
      <w:r>
        <w:rPr>
          <w:rtl/>
        </w:rPr>
        <w:t>ر هذه الدنانير الّتي عندي: فلمّا ا</w:t>
      </w:r>
      <w:r>
        <w:rPr>
          <w:rFonts w:hint="cs"/>
          <w:rtl/>
        </w:rPr>
        <w:t>ُ</w:t>
      </w:r>
      <w:r>
        <w:rPr>
          <w:rtl/>
        </w:rPr>
        <w:t>بط</w:t>
      </w:r>
      <w:r>
        <w:rPr>
          <w:rFonts w:hint="cs"/>
          <w:rtl/>
        </w:rPr>
        <w:t>يء</w:t>
      </w:r>
      <w:r>
        <w:rPr>
          <w:rtl/>
        </w:rPr>
        <w:t xml:space="preserve"> ذلك عليه وخاف الشيخ على نفسه الوحا </w:t>
      </w:r>
      <w:r w:rsidRPr="00F203D8">
        <w:rPr>
          <w:rStyle w:val="libFootnotenumChar"/>
          <w:rtl/>
        </w:rPr>
        <w:t>(2)</w:t>
      </w:r>
      <w:r>
        <w:rPr>
          <w:rtl/>
        </w:rPr>
        <w:t xml:space="preserve"> قال لك: عي</w:t>
      </w:r>
      <w:r>
        <w:rPr>
          <w:rFonts w:hint="cs"/>
          <w:rtl/>
        </w:rPr>
        <w:t>ّ</w:t>
      </w:r>
      <w:r>
        <w:rPr>
          <w:rtl/>
        </w:rPr>
        <w:t>رها على نفسك وأخرج إليك كيسا</w:t>
      </w:r>
      <w:r>
        <w:rPr>
          <w:rFonts w:hint="cs"/>
          <w:rtl/>
        </w:rPr>
        <w:t>ً</w:t>
      </w:r>
      <w:r>
        <w:rPr>
          <w:rtl/>
        </w:rPr>
        <w:t xml:space="preserve"> كبيراً وعندك بالحضرة ثلاثة أكياس وصر</w:t>
      </w:r>
      <w:r>
        <w:rPr>
          <w:rFonts w:hint="cs"/>
          <w:rtl/>
        </w:rPr>
        <w:t>َّ</w:t>
      </w:r>
      <w:r>
        <w:rPr>
          <w:rtl/>
        </w:rPr>
        <w:t>ة فيها دنانير مختلفة النقد فعي</w:t>
      </w:r>
      <w:r>
        <w:rPr>
          <w:rFonts w:hint="cs"/>
          <w:rtl/>
        </w:rPr>
        <w:t>ّ</w:t>
      </w:r>
      <w:r>
        <w:rPr>
          <w:rtl/>
        </w:rPr>
        <w:t>رتها وختم الشيخ بخاتمة وقال لك: اختم مع خاتمي، فإن أعش فأنا أحق</w:t>
      </w:r>
      <w:r>
        <w:rPr>
          <w:rFonts w:hint="cs"/>
          <w:rtl/>
        </w:rPr>
        <w:t>ُّ</w:t>
      </w:r>
      <w:r>
        <w:rPr>
          <w:rtl/>
        </w:rPr>
        <w:t xml:space="preserve"> بها، وإن أمت فاتق الله في نفسك وأو</w:t>
      </w:r>
      <w:r>
        <w:rPr>
          <w:rFonts w:hint="cs"/>
          <w:rtl/>
        </w:rPr>
        <w:t>ّ</w:t>
      </w:r>
      <w:r>
        <w:rPr>
          <w:rtl/>
        </w:rPr>
        <w:t>لا ثمّ في</w:t>
      </w:r>
      <w:r>
        <w:rPr>
          <w:rFonts w:hint="cs"/>
          <w:rtl/>
        </w:rPr>
        <w:t>َّ</w:t>
      </w:r>
      <w:r>
        <w:rPr>
          <w:rtl/>
        </w:rPr>
        <w:t>، فخل</w:t>
      </w:r>
      <w:r>
        <w:rPr>
          <w:rFonts w:hint="cs"/>
          <w:rtl/>
        </w:rPr>
        <w:t>ّ</w:t>
      </w:r>
      <w:r>
        <w:rPr>
          <w:rtl/>
        </w:rPr>
        <w:t>صني وكن عند ظن</w:t>
      </w:r>
      <w:r>
        <w:rPr>
          <w:rFonts w:hint="cs"/>
          <w:rtl/>
        </w:rPr>
        <w:t>ّ</w:t>
      </w:r>
      <w:r>
        <w:rPr>
          <w:rtl/>
        </w:rPr>
        <w:t>ي بك. أخرج رحمك الله الد</w:t>
      </w:r>
      <w:r>
        <w:rPr>
          <w:rFonts w:hint="cs"/>
          <w:rtl/>
        </w:rPr>
        <w:t>َّ</w:t>
      </w:r>
      <w:r>
        <w:rPr>
          <w:rtl/>
        </w:rPr>
        <w:t>نانير الّتي استفضلتها من بين النقدين من حسابنا وهي بضعة عشر دينارا</w:t>
      </w:r>
      <w:r>
        <w:rPr>
          <w:rFonts w:hint="cs"/>
          <w:rtl/>
        </w:rPr>
        <w:t>ً</w:t>
      </w:r>
      <w:r>
        <w:rPr>
          <w:rtl/>
        </w:rPr>
        <w:t xml:space="preserve"> واسترد من قبلك فإنَّ الزَّمان أصعب ممّا كان، وحسبنا الله ونعم الوكيل ». </w:t>
      </w:r>
    </w:p>
    <w:p w:rsidR="00F203D8" w:rsidRDefault="00F203D8" w:rsidP="0002770F">
      <w:pPr>
        <w:pStyle w:val="libNormal"/>
        <w:rPr>
          <w:rtl/>
        </w:rPr>
      </w:pPr>
      <w:r>
        <w:rPr>
          <w:rtl/>
        </w:rPr>
        <w:t>قال محمّد بن إبراهيم: وقدمت العسكر زائرا</w:t>
      </w:r>
      <w:r>
        <w:rPr>
          <w:rFonts w:hint="cs"/>
          <w:rtl/>
        </w:rPr>
        <w:t>ً</w:t>
      </w:r>
      <w:r>
        <w:rPr>
          <w:rtl/>
        </w:rPr>
        <w:t xml:space="preserve"> فقصدت الناحية فلقيتني امرأة وقالت: أنت محمّد بن إبراهيم؟ فقلت: نعم، فقالت لي: انصرف فانّك لا تصل في هذا الوقت وارجع الليلة فإنَّ الباب مفتوح لك فادخل الدّار واقصد البيت الّذي فيه السراج، ففعلت وقصدت الباب فإذا هو مفتوح فدخلت الدّار وقصدت البيت الّذي وصفته فبينا </w:t>
      </w:r>
      <w:r>
        <w:rPr>
          <w:rFonts w:hint="cs"/>
          <w:rtl/>
        </w:rPr>
        <w:t>أ</w:t>
      </w:r>
      <w:r>
        <w:rPr>
          <w:rtl/>
        </w:rPr>
        <w:t>نا بين القبرين أنتحب وأبكي إذ سمعت صوتا وهو يقول: يا محمّد اتق الله وتب من كلّ</w:t>
      </w:r>
      <w:r>
        <w:rPr>
          <w:rFonts w:hint="cs"/>
          <w:rtl/>
        </w:rPr>
        <w:t>ِ</w:t>
      </w:r>
      <w:r>
        <w:rPr>
          <w:rtl/>
        </w:rPr>
        <w:t xml:space="preserve"> ما أنت عليه </w:t>
      </w:r>
      <w:r w:rsidRPr="00F203D8">
        <w:rPr>
          <w:rStyle w:val="libFootnotenumChar"/>
          <w:rtl/>
        </w:rPr>
        <w:t>(3)</w:t>
      </w:r>
      <w:r>
        <w:rPr>
          <w:rtl/>
        </w:rPr>
        <w:t xml:space="preserve"> فقد قلدت أمراً عظيما</w:t>
      </w:r>
      <w:r>
        <w:rPr>
          <w:rFonts w:hint="cs"/>
          <w:rtl/>
        </w:rPr>
        <w:t>ً</w:t>
      </w:r>
      <w:r>
        <w:rPr>
          <w:rtl/>
        </w:rPr>
        <w:t xml:space="preserve">.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بعض النسخ « إلى أن تقوم الساعة ». </w:t>
      </w:r>
    </w:p>
    <w:p w:rsidR="00F203D8" w:rsidRDefault="00F203D8" w:rsidP="00F203D8">
      <w:pPr>
        <w:pStyle w:val="libFootnote0"/>
        <w:rPr>
          <w:rtl/>
        </w:rPr>
      </w:pPr>
      <w:r>
        <w:rPr>
          <w:rtl/>
        </w:rPr>
        <w:t xml:space="preserve">(2) الوحا: السرعة والبدار، والمعنى أنَّه خاف على نفسه سرعة الموت. </w:t>
      </w:r>
    </w:p>
    <w:p w:rsidR="00F203D8" w:rsidRDefault="00F203D8" w:rsidP="00F203D8">
      <w:pPr>
        <w:pStyle w:val="libFootnote0"/>
        <w:rPr>
          <w:rtl/>
        </w:rPr>
      </w:pPr>
      <w:r>
        <w:rPr>
          <w:rtl/>
        </w:rPr>
        <w:t xml:space="preserve">(3) يعني من الوكالة وقد تقدَّم أنَّه من وكلاء الناحية.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9</w:t>
      </w:r>
      <w:r w:rsidR="005B13D3">
        <w:rPr>
          <w:rtl/>
        </w:rPr>
        <w:t xml:space="preserve"> - </w:t>
      </w:r>
      <w:r>
        <w:rPr>
          <w:rtl/>
        </w:rPr>
        <w:t xml:space="preserve">وحدّثنا محمّد بن الحسن بن أحمد بن الوليد </w:t>
      </w:r>
      <w:r w:rsidRPr="00F203D8">
        <w:rPr>
          <w:rStyle w:val="libAlaemChar"/>
          <w:rFonts w:hint="cs"/>
          <w:rtl/>
        </w:rPr>
        <w:t>رضي‌الله‌عنه</w:t>
      </w:r>
      <w:r>
        <w:rPr>
          <w:rtl/>
        </w:rPr>
        <w:t>، عن سعد بن عبد الله عن عليّ</w:t>
      </w:r>
      <w:r>
        <w:rPr>
          <w:rFonts w:hint="cs"/>
          <w:rtl/>
        </w:rPr>
        <w:t>ِ</w:t>
      </w:r>
      <w:r>
        <w:rPr>
          <w:rtl/>
        </w:rPr>
        <w:t xml:space="preserve"> بن محمّد الر</w:t>
      </w:r>
      <w:r>
        <w:rPr>
          <w:rFonts w:hint="cs"/>
          <w:rtl/>
        </w:rPr>
        <w:t>َّ</w:t>
      </w:r>
      <w:r>
        <w:rPr>
          <w:rtl/>
        </w:rPr>
        <w:t>ازي</w:t>
      </w:r>
      <w:r>
        <w:rPr>
          <w:rFonts w:hint="cs"/>
          <w:rtl/>
        </w:rPr>
        <w:t>ِّ</w:t>
      </w:r>
      <w:r>
        <w:rPr>
          <w:rtl/>
        </w:rPr>
        <w:t>، عن نصر بن الصباح البلخي</w:t>
      </w:r>
      <w:r>
        <w:rPr>
          <w:rFonts w:hint="cs"/>
          <w:rtl/>
        </w:rPr>
        <w:t>ِّ</w:t>
      </w:r>
      <w:r>
        <w:rPr>
          <w:rtl/>
        </w:rPr>
        <w:t xml:space="preserve"> قال: كان بمرو كاتب كان للخوزستاني</w:t>
      </w:r>
      <w:r>
        <w:rPr>
          <w:rFonts w:hint="cs"/>
          <w:rtl/>
        </w:rPr>
        <w:t>ِّ</w:t>
      </w:r>
      <w:r w:rsidR="005B13D3">
        <w:rPr>
          <w:rtl/>
        </w:rPr>
        <w:t xml:space="preserve"> - </w:t>
      </w:r>
      <w:r>
        <w:rPr>
          <w:rtl/>
        </w:rPr>
        <w:t>سم</w:t>
      </w:r>
      <w:r>
        <w:rPr>
          <w:rFonts w:hint="cs"/>
          <w:rtl/>
        </w:rPr>
        <w:t>ّ</w:t>
      </w:r>
      <w:r>
        <w:rPr>
          <w:rtl/>
        </w:rPr>
        <w:t>اه لي نصر</w:t>
      </w:r>
      <w:r w:rsidR="005B13D3">
        <w:rPr>
          <w:rtl/>
        </w:rPr>
        <w:t xml:space="preserve"> - </w:t>
      </w:r>
      <w:r>
        <w:rPr>
          <w:rtl/>
        </w:rPr>
        <w:t>واجتمع عنده ألف دينار للناحية فاستشارني، فقلت: أبعث بها إلى الحاجزي</w:t>
      </w:r>
      <w:r>
        <w:rPr>
          <w:rFonts w:hint="cs"/>
          <w:rtl/>
        </w:rPr>
        <w:t>ِّ</w:t>
      </w:r>
      <w:r>
        <w:rPr>
          <w:rtl/>
        </w:rPr>
        <w:t>، فقال: هو في عنقك أن سألني الله عزَّ وجلَّ عنه يوم القيامة، فقلت: نعم قال نصر: ففارقته على ذلك، ثمّ انصرفت إليه بعد سنتين فلقيته فسألته عن المال، فذكر أنَّه بعث من المال بمائتي دينار إلى الحاجزي</w:t>
      </w:r>
      <w:r>
        <w:rPr>
          <w:rFonts w:hint="cs"/>
          <w:rtl/>
        </w:rPr>
        <w:t>ِّ</w:t>
      </w:r>
      <w:r>
        <w:rPr>
          <w:rtl/>
        </w:rPr>
        <w:t xml:space="preserve"> فورد عليه وصولها والد</w:t>
      </w:r>
      <w:r>
        <w:rPr>
          <w:rFonts w:hint="cs"/>
          <w:rtl/>
        </w:rPr>
        <w:t>ُّ</w:t>
      </w:r>
      <w:r>
        <w:rPr>
          <w:rtl/>
        </w:rPr>
        <w:t>عاء له، وكتب إليه كان المال ألف دينار فبعثت بمائتي دينار فإن أحببت أن تعامل أحداً فعامل الاسدي</w:t>
      </w:r>
      <w:r>
        <w:rPr>
          <w:rFonts w:hint="cs"/>
          <w:rtl/>
        </w:rPr>
        <w:t>َّ</w:t>
      </w:r>
      <w:r>
        <w:rPr>
          <w:rtl/>
        </w:rPr>
        <w:t xml:space="preserve"> بالر</w:t>
      </w:r>
      <w:r>
        <w:rPr>
          <w:rFonts w:hint="cs"/>
          <w:rtl/>
        </w:rPr>
        <w:t>ِّ</w:t>
      </w:r>
      <w:r>
        <w:rPr>
          <w:rtl/>
        </w:rPr>
        <w:t xml:space="preserve">ي. </w:t>
      </w:r>
    </w:p>
    <w:p w:rsidR="00F203D8" w:rsidRDefault="00F203D8" w:rsidP="0002770F">
      <w:pPr>
        <w:pStyle w:val="libNormal"/>
        <w:rPr>
          <w:rtl/>
        </w:rPr>
      </w:pPr>
      <w:r>
        <w:rPr>
          <w:rtl/>
        </w:rPr>
        <w:t>قال نصر وورد عليّ</w:t>
      </w:r>
      <w:r>
        <w:rPr>
          <w:rFonts w:hint="cs"/>
          <w:rtl/>
        </w:rPr>
        <w:t>َ</w:t>
      </w:r>
      <w:r>
        <w:rPr>
          <w:rtl/>
        </w:rPr>
        <w:t xml:space="preserve"> نعي حاجز فجزعت من ذلك جزعا</w:t>
      </w:r>
      <w:r>
        <w:rPr>
          <w:rFonts w:hint="cs"/>
          <w:rtl/>
        </w:rPr>
        <w:t>ً</w:t>
      </w:r>
      <w:r>
        <w:rPr>
          <w:rtl/>
        </w:rPr>
        <w:t xml:space="preserve"> شديداً واغتممت له </w:t>
      </w:r>
      <w:r w:rsidRPr="00F203D8">
        <w:rPr>
          <w:rStyle w:val="libFootnotenumChar"/>
          <w:rtl/>
        </w:rPr>
        <w:t>(1)</w:t>
      </w:r>
      <w:r>
        <w:rPr>
          <w:rtl/>
        </w:rPr>
        <w:t xml:space="preserve"> فقلت له: ولم</w:t>
      </w:r>
      <w:r>
        <w:rPr>
          <w:rFonts w:hint="cs"/>
          <w:rtl/>
        </w:rPr>
        <w:t>َ</w:t>
      </w:r>
      <w:r>
        <w:rPr>
          <w:rtl/>
        </w:rPr>
        <w:t xml:space="preserve"> تغتم</w:t>
      </w:r>
      <w:r>
        <w:rPr>
          <w:rFonts w:hint="cs"/>
          <w:rtl/>
        </w:rPr>
        <w:t>ُّ</w:t>
      </w:r>
      <w:r>
        <w:rPr>
          <w:rtl/>
        </w:rPr>
        <w:t xml:space="preserve"> وتجزع وقد من الله عليك بدلالتين قد أخبرك بمبلغ المال وقد نعي إليك حاجزا</w:t>
      </w:r>
      <w:r>
        <w:rPr>
          <w:rFonts w:hint="cs"/>
          <w:rtl/>
        </w:rPr>
        <w:t>ً</w:t>
      </w:r>
      <w:r>
        <w:rPr>
          <w:rtl/>
        </w:rPr>
        <w:t xml:space="preserve"> مبتدئا</w:t>
      </w:r>
      <w:r>
        <w:rPr>
          <w:rFonts w:hint="cs"/>
          <w:rtl/>
        </w:rPr>
        <w:t>ً</w:t>
      </w:r>
      <w:r>
        <w:rPr>
          <w:rtl/>
        </w:rPr>
        <w:t xml:space="preserve">. </w:t>
      </w:r>
    </w:p>
    <w:p w:rsidR="00F203D8" w:rsidRDefault="00F203D8" w:rsidP="0002770F">
      <w:pPr>
        <w:pStyle w:val="libNormal"/>
        <w:rPr>
          <w:rtl/>
        </w:rPr>
      </w:pPr>
      <w:r>
        <w:rPr>
          <w:rtl/>
        </w:rPr>
        <w:t>10</w:t>
      </w:r>
      <w:r w:rsidR="005B13D3">
        <w:rPr>
          <w:rtl/>
        </w:rPr>
        <w:t xml:space="preserve"> - </w:t>
      </w:r>
      <w:r>
        <w:rPr>
          <w:rtl/>
        </w:rPr>
        <w:t xml:space="preserve">حدّثنا أبي </w:t>
      </w:r>
      <w:r w:rsidRPr="00F203D8">
        <w:rPr>
          <w:rStyle w:val="libAlaemChar"/>
          <w:rFonts w:hint="cs"/>
          <w:rtl/>
        </w:rPr>
        <w:t>رضي‌الله‌عنه</w:t>
      </w:r>
      <w:r>
        <w:rPr>
          <w:rtl/>
        </w:rPr>
        <w:t xml:space="preserve"> قال: حدّثنا سعد بن عبد الله، عن عليّ</w:t>
      </w:r>
      <w:r>
        <w:rPr>
          <w:rFonts w:hint="cs"/>
          <w:rtl/>
        </w:rPr>
        <w:t>ِ</w:t>
      </w:r>
      <w:r>
        <w:rPr>
          <w:rtl/>
        </w:rPr>
        <w:t xml:space="preserve"> بن محمّد الرازي</w:t>
      </w:r>
      <w:r>
        <w:rPr>
          <w:rFonts w:hint="cs"/>
          <w:rtl/>
        </w:rPr>
        <w:t>ُّ</w:t>
      </w:r>
      <w:r>
        <w:rPr>
          <w:rtl/>
        </w:rPr>
        <w:t xml:space="preserve"> قال: حدّثني نصر بن الصباح قال: أنفذ رجل</w:t>
      </w:r>
      <w:r>
        <w:rPr>
          <w:rFonts w:hint="cs"/>
          <w:rtl/>
        </w:rPr>
        <w:t>ٌ</w:t>
      </w:r>
      <w:r>
        <w:rPr>
          <w:rtl/>
        </w:rPr>
        <w:t xml:space="preserve"> من أهل بلخ خمسة دنانير إلى حاجز وكتب رقعة وغي</w:t>
      </w:r>
      <w:r>
        <w:rPr>
          <w:rFonts w:hint="cs"/>
          <w:rtl/>
        </w:rPr>
        <w:t>ّ</w:t>
      </w:r>
      <w:r>
        <w:rPr>
          <w:rtl/>
        </w:rPr>
        <w:t xml:space="preserve">ر فيها اسمه، فخرج إليه الوصول باسمه ونسبه والدعاء له. </w:t>
      </w:r>
    </w:p>
    <w:p w:rsidR="00F203D8" w:rsidRDefault="00F203D8" w:rsidP="0002770F">
      <w:pPr>
        <w:pStyle w:val="libNormal"/>
        <w:rPr>
          <w:rtl/>
        </w:rPr>
      </w:pPr>
      <w:r>
        <w:rPr>
          <w:rtl/>
        </w:rPr>
        <w:t>11</w:t>
      </w:r>
      <w:r w:rsidR="005B13D3">
        <w:rPr>
          <w:rtl/>
        </w:rPr>
        <w:t xml:space="preserve"> - </w:t>
      </w:r>
      <w:r>
        <w:rPr>
          <w:rtl/>
        </w:rPr>
        <w:t xml:space="preserve">حدّثنا أبي </w:t>
      </w:r>
      <w:r w:rsidRPr="00F203D8">
        <w:rPr>
          <w:rStyle w:val="libAlaemChar"/>
          <w:rFonts w:hint="cs"/>
          <w:rtl/>
        </w:rPr>
        <w:t>رضي‌الله‌عنه</w:t>
      </w:r>
      <w:r>
        <w:rPr>
          <w:rtl/>
        </w:rPr>
        <w:t>، عن سعد بن عبد الله، عن أبي حامد المراغي</w:t>
      </w:r>
      <w:r>
        <w:rPr>
          <w:rFonts w:hint="cs"/>
          <w:rtl/>
        </w:rPr>
        <w:t>ِّ</w:t>
      </w:r>
      <w:r>
        <w:rPr>
          <w:rtl/>
        </w:rPr>
        <w:t xml:space="preserve"> عن محمّد بن شاذان بن نعيم، قال: بعث رجل من أهل بلخ بمال ورقعة ليس فيها كتابة قد خط</w:t>
      </w:r>
      <w:r>
        <w:rPr>
          <w:rFonts w:hint="cs"/>
          <w:rtl/>
        </w:rPr>
        <w:t>ِّ</w:t>
      </w:r>
      <w:r>
        <w:rPr>
          <w:rtl/>
        </w:rPr>
        <w:t xml:space="preserve"> فيها بإصبعه كما تدور من غير كتابة، وقال للر</w:t>
      </w:r>
      <w:r>
        <w:rPr>
          <w:rFonts w:hint="cs"/>
          <w:rtl/>
        </w:rPr>
        <w:t>َّ</w:t>
      </w:r>
      <w:r>
        <w:rPr>
          <w:rtl/>
        </w:rPr>
        <w:t>سول: احمل هذا المال فمن أخبرك بقص</w:t>
      </w:r>
      <w:r>
        <w:rPr>
          <w:rFonts w:hint="cs"/>
          <w:rtl/>
        </w:rPr>
        <w:t>ّ</w:t>
      </w:r>
      <w:r>
        <w:rPr>
          <w:rtl/>
        </w:rPr>
        <w:t>ته وأجاب عن الر</w:t>
      </w:r>
      <w:r>
        <w:rPr>
          <w:rFonts w:hint="cs"/>
          <w:rtl/>
        </w:rPr>
        <w:t>ُّ</w:t>
      </w:r>
      <w:r>
        <w:rPr>
          <w:rtl/>
        </w:rPr>
        <w:t>قعة فأوصل إليه المال، فصار الرَّجل إلى العسكر وقد قصد جعفرا</w:t>
      </w:r>
      <w:r>
        <w:rPr>
          <w:rFonts w:hint="cs"/>
          <w:rtl/>
        </w:rPr>
        <w:t>ً</w:t>
      </w:r>
      <w:r>
        <w:rPr>
          <w:rtl/>
        </w:rPr>
        <w:t xml:space="preserve"> وأخبره الخبر، فقال له جعفر: تقر</w:t>
      </w:r>
      <w:r>
        <w:rPr>
          <w:rFonts w:hint="cs"/>
          <w:rtl/>
        </w:rPr>
        <w:t>ُّ</w:t>
      </w:r>
      <w:r>
        <w:rPr>
          <w:rtl/>
        </w:rPr>
        <w:t xml:space="preserve"> بالبداء؟ قال الرَّجل: نعم، قال له: فإنَّ صاحبك قد بدا له وأمرك أن تعطيني المال، فقال له الرَّسول: لا يقنعني هذا الجواب فخرج من عنده وجعل يدور على أصحابنا، فخرجت إليه رقعة قال: هذا مال قد كان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(1) فيه تصحيف والصواب « فورد على نعي حاجز فأخبرته فجزع من ذلك جزعا</w:t>
      </w:r>
      <w:r>
        <w:rPr>
          <w:rFonts w:hint="cs"/>
          <w:rtl/>
        </w:rPr>
        <w:t>ً</w:t>
      </w:r>
      <w:r>
        <w:rPr>
          <w:rtl/>
        </w:rPr>
        <w:t xml:space="preserve"> شديداً واغتم، فقلت له</w:t>
      </w:r>
      <w:r w:rsidR="005B13D3">
        <w:rPr>
          <w:rtl/>
        </w:rPr>
        <w:t xml:space="preserve"> - </w:t>
      </w:r>
      <w:r>
        <w:rPr>
          <w:rtl/>
        </w:rPr>
        <w:t xml:space="preserve">الخ » كما يظهر من الخرائج. أو خطاب للنفس و « له » زائد.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غر</w:t>
      </w:r>
      <w:r>
        <w:rPr>
          <w:rFonts w:hint="cs"/>
          <w:rtl/>
        </w:rPr>
        <w:t>ّ</w:t>
      </w:r>
      <w:r>
        <w:rPr>
          <w:rtl/>
        </w:rPr>
        <w:t xml:space="preserve">ر به </w:t>
      </w:r>
      <w:r w:rsidRPr="00F203D8">
        <w:rPr>
          <w:rStyle w:val="libFootnotenumChar"/>
          <w:rtl/>
        </w:rPr>
        <w:t>(1)</w:t>
      </w:r>
      <w:r>
        <w:rPr>
          <w:rtl/>
        </w:rPr>
        <w:t xml:space="preserve"> وكان فوق صندوق فدخل الل</w:t>
      </w:r>
      <w:r>
        <w:rPr>
          <w:rFonts w:hint="cs"/>
          <w:rtl/>
        </w:rPr>
        <w:t>ّ</w:t>
      </w:r>
      <w:r>
        <w:rPr>
          <w:rtl/>
        </w:rPr>
        <w:t>صوص البيت وأخذوا ما في الصندوق وسل</w:t>
      </w:r>
      <w:r>
        <w:rPr>
          <w:rFonts w:hint="cs"/>
          <w:rtl/>
        </w:rPr>
        <w:t>ّ</w:t>
      </w:r>
      <w:r>
        <w:rPr>
          <w:rtl/>
        </w:rPr>
        <w:t>م المال وردت عليه الر</w:t>
      </w:r>
      <w:r>
        <w:rPr>
          <w:rFonts w:hint="cs"/>
          <w:rtl/>
        </w:rPr>
        <w:t>ُّ</w:t>
      </w:r>
      <w:r>
        <w:rPr>
          <w:rtl/>
        </w:rPr>
        <w:t>قعة وقد كتب فيها كما تدور وسألت الد</w:t>
      </w:r>
      <w:r>
        <w:rPr>
          <w:rFonts w:hint="cs"/>
          <w:rtl/>
        </w:rPr>
        <w:t>ُّ</w:t>
      </w:r>
      <w:r>
        <w:rPr>
          <w:rtl/>
        </w:rPr>
        <w:t xml:space="preserve">عاء فعل الله بك وفعل. </w:t>
      </w:r>
    </w:p>
    <w:p w:rsidR="00F203D8" w:rsidRDefault="00F203D8" w:rsidP="0002770F">
      <w:pPr>
        <w:pStyle w:val="libNormal"/>
        <w:rPr>
          <w:rtl/>
        </w:rPr>
      </w:pPr>
      <w:r>
        <w:rPr>
          <w:rtl/>
        </w:rPr>
        <w:t>12</w:t>
      </w:r>
      <w:r w:rsidR="005B13D3">
        <w:rPr>
          <w:rtl/>
        </w:rPr>
        <w:t xml:space="preserve"> - </w:t>
      </w:r>
      <w:r>
        <w:rPr>
          <w:rtl/>
        </w:rPr>
        <w:t xml:space="preserve">حدّثنا أبي </w:t>
      </w:r>
      <w:r w:rsidRPr="00F203D8">
        <w:rPr>
          <w:rStyle w:val="libAlaemChar"/>
          <w:rFonts w:hint="cs"/>
          <w:rtl/>
        </w:rPr>
        <w:t>رضي‌الله‌عنه</w:t>
      </w:r>
      <w:r>
        <w:rPr>
          <w:rtl/>
        </w:rPr>
        <w:t>، عن سعد بن عبد الله، عن محمّد بن الصالح قال: كتبت أسأله الد</w:t>
      </w:r>
      <w:r>
        <w:rPr>
          <w:rFonts w:hint="cs"/>
          <w:rtl/>
        </w:rPr>
        <w:t>ُّ</w:t>
      </w:r>
      <w:r>
        <w:rPr>
          <w:rtl/>
        </w:rPr>
        <w:t xml:space="preserve">عاء لباداشاله </w:t>
      </w:r>
      <w:r w:rsidRPr="00F203D8">
        <w:rPr>
          <w:rStyle w:val="libFootnotenumChar"/>
          <w:rtl/>
        </w:rPr>
        <w:t>(2)</w:t>
      </w:r>
      <w:r>
        <w:rPr>
          <w:rtl/>
        </w:rPr>
        <w:t xml:space="preserve"> وقد حبسه ابن عبد العزيز، وأستأذن في جارية لي أستولدها، فخرج « استولدها ويفعل الله ما يشاء، والمحبوس يخل</w:t>
      </w:r>
      <w:r>
        <w:rPr>
          <w:rFonts w:hint="cs"/>
          <w:rtl/>
        </w:rPr>
        <w:t>ّ</w:t>
      </w:r>
      <w:r>
        <w:rPr>
          <w:rtl/>
        </w:rPr>
        <w:t>صه الله » فاستولدت الجارية فولدت فماتت، وخل</w:t>
      </w:r>
      <w:r>
        <w:rPr>
          <w:rFonts w:hint="cs"/>
          <w:rtl/>
        </w:rPr>
        <w:t>ّ</w:t>
      </w:r>
      <w:r>
        <w:rPr>
          <w:rtl/>
        </w:rPr>
        <w:t>ي عن المحبوس يوم خرج إلي</w:t>
      </w:r>
      <w:r>
        <w:rPr>
          <w:rFonts w:hint="cs"/>
          <w:rtl/>
        </w:rPr>
        <w:t>َّ</w:t>
      </w:r>
      <w:r>
        <w:rPr>
          <w:rtl/>
        </w:rPr>
        <w:t xml:space="preserve"> التوقيع. </w:t>
      </w:r>
    </w:p>
    <w:p w:rsidR="00F203D8" w:rsidRDefault="00F203D8" w:rsidP="0002770F">
      <w:pPr>
        <w:pStyle w:val="libNormal"/>
        <w:rPr>
          <w:rtl/>
        </w:rPr>
      </w:pPr>
      <w:r>
        <w:rPr>
          <w:rtl/>
        </w:rPr>
        <w:t>قال: وحد</w:t>
      </w:r>
      <w:r>
        <w:rPr>
          <w:rFonts w:hint="cs"/>
          <w:rtl/>
        </w:rPr>
        <w:t>َّ</w:t>
      </w:r>
      <w:r>
        <w:rPr>
          <w:rtl/>
        </w:rPr>
        <w:t>ثني أبو جعفر ولدلي مولود فكتبت أستأذن في تطهيره يوم السابع أو الثامن، فلم يكتب شيئاً فمات المولود يوم الثامن، ثمّ كتبت أخبر بموته فورد « سيخلف عليك غيره وغيره فسمه أحمد ومن بعد أحمد جعفرا</w:t>
      </w:r>
      <w:r>
        <w:rPr>
          <w:rFonts w:hint="cs"/>
          <w:rtl/>
        </w:rPr>
        <w:t>ً</w:t>
      </w:r>
      <w:r>
        <w:rPr>
          <w:rtl/>
        </w:rPr>
        <w:t xml:space="preserve"> » فجاء كما قال </w:t>
      </w:r>
      <w:r w:rsidRPr="00F203D8">
        <w:rPr>
          <w:rStyle w:val="libAlaemChar"/>
          <w:rFonts w:hint="cs"/>
          <w:rtl/>
        </w:rPr>
        <w:t>عليه‌السلام</w:t>
      </w:r>
      <w:r>
        <w:rPr>
          <w:rtl/>
        </w:rPr>
        <w:t>: قال: وتزو</w:t>
      </w:r>
      <w:r>
        <w:rPr>
          <w:rFonts w:hint="cs"/>
          <w:rtl/>
        </w:rPr>
        <w:t>َّ</w:t>
      </w:r>
      <w:r>
        <w:rPr>
          <w:rtl/>
        </w:rPr>
        <w:t>جت بامرأة سر</w:t>
      </w:r>
      <w:r>
        <w:rPr>
          <w:rFonts w:hint="cs"/>
          <w:rtl/>
        </w:rPr>
        <w:t>ّ</w:t>
      </w:r>
      <w:r>
        <w:rPr>
          <w:rtl/>
        </w:rPr>
        <w:t>ا</w:t>
      </w:r>
      <w:r>
        <w:rPr>
          <w:rFonts w:hint="cs"/>
          <w:rtl/>
        </w:rPr>
        <w:t>ً</w:t>
      </w:r>
      <w:r>
        <w:rPr>
          <w:rtl/>
        </w:rPr>
        <w:t>، فلمّا وطئتها علقت وجاءت بابنة فاغتممت وضاق صدري فكتبت أشكو ذلك، فورد « ستكفاها » فعاشت أربع سنين ثمّ</w:t>
      </w:r>
      <w:r>
        <w:rPr>
          <w:rFonts w:hint="cs"/>
          <w:rtl/>
        </w:rPr>
        <w:t>َ</w:t>
      </w:r>
      <w:r>
        <w:rPr>
          <w:rtl/>
        </w:rPr>
        <w:t xml:space="preserve"> ماتت، فورد: « </w:t>
      </w:r>
      <w:r>
        <w:rPr>
          <w:rFonts w:hint="cs"/>
          <w:rtl/>
        </w:rPr>
        <w:t>إ</w:t>
      </w:r>
      <w:r>
        <w:rPr>
          <w:rtl/>
        </w:rPr>
        <w:t xml:space="preserve">نَّ الله ذو أتاة وأنتم تستعجلون ». </w:t>
      </w:r>
    </w:p>
    <w:p w:rsidR="00F203D8" w:rsidRDefault="00F203D8" w:rsidP="0002770F">
      <w:pPr>
        <w:pStyle w:val="libNormal"/>
        <w:rPr>
          <w:rtl/>
        </w:rPr>
      </w:pPr>
      <w:r>
        <w:rPr>
          <w:rtl/>
        </w:rPr>
        <w:t xml:space="preserve">قال: ولمّا ورد نعي ابن هلال لعنه الله </w:t>
      </w:r>
      <w:r w:rsidRPr="00F203D8">
        <w:rPr>
          <w:rStyle w:val="libFootnotenumChar"/>
          <w:rtl/>
        </w:rPr>
        <w:t>(3)</w:t>
      </w:r>
      <w:r>
        <w:rPr>
          <w:rtl/>
        </w:rPr>
        <w:t xml:space="preserve"> جاءني الشيخ فقال لي: أخرج الكيس الّذي عندك، فأخرجته إليه فاخرج إلي</w:t>
      </w:r>
      <w:r>
        <w:rPr>
          <w:rFonts w:hint="cs"/>
          <w:rtl/>
        </w:rPr>
        <w:t>َّ</w:t>
      </w:r>
      <w:r>
        <w:rPr>
          <w:rtl/>
        </w:rPr>
        <w:t xml:space="preserve"> رقعة فيها: « وأمّا ما ذكرت </w:t>
      </w:r>
      <w:r w:rsidRPr="00F203D8">
        <w:rPr>
          <w:rStyle w:val="libFootnotenumChar"/>
          <w:rtl/>
        </w:rPr>
        <w:t>(4)</w:t>
      </w:r>
      <w:r>
        <w:rPr>
          <w:rtl/>
        </w:rPr>
        <w:t xml:space="preserve"> من أمر الصوفي</w:t>
      </w:r>
      <w:r>
        <w:rPr>
          <w:rFonts w:hint="cs"/>
          <w:rtl/>
        </w:rPr>
        <w:t>ِّ</w:t>
      </w:r>
      <w:r>
        <w:rPr>
          <w:rtl/>
        </w:rPr>
        <w:t xml:space="preserve"> المتصن</w:t>
      </w:r>
      <w:r>
        <w:rPr>
          <w:rFonts w:hint="cs"/>
          <w:rtl/>
        </w:rPr>
        <w:t>ّ</w:t>
      </w:r>
      <w:r>
        <w:rPr>
          <w:rtl/>
        </w:rPr>
        <w:t>ع</w:t>
      </w:r>
      <w:r w:rsidR="005B13D3">
        <w:rPr>
          <w:rtl/>
        </w:rPr>
        <w:t xml:space="preserve"> - </w:t>
      </w:r>
      <w:r>
        <w:rPr>
          <w:rtl/>
        </w:rPr>
        <w:t>يعني الهلاليِّ</w:t>
      </w:r>
      <w:r w:rsidR="005B13D3">
        <w:rPr>
          <w:rtl/>
        </w:rPr>
        <w:t xml:space="preserve"> - </w:t>
      </w:r>
      <w:r>
        <w:rPr>
          <w:rtl/>
        </w:rPr>
        <w:t>فبتر الله عمره » ثمّ</w:t>
      </w:r>
      <w:r>
        <w:rPr>
          <w:rFonts w:hint="cs"/>
          <w:rtl/>
        </w:rPr>
        <w:t>َ</w:t>
      </w:r>
      <w:r>
        <w:rPr>
          <w:rtl/>
        </w:rPr>
        <w:t xml:space="preserve"> خرج من بعد موته « فقد قصدنا فصبرنا عليه فبتر الله تعالى عمره بدعوتنا » </w:t>
      </w:r>
      <w:r w:rsidRPr="00F203D8">
        <w:rPr>
          <w:rStyle w:val="libFootnotenumChar"/>
          <w:rtl/>
        </w:rPr>
        <w:t>(5)</w:t>
      </w:r>
      <w:r>
        <w:rPr>
          <w:rtl/>
        </w:rPr>
        <w:t xml:space="preserve">.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(1) التغرير حمل النفس على الخطر. وفي بعض النسخ « غدر به » وفي بعضها « عو</w:t>
      </w:r>
      <w:r>
        <w:rPr>
          <w:rFonts w:hint="cs"/>
          <w:rtl/>
        </w:rPr>
        <w:t>ّ</w:t>
      </w:r>
      <w:r>
        <w:rPr>
          <w:rtl/>
        </w:rPr>
        <w:t>ربه » من التعوير وعوربه أي صرف عنه، قال في الصحاح: عورته عن الامر تعويرا</w:t>
      </w:r>
      <w:r>
        <w:rPr>
          <w:rFonts w:hint="cs"/>
          <w:rtl/>
        </w:rPr>
        <w:t>ً</w:t>
      </w:r>
      <w:r>
        <w:rPr>
          <w:rtl/>
        </w:rPr>
        <w:t xml:space="preserve"> أي صرفته عنه </w:t>
      </w:r>
    </w:p>
    <w:p w:rsidR="00F203D8" w:rsidRDefault="00F203D8" w:rsidP="00F203D8">
      <w:pPr>
        <w:pStyle w:val="libFootnote0"/>
        <w:rPr>
          <w:rtl/>
        </w:rPr>
      </w:pPr>
      <w:r>
        <w:rPr>
          <w:rtl/>
        </w:rPr>
        <w:t xml:space="preserve">(2) كذا. وفي بعض النسخ المصححة صححه بـ « باداشاكه » وعلى ما في المتن كانه اسم رجل مركب من فارسي هو « بادا » ومن « إن شاء الله » فإنَّ أهل الفرس كثيراً ما يستعملونها « شاله ». </w:t>
      </w:r>
    </w:p>
    <w:p w:rsidR="00F203D8" w:rsidRDefault="00F203D8" w:rsidP="00F203D8">
      <w:pPr>
        <w:pStyle w:val="libFootnote0"/>
        <w:rPr>
          <w:rtl/>
        </w:rPr>
      </w:pPr>
      <w:r>
        <w:rPr>
          <w:rtl/>
        </w:rPr>
        <w:t xml:space="preserve">(3) يعنى أحمد بن هلال العبرتائي. والمراد بالشيخ « أبو القاسم الحسين بن روح » كما يظهر من كتاب الاحتجاج. </w:t>
      </w:r>
    </w:p>
    <w:p w:rsidR="00F203D8" w:rsidRDefault="00F203D8" w:rsidP="00F203D8">
      <w:pPr>
        <w:pStyle w:val="libFootnote0"/>
        <w:rPr>
          <w:rtl/>
        </w:rPr>
      </w:pPr>
      <w:r>
        <w:rPr>
          <w:rtl/>
        </w:rPr>
        <w:t xml:space="preserve">(4) الخطّاب للشيخ ظاهرا. </w:t>
      </w:r>
    </w:p>
    <w:p w:rsidR="00F203D8" w:rsidRDefault="00F203D8" w:rsidP="00F203D8">
      <w:pPr>
        <w:pStyle w:val="libFootnote0"/>
        <w:rPr>
          <w:rtl/>
        </w:rPr>
      </w:pPr>
      <w:r>
        <w:rPr>
          <w:rtl/>
        </w:rPr>
        <w:t xml:space="preserve">(5) البتر بتقديم الموحدة على المثناة: القطع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13</w:t>
      </w:r>
      <w:r w:rsidR="005B13D3">
        <w:rPr>
          <w:rtl/>
        </w:rPr>
        <w:t xml:space="preserve"> - </w:t>
      </w:r>
      <w:r>
        <w:rPr>
          <w:rtl/>
        </w:rPr>
        <w:t>حدّ</w:t>
      </w:r>
      <w:r>
        <w:rPr>
          <w:rFonts w:hint="cs"/>
          <w:rtl/>
        </w:rPr>
        <w:t>َ</w:t>
      </w:r>
      <w:r>
        <w:rPr>
          <w:rtl/>
        </w:rPr>
        <w:t xml:space="preserve">ثني أبي </w:t>
      </w:r>
      <w:r w:rsidRPr="00F203D8">
        <w:rPr>
          <w:rStyle w:val="libAlaemChar"/>
          <w:rFonts w:hint="cs"/>
          <w:rtl/>
        </w:rPr>
        <w:t>رضي‌الله‌عنه</w:t>
      </w:r>
      <w:r>
        <w:rPr>
          <w:rtl/>
        </w:rPr>
        <w:t xml:space="preserve"> قال: حدّثنا سعد بن عبد الله، عن عل</w:t>
      </w:r>
      <w:r>
        <w:rPr>
          <w:rFonts w:hint="cs"/>
          <w:rtl/>
        </w:rPr>
        <w:t>ّ</w:t>
      </w:r>
      <w:r>
        <w:rPr>
          <w:rtl/>
        </w:rPr>
        <w:t>ان الكلينيُّ عن الحسن بن الفضل اليمانيِّ قال: قصدت سر</w:t>
      </w:r>
      <w:r>
        <w:rPr>
          <w:rFonts w:hint="cs"/>
          <w:rtl/>
        </w:rPr>
        <w:t>َّ</w:t>
      </w:r>
      <w:r>
        <w:rPr>
          <w:rtl/>
        </w:rPr>
        <w:t xml:space="preserve"> من رأى فخرجت إلي</w:t>
      </w:r>
      <w:r>
        <w:rPr>
          <w:rFonts w:hint="cs"/>
          <w:rtl/>
        </w:rPr>
        <w:t>َّ</w:t>
      </w:r>
      <w:r>
        <w:rPr>
          <w:rtl/>
        </w:rPr>
        <w:t xml:space="preserve"> صر</w:t>
      </w:r>
      <w:r>
        <w:rPr>
          <w:rFonts w:hint="cs"/>
          <w:rtl/>
        </w:rPr>
        <w:t>َّ</w:t>
      </w:r>
      <w:r>
        <w:rPr>
          <w:rtl/>
        </w:rPr>
        <w:t xml:space="preserve">ة فيها دنانير وثوبان فرددتها وقلت في نفسي: </w:t>
      </w:r>
      <w:r>
        <w:rPr>
          <w:rFonts w:hint="cs"/>
          <w:rtl/>
        </w:rPr>
        <w:t>أ</w:t>
      </w:r>
      <w:r>
        <w:rPr>
          <w:rtl/>
        </w:rPr>
        <w:t>نا عندهم بهذه المنزلة فأخذتني الغر</w:t>
      </w:r>
      <w:r>
        <w:rPr>
          <w:rFonts w:hint="cs"/>
          <w:rtl/>
        </w:rPr>
        <w:t>َّ</w:t>
      </w:r>
      <w:r>
        <w:rPr>
          <w:rtl/>
        </w:rPr>
        <w:t xml:space="preserve">ة </w:t>
      </w:r>
      <w:r w:rsidRPr="00F203D8">
        <w:rPr>
          <w:rStyle w:val="libFootnotenumChar"/>
          <w:rtl/>
        </w:rPr>
        <w:t>(1)</w:t>
      </w:r>
      <w:r>
        <w:rPr>
          <w:rtl/>
        </w:rPr>
        <w:t>، ثمّ ندمت بعد ذلك: فكتبت رقعة أعتذر من ذلك وأستغفر، ودخلت الخلاء وأنا ا</w:t>
      </w:r>
      <w:r>
        <w:rPr>
          <w:rFonts w:hint="cs"/>
          <w:rtl/>
        </w:rPr>
        <w:t>ُ</w:t>
      </w:r>
      <w:r>
        <w:rPr>
          <w:rtl/>
        </w:rPr>
        <w:t>حد</w:t>
      </w:r>
      <w:r>
        <w:rPr>
          <w:rFonts w:hint="cs"/>
          <w:rtl/>
        </w:rPr>
        <w:t>ِّ</w:t>
      </w:r>
      <w:r>
        <w:rPr>
          <w:rtl/>
        </w:rPr>
        <w:t>ث نفسي وأقول: والله لئن رد</w:t>
      </w:r>
      <w:r>
        <w:rPr>
          <w:rFonts w:hint="cs"/>
          <w:rtl/>
        </w:rPr>
        <w:t>َّ</w:t>
      </w:r>
      <w:r>
        <w:rPr>
          <w:rtl/>
        </w:rPr>
        <w:t>ت إلي</w:t>
      </w:r>
      <w:r>
        <w:rPr>
          <w:rFonts w:hint="cs"/>
          <w:rtl/>
        </w:rPr>
        <w:t>َّ</w:t>
      </w:r>
      <w:r>
        <w:rPr>
          <w:rtl/>
        </w:rPr>
        <w:t xml:space="preserve"> الصر</w:t>
      </w:r>
      <w:r>
        <w:rPr>
          <w:rFonts w:hint="cs"/>
          <w:rtl/>
        </w:rPr>
        <w:t>َّ</w:t>
      </w:r>
      <w:r>
        <w:rPr>
          <w:rtl/>
        </w:rPr>
        <w:t>ة لم أحل</w:t>
      </w:r>
      <w:r>
        <w:rPr>
          <w:rFonts w:hint="cs"/>
          <w:rtl/>
        </w:rPr>
        <w:t>ّ</w:t>
      </w:r>
      <w:r>
        <w:rPr>
          <w:rtl/>
        </w:rPr>
        <w:t xml:space="preserve">ها ولم أنفقها حتّى احملها إلى والدي فهو أعلم بها منّي، قال: ولم يشر عليّ من قبضها منّي بشيء ولم ينهني عن ذلك. فخرج إليه « أخطأت إذ لم تعلمه </w:t>
      </w:r>
      <w:r>
        <w:rPr>
          <w:rFonts w:hint="cs"/>
          <w:rtl/>
        </w:rPr>
        <w:t>أ</w:t>
      </w:r>
      <w:r>
        <w:rPr>
          <w:rtl/>
        </w:rPr>
        <w:t>نّا ربما فعلنا ذلك بموالينا وربما يسألونا ذلك يتبركون به ». وخرج إلي</w:t>
      </w:r>
      <w:r>
        <w:rPr>
          <w:rFonts w:hint="cs"/>
          <w:rtl/>
        </w:rPr>
        <w:t>َّ</w:t>
      </w:r>
      <w:r>
        <w:rPr>
          <w:rtl/>
        </w:rPr>
        <w:t xml:space="preserve"> « أخطأت بردك برنا، فإذا استغفرت الله عزَّ وجلَّ فالله يغفر لك فأمّا إذا كانت عزيمتك وعقد نيتك أن لا تحدث فيها حدثا ولا تنفقها في طريقك فقد صرفناها عنك وأمّا الثوبان فلابدّ</w:t>
      </w:r>
      <w:r>
        <w:rPr>
          <w:rFonts w:hint="cs"/>
          <w:rtl/>
        </w:rPr>
        <w:t>َ</w:t>
      </w:r>
      <w:r>
        <w:rPr>
          <w:rtl/>
        </w:rPr>
        <w:t xml:space="preserve"> منهما لتحرم فيهما ». </w:t>
      </w:r>
    </w:p>
    <w:p w:rsidR="00F203D8" w:rsidRDefault="00F203D8" w:rsidP="0002770F">
      <w:pPr>
        <w:pStyle w:val="libNormal"/>
        <w:rPr>
          <w:rtl/>
        </w:rPr>
      </w:pPr>
      <w:r>
        <w:rPr>
          <w:rtl/>
        </w:rPr>
        <w:t>قال: وكتبت في معنين وأردت أن أكتب في معنى ثالث فقلت في نفسي: لعل</w:t>
      </w:r>
      <w:r>
        <w:rPr>
          <w:rFonts w:hint="cs"/>
          <w:rtl/>
        </w:rPr>
        <w:t>ّ</w:t>
      </w:r>
      <w:r>
        <w:rPr>
          <w:rtl/>
        </w:rPr>
        <w:t>ه يكره ذلك، فخرج إلى</w:t>
      </w:r>
      <w:r>
        <w:rPr>
          <w:rFonts w:hint="cs"/>
          <w:rtl/>
        </w:rPr>
        <w:t>َّ</w:t>
      </w:r>
      <w:r>
        <w:rPr>
          <w:rtl/>
        </w:rPr>
        <w:t xml:space="preserve"> الجواب للمعنيين والمعنى الثالث الّذي طويته ولم أكتبه. </w:t>
      </w:r>
    </w:p>
    <w:p w:rsidR="00F203D8" w:rsidRDefault="00F203D8" w:rsidP="0002770F">
      <w:pPr>
        <w:pStyle w:val="libNormal"/>
        <w:rPr>
          <w:rtl/>
        </w:rPr>
      </w:pPr>
      <w:r>
        <w:rPr>
          <w:rtl/>
        </w:rPr>
        <w:t>قال: وسألت طيبا</w:t>
      </w:r>
      <w:r>
        <w:rPr>
          <w:rFonts w:hint="cs"/>
          <w:rtl/>
        </w:rPr>
        <w:t>ً</w:t>
      </w:r>
      <w:r>
        <w:rPr>
          <w:rtl/>
        </w:rPr>
        <w:t xml:space="preserve"> فبعث إلي بطيب في خرقة بيضاء فكانت معي في المحمل، فنفرت ناقتي بعسفان </w:t>
      </w:r>
      <w:r w:rsidRPr="00F203D8">
        <w:rPr>
          <w:rStyle w:val="libFootnotenumChar"/>
          <w:rtl/>
        </w:rPr>
        <w:t>(2)</w:t>
      </w:r>
      <w:r>
        <w:rPr>
          <w:rtl/>
        </w:rPr>
        <w:t xml:space="preserve"> وسقط محملي وتبد</w:t>
      </w:r>
      <w:r>
        <w:rPr>
          <w:rFonts w:hint="cs"/>
          <w:rtl/>
        </w:rPr>
        <w:t>َّ</w:t>
      </w:r>
      <w:r>
        <w:rPr>
          <w:rtl/>
        </w:rPr>
        <w:t>د ما كان فيه، فجمعت المتاع وافتقدت الصرة واجتهدت في طلبها، حتّى قال لي بعض من معنا ما تطلب؟ فقلت: صر</w:t>
      </w:r>
      <w:r>
        <w:rPr>
          <w:rFonts w:hint="cs"/>
          <w:rtl/>
        </w:rPr>
        <w:t>َّ</w:t>
      </w:r>
      <w:r>
        <w:rPr>
          <w:rtl/>
        </w:rPr>
        <w:t>ة كانت معي قال: وما كان فيها؟ قلت نفقتي قال: قد رأيت من حملها، فلم أزل أسأل عنها حتّى أيست منها، فلمّا وافيت مكة حللت عيبتي وفتحتها فإذا أو</w:t>
      </w:r>
      <w:r>
        <w:rPr>
          <w:rFonts w:hint="cs"/>
          <w:rtl/>
        </w:rPr>
        <w:t>َّ</w:t>
      </w:r>
      <w:r>
        <w:rPr>
          <w:rtl/>
        </w:rPr>
        <w:t>ل ما بدر عليّ</w:t>
      </w:r>
      <w:r>
        <w:rPr>
          <w:rFonts w:hint="cs"/>
          <w:rtl/>
        </w:rPr>
        <w:t>َ</w:t>
      </w:r>
      <w:r>
        <w:rPr>
          <w:rtl/>
        </w:rPr>
        <w:t xml:space="preserve"> منها الصر</w:t>
      </w:r>
      <w:r>
        <w:rPr>
          <w:rFonts w:hint="cs"/>
          <w:rtl/>
        </w:rPr>
        <w:t>َّ</w:t>
      </w:r>
      <w:r>
        <w:rPr>
          <w:rtl/>
        </w:rPr>
        <w:t>ة وإنّما كانت خارجا</w:t>
      </w:r>
      <w:r>
        <w:rPr>
          <w:rFonts w:hint="cs"/>
          <w:rtl/>
        </w:rPr>
        <w:t>ً</w:t>
      </w:r>
      <w:r>
        <w:rPr>
          <w:rtl/>
        </w:rPr>
        <w:t xml:space="preserve"> في المحمل، فسقطت حين تبد</w:t>
      </w:r>
      <w:r>
        <w:rPr>
          <w:rFonts w:hint="cs"/>
          <w:rtl/>
        </w:rPr>
        <w:t>َّ</w:t>
      </w:r>
      <w:r>
        <w:rPr>
          <w:rtl/>
        </w:rPr>
        <w:t xml:space="preserve">د المتاع. </w:t>
      </w:r>
    </w:p>
    <w:p w:rsidR="00F203D8" w:rsidRDefault="00F203D8" w:rsidP="0002770F">
      <w:pPr>
        <w:pStyle w:val="libNormal"/>
        <w:rPr>
          <w:rtl/>
        </w:rPr>
      </w:pPr>
      <w:r>
        <w:rPr>
          <w:rtl/>
        </w:rPr>
        <w:t>قال: وضاق صدري ببغداد في مقامي، وقلت في نفسي: أخاف أن لا أحج</w:t>
      </w:r>
      <w:r>
        <w:rPr>
          <w:rFonts w:hint="cs"/>
          <w:rtl/>
        </w:rPr>
        <w:t>َّ</w:t>
      </w:r>
      <w:r>
        <w:rPr>
          <w:rtl/>
        </w:rPr>
        <w:t xml:space="preserve"> في هذه السنة ولا أنصرف إلى منزلي وقصدت أبا جعفر أقتضيه جواب رقعة كنت كتبتها، فقال لي: صر إلى المسجد الّذي في مكان كذا وكذا، فإنه يجيئك رجل يخبرك بما تحتاج إليه فقصدت المسجد وأنا فيه إذ دخل عليّ</w:t>
      </w:r>
      <w:r>
        <w:rPr>
          <w:rFonts w:hint="cs"/>
          <w:rtl/>
        </w:rPr>
        <w:t>َ</w:t>
      </w:r>
      <w:r>
        <w:rPr>
          <w:rtl/>
        </w:rPr>
        <w:t xml:space="preserve"> رجل فلمّا نظر إلي</w:t>
      </w:r>
      <w:r>
        <w:rPr>
          <w:rFonts w:hint="cs"/>
          <w:rtl/>
        </w:rPr>
        <w:t>َّ</w:t>
      </w:r>
      <w:r>
        <w:rPr>
          <w:rtl/>
        </w:rPr>
        <w:t xml:space="preserve"> سل</w:t>
      </w:r>
      <w:r>
        <w:rPr>
          <w:rFonts w:hint="cs"/>
          <w:rtl/>
        </w:rPr>
        <w:t>ّ</w:t>
      </w:r>
      <w:r>
        <w:rPr>
          <w:rtl/>
        </w:rPr>
        <w:t xml:space="preserve">م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بعض النسخ « العزة » وفي بعضها « الغيرة ». </w:t>
      </w:r>
    </w:p>
    <w:p w:rsidR="00F203D8" w:rsidRDefault="00F203D8" w:rsidP="00F203D8">
      <w:pPr>
        <w:pStyle w:val="libFootnote0"/>
        <w:rPr>
          <w:rtl/>
        </w:rPr>
      </w:pPr>
      <w:r>
        <w:rPr>
          <w:rtl/>
        </w:rPr>
        <w:t xml:space="preserve">(2) كعثمان موضع على مرحلتين من مكة.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وضحك، وقال لي: أبشر فانّك ستحج</w:t>
      </w:r>
      <w:r>
        <w:rPr>
          <w:rFonts w:hint="cs"/>
          <w:rtl/>
        </w:rPr>
        <w:t>ُّ</w:t>
      </w:r>
      <w:r>
        <w:rPr>
          <w:rtl/>
        </w:rPr>
        <w:t xml:space="preserve"> في هذه السنة وتنصرف إلى أهلك سالما</w:t>
      </w:r>
      <w:r>
        <w:rPr>
          <w:rFonts w:hint="cs"/>
          <w:rtl/>
        </w:rPr>
        <w:t>ً</w:t>
      </w:r>
      <w:r>
        <w:rPr>
          <w:rtl/>
        </w:rPr>
        <w:t xml:space="preserve"> إن شاء الله تعالى. </w:t>
      </w:r>
    </w:p>
    <w:p w:rsidR="00F203D8" w:rsidRDefault="00F203D8" w:rsidP="0002770F">
      <w:pPr>
        <w:pStyle w:val="libNormal"/>
        <w:rPr>
          <w:rtl/>
        </w:rPr>
      </w:pPr>
      <w:r>
        <w:rPr>
          <w:rtl/>
        </w:rPr>
        <w:t>قال: وقصدت ابن وجناء أسأله أن يكتري لي ويرتاد عديلا</w:t>
      </w:r>
      <w:r>
        <w:rPr>
          <w:rFonts w:hint="cs"/>
          <w:rtl/>
        </w:rPr>
        <w:t>ً</w:t>
      </w:r>
      <w:r>
        <w:rPr>
          <w:rtl/>
        </w:rPr>
        <w:t xml:space="preserve"> فرأيته كارها</w:t>
      </w:r>
      <w:r>
        <w:rPr>
          <w:rFonts w:hint="cs"/>
          <w:rtl/>
        </w:rPr>
        <w:t>ً</w:t>
      </w:r>
      <w:r>
        <w:rPr>
          <w:rtl/>
        </w:rPr>
        <w:t xml:space="preserve"> ثمّ لقيته بعد أيّام فقال لي: </w:t>
      </w:r>
      <w:r>
        <w:rPr>
          <w:rFonts w:hint="cs"/>
          <w:rtl/>
        </w:rPr>
        <w:t>أ</w:t>
      </w:r>
      <w:r>
        <w:rPr>
          <w:rtl/>
        </w:rPr>
        <w:t>نا في طلبك منذ أيّام قد كتب إلي وأمرني أن أكترى لك وأرتاد لك عديلا</w:t>
      </w:r>
      <w:r>
        <w:rPr>
          <w:rFonts w:hint="cs"/>
          <w:rtl/>
        </w:rPr>
        <w:t>ً</w:t>
      </w:r>
      <w:r>
        <w:rPr>
          <w:rtl/>
        </w:rPr>
        <w:t xml:space="preserve"> ابتداء</w:t>
      </w:r>
      <w:r>
        <w:rPr>
          <w:rFonts w:hint="cs"/>
          <w:rtl/>
        </w:rPr>
        <w:t>ً</w:t>
      </w:r>
      <w:r>
        <w:rPr>
          <w:rtl/>
        </w:rPr>
        <w:t>، فحد</w:t>
      </w:r>
      <w:r>
        <w:rPr>
          <w:rFonts w:hint="cs"/>
          <w:rtl/>
        </w:rPr>
        <w:t>َّ</w:t>
      </w:r>
      <w:r>
        <w:rPr>
          <w:rtl/>
        </w:rPr>
        <w:t xml:space="preserve">ثني الحسن أنَّه وقف في هذه السنة على عشر دلالات والحمد الله رب العالمين. </w:t>
      </w:r>
    </w:p>
    <w:p w:rsidR="00F203D8" w:rsidRDefault="00F203D8" w:rsidP="0002770F">
      <w:pPr>
        <w:pStyle w:val="libNormal"/>
        <w:rPr>
          <w:rtl/>
        </w:rPr>
      </w:pPr>
      <w:r>
        <w:rPr>
          <w:rtl/>
        </w:rPr>
        <w:t>14</w:t>
      </w:r>
      <w:r w:rsidR="005B13D3">
        <w:rPr>
          <w:rtl/>
        </w:rPr>
        <w:t xml:space="preserve"> - </w:t>
      </w:r>
      <w:r>
        <w:rPr>
          <w:rtl/>
        </w:rPr>
        <w:t xml:space="preserve">حدّثنا أبي </w:t>
      </w:r>
      <w:r w:rsidRPr="00F203D8">
        <w:rPr>
          <w:rStyle w:val="libAlaemChar"/>
          <w:rFonts w:hint="cs"/>
          <w:rtl/>
        </w:rPr>
        <w:t>رضي‌الله‌عنه</w:t>
      </w:r>
      <w:r>
        <w:rPr>
          <w:rtl/>
        </w:rPr>
        <w:t>، عن سعد بن عبد الله، عن عليّ</w:t>
      </w:r>
      <w:r>
        <w:rPr>
          <w:rFonts w:hint="cs"/>
          <w:rtl/>
        </w:rPr>
        <w:t>ِ</w:t>
      </w:r>
      <w:r>
        <w:rPr>
          <w:rtl/>
        </w:rPr>
        <w:t xml:space="preserve"> بن محمّد الشمشاطي</w:t>
      </w:r>
      <w:r>
        <w:rPr>
          <w:rFonts w:hint="cs"/>
          <w:rtl/>
        </w:rPr>
        <w:t>ِّ</w:t>
      </w:r>
      <w:r>
        <w:rPr>
          <w:rtl/>
        </w:rPr>
        <w:t xml:space="preserve"> رسول جعفر بن إبراهيم اليمانيِّ قال: كنت مقيما</w:t>
      </w:r>
      <w:r>
        <w:rPr>
          <w:rFonts w:hint="cs"/>
          <w:rtl/>
        </w:rPr>
        <w:t>ً</w:t>
      </w:r>
      <w:r>
        <w:rPr>
          <w:rtl/>
        </w:rPr>
        <w:t xml:space="preserve"> ببغداد، وتهي</w:t>
      </w:r>
      <w:r>
        <w:rPr>
          <w:rFonts w:hint="cs"/>
          <w:rtl/>
        </w:rPr>
        <w:t>ّ</w:t>
      </w:r>
      <w:r>
        <w:rPr>
          <w:rtl/>
        </w:rPr>
        <w:t>أت قافلة اليمانيي</w:t>
      </w:r>
      <w:r>
        <w:rPr>
          <w:rFonts w:hint="cs"/>
          <w:rtl/>
        </w:rPr>
        <w:t>ّ</w:t>
      </w:r>
      <w:r>
        <w:rPr>
          <w:rtl/>
        </w:rPr>
        <w:t xml:space="preserve">ن للخروج فكتبت أستأذن في الخروج معها فخرج « لا تخرج معها فمالك في الخروج خيرة وأقم بالكوفة » فخرجت القافلة وخرجت عليها بنو حنظلة فاجتاحوها </w:t>
      </w:r>
      <w:r w:rsidRPr="00F203D8">
        <w:rPr>
          <w:rStyle w:val="libFootnotenumChar"/>
          <w:rtl/>
        </w:rPr>
        <w:t>(1)</w:t>
      </w:r>
      <w:r>
        <w:rPr>
          <w:rtl/>
        </w:rPr>
        <w:t xml:space="preserve">. قال: وكتبت أستأذن في ركوب الماء، فخرج « لا تفعل » فما خرجت سفينة في تلك السنة إلّا خرجت عليها البوارج </w:t>
      </w:r>
      <w:r w:rsidRPr="00F203D8">
        <w:rPr>
          <w:rStyle w:val="libFootnotenumChar"/>
          <w:rtl/>
        </w:rPr>
        <w:t>(2)</w:t>
      </w:r>
      <w:r>
        <w:rPr>
          <w:rtl/>
        </w:rPr>
        <w:t xml:space="preserve"> فقطعوا عليها. </w:t>
      </w:r>
    </w:p>
    <w:p w:rsidR="00F203D8" w:rsidRDefault="00F203D8" w:rsidP="0002770F">
      <w:pPr>
        <w:pStyle w:val="libNormal"/>
        <w:rPr>
          <w:rtl/>
        </w:rPr>
      </w:pPr>
      <w:r>
        <w:rPr>
          <w:rtl/>
        </w:rPr>
        <w:t>قال: وخرجت زائرا</w:t>
      </w:r>
      <w:r>
        <w:rPr>
          <w:rFonts w:hint="cs"/>
          <w:rtl/>
        </w:rPr>
        <w:t>ً</w:t>
      </w:r>
      <w:r>
        <w:rPr>
          <w:rtl/>
        </w:rPr>
        <w:t xml:space="preserve"> إلى العسكر فأنا في المسجد [ الجامع ] مع المغرب إذ دخل عليّ</w:t>
      </w:r>
      <w:r>
        <w:rPr>
          <w:rFonts w:hint="cs"/>
          <w:rtl/>
        </w:rPr>
        <w:t>َ</w:t>
      </w:r>
      <w:r>
        <w:rPr>
          <w:rtl/>
        </w:rPr>
        <w:t xml:space="preserve"> غلام</w:t>
      </w:r>
      <w:r>
        <w:rPr>
          <w:rFonts w:hint="cs"/>
          <w:rtl/>
        </w:rPr>
        <w:t>ٌ</w:t>
      </w:r>
      <w:r>
        <w:rPr>
          <w:rtl/>
        </w:rPr>
        <w:t xml:space="preserve"> فقال لي: قم، فقلت: من </w:t>
      </w:r>
      <w:r>
        <w:rPr>
          <w:rFonts w:hint="cs"/>
          <w:rtl/>
        </w:rPr>
        <w:t>أ</w:t>
      </w:r>
      <w:r>
        <w:rPr>
          <w:rtl/>
        </w:rPr>
        <w:t>نا وإلى أين أقوم؟ فقال لي: أنت عليّ</w:t>
      </w:r>
      <w:r>
        <w:rPr>
          <w:rFonts w:hint="cs"/>
          <w:rtl/>
        </w:rPr>
        <w:t>ُ</w:t>
      </w:r>
      <w:r>
        <w:rPr>
          <w:rtl/>
        </w:rPr>
        <w:t xml:space="preserve"> بن محمّد رسول جعفر بن إبراهيم اليمانيِّ، قم إلى المنزل، قال: وما كان علم أحد من أصحابنا بموافاتي </w:t>
      </w:r>
      <w:r w:rsidRPr="00F203D8">
        <w:rPr>
          <w:rStyle w:val="libFootnotenumChar"/>
          <w:rtl/>
        </w:rPr>
        <w:t>(3)</w:t>
      </w:r>
      <w:r>
        <w:rPr>
          <w:rtl/>
        </w:rPr>
        <w:t xml:space="preserve">، قال: فقمت إلى منزله واستأذنت في أن أزور من داخل فأذن لي. </w:t>
      </w:r>
    </w:p>
    <w:p w:rsidR="00F203D8" w:rsidRDefault="00F203D8" w:rsidP="0002770F">
      <w:pPr>
        <w:pStyle w:val="libNormal"/>
        <w:rPr>
          <w:rtl/>
        </w:rPr>
      </w:pPr>
      <w:r>
        <w:rPr>
          <w:rtl/>
        </w:rPr>
        <w:t>15</w:t>
      </w:r>
      <w:r w:rsidR="005B13D3">
        <w:rPr>
          <w:rtl/>
        </w:rPr>
        <w:t xml:space="preserve"> - </w:t>
      </w:r>
      <w:r>
        <w:rPr>
          <w:rtl/>
        </w:rPr>
        <w:t xml:space="preserve">حدّثنا أبي </w:t>
      </w:r>
      <w:r w:rsidRPr="00F203D8">
        <w:rPr>
          <w:rStyle w:val="libAlaemChar"/>
          <w:rFonts w:hint="cs"/>
          <w:rtl/>
        </w:rPr>
        <w:t>رضي‌الله‌عنه</w:t>
      </w:r>
      <w:r>
        <w:rPr>
          <w:rtl/>
        </w:rPr>
        <w:t>، عن سعد بن عبد الله، عن عل</w:t>
      </w:r>
      <w:r>
        <w:rPr>
          <w:rFonts w:hint="cs"/>
          <w:rtl/>
        </w:rPr>
        <w:t>ّ</w:t>
      </w:r>
      <w:r>
        <w:rPr>
          <w:rtl/>
        </w:rPr>
        <w:t>ان الكلينيُّ، عن الاعلم المصري</w:t>
      </w:r>
      <w:r>
        <w:rPr>
          <w:rFonts w:hint="cs"/>
          <w:rtl/>
        </w:rPr>
        <w:t>ِّ</w:t>
      </w:r>
      <w:r>
        <w:rPr>
          <w:rtl/>
        </w:rPr>
        <w:t xml:space="preserve"> </w:t>
      </w:r>
      <w:r w:rsidRPr="00F203D8">
        <w:rPr>
          <w:rStyle w:val="libFootnotenumChar"/>
          <w:rtl/>
        </w:rPr>
        <w:t>(4)</w:t>
      </w:r>
      <w:r>
        <w:rPr>
          <w:rtl/>
        </w:rPr>
        <w:t xml:space="preserve"> عن أبي رجاء المصريّ</w:t>
      </w:r>
      <w:r>
        <w:rPr>
          <w:rFonts w:hint="cs"/>
          <w:rtl/>
        </w:rPr>
        <w:t>ِ</w:t>
      </w:r>
      <w:r>
        <w:rPr>
          <w:rtl/>
        </w:rPr>
        <w:t xml:space="preserve"> </w:t>
      </w:r>
      <w:r w:rsidRPr="00F203D8">
        <w:rPr>
          <w:rStyle w:val="libFootnotenumChar"/>
          <w:rtl/>
        </w:rPr>
        <w:t>(5)</w:t>
      </w:r>
      <w:r>
        <w:rPr>
          <w:rtl/>
        </w:rPr>
        <w:t xml:space="preserve"> قال: خرجت في الطلب بعد مضي</w:t>
      </w:r>
      <w:r>
        <w:rPr>
          <w:rFonts w:hint="cs"/>
          <w:rtl/>
        </w:rPr>
        <w:t>ِّ</w:t>
      </w:r>
      <w:r>
        <w:rPr>
          <w:rtl/>
        </w:rPr>
        <w:t xml:space="preserve"> أبي محمّد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اجتاح الشيء: اسنأصله، والجائحة: الافة. </w:t>
      </w:r>
    </w:p>
    <w:p w:rsidR="00F203D8" w:rsidRDefault="00F203D8" w:rsidP="00F203D8">
      <w:pPr>
        <w:pStyle w:val="libFootnote0"/>
        <w:rPr>
          <w:rtl/>
        </w:rPr>
      </w:pPr>
      <w:r>
        <w:rPr>
          <w:rtl/>
        </w:rPr>
        <w:t xml:space="preserve">(2) جمع البارجة وهي سفينة كبيرة للقتال، والشرير. </w:t>
      </w:r>
    </w:p>
    <w:p w:rsidR="00F203D8" w:rsidRDefault="00F203D8" w:rsidP="00F203D8">
      <w:pPr>
        <w:pStyle w:val="libFootnote0"/>
        <w:rPr>
          <w:rtl/>
        </w:rPr>
      </w:pPr>
      <w:r>
        <w:rPr>
          <w:rtl/>
        </w:rPr>
        <w:t xml:space="preserve">(3) وافيت القوم: أتيتهم. </w:t>
      </w:r>
    </w:p>
    <w:p w:rsidR="00F203D8" w:rsidRDefault="00F203D8" w:rsidP="00F203D8">
      <w:pPr>
        <w:pStyle w:val="libFootnote0"/>
        <w:rPr>
          <w:rtl/>
        </w:rPr>
      </w:pPr>
      <w:r>
        <w:rPr>
          <w:rtl/>
        </w:rPr>
        <w:t xml:space="preserve">(4) في بعض النسخ « عن الاعلم البصريّ ». </w:t>
      </w:r>
    </w:p>
    <w:p w:rsidR="00F203D8" w:rsidRDefault="00F203D8" w:rsidP="00F203D8">
      <w:pPr>
        <w:pStyle w:val="libFootnote0"/>
        <w:rPr>
          <w:rtl/>
        </w:rPr>
      </w:pPr>
      <w:r>
        <w:rPr>
          <w:rtl/>
        </w:rPr>
        <w:t xml:space="preserve">(5) في بعض النسخ « البصريّ ». </w:t>
      </w:r>
    </w:p>
    <w:p w:rsidR="00F203D8" w:rsidRDefault="00F203D8" w:rsidP="00F203D8">
      <w:pPr>
        <w:pStyle w:val="libNormal"/>
        <w:rPr>
          <w:rtl/>
        </w:rPr>
      </w:pPr>
      <w:r>
        <w:rPr>
          <w:rtl/>
        </w:rPr>
        <w:br w:type="page"/>
      </w:r>
    </w:p>
    <w:p w:rsidR="00F203D8" w:rsidRDefault="00F203D8" w:rsidP="00F203D8">
      <w:pPr>
        <w:pStyle w:val="libNormal0"/>
        <w:rPr>
          <w:rtl/>
        </w:rPr>
      </w:pPr>
      <w:r w:rsidRPr="00F203D8">
        <w:rPr>
          <w:rStyle w:val="libAlaemChar"/>
          <w:rFonts w:hint="cs"/>
          <w:rtl/>
        </w:rPr>
        <w:lastRenderedPageBreak/>
        <w:t>عليه‌السلام</w:t>
      </w:r>
      <w:r>
        <w:rPr>
          <w:rtl/>
        </w:rPr>
        <w:t xml:space="preserve"> بسنتين لم أقف فيهما على شيء، فلمّا كان في الثالثة كنت بالمدينة في طلب ولد لابي محمّد </w:t>
      </w:r>
      <w:r w:rsidRPr="00F203D8">
        <w:rPr>
          <w:rStyle w:val="libAlaemChar"/>
          <w:rFonts w:hint="cs"/>
          <w:rtl/>
        </w:rPr>
        <w:t>عليه‌السلام</w:t>
      </w:r>
      <w:r>
        <w:rPr>
          <w:rtl/>
        </w:rPr>
        <w:t xml:space="preserve"> بصرياء </w:t>
      </w:r>
      <w:r w:rsidRPr="00F203D8">
        <w:rPr>
          <w:rStyle w:val="libFootnotenumChar"/>
          <w:rtl/>
        </w:rPr>
        <w:t>(1)</w:t>
      </w:r>
      <w:r>
        <w:rPr>
          <w:rtl/>
        </w:rPr>
        <w:t>، وقد سألني أبو غانم أن أتعش</w:t>
      </w:r>
      <w:r>
        <w:rPr>
          <w:rFonts w:hint="cs"/>
          <w:rtl/>
        </w:rPr>
        <w:t>ّ</w:t>
      </w:r>
      <w:r>
        <w:rPr>
          <w:rtl/>
        </w:rPr>
        <w:t>ى عنده، وأنا قاعد مفك</w:t>
      </w:r>
      <w:r>
        <w:rPr>
          <w:rFonts w:hint="cs"/>
          <w:rtl/>
        </w:rPr>
        <w:t>ّ</w:t>
      </w:r>
      <w:r>
        <w:rPr>
          <w:rtl/>
        </w:rPr>
        <w:t xml:space="preserve">ر في نفسي وأقول: لو كان شيء لظهر بعد ثلاث سنين، فإذا هاتف أسمع صوته ولا أرى شخصه وهو يقول: « يا نصر بن عبد ربّه </w:t>
      </w:r>
      <w:r w:rsidRPr="00F203D8">
        <w:rPr>
          <w:rStyle w:val="libFootnotenumChar"/>
          <w:rtl/>
        </w:rPr>
        <w:t>(2)</w:t>
      </w:r>
      <w:r>
        <w:rPr>
          <w:rtl/>
        </w:rPr>
        <w:t xml:space="preserve"> قل لاهل مصر: آمنتم برسول الله </w:t>
      </w:r>
      <w:r w:rsidRPr="00F203D8">
        <w:rPr>
          <w:rStyle w:val="libAlaemChar"/>
          <w:rFonts w:hint="cs"/>
          <w:rtl/>
        </w:rPr>
        <w:t>صلى‌الله‌عليه‌وآله‌وسلم</w:t>
      </w:r>
      <w:r>
        <w:rPr>
          <w:rtl/>
        </w:rPr>
        <w:t xml:space="preserve"> حبث رأيتموه؟ » قال نصر: ولم أكن أعرف اسم أبي وذلك </w:t>
      </w:r>
      <w:r>
        <w:rPr>
          <w:rFonts w:hint="cs"/>
          <w:rtl/>
        </w:rPr>
        <w:t>أ</w:t>
      </w:r>
      <w:r>
        <w:rPr>
          <w:rtl/>
        </w:rPr>
        <w:t>نّي ولدت بالمدائن فحملني النوفلي</w:t>
      </w:r>
      <w:r>
        <w:rPr>
          <w:rFonts w:hint="cs"/>
          <w:rtl/>
        </w:rPr>
        <w:t>ُّ</w:t>
      </w:r>
      <w:r>
        <w:rPr>
          <w:rtl/>
        </w:rPr>
        <w:t xml:space="preserve"> وقد مات أبي، فنشأت بها، فلمّا سمعت الصوت قمت مبادرا</w:t>
      </w:r>
      <w:r>
        <w:rPr>
          <w:rFonts w:hint="cs"/>
          <w:rtl/>
        </w:rPr>
        <w:t>ً</w:t>
      </w:r>
      <w:r>
        <w:rPr>
          <w:rtl/>
        </w:rPr>
        <w:t xml:space="preserve"> ولم أنصرف إلى أبي غانم وأخذت طريق مصر. </w:t>
      </w:r>
    </w:p>
    <w:p w:rsidR="00F203D8" w:rsidRDefault="00F203D8" w:rsidP="0002770F">
      <w:pPr>
        <w:pStyle w:val="libNormal"/>
        <w:rPr>
          <w:rtl/>
        </w:rPr>
      </w:pPr>
      <w:r>
        <w:rPr>
          <w:rtl/>
        </w:rPr>
        <w:t>قال: وكتب رجلان من أهل مصر في ولدين لهما فورد « أم</w:t>
      </w:r>
      <w:r>
        <w:rPr>
          <w:rFonts w:hint="cs"/>
          <w:rtl/>
        </w:rPr>
        <w:t>ّ</w:t>
      </w:r>
      <w:r>
        <w:rPr>
          <w:rtl/>
        </w:rPr>
        <w:t>ا أنت يا فلان فآجرك الله ودعا للاخر فمات ابن المعزى</w:t>
      </w:r>
      <w:r>
        <w:rPr>
          <w:rFonts w:hint="cs"/>
          <w:rtl/>
        </w:rPr>
        <w:t>ّ</w:t>
      </w:r>
      <w:r>
        <w:rPr>
          <w:rtl/>
        </w:rPr>
        <w:t xml:space="preserve"> » </w:t>
      </w:r>
    </w:p>
    <w:p w:rsidR="00F203D8" w:rsidRDefault="00F203D8" w:rsidP="0002770F">
      <w:pPr>
        <w:pStyle w:val="libNormal"/>
        <w:rPr>
          <w:rtl/>
        </w:rPr>
      </w:pPr>
      <w:r>
        <w:rPr>
          <w:rtl/>
        </w:rPr>
        <w:t>16</w:t>
      </w:r>
      <w:r w:rsidR="005B13D3">
        <w:rPr>
          <w:rFonts w:hint="cs"/>
          <w:rtl/>
        </w:rPr>
        <w:t xml:space="preserve"> - </w:t>
      </w:r>
      <w:r>
        <w:rPr>
          <w:rtl/>
        </w:rPr>
        <w:t>قال: وحدثني أبو محمّد الوجنائي</w:t>
      </w:r>
      <w:r>
        <w:rPr>
          <w:rFonts w:hint="cs"/>
          <w:rtl/>
        </w:rPr>
        <w:t>ُّ</w:t>
      </w:r>
      <w:r>
        <w:rPr>
          <w:rtl/>
        </w:rPr>
        <w:t xml:space="preserve"> قال: اضطرب أمر البلد وثارت فتنة فعزمت على المقام ببغداد [ فأقمت ] ثمانين يوماً، فجاءني شيخ، وقال لي: انصرف إلى بلدك، فخرجت من بغداد وأنا كاره، فلمّا وافيت سر</w:t>
      </w:r>
      <w:r>
        <w:rPr>
          <w:rFonts w:hint="cs"/>
          <w:rtl/>
        </w:rPr>
        <w:t>َّ</w:t>
      </w:r>
      <w:r>
        <w:rPr>
          <w:rtl/>
        </w:rPr>
        <w:t xml:space="preserve"> من رأى وأردت المقام بها لمّا ورد عليّ</w:t>
      </w:r>
      <w:r>
        <w:rPr>
          <w:rFonts w:hint="cs"/>
          <w:rtl/>
        </w:rPr>
        <w:t>َ</w:t>
      </w:r>
      <w:r>
        <w:rPr>
          <w:rtl/>
        </w:rPr>
        <w:t xml:space="preserve"> من اضطراب البلد، فخرجت فما وافيت المنزل حتّى تلقاني الشيخ ومعه كتاب من أهلي خبرونني بسكون البلد ويسألوني القدوم. </w:t>
      </w:r>
    </w:p>
    <w:p w:rsidR="00F203D8" w:rsidRDefault="00F203D8" w:rsidP="0002770F">
      <w:pPr>
        <w:pStyle w:val="libNormal"/>
        <w:rPr>
          <w:rtl/>
        </w:rPr>
      </w:pPr>
      <w:r>
        <w:rPr>
          <w:rtl/>
        </w:rPr>
        <w:t>17</w:t>
      </w:r>
      <w:r w:rsidR="005B13D3">
        <w:rPr>
          <w:rtl/>
        </w:rPr>
        <w:t xml:space="preserve"> - </w:t>
      </w:r>
      <w:r>
        <w:rPr>
          <w:rtl/>
        </w:rPr>
        <w:t xml:space="preserve">حدّثنا أبي </w:t>
      </w:r>
      <w:r w:rsidRPr="00F203D8">
        <w:rPr>
          <w:rStyle w:val="libAlaemChar"/>
          <w:rFonts w:hint="cs"/>
          <w:rtl/>
        </w:rPr>
        <w:t>رضي‌الله‌عنه</w:t>
      </w:r>
      <w:r>
        <w:rPr>
          <w:rtl/>
        </w:rPr>
        <w:t xml:space="preserve">، عن سعد بن عبد الله، عن محمّد بن هارون قال: كانت للغريم </w:t>
      </w:r>
      <w:r w:rsidRPr="00F203D8">
        <w:rPr>
          <w:rStyle w:val="libAlaemChar"/>
          <w:rFonts w:hint="cs"/>
          <w:rtl/>
        </w:rPr>
        <w:t>عليه‌السلام</w:t>
      </w:r>
      <w:r>
        <w:rPr>
          <w:rtl/>
        </w:rPr>
        <w:t xml:space="preserve"> عليّ</w:t>
      </w:r>
      <w:r>
        <w:rPr>
          <w:rFonts w:hint="cs"/>
          <w:rtl/>
        </w:rPr>
        <w:t>َ</w:t>
      </w:r>
      <w:r>
        <w:rPr>
          <w:rtl/>
        </w:rPr>
        <w:t xml:space="preserve"> خمسمائة دينار فأنا ليلة ببغداد وبها ريح وظلمة </w:t>
      </w:r>
      <w:r w:rsidRPr="00F203D8">
        <w:rPr>
          <w:rStyle w:val="libFootnotenumChar"/>
          <w:rtl/>
        </w:rPr>
        <w:t>(3)</w:t>
      </w:r>
      <w:r>
        <w:rPr>
          <w:rtl/>
        </w:rPr>
        <w:t xml:space="preserve"> وقد فزعت فزعا شديداً وفكرت فيما عليّ ولي، وقلت في نفسي: حوانيت اشتريتها بخمسمائة وثلاثين دينارا</w:t>
      </w:r>
      <w:r>
        <w:rPr>
          <w:rFonts w:hint="cs"/>
          <w:rtl/>
        </w:rPr>
        <w:t>ً</w:t>
      </w:r>
      <w:r>
        <w:rPr>
          <w:rtl/>
        </w:rPr>
        <w:t xml:space="preserve"> وقد جعلتها لل</w:t>
      </w:r>
      <w:r>
        <w:rPr>
          <w:rFonts w:hint="cs"/>
          <w:rtl/>
        </w:rPr>
        <w:t>غر</w:t>
      </w:r>
      <w:r>
        <w:rPr>
          <w:rtl/>
        </w:rPr>
        <w:t xml:space="preserve">يم </w:t>
      </w:r>
      <w:r w:rsidRPr="00F203D8">
        <w:rPr>
          <w:rStyle w:val="libAlaemChar"/>
          <w:rFonts w:hint="cs"/>
          <w:rtl/>
        </w:rPr>
        <w:t>عليه‌السلام</w:t>
      </w:r>
      <w:r>
        <w:rPr>
          <w:rtl/>
        </w:rPr>
        <w:t xml:space="preserve"> بخمسمائة دينار، قال: فجاءني من يتسل</w:t>
      </w:r>
      <w:r>
        <w:rPr>
          <w:rFonts w:hint="cs"/>
          <w:rtl/>
        </w:rPr>
        <w:t>ّ</w:t>
      </w:r>
      <w:r>
        <w:rPr>
          <w:rtl/>
        </w:rPr>
        <w:t>م منّي الحوانيت وما كتبت إليه في شيء من ذلك من قبل أن أطلق به لساني ولا أخبرت به أحدا</w:t>
      </w:r>
      <w:r>
        <w:rPr>
          <w:rFonts w:hint="cs"/>
          <w:rtl/>
        </w:rPr>
        <w:t>ً.</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قد مر هذه اللفظة في حكاية غانم الهندي ص 440. </w:t>
      </w:r>
    </w:p>
    <w:p w:rsidR="00F203D8" w:rsidRDefault="00F203D8" w:rsidP="00F203D8">
      <w:pPr>
        <w:pStyle w:val="libFootnote0"/>
        <w:rPr>
          <w:rtl/>
        </w:rPr>
      </w:pPr>
      <w:r>
        <w:rPr>
          <w:rtl/>
        </w:rPr>
        <w:t xml:space="preserve">(2) في بعض النسخ « نصر بن عبد الله ». </w:t>
      </w:r>
    </w:p>
    <w:p w:rsidR="00F203D8" w:rsidRDefault="00F203D8" w:rsidP="00F203D8">
      <w:pPr>
        <w:pStyle w:val="libFootnote0"/>
        <w:rPr>
          <w:rtl/>
        </w:rPr>
      </w:pPr>
      <w:r>
        <w:rPr>
          <w:rtl/>
        </w:rPr>
        <w:t xml:space="preserve">(3) في بعض النسخ « وقد كان لها ريح وظلمة ».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18</w:t>
      </w:r>
      <w:r w:rsidR="005B13D3">
        <w:rPr>
          <w:rFonts w:hint="cs"/>
          <w:rtl/>
        </w:rPr>
        <w:t xml:space="preserve"> - </w:t>
      </w:r>
      <w:r>
        <w:rPr>
          <w:rtl/>
        </w:rPr>
        <w:t>حدّ</w:t>
      </w:r>
      <w:r>
        <w:rPr>
          <w:rFonts w:hint="cs"/>
          <w:rtl/>
        </w:rPr>
        <w:t>َ</w:t>
      </w:r>
      <w:r>
        <w:rPr>
          <w:rtl/>
        </w:rPr>
        <w:t xml:space="preserve">ثني أبي </w:t>
      </w:r>
      <w:r w:rsidRPr="00F203D8">
        <w:rPr>
          <w:rStyle w:val="libAlaemChar"/>
          <w:rFonts w:hint="cs"/>
          <w:rtl/>
        </w:rPr>
        <w:t>رضي‌الله‌عنه</w:t>
      </w:r>
      <w:r>
        <w:rPr>
          <w:rtl/>
        </w:rPr>
        <w:t xml:space="preserve">، عن سعد بن عبد الله </w:t>
      </w:r>
      <w:r w:rsidRPr="00F203D8">
        <w:rPr>
          <w:rStyle w:val="libFootnotenumChar"/>
          <w:rtl/>
        </w:rPr>
        <w:t>(1)</w:t>
      </w:r>
      <w:r>
        <w:rPr>
          <w:rtl/>
        </w:rPr>
        <w:t xml:space="preserve"> قال: حدّ</w:t>
      </w:r>
      <w:r>
        <w:rPr>
          <w:rFonts w:hint="cs"/>
          <w:rtl/>
        </w:rPr>
        <w:t>َ</w:t>
      </w:r>
      <w:r>
        <w:rPr>
          <w:rtl/>
        </w:rPr>
        <w:t xml:space="preserve">ثني أبو القاسم ابن أبي حليس </w:t>
      </w:r>
      <w:r w:rsidRPr="00F203D8">
        <w:rPr>
          <w:rStyle w:val="libFootnotenumChar"/>
          <w:rtl/>
        </w:rPr>
        <w:t>(2)</w:t>
      </w:r>
      <w:r>
        <w:rPr>
          <w:rtl/>
        </w:rPr>
        <w:t xml:space="preserve"> قال: كنت أزور الحسين </w:t>
      </w:r>
      <w:r w:rsidRPr="00F203D8">
        <w:rPr>
          <w:rStyle w:val="libAlaemChar"/>
          <w:rFonts w:hint="cs"/>
          <w:rtl/>
        </w:rPr>
        <w:t>عليه‌السلام</w:t>
      </w:r>
      <w:r>
        <w:rPr>
          <w:rtl/>
        </w:rPr>
        <w:t xml:space="preserve"> </w:t>
      </w:r>
      <w:r w:rsidRPr="00F203D8">
        <w:rPr>
          <w:rStyle w:val="libFootnotenumChar"/>
          <w:rtl/>
        </w:rPr>
        <w:t>(3)</w:t>
      </w:r>
      <w:r>
        <w:rPr>
          <w:rtl/>
        </w:rPr>
        <w:t xml:space="preserve"> في النصف من شعبان فلمّا كان سنّة من السنين وردت العسكر قبل شعبان وهممت أن لا أزور في شعبان، فلمّا دخل شعبان قلت: لا أدع زيارة كنت أزورها فخرجت زائرا</w:t>
      </w:r>
      <w:r>
        <w:rPr>
          <w:rFonts w:hint="cs"/>
          <w:rtl/>
        </w:rPr>
        <w:t>ً</w:t>
      </w:r>
      <w:r>
        <w:rPr>
          <w:rtl/>
        </w:rPr>
        <w:t xml:space="preserve"> وكنت إذا وردت العسكر أعلمتهم برقعة أو برسالة، فلمّا كان في هذه الدفعة قلت لابي القاسم الحسن بن أحمد الوكيل: لا تعلمهم بقدومي فإني اريد أن أجعلها زورة خالصة قال: فجاءني أبو القاسم وهو يتبس</w:t>
      </w:r>
      <w:r>
        <w:rPr>
          <w:rFonts w:hint="cs"/>
          <w:rtl/>
        </w:rPr>
        <w:t>ّ</w:t>
      </w:r>
      <w:r>
        <w:rPr>
          <w:rtl/>
        </w:rPr>
        <w:t>م وقال: بعث إلي</w:t>
      </w:r>
      <w:r>
        <w:rPr>
          <w:rFonts w:hint="cs"/>
          <w:rtl/>
        </w:rPr>
        <w:t>َّ</w:t>
      </w:r>
      <w:r>
        <w:rPr>
          <w:rtl/>
        </w:rPr>
        <w:t xml:space="preserve"> بهذين الدينارين وقيل لي: ادفعهما إلى الحليسي</w:t>
      </w:r>
      <w:r>
        <w:rPr>
          <w:rFonts w:hint="cs"/>
          <w:rtl/>
        </w:rPr>
        <w:t>ِّ</w:t>
      </w:r>
      <w:r>
        <w:rPr>
          <w:rtl/>
        </w:rPr>
        <w:t xml:space="preserve"> وقال له: من كان في حاجة الله عزَّ وجلَّ كان الله في حاجته، قال: واعتللت بسر</w:t>
      </w:r>
      <w:r>
        <w:rPr>
          <w:rFonts w:hint="cs"/>
          <w:rtl/>
        </w:rPr>
        <w:t>ّ</w:t>
      </w:r>
      <w:r>
        <w:rPr>
          <w:rtl/>
        </w:rPr>
        <w:t xml:space="preserve"> من رأى عل</w:t>
      </w:r>
      <w:r>
        <w:rPr>
          <w:rFonts w:hint="cs"/>
          <w:rtl/>
        </w:rPr>
        <w:t>ّ</w:t>
      </w:r>
      <w:r>
        <w:rPr>
          <w:rtl/>
        </w:rPr>
        <w:t xml:space="preserve">ة شديدة أشفقت منها فأطليت </w:t>
      </w:r>
      <w:r w:rsidRPr="00F203D8">
        <w:rPr>
          <w:rStyle w:val="libFootnotenumChar"/>
          <w:rtl/>
        </w:rPr>
        <w:t>(4)</w:t>
      </w:r>
      <w:r>
        <w:rPr>
          <w:rtl/>
        </w:rPr>
        <w:t xml:space="preserve"> مستعد</w:t>
      </w:r>
      <w:r>
        <w:rPr>
          <w:rFonts w:hint="cs"/>
          <w:rtl/>
        </w:rPr>
        <w:t>ّ</w:t>
      </w:r>
      <w:r>
        <w:rPr>
          <w:rtl/>
        </w:rPr>
        <w:t>ا</w:t>
      </w:r>
      <w:r>
        <w:rPr>
          <w:rFonts w:hint="cs"/>
          <w:rtl/>
        </w:rPr>
        <w:t>ً</w:t>
      </w:r>
      <w:r>
        <w:rPr>
          <w:rtl/>
        </w:rPr>
        <w:t xml:space="preserve"> للموت، فبعث إلى</w:t>
      </w:r>
      <w:r>
        <w:rPr>
          <w:rFonts w:hint="cs"/>
          <w:rtl/>
        </w:rPr>
        <w:t>َّ</w:t>
      </w:r>
      <w:r>
        <w:rPr>
          <w:rtl/>
        </w:rPr>
        <w:t xml:space="preserve"> بستوقة فيها بنفسجين </w:t>
      </w:r>
      <w:r w:rsidRPr="00F203D8">
        <w:rPr>
          <w:rStyle w:val="libFootnotenumChar"/>
          <w:rtl/>
        </w:rPr>
        <w:t>(5)</w:t>
      </w:r>
      <w:r>
        <w:rPr>
          <w:rtl/>
        </w:rPr>
        <w:t xml:space="preserve"> وأمرت بأخذه، فما فرغت حتّى أفقت من علتي والحمد لله رب العالمين. </w:t>
      </w:r>
    </w:p>
    <w:p w:rsidR="00F203D8" w:rsidRDefault="00F203D8" w:rsidP="0002770F">
      <w:pPr>
        <w:pStyle w:val="libNormal"/>
        <w:rPr>
          <w:rtl/>
        </w:rPr>
      </w:pPr>
      <w:r>
        <w:rPr>
          <w:rtl/>
        </w:rPr>
        <w:t>قال: ومات لي غريم فكتبت أستأذن في الخروج إلى ورثته بواسط وقلت: أصير إليهم حدثان موته لعل</w:t>
      </w:r>
      <w:r>
        <w:rPr>
          <w:rFonts w:hint="cs"/>
          <w:rtl/>
        </w:rPr>
        <w:t>ّ</w:t>
      </w:r>
      <w:r>
        <w:rPr>
          <w:rtl/>
        </w:rPr>
        <w:t>ي أصل إلى حق</w:t>
      </w:r>
      <w:r>
        <w:rPr>
          <w:rFonts w:hint="cs"/>
          <w:rtl/>
        </w:rPr>
        <w:t>ّ</w:t>
      </w:r>
      <w:r>
        <w:rPr>
          <w:rtl/>
        </w:rPr>
        <w:t>ي فلم يؤذن لي، ثمّ</w:t>
      </w:r>
      <w:r>
        <w:rPr>
          <w:rFonts w:hint="cs"/>
          <w:rtl/>
        </w:rPr>
        <w:t>َ</w:t>
      </w:r>
      <w:r>
        <w:rPr>
          <w:rtl/>
        </w:rPr>
        <w:t xml:space="preserve"> كتبت ثانية فلم يؤذن لي، ثمّ كتبت ثانية فلم يؤذن لي، فلمّا كان بعد سنتين كتب إلي</w:t>
      </w:r>
      <w:r>
        <w:rPr>
          <w:rFonts w:hint="cs"/>
          <w:rtl/>
        </w:rPr>
        <w:t>َّ</w:t>
      </w:r>
      <w:r>
        <w:rPr>
          <w:rtl/>
        </w:rPr>
        <w:t xml:space="preserve"> إبتداء « صر إليهم » فخرجت إليهم فوصل إلي</w:t>
      </w:r>
      <w:r>
        <w:rPr>
          <w:rFonts w:hint="cs"/>
          <w:rtl/>
        </w:rPr>
        <w:t>َّ</w:t>
      </w:r>
      <w:r>
        <w:rPr>
          <w:rtl/>
        </w:rPr>
        <w:t xml:space="preserve"> حق</w:t>
      </w:r>
      <w:r>
        <w:rPr>
          <w:rFonts w:hint="cs"/>
          <w:rtl/>
        </w:rPr>
        <w:t>ّ</w:t>
      </w:r>
      <w:r>
        <w:rPr>
          <w:rtl/>
        </w:rPr>
        <w:t xml:space="preserve">ي. </w:t>
      </w:r>
    </w:p>
    <w:p w:rsidR="00F203D8" w:rsidRDefault="00F203D8" w:rsidP="0002770F">
      <w:pPr>
        <w:pStyle w:val="libNormal"/>
        <w:rPr>
          <w:rtl/>
        </w:rPr>
      </w:pPr>
      <w:r>
        <w:rPr>
          <w:rtl/>
        </w:rPr>
        <w:t xml:space="preserve">قال أبو القاسم: وأوصل أبو رميس </w:t>
      </w:r>
      <w:r w:rsidRPr="00F203D8">
        <w:rPr>
          <w:rStyle w:val="libFootnotenumChar"/>
          <w:rtl/>
        </w:rPr>
        <w:t>(6)</w:t>
      </w:r>
      <w:r>
        <w:rPr>
          <w:rtl/>
        </w:rPr>
        <w:t xml:space="preserve"> عشرة دنانير إلى حاجز فنسيها حاجز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الظاهر سقط هنا « عن علان الكلينيُّ » بقرينة ما تقدَّم في قصّة الكابلي </w:t>
      </w:r>
    </w:p>
    <w:p w:rsidR="00F203D8" w:rsidRDefault="00F203D8" w:rsidP="00F203D8">
      <w:pPr>
        <w:pStyle w:val="libFootnote0"/>
        <w:rPr>
          <w:rtl/>
        </w:rPr>
      </w:pPr>
      <w:r>
        <w:rPr>
          <w:rtl/>
        </w:rPr>
        <w:t xml:space="preserve">(2) في بعض النسخ « أبي حابس » والظاهر الصواب ما في المتن لأنّ في المحكى عن نسخة ثمينة من الخرائج للراوندي « قال أبو القاسم الحليسي: كنت أزور العسكر في شعبان في أوله ثمّ ازور الحسين </w:t>
      </w:r>
      <w:r w:rsidRPr="00F203D8">
        <w:rPr>
          <w:rStyle w:val="libAlaemChar"/>
          <w:rFonts w:hint="cs"/>
          <w:rtl/>
        </w:rPr>
        <w:t>عليه‌السلام</w:t>
      </w:r>
      <w:r>
        <w:rPr>
          <w:rtl/>
        </w:rPr>
        <w:t xml:space="preserve"> في النصف</w:t>
      </w:r>
      <w:r w:rsidR="005B13D3">
        <w:rPr>
          <w:rtl/>
        </w:rPr>
        <w:t xml:space="preserve"> - </w:t>
      </w:r>
      <w:r>
        <w:rPr>
          <w:rtl/>
        </w:rPr>
        <w:t xml:space="preserve">الخ » بأدنى تفاوت في لفظها. </w:t>
      </w:r>
    </w:p>
    <w:p w:rsidR="00F203D8" w:rsidRDefault="00F203D8" w:rsidP="00F203D8">
      <w:pPr>
        <w:pStyle w:val="libFootnote0"/>
        <w:rPr>
          <w:rtl/>
        </w:rPr>
      </w:pPr>
      <w:r>
        <w:rPr>
          <w:rtl/>
        </w:rPr>
        <w:t xml:space="preserve">(3) كذا وفي بعض النسخ « أزور الحير » والظاهر هو الاصوب وهو اسم القصر الّذي كان بسر من رأى فيه قبر العسكريين </w:t>
      </w:r>
      <w:r w:rsidRPr="00F203D8">
        <w:rPr>
          <w:rStyle w:val="libAlaemChar"/>
          <w:rFonts w:hint="cs"/>
          <w:rtl/>
        </w:rPr>
        <w:t>عليهما‌السلام</w:t>
      </w:r>
      <w:r>
        <w:rPr>
          <w:rtl/>
        </w:rPr>
        <w:t xml:space="preserve">. والله أعلم. </w:t>
      </w:r>
    </w:p>
    <w:p w:rsidR="00F203D8" w:rsidRDefault="00F203D8" w:rsidP="00F203D8">
      <w:pPr>
        <w:pStyle w:val="libFootnote0"/>
        <w:rPr>
          <w:rtl/>
        </w:rPr>
      </w:pPr>
      <w:r>
        <w:rPr>
          <w:rtl/>
        </w:rPr>
        <w:t xml:space="preserve">(4) في بعض النسخ « أشفقت فيها ». وأطلى فلان اطلاء: مالت عنقه للموت. </w:t>
      </w:r>
    </w:p>
    <w:p w:rsidR="00F203D8" w:rsidRDefault="00F203D8" w:rsidP="00F203D8">
      <w:pPr>
        <w:pStyle w:val="libFootnote0"/>
        <w:rPr>
          <w:rtl/>
        </w:rPr>
      </w:pPr>
      <w:r>
        <w:rPr>
          <w:rtl/>
        </w:rPr>
        <w:t xml:space="preserve">(5) شيء يعمل من البنفسج والانجبين كالسكنجبين. </w:t>
      </w:r>
    </w:p>
    <w:p w:rsidR="00F203D8" w:rsidRDefault="00F203D8" w:rsidP="00F203D8">
      <w:pPr>
        <w:pStyle w:val="libFootnote0"/>
        <w:rPr>
          <w:rtl/>
        </w:rPr>
      </w:pPr>
      <w:r>
        <w:rPr>
          <w:rtl/>
        </w:rPr>
        <w:t xml:space="preserve">(6) في بعض النسخ « ابن رميس » وفي بعضها « أبودميس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أن يوصلها، فكتب إليه « تبعث بدنانير أبو رميس » ابتداء. </w:t>
      </w:r>
    </w:p>
    <w:p w:rsidR="00F203D8" w:rsidRDefault="00F203D8" w:rsidP="0002770F">
      <w:pPr>
        <w:pStyle w:val="libNormal"/>
        <w:rPr>
          <w:rtl/>
        </w:rPr>
      </w:pPr>
      <w:r>
        <w:rPr>
          <w:rtl/>
        </w:rPr>
        <w:t xml:space="preserve">قال: </w:t>
      </w:r>
      <w:r w:rsidRPr="00F203D8">
        <w:rPr>
          <w:rStyle w:val="libFootnotenumChar"/>
          <w:rtl/>
        </w:rPr>
        <w:t>(1)</w:t>
      </w:r>
      <w:r>
        <w:rPr>
          <w:rtl/>
        </w:rPr>
        <w:t xml:space="preserve"> وكتب هارون بن موسى بن الفرات في أشياء وخط</w:t>
      </w:r>
      <w:r>
        <w:rPr>
          <w:rFonts w:hint="cs"/>
          <w:rtl/>
        </w:rPr>
        <w:t>ِّ</w:t>
      </w:r>
      <w:r>
        <w:rPr>
          <w:rtl/>
        </w:rPr>
        <w:t xml:space="preserve"> بالقلم بغير مداد يسأل الد</w:t>
      </w:r>
      <w:r>
        <w:rPr>
          <w:rFonts w:hint="cs"/>
          <w:rtl/>
        </w:rPr>
        <w:t>ُّ</w:t>
      </w:r>
      <w:r>
        <w:rPr>
          <w:rtl/>
        </w:rPr>
        <w:t xml:space="preserve">عاء لابني أخيه وكانا محبوسين، فورد عليه جواب كتابه وفيه دعاء للمحبوسين باسمهما. </w:t>
      </w:r>
    </w:p>
    <w:p w:rsidR="00F203D8" w:rsidRDefault="00F203D8" w:rsidP="0002770F">
      <w:pPr>
        <w:pStyle w:val="libNormal"/>
        <w:rPr>
          <w:rtl/>
        </w:rPr>
      </w:pPr>
      <w:r>
        <w:rPr>
          <w:rtl/>
        </w:rPr>
        <w:t>قال: وكتب رجل</w:t>
      </w:r>
      <w:r>
        <w:rPr>
          <w:rFonts w:hint="cs"/>
          <w:rtl/>
        </w:rPr>
        <w:t>ٌ</w:t>
      </w:r>
      <w:r>
        <w:rPr>
          <w:rtl/>
        </w:rPr>
        <w:t xml:space="preserve"> من ربض حميد يسأل الد</w:t>
      </w:r>
      <w:r>
        <w:rPr>
          <w:rFonts w:hint="cs"/>
          <w:rtl/>
        </w:rPr>
        <w:t>ُّ</w:t>
      </w:r>
      <w:r>
        <w:rPr>
          <w:rtl/>
        </w:rPr>
        <w:t>عاء في حمل له فورد عليه « الد</w:t>
      </w:r>
      <w:r>
        <w:rPr>
          <w:rFonts w:hint="cs"/>
          <w:rtl/>
        </w:rPr>
        <w:t>ُّ</w:t>
      </w:r>
      <w:r>
        <w:rPr>
          <w:rtl/>
        </w:rPr>
        <w:t xml:space="preserve">عاء في الحمل قبل الاربعة أشهر وستلد انثى » فجاء كما قال </w:t>
      </w:r>
      <w:r w:rsidRPr="00F203D8">
        <w:rPr>
          <w:rStyle w:val="libAlaemChar"/>
          <w:rFonts w:hint="cs"/>
          <w:rtl/>
        </w:rPr>
        <w:t>عليه‌السلام</w:t>
      </w:r>
      <w:r>
        <w:rPr>
          <w:rtl/>
        </w:rPr>
        <w:t xml:space="preserve">. </w:t>
      </w:r>
    </w:p>
    <w:p w:rsidR="00F203D8" w:rsidRDefault="00F203D8" w:rsidP="0002770F">
      <w:pPr>
        <w:pStyle w:val="libNormal"/>
        <w:rPr>
          <w:rtl/>
        </w:rPr>
      </w:pPr>
      <w:r>
        <w:rPr>
          <w:rtl/>
        </w:rPr>
        <w:t xml:space="preserve">قال: وكتب محمّد بن محمّد البصريّ </w:t>
      </w:r>
      <w:r w:rsidRPr="00F203D8">
        <w:rPr>
          <w:rStyle w:val="libFootnotenumChar"/>
          <w:rtl/>
        </w:rPr>
        <w:t>(2)</w:t>
      </w:r>
      <w:r>
        <w:rPr>
          <w:rtl/>
        </w:rPr>
        <w:t xml:space="preserve"> يسأل الدعاء في أن يكفي أمر بناته، وأن يرزق الحج</w:t>
      </w:r>
      <w:r>
        <w:rPr>
          <w:rFonts w:hint="cs"/>
          <w:rtl/>
        </w:rPr>
        <w:t>َّ</w:t>
      </w:r>
      <w:r>
        <w:rPr>
          <w:rtl/>
        </w:rPr>
        <w:t xml:space="preserve"> ويرد</w:t>
      </w:r>
      <w:r>
        <w:rPr>
          <w:rFonts w:hint="cs"/>
          <w:rtl/>
        </w:rPr>
        <w:t>َّ</w:t>
      </w:r>
      <w:r>
        <w:rPr>
          <w:rtl/>
        </w:rPr>
        <w:t xml:space="preserve"> عليه ماله، فورد عليه الجواب بما سأل، فحج</w:t>
      </w:r>
      <w:r>
        <w:rPr>
          <w:rFonts w:hint="cs"/>
          <w:rtl/>
        </w:rPr>
        <w:t>َّ</w:t>
      </w:r>
      <w:r>
        <w:rPr>
          <w:rtl/>
        </w:rPr>
        <w:t xml:space="preserve"> من سنته ومات من بناته أربع وكان له ست</w:t>
      </w:r>
      <w:r>
        <w:rPr>
          <w:rFonts w:hint="cs"/>
          <w:rtl/>
        </w:rPr>
        <w:t>ّ</w:t>
      </w:r>
      <w:r>
        <w:rPr>
          <w:rtl/>
        </w:rPr>
        <w:t>، ورد</w:t>
      </w:r>
      <w:r>
        <w:rPr>
          <w:rFonts w:hint="cs"/>
          <w:rtl/>
        </w:rPr>
        <w:t>َّ</w:t>
      </w:r>
      <w:r>
        <w:rPr>
          <w:rtl/>
        </w:rPr>
        <w:t xml:space="preserve"> عليه ماله. </w:t>
      </w:r>
    </w:p>
    <w:p w:rsidR="00F203D8" w:rsidRDefault="00F203D8" w:rsidP="0002770F">
      <w:pPr>
        <w:pStyle w:val="libNormal"/>
        <w:rPr>
          <w:rtl/>
        </w:rPr>
      </w:pPr>
      <w:r>
        <w:rPr>
          <w:rtl/>
        </w:rPr>
        <w:t xml:space="preserve">قال: وكتب محمّد بن يزداذ </w:t>
      </w:r>
      <w:r w:rsidRPr="00F203D8">
        <w:rPr>
          <w:rStyle w:val="libFootnotenumChar"/>
          <w:rtl/>
        </w:rPr>
        <w:t>(3)</w:t>
      </w:r>
      <w:r>
        <w:rPr>
          <w:rtl/>
        </w:rPr>
        <w:t xml:space="preserve"> يسأل الد</w:t>
      </w:r>
      <w:r>
        <w:rPr>
          <w:rFonts w:hint="cs"/>
          <w:rtl/>
        </w:rPr>
        <w:t>ُّ</w:t>
      </w:r>
      <w:r>
        <w:rPr>
          <w:rtl/>
        </w:rPr>
        <w:t xml:space="preserve">عاء لوالديه، فورد </w:t>
      </w:r>
      <w:r>
        <w:rPr>
          <w:rFonts w:hint="cs"/>
          <w:rtl/>
        </w:rPr>
        <w:t>«</w:t>
      </w:r>
      <w:r>
        <w:rPr>
          <w:rtl/>
        </w:rPr>
        <w:t xml:space="preserve"> غفر الله لك ولوالديك ولاختك المتوف</w:t>
      </w:r>
      <w:r>
        <w:rPr>
          <w:rFonts w:hint="cs"/>
          <w:rtl/>
        </w:rPr>
        <w:t>ّ</w:t>
      </w:r>
      <w:r>
        <w:rPr>
          <w:rtl/>
        </w:rPr>
        <w:t>اة الملق</w:t>
      </w:r>
      <w:r>
        <w:rPr>
          <w:rFonts w:hint="cs"/>
          <w:rtl/>
        </w:rPr>
        <w:t>ّ</w:t>
      </w:r>
      <w:r>
        <w:rPr>
          <w:rtl/>
        </w:rPr>
        <w:t>بة كلكي، وكانت هذه امرأة صالحة متزو</w:t>
      </w:r>
      <w:r>
        <w:rPr>
          <w:rFonts w:hint="cs"/>
          <w:rtl/>
        </w:rPr>
        <w:t>ّ</w:t>
      </w:r>
      <w:r>
        <w:rPr>
          <w:rtl/>
        </w:rPr>
        <w:t>جة بجو</w:t>
      </w:r>
      <w:r>
        <w:rPr>
          <w:rFonts w:hint="cs"/>
          <w:rtl/>
        </w:rPr>
        <w:t>ّ</w:t>
      </w:r>
      <w:r>
        <w:rPr>
          <w:rtl/>
        </w:rPr>
        <w:t xml:space="preserve">ار </w:t>
      </w:r>
      <w:r w:rsidRPr="00F203D8">
        <w:rPr>
          <w:rStyle w:val="libFootnotenumChar"/>
          <w:rtl/>
        </w:rPr>
        <w:t>(4)</w:t>
      </w:r>
      <w:r>
        <w:rPr>
          <w:rtl/>
        </w:rPr>
        <w:t xml:space="preserve">. </w:t>
      </w:r>
    </w:p>
    <w:p w:rsidR="00F203D8" w:rsidRDefault="00F203D8" w:rsidP="0002770F">
      <w:pPr>
        <w:pStyle w:val="libNormal"/>
        <w:rPr>
          <w:rtl/>
        </w:rPr>
      </w:pPr>
      <w:r>
        <w:rPr>
          <w:rtl/>
        </w:rPr>
        <w:t xml:space="preserve">وكتبت في إنفاذ </w:t>
      </w:r>
      <w:r w:rsidRPr="00F203D8">
        <w:rPr>
          <w:rStyle w:val="libFootnotenumChar"/>
          <w:rtl/>
        </w:rPr>
        <w:t>(5)</w:t>
      </w:r>
      <w:r>
        <w:rPr>
          <w:rtl/>
        </w:rPr>
        <w:t xml:space="preserve"> خمسين دينارا</w:t>
      </w:r>
      <w:r>
        <w:rPr>
          <w:rFonts w:hint="cs"/>
          <w:rtl/>
        </w:rPr>
        <w:t>ً</w:t>
      </w:r>
      <w:r>
        <w:rPr>
          <w:rtl/>
        </w:rPr>
        <w:t xml:space="preserve"> لقوم مؤمنين منها عشرة دنانير لابنة عم</w:t>
      </w:r>
      <w:r>
        <w:rPr>
          <w:rFonts w:hint="cs"/>
          <w:rtl/>
        </w:rPr>
        <w:t>ٍّ</w:t>
      </w:r>
      <w:r>
        <w:rPr>
          <w:rtl/>
        </w:rPr>
        <w:t xml:space="preserve"> لي </w:t>
      </w:r>
      <w:r w:rsidRPr="00F203D8">
        <w:rPr>
          <w:rStyle w:val="libFootnotenumChar"/>
          <w:rtl/>
        </w:rPr>
        <w:t>(6)</w:t>
      </w:r>
      <w:r>
        <w:rPr>
          <w:rtl/>
        </w:rPr>
        <w:t xml:space="preserve"> لم تكن من الايمان على شيء، فجعلت اسمها آخر الر</w:t>
      </w:r>
      <w:r>
        <w:rPr>
          <w:rFonts w:hint="cs"/>
          <w:rtl/>
        </w:rPr>
        <w:t>ُّ</w:t>
      </w:r>
      <w:r>
        <w:rPr>
          <w:rtl/>
        </w:rPr>
        <w:t>قعة والفصول، ألتمس بذلك الد</w:t>
      </w:r>
      <w:r>
        <w:rPr>
          <w:rFonts w:hint="cs"/>
          <w:rtl/>
        </w:rPr>
        <w:t>َّ</w:t>
      </w:r>
      <w:r>
        <w:rPr>
          <w:rtl/>
        </w:rPr>
        <w:t>لالة في ترك الدعاء فخرج في فصول المؤمنين تقب</w:t>
      </w:r>
      <w:r>
        <w:rPr>
          <w:rFonts w:hint="cs"/>
          <w:rtl/>
        </w:rPr>
        <w:t>ّ</w:t>
      </w:r>
      <w:r>
        <w:rPr>
          <w:rtl/>
        </w:rPr>
        <w:t xml:space="preserve">ل الله منهم وأحسن إليهم وأثابك ولم يدع لابنة عمّي بشيء. </w:t>
      </w:r>
    </w:p>
    <w:p w:rsidR="00F203D8" w:rsidRDefault="00F203D8" w:rsidP="0002770F">
      <w:pPr>
        <w:pStyle w:val="libNormal"/>
        <w:rPr>
          <w:rtl/>
        </w:rPr>
      </w:pPr>
      <w:r>
        <w:rPr>
          <w:rtl/>
        </w:rPr>
        <w:t xml:space="preserve">قال: وأنفذت </w:t>
      </w:r>
      <w:r w:rsidRPr="00F203D8">
        <w:rPr>
          <w:rStyle w:val="libFootnotenumChar"/>
          <w:rtl/>
        </w:rPr>
        <w:t>(7)</w:t>
      </w:r>
      <w:r>
        <w:rPr>
          <w:rtl/>
        </w:rPr>
        <w:t xml:space="preserve"> أيضاً دنانير لقوم مؤمنين فأعطاني رجل يقال له: محمّد بن سعيد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يعني قال سعد أو علان الكلينيُّ وهو الصواب وهكذا إلى آخر الخبر. </w:t>
      </w:r>
    </w:p>
    <w:p w:rsidR="00F203D8" w:rsidRDefault="00F203D8" w:rsidP="00F203D8">
      <w:pPr>
        <w:pStyle w:val="libFootnote0"/>
        <w:rPr>
          <w:rtl/>
        </w:rPr>
      </w:pPr>
      <w:r>
        <w:rPr>
          <w:rtl/>
        </w:rPr>
        <w:t xml:space="preserve">(2) في بعض النسخ « القصري ». </w:t>
      </w:r>
    </w:p>
    <w:p w:rsidR="00F203D8" w:rsidRDefault="00F203D8" w:rsidP="00F203D8">
      <w:pPr>
        <w:pStyle w:val="libFootnote0"/>
        <w:rPr>
          <w:rtl/>
        </w:rPr>
      </w:pPr>
      <w:r>
        <w:rPr>
          <w:rtl/>
        </w:rPr>
        <w:t xml:space="preserve">(3) محمّد بن يزداذ بالياء المثناة من تحت والزاي والدال المهملة والذال المعجمة. (رجال ابن داود). </w:t>
      </w:r>
    </w:p>
    <w:p w:rsidR="00F203D8" w:rsidRDefault="00F203D8" w:rsidP="00F203D8">
      <w:pPr>
        <w:pStyle w:val="libFootnote0"/>
        <w:rPr>
          <w:rtl/>
        </w:rPr>
      </w:pPr>
      <w:r>
        <w:rPr>
          <w:rtl/>
        </w:rPr>
        <w:t>(4) الجو</w:t>
      </w:r>
      <w:r>
        <w:rPr>
          <w:rFonts w:hint="cs"/>
          <w:rtl/>
        </w:rPr>
        <w:t>ّ</w:t>
      </w:r>
      <w:r>
        <w:rPr>
          <w:rtl/>
        </w:rPr>
        <w:t>ار</w:t>
      </w:r>
      <w:r w:rsidR="005B13D3">
        <w:rPr>
          <w:rtl/>
        </w:rPr>
        <w:t xml:space="preserve"> - </w:t>
      </w:r>
      <w:r>
        <w:rPr>
          <w:rtl/>
        </w:rPr>
        <w:t>ككتان</w:t>
      </w:r>
      <w:r w:rsidR="005B13D3">
        <w:rPr>
          <w:rtl/>
        </w:rPr>
        <w:t xml:space="preserve"> - </w:t>
      </w:r>
      <w:r>
        <w:rPr>
          <w:rtl/>
        </w:rPr>
        <w:t xml:space="preserve">الاكار. </w:t>
      </w:r>
    </w:p>
    <w:p w:rsidR="00F203D8" w:rsidRDefault="00F203D8" w:rsidP="00F203D8">
      <w:pPr>
        <w:pStyle w:val="libFootnote0"/>
        <w:rPr>
          <w:rtl/>
        </w:rPr>
      </w:pPr>
      <w:r>
        <w:rPr>
          <w:rtl/>
        </w:rPr>
        <w:t xml:space="preserve">(5) في بعض النسخ « أنقاد ». </w:t>
      </w:r>
    </w:p>
    <w:p w:rsidR="00F203D8" w:rsidRDefault="00F203D8" w:rsidP="00F203D8">
      <w:pPr>
        <w:pStyle w:val="libFootnote0"/>
        <w:rPr>
          <w:rtl/>
        </w:rPr>
      </w:pPr>
      <w:r>
        <w:rPr>
          <w:rtl/>
        </w:rPr>
        <w:t xml:space="preserve">(6) في بعض النسخ « لابن عمّي » والضمائر فيما بعد مذكرة. </w:t>
      </w:r>
    </w:p>
    <w:p w:rsidR="00F203D8" w:rsidRDefault="00F203D8" w:rsidP="00F203D8">
      <w:pPr>
        <w:pStyle w:val="libFootnote0"/>
        <w:rPr>
          <w:rtl/>
        </w:rPr>
      </w:pPr>
      <w:r>
        <w:rPr>
          <w:rtl/>
        </w:rPr>
        <w:t xml:space="preserve">(7) في بعض النسخ « وأنقذت » ونقدت له الدراهم ونقدته الدراهم أي أعطيته فانتقدها أي قبضها. ونقدت الدراهم وانتقدتها إذا اخرجت منها الزيف </w:t>
      </w:r>
      <w:r w:rsidRPr="00F203D8">
        <w:rPr>
          <w:rStyle w:val="libAlaemChar"/>
          <w:rFonts w:hint="cs"/>
          <w:rtl/>
        </w:rPr>
        <w:t>صلى‌الله‌عليه‌وآله‌وسلم</w:t>
      </w:r>
      <w:r>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دنانير فأنفذتها باسم أبيه متعم</w:t>
      </w:r>
      <w:r>
        <w:rPr>
          <w:rFonts w:hint="cs"/>
          <w:rtl/>
        </w:rPr>
        <w:t>ّ</w:t>
      </w:r>
      <w:r>
        <w:rPr>
          <w:rtl/>
        </w:rPr>
        <w:t>دا</w:t>
      </w:r>
      <w:r>
        <w:rPr>
          <w:rFonts w:hint="cs"/>
          <w:rtl/>
        </w:rPr>
        <w:t>ً</w:t>
      </w:r>
      <w:r>
        <w:rPr>
          <w:rtl/>
        </w:rPr>
        <w:t xml:space="preserve"> ولم يكن من دين الله على شيء، فخرج الوصول من عنوان اسمه محم</w:t>
      </w:r>
      <w:r>
        <w:rPr>
          <w:rFonts w:hint="cs"/>
          <w:rtl/>
        </w:rPr>
        <w:t>ّ</w:t>
      </w:r>
      <w:r>
        <w:rPr>
          <w:rtl/>
        </w:rPr>
        <w:t xml:space="preserve">د. </w:t>
      </w:r>
    </w:p>
    <w:p w:rsidR="00F203D8" w:rsidRDefault="00F203D8" w:rsidP="0002770F">
      <w:pPr>
        <w:pStyle w:val="libNormal"/>
        <w:rPr>
          <w:rtl/>
        </w:rPr>
      </w:pPr>
      <w:r>
        <w:rPr>
          <w:rtl/>
        </w:rPr>
        <w:t>قال: وحملت في هذه السنة الّتي ظهرت لي فيها هذه الدلالة ألف دينار، بعث بها أبو جعفر ومعي أبو الحسين محمّد بن محمّد بن خلف وإسحاق بن الجنيد، فحمل أبو الحسين الخرج إلى الد</w:t>
      </w:r>
      <w:r>
        <w:rPr>
          <w:rFonts w:hint="cs"/>
          <w:rtl/>
        </w:rPr>
        <w:t>ُّ</w:t>
      </w:r>
      <w:r>
        <w:rPr>
          <w:rtl/>
        </w:rPr>
        <w:t xml:space="preserve">ور واكترينا ثلاثة أحمرة، فلمّا بلغت القاطول </w:t>
      </w:r>
      <w:r w:rsidRPr="00F203D8">
        <w:rPr>
          <w:rStyle w:val="libFootnotenumChar"/>
          <w:rtl/>
        </w:rPr>
        <w:t>(1)</w:t>
      </w:r>
      <w:r>
        <w:rPr>
          <w:rtl/>
        </w:rPr>
        <w:t xml:space="preserve"> لم نجد حميرا</w:t>
      </w:r>
      <w:r>
        <w:rPr>
          <w:rFonts w:hint="cs"/>
          <w:rtl/>
        </w:rPr>
        <w:t>ً</w:t>
      </w:r>
      <w:r>
        <w:rPr>
          <w:rtl/>
        </w:rPr>
        <w:t xml:space="preserve"> فقلت لابي الحسين: احمل الخرج الّذي فيه المال واخرج مع القافلة حتّى أتخل</w:t>
      </w:r>
      <w:r>
        <w:rPr>
          <w:rFonts w:hint="cs"/>
          <w:rtl/>
        </w:rPr>
        <w:t>ّ</w:t>
      </w:r>
      <w:r>
        <w:rPr>
          <w:rtl/>
        </w:rPr>
        <w:t>ف في طلب حمار لاسحاق بن الجنيد يركبه فإن</w:t>
      </w:r>
      <w:r>
        <w:rPr>
          <w:rFonts w:hint="cs"/>
          <w:rtl/>
        </w:rPr>
        <w:t>ّ</w:t>
      </w:r>
      <w:r>
        <w:rPr>
          <w:rtl/>
        </w:rPr>
        <w:t>ه شيخ، فأكتريت له حمارا ولحقت بأبي الحسين في الحير</w:t>
      </w:r>
      <w:r w:rsidR="005B13D3">
        <w:rPr>
          <w:rtl/>
        </w:rPr>
        <w:t xml:space="preserve"> - </w:t>
      </w:r>
      <w:r>
        <w:rPr>
          <w:rtl/>
        </w:rPr>
        <w:t>حير سر من رأى</w:t>
      </w:r>
      <w:r w:rsidR="005B13D3">
        <w:rPr>
          <w:rtl/>
        </w:rPr>
        <w:t xml:space="preserve"> - </w:t>
      </w:r>
      <w:r>
        <w:rPr>
          <w:rtl/>
        </w:rPr>
        <w:t xml:space="preserve">وأنا اسامره </w:t>
      </w:r>
      <w:r w:rsidRPr="00F203D8">
        <w:rPr>
          <w:rStyle w:val="libFootnotenumChar"/>
          <w:rtl/>
        </w:rPr>
        <w:t>(2)</w:t>
      </w:r>
      <w:r>
        <w:rPr>
          <w:rtl/>
        </w:rPr>
        <w:t xml:space="preserve"> وأقول له: احمد الله على ما أنت عليه، فقال: وددت أنَّ هذا العمل دام لي، فوافيت سر من رأى وأوصلت ما معنا، فأخذه الوكيل بحضرتي ووضعه في منديل وبعث به مع غلام أسود، فلمّا كان العصر جاءني برزيمة </w:t>
      </w:r>
      <w:r w:rsidRPr="00F203D8">
        <w:rPr>
          <w:rStyle w:val="libFootnotenumChar"/>
          <w:rtl/>
        </w:rPr>
        <w:t>(3)</w:t>
      </w:r>
      <w:r>
        <w:rPr>
          <w:rtl/>
        </w:rPr>
        <w:t xml:space="preserve"> خفيفة، ولمّا أصبحنا خلابي أبو القاسم وتقد</w:t>
      </w:r>
      <w:r>
        <w:rPr>
          <w:rFonts w:hint="cs"/>
          <w:rtl/>
        </w:rPr>
        <w:t>َّ</w:t>
      </w:r>
      <w:r>
        <w:rPr>
          <w:rtl/>
        </w:rPr>
        <w:t>م أبو الحسين وإسحاق، فقال أبو القاسم للغلام الّذي حمل الر</w:t>
      </w:r>
      <w:r>
        <w:rPr>
          <w:rFonts w:hint="cs"/>
          <w:rtl/>
        </w:rPr>
        <w:t>ُّ</w:t>
      </w:r>
      <w:r>
        <w:rPr>
          <w:rtl/>
        </w:rPr>
        <w:t>زيمة جاءني بهذه الدراهم وقال لي: ادفعها إلى الرَّسول الّذي حمل الرزيمة، فأخذتها منه، فلمّا خرجت من باب الدّار قال لي أبو الحسين من قبل أن أنطق أو يعلم أنَّ معي شيئاً: لمّا كنت معك في الحير تمن</w:t>
      </w:r>
      <w:r>
        <w:rPr>
          <w:rFonts w:hint="cs"/>
          <w:rtl/>
        </w:rPr>
        <w:t>ّ</w:t>
      </w:r>
      <w:r>
        <w:rPr>
          <w:rtl/>
        </w:rPr>
        <w:t>يت أن يجئني منه دراهم أتبرك بها، وكذلك عام أول حيث كنت معك بالعسكر. فقلت له: خذها فقد آتاك الله، والحمد لله رب</w:t>
      </w:r>
      <w:r>
        <w:rPr>
          <w:rFonts w:hint="cs"/>
          <w:rtl/>
        </w:rPr>
        <w:t>ِّ</w:t>
      </w:r>
      <w:r>
        <w:rPr>
          <w:rtl/>
        </w:rPr>
        <w:t xml:space="preserve"> العالمين. </w:t>
      </w:r>
    </w:p>
    <w:p w:rsidR="00F203D8" w:rsidRDefault="00F203D8" w:rsidP="0002770F">
      <w:pPr>
        <w:pStyle w:val="libNormal"/>
        <w:rPr>
          <w:rtl/>
        </w:rPr>
      </w:pPr>
      <w:r>
        <w:rPr>
          <w:rtl/>
        </w:rPr>
        <w:t>قال: وكتب محمّد بن كشمرد يسأل الد</w:t>
      </w:r>
      <w:r>
        <w:rPr>
          <w:rFonts w:hint="cs"/>
          <w:rtl/>
        </w:rPr>
        <w:t>ُّ</w:t>
      </w:r>
      <w:r>
        <w:rPr>
          <w:rtl/>
        </w:rPr>
        <w:t>عاء أن يجعل ابنه أحمد من ام</w:t>
      </w:r>
      <w:r>
        <w:rPr>
          <w:rFonts w:hint="cs"/>
          <w:rtl/>
        </w:rPr>
        <w:t>ِّ</w:t>
      </w:r>
      <w:r>
        <w:rPr>
          <w:rtl/>
        </w:rPr>
        <w:t xml:space="preserve"> ولده في في حل</w:t>
      </w:r>
      <w:r>
        <w:rPr>
          <w:rFonts w:hint="cs"/>
          <w:rtl/>
        </w:rPr>
        <w:t>ِّ</w:t>
      </w:r>
      <w:r>
        <w:rPr>
          <w:rtl/>
        </w:rPr>
        <w:t>، فخرج: « والصقري</w:t>
      </w:r>
      <w:r>
        <w:rPr>
          <w:rFonts w:hint="cs"/>
          <w:rtl/>
        </w:rPr>
        <w:t>ّ</w:t>
      </w:r>
      <w:r>
        <w:rPr>
          <w:rtl/>
        </w:rPr>
        <w:t xml:space="preserve"> أحل</w:t>
      </w:r>
      <w:r>
        <w:rPr>
          <w:rFonts w:hint="cs"/>
          <w:rtl/>
        </w:rPr>
        <w:t>َّ</w:t>
      </w:r>
      <w:r>
        <w:rPr>
          <w:rtl/>
        </w:rPr>
        <w:t xml:space="preserve"> الله له ذلك » فأعلم </w:t>
      </w:r>
      <w:r w:rsidRPr="00F203D8">
        <w:rPr>
          <w:rStyle w:val="libAlaemChar"/>
          <w:rFonts w:hint="cs"/>
          <w:rtl/>
        </w:rPr>
        <w:t>عليه‌السلام</w:t>
      </w:r>
      <w:r>
        <w:rPr>
          <w:rtl/>
        </w:rPr>
        <w:t xml:space="preserve"> أنَّ كنيته أبو الصقر. </w:t>
      </w:r>
    </w:p>
    <w:p w:rsidR="00F203D8" w:rsidRDefault="00F203D8" w:rsidP="0002770F">
      <w:pPr>
        <w:pStyle w:val="libNormal"/>
        <w:rPr>
          <w:rtl/>
        </w:rPr>
      </w:pPr>
      <w:r>
        <w:rPr>
          <w:rtl/>
        </w:rPr>
        <w:t xml:space="preserve">قال </w:t>
      </w:r>
      <w:r w:rsidRPr="00F203D8">
        <w:rPr>
          <w:rStyle w:val="libFootnotenumChar"/>
          <w:rtl/>
        </w:rPr>
        <w:t>(4)</w:t>
      </w:r>
      <w:r>
        <w:rPr>
          <w:rtl/>
        </w:rPr>
        <w:t>: وحد</w:t>
      </w:r>
      <w:r>
        <w:rPr>
          <w:rFonts w:hint="cs"/>
          <w:rtl/>
        </w:rPr>
        <w:t>َّ</w:t>
      </w:r>
      <w:r>
        <w:rPr>
          <w:rtl/>
        </w:rPr>
        <w:t>ثني عليّ</w:t>
      </w:r>
      <w:r>
        <w:rPr>
          <w:rFonts w:hint="cs"/>
          <w:rtl/>
        </w:rPr>
        <w:t>ُ</w:t>
      </w:r>
      <w:r>
        <w:rPr>
          <w:rtl/>
        </w:rPr>
        <w:t xml:space="preserve"> بن قيس، عن غانم أبي سعيد الهندي</w:t>
      </w:r>
      <w:r>
        <w:rPr>
          <w:rFonts w:hint="cs"/>
          <w:rtl/>
        </w:rPr>
        <w:t>ِّ</w:t>
      </w:r>
      <w:r>
        <w:rPr>
          <w:rtl/>
        </w:rPr>
        <w:t xml:space="preserve">، وجماعة، عن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موضع على دجلة. </w:t>
      </w:r>
    </w:p>
    <w:p w:rsidR="00F203D8" w:rsidRDefault="00F203D8" w:rsidP="00F203D8">
      <w:pPr>
        <w:pStyle w:val="libFootnote0"/>
        <w:rPr>
          <w:rtl/>
        </w:rPr>
      </w:pPr>
      <w:r>
        <w:rPr>
          <w:rtl/>
        </w:rPr>
        <w:t xml:space="preserve">(2) المسامرة: المحادثة بالليل في بعض النسخ « اسايره ». وتقدم أنَّ الحير قصر كان بسر من رأى </w:t>
      </w:r>
    </w:p>
    <w:p w:rsidR="00F203D8" w:rsidRDefault="00F203D8" w:rsidP="00F203D8">
      <w:pPr>
        <w:pStyle w:val="libFootnote0"/>
        <w:rPr>
          <w:rtl/>
        </w:rPr>
      </w:pPr>
      <w:r>
        <w:rPr>
          <w:rtl/>
        </w:rPr>
        <w:t xml:space="preserve">(3) تصغير « رزمة » وهي بالكسر ما شد في ثوب واحد. و « جاءني » أي أبو الحسين. </w:t>
      </w:r>
    </w:p>
    <w:p w:rsidR="00F203D8" w:rsidRDefault="00F203D8" w:rsidP="00F203D8">
      <w:pPr>
        <w:pStyle w:val="libFootnote0"/>
        <w:rPr>
          <w:rtl/>
        </w:rPr>
      </w:pPr>
      <w:r>
        <w:rPr>
          <w:rtl/>
        </w:rPr>
        <w:t xml:space="preserve">(4) من هنا إلى تمام الخبر تقدَّم في باب من شاهد القائم </w:t>
      </w:r>
      <w:r w:rsidRPr="00F203D8">
        <w:rPr>
          <w:rStyle w:val="libAlaemChar"/>
          <w:rFonts w:hint="cs"/>
          <w:rtl/>
        </w:rPr>
        <w:t>عليه‌السلام</w:t>
      </w:r>
      <w:r>
        <w:rPr>
          <w:rtl/>
        </w:rPr>
        <w:t xml:space="preserve"> ص 438 عن سعد عن علان الكلينيُّ عن عليّ بن قيس عن غانم أبي سعيد الهندي ولا مناسبة له ظاهراً بهذا الباب.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محمد بن محمّد الاشعريّ، عن غانم قال: كنت أكون مع ملك الهند بقشمير الد</w:t>
      </w:r>
      <w:r>
        <w:rPr>
          <w:rFonts w:hint="cs"/>
          <w:rtl/>
        </w:rPr>
        <w:t>َّ</w:t>
      </w:r>
      <w:r>
        <w:rPr>
          <w:rtl/>
        </w:rPr>
        <w:t>اخلة ونحن أربعون رجلاً نقعد حول كرسي</w:t>
      </w:r>
      <w:r>
        <w:rPr>
          <w:rFonts w:hint="cs"/>
          <w:rtl/>
        </w:rPr>
        <w:t>ِّ</w:t>
      </w:r>
      <w:r>
        <w:rPr>
          <w:rtl/>
        </w:rPr>
        <w:t xml:space="preserve"> الملك وقد قرأنا التوراة والانجيل والز</w:t>
      </w:r>
      <w:r>
        <w:rPr>
          <w:rFonts w:hint="cs"/>
          <w:rtl/>
        </w:rPr>
        <w:t>َّ</w:t>
      </w:r>
      <w:r>
        <w:rPr>
          <w:rtl/>
        </w:rPr>
        <w:t xml:space="preserve">بور، ويفزع إلينا في العلم فتذاكرنا يوماً أمر محمّد </w:t>
      </w:r>
      <w:r w:rsidRPr="00F203D8">
        <w:rPr>
          <w:rStyle w:val="libAlaemChar"/>
          <w:rFonts w:hint="cs"/>
          <w:rtl/>
        </w:rPr>
        <w:t>صلى‌الله‌عليه‌وآله‌وسلم</w:t>
      </w:r>
      <w:r>
        <w:rPr>
          <w:rtl/>
        </w:rPr>
        <w:t xml:space="preserve"> وقلنا: نجده في كتبنا وات</w:t>
      </w:r>
      <w:r>
        <w:rPr>
          <w:rFonts w:hint="cs"/>
          <w:rtl/>
        </w:rPr>
        <w:t>ّ</w:t>
      </w:r>
      <w:r>
        <w:rPr>
          <w:rtl/>
        </w:rPr>
        <w:t>فقنا على</w:t>
      </w:r>
      <w:r>
        <w:rPr>
          <w:rFonts w:hint="cs"/>
          <w:rtl/>
        </w:rPr>
        <w:t>َّ</w:t>
      </w:r>
      <w:r>
        <w:rPr>
          <w:rtl/>
        </w:rPr>
        <w:t xml:space="preserve"> أن أخرج في طلبه وأبحث عنه، فخرجت ومعي مال، فقطع عليّ الترك وشل</w:t>
      </w:r>
      <w:r>
        <w:rPr>
          <w:rFonts w:hint="cs"/>
          <w:rtl/>
        </w:rPr>
        <w:t>ّ</w:t>
      </w:r>
      <w:r>
        <w:rPr>
          <w:rtl/>
        </w:rPr>
        <w:t xml:space="preserve">حوني فوقعت إلى كابل وخرجت من كابل إلى بلخ والامير بها ابن أبي شور </w:t>
      </w:r>
      <w:r w:rsidRPr="00F203D8">
        <w:rPr>
          <w:rStyle w:val="libFootnotenumChar"/>
          <w:rtl/>
        </w:rPr>
        <w:t>(1)</w:t>
      </w:r>
      <w:r>
        <w:rPr>
          <w:rtl/>
        </w:rPr>
        <w:t xml:space="preserve"> فأتيته وعر</w:t>
      </w:r>
      <w:r>
        <w:rPr>
          <w:rFonts w:hint="cs"/>
          <w:rtl/>
        </w:rPr>
        <w:t>َّ</w:t>
      </w:r>
      <w:r>
        <w:rPr>
          <w:rtl/>
        </w:rPr>
        <w:t xml:space="preserve">فته ما خرجت له فجمع الفقهاء والعلماء لمناظرتي فسألتهم عن محمّد </w:t>
      </w:r>
      <w:r w:rsidRPr="00F203D8">
        <w:rPr>
          <w:rStyle w:val="libAlaemChar"/>
          <w:rFonts w:hint="cs"/>
          <w:rtl/>
        </w:rPr>
        <w:t>صلى‌الله‌عليه‌وآله‌وسلم</w:t>
      </w:r>
      <w:r>
        <w:rPr>
          <w:rtl/>
        </w:rPr>
        <w:t xml:space="preserve"> فقالوا: هو نبيّنا محمّد بن عبد الله وقد مات، فقلت: ومن كان خليفته؟؟ فقالوا: أبو بكر، فقلت: أنسبوه لي فنسبوه إلى قريش، فقلت: ليس هذا بنبي</w:t>
      </w:r>
      <w:r>
        <w:rPr>
          <w:rFonts w:hint="cs"/>
          <w:rtl/>
        </w:rPr>
        <w:t>ٍّ</w:t>
      </w:r>
      <w:r>
        <w:rPr>
          <w:rtl/>
        </w:rPr>
        <w:t xml:space="preserve"> </w:t>
      </w:r>
      <w:r>
        <w:rPr>
          <w:rFonts w:hint="cs"/>
          <w:rtl/>
        </w:rPr>
        <w:t>إ</w:t>
      </w:r>
      <w:r>
        <w:rPr>
          <w:rtl/>
        </w:rPr>
        <w:t>نَّ النبيّ</w:t>
      </w:r>
      <w:r>
        <w:rPr>
          <w:rFonts w:hint="cs"/>
          <w:rtl/>
        </w:rPr>
        <w:t>َ</w:t>
      </w:r>
      <w:r>
        <w:rPr>
          <w:rtl/>
        </w:rPr>
        <w:t xml:space="preserve"> الّذي نجده في كتبنا خليفته ابن عم</w:t>
      </w:r>
      <w:r>
        <w:rPr>
          <w:rFonts w:hint="cs"/>
          <w:rtl/>
        </w:rPr>
        <w:t>ّ</w:t>
      </w:r>
      <w:r>
        <w:rPr>
          <w:rtl/>
        </w:rPr>
        <w:t xml:space="preserve">ه وزوج ابنته وأبو ولده، فقالوا للامير: </w:t>
      </w:r>
      <w:r>
        <w:rPr>
          <w:rFonts w:hint="cs"/>
          <w:rtl/>
        </w:rPr>
        <w:t>إ</w:t>
      </w:r>
      <w:r>
        <w:rPr>
          <w:rtl/>
        </w:rPr>
        <w:t xml:space="preserve">نَّ هذا قد خرج من الشرك إلى الكفر مر بضرب عنقه، فقلت لهم: </w:t>
      </w:r>
      <w:r>
        <w:rPr>
          <w:rFonts w:hint="cs"/>
          <w:rtl/>
        </w:rPr>
        <w:t>أ</w:t>
      </w:r>
      <w:r>
        <w:rPr>
          <w:rtl/>
        </w:rPr>
        <w:t>نا متمس</w:t>
      </w:r>
      <w:r>
        <w:rPr>
          <w:rFonts w:hint="cs"/>
          <w:rtl/>
        </w:rPr>
        <w:t>ّ</w:t>
      </w:r>
      <w:r>
        <w:rPr>
          <w:rtl/>
        </w:rPr>
        <w:t xml:space="preserve">ك بدين لا أدعه إلّا ببيان، فدعا الأمير الحسين بن إسكيب وقال له: ناظر الرَّجل فقال له: العلماء والفقهاء حولك فمرهم بمناظرته، فقال له ناظره كما أقول لك واخل به وألطف له، فقال: فخلا بي الحسين فسألته عن محمّد </w:t>
      </w:r>
      <w:r w:rsidRPr="00F203D8">
        <w:rPr>
          <w:rStyle w:val="libAlaemChar"/>
          <w:rFonts w:hint="cs"/>
          <w:rtl/>
        </w:rPr>
        <w:t>صلى‌الله‌عليه‌وآله‌وسلم</w:t>
      </w:r>
      <w:r>
        <w:rPr>
          <w:rtl/>
        </w:rPr>
        <w:t xml:space="preserve"> فقال: هو كما قالوه لك غير أنَّ خليفته ابن عم</w:t>
      </w:r>
      <w:r>
        <w:rPr>
          <w:rFonts w:hint="cs"/>
          <w:rtl/>
        </w:rPr>
        <w:t>ّ</w:t>
      </w:r>
      <w:r>
        <w:rPr>
          <w:rtl/>
        </w:rPr>
        <w:t>ه عليّ</w:t>
      </w:r>
      <w:r>
        <w:rPr>
          <w:rFonts w:hint="cs"/>
          <w:rtl/>
        </w:rPr>
        <w:t>ُ</w:t>
      </w:r>
      <w:r>
        <w:rPr>
          <w:rtl/>
        </w:rPr>
        <w:t xml:space="preserve"> بن أبي طالب بن عبد المطلّب، ومحمّد ابن عبد الله بن عبد المطلّب وهو زوج ابنته فاطمة، وأبو ولديه: الحسن والحسين، فقلت: أشهد أن لا إله إلّا الله وأن محمداً رسول الله. وصرت إلى الأمير فأسلمت، فمضى بي إلى الحسين ففقهني، فقلت: إنّا نجد في كتبنا أنَّه لا يمضي خليفة إلّا عن خليفة، فمن كان خليفة علي</w:t>
      </w:r>
      <w:r>
        <w:rPr>
          <w:rFonts w:hint="cs"/>
          <w:rtl/>
        </w:rPr>
        <w:t>ٍّ</w:t>
      </w:r>
      <w:r>
        <w:rPr>
          <w:rtl/>
        </w:rPr>
        <w:t>؟ قال: الحسن، ثمّ</w:t>
      </w:r>
      <w:r>
        <w:rPr>
          <w:rFonts w:hint="cs"/>
          <w:rtl/>
        </w:rPr>
        <w:t>َ</w:t>
      </w:r>
      <w:r>
        <w:rPr>
          <w:rtl/>
        </w:rPr>
        <w:t xml:space="preserve"> الحسين، ثمّ سم</w:t>
      </w:r>
      <w:r>
        <w:rPr>
          <w:rFonts w:hint="cs"/>
          <w:rtl/>
        </w:rPr>
        <w:t>ّ</w:t>
      </w:r>
      <w:r>
        <w:rPr>
          <w:rtl/>
        </w:rPr>
        <w:t xml:space="preserve">ى الائمّة حتّى بلغ إلى الحسن </w:t>
      </w:r>
      <w:r w:rsidRPr="00F203D8">
        <w:rPr>
          <w:rStyle w:val="libAlaemChar"/>
          <w:rFonts w:hint="cs"/>
          <w:rtl/>
        </w:rPr>
        <w:t>عليهم‌السلام</w:t>
      </w:r>
      <w:r>
        <w:rPr>
          <w:rtl/>
        </w:rPr>
        <w:t xml:space="preserve">. </w:t>
      </w:r>
    </w:p>
    <w:p w:rsidR="00F203D8" w:rsidRDefault="00F203D8" w:rsidP="0002770F">
      <w:pPr>
        <w:pStyle w:val="libNormal"/>
        <w:rPr>
          <w:rtl/>
        </w:rPr>
      </w:pPr>
      <w:r>
        <w:rPr>
          <w:rtl/>
        </w:rPr>
        <w:t>ثم</w:t>
      </w:r>
      <w:r>
        <w:rPr>
          <w:rFonts w:hint="cs"/>
          <w:rtl/>
        </w:rPr>
        <w:t>َّ</w:t>
      </w:r>
      <w:r>
        <w:rPr>
          <w:rtl/>
        </w:rPr>
        <w:t xml:space="preserve"> قال: تحتاج أن تطلب خليفة الحسن وتسأل عنه فخرجت في الطلب. فقال محمّد بن محمّد: فوافى معنا بغداد، فذكر لنا أنَّه كان معه رفيق قد صحبه على هذا الامر فكره بعض أخلاقه ففارقه، قال: فبينما </w:t>
      </w:r>
      <w:r>
        <w:rPr>
          <w:rFonts w:hint="cs"/>
          <w:rtl/>
        </w:rPr>
        <w:t>أ</w:t>
      </w:r>
      <w:r>
        <w:rPr>
          <w:rtl/>
        </w:rPr>
        <w:t xml:space="preserve">نا ذات يوم وقد تمسحت في الصراة </w:t>
      </w:r>
      <w:r w:rsidRPr="00F203D8">
        <w:rPr>
          <w:rStyle w:val="libFootnotenumChar"/>
          <w:rtl/>
        </w:rPr>
        <w:t>(2)</w:t>
      </w:r>
      <w:r>
        <w:rPr>
          <w:rtl/>
        </w:rPr>
        <w:t xml:space="preserve"> وأنا مفك</w:t>
      </w:r>
      <w:r>
        <w:rPr>
          <w:rFonts w:hint="cs"/>
          <w:rtl/>
        </w:rPr>
        <w:t>ّ</w:t>
      </w:r>
      <w:r>
        <w:rPr>
          <w:rtl/>
        </w:rPr>
        <w:t>ر فيما خرجت له إذ أتاني آت وقال لي: أجب مولاك، فلم يزل يخترق بي المحال حتّى أدخلني دارا</w:t>
      </w:r>
      <w:r>
        <w:rPr>
          <w:rFonts w:hint="cs"/>
          <w:rtl/>
        </w:rPr>
        <w:t>ً</w:t>
      </w:r>
      <w:r>
        <w:rPr>
          <w:rtl/>
        </w:rPr>
        <w:t xml:space="preserve"> وبستانا</w:t>
      </w:r>
      <w:r>
        <w:rPr>
          <w:rFonts w:hint="cs"/>
          <w:rtl/>
        </w:rPr>
        <w:t>ً</w:t>
      </w:r>
      <w:r>
        <w:rPr>
          <w:rtl/>
        </w:rPr>
        <w:t xml:space="preserve">، فإذا مولاي </w:t>
      </w:r>
      <w:r w:rsidRPr="00F203D8">
        <w:rPr>
          <w:rStyle w:val="libAlaemChar"/>
          <w:rFonts w:hint="cs"/>
          <w:rtl/>
        </w:rPr>
        <w:t>عليه‌السلام</w:t>
      </w:r>
      <w:r>
        <w:rPr>
          <w:rtl/>
        </w:rPr>
        <w:t xml:space="preserve"> قاعد فلمّا نظر إلي</w:t>
      </w:r>
      <w:r>
        <w:rPr>
          <w:rFonts w:hint="cs"/>
          <w:rtl/>
        </w:rPr>
        <w:t>َّ</w:t>
      </w:r>
      <w:r>
        <w:rPr>
          <w:rtl/>
        </w:rPr>
        <w:t xml:space="preserve"> كلمني بالهندية وسلم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بعض النسخ « ابن أبي شبور ». </w:t>
      </w:r>
    </w:p>
    <w:p w:rsidR="00F203D8" w:rsidRDefault="00F203D8" w:rsidP="00F203D8">
      <w:pPr>
        <w:pStyle w:val="libFootnote0"/>
        <w:rPr>
          <w:rtl/>
        </w:rPr>
      </w:pPr>
      <w:r>
        <w:rPr>
          <w:rtl/>
        </w:rPr>
        <w:t xml:space="preserve">(2) تقدَّم سابقا أنّها اسم نهران بالعراق وهما العظمى والصغرى.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علي</w:t>
      </w:r>
      <w:r>
        <w:rPr>
          <w:rFonts w:hint="cs"/>
          <w:rtl/>
        </w:rPr>
        <w:t>َّ</w:t>
      </w:r>
      <w:r>
        <w:rPr>
          <w:rtl/>
        </w:rPr>
        <w:t xml:space="preserve"> وأخبرني باسمي وسألني عن الاربعين رجلاً بأسمائهم عن اسم رجل رجل، ثمّ قال لي: تريد الحج</w:t>
      </w:r>
      <w:r>
        <w:rPr>
          <w:rFonts w:hint="cs"/>
          <w:rtl/>
        </w:rPr>
        <w:t>َّ</w:t>
      </w:r>
      <w:r>
        <w:rPr>
          <w:rtl/>
        </w:rPr>
        <w:t xml:space="preserve"> مع أهل قم</w:t>
      </w:r>
      <w:r>
        <w:rPr>
          <w:rFonts w:hint="cs"/>
          <w:rtl/>
        </w:rPr>
        <w:t>ّ</w:t>
      </w:r>
      <w:r>
        <w:rPr>
          <w:rtl/>
        </w:rPr>
        <w:t xml:space="preserve"> في هذه السنة فلا تحج</w:t>
      </w:r>
      <w:r>
        <w:rPr>
          <w:rFonts w:hint="cs"/>
          <w:rtl/>
        </w:rPr>
        <w:t>َّ</w:t>
      </w:r>
      <w:r>
        <w:rPr>
          <w:rtl/>
        </w:rPr>
        <w:t xml:space="preserve"> في هذه السنة وانصرف إلى خراسان وحج</w:t>
      </w:r>
      <w:r>
        <w:rPr>
          <w:rFonts w:hint="cs"/>
          <w:rtl/>
        </w:rPr>
        <w:t>َّ</w:t>
      </w:r>
      <w:r>
        <w:rPr>
          <w:rtl/>
        </w:rPr>
        <w:t xml:space="preserve"> من قابل. </w:t>
      </w:r>
    </w:p>
    <w:p w:rsidR="00F203D8" w:rsidRDefault="00F203D8" w:rsidP="0002770F">
      <w:pPr>
        <w:pStyle w:val="libNormal"/>
        <w:rPr>
          <w:rtl/>
        </w:rPr>
      </w:pPr>
      <w:r>
        <w:rPr>
          <w:rtl/>
        </w:rPr>
        <w:t>قال: ورمى إلى</w:t>
      </w:r>
      <w:r>
        <w:rPr>
          <w:rFonts w:hint="cs"/>
          <w:rtl/>
        </w:rPr>
        <w:t>َّ</w:t>
      </w:r>
      <w:r>
        <w:rPr>
          <w:rtl/>
        </w:rPr>
        <w:t xml:space="preserve"> بصرة وقال: اجعل هذه في نفقتك ولا تدخل في بغداد إلى دار أحد ولا تخبر بشيء ممّا رأيت. </w:t>
      </w:r>
    </w:p>
    <w:p w:rsidR="00F203D8" w:rsidRDefault="00F203D8" w:rsidP="0002770F">
      <w:pPr>
        <w:pStyle w:val="libNormal"/>
        <w:rPr>
          <w:rtl/>
        </w:rPr>
      </w:pPr>
      <w:r>
        <w:rPr>
          <w:rtl/>
        </w:rPr>
        <w:t>قال محمّد: فانصرفنا من العقبة ولم يقض لنا الحج</w:t>
      </w:r>
      <w:r>
        <w:rPr>
          <w:rFonts w:hint="cs"/>
          <w:rtl/>
        </w:rPr>
        <w:t>ّ</w:t>
      </w:r>
      <w:r>
        <w:rPr>
          <w:rtl/>
        </w:rPr>
        <w:t>، وخرج غانم إلى خراسان وانصرف من قابل حاج</w:t>
      </w:r>
      <w:r>
        <w:rPr>
          <w:rFonts w:hint="cs"/>
          <w:rtl/>
        </w:rPr>
        <w:t>ّ</w:t>
      </w:r>
      <w:r>
        <w:rPr>
          <w:rtl/>
        </w:rPr>
        <w:t>ا</w:t>
      </w:r>
      <w:r>
        <w:rPr>
          <w:rFonts w:hint="cs"/>
          <w:rtl/>
        </w:rPr>
        <w:t>ً</w:t>
      </w:r>
      <w:r>
        <w:rPr>
          <w:rtl/>
        </w:rPr>
        <w:t xml:space="preserve"> وبعث إلينا بألطاف ولم يدخل قم</w:t>
      </w:r>
      <w:r>
        <w:rPr>
          <w:rFonts w:hint="cs"/>
          <w:rtl/>
        </w:rPr>
        <w:t>ّ</w:t>
      </w:r>
      <w:r>
        <w:rPr>
          <w:rtl/>
        </w:rPr>
        <w:t xml:space="preserve"> وحج</w:t>
      </w:r>
      <w:r>
        <w:rPr>
          <w:rFonts w:hint="cs"/>
          <w:rtl/>
        </w:rPr>
        <w:t>َّ</w:t>
      </w:r>
      <w:r>
        <w:rPr>
          <w:rtl/>
        </w:rPr>
        <w:t xml:space="preserve"> وانصرف إلى خراسان فمات بها</w:t>
      </w:r>
      <w:r w:rsidR="005B13D3">
        <w:rPr>
          <w:rtl/>
        </w:rPr>
        <w:t xml:space="preserve"> - </w:t>
      </w:r>
      <w:r>
        <w:rPr>
          <w:rtl/>
        </w:rPr>
        <w:t>رحمة الله</w:t>
      </w:r>
      <w:r w:rsidR="005B13D3">
        <w:rPr>
          <w:rtl/>
        </w:rPr>
        <w:t xml:space="preserve"> -</w:t>
      </w:r>
      <w:r>
        <w:rPr>
          <w:rtl/>
        </w:rPr>
        <w:t xml:space="preserve">. </w:t>
      </w:r>
    </w:p>
    <w:p w:rsidR="00F203D8" w:rsidRDefault="00F203D8" w:rsidP="0002770F">
      <w:pPr>
        <w:pStyle w:val="libNormal"/>
        <w:rPr>
          <w:rtl/>
        </w:rPr>
      </w:pPr>
      <w:r>
        <w:rPr>
          <w:rtl/>
        </w:rPr>
        <w:t>قال محمّد بن شاذان، عن الكابلي</w:t>
      </w:r>
      <w:r>
        <w:rPr>
          <w:rFonts w:hint="cs"/>
          <w:rtl/>
        </w:rPr>
        <w:t>ِّ</w:t>
      </w:r>
      <w:r>
        <w:rPr>
          <w:rtl/>
        </w:rPr>
        <w:t>: وقد كنت رأيته عند أبي سعيد فذكر أنَّه خرج من كابل مرتادا</w:t>
      </w:r>
      <w:r>
        <w:rPr>
          <w:rFonts w:hint="cs"/>
          <w:rtl/>
        </w:rPr>
        <w:t>ً</w:t>
      </w:r>
      <w:r>
        <w:rPr>
          <w:rtl/>
        </w:rPr>
        <w:t xml:space="preserve"> طالبا</w:t>
      </w:r>
      <w:r>
        <w:rPr>
          <w:rFonts w:hint="cs"/>
          <w:rtl/>
        </w:rPr>
        <w:t>ً</w:t>
      </w:r>
      <w:r>
        <w:rPr>
          <w:rtl/>
        </w:rPr>
        <w:t xml:space="preserve"> وإنّه وجد صحّة هذا الدِّين في الانجيل وبه اهتدي. فحدثني محمّد بن شاذان بنيسابور قال: بلغني أنَّه قد وصل </w:t>
      </w:r>
      <w:r w:rsidRPr="00F203D8">
        <w:rPr>
          <w:rStyle w:val="libFootnotenumChar"/>
          <w:rtl/>
        </w:rPr>
        <w:t>(1)</w:t>
      </w:r>
      <w:r>
        <w:rPr>
          <w:rtl/>
        </w:rPr>
        <w:t xml:space="preserve"> فترص</w:t>
      </w:r>
      <w:r>
        <w:rPr>
          <w:rFonts w:hint="cs"/>
          <w:rtl/>
        </w:rPr>
        <w:t>ّ</w:t>
      </w:r>
      <w:r>
        <w:rPr>
          <w:rtl/>
        </w:rPr>
        <w:t>دت له حتّى لقيته فسألته عن خبره فذكر أنَّه لم يزل في الطلب وإنّه أقام بالمدينة فكان لا يذكره لأحد إلّا زجره فلقى شيخا</w:t>
      </w:r>
      <w:r>
        <w:rPr>
          <w:rFonts w:hint="cs"/>
          <w:rtl/>
        </w:rPr>
        <w:t>ً</w:t>
      </w:r>
      <w:r>
        <w:rPr>
          <w:rtl/>
        </w:rPr>
        <w:t xml:space="preserve"> من بني هاشم وهو يحيى بن محمّد العريضي</w:t>
      </w:r>
      <w:r>
        <w:rPr>
          <w:rFonts w:hint="cs"/>
          <w:rtl/>
        </w:rPr>
        <w:t>ُّ</w:t>
      </w:r>
      <w:r>
        <w:rPr>
          <w:rtl/>
        </w:rPr>
        <w:t xml:space="preserve"> فقال له: </w:t>
      </w:r>
      <w:r>
        <w:rPr>
          <w:rFonts w:hint="cs"/>
          <w:rtl/>
        </w:rPr>
        <w:t>إ</w:t>
      </w:r>
      <w:r>
        <w:rPr>
          <w:rtl/>
        </w:rPr>
        <w:t>نَّ الّذي تطلبه بصرياء، قال: فقصدت صرياء وجئت إلى دهليز مرشوش فطرحت نفسي على الد</w:t>
      </w:r>
      <w:r>
        <w:rPr>
          <w:rFonts w:hint="cs"/>
          <w:rtl/>
        </w:rPr>
        <w:t>ُّ</w:t>
      </w:r>
      <w:r>
        <w:rPr>
          <w:rtl/>
        </w:rPr>
        <w:t>كان فخرج إلي</w:t>
      </w:r>
      <w:r>
        <w:rPr>
          <w:rFonts w:hint="cs"/>
          <w:rtl/>
        </w:rPr>
        <w:t>َّ</w:t>
      </w:r>
      <w:r>
        <w:rPr>
          <w:rtl/>
        </w:rPr>
        <w:t xml:space="preserve"> غلام أسود فزجرني وانتهرني وقال لي: قم من هذا المكان وانصرف، فقلت: لا أفعل فدخل الدّار ثمّ خرج إلي</w:t>
      </w:r>
      <w:r>
        <w:rPr>
          <w:rFonts w:hint="cs"/>
          <w:rtl/>
        </w:rPr>
        <w:t>َّ</w:t>
      </w:r>
      <w:r>
        <w:rPr>
          <w:rtl/>
        </w:rPr>
        <w:t xml:space="preserve"> وقال: ادخل، فدخلت فإذا مولاي </w:t>
      </w:r>
      <w:r w:rsidRPr="00F203D8">
        <w:rPr>
          <w:rStyle w:val="libAlaemChar"/>
          <w:rFonts w:hint="cs"/>
          <w:rtl/>
        </w:rPr>
        <w:t>عليه‌السلام</w:t>
      </w:r>
      <w:r>
        <w:rPr>
          <w:rtl/>
        </w:rPr>
        <w:t xml:space="preserve"> قاعد</w:t>
      </w:r>
      <w:r>
        <w:rPr>
          <w:rFonts w:hint="cs"/>
          <w:rtl/>
        </w:rPr>
        <w:t>ٌ</w:t>
      </w:r>
      <w:r>
        <w:rPr>
          <w:rtl/>
        </w:rPr>
        <w:t xml:space="preserve"> وسط الدّار فلمّا نظر إلى</w:t>
      </w:r>
      <w:r>
        <w:rPr>
          <w:rFonts w:hint="cs"/>
          <w:rtl/>
        </w:rPr>
        <w:t>َّ</w:t>
      </w:r>
      <w:r>
        <w:rPr>
          <w:rtl/>
        </w:rPr>
        <w:t xml:space="preserve"> سم</w:t>
      </w:r>
      <w:r>
        <w:rPr>
          <w:rFonts w:hint="cs"/>
          <w:rtl/>
        </w:rPr>
        <w:t>َّ</w:t>
      </w:r>
      <w:r>
        <w:rPr>
          <w:rtl/>
        </w:rPr>
        <w:t xml:space="preserve">اني باسم له يعرفه أحد إلّا أهلي بكابل وأجرى لي أشياء، فقلت له: </w:t>
      </w:r>
      <w:r>
        <w:rPr>
          <w:rFonts w:hint="cs"/>
          <w:rtl/>
        </w:rPr>
        <w:t>إ</w:t>
      </w:r>
      <w:r>
        <w:rPr>
          <w:rtl/>
        </w:rPr>
        <w:t>نَّ نفقتي قد ذهبت فمر لي بنفقة، فقال لي: أما أنّها ستذهب منك بكذبك واعطاني نفقة فضاع منّي ما كان معي وسلم ما أعطاني، ثمّ</w:t>
      </w:r>
      <w:r>
        <w:rPr>
          <w:rFonts w:hint="cs"/>
          <w:rtl/>
        </w:rPr>
        <w:t>َ</w:t>
      </w:r>
      <w:r>
        <w:rPr>
          <w:rtl/>
        </w:rPr>
        <w:t xml:space="preserve"> انصرفت السنة الثانية ولم أجد في الدّ</w:t>
      </w:r>
      <w:r>
        <w:rPr>
          <w:rFonts w:hint="cs"/>
          <w:rtl/>
        </w:rPr>
        <w:t>َ</w:t>
      </w:r>
      <w:r>
        <w:rPr>
          <w:rtl/>
        </w:rPr>
        <w:t>ار أحدا</w:t>
      </w:r>
      <w:r>
        <w:rPr>
          <w:rFonts w:hint="cs"/>
          <w:rtl/>
        </w:rPr>
        <w:t>ً</w:t>
      </w:r>
      <w:r>
        <w:rPr>
          <w:rtl/>
        </w:rPr>
        <w:t xml:space="preserve">. </w:t>
      </w:r>
    </w:p>
    <w:p w:rsidR="00F203D8" w:rsidRDefault="00F203D8" w:rsidP="0002770F">
      <w:pPr>
        <w:pStyle w:val="libNormal"/>
        <w:rPr>
          <w:rtl/>
        </w:rPr>
      </w:pPr>
      <w:r>
        <w:rPr>
          <w:rtl/>
        </w:rPr>
        <w:t>19</w:t>
      </w:r>
      <w:r w:rsidR="005B13D3">
        <w:rPr>
          <w:rtl/>
        </w:rPr>
        <w:t xml:space="preserve"> - </w:t>
      </w:r>
      <w:r>
        <w:rPr>
          <w:rtl/>
        </w:rPr>
        <w:t>حدّ</w:t>
      </w:r>
      <w:r>
        <w:rPr>
          <w:rFonts w:hint="cs"/>
          <w:rtl/>
        </w:rPr>
        <w:t>َ</w:t>
      </w:r>
      <w:r>
        <w:rPr>
          <w:rtl/>
        </w:rPr>
        <w:t xml:space="preserve">ثني أبي </w:t>
      </w:r>
      <w:r w:rsidRPr="00F203D8">
        <w:rPr>
          <w:rStyle w:val="libAlaemChar"/>
          <w:rFonts w:hint="cs"/>
          <w:rtl/>
        </w:rPr>
        <w:t>رضي‌الله‌عنه</w:t>
      </w:r>
      <w:r>
        <w:rPr>
          <w:rtl/>
        </w:rPr>
        <w:t xml:space="preserve"> قال: حدّ</w:t>
      </w:r>
      <w:r>
        <w:rPr>
          <w:rFonts w:hint="cs"/>
          <w:rtl/>
        </w:rPr>
        <w:t>َ</w:t>
      </w:r>
      <w:r>
        <w:rPr>
          <w:rtl/>
        </w:rPr>
        <w:t>ثني سعد بن عبد الله قال: حدّثني عليّ</w:t>
      </w:r>
      <w:r>
        <w:rPr>
          <w:rFonts w:hint="cs"/>
          <w:rtl/>
        </w:rPr>
        <w:t>ُ</w:t>
      </w:r>
      <w:r>
        <w:rPr>
          <w:rtl/>
        </w:rPr>
        <w:t xml:space="preserve"> بن محمّد بن إسحاق الاشعريّ</w:t>
      </w:r>
      <w:r>
        <w:rPr>
          <w:rFonts w:hint="cs"/>
          <w:rtl/>
        </w:rPr>
        <w:t>ُ</w:t>
      </w:r>
      <w:r>
        <w:rPr>
          <w:rtl/>
        </w:rPr>
        <w:t xml:space="preserve"> قال: كانت لي زوجة من الموالي قد كنت هجرتها دهرا</w:t>
      </w:r>
      <w:r>
        <w:rPr>
          <w:rFonts w:hint="cs"/>
          <w:rtl/>
        </w:rPr>
        <w:t>ً</w:t>
      </w:r>
      <w:r>
        <w:rPr>
          <w:rtl/>
        </w:rPr>
        <w:t xml:space="preserve"> فجاءتني فقالت: </w:t>
      </w:r>
      <w:r>
        <w:rPr>
          <w:rFonts w:hint="cs"/>
          <w:rtl/>
        </w:rPr>
        <w:t>إ</w:t>
      </w:r>
      <w:r>
        <w:rPr>
          <w:rtl/>
        </w:rPr>
        <w:t>ن كنت قد طل</w:t>
      </w:r>
      <w:r>
        <w:rPr>
          <w:rFonts w:hint="cs"/>
          <w:rtl/>
        </w:rPr>
        <w:t>ّ</w:t>
      </w:r>
      <w:r>
        <w:rPr>
          <w:rtl/>
        </w:rPr>
        <w:t>قتني فأعلمني، فقلت لها: لم</w:t>
      </w:r>
      <w:r>
        <w:rPr>
          <w:rFonts w:hint="cs"/>
          <w:rtl/>
        </w:rPr>
        <w:t xml:space="preserve"> </w:t>
      </w:r>
      <w:r>
        <w:rPr>
          <w:rtl/>
        </w:rPr>
        <w:t>ا</w:t>
      </w:r>
      <w:r>
        <w:rPr>
          <w:rFonts w:hint="cs"/>
          <w:rtl/>
        </w:rPr>
        <w:t>ُ</w:t>
      </w:r>
      <w:r>
        <w:rPr>
          <w:rtl/>
        </w:rPr>
        <w:t>طل</w:t>
      </w:r>
      <w:r>
        <w:rPr>
          <w:rFonts w:hint="cs"/>
          <w:rtl/>
        </w:rPr>
        <w:t>ّ</w:t>
      </w:r>
      <w:r>
        <w:rPr>
          <w:rtl/>
        </w:rPr>
        <w:t xml:space="preserve">قك ونلت منها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يعني إلى الحضرة </w:t>
      </w:r>
      <w:r w:rsidRPr="00F203D8">
        <w:rPr>
          <w:rStyle w:val="libAlaemChar"/>
          <w:rFonts w:hint="cs"/>
          <w:rtl/>
        </w:rPr>
        <w:t>عليه‌السلام</w:t>
      </w:r>
      <w:r>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في هذا اليوم فكتبت إلي</w:t>
      </w:r>
      <w:r>
        <w:rPr>
          <w:rFonts w:hint="cs"/>
          <w:rtl/>
        </w:rPr>
        <w:t>َّ</w:t>
      </w:r>
      <w:r>
        <w:rPr>
          <w:rtl/>
        </w:rPr>
        <w:t xml:space="preserve"> بعد أشهر تد</w:t>
      </w:r>
      <w:r>
        <w:rPr>
          <w:rFonts w:hint="cs"/>
          <w:rtl/>
        </w:rPr>
        <w:t>َّ</w:t>
      </w:r>
      <w:r>
        <w:rPr>
          <w:rtl/>
        </w:rPr>
        <w:t xml:space="preserve">عي أنّها حامل، فكتبت في أمرها وفي دار كان صهري أوصى بها للغريم </w:t>
      </w:r>
      <w:r w:rsidRPr="00F203D8">
        <w:rPr>
          <w:rStyle w:val="libAlaemChar"/>
          <w:rFonts w:hint="cs"/>
          <w:rtl/>
        </w:rPr>
        <w:t>عليه‌السلام</w:t>
      </w:r>
      <w:r>
        <w:rPr>
          <w:rtl/>
        </w:rPr>
        <w:t xml:space="preserve"> أسأل أن يباع منّي وأن ينجم</w:t>
      </w:r>
      <w:r>
        <w:rPr>
          <w:rFonts w:hint="cs"/>
          <w:rtl/>
        </w:rPr>
        <w:t>ّ</w:t>
      </w:r>
      <w:r>
        <w:rPr>
          <w:rtl/>
        </w:rPr>
        <w:t xml:space="preserve"> عليّ</w:t>
      </w:r>
      <w:r>
        <w:rPr>
          <w:rFonts w:hint="cs"/>
          <w:rtl/>
        </w:rPr>
        <w:t>َ</w:t>
      </w:r>
      <w:r>
        <w:rPr>
          <w:rtl/>
        </w:rPr>
        <w:t xml:space="preserve"> ثمنها </w:t>
      </w:r>
      <w:r w:rsidRPr="00F203D8">
        <w:rPr>
          <w:rStyle w:val="libFootnotenumChar"/>
          <w:rtl/>
        </w:rPr>
        <w:t>(1)</w:t>
      </w:r>
      <w:r>
        <w:rPr>
          <w:rtl/>
        </w:rPr>
        <w:t xml:space="preserve"> فورد الجواب في الدّ</w:t>
      </w:r>
      <w:r>
        <w:rPr>
          <w:rFonts w:hint="cs"/>
          <w:rtl/>
        </w:rPr>
        <w:t>َ</w:t>
      </w:r>
      <w:r>
        <w:rPr>
          <w:rtl/>
        </w:rPr>
        <w:t>ار « قد اعطيت ما سألت » وكف</w:t>
      </w:r>
      <w:r>
        <w:rPr>
          <w:rFonts w:hint="cs"/>
          <w:rtl/>
        </w:rPr>
        <w:t>َّ</w:t>
      </w:r>
      <w:r>
        <w:rPr>
          <w:rtl/>
        </w:rPr>
        <w:t xml:space="preserve"> عن ذكر المرأة والحمل، فكتبت إلي المرأة بعد ذلك تعلمني أنّها كتبت بباطل وأن</w:t>
      </w:r>
      <w:r>
        <w:rPr>
          <w:rFonts w:hint="cs"/>
          <w:rtl/>
        </w:rPr>
        <w:t>َّ</w:t>
      </w:r>
      <w:r>
        <w:rPr>
          <w:rtl/>
        </w:rPr>
        <w:t xml:space="preserve"> الحمل لا أصل له، والحمد لله رب</w:t>
      </w:r>
      <w:r>
        <w:rPr>
          <w:rFonts w:hint="cs"/>
          <w:rtl/>
        </w:rPr>
        <w:t>ِّ</w:t>
      </w:r>
      <w:r>
        <w:rPr>
          <w:rtl/>
        </w:rPr>
        <w:t xml:space="preserve"> العالمين. </w:t>
      </w:r>
    </w:p>
    <w:p w:rsidR="00F203D8" w:rsidRDefault="00F203D8" w:rsidP="0002770F">
      <w:pPr>
        <w:pStyle w:val="libNormal"/>
        <w:rPr>
          <w:rtl/>
        </w:rPr>
      </w:pPr>
      <w:r>
        <w:rPr>
          <w:rtl/>
        </w:rPr>
        <w:t>20</w:t>
      </w:r>
      <w:r w:rsidR="005B13D3">
        <w:rPr>
          <w:rtl/>
        </w:rPr>
        <w:t xml:space="preserve"> - </w:t>
      </w:r>
      <w:r>
        <w:rPr>
          <w:rtl/>
        </w:rPr>
        <w:t>حدّ</w:t>
      </w:r>
      <w:r>
        <w:rPr>
          <w:rFonts w:hint="cs"/>
          <w:rtl/>
        </w:rPr>
        <w:t>َ</w:t>
      </w:r>
      <w:r>
        <w:rPr>
          <w:rtl/>
        </w:rPr>
        <w:t xml:space="preserve">ثنا أبي </w:t>
      </w:r>
      <w:r w:rsidRPr="00F203D8">
        <w:rPr>
          <w:rStyle w:val="libAlaemChar"/>
          <w:rFonts w:hint="cs"/>
          <w:rtl/>
        </w:rPr>
        <w:t>رضي‌الله‌عنه</w:t>
      </w:r>
      <w:r>
        <w:rPr>
          <w:rtl/>
        </w:rPr>
        <w:t>، عن سعد بن عبد الله قال: حدّ</w:t>
      </w:r>
      <w:r>
        <w:rPr>
          <w:rFonts w:hint="cs"/>
          <w:rtl/>
        </w:rPr>
        <w:t>َ</w:t>
      </w:r>
      <w:r>
        <w:rPr>
          <w:rtl/>
        </w:rPr>
        <w:t>ثني أبو عليّ</w:t>
      </w:r>
      <w:r>
        <w:rPr>
          <w:rFonts w:hint="cs"/>
          <w:rtl/>
        </w:rPr>
        <w:t>ٍ</w:t>
      </w:r>
      <w:r>
        <w:rPr>
          <w:rtl/>
        </w:rPr>
        <w:t xml:space="preserve"> المت</w:t>
      </w:r>
      <w:r>
        <w:rPr>
          <w:rFonts w:hint="cs"/>
          <w:rtl/>
        </w:rPr>
        <w:t>ّ</w:t>
      </w:r>
      <w:r>
        <w:rPr>
          <w:rtl/>
        </w:rPr>
        <w:t>يلي</w:t>
      </w:r>
      <w:r>
        <w:rPr>
          <w:rFonts w:hint="cs"/>
          <w:rtl/>
        </w:rPr>
        <w:t>ُّ</w:t>
      </w:r>
      <w:r>
        <w:rPr>
          <w:rtl/>
        </w:rPr>
        <w:t xml:space="preserve"> </w:t>
      </w:r>
      <w:r w:rsidRPr="00F203D8">
        <w:rPr>
          <w:rStyle w:val="libFootnotenumChar"/>
          <w:rtl/>
        </w:rPr>
        <w:t>(2)</w:t>
      </w:r>
      <w:r>
        <w:rPr>
          <w:rtl/>
        </w:rPr>
        <w:t xml:space="preserve"> قال: جاءني أبو جعفر فمضى بي إلي العب</w:t>
      </w:r>
      <w:r>
        <w:rPr>
          <w:rFonts w:hint="cs"/>
          <w:rtl/>
        </w:rPr>
        <w:t>ّ</w:t>
      </w:r>
      <w:r>
        <w:rPr>
          <w:rtl/>
        </w:rPr>
        <w:t>اسي</w:t>
      </w:r>
      <w:r>
        <w:rPr>
          <w:rFonts w:hint="cs"/>
          <w:rtl/>
        </w:rPr>
        <w:t>ّ</w:t>
      </w:r>
      <w:r>
        <w:rPr>
          <w:rtl/>
        </w:rPr>
        <w:t>ة وأدخلني خربة وأخرج كتابا</w:t>
      </w:r>
      <w:r>
        <w:rPr>
          <w:rFonts w:hint="cs"/>
          <w:rtl/>
        </w:rPr>
        <w:t>ً</w:t>
      </w:r>
      <w:r>
        <w:rPr>
          <w:rtl/>
        </w:rPr>
        <w:t xml:space="preserve"> فقرأه عليّ</w:t>
      </w:r>
      <w:r>
        <w:rPr>
          <w:rFonts w:hint="cs"/>
          <w:rtl/>
        </w:rPr>
        <w:t>َ</w:t>
      </w:r>
      <w:r>
        <w:rPr>
          <w:rtl/>
        </w:rPr>
        <w:t xml:space="preserve"> فإذا فيه شرح جميع ما حدث على الدّ</w:t>
      </w:r>
      <w:r>
        <w:rPr>
          <w:rFonts w:hint="cs"/>
          <w:rtl/>
        </w:rPr>
        <w:t>َ</w:t>
      </w:r>
      <w:r>
        <w:rPr>
          <w:rtl/>
        </w:rPr>
        <w:t>ار وفيه « أنَّ فلانة</w:t>
      </w:r>
      <w:r w:rsidR="005B13D3">
        <w:rPr>
          <w:rtl/>
        </w:rPr>
        <w:t xml:space="preserve"> - </w:t>
      </w:r>
      <w:r>
        <w:rPr>
          <w:rtl/>
        </w:rPr>
        <w:t>يعني ام</w:t>
      </w:r>
      <w:r>
        <w:rPr>
          <w:rFonts w:hint="cs"/>
          <w:rtl/>
        </w:rPr>
        <w:t>ُّ</w:t>
      </w:r>
      <w:r>
        <w:rPr>
          <w:rtl/>
        </w:rPr>
        <w:t xml:space="preserve"> عبد الله</w:t>
      </w:r>
      <w:r w:rsidR="005B13D3">
        <w:rPr>
          <w:rtl/>
        </w:rPr>
        <w:t xml:space="preserve"> - </w:t>
      </w:r>
      <w:r>
        <w:rPr>
          <w:rtl/>
        </w:rPr>
        <w:t>تؤخذ بشعرها وتخرج من الدّار ويحدر بها إلى بغداد، فتقعد بين يدي السّلطان</w:t>
      </w:r>
      <w:r w:rsidR="005B13D3">
        <w:rPr>
          <w:rtl/>
        </w:rPr>
        <w:t xml:space="preserve"> - </w:t>
      </w:r>
      <w:r>
        <w:rPr>
          <w:rtl/>
        </w:rPr>
        <w:t>وأشياء ممّا يحدث » ثمّ قال لي: احفظ، ثمّ</w:t>
      </w:r>
      <w:r>
        <w:rPr>
          <w:rFonts w:hint="cs"/>
          <w:rtl/>
        </w:rPr>
        <w:t>َ</w:t>
      </w:r>
      <w:r>
        <w:rPr>
          <w:rtl/>
        </w:rPr>
        <w:t xml:space="preserve"> مزق الكتاب وذلك من قبل أن يحدّث ما حدث بمد</w:t>
      </w:r>
      <w:r>
        <w:rPr>
          <w:rFonts w:hint="cs"/>
          <w:rtl/>
        </w:rPr>
        <w:t>َّ</w:t>
      </w:r>
      <w:r>
        <w:rPr>
          <w:rtl/>
        </w:rPr>
        <w:t xml:space="preserve">ة. </w:t>
      </w:r>
    </w:p>
    <w:p w:rsidR="00F203D8" w:rsidRDefault="00F203D8" w:rsidP="0002770F">
      <w:pPr>
        <w:pStyle w:val="libNormal"/>
        <w:rPr>
          <w:rtl/>
        </w:rPr>
      </w:pPr>
      <w:r>
        <w:rPr>
          <w:rtl/>
        </w:rPr>
        <w:t>21</w:t>
      </w:r>
      <w:r w:rsidR="005B13D3">
        <w:rPr>
          <w:rtl/>
        </w:rPr>
        <w:t xml:space="preserve"> - </w:t>
      </w:r>
      <w:r>
        <w:rPr>
          <w:rtl/>
        </w:rPr>
        <w:t xml:space="preserve">قال </w:t>
      </w:r>
      <w:r w:rsidRPr="00F203D8">
        <w:rPr>
          <w:rStyle w:val="libFootnotenumChar"/>
          <w:rtl/>
        </w:rPr>
        <w:t>(3)</w:t>
      </w:r>
      <w:r>
        <w:rPr>
          <w:rtl/>
        </w:rPr>
        <w:t>: وحدّثني أبو جعفر المروزي</w:t>
      </w:r>
      <w:r>
        <w:rPr>
          <w:rFonts w:hint="cs"/>
          <w:rtl/>
        </w:rPr>
        <w:t>ُّ</w:t>
      </w:r>
      <w:r>
        <w:rPr>
          <w:rtl/>
        </w:rPr>
        <w:t>، عن جعفر بن عمرو قال: خرجت إلى العسكر وام</w:t>
      </w:r>
      <w:r>
        <w:rPr>
          <w:rFonts w:hint="cs"/>
          <w:rtl/>
        </w:rPr>
        <w:t>ُّ</w:t>
      </w:r>
      <w:r>
        <w:rPr>
          <w:rtl/>
        </w:rPr>
        <w:t xml:space="preserve"> أبي محمّد </w:t>
      </w:r>
      <w:r w:rsidRPr="00F203D8">
        <w:rPr>
          <w:rStyle w:val="libAlaemChar"/>
          <w:rFonts w:hint="cs"/>
          <w:rtl/>
        </w:rPr>
        <w:t>عليه‌السلام</w:t>
      </w:r>
      <w:r>
        <w:rPr>
          <w:rtl/>
        </w:rPr>
        <w:t xml:space="preserve"> في الحياة ومعي جماعة، فوافينا العسكر فكتب أصحابي يستأذنون في الزيارة من داخل باسم رجل رجل، فقلت: لا تثبتوا اسمي فإني لا أستأذن فتركوا اسمي فخرج الاذن « ادخلوا ومن أبى أن يستأذن ». </w:t>
      </w:r>
    </w:p>
    <w:p w:rsidR="00F203D8" w:rsidRDefault="00F203D8" w:rsidP="0002770F">
      <w:pPr>
        <w:pStyle w:val="libNormal"/>
        <w:rPr>
          <w:rtl/>
        </w:rPr>
      </w:pPr>
      <w:r>
        <w:rPr>
          <w:rtl/>
        </w:rPr>
        <w:t>22</w:t>
      </w:r>
      <w:r w:rsidR="005B13D3">
        <w:rPr>
          <w:rtl/>
        </w:rPr>
        <w:t xml:space="preserve"> - </w:t>
      </w:r>
      <w:r>
        <w:rPr>
          <w:rtl/>
        </w:rPr>
        <w:t>قال: وحدّثني أبو الحسن جعفر بن أحمد قال: كتب إبراهيم بن محمّد بن الفرج الر</w:t>
      </w:r>
      <w:r>
        <w:rPr>
          <w:rFonts w:hint="cs"/>
          <w:rtl/>
        </w:rPr>
        <w:t>ُّ</w:t>
      </w:r>
      <w:r>
        <w:rPr>
          <w:rtl/>
        </w:rPr>
        <w:t>خجي</w:t>
      </w:r>
      <w:r>
        <w:rPr>
          <w:rFonts w:hint="cs"/>
          <w:rtl/>
        </w:rPr>
        <w:t>ِّ</w:t>
      </w:r>
      <w:r>
        <w:rPr>
          <w:rtl/>
        </w:rPr>
        <w:t xml:space="preserve"> في أشياء وكتب في مولود ولد له يسأل أن يسم</w:t>
      </w:r>
      <w:r>
        <w:rPr>
          <w:rFonts w:hint="cs"/>
          <w:rtl/>
        </w:rPr>
        <w:t>ّ</w:t>
      </w:r>
      <w:r>
        <w:rPr>
          <w:rtl/>
        </w:rPr>
        <w:t>ى، فخرج إليه الجواب فيما سأل ولم يكتب إليه في المولود شيء، فمات الولد، والحمد لله رب</w:t>
      </w:r>
      <w:r>
        <w:rPr>
          <w:rFonts w:hint="cs"/>
          <w:rtl/>
        </w:rPr>
        <w:t>ِّ</w:t>
      </w:r>
      <w:r>
        <w:rPr>
          <w:rtl/>
        </w:rPr>
        <w:t xml:space="preserve"> العالمين. </w:t>
      </w:r>
    </w:p>
    <w:p w:rsidR="00F203D8" w:rsidRDefault="00F203D8" w:rsidP="0002770F">
      <w:pPr>
        <w:pStyle w:val="libNormal"/>
        <w:rPr>
          <w:rtl/>
        </w:rPr>
      </w:pPr>
      <w:r>
        <w:rPr>
          <w:rtl/>
        </w:rPr>
        <w:t xml:space="preserve">قال: وجرى بين قوم من أصحابنا مجتمعين على كلام في مجلس فكتب إلى رجل منهم شرح ما جرى في المجلس. </w:t>
      </w:r>
    </w:p>
    <w:p w:rsidR="00F203D8" w:rsidRDefault="00F203D8" w:rsidP="0002770F">
      <w:pPr>
        <w:pStyle w:val="libNormal"/>
        <w:rPr>
          <w:rtl/>
        </w:rPr>
      </w:pPr>
      <w:r>
        <w:rPr>
          <w:rtl/>
        </w:rPr>
        <w:t>23</w:t>
      </w:r>
      <w:r w:rsidR="005B13D3">
        <w:rPr>
          <w:rtl/>
        </w:rPr>
        <w:t xml:space="preserve"> - </w:t>
      </w:r>
      <w:r>
        <w:rPr>
          <w:rtl/>
        </w:rPr>
        <w:t xml:space="preserve">قال: وحدّثني العاصمي أنَّ رجلاً تفكر في رجل يوصل إليه ما وجب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أي يقرر أداءه في اوقات معلومة متتابعة نجوما لا دفعة واحدة. </w:t>
      </w:r>
    </w:p>
    <w:p w:rsidR="00F203D8" w:rsidRDefault="00F203D8" w:rsidP="00F203D8">
      <w:pPr>
        <w:pStyle w:val="libFootnote0"/>
        <w:rPr>
          <w:rtl/>
        </w:rPr>
      </w:pPr>
      <w:r>
        <w:rPr>
          <w:rtl/>
        </w:rPr>
        <w:t xml:space="preserve">(2) في بعض النسخ « المسلي » وفي بعضها « النيلي ». </w:t>
      </w:r>
    </w:p>
    <w:p w:rsidR="00F203D8" w:rsidRDefault="00F203D8" w:rsidP="00F203D8">
      <w:pPr>
        <w:pStyle w:val="libFootnote0"/>
        <w:rPr>
          <w:rtl/>
        </w:rPr>
      </w:pPr>
      <w:r>
        <w:rPr>
          <w:rtl/>
        </w:rPr>
        <w:t xml:space="preserve">(3) يعني سعد بن عبد الله.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للغريم </w:t>
      </w:r>
      <w:r w:rsidRPr="00F203D8">
        <w:rPr>
          <w:rStyle w:val="libAlaemChar"/>
          <w:rFonts w:hint="cs"/>
          <w:rtl/>
        </w:rPr>
        <w:t>عليه‌السلام</w:t>
      </w:r>
      <w:r>
        <w:rPr>
          <w:rtl/>
        </w:rPr>
        <w:t xml:space="preserve"> وضاق به صدره، فسمع هاتفا</w:t>
      </w:r>
      <w:r>
        <w:rPr>
          <w:rFonts w:hint="cs"/>
          <w:rtl/>
        </w:rPr>
        <w:t>ً</w:t>
      </w:r>
      <w:r>
        <w:rPr>
          <w:rtl/>
        </w:rPr>
        <w:t xml:space="preserve"> يهتف به: « أوصل ما معك إلى حاجز ». </w:t>
      </w:r>
    </w:p>
    <w:p w:rsidR="00F203D8" w:rsidRDefault="00F203D8" w:rsidP="0002770F">
      <w:pPr>
        <w:pStyle w:val="libNormal"/>
        <w:rPr>
          <w:rtl/>
        </w:rPr>
      </w:pPr>
      <w:r>
        <w:rPr>
          <w:rtl/>
        </w:rPr>
        <w:t>قال: وخرج أبو محمّد السروي</w:t>
      </w:r>
      <w:r>
        <w:rPr>
          <w:rFonts w:hint="cs"/>
          <w:rtl/>
        </w:rPr>
        <w:t>ُّ</w:t>
      </w:r>
      <w:r>
        <w:rPr>
          <w:rtl/>
        </w:rPr>
        <w:t xml:space="preserve"> إلى سر</w:t>
      </w:r>
      <w:r>
        <w:rPr>
          <w:rFonts w:hint="cs"/>
          <w:rtl/>
        </w:rPr>
        <w:t>ّ</w:t>
      </w:r>
      <w:r>
        <w:rPr>
          <w:rtl/>
        </w:rPr>
        <w:t xml:space="preserve"> من رأى ومعه مال فخرج إليه ابتداء « فليس فينا شك</w:t>
      </w:r>
      <w:r>
        <w:rPr>
          <w:rFonts w:hint="cs"/>
          <w:rtl/>
        </w:rPr>
        <w:t>ٌّ</w:t>
      </w:r>
      <w:r>
        <w:rPr>
          <w:rtl/>
        </w:rPr>
        <w:t xml:space="preserve"> ولا فيمن يقوم مقامنا شك</w:t>
      </w:r>
      <w:r>
        <w:rPr>
          <w:rFonts w:hint="cs"/>
          <w:rtl/>
        </w:rPr>
        <w:t>ٌّ</w:t>
      </w:r>
      <w:r>
        <w:rPr>
          <w:rtl/>
        </w:rPr>
        <w:t xml:space="preserve"> ورد</w:t>
      </w:r>
      <w:r>
        <w:rPr>
          <w:rFonts w:hint="cs"/>
          <w:rtl/>
        </w:rPr>
        <w:t>َّ</w:t>
      </w:r>
      <w:r>
        <w:rPr>
          <w:rtl/>
        </w:rPr>
        <w:t xml:space="preserve"> ما معك إلى حاجز ». </w:t>
      </w:r>
    </w:p>
    <w:p w:rsidR="00F203D8" w:rsidRDefault="00F203D8" w:rsidP="0002770F">
      <w:pPr>
        <w:pStyle w:val="libNormal"/>
        <w:rPr>
          <w:rtl/>
        </w:rPr>
      </w:pPr>
      <w:r>
        <w:rPr>
          <w:rtl/>
        </w:rPr>
        <w:t>24</w:t>
      </w:r>
      <w:r w:rsidR="005B13D3">
        <w:rPr>
          <w:rFonts w:hint="cs"/>
          <w:rtl/>
        </w:rPr>
        <w:t xml:space="preserve"> - </w:t>
      </w:r>
      <w:r>
        <w:rPr>
          <w:rtl/>
        </w:rPr>
        <w:t>قال: وحدّثني أبو جعفر قال: بعثنا مع ثقة من ثقات إخواننا إلى العسكر شيئاً فعمد الرَّجل فدس</w:t>
      </w:r>
      <w:r>
        <w:rPr>
          <w:rFonts w:hint="cs"/>
          <w:rtl/>
        </w:rPr>
        <w:t>َّ</w:t>
      </w:r>
      <w:r>
        <w:rPr>
          <w:rtl/>
        </w:rPr>
        <w:t xml:space="preserve"> فيما معه رقعة من غير علمنا فرد</w:t>
      </w:r>
      <w:r>
        <w:rPr>
          <w:rFonts w:hint="cs"/>
          <w:rtl/>
        </w:rPr>
        <w:t>َّ</w:t>
      </w:r>
      <w:r>
        <w:rPr>
          <w:rtl/>
        </w:rPr>
        <w:t>ت عليه الر</w:t>
      </w:r>
      <w:r>
        <w:rPr>
          <w:rFonts w:hint="cs"/>
          <w:rtl/>
        </w:rPr>
        <w:t>ُّ</w:t>
      </w:r>
      <w:r>
        <w:rPr>
          <w:rtl/>
        </w:rPr>
        <w:t xml:space="preserve">قعة من غير جواب. </w:t>
      </w:r>
    </w:p>
    <w:p w:rsidR="00F203D8" w:rsidRDefault="00F203D8" w:rsidP="0002770F">
      <w:pPr>
        <w:pStyle w:val="libNormal"/>
        <w:rPr>
          <w:rtl/>
        </w:rPr>
      </w:pPr>
      <w:r>
        <w:rPr>
          <w:rtl/>
        </w:rPr>
        <w:t xml:space="preserve">قال </w:t>
      </w:r>
      <w:r w:rsidRPr="00F203D8">
        <w:rPr>
          <w:rStyle w:val="libFootnotenumChar"/>
          <w:rtl/>
        </w:rPr>
        <w:t>(1)</w:t>
      </w:r>
      <w:r>
        <w:rPr>
          <w:rtl/>
        </w:rPr>
        <w:t xml:space="preserve"> أبو عبد الله الحسين بن إسماعيل الكندي</w:t>
      </w:r>
      <w:r>
        <w:rPr>
          <w:rFonts w:hint="cs"/>
          <w:rtl/>
        </w:rPr>
        <w:t>ُّ</w:t>
      </w:r>
      <w:r>
        <w:rPr>
          <w:rtl/>
        </w:rPr>
        <w:t xml:space="preserve"> قال: قال لي أبو طاهر البلالي</w:t>
      </w:r>
      <w:r>
        <w:rPr>
          <w:rFonts w:hint="cs"/>
          <w:rtl/>
        </w:rPr>
        <w:t>ُّ</w:t>
      </w:r>
      <w:r>
        <w:rPr>
          <w:rtl/>
        </w:rPr>
        <w:t>: التوقيع الّذي خرج إلي</w:t>
      </w:r>
      <w:r>
        <w:rPr>
          <w:rFonts w:hint="cs"/>
          <w:rtl/>
        </w:rPr>
        <w:t>َّ</w:t>
      </w:r>
      <w:r>
        <w:rPr>
          <w:rtl/>
        </w:rPr>
        <w:t xml:space="preserve"> من أبي محمّد </w:t>
      </w:r>
      <w:r w:rsidRPr="00F203D8">
        <w:rPr>
          <w:rStyle w:val="libAlaemChar"/>
          <w:rFonts w:hint="cs"/>
          <w:rtl/>
        </w:rPr>
        <w:t>عليه‌السلام</w:t>
      </w:r>
      <w:r>
        <w:rPr>
          <w:rtl/>
        </w:rPr>
        <w:t xml:space="preserve"> فعلقوه في الخلف بعده وديعة في بيتك، فقلت له: احب أن تنسخ لي من لفظ التوقيع ما فيه، فأخبر أبا طاهر بمقالتي </w:t>
      </w:r>
      <w:r w:rsidRPr="00F203D8">
        <w:rPr>
          <w:rStyle w:val="libFootnotenumChar"/>
          <w:rtl/>
        </w:rPr>
        <w:t>(2)</w:t>
      </w:r>
      <w:r>
        <w:rPr>
          <w:rtl/>
        </w:rPr>
        <w:t xml:space="preserve"> فقال له: جئني به حت</w:t>
      </w:r>
      <w:r>
        <w:rPr>
          <w:rFonts w:hint="cs"/>
          <w:rtl/>
        </w:rPr>
        <w:t>ّ</w:t>
      </w:r>
      <w:r>
        <w:rPr>
          <w:rtl/>
        </w:rPr>
        <w:t>ي يسقط الاسناد بيني وبينه، فخرج إلي</w:t>
      </w:r>
      <w:r>
        <w:rPr>
          <w:rFonts w:hint="cs"/>
          <w:rtl/>
        </w:rPr>
        <w:t>َّ</w:t>
      </w:r>
      <w:r>
        <w:rPr>
          <w:rtl/>
        </w:rPr>
        <w:t xml:space="preserve"> من أبي محمّد </w:t>
      </w:r>
      <w:r w:rsidRPr="00F203D8">
        <w:rPr>
          <w:rStyle w:val="libAlaemChar"/>
          <w:rFonts w:hint="cs"/>
          <w:rtl/>
        </w:rPr>
        <w:t>عليه‌السلام</w:t>
      </w:r>
      <w:r>
        <w:rPr>
          <w:rtl/>
        </w:rPr>
        <w:t xml:space="preserve"> قبل مضي</w:t>
      </w:r>
      <w:r>
        <w:rPr>
          <w:rFonts w:hint="cs"/>
          <w:rtl/>
        </w:rPr>
        <w:t>ّ</w:t>
      </w:r>
      <w:r>
        <w:rPr>
          <w:rtl/>
        </w:rPr>
        <w:t xml:space="preserve">ه بسنتين يخبرني بالخلف من بعده، ثمّ خرج إلي بعد مضيه بثلاثة أيّام يخبرني بذلك </w:t>
      </w:r>
      <w:r w:rsidRPr="00F203D8">
        <w:rPr>
          <w:rStyle w:val="libFootnotenumChar"/>
          <w:rtl/>
        </w:rPr>
        <w:t>(3)</w:t>
      </w:r>
      <w:r>
        <w:rPr>
          <w:rtl/>
        </w:rPr>
        <w:t xml:space="preserve"> فلعن الله من جحد أولياء الله حقوقهم وحمل النّاس على أكتافهم، والحمد لله كثيراً.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كلام سعد بن عبد الله، أو علان الكلينيُّ الساقط في السند على ما استظهرناه. وكذا قوله « فقلت له » فيما يأتي وضمير « له » راجع إلى الحسين. وكذا المستتر في قوله « فأخبر » فيما يأتي. </w:t>
      </w:r>
    </w:p>
    <w:p w:rsidR="00F203D8" w:rsidRDefault="00F203D8" w:rsidP="00F203D8">
      <w:pPr>
        <w:pStyle w:val="libFootnote0"/>
        <w:rPr>
          <w:rtl/>
        </w:rPr>
      </w:pPr>
      <w:r>
        <w:rPr>
          <w:rtl/>
        </w:rPr>
        <w:t>(2) في بعض النسخ « بمسألتي »</w:t>
      </w:r>
      <w:r>
        <w:rPr>
          <w:rFonts w:hint="cs"/>
          <w:rtl/>
        </w:rPr>
        <w:t>.</w:t>
      </w:r>
    </w:p>
    <w:p w:rsidR="00F203D8" w:rsidRDefault="00F203D8" w:rsidP="00F203D8">
      <w:pPr>
        <w:pStyle w:val="libFootnote0"/>
        <w:rPr>
          <w:rtl/>
        </w:rPr>
      </w:pPr>
      <w:r>
        <w:rPr>
          <w:rtl/>
        </w:rPr>
        <w:t xml:space="preserve">(3) حاصل المعنى أنَّ الحسين بن اسماعيل سمع من البلالي أنَّه قال: التوقيع الّذي خرج إلى من أبي محمّد </w:t>
      </w:r>
      <w:r w:rsidRPr="00F203D8">
        <w:rPr>
          <w:rStyle w:val="libAlaemChar"/>
          <w:rFonts w:hint="cs"/>
          <w:rtl/>
        </w:rPr>
        <w:t>عليه‌السلام</w:t>
      </w:r>
      <w:r>
        <w:rPr>
          <w:rtl/>
        </w:rPr>
        <w:t xml:space="preserve"> في أمر الخلف القائم هو من جملة ما أودعتك في بيتك</w:t>
      </w:r>
      <w:r w:rsidR="005B13D3">
        <w:rPr>
          <w:rtl/>
        </w:rPr>
        <w:t xml:space="preserve"> - </w:t>
      </w:r>
      <w:r>
        <w:rPr>
          <w:rtl/>
        </w:rPr>
        <w:t>وكان قد أودعه أشياء كان في بيته</w:t>
      </w:r>
      <w:r w:rsidR="005B13D3">
        <w:rPr>
          <w:rtl/>
        </w:rPr>
        <w:t xml:space="preserve"> - </w:t>
      </w:r>
      <w:r>
        <w:rPr>
          <w:rtl/>
        </w:rPr>
        <w:t>فأخبر الحسين سعدا</w:t>
      </w:r>
      <w:r>
        <w:rPr>
          <w:rFonts w:hint="cs"/>
          <w:rtl/>
        </w:rPr>
        <w:t>ً</w:t>
      </w:r>
      <w:r>
        <w:rPr>
          <w:rtl/>
        </w:rPr>
        <w:t xml:space="preserve"> بما سمع منه فقال سعد للحسين: احب أن ترى التوقيع الّذي عنده وتكتب لى من لفظه، فاخبر الحسين أبا طاهر بمقالة سعد، فقال أبو طاهر: جئني بسعد حتي يسمع منّي بلا واسطة، فلمّا حضره أخبره بالتوقيع. كما قال العلامة المجلسي في البحار وأيد بيانه بالخبر المروي في الكافي ج 1 ص 328 باب الاشارة والنص على صاحب الدّار تحت رقم 1. حيث روى هذا التوقيع عن عليّ بن بلال.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25</w:t>
      </w:r>
      <w:r w:rsidR="005B13D3">
        <w:rPr>
          <w:rtl/>
        </w:rPr>
        <w:t xml:space="preserve"> - </w:t>
      </w:r>
      <w:r>
        <w:rPr>
          <w:rtl/>
        </w:rPr>
        <w:t>قال: وكتب جعفر بن حمدان: فخرجت إليه هذه المسائل: « استحللت بجارية وشرطت عليها أن لا أطلب ولدها ولا الزمها منزلي، فلمّا أتى لذلك مد</w:t>
      </w:r>
      <w:r>
        <w:rPr>
          <w:rFonts w:hint="cs"/>
          <w:rtl/>
        </w:rPr>
        <w:t>َّ</w:t>
      </w:r>
      <w:r>
        <w:rPr>
          <w:rtl/>
        </w:rPr>
        <w:t xml:space="preserve">ة قالت لي: قد حبلت، فقلت لها: كيف ولا أعلم </w:t>
      </w:r>
      <w:r>
        <w:rPr>
          <w:rFonts w:hint="cs"/>
          <w:rtl/>
        </w:rPr>
        <w:t>أ</w:t>
      </w:r>
      <w:r>
        <w:rPr>
          <w:rtl/>
        </w:rPr>
        <w:t>نّي طلبت منك الولد؟ ثمّ غبت وانصرفت وقد أتت بولد ذكر فلم انكره ولا قطعت عنها الاجراء والنفقة، ولي ضيعة قد كنت قبل أن تصير إلي</w:t>
      </w:r>
      <w:r>
        <w:rPr>
          <w:rFonts w:hint="cs"/>
          <w:rtl/>
        </w:rPr>
        <w:t>َّ</w:t>
      </w:r>
      <w:r>
        <w:rPr>
          <w:rtl/>
        </w:rPr>
        <w:t xml:space="preserve"> هذه المرأة سب</w:t>
      </w:r>
      <w:r>
        <w:rPr>
          <w:rFonts w:hint="cs"/>
          <w:rtl/>
        </w:rPr>
        <w:t>ّ</w:t>
      </w:r>
      <w:r>
        <w:rPr>
          <w:rtl/>
        </w:rPr>
        <w:t>لتها على وصاياي وعلي سائر ولدي على أنَّ الامر في الز</w:t>
      </w:r>
      <w:r>
        <w:rPr>
          <w:rFonts w:hint="cs"/>
          <w:rtl/>
        </w:rPr>
        <w:t>ِّ</w:t>
      </w:r>
      <w:r>
        <w:rPr>
          <w:rtl/>
        </w:rPr>
        <w:t>يادة والنقصان منه إلي</w:t>
      </w:r>
      <w:r>
        <w:rPr>
          <w:rFonts w:hint="cs"/>
          <w:rtl/>
        </w:rPr>
        <w:t>َّ</w:t>
      </w:r>
      <w:r>
        <w:rPr>
          <w:rtl/>
        </w:rPr>
        <w:t xml:space="preserve"> أيّام حياتي، وقد أتت هذه بهذا الولد، فلم الحقه في الوقف المتقدم المؤبد، وأوصيت أنَّ حدث بي حدث الموت أن يجري عليه ما دام صغيراً فإذا كبر اعطي من هذه الضيعة جملة مائتي دينار غير مؤب</w:t>
      </w:r>
      <w:r>
        <w:rPr>
          <w:rFonts w:hint="cs"/>
          <w:rtl/>
        </w:rPr>
        <w:t>ّ</w:t>
      </w:r>
      <w:r>
        <w:rPr>
          <w:rtl/>
        </w:rPr>
        <w:t>د ولا يكون له ولا لعقبه بعد إعطائه ذلك في الوقف شيء، فرأيك أعزك الله في إرشادي فيما عملته وفي هذا الولد بما أمتثله والد</w:t>
      </w:r>
      <w:r>
        <w:rPr>
          <w:rFonts w:hint="cs"/>
          <w:rtl/>
        </w:rPr>
        <w:t>ُّ</w:t>
      </w:r>
      <w:r>
        <w:rPr>
          <w:rtl/>
        </w:rPr>
        <w:t xml:space="preserve">عاء لي بالعافية وخير الدُّنيا والاخرة »؟ </w:t>
      </w:r>
    </w:p>
    <w:p w:rsidR="00F203D8" w:rsidRDefault="00F203D8" w:rsidP="0002770F">
      <w:pPr>
        <w:pStyle w:val="libNormal"/>
        <w:rPr>
          <w:rtl/>
        </w:rPr>
      </w:pPr>
      <w:r>
        <w:rPr>
          <w:rtl/>
        </w:rPr>
        <w:t>جوابها: « وأمّا الرَّجل الّذي استحل</w:t>
      </w:r>
      <w:r>
        <w:rPr>
          <w:rFonts w:hint="cs"/>
          <w:rtl/>
        </w:rPr>
        <w:t>َّ</w:t>
      </w:r>
      <w:r>
        <w:rPr>
          <w:rtl/>
        </w:rPr>
        <w:t xml:space="preserve"> بالجارية وشرط عليها أن لا يطلب ولدها فسبحان من لا شريك له في قدرته، شرطه على الجارية </w:t>
      </w:r>
      <w:r w:rsidRPr="00F203D8">
        <w:rPr>
          <w:rStyle w:val="libFootnotenumChar"/>
          <w:rtl/>
        </w:rPr>
        <w:t>(1)</w:t>
      </w:r>
      <w:r>
        <w:rPr>
          <w:rtl/>
        </w:rPr>
        <w:t xml:space="preserve"> شرط على الله عزَّ وجلَّ هذا ما لا يؤمن أن يكون، وحيث عرف في هذا الشك</w:t>
      </w:r>
      <w:r>
        <w:rPr>
          <w:rFonts w:hint="cs"/>
          <w:rtl/>
        </w:rPr>
        <w:t>َّ</w:t>
      </w:r>
      <w:r>
        <w:rPr>
          <w:rtl/>
        </w:rPr>
        <w:t xml:space="preserve"> وليس يعرف الوقت الّذي أتاها فيه فليس ذلك بموجب البراءة في ولده، وأمّا إعطاء المائتي دينار وإخراجه [ إيّاه وعقبه ] من الوقف فالمال ماله فعل فيه ما أراد ». قال أبو الحسين: حسب الحساب قبل المولود فجاء الولد مستويا </w:t>
      </w:r>
      <w:r w:rsidRPr="00F203D8">
        <w:rPr>
          <w:rStyle w:val="libFootnotenumChar"/>
          <w:rtl/>
        </w:rPr>
        <w:t>(2)</w:t>
      </w:r>
      <w:r>
        <w:rPr>
          <w:rtl/>
        </w:rPr>
        <w:t xml:space="preserve">. </w:t>
      </w:r>
    </w:p>
    <w:p w:rsidR="00F203D8" w:rsidRDefault="00F203D8" w:rsidP="0002770F">
      <w:pPr>
        <w:pStyle w:val="libNormal"/>
        <w:rPr>
          <w:rtl/>
        </w:rPr>
      </w:pPr>
      <w:r>
        <w:rPr>
          <w:rtl/>
        </w:rPr>
        <w:t>وقال: وجدت في نسخة أبي الحسن الهمدانيّ: أتاني</w:t>
      </w:r>
      <w:r w:rsidR="005B13D3">
        <w:rPr>
          <w:rtl/>
        </w:rPr>
        <w:t xml:space="preserve"> - </w:t>
      </w:r>
      <w:r>
        <w:rPr>
          <w:rtl/>
        </w:rPr>
        <w:t>أبقاك الله</w:t>
      </w:r>
      <w:r w:rsidR="005B13D3">
        <w:rPr>
          <w:rtl/>
        </w:rPr>
        <w:t xml:space="preserve"> - </w:t>
      </w:r>
      <w:r>
        <w:rPr>
          <w:rtl/>
        </w:rPr>
        <w:t xml:space="preserve">كتابك والكتاب الّذي أنفذته وروى هذا التوقيع الحسن بن عليّ بن إبراهيم، عن السياري.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(1) في بعض النسخ « شرطه في الجارية</w:t>
      </w:r>
      <w:r w:rsidR="005B13D3">
        <w:rPr>
          <w:rtl/>
        </w:rPr>
        <w:t xml:space="preserve"> - </w:t>
      </w:r>
      <w:r>
        <w:rPr>
          <w:rtl/>
        </w:rPr>
        <w:t>الخ ». وفي بعض النسخ « شرط على الجارية شرطا</w:t>
      </w:r>
      <w:r>
        <w:rPr>
          <w:rFonts w:hint="cs"/>
          <w:rtl/>
        </w:rPr>
        <w:t>ً</w:t>
      </w:r>
      <w:r>
        <w:rPr>
          <w:rtl/>
        </w:rPr>
        <w:t xml:space="preserve"> على الله » وفي بعضها « شرط على الجارية شرط على الله » وكذا في البحار وقال المجلسي (ره): شرط على الجارية مبتدأ و « شرط على الله » خبره أو هما فعلان والاول استفهام انكاري. وما اخترناه في المتن معناه ظاهر. </w:t>
      </w:r>
    </w:p>
    <w:p w:rsidR="00F203D8" w:rsidRDefault="00F203D8" w:rsidP="00F203D8">
      <w:pPr>
        <w:pStyle w:val="libFootnote0"/>
        <w:rPr>
          <w:rtl/>
        </w:rPr>
      </w:pPr>
      <w:r>
        <w:rPr>
          <w:rtl/>
        </w:rPr>
        <w:t>(2) الظاهر أنَّ الرَّجل حسب حسابه التقديرى قبل ميلاد الولد، فجاء الولد حسبما قدره فعرف أنَّه ولده. والله أعلم.</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26</w:t>
      </w:r>
      <w:r w:rsidR="005B13D3">
        <w:rPr>
          <w:rtl/>
        </w:rPr>
        <w:t xml:space="preserve"> - </w:t>
      </w:r>
      <w:r>
        <w:rPr>
          <w:rtl/>
        </w:rPr>
        <w:t>وكتب عليّ</w:t>
      </w:r>
      <w:r>
        <w:rPr>
          <w:rFonts w:hint="cs"/>
          <w:rtl/>
        </w:rPr>
        <w:t>ُ</w:t>
      </w:r>
      <w:r>
        <w:rPr>
          <w:rtl/>
        </w:rPr>
        <w:t xml:space="preserve"> بن محمّد الصيمري</w:t>
      </w:r>
      <w:r>
        <w:rPr>
          <w:rFonts w:hint="cs"/>
          <w:rtl/>
        </w:rPr>
        <w:t>ُّ</w:t>
      </w:r>
      <w:r>
        <w:rPr>
          <w:rtl/>
        </w:rPr>
        <w:t xml:space="preserve"> </w:t>
      </w:r>
      <w:r w:rsidRPr="00F203D8">
        <w:rPr>
          <w:rStyle w:val="libAlaemChar"/>
          <w:rFonts w:hint="cs"/>
          <w:rtl/>
        </w:rPr>
        <w:t>رضي‌الله‌عنه</w:t>
      </w:r>
      <w:r>
        <w:rPr>
          <w:rtl/>
        </w:rPr>
        <w:t xml:space="preserve"> يسأل كفنا</w:t>
      </w:r>
      <w:r>
        <w:rPr>
          <w:rFonts w:hint="cs"/>
          <w:rtl/>
        </w:rPr>
        <w:t>ً</w:t>
      </w:r>
      <w:r>
        <w:rPr>
          <w:rtl/>
        </w:rPr>
        <w:t xml:space="preserve"> فورد « </w:t>
      </w:r>
      <w:r>
        <w:rPr>
          <w:rFonts w:hint="cs"/>
          <w:rtl/>
        </w:rPr>
        <w:t>إ</w:t>
      </w:r>
      <w:r>
        <w:rPr>
          <w:rtl/>
        </w:rPr>
        <w:t>نَّه يحتاج إليه سنة ثمانين أو إحدي وثمانين ». فمات رحمه الله في الوقت الّذي حد</w:t>
      </w:r>
      <w:r>
        <w:rPr>
          <w:rFonts w:hint="cs"/>
          <w:rtl/>
        </w:rPr>
        <w:t>َّ</w:t>
      </w:r>
      <w:r>
        <w:rPr>
          <w:rtl/>
        </w:rPr>
        <w:t xml:space="preserve">ه وبعث إليه بالكفن قبل موته بشهر. </w:t>
      </w:r>
    </w:p>
    <w:p w:rsidR="00F203D8" w:rsidRDefault="00F203D8" w:rsidP="0002770F">
      <w:pPr>
        <w:pStyle w:val="libNormal"/>
        <w:rPr>
          <w:rtl/>
        </w:rPr>
      </w:pPr>
      <w:r>
        <w:rPr>
          <w:rtl/>
        </w:rPr>
        <w:t>27</w:t>
      </w:r>
      <w:r w:rsidR="005B13D3">
        <w:rPr>
          <w:rtl/>
        </w:rPr>
        <w:t xml:space="preserve"> - </w:t>
      </w:r>
      <w:r>
        <w:rPr>
          <w:rtl/>
        </w:rPr>
        <w:t>[ حدّ</w:t>
      </w:r>
      <w:r>
        <w:rPr>
          <w:rFonts w:hint="cs"/>
          <w:rtl/>
        </w:rPr>
        <w:t>َ</w:t>
      </w:r>
      <w:r>
        <w:rPr>
          <w:rtl/>
        </w:rPr>
        <w:t>ثنا عليّ</w:t>
      </w:r>
      <w:r>
        <w:rPr>
          <w:rFonts w:hint="cs"/>
          <w:rtl/>
        </w:rPr>
        <w:t>ُ</w:t>
      </w:r>
      <w:r>
        <w:rPr>
          <w:rtl/>
        </w:rPr>
        <w:t xml:space="preserve"> بن أحمد بن مهزيار ] قال: حدّ</w:t>
      </w:r>
      <w:r>
        <w:rPr>
          <w:rFonts w:hint="cs"/>
          <w:rtl/>
        </w:rPr>
        <w:t>َ</w:t>
      </w:r>
      <w:r>
        <w:rPr>
          <w:rtl/>
        </w:rPr>
        <w:t>ثني أبو الحسين محمّد بن جعفر الاسدي</w:t>
      </w:r>
      <w:r>
        <w:rPr>
          <w:rFonts w:hint="cs"/>
          <w:rtl/>
        </w:rPr>
        <w:t>ُّ</w:t>
      </w:r>
      <w:r>
        <w:rPr>
          <w:rtl/>
        </w:rPr>
        <w:t xml:space="preserve"> قال: حدّ</w:t>
      </w:r>
      <w:r>
        <w:rPr>
          <w:rFonts w:hint="cs"/>
          <w:rtl/>
        </w:rPr>
        <w:t>َ</w:t>
      </w:r>
      <w:r>
        <w:rPr>
          <w:rtl/>
        </w:rPr>
        <w:t xml:space="preserve">ثنا أحمد بن إبراهيم قال: دخلت على حكيمة </w:t>
      </w:r>
      <w:r w:rsidRPr="00F203D8">
        <w:rPr>
          <w:rStyle w:val="libFootnotenumChar"/>
          <w:rtl/>
        </w:rPr>
        <w:t>(1)</w:t>
      </w:r>
      <w:r>
        <w:rPr>
          <w:rtl/>
        </w:rPr>
        <w:t xml:space="preserve"> بنت محمّد بن عليّ</w:t>
      </w:r>
      <w:r>
        <w:rPr>
          <w:rFonts w:hint="cs"/>
          <w:rtl/>
        </w:rPr>
        <w:t>ٍ</w:t>
      </w:r>
      <w:r>
        <w:rPr>
          <w:rtl/>
        </w:rPr>
        <w:t xml:space="preserve"> الرِّضا اخت أبي الحسن العسكري</w:t>
      </w:r>
      <w:r>
        <w:rPr>
          <w:rFonts w:hint="cs"/>
          <w:rtl/>
        </w:rPr>
        <w:t>ِّ</w:t>
      </w:r>
      <w:r>
        <w:rPr>
          <w:rtl/>
        </w:rPr>
        <w:t xml:space="preserve"> </w:t>
      </w:r>
      <w:r w:rsidRPr="00F203D8">
        <w:rPr>
          <w:rStyle w:val="libAlaemChar"/>
          <w:rFonts w:hint="cs"/>
          <w:rtl/>
        </w:rPr>
        <w:t>عليهم‌السلام</w:t>
      </w:r>
      <w:r>
        <w:rPr>
          <w:rtl/>
        </w:rPr>
        <w:t xml:space="preserve"> في سنّة اثنين وثمانين بالمدينة فكل</w:t>
      </w:r>
      <w:r>
        <w:rPr>
          <w:rFonts w:hint="cs"/>
          <w:rtl/>
        </w:rPr>
        <w:t>ّ</w:t>
      </w:r>
      <w:r>
        <w:rPr>
          <w:rtl/>
        </w:rPr>
        <w:t>متها من وراء الحجاب وسألتها عن دينها فسم</w:t>
      </w:r>
      <w:r>
        <w:rPr>
          <w:rFonts w:hint="cs"/>
          <w:rtl/>
        </w:rPr>
        <w:t>ّ</w:t>
      </w:r>
      <w:r>
        <w:rPr>
          <w:rtl/>
        </w:rPr>
        <w:t>ت لي من تأتم</w:t>
      </w:r>
      <w:r>
        <w:rPr>
          <w:rFonts w:hint="cs"/>
          <w:rtl/>
        </w:rPr>
        <w:t>ُّ</w:t>
      </w:r>
      <w:r>
        <w:rPr>
          <w:rtl/>
        </w:rPr>
        <w:t xml:space="preserve"> به، ثمّ</w:t>
      </w:r>
      <w:r>
        <w:rPr>
          <w:rFonts w:hint="cs"/>
          <w:rtl/>
        </w:rPr>
        <w:t>َ</w:t>
      </w:r>
      <w:r>
        <w:rPr>
          <w:rtl/>
        </w:rPr>
        <w:t xml:space="preserve"> قالت: فلان بن الحسن </w:t>
      </w:r>
      <w:r w:rsidRPr="00F203D8">
        <w:rPr>
          <w:rStyle w:val="libAlaemChar"/>
          <w:rFonts w:hint="cs"/>
          <w:rtl/>
        </w:rPr>
        <w:t>عليه‌السلام</w:t>
      </w:r>
      <w:r>
        <w:rPr>
          <w:rtl/>
        </w:rPr>
        <w:t xml:space="preserve"> فسم</w:t>
      </w:r>
      <w:r>
        <w:rPr>
          <w:rFonts w:hint="cs"/>
          <w:rtl/>
        </w:rPr>
        <w:t>ّ</w:t>
      </w:r>
      <w:r>
        <w:rPr>
          <w:rtl/>
        </w:rPr>
        <w:t>ته، فقلت لها: جعلني الله فداك معاينة أو خبرا</w:t>
      </w:r>
      <w:r>
        <w:rPr>
          <w:rFonts w:hint="cs"/>
          <w:rtl/>
        </w:rPr>
        <w:t>ً</w:t>
      </w:r>
      <w:r>
        <w:rPr>
          <w:rtl/>
        </w:rPr>
        <w:t>؟ فقالت: خبرا</w:t>
      </w:r>
      <w:r>
        <w:rPr>
          <w:rFonts w:hint="cs"/>
          <w:rtl/>
        </w:rPr>
        <w:t>ً</w:t>
      </w:r>
      <w:r>
        <w:rPr>
          <w:rtl/>
        </w:rPr>
        <w:t xml:space="preserve"> عن أبي محمّد </w:t>
      </w:r>
      <w:r w:rsidRPr="00F203D8">
        <w:rPr>
          <w:rStyle w:val="libAlaemChar"/>
          <w:rFonts w:hint="cs"/>
          <w:rtl/>
        </w:rPr>
        <w:t>عليه‌السلام</w:t>
      </w:r>
      <w:r>
        <w:rPr>
          <w:rtl/>
        </w:rPr>
        <w:t xml:space="preserve"> كتب به إلى ام</w:t>
      </w:r>
      <w:r>
        <w:rPr>
          <w:rFonts w:hint="cs"/>
          <w:rtl/>
        </w:rPr>
        <w:t>ّ</w:t>
      </w:r>
      <w:r>
        <w:rPr>
          <w:rtl/>
        </w:rPr>
        <w:t xml:space="preserve">ه، فقلت لها: فأين المولود؟ </w:t>
      </w:r>
      <w:r w:rsidRPr="00F203D8">
        <w:rPr>
          <w:rStyle w:val="libFootnotenumChar"/>
          <w:rtl/>
        </w:rPr>
        <w:t>(2)</w:t>
      </w:r>
      <w:r>
        <w:rPr>
          <w:rtl/>
        </w:rPr>
        <w:t xml:space="preserve"> فقالت: مستور، فقلت: فالى من تفزع الشيعة؟ فقالت: إلى الجد</w:t>
      </w:r>
      <w:r>
        <w:rPr>
          <w:rFonts w:hint="cs"/>
          <w:rtl/>
        </w:rPr>
        <w:t>َّ</w:t>
      </w:r>
      <w:r>
        <w:rPr>
          <w:rtl/>
        </w:rPr>
        <w:t>ة ام</w:t>
      </w:r>
      <w:r>
        <w:rPr>
          <w:rFonts w:hint="cs"/>
          <w:rtl/>
        </w:rPr>
        <w:t>ِّ</w:t>
      </w:r>
      <w:r>
        <w:rPr>
          <w:rtl/>
        </w:rPr>
        <w:t xml:space="preserve"> أبي محمّد </w:t>
      </w:r>
      <w:r w:rsidRPr="00F203D8">
        <w:rPr>
          <w:rStyle w:val="libAlaemChar"/>
          <w:rFonts w:hint="cs"/>
          <w:rtl/>
        </w:rPr>
        <w:t>عليه‌السلام</w:t>
      </w:r>
      <w:r>
        <w:rPr>
          <w:rtl/>
        </w:rPr>
        <w:t xml:space="preserve"> فقلت لها: أقتدي بمن وصي</w:t>
      </w:r>
      <w:r>
        <w:rPr>
          <w:rFonts w:hint="cs"/>
          <w:rtl/>
        </w:rPr>
        <w:t>ّ</w:t>
      </w:r>
      <w:r>
        <w:rPr>
          <w:rtl/>
        </w:rPr>
        <w:t xml:space="preserve">ته إلى المرأة؟ </w:t>
      </w:r>
      <w:r w:rsidRPr="00F203D8">
        <w:rPr>
          <w:rStyle w:val="libFootnotenumChar"/>
          <w:rtl/>
        </w:rPr>
        <w:t>(3)</w:t>
      </w:r>
      <w:r>
        <w:rPr>
          <w:rtl/>
        </w:rPr>
        <w:t xml:space="preserve"> فقالت: اقتداء بالحسين بن عليّ</w:t>
      </w:r>
      <w:r>
        <w:rPr>
          <w:rFonts w:hint="cs"/>
          <w:rtl/>
        </w:rPr>
        <w:t>ٍ</w:t>
      </w:r>
      <w:r>
        <w:rPr>
          <w:rtl/>
        </w:rPr>
        <w:t xml:space="preserve"> بن أبي طالب </w:t>
      </w:r>
      <w:r w:rsidRPr="00F203D8">
        <w:rPr>
          <w:rStyle w:val="libAlaemChar"/>
          <w:rFonts w:hint="cs"/>
          <w:rtl/>
        </w:rPr>
        <w:t>عليهما‌السلام</w:t>
      </w:r>
      <w:r>
        <w:rPr>
          <w:rtl/>
        </w:rPr>
        <w:t xml:space="preserve"> </w:t>
      </w:r>
      <w:r>
        <w:rPr>
          <w:rFonts w:hint="cs"/>
          <w:rtl/>
        </w:rPr>
        <w:t>إ</w:t>
      </w:r>
      <w:r>
        <w:rPr>
          <w:rtl/>
        </w:rPr>
        <w:t>نَّ الحسين بن عليّ</w:t>
      </w:r>
      <w:r>
        <w:rPr>
          <w:rFonts w:hint="cs"/>
          <w:rtl/>
        </w:rPr>
        <w:t>ٍ</w:t>
      </w:r>
      <w:r>
        <w:rPr>
          <w:rtl/>
        </w:rPr>
        <w:t xml:space="preserve"> </w:t>
      </w:r>
      <w:r w:rsidRPr="00F203D8">
        <w:rPr>
          <w:rStyle w:val="libAlaemChar"/>
          <w:rFonts w:hint="cs"/>
          <w:rtl/>
        </w:rPr>
        <w:t>عليهما‌السلام</w:t>
      </w:r>
      <w:r>
        <w:rPr>
          <w:rtl/>
        </w:rPr>
        <w:t xml:space="preserve"> أوصى إلى اخته زينب بنت عليّ بن أبي طالب </w:t>
      </w:r>
      <w:r w:rsidRPr="00F203D8">
        <w:rPr>
          <w:rStyle w:val="libAlaemChar"/>
          <w:rFonts w:hint="cs"/>
          <w:rtl/>
        </w:rPr>
        <w:t>عليه‌السلام</w:t>
      </w:r>
      <w:r>
        <w:rPr>
          <w:rtl/>
        </w:rPr>
        <w:t xml:space="preserve"> في الظاهر، وكان ما يخرج عن عليّ</w:t>
      </w:r>
      <w:r>
        <w:rPr>
          <w:rFonts w:hint="cs"/>
          <w:rtl/>
        </w:rPr>
        <w:t>ِ</w:t>
      </w:r>
      <w:r>
        <w:rPr>
          <w:rtl/>
        </w:rPr>
        <w:t xml:space="preserve"> بن الحسين من علم ينسب إلي زينب بنت على تست</w:t>
      </w:r>
      <w:r>
        <w:rPr>
          <w:rFonts w:hint="cs"/>
          <w:rtl/>
        </w:rPr>
        <w:t>ّ</w:t>
      </w:r>
      <w:r>
        <w:rPr>
          <w:rtl/>
        </w:rPr>
        <w:t>را على عليّ</w:t>
      </w:r>
      <w:r>
        <w:rPr>
          <w:rFonts w:hint="cs"/>
          <w:rtl/>
        </w:rPr>
        <w:t>ِ</w:t>
      </w:r>
      <w:r>
        <w:rPr>
          <w:rtl/>
        </w:rPr>
        <w:t xml:space="preserve"> بن الحسين، ثمّ قالت: إنّكم قوم أصحاب أخبار، وأمّا رويتم أنَّ التاسع من ولد الحسين </w:t>
      </w:r>
      <w:r w:rsidRPr="00F203D8">
        <w:rPr>
          <w:rStyle w:val="libAlaemChar"/>
          <w:rFonts w:hint="cs"/>
          <w:rtl/>
        </w:rPr>
        <w:t>عليه‌السلام</w:t>
      </w:r>
      <w:r>
        <w:rPr>
          <w:rtl/>
        </w:rPr>
        <w:t xml:space="preserve"> يقسم ميراثه وهو في حياة </w:t>
      </w:r>
      <w:r w:rsidRPr="00F203D8">
        <w:rPr>
          <w:rStyle w:val="libFootnotenumChar"/>
          <w:rtl/>
        </w:rPr>
        <w:t>(4)</w:t>
      </w:r>
      <w:r>
        <w:rPr>
          <w:rtl/>
        </w:rPr>
        <w:t xml:space="preserve">. </w:t>
      </w:r>
    </w:p>
    <w:p w:rsidR="00F203D8" w:rsidRDefault="00F203D8" w:rsidP="0002770F">
      <w:pPr>
        <w:pStyle w:val="libNormal"/>
        <w:rPr>
          <w:rtl/>
        </w:rPr>
      </w:pPr>
      <w:r>
        <w:rPr>
          <w:rtl/>
        </w:rPr>
        <w:t>28</w:t>
      </w:r>
      <w:r w:rsidR="005B13D3">
        <w:rPr>
          <w:rtl/>
        </w:rPr>
        <w:t xml:space="preserve"> - </w:t>
      </w:r>
      <w:r>
        <w:rPr>
          <w:rtl/>
        </w:rPr>
        <w:t>وحدّ</w:t>
      </w:r>
      <w:r>
        <w:rPr>
          <w:rFonts w:hint="cs"/>
          <w:rtl/>
        </w:rPr>
        <w:t>َ</w:t>
      </w:r>
      <w:r>
        <w:rPr>
          <w:rtl/>
        </w:rPr>
        <w:t xml:space="preserve">ثنا أبو جعفر محمّد بن عليّ الأسود </w:t>
      </w:r>
      <w:r w:rsidRPr="00F203D8">
        <w:rPr>
          <w:rStyle w:val="libAlaemChar"/>
          <w:rFonts w:hint="cs"/>
          <w:rtl/>
        </w:rPr>
        <w:t>رضي‌الله‌عنه</w:t>
      </w:r>
      <w:r>
        <w:rPr>
          <w:rtl/>
        </w:rPr>
        <w:t xml:space="preserve"> قال: كنت أحمل الأموال الّتي تجعل في باب الوقف إلى أبي جعفر محمّد بن عثمان العمري</w:t>
      </w:r>
      <w:r>
        <w:rPr>
          <w:rFonts w:hint="cs"/>
          <w:rtl/>
        </w:rPr>
        <w:t>ّ</w:t>
      </w:r>
      <w:r>
        <w:rPr>
          <w:rtl/>
        </w:rPr>
        <w:t xml:space="preserve"> </w:t>
      </w:r>
      <w:r w:rsidRPr="00F203D8">
        <w:rPr>
          <w:rStyle w:val="libAlaemChar"/>
          <w:rFonts w:hint="cs"/>
          <w:rtl/>
        </w:rPr>
        <w:t>رضي‌الله‌عنه</w:t>
      </w:r>
      <w:r>
        <w:rPr>
          <w:rtl/>
        </w:rPr>
        <w:t xml:space="preserve"> فيقبضها منّي، فحملت إليه يوماً شيئاً من الأموال في آخر ايامه قبل موته بسنتين أو ثلاث سنين فأمرني بتسليمه إلى أبي القاسم الر</w:t>
      </w:r>
      <w:r>
        <w:rPr>
          <w:rFonts w:hint="cs"/>
          <w:rtl/>
        </w:rPr>
        <w:t>ُّ</w:t>
      </w:r>
      <w:r>
        <w:rPr>
          <w:rtl/>
        </w:rPr>
        <w:t xml:space="preserve">وحي </w:t>
      </w:r>
      <w:r w:rsidRPr="00F203D8">
        <w:rPr>
          <w:rStyle w:val="libAlaemChar"/>
          <w:rFonts w:hint="cs"/>
          <w:rtl/>
        </w:rPr>
        <w:t>رضي‌الله‌عنه</w:t>
      </w:r>
      <w:r>
        <w:rPr>
          <w:rtl/>
        </w:rPr>
        <w:t xml:space="preserve"> وكنت اطالبه بالقبوض </w:t>
      </w:r>
    </w:p>
    <w:p w:rsidR="00F203D8" w:rsidRDefault="00F203D8" w:rsidP="00F203D8">
      <w:pPr>
        <w:pStyle w:val="libLine"/>
        <w:rPr>
          <w:rtl/>
        </w:rPr>
      </w:pPr>
      <w:r>
        <w:rPr>
          <w:rtl/>
        </w:rPr>
        <w:t>____________</w:t>
      </w:r>
    </w:p>
    <w:p w:rsidR="00F203D8" w:rsidRDefault="00F203D8" w:rsidP="00F203D8">
      <w:pPr>
        <w:pStyle w:val="libFootnote0"/>
        <w:rPr>
          <w:rtl/>
        </w:rPr>
      </w:pPr>
      <w:r>
        <w:rPr>
          <w:rtl/>
        </w:rPr>
        <w:t xml:space="preserve">(1) في بعض النسخ « حليمة » وفي بعضها « خديجة ». </w:t>
      </w:r>
    </w:p>
    <w:p w:rsidR="00F203D8" w:rsidRDefault="00F203D8" w:rsidP="00F203D8">
      <w:pPr>
        <w:pStyle w:val="libFootnote0"/>
        <w:rPr>
          <w:rtl/>
        </w:rPr>
      </w:pPr>
      <w:r>
        <w:rPr>
          <w:rtl/>
        </w:rPr>
        <w:t xml:space="preserve">(2) في بعض النسخ « فأين الولد ». </w:t>
      </w:r>
    </w:p>
    <w:p w:rsidR="00F203D8" w:rsidRDefault="00F203D8" w:rsidP="00F203D8">
      <w:pPr>
        <w:pStyle w:val="libFootnote0"/>
        <w:rPr>
          <w:rtl/>
        </w:rPr>
      </w:pPr>
      <w:r>
        <w:rPr>
          <w:rtl/>
        </w:rPr>
        <w:t xml:space="preserve">(3) في بعض النسخ « اقتدأتم في وصيته بامرأة ». </w:t>
      </w:r>
    </w:p>
    <w:p w:rsidR="00F203D8" w:rsidRDefault="00F203D8" w:rsidP="00F203D8">
      <w:pPr>
        <w:pStyle w:val="libFootnote0"/>
        <w:rPr>
          <w:rtl/>
        </w:rPr>
      </w:pPr>
      <w:r>
        <w:rPr>
          <w:rtl/>
        </w:rPr>
        <w:t xml:space="preserve">(4) لا مناسبة بين هذا الحديث وما يأتي وبين عنوان الباب.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فشكا ذلك إلى أبي جعفر العمري</w:t>
      </w:r>
      <w:r>
        <w:rPr>
          <w:rFonts w:hint="cs"/>
          <w:rtl/>
        </w:rPr>
        <w:t>ِّ</w:t>
      </w:r>
      <w:r>
        <w:rPr>
          <w:rtl/>
        </w:rPr>
        <w:t xml:space="preserve"> </w:t>
      </w:r>
      <w:r w:rsidRPr="00F203D8">
        <w:rPr>
          <w:rStyle w:val="libAlaemChar"/>
          <w:rFonts w:hint="cs"/>
          <w:rtl/>
        </w:rPr>
        <w:t>رضي‌الله‌عنه</w:t>
      </w:r>
      <w:r>
        <w:rPr>
          <w:rtl/>
        </w:rPr>
        <w:t xml:space="preserve"> فأمرني أن لا اطالبه بالقبض </w:t>
      </w:r>
      <w:r w:rsidRPr="00F203D8">
        <w:rPr>
          <w:rStyle w:val="libFootnotenumChar"/>
          <w:rtl/>
        </w:rPr>
        <w:t>(1)</w:t>
      </w:r>
      <w:r>
        <w:rPr>
          <w:rtl/>
        </w:rPr>
        <w:t>، وقال: كل</w:t>
      </w:r>
      <w:r>
        <w:rPr>
          <w:rFonts w:hint="cs"/>
          <w:rtl/>
        </w:rPr>
        <w:t>ّ</w:t>
      </w:r>
      <w:r>
        <w:rPr>
          <w:rtl/>
        </w:rPr>
        <w:t>ما وصل إلى أبي القاسم وصل إلي</w:t>
      </w:r>
      <w:r>
        <w:rPr>
          <w:rFonts w:hint="cs"/>
          <w:rtl/>
        </w:rPr>
        <w:t>َّ</w:t>
      </w:r>
      <w:r>
        <w:rPr>
          <w:rtl/>
        </w:rPr>
        <w:t xml:space="preserve">، قال: فكنت أحمل بعد ذلك الأموال إليه ولا اطالبه بالقبوض. </w:t>
      </w:r>
    </w:p>
    <w:p w:rsidR="00F203D8" w:rsidRDefault="00F203D8" w:rsidP="0002770F">
      <w:pPr>
        <w:pStyle w:val="libNormal"/>
        <w:rPr>
          <w:rtl/>
        </w:rPr>
      </w:pPr>
      <w:r>
        <w:rPr>
          <w:rtl/>
        </w:rPr>
        <w:t xml:space="preserve">قال مصنّف هذا الكتاب </w:t>
      </w:r>
      <w:r w:rsidRPr="00F203D8">
        <w:rPr>
          <w:rStyle w:val="libAlaemChar"/>
          <w:rFonts w:hint="cs"/>
          <w:rtl/>
        </w:rPr>
        <w:t>رضي‌الله‌عنه</w:t>
      </w:r>
      <w:r>
        <w:rPr>
          <w:rtl/>
        </w:rPr>
        <w:t>: الد</w:t>
      </w:r>
      <w:r>
        <w:rPr>
          <w:rFonts w:hint="cs"/>
          <w:rtl/>
        </w:rPr>
        <w:t>ّ</w:t>
      </w:r>
      <w:r>
        <w:rPr>
          <w:rtl/>
        </w:rPr>
        <w:t>لالة في هذا الحديث هي في المعرفة بمبلغ ما يحمل إليه والاستغناء عن القبوض ولا يكون ذلك إلّا عن أمر الله عز</w:t>
      </w:r>
      <w:r>
        <w:rPr>
          <w:rFonts w:hint="cs"/>
          <w:rtl/>
        </w:rPr>
        <w:t>َّ</w:t>
      </w:r>
      <w:r>
        <w:rPr>
          <w:rtl/>
        </w:rPr>
        <w:t>وجل</w:t>
      </w:r>
      <w:r>
        <w:rPr>
          <w:rFonts w:hint="cs"/>
          <w:rtl/>
        </w:rPr>
        <w:t>َّ</w:t>
      </w:r>
      <w:r>
        <w:rPr>
          <w:rtl/>
        </w:rPr>
        <w:t xml:space="preserve">. </w:t>
      </w:r>
    </w:p>
    <w:p w:rsidR="00F203D8" w:rsidRDefault="00F203D8" w:rsidP="0002770F">
      <w:pPr>
        <w:pStyle w:val="libNormal"/>
        <w:rPr>
          <w:rtl/>
        </w:rPr>
      </w:pPr>
      <w:r>
        <w:rPr>
          <w:rtl/>
        </w:rPr>
        <w:t>29</w:t>
      </w:r>
      <w:r w:rsidR="005B13D3">
        <w:rPr>
          <w:rtl/>
        </w:rPr>
        <w:t xml:space="preserve"> - </w:t>
      </w:r>
      <w:r>
        <w:rPr>
          <w:rtl/>
        </w:rPr>
        <w:t>وحدّثنا أبو جعفر محمّد بن عليّ</w:t>
      </w:r>
      <w:r>
        <w:rPr>
          <w:rFonts w:hint="cs"/>
          <w:rtl/>
        </w:rPr>
        <w:t>ٍ</w:t>
      </w:r>
      <w:r>
        <w:rPr>
          <w:rtl/>
        </w:rPr>
        <w:t xml:space="preserve"> الأسود </w:t>
      </w:r>
      <w:r w:rsidRPr="00F203D8">
        <w:rPr>
          <w:rStyle w:val="libAlaemChar"/>
          <w:rFonts w:hint="cs"/>
          <w:rtl/>
        </w:rPr>
        <w:t>رضي‌الله‌عنه</w:t>
      </w:r>
      <w:r>
        <w:rPr>
          <w:rtl/>
        </w:rPr>
        <w:t xml:space="preserve"> أنَّ أبا جعفر العمري</w:t>
      </w:r>
      <w:r>
        <w:rPr>
          <w:rFonts w:hint="cs"/>
          <w:rtl/>
        </w:rPr>
        <w:t>َّ</w:t>
      </w:r>
      <w:r>
        <w:rPr>
          <w:rtl/>
        </w:rPr>
        <w:t xml:space="preserve"> حفر لنفسه قبرا</w:t>
      </w:r>
      <w:r>
        <w:rPr>
          <w:rFonts w:hint="cs"/>
          <w:rtl/>
        </w:rPr>
        <w:t>ً</w:t>
      </w:r>
      <w:r>
        <w:rPr>
          <w:rtl/>
        </w:rPr>
        <w:t xml:space="preserve"> وسو</w:t>
      </w:r>
      <w:r>
        <w:rPr>
          <w:rFonts w:hint="cs"/>
          <w:rtl/>
        </w:rPr>
        <w:t>ّ</w:t>
      </w:r>
      <w:r>
        <w:rPr>
          <w:rtl/>
        </w:rPr>
        <w:t>اه بالساج، فسألته عن ذلك، فقال: للنّاس أسباب، ثمّ</w:t>
      </w:r>
      <w:r>
        <w:rPr>
          <w:rFonts w:hint="cs"/>
          <w:rtl/>
        </w:rPr>
        <w:t>َ</w:t>
      </w:r>
      <w:r>
        <w:rPr>
          <w:rtl/>
        </w:rPr>
        <w:t xml:space="preserve"> سألته بعد ذلك فقال: قد امرت أن أجمع أمري. فمات بعد ذلك بشهرين </w:t>
      </w:r>
      <w:r w:rsidRPr="00F203D8">
        <w:rPr>
          <w:rStyle w:val="libAlaemChar"/>
          <w:rFonts w:hint="cs"/>
          <w:rtl/>
        </w:rPr>
        <w:t>رضي‌الله‌عنه</w:t>
      </w:r>
      <w:r>
        <w:rPr>
          <w:rtl/>
        </w:rPr>
        <w:t xml:space="preserve">. </w:t>
      </w:r>
    </w:p>
    <w:p w:rsidR="00F203D8" w:rsidRDefault="00F203D8" w:rsidP="0002770F">
      <w:pPr>
        <w:pStyle w:val="libNormal"/>
        <w:rPr>
          <w:rtl/>
        </w:rPr>
      </w:pPr>
      <w:r>
        <w:rPr>
          <w:rtl/>
        </w:rPr>
        <w:t>30</w:t>
      </w:r>
      <w:r w:rsidR="005B13D3">
        <w:rPr>
          <w:rtl/>
        </w:rPr>
        <w:t xml:space="preserve"> - </w:t>
      </w:r>
      <w:r>
        <w:rPr>
          <w:rtl/>
        </w:rPr>
        <w:t>وحدّ</w:t>
      </w:r>
      <w:r>
        <w:rPr>
          <w:rFonts w:hint="cs"/>
          <w:rtl/>
        </w:rPr>
        <w:t>َ</w:t>
      </w:r>
      <w:r>
        <w:rPr>
          <w:rtl/>
        </w:rPr>
        <w:t>ثنا أبو جعفر محمّد بن عليّ</w:t>
      </w:r>
      <w:r>
        <w:rPr>
          <w:rFonts w:hint="cs"/>
          <w:rtl/>
        </w:rPr>
        <w:t>ٍ</w:t>
      </w:r>
      <w:r>
        <w:rPr>
          <w:rtl/>
        </w:rPr>
        <w:t xml:space="preserve"> الأسود </w:t>
      </w:r>
      <w:r w:rsidRPr="00F203D8">
        <w:rPr>
          <w:rStyle w:val="libAlaemChar"/>
          <w:rFonts w:hint="cs"/>
          <w:rtl/>
        </w:rPr>
        <w:t>رضي‌الله‌عنه</w:t>
      </w:r>
      <w:r>
        <w:rPr>
          <w:rtl/>
        </w:rPr>
        <w:t xml:space="preserve"> قال: دفعت إلي</w:t>
      </w:r>
      <w:r>
        <w:rPr>
          <w:rFonts w:hint="cs"/>
          <w:rtl/>
        </w:rPr>
        <w:t>َّ</w:t>
      </w:r>
      <w:r>
        <w:rPr>
          <w:rtl/>
        </w:rPr>
        <w:t xml:space="preserve"> امرأة سنّة من السنين ثوبا</w:t>
      </w:r>
      <w:r>
        <w:rPr>
          <w:rFonts w:hint="cs"/>
          <w:rtl/>
        </w:rPr>
        <w:t>ً</w:t>
      </w:r>
      <w:r>
        <w:rPr>
          <w:rtl/>
        </w:rPr>
        <w:t xml:space="preserve"> وقالت: احمله إلى العمري</w:t>
      </w:r>
      <w:r>
        <w:rPr>
          <w:rFonts w:hint="cs"/>
          <w:rtl/>
        </w:rPr>
        <w:t>ِّ</w:t>
      </w:r>
      <w:r>
        <w:rPr>
          <w:rtl/>
        </w:rPr>
        <w:t xml:space="preserve"> </w:t>
      </w:r>
      <w:r w:rsidRPr="00F203D8">
        <w:rPr>
          <w:rStyle w:val="libAlaemChar"/>
          <w:rFonts w:hint="cs"/>
          <w:rtl/>
        </w:rPr>
        <w:t>رضي‌الله‌عنه</w:t>
      </w:r>
      <w:r>
        <w:rPr>
          <w:rtl/>
        </w:rPr>
        <w:t>، فحملته مع ثياب كثيرة، فلمّا وافيت بغداد أمرني بتسليم ذلك كل</w:t>
      </w:r>
      <w:r>
        <w:rPr>
          <w:rFonts w:hint="cs"/>
          <w:rtl/>
        </w:rPr>
        <w:t>ّ</w:t>
      </w:r>
      <w:r>
        <w:rPr>
          <w:rtl/>
        </w:rPr>
        <w:t>ه إلى محمّد بن العبّاس القم</w:t>
      </w:r>
      <w:r>
        <w:rPr>
          <w:rFonts w:hint="cs"/>
          <w:rtl/>
        </w:rPr>
        <w:t>ّ</w:t>
      </w:r>
      <w:r>
        <w:rPr>
          <w:rtl/>
        </w:rPr>
        <w:t>ي</w:t>
      </w:r>
      <w:r>
        <w:rPr>
          <w:rFonts w:hint="cs"/>
          <w:rtl/>
        </w:rPr>
        <w:t>ِّ</w:t>
      </w:r>
      <w:r>
        <w:rPr>
          <w:rtl/>
        </w:rPr>
        <w:t>، فسل</w:t>
      </w:r>
      <w:r>
        <w:rPr>
          <w:rFonts w:hint="cs"/>
          <w:rtl/>
        </w:rPr>
        <w:t>ّ</w:t>
      </w:r>
      <w:r>
        <w:rPr>
          <w:rtl/>
        </w:rPr>
        <w:t>مته ذلك كل</w:t>
      </w:r>
      <w:r>
        <w:rPr>
          <w:rFonts w:hint="cs"/>
          <w:rtl/>
        </w:rPr>
        <w:t>ّ</w:t>
      </w:r>
      <w:r>
        <w:rPr>
          <w:rtl/>
        </w:rPr>
        <w:t>ه ما خلا ثوب المرأة. فوج</w:t>
      </w:r>
      <w:r>
        <w:rPr>
          <w:rFonts w:hint="cs"/>
          <w:rtl/>
        </w:rPr>
        <w:t>ّ</w:t>
      </w:r>
      <w:r>
        <w:rPr>
          <w:rtl/>
        </w:rPr>
        <w:t>ه إلي</w:t>
      </w:r>
      <w:r>
        <w:rPr>
          <w:rFonts w:hint="cs"/>
          <w:rtl/>
        </w:rPr>
        <w:t>َّ</w:t>
      </w:r>
      <w:r>
        <w:rPr>
          <w:rtl/>
        </w:rPr>
        <w:t xml:space="preserve"> العمري</w:t>
      </w:r>
      <w:r>
        <w:rPr>
          <w:rFonts w:hint="cs"/>
          <w:rtl/>
        </w:rPr>
        <w:t>ُّ</w:t>
      </w:r>
      <w:r>
        <w:rPr>
          <w:rtl/>
        </w:rPr>
        <w:t xml:space="preserve"> </w:t>
      </w:r>
      <w:r w:rsidRPr="00F203D8">
        <w:rPr>
          <w:rStyle w:val="libAlaemChar"/>
          <w:rFonts w:hint="cs"/>
          <w:rtl/>
        </w:rPr>
        <w:t>رضي‌الله‌عنه</w:t>
      </w:r>
      <w:r>
        <w:rPr>
          <w:rtl/>
        </w:rPr>
        <w:t xml:space="preserve"> وقال: ثوب المرأة سلمه إليه، فذكرت بعد ذلك أنَّ امرأة سل</w:t>
      </w:r>
      <w:r>
        <w:rPr>
          <w:rFonts w:hint="cs"/>
          <w:rtl/>
        </w:rPr>
        <w:t>ّ</w:t>
      </w:r>
      <w:r>
        <w:rPr>
          <w:rtl/>
        </w:rPr>
        <w:t>مت إلي</w:t>
      </w:r>
      <w:r>
        <w:rPr>
          <w:rFonts w:hint="cs"/>
          <w:rtl/>
        </w:rPr>
        <w:t>َّ</w:t>
      </w:r>
      <w:r>
        <w:rPr>
          <w:rtl/>
        </w:rPr>
        <w:t xml:space="preserve"> ثوبا</w:t>
      </w:r>
      <w:r>
        <w:rPr>
          <w:rFonts w:hint="cs"/>
          <w:rtl/>
        </w:rPr>
        <w:t>ً</w:t>
      </w:r>
      <w:r>
        <w:rPr>
          <w:rtl/>
        </w:rPr>
        <w:t xml:space="preserve"> وطلبته فلم أجده، فقال لي: لا تغتم</w:t>
      </w:r>
      <w:r>
        <w:rPr>
          <w:rFonts w:hint="cs"/>
          <w:rtl/>
        </w:rPr>
        <w:t>َّ</w:t>
      </w:r>
      <w:r>
        <w:rPr>
          <w:rtl/>
        </w:rPr>
        <w:t xml:space="preserve"> فانّك ستجده فوجدته بعد ذلك، ولم يكن مع العمري</w:t>
      </w:r>
      <w:r>
        <w:rPr>
          <w:rFonts w:hint="cs"/>
          <w:rtl/>
        </w:rPr>
        <w:t>ِّ</w:t>
      </w:r>
      <w:r>
        <w:rPr>
          <w:rtl/>
        </w:rPr>
        <w:t xml:space="preserve"> </w:t>
      </w:r>
      <w:r w:rsidRPr="00F203D8">
        <w:rPr>
          <w:rStyle w:val="libAlaemChar"/>
          <w:rFonts w:hint="cs"/>
          <w:rtl/>
        </w:rPr>
        <w:t>رضي‌الله‌عنه</w:t>
      </w:r>
      <w:r>
        <w:rPr>
          <w:rtl/>
        </w:rPr>
        <w:t xml:space="preserve"> نسخة ما كان معي. </w:t>
      </w:r>
    </w:p>
    <w:p w:rsidR="00F203D8" w:rsidRDefault="00F203D8" w:rsidP="0002770F">
      <w:pPr>
        <w:pStyle w:val="libNormal"/>
        <w:rPr>
          <w:rtl/>
        </w:rPr>
      </w:pPr>
      <w:r>
        <w:rPr>
          <w:rtl/>
        </w:rPr>
        <w:t>31</w:t>
      </w:r>
      <w:r w:rsidR="005B13D3">
        <w:rPr>
          <w:rtl/>
        </w:rPr>
        <w:t xml:space="preserve"> - </w:t>
      </w:r>
      <w:r>
        <w:rPr>
          <w:rtl/>
        </w:rPr>
        <w:t>وحدّ</w:t>
      </w:r>
      <w:r>
        <w:rPr>
          <w:rFonts w:hint="cs"/>
          <w:rtl/>
        </w:rPr>
        <w:t>َ</w:t>
      </w:r>
      <w:r>
        <w:rPr>
          <w:rtl/>
        </w:rPr>
        <w:t xml:space="preserve">ثنا أبو جعفر محمّد بن عليّ الأسود </w:t>
      </w:r>
      <w:r w:rsidRPr="00F203D8">
        <w:rPr>
          <w:rStyle w:val="libAlaemChar"/>
          <w:rFonts w:hint="cs"/>
          <w:rtl/>
        </w:rPr>
        <w:t>رضي‌الله‌عنه</w:t>
      </w:r>
      <w:r>
        <w:rPr>
          <w:rtl/>
        </w:rPr>
        <w:t xml:space="preserve"> قال: سألني عليّ</w:t>
      </w:r>
      <w:r>
        <w:rPr>
          <w:rFonts w:hint="cs"/>
          <w:rtl/>
        </w:rPr>
        <w:t>ُ</w:t>
      </w:r>
      <w:r>
        <w:rPr>
          <w:rtl/>
        </w:rPr>
        <w:t xml:space="preserve"> بن الحسين بن موسى بن بابويه </w:t>
      </w:r>
      <w:r w:rsidRPr="00F203D8">
        <w:rPr>
          <w:rStyle w:val="libAlaemChar"/>
          <w:rFonts w:hint="cs"/>
          <w:rtl/>
        </w:rPr>
        <w:t>رضي‌الله‌عنه</w:t>
      </w:r>
      <w:r>
        <w:rPr>
          <w:rtl/>
        </w:rPr>
        <w:t xml:space="preserve"> بعد موت محمّد بن عثمان العمري</w:t>
      </w:r>
      <w:r>
        <w:rPr>
          <w:rFonts w:hint="cs"/>
          <w:rtl/>
        </w:rPr>
        <w:t>ِّ</w:t>
      </w:r>
      <w:r>
        <w:rPr>
          <w:rtl/>
        </w:rPr>
        <w:t xml:space="preserve"> </w:t>
      </w:r>
      <w:r w:rsidRPr="00F203D8">
        <w:rPr>
          <w:rStyle w:val="libAlaemChar"/>
          <w:rFonts w:hint="cs"/>
          <w:rtl/>
        </w:rPr>
        <w:t>رضي‌الله‌عنه</w:t>
      </w:r>
      <w:r>
        <w:rPr>
          <w:rtl/>
        </w:rPr>
        <w:t xml:space="preserve"> أن أسأل أبا القاسم الر</w:t>
      </w:r>
      <w:r>
        <w:rPr>
          <w:rFonts w:hint="cs"/>
          <w:rtl/>
        </w:rPr>
        <w:t>ُّ</w:t>
      </w:r>
      <w:r>
        <w:rPr>
          <w:rtl/>
        </w:rPr>
        <w:t>وحي</w:t>
      </w:r>
      <w:r>
        <w:rPr>
          <w:rFonts w:hint="cs"/>
          <w:rtl/>
        </w:rPr>
        <w:t>ّ</w:t>
      </w:r>
      <w:r>
        <w:rPr>
          <w:rtl/>
        </w:rPr>
        <w:t xml:space="preserve"> أن يسأل مولانا صاحب الزَّمان </w:t>
      </w:r>
      <w:r w:rsidRPr="00F203D8">
        <w:rPr>
          <w:rStyle w:val="libAlaemChar"/>
          <w:rFonts w:hint="cs"/>
          <w:rtl/>
        </w:rPr>
        <w:t>عليه‌السلام</w:t>
      </w:r>
      <w:r>
        <w:rPr>
          <w:rtl/>
        </w:rPr>
        <w:t xml:space="preserve"> أن يدعو الله عزَّ وجلَّ أن يرزقه ولداً ذكرا</w:t>
      </w:r>
      <w:r>
        <w:rPr>
          <w:rFonts w:hint="cs"/>
          <w:rtl/>
        </w:rPr>
        <w:t>ً</w:t>
      </w:r>
      <w:r>
        <w:rPr>
          <w:rtl/>
        </w:rPr>
        <w:t xml:space="preserve"> قال: فسألته فأنهى ذلك، ثمّ أخبرني بعد ذلك بثلاثة أيّام أنَّه قد دعا لعليّ</w:t>
      </w:r>
      <w:r>
        <w:rPr>
          <w:rFonts w:hint="cs"/>
          <w:rtl/>
        </w:rPr>
        <w:t>ِ</w:t>
      </w:r>
      <w:r>
        <w:rPr>
          <w:rtl/>
        </w:rPr>
        <w:t xml:space="preserve"> بن الحسين و</w:t>
      </w:r>
      <w:r>
        <w:rPr>
          <w:rFonts w:hint="cs"/>
          <w:rtl/>
        </w:rPr>
        <w:t>أ</w:t>
      </w:r>
      <w:r>
        <w:rPr>
          <w:rtl/>
        </w:rPr>
        <w:t xml:space="preserve">نّه سيولد له ولد مبارك ينفع [ الله ] به وبعده أولاد. </w:t>
      </w:r>
    </w:p>
    <w:p w:rsidR="00F203D8" w:rsidRDefault="00F203D8" w:rsidP="0002770F">
      <w:pPr>
        <w:pStyle w:val="libNormal"/>
        <w:rPr>
          <w:rtl/>
        </w:rPr>
      </w:pPr>
      <w:r>
        <w:rPr>
          <w:rtl/>
        </w:rPr>
        <w:t>قال أبو جعفر محمّد بن عليّ</w:t>
      </w:r>
      <w:r>
        <w:rPr>
          <w:rFonts w:hint="cs"/>
          <w:rtl/>
        </w:rPr>
        <w:t>ٍ</w:t>
      </w:r>
      <w:r>
        <w:rPr>
          <w:rtl/>
        </w:rPr>
        <w:t xml:space="preserve"> الأسود </w:t>
      </w:r>
      <w:r w:rsidRPr="00F203D8">
        <w:rPr>
          <w:rStyle w:val="libAlaemChar"/>
          <w:rFonts w:hint="cs"/>
          <w:rtl/>
        </w:rPr>
        <w:t>رضي‌الله‌عنه</w:t>
      </w:r>
      <w:r>
        <w:rPr>
          <w:rtl/>
        </w:rPr>
        <w:t xml:space="preserve"> وسألته في أمر نفسي أن يدعو الله لي أن يرزقني ولداً ذكرا</w:t>
      </w:r>
      <w:r>
        <w:rPr>
          <w:rFonts w:hint="cs"/>
          <w:rtl/>
        </w:rPr>
        <w:t>ً</w:t>
      </w:r>
      <w:r>
        <w:rPr>
          <w:rtl/>
        </w:rPr>
        <w:t xml:space="preserve"> فلم يجبني إليه وقال: ليس إلى هذا سبيل، قال: فولد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بعض النسخ « بالقبوض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لعليّ</w:t>
      </w:r>
      <w:r>
        <w:rPr>
          <w:rFonts w:hint="cs"/>
          <w:rtl/>
        </w:rPr>
        <w:t>ِ</w:t>
      </w:r>
      <w:r>
        <w:rPr>
          <w:rtl/>
        </w:rPr>
        <w:t xml:space="preserve"> بن الحسين </w:t>
      </w:r>
      <w:r w:rsidRPr="00F203D8">
        <w:rPr>
          <w:rStyle w:val="libAlaemChar"/>
          <w:rFonts w:hint="cs"/>
          <w:rtl/>
        </w:rPr>
        <w:t>رضي‌الله‌عنه</w:t>
      </w:r>
      <w:r>
        <w:rPr>
          <w:rtl/>
        </w:rPr>
        <w:t xml:space="preserve"> محمّد بن عليّ</w:t>
      </w:r>
      <w:r>
        <w:rPr>
          <w:rFonts w:hint="cs"/>
          <w:rtl/>
        </w:rPr>
        <w:t>ٍ</w:t>
      </w:r>
      <w:r>
        <w:rPr>
          <w:rtl/>
        </w:rPr>
        <w:t xml:space="preserve"> وبعده أولاد </w:t>
      </w:r>
      <w:r w:rsidRPr="00F203D8">
        <w:rPr>
          <w:rStyle w:val="libFootnotenumChar"/>
          <w:rtl/>
        </w:rPr>
        <w:t>(1)</w:t>
      </w:r>
      <w:r>
        <w:rPr>
          <w:rtl/>
        </w:rPr>
        <w:t xml:space="preserve">، ولم يولد لي شيء. </w:t>
      </w:r>
    </w:p>
    <w:p w:rsidR="00F203D8" w:rsidRDefault="00F203D8" w:rsidP="0002770F">
      <w:pPr>
        <w:pStyle w:val="libNormal"/>
        <w:rPr>
          <w:rtl/>
        </w:rPr>
      </w:pPr>
      <w:r>
        <w:rPr>
          <w:rtl/>
        </w:rPr>
        <w:t xml:space="preserve">قال مصنّف هذا الكتاب </w:t>
      </w:r>
      <w:r w:rsidRPr="00F203D8">
        <w:rPr>
          <w:rStyle w:val="libAlaemChar"/>
          <w:rFonts w:hint="cs"/>
          <w:rtl/>
        </w:rPr>
        <w:t>رضي‌الله‌عنه</w:t>
      </w:r>
      <w:r>
        <w:rPr>
          <w:rtl/>
        </w:rPr>
        <w:t xml:space="preserve">: كان أبو جعفر محمّد بن عليّ الأسود </w:t>
      </w:r>
      <w:r w:rsidRPr="00F203D8">
        <w:rPr>
          <w:rStyle w:val="libAlaemChar"/>
          <w:rFonts w:hint="cs"/>
          <w:rtl/>
        </w:rPr>
        <w:t>رضي‌الله‌عنه</w:t>
      </w:r>
      <w:r>
        <w:rPr>
          <w:rtl/>
        </w:rPr>
        <w:t xml:space="preserve"> كثيراً ما يقول لي إذا رآني أختلف إلى مجلس شيخنا محمّد بن الحسن بن أحمد ابن الوليد </w:t>
      </w:r>
      <w:r w:rsidRPr="00F203D8">
        <w:rPr>
          <w:rStyle w:val="libAlaemChar"/>
          <w:rFonts w:hint="cs"/>
          <w:rtl/>
        </w:rPr>
        <w:t>رضي‌الله‌عنه</w:t>
      </w:r>
      <w:r>
        <w:rPr>
          <w:rtl/>
        </w:rPr>
        <w:t>، وأرغب في كتب العلم وحفظه</w:t>
      </w:r>
      <w:r w:rsidR="005B13D3">
        <w:rPr>
          <w:rtl/>
        </w:rPr>
        <w:t xml:space="preserve"> -</w:t>
      </w:r>
      <w:r>
        <w:rPr>
          <w:rtl/>
        </w:rPr>
        <w:t>: ليس بعجب أن تكون لك هذه الر</w:t>
      </w:r>
      <w:r>
        <w:rPr>
          <w:rFonts w:hint="cs"/>
          <w:rtl/>
        </w:rPr>
        <w:t>َّ</w:t>
      </w:r>
      <w:r>
        <w:rPr>
          <w:rtl/>
        </w:rPr>
        <w:t xml:space="preserve">غبة في العلم، وأنت ولدت بدعاء الامام </w:t>
      </w:r>
      <w:r w:rsidRPr="00F203D8">
        <w:rPr>
          <w:rStyle w:val="libAlaemChar"/>
          <w:rFonts w:hint="cs"/>
          <w:rtl/>
        </w:rPr>
        <w:t>عليه‌السلام</w:t>
      </w:r>
      <w:r>
        <w:rPr>
          <w:rtl/>
        </w:rPr>
        <w:t xml:space="preserve">. </w:t>
      </w:r>
    </w:p>
    <w:p w:rsidR="00F203D8" w:rsidRDefault="00F203D8" w:rsidP="0002770F">
      <w:pPr>
        <w:pStyle w:val="libNormal"/>
        <w:rPr>
          <w:rtl/>
        </w:rPr>
      </w:pPr>
      <w:r>
        <w:rPr>
          <w:rtl/>
        </w:rPr>
        <w:t>32</w:t>
      </w:r>
      <w:r w:rsidR="005B13D3">
        <w:rPr>
          <w:rtl/>
        </w:rPr>
        <w:t xml:space="preserve"> - </w:t>
      </w:r>
      <w:r>
        <w:rPr>
          <w:rtl/>
        </w:rPr>
        <w:t>حدّ</w:t>
      </w:r>
      <w:r>
        <w:rPr>
          <w:rFonts w:hint="cs"/>
          <w:rtl/>
        </w:rPr>
        <w:t>َ</w:t>
      </w:r>
      <w:r>
        <w:rPr>
          <w:rtl/>
        </w:rPr>
        <w:t>ثنا أبو الحسين صالح بن شعيب الطالقاني</w:t>
      </w:r>
      <w:r>
        <w:rPr>
          <w:rFonts w:hint="cs"/>
          <w:rtl/>
        </w:rPr>
        <w:t>ُّ</w:t>
      </w:r>
      <w:r>
        <w:rPr>
          <w:rtl/>
        </w:rPr>
        <w:t xml:space="preserve"> </w:t>
      </w:r>
      <w:r w:rsidRPr="00F203D8">
        <w:rPr>
          <w:rStyle w:val="libAlaemChar"/>
          <w:rFonts w:hint="cs"/>
          <w:rtl/>
        </w:rPr>
        <w:t>رضي‌الله‌عنه</w:t>
      </w:r>
      <w:r>
        <w:rPr>
          <w:rtl/>
        </w:rPr>
        <w:t xml:space="preserve"> في ذي القعدة سنة تسع وثلاثين وثلاثمائة قال: حدّ</w:t>
      </w:r>
      <w:r>
        <w:rPr>
          <w:rFonts w:hint="cs"/>
          <w:rtl/>
        </w:rPr>
        <w:t>َ</w:t>
      </w:r>
      <w:r>
        <w:rPr>
          <w:rtl/>
        </w:rPr>
        <w:t>ثنا أبو عبد الله أحمد بن إبراهيم بن مخل</w:t>
      </w:r>
      <w:r>
        <w:rPr>
          <w:rFonts w:hint="cs"/>
          <w:rtl/>
        </w:rPr>
        <w:t>ّ</w:t>
      </w:r>
      <w:r>
        <w:rPr>
          <w:rtl/>
        </w:rPr>
        <w:t>د قال: حضرت بغداد عند المشايخ رضي الله عنهم فقال الشيخ أبو الحسن عليّ</w:t>
      </w:r>
      <w:r>
        <w:rPr>
          <w:rFonts w:hint="cs"/>
          <w:rtl/>
        </w:rPr>
        <w:t>ُ</w:t>
      </w:r>
      <w:r>
        <w:rPr>
          <w:rtl/>
        </w:rPr>
        <w:t xml:space="preserve"> بن محمّد السمري قدَّس الله روحه ابتداء منه: « رحم الله عليّ</w:t>
      </w:r>
      <w:r>
        <w:rPr>
          <w:rFonts w:hint="cs"/>
          <w:rtl/>
        </w:rPr>
        <w:t>َ</w:t>
      </w:r>
      <w:r>
        <w:rPr>
          <w:rtl/>
        </w:rPr>
        <w:t xml:space="preserve"> بن الحسين بن موسى بن بابويه القم</w:t>
      </w:r>
      <w:r>
        <w:rPr>
          <w:rFonts w:hint="cs"/>
          <w:rtl/>
        </w:rPr>
        <w:t>ّ</w:t>
      </w:r>
      <w:r>
        <w:rPr>
          <w:rtl/>
        </w:rPr>
        <w:t>ي » قال: فكتب المشايخ تاريخ ذلك اليوم فورد الخبر أنَّه توفّي ذلك اليوم، ومضى أبو الحسن السمري</w:t>
      </w:r>
      <w:r>
        <w:rPr>
          <w:rFonts w:hint="cs"/>
          <w:rtl/>
        </w:rPr>
        <w:t>ُّ</w:t>
      </w:r>
      <w:r>
        <w:rPr>
          <w:rtl/>
        </w:rPr>
        <w:t xml:space="preserve"> </w:t>
      </w:r>
      <w:r w:rsidRPr="00F203D8">
        <w:rPr>
          <w:rStyle w:val="libAlaemChar"/>
          <w:rFonts w:hint="cs"/>
          <w:rtl/>
        </w:rPr>
        <w:t>رضي‌الله‌عنه</w:t>
      </w:r>
      <w:r>
        <w:rPr>
          <w:rtl/>
        </w:rPr>
        <w:t xml:space="preserve"> بعد ذلك في النصف من شعبان سنّة ثمان وعشرين وثلاثمائة. </w:t>
      </w:r>
    </w:p>
    <w:p w:rsidR="00F203D8" w:rsidRDefault="00F203D8" w:rsidP="0002770F">
      <w:pPr>
        <w:pStyle w:val="libNormal"/>
        <w:rPr>
          <w:rtl/>
        </w:rPr>
      </w:pPr>
      <w:r>
        <w:rPr>
          <w:rtl/>
        </w:rPr>
        <w:t>33</w:t>
      </w:r>
      <w:r w:rsidR="005B13D3">
        <w:rPr>
          <w:rtl/>
        </w:rPr>
        <w:t xml:space="preserve"> - </w:t>
      </w:r>
      <w:r>
        <w:rPr>
          <w:rtl/>
        </w:rPr>
        <w:t>أخبرنا محمّد بن عليّ</w:t>
      </w:r>
      <w:r>
        <w:rPr>
          <w:rFonts w:hint="cs"/>
          <w:rtl/>
        </w:rPr>
        <w:t>ِ</w:t>
      </w:r>
      <w:r>
        <w:rPr>
          <w:rtl/>
        </w:rPr>
        <w:t xml:space="preserve"> بن مت</w:t>
      </w:r>
      <w:r>
        <w:rPr>
          <w:rFonts w:hint="cs"/>
          <w:rtl/>
        </w:rPr>
        <w:t>ّ</w:t>
      </w:r>
      <w:r>
        <w:rPr>
          <w:rtl/>
        </w:rPr>
        <w:t>يل، عن عم</w:t>
      </w:r>
      <w:r>
        <w:rPr>
          <w:rFonts w:hint="cs"/>
          <w:rtl/>
        </w:rPr>
        <w:t>ّ</w:t>
      </w:r>
      <w:r>
        <w:rPr>
          <w:rtl/>
        </w:rPr>
        <w:t xml:space="preserve">ه جعفر بن محمّد بن متيل </w:t>
      </w:r>
      <w:r w:rsidRPr="00F203D8">
        <w:rPr>
          <w:rStyle w:val="libFootnotenumChar"/>
          <w:rtl/>
        </w:rPr>
        <w:t>(2)</w:t>
      </w:r>
      <w:r>
        <w:rPr>
          <w:rtl/>
        </w:rPr>
        <w:t xml:space="preserve"> قال: لمّا حضرت أبا جعفر محمّد بن عثمان العمري</w:t>
      </w:r>
      <w:r>
        <w:rPr>
          <w:rFonts w:hint="cs"/>
          <w:rtl/>
        </w:rPr>
        <w:t>ّ</w:t>
      </w:r>
      <w:r>
        <w:rPr>
          <w:rtl/>
        </w:rPr>
        <w:t xml:space="preserve"> السم</w:t>
      </w:r>
      <w:r>
        <w:rPr>
          <w:rFonts w:hint="cs"/>
          <w:rtl/>
        </w:rPr>
        <w:t>ّ</w:t>
      </w:r>
      <w:r>
        <w:rPr>
          <w:rtl/>
        </w:rPr>
        <w:t xml:space="preserve">ان </w:t>
      </w:r>
      <w:r w:rsidRPr="00F203D8">
        <w:rPr>
          <w:rStyle w:val="libAlaemChar"/>
          <w:rFonts w:hint="cs"/>
          <w:rtl/>
        </w:rPr>
        <w:t>رضي‌الله‌عنه</w:t>
      </w:r>
      <w:r>
        <w:rPr>
          <w:rtl/>
        </w:rPr>
        <w:t xml:space="preserve"> الوفاة كنت جالسا</w:t>
      </w:r>
      <w:r>
        <w:rPr>
          <w:rFonts w:hint="cs"/>
          <w:rtl/>
        </w:rPr>
        <w:t>ً</w:t>
      </w:r>
      <w:r>
        <w:rPr>
          <w:rtl/>
        </w:rPr>
        <w:t xml:space="preserve"> عند رأسه أسائله واحد</w:t>
      </w:r>
      <w:r>
        <w:rPr>
          <w:rFonts w:hint="cs"/>
          <w:rtl/>
        </w:rPr>
        <w:t>ِّ</w:t>
      </w:r>
      <w:r>
        <w:rPr>
          <w:rtl/>
        </w:rPr>
        <w:t>ثه، وأبو القاسم الحسين بن روح، فالتفت إلي</w:t>
      </w:r>
      <w:r>
        <w:rPr>
          <w:rFonts w:hint="cs"/>
          <w:rtl/>
        </w:rPr>
        <w:t>َّ</w:t>
      </w:r>
      <w:r>
        <w:rPr>
          <w:rtl/>
        </w:rPr>
        <w:t xml:space="preserve"> ثمّ قال لي: قد امرت أن أوصى إلى أبى القاسم الحسين بن روح قال: فقمت من عند رأسه </w:t>
      </w:r>
      <w:r w:rsidRPr="00F203D8">
        <w:rPr>
          <w:rStyle w:val="libFootnotenumChar"/>
          <w:rtl/>
        </w:rPr>
        <w:t>(3)</w:t>
      </w:r>
      <w:r>
        <w:rPr>
          <w:rtl/>
        </w:rPr>
        <w:t xml:space="preserve"> وأخذت بيد أبي القاسم وأجلسته في مكاني وتحو</w:t>
      </w:r>
      <w:r>
        <w:rPr>
          <w:rFonts w:hint="cs"/>
          <w:rtl/>
        </w:rPr>
        <w:t>ّ</w:t>
      </w:r>
      <w:r>
        <w:rPr>
          <w:rtl/>
        </w:rPr>
        <w:t xml:space="preserve">لت عند رجليه. </w:t>
      </w:r>
    </w:p>
    <w:p w:rsidR="00F203D8" w:rsidRDefault="00F203D8" w:rsidP="0002770F">
      <w:pPr>
        <w:pStyle w:val="libNormal"/>
        <w:rPr>
          <w:rtl/>
        </w:rPr>
      </w:pPr>
      <w:r>
        <w:rPr>
          <w:rtl/>
        </w:rPr>
        <w:t>34</w:t>
      </w:r>
      <w:r w:rsidR="005B13D3">
        <w:rPr>
          <w:rtl/>
        </w:rPr>
        <w:t xml:space="preserve"> - </w:t>
      </w:r>
      <w:r>
        <w:rPr>
          <w:rtl/>
        </w:rPr>
        <w:t>وأخبرنا محمّد بن عليّ</w:t>
      </w:r>
      <w:r>
        <w:rPr>
          <w:rFonts w:hint="cs"/>
          <w:rtl/>
        </w:rPr>
        <w:t>ِ</w:t>
      </w:r>
      <w:r>
        <w:rPr>
          <w:rtl/>
        </w:rPr>
        <w:t xml:space="preserve"> بن مت</w:t>
      </w:r>
      <w:r>
        <w:rPr>
          <w:rFonts w:hint="cs"/>
          <w:rtl/>
        </w:rPr>
        <w:t>ّ</w:t>
      </w:r>
      <w:r>
        <w:rPr>
          <w:rtl/>
        </w:rPr>
        <w:t>يل قال: كانت امرأة يقال لها: زينب من أهل آبة، وكانت امرأة محمّد بن عبديل الابي</w:t>
      </w:r>
      <w:r>
        <w:rPr>
          <w:rFonts w:hint="cs"/>
          <w:rtl/>
        </w:rPr>
        <w:t>َّ</w:t>
      </w:r>
      <w:r>
        <w:rPr>
          <w:rtl/>
        </w:rPr>
        <w:t xml:space="preserve"> معها ثلاثمائة دينار فصارت إلى عمّي جعفر ابن محمّد بن مت</w:t>
      </w:r>
      <w:r>
        <w:rPr>
          <w:rFonts w:hint="cs"/>
          <w:rtl/>
        </w:rPr>
        <w:t>ّ</w:t>
      </w:r>
      <w:r>
        <w:rPr>
          <w:rtl/>
        </w:rPr>
        <w:t>يل وقالت: ا</w:t>
      </w:r>
      <w:r>
        <w:rPr>
          <w:rFonts w:hint="cs"/>
          <w:rtl/>
        </w:rPr>
        <w:t>ُ</w:t>
      </w:r>
      <w:r>
        <w:rPr>
          <w:rtl/>
        </w:rPr>
        <w:t>حب</w:t>
      </w:r>
      <w:r>
        <w:rPr>
          <w:rFonts w:hint="cs"/>
          <w:rtl/>
        </w:rPr>
        <w:t>ُّ</w:t>
      </w:r>
      <w:r>
        <w:rPr>
          <w:rtl/>
        </w:rPr>
        <w:t xml:space="preserve"> أن اسل</w:t>
      </w:r>
      <w:r>
        <w:rPr>
          <w:rFonts w:hint="cs"/>
          <w:rtl/>
        </w:rPr>
        <w:t>ّ</w:t>
      </w:r>
      <w:r>
        <w:rPr>
          <w:rtl/>
        </w:rPr>
        <w:t xml:space="preserve">م هذا المال من يد إلى يد أبي القاسم بن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بعض النسخ « فولد لعليّ بن الحسين (ره) تلك السنة ابنه محمّد وبعده أولاد ». </w:t>
      </w:r>
    </w:p>
    <w:p w:rsidR="00F203D8" w:rsidRDefault="00F203D8" w:rsidP="00F203D8">
      <w:pPr>
        <w:pStyle w:val="libFootnote0"/>
        <w:rPr>
          <w:rtl/>
        </w:rPr>
      </w:pPr>
      <w:r>
        <w:rPr>
          <w:rtl/>
        </w:rPr>
        <w:t xml:space="preserve">(2) كذا وفي بعض النسخ وفي غيبة الشيخ « جعفر بن أحمد بن متيل ». </w:t>
      </w:r>
    </w:p>
    <w:p w:rsidR="00F203D8" w:rsidRDefault="00F203D8" w:rsidP="00F203D8">
      <w:pPr>
        <w:pStyle w:val="libFootnote0"/>
        <w:rPr>
          <w:rtl/>
        </w:rPr>
      </w:pPr>
      <w:r>
        <w:rPr>
          <w:rtl/>
        </w:rPr>
        <w:t xml:space="preserve">(3) في بعض النسخ « فقمت من مكاني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روح قال: فأنفذني معها اترجم عنها، فلمّا دخلت على أبي القاسم </w:t>
      </w:r>
      <w:r w:rsidRPr="00F203D8">
        <w:rPr>
          <w:rStyle w:val="libAlaemChar"/>
          <w:rFonts w:hint="cs"/>
          <w:rtl/>
        </w:rPr>
        <w:t>رضي‌الله‌عنه</w:t>
      </w:r>
      <w:r>
        <w:rPr>
          <w:rtl/>
        </w:rPr>
        <w:t xml:space="preserve"> أقبل يكل</w:t>
      </w:r>
      <w:r>
        <w:rPr>
          <w:rFonts w:hint="cs"/>
          <w:rtl/>
        </w:rPr>
        <w:t>ّ</w:t>
      </w:r>
      <w:r>
        <w:rPr>
          <w:rtl/>
        </w:rPr>
        <w:t>مها بلسان آبي</w:t>
      </w:r>
      <w:r>
        <w:rPr>
          <w:rFonts w:hint="cs"/>
          <w:rtl/>
        </w:rPr>
        <w:t>ٍّ</w:t>
      </w:r>
      <w:r>
        <w:rPr>
          <w:rtl/>
        </w:rPr>
        <w:t xml:space="preserve"> فصيح فقال لها: « زينب! چونا، خويذا، كوابذا، چون استه » </w:t>
      </w:r>
      <w:r w:rsidRPr="00F203D8">
        <w:rPr>
          <w:rStyle w:val="libFootnotenumChar"/>
          <w:rtl/>
        </w:rPr>
        <w:t>(1)</w:t>
      </w:r>
      <w:r>
        <w:rPr>
          <w:rtl/>
        </w:rPr>
        <w:t xml:space="preserve"> ومعناه كيف أنت؟ وكيف كنت؟ وما خبر صبيانك </w:t>
      </w:r>
      <w:r w:rsidRPr="00F203D8">
        <w:rPr>
          <w:rStyle w:val="libFootnotenumChar"/>
          <w:rtl/>
        </w:rPr>
        <w:t>(2)</w:t>
      </w:r>
      <w:r>
        <w:rPr>
          <w:rtl/>
        </w:rPr>
        <w:t xml:space="preserve">؟ قال: فاستغنت عن الترجمة وسلمت المال ورجعت. </w:t>
      </w:r>
    </w:p>
    <w:p w:rsidR="00F203D8" w:rsidRDefault="00F203D8" w:rsidP="0002770F">
      <w:pPr>
        <w:pStyle w:val="libNormal"/>
        <w:rPr>
          <w:rtl/>
        </w:rPr>
      </w:pPr>
      <w:r>
        <w:rPr>
          <w:rtl/>
        </w:rPr>
        <w:t>35</w:t>
      </w:r>
      <w:r w:rsidR="005B13D3">
        <w:rPr>
          <w:rFonts w:hint="cs"/>
          <w:rtl/>
        </w:rPr>
        <w:t xml:space="preserve"> - </w:t>
      </w:r>
      <w:r>
        <w:rPr>
          <w:rtl/>
        </w:rPr>
        <w:t>وأخبرنا محمّد بن عليّ</w:t>
      </w:r>
      <w:r>
        <w:rPr>
          <w:rFonts w:hint="cs"/>
          <w:rtl/>
        </w:rPr>
        <w:t>ِ</w:t>
      </w:r>
      <w:r>
        <w:rPr>
          <w:rtl/>
        </w:rPr>
        <w:t xml:space="preserve"> بن مت</w:t>
      </w:r>
      <w:r>
        <w:rPr>
          <w:rFonts w:hint="cs"/>
          <w:rtl/>
        </w:rPr>
        <w:t>ّ</w:t>
      </w:r>
      <w:r>
        <w:rPr>
          <w:rtl/>
        </w:rPr>
        <w:t>يل قال: قال عمّي جعفر بن محمّد بن مت</w:t>
      </w:r>
      <w:r>
        <w:rPr>
          <w:rFonts w:hint="cs"/>
          <w:rtl/>
        </w:rPr>
        <w:t>ّ</w:t>
      </w:r>
      <w:r>
        <w:rPr>
          <w:rtl/>
        </w:rPr>
        <w:t>يل: دعاني أبو جعفر محمّد بن عثمان السم</w:t>
      </w:r>
      <w:r>
        <w:rPr>
          <w:rFonts w:hint="cs"/>
          <w:rtl/>
        </w:rPr>
        <w:t>ّ</w:t>
      </w:r>
      <w:r>
        <w:rPr>
          <w:rtl/>
        </w:rPr>
        <w:t>ان المعروف بالعمري</w:t>
      </w:r>
      <w:r>
        <w:rPr>
          <w:rFonts w:hint="cs"/>
          <w:rtl/>
        </w:rPr>
        <w:t>ّ</w:t>
      </w:r>
      <w:r>
        <w:rPr>
          <w:rtl/>
        </w:rPr>
        <w:t xml:space="preserve"> </w:t>
      </w:r>
      <w:r w:rsidRPr="00F203D8">
        <w:rPr>
          <w:rStyle w:val="libAlaemChar"/>
          <w:rFonts w:hint="cs"/>
          <w:rtl/>
        </w:rPr>
        <w:t>رضي‌الله‌عنه</w:t>
      </w:r>
      <w:r>
        <w:rPr>
          <w:rtl/>
        </w:rPr>
        <w:t xml:space="preserve"> فأخرج إلي</w:t>
      </w:r>
      <w:r>
        <w:rPr>
          <w:rFonts w:hint="cs"/>
          <w:rtl/>
        </w:rPr>
        <w:t>َّ</w:t>
      </w:r>
      <w:r>
        <w:rPr>
          <w:rtl/>
        </w:rPr>
        <w:t xml:space="preserve"> ثويبات م</w:t>
      </w:r>
      <w:r>
        <w:rPr>
          <w:rFonts w:hint="cs"/>
          <w:rtl/>
        </w:rPr>
        <w:t>ُ</w:t>
      </w:r>
      <w:r>
        <w:rPr>
          <w:rtl/>
        </w:rPr>
        <w:t>عل</w:t>
      </w:r>
      <w:r>
        <w:rPr>
          <w:rFonts w:hint="cs"/>
          <w:rtl/>
        </w:rPr>
        <w:t>ّ</w:t>
      </w:r>
      <w:r>
        <w:rPr>
          <w:rtl/>
        </w:rPr>
        <w:t>م</w:t>
      </w:r>
      <w:r>
        <w:rPr>
          <w:rFonts w:hint="cs"/>
          <w:rtl/>
        </w:rPr>
        <w:t>َ</w:t>
      </w:r>
      <w:r>
        <w:rPr>
          <w:rtl/>
        </w:rPr>
        <w:t>ة وصر</w:t>
      </w:r>
      <w:r>
        <w:rPr>
          <w:rFonts w:hint="cs"/>
          <w:rtl/>
        </w:rPr>
        <w:t>َّ</w:t>
      </w:r>
      <w:r>
        <w:rPr>
          <w:rtl/>
        </w:rPr>
        <w:t xml:space="preserve">ة فيها دراهم، فقال لي: يحتاج أن تصير بنفسك إلى واسط في هذا الوقت وتدفع ما دفعت إليك إلى أول رجل يلقاك عند صعودك من المركب إلى الشط بواسط، قال: فتداخلني من ذلك غم شديد، وقلت مثلي يرسل في هذا الامر ويحمل هذا لشيء الوتح؟ </w:t>
      </w:r>
      <w:r w:rsidRPr="00F203D8">
        <w:rPr>
          <w:rStyle w:val="libFootnotenumChar"/>
          <w:rtl/>
        </w:rPr>
        <w:t>(3)</w:t>
      </w:r>
      <w:r>
        <w:rPr>
          <w:rtl/>
        </w:rPr>
        <w:t xml:space="preserve">. </w:t>
      </w:r>
    </w:p>
    <w:p w:rsidR="00F203D8" w:rsidRDefault="00F203D8" w:rsidP="0002770F">
      <w:pPr>
        <w:pStyle w:val="libNormal"/>
        <w:rPr>
          <w:rtl/>
        </w:rPr>
      </w:pPr>
      <w:r>
        <w:rPr>
          <w:rtl/>
        </w:rPr>
        <w:t>قال: فخرجت إلى واسط وصعدت من المركب فأو</w:t>
      </w:r>
      <w:r>
        <w:rPr>
          <w:rFonts w:hint="cs"/>
          <w:rtl/>
        </w:rPr>
        <w:t>َّ</w:t>
      </w:r>
      <w:r>
        <w:rPr>
          <w:rtl/>
        </w:rPr>
        <w:t xml:space="preserve">ل رجل يلقاني سألته عن الحسن بن محمّد بن قطاة الصيدلاني </w:t>
      </w:r>
      <w:r w:rsidRPr="00F203D8">
        <w:rPr>
          <w:rStyle w:val="libFootnotenumChar"/>
          <w:rtl/>
        </w:rPr>
        <w:t>(4)</w:t>
      </w:r>
      <w:r>
        <w:rPr>
          <w:rtl/>
        </w:rPr>
        <w:t xml:space="preserve"> وكيل الوقف بواسط فقال: </w:t>
      </w:r>
      <w:r>
        <w:rPr>
          <w:rFonts w:hint="cs"/>
          <w:rtl/>
        </w:rPr>
        <w:t>أ</w:t>
      </w:r>
      <w:r>
        <w:rPr>
          <w:rtl/>
        </w:rPr>
        <w:t xml:space="preserve">نا هو، من أنت؟ فقلت: </w:t>
      </w:r>
      <w:r>
        <w:rPr>
          <w:rFonts w:hint="cs"/>
          <w:rtl/>
        </w:rPr>
        <w:t>أ</w:t>
      </w:r>
      <w:r>
        <w:rPr>
          <w:rtl/>
        </w:rPr>
        <w:t>نا جعفر بن محمّد بن مت</w:t>
      </w:r>
      <w:r>
        <w:rPr>
          <w:rFonts w:hint="cs"/>
          <w:rtl/>
        </w:rPr>
        <w:t>ّ</w:t>
      </w:r>
      <w:r>
        <w:rPr>
          <w:rtl/>
        </w:rPr>
        <w:t>يل، قال: فعرفني باسمي وسل</w:t>
      </w:r>
      <w:r>
        <w:rPr>
          <w:rFonts w:hint="cs"/>
          <w:rtl/>
        </w:rPr>
        <w:t>ّ</w:t>
      </w:r>
      <w:r>
        <w:rPr>
          <w:rtl/>
        </w:rPr>
        <w:t>م عليّ</w:t>
      </w:r>
      <w:r>
        <w:rPr>
          <w:rFonts w:hint="cs"/>
          <w:rtl/>
        </w:rPr>
        <w:t>َ</w:t>
      </w:r>
      <w:r>
        <w:rPr>
          <w:rtl/>
        </w:rPr>
        <w:t xml:space="preserve"> وسلمت عليه، وتعانقنا، فقلت له: أبو جعفر العمري</w:t>
      </w:r>
      <w:r>
        <w:rPr>
          <w:rFonts w:hint="cs"/>
          <w:rtl/>
        </w:rPr>
        <w:t>ُّ</w:t>
      </w:r>
      <w:r>
        <w:rPr>
          <w:rtl/>
        </w:rPr>
        <w:t xml:space="preserve"> يقرأ عليك السلام ودفع إلي</w:t>
      </w:r>
      <w:r>
        <w:rPr>
          <w:rFonts w:hint="cs"/>
          <w:rtl/>
        </w:rPr>
        <w:t>َّ</w:t>
      </w:r>
      <w:r>
        <w:rPr>
          <w:rtl/>
        </w:rPr>
        <w:t xml:space="preserve"> هذه الثويبات وهذه الصر</w:t>
      </w:r>
      <w:r>
        <w:rPr>
          <w:rFonts w:hint="cs"/>
          <w:rtl/>
        </w:rPr>
        <w:t>َّ</w:t>
      </w:r>
      <w:r>
        <w:rPr>
          <w:rtl/>
        </w:rPr>
        <w:t>ة لاسل</w:t>
      </w:r>
      <w:r>
        <w:rPr>
          <w:rFonts w:hint="cs"/>
          <w:rtl/>
        </w:rPr>
        <w:t>ّ</w:t>
      </w:r>
      <w:r>
        <w:rPr>
          <w:rtl/>
        </w:rPr>
        <w:t>مها إليك، فقال: الحمد لله فإنَّ محمّد بن عبد الله الحائري</w:t>
      </w:r>
      <w:r>
        <w:rPr>
          <w:rFonts w:hint="cs"/>
          <w:rtl/>
        </w:rPr>
        <w:t>َّ</w:t>
      </w:r>
      <w:r>
        <w:rPr>
          <w:rtl/>
        </w:rPr>
        <w:t xml:space="preserve"> </w:t>
      </w:r>
      <w:r w:rsidRPr="00F203D8">
        <w:rPr>
          <w:rStyle w:val="libFootnotenumChar"/>
          <w:rtl/>
        </w:rPr>
        <w:t>(5)</w:t>
      </w:r>
      <w:r>
        <w:rPr>
          <w:rtl/>
        </w:rPr>
        <w:t xml:space="preserve"> قد مات وخرجت لاصلاح كفنه، فحل الثياب وإذا فيها ما يحتاج إليه من حبر وثياب وكافور في الصرة، وكرى الحم</w:t>
      </w:r>
      <w:r>
        <w:rPr>
          <w:rFonts w:hint="cs"/>
          <w:rtl/>
        </w:rPr>
        <w:t>ّ</w:t>
      </w:r>
      <w:r>
        <w:rPr>
          <w:rtl/>
        </w:rPr>
        <w:t>الين والحف</w:t>
      </w:r>
      <w:r>
        <w:rPr>
          <w:rFonts w:hint="cs"/>
          <w:rtl/>
        </w:rPr>
        <w:t>ّ</w:t>
      </w:r>
      <w:r>
        <w:rPr>
          <w:rtl/>
        </w:rPr>
        <w:t>ار، قال: فشي</w:t>
      </w:r>
      <w:r>
        <w:rPr>
          <w:rFonts w:hint="cs"/>
          <w:rtl/>
        </w:rPr>
        <w:t>ّ</w:t>
      </w:r>
      <w:r>
        <w:rPr>
          <w:rtl/>
        </w:rPr>
        <w:t xml:space="preserve">عنا جنازته وانصرفت.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لسان آوجى محلى معناه بالفارسية الدارجة اليوم « چطورى، خوشى، كجابودي، بچه هايت چطورند ». </w:t>
      </w:r>
    </w:p>
    <w:p w:rsidR="00F203D8" w:rsidRDefault="00F203D8" w:rsidP="00F203D8">
      <w:pPr>
        <w:pStyle w:val="libFootnote0"/>
        <w:rPr>
          <w:rtl/>
        </w:rPr>
      </w:pPr>
      <w:r>
        <w:rPr>
          <w:rtl/>
        </w:rPr>
        <w:t xml:space="preserve">(2) في بعض النسخ « كيف أنت؟ وكيف مكثت؟ وما خبر صبيانك؟ ». </w:t>
      </w:r>
    </w:p>
    <w:p w:rsidR="00F203D8" w:rsidRDefault="00F203D8" w:rsidP="00F203D8">
      <w:pPr>
        <w:pStyle w:val="libFootnote0"/>
        <w:rPr>
          <w:rtl/>
        </w:rPr>
      </w:pPr>
      <w:r>
        <w:rPr>
          <w:rtl/>
        </w:rPr>
        <w:t>(3) الوتح</w:t>
      </w:r>
      <w:r w:rsidR="005B13D3">
        <w:rPr>
          <w:rtl/>
        </w:rPr>
        <w:t xml:space="preserve"> - </w:t>
      </w:r>
      <w:r>
        <w:rPr>
          <w:rtl/>
        </w:rPr>
        <w:t>بالتحريك وككتف</w:t>
      </w:r>
      <w:r w:rsidR="005B13D3">
        <w:rPr>
          <w:rtl/>
        </w:rPr>
        <w:t xml:space="preserve"> -</w:t>
      </w:r>
      <w:r>
        <w:rPr>
          <w:rtl/>
        </w:rPr>
        <w:t xml:space="preserve">: القليل التافه من الشيء. </w:t>
      </w:r>
    </w:p>
    <w:p w:rsidR="00F203D8" w:rsidRDefault="00F203D8" w:rsidP="00F203D8">
      <w:pPr>
        <w:pStyle w:val="libFootnote0"/>
        <w:rPr>
          <w:rtl/>
        </w:rPr>
      </w:pPr>
      <w:r>
        <w:rPr>
          <w:rtl/>
        </w:rPr>
        <w:t xml:space="preserve">(4) الصيدلان قرية من قرى الواسط. </w:t>
      </w:r>
    </w:p>
    <w:p w:rsidR="00F203D8" w:rsidRDefault="00F203D8" w:rsidP="00F203D8">
      <w:pPr>
        <w:pStyle w:val="libFootnote0"/>
        <w:rPr>
          <w:rtl/>
        </w:rPr>
      </w:pPr>
      <w:r>
        <w:rPr>
          <w:rtl/>
        </w:rPr>
        <w:t xml:space="preserve">(5) في بعض النسخ « العامري ».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36</w:t>
      </w:r>
      <w:r w:rsidR="005B13D3">
        <w:rPr>
          <w:rtl/>
        </w:rPr>
        <w:t xml:space="preserve"> - </w:t>
      </w:r>
      <w:r>
        <w:rPr>
          <w:rtl/>
        </w:rPr>
        <w:t>وأخبرنا أبو محمّد الحسن بن محمّد بن يحيى العلويّ ابن أخي طاهر ببغداد طرف سوق القطن في داره، قال: قدم أبو الحسن عليّ</w:t>
      </w:r>
      <w:r>
        <w:rPr>
          <w:rFonts w:hint="cs"/>
          <w:rtl/>
        </w:rPr>
        <w:t>ُ</w:t>
      </w:r>
      <w:r>
        <w:rPr>
          <w:rtl/>
        </w:rPr>
        <w:t xml:space="preserve"> بن أحمد بن عليّ</w:t>
      </w:r>
      <w:r>
        <w:rPr>
          <w:rFonts w:hint="cs"/>
          <w:rtl/>
        </w:rPr>
        <w:t>ٍ</w:t>
      </w:r>
      <w:r>
        <w:rPr>
          <w:rtl/>
        </w:rPr>
        <w:t xml:space="preserve"> العقيقي</w:t>
      </w:r>
      <w:r>
        <w:rPr>
          <w:rFonts w:hint="cs"/>
          <w:rtl/>
        </w:rPr>
        <w:t>ُّ</w:t>
      </w:r>
      <w:r>
        <w:rPr>
          <w:rtl/>
        </w:rPr>
        <w:t xml:space="preserve"> ببغداد في سنة ثمان وتسعين ومائتين إلى عليّ</w:t>
      </w:r>
      <w:r>
        <w:rPr>
          <w:rFonts w:hint="cs"/>
          <w:rtl/>
        </w:rPr>
        <w:t>ِ</w:t>
      </w:r>
      <w:r>
        <w:rPr>
          <w:rtl/>
        </w:rPr>
        <w:t xml:space="preserve"> بن عيسى بن الجر</w:t>
      </w:r>
      <w:r>
        <w:rPr>
          <w:rFonts w:hint="cs"/>
          <w:rtl/>
        </w:rPr>
        <w:t>َّ</w:t>
      </w:r>
      <w:r>
        <w:rPr>
          <w:rtl/>
        </w:rPr>
        <w:t xml:space="preserve">اح وهو يومئذ وزير في أمر ضيعة له، فسأله. فقال له: </w:t>
      </w:r>
      <w:r>
        <w:rPr>
          <w:rFonts w:hint="cs"/>
          <w:rtl/>
        </w:rPr>
        <w:t>إ</w:t>
      </w:r>
      <w:r>
        <w:rPr>
          <w:rtl/>
        </w:rPr>
        <w:t>نَّ أهل بيتك في هذا البلد كثير</w:t>
      </w:r>
      <w:r>
        <w:rPr>
          <w:rFonts w:hint="cs"/>
          <w:rtl/>
        </w:rPr>
        <w:t>ٌ</w:t>
      </w:r>
      <w:r>
        <w:rPr>
          <w:rtl/>
        </w:rPr>
        <w:t xml:space="preserve"> فإن ذهبنا نعطي كلما سألونا طال ذلك.</w:t>
      </w:r>
      <w:r w:rsidR="005B13D3">
        <w:rPr>
          <w:rtl/>
        </w:rPr>
        <w:t xml:space="preserve"> - </w:t>
      </w:r>
      <w:r>
        <w:rPr>
          <w:rtl/>
        </w:rPr>
        <w:t>أو كما قال</w:t>
      </w:r>
      <w:r w:rsidR="005B13D3">
        <w:rPr>
          <w:rtl/>
        </w:rPr>
        <w:t xml:space="preserve"> - </w:t>
      </w:r>
      <w:r>
        <w:rPr>
          <w:rtl/>
        </w:rPr>
        <w:t>فقال له العقيقي: فإني أسأل من في يده قضاء حاجتي، فقال له عليّ</w:t>
      </w:r>
      <w:r>
        <w:rPr>
          <w:rFonts w:hint="cs"/>
          <w:rtl/>
        </w:rPr>
        <w:t>ُ</w:t>
      </w:r>
      <w:r>
        <w:rPr>
          <w:rtl/>
        </w:rPr>
        <w:t xml:space="preserve"> بن عيسى: من هو؟ فقال: الله عزَّ وجلَّ، وخرج مغضبا</w:t>
      </w:r>
      <w:r>
        <w:rPr>
          <w:rFonts w:hint="cs"/>
          <w:rtl/>
        </w:rPr>
        <w:t>ً</w:t>
      </w:r>
      <w:r>
        <w:rPr>
          <w:rtl/>
        </w:rPr>
        <w:t>، قال: فخرجت وانا أقول: في الله عزاء من كلّ</w:t>
      </w:r>
      <w:r>
        <w:rPr>
          <w:rFonts w:hint="cs"/>
          <w:rtl/>
        </w:rPr>
        <w:t>ِ</w:t>
      </w:r>
      <w:r>
        <w:rPr>
          <w:rtl/>
        </w:rPr>
        <w:t xml:space="preserve"> هالك، ودرك من كلّ</w:t>
      </w:r>
      <w:r>
        <w:rPr>
          <w:rFonts w:hint="cs"/>
          <w:rtl/>
        </w:rPr>
        <w:t>ِ</w:t>
      </w:r>
      <w:r>
        <w:rPr>
          <w:rtl/>
        </w:rPr>
        <w:t xml:space="preserve"> مصيبة. </w:t>
      </w:r>
    </w:p>
    <w:p w:rsidR="00F203D8" w:rsidRDefault="00F203D8" w:rsidP="0002770F">
      <w:pPr>
        <w:pStyle w:val="libNormal"/>
        <w:rPr>
          <w:rtl/>
        </w:rPr>
      </w:pPr>
      <w:r>
        <w:rPr>
          <w:rtl/>
        </w:rPr>
        <w:t xml:space="preserve">قال: فانصرفت فجاءني الرَّسول من عند الحسين بن روح </w:t>
      </w:r>
      <w:r w:rsidRPr="00F203D8">
        <w:rPr>
          <w:rStyle w:val="libAlaemChar"/>
          <w:rFonts w:hint="cs"/>
          <w:rtl/>
        </w:rPr>
        <w:t>رضي‌الله‌عنه</w:t>
      </w:r>
      <w:r>
        <w:rPr>
          <w:rtl/>
        </w:rPr>
        <w:t xml:space="preserve"> وأرضاه فشكوت إليه فذهب من عندي فأبلغه فجاءني الرَّسول بمائة درهم عددا</w:t>
      </w:r>
      <w:r>
        <w:rPr>
          <w:rFonts w:hint="cs"/>
          <w:rtl/>
        </w:rPr>
        <w:t>ً</w:t>
      </w:r>
      <w:r>
        <w:rPr>
          <w:rtl/>
        </w:rPr>
        <w:t xml:space="preserve"> ووزنا</w:t>
      </w:r>
      <w:r>
        <w:rPr>
          <w:rFonts w:hint="cs"/>
          <w:rtl/>
        </w:rPr>
        <w:t>ً</w:t>
      </w:r>
      <w:r>
        <w:rPr>
          <w:rtl/>
        </w:rPr>
        <w:t xml:space="preserve"> ومنديل وشيء من حنوط وأكفان، وقال لي: مولاك يقرئك السلام ويقول لك: إذا أهم</w:t>
      </w:r>
      <w:r>
        <w:rPr>
          <w:rFonts w:hint="cs"/>
          <w:rtl/>
        </w:rPr>
        <w:t>ّ</w:t>
      </w:r>
      <w:r>
        <w:rPr>
          <w:rtl/>
        </w:rPr>
        <w:t xml:space="preserve">ك أمر أو غم فامسح بهذا المنديل وجهك، فإنَّ هذا منديل مولاك </w:t>
      </w:r>
      <w:r w:rsidRPr="00F203D8">
        <w:rPr>
          <w:rStyle w:val="libAlaemChar"/>
          <w:rFonts w:hint="cs"/>
          <w:rtl/>
        </w:rPr>
        <w:t>عليه‌السلام</w:t>
      </w:r>
      <w:r>
        <w:rPr>
          <w:rtl/>
        </w:rPr>
        <w:t>، وخذ هذه الد</w:t>
      </w:r>
      <w:r>
        <w:rPr>
          <w:rFonts w:hint="cs"/>
          <w:rtl/>
        </w:rPr>
        <w:t>َّ</w:t>
      </w:r>
      <w:r>
        <w:rPr>
          <w:rtl/>
        </w:rPr>
        <w:t>راهم وهذا الحنوط وهذه الاكفان وستقضى حاجتك في ليلتك هذه، وإذا قدمت إلى مصر يموت محمّد بن إسماعيل من قبلك بعشرة أيّام، ثمّ</w:t>
      </w:r>
      <w:r>
        <w:rPr>
          <w:rFonts w:hint="cs"/>
          <w:rtl/>
        </w:rPr>
        <w:t>َ</w:t>
      </w:r>
      <w:r>
        <w:rPr>
          <w:rtl/>
        </w:rPr>
        <w:t xml:space="preserve"> تموت بعده فيكون هذا كفنك وهذا حنوطك وهذا جهازك. </w:t>
      </w:r>
    </w:p>
    <w:p w:rsidR="00F203D8" w:rsidRDefault="00F203D8" w:rsidP="0002770F">
      <w:pPr>
        <w:pStyle w:val="libNormal"/>
        <w:rPr>
          <w:rtl/>
        </w:rPr>
      </w:pPr>
      <w:r>
        <w:rPr>
          <w:rtl/>
        </w:rPr>
        <w:t xml:space="preserve">قال: فأخذت ذلك وحفظته وانصرف الرَّسول وإذا </w:t>
      </w:r>
      <w:r>
        <w:rPr>
          <w:rFonts w:hint="cs"/>
          <w:rtl/>
        </w:rPr>
        <w:t>أ</w:t>
      </w:r>
      <w:r>
        <w:rPr>
          <w:rtl/>
        </w:rPr>
        <w:t>نا بالمشاعل على بابي والباب يدق</w:t>
      </w:r>
      <w:r>
        <w:rPr>
          <w:rFonts w:hint="cs"/>
          <w:rtl/>
        </w:rPr>
        <w:t>ّ</w:t>
      </w:r>
      <w:r>
        <w:rPr>
          <w:rtl/>
        </w:rPr>
        <w:t>، فقلت لغلامي « خير »: يا خير انظر أي</w:t>
      </w:r>
      <w:r>
        <w:rPr>
          <w:rFonts w:hint="cs"/>
          <w:rtl/>
        </w:rPr>
        <w:t>َّ</w:t>
      </w:r>
      <w:r>
        <w:rPr>
          <w:rtl/>
        </w:rPr>
        <w:t xml:space="preserve"> شيء هو ذا؟ فقال خير: هذا غلام حميد بن محمّد الكاتب ابن عم الوزير فأدخله إلي فقال لي: قد طلبك الوزير ويقول لك مولاي حميد: اركب إلي</w:t>
      </w:r>
      <w:r>
        <w:rPr>
          <w:rFonts w:hint="cs"/>
          <w:rtl/>
        </w:rPr>
        <w:t>َّ</w:t>
      </w:r>
      <w:r>
        <w:rPr>
          <w:rtl/>
        </w:rPr>
        <w:t xml:space="preserve">، قال: فركبت </w:t>
      </w:r>
      <w:r>
        <w:rPr>
          <w:rFonts w:hint="cs"/>
          <w:rtl/>
        </w:rPr>
        <w:t xml:space="preserve">[ </w:t>
      </w:r>
      <w:r>
        <w:rPr>
          <w:rtl/>
        </w:rPr>
        <w:t>وخبت الشوارع والد</w:t>
      </w:r>
      <w:r>
        <w:rPr>
          <w:rFonts w:hint="cs"/>
          <w:rtl/>
        </w:rPr>
        <w:t>ُّ</w:t>
      </w:r>
      <w:r>
        <w:rPr>
          <w:rtl/>
        </w:rPr>
        <w:t>روب</w:t>
      </w:r>
      <w:r>
        <w:rPr>
          <w:rFonts w:hint="cs"/>
          <w:rtl/>
        </w:rPr>
        <w:t xml:space="preserve"> ]</w:t>
      </w:r>
      <w:r>
        <w:rPr>
          <w:rtl/>
        </w:rPr>
        <w:t xml:space="preserve"> وجئت إلى شارع الر</w:t>
      </w:r>
      <w:r>
        <w:rPr>
          <w:rFonts w:hint="cs"/>
          <w:rtl/>
        </w:rPr>
        <w:t>َّ</w:t>
      </w:r>
      <w:r>
        <w:rPr>
          <w:rtl/>
        </w:rPr>
        <w:t>ز</w:t>
      </w:r>
      <w:r>
        <w:rPr>
          <w:rFonts w:hint="cs"/>
          <w:rtl/>
        </w:rPr>
        <w:t>َّ</w:t>
      </w:r>
      <w:r>
        <w:rPr>
          <w:rtl/>
        </w:rPr>
        <w:t xml:space="preserve">ازين </w:t>
      </w:r>
      <w:r w:rsidRPr="00F203D8">
        <w:rPr>
          <w:rStyle w:val="libFootnotenumChar"/>
          <w:rtl/>
        </w:rPr>
        <w:t>(1)</w:t>
      </w:r>
      <w:r>
        <w:rPr>
          <w:rtl/>
        </w:rPr>
        <w:t xml:space="preserve"> فإذا بحميد قاعد ينتظرني، فلمّا رآني أخذ بيدي وركبنا فدخلنا على الوزير، فقال لي الوزير: يا شيخ قد قضى الله حاجتك واعتذر إلي</w:t>
      </w:r>
      <w:r>
        <w:rPr>
          <w:rFonts w:hint="cs"/>
          <w:rtl/>
        </w:rPr>
        <w:t>َّ</w:t>
      </w:r>
      <w:r>
        <w:rPr>
          <w:rtl/>
        </w:rPr>
        <w:t xml:space="preserve"> ودفع إلي الكتب مكتوبة مختومة قد فرغ منها، قال: فأخذت ذلك وخرجت. </w:t>
      </w:r>
    </w:p>
    <w:p w:rsidR="00F203D8" w:rsidRDefault="00F203D8" w:rsidP="0002770F">
      <w:pPr>
        <w:pStyle w:val="libNormal"/>
        <w:rPr>
          <w:rtl/>
        </w:rPr>
      </w:pPr>
      <w:r>
        <w:rPr>
          <w:rtl/>
        </w:rPr>
        <w:t>قال أبو محمّد الحسن بن محمّد فحدّثنا أبو الحسن عليّ</w:t>
      </w:r>
      <w:r>
        <w:rPr>
          <w:rFonts w:hint="cs"/>
          <w:rtl/>
        </w:rPr>
        <w:t>ُ</w:t>
      </w:r>
      <w:r>
        <w:rPr>
          <w:rtl/>
        </w:rPr>
        <w:t xml:space="preserve"> بن أحمد العقيقي</w:t>
      </w:r>
      <w:r>
        <w:rPr>
          <w:rFonts w:hint="cs"/>
          <w:rtl/>
        </w:rPr>
        <w:t>ُّ</w:t>
      </w:r>
      <w:r>
        <w:rPr>
          <w:rtl/>
        </w:rPr>
        <w:t xml:space="preserve"> </w:t>
      </w:r>
      <w:r w:rsidRPr="00F203D8">
        <w:rPr>
          <w:rStyle w:val="libAlaemChar"/>
          <w:rFonts w:hint="cs"/>
          <w:rtl/>
        </w:rPr>
        <w:t>رحمه‌الله</w:t>
      </w:r>
      <w:r>
        <w:rPr>
          <w:rtl/>
        </w:rPr>
        <w:t xml:space="preserve"> بنصيبين بهذا وقال لي: ما خرج هذا الحنوط إلّا لعم</w:t>
      </w:r>
      <w:r>
        <w:rPr>
          <w:rFonts w:hint="cs"/>
          <w:rtl/>
        </w:rPr>
        <w:t>ّ</w:t>
      </w:r>
      <w:r>
        <w:rPr>
          <w:rtl/>
        </w:rPr>
        <w:t>تي فلانة لم يسم</w:t>
      </w:r>
      <w:r>
        <w:rPr>
          <w:rFonts w:hint="cs"/>
          <w:rtl/>
        </w:rPr>
        <w:t>ّ</w:t>
      </w:r>
      <w:r>
        <w:rPr>
          <w:rtl/>
        </w:rPr>
        <w:t xml:space="preserve">ها، وقد نعيت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بعض النسخ « فركبت وفتحت الشوارع والدروب وجئت إلى شارع الوزانين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إلي</w:t>
      </w:r>
      <w:r>
        <w:rPr>
          <w:rFonts w:hint="cs"/>
          <w:rtl/>
        </w:rPr>
        <w:t>َّ</w:t>
      </w:r>
      <w:r>
        <w:rPr>
          <w:rtl/>
        </w:rPr>
        <w:t xml:space="preserve"> نفسي </w:t>
      </w:r>
      <w:r w:rsidRPr="00F203D8">
        <w:rPr>
          <w:rStyle w:val="libFootnotenumChar"/>
          <w:rtl/>
        </w:rPr>
        <w:t>(1)</w:t>
      </w:r>
      <w:r>
        <w:rPr>
          <w:rtl/>
        </w:rPr>
        <w:t xml:space="preserve"> ولقد قال لي الحسين بن روح </w:t>
      </w:r>
      <w:r w:rsidRPr="00F203D8">
        <w:rPr>
          <w:rStyle w:val="libAlaemChar"/>
          <w:rFonts w:hint="cs"/>
          <w:rtl/>
        </w:rPr>
        <w:t>رضي‌الله‌عنه</w:t>
      </w:r>
      <w:r>
        <w:rPr>
          <w:rtl/>
        </w:rPr>
        <w:t>: إنّي امل</w:t>
      </w:r>
      <w:r>
        <w:rPr>
          <w:rFonts w:hint="cs"/>
          <w:rtl/>
        </w:rPr>
        <w:t>ّ</w:t>
      </w:r>
      <w:r>
        <w:rPr>
          <w:rtl/>
        </w:rPr>
        <w:t xml:space="preserve">ك الضيعة وقد كتب لي </w:t>
      </w:r>
      <w:r w:rsidRPr="00F203D8">
        <w:rPr>
          <w:rStyle w:val="libFootnotenumChar"/>
          <w:rtl/>
        </w:rPr>
        <w:t>(2)</w:t>
      </w:r>
      <w:r>
        <w:rPr>
          <w:rtl/>
        </w:rPr>
        <w:t xml:space="preserve"> بال</w:t>
      </w:r>
      <w:r>
        <w:rPr>
          <w:rFonts w:hint="cs"/>
          <w:rtl/>
        </w:rPr>
        <w:t>ّ</w:t>
      </w:r>
      <w:r>
        <w:rPr>
          <w:rtl/>
        </w:rPr>
        <w:t>ذي أردت، فقمت إليه وقب</w:t>
      </w:r>
      <w:r>
        <w:rPr>
          <w:rFonts w:hint="cs"/>
          <w:rtl/>
        </w:rPr>
        <w:t>ّ</w:t>
      </w:r>
      <w:r>
        <w:rPr>
          <w:rtl/>
        </w:rPr>
        <w:t>لت رأسه وعينيه، وقلت: يا سي</w:t>
      </w:r>
      <w:r>
        <w:rPr>
          <w:rFonts w:hint="cs"/>
          <w:rtl/>
        </w:rPr>
        <w:t>ّ</w:t>
      </w:r>
      <w:r>
        <w:rPr>
          <w:rtl/>
        </w:rPr>
        <w:t>دي أرني الاكفان والحنوط والد</w:t>
      </w:r>
      <w:r>
        <w:rPr>
          <w:rFonts w:hint="cs"/>
          <w:rtl/>
        </w:rPr>
        <w:t>ّ</w:t>
      </w:r>
      <w:r>
        <w:rPr>
          <w:rtl/>
        </w:rPr>
        <w:t>راهم، قال: فأخرج إلى</w:t>
      </w:r>
      <w:r>
        <w:rPr>
          <w:rFonts w:hint="cs"/>
          <w:rtl/>
        </w:rPr>
        <w:t>َّ</w:t>
      </w:r>
      <w:r>
        <w:rPr>
          <w:rtl/>
        </w:rPr>
        <w:t xml:space="preserve"> الاكفان وإذا فيها برد حبرة مسهم </w:t>
      </w:r>
      <w:r w:rsidRPr="00F203D8">
        <w:rPr>
          <w:rStyle w:val="libFootnotenumChar"/>
          <w:rtl/>
        </w:rPr>
        <w:t>(3)</w:t>
      </w:r>
      <w:r>
        <w:rPr>
          <w:rtl/>
        </w:rPr>
        <w:t xml:space="preserve"> من نسيج اليمن وثلاثة أثواب مروي</w:t>
      </w:r>
      <w:r>
        <w:rPr>
          <w:rFonts w:hint="cs"/>
          <w:rtl/>
        </w:rPr>
        <w:t>ٍّ</w:t>
      </w:r>
      <w:r>
        <w:rPr>
          <w:rtl/>
        </w:rPr>
        <w:t xml:space="preserve"> </w:t>
      </w:r>
      <w:r w:rsidRPr="00F203D8">
        <w:rPr>
          <w:rStyle w:val="libFootnotenumChar"/>
          <w:rtl/>
        </w:rPr>
        <w:t>(4)</w:t>
      </w:r>
      <w:r>
        <w:rPr>
          <w:rtl/>
        </w:rPr>
        <w:t xml:space="preserve"> وعمامة، وإذا الحنوط في خريطة واخرج إلي</w:t>
      </w:r>
      <w:r>
        <w:rPr>
          <w:rFonts w:hint="cs"/>
          <w:rtl/>
        </w:rPr>
        <w:t>َّ</w:t>
      </w:r>
      <w:r>
        <w:rPr>
          <w:rtl/>
        </w:rPr>
        <w:t xml:space="preserve"> الد</w:t>
      </w:r>
      <w:r>
        <w:rPr>
          <w:rFonts w:hint="cs"/>
          <w:rtl/>
        </w:rPr>
        <w:t>َّ</w:t>
      </w:r>
      <w:r>
        <w:rPr>
          <w:rtl/>
        </w:rPr>
        <w:t xml:space="preserve">راهم فعددتها مائة درهم </w:t>
      </w:r>
      <w:r>
        <w:rPr>
          <w:rFonts w:hint="cs"/>
          <w:rtl/>
        </w:rPr>
        <w:t xml:space="preserve">[ </w:t>
      </w:r>
      <w:r>
        <w:rPr>
          <w:rtl/>
        </w:rPr>
        <w:t>و</w:t>
      </w:r>
      <w:r>
        <w:rPr>
          <w:rFonts w:hint="cs"/>
          <w:rtl/>
        </w:rPr>
        <w:t xml:space="preserve"> </w:t>
      </w:r>
      <w:r>
        <w:rPr>
          <w:rFonts w:hint="cs"/>
          <w:rtl/>
          <w:lang w:bidi="fa-IR"/>
        </w:rPr>
        <w:t>]</w:t>
      </w:r>
      <w:r>
        <w:rPr>
          <w:rtl/>
        </w:rPr>
        <w:t xml:space="preserve"> وزنها مائة درهم، فقلت: يا سي</w:t>
      </w:r>
      <w:r>
        <w:rPr>
          <w:rFonts w:hint="cs"/>
          <w:rtl/>
        </w:rPr>
        <w:t>ّ</w:t>
      </w:r>
      <w:r>
        <w:rPr>
          <w:rtl/>
        </w:rPr>
        <w:t>دي: هب لي منها درهما أصوغه خاتما</w:t>
      </w:r>
      <w:r>
        <w:rPr>
          <w:rFonts w:hint="cs"/>
          <w:rtl/>
        </w:rPr>
        <w:t>ً</w:t>
      </w:r>
      <w:r>
        <w:rPr>
          <w:rtl/>
        </w:rPr>
        <w:t>، قال: وكيف يكون ذلك خذ من عندي ما شئت، فقلت: اريد من هذه وألححت عليه، وقبلت رأسه وعينيه، وفأعطاني درهما</w:t>
      </w:r>
      <w:r>
        <w:rPr>
          <w:rFonts w:hint="cs"/>
          <w:rtl/>
        </w:rPr>
        <w:t>ً</w:t>
      </w:r>
      <w:r>
        <w:rPr>
          <w:rtl/>
        </w:rPr>
        <w:t xml:space="preserve"> فشددته في منديل وجعلته في كمي، فلمّا صرت إلى الخان فتحت زنفيلجة </w:t>
      </w:r>
      <w:r w:rsidRPr="00F203D8">
        <w:rPr>
          <w:rStyle w:val="libFootnotenumChar"/>
          <w:rtl/>
        </w:rPr>
        <w:t>(5)</w:t>
      </w:r>
      <w:r>
        <w:rPr>
          <w:rtl/>
        </w:rPr>
        <w:t xml:space="preserve"> معي وجعلت المنديل في الز</w:t>
      </w:r>
      <w:r>
        <w:rPr>
          <w:rFonts w:hint="cs"/>
          <w:rtl/>
        </w:rPr>
        <w:t>َّ</w:t>
      </w:r>
      <w:r>
        <w:rPr>
          <w:rtl/>
        </w:rPr>
        <w:t>نفيلجة وقيد الد</w:t>
      </w:r>
      <w:r>
        <w:rPr>
          <w:rFonts w:hint="cs"/>
          <w:rtl/>
        </w:rPr>
        <w:t>ِّ</w:t>
      </w:r>
      <w:r>
        <w:rPr>
          <w:rtl/>
        </w:rPr>
        <w:t>رهم مشدود وجعلت كتبي ودفاتري فوقه، وأقمت أي</w:t>
      </w:r>
      <w:r>
        <w:rPr>
          <w:rFonts w:hint="cs"/>
          <w:rtl/>
        </w:rPr>
        <w:t>ّ</w:t>
      </w:r>
      <w:r>
        <w:rPr>
          <w:rtl/>
        </w:rPr>
        <w:t>اما</w:t>
      </w:r>
      <w:r>
        <w:rPr>
          <w:rFonts w:hint="cs"/>
          <w:rtl/>
        </w:rPr>
        <w:t>ً</w:t>
      </w:r>
      <w:r>
        <w:rPr>
          <w:rtl/>
        </w:rPr>
        <w:t>، ثمّ</w:t>
      </w:r>
      <w:r>
        <w:rPr>
          <w:rFonts w:hint="cs"/>
          <w:rtl/>
        </w:rPr>
        <w:t>َ</w:t>
      </w:r>
      <w:r>
        <w:rPr>
          <w:rtl/>
        </w:rPr>
        <w:t xml:space="preserve"> جئت أطلب الد</w:t>
      </w:r>
      <w:r>
        <w:rPr>
          <w:rFonts w:hint="cs"/>
          <w:rtl/>
        </w:rPr>
        <w:t>ِّ</w:t>
      </w:r>
      <w:r>
        <w:rPr>
          <w:rtl/>
        </w:rPr>
        <w:t>رهم فإذا الصر</w:t>
      </w:r>
      <w:r>
        <w:rPr>
          <w:rFonts w:hint="cs"/>
          <w:rtl/>
        </w:rPr>
        <w:t>َّ</w:t>
      </w:r>
      <w:r>
        <w:rPr>
          <w:rtl/>
        </w:rPr>
        <w:t>ة مصرورة بحالها ولا شيء فيها، فأخذني شبه الوسواس فصرت إلى باب العقيقي فقلت لغلامه خير: اريد الدخول إلى الشيخ، فأدخلني إليه فقال لي: مالك؟ فقلت: يا سي</w:t>
      </w:r>
      <w:r>
        <w:rPr>
          <w:rFonts w:hint="cs"/>
          <w:rtl/>
        </w:rPr>
        <w:t>ّ</w:t>
      </w:r>
      <w:r>
        <w:rPr>
          <w:rtl/>
        </w:rPr>
        <w:t>دي الد</w:t>
      </w:r>
      <w:r>
        <w:rPr>
          <w:rFonts w:hint="cs"/>
          <w:rtl/>
        </w:rPr>
        <w:t>ِّ</w:t>
      </w:r>
      <w:r>
        <w:rPr>
          <w:rtl/>
        </w:rPr>
        <w:t>رهم الّذي أعطيتني إيّاه ما أصبته في الصر</w:t>
      </w:r>
      <w:r>
        <w:rPr>
          <w:rFonts w:hint="cs"/>
          <w:rtl/>
        </w:rPr>
        <w:t>َّ</w:t>
      </w:r>
      <w:r>
        <w:rPr>
          <w:rtl/>
        </w:rPr>
        <w:t>ة فدعا بالز نفيلجة وأخرج الد</w:t>
      </w:r>
      <w:r>
        <w:rPr>
          <w:rFonts w:hint="cs"/>
          <w:rtl/>
        </w:rPr>
        <w:t>َّ</w:t>
      </w:r>
      <w:r>
        <w:rPr>
          <w:rtl/>
        </w:rPr>
        <w:t>راهم فإذا هي مائة درهم عددا</w:t>
      </w:r>
      <w:r>
        <w:rPr>
          <w:rFonts w:hint="cs"/>
          <w:rtl/>
        </w:rPr>
        <w:t>ً</w:t>
      </w:r>
      <w:r>
        <w:rPr>
          <w:rtl/>
        </w:rPr>
        <w:t xml:space="preserve"> ووزنا</w:t>
      </w:r>
      <w:r>
        <w:rPr>
          <w:rFonts w:hint="cs"/>
          <w:rtl/>
        </w:rPr>
        <w:t>ً</w:t>
      </w:r>
      <w:r>
        <w:rPr>
          <w:rtl/>
        </w:rPr>
        <w:t>، ولم يكن معي أحد أتهمته. فسألته في رده إلي فأبى، ثمّ</w:t>
      </w:r>
      <w:r>
        <w:rPr>
          <w:rFonts w:hint="cs"/>
          <w:rtl/>
        </w:rPr>
        <w:t>َ</w:t>
      </w:r>
      <w:r>
        <w:rPr>
          <w:rtl/>
        </w:rPr>
        <w:t xml:space="preserve"> خرج إلى مصر وأخذ الضيعة، ثمّ مات قبله محمّد بن إسماعيل بعشرة أيّام </w:t>
      </w:r>
      <w:r>
        <w:rPr>
          <w:rFonts w:hint="cs"/>
          <w:rtl/>
        </w:rPr>
        <w:t xml:space="preserve">[ </w:t>
      </w:r>
      <w:r>
        <w:rPr>
          <w:rtl/>
        </w:rPr>
        <w:t>كما قيل</w:t>
      </w:r>
      <w:r>
        <w:rPr>
          <w:rFonts w:hint="cs"/>
          <w:rtl/>
        </w:rPr>
        <w:t xml:space="preserve"> </w:t>
      </w:r>
      <w:r>
        <w:rPr>
          <w:rFonts w:hint="cs"/>
          <w:rtl/>
          <w:lang w:bidi="fa-IR"/>
        </w:rPr>
        <w:t>]</w:t>
      </w:r>
      <w:r>
        <w:rPr>
          <w:rtl/>
        </w:rPr>
        <w:t xml:space="preserve"> ثمّ توفّي </w:t>
      </w:r>
      <w:r w:rsidRPr="00F203D8">
        <w:rPr>
          <w:rStyle w:val="libAlaemChar"/>
          <w:rFonts w:hint="cs"/>
          <w:rtl/>
        </w:rPr>
        <w:t>رضي‌الله‌عنه</w:t>
      </w:r>
      <w:r>
        <w:rPr>
          <w:rtl/>
        </w:rPr>
        <w:t xml:space="preserve"> وكفن في الاكفان الّذي دفعت إليه.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كذا في البحار نقلا عن الغيبة للطوسي (ره) فيحتمل أن تكون عمته في بيت الحسين بن روح فخرج إليها. وفي بعض النسخ من الاكمال و « وقد بغيته لنفسي » والمعنى ما خرج هذا الحنوط أولا الالعمتى ثمّ طلبت حنوطا لنفسي فخرج مع الكفن والدراهم. </w:t>
      </w:r>
    </w:p>
    <w:p w:rsidR="00F203D8" w:rsidRDefault="00F203D8" w:rsidP="00F203D8">
      <w:pPr>
        <w:pStyle w:val="libFootnote0"/>
        <w:rPr>
          <w:rtl/>
        </w:rPr>
      </w:pPr>
      <w:r>
        <w:rPr>
          <w:rtl/>
        </w:rPr>
        <w:t>(2) على بناء المجهول ليكون حالا عن ضمير « املك » أو تصديقا</w:t>
      </w:r>
      <w:r>
        <w:rPr>
          <w:rFonts w:hint="cs"/>
          <w:rtl/>
        </w:rPr>
        <w:t>ً</w:t>
      </w:r>
      <w:r>
        <w:rPr>
          <w:rtl/>
        </w:rPr>
        <w:t xml:space="preserve"> لمّا أخبر به أو على بناء المعلوم فالضمير المرفوع راجع إلى الحسين أي وقد كان كتب مطلبي إليه (ع) فلمّا خرج أخبرني به قبل رد الضيعة. </w:t>
      </w:r>
    </w:p>
    <w:p w:rsidR="00F203D8" w:rsidRDefault="00F203D8" w:rsidP="00F203D8">
      <w:pPr>
        <w:pStyle w:val="libFootnote0"/>
        <w:rPr>
          <w:rtl/>
        </w:rPr>
      </w:pPr>
      <w:r>
        <w:rPr>
          <w:rtl/>
        </w:rPr>
        <w:t xml:space="preserve">(3) المسهم: المخطط. </w:t>
      </w:r>
    </w:p>
    <w:p w:rsidR="00F203D8" w:rsidRDefault="00F203D8" w:rsidP="00F203D8">
      <w:pPr>
        <w:pStyle w:val="libFootnote0"/>
        <w:rPr>
          <w:rtl/>
        </w:rPr>
      </w:pPr>
      <w:r>
        <w:rPr>
          <w:rtl/>
        </w:rPr>
        <w:t xml:space="preserve">(4) في بعض النسخ « فروى ». </w:t>
      </w:r>
    </w:p>
    <w:p w:rsidR="00F203D8" w:rsidRDefault="00F203D8" w:rsidP="00F203D8">
      <w:pPr>
        <w:pStyle w:val="libFootnote0"/>
        <w:rPr>
          <w:rtl/>
        </w:rPr>
      </w:pPr>
      <w:r>
        <w:rPr>
          <w:rtl/>
        </w:rPr>
        <w:t xml:space="preserve">(5) معرب زنبيلچه ».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حد</w:t>
      </w:r>
      <w:r>
        <w:rPr>
          <w:rFonts w:hint="cs"/>
          <w:rtl/>
        </w:rPr>
        <w:t>َّ</w:t>
      </w:r>
      <w:r>
        <w:rPr>
          <w:rtl/>
        </w:rPr>
        <w:t>ثنا عليّ</w:t>
      </w:r>
      <w:r>
        <w:rPr>
          <w:rFonts w:hint="cs"/>
          <w:rtl/>
        </w:rPr>
        <w:t>ُ</w:t>
      </w:r>
      <w:r>
        <w:rPr>
          <w:rtl/>
        </w:rPr>
        <w:t xml:space="preserve"> بن الحسين بن شاذويه المؤد</w:t>
      </w:r>
      <w:r>
        <w:rPr>
          <w:rFonts w:hint="cs"/>
          <w:rtl/>
        </w:rPr>
        <w:t>ِّ</w:t>
      </w:r>
      <w:r>
        <w:rPr>
          <w:rtl/>
        </w:rPr>
        <w:t xml:space="preserve">ب </w:t>
      </w:r>
      <w:r w:rsidRPr="00F203D8">
        <w:rPr>
          <w:rStyle w:val="libAlaemChar"/>
          <w:rFonts w:hint="cs"/>
          <w:rtl/>
        </w:rPr>
        <w:t>رضي‌الله‌عنه</w:t>
      </w:r>
      <w:r>
        <w:rPr>
          <w:rtl/>
        </w:rPr>
        <w:t xml:space="preserve"> قال: حدّ</w:t>
      </w:r>
      <w:r>
        <w:rPr>
          <w:rFonts w:hint="cs"/>
          <w:rtl/>
        </w:rPr>
        <w:t>َ</w:t>
      </w:r>
      <w:r>
        <w:rPr>
          <w:rtl/>
        </w:rPr>
        <w:t>ثنا محمّد بن عبد الله عن أبيه عبد الله بن جعفر الحميريّ</w:t>
      </w:r>
      <w:r>
        <w:rPr>
          <w:rFonts w:hint="cs"/>
          <w:rtl/>
        </w:rPr>
        <w:t>ِ</w:t>
      </w:r>
      <w:r>
        <w:rPr>
          <w:rtl/>
        </w:rPr>
        <w:t xml:space="preserve"> قال: حدّثني محمّد بن جعفر قال: حدّثني أحمد بن إبراهيم قال: دخلت على حكيمة بنت محمّد بن عليّ الرِّضا، اخت أبي الحسن صاحب العسكر </w:t>
      </w:r>
      <w:r w:rsidRPr="00F203D8">
        <w:rPr>
          <w:rStyle w:val="libAlaemChar"/>
          <w:rFonts w:hint="cs"/>
          <w:rtl/>
        </w:rPr>
        <w:t>عليهم‌السلام</w:t>
      </w:r>
      <w:r>
        <w:rPr>
          <w:rtl/>
        </w:rPr>
        <w:t xml:space="preserve"> في سنه اثنتين وستين ومائتين فكل</w:t>
      </w:r>
      <w:r>
        <w:rPr>
          <w:rFonts w:hint="cs"/>
          <w:rtl/>
        </w:rPr>
        <w:t>ّ</w:t>
      </w:r>
      <w:r>
        <w:rPr>
          <w:rtl/>
        </w:rPr>
        <w:t>متها من وراء حجاب وسألتها عن دينها فسم</w:t>
      </w:r>
      <w:r>
        <w:rPr>
          <w:rFonts w:hint="cs"/>
          <w:rtl/>
        </w:rPr>
        <w:t>ّ</w:t>
      </w:r>
      <w:r>
        <w:rPr>
          <w:rtl/>
        </w:rPr>
        <w:t>ت لي من تأتم بهم، ثمّ قالت: والحجة ابن الحسن بن عليّ فسم</w:t>
      </w:r>
      <w:r>
        <w:rPr>
          <w:rFonts w:hint="cs"/>
          <w:rtl/>
        </w:rPr>
        <w:t>ّ</w:t>
      </w:r>
      <w:r>
        <w:rPr>
          <w:rtl/>
        </w:rPr>
        <w:t>ته، فقلت لها: جعلني الله فداك معاينة أو خبرا</w:t>
      </w:r>
      <w:r>
        <w:rPr>
          <w:rFonts w:hint="cs"/>
          <w:rtl/>
        </w:rPr>
        <w:t>ً</w:t>
      </w:r>
      <w:r>
        <w:rPr>
          <w:rtl/>
        </w:rPr>
        <w:t>؟ فقالت خبرا</w:t>
      </w:r>
      <w:r>
        <w:rPr>
          <w:rFonts w:hint="cs"/>
          <w:rtl/>
        </w:rPr>
        <w:t>ً</w:t>
      </w:r>
      <w:r>
        <w:rPr>
          <w:rtl/>
        </w:rPr>
        <w:t xml:space="preserve"> عن أبي محمّد </w:t>
      </w:r>
      <w:r w:rsidRPr="00F203D8">
        <w:rPr>
          <w:rStyle w:val="libAlaemChar"/>
          <w:rFonts w:hint="cs"/>
          <w:rtl/>
        </w:rPr>
        <w:t>عليه‌السلام</w:t>
      </w:r>
      <w:r>
        <w:rPr>
          <w:rtl/>
        </w:rPr>
        <w:t xml:space="preserve"> كتب به إلى ام</w:t>
      </w:r>
      <w:r>
        <w:rPr>
          <w:rFonts w:hint="cs"/>
          <w:rtl/>
        </w:rPr>
        <w:t>ّ</w:t>
      </w:r>
      <w:r>
        <w:rPr>
          <w:rtl/>
        </w:rPr>
        <w:t xml:space="preserve">ه، فقلت لها: فأين الولد؟ فقالت: مستور، فقلت: إلى من تفزع الشيعة؟ فقالت </w:t>
      </w:r>
      <w:r>
        <w:rPr>
          <w:rFonts w:hint="cs"/>
          <w:rtl/>
        </w:rPr>
        <w:t xml:space="preserve">[ </w:t>
      </w:r>
      <w:r>
        <w:rPr>
          <w:rtl/>
        </w:rPr>
        <w:t>لي</w:t>
      </w:r>
      <w:r>
        <w:rPr>
          <w:rFonts w:hint="cs"/>
          <w:rtl/>
        </w:rPr>
        <w:t xml:space="preserve"> ]</w:t>
      </w:r>
      <w:r>
        <w:rPr>
          <w:rtl/>
        </w:rPr>
        <w:t xml:space="preserve"> إلى الجد</w:t>
      </w:r>
      <w:r>
        <w:rPr>
          <w:rFonts w:hint="cs"/>
          <w:rtl/>
        </w:rPr>
        <w:t>َّ</w:t>
      </w:r>
      <w:r>
        <w:rPr>
          <w:rtl/>
        </w:rPr>
        <w:t>ة ا</w:t>
      </w:r>
      <w:r>
        <w:rPr>
          <w:rFonts w:hint="cs"/>
          <w:rtl/>
        </w:rPr>
        <w:t>ُ</w:t>
      </w:r>
      <w:r>
        <w:rPr>
          <w:rtl/>
        </w:rPr>
        <w:t>م</w:t>
      </w:r>
      <w:r>
        <w:rPr>
          <w:rFonts w:hint="cs"/>
          <w:rtl/>
        </w:rPr>
        <w:t>ِّ</w:t>
      </w:r>
      <w:r>
        <w:rPr>
          <w:rtl/>
        </w:rPr>
        <w:t xml:space="preserve"> أبي محمّد </w:t>
      </w:r>
      <w:r w:rsidRPr="00F203D8">
        <w:rPr>
          <w:rStyle w:val="libAlaemChar"/>
          <w:rFonts w:hint="cs"/>
          <w:rtl/>
        </w:rPr>
        <w:t>عليه‌السلام</w:t>
      </w:r>
      <w:r>
        <w:rPr>
          <w:rtl/>
        </w:rPr>
        <w:t xml:space="preserve"> فقلت لها: أقتدي بمن وصي</w:t>
      </w:r>
      <w:r>
        <w:rPr>
          <w:rFonts w:hint="cs"/>
          <w:rtl/>
        </w:rPr>
        <w:t>ّ</w:t>
      </w:r>
      <w:r>
        <w:rPr>
          <w:rtl/>
        </w:rPr>
        <w:t xml:space="preserve">ته إلى امرأة؟ فقالت: اقتداء بالحسين بن عليّ </w:t>
      </w:r>
      <w:r w:rsidRPr="00F203D8">
        <w:rPr>
          <w:rStyle w:val="libAlaemChar"/>
          <w:rFonts w:hint="cs"/>
          <w:rtl/>
        </w:rPr>
        <w:t>عليهما‌السلام</w:t>
      </w:r>
      <w:r>
        <w:rPr>
          <w:rtl/>
        </w:rPr>
        <w:t xml:space="preserve"> فإنَّ الحسين بن عليّ </w:t>
      </w:r>
      <w:r w:rsidRPr="00F203D8">
        <w:rPr>
          <w:rStyle w:val="libAlaemChar"/>
          <w:rFonts w:hint="cs"/>
          <w:rtl/>
        </w:rPr>
        <w:t>عليهما‌السلام</w:t>
      </w:r>
      <w:r>
        <w:rPr>
          <w:rtl/>
        </w:rPr>
        <w:t xml:space="preserve"> أوصى إلى اخته زينب بنت عليّ في الظاهر فكان ما يخرج عن عليّ بن الحسين </w:t>
      </w:r>
      <w:r w:rsidRPr="00F203D8">
        <w:rPr>
          <w:rStyle w:val="libAlaemChar"/>
          <w:rFonts w:hint="cs"/>
          <w:rtl/>
        </w:rPr>
        <w:t>عليهما‌السلام</w:t>
      </w:r>
      <w:r>
        <w:rPr>
          <w:rtl/>
        </w:rPr>
        <w:t xml:space="preserve"> من علم ينسب إلى زينب سترا</w:t>
      </w:r>
      <w:r>
        <w:rPr>
          <w:rFonts w:hint="cs"/>
          <w:rtl/>
        </w:rPr>
        <w:t>ً</w:t>
      </w:r>
      <w:r>
        <w:rPr>
          <w:rtl/>
        </w:rPr>
        <w:t xml:space="preserve"> على عليّ</w:t>
      </w:r>
      <w:r>
        <w:rPr>
          <w:rFonts w:hint="cs"/>
          <w:rtl/>
        </w:rPr>
        <w:t>ِ</w:t>
      </w:r>
      <w:r>
        <w:rPr>
          <w:rtl/>
        </w:rPr>
        <w:t xml:space="preserve"> بن الحسين </w:t>
      </w:r>
      <w:r w:rsidRPr="00F203D8">
        <w:rPr>
          <w:rStyle w:val="libAlaemChar"/>
          <w:rFonts w:hint="cs"/>
          <w:rtl/>
        </w:rPr>
        <w:t>عليهما‌السلام</w:t>
      </w:r>
      <w:r>
        <w:rPr>
          <w:rtl/>
        </w:rPr>
        <w:t>، ثمّ</w:t>
      </w:r>
      <w:r>
        <w:rPr>
          <w:rFonts w:hint="cs"/>
          <w:rtl/>
        </w:rPr>
        <w:t>َ</w:t>
      </w:r>
      <w:r>
        <w:rPr>
          <w:rtl/>
        </w:rPr>
        <w:t xml:space="preserve"> قالت: إنّكم قوم أصحاب أخبار أما رويتم أنَّ التاسع من ولد الحسين بن عليّ</w:t>
      </w:r>
      <w:r>
        <w:rPr>
          <w:rFonts w:hint="cs"/>
          <w:rtl/>
        </w:rPr>
        <w:t>ٍ</w:t>
      </w:r>
      <w:r>
        <w:rPr>
          <w:rtl/>
        </w:rPr>
        <w:t xml:space="preserve"> </w:t>
      </w:r>
      <w:r w:rsidRPr="00F203D8">
        <w:rPr>
          <w:rStyle w:val="libAlaemChar"/>
          <w:rFonts w:hint="cs"/>
          <w:rtl/>
        </w:rPr>
        <w:t>عليهما‌السلام</w:t>
      </w:r>
      <w:r>
        <w:rPr>
          <w:rtl/>
        </w:rPr>
        <w:t xml:space="preserve"> يقسم ميراثه وهو في الحياة </w:t>
      </w:r>
      <w:r w:rsidRPr="00F203D8">
        <w:rPr>
          <w:rStyle w:val="libFootnotenumChar"/>
          <w:rtl/>
        </w:rPr>
        <w:t>(1)</w:t>
      </w:r>
      <w:r>
        <w:rPr>
          <w:rtl/>
        </w:rPr>
        <w:t xml:space="preserve">. </w:t>
      </w:r>
    </w:p>
    <w:p w:rsidR="00F203D8" w:rsidRDefault="00F203D8" w:rsidP="0002770F">
      <w:pPr>
        <w:pStyle w:val="libNormal"/>
        <w:rPr>
          <w:rtl/>
        </w:rPr>
      </w:pPr>
      <w:r>
        <w:rPr>
          <w:rtl/>
        </w:rPr>
        <w:t>37</w:t>
      </w:r>
      <w:r w:rsidR="005B13D3">
        <w:rPr>
          <w:rtl/>
        </w:rPr>
        <w:t xml:space="preserve"> - </w:t>
      </w:r>
      <w:r>
        <w:rPr>
          <w:rtl/>
        </w:rPr>
        <w:t>حدّ</w:t>
      </w:r>
      <w:r>
        <w:rPr>
          <w:rFonts w:hint="cs"/>
          <w:rtl/>
        </w:rPr>
        <w:t>َ</w:t>
      </w:r>
      <w:r>
        <w:rPr>
          <w:rtl/>
        </w:rPr>
        <w:t>ثنا محمّد بن إبراهيم بن إسحاق الطالقاني</w:t>
      </w:r>
      <w:r>
        <w:rPr>
          <w:rFonts w:hint="cs"/>
          <w:rtl/>
        </w:rPr>
        <w:t>ُّ</w:t>
      </w:r>
      <w:r>
        <w:rPr>
          <w:rtl/>
        </w:rPr>
        <w:t xml:space="preserve"> </w:t>
      </w:r>
      <w:r w:rsidRPr="00F203D8">
        <w:rPr>
          <w:rStyle w:val="libAlaemChar"/>
          <w:rFonts w:hint="cs"/>
          <w:rtl/>
        </w:rPr>
        <w:t>رضي‌الله‌عنه</w:t>
      </w:r>
      <w:r>
        <w:rPr>
          <w:rtl/>
        </w:rPr>
        <w:t xml:space="preserve"> قال: كنت عند الشيخ أبي القاسم الحسين بن روح قدَّس الله روحه مع جماعة فيهم عليّ</w:t>
      </w:r>
      <w:r>
        <w:rPr>
          <w:rFonts w:hint="cs"/>
          <w:rtl/>
        </w:rPr>
        <w:t>ُ</w:t>
      </w:r>
      <w:r>
        <w:rPr>
          <w:rtl/>
        </w:rPr>
        <w:t xml:space="preserve"> بن عيسى القصري</w:t>
      </w:r>
      <w:r>
        <w:rPr>
          <w:rFonts w:hint="cs"/>
          <w:rtl/>
        </w:rPr>
        <w:t>ُّ</w:t>
      </w:r>
      <w:r>
        <w:rPr>
          <w:rtl/>
        </w:rPr>
        <w:t xml:space="preserve"> فقام إليه رجل</w:t>
      </w:r>
      <w:r>
        <w:rPr>
          <w:rFonts w:hint="cs"/>
          <w:rtl/>
        </w:rPr>
        <w:t>ٌ</w:t>
      </w:r>
      <w:r>
        <w:rPr>
          <w:rtl/>
        </w:rPr>
        <w:t xml:space="preserve"> فقال له: إنّي اريد أن أسألك عن شيء، فقال له: سل عمّا بدا لك، فقال الرَّجل، أخبرني عن الحسين بن عليّ</w:t>
      </w:r>
      <w:r>
        <w:rPr>
          <w:rFonts w:hint="cs"/>
          <w:rtl/>
        </w:rPr>
        <w:t>ٍ</w:t>
      </w:r>
      <w:r>
        <w:rPr>
          <w:rtl/>
        </w:rPr>
        <w:t xml:space="preserve"> </w:t>
      </w:r>
      <w:r w:rsidRPr="00F203D8">
        <w:rPr>
          <w:rStyle w:val="libAlaemChar"/>
          <w:rFonts w:hint="cs"/>
          <w:rtl/>
        </w:rPr>
        <w:t>عليهما‌السلام</w:t>
      </w:r>
      <w:r>
        <w:rPr>
          <w:rtl/>
        </w:rPr>
        <w:t xml:space="preserve"> أهو ولي</w:t>
      </w:r>
      <w:r>
        <w:rPr>
          <w:rFonts w:hint="cs"/>
          <w:rtl/>
        </w:rPr>
        <w:t>ُّ</w:t>
      </w:r>
      <w:r>
        <w:rPr>
          <w:rtl/>
        </w:rPr>
        <w:t xml:space="preserve"> الله؟ قال: نعم، قال: أخبرني، عن قاتله أهو عدو الله؟ قال: نعم، قال الرَّجل: فهل يجوز أن يسلط الله عزَّ وجلَّ عدوه على ولي</w:t>
      </w:r>
      <w:r>
        <w:rPr>
          <w:rFonts w:hint="cs"/>
          <w:rtl/>
        </w:rPr>
        <w:t>ّ</w:t>
      </w:r>
      <w:r>
        <w:rPr>
          <w:rtl/>
        </w:rPr>
        <w:t>ه؟ فقال له أبو القاسم الحسين بن روح قدَّس الله روحه: افهم عن</w:t>
      </w:r>
      <w:r>
        <w:rPr>
          <w:rFonts w:hint="cs"/>
          <w:rtl/>
        </w:rPr>
        <w:t>ّ</w:t>
      </w:r>
      <w:r>
        <w:rPr>
          <w:rtl/>
        </w:rPr>
        <w:t>ي ما أقول لك إعلم أنَّ الله عزَّ وجلَّ لا يخاطب النّاس بمشاهدة العيان ولا يشافههم بالكلام، ولكن</w:t>
      </w:r>
      <w:r>
        <w:rPr>
          <w:rFonts w:hint="cs"/>
          <w:rtl/>
        </w:rPr>
        <w:t>َّ</w:t>
      </w:r>
      <w:r>
        <w:rPr>
          <w:rtl/>
        </w:rPr>
        <w:t>ه جل</w:t>
      </w:r>
      <w:r>
        <w:rPr>
          <w:rFonts w:hint="cs"/>
          <w:rtl/>
        </w:rPr>
        <w:t>َّ</w:t>
      </w:r>
      <w:r>
        <w:rPr>
          <w:rtl/>
        </w:rPr>
        <w:t xml:space="preserve"> جلاله يبعث إليهم رسلا من أجناسهم وأصنافهم بشراً مثلهم، ولو بعث إليهم رسلا</w:t>
      </w:r>
      <w:r>
        <w:rPr>
          <w:rFonts w:hint="cs"/>
          <w:rtl/>
        </w:rPr>
        <w:t>ً</w:t>
      </w:r>
      <w:r>
        <w:rPr>
          <w:rtl/>
        </w:rPr>
        <w:t xml:space="preserve"> من غير صنفهم وصورهم لنفروا عنهم ولم يقبلوا منهم، فلمّا جاؤوهم وكانوا من جنسهم يأكلون الطعام ويمشون في ال</w:t>
      </w:r>
      <w:r>
        <w:rPr>
          <w:rFonts w:hint="cs"/>
          <w:rtl/>
        </w:rPr>
        <w:t>أ</w:t>
      </w:r>
      <w:r>
        <w:rPr>
          <w:rtl/>
        </w:rPr>
        <w:t>سواق قالوا لهم: أنتم بشر</w:t>
      </w:r>
      <w:r>
        <w:rPr>
          <w:rFonts w:hint="cs"/>
          <w:rtl/>
        </w:rPr>
        <w:t>ٌ</w:t>
      </w:r>
      <w:r>
        <w:rPr>
          <w:rtl/>
        </w:rPr>
        <w:t xml:space="preserve"> مثلنا ولا نقبل منكم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تقدَّم الخبر في ص 501 مع الاختلاف في السند إلى الاسدي. ولا مناسبة له بالباب.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حت</w:t>
      </w:r>
      <w:r>
        <w:rPr>
          <w:rFonts w:hint="cs"/>
          <w:rtl/>
        </w:rPr>
        <w:t>ّ</w:t>
      </w:r>
      <w:r>
        <w:rPr>
          <w:rtl/>
        </w:rPr>
        <w:t xml:space="preserve">ى تأتوننا بشيء نعجز أن نأتي بمثله فنعلم </w:t>
      </w:r>
      <w:r>
        <w:rPr>
          <w:rFonts w:hint="cs"/>
          <w:rtl/>
        </w:rPr>
        <w:t>أ</w:t>
      </w:r>
      <w:r>
        <w:rPr>
          <w:rtl/>
        </w:rPr>
        <w:t>نّكم مخصوصون دوننا بما لا نقدر عليه فجعل الله عزَّ وجلَّ لهم المعجزات الّتي يعجز الخلق عنها، فمنهم من جاء بالطوفان بعد الانذار والاعذار، فغرق جميع من طغى وتمر</w:t>
      </w:r>
      <w:r>
        <w:rPr>
          <w:rFonts w:hint="cs"/>
          <w:rtl/>
        </w:rPr>
        <w:t>َّ</w:t>
      </w:r>
      <w:r>
        <w:rPr>
          <w:rtl/>
        </w:rPr>
        <w:t>د، ومنهم من ألقي في النّار فكانت بردا</w:t>
      </w:r>
      <w:r>
        <w:rPr>
          <w:rFonts w:hint="cs"/>
          <w:rtl/>
        </w:rPr>
        <w:t>ً</w:t>
      </w:r>
      <w:r>
        <w:rPr>
          <w:rtl/>
        </w:rPr>
        <w:t xml:space="preserve"> وسلاما</w:t>
      </w:r>
      <w:r>
        <w:rPr>
          <w:rFonts w:hint="cs"/>
          <w:rtl/>
        </w:rPr>
        <w:t>ً</w:t>
      </w:r>
      <w:r>
        <w:rPr>
          <w:rtl/>
        </w:rPr>
        <w:t>، ومنهم من أخرج من الحجر الصلد ناقة وأجرى من ضرعها لبنا</w:t>
      </w:r>
      <w:r>
        <w:rPr>
          <w:rFonts w:hint="cs"/>
          <w:rtl/>
        </w:rPr>
        <w:t>ً</w:t>
      </w:r>
      <w:r>
        <w:rPr>
          <w:rtl/>
        </w:rPr>
        <w:t>، ومنهم من فلق له البحر، وفجر له من الحجر العيون، وجعل له العصا اليابسة ثعبانا</w:t>
      </w:r>
      <w:r>
        <w:rPr>
          <w:rFonts w:hint="cs"/>
          <w:rtl/>
        </w:rPr>
        <w:t>ً</w:t>
      </w:r>
      <w:r>
        <w:rPr>
          <w:rtl/>
        </w:rPr>
        <w:t xml:space="preserve"> تلقف ما يأفكون، ومنهم من أبر</w:t>
      </w:r>
      <w:r>
        <w:rPr>
          <w:rFonts w:hint="cs"/>
          <w:rtl/>
        </w:rPr>
        <w:t>أ</w:t>
      </w:r>
      <w:r>
        <w:rPr>
          <w:rtl/>
        </w:rPr>
        <w:t xml:space="preserve"> ال</w:t>
      </w:r>
      <w:r>
        <w:rPr>
          <w:rFonts w:hint="cs"/>
          <w:rtl/>
        </w:rPr>
        <w:t>أ</w:t>
      </w:r>
      <w:r>
        <w:rPr>
          <w:rtl/>
        </w:rPr>
        <w:t>كمه وال</w:t>
      </w:r>
      <w:r>
        <w:rPr>
          <w:rFonts w:hint="cs"/>
          <w:rtl/>
        </w:rPr>
        <w:t>أ</w:t>
      </w:r>
      <w:r>
        <w:rPr>
          <w:rtl/>
        </w:rPr>
        <w:t>برص وأحيى الموتى بإذن الله، وأنبأهم بما يأكلون وما يد</w:t>
      </w:r>
      <w:r>
        <w:rPr>
          <w:rFonts w:hint="cs"/>
          <w:rtl/>
        </w:rPr>
        <w:t>َّ</w:t>
      </w:r>
      <w:r>
        <w:rPr>
          <w:rtl/>
        </w:rPr>
        <w:t>خرون في بيوتهم، ومنهم من انشق</w:t>
      </w:r>
      <w:r>
        <w:rPr>
          <w:rFonts w:hint="cs"/>
          <w:rtl/>
        </w:rPr>
        <w:t>َّ</w:t>
      </w:r>
      <w:r>
        <w:rPr>
          <w:rtl/>
        </w:rPr>
        <w:t xml:space="preserve"> له القمر، وكلمته البهائم مثل البعير والذ</w:t>
      </w:r>
      <w:r>
        <w:rPr>
          <w:rFonts w:hint="cs"/>
          <w:rtl/>
        </w:rPr>
        <w:t>ِّ</w:t>
      </w:r>
      <w:r>
        <w:rPr>
          <w:rtl/>
        </w:rPr>
        <w:t xml:space="preserve">ئب وغير ذلك. </w:t>
      </w:r>
    </w:p>
    <w:p w:rsidR="00F203D8" w:rsidRDefault="00F203D8" w:rsidP="0002770F">
      <w:pPr>
        <w:pStyle w:val="libNormal"/>
        <w:rPr>
          <w:rtl/>
        </w:rPr>
      </w:pPr>
      <w:r>
        <w:rPr>
          <w:rtl/>
        </w:rPr>
        <w:t>فلم</w:t>
      </w:r>
      <w:r>
        <w:rPr>
          <w:rFonts w:hint="cs"/>
          <w:rtl/>
        </w:rPr>
        <w:t>ّ</w:t>
      </w:r>
      <w:r>
        <w:rPr>
          <w:rtl/>
        </w:rPr>
        <w:t xml:space="preserve">ا أتوا بمثل ذلك وعجز الخلق عن أمرهم وعن أن يأتوا بمثله </w:t>
      </w:r>
      <w:r w:rsidRPr="00F203D8">
        <w:rPr>
          <w:rStyle w:val="libFootnotenumChar"/>
          <w:rtl/>
        </w:rPr>
        <w:t>(1)</w:t>
      </w:r>
      <w:r>
        <w:rPr>
          <w:rtl/>
        </w:rPr>
        <w:t xml:space="preserve"> كان من تقدير الله عزَّ وجلَّ ولطفه بعباده وحكمته أن جعل أنبياءه </w:t>
      </w:r>
      <w:r w:rsidRPr="00F203D8">
        <w:rPr>
          <w:rStyle w:val="libAlaemChar"/>
          <w:rFonts w:hint="cs"/>
          <w:rtl/>
        </w:rPr>
        <w:t>عليهم‌السلام</w:t>
      </w:r>
      <w:r>
        <w:rPr>
          <w:rtl/>
        </w:rPr>
        <w:t xml:space="preserve"> مع هذه القدرة والمعجزات في حالة غالبين وفي ا</w:t>
      </w:r>
      <w:r>
        <w:rPr>
          <w:rFonts w:hint="cs"/>
          <w:rtl/>
        </w:rPr>
        <w:t>ُ</w:t>
      </w:r>
      <w:r>
        <w:rPr>
          <w:rtl/>
        </w:rPr>
        <w:t>خرى مغلوبين، وفي حال قاهرين وفي ا</w:t>
      </w:r>
      <w:r>
        <w:rPr>
          <w:rFonts w:hint="cs"/>
          <w:rtl/>
        </w:rPr>
        <w:t>ُ</w:t>
      </w:r>
      <w:r>
        <w:rPr>
          <w:rtl/>
        </w:rPr>
        <w:t>خرى مقهورين ولو جعلهم الله عزَّ وجلَّ في جميع أحوالهم غالبين وقاهرين ولم يبتلهم ولم يمتحنهم لا تخذهم النّاس آلهة من دون الله عزَّ وجلَّ ولمّا عرف فضل صبرهم على البلاء والمحن والاختبار ولكن</w:t>
      </w:r>
      <w:r>
        <w:rPr>
          <w:rFonts w:hint="cs"/>
          <w:rtl/>
        </w:rPr>
        <w:t>ّ</w:t>
      </w:r>
      <w:r>
        <w:rPr>
          <w:rtl/>
        </w:rPr>
        <w:t>ه عزَّ وجلَّ جعل أحوالهم في ذلك كأحوال غيرهم ليكونوا في حال المحنة والبلوى صابرين، وفي حال العافية والظهور على الأعداء شاكرين، ويكونوا في جميع أحوالهم متواضعين غير شامخين ولا متجب</w:t>
      </w:r>
      <w:r>
        <w:rPr>
          <w:rFonts w:hint="cs"/>
          <w:rtl/>
        </w:rPr>
        <w:t>ّ</w:t>
      </w:r>
      <w:r>
        <w:rPr>
          <w:rtl/>
        </w:rPr>
        <w:t xml:space="preserve">رين، وليعلم العباد أنَّ لهم </w:t>
      </w:r>
      <w:r w:rsidRPr="00F203D8">
        <w:rPr>
          <w:rStyle w:val="libAlaemChar"/>
          <w:rFonts w:hint="cs"/>
          <w:rtl/>
        </w:rPr>
        <w:t>عليهم‌السلام</w:t>
      </w:r>
      <w:r>
        <w:rPr>
          <w:rtl/>
        </w:rPr>
        <w:t xml:space="preserve"> إلها</w:t>
      </w:r>
      <w:r>
        <w:rPr>
          <w:rFonts w:hint="cs"/>
          <w:rtl/>
        </w:rPr>
        <w:t>ً</w:t>
      </w:r>
      <w:r>
        <w:rPr>
          <w:rtl/>
        </w:rPr>
        <w:t xml:space="preserve"> هو خالقهم ومدب</w:t>
      </w:r>
      <w:r>
        <w:rPr>
          <w:rFonts w:hint="cs"/>
          <w:rtl/>
        </w:rPr>
        <w:t>ّ</w:t>
      </w:r>
      <w:r>
        <w:rPr>
          <w:rtl/>
        </w:rPr>
        <w:t>رهم فيعبدوه ويطيعوا رسله، وتكون حجّة الله ثابتة على من تجاوز الحد</w:t>
      </w:r>
      <w:r>
        <w:rPr>
          <w:rFonts w:hint="cs"/>
          <w:rtl/>
        </w:rPr>
        <w:t>َّ</w:t>
      </w:r>
      <w:r>
        <w:rPr>
          <w:rtl/>
        </w:rPr>
        <w:t xml:space="preserve"> فيهم وادعى لهم الر</w:t>
      </w:r>
      <w:r>
        <w:rPr>
          <w:rFonts w:hint="cs"/>
          <w:rtl/>
        </w:rPr>
        <w:t>ُّ</w:t>
      </w:r>
      <w:r>
        <w:rPr>
          <w:rtl/>
        </w:rPr>
        <w:t>بوبي</w:t>
      </w:r>
      <w:r>
        <w:rPr>
          <w:rFonts w:hint="cs"/>
          <w:rtl/>
        </w:rPr>
        <w:t>ّ</w:t>
      </w:r>
      <w:r>
        <w:rPr>
          <w:rtl/>
        </w:rPr>
        <w:t xml:space="preserve">ة، أو عاند أو خالف وعصى وجحد بما أتت به الرُّسل والأنبياء </w:t>
      </w:r>
      <w:r w:rsidRPr="00F203D8">
        <w:rPr>
          <w:rStyle w:val="libAlaemChar"/>
          <w:rFonts w:hint="cs"/>
          <w:rtl/>
        </w:rPr>
        <w:t>عليهم‌السلام</w:t>
      </w:r>
      <w:r>
        <w:rPr>
          <w:rtl/>
        </w:rPr>
        <w:t xml:space="preserve"> « ليهلك من هلك عن بي</w:t>
      </w:r>
      <w:r>
        <w:rPr>
          <w:rFonts w:hint="cs"/>
          <w:rtl/>
        </w:rPr>
        <w:t>ّ</w:t>
      </w:r>
      <w:r>
        <w:rPr>
          <w:rtl/>
        </w:rPr>
        <w:t>نة ويحيى من حي</w:t>
      </w:r>
      <w:r>
        <w:rPr>
          <w:rFonts w:hint="cs"/>
          <w:rtl/>
        </w:rPr>
        <w:t>َّ</w:t>
      </w:r>
      <w:r>
        <w:rPr>
          <w:rtl/>
        </w:rPr>
        <w:t xml:space="preserve"> عن بينة ». </w:t>
      </w:r>
    </w:p>
    <w:p w:rsidR="00F203D8" w:rsidRDefault="00F203D8" w:rsidP="0002770F">
      <w:pPr>
        <w:pStyle w:val="libNormal"/>
        <w:rPr>
          <w:rtl/>
        </w:rPr>
      </w:pPr>
      <w:r>
        <w:rPr>
          <w:rtl/>
        </w:rPr>
        <w:t xml:space="preserve">قال محمّد بن إبراهيم بن إسحاق </w:t>
      </w:r>
      <w:r w:rsidRPr="00F203D8">
        <w:rPr>
          <w:rStyle w:val="libAlaemChar"/>
          <w:rFonts w:hint="cs"/>
          <w:rtl/>
        </w:rPr>
        <w:t>رضي‌الله‌عنه</w:t>
      </w:r>
      <w:r>
        <w:rPr>
          <w:rtl/>
        </w:rPr>
        <w:t xml:space="preserve"> فعدت إلى الشيخ أبي القاسم بن روح قدَّس الله روحه من الغد وأنا أقول في نفسي: أتراه ذكر ما لنا يوم أمس من عند نفسه، فابتدأني فقال لي: يا محمّد بن إبراهيم لأن أخ</w:t>
      </w:r>
      <w:r>
        <w:rPr>
          <w:rFonts w:hint="cs"/>
          <w:rtl/>
        </w:rPr>
        <w:t>َّ</w:t>
      </w:r>
      <w:r>
        <w:rPr>
          <w:rtl/>
        </w:rPr>
        <w:t>ر من السّماء فتخطفني الطير أو تهوى بي الرّ</w:t>
      </w:r>
      <w:r>
        <w:rPr>
          <w:rFonts w:hint="cs"/>
          <w:rtl/>
        </w:rPr>
        <w:t>ِ</w:t>
      </w:r>
      <w:r>
        <w:rPr>
          <w:rtl/>
        </w:rPr>
        <w:t>يح في مكان سحيق أحب</w:t>
      </w:r>
      <w:r>
        <w:rPr>
          <w:rFonts w:hint="cs"/>
          <w:rtl/>
        </w:rPr>
        <w:t>ُّ</w:t>
      </w:r>
      <w:r>
        <w:rPr>
          <w:rtl/>
        </w:rPr>
        <w:t xml:space="preserve"> إلي</w:t>
      </w:r>
      <w:r>
        <w:rPr>
          <w:rFonts w:hint="cs"/>
          <w:rtl/>
        </w:rPr>
        <w:t>َّ</w:t>
      </w:r>
      <w:r>
        <w:rPr>
          <w:rtl/>
        </w:rPr>
        <w:t xml:space="preserve"> من أن أقول في دين الله عزَّ وجلَّ برأيي أو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بعض النسخ « عجز الخلق من اممهم عن أن يأتوا بمثله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من عند نفسي، بل ذلك عن الأصل ومسموع عن الحجّة صلوات الله عليه وسلامه. </w:t>
      </w:r>
    </w:p>
    <w:p w:rsidR="00F203D8" w:rsidRDefault="00F203D8" w:rsidP="0002770F">
      <w:pPr>
        <w:pStyle w:val="libNormal"/>
        <w:rPr>
          <w:rtl/>
        </w:rPr>
      </w:pPr>
      <w:r>
        <w:rPr>
          <w:rtl/>
        </w:rPr>
        <w:t>38</w:t>
      </w:r>
      <w:r w:rsidR="005B13D3">
        <w:rPr>
          <w:rFonts w:hint="cs"/>
          <w:rtl/>
        </w:rPr>
        <w:t xml:space="preserve"> - </w:t>
      </w:r>
      <w:r>
        <w:rPr>
          <w:rtl/>
        </w:rPr>
        <w:t xml:space="preserve">حدّثنا أحمد بن محمّد بن يحيى العطّار </w:t>
      </w:r>
      <w:r w:rsidRPr="00F203D8">
        <w:rPr>
          <w:rStyle w:val="libAlaemChar"/>
          <w:rFonts w:hint="cs"/>
          <w:rtl/>
        </w:rPr>
        <w:t>رضي‌الله‌عنه</w:t>
      </w:r>
      <w:r>
        <w:rPr>
          <w:rtl/>
        </w:rPr>
        <w:t xml:space="preserve"> قال: حدّثنا أبى قال: حدّثنا محمّد بن شاذان بن نعيم الشاذاني</w:t>
      </w:r>
      <w:r>
        <w:rPr>
          <w:rFonts w:hint="cs"/>
          <w:rtl/>
        </w:rPr>
        <w:t>ُّ</w:t>
      </w:r>
      <w:r>
        <w:rPr>
          <w:rtl/>
        </w:rPr>
        <w:t xml:space="preserve"> قال: اجتمعت عندي خمسمائة درهم ينقص عشرين درهماً فوزنت من عندي عشرين درهماً ودفعتهما إلى أبي الحسين الاسدي</w:t>
      </w:r>
      <w:r>
        <w:rPr>
          <w:rFonts w:hint="cs"/>
          <w:rtl/>
        </w:rPr>
        <w:t>ِّ</w:t>
      </w:r>
      <w:r>
        <w:rPr>
          <w:rtl/>
        </w:rPr>
        <w:t xml:space="preserve"> </w:t>
      </w:r>
      <w:r w:rsidRPr="00F203D8">
        <w:rPr>
          <w:rStyle w:val="libAlaemChar"/>
          <w:rFonts w:hint="cs"/>
          <w:rtl/>
        </w:rPr>
        <w:t>رضي‌الله‌عنه</w:t>
      </w:r>
      <w:r>
        <w:rPr>
          <w:rtl/>
        </w:rPr>
        <w:t xml:space="preserve"> ولم اعرفه أمر العشرين، فورد الجواب « قد وصلت الخمسمائة درهم الّتي لك فيها عشرون درهماً » </w:t>
      </w:r>
      <w:r w:rsidRPr="00F203D8">
        <w:rPr>
          <w:rStyle w:val="libFootnotenumChar"/>
          <w:rtl/>
        </w:rPr>
        <w:t>(1)</w:t>
      </w:r>
      <w:r>
        <w:rPr>
          <w:rtl/>
        </w:rPr>
        <w:t xml:space="preserve">. </w:t>
      </w:r>
    </w:p>
    <w:p w:rsidR="00F203D8" w:rsidRDefault="00F203D8" w:rsidP="0002770F">
      <w:pPr>
        <w:pStyle w:val="libNormal"/>
        <w:rPr>
          <w:rtl/>
        </w:rPr>
      </w:pPr>
      <w:r>
        <w:rPr>
          <w:rtl/>
        </w:rPr>
        <w:t>قال محمّد بن شاذان: أنفذت بعد ذلك مالا</w:t>
      </w:r>
      <w:r>
        <w:rPr>
          <w:rFonts w:hint="cs"/>
          <w:rtl/>
        </w:rPr>
        <w:t>ً</w:t>
      </w:r>
      <w:r>
        <w:rPr>
          <w:rtl/>
        </w:rPr>
        <w:t xml:space="preserve"> ولم افس</w:t>
      </w:r>
      <w:r>
        <w:rPr>
          <w:rFonts w:hint="cs"/>
          <w:rtl/>
        </w:rPr>
        <w:t>ّ</w:t>
      </w:r>
      <w:r>
        <w:rPr>
          <w:rtl/>
        </w:rPr>
        <w:t xml:space="preserve">ر لمن هو، فورد الجواب « وصل كذا وكذا، منه لفلان كذا ولفلان كذا » </w:t>
      </w:r>
    </w:p>
    <w:p w:rsidR="00F203D8" w:rsidRDefault="00F203D8" w:rsidP="0002770F">
      <w:pPr>
        <w:pStyle w:val="libNormal"/>
        <w:rPr>
          <w:rtl/>
        </w:rPr>
      </w:pPr>
      <w:r>
        <w:rPr>
          <w:rtl/>
        </w:rPr>
        <w:t>قال: وقال أبو العبّاس الكوفيّ</w:t>
      </w:r>
      <w:r>
        <w:rPr>
          <w:rFonts w:hint="cs"/>
          <w:rtl/>
        </w:rPr>
        <w:t>ُ</w:t>
      </w:r>
      <w:r>
        <w:rPr>
          <w:rtl/>
        </w:rPr>
        <w:t>: حمل رجل</w:t>
      </w:r>
      <w:r>
        <w:rPr>
          <w:rFonts w:hint="cs"/>
          <w:rtl/>
        </w:rPr>
        <w:t>ٌ</w:t>
      </w:r>
      <w:r>
        <w:rPr>
          <w:rtl/>
        </w:rPr>
        <w:t xml:space="preserve"> مالا ليوصله وأحب</w:t>
      </w:r>
      <w:r>
        <w:rPr>
          <w:rFonts w:hint="cs"/>
          <w:rtl/>
        </w:rPr>
        <w:t>ُّ</w:t>
      </w:r>
      <w:r>
        <w:rPr>
          <w:rtl/>
        </w:rPr>
        <w:t xml:space="preserve"> أن يقف علي الد</w:t>
      </w:r>
      <w:r>
        <w:rPr>
          <w:rFonts w:hint="cs"/>
          <w:rtl/>
        </w:rPr>
        <w:t>ّ</w:t>
      </w:r>
      <w:r>
        <w:rPr>
          <w:rtl/>
        </w:rPr>
        <w:t>لالة، فوق</w:t>
      </w:r>
      <w:r>
        <w:rPr>
          <w:rFonts w:hint="cs"/>
          <w:rtl/>
        </w:rPr>
        <w:t>ّ</w:t>
      </w:r>
      <w:r>
        <w:rPr>
          <w:rtl/>
        </w:rPr>
        <w:t xml:space="preserve">ع </w:t>
      </w:r>
      <w:r w:rsidRPr="00F203D8">
        <w:rPr>
          <w:rStyle w:val="libAlaemChar"/>
          <w:rFonts w:hint="cs"/>
          <w:rtl/>
        </w:rPr>
        <w:t>عليه‌السلام</w:t>
      </w:r>
      <w:r>
        <w:rPr>
          <w:rtl/>
        </w:rPr>
        <w:t xml:space="preserve"> « أن استرشدت أرشدت وإن طلبت وجدت، يقول لك مولاك: احمل ما معك » قال الرَّجل: فأخرجت ممّا معي ست</w:t>
      </w:r>
      <w:r>
        <w:rPr>
          <w:rFonts w:hint="cs"/>
          <w:rtl/>
        </w:rPr>
        <w:t>ّ</w:t>
      </w:r>
      <w:r>
        <w:rPr>
          <w:rtl/>
        </w:rPr>
        <w:t>ة دنانير بلا وزن وحملت الباقي، فخرج التوقيع « يا فلان رد</w:t>
      </w:r>
      <w:r>
        <w:rPr>
          <w:rFonts w:hint="cs"/>
          <w:rtl/>
        </w:rPr>
        <w:t>َّ</w:t>
      </w:r>
      <w:r>
        <w:rPr>
          <w:rtl/>
        </w:rPr>
        <w:t xml:space="preserve"> الست</w:t>
      </w:r>
      <w:r>
        <w:rPr>
          <w:rFonts w:hint="cs"/>
          <w:rtl/>
        </w:rPr>
        <w:t>ّ</w:t>
      </w:r>
      <w:r>
        <w:rPr>
          <w:rtl/>
        </w:rPr>
        <w:t>ة دنانير الّتي أخرجتها بالاوزن ووزنها ست</w:t>
      </w:r>
      <w:r>
        <w:rPr>
          <w:rFonts w:hint="cs"/>
          <w:rtl/>
        </w:rPr>
        <w:t>ّ</w:t>
      </w:r>
      <w:r>
        <w:rPr>
          <w:rtl/>
        </w:rPr>
        <w:t>ة دنانير وخمسة دوانيق وحب</w:t>
      </w:r>
      <w:r>
        <w:rPr>
          <w:rFonts w:hint="cs"/>
          <w:rtl/>
        </w:rPr>
        <w:t>ّ</w:t>
      </w:r>
      <w:r>
        <w:rPr>
          <w:rtl/>
        </w:rPr>
        <w:t>ة ونصف » قال الرَّجل: فوزنت الد</w:t>
      </w:r>
      <w:r>
        <w:rPr>
          <w:rFonts w:hint="cs"/>
          <w:rtl/>
        </w:rPr>
        <w:t>َّ</w:t>
      </w:r>
      <w:r>
        <w:rPr>
          <w:rtl/>
        </w:rPr>
        <w:t xml:space="preserve">نانير فإذا هي </w:t>
      </w:r>
      <w:r w:rsidRPr="00F203D8">
        <w:rPr>
          <w:rStyle w:val="libFootnotenumChar"/>
          <w:rtl/>
        </w:rPr>
        <w:t>(2)</w:t>
      </w:r>
      <w:r>
        <w:rPr>
          <w:rtl/>
        </w:rPr>
        <w:t xml:space="preserve"> كما قال </w:t>
      </w:r>
      <w:r w:rsidRPr="00F203D8">
        <w:rPr>
          <w:rStyle w:val="libAlaemChar"/>
          <w:rFonts w:hint="cs"/>
          <w:rtl/>
        </w:rPr>
        <w:t>عليه‌السلام</w:t>
      </w:r>
      <w:r>
        <w:rPr>
          <w:rtl/>
        </w:rPr>
        <w:t xml:space="preserve">. </w:t>
      </w:r>
    </w:p>
    <w:p w:rsidR="00F203D8" w:rsidRDefault="00F203D8" w:rsidP="0002770F">
      <w:pPr>
        <w:pStyle w:val="libNormal"/>
        <w:rPr>
          <w:rtl/>
        </w:rPr>
      </w:pPr>
      <w:r>
        <w:rPr>
          <w:rtl/>
        </w:rPr>
        <w:t>39</w:t>
      </w:r>
      <w:r w:rsidR="005B13D3">
        <w:rPr>
          <w:rtl/>
        </w:rPr>
        <w:t xml:space="preserve"> - </w:t>
      </w:r>
      <w:r>
        <w:rPr>
          <w:rtl/>
        </w:rPr>
        <w:t>حدّثنا أبو محمّد عمار بن الحسين بن إسحاق الاسروشني</w:t>
      </w:r>
      <w:r>
        <w:rPr>
          <w:rFonts w:hint="cs"/>
          <w:rtl/>
        </w:rPr>
        <w:t>ّ</w:t>
      </w:r>
      <w:r>
        <w:rPr>
          <w:rtl/>
        </w:rPr>
        <w:t xml:space="preserve"> </w:t>
      </w:r>
      <w:r w:rsidRPr="00F203D8">
        <w:rPr>
          <w:rStyle w:val="libAlaemChar"/>
          <w:rFonts w:hint="cs"/>
          <w:rtl/>
        </w:rPr>
        <w:t>رضي‌الله‌عنه</w:t>
      </w:r>
      <w:r>
        <w:rPr>
          <w:rtl/>
        </w:rPr>
        <w:t xml:space="preserve"> قال: حدّثنا أبو العبّاس أحمد بن الخضر بن أبي صالح الخجندي </w:t>
      </w:r>
      <w:r w:rsidRPr="00F203D8">
        <w:rPr>
          <w:rStyle w:val="libFootnotenumChar"/>
          <w:rtl/>
        </w:rPr>
        <w:t>(3)</w:t>
      </w:r>
      <w:r>
        <w:rPr>
          <w:rtl/>
        </w:rPr>
        <w:t xml:space="preserve"> </w:t>
      </w:r>
      <w:r w:rsidRPr="00F203D8">
        <w:rPr>
          <w:rStyle w:val="libAlaemChar"/>
          <w:rFonts w:hint="cs"/>
          <w:rtl/>
        </w:rPr>
        <w:t>رضي‌الله‌عنه</w:t>
      </w:r>
      <w:r>
        <w:rPr>
          <w:rtl/>
        </w:rPr>
        <w:t xml:space="preserve"> أنَّه خرج إليه من صاحب الزَّمان </w:t>
      </w:r>
      <w:r w:rsidRPr="00F203D8">
        <w:rPr>
          <w:rStyle w:val="libAlaemChar"/>
          <w:rFonts w:hint="cs"/>
          <w:rtl/>
        </w:rPr>
        <w:t>عليه‌السلام</w:t>
      </w:r>
      <w:r>
        <w:rPr>
          <w:rtl/>
        </w:rPr>
        <w:t xml:space="preserve"> توقيع بعد </w:t>
      </w:r>
      <w:r>
        <w:rPr>
          <w:rFonts w:hint="cs"/>
          <w:rtl/>
        </w:rPr>
        <w:t>إ</w:t>
      </w:r>
      <w:r>
        <w:rPr>
          <w:rtl/>
        </w:rPr>
        <w:t xml:space="preserve">ن كان اغري بالفحص والطلب وسار عن وطنه ليتبين له ما يعمل عليه. </w:t>
      </w:r>
    </w:p>
    <w:p w:rsidR="00F203D8" w:rsidRDefault="00F203D8" w:rsidP="0002770F">
      <w:pPr>
        <w:pStyle w:val="libNormal"/>
        <w:rPr>
          <w:rtl/>
        </w:rPr>
      </w:pPr>
      <w:r>
        <w:rPr>
          <w:rtl/>
        </w:rPr>
        <w:t>وكان نسخة التوقيع « من بحث فقد طلب، ومن طلب فقد دل</w:t>
      </w:r>
      <w:r>
        <w:rPr>
          <w:rFonts w:hint="cs"/>
          <w:rtl/>
        </w:rPr>
        <w:t>َّ</w:t>
      </w:r>
      <w:r>
        <w:rPr>
          <w:rtl/>
        </w:rPr>
        <w:t>، ومن دل</w:t>
      </w:r>
      <w:r>
        <w:rPr>
          <w:rFonts w:hint="cs"/>
          <w:rtl/>
        </w:rPr>
        <w:t>َّ</w:t>
      </w:r>
      <w:r>
        <w:rPr>
          <w:rtl/>
        </w:rPr>
        <w:t xml:space="preserve"> فقد أشاط، ومن أشاط فقد أشرك » قال: فكف عن الطلب ورجع. </w:t>
      </w:r>
    </w:p>
    <w:p w:rsidR="00F203D8" w:rsidRDefault="00F203D8" w:rsidP="0002770F">
      <w:pPr>
        <w:pStyle w:val="libNormal"/>
        <w:rPr>
          <w:rtl/>
        </w:rPr>
      </w:pPr>
      <w:r>
        <w:rPr>
          <w:rtl/>
        </w:rPr>
        <w:t>وحكي عن أبي القاسم بن روح</w:t>
      </w:r>
      <w:r w:rsidR="005B13D3">
        <w:rPr>
          <w:rtl/>
        </w:rPr>
        <w:t xml:space="preserve"> - </w:t>
      </w:r>
      <w:r>
        <w:rPr>
          <w:rtl/>
        </w:rPr>
        <w:t>قدَّس الله روحه</w:t>
      </w:r>
      <w:r w:rsidR="005B13D3">
        <w:rPr>
          <w:rtl/>
        </w:rPr>
        <w:t xml:space="preserve"> - </w:t>
      </w:r>
      <w:r>
        <w:rPr>
          <w:rtl/>
        </w:rPr>
        <w:t>أنَّه قال في الحديث الّذي روي في أبي طالب أنَّه أسلم بحساب الجمل وعقد بيده ثلاثة وست</w:t>
      </w:r>
      <w:r>
        <w:rPr>
          <w:rFonts w:hint="cs"/>
          <w:rtl/>
        </w:rPr>
        <w:t>ّ</w:t>
      </w:r>
      <w:r>
        <w:rPr>
          <w:rtl/>
        </w:rPr>
        <w:t xml:space="preserve">ين أنَّ معناه إله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(1) تقدَّم الحديث سابقا</w:t>
      </w:r>
      <w:r>
        <w:rPr>
          <w:rFonts w:hint="cs"/>
          <w:rtl/>
        </w:rPr>
        <w:t>ً</w:t>
      </w:r>
      <w:r>
        <w:rPr>
          <w:rtl/>
        </w:rPr>
        <w:t xml:space="preserve">. </w:t>
      </w:r>
    </w:p>
    <w:p w:rsidR="00F203D8" w:rsidRDefault="00F203D8" w:rsidP="00F203D8">
      <w:pPr>
        <w:pStyle w:val="libFootnote0"/>
        <w:rPr>
          <w:rtl/>
        </w:rPr>
      </w:pPr>
      <w:r>
        <w:rPr>
          <w:rtl/>
        </w:rPr>
        <w:t xml:space="preserve">(2) في بعض النسخ « فإذا أنّها » وفي بعضها « فإذا بها ». </w:t>
      </w:r>
    </w:p>
    <w:p w:rsidR="00F203D8" w:rsidRDefault="00F203D8" w:rsidP="00F203D8">
      <w:pPr>
        <w:pStyle w:val="libFootnote0"/>
        <w:rPr>
          <w:rtl/>
        </w:rPr>
      </w:pPr>
      <w:r>
        <w:rPr>
          <w:rtl/>
        </w:rPr>
        <w:t xml:space="preserve">(3) في البحار « الجحدري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احد</w:t>
      </w:r>
      <w:r>
        <w:rPr>
          <w:rFonts w:hint="cs"/>
          <w:rtl/>
        </w:rPr>
        <w:t>ٌ</w:t>
      </w:r>
      <w:r>
        <w:rPr>
          <w:rtl/>
        </w:rPr>
        <w:t xml:space="preserve"> جواد</w:t>
      </w:r>
      <w:r>
        <w:rPr>
          <w:rFonts w:hint="cs"/>
          <w:rtl/>
        </w:rPr>
        <w:t>ٌ</w:t>
      </w:r>
      <w:r>
        <w:rPr>
          <w:rtl/>
        </w:rPr>
        <w:t xml:space="preserve"> </w:t>
      </w:r>
      <w:r w:rsidRPr="00F203D8">
        <w:rPr>
          <w:rStyle w:val="libFootnotenumChar"/>
          <w:rtl/>
        </w:rPr>
        <w:t>(1)</w:t>
      </w:r>
      <w:r>
        <w:rPr>
          <w:rtl/>
        </w:rPr>
        <w:t xml:space="preserve">. </w:t>
      </w:r>
    </w:p>
    <w:p w:rsidR="00F203D8" w:rsidRDefault="00F203D8" w:rsidP="0002770F">
      <w:pPr>
        <w:pStyle w:val="libNormal"/>
        <w:rPr>
          <w:rtl/>
        </w:rPr>
      </w:pPr>
      <w:r>
        <w:rPr>
          <w:rtl/>
        </w:rPr>
        <w:t>40</w:t>
      </w:r>
      <w:r w:rsidR="005B13D3">
        <w:rPr>
          <w:rtl/>
        </w:rPr>
        <w:t xml:space="preserve"> - </w:t>
      </w:r>
      <w:r>
        <w:rPr>
          <w:rtl/>
        </w:rPr>
        <w:t xml:space="preserve">حدّثنا أحمد بن هارون القاضي </w:t>
      </w:r>
      <w:r w:rsidRPr="00F203D8">
        <w:rPr>
          <w:rStyle w:val="libFootnotenumChar"/>
          <w:rtl/>
        </w:rPr>
        <w:t>(3)</w:t>
      </w:r>
      <w:r>
        <w:rPr>
          <w:rtl/>
        </w:rPr>
        <w:t xml:space="preserve"> </w:t>
      </w:r>
      <w:r w:rsidRPr="00F203D8">
        <w:rPr>
          <w:rStyle w:val="libAlaemChar"/>
          <w:rFonts w:hint="cs"/>
          <w:rtl/>
        </w:rPr>
        <w:t>رضي‌الله‌عنه</w:t>
      </w:r>
      <w:r>
        <w:rPr>
          <w:rtl/>
        </w:rPr>
        <w:t xml:space="preserve"> قال: حدّثنا محمّد بن عبد الله ابن جعفر الحميريّ</w:t>
      </w:r>
      <w:r>
        <w:rPr>
          <w:rFonts w:hint="cs"/>
          <w:rtl/>
        </w:rPr>
        <w:t>ُ</w:t>
      </w:r>
      <w:r>
        <w:rPr>
          <w:rtl/>
        </w:rPr>
        <w:t>، عن أبيه، عن إسحاق بن حامد الكاتب قال: كان بقم رجل</w:t>
      </w:r>
      <w:r>
        <w:rPr>
          <w:rFonts w:hint="cs"/>
          <w:rtl/>
        </w:rPr>
        <w:t>ٌ</w:t>
      </w:r>
      <w:r>
        <w:rPr>
          <w:rtl/>
        </w:rPr>
        <w:t xml:space="preserve"> بز</w:t>
      </w:r>
      <w:r>
        <w:rPr>
          <w:rFonts w:hint="cs"/>
          <w:rtl/>
        </w:rPr>
        <w:t>َّ</w:t>
      </w:r>
      <w:r>
        <w:rPr>
          <w:rtl/>
        </w:rPr>
        <w:t>از مؤمن وله شريك مرجئي فوقع بينهما ثوب نفيس فقال المؤمن: يصلح هذا الثوب لمولاي، فقال له شريكه: لست أعرف مولاك، ولكن افعل بالثوب ما تحب</w:t>
      </w:r>
      <w:r>
        <w:rPr>
          <w:rFonts w:hint="cs"/>
          <w:rtl/>
        </w:rPr>
        <w:t>ُّ</w:t>
      </w:r>
      <w:r>
        <w:rPr>
          <w:rtl/>
        </w:rPr>
        <w:t>، فلمّا وصل الثوب إليه شق</w:t>
      </w:r>
      <w:r>
        <w:rPr>
          <w:rFonts w:hint="cs"/>
          <w:rtl/>
        </w:rPr>
        <w:t>ّ</w:t>
      </w:r>
      <w:r>
        <w:rPr>
          <w:rtl/>
        </w:rPr>
        <w:t xml:space="preserve">ه </w:t>
      </w:r>
      <w:r w:rsidRPr="00F203D8">
        <w:rPr>
          <w:rStyle w:val="libAlaemChar"/>
          <w:rFonts w:hint="cs"/>
          <w:rtl/>
        </w:rPr>
        <w:t>عليه‌السلام</w:t>
      </w:r>
      <w:r>
        <w:rPr>
          <w:rtl/>
        </w:rPr>
        <w:t xml:space="preserve"> بنصفين طولا</w:t>
      </w:r>
      <w:r>
        <w:rPr>
          <w:rFonts w:hint="cs"/>
          <w:rtl/>
        </w:rPr>
        <w:t>ً</w:t>
      </w:r>
      <w:r>
        <w:rPr>
          <w:rtl/>
        </w:rPr>
        <w:t xml:space="preserve"> فأخذ نصفه ورد</w:t>
      </w:r>
      <w:r>
        <w:rPr>
          <w:rFonts w:hint="cs"/>
          <w:rtl/>
        </w:rPr>
        <w:t>َّ</w:t>
      </w:r>
      <w:r>
        <w:rPr>
          <w:rtl/>
        </w:rPr>
        <w:t xml:space="preserve"> النصف، وقال: لا حاجة لنا في مال المرجئي</w:t>
      </w:r>
      <w:r>
        <w:rPr>
          <w:rFonts w:hint="cs"/>
          <w:rtl/>
        </w:rPr>
        <w:t>ِّ</w:t>
      </w:r>
      <w:r>
        <w:rPr>
          <w:rtl/>
        </w:rPr>
        <w:t xml:space="preserve">. </w:t>
      </w:r>
    </w:p>
    <w:p w:rsidR="00F203D8" w:rsidRDefault="00F203D8" w:rsidP="0002770F">
      <w:pPr>
        <w:pStyle w:val="libNormal"/>
        <w:rPr>
          <w:rtl/>
        </w:rPr>
      </w:pPr>
      <w:r>
        <w:rPr>
          <w:rtl/>
        </w:rPr>
        <w:t>41</w:t>
      </w:r>
      <w:r w:rsidR="005B13D3">
        <w:rPr>
          <w:rtl/>
        </w:rPr>
        <w:t xml:space="preserve"> - </w:t>
      </w:r>
      <w:r>
        <w:rPr>
          <w:rtl/>
        </w:rPr>
        <w:t>قال عبد الله بن جعفر الحميريّ</w:t>
      </w:r>
      <w:r>
        <w:rPr>
          <w:rFonts w:hint="cs"/>
          <w:rtl/>
        </w:rPr>
        <w:t>ُ</w:t>
      </w:r>
      <w:r>
        <w:rPr>
          <w:rtl/>
        </w:rPr>
        <w:t>: وخرج التوقيع إلى الشيخ أبي جعفر محمّد ابن عثمان العمري</w:t>
      </w:r>
      <w:r>
        <w:rPr>
          <w:rFonts w:hint="cs"/>
          <w:rtl/>
        </w:rPr>
        <w:t>ِّ</w:t>
      </w:r>
      <w:r>
        <w:rPr>
          <w:rtl/>
        </w:rPr>
        <w:t xml:space="preserve"> في التعزية بأبيه رضي الله عنهما في فصل من الكتاب « إنّا لله وإن</w:t>
      </w:r>
      <w:r>
        <w:rPr>
          <w:rFonts w:hint="cs"/>
          <w:rtl/>
        </w:rPr>
        <w:t>ّ</w:t>
      </w:r>
      <w:r>
        <w:rPr>
          <w:rtl/>
        </w:rPr>
        <w:t>ا إليه راجعون تسليما</w:t>
      </w:r>
      <w:r>
        <w:rPr>
          <w:rFonts w:hint="cs"/>
          <w:rtl/>
        </w:rPr>
        <w:t>ً</w:t>
      </w:r>
      <w:r>
        <w:rPr>
          <w:rtl/>
        </w:rPr>
        <w:t xml:space="preserve"> لأمره ورضاء بقضائه، عاش أبوك سعيدا</w:t>
      </w:r>
      <w:r>
        <w:rPr>
          <w:rFonts w:hint="cs"/>
          <w:rtl/>
        </w:rPr>
        <w:t>ً</w:t>
      </w:r>
      <w:r>
        <w:rPr>
          <w:rtl/>
        </w:rPr>
        <w:t xml:space="preserve"> ومات حميدا</w:t>
      </w:r>
      <w:r>
        <w:rPr>
          <w:rFonts w:hint="cs"/>
          <w:rtl/>
        </w:rPr>
        <w:t>ً</w:t>
      </w:r>
      <w:r>
        <w:rPr>
          <w:rtl/>
        </w:rPr>
        <w:t xml:space="preserve"> فرحمه الله وألحقه بأوليائه ومواليه </w:t>
      </w:r>
      <w:r w:rsidRPr="00F203D8">
        <w:rPr>
          <w:rStyle w:val="libAlaemChar"/>
          <w:rFonts w:hint="cs"/>
          <w:rtl/>
        </w:rPr>
        <w:t>عليهم‌السلام</w:t>
      </w:r>
      <w:r>
        <w:rPr>
          <w:rtl/>
        </w:rPr>
        <w:t>، فلم يزل مجتهدا</w:t>
      </w:r>
      <w:r>
        <w:rPr>
          <w:rFonts w:hint="cs"/>
          <w:rtl/>
        </w:rPr>
        <w:t>ً</w:t>
      </w:r>
      <w:r>
        <w:rPr>
          <w:rtl/>
        </w:rPr>
        <w:t xml:space="preserve"> في أمرهم، ساعيا</w:t>
      </w:r>
      <w:r>
        <w:rPr>
          <w:rFonts w:hint="cs"/>
          <w:rtl/>
        </w:rPr>
        <w:t>ً</w:t>
      </w:r>
      <w:r>
        <w:rPr>
          <w:rtl/>
        </w:rPr>
        <w:t xml:space="preserve"> فيما يقر</w:t>
      </w:r>
      <w:r>
        <w:rPr>
          <w:rFonts w:hint="cs"/>
          <w:rtl/>
        </w:rPr>
        <w:t>ّ</w:t>
      </w:r>
      <w:r>
        <w:rPr>
          <w:rtl/>
        </w:rPr>
        <w:t xml:space="preserve"> به إلى الله عزَّ وجلَّ وإليهم، نض</w:t>
      </w:r>
      <w:r>
        <w:rPr>
          <w:rFonts w:hint="cs"/>
          <w:rtl/>
        </w:rPr>
        <w:t>ّ</w:t>
      </w:r>
      <w:r>
        <w:rPr>
          <w:rtl/>
        </w:rPr>
        <w:t xml:space="preserve">ر الله وجهه وأقاله عثرته » </w:t>
      </w:r>
    </w:p>
    <w:p w:rsidR="00F203D8" w:rsidRDefault="00F203D8" w:rsidP="0002770F">
      <w:pPr>
        <w:pStyle w:val="libNormal"/>
      </w:pPr>
      <w:r>
        <w:rPr>
          <w:rtl/>
        </w:rPr>
        <w:t>وفي فصل آخر: « أجزل الله لك الثواب وأحسن لك العزاء، رزئت ورزئنا واوحشك فراقه وأوحشنا، فسر</w:t>
      </w:r>
      <w:r>
        <w:rPr>
          <w:rFonts w:hint="cs"/>
          <w:rtl/>
        </w:rPr>
        <w:t>َّ</w:t>
      </w:r>
      <w:r>
        <w:rPr>
          <w:rtl/>
        </w:rPr>
        <w:t>ه الله في منقلبه، وكان من كمال سعادته أن رزقه الله عزَّ وجلَّ ولداً مثلك يخلفه من بعده، ويقوم مقامه بأمره، ويترح</w:t>
      </w:r>
      <w:r>
        <w:rPr>
          <w:rFonts w:hint="cs"/>
          <w:rtl/>
        </w:rPr>
        <w:t>ّ</w:t>
      </w:r>
      <w:r>
        <w:rPr>
          <w:rtl/>
        </w:rPr>
        <w:t>م عليه، وأقول: الحمد لله، فإنَّ الانفس طيبة بمكانك وما جعله الله عزَّ وجلَّ فيك وعندك، أعانك الله وقو</w:t>
      </w:r>
      <w:r>
        <w:rPr>
          <w:rFonts w:hint="cs"/>
          <w:rtl/>
        </w:rPr>
        <w:t>ّ</w:t>
      </w:r>
      <w:r>
        <w:rPr>
          <w:rtl/>
        </w:rPr>
        <w:t>اك وعضدك ووفقك، وكان الله لك ولي</w:t>
      </w:r>
      <w:r>
        <w:rPr>
          <w:rFonts w:hint="cs"/>
          <w:rtl/>
        </w:rPr>
        <w:t>ّ</w:t>
      </w:r>
      <w:r>
        <w:rPr>
          <w:rtl/>
        </w:rPr>
        <w:t>ا</w:t>
      </w:r>
      <w:r>
        <w:rPr>
          <w:rFonts w:hint="cs"/>
          <w:rtl/>
        </w:rPr>
        <w:t>ً</w:t>
      </w:r>
      <w:r>
        <w:rPr>
          <w:rtl/>
        </w:rPr>
        <w:t xml:space="preserve"> وحافظا</w:t>
      </w:r>
      <w:r>
        <w:rPr>
          <w:rFonts w:hint="cs"/>
          <w:rtl/>
        </w:rPr>
        <w:t>ً</w:t>
      </w:r>
      <w:r>
        <w:rPr>
          <w:rtl/>
        </w:rPr>
        <w:t xml:space="preserve"> وراعيا</w:t>
      </w:r>
      <w:r>
        <w:rPr>
          <w:rFonts w:hint="cs"/>
          <w:rtl/>
        </w:rPr>
        <w:t>ً</w:t>
      </w:r>
      <w:r>
        <w:rPr>
          <w:rtl/>
        </w:rPr>
        <w:t xml:space="preserve"> وكافيا</w:t>
      </w:r>
      <w:r>
        <w:rPr>
          <w:rFonts w:hint="cs"/>
          <w:rtl/>
        </w:rPr>
        <w:t>ً</w:t>
      </w:r>
      <w:r>
        <w:rPr>
          <w:rtl/>
        </w:rPr>
        <w:t xml:space="preserve"> ومعينا</w:t>
      </w:r>
      <w:r>
        <w:rPr>
          <w:rFonts w:hint="cs"/>
          <w:rtl/>
        </w:rPr>
        <w:t>ً</w:t>
      </w:r>
      <w:r>
        <w:rPr>
          <w:rtl/>
        </w:rPr>
        <w:t xml:space="preserve"> ».</w:t>
      </w:r>
    </w:p>
    <w:p w:rsidR="00F203D8" w:rsidRDefault="00F203D8" w:rsidP="00F203D8">
      <w:pPr>
        <w:pStyle w:val="libCenterBold1"/>
        <w:rPr>
          <w:rtl/>
        </w:rPr>
      </w:pPr>
      <w:r>
        <w:rPr>
          <w:rtl/>
        </w:rPr>
        <w:t xml:space="preserve">توقيع من صاحب الزَّمان </w:t>
      </w:r>
      <w:r w:rsidRPr="00F203D8">
        <w:rPr>
          <w:rStyle w:val="libAlaemChar"/>
          <w:rFonts w:hint="cs"/>
          <w:rtl/>
        </w:rPr>
        <w:t>عليه‌السلام</w:t>
      </w:r>
      <w:r>
        <w:rPr>
          <w:rtl/>
        </w:rPr>
        <w:t xml:space="preserve"> </w:t>
      </w:r>
    </w:p>
    <w:p w:rsidR="00F203D8" w:rsidRDefault="00F203D8" w:rsidP="0002770F">
      <w:pPr>
        <w:pStyle w:val="libNormal"/>
        <w:rPr>
          <w:rtl/>
        </w:rPr>
      </w:pPr>
      <w:r>
        <w:rPr>
          <w:rtl/>
        </w:rPr>
        <w:t xml:space="preserve">كان خرج إلى العمري وابنه رضي الله عنهما رواه سعد بن عبد الله. </w:t>
      </w:r>
    </w:p>
    <w:p w:rsidR="00F203D8" w:rsidRDefault="00F203D8" w:rsidP="0002770F">
      <w:pPr>
        <w:pStyle w:val="libNormal"/>
        <w:rPr>
          <w:rtl/>
        </w:rPr>
      </w:pPr>
      <w:r>
        <w:rPr>
          <w:rtl/>
        </w:rPr>
        <w:t>42</w:t>
      </w:r>
      <w:r w:rsidR="005B13D3">
        <w:rPr>
          <w:rtl/>
        </w:rPr>
        <w:t xml:space="preserve"> - </w:t>
      </w:r>
      <w:r>
        <w:rPr>
          <w:rtl/>
        </w:rPr>
        <w:t xml:space="preserve">قال الشيخ أبو عبد الله جعفر </w:t>
      </w:r>
      <w:r w:rsidRPr="00F203D8">
        <w:rPr>
          <w:rStyle w:val="libAlaemChar"/>
          <w:rFonts w:hint="cs"/>
          <w:rtl/>
        </w:rPr>
        <w:t>رضي‌الله‌عنه</w:t>
      </w:r>
      <w:r>
        <w:rPr>
          <w:rtl/>
        </w:rPr>
        <w:t>: وجدته مثبتا</w:t>
      </w:r>
      <w:r>
        <w:rPr>
          <w:rFonts w:hint="cs"/>
          <w:rtl/>
        </w:rPr>
        <w:t>ً</w:t>
      </w:r>
      <w:r>
        <w:rPr>
          <w:rtl/>
        </w:rPr>
        <w:t xml:space="preserve"> عنه رحمه الله « وف</w:t>
      </w:r>
      <w:r>
        <w:rPr>
          <w:rFonts w:hint="cs"/>
          <w:rtl/>
        </w:rPr>
        <w:t>ّ</w:t>
      </w:r>
      <w:r>
        <w:rPr>
          <w:rtl/>
        </w:rPr>
        <w:t>قكما الله لطاعته، وثب</w:t>
      </w:r>
      <w:r>
        <w:rPr>
          <w:rFonts w:hint="cs"/>
          <w:rtl/>
        </w:rPr>
        <w:t>ّ</w:t>
      </w:r>
      <w:r>
        <w:rPr>
          <w:rtl/>
        </w:rPr>
        <w:t xml:space="preserve">تكما على دينه، وأسعدكما بمرضاته، إنتهى إلينا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سيأتي مسنداً ص 519. </w:t>
      </w:r>
    </w:p>
    <w:p w:rsidR="00F203D8" w:rsidRDefault="00F203D8" w:rsidP="00F203D8">
      <w:pPr>
        <w:pStyle w:val="libFootnote0"/>
        <w:rPr>
          <w:rtl/>
        </w:rPr>
      </w:pPr>
      <w:r>
        <w:rPr>
          <w:rtl/>
        </w:rPr>
        <w:t xml:space="preserve">(2) في بعض النسخ « أحمد بن هارون الفامي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ما ذكرتما أنَّ الميثمي</w:t>
      </w:r>
      <w:r>
        <w:rPr>
          <w:rFonts w:hint="cs"/>
          <w:rtl/>
        </w:rPr>
        <w:t>َّ</w:t>
      </w:r>
      <w:r>
        <w:rPr>
          <w:rtl/>
        </w:rPr>
        <w:t xml:space="preserve"> </w:t>
      </w:r>
      <w:r w:rsidRPr="00F203D8">
        <w:rPr>
          <w:rStyle w:val="libFootnotenumChar"/>
          <w:rtl/>
        </w:rPr>
        <w:t>(1)</w:t>
      </w:r>
      <w:r>
        <w:rPr>
          <w:rtl/>
        </w:rPr>
        <w:t xml:space="preserve"> أخبركما عن المختار ومناظراته من لقى واحتجاجه بأن</w:t>
      </w:r>
      <w:r>
        <w:rPr>
          <w:rFonts w:hint="cs"/>
          <w:rtl/>
        </w:rPr>
        <w:t>ّ</w:t>
      </w:r>
      <w:r>
        <w:rPr>
          <w:rtl/>
        </w:rPr>
        <w:t>ه لا خلف غير جعفر بن عليّ</w:t>
      </w:r>
      <w:r>
        <w:rPr>
          <w:rFonts w:hint="cs"/>
          <w:rtl/>
        </w:rPr>
        <w:t>ٍ</w:t>
      </w:r>
      <w:r>
        <w:rPr>
          <w:rtl/>
        </w:rPr>
        <w:t xml:space="preserve"> وتصديقه إيّاه وفهمت جميع ما كتبتما به ممّا قال أصحابكما عنه وأنا أعوذ بالله من العمى بعد الجلاء، ومن الضّلالة بعد الهدى، ومن موبقات الاعمال ومرديات الفتن </w:t>
      </w:r>
      <w:r w:rsidRPr="00F203D8">
        <w:rPr>
          <w:rStyle w:val="libFootnotenumChar"/>
          <w:rtl/>
        </w:rPr>
        <w:t>(2)</w:t>
      </w:r>
      <w:r>
        <w:rPr>
          <w:rtl/>
        </w:rPr>
        <w:t>، فإن</w:t>
      </w:r>
      <w:r>
        <w:rPr>
          <w:rFonts w:hint="cs"/>
          <w:rtl/>
        </w:rPr>
        <w:t>ّ</w:t>
      </w:r>
      <w:r>
        <w:rPr>
          <w:rtl/>
        </w:rPr>
        <w:t xml:space="preserve">ه عزَّ وجلَّ يقول « </w:t>
      </w:r>
      <w:r w:rsidRPr="00F203D8">
        <w:rPr>
          <w:rStyle w:val="libAieChar"/>
          <w:rtl/>
        </w:rPr>
        <w:t xml:space="preserve">ألم أحسب النّاس أن يتركوا أن يقولوا آمنا وهم لا يفتنون </w:t>
      </w:r>
      <w:r w:rsidRPr="00F203D8">
        <w:rPr>
          <w:rStyle w:val="libFootnotenumChar"/>
          <w:rtl/>
        </w:rPr>
        <w:t>(3)</w:t>
      </w:r>
      <w:r>
        <w:rPr>
          <w:rtl/>
        </w:rPr>
        <w:t xml:space="preserve"> »، كيف يتساقطون في الفتنة، ويترد</w:t>
      </w:r>
      <w:r>
        <w:rPr>
          <w:rFonts w:hint="cs"/>
          <w:rtl/>
        </w:rPr>
        <w:t>َّ</w:t>
      </w:r>
      <w:r>
        <w:rPr>
          <w:rtl/>
        </w:rPr>
        <w:t>دون في الحيرة، ويأخذو يمينا</w:t>
      </w:r>
      <w:r>
        <w:rPr>
          <w:rFonts w:hint="cs"/>
          <w:rtl/>
        </w:rPr>
        <w:t>ً</w:t>
      </w:r>
      <w:r>
        <w:rPr>
          <w:rtl/>
        </w:rPr>
        <w:t xml:space="preserve"> وشمالا</w:t>
      </w:r>
      <w:r>
        <w:rPr>
          <w:rFonts w:hint="cs"/>
          <w:rtl/>
        </w:rPr>
        <w:t>ً</w:t>
      </w:r>
      <w:r>
        <w:rPr>
          <w:rtl/>
        </w:rPr>
        <w:t>، فارقوا دينهم، وأم ارتابوا، أم عاندوا الحق، أم جهلوا ما جاءت به الر</w:t>
      </w:r>
      <w:r>
        <w:rPr>
          <w:rFonts w:hint="cs"/>
          <w:rtl/>
        </w:rPr>
        <w:t>ِّ</w:t>
      </w:r>
      <w:r>
        <w:rPr>
          <w:rtl/>
        </w:rPr>
        <w:t xml:space="preserve">وايات الصادقة والاخبار الصحيحة، أو علموا ذلك فتناسوا ما يعلمون </w:t>
      </w:r>
      <w:r>
        <w:rPr>
          <w:rFonts w:hint="cs"/>
          <w:rtl/>
        </w:rPr>
        <w:t>إ</w:t>
      </w:r>
      <w:r>
        <w:rPr>
          <w:rtl/>
        </w:rPr>
        <w:t>نَّ الأرض لا تخلو من حجّة إما ظاهراً وأمّا مغمورا</w:t>
      </w:r>
      <w:r>
        <w:rPr>
          <w:rFonts w:hint="cs"/>
          <w:rtl/>
        </w:rPr>
        <w:t>ً</w:t>
      </w:r>
      <w:r>
        <w:rPr>
          <w:rtl/>
        </w:rPr>
        <w:t xml:space="preserve">. </w:t>
      </w:r>
    </w:p>
    <w:p w:rsidR="00F203D8" w:rsidRDefault="00F203D8" w:rsidP="0002770F">
      <w:pPr>
        <w:pStyle w:val="libNormal"/>
        <w:rPr>
          <w:rtl/>
        </w:rPr>
      </w:pPr>
      <w:r>
        <w:rPr>
          <w:rtl/>
        </w:rPr>
        <w:t>أو لم يعلموا انتظام أئمّتهم بعد نبي</w:t>
      </w:r>
      <w:r>
        <w:rPr>
          <w:rFonts w:hint="cs"/>
          <w:rtl/>
        </w:rPr>
        <w:t>ّ</w:t>
      </w:r>
      <w:r>
        <w:rPr>
          <w:rtl/>
        </w:rPr>
        <w:t xml:space="preserve">هم </w:t>
      </w:r>
      <w:r w:rsidRPr="00F203D8">
        <w:rPr>
          <w:rStyle w:val="libAlaemChar"/>
          <w:rFonts w:hint="cs"/>
          <w:rtl/>
        </w:rPr>
        <w:t>صلى‌الله‌عليه‌وآله‌وسلم</w:t>
      </w:r>
      <w:r>
        <w:rPr>
          <w:rtl/>
        </w:rPr>
        <w:t xml:space="preserve"> واحداً بعد واحد إلى أن أفضى الامر بأمر الله عزَّ وجلَّ إلى الماضي</w:t>
      </w:r>
      <w:r w:rsidR="005B13D3">
        <w:rPr>
          <w:rtl/>
        </w:rPr>
        <w:t xml:space="preserve"> - </w:t>
      </w:r>
      <w:r>
        <w:rPr>
          <w:rtl/>
        </w:rPr>
        <w:t>يعني الحسن بن عليّ</w:t>
      </w:r>
      <w:r>
        <w:rPr>
          <w:rFonts w:hint="cs"/>
          <w:rtl/>
        </w:rPr>
        <w:t>ٍ</w:t>
      </w:r>
      <w:r>
        <w:rPr>
          <w:rtl/>
        </w:rPr>
        <w:t xml:space="preserve"> </w:t>
      </w:r>
      <w:r w:rsidRPr="00F203D8">
        <w:rPr>
          <w:rStyle w:val="libAlaemChar"/>
          <w:rFonts w:hint="cs"/>
          <w:rtl/>
        </w:rPr>
        <w:t>عليهما‌السلام</w:t>
      </w:r>
      <w:r w:rsidR="005B13D3">
        <w:rPr>
          <w:rtl/>
        </w:rPr>
        <w:t xml:space="preserve"> - </w:t>
      </w:r>
      <w:r>
        <w:rPr>
          <w:rtl/>
        </w:rPr>
        <w:t xml:space="preserve">فقام مقام آبائه </w:t>
      </w:r>
      <w:r w:rsidRPr="00F203D8">
        <w:rPr>
          <w:rStyle w:val="libAlaemChar"/>
          <w:rFonts w:hint="cs"/>
          <w:rtl/>
        </w:rPr>
        <w:t>عليهم‌السلام</w:t>
      </w:r>
      <w:r>
        <w:rPr>
          <w:rtl/>
        </w:rPr>
        <w:t xml:space="preserve"> يهدي إلى الحق</w:t>
      </w:r>
      <w:r>
        <w:rPr>
          <w:rFonts w:hint="cs"/>
          <w:rtl/>
        </w:rPr>
        <w:t>ِّ</w:t>
      </w:r>
      <w:r>
        <w:rPr>
          <w:rtl/>
        </w:rPr>
        <w:t xml:space="preserve"> وإلى طريق مستقيم، كانوا نوراً ساطعا</w:t>
      </w:r>
      <w:r>
        <w:rPr>
          <w:rFonts w:hint="cs"/>
          <w:rtl/>
        </w:rPr>
        <w:t>ً</w:t>
      </w:r>
      <w:r>
        <w:rPr>
          <w:rtl/>
        </w:rPr>
        <w:t>، وشهابا</w:t>
      </w:r>
      <w:r>
        <w:rPr>
          <w:rFonts w:hint="cs"/>
          <w:rtl/>
        </w:rPr>
        <w:t>ً</w:t>
      </w:r>
      <w:r>
        <w:rPr>
          <w:rtl/>
        </w:rPr>
        <w:t xml:space="preserve"> لامعا</w:t>
      </w:r>
      <w:r>
        <w:rPr>
          <w:rFonts w:hint="cs"/>
          <w:rtl/>
        </w:rPr>
        <w:t>ً</w:t>
      </w:r>
      <w:r>
        <w:rPr>
          <w:rtl/>
        </w:rPr>
        <w:t>، وقمرا</w:t>
      </w:r>
      <w:r>
        <w:rPr>
          <w:rFonts w:hint="cs"/>
          <w:rtl/>
        </w:rPr>
        <w:t>ً</w:t>
      </w:r>
      <w:r>
        <w:rPr>
          <w:rtl/>
        </w:rPr>
        <w:t xml:space="preserve"> زاهرا</w:t>
      </w:r>
      <w:r>
        <w:rPr>
          <w:rFonts w:hint="cs"/>
          <w:rtl/>
        </w:rPr>
        <w:t>ً</w:t>
      </w:r>
      <w:r>
        <w:rPr>
          <w:rtl/>
        </w:rPr>
        <w:t xml:space="preserve">، ثمّ اختار الله عزَّ وجلَّ له ما عنده فمضى على منهاج آبائه </w:t>
      </w:r>
      <w:r w:rsidRPr="00F203D8">
        <w:rPr>
          <w:rStyle w:val="libAlaemChar"/>
          <w:rFonts w:hint="cs"/>
          <w:rtl/>
        </w:rPr>
        <w:t>عليهم‌السلام</w:t>
      </w:r>
      <w:r>
        <w:rPr>
          <w:rtl/>
        </w:rPr>
        <w:t xml:space="preserve"> حذو النعل بالنعل على عهد عهده، ووصي</w:t>
      </w:r>
      <w:r>
        <w:rPr>
          <w:rFonts w:hint="cs"/>
          <w:rtl/>
        </w:rPr>
        <w:t>ّ</w:t>
      </w:r>
      <w:r>
        <w:rPr>
          <w:rtl/>
        </w:rPr>
        <w:t>ة أوصى بها إلى وصي</w:t>
      </w:r>
      <w:r>
        <w:rPr>
          <w:rFonts w:hint="cs"/>
          <w:rtl/>
        </w:rPr>
        <w:t>ٍّ</w:t>
      </w:r>
      <w:r>
        <w:rPr>
          <w:rtl/>
        </w:rPr>
        <w:t xml:space="preserve"> ستره الله عزَّ وجلَّ بأمره إلى غاية وأخفى مكانه بمشيئة للقضاء السابق والقدر النافذ، وفينا موضعه، ولنا فضله، ولو قد أذن الله عزَّ وجلَّ فيما قد منعه عنه وأزال عنه ما قد جرى به من حكمه لاراهم الحق ظاهراً بأحسن حلية، وأبين دلالة، وأوضع علامة، ولا بان عن نفسه وقام بحجّته ولكن أقدار الله عزَّ وجلَّ لا تغالب وإرادته لا ترد</w:t>
      </w:r>
      <w:r>
        <w:rPr>
          <w:rFonts w:hint="cs"/>
          <w:rtl/>
        </w:rPr>
        <w:t>ُّ</w:t>
      </w:r>
      <w:r>
        <w:rPr>
          <w:rtl/>
        </w:rPr>
        <w:t xml:space="preserve"> وتوفيقه لا يسبق، فليدعوا عنهم ات</w:t>
      </w:r>
      <w:r>
        <w:rPr>
          <w:rFonts w:hint="cs"/>
          <w:rtl/>
        </w:rPr>
        <w:t>ّ</w:t>
      </w:r>
      <w:r>
        <w:rPr>
          <w:rtl/>
        </w:rPr>
        <w:t>باع الهوى وليقيموا على أصلهم الّذي كانوا عليه، ولا يبحثوا عمّا ستر عنهم فيأثموا، ولا يكشفوا ستر الله عزَّ وجلَّ فيندموا، وليعلموا أنَّ الحق معنا وفينا، لا يقول ذلك سوانا إلّا كذ</w:t>
      </w:r>
      <w:r>
        <w:rPr>
          <w:rFonts w:hint="cs"/>
          <w:rtl/>
        </w:rPr>
        <w:t>َّ</w:t>
      </w:r>
      <w:r>
        <w:rPr>
          <w:rtl/>
        </w:rPr>
        <w:t>اب مفتر، ولا يد</w:t>
      </w:r>
      <w:r>
        <w:rPr>
          <w:rFonts w:hint="cs"/>
          <w:rtl/>
        </w:rPr>
        <w:t>َّ</w:t>
      </w:r>
      <w:r>
        <w:rPr>
          <w:rtl/>
        </w:rPr>
        <w:t>عيه غيرنا إلّا ضال</w:t>
      </w:r>
      <w:r>
        <w:rPr>
          <w:rFonts w:hint="cs"/>
          <w:rtl/>
        </w:rPr>
        <w:t>ٌّ</w:t>
      </w:r>
      <w:r>
        <w:rPr>
          <w:rtl/>
        </w:rPr>
        <w:t xml:space="preserve"> غوي</w:t>
      </w:r>
      <w:r>
        <w:rPr>
          <w:rFonts w:hint="cs"/>
          <w:rtl/>
        </w:rPr>
        <w:t>ٌّ</w:t>
      </w:r>
      <w:r>
        <w:rPr>
          <w:rtl/>
        </w:rPr>
        <w:t>، فليقتصروا من</w:t>
      </w:r>
      <w:r>
        <w:rPr>
          <w:rFonts w:hint="cs"/>
          <w:rtl/>
        </w:rPr>
        <w:t>ّ</w:t>
      </w:r>
      <w:r>
        <w:rPr>
          <w:rtl/>
        </w:rPr>
        <w:t xml:space="preserve">ا على هذه الجملة دون التفسير، ويقنعوا من ذلك بالتعريض دون التصريح إن شاء الله.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النسخ « الهيثمي ». </w:t>
      </w:r>
    </w:p>
    <w:p w:rsidR="00F203D8" w:rsidRDefault="00F203D8" w:rsidP="00F203D8">
      <w:pPr>
        <w:pStyle w:val="libFootnote0"/>
        <w:rPr>
          <w:rtl/>
        </w:rPr>
      </w:pPr>
      <w:r>
        <w:rPr>
          <w:rtl/>
        </w:rPr>
        <w:t xml:space="preserve">(2) أي مهلكاتها. أوبقه: أهلكه. </w:t>
      </w:r>
    </w:p>
    <w:p w:rsidR="00F203D8" w:rsidRDefault="00F203D8" w:rsidP="00F203D8">
      <w:pPr>
        <w:pStyle w:val="libFootnote0"/>
        <w:rPr>
          <w:rtl/>
        </w:rPr>
      </w:pPr>
      <w:r>
        <w:rPr>
          <w:rtl/>
        </w:rPr>
        <w:t xml:space="preserve">(3) الروم: 2. </w:t>
      </w:r>
    </w:p>
    <w:p w:rsidR="00F203D8" w:rsidRDefault="00F203D8" w:rsidP="00F203D8">
      <w:pPr>
        <w:pStyle w:val="libNormal"/>
        <w:rPr>
          <w:rtl/>
        </w:rPr>
      </w:pPr>
      <w:r>
        <w:rPr>
          <w:rtl/>
        </w:rPr>
        <w:br w:type="page"/>
      </w:r>
    </w:p>
    <w:p w:rsidR="00F203D8" w:rsidRDefault="00F203D8" w:rsidP="00F203D8">
      <w:pPr>
        <w:pStyle w:val="libCenterBold1"/>
        <w:rPr>
          <w:rtl/>
        </w:rPr>
      </w:pPr>
      <w:r>
        <w:rPr>
          <w:rtl/>
        </w:rPr>
        <w:lastRenderedPageBreak/>
        <w:t xml:space="preserve">(الدعاء في غيبة القائم </w:t>
      </w:r>
      <w:r w:rsidRPr="00F203D8">
        <w:rPr>
          <w:rStyle w:val="libAlaemChar"/>
          <w:rFonts w:hint="cs"/>
          <w:rtl/>
        </w:rPr>
        <w:t>عليه‌السلام</w:t>
      </w:r>
      <w:r>
        <w:rPr>
          <w:rtl/>
        </w:rPr>
        <w:t xml:space="preserve">) </w:t>
      </w:r>
    </w:p>
    <w:p w:rsidR="00F203D8" w:rsidRDefault="00F203D8" w:rsidP="0002770F">
      <w:pPr>
        <w:pStyle w:val="libNormal"/>
        <w:rPr>
          <w:rtl/>
        </w:rPr>
      </w:pPr>
      <w:r>
        <w:rPr>
          <w:rtl/>
        </w:rPr>
        <w:t>43</w:t>
      </w:r>
      <w:r w:rsidR="005B13D3">
        <w:rPr>
          <w:rtl/>
        </w:rPr>
        <w:t xml:space="preserve"> - </w:t>
      </w:r>
      <w:r>
        <w:rPr>
          <w:rtl/>
        </w:rPr>
        <w:t>حدّثنا أبو محمّد الحسين بن أحمد المكتب قال: حدّثنا أبو عليّ</w:t>
      </w:r>
      <w:r>
        <w:rPr>
          <w:rFonts w:hint="cs"/>
          <w:rtl/>
        </w:rPr>
        <w:t>ٍ</w:t>
      </w:r>
      <w:r>
        <w:rPr>
          <w:rtl/>
        </w:rPr>
        <w:t xml:space="preserve"> بن هم</w:t>
      </w:r>
      <w:r>
        <w:rPr>
          <w:rFonts w:hint="cs"/>
          <w:rtl/>
        </w:rPr>
        <w:t>ّ</w:t>
      </w:r>
      <w:r>
        <w:rPr>
          <w:rtl/>
        </w:rPr>
        <w:t>ام بهذا الد</w:t>
      </w:r>
      <w:r>
        <w:rPr>
          <w:rFonts w:hint="cs"/>
          <w:rtl/>
        </w:rPr>
        <w:t>ُّ</w:t>
      </w:r>
      <w:r>
        <w:rPr>
          <w:rtl/>
        </w:rPr>
        <w:t>عاء، وذكر أنَّ الشيخ العمري</w:t>
      </w:r>
      <w:r>
        <w:rPr>
          <w:rFonts w:hint="cs"/>
          <w:rtl/>
        </w:rPr>
        <w:t>َّ</w:t>
      </w:r>
      <w:r>
        <w:rPr>
          <w:rtl/>
        </w:rPr>
        <w:t xml:space="preserve"> قدَّس الله روحه أملاه عليه وأمره أن يدعو به وهو الد</w:t>
      </w:r>
      <w:r>
        <w:rPr>
          <w:rFonts w:hint="cs"/>
          <w:rtl/>
        </w:rPr>
        <w:t>ُّ</w:t>
      </w:r>
      <w:r>
        <w:rPr>
          <w:rtl/>
        </w:rPr>
        <w:t xml:space="preserve">عاء في غيبة القائم </w:t>
      </w:r>
      <w:r w:rsidRPr="00F203D8">
        <w:rPr>
          <w:rStyle w:val="libAlaemChar"/>
          <w:rFonts w:hint="cs"/>
          <w:rtl/>
        </w:rPr>
        <w:t>عليه‌السلام</w:t>
      </w:r>
      <w:r>
        <w:rPr>
          <w:rtl/>
        </w:rPr>
        <w:t xml:space="preserve">. </w:t>
      </w:r>
    </w:p>
    <w:p w:rsidR="00F203D8" w:rsidRDefault="00F203D8" w:rsidP="0002770F">
      <w:pPr>
        <w:pStyle w:val="libNormal"/>
        <w:rPr>
          <w:rtl/>
        </w:rPr>
      </w:pPr>
      <w:r>
        <w:rPr>
          <w:rtl/>
        </w:rPr>
        <w:t>« اللّهمّ عر</w:t>
      </w:r>
      <w:r>
        <w:rPr>
          <w:rFonts w:hint="cs"/>
          <w:rtl/>
        </w:rPr>
        <w:t>ِّ</w:t>
      </w:r>
      <w:r>
        <w:rPr>
          <w:rtl/>
        </w:rPr>
        <w:t xml:space="preserve">فني نفسك، فانّك </w:t>
      </w:r>
      <w:r>
        <w:rPr>
          <w:rFonts w:hint="cs"/>
          <w:rtl/>
        </w:rPr>
        <w:t>إ</w:t>
      </w:r>
      <w:r>
        <w:rPr>
          <w:rtl/>
        </w:rPr>
        <w:t>ن لم تعر</w:t>
      </w:r>
      <w:r>
        <w:rPr>
          <w:rFonts w:hint="cs"/>
          <w:rtl/>
        </w:rPr>
        <w:t>ِّ</w:t>
      </w:r>
      <w:r>
        <w:rPr>
          <w:rtl/>
        </w:rPr>
        <w:t>فني نفسك لم أعرف نبي</w:t>
      </w:r>
      <w:r>
        <w:rPr>
          <w:rFonts w:hint="cs"/>
          <w:rtl/>
        </w:rPr>
        <w:t>ّ</w:t>
      </w:r>
      <w:r>
        <w:rPr>
          <w:rtl/>
        </w:rPr>
        <w:t xml:space="preserve">ك </w:t>
      </w:r>
      <w:r w:rsidRPr="00F203D8">
        <w:rPr>
          <w:rStyle w:val="libFootnotenumChar"/>
          <w:rtl/>
        </w:rPr>
        <w:t>(1)</w:t>
      </w:r>
      <w:r>
        <w:rPr>
          <w:rtl/>
        </w:rPr>
        <w:t>، اللّهمّ عرفني نبي</w:t>
      </w:r>
      <w:r>
        <w:rPr>
          <w:rFonts w:hint="cs"/>
          <w:rtl/>
        </w:rPr>
        <w:t>ّ</w:t>
      </w:r>
      <w:r>
        <w:rPr>
          <w:rtl/>
        </w:rPr>
        <w:t xml:space="preserve">ك فانّك </w:t>
      </w:r>
      <w:r>
        <w:rPr>
          <w:rFonts w:hint="cs"/>
          <w:rtl/>
        </w:rPr>
        <w:t>إ</w:t>
      </w:r>
      <w:r>
        <w:rPr>
          <w:rtl/>
        </w:rPr>
        <w:t>ن لم تعر</w:t>
      </w:r>
      <w:r>
        <w:rPr>
          <w:rFonts w:hint="cs"/>
          <w:rtl/>
        </w:rPr>
        <w:t>ِّ</w:t>
      </w:r>
      <w:r>
        <w:rPr>
          <w:rtl/>
        </w:rPr>
        <w:t xml:space="preserve">فني نبيك لم أعرف حجّتك، اللّهمّ عرفني حجّتك فانّك </w:t>
      </w:r>
      <w:r>
        <w:rPr>
          <w:rFonts w:hint="cs"/>
          <w:rtl/>
        </w:rPr>
        <w:t>إ</w:t>
      </w:r>
      <w:r>
        <w:rPr>
          <w:rtl/>
        </w:rPr>
        <w:t>ن لم تعر</w:t>
      </w:r>
      <w:r>
        <w:rPr>
          <w:rFonts w:hint="cs"/>
          <w:rtl/>
        </w:rPr>
        <w:t>ِّ</w:t>
      </w:r>
      <w:r>
        <w:rPr>
          <w:rtl/>
        </w:rPr>
        <w:t>فني حجّتك ضللت عن ديني، اللّهمّ لا تمتني ميتة جاهلي</w:t>
      </w:r>
      <w:r>
        <w:rPr>
          <w:rFonts w:hint="cs"/>
          <w:rtl/>
        </w:rPr>
        <w:t>ّ</w:t>
      </w:r>
      <w:r>
        <w:rPr>
          <w:rtl/>
        </w:rPr>
        <w:t>ة، ولا تزغ قلبي بعد إذ هديتني، اللّهمّ فكما هديتني بولاية من فرضت طاعته عليّ من ولاة أمرك بعد رسولك صلوات الله عليه وآله حتّى واليت ولاة أمرك أمير المؤمنين والحسن والحسين وعلي</w:t>
      </w:r>
      <w:r>
        <w:rPr>
          <w:rFonts w:hint="cs"/>
          <w:rtl/>
        </w:rPr>
        <w:t>ّ</w:t>
      </w:r>
      <w:r>
        <w:rPr>
          <w:rtl/>
        </w:rPr>
        <w:t>ا</w:t>
      </w:r>
      <w:r>
        <w:rPr>
          <w:rFonts w:hint="cs"/>
          <w:rtl/>
        </w:rPr>
        <w:t>ً</w:t>
      </w:r>
      <w:r>
        <w:rPr>
          <w:rtl/>
        </w:rPr>
        <w:t xml:space="preserve"> ومحمدا</w:t>
      </w:r>
      <w:r>
        <w:rPr>
          <w:rFonts w:hint="cs"/>
          <w:rtl/>
        </w:rPr>
        <w:t>ً</w:t>
      </w:r>
      <w:r>
        <w:rPr>
          <w:rtl/>
        </w:rPr>
        <w:t xml:space="preserve"> وجعفرا</w:t>
      </w:r>
      <w:r>
        <w:rPr>
          <w:rFonts w:hint="cs"/>
          <w:rtl/>
        </w:rPr>
        <w:t>ً</w:t>
      </w:r>
      <w:r>
        <w:rPr>
          <w:rtl/>
        </w:rPr>
        <w:t xml:space="preserve"> وموسى وعلي</w:t>
      </w:r>
      <w:r>
        <w:rPr>
          <w:rFonts w:hint="cs"/>
          <w:rtl/>
        </w:rPr>
        <w:t>ّ</w:t>
      </w:r>
      <w:r>
        <w:rPr>
          <w:rtl/>
        </w:rPr>
        <w:t>ا</w:t>
      </w:r>
      <w:r>
        <w:rPr>
          <w:rFonts w:hint="cs"/>
          <w:rtl/>
        </w:rPr>
        <w:t>ً</w:t>
      </w:r>
      <w:r>
        <w:rPr>
          <w:rtl/>
        </w:rPr>
        <w:t xml:space="preserve"> ومحم</w:t>
      </w:r>
      <w:r>
        <w:rPr>
          <w:rFonts w:hint="cs"/>
          <w:rtl/>
        </w:rPr>
        <w:t>ّ</w:t>
      </w:r>
      <w:r>
        <w:rPr>
          <w:rtl/>
        </w:rPr>
        <w:t>دا</w:t>
      </w:r>
      <w:r>
        <w:rPr>
          <w:rFonts w:hint="cs"/>
          <w:rtl/>
        </w:rPr>
        <w:t>ً</w:t>
      </w:r>
      <w:r>
        <w:rPr>
          <w:rtl/>
        </w:rPr>
        <w:t xml:space="preserve"> وعلي</w:t>
      </w:r>
      <w:r>
        <w:rPr>
          <w:rFonts w:hint="cs"/>
          <w:rtl/>
        </w:rPr>
        <w:t>ّ</w:t>
      </w:r>
      <w:r>
        <w:rPr>
          <w:rtl/>
        </w:rPr>
        <w:t>ا</w:t>
      </w:r>
      <w:r>
        <w:rPr>
          <w:rFonts w:hint="cs"/>
          <w:rtl/>
        </w:rPr>
        <w:t>ً</w:t>
      </w:r>
      <w:r>
        <w:rPr>
          <w:rtl/>
        </w:rPr>
        <w:t xml:space="preserve"> والحسن والحج</w:t>
      </w:r>
      <w:r>
        <w:rPr>
          <w:rFonts w:hint="cs"/>
          <w:rtl/>
        </w:rPr>
        <w:t>ّ</w:t>
      </w:r>
      <w:r>
        <w:rPr>
          <w:rtl/>
        </w:rPr>
        <w:t>ة القائم المهدي</w:t>
      </w:r>
      <w:r>
        <w:rPr>
          <w:rFonts w:hint="cs"/>
          <w:rtl/>
        </w:rPr>
        <w:t>َّ</w:t>
      </w:r>
      <w:r>
        <w:rPr>
          <w:rtl/>
        </w:rPr>
        <w:t xml:space="preserve"> صلوات الله عليهم أجمعين، اللّهمّ</w:t>
      </w:r>
      <w:r>
        <w:rPr>
          <w:rFonts w:hint="cs"/>
          <w:rtl/>
        </w:rPr>
        <w:t>َ</w:t>
      </w:r>
      <w:r>
        <w:rPr>
          <w:rtl/>
        </w:rPr>
        <w:t xml:space="preserve"> فثب</w:t>
      </w:r>
      <w:r>
        <w:rPr>
          <w:rFonts w:hint="cs"/>
          <w:rtl/>
        </w:rPr>
        <w:t>ّ</w:t>
      </w:r>
      <w:r>
        <w:rPr>
          <w:rtl/>
        </w:rPr>
        <w:t>تني على دينك واستعملني بطاعتك، ولي</w:t>
      </w:r>
      <w:r>
        <w:rPr>
          <w:rFonts w:hint="cs"/>
          <w:rtl/>
        </w:rPr>
        <w:t>ّ</w:t>
      </w:r>
      <w:r>
        <w:rPr>
          <w:rtl/>
        </w:rPr>
        <w:t>ن قلبي لولي</w:t>
      </w:r>
      <w:r>
        <w:rPr>
          <w:rFonts w:hint="cs"/>
          <w:rtl/>
        </w:rPr>
        <w:t>ِّ</w:t>
      </w:r>
      <w:r>
        <w:rPr>
          <w:rtl/>
        </w:rPr>
        <w:t xml:space="preserve"> أمرك، وعافني ممّا امتحنت به خلقك، وثب</w:t>
      </w:r>
      <w:r>
        <w:rPr>
          <w:rFonts w:hint="cs"/>
          <w:rtl/>
        </w:rPr>
        <w:t>ّ</w:t>
      </w:r>
      <w:r>
        <w:rPr>
          <w:rtl/>
        </w:rPr>
        <w:t>تني على طاعة ولي</w:t>
      </w:r>
      <w:r>
        <w:rPr>
          <w:rFonts w:hint="cs"/>
          <w:rtl/>
        </w:rPr>
        <w:t>ِّ</w:t>
      </w:r>
      <w:r>
        <w:rPr>
          <w:rtl/>
        </w:rPr>
        <w:t xml:space="preserve"> أمرك الّذي سترته عن خلقك، فبإذنك غاب عن بري</w:t>
      </w:r>
      <w:r>
        <w:rPr>
          <w:rFonts w:hint="cs"/>
          <w:rtl/>
        </w:rPr>
        <w:t>ّ</w:t>
      </w:r>
      <w:r>
        <w:rPr>
          <w:rtl/>
        </w:rPr>
        <w:t>تك، وأمرك ينتظر وأنت العالم غير معل</w:t>
      </w:r>
      <w:r>
        <w:rPr>
          <w:rFonts w:hint="cs"/>
          <w:rtl/>
        </w:rPr>
        <w:t>ّ</w:t>
      </w:r>
      <w:r>
        <w:rPr>
          <w:rtl/>
        </w:rPr>
        <w:t>م بالوقت الّذي فيه صلاح أمر وليك في الاذن له بإظهار أمره وكشف ستره، فصب</w:t>
      </w:r>
      <w:r>
        <w:rPr>
          <w:rFonts w:hint="cs"/>
          <w:rtl/>
        </w:rPr>
        <w:t>ّ</w:t>
      </w:r>
      <w:r>
        <w:rPr>
          <w:rtl/>
        </w:rPr>
        <w:t>رني على ذلك حتّى لا احب</w:t>
      </w:r>
      <w:r>
        <w:rPr>
          <w:rFonts w:hint="cs"/>
          <w:rtl/>
        </w:rPr>
        <w:t>َّ</w:t>
      </w:r>
      <w:r>
        <w:rPr>
          <w:rtl/>
        </w:rPr>
        <w:t xml:space="preserve"> تعجيل ما أخ</w:t>
      </w:r>
      <w:r>
        <w:rPr>
          <w:rFonts w:hint="cs"/>
          <w:rtl/>
        </w:rPr>
        <w:t>ّ</w:t>
      </w:r>
      <w:r>
        <w:rPr>
          <w:rtl/>
        </w:rPr>
        <w:t>رت ولا تأخير ما عجلت، ولا أكشف عمّا سترته، ولا أبحث عمّا كتمته، ولا انازعك في تدبيرك، ولا أقول: لم وكيف؟ وما بال ولي</w:t>
      </w:r>
      <w:r>
        <w:rPr>
          <w:rFonts w:hint="cs"/>
          <w:rtl/>
        </w:rPr>
        <w:t>ُّ</w:t>
      </w:r>
      <w:r>
        <w:rPr>
          <w:rtl/>
        </w:rPr>
        <w:t xml:space="preserve"> الامر </w:t>
      </w:r>
      <w:r w:rsidRPr="00F203D8">
        <w:rPr>
          <w:rStyle w:val="libFootnotenumChar"/>
          <w:rtl/>
        </w:rPr>
        <w:t>(2)</w:t>
      </w:r>
      <w:r>
        <w:rPr>
          <w:rtl/>
        </w:rPr>
        <w:t xml:space="preserve"> لا يظهر؟ وقد امتل</w:t>
      </w:r>
      <w:r>
        <w:rPr>
          <w:rFonts w:hint="cs"/>
          <w:rtl/>
        </w:rPr>
        <w:t>أ</w:t>
      </w:r>
      <w:r>
        <w:rPr>
          <w:rtl/>
        </w:rPr>
        <w:t>ت الأرض من الجور؟. وأفو</w:t>
      </w:r>
      <w:r>
        <w:rPr>
          <w:rFonts w:hint="cs"/>
          <w:rtl/>
        </w:rPr>
        <w:t>ِّ</w:t>
      </w:r>
      <w:r>
        <w:rPr>
          <w:rtl/>
        </w:rPr>
        <w:t xml:space="preserve">ض اموري كلّها إليك. </w:t>
      </w:r>
    </w:p>
    <w:p w:rsidR="00F203D8" w:rsidRDefault="00F203D8" w:rsidP="0002770F">
      <w:pPr>
        <w:pStyle w:val="libNormal"/>
        <w:rPr>
          <w:rtl/>
        </w:rPr>
      </w:pPr>
      <w:r>
        <w:rPr>
          <w:rtl/>
        </w:rPr>
        <w:t>الل</w:t>
      </w:r>
      <w:r>
        <w:rPr>
          <w:rFonts w:hint="cs"/>
          <w:rtl/>
        </w:rPr>
        <w:t>ّ</w:t>
      </w:r>
      <w:r>
        <w:rPr>
          <w:rtl/>
        </w:rPr>
        <w:t>هم</w:t>
      </w:r>
      <w:r>
        <w:rPr>
          <w:rFonts w:hint="cs"/>
          <w:rtl/>
        </w:rPr>
        <w:t>َّ</w:t>
      </w:r>
      <w:r>
        <w:rPr>
          <w:rtl/>
        </w:rPr>
        <w:t xml:space="preserve"> إنّي أسألك أن تريني ولي</w:t>
      </w:r>
      <w:r>
        <w:rPr>
          <w:rFonts w:hint="cs"/>
          <w:rtl/>
        </w:rPr>
        <w:t>َّ</w:t>
      </w:r>
      <w:r>
        <w:rPr>
          <w:rtl/>
        </w:rPr>
        <w:t xml:space="preserve"> أمرك ظاهراً نافذا لامرك مع علمي بأن</w:t>
      </w:r>
      <w:r>
        <w:rPr>
          <w:rFonts w:hint="cs"/>
          <w:rtl/>
        </w:rPr>
        <w:t>َّ</w:t>
      </w:r>
      <w:r>
        <w:rPr>
          <w:rtl/>
        </w:rPr>
        <w:t xml:space="preserve"> لك السّلطان والقدرة والبرهان والحج</w:t>
      </w:r>
      <w:r>
        <w:rPr>
          <w:rFonts w:hint="cs"/>
          <w:rtl/>
        </w:rPr>
        <w:t>ّ</w:t>
      </w:r>
      <w:r>
        <w:rPr>
          <w:rtl/>
        </w:rPr>
        <w:t>ة والمشيئة والارادة والحول والقو</w:t>
      </w:r>
      <w:r>
        <w:rPr>
          <w:rFonts w:hint="cs"/>
          <w:rtl/>
        </w:rPr>
        <w:t>َّ</w:t>
      </w:r>
      <w:r>
        <w:rPr>
          <w:rtl/>
        </w:rPr>
        <w:t>ة، فافعل ذلك بي وبجميع المؤمنين حتّى ننظر إلى ولي</w:t>
      </w:r>
      <w:r>
        <w:rPr>
          <w:rFonts w:hint="cs"/>
          <w:rtl/>
        </w:rPr>
        <w:t>ّ</w:t>
      </w:r>
      <w:r>
        <w:rPr>
          <w:rtl/>
        </w:rPr>
        <w:t>ك صلواتك عليه وآله ظاهر المقالة، واضح الد</w:t>
      </w:r>
      <w:r>
        <w:rPr>
          <w:rFonts w:hint="cs"/>
          <w:rtl/>
        </w:rPr>
        <w:t>ّ</w:t>
      </w:r>
      <w:r>
        <w:rPr>
          <w:rtl/>
        </w:rPr>
        <w:t>لالة، هاديا</w:t>
      </w:r>
      <w:r>
        <w:rPr>
          <w:rFonts w:hint="cs"/>
          <w:rtl/>
        </w:rPr>
        <w:t>ً</w:t>
      </w:r>
      <w:r>
        <w:rPr>
          <w:rtl/>
        </w:rPr>
        <w:t xml:space="preserve"> من الضّلالة، شافيا</w:t>
      </w:r>
      <w:r>
        <w:rPr>
          <w:rFonts w:hint="cs"/>
          <w:rtl/>
        </w:rPr>
        <w:t>ً</w:t>
      </w:r>
      <w:r>
        <w:rPr>
          <w:rtl/>
        </w:rPr>
        <w:t xml:space="preserve"> من الجهالة، أبرز يا ربّ مشاهده، وثب</w:t>
      </w:r>
      <w:r>
        <w:rPr>
          <w:rFonts w:hint="cs"/>
          <w:rtl/>
        </w:rPr>
        <w:t>ّ</w:t>
      </w:r>
      <w:r>
        <w:rPr>
          <w:rtl/>
        </w:rPr>
        <w:t xml:space="preserve">ت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بعض النسخ « رسولك » وكذا ما يأتي. </w:t>
      </w:r>
    </w:p>
    <w:p w:rsidR="00F203D8" w:rsidRDefault="00F203D8" w:rsidP="00F203D8">
      <w:pPr>
        <w:pStyle w:val="libFootnote0"/>
        <w:rPr>
          <w:rtl/>
        </w:rPr>
      </w:pPr>
      <w:r>
        <w:rPr>
          <w:rtl/>
        </w:rPr>
        <w:t xml:space="preserve">(2) في بعض النسخ « ولى أمر الله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قواعده، واجعلنا ممّن تقر عينه برؤيته، وأقمنا بخدمته، وتوف</w:t>
      </w:r>
      <w:r>
        <w:rPr>
          <w:rFonts w:hint="cs"/>
          <w:rtl/>
        </w:rPr>
        <w:t>ّ</w:t>
      </w:r>
      <w:r>
        <w:rPr>
          <w:rtl/>
        </w:rPr>
        <w:t xml:space="preserve">نا على ملته، واحشرنا في زمرته. </w:t>
      </w:r>
    </w:p>
    <w:p w:rsidR="00F203D8" w:rsidRDefault="00F203D8" w:rsidP="0002770F">
      <w:pPr>
        <w:pStyle w:val="libNormal"/>
        <w:rPr>
          <w:rtl/>
        </w:rPr>
      </w:pPr>
      <w:r>
        <w:rPr>
          <w:rtl/>
        </w:rPr>
        <w:t>الل</w:t>
      </w:r>
      <w:r>
        <w:rPr>
          <w:rFonts w:hint="cs"/>
          <w:rtl/>
        </w:rPr>
        <w:t>َّ</w:t>
      </w:r>
      <w:r>
        <w:rPr>
          <w:rtl/>
        </w:rPr>
        <w:t>هم</w:t>
      </w:r>
      <w:r>
        <w:rPr>
          <w:rFonts w:hint="cs"/>
          <w:rtl/>
        </w:rPr>
        <w:t>ّ</w:t>
      </w:r>
      <w:r>
        <w:rPr>
          <w:rtl/>
        </w:rPr>
        <w:t xml:space="preserve"> أعذه من شر</w:t>
      </w:r>
      <w:r>
        <w:rPr>
          <w:rFonts w:hint="cs"/>
          <w:rtl/>
        </w:rPr>
        <w:t>ِّ</w:t>
      </w:r>
      <w:r>
        <w:rPr>
          <w:rtl/>
        </w:rPr>
        <w:t xml:space="preserve"> جميع ما خلقت وبرأت وذرأت وأنشأت وصو</w:t>
      </w:r>
      <w:r>
        <w:rPr>
          <w:rFonts w:hint="cs"/>
          <w:rtl/>
        </w:rPr>
        <w:t>َّ</w:t>
      </w:r>
      <w:r>
        <w:rPr>
          <w:rtl/>
        </w:rPr>
        <w:t>رت واحفظه من بين يديه ومن خلفه وعن يمينه وعن شماله ومن فوقه ومن تحته بحفظك الّذي لا يضيع من حفظته به، واحفظ فيه رسولك ووصي</w:t>
      </w:r>
      <w:r>
        <w:rPr>
          <w:rFonts w:hint="cs"/>
          <w:rtl/>
        </w:rPr>
        <w:t>َّ</w:t>
      </w:r>
      <w:r>
        <w:rPr>
          <w:rtl/>
        </w:rPr>
        <w:t xml:space="preserve"> رسولك. اللّهمّ</w:t>
      </w:r>
      <w:r>
        <w:rPr>
          <w:rFonts w:hint="cs"/>
          <w:rtl/>
        </w:rPr>
        <w:t>َ</w:t>
      </w:r>
      <w:r>
        <w:rPr>
          <w:rtl/>
        </w:rPr>
        <w:t xml:space="preserve"> ومد</w:t>
      </w:r>
      <w:r>
        <w:rPr>
          <w:rFonts w:hint="cs"/>
          <w:rtl/>
        </w:rPr>
        <w:t>َّ</w:t>
      </w:r>
      <w:r>
        <w:rPr>
          <w:rtl/>
        </w:rPr>
        <w:t xml:space="preserve"> في عمره، وزد في أجله وأعنه على ما أوليته واسترعيته، وزد في كرامتك له فان</w:t>
      </w:r>
      <w:r>
        <w:rPr>
          <w:rFonts w:hint="cs"/>
          <w:rtl/>
        </w:rPr>
        <w:t>ّ</w:t>
      </w:r>
      <w:r>
        <w:rPr>
          <w:rtl/>
        </w:rPr>
        <w:t>ه الهادي</w:t>
      </w:r>
      <w:r>
        <w:rPr>
          <w:rFonts w:hint="cs"/>
          <w:rtl/>
        </w:rPr>
        <w:t>ُّ</w:t>
      </w:r>
      <w:r>
        <w:rPr>
          <w:rtl/>
        </w:rPr>
        <w:t xml:space="preserve"> والمهتدي والقائم المهدي، الطاهر التقي</w:t>
      </w:r>
      <w:r>
        <w:rPr>
          <w:rFonts w:hint="cs"/>
          <w:rtl/>
        </w:rPr>
        <w:t>ُّ</w:t>
      </w:r>
      <w:r>
        <w:rPr>
          <w:rtl/>
        </w:rPr>
        <w:t xml:space="preserve"> النقي الز</w:t>
      </w:r>
      <w:r>
        <w:rPr>
          <w:rFonts w:hint="cs"/>
          <w:rtl/>
        </w:rPr>
        <w:t>َّ</w:t>
      </w:r>
      <w:r>
        <w:rPr>
          <w:rtl/>
        </w:rPr>
        <w:t>كي</w:t>
      </w:r>
      <w:r>
        <w:rPr>
          <w:rFonts w:hint="cs"/>
          <w:rtl/>
        </w:rPr>
        <w:t>ُّ</w:t>
      </w:r>
      <w:r>
        <w:rPr>
          <w:rtl/>
        </w:rPr>
        <w:t xml:space="preserve"> والر</w:t>
      </w:r>
      <w:r>
        <w:rPr>
          <w:rFonts w:hint="cs"/>
          <w:rtl/>
        </w:rPr>
        <w:t>َّ</w:t>
      </w:r>
      <w:r>
        <w:rPr>
          <w:rtl/>
        </w:rPr>
        <w:t>ضي</w:t>
      </w:r>
      <w:r>
        <w:rPr>
          <w:rFonts w:hint="cs"/>
          <w:rtl/>
        </w:rPr>
        <w:t>ُّ</w:t>
      </w:r>
      <w:r>
        <w:rPr>
          <w:rtl/>
        </w:rPr>
        <w:t xml:space="preserve"> المرضي</w:t>
      </w:r>
      <w:r>
        <w:rPr>
          <w:rFonts w:hint="cs"/>
          <w:rtl/>
        </w:rPr>
        <w:t>ُّ</w:t>
      </w:r>
      <w:r>
        <w:rPr>
          <w:rtl/>
        </w:rPr>
        <w:t xml:space="preserve">، الصابر المجتهد الشكور. </w:t>
      </w:r>
    </w:p>
    <w:p w:rsidR="00F203D8" w:rsidRDefault="00F203D8" w:rsidP="0002770F">
      <w:pPr>
        <w:pStyle w:val="libNormal"/>
        <w:rPr>
          <w:rtl/>
        </w:rPr>
      </w:pPr>
      <w:r>
        <w:rPr>
          <w:rtl/>
        </w:rPr>
        <w:t>الل</w:t>
      </w:r>
      <w:r>
        <w:rPr>
          <w:rFonts w:hint="cs"/>
          <w:rtl/>
        </w:rPr>
        <w:t>ّ</w:t>
      </w:r>
      <w:r>
        <w:rPr>
          <w:rtl/>
        </w:rPr>
        <w:t>هم</w:t>
      </w:r>
      <w:r>
        <w:rPr>
          <w:rFonts w:hint="cs"/>
          <w:rtl/>
        </w:rPr>
        <w:t>َّ</w:t>
      </w:r>
      <w:r>
        <w:rPr>
          <w:rtl/>
        </w:rPr>
        <w:t xml:space="preserve"> ولا تسلبنا اليقين لطول ال</w:t>
      </w:r>
      <w:r>
        <w:rPr>
          <w:rFonts w:hint="cs"/>
          <w:rtl/>
        </w:rPr>
        <w:t>أ</w:t>
      </w:r>
      <w:r>
        <w:rPr>
          <w:rtl/>
        </w:rPr>
        <w:t>مد في غيبته وانقطاع خبره عن</w:t>
      </w:r>
      <w:r>
        <w:rPr>
          <w:rFonts w:hint="cs"/>
          <w:rtl/>
        </w:rPr>
        <w:t>ّ</w:t>
      </w:r>
      <w:r>
        <w:rPr>
          <w:rtl/>
        </w:rPr>
        <w:t>ا، ولا ت</w:t>
      </w:r>
      <w:r>
        <w:rPr>
          <w:rFonts w:hint="cs"/>
          <w:rtl/>
        </w:rPr>
        <w:t>ُ</w:t>
      </w:r>
      <w:r>
        <w:rPr>
          <w:rtl/>
        </w:rPr>
        <w:t>نسنا ذكره وانتظاره والايمان وقو</w:t>
      </w:r>
      <w:r>
        <w:rPr>
          <w:rFonts w:hint="cs"/>
          <w:rtl/>
        </w:rPr>
        <w:t>َّ</w:t>
      </w:r>
      <w:r>
        <w:rPr>
          <w:rtl/>
        </w:rPr>
        <w:t>ة اليقين في ظهوره والد</w:t>
      </w:r>
      <w:r>
        <w:rPr>
          <w:rFonts w:hint="cs"/>
          <w:rtl/>
        </w:rPr>
        <w:t>ُّ</w:t>
      </w:r>
      <w:r>
        <w:rPr>
          <w:rtl/>
        </w:rPr>
        <w:t>عاء له والصلاة عليه حتّى لا يقنطنا طول غيبته من ظهوره وقيامه، ويكون يقيننا في ذلك كيقيننا في قيام رسولك صلواتك عليه وآله، وما جاء به من وحيك وتنزيلك، وقو</w:t>
      </w:r>
      <w:r>
        <w:rPr>
          <w:rFonts w:hint="cs"/>
          <w:rtl/>
        </w:rPr>
        <w:t>ِّ</w:t>
      </w:r>
      <w:r>
        <w:rPr>
          <w:rtl/>
        </w:rPr>
        <w:t xml:space="preserve"> قلوبنا على الايمان به حتّى تسلك بنا على يده منهاج الهدى والحج</w:t>
      </w:r>
      <w:r>
        <w:rPr>
          <w:rFonts w:hint="cs"/>
          <w:rtl/>
        </w:rPr>
        <w:t>ّ</w:t>
      </w:r>
      <w:r>
        <w:rPr>
          <w:rtl/>
        </w:rPr>
        <w:t>ة العظمى، والطريقة الوسطى، وقو</w:t>
      </w:r>
      <w:r>
        <w:rPr>
          <w:rFonts w:hint="cs"/>
          <w:rtl/>
        </w:rPr>
        <w:t>ِّ</w:t>
      </w:r>
      <w:r>
        <w:rPr>
          <w:rtl/>
        </w:rPr>
        <w:t>نا على طاعته، وثب</w:t>
      </w:r>
      <w:r>
        <w:rPr>
          <w:rFonts w:hint="cs"/>
          <w:rtl/>
        </w:rPr>
        <w:t>ّ</w:t>
      </w:r>
      <w:r>
        <w:rPr>
          <w:rtl/>
        </w:rPr>
        <w:t xml:space="preserve">تنا على متابعته </w:t>
      </w:r>
      <w:r w:rsidRPr="00F203D8">
        <w:rPr>
          <w:rStyle w:val="libFootnotenumChar"/>
          <w:rtl/>
        </w:rPr>
        <w:t>(1)</w:t>
      </w:r>
      <w:r>
        <w:rPr>
          <w:rtl/>
        </w:rPr>
        <w:t xml:space="preserve"> واجعلنا في حزبه وأعوانه وأنصاره، والر</w:t>
      </w:r>
      <w:r>
        <w:rPr>
          <w:rFonts w:hint="cs"/>
          <w:rtl/>
        </w:rPr>
        <w:t>َّ</w:t>
      </w:r>
      <w:r>
        <w:rPr>
          <w:rtl/>
        </w:rPr>
        <w:t xml:space="preserve">اضين بفعله </w:t>
      </w:r>
      <w:r w:rsidRPr="00F203D8">
        <w:rPr>
          <w:rStyle w:val="libFootnotenumChar"/>
          <w:rtl/>
        </w:rPr>
        <w:t>(2)</w:t>
      </w:r>
      <w:r>
        <w:rPr>
          <w:rtl/>
        </w:rPr>
        <w:t xml:space="preserve"> ولا تسلبنا ذلك في حياتنا ولا عند وفاتنا حتّى تتوف</w:t>
      </w:r>
      <w:r>
        <w:rPr>
          <w:rFonts w:hint="cs"/>
          <w:rtl/>
        </w:rPr>
        <w:t>ّ</w:t>
      </w:r>
      <w:r>
        <w:rPr>
          <w:rtl/>
        </w:rPr>
        <w:t>انا ونحن على ذلك غير شاك</w:t>
      </w:r>
      <w:r>
        <w:rPr>
          <w:rFonts w:hint="cs"/>
          <w:rtl/>
        </w:rPr>
        <w:t>ّ</w:t>
      </w:r>
      <w:r>
        <w:rPr>
          <w:rtl/>
        </w:rPr>
        <w:t>ين ولا ناكثين ولا مرتابين ولا مكذ</w:t>
      </w:r>
      <w:r>
        <w:rPr>
          <w:rFonts w:hint="cs"/>
          <w:rtl/>
        </w:rPr>
        <w:t>ِّ</w:t>
      </w:r>
      <w:r>
        <w:rPr>
          <w:rtl/>
        </w:rPr>
        <w:t xml:space="preserve">بين. </w:t>
      </w:r>
    </w:p>
    <w:p w:rsidR="00F203D8" w:rsidRDefault="00F203D8" w:rsidP="0002770F">
      <w:pPr>
        <w:pStyle w:val="libNormal"/>
        <w:rPr>
          <w:rtl/>
        </w:rPr>
      </w:pPr>
      <w:r>
        <w:rPr>
          <w:rtl/>
        </w:rPr>
        <w:t>الل</w:t>
      </w:r>
      <w:r>
        <w:rPr>
          <w:rFonts w:hint="cs"/>
          <w:rtl/>
        </w:rPr>
        <w:t>ّ</w:t>
      </w:r>
      <w:r>
        <w:rPr>
          <w:rtl/>
        </w:rPr>
        <w:t>هم</w:t>
      </w:r>
      <w:r>
        <w:rPr>
          <w:rFonts w:hint="cs"/>
          <w:rtl/>
        </w:rPr>
        <w:t>ّ</w:t>
      </w:r>
      <w:r>
        <w:rPr>
          <w:rtl/>
        </w:rPr>
        <w:t xml:space="preserve"> عج</w:t>
      </w:r>
      <w:r>
        <w:rPr>
          <w:rFonts w:hint="cs"/>
          <w:rtl/>
        </w:rPr>
        <w:t>ّ</w:t>
      </w:r>
      <w:r>
        <w:rPr>
          <w:rtl/>
        </w:rPr>
        <w:t>ل فرجه وأيده بالنصر، وانصر ناصريه، واخذل خاذليه، ودم</w:t>
      </w:r>
      <w:r>
        <w:rPr>
          <w:rFonts w:hint="cs"/>
          <w:rtl/>
        </w:rPr>
        <w:t>ّ</w:t>
      </w:r>
      <w:r>
        <w:rPr>
          <w:rtl/>
        </w:rPr>
        <w:t xml:space="preserve">ر على من </w:t>
      </w:r>
      <w:r w:rsidRPr="00F203D8">
        <w:rPr>
          <w:rStyle w:val="libFootnotenumChar"/>
          <w:rtl/>
        </w:rPr>
        <w:t>(3)</w:t>
      </w:r>
      <w:r>
        <w:rPr>
          <w:rtl/>
        </w:rPr>
        <w:t xml:space="preserve"> نصب له وكذب به، وأظهر به الحق</w:t>
      </w:r>
      <w:r>
        <w:rPr>
          <w:rFonts w:hint="cs"/>
          <w:rtl/>
        </w:rPr>
        <w:t>ِّ</w:t>
      </w:r>
      <w:r>
        <w:rPr>
          <w:rtl/>
        </w:rPr>
        <w:t xml:space="preserve">، وأمت به الباطل </w:t>
      </w:r>
      <w:r w:rsidRPr="00F203D8">
        <w:rPr>
          <w:rStyle w:val="libFootnotenumChar"/>
          <w:rtl/>
        </w:rPr>
        <w:t>(4)</w:t>
      </w:r>
      <w:r>
        <w:rPr>
          <w:rtl/>
        </w:rPr>
        <w:t>، واستنقذ به عبادك المؤمنين من الذ</w:t>
      </w:r>
      <w:r>
        <w:rPr>
          <w:rFonts w:hint="cs"/>
          <w:rtl/>
        </w:rPr>
        <w:t>ُّ</w:t>
      </w:r>
      <w:r>
        <w:rPr>
          <w:rtl/>
        </w:rPr>
        <w:t>ل</w:t>
      </w:r>
      <w:r>
        <w:rPr>
          <w:rFonts w:hint="cs"/>
          <w:rtl/>
        </w:rPr>
        <w:t>ِّ</w:t>
      </w:r>
      <w:r>
        <w:rPr>
          <w:rtl/>
        </w:rPr>
        <w:t xml:space="preserve">، وانعش به البلاد </w:t>
      </w:r>
      <w:r w:rsidRPr="00F203D8">
        <w:rPr>
          <w:rStyle w:val="libFootnotenumChar"/>
          <w:rtl/>
        </w:rPr>
        <w:t>(5)</w:t>
      </w:r>
      <w:r>
        <w:rPr>
          <w:rtl/>
        </w:rPr>
        <w:t xml:space="preserve">، واقتل به جبابرة الكفر، واقصم به رؤوس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بعض النسخ « على مطايعته ». وفي بعضها « على مشايعته » </w:t>
      </w:r>
    </w:p>
    <w:p w:rsidR="00F203D8" w:rsidRDefault="00F203D8" w:rsidP="00F203D8">
      <w:pPr>
        <w:pStyle w:val="libFootnote0"/>
        <w:rPr>
          <w:rtl/>
        </w:rPr>
      </w:pPr>
      <w:r>
        <w:rPr>
          <w:rtl/>
        </w:rPr>
        <w:t xml:space="preserve">(2) في بعض النسخ « راغبين بعفله ». </w:t>
      </w:r>
    </w:p>
    <w:p w:rsidR="00F203D8" w:rsidRDefault="00F203D8" w:rsidP="00F203D8">
      <w:pPr>
        <w:pStyle w:val="libFootnote0"/>
        <w:rPr>
          <w:rtl/>
        </w:rPr>
      </w:pPr>
      <w:r>
        <w:rPr>
          <w:rtl/>
        </w:rPr>
        <w:t xml:space="preserve">(3) في بعض النسخ « دمدم على من » ودمدم عليه أي أهلكه. </w:t>
      </w:r>
    </w:p>
    <w:p w:rsidR="00F203D8" w:rsidRDefault="00F203D8" w:rsidP="00F203D8">
      <w:pPr>
        <w:pStyle w:val="libFootnote0"/>
        <w:rPr>
          <w:rtl/>
        </w:rPr>
      </w:pPr>
      <w:r>
        <w:rPr>
          <w:rtl/>
        </w:rPr>
        <w:t xml:space="preserve">(4) في بعض النسخ « به الجور ». </w:t>
      </w:r>
    </w:p>
    <w:p w:rsidR="00F203D8" w:rsidRDefault="00F203D8" w:rsidP="00F203D8">
      <w:pPr>
        <w:pStyle w:val="libFootnote0"/>
        <w:rPr>
          <w:rtl/>
        </w:rPr>
      </w:pPr>
      <w:r>
        <w:rPr>
          <w:rtl/>
        </w:rPr>
        <w:t xml:space="preserve">(5) نعشه الله أي رفعه، وانتعش العاثر: نهض من عثرته.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الضلالة، وذل</w:t>
      </w:r>
      <w:r>
        <w:rPr>
          <w:rFonts w:hint="cs"/>
          <w:rtl/>
        </w:rPr>
        <w:t>ّ</w:t>
      </w:r>
      <w:r>
        <w:rPr>
          <w:rtl/>
        </w:rPr>
        <w:t>ل به الجب</w:t>
      </w:r>
      <w:r>
        <w:rPr>
          <w:rFonts w:hint="cs"/>
          <w:rtl/>
        </w:rPr>
        <w:t>ّ</w:t>
      </w:r>
      <w:r>
        <w:rPr>
          <w:rtl/>
        </w:rPr>
        <w:t xml:space="preserve">ارين والكافرين، وأبر </w:t>
      </w:r>
      <w:r w:rsidRPr="00F203D8">
        <w:rPr>
          <w:rStyle w:val="libFootnotenumChar"/>
          <w:rtl/>
        </w:rPr>
        <w:t>(1)</w:t>
      </w:r>
      <w:r>
        <w:rPr>
          <w:rtl/>
        </w:rPr>
        <w:t xml:space="preserve"> به المنافقين والناكثين وجميع المخالفين والملحدين في مشارق الأرض ومغاربها، وبر</w:t>
      </w:r>
      <w:r>
        <w:rPr>
          <w:rFonts w:hint="cs"/>
          <w:rtl/>
        </w:rPr>
        <w:t>ِّ</w:t>
      </w:r>
      <w:r>
        <w:rPr>
          <w:rtl/>
        </w:rPr>
        <w:t>ها وبحرها، وسهلها وجبلها حتّى لا تدع منهم دي</w:t>
      </w:r>
      <w:r>
        <w:rPr>
          <w:rFonts w:hint="cs"/>
          <w:rtl/>
        </w:rPr>
        <w:t>ّ</w:t>
      </w:r>
      <w:r>
        <w:rPr>
          <w:rtl/>
        </w:rPr>
        <w:t>ارا</w:t>
      </w:r>
      <w:r>
        <w:rPr>
          <w:rFonts w:hint="cs"/>
          <w:rtl/>
        </w:rPr>
        <w:t>ً</w:t>
      </w:r>
      <w:r>
        <w:rPr>
          <w:rtl/>
        </w:rPr>
        <w:t xml:space="preserve"> ولا تبقي لهم آثارا</w:t>
      </w:r>
      <w:r>
        <w:rPr>
          <w:rFonts w:hint="cs"/>
          <w:rtl/>
        </w:rPr>
        <w:t>ً</w:t>
      </w:r>
      <w:r>
        <w:rPr>
          <w:rtl/>
        </w:rPr>
        <w:t>، وتطهر منهم بلادك، واشف منهم صدور عبادك، وجد</w:t>
      </w:r>
      <w:r>
        <w:rPr>
          <w:rFonts w:hint="cs"/>
          <w:rtl/>
        </w:rPr>
        <w:t>ِّ</w:t>
      </w:r>
      <w:r>
        <w:rPr>
          <w:rtl/>
        </w:rPr>
        <w:t xml:space="preserve">د به ما امتحى من دينك </w:t>
      </w:r>
      <w:r w:rsidRPr="00F203D8">
        <w:rPr>
          <w:rStyle w:val="libFootnotenumChar"/>
          <w:rtl/>
        </w:rPr>
        <w:t>(2)</w:t>
      </w:r>
      <w:r>
        <w:rPr>
          <w:rtl/>
        </w:rPr>
        <w:t>، وأصلح به ما ب</w:t>
      </w:r>
      <w:r>
        <w:rPr>
          <w:rFonts w:hint="cs"/>
          <w:rtl/>
        </w:rPr>
        <w:t>ُ</w:t>
      </w:r>
      <w:r>
        <w:rPr>
          <w:rtl/>
        </w:rPr>
        <w:t>د</w:t>
      </w:r>
      <w:r>
        <w:rPr>
          <w:rFonts w:hint="cs"/>
          <w:rtl/>
        </w:rPr>
        <w:t>ِّ</w:t>
      </w:r>
      <w:r>
        <w:rPr>
          <w:rtl/>
        </w:rPr>
        <w:t>ل من حكمك، وغير من سنتك حتّى يعود دينك به وعلى يديه غض</w:t>
      </w:r>
      <w:r>
        <w:rPr>
          <w:rFonts w:hint="cs"/>
          <w:rtl/>
        </w:rPr>
        <w:t>ّ</w:t>
      </w:r>
      <w:r>
        <w:rPr>
          <w:rtl/>
        </w:rPr>
        <w:t>ا</w:t>
      </w:r>
      <w:r>
        <w:rPr>
          <w:rFonts w:hint="cs"/>
          <w:rtl/>
        </w:rPr>
        <w:t>ً</w:t>
      </w:r>
      <w:r>
        <w:rPr>
          <w:rtl/>
        </w:rPr>
        <w:t xml:space="preserve"> </w:t>
      </w:r>
      <w:r w:rsidRPr="00F203D8">
        <w:rPr>
          <w:rStyle w:val="libFootnotenumChar"/>
          <w:rtl/>
        </w:rPr>
        <w:t>(3)</w:t>
      </w:r>
      <w:r>
        <w:rPr>
          <w:rtl/>
        </w:rPr>
        <w:t xml:space="preserve"> جديدا</w:t>
      </w:r>
      <w:r>
        <w:rPr>
          <w:rFonts w:hint="cs"/>
          <w:rtl/>
        </w:rPr>
        <w:t>ً</w:t>
      </w:r>
      <w:r>
        <w:rPr>
          <w:rtl/>
        </w:rPr>
        <w:t xml:space="preserve"> صحيحا</w:t>
      </w:r>
      <w:r>
        <w:rPr>
          <w:rFonts w:hint="cs"/>
          <w:rtl/>
        </w:rPr>
        <w:t>ً</w:t>
      </w:r>
      <w:r>
        <w:rPr>
          <w:rtl/>
        </w:rPr>
        <w:t xml:space="preserve"> لا عوج فيه ولا بدعة معه حتّى تطف</w:t>
      </w:r>
      <w:r>
        <w:rPr>
          <w:rFonts w:hint="cs"/>
          <w:rtl/>
        </w:rPr>
        <w:t>يء</w:t>
      </w:r>
      <w:r>
        <w:rPr>
          <w:rtl/>
        </w:rPr>
        <w:t xml:space="preserve"> بعدله نيران الكافرين، فإنه عبدك الّذي استخلصته لنفسك وارتضيته لنصرة نبي</w:t>
      </w:r>
      <w:r>
        <w:rPr>
          <w:rFonts w:hint="cs"/>
          <w:rtl/>
        </w:rPr>
        <w:t>ّ</w:t>
      </w:r>
      <w:r>
        <w:rPr>
          <w:rtl/>
        </w:rPr>
        <w:t>ك، واصطفيته بعلمك، وعصمته من الذ</w:t>
      </w:r>
      <w:r>
        <w:rPr>
          <w:rFonts w:hint="cs"/>
          <w:rtl/>
        </w:rPr>
        <w:t>ُّ</w:t>
      </w:r>
      <w:r>
        <w:rPr>
          <w:rtl/>
        </w:rPr>
        <w:t>نوب وبر</w:t>
      </w:r>
      <w:r>
        <w:rPr>
          <w:rFonts w:hint="cs"/>
          <w:rtl/>
        </w:rPr>
        <w:t>َّ</w:t>
      </w:r>
      <w:r>
        <w:rPr>
          <w:rtl/>
        </w:rPr>
        <w:t>أته من العيوب، وأطلعته على الغيوب، وأنعمت عليه وطه</w:t>
      </w:r>
      <w:r>
        <w:rPr>
          <w:rFonts w:hint="cs"/>
          <w:rtl/>
        </w:rPr>
        <w:t>ّ</w:t>
      </w:r>
      <w:r>
        <w:rPr>
          <w:rtl/>
        </w:rPr>
        <w:t>رته من الر</w:t>
      </w:r>
      <w:r>
        <w:rPr>
          <w:rFonts w:hint="cs"/>
          <w:rtl/>
        </w:rPr>
        <w:t>ِّ</w:t>
      </w:r>
      <w:r>
        <w:rPr>
          <w:rtl/>
        </w:rPr>
        <w:t xml:space="preserve">جس ونقيته من الدنس. </w:t>
      </w:r>
    </w:p>
    <w:p w:rsidR="00F203D8" w:rsidRDefault="00F203D8" w:rsidP="0002770F">
      <w:pPr>
        <w:pStyle w:val="libNormal"/>
        <w:rPr>
          <w:rtl/>
        </w:rPr>
      </w:pPr>
      <w:r>
        <w:rPr>
          <w:rtl/>
        </w:rPr>
        <w:t>اللّهمَّ فصل عليه وعلى آبائه الائمّة الطاهرين، وعلى شيعتهم المنتجبين، وبل</w:t>
      </w:r>
      <w:r>
        <w:rPr>
          <w:rFonts w:hint="cs"/>
          <w:rtl/>
        </w:rPr>
        <w:t>ّ</w:t>
      </w:r>
      <w:r>
        <w:rPr>
          <w:rtl/>
        </w:rPr>
        <w:t>غهم من آمالهم أفضل ما يأملون، واجعل ذلك من</w:t>
      </w:r>
      <w:r>
        <w:rPr>
          <w:rFonts w:hint="cs"/>
          <w:rtl/>
        </w:rPr>
        <w:t>ّ</w:t>
      </w:r>
      <w:r>
        <w:rPr>
          <w:rtl/>
        </w:rPr>
        <w:t>ا خالصا</w:t>
      </w:r>
      <w:r>
        <w:rPr>
          <w:rFonts w:hint="cs"/>
          <w:rtl/>
        </w:rPr>
        <w:t>ً</w:t>
      </w:r>
      <w:r>
        <w:rPr>
          <w:rtl/>
        </w:rPr>
        <w:t xml:space="preserve"> من كلّ</w:t>
      </w:r>
      <w:r>
        <w:rPr>
          <w:rFonts w:hint="cs"/>
          <w:rtl/>
        </w:rPr>
        <w:t>ِ</w:t>
      </w:r>
      <w:r>
        <w:rPr>
          <w:rtl/>
        </w:rPr>
        <w:t xml:space="preserve"> شك</w:t>
      </w:r>
      <w:r>
        <w:rPr>
          <w:rFonts w:hint="cs"/>
          <w:rtl/>
        </w:rPr>
        <w:t>ٍّ</w:t>
      </w:r>
      <w:r>
        <w:rPr>
          <w:rtl/>
        </w:rPr>
        <w:t xml:space="preserve"> وشبهة ورياء وسمعة حتي لا نريد به غيرك ولا نطلب به إلّا وجهك. </w:t>
      </w:r>
    </w:p>
    <w:p w:rsidR="00F203D8" w:rsidRDefault="00F203D8" w:rsidP="0002770F">
      <w:pPr>
        <w:pStyle w:val="libNormal"/>
        <w:rPr>
          <w:rtl/>
        </w:rPr>
      </w:pPr>
      <w:r>
        <w:rPr>
          <w:rtl/>
        </w:rPr>
        <w:t>اللّهمَّ إنّا نشكو إليك فقد نبيّنا، وغيبة ولي</w:t>
      </w:r>
      <w:r>
        <w:rPr>
          <w:rFonts w:hint="cs"/>
          <w:rtl/>
        </w:rPr>
        <w:t>ّ</w:t>
      </w:r>
      <w:r>
        <w:rPr>
          <w:rtl/>
        </w:rPr>
        <w:t>نا، وشد</w:t>
      </w:r>
      <w:r>
        <w:rPr>
          <w:rFonts w:hint="cs"/>
          <w:rtl/>
        </w:rPr>
        <w:t>َّ</w:t>
      </w:r>
      <w:r>
        <w:rPr>
          <w:rtl/>
        </w:rPr>
        <w:t>ة الزَّمان علينا، ووقوع الفتن [ بنا ]، وتظاهر الأعداء [ علينا ]، وكثرة عدو</w:t>
      </w:r>
      <w:r>
        <w:rPr>
          <w:rFonts w:hint="cs"/>
          <w:rtl/>
        </w:rPr>
        <w:t>ِّ</w:t>
      </w:r>
      <w:r>
        <w:rPr>
          <w:rtl/>
        </w:rPr>
        <w:t xml:space="preserve">نا، وقلة عددنا. </w:t>
      </w:r>
    </w:p>
    <w:p w:rsidR="00F203D8" w:rsidRDefault="00F203D8" w:rsidP="0002770F">
      <w:pPr>
        <w:pStyle w:val="libNormal"/>
        <w:rPr>
          <w:rtl/>
        </w:rPr>
      </w:pPr>
      <w:r>
        <w:rPr>
          <w:rtl/>
        </w:rPr>
        <w:t>اللّهمَّ فافرج ذلك بفتح منك تعج</w:t>
      </w:r>
      <w:r>
        <w:rPr>
          <w:rFonts w:hint="cs"/>
          <w:rtl/>
        </w:rPr>
        <w:t>ّ</w:t>
      </w:r>
      <w:r>
        <w:rPr>
          <w:rtl/>
        </w:rPr>
        <w:t xml:space="preserve">له، ونصر منك تعزه </w:t>
      </w:r>
      <w:r w:rsidRPr="00F203D8">
        <w:rPr>
          <w:rStyle w:val="libFootnotenumChar"/>
          <w:rtl/>
        </w:rPr>
        <w:t>(4)</w:t>
      </w:r>
      <w:r>
        <w:rPr>
          <w:rtl/>
        </w:rPr>
        <w:t>، وإمام عدل ت</w:t>
      </w:r>
      <w:r>
        <w:rPr>
          <w:rFonts w:hint="cs"/>
          <w:rtl/>
        </w:rPr>
        <w:t>ُ</w:t>
      </w:r>
      <w:r>
        <w:rPr>
          <w:rtl/>
        </w:rPr>
        <w:t>ظهره إله الحق</w:t>
      </w:r>
      <w:r>
        <w:rPr>
          <w:rFonts w:hint="cs"/>
          <w:rtl/>
        </w:rPr>
        <w:t>ِّ</w:t>
      </w:r>
      <w:r>
        <w:rPr>
          <w:rtl/>
        </w:rPr>
        <w:t xml:space="preserve"> رب</w:t>
      </w:r>
      <w:r>
        <w:rPr>
          <w:rFonts w:hint="cs"/>
          <w:rtl/>
        </w:rPr>
        <w:t>َّ</w:t>
      </w:r>
      <w:r>
        <w:rPr>
          <w:rtl/>
        </w:rPr>
        <w:t xml:space="preserve"> العالمين. </w:t>
      </w:r>
    </w:p>
    <w:p w:rsidR="00F203D8" w:rsidRDefault="00F203D8" w:rsidP="0002770F">
      <w:pPr>
        <w:pStyle w:val="libNormal"/>
        <w:rPr>
          <w:rtl/>
        </w:rPr>
      </w:pPr>
      <w:r>
        <w:rPr>
          <w:rtl/>
        </w:rPr>
        <w:t>اللّهمَّ إنّا نسألك أن تأذن لوليك في إظهار عدلك في عبادك، وقتل أعدائك في بلادك حتّى لا تدع للجور يا ربّ دعامة إلّا قصمتها ولا بني</w:t>
      </w:r>
      <w:r>
        <w:rPr>
          <w:rFonts w:hint="cs"/>
          <w:rtl/>
        </w:rPr>
        <w:t>ّ</w:t>
      </w:r>
      <w:r>
        <w:rPr>
          <w:rtl/>
        </w:rPr>
        <w:t>ة إلّا أفنيتها، ولا قوَّة إلّا أوهنتها، ولا ركنا</w:t>
      </w:r>
      <w:r>
        <w:rPr>
          <w:rFonts w:hint="cs"/>
          <w:rtl/>
        </w:rPr>
        <w:t>ً</w:t>
      </w:r>
      <w:r>
        <w:rPr>
          <w:rtl/>
        </w:rPr>
        <w:t xml:space="preserve"> إلّا هددته </w:t>
      </w:r>
      <w:r w:rsidRPr="00F203D8">
        <w:rPr>
          <w:rStyle w:val="libFootnotenumChar"/>
          <w:rtl/>
        </w:rPr>
        <w:t>(5)</w:t>
      </w:r>
      <w:r>
        <w:rPr>
          <w:rtl/>
        </w:rPr>
        <w:t xml:space="preserve"> ولا حد</w:t>
      </w:r>
      <w:r>
        <w:rPr>
          <w:rFonts w:hint="cs"/>
          <w:rtl/>
        </w:rPr>
        <w:t>ّ</w:t>
      </w:r>
      <w:r>
        <w:rPr>
          <w:rtl/>
        </w:rPr>
        <w:t>ا</w:t>
      </w:r>
      <w:r>
        <w:rPr>
          <w:rFonts w:hint="cs"/>
          <w:rtl/>
        </w:rPr>
        <w:t>ً</w:t>
      </w:r>
      <w:r>
        <w:rPr>
          <w:rtl/>
        </w:rPr>
        <w:t xml:space="preserve"> إلّا فللته، ولا سلاحا</w:t>
      </w:r>
      <w:r>
        <w:rPr>
          <w:rFonts w:hint="cs"/>
          <w:rtl/>
        </w:rPr>
        <w:t>ً</w:t>
      </w:r>
      <w:r>
        <w:rPr>
          <w:rtl/>
        </w:rPr>
        <w:t xml:space="preserve"> إلّا أكللته </w:t>
      </w:r>
      <w:r w:rsidRPr="00F203D8">
        <w:rPr>
          <w:rStyle w:val="libFootnotenumChar"/>
          <w:rtl/>
        </w:rPr>
        <w:t>(6)</w:t>
      </w:r>
      <w:r>
        <w:rPr>
          <w:rtl/>
        </w:rPr>
        <w:t xml:space="preserve"> ولا راية إلّا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أباره أي أهلكه، والمبير: المهلك. وفي بعض النسخ « أفن ». </w:t>
      </w:r>
    </w:p>
    <w:p w:rsidR="00F203D8" w:rsidRDefault="00F203D8" w:rsidP="00F203D8">
      <w:pPr>
        <w:pStyle w:val="libFootnote0"/>
        <w:rPr>
          <w:rtl/>
        </w:rPr>
      </w:pPr>
      <w:r>
        <w:rPr>
          <w:rtl/>
        </w:rPr>
        <w:t xml:space="preserve">(2) أي ما زال وذهب منه. </w:t>
      </w:r>
    </w:p>
    <w:p w:rsidR="00F203D8" w:rsidRDefault="00F203D8" w:rsidP="00F203D8">
      <w:pPr>
        <w:pStyle w:val="libFootnote0"/>
        <w:rPr>
          <w:rtl/>
        </w:rPr>
      </w:pPr>
      <w:r>
        <w:rPr>
          <w:rtl/>
        </w:rPr>
        <w:t xml:space="preserve">(3) الغض: الطري. </w:t>
      </w:r>
    </w:p>
    <w:p w:rsidR="00F203D8" w:rsidRDefault="00F203D8" w:rsidP="00F203D8">
      <w:pPr>
        <w:pStyle w:val="libFootnote0"/>
        <w:rPr>
          <w:rtl/>
        </w:rPr>
      </w:pPr>
      <w:r>
        <w:rPr>
          <w:rtl/>
        </w:rPr>
        <w:t xml:space="preserve">(4) في بعض النسخ « وبصبر منك تيسره ». </w:t>
      </w:r>
    </w:p>
    <w:p w:rsidR="00F203D8" w:rsidRDefault="00F203D8" w:rsidP="00F203D8">
      <w:pPr>
        <w:pStyle w:val="libFootnote0"/>
        <w:rPr>
          <w:rtl/>
        </w:rPr>
      </w:pPr>
      <w:r>
        <w:rPr>
          <w:rtl/>
        </w:rPr>
        <w:t xml:space="preserve">(5) الهدة: الهدم والكسر. </w:t>
      </w:r>
    </w:p>
    <w:p w:rsidR="00F203D8" w:rsidRDefault="00F203D8" w:rsidP="00F203D8">
      <w:pPr>
        <w:pStyle w:val="libFootnote0"/>
        <w:rPr>
          <w:rtl/>
        </w:rPr>
      </w:pPr>
      <w:r>
        <w:rPr>
          <w:rtl/>
        </w:rPr>
        <w:t>(6) الحد: السيف والفل: الكسر والثلمة. وما يقال بالفارسية (كند شدن وكند كردن) والكلل</w:t>
      </w:r>
      <w:r w:rsidR="005B13D3">
        <w:rPr>
          <w:rtl/>
        </w:rPr>
        <w:t xml:space="preserve"> - </w:t>
      </w:r>
      <w:r>
        <w:rPr>
          <w:rtl/>
        </w:rPr>
        <w:t>بفتح الكاف</w:t>
      </w:r>
      <w:r w:rsidR="005B13D3">
        <w:rPr>
          <w:rtl/>
        </w:rPr>
        <w:t xml:space="preserve"> - </w:t>
      </w:r>
      <w:r>
        <w:rPr>
          <w:rtl/>
        </w:rPr>
        <w:t xml:space="preserve">بمعناه.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نكستها، ولا شجاعاً إلّا قتلته، ولا جيشا إلّا خذلته، وارمهم يا ربّ بحجرك الد</w:t>
      </w:r>
      <w:r>
        <w:rPr>
          <w:rFonts w:hint="cs"/>
          <w:rtl/>
        </w:rPr>
        <w:t>َّ</w:t>
      </w:r>
      <w:r>
        <w:rPr>
          <w:rtl/>
        </w:rPr>
        <w:t>امغ، واضربهم بسيفك القاطع، وببأسك الّذي لا ترده عن القوم المجرمين، وعذ</w:t>
      </w:r>
      <w:r>
        <w:rPr>
          <w:rFonts w:hint="cs"/>
          <w:rtl/>
        </w:rPr>
        <w:t>ِّ</w:t>
      </w:r>
      <w:r>
        <w:rPr>
          <w:rtl/>
        </w:rPr>
        <w:t xml:space="preserve">ب أعداءك وأعداء دينك وأعداء رسولك بيد وليك وأيدي عبادك المؤمنين. </w:t>
      </w:r>
    </w:p>
    <w:p w:rsidR="00F203D8" w:rsidRDefault="00F203D8" w:rsidP="0002770F">
      <w:pPr>
        <w:pStyle w:val="libNormal"/>
        <w:rPr>
          <w:rtl/>
        </w:rPr>
      </w:pPr>
      <w:r>
        <w:rPr>
          <w:rtl/>
        </w:rPr>
        <w:t>اللّهمَّ اكف ولي</w:t>
      </w:r>
      <w:r>
        <w:rPr>
          <w:rFonts w:hint="cs"/>
          <w:rtl/>
        </w:rPr>
        <w:t>ّ</w:t>
      </w:r>
      <w:r>
        <w:rPr>
          <w:rtl/>
        </w:rPr>
        <w:t>ك وجج</w:t>
      </w:r>
      <w:r>
        <w:rPr>
          <w:rFonts w:hint="cs"/>
          <w:rtl/>
        </w:rPr>
        <w:t>ّ</w:t>
      </w:r>
      <w:r>
        <w:rPr>
          <w:rtl/>
        </w:rPr>
        <w:t>تك في أرضك هول عدو</w:t>
      </w:r>
      <w:r>
        <w:rPr>
          <w:rFonts w:hint="cs"/>
          <w:rtl/>
        </w:rPr>
        <w:t>ِّ</w:t>
      </w:r>
      <w:r>
        <w:rPr>
          <w:rtl/>
        </w:rPr>
        <w:t>ه وكدمن كاده، وامكر من مكر به، واجعل دائرة الس</w:t>
      </w:r>
      <w:r>
        <w:rPr>
          <w:rFonts w:hint="cs"/>
          <w:rtl/>
        </w:rPr>
        <w:t>ّ</w:t>
      </w:r>
      <w:r>
        <w:rPr>
          <w:rtl/>
        </w:rPr>
        <w:t>وء على من أراد به س</w:t>
      </w:r>
      <w:r>
        <w:rPr>
          <w:rFonts w:hint="cs"/>
          <w:rtl/>
        </w:rPr>
        <w:t>ُ</w:t>
      </w:r>
      <w:r>
        <w:rPr>
          <w:rtl/>
        </w:rPr>
        <w:t>وءا</w:t>
      </w:r>
      <w:r>
        <w:rPr>
          <w:rFonts w:hint="cs"/>
          <w:rtl/>
        </w:rPr>
        <w:t>ً</w:t>
      </w:r>
      <w:r>
        <w:rPr>
          <w:rtl/>
        </w:rPr>
        <w:t>، واقطع عنه ماد</w:t>
      </w:r>
      <w:r>
        <w:rPr>
          <w:rFonts w:hint="cs"/>
          <w:rtl/>
        </w:rPr>
        <w:t>َّ</w:t>
      </w:r>
      <w:r>
        <w:rPr>
          <w:rtl/>
        </w:rPr>
        <w:t>تهم، وارعب له قلوبهم، وزلزل له أقدامهم، وخذهم جهرة وبغتة، وشدد عليهم عقابك، واخزهم في عبادك، والعنهم في بلادك، وأسكنهم أسفل نارك، وأحط بهم أشد</w:t>
      </w:r>
      <w:r>
        <w:rPr>
          <w:rFonts w:hint="cs"/>
          <w:rtl/>
        </w:rPr>
        <w:t>َّ</w:t>
      </w:r>
      <w:r>
        <w:rPr>
          <w:rtl/>
        </w:rPr>
        <w:t xml:space="preserve"> عذابك و، وأصلهم ناراً واحش قبور موتاهم ناراً، وأصلهم حر</w:t>
      </w:r>
      <w:r>
        <w:rPr>
          <w:rFonts w:hint="cs"/>
          <w:rtl/>
        </w:rPr>
        <w:t>َّ</w:t>
      </w:r>
      <w:r>
        <w:rPr>
          <w:rtl/>
        </w:rPr>
        <w:t xml:space="preserve"> نارك، فإن</w:t>
      </w:r>
      <w:r>
        <w:rPr>
          <w:rFonts w:hint="cs"/>
          <w:rtl/>
        </w:rPr>
        <w:t>ّ</w:t>
      </w:r>
      <w:r>
        <w:rPr>
          <w:rtl/>
        </w:rPr>
        <w:t>هم أضاعوا الصلاة وات</w:t>
      </w:r>
      <w:r>
        <w:rPr>
          <w:rFonts w:hint="cs"/>
          <w:rtl/>
        </w:rPr>
        <w:t>ّ</w:t>
      </w:r>
      <w:r>
        <w:rPr>
          <w:rtl/>
        </w:rPr>
        <w:t xml:space="preserve">بعوا الشهوات وأذلوا عبادك. </w:t>
      </w:r>
    </w:p>
    <w:p w:rsidR="00F203D8" w:rsidRDefault="00F203D8" w:rsidP="0002770F">
      <w:pPr>
        <w:pStyle w:val="libNormal"/>
        <w:rPr>
          <w:rtl/>
        </w:rPr>
      </w:pPr>
      <w:r>
        <w:rPr>
          <w:rtl/>
        </w:rPr>
        <w:t>اللّهمَّ وأحي بوليك القرآن، وأرنا نوره سرمدا</w:t>
      </w:r>
      <w:r>
        <w:rPr>
          <w:rFonts w:hint="cs"/>
          <w:rtl/>
        </w:rPr>
        <w:t>ً</w:t>
      </w:r>
      <w:r>
        <w:rPr>
          <w:rtl/>
        </w:rPr>
        <w:t xml:space="preserve"> لا ظلمة فيه، وأحي به القلوب الميتة، واشف به الصدور الوغرة </w:t>
      </w:r>
      <w:r w:rsidRPr="00F203D8">
        <w:rPr>
          <w:rStyle w:val="libFootnotenumChar"/>
          <w:rtl/>
        </w:rPr>
        <w:t>(1)</w:t>
      </w:r>
      <w:r>
        <w:rPr>
          <w:rtl/>
        </w:rPr>
        <w:t>، واجمع به الاهواء المختلفة على الحق</w:t>
      </w:r>
      <w:r>
        <w:rPr>
          <w:rFonts w:hint="cs"/>
          <w:rtl/>
        </w:rPr>
        <w:t>ِّ</w:t>
      </w:r>
      <w:r>
        <w:rPr>
          <w:rtl/>
        </w:rPr>
        <w:t>، وأقم به الحدود المعط</w:t>
      </w:r>
      <w:r>
        <w:rPr>
          <w:rFonts w:hint="cs"/>
          <w:rtl/>
        </w:rPr>
        <w:t>ّ</w:t>
      </w:r>
      <w:r>
        <w:rPr>
          <w:rtl/>
        </w:rPr>
        <w:t>لة والاحكام المهملة حتّى لا يبقى حق</w:t>
      </w:r>
      <w:r>
        <w:rPr>
          <w:rFonts w:hint="cs"/>
          <w:rtl/>
        </w:rPr>
        <w:t>ّ</w:t>
      </w:r>
      <w:r>
        <w:rPr>
          <w:rtl/>
        </w:rPr>
        <w:t xml:space="preserve"> إلّا ظهر، ولا عدل إلّا زهر، واجعلنا يا ربّ</w:t>
      </w:r>
      <w:r>
        <w:rPr>
          <w:rFonts w:hint="cs"/>
          <w:rtl/>
        </w:rPr>
        <w:t>ِ</w:t>
      </w:r>
      <w:r>
        <w:rPr>
          <w:rtl/>
        </w:rPr>
        <w:t xml:space="preserve"> من أعوانه ومقو</w:t>
      </w:r>
      <w:r>
        <w:rPr>
          <w:rFonts w:hint="cs"/>
          <w:rtl/>
        </w:rPr>
        <w:t>ِّ</w:t>
      </w:r>
      <w:r>
        <w:rPr>
          <w:rtl/>
        </w:rPr>
        <w:t xml:space="preserve">ي سلطانه </w:t>
      </w:r>
      <w:r w:rsidRPr="00F203D8">
        <w:rPr>
          <w:rStyle w:val="libFootnotenumChar"/>
          <w:rtl/>
        </w:rPr>
        <w:t>(2)</w:t>
      </w:r>
      <w:r>
        <w:rPr>
          <w:rtl/>
        </w:rPr>
        <w:t xml:space="preserve"> والمؤتمرين لأمره، والر</w:t>
      </w:r>
      <w:r>
        <w:rPr>
          <w:rFonts w:hint="cs"/>
          <w:rtl/>
        </w:rPr>
        <w:t>َّ</w:t>
      </w:r>
      <w:r>
        <w:rPr>
          <w:rtl/>
        </w:rPr>
        <w:t>اضين بفعله، والمسل</w:t>
      </w:r>
      <w:r>
        <w:rPr>
          <w:rFonts w:hint="cs"/>
          <w:rtl/>
        </w:rPr>
        <w:t>ّ</w:t>
      </w:r>
      <w:r>
        <w:rPr>
          <w:rtl/>
        </w:rPr>
        <w:t>مين ل</w:t>
      </w:r>
      <w:r>
        <w:rPr>
          <w:rFonts w:hint="cs"/>
          <w:rtl/>
        </w:rPr>
        <w:t>أ</w:t>
      </w:r>
      <w:r>
        <w:rPr>
          <w:rtl/>
        </w:rPr>
        <w:t>حكامه، ومم</w:t>
      </w:r>
      <w:r>
        <w:rPr>
          <w:rFonts w:hint="cs"/>
          <w:rtl/>
        </w:rPr>
        <w:t>ّ</w:t>
      </w:r>
      <w:r>
        <w:rPr>
          <w:rtl/>
        </w:rPr>
        <w:t>ن لا حاجة له به إلى التقيّة من خلقك، أنت يا ربّ الّذي تكشف السوء وتجيب المضطر</w:t>
      </w:r>
      <w:r>
        <w:rPr>
          <w:rFonts w:hint="cs"/>
          <w:rtl/>
        </w:rPr>
        <w:t>َّ</w:t>
      </w:r>
      <w:r>
        <w:rPr>
          <w:rtl/>
        </w:rPr>
        <w:t xml:space="preserve"> إذا دعاك، وتنجي من الكرب العظيم، فاكشف يا ربّ الضر</w:t>
      </w:r>
      <w:r>
        <w:rPr>
          <w:rFonts w:hint="cs"/>
          <w:rtl/>
        </w:rPr>
        <w:t>َّ</w:t>
      </w:r>
      <w:r>
        <w:rPr>
          <w:rtl/>
        </w:rPr>
        <w:t xml:space="preserve"> عن ولي</w:t>
      </w:r>
      <w:r>
        <w:rPr>
          <w:rFonts w:hint="cs"/>
          <w:rtl/>
        </w:rPr>
        <w:t>ّ</w:t>
      </w:r>
      <w:r>
        <w:rPr>
          <w:rtl/>
        </w:rPr>
        <w:t xml:space="preserve">ك، واجعله خليفة في أرضك كما ضمنت له. </w:t>
      </w:r>
    </w:p>
    <w:p w:rsidR="00F203D8" w:rsidRDefault="00F203D8" w:rsidP="0002770F">
      <w:pPr>
        <w:pStyle w:val="libNormal"/>
        <w:rPr>
          <w:rtl/>
        </w:rPr>
      </w:pPr>
      <w:r>
        <w:rPr>
          <w:rtl/>
        </w:rPr>
        <w:t xml:space="preserve">اللّهمَّ ولا تجعلني من خصماء آل محمّد، ولا تجعلني من أعداء آل محمّد، ولا تجعلني من أهل الحنق والغيظ على آل محمّد، فإني أعوذ بك من ذلك فأعذني، وأستجير بك فأجرني. </w:t>
      </w:r>
    </w:p>
    <w:p w:rsidR="00F203D8" w:rsidRDefault="00F203D8" w:rsidP="0002770F">
      <w:pPr>
        <w:pStyle w:val="libNormal"/>
        <w:rPr>
          <w:rtl/>
        </w:rPr>
      </w:pPr>
      <w:r>
        <w:rPr>
          <w:rtl/>
        </w:rPr>
        <w:t>اللّهمَّ صل على محمّد وآل محمّد، واجعلني بهم فائزا</w:t>
      </w:r>
      <w:r>
        <w:rPr>
          <w:rFonts w:hint="cs"/>
          <w:rtl/>
        </w:rPr>
        <w:t>ً</w:t>
      </w:r>
      <w:r>
        <w:rPr>
          <w:rtl/>
        </w:rPr>
        <w:t xml:space="preserve"> عندك في الدُّنيا والاخرة ومن المقربين </w:t>
      </w:r>
      <w:r>
        <w:rPr>
          <w:rFonts w:hint="cs"/>
          <w:rtl/>
        </w:rPr>
        <w:t>»</w:t>
      </w:r>
      <w:r>
        <w:rPr>
          <w:rtl/>
        </w:rPr>
        <w:t xml:space="preserve">.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(1) الوغرة</w:t>
      </w:r>
      <w:r w:rsidR="005B13D3">
        <w:rPr>
          <w:rtl/>
        </w:rPr>
        <w:t xml:space="preserve"> - </w:t>
      </w:r>
      <w:r>
        <w:rPr>
          <w:rtl/>
        </w:rPr>
        <w:t>بالتسكين</w:t>
      </w:r>
      <w:r w:rsidR="005B13D3">
        <w:rPr>
          <w:rtl/>
        </w:rPr>
        <w:t xml:space="preserve"> -</w:t>
      </w:r>
      <w:r>
        <w:rPr>
          <w:rtl/>
        </w:rPr>
        <w:t>: شدة توقد الحر. وفي صدره على</w:t>
      </w:r>
      <w:r>
        <w:rPr>
          <w:rFonts w:hint="cs"/>
          <w:rtl/>
        </w:rPr>
        <w:t>ّ</w:t>
      </w:r>
      <w:r>
        <w:rPr>
          <w:rtl/>
        </w:rPr>
        <w:t xml:space="preserve"> وغر أي ضغن والضعن الحقد والعداوة. </w:t>
      </w:r>
    </w:p>
    <w:p w:rsidR="00F203D8" w:rsidRDefault="00F203D8" w:rsidP="00F203D8">
      <w:pPr>
        <w:pStyle w:val="libFootnote0"/>
        <w:rPr>
          <w:rtl/>
        </w:rPr>
      </w:pPr>
      <w:r>
        <w:rPr>
          <w:rtl/>
        </w:rPr>
        <w:t xml:space="preserve">(2) في بعض النسخ « وممن يقوى بسلطانه ».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44</w:t>
      </w:r>
      <w:r w:rsidR="005B13D3">
        <w:rPr>
          <w:rFonts w:hint="cs"/>
          <w:rtl/>
        </w:rPr>
        <w:t xml:space="preserve"> - </w:t>
      </w:r>
      <w:r>
        <w:rPr>
          <w:rtl/>
        </w:rPr>
        <w:t>حدّثنا أبو محمّد الحسن بن أحمد المكتب قال: كنت بمدينة السلام في السنة الّتي توفّي فيها الشيخ عليّ</w:t>
      </w:r>
      <w:r>
        <w:rPr>
          <w:rFonts w:hint="cs"/>
          <w:rtl/>
        </w:rPr>
        <w:t>ُ</w:t>
      </w:r>
      <w:r>
        <w:rPr>
          <w:rtl/>
        </w:rPr>
        <w:t xml:space="preserve"> بن محمّد السمري</w:t>
      </w:r>
      <w:r>
        <w:rPr>
          <w:rFonts w:hint="cs"/>
          <w:rtl/>
        </w:rPr>
        <w:t>ُّ</w:t>
      </w:r>
      <w:r w:rsidR="005B13D3">
        <w:rPr>
          <w:rtl/>
        </w:rPr>
        <w:t xml:space="preserve"> - </w:t>
      </w:r>
      <w:r>
        <w:rPr>
          <w:rtl/>
        </w:rPr>
        <w:t>قدَّس الله روحه</w:t>
      </w:r>
      <w:r w:rsidR="005B13D3">
        <w:rPr>
          <w:rtl/>
        </w:rPr>
        <w:t xml:space="preserve"> - </w:t>
      </w:r>
      <w:r>
        <w:rPr>
          <w:rtl/>
        </w:rPr>
        <w:t>فحضرته قبل وفاته بأي</w:t>
      </w:r>
      <w:r>
        <w:rPr>
          <w:rFonts w:hint="cs"/>
          <w:rtl/>
        </w:rPr>
        <w:t>ّ</w:t>
      </w:r>
      <w:r>
        <w:rPr>
          <w:rtl/>
        </w:rPr>
        <w:t>ام فأخرج إلى النّاس توقيعا</w:t>
      </w:r>
      <w:r>
        <w:rPr>
          <w:rFonts w:hint="cs"/>
          <w:rtl/>
        </w:rPr>
        <w:t>ً</w:t>
      </w:r>
      <w:r>
        <w:rPr>
          <w:rtl/>
        </w:rPr>
        <w:t xml:space="preserve"> نسخته: </w:t>
      </w:r>
    </w:p>
    <w:p w:rsidR="00F203D8" w:rsidRDefault="00F203D8" w:rsidP="0002770F">
      <w:pPr>
        <w:pStyle w:val="libNormal"/>
        <w:rPr>
          <w:rtl/>
        </w:rPr>
      </w:pPr>
      <w:r>
        <w:rPr>
          <w:rtl/>
        </w:rPr>
        <w:t>« بسم الله الرّحمن الرحيم يا عليّ</w:t>
      </w:r>
      <w:r>
        <w:rPr>
          <w:rFonts w:hint="cs"/>
          <w:rtl/>
        </w:rPr>
        <w:t>َ</w:t>
      </w:r>
      <w:r>
        <w:rPr>
          <w:rtl/>
        </w:rPr>
        <w:t xml:space="preserve"> بن محمّد السمري</w:t>
      </w:r>
      <w:r>
        <w:rPr>
          <w:rFonts w:hint="cs"/>
          <w:rtl/>
        </w:rPr>
        <w:t>َّ</w:t>
      </w:r>
      <w:r>
        <w:rPr>
          <w:rtl/>
        </w:rPr>
        <w:t xml:space="preserve"> أعظم الله أجر إخوانك فيك فانّك ميت ما بينك وبين ستة أيّام فاجمع أمرك ولا توص إلى أحد يقوم مقامك بعد وفاتك، فقد وقعت الغيبة الثانية </w:t>
      </w:r>
      <w:r w:rsidRPr="00F203D8">
        <w:rPr>
          <w:rStyle w:val="libFootnotenumChar"/>
          <w:rtl/>
        </w:rPr>
        <w:t>(1)</w:t>
      </w:r>
      <w:r>
        <w:rPr>
          <w:rtl/>
        </w:rPr>
        <w:t xml:space="preserve"> فلا ظهور إلّا بعد إذن الله عزَّ وجلَّ وذلك بعد طول الامد وقسوة القلوب، وامتلاء الأرض جوراً، وسيأتي شيعتي من يدعي المشاهدة، إلّا فمن ادّعى المشاهدة قبل خروج السفياني</w:t>
      </w:r>
      <w:r>
        <w:rPr>
          <w:rFonts w:hint="cs"/>
          <w:rtl/>
        </w:rPr>
        <w:t>ِّ</w:t>
      </w:r>
      <w:r>
        <w:rPr>
          <w:rtl/>
        </w:rPr>
        <w:t xml:space="preserve"> والصيحة فهو كاذب مفتر، ولا حول ولا قوَّة إلّا بالله العلي</w:t>
      </w:r>
      <w:r>
        <w:rPr>
          <w:rFonts w:hint="cs"/>
          <w:rtl/>
        </w:rPr>
        <w:t>ِّ</w:t>
      </w:r>
      <w:r>
        <w:rPr>
          <w:rtl/>
        </w:rPr>
        <w:t xml:space="preserve"> العظيم. </w:t>
      </w:r>
    </w:p>
    <w:p w:rsidR="00F203D8" w:rsidRDefault="00F203D8" w:rsidP="0002770F">
      <w:pPr>
        <w:pStyle w:val="libNormal"/>
        <w:rPr>
          <w:rtl/>
        </w:rPr>
      </w:pPr>
      <w:r>
        <w:rPr>
          <w:rtl/>
        </w:rPr>
        <w:t>قال: فنسخنا هذا التوقيع وخرجنا من عنده، فلمّا كان اليوم السادس عدنا إليه وهو يجود بنفسه، فقيل له: من وصي</w:t>
      </w:r>
      <w:r>
        <w:rPr>
          <w:rFonts w:hint="cs"/>
          <w:rtl/>
        </w:rPr>
        <w:t>ّ</w:t>
      </w:r>
      <w:r>
        <w:rPr>
          <w:rtl/>
        </w:rPr>
        <w:t xml:space="preserve">ك من بعدك؟ فقال: لله أمر هو بالغه. ومضى </w:t>
      </w:r>
      <w:r w:rsidRPr="00F203D8">
        <w:rPr>
          <w:rStyle w:val="libAlaemChar"/>
          <w:rFonts w:hint="cs"/>
          <w:rtl/>
        </w:rPr>
        <w:t>رضي‌الله‌عنه</w:t>
      </w:r>
      <w:r>
        <w:rPr>
          <w:rtl/>
        </w:rPr>
        <w:t>، فهذا آخر كلام س</w:t>
      </w:r>
      <w:r>
        <w:rPr>
          <w:rFonts w:hint="cs"/>
          <w:rtl/>
        </w:rPr>
        <w:t>ُ</w:t>
      </w:r>
      <w:r>
        <w:rPr>
          <w:rtl/>
        </w:rPr>
        <w:t xml:space="preserve">مع منه. </w:t>
      </w:r>
    </w:p>
    <w:p w:rsidR="00F203D8" w:rsidRDefault="00F203D8" w:rsidP="0002770F">
      <w:pPr>
        <w:pStyle w:val="libNormal"/>
        <w:rPr>
          <w:rtl/>
        </w:rPr>
      </w:pPr>
      <w:r>
        <w:rPr>
          <w:rtl/>
        </w:rPr>
        <w:t>45</w:t>
      </w:r>
      <w:r w:rsidR="005B13D3">
        <w:rPr>
          <w:rFonts w:hint="cs"/>
          <w:rtl/>
        </w:rPr>
        <w:t xml:space="preserve"> - </w:t>
      </w:r>
      <w:r>
        <w:rPr>
          <w:rtl/>
        </w:rPr>
        <w:t xml:space="preserve">حدّثنا أبو جعفر محمّد بن عليّ بن أحمد بن بزرج بن عبد الله بن منصور بن يونس بن برزج صاحب الصادق </w:t>
      </w:r>
      <w:r w:rsidRPr="00F203D8">
        <w:rPr>
          <w:rStyle w:val="libAlaemChar"/>
          <w:rFonts w:hint="cs"/>
          <w:rtl/>
        </w:rPr>
        <w:t>عليه‌السلام</w:t>
      </w:r>
      <w:r>
        <w:rPr>
          <w:rtl/>
        </w:rPr>
        <w:t xml:space="preserve"> قال: سمعت محمّد بن الحسن الصيرفي</w:t>
      </w:r>
      <w:r>
        <w:rPr>
          <w:rFonts w:hint="cs"/>
          <w:rtl/>
        </w:rPr>
        <w:t>َّ</w:t>
      </w:r>
      <w:r>
        <w:rPr>
          <w:rtl/>
        </w:rPr>
        <w:t xml:space="preserve"> الد</w:t>
      </w:r>
      <w:r>
        <w:rPr>
          <w:rFonts w:hint="cs"/>
          <w:rtl/>
        </w:rPr>
        <w:t>َّ</w:t>
      </w:r>
      <w:r>
        <w:rPr>
          <w:rtl/>
        </w:rPr>
        <w:t>ورقي</w:t>
      </w:r>
      <w:r>
        <w:rPr>
          <w:rFonts w:hint="cs"/>
          <w:rtl/>
        </w:rPr>
        <w:t>َّ</w:t>
      </w:r>
      <w:r>
        <w:rPr>
          <w:rtl/>
        </w:rPr>
        <w:t xml:space="preserve"> </w:t>
      </w:r>
      <w:r w:rsidRPr="00F203D8">
        <w:rPr>
          <w:rStyle w:val="libFootnotenumChar"/>
          <w:rtl/>
        </w:rPr>
        <w:t>(2)</w:t>
      </w:r>
      <w:r>
        <w:rPr>
          <w:rtl/>
        </w:rPr>
        <w:t xml:space="preserve"> المقيم بأرض بلخ يقول: أردت الخروج إلى الحج</w:t>
      </w:r>
      <w:r>
        <w:rPr>
          <w:rFonts w:hint="cs"/>
          <w:rtl/>
        </w:rPr>
        <w:t>ِّ</w:t>
      </w:r>
      <w:r>
        <w:rPr>
          <w:rtl/>
        </w:rPr>
        <w:t xml:space="preserve"> وكان معي مال بعضه ذهب وبعضه فض</w:t>
      </w:r>
      <w:r>
        <w:rPr>
          <w:rFonts w:hint="cs"/>
          <w:rtl/>
        </w:rPr>
        <w:t>ّ</w:t>
      </w:r>
      <w:r>
        <w:rPr>
          <w:rtl/>
        </w:rPr>
        <w:t>ة، فجعلت ما كان معي من الذ</w:t>
      </w:r>
      <w:r>
        <w:rPr>
          <w:rFonts w:hint="cs"/>
          <w:rtl/>
        </w:rPr>
        <w:t>َّ</w:t>
      </w:r>
      <w:r>
        <w:rPr>
          <w:rtl/>
        </w:rPr>
        <w:t>هب سبائك وما كان معي من الفض</w:t>
      </w:r>
      <w:r>
        <w:rPr>
          <w:rFonts w:hint="cs"/>
          <w:rtl/>
        </w:rPr>
        <w:t>ّ</w:t>
      </w:r>
      <w:r>
        <w:rPr>
          <w:rtl/>
        </w:rPr>
        <w:t>ة نقرا</w:t>
      </w:r>
      <w:r>
        <w:rPr>
          <w:rFonts w:hint="cs"/>
          <w:rtl/>
        </w:rPr>
        <w:t>ً</w:t>
      </w:r>
      <w:r>
        <w:rPr>
          <w:rtl/>
        </w:rPr>
        <w:t xml:space="preserve"> وكان قد دفع ذلك الماك إلي</w:t>
      </w:r>
      <w:r>
        <w:rPr>
          <w:rFonts w:hint="cs"/>
          <w:rtl/>
        </w:rPr>
        <w:t>َّ</w:t>
      </w:r>
      <w:r>
        <w:rPr>
          <w:rtl/>
        </w:rPr>
        <w:t xml:space="preserve"> لا</w:t>
      </w:r>
      <w:r>
        <w:rPr>
          <w:rFonts w:hint="cs"/>
          <w:rtl/>
        </w:rPr>
        <w:t>ُ</w:t>
      </w:r>
      <w:r>
        <w:rPr>
          <w:rtl/>
        </w:rPr>
        <w:t>سل</w:t>
      </w:r>
      <w:r>
        <w:rPr>
          <w:rFonts w:hint="cs"/>
          <w:rtl/>
        </w:rPr>
        <w:t>ِّ</w:t>
      </w:r>
      <w:r>
        <w:rPr>
          <w:rtl/>
        </w:rPr>
        <w:t xml:space="preserve">مه من الشيخ </w:t>
      </w:r>
      <w:r w:rsidRPr="00F203D8">
        <w:rPr>
          <w:rStyle w:val="libFootnotenumChar"/>
          <w:rtl/>
        </w:rPr>
        <w:t>(3)</w:t>
      </w:r>
      <w:r>
        <w:rPr>
          <w:rtl/>
        </w:rPr>
        <w:t xml:space="preserve"> أبي القاسم الحسين بن روح</w:t>
      </w:r>
      <w:r w:rsidR="005B13D3">
        <w:rPr>
          <w:rtl/>
        </w:rPr>
        <w:t xml:space="preserve"> - </w:t>
      </w:r>
      <w:r>
        <w:rPr>
          <w:rtl/>
        </w:rPr>
        <w:t>قدَّس الله روحه</w:t>
      </w:r>
      <w:r w:rsidR="005B13D3">
        <w:rPr>
          <w:rtl/>
        </w:rPr>
        <w:t xml:space="preserve"> - </w:t>
      </w:r>
      <w:r>
        <w:rPr>
          <w:rtl/>
        </w:rPr>
        <w:t>قال: فلمّا نزلت سرخس ضربت خيمتي على موضع فيه رمل، فجعلت امي</w:t>
      </w:r>
      <w:r>
        <w:rPr>
          <w:rFonts w:hint="cs"/>
          <w:rtl/>
        </w:rPr>
        <w:t>ّ</w:t>
      </w:r>
      <w:r>
        <w:rPr>
          <w:rtl/>
        </w:rPr>
        <w:t>ز تلك السبائك والنقر فسقطت سبيكة من تلك السبائك منّي وغاضت في الر</w:t>
      </w:r>
      <w:r>
        <w:rPr>
          <w:rFonts w:hint="cs"/>
          <w:rtl/>
        </w:rPr>
        <w:t>َّ</w:t>
      </w:r>
      <w:r>
        <w:rPr>
          <w:rtl/>
        </w:rPr>
        <w:t>مل وأنا لا أعلم قال: فلمّا دخلت همدان مي</w:t>
      </w:r>
      <w:r>
        <w:rPr>
          <w:rFonts w:hint="cs"/>
          <w:rtl/>
        </w:rPr>
        <w:t>ّ</w:t>
      </w:r>
      <w:r>
        <w:rPr>
          <w:rtl/>
        </w:rPr>
        <w:t>زت تلك السبائك والنقر مرة أخرى اهتماما</w:t>
      </w:r>
      <w:r>
        <w:rPr>
          <w:rFonts w:hint="cs"/>
          <w:rtl/>
        </w:rPr>
        <w:t>ً</w:t>
      </w:r>
      <w:r>
        <w:rPr>
          <w:rtl/>
        </w:rPr>
        <w:t xml:space="preserve"> منّي بحفظها ففقدت منها سبيكة وزنها مائة مثقال وثلاثة مثاقيل</w:t>
      </w:r>
      <w:r w:rsidR="005B13D3">
        <w:rPr>
          <w:rtl/>
        </w:rPr>
        <w:t xml:space="preserve"> - </w:t>
      </w:r>
      <w:r>
        <w:rPr>
          <w:rtl/>
        </w:rPr>
        <w:t xml:space="preserve">أو قال: ثلاثة وتسعون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بعض النسخ « الغيبة التامة ». </w:t>
      </w:r>
    </w:p>
    <w:p w:rsidR="00F203D8" w:rsidRDefault="00F203D8" w:rsidP="00F203D8">
      <w:pPr>
        <w:pStyle w:val="libFootnote0"/>
        <w:rPr>
          <w:rtl/>
        </w:rPr>
      </w:pPr>
      <w:r>
        <w:rPr>
          <w:rtl/>
        </w:rPr>
        <w:t xml:space="preserve">(2) في بعض النسخ « الدوري ». </w:t>
      </w:r>
    </w:p>
    <w:p w:rsidR="00F203D8" w:rsidRDefault="00F203D8" w:rsidP="00F203D8">
      <w:pPr>
        <w:pStyle w:val="libFootnote0"/>
        <w:rPr>
          <w:rtl/>
        </w:rPr>
      </w:pPr>
      <w:r>
        <w:rPr>
          <w:rtl/>
        </w:rPr>
        <w:t xml:space="preserve">(3) في النسخ « ذلك المال إليه لتسليمه إلى الشيخ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مثقالا</w:t>
      </w:r>
      <w:r>
        <w:rPr>
          <w:rFonts w:hint="cs"/>
          <w:rtl/>
        </w:rPr>
        <w:t>ً</w:t>
      </w:r>
      <w:r w:rsidR="005B13D3">
        <w:rPr>
          <w:rtl/>
        </w:rPr>
        <w:t xml:space="preserve"> - </w:t>
      </w:r>
      <w:r>
        <w:rPr>
          <w:rtl/>
        </w:rPr>
        <w:t>قال: فسبكت مكانها من مالي بوزنها سبيكة وجعلتها بين السبائك، فلمّا وردت مدينة السلام قصدت الشيخ أبا القاسم الحسين بن روح</w:t>
      </w:r>
      <w:r w:rsidR="005B13D3">
        <w:rPr>
          <w:rtl/>
        </w:rPr>
        <w:t xml:space="preserve"> - </w:t>
      </w:r>
      <w:r>
        <w:rPr>
          <w:rtl/>
        </w:rPr>
        <w:t>قدَّس الله روحه</w:t>
      </w:r>
      <w:r w:rsidR="005B13D3">
        <w:rPr>
          <w:rtl/>
        </w:rPr>
        <w:t xml:space="preserve"> - </w:t>
      </w:r>
      <w:r>
        <w:rPr>
          <w:rtl/>
        </w:rPr>
        <w:t>وسل</w:t>
      </w:r>
      <w:r>
        <w:rPr>
          <w:rFonts w:hint="cs"/>
          <w:rtl/>
        </w:rPr>
        <w:t>ّ</w:t>
      </w:r>
      <w:r>
        <w:rPr>
          <w:rtl/>
        </w:rPr>
        <w:t>مت إليه ما كان معي من السبائك والنقر، فمد</w:t>
      </w:r>
      <w:r>
        <w:rPr>
          <w:rFonts w:hint="cs"/>
          <w:rtl/>
        </w:rPr>
        <w:t>َّ</w:t>
      </w:r>
      <w:r>
        <w:rPr>
          <w:rtl/>
        </w:rPr>
        <w:t xml:space="preserve"> يده من بين [ تلك ] السبائك إلى السبيكة الّتي كنت سبكتها من مالي بدلا</w:t>
      </w:r>
      <w:r>
        <w:rPr>
          <w:rFonts w:hint="cs"/>
          <w:rtl/>
        </w:rPr>
        <w:t>ً</w:t>
      </w:r>
      <w:r>
        <w:rPr>
          <w:rtl/>
        </w:rPr>
        <w:t xml:space="preserve"> ممّا ضاع منّي فرمى بها إلي</w:t>
      </w:r>
      <w:r>
        <w:rPr>
          <w:rFonts w:hint="cs"/>
          <w:rtl/>
        </w:rPr>
        <w:t>َّ</w:t>
      </w:r>
      <w:r>
        <w:rPr>
          <w:rtl/>
        </w:rPr>
        <w:t xml:space="preserve"> وقال لي: ليست هذه السبيكة لنا وسبيكتنا ضي</w:t>
      </w:r>
      <w:r>
        <w:rPr>
          <w:rFonts w:hint="cs"/>
          <w:rtl/>
        </w:rPr>
        <w:t>ّ</w:t>
      </w:r>
      <w:r>
        <w:rPr>
          <w:rtl/>
        </w:rPr>
        <w:t>عتها بسرخس حيث ضربت خيمتك في الر</w:t>
      </w:r>
      <w:r>
        <w:rPr>
          <w:rFonts w:hint="cs"/>
          <w:rtl/>
        </w:rPr>
        <w:t>َّ</w:t>
      </w:r>
      <w:r>
        <w:rPr>
          <w:rtl/>
        </w:rPr>
        <w:t>مل فارجع إلى مكانك وانزل حيث نزلت واطلب السبيكة هناك تحت الر</w:t>
      </w:r>
      <w:r>
        <w:rPr>
          <w:rFonts w:hint="cs"/>
          <w:rtl/>
        </w:rPr>
        <w:t>َّ</w:t>
      </w:r>
      <w:r>
        <w:rPr>
          <w:rtl/>
        </w:rPr>
        <w:t xml:space="preserve">مل فانّك ستجدها وستعود إلى ههنا فلا تراني. </w:t>
      </w:r>
    </w:p>
    <w:p w:rsidR="00F203D8" w:rsidRDefault="00F203D8" w:rsidP="0002770F">
      <w:pPr>
        <w:pStyle w:val="libNormal"/>
        <w:rPr>
          <w:rtl/>
        </w:rPr>
      </w:pPr>
      <w:r>
        <w:rPr>
          <w:rtl/>
        </w:rPr>
        <w:t>قال: فرجعت إلى سرخس ونزلت حيث كنت نزلت، فوجدت السبيكة تحت الر</w:t>
      </w:r>
      <w:r>
        <w:rPr>
          <w:rFonts w:hint="cs"/>
          <w:rtl/>
        </w:rPr>
        <w:t>َّ</w:t>
      </w:r>
      <w:r>
        <w:rPr>
          <w:rtl/>
        </w:rPr>
        <w:t xml:space="preserve">مل وقد نبت عليها الحشيش، فأخذت السبيكة وانصرفت إلى بلدي، فلمّا كان بعد ذلك حججت ومعي السبيكة فدخلت مدينة السلام وقد كان الشيخ أبو القاسم الحسين ابن روح </w:t>
      </w:r>
      <w:r w:rsidRPr="00F203D8">
        <w:rPr>
          <w:rStyle w:val="libAlaemChar"/>
          <w:rFonts w:hint="cs"/>
          <w:rtl/>
        </w:rPr>
        <w:t>رضي‌الله‌عنه</w:t>
      </w:r>
      <w:r>
        <w:rPr>
          <w:rtl/>
        </w:rPr>
        <w:t xml:space="preserve"> مضى، ولقيت أبا الحسن عليّ</w:t>
      </w:r>
      <w:r>
        <w:rPr>
          <w:rFonts w:hint="cs"/>
          <w:rtl/>
        </w:rPr>
        <w:t>َ</w:t>
      </w:r>
      <w:r>
        <w:rPr>
          <w:rtl/>
        </w:rPr>
        <w:t xml:space="preserve"> بن محمّد السمري</w:t>
      </w:r>
      <w:r>
        <w:rPr>
          <w:rFonts w:hint="cs"/>
          <w:rtl/>
        </w:rPr>
        <w:t>َّ</w:t>
      </w:r>
      <w:r>
        <w:rPr>
          <w:rtl/>
        </w:rPr>
        <w:t xml:space="preserve"> </w:t>
      </w:r>
      <w:r w:rsidRPr="00F203D8">
        <w:rPr>
          <w:rStyle w:val="libAlaemChar"/>
          <w:rFonts w:hint="cs"/>
          <w:rtl/>
        </w:rPr>
        <w:t>رضي‌الله‌عنه</w:t>
      </w:r>
      <w:r>
        <w:rPr>
          <w:rtl/>
        </w:rPr>
        <w:t xml:space="preserve"> فسل</w:t>
      </w:r>
      <w:r>
        <w:rPr>
          <w:rFonts w:hint="cs"/>
          <w:rtl/>
        </w:rPr>
        <w:t>ّ</w:t>
      </w:r>
      <w:r>
        <w:rPr>
          <w:rtl/>
        </w:rPr>
        <w:t xml:space="preserve">مت السبيكة إليه. </w:t>
      </w:r>
    </w:p>
    <w:p w:rsidR="00F203D8" w:rsidRDefault="00F203D8" w:rsidP="0002770F">
      <w:pPr>
        <w:pStyle w:val="libNormal"/>
        <w:rPr>
          <w:rtl/>
        </w:rPr>
      </w:pPr>
      <w:r>
        <w:rPr>
          <w:rtl/>
        </w:rPr>
        <w:t>46</w:t>
      </w:r>
      <w:r w:rsidR="005B13D3">
        <w:rPr>
          <w:rtl/>
        </w:rPr>
        <w:t xml:space="preserve"> - </w:t>
      </w:r>
      <w:r>
        <w:rPr>
          <w:rtl/>
        </w:rPr>
        <w:t>وحدّ</w:t>
      </w:r>
      <w:r>
        <w:rPr>
          <w:rFonts w:hint="cs"/>
          <w:rtl/>
        </w:rPr>
        <w:t>َ</w:t>
      </w:r>
      <w:r>
        <w:rPr>
          <w:rtl/>
        </w:rPr>
        <w:t>ثنا أبو جعفر محمّد بن عليّ بن أحمد البرزجي</w:t>
      </w:r>
      <w:r>
        <w:rPr>
          <w:rFonts w:hint="cs"/>
          <w:rtl/>
        </w:rPr>
        <w:t>ّ</w:t>
      </w:r>
      <w:r>
        <w:rPr>
          <w:rtl/>
        </w:rPr>
        <w:t xml:space="preserve"> قال: رأيت بسر</w:t>
      </w:r>
      <w:r>
        <w:rPr>
          <w:rFonts w:hint="cs"/>
          <w:rtl/>
        </w:rPr>
        <w:t>ِّ</w:t>
      </w:r>
      <w:r>
        <w:rPr>
          <w:rtl/>
        </w:rPr>
        <w:t xml:space="preserve"> من رأى رجلاً شابا</w:t>
      </w:r>
      <w:r>
        <w:rPr>
          <w:rFonts w:hint="cs"/>
          <w:rtl/>
        </w:rPr>
        <w:t>ً</w:t>
      </w:r>
      <w:r>
        <w:rPr>
          <w:rtl/>
        </w:rPr>
        <w:t xml:space="preserve"> في المسجد المعروف بمسجد زبيدة في شارع السوق وذكر أنَّه هاشمي من ولد موسى بن عيسى لم يذكر أبو جعفر اسمه وكنت اصل</w:t>
      </w:r>
      <w:r>
        <w:rPr>
          <w:rFonts w:hint="cs"/>
          <w:rtl/>
        </w:rPr>
        <w:t>ّ</w:t>
      </w:r>
      <w:r>
        <w:rPr>
          <w:rtl/>
        </w:rPr>
        <w:t>ي فلمّا سل</w:t>
      </w:r>
      <w:r>
        <w:rPr>
          <w:rFonts w:hint="cs"/>
          <w:rtl/>
        </w:rPr>
        <w:t>ّ</w:t>
      </w:r>
      <w:r>
        <w:rPr>
          <w:rtl/>
        </w:rPr>
        <w:t>مت قال لي: أنت قم</w:t>
      </w:r>
      <w:r>
        <w:rPr>
          <w:rFonts w:hint="cs"/>
          <w:rtl/>
        </w:rPr>
        <w:t>ّ</w:t>
      </w:r>
      <w:r>
        <w:rPr>
          <w:rtl/>
        </w:rPr>
        <w:t>ي</w:t>
      </w:r>
      <w:r>
        <w:rPr>
          <w:rFonts w:hint="cs"/>
          <w:rtl/>
        </w:rPr>
        <w:t>ّ</w:t>
      </w:r>
      <w:r>
        <w:rPr>
          <w:rtl/>
        </w:rPr>
        <w:t xml:space="preserve"> أو رازي</w:t>
      </w:r>
      <w:r>
        <w:rPr>
          <w:rFonts w:hint="cs"/>
          <w:rtl/>
        </w:rPr>
        <w:t>ُّ</w:t>
      </w:r>
      <w:r>
        <w:rPr>
          <w:rtl/>
        </w:rPr>
        <w:t xml:space="preserve">؟ فقلت: </w:t>
      </w:r>
      <w:r>
        <w:rPr>
          <w:rFonts w:hint="cs"/>
          <w:rtl/>
        </w:rPr>
        <w:t>أ</w:t>
      </w:r>
      <w:r>
        <w:rPr>
          <w:rtl/>
        </w:rPr>
        <w:t>نا قم</w:t>
      </w:r>
      <w:r>
        <w:rPr>
          <w:rFonts w:hint="cs"/>
          <w:rtl/>
        </w:rPr>
        <w:t>ّ</w:t>
      </w:r>
      <w:r>
        <w:rPr>
          <w:rtl/>
        </w:rPr>
        <w:t>ي</w:t>
      </w:r>
      <w:r>
        <w:rPr>
          <w:rFonts w:hint="cs"/>
          <w:rtl/>
        </w:rPr>
        <w:t>ُّ</w:t>
      </w:r>
      <w:r>
        <w:rPr>
          <w:rtl/>
        </w:rPr>
        <w:t xml:space="preserve"> مجاور بالكوفة في مسجد أمير المؤمنين </w:t>
      </w:r>
      <w:r w:rsidRPr="00F203D8">
        <w:rPr>
          <w:rStyle w:val="libAlaemChar"/>
          <w:rFonts w:hint="cs"/>
          <w:rtl/>
        </w:rPr>
        <w:t>عليه‌السلام</w:t>
      </w:r>
      <w:r>
        <w:rPr>
          <w:rtl/>
        </w:rPr>
        <w:t xml:space="preserve"> فقال لي: أتعرف دار موسى بن عيسى الّتي بالكوفة؟ فقلت: نعم، فقال: </w:t>
      </w:r>
      <w:r>
        <w:rPr>
          <w:rFonts w:hint="cs"/>
          <w:rtl/>
        </w:rPr>
        <w:t>أ</w:t>
      </w:r>
      <w:r>
        <w:rPr>
          <w:rtl/>
        </w:rPr>
        <w:t>نا من ولده قال: كان لي أب</w:t>
      </w:r>
      <w:r>
        <w:rPr>
          <w:rFonts w:hint="cs"/>
          <w:rtl/>
        </w:rPr>
        <w:t>ٌ</w:t>
      </w:r>
      <w:r>
        <w:rPr>
          <w:rtl/>
        </w:rPr>
        <w:t xml:space="preserve"> وله أخوان وكان أكبر الاخوين ذامال ولم يكن للصغير مال</w:t>
      </w:r>
      <w:r>
        <w:rPr>
          <w:rFonts w:hint="cs"/>
          <w:rtl/>
        </w:rPr>
        <w:t>ٌ</w:t>
      </w:r>
      <w:r>
        <w:rPr>
          <w:rtl/>
        </w:rPr>
        <w:t xml:space="preserve">، فدخل على أخيه الكبير فسرق منه ستمائة دينار، فقال الاخ الكبير: أدخل على الحسن بن عليّ ابن محمّد بن الرِّضا </w:t>
      </w:r>
      <w:r w:rsidRPr="00F203D8">
        <w:rPr>
          <w:rStyle w:val="libAlaemChar"/>
          <w:rFonts w:hint="cs"/>
          <w:rtl/>
        </w:rPr>
        <w:t>عليهم‌السلام</w:t>
      </w:r>
      <w:r>
        <w:rPr>
          <w:rtl/>
        </w:rPr>
        <w:t xml:space="preserve"> وأسأله أن يلطف للصغير لعله يرد مالي فانه حلو الكلام، فلمّا كان وقت السحر بدا لي في الد</w:t>
      </w:r>
      <w:r>
        <w:rPr>
          <w:rFonts w:hint="cs"/>
          <w:rtl/>
        </w:rPr>
        <w:t>ُّ</w:t>
      </w:r>
      <w:r>
        <w:rPr>
          <w:rtl/>
        </w:rPr>
        <w:t xml:space="preserve">خول على الحسن بن عليّ بن محمّد بن الرِّضا </w:t>
      </w:r>
      <w:r w:rsidRPr="00F203D8">
        <w:rPr>
          <w:rStyle w:val="libAlaemChar"/>
          <w:rFonts w:hint="cs"/>
          <w:rtl/>
        </w:rPr>
        <w:t>عليهم‌السلام</w:t>
      </w:r>
      <w:r>
        <w:rPr>
          <w:rtl/>
        </w:rPr>
        <w:t xml:space="preserve"> قلت: أدخل على أشناس التركي صاحب السّلطان </w:t>
      </w:r>
      <w:r w:rsidRPr="00F203D8">
        <w:rPr>
          <w:rStyle w:val="libFootnotenumChar"/>
          <w:rtl/>
        </w:rPr>
        <w:t>(1)</w:t>
      </w:r>
      <w:r>
        <w:rPr>
          <w:rtl/>
        </w:rPr>
        <w:t xml:space="preserve"> فأشكو إليه، قال: فدخلت على أشناس التركي</w:t>
      </w:r>
      <w:r>
        <w:rPr>
          <w:rFonts w:hint="cs"/>
          <w:rtl/>
        </w:rPr>
        <w:t>ّ</w:t>
      </w:r>
      <w:r>
        <w:rPr>
          <w:rtl/>
        </w:rPr>
        <w:t xml:space="preserve"> وبين يديه نرد</w:t>
      </w:r>
      <w:r>
        <w:rPr>
          <w:rFonts w:hint="cs"/>
          <w:rtl/>
        </w:rPr>
        <w:t>ُ</w:t>
      </w:r>
      <w:r>
        <w:rPr>
          <w:rtl/>
        </w:rPr>
        <w:t xml:space="preserve"> يلعب به، فجلست أنتظر فراغه، فجاءني رسول الحسن بن عليّ</w:t>
      </w:r>
      <w:r>
        <w:rPr>
          <w:rFonts w:hint="cs"/>
          <w:rtl/>
        </w:rPr>
        <w:t>ٍ</w:t>
      </w:r>
      <w:r>
        <w:rPr>
          <w:rtl/>
        </w:rPr>
        <w:t xml:space="preserve">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بعض النسخ « حاحب السطان » </w:t>
      </w:r>
    </w:p>
    <w:p w:rsidR="00F203D8" w:rsidRDefault="00F203D8" w:rsidP="00F203D8">
      <w:pPr>
        <w:pStyle w:val="libNormal"/>
        <w:rPr>
          <w:rtl/>
        </w:rPr>
      </w:pPr>
      <w:r>
        <w:rPr>
          <w:rtl/>
        </w:rPr>
        <w:br w:type="page"/>
      </w:r>
    </w:p>
    <w:p w:rsidR="00F203D8" w:rsidRDefault="00F203D8" w:rsidP="00F203D8">
      <w:pPr>
        <w:pStyle w:val="libNormal0"/>
        <w:rPr>
          <w:rtl/>
        </w:rPr>
      </w:pPr>
      <w:r w:rsidRPr="00F203D8">
        <w:rPr>
          <w:rStyle w:val="libAlaemChar"/>
          <w:rFonts w:hint="cs"/>
          <w:rtl/>
        </w:rPr>
        <w:lastRenderedPageBreak/>
        <w:t>عليهما‌السلام</w:t>
      </w:r>
      <w:r>
        <w:rPr>
          <w:rtl/>
        </w:rPr>
        <w:t xml:space="preserve"> فقال لي: أجب، فقمت معه فلمّا دخلت على الحسن بن عليّ</w:t>
      </w:r>
      <w:r>
        <w:rPr>
          <w:rFonts w:hint="cs"/>
          <w:rtl/>
        </w:rPr>
        <w:t>ٍ</w:t>
      </w:r>
      <w:r>
        <w:rPr>
          <w:rtl/>
        </w:rPr>
        <w:t xml:space="preserve"> </w:t>
      </w:r>
      <w:r w:rsidRPr="00F203D8">
        <w:rPr>
          <w:rStyle w:val="libAlaemChar"/>
          <w:rFonts w:hint="cs"/>
          <w:rtl/>
        </w:rPr>
        <w:t>عليهما‌السلام</w:t>
      </w:r>
      <w:r>
        <w:rPr>
          <w:rtl/>
        </w:rPr>
        <w:t xml:space="preserve"> قال لي: كان لك إلينا أو</w:t>
      </w:r>
      <w:r>
        <w:rPr>
          <w:rFonts w:hint="cs"/>
          <w:rtl/>
        </w:rPr>
        <w:t>َّ</w:t>
      </w:r>
      <w:r>
        <w:rPr>
          <w:rtl/>
        </w:rPr>
        <w:t>ل الل</w:t>
      </w:r>
      <w:r>
        <w:rPr>
          <w:rFonts w:hint="cs"/>
          <w:rtl/>
        </w:rPr>
        <w:t>ّ</w:t>
      </w:r>
      <w:r>
        <w:rPr>
          <w:rtl/>
        </w:rPr>
        <w:t>يل حاجة، ثمّ</w:t>
      </w:r>
      <w:r>
        <w:rPr>
          <w:rFonts w:hint="cs"/>
          <w:rtl/>
        </w:rPr>
        <w:t>َ</w:t>
      </w:r>
      <w:r>
        <w:rPr>
          <w:rtl/>
        </w:rPr>
        <w:t xml:space="preserve"> بدالك عنها وقت السحر، إذهب فإنَّ الكيس الّذي أخذ من مالك قدرد ولا تشك أخاك وأحسن إليه وأعطه فإن لم تفعل فابعثه إلينا لنعطيه فلمّا خرج تلقاه غلاما</w:t>
      </w:r>
      <w:r>
        <w:rPr>
          <w:rFonts w:hint="cs"/>
          <w:rtl/>
        </w:rPr>
        <w:t>ً</w:t>
      </w:r>
      <w:r>
        <w:rPr>
          <w:rtl/>
        </w:rPr>
        <w:t xml:space="preserve"> يخبره بوجود الكيس. </w:t>
      </w:r>
    </w:p>
    <w:p w:rsidR="00F203D8" w:rsidRDefault="00F203D8" w:rsidP="0002770F">
      <w:pPr>
        <w:pStyle w:val="libNormal"/>
        <w:rPr>
          <w:rtl/>
        </w:rPr>
      </w:pPr>
      <w:r>
        <w:rPr>
          <w:rtl/>
        </w:rPr>
        <w:t>قال أبو جعفر البزرجي</w:t>
      </w:r>
      <w:r>
        <w:rPr>
          <w:rFonts w:hint="cs"/>
          <w:rtl/>
        </w:rPr>
        <w:t>ُّ</w:t>
      </w:r>
      <w:r>
        <w:rPr>
          <w:rtl/>
        </w:rPr>
        <w:t>: فلمّا كان من الغد حملني الهاشمي</w:t>
      </w:r>
      <w:r>
        <w:rPr>
          <w:rFonts w:hint="cs"/>
          <w:rtl/>
        </w:rPr>
        <w:t>ُّ</w:t>
      </w:r>
      <w:r>
        <w:rPr>
          <w:rtl/>
        </w:rPr>
        <w:t xml:space="preserve"> إلى منزله وأضافني ثمّ</w:t>
      </w:r>
      <w:r>
        <w:rPr>
          <w:rFonts w:hint="cs"/>
          <w:rtl/>
        </w:rPr>
        <w:t>َ</w:t>
      </w:r>
      <w:r>
        <w:rPr>
          <w:rtl/>
        </w:rPr>
        <w:t xml:space="preserve"> صاح بجارية وقال: يا غزال</w:t>
      </w:r>
      <w:r w:rsidR="005B13D3">
        <w:rPr>
          <w:rtl/>
        </w:rPr>
        <w:t xml:space="preserve"> - </w:t>
      </w:r>
      <w:r>
        <w:rPr>
          <w:rtl/>
        </w:rPr>
        <w:t>أو يا زلال</w:t>
      </w:r>
      <w:r w:rsidR="005B13D3">
        <w:rPr>
          <w:rtl/>
        </w:rPr>
        <w:t xml:space="preserve"> - </w:t>
      </w:r>
      <w:r>
        <w:rPr>
          <w:rtl/>
        </w:rPr>
        <w:t xml:space="preserve">فإذا </w:t>
      </w:r>
      <w:r>
        <w:rPr>
          <w:rFonts w:hint="cs"/>
          <w:rtl/>
        </w:rPr>
        <w:t>أ</w:t>
      </w:r>
      <w:r>
        <w:rPr>
          <w:rtl/>
        </w:rPr>
        <w:t>نا بجارية مسنة فقال لها: يا جارية حد</w:t>
      </w:r>
      <w:r>
        <w:rPr>
          <w:rFonts w:hint="cs"/>
          <w:rtl/>
        </w:rPr>
        <w:t>ِّ</w:t>
      </w:r>
      <w:r>
        <w:rPr>
          <w:rtl/>
        </w:rPr>
        <w:t>ثي مولاك بحديث الميل والمولود، فقالت: كان لنا طفل وجع، فقالت لي مولاتي: امضي إلى دار الحسن بن عليّ</w:t>
      </w:r>
      <w:r>
        <w:rPr>
          <w:rFonts w:hint="cs"/>
          <w:rtl/>
        </w:rPr>
        <w:t>ٍ</w:t>
      </w:r>
      <w:r>
        <w:rPr>
          <w:rtl/>
        </w:rPr>
        <w:t xml:space="preserve"> </w:t>
      </w:r>
      <w:r w:rsidRPr="00F203D8">
        <w:rPr>
          <w:rStyle w:val="libAlaemChar"/>
          <w:rFonts w:hint="cs"/>
          <w:rtl/>
        </w:rPr>
        <w:t>عليهما‌السلام</w:t>
      </w:r>
      <w:r>
        <w:rPr>
          <w:rtl/>
        </w:rPr>
        <w:t xml:space="preserve"> فقولي لحكيمة: تعطينا شيء نستشفي به لمولودنا هذا، فلمّا مضيت وقلت كما قال لي مولاي قالت حكيمة </w:t>
      </w:r>
      <w:r w:rsidRPr="00F203D8">
        <w:rPr>
          <w:rStyle w:val="libFootnotenumChar"/>
          <w:rtl/>
        </w:rPr>
        <w:t>(1)</w:t>
      </w:r>
      <w:r>
        <w:rPr>
          <w:rtl/>
        </w:rPr>
        <w:t>: ايتوني بالميل الّذي كحل به المولود الّذي ولد البارحة</w:t>
      </w:r>
      <w:r w:rsidR="005B13D3">
        <w:rPr>
          <w:rtl/>
        </w:rPr>
        <w:t xml:space="preserve"> - </w:t>
      </w:r>
      <w:r>
        <w:rPr>
          <w:rtl/>
        </w:rPr>
        <w:t>تعني ابن الحسن بن عليّ</w:t>
      </w:r>
      <w:r>
        <w:rPr>
          <w:rFonts w:hint="cs"/>
          <w:rtl/>
        </w:rPr>
        <w:t>ٍ</w:t>
      </w:r>
      <w:r>
        <w:rPr>
          <w:rtl/>
        </w:rPr>
        <w:t xml:space="preserve"> </w:t>
      </w:r>
      <w:r w:rsidRPr="00F203D8">
        <w:rPr>
          <w:rStyle w:val="libAlaemChar"/>
          <w:rFonts w:hint="cs"/>
          <w:rtl/>
        </w:rPr>
        <w:t>عليهما‌السلام</w:t>
      </w:r>
      <w:r w:rsidR="005B13D3">
        <w:rPr>
          <w:rtl/>
        </w:rPr>
        <w:t xml:space="preserve"> - </w:t>
      </w:r>
      <w:r>
        <w:rPr>
          <w:rtl/>
        </w:rPr>
        <w:t>فأ</w:t>
      </w:r>
      <w:r>
        <w:rPr>
          <w:rFonts w:hint="cs"/>
          <w:rtl/>
        </w:rPr>
        <w:t>ُ</w:t>
      </w:r>
      <w:r>
        <w:rPr>
          <w:rtl/>
        </w:rPr>
        <w:t>تيت بميل فدفعته إلي</w:t>
      </w:r>
      <w:r>
        <w:rPr>
          <w:rFonts w:hint="cs"/>
          <w:rtl/>
        </w:rPr>
        <w:t>َّ</w:t>
      </w:r>
      <w:r>
        <w:rPr>
          <w:rtl/>
        </w:rPr>
        <w:t xml:space="preserve"> وحملته إلى مولاتي فكح</w:t>
      </w:r>
      <w:r>
        <w:rPr>
          <w:rFonts w:hint="cs"/>
          <w:rtl/>
        </w:rPr>
        <w:t>ّ</w:t>
      </w:r>
      <w:r>
        <w:rPr>
          <w:rtl/>
        </w:rPr>
        <w:t>لت به المولود فعوفي، وبقي عندنا وكنا نستشفي به ثمّ</w:t>
      </w:r>
      <w:r>
        <w:rPr>
          <w:rFonts w:hint="cs"/>
          <w:rtl/>
        </w:rPr>
        <w:t>َ</w:t>
      </w:r>
      <w:r>
        <w:rPr>
          <w:rtl/>
        </w:rPr>
        <w:t xml:space="preserve"> فقدناه. </w:t>
      </w:r>
    </w:p>
    <w:p w:rsidR="00F203D8" w:rsidRDefault="00F203D8" w:rsidP="0002770F">
      <w:pPr>
        <w:pStyle w:val="libNormal"/>
        <w:rPr>
          <w:rtl/>
        </w:rPr>
      </w:pPr>
      <w:r>
        <w:rPr>
          <w:rtl/>
        </w:rPr>
        <w:t>قال أبو جعفر البزرجي</w:t>
      </w:r>
      <w:r>
        <w:rPr>
          <w:rFonts w:hint="cs"/>
          <w:rtl/>
        </w:rPr>
        <w:t>ُّ</w:t>
      </w:r>
      <w:r>
        <w:rPr>
          <w:rtl/>
        </w:rPr>
        <w:t>: فلقيت في مسجد الكوفة أبا الحسن بن برهون البرسي</w:t>
      </w:r>
      <w:r>
        <w:rPr>
          <w:rFonts w:hint="cs"/>
          <w:rtl/>
        </w:rPr>
        <w:t>َّ</w:t>
      </w:r>
      <w:r>
        <w:rPr>
          <w:rtl/>
        </w:rPr>
        <w:t xml:space="preserve"> فحدثته بهذا الحديث عن هذا الهاشمي</w:t>
      </w:r>
      <w:r>
        <w:rPr>
          <w:rFonts w:hint="cs"/>
          <w:rtl/>
        </w:rPr>
        <w:t>ِّ</w:t>
      </w:r>
      <w:r>
        <w:rPr>
          <w:rtl/>
        </w:rPr>
        <w:t xml:space="preserve"> فقال: قد حدّ</w:t>
      </w:r>
      <w:r>
        <w:rPr>
          <w:rFonts w:hint="cs"/>
          <w:rtl/>
        </w:rPr>
        <w:t>َ</w:t>
      </w:r>
      <w:r>
        <w:rPr>
          <w:rtl/>
        </w:rPr>
        <w:t>ثني هذا الهاشمي</w:t>
      </w:r>
      <w:r>
        <w:rPr>
          <w:rFonts w:hint="cs"/>
          <w:rtl/>
        </w:rPr>
        <w:t>ُّ</w:t>
      </w:r>
      <w:r>
        <w:rPr>
          <w:rtl/>
        </w:rPr>
        <w:t xml:space="preserve"> بهذه الحكاية كما ذكرتها حذو النعل بالنعل سواء من غير زيادة ولا نقصان. </w:t>
      </w:r>
    </w:p>
    <w:p w:rsidR="00F203D8" w:rsidRDefault="00F203D8" w:rsidP="0002770F">
      <w:pPr>
        <w:pStyle w:val="libNormal"/>
        <w:rPr>
          <w:rtl/>
        </w:rPr>
      </w:pPr>
      <w:r>
        <w:rPr>
          <w:rtl/>
        </w:rPr>
        <w:t>47</w:t>
      </w:r>
      <w:r w:rsidR="005B13D3">
        <w:rPr>
          <w:rFonts w:hint="cs"/>
          <w:rtl/>
        </w:rPr>
        <w:t xml:space="preserve"> - </w:t>
      </w:r>
      <w:r>
        <w:rPr>
          <w:rtl/>
        </w:rPr>
        <w:t>حدّثنا الحسين بن عليّ</w:t>
      </w:r>
      <w:r>
        <w:rPr>
          <w:rFonts w:hint="cs"/>
          <w:rtl/>
        </w:rPr>
        <w:t>ِ</w:t>
      </w:r>
      <w:r>
        <w:rPr>
          <w:rtl/>
        </w:rPr>
        <w:t xml:space="preserve"> بن محمّد القم</w:t>
      </w:r>
      <w:r>
        <w:rPr>
          <w:rFonts w:hint="cs"/>
          <w:rtl/>
        </w:rPr>
        <w:t>ّ</w:t>
      </w:r>
      <w:r>
        <w:rPr>
          <w:rtl/>
        </w:rPr>
        <w:t>ي المعروف بأبي عليّ</w:t>
      </w:r>
      <w:r>
        <w:rPr>
          <w:rFonts w:hint="cs"/>
          <w:rtl/>
        </w:rPr>
        <w:t>ٍ</w:t>
      </w:r>
      <w:r>
        <w:rPr>
          <w:rtl/>
        </w:rPr>
        <w:t xml:space="preserve"> البغداديّ قال: كنت ببخارى، فدفع إلي</w:t>
      </w:r>
      <w:r>
        <w:rPr>
          <w:rFonts w:hint="cs"/>
          <w:rtl/>
        </w:rPr>
        <w:t>َّ</w:t>
      </w:r>
      <w:r>
        <w:rPr>
          <w:rtl/>
        </w:rPr>
        <w:t xml:space="preserve"> المعروف بابن جاوشير عشرة سبائك ذهبا</w:t>
      </w:r>
      <w:r>
        <w:rPr>
          <w:rFonts w:hint="cs"/>
          <w:rtl/>
        </w:rPr>
        <w:t>ً</w:t>
      </w:r>
      <w:r>
        <w:rPr>
          <w:rtl/>
        </w:rPr>
        <w:t xml:space="preserve"> وأمرني أن أسل</w:t>
      </w:r>
      <w:r>
        <w:rPr>
          <w:rFonts w:hint="cs"/>
          <w:rtl/>
        </w:rPr>
        <w:t>ّ</w:t>
      </w:r>
      <w:r>
        <w:rPr>
          <w:rtl/>
        </w:rPr>
        <w:t>مها بمدينة السلام إلى الشيخ أبي القاسم الحسين بن روح</w:t>
      </w:r>
      <w:r w:rsidR="005B13D3">
        <w:rPr>
          <w:rtl/>
        </w:rPr>
        <w:t xml:space="preserve"> - </w:t>
      </w:r>
      <w:r>
        <w:rPr>
          <w:rtl/>
        </w:rPr>
        <w:t>قدَّس الله روحه</w:t>
      </w:r>
      <w:r w:rsidR="005B13D3">
        <w:rPr>
          <w:rtl/>
        </w:rPr>
        <w:t xml:space="preserve"> - </w:t>
      </w:r>
      <w:r>
        <w:rPr>
          <w:rtl/>
        </w:rPr>
        <w:t xml:space="preserve">فحملتها معي فلمّا بلغت آمويه </w:t>
      </w:r>
      <w:r w:rsidRPr="00F203D8">
        <w:rPr>
          <w:rStyle w:val="libFootnotenumChar"/>
          <w:rtl/>
        </w:rPr>
        <w:t>(2)</w:t>
      </w:r>
      <w:r>
        <w:rPr>
          <w:rtl/>
        </w:rPr>
        <w:t xml:space="preserve"> ضاعت منّي سبيكة من تلك السبائك ولم أعلم بذلك حتّى دخلت مدينة السلام، فأخرجت السبائك لا</w:t>
      </w:r>
      <w:r>
        <w:rPr>
          <w:rFonts w:hint="cs"/>
          <w:rtl/>
        </w:rPr>
        <w:t>ُ</w:t>
      </w:r>
      <w:r>
        <w:rPr>
          <w:rtl/>
        </w:rPr>
        <w:t>سل</w:t>
      </w:r>
      <w:r>
        <w:rPr>
          <w:rFonts w:hint="cs"/>
          <w:rtl/>
        </w:rPr>
        <w:t>ّ</w:t>
      </w:r>
      <w:r>
        <w:rPr>
          <w:rtl/>
        </w:rPr>
        <w:t>مها فوجدتها قد نقصت واحدة فاشتريت سبيكة مكانها بوزنها وأضفتها إلى التسع السبائك</w:t>
      </w:r>
      <w:r>
        <w:rPr>
          <w:rFonts w:hint="cs"/>
          <w:rtl/>
        </w:rPr>
        <w:t>.</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(1) في بعض النسخ المصححة « فدخلت عليها وسألتها ذلك فقالت حكيمة</w:t>
      </w:r>
      <w:r w:rsidR="005B13D3">
        <w:rPr>
          <w:rtl/>
        </w:rPr>
        <w:t xml:space="preserve"> - </w:t>
      </w:r>
      <w:r>
        <w:rPr>
          <w:rtl/>
        </w:rPr>
        <w:t xml:space="preserve">الخ ». </w:t>
      </w:r>
    </w:p>
    <w:p w:rsidR="00F203D8" w:rsidRDefault="00F203D8" w:rsidP="00F203D8">
      <w:pPr>
        <w:pStyle w:val="libFootnote0"/>
        <w:rPr>
          <w:rtl/>
        </w:rPr>
      </w:pPr>
      <w:r>
        <w:rPr>
          <w:rtl/>
        </w:rPr>
        <w:t>(2) ويقال: أمويه</w:t>
      </w:r>
      <w:r w:rsidR="005B13D3">
        <w:rPr>
          <w:rtl/>
        </w:rPr>
        <w:t xml:space="preserve"> - </w:t>
      </w:r>
      <w:r>
        <w:rPr>
          <w:rtl/>
        </w:rPr>
        <w:t>بالفتح وتشديد الميم وسكون الواو وفتح الياء</w:t>
      </w:r>
      <w:r w:rsidR="005B13D3">
        <w:rPr>
          <w:rtl/>
        </w:rPr>
        <w:t xml:space="preserve"> - </w:t>
      </w:r>
      <w:r>
        <w:rPr>
          <w:rtl/>
        </w:rPr>
        <w:t xml:space="preserve">وهي آمل المعروف: مدينة بطبرستان.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ثم</w:t>
      </w:r>
      <w:r>
        <w:rPr>
          <w:rFonts w:hint="cs"/>
          <w:rtl/>
        </w:rPr>
        <w:t>َّ</w:t>
      </w:r>
      <w:r>
        <w:rPr>
          <w:rtl/>
        </w:rPr>
        <w:t xml:space="preserve"> دخلت على الشيخ أبي القاسم الحسين بن روح</w:t>
      </w:r>
      <w:r w:rsidR="005B13D3">
        <w:rPr>
          <w:rtl/>
        </w:rPr>
        <w:t xml:space="preserve"> - </w:t>
      </w:r>
      <w:r>
        <w:rPr>
          <w:rtl/>
        </w:rPr>
        <w:t>قدَّس الله روحه</w:t>
      </w:r>
      <w:r w:rsidR="005B13D3">
        <w:rPr>
          <w:rtl/>
        </w:rPr>
        <w:t xml:space="preserve"> - </w:t>
      </w:r>
      <w:r>
        <w:rPr>
          <w:rtl/>
        </w:rPr>
        <w:t>ووضعت السبائك بين يديه فقال لي: خذ تلك السبيكة الّتي اشتريتها</w:t>
      </w:r>
      <w:r w:rsidR="005B13D3">
        <w:rPr>
          <w:rtl/>
        </w:rPr>
        <w:t xml:space="preserve"> - </w:t>
      </w:r>
      <w:r>
        <w:rPr>
          <w:rtl/>
        </w:rPr>
        <w:t>وأشار إليها بيده</w:t>
      </w:r>
      <w:r w:rsidR="005B13D3">
        <w:rPr>
          <w:rtl/>
        </w:rPr>
        <w:t xml:space="preserve"> - </w:t>
      </w:r>
      <w:r>
        <w:rPr>
          <w:rtl/>
        </w:rPr>
        <w:t xml:space="preserve">وقال: </w:t>
      </w:r>
      <w:r>
        <w:rPr>
          <w:rFonts w:hint="cs"/>
          <w:rtl/>
        </w:rPr>
        <w:t>إ</w:t>
      </w:r>
      <w:r>
        <w:rPr>
          <w:rtl/>
        </w:rPr>
        <w:t>نَّ السبيكة الّتي ضي</w:t>
      </w:r>
      <w:r>
        <w:rPr>
          <w:rFonts w:hint="cs"/>
          <w:rtl/>
        </w:rPr>
        <w:t>ّ</w:t>
      </w:r>
      <w:r>
        <w:rPr>
          <w:rtl/>
        </w:rPr>
        <w:t>عتها قد وصلت إلينا وهو ذا هي، ثمّ أخرج إلي</w:t>
      </w:r>
      <w:r>
        <w:rPr>
          <w:rFonts w:hint="cs"/>
          <w:rtl/>
        </w:rPr>
        <w:t>َّ</w:t>
      </w:r>
      <w:r>
        <w:rPr>
          <w:rtl/>
        </w:rPr>
        <w:t xml:space="preserve"> تلك السبيكة الّتي كانت ضاعت منّي بآمويه فنظرت إليها فعرفتها. </w:t>
      </w:r>
    </w:p>
    <w:p w:rsidR="00F203D8" w:rsidRDefault="00F203D8" w:rsidP="0002770F">
      <w:pPr>
        <w:pStyle w:val="libNormal"/>
        <w:rPr>
          <w:rtl/>
        </w:rPr>
      </w:pPr>
      <w:r>
        <w:rPr>
          <w:rtl/>
        </w:rPr>
        <w:t>قال الحسين بن عليّ</w:t>
      </w:r>
      <w:r>
        <w:rPr>
          <w:rFonts w:hint="cs"/>
          <w:rtl/>
        </w:rPr>
        <w:t>ِ</w:t>
      </w:r>
      <w:r>
        <w:rPr>
          <w:rtl/>
        </w:rPr>
        <w:t xml:space="preserve"> بن محمّد المعروف بأبي عليّ</w:t>
      </w:r>
      <w:r>
        <w:rPr>
          <w:rFonts w:hint="cs"/>
          <w:rtl/>
        </w:rPr>
        <w:t>ٍ</w:t>
      </w:r>
      <w:r>
        <w:rPr>
          <w:rtl/>
        </w:rPr>
        <w:t xml:space="preserve"> البغداديّ ورأيت تلك السنة بمدينة السلام امرأة فسألتني عن وكيل مولانا </w:t>
      </w:r>
      <w:r w:rsidRPr="00F203D8">
        <w:rPr>
          <w:rStyle w:val="libAlaemChar"/>
          <w:rFonts w:hint="cs"/>
          <w:rtl/>
        </w:rPr>
        <w:t>عليه‌السلام</w:t>
      </w:r>
      <w:r>
        <w:rPr>
          <w:rtl/>
        </w:rPr>
        <w:t xml:space="preserve"> من هو؟ فأخبرها بعض القم</w:t>
      </w:r>
      <w:r>
        <w:rPr>
          <w:rFonts w:hint="cs"/>
          <w:rtl/>
        </w:rPr>
        <w:t>ّ</w:t>
      </w:r>
      <w:r>
        <w:rPr>
          <w:rtl/>
        </w:rPr>
        <w:t>يين أنَّه أبو القاسم الحسين بن روح وأشار إليها فدخلت عليه وأنا عنده، فقالت له أيّها الشيخ أي</w:t>
      </w:r>
      <w:r>
        <w:rPr>
          <w:rFonts w:hint="cs"/>
          <w:rtl/>
        </w:rPr>
        <w:t>ُّ</w:t>
      </w:r>
      <w:r>
        <w:rPr>
          <w:rtl/>
        </w:rPr>
        <w:t xml:space="preserve"> شيء معي؟ فقال: ما معك فألقيه في الد</w:t>
      </w:r>
      <w:r>
        <w:rPr>
          <w:rFonts w:hint="cs"/>
          <w:rtl/>
        </w:rPr>
        <w:t>ِّ</w:t>
      </w:r>
      <w:r>
        <w:rPr>
          <w:rtl/>
        </w:rPr>
        <w:t>جلة ثمّ</w:t>
      </w:r>
      <w:r>
        <w:rPr>
          <w:rFonts w:hint="cs"/>
          <w:rtl/>
        </w:rPr>
        <w:t>َ</w:t>
      </w:r>
      <w:r>
        <w:rPr>
          <w:rtl/>
        </w:rPr>
        <w:t xml:space="preserve"> ائتيني حتّى أخبرك، قال: فذهبت المرأة وحملت ما كان معها فألقته في الد</w:t>
      </w:r>
      <w:r>
        <w:rPr>
          <w:rFonts w:hint="cs"/>
          <w:rtl/>
        </w:rPr>
        <w:t>ِّ</w:t>
      </w:r>
      <w:r>
        <w:rPr>
          <w:rtl/>
        </w:rPr>
        <w:t>جلة، ثمّ رجعت ودخلت إلى أبي القاسم الروحي</w:t>
      </w:r>
      <w:r w:rsidR="005B13D3">
        <w:rPr>
          <w:rtl/>
        </w:rPr>
        <w:t xml:space="preserve"> - </w:t>
      </w:r>
      <w:r>
        <w:rPr>
          <w:rtl/>
        </w:rPr>
        <w:t>قدَّس الله روحه</w:t>
      </w:r>
      <w:r w:rsidR="005B13D3">
        <w:rPr>
          <w:rtl/>
        </w:rPr>
        <w:t xml:space="preserve"> - </w:t>
      </w:r>
      <w:r>
        <w:rPr>
          <w:rtl/>
        </w:rPr>
        <w:t>فقال أبو القاسم لمملوكة له: اخرجي إلي الحق، فأخرجت إليه حق</w:t>
      </w:r>
      <w:r>
        <w:rPr>
          <w:rFonts w:hint="cs"/>
          <w:rtl/>
        </w:rPr>
        <w:t>ّ</w:t>
      </w:r>
      <w:r>
        <w:rPr>
          <w:rtl/>
        </w:rPr>
        <w:t>ة فقال للمرأة: هذه الحق</w:t>
      </w:r>
      <w:r>
        <w:rPr>
          <w:rFonts w:hint="cs"/>
          <w:rtl/>
        </w:rPr>
        <w:t>ّ</w:t>
      </w:r>
      <w:r>
        <w:rPr>
          <w:rtl/>
        </w:rPr>
        <w:t>ة الّتي كانت معك ورميت بها في الدجلة أخبرك بما فيها أو تخبريني؟ فقالت له: بل أخبرني أنت، فقال: في هذه الحقة زوج سوار ذهب، وحلقة كبيرة فيها جوهرة، وحلقتان صغيرتان فيهما جوهر، وخاتمان أحدهما فيروزج والاخر عقيق. فكان الامر كما ذكر، لم يغادر منه شيئا</w:t>
      </w:r>
      <w:r>
        <w:rPr>
          <w:rFonts w:hint="cs"/>
          <w:rtl/>
        </w:rPr>
        <w:t>ً</w:t>
      </w:r>
      <w:r>
        <w:rPr>
          <w:rtl/>
        </w:rPr>
        <w:t>. ثمّ فتح الحق</w:t>
      </w:r>
      <w:r>
        <w:rPr>
          <w:rFonts w:hint="cs"/>
          <w:rtl/>
        </w:rPr>
        <w:t>ّ</w:t>
      </w:r>
      <w:r>
        <w:rPr>
          <w:rtl/>
        </w:rPr>
        <w:t>ة فعرض عليّ</w:t>
      </w:r>
      <w:r>
        <w:rPr>
          <w:rFonts w:hint="cs"/>
          <w:rtl/>
        </w:rPr>
        <w:t>َ</w:t>
      </w:r>
      <w:r>
        <w:rPr>
          <w:rtl/>
        </w:rPr>
        <w:t xml:space="preserve"> ما فيها فنظرت المرأة إليه، فقالت: هذا الّذي حملته بعينه ورميت به في الد</w:t>
      </w:r>
      <w:r>
        <w:rPr>
          <w:rFonts w:hint="cs"/>
          <w:rtl/>
        </w:rPr>
        <w:t>ِّ</w:t>
      </w:r>
      <w:r>
        <w:rPr>
          <w:rtl/>
        </w:rPr>
        <w:t>جلة، فغشي عليّ</w:t>
      </w:r>
      <w:r>
        <w:rPr>
          <w:rFonts w:hint="cs"/>
          <w:rtl/>
        </w:rPr>
        <w:t>َ</w:t>
      </w:r>
      <w:r>
        <w:rPr>
          <w:rtl/>
        </w:rPr>
        <w:t xml:space="preserve"> وعلى المرأة فرحا</w:t>
      </w:r>
      <w:r>
        <w:rPr>
          <w:rFonts w:hint="cs"/>
          <w:rtl/>
        </w:rPr>
        <w:t>ً</w:t>
      </w:r>
      <w:r>
        <w:rPr>
          <w:rtl/>
        </w:rPr>
        <w:t xml:space="preserve"> بما شاهدناه من صدق الد</w:t>
      </w:r>
      <w:r>
        <w:rPr>
          <w:rFonts w:hint="cs"/>
          <w:rtl/>
        </w:rPr>
        <w:t>َّ</w:t>
      </w:r>
      <w:r>
        <w:rPr>
          <w:rtl/>
        </w:rPr>
        <w:t xml:space="preserve">لالة. </w:t>
      </w:r>
    </w:p>
    <w:p w:rsidR="00F203D8" w:rsidRDefault="00F203D8" w:rsidP="0002770F">
      <w:pPr>
        <w:pStyle w:val="libNormal"/>
        <w:rPr>
          <w:rtl/>
        </w:rPr>
      </w:pPr>
      <w:r>
        <w:rPr>
          <w:rtl/>
        </w:rPr>
        <w:t>ثم</w:t>
      </w:r>
      <w:r>
        <w:rPr>
          <w:rFonts w:hint="cs"/>
          <w:rtl/>
        </w:rPr>
        <w:t>َّ</w:t>
      </w:r>
      <w:r>
        <w:rPr>
          <w:rtl/>
        </w:rPr>
        <w:t xml:space="preserve"> قال الحسين لي بعد ما حدّثني بهذا الحديث: أشهد عند الله عزَّ وجلَّ يوم القيامة بما حد</w:t>
      </w:r>
      <w:r>
        <w:rPr>
          <w:rFonts w:hint="cs"/>
          <w:rtl/>
        </w:rPr>
        <w:t>ّ</w:t>
      </w:r>
      <w:r>
        <w:rPr>
          <w:rtl/>
        </w:rPr>
        <w:t>ثت به أنَّه كما ذكرته لم أزد فيه ولم أنقص منه، وحلف بالائم</w:t>
      </w:r>
      <w:r>
        <w:rPr>
          <w:rFonts w:hint="cs"/>
          <w:rtl/>
        </w:rPr>
        <w:t>ّ</w:t>
      </w:r>
      <w:r>
        <w:rPr>
          <w:rtl/>
        </w:rPr>
        <w:t>ة الاثني عشر صلوات الله عليهم لقد صدق فيما حد</w:t>
      </w:r>
      <w:r>
        <w:rPr>
          <w:rFonts w:hint="cs"/>
          <w:rtl/>
        </w:rPr>
        <w:t>ِّ</w:t>
      </w:r>
      <w:r>
        <w:rPr>
          <w:rtl/>
        </w:rPr>
        <w:t xml:space="preserve">ث به وما زاد فيه وما نقص منه. </w:t>
      </w:r>
    </w:p>
    <w:p w:rsidR="00F203D8" w:rsidRDefault="00F203D8" w:rsidP="0002770F">
      <w:pPr>
        <w:pStyle w:val="libNormal"/>
        <w:rPr>
          <w:rtl/>
        </w:rPr>
      </w:pPr>
      <w:r>
        <w:rPr>
          <w:rtl/>
        </w:rPr>
        <w:t>48</w:t>
      </w:r>
      <w:r w:rsidR="005B13D3">
        <w:rPr>
          <w:rFonts w:hint="cs"/>
          <w:rtl/>
        </w:rPr>
        <w:t xml:space="preserve"> - </w:t>
      </w:r>
      <w:r>
        <w:rPr>
          <w:rtl/>
        </w:rPr>
        <w:t>حدّثنا أبو الفرج محمّد بن المظفّر بن نفيس المصريّ</w:t>
      </w:r>
      <w:r>
        <w:rPr>
          <w:rFonts w:hint="cs"/>
          <w:rtl/>
        </w:rPr>
        <w:t>ُ</w:t>
      </w:r>
      <w:r>
        <w:rPr>
          <w:rtl/>
        </w:rPr>
        <w:t xml:space="preserve"> الفقيه قال: حدّثنا أبو الحسن محمّد بن أحمد الد</w:t>
      </w:r>
      <w:r>
        <w:rPr>
          <w:rFonts w:hint="cs"/>
          <w:rtl/>
        </w:rPr>
        <w:t>ّ</w:t>
      </w:r>
      <w:r>
        <w:rPr>
          <w:rtl/>
        </w:rPr>
        <w:t>اودي</w:t>
      </w:r>
      <w:r>
        <w:rPr>
          <w:rFonts w:hint="cs"/>
          <w:rtl/>
        </w:rPr>
        <w:t>ُّ</w:t>
      </w:r>
      <w:r>
        <w:rPr>
          <w:rtl/>
        </w:rPr>
        <w:t xml:space="preserve"> </w:t>
      </w:r>
      <w:r w:rsidRPr="00F203D8">
        <w:rPr>
          <w:rStyle w:val="libFootnotenumChar"/>
          <w:rtl/>
        </w:rPr>
        <w:t>(1)</w:t>
      </w:r>
      <w:r>
        <w:rPr>
          <w:rtl/>
        </w:rPr>
        <w:t>، عن أبيه قال: كنت عند أبي القاسم الحسين ابن روح</w:t>
      </w:r>
      <w:r w:rsidR="005B13D3">
        <w:rPr>
          <w:rtl/>
        </w:rPr>
        <w:t xml:space="preserve"> - </w:t>
      </w:r>
      <w:r>
        <w:rPr>
          <w:rtl/>
        </w:rPr>
        <w:t>قدَّس الله روحه</w:t>
      </w:r>
      <w:r w:rsidR="005B13D3">
        <w:rPr>
          <w:rtl/>
        </w:rPr>
        <w:t xml:space="preserve"> - </w:t>
      </w:r>
      <w:r>
        <w:rPr>
          <w:rtl/>
        </w:rPr>
        <w:t>فسأله رجل</w:t>
      </w:r>
      <w:r>
        <w:rPr>
          <w:rFonts w:hint="cs"/>
          <w:rtl/>
        </w:rPr>
        <w:t>ٌ</w:t>
      </w:r>
      <w:r>
        <w:rPr>
          <w:rtl/>
        </w:rPr>
        <w:t xml:space="preserve"> ما معنى قول العبّاس للنبي</w:t>
      </w:r>
      <w:r>
        <w:rPr>
          <w:rFonts w:hint="cs"/>
          <w:rtl/>
        </w:rPr>
        <w:t>ِّ</w:t>
      </w:r>
      <w:r>
        <w:rPr>
          <w:rtl/>
        </w:rPr>
        <w:t xml:space="preserve"> </w:t>
      </w:r>
      <w:r w:rsidRPr="00F203D8">
        <w:rPr>
          <w:rStyle w:val="libAlaemChar"/>
          <w:rFonts w:hint="cs"/>
          <w:rtl/>
        </w:rPr>
        <w:t>صلى‌الله‌عليه‌وآله‌وسلم</w:t>
      </w:r>
      <w:r>
        <w:rPr>
          <w:rtl/>
        </w:rPr>
        <w:t xml:space="preserve">: « أنَّ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كذا وهكذا في معاني الأخبار ص 285 وفي بعض النسخ « البروذاني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عم</w:t>
      </w:r>
      <w:r>
        <w:rPr>
          <w:rFonts w:hint="cs"/>
          <w:rtl/>
        </w:rPr>
        <w:t>ّ</w:t>
      </w:r>
      <w:r>
        <w:rPr>
          <w:rtl/>
        </w:rPr>
        <w:t>ك أبا طالب قد أسلم بحساب الج</w:t>
      </w:r>
      <w:r>
        <w:rPr>
          <w:rFonts w:hint="cs"/>
          <w:rtl/>
        </w:rPr>
        <w:t>ُ</w:t>
      </w:r>
      <w:r>
        <w:rPr>
          <w:rtl/>
        </w:rPr>
        <w:t>مل</w:t>
      </w:r>
      <w:r w:rsidR="005B13D3">
        <w:rPr>
          <w:rtl/>
        </w:rPr>
        <w:t xml:space="preserve"> - </w:t>
      </w:r>
      <w:r>
        <w:rPr>
          <w:rtl/>
        </w:rPr>
        <w:t>وعقد بيده ثلاثة وست</w:t>
      </w:r>
      <w:r>
        <w:rPr>
          <w:rFonts w:hint="cs"/>
          <w:rtl/>
        </w:rPr>
        <w:t>ّ</w:t>
      </w:r>
      <w:r>
        <w:rPr>
          <w:rtl/>
        </w:rPr>
        <w:t>ين</w:t>
      </w:r>
      <w:r w:rsidR="005B13D3">
        <w:rPr>
          <w:rtl/>
        </w:rPr>
        <w:t xml:space="preserve"> - </w:t>
      </w:r>
      <w:r w:rsidRPr="00F203D8">
        <w:rPr>
          <w:rStyle w:val="libFootnotenumChar"/>
          <w:rtl/>
        </w:rPr>
        <w:t>(1)</w:t>
      </w:r>
      <w:r>
        <w:rPr>
          <w:rtl/>
        </w:rPr>
        <w:t xml:space="preserve"> » فقال: عنى بذلك إله أحد</w:t>
      </w:r>
      <w:r>
        <w:rPr>
          <w:rFonts w:hint="cs"/>
          <w:rtl/>
        </w:rPr>
        <w:t>ٌ</w:t>
      </w:r>
      <w:r>
        <w:rPr>
          <w:rtl/>
        </w:rPr>
        <w:t xml:space="preserve"> جواد</w:t>
      </w:r>
      <w:r>
        <w:rPr>
          <w:rFonts w:hint="cs"/>
          <w:rtl/>
        </w:rPr>
        <w:t>ٌ</w:t>
      </w:r>
      <w:r>
        <w:rPr>
          <w:rtl/>
        </w:rPr>
        <w:t xml:space="preserve">. </w:t>
      </w:r>
    </w:p>
    <w:p w:rsidR="00F203D8" w:rsidRDefault="00F203D8" w:rsidP="0002770F">
      <w:pPr>
        <w:pStyle w:val="libNormal"/>
        <w:rPr>
          <w:rtl/>
        </w:rPr>
      </w:pPr>
      <w:r>
        <w:rPr>
          <w:rtl/>
        </w:rPr>
        <w:t>وتفسير ذلك أنَّ الالف واحد</w:t>
      </w:r>
      <w:r>
        <w:rPr>
          <w:rFonts w:hint="cs"/>
          <w:rtl/>
        </w:rPr>
        <w:t>ٌ</w:t>
      </w:r>
      <w:r>
        <w:rPr>
          <w:rtl/>
        </w:rPr>
        <w:t>، واللام ثلاثون، والهاء خمسة، وال</w:t>
      </w:r>
      <w:r>
        <w:rPr>
          <w:rFonts w:hint="cs"/>
          <w:rtl/>
        </w:rPr>
        <w:t>أ</w:t>
      </w:r>
      <w:r>
        <w:rPr>
          <w:rtl/>
        </w:rPr>
        <w:t>لف واحد، والحاء ثمانية، والد</w:t>
      </w:r>
      <w:r>
        <w:rPr>
          <w:rFonts w:hint="cs"/>
          <w:rtl/>
        </w:rPr>
        <w:t>َّ</w:t>
      </w:r>
      <w:r>
        <w:rPr>
          <w:rtl/>
        </w:rPr>
        <w:t>ال أربعة، والجيم ثلاثة، والواو ستة، والالف واحد، والدال أربعة. فذلك ثلاثة وست</w:t>
      </w:r>
      <w:r>
        <w:rPr>
          <w:rFonts w:hint="cs"/>
          <w:rtl/>
        </w:rPr>
        <w:t>ّ</w:t>
      </w:r>
      <w:r>
        <w:rPr>
          <w:rtl/>
        </w:rPr>
        <w:t xml:space="preserve">ون. </w:t>
      </w:r>
    </w:p>
    <w:p w:rsidR="00F203D8" w:rsidRDefault="00F203D8" w:rsidP="0002770F">
      <w:pPr>
        <w:pStyle w:val="libNormal"/>
        <w:rPr>
          <w:rtl/>
        </w:rPr>
      </w:pPr>
      <w:r>
        <w:rPr>
          <w:rtl/>
        </w:rPr>
        <w:t>49</w:t>
      </w:r>
      <w:r w:rsidR="005B13D3">
        <w:rPr>
          <w:rtl/>
        </w:rPr>
        <w:t xml:space="preserve"> - </w:t>
      </w:r>
      <w:r>
        <w:rPr>
          <w:rtl/>
        </w:rPr>
        <w:t>حدّثنا محمّد بن أحمد الشيباني</w:t>
      </w:r>
      <w:r>
        <w:rPr>
          <w:rFonts w:hint="cs"/>
          <w:rtl/>
        </w:rPr>
        <w:t>ُّ</w:t>
      </w:r>
      <w:r>
        <w:rPr>
          <w:rtl/>
        </w:rPr>
        <w:t>؛ وعليّ</w:t>
      </w:r>
      <w:r>
        <w:rPr>
          <w:rFonts w:hint="cs"/>
          <w:rtl/>
        </w:rPr>
        <w:t>ُ</w:t>
      </w:r>
      <w:r>
        <w:rPr>
          <w:rtl/>
        </w:rPr>
        <w:t xml:space="preserve"> بن أحمد بن محمّد الد</w:t>
      </w:r>
      <w:r>
        <w:rPr>
          <w:rFonts w:hint="cs"/>
          <w:rtl/>
        </w:rPr>
        <w:t>ّ</w:t>
      </w:r>
      <w:r>
        <w:rPr>
          <w:rtl/>
        </w:rPr>
        <w:t>ق</w:t>
      </w:r>
      <w:r>
        <w:rPr>
          <w:rFonts w:hint="cs"/>
          <w:rtl/>
        </w:rPr>
        <w:t>ّ</w:t>
      </w:r>
      <w:r>
        <w:rPr>
          <w:rtl/>
        </w:rPr>
        <w:t>اق؛ والحسين ابن إبراهيم بن أحمد بن هشام المؤد</w:t>
      </w:r>
      <w:r>
        <w:rPr>
          <w:rFonts w:hint="cs"/>
          <w:rtl/>
        </w:rPr>
        <w:t>ِّ</w:t>
      </w:r>
      <w:r>
        <w:rPr>
          <w:rtl/>
        </w:rPr>
        <w:t>ب؛ وعليّ</w:t>
      </w:r>
      <w:r>
        <w:rPr>
          <w:rFonts w:hint="cs"/>
          <w:rtl/>
        </w:rPr>
        <w:t>ِ</w:t>
      </w:r>
      <w:r>
        <w:rPr>
          <w:rtl/>
        </w:rPr>
        <w:t xml:space="preserve"> بن عبد الله الور</w:t>
      </w:r>
      <w:r>
        <w:rPr>
          <w:rFonts w:hint="cs"/>
          <w:rtl/>
        </w:rPr>
        <w:t>َّ</w:t>
      </w:r>
      <w:r>
        <w:rPr>
          <w:rtl/>
        </w:rPr>
        <w:t>اق رضي الله عنهم قالوا: حدّثنا أبو الحسين محمّد بن جعفر الاسدي</w:t>
      </w:r>
      <w:r>
        <w:rPr>
          <w:rFonts w:hint="cs"/>
          <w:rtl/>
        </w:rPr>
        <w:t>ُّ</w:t>
      </w:r>
      <w:r>
        <w:rPr>
          <w:rtl/>
        </w:rPr>
        <w:t xml:space="preserve"> </w:t>
      </w:r>
      <w:r w:rsidRPr="00F203D8">
        <w:rPr>
          <w:rStyle w:val="libAlaemChar"/>
          <w:rFonts w:hint="cs"/>
          <w:rtl/>
        </w:rPr>
        <w:t>رضي‌الله‌عنه</w:t>
      </w:r>
      <w:r>
        <w:rPr>
          <w:rtl/>
        </w:rPr>
        <w:t xml:space="preserve"> قال: كان فيما ورد عليّ</w:t>
      </w:r>
      <w:r>
        <w:rPr>
          <w:rFonts w:hint="cs"/>
          <w:rtl/>
        </w:rPr>
        <w:t>َ</w:t>
      </w:r>
      <w:r>
        <w:rPr>
          <w:rtl/>
        </w:rPr>
        <w:t xml:space="preserve"> من الشيخ أبي جعفر محمّد بن عثمان</w:t>
      </w:r>
      <w:r w:rsidR="005B13D3">
        <w:rPr>
          <w:rtl/>
        </w:rPr>
        <w:t xml:space="preserve"> - </w:t>
      </w:r>
      <w:r>
        <w:rPr>
          <w:rtl/>
        </w:rPr>
        <w:t>قدَّس الله روحه</w:t>
      </w:r>
      <w:r w:rsidR="005B13D3">
        <w:rPr>
          <w:rtl/>
        </w:rPr>
        <w:t xml:space="preserve"> - </w:t>
      </w:r>
      <w:r>
        <w:rPr>
          <w:rtl/>
        </w:rPr>
        <w:t xml:space="preserve">في جواب مسائلي إلى صاحب الزَّمان </w:t>
      </w:r>
      <w:r w:rsidRPr="00F203D8">
        <w:rPr>
          <w:rStyle w:val="libAlaemChar"/>
          <w:rFonts w:hint="cs"/>
          <w:rtl/>
        </w:rPr>
        <w:t>عليه‌السلام</w:t>
      </w:r>
      <w:r>
        <w:rPr>
          <w:rtl/>
        </w:rPr>
        <w:t xml:space="preserve">: </w:t>
      </w:r>
    </w:p>
    <w:p w:rsidR="00F203D8" w:rsidRDefault="00F203D8" w:rsidP="0002770F">
      <w:pPr>
        <w:pStyle w:val="libNormal"/>
        <w:rPr>
          <w:rtl/>
        </w:rPr>
      </w:pPr>
      <w:r>
        <w:rPr>
          <w:rtl/>
        </w:rPr>
        <w:t>« أم</w:t>
      </w:r>
      <w:r>
        <w:rPr>
          <w:rFonts w:hint="cs"/>
          <w:rtl/>
        </w:rPr>
        <w:t>ّ</w:t>
      </w:r>
      <w:r>
        <w:rPr>
          <w:rtl/>
        </w:rPr>
        <w:t xml:space="preserve">ا ما سألت عنه من الصلاة عند طلوع الشمس وعند غروبها فلئن كان كما يقولون </w:t>
      </w:r>
      <w:r>
        <w:rPr>
          <w:rFonts w:hint="cs"/>
          <w:rtl/>
        </w:rPr>
        <w:t>إ</w:t>
      </w:r>
      <w:r>
        <w:rPr>
          <w:rtl/>
        </w:rPr>
        <w:t>نَّ الشمس تطلع بين قرني الشيطان وتغرب بين قرني الشيطان فما أرغم أنف الشيطان أفضل من الصلاة، فصل</w:t>
      </w:r>
      <w:r>
        <w:rPr>
          <w:rFonts w:hint="cs"/>
          <w:rtl/>
        </w:rPr>
        <w:t>ّ</w:t>
      </w:r>
      <w:r>
        <w:rPr>
          <w:rtl/>
        </w:rPr>
        <w:t xml:space="preserve">ها وأرغم أنف الشيطان </w:t>
      </w:r>
      <w:r w:rsidRPr="00F203D8">
        <w:rPr>
          <w:rStyle w:val="libFootnotenumChar"/>
          <w:rtl/>
        </w:rPr>
        <w:t>(2)</w:t>
      </w:r>
      <w:r>
        <w:rPr>
          <w:rtl/>
        </w:rPr>
        <w:t xml:space="preserve">. </w:t>
      </w:r>
    </w:p>
    <w:p w:rsidR="00F203D8" w:rsidRDefault="00F203D8" w:rsidP="0002770F">
      <w:pPr>
        <w:pStyle w:val="libNormal"/>
        <w:rPr>
          <w:rtl/>
        </w:rPr>
      </w:pPr>
      <w:r>
        <w:rPr>
          <w:rtl/>
        </w:rPr>
        <w:t>وأم</w:t>
      </w:r>
      <w:r>
        <w:rPr>
          <w:rFonts w:hint="cs"/>
          <w:rtl/>
        </w:rPr>
        <w:t>ّ</w:t>
      </w:r>
      <w:r>
        <w:rPr>
          <w:rtl/>
        </w:rPr>
        <w:t>ا ما سألت عنه من أمر الوقف على ناحيتنا وما يجعل لنا ثمّ يحتاج إليه صاحبه، فكل</w:t>
      </w:r>
      <w:r>
        <w:rPr>
          <w:rFonts w:hint="cs"/>
          <w:rtl/>
        </w:rPr>
        <w:t>ُّ</w:t>
      </w:r>
      <w:r>
        <w:rPr>
          <w:rtl/>
        </w:rPr>
        <w:t xml:space="preserve"> ما لم يسل</w:t>
      </w:r>
      <w:r>
        <w:rPr>
          <w:rFonts w:hint="cs"/>
          <w:rtl/>
        </w:rPr>
        <w:t>ّ</w:t>
      </w:r>
      <w:r>
        <w:rPr>
          <w:rtl/>
        </w:rPr>
        <w:t>م فصاحبه فيه بالخيار، وكل</w:t>
      </w:r>
      <w:r>
        <w:rPr>
          <w:rFonts w:hint="cs"/>
          <w:rtl/>
        </w:rPr>
        <w:t>ُّ</w:t>
      </w:r>
      <w:r>
        <w:rPr>
          <w:rtl/>
        </w:rPr>
        <w:t xml:space="preserve"> ما سل</w:t>
      </w:r>
      <w:r>
        <w:rPr>
          <w:rFonts w:hint="cs"/>
          <w:rtl/>
        </w:rPr>
        <w:t>ّ</w:t>
      </w:r>
      <w:r>
        <w:rPr>
          <w:rtl/>
        </w:rPr>
        <w:t xml:space="preserve">م فلا خيار فيه لصاحبه، إحتاج إليه صاحبه أو لم يحتج، افتقر إليه أو استغنى عنه. </w:t>
      </w:r>
    </w:p>
    <w:p w:rsidR="00F203D8" w:rsidRDefault="00F203D8" w:rsidP="0002770F">
      <w:pPr>
        <w:pStyle w:val="libNormal"/>
        <w:rPr>
          <w:rtl/>
        </w:rPr>
      </w:pPr>
      <w:r>
        <w:rPr>
          <w:rtl/>
        </w:rPr>
        <w:t>وأما ما سألت عنه من أمر من يستحل</w:t>
      </w:r>
      <w:r>
        <w:rPr>
          <w:rFonts w:hint="cs"/>
          <w:rtl/>
        </w:rPr>
        <w:t>ُّ</w:t>
      </w:r>
      <w:r>
        <w:rPr>
          <w:rtl/>
        </w:rPr>
        <w:t xml:space="preserve"> ما في يده من أموالنا ويتصر</w:t>
      </w:r>
      <w:r>
        <w:rPr>
          <w:rFonts w:hint="cs"/>
          <w:rtl/>
        </w:rPr>
        <w:t>َّ</w:t>
      </w:r>
      <w:r>
        <w:rPr>
          <w:rtl/>
        </w:rPr>
        <w:t>ف فيه تصرفه في ماله من غير أمرنا، فمن فعل ذلك فهو ملعون</w:t>
      </w:r>
      <w:r>
        <w:rPr>
          <w:rFonts w:hint="cs"/>
          <w:rtl/>
        </w:rPr>
        <w:t>ٌ</w:t>
      </w:r>
      <w:r>
        <w:rPr>
          <w:rtl/>
        </w:rPr>
        <w:t xml:space="preserve"> ونحن خصماؤه يوم القيامة، فقد قال النبيّ</w:t>
      </w:r>
      <w:r>
        <w:rPr>
          <w:rFonts w:hint="cs"/>
          <w:rtl/>
        </w:rPr>
        <w:t>ُ</w:t>
      </w:r>
      <w:r>
        <w:rPr>
          <w:rtl/>
        </w:rPr>
        <w:t xml:space="preserve"> </w:t>
      </w:r>
      <w:r w:rsidRPr="00F203D8">
        <w:rPr>
          <w:rStyle w:val="libAlaemChar"/>
          <w:rFonts w:hint="cs"/>
          <w:rtl/>
        </w:rPr>
        <w:t>صلى‌الله‌عليه‌وآله‌وسلم</w:t>
      </w:r>
      <w:r>
        <w:rPr>
          <w:rtl/>
        </w:rPr>
        <w:t>: « المستحل</w:t>
      </w:r>
      <w:r>
        <w:rPr>
          <w:rFonts w:hint="cs"/>
          <w:rtl/>
        </w:rPr>
        <w:t>ُّ</w:t>
      </w:r>
      <w:r>
        <w:rPr>
          <w:rtl/>
        </w:rPr>
        <w:t xml:space="preserve"> من عترتي ما حر</w:t>
      </w:r>
      <w:r>
        <w:rPr>
          <w:rFonts w:hint="cs"/>
          <w:rtl/>
        </w:rPr>
        <w:t>َّ</w:t>
      </w:r>
      <w:r>
        <w:rPr>
          <w:rtl/>
        </w:rPr>
        <w:t>م الله ملعون</w:t>
      </w:r>
      <w:r>
        <w:rPr>
          <w:rFonts w:hint="cs"/>
          <w:rtl/>
        </w:rPr>
        <w:t>ٌ</w:t>
      </w:r>
      <w:r>
        <w:rPr>
          <w:rtl/>
        </w:rPr>
        <w:t xml:space="preserve"> على لساني ولسان كلّ</w:t>
      </w:r>
      <w:r>
        <w:rPr>
          <w:rFonts w:hint="cs"/>
          <w:rtl/>
        </w:rPr>
        <w:t>ِ</w:t>
      </w:r>
      <w:r>
        <w:rPr>
          <w:rtl/>
        </w:rPr>
        <w:t xml:space="preserve">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راجع تفصيل ذلك هامش معاني الأخبار ص 285. </w:t>
      </w:r>
    </w:p>
    <w:p w:rsidR="00F203D8" w:rsidRDefault="00F203D8" w:rsidP="00F203D8">
      <w:pPr>
        <w:pStyle w:val="libFootnote0"/>
        <w:rPr>
          <w:rtl/>
        </w:rPr>
      </w:pPr>
      <w:r>
        <w:rPr>
          <w:rtl/>
        </w:rPr>
        <w:t xml:space="preserve">(2) اعلم أنَّ العامّة لا يجوزون الصلاة بعد فريضة الغداة إلى طلوع الفجر وبعد العصر إلى المغرب وزعموا أنَّ النبيّ </w:t>
      </w:r>
      <w:r w:rsidRPr="00F203D8">
        <w:rPr>
          <w:rStyle w:val="libAlaemChar"/>
          <w:rFonts w:hint="cs"/>
          <w:rtl/>
        </w:rPr>
        <w:t>صلى‌الله‌عليه‌وآله‌وسلم</w:t>
      </w:r>
      <w:r>
        <w:rPr>
          <w:rtl/>
        </w:rPr>
        <w:t xml:space="preserve"> نهى عنها في هذين الوقتين. راجع تحقيق الكلام هامش كتاب الخصال طبع مكتبتنا ص 70.</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نبي</w:t>
      </w:r>
      <w:r>
        <w:rPr>
          <w:rFonts w:hint="cs"/>
          <w:rtl/>
        </w:rPr>
        <w:t>ِّ</w:t>
      </w:r>
      <w:r>
        <w:rPr>
          <w:rtl/>
        </w:rPr>
        <w:t xml:space="preserve"> » فمن ظلمنا كان من جملة الظالمين، وكان لعنة الله عليه لقوله تعالى: « إلّا لعنة الله على الظالمين ». </w:t>
      </w:r>
    </w:p>
    <w:p w:rsidR="00F203D8" w:rsidRDefault="00F203D8" w:rsidP="0002770F">
      <w:pPr>
        <w:pStyle w:val="libNormal"/>
        <w:rPr>
          <w:rtl/>
        </w:rPr>
      </w:pPr>
      <w:r>
        <w:rPr>
          <w:rtl/>
        </w:rPr>
        <w:t>وأم</w:t>
      </w:r>
      <w:r>
        <w:rPr>
          <w:rFonts w:hint="cs"/>
          <w:rtl/>
        </w:rPr>
        <w:t>ّ</w:t>
      </w:r>
      <w:r>
        <w:rPr>
          <w:rtl/>
        </w:rPr>
        <w:t>ا ما سألت عنه من أمر المولود الّذي تنبت غلفته بعد ما يختن هل يختن مر</w:t>
      </w:r>
      <w:r>
        <w:rPr>
          <w:rFonts w:hint="cs"/>
          <w:rtl/>
        </w:rPr>
        <w:t>َّ</w:t>
      </w:r>
      <w:r>
        <w:rPr>
          <w:rtl/>
        </w:rPr>
        <w:t>ة أ</w:t>
      </w:r>
      <w:r>
        <w:rPr>
          <w:rFonts w:hint="cs"/>
          <w:rtl/>
        </w:rPr>
        <w:t>ُ</w:t>
      </w:r>
      <w:r>
        <w:rPr>
          <w:rtl/>
        </w:rPr>
        <w:t>خرى؟ فإن</w:t>
      </w:r>
      <w:r>
        <w:rPr>
          <w:rFonts w:hint="cs"/>
          <w:rtl/>
        </w:rPr>
        <w:t>ّ</w:t>
      </w:r>
      <w:r>
        <w:rPr>
          <w:rtl/>
        </w:rPr>
        <w:t xml:space="preserve">ه يجب </w:t>
      </w:r>
      <w:r>
        <w:rPr>
          <w:rFonts w:hint="cs"/>
          <w:rtl/>
        </w:rPr>
        <w:t>أ</w:t>
      </w:r>
      <w:r>
        <w:rPr>
          <w:rtl/>
        </w:rPr>
        <w:t>ن يقطع غلفته فإنَّ الأرض تضج</w:t>
      </w:r>
      <w:r>
        <w:rPr>
          <w:rFonts w:hint="cs"/>
          <w:rtl/>
        </w:rPr>
        <w:t>ُّ</w:t>
      </w:r>
      <w:r>
        <w:rPr>
          <w:rtl/>
        </w:rPr>
        <w:t xml:space="preserve"> إلى الله عزَّ وجلَّ من بول الاغلف أربعين صباحا</w:t>
      </w:r>
      <w:r>
        <w:rPr>
          <w:rFonts w:hint="cs"/>
          <w:rtl/>
        </w:rPr>
        <w:t>ً</w:t>
      </w:r>
      <w:r>
        <w:rPr>
          <w:rtl/>
        </w:rPr>
        <w:t xml:space="preserve"> </w:t>
      </w:r>
      <w:r w:rsidRPr="00F203D8">
        <w:rPr>
          <w:rStyle w:val="libFootnotenumChar"/>
          <w:rtl/>
        </w:rPr>
        <w:t>(1)</w:t>
      </w:r>
      <w:r>
        <w:rPr>
          <w:rtl/>
        </w:rPr>
        <w:t xml:space="preserve">. </w:t>
      </w:r>
    </w:p>
    <w:p w:rsidR="00F203D8" w:rsidRDefault="00F203D8" w:rsidP="0002770F">
      <w:pPr>
        <w:pStyle w:val="libNormal"/>
        <w:rPr>
          <w:rtl/>
        </w:rPr>
      </w:pPr>
      <w:r>
        <w:rPr>
          <w:rtl/>
        </w:rPr>
        <w:t>وأم</w:t>
      </w:r>
      <w:r>
        <w:rPr>
          <w:rFonts w:hint="cs"/>
          <w:rtl/>
        </w:rPr>
        <w:t>ّ</w:t>
      </w:r>
      <w:r>
        <w:rPr>
          <w:rtl/>
        </w:rPr>
        <w:t>ا ما سألت عنه من أمر المصل</w:t>
      </w:r>
      <w:r>
        <w:rPr>
          <w:rFonts w:hint="cs"/>
          <w:rtl/>
        </w:rPr>
        <w:t>ّ</w:t>
      </w:r>
      <w:r>
        <w:rPr>
          <w:rtl/>
        </w:rPr>
        <w:t>ي والنار والصورة والسراج بين يديه هل تجوز صلاته فإنَّ النّاس اختلفوا في ذلك قبلك، فإنه جائز لمن لم يكن من أولاد عبدة الاصنام أو عبدة النيران أن يصل</w:t>
      </w:r>
      <w:r>
        <w:rPr>
          <w:rFonts w:hint="cs"/>
          <w:rtl/>
        </w:rPr>
        <w:t>ّ</w:t>
      </w:r>
      <w:r>
        <w:rPr>
          <w:rtl/>
        </w:rPr>
        <w:t xml:space="preserve">ي والنار والصورة والسراج بين يديه، ولا يجوز ذلك لمن كان من أولاد عبدة الاصنام والنيران. </w:t>
      </w:r>
    </w:p>
    <w:p w:rsidR="00F203D8" w:rsidRDefault="00F203D8" w:rsidP="0002770F">
      <w:pPr>
        <w:pStyle w:val="libNormal"/>
        <w:rPr>
          <w:rtl/>
        </w:rPr>
      </w:pPr>
      <w:r>
        <w:rPr>
          <w:rtl/>
        </w:rPr>
        <w:t>وأم</w:t>
      </w:r>
      <w:r>
        <w:rPr>
          <w:rFonts w:hint="cs"/>
          <w:rtl/>
        </w:rPr>
        <w:t>ّ</w:t>
      </w:r>
      <w:r>
        <w:rPr>
          <w:rtl/>
        </w:rPr>
        <w:t>ا ما سألت عنه من أمر الضياع الّتي لنا حيتنا هل يجوز القيام بعمارتها واداء الخراج منها وصرف ما يفضل من دخلها إلى الناحية احتسابا</w:t>
      </w:r>
      <w:r>
        <w:rPr>
          <w:rFonts w:hint="cs"/>
          <w:rtl/>
        </w:rPr>
        <w:t>ً</w:t>
      </w:r>
      <w:r>
        <w:rPr>
          <w:rtl/>
        </w:rPr>
        <w:t xml:space="preserve"> للاجر وتقر</w:t>
      </w:r>
      <w:r>
        <w:rPr>
          <w:rFonts w:hint="cs"/>
          <w:rtl/>
        </w:rPr>
        <w:t>ُّ</w:t>
      </w:r>
      <w:r>
        <w:rPr>
          <w:rtl/>
        </w:rPr>
        <w:t>با</w:t>
      </w:r>
      <w:r>
        <w:rPr>
          <w:rFonts w:hint="cs"/>
          <w:rtl/>
        </w:rPr>
        <w:t>ً</w:t>
      </w:r>
      <w:r>
        <w:rPr>
          <w:rtl/>
        </w:rPr>
        <w:t xml:space="preserve"> إلينا </w:t>
      </w:r>
      <w:r w:rsidRPr="00F203D8">
        <w:rPr>
          <w:rStyle w:val="libFootnotenumChar"/>
          <w:rtl/>
        </w:rPr>
        <w:t>(2)</w:t>
      </w:r>
      <w:r>
        <w:rPr>
          <w:rtl/>
        </w:rPr>
        <w:t xml:space="preserve"> فلا يحل</w:t>
      </w:r>
      <w:r>
        <w:rPr>
          <w:rFonts w:hint="cs"/>
          <w:rtl/>
        </w:rPr>
        <w:t>ُّ</w:t>
      </w:r>
      <w:r>
        <w:rPr>
          <w:rtl/>
        </w:rPr>
        <w:t xml:space="preserve"> لأحد أن يتصر</w:t>
      </w:r>
      <w:r>
        <w:rPr>
          <w:rFonts w:hint="cs"/>
          <w:rtl/>
        </w:rPr>
        <w:t>َّ</w:t>
      </w:r>
      <w:r>
        <w:rPr>
          <w:rtl/>
        </w:rPr>
        <w:t>ف من مال غيره بغير إذنه فكيف يحل</w:t>
      </w:r>
      <w:r>
        <w:rPr>
          <w:rFonts w:hint="cs"/>
          <w:rtl/>
        </w:rPr>
        <w:t>ُّ</w:t>
      </w:r>
      <w:r>
        <w:rPr>
          <w:rtl/>
        </w:rPr>
        <w:t xml:space="preserve"> ذلك في ما لنا، من فعل شيئاً من ذلك من غير أمرنا فقد استحل</w:t>
      </w:r>
      <w:r>
        <w:rPr>
          <w:rFonts w:hint="cs"/>
          <w:rtl/>
        </w:rPr>
        <w:t>َّ</w:t>
      </w:r>
      <w:r>
        <w:rPr>
          <w:rtl/>
        </w:rPr>
        <w:t xml:space="preserve"> من</w:t>
      </w:r>
      <w:r>
        <w:rPr>
          <w:rFonts w:hint="cs"/>
          <w:rtl/>
        </w:rPr>
        <w:t>ّ</w:t>
      </w:r>
      <w:r>
        <w:rPr>
          <w:rtl/>
        </w:rPr>
        <w:t>ا ما حر</w:t>
      </w:r>
      <w:r>
        <w:rPr>
          <w:rFonts w:hint="cs"/>
          <w:rtl/>
        </w:rPr>
        <w:t>َّ</w:t>
      </w:r>
      <w:r>
        <w:rPr>
          <w:rtl/>
        </w:rPr>
        <w:t>م عليه، ومن أكل من أموالنا شيئاً فإن</w:t>
      </w:r>
      <w:r>
        <w:rPr>
          <w:rFonts w:hint="cs"/>
          <w:rtl/>
        </w:rPr>
        <w:t>ّ</w:t>
      </w:r>
      <w:r>
        <w:rPr>
          <w:rtl/>
        </w:rPr>
        <w:t>ما يأكل في بطنه ناراً وسيصلى سعيرا</w:t>
      </w:r>
      <w:r>
        <w:rPr>
          <w:rFonts w:hint="cs"/>
          <w:rtl/>
        </w:rPr>
        <w:t>ً</w:t>
      </w:r>
      <w:r>
        <w:rPr>
          <w:rtl/>
        </w:rPr>
        <w:t xml:space="preserve">. </w:t>
      </w:r>
    </w:p>
    <w:p w:rsidR="00F203D8" w:rsidRDefault="00F203D8" w:rsidP="0002770F">
      <w:pPr>
        <w:pStyle w:val="libNormal"/>
        <w:rPr>
          <w:rtl/>
        </w:rPr>
      </w:pPr>
      <w:r>
        <w:rPr>
          <w:rtl/>
        </w:rPr>
        <w:t>وأما ما سألت عنه من أمر الرَّجل الّذي يجعل لنا حيتنا ضيعة ويسل</w:t>
      </w:r>
      <w:r>
        <w:rPr>
          <w:rFonts w:hint="cs"/>
          <w:rtl/>
        </w:rPr>
        <w:t>ّ</w:t>
      </w:r>
      <w:r>
        <w:rPr>
          <w:rtl/>
        </w:rPr>
        <w:t>مها من قيم يقوم بها ويعمرها ويؤد</w:t>
      </w:r>
      <w:r>
        <w:rPr>
          <w:rFonts w:hint="cs"/>
          <w:rtl/>
        </w:rPr>
        <w:t>ِّ</w:t>
      </w:r>
      <w:r>
        <w:rPr>
          <w:rtl/>
        </w:rPr>
        <w:t xml:space="preserve">ي من دخلها خراجها ومؤونتها ويجعل ما يبقى من الدخل لنا حيتنا، فإنَّ ذلك جائز لمن جعله صاحب الضيعة قيما عليها، إنّما لا يجوز ذلك لغيره. </w:t>
      </w:r>
    </w:p>
    <w:p w:rsidR="00F203D8" w:rsidRDefault="00F203D8" w:rsidP="0002770F">
      <w:pPr>
        <w:pStyle w:val="libNormal"/>
        <w:rPr>
          <w:rtl/>
        </w:rPr>
      </w:pPr>
      <w:r>
        <w:rPr>
          <w:rtl/>
        </w:rPr>
        <w:t>وأم</w:t>
      </w:r>
      <w:r>
        <w:rPr>
          <w:rFonts w:hint="cs"/>
          <w:rtl/>
        </w:rPr>
        <w:t>ّ</w:t>
      </w:r>
      <w:r>
        <w:rPr>
          <w:rtl/>
        </w:rPr>
        <w:t>ا ما سألت عنه من أمر الثمار من أموالنا يمر</w:t>
      </w:r>
      <w:r>
        <w:rPr>
          <w:rFonts w:hint="cs"/>
          <w:rtl/>
        </w:rPr>
        <w:t>ُّ</w:t>
      </w:r>
      <w:r>
        <w:rPr>
          <w:rtl/>
        </w:rPr>
        <w:t xml:space="preserve"> بها المار فيتناول منه ويأكله هل يجوز ذلك له؟ فإنه يحل</w:t>
      </w:r>
      <w:r>
        <w:rPr>
          <w:rFonts w:hint="cs"/>
          <w:rtl/>
        </w:rPr>
        <w:t>ُّ</w:t>
      </w:r>
      <w:r>
        <w:rPr>
          <w:rtl/>
        </w:rPr>
        <w:t xml:space="preserve"> له أكله ويحرم عليه حمله. </w:t>
      </w:r>
    </w:p>
    <w:p w:rsidR="00F203D8" w:rsidRDefault="00F203D8" w:rsidP="0002770F">
      <w:pPr>
        <w:pStyle w:val="libNormal"/>
        <w:rPr>
          <w:rtl/>
        </w:rPr>
      </w:pPr>
      <w:r>
        <w:rPr>
          <w:rtl/>
        </w:rPr>
        <w:t>50</w:t>
      </w:r>
      <w:r w:rsidR="005B13D3">
        <w:rPr>
          <w:rtl/>
        </w:rPr>
        <w:t xml:space="preserve"> - </w:t>
      </w:r>
      <w:r>
        <w:rPr>
          <w:rtl/>
        </w:rPr>
        <w:t>حدّثنا أبي؛ ومحمّد بن الحسن بن أحمد بن الوليد رضي الله عنهما قالا: حدّ</w:t>
      </w:r>
      <w:r>
        <w:rPr>
          <w:rFonts w:hint="cs"/>
          <w:rtl/>
        </w:rPr>
        <w:t>َ</w:t>
      </w:r>
      <w:r>
        <w:rPr>
          <w:rtl/>
        </w:rPr>
        <w:t>ثنا سعد بن عبد الله، عن أحمد بن محمّد بن عيسى، عن محمّد بن أبي عمير، عن عليّ</w:t>
      </w:r>
      <w:r>
        <w:rPr>
          <w:rFonts w:hint="cs"/>
          <w:rtl/>
        </w:rPr>
        <w:t>ِ</w:t>
      </w:r>
      <w:r>
        <w:rPr>
          <w:rtl/>
        </w:rPr>
        <w:t xml:space="preserve"> بن أبي حمزة، </w:t>
      </w:r>
    </w:p>
    <w:p w:rsidR="00F203D8" w:rsidRDefault="00F203D8" w:rsidP="00F203D8">
      <w:pPr>
        <w:pStyle w:val="libLine"/>
        <w:rPr>
          <w:rtl/>
        </w:rPr>
      </w:pPr>
      <w:r>
        <w:rPr>
          <w:rtl/>
        </w:rPr>
        <w:t>____________</w:t>
      </w:r>
    </w:p>
    <w:p w:rsidR="00F203D8" w:rsidRDefault="00F203D8" w:rsidP="00F203D8">
      <w:pPr>
        <w:pStyle w:val="libFootnote0"/>
        <w:rPr>
          <w:rtl/>
        </w:rPr>
      </w:pPr>
      <w:r>
        <w:rPr>
          <w:rtl/>
        </w:rPr>
        <w:t xml:space="preserve">(1) الاغلف بالغين المعجمة، والاقلف بالقاف بمعنى وهو الصبي الّذي لم يختن. </w:t>
      </w:r>
    </w:p>
    <w:p w:rsidR="00F203D8" w:rsidRDefault="00F203D8" w:rsidP="00F203D8">
      <w:pPr>
        <w:pStyle w:val="libFootnote0"/>
        <w:rPr>
          <w:rtl/>
        </w:rPr>
      </w:pPr>
      <w:r>
        <w:rPr>
          <w:rtl/>
        </w:rPr>
        <w:t xml:space="preserve">(2) في بعض النسخ « اليكم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عن أبي بصير قال: قلت ل</w:t>
      </w:r>
      <w:r>
        <w:rPr>
          <w:rFonts w:hint="cs"/>
          <w:rtl/>
        </w:rPr>
        <w:t>أ</w:t>
      </w:r>
      <w:r>
        <w:rPr>
          <w:rtl/>
        </w:rPr>
        <w:t xml:space="preserve">بي جعفر </w:t>
      </w:r>
      <w:r w:rsidRPr="00F203D8">
        <w:rPr>
          <w:rStyle w:val="libAlaemChar"/>
          <w:rFonts w:hint="cs"/>
          <w:rtl/>
        </w:rPr>
        <w:t>عليه‌السلام</w:t>
      </w:r>
      <w:r>
        <w:rPr>
          <w:rtl/>
        </w:rPr>
        <w:t>: أصلحك الله ما أيسر ما يدخل به العبد الن</w:t>
      </w:r>
      <w:r>
        <w:rPr>
          <w:rFonts w:hint="cs"/>
          <w:rtl/>
        </w:rPr>
        <w:t>ّ</w:t>
      </w:r>
      <w:r>
        <w:rPr>
          <w:rtl/>
        </w:rPr>
        <w:t>ار؟ قال: من أكل من مال اليتيم درهماً</w:t>
      </w:r>
      <w:r w:rsidR="005B13D3">
        <w:rPr>
          <w:rtl/>
        </w:rPr>
        <w:t xml:space="preserve"> - </w:t>
      </w:r>
      <w:r>
        <w:rPr>
          <w:rtl/>
        </w:rPr>
        <w:t xml:space="preserve">ونحن اليتيم. </w:t>
      </w:r>
    </w:p>
    <w:p w:rsidR="00F203D8" w:rsidRDefault="00F203D8" w:rsidP="0002770F">
      <w:pPr>
        <w:pStyle w:val="libNormal"/>
        <w:rPr>
          <w:rtl/>
        </w:rPr>
      </w:pPr>
      <w:r>
        <w:rPr>
          <w:rtl/>
        </w:rPr>
        <w:t xml:space="preserve">قال مصنّف هذا الكتاب </w:t>
      </w:r>
      <w:r w:rsidRPr="00F203D8">
        <w:rPr>
          <w:rStyle w:val="libAlaemChar"/>
          <w:rFonts w:hint="cs"/>
          <w:rtl/>
        </w:rPr>
        <w:t>رضي‌الله‌عنه</w:t>
      </w:r>
      <w:r>
        <w:rPr>
          <w:rtl/>
        </w:rPr>
        <w:t>: معنى اليتيم هو المنقطع القرين في هذا الموضع، فسم</w:t>
      </w:r>
      <w:r>
        <w:rPr>
          <w:rFonts w:hint="cs"/>
          <w:rtl/>
        </w:rPr>
        <w:t>ّ</w:t>
      </w:r>
      <w:r>
        <w:rPr>
          <w:rtl/>
        </w:rPr>
        <w:t>ي النبيّ</w:t>
      </w:r>
      <w:r>
        <w:rPr>
          <w:rFonts w:hint="cs"/>
          <w:rtl/>
        </w:rPr>
        <w:t>ُ</w:t>
      </w:r>
      <w:r>
        <w:rPr>
          <w:rtl/>
        </w:rPr>
        <w:t xml:space="preserve"> </w:t>
      </w:r>
      <w:r w:rsidRPr="00F203D8">
        <w:rPr>
          <w:rStyle w:val="libAlaemChar"/>
          <w:rFonts w:hint="cs"/>
          <w:rtl/>
        </w:rPr>
        <w:t>صلى‌الله‌عليه‌وآله‌وسلم</w:t>
      </w:r>
      <w:r>
        <w:rPr>
          <w:rtl/>
        </w:rPr>
        <w:t xml:space="preserve"> بهذا المعنى يتيما</w:t>
      </w:r>
      <w:r>
        <w:rPr>
          <w:rFonts w:hint="cs"/>
          <w:rtl/>
        </w:rPr>
        <w:t>ً</w:t>
      </w:r>
      <w:r>
        <w:rPr>
          <w:rtl/>
        </w:rPr>
        <w:t>، وكذلك كلّ</w:t>
      </w:r>
      <w:r>
        <w:rPr>
          <w:rFonts w:hint="cs"/>
          <w:rtl/>
        </w:rPr>
        <w:t>ُ</w:t>
      </w:r>
      <w:r>
        <w:rPr>
          <w:rtl/>
        </w:rPr>
        <w:t xml:space="preserve"> إمام بعده يتيم بهذا المعنى، والآية في أكل أموال اليتامى ظلما فيهم نزلت، وجرت من بعدهم في سائر الايتام، والد</w:t>
      </w:r>
      <w:r>
        <w:rPr>
          <w:rFonts w:hint="cs"/>
          <w:rtl/>
        </w:rPr>
        <w:t>ُّ</w:t>
      </w:r>
      <w:r>
        <w:rPr>
          <w:rtl/>
        </w:rPr>
        <w:t>ر</w:t>
      </w:r>
      <w:r>
        <w:rPr>
          <w:rFonts w:hint="cs"/>
          <w:rtl/>
        </w:rPr>
        <w:t>َّ</w:t>
      </w:r>
      <w:r>
        <w:rPr>
          <w:rtl/>
        </w:rPr>
        <w:t>ة اليتيمة إنّما سم</w:t>
      </w:r>
      <w:r>
        <w:rPr>
          <w:rFonts w:hint="cs"/>
          <w:rtl/>
        </w:rPr>
        <w:t>ّ</w:t>
      </w:r>
      <w:r>
        <w:rPr>
          <w:rtl/>
        </w:rPr>
        <w:t>يت يتيمة ل</w:t>
      </w:r>
      <w:r>
        <w:rPr>
          <w:rFonts w:hint="cs"/>
          <w:rtl/>
        </w:rPr>
        <w:t>أ</w:t>
      </w:r>
      <w:r>
        <w:rPr>
          <w:rtl/>
        </w:rPr>
        <w:t>ن</w:t>
      </w:r>
      <w:r>
        <w:rPr>
          <w:rFonts w:hint="cs"/>
          <w:rtl/>
        </w:rPr>
        <w:t>ّ</w:t>
      </w:r>
      <w:r>
        <w:rPr>
          <w:rtl/>
        </w:rPr>
        <w:t xml:space="preserve">ها منقطعة القرين. </w:t>
      </w:r>
    </w:p>
    <w:p w:rsidR="00F203D8" w:rsidRDefault="00F203D8" w:rsidP="0002770F">
      <w:pPr>
        <w:pStyle w:val="libNormal"/>
        <w:rPr>
          <w:rtl/>
        </w:rPr>
      </w:pPr>
      <w:r>
        <w:rPr>
          <w:rtl/>
        </w:rPr>
        <w:t>51</w:t>
      </w:r>
      <w:r w:rsidR="005B13D3">
        <w:rPr>
          <w:rtl/>
        </w:rPr>
        <w:t xml:space="preserve"> - </w:t>
      </w:r>
      <w:r>
        <w:rPr>
          <w:rtl/>
        </w:rPr>
        <w:t>حدّ</w:t>
      </w:r>
      <w:r>
        <w:rPr>
          <w:rFonts w:hint="cs"/>
          <w:rtl/>
        </w:rPr>
        <w:t>َ</w:t>
      </w:r>
      <w:r>
        <w:rPr>
          <w:rtl/>
        </w:rPr>
        <w:t xml:space="preserve">ثنا أبو جعفر محمّد بن محمّد الخزاعي </w:t>
      </w:r>
      <w:r w:rsidRPr="00F203D8">
        <w:rPr>
          <w:rStyle w:val="libAlaemChar"/>
          <w:rFonts w:hint="cs"/>
          <w:rtl/>
        </w:rPr>
        <w:t>رضي‌الله‌عنه</w:t>
      </w:r>
      <w:r>
        <w:rPr>
          <w:rtl/>
        </w:rPr>
        <w:t xml:space="preserve"> قال: حدّثنا أبو عليّ</w:t>
      </w:r>
      <w:r>
        <w:rPr>
          <w:rFonts w:hint="cs"/>
          <w:rtl/>
        </w:rPr>
        <w:t>ٍ</w:t>
      </w:r>
      <w:r>
        <w:rPr>
          <w:rtl/>
        </w:rPr>
        <w:t xml:space="preserve"> ابن أبي الحسين الاسدي</w:t>
      </w:r>
      <w:r>
        <w:rPr>
          <w:rFonts w:hint="cs"/>
          <w:rtl/>
        </w:rPr>
        <w:t>ُّ</w:t>
      </w:r>
      <w:r>
        <w:rPr>
          <w:rtl/>
        </w:rPr>
        <w:t xml:space="preserve">، عن أبيه </w:t>
      </w:r>
      <w:r w:rsidRPr="00F203D8">
        <w:rPr>
          <w:rStyle w:val="libAlaemChar"/>
          <w:rFonts w:hint="cs"/>
          <w:rtl/>
        </w:rPr>
        <w:t>رضي‌الله‌عنه</w:t>
      </w:r>
      <w:r>
        <w:rPr>
          <w:rtl/>
        </w:rPr>
        <w:t xml:space="preserve"> قال: ورد عليّ</w:t>
      </w:r>
      <w:r>
        <w:rPr>
          <w:rFonts w:hint="cs"/>
          <w:rtl/>
        </w:rPr>
        <w:t>َ</w:t>
      </w:r>
      <w:r>
        <w:rPr>
          <w:rtl/>
        </w:rPr>
        <w:t xml:space="preserve"> توقيع من الشيخ أبي جعفر محمّد بن عثمان العمري</w:t>
      </w:r>
      <w:r w:rsidR="005B13D3">
        <w:rPr>
          <w:rtl/>
        </w:rPr>
        <w:t xml:space="preserve"> - </w:t>
      </w:r>
      <w:r>
        <w:rPr>
          <w:rtl/>
        </w:rPr>
        <w:t>قدَّس الله روحه</w:t>
      </w:r>
      <w:r w:rsidR="005B13D3">
        <w:rPr>
          <w:rtl/>
        </w:rPr>
        <w:t xml:space="preserve"> - </w:t>
      </w:r>
      <w:r>
        <w:rPr>
          <w:rtl/>
        </w:rPr>
        <w:t>إبتداء لم يتقد</w:t>
      </w:r>
      <w:r>
        <w:rPr>
          <w:rFonts w:hint="cs"/>
          <w:rtl/>
        </w:rPr>
        <w:t>ّ</w:t>
      </w:r>
      <w:r>
        <w:rPr>
          <w:rtl/>
        </w:rPr>
        <w:t>مه سؤال « بسم الله الرّحمن الر</w:t>
      </w:r>
      <w:r>
        <w:rPr>
          <w:rFonts w:hint="cs"/>
          <w:rtl/>
        </w:rPr>
        <w:t>َّ</w:t>
      </w:r>
      <w:r>
        <w:rPr>
          <w:rtl/>
        </w:rPr>
        <w:t>حيم لعنة الله والملائكة والن</w:t>
      </w:r>
      <w:r>
        <w:rPr>
          <w:rFonts w:hint="cs"/>
          <w:rtl/>
        </w:rPr>
        <w:t>ّ</w:t>
      </w:r>
      <w:r>
        <w:rPr>
          <w:rtl/>
        </w:rPr>
        <w:t>اس أجمعين على من استحل</w:t>
      </w:r>
      <w:r>
        <w:rPr>
          <w:rFonts w:hint="cs"/>
          <w:rtl/>
        </w:rPr>
        <w:t>َّ</w:t>
      </w:r>
      <w:r>
        <w:rPr>
          <w:rtl/>
        </w:rPr>
        <w:t xml:space="preserve"> من مالنا درهماً » قال أبو الحسين ال</w:t>
      </w:r>
      <w:r>
        <w:rPr>
          <w:rFonts w:hint="cs"/>
          <w:rtl/>
        </w:rPr>
        <w:t>أ</w:t>
      </w:r>
      <w:r>
        <w:rPr>
          <w:rtl/>
        </w:rPr>
        <w:t xml:space="preserve">سدي </w:t>
      </w:r>
      <w:r w:rsidRPr="00F203D8">
        <w:rPr>
          <w:rStyle w:val="libAlaemChar"/>
          <w:rFonts w:hint="cs"/>
          <w:rtl/>
        </w:rPr>
        <w:t>رضي‌الله‌عنه</w:t>
      </w:r>
      <w:r>
        <w:rPr>
          <w:rtl/>
        </w:rPr>
        <w:t>: فوقع في نفسي أنَّ ذلك فيمن استحل من مال الناحية درهماً دون من أكل منه غير مستحل له. وقلت في نفسي: أنَّ ذلك في جميع من استحل محر</w:t>
      </w:r>
      <w:r>
        <w:rPr>
          <w:rFonts w:hint="cs"/>
          <w:rtl/>
        </w:rPr>
        <w:t>ّ</w:t>
      </w:r>
      <w:r>
        <w:rPr>
          <w:rtl/>
        </w:rPr>
        <w:t>ما</w:t>
      </w:r>
      <w:r>
        <w:rPr>
          <w:rFonts w:hint="cs"/>
          <w:rtl/>
        </w:rPr>
        <w:t>ً</w:t>
      </w:r>
      <w:r>
        <w:rPr>
          <w:rtl/>
        </w:rPr>
        <w:t>، فأي</w:t>
      </w:r>
      <w:r>
        <w:rPr>
          <w:rFonts w:hint="cs"/>
          <w:rtl/>
        </w:rPr>
        <w:t>ّ</w:t>
      </w:r>
      <w:r>
        <w:rPr>
          <w:rtl/>
        </w:rPr>
        <w:t xml:space="preserve"> فضل في ذلك للحج</w:t>
      </w:r>
      <w:r>
        <w:rPr>
          <w:rFonts w:hint="cs"/>
          <w:rtl/>
        </w:rPr>
        <w:t>ّ</w:t>
      </w:r>
      <w:r>
        <w:rPr>
          <w:rtl/>
        </w:rPr>
        <w:t xml:space="preserve">ة </w:t>
      </w:r>
      <w:r w:rsidRPr="00F203D8">
        <w:rPr>
          <w:rStyle w:val="libAlaemChar"/>
          <w:rFonts w:hint="cs"/>
          <w:rtl/>
        </w:rPr>
        <w:t>عليه‌السلام</w:t>
      </w:r>
      <w:r>
        <w:rPr>
          <w:rtl/>
        </w:rPr>
        <w:t xml:space="preserve"> على غيره؟ قال: فوال</w:t>
      </w:r>
      <w:r>
        <w:rPr>
          <w:rFonts w:hint="cs"/>
          <w:rtl/>
        </w:rPr>
        <w:t>ّ</w:t>
      </w:r>
      <w:r>
        <w:rPr>
          <w:rtl/>
        </w:rPr>
        <w:t>ذي بعث محمداً بالحق</w:t>
      </w:r>
      <w:r>
        <w:rPr>
          <w:rFonts w:hint="cs"/>
          <w:rtl/>
        </w:rPr>
        <w:t>ِّ</w:t>
      </w:r>
      <w:r>
        <w:rPr>
          <w:rtl/>
        </w:rPr>
        <w:t xml:space="preserve"> بشيرا لقد نظرت بعد ذلك في التوقيع فوجدته قد انقلب إلى ما وقع في نفسي: </w:t>
      </w:r>
    </w:p>
    <w:p w:rsidR="00F203D8" w:rsidRDefault="00F203D8" w:rsidP="0002770F">
      <w:pPr>
        <w:pStyle w:val="libNormal"/>
        <w:rPr>
          <w:rtl/>
        </w:rPr>
      </w:pPr>
      <w:r>
        <w:rPr>
          <w:rtl/>
        </w:rPr>
        <w:t>« بسم الله الرّحمن الر</w:t>
      </w:r>
      <w:r>
        <w:rPr>
          <w:rFonts w:hint="cs"/>
          <w:rtl/>
        </w:rPr>
        <w:t>ّ</w:t>
      </w:r>
      <w:r>
        <w:rPr>
          <w:rtl/>
        </w:rPr>
        <w:t>حيم لعنة الله والملائكة والن</w:t>
      </w:r>
      <w:r>
        <w:rPr>
          <w:rFonts w:hint="cs"/>
          <w:rtl/>
        </w:rPr>
        <w:t>ّ</w:t>
      </w:r>
      <w:r>
        <w:rPr>
          <w:rtl/>
        </w:rPr>
        <w:t>اس أجمعين على من أكل من مالنا درهماً حراما</w:t>
      </w:r>
      <w:r>
        <w:rPr>
          <w:rFonts w:hint="cs"/>
          <w:rtl/>
        </w:rPr>
        <w:t>ً</w:t>
      </w:r>
      <w:r>
        <w:rPr>
          <w:rtl/>
        </w:rPr>
        <w:t xml:space="preserve"> ». </w:t>
      </w:r>
    </w:p>
    <w:p w:rsidR="00F203D8" w:rsidRDefault="00F203D8" w:rsidP="0002770F">
      <w:pPr>
        <w:pStyle w:val="libNormal"/>
        <w:rPr>
          <w:rtl/>
        </w:rPr>
      </w:pPr>
      <w:r>
        <w:rPr>
          <w:rtl/>
        </w:rPr>
        <w:t>قال أبو جعفر محمّد بن محمّد الخزاعي</w:t>
      </w:r>
      <w:r>
        <w:rPr>
          <w:rFonts w:hint="cs"/>
          <w:rtl/>
        </w:rPr>
        <w:t>ُّ</w:t>
      </w:r>
      <w:r>
        <w:rPr>
          <w:rtl/>
        </w:rPr>
        <w:t>: أخرج إلينا أبو عليّ</w:t>
      </w:r>
      <w:r>
        <w:rPr>
          <w:rFonts w:hint="cs"/>
          <w:rtl/>
        </w:rPr>
        <w:t>ٍ</w:t>
      </w:r>
      <w:r>
        <w:rPr>
          <w:rtl/>
        </w:rPr>
        <w:t xml:space="preserve"> بن أبي الحسين الاسدي</w:t>
      </w:r>
      <w:r>
        <w:rPr>
          <w:rFonts w:hint="cs"/>
          <w:rtl/>
        </w:rPr>
        <w:t>ُّ</w:t>
      </w:r>
      <w:r>
        <w:rPr>
          <w:rtl/>
        </w:rPr>
        <w:t xml:space="preserve"> هذا التوقيع حتّى نظرنا إليه وقرأناه. </w:t>
      </w:r>
    </w:p>
    <w:p w:rsidR="00F203D8" w:rsidRDefault="00F203D8" w:rsidP="0002770F">
      <w:pPr>
        <w:pStyle w:val="libNormal"/>
        <w:rPr>
          <w:rtl/>
        </w:rPr>
      </w:pPr>
      <w:r>
        <w:rPr>
          <w:rtl/>
        </w:rPr>
        <w:t>52</w:t>
      </w:r>
      <w:r w:rsidR="005B13D3">
        <w:rPr>
          <w:rtl/>
        </w:rPr>
        <w:t xml:space="preserve"> - </w:t>
      </w:r>
      <w:r>
        <w:rPr>
          <w:rtl/>
        </w:rPr>
        <w:t xml:space="preserve">حدّثنا محمّد بن محمّد بن عصام الكلينيُّ </w:t>
      </w:r>
      <w:r w:rsidRPr="00F203D8">
        <w:rPr>
          <w:rStyle w:val="libAlaemChar"/>
          <w:rFonts w:hint="cs"/>
          <w:rtl/>
        </w:rPr>
        <w:t>رضي‌الله‌عنه</w:t>
      </w:r>
      <w:r>
        <w:rPr>
          <w:rtl/>
        </w:rPr>
        <w:t xml:space="preserve"> قال: حدّثنا محمّد بن يعقوب الكلينيُّ، عن محمّد بن يحيى العطّار، عن محمّد بن عيسى بن عبيد اليقطيني</w:t>
      </w:r>
      <w:r>
        <w:rPr>
          <w:rFonts w:hint="cs"/>
          <w:rtl/>
        </w:rPr>
        <w:t>ِّ</w:t>
      </w:r>
      <w:r>
        <w:rPr>
          <w:rtl/>
        </w:rPr>
        <w:t xml:space="preserve"> قال: كتبت إلي عليّ</w:t>
      </w:r>
      <w:r>
        <w:rPr>
          <w:rFonts w:hint="cs"/>
          <w:rtl/>
        </w:rPr>
        <w:t>ِ</w:t>
      </w:r>
      <w:r>
        <w:rPr>
          <w:rtl/>
        </w:rPr>
        <w:t xml:space="preserve"> بن محمّد بن عليّ</w:t>
      </w:r>
      <w:r>
        <w:rPr>
          <w:rFonts w:hint="cs"/>
          <w:rtl/>
        </w:rPr>
        <w:t>ٍ</w:t>
      </w:r>
      <w:r>
        <w:rPr>
          <w:rtl/>
        </w:rPr>
        <w:t xml:space="preserve"> </w:t>
      </w:r>
      <w:r w:rsidRPr="00F203D8">
        <w:rPr>
          <w:rStyle w:val="libAlaemChar"/>
          <w:rFonts w:hint="cs"/>
          <w:rtl/>
        </w:rPr>
        <w:t>عليهم‌السلام</w:t>
      </w:r>
      <w:r>
        <w:rPr>
          <w:rtl/>
        </w:rPr>
        <w:t>: رجل جعل لك جعلني الله فداك</w:t>
      </w:r>
      <w:r w:rsidR="005B13D3">
        <w:rPr>
          <w:rtl/>
        </w:rPr>
        <w:t xml:space="preserve"> - </w:t>
      </w:r>
      <w:r>
        <w:rPr>
          <w:rtl/>
        </w:rPr>
        <w:t>شيئاً من ماله، ثمّ</w:t>
      </w:r>
      <w:r>
        <w:rPr>
          <w:rFonts w:hint="cs"/>
          <w:rtl/>
        </w:rPr>
        <w:t>َ</w:t>
      </w:r>
      <w:r>
        <w:rPr>
          <w:rtl/>
        </w:rPr>
        <w:t xml:space="preserve"> احتاج إليه أيأخذه لنفسه أو يبعث به إليك؟ قال: هو بالخيار في ذلك ما لم يخرجه عن يده ولو وصل إلينا لرأينا أن نواسيه به وقد احتاج إليه </w:t>
      </w:r>
      <w:r w:rsidRPr="00F203D8">
        <w:rPr>
          <w:rStyle w:val="libFootnotenumChar"/>
          <w:rtl/>
        </w:rPr>
        <w:t>(1)</w:t>
      </w:r>
      <w:r>
        <w:rPr>
          <w:rtl/>
        </w:rPr>
        <w:t xml:space="preserve">.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لا مناسبة لهذا الحديث بالباب لأنّه منعقد لتوقيعات القائم </w:t>
      </w:r>
      <w:r w:rsidRPr="00F203D8">
        <w:rPr>
          <w:rStyle w:val="libAlaemChar"/>
          <w:rFonts w:hint="cs"/>
          <w:rtl/>
        </w:rPr>
        <w:t>عليه‌السلام</w:t>
      </w:r>
      <w:r>
        <w:rPr>
          <w:rtl/>
        </w:rPr>
        <w:t xml:space="preserve"> فقط. </w:t>
      </w:r>
    </w:p>
    <w:p w:rsidR="00F203D8" w:rsidRDefault="00F203D8" w:rsidP="00F203D8">
      <w:pPr>
        <w:pStyle w:val="libNormal"/>
        <w:rPr>
          <w:rtl/>
        </w:rPr>
      </w:pPr>
      <w:r>
        <w:rPr>
          <w:rtl/>
        </w:rPr>
        <w:br w:type="page"/>
      </w:r>
    </w:p>
    <w:p w:rsidR="00F203D8" w:rsidRDefault="00F203D8" w:rsidP="00F203D8">
      <w:pPr>
        <w:pStyle w:val="libCenterBold1"/>
        <w:rPr>
          <w:rtl/>
        </w:rPr>
      </w:pPr>
      <w:r>
        <w:rPr>
          <w:rtl/>
        </w:rPr>
        <w:lastRenderedPageBreak/>
        <w:t xml:space="preserve">46 </w:t>
      </w:r>
    </w:p>
    <w:p w:rsidR="00F203D8" w:rsidRDefault="00F203D8" w:rsidP="005C6CC3">
      <w:pPr>
        <w:pStyle w:val="Heading2Center"/>
        <w:rPr>
          <w:rtl/>
        </w:rPr>
      </w:pPr>
      <w:bookmarkStart w:id="262" w:name="_Toc263922860"/>
      <w:bookmarkStart w:id="263" w:name="_Toc298832550"/>
      <w:bookmarkStart w:id="264" w:name="_Toc387047431"/>
      <w:r>
        <w:rPr>
          <w:rtl/>
        </w:rPr>
        <w:t>(</w:t>
      </w:r>
      <w:r>
        <w:rPr>
          <w:rFonts w:hint="cs"/>
          <w:rtl/>
        </w:rPr>
        <w:t xml:space="preserve"> </w:t>
      </w:r>
      <w:r>
        <w:rPr>
          <w:rtl/>
        </w:rPr>
        <w:t>باب</w:t>
      </w:r>
      <w:r>
        <w:rPr>
          <w:rFonts w:hint="cs"/>
          <w:rtl/>
        </w:rPr>
        <w:t xml:space="preserve"> </w:t>
      </w:r>
      <w:r>
        <w:rPr>
          <w:rtl/>
        </w:rPr>
        <w:t>)</w:t>
      </w:r>
      <w:bookmarkEnd w:id="262"/>
      <w:bookmarkEnd w:id="263"/>
      <w:bookmarkEnd w:id="264"/>
      <w:r>
        <w:rPr>
          <w:rtl/>
        </w:rPr>
        <w:t xml:space="preserve"> </w:t>
      </w:r>
    </w:p>
    <w:p w:rsidR="00F203D8" w:rsidRDefault="00F203D8" w:rsidP="00F203D8">
      <w:pPr>
        <w:pStyle w:val="libCenterBold1"/>
        <w:rPr>
          <w:rtl/>
        </w:rPr>
      </w:pPr>
      <w:r w:rsidRPr="003F24EE">
        <w:rPr>
          <w:rtl/>
        </w:rPr>
        <w:t>*</w:t>
      </w:r>
      <w:r>
        <w:rPr>
          <w:rtl/>
        </w:rPr>
        <w:t xml:space="preserve"> (ما جاء في التعمير) </w:t>
      </w:r>
      <w:r w:rsidRPr="003F24EE">
        <w:rPr>
          <w:rtl/>
        </w:rPr>
        <w:t>*</w:t>
      </w:r>
      <w:r>
        <w:rPr>
          <w:rtl/>
        </w:rPr>
        <w:t xml:space="preserve"> </w:t>
      </w:r>
    </w:p>
    <w:p w:rsidR="00F203D8" w:rsidRDefault="00F203D8" w:rsidP="0002770F">
      <w:pPr>
        <w:pStyle w:val="libNormal"/>
        <w:rPr>
          <w:rtl/>
        </w:rPr>
      </w:pPr>
      <w:r>
        <w:rPr>
          <w:rtl/>
        </w:rPr>
        <w:t>1</w:t>
      </w:r>
      <w:r w:rsidR="005B13D3">
        <w:rPr>
          <w:rtl/>
        </w:rPr>
        <w:t xml:space="preserve"> - </w:t>
      </w:r>
      <w:r>
        <w:rPr>
          <w:rtl/>
        </w:rPr>
        <w:t>حدّ</w:t>
      </w:r>
      <w:r>
        <w:rPr>
          <w:rFonts w:hint="cs"/>
          <w:rtl/>
        </w:rPr>
        <w:t>َ</w:t>
      </w:r>
      <w:r>
        <w:rPr>
          <w:rtl/>
        </w:rPr>
        <w:t xml:space="preserve">ثنا محمّد بن الحسن بن أحمد بن الوليد </w:t>
      </w:r>
      <w:r w:rsidRPr="00F203D8">
        <w:rPr>
          <w:rStyle w:val="libAlaemChar"/>
          <w:rFonts w:hint="cs"/>
          <w:rtl/>
        </w:rPr>
        <w:t>رضي‌الله‌عنه</w:t>
      </w:r>
      <w:r>
        <w:rPr>
          <w:rtl/>
        </w:rPr>
        <w:t xml:space="preserve"> قال: حدّ</w:t>
      </w:r>
      <w:r>
        <w:rPr>
          <w:rFonts w:hint="cs"/>
          <w:rtl/>
        </w:rPr>
        <w:t>َ</w:t>
      </w:r>
      <w:r>
        <w:rPr>
          <w:rtl/>
        </w:rPr>
        <w:t xml:space="preserve">ثنا محمّد ابن الحسن الصفّار، عن أحمد بن محمّد بن عيسى، عن عليّ بن الحكم، عن هشام بن سالم، عن الصادق جعفر بن محمّد </w:t>
      </w:r>
      <w:r w:rsidRPr="00F203D8">
        <w:rPr>
          <w:rStyle w:val="libAlaemChar"/>
          <w:rFonts w:hint="cs"/>
          <w:rtl/>
        </w:rPr>
        <w:t>عليهما‌السلام</w:t>
      </w:r>
      <w:r>
        <w:rPr>
          <w:rtl/>
        </w:rPr>
        <w:t xml:space="preserve"> قال: عاش نوح </w:t>
      </w:r>
      <w:r w:rsidRPr="00F203D8">
        <w:rPr>
          <w:rStyle w:val="libAlaemChar"/>
          <w:rFonts w:hint="cs"/>
          <w:rtl/>
        </w:rPr>
        <w:t>عليه‌السلام</w:t>
      </w:r>
      <w:r>
        <w:rPr>
          <w:rtl/>
        </w:rPr>
        <w:t xml:space="preserve"> ألفي سنّة وخمسمائة سنة. منها ثمانمائة وخمسون سنّة قبل أن يبعث، وألف سنّة إلّا خمسين عاماً وهو في قومه يدعوهم، وسبعمائة عام بعد ما نزل من السفينة ونضب الماء </w:t>
      </w:r>
      <w:r w:rsidRPr="00F203D8">
        <w:rPr>
          <w:rStyle w:val="libFootnotenumChar"/>
          <w:rtl/>
        </w:rPr>
        <w:t>(1)</w:t>
      </w:r>
      <w:r>
        <w:rPr>
          <w:rtl/>
        </w:rPr>
        <w:t xml:space="preserve"> فمصر إلّا مصار وأسكن ولده البلدان. </w:t>
      </w:r>
    </w:p>
    <w:p w:rsidR="00F203D8" w:rsidRDefault="00F203D8" w:rsidP="0002770F">
      <w:pPr>
        <w:pStyle w:val="libNormal"/>
        <w:rPr>
          <w:rtl/>
        </w:rPr>
      </w:pPr>
      <w:r>
        <w:rPr>
          <w:rtl/>
        </w:rPr>
        <w:t>ثم</w:t>
      </w:r>
      <w:r>
        <w:rPr>
          <w:rFonts w:hint="cs"/>
          <w:rtl/>
        </w:rPr>
        <w:t>َّ</w:t>
      </w:r>
      <w:r>
        <w:rPr>
          <w:rtl/>
        </w:rPr>
        <w:t xml:space="preserve"> </w:t>
      </w:r>
      <w:r>
        <w:rPr>
          <w:rFonts w:hint="cs"/>
          <w:rtl/>
        </w:rPr>
        <w:t>إ</w:t>
      </w:r>
      <w:r>
        <w:rPr>
          <w:rtl/>
        </w:rPr>
        <w:t xml:space="preserve">نَّ ملك الموت </w:t>
      </w:r>
      <w:r w:rsidRPr="00F203D8">
        <w:rPr>
          <w:rStyle w:val="libAlaemChar"/>
          <w:rFonts w:hint="cs"/>
          <w:rtl/>
        </w:rPr>
        <w:t>عليه‌السلام</w:t>
      </w:r>
      <w:r>
        <w:rPr>
          <w:rtl/>
        </w:rPr>
        <w:t xml:space="preserve"> جاءه وهو في الشمس فقال له: السلام عليك، فرد</w:t>
      </w:r>
      <w:r>
        <w:rPr>
          <w:rFonts w:hint="cs"/>
          <w:rtl/>
        </w:rPr>
        <w:t>َّ</w:t>
      </w:r>
      <w:r>
        <w:rPr>
          <w:rtl/>
        </w:rPr>
        <w:t xml:space="preserve"> الجواب، فقال له: ما جاء بك يا ملك الموت؟ فقال: جئت لاقبض روحك، فقال له: تدعني أخرج من الشمس إلى الظل</w:t>
      </w:r>
      <w:r>
        <w:rPr>
          <w:rFonts w:hint="cs"/>
          <w:rtl/>
        </w:rPr>
        <w:t>ِّ</w:t>
      </w:r>
      <w:r>
        <w:rPr>
          <w:rtl/>
        </w:rPr>
        <w:t xml:space="preserve">؟ فقال له: نعم، فتحول نوح </w:t>
      </w:r>
      <w:r w:rsidRPr="00F203D8">
        <w:rPr>
          <w:rStyle w:val="libAlaemChar"/>
          <w:rFonts w:hint="cs"/>
          <w:rtl/>
        </w:rPr>
        <w:t>عليه‌السلام</w:t>
      </w:r>
      <w:r>
        <w:rPr>
          <w:rtl/>
        </w:rPr>
        <w:t>، ثمّ قال: يا ملك الموت كأن</w:t>
      </w:r>
      <w:r>
        <w:rPr>
          <w:rFonts w:hint="cs"/>
          <w:rtl/>
        </w:rPr>
        <w:t>َّ</w:t>
      </w:r>
      <w:r>
        <w:rPr>
          <w:rtl/>
        </w:rPr>
        <w:t xml:space="preserve"> ما مر</w:t>
      </w:r>
      <w:r>
        <w:rPr>
          <w:rFonts w:hint="cs"/>
          <w:rtl/>
        </w:rPr>
        <w:t>َّ</w:t>
      </w:r>
      <w:r>
        <w:rPr>
          <w:rtl/>
        </w:rPr>
        <w:t>بي من الدُّنيا مثل تحو</w:t>
      </w:r>
      <w:r>
        <w:rPr>
          <w:rFonts w:hint="cs"/>
          <w:rtl/>
        </w:rPr>
        <w:t>ُّ</w:t>
      </w:r>
      <w:r>
        <w:rPr>
          <w:rtl/>
        </w:rPr>
        <w:t>لي من الشمس إلى الظل</w:t>
      </w:r>
      <w:r>
        <w:rPr>
          <w:rFonts w:hint="cs"/>
          <w:rtl/>
        </w:rPr>
        <w:t>ِّ</w:t>
      </w:r>
      <w:r>
        <w:rPr>
          <w:rtl/>
        </w:rPr>
        <w:t xml:space="preserve">، فامض لمّا امرت به، قال: فقبض روحه </w:t>
      </w:r>
      <w:r w:rsidRPr="00F203D8">
        <w:rPr>
          <w:rStyle w:val="libAlaemChar"/>
          <w:rFonts w:hint="cs"/>
          <w:rtl/>
        </w:rPr>
        <w:t>عليه‌السلام</w:t>
      </w:r>
      <w:r>
        <w:rPr>
          <w:rtl/>
        </w:rPr>
        <w:t xml:space="preserve">. </w:t>
      </w:r>
    </w:p>
    <w:p w:rsidR="00F203D8" w:rsidRDefault="00F203D8" w:rsidP="0002770F">
      <w:pPr>
        <w:pStyle w:val="libNormal"/>
        <w:rPr>
          <w:rtl/>
        </w:rPr>
      </w:pPr>
      <w:r>
        <w:rPr>
          <w:rtl/>
        </w:rPr>
        <w:t>2</w:t>
      </w:r>
      <w:r w:rsidR="005B13D3">
        <w:rPr>
          <w:rtl/>
        </w:rPr>
        <w:t xml:space="preserve"> - </w:t>
      </w:r>
      <w:r>
        <w:rPr>
          <w:rtl/>
        </w:rPr>
        <w:t>حدّ</w:t>
      </w:r>
      <w:r>
        <w:rPr>
          <w:rFonts w:hint="cs"/>
          <w:rtl/>
        </w:rPr>
        <w:t>َ</w:t>
      </w:r>
      <w:r>
        <w:rPr>
          <w:rtl/>
        </w:rPr>
        <w:t>ثنا محمّد بن عليّ</w:t>
      </w:r>
      <w:r>
        <w:rPr>
          <w:rFonts w:hint="cs"/>
          <w:rtl/>
        </w:rPr>
        <w:t>ٍ</w:t>
      </w:r>
      <w:r>
        <w:rPr>
          <w:rtl/>
        </w:rPr>
        <w:t xml:space="preserve"> ماجيلويه </w:t>
      </w:r>
      <w:r w:rsidRPr="00F203D8">
        <w:rPr>
          <w:rStyle w:val="libAlaemChar"/>
          <w:rFonts w:hint="cs"/>
          <w:rtl/>
        </w:rPr>
        <w:t>رضي‌الله‌عنه</w:t>
      </w:r>
      <w:r>
        <w:rPr>
          <w:rtl/>
        </w:rPr>
        <w:t xml:space="preserve"> قال: حدّثنا محمّد بن يحيى العطّار عن الحسين بن الحسن بن أبان، عن محمّد بن ارومة قال: حدّثني سعيد بن جناح، عن أيّوب بن راشد، عن رجل، عن أبي عبد الله </w:t>
      </w:r>
      <w:r w:rsidRPr="00F203D8">
        <w:rPr>
          <w:rStyle w:val="libAlaemChar"/>
          <w:rFonts w:hint="cs"/>
          <w:rtl/>
        </w:rPr>
        <w:t>عليه‌السلام</w:t>
      </w:r>
      <w:r>
        <w:rPr>
          <w:rtl/>
        </w:rPr>
        <w:t xml:space="preserve"> قال: كانت أعمار قوم نوح </w:t>
      </w:r>
      <w:r w:rsidRPr="00F203D8">
        <w:rPr>
          <w:rStyle w:val="libAlaemChar"/>
          <w:rFonts w:hint="cs"/>
          <w:rtl/>
        </w:rPr>
        <w:t>عليه‌السلام</w:t>
      </w:r>
      <w:r>
        <w:rPr>
          <w:rtl/>
        </w:rPr>
        <w:t xml:space="preserve"> ثلاثمائة سنّة، ثلاثمائة سنة. </w:t>
      </w:r>
    </w:p>
    <w:p w:rsidR="00F203D8" w:rsidRDefault="00F203D8" w:rsidP="0002770F">
      <w:pPr>
        <w:pStyle w:val="libNormal"/>
        <w:rPr>
          <w:rtl/>
        </w:rPr>
      </w:pPr>
      <w:r>
        <w:rPr>
          <w:rtl/>
        </w:rPr>
        <w:t>3</w:t>
      </w:r>
      <w:r w:rsidR="005B13D3">
        <w:rPr>
          <w:rtl/>
        </w:rPr>
        <w:t xml:space="preserve"> - </w:t>
      </w:r>
      <w:r>
        <w:rPr>
          <w:rtl/>
        </w:rPr>
        <w:t xml:space="preserve">حدّثنا أبي </w:t>
      </w:r>
      <w:r w:rsidRPr="00F203D8">
        <w:rPr>
          <w:rStyle w:val="libAlaemChar"/>
          <w:rFonts w:hint="cs"/>
          <w:rtl/>
        </w:rPr>
        <w:t>رضي‌الله‌عنه</w:t>
      </w:r>
      <w:r>
        <w:rPr>
          <w:rtl/>
        </w:rPr>
        <w:t xml:space="preserve"> قال: حدّثنا أحمد بن إدريس؛ ومحمّد بن يحيى العطّار جميعاً قالا: حدّثنا محمّد بن أحمد بن يحيى قال: حدّثنا محمّد بن يوسف التميميّ، عن جعفر بن محمّد، عن أبيه، عن جده </w:t>
      </w:r>
      <w:r w:rsidRPr="00F203D8">
        <w:rPr>
          <w:rStyle w:val="libAlaemChar"/>
          <w:rFonts w:hint="cs"/>
          <w:rtl/>
        </w:rPr>
        <w:t>عليهم‌السلام</w:t>
      </w:r>
      <w:r>
        <w:rPr>
          <w:rtl/>
        </w:rPr>
        <w:t xml:space="preserve"> عن رسول الله </w:t>
      </w:r>
      <w:r w:rsidRPr="00F203D8">
        <w:rPr>
          <w:rStyle w:val="libAlaemChar"/>
          <w:rFonts w:hint="cs"/>
          <w:rtl/>
        </w:rPr>
        <w:t>صلى‌الله‌عليه‌وآله‌وسلم</w:t>
      </w:r>
      <w:r>
        <w:rPr>
          <w:rtl/>
        </w:rPr>
        <w:t xml:space="preserve"> قال: عاش أبو البشر آدم </w:t>
      </w:r>
      <w:r w:rsidRPr="00F203D8">
        <w:rPr>
          <w:rStyle w:val="libAlaemChar"/>
          <w:rFonts w:hint="cs"/>
          <w:rtl/>
        </w:rPr>
        <w:t>عليه‌السلام</w:t>
      </w:r>
      <w:r>
        <w:rPr>
          <w:rtl/>
        </w:rPr>
        <w:t xml:space="preserve"> تسعمائة وثلاثين سنّة، وعاش نوح </w:t>
      </w:r>
      <w:r w:rsidRPr="00F203D8">
        <w:rPr>
          <w:rStyle w:val="libAlaemChar"/>
          <w:rFonts w:hint="cs"/>
          <w:rtl/>
        </w:rPr>
        <w:t>عليه‌السلام</w:t>
      </w:r>
      <w:r>
        <w:rPr>
          <w:rtl/>
        </w:rPr>
        <w:t xml:space="preserve"> ألفي سنّة وأربعمائة سنّة وخمسين سنّة، وعاش إبراهيم </w:t>
      </w:r>
      <w:r w:rsidRPr="00F203D8">
        <w:rPr>
          <w:rStyle w:val="libAlaemChar"/>
          <w:rFonts w:hint="cs"/>
          <w:rtl/>
        </w:rPr>
        <w:t>عليه‌السلام</w:t>
      </w:r>
      <w:r>
        <w:rPr>
          <w:rtl/>
        </w:rPr>
        <w:t xml:space="preserve"> مائة وخمسا وسبعين سنّة، وعاش إسماعيل بن إبراهيم </w:t>
      </w:r>
      <w:r w:rsidRPr="00F203D8">
        <w:rPr>
          <w:rStyle w:val="libAlaemChar"/>
          <w:rFonts w:hint="cs"/>
          <w:rtl/>
        </w:rPr>
        <w:t>عليهما‌السلام</w:t>
      </w:r>
      <w:r>
        <w:rPr>
          <w:rtl/>
        </w:rPr>
        <w:t xml:space="preserve">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أي غار.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مائة وعشرين سنّة، وعاش إسحاق بن إبراهيم </w:t>
      </w:r>
      <w:r w:rsidRPr="00F203D8">
        <w:rPr>
          <w:rStyle w:val="libAlaemChar"/>
          <w:rFonts w:hint="cs"/>
          <w:rtl/>
        </w:rPr>
        <w:t>عليهما‌السلام</w:t>
      </w:r>
      <w:r>
        <w:rPr>
          <w:rtl/>
        </w:rPr>
        <w:t xml:space="preserve"> مائة وثمانين سنّة وعاش يعقوب ابن إسحاق مائة وعشرين سنّة، وعاش يوسف بن يعقوب </w:t>
      </w:r>
      <w:r w:rsidRPr="00F203D8">
        <w:rPr>
          <w:rStyle w:val="libAlaemChar"/>
          <w:rFonts w:hint="cs"/>
          <w:rtl/>
        </w:rPr>
        <w:t>عليهما‌السلام</w:t>
      </w:r>
      <w:r>
        <w:rPr>
          <w:rtl/>
        </w:rPr>
        <w:t xml:space="preserve"> مائة وعشرين سنّة، وعاش موسى </w:t>
      </w:r>
      <w:r w:rsidRPr="00F203D8">
        <w:rPr>
          <w:rStyle w:val="libAlaemChar"/>
          <w:rFonts w:hint="cs"/>
          <w:rtl/>
        </w:rPr>
        <w:t>عليه‌السلام</w:t>
      </w:r>
      <w:r>
        <w:rPr>
          <w:rtl/>
        </w:rPr>
        <w:t xml:space="preserve"> مائة وست</w:t>
      </w:r>
      <w:r>
        <w:rPr>
          <w:rFonts w:hint="cs"/>
          <w:rtl/>
        </w:rPr>
        <w:t>ّ</w:t>
      </w:r>
      <w:r>
        <w:rPr>
          <w:rtl/>
        </w:rPr>
        <w:t>ا</w:t>
      </w:r>
      <w:r>
        <w:rPr>
          <w:rFonts w:hint="cs"/>
          <w:rtl/>
        </w:rPr>
        <w:t>ً</w:t>
      </w:r>
      <w:r>
        <w:rPr>
          <w:rtl/>
        </w:rPr>
        <w:t xml:space="preserve"> وعشرين سنّة، وعاش هارون </w:t>
      </w:r>
      <w:r w:rsidRPr="00F203D8">
        <w:rPr>
          <w:rStyle w:val="libAlaemChar"/>
          <w:rFonts w:hint="cs"/>
          <w:rtl/>
        </w:rPr>
        <w:t>عليه‌السلام</w:t>
      </w:r>
      <w:r>
        <w:rPr>
          <w:rtl/>
        </w:rPr>
        <w:t xml:space="preserve"> مائة وثلاثا</w:t>
      </w:r>
      <w:r>
        <w:rPr>
          <w:rFonts w:hint="cs"/>
          <w:rtl/>
        </w:rPr>
        <w:t>ً</w:t>
      </w:r>
      <w:r>
        <w:rPr>
          <w:rtl/>
        </w:rPr>
        <w:t xml:space="preserve"> وثلاثين سنّة، وعاش داود </w:t>
      </w:r>
      <w:r w:rsidRPr="00F203D8">
        <w:rPr>
          <w:rStyle w:val="libAlaemChar"/>
          <w:rFonts w:hint="cs"/>
          <w:rtl/>
        </w:rPr>
        <w:t>عليه‌السلام</w:t>
      </w:r>
      <w:r>
        <w:rPr>
          <w:rtl/>
        </w:rPr>
        <w:t xml:space="preserve"> مائة سنّة منها أربعين سنّة ملكه، وعاش سليمان بن داود </w:t>
      </w:r>
      <w:r w:rsidRPr="00F203D8">
        <w:rPr>
          <w:rStyle w:val="libAlaemChar"/>
          <w:rFonts w:hint="cs"/>
          <w:rtl/>
        </w:rPr>
        <w:t>عليهما‌السلام</w:t>
      </w:r>
      <w:r>
        <w:rPr>
          <w:rtl/>
        </w:rPr>
        <w:t xml:space="preserve"> سبعمائة واثنتي عشرة سنة. </w:t>
      </w:r>
    </w:p>
    <w:p w:rsidR="00F203D8" w:rsidRDefault="00F203D8" w:rsidP="0002770F">
      <w:pPr>
        <w:pStyle w:val="libNormal"/>
        <w:rPr>
          <w:rtl/>
        </w:rPr>
      </w:pPr>
      <w:r>
        <w:rPr>
          <w:rtl/>
        </w:rPr>
        <w:t>4</w:t>
      </w:r>
      <w:r w:rsidR="005B13D3">
        <w:rPr>
          <w:rtl/>
        </w:rPr>
        <w:t xml:space="preserve"> - </w:t>
      </w:r>
      <w:r>
        <w:rPr>
          <w:rtl/>
        </w:rPr>
        <w:t>حدّثنا محمّد بن عليّ</w:t>
      </w:r>
      <w:r>
        <w:rPr>
          <w:rFonts w:hint="cs"/>
          <w:rtl/>
        </w:rPr>
        <w:t>ِ</w:t>
      </w:r>
      <w:r>
        <w:rPr>
          <w:rtl/>
        </w:rPr>
        <w:t xml:space="preserve"> بن بشار القزويني</w:t>
      </w:r>
      <w:r>
        <w:rPr>
          <w:rFonts w:hint="cs"/>
          <w:rtl/>
        </w:rPr>
        <w:t>ُّ</w:t>
      </w:r>
      <w:r>
        <w:rPr>
          <w:rtl/>
        </w:rPr>
        <w:t xml:space="preserve"> </w:t>
      </w:r>
      <w:r w:rsidRPr="00F203D8">
        <w:rPr>
          <w:rStyle w:val="libAlaemChar"/>
          <w:rFonts w:hint="cs"/>
          <w:rtl/>
        </w:rPr>
        <w:t>رضي‌الله‌عنه</w:t>
      </w:r>
      <w:r>
        <w:rPr>
          <w:rtl/>
        </w:rPr>
        <w:t xml:space="preserve"> قال: حدّ</w:t>
      </w:r>
      <w:r>
        <w:rPr>
          <w:rFonts w:hint="cs"/>
          <w:rtl/>
        </w:rPr>
        <w:t>َ</w:t>
      </w:r>
      <w:r>
        <w:rPr>
          <w:rtl/>
        </w:rPr>
        <w:t>ثنا أبو الفرج المظفّر بن أحمد قال: حدّثنا محمّد بن جعفر الكوفيّ</w:t>
      </w:r>
      <w:r>
        <w:rPr>
          <w:rFonts w:hint="cs"/>
          <w:rtl/>
        </w:rPr>
        <w:t>ُ</w:t>
      </w:r>
      <w:r>
        <w:rPr>
          <w:rtl/>
        </w:rPr>
        <w:t xml:space="preserve"> قال: حدّثنا محمّد بن إسماعيل البرمكي</w:t>
      </w:r>
      <w:r>
        <w:rPr>
          <w:rFonts w:hint="cs"/>
          <w:rtl/>
        </w:rPr>
        <w:t>ُّ</w:t>
      </w:r>
      <w:r>
        <w:rPr>
          <w:rtl/>
        </w:rPr>
        <w:t xml:space="preserve"> قال: حدّثنا الحسن بن محمّد بن صالح البز</w:t>
      </w:r>
      <w:r>
        <w:rPr>
          <w:rFonts w:hint="cs"/>
          <w:rtl/>
        </w:rPr>
        <w:t>َّ</w:t>
      </w:r>
      <w:r>
        <w:rPr>
          <w:rtl/>
        </w:rPr>
        <w:t>از قال: سمعت الحسن بن عليّ</w:t>
      </w:r>
      <w:r>
        <w:rPr>
          <w:rFonts w:hint="cs"/>
          <w:rtl/>
        </w:rPr>
        <w:t>ٍ</w:t>
      </w:r>
      <w:r>
        <w:rPr>
          <w:rtl/>
        </w:rPr>
        <w:t xml:space="preserve"> العسكري </w:t>
      </w:r>
      <w:r w:rsidRPr="00F203D8">
        <w:rPr>
          <w:rStyle w:val="libAlaemChar"/>
          <w:rFonts w:hint="cs"/>
          <w:rtl/>
        </w:rPr>
        <w:t>عليهما‌السلام</w:t>
      </w:r>
      <w:r>
        <w:rPr>
          <w:rtl/>
        </w:rPr>
        <w:t xml:space="preserve"> يقول: </w:t>
      </w:r>
      <w:r>
        <w:rPr>
          <w:rFonts w:hint="cs"/>
          <w:rtl/>
        </w:rPr>
        <w:t>إ</w:t>
      </w:r>
      <w:r>
        <w:rPr>
          <w:rtl/>
        </w:rPr>
        <w:t xml:space="preserve">نَّ ابني هو القائم من بعدي وهو الّذي يجري فيه سنن الأنبياء </w:t>
      </w:r>
      <w:r w:rsidRPr="00F203D8">
        <w:rPr>
          <w:rStyle w:val="libAlaemChar"/>
          <w:rFonts w:hint="cs"/>
          <w:rtl/>
        </w:rPr>
        <w:t>عليهم‌السلام</w:t>
      </w:r>
      <w:r>
        <w:rPr>
          <w:rtl/>
        </w:rPr>
        <w:t xml:space="preserve"> بالتعمير والغيبة حتّى تقسو القلوب لطول الامد فلا يثبت على القول به إلّا من كتب الله عزَّ وجلَّ في قلبه الايمان وأيده بروح منه. </w:t>
      </w:r>
    </w:p>
    <w:p w:rsidR="00F203D8" w:rsidRDefault="00F203D8" w:rsidP="0002770F">
      <w:pPr>
        <w:pStyle w:val="libNormal"/>
        <w:rPr>
          <w:rtl/>
        </w:rPr>
      </w:pPr>
      <w:r>
        <w:rPr>
          <w:rtl/>
        </w:rPr>
        <w:t>5</w:t>
      </w:r>
      <w:r w:rsidR="005B13D3">
        <w:rPr>
          <w:rtl/>
        </w:rPr>
        <w:t xml:space="preserve"> - </w:t>
      </w:r>
      <w:r>
        <w:rPr>
          <w:rtl/>
        </w:rPr>
        <w:t>حدّ</w:t>
      </w:r>
      <w:r>
        <w:rPr>
          <w:rFonts w:hint="cs"/>
          <w:rtl/>
        </w:rPr>
        <w:t>َ</w:t>
      </w:r>
      <w:r>
        <w:rPr>
          <w:rtl/>
        </w:rPr>
        <w:t>ثنا محمّد بن أحمد الشيباني</w:t>
      </w:r>
      <w:r>
        <w:rPr>
          <w:rFonts w:hint="cs"/>
          <w:rtl/>
        </w:rPr>
        <w:t>ُّ</w:t>
      </w:r>
      <w:r>
        <w:rPr>
          <w:rtl/>
        </w:rPr>
        <w:t xml:space="preserve"> </w:t>
      </w:r>
      <w:r w:rsidRPr="00F203D8">
        <w:rPr>
          <w:rStyle w:val="libAlaemChar"/>
          <w:rFonts w:hint="cs"/>
          <w:rtl/>
        </w:rPr>
        <w:t>رضي‌الله‌عنه</w:t>
      </w:r>
      <w:r>
        <w:rPr>
          <w:rtl/>
        </w:rPr>
        <w:t xml:space="preserve"> قال: حدّثنا محمّد بن أبي عبد الله الكوفيّ</w:t>
      </w:r>
      <w:r>
        <w:rPr>
          <w:rFonts w:hint="cs"/>
          <w:rtl/>
        </w:rPr>
        <w:t>ُ</w:t>
      </w:r>
      <w:r>
        <w:rPr>
          <w:rtl/>
        </w:rPr>
        <w:t>، عن موسى بن عمران النخعي</w:t>
      </w:r>
      <w:r>
        <w:rPr>
          <w:rFonts w:hint="cs"/>
          <w:rtl/>
        </w:rPr>
        <w:t>ِّ</w:t>
      </w:r>
      <w:r>
        <w:rPr>
          <w:rtl/>
        </w:rPr>
        <w:t>، عن عمه الحسين بن يزيد النوفلي</w:t>
      </w:r>
      <w:r>
        <w:rPr>
          <w:rFonts w:hint="cs"/>
          <w:rtl/>
        </w:rPr>
        <w:t>ِّ</w:t>
      </w:r>
      <w:r>
        <w:rPr>
          <w:rtl/>
        </w:rPr>
        <w:t>، عن حمزة ابن حمران عن أبيه حمران بن أعين، عن سعيد بن جبير قال: سمعت سيّد العابدين عليّ</w:t>
      </w:r>
      <w:r>
        <w:rPr>
          <w:rFonts w:hint="cs"/>
          <w:rtl/>
        </w:rPr>
        <w:t>َ</w:t>
      </w:r>
      <w:r>
        <w:rPr>
          <w:rtl/>
        </w:rPr>
        <w:t xml:space="preserve"> بن الحسين </w:t>
      </w:r>
      <w:r w:rsidRPr="00F203D8">
        <w:rPr>
          <w:rStyle w:val="libAlaemChar"/>
          <w:rFonts w:hint="cs"/>
          <w:rtl/>
        </w:rPr>
        <w:t>عليهما‌السلام</w:t>
      </w:r>
      <w:r>
        <w:rPr>
          <w:rtl/>
        </w:rPr>
        <w:t xml:space="preserve"> يقول: في القائم سنّة من نوح </w:t>
      </w:r>
      <w:r w:rsidRPr="00F203D8">
        <w:rPr>
          <w:rStyle w:val="libAlaemChar"/>
          <w:rFonts w:hint="cs"/>
          <w:rtl/>
        </w:rPr>
        <w:t>عليه‌السلام</w:t>
      </w:r>
      <w:r>
        <w:rPr>
          <w:rtl/>
        </w:rPr>
        <w:t xml:space="preserve"> وهي طول العمر. </w:t>
      </w:r>
    </w:p>
    <w:p w:rsidR="00F203D8" w:rsidRDefault="00F203D8" w:rsidP="0002770F">
      <w:pPr>
        <w:pStyle w:val="libNormal"/>
        <w:rPr>
          <w:rtl/>
        </w:rPr>
      </w:pPr>
      <w:r>
        <w:rPr>
          <w:rtl/>
        </w:rPr>
        <w:t>6</w:t>
      </w:r>
      <w:r w:rsidR="005B13D3">
        <w:rPr>
          <w:rFonts w:hint="cs"/>
          <w:rtl/>
        </w:rPr>
        <w:t xml:space="preserve"> - </w:t>
      </w:r>
      <w:r>
        <w:rPr>
          <w:rtl/>
        </w:rPr>
        <w:t>حدّ</w:t>
      </w:r>
      <w:r>
        <w:rPr>
          <w:rFonts w:hint="cs"/>
          <w:rtl/>
        </w:rPr>
        <w:t>َ</w:t>
      </w:r>
      <w:r>
        <w:rPr>
          <w:rtl/>
        </w:rPr>
        <w:t xml:space="preserve">ثنا أبي </w:t>
      </w:r>
      <w:r w:rsidRPr="00F203D8">
        <w:rPr>
          <w:rStyle w:val="libAlaemChar"/>
          <w:rFonts w:hint="cs"/>
          <w:rtl/>
        </w:rPr>
        <w:t>رضي‌الله‌عنه</w:t>
      </w:r>
      <w:r>
        <w:rPr>
          <w:rtl/>
        </w:rPr>
        <w:t xml:space="preserve"> قال: حدّثنا عليّ بن إبراهيم بن هاشم، عن أبيه، عن محمّد بن أبي عمير، عن هشام بن سالم، عن الصادق جعفر بن محمّد </w:t>
      </w:r>
      <w:r w:rsidRPr="00F203D8">
        <w:rPr>
          <w:rStyle w:val="libAlaemChar"/>
          <w:rFonts w:hint="cs"/>
          <w:rtl/>
        </w:rPr>
        <w:t>عليهما‌السلام</w:t>
      </w:r>
      <w:r>
        <w:rPr>
          <w:rtl/>
        </w:rPr>
        <w:t xml:space="preserve"> أنَّه قال في حديث يذكر فيه قصّة داود </w:t>
      </w:r>
      <w:r w:rsidRPr="00F203D8">
        <w:rPr>
          <w:rStyle w:val="libAlaemChar"/>
          <w:rFonts w:hint="cs"/>
          <w:rtl/>
        </w:rPr>
        <w:t>عليه‌السلام</w:t>
      </w:r>
      <w:r>
        <w:rPr>
          <w:rtl/>
        </w:rPr>
        <w:t xml:space="preserve">: </w:t>
      </w:r>
      <w:r>
        <w:rPr>
          <w:rFonts w:hint="cs"/>
          <w:rtl/>
        </w:rPr>
        <w:t>إ</w:t>
      </w:r>
      <w:r>
        <w:rPr>
          <w:rtl/>
        </w:rPr>
        <w:t>نَّه خرج يقرأ الز</w:t>
      </w:r>
      <w:r>
        <w:rPr>
          <w:rFonts w:hint="cs"/>
          <w:rtl/>
        </w:rPr>
        <w:t>َّ</w:t>
      </w:r>
      <w:r>
        <w:rPr>
          <w:rtl/>
        </w:rPr>
        <w:t>بور وكان إذا قرأ الز</w:t>
      </w:r>
      <w:r>
        <w:rPr>
          <w:rFonts w:hint="cs"/>
          <w:rtl/>
        </w:rPr>
        <w:t>َّ</w:t>
      </w:r>
      <w:r>
        <w:rPr>
          <w:rtl/>
        </w:rPr>
        <w:t>بور لا يبقي جبل ولا حجر</w:t>
      </w:r>
      <w:r>
        <w:rPr>
          <w:rFonts w:hint="cs"/>
          <w:rtl/>
        </w:rPr>
        <w:t>ٌ</w:t>
      </w:r>
      <w:r>
        <w:rPr>
          <w:rtl/>
        </w:rPr>
        <w:t xml:space="preserve"> ولا طائر إلّا جاوبته، فانتهى إلى جبل فإذا على ذلك الجبل نبي</w:t>
      </w:r>
      <w:r>
        <w:rPr>
          <w:rFonts w:hint="cs"/>
          <w:rtl/>
        </w:rPr>
        <w:t>ٌّ</w:t>
      </w:r>
      <w:r>
        <w:rPr>
          <w:rtl/>
        </w:rPr>
        <w:t xml:space="preserve"> عابد يقال له: حزقيل، فلمّا سمع دوي</w:t>
      </w:r>
      <w:r>
        <w:rPr>
          <w:rFonts w:hint="cs"/>
          <w:rtl/>
        </w:rPr>
        <w:t>َّ</w:t>
      </w:r>
      <w:r>
        <w:rPr>
          <w:rtl/>
        </w:rPr>
        <w:t xml:space="preserve"> الجبال وأصوات السباع والطير علم أنَّه داود </w:t>
      </w:r>
      <w:r w:rsidRPr="00F203D8">
        <w:rPr>
          <w:rStyle w:val="libAlaemChar"/>
          <w:rFonts w:hint="cs"/>
          <w:rtl/>
        </w:rPr>
        <w:t>عليه‌السلام</w:t>
      </w:r>
      <w:r>
        <w:rPr>
          <w:rtl/>
        </w:rPr>
        <w:t xml:space="preserve">، فقال داود </w:t>
      </w:r>
      <w:r w:rsidRPr="00F203D8">
        <w:rPr>
          <w:rStyle w:val="libAlaemChar"/>
          <w:rFonts w:hint="cs"/>
          <w:rtl/>
        </w:rPr>
        <w:t>عليه‌السلام</w:t>
      </w:r>
      <w:r>
        <w:rPr>
          <w:rtl/>
        </w:rPr>
        <w:t>: يا حزقيل تأذن لي فأصعد إليك؟ قال: لا، فبكي داود فأوحى الله عزَّ وجلَّ إليه يا حزقيل لا تعب</w:t>
      </w:r>
      <w:r>
        <w:rPr>
          <w:rFonts w:hint="cs"/>
          <w:rtl/>
        </w:rPr>
        <w:t>ّ</w:t>
      </w:r>
      <w:r>
        <w:rPr>
          <w:rtl/>
        </w:rPr>
        <w:t xml:space="preserve">ر داود وسلني العافية، قال: فأخذ حزقيل بيد داود </w:t>
      </w:r>
      <w:r w:rsidRPr="00F203D8">
        <w:rPr>
          <w:rStyle w:val="libAlaemChar"/>
          <w:rFonts w:hint="cs"/>
          <w:rtl/>
        </w:rPr>
        <w:t>عليه‌السلام</w:t>
      </w:r>
      <w:r>
        <w:rPr>
          <w:rtl/>
        </w:rPr>
        <w:t xml:space="preserve"> ورفعه إليه، فقال داود: يا حزقيل هل هممت بخطيئة قط</w:t>
      </w:r>
      <w:r>
        <w:rPr>
          <w:rFonts w:hint="cs"/>
          <w:rtl/>
        </w:rPr>
        <w:t>ُّ</w:t>
      </w:r>
      <w:r>
        <w:rPr>
          <w:rtl/>
        </w:rPr>
        <w:t xml:space="preserve">؟ قال: لا، قال: فهل دخلك العجب بما أنت فيه من عبادة الله؟ قال: لا،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قال: فهل ركنت إلى الدُّنيا فأحببت أن تأخذ من شهواتها ولذ</w:t>
      </w:r>
      <w:r>
        <w:rPr>
          <w:rFonts w:hint="cs"/>
          <w:rtl/>
        </w:rPr>
        <w:t>َّ</w:t>
      </w:r>
      <w:r>
        <w:rPr>
          <w:rtl/>
        </w:rPr>
        <w:t xml:space="preserve">اتها؟ قال: بلى ربما عرض ذلك بقلبي، قال: فما كنت تصنع إذا كان ذلك؟ قال: أدخل إلى هذا الشعب فأعتبر بما فيه، قال: فدخل داود </w:t>
      </w:r>
      <w:r w:rsidRPr="00F203D8">
        <w:rPr>
          <w:rStyle w:val="libAlaemChar"/>
          <w:rFonts w:hint="cs"/>
          <w:rtl/>
        </w:rPr>
        <w:t>عليه‌السلام</w:t>
      </w:r>
      <w:r>
        <w:rPr>
          <w:rtl/>
        </w:rPr>
        <w:t xml:space="preserve"> الشعب فإذا سرير من حديد عليه جمجمة بالية وعظام فانية وإذا لوح من حديد فيه كتابة فقرأها داود </w:t>
      </w:r>
      <w:r w:rsidRPr="00F203D8">
        <w:rPr>
          <w:rStyle w:val="libAlaemChar"/>
          <w:rFonts w:hint="cs"/>
          <w:rtl/>
        </w:rPr>
        <w:t>عليه‌السلام</w:t>
      </w:r>
      <w:r>
        <w:rPr>
          <w:rtl/>
        </w:rPr>
        <w:t xml:space="preserve"> فإذا فيها </w:t>
      </w:r>
      <w:r>
        <w:rPr>
          <w:rFonts w:hint="cs"/>
          <w:rtl/>
        </w:rPr>
        <w:t>أ</w:t>
      </w:r>
      <w:r>
        <w:rPr>
          <w:rtl/>
        </w:rPr>
        <w:t>نا أروى بن سلم، ملكت ألف سنّة، وبنيت ألف مدينة، وافتضضت ألف بكر، فكان آخر عمري أن صار التراب فراشي، والحجارة وسادتي، والد</w:t>
      </w:r>
      <w:r>
        <w:rPr>
          <w:rFonts w:hint="cs"/>
          <w:rtl/>
        </w:rPr>
        <w:t>ِّ</w:t>
      </w:r>
      <w:r>
        <w:rPr>
          <w:rtl/>
        </w:rPr>
        <w:t>يدان والحي</w:t>
      </w:r>
      <w:r>
        <w:rPr>
          <w:rFonts w:hint="cs"/>
          <w:rtl/>
        </w:rPr>
        <w:t>ّ</w:t>
      </w:r>
      <w:r>
        <w:rPr>
          <w:rtl/>
        </w:rPr>
        <w:t>ات جيراني، فمن رآني فلا يغتر</w:t>
      </w:r>
      <w:r>
        <w:rPr>
          <w:rFonts w:hint="cs"/>
          <w:rtl/>
        </w:rPr>
        <w:t>ّ</w:t>
      </w:r>
      <w:r>
        <w:rPr>
          <w:rtl/>
        </w:rPr>
        <w:t xml:space="preserve"> بالد</w:t>
      </w:r>
      <w:r>
        <w:rPr>
          <w:rFonts w:hint="cs"/>
          <w:rtl/>
        </w:rPr>
        <w:t>ُّ</w:t>
      </w:r>
      <w:r>
        <w:rPr>
          <w:rtl/>
        </w:rPr>
        <w:t xml:space="preserve">نيا. </w:t>
      </w:r>
    </w:p>
    <w:p w:rsidR="00F203D8" w:rsidRDefault="00F203D8" w:rsidP="00F203D8">
      <w:pPr>
        <w:pStyle w:val="libCenterBold1"/>
        <w:rPr>
          <w:rtl/>
        </w:rPr>
      </w:pPr>
      <w:r>
        <w:rPr>
          <w:rtl/>
        </w:rPr>
        <w:t xml:space="preserve">47 </w:t>
      </w:r>
    </w:p>
    <w:p w:rsidR="00F203D8" w:rsidRDefault="00F203D8" w:rsidP="005C6CC3">
      <w:pPr>
        <w:pStyle w:val="Heading2Center"/>
        <w:rPr>
          <w:rtl/>
        </w:rPr>
      </w:pPr>
      <w:bookmarkStart w:id="265" w:name="_Toc263922861"/>
      <w:bookmarkStart w:id="266" w:name="_Toc298832551"/>
      <w:bookmarkStart w:id="267" w:name="_Toc387047432"/>
      <w:r>
        <w:rPr>
          <w:rtl/>
        </w:rPr>
        <w:t>(</w:t>
      </w:r>
      <w:r>
        <w:rPr>
          <w:rFonts w:hint="cs"/>
          <w:rtl/>
        </w:rPr>
        <w:t xml:space="preserve"> </w:t>
      </w:r>
      <w:r>
        <w:rPr>
          <w:rtl/>
        </w:rPr>
        <w:t>باب</w:t>
      </w:r>
      <w:r>
        <w:rPr>
          <w:rFonts w:hint="cs"/>
          <w:rtl/>
        </w:rPr>
        <w:t xml:space="preserve"> </w:t>
      </w:r>
      <w:r>
        <w:rPr>
          <w:rtl/>
        </w:rPr>
        <w:t>)</w:t>
      </w:r>
      <w:bookmarkEnd w:id="265"/>
      <w:bookmarkEnd w:id="266"/>
      <w:bookmarkEnd w:id="267"/>
      <w:r>
        <w:rPr>
          <w:rtl/>
        </w:rPr>
        <w:t xml:space="preserve"> </w:t>
      </w:r>
    </w:p>
    <w:p w:rsidR="00F203D8" w:rsidRDefault="00F203D8" w:rsidP="00F203D8">
      <w:pPr>
        <w:pStyle w:val="libCenterBold1"/>
        <w:rPr>
          <w:rtl/>
        </w:rPr>
      </w:pPr>
      <w:r w:rsidRPr="003F24EE">
        <w:rPr>
          <w:rtl/>
        </w:rPr>
        <w:t>*</w:t>
      </w:r>
      <w:r>
        <w:rPr>
          <w:rtl/>
        </w:rPr>
        <w:t xml:space="preserve"> (حديث الدجال وما يتصل به من أمر القائم </w:t>
      </w:r>
      <w:r w:rsidRPr="00F203D8">
        <w:rPr>
          <w:rStyle w:val="libAlaemChar"/>
          <w:rFonts w:hint="cs"/>
          <w:rtl/>
        </w:rPr>
        <w:t>عليه‌السلام</w:t>
      </w:r>
      <w:r>
        <w:rPr>
          <w:rtl/>
        </w:rPr>
        <w:t xml:space="preserve">) </w:t>
      </w:r>
      <w:r w:rsidRPr="003F24EE">
        <w:rPr>
          <w:rtl/>
        </w:rPr>
        <w:t>*</w:t>
      </w:r>
      <w:r>
        <w:rPr>
          <w:rtl/>
        </w:rPr>
        <w:t xml:space="preserve"> </w:t>
      </w:r>
    </w:p>
    <w:p w:rsidR="00F203D8" w:rsidRDefault="00F203D8" w:rsidP="0002770F">
      <w:pPr>
        <w:pStyle w:val="libNormal"/>
        <w:rPr>
          <w:rtl/>
        </w:rPr>
      </w:pPr>
      <w:r>
        <w:rPr>
          <w:rtl/>
        </w:rPr>
        <w:t>1</w:t>
      </w:r>
      <w:r w:rsidR="005B13D3">
        <w:rPr>
          <w:rFonts w:hint="cs"/>
          <w:rtl/>
        </w:rPr>
        <w:t xml:space="preserve"> - </w:t>
      </w:r>
      <w:r>
        <w:rPr>
          <w:rtl/>
        </w:rPr>
        <w:t xml:space="preserve">حدّثنا محمّد بن إبراهيم بن إسحاق </w:t>
      </w:r>
      <w:r w:rsidRPr="00F203D8">
        <w:rPr>
          <w:rStyle w:val="libAlaemChar"/>
          <w:rFonts w:hint="cs"/>
          <w:rtl/>
        </w:rPr>
        <w:t>رضي‌الله‌عنه</w:t>
      </w:r>
      <w:r>
        <w:rPr>
          <w:rtl/>
        </w:rPr>
        <w:t xml:space="preserve"> قال: حدّ</w:t>
      </w:r>
      <w:r>
        <w:rPr>
          <w:rFonts w:hint="cs"/>
          <w:rtl/>
        </w:rPr>
        <w:t>َ</w:t>
      </w:r>
      <w:r>
        <w:rPr>
          <w:rtl/>
        </w:rPr>
        <w:t>ثنا عبد العزيز ابن يحيى الجلودي</w:t>
      </w:r>
      <w:r>
        <w:rPr>
          <w:rFonts w:hint="cs"/>
          <w:rtl/>
        </w:rPr>
        <w:t>ُّ</w:t>
      </w:r>
      <w:r>
        <w:rPr>
          <w:rtl/>
        </w:rPr>
        <w:t xml:space="preserve"> بالبصرة قال: حدّ</w:t>
      </w:r>
      <w:r>
        <w:rPr>
          <w:rFonts w:hint="cs"/>
          <w:rtl/>
        </w:rPr>
        <w:t>َ</w:t>
      </w:r>
      <w:r>
        <w:rPr>
          <w:rtl/>
        </w:rPr>
        <w:t>ثنا الحسين بن معاذ قال: حدّ</w:t>
      </w:r>
      <w:r>
        <w:rPr>
          <w:rFonts w:hint="cs"/>
          <w:rtl/>
        </w:rPr>
        <w:t>َ</w:t>
      </w:r>
      <w:r>
        <w:rPr>
          <w:rtl/>
        </w:rPr>
        <w:t>ثنا قيس بن حفص قال: حدّثنا يونس بن أرقم، عن أبي سي</w:t>
      </w:r>
      <w:r>
        <w:rPr>
          <w:rFonts w:hint="cs"/>
          <w:rtl/>
        </w:rPr>
        <w:t>ّ</w:t>
      </w:r>
      <w:r>
        <w:rPr>
          <w:rtl/>
        </w:rPr>
        <w:t>ار الشيباني</w:t>
      </w:r>
      <w:r>
        <w:rPr>
          <w:rFonts w:hint="cs"/>
          <w:rtl/>
        </w:rPr>
        <w:t>ِّ</w:t>
      </w:r>
      <w:r>
        <w:rPr>
          <w:rtl/>
        </w:rPr>
        <w:t>، عن الضح</w:t>
      </w:r>
      <w:r>
        <w:rPr>
          <w:rFonts w:hint="cs"/>
          <w:rtl/>
        </w:rPr>
        <w:t>ّ</w:t>
      </w:r>
      <w:r>
        <w:rPr>
          <w:rtl/>
        </w:rPr>
        <w:t>اك بن مزاحم، عن النزال بن سبرة قال: خطبنا أمير المؤمنين عليّ</w:t>
      </w:r>
      <w:r>
        <w:rPr>
          <w:rFonts w:hint="cs"/>
          <w:rtl/>
        </w:rPr>
        <w:t>ُ</w:t>
      </w:r>
      <w:r>
        <w:rPr>
          <w:rtl/>
        </w:rPr>
        <w:t xml:space="preserve"> بن أبي طالب </w:t>
      </w:r>
      <w:r w:rsidRPr="00F203D8">
        <w:rPr>
          <w:rStyle w:val="libAlaemChar"/>
          <w:rFonts w:hint="cs"/>
          <w:rtl/>
        </w:rPr>
        <w:t>عليه‌السلام</w:t>
      </w:r>
      <w:r>
        <w:rPr>
          <w:rtl/>
        </w:rPr>
        <w:t xml:space="preserve"> فحمد الله عزَّ وجلَّ وأثنى عليه وصلى على محمّد وآله، ثمّ قال: سلوني أيّها النّاس قبل أن تفقدوني</w:t>
      </w:r>
      <w:r w:rsidR="005B13D3">
        <w:rPr>
          <w:rtl/>
        </w:rPr>
        <w:t xml:space="preserve"> - </w:t>
      </w:r>
      <w:r>
        <w:rPr>
          <w:rtl/>
        </w:rPr>
        <w:t>ثلاثا</w:t>
      </w:r>
      <w:r w:rsidR="005B13D3">
        <w:rPr>
          <w:rtl/>
        </w:rPr>
        <w:t xml:space="preserve"> - </w:t>
      </w:r>
      <w:r>
        <w:rPr>
          <w:rtl/>
        </w:rPr>
        <w:t>فقام إليه صعصعة بن صوحان فقال: يا أمير المؤمنين متى يخرج الد</w:t>
      </w:r>
      <w:r>
        <w:rPr>
          <w:rFonts w:hint="cs"/>
          <w:rtl/>
        </w:rPr>
        <w:t>َّ</w:t>
      </w:r>
      <w:r>
        <w:rPr>
          <w:rtl/>
        </w:rPr>
        <w:t>ج</w:t>
      </w:r>
      <w:r>
        <w:rPr>
          <w:rFonts w:hint="cs"/>
          <w:rtl/>
        </w:rPr>
        <w:t>ّ</w:t>
      </w:r>
      <w:r>
        <w:rPr>
          <w:rtl/>
        </w:rPr>
        <w:t>ال؟ فقال له عليّ</w:t>
      </w:r>
      <w:r>
        <w:rPr>
          <w:rFonts w:hint="cs"/>
          <w:rtl/>
        </w:rPr>
        <w:t>ٌ</w:t>
      </w:r>
      <w:r>
        <w:rPr>
          <w:rtl/>
        </w:rPr>
        <w:t xml:space="preserve"> </w:t>
      </w:r>
      <w:r w:rsidRPr="00F203D8">
        <w:rPr>
          <w:rStyle w:val="libAlaemChar"/>
          <w:rFonts w:hint="cs"/>
          <w:rtl/>
        </w:rPr>
        <w:t>عليه‌السلام</w:t>
      </w:r>
      <w:r>
        <w:rPr>
          <w:rtl/>
        </w:rPr>
        <w:t xml:space="preserve">: اقعد فقد سمع الله كلامك وعلم ما أردت، والله ما المسؤول عنه بأعلم من السائل، ولكن لذلك علامات وهيئات يتبع بعضها بعضاً كحذو النعل بالنعل، وإن شئت أنبأتك بها؟ قال: نعم يا أمير المؤمنين. </w:t>
      </w:r>
    </w:p>
    <w:p w:rsidR="00F203D8" w:rsidRDefault="00F203D8" w:rsidP="0002770F">
      <w:pPr>
        <w:pStyle w:val="libNormal"/>
        <w:rPr>
          <w:rtl/>
        </w:rPr>
      </w:pPr>
      <w:r>
        <w:rPr>
          <w:rtl/>
        </w:rPr>
        <w:t xml:space="preserve">فقال </w:t>
      </w:r>
      <w:r w:rsidRPr="00F203D8">
        <w:rPr>
          <w:rStyle w:val="libAlaemChar"/>
          <w:rFonts w:hint="cs"/>
          <w:rtl/>
        </w:rPr>
        <w:t>عليه‌السلام</w:t>
      </w:r>
      <w:r>
        <w:rPr>
          <w:rtl/>
        </w:rPr>
        <w:t>: احفظ فإنَّ علامة ذلك: إذا أمات النّاس الصلاة، وأضاعوا الامانة واستحل</w:t>
      </w:r>
      <w:r>
        <w:rPr>
          <w:rFonts w:hint="cs"/>
          <w:rtl/>
        </w:rPr>
        <w:t>ّ</w:t>
      </w:r>
      <w:r>
        <w:rPr>
          <w:rtl/>
        </w:rPr>
        <w:t>وا الكذب، وأكلوا الر</w:t>
      </w:r>
      <w:r>
        <w:rPr>
          <w:rFonts w:hint="cs"/>
          <w:rtl/>
        </w:rPr>
        <w:t>ِّ</w:t>
      </w:r>
      <w:r>
        <w:rPr>
          <w:rtl/>
        </w:rPr>
        <w:t>با، وأخذوا الر</w:t>
      </w:r>
      <w:r>
        <w:rPr>
          <w:rFonts w:hint="cs"/>
          <w:rtl/>
        </w:rPr>
        <w:t>ُّ</w:t>
      </w:r>
      <w:r>
        <w:rPr>
          <w:rtl/>
        </w:rPr>
        <w:t>شا، وشي</w:t>
      </w:r>
      <w:r>
        <w:rPr>
          <w:rFonts w:hint="cs"/>
          <w:rtl/>
        </w:rPr>
        <w:t>ّ</w:t>
      </w:r>
      <w:r>
        <w:rPr>
          <w:rtl/>
        </w:rPr>
        <w:t>دوا البنيان، وباعوا الدِّين بالد</w:t>
      </w:r>
      <w:r>
        <w:rPr>
          <w:rFonts w:hint="cs"/>
          <w:rtl/>
        </w:rPr>
        <w:t>ُّ</w:t>
      </w:r>
      <w:r>
        <w:rPr>
          <w:rtl/>
        </w:rPr>
        <w:t>نيا، واستعملوا السفهاء، وشاوروا النساء، وقطعوا ال</w:t>
      </w:r>
      <w:r>
        <w:rPr>
          <w:rFonts w:hint="cs"/>
          <w:rtl/>
        </w:rPr>
        <w:t>أ</w:t>
      </w:r>
      <w:r>
        <w:rPr>
          <w:rtl/>
        </w:rPr>
        <w:t>رحام، واتبعوا الاهواء واستخف</w:t>
      </w:r>
      <w:r>
        <w:rPr>
          <w:rFonts w:hint="cs"/>
          <w:rtl/>
        </w:rPr>
        <w:t>ّ</w:t>
      </w:r>
      <w:r>
        <w:rPr>
          <w:rtl/>
        </w:rPr>
        <w:t>وا بالدماء، وكان الحلم ضعفا</w:t>
      </w:r>
      <w:r>
        <w:rPr>
          <w:rFonts w:hint="cs"/>
          <w:rtl/>
        </w:rPr>
        <w:t>ً</w:t>
      </w:r>
      <w:r>
        <w:rPr>
          <w:rtl/>
        </w:rPr>
        <w:t>، والظلم فخرا</w:t>
      </w:r>
      <w:r>
        <w:rPr>
          <w:rFonts w:hint="cs"/>
          <w:rtl/>
        </w:rPr>
        <w:t>ً</w:t>
      </w:r>
      <w:r>
        <w:rPr>
          <w:rtl/>
        </w:rPr>
        <w:t xml:space="preserve">، وكانت الامراء فجرة، والوزراء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ظلمة، والعرفاء خونة </w:t>
      </w:r>
      <w:r w:rsidRPr="00F203D8">
        <w:rPr>
          <w:rStyle w:val="libFootnotenumChar"/>
          <w:rtl/>
        </w:rPr>
        <w:t>(1)</w:t>
      </w:r>
      <w:r>
        <w:rPr>
          <w:rtl/>
        </w:rPr>
        <w:t>، والقر</w:t>
      </w:r>
      <w:r>
        <w:rPr>
          <w:rFonts w:hint="cs"/>
          <w:rtl/>
        </w:rPr>
        <w:t>َّ</w:t>
      </w:r>
      <w:r>
        <w:rPr>
          <w:rtl/>
        </w:rPr>
        <w:t>اء فسقة، وظهرت شهادت الز</w:t>
      </w:r>
      <w:r>
        <w:rPr>
          <w:rFonts w:hint="cs"/>
          <w:rtl/>
        </w:rPr>
        <w:t>ُّ</w:t>
      </w:r>
      <w:r>
        <w:rPr>
          <w:rtl/>
        </w:rPr>
        <w:t xml:space="preserve">ور </w:t>
      </w:r>
      <w:r w:rsidRPr="00F203D8">
        <w:rPr>
          <w:rStyle w:val="libFootnotenumChar"/>
          <w:rtl/>
        </w:rPr>
        <w:t>(2)</w:t>
      </w:r>
      <w:r>
        <w:rPr>
          <w:rtl/>
        </w:rPr>
        <w:t>، واستعلن الفجور، وقول البهتان، والاثم والطغيان، وحليت المصاحف، وزخرفت المساجد، وطولت المنارات، واكرمت الاشرار، وازدحمت الصفوف، واختلفت القلوب، ونقضت العهود، واقترب الموعود، وشارك النساء أزواجهن</w:t>
      </w:r>
      <w:r>
        <w:rPr>
          <w:rFonts w:hint="cs"/>
          <w:rtl/>
        </w:rPr>
        <w:t>َّ</w:t>
      </w:r>
      <w:r>
        <w:rPr>
          <w:rtl/>
        </w:rPr>
        <w:t xml:space="preserve"> في الت</w:t>
      </w:r>
      <w:r>
        <w:rPr>
          <w:rFonts w:hint="cs"/>
          <w:rtl/>
        </w:rPr>
        <w:t>ّ</w:t>
      </w:r>
      <w:r>
        <w:rPr>
          <w:rtl/>
        </w:rPr>
        <w:t>جارة حرصا</w:t>
      </w:r>
      <w:r>
        <w:rPr>
          <w:rFonts w:hint="cs"/>
          <w:rtl/>
        </w:rPr>
        <w:t>ً</w:t>
      </w:r>
      <w:r>
        <w:rPr>
          <w:rtl/>
        </w:rPr>
        <w:t xml:space="preserve"> على الدُّنيا، وعلت أصوات الفس</w:t>
      </w:r>
      <w:r>
        <w:rPr>
          <w:rFonts w:hint="cs"/>
          <w:rtl/>
        </w:rPr>
        <w:t>ّ</w:t>
      </w:r>
      <w:r>
        <w:rPr>
          <w:rtl/>
        </w:rPr>
        <w:t>اق واستمع منهم، وكان زعيم القوم أرذلهم، وات</w:t>
      </w:r>
      <w:r>
        <w:rPr>
          <w:rFonts w:hint="cs"/>
          <w:rtl/>
        </w:rPr>
        <w:t>ّ</w:t>
      </w:r>
      <w:r>
        <w:rPr>
          <w:rtl/>
        </w:rPr>
        <w:t>قي الفاجر مخافة شر</w:t>
      </w:r>
      <w:r>
        <w:rPr>
          <w:rFonts w:hint="cs"/>
          <w:rtl/>
        </w:rPr>
        <w:t>ِّ</w:t>
      </w:r>
      <w:r>
        <w:rPr>
          <w:rtl/>
        </w:rPr>
        <w:t>ه، وصد</w:t>
      </w:r>
      <w:r>
        <w:rPr>
          <w:rFonts w:hint="cs"/>
          <w:rtl/>
        </w:rPr>
        <w:t>ِّ</w:t>
      </w:r>
      <w:r>
        <w:rPr>
          <w:rtl/>
        </w:rPr>
        <w:t xml:space="preserve">ق الكاذب، وائتمن الخائن. واتخذت القيان والمعازف </w:t>
      </w:r>
      <w:r w:rsidRPr="00F203D8">
        <w:rPr>
          <w:rStyle w:val="libFootnotenumChar"/>
          <w:rtl/>
        </w:rPr>
        <w:t>(3)</w:t>
      </w:r>
      <w:r>
        <w:rPr>
          <w:rtl/>
        </w:rPr>
        <w:t>، ولعن آخر هذه الاُمّة أو</w:t>
      </w:r>
      <w:r>
        <w:rPr>
          <w:rFonts w:hint="cs"/>
          <w:rtl/>
        </w:rPr>
        <w:t>َّ</w:t>
      </w:r>
      <w:r>
        <w:rPr>
          <w:rtl/>
        </w:rPr>
        <w:t>لها، وركب ذوات الفروج السروج، وتشب</w:t>
      </w:r>
      <w:r>
        <w:rPr>
          <w:rFonts w:hint="cs"/>
          <w:rtl/>
        </w:rPr>
        <w:t>ّ</w:t>
      </w:r>
      <w:r>
        <w:rPr>
          <w:rtl/>
        </w:rPr>
        <w:t>ه النساء بالرِّجال، والر</w:t>
      </w:r>
      <w:r>
        <w:rPr>
          <w:rFonts w:hint="cs"/>
          <w:rtl/>
        </w:rPr>
        <w:t>ِّ</w:t>
      </w:r>
      <w:r>
        <w:rPr>
          <w:rtl/>
        </w:rPr>
        <w:t>جال بالنساء، وشهد الشاهد من غير أن ي</w:t>
      </w:r>
      <w:r>
        <w:rPr>
          <w:rFonts w:hint="cs"/>
          <w:rtl/>
        </w:rPr>
        <w:t>ُ</w:t>
      </w:r>
      <w:r>
        <w:rPr>
          <w:rtl/>
        </w:rPr>
        <w:t>ستشهد، وشهد الاخر قضاء لذمام بغير حق</w:t>
      </w:r>
      <w:r>
        <w:rPr>
          <w:rFonts w:hint="cs"/>
          <w:rtl/>
        </w:rPr>
        <w:t>ٍّ</w:t>
      </w:r>
      <w:r>
        <w:rPr>
          <w:rtl/>
        </w:rPr>
        <w:t xml:space="preserve"> عرفه وتفق</w:t>
      </w:r>
      <w:r>
        <w:rPr>
          <w:rFonts w:hint="cs"/>
          <w:rtl/>
        </w:rPr>
        <w:t>ُّ</w:t>
      </w:r>
      <w:r>
        <w:rPr>
          <w:rtl/>
        </w:rPr>
        <w:t>ه لغير الدِّين، وآثروا عمل الدُّنيا على الاخرة، ولبسوا جلود الضأن على قلوب الذ</w:t>
      </w:r>
      <w:r>
        <w:rPr>
          <w:rFonts w:hint="cs"/>
          <w:rtl/>
        </w:rPr>
        <w:t>ِّ</w:t>
      </w:r>
      <w:r>
        <w:rPr>
          <w:rtl/>
        </w:rPr>
        <w:t>ئاب، وقلوبهم أنتن من الجيف وأمر</w:t>
      </w:r>
      <w:r>
        <w:rPr>
          <w:rFonts w:hint="cs"/>
          <w:rtl/>
        </w:rPr>
        <w:t>ُّ</w:t>
      </w:r>
      <w:r>
        <w:rPr>
          <w:rtl/>
        </w:rPr>
        <w:t xml:space="preserve"> من الصبر، فعند ذلك الوحا الوحا </w:t>
      </w:r>
      <w:r w:rsidRPr="00F203D8">
        <w:rPr>
          <w:rStyle w:val="libFootnotenumChar"/>
          <w:rtl/>
        </w:rPr>
        <w:t>(4)</w:t>
      </w:r>
      <w:r>
        <w:rPr>
          <w:rtl/>
        </w:rPr>
        <w:t>، ثمّ العجل العجل، خير المساكن يومئذ بيت المقد</w:t>
      </w:r>
      <w:r>
        <w:rPr>
          <w:rFonts w:hint="cs"/>
          <w:rtl/>
        </w:rPr>
        <w:t>َّ</w:t>
      </w:r>
      <w:r>
        <w:rPr>
          <w:rtl/>
        </w:rPr>
        <w:t>س، وليأتين</w:t>
      </w:r>
      <w:r>
        <w:rPr>
          <w:rFonts w:hint="cs"/>
          <w:rtl/>
        </w:rPr>
        <w:t>َّ</w:t>
      </w:r>
      <w:r>
        <w:rPr>
          <w:rtl/>
        </w:rPr>
        <w:t xml:space="preserve"> على النّاس زمان</w:t>
      </w:r>
      <w:r>
        <w:rPr>
          <w:rFonts w:hint="cs"/>
          <w:rtl/>
        </w:rPr>
        <w:t>ٌ</w:t>
      </w:r>
      <w:r>
        <w:rPr>
          <w:rtl/>
        </w:rPr>
        <w:t xml:space="preserve"> يتمنى أحدهم </w:t>
      </w:r>
      <w:r w:rsidRPr="00F203D8">
        <w:rPr>
          <w:rStyle w:val="libFootnotenumChar"/>
          <w:rtl/>
        </w:rPr>
        <w:t>(5)</w:t>
      </w:r>
      <w:r>
        <w:rPr>
          <w:rtl/>
        </w:rPr>
        <w:t xml:space="preserve"> أنَّه من سكانه. </w:t>
      </w:r>
    </w:p>
    <w:p w:rsidR="00F203D8" w:rsidRDefault="00F203D8" w:rsidP="0002770F">
      <w:pPr>
        <w:pStyle w:val="libNormal"/>
        <w:rPr>
          <w:rtl/>
        </w:rPr>
      </w:pPr>
      <w:r>
        <w:rPr>
          <w:rtl/>
        </w:rPr>
        <w:t>فقام إليه ال</w:t>
      </w:r>
      <w:r>
        <w:rPr>
          <w:rFonts w:hint="cs"/>
          <w:rtl/>
        </w:rPr>
        <w:t>أ</w:t>
      </w:r>
      <w:r>
        <w:rPr>
          <w:rtl/>
        </w:rPr>
        <w:t>صبغ بن نباتة فقال: يا أمير المؤمنين من الد</w:t>
      </w:r>
      <w:r>
        <w:rPr>
          <w:rFonts w:hint="cs"/>
          <w:rtl/>
        </w:rPr>
        <w:t>َّ</w:t>
      </w:r>
      <w:r>
        <w:rPr>
          <w:rtl/>
        </w:rPr>
        <w:t>ج</w:t>
      </w:r>
      <w:r>
        <w:rPr>
          <w:rFonts w:hint="cs"/>
          <w:rtl/>
        </w:rPr>
        <w:t>ّ</w:t>
      </w:r>
      <w:r>
        <w:rPr>
          <w:rtl/>
        </w:rPr>
        <w:t xml:space="preserve">ال؟ فقال: إلّا </w:t>
      </w:r>
      <w:r>
        <w:rPr>
          <w:rFonts w:hint="cs"/>
          <w:rtl/>
        </w:rPr>
        <w:t>إ</w:t>
      </w:r>
      <w:r>
        <w:rPr>
          <w:rtl/>
        </w:rPr>
        <w:t>نَّ الد</w:t>
      </w:r>
      <w:r>
        <w:rPr>
          <w:rFonts w:hint="cs"/>
          <w:rtl/>
        </w:rPr>
        <w:t>َّ</w:t>
      </w:r>
      <w:r>
        <w:rPr>
          <w:rtl/>
        </w:rPr>
        <w:t>ج</w:t>
      </w:r>
      <w:r>
        <w:rPr>
          <w:rFonts w:hint="cs"/>
          <w:rtl/>
        </w:rPr>
        <w:t>ّ</w:t>
      </w:r>
      <w:r>
        <w:rPr>
          <w:rtl/>
        </w:rPr>
        <w:t xml:space="preserve">ال صائد بن الصيد </w:t>
      </w:r>
      <w:r w:rsidRPr="00F203D8">
        <w:rPr>
          <w:rStyle w:val="libFootnotenumChar"/>
          <w:rtl/>
        </w:rPr>
        <w:t>(6)</w:t>
      </w:r>
      <w:r>
        <w:rPr>
          <w:rtl/>
        </w:rPr>
        <w:t>، فالشقي من صدقه. والسعيد من كذ</w:t>
      </w:r>
      <w:r>
        <w:rPr>
          <w:rFonts w:hint="cs"/>
          <w:rtl/>
        </w:rPr>
        <w:t>َّ</w:t>
      </w:r>
      <w:r>
        <w:rPr>
          <w:rtl/>
        </w:rPr>
        <w:t>به، يخرج من بلدة يقال لها إصفهان، من قرية تعرف باليهودي</w:t>
      </w:r>
      <w:r>
        <w:rPr>
          <w:rFonts w:hint="cs"/>
          <w:rtl/>
        </w:rPr>
        <w:t>ّ</w:t>
      </w:r>
      <w:r>
        <w:rPr>
          <w:rtl/>
        </w:rPr>
        <w:t>ة، عينه اليمنى ممسوحة، والعين الاخرى في جبهته تض</w:t>
      </w:r>
      <w:r>
        <w:rPr>
          <w:rFonts w:hint="cs"/>
          <w:rtl/>
        </w:rPr>
        <w:t>يء</w:t>
      </w:r>
      <w:r>
        <w:rPr>
          <w:rtl/>
        </w:rPr>
        <w:t xml:space="preserve"> كأن</w:t>
      </w:r>
      <w:r>
        <w:rPr>
          <w:rFonts w:hint="cs"/>
          <w:rtl/>
        </w:rPr>
        <w:t>ّ</w:t>
      </w:r>
      <w:r>
        <w:rPr>
          <w:rtl/>
        </w:rPr>
        <w:t>ها كوكب الصبح، فيها علقة كأنها ممزوجة بالد</w:t>
      </w:r>
      <w:r>
        <w:rPr>
          <w:rFonts w:hint="cs"/>
          <w:rtl/>
        </w:rPr>
        <w:t>َّ</w:t>
      </w:r>
      <w:r>
        <w:rPr>
          <w:rtl/>
        </w:rPr>
        <w:t>م، بين عينيه مكتوب كافر، يقرؤه كلّ</w:t>
      </w:r>
      <w:r>
        <w:rPr>
          <w:rFonts w:hint="cs"/>
          <w:rtl/>
        </w:rPr>
        <w:t>ُ</w:t>
      </w:r>
      <w:r>
        <w:rPr>
          <w:rtl/>
        </w:rPr>
        <w:t xml:space="preserve"> كاتب وا</w:t>
      </w:r>
      <w:r>
        <w:rPr>
          <w:rFonts w:hint="cs"/>
          <w:rtl/>
        </w:rPr>
        <w:t>ُ</w:t>
      </w:r>
      <w:r>
        <w:rPr>
          <w:rtl/>
        </w:rPr>
        <w:t>م</w:t>
      </w:r>
      <w:r>
        <w:rPr>
          <w:rFonts w:hint="cs"/>
          <w:rtl/>
        </w:rPr>
        <w:t>ّ</w:t>
      </w:r>
      <w:r>
        <w:rPr>
          <w:rtl/>
        </w:rPr>
        <w:t>ي</w:t>
      </w:r>
      <w:r>
        <w:rPr>
          <w:rFonts w:hint="cs"/>
          <w:rtl/>
        </w:rPr>
        <w:t>ٍّ</w:t>
      </w:r>
      <w:r>
        <w:rPr>
          <w:rtl/>
        </w:rPr>
        <w:t xml:space="preserve">، يخوض البحار وتسير معه الشمس، بين يديه جبل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المراد بالعرفاء هنا جمع عريف وهو العالم بالشيء والذى يعرف أصحابه والقيم بامر القوم والنقيب. </w:t>
      </w:r>
    </w:p>
    <w:p w:rsidR="00F203D8" w:rsidRDefault="00F203D8" w:rsidP="00F203D8">
      <w:pPr>
        <w:pStyle w:val="libFootnote0"/>
        <w:rPr>
          <w:rtl/>
        </w:rPr>
      </w:pPr>
      <w:r>
        <w:rPr>
          <w:rtl/>
        </w:rPr>
        <w:t xml:space="preserve">(2) في بعض النسخ « شهادات الزور ». </w:t>
      </w:r>
    </w:p>
    <w:p w:rsidR="00F203D8" w:rsidRDefault="00F203D8" w:rsidP="00F203D8">
      <w:pPr>
        <w:pStyle w:val="libFootnote0"/>
        <w:rPr>
          <w:rtl/>
        </w:rPr>
      </w:pPr>
      <w:r>
        <w:rPr>
          <w:rtl/>
        </w:rPr>
        <w:t xml:space="preserve">(3) جمع قنية: الاماء المغنيات. </w:t>
      </w:r>
    </w:p>
    <w:p w:rsidR="00F203D8" w:rsidRDefault="00F203D8" w:rsidP="00F203D8">
      <w:pPr>
        <w:pStyle w:val="libFootnote0"/>
        <w:rPr>
          <w:rtl/>
        </w:rPr>
      </w:pPr>
      <w:r>
        <w:rPr>
          <w:rtl/>
        </w:rPr>
        <w:t xml:space="preserve">(4) الوحا الوحا يعني السرعة السرعة، البدار البدار. </w:t>
      </w:r>
    </w:p>
    <w:p w:rsidR="00F203D8" w:rsidRDefault="00F203D8" w:rsidP="00F203D8">
      <w:pPr>
        <w:pStyle w:val="libFootnote0"/>
        <w:rPr>
          <w:rtl/>
        </w:rPr>
      </w:pPr>
      <w:r>
        <w:rPr>
          <w:rtl/>
        </w:rPr>
        <w:t xml:space="preserve">(5) في بعض النسخ « يود احدهم ». </w:t>
      </w:r>
    </w:p>
    <w:p w:rsidR="00F203D8" w:rsidRDefault="00F203D8" w:rsidP="00F203D8">
      <w:pPr>
        <w:pStyle w:val="libFootnote0"/>
        <w:rPr>
          <w:rtl/>
        </w:rPr>
      </w:pPr>
      <w:r>
        <w:rPr>
          <w:rtl/>
        </w:rPr>
        <w:t xml:space="preserve">(6) في بعض النسخ « صائد بن الصيد ». وفي سنن الترمذي « ابن صياد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من دخان، وخلفه جبل أبيض ي</w:t>
      </w:r>
      <w:r>
        <w:rPr>
          <w:rFonts w:hint="cs"/>
          <w:rtl/>
        </w:rPr>
        <w:t>ُ</w:t>
      </w:r>
      <w:r>
        <w:rPr>
          <w:rtl/>
        </w:rPr>
        <w:t>ري النّاس أنَّه طعام، يخرج حين يخرج في قحط شديد تحته حمار أقمر، خطوة حماره ميل</w:t>
      </w:r>
      <w:r>
        <w:rPr>
          <w:rFonts w:hint="cs"/>
          <w:rtl/>
        </w:rPr>
        <w:t>ٌ</w:t>
      </w:r>
      <w:r>
        <w:rPr>
          <w:rtl/>
        </w:rPr>
        <w:t>، تطوي له الأرض منهلا</w:t>
      </w:r>
      <w:r>
        <w:rPr>
          <w:rFonts w:hint="cs"/>
          <w:rtl/>
        </w:rPr>
        <w:t>ً</w:t>
      </w:r>
      <w:r>
        <w:rPr>
          <w:rtl/>
        </w:rPr>
        <w:t xml:space="preserve"> منهلا</w:t>
      </w:r>
      <w:r>
        <w:rPr>
          <w:rFonts w:hint="cs"/>
          <w:rtl/>
        </w:rPr>
        <w:t>ً</w:t>
      </w:r>
      <w:r>
        <w:rPr>
          <w:rtl/>
        </w:rPr>
        <w:t>، لا يمر</w:t>
      </w:r>
      <w:r>
        <w:rPr>
          <w:rFonts w:hint="cs"/>
          <w:rtl/>
        </w:rPr>
        <w:t>ُّ</w:t>
      </w:r>
      <w:r>
        <w:rPr>
          <w:rtl/>
        </w:rPr>
        <w:t xml:space="preserve"> بماء إلّا غار إلى يوم القيامة، ينادي بأعلى صوته يسمع ما بين الخافقين من الجن</w:t>
      </w:r>
      <w:r>
        <w:rPr>
          <w:rFonts w:hint="cs"/>
          <w:rtl/>
        </w:rPr>
        <w:t>ِّ</w:t>
      </w:r>
      <w:r>
        <w:rPr>
          <w:rtl/>
        </w:rPr>
        <w:t xml:space="preserve"> والانس والشياطين يقول: إلي</w:t>
      </w:r>
      <w:r>
        <w:rPr>
          <w:rFonts w:hint="cs"/>
          <w:rtl/>
        </w:rPr>
        <w:t>َّ</w:t>
      </w:r>
      <w:r>
        <w:rPr>
          <w:rtl/>
        </w:rPr>
        <w:t xml:space="preserve"> أوليائي </w:t>
      </w:r>
      <w:r w:rsidRPr="00F203D8">
        <w:rPr>
          <w:rStyle w:val="libFootnotenumChar"/>
          <w:rtl/>
        </w:rPr>
        <w:t>(1)</w:t>
      </w:r>
      <w:r>
        <w:rPr>
          <w:rtl/>
        </w:rPr>
        <w:t xml:space="preserve"> « </w:t>
      </w:r>
      <w:r>
        <w:rPr>
          <w:rFonts w:hint="cs"/>
          <w:rtl/>
        </w:rPr>
        <w:t>أ</w:t>
      </w:r>
      <w:r>
        <w:rPr>
          <w:rtl/>
        </w:rPr>
        <w:t>نا الّذي خلق فسو</w:t>
      </w:r>
      <w:r>
        <w:rPr>
          <w:rFonts w:hint="cs"/>
          <w:rtl/>
        </w:rPr>
        <w:t>َّ</w:t>
      </w:r>
      <w:r>
        <w:rPr>
          <w:rtl/>
        </w:rPr>
        <w:t>ى وقد</w:t>
      </w:r>
      <w:r>
        <w:rPr>
          <w:rFonts w:hint="cs"/>
          <w:rtl/>
        </w:rPr>
        <w:t>َّ</w:t>
      </w:r>
      <w:r>
        <w:rPr>
          <w:rtl/>
        </w:rPr>
        <w:t xml:space="preserve">ر فهدى، </w:t>
      </w:r>
      <w:r>
        <w:rPr>
          <w:rFonts w:hint="cs"/>
          <w:rtl/>
        </w:rPr>
        <w:t>أ</w:t>
      </w:r>
      <w:r>
        <w:rPr>
          <w:rtl/>
        </w:rPr>
        <w:t>نا رب</w:t>
      </w:r>
      <w:r>
        <w:rPr>
          <w:rFonts w:hint="cs"/>
          <w:rtl/>
        </w:rPr>
        <w:t>ّ</w:t>
      </w:r>
      <w:r>
        <w:rPr>
          <w:rtl/>
        </w:rPr>
        <w:t>كم الاعلى ». وكذب عدو</w:t>
      </w:r>
      <w:r>
        <w:rPr>
          <w:rFonts w:hint="cs"/>
          <w:rtl/>
        </w:rPr>
        <w:t>ُّ</w:t>
      </w:r>
      <w:r>
        <w:rPr>
          <w:rtl/>
        </w:rPr>
        <w:t xml:space="preserve"> الله، </w:t>
      </w:r>
      <w:r>
        <w:rPr>
          <w:rFonts w:hint="cs"/>
          <w:rtl/>
        </w:rPr>
        <w:t>إ</w:t>
      </w:r>
      <w:r>
        <w:rPr>
          <w:rtl/>
        </w:rPr>
        <w:t>نَّه أعور يطعم الطعام، ويمشي في الاسواق، وإن</w:t>
      </w:r>
      <w:r>
        <w:rPr>
          <w:rFonts w:hint="cs"/>
          <w:rtl/>
        </w:rPr>
        <w:t>َّ</w:t>
      </w:r>
      <w:r>
        <w:rPr>
          <w:rtl/>
        </w:rPr>
        <w:t xml:space="preserve"> رب</w:t>
      </w:r>
      <w:r>
        <w:rPr>
          <w:rFonts w:hint="cs"/>
          <w:rtl/>
        </w:rPr>
        <w:t>ّ</w:t>
      </w:r>
      <w:r>
        <w:rPr>
          <w:rtl/>
        </w:rPr>
        <w:t>كم عزَّ وجلَّ ليس بأعور، ولا يطعم ولا يمشي ولا يزول. تعالى الله عن ذلك علو</w:t>
      </w:r>
      <w:r>
        <w:rPr>
          <w:rFonts w:hint="cs"/>
          <w:rtl/>
        </w:rPr>
        <w:t>ّ</w:t>
      </w:r>
      <w:r>
        <w:rPr>
          <w:rtl/>
        </w:rPr>
        <w:t>ا</w:t>
      </w:r>
      <w:r>
        <w:rPr>
          <w:rFonts w:hint="cs"/>
          <w:rtl/>
        </w:rPr>
        <w:t>ً</w:t>
      </w:r>
      <w:r>
        <w:rPr>
          <w:rtl/>
        </w:rPr>
        <w:t xml:space="preserve"> كبيرا</w:t>
      </w:r>
      <w:r>
        <w:rPr>
          <w:rFonts w:hint="cs"/>
          <w:rtl/>
        </w:rPr>
        <w:t>ً</w:t>
      </w:r>
      <w:r>
        <w:rPr>
          <w:rtl/>
        </w:rPr>
        <w:t xml:space="preserve">. </w:t>
      </w:r>
    </w:p>
    <w:p w:rsidR="00F203D8" w:rsidRDefault="00F203D8" w:rsidP="0002770F">
      <w:pPr>
        <w:pStyle w:val="libNormal"/>
        <w:rPr>
          <w:rtl/>
        </w:rPr>
      </w:pPr>
      <w:r>
        <w:rPr>
          <w:rtl/>
        </w:rPr>
        <w:t>ألا وإن</w:t>
      </w:r>
      <w:r>
        <w:rPr>
          <w:rFonts w:hint="cs"/>
          <w:rtl/>
        </w:rPr>
        <w:t>َّ</w:t>
      </w:r>
      <w:r>
        <w:rPr>
          <w:rtl/>
        </w:rPr>
        <w:t xml:space="preserve"> أكثر أتباعه يومئذ أولاد الز</w:t>
      </w:r>
      <w:r>
        <w:rPr>
          <w:rFonts w:hint="cs"/>
          <w:rtl/>
        </w:rPr>
        <w:t>ِّ</w:t>
      </w:r>
      <w:r>
        <w:rPr>
          <w:rtl/>
        </w:rPr>
        <w:t>نا، وأصحاب الطيالسة الخضر، يقتله الله عزَّ وجلَّ بالشام على عقبة تعرف بعقبة أفيق لثلاث ساعات مضت من يوم الجمعة على يد من يصل</w:t>
      </w:r>
      <w:r>
        <w:rPr>
          <w:rFonts w:hint="cs"/>
          <w:rtl/>
        </w:rPr>
        <w:t>ّ</w:t>
      </w:r>
      <w:r>
        <w:rPr>
          <w:rtl/>
        </w:rPr>
        <w:t xml:space="preserve">ي المسيح عيسى بن مريم </w:t>
      </w:r>
      <w:r w:rsidRPr="00F203D8">
        <w:rPr>
          <w:rStyle w:val="libAlaemChar"/>
          <w:rFonts w:hint="cs"/>
          <w:rtl/>
        </w:rPr>
        <w:t>عليهما‌السلام</w:t>
      </w:r>
      <w:r>
        <w:rPr>
          <w:rtl/>
        </w:rPr>
        <w:t xml:space="preserve"> خلفه إلّا </w:t>
      </w:r>
      <w:r>
        <w:rPr>
          <w:rFonts w:hint="cs"/>
          <w:rtl/>
        </w:rPr>
        <w:t>إ</w:t>
      </w:r>
      <w:r>
        <w:rPr>
          <w:rtl/>
        </w:rPr>
        <w:t>نَّ بعد ذلك الطام</w:t>
      </w:r>
      <w:r>
        <w:rPr>
          <w:rFonts w:hint="cs"/>
          <w:rtl/>
        </w:rPr>
        <w:t>ّ</w:t>
      </w:r>
      <w:r>
        <w:rPr>
          <w:rtl/>
        </w:rPr>
        <w:t xml:space="preserve">ة الكبرى. </w:t>
      </w:r>
    </w:p>
    <w:p w:rsidR="00F203D8" w:rsidRDefault="00F203D8" w:rsidP="0002770F">
      <w:pPr>
        <w:pStyle w:val="libNormal"/>
        <w:rPr>
          <w:rtl/>
        </w:rPr>
      </w:pPr>
      <w:r>
        <w:rPr>
          <w:rtl/>
        </w:rPr>
        <w:t>قلنا: وما ذلك يا أمير المؤمنين؟ قال: خروج داب</w:t>
      </w:r>
      <w:r>
        <w:rPr>
          <w:rFonts w:hint="cs"/>
          <w:rtl/>
        </w:rPr>
        <w:t>ّ</w:t>
      </w:r>
      <w:r>
        <w:rPr>
          <w:rtl/>
        </w:rPr>
        <w:t>ة (</w:t>
      </w:r>
      <w:r>
        <w:rPr>
          <w:rFonts w:hint="cs"/>
          <w:rtl/>
        </w:rPr>
        <w:t xml:space="preserve"> </w:t>
      </w:r>
      <w:r>
        <w:rPr>
          <w:rtl/>
        </w:rPr>
        <w:t>من</w:t>
      </w:r>
      <w:r>
        <w:rPr>
          <w:rFonts w:hint="cs"/>
          <w:rtl/>
        </w:rPr>
        <w:t xml:space="preserve"> </w:t>
      </w:r>
      <w:r>
        <w:rPr>
          <w:rtl/>
        </w:rPr>
        <w:t xml:space="preserve">) الأرض من عند الصفا، معها خاتم سليمان بن داود، وعصى موسى </w:t>
      </w:r>
      <w:r w:rsidRPr="00F203D8">
        <w:rPr>
          <w:rStyle w:val="libAlaemChar"/>
          <w:rFonts w:hint="cs"/>
          <w:rtl/>
        </w:rPr>
        <w:t>عليهم‌السلام</w:t>
      </w:r>
      <w:r>
        <w:rPr>
          <w:rtl/>
        </w:rPr>
        <w:t>، يضع الخاتم على وجه كلّ</w:t>
      </w:r>
      <w:r>
        <w:rPr>
          <w:rFonts w:hint="cs"/>
          <w:rtl/>
        </w:rPr>
        <w:t>ِ</w:t>
      </w:r>
      <w:r>
        <w:rPr>
          <w:rtl/>
        </w:rPr>
        <w:t xml:space="preserve"> مؤمن فينطبع فيه: هذا مؤمن حق</w:t>
      </w:r>
      <w:r>
        <w:rPr>
          <w:rFonts w:hint="cs"/>
          <w:rtl/>
        </w:rPr>
        <w:t>ّ</w:t>
      </w:r>
      <w:r>
        <w:rPr>
          <w:rtl/>
        </w:rPr>
        <w:t>ا</w:t>
      </w:r>
      <w:r>
        <w:rPr>
          <w:rFonts w:hint="cs"/>
          <w:rtl/>
        </w:rPr>
        <w:t>ً</w:t>
      </w:r>
      <w:r>
        <w:rPr>
          <w:rtl/>
        </w:rPr>
        <w:t>، ويضعه على وجه كلّ كافر فينكتب هذا كافر حقا، حتّى أنَّ المؤمن لينادي: الويل لك يا كافر، وإن</w:t>
      </w:r>
      <w:r>
        <w:rPr>
          <w:rFonts w:hint="cs"/>
          <w:rtl/>
        </w:rPr>
        <w:t>َّ</w:t>
      </w:r>
      <w:r>
        <w:rPr>
          <w:rtl/>
        </w:rPr>
        <w:t xml:space="preserve"> الكافر ينادي طوبى لك يا مؤمن، وددت </w:t>
      </w:r>
      <w:r>
        <w:rPr>
          <w:rFonts w:hint="cs"/>
          <w:rtl/>
        </w:rPr>
        <w:t>أ</w:t>
      </w:r>
      <w:r>
        <w:rPr>
          <w:rtl/>
        </w:rPr>
        <w:t>نّي اليوم كنت مثلك فأفوز فوزا</w:t>
      </w:r>
      <w:r>
        <w:rPr>
          <w:rFonts w:hint="cs"/>
          <w:rtl/>
        </w:rPr>
        <w:t>ًً</w:t>
      </w:r>
      <w:r>
        <w:rPr>
          <w:rtl/>
        </w:rPr>
        <w:t xml:space="preserve"> عظيما</w:t>
      </w:r>
      <w:r>
        <w:rPr>
          <w:rFonts w:hint="cs"/>
          <w:rtl/>
        </w:rPr>
        <w:t>ً</w:t>
      </w:r>
      <w:r>
        <w:rPr>
          <w:rtl/>
        </w:rPr>
        <w:t xml:space="preserve">. </w:t>
      </w:r>
    </w:p>
    <w:p w:rsidR="00F203D8" w:rsidRDefault="00F203D8" w:rsidP="0002770F">
      <w:pPr>
        <w:pStyle w:val="libNormal"/>
        <w:rPr>
          <w:rtl/>
        </w:rPr>
      </w:pPr>
      <w:r>
        <w:rPr>
          <w:rtl/>
        </w:rPr>
        <w:t>ثم</w:t>
      </w:r>
      <w:r>
        <w:rPr>
          <w:rFonts w:hint="cs"/>
          <w:rtl/>
        </w:rPr>
        <w:t>َّ</w:t>
      </w:r>
      <w:r>
        <w:rPr>
          <w:rtl/>
        </w:rPr>
        <w:t xml:space="preserve"> ترفع الد</w:t>
      </w:r>
      <w:r>
        <w:rPr>
          <w:rFonts w:hint="cs"/>
          <w:rtl/>
        </w:rPr>
        <w:t>َّ</w:t>
      </w:r>
      <w:r>
        <w:rPr>
          <w:rtl/>
        </w:rPr>
        <w:t>اب</w:t>
      </w:r>
      <w:r>
        <w:rPr>
          <w:rFonts w:hint="cs"/>
          <w:rtl/>
        </w:rPr>
        <w:t>ّ</w:t>
      </w:r>
      <w:r>
        <w:rPr>
          <w:rtl/>
        </w:rPr>
        <w:t>ة رأسها فيراها من بين الخافقين بإذن الله جل</w:t>
      </w:r>
      <w:r>
        <w:rPr>
          <w:rFonts w:hint="cs"/>
          <w:rtl/>
        </w:rPr>
        <w:t>َّ</w:t>
      </w:r>
      <w:r>
        <w:rPr>
          <w:rtl/>
        </w:rPr>
        <w:t xml:space="preserve"> جلاله وذلك بعد طلوع الشمس من مغربها فعند ذلك ترفع التوبة، فلا توبة تقبل ولا عمل يرفع « ولا ينفع نفسا</w:t>
      </w:r>
      <w:r>
        <w:rPr>
          <w:rFonts w:hint="cs"/>
          <w:rtl/>
        </w:rPr>
        <w:t>ً</w:t>
      </w:r>
      <w:r>
        <w:rPr>
          <w:rtl/>
        </w:rPr>
        <w:t xml:space="preserve"> إيمانها لم تكن آمنت من قبل أو كسبت في إيمانها خيراً ». </w:t>
      </w:r>
    </w:p>
    <w:p w:rsidR="00F203D8" w:rsidRDefault="00F203D8" w:rsidP="0002770F">
      <w:pPr>
        <w:pStyle w:val="libNormal"/>
        <w:rPr>
          <w:rtl/>
        </w:rPr>
      </w:pPr>
      <w:r>
        <w:rPr>
          <w:rtl/>
        </w:rPr>
        <w:t>ثم</w:t>
      </w:r>
      <w:r>
        <w:rPr>
          <w:rFonts w:hint="cs"/>
          <w:rtl/>
        </w:rPr>
        <w:t>َّ</w:t>
      </w:r>
      <w:r>
        <w:rPr>
          <w:rtl/>
        </w:rPr>
        <w:t xml:space="preserve"> قال </w:t>
      </w:r>
      <w:r w:rsidRPr="00F203D8">
        <w:rPr>
          <w:rStyle w:val="libAlaemChar"/>
          <w:rFonts w:hint="cs"/>
          <w:rtl/>
        </w:rPr>
        <w:t>عليه‌السلام</w:t>
      </w:r>
      <w:r>
        <w:rPr>
          <w:rtl/>
        </w:rPr>
        <w:t xml:space="preserve"> « لا تسألوني عمّا يكون بعد هذا فإن</w:t>
      </w:r>
      <w:r>
        <w:rPr>
          <w:rFonts w:hint="cs"/>
          <w:rtl/>
        </w:rPr>
        <w:t>ّ</w:t>
      </w:r>
      <w:r>
        <w:rPr>
          <w:rtl/>
        </w:rPr>
        <w:t>ه عهد عهده إلي</w:t>
      </w:r>
      <w:r>
        <w:rPr>
          <w:rFonts w:hint="cs"/>
          <w:rtl/>
        </w:rPr>
        <w:t>َّ</w:t>
      </w:r>
      <w:r>
        <w:rPr>
          <w:rtl/>
        </w:rPr>
        <w:t xml:space="preserve"> حبيبي رسول الله </w:t>
      </w:r>
      <w:r w:rsidRPr="00F203D8">
        <w:rPr>
          <w:rStyle w:val="libAlaemChar"/>
          <w:rFonts w:hint="cs"/>
          <w:rtl/>
        </w:rPr>
        <w:t>صلى‌الله‌عليه‌وآله‌وسلم</w:t>
      </w:r>
      <w:r>
        <w:rPr>
          <w:rtl/>
        </w:rPr>
        <w:t xml:space="preserve"> أن لا ا</w:t>
      </w:r>
      <w:r>
        <w:rPr>
          <w:rFonts w:hint="cs"/>
          <w:rtl/>
        </w:rPr>
        <w:t>ُ</w:t>
      </w:r>
      <w:r>
        <w:rPr>
          <w:rtl/>
        </w:rPr>
        <w:t xml:space="preserve">خبر به غير عترتي. </w:t>
      </w:r>
    </w:p>
    <w:p w:rsidR="00F203D8" w:rsidRDefault="00F203D8" w:rsidP="0002770F">
      <w:pPr>
        <w:pStyle w:val="libNormal"/>
        <w:rPr>
          <w:rtl/>
        </w:rPr>
      </w:pPr>
      <w:r>
        <w:rPr>
          <w:rtl/>
        </w:rPr>
        <w:t xml:space="preserve">قال النزال بن سبرة: فقلت لصعصعة بن صوحان: يا صعصعة ما عنى أمير المؤمنين </w:t>
      </w:r>
      <w:r w:rsidRPr="00F203D8">
        <w:rPr>
          <w:rStyle w:val="libAlaemChar"/>
          <w:rFonts w:hint="cs"/>
          <w:rtl/>
        </w:rPr>
        <w:t>عليه‌السلام</w:t>
      </w:r>
      <w:r>
        <w:rPr>
          <w:rtl/>
        </w:rPr>
        <w:t xml:space="preserve"> بهذا؟ فقال صعصعة: يا ابن سبرة </w:t>
      </w:r>
      <w:r>
        <w:rPr>
          <w:rFonts w:hint="cs"/>
          <w:rtl/>
        </w:rPr>
        <w:t>إ</w:t>
      </w:r>
      <w:r>
        <w:rPr>
          <w:rtl/>
        </w:rPr>
        <w:t>ن الّذي يصل</w:t>
      </w:r>
      <w:r>
        <w:rPr>
          <w:rFonts w:hint="cs"/>
          <w:rtl/>
        </w:rPr>
        <w:t>ّ</w:t>
      </w:r>
      <w:r>
        <w:rPr>
          <w:rtl/>
        </w:rPr>
        <w:t xml:space="preserve">ي خلفه عيسى بن مريم </w:t>
      </w:r>
      <w:r w:rsidRPr="00F203D8">
        <w:rPr>
          <w:rStyle w:val="libAlaemChar"/>
          <w:rFonts w:hint="cs"/>
          <w:rtl/>
        </w:rPr>
        <w:t>عليه‌السلام</w:t>
      </w:r>
      <w:r>
        <w:rPr>
          <w:rtl/>
        </w:rPr>
        <w:t xml:space="preserve"> هو الثاني عشر من العترة، التاسع من ولد الحسين بن عليّ </w:t>
      </w:r>
      <w:r w:rsidRPr="00F203D8">
        <w:rPr>
          <w:rStyle w:val="libAlaemChar"/>
          <w:rFonts w:hint="cs"/>
          <w:rtl/>
        </w:rPr>
        <w:t>عليهما‌السلام</w:t>
      </w:r>
      <w:r>
        <w:rPr>
          <w:rtl/>
        </w:rPr>
        <w:t xml:space="preserve">، وهو الشمس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أي اسرعوا، أو الى مرجعكم أوليائي والاول أنسب.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الطالعة من مغربها يظهر عند الر</w:t>
      </w:r>
      <w:r>
        <w:rPr>
          <w:rFonts w:hint="cs"/>
          <w:rtl/>
        </w:rPr>
        <w:t>ُّ</w:t>
      </w:r>
      <w:r>
        <w:rPr>
          <w:rtl/>
        </w:rPr>
        <w:t>كن والمقام فيطه</w:t>
      </w:r>
      <w:r>
        <w:rPr>
          <w:rFonts w:hint="cs"/>
          <w:rtl/>
        </w:rPr>
        <w:t>ّ</w:t>
      </w:r>
      <w:r>
        <w:rPr>
          <w:rtl/>
        </w:rPr>
        <w:t>ر الأرض، ويضع ميزان العدل فلا يظلم أحد</w:t>
      </w:r>
      <w:r>
        <w:rPr>
          <w:rFonts w:hint="cs"/>
          <w:rtl/>
        </w:rPr>
        <w:t>ٌ</w:t>
      </w:r>
      <w:r>
        <w:rPr>
          <w:rtl/>
        </w:rPr>
        <w:t xml:space="preserve"> أحدا</w:t>
      </w:r>
      <w:r>
        <w:rPr>
          <w:rFonts w:hint="cs"/>
          <w:rtl/>
        </w:rPr>
        <w:t>ً</w:t>
      </w:r>
      <w:r>
        <w:rPr>
          <w:rtl/>
        </w:rPr>
        <w:t xml:space="preserve">. </w:t>
      </w:r>
    </w:p>
    <w:p w:rsidR="00F203D8" w:rsidRDefault="00F203D8" w:rsidP="0002770F">
      <w:pPr>
        <w:pStyle w:val="libNormal"/>
        <w:rPr>
          <w:rtl/>
        </w:rPr>
      </w:pPr>
      <w:r>
        <w:rPr>
          <w:rtl/>
        </w:rPr>
        <w:t xml:space="preserve">فأخبر أمير المؤمنين </w:t>
      </w:r>
      <w:r w:rsidRPr="00F203D8">
        <w:rPr>
          <w:rStyle w:val="libAlaemChar"/>
          <w:rFonts w:hint="cs"/>
          <w:rtl/>
        </w:rPr>
        <w:t>عليه‌السلام</w:t>
      </w:r>
      <w:r>
        <w:rPr>
          <w:rtl/>
        </w:rPr>
        <w:t xml:space="preserve"> أنَّ حبيبه رسول الله </w:t>
      </w:r>
      <w:r w:rsidRPr="00F203D8">
        <w:rPr>
          <w:rStyle w:val="libAlaemChar"/>
          <w:rFonts w:hint="cs"/>
          <w:rtl/>
        </w:rPr>
        <w:t>صلى‌الله‌عليه‌وآله‌وسلم</w:t>
      </w:r>
      <w:r>
        <w:rPr>
          <w:rtl/>
        </w:rPr>
        <w:t xml:space="preserve"> عهد إليه أن لا يخبر بما يكون بعد ذلك غير عترته الائمّة صلوات الله عليهم أجمعين. </w:t>
      </w:r>
    </w:p>
    <w:p w:rsidR="00F203D8" w:rsidRDefault="00F203D8" w:rsidP="0002770F">
      <w:pPr>
        <w:pStyle w:val="libNormal"/>
        <w:rPr>
          <w:rtl/>
        </w:rPr>
      </w:pPr>
      <w:r>
        <w:rPr>
          <w:rtl/>
        </w:rPr>
        <w:t>وحدّثنا أبو بكر محمّد بن عمر بن عثمان بن الفضل العقيلي</w:t>
      </w:r>
      <w:r>
        <w:rPr>
          <w:rFonts w:hint="cs"/>
          <w:rtl/>
        </w:rPr>
        <w:t>ُّ</w:t>
      </w:r>
      <w:r>
        <w:rPr>
          <w:rtl/>
        </w:rPr>
        <w:t xml:space="preserve"> الفقيه قال: حدّثنا أبو عمر </w:t>
      </w:r>
      <w:r>
        <w:rPr>
          <w:rFonts w:hint="cs"/>
          <w:rtl/>
        </w:rPr>
        <w:t xml:space="preserve">[ </w:t>
      </w:r>
      <w:r>
        <w:rPr>
          <w:rtl/>
        </w:rPr>
        <w:t>و</w:t>
      </w:r>
      <w:r>
        <w:rPr>
          <w:rFonts w:hint="cs"/>
          <w:rtl/>
        </w:rPr>
        <w:t xml:space="preserve"> ]</w:t>
      </w:r>
      <w:r>
        <w:rPr>
          <w:rtl/>
        </w:rPr>
        <w:t xml:space="preserve"> محمّد بن جعفر بن المظفّر؛ وعبد الله بن محمّد بن عبد الرّ</w:t>
      </w:r>
      <w:r>
        <w:rPr>
          <w:rFonts w:hint="cs"/>
          <w:rtl/>
        </w:rPr>
        <w:t>َ</w:t>
      </w:r>
      <w:r>
        <w:rPr>
          <w:rtl/>
        </w:rPr>
        <w:t>حمن الر</w:t>
      </w:r>
      <w:r>
        <w:rPr>
          <w:rFonts w:hint="cs"/>
          <w:rtl/>
        </w:rPr>
        <w:t>ّ</w:t>
      </w:r>
      <w:r>
        <w:rPr>
          <w:rtl/>
        </w:rPr>
        <w:t>ازي</w:t>
      </w:r>
      <w:r>
        <w:rPr>
          <w:rFonts w:hint="cs"/>
          <w:rtl/>
        </w:rPr>
        <w:t>ُّ</w:t>
      </w:r>
      <w:r>
        <w:rPr>
          <w:rtl/>
        </w:rPr>
        <w:t>، وأبو سعيد عبد الله بن محمّد بن موسى بن كعب الصيداني</w:t>
      </w:r>
      <w:r>
        <w:rPr>
          <w:rFonts w:hint="cs"/>
          <w:rtl/>
        </w:rPr>
        <w:t>ّ</w:t>
      </w:r>
      <w:r>
        <w:rPr>
          <w:rtl/>
        </w:rPr>
        <w:t>؛ وأبو الحسن محمّد بن عبد الله بن صبيح الجوهري</w:t>
      </w:r>
      <w:r>
        <w:rPr>
          <w:rFonts w:hint="cs"/>
          <w:rtl/>
        </w:rPr>
        <w:t>ّ</w:t>
      </w:r>
      <w:r>
        <w:rPr>
          <w:rtl/>
        </w:rPr>
        <w:t xml:space="preserve"> قالوا: حدّثنا أبو يعلى بن أحمد بن المثن</w:t>
      </w:r>
      <w:r>
        <w:rPr>
          <w:rFonts w:hint="cs"/>
          <w:rtl/>
        </w:rPr>
        <w:t>ّ</w:t>
      </w:r>
      <w:r>
        <w:rPr>
          <w:rtl/>
        </w:rPr>
        <w:t>ى الموصلي</w:t>
      </w:r>
      <w:r>
        <w:rPr>
          <w:rFonts w:hint="cs"/>
          <w:rtl/>
        </w:rPr>
        <w:t>ُّ</w:t>
      </w:r>
      <w:r>
        <w:rPr>
          <w:rtl/>
        </w:rPr>
        <w:t>، عن عبد الاعلى بن حمّاد النرسي</w:t>
      </w:r>
      <w:r>
        <w:rPr>
          <w:rFonts w:hint="cs"/>
          <w:rtl/>
        </w:rPr>
        <w:t>ّ</w:t>
      </w:r>
      <w:r>
        <w:rPr>
          <w:rtl/>
        </w:rPr>
        <w:t xml:space="preserve">، عن أيّوب، عن نافع، عن ابن عمر، عن رسول الله </w:t>
      </w:r>
      <w:r w:rsidRPr="00F203D8">
        <w:rPr>
          <w:rStyle w:val="libAlaemChar"/>
          <w:rFonts w:hint="cs"/>
          <w:rtl/>
        </w:rPr>
        <w:t>صلى‌الله‌عليه‌وآله‌وسلم</w:t>
      </w:r>
      <w:r>
        <w:rPr>
          <w:rtl/>
        </w:rPr>
        <w:t xml:space="preserve"> بهذا الحديث مثله سواء. </w:t>
      </w:r>
    </w:p>
    <w:p w:rsidR="00F203D8" w:rsidRDefault="00F203D8" w:rsidP="0002770F">
      <w:pPr>
        <w:pStyle w:val="libNormal"/>
        <w:rPr>
          <w:rtl/>
        </w:rPr>
      </w:pPr>
      <w:r>
        <w:rPr>
          <w:rtl/>
        </w:rPr>
        <w:t>2</w:t>
      </w:r>
      <w:r w:rsidR="005B13D3">
        <w:rPr>
          <w:rFonts w:hint="cs"/>
          <w:rtl/>
        </w:rPr>
        <w:t xml:space="preserve"> - </w:t>
      </w:r>
      <w:r>
        <w:rPr>
          <w:rtl/>
        </w:rPr>
        <w:t>حدّثنا أبو بكر محمّد بن عمر بن عثمان بن الفضل العقيلي</w:t>
      </w:r>
      <w:r>
        <w:rPr>
          <w:rFonts w:hint="cs"/>
          <w:rtl/>
        </w:rPr>
        <w:t>ُّ</w:t>
      </w:r>
      <w:r>
        <w:rPr>
          <w:rtl/>
        </w:rPr>
        <w:t xml:space="preserve"> الفقيه بهذا الاسناد عن مشايخه، عن أبي يعلى الموصلي</w:t>
      </w:r>
      <w:r>
        <w:rPr>
          <w:rFonts w:hint="cs"/>
          <w:rtl/>
        </w:rPr>
        <w:t>ّ</w:t>
      </w:r>
      <w:r>
        <w:rPr>
          <w:rtl/>
        </w:rPr>
        <w:t>، عن عبد الاعلى بن حمّاد النرسي</w:t>
      </w:r>
      <w:r>
        <w:rPr>
          <w:rFonts w:hint="cs"/>
          <w:rtl/>
        </w:rPr>
        <w:t>ُّ</w:t>
      </w:r>
      <w:r>
        <w:rPr>
          <w:rtl/>
        </w:rPr>
        <w:t xml:space="preserve">، عن أيّوب، عن نافع، عن ابن عمر قال: </w:t>
      </w:r>
      <w:r>
        <w:rPr>
          <w:rFonts w:hint="cs"/>
          <w:rtl/>
        </w:rPr>
        <w:t>إ</w:t>
      </w:r>
      <w:r>
        <w:rPr>
          <w:rtl/>
        </w:rPr>
        <w:t xml:space="preserve">نَّ رسول الله </w:t>
      </w:r>
      <w:r w:rsidRPr="00F203D8">
        <w:rPr>
          <w:rStyle w:val="libAlaemChar"/>
          <w:rFonts w:hint="cs"/>
          <w:rtl/>
        </w:rPr>
        <w:t>صلى‌الله‌عليه‌وآله‌وسلم</w:t>
      </w:r>
      <w:r>
        <w:rPr>
          <w:rtl/>
        </w:rPr>
        <w:t xml:space="preserve"> صل</w:t>
      </w:r>
      <w:r>
        <w:rPr>
          <w:rFonts w:hint="cs"/>
          <w:rtl/>
        </w:rPr>
        <w:t>ّ</w:t>
      </w:r>
      <w:r>
        <w:rPr>
          <w:rtl/>
        </w:rPr>
        <w:t>ى ذات يوم بأصحابه الفجر، ثمّ</w:t>
      </w:r>
      <w:r>
        <w:rPr>
          <w:rFonts w:hint="cs"/>
          <w:rtl/>
        </w:rPr>
        <w:t>َ</w:t>
      </w:r>
      <w:r>
        <w:rPr>
          <w:rtl/>
        </w:rPr>
        <w:t xml:space="preserve"> قام مع أصحابه حتّى أتى باب دار بالمدينة فطرق الباب فخرجت إليه امرأة فقالت: ما تريد يا أبا القاسم؟ فقال رسول الله </w:t>
      </w:r>
      <w:r w:rsidRPr="00F203D8">
        <w:rPr>
          <w:rStyle w:val="libAlaemChar"/>
          <w:rFonts w:hint="cs"/>
          <w:rtl/>
        </w:rPr>
        <w:t>صلى‌الله‌عليه‌وآله‌وسلم</w:t>
      </w:r>
      <w:r>
        <w:rPr>
          <w:rtl/>
        </w:rPr>
        <w:t>: يا أم</w:t>
      </w:r>
      <w:r>
        <w:rPr>
          <w:rFonts w:hint="cs"/>
          <w:rtl/>
        </w:rPr>
        <w:t>َّ</w:t>
      </w:r>
      <w:r>
        <w:rPr>
          <w:rtl/>
        </w:rPr>
        <w:t xml:space="preserve"> عبد الله استأذني لي على عبد الله، فقالت يا أبا القاسم وما تصنع بعبد الله فوالله </w:t>
      </w:r>
      <w:r>
        <w:rPr>
          <w:rFonts w:hint="cs"/>
          <w:rtl/>
        </w:rPr>
        <w:t>إ</w:t>
      </w:r>
      <w:r>
        <w:rPr>
          <w:rtl/>
        </w:rPr>
        <w:t>نَّه لمجهود في عقله يحدّث في ثوبه وإنّه ليراودني على الامر العظيم، فقال: استأذني عليه، فقالت: أعلى ذم</w:t>
      </w:r>
      <w:r>
        <w:rPr>
          <w:rFonts w:hint="cs"/>
          <w:rtl/>
        </w:rPr>
        <w:t>ّ</w:t>
      </w:r>
      <w:r>
        <w:rPr>
          <w:rtl/>
        </w:rPr>
        <w:t xml:space="preserve">تك، قال: نعم، فقالت: ادخل، فدخل فإذا هو في قطيفة له يهينم فيها </w:t>
      </w:r>
      <w:r w:rsidRPr="00F203D8">
        <w:rPr>
          <w:rStyle w:val="libFootnotenumChar"/>
          <w:rtl/>
        </w:rPr>
        <w:t>(1)</w:t>
      </w:r>
      <w:r>
        <w:rPr>
          <w:rtl/>
        </w:rPr>
        <w:t>، فقالت أم</w:t>
      </w:r>
      <w:r>
        <w:rPr>
          <w:rFonts w:hint="cs"/>
          <w:rtl/>
        </w:rPr>
        <w:t>ّ</w:t>
      </w:r>
      <w:r>
        <w:rPr>
          <w:rtl/>
        </w:rPr>
        <w:t xml:space="preserve">ه: اسكت واجلس هذا محمّد قد أتاك فسكت وجلس فقال النبيّ </w:t>
      </w:r>
      <w:r w:rsidRPr="00F203D8">
        <w:rPr>
          <w:rStyle w:val="libAlaemChar"/>
          <w:rFonts w:hint="cs"/>
          <w:rtl/>
        </w:rPr>
        <w:t>صلى‌الله‌عليه‌وآله‌وسلم</w:t>
      </w:r>
      <w:r>
        <w:rPr>
          <w:rtl/>
        </w:rPr>
        <w:t>: ما لها لعنها الله لو تركتني ل</w:t>
      </w:r>
      <w:r>
        <w:rPr>
          <w:rFonts w:hint="cs"/>
          <w:rtl/>
        </w:rPr>
        <w:t>أ</w:t>
      </w:r>
      <w:r>
        <w:rPr>
          <w:rtl/>
        </w:rPr>
        <w:t xml:space="preserve">خبرتكم أهو هو، ثمّ قال له النبيّ </w:t>
      </w:r>
      <w:r w:rsidRPr="00F203D8">
        <w:rPr>
          <w:rStyle w:val="libAlaemChar"/>
          <w:rFonts w:hint="cs"/>
          <w:rtl/>
        </w:rPr>
        <w:t>صلى‌الله‌عليه‌وآله‌وسلم</w:t>
      </w:r>
      <w:r>
        <w:rPr>
          <w:rtl/>
        </w:rPr>
        <w:t>: ما تري؟ قال: أرى حق</w:t>
      </w:r>
      <w:r>
        <w:rPr>
          <w:rFonts w:hint="cs"/>
          <w:rtl/>
        </w:rPr>
        <w:t>ّ</w:t>
      </w:r>
      <w:r>
        <w:rPr>
          <w:rtl/>
        </w:rPr>
        <w:t>ا</w:t>
      </w:r>
      <w:r>
        <w:rPr>
          <w:rFonts w:hint="cs"/>
          <w:rtl/>
        </w:rPr>
        <w:t>ً</w:t>
      </w:r>
      <w:r>
        <w:rPr>
          <w:rtl/>
        </w:rPr>
        <w:t xml:space="preserve"> وباطلا</w:t>
      </w:r>
      <w:r>
        <w:rPr>
          <w:rFonts w:hint="cs"/>
          <w:rtl/>
        </w:rPr>
        <w:t>ً</w:t>
      </w:r>
      <w:r>
        <w:rPr>
          <w:rtl/>
        </w:rPr>
        <w:t>، وأرى عرشا</w:t>
      </w:r>
      <w:r>
        <w:rPr>
          <w:rFonts w:hint="cs"/>
          <w:rtl/>
        </w:rPr>
        <w:t>ً</w:t>
      </w:r>
      <w:r>
        <w:rPr>
          <w:rtl/>
        </w:rPr>
        <w:t xml:space="preserve"> على الماء، فقال: اشهد أن لاإله إلّا الله وأن</w:t>
      </w:r>
      <w:r>
        <w:rPr>
          <w:rFonts w:hint="cs"/>
          <w:rtl/>
        </w:rPr>
        <w:t>ّ</w:t>
      </w:r>
      <w:r>
        <w:rPr>
          <w:rtl/>
        </w:rPr>
        <w:t>ي رسول الله، فقال: بل تشهد أن لا إله إلّا الله وأني رسول الله، فما جعلك الله بذلك أحق</w:t>
      </w:r>
      <w:r>
        <w:rPr>
          <w:rFonts w:hint="cs"/>
          <w:rtl/>
        </w:rPr>
        <w:t>ّ</w:t>
      </w:r>
      <w:r>
        <w:rPr>
          <w:rtl/>
        </w:rPr>
        <w:t xml:space="preserve"> من</w:t>
      </w:r>
      <w:r>
        <w:rPr>
          <w:rFonts w:hint="cs"/>
          <w:rtl/>
        </w:rPr>
        <w:t>ّ</w:t>
      </w:r>
      <w:r>
        <w:rPr>
          <w:rtl/>
        </w:rPr>
        <w:t xml:space="preserve">ي. </w:t>
      </w:r>
    </w:p>
    <w:p w:rsidR="00F203D8" w:rsidRDefault="00F203D8" w:rsidP="0002770F">
      <w:pPr>
        <w:pStyle w:val="libNormal"/>
        <w:rPr>
          <w:rtl/>
        </w:rPr>
      </w:pPr>
      <w:r>
        <w:rPr>
          <w:rtl/>
        </w:rPr>
        <w:t>فلما كان اليوم الثاني صل</w:t>
      </w:r>
      <w:r>
        <w:rPr>
          <w:rFonts w:hint="cs"/>
          <w:rtl/>
        </w:rPr>
        <w:t>ّ</w:t>
      </w:r>
      <w:r>
        <w:rPr>
          <w:rtl/>
        </w:rPr>
        <w:t xml:space="preserve">ى </w:t>
      </w:r>
      <w:r w:rsidRPr="00F203D8">
        <w:rPr>
          <w:rStyle w:val="libAlaemChar"/>
          <w:rFonts w:hint="cs"/>
          <w:rtl/>
        </w:rPr>
        <w:t>صلى‌الله‌عليه‌وآله‌وسلم</w:t>
      </w:r>
      <w:r>
        <w:rPr>
          <w:rtl/>
        </w:rPr>
        <w:t xml:space="preserve"> بأصحابه الفجر، ثمّ</w:t>
      </w:r>
      <w:r>
        <w:rPr>
          <w:rFonts w:hint="cs"/>
          <w:rtl/>
        </w:rPr>
        <w:t>َ</w:t>
      </w:r>
      <w:r>
        <w:rPr>
          <w:rtl/>
        </w:rPr>
        <w:t xml:space="preserve"> نهض فنهضوا معه حتّى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الهينمة: الصوت الخفي والكلام الّذي لا يفهم. وفي بعض النسخ « يهمهم فيها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طرق الباب فقالت أم</w:t>
      </w:r>
      <w:r>
        <w:rPr>
          <w:rFonts w:hint="cs"/>
          <w:rtl/>
        </w:rPr>
        <w:t>ّ</w:t>
      </w:r>
      <w:r>
        <w:rPr>
          <w:rtl/>
        </w:rPr>
        <w:t xml:space="preserve">ه: ادخل، فدخل فإذا هو في نخلة يغرد فيها </w:t>
      </w:r>
      <w:r w:rsidRPr="00F203D8">
        <w:rPr>
          <w:rStyle w:val="libFootnotenumChar"/>
          <w:rtl/>
        </w:rPr>
        <w:t>(1)</w:t>
      </w:r>
      <w:r>
        <w:rPr>
          <w:rtl/>
        </w:rPr>
        <w:t>، فقالت له أم</w:t>
      </w:r>
      <w:r>
        <w:rPr>
          <w:rFonts w:hint="cs"/>
          <w:rtl/>
        </w:rPr>
        <w:t>ّ</w:t>
      </w:r>
      <w:r>
        <w:rPr>
          <w:rtl/>
        </w:rPr>
        <w:t xml:space="preserve">ه: اسكت وانزل هذا محمّد قد أتاك فسكت، فقال النبيّ </w:t>
      </w:r>
      <w:r w:rsidRPr="00F203D8">
        <w:rPr>
          <w:rStyle w:val="libAlaemChar"/>
          <w:rFonts w:hint="cs"/>
          <w:rtl/>
        </w:rPr>
        <w:t>صلى‌الله‌عليه‌وآله‌وسلم</w:t>
      </w:r>
      <w:r>
        <w:rPr>
          <w:rtl/>
        </w:rPr>
        <w:t>: ما لها لعنها الله لو تركتني ل</w:t>
      </w:r>
      <w:r>
        <w:rPr>
          <w:rFonts w:hint="cs"/>
          <w:rtl/>
        </w:rPr>
        <w:t>أ</w:t>
      </w:r>
      <w:r>
        <w:rPr>
          <w:rtl/>
        </w:rPr>
        <w:t>خبر</w:t>
      </w:r>
      <w:r>
        <w:rPr>
          <w:rFonts w:hint="cs"/>
          <w:rtl/>
        </w:rPr>
        <w:t>ن</w:t>
      </w:r>
      <w:r>
        <w:rPr>
          <w:rtl/>
        </w:rPr>
        <w:t xml:space="preserve">كم أهو هو. </w:t>
      </w:r>
    </w:p>
    <w:p w:rsidR="00F203D8" w:rsidRDefault="00F203D8" w:rsidP="0002770F">
      <w:pPr>
        <w:pStyle w:val="libNormal"/>
        <w:rPr>
          <w:rtl/>
        </w:rPr>
      </w:pPr>
      <w:r>
        <w:rPr>
          <w:rtl/>
        </w:rPr>
        <w:t>فلم</w:t>
      </w:r>
      <w:r>
        <w:rPr>
          <w:rFonts w:hint="cs"/>
          <w:rtl/>
        </w:rPr>
        <w:t>ّ</w:t>
      </w:r>
      <w:r>
        <w:rPr>
          <w:rtl/>
        </w:rPr>
        <w:t>ا كان في اليوم الثالث صل</w:t>
      </w:r>
      <w:r>
        <w:rPr>
          <w:rFonts w:hint="cs"/>
          <w:rtl/>
        </w:rPr>
        <w:t>ّ</w:t>
      </w:r>
      <w:r>
        <w:rPr>
          <w:rtl/>
        </w:rPr>
        <w:t>ى النبيّ</w:t>
      </w:r>
      <w:r>
        <w:rPr>
          <w:rFonts w:hint="cs"/>
          <w:rtl/>
        </w:rPr>
        <w:t>ُ</w:t>
      </w:r>
      <w:r>
        <w:rPr>
          <w:rtl/>
        </w:rPr>
        <w:t xml:space="preserve"> </w:t>
      </w:r>
      <w:r w:rsidRPr="00F203D8">
        <w:rPr>
          <w:rStyle w:val="libAlaemChar"/>
          <w:rFonts w:hint="cs"/>
          <w:rtl/>
        </w:rPr>
        <w:t>صلى‌الله‌عليه‌وآله‌وسلم</w:t>
      </w:r>
      <w:r>
        <w:rPr>
          <w:rtl/>
        </w:rPr>
        <w:t xml:space="preserve"> بأصحابه الفجر، ثمّ نهض ونهض القوم معه حتّى أتى ذلك المكان فإذا هو في غنم له ينعق بها، فقالت له أم</w:t>
      </w:r>
      <w:r>
        <w:rPr>
          <w:rFonts w:hint="cs"/>
          <w:rtl/>
        </w:rPr>
        <w:t>ّ</w:t>
      </w:r>
      <w:r>
        <w:rPr>
          <w:rtl/>
        </w:rPr>
        <w:t>ه: اسكت واجلس هذا محمّد قد أتاك، فسكت وجلس وقد كانت نزلت في ذلك اليوم آيات من سورة الد</w:t>
      </w:r>
      <w:r>
        <w:rPr>
          <w:rFonts w:hint="cs"/>
          <w:rtl/>
        </w:rPr>
        <w:t>ُّ</w:t>
      </w:r>
      <w:r>
        <w:rPr>
          <w:rtl/>
        </w:rPr>
        <w:t>خان فقرأها بهم النبيّ</w:t>
      </w:r>
      <w:r>
        <w:rPr>
          <w:rFonts w:hint="cs"/>
          <w:rtl/>
        </w:rPr>
        <w:t>ُ</w:t>
      </w:r>
      <w:r>
        <w:rPr>
          <w:rtl/>
        </w:rPr>
        <w:t xml:space="preserve"> </w:t>
      </w:r>
      <w:r w:rsidRPr="00F203D8">
        <w:rPr>
          <w:rStyle w:val="libAlaemChar"/>
          <w:rFonts w:hint="cs"/>
          <w:rtl/>
        </w:rPr>
        <w:t>صلى‌الله‌عليه‌وآله‌وسلم</w:t>
      </w:r>
      <w:r>
        <w:rPr>
          <w:rtl/>
        </w:rPr>
        <w:t xml:space="preserve"> في صلاة الغداة، ثمّ قال: أتشهد أن لا إله إلّا الله وأن</w:t>
      </w:r>
      <w:r>
        <w:rPr>
          <w:rFonts w:hint="cs"/>
          <w:rtl/>
        </w:rPr>
        <w:t>ّ</w:t>
      </w:r>
      <w:r>
        <w:rPr>
          <w:rtl/>
        </w:rPr>
        <w:t>ي رسول الله؟ فقال: بل تشهد أن لا إله إلّا الله وأني رسول الله فما جعلك الله بذلك أحق</w:t>
      </w:r>
      <w:r>
        <w:rPr>
          <w:rFonts w:hint="cs"/>
          <w:rtl/>
        </w:rPr>
        <w:t>َّ</w:t>
      </w:r>
      <w:r>
        <w:rPr>
          <w:rtl/>
        </w:rPr>
        <w:t xml:space="preserve"> من</w:t>
      </w:r>
      <w:r>
        <w:rPr>
          <w:rFonts w:hint="cs"/>
          <w:rtl/>
        </w:rPr>
        <w:t>ّ</w:t>
      </w:r>
      <w:r>
        <w:rPr>
          <w:rtl/>
        </w:rPr>
        <w:t xml:space="preserve">ي. </w:t>
      </w:r>
    </w:p>
    <w:p w:rsidR="00F203D8" w:rsidRDefault="00F203D8" w:rsidP="0002770F">
      <w:pPr>
        <w:pStyle w:val="libNormal"/>
        <w:rPr>
          <w:rtl/>
        </w:rPr>
      </w:pPr>
      <w:r>
        <w:rPr>
          <w:rtl/>
        </w:rPr>
        <w:t>فقال النبيّ</w:t>
      </w:r>
      <w:r>
        <w:rPr>
          <w:rFonts w:hint="cs"/>
          <w:rtl/>
        </w:rPr>
        <w:t>ُ</w:t>
      </w:r>
      <w:r>
        <w:rPr>
          <w:rtl/>
        </w:rPr>
        <w:t xml:space="preserve"> </w:t>
      </w:r>
      <w:r w:rsidRPr="00F203D8">
        <w:rPr>
          <w:rStyle w:val="libAlaemChar"/>
          <w:rFonts w:hint="cs"/>
          <w:rtl/>
        </w:rPr>
        <w:t>صلى‌الله‌عليه‌وآله‌وسلم</w:t>
      </w:r>
      <w:r>
        <w:rPr>
          <w:rtl/>
        </w:rPr>
        <w:t>: إنّي قد خبأت لك خبيئا</w:t>
      </w:r>
      <w:r>
        <w:rPr>
          <w:rFonts w:hint="cs"/>
          <w:rtl/>
        </w:rPr>
        <w:t>ً</w:t>
      </w:r>
      <w:r>
        <w:rPr>
          <w:rtl/>
        </w:rPr>
        <w:t xml:space="preserve"> فما هو؟ فقال: الد</w:t>
      </w:r>
      <w:r>
        <w:rPr>
          <w:rFonts w:hint="cs"/>
          <w:rtl/>
        </w:rPr>
        <w:t>ُّ</w:t>
      </w:r>
      <w:r>
        <w:rPr>
          <w:rtl/>
        </w:rPr>
        <w:t>خ الد</w:t>
      </w:r>
      <w:r>
        <w:rPr>
          <w:rFonts w:hint="cs"/>
          <w:rtl/>
        </w:rPr>
        <w:t>ُّ</w:t>
      </w:r>
      <w:r>
        <w:rPr>
          <w:rtl/>
        </w:rPr>
        <w:t xml:space="preserve">خ </w:t>
      </w:r>
      <w:r w:rsidRPr="00F203D8">
        <w:rPr>
          <w:rStyle w:val="libFootnotenumChar"/>
          <w:rtl/>
        </w:rPr>
        <w:t>(2)</w:t>
      </w:r>
      <w:r>
        <w:rPr>
          <w:rtl/>
        </w:rPr>
        <w:t xml:space="preserve"> فقال النبيّ</w:t>
      </w:r>
      <w:r>
        <w:rPr>
          <w:rFonts w:hint="cs"/>
          <w:rtl/>
        </w:rPr>
        <w:t>ُ</w:t>
      </w:r>
      <w:r>
        <w:rPr>
          <w:rtl/>
        </w:rPr>
        <w:t xml:space="preserve"> </w:t>
      </w:r>
      <w:r w:rsidRPr="00F203D8">
        <w:rPr>
          <w:rStyle w:val="libAlaemChar"/>
          <w:rFonts w:hint="cs"/>
          <w:rtl/>
        </w:rPr>
        <w:t>صلى‌الله‌عليه‌وآله‌وسلم</w:t>
      </w:r>
      <w:r>
        <w:rPr>
          <w:rtl/>
        </w:rPr>
        <w:t>: إخسأ فانّك لن تعدو أجلك، ولن تبلغ أملك ولن تنال إلّا ما ق</w:t>
      </w:r>
      <w:r>
        <w:rPr>
          <w:rFonts w:hint="cs"/>
          <w:rtl/>
        </w:rPr>
        <w:t>ُ</w:t>
      </w:r>
      <w:r>
        <w:rPr>
          <w:rtl/>
        </w:rPr>
        <w:t>د</w:t>
      </w:r>
      <w:r>
        <w:rPr>
          <w:rFonts w:hint="cs"/>
          <w:rtl/>
        </w:rPr>
        <w:t>ِّ</w:t>
      </w:r>
      <w:r>
        <w:rPr>
          <w:rtl/>
        </w:rPr>
        <w:t xml:space="preserve">ر لك. </w:t>
      </w:r>
    </w:p>
    <w:p w:rsidR="00F203D8" w:rsidRDefault="00F203D8" w:rsidP="0002770F">
      <w:pPr>
        <w:pStyle w:val="libNormal"/>
        <w:rPr>
          <w:rtl/>
        </w:rPr>
      </w:pPr>
      <w:r>
        <w:rPr>
          <w:rtl/>
        </w:rPr>
        <w:t>ثم</w:t>
      </w:r>
      <w:r>
        <w:rPr>
          <w:rFonts w:hint="cs"/>
          <w:rtl/>
        </w:rPr>
        <w:t>َّ</w:t>
      </w:r>
      <w:r>
        <w:rPr>
          <w:rtl/>
        </w:rPr>
        <w:t xml:space="preserve"> قال لاصحابه: أيّها النّاس ما بعث الله عزَّ وجلَّ نبيّاً إلّا وقد أنذر قومه الد</w:t>
      </w:r>
      <w:r>
        <w:rPr>
          <w:rFonts w:hint="cs"/>
          <w:rtl/>
        </w:rPr>
        <w:t>َّ</w:t>
      </w:r>
      <w:r>
        <w:rPr>
          <w:rtl/>
        </w:rPr>
        <w:t>ج</w:t>
      </w:r>
      <w:r>
        <w:rPr>
          <w:rFonts w:hint="cs"/>
          <w:rtl/>
        </w:rPr>
        <w:t>ّ</w:t>
      </w:r>
      <w:r>
        <w:rPr>
          <w:rtl/>
        </w:rPr>
        <w:t>ال، وإن</w:t>
      </w:r>
      <w:r>
        <w:rPr>
          <w:rFonts w:hint="cs"/>
          <w:rtl/>
        </w:rPr>
        <w:t>َّ</w:t>
      </w:r>
      <w:r>
        <w:rPr>
          <w:rtl/>
        </w:rPr>
        <w:t xml:space="preserve"> الله عزَّ وجلَّ قد أخره إلى يومكم هذا فمهما تشابه عليكم من أمره فإنَّ رب</w:t>
      </w:r>
      <w:r>
        <w:rPr>
          <w:rFonts w:hint="cs"/>
          <w:rtl/>
        </w:rPr>
        <w:t>ّ</w:t>
      </w:r>
      <w:r>
        <w:rPr>
          <w:rtl/>
        </w:rPr>
        <w:t>كم ليس بأعور، أنَّه يخرج على حمار عرض ما بين أذنيه ميل، يخرج ومعه جنة ونار وجبل من خبز ونهر من ماء، أكثر أتباعه اليهود والنساء و</w:t>
      </w:r>
      <w:r>
        <w:rPr>
          <w:rFonts w:hint="cs"/>
          <w:rtl/>
        </w:rPr>
        <w:t>ا</w:t>
      </w:r>
      <w:r>
        <w:rPr>
          <w:rtl/>
        </w:rPr>
        <w:t xml:space="preserve">لاعراب، يدخل آفاق الأرض كلّها إلّا مكة ولا بتيها، والمدينة ولا بتيها </w:t>
      </w:r>
      <w:r w:rsidRPr="00F203D8">
        <w:rPr>
          <w:rStyle w:val="libFootnotenumChar"/>
          <w:rtl/>
        </w:rPr>
        <w:t>(3)</w:t>
      </w:r>
      <w:r>
        <w:rPr>
          <w:rtl/>
        </w:rPr>
        <w:t xml:space="preserve">. </w:t>
      </w:r>
    </w:p>
    <w:p w:rsidR="00F203D8" w:rsidRDefault="00F203D8" w:rsidP="0002770F">
      <w:pPr>
        <w:pStyle w:val="libNormal"/>
        <w:rPr>
          <w:rtl/>
        </w:rPr>
      </w:pPr>
      <w:r w:rsidRPr="00F203D8">
        <w:rPr>
          <w:rStyle w:val="libBold2Char"/>
          <w:rtl/>
        </w:rPr>
        <w:t xml:space="preserve">قال مصنّف </w:t>
      </w:r>
      <w:r>
        <w:rPr>
          <w:rtl/>
        </w:rPr>
        <w:t xml:space="preserve">هذا الكتاب </w:t>
      </w:r>
      <w:r w:rsidRPr="00F203D8">
        <w:rPr>
          <w:rStyle w:val="libAlaemChar"/>
          <w:rFonts w:hint="cs"/>
          <w:rtl/>
        </w:rPr>
        <w:t>رضي‌الله‌عنه</w:t>
      </w:r>
      <w:r>
        <w:rPr>
          <w:rtl/>
        </w:rPr>
        <w:t>: أنَّ أهل العناد والجحود يصدقون بمثل هذا الخبر ويروونه في الد</w:t>
      </w:r>
      <w:r>
        <w:rPr>
          <w:rFonts w:hint="cs"/>
          <w:rtl/>
        </w:rPr>
        <w:t>َّ</w:t>
      </w:r>
      <w:r>
        <w:rPr>
          <w:rtl/>
        </w:rPr>
        <w:t>جال وغيبته وطول بقائه المد</w:t>
      </w:r>
      <w:r>
        <w:rPr>
          <w:rFonts w:hint="cs"/>
          <w:rtl/>
        </w:rPr>
        <w:t>َّ</w:t>
      </w:r>
      <w:r>
        <w:rPr>
          <w:rtl/>
        </w:rPr>
        <w:t>ة الطويلة وخروجه في آخر الزَّمان، ولا يصد</w:t>
      </w:r>
      <w:r>
        <w:rPr>
          <w:rFonts w:hint="cs"/>
          <w:rtl/>
        </w:rPr>
        <w:t>ِّ</w:t>
      </w:r>
      <w:r>
        <w:rPr>
          <w:rtl/>
        </w:rPr>
        <w:t xml:space="preserve">قون بأمر القائم </w:t>
      </w:r>
      <w:r w:rsidRPr="00F203D8">
        <w:rPr>
          <w:rStyle w:val="libAlaemChar"/>
          <w:rFonts w:hint="cs"/>
          <w:rtl/>
        </w:rPr>
        <w:t>عليه‌السلام</w:t>
      </w:r>
      <w:r>
        <w:rPr>
          <w:rtl/>
        </w:rPr>
        <w:t xml:space="preserve"> و</w:t>
      </w:r>
      <w:r>
        <w:rPr>
          <w:rFonts w:hint="cs"/>
          <w:rtl/>
        </w:rPr>
        <w:t>أ</w:t>
      </w:r>
      <w:r>
        <w:rPr>
          <w:rtl/>
        </w:rPr>
        <w:t>نّه يغيب مدة طويلة، ثمّ يظهر فيمل</w:t>
      </w:r>
      <w:r>
        <w:rPr>
          <w:rFonts w:hint="cs"/>
          <w:rtl/>
        </w:rPr>
        <w:t>أ</w:t>
      </w:r>
      <w:r>
        <w:rPr>
          <w:rtl/>
        </w:rPr>
        <w:t xml:space="preserve">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(1) الغر</w:t>
      </w:r>
      <w:r w:rsidR="005B13D3">
        <w:rPr>
          <w:rtl/>
        </w:rPr>
        <w:t xml:space="preserve"> - </w:t>
      </w:r>
      <w:r>
        <w:rPr>
          <w:rtl/>
        </w:rPr>
        <w:t>بالتحريك</w:t>
      </w:r>
      <w:r w:rsidR="005B13D3">
        <w:rPr>
          <w:rtl/>
        </w:rPr>
        <w:t xml:space="preserve"> - </w:t>
      </w:r>
      <w:r>
        <w:rPr>
          <w:rtl/>
        </w:rPr>
        <w:t xml:space="preserve">التطريب في الصوت والغناء. </w:t>
      </w:r>
    </w:p>
    <w:p w:rsidR="00F203D8" w:rsidRDefault="00F203D8" w:rsidP="00F203D8">
      <w:pPr>
        <w:pStyle w:val="libFootnote0"/>
        <w:rPr>
          <w:rtl/>
        </w:rPr>
      </w:pPr>
      <w:r>
        <w:rPr>
          <w:rtl/>
        </w:rPr>
        <w:t xml:space="preserve">(2) يعنى الدخان، وخبات أي سترت. </w:t>
      </w:r>
    </w:p>
    <w:p w:rsidR="00F203D8" w:rsidRDefault="00F203D8" w:rsidP="00F203D8">
      <w:pPr>
        <w:pStyle w:val="libFootnote0"/>
        <w:rPr>
          <w:rtl/>
        </w:rPr>
      </w:pPr>
      <w:r>
        <w:rPr>
          <w:rtl/>
        </w:rPr>
        <w:t xml:space="preserve">(3) لابتا المدينة: حرتاه، واللابة: الحرة وهي الأرض ذات الحجارة السود الّتي فد البستها لكثرتها.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الارض قسطاً وعدلاً كما ملئت جوراً وظلما</w:t>
      </w:r>
      <w:r>
        <w:rPr>
          <w:rFonts w:hint="cs"/>
          <w:rtl/>
        </w:rPr>
        <w:t>ً</w:t>
      </w:r>
      <w:r>
        <w:rPr>
          <w:rtl/>
        </w:rPr>
        <w:t>، مع نص</w:t>
      </w:r>
      <w:r>
        <w:rPr>
          <w:rFonts w:hint="cs"/>
          <w:rtl/>
        </w:rPr>
        <w:t>ِّ</w:t>
      </w:r>
      <w:r>
        <w:rPr>
          <w:rtl/>
        </w:rPr>
        <w:t xml:space="preserve"> النبيّ </w:t>
      </w:r>
      <w:r w:rsidRPr="00F203D8">
        <w:rPr>
          <w:rStyle w:val="libAlaemChar"/>
          <w:rFonts w:hint="cs"/>
          <w:rtl/>
        </w:rPr>
        <w:t>صلى‌الله‌عليه‌وآله‌وسلم</w:t>
      </w:r>
      <w:r>
        <w:rPr>
          <w:rtl/>
        </w:rPr>
        <w:t xml:space="preserve"> والائمّة </w:t>
      </w:r>
      <w:r w:rsidRPr="00F203D8">
        <w:rPr>
          <w:rStyle w:val="libAlaemChar"/>
          <w:rFonts w:hint="cs"/>
          <w:rtl/>
        </w:rPr>
        <w:t>عليهم‌السلام</w:t>
      </w:r>
      <w:r>
        <w:rPr>
          <w:rtl/>
        </w:rPr>
        <w:t xml:space="preserve"> بعده عليه باسمه وغيبته ونسبه، وإخبارهم بطول غيبته إرادة لاطفاء نور الله عزَّ وجلَّ وإبطالا</w:t>
      </w:r>
      <w:r>
        <w:rPr>
          <w:rFonts w:hint="cs"/>
          <w:rtl/>
        </w:rPr>
        <w:t>ً</w:t>
      </w:r>
      <w:r>
        <w:rPr>
          <w:rtl/>
        </w:rPr>
        <w:t xml:space="preserve"> لامر ولي الله، ويأبى الله إلّا أن يتم</w:t>
      </w:r>
      <w:r>
        <w:rPr>
          <w:rFonts w:hint="cs"/>
          <w:rtl/>
        </w:rPr>
        <w:t>َّ</w:t>
      </w:r>
      <w:r>
        <w:rPr>
          <w:rtl/>
        </w:rPr>
        <w:t xml:space="preserve"> نوره ولو كره المشركون، وأكثر ما يحتج</w:t>
      </w:r>
      <w:r>
        <w:rPr>
          <w:rFonts w:hint="cs"/>
          <w:rtl/>
        </w:rPr>
        <w:t>ّ</w:t>
      </w:r>
      <w:r>
        <w:rPr>
          <w:rtl/>
        </w:rPr>
        <w:t xml:space="preserve">ون به في دفعهم لامر الحجّة </w:t>
      </w:r>
      <w:r w:rsidRPr="00F203D8">
        <w:rPr>
          <w:rStyle w:val="libAlaemChar"/>
          <w:rFonts w:hint="cs"/>
          <w:rtl/>
        </w:rPr>
        <w:t>عليه‌السلام</w:t>
      </w:r>
      <w:r>
        <w:rPr>
          <w:rtl/>
        </w:rPr>
        <w:t xml:space="preserve"> أنّهم يقولون: لم نرو هذه الأخبار الّتي تروونها في شأنه ولا نعرفها. </w:t>
      </w:r>
    </w:p>
    <w:p w:rsidR="00F203D8" w:rsidRDefault="00F203D8" w:rsidP="0002770F">
      <w:pPr>
        <w:pStyle w:val="libNormal"/>
        <w:rPr>
          <w:rtl/>
        </w:rPr>
      </w:pPr>
      <w:r>
        <w:rPr>
          <w:rtl/>
        </w:rPr>
        <w:t xml:space="preserve">وهكذا يقول من يجحد نبوَّة نبيّنا </w:t>
      </w:r>
      <w:r w:rsidRPr="00F203D8">
        <w:rPr>
          <w:rStyle w:val="libAlaemChar"/>
          <w:rFonts w:hint="cs"/>
          <w:rtl/>
        </w:rPr>
        <w:t>صلى‌الله‌عليه‌وآله‌وسلم</w:t>
      </w:r>
      <w:r>
        <w:rPr>
          <w:rtl/>
        </w:rPr>
        <w:t xml:space="preserve"> من الملحدين والبراهمة واليهود والنصارى والمجوس أنَّه ما صح</w:t>
      </w:r>
      <w:r>
        <w:rPr>
          <w:rFonts w:hint="cs"/>
          <w:rtl/>
        </w:rPr>
        <w:t>َّ</w:t>
      </w:r>
      <w:r>
        <w:rPr>
          <w:rtl/>
        </w:rPr>
        <w:t xml:space="preserve"> عندنا شيء ممّا تروونه من معجزاته ودلائله ولا نعرفها، فنعتقد ببطلان أمره لهذه الجهة، ومتى لزمنا ما يقولون لزمهم ما تقوله هذه الطوائف وهم أكثر عددا</w:t>
      </w:r>
      <w:r>
        <w:rPr>
          <w:rFonts w:hint="cs"/>
          <w:rtl/>
        </w:rPr>
        <w:t>ً</w:t>
      </w:r>
      <w:r>
        <w:rPr>
          <w:rtl/>
        </w:rPr>
        <w:t xml:space="preserve"> منهم، ويقولون أيضاً: ليس في موجب عقولنا أن يعمر أحد</w:t>
      </w:r>
      <w:r>
        <w:rPr>
          <w:rFonts w:hint="cs"/>
          <w:rtl/>
        </w:rPr>
        <w:t>ٌ</w:t>
      </w:r>
      <w:r>
        <w:rPr>
          <w:rtl/>
        </w:rPr>
        <w:t xml:space="preserve"> في زماننا هذا عمرا</w:t>
      </w:r>
      <w:r>
        <w:rPr>
          <w:rFonts w:hint="cs"/>
          <w:rtl/>
        </w:rPr>
        <w:t>ً</w:t>
      </w:r>
      <w:r>
        <w:rPr>
          <w:rtl/>
        </w:rPr>
        <w:t xml:space="preserve"> يتجاوز عمر أهل الزَّمان، فقد تجاوز عمر صاحبكم على زعمكم عمر أهل الزمان. </w:t>
      </w:r>
    </w:p>
    <w:p w:rsidR="00F203D8" w:rsidRDefault="00F203D8" w:rsidP="0002770F">
      <w:pPr>
        <w:pStyle w:val="libNormal"/>
        <w:rPr>
          <w:rtl/>
        </w:rPr>
      </w:pPr>
      <w:r>
        <w:rPr>
          <w:rtl/>
        </w:rPr>
        <w:t>فنقول لهم: أتصد</w:t>
      </w:r>
      <w:r>
        <w:rPr>
          <w:rFonts w:hint="cs"/>
          <w:rtl/>
        </w:rPr>
        <w:t>ِّ</w:t>
      </w:r>
      <w:r>
        <w:rPr>
          <w:rtl/>
        </w:rPr>
        <w:t>قون على أنَّ الد</w:t>
      </w:r>
      <w:r>
        <w:rPr>
          <w:rFonts w:hint="cs"/>
          <w:rtl/>
        </w:rPr>
        <w:t>ّ</w:t>
      </w:r>
      <w:r>
        <w:rPr>
          <w:rtl/>
        </w:rPr>
        <w:t>ج</w:t>
      </w:r>
      <w:r>
        <w:rPr>
          <w:rFonts w:hint="cs"/>
          <w:rtl/>
        </w:rPr>
        <w:t>َّ</w:t>
      </w:r>
      <w:r>
        <w:rPr>
          <w:rtl/>
        </w:rPr>
        <w:t>ال في الغيبة يجوز أن يعمر عمرا</w:t>
      </w:r>
      <w:r>
        <w:rPr>
          <w:rFonts w:hint="cs"/>
          <w:rtl/>
        </w:rPr>
        <w:t>ً</w:t>
      </w:r>
      <w:r>
        <w:rPr>
          <w:rtl/>
        </w:rPr>
        <w:t xml:space="preserve"> يتجاوز عمر أهل الزَّمان، وكذلك إبليس اللعين ولا تصد</w:t>
      </w:r>
      <w:r>
        <w:rPr>
          <w:rFonts w:hint="cs"/>
          <w:rtl/>
        </w:rPr>
        <w:t>ِّ</w:t>
      </w:r>
      <w:r>
        <w:rPr>
          <w:rtl/>
        </w:rPr>
        <w:t>قون بمثل ذلك لقائم آل محمّد</w:t>
      </w:r>
      <w:r w:rsidRPr="00F203D8">
        <w:rPr>
          <w:rStyle w:val="libAlaemChar"/>
          <w:rFonts w:hint="cs"/>
          <w:rtl/>
        </w:rPr>
        <w:t>عليهم‌السلام</w:t>
      </w:r>
      <w:r>
        <w:rPr>
          <w:rtl/>
        </w:rPr>
        <w:t xml:space="preserve"> مع النصوص الواردة فيه بالغيبة وطول العمر والظهور بعد ذلك للقيام بأمر الله عزَّ وجلَّ وما روي في ذلك من الأخبار الّتي قد ذكرتها في هذا الكتاب ومع ما صح</w:t>
      </w:r>
      <w:r>
        <w:rPr>
          <w:rFonts w:hint="cs"/>
          <w:rtl/>
        </w:rPr>
        <w:t>َّ</w:t>
      </w:r>
      <w:r>
        <w:rPr>
          <w:rtl/>
        </w:rPr>
        <w:t xml:space="preserve"> عن النبيّ </w:t>
      </w:r>
      <w:r w:rsidRPr="00F203D8">
        <w:rPr>
          <w:rStyle w:val="libAlaemChar"/>
          <w:rFonts w:hint="cs"/>
          <w:rtl/>
        </w:rPr>
        <w:t>صلى‌الله‌عليه‌وآله‌وسلم</w:t>
      </w:r>
      <w:r>
        <w:rPr>
          <w:rtl/>
        </w:rPr>
        <w:t xml:space="preserve"> إذ قال: « كلّ ما كان في الامم السالفة يكون في هذه الاُمّة مثله حذو النعل بالنعل والقذة بالقذة ». </w:t>
      </w:r>
    </w:p>
    <w:p w:rsidR="00F203D8" w:rsidRDefault="00F203D8" w:rsidP="0002770F">
      <w:pPr>
        <w:pStyle w:val="libNormal"/>
        <w:rPr>
          <w:rtl/>
        </w:rPr>
      </w:pPr>
      <w:r>
        <w:rPr>
          <w:rtl/>
        </w:rPr>
        <w:t xml:space="preserve">وقد كان فيمن مضى من أنبياء الله عزَّ وجلَّ وحججه </w:t>
      </w:r>
      <w:r w:rsidRPr="00F203D8">
        <w:rPr>
          <w:rStyle w:val="libAlaemChar"/>
          <w:rFonts w:hint="cs"/>
          <w:rtl/>
        </w:rPr>
        <w:t>عليهم‌السلام</w:t>
      </w:r>
      <w:r>
        <w:rPr>
          <w:rtl/>
        </w:rPr>
        <w:t xml:space="preserve"> معم</w:t>
      </w:r>
      <w:r>
        <w:rPr>
          <w:rFonts w:hint="cs"/>
          <w:rtl/>
        </w:rPr>
        <w:t>ّ</w:t>
      </w:r>
      <w:r>
        <w:rPr>
          <w:rtl/>
        </w:rPr>
        <w:t>رون، أم</w:t>
      </w:r>
      <w:r>
        <w:rPr>
          <w:rFonts w:hint="cs"/>
          <w:rtl/>
        </w:rPr>
        <w:t>ّ</w:t>
      </w:r>
      <w:r>
        <w:rPr>
          <w:rtl/>
        </w:rPr>
        <w:t xml:space="preserve">ا نوح </w:t>
      </w:r>
      <w:r w:rsidRPr="00F203D8">
        <w:rPr>
          <w:rStyle w:val="libAlaemChar"/>
          <w:rFonts w:hint="cs"/>
          <w:rtl/>
        </w:rPr>
        <w:t>عليه‌السلام</w:t>
      </w:r>
      <w:r>
        <w:rPr>
          <w:rtl/>
        </w:rPr>
        <w:t xml:space="preserve"> فإن</w:t>
      </w:r>
      <w:r>
        <w:rPr>
          <w:rFonts w:hint="cs"/>
          <w:rtl/>
        </w:rPr>
        <w:t>ّ</w:t>
      </w:r>
      <w:r>
        <w:rPr>
          <w:rtl/>
        </w:rPr>
        <w:t>ه عاش ألفي سنّة وخمسمائة سنّة، ونطق القرآن بأن</w:t>
      </w:r>
      <w:r>
        <w:rPr>
          <w:rFonts w:hint="cs"/>
          <w:rtl/>
        </w:rPr>
        <w:t>ّ</w:t>
      </w:r>
      <w:r>
        <w:rPr>
          <w:rtl/>
        </w:rPr>
        <w:t xml:space="preserve">ه « لبث في قومه ألف سنّة إلّا خمسين عاماً ». </w:t>
      </w:r>
    </w:p>
    <w:p w:rsidR="00F203D8" w:rsidRDefault="00F203D8" w:rsidP="0002770F">
      <w:pPr>
        <w:pStyle w:val="libNormal"/>
        <w:rPr>
          <w:rtl/>
        </w:rPr>
      </w:pPr>
      <w:r>
        <w:rPr>
          <w:rtl/>
        </w:rPr>
        <w:t xml:space="preserve">وقد روي في الخبر الّذي قد أسندته في هذا الكتاب أنَّ في القائم </w:t>
      </w:r>
      <w:r w:rsidRPr="00F203D8">
        <w:rPr>
          <w:rStyle w:val="libAlaemChar"/>
          <w:rFonts w:hint="cs"/>
          <w:rtl/>
        </w:rPr>
        <w:t>عليه‌السلام</w:t>
      </w:r>
      <w:r>
        <w:rPr>
          <w:rtl/>
        </w:rPr>
        <w:t xml:space="preserve"> سنّة من نوح </w:t>
      </w:r>
      <w:r w:rsidRPr="00F203D8">
        <w:rPr>
          <w:rStyle w:val="libAlaemChar"/>
          <w:rFonts w:hint="cs"/>
          <w:rtl/>
        </w:rPr>
        <w:t>عليه‌السلام</w:t>
      </w:r>
      <w:r>
        <w:rPr>
          <w:rtl/>
        </w:rPr>
        <w:t xml:space="preserve"> وهي طول العمر فكيف يدفع أمره ولا يدفع ما يشبهه من الأُمور الّتي ليس شيء منها في موجب العقول، بل لزم الاقرار بها ل</w:t>
      </w:r>
      <w:r>
        <w:rPr>
          <w:rFonts w:hint="cs"/>
          <w:rtl/>
        </w:rPr>
        <w:t>أ</w:t>
      </w:r>
      <w:r>
        <w:rPr>
          <w:rtl/>
        </w:rPr>
        <w:t>ن</w:t>
      </w:r>
      <w:r>
        <w:rPr>
          <w:rFonts w:hint="cs"/>
          <w:rtl/>
        </w:rPr>
        <w:t>ّ</w:t>
      </w:r>
      <w:r>
        <w:rPr>
          <w:rtl/>
        </w:rPr>
        <w:t>ها رويت عن النبيّ</w:t>
      </w:r>
      <w:r>
        <w:rPr>
          <w:rFonts w:hint="cs"/>
          <w:rtl/>
        </w:rPr>
        <w:t>ِ</w:t>
      </w:r>
      <w:r>
        <w:rPr>
          <w:rtl/>
        </w:rPr>
        <w:t xml:space="preserve"> </w:t>
      </w:r>
      <w:r w:rsidRPr="00F203D8">
        <w:rPr>
          <w:rStyle w:val="libAlaemChar"/>
          <w:rFonts w:hint="cs"/>
          <w:rtl/>
        </w:rPr>
        <w:t>صلى‌الله‌عليه‌وآله‌وسلم</w:t>
      </w:r>
      <w:r>
        <w:rPr>
          <w:rtl/>
        </w:rPr>
        <w:t xml:space="preserve">. </w:t>
      </w:r>
    </w:p>
    <w:p w:rsidR="00F203D8" w:rsidRDefault="00F203D8" w:rsidP="0002770F">
      <w:pPr>
        <w:pStyle w:val="libNormal"/>
        <w:rPr>
          <w:rtl/>
        </w:rPr>
      </w:pPr>
      <w:r>
        <w:rPr>
          <w:rtl/>
        </w:rPr>
        <w:t xml:space="preserve">وهكذا يلزم الاقرار بالقائم </w:t>
      </w:r>
      <w:r w:rsidRPr="00F203D8">
        <w:rPr>
          <w:rStyle w:val="libAlaemChar"/>
          <w:rFonts w:hint="cs"/>
          <w:rtl/>
        </w:rPr>
        <w:t>عليه‌السلام</w:t>
      </w:r>
      <w:r>
        <w:rPr>
          <w:rtl/>
        </w:rPr>
        <w:t xml:space="preserve"> من طريق السمع وفي موجب أي</w:t>
      </w:r>
      <w:r>
        <w:rPr>
          <w:rFonts w:hint="cs"/>
          <w:rtl/>
        </w:rPr>
        <w:t>ِّ</w:t>
      </w:r>
      <w:r>
        <w:rPr>
          <w:rtl/>
        </w:rPr>
        <w:t xml:space="preserve"> عقل من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العقول أنَّه يجوز أن يلبث أصحاب الكهف في كهفهم ثلاثمائة سنين وازدادوا تسعا</w:t>
      </w:r>
      <w:r>
        <w:rPr>
          <w:rFonts w:hint="cs"/>
          <w:rtl/>
        </w:rPr>
        <w:t>ً</w:t>
      </w:r>
      <w:r>
        <w:rPr>
          <w:rtl/>
        </w:rPr>
        <w:t xml:space="preserve">، هل وقع التصديق بذلك إلّا من طريق السمع، فلم لا يقع التصديق بأمر القائم </w:t>
      </w:r>
      <w:r w:rsidRPr="00F203D8">
        <w:rPr>
          <w:rStyle w:val="libAlaemChar"/>
          <w:rFonts w:hint="cs"/>
          <w:rtl/>
        </w:rPr>
        <w:t>عليه‌السلام</w:t>
      </w:r>
      <w:r>
        <w:rPr>
          <w:rtl/>
        </w:rPr>
        <w:t xml:space="preserve"> أيضاً من طريق السمع وكيف يصد</w:t>
      </w:r>
      <w:r>
        <w:rPr>
          <w:rFonts w:hint="cs"/>
          <w:rtl/>
        </w:rPr>
        <w:t>ِّ</w:t>
      </w:r>
      <w:r>
        <w:rPr>
          <w:rtl/>
        </w:rPr>
        <w:t>قون ما يرد من الأخبار عن وهب بن المنب</w:t>
      </w:r>
      <w:r>
        <w:rPr>
          <w:rFonts w:hint="cs"/>
          <w:rtl/>
        </w:rPr>
        <w:t>ّ</w:t>
      </w:r>
      <w:r>
        <w:rPr>
          <w:rtl/>
        </w:rPr>
        <w:t>ه، وعن كعب الاحبار في المحالات الّتي لا يصح</w:t>
      </w:r>
      <w:r>
        <w:rPr>
          <w:rFonts w:hint="cs"/>
          <w:rtl/>
        </w:rPr>
        <w:t>ُّ</w:t>
      </w:r>
      <w:r>
        <w:rPr>
          <w:rtl/>
        </w:rPr>
        <w:t xml:space="preserve"> شيء</w:t>
      </w:r>
      <w:r>
        <w:rPr>
          <w:rFonts w:hint="cs"/>
          <w:rtl/>
        </w:rPr>
        <w:t>ٌ</w:t>
      </w:r>
      <w:r>
        <w:rPr>
          <w:rtl/>
        </w:rPr>
        <w:t xml:space="preserve"> منها في قول الرَّسول </w:t>
      </w:r>
      <w:r w:rsidRPr="00F203D8">
        <w:rPr>
          <w:rStyle w:val="libAlaemChar"/>
          <w:rFonts w:hint="cs"/>
          <w:rtl/>
        </w:rPr>
        <w:t>صلى‌الله‌عليه‌وآله‌وسلم</w:t>
      </w:r>
      <w:r>
        <w:rPr>
          <w:rtl/>
        </w:rPr>
        <w:t xml:space="preserve"> ولا في موجب العقول، ولا يصد</w:t>
      </w:r>
      <w:r>
        <w:rPr>
          <w:rFonts w:hint="cs"/>
          <w:rtl/>
        </w:rPr>
        <w:t>ِّ</w:t>
      </w:r>
      <w:r>
        <w:rPr>
          <w:rtl/>
        </w:rPr>
        <w:t xml:space="preserve">قون بما يرد عن النبيّ </w:t>
      </w:r>
      <w:r w:rsidRPr="00F203D8">
        <w:rPr>
          <w:rStyle w:val="libAlaemChar"/>
          <w:rFonts w:hint="cs"/>
          <w:rtl/>
        </w:rPr>
        <w:t>صلى‌الله‌عليه‌وآله‌وسلم</w:t>
      </w:r>
      <w:r>
        <w:rPr>
          <w:rtl/>
        </w:rPr>
        <w:t xml:space="preserve"> والائمّة </w:t>
      </w:r>
      <w:r w:rsidRPr="00F203D8">
        <w:rPr>
          <w:rStyle w:val="libAlaemChar"/>
          <w:rFonts w:hint="cs"/>
          <w:rtl/>
        </w:rPr>
        <w:t>عليهم‌السلام</w:t>
      </w:r>
      <w:r>
        <w:rPr>
          <w:rtl/>
        </w:rPr>
        <w:t xml:space="preserve"> في القائم وغيبته وظهوره بعد شك أكثر النّاس في أمره وارتدادهم عن القول به، كما تنطق به الاثار الصحيحة عنهم </w:t>
      </w:r>
      <w:r w:rsidRPr="00F203D8">
        <w:rPr>
          <w:rStyle w:val="libAlaemChar"/>
          <w:rFonts w:hint="cs"/>
          <w:rtl/>
        </w:rPr>
        <w:t>عليه‌السلام</w:t>
      </w:r>
      <w:r>
        <w:rPr>
          <w:rtl/>
        </w:rPr>
        <w:t xml:space="preserve"> هل هذا إلّا مكابرة في دفع الحق وجحوده. </w:t>
      </w:r>
    </w:p>
    <w:p w:rsidR="00F203D8" w:rsidRDefault="00F203D8" w:rsidP="0002770F">
      <w:pPr>
        <w:pStyle w:val="libNormal"/>
        <w:rPr>
          <w:rtl/>
        </w:rPr>
      </w:pPr>
      <w:r>
        <w:rPr>
          <w:rtl/>
        </w:rPr>
        <w:t>كيف لا يقولون: أنَّه لمّا كان في الزَّمان غير محتمل للتعمير وجب أن تجري سنة الاولين بالتعمير في أشهر الاجناس تصديقا</w:t>
      </w:r>
      <w:r>
        <w:rPr>
          <w:rFonts w:hint="cs"/>
          <w:rtl/>
        </w:rPr>
        <w:t>ً</w:t>
      </w:r>
      <w:r>
        <w:rPr>
          <w:rtl/>
        </w:rPr>
        <w:t xml:space="preserve"> لقول صاحب الشريعة </w:t>
      </w:r>
      <w:r w:rsidRPr="00F203D8">
        <w:rPr>
          <w:rStyle w:val="libAlaemChar"/>
          <w:rFonts w:hint="cs"/>
          <w:rtl/>
        </w:rPr>
        <w:t>صلى‌الله‌عليه‌وآله‌وسلم</w:t>
      </w:r>
      <w:r>
        <w:rPr>
          <w:rtl/>
        </w:rPr>
        <w:t xml:space="preserve"> ولا جنس أشهر من جنس القائم </w:t>
      </w:r>
      <w:r w:rsidRPr="00F203D8">
        <w:rPr>
          <w:rStyle w:val="libAlaemChar"/>
          <w:rFonts w:hint="cs"/>
          <w:rtl/>
        </w:rPr>
        <w:t>صلى‌الله‌عليه‌وآله‌وسلم</w:t>
      </w:r>
      <w:r>
        <w:rPr>
          <w:rtl/>
        </w:rPr>
        <w:t xml:space="preserve"> لأنّه مذكور في الشرق والغرب على ألسنة المقر</w:t>
      </w:r>
      <w:r>
        <w:rPr>
          <w:rFonts w:hint="cs"/>
          <w:rtl/>
        </w:rPr>
        <w:t>ّ</w:t>
      </w:r>
      <w:r>
        <w:rPr>
          <w:rtl/>
        </w:rPr>
        <w:t xml:space="preserve">ين به والسنة المنكرين له، ومتى بطل وقوع الغيبة بالقائم الثاني عشر من الائمّة </w:t>
      </w:r>
      <w:r w:rsidRPr="00F203D8">
        <w:rPr>
          <w:rStyle w:val="libAlaemChar"/>
          <w:rFonts w:hint="cs"/>
          <w:rtl/>
        </w:rPr>
        <w:t>عليهم‌السلام</w:t>
      </w:r>
      <w:r>
        <w:rPr>
          <w:rtl/>
        </w:rPr>
        <w:t xml:space="preserve"> مع الر</w:t>
      </w:r>
      <w:r>
        <w:rPr>
          <w:rFonts w:hint="cs"/>
          <w:rtl/>
        </w:rPr>
        <w:t>ِّ</w:t>
      </w:r>
      <w:r>
        <w:rPr>
          <w:rtl/>
        </w:rPr>
        <w:t>وايات الصحيحة عن النبيّ</w:t>
      </w:r>
      <w:r>
        <w:rPr>
          <w:rFonts w:hint="cs"/>
          <w:rtl/>
        </w:rPr>
        <w:t>ِ</w:t>
      </w:r>
      <w:r>
        <w:rPr>
          <w:rtl/>
        </w:rPr>
        <w:t xml:space="preserve"> </w:t>
      </w:r>
      <w:r w:rsidRPr="00F203D8">
        <w:rPr>
          <w:rStyle w:val="libAlaemChar"/>
          <w:rFonts w:hint="cs"/>
          <w:rtl/>
        </w:rPr>
        <w:t>صلى‌الله‌عليه‌وآله‌وسلم</w:t>
      </w:r>
      <w:r>
        <w:rPr>
          <w:rtl/>
        </w:rPr>
        <w:t xml:space="preserve"> أنَّه أخبر بوقوعها به </w:t>
      </w:r>
      <w:r w:rsidRPr="00F203D8">
        <w:rPr>
          <w:rStyle w:val="libAlaemChar"/>
          <w:rFonts w:hint="cs"/>
          <w:rtl/>
        </w:rPr>
        <w:t>عليه‌السلام</w:t>
      </w:r>
      <w:r>
        <w:rPr>
          <w:rtl/>
        </w:rPr>
        <w:t xml:space="preserve"> بطلت نبوَّته لأنّه يكون قد أخبر بوقوع الغيبة بمن لم يقع به، ومتى صح</w:t>
      </w:r>
      <w:r>
        <w:rPr>
          <w:rFonts w:hint="cs"/>
          <w:rtl/>
        </w:rPr>
        <w:t>َّ</w:t>
      </w:r>
      <w:r>
        <w:rPr>
          <w:rtl/>
        </w:rPr>
        <w:t xml:space="preserve"> كذبه في شيء لم يكن نبيّاً وكيف يصد</w:t>
      </w:r>
      <w:r>
        <w:rPr>
          <w:rFonts w:hint="cs"/>
          <w:rtl/>
        </w:rPr>
        <w:t>ِّ</w:t>
      </w:r>
      <w:r>
        <w:rPr>
          <w:rtl/>
        </w:rPr>
        <w:t xml:space="preserve">ق </w:t>
      </w:r>
      <w:r w:rsidRPr="00F203D8">
        <w:rPr>
          <w:rStyle w:val="libAlaemChar"/>
          <w:rFonts w:hint="cs"/>
          <w:rtl/>
        </w:rPr>
        <w:t>عليه‌السلام</w:t>
      </w:r>
      <w:r>
        <w:rPr>
          <w:rtl/>
        </w:rPr>
        <w:t xml:space="preserve"> فيما أخبر به في أمر عم</w:t>
      </w:r>
      <w:r>
        <w:rPr>
          <w:rFonts w:hint="cs"/>
          <w:rtl/>
        </w:rPr>
        <w:t>ّ</w:t>
      </w:r>
      <w:r>
        <w:rPr>
          <w:rtl/>
        </w:rPr>
        <w:t xml:space="preserve">ار بن ياسر </w:t>
      </w:r>
      <w:r w:rsidRPr="00F203D8">
        <w:rPr>
          <w:rStyle w:val="libAlaemChar"/>
          <w:rFonts w:hint="cs"/>
          <w:rtl/>
        </w:rPr>
        <w:t>رضي‌الله‌عنه</w:t>
      </w:r>
      <w:r>
        <w:rPr>
          <w:rtl/>
        </w:rPr>
        <w:t xml:space="preserve"> أنَّه تقتله الفئة الباغية وفي أمير المؤمنين </w:t>
      </w:r>
      <w:r w:rsidRPr="00F203D8">
        <w:rPr>
          <w:rStyle w:val="libAlaemChar"/>
          <w:rFonts w:hint="cs"/>
          <w:rtl/>
        </w:rPr>
        <w:t>عليه‌السلام</w:t>
      </w:r>
      <w:r>
        <w:rPr>
          <w:rtl/>
        </w:rPr>
        <w:t xml:space="preserve"> أنَّه تخضب لحيته من دم رأسه، وفي الحسن بن عليّ </w:t>
      </w:r>
      <w:r w:rsidRPr="00F203D8">
        <w:rPr>
          <w:rStyle w:val="libAlaemChar"/>
          <w:rFonts w:hint="cs"/>
          <w:rtl/>
        </w:rPr>
        <w:t>عليهما‌السلام</w:t>
      </w:r>
      <w:r>
        <w:rPr>
          <w:rtl/>
        </w:rPr>
        <w:t xml:space="preserve"> أنَّه مقتول بالسم</w:t>
      </w:r>
      <w:r>
        <w:rPr>
          <w:rFonts w:hint="cs"/>
          <w:rtl/>
        </w:rPr>
        <w:t>ِّ</w:t>
      </w:r>
      <w:r>
        <w:rPr>
          <w:rtl/>
        </w:rPr>
        <w:t>، وفي الحسين بن عليّ</w:t>
      </w:r>
      <w:r>
        <w:rPr>
          <w:rFonts w:hint="cs"/>
          <w:rtl/>
        </w:rPr>
        <w:t>ٍ</w:t>
      </w:r>
      <w:r>
        <w:rPr>
          <w:rtl/>
        </w:rPr>
        <w:t xml:space="preserve"> </w:t>
      </w:r>
      <w:r w:rsidRPr="00F203D8">
        <w:rPr>
          <w:rStyle w:val="libAlaemChar"/>
          <w:rFonts w:hint="cs"/>
          <w:rtl/>
        </w:rPr>
        <w:t>عليهما‌السلام</w:t>
      </w:r>
      <w:r>
        <w:rPr>
          <w:rtl/>
        </w:rPr>
        <w:t xml:space="preserve"> أنَّه مقتول بالسيف؟ ولا يصد</w:t>
      </w:r>
      <w:r>
        <w:rPr>
          <w:rFonts w:hint="cs"/>
          <w:rtl/>
        </w:rPr>
        <w:t>َّ</w:t>
      </w:r>
      <w:r>
        <w:rPr>
          <w:rtl/>
        </w:rPr>
        <w:t xml:space="preserve">ق فيما أخبر به من أمر القائم ووقوع الغيبة به والتعيين عليه </w:t>
      </w:r>
      <w:r w:rsidRPr="00F203D8">
        <w:rPr>
          <w:rStyle w:val="libFootnotenumChar"/>
          <w:rtl/>
        </w:rPr>
        <w:t>(1)</w:t>
      </w:r>
      <w:r>
        <w:rPr>
          <w:rtl/>
        </w:rPr>
        <w:t xml:space="preserve"> باسمه ونسبه؟! بلى هو </w:t>
      </w:r>
      <w:r w:rsidRPr="00F203D8">
        <w:rPr>
          <w:rStyle w:val="libAlaemChar"/>
          <w:rFonts w:hint="cs"/>
          <w:rtl/>
        </w:rPr>
        <w:t>عليه‌السلام</w:t>
      </w:r>
      <w:r>
        <w:rPr>
          <w:rtl/>
        </w:rPr>
        <w:t xml:space="preserve"> صادق في جميع أقواله، مصيب في جميع أحواله، ولا يصح</w:t>
      </w:r>
      <w:r>
        <w:rPr>
          <w:rFonts w:hint="cs"/>
          <w:rtl/>
        </w:rPr>
        <w:t>ُّ</w:t>
      </w:r>
      <w:r>
        <w:rPr>
          <w:rtl/>
        </w:rPr>
        <w:t xml:space="preserve"> إيمان عبد حتّى لا يجد في نفسه حرجا</w:t>
      </w:r>
      <w:r>
        <w:rPr>
          <w:rFonts w:hint="cs"/>
          <w:rtl/>
        </w:rPr>
        <w:t>ً</w:t>
      </w:r>
      <w:r>
        <w:rPr>
          <w:rtl/>
        </w:rPr>
        <w:t xml:space="preserve"> ممّا قضى ويسل</w:t>
      </w:r>
      <w:r>
        <w:rPr>
          <w:rFonts w:hint="cs"/>
          <w:rtl/>
        </w:rPr>
        <w:t>ّ</w:t>
      </w:r>
      <w:r>
        <w:rPr>
          <w:rtl/>
        </w:rPr>
        <w:t>م له في جميع الأُمور تسليما</w:t>
      </w:r>
      <w:r>
        <w:rPr>
          <w:rFonts w:hint="cs"/>
          <w:rtl/>
        </w:rPr>
        <w:t>ً</w:t>
      </w:r>
      <w:r>
        <w:rPr>
          <w:rtl/>
        </w:rPr>
        <w:t>، ولا يخالطه شك</w:t>
      </w:r>
      <w:r>
        <w:rPr>
          <w:rFonts w:hint="cs"/>
          <w:rtl/>
        </w:rPr>
        <w:t>ٌّ</w:t>
      </w:r>
      <w:r>
        <w:rPr>
          <w:rtl/>
        </w:rPr>
        <w:t xml:space="preserve"> ولا ارتياب، وهذا هو الاسلام، والاسلام هو الاستسلام والانقياد. « ومن يبتغ غير الاسلام دينا فلن يقبل منه وهو في الاخرة من الخاسرين ». </w:t>
      </w:r>
    </w:p>
    <w:p w:rsidR="00F203D8" w:rsidRDefault="00F203D8" w:rsidP="0002770F">
      <w:pPr>
        <w:pStyle w:val="libNormal"/>
        <w:rPr>
          <w:rtl/>
        </w:rPr>
      </w:pPr>
      <w:r>
        <w:rPr>
          <w:rtl/>
        </w:rPr>
        <w:t xml:space="preserve">ومن أعجب العجائب أنَّ مخالفينا يروون أن عيسى بن مريم </w:t>
      </w:r>
      <w:r w:rsidRPr="00F203D8">
        <w:rPr>
          <w:rStyle w:val="libAlaemChar"/>
          <w:rFonts w:hint="cs"/>
          <w:rtl/>
        </w:rPr>
        <w:t>عليه‌السلام</w:t>
      </w:r>
      <w:r>
        <w:rPr>
          <w:rtl/>
        </w:rPr>
        <w:t xml:space="preserve"> مر</w:t>
      </w:r>
      <w:r>
        <w:rPr>
          <w:rFonts w:hint="cs"/>
          <w:rtl/>
        </w:rPr>
        <w:t>َّ</w:t>
      </w:r>
      <w:r>
        <w:rPr>
          <w:rtl/>
        </w:rPr>
        <w:t xml:space="preserve"> بأرض كربلا فرأى عد</w:t>
      </w:r>
      <w:r>
        <w:rPr>
          <w:rFonts w:hint="cs"/>
          <w:rtl/>
        </w:rPr>
        <w:t>َّ</w:t>
      </w:r>
      <w:r>
        <w:rPr>
          <w:rtl/>
        </w:rPr>
        <w:t>ة من الظباء هناك مجتمعة، فأقبلت إليه وهي تبكي و</w:t>
      </w:r>
      <w:r>
        <w:rPr>
          <w:rFonts w:hint="cs"/>
          <w:rtl/>
        </w:rPr>
        <w:t>أ</w:t>
      </w:r>
      <w:r>
        <w:rPr>
          <w:rtl/>
        </w:rPr>
        <w:t xml:space="preserve">نّه جلس وجلس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بعض النسخ « والنص عليه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الحواري</w:t>
      </w:r>
      <w:r>
        <w:rPr>
          <w:rFonts w:hint="cs"/>
          <w:rtl/>
        </w:rPr>
        <w:t>ّ</w:t>
      </w:r>
      <w:r>
        <w:rPr>
          <w:rtl/>
        </w:rPr>
        <w:t>ون فبكى وبكى الحواري</w:t>
      </w:r>
      <w:r>
        <w:rPr>
          <w:rFonts w:hint="cs"/>
          <w:rtl/>
        </w:rPr>
        <w:t>ّ</w:t>
      </w:r>
      <w:r>
        <w:rPr>
          <w:rtl/>
        </w:rPr>
        <w:t>ون، وهم لا يدرون لم ج</w:t>
      </w:r>
      <w:r>
        <w:rPr>
          <w:rFonts w:hint="cs"/>
          <w:rtl/>
        </w:rPr>
        <w:t>َ</w:t>
      </w:r>
      <w:r>
        <w:rPr>
          <w:rtl/>
        </w:rPr>
        <w:t>لس ولم بكى، فقالوا: يا روح الله وكلمته ما يبكيك؟ قال: أتعلمون أي</w:t>
      </w:r>
      <w:r>
        <w:rPr>
          <w:rFonts w:hint="cs"/>
          <w:rtl/>
        </w:rPr>
        <w:t>َّ</w:t>
      </w:r>
      <w:r>
        <w:rPr>
          <w:rtl/>
        </w:rPr>
        <w:t xml:space="preserve"> أرض هذه؟ قالوا: لا، قال: هذه أرض ي</w:t>
      </w:r>
      <w:r>
        <w:rPr>
          <w:rFonts w:hint="cs"/>
          <w:rtl/>
        </w:rPr>
        <w:t>ُ</w:t>
      </w:r>
      <w:r>
        <w:rPr>
          <w:rtl/>
        </w:rPr>
        <w:t>قتل فيها فرخ الرَّسول أحمد وفرخ الحر</w:t>
      </w:r>
      <w:r>
        <w:rPr>
          <w:rFonts w:hint="cs"/>
          <w:rtl/>
        </w:rPr>
        <w:t>َّ</w:t>
      </w:r>
      <w:r>
        <w:rPr>
          <w:rtl/>
        </w:rPr>
        <w:t xml:space="preserve">ة الطاهرة </w:t>
      </w:r>
      <w:r w:rsidRPr="00F203D8">
        <w:rPr>
          <w:rStyle w:val="libFootnotenumChar"/>
          <w:rtl/>
        </w:rPr>
        <w:t>(1)</w:t>
      </w:r>
      <w:r>
        <w:rPr>
          <w:rtl/>
        </w:rPr>
        <w:t xml:space="preserve"> البتول شبيهة ا</w:t>
      </w:r>
      <w:r>
        <w:rPr>
          <w:rFonts w:hint="cs"/>
          <w:rtl/>
        </w:rPr>
        <w:t>ُ</w:t>
      </w:r>
      <w:r>
        <w:rPr>
          <w:rtl/>
        </w:rPr>
        <w:t>م</w:t>
      </w:r>
      <w:r>
        <w:rPr>
          <w:rFonts w:hint="cs"/>
          <w:rtl/>
        </w:rPr>
        <w:t>ّ</w:t>
      </w:r>
      <w:r>
        <w:rPr>
          <w:rtl/>
        </w:rPr>
        <w:t>ي، ويلحد فيها، هي أطيب من المسك ل</w:t>
      </w:r>
      <w:r>
        <w:rPr>
          <w:rFonts w:hint="cs"/>
          <w:rtl/>
        </w:rPr>
        <w:t>أ</w:t>
      </w:r>
      <w:r>
        <w:rPr>
          <w:rtl/>
        </w:rPr>
        <w:t>ن</w:t>
      </w:r>
      <w:r>
        <w:rPr>
          <w:rFonts w:hint="cs"/>
          <w:rtl/>
        </w:rPr>
        <w:t>ّ</w:t>
      </w:r>
      <w:r>
        <w:rPr>
          <w:rtl/>
        </w:rPr>
        <w:t>ها طينة الفرخ المستشهد، وهكذا تكون طينة الأنبياء وأولاد الأنبياء، وهذه الظباء تكل</w:t>
      </w:r>
      <w:r>
        <w:rPr>
          <w:rFonts w:hint="cs"/>
          <w:rtl/>
        </w:rPr>
        <w:t>ّ</w:t>
      </w:r>
      <w:r>
        <w:rPr>
          <w:rtl/>
        </w:rPr>
        <w:t xml:space="preserve">مني وتقول: </w:t>
      </w:r>
      <w:r>
        <w:rPr>
          <w:rFonts w:hint="cs"/>
          <w:rtl/>
        </w:rPr>
        <w:t>إ</w:t>
      </w:r>
      <w:r>
        <w:rPr>
          <w:rtl/>
        </w:rPr>
        <w:t>نّها ترعى في هذه الأرض شوقا</w:t>
      </w:r>
      <w:r>
        <w:rPr>
          <w:rFonts w:hint="cs"/>
          <w:rtl/>
        </w:rPr>
        <w:t>ً</w:t>
      </w:r>
      <w:r>
        <w:rPr>
          <w:rtl/>
        </w:rPr>
        <w:t xml:space="preserve"> إلى تربة الفرخ المستشهد المبارك، وزعمت أنّها آمنة في هذه الأرض، ثمّ ضرب بيده إلى بعر تلك الظباء فشم</w:t>
      </w:r>
      <w:r>
        <w:rPr>
          <w:rFonts w:hint="cs"/>
          <w:rtl/>
        </w:rPr>
        <w:t>ّ</w:t>
      </w:r>
      <w:r>
        <w:rPr>
          <w:rtl/>
        </w:rPr>
        <w:t>ها فقال: اللّهمَّ أبقها أبداً حتّى يشم</w:t>
      </w:r>
      <w:r>
        <w:rPr>
          <w:rFonts w:hint="cs"/>
          <w:rtl/>
        </w:rPr>
        <w:t>ّ</w:t>
      </w:r>
      <w:r>
        <w:rPr>
          <w:rtl/>
        </w:rPr>
        <w:t>ها أبوه فيكون له عزاء وسلوة، وإن</w:t>
      </w:r>
      <w:r>
        <w:rPr>
          <w:rFonts w:hint="cs"/>
          <w:rtl/>
        </w:rPr>
        <w:t>ّ</w:t>
      </w:r>
      <w:r>
        <w:rPr>
          <w:rtl/>
        </w:rPr>
        <w:t xml:space="preserve">ها بقيت إلى أيّام أمير المؤمنين </w:t>
      </w:r>
      <w:r w:rsidRPr="00F203D8">
        <w:rPr>
          <w:rStyle w:val="libAlaemChar"/>
          <w:rFonts w:hint="cs"/>
          <w:rtl/>
        </w:rPr>
        <w:t>عليه‌السلام</w:t>
      </w:r>
      <w:r>
        <w:rPr>
          <w:rtl/>
        </w:rPr>
        <w:t xml:space="preserve"> حتّى شم</w:t>
      </w:r>
      <w:r>
        <w:rPr>
          <w:rFonts w:hint="cs"/>
          <w:rtl/>
        </w:rPr>
        <w:t>ّ</w:t>
      </w:r>
      <w:r>
        <w:rPr>
          <w:rtl/>
        </w:rPr>
        <w:t>ها وبكى وأخبر بقص</w:t>
      </w:r>
      <w:r>
        <w:rPr>
          <w:rFonts w:hint="cs"/>
          <w:rtl/>
        </w:rPr>
        <w:t>ّ</w:t>
      </w:r>
      <w:r>
        <w:rPr>
          <w:rtl/>
        </w:rPr>
        <w:t>تها لمّا مر</w:t>
      </w:r>
      <w:r>
        <w:rPr>
          <w:rFonts w:hint="cs"/>
          <w:rtl/>
        </w:rPr>
        <w:t>َّ</w:t>
      </w:r>
      <w:r>
        <w:rPr>
          <w:rtl/>
        </w:rPr>
        <w:t xml:space="preserve"> بكربلاء. </w:t>
      </w:r>
    </w:p>
    <w:p w:rsidR="00F203D8" w:rsidRDefault="00F203D8" w:rsidP="0002770F">
      <w:pPr>
        <w:pStyle w:val="libNormal"/>
        <w:rPr>
          <w:rtl/>
        </w:rPr>
      </w:pPr>
      <w:r>
        <w:rPr>
          <w:rtl/>
        </w:rPr>
        <w:t>فيصد</w:t>
      </w:r>
      <w:r>
        <w:rPr>
          <w:rFonts w:hint="cs"/>
          <w:rtl/>
        </w:rPr>
        <w:t>ِّ</w:t>
      </w:r>
      <w:r>
        <w:rPr>
          <w:rtl/>
        </w:rPr>
        <w:t>قون بأن بعر تلك الظباء تبقى زيادة على خمسمائة سنة لم تغي</w:t>
      </w:r>
      <w:r>
        <w:rPr>
          <w:rFonts w:hint="cs"/>
          <w:rtl/>
        </w:rPr>
        <w:t>ّ</w:t>
      </w:r>
      <w:r>
        <w:rPr>
          <w:rtl/>
        </w:rPr>
        <w:t>رها الامطار والر</w:t>
      </w:r>
      <w:r>
        <w:rPr>
          <w:rFonts w:hint="cs"/>
          <w:rtl/>
        </w:rPr>
        <w:t>ِّ</w:t>
      </w:r>
      <w:r>
        <w:rPr>
          <w:rtl/>
        </w:rPr>
        <w:t>ياح ومرور الأيّام والل</w:t>
      </w:r>
      <w:r>
        <w:rPr>
          <w:rFonts w:hint="cs"/>
          <w:rtl/>
        </w:rPr>
        <w:t>ّ</w:t>
      </w:r>
      <w:r>
        <w:rPr>
          <w:rtl/>
        </w:rPr>
        <w:t>يالي والسنين عليه، ولا يصد</w:t>
      </w:r>
      <w:r>
        <w:rPr>
          <w:rFonts w:hint="cs"/>
          <w:rtl/>
        </w:rPr>
        <w:t>ِّ</w:t>
      </w:r>
      <w:r>
        <w:rPr>
          <w:rtl/>
        </w:rPr>
        <w:t xml:space="preserve">قون بأن القائم من آل محمّد </w:t>
      </w:r>
      <w:r w:rsidRPr="00F203D8">
        <w:rPr>
          <w:rStyle w:val="libAlaemChar"/>
          <w:rFonts w:hint="cs"/>
          <w:rtl/>
        </w:rPr>
        <w:t>عليهم‌السلام</w:t>
      </w:r>
      <w:r>
        <w:rPr>
          <w:rtl/>
        </w:rPr>
        <w:t xml:space="preserve"> يبقى حتّى يخرج بالسيف فيبير أعداء الله عزَّ وجلَّ ويظهر دين الله. مع الأخبار الواردة عن النبيّ</w:t>
      </w:r>
      <w:r>
        <w:rPr>
          <w:rFonts w:hint="cs"/>
          <w:rtl/>
        </w:rPr>
        <w:t>ِ</w:t>
      </w:r>
      <w:r>
        <w:rPr>
          <w:rtl/>
        </w:rPr>
        <w:t xml:space="preserve"> والائمّة صلوات الله عليهم بالنص</w:t>
      </w:r>
      <w:r>
        <w:rPr>
          <w:rFonts w:hint="cs"/>
          <w:rtl/>
        </w:rPr>
        <w:t>ِّ</w:t>
      </w:r>
      <w:r>
        <w:rPr>
          <w:rtl/>
        </w:rPr>
        <w:t xml:space="preserve"> عليه باسمه ونسبه وغيبته المد</w:t>
      </w:r>
      <w:r>
        <w:rPr>
          <w:rFonts w:hint="cs"/>
          <w:rtl/>
        </w:rPr>
        <w:t>َّ</w:t>
      </w:r>
      <w:r>
        <w:rPr>
          <w:rtl/>
        </w:rPr>
        <w:t>ة الطويلة، وجرى سنن الاو</w:t>
      </w:r>
      <w:r>
        <w:rPr>
          <w:rFonts w:hint="cs"/>
          <w:rtl/>
        </w:rPr>
        <w:t>َّ</w:t>
      </w:r>
      <w:r>
        <w:rPr>
          <w:rtl/>
        </w:rPr>
        <w:t>لين فيه بالتعمير، هل هذا إلّا عناد وجحود للحق</w:t>
      </w:r>
      <w:r>
        <w:rPr>
          <w:rFonts w:hint="cs"/>
          <w:rtl/>
        </w:rPr>
        <w:t>ِّ</w:t>
      </w:r>
      <w:r>
        <w:rPr>
          <w:rtl/>
        </w:rPr>
        <w:t xml:space="preserve">؟ [ نعوذ بالله من الخذلان ]. </w:t>
      </w:r>
    </w:p>
    <w:p w:rsidR="00F203D8" w:rsidRDefault="00F203D8" w:rsidP="00F203D8">
      <w:pPr>
        <w:pStyle w:val="libCenterBold1"/>
        <w:rPr>
          <w:rtl/>
        </w:rPr>
      </w:pPr>
      <w:r>
        <w:rPr>
          <w:rtl/>
        </w:rPr>
        <w:t xml:space="preserve">48 </w:t>
      </w:r>
    </w:p>
    <w:p w:rsidR="00F203D8" w:rsidRDefault="00F203D8" w:rsidP="005C6CC3">
      <w:pPr>
        <w:pStyle w:val="Heading2Center"/>
        <w:rPr>
          <w:rtl/>
        </w:rPr>
      </w:pPr>
      <w:bookmarkStart w:id="268" w:name="_Toc263922862"/>
      <w:bookmarkStart w:id="269" w:name="_Toc298832552"/>
      <w:bookmarkStart w:id="270" w:name="_Toc387047433"/>
      <w:r>
        <w:rPr>
          <w:rtl/>
        </w:rPr>
        <w:t>(</w:t>
      </w:r>
      <w:r>
        <w:rPr>
          <w:rFonts w:hint="cs"/>
          <w:rtl/>
        </w:rPr>
        <w:t xml:space="preserve"> </w:t>
      </w:r>
      <w:r>
        <w:rPr>
          <w:rtl/>
        </w:rPr>
        <w:t>باب</w:t>
      </w:r>
      <w:r>
        <w:rPr>
          <w:rFonts w:hint="cs"/>
          <w:rtl/>
        </w:rPr>
        <w:t xml:space="preserve"> </w:t>
      </w:r>
      <w:r>
        <w:rPr>
          <w:rtl/>
        </w:rPr>
        <w:t>)</w:t>
      </w:r>
      <w:bookmarkEnd w:id="268"/>
      <w:bookmarkEnd w:id="269"/>
      <w:bookmarkEnd w:id="270"/>
      <w:r>
        <w:rPr>
          <w:rtl/>
        </w:rPr>
        <w:t xml:space="preserve"> </w:t>
      </w:r>
    </w:p>
    <w:p w:rsidR="00F203D8" w:rsidRDefault="00F203D8" w:rsidP="00F203D8">
      <w:pPr>
        <w:pStyle w:val="libCenterBold1"/>
        <w:rPr>
          <w:rtl/>
        </w:rPr>
      </w:pPr>
      <w:r>
        <w:rPr>
          <w:rtl/>
        </w:rPr>
        <w:t xml:space="preserve">[ حديث الظباء بأرض نينوى ] </w:t>
      </w:r>
    </w:p>
    <w:p w:rsidR="00F203D8" w:rsidRDefault="00F203D8" w:rsidP="00F203D8">
      <w:pPr>
        <w:pStyle w:val="libCenterBold1"/>
        <w:rPr>
          <w:rtl/>
        </w:rPr>
      </w:pPr>
      <w:r w:rsidRPr="003F24EE">
        <w:rPr>
          <w:rtl/>
        </w:rPr>
        <w:t>*</w:t>
      </w:r>
      <w:r>
        <w:rPr>
          <w:rtl/>
        </w:rPr>
        <w:t xml:space="preserve"> (في سياق هذا الحديث على جهته ولفظه) </w:t>
      </w:r>
      <w:r w:rsidRPr="003F24EE">
        <w:rPr>
          <w:rtl/>
        </w:rPr>
        <w:t>*</w:t>
      </w:r>
    </w:p>
    <w:p w:rsidR="00F203D8" w:rsidRDefault="00F203D8" w:rsidP="0002770F">
      <w:pPr>
        <w:pStyle w:val="libNormal"/>
        <w:rPr>
          <w:rtl/>
        </w:rPr>
      </w:pPr>
      <w:r>
        <w:rPr>
          <w:rtl/>
        </w:rPr>
        <w:t>1</w:t>
      </w:r>
      <w:r w:rsidR="005B13D3">
        <w:rPr>
          <w:rtl/>
        </w:rPr>
        <w:t xml:space="preserve"> - </w:t>
      </w:r>
      <w:r>
        <w:rPr>
          <w:rtl/>
        </w:rPr>
        <w:t>حدّثنا أحمد بن الحسن بن القطان وكان شيخا</w:t>
      </w:r>
      <w:r>
        <w:rPr>
          <w:rFonts w:hint="cs"/>
          <w:rtl/>
        </w:rPr>
        <w:t>ً</w:t>
      </w:r>
      <w:r>
        <w:rPr>
          <w:rtl/>
        </w:rPr>
        <w:t xml:space="preserve"> لاصحاب الحديث ببلد الر</w:t>
      </w:r>
      <w:r>
        <w:rPr>
          <w:rFonts w:hint="cs"/>
          <w:rtl/>
        </w:rPr>
        <w:t>ِّ</w:t>
      </w:r>
      <w:r>
        <w:rPr>
          <w:rtl/>
        </w:rPr>
        <w:t>ي يعرف بأبي عليّ</w:t>
      </w:r>
      <w:r>
        <w:rPr>
          <w:rFonts w:hint="cs"/>
          <w:rtl/>
        </w:rPr>
        <w:t>ِ</w:t>
      </w:r>
      <w:r>
        <w:rPr>
          <w:rtl/>
        </w:rPr>
        <w:t xml:space="preserve"> بن عبد ربّه قال: حدّثنا أحمد بن يحيى بن زكريّا القط</w:t>
      </w:r>
      <w:r>
        <w:rPr>
          <w:rFonts w:hint="cs"/>
          <w:rtl/>
        </w:rPr>
        <w:t>ّ</w:t>
      </w:r>
      <w:r>
        <w:rPr>
          <w:rtl/>
        </w:rPr>
        <w:t>ان قال: حدّثنا بكر بن عبد الله بن حبيب قال: حدّثنا تميم بن بهلول قال: حدّثنا عليّ</w:t>
      </w:r>
      <w:r>
        <w:rPr>
          <w:rFonts w:hint="cs"/>
          <w:rtl/>
        </w:rPr>
        <w:t>ُ</w:t>
      </w:r>
      <w:r>
        <w:rPr>
          <w:rtl/>
        </w:rPr>
        <w:t xml:space="preserve"> ابن عاصم، عن الحصين بن عبد الرّ</w:t>
      </w:r>
      <w:r>
        <w:rPr>
          <w:rFonts w:hint="cs"/>
          <w:rtl/>
        </w:rPr>
        <w:t>َ</w:t>
      </w:r>
      <w:r>
        <w:rPr>
          <w:rtl/>
        </w:rPr>
        <w:t xml:space="preserve">حمن، عن مجاهد، عن ابن عبّاس قال: كنت مع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بعض النسخ « الخيرة الطاهرة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أمير المؤمنين </w:t>
      </w:r>
      <w:r w:rsidRPr="00F203D8">
        <w:rPr>
          <w:rStyle w:val="libAlaemChar"/>
          <w:rFonts w:hint="cs"/>
          <w:rtl/>
        </w:rPr>
        <w:t>عليه‌السلام</w:t>
      </w:r>
      <w:r>
        <w:rPr>
          <w:rtl/>
        </w:rPr>
        <w:t xml:space="preserve"> في خرجته إلى صف</w:t>
      </w:r>
      <w:r>
        <w:rPr>
          <w:rFonts w:hint="cs"/>
          <w:rtl/>
        </w:rPr>
        <w:t>ّ</w:t>
      </w:r>
      <w:r>
        <w:rPr>
          <w:rtl/>
        </w:rPr>
        <w:t>ين، فلمّا نزل بنينوى وهو شط</w:t>
      </w:r>
      <w:r>
        <w:rPr>
          <w:rFonts w:hint="cs"/>
          <w:rtl/>
        </w:rPr>
        <w:t>ُّ</w:t>
      </w:r>
      <w:r>
        <w:rPr>
          <w:rtl/>
        </w:rPr>
        <w:t xml:space="preserve"> الفرات قال: بأعلى صوته: يا ابن عبّاس أتعرف هذا الموضع؟ قال: قلت: ما أعرفه يا أمير المؤمنين، فقال: لو عرفته كمعرفتي لم تكن تجوزه حتّى تبكي كبكائي، قال: فبكى طويلاً حتّى اخضلت لحيته </w:t>
      </w:r>
      <w:r w:rsidRPr="00F203D8">
        <w:rPr>
          <w:rStyle w:val="libFootnotenumChar"/>
          <w:rtl/>
        </w:rPr>
        <w:t>(1)</w:t>
      </w:r>
      <w:r>
        <w:rPr>
          <w:rtl/>
        </w:rPr>
        <w:t xml:space="preserve"> وسالت الد</w:t>
      </w:r>
      <w:r>
        <w:rPr>
          <w:rFonts w:hint="cs"/>
          <w:rtl/>
        </w:rPr>
        <w:t>ُّ</w:t>
      </w:r>
      <w:r>
        <w:rPr>
          <w:rtl/>
        </w:rPr>
        <w:t>موع على صدره وبكينا معه وهو يقول: أوه أوه مالي ولال أبي سفيان مالي ولال حرب: حزب الشيطان وأولياء الكفر؟! صبرا</w:t>
      </w:r>
      <w:r>
        <w:rPr>
          <w:rFonts w:hint="cs"/>
          <w:rtl/>
        </w:rPr>
        <w:t>ً</w:t>
      </w:r>
      <w:r>
        <w:rPr>
          <w:rtl/>
        </w:rPr>
        <w:t xml:space="preserve"> يا أبا عبد الله فقد لقي أبوك مثل الّذي تلقى منهم، ثمّ</w:t>
      </w:r>
      <w:r>
        <w:rPr>
          <w:rFonts w:hint="cs"/>
          <w:rtl/>
        </w:rPr>
        <w:t>َ</w:t>
      </w:r>
      <w:r>
        <w:rPr>
          <w:rtl/>
        </w:rPr>
        <w:t xml:space="preserve"> دعا بماء فتوضأ وضوء الصلاة فصلّى ما شاء الله أن يصل</w:t>
      </w:r>
      <w:r>
        <w:rPr>
          <w:rFonts w:hint="cs"/>
          <w:rtl/>
        </w:rPr>
        <w:t>ّ</w:t>
      </w:r>
      <w:r>
        <w:rPr>
          <w:rtl/>
        </w:rPr>
        <w:t xml:space="preserve">ي. </w:t>
      </w:r>
    </w:p>
    <w:p w:rsidR="00F203D8" w:rsidRDefault="00F203D8" w:rsidP="0002770F">
      <w:pPr>
        <w:pStyle w:val="libNormal"/>
        <w:rPr>
          <w:rtl/>
        </w:rPr>
      </w:pPr>
      <w:r>
        <w:rPr>
          <w:rtl/>
        </w:rPr>
        <w:t>ثم ذكر نحو كلامه الاوَّل إلّا أنَّه نعس عند انقضاء صلاته ساعة، ثمّ انتبه فقال: يا ابن عبّاس، فقلت: ها أناذا، فقال: إلّا اخبرك بما رأيت في منامي آنفا</w:t>
      </w:r>
      <w:r>
        <w:rPr>
          <w:rFonts w:hint="cs"/>
          <w:rtl/>
        </w:rPr>
        <w:t>ً</w:t>
      </w:r>
      <w:r>
        <w:rPr>
          <w:rtl/>
        </w:rPr>
        <w:t xml:space="preserve"> عند رقدتي؟ فقلت: نامت عيناك ورأيت خيراً يا أمير المؤمنين، قال: رأيت كأن</w:t>
      </w:r>
      <w:r>
        <w:rPr>
          <w:rFonts w:hint="cs"/>
          <w:rtl/>
        </w:rPr>
        <w:t>ّ</w:t>
      </w:r>
      <w:r>
        <w:rPr>
          <w:rtl/>
        </w:rPr>
        <w:t>ي برجال بيض قد نزلوا من السّماء معهم أعلام بيض، قد تقل</w:t>
      </w:r>
      <w:r>
        <w:rPr>
          <w:rFonts w:hint="cs"/>
          <w:rtl/>
        </w:rPr>
        <w:t>ّ</w:t>
      </w:r>
      <w:r>
        <w:rPr>
          <w:rtl/>
        </w:rPr>
        <w:t>دوا سيوفهم وهي بيض تلمع، وقد خط</w:t>
      </w:r>
      <w:r>
        <w:rPr>
          <w:rFonts w:hint="cs"/>
          <w:rtl/>
        </w:rPr>
        <w:t>ّ</w:t>
      </w:r>
      <w:r>
        <w:rPr>
          <w:rtl/>
        </w:rPr>
        <w:t>وا حول هذه الأرض خط</w:t>
      </w:r>
      <w:r>
        <w:rPr>
          <w:rFonts w:hint="cs"/>
          <w:rtl/>
        </w:rPr>
        <w:t>ّ</w:t>
      </w:r>
      <w:r>
        <w:rPr>
          <w:rtl/>
        </w:rPr>
        <w:t xml:space="preserve">ة، ثمّ رأيت هذه النخيل قد ضربت بأغصانها إلى الأرض، فرأيتها تضطرب بدم عبيط، وكأني بالحسين نجلي </w:t>
      </w:r>
      <w:r w:rsidRPr="00F203D8">
        <w:rPr>
          <w:rStyle w:val="libFootnotenumChar"/>
          <w:rtl/>
        </w:rPr>
        <w:t>(2)</w:t>
      </w:r>
      <w:r>
        <w:rPr>
          <w:rtl/>
        </w:rPr>
        <w:t xml:space="preserve"> وفرخي ومضغتي ومخ</w:t>
      </w:r>
      <w:r>
        <w:rPr>
          <w:rFonts w:hint="cs"/>
          <w:rtl/>
        </w:rPr>
        <w:t>ّ</w:t>
      </w:r>
      <w:r>
        <w:rPr>
          <w:rtl/>
        </w:rPr>
        <w:t>ي قد غرق فيه، يستغيث فلا يغاث، وكأن الرِّجال البيض قد نزلوا من السّماء ينادونه ويقولون: صبرأ آل الرَّسول فإنكم تقتلون على أيدي شرار النّاس، وهذه الجنّة يا أبا عبد الله إليك مشتاقة، ثمّ يعز</w:t>
      </w:r>
      <w:r>
        <w:rPr>
          <w:rFonts w:hint="cs"/>
          <w:rtl/>
        </w:rPr>
        <w:t>َّ</w:t>
      </w:r>
      <w:r>
        <w:rPr>
          <w:rtl/>
        </w:rPr>
        <w:t>ونني ويقولون: يا أبا الحسن أبشر فقد أقر</w:t>
      </w:r>
      <w:r>
        <w:rPr>
          <w:rFonts w:hint="cs"/>
          <w:rtl/>
        </w:rPr>
        <w:t>َّ</w:t>
      </w:r>
      <w:r>
        <w:rPr>
          <w:rtl/>
        </w:rPr>
        <w:t xml:space="preserve"> الله عينك به يوم القيامة، يوم يقوم النّاس لرب</w:t>
      </w:r>
      <w:r>
        <w:rPr>
          <w:rFonts w:hint="cs"/>
          <w:rtl/>
        </w:rPr>
        <w:t>ِّ</w:t>
      </w:r>
      <w:r>
        <w:rPr>
          <w:rtl/>
        </w:rPr>
        <w:t xml:space="preserve"> العالمين، ثمّ انتبهت. </w:t>
      </w:r>
    </w:p>
    <w:p w:rsidR="00F203D8" w:rsidRDefault="00F203D8" w:rsidP="0002770F">
      <w:pPr>
        <w:pStyle w:val="libNormal"/>
        <w:rPr>
          <w:rtl/>
        </w:rPr>
      </w:pPr>
      <w:r>
        <w:rPr>
          <w:rtl/>
        </w:rPr>
        <w:t>هكذا والّذي نفس عليّ</w:t>
      </w:r>
      <w:r>
        <w:rPr>
          <w:rFonts w:hint="cs"/>
          <w:rtl/>
        </w:rPr>
        <w:t>ٍ</w:t>
      </w:r>
      <w:r>
        <w:rPr>
          <w:rtl/>
        </w:rPr>
        <w:t xml:space="preserve"> بيده لقد حدّثني الصادق المصد</w:t>
      </w:r>
      <w:r>
        <w:rPr>
          <w:rFonts w:hint="cs"/>
          <w:rtl/>
        </w:rPr>
        <w:t>َّ</w:t>
      </w:r>
      <w:r>
        <w:rPr>
          <w:rtl/>
        </w:rPr>
        <w:t xml:space="preserve">ق أبو القاسم </w:t>
      </w:r>
      <w:r w:rsidRPr="00F203D8">
        <w:rPr>
          <w:rStyle w:val="libAlaemChar"/>
          <w:rFonts w:hint="cs"/>
          <w:rtl/>
        </w:rPr>
        <w:t>صلى‌الله‌عليه‌وآله‌وسلم</w:t>
      </w:r>
      <w:r>
        <w:rPr>
          <w:rtl/>
        </w:rPr>
        <w:t xml:space="preserve">، إنّي سأراها في خروجي إلى أهل البغي علينا وهذه أرض كرب وبلاء، يدفن فيها الحسين وسبعة عشر رجلاً كلّهم من ولدي وولد فاطمة </w:t>
      </w:r>
      <w:r w:rsidRPr="00F203D8">
        <w:rPr>
          <w:rStyle w:val="libAlaemChar"/>
          <w:rFonts w:hint="cs"/>
          <w:rtl/>
        </w:rPr>
        <w:t>عليها‌السلام</w:t>
      </w:r>
      <w:r>
        <w:rPr>
          <w:rtl/>
        </w:rPr>
        <w:t>، وأن</w:t>
      </w:r>
      <w:r>
        <w:rPr>
          <w:rFonts w:hint="cs"/>
          <w:rtl/>
        </w:rPr>
        <w:t>ّ</w:t>
      </w:r>
      <w:r>
        <w:rPr>
          <w:rtl/>
        </w:rPr>
        <w:t>ها لفي السماوات معروفة، تذكر أرض كرب وبلاء كما تذكر بقعة الحرمين وبقعة بيت المقدس، ثمّ</w:t>
      </w:r>
      <w:r>
        <w:rPr>
          <w:rFonts w:hint="cs"/>
          <w:rtl/>
        </w:rPr>
        <w:t>َ</w:t>
      </w:r>
      <w:r>
        <w:rPr>
          <w:rtl/>
        </w:rPr>
        <w:t xml:space="preserve"> قال لي: يا ابن عبّاس اطلب لي حولها بعر الظباء، فو الله ما كذبت ولا كذبت قط وهي مصفر</w:t>
      </w:r>
      <w:r>
        <w:rPr>
          <w:rFonts w:hint="cs"/>
          <w:rtl/>
        </w:rPr>
        <w:t>َّ</w:t>
      </w:r>
      <w:r>
        <w:rPr>
          <w:rtl/>
        </w:rPr>
        <w:t xml:space="preserve">ة، لونها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أخضلت لحيته أي ابتلت بالدموع. </w:t>
      </w:r>
    </w:p>
    <w:p w:rsidR="00F203D8" w:rsidRDefault="00F203D8" w:rsidP="00F203D8">
      <w:pPr>
        <w:pStyle w:val="libFootnote0"/>
        <w:rPr>
          <w:rtl/>
        </w:rPr>
      </w:pPr>
      <w:r>
        <w:rPr>
          <w:rtl/>
        </w:rPr>
        <w:t xml:space="preserve">(2) في بعض النسخ « سخلى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لون الز</w:t>
      </w:r>
      <w:r>
        <w:rPr>
          <w:rFonts w:hint="cs"/>
          <w:rtl/>
        </w:rPr>
        <w:t>َّ</w:t>
      </w:r>
      <w:r>
        <w:rPr>
          <w:rtl/>
        </w:rPr>
        <w:t xml:space="preserve">عفران. </w:t>
      </w:r>
    </w:p>
    <w:p w:rsidR="00F203D8" w:rsidRDefault="00F203D8" w:rsidP="0002770F">
      <w:pPr>
        <w:pStyle w:val="libNormal"/>
        <w:rPr>
          <w:rtl/>
        </w:rPr>
      </w:pPr>
      <w:r>
        <w:rPr>
          <w:rtl/>
        </w:rPr>
        <w:t>قال ابن عبّاس: فطلبتها فوجدتها مجتمعة فناديته يا أمير المؤمنين قد أصبتها على الصفة الّتي وصفتها لي، فقال عليّ</w:t>
      </w:r>
      <w:r>
        <w:rPr>
          <w:rFonts w:hint="cs"/>
          <w:rtl/>
        </w:rPr>
        <w:t>ٌ</w:t>
      </w:r>
      <w:r>
        <w:rPr>
          <w:rtl/>
        </w:rPr>
        <w:t xml:space="preserve"> </w:t>
      </w:r>
      <w:r w:rsidRPr="00F203D8">
        <w:rPr>
          <w:rStyle w:val="libAlaemChar"/>
          <w:rFonts w:hint="cs"/>
          <w:rtl/>
        </w:rPr>
        <w:t>عليه‌السلام</w:t>
      </w:r>
      <w:r>
        <w:rPr>
          <w:rtl/>
        </w:rPr>
        <w:t>: صدق الله ورسوله ثمّ قام يهرول إليها فحملها وشم</w:t>
      </w:r>
      <w:r>
        <w:rPr>
          <w:rFonts w:hint="cs"/>
          <w:rtl/>
        </w:rPr>
        <w:t>ّ</w:t>
      </w:r>
      <w:r>
        <w:rPr>
          <w:rtl/>
        </w:rPr>
        <w:t xml:space="preserve">ها وقال: هي هي بعينها، تعلم يا ابن عبّاس ما هذه الابعار؟ هذه قد شمها عيسى ابن مريم </w:t>
      </w:r>
      <w:r w:rsidRPr="00F203D8">
        <w:rPr>
          <w:rStyle w:val="libAlaemChar"/>
          <w:rFonts w:hint="cs"/>
          <w:rtl/>
        </w:rPr>
        <w:t>عليه‌السلام</w:t>
      </w:r>
      <w:r>
        <w:rPr>
          <w:rtl/>
        </w:rPr>
        <w:t xml:space="preserve"> وذلك أنَّه مر</w:t>
      </w:r>
      <w:r>
        <w:rPr>
          <w:rFonts w:hint="cs"/>
          <w:rtl/>
        </w:rPr>
        <w:t>َّ</w:t>
      </w:r>
      <w:r>
        <w:rPr>
          <w:rtl/>
        </w:rPr>
        <w:t xml:space="preserve"> بها ومعه الحواري</w:t>
      </w:r>
      <w:r>
        <w:rPr>
          <w:rFonts w:hint="cs"/>
          <w:rtl/>
        </w:rPr>
        <w:t>ّ</w:t>
      </w:r>
      <w:r>
        <w:rPr>
          <w:rtl/>
        </w:rPr>
        <w:t xml:space="preserve">ون فرأى هذه الظباء مجتمعة فأقبلت إليه الظباء وهي تبكي فجلس عيسى </w:t>
      </w:r>
      <w:r w:rsidRPr="00F203D8">
        <w:rPr>
          <w:rStyle w:val="libAlaemChar"/>
          <w:rFonts w:hint="cs"/>
          <w:rtl/>
        </w:rPr>
        <w:t>عليه‌السلام</w:t>
      </w:r>
      <w:r>
        <w:rPr>
          <w:rtl/>
        </w:rPr>
        <w:t xml:space="preserve"> وجلس الحواريون، فبكى وبكى الحواري</w:t>
      </w:r>
      <w:r>
        <w:rPr>
          <w:rFonts w:hint="cs"/>
          <w:rtl/>
        </w:rPr>
        <w:t>ّ</w:t>
      </w:r>
      <w:r>
        <w:rPr>
          <w:rtl/>
        </w:rPr>
        <w:t>ون وهم لا يدرون لم جلس ولم بكى، فقالوا: يا روح الله وكلمته ما يبكيك؟ قال: أتعلمون أي</w:t>
      </w:r>
      <w:r>
        <w:rPr>
          <w:rFonts w:hint="cs"/>
          <w:rtl/>
        </w:rPr>
        <w:t>َّ</w:t>
      </w:r>
      <w:r>
        <w:rPr>
          <w:rtl/>
        </w:rPr>
        <w:t xml:space="preserve"> أرض هذه؟ قالوا: لا، قال: هذه أرض ي</w:t>
      </w:r>
      <w:r>
        <w:rPr>
          <w:rFonts w:hint="cs"/>
          <w:rtl/>
        </w:rPr>
        <w:t>ُ</w:t>
      </w:r>
      <w:r>
        <w:rPr>
          <w:rtl/>
        </w:rPr>
        <w:t xml:space="preserve">قتل فيها فرخ الرَّسول أحمد وفرخ الحرة الطاهرة </w:t>
      </w:r>
      <w:r w:rsidRPr="00F203D8">
        <w:rPr>
          <w:rStyle w:val="libFootnotenumChar"/>
          <w:rtl/>
        </w:rPr>
        <w:t>(1)</w:t>
      </w:r>
      <w:r>
        <w:rPr>
          <w:rtl/>
        </w:rPr>
        <w:t xml:space="preserve"> البتول شبيهة ا</w:t>
      </w:r>
      <w:r>
        <w:rPr>
          <w:rFonts w:hint="cs"/>
          <w:rtl/>
        </w:rPr>
        <w:t>ُ</w:t>
      </w:r>
      <w:r>
        <w:rPr>
          <w:rtl/>
        </w:rPr>
        <w:t>م</w:t>
      </w:r>
      <w:r>
        <w:rPr>
          <w:rFonts w:hint="cs"/>
          <w:rtl/>
        </w:rPr>
        <w:t>ّ</w:t>
      </w:r>
      <w:r>
        <w:rPr>
          <w:rtl/>
        </w:rPr>
        <w:t>ي ويلحد فيها وهي أطيب من المسك وهي طينة الفرخ المستشهد، وهكذا تكون طينة الأنبياء وأولاد الأنبياء، فهذه الظباء تكل</w:t>
      </w:r>
      <w:r>
        <w:rPr>
          <w:rFonts w:hint="cs"/>
          <w:rtl/>
        </w:rPr>
        <w:t>ّ</w:t>
      </w:r>
      <w:r>
        <w:rPr>
          <w:rtl/>
        </w:rPr>
        <w:t xml:space="preserve">مني وتقول: </w:t>
      </w:r>
      <w:r>
        <w:rPr>
          <w:rFonts w:hint="cs"/>
          <w:rtl/>
        </w:rPr>
        <w:t>إ</w:t>
      </w:r>
      <w:r>
        <w:rPr>
          <w:rtl/>
        </w:rPr>
        <w:t>نّها ترعى في هذه الأرض شوقا</w:t>
      </w:r>
      <w:r>
        <w:rPr>
          <w:rFonts w:hint="cs"/>
          <w:rtl/>
        </w:rPr>
        <w:t>ً</w:t>
      </w:r>
      <w:r>
        <w:rPr>
          <w:rtl/>
        </w:rPr>
        <w:t xml:space="preserve"> إلى تربة الفرخ المبارك، وزعمت أنّها آمنة في هذه الأرض، ثمّ ضرب بيده إلى هذه الصيران </w:t>
      </w:r>
      <w:r w:rsidRPr="00F203D8">
        <w:rPr>
          <w:rStyle w:val="libFootnotenumChar"/>
          <w:rtl/>
        </w:rPr>
        <w:t>(2)</w:t>
      </w:r>
      <w:r>
        <w:rPr>
          <w:rtl/>
        </w:rPr>
        <w:t xml:space="preserve"> فشمها فقال: هذه بعر الظباء على هذه الطيب لمكان حشيشها، اللّهمَّ أبقها أبداً حتّى يشم</w:t>
      </w:r>
      <w:r>
        <w:rPr>
          <w:rFonts w:hint="cs"/>
          <w:rtl/>
        </w:rPr>
        <w:t>ّ</w:t>
      </w:r>
      <w:r>
        <w:rPr>
          <w:rtl/>
        </w:rPr>
        <w:t>ها أبوه فتكون له عزاه وسلوة. قال: فبقيت إلى يوم النّاس هذا وقد اصفر</w:t>
      </w:r>
      <w:r>
        <w:rPr>
          <w:rFonts w:hint="cs"/>
          <w:rtl/>
        </w:rPr>
        <w:t>َّ</w:t>
      </w:r>
      <w:r>
        <w:rPr>
          <w:rtl/>
        </w:rPr>
        <w:t xml:space="preserve">ت لطول زمنها هذه أرض كرب وبلاء. </w:t>
      </w:r>
    </w:p>
    <w:p w:rsidR="00F203D8" w:rsidRDefault="00F203D8" w:rsidP="0002770F">
      <w:pPr>
        <w:pStyle w:val="libNormal"/>
        <w:rPr>
          <w:rtl/>
        </w:rPr>
      </w:pPr>
      <w:r>
        <w:rPr>
          <w:rtl/>
        </w:rPr>
        <w:t xml:space="preserve">وقال بأعلى صوته: يا ربّ عيسى بن مريم لا تبارك في قتلته والحامل عليه والمعين عليه والخاذل له. </w:t>
      </w:r>
    </w:p>
    <w:p w:rsidR="00F203D8" w:rsidRDefault="00F203D8" w:rsidP="0002770F">
      <w:pPr>
        <w:pStyle w:val="libNormal"/>
        <w:rPr>
          <w:rtl/>
        </w:rPr>
      </w:pPr>
      <w:r>
        <w:rPr>
          <w:rtl/>
        </w:rPr>
        <w:t>ثم</w:t>
      </w:r>
      <w:r>
        <w:rPr>
          <w:rFonts w:hint="cs"/>
          <w:rtl/>
        </w:rPr>
        <w:t>َّ</w:t>
      </w:r>
      <w:r>
        <w:rPr>
          <w:rtl/>
        </w:rPr>
        <w:t xml:space="preserve"> بكى بكاء طويلاً وبكينا معه حتّى سقط لوجهه وغشي عليه طويلاً، ثمّ أفاق فأخذ البعر فصر</w:t>
      </w:r>
      <w:r>
        <w:rPr>
          <w:rFonts w:hint="cs"/>
          <w:rtl/>
        </w:rPr>
        <w:t>َّ</w:t>
      </w:r>
      <w:r>
        <w:rPr>
          <w:rtl/>
        </w:rPr>
        <w:t>ها في ردائه وأمرني أن أصر</w:t>
      </w:r>
      <w:r>
        <w:rPr>
          <w:rFonts w:hint="cs"/>
          <w:rtl/>
        </w:rPr>
        <w:t>َّ</w:t>
      </w:r>
      <w:r>
        <w:rPr>
          <w:rtl/>
        </w:rPr>
        <w:t>ها كذلك، ثمّ قال: يا ابن عبّاس إذا رأيتها تنفجر دما</w:t>
      </w:r>
      <w:r>
        <w:rPr>
          <w:rFonts w:hint="cs"/>
          <w:rtl/>
        </w:rPr>
        <w:t>ً</w:t>
      </w:r>
      <w:r>
        <w:rPr>
          <w:rtl/>
        </w:rPr>
        <w:t xml:space="preserve"> عبيطا</w:t>
      </w:r>
      <w:r>
        <w:rPr>
          <w:rFonts w:hint="cs"/>
          <w:rtl/>
        </w:rPr>
        <w:t>ً</w:t>
      </w:r>
      <w:r>
        <w:rPr>
          <w:rtl/>
        </w:rPr>
        <w:t xml:space="preserve"> فاعلم أنَّ أبا عبد الله قد قتل ودفن بها. </w:t>
      </w:r>
    </w:p>
    <w:p w:rsidR="00F203D8" w:rsidRDefault="00F203D8" w:rsidP="0002770F">
      <w:pPr>
        <w:pStyle w:val="libNormal"/>
        <w:rPr>
          <w:rtl/>
        </w:rPr>
      </w:pPr>
      <w:r>
        <w:rPr>
          <w:rtl/>
        </w:rPr>
        <w:t>قال ابن عبّاس: فوالله لقد كنت أحفظها أكثر من حفظي لبعض ما افترض الله عليّ</w:t>
      </w:r>
      <w:r>
        <w:rPr>
          <w:rFonts w:hint="cs"/>
          <w:rtl/>
        </w:rPr>
        <w:t>َ</w:t>
      </w:r>
      <w:r>
        <w:rPr>
          <w:rtl/>
        </w:rPr>
        <w:t xml:space="preserve">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بعض النسخ « الخيرة الطاهرة. </w:t>
      </w:r>
    </w:p>
    <w:p w:rsidR="00F203D8" w:rsidRDefault="00F203D8" w:rsidP="00F203D8">
      <w:pPr>
        <w:pStyle w:val="libFootnote0"/>
        <w:rPr>
          <w:rtl/>
        </w:rPr>
      </w:pPr>
      <w:r>
        <w:rPr>
          <w:rtl/>
        </w:rPr>
        <w:t>(2) جمع الصوار</w:t>
      </w:r>
      <w:r w:rsidR="005B13D3">
        <w:rPr>
          <w:rtl/>
        </w:rPr>
        <w:t xml:space="preserve"> - </w:t>
      </w:r>
      <w:r>
        <w:rPr>
          <w:rtl/>
        </w:rPr>
        <w:t>ككتاب</w:t>
      </w:r>
      <w:r w:rsidR="005B13D3">
        <w:rPr>
          <w:rtl/>
        </w:rPr>
        <w:t xml:space="preserve"> - </w:t>
      </w:r>
      <w:r>
        <w:rPr>
          <w:rtl/>
        </w:rPr>
        <w:t xml:space="preserve">وهو القطيع من البعر أو المسك وقال في القاموس: الصور: النخل الصغار. والصيران: المجتمع. والمراد بالصيران هنا المجتمعة من أبعار الظباء.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وأنا لا أحل</w:t>
      </w:r>
      <w:r>
        <w:rPr>
          <w:rFonts w:hint="cs"/>
          <w:rtl/>
        </w:rPr>
        <w:t>ّ</w:t>
      </w:r>
      <w:r>
        <w:rPr>
          <w:rtl/>
        </w:rPr>
        <w:t xml:space="preserve">ها </w:t>
      </w:r>
      <w:r w:rsidRPr="00223CC9">
        <w:rPr>
          <w:rtl/>
        </w:rPr>
        <w:t>من</w:t>
      </w:r>
      <w:r>
        <w:rPr>
          <w:rtl/>
        </w:rPr>
        <w:t xml:space="preserve"> طرف كم</w:t>
      </w:r>
      <w:r>
        <w:rPr>
          <w:rFonts w:hint="cs"/>
          <w:rtl/>
        </w:rPr>
        <w:t>ّ</w:t>
      </w:r>
      <w:r>
        <w:rPr>
          <w:rtl/>
        </w:rPr>
        <w:t xml:space="preserve">ي، فبينا </w:t>
      </w:r>
      <w:r>
        <w:rPr>
          <w:rFonts w:hint="cs"/>
          <w:rtl/>
        </w:rPr>
        <w:t>أ</w:t>
      </w:r>
      <w:r>
        <w:rPr>
          <w:rtl/>
        </w:rPr>
        <w:t>نا في البيت نائم</w:t>
      </w:r>
      <w:r>
        <w:rPr>
          <w:rFonts w:hint="cs"/>
          <w:rtl/>
        </w:rPr>
        <w:t>ٌ</w:t>
      </w:r>
      <w:r>
        <w:rPr>
          <w:rtl/>
        </w:rPr>
        <w:t xml:space="preserve"> إذ انتبهت فإذا هي تسيل دما</w:t>
      </w:r>
      <w:r>
        <w:rPr>
          <w:rFonts w:hint="cs"/>
          <w:rtl/>
        </w:rPr>
        <w:t>ً</w:t>
      </w:r>
      <w:r>
        <w:rPr>
          <w:rtl/>
        </w:rPr>
        <w:t xml:space="preserve"> عبيطا</w:t>
      </w:r>
      <w:r>
        <w:rPr>
          <w:rFonts w:hint="cs"/>
          <w:rtl/>
        </w:rPr>
        <w:t>ً</w:t>
      </w:r>
      <w:r>
        <w:rPr>
          <w:rtl/>
        </w:rPr>
        <w:t xml:space="preserve"> وكان كمي قد امتلأت دما</w:t>
      </w:r>
      <w:r>
        <w:rPr>
          <w:rFonts w:hint="cs"/>
          <w:rtl/>
        </w:rPr>
        <w:t>ً</w:t>
      </w:r>
      <w:r>
        <w:rPr>
          <w:rtl/>
        </w:rPr>
        <w:t xml:space="preserve"> عبيطا</w:t>
      </w:r>
      <w:r>
        <w:rPr>
          <w:rFonts w:hint="cs"/>
          <w:rtl/>
        </w:rPr>
        <w:t>ً</w:t>
      </w:r>
      <w:r>
        <w:rPr>
          <w:rtl/>
        </w:rPr>
        <w:t>، فجلست وأنا أبكي وقلت: قتل والله الحسين والله ما كذبني عليّ</w:t>
      </w:r>
      <w:r>
        <w:rPr>
          <w:rFonts w:hint="cs"/>
          <w:rtl/>
        </w:rPr>
        <w:t>ٌ</w:t>
      </w:r>
      <w:r>
        <w:rPr>
          <w:rtl/>
        </w:rPr>
        <w:t xml:space="preserve"> قط</w:t>
      </w:r>
      <w:r>
        <w:rPr>
          <w:rFonts w:hint="cs"/>
          <w:rtl/>
        </w:rPr>
        <w:t>ٌّ</w:t>
      </w:r>
      <w:r>
        <w:rPr>
          <w:rtl/>
        </w:rPr>
        <w:t xml:space="preserve"> في حديث حدّ</w:t>
      </w:r>
      <w:r>
        <w:rPr>
          <w:rFonts w:hint="cs"/>
          <w:rtl/>
        </w:rPr>
        <w:t>َ</w:t>
      </w:r>
      <w:r>
        <w:rPr>
          <w:rtl/>
        </w:rPr>
        <w:t>ثني ولا أخبرني بشيء قط</w:t>
      </w:r>
      <w:r>
        <w:rPr>
          <w:rFonts w:hint="cs"/>
          <w:rtl/>
        </w:rPr>
        <w:t>ُّ</w:t>
      </w:r>
      <w:r>
        <w:rPr>
          <w:rtl/>
        </w:rPr>
        <w:t xml:space="preserve"> أنَّه يكون إلّا كان كذلك لأنّ رسول الله </w:t>
      </w:r>
      <w:r w:rsidRPr="00F203D8">
        <w:rPr>
          <w:rStyle w:val="libAlaemChar"/>
          <w:rFonts w:hint="cs"/>
          <w:rtl/>
        </w:rPr>
        <w:t>صلى‌الله‌عليه‌وآله‌وسلم</w:t>
      </w:r>
      <w:r>
        <w:rPr>
          <w:rtl/>
        </w:rPr>
        <w:t xml:space="preserve"> كان يخبره بأشياء لا يخبر بها غيره، ففزعت وخرجت وذلك </w:t>
      </w:r>
      <w:r>
        <w:rPr>
          <w:rFonts w:hint="cs"/>
          <w:rtl/>
        </w:rPr>
        <w:t xml:space="preserve">[ </w:t>
      </w:r>
      <w:r>
        <w:rPr>
          <w:rtl/>
        </w:rPr>
        <w:t>كان</w:t>
      </w:r>
      <w:r>
        <w:rPr>
          <w:rFonts w:hint="cs"/>
          <w:rtl/>
        </w:rPr>
        <w:t xml:space="preserve"> ]</w:t>
      </w:r>
      <w:r>
        <w:rPr>
          <w:rtl/>
        </w:rPr>
        <w:t xml:space="preserve"> عند الفجر فرأيت والله المدينة كأن</w:t>
      </w:r>
      <w:r>
        <w:rPr>
          <w:rFonts w:hint="cs"/>
          <w:rtl/>
        </w:rPr>
        <w:t>ّ</w:t>
      </w:r>
      <w:r>
        <w:rPr>
          <w:rtl/>
        </w:rPr>
        <w:t xml:space="preserve">ها ضباب </w:t>
      </w:r>
      <w:r w:rsidRPr="00F203D8">
        <w:rPr>
          <w:rStyle w:val="libFootnotenumChar"/>
          <w:rtl/>
        </w:rPr>
        <w:t>(1)</w:t>
      </w:r>
      <w:r>
        <w:rPr>
          <w:rtl/>
        </w:rPr>
        <w:t xml:space="preserve"> لا يستبين فيها أثر عين، ثمّ</w:t>
      </w:r>
      <w:r>
        <w:rPr>
          <w:rFonts w:hint="cs"/>
          <w:rtl/>
        </w:rPr>
        <w:t>َ</w:t>
      </w:r>
      <w:r>
        <w:rPr>
          <w:rtl/>
        </w:rPr>
        <w:t xml:space="preserve"> طلعت الشمس فرأيت كأن</w:t>
      </w:r>
      <w:r>
        <w:rPr>
          <w:rFonts w:hint="cs"/>
          <w:rtl/>
        </w:rPr>
        <w:t>ّ</w:t>
      </w:r>
      <w:r>
        <w:rPr>
          <w:rtl/>
        </w:rPr>
        <w:t>ها كاسفة، ورأيت كأن حيطان المدينة عليها دم عبيط، فجلست وأنا باك وقلت، قتل والله الحسين، فسمعت صوتا</w:t>
      </w:r>
      <w:r>
        <w:rPr>
          <w:rFonts w:hint="cs"/>
          <w:rtl/>
        </w:rPr>
        <w:t>ً</w:t>
      </w:r>
      <w:r>
        <w:rPr>
          <w:rtl/>
        </w:rPr>
        <w:t xml:space="preserve"> من ناحية البيت وهو يقول: </w:t>
      </w:r>
    </w:p>
    <w:tbl>
      <w:tblPr>
        <w:bidiVisual/>
        <w:tblW w:w="5000" w:type="pct"/>
        <w:tblLook w:val="01E0"/>
      </w:tblPr>
      <w:tblGrid>
        <w:gridCol w:w="3870"/>
        <w:gridCol w:w="272"/>
        <w:gridCol w:w="3870"/>
      </w:tblGrid>
      <w:tr w:rsidR="00F203D8" w:rsidTr="00E30F6F">
        <w:tc>
          <w:tcPr>
            <w:tcW w:w="3775" w:type="dxa"/>
            <w:shd w:val="clear" w:color="auto" w:fill="auto"/>
          </w:tcPr>
          <w:p w:rsidR="00F203D8" w:rsidRDefault="00F203D8" w:rsidP="005B13D3">
            <w:pPr>
              <w:pStyle w:val="libPoem"/>
              <w:rPr>
                <w:rtl/>
              </w:rPr>
            </w:pPr>
            <w:r w:rsidRPr="00D01B76">
              <w:rPr>
                <w:rtl/>
              </w:rPr>
              <w:t>اصبروا آل الر</w:t>
            </w:r>
            <w:r>
              <w:rPr>
                <w:rFonts w:hint="cs"/>
                <w:rtl/>
              </w:rPr>
              <w:t>َّ</w:t>
            </w:r>
            <w:r w:rsidRPr="00D01B76">
              <w:rPr>
                <w:rtl/>
              </w:rPr>
              <w:t>سول</w:t>
            </w:r>
            <w:r w:rsidRPr="00F203D8">
              <w:rPr>
                <w:rStyle w:val="libPoemTiniChar0"/>
                <w:rtl/>
              </w:rPr>
              <w:br/>
              <w:t> </w:t>
            </w:r>
          </w:p>
        </w:tc>
        <w:tc>
          <w:tcPr>
            <w:tcW w:w="265"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sidRPr="00D01B76">
              <w:rPr>
                <w:rtl/>
              </w:rPr>
              <w:t>ق</w:t>
            </w:r>
            <w:r>
              <w:rPr>
                <w:rFonts w:hint="cs"/>
                <w:rtl/>
              </w:rPr>
              <w:t>ُ</w:t>
            </w:r>
            <w:r w:rsidRPr="00D01B76">
              <w:rPr>
                <w:rtl/>
              </w:rPr>
              <w:t xml:space="preserve">تل الفرخ النحول </w:t>
            </w:r>
            <w:r w:rsidRPr="00F203D8">
              <w:rPr>
                <w:rStyle w:val="libFootnotenumChar"/>
                <w:rtl/>
              </w:rPr>
              <w:t>(2)</w:t>
            </w:r>
            <w:r w:rsidRPr="00F203D8">
              <w:rPr>
                <w:rStyle w:val="libPoemTiniChar0"/>
                <w:rtl/>
              </w:rPr>
              <w:br/>
              <w:t> </w:t>
            </w:r>
          </w:p>
        </w:tc>
      </w:tr>
      <w:tr w:rsidR="00F203D8" w:rsidTr="00E30F6F">
        <w:tc>
          <w:tcPr>
            <w:tcW w:w="3775" w:type="dxa"/>
            <w:shd w:val="clear" w:color="auto" w:fill="auto"/>
          </w:tcPr>
          <w:p w:rsidR="00F203D8" w:rsidRDefault="00F203D8" w:rsidP="005B13D3">
            <w:pPr>
              <w:pStyle w:val="libPoem"/>
              <w:rPr>
                <w:rtl/>
              </w:rPr>
            </w:pPr>
            <w:r w:rsidRPr="00D01B76">
              <w:rPr>
                <w:rtl/>
              </w:rPr>
              <w:t>نزل الر</w:t>
            </w:r>
            <w:r>
              <w:rPr>
                <w:rFonts w:hint="cs"/>
                <w:rtl/>
              </w:rPr>
              <w:t>ُّ</w:t>
            </w:r>
            <w:r w:rsidRPr="00D01B76">
              <w:rPr>
                <w:rtl/>
              </w:rPr>
              <w:t>وح الامين</w:t>
            </w:r>
            <w:r w:rsidRPr="00F203D8">
              <w:rPr>
                <w:rStyle w:val="libPoemTiniChar0"/>
                <w:rtl/>
              </w:rPr>
              <w:br/>
              <w:t> </w:t>
            </w:r>
          </w:p>
        </w:tc>
        <w:tc>
          <w:tcPr>
            <w:tcW w:w="265" w:type="dxa"/>
            <w:shd w:val="clear" w:color="auto" w:fill="auto"/>
          </w:tcPr>
          <w:p w:rsidR="00F203D8" w:rsidRDefault="00F203D8" w:rsidP="00E30F6F">
            <w:pPr>
              <w:rPr>
                <w:rtl/>
              </w:rPr>
            </w:pPr>
          </w:p>
        </w:tc>
        <w:tc>
          <w:tcPr>
            <w:tcW w:w="3774" w:type="dxa"/>
            <w:shd w:val="clear" w:color="auto" w:fill="auto"/>
          </w:tcPr>
          <w:p w:rsidR="00F203D8" w:rsidRDefault="00F203D8" w:rsidP="005B13D3">
            <w:pPr>
              <w:pStyle w:val="libPoem"/>
              <w:rPr>
                <w:rtl/>
              </w:rPr>
            </w:pPr>
            <w:r w:rsidRPr="00D01B76">
              <w:rPr>
                <w:rtl/>
              </w:rPr>
              <w:t>ببكاء وعويل</w:t>
            </w:r>
            <w:r w:rsidRPr="00F203D8">
              <w:rPr>
                <w:rStyle w:val="libPoemTiniChar0"/>
                <w:rtl/>
              </w:rPr>
              <w:br/>
              <w:t> </w:t>
            </w:r>
          </w:p>
        </w:tc>
      </w:tr>
    </w:tbl>
    <w:p w:rsidR="00F203D8" w:rsidRDefault="00F203D8" w:rsidP="0002770F">
      <w:pPr>
        <w:pStyle w:val="libNormal"/>
        <w:rPr>
          <w:rtl/>
        </w:rPr>
      </w:pPr>
      <w:r>
        <w:rPr>
          <w:rtl/>
        </w:rPr>
        <w:t>ثم</w:t>
      </w:r>
      <w:r>
        <w:rPr>
          <w:rFonts w:hint="cs"/>
          <w:rtl/>
        </w:rPr>
        <w:t>َّ</w:t>
      </w:r>
      <w:r>
        <w:rPr>
          <w:rtl/>
        </w:rPr>
        <w:t xml:space="preserve"> بكى بأعلى صوته وبكيت وأثب</w:t>
      </w:r>
      <w:r>
        <w:rPr>
          <w:rFonts w:hint="cs"/>
          <w:rtl/>
        </w:rPr>
        <w:t>ّ</w:t>
      </w:r>
      <w:r>
        <w:rPr>
          <w:rtl/>
        </w:rPr>
        <w:t>ت عندي تلك الساعة وكان شهر المحر</w:t>
      </w:r>
      <w:r>
        <w:rPr>
          <w:rFonts w:hint="cs"/>
          <w:rtl/>
        </w:rPr>
        <w:t>َّ</w:t>
      </w:r>
      <w:r>
        <w:rPr>
          <w:rtl/>
        </w:rPr>
        <w:t>م ويوم عاشوراء لعشر مضين منه فوجدته يوم ورد علينا خبره وتاريخه كذلك، فحد</w:t>
      </w:r>
      <w:r>
        <w:rPr>
          <w:rFonts w:hint="cs"/>
          <w:rtl/>
        </w:rPr>
        <w:t>َّ</w:t>
      </w:r>
      <w:r>
        <w:rPr>
          <w:rtl/>
        </w:rPr>
        <w:t>ثت بهذا. الحديث اولئك الّذين كانوا معه فقالوا: والله لقد سمعنا ما سمعت ونحن في المعركة لا ندري ما هو، فكنا نرى أنَّه الخضر صلوات الله عليه وعلى الحسين، ولعن الله قاتله والمشي</w:t>
      </w:r>
      <w:r>
        <w:rPr>
          <w:rFonts w:hint="cs"/>
          <w:rtl/>
        </w:rPr>
        <w:t>ّ</w:t>
      </w:r>
      <w:r>
        <w:rPr>
          <w:rtl/>
        </w:rPr>
        <w:t xml:space="preserve">ع عليه. </w:t>
      </w:r>
    </w:p>
    <w:p w:rsidR="00F203D8" w:rsidRDefault="00F203D8" w:rsidP="0002770F">
      <w:pPr>
        <w:pStyle w:val="libNormal"/>
        <w:rPr>
          <w:rtl/>
        </w:rPr>
      </w:pPr>
      <w:r w:rsidRPr="00F203D8">
        <w:rPr>
          <w:rStyle w:val="libBold2Char"/>
          <w:rtl/>
        </w:rPr>
        <w:t>وقد روى</w:t>
      </w:r>
      <w:r>
        <w:rPr>
          <w:rtl/>
        </w:rPr>
        <w:t xml:space="preserve"> أنَّ حبابة الوالبي</w:t>
      </w:r>
      <w:r>
        <w:rPr>
          <w:rFonts w:hint="cs"/>
          <w:rtl/>
        </w:rPr>
        <w:t>ّ</w:t>
      </w:r>
      <w:r>
        <w:rPr>
          <w:rtl/>
        </w:rPr>
        <w:t xml:space="preserve">ة لقيت أمير المؤمنين </w:t>
      </w:r>
      <w:r w:rsidRPr="00F203D8">
        <w:rPr>
          <w:rStyle w:val="libAlaemChar"/>
          <w:rFonts w:hint="cs"/>
          <w:rtl/>
        </w:rPr>
        <w:t>عليه‌السلام</w:t>
      </w:r>
      <w:r>
        <w:rPr>
          <w:rtl/>
        </w:rPr>
        <w:t xml:space="preserve"> ومن بعده من الائمّة </w:t>
      </w:r>
      <w:r w:rsidRPr="00F203D8">
        <w:rPr>
          <w:rStyle w:val="libAlaemChar"/>
          <w:rFonts w:hint="cs"/>
          <w:rtl/>
        </w:rPr>
        <w:t>عليهم‌السلام</w:t>
      </w:r>
      <w:r>
        <w:rPr>
          <w:rtl/>
        </w:rPr>
        <w:t xml:space="preserve"> وأن</w:t>
      </w:r>
      <w:r>
        <w:rPr>
          <w:rFonts w:hint="cs"/>
          <w:rtl/>
        </w:rPr>
        <w:t>ّ</w:t>
      </w:r>
      <w:r>
        <w:rPr>
          <w:rtl/>
        </w:rPr>
        <w:t xml:space="preserve">ها بقيت إلى أيّام الرِّضا </w:t>
      </w:r>
      <w:r w:rsidRPr="00F203D8">
        <w:rPr>
          <w:rStyle w:val="libAlaemChar"/>
          <w:rFonts w:hint="cs"/>
          <w:rtl/>
        </w:rPr>
        <w:t>عليه‌السلام</w:t>
      </w:r>
      <w:r>
        <w:rPr>
          <w:rtl/>
        </w:rPr>
        <w:t xml:space="preserve"> فلم ينكر من أمرها طول العمر فكيف ينكر القائم </w:t>
      </w:r>
      <w:r w:rsidRPr="00F203D8">
        <w:rPr>
          <w:rStyle w:val="libAlaemChar"/>
          <w:rFonts w:hint="cs"/>
          <w:rtl/>
        </w:rPr>
        <w:t>عليه‌السلام</w:t>
      </w:r>
      <w:r>
        <w:rPr>
          <w:rtl/>
        </w:rPr>
        <w:t xml:space="preserve">.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(1) اليوم صار ذا ضباب</w:t>
      </w:r>
      <w:r w:rsidR="005B13D3">
        <w:rPr>
          <w:rtl/>
        </w:rPr>
        <w:t xml:space="preserve"> - </w:t>
      </w:r>
      <w:r>
        <w:rPr>
          <w:rtl/>
        </w:rPr>
        <w:t>بالفتح</w:t>
      </w:r>
      <w:r w:rsidR="005B13D3">
        <w:rPr>
          <w:rtl/>
        </w:rPr>
        <w:t xml:space="preserve"> - </w:t>
      </w:r>
      <w:r>
        <w:rPr>
          <w:rtl/>
        </w:rPr>
        <w:t xml:space="preserve">أي ندى كالغيم أو سحاب رقيق كالدخان. </w:t>
      </w:r>
    </w:p>
    <w:p w:rsidR="00F203D8" w:rsidRDefault="00F203D8" w:rsidP="00F203D8">
      <w:pPr>
        <w:pStyle w:val="libFootnote0"/>
        <w:rPr>
          <w:rtl/>
        </w:rPr>
      </w:pPr>
      <w:r>
        <w:rPr>
          <w:rtl/>
        </w:rPr>
        <w:t xml:space="preserve">(2) النحول: الهزال. وفي بعض النسخ « المحول » ولعل المراد العطشان لأنّ المحل: انقطاع المطر ويبس الأرض من الكلاء. </w:t>
      </w:r>
    </w:p>
    <w:p w:rsidR="00F203D8" w:rsidRDefault="00F203D8" w:rsidP="00F203D8">
      <w:pPr>
        <w:pStyle w:val="libNormal"/>
        <w:rPr>
          <w:rtl/>
        </w:rPr>
      </w:pPr>
      <w:r>
        <w:rPr>
          <w:rtl/>
        </w:rPr>
        <w:br w:type="page"/>
      </w:r>
    </w:p>
    <w:p w:rsidR="00F203D8" w:rsidRDefault="00F203D8" w:rsidP="00F203D8">
      <w:pPr>
        <w:pStyle w:val="libCenterBold1"/>
        <w:rPr>
          <w:rtl/>
        </w:rPr>
      </w:pPr>
      <w:r>
        <w:rPr>
          <w:rtl/>
        </w:rPr>
        <w:lastRenderedPageBreak/>
        <w:t xml:space="preserve">49 </w:t>
      </w:r>
    </w:p>
    <w:p w:rsidR="00F203D8" w:rsidRDefault="00F203D8" w:rsidP="005C6CC3">
      <w:pPr>
        <w:pStyle w:val="Heading2Center"/>
        <w:rPr>
          <w:rtl/>
        </w:rPr>
      </w:pPr>
      <w:bookmarkStart w:id="271" w:name="_Toc263922863"/>
      <w:bookmarkStart w:id="272" w:name="_Toc298832553"/>
      <w:bookmarkStart w:id="273" w:name="_Toc387047434"/>
      <w:r>
        <w:rPr>
          <w:rtl/>
        </w:rPr>
        <w:t>(</w:t>
      </w:r>
      <w:r>
        <w:rPr>
          <w:rFonts w:hint="cs"/>
          <w:rtl/>
        </w:rPr>
        <w:t xml:space="preserve"> </w:t>
      </w:r>
      <w:r>
        <w:rPr>
          <w:rtl/>
        </w:rPr>
        <w:t>باب</w:t>
      </w:r>
      <w:r>
        <w:rPr>
          <w:rFonts w:hint="cs"/>
          <w:rtl/>
        </w:rPr>
        <w:t xml:space="preserve"> </w:t>
      </w:r>
      <w:r>
        <w:rPr>
          <w:rtl/>
        </w:rPr>
        <w:t>)</w:t>
      </w:r>
      <w:bookmarkEnd w:id="271"/>
      <w:bookmarkEnd w:id="272"/>
      <w:bookmarkEnd w:id="273"/>
      <w:r>
        <w:rPr>
          <w:rtl/>
        </w:rPr>
        <w:t xml:space="preserve"> </w:t>
      </w:r>
    </w:p>
    <w:p w:rsidR="00F203D8" w:rsidRDefault="00F203D8" w:rsidP="00F203D8">
      <w:pPr>
        <w:pStyle w:val="libCenterBold1"/>
        <w:rPr>
          <w:rtl/>
        </w:rPr>
      </w:pPr>
      <w:r w:rsidRPr="003F24EE">
        <w:rPr>
          <w:rtl/>
        </w:rPr>
        <w:t>*</w:t>
      </w:r>
      <w:r>
        <w:rPr>
          <w:rtl/>
        </w:rPr>
        <w:t xml:space="preserve"> (في سياق حديث حبابة الوالبي</w:t>
      </w:r>
      <w:r>
        <w:rPr>
          <w:rFonts w:hint="cs"/>
          <w:rtl/>
        </w:rPr>
        <w:t>ّ</w:t>
      </w:r>
      <w:r>
        <w:rPr>
          <w:rtl/>
        </w:rPr>
        <w:t xml:space="preserve">ة ما:) </w:t>
      </w:r>
      <w:r w:rsidRPr="003F24EE">
        <w:rPr>
          <w:rtl/>
        </w:rPr>
        <w:t>*</w:t>
      </w:r>
    </w:p>
    <w:p w:rsidR="00F203D8" w:rsidRDefault="00F203D8" w:rsidP="0002770F">
      <w:pPr>
        <w:pStyle w:val="libNormal"/>
        <w:rPr>
          <w:rtl/>
        </w:rPr>
      </w:pPr>
      <w:r>
        <w:rPr>
          <w:rtl/>
        </w:rPr>
        <w:t>1</w:t>
      </w:r>
      <w:r w:rsidR="005B13D3">
        <w:rPr>
          <w:rtl/>
        </w:rPr>
        <w:t xml:space="preserve"> - </w:t>
      </w:r>
      <w:r>
        <w:rPr>
          <w:rtl/>
        </w:rPr>
        <w:t>حدّثنا عليّ</w:t>
      </w:r>
      <w:r>
        <w:rPr>
          <w:rFonts w:hint="cs"/>
          <w:rtl/>
        </w:rPr>
        <w:t>ُ</w:t>
      </w:r>
      <w:r>
        <w:rPr>
          <w:rtl/>
        </w:rPr>
        <w:t xml:space="preserve"> بن أحمد الد</w:t>
      </w:r>
      <w:r>
        <w:rPr>
          <w:rFonts w:hint="cs"/>
          <w:rtl/>
        </w:rPr>
        <w:t>ّ</w:t>
      </w:r>
      <w:r>
        <w:rPr>
          <w:rtl/>
        </w:rPr>
        <w:t>ق</w:t>
      </w:r>
      <w:r>
        <w:rPr>
          <w:rFonts w:hint="cs"/>
          <w:rtl/>
        </w:rPr>
        <w:t>ّ</w:t>
      </w:r>
      <w:r>
        <w:rPr>
          <w:rtl/>
        </w:rPr>
        <w:t xml:space="preserve">اق </w:t>
      </w:r>
      <w:r w:rsidRPr="00F203D8">
        <w:rPr>
          <w:rStyle w:val="libAlaemChar"/>
          <w:rFonts w:hint="cs"/>
          <w:rtl/>
        </w:rPr>
        <w:t>رضي‌الله‌عنه</w:t>
      </w:r>
      <w:r>
        <w:rPr>
          <w:rtl/>
        </w:rPr>
        <w:t xml:space="preserve"> قال: حدّثنا محمّد بن يعقوب قال: حدّثنا عليّ</w:t>
      </w:r>
      <w:r>
        <w:rPr>
          <w:rFonts w:hint="cs"/>
          <w:rtl/>
        </w:rPr>
        <w:t>ُ</w:t>
      </w:r>
      <w:r>
        <w:rPr>
          <w:rtl/>
        </w:rPr>
        <w:t xml:space="preserve"> بن محمّد، عن أبي عليّ</w:t>
      </w:r>
      <w:r>
        <w:rPr>
          <w:rFonts w:hint="cs"/>
          <w:rtl/>
        </w:rPr>
        <w:t>ٍ</w:t>
      </w:r>
      <w:r>
        <w:rPr>
          <w:rtl/>
        </w:rPr>
        <w:t xml:space="preserve"> محمّد بن إسماعيل بن موسى بن جعفر، عن أحمد ابن قاسم العجلي</w:t>
      </w:r>
      <w:r>
        <w:rPr>
          <w:rFonts w:hint="cs"/>
          <w:rtl/>
        </w:rPr>
        <w:t>ِّ</w:t>
      </w:r>
      <w:r>
        <w:rPr>
          <w:rtl/>
        </w:rPr>
        <w:t xml:space="preserve">، عن أحمد بن يحيى المعروف ببرد، عن محمّد بن خداهي </w:t>
      </w:r>
      <w:r w:rsidRPr="00F203D8">
        <w:rPr>
          <w:rStyle w:val="libFootnotenumChar"/>
          <w:rtl/>
        </w:rPr>
        <w:t>(1)</w:t>
      </w:r>
      <w:r>
        <w:rPr>
          <w:rtl/>
        </w:rPr>
        <w:t>، عن عبد الله بن أيّوب، عن عبد الله بن هشام، عن عبد الكريم بن عمر الخثعمي</w:t>
      </w:r>
      <w:r>
        <w:rPr>
          <w:rFonts w:hint="cs"/>
          <w:rtl/>
        </w:rPr>
        <w:t>ِّ</w:t>
      </w:r>
      <w:r>
        <w:rPr>
          <w:rtl/>
        </w:rPr>
        <w:t>، عن حبابة الوالبي</w:t>
      </w:r>
      <w:r>
        <w:rPr>
          <w:rFonts w:hint="cs"/>
          <w:rtl/>
        </w:rPr>
        <w:t>ّ</w:t>
      </w:r>
      <w:r>
        <w:rPr>
          <w:rtl/>
        </w:rPr>
        <w:t xml:space="preserve">ة قالت: رأيت أمير المؤمنين </w:t>
      </w:r>
      <w:r w:rsidRPr="00F203D8">
        <w:rPr>
          <w:rStyle w:val="libAlaemChar"/>
          <w:rFonts w:hint="cs"/>
          <w:rtl/>
        </w:rPr>
        <w:t>عليه‌السلام</w:t>
      </w:r>
      <w:r>
        <w:rPr>
          <w:rtl/>
        </w:rPr>
        <w:t xml:space="preserve"> في شرطة الخميس ومعه در</w:t>
      </w:r>
      <w:r>
        <w:rPr>
          <w:rFonts w:hint="cs"/>
          <w:rtl/>
        </w:rPr>
        <w:t>َّ</w:t>
      </w:r>
      <w:r>
        <w:rPr>
          <w:rtl/>
        </w:rPr>
        <w:t>ة يضرب بها يب</w:t>
      </w:r>
      <w:r>
        <w:rPr>
          <w:rFonts w:hint="cs"/>
          <w:rtl/>
        </w:rPr>
        <w:t>ّ</w:t>
      </w:r>
      <w:r>
        <w:rPr>
          <w:rtl/>
        </w:rPr>
        <w:t>اع الجري والمار ما هي والز</w:t>
      </w:r>
      <w:r>
        <w:rPr>
          <w:rFonts w:hint="cs"/>
          <w:rtl/>
        </w:rPr>
        <w:t>َّ</w:t>
      </w:r>
      <w:r>
        <w:rPr>
          <w:rtl/>
        </w:rPr>
        <w:t>مار والطافي ويقول لهم: يا بي</w:t>
      </w:r>
      <w:r>
        <w:rPr>
          <w:rFonts w:hint="cs"/>
          <w:rtl/>
        </w:rPr>
        <w:t>ّ</w:t>
      </w:r>
      <w:r>
        <w:rPr>
          <w:rtl/>
        </w:rPr>
        <w:t>اعي مسوخ بني إسرائيل وجند بني مروان، فقام إليه فرات بن ال</w:t>
      </w:r>
      <w:r>
        <w:rPr>
          <w:rFonts w:hint="cs"/>
          <w:rtl/>
        </w:rPr>
        <w:t>أ</w:t>
      </w:r>
      <w:r>
        <w:rPr>
          <w:rtl/>
        </w:rPr>
        <w:t>حنف فقال له: يا أمير المؤمنين فماجند بني مروان؟ (قالت:) فقال له: أقوام حلقوا اللحاء وفتلوا الشوارب، فلم أرنا ناطقا</w:t>
      </w:r>
      <w:r>
        <w:rPr>
          <w:rFonts w:hint="cs"/>
          <w:rtl/>
        </w:rPr>
        <w:t>ً</w:t>
      </w:r>
      <w:r>
        <w:rPr>
          <w:rtl/>
        </w:rPr>
        <w:t xml:space="preserve"> أحسن نطقا</w:t>
      </w:r>
      <w:r>
        <w:rPr>
          <w:rFonts w:hint="cs"/>
          <w:rtl/>
        </w:rPr>
        <w:t>ً</w:t>
      </w:r>
      <w:r>
        <w:rPr>
          <w:rtl/>
        </w:rPr>
        <w:t xml:space="preserve"> منه ثمّ</w:t>
      </w:r>
      <w:r>
        <w:rPr>
          <w:rFonts w:hint="cs"/>
          <w:rtl/>
        </w:rPr>
        <w:t>َ</w:t>
      </w:r>
      <w:r>
        <w:rPr>
          <w:rtl/>
        </w:rPr>
        <w:t xml:space="preserve"> أتبعته فلم أزل أقفوا أثره حتّى قعد في رحبة المسجد فقلت له: يا أمير المؤمنين ما دلالة الامامة رحمك الله؟ فقال لي: ايتيني بتلك الحصاة</w:t>
      </w:r>
      <w:r w:rsidR="005B13D3">
        <w:rPr>
          <w:rtl/>
        </w:rPr>
        <w:t xml:space="preserve"> - </w:t>
      </w:r>
      <w:r>
        <w:rPr>
          <w:rtl/>
        </w:rPr>
        <w:t>وأشار بيده إلى حصاة</w:t>
      </w:r>
      <w:r w:rsidR="005B13D3">
        <w:rPr>
          <w:rtl/>
        </w:rPr>
        <w:t xml:space="preserve"> - </w:t>
      </w:r>
      <w:r>
        <w:rPr>
          <w:rtl/>
        </w:rPr>
        <w:t>فأتيته بها فطبع لي فيها بخاتمه، ثمّ قال لي: يا حبابة إذا ادّ</w:t>
      </w:r>
      <w:r>
        <w:rPr>
          <w:rFonts w:hint="cs"/>
          <w:rtl/>
        </w:rPr>
        <w:t>َ</w:t>
      </w:r>
      <w:r>
        <w:rPr>
          <w:rtl/>
        </w:rPr>
        <w:t>عى مد</w:t>
      </w:r>
      <w:r>
        <w:rPr>
          <w:rFonts w:hint="cs"/>
          <w:rtl/>
        </w:rPr>
        <w:t>َّ</w:t>
      </w:r>
      <w:r>
        <w:rPr>
          <w:rtl/>
        </w:rPr>
        <w:t xml:space="preserve">ع الامامة فقدر أن يطبع كما رأيت فاعلمي أنَّه إمام مفترض الطاعة، والامام لا يعزب عنه شيء يريده. </w:t>
      </w:r>
    </w:p>
    <w:p w:rsidR="00F203D8" w:rsidRDefault="00F203D8" w:rsidP="0002770F">
      <w:pPr>
        <w:pStyle w:val="libNormal"/>
        <w:rPr>
          <w:rtl/>
        </w:rPr>
      </w:pPr>
      <w:r>
        <w:rPr>
          <w:rtl/>
        </w:rPr>
        <w:t>قالت: ثمّ</w:t>
      </w:r>
      <w:r>
        <w:rPr>
          <w:rFonts w:hint="cs"/>
          <w:rtl/>
        </w:rPr>
        <w:t>َ</w:t>
      </w:r>
      <w:r>
        <w:rPr>
          <w:rtl/>
        </w:rPr>
        <w:t xml:space="preserve"> انصرفت حتّى قبض أمير المؤمنين </w:t>
      </w:r>
      <w:r w:rsidRPr="00F203D8">
        <w:rPr>
          <w:rStyle w:val="libAlaemChar"/>
          <w:rFonts w:hint="cs"/>
          <w:rtl/>
        </w:rPr>
        <w:t>عليه‌السلام</w:t>
      </w:r>
      <w:r>
        <w:rPr>
          <w:rtl/>
        </w:rPr>
        <w:t xml:space="preserve"> فجئت إلى الحسن </w:t>
      </w:r>
      <w:r w:rsidRPr="00F203D8">
        <w:rPr>
          <w:rStyle w:val="libAlaemChar"/>
          <w:rFonts w:hint="cs"/>
          <w:rtl/>
        </w:rPr>
        <w:t>عليه‌السلام</w:t>
      </w:r>
      <w:r>
        <w:rPr>
          <w:rtl/>
        </w:rPr>
        <w:t xml:space="preserve"> وهو في مجلس أمير المؤمنين والناس يسألونه، فقال لي: يا حبابة الوالبي</w:t>
      </w:r>
      <w:r>
        <w:rPr>
          <w:rFonts w:hint="cs"/>
          <w:rtl/>
        </w:rPr>
        <w:t>ّ</w:t>
      </w:r>
      <w:r>
        <w:rPr>
          <w:rtl/>
        </w:rPr>
        <w:t xml:space="preserve">ة! فقلت: نعم يا مولاي: فقال: هاتي ما معك، قلت: فأعطيته الحصاة فطبع لي فيها كما طبع أمير المؤمنين </w:t>
      </w:r>
      <w:r w:rsidRPr="00F203D8">
        <w:rPr>
          <w:rStyle w:val="libAlaemChar"/>
          <w:rFonts w:hint="cs"/>
          <w:rtl/>
        </w:rPr>
        <w:t>عليه‌السلام</w:t>
      </w:r>
      <w:r>
        <w:rPr>
          <w:rtl/>
        </w:rPr>
        <w:t xml:space="preserve">.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الكافي « عن أحمد بن محمّد بن يحيى المعروف بكرد، عن محمّد بن خداهى عن عبد الله بن أيّوب، عن عبد الله بن هاشم، عن عبد الكريم بن عمرو الخثعمي ».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قالت: ثمّ</w:t>
      </w:r>
      <w:r>
        <w:rPr>
          <w:rFonts w:hint="cs"/>
          <w:rtl/>
        </w:rPr>
        <w:t>َ</w:t>
      </w:r>
      <w:r>
        <w:rPr>
          <w:rtl/>
        </w:rPr>
        <w:t xml:space="preserve"> أتيت الحسين </w:t>
      </w:r>
      <w:r w:rsidRPr="00F203D8">
        <w:rPr>
          <w:rStyle w:val="libAlaemChar"/>
          <w:rFonts w:hint="cs"/>
          <w:rtl/>
        </w:rPr>
        <w:t>عليه‌السلام</w:t>
      </w:r>
      <w:r>
        <w:rPr>
          <w:rtl/>
        </w:rPr>
        <w:t xml:space="preserve"> وهو في مسجد الرَّسول </w:t>
      </w:r>
      <w:r w:rsidRPr="00F203D8">
        <w:rPr>
          <w:rStyle w:val="libAlaemChar"/>
          <w:rFonts w:hint="cs"/>
          <w:rtl/>
        </w:rPr>
        <w:t>صلى‌الله‌عليه‌وآله‌وسلم</w:t>
      </w:r>
      <w:r>
        <w:rPr>
          <w:rtl/>
        </w:rPr>
        <w:t xml:space="preserve"> فقر</w:t>
      </w:r>
      <w:r>
        <w:rPr>
          <w:rFonts w:hint="cs"/>
          <w:rtl/>
        </w:rPr>
        <w:t>َّ</w:t>
      </w:r>
      <w:r>
        <w:rPr>
          <w:rtl/>
        </w:rPr>
        <w:t>ب ورح</w:t>
      </w:r>
      <w:r>
        <w:rPr>
          <w:rFonts w:hint="cs"/>
          <w:rtl/>
        </w:rPr>
        <w:t>ّ</w:t>
      </w:r>
      <w:r>
        <w:rPr>
          <w:rtl/>
        </w:rPr>
        <w:t xml:space="preserve">ب بي ثمّ قال لي: </w:t>
      </w:r>
      <w:r>
        <w:rPr>
          <w:rFonts w:hint="cs"/>
          <w:rtl/>
        </w:rPr>
        <w:t>إ</w:t>
      </w:r>
      <w:r>
        <w:rPr>
          <w:rtl/>
        </w:rPr>
        <w:t>نَّ في الدلالة دليلا</w:t>
      </w:r>
      <w:r>
        <w:rPr>
          <w:rFonts w:hint="cs"/>
          <w:rtl/>
        </w:rPr>
        <w:t>ً</w:t>
      </w:r>
      <w:r>
        <w:rPr>
          <w:rtl/>
        </w:rPr>
        <w:t xml:space="preserve"> على ما تريدين، أفتريدين دلالة الامامة؟ فقلت: نعم يا سي</w:t>
      </w:r>
      <w:r>
        <w:rPr>
          <w:rFonts w:hint="cs"/>
          <w:rtl/>
        </w:rPr>
        <w:t>ّ</w:t>
      </w:r>
      <w:r>
        <w:rPr>
          <w:rtl/>
        </w:rPr>
        <w:t>دي، فقال: هاتي ما معك، فناولته الحصاة، فطبع لي فيها، قالت: ثمّ أتيت عليّ</w:t>
      </w:r>
      <w:r>
        <w:rPr>
          <w:rFonts w:hint="cs"/>
          <w:rtl/>
        </w:rPr>
        <w:t>َ</w:t>
      </w:r>
      <w:r>
        <w:rPr>
          <w:rtl/>
        </w:rPr>
        <w:t xml:space="preserve"> بن الحسين </w:t>
      </w:r>
      <w:r w:rsidRPr="00F203D8">
        <w:rPr>
          <w:rStyle w:val="libAlaemChar"/>
          <w:rFonts w:hint="cs"/>
          <w:rtl/>
        </w:rPr>
        <w:t>عليهما‌السلام</w:t>
      </w:r>
      <w:r>
        <w:rPr>
          <w:rtl/>
        </w:rPr>
        <w:t xml:space="preserve"> وقد بلغ بي الكبر إلى أن أعييت </w:t>
      </w:r>
      <w:r w:rsidRPr="00F203D8">
        <w:rPr>
          <w:rStyle w:val="libFootnotenumChar"/>
          <w:rtl/>
        </w:rPr>
        <w:t>(1)</w:t>
      </w:r>
      <w:r>
        <w:rPr>
          <w:rtl/>
        </w:rPr>
        <w:t xml:space="preserve"> وأنا أعد</w:t>
      </w:r>
      <w:r>
        <w:rPr>
          <w:rFonts w:hint="cs"/>
          <w:rtl/>
        </w:rPr>
        <w:t>ُّ</w:t>
      </w:r>
      <w:r>
        <w:rPr>
          <w:rtl/>
        </w:rPr>
        <w:t xml:space="preserve"> يومئذ مائة وثلاث عشرة سنّة فرأيته راكعا</w:t>
      </w:r>
      <w:r>
        <w:rPr>
          <w:rFonts w:hint="cs"/>
          <w:rtl/>
        </w:rPr>
        <w:t>ً</w:t>
      </w:r>
      <w:r>
        <w:rPr>
          <w:rtl/>
        </w:rPr>
        <w:t xml:space="preserve"> وساجدا</w:t>
      </w:r>
      <w:r>
        <w:rPr>
          <w:rFonts w:hint="cs"/>
          <w:rtl/>
        </w:rPr>
        <w:t>ً</w:t>
      </w:r>
      <w:r>
        <w:rPr>
          <w:rtl/>
        </w:rPr>
        <w:t xml:space="preserve"> مشغولا</w:t>
      </w:r>
      <w:r>
        <w:rPr>
          <w:rFonts w:hint="cs"/>
          <w:rtl/>
        </w:rPr>
        <w:t>ً</w:t>
      </w:r>
      <w:r>
        <w:rPr>
          <w:rtl/>
        </w:rPr>
        <w:t xml:space="preserve"> بالعبادة، فيئست من الد</w:t>
      </w:r>
      <w:r>
        <w:rPr>
          <w:rFonts w:hint="cs"/>
          <w:rtl/>
        </w:rPr>
        <w:t>ِّ</w:t>
      </w:r>
      <w:r>
        <w:rPr>
          <w:rtl/>
        </w:rPr>
        <w:t>لالة فأومأ إلي</w:t>
      </w:r>
      <w:r>
        <w:rPr>
          <w:rFonts w:hint="cs"/>
          <w:rtl/>
        </w:rPr>
        <w:t>َّ</w:t>
      </w:r>
      <w:r>
        <w:rPr>
          <w:rtl/>
        </w:rPr>
        <w:t xml:space="preserve"> بالسب</w:t>
      </w:r>
      <w:r>
        <w:rPr>
          <w:rFonts w:hint="cs"/>
          <w:rtl/>
        </w:rPr>
        <w:t>ّ</w:t>
      </w:r>
      <w:r>
        <w:rPr>
          <w:rtl/>
        </w:rPr>
        <w:t>ابة فعاد إلي</w:t>
      </w:r>
      <w:r>
        <w:rPr>
          <w:rFonts w:hint="cs"/>
          <w:rtl/>
        </w:rPr>
        <w:t>َّ</w:t>
      </w:r>
      <w:r>
        <w:rPr>
          <w:rtl/>
        </w:rPr>
        <w:t xml:space="preserve"> شبابي، قالت: فقلت: يا سي</w:t>
      </w:r>
      <w:r>
        <w:rPr>
          <w:rFonts w:hint="cs"/>
          <w:rtl/>
        </w:rPr>
        <w:t>ّ</w:t>
      </w:r>
      <w:r>
        <w:rPr>
          <w:rtl/>
        </w:rPr>
        <w:t>دي كم مضى من الدُّنيا وكم بقي؟ قال: أم</w:t>
      </w:r>
      <w:r>
        <w:rPr>
          <w:rFonts w:hint="cs"/>
          <w:rtl/>
        </w:rPr>
        <w:t>ّ</w:t>
      </w:r>
      <w:r>
        <w:rPr>
          <w:rtl/>
        </w:rPr>
        <w:t xml:space="preserve">ا ما مضى فنعم، وأمّا ما بقي فلا، قالت: ثمّ قال لي: هاتي ما معك فأعطيته الحصاة فطبع لي فيها، ثمّ أتيت أبا جعفر </w:t>
      </w:r>
      <w:r w:rsidRPr="00F203D8">
        <w:rPr>
          <w:rStyle w:val="libAlaemChar"/>
          <w:rFonts w:hint="cs"/>
          <w:rtl/>
        </w:rPr>
        <w:t>عليه‌السلام</w:t>
      </w:r>
      <w:r>
        <w:rPr>
          <w:rtl/>
        </w:rPr>
        <w:t xml:space="preserve"> فطبع لي فيها، ثمّ أتيت أبا عبد الله</w:t>
      </w:r>
      <w:r w:rsidR="005B13D3">
        <w:rPr>
          <w:rtl/>
        </w:rPr>
        <w:t xml:space="preserve"> - </w:t>
      </w:r>
      <w:r w:rsidRPr="00F203D8">
        <w:rPr>
          <w:rStyle w:val="libAlaemChar"/>
          <w:rFonts w:hint="cs"/>
          <w:rtl/>
        </w:rPr>
        <w:t>عليه‌السلام</w:t>
      </w:r>
      <w:r>
        <w:rPr>
          <w:rtl/>
        </w:rPr>
        <w:t xml:space="preserve"> فطبع لي فيها، ثمّ أتيت أبا الحسن موسى بن جعفر </w:t>
      </w:r>
      <w:r w:rsidRPr="00F203D8">
        <w:rPr>
          <w:rStyle w:val="libAlaemChar"/>
          <w:rFonts w:hint="cs"/>
          <w:rtl/>
        </w:rPr>
        <w:t>عليهما‌السلام</w:t>
      </w:r>
      <w:r>
        <w:rPr>
          <w:rtl/>
        </w:rPr>
        <w:t xml:space="preserve"> فطبع لي فيها، ثمّ أتيت الرِّضا </w:t>
      </w:r>
      <w:r w:rsidRPr="00F203D8">
        <w:rPr>
          <w:rStyle w:val="libAlaemChar"/>
          <w:rFonts w:hint="cs"/>
          <w:rtl/>
        </w:rPr>
        <w:t>عليه‌السلام</w:t>
      </w:r>
      <w:r>
        <w:rPr>
          <w:rtl/>
        </w:rPr>
        <w:t xml:space="preserve"> فطبع لي فيها ثمّ عاشت حبابة الوالبي</w:t>
      </w:r>
      <w:r>
        <w:rPr>
          <w:rFonts w:hint="cs"/>
          <w:rtl/>
        </w:rPr>
        <w:t>ّ</w:t>
      </w:r>
      <w:r>
        <w:rPr>
          <w:rtl/>
        </w:rPr>
        <w:t xml:space="preserve">ة بعد ذلك تسعة أشهر على ما ذكره عبد الله بن هشام. </w:t>
      </w:r>
    </w:p>
    <w:p w:rsidR="00F203D8" w:rsidRDefault="00F203D8" w:rsidP="0002770F">
      <w:pPr>
        <w:pStyle w:val="libNormal"/>
        <w:rPr>
          <w:rtl/>
        </w:rPr>
      </w:pPr>
      <w:r>
        <w:rPr>
          <w:rtl/>
        </w:rPr>
        <w:t>2</w:t>
      </w:r>
      <w:r w:rsidR="005B13D3">
        <w:rPr>
          <w:rtl/>
        </w:rPr>
        <w:t xml:space="preserve"> - </w:t>
      </w:r>
      <w:r>
        <w:rPr>
          <w:rtl/>
        </w:rPr>
        <w:t xml:space="preserve">حدّثنا محمّد بن محمّد بن عصام </w:t>
      </w:r>
      <w:r w:rsidRPr="00F203D8">
        <w:rPr>
          <w:rStyle w:val="libAlaemChar"/>
          <w:rFonts w:hint="cs"/>
          <w:rtl/>
        </w:rPr>
        <w:t>رضي‌الله‌عنه</w:t>
      </w:r>
      <w:r>
        <w:rPr>
          <w:rtl/>
        </w:rPr>
        <w:t xml:space="preserve"> قال: حدّثنا محمّد بن يعقوب الكلينيُّ قال: حدّثنا عليّ</w:t>
      </w:r>
      <w:r>
        <w:rPr>
          <w:rFonts w:hint="cs"/>
          <w:rtl/>
        </w:rPr>
        <w:t>ُ</w:t>
      </w:r>
      <w:r>
        <w:rPr>
          <w:rtl/>
        </w:rPr>
        <w:t xml:space="preserve"> بن محمّد قال: حدّثنا محمّد بن إسماعيل بن موسى بن جعفر قال: حدّثني أبي، عن أبيه موسى بن جعفر، عن أبيه جعفر بن محمّد، عن أبيه محمّد بن عليّ</w:t>
      </w:r>
      <w:r>
        <w:rPr>
          <w:rFonts w:hint="cs"/>
          <w:rtl/>
        </w:rPr>
        <w:t>ٍ</w:t>
      </w:r>
      <w:r>
        <w:rPr>
          <w:rtl/>
        </w:rPr>
        <w:t xml:space="preserve"> </w:t>
      </w:r>
      <w:r w:rsidRPr="00F203D8">
        <w:rPr>
          <w:rStyle w:val="libAlaemChar"/>
          <w:rFonts w:hint="cs"/>
          <w:rtl/>
        </w:rPr>
        <w:t>عليهم‌السلام</w:t>
      </w:r>
      <w:r>
        <w:rPr>
          <w:rtl/>
        </w:rPr>
        <w:t>: أنَّ حبابة الوالبي</w:t>
      </w:r>
      <w:r>
        <w:rPr>
          <w:rFonts w:hint="cs"/>
          <w:rtl/>
        </w:rPr>
        <w:t>ّ</w:t>
      </w:r>
      <w:r>
        <w:rPr>
          <w:rtl/>
        </w:rPr>
        <w:t>ة دعا لها عليّ</w:t>
      </w:r>
      <w:r>
        <w:rPr>
          <w:rFonts w:hint="cs"/>
          <w:rtl/>
        </w:rPr>
        <w:t>ُ</w:t>
      </w:r>
      <w:r>
        <w:rPr>
          <w:rtl/>
        </w:rPr>
        <w:t xml:space="preserve"> بن الحسين فرد الله عليها شبابها فأشار إليها بإصبعه فحاضت لوقتها، ولها يومئذ مائة سنّة وثلاث عشرة سنة. </w:t>
      </w:r>
    </w:p>
    <w:p w:rsidR="00F203D8" w:rsidRDefault="00F203D8" w:rsidP="0002770F">
      <w:pPr>
        <w:pStyle w:val="libNormal"/>
        <w:rPr>
          <w:rtl/>
        </w:rPr>
      </w:pPr>
      <w:r>
        <w:rPr>
          <w:rtl/>
        </w:rPr>
        <w:t xml:space="preserve">قال مصنّف هذا الكتاب </w:t>
      </w:r>
      <w:r w:rsidRPr="00F203D8">
        <w:rPr>
          <w:rStyle w:val="libAlaemChar"/>
          <w:rFonts w:hint="cs"/>
          <w:rtl/>
        </w:rPr>
        <w:t>رضي‌الله‌عنه</w:t>
      </w:r>
      <w:r>
        <w:rPr>
          <w:rtl/>
        </w:rPr>
        <w:t>: فإذا جاز أن يرد</w:t>
      </w:r>
      <w:r>
        <w:rPr>
          <w:rFonts w:hint="cs"/>
          <w:rtl/>
        </w:rPr>
        <w:t>َّ</w:t>
      </w:r>
      <w:r>
        <w:rPr>
          <w:rtl/>
        </w:rPr>
        <w:t xml:space="preserve"> الله على حبابة الوالبي</w:t>
      </w:r>
      <w:r>
        <w:rPr>
          <w:rFonts w:hint="cs"/>
          <w:rtl/>
        </w:rPr>
        <w:t>ّ</w:t>
      </w:r>
      <w:r>
        <w:rPr>
          <w:rtl/>
        </w:rPr>
        <w:t xml:space="preserve">ة شبابها وقد بلغت مائة سنّة وثلاث عشرة سنّة وتبقى حتّى تلقي الرِّضا </w:t>
      </w:r>
      <w:r w:rsidRPr="00F203D8">
        <w:rPr>
          <w:rStyle w:val="libAlaemChar"/>
          <w:rFonts w:hint="cs"/>
          <w:rtl/>
        </w:rPr>
        <w:t>عليه‌السلام</w:t>
      </w:r>
      <w:r>
        <w:rPr>
          <w:rtl/>
        </w:rPr>
        <w:t xml:space="preserve"> وبعده تسعة أشهر بدعاء عليّ</w:t>
      </w:r>
      <w:r>
        <w:rPr>
          <w:rFonts w:hint="cs"/>
          <w:rtl/>
        </w:rPr>
        <w:t>ِ</w:t>
      </w:r>
      <w:r>
        <w:rPr>
          <w:rtl/>
        </w:rPr>
        <w:t xml:space="preserve"> بن الحسين </w:t>
      </w:r>
      <w:r w:rsidRPr="00F203D8">
        <w:rPr>
          <w:rStyle w:val="libAlaemChar"/>
          <w:rFonts w:hint="cs"/>
          <w:rtl/>
        </w:rPr>
        <w:t>عليهما‌السلام</w:t>
      </w:r>
      <w:r>
        <w:rPr>
          <w:rtl/>
        </w:rPr>
        <w:t xml:space="preserve">، فكيف لا يجوز أن يكون نفس الامام المنتظر </w:t>
      </w:r>
      <w:r w:rsidRPr="00F203D8">
        <w:rPr>
          <w:rStyle w:val="libAlaemChar"/>
          <w:rFonts w:hint="cs"/>
          <w:rtl/>
        </w:rPr>
        <w:t>عليه‌السلام</w:t>
      </w:r>
      <w:r>
        <w:rPr>
          <w:rtl/>
        </w:rPr>
        <w:t xml:space="preserve"> أن يدفع الله عزَّ وجلَّ عنه الهرم ويحفظ عليه شبابه ويبقيه حتّى يخرج فيملاء الأرض عدلاً كما ملئت جوراً وظلما</w:t>
      </w:r>
      <w:r>
        <w:rPr>
          <w:rFonts w:hint="cs"/>
          <w:rtl/>
        </w:rPr>
        <w:t>ً</w:t>
      </w:r>
      <w:r>
        <w:rPr>
          <w:rtl/>
        </w:rPr>
        <w:t>، مع الأخبار الصحيحة بذلك عن النبيّ</w:t>
      </w:r>
      <w:r>
        <w:rPr>
          <w:rFonts w:hint="cs"/>
          <w:rtl/>
        </w:rPr>
        <w:t>ِ</w:t>
      </w:r>
      <w:r>
        <w:rPr>
          <w:rtl/>
        </w:rPr>
        <w:t xml:space="preserve"> </w:t>
      </w:r>
      <w:r w:rsidRPr="00F203D8">
        <w:rPr>
          <w:rStyle w:val="libAlaemChar"/>
          <w:rFonts w:hint="cs"/>
          <w:rtl/>
        </w:rPr>
        <w:t>صلى‌الله‌عليه‌وآله‌وسلم</w:t>
      </w:r>
      <w:r>
        <w:rPr>
          <w:rtl/>
        </w:rPr>
        <w:t xml:space="preserve"> والائمّة </w:t>
      </w:r>
      <w:r w:rsidRPr="00F203D8">
        <w:rPr>
          <w:rStyle w:val="libAlaemChar"/>
          <w:rFonts w:hint="cs"/>
          <w:rtl/>
        </w:rPr>
        <w:t>عليهم‌السلام</w:t>
      </w:r>
      <w:r>
        <w:rPr>
          <w:rtl/>
        </w:rPr>
        <w:t xml:space="preserve">. </w:t>
      </w:r>
    </w:p>
    <w:p w:rsidR="00F203D8" w:rsidRDefault="00F203D8" w:rsidP="0002770F">
      <w:pPr>
        <w:pStyle w:val="libNormal"/>
        <w:rPr>
          <w:rtl/>
        </w:rPr>
      </w:pPr>
      <w:r>
        <w:rPr>
          <w:rtl/>
        </w:rPr>
        <w:t>ومخالفونا رووا أنَّ أبا الدُّنيا المعروف بمعمر المغربي</w:t>
      </w:r>
      <w:r>
        <w:rPr>
          <w:rFonts w:hint="cs"/>
          <w:rtl/>
        </w:rPr>
        <w:t>ِّ</w:t>
      </w:r>
      <w:r>
        <w:rPr>
          <w:rtl/>
        </w:rPr>
        <w:t xml:space="preserve"> واسمه عليّ</w:t>
      </w:r>
      <w:r>
        <w:rPr>
          <w:rFonts w:hint="cs"/>
          <w:rtl/>
        </w:rPr>
        <w:t>ُ</w:t>
      </w:r>
      <w:r>
        <w:rPr>
          <w:rtl/>
        </w:rPr>
        <w:t xml:space="preserve"> بن عثمان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الكافي « إلى أنَّ أرعشت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ابن خطاب بن مر</w:t>
      </w:r>
      <w:r>
        <w:rPr>
          <w:rFonts w:hint="cs"/>
          <w:rtl/>
        </w:rPr>
        <w:t>َّ</w:t>
      </w:r>
      <w:r>
        <w:rPr>
          <w:rtl/>
        </w:rPr>
        <w:t>ة بن مؤي</w:t>
      </w:r>
      <w:r>
        <w:rPr>
          <w:rFonts w:hint="cs"/>
          <w:rtl/>
        </w:rPr>
        <w:t>ّ</w:t>
      </w:r>
      <w:r>
        <w:rPr>
          <w:rtl/>
        </w:rPr>
        <w:t>د لمّا قبض النبيّ</w:t>
      </w:r>
      <w:r>
        <w:rPr>
          <w:rFonts w:hint="cs"/>
          <w:rtl/>
        </w:rPr>
        <w:t>ُ</w:t>
      </w:r>
      <w:r>
        <w:rPr>
          <w:rtl/>
        </w:rPr>
        <w:t xml:space="preserve"> </w:t>
      </w:r>
      <w:r w:rsidRPr="00F203D8">
        <w:rPr>
          <w:rStyle w:val="libAlaemChar"/>
          <w:rFonts w:hint="cs"/>
          <w:rtl/>
        </w:rPr>
        <w:t>صلى‌الله‌عليه‌وآله‌وسلم</w:t>
      </w:r>
      <w:r>
        <w:rPr>
          <w:rtl/>
        </w:rPr>
        <w:t xml:space="preserve"> كان له قريبا</w:t>
      </w:r>
      <w:r>
        <w:rPr>
          <w:rFonts w:hint="cs"/>
          <w:rtl/>
        </w:rPr>
        <w:t>ً</w:t>
      </w:r>
      <w:r>
        <w:rPr>
          <w:rtl/>
        </w:rPr>
        <w:t xml:space="preserve"> من ثلاثمائة سنّة، و</w:t>
      </w:r>
      <w:r>
        <w:rPr>
          <w:rFonts w:hint="cs"/>
          <w:rtl/>
        </w:rPr>
        <w:t>أ</w:t>
      </w:r>
      <w:r>
        <w:rPr>
          <w:rtl/>
        </w:rPr>
        <w:t>نّه خدم بعده أمير المؤمنين عليّ</w:t>
      </w:r>
      <w:r>
        <w:rPr>
          <w:rFonts w:hint="cs"/>
          <w:rtl/>
        </w:rPr>
        <w:t>َ</w:t>
      </w:r>
      <w:r>
        <w:rPr>
          <w:rtl/>
        </w:rPr>
        <w:t xml:space="preserve"> بن أبي طالب </w:t>
      </w:r>
      <w:r w:rsidRPr="00F203D8">
        <w:rPr>
          <w:rStyle w:val="libAlaemChar"/>
          <w:rFonts w:hint="cs"/>
          <w:rtl/>
        </w:rPr>
        <w:t>عليه‌السلام</w:t>
      </w:r>
      <w:r>
        <w:rPr>
          <w:rtl/>
        </w:rPr>
        <w:t xml:space="preserve"> وأن</w:t>
      </w:r>
      <w:r>
        <w:rPr>
          <w:rFonts w:hint="cs"/>
          <w:rtl/>
        </w:rPr>
        <w:t>َّ</w:t>
      </w:r>
      <w:r>
        <w:rPr>
          <w:rtl/>
        </w:rPr>
        <w:t xml:space="preserve"> الملوك أشخصوه إليهم وسألوه عن عل</w:t>
      </w:r>
      <w:r>
        <w:rPr>
          <w:rFonts w:hint="cs"/>
          <w:rtl/>
        </w:rPr>
        <w:t>ّ</w:t>
      </w:r>
      <w:r>
        <w:rPr>
          <w:rtl/>
        </w:rPr>
        <w:t>ة طول عمره واستخبروه عمّا شاهد فأخبر أنَّه شرب من ماء الحيوان فلذلك طال عمره، و</w:t>
      </w:r>
      <w:r>
        <w:rPr>
          <w:rFonts w:hint="cs"/>
          <w:rtl/>
        </w:rPr>
        <w:t>أ</w:t>
      </w:r>
      <w:r>
        <w:rPr>
          <w:rtl/>
        </w:rPr>
        <w:t>نّه بقي إلى أيّام المقتدر، و</w:t>
      </w:r>
      <w:r>
        <w:rPr>
          <w:rFonts w:hint="cs"/>
          <w:rtl/>
        </w:rPr>
        <w:t>أ</w:t>
      </w:r>
      <w:r>
        <w:rPr>
          <w:rtl/>
        </w:rPr>
        <w:t>نّه لم يصح</w:t>
      </w:r>
      <w:r>
        <w:rPr>
          <w:rFonts w:hint="cs"/>
          <w:rtl/>
        </w:rPr>
        <w:t>َّ</w:t>
      </w:r>
      <w:r>
        <w:rPr>
          <w:rtl/>
        </w:rPr>
        <w:t xml:space="preserve"> لهم موته إلى وقتنا هذا، ولا ينكرون أمره فكيف ينكرون أمر القائم </w:t>
      </w:r>
      <w:r w:rsidRPr="00F203D8">
        <w:rPr>
          <w:rStyle w:val="libAlaemChar"/>
          <w:rFonts w:hint="cs"/>
          <w:rtl/>
        </w:rPr>
        <w:t>عليه‌السلام</w:t>
      </w:r>
      <w:r>
        <w:rPr>
          <w:rtl/>
        </w:rPr>
        <w:t xml:space="preserve"> لطول عمره. </w:t>
      </w:r>
    </w:p>
    <w:p w:rsidR="00F203D8" w:rsidRDefault="00F203D8" w:rsidP="00F203D8">
      <w:pPr>
        <w:pStyle w:val="libCenterBold1"/>
        <w:rPr>
          <w:rtl/>
        </w:rPr>
      </w:pPr>
      <w:r>
        <w:rPr>
          <w:rtl/>
        </w:rPr>
        <w:t xml:space="preserve">50 </w:t>
      </w:r>
    </w:p>
    <w:p w:rsidR="00F203D8" w:rsidRDefault="00F203D8" w:rsidP="005C6CC3">
      <w:pPr>
        <w:pStyle w:val="Heading2Center"/>
        <w:rPr>
          <w:rtl/>
        </w:rPr>
      </w:pPr>
      <w:bookmarkStart w:id="274" w:name="_Toc263922864"/>
      <w:bookmarkStart w:id="275" w:name="_Toc298832554"/>
      <w:bookmarkStart w:id="276" w:name="_Toc387047435"/>
      <w:r>
        <w:rPr>
          <w:rtl/>
        </w:rPr>
        <w:t>(</w:t>
      </w:r>
      <w:r>
        <w:rPr>
          <w:rFonts w:hint="cs"/>
          <w:rtl/>
        </w:rPr>
        <w:t xml:space="preserve"> </w:t>
      </w:r>
      <w:r>
        <w:rPr>
          <w:rtl/>
        </w:rPr>
        <w:t>باب</w:t>
      </w:r>
      <w:r>
        <w:rPr>
          <w:rFonts w:hint="cs"/>
          <w:rtl/>
        </w:rPr>
        <w:t xml:space="preserve"> </w:t>
      </w:r>
      <w:r>
        <w:rPr>
          <w:rtl/>
        </w:rPr>
        <w:t>)</w:t>
      </w:r>
      <w:bookmarkEnd w:id="274"/>
      <w:bookmarkEnd w:id="275"/>
      <w:bookmarkEnd w:id="276"/>
      <w:r>
        <w:rPr>
          <w:rtl/>
        </w:rPr>
        <w:t xml:space="preserve"> </w:t>
      </w:r>
    </w:p>
    <w:p w:rsidR="00F203D8" w:rsidRDefault="00F203D8" w:rsidP="00F203D8">
      <w:pPr>
        <w:pStyle w:val="libCenterBold1"/>
        <w:rPr>
          <w:rtl/>
        </w:rPr>
      </w:pPr>
      <w:r w:rsidRPr="003F24EE">
        <w:rPr>
          <w:rtl/>
        </w:rPr>
        <w:t>*</w:t>
      </w:r>
      <w:r>
        <w:rPr>
          <w:rtl/>
        </w:rPr>
        <w:t xml:space="preserve"> (سياق حديث معمر المغربي) </w:t>
      </w:r>
      <w:r w:rsidRPr="003F24EE">
        <w:rPr>
          <w:rtl/>
        </w:rPr>
        <w:t>*</w:t>
      </w:r>
      <w:r>
        <w:rPr>
          <w:rtl/>
        </w:rPr>
        <w:t xml:space="preserve"> </w:t>
      </w:r>
    </w:p>
    <w:p w:rsidR="00F203D8" w:rsidRDefault="00F203D8" w:rsidP="00F203D8">
      <w:pPr>
        <w:pStyle w:val="libCenterBold1"/>
        <w:rPr>
          <w:rtl/>
        </w:rPr>
      </w:pPr>
      <w:r w:rsidRPr="003F24EE">
        <w:rPr>
          <w:rtl/>
        </w:rPr>
        <w:t>*</w:t>
      </w:r>
      <w:r>
        <w:rPr>
          <w:rtl/>
        </w:rPr>
        <w:t xml:space="preserve"> (أبي الدُّنيا عليّ</w:t>
      </w:r>
      <w:r>
        <w:rPr>
          <w:rFonts w:hint="cs"/>
          <w:rtl/>
        </w:rPr>
        <w:t>ِ</w:t>
      </w:r>
      <w:r>
        <w:rPr>
          <w:rtl/>
        </w:rPr>
        <w:t xml:space="preserve"> بن عثمان بن الخطّاب بن مر</w:t>
      </w:r>
      <w:r>
        <w:rPr>
          <w:rFonts w:hint="cs"/>
          <w:rtl/>
        </w:rPr>
        <w:t>َّ</w:t>
      </w:r>
      <w:r>
        <w:rPr>
          <w:rtl/>
        </w:rPr>
        <w:t>ة بن مؤي</w:t>
      </w:r>
      <w:r>
        <w:rPr>
          <w:rFonts w:hint="cs"/>
          <w:rtl/>
        </w:rPr>
        <w:t>ّ</w:t>
      </w:r>
      <w:r>
        <w:rPr>
          <w:rtl/>
        </w:rPr>
        <w:t xml:space="preserve">د) </w:t>
      </w:r>
      <w:r w:rsidRPr="003F24EE">
        <w:rPr>
          <w:rtl/>
        </w:rPr>
        <w:t>*</w:t>
      </w:r>
    </w:p>
    <w:p w:rsidR="00F203D8" w:rsidRDefault="00F203D8" w:rsidP="0002770F">
      <w:pPr>
        <w:pStyle w:val="libNormal"/>
        <w:rPr>
          <w:rtl/>
        </w:rPr>
      </w:pPr>
      <w:r>
        <w:rPr>
          <w:rtl/>
        </w:rPr>
        <w:t>1</w:t>
      </w:r>
      <w:r w:rsidR="005B13D3">
        <w:rPr>
          <w:rtl/>
        </w:rPr>
        <w:t xml:space="preserve"> - </w:t>
      </w:r>
      <w:r>
        <w:rPr>
          <w:rtl/>
        </w:rPr>
        <w:t>حدّثنا أبو سعيد عبد الله بن محمّد بن عبد الوهاب بن نصر السجزي</w:t>
      </w:r>
      <w:r>
        <w:rPr>
          <w:rFonts w:hint="cs"/>
          <w:rtl/>
        </w:rPr>
        <w:t>ُّ</w:t>
      </w:r>
      <w:r>
        <w:rPr>
          <w:rtl/>
        </w:rPr>
        <w:t xml:space="preserve"> </w:t>
      </w:r>
      <w:r w:rsidRPr="00F203D8">
        <w:rPr>
          <w:rStyle w:val="libFootnotenumChar"/>
          <w:rtl/>
        </w:rPr>
        <w:t>(1)</w:t>
      </w:r>
      <w:r>
        <w:rPr>
          <w:rtl/>
        </w:rPr>
        <w:t xml:space="preserve"> قال: حدّثنا أبو بكر محمّد بن الفتح الر</w:t>
      </w:r>
      <w:r>
        <w:rPr>
          <w:rFonts w:hint="cs"/>
          <w:rtl/>
        </w:rPr>
        <w:t>ّ</w:t>
      </w:r>
      <w:r>
        <w:rPr>
          <w:rtl/>
        </w:rPr>
        <w:t xml:space="preserve">قي </w:t>
      </w:r>
      <w:r w:rsidRPr="00F203D8">
        <w:rPr>
          <w:rStyle w:val="libFootnotenumChar"/>
          <w:rtl/>
        </w:rPr>
        <w:t>(2)</w:t>
      </w:r>
      <w:r>
        <w:rPr>
          <w:rtl/>
        </w:rPr>
        <w:t>؛ وأبو الحسن عليّ</w:t>
      </w:r>
      <w:r>
        <w:rPr>
          <w:rFonts w:hint="cs"/>
          <w:rtl/>
        </w:rPr>
        <w:t>ُ</w:t>
      </w:r>
      <w:r>
        <w:rPr>
          <w:rtl/>
        </w:rPr>
        <w:t xml:space="preserve"> بن الحسن بن الاشكي </w:t>
      </w:r>
      <w:r w:rsidRPr="00F203D8">
        <w:rPr>
          <w:rStyle w:val="libFootnotenumChar"/>
          <w:rtl/>
        </w:rPr>
        <w:t>(3)</w:t>
      </w:r>
      <w:r>
        <w:rPr>
          <w:rtl/>
        </w:rPr>
        <w:t xml:space="preserve"> ختن أبي بكر قالا: لقينا بمك</w:t>
      </w:r>
      <w:r>
        <w:rPr>
          <w:rFonts w:hint="cs"/>
          <w:rtl/>
        </w:rPr>
        <w:t>ّ</w:t>
      </w:r>
      <w:r>
        <w:rPr>
          <w:rtl/>
        </w:rPr>
        <w:t>ة رجلاً من أهل المغرب فدخلنا عليه مع جماعة من أصحاب الحديث ممّن كان حضر الموسم في تلك السنة وهي سنّة تسع وثلاثمائة فرأينا رجلاً أسود الرأس والل</w:t>
      </w:r>
      <w:r>
        <w:rPr>
          <w:rFonts w:hint="cs"/>
          <w:rtl/>
        </w:rPr>
        <w:t>ّ</w:t>
      </w:r>
      <w:r>
        <w:rPr>
          <w:rtl/>
        </w:rPr>
        <w:t>حية كأن</w:t>
      </w:r>
      <w:r>
        <w:rPr>
          <w:rFonts w:hint="cs"/>
          <w:rtl/>
        </w:rPr>
        <w:t>ّ</w:t>
      </w:r>
      <w:r>
        <w:rPr>
          <w:rtl/>
        </w:rPr>
        <w:t>ه شن</w:t>
      </w:r>
      <w:r>
        <w:rPr>
          <w:rFonts w:hint="cs"/>
          <w:rtl/>
        </w:rPr>
        <w:t>ُّ</w:t>
      </w:r>
      <w:r>
        <w:rPr>
          <w:rtl/>
        </w:rPr>
        <w:t xml:space="preserve"> بال </w:t>
      </w:r>
      <w:r w:rsidRPr="00F203D8">
        <w:rPr>
          <w:rStyle w:val="libFootnotenumChar"/>
          <w:rtl/>
        </w:rPr>
        <w:t>(4)</w:t>
      </w:r>
      <w:r>
        <w:rPr>
          <w:rtl/>
        </w:rPr>
        <w:t xml:space="preserve">، وحوله جماعة هم أولاده وأولاد أولاده ومشائخ من أهل بلده، وذكروا أنّهم من أقصى بلاد المغرب بقرب باهرت العليا وشهدوا هؤلاء المشائخ </w:t>
      </w:r>
      <w:r>
        <w:rPr>
          <w:rFonts w:hint="cs"/>
          <w:rtl/>
        </w:rPr>
        <w:t>أ</w:t>
      </w:r>
      <w:r>
        <w:rPr>
          <w:rtl/>
        </w:rPr>
        <w:t xml:space="preserve">نّا سمعنا آبائنا حكوا عن أبائهم وأجدادهم </w:t>
      </w:r>
      <w:r>
        <w:rPr>
          <w:rFonts w:hint="cs"/>
          <w:rtl/>
        </w:rPr>
        <w:t>أ</w:t>
      </w:r>
      <w:r>
        <w:rPr>
          <w:rtl/>
        </w:rPr>
        <w:t xml:space="preserve">نّا عهدنا </w:t>
      </w:r>
      <w:r w:rsidRPr="00F203D8">
        <w:rPr>
          <w:rStyle w:val="libFootnotenumChar"/>
          <w:rtl/>
        </w:rPr>
        <w:t>(5)</w:t>
      </w:r>
      <w:r>
        <w:rPr>
          <w:rtl/>
        </w:rPr>
        <w:t xml:space="preserve"> هذا الشيخ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بعض النسخ « الشجري ». </w:t>
      </w:r>
    </w:p>
    <w:p w:rsidR="00F203D8" w:rsidRDefault="00F203D8" w:rsidP="00F203D8">
      <w:pPr>
        <w:pStyle w:val="libFootnote0"/>
        <w:rPr>
          <w:rtl/>
        </w:rPr>
      </w:pPr>
      <w:r>
        <w:rPr>
          <w:rtl/>
        </w:rPr>
        <w:t xml:space="preserve">(2) مجهول لا يعرف. وفي بعض النسخ البرقيُّ، وفي بعضها « المزني » وفي بعضها « المركي » وفي بعضها « المركني » وجعل في جميع هذه النسخ « القاسم » بدل « الفتح ». </w:t>
      </w:r>
    </w:p>
    <w:p w:rsidR="00F203D8" w:rsidRDefault="00F203D8" w:rsidP="00F203D8">
      <w:pPr>
        <w:pStyle w:val="libFootnote0"/>
        <w:rPr>
          <w:rtl/>
        </w:rPr>
      </w:pPr>
      <w:r>
        <w:rPr>
          <w:rtl/>
        </w:rPr>
        <w:t xml:space="preserve">(3) في بعض النسخ « عليّ بن الحسين بن حثكا اللائكي » واحتمل كونه عليّ بن الحسن اللاني المعنون في تقريب التهذيب. </w:t>
      </w:r>
    </w:p>
    <w:p w:rsidR="00F203D8" w:rsidRDefault="00F203D8" w:rsidP="00F203D8">
      <w:pPr>
        <w:pStyle w:val="libFootnote0"/>
        <w:rPr>
          <w:rtl/>
        </w:rPr>
      </w:pPr>
      <w:r>
        <w:rPr>
          <w:rtl/>
        </w:rPr>
        <w:t xml:space="preserve">(4) أي القربة الخلقة الصغيرة. </w:t>
      </w:r>
    </w:p>
    <w:p w:rsidR="00F203D8" w:rsidRDefault="00F203D8" w:rsidP="00F203D8">
      <w:pPr>
        <w:pStyle w:val="libFootnote0"/>
        <w:rPr>
          <w:rtl/>
        </w:rPr>
      </w:pPr>
      <w:r>
        <w:rPr>
          <w:rtl/>
        </w:rPr>
        <w:t xml:space="preserve">(5) في بعض النسخ « أنّهم سمعوا آباءهم واجدادهم أنّهم عهدوا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المعروف بأبي الدُّنيا معمر واسمه عليّ</w:t>
      </w:r>
      <w:r>
        <w:rPr>
          <w:rFonts w:hint="cs"/>
          <w:rtl/>
        </w:rPr>
        <w:t>ُ</w:t>
      </w:r>
      <w:r>
        <w:rPr>
          <w:rtl/>
        </w:rPr>
        <w:t xml:space="preserve"> بن عثمان بن خط</w:t>
      </w:r>
      <w:r>
        <w:rPr>
          <w:rFonts w:hint="cs"/>
          <w:rtl/>
        </w:rPr>
        <w:t>ّ</w:t>
      </w:r>
      <w:r>
        <w:rPr>
          <w:rtl/>
        </w:rPr>
        <w:t>اب بن مر</w:t>
      </w:r>
      <w:r>
        <w:rPr>
          <w:rFonts w:hint="cs"/>
          <w:rtl/>
        </w:rPr>
        <w:t>ّ</w:t>
      </w:r>
      <w:r>
        <w:rPr>
          <w:rtl/>
        </w:rPr>
        <w:t>ة بن مؤي</w:t>
      </w:r>
      <w:r>
        <w:rPr>
          <w:rFonts w:hint="cs"/>
          <w:rtl/>
        </w:rPr>
        <w:t>ّ</w:t>
      </w:r>
      <w:r>
        <w:rPr>
          <w:rtl/>
        </w:rPr>
        <w:t>د وذكروا أنَّه همداني</w:t>
      </w:r>
      <w:r>
        <w:rPr>
          <w:rFonts w:hint="cs"/>
          <w:rtl/>
        </w:rPr>
        <w:t>ٌّ</w:t>
      </w:r>
      <w:r>
        <w:rPr>
          <w:rtl/>
        </w:rPr>
        <w:t>، وأن</w:t>
      </w:r>
      <w:r>
        <w:rPr>
          <w:rFonts w:hint="cs"/>
          <w:rtl/>
        </w:rPr>
        <w:t>ّ</w:t>
      </w:r>
      <w:r>
        <w:rPr>
          <w:rtl/>
        </w:rPr>
        <w:t xml:space="preserve"> أصله من صنعاء اليمن </w:t>
      </w:r>
      <w:r w:rsidRPr="00F203D8">
        <w:rPr>
          <w:rStyle w:val="libFootnotenumChar"/>
          <w:rtl/>
        </w:rPr>
        <w:t>(1)</w:t>
      </w:r>
      <w:r>
        <w:rPr>
          <w:rtl/>
        </w:rPr>
        <w:t xml:space="preserve"> فقلنا له: أنت رأيت عليّ</w:t>
      </w:r>
      <w:r>
        <w:rPr>
          <w:rFonts w:hint="cs"/>
          <w:rtl/>
        </w:rPr>
        <w:t>َ</w:t>
      </w:r>
      <w:r>
        <w:rPr>
          <w:rtl/>
        </w:rPr>
        <w:t xml:space="preserve"> بن أبي طالب </w:t>
      </w:r>
      <w:r w:rsidRPr="00F203D8">
        <w:rPr>
          <w:rStyle w:val="libAlaemChar"/>
          <w:rFonts w:hint="cs"/>
          <w:rtl/>
        </w:rPr>
        <w:t>عليه‌السلام</w:t>
      </w:r>
      <w:r>
        <w:rPr>
          <w:rtl/>
        </w:rPr>
        <w:t xml:space="preserve">؟ فقال بيده </w:t>
      </w:r>
      <w:r w:rsidRPr="00F203D8">
        <w:rPr>
          <w:rStyle w:val="libFootnotenumChar"/>
          <w:rtl/>
        </w:rPr>
        <w:t>(2)</w:t>
      </w:r>
      <w:r>
        <w:rPr>
          <w:rtl/>
        </w:rPr>
        <w:t xml:space="preserve"> ففتح عينيه وقد كان وقع حاجباه عليهما ففتحهما كأن</w:t>
      </w:r>
      <w:r>
        <w:rPr>
          <w:rFonts w:hint="cs"/>
          <w:rtl/>
        </w:rPr>
        <w:t>ّ</w:t>
      </w:r>
      <w:r>
        <w:rPr>
          <w:rtl/>
        </w:rPr>
        <w:t>هما سراجان، فقال: رأيته بعيني</w:t>
      </w:r>
      <w:r>
        <w:rPr>
          <w:rFonts w:hint="cs"/>
          <w:rtl/>
        </w:rPr>
        <w:t>َّ</w:t>
      </w:r>
      <w:r>
        <w:rPr>
          <w:rtl/>
        </w:rPr>
        <w:t xml:space="preserve"> هاتين وكنت خادما</w:t>
      </w:r>
      <w:r>
        <w:rPr>
          <w:rFonts w:hint="cs"/>
          <w:rtl/>
        </w:rPr>
        <w:t>ً</w:t>
      </w:r>
      <w:r>
        <w:rPr>
          <w:rtl/>
        </w:rPr>
        <w:t xml:space="preserve"> له، وكنت معه في وقعة صف</w:t>
      </w:r>
      <w:r>
        <w:rPr>
          <w:rFonts w:hint="cs"/>
          <w:rtl/>
        </w:rPr>
        <w:t>ّ</w:t>
      </w:r>
      <w:r>
        <w:rPr>
          <w:rtl/>
        </w:rPr>
        <w:t>ين، وهذه الشج</w:t>
      </w:r>
      <w:r>
        <w:rPr>
          <w:rFonts w:hint="cs"/>
          <w:rtl/>
        </w:rPr>
        <w:t>ّ</w:t>
      </w:r>
      <w:r>
        <w:rPr>
          <w:rtl/>
        </w:rPr>
        <w:t>ة من دابة عليّ</w:t>
      </w:r>
      <w:r>
        <w:rPr>
          <w:rFonts w:hint="cs"/>
          <w:rtl/>
        </w:rPr>
        <w:t>ٍ</w:t>
      </w:r>
      <w:r>
        <w:rPr>
          <w:rtl/>
        </w:rPr>
        <w:t xml:space="preserve"> </w:t>
      </w:r>
      <w:r w:rsidRPr="00F203D8">
        <w:rPr>
          <w:rStyle w:val="libAlaemChar"/>
          <w:rFonts w:hint="cs"/>
          <w:rtl/>
        </w:rPr>
        <w:t>عليه‌السلام</w:t>
      </w:r>
      <w:r>
        <w:rPr>
          <w:rtl/>
        </w:rPr>
        <w:t>، وأرانا أثرها على حاجبه ال</w:t>
      </w:r>
      <w:r>
        <w:rPr>
          <w:rFonts w:hint="cs"/>
          <w:rtl/>
        </w:rPr>
        <w:t>أ</w:t>
      </w:r>
      <w:r>
        <w:rPr>
          <w:rtl/>
        </w:rPr>
        <w:t xml:space="preserve">يمن، وشهد الجماعة الّذين كانوا حوله من المشايخ ومن حفدته وأسباطه بطول العمر، وإنّهم منذ ولدوا عهدوه على هذه الحالة. </w:t>
      </w:r>
    </w:p>
    <w:p w:rsidR="00F203D8" w:rsidRDefault="00F203D8" w:rsidP="0002770F">
      <w:pPr>
        <w:pStyle w:val="libNormal"/>
        <w:rPr>
          <w:rtl/>
        </w:rPr>
      </w:pPr>
      <w:r>
        <w:rPr>
          <w:rtl/>
        </w:rPr>
        <w:t>وكذا سمعنا من آبائنا وأجدادنا، ثمّ إنّا فاتحناه وساءلناه عن قص</w:t>
      </w:r>
      <w:r>
        <w:rPr>
          <w:rFonts w:hint="cs"/>
          <w:rtl/>
        </w:rPr>
        <w:t>ّ</w:t>
      </w:r>
      <w:r>
        <w:rPr>
          <w:rtl/>
        </w:rPr>
        <w:t>ته وحاله وسبب طول عمره فوجدناه ثابت العقل، يفهم ما يقال له ويجيب عنه بلب</w:t>
      </w:r>
      <w:r>
        <w:rPr>
          <w:rFonts w:hint="cs"/>
          <w:rtl/>
        </w:rPr>
        <w:t>ٍّ</w:t>
      </w:r>
      <w:r>
        <w:rPr>
          <w:rtl/>
        </w:rPr>
        <w:t xml:space="preserve"> وعقل، فذكر أنَّه كان له والد</w:t>
      </w:r>
      <w:r>
        <w:rPr>
          <w:rFonts w:hint="cs"/>
          <w:rtl/>
        </w:rPr>
        <w:t>ٌ</w:t>
      </w:r>
      <w:r>
        <w:rPr>
          <w:rtl/>
        </w:rPr>
        <w:t xml:space="preserve"> قد نظر في كتب الاوائل وقرأها وقد كان وجد فيها ذكر نهر الحيوان وأن</w:t>
      </w:r>
      <w:r>
        <w:rPr>
          <w:rFonts w:hint="cs"/>
          <w:rtl/>
        </w:rPr>
        <w:t>ّ</w:t>
      </w:r>
      <w:r>
        <w:rPr>
          <w:rtl/>
        </w:rPr>
        <w:t>ها تجري في الظلمات، و</w:t>
      </w:r>
      <w:r>
        <w:rPr>
          <w:rFonts w:hint="cs"/>
          <w:rtl/>
        </w:rPr>
        <w:t>أ</w:t>
      </w:r>
      <w:r>
        <w:rPr>
          <w:rtl/>
        </w:rPr>
        <w:t>نّه من شرب منها طال عمره، فحمله الحرص على دخول الظلمات فتحم</w:t>
      </w:r>
      <w:r>
        <w:rPr>
          <w:rFonts w:hint="cs"/>
          <w:rtl/>
        </w:rPr>
        <w:t>ّ</w:t>
      </w:r>
      <w:r>
        <w:rPr>
          <w:rtl/>
        </w:rPr>
        <w:t>ل وتزو</w:t>
      </w:r>
      <w:r>
        <w:rPr>
          <w:rFonts w:hint="cs"/>
          <w:rtl/>
        </w:rPr>
        <w:t>َّ</w:t>
      </w:r>
      <w:r>
        <w:rPr>
          <w:rtl/>
        </w:rPr>
        <w:t>د حسب ما قد</w:t>
      </w:r>
      <w:r>
        <w:rPr>
          <w:rFonts w:hint="cs"/>
          <w:rtl/>
        </w:rPr>
        <w:t>َّ</w:t>
      </w:r>
      <w:r>
        <w:rPr>
          <w:rtl/>
        </w:rPr>
        <w:t>ر أنَّه يكتفي به في مسيره، وأخرجني معه واخرج معنا خادمين باذلين وعد</w:t>
      </w:r>
      <w:r>
        <w:rPr>
          <w:rFonts w:hint="cs"/>
          <w:rtl/>
        </w:rPr>
        <w:t>ّ</w:t>
      </w:r>
      <w:r>
        <w:rPr>
          <w:rtl/>
        </w:rPr>
        <w:t xml:space="preserve">ة جمال لبون </w:t>
      </w:r>
      <w:r>
        <w:rPr>
          <w:rFonts w:hint="cs"/>
          <w:rtl/>
        </w:rPr>
        <w:t xml:space="preserve">[ </w:t>
      </w:r>
      <w:r>
        <w:rPr>
          <w:rtl/>
        </w:rPr>
        <w:t>عليها</w:t>
      </w:r>
      <w:r>
        <w:rPr>
          <w:rFonts w:hint="cs"/>
          <w:rtl/>
        </w:rPr>
        <w:t xml:space="preserve"> ]</w:t>
      </w:r>
      <w:r>
        <w:rPr>
          <w:rtl/>
        </w:rPr>
        <w:t xml:space="preserve"> روايا وزادو إنّا يومئذ ابن ثلاثة عشر سنّة، فسار بنا إلى أنَّ وافينا طرف الظلمات، ثمّ دخلنا الظلمات فسرنا فيها نحو ست</w:t>
      </w:r>
      <w:r>
        <w:rPr>
          <w:rFonts w:hint="cs"/>
          <w:rtl/>
        </w:rPr>
        <w:t>ّ</w:t>
      </w:r>
      <w:r>
        <w:rPr>
          <w:rtl/>
        </w:rPr>
        <w:t>ة أيّام ولياليها، وكن</w:t>
      </w:r>
      <w:r>
        <w:rPr>
          <w:rFonts w:hint="cs"/>
          <w:rtl/>
        </w:rPr>
        <w:t>ّ</w:t>
      </w:r>
      <w:r>
        <w:rPr>
          <w:rtl/>
        </w:rPr>
        <w:t>ا نميز بين الل</w:t>
      </w:r>
      <w:r>
        <w:rPr>
          <w:rFonts w:hint="cs"/>
          <w:rtl/>
        </w:rPr>
        <w:t>ّ</w:t>
      </w:r>
      <w:r>
        <w:rPr>
          <w:rtl/>
        </w:rPr>
        <w:t>يل والن</w:t>
      </w:r>
      <w:r>
        <w:rPr>
          <w:rFonts w:hint="cs"/>
          <w:rtl/>
        </w:rPr>
        <w:t>ّ</w:t>
      </w:r>
      <w:r>
        <w:rPr>
          <w:rtl/>
        </w:rPr>
        <w:t>هار بأن</w:t>
      </w:r>
      <w:r>
        <w:rPr>
          <w:rFonts w:hint="cs"/>
          <w:rtl/>
        </w:rPr>
        <w:t>ّ</w:t>
      </w:r>
      <w:r>
        <w:rPr>
          <w:rtl/>
        </w:rPr>
        <w:t xml:space="preserve"> الن</w:t>
      </w:r>
      <w:r>
        <w:rPr>
          <w:rFonts w:hint="cs"/>
          <w:rtl/>
        </w:rPr>
        <w:t>ّ</w:t>
      </w:r>
      <w:r>
        <w:rPr>
          <w:rtl/>
        </w:rPr>
        <w:t>هار كان يكون أضوء قليلا</w:t>
      </w:r>
      <w:r>
        <w:rPr>
          <w:rFonts w:hint="cs"/>
          <w:rtl/>
        </w:rPr>
        <w:t>ً</w:t>
      </w:r>
      <w:r>
        <w:rPr>
          <w:rtl/>
        </w:rPr>
        <w:t xml:space="preserve"> وأقل ظلمة من الل</w:t>
      </w:r>
      <w:r>
        <w:rPr>
          <w:rFonts w:hint="cs"/>
          <w:rtl/>
        </w:rPr>
        <w:t>ّ</w:t>
      </w:r>
      <w:r>
        <w:rPr>
          <w:rtl/>
        </w:rPr>
        <w:t xml:space="preserve">يل، فنزلنا بين جبال وأودية ودكوات </w:t>
      </w:r>
      <w:r w:rsidRPr="00F203D8">
        <w:rPr>
          <w:rStyle w:val="libFootnotenumChar"/>
          <w:rtl/>
        </w:rPr>
        <w:t>(3)</w:t>
      </w:r>
      <w:r>
        <w:rPr>
          <w:rtl/>
        </w:rPr>
        <w:t xml:space="preserve">، وقد كان والدي </w:t>
      </w:r>
      <w:r w:rsidRPr="00F203D8">
        <w:rPr>
          <w:rStyle w:val="libAlaemChar"/>
          <w:rFonts w:hint="cs"/>
          <w:rtl/>
        </w:rPr>
        <w:t>رضي‌الله‌عنه</w:t>
      </w:r>
      <w:r>
        <w:rPr>
          <w:rtl/>
        </w:rPr>
        <w:t xml:space="preserve"> يطوف في تلك البقعة في طلب النهر لأنّه وجد في الكتب الّتي قرأها أنَّ مجرى نهر الحيوان في ذلك الموضع، فأقمنا في تلك البقعة أي</w:t>
      </w:r>
      <w:r>
        <w:rPr>
          <w:rFonts w:hint="cs"/>
          <w:rtl/>
        </w:rPr>
        <w:t>ّ</w:t>
      </w:r>
      <w:r>
        <w:rPr>
          <w:rtl/>
        </w:rPr>
        <w:t>اما</w:t>
      </w:r>
      <w:r>
        <w:rPr>
          <w:rFonts w:hint="cs"/>
          <w:rtl/>
        </w:rPr>
        <w:t>ً</w:t>
      </w:r>
      <w:r>
        <w:rPr>
          <w:rtl/>
        </w:rPr>
        <w:t xml:space="preserve"> حتّى فنى الماء الّذي كان معنا واستقيناه جمالنا، ولولا أنَّ جمالنا كانت لبونا لهلكنا وتلفنا عطشا</w:t>
      </w:r>
      <w:r>
        <w:rPr>
          <w:rFonts w:hint="cs"/>
          <w:rtl/>
        </w:rPr>
        <w:t>ً</w:t>
      </w:r>
      <w:r>
        <w:rPr>
          <w:rtl/>
        </w:rPr>
        <w:t>، وكان والدي يطوف في تلك البقعة في طلب النهر ويأمرنا أن نوقد ناراً ليهتدي بضوئها إذا أراد الر</w:t>
      </w:r>
      <w:r>
        <w:rPr>
          <w:rFonts w:hint="cs"/>
          <w:rtl/>
        </w:rPr>
        <w:t>ُّ</w:t>
      </w:r>
      <w:r>
        <w:rPr>
          <w:rtl/>
        </w:rPr>
        <w:t xml:space="preserve">جوع إلينا، فمكثنا في تلك البقعة نحو خمسة أيّام ووالدي يطلب النهر فلا يجده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بعض النسخ « صعيد اليمن ». </w:t>
      </w:r>
    </w:p>
    <w:p w:rsidR="00F203D8" w:rsidRDefault="00F203D8" w:rsidP="00F203D8">
      <w:pPr>
        <w:pStyle w:val="libFootnote0"/>
        <w:rPr>
          <w:rtl/>
        </w:rPr>
      </w:pPr>
      <w:r>
        <w:rPr>
          <w:rtl/>
        </w:rPr>
        <w:t xml:space="preserve">(2) أي أشار. وفي معنى القول توسع. </w:t>
      </w:r>
    </w:p>
    <w:p w:rsidR="00F203D8" w:rsidRDefault="00F203D8" w:rsidP="00F203D8">
      <w:pPr>
        <w:pStyle w:val="libFootnote0"/>
        <w:rPr>
          <w:rtl/>
        </w:rPr>
      </w:pPr>
      <w:r>
        <w:rPr>
          <w:rtl/>
        </w:rPr>
        <w:t xml:space="preserve">(3) الدك: ما استوى من الرمل كالدكة والمستوى من المكان، والتل والجبل.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وبعد الاياس عزم على الانصراف حذرا</w:t>
      </w:r>
      <w:r>
        <w:rPr>
          <w:rFonts w:hint="cs"/>
          <w:rtl/>
        </w:rPr>
        <w:t>ً</w:t>
      </w:r>
      <w:r>
        <w:rPr>
          <w:rtl/>
        </w:rPr>
        <w:t xml:space="preserve"> على التلف لفناء الز</w:t>
      </w:r>
      <w:r>
        <w:rPr>
          <w:rFonts w:hint="cs"/>
          <w:rtl/>
        </w:rPr>
        <w:t>َّ</w:t>
      </w:r>
      <w:r>
        <w:rPr>
          <w:rtl/>
        </w:rPr>
        <w:t xml:space="preserve">اد والماء، والخدم الّذين كانوا معنا ضجروا فأوجسوا التلف على أنفسهم </w:t>
      </w:r>
      <w:r w:rsidRPr="00F203D8">
        <w:rPr>
          <w:rStyle w:val="libFootnotenumChar"/>
          <w:rtl/>
        </w:rPr>
        <w:t>(1)</w:t>
      </w:r>
      <w:r>
        <w:rPr>
          <w:rtl/>
        </w:rPr>
        <w:t xml:space="preserve"> وألحوا على والدي بالخروج من الظلمات فقمت يوماً من الر</w:t>
      </w:r>
      <w:r>
        <w:rPr>
          <w:rFonts w:hint="cs"/>
          <w:rtl/>
        </w:rPr>
        <w:t>َّ</w:t>
      </w:r>
      <w:r>
        <w:rPr>
          <w:rtl/>
        </w:rPr>
        <w:t>حل لحاجتي فتباعدت من الر</w:t>
      </w:r>
      <w:r>
        <w:rPr>
          <w:rFonts w:hint="cs"/>
          <w:rtl/>
        </w:rPr>
        <w:t>َّ</w:t>
      </w:r>
      <w:r>
        <w:rPr>
          <w:rtl/>
        </w:rPr>
        <w:t>حل قدر رمية سهم فعثرت بنهر ماء أبيض الل</w:t>
      </w:r>
      <w:r>
        <w:rPr>
          <w:rFonts w:hint="cs"/>
          <w:rtl/>
        </w:rPr>
        <w:t>ّ</w:t>
      </w:r>
      <w:r>
        <w:rPr>
          <w:rtl/>
        </w:rPr>
        <w:t>ون، عذب لذيذ، لا بالصغير من ال</w:t>
      </w:r>
      <w:r>
        <w:rPr>
          <w:rFonts w:hint="cs"/>
          <w:rtl/>
        </w:rPr>
        <w:t>أ</w:t>
      </w:r>
      <w:r>
        <w:rPr>
          <w:rtl/>
        </w:rPr>
        <w:t>نهار ولا بالكبير، ويجري جريانا</w:t>
      </w:r>
      <w:r>
        <w:rPr>
          <w:rFonts w:hint="cs"/>
          <w:rtl/>
        </w:rPr>
        <w:t>ً</w:t>
      </w:r>
      <w:r>
        <w:rPr>
          <w:rtl/>
        </w:rPr>
        <w:t xml:space="preserve"> لينا</w:t>
      </w:r>
      <w:r>
        <w:rPr>
          <w:rFonts w:hint="cs"/>
          <w:rtl/>
        </w:rPr>
        <w:t>ً</w:t>
      </w:r>
      <w:r>
        <w:rPr>
          <w:rtl/>
        </w:rPr>
        <w:t xml:space="preserve"> فذنوت منه وغرفت منه بيدي غرفتين أو ثلاثة فوجدته عذبا</w:t>
      </w:r>
      <w:r>
        <w:rPr>
          <w:rFonts w:hint="cs"/>
          <w:rtl/>
        </w:rPr>
        <w:t>ً</w:t>
      </w:r>
      <w:r>
        <w:rPr>
          <w:rtl/>
        </w:rPr>
        <w:t xml:space="preserve"> باردا</w:t>
      </w:r>
      <w:r>
        <w:rPr>
          <w:rFonts w:hint="cs"/>
          <w:rtl/>
        </w:rPr>
        <w:t>ً</w:t>
      </w:r>
      <w:r>
        <w:rPr>
          <w:rtl/>
        </w:rPr>
        <w:t xml:space="preserve"> لذيذا</w:t>
      </w:r>
      <w:r>
        <w:rPr>
          <w:rFonts w:hint="cs"/>
          <w:rtl/>
        </w:rPr>
        <w:t>ً</w:t>
      </w:r>
      <w:r>
        <w:rPr>
          <w:rtl/>
        </w:rPr>
        <w:t>، فبادرت مسرعا</w:t>
      </w:r>
      <w:r>
        <w:rPr>
          <w:rFonts w:hint="cs"/>
          <w:rtl/>
        </w:rPr>
        <w:t>ً</w:t>
      </w:r>
      <w:r>
        <w:rPr>
          <w:rtl/>
        </w:rPr>
        <w:t xml:space="preserve"> إلي الر</w:t>
      </w:r>
      <w:r>
        <w:rPr>
          <w:rFonts w:hint="cs"/>
          <w:rtl/>
        </w:rPr>
        <w:t>َّ</w:t>
      </w:r>
      <w:r>
        <w:rPr>
          <w:rtl/>
        </w:rPr>
        <w:t>حل وبش</w:t>
      </w:r>
      <w:r>
        <w:rPr>
          <w:rFonts w:hint="cs"/>
          <w:rtl/>
        </w:rPr>
        <w:t>ّ</w:t>
      </w:r>
      <w:r>
        <w:rPr>
          <w:rtl/>
        </w:rPr>
        <w:t>رت الخدم بأن</w:t>
      </w:r>
      <w:r>
        <w:rPr>
          <w:rFonts w:hint="cs"/>
          <w:rtl/>
        </w:rPr>
        <w:t>ّ</w:t>
      </w:r>
      <w:r>
        <w:rPr>
          <w:rtl/>
        </w:rPr>
        <w:t>ي قد وجدت الماء، فحملوا ما كان معنا من القرب والادوات لنملاها، ولم أعلم أنَّ والدي في طلب ذلك النهر وكان سروري بوجود الماء، لمّا كن</w:t>
      </w:r>
      <w:r>
        <w:rPr>
          <w:rFonts w:hint="cs"/>
          <w:rtl/>
        </w:rPr>
        <w:t>ّ</w:t>
      </w:r>
      <w:r>
        <w:rPr>
          <w:rtl/>
        </w:rPr>
        <w:t>ا عدمنا الماء وفنى ما كان معنا، وكان والدي في ذلك الوقت غائبا</w:t>
      </w:r>
      <w:r>
        <w:rPr>
          <w:rFonts w:hint="cs"/>
          <w:rtl/>
        </w:rPr>
        <w:t>ً</w:t>
      </w:r>
      <w:r>
        <w:rPr>
          <w:rtl/>
        </w:rPr>
        <w:t xml:space="preserve"> عن الرحل مشغولا بالطلب فجهدنا وطفنا ساعة هوي</w:t>
      </w:r>
      <w:r>
        <w:rPr>
          <w:rFonts w:hint="cs"/>
          <w:rtl/>
        </w:rPr>
        <w:t>ّ</w:t>
      </w:r>
      <w:r>
        <w:rPr>
          <w:rtl/>
        </w:rPr>
        <w:t xml:space="preserve">ة </w:t>
      </w:r>
      <w:r w:rsidRPr="00F203D8">
        <w:rPr>
          <w:rStyle w:val="libFootnotenumChar"/>
          <w:rtl/>
        </w:rPr>
        <w:t>(2)</w:t>
      </w:r>
      <w:r>
        <w:rPr>
          <w:rtl/>
        </w:rPr>
        <w:t xml:space="preserve"> على أن نجد النهر، فلم نهتدي إليه حتّى أنَّ الخدم كذ</w:t>
      </w:r>
      <w:r>
        <w:rPr>
          <w:rFonts w:hint="cs"/>
          <w:rtl/>
        </w:rPr>
        <w:t>َّ</w:t>
      </w:r>
      <w:r>
        <w:rPr>
          <w:rtl/>
        </w:rPr>
        <w:t>بوني وقالوا لي: لم تصدق، فلمّا انصرفت إلى الر</w:t>
      </w:r>
      <w:r>
        <w:rPr>
          <w:rFonts w:hint="cs"/>
          <w:rtl/>
        </w:rPr>
        <w:t>َّ</w:t>
      </w:r>
      <w:r>
        <w:rPr>
          <w:rtl/>
        </w:rPr>
        <w:t>حل وانصرف والدي أخبرته بالقص</w:t>
      </w:r>
      <w:r>
        <w:rPr>
          <w:rFonts w:hint="cs"/>
          <w:rtl/>
        </w:rPr>
        <w:t>ّ</w:t>
      </w:r>
      <w:r>
        <w:rPr>
          <w:rtl/>
        </w:rPr>
        <w:t>ة فقال لي: يا بني</w:t>
      </w:r>
      <w:r>
        <w:rPr>
          <w:rFonts w:hint="cs"/>
          <w:rtl/>
        </w:rPr>
        <w:t>َّ</w:t>
      </w:r>
      <w:r>
        <w:rPr>
          <w:rtl/>
        </w:rPr>
        <w:t xml:space="preserve"> الّذي أخرجني إلى هذا المكان وتحم</w:t>
      </w:r>
      <w:r>
        <w:rPr>
          <w:rFonts w:hint="cs"/>
          <w:rtl/>
        </w:rPr>
        <w:t>ّ</w:t>
      </w:r>
      <w:r>
        <w:rPr>
          <w:rtl/>
        </w:rPr>
        <w:t xml:space="preserve">ل الخطر كان لذلك النهر ولم أرزق </w:t>
      </w:r>
      <w:r>
        <w:rPr>
          <w:rFonts w:hint="cs"/>
          <w:rtl/>
        </w:rPr>
        <w:t>أ</w:t>
      </w:r>
      <w:r>
        <w:rPr>
          <w:rtl/>
        </w:rPr>
        <w:t>نا وأنت رزقته وسوف يطول عمرك حتّى تمل</w:t>
      </w:r>
      <w:r>
        <w:rPr>
          <w:rFonts w:hint="cs"/>
          <w:rtl/>
        </w:rPr>
        <w:t>َّ</w:t>
      </w:r>
      <w:r>
        <w:rPr>
          <w:rtl/>
        </w:rPr>
        <w:t xml:space="preserve"> الحياة، ورحلنا منصرفين وعدنا إلى أو طاننا وبلدنا وعاش والدي بعد ذلك س</w:t>
      </w:r>
      <w:r>
        <w:rPr>
          <w:rFonts w:hint="cs"/>
          <w:rtl/>
        </w:rPr>
        <w:t>ُ</w:t>
      </w:r>
      <w:r>
        <w:rPr>
          <w:rtl/>
        </w:rPr>
        <w:t>ني</w:t>
      </w:r>
      <w:r>
        <w:rPr>
          <w:rFonts w:hint="cs"/>
          <w:rtl/>
        </w:rPr>
        <w:t>ّ</w:t>
      </w:r>
      <w:r>
        <w:rPr>
          <w:rtl/>
        </w:rPr>
        <w:t>ات ثمّ</w:t>
      </w:r>
      <w:r>
        <w:rPr>
          <w:rFonts w:hint="cs"/>
          <w:rtl/>
        </w:rPr>
        <w:t>َ</w:t>
      </w:r>
      <w:r>
        <w:rPr>
          <w:rtl/>
        </w:rPr>
        <w:t xml:space="preserve"> توفّي </w:t>
      </w:r>
      <w:r w:rsidRPr="00F203D8">
        <w:rPr>
          <w:rStyle w:val="libAlaemChar"/>
          <w:rFonts w:hint="cs"/>
          <w:rtl/>
        </w:rPr>
        <w:t>رضي‌الله‌عنه</w:t>
      </w:r>
      <w:r>
        <w:rPr>
          <w:rtl/>
        </w:rPr>
        <w:t xml:space="preserve">. </w:t>
      </w:r>
    </w:p>
    <w:p w:rsidR="00F203D8" w:rsidRDefault="00F203D8" w:rsidP="0002770F">
      <w:pPr>
        <w:pStyle w:val="libNormal"/>
        <w:rPr>
          <w:rtl/>
        </w:rPr>
      </w:pPr>
      <w:r>
        <w:rPr>
          <w:rtl/>
        </w:rPr>
        <w:t>فلم</w:t>
      </w:r>
      <w:r>
        <w:rPr>
          <w:rFonts w:hint="cs"/>
          <w:rtl/>
        </w:rPr>
        <w:t>ّ</w:t>
      </w:r>
      <w:r>
        <w:rPr>
          <w:rtl/>
        </w:rPr>
        <w:t>ا بلغ سن</w:t>
      </w:r>
      <w:r>
        <w:rPr>
          <w:rFonts w:hint="cs"/>
          <w:rtl/>
        </w:rPr>
        <w:t>ّ</w:t>
      </w:r>
      <w:r>
        <w:rPr>
          <w:rtl/>
        </w:rPr>
        <w:t>ي قريبا</w:t>
      </w:r>
      <w:r>
        <w:rPr>
          <w:rFonts w:hint="cs"/>
          <w:rtl/>
        </w:rPr>
        <w:t>ً</w:t>
      </w:r>
      <w:r>
        <w:rPr>
          <w:rtl/>
        </w:rPr>
        <w:t xml:space="preserve"> من ثلاثين سنّة وكان (</w:t>
      </w:r>
      <w:r>
        <w:rPr>
          <w:rFonts w:hint="cs"/>
          <w:rtl/>
        </w:rPr>
        <w:t xml:space="preserve"> </w:t>
      </w:r>
      <w:r>
        <w:rPr>
          <w:rtl/>
        </w:rPr>
        <w:t>قد</w:t>
      </w:r>
      <w:r>
        <w:rPr>
          <w:rFonts w:hint="cs"/>
          <w:rtl/>
        </w:rPr>
        <w:t xml:space="preserve"> </w:t>
      </w:r>
      <w:r>
        <w:rPr>
          <w:rtl/>
        </w:rPr>
        <w:t xml:space="preserve">) اتصل بنا وفاة النبيّ </w:t>
      </w:r>
      <w:r w:rsidRPr="00F203D8">
        <w:rPr>
          <w:rStyle w:val="libAlaemChar"/>
          <w:rFonts w:hint="cs"/>
          <w:rtl/>
        </w:rPr>
        <w:t>صلى‌الله‌عليه‌وآله‌وسلم</w:t>
      </w:r>
      <w:r>
        <w:rPr>
          <w:rtl/>
        </w:rPr>
        <w:t xml:space="preserve"> ووفاة الخليفتين بعده خرجت حاجا فلحقت آخر أيّام عثمان فمال قلبي من بين جماعة أصحاب النبيّ</w:t>
      </w:r>
      <w:r>
        <w:rPr>
          <w:rFonts w:hint="cs"/>
          <w:rtl/>
        </w:rPr>
        <w:t>ِ</w:t>
      </w:r>
      <w:r>
        <w:rPr>
          <w:rtl/>
        </w:rPr>
        <w:t xml:space="preserve"> </w:t>
      </w:r>
      <w:r w:rsidRPr="00F203D8">
        <w:rPr>
          <w:rStyle w:val="libAlaemChar"/>
          <w:rFonts w:hint="cs"/>
          <w:rtl/>
        </w:rPr>
        <w:t>صلى‌الله‌عليه‌وآله‌وسلم</w:t>
      </w:r>
      <w:r>
        <w:rPr>
          <w:rtl/>
        </w:rPr>
        <w:t xml:space="preserve"> إلى عليّ</w:t>
      </w:r>
      <w:r>
        <w:rPr>
          <w:rFonts w:hint="cs"/>
          <w:rtl/>
        </w:rPr>
        <w:t>ِ</w:t>
      </w:r>
      <w:r>
        <w:rPr>
          <w:rtl/>
        </w:rPr>
        <w:t xml:space="preserve"> بن أبي طالب </w:t>
      </w:r>
      <w:r w:rsidRPr="00F203D8">
        <w:rPr>
          <w:rStyle w:val="libAlaemChar"/>
          <w:rFonts w:hint="cs"/>
          <w:rtl/>
        </w:rPr>
        <w:t>عليه‌السلام</w:t>
      </w:r>
      <w:r>
        <w:rPr>
          <w:rtl/>
        </w:rPr>
        <w:t xml:space="preserve"> فأقمت معه، أخدمه وشهدت معه وقايع وفي وقعة صف</w:t>
      </w:r>
      <w:r>
        <w:rPr>
          <w:rFonts w:hint="cs"/>
          <w:rtl/>
        </w:rPr>
        <w:t>ّ</w:t>
      </w:r>
      <w:r>
        <w:rPr>
          <w:rtl/>
        </w:rPr>
        <w:t>ين أصابتني هذه الشج</w:t>
      </w:r>
      <w:r>
        <w:rPr>
          <w:rFonts w:hint="cs"/>
          <w:rtl/>
        </w:rPr>
        <w:t>ّ</w:t>
      </w:r>
      <w:r>
        <w:rPr>
          <w:rtl/>
        </w:rPr>
        <w:t>ة من داب</w:t>
      </w:r>
      <w:r>
        <w:rPr>
          <w:rFonts w:hint="cs"/>
          <w:rtl/>
        </w:rPr>
        <w:t>ّ</w:t>
      </w:r>
      <w:r>
        <w:rPr>
          <w:rtl/>
        </w:rPr>
        <w:t>ته، فما زلت مقيما</w:t>
      </w:r>
      <w:r>
        <w:rPr>
          <w:rFonts w:hint="cs"/>
          <w:rtl/>
        </w:rPr>
        <w:t>ً</w:t>
      </w:r>
      <w:r>
        <w:rPr>
          <w:rtl/>
        </w:rPr>
        <w:t xml:space="preserve"> معه إلى أن مضى لسبيله </w:t>
      </w:r>
      <w:r w:rsidRPr="00F203D8">
        <w:rPr>
          <w:rStyle w:val="libAlaemChar"/>
          <w:rFonts w:hint="cs"/>
          <w:rtl/>
        </w:rPr>
        <w:t>عليه‌السلام</w:t>
      </w:r>
      <w:r>
        <w:rPr>
          <w:rtl/>
        </w:rPr>
        <w:t>، فألح</w:t>
      </w:r>
      <w:r>
        <w:rPr>
          <w:rFonts w:hint="cs"/>
          <w:rtl/>
        </w:rPr>
        <w:t>َّ</w:t>
      </w:r>
      <w:r>
        <w:rPr>
          <w:rtl/>
        </w:rPr>
        <w:t xml:space="preserve"> عليّ</w:t>
      </w:r>
      <w:r>
        <w:rPr>
          <w:rFonts w:hint="cs"/>
          <w:rtl/>
        </w:rPr>
        <w:t>َ</w:t>
      </w:r>
      <w:r>
        <w:rPr>
          <w:rtl/>
        </w:rPr>
        <w:t xml:space="preserve"> أولاده وحرمه أن اقيم عندهم فلم أقم وانصرفت إلى بلدي. </w:t>
      </w:r>
    </w:p>
    <w:p w:rsidR="00F203D8" w:rsidRDefault="00F203D8" w:rsidP="0002770F">
      <w:pPr>
        <w:pStyle w:val="libNormal"/>
        <w:rPr>
          <w:rtl/>
        </w:rPr>
      </w:pPr>
      <w:r>
        <w:rPr>
          <w:rtl/>
        </w:rPr>
        <w:t>وخرجت أيّام بني مروان حاج</w:t>
      </w:r>
      <w:r>
        <w:rPr>
          <w:rFonts w:hint="cs"/>
          <w:rtl/>
        </w:rPr>
        <w:t>ّ</w:t>
      </w:r>
      <w:r>
        <w:rPr>
          <w:rtl/>
        </w:rPr>
        <w:t>ا</w:t>
      </w:r>
      <w:r>
        <w:rPr>
          <w:rFonts w:hint="cs"/>
          <w:rtl/>
        </w:rPr>
        <w:t>ً</w:t>
      </w:r>
      <w:r>
        <w:rPr>
          <w:rtl/>
        </w:rPr>
        <w:t xml:space="preserve"> وانصرفت مع أهل بلدي إلى هذه الغاية ما خرجت في سفر إلّا ما كان [ إلي ] الملوك في بلاد المغرب يبلغهم خبري وطول عمري فيشخصوني إلى حضرتهم ليروني ويسألوني عن سبب طول عمري وعم</w:t>
      </w:r>
      <w:r>
        <w:rPr>
          <w:rFonts w:hint="cs"/>
          <w:rtl/>
        </w:rPr>
        <w:t>ّ</w:t>
      </w:r>
      <w:r>
        <w:rPr>
          <w:rtl/>
        </w:rPr>
        <w:t xml:space="preserve">ا شاهدت و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بعض النسخ « في أنفسهم » وفي بعضها « وخشوا على أنفسهم ». </w:t>
      </w:r>
    </w:p>
    <w:p w:rsidR="00F203D8" w:rsidRDefault="00F203D8" w:rsidP="00F203D8">
      <w:pPr>
        <w:pStyle w:val="libFootnote0"/>
        <w:rPr>
          <w:rtl/>
        </w:rPr>
      </w:pPr>
      <w:r>
        <w:rPr>
          <w:rtl/>
        </w:rPr>
        <w:t>(2) أي زماناً طويلا.</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وكنت أتمن</w:t>
      </w:r>
      <w:r>
        <w:rPr>
          <w:rFonts w:hint="cs"/>
          <w:rtl/>
        </w:rPr>
        <w:t>ّ</w:t>
      </w:r>
      <w:r>
        <w:rPr>
          <w:rtl/>
        </w:rPr>
        <w:t>ى وأشتهي أن أحج</w:t>
      </w:r>
      <w:r>
        <w:rPr>
          <w:rFonts w:hint="cs"/>
          <w:rtl/>
        </w:rPr>
        <w:t>َّ</w:t>
      </w:r>
      <w:r>
        <w:rPr>
          <w:rtl/>
        </w:rPr>
        <w:t xml:space="preserve"> حجّة ا</w:t>
      </w:r>
      <w:r>
        <w:rPr>
          <w:rFonts w:hint="cs"/>
          <w:rtl/>
        </w:rPr>
        <w:t>ُ</w:t>
      </w:r>
      <w:r>
        <w:rPr>
          <w:rtl/>
        </w:rPr>
        <w:t xml:space="preserve">خرى فحملني هؤلاء حفدتي وأسباطي الّذين ترونهم حولي. </w:t>
      </w:r>
    </w:p>
    <w:p w:rsidR="00F203D8" w:rsidRDefault="00F203D8" w:rsidP="0002770F">
      <w:pPr>
        <w:pStyle w:val="libNormal"/>
        <w:rPr>
          <w:rtl/>
        </w:rPr>
      </w:pPr>
      <w:r>
        <w:rPr>
          <w:rtl/>
        </w:rPr>
        <w:t>وذكر أنَّه قد سقطت أسنانه مر</w:t>
      </w:r>
      <w:r>
        <w:rPr>
          <w:rFonts w:hint="cs"/>
          <w:rtl/>
        </w:rPr>
        <w:t>َّ</w:t>
      </w:r>
      <w:r>
        <w:rPr>
          <w:rtl/>
        </w:rPr>
        <w:t>تين أو ثلاثة، فسألناه أن يحد</w:t>
      </w:r>
      <w:r>
        <w:rPr>
          <w:rFonts w:hint="cs"/>
          <w:rtl/>
        </w:rPr>
        <w:t>ِّ</w:t>
      </w:r>
      <w:r>
        <w:rPr>
          <w:rtl/>
        </w:rPr>
        <w:t>ثنا بما سمعه من أمير المؤمنين عليّ</w:t>
      </w:r>
      <w:r>
        <w:rPr>
          <w:rFonts w:hint="cs"/>
          <w:rtl/>
        </w:rPr>
        <w:t>ِ</w:t>
      </w:r>
      <w:r>
        <w:rPr>
          <w:rtl/>
        </w:rPr>
        <w:t xml:space="preserve"> بن أبي طالب </w:t>
      </w:r>
      <w:r w:rsidRPr="00F203D8">
        <w:rPr>
          <w:rStyle w:val="libAlaemChar"/>
          <w:rFonts w:hint="cs"/>
          <w:rtl/>
        </w:rPr>
        <w:t>عليه‌السلام</w:t>
      </w:r>
      <w:r>
        <w:rPr>
          <w:rtl/>
        </w:rPr>
        <w:t xml:space="preserve"> فذكر أنَّه لم يكن له حرص ولا هم</w:t>
      </w:r>
      <w:r>
        <w:rPr>
          <w:rFonts w:hint="cs"/>
          <w:rtl/>
        </w:rPr>
        <w:t>ّ</w:t>
      </w:r>
      <w:r>
        <w:rPr>
          <w:rtl/>
        </w:rPr>
        <w:t>ة في العلم في وقت صحبته لعليّ</w:t>
      </w:r>
      <w:r>
        <w:rPr>
          <w:rFonts w:hint="cs"/>
          <w:rtl/>
        </w:rPr>
        <w:t>ِ</w:t>
      </w:r>
      <w:r>
        <w:rPr>
          <w:rtl/>
        </w:rPr>
        <w:t xml:space="preserve"> بن أبي طالب </w:t>
      </w:r>
      <w:r w:rsidRPr="00F203D8">
        <w:rPr>
          <w:rStyle w:val="libAlaemChar"/>
          <w:rFonts w:hint="cs"/>
          <w:rtl/>
        </w:rPr>
        <w:t>عليه‌السلام</w:t>
      </w:r>
      <w:r>
        <w:rPr>
          <w:rtl/>
        </w:rPr>
        <w:t>، والصحابه أيضاً كانوا متوافرين فمن فرط ميلي إلى عليّ</w:t>
      </w:r>
      <w:r>
        <w:rPr>
          <w:rFonts w:hint="cs"/>
          <w:rtl/>
        </w:rPr>
        <w:t>ِ</w:t>
      </w:r>
      <w:r>
        <w:rPr>
          <w:rtl/>
        </w:rPr>
        <w:t xml:space="preserve"> بن أبي طالب </w:t>
      </w:r>
      <w:r w:rsidRPr="00F203D8">
        <w:rPr>
          <w:rStyle w:val="libAlaemChar"/>
          <w:rFonts w:hint="cs"/>
          <w:rtl/>
        </w:rPr>
        <w:t>عليه‌السلام</w:t>
      </w:r>
      <w:r>
        <w:rPr>
          <w:rtl/>
        </w:rPr>
        <w:t xml:space="preserve"> ومحبتي له لم أشتغل بشيء سوى خدمته وصحبته، والّذي كنت أتذك</w:t>
      </w:r>
      <w:r>
        <w:rPr>
          <w:rFonts w:hint="cs"/>
          <w:rtl/>
        </w:rPr>
        <w:t>ّ</w:t>
      </w:r>
      <w:r>
        <w:rPr>
          <w:rtl/>
        </w:rPr>
        <w:t>ره ممّا كنت سمعته منه قد سمعه منّي عالم كثير من النّاس ببلاد المغرب ومصر والحجاز، وقد انقرضوا وتفانوا وهؤلاء أهل بيتي وحفدتي قد دو</w:t>
      </w:r>
      <w:r>
        <w:rPr>
          <w:rFonts w:hint="cs"/>
          <w:rtl/>
        </w:rPr>
        <w:t>َّ</w:t>
      </w:r>
      <w:r>
        <w:rPr>
          <w:rtl/>
        </w:rPr>
        <w:t xml:space="preserve">نوه فأخرجوا إلينا النسخة، فأخذ يملي علينا من حفظه </w:t>
      </w:r>
      <w:r w:rsidRPr="00F203D8">
        <w:rPr>
          <w:rStyle w:val="libFootnotenumChar"/>
          <w:rtl/>
        </w:rPr>
        <w:t>(1)</w:t>
      </w:r>
      <w:r>
        <w:rPr>
          <w:rtl/>
        </w:rPr>
        <w:t xml:space="preserve">: </w:t>
      </w:r>
    </w:p>
    <w:p w:rsidR="00F203D8" w:rsidRDefault="00F203D8" w:rsidP="0002770F">
      <w:pPr>
        <w:pStyle w:val="libNormal"/>
        <w:rPr>
          <w:rtl/>
        </w:rPr>
      </w:pPr>
      <w:r>
        <w:rPr>
          <w:rtl/>
        </w:rPr>
        <w:t>2</w:t>
      </w:r>
      <w:r w:rsidR="005B13D3">
        <w:rPr>
          <w:rtl/>
        </w:rPr>
        <w:t xml:space="preserve"> - </w:t>
      </w:r>
      <w:r>
        <w:rPr>
          <w:rtl/>
        </w:rPr>
        <w:t>حدّ</w:t>
      </w:r>
      <w:r>
        <w:rPr>
          <w:rFonts w:hint="cs"/>
          <w:rtl/>
        </w:rPr>
        <w:t>َ</w:t>
      </w:r>
      <w:r>
        <w:rPr>
          <w:rtl/>
        </w:rPr>
        <w:t xml:space="preserve">ثنا </w:t>
      </w:r>
      <w:r w:rsidRPr="00F203D8">
        <w:rPr>
          <w:rStyle w:val="libFootnotenumChar"/>
          <w:rtl/>
        </w:rPr>
        <w:t>(2)</w:t>
      </w:r>
      <w:r>
        <w:rPr>
          <w:rtl/>
        </w:rPr>
        <w:t xml:space="preserve"> أبو الحسن عليّ</w:t>
      </w:r>
      <w:r>
        <w:rPr>
          <w:rFonts w:hint="cs"/>
          <w:rtl/>
        </w:rPr>
        <w:t>ُ</w:t>
      </w:r>
      <w:r>
        <w:rPr>
          <w:rtl/>
        </w:rPr>
        <w:t xml:space="preserve"> بن عثمان بن خطاب بن مر</w:t>
      </w:r>
      <w:r>
        <w:rPr>
          <w:rFonts w:hint="cs"/>
          <w:rtl/>
        </w:rPr>
        <w:t>َّ</w:t>
      </w:r>
      <w:r>
        <w:rPr>
          <w:rtl/>
        </w:rPr>
        <w:t>ة بن مؤي</w:t>
      </w:r>
      <w:r>
        <w:rPr>
          <w:rFonts w:hint="cs"/>
          <w:rtl/>
        </w:rPr>
        <w:t>ّ</w:t>
      </w:r>
      <w:r>
        <w:rPr>
          <w:rtl/>
        </w:rPr>
        <w:t xml:space="preserve">د الهمدانيّ المعروف بأبي الدُّنيا معمر المغربي </w:t>
      </w:r>
      <w:r w:rsidRPr="00F203D8">
        <w:rPr>
          <w:rStyle w:val="libAlaemChar"/>
          <w:rFonts w:hint="cs"/>
          <w:rtl/>
        </w:rPr>
        <w:t>رضي‌الله‌عنه</w:t>
      </w:r>
      <w:r>
        <w:rPr>
          <w:rtl/>
        </w:rPr>
        <w:t xml:space="preserve"> حي</w:t>
      </w:r>
      <w:r>
        <w:rPr>
          <w:rFonts w:hint="cs"/>
          <w:rtl/>
        </w:rPr>
        <w:t>ّ</w:t>
      </w:r>
      <w:r>
        <w:rPr>
          <w:rtl/>
        </w:rPr>
        <w:t>ا</w:t>
      </w:r>
      <w:r>
        <w:rPr>
          <w:rFonts w:hint="cs"/>
          <w:rtl/>
        </w:rPr>
        <w:t>ً</w:t>
      </w:r>
      <w:r>
        <w:rPr>
          <w:rtl/>
        </w:rPr>
        <w:t xml:space="preserve"> وميتا</w:t>
      </w:r>
      <w:r>
        <w:rPr>
          <w:rFonts w:hint="cs"/>
          <w:rtl/>
        </w:rPr>
        <w:t>ً</w:t>
      </w:r>
      <w:r>
        <w:rPr>
          <w:rtl/>
        </w:rPr>
        <w:t xml:space="preserve"> قال: حدّ</w:t>
      </w:r>
      <w:r>
        <w:rPr>
          <w:rFonts w:hint="cs"/>
          <w:rtl/>
        </w:rPr>
        <w:t>َ</w:t>
      </w:r>
      <w:r>
        <w:rPr>
          <w:rtl/>
        </w:rPr>
        <w:t>ثنا عليّ</w:t>
      </w:r>
      <w:r>
        <w:rPr>
          <w:rFonts w:hint="cs"/>
          <w:rtl/>
        </w:rPr>
        <w:t>ُ</w:t>
      </w:r>
      <w:r>
        <w:rPr>
          <w:rtl/>
        </w:rPr>
        <w:t xml:space="preserve"> بن أبي طالب </w:t>
      </w:r>
      <w:r w:rsidRPr="00F203D8">
        <w:rPr>
          <w:rStyle w:val="libAlaemChar"/>
          <w:rFonts w:hint="cs"/>
          <w:rtl/>
        </w:rPr>
        <w:t>عليه‌السلام</w:t>
      </w:r>
      <w:r>
        <w:rPr>
          <w:rtl/>
        </w:rPr>
        <w:t xml:space="preserve"> قال: قال رسول الله </w:t>
      </w:r>
      <w:r w:rsidRPr="00F203D8">
        <w:rPr>
          <w:rStyle w:val="libAlaemChar"/>
          <w:rFonts w:hint="cs"/>
          <w:rtl/>
        </w:rPr>
        <w:t>صلى‌الله‌عليه‌وآله‌وسلم</w:t>
      </w:r>
      <w:r>
        <w:rPr>
          <w:rtl/>
        </w:rPr>
        <w:t>: من أحب</w:t>
      </w:r>
      <w:r>
        <w:rPr>
          <w:rFonts w:hint="cs"/>
          <w:rtl/>
        </w:rPr>
        <w:t>َّ</w:t>
      </w:r>
      <w:r>
        <w:rPr>
          <w:rtl/>
        </w:rPr>
        <w:t xml:space="preserve"> أهل اليمن فقد أحب</w:t>
      </w:r>
      <w:r>
        <w:rPr>
          <w:rFonts w:hint="cs"/>
          <w:rtl/>
        </w:rPr>
        <w:t>ّ</w:t>
      </w:r>
      <w:r>
        <w:rPr>
          <w:rtl/>
        </w:rPr>
        <w:t xml:space="preserve">ني، ومن أبغض أهل اليمن فقد أبغضني. </w:t>
      </w:r>
    </w:p>
    <w:p w:rsidR="00F203D8" w:rsidRDefault="00F203D8" w:rsidP="0002770F">
      <w:pPr>
        <w:pStyle w:val="libNormal"/>
        <w:rPr>
          <w:rtl/>
        </w:rPr>
      </w:pPr>
      <w:r>
        <w:rPr>
          <w:rtl/>
        </w:rPr>
        <w:t>3</w:t>
      </w:r>
      <w:r w:rsidR="005B13D3">
        <w:rPr>
          <w:rtl/>
        </w:rPr>
        <w:t xml:space="preserve"> - </w:t>
      </w:r>
      <w:r>
        <w:rPr>
          <w:rtl/>
        </w:rPr>
        <w:t>وحدّ</w:t>
      </w:r>
      <w:r>
        <w:rPr>
          <w:rFonts w:hint="cs"/>
          <w:rtl/>
        </w:rPr>
        <w:t>َ</w:t>
      </w:r>
      <w:r>
        <w:rPr>
          <w:rtl/>
        </w:rPr>
        <w:t>ثنا أبو الدُّنيا معمر المغربي</w:t>
      </w:r>
      <w:r>
        <w:rPr>
          <w:rFonts w:hint="cs"/>
          <w:rtl/>
        </w:rPr>
        <w:t>ُّ</w:t>
      </w:r>
      <w:r>
        <w:rPr>
          <w:rtl/>
        </w:rPr>
        <w:t xml:space="preserve"> قال: حدّثنا عليّ</w:t>
      </w:r>
      <w:r>
        <w:rPr>
          <w:rFonts w:hint="cs"/>
          <w:rtl/>
        </w:rPr>
        <w:t>ُ</w:t>
      </w:r>
      <w:r>
        <w:rPr>
          <w:rtl/>
        </w:rPr>
        <w:t xml:space="preserve"> بن أبي طالب </w:t>
      </w:r>
      <w:r w:rsidRPr="00F203D8">
        <w:rPr>
          <w:rStyle w:val="libAlaemChar"/>
          <w:rFonts w:hint="cs"/>
          <w:rtl/>
        </w:rPr>
        <w:t>عليه‌السلام</w:t>
      </w:r>
      <w:r>
        <w:rPr>
          <w:rtl/>
        </w:rPr>
        <w:t xml:space="preserve"> قال: قال رسول الله </w:t>
      </w:r>
      <w:r w:rsidRPr="00F203D8">
        <w:rPr>
          <w:rStyle w:val="libAlaemChar"/>
          <w:rFonts w:hint="cs"/>
          <w:rtl/>
        </w:rPr>
        <w:t>صلى‌الله‌عليه‌وآله‌وسلم</w:t>
      </w:r>
      <w:r>
        <w:rPr>
          <w:rtl/>
        </w:rPr>
        <w:t>: من أعان ملهوفا</w:t>
      </w:r>
      <w:r>
        <w:rPr>
          <w:rFonts w:hint="cs"/>
          <w:rtl/>
        </w:rPr>
        <w:t>ً</w:t>
      </w:r>
      <w:r>
        <w:rPr>
          <w:rtl/>
        </w:rPr>
        <w:t xml:space="preserve"> كتب الله له عشر حسنات ومحى عنه عشر سيئات، ورفع له عشر درجات. </w:t>
      </w:r>
    </w:p>
    <w:p w:rsidR="00F203D8" w:rsidRDefault="00F203D8" w:rsidP="0002770F">
      <w:pPr>
        <w:pStyle w:val="libNormal"/>
        <w:rPr>
          <w:rtl/>
        </w:rPr>
      </w:pPr>
      <w:r>
        <w:rPr>
          <w:rtl/>
        </w:rPr>
        <w:t>ثم</w:t>
      </w:r>
      <w:r>
        <w:rPr>
          <w:rFonts w:hint="cs"/>
          <w:rtl/>
        </w:rPr>
        <w:t>َّ</w:t>
      </w:r>
      <w:r>
        <w:rPr>
          <w:rtl/>
        </w:rPr>
        <w:t xml:space="preserve"> قال قال رسول الله </w:t>
      </w:r>
      <w:r w:rsidRPr="00F203D8">
        <w:rPr>
          <w:rStyle w:val="libAlaemChar"/>
          <w:rFonts w:hint="cs"/>
          <w:rtl/>
        </w:rPr>
        <w:t>صلى‌الله‌عليه‌وآله‌وسلم</w:t>
      </w:r>
      <w:r>
        <w:rPr>
          <w:rtl/>
        </w:rPr>
        <w:t xml:space="preserve">: من سعى في حاجة أخيه المؤمن </w:t>
      </w:r>
      <w:r w:rsidRPr="00F203D8">
        <w:rPr>
          <w:rStyle w:val="libFootnotenumChar"/>
          <w:rtl/>
        </w:rPr>
        <w:t>(3)</w:t>
      </w:r>
      <w:r w:rsidR="005B13D3">
        <w:rPr>
          <w:rtl/>
        </w:rPr>
        <w:t xml:space="preserve"> - </w:t>
      </w:r>
      <w:r>
        <w:rPr>
          <w:rtl/>
        </w:rPr>
        <w:t>لله عزَّ وجلَّ فيها رضاء وله فيها صلاح</w:t>
      </w:r>
      <w:r w:rsidR="005B13D3">
        <w:rPr>
          <w:rtl/>
        </w:rPr>
        <w:t xml:space="preserve"> - </w:t>
      </w:r>
      <w:r>
        <w:rPr>
          <w:rtl/>
        </w:rPr>
        <w:t xml:space="preserve">فكأنّما خدم الله عزَّ وجلَّ ألف سنة لم يقع في معصيته طرفة عين. </w:t>
      </w:r>
    </w:p>
    <w:p w:rsidR="00F203D8" w:rsidRDefault="00F203D8" w:rsidP="0002770F">
      <w:pPr>
        <w:pStyle w:val="libNormal"/>
        <w:rPr>
          <w:rtl/>
        </w:rPr>
      </w:pPr>
      <w:r>
        <w:rPr>
          <w:rtl/>
        </w:rPr>
        <w:t>4</w:t>
      </w:r>
      <w:r w:rsidR="005B13D3">
        <w:rPr>
          <w:rtl/>
        </w:rPr>
        <w:t xml:space="preserve"> - </w:t>
      </w:r>
      <w:r>
        <w:rPr>
          <w:rtl/>
        </w:rPr>
        <w:t>وحدّ</w:t>
      </w:r>
      <w:r>
        <w:rPr>
          <w:rFonts w:hint="cs"/>
          <w:rtl/>
        </w:rPr>
        <w:t>َ</w:t>
      </w:r>
      <w:r>
        <w:rPr>
          <w:rtl/>
        </w:rPr>
        <w:t>ثنا أبو الدُّنيا معمر المغربي</w:t>
      </w:r>
      <w:r>
        <w:rPr>
          <w:rFonts w:hint="cs"/>
          <w:rtl/>
        </w:rPr>
        <w:t>ُّ</w:t>
      </w:r>
      <w:r>
        <w:rPr>
          <w:rtl/>
        </w:rPr>
        <w:t xml:space="preserve"> قال: سمعت عليّ</w:t>
      </w:r>
      <w:r>
        <w:rPr>
          <w:rFonts w:hint="cs"/>
          <w:rtl/>
        </w:rPr>
        <w:t>َ</w:t>
      </w:r>
      <w:r>
        <w:rPr>
          <w:rtl/>
        </w:rPr>
        <w:t xml:space="preserve"> بن أبي طالب </w:t>
      </w:r>
      <w:r w:rsidRPr="00F203D8">
        <w:rPr>
          <w:rStyle w:val="libAlaemChar"/>
          <w:rFonts w:hint="cs"/>
          <w:rtl/>
        </w:rPr>
        <w:t>عليه‌السلام</w:t>
      </w:r>
      <w:r>
        <w:rPr>
          <w:rtl/>
        </w:rPr>
        <w:t xml:space="preserve"> يقول: أصاب النبيّ</w:t>
      </w:r>
      <w:r>
        <w:rPr>
          <w:rFonts w:hint="cs"/>
          <w:rtl/>
        </w:rPr>
        <w:t>َ</w:t>
      </w:r>
      <w:r>
        <w:rPr>
          <w:rtl/>
        </w:rPr>
        <w:t xml:space="preserve"> </w:t>
      </w:r>
      <w:r w:rsidRPr="00F203D8">
        <w:rPr>
          <w:rStyle w:val="libAlaemChar"/>
          <w:rFonts w:hint="cs"/>
          <w:rtl/>
        </w:rPr>
        <w:t>صلى‌الله‌عليه‌وآله‌وسلم</w:t>
      </w:r>
      <w:r>
        <w:rPr>
          <w:rtl/>
        </w:rPr>
        <w:t xml:space="preserve"> جوع شديد</w:t>
      </w:r>
      <w:r>
        <w:rPr>
          <w:rFonts w:hint="cs"/>
          <w:rtl/>
        </w:rPr>
        <w:t>ٌ</w:t>
      </w:r>
      <w:r>
        <w:rPr>
          <w:rtl/>
        </w:rPr>
        <w:t xml:space="preserve"> وهو في منزل فاطمة </w:t>
      </w:r>
      <w:r w:rsidRPr="00F203D8">
        <w:rPr>
          <w:rStyle w:val="libAlaemChar"/>
          <w:rFonts w:hint="cs"/>
          <w:rtl/>
        </w:rPr>
        <w:t>عليها‌السلام</w:t>
      </w:r>
      <w:r>
        <w:rPr>
          <w:rtl/>
        </w:rPr>
        <w:t>، قال عليّ</w:t>
      </w:r>
      <w:r>
        <w:rPr>
          <w:rFonts w:hint="cs"/>
          <w:rtl/>
        </w:rPr>
        <w:t>ٌ</w:t>
      </w:r>
      <w:r>
        <w:rPr>
          <w:rtl/>
        </w:rPr>
        <w:t xml:space="preserve"> </w:t>
      </w:r>
      <w:r w:rsidRPr="00F203D8">
        <w:rPr>
          <w:rStyle w:val="libAlaemChar"/>
          <w:rFonts w:hint="cs"/>
          <w:rtl/>
        </w:rPr>
        <w:t>عليه‌السلام</w:t>
      </w:r>
      <w:r>
        <w:rPr>
          <w:rtl/>
        </w:rPr>
        <w:t xml:space="preserve">: </w:t>
      </w:r>
    </w:p>
    <w:p w:rsidR="00F203D8" w:rsidRDefault="00F203D8" w:rsidP="00F203D8">
      <w:pPr>
        <w:pStyle w:val="libLine"/>
        <w:rPr>
          <w:rtl/>
        </w:rPr>
      </w:pPr>
      <w:r>
        <w:rPr>
          <w:rtl/>
        </w:rPr>
        <w:t>____________</w:t>
      </w:r>
    </w:p>
    <w:p w:rsidR="00F203D8" w:rsidRDefault="00F203D8" w:rsidP="00F203D8">
      <w:pPr>
        <w:pStyle w:val="libFootnote0"/>
        <w:rPr>
          <w:rtl/>
        </w:rPr>
      </w:pPr>
      <w:r>
        <w:rPr>
          <w:rtl/>
        </w:rPr>
        <w:t xml:space="preserve">(1) في بعض النسخ « من خطه ». </w:t>
      </w:r>
    </w:p>
    <w:p w:rsidR="00F203D8" w:rsidRDefault="00F203D8" w:rsidP="00F203D8">
      <w:pPr>
        <w:pStyle w:val="libFootnote0"/>
        <w:rPr>
          <w:rtl/>
        </w:rPr>
      </w:pPr>
      <w:r>
        <w:rPr>
          <w:rtl/>
        </w:rPr>
        <w:t xml:space="preserve">(2) معلق على السند الاوَّل وكذا ما يأتي. </w:t>
      </w:r>
    </w:p>
    <w:p w:rsidR="00F203D8" w:rsidRDefault="00F203D8" w:rsidP="00F203D8">
      <w:pPr>
        <w:pStyle w:val="libFootnote0"/>
        <w:rPr>
          <w:rtl/>
        </w:rPr>
      </w:pPr>
      <w:r>
        <w:rPr>
          <w:rtl/>
        </w:rPr>
        <w:t xml:space="preserve">(3) في بعض النسخ « أخيه المسلم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فقال لي النبيّ</w:t>
      </w:r>
      <w:r>
        <w:rPr>
          <w:rFonts w:hint="cs"/>
          <w:rtl/>
        </w:rPr>
        <w:t>ُ</w:t>
      </w:r>
      <w:r>
        <w:rPr>
          <w:rtl/>
        </w:rPr>
        <w:t xml:space="preserve"> </w:t>
      </w:r>
      <w:r w:rsidRPr="00F203D8">
        <w:rPr>
          <w:rStyle w:val="libAlaemChar"/>
          <w:rFonts w:hint="cs"/>
          <w:rtl/>
        </w:rPr>
        <w:t>صلى‌الله‌عليه‌وآله‌وسلم</w:t>
      </w:r>
      <w:r>
        <w:rPr>
          <w:rtl/>
        </w:rPr>
        <w:t>: يا عليّ</w:t>
      </w:r>
      <w:r>
        <w:rPr>
          <w:rFonts w:hint="cs"/>
          <w:rtl/>
        </w:rPr>
        <w:t>ُ</w:t>
      </w:r>
      <w:r>
        <w:rPr>
          <w:rtl/>
        </w:rPr>
        <w:t xml:space="preserve"> هات المائدة فقد</w:t>
      </w:r>
      <w:r>
        <w:rPr>
          <w:rFonts w:hint="cs"/>
          <w:rtl/>
        </w:rPr>
        <w:t>َّ</w:t>
      </w:r>
      <w:r>
        <w:rPr>
          <w:rtl/>
        </w:rPr>
        <w:t xml:space="preserve">مت المائدة وعليها خبز ولحم مشوي. </w:t>
      </w:r>
    </w:p>
    <w:p w:rsidR="00F203D8" w:rsidRDefault="00F203D8" w:rsidP="0002770F">
      <w:pPr>
        <w:pStyle w:val="libNormal"/>
        <w:rPr>
          <w:rtl/>
        </w:rPr>
      </w:pPr>
      <w:r>
        <w:rPr>
          <w:rtl/>
        </w:rPr>
        <w:t>5</w:t>
      </w:r>
      <w:r w:rsidR="005B13D3">
        <w:rPr>
          <w:rFonts w:hint="cs"/>
          <w:rtl/>
        </w:rPr>
        <w:t xml:space="preserve"> - </w:t>
      </w:r>
      <w:r>
        <w:rPr>
          <w:rtl/>
        </w:rPr>
        <w:t>وحدّ</w:t>
      </w:r>
      <w:r>
        <w:rPr>
          <w:rFonts w:hint="cs"/>
          <w:rtl/>
        </w:rPr>
        <w:t>َ</w:t>
      </w:r>
      <w:r>
        <w:rPr>
          <w:rtl/>
        </w:rPr>
        <w:t>ثنا أبو الدُّنيا معمر المغربي قال: سمعت أمير المؤمنين عليّ</w:t>
      </w:r>
      <w:r>
        <w:rPr>
          <w:rFonts w:hint="cs"/>
          <w:rtl/>
        </w:rPr>
        <w:t>َ</w:t>
      </w:r>
      <w:r>
        <w:rPr>
          <w:rtl/>
        </w:rPr>
        <w:t xml:space="preserve"> بن أبي طالب </w:t>
      </w:r>
      <w:r w:rsidRPr="00F203D8">
        <w:rPr>
          <w:rStyle w:val="libAlaemChar"/>
          <w:rFonts w:hint="cs"/>
          <w:rtl/>
        </w:rPr>
        <w:t>عليه‌السلام</w:t>
      </w:r>
      <w:r>
        <w:rPr>
          <w:rtl/>
        </w:rPr>
        <w:t xml:space="preserve"> يقول: جرحت في وقعة خيبر خمسا</w:t>
      </w:r>
      <w:r>
        <w:rPr>
          <w:rFonts w:hint="cs"/>
          <w:rtl/>
        </w:rPr>
        <w:t>ً</w:t>
      </w:r>
      <w:r>
        <w:rPr>
          <w:rtl/>
        </w:rPr>
        <w:t xml:space="preserve"> وعشرين جراحة فجئت إلى النبيّ</w:t>
      </w:r>
      <w:r>
        <w:rPr>
          <w:rFonts w:hint="cs"/>
          <w:rtl/>
        </w:rPr>
        <w:t>ِ</w:t>
      </w:r>
      <w:r>
        <w:rPr>
          <w:rtl/>
        </w:rPr>
        <w:t xml:space="preserve"> </w:t>
      </w:r>
      <w:r w:rsidRPr="00F203D8">
        <w:rPr>
          <w:rStyle w:val="libAlaemChar"/>
          <w:rFonts w:hint="cs"/>
          <w:rtl/>
        </w:rPr>
        <w:t>صلى‌الله‌عليه‌وآله‌وسلم</w:t>
      </w:r>
      <w:r>
        <w:rPr>
          <w:rtl/>
        </w:rPr>
        <w:t xml:space="preserve"> فلمّا رآى ما بي من الجراحة بكى وأخذ من دموع عينيه فجعلها على الجراحات فاسترحت من ساعتي. </w:t>
      </w:r>
    </w:p>
    <w:p w:rsidR="00F203D8" w:rsidRDefault="00F203D8" w:rsidP="0002770F">
      <w:pPr>
        <w:pStyle w:val="libNormal"/>
        <w:rPr>
          <w:rtl/>
        </w:rPr>
      </w:pPr>
      <w:r>
        <w:rPr>
          <w:rtl/>
        </w:rPr>
        <w:t>6</w:t>
      </w:r>
      <w:r w:rsidR="005B13D3">
        <w:rPr>
          <w:rtl/>
        </w:rPr>
        <w:t xml:space="preserve"> - </w:t>
      </w:r>
      <w:r>
        <w:rPr>
          <w:rtl/>
        </w:rPr>
        <w:t>وحدّثنا أبو الدُّنيا معمر المغربي</w:t>
      </w:r>
      <w:r>
        <w:rPr>
          <w:rFonts w:hint="cs"/>
          <w:rtl/>
        </w:rPr>
        <w:t>ُّ</w:t>
      </w:r>
      <w:r>
        <w:rPr>
          <w:rtl/>
        </w:rPr>
        <w:t xml:space="preserve"> قال: حدّثني عليّ</w:t>
      </w:r>
      <w:r>
        <w:rPr>
          <w:rFonts w:hint="cs"/>
          <w:rtl/>
        </w:rPr>
        <w:t>ُ</w:t>
      </w:r>
      <w:r>
        <w:rPr>
          <w:rtl/>
        </w:rPr>
        <w:t xml:space="preserve"> بن أبي طالب </w:t>
      </w:r>
      <w:r w:rsidRPr="00F203D8">
        <w:rPr>
          <w:rStyle w:val="libAlaemChar"/>
          <w:rFonts w:hint="cs"/>
          <w:rtl/>
        </w:rPr>
        <w:t>عليه‌السلام</w:t>
      </w:r>
      <w:r>
        <w:rPr>
          <w:rtl/>
        </w:rPr>
        <w:t xml:space="preserve"> قال: قال رسول الله </w:t>
      </w:r>
      <w:r w:rsidRPr="00F203D8">
        <w:rPr>
          <w:rStyle w:val="libAlaemChar"/>
          <w:rFonts w:hint="cs"/>
          <w:rtl/>
        </w:rPr>
        <w:t>صلى‌الله‌عليه‌وآله‌وسلم</w:t>
      </w:r>
      <w:r>
        <w:rPr>
          <w:rtl/>
        </w:rPr>
        <w:t>: من قرأ « قل هو الله أحد » مر</w:t>
      </w:r>
      <w:r>
        <w:rPr>
          <w:rFonts w:hint="cs"/>
          <w:rtl/>
        </w:rPr>
        <w:t>َّ</w:t>
      </w:r>
      <w:r>
        <w:rPr>
          <w:rtl/>
        </w:rPr>
        <w:t>ة فكأنّما قرأ ثلث القرآن ومن قرأها مر</w:t>
      </w:r>
      <w:r>
        <w:rPr>
          <w:rFonts w:hint="cs"/>
          <w:rtl/>
        </w:rPr>
        <w:t>َّ</w:t>
      </w:r>
      <w:r>
        <w:rPr>
          <w:rtl/>
        </w:rPr>
        <w:t>تين فكأنّما قرأ ثلثي القرآن، ومن قرأها ثلاث مر</w:t>
      </w:r>
      <w:r>
        <w:rPr>
          <w:rFonts w:hint="cs"/>
          <w:rtl/>
        </w:rPr>
        <w:t>َّ</w:t>
      </w:r>
      <w:r>
        <w:rPr>
          <w:rtl/>
        </w:rPr>
        <w:t xml:space="preserve">ات فكأنّما قرأ القرآن كله. </w:t>
      </w:r>
    </w:p>
    <w:p w:rsidR="00F203D8" w:rsidRDefault="00F203D8" w:rsidP="0002770F">
      <w:pPr>
        <w:pStyle w:val="libNormal"/>
        <w:rPr>
          <w:rtl/>
        </w:rPr>
      </w:pPr>
      <w:r>
        <w:rPr>
          <w:rtl/>
        </w:rPr>
        <w:t>7</w:t>
      </w:r>
      <w:r w:rsidR="005B13D3">
        <w:rPr>
          <w:rtl/>
        </w:rPr>
        <w:t xml:space="preserve"> - </w:t>
      </w:r>
      <w:r>
        <w:rPr>
          <w:rtl/>
        </w:rPr>
        <w:t>وحدّثنا أبو الدُّنيا معمر المغربي</w:t>
      </w:r>
      <w:r>
        <w:rPr>
          <w:rFonts w:hint="cs"/>
          <w:rtl/>
        </w:rPr>
        <w:t>ُّ</w:t>
      </w:r>
      <w:r>
        <w:rPr>
          <w:rtl/>
        </w:rPr>
        <w:t xml:space="preserve"> قال: سمعت عليّ</w:t>
      </w:r>
      <w:r>
        <w:rPr>
          <w:rFonts w:hint="cs"/>
          <w:rtl/>
        </w:rPr>
        <w:t>َ</w:t>
      </w:r>
      <w:r>
        <w:rPr>
          <w:rtl/>
        </w:rPr>
        <w:t xml:space="preserve"> بن أبي طالب </w:t>
      </w:r>
      <w:r w:rsidRPr="00F203D8">
        <w:rPr>
          <w:rStyle w:val="libAlaemChar"/>
          <w:rFonts w:hint="cs"/>
          <w:rtl/>
        </w:rPr>
        <w:t>عليه‌السلام</w:t>
      </w:r>
      <w:r>
        <w:rPr>
          <w:rtl/>
        </w:rPr>
        <w:t xml:space="preserve"> يقول: قال رسول الله </w:t>
      </w:r>
      <w:r w:rsidRPr="00F203D8">
        <w:rPr>
          <w:rStyle w:val="libAlaemChar"/>
          <w:rFonts w:hint="cs"/>
          <w:rtl/>
        </w:rPr>
        <w:t>صلى‌الله‌عليه‌وآله‌وسلم</w:t>
      </w:r>
      <w:r>
        <w:rPr>
          <w:rtl/>
        </w:rPr>
        <w:t xml:space="preserve">: كنت أرعى الغنم فإذا </w:t>
      </w:r>
      <w:r>
        <w:rPr>
          <w:rFonts w:hint="cs"/>
          <w:rtl/>
        </w:rPr>
        <w:t>أ</w:t>
      </w:r>
      <w:r>
        <w:rPr>
          <w:rtl/>
        </w:rPr>
        <w:t>نا بذئب على قارعة الطريق فقلت له. ما تصنع ههنا: فقال لي: وأنت ما تصنع ههنا؟ قلت: أرعى الغنم، قال لي مر</w:t>
      </w:r>
      <w:r>
        <w:rPr>
          <w:rFonts w:hint="cs"/>
          <w:rtl/>
        </w:rPr>
        <w:t>ّ</w:t>
      </w:r>
      <w:r w:rsidR="005B13D3">
        <w:rPr>
          <w:rtl/>
        </w:rPr>
        <w:t xml:space="preserve"> - </w:t>
      </w:r>
      <w:r>
        <w:rPr>
          <w:rtl/>
        </w:rPr>
        <w:t>أو قال ذا الطريق</w:t>
      </w:r>
      <w:r w:rsidR="005B13D3">
        <w:rPr>
          <w:rtl/>
        </w:rPr>
        <w:t xml:space="preserve"> - </w:t>
      </w:r>
      <w:r>
        <w:rPr>
          <w:rtl/>
        </w:rPr>
        <w:t>قال: فسقت الغنم فلمّا توس</w:t>
      </w:r>
      <w:r>
        <w:rPr>
          <w:rFonts w:hint="cs"/>
          <w:rtl/>
        </w:rPr>
        <w:t>ّ</w:t>
      </w:r>
      <w:r>
        <w:rPr>
          <w:rtl/>
        </w:rPr>
        <w:t>ط الذ</w:t>
      </w:r>
      <w:r>
        <w:rPr>
          <w:rFonts w:hint="cs"/>
          <w:rtl/>
        </w:rPr>
        <w:t>ِّ</w:t>
      </w:r>
      <w:r>
        <w:rPr>
          <w:rtl/>
        </w:rPr>
        <w:t xml:space="preserve">ئب الغنم إذا </w:t>
      </w:r>
      <w:r>
        <w:rPr>
          <w:rFonts w:hint="cs"/>
          <w:rtl/>
        </w:rPr>
        <w:t>أ</w:t>
      </w:r>
      <w:r>
        <w:rPr>
          <w:rtl/>
        </w:rPr>
        <w:t>نا بالذ</w:t>
      </w:r>
      <w:r>
        <w:rPr>
          <w:rFonts w:hint="cs"/>
          <w:rtl/>
        </w:rPr>
        <w:t>ِّ</w:t>
      </w:r>
      <w:r>
        <w:rPr>
          <w:rtl/>
        </w:rPr>
        <w:t>ئب قد شد</w:t>
      </w:r>
      <w:r>
        <w:rPr>
          <w:rFonts w:hint="cs"/>
          <w:rtl/>
        </w:rPr>
        <w:t>َّ</w:t>
      </w:r>
      <w:r>
        <w:rPr>
          <w:rtl/>
        </w:rPr>
        <w:t xml:space="preserve"> على شاة فقتلها، قال: فجئت حتّى أخذت بقفاه فذبحته وجعلته على يدي وجعلت أسوق الغنم فما سرت غير بعيد إذا </w:t>
      </w:r>
      <w:r>
        <w:rPr>
          <w:rFonts w:hint="cs"/>
          <w:rtl/>
        </w:rPr>
        <w:t>أ</w:t>
      </w:r>
      <w:r>
        <w:rPr>
          <w:rtl/>
        </w:rPr>
        <w:t xml:space="preserve">نا بثلاثة أملاك: جبرئيل وميكائيل وملك الموت </w:t>
      </w:r>
      <w:r w:rsidRPr="00F203D8">
        <w:rPr>
          <w:rStyle w:val="libAlaemChar"/>
          <w:rFonts w:hint="cs"/>
          <w:rtl/>
        </w:rPr>
        <w:t>عليهم‌السلام</w:t>
      </w:r>
      <w:r>
        <w:rPr>
          <w:rtl/>
        </w:rPr>
        <w:t xml:space="preserve"> فلمّا رأوني قالوا: هذا محمّد بارك الله فيه فاحتملوني وأضجعوني وشق</w:t>
      </w:r>
      <w:r>
        <w:rPr>
          <w:rFonts w:hint="cs"/>
          <w:rtl/>
        </w:rPr>
        <w:t>ّ</w:t>
      </w:r>
      <w:r>
        <w:rPr>
          <w:rtl/>
        </w:rPr>
        <w:t>وا جوفي بسك</w:t>
      </w:r>
      <w:r>
        <w:rPr>
          <w:rFonts w:hint="cs"/>
          <w:rtl/>
        </w:rPr>
        <w:t>ّ</w:t>
      </w:r>
      <w:r>
        <w:rPr>
          <w:rtl/>
        </w:rPr>
        <w:t>ين كان معهم وأخرجوا قلبي من موضعه وغسلوا جوفي بماء بارد كان معهم في قارورة حتّى نقي من الد</w:t>
      </w:r>
      <w:r>
        <w:rPr>
          <w:rFonts w:hint="cs"/>
          <w:rtl/>
        </w:rPr>
        <w:t>َّ</w:t>
      </w:r>
      <w:r>
        <w:rPr>
          <w:rtl/>
        </w:rPr>
        <w:t>م، ثمّ رد</w:t>
      </w:r>
      <w:r>
        <w:rPr>
          <w:rFonts w:hint="cs"/>
          <w:rtl/>
        </w:rPr>
        <w:t>ُّ</w:t>
      </w:r>
      <w:r>
        <w:rPr>
          <w:rtl/>
        </w:rPr>
        <w:t>وا قلبي إلى موضعه وأمر</w:t>
      </w:r>
      <w:r>
        <w:rPr>
          <w:rFonts w:hint="cs"/>
          <w:rtl/>
        </w:rPr>
        <w:t>ُّ</w:t>
      </w:r>
      <w:r>
        <w:rPr>
          <w:rtl/>
        </w:rPr>
        <w:t>وا أيديهم إلى جوفي، فالتحم الشق</w:t>
      </w:r>
      <w:r>
        <w:rPr>
          <w:rFonts w:hint="cs"/>
          <w:rtl/>
        </w:rPr>
        <w:t>ُّ</w:t>
      </w:r>
      <w:r>
        <w:rPr>
          <w:rtl/>
        </w:rPr>
        <w:t xml:space="preserve"> بإذن الله عزَّ وجلَّ فما أحسست بسك</w:t>
      </w:r>
      <w:r>
        <w:rPr>
          <w:rFonts w:hint="cs"/>
          <w:rtl/>
        </w:rPr>
        <w:t>ّ</w:t>
      </w:r>
      <w:r>
        <w:rPr>
          <w:rtl/>
        </w:rPr>
        <w:t>ين ولا وجع، قال: وخرجت أعدوا إلى ا</w:t>
      </w:r>
      <w:r>
        <w:rPr>
          <w:rFonts w:hint="cs"/>
          <w:rtl/>
        </w:rPr>
        <w:t>ُ</w:t>
      </w:r>
      <w:r>
        <w:rPr>
          <w:rtl/>
        </w:rPr>
        <w:t>م</w:t>
      </w:r>
      <w:r>
        <w:rPr>
          <w:rFonts w:hint="cs"/>
          <w:rtl/>
        </w:rPr>
        <w:t>ّ</w:t>
      </w:r>
      <w:r>
        <w:rPr>
          <w:rtl/>
        </w:rPr>
        <w:t>ي</w:t>
      </w:r>
      <w:r w:rsidR="005B13D3">
        <w:rPr>
          <w:rtl/>
        </w:rPr>
        <w:t xml:space="preserve"> - </w:t>
      </w:r>
      <w:r>
        <w:rPr>
          <w:rtl/>
        </w:rPr>
        <w:t xml:space="preserve">يعني حليمة داية النبيّ </w:t>
      </w:r>
      <w:r w:rsidRPr="00F203D8">
        <w:rPr>
          <w:rStyle w:val="libAlaemChar"/>
          <w:rFonts w:hint="cs"/>
          <w:rtl/>
        </w:rPr>
        <w:t>صلى‌الله‌عليه‌وآله‌وسلم</w:t>
      </w:r>
      <w:r w:rsidR="005B13D3">
        <w:rPr>
          <w:rtl/>
        </w:rPr>
        <w:t xml:space="preserve"> - </w:t>
      </w:r>
      <w:r>
        <w:rPr>
          <w:rtl/>
        </w:rPr>
        <w:t>فقالت لي: أين الغنم؟ فخب</w:t>
      </w:r>
      <w:r>
        <w:rPr>
          <w:rFonts w:hint="cs"/>
          <w:rtl/>
        </w:rPr>
        <w:t>ّ</w:t>
      </w:r>
      <w:r>
        <w:rPr>
          <w:rtl/>
        </w:rPr>
        <w:t xml:space="preserve">رتها بالخبر فقالت: سوف يكون لك في الجنّة منزلة عظيمة. </w:t>
      </w:r>
    </w:p>
    <w:p w:rsidR="00F203D8" w:rsidRDefault="00F203D8" w:rsidP="0002770F">
      <w:pPr>
        <w:pStyle w:val="libNormal"/>
        <w:rPr>
          <w:rtl/>
        </w:rPr>
      </w:pPr>
      <w:r>
        <w:rPr>
          <w:rtl/>
        </w:rPr>
        <w:t>8</w:t>
      </w:r>
      <w:r w:rsidR="005B13D3">
        <w:rPr>
          <w:rtl/>
        </w:rPr>
        <w:t xml:space="preserve"> - </w:t>
      </w:r>
      <w:r>
        <w:rPr>
          <w:rtl/>
        </w:rPr>
        <w:t>وحدّثنا أبو سعيد عبد الله بن محمّد بن عبد الوه</w:t>
      </w:r>
      <w:r>
        <w:rPr>
          <w:rFonts w:hint="cs"/>
          <w:rtl/>
        </w:rPr>
        <w:t>ّ</w:t>
      </w:r>
      <w:r>
        <w:rPr>
          <w:rtl/>
        </w:rPr>
        <w:t xml:space="preserve">اب قال: ذكر أبو بكر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محم</w:t>
      </w:r>
      <w:r>
        <w:rPr>
          <w:rFonts w:hint="cs"/>
          <w:rtl/>
        </w:rPr>
        <w:t>ّ</w:t>
      </w:r>
      <w:r>
        <w:rPr>
          <w:rtl/>
        </w:rPr>
        <w:t>د بن الفتح الرقي</w:t>
      </w:r>
      <w:r>
        <w:rPr>
          <w:rFonts w:hint="cs"/>
          <w:rtl/>
        </w:rPr>
        <w:t>ُّ</w:t>
      </w:r>
      <w:r>
        <w:rPr>
          <w:rtl/>
        </w:rPr>
        <w:t xml:space="preserve"> </w:t>
      </w:r>
      <w:r w:rsidRPr="00F203D8">
        <w:rPr>
          <w:rStyle w:val="libFootnotenumChar"/>
          <w:rtl/>
        </w:rPr>
        <w:t>(1)</w:t>
      </w:r>
      <w:r>
        <w:rPr>
          <w:rtl/>
        </w:rPr>
        <w:t>؛ وأبو الحسن عليّ بن الحسين الاشكي</w:t>
      </w:r>
      <w:r>
        <w:rPr>
          <w:rFonts w:hint="cs"/>
          <w:rtl/>
        </w:rPr>
        <w:t>ّ</w:t>
      </w:r>
      <w:r>
        <w:rPr>
          <w:rtl/>
        </w:rPr>
        <w:t xml:space="preserve"> أنَّ السّلطان بمك</w:t>
      </w:r>
      <w:r>
        <w:rPr>
          <w:rFonts w:hint="cs"/>
          <w:rtl/>
        </w:rPr>
        <w:t>ّ</w:t>
      </w:r>
      <w:r>
        <w:rPr>
          <w:rtl/>
        </w:rPr>
        <w:t>ة لمّا بلغة خبر أبي الدُّنيا تعرض له وقال: لابدّ أن اخرجك معي إلى بغداد إلى حضرة أمير المؤمنين المقتدر فإن</w:t>
      </w:r>
      <w:r>
        <w:rPr>
          <w:rFonts w:hint="cs"/>
          <w:rtl/>
        </w:rPr>
        <w:t>ّ</w:t>
      </w:r>
      <w:r>
        <w:rPr>
          <w:rtl/>
        </w:rPr>
        <w:t xml:space="preserve">ي أخشى أن يعتب عليّ </w:t>
      </w:r>
      <w:r>
        <w:rPr>
          <w:rFonts w:hint="cs"/>
          <w:rtl/>
        </w:rPr>
        <w:t>إ</w:t>
      </w:r>
      <w:r>
        <w:rPr>
          <w:rtl/>
        </w:rPr>
        <w:t>ن لم ا</w:t>
      </w:r>
      <w:r>
        <w:rPr>
          <w:rFonts w:hint="cs"/>
          <w:rtl/>
        </w:rPr>
        <w:t>ُ</w:t>
      </w:r>
      <w:r>
        <w:rPr>
          <w:rtl/>
        </w:rPr>
        <w:t>خرجك، فسأله الحاج</w:t>
      </w:r>
      <w:r>
        <w:rPr>
          <w:rFonts w:hint="cs"/>
          <w:rtl/>
        </w:rPr>
        <w:t>ُّ</w:t>
      </w:r>
      <w:r>
        <w:rPr>
          <w:rtl/>
        </w:rPr>
        <w:t xml:space="preserve"> من أهل المغرب وأهل المصر والشام أن يعفيه ولا ي</w:t>
      </w:r>
      <w:r>
        <w:rPr>
          <w:rFonts w:hint="cs"/>
          <w:rtl/>
        </w:rPr>
        <w:t>ُ</w:t>
      </w:r>
      <w:r>
        <w:rPr>
          <w:rtl/>
        </w:rPr>
        <w:t>شخصه فإن</w:t>
      </w:r>
      <w:r>
        <w:rPr>
          <w:rFonts w:hint="cs"/>
          <w:rtl/>
        </w:rPr>
        <w:t>ّ</w:t>
      </w:r>
      <w:r>
        <w:rPr>
          <w:rtl/>
        </w:rPr>
        <w:t xml:space="preserve">ه شيخ ضعيف ولا يؤمن ما يحدّث عليه، فأعفاه. </w:t>
      </w:r>
    </w:p>
    <w:p w:rsidR="00F203D8" w:rsidRDefault="00F203D8" w:rsidP="0002770F">
      <w:pPr>
        <w:pStyle w:val="libNormal"/>
        <w:rPr>
          <w:rtl/>
        </w:rPr>
      </w:pPr>
      <w:r>
        <w:rPr>
          <w:rtl/>
        </w:rPr>
        <w:t xml:space="preserve">قال أبو سعيد: ولو </w:t>
      </w:r>
      <w:r>
        <w:rPr>
          <w:rFonts w:hint="cs"/>
          <w:rtl/>
        </w:rPr>
        <w:t>أ</w:t>
      </w:r>
      <w:r>
        <w:rPr>
          <w:rtl/>
        </w:rPr>
        <w:t>نّي حضرت الموسم في تلك السنة لشاهدته، وخبره كان مستفيضا</w:t>
      </w:r>
      <w:r>
        <w:rPr>
          <w:rFonts w:hint="cs"/>
          <w:rtl/>
        </w:rPr>
        <w:t>ً</w:t>
      </w:r>
      <w:r>
        <w:rPr>
          <w:rtl/>
        </w:rPr>
        <w:t xml:space="preserve"> شائعا</w:t>
      </w:r>
      <w:r>
        <w:rPr>
          <w:rFonts w:hint="cs"/>
          <w:rtl/>
        </w:rPr>
        <w:t>ً</w:t>
      </w:r>
      <w:r>
        <w:rPr>
          <w:rtl/>
        </w:rPr>
        <w:t xml:space="preserve"> في الامصار، وكتب عنه هذه الأحاديث المصري</w:t>
      </w:r>
      <w:r>
        <w:rPr>
          <w:rFonts w:hint="cs"/>
          <w:rtl/>
        </w:rPr>
        <w:t>ّ</w:t>
      </w:r>
      <w:r>
        <w:rPr>
          <w:rtl/>
        </w:rPr>
        <w:t>ون والشاميون والبغدادي</w:t>
      </w:r>
      <w:r>
        <w:rPr>
          <w:rFonts w:hint="cs"/>
          <w:rtl/>
        </w:rPr>
        <w:t>ّ</w:t>
      </w:r>
      <w:r>
        <w:rPr>
          <w:rtl/>
        </w:rPr>
        <w:t>ون ومن سائر الامصار ممّن حضر الموسم وبلغه خبر هذا الشيخ وأحب</w:t>
      </w:r>
      <w:r>
        <w:rPr>
          <w:rFonts w:hint="cs"/>
          <w:rtl/>
        </w:rPr>
        <w:t>َّ</w:t>
      </w:r>
      <w:r>
        <w:rPr>
          <w:rtl/>
        </w:rPr>
        <w:t xml:space="preserve"> أن يلقاه ويكتب عنه هذه الأحاديث نفعنا الله وإي</w:t>
      </w:r>
      <w:r>
        <w:rPr>
          <w:rFonts w:hint="cs"/>
          <w:rtl/>
        </w:rPr>
        <w:t>ّ</w:t>
      </w:r>
      <w:r>
        <w:rPr>
          <w:rtl/>
        </w:rPr>
        <w:t xml:space="preserve">اهم بها </w:t>
      </w:r>
      <w:r w:rsidRPr="00F203D8">
        <w:rPr>
          <w:rStyle w:val="libFootnotenumChar"/>
          <w:rtl/>
        </w:rPr>
        <w:t>(2)</w:t>
      </w:r>
      <w:r>
        <w:rPr>
          <w:rtl/>
        </w:rPr>
        <w:t xml:space="preserve">. </w:t>
      </w:r>
    </w:p>
    <w:p w:rsidR="00F203D8" w:rsidRDefault="00F203D8" w:rsidP="0002770F">
      <w:pPr>
        <w:pStyle w:val="libNormal"/>
        <w:rPr>
          <w:rtl/>
        </w:rPr>
      </w:pPr>
      <w:r>
        <w:rPr>
          <w:rtl/>
        </w:rPr>
        <w:t>9</w:t>
      </w:r>
      <w:r w:rsidR="005B13D3">
        <w:rPr>
          <w:rtl/>
        </w:rPr>
        <w:t xml:space="preserve"> - </w:t>
      </w:r>
      <w:r>
        <w:rPr>
          <w:rtl/>
        </w:rPr>
        <w:t>وأخبرني أبو محمّد الحسن بن محمّد بن يحيى بن الحسن بن جعفر بن عبد الله ابن الحسن بن عليّ بن الحسين بن عليّ</w:t>
      </w:r>
      <w:r>
        <w:rPr>
          <w:rFonts w:hint="cs"/>
          <w:rtl/>
        </w:rPr>
        <w:t>ِ</w:t>
      </w:r>
      <w:r>
        <w:rPr>
          <w:rtl/>
        </w:rPr>
        <w:t xml:space="preserve"> بن أبي طالب </w:t>
      </w:r>
      <w:r w:rsidRPr="00F203D8">
        <w:rPr>
          <w:rStyle w:val="libAlaemChar"/>
          <w:rFonts w:hint="cs"/>
          <w:rtl/>
        </w:rPr>
        <w:t>عليهم‌السلام</w:t>
      </w:r>
      <w:r>
        <w:rPr>
          <w:rtl/>
        </w:rPr>
        <w:t xml:space="preserve"> فيما أجازه لي ممّا صح عندي من حديثه </w:t>
      </w:r>
      <w:r w:rsidRPr="00F203D8">
        <w:rPr>
          <w:rStyle w:val="libFootnotenumChar"/>
          <w:rtl/>
        </w:rPr>
        <w:t>(3)</w:t>
      </w:r>
      <w:r>
        <w:rPr>
          <w:rtl/>
        </w:rPr>
        <w:t xml:space="preserve">؛ وصح عندي هذا الحديث برواية الشريف أبي عبد الله محمّد بن الحسن بن إسحاق بن الحسين </w:t>
      </w:r>
      <w:r w:rsidRPr="00F203D8">
        <w:rPr>
          <w:rStyle w:val="libFootnotenumChar"/>
          <w:rtl/>
        </w:rPr>
        <w:t>(4)</w:t>
      </w:r>
      <w:r>
        <w:rPr>
          <w:rtl/>
        </w:rPr>
        <w:t xml:space="preserve"> بن إسحاق بن موسى بن جعفر بن محمّد بن عليّ بن الحسين بن عليّ</w:t>
      </w:r>
      <w:r>
        <w:rPr>
          <w:rFonts w:hint="cs"/>
          <w:rtl/>
        </w:rPr>
        <w:t>ِ</w:t>
      </w:r>
      <w:r>
        <w:rPr>
          <w:rtl/>
        </w:rPr>
        <w:t xml:space="preserve"> أبي طالب </w:t>
      </w:r>
      <w:r w:rsidRPr="00F203D8">
        <w:rPr>
          <w:rStyle w:val="libAlaemChar"/>
          <w:rFonts w:hint="cs"/>
          <w:rtl/>
        </w:rPr>
        <w:t>عليهم‌السلام</w:t>
      </w:r>
      <w:r>
        <w:rPr>
          <w:rtl/>
        </w:rPr>
        <w:t xml:space="preserve"> أنَّه قال: حججت في سنّة ثلاث عشرة وثلاثمائة وفيها حج نصر القشوري صاحب المقتدر بالله </w:t>
      </w:r>
      <w:r w:rsidRPr="00F203D8">
        <w:rPr>
          <w:rStyle w:val="libFootnotenumChar"/>
          <w:rtl/>
        </w:rPr>
        <w:t>(5)</w:t>
      </w:r>
      <w:r>
        <w:rPr>
          <w:rtl/>
        </w:rPr>
        <w:t xml:space="preserve"> ومعه عبد الله بن حمدان المكن</w:t>
      </w:r>
      <w:r>
        <w:rPr>
          <w:rFonts w:hint="cs"/>
          <w:rtl/>
        </w:rPr>
        <w:t>ّ</w:t>
      </w:r>
      <w:r>
        <w:rPr>
          <w:rtl/>
        </w:rPr>
        <w:t xml:space="preserve">ى بأبي الهيجاء فدخلت مدينة الرَّسول </w:t>
      </w:r>
      <w:r w:rsidRPr="00F203D8">
        <w:rPr>
          <w:rStyle w:val="libAlaemChar"/>
          <w:rFonts w:hint="cs"/>
          <w:rtl/>
        </w:rPr>
        <w:t>صلى‌الله‌عليه‌وآله‌وسلم</w:t>
      </w:r>
      <w:r>
        <w:rPr>
          <w:rtl/>
        </w:rPr>
        <w:t xml:space="preserve"> في ذي القعدة فأصبت قافلة المصريي</w:t>
      </w:r>
      <w:r>
        <w:rPr>
          <w:rFonts w:hint="cs"/>
          <w:rtl/>
        </w:rPr>
        <w:t>ّ</w:t>
      </w:r>
      <w:r>
        <w:rPr>
          <w:rtl/>
        </w:rPr>
        <w:t>ن وفيها أبو بكر محمّد بن عليّ</w:t>
      </w:r>
      <w:r>
        <w:rPr>
          <w:rFonts w:hint="cs"/>
          <w:rtl/>
        </w:rPr>
        <w:t>ٍ</w:t>
      </w:r>
      <w:r>
        <w:rPr>
          <w:rtl/>
        </w:rPr>
        <w:t xml:space="preserve"> الماذراثي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تقدَّم الكلام فيه وفي قرينه ص 538. </w:t>
      </w:r>
    </w:p>
    <w:p w:rsidR="00F203D8" w:rsidRDefault="00F203D8" w:rsidP="00F203D8">
      <w:pPr>
        <w:pStyle w:val="libFootnote0"/>
        <w:rPr>
          <w:rtl/>
        </w:rPr>
      </w:pPr>
      <w:r>
        <w:rPr>
          <w:rtl/>
        </w:rPr>
        <w:t xml:space="preserve">(2) في بعض النسخ « ويكتب عنه نفعهم الله وايانا به ». </w:t>
      </w:r>
    </w:p>
    <w:p w:rsidR="00F203D8" w:rsidRDefault="00F203D8" w:rsidP="00F203D8">
      <w:pPr>
        <w:pStyle w:val="libFootnote0"/>
        <w:rPr>
          <w:rtl/>
        </w:rPr>
      </w:pPr>
      <w:r>
        <w:rPr>
          <w:rtl/>
        </w:rPr>
        <w:t xml:space="preserve">(3) ذلك لأنّ أبا محمّد الحسن بن محمّد بن يحيى العلويّ روى عن المجاهيل أحاديث منكرة وقال العلامة: رأيت أصحابنا يضعفونه (صه عن جش) وقال ابن الغضائري. أنَّه كان كذابا يضع الحديث مجاهرة، ويدعى رجالا غرباء ولا يعرفون (صه) توفى 358. (جامع الرواة). </w:t>
      </w:r>
    </w:p>
    <w:p w:rsidR="00F203D8" w:rsidRDefault="00F203D8" w:rsidP="00F203D8">
      <w:pPr>
        <w:pStyle w:val="libFootnote0"/>
        <w:rPr>
          <w:rtl/>
        </w:rPr>
      </w:pPr>
      <w:r>
        <w:rPr>
          <w:rtl/>
        </w:rPr>
        <w:t xml:space="preserve">(4) في بعض النسخ « الحسن ». </w:t>
      </w:r>
    </w:p>
    <w:p w:rsidR="00F203D8" w:rsidRDefault="00F203D8" w:rsidP="00F203D8">
      <w:pPr>
        <w:pStyle w:val="libFootnote0"/>
        <w:rPr>
          <w:rtl/>
        </w:rPr>
      </w:pPr>
      <w:r>
        <w:rPr>
          <w:rtl/>
        </w:rPr>
        <w:t xml:space="preserve">(5) في بعض النسخ « حاجب المقتدر بالله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ومعه رجل من أهل المغرب وذكر أنَّه رآى [ رجلاً من ] أصحاب رسول الله </w:t>
      </w:r>
      <w:r w:rsidRPr="00F203D8">
        <w:rPr>
          <w:rStyle w:val="libAlaemChar"/>
          <w:rFonts w:hint="cs"/>
          <w:rtl/>
        </w:rPr>
        <w:t>صلى‌الله‌عليه‌وآله‌وسلم</w:t>
      </w:r>
      <w:r>
        <w:rPr>
          <w:rtl/>
        </w:rPr>
        <w:t xml:space="preserve"> فاجتمع عليه النّاس وازدحموا وجعلوا يتمس</w:t>
      </w:r>
      <w:r>
        <w:rPr>
          <w:rFonts w:hint="cs"/>
          <w:rtl/>
        </w:rPr>
        <w:t>ّ</w:t>
      </w:r>
      <w:r>
        <w:rPr>
          <w:rtl/>
        </w:rPr>
        <w:t xml:space="preserve">حون به وكادوا يأتون على نفسه فأمر عمّي أبو القاسم طاهر بن يحيى </w:t>
      </w:r>
      <w:r w:rsidRPr="00F203D8">
        <w:rPr>
          <w:rStyle w:val="libAlaemChar"/>
          <w:rFonts w:hint="cs"/>
          <w:rtl/>
        </w:rPr>
        <w:t>رضي‌الله‌عنه</w:t>
      </w:r>
      <w:r>
        <w:rPr>
          <w:rtl/>
        </w:rPr>
        <w:t xml:space="preserve"> فتيانه وغلمانه، فقال: أفرجوا عنه النّاس ففعلوا وأخذوه وفأدخلوه إلى دار ابن أبي سهل الطف</w:t>
      </w:r>
      <w:r>
        <w:rPr>
          <w:rFonts w:hint="cs"/>
          <w:rtl/>
        </w:rPr>
        <w:t>ّ</w:t>
      </w:r>
      <w:r>
        <w:rPr>
          <w:rtl/>
        </w:rPr>
        <w:t>ي وكان عمّي نازلها، فادخل واذن للنّاس فدخلوا وكان معه خمسة نفر [ و ] ذكروا أنّهم أولاد أولاده فيهم شيخ له ني</w:t>
      </w:r>
      <w:r>
        <w:rPr>
          <w:rFonts w:hint="cs"/>
          <w:rtl/>
        </w:rPr>
        <w:t>ّ</w:t>
      </w:r>
      <w:r>
        <w:rPr>
          <w:rtl/>
        </w:rPr>
        <w:t>ف وثمانون سنّة فسألناه عنه، فقال: هذا ابن ابني، وآخر له سبعون سنّة فقال: هذا ابن ابني، وإثنان لهما ست</w:t>
      </w:r>
      <w:r>
        <w:rPr>
          <w:rFonts w:hint="cs"/>
          <w:rtl/>
        </w:rPr>
        <w:t>ّ</w:t>
      </w:r>
      <w:r>
        <w:rPr>
          <w:rtl/>
        </w:rPr>
        <w:t>ون سنة أو خمسون سنة أو نحوها وآخر له سبع عشرة سنة، فقال: هذا ابن ابن ابني ولم يكن معه فيهم أصغر منه، وكان إذا رأيته قلت: هذا ابن ثلاثين سنة أو أربعين سنة، أسود الر</w:t>
      </w:r>
      <w:r>
        <w:rPr>
          <w:rFonts w:hint="cs"/>
          <w:rtl/>
        </w:rPr>
        <w:t>َّ</w:t>
      </w:r>
      <w:r>
        <w:rPr>
          <w:rtl/>
        </w:rPr>
        <w:t>أس والل</w:t>
      </w:r>
      <w:r>
        <w:rPr>
          <w:rFonts w:hint="cs"/>
          <w:rtl/>
        </w:rPr>
        <w:t>ّ</w:t>
      </w:r>
      <w:r>
        <w:rPr>
          <w:rtl/>
        </w:rPr>
        <w:t>حية، شاب</w:t>
      </w:r>
      <w:r>
        <w:rPr>
          <w:rFonts w:hint="cs"/>
          <w:rtl/>
        </w:rPr>
        <w:t>ٌّ</w:t>
      </w:r>
      <w:r>
        <w:rPr>
          <w:rtl/>
        </w:rPr>
        <w:t xml:space="preserve"> نحيف الجسم أدم، ربع من الرِّجال خفيف العارضين، [ هو ] إلى القصر أقرب، قال أبو محمّد العلويّ</w:t>
      </w:r>
      <w:r>
        <w:rPr>
          <w:rFonts w:hint="cs"/>
          <w:rtl/>
        </w:rPr>
        <w:t>ُ</w:t>
      </w:r>
      <w:r>
        <w:rPr>
          <w:rtl/>
        </w:rPr>
        <w:t>: فحدّ</w:t>
      </w:r>
      <w:r>
        <w:rPr>
          <w:rFonts w:hint="cs"/>
          <w:rtl/>
        </w:rPr>
        <w:t>َ</w:t>
      </w:r>
      <w:r>
        <w:rPr>
          <w:rtl/>
        </w:rPr>
        <w:t>ثنا هذا الرَّجل واسمه عليّ</w:t>
      </w:r>
      <w:r>
        <w:rPr>
          <w:rFonts w:hint="cs"/>
          <w:rtl/>
        </w:rPr>
        <w:t>ُ</w:t>
      </w:r>
      <w:r>
        <w:rPr>
          <w:rtl/>
        </w:rPr>
        <w:t xml:space="preserve"> بن عثمان بن الخطّاب بن مر</w:t>
      </w:r>
      <w:r>
        <w:rPr>
          <w:rFonts w:hint="cs"/>
          <w:rtl/>
        </w:rPr>
        <w:t>ّ</w:t>
      </w:r>
      <w:r>
        <w:rPr>
          <w:rtl/>
        </w:rPr>
        <w:t>ة بن مؤي</w:t>
      </w:r>
      <w:r>
        <w:rPr>
          <w:rFonts w:hint="cs"/>
          <w:rtl/>
        </w:rPr>
        <w:t>ّ</w:t>
      </w:r>
      <w:r>
        <w:rPr>
          <w:rtl/>
        </w:rPr>
        <w:t xml:space="preserve">د بجميع ما كتبناه عنه وسمعنا من لفظه، وما رأيناه من بياض عنفقته </w:t>
      </w:r>
      <w:r w:rsidRPr="00F203D8">
        <w:rPr>
          <w:rStyle w:val="libFootnotenumChar"/>
          <w:rtl/>
        </w:rPr>
        <w:t>(1)</w:t>
      </w:r>
      <w:r>
        <w:rPr>
          <w:rtl/>
        </w:rPr>
        <w:t xml:space="preserve"> بعد اسودادها ورجوع سوادها بعد بياضها عند شبعه من الطعام. </w:t>
      </w:r>
    </w:p>
    <w:p w:rsidR="00F203D8" w:rsidRDefault="00F203D8" w:rsidP="0002770F">
      <w:pPr>
        <w:pStyle w:val="libNormal"/>
        <w:rPr>
          <w:rtl/>
        </w:rPr>
      </w:pPr>
      <w:r>
        <w:rPr>
          <w:rtl/>
        </w:rPr>
        <w:t>وقال أبو محمّد العلويّ</w:t>
      </w:r>
      <w:r>
        <w:rPr>
          <w:rFonts w:hint="cs"/>
          <w:rtl/>
        </w:rPr>
        <w:t>ُ</w:t>
      </w:r>
      <w:r>
        <w:rPr>
          <w:rtl/>
        </w:rPr>
        <w:t xml:space="preserve"> </w:t>
      </w:r>
      <w:r w:rsidRPr="00F203D8">
        <w:rPr>
          <w:rStyle w:val="libAlaemChar"/>
          <w:rFonts w:hint="cs"/>
          <w:rtl/>
        </w:rPr>
        <w:t>رضي‌الله‌عنه</w:t>
      </w:r>
      <w:r>
        <w:rPr>
          <w:rtl/>
        </w:rPr>
        <w:t>: ولولا أنَّه حد</w:t>
      </w:r>
      <w:r>
        <w:rPr>
          <w:rFonts w:hint="cs"/>
          <w:rtl/>
        </w:rPr>
        <w:t>َّ</w:t>
      </w:r>
      <w:r>
        <w:rPr>
          <w:rtl/>
        </w:rPr>
        <w:t>ث جماعة من أهل المدينة من الاشراف والحاج</w:t>
      </w:r>
      <w:r>
        <w:rPr>
          <w:rFonts w:hint="cs"/>
          <w:rtl/>
        </w:rPr>
        <w:t>ّ</w:t>
      </w:r>
      <w:r>
        <w:rPr>
          <w:rtl/>
        </w:rPr>
        <w:t xml:space="preserve"> من أهل مدينة السلام وغيرهم من جميع الافاق، ما حد</w:t>
      </w:r>
      <w:r>
        <w:rPr>
          <w:rFonts w:hint="cs"/>
          <w:rtl/>
        </w:rPr>
        <w:t>َّ</w:t>
      </w:r>
      <w:r>
        <w:rPr>
          <w:rtl/>
        </w:rPr>
        <w:t>ثت عنه بما سمعت وسماعي منه بالمدينة وبمك</w:t>
      </w:r>
      <w:r>
        <w:rPr>
          <w:rFonts w:hint="cs"/>
          <w:rtl/>
        </w:rPr>
        <w:t>ّ</w:t>
      </w:r>
      <w:r>
        <w:rPr>
          <w:rtl/>
        </w:rPr>
        <w:t>ة في دار السهميين في دار المعروفة بالمكب</w:t>
      </w:r>
      <w:r>
        <w:rPr>
          <w:rFonts w:hint="cs"/>
          <w:rtl/>
        </w:rPr>
        <w:t>ّ</w:t>
      </w:r>
      <w:r>
        <w:rPr>
          <w:rtl/>
        </w:rPr>
        <w:t>ري</w:t>
      </w:r>
      <w:r>
        <w:rPr>
          <w:rFonts w:hint="cs"/>
          <w:rtl/>
        </w:rPr>
        <w:t>ّ</w:t>
      </w:r>
      <w:r>
        <w:rPr>
          <w:rtl/>
        </w:rPr>
        <w:t>ة وهي دار عليّ</w:t>
      </w:r>
      <w:r>
        <w:rPr>
          <w:rFonts w:hint="cs"/>
          <w:rtl/>
        </w:rPr>
        <w:t>ِ</w:t>
      </w:r>
      <w:r>
        <w:rPr>
          <w:rtl/>
        </w:rPr>
        <w:t xml:space="preserve"> بن عيسى بن الجر</w:t>
      </w:r>
      <w:r>
        <w:rPr>
          <w:rFonts w:hint="cs"/>
          <w:rtl/>
        </w:rPr>
        <w:t>َّ</w:t>
      </w:r>
      <w:r>
        <w:rPr>
          <w:rtl/>
        </w:rPr>
        <w:t>اح وسمعت منه في مضرب القشوري</w:t>
      </w:r>
      <w:r>
        <w:rPr>
          <w:rFonts w:hint="cs"/>
          <w:rtl/>
        </w:rPr>
        <w:t>ّ</w:t>
      </w:r>
      <w:r>
        <w:rPr>
          <w:rtl/>
        </w:rPr>
        <w:t xml:space="preserve"> ومضرب الماذرائي عند باب الصفا، وأراد القشوري أن يحمله وولده إلى مدينة السلام إلى المقتدر، فجاءه أهل مك</w:t>
      </w:r>
      <w:r>
        <w:rPr>
          <w:rFonts w:hint="cs"/>
          <w:rtl/>
        </w:rPr>
        <w:t>ّ</w:t>
      </w:r>
      <w:r>
        <w:rPr>
          <w:rtl/>
        </w:rPr>
        <w:t>ة فقالوا: أي</w:t>
      </w:r>
      <w:r>
        <w:rPr>
          <w:rFonts w:hint="cs"/>
          <w:rtl/>
        </w:rPr>
        <w:t>ّ</w:t>
      </w:r>
      <w:r>
        <w:rPr>
          <w:rtl/>
        </w:rPr>
        <w:t>د الله الاستاذ إنّا روينا في الأخبار المأثورة عن السلف أنَّ المعمر المغربي إذا دخل مدينة السلام فنيت وخرجت وزال الملك فلا تحمله ورد</w:t>
      </w:r>
      <w:r>
        <w:rPr>
          <w:rFonts w:hint="cs"/>
          <w:rtl/>
        </w:rPr>
        <w:t>َّ</w:t>
      </w:r>
      <w:r>
        <w:rPr>
          <w:rtl/>
        </w:rPr>
        <w:t xml:space="preserve">ه إلى المغرب. فسألنا مشايخ أهل المغرب ومصر فقالوا: لم نزل نسمع به من آبائنا ومشايخنا يذكرون اسم هذا الرَّجل، واسم البلدة الّتي هو مقيم فيما طنجة </w:t>
      </w:r>
      <w:r w:rsidRPr="00F203D8">
        <w:rPr>
          <w:rStyle w:val="libFootnotenumChar"/>
          <w:rtl/>
        </w:rPr>
        <w:t>(2)</w:t>
      </w:r>
      <w:r>
        <w:rPr>
          <w:rtl/>
        </w:rPr>
        <w:t xml:space="preserve"> وذكروا أنّهم كان يحدثهم بأحاديث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العنفقة، الشعر الّذي في الشفة السفلى، وقيل. الشعر الّذي بينها وبين الذقن (النهاية). </w:t>
      </w:r>
    </w:p>
    <w:p w:rsidR="00F203D8" w:rsidRDefault="00F203D8" w:rsidP="00F203D8">
      <w:pPr>
        <w:pStyle w:val="libFootnote0"/>
        <w:rPr>
          <w:rtl/>
        </w:rPr>
      </w:pPr>
      <w:r>
        <w:rPr>
          <w:rtl/>
        </w:rPr>
        <w:t xml:space="preserve">(2) بلدة بساحل بحر المغرب (ق).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قد ذكرنا بعضها في كتابنا هذا. </w:t>
      </w:r>
    </w:p>
    <w:p w:rsidR="00F203D8" w:rsidRDefault="00F203D8" w:rsidP="0002770F">
      <w:pPr>
        <w:pStyle w:val="libNormal"/>
        <w:rPr>
          <w:rtl/>
        </w:rPr>
      </w:pPr>
      <w:r>
        <w:rPr>
          <w:rtl/>
        </w:rPr>
        <w:t>قال أبو محمّد العلويّ</w:t>
      </w:r>
      <w:r>
        <w:rPr>
          <w:rFonts w:hint="cs"/>
          <w:rtl/>
        </w:rPr>
        <w:t>َ</w:t>
      </w:r>
      <w:r>
        <w:rPr>
          <w:rtl/>
        </w:rPr>
        <w:t xml:space="preserve"> [ </w:t>
      </w:r>
      <w:r w:rsidRPr="00F203D8">
        <w:rPr>
          <w:rStyle w:val="libAlaemChar"/>
          <w:rFonts w:hint="cs"/>
          <w:rtl/>
        </w:rPr>
        <w:t>رضي‌الله‌عنه</w:t>
      </w:r>
      <w:r>
        <w:rPr>
          <w:rtl/>
        </w:rPr>
        <w:t xml:space="preserve"> ]: فحدّ</w:t>
      </w:r>
      <w:r>
        <w:rPr>
          <w:rFonts w:hint="cs"/>
          <w:rtl/>
        </w:rPr>
        <w:t>َ</w:t>
      </w:r>
      <w:r>
        <w:rPr>
          <w:rtl/>
        </w:rPr>
        <w:t>ثنا هذا الشيخ أعني على</w:t>
      </w:r>
      <w:r>
        <w:rPr>
          <w:rFonts w:hint="cs"/>
          <w:rtl/>
        </w:rPr>
        <w:t>ُّ</w:t>
      </w:r>
      <w:r>
        <w:rPr>
          <w:rtl/>
        </w:rPr>
        <w:t xml:space="preserve"> بن عثمان المغربي ببدء خروجه من بلدة حضر موت، وذكر أنَّ أباه خرج هو وعم</w:t>
      </w:r>
      <w:r>
        <w:rPr>
          <w:rFonts w:hint="cs"/>
          <w:rtl/>
        </w:rPr>
        <w:t>ّ</w:t>
      </w:r>
      <w:r>
        <w:rPr>
          <w:rtl/>
        </w:rPr>
        <w:t>ه محمّد وخرجا به معهما يريدون الحج وزيارة النبيّ</w:t>
      </w:r>
      <w:r>
        <w:rPr>
          <w:rFonts w:hint="cs"/>
          <w:rtl/>
        </w:rPr>
        <w:t>ِ</w:t>
      </w:r>
      <w:r>
        <w:rPr>
          <w:rtl/>
        </w:rPr>
        <w:t xml:space="preserve"> </w:t>
      </w:r>
      <w:r w:rsidRPr="00F203D8">
        <w:rPr>
          <w:rStyle w:val="libAlaemChar"/>
          <w:rFonts w:hint="cs"/>
          <w:rtl/>
        </w:rPr>
        <w:t>صلى‌الله‌عليه‌وآله‌وسلم</w:t>
      </w:r>
      <w:r>
        <w:rPr>
          <w:rtl/>
        </w:rPr>
        <w:t xml:space="preserve"> فخرجوا من بلادهم من حضر موت وساروا أي</w:t>
      </w:r>
      <w:r>
        <w:rPr>
          <w:rFonts w:hint="cs"/>
          <w:rtl/>
        </w:rPr>
        <w:t>ّ</w:t>
      </w:r>
      <w:r>
        <w:rPr>
          <w:rtl/>
        </w:rPr>
        <w:t>اما</w:t>
      </w:r>
      <w:r>
        <w:rPr>
          <w:rFonts w:hint="cs"/>
          <w:rtl/>
        </w:rPr>
        <w:t>ً</w:t>
      </w:r>
      <w:r>
        <w:rPr>
          <w:rtl/>
        </w:rPr>
        <w:t>، ثمّ أخطأوا الطريق وتاهوا في المحج</w:t>
      </w:r>
      <w:r>
        <w:rPr>
          <w:rFonts w:hint="cs"/>
          <w:rtl/>
        </w:rPr>
        <w:t>ّ</w:t>
      </w:r>
      <w:r>
        <w:rPr>
          <w:rtl/>
        </w:rPr>
        <w:t>ة فأقاموا تائهين ثلاثة أيّام وثلاث ليال علي غير محج</w:t>
      </w:r>
      <w:r>
        <w:rPr>
          <w:rFonts w:hint="cs"/>
          <w:rtl/>
        </w:rPr>
        <w:t>ّ</w:t>
      </w:r>
      <w:r>
        <w:rPr>
          <w:rtl/>
        </w:rPr>
        <w:t>ة فبينا هم كذلك إذا وقعوا على جبال رمل يقال لها: رمل عالج، مت</w:t>
      </w:r>
      <w:r>
        <w:rPr>
          <w:rFonts w:hint="cs"/>
          <w:rtl/>
        </w:rPr>
        <w:t>ّ</w:t>
      </w:r>
      <w:r>
        <w:rPr>
          <w:rtl/>
        </w:rPr>
        <w:t xml:space="preserve">صل برمل إرم ذات العماد. </w:t>
      </w:r>
    </w:p>
    <w:p w:rsidR="00F203D8" w:rsidRDefault="00F203D8" w:rsidP="0002770F">
      <w:pPr>
        <w:pStyle w:val="libNormal"/>
        <w:rPr>
          <w:rtl/>
        </w:rPr>
      </w:pPr>
      <w:r>
        <w:rPr>
          <w:rtl/>
        </w:rPr>
        <w:t>قال: فبينما نحن كذلك إذا نظرنا إلى أثر قدم طويل فجعلنا نسير على أثرها، فأشرفنا على واد وإذا برجلين قاعدين على بئر أو على عين، قال: فلمّا نظرا إلينا قام أحدهما فأخذ دلوا</w:t>
      </w:r>
      <w:r>
        <w:rPr>
          <w:rFonts w:hint="cs"/>
          <w:rtl/>
        </w:rPr>
        <w:t>ً</w:t>
      </w:r>
      <w:r>
        <w:rPr>
          <w:rtl/>
        </w:rPr>
        <w:t xml:space="preserve"> فأدلاه فاستقى فيه من تلك العين أو البئر، واستقبلنا وجاء إلى أبي فناوله الد</w:t>
      </w:r>
      <w:r>
        <w:rPr>
          <w:rFonts w:hint="cs"/>
          <w:rtl/>
        </w:rPr>
        <w:t>َّ</w:t>
      </w:r>
      <w:r>
        <w:rPr>
          <w:rtl/>
        </w:rPr>
        <w:t xml:space="preserve">لو فقال أبي: قد أمسينا ننيخ </w:t>
      </w:r>
      <w:r w:rsidRPr="00F203D8">
        <w:rPr>
          <w:rStyle w:val="libFootnotenumChar"/>
          <w:rtl/>
        </w:rPr>
        <w:t>(1)</w:t>
      </w:r>
      <w:r>
        <w:rPr>
          <w:rtl/>
        </w:rPr>
        <w:t xml:space="preserve"> على هذا الماء ونفطر إن شاء الله، فصار إلى عمّي وقال له: اشرب فرد</w:t>
      </w:r>
      <w:r>
        <w:rPr>
          <w:rFonts w:hint="cs"/>
          <w:rtl/>
        </w:rPr>
        <w:t>َّ</w:t>
      </w:r>
      <w:r>
        <w:rPr>
          <w:rtl/>
        </w:rPr>
        <w:t xml:space="preserve"> عليه كما رد</w:t>
      </w:r>
      <w:r>
        <w:rPr>
          <w:rFonts w:hint="cs"/>
          <w:rtl/>
        </w:rPr>
        <w:t>َّ</w:t>
      </w:r>
      <w:r>
        <w:rPr>
          <w:rtl/>
        </w:rPr>
        <w:t xml:space="preserve"> عليه أبي، فناولني وقال لي: اشرب فشربت فقال لي: هنيئا</w:t>
      </w:r>
      <w:r>
        <w:rPr>
          <w:rFonts w:hint="cs"/>
          <w:rtl/>
        </w:rPr>
        <w:t>ً</w:t>
      </w:r>
      <w:r>
        <w:rPr>
          <w:rtl/>
        </w:rPr>
        <w:t xml:space="preserve"> لك إنّك ستلقى عليّ</w:t>
      </w:r>
      <w:r>
        <w:rPr>
          <w:rFonts w:hint="cs"/>
          <w:rtl/>
        </w:rPr>
        <w:t>َ</w:t>
      </w:r>
      <w:r>
        <w:rPr>
          <w:rtl/>
        </w:rPr>
        <w:t xml:space="preserve"> بن أبي طالب </w:t>
      </w:r>
      <w:r w:rsidRPr="00F203D8">
        <w:rPr>
          <w:rStyle w:val="libAlaemChar"/>
          <w:rFonts w:hint="cs"/>
          <w:rtl/>
        </w:rPr>
        <w:t>عليه‌السلام</w:t>
      </w:r>
      <w:r>
        <w:rPr>
          <w:rtl/>
        </w:rPr>
        <w:t xml:space="preserve"> فأخبره أيّها الغلام بخبرنا وقل له: الخضر وإلياس يقرئانك السلام، وستعمر حتّى تلقى المهدي وعيسى بن مريم </w:t>
      </w:r>
      <w:r w:rsidRPr="00F203D8">
        <w:rPr>
          <w:rStyle w:val="libAlaemChar"/>
          <w:rFonts w:hint="cs"/>
          <w:rtl/>
        </w:rPr>
        <w:t>عليهما‌السلام</w:t>
      </w:r>
      <w:r>
        <w:rPr>
          <w:rtl/>
        </w:rPr>
        <w:t xml:space="preserve"> فإذا لقيتهما فأقرئهما منا السلام، ثمّ قالا: ما يكونان هذان منك؟ فقلت: أبي وعم</w:t>
      </w:r>
      <w:r>
        <w:rPr>
          <w:rFonts w:hint="cs"/>
          <w:rtl/>
        </w:rPr>
        <w:t>ّ</w:t>
      </w:r>
      <w:r>
        <w:rPr>
          <w:rtl/>
        </w:rPr>
        <w:t>ي، فقالا: أم</w:t>
      </w:r>
      <w:r>
        <w:rPr>
          <w:rFonts w:hint="cs"/>
          <w:rtl/>
        </w:rPr>
        <w:t>ّ</w:t>
      </w:r>
      <w:r>
        <w:rPr>
          <w:rtl/>
        </w:rPr>
        <w:t>ا عم</w:t>
      </w:r>
      <w:r>
        <w:rPr>
          <w:rFonts w:hint="cs"/>
          <w:rtl/>
        </w:rPr>
        <w:t>ّ</w:t>
      </w:r>
      <w:r>
        <w:rPr>
          <w:rtl/>
        </w:rPr>
        <w:t>ك فلا يبلغ مك</w:t>
      </w:r>
      <w:r>
        <w:rPr>
          <w:rFonts w:hint="cs"/>
          <w:rtl/>
        </w:rPr>
        <w:t>ّ</w:t>
      </w:r>
      <w:r>
        <w:rPr>
          <w:rtl/>
        </w:rPr>
        <w:t xml:space="preserve">ة، وأمّا أنت وأبوك فستبلغان ويموت أبوك وتعمر أنت ولستم تلحقون النبيّ </w:t>
      </w:r>
      <w:r w:rsidRPr="00F203D8">
        <w:rPr>
          <w:rStyle w:val="libAlaemChar"/>
          <w:rFonts w:hint="cs"/>
          <w:rtl/>
        </w:rPr>
        <w:t>صلى‌الله‌عليه‌وآله‌وسلم</w:t>
      </w:r>
      <w:r>
        <w:rPr>
          <w:rtl/>
        </w:rPr>
        <w:t xml:space="preserve"> لأنّه قد قرب أجله. </w:t>
      </w:r>
    </w:p>
    <w:p w:rsidR="00F203D8" w:rsidRDefault="00F203D8" w:rsidP="0002770F">
      <w:pPr>
        <w:pStyle w:val="libNormal"/>
        <w:rPr>
          <w:rtl/>
        </w:rPr>
      </w:pPr>
      <w:r>
        <w:rPr>
          <w:rtl/>
        </w:rPr>
        <w:t>ثم</w:t>
      </w:r>
      <w:r>
        <w:rPr>
          <w:rFonts w:hint="cs"/>
          <w:rtl/>
        </w:rPr>
        <w:t>ّ</w:t>
      </w:r>
      <w:r>
        <w:rPr>
          <w:rtl/>
        </w:rPr>
        <w:t xml:space="preserve"> مر</w:t>
      </w:r>
      <w:r>
        <w:rPr>
          <w:rFonts w:hint="cs"/>
          <w:rtl/>
        </w:rPr>
        <w:t>ّ</w:t>
      </w:r>
      <w:r>
        <w:rPr>
          <w:rtl/>
        </w:rPr>
        <w:t>ا فو الله ما أدري أين مر</w:t>
      </w:r>
      <w:r>
        <w:rPr>
          <w:rFonts w:hint="cs"/>
          <w:rtl/>
        </w:rPr>
        <w:t>َّ</w:t>
      </w:r>
      <w:r>
        <w:rPr>
          <w:rtl/>
        </w:rPr>
        <w:t>ا في السّماء أو في الأرض فنظرنا فإذا لا بئر ولا عين ولا ماء، فسرنا متعج</w:t>
      </w:r>
      <w:r>
        <w:rPr>
          <w:rFonts w:hint="cs"/>
          <w:rtl/>
        </w:rPr>
        <w:t>ّ</w:t>
      </w:r>
      <w:r>
        <w:rPr>
          <w:rtl/>
        </w:rPr>
        <w:t>بين من ذلك إلى أن رجعنا إلى نجران فاعتل</w:t>
      </w:r>
      <w:r>
        <w:rPr>
          <w:rFonts w:hint="cs"/>
          <w:rtl/>
        </w:rPr>
        <w:t>َّ</w:t>
      </w:r>
      <w:r>
        <w:rPr>
          <w:rtl/>
        </w:rPr>
        <w:t xml:space="preserve"> عمّي ومات بها وأتممت </w:t>
      </w:r>
      <w:r>
        <w:rPr>
          <w:rFonts w:hint="cs"/>
          <w:rtl/>
        </w:rPr>
        <w:t>أ</w:t>
      </w:r>
      <w:r>
        <w:rPr>
          <w:rtl/>
        </w:rPr>
        <w:t>نا وأبي حج</w:t>
      </w:r>
      <w:r>
        <w:rPr>
          <w:rFonts w:hint="cs"/>
          <w:rtl/>
        </w:rPr>
        <w:t>ّ</w:t>
      </w:r>
      <w:r>
        <w:rPr>
          <w:rtl/>
        </w:rPr>
        <w:t>نا ووصلنا إلى المدينة فاعتل أبي ومات، وأوصى بي إلى عليّ</w:t>
      </w:r>
      <w:r>
        <w:rPr>
          <w:rFonts w:hint="cs"/>
          <w:rtl/>
        </w:rPr>
        <w:t>ِ</w:t>
      </w:r>
      <w:r>
        <w:rPr>
          <w:rtl/>
        </w:rPr>
        <w:t xml:space="preserve"> بن أبي طالب </w:t>
      </w:r>
      <w:r w:rsidRPr="00F203D8">
        <w:rPr>
          <w:rStyle w:val="libAlaemChar"/>
          <w:rFonts w:hint="cs"/>
          <w:rtl/>
        </w:rPr>
        <w:t>عليه‌السلام</w:t>
      </w:r>
      <w:r>
        <w:rPr>
          <w:rtl/>
        </w:rPr>
        <w:t xml:space="preserve"> فأخذني وكنت معه أيّام أبي بكر وعمر وعثمان وأي</w:t>
      </w:r>
      <w:r>
        <w:rPr>
          <w:rFonts w:hint="cs"/>
          <w:rtl/>
        </w:rPr>
        <w:t>ّ</w:t>
      </w:r>
      <w:r>
        <w:rPr>
          <w:rtl/>
        </w:rPr>
        <w:t xml:space="preserve">ام خلافته حتي قتله ابن ملجم لعنه الله.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أناخ الجمل: أبركه. </w:t>
      </w:r>
    </w:p>
    <w:p w:rsidR="00F203D8" w:rsidRDefault="00F203D8" w:rsidP="00F203D8">
      <w:pPr>
        <w:pStyle w:val="libNormal"/>
        <w:rPr>
          <w:rtl/>
        </w:rPr>
      </w:pPr>
      <w:r>
        <w:rPr>
          <w:rtl/>
        </w:rPr>
        <w:br w:type="page"/>
      </w:r>
    </w:p>
    <w:p w:rsidR="00F203D8" w:rsidRDefault="00F203D8" w:rsidP="0002770F">
      <w:pPr>
        <w:pStyle w:val="libNormal"/>
      </w:pPr>
      <w:r>
        <w:rPr>
          <w:rtl/>
        </w:rPr>
        <w:lastRenderedPageBreak/>
        <w:t>وذكر أنَّه لمّا حوصر عثمان بن عف</w:t>
      </w:r>
      <w:r>
        <w:rPr>
          <w:rFonts w:hint="cs"/>
          <w:rtl/>
        </w:rPr>
        <w:t>ّ</w:t>
      </w:r>
      <w:r>
        <w:rPr>
          <w:rtl/>
        </w:rPr>
        <w:t>ان في داره دعاني فدفع إلي</w:t>
      </w:r>
      <w:r>
        <w:rPr>
          <w:rFonts w:hint="cs"/>
          <w:rtl/>
        </w:rPr>
        <w:t>َّ</w:t>
      </w:r>
      <w:r>
        <w:rPr>
          <w:rtl/>
        </w:rPr>
        <w:t xml:space="preserve"> كتابا</w:t>
      </w:r>
      <w:r>
        <w:rPr>
          <w:rFonts w:hint="cs"/>
          <w:rtl/>
        </w:rPr>
        <w:t>ً</w:t>
      </w:r>
      <w:r>
        <w:rPr>
          <w:rtl/>
        </w:rPr>
        <w:t xml:space="preserve"> ونجيبا</w:t>
      </w:r>
      <w:r>
        <w:rPr>
          <w:rFonts w:hint="cs"/>
          <w:rtl/>
        </w:rPr>
        <w:t>ً</w:t>
      </w:r>
      <w:r>
        <w:rPr>
          <w:rtl/>
        </w:rPr>
        <w:t xml:space="preserve"> وأمرني بالخروج إلى عليّ</w:t>
      </w:r>
      <w:r>
        <w:rPr>
          <w:rFonts w:hint="cs"/>
          <w:rtl/>
        </w:rPr>
        <w:t>ِ</w:t>
      </w:r>
      <w:r>
        <w:rPr>
          <w:rtl/>
        </w:rPr>
        <w:t xml:space="preserve"> بن أبي طالب </w:t>
      </w:r>
      <w:r w:rsidRPr="00F203D8">
        <w:rPr>
          <w:rStyle w:val="libAlaemChar"/>
          <w:rFonts w:hint="cs"/>
          <w:rtl/>
        </w:rPr>
        <w:t>عليه‌السلام</w:t>
      </w:r>
      <w:r>
        <w:rPr>
          <w:rtl/>
        </w:rPr>
        <w:t xml:space="preserve"> وكان غائبا</w:t>
      </w:r>
      <w:r>
        <w:rPr>
          <w:rFonts w:hint="cs"/>
          <w:rtl/>
        </w:rPr>
        <w:t>ً</w:t>
      </w:r>
      <w:r>
        <w:rPr>
          <w:rtl/>
        </w:rPr>
        <w:t xml:space="preserve"> بينبع في ضياعه وأمواله فأخذت الكتاب وسرت حتّى إذا كنت بموضع يقال له: جدار أبي عباية فسمعت قرآنا</w:t>
      </w:r>
      <w:r>
        <w:rPr>
          <w:rFonts w:hint="cs"/>
          <w:rtl/>
        </w:rPr>
        <w:t>ً</w:t>
      </w:r>
      <w:r>
        <w:rPr>
          <w:rtl/>
        </w:rPr>
        <w:t xml:space="preserve"> فإذا </w:t>
      </w:r>
      <w:r>
        <w:rPr>
          <w:rFonts w:hint="cs"/>
          <w:rtl/>
        </w:rPr>
        <w:t>أ</w:t>
      </w:r>
      <w:r>
        <w:rPr>
          <w:rtl/>
        </w:rPr>
        <w:t xml:space="preserve">نا بعليّ بن أبي طالب </w:t>
      </w:r>
      <w:r w:rsidRPr="00F203D8">
        <w:rPr>
          <w:rStyle w:val="libAlaemChar"/>
          <w:rFonts w:hint="cs"/>
          <w:rtl/>
        </w:rPr>
        <w:t>عليه‌السلام</w:t>
      </w:r>
      <w:r>
        <w:rPr>
          <w:rtl/>
        </w:rPr>
        <w:t xml:space="preserve"> يسير مقبلا</w:t>
      </w:r>
      <w:r>
        <w:rPr>
          <w:rFonts w:hint="cs"/>
          <w:rtl/>
        </w:rPr>
        <w:t>ً</w:t>
      </w:r>
      <w:r>
        <w:rPr>
          <w:rtl/>
        </w:rPr>
        <w:t xml:space="preserve"> من ينبع وهو يقول: « أفحسبتم </w:t>
      </w:r>
      <w:r>
        <w:rPr>
          <w:rFonts w:hint="cs"/>
          <w:rtl/>
        </w:rPr>
        <w:t>أ</w:t>
      </w:r>
      <w:r>
        <w:rPr>
          <w:rtl/>
        </w:rPr>
        <w:t>نّما خلقناكم عبثا</w:t>
      </w:r>
      <w:r>
        <w:rPr>
          <w:rFonts w:hint="cs"/>
          <w:rtl/>
        </w:rPr>
        <w:t>ً</w:t>
      </w:r>
      <w:r>
        <w:rPr>
          <w:rtl/>
        </w:rPr>
        <w:t xml:space="preserve"> وأن</w:t>
      </w:r>
      <w:r>
        <w:rPr>
          <w:rFonts w:hint="cs"/>
          <w:rtl/>
        </w:rPr>
        <w:t>ّ</w:t>
      </w:r>
      <w:r>
        <w:rPr>
          <w:rtl/>
        </w:rPr>
        <w:t>كم إلينا لا ترجعون » فلمّا نظر إلي</w:t>
      </w:r>
      <w:r>
        <w:rPr>
          <w:rFonts w:hint="cs"/>
          <w:rtl/>
        </w:rPr>
        <w:t>َّ</w:t>
      </w:r>
      <w:r>
        <w:rPr>
          <w:rtl/>
        </w:rPr>
        <w:t xml:space="preserve"> قال: يا أبا الدُّنيا ما وراءك؟ قلت: هذا كتاب أمير المؤمنين عثمان، فأخذه فقرأه فإذا فيه:</w:t>
      </w:r>
    </w:p>
    <w:tbl>
      <w:tblPr>
        <w:bidiVisual/>
        <w:tblW w:w="5000" w:type="pct"/>
        <w:tblLook w:val="01E0"/>
      </w:tblPr>
      <w:tblGrid>
        <w:gridCol w:w="3873"/>
        <w:gridCol w:w="265"/>
        <w:gridCol w:w="3874"/>
      </w:tblGrid>
      <w:tr w:rsidR="00F203D8" w:rsidTr="00E30F6F">
        <w:tc>
          <w:tcPr>
            <w:tcW w:w="4127" w:type="dxa"/>
            <w:shd w:val="clear" w:color="auto" w:fill="auto"/>
          </w:tcPr>
          <w:p w:rsidR="00F203D8" w:rsidRDefault="00F203D8" w:rsidP="005B13D3">
            <w:pPr>
              <w:pStyle w:val="libPoem"/>
              <w:rPr>
                <w:rtl/>
              </w:rPr>
            </w:pPr>
            <w:r>
              <w:rPr>
                <w:rtl/>
              </w:rPr>
              <w:t>فان كنت مأكولا</w:t>
            </w:r>
            <w:r>
              <w:rPr>
                <w:rFonts w:hint="cs"/>
                <w:rtl/>
              </w:rPr>
              <w:t>ً</w:t>
            </w:r>
            <w:r>
              <w:rPr>
                <w:rtl/>
              </w:rPr>
              <w:t xml:space="preserve"> فكن أنت آكلي </w:t>
            </w:r>
            <w:r w:rsidRPr="00F203D8">
              <w:rPr>
                <w:rStyle w:val="libFootnotenumChar"/>
                <w:rtl/>
              </w:rPr>
              <w:t>(1)</w:t>
            </w:r>
            <w:r w:rsidRPr="00F203D8">
              <w:rPr>
                <w:rStyle w:val="libPoemTiniChar0"/>
                <w:rtl/>
              </w:rPr>
              <w:br/>
              <w:t> </w:t>
            </w:r>
          </w:p>
        </w:tc>
        <w:tc>
          <w:tcPr>
            <w:tcW w:w="269" w:type="dxa"/>
            <w:shd w:val="clear" w:color="auto" w:fill="auto"/>
          </w:tcPr>
          <w:p w:rsidR="00F203D8" w:rsidRDefault="00F203D8" w:rsidP="005B13D3">
            <w:pPr>
              <w:pStyle w:val="libPoem"/>
              <w:rPr>
                <w:rtl/>
              </w:rPr>
            </w:pPr>
          </w:p>
        </w:tc>
        <w:tc>
          <w:tcPr>
            <w:tcW w:w="4126" w:type="dxa"/>
            <w:shd w:val="clear" w:color="auto" w:fill="auto"/>
          </w:tcPr>
          <w:p w:rsidR="00F203D8" w:rsidRDefault="00F203D8" w:rsidP="005B13D3">
            <w:pPr>
              <w:pStyle w:val="libPoem"/>
              <w:rPr>
                <w:rtl/>
              </w:rPr>
            </w:pPr>
            <w:r>
              <w:rPr>
                <w:rtl/>
              </w:rPr>
              <w:t>وإل</w:t>
            </w:r>
            <w:r>
              <w:rPr>
                <w:rFonts w:hint="cs"/>
                <w:rtl/>
              </w:rPr>
              <w:t>ّ</w:t>
            </w:r>
            <w:r>
              <w:rPr>
                <w:rtl/>
              </w:rPr>
              <w:t>ا ف</w:t>
            </w:r>
            <w:r w:rsidR="005B13D3">
              <w:rPr>
                <w:rtl/>
              </w:rPr>
              <w:t>أدركني ولم</w:t>
            </w:r>
            <w:r>
              <w:rPr>
                <w:rtl/>
              </w:rPr>
              <w:t>ا امزق</w:t>
            </w:r>
            <w:r w:rsidRPr="00F203D8">
              <w:rPr>
                <w:rStyle w:val="libPoemTiniChar0"/>
                <w:rtl/>
              </w:rPr>
              <w:br/>
              <w:t> </w:t>
            </w:r>
          </w:p>
        </w:tc>
      </w:tr>
    </w:tbl>
    <w:p w:rsidR="00F203D8" w:rsidRDefault="00F203D8" w:rsidP="0002770F">
      <w:pPr>
        <w:pStyle w:val="libNormal"/>
        <w:rPr>
          <w:rtl/>
        </w:rPr>
      </w:pPr>
      <w:r>
        <w:rPr>
          <w:rtl/>
        </w:rPr>
        <w:t xml:space="preserve">فإذا قرأه قال: برسر </w:t>
      </w:r>
      <w:r w:rsidRPr="00F203D8">
        <w:rPr>
          <w:rStyle w:val="libFootnotenumChar"/>
          <w:rtl/>
        </w:rPr>
        <w:t>(2)</w:t>
      </w:r>
      <w:r>
        <w:rPr>
          <w:rtl/>
        </w:rPr>
        <w:t xml:space="preserve"> فدخل إلى المدينة ساعة قتل عثمان بن عف</w:t>
      </w:r>
      <w:r>
        <w:rPr>
          <w:rFonts w:hint="cs"/>
          <w:rtl/>
        </w:rPr>
        <w:t>ّ</w:t>
      </w:r>
      <w:r>
        <w:rPr>
          <w:rtl/>
        </w:rPr>
        <w:t xml:space="preserve">ان فمال </w:t>
      </w:r>
      <w:r w:rsidRPr="00F203D8">
        <w:rPr>
          <w:rStyle w:val="libAlaemChar"/>
          <w:rFonts w:hint="cs"/>
          <w:rtl/>
        </w:rPr>
        <w:t>عليه‌السلام</w:t>
      </w:r>
      <w:r>
        <w:rPr>
          <w:rtl/>
        </w:rPr>
        <w:t xml:space="preserve"> إلى حديقة بني النج</w:t>
      </w:r>
      <w:r>
        <w:rPr>
          <w:rFonts w:hint="cs"/>
          <w:rtl/>
        </w:rPr>
        <w:t>ّ</w:t>
      </w:r>
      <w:r>
        <w:rPr>
          <w:rtl/>
        </w:rPr>
        <w:t>ار وعلم النّاس بمكانه فجاؤوا إليه ركضا</w:t>
      </w:r>
      <w:r>
        <w:rPr>
          <w:rFonts w:hint="cs"/>
          <w:rtl/>
        </w:rPr>
        <w:t>ً</w:t>
      </w:r>
      <w:r>
        <w:rPr>
          <w:rtl/>
        </w:rPr>
        <w:t xml:space="preserve"> وقد كانوا عازمين على أن يبايعوا طلحة بن عبيد الله، فلمّا نظروا إليه ارفضوا إليه ارفضاض الغنم يشد</w:t>
      </w:r>
      <w:r>
        <w:rPr>
          <w:rFonts w:hint="cs"/>
          <w:rtl/>
        </w:rPr>
        <w:t>ُّ</w:t>
      </w:r>
      <w:r>
        <w:rPr>
          <w:rtl/>
        </w:rPr>
        <w:t xml:space="preserve"> عليها السبع، فبايعه طلحة ثمّ</w:t>
      </w:r>
      <w:r>
        <w:rPr>
          <w:rFonts w:hint="cs"/>
          <w:rtl/>
        </w:rPr>
        <w:t>َ</w:t>
      </w:r>
      <w:r>
        <w:rPr>
          <w:rtl/>
        </w:rPr>
        <w:t xml:space="preserve"> الزبير، ثمّ بايع المهاجرون والأنصار فأقمت معه أخدمه فحضرت معه الجمل وصف</w:t>
      </w:r>
      <w:r>
        <w:rPr>
          <w:rFonts w:hint="cs"/>
          <w:rtl/>
        </w:rPr>
        <w:t>ّ</w:t>
      </w:r>
      <w:r>
        <w:rPr>
          <w:rtl/>
        </w:rPr>
        <w:t>ين فكنت بين الصف</w:t>
      </w:r>
      <w:r>
        <w:rPr>
          <w:rFonts w:hint="cs"/>
          <w:rtl/>
        </w:rPr>
        <w:t>ّ</w:t>
      </w:r>
      <w:r>
        <w:rPr>
          <w:rtl/>
        </w:rPr>
        <w:t>ين واقفا</w:t>
      </w:r>
      <w:r>
        <w:rPr>
          <w:rFonts w:hint="cs"/>
          <w:rtl/>
        </w:rPr>
        <w:t>ً</w:t>
      </w:r>
      <w:r>
        <w:rPr>
          <w:rtl/>
        </w:rPr>
        <w:t xml:space="preserve"> عن يمينه إذا سقط سوطه من يده، فأكببت آخذه وأدفعه إليه وكان لجام داب</w:t>
      </w:r>
      <w:r>
        <w:rPr>
          <w:rFonts w:hint="cs"/>
          <w:rtl/>
        </w:rPr>
        <w:t>ّ</w:t>
      </w:r>
      <w:r>
        <w:rPr>
          <w:rtl/>
        </w:rPr>
        <w:t>ته حديدا</w:t>
      </w:r>
      <w:r>
        <w:rPr>
          <w:rFonts w:hint="cs"/>
          <w:rtl/>
        </w:rPr>
        <w:t>ً</w:t>
      </w:r>
      <w:r>
        <w:rPr>
          <w:rtl/>
        </w:rPr>
        <w:t xml:space="preserve"> مزج</w:t>
      </w:r>
      <w:r>
        <w:rPr>
          <w:rFonts w:hint="cs"/>
          <w:rtl/>
        </w:rPr>
        <w:t>ّ</w:t>
      </w:r>
      <w:r>
        <w:rPr>
          <w:rtl/>
        </w:rPr>
        <w:t>جا</w:t>
      </w:r>
      <w:r>
        <w:rPr>
          <w:rFonts w:hint="cs"/>
          <w:rtl/>
        </w:rPr>
        <w:t>ً</w:t>
      </w:r>
      <w:r>
        <w:rPr>
          <w:rtl/>
        </w:rPr>
        <w:t xml:space="preserve"> </w:t>
      </w:r>
      <w:r w:rsidRPr="00F203D8">
        <w:rPr>
          <w:rStyle w:val="libFootnotenumChar"/>
          <w:rtl/>
        </w:rPr>
        <w:t>(3)</w:t>
      </w:r>
      <w:r>
        <w:rPr>
          <w:rtl/>
        </w:rPr>
        <w:t xml:space="preserve"> فرفع الفرس رأسه فشج</w:t>
      </w:r>
      <w:r>
        <w:rPr>
          <w:rFonts w:hint="cs"/>
          <w:rtl/>
        </w:rPr>
        <w:t>ّ</w:t>
      </w:r>
      <w:r>
        <w:rPr>
          <w:rtl/>
        </w:rPr>
        <w:t>ني هذه الشج</w:t>
      </w:r>
      <w:r>
        <w:rPr>
          <w:rFonts w:hint="cs"/>
          <w:rtl/>
        </w:rPr>
        <w:t>ّ</w:t>
      </w:r>
      <w:r>
        <w:rPr>
          <w:rtl/>
        </w:rPr>
        <w:t>ة الّتي في ص</w:t>
      </w:r>
      <w:r>
        <w:rPr>
          <w:rFonts w:hint="cs"/>
          <w:rtl/>
        </w:rPr>
        <w:t>ُ</w:t>
      </w:r>
      <w:r>
        <w:rPr>
          <w:rtl/>
        </w:rPr>
        <w:t xml:space="preserve">دغي، فدعاني أمير المؤمنين </w:t>
      </w:r>
      <w:r w:rsidRPr="00F203D8">
        <w:rPr>
          <w:rStyle w:val="libAlaemChar"/>
          <w:rFonts w:hint="cs"/>
          <w:rtl/>
        </w:rPr>
        <w:t>عليه‌السلام</w:t>
      </w:r>
      <w:r>
        <w:rPr>
          <w:rtl/>
        </w:rPr>
        <w:t xml:space="preserve"> فتفل فيها وأخذ حفنة من تراب </w:t>
      </w:r>
      <w:r w:rsidRPr="00F203D8">
        <w:rPr>
          <w:rStyle w:val="libFootnotenumChar"/>
          <w:rtl/>
        </w:rPr>
        <w:t>(4)</w:t>
      </w:r>
      <w:r>
        <w:rPr>
          <w:rtl/>
        </w:rPr>
        <w:t xml:space="preserve"> فتركه عليها فوالله ما وجدت لها ألما</w:t>
      </w:r>
      <w:r>
        <w:rPr>
          <w:rFonts w:hint="cs"/>
          <w:rtl/>
        </w:rPr>
        <w:t>ً</w:t>
      </w:r>
      <w:r>
        <w:rPr>
          <w:rtl/>
        </w:rPr>
        <w:t xml:space="preserve"> ولا وجعا</w:t>
      </w:r>
      <w:r>
        <w:rPr>
          <w:rFonts w:hint="cs"/>
          <w:rtl/>
        </w:rPr>
        <w:t>ً</w:t>
      </w:r>
      <w:r>
        <w:rPr>
          <w:rtl/>
        </w:rPr>
        <w:t>، ثمّ</w:t>
      </w:r>
      <w:r>
        <w:rPr>
          <w:rFonts w:hint="cs"/>
          <w:rtl/>
        </w:rPr>
        <w:t>َ</w:t>
      </w:r>
      <w:r>
        <w:rPr>
          <w:rtl/>
        </w:rPr>
        <w:t xml:space="preserve"> أقمت معه </w:t>
      </w:r>
      <w:r w:rsidRPr="00F203D8">
        <w:rPr>
          <w:rStyle w:val="libAlaemChar"/>
          <w:rFonts w:hint="cs"/>
          <w:rtl/>
        </w:rPr>
        <w:t>عليه‌السلام</w:t>
      </w:r>
      <w:r>
        <w:rPr>
          <w:rtl/>
        </w:rPr>
        <w:t xml:space="preserve"> وصحبت الحسن بن عليّ</w:t>
      </w:r>
      <w:r>
        <w:rPr>
          <w:rFonts w:hint="cs"/>
          <w:rtl/>
        </w:rPr>
        <w:t>ٍ</w:t>
      </w:r>
      <w:r>
        <w:rPr>
          <w:rtl/>
        </w:rPr>
        <w:t xml:space="preserve"> </w:t>
      </w:r>
      <w:r w:rsidRPr="00F203D8">
        <w:rPr>
          <w:rStyle w:val="libAlaemChar"/>
          <w:rFonts w:hint="cs"/>
          <w:rtl/>
        </w:rPr>
        <w:t>عليهما‌السلام</w:t>
      </w:r>
      <w:r>
        <w:rPr>
          <w:rtl/>
        </w:rPr>
        <w:t xml:space="preserve"> حتّى ضرب بساباط المدائن، ثمّ</w:t>
      </w:r>
      <w:r>
        <w:rPr>
          <w:rFonts w:hint="cs"/>
          <w:rtl/>
        </w:rPr>
        <w:t>َ</w:t>
      </w:r>
      <w:r>
        <w:rPr>
          <w:rtl/>
        </w:rPr>
        <w:t xml:space="preserve"> بقيت معه بالمدينة أخدمه وأخدم الحسين </w:t>
      </w:r>
      <w:r w:rsidRPr="00F203D8">
        <w:rPr>
          <w:rStyle w:val="libAlaemChar"/>
          <w:rFonts w:hint="cs"/>
          <w:rtl/>
        </w:rPr>
        <w:t>عليه‌السلام</w:t>
      </w:r>
      <w:r>
        <w:rPr>
          <w:rtl/>
        </w:rPr>
        <w:t xml:space="preserve"> حتّى مات الحسن </w:t>
      </w:r>
      <w:r w:rsidRPr="00F203D8">
        <w:rPr>
          <w:rStyle w:val="libAlaemChar"/>
          <w:rFonts w:hint="cs"/>
          <w:rtl/>
        </w:rPr>
        <w:t>عليه‌السلام</w:t>
      </w:r>
      <w:r>
        <w:rPr>
          <w:rtl/>
        </w:rPr>
        <w:t xml:space="preserve"> مسموما</w:t>
      </w:r>
      <w:r>
        <w:rPr>
          <w:rFonts w:hint="cs"/>
          <w:rtl/>
        </w:rPr>
        <w:t>ً</w:t>
      </w:r>
      <w:r>
        <w:rPr>
          <w:rtl/>
        </w:rPr>
        <w:t>، سم</w:t>
      </w:r>
      <w:r>
        <w:rPr>
          <w:rFonts w:hint="cs"/>
          <w:rtl/>
        </w:rPr>
        <w:t>ّ</w:t>
      </w:r>
      <w:r>
        <w:rPr>
          <w:rtl/>
        </w:rPr>
        <w:t>ته جعدة بنت الاشعث ابن قيس الكندي</w:t>
      </w:r>
      <w:r>
        <w:rPr>
          <w:rFonts w:hint="cs"/>
          <w:rtl/>
        </w:rPr>
        <w:t>ُّ</w:t>
      </w:r>
      <w:r>
        <w:rPr>
          <w:rtl/>
        </w:rPr>
        <w:t xml:space="preserve"> لعنها الله دس</w:t>
      </w:r>
      <w:r>
        <w:rPr>
          <w:rFonts w:hint="cs"/>
          <w:rtl/>
        </w:rPr>
        <w:t>ّ</w:t>
      </w:r>
      <w:r>
        <w:rPr>
          <w:rtl/>
        </w:rPr>
        <w:t>ا</w:t>
      </w:r>
      <w:r>
        <w:rPr>
          <w:rFonts w:hint="cs"/>
          <w:rtl/>
        </w:rPr>
        <w:t>ً</w:t>
      </w:r>
      <w:r>
        <w:rPr>
          <w:rtl/>
        </w:rPr>
        <w:t xml:space="preserve"> من معاوية. </w:t>
      </w:r>
    </w:p>
    <w:p w:rsidR="00F203D8" w:rsidRDefault="00F203D8" w:rsidP="0002770F">
      <w:pPr>
        <w:pStyle w:val="libNormal"/>
        <w:rPr>
          <w:rtl/>
        </w:rPr>
      </w:pPr>
      <w:r>
        <w:rPr>
          <w:rtl/>
        </w:rPr>
        <w:t>ثم</w:t>
      </w:r>
      <w:r>
        <w:rPr>
          <w:rFonts w:hint="cs"/>
          <w:rtl/>
        </w:rPr>
        <w:t>َّ</w:t>
      </w:r>
      <w:r>
        <w:rPr>
          <w:rtl/>
        </w:rPr>
        <w:t xml:space="preserve"> خرجت مع الحسين بن عليّ</w:t>
      </w:r>
      <w:r>
        <w:rPr>
          <w:rFonts w:hint="cs"/>
          <w:rtl/>
        </w:rPr>
        <w:t>ٍ</w:t>
      </w:r>
      <w:r>
        <w:rPr>
          <w:rtl/>
        </w:rPr>
        <w:t xml:space="preserve"> </w:t>
      </w:r>
      <w:r w:rsidRPr="00F203D8">
        <w:rPr>
          <w:rStyle w:val="libAlaemChar"/>
          <w:rFonts w:hint="cs"/>
          <w:rtl/>
        </w:rPr>
        <w:t>عليهما‌السلام</w:t>
      </w:r>
      <w:r>
        <w:rPr>
          <w:rtl/>
        </w:rPr>
        <w:t xml:space="preserve"> حتّى حضرت كربلاء وق</w:t>
      </w:r>
      <w:r>
        <w:rPr>
          <w:rFonts w:hint="cs"/>
          <w:rtl/>
        </w:rPr>
        <w:t>ُ</w:t>
      </w:r>
      <w:r>
        <w:rPr>
          <w:rtl/>
        </w:rPr>
        <w:t xml:space="preserve">تل </w:t>
      </w:r>
      <w:r w:rsidRPr="00F203D8">
        <w:rPr>
          <w:rStyle w:val="libAlaemChar"/>
          <w:rFonts w:hint="cs"/>
          <w:rtl/>
        </w:rPr>
        <w:t>عليه‌السلام</w:t>
      </w:r>
      <w:r>
        <w:rPr>
          <w:rtl/>
        </w:rPr>
        <w:t xml:space="preserve"> وخرجت هاربا</w:t>
      </w:r>
      <w:r>
        <w:rPr>
          <w:rFonts w:hint="cs"/>
          <w:rtl/>
        </w:rPr>
        <w:t>ً</w:t>
      </w:r>
      <w:r>
        <w:rPr>
          <w:rtl/>
        </w:rPr>
        <w:t xml:space="preserve"> من بني أمي</w:t>
      </w:r>
      <w:r>
        <w:rPr>
          <w:rFonts w:hint="cs"/>
          <w:rtl/>
        </w:rPr>
        <w:t>ّ</w:t>
      </w:r>
      <w:r>
        <w:rPr>
          <w:rtl/>
        </w:rPr>
        <w:t>ة، وأنا مقيم بالمغرب أنتظر خروج المهدي</w:t>
      </w:r>
      <w:r>
        <w:rPr>
          <w:rFonts w:hint="cs"/>
          <w:rtl/>
        </w:rPr>
        <w:t>ِّ</w:t>
      </w:r>
      <w:r>
        <w:rPr>
          <w:rtl/>
        </w:rPr>
        <w:t xml:space="preserve"> وعيسى بن</w:t>
      </w:r>
      <w:r w:rsidR="005B13D3">
        <w:rPr>
          <w:rtl/>
        </w:rPr>
        <w:t xml:space="preserve"> - </w:t>
      </w:r>
      <w:r>
        <w:rPr>
          <w:rtl/>
        </w:rPr>
        <w:t xml:space="preserve">مريم </w:t>
      </w:r>
      <w:r w:rsidRPr="00F203D8">
        <w:rPr>
          <w:rStyle w:val="libAlaemChar"/>
          <w:rFonts w:hint="cs"/>
          <w:rtl/>
        </w:rPr>
        <w:t>عليه‌السلام</w:t>
      </w:r>
      <w:r>
        <w:rPr>
          <w:rtl/>
        </w:rPr>
        <w:t xml:space="preserve">.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رواه القاموس في مادة « مزق » وفيه « خير آكل » </w:t>
      </w:r>
    </w:p>
    <w:p w:rsidR="00F203D8" w:rsidRDefault="00F203D8" w:rsidP="00F203D8">
      <w:pPr>
        <w:pStyle w:val="libFootnote0"/>
        <w:rPr>
          <w:rtl/>
        </w:rPr>
      </w:pPr>
      <w:r>
        <w:rPr>
          <w:rtl/>
        </w:rPr>
        <w:t>(2) رجل بر</w:t>
      </w:r>
      <w:r>
        <w:rPr>
          <w:rFonts w:hint="cs"/>
          <w:rtl/>
        </w:rPr>
        <w:t>ّ</w:t>
      </w:r>
      <w:r>
        <w:rPr>
          <w:rtl/>
        </w:rPr>
        <w:t>سر</w:t>
      </w:r>
      <w:r>
        <w:rPr>
          <w:rFonts w:hint="cs"/>
          <w:rtl/>
        </w:rPr>
        <w:t>ّ</w:t>
      </w:r>
      <w:r>
        <w:rPr>
          <w:rtl/>
        </w:rPr>
        <w:t xml:space="preserve"> أي يبر</w:t>
      </w:r>
      <w:r>
        <w:rPr>
          <w:rFonts w:hint="cs"/>
          <w:rtl/>
        </w:rPr>
        <w:t>ّ</w:t>
      </w:r>
      <w:r>
        <w:rPr>
          <w:rtl/>
        </w:rPr>
        <w:t xml:space="preserve"> ويسر</w:t>
      </w:r>
      <w:r>
        <w:rPr>
          <w:rFonts w:hint="cs"/>
          <w:rtl/>
        </w:rPr>
        <w:t>ّ</w:t>
      </w:r>
      <w:r>
        <w:rPr>
          <w:rtl/>
        </w:rPr>
        <w:t xml:space="preserve"> (الصحاح) </w:t>
      </w:r>
    </w:p>
    <w:p w:rsidR="00F203D8" w:rsidRDefault="00F203D8" w:rsidP="00F203D8">
      <w:pPr>
        <w:pStyle w:val="libFootnote0"/>
        <w:rPr>
          <w:rtl/>
        </w:rPr>
      </w:pPr>
      <w:r>
        <w:rPr>
          <w:rtl/>
        </w:rPr>
        <w:t>(3) المزجج: المرقع الممدود. وفي بعض النسخ « مد</w:t>
      </w:r>
      <w:r>
        <w:rPr>
          <w:rFonts w:hint="cs"/>
          <w:rtl/>
        </w:rPr>
        <w:t>ّ</w:t>
      </w:r>
      <w:r>
        <w:rPr>
          <w:rtl/>
        </w:rPr>
        <w:t>مجا</w:t>
      </w:r>
      <w:r>
        <w:rPr>
          <w:rFonts w:hint="cs"/>
          <w:rtl/>
        </w:rPr>
        <w:t>ً</w:t>
      </w:r>
      <w:r>
        <w:rPr>
          <w:rtl/>
        </w:rPr>
        <w:t xml:space="preserve"> » أي مستحكما</w:t>
      </w:r>
      <w:r>
        <w:rPr>
          <w:rFonts w:hint="cs"/>
          <w:rtl/>
        </w:rPr>
        <w:t>ً</w:t>
      </w:r>
      <w:r>
        <w:rPr>
          <w:rtl/>
        </w:rPr>
        <w:t xml:space="preserve">. </w:t>
      </w:r>
    </w:p>
    <w:p w:rsidR="00F203D8" w:rsidRDefault="00F203D8" w:rsidP="00F203D8">
      <w:pPr>
        <w:pStyle w:val="libFootnote0"/>
        <w:rPr>
          <w:rtl/>
        </w:rPr>
      </w:pPr>
      <w:r>
        <w:rPr>
          <w:rtl/>
        </w:rPr>
        <w:t xml:space="preserve">(4) الحفنة هي ملء الكف.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قال أبو محمّد العلويّ</w:t>
      </w:r>
      <w:r>
        <w:rPr>
          <w:rFonts w:hint="cs"/>
          <w:rtl/>
        </w:rPr>
        <w:t>ُ</w:t>
      </w:r>
      <w:r>
        <w:rPr>
          <w:rtl/>
        </w:rPr>
        <w:t xml:space="preserve"> </w:t>
      </w:r>
      <w:r w:rsidRPr="00F203D8">
        <w:rPr>
          <w:rStyle w:val="libAlaemChar"/>
          <w:rFonts w:hint="cs"/>
          <w:rtl/>
        </w:rPr>
        <w:t>رضي‌الله‌عنه</w:t>
      </w:r>
      <w:r>
        <w:rPr>
          <w:rtl/>
        </w:rPr>
        <w:t>: ومن عجيب ما رأيت من هذا الشيخ عليّ</w:t>
      </w:r>
      <w:r>
        <w:rPr>
          <w:rFonts w:hint="cs"/>
          <w:rtl/>
        </w:rPr>
        <w:t>ِ</w:t>
      </w:r>
      <w:r>
        <w:rPr>
          <w:rtl/>
        </w:rPr>
        <w:t xml:space="preserve"> ابن عثمان وهو في دار عمّي طاهر بن يحيى </w:t>
      </w:r>
      <w:r w:rsidRPr="00F203D8">
        <w:rPr>
          <w:rStyle w:val="libAlaemChar"/>
          <w:rFonts w:hint="cs"/>
          <w:rtl/>
        </w:rPr>
        <w:t>رضي‌الله‌عنه</w:t>
      </w:r>
      <w:r>
        <w:rPr>
          <w:rtl/>
        </w:rPr>
        <w:t xml:space="preserve"> وهو يحدّ</w:t>
      </w:r>
      <w:r>
        <w:rPr>
          <w:rFonts w:hint="cs"/>
          <w:rtl/>
        </w:rPr>
        <w:t>ِ</w:t>
      </w:r>
      <w:r>
        <w:rPr>
          <w:rtl/>
        </w:rPr>
        <w:t>ث بهذه الاعاجيب وبدء خروجه فنظرت عنفقته قد احمر</w:t>
      </w:r>
      <w:r>
        <w:rPr>
          <w:rFonts w:hint="cs"/>
          <w:rtl/>
        </w:rPr>
        <w:t>َّ</w:t>
      </w:r>
      <w:r>
        <w:rPr>
          <w:rtl/>
        </w:rPr>
        <w:t>ت ثمّ ابيض</w:t>
      </w:r>
      <w:r>
        <w:rPr>
          <w:rFonts w:hint="cs"/>
          <w:rtl/>
        </w:rPr>
        <w:t>ّ</w:t>
      </w:r>
      <w:r>
        <w:rPr>
          <w:rtl/>
        </w:rPr>
        <w:t>ت فجعلت أنظر إلى ذلك لأنّه لم يكن في لحيته ولا في رأسه ولا في عنفقته بياض</w:t>
      </w:r>
      <w:r>
        <w:rPr>
          <w:rFonts w:hint="cs"/>
          <w:rtl/>
        </w:rPr>
        <w:t>ٌ</w:t>
      </w:r>
      <w:r>
        <w:rPr>
          <w:rtl/>
        </w:rPr>
        <w:t xml:space="preserve">، قال: فنظر إلى نظري إلى لحيته وإلى عنفقته وقال: أما ترون أنَّ هذا يصيبني إذا جعت وإذا شبعت رجعت إلى سوادها، فدعا عمّي بطعام فأخرج من داره ثلاث موائد فوضعت واحدة بين يدي الشيخ وكنت </w:t>
      </w:r>
      <w:r>
        <w:rPr>
          <w:rFonts w:hint="cs"/>
          <w:rtl/>
        </w:rPr>
        <w:t>أن</w:t>
      </w:r>
      <w:r>
        <w:rPr>
          <w:rtl/>
        </w:rPr>
        <w:t>ا أحد من جلس عليها فجلست معه ووضعت المائدتان في وسط الدّار وقال عمّي للجماعة: بحقي عليكم إلّا أكلتم وتحرمتم بطعامنا، فأكل قوم</w:t>
      </w:r>
      <w:r>
        <w:rPr>
          <w:rFonts w:hint="cs"/>
          <w:rtl/>
        </w:rPr>
        <w:t>ٌ</w:t>
      </w:r>
      <w:r>
        <w:rPr>
          <w:rtl/>
        </w:rPr>
        <w:t xml:space="preserve"> وامتنع قوم</w:t>
      </w:r>
      <w:r>
        <w:rPr>
          <w:rFonts w:hint="cs"/>
          <w:rtl/>
        </w:rPr>
        <w:t>ٌ</w:t>
      </w:r>
      <w:r>
        <w:rPr>
          <w:rtl/>
        </w:rPr>
        <w:t>، وجلس عمّي عن يمين الشيخ يأكل ويلقي بين يديه فأكل أكل شاب</w:t>
      </w:r>
      <w:r>
        <w:rPr>
          <w:rFonts w:hint="cs"/>
          <w:rtl/>
        </w:rPr>
        <w:t>ٍّ</w:t>
      </w:r>
      <w:r>
        <w:rPr>
          <w:rtl/>
        </w:rPr>
        <w:t xml:space="preserve"> وعم</w:t>
      </w:r>
      <w:r>
        <w:rPr>
          <w:rFonts w:hint="cs"/>
          <w:rtl/>
        </w:rPr>
        <w:t>ّ</w:t>
      </w:r>
      <w:r>
        <w:rPr>
          <w:rtl/>
        </w:rPr>
        <w:t xml:space="preserve">ي يحلف عليه وأنا أنظر إلى عنفقته تسود حتّى عادت إلى سوادها وشبع. </w:t>
      </w:r>
    </w:p>
    <w:p w:rsidR="00F203D8" w:rsidRDefault="00F203D8" w:rsidP="0002770F">
      <w:pPr>
        <w:pStyle w:val="libNormal"/>
        <w:rPr>
          <w:rtl/>
        </w:rPr>
      </w:pPr>
      <w:r>
        <w:rPr>
          <w:rtl/>
        </w:rPr>
        <w:t>10</w:t>
      </w:r>
      <w:r w:rsidR="005B13D3">
        <w:rPr>
          <w:rtl/>
        </w:rPr>
        <w:t xml:space="preserve"> - </w:t>
      </w:r>
      <w:r>
        <w:rPr>
          <w:rtl/>
        </w:rPr>
        <w:t>فحدّثنا عليّ</w:t>
      </w:r>
      <w:r>
        <w:rPr>
          <w:rFonts w:hint="cs"/>
          <w:rtl/>
        </w:rPr>
        <w:t>ُ</w:t>
      </w:r>
      <w:r>
        <w:rPr>
          <w:rtl/>
        </w:rPr>
        <w:t xml:space="preserve"> بن عثمان بن الخطّاب قال: حدّ</w:t>
      </w:r>
      <w:r>
        <w:rPr>
          <w:rFonts w:hint="cs"/>
          <w:rtl/>
        </w:rPr>
        <w:t>َ</w:t>
      </w:r>
      <w:r>
        <w:rPr>
          <w:rtl/>
        </w:rPr>
        <w:t>ثني عليّ</w:t>
      </w:r>
      <w:r>
        <w:rPr>
          <w:rFonts w:hint="cs"/>
          <w:rtl/>
        </w:rPr>
        <w:t>ُ</w:t>
      </w:r>
      <w:r>
        <w:rPr>
          <w:rtl/>
        </w:rPr>
        <w:t xml:space="preserve"> بن أبي طالب </w:t>
      </w:r>
      <w:r w:rsidRPr="00F203D8">
        <w:rPr>
          <w:rStyle w:val="libAlaemChar"/>
          <w:rFonts w:hint="cs"/>
          <w:rtl/>
        </w:rPr>
        <w:t>عليه‌السلام</w:t>
      </w:r>
      <w:r>
        <w:rPr>
          <w:rtl/>
        </w:rPr>
        <w:t xml:space="preserve"> قال: قال رسول الله </w:t>
      </w:r>
      <w:r w:rsidRPr="00F203D8">
        <w:rPr>
          <w:rStyle w:val="libAlaemChar"/>
          <w:rFonts w:hint="cs"/>
          <w:rtl/>
        </w:rPr>
        <w:t>صلى‌الله‌عليه‌وآله‌وسلم</w:t>
      </w:r>
      <w:r>
        <w:rPr>
          <w:rtl/>
        </w:rPr>
        <w:t>: من أحب</w:t>
      </w:r>
      <w:r>
        <w:rPr>
          <w:rFonts w:hint="cs"/>
          <w:rtl/>
        </w:rPr>
        <w:t>َّ</w:t>
      </w:r>
      <w:r>
        <w:rPr>
          <w:rtl/>
        </w:rPr>
        <w:t xml:space="preserve"> أهل اليمن فقد أحب</w:t>
      </w:r>
      <w:r>
        <w:rPr>
          <w:rFonts w:hint="cs"/>
          <w:rtl/>
        </w:rPr>
        <w:t>ّ</w:t>
      </w:r>
      <w:r>
        <w:rPr>
          <w:rtl/>
        </w:rPr>
        <w:t xml:space="preserve">ني ومن أبغضهم فقد أبغضني. </w:t>
      </w:r>
    </w:p>
    <w:p w:rsidR="00F203D8" w:rsidRDefault="00F203D8" w:rsidP="00F203D8">
      <w:pPr>
        <w:pStyle w:val="libCenterBold1"/>
        <w:rPr>
          <w:rtl/>
        </w:rPr>
      </w:pPr>
      <w:r>
        <w:rPr>
          <w:rtl/>
        </w:rPr>
        <w:t xml:space="preserve">51 </w:t>
      </w:r>
    </w:p>
    <w:p w:rsidR="00F203D8" w:rsidRDefault="00F203D8" w:rsidP="005C6CC3">
      <w:pPr>
        <w:pStyle w:val="Heading2Center"/>
        <w:rPr>
          <w:rtl/>
        </w:rPr>
      </w:pPr>
      <w:bookmarkStart w:id="277" w:name="_Toc263922865"/>
      <w:bookmarkStart w:id="278" w:name="_Toc298832555"/>
      <w:bookmarkStart w:id="279" w:name="_Toc387047436"/>
      <w:r>
        <w:rPr>
          <w:rtl/>
        </w:rPr>
        <w:t>(</w:t>
      </w:r>
      <w:r>
        <w:rPr>
          <w:rFonts w:hint="cs"/>
          <w:rtl/>
        </w:rPr>
        <w:t xml:space="preserve"> </w:t>
      </w:r>
      <w:r>
        <w:rPr>
          <w:rtl/>
        </w:rPr>
        <w:t>باب</w:t>
      </w:r>
      <w:r>
        <w:rPr>
          <w:rFonts w:hint="cs"/>
          <w:rtl/>
        </w:rPr>
        <w:t xml:space="preserve"> </w:t>
      </w:r>
      <w:r>
        <w:rPr>
          <w:rtl/>
        </w:rPr>
        <w:t>)</w:t>
      </w:r>
      <w:bookmarkEnd w:id="277"/>
      <w:bookmarkEnd w:id="278"/>
      <w:bookmarkEnd w:id="279"/>
      <w:r>
        <w:rPr>
          <w:rtl/>
        </w:rPr>
        <w:t xml:space="preserve"> </w:t>
      </w:r>
    </w:p>
    <w:p w:rsidR="00F203D8" w:rsidRDefault="00F203D8" w:rsidP="00F203D8">
      <w:pPr>
        <w:pStyle w:val="libCenterBold1"/>
        <w:rPr>
          <w:rtl/>
        </w:rPr>
      </w:pPr>
      <w:r w:rsidRPr="003F24EE">
        <w:rPr>
          <w:rtl/>
        </w:rPr>
        <w:t>*</w:t>
      </w:r>
      <w:r>
        <w:rPr>
          <w:rtl/>
        </w:rPr>
        <w:t xml:space="preserve"> (حديث عبيد بن شرية </w:t>
      </w:r>
      <w:r w:rsidRPr="00F203D8">
        <w:rPr>
          <w:rStyle w:val="libFootnotenumChar"/>
          <w:rtl/>
        </w:rPr>
        <w:t>(1)</w:t>
      </w:r>
      <w:r>
        <w:rPr>
          <w:rtl/>
        </w:rPr>
        <w:t xml:space="preserve"> الجرهمي) </w:t>
      </w:r>
      <w:r w:rsidRPr="003F24EE">
        <w:rPr>
          <w:rtl/>
        </w:rPr>
        <w:t>*</w:t>
      </w:r>
      <w:r>
        <w:rPr>
          <w:rtl/>
        </w:rPr>
        <w:t xml:space="preserve"> </w:t>
      </w:r>
    </w:p>
    <w:p w:rsidR="00F203D8" w:rsidRDefault="00F203D8" w:rsidP="0002770F">
      <w:pPr>
        <w:pStyle w:val="libNormal"/>
        <w:rPr>
          <w:rtl/>
        </w:rPr>
      </w:pPr>
      <w:r>
        <w:rPr>
          <w:rtl/>
        </w:rPr>
        <w:t>1</w:t>
      </w:r>
      <w:r w:rsidR="005B13D3">
        <w:rPr>
          <w:rtl/>
        </w:rPr>
        <w:t xml:space="preserve"> - </w:t>
      </w:r>
      <w:r>
        <w:rPr>
          <w:rtl/>
        </w:rPr>
        <w:t>وحدّ</w:t>
      </w:r>
      <w:r>
        <w:rPr>
          <w:rFonts w:hint="cs"/>
          <w:rtl/>
        </w:rPr>
        <w:t>َ</w:t>
      </w:r>
      <w:r>
        <w:rPr>
          <w:rtl/>
        </w:rPr>
        <w:t>ثنا أبو سعيد عبد الله بن محمّد بن عبد الوه</w:t>
      </w:r>
      <w:r>
        <w:rPr>
          <w:rFonts w:hint="cs"/>
          <w:rtl/>
        </w:rPr>
        <w:t>ّ</w:t>
      </w:r>
      <w:r>
        <w:rPr>
          <w:rtl/>
        </w:rPr>
        <w:t>اب السجزي</w:t>
      </w:r>
      <w:r>
        <w:rPr>
          <w:rFonts w:hint="cs"/>
          <w:rtl/>
        </w:rPr>
        <w:t>ُّ</w:t>
      </w:r>
      <w:r>
        <w:rPr>
          <w:rtl/>
        </w:rPr>
        <w:t xml:space="preserve"> قال: وجدت في كتاب ل</w:t>
      </w:r>
      <w:r>
        <w:rPr>
          <w:rFonts w:hint="cs"/>
          <w:rtl/>
        </w:rPr>
        <w:t>أ</w:t>
      </w:r>
      <w:r>
        <w:rPr>
          <w:rtl/>
        </w:rPr>
        <w:t>خي أبي الحسن بحظه يقول: سمعت بعض أهل العلم ومم</w:t>
      </w:r>
      <w:r>
        <w:rPr>
          <w:rFonts w:hint="cs"/>
          <w:rtl/>
        </w:rPr>
        <w:t>ّ</w:t>
      </w:r>
      <w:r>
        <w:rPr>
          <w:rtl/>
        </w:rPr>
        <w:t xml:space="preserve">ن قرأ الكتب وسمع الأخبار أنَّ عبيد بن شرية الجرهمي وهو معروف عاش ثلاثمائة سنّة وخمسين سنّة، فأدرك النبيّ </w:t>
      </w:r>
      <w:r w:rsidRPr="00F203D8">
        <w:rPr>
          <w:rStyle w:val="libAlaemChar"/>
          <w:rFonts w:hint="cs"/>
          <w:rtl/>
        </w:rPr>
        <w:t>صلى‌الله‌عليه‌وآله‌وسلم</w:t>
      </w:r>
      <w:r>
        <w:rPr>
          <w:rtl/>
        </w:rPr>
        <w:t xml:space="preserve"> وحسن إسلامه وعمر بعد ما قبض النبيّ </w:t>
      </w:r>
      <w:r w:rsidRPr="00F203D8">
        <w:rPr>
          <w:rStyle w:val="libAlaemChar"/>
          <w:rFonts w:hint="cs"/>
          <w:rtl/>
        </w:rPr>
        <w:t>صلى‌الله‌عليه‌وآله‌وسلم</w:t>
      </w:r>
      <w:r>
        <w:rPr>
          <w:rtl/>
        </w:rPr>
        <w:t xml:space="preserve"> حتّى قدم على معاوية في أيّام تغل</w:t>
      </w:r>
      <w:r>
        <w:rPr>
          <w:rFonts w:hint="cs"/>
          <w:rtl/>
        </w:rPr>
        <w:t>ّ</w:t>
      </w:r>
      <w:r>
        <w:rPr>
          <w:rtl/>
        </w:rPr>
        <w:t xml:space="preserve">به وملكه، فقال له معاوية: أخبرني يا عبيد عمّا رأيت وسمعت ومن أدركت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بعض النسخ « عبيد بن شريد » وهو تصحيف.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وكيف رأيت الد</w:t>
      </w:r>
      <w:r>
        <w:rPr>
          <w:rFonts w:hint="cs"/>
          <w:rtl/>
        </w:rPr>
        <w:t>َّ</w:t>
      </w:r>
      <w:r>
        <w:rPr>
          <w:rtl/>
        </w:rPr>
        <w:t xml:space="preserve">هر؟. </w:t>
      </w:r>
    </w:p>
    <w:p w:rsidR="00F203D8" w:rsidRDefault="00F203D8" w:rsidP="0002770F">
      <w:pPr>
        <w:pStyle w:val="libNormal"/>
        <w:rPr>
          <w:rtl/>
        </w:rPr>
      </w:pPr>
      <w:r>
        <w:rPr>
          <w:rtl/>
        </w:rPr>
        <w:t>فقال: أم</w:t>
      </w:r>
      <w:r>
        <w:rPr>
          <w:rFonts w:hint="cs"/>
          <w:rtl/>
        </w:rPr>
        <w:t>ّ</w:t>
      </w:r>
      <w:r>
        <w:rPr>
          <w:rtl/>
        </w:rPr>
        <w:t>ا الد</w:t>
      </w:r>
      <w:r>
        <w:rPr>
          <w:rFonts w:hint="cs"/>
          <w:rtl/>
        </w:rPr>
        <w:t>َّ</w:t>
      </w:r>
      <w:r>
        <w:rPr>
          <w:rtl/>
        </w:rPr>
        <w:t>هر فرأيت ليلا</w:t>
      </w:r>
      <w:r>
        <w:rPr>
          <w:rFonts w:hint="cs"/>
          <w:rtl/>
        </w:rPr>
        <w:t>ً</w:t>
      </w:r>
      <w:r>
        <w:rPr>
          <w:rtl/>
        </w:rPr>
        <w:t xml:space="preserve"> يشبه ليلا</w:t>
      </w:r>
      <w:r>
        <w:rPr>
          <w:rFonts w:hint="cs"/>
          <w:rtl/>
        </w:rPr>
        <w:t>ً</w:t>
      </w:r>
      <w:r>
        <w:rPr>
          <w:rtl/>
        </w:rPr>
        <w:t>، ونهارا</w:t>
      </w:r>
      <w:r>
        <w:rPr>
          <w:rFonts w:hint="cs"/>
          <w:rtl/>
        </w:rPr>
        <w:t>ً</w:t>
      </w:r>
      <w:r>
        <w:rPr>
          <w:rtl/>
        </w:rPr>
        <w:t xml:space="preserve"> يشبه نهارا</w:t>
      </w:r>
      <w:r>
        <w:rPr>
          <w:rFonts w:hint="cs"/>
          <w:rtl/>
        </w:rPr>
        <w:t>ً</w:t>
      </w:r>
      <w:r>
        <w:rPr>
          <w:rtl/>
        </w:rPr>
        <w:t>، ومولودا</w:t>
      </w:r>
      <w:r>
        <w:rPr>
          <w:rFonts w:hint="cs"/>
          <w:rtl/>
        </w:rPr>
        <w:t>ً</w:t>
      </w:r>
      <w:r>
        <w:rPr>
          <w:rtl/>
        </w:rPr>
        <w:t xml:space="preserve"> يولد، وميتا يموت، ولم أدرك أهل زمان إلّا وهم يذمون زمانهم، وأدركت من قد عاش ألف سنّة فحد</w:t>
      </w:r>
      <w:r>
        <w:rPr>
          <w:rFonts w:hint="cs"/>
          <w:rtl/>
        </w:rPr>
        <w:t>َّ</w:t>
      </w:r>
      <w:r>
        <w:rPr>
          <w:rtl/>
        </w:rPr>
        <w:t xml:space="preserve">ثني عمّن كان قبله قد عاش ألفي سنة </w:t>
      </w:r>
      <w:r w:rsidRPr="00F203D8">
        <w:rPr>
          <w:rStyle w:val="libFootnotenumChar"/>
          <w:rtl/>
        </w:rPr>
        <w:t>(1)</w:t>
      </w:r>
      <w:r>
        <w:rPr>
          <w:rtl/>
        </w:rPr>
        <w:t xml:space="preserve">. </w:t>
      </w:r>
    </w:p>
    <w:p w:rsidR="00F203D8" w:rsidRDefault="00F203D8" w:rsidP="0002770F">
      <w:pPr>
        <w:pStyle w:val="libNormal"/>
        <w:rPr>
          <w:rtl/>
        </w:rPr>
      </w:pPr>
      <w:r>
        <w:rPr>
          <w:rtl/>
        </w:rPr>
        <w:t>وأم</w:t>
      </w:r>
      <w:r>
        <w:rPr>
          <w:rFonts w:hint="cs"/>
          <w:rtl/>
        </w:rPr>
        <w:t>ّ</w:t>
      </w:r>
      <w:r>
        <w:rPr>
          <w:rtl/>
        </w:rPr>
        <w:t>ا ما سمعت فإن</w:t>
      </w:r>
      <w:r>
        <w:rPr>
          <w:rFonts w:hint="cs"/>
          <w:rtl/>
        </w:rPr>
        <w:t>ّ</w:t>
      </w:r>
      <w:r>
        <w:rPr>
          <w:rtl/>
        </w:rPr>
        <w:t xml:space="preserve">ه حدّثني ملك من ملوك حمير أنَّ بعض الملوك التبايعة </w:t>
      </w:r>
      <w:r w:rsidRPr="00F203D8">
        <w:rPr>
          <w:rStyle w:val="libFootnotenumChar"/>
          <w:rtl/>
        </w:rPr>
        <w:t>(2)</w:t>
      </w:r>
      <w:r>
        <w:rPr>
          <w:rtl/>
        </w:rPr>
        <w:t xml:space="preserve"> ممّن قد دانت له البلاد، وكان يقال له: ذو سرح كان أعطى الملك في عنفوان شبابه، وكان حسن السيرة في أهل مملكته، سخيافيهم مطاعا</w:t>
      </w:r>
      <w:r>
        <w:rPr>
          <w:rFonts w:hint="cs"/>
          <w:rtl/>
        </w:rPr>
        <w:t>ً</w:t>
      </w:r>
      <w:r>
        <w:rPr>
          <w:rtl/>
        </w:rPr>
        <w:t xml:space="preserve"> فملكهم سبعمائة سنة، وكان كثيراً يخرج في خاص</w:t>
      </w:r>
      <w:r>
        <w:rPr>
          <w:rFonts w:hint="cs"/>
          <w:rtl/>
        </w:rPr>
        <w:t>ّ</w:t>
      </w:r>
      <w:r>
        <w:rPr>
          <w:rtl/>
        </w:rPr>
        <w:t>ته إلى الصيد والنزهة، فخرج يوماً في بعض متنز</w:t>
      </w:r>
      <w:r>
        <w:rPr>
          <w:rFonts w:hint="cs"/>
          <w:rtl/>
        </w:rPr>
        <w:t>ِّ</w:t>
      </w:r>
      <w:r>
        <w:rPr>
          <w:rtl/>
        </w:rPr>
        <w:t>هه فأتى على حي</w:t>
      </w:r>
      <w:r>
        <w:rPr>
          <w:rFonts w:hint="cs"/>
          <w:rtl/>
        </w:rPr>
        <w:t>ّ</w:t>
      </w:r>
      <w:r>
        <w:rPr>
          <w:rtl/>
        </w:rPr>
        <w:t>تين إحديهما بيضاء كأن</w:t>
      </w:r>
      <w:r>
        <w:rPr>
          <w:rFonts w:hint="cs"/>
          <w:rtl/>
        </w:rPr>
        <w:t>ّ</w:t>
      </w:r>
      <w:r>
        <w:rPr>
          <w:rtl/>
        </w:rPr>
        <w:t>ها سبيكة فضة والاخرى سوداء كأن</w:t>
      </w:r>
      <w:r>
        <w:rPr>
          <w:rFonts w:hint="cs"/>
          <w:rtl/>
        </w:rPr>
        <w:t>ّ</w:t>
      </w:r>
      <w:r>
        <w:rPr>
          <w:rtl/>
        </w:rPr>
        <w:t>ها ح</w:t>
      </w:r>
      <w:r>
        <w:rPr>
          <w:rFonts w:hint="cs"/>
          <w:rtl/>
        </w:rPr>
        <w:t>ُ</w:t>
      </w:r>
      <w:r>
        <w:rPr>
          <w:rtl/>
        </w:rPr>
        <w:t>م</w:t>
      </w:r>
      <w:r>
        <w:rPr>
          <w:rFonts w:hint="cs"/>
          <w:rtl/>
        </w:rPr>
        <w:t>َ</w:t>
      </w:r>
      <w:r>
        <w:rPr>
          <w:rtl/>
        </w:rPr>
        <w:t>م</w:t>
      </w:r>
      <w:r>
        <w:rPr>
          <w:rFonts w:hint="cs"/>
          <w:rtl/>
        </w:rPr>
        <w:t>َ</w:t>
      </w:r>
      <w:r>
        <w:rPr>
          <w:rtl/>
        </w:rPr>
        <w:t xml:space="preserve">ة </w:t>
      </w:r>
      <w:r w:rsidRPr="00F203D8">
        <w:rPr>
          <w:rStyle w:val="libFootnotenumChar"/>
          <w:rtl/>
        </w:rPr>
        <w:t>(3)</w:t>
      </w:r>
      <w:r>
        <w:rPr>
          <w:rtl/>
        </w:rPr>
        <w:t xml:space="preserve"> وهما تقتتلان وقد غلبت السوداء على البيضاء، فكادت تأتي على نفسها، فأمر الملك بالسوداء فقتلت، وأمر بالبيضاء فاحتملت حتّى انتهى بها إلى عين من ماء نقي</w:t>
      </w:r>
      <w:r>
        <w:rPr>
          <w:rFonts w:hint="cs"/>
          <w:rtl/>
        </w:rPr>
        <w:t>ٍّ</w:t>
      </w:r>
      <w:r>
        <w:rPr>
          <w:rtl/>
        </w:rPr>
        <w:t xml:space="preserve"> عليها شجرة فأمر فصب</w:t>
      </w:r>
      <w:r>
        <w:rPr>
          <w:rFonts w:hint="cs"/>
          <w:rtl/>
        </w:rPr>
        <w:t>َّ</w:t>
      </w:r>
      <w:r>
        <w:rPr>
          <w:rtl/>
        </w:rPr>
        <w:t xml:space="preserve"> الماء عليها وسقيت حتّى رجعت إليها نفسها، فأفاقت فخل</w:t>
      </w:r>
      <w:r>
        <w:rPr>
          <w:rFonts w:hint="cs"/>
          <w:rtl/>
        </w:rPr>
        <w:t>ّ</w:t>
      </w:r>
      <w:r>
        <w:rPr>
          <w:rtl/>
        </w:rPr>
        <w:t>ي سبيلها فانسابت الحي</w:t>
      </w:r>
      <w:r>
        <w:rPr>
          <w:rFonts w:hint="cs"/>
          <w:rtl/>
        </w:rPr>
        <w:t>ّ</w:t>
      </w:r>
      <w:r>
        <w:rPr>
          <w:rtl/>
        </w:rPr>
        <w:t>ة فمضت لسبيلها، ومكث الملك يومئذ في متصيده ونزهته فلمّا أمسى رجع إلى منزله وجلس على سريره في موضع لا يصل إليه حاجب ولا أحد</w:t>
      </w:r>
      <w:r>
        <w:rPr>
          <w:rFonts w:hint="cs"/>
          <w:rtl/>
        </w:rPr>
        <w:t>ٌ</w:t>
      </w:r>
      <w:r>
        <w:rPr>
          <w:rtl/>
        </w:rPr>
        <w:t>، فبينا هو كذلك إذ رآى شاب</w:t>
      </w:r>
      <w:r>
        <w:rPr>
          <w:rFonts w:hint="cs"/>
          <w:rtl/>
        </w:rPr>
        <w:t>ّ</w:t>
      </w:r>
      <w:r>
        <w:rPr>
          <w:rtl/>
        </w:rPr>
        <w:t>ا</w:t>
      </w:r>
      <w:r>
        <w:rPr>
          <w:rFonts w:hint="cs"/>
          <w:rtl/>
        </w:rPr>
        <w:t>ً</w:t>
      </w:r>
      <w:r>
        <w:rPr>
          <w:rtl/>
        </w:rPr>
        <w:t xml:space="preserve"> أخذ بعضادتي الباب وبه من الشباب والجمال شيء</w:t>
      </w:r>
      <w:r>
        <w:rPr>
          <w:rFonts w:hint="cs"/>
          <w:rtl/>
        </w:rPr>
        <w:t>ٌ</w:t>
      </w:r>
      <w:r>
        <w:rPr>
          <w:rtl/>
        </w:rPr>
        <w:t xml:space="preserve"> لا يوصف، فسل</w:t>
      </w:r>
      <w:r>
        <w:rPr>
          <w:rFonts w:hint="cs"/>
          <w:rtl/>
        </w:rPr>
        <w:t>ّ</w:t>
      </w:r>
      <w:r>
        <w:rPr>
          <w:rtl/>
        </w:rPr>
        <w:t>م عليه، فذعر منه الملك فقال له: من أنت؟ ومن أذن لك في الد</w:t>
      </w:r>
      <w:r>
        <w:rPr>
          <w:rFonts w:hint="cs"/>
          <w:rtl/>
        </w:rPr>
        <w:t>ُّ</w:t>
      </w:r>
      <w:r>
        <w:rPr>
          <w:rtl/>
        </w:rPr>
        <w:t>خول إلي</w:t>
      </w:r>
      <w:r>
        <w:rPr>
          <w:rFonts w:hint="cs"/>
          <w:rtl/>
        </w:rPr>
        <w:t>َّ</w:t>
      </w:r>
      <w:r>
        <w:rPr>
          <w:rtl/>
        </w:rPr>
        <w:t xml:space="preserve"> في هذا الموضع الّذي لا يصل إلي فيه حاجب ولا غيره؟ فقال له الفتى: لا تر</w:t>
      </w:r>
      <w:r>
        <w:rPr>
          <w:rFonts w:hint="cs"/>
          <w:rtl/>
        </w:rPr>
        <w:t>ُ</w:t>
      </w:r>
      <w:r>
        <w:rPr>
          <w:rtl/>
        </w:rPr>
        <w:t>ع أيّها الملك إنّي لست بأنسي</w:t>
      </w:r>
      <w:r>
        <w:rPr>
          <w:rFonts w:hint="cs"/>
          <w:rtl/>
        </w:rPr>
        <w:t>ٍّ</w:t>
      </w:r>
      <w:r>
        <w:rPr>
          <w:rtl/>
        </w:rPr>
        <w:t xml:space="preserve"> ولكن</w:t>
      </w:r>
      <w:r>
        <w:rPr>
          <w:rFonts w:hint="cs"/>
          <w:rtl/>
        </w:rPr>
        <w:t>ّ</w:t>
      </w:r>
      <w:r>
        <w:rPr>
          <w:rtl/>
        </w:rPr>
        <w:t>ي فتى من الجن</w:t>
      </w:r>
      <w:r>
        <w:rPr>
          <w:rFonts w:hint="cs"/>
          <w:rtl/>
        </w:rPr>
        <w:t>ِّ</w:t>
      </w:r>
      <w:r>
        <w:rPr>
          <w:rtl/>
        </w:rPr>
        <w:t xml:space="preserve"> أتيتك لا</w:t>
      </w:r>
      <w:r>
        <w:rPr>
          <w:rFonts w:hint="cs"/>
          <w:rtl/>
        </w:rPr>
        <w:t>ُ</w:t>
      </w:r>
      <w:r>
        <w:rPr>
          <w:rtl/>
        </w:rPr>
        <w:t xml:space="preserve">جازيك ببلائك الحسن الجميل عندي، قال الملك: وما بلائي عندك؟ قال: </w:t>
      </w:r>
      <w:r>
        <w:rPr>
          <w:rFonts w:hint="cs"/>
          <w:rtl/>
        </w:rPr>
        <w:t>أ</w:t>
      </w:r>
      <w:r>
        <w:rPr>
          <w:rtl/>
        </w:rPr>
        <w:t>نا الحي</w:t>
      </w:r>
      <w:r>
        <w:rPr>
          <w:rFonts w:hint="cs"/>
          <w:rtl/>
        </w:rPr>
        <w:t>ّ</w:t>
      </w:r>
      <w:r>
        <w:rPr>
          <w:rtl/>
        </w:rPr>
        <w:t>ة الّتي أحييتني في يومك هذا والاسود الّذي قتلته وخلصتني منه كان غلاما</w:t>
      </w:r>
      <w:r>
        <w:rPr>
          <w:rFonts w:hint="cs"/>
          <w:rtl/>
        </w:rPr>
        <w:t>ً</w:t>
      </w:r>
      <w:r>
        <w:rPr>
          <w:rtl/>
        </w:rPr>
        <w:t xml:space="preserve"> لنا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راجع مكالمته مع معاوية كتاب « المعمرون » لابي حاتم السجستاني ص 50. </w:t>
      </w:r>
    </w:p>
    <w:p w:rsidR="00F203D8" w:rsidRDefault="00F203D8" w:rsidP="00F203D8">
      <w:pPr>
        <w:pStyle w:val="libFootnote0"/>
        <w:rPr>
          <w:rtl/>
        </w:rPr>
      </w:pPr>
      <w:r>
        <w:rPr>
          <w:rtl/>
        </w:rPr>
        <w:t>(2) ملوك التبابعة هم بنو حمير كانوا باليمن، وإنّما سموا تبابعة لأنّه يتبع بعضهم بعضاً، كلما هلك واحد منهم قام بعده واحد آخر ولم يكونوا يسمون الملك منهم بتب</w:t>
      </w:r>
      <w:r>
        <w:rPr>
          <w:rFonts w:hint="cs"/>
          <w:rtl/>
        </w:rPr>
        <w:t>ّ</w:t>
      </w:r>
      <w:r>
        <w:rPr>
          <w:rtl/>
        </w:rPr>
        <w:t xml:space="preserve">ع حتّى يملك اليمن. </w:t>
      </w:r>
    </w:p>
    <w:p w:rsidR="00F203D8" w:rsidRDefault="00F203D8" w:rsidP="00F203D8">
      <w:pPr>
        <w:pStyle w:val="libFootnote0"/>
        <w:rPr>
          <w:rtl/>
        </w:rPr>
      </w:pPr>
      <w:r>
        <w:rPr>
          <w:rtl/>
        </w:rPr>
        <w:t xml:space="preserve">(3) الحمم: الرماد والفحم وكل ما احترق من النّار، الواحدة حممة. (الصحاح).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تمر</w:t>
      </w:r>
      <w:r>
        <w:rPr>
          <w:rFonts w:hint="cs"/>
          <w:rtl/>
        </w:rPr>
        <w:t>َّ</w:t>
      </w:r>
      <w:r>
        <w:rPr>
          <w:rtl/>
        </w:rPr>
        <w:t>د علينا، وقد قتل من أهل بيتي عد</w:t>
      </w:r>
      <w:r>
        <w:rPr>
          <w:rFonts w:hint="cs"/>
          <w:rtl/>
        </w:rPr>
        <w:t>َّ</w:t>
      </w:r>
      <w:r>
        <w:rPr>
          <w:rtl/>
        </w:rPr>
        <w:t>ة، كان إذا خلا بواحد من</w:t>
      </w:r>
      <w:r>
        <w:rPr>
          <w:rFonts w:hint="cs"/>
          <w:rtl/>
        </w:rPr>
        <w:t>ّ</w:t>
      </w:r>
      <w:r>
        <w:rPr>
          <w:rtl/>
        </w:rPr>
        <w:t>ا قتله، فقتلت</w:t>
      </w:r>
      <w:r>
        <w:rPr>
          <w:rFonts w:hint="cs"/>
          <w:rtl/>
        </w:rPr>
        <w:t>َ</w:t>
      </w:r>
      <w:r>
        <w:rPr>
          <w:rtl/>
        </w:rPr>
        <w:t xml:space="preserve"> عدو</w:t>
      </w:r>
      <w:r>
        <w:rPr>
          <w:rFonts w:hint="cs"/>
          <w:rtl/>
        </w:rPr>
        <w:t>ِّ</w:t>
      </w:r>
      <w:r>
        <w:rPr>
          <w:rtl/>
        </w:rPr>
        <w:t>ي وأحييتني فجئتك ل</w:t>
      </w:r>
      <w:r>
        <w:rPr>
          <w:rFonts w:hint="cs"/>
          <w:rtl/>
        </w:rPr>
        <w:t>أ</w:t>
      </w:r>
      <w:r>
        <w:rPr>
          <w:rtl/>
        </w:rPr>
        <w:t>كافيك ببلائك عندي، ونحن أيّها الملك الجن</w:t>
      </w:r>
      <w:r>
        <w:rPr>
          <w:rFonts w:hint="cs"/>
          <w:rtl/>
        </w:rPr>
        <w:t>ُّ</w:t>
      </w:r>
      <w:r>
        <w:rPr>
          <w:rtl/>
        </w:rPr>
        <w:t xml:space="preserve"> لا الجن</w:t>
      </w:r>
      <w:r>
        <w:rPr>
          <w:rFonts w:hint="cs"/>
          <w:rtl/>
        </w:rPr>
        <w:t>ُّ</w:t>
      </w:r>
      <w:r>
        <w:rPr>
          <w:rtl/>
        </w:rPr>
        <w:t xml:space="preserve"> قال له الملك: وما الفرق بين الجن</w:t>
      </w:r>
      <w:r>
        <w:rPr>
          <w:rFonts w:hint="cs"/>
          <w:rtl/>
        </w:rPr>
        <w:t>ِّ</w:t>
      </w:r>
      <w:r>
        <w:rPr>
          <w:rtl/>
        </w:rPr>
        <w:t xml:space="preserve"> والجن</w:t>
      </w:r>
      <w:r>
        <w:rPr>
          <w:rFonts w:hint="cs"/>
          <w:rtl/>
        </w:rPr>
        <w:t>ِّ</w:t>
      </w:r>
      <w:r>
        <w:rPr>
          <w:rtl/>
        </w:rPr>
        <w:t>، ثمّ</w:t>
      </w:r>
      <w:r>
        <w:rPr>
          <w:rFonts w:hint="cs"/>
          <w:rtl/>
        </w:rPr>
        <w:t>َ</w:t>
      </w:r>
      <w:r>
        <w:rPr>
          <w:rtl/>
        </w:rPr>
        <w:t xml:space="preserve"> انقطع الحديث من الأصل الّذي كتبته فلم يكن هناك تمامه. </w:t>
      </w:r>
    </w:p>
    <w:p w:rsidR="00F203D8" w:rsidRDefault="00F203D8" w:rsidP="00F203D8">
      <w:pPr>
        <w:pStyle w:val="libCenterBold1"/>
        <w:rPr>
          <w:rtl/>
        </w:rPr>
      </w:pPr>
      <w:r>
        <w:rPr>
          <w:rtl/>
        </w:rPr>
        <w:t xml:space="preserve">52 </w:t>
      </w:r>
    </w:p>
    <w:p w:rsidR="00F203D8" w:rsidRDefault="00F203D8" w:rsidP="005C6CC3">
      <w:pPr>
        <w:pStyle w:val="Heading2Center"/>
        <w:rPr>
          <w:rtl/>
        </w:rPr>
      </w:pPr>
      <w:bookmarkStart w:id="280" w:name="_Toc263922866"/>
      <w:bookmarkStart w:id="281" w:name="_Toc298832556"/>
      <w:bookmarkStart w:id="282" w:name="_Toc387047437"/>
      <w:r>
        <w:rPr>
          <w:rtl/>
        </w:rPr>
        <w:t>(</w:t>
      </w:r>
      <w:r>
        <w:rPr>
          <w:rFonts w:hint="cs"/>
          <w:rtl/>
        </w:rPr>
        <w:t xml:space="preserve"> </w:t>
      </w:r>
      <w:r>
        <w:rPr>
          <w:rtl/>
        </w:rPr>
        <w:t>باب</w:t>
      </w:r>
      <w:r>
        <w:rPr>
          <w:rFonts w:hint="cs"/>
          <w:rtl/>
        </w:rPr>
        <w:t xml:space="preserve"> </w:t>
      </w:r>
      <w:r>
        <w:rPr>
          <w:rtl/>
        </w:rPr>
        <w:t>)</w:t>
      </w:r>
      <w:bookmarkEnd w:id="280"/>
      <w:bookmarkEnd w:id="281"/>
      <w:bookmarkEnd w:id="282"/>
      <w:r>
        <w:rPr>
          <w:rtl/>
        </w:rPr>
        <w:t xml:space="preserve"> </w:t>
      </w:r>
    </w:p>
    <w:p w:rsidR="00F203D8" w:rsidRDefault="00F203D8" w:rsidP="00F203D8">
      <w:pPr>
        <w:pStyle w:val="libCenterBold1"/>
        <w:rPr>
          <w:rtl/>
        </w:rPr>
      </w:pPr>
      <w:r w:rsidRPr="003F24EE">
        <w:rPr>
          <w:rtl/>
        </w:rPr>
        <w:t>*</w:t>
      </w:r>
      <w:r>
        <w:rPr>
          <w:rtl/>
        </w:rPr>
        <w:t xml:space="preserve"> (حديث الربيع بن الضبع الفزاري) </w:t>
      </w:r>
      <w:r w:rsidRPr="003F24EE">
        <w:rPr>
          <w:rtl/>
        </w:rPr>
        <w:t>*</w:t>
      </w:r>
    </w:p>
    <w:p w:rsidR="00F203D8" w:rsidRDefault="00F203D8" w:rsidP="0002770F">
      <w:pPr>
        <w:pStyle w:val="libNormal"/>
        <w:rPr>
          <w:rtl/>
        </w:rPr>
      </w:pPr>
      <w:r>
        <w:rPr>
          <w:rtl/>
        </w:rPr>
        <w:t>1</w:t>
      </w:r>
      <w:r w:rsidR="005B13D3">
        <w:rPr>
          <w:rtl/>
        </w:rPr>
        <w:t xml:space="preserve"> - </w:t>
      </w:r>
      <w:r>
        <w:rPr>
          <w:rtl/>
        </w:rPr>
        <w:t>حدّثنا أحمد بن يحيى المكتب قال: حدّثنا أبو الطيب أحمد بن محمّد الور</w:t>
      </w:r>
      <w:r>
        <w:rPr>
          <w:rFonts w:hint="cs"/>
          <w:rtl/>
        </w:rPr>
        <w:t>َّ</w:t>
      </w:r>
      <w:r>
        <w:rPr>
          <w:rtl/>
        </w:rPr>
        <w:t>اق قال: حدّثنا محمّد بن الحسن بن دريد الازدي</w:t>
      </w:r>
      <w:r>
        <w:rPr>
          <w:rFonts w:hint="cs"/>
          <w:rtl/>
        </w:rPr>
        <w:t>ِّ</w:t>
      </w:r>
      <w:r>
        <w:rPr>
          <w:rtl/>
        </w:rPr>
        <w:t xml:space="preserve"> العماني</w:t>
      </w:r>
      <w:r>
        <w:rPr>
          <w:rFonts w:hint="cs"/>
          <w:rtl/>
        </w:rPr>
        <w:t>ُّ</w:t>
      </w:r>
      <w:r>
        <w:rPr>
          <w:rtl/>
        </w:rPr>
        <w:t xml:space="preserve"> بجميع أخباره وكتبه الّتي صن</w:t>
      </w:r>
      <w:r>
        <w:rPr>
          <w:rFonts w:hint="cs"/>
          <w:rtl/>
        </w:rPr>
        <w:t>ّ</w:t>
      </w:r>
      <w:r>
        <w:rPr>
          <w:rtl/>
        </w:rPr>
        <w:t>فها ووجدنا في أخباره أنَّه قال: لمّا وفد النّاس على عبد الملك بن مروان قدم فيمن قدم عليه الر</w:t>
      </w:r>
      <w:r>
        <w:rPr>
          <w:rFonts w:hint="cs"/>
          <w:rtl/>
        </w:rPr>
        <w:t>َّ</w:t>
      </w:r>
      <w:r>
        <w:rPr>
          <w:rtl/>
        </w:rPr>
        <w:t>بيع بن ضبع الفزاري</w:t>
      </w:r>
      <w:r>
        <w:rPr>
          <w:rFonts w:hint="cs"/>
          <w:rtl/>
        </w:rPr>
        <w:t>ُّ</w:t>
      </w:r>
      <w:r w:rsidR="005B13D3">
        <w:rPr>
          <w:rtl/>
        </w:rPr>
        <w:t xml:space="preserve"> - </w:t>
      </w:r>
      <w:r>
        <w:rPr>
          <w:rtl/>
        </w:rPr>
        <w:t>وكان أحد المعم</w:t>
      </w:r>
      <w:r>
        <w:rPr>
          <w:rFonts w:hint="cs"/>
          <w:rtl/>
        </w:rPr>
        <w:t>ّ</w:t>
      </w:r>
      <w:r>
        <w:rPr>
          <w:rtl/>
        </w:rPr>
        <w:t>رين</w:t>
      </w:r>
      <w:r w:rsidR="005B13D3">
        <w:rPr>
          <w:rtl/>
        </w:rPr>
        <w:t xml:space="preserve"> - </w:t>
      </w:r>
      <w:r>
        <w:rPr>
          <w:rtl/>
        </w:rPr>
        <w:t>ومعه ابن ابنه وهب بن عبد الله بن الر</w:t>
      </w:r>
      <w:r>
        <w:rPr>
          <w:rFonts w:hint="cs"/>
          <w:rtl/>
        </w:rPr>
        <w:t>َّ</w:t>
      </w:r>
      <w:r>
        <w:rPr>
          <w:rtl/>
        </w:rPr>
        <w:t>بيع شيخا</w:t>
      </w:r>
      <w:r>
        <w:rPr>
          <w:rFonts w:hint="cs"/>
          <w:rtl/>
        </w:rPr>
        <w:t>ً</w:t>
      </w:r>
      <w:r>
        <w:rPr>
          <w:rtl/>
        </w:rPr>
        <w:t xml:space="preserve"> فانيا</w:t>
      </w:r>
      <w:r>
        <w:rPr>
          <w:rFonts w:hint="cs"/>
          <w:rtl/>
        </w:rPr>
        <w:t>ً</w:t>
      </w:r>
      <w:r>
        <w:rPr>
          <w:rtl/>
        </w:rPr>
        <w:t xml:space="preserve"> قد سقط حاجباه على عينيه وقد عصبهما، فلمّا رآه الاذن وكانوا يأذنون النّاس على أسنانهم، قال له: ادخل أيّها الشيخ، فدخل يدب</w:t>
      </w:r>
      <w:r>
        <w:rPr>
          <w:rFonts w:hint="cs"/>
          <w:rtl/>
        </w:rPr>
        <w:t>ُّ</w:t>
      </w:r>
      <w:r>
        <w:rPr>
          <w:rtl/>
        </w:rPr>
        <w:t xml:space="preserve"> على العصا يقيم بها صلبه وكشحيه على ركبتيه فلمّا رآه عبد الملك رق</w:t>
      </w:r>
      <w:r>
        <w:rPr>
          <w:rFonts w:hint="cs"/>
          <w:rtl/>
        </w:rPr>
        <w:t>َّ</w:t>
      </w:r>
      <w:r>
        <w:rPr>
          <w:rtl/>
        </w:rPr>
        <w:t xml:space="preserve"> له وقال له: اجلس أيّها الشيخ، فقال: يا أمير المؤمنين أيجلس الشيخ وجد</w:t>
      </w:r>
      <w:r>
        <w:rPr>
          <w:rFonts w:hint="cs"/>
          <w:rtl/>
        </w:rPr>
        <w:t>ّ</w:t>
      </w:r>
      <w:r>
        <w:rPr>
          <w:rtl/>
        </w:rPr>
        <w:t>ه على الباب؟ قال: فأنت إذن من ولد الر</w:t>
      </w:r>
      <w:r>
        <w:rPr>
          <w:rFonts w:hint="cs"/>
          <w:rtl/>
        </w:rPr>
        <w:t>َّ</w:t>
      </w:r>
      <w:r>
        <w:rPr>
          <w:rtl/>
        </w:rPr>
        <w:t xml:space="preserve">بيع بن ضبع؟ قال: نعم </w:t>
      </w:r>
      <w:r>
        <w:rPr>
          <w:rFonts w:hint="cs"/>
          <w:rtl/>
        </w:rPr>
        <w:t>أ</w:t>
      </w:r>
      <w:r>
        <w:rPr>
          <w:rtl/>
        </w:rPr>
        <w:t>نا وهب بن عبد الله بن الربيع، فقال للاذن ارجع فأدخل الر</w:t>
      </w:r>
      <w:r>
        <w:rPr>
          <w:rFonts w:hint="cs"/>
          <w:rtl/>
        </w:rPr>
        <w:t>َّ</w:t>
      </w:r>
      <w:r>
        <w:rPr>
          <w:rtl/>
        </w:rPr>
        <w:t>بيع، فخرج الاذن فلم يعرفه حتّى نادى: أين الر</w:t>
      </w:r>
      <w:r>
        <w:rPr>
          <w:rFonts w:hint="cs"/>
          <w:rtl/>
        </w:rPr>
        <w:t>َّ</w:t>
      </w:r>
      <w:r>
        <w:rPr>
          <w:rtl/>
        </w:rPr>
        <w:t xml:space="preserve">بيع؟ قال: ها </w:t>
      </w:r>
      <w:r>
        <w:rPr>
          <w:rFonts w:hint="cs"/>
          <w:rtl/>
        </w:rPr>
        <w:t>أ</w:t>
      </w:r>
      <w:r>
        <w:rPr>
          <w:rtl/>
        </w:rPr>
        <w:t>نا ذا، فقام يهرول في مشيته فلمّا دخل على عبد الملك سل</w:t>
      </w:r>
      <w:r>
        <w:rPr>
          <w:rFonts w:hint="cs"/>
          <w:rtl/>
        </w:rPr>
        <w:t>ّ</w:t>
      </w:r>
      <w:r>
        <w:rPr>
          <w:rtl/>
        </w:rPr>
        <w:t xml:space="preserve">م فقال عبد الملك لجلسائه: ويلكم </w:t>
      </w:r>
      <w:r>
        <w:rPr>
          <w:rFonts w:hint="cs"/>
          <w:rtl/>
        </w:rPr>
        <w:t>إ</w:t>
      </w:r>
      <w:r>
        <w:rPr>
          <w:rtl/>
        </w:rPr>
        <w:t>نَّه لا شب</w:t>
      </w:r>
      <w:r>
        <w:rPr>
          <w:rFonts w:hint="cs"/>
          <w:rtl/>
        </w:rPr>
        <w:t>ُّ</w:t>
      </w:r>
      <w:r>
        <w:rPr>
          <w:rtl/>
        </w:rPr>
        <w:t xml:space="preserve"> الر</w:t>
      </w:r>
      <w:r>
        <w:rPr>
          <w:rFonts w:hint="cs"/>
          <w:rtl/>
        </w:rPr>
        <w:t>َّ</w:t>
      </w:r>
      <w:r>
        <w:rPr>
          <w:rtl/>
        </w:rPr>
        <w:t xml:space="preserve">جلين، يا ربيع أخبرني عمّا أدركت من العمر والّذي رأيت من الخطوب الماضية؟ قال: </w:t>
      </w:r>
      <w:r>
        <w:rPr>
          <w:rFonts w:hint="cs"/>
          <w:rtl/>
        </w:rPr>
        <w:t>أ</w:t>
      </w:r>
      <w:r>
        <w:rPr>
          <w:rtl/>
        </w:rPr>
        <w:t xml:space="preserve">نا الّذي أقول: </w:t>
      </w:r>
    </w:p>
    <w:tbl>
      <w:tblPr>
        <w:bidiVisual/>
        <w:tblW w:w="5000" w:type="pct"/>
        <w:tblLook w:val="01E0"/>
      </w:tblPr>
      <w:tblGrid>
        <w:gridCol w:w="3870"/>
        <w:gridCol w:w="272"/>
        <w:gridCol w:w="3870"/>
      </w:tblGrid>
      <w:tr w:rsidR="00F203D8" w:rsidTr="00E30F6F">
        <w:tc>
          <w:tcPr>
            <w:tcW w:w="3775" w:type="dxa"/>
            <w:shd w:val="clear" w:color="auto" w:fill="auto"/>
          </w:tcPr>
          <w:p w:rsidR="00F203D8" w:rsidRDefault="00F203D8" w:rsidP="00F203D8">
            <w:pPr>
              <w:pStyle w:val="libPoem"/>
              <w:rPr>
                <w:rtl/>
              </w:rPr>
            </w:pPr>
            <w:r>
              <w:rPr>
                <w:rFonts w:hint="cs"/>
                <w:rtl/>
              </w:rPr>
              <w:t>ها أنا ذا آمل الخلود وقد</w:t>
            </w:r>
            <w:r w:rsidRPr="00F203D8">
              <w:rPr>
                <w:rStyle w:val="libPoemTiniChar0"/>
                <w:rtl/>
              </w:rPr>
              <w:br/>
              <w:t> </w:t>
            </w:r>
          </w:p>
        </w:tc>
        <w:tc>
          <w:tcPr>
            <w:tcW w:w="265"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Pr>
                <w:rFonts w:hint="cs"/>
                <w:rtl/>
              </w:rPr>
              <w:t xml:space="preserve">أدرك عمري </w:t>
            </w:r>
            <w:r w:rsidRPr="00F203D8">
              <w:rPr>
                <w:rStyle w:val="libFootnotenumChar"/>
                <w:rFonts w:hint="cs"/>
                <w:rtl/>
              </w:rPr>
              <w:t>(1)</w:t>
            </w:r>
            <w:r>
              <w:rPr>
                <w:rFonts w:hint="cs"/>
                <w:rtl/>
              </w:rPr>
              <w:t xml:space="preserve"> ومولدي حُجُرا</w:t>
            </w:r>
            <w:r w:rsidRPr="00F203D8">
              <w:rPr>
                <w:rStyle w:val="libPoemTiniChar0"/>
                <w:rtl/>
              </w:rPr>
              <w:br/>
              <w:t> </w:t>
            </w:r>
          </w:p>
        </w:tc>
      </w:tr>
      <w:tr w:rsidR="00F203D8" w:rsidTr="00E30F6F">
        <w:tc>
          <w:tcPr>
            <w:tcW w:w="3775" w:type="dxa"/>
            <w:shd w:val="clear" w:color="auto" w:fill="auto"/>
          </w:tcPr>
          <w:p w:rsidR="00F203D8" w:rsidRDefault="00F203D8" w:rsidP="00F203D8">
            <w:pPr>
              <w:pStyle w:val="libPoem"/>
              <w:rPr>
                <w:rtl/>
              </w:rPr>
            </w:pPr>
            <w:r>
              <w:rPr>
                <w:rFonts w:hint="cs"/>
                <w:rtl/>
              </w:rPr>
              <w:t xml:space="preserve">أنا أمرء القيس </w:t>
            </w:r>
            <w:r w:rsidRPr="00F203D8">
              <w:rPr>
                <w:rStyle w:val="libFootnotenumChar"/>
                <w:rFonts w:hint="cs"/>
                <w:rtl/>
              </w:rPr>
              <w:t>(2)</w:t>
            </w:r>
            <w:r>
              <w:rPr>
                <w:rFonts w:hint="cs"/>
                <w:rtl/>
              </w:rPr>
              <w:t xml:space="preserve"> قد سمعت به</w:t>
            </w:r>
            <w:r w:rsidRPr="00F203D8">
              <w:rPr>
                <w:rStyle w:val="libPoemTiniChar0"/>
                <w:rtl/>
              </w:rPr>
              <w:br/>
              <w:t> </w:t>
            </w:r>
          </w:p>
        </w:tc>
        <w:tc>
          <w:tcPr>
            <w:tcW w:w="265"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Pr>
                <w:rFonts w:hint="cs"/>
                <w:rtl/>
              </w:rPr>
              <w:t>هيهات هيهات طال ذا عمرا</w:t>
            </w:r>
            <w:r w:rsidRPr="00F203D8">
              <w:rPr>
                <w:rStyle w:val="libPoemTiniChar0"/>
                <w:rtl/>
              </w:rPr>
              <w:br/>
              <w:t> </w:t>
            </w:r>
          </w:p>
        </w:tc>
      </w:tr>
    </w:tbl>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رواية « أدرك عقلي » </w:t>
      </w:r>
    </w:p>
    <w:p w:rsidR="00F203D8" w:rsidRDefault="00F203D8" w:rsidP="00F203D8">
      <w:pPr>
        <w:pStyle w:val="libFootnote0"/>
        <w:rPr>
          <w:rtl/>
        </w:rPr>
      </w:pPr>
      <w:r>
        <w:rPr>
          <w:rtl/>
        </w:rPr>
        <w:t>(2) على سبيل التشبيه في الشعر وفي « المعمرون » « أبا مر</w:t>
      </w:r>
      <w:r>
        <w:rPr>
          <w:rFonts w:hint="cs"/>
          <w:rtl/>
        </w:rPr>
        <w:t>يء</w:t>
      </w:r>
      <w:r>
        <w:rPr>
          <w:rtl/>
        </w:rPr>
        <w:t xml:space="preserve"> القيس ».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فقال عبد الملك: قد رويت هذا من شعرك وأنا صبي</w:t>
      </w:r>
      <w:r>
        <w:rPr>
          <w:rFonts w:hint="cs"/>
          <w:rtl/>
        </w:rPr>
        <w:t>ٌّ</w:t>
      </w:r>
      <w:r>
        <w:rPr>
          <w:rtl/>
        </w:rPr>
        <w:t xml:space="preserve">. قال: وأنا أقول: </w:t>
      </w:r>
    </w:p>
    <w:tbl>
      <w:tblPr>
        <w:bidiVisual/>
        <w:tblW w:w="5000" w:type="pct"/>
        <w:tblLook w:val="01E0"/>
      </w:tblPr>
      <w:tblGrid>
        <w:gridCol w:w="3872"/>
        <w:gridCol w:w="266"/>
        <w:gridCol w:w="3874"/>
      </w:tblGrid>
      <w:tr w:rsidR="00F203D8" w:rsidTr="00E30F6F">
        <w:tc>
          <w:tcPr>
            <w:tcW w:w="4127" w:type="dxa"/>
            <w:shd w:val="clear" w:color="auto" w:fill="auto"/>
          </w:tcPr>
          <w:p w:rsidR="00F203D8" w:rsidRDefault="00F203D8" w:rsidP="005B13D3">
            <w:pPr>
              <w:pStyle w:val="libPoem"/>
              <w:rPr>
                <w:rtl/>
              </w:rPr>
            </w:pPr>
            <w:r w:rsidRPr="00835604">
              <w:rPr>
                <w:rtl/>
              </w:rPr>
              <w:t>إذا عاش الفتى مائتين عاما</w:t>
            </w:r>
            <w:r>
              <w:rPr>
                <w:rFonts w:hint="cs"/>
                <w:rtl/>
              </w:rPr>
              <w:t>ً</w:t>
            </w:r>
            <w:r w:rsidRPr="00F203D8">
              <w:rPr>
                <w:rStyle w:val="libPoemTiniChar0"/>
                <w:rtl/>
              </w:rPr>
              <w:br/>
              <w:t> </w:t>
            </w:r>
          </w:p>
        </w:tc>
        <w:tc>
          <w:tcPr>
            <w:tcW w:w="269" w:type="dxa"/>
            <w:shd w:val="clear" w:color="auto" w:fill="auto"/>
          </w:tcPr>
          <w:p w:rsidR="00F203D8" w:rsidRDefault="00F203D8" w:rsidP="00E30F6F">
            <w:pPr>
              <w:rPr>
                <w:rtl/>
              </w:rPr>
            </w:pPr>
          </w:p>
        </w:tc>
        <w:tc>
          <w:tcPr>
            <w:tcW w:w="4126" w:type="dxa"/>
            <w:shd w:val="clear" w:color="auto" w:fill="auto"/>
          </w:tcPr>
          <w:p w:rsidR="00F203D8" w:rsidRDefault="00F203D8" w:rsidP="00F203D8">
            <w:pPr>
              <w:pStyle w:val="libPoem"/>
              <w:rPr>
                <w:rtl/>
              </w:rPr>
            </w:pPr>
            <w:r w:rsidRPr="00835604">
              <w:rPr>
                <w:rtl/>
              </w:rPr>
              <w:t>فقد ذهب الل</w:t>
            </w:r>
            <w:r>
              <w:rPr>
                <w:rFonts w:hint="cs"/>
                <w:rtl/>
              </w:rPr>
              <w:t>ّ</w:t>
            </w:r>
            <w:r w:rsidRPr="00835604">
              <w:rPr>
                <w:rtl/>
              </w:rPr>
              <w:t xml:space="preserve">ذاذة والفتاء </w:t>
            </w:r>
            <w:r w:rsidRPr="00F203D8">
              <w:rPr>
                <w:rStyle w:val="libFootnotenumChar"/>
                <w:rtl/>
              </w:rPr>
              <w:t>(1)</w:t>
            </w:r>
            <w:r w:rsidRPr="00F203D8">
              <w:rPr>
                <w:rStyle w:val="libPoemTiniChar0"/>
                <w:rtl/>
              </w:rPr>
              <w:br/>
              <w:t> </w:t>
            </w:r>
          </w:p>
        </w:tc>
      </w:tr>
    </w:tbl>
    <w:p w:rsidR="00F203D8" w:rsidRDefault="00F203D8" w:rsidP="0002770F">
      <w:pPr>
        <w:pStyle w:val="libNormal"/>
        <w:rPr>
          <w:rtl/>
        </w:rPr>
      </w:pPr>
      <w:r>
        <w:rPr>
          <w:rtl/>
        </w:rPr>
        <w:t>قال عبد الملك: وقد رويت هذا أيضاً وأنا غلام يا ربيع لقد طلبك جد</w:t>
      </w:r>
      <w:r>
        <w:rPr>
          <w:rFonts w:hint="cs"/>
          <w:rtl/>
        </w:rPr>
        <w:t>ٌّ</w:t>
      </w:r>
      <w:r>
        <w:rPr>
          <w:rtl/>
        </w:rPr>
        <w:t xml:space="preserve"> غير عاثر </w:t>
      </w:r>
      <w:r w:rsidRPr="00F203D8">
        <w:rPr>
          <w:rStyle w:val="libFootnotenumChar"/>
          <w:rtl/>
        </w:rPr>
        <w:t>(2)</w:t>
      </w:r>
      <w:r>
        <w:rPr>
          <w:rtl/>
        </w:rPr>
        <w:t>، ففص</w:t>
      </w:r>
      <w:r>
        <w:rPr>
          <w:rFonts w:hint="cs"/>
          <w:rtl/>
        </w:rPr>
        <w:t>ّ</w:t>
      </w:r>
      <w:r>
        <w:rPr>
          <w:rtl/>
        </w:rPr>
        <w:t xml:space="preserve">ل لي عمرك؟ فقال: عشت مائتي سنّة في الفترة بين عيسى ومحمّد </w:t>
      </w:r>
      <w:r w:rsidRPr="00F203D8">
        <w:rPr>
          <w:rStyle w:val="libAlaemChar"/>
          <w:rFonts w:hint="cs"/>
          <w:rtl/>
        </w:rPr>
        <w:t>عليهما‌السلام</w:t>
      </w:r>
      <w:r>
        <w:rPr>
          <w:rtl/>
        </w:rPr>
        <w:t xml:space="preserve"> ومائة وعشرين سنّة في الجاهلي</w:t>
      </w:r>
      <w:r>
        <w:rPr>
          <w:rFonts w:hint="cs"/>
          <w:rtl/>
        </w:rPr>
        <w:t>ّ</w:t>
      </w:r>
      <w:r>
        <w:rPr>
          <w:rtl/>
        </w:rPr>
        <w:t xml:space="preserve">ة وستين سنّة في الاسلام. </w:t>
      </w:r>
    </w:p>
    <w:p w:rsidR="00F203D8" w:rsidRDefault="00F203D8" w:rsidP="0002770F">
      <w:pPr>
        <w:pStyle w:val="libNormal"/>
        <w:rPr>
          <w:rtl/>
        </w:rPr>
      </w:pPr>
      <w:r>
        <w:rPr>
          <w:rtl/>
        </w:rPr>
        <w:t>قال: أخبرني عن الفتية في قريش المتواط</w:t>
      </w:r>
      <w:r>
        <w:rPr>
          <w:rFonts w:hint="cs"/>
          <w:rtl/>
        </w:rPr>
        <w:t>يء</w:t>
      </w:r>
      <w:r>
        <w:rPr>
          <w:rtl/>
        </w:rPr>
        <w:t xml:space="preserve"> الاسماء، قال: سل عن أي</w:t>
      </w:r>
      <w:r>
        <w:rPr>
          <w:rFonts w:hint="cs"/>
          <w:rtl/>
        </w:rPr>
        <w:t>ّ</w:t>
      </w:r>
      <w:r>
        <w:rPr>
          <w:rtl/>
        </w:rPr>
        <w:t xml:space="preserve">هم شئت قال: أخبرني، عن عبد الله بن عبّاس قال: فهم وعلم وعطاء وحلم ومقري ضخم. </w:t>
      </w:r>
    </w:p>
    <w:p w:rsidR="00F203D8" w:rsidRDefault="00F203D8" w:rsidP="0002770F">
      <w:pPr>
        <w:pStyle w:val="libNormal"/>
        <w:rPr>
          <w:rtl/>
        </w:rPr>
      </w:pPr>
      <w:r>
        <w:rPr>
          <w:rtl/>
        </w:rPr>
        <w:t xml:space="preserve">قال: فأخبرني عن عبد الله بن عمر، قال: حلم وعلم وطول وكظم وبعد من الظلم. </w:t>
      </w:r>
    </w:p>
    <w:p w:rsidR="00F203D8" w:rsidRDefault="00F203D8" w:rsidP="0002770F">
      <w:pPr>
        <w:pStyle w:val="libNormal"/>
        <w:rPr>
          <w:rtl/>
        </w:rPr>
      </w:pPr>
      <w:r>
        <w:rPr>
          <w:rtl/>
        </w:rPr>
        <w:t xml:space="preserve">قال: فأخبرني، عن عبد الله بن جعفر؟ قال: ريحانة طيب ريحها، لين مسها قليل على المسلمين ضررها. </w:t>
      </w:r>
    </w:p>
    <w:p w:rsidR="00F203D8" w:rsidRDefault="00F203D8" w:rsidP="0002770F">
      <w:pPr>
        <w:pStyle w:val="libNormal"/>
        <w:rPr>
          <w:rtl/>
        </w:rPr>
      </w:pPr>
      <w:r>
        <w:rPr>
          <w:rtl/>
        </w:rPr>
        <w:t>قال: فأخبرني عن عبد الله بن الز</w:t>
      </w:r>
      <w:r>
        <w:rPr>
          <w:rFonts w:hint="cs"/>
          <w:rtl/>
        </w:rPr>
        <w:t>ُّ</w:t>
      </w:r>
      <w:r>
        <w:rPr>
          <w:rtl/>
        </w:rPr>
        <w:t xml:space="preserve">بير؟ قال: جبل وعر ينحدر منه الصخر. قال: لله درك ما أخبرك بهم؟ قال: قرب جواري وكثر استخباري. </w:t>
      </w:r>
    </w:p>
    <w:p w:rsidR="00F203D8" w:rsidRDefault="00F203D8" w:rsidP="00F203D8">
      <w:pPr>
        <w:pStyle w:val="libCenterBold1"/>
        <w:rPr>
          <w:rtl/>
        </w:rPr>
      </w:pPr>
      <w:r>
        <w:rPr>
          <w:rtl/>
        </w:rPr>
        <w:t xml:space="preserve">53 </w:t>
      </w:r>
    </w:p>
    <w:p w:rsidR="00F203D8" w:rsidRDefault="00F203D8" w:rsidP="005C6CC3">
      <w:pPr>
        <w:pStyle w:val="Heading2Center"/>
        <w:rPr>
          <w:rtl/>
        </w:rPr>
      </w:pPr>
      <w:bookmarkStart w:id="283" w:name="_Toc263922867"/>
      <w:bookmarkStart w:id="284" w:name="_Toc298832557"/>
      <w:bookmarkStart w:id="285" w:name="_Toc387047438"/>
      <w:r>
        <w:rPr>
          <w:rtl/>
        </w:rPr>
        <w:t>(</w:t>
      </w:r>
      <w:r>
        <w:rPr>
          <w:rFonts w:hint="cs"/>
          <w:rtl/>
        </w:rPr>
        <w:t xml:space="preserve"> </w:t>
      </w:r>
      <w:r>
        <w:rPr>
          <w:rtl/>
        </w:rPr>
        <w:t>باب</w:t>
      </w:r>
      <w:r>
        <w:rPr>
          <w:rFonts w:hint="cs"/>
          <w:rtl/>
        </w:rPr>
        <w:t xml:space="preserve"> </w:t>
      </w:r>
      <w:r>
        <w:rPr>
          <w:rtl/>
        </w:rPr>
        <w:t>)</w:t>
      </w:r>
      <w:bookmarkEnd w:id="283"/>
      <w:bookmarkEnd w:id="284"/>
      <w:bookmarkEnd w:id="285"/>
      <w:r>
        <w:rPr>
          <w:rtl/>
        </w:rPr>
        <w:t xml:space="preserve"> </w:t>
      </w:r>
    </w:p>
    <w:p w:rsidR="00F203D8" w:rsidRDefault="00F203D8" w:rsidP="00F203D8">
      <w:pPr>
        <w:pStyle w:val="libCenterBold1"/>
        <w:rPr>
          <w:rtl/>
        </w:rPr>
      </w:pPr>
      <w:r w:rsidRPr="003F24EE">
        <w:rPr>
          <w:rtl/>
        </w:rPr>
        <w:t>*</w:t>
      </w:r>
      <w:r>
        <w:rPr>
          <w:rtl/>
        </w:rPr>
        <w:t xml:space="preserve"> (حديث شق الكاهن) </w:t>
      </w:r>
      <w:r w:rsidRPr="003F24EE">
        <w:rPr>
          <w:rtl/>
        </w:rPr>
        <w:t>*</w:t>
      </w:r>
    </w:p>
    <w:p w:rsidR="00F203D8" w:rsidRDefault="00F203D8" w:rsidP="0002770F">
      <w:pPr>
        <w:pStyle w:val="libNormal"/>
        <w:rPr>
          <w:rtl/>
        </w:rPr>
      </w:pPr>
      <w:r>
        <w:rPr>
          <w:rtl/>
        </w:rPr>
        <w:t>1</w:t>
      </w:r>
      <w:r w:rsidR="005B13D3">
        <w:rPr>
          <w:rtl/>
        </w:rPr>
        <w:t xml:space="preserve"> - </w:t>
      </w:r>
      <w:r>
        <w:rPr>
          <w:rtl/>
        </w:rPr>
        <w:t>حدّ</w:t>
      </w:r>
      <w:r>
        <w:rPr>
          <w:rFonts w:hint="cs"/>
          <w:rtl/>
        </w:rPr>
        <w:t>َ</w:t>
      </w:r>
      <w:r>
        <w:rPr>
          <w:rtl/>
        </w:rPr>
        <w:t>ثنا أحمد بن يحيى المكت</w:t>
      </w:r>
      <w:r>
        <w:rPr>
          <w:rFonts w:hint="cs"/>
          <w:rtl/>
        </w:rPr>
        <w:t>ّ</w:t>
      </w:r>
      <w:r>
        <w:rPr>
          <w:rtl/>
        </w:rPr>
        <w:t xml:space="preserve">ب </w:t>
      </w:r>
      <w:r w:rsidRPr="00F203D8">
        <w:rPr>
          <w:rStyle w:val="libAlaemChar"/>
          <w:rFonts w:hint="cs"/>
          <w:rtl/>
        </w:rPr>
        <w:t>رضي‌الله‌عنه</w:t>
      </w:r>
      <w:r>
        <w:rPr>
          <w:rtl/>
        </w:rPr>
        <w:t xml:space="preserve"> قال: حدّثنا أبو الطي</w:t>
      </w:r>
      <w:r>
        <w:rPr>
          <w:rFonts w:hint="cs"/>
          <w:rtl/>
        </w:rPr>
        <w:t>ّ</w:t>
      </w:r>
      <w:r>
        <w:rPr>
          <w:rtl/>
        </w:rPr>
        <w:t>ب أحمد ابن محمّد الوراق قال: حدّ</w:t>
      </w:r>
      <w:r>
        <w:rPr>
          <w:rFonts w:hint="cs"/>
          <w:rtl/>
        </w:rPr>
        <w:t>َ</w:t>
      </w:r>
      <w:r>
        <w:rPr>
          <w:rtl/>
        </w:rPr>
        <w:t>ثنا محمّد بن الحسن بن دريد الازدي</w:t>
      </w:r>
      <w:r>
        <w:rPr>
          <w:rFonts w:hint="cs"/>
          <w:rtl/>
        </w:rPr>
        <w:t>ُّ</w:t>
      </w:r>
      <w:r>
        <w:rPr>
          <w:rtl/>
        </w:rPr>
        <w:t xml:space="preserve"> العم</w:t>
      </w:r>
      <w:r>
        <w:rPr>
          <w:rFonts w:hint="cs"/>
          <w:rtl/>
        </w:rPr>
        <w:t>ّ</w:t>
      </w:r>
      <w:r>
        <w:rPr>
          <w:rtl/>
        </w:rPr>
        <w:t>اني</w:t>
      </w:r>
      <w:r>
        <w:rPr>
          <w:rFonts w:hint="cs"/>
          <w:rtl/>
        </w:rPr>
        <w:t>ُّ</w:t>
      </w:r>
      <w:r>
        <w:rPr>
          <w:rtl/>
        </w:rPr>
        <w:t xml:space="preserve"> قال: حدّثنا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(1) في رواية « فقد أودى المسرة والفتاء » وفي البحار « فقد ذهب اللذاذة والغناء » ويروي « فقد ذهب التخيل والفتاء » والفتاء مصدر الفتى وكان قبل البيت بيتان هما:</w:t>
      </w:r>
    </w:p>
    <w:tbl>
      <w:tblPr>
        <w:tblStyle w:val="TableGrid"/>
        <w:bidiVisual/>
        <w:tblW w:w="5000" w:type="pct"/>
        <w:tblLook w:val="01E0"/>
      </w:tblPr>
      <w:tblGrid>
        <w:gridCol w:w="3875"/>
        <w:gridCol w:w="266"/>
        <w:gridCol w:w="3871"/>
      </w:tblGrid>
      <w:tr w:rsidR="00F203D8" w:rsidTr="00E30F6F">
        <w:trPr>
          <w:trHeight w:val="170"/>
        </w:trPr>
        <w:tc>
          <w:tcPr>
            <w:tcW w:w="4127" w:type="dxa"/>
            <w:shd w:val="clear" w:color="auto" w:fill="auto"/>
          </w:tcPr>
          <w:p w:rsidR="00F203D8" w:rsidRDefault="00F203D8" w:rsidP="00F203D8">
            <w:pPr>
              <w:pStyle w:val="libPoemFootnote"/>
              <w:rPr>
                <w:rtl/>
              </w:rPr>
            </w:pPr>
            <w:r>
              <w:rPr>
                <w:rtl/>
              </w:rPr>
              <w:t>إذا كان الشتاء فأدفئوني</w:t>
            </w:r>
            <w:r w:rsidRPr="00F203D8">
              <w:rPr>
                <w:rStyle w:val="libPoemTiniChar0"/>
                <w:rtl/>
              </w:rPr>
              <w:br/>
              <w:t> </w:t>
            </w:r>
          </w:p>
        </w:tc>
        <w:tc>
          <w:tcPr>
            <w:tcW w:w="269" w:type="dxa"/>
            <w:shd w:val="clear" w:color="auto" w:fill="auto"/>
          </w:tcPr>
          <w:p w:rsidR="00F203D8" w:rsidRDefault="00F203D8" w:rsidP="00E30F6F">
            <w:pPr>
              <w:rPr>
                <w:rtl/>
              </w:rPr>
            </w:pPr>
          </w:p>
        </w:tc>
        <w:tc>
          <w:tcPr>
            <w:tcW w:w="4126" w:type="dxa"/>
            <w:shd w:val="clear" w:color="auto" w:fill="auto"/>
          </w:tcPr>
          <w:p w:rsidR="00F203D8" w:rsidRDefault="00F203D8" w:rsidP="00F203D8">
            <w:pPr>
              <w:pStyle w:val="libPoemFootnote"/>
              <w:rPr>
                <w:rtl/>
              </w:rPr>
            </w:pPr>
            <w:r>
              <w:rPr>
                <w:rtl/>
              </w:rPr>
              <w:t>فان</w:t>
            </w:r>
            <w:r>
              <w:rPr>
                <w:rFonts w:hint="cs"/>
                <w:rtl/>
              </w:rPr>
              <w:t>َّ</w:t>
            </w:r>
            <w:r>
              <w:rPr>
                <w:rtl/>
              </w:rPr>
              <w:t xml:space="preserve"> الشيخ يهدمه الشتاء</w:t>
            </w:r>
            <w:r w:rsidRPr="00F203D8">
              <w:rPr>
                <w:rStyle w:val="libPoemTiniChar0"/>
                <w:rtl/>
              </w:rPr>
              <w:br/>
              <w:t> </w:t>
            </w:r>
          </w:p>
        </w:tc>
      </w:tr>
      <w:tr w:rsidR="00F203D8" w:rsidTr="00E30F6F">
        <w:trPr>
          <w:trHeight w:val="170"/>
        </w:trPr>
        <w:tc>
          <w:tcPr>
            <w:tcW w:w="4127" w:type="dxa"/>
          </w:tcPr>
          <w:p w:rsidR="00F203D8" w:rsidRDefault="00F203D8" w:rsidP="00F203D8">
            <w:pPr>
              <w:pStyle w:val="libPoemFootnote"/>
              <w:rPr>
                <w:rtl/>
              </w:rPr>
            </w:pPr>
            <w:r>
              <w:rPr>
                <w:rtl/>
              </w:rPr>
              <w:t>فأما حين يذهب كلّ ق</w:t>
            </w:r>
            <w:r>
              <w:rPr>
                <w:rFonts w:hint="cs"/>
                <w:rtl/>
              </w:rPr>
              <w:t>ُ</w:t>
            </w:r>
            <w:r>
              <w:rPr>
                <w:rtl/>
              </w:rPr>
              <w:t>ر</w:t>
            </w:r>
            <w:r>
              <w:rPr>
                <w:rFonts w:hint="cs"/>
                <w:rtl/>
              </w:rPr>
              <w:t>ٍّ</w:t>
            </w:r>
            <w:r w:rsidRPr="00F203D8">
              <w:rPr>
                <w:rStyle w:val="libPoemTiniChar0"/>
                <w:rtl/>
              </w:rPr>
              <w:br/>
              <w:t> </w:t>
            </w:r>
          </w:p>
        </w:tc>
        <w:tc>
          <w:tcPr>
            <w:tcW w:w="269" w:type="dxa"/>
          </w:tcPr>
          <w:p w:rsidR="00F203D8" w:rsidRDefault="00F203D8" w:rsidP="00E30F6F">
            <w:pPr>
              <w:rPr>
                <w:rtl/>
              </w:rPr>
            </w:pPr>
          </w:p>
        </w:tc>
        <w:tc>
          <w:tcPr>
            <w:tcW w:w="4126" w:type="dxa"/>
          </w:tcPr>
          <w:p w:rsidR="00F203D8" w:rsidRDefault="00F203D8" w:rsidP="00F203D8">
            <w:pPr>
              <w:pStyle w:val="libPoemFootnote"/>
              <w:rPr>
                <w:rtl/>
              </w:rPr>
            </w:pPr>
            <w:r>
              <w:rPr>
                <w:rtl/>
              </w:rPr>
              <w:t>فسربال</w:t>
            </w:r>
            <w:r>
              <w:rPr>
                <w:rFonts w:hint="cs"/>
                <w:rtl/>
              </w:rPr>
              <w:t>ٌ</w:t>
            </w:r>
            <w:r>
              <w:rPr>
                <w:rtl/>
              </w:rPr>
              <w:t xml:space="preserve"> خفيف</w:t>
            </w:r>
            <w:r>
              <w:rPr>
                <w:rFonts w:hint="cs"/>
                <w:rtl/>
              </w:rPr>
              <w:t>ٌ</w:t>
            </w:r>
            <w:r>
              <w:rPr>
                <w:rtl/>
              </w:rPr>
              <w:t xml:space="preserve"> أو رداء</w:t>
            </w:r>
            <w:r w:rsidRPr="00F203D8">
              <w:rPr>
                <w:rStyle w:val="libPoemTiniChar0"/>
                <w:rtl/>
              </w:rPr>
              <w:br/>
              <w:t> </w:t>
            </w:r>
          </w:p>
        </w:tc>
      </w:tr>
    </w:tbl>
    <w:p w:rsidR="00F203D8" w:rsidRDefault="00F203D8" w:rsidP="00F203D8">
      <w:pPr>
        <w:pStyle w:val="libFootnote0"/>
        <w:rPr>
          <w:rtl/>
        </w:rPr>
      </w:pPr>
      <w:r>
        <w:rPr>
          <w:rtl/>
        </w:rPr>
        <w:t xml:space="preserve"> (2) الجد</w:t>
      </w:r>
      <w:r w:rsidR="005B13D3">
        <w:rPr>
          <w:rtl/>
        </w:rPr>
        <w:t xml:space="preserve"> - </w:t>
      </w:r>
      <w:r>
        <w:rPr>
          <w:rtl/>
        </w:rPr>
        <w:t>بالفتح</w:t>
      </w:r>
      <w:r w:rsidR="005B13D3">
        <w:rPr>
          <w:rtl/>
        </w:rPr>
        <w:t xml:space="preserve"> -</w:t>
      </w:r>
      <w:r>
        <w:rPr>
          <w:rtl/>
        </w:rPr>
        <w:t xml:space="preserve">: الحظ والبخت والغناء أي طلبك بخت عظيم لم يعثر حتّى وصل اليك أو لم يعثر بك، بل نمشك في كلّ الاحوال.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أحمد بن عيسى أبو بشير العقيلي</w:t>
      </w:r>
      <w:r>
        <w:rPr>
          <w:rFonts w:hint="cs"/>
          <w:rtl/>
        </w:rPr>
        <w:t>ُّ</w:t>
      </w:r>
      <w:r>
        <w:rPr>
          <w:rtl/>
        </w:rPr>
        <w:t>، عن أبي حاتم، عن أبي قبيصة، عن ابن الكلبي</w:t>
      </w:r>
      <w:r>
        <w:rPr>
          <w:rFonts w:hint="cs"/>
          <w:rtl/>
        </w:rPr>
        <w:t>ِّ</w:t>
      </w:r>
      <w:r>
        <w:rPr>
          <w:rtl/>
        </w:rPr>
        <w:t>، عن أبيه قال: سمعت شيوخا</w:t>
      </w:r>
      <w:r>
        <w:rPr>
          <w:rFonts w:hint="cs"/>
          <w:rtl/>
        </w:rPr>
        <w:t>ً</w:t>
      </w:r>
      <w:r>
        <w:rPr>
          <w:rtl/>
        </w:rPr>
        <w:t xml:space="preserve"> من بجيله ما رأيت على سروهم </w:t>
      </w:r>
      <w:r w:rsidRPr="00F203D8">
        <w:rPr>
          <w:rStyle w:val="libFootnotenumChar"/>
          <w:rtl/>
        </w:rPr>
        <w:t>(1)</w:t>
      </w:r>
      <w:r>
        <w:rPr>
          <w:rtl/>
        </w:rPr>
        <w:t xml:space="preserve"> ولا حسن هيئتهم، يخبرون أنَّه عاش شق</w:t>
      </w:r>
      <w:r>
        <w:rPr>
          <w:rFonts w:hint="cs"/>
          <w:rtl/>
        </w:rPr>
        <w:t>ُّ</w:t>
      </w:r>
      <w:r>
        <w:rPr>
          <w:rtl/>
        </w:rPr>
        <w:t xml:space="preserve"> الكاهن ثلاثمائة سنّة فلمّا حضرته الوفاة اجتمع إليه قومه فقالوا: أوصنا فقد </w:t>
      </w:r>
      <w:r>
        <w:rPr>
          <w:rFonts w:hint="cs"/>
          <w:rtl/>
        </w:rPr>
        <w:t>آ</w:t>
      </w:r>
      <w:r>
        <w:rPr>
          <w:rtl/>
        </w:rPr>
        <w:t>ن أن يفوتنا بك الد</w:t>
      </w:r>
      <w:r>
        <w:rPr>
          <w:rFonts w:hint="cs"/>
          <w:rtl/>
        </w:rPr>
        <w:t>َّ</w:t>
      </w:r>
      <w:r>
        <w:rPr>
          <w:rtl/>
        </w:rPr>
        <w:t>هر، فقال: تواصلوا ولا تقاطعوا، وتقابلوا ولا تدابروا، وبل</w:t>
      </w:r>
      <w:r>
        <w:rPr>
          <w:rFonts w:hint="cs"/>
          <w:rtl/>
        </w:rPr>
        <w:t>ّ</w:t>
      </w:r>
      <w:r>
        <w:rPr>
          <w:rtl/>
        </w:rPr>
        <w:t xml:space="preserve">وا الارحام </w:t>
      </w:r>
      <w:r w:rsidRPr="00F203D8">
        <w:rPr>
          <w:rStyle w:val="libFootnotenumChar"/>
          <w:rtl/>
        </w:rPr>
        <w:t>(2)</w:t>
      </w:r>
      <w:r>
        <w:rPr>
          <w:rtl/>
        </w:rPr>
        <w:t xml:space="preserve"> واحفظوا الذ</w:t>
      </w:r>
      <w:r>
        <w:rPr>
          <w:rFonts w:hint="cs"/>
          <w:rtl/>
        </w:rPr>
        <w:t>ِّ</w:t>
      </w:r>
      <w:r>
        <w:rPr>
          <w:rtl/>
        </w:rPr>
        <w:t>مام، وسو</w:t>
      </w:r>
      <w:r>
        <w:rPr>
          <w:rFonts w:hint="cs"/>
          <w:rtl/>
        </w:rPr>
        <w:t>ِّ</w:t>
      </w:r>
      <w:r>
        <w:rPr>
          <w:rtl/>
        </w:rPr>
        <w:t>دوا الحليم، وأجل</w:t>
      </w:r>
      <w:r>
        <w:rPr>
          <w:rFonts w:hint="cs"/>
          <w:rtl/>
        </w:rPr>
        <w:t>ّ</w:t>
      </w:r>
      <w:r>
        <w:rPr>
          <w:rtl/>
        </w:rPr>
        <w:t>وا الكريم، ووق</w:t>
      </w:r>
      <w:r>
        <w:rPr>
          <w:rFonts w:hint="cs"/>
          <w:rtl/>
        </w:rPr>
        <w:t>ّ</w:t>
      </w:r>
      <w:r>
        <w:rPr>
          <w:rtl/>
        </w:rPr>
        <w:t>روا ذا الشيبة وأذل</w:t>
      </w:r>
      <w:r>
        <w:rPr>
          <w:rFonts w:hint="cs"/>
          <w:rtl/>
        </w:rPr>
        <w:t>ّ</w:t>
      </w:r>
      <w:r>
        <w:rPr>
          <w:rtl/>
        </w:rPr>
        <w:t>وا الل</w:t>
      </w:r>
      <w:r>
        <w:rPr>
          <w:rFonts w:hint="cs"/>
          <w:rtl/>
        </w:rPr>
        <w:t>ّ</w:t>
      </w:r>
      <w:r>
        <w:rPr>
          <w:rtl/>
        </w:rPr>
        <w:t>ئيم، وتجنبوا الهزل في مواضع الجد</w:t>
      </w:r>
      <w:r>
        <w:rPr>
          <w:rFonts w:hint="cs"/>
          <w:rtl/>
        </w:rPr>
        <w:t>ِّ</w:t>
      </w:r>
      <w:r>
        <w:rPr>
          <w:rtl/>
        </w:rPr>
        <w:t>، ولا تكد</w:t>
      </w:r>
      <w:r>
        <w:rPr>
          <w:rFonts w:hint="cs"/>
          <w:rtl/>
        </w:rPr>
        <w:t>ِّ</w:t>
      </w:r>
      <w:r>
        <w:rPr>
          <w:rtl/>
        </w:rPr>
        <w:t>روا الانعام بالمن</w:t>
      </w:r>
      <w:r>
        <w:rPr>
          <w:rFonts w:hint="cs"/>
          <w:rtl/>
        </w:rPr>
        <w:t>ِّ</w:t>
      </w:r>
      <w:r>
        <w:rPr>
          <w:rtl/>
        </w:rPr>
        <w:t xml:space="preserve">، واعفوا إذا قدرتم، وهادنوا إذا عجزتم، وأحسنوا إذا كويدتم </w:t>
      </w:r>
      <w:r w:rsidRPr="00F203D8">
        <w:rPr>
          <w:rStyle w:val="libFootnotenumChar"/>
          <w:rtl/>
        </w:rPr>
        <w:t>(3)</w:t>
      </w:r>
      <w:r>
        <w:rPr>
          <w:rtl/>
        </w:rPr>
        <w:t xml:space="preserve"> واسمعوا من مشايخكم، واستبقوا دواعي الصلاح عند إحن العداوة فإنَّ بلوغ الغاية في النكاية جرح بط</w:t>
      </w:r>
      <w:r>
        <w:rPr>
          <w:rFonts w:hint="cs"/>
          <w:rtl/>
        </w:rPr>
        <w:t>يء</w:t>
      </w:r>
      <w:r>
        <w:rPr>
          <w:rtl/>
        </w:rPr>
        <w:t xml:space="preserve"> الاندمال، وإي</w:t>
      </w:r>
      <w:r>
        <w:rPr>
          <w:rFonts w:hint="cs"/>
          <w:rtl/>
        </w:rPr>
        <w:t>ّ</w:t>
      </w:r>
      <w:r>
        <w:rPr>
          <w:rtl/>
        </w:rPr>
        <w:t>اكم والطعن في ال</w:t>
      </w:r>
      <w:r>
        <w:rPr>
          <w:rFonts w:hint="cs"/>
          <w:rtl/>
        </w:rPr>
        <w:t>أ</w:t>
      </w:r>
      <w:r>
        <w:rPr>
          <w:rtl/>
        </w:rPr>
        <w:t>نساب، لا تفحصوا عن م</w:t>
      </w:r>
      <w:r>
        <w:rPr>
          <w:rFonts w:hint="cs"/>
          <w:rtl/>
        </w:rPr>
        <w:t>َ</w:t>
      </w:r>
      <w:r>
        <w:rPr>
          <w:rtl/>
        </w:rPr>
        <w:t xml:space="preserve">ساويكم </w:t>
      </w:r>
      <w:r w:rsidRPr="00F203D8">
        <w:rPr>
          <w:rStyle w:val="libFootnotenumChar"/>
          <w:rtl/>
        </w:rPr>
        <w:t>(4)</w:t>
      </w:r>
      <w:r>
        <w:rPr>
          <w:rtl/>
        </w:rPr>
        <w:t>، ولا تودعوا عقايلكم غير م</w:t>
      </w:r>
      <w:r>
        <w:rPr>
          <w:rFonts w:hint="cs"/>
          <w:rtl/>
        </w:rPr>
        <w:t>ُ</w:t>
      </w:r>
      <w:r>
        <w:rPr>
          <w:rtl/>
        </w:rPr>
        <w:t xml:space="preserve">ساويكم </w:t>
      </w:r>
      <w:r w:rsidRPr="00F203D8">
        <w:rPr>
          <w:rStyle w:val="libFootnotenumChar"/>
          <w:rtl/>
        </w:rPr>
        <w:t>(5)</w:t>
      </w:r>
      <w:r>
        <w:rPr>
          <w:rtl/>
        </w:rPr>
        <w:t xml:space="preserve"> فإن</w:t>
      </w:r>
      <w:r>
        <w:rPr>
          <w:rFonts w:hint="cs"/>
          <w:rtl/>
        </w:rPr>
        <w:t>ّ</w:t>
      </w:r>
      <w:r>
        <w:rPr>
          <w:rtl/>
        </w:rPr>
        <w:t xml:space="preserve">ها وصمة فادحة وقضأة فاضحة </w:t>
      </w:r>
      <w:r w:rsidRPr="00F203D8">
        <w:rPr>
          <w:rStyle w:val="libFootnotenumChar"/>
          <w:rtl/>
        </w:rPr>
        <w:t>(6)</w:t>
      </w:r>
      <w:r>
        <w:rPr>
          <w:rtl/>
        </w:rPr>
        <w:t>، الر</w:t>
      </w:r>
      <w:r>
        <w:rPr>
          <w:rFonts w:hint="cs"/>
          <w:rtl/>
        </w:rPr>
        <w:t>ِّ</w:t>
      </w:r>
      <w:r>
        <w:rPr>
          <w:rtl/>
        </w:rPr>
        <w:t>فق الر</w:t>
      </w:r>
      <w:r>
        <w:rPr>
          <w:rFonts w:hint="cs"/>
          <w:rtl/>
        </w:rPr>
        <w:t>ِّ</w:t>
      </w:r>
      <w:r>
        <w:rPr>
          <w:rtl/>
        </w:rPr>
        <w:t>فق لا الخرق فإن الخ</w:t>
      </w:r>
      <w:r>
        <w:rPr>
          <w:rFonts w:hint="cs"/>
          <w:rtl/>
        </w:rPr>
        <w:t>ُ</w:t>
      </w:r>
      <w:r>
        <w:rPr>
          <w:rtl/>
        </w:rPr>
        <w:t xml:space="preserve">رق مندمة في العواقب، مكسبة للعواتب، الصبر أنفذ عتاب </w:t>
      </w:r>
      <w:r w:rsidRPr="00F203D8">
        <w:rPr>
          <w:rStyle w:val="libFootnotenumChar"/>
          <w:rtl/>
        </w:rPr>
        <w:t>(7)</w:t>
      </w:r>
      <w:r>
        <w:rPr>
          <w:rtl/>
        </w:rPr>
        <w:t>، والقناعة خير مال والن</w:t>
      </w:r>
      <w:r>
        <w:rPr>
          <w:rFonts w:hint="cs"/>
          <w:rtl/>
        </w:rPr>
        <w:t>ّ</w:t>
      </w:r>
      <w:r>
        <w:rPr>
          <w:rtl/>
        </w:rPr>
        <w:t>اس أتباع الطمع، وقرائن الهلع، ومطايا الجزع، وروح الذ</w:t>
      </w:r>
      <w:r>
        <w:rPr>
          <w:rFonts w:hint="cs"/>
          <w:rtl/>
        </w:rPr>
        <w:t>ُّ</w:t>
      </w:r>
      <w:r>
        <w:rPr>
          <w:rtl/>
        </w:rPr>
        <w:t>ل</w:t>
      </w:r>
      <w:r>
        <w:rPr>
          <w:rFonts w:hint="cs"/>
          <w:rtl/>
        </w:rPr>
        <w:t>ِّ</w:t>
      </w:r>
      <w:r>
        <w:rPr>
          <w:rtl/>
        </w:rPr>
        <w:t xml:space="preserve"> التخاذل، ولا تزالون ناظرين بعيون نائمة ما ات</w:t>
      </w:r>
      <w:r>
        <w:rPr>
          <w:rFonts w:hint="cs"/>
          <w:rtl/>
        </w:rPr>
        <w:t>ّ</w:t>
      </w:r>
      <w:r>
        <w:rPr>
          <w:rtl/>
        </w:rPr>
        <w:t>صل الر</w:t>
      </w:r>
      <w:r>
        <w:rPr>
          <w:rFonts w:hint="cs"/>
          <w:rtl/>
        </w:rPr>
        <w:t>َّ</w:t>
      </w:r>
      <w:r>
        <w:rPr>
          <w:rtl/>
        </w:rPr>
        <w:t>جاء بأموالكم والخ</w:t>
      </w:r>
      <w:r>
        <w:rPr>
          <w:rFonts w:hint="cs"/>
          <w:rtl/>
        </w:rPr>
        <w:t>ُ</w:t>
      </w:r>
      <w:r>
        <w:rPr>
          <w:rtl/>
        </w:rPr>
        <w:t xml:space="preserve">وف بمحالكم. </w:t>
      </w:r>
    </w:p>
    <w:p w:rsidR="00F203D8" w:rsidRDefault="00F203D8" w:rsidP="0002770F">
      <w:pPr>
        <w:pStyle w:val="libNormal"/>
        <w:rPr>
          <w:rtl/>
        </w:rPr>
      </w:pPr>
      <w:r>
        <w:rPr>
          <w:rtl/>
        </w:rPr>
        <w:t>ثم</w:t>
      </w:r>
      <w:r>
        <w:rPr>
          <w:rFonts w:hint="cs"/>
          <w:rtl/>
        </w:rPr>
        <w:t>َّ</w:t>
      </w:r>
      <w:r>
        <w:rPr>
          <w:rtl/>
        </w:rPr>
        <w:t xml:space="preserve"> قال: يا لها نصيحة زل</w:t>
      </w:r>
      <w:r>
        <w:rPr>
          <w:rFonts w:hint="cs"/>
          <w:rtl/>
        </w:rPr>
        <w:t>ّ</w:t>
      </w:r>
      <w:r>
        <w:rPr>
          <w:rtl/>
        </w:rPr>
        <w:t>ت عن عذبة فصيحة إذا كان وعاؤها وكيعا</w:t>
      </w:r>
      <w:r>
        <w:rPr>
          <w:rFonts w:hint="cs"/>
          <w:rtl/>
        </w:rPr>
        <w:t>ً</w:t>
      </w:r>
      <w:r>
        <w:rPr>
          <w:rtl/>
        </w:rPr>
        <w:t xml:space="preserve"> </w:t>
      </w:r>
      <w:r w:rsidRPr="00F203D8">
        <w:rPr>
          <w:rStyle w:val="libFootnotenumChar"/>
          <w:rtl/>
        </w:rPr>
        <w:t>(8)</w:t>
      </w:r>
      <w:r>
        <w:rPr>
          <w:rtl/>
        </w:rPr>
        <w:t xml:space="preserve"> ومعدنها منيعا</w:t>
      </w:r>
      <w:r>
        <w:rPr>
          <w:rFonts w:hint="cs"/>
          <w:rtl/>
        </w:rPr>
        <w:t>ً</w:t>
      </w:r>
      <w:r>
        <w:rPr>
          <w:rtl/>
        </w:rPr>
        <w:t xml:space="preserve">، ثمّ مات. </w:t>
      </w:r>
    </w:p>
    <w:p w:rsidR="00F203D8" w:rsidRDefault="00F203D8" w:rsidP="0002770F">
      <w:pPr>
        <w:pStyle w:val="libNormal"/>
        <w:rPr>
          <w:rtl/>
        </w:rPr>
      </w:pPr>
      <w:r w:rsidRPr="00F203D8">
        <w:rPr>
          <w:rStyle w:val="libBold2Char"/>
          <w:rtl/>
        </w:rPr>
        <w:t xml:space="preserve">قال مصنّف </w:t>
      </w:r>
      <w:r>
        <w:rPr>
          <w:rtl/>
        </w:rPr>
        <w:t xml:space="preserve">هذا الكتاب </w:t>
      </w:r>
      <w:r w:rsidRPr="00F203D8">
        <w:rPr>
          <w:rStyle w:val="libAlaemChar"/>
          <w:rFonts w:hint="cs"/>
          <w:rtl/>
        </w:rPr>
        <w:t>رضي‌الله‌عنه</w:t>
      </w:r>
      <w:r>
        <w:rPr>
          <w:rtl/>
        </w:rPr>
        <w:t xml:space="preserve">: أنَّ مخالفينا يروون مثل هذه الأحاديث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(1) السرو</w:t>
      </w:r>
      <w:r w:rsidR="005B13D3">
        <w:rPr>
          <w:rtl/>
        </w:rPr>
        <w:t xml:space="preserve"> - </w:t>
      </w:r>
      <w:r>
        <w:rPr>
          <w:rtl/>
        </w:rPr>
        <w:t>بفتح السين المهملة وسكون الراء والواو آخرا</w:t>
      </w:r>
      <w:r>
        <w:rPr>
          <w:rFonts w:hint="cs"/>
          <w:rtl/>
        </w:rPr>
        <w:t>ً</w:t>
      </w:r>
      <w:r w:rsidR="005B13D3">
        <w:rPr>
          <w:rtl/>
        </w:rPr>
        <w:t xml:space="preserve"> -</w:t>
      </w:r>
      <w:r>
        <w:rPr>
          <w:rtl/>
        </w:rPr>
        <w:t xml:space="preserve">: المروءة في شرف. </w:t>
      </w:r>
    </w:p>
    <w:p w:rsidR="00F203D8" w:rsidRDefault="00F203D8" w:rsidP="00F203D8">
      <w:pPr>
        <w:pStyle w:val="libFootnote0"/>
        <w:rPr>
          <w:rtl/>
        </w:rPr>
      </w:pPr>
      <w:r>
        <w:rPr>
          <w:rtl/>
        </w:rPr>
        <w:t xml:space="preserve">(2) في النهاية فيه « بلوا ارحامكم ولو بالسلام » أي ندوها بصلتها وهم يطلقون اليبس على القطيعة. </w:t>
      </w:r>
    </w:p>
    <w:p w:rsidR="00F203D8" w:rsidRDefault="00F203D8" w:rsidP="00F203D8">
      <w:pPr>
        <w:pStyle w:val="libFootnote0"/>
        <w:rPr>
          <w:rtl/>
        </w:rPr>
      </w:pPr>
      <w:r>
        <w:rPr>
          <w:rtl/>
        </w:rPr>
        <w:t xml:space="preserve">(3) من الكيد. </w:t>
      </w:r>
    </w:p>
    <w:p w:rsidR="00F203D8" w:rsidRDefault="00F203D8" w:rsidP="00F203D8">
      <w:pPr>
        <w:pStyle w:val="libFootnote0"/>
        <w:rPr>
          <w:rtl/>
        </w:rPr>
      </w:pPr>
      <w:r>
        <w:rPr>
          <w:rtl/>
        </w:rPr>
        <w:t xml:space="preserve">(4) يعنى مساوى بني نوعكم. </w:t>
      </w:r>
    </w:p>
    <w:p w:rsidR="00F203D8" w:rsidRDefault="00F203D8" w:rsidP="00F203D8">
      <w:pPr>
        <w:pStyle w:val="libFootnote0"/>
        <w:rPr>
          <w:rtl/>
        </w:rPr>
      </w:pPr>
      <w:r>
        <w:rPr>
          <w:rtl/>
        </w:rPr>
        <w:t xml:space="preserve">(5) العقيلة: الكريمة أي لا تزوجوا بناتكم إلّا ممّن يساويكم في الشرف. </w:t>
      </w:r>
    </w:p>
    <w:p w:rsidR="00F203D8" w:rsidRDefault="00F203D8" w:rsidP="00F203D8">
      <w:pPr>
        <w:pStyle w:val="libFootnote0"/>
        <w:rPr>
          <w:rtl/>
        </w:rPr>
      </w:pPr>
      <w:r>
        <w:rPr>
          <w:rtl/>
        </w:rPr>
        <w:t xml:space="preserve">(6) الوصمة: العار والعيب. والفادح: الثقيل وقضأة فاضحة أي عيب وفساد وتقضؤوا منه أن يزوجوه أي استخسوا حسبه. </w:t>
      </w:r>
    </w:p>
    <w:p w:rsidR="00F203D8" w:rsidRDefault="00F203D8" w:rsidP="00F203D8">
      <w:pPr>
        <w:pStyle w:val="libFootnote0"/>
        <w:rPr>
          <w:rtl/>
        </w:rPr>
      </w:pPr>
      <w:r>
        <w:rPr>
          <w:rtl/>
        </w:rPr>
        <w:t xml:space="preserve">(7) في بعض النسخ « أنفذ عتاد ». </w:t>
      </w:r>
    </w:p>
    <w:p w:rsidR="00F203D8" w:rsidRDefault="00F203D8" w:rsidP="00F203D8">
      <w:pPr>
        <w:pStyle w:val="libFootnote0"/>
        <w:rPr>
          <w:rtl/>
        </w:rPr>
      </w:pPr>
      <w:r>
        <w:rPr>
          <w:rtl/>
        </w:rPr>
        <w:t xml:space="preserve">(8) وعاء وكيع أي شديد متين.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ويصد</w:t>
      </w:r>
      <w:r>
        <w:rPr>
          <w:rFonts w:hint="cs"/>
          <w:rtl/>
        </w:rPr>
        <w:t>ِّ</w:t>
      </w:r>
      <w:r>
        <w:rPr>
          <w:rtl/>
        </w:rPr>
        <w:t>قونها، ويروون حديث شد</w:t>
      </w:r>
      <w:r>
        <w:rPr>
          <w:rFonts w:hint="cs"/>
          <w:rtl/>
        </w:rPr>
        <w:t>َّ</w:t>
      </w:r>
      <w:r>
        <w:rPr>
          <w:rtl/>
        </w:rPr>
        <w:t>اد بن عاد بن إرم و</w:t>
      </w:r>
      <w:r>
        <w:rPr>
          <w:rFonts w:hint="cs"/>
          <w:rtl/>
        </w:rPr>
        <w:t>أ</w:t>
      </w:r>
      <w:r>
        <w:rPr>
          <w:rtl/>
        </w:rPr>
        <w:t>نّه عمر تسعمائة سنّة، ويروون صفة الجنّة وأن</w:t>
      </w:r>
      <w:r>
        <w:rPr>
          <w:rFonts w:hint="cs"/>
          <w:rtl/>
        </w:rPr>
        <w:t>ّ</w:t>
      </w:r>
      <w:r>
        <w:rPr>
          <w:rtl/>
        </w:rPr>
        <w:t>ها مغي</w:t>
      </w:r>
      <w:r>
        <w:rPr>
          <w:rFonts w:hint="cs"/>
          <w:rtl/>
        </w:rPr>
        <w:t>ّ</w:t>
      </w:r>
      <w:r>
        <w:rPr>
          <w:rtl/>
        </w:rPr>
        <w:t>بة عن النّاس فلا ترى وأن</w:t>
      </w:r>
      <w:r>
        <w:rPr>
          <w:rFonts w:hint="cs"/>
          <w:rtl/>
        </w:rPr>
        <w:t>ّ</w:t>
      </w:r>
      <w:r>
        <w:rPr>
          <w:rtl/>
        </w:rPr>
        <w:t>ها في الأرض ولا يصد</w:t>
      </w:r>
      <w:r>
        <w:rPr>
          <w:rFonts w:hint="cs"/>
          <w:rtl/>
        </w:rPr>
        <w:t>ِّ</w:t>
      </w:r>
      <w:r>
        <w:rPr>
          <w:rtl/>
        </w:rPr>
        <w:t xml:space="preserve">قون بقائم آل محمّد </w:t>
      </w:r>
      <w:r w:rsidRPr="00F203D8">
        <w:rPr>
          <w:rStyle w:val="libAlaemChar"/>
          <w:rFonts w:hint="cs"/>
          <w:rtl/>
        </w:rPr>
        <w:t>عليهم‌السلام</w:t>
      </w:r>
      <w:r>
        <w:rPr>
          <w:rtl/>
        </w:rPr>
        <w:t xml:space="preserve"> ويكذ</w:t>
      </w:r>
      <w:r>
        <w:rPr>
          <w:rFonts w:hint="cs"/>
          <w:rtl/>
        </w:rPr>
        <w:t>ِّ</w:t>
      </w:r>
      <w:r>
        <w:rPr>
          <w:rtl/>
        </w:rPr>
        <w:t>بون بالاخبار الّتي رويت فيه جحودا للحق</w:t>
      </w:r>
      <w:r>
        <w:rPr>
          <w:rFonts w:hint="cs"/>
          <w:rtl/>
        </w:rPr>
        <w:t>ِّ</w:t>
      </w:r>
      <w:r>
        <w:rPr>
          <w:rtl/>
        </w:rPr>
        <w:t xml:space="preserve"> وعنادا</w:t>
      </w:r>
      <w:r>
        <w:rPr>
          <w:rFonts w:hint="cs"/>
          <w:rtl/>
        </w:rPr>
        <w:t>ً</w:t>
      </w:r>
      <w:r>
        <w:rPr>
          <w:rtl/>
        </w:rPr>
        <w:t xml:space="preserve"> لاهله. </w:t>
      </w:r>
    </w:p>
    <w:p w:rsidR="00F203D8" w:rsidRDefault="00F203D8" w:rsidP="00F203D8">
      <w:pPr>
        <w:pStyle w:val="libCenterBold1"/>
        <w:rPr>
          <w:rtl/>
        </w:rPr>
      </w:pPr>
      <w:r>
        <w:rPr>
          <w:rtl/>
        </w:rPr>
        <w:t xml:space="preserve">54 </w:t>
      </w:r>
    </w:p>
    <w:p w:rsidR="00F203D8" w:rsidRDefault="00F203D8" w:rsidP="005C6CC3">
      <w:pPr>
        <w:pStyle w:val="Heading2Center"/>
        <w:rPr>
          <w:rtl/>
        </w:rPr>
      </w:pPr>
      <w:bookmarkStart w:id="286" w:name="_Toc263922868"/>
      <w:bookmarkStart w:id="287" w:name="_Toc298832558"/>
      <w:bookmarkStart w:id="288" w:name="_Toc387047439"/>
      <w:r>
        <w:rPr>
          <w:rtl/>
        </w:rPr>
        <w:t>(</w:t>
      </w:r>
      <w:r>
        <w:rPr>
          <w:rFonts w:hint="cs"/>
          <w:rtl/>
        </w:rPr>
        <w:t xml:space="preserve"> </w:t>
      </w:r>
      <w:r>
        <w:rPr>
          <w:rtl/>
        </w:rPr>
        <w:t>باب</w:t>
      </w:r>
      <w:r>
        <w:rPr>
          <w:rFonts w:hint="cs"/>
          <w:rtl/>
        </w:rPr>
        <w:t xml:space="preserve"> </w:t>
      </w:r>
      <w:r>
        <w:rPr>
          <w:rtl/>
        </w:rPr>
        <w:t>)</w:t>
      </w:r>
      <w:bookmarkEnd w:id="286"/>
      <w:bookmarkEnd w:id="287"/>
      <w:bookmarkEnd w:id="288"/>
      <w:r>
        <w:rPr>
          <w:rtl/>
        </w:rPr>
        <w:t xml:space="preserve"> </w:t>
      </w:r>
    </w:p>
    <w:p w:rsidR="00F203D8" w:rsidRDefault="00F203D8" w:rsidP="00F203D8">
      <w:pPr>
        <w:pStyle w:val="libCenterBold1"/>
        <w:rPr>
          <w:rtl/>
        </w:rPr>
      </w:pPr>
      <w:r w:rsidRPr="003F24EE">
        <w:rPr>
          <w:rtl/>
        </w:rPr>
        <w:t>*</w:t>
      </w:r>
      <w:r>
        <w:rPr>
          <w:rtl/>
        </w:rPr>
        <w:t xml:space="preserve"> (حديث شداد بن عاد بن أرم) </w:t>
      </w:r>
      <w:r w:rsidRPr="003F24EE">
        <w:rPr>
          <w:rtl/>
        </w:rPr>
        <w:t>*</w:t>
      </w:r>
      <w:r>
        <w:rPr>
          <w:rtl/>
        </w:rPr>
        <w:t xml:space="preserve"> </w:t>
      </w:r>
    </w:p>
    <w:p w:rsidR="00F203D8" w:rsidRDefault="00F203D8" w:rsidP="00F203D8">
      <w:pPr>
        <w:pStyle w:val="libCenter"/>
        <w:rPr>
          <w:rtl/>
        </w:rPr>
      </w:pPr>
      <w:r>
        <w:rPr>
          <w:rtl/>
        </w:rPr>
        <w:t xml:space="preserve">وصفة أرم ذات العماد الّتي لم يخلق مثلها في البلاد </w:t>
      </w:r>
    </w:p>
    <w:p w:rsidR="00F203D8" w:rsidRDefault="00F203D8" w:rsidP="0002770F">
      <w:pPr>
        <w:pStyle w:val="libNormal"/>
        <w:rPr>
          <w:rtl/>
        </w:rPr>
      </w:pPr>
      <w:r>
        <w:rPr>
          <w:rtl/>
        </w:rPr>
        <w:t>1</w:t>
      </w:r>
      <w:r w:rsidR="005B13D3">
        <w:rPr>
          <w:rtl/>
        </w:rPr>
        <w:t xml:space="preserve"> - </w:t>
      </w:r>
      <w:r>
        <w:rPr>
          <w:rtl/>
        </w:rPr>
        <w:t>أخبرنا محمّد بن هارون الز</w:t>
      </w:r>
      <w:r>
        <w:rPr>
          <w:rFonts w:hint="cs"/>
          <w:rtl/>
        </w:rPr>
        <w:t>َّ</w:t>
      </w:r>
      <w:r>
        <w:rPr>
          <w:rtl/>
        </w:rPr>
        <w:t>نجاني</w:t>
      </w:r>
      <w:r>
        <w:rPr>
          <w:rFonts w:hint="cs"/>
          <w:rtl/>
        </w:rPr>
        <w:t>ُّ</w:t>
      </w:r>
      <w:r>
        <w:rPr>
          <w:rtl/>
        </w:rPr>
        <w:t xml:space="preserve"> فيما كتب إلي</w:t>
      </w:r>
      <w:r>
        <w:rPr>
          <w:rFonts w:hint="cs"/>
          <w:rtl/>
        </w:rPr>
        <w:t>َّ</w:t>
      </w:r>
      <w:r>
        <w:rPr>
          <w:rtl/>
        </w:rPr>
        <w:t xml:space="preserve"> قال: حدّثنا معاذ أبو المثن</w:t>
      </w:r>
      <w:r>
        <w:rPr>
          <w:rFonts w:hint="cs"/>
          <w:rtl/>
        </w:rPr>
        <w:t>ّ</w:t>
      </w:r>
      <w:r>
        <w:rPr>
          <w:rtl/>
        </w:rPr>
        <w:t xml:space="preserve">ى العنبري </w:t>
      </w:r>
      <w:r w:rsidRPr="00F203D8">
        <w:rPr>
          <w:rStyle w:val="libFootnotenumChar"/>
          <w:rtl/>
        </w:rPr>
        <w:t>(1)</w:t>
      </w:r>
      <w:r>
        <w:rPr>
          <w:rtl/>
        </w:rPr>
        <w:t xml:space="preserve"> قال: حدّثنا عبد الله بن محمّد بن أسماء قال: حدّ</w:t>
      </w:r>
      <w:r>
        <w:rPr>
          <w:rFonts w:hint="cs"/>
          <w:rtl/>
        </w:rPr>
        <w:t>َ</w:t>
      </w:r>
      <w:r>
        <w:rPr>
          <w:rtl/>
        </w:rPr>
        <w:t xml:space="preserve">ثنا جويرية، عن سفيان، عن منصور عن أبي وائل قال: </w:t>
      </w:r>
      <w:r>
        <w:rPr>
          <w:rFonts w:hint="cs"/>
          <w:rtl/>
        </w:rPr>
        <w:t>إ</w:t>
      </w:r>
      <w:r>
        <w:rPr>
          <w:rtl/>
        </w:rPr>
        <w:t>نَّ رجلاً يقال له: عبد الله بن قلابة خرج في طلب إبل له قد شردت فبينا هو في صحاري عدن في تلك الفلوات إذ هو وقع على مدينة عليها حصن حول ذلك الحصن قصور كثيرة وأعلام طوال، فلمّا دنا منها ظن</w:t>
      </w:r>
      <w:r>
        <w:rPr>
          <w:rFonts w:hint="cs"/>
          <w:rtl/>
        </w:rPr>
        <w:t>َّ</w:t>
      </w:r>
      <w:r>
        <w:rPr>
          <w:rtl/>
        </w:rPr>
        <w:t xml:space="preserve"> أن فيها من يسأله عن إبله فلم ير داخلا</w:t>
      </w:r>
      <w:r>
        <w:rPr>
          <w:rFonts w:hint="cs"/>
          <w:rtl/>
        </w:rPr>
        <w:t>ً</w:t>
      </w:r>
      <w:r>
        <w:rPr>
          <w:rtl/>
        </w:rPr>
        <w:t xml:space="preserve"> ولا خارجا</w:t>
      </w:r>
      <w:r>
        <w:rPr>
          <w:rFonts w:hint="cs"/>
          <w:rtl/>
        </w:rPr>
        <w:t>ً</w:t>
      </w:r>
      <w:r>
        <w:rPr>
          <w:rtl/>
        </w:rPr>
        <w:t>، فنزل عن ناقته وعقلها وسل</w:t>
      </w:r>
      <w:r>
        <w:rPr>
          <w:rFonts w:hint="cs"/>
          <w:rtl/>
        </w:rPr>
        <w:t>َّ</w:t>
      </w:r>
      <w:r>
        <w:rPr>
          <w:rtl/>
        </w:rPr>
        <w:t xml:space="preserve"> سيفه ودخل من باب الحصن، فإذا هو ببابين عظيمين لم ي</w:t>
      </w:r>
      <w:r>
        <w:rPr>
          <w:rFonts w:hint="cs"/>
          <w:rtl/>
        </w:rPr>
        <w:t>ُ</w:t>
      </w:r>
      <w:r>
        <w:rPr>
          <w:rtl/>
        </w:rPr>
        <w:t>ر في الدُّنيا بناء أعظم منهما ولا أطول، وإذا خشبها من أطيب عود وعليها نجوم من ياقوت أصفر وياقوت أحمر، ضوؤها قد مل</w:t>
      </w:r>
      <w:r>
        <w:rPr>
          <w:rFonts w:hint="cs"/>
          <w:rtl/>
        </w:rPr>
        <w:t>أ</w:t>
      </w:r>
      <w:r>
        <w:rPr>
          <w:rtl/>
        </w:rPr>
        <w:t xml:space="preserve"> المكان، فلمّا رآى ذلك أعجبه ففتح أحد البابين ودخل فإذا هو بمدينة لم ير الر</w:t>
      </w:r>
      <w:r>
        <w:rPr>
          <w:rFonts w:hint="cs"/>
          <w:rtl/>
        </w:rPr>
        <w:t>َّ</w:t>
      </w:r>
      <w:r>
        <w:rPr>
          <w:rtl/>
        </w:rPr>
        <w:t>اؤون مثلها قط</w:t>
      </w:r>
      <w:r>
        <w:rPr>
          <w:rFonts w:hint="cs"/>
          <w:rtl/>
        </w:rPr>
        <w:t>ُّ</w:t>
      </w:r>
      <w:r>
        <w:rPr>
          <w:rtl/>
        </w:rPr>
        <w:t>، وإذا هو بقصور، كلّ</w:t>
      </w:r>
      <w:r>
        <w:rPr>
          <w:rFonts w:hint="cs"/>
          <w:rtl/>
        </w:rPr>
        <w:t>ِ</w:t>
      </w:r>
      <w:r>
        <w:rPr>
          <w:rtl/>
        </w:rPr>
        <w:t xml:space="preserve"> قصر منها معل</w:t>
      </w:r>
      <w:r>
        <w:rPr>
          <w:rFonts w:hint="cs"/>
          <w:rtl/>
        </w:rPr>
        <w:t>ّ</w:t>
      </w:r>
      <w:r>
        <w:rPr>
          <w:rtl/>
        </w:rPr>
        <w:t>ق تحته أعمدة من زبرجد وياقوت، وفوق كلّ</w:t>
      </w:r>
      <w:r>
        <w:rPr>
          <w:rFonts w:hint="cs"/>
          <w:rtl/>
        </w:rPr>
        <w:t>ِ</w:t>
      </w:r>
      <w:r>
        <w:rPr>
          <w:rtl/>
        </w:rPr>
        <w:t xml:space="preserve"> قصر منها غرف، وفوق الغرف غرف مبني</w:t>
      </w:r>
      <w:r>
        <w:rPr>
          <w:rFonts w:hint="cs"/>
          <w:rtl/>
        </w:rPr>
        <w:t>ّ</w:t>
      </w:r>
      <w:r>
        <w:rPr>
          <w:rtl/>
        </w:rPr>
        <w:t>ة بالذ</w:t>
      </w:r>
      <w:r>
        <w:rPr>
          <w:rFonts w:hint="cs"/>
          <w:rtl/>
        </w:rPr>
        <w:t>َّ</w:t>
      </w:r>
      <w:r>
        <w:rPr>
          <w:rtl/>
        </w:rPr>
        <w:t>هب والفض</w:t>
      </w:r>
      <w:r>
        <w:rPr>
          <w:rFonts w:hint="cs"/>
          <w:rtl/>
        </w:rPr>
        <w:t>ّ</w:t>
      </w:r>
      <w:r>
        <w:rPr>
          <w:rtl/>
        </w:rPr>
        <w:t>ة والل</w:t>
      </w:r>
      <w:r>
        <w:rPr>
          <w:rFonts w:hint="cs"/>
          <w:rtl/>
        </w:rPr>
        <w:t>ّ</w:t>
      </w:r>
      <w:r>
        <w:rPr>
          <w:rtl/>
        </w:rPr>
        <w:t>ؤلؤ والياقوت والز</w:t>
      </w:r>
      <w:r>
        <w:rPr>
          <w:rFonts w:hint="cs"/>
          <w:rtl/>
        </w:rPr>
        <w:t>َّ</w:t>
      </w:r>
      <w:r>
        <w:rPr>
          <w:rtl/>
        </w:rPr>
        <w:t>برجد، وعلى كلّ</w:t>
      </w:r>
      <w:r>
        <w:rPr>
          <w:rFonts w:hint="cs"/>
          <w:rtl/>
        </w:rPr>
        <w:t>ِ</w:t>
      </w:r>
      <w:r>
        <w:rPr>
          <w:rtl/>
        </w:rPr>
        <w:t xml:space="preserve"> باب من أبواب تلك القصور مصاريع مثل مصاريع باب المدينة من عود طيب، قد ن</w:t>
      </w:r>
      <w:r>
        <w:rPr>
          <w:rFonts w:hint="cs"/>
          <w:rtl/>
        </w:rPr>
        <w:t>ُ</w:t>
      </w:r>
      <w:r>
        <w:rPr>
          <w:rtl/>
        </w:rPr>
        <w:t>ض</w:t>
      </w:r>
      <w:r>
        <w:rPr>
          <w:rFonts w:hint="cs"/>
          <w:rtl/>
        </w:rPr>
        <w:t>ّ</w:t>
      </w:r>
      <w:r>
        <w:rPr>
          <w:rtl/>
        </w:rPr>
        <w:t>دت عليه اليواقيت، وقد فرشت تلك القصور بالل</w:t>
      </w:r>
      <w:r>
        <w:rPr>
          <w:rFonts w:hint="cs"/>
          <w:rtl/>
        </w:rPr>
        <w:t>ّ</w:t>
      </w:r>
      <w:r>
        <w:rPr>
          <w:rtl/>
        </w:rPr>
        <w:t>ؤلؤ وبنادق المسك والز</w:t>
      </w:r>
      <w:r>
        <w:rPr>
          <w:rFonts w:hint="cs"/>
          <w:rtl/>
        </w:rPr>
        <w:t>َّ</w:t>
      </w:r>
      <w:r>
        <w:rPr>
          <w:rtl/>
        </w:rPr>
        <w:t xml:space="preserve">عفران، فلمّا رآى ذلك أعجبه ولم ير هناك أحداً فأفزعه ذلك. </w:t>
      </w:r>
    </w:p>
    <w:p w:rsidR="00F203D8" w:rsidRDefault="00F203D8" w:rsidP="0002770F">
      <w:pPr>
        <w:pStyle w:val="libNormal"/>
        <w:rPr>
          <w:rtl/>
        </w:rPr>
      </w:pPr>
      <w:r>
        <w:rPr>
          <w:rtl/>
        </w:rPr>
        <w:t>ثم</w:t>
      </w:r>
      <w:r>
        <w:rPr>
          <w:rFonts w:hint="cs"/>
          <w:rtl/>
        </w:rPr>
        <w:t>َّ</w:t>
      </w:r>
      <w:r>
        <w:rPr>
          <w:rtl/>
        </w:rPr>
        <w:t xml:space="preserve"> نظر إلى الازق</w:t>
      </w:r>
      <w:r>
        <w:rPr>
          <w:rFonts w:hint="cs"/>
          <w:rtl/>
        </w:rPr>
        <w:t>ّ</w:t>
      </w:r>
      <w:r>
        <w:rPr>
          <w:rtl/>
        </w:rPr>
        <w:t>ة فإذا في كلّ</w:t>
      </w:r>
      <w:r>
        <w:rPr>
          <w:rFonts w:hint="cs"/>
          <w:rtl/>
        </w:rPr>
        <w:t>ِ</w:t>
      </w:r>
      <w:r>
        <w:rPr>
          <w:rtl/>
        </w:rPr>
        <w:t xml:space="preserve"> زقاق منها أشجار قد أثمرت، تحتها أنهار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هو معاذ بن معاذ العنبري قاضي البصرة عامي وثقه ابن معين وأبو حاتم وعبد الله هو ابن أخ جويرية وثقه أبو حاتم. وعمه جويرية وثقه أحمد (تهذيب التهذيب).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تجري، فقال: هذه الجنّة الّتي وصف الله عزَّ وجلَّ لعباده في الدُّنيا والحمد لله الّذي أدخلني الجنّة، فحمل من لؤلؤها ومن بنادق المسك والز</w:t>
      </w:r>
      <w:r>
        <w:rPr>
          <w:rFonts w:hint="cs"/>
          <w:rtl/>
        </w:rPr>
        <w:t>َّ</w:t>
      </w:r>
      <w:r>
        <w:rPr>
          <w:rtl/>
        </w:rPr>
        <w:t>عفران ولم يستطع أن يقلع من زبرجدها ومن ياقوتها لأنّه كان مثبتا</w:t>
      </w:r>
      <w:r>
        <w:rPr>
          <w:rFonts w:hint="cs"/>
          <w:rtl/>
        </w:rPr>
        <w:t>ً</w:t>
      </w:r>
      <w:r>
        <w:rPr>
          <w:rtl/>
        </w:rPr>
        <w:t xml:space="preserve"> في أبوابها وجدرانها، وكان اللؤلؤ وبنادق المسك والزعفران منثورا</w:t>
      </w:r>
      <w:r>
        <w:rPr>
          <w:rFonts w:hint="cs"/>
          <w:rtl/>
        </w:rPr>
        <w:t>ً</w:t>
      </w:r>
      <w:r>
        <w:rPr>
          <w:rtl/>
        </w:rPr>
        <w:t xml:space="preserve"> بمنزلة الر</w:t>
      </w:r>
      <w:r>
        <w:rPr>
          <w:rFonts w:hint="cs"/>
          <w:rtl/>
        </w:rPr>
        <w:t>َّ</w:t>
      </w:r>
      <w:r>
        <w:rPr>
          <w:rtl/>
        </w:rPr>
        <w:t>مل في تلك القصور والغرف ك</w:t>
      </w:r>
      <w:r>
        <w:rPr>
          <w:rFonts w:hint="cs"/>
          <w:rtl/>
        </w:rPr>
        <w:t>ُ</w:t>
      </w:r>
      <w:r>
        <w:rPr>
          <w:rtl/>
        </w:rPr>
        <w:t>لّها، فأخذ منها ما أراد وخرج حتّى أتى ناقته وركبها، ثمّ سار يقفو أثر ناقته حتّى رجع إلى اليمن وأظهر ما كان معه وأعلم النّاس أمره، وباع بعض ذلك الل</w:t>
      </w:r>
      <w:r>
        <w:rPr>
          <w:rFonts w:hint="cs"/>
          <w:rtl/>
        </w:rPr>
        <w:t>ّ</w:t>
      </w:r>
      <w:r>
        <w:rPr>
          <w:rtl/>
        </w:rPr>
        <w:t>ؤلؤ وكان قد اصفار</w:t>
      </w:r>
      <w:r>
        <w:rPr>
          <w:rFonts w:hint="cs"/>
          <w:rtl/>
        </w:rPr>
        <w:t>َّ</w:t>
      </w:r>
      <w:r>
        <w:rPr>
          <w:rtl/>
        </w:rPr>
        <w:t xml:space="preserve"> وتغي</w:t>
      </w:r>
      <w:r>
        <w:rPr>
          <w:rFonts w:hint="cs"/>
          <w:rtl/>
        </w:rPr>
        <w:t>ّ</w:t>
      </w:r>
      <w:r>
        <w:rPr>
          <w:rtl/>
        </w:rPr>
        <w:t>ر من طول ما مر</w:t>
      </w:r>
      <w:r>
        <w:rPr>
          <w:rFonts w:hint="cs"/>
          <w:rtl/>
        </w:rPr>
        <w:t>َّ</w:t>
      </w:r>
      <w:r>
        <w:rPr>
          <w:rtl/>
        </w:rPr>
        <w:t xml:space="preserve"> عليه من الل</w:t>
      </w:r>
      <w:r>
        <w:rPr>
          <w:rFonts w:hint="cs"/>
          <w:rtl/>
        </w:rPr>
        <w:t>ّ</w:t>
      </w:r>
      <w:r>
        <w:rPr>
          <w:rtl/>
        </w:rPr>
        <w:t>يالي والاي</w:t>
      </w:r>
      <w:r>
        <w:rPr>
          <w:rFonts w:hint="cs"/>
          <w:rtl/>
        </w:rPr>
        <w:t>ّ</w:t>
      </w:r>
      <w:r>
        <w:rPr>
          <w:rtl/>
        </w:rPr>
        <w:t>ام، فشاع خبره وبلغ معاوية بن أبي سفيان، فأرسل رسولاً إلى صاحب صنعاء وكتب بإشخاصه، فشخص حتّى قدم على معاوية فخلا به وسأله عمّا عاين فقص</w:t>
      </w:r>
      <w:r>
        <w:rPr>
          <w:rFonts w:hint="cs"/>
          <w:rtl/>
        </w:rPr>
        <w:t>َّ</w:t>
      </w:r>
      <w:r>
        <w:rPr>
          <w:rtl/>
        </w:rPr>
        <w:t xml:space="preserve"> عليه أمر المدينة وما رأى فيها وعرض عليه ما حمله منها من الل</w:t>
      </w:r>
      <w:r>
        <w:rPr>
          <w:rFonts w:hint="cs"/>
          <w:rtl/>
        </w:rPr>
        <w:t>ّ</w:t>
      </w:r>
      <w:r>
        <w:rPr>
          <w:rtl/>
        </w:rPr>
        <w:t>ؤلؤ وبنادق المسك والز</w:t>
      </w:r>
      <w:r>
        <w:rPr>
          <w:rFonts w:hint="cs"/>
          <w:rtl/>
        </w:rPr>
        <w:t>َّ</w:t>
      </w:r>
      <w:r>
        <w:rPr>
          <w:rtl/>
        </w:rPr>
        <w:t>عفران، فقال: والله ما أعطى سليمان بن داود مثل هذه المدينة، فبعث معاوية إلى كعب الاحبار فدعاه وقال له: يا أبا إسحاق هل بلغك أنَّ في الدُّنيا مدينة مبني</w:t>
      </w:r>
      <w:r>
        <w:rPr>
          <w:rFonts w:hint="cs"/>
          <w:rtl/>
        </w:rPr>
        <w:t>ّ</w:t>
      </w:r>
      <w:r>
        <w:rPr>
          <w:rtl/>
        </w:rPr>
        <w:t>ة بالذ</w:t>
      </w:r>
      <w:r>
        <w:rPr>
          <w:rFonts w:hint="cs"/>
          <w:rtl/>
        </w:rPr>
        <w:t>َّ</w:t>
      </w:r>
      <w:r>
        <w:rPr>
          <w:rtl/>
        </w:rPr>
        <w:t>هب والفض</w:t>
      </w:r>
      <w:r>
        <w:rPr>
          <w:rFonts w:hint="cs"/>
          <w:rtl/>
        </w:rPr>
        <w:t>ّ</w:t>
      </w:r>
      <w:r>
        <w:rPr>
          <w:rtl/>
        </w:rPr>
        <w:t>ة وعمدها من الز</w:t>
      </w:r>
      <w:r>
        <w:rPr>
          <w:rFonts w:hint="cs"/>
          <w:rtl/>
        </w:rPr>
        <w:t>َّ</w:t>
      </w:r>
      <w:r>
        <w:rPr>
          <w:rtl/>
        </w:rPr>
        <w:t>برجد والياقوت وحصاء قصورها وغرفها الل</w:t>
      </w:r>
      <w:r>
        <w:rPr>
          <w:rFonts w:hint="cs"/>
          <w:rtl/>
        </w:rPr>
        <w:t>ّ</w:t>
      </w:r>
      <w:r>
        <w:rPr>
          <w:rtl/>
        </w:rPr>
        <w:t>ؤلؤ، وأنهارها في الازق</w:t>
      </w:r>
      <w:r>
        <w:rPr>
          <w:rFonts w:hint="cs"/>
          <w:rtl/>
        </w:rPr>
        <w:t>ّ</w:t>
      </w:r>
      <w:r>
        <w:rPr>
          <w:rtl/>
        </w:rPr>
        <w:t xml:space="preserve">ة تجري تحت الاشجار. </w:t>
      </w:r>
    </w:p>
    <w:p w:rsidR="00F203D8" w:rsidRDefault="00F203D8" w:rsidP="0002770F">
      <w:pPr>
        <w:pStyle w:val="libNormal"/>
        <w:rPr>
          <w:rtl/>
        </w:rPr>
      </w:pPr>
      <w:r>
        <w:rPr>
          <w:rtl/>
        </w:rPr>
        <w:t>قال كعب: أم</w:t>
      </w:r>
      <w:r>
        <w:rPr>
          <w:rFonts w:hint="cs"/>
          <w:rtl/>
        </w:rPr>
        <w:t>ّ</w:t>
      </w:r>
      <w:r>
        <w:rPr>
          <w:rtl/>
        </w:rPr>
        <w:t>ا هذه المدينة فصاحبها شد</w:t>
      </w:r>
      <w:r>
        <w:rPr>
          <w:rFonts w:hint="cs"/>
          <w:rtl/>
        </w:rPr>
        <w:t>َّ</w:t>
      </w:r>
      <w:r>
        <w:rPr>
          <w:rtl/>
        </w:rPr>
        <w:t xml:space="preserve">اد بن عاد الّذي بناها وأمّا المدينة فهي إرم ذات العماد وهي الّتي وصف الله عزَّ وجلَّ في كتابه المنزل على نبيّه محمّد </w:t>
      </w:r>
      <w:r w:rsidRPr="00F203D8">
        <w:rPr>
          <w:rStyle w:val="libAlaemChar"/>
          <w:rFonts w:hint="cs"/>
          <w:rtl/>
        </w:rPr>
        <w:t>صلى‌الله‌عليه‌وآله‌وسلم</w:t>
      </w:r>
      <w:r>
        <w:rPr>
          <w:rtl/>
        </w:rPr>
        <w:t xml:space="preserve"> وذكر أنَّه لم يخلق مثلها في البلاد. </w:t>
      </w:r>
    </w:p>
    <w:p w:rsidR="00F203D8" w:rsidRDefault="00F203D8" w:rsidP="0002770F">
      <w:pPr>
        <w:pStyle w:val="libNormal"/>
        <w:rPr>
          <w:rtl/>
        </w:rPr>
      </w:pPr>
      <w:r>
        <w:rPr>
          <w:rtl/>
        </w:rPr>
        <w:t>قال معاوية: حدّ</w:t>
      </w:r>
      <w:r>
        <w:rPr>
          <w:rFonts w:hint="cs"/>
          <w:rtl/>
        </w:rPr>
        <w:t>ِ</w:t>
      </w:r>
      <w:r>
        <w:rPr>
          <w:rtl/>
        </w:rPr>
        <w:t xml:space="preserve">ثنا بحديثها فقال: </w:t>
      </w:r>
      <w:r>
        <w:rPr>
          <w:rFonts w:hint="cs"/>
          <w:rtl/>
        </w:rPr>
        <w:t>إ</w:t>
      </w:r>
      <w:r>
        <w:rPr>
          <w:rtl/>
        </w:rPr>
        <w:t>نَّ عادا الا</w:t>
      </w:r>
      <w:r>
        <w:rPr>
          <w:rFonts w:hint="cs"/>
          <w:rtl/>
        </w:rPr>
        <w:t>ُ</w:t>
      </w:r>
      <w:r>
        <w:rPr>
          <w:rtl/>
        </w:rPr>
        <w:t>ولى</w:t>
      </w:r>
      <w:r w:rsidR="005B13D3">
        <w:rPr>
          <w:rtl/>
        </w:rPr>
        <w:t xml:space="preserve"> - </w:t>
      </w:r>
      <w:r>
        <w:rPr>
          <w:rtl/>
        </w:rPr>
        <w:t xml:space="preserve">وليس بعاد قوم هود </w:t>
      </w:r>
      <w:r w:rsidRPr="00F203D8">
        <w:rPr>
          <w:rStyle w:val="libAlaemChar"/>
          <w:rFonts w:hint="cs"/>
          <w:rtl/>
        </w:rPr>
        <w:t>عليه‌السلام</w:t>
      </w:r>
      <w:r w:rsidR="005B13D3">
        <w:rPr>
          <w:rtl/>
        </w:rPr>
        <w:t xml:space="preserve"> - </w:t>
      </w:r>
      <w:r>
        <w:rPr>
          <w:rtl/>
        </w:rPr>
        <w:t>كان له ابنان سم</w:t>
      </w:r>
      <w:r>
        <w:rPr>
          <w:rFonts w:hint="cs"/>
          <w:rtl/>
        </w:rPr>
        <w:t>ّ</w:t>
      </w:r>
      <w:r>
        <w:rPr>
          <w:rtl/>
        </w:rPr>
        <w:t>ي أحدهما شديداً والاخر شد</w:t>
      </w:r>
      <w:r>
        <w:rPr>
          <w:rFonts w:hint="cs"/>
          <w:rtl/>
        </w:rPr>
        <w:t>ّ</w:t>
      </w:r>
      <w:r>
        <w:rPr>
          <w:rtl/>
        </w:rPr>
        <w:t>ادا</w:t>
      </w:r>
      <w:r>
        <w:rPr>
          <w:rFonts w:hint="cs"/>
          <w:rtl/>
        </w:rPr>
        <w:t>ً</w:t>
      </w:r>
      <w:r>
        <w:rPr>
          <w:rtl/>
        </w:rPr>
        <w:t xml:space="preserve"> فهلك عاد وبقيا وملكا وتجب</w:t>
      </w:r>
      <w:r>
        <w:rPr>
          <w:rFonts w:hint="cs"/>
          <w:rtl/>
        </w:rPr>
        <w:t>ّ</w:t>
      </w:r>
      <w:r>
        <w:rPr>
          <w:rtl/>
        </w:rPr>
        <w:t>را</w:t>
      </w:r>
      <w:r>
        <w:rPr>
          <w:rFonts w:hint="cs"/>
          <w:rtl/>
        </w:rPr>
        <w:t>ً</w:t>
      </w:r>
      <w:r>
        <w:rPr>
          <w:rtl/>
        </w:rPr>
        <w:t xml:space="preserve"> وأطاعهما النّاس في الشرق والغرب، فمات شديد وبقي شد</w:t>
      </w:r>
      <w:r>
        <w:rPr>
          <w:rFonts w:hint="cs"/>
          <w:rtl/>
        </w:rPr>
        <w:t>َّ</w:t>
      </w:r>
      <w:r>
        <w:rPr>
          <w:rtl/>
        </w:rPr>
        <w:t xml:space="preserve">اد فملك وحده ولم ينازعه أحد. </w:t>
      </w:r>
    </w:p>
    <w:p w:rsidR="00F203D8" w:rsidRDefault="00F203D8" w:rsidP="0002770F">
      <w:pPr>
        <w:pStyle w:val="libNormal"/>
        <w:rPr>
          <w:rtl/>
        </w:rPr>
      </w:pPr>
      <w:r>
        <w:rPr>
          <w:rtl/>
        </w:rPr>
        <w:t>وكان مولعا</w:t>
      </w:r>
      <w:r>
        <w:rPr>
          <w:rFonts w:hint="cs"/>
          <w:rtl/>
        </w:rPr>
        <w:t>ً</w:t>
      </w:r>
      <w:r>
        <w:rPr>
          <w:rtl/>
        </w:rPr>
        <w:t xml:space="preserve"> بقراءة الكتب، وكان كل</w:t>
      </w:r>
      <w:r>
        <w:rPr>
          <w:rFonts w:hint="cs"/>
          <w:rtl/>
        </w:rPr>
        <w:t>ّ</w:t>
      </w:r>
      <w:r>
        <w:rPr>
          <w:rtl/>
        </w:rPr>
        <w:t>ما سمع بذكر الجنّة وما فيها من البنيان والياقوت والز</w:t>
      </w:r>
      <w:r>
        <w:rPr>
          <w:rFonts w:hint="cs"/>
          <w:rtl/>
        </w:rPr>
        <w:t>َّ</w:t>
      </w:r>
      <w:r>
        <w:rPr>
          <w:rtl/>
        </w:rPr>
        <w:t>برجد واللؤلؤ رغب أن يفعل مثل ذلك في الدُّنيا عتو</w:t>
      </w:r>
      <w:r>
        <w:rPr>
          <w:rFonts w:hint="cs"/>
          <w:rtl/>
        </w:rPr>
        <w:t>ّ</w:t>
      </w:r>
      <w:r>
        <w:rPr>
          <w:rtl/>
        </w:rPr>
        <w:t>ا</w:t>
      </w:r>
      <w:r>
        <w:rPr>
          <w:rFonts w:hint="cs"/>
          <w:rtl/>
        </w:rPr>
        <w:t>ً</w:t>
      </w:r>
      <w:r>
        <w:rPr>
          <w:rtl/>
        </w:rPr>
        <w:t xml:space="preserve"> على الله عزَّ وجلَّ فجعل على صنعتها مائة رجل تحت كلّ</w:t>
      </w:r>
      <w:r>
        <w:rPr>
          <w:rFonts w:hint="cs"/>
          <w:rtl/>
        </w:rPr>
        <w:t>ِ</w:t>
      </w:r>
      <w:r>
        <w:rPr>
          <w:rtl/>
        </w:rPr>
        <w:t xml:space="preserve"> واحد منهم ألف من الاعوان، فقال: انطلقوا إلى أطيب فلاة في الأرض وأوسعها، فاعملوا لي فيها مدينة من ذهب وفض</w:t>
      </w:r>
      <w:r>
        <w:rPr>
          <w:rFonts w:hint="cs"/>
          <w:rtl/>
        </w:rPr>
        <w:t>ّ</w:t>
      </w:r>
      <w:r>
        <w:rPr>
          <w:rtl/>
        </w:rPr>
        <w:t xml:space="preserve">ة وياقوت و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زبرجد ولؤلؤ، واصنعوا تحت تلك المدينة أعمدة من زبرجد وعلى المدينة قصورا</w:t>
      </w:r>
      <w:r>
        <w:rPr>
          <w:rFonts w:hint="cs"/>
          <w:rtl/>
        </w:rPr>
        <w:t>ً</w:t>
      </w:r>
      <w:r>
        <w:rPr>
          <w:rtl/>
        </w:rPr>
        <w:t>، وعلى القصور غرفا</w:t>
      </w:r>
      <w:r>
        <w:rPr>
          <w:rFonts w:hint="cs"/>
          <w:rtl/>
        </w:rPr>
        <w:t>ً</w:t>
      </w:r>
      <w:r>
        <w:rPr>
          <w:rtl/>
        </w:rPr>
        <w:t>، وفوق الغرف غرفا</w:t>
      </w:r>
      <w:r>
        <w:rPr>
          <w:rFonts w:hint="cs"/>
          <w:rtl/>
        </w:rPr>
        <w:t>ً</w:t>
      </w:r>
      <w:r>
        <w:rPr>
          <w:rtl/>
        </w:rPr>
        <w:t>، وأغرسوا تحت القصور في أزق</w:t>
      </w:r>
      <w:r>
        <w:rPr>
          <w:rFonts w:hint="cs"/>
          <w:rtl/>
        </w:rPr>
        <w:t>ّ</w:t>
      </w:r>
      <w:r>
        <w:rPr>
          <w:rtl/>
        </w:rPr>
        <w:t>تها أصناف الثمار كلّها وأجروا فيها ال</w:t>
      </w:r>
      <w:r>
        <w:rPr>
          <w:rFonts w:hint="cs"/>
          <w:rtl/>
        </w:rPr>
        <w:t>أ</w:t>
      </w:r>
      <w:r>
        <w:rPr>
          <w:rtl/>
        </w:rPr>
        <w:t>نهار حتّى يكون تحت أشجارها، فإن</w:t>
      </w:r>
      <w:r>
        <w:rPr>
          <w:rFonts w:hint="cs"/>
          <w:rtl/>
        </w:rPr>
        <w:t>ّ</w:t>
      </w:r>
      <w:r>
        <w:rPr>
          <w:rtl/>
        </w:rPr>
        <w:t>ي قرأت في الكتب صفة الجنّة وأنا احب</w:t>
      </w:r>
      <w:r>
        <w:rPr>
          <w:rFonts w:hint="cs"/>
          <w:rtl/>
        </w:rPr>
        <w:t>ُّ</w:t>
      </w:r>
      <w:r>
        <w:rPr>
          <w:rtl/>
        </w:rPr>
        <w:t xml:space="preserve"> أن أجعل مثلها في الد</w:t>
      </w:r>
      <w:r>
        <w:rPr>
          <w:rFonts w:hint="cs"/>
          <w:rtl/>
        </w:rPr>
        <w:t>ُّ</w:t>
      </w:r>
      <w:r>
        <w:rPr>
          <w:rtl/>
        </w:rPr>
        <w:t xml:space="preserve">نيا. </w:t>
      </w:r>
    </w:p>
    <w:p w:rsidR="00F203D8" w:rsidRDefault="00F203D8" w:rsidP="0002770F">
      <w:pPr>
        <w:pStyle w:val="libNormal"/>
        <w:rPr>
          <w:rtl/>
        </w:rPr>
      </w:pPr>
      <w:r>
        <w:rPr>
          <w:rtl/>
        </w:rPr>
        <w:t>قالوا له: كيف نقدر على ما وصفت لنا من الجواهر والذ</w:t>
      </w:r>
      <w:r>
        <w:rPr>
          <w:rFonts w:hint="cs"/>
          <w:rtl/>
        </w:rPr>
        <w:t>َّ</w:t>
      </w:r>
      <w:r>
        <w:rPr>
          <w:rtl/>
        </w:rPr>
        <w:t>هب والفض</w:t>
      </w:r>
      <w:r>
        <w:rPr>
          <w:rFonts w:hint="cs"/>
          <w:rtl/>
        </w:rPr>
        <w:t>ّ</w:t>
      </w:r>
      <w:r>
        <w:rPr>
          <w:rtl/>
        </w:rPr>
        <w:t xml:space="preserve">ة حتّى يمكننا أن نبني مدينة كما وصفت؟. </w:t>
      </w:r>
    </w:p>
    <w:p w:rsidR="00F203D8" w:rsidRDefault="00F203D8" w:rsidP="0002770F">
      <w:pPr>
        <w:pStyle w:val="libNormal"/>
        <w:rPr>
          <w:rtl/>
        </w:rPr>
      </w:pPr>
      <w:r>
        <w:rPr>
          <w:rtl/>
        </w:rPr>
        <w:t>قال شد</w:t>
      </w:r>
      <w:r>
        <w:rPr>
          <w:rFonts w:hint="cs"/>
          <w:rtl/>
        </w:rPr>
        <w:t>َّ</w:t>
      </w:r>
      <w:r>
        <w:rPr>
          <w:rtl/>
        </w:rPr>
        <w:t>اد: إلّا تعلمون أنَّ ملك الدُّنيا بيدي؟ قالوا: بلى، قال: فانطلقوا إلى كلّ</w:t>
      </w:r>
      <w:r>
        <w:rPr>
          <w:rFonts w:hint="cs"/>
          <w:rtl/>
        </w:rPr>
        <w:t>ِ</w:t>
      </w:r>
      <w:r>
        <w:rPr>
          <w:rtl/>
        </w:rPr>
        <w:t xml:space="preserve"> معدن من معادن الجواهر والذ</w:t>
      </w:r>
      <w:r>
        <w:rPr>
          <w:rFonts w:hint="cs"/>
          <w:rtl/>
        </w:rPr>
        <w:t>َّ</w:t>
      </w:r>
      <w:r>
        <w:rPr>
          <w:rtl/>
        </w:rPr>
        <w:t>هب والفض</w:t>
      </w:r>
      <w:r>
        <w:rPr>
          <w:rFonts w:hint="cs"/>
          <w:rtl/>
        </w:rPr>
        <w:t>ّ</w:t>
      </w:r>
      <w:r>
        <w:rPr>
          <w:rtl/>
        </w:rPr>
        <w:t>ة فوك</w:t>
      </w:r>
      <w:r>
        <w:rPr>
          <w:rFonts w:hint="cs"/>
          <w:rtl/>
        </w:rPr>
        <w:t>ّ</w:t>
      </w:r>
      <w:r>
        <w:rPr>
          <w:rtl/>
        </w:rPr>
        <w:t>لوا بها حتّى تجمعوا ما تحتاجون إليه، وخذوا ما تجدونه في أيدي النّاس من الذ</w:t>
      </w:r>
      <w:r>
        <w:rPr>
          <w:rFonts w:hint="cs"/>
          <w:rtl/>
        </w:rPr>
        <w:t>ّ</w:t>
      </w:r>
      <w:r>
        <w:rPr>
          <w:rtl/>
        </w:rPr>
        <w:t>هب والفض</w:t>
      </w:r>
      <w:r>
        <w:rPr>
          <w:rFonts w:hint="cs"/>
          <w:rtl/>
        </w:rPr>
        <w:t>ّ</w:t>
      </w:r>
      <w:r>
        <w:rPr>
          <w:rtl/>
        </w:rPr>
        <w:t xml:space="preserve">ة. </w:t>
      </w:r>
    </w:p>
    <w:p w:rsidR="00F203D8" w:rsidRDefault="00F203D8" w:rsidP="0002770F">
      <w:pPr>
        <w:pStyle w:val="libNormal"/>
        <w:rPr>
          <w:rtl/>
        </w:rPr>
      </w:pPr>
      <w:r>
        <w:rPr>
          <w:rtl/>
        </w:rPr>
        <w:t>فكتبوا إلى كلّ</w:t>
      </w:r>
      <w:r>
        <w:rPr>
          <w:rFonts w:hint="cs"/>
          <w:rtl/>
        </w:rPr>
        <w:t>ِ</w:t>
      </w:r>
      <w:r>
        <w:rPr>
          <w:rtl/>
        </w:rPr>
        <w:t xml:space="preserve"> ملك في الشرق والغرب فجعلوا يجمعون أنواع الجواهر عشر سنين فبنوا له هذه المدينة في مد</w:t>
      </w:r>
      <w:r>
        <w:rPr>
          <w:rFonts w:hint="cs"/>
          <w:rtl/>
        </w:rPr>
        <w:t>َّ</w:t>
      </w:r>
      <w:r>
        <w:rPr>
          <w:rtl/>
        </w:rPr>
        <w:t>ة ثلاثمائة سنّة، وعمر شد</w:t>
      </w:r>
      <w:r>
        <w:rPr>
          <w:rFonts w:hint="cs"/>
          <w:rtl/>
        </w:rPr>
        <w:t>َّ</w:t>
      </w:r>
      <w:r>
        <w:rPr>
          <w:rtl/>
        </w:rPr>
        <w:t>اد تسعمائة سنّة فلمّا أتوه وأخبروه بفراغهم منها قال: انطلقوا فاجعلوا عليها حصنا</w:t>
      </w:r>
      <w:r>
        <w:rPr>
          <w:rFonts w:hint="cs"/>
          <w:rtl/>
        </w:rPr>
        <w:t>ً</w:t>
      </w:r>
      <w:r>
        <w:rPr>
          <w:rtl/>
        </w:rPr>
        <w:t>، واجعلوا حول الحصن ألف قصر، عند كلّ</w:t>
      </w:r>
      <w:r>
        <w:rPr>
          <w:rFonts w:hint="cs"/>
          <w:rtl/>
        </w:rPr>
        <w:t>ِ</w:t>
      </w:r>
      <w:r>
        <w:rPr>
          <w:rtl/>
        </w:rPr>
        <w:t xml:space="preserve"> قصر ألف علم، يكون في كلّ</w:t>
      </w:r>
      <w:r>
        <w:rPr>
          <w:rFonts w:hint="cs"/>
          <w:rtl/>
        </w:rPr>
        <w:t>ِ</w:t>
      </w:r>
      <w:r>
        <w:rPr>
          <w:rtl/>
        </w:rPr>
        <w:t xml:space="preserve"> قصر من تلك القصور وزير</w:t>
      </w:r>
      <w:r>
        <w:rPr>
          <w:rFonts w:hint="cs"/>
          <w:rtl/>
        </w:rPr>
        <w:t>ٌ</w:t>
      </w:r>
      <w:r>
        <w:rPr>
          <w:rtl/>
        </w:rPr>
        <w:t xml:space="preserve"> من وزرائي فرجعوا وعملوا ذلك كل</w:t>
      </w:r>
      <w:r>
        <w:rPr>
          <w:rFonts w:hint="cs"/>
          <w:rtl/>
        </w:rPr>
        <w:t>ّ</w:t>
      </w:r>
      <w:r>
        <w:rPr>
          <w:rtl/>
        </w:rPr>
        <w:t>ه له، ثمّ</w:t>
      </w:r>
      <w:r>
        <w:rPr>
          <w:rFonts w:hint="cs"/>
          <w:rtl/>
        </w:rPr>
        <w:t>َ</w:t>
      </w:r>
      <w:r>
        <w:rPr>
          <w:rtl/>
        </w:rPr>
        <w:t xml:space="preserve"> أتوه فأخبروه بالفراغ منها كما أمرهم به، فأمر النّاس بالتجهيز إلى إرم ذات العماد فأقاموا في جهازهم إليها عشر سنين. </w:t>
      </w:r>
    </w:p>
    <w:p w:rsidR="00F203D8" w:rsidRDefault="00F203D8" w:rsidP="0002770F">
      <w:pPr>
        <w:pStyle w:val="libNormal"/>
        <w:rPr>
          <w:rtl/>
        </w:rPr>
      </w:pPr>
      <w:r>
        <w:rPr>
          <w:rtl/>
        </w:rPr>
        <w:t>ثم</w:t>
      </w:r>
      <w:r>
        <w:rPr>
          <w:rFonts w:hint="cs"/>
          <w:rtl/>
        </w:rPr>
        <w:t>َّ</w:t>
      </w:r>
      <w:r>
        <w:rPr>
          <w:rtl/>
        </w:rPr>
        <w:t xml:space="preserve"> سار الملك يريد إرم فلمّا كان من المدينة على مسيرة يوم وليلة بعث الله عزَّ وجلَّ عليه وعلى جميع من كان معه صيحة من السّماء فأهلكتهم جميعاً وما دخل إرم ولا أحد</w:t>
      </w:r>
      <w:r>
        <w:rPr>
          <w:rFonts w:hint="cs"/>
          <w:rtl/>
        </w:rPr>
        <w:t>ٌ</w:t>
      </w:r>
      <w:r>
        <w:rPr>
          <w:rtl/>
        </w:rPr>
        <w:t xml:space="preserve"> ممّن كان معه، فهذه صفة إرم ذات العماد الّتي لم يخلق مثلها في البلاد. </w:t>
      </w:r>
    </w:p>
    <w:p w:rsidR="00F203D8" w:rsidRDefault="00F203D8" w:rsidP="0002770F">
      <w:pPr>
        <w:pStyle w:val="libNormal"/>
        <w:rPr>
          <w:rtl/>
        </w:rPr>
      </w:pPr>
      <w:r>
        <w:rPr>
          <w:rtl/>
        </w:rPr>
        <w:t>وإن</w:t>
      </w:r>
      <w:r>
        <w:rPr>
          <w:rFonts w:hint="cs"/>
          <w:rtl/>
        </w:rPr>
        <w:t>ّ</w:t>
      </w:r>
      <w:r>
        <w:rPr>
          <w:rtl/>
        </w:rPr>
        <w:t>ي لاجد في الكتب أنَّ رجلاً يدخلها ويرى ما فيها ثمّ يخرج ويحد</w:t>
      </w:r>
      <w:r>
        <w:rPr>
          <w:rFonts w:hint="cs"/>
          <w:rtl/>
        </w:rPr>
        <w:t>ِّ</w:t>
      </w:r>
      <w:r>
        <w:rPr>
          <w:rtl/>
        </w:rPr>
        <w:t>ث النّاس بما يرى فلا يصد</w:t>
      </w:r>
      <w:r>
        <w:rPr>
          <w:rFonts w:hint="cs"/>
          <w:rtl/>
        </w:rPr>
        <w:t>َّ</w:t>
      </w:r>
      <w:r>
        <w:rPr>
          <w:rtl/>
        </w:rPr>
        <w:t xml:space="preserve">ق، وسيدخلها أهل الدِّين في آخر الزمان. </w:t>
      </w:r>
    </w:p>
    <w:p w:rsidR="00F203D8" w:rsidRDefault="00F203D8" w:rsidP="0002770F">
      <w:pPr>
        <w:pStyle w:val="libNormal"/>
        <w:rPr>
          <w:rtl/>
        </w:rPr>
      </w:pPr>
      <w:r w:rsidRPr="00F203D8">
        <w:rPr>
          <w:rStyle w:val="libBold2Char"/>
          <w:rtl/>
        </w:rPr>
        <w:t>قال</w:t>
      </w:r>
      <w:r>
        <w:rPr>
          <w:rtl/>
        </w:rPr>
        <w:t xml:space="preserve"> مصنّف هذا الكتاب </w:t>
      </w:r>
      <w:r w:rsidRPr="00F203D8">
        <w:rPr>
          <w:rStyle w:val="libAlaemChar"/>
          <w:rFonts w:hint="cs"/>
          <w:rtl/>
        </w:rPr>
        <w:t>رضي‌الله‌عنه</w:t>
      </w:r>
      <w:r>
        <w:rPr>
          <w:rtl/>
        </w:rPr>
        <w:t>: إذا جاز أن يكون في الأرض جن</w:t>
      </w:r>
      <w:r>
        <w:rPr>
          <w:rFonts w:hint="cs"/>
          <w:rtl/>
        </w:rPr>
        <w:t>ّ</w:t>
      </w:r>
      <w:r>
        <w:rPr>
          <w:rtl/>
        </w:rPr>
        <w:t>ة مغيبة عن أعين النّاس لا يهتدي إلى مكانها أحد</w:t>
      </w:r>
      <w:r>
        <w:rPr>
          <w:rFonts w:hint="cs"/>
          <w:rtl/>
        </w:rPr>
        <w:t>ٌ</w:t>
      </w:r>
      <w:r>
        <w:rPr>
          <w:rtl/>
        </w:rPr>
        <w:t xml:space="preserve"> من النّاس ولا يعلمون بها ويعتقدون صحّة كونها من طريق الأخبار، فكيف لا يقبلون من طريق الأخبار كون القائم </w:t>
      </w:r>
      <w:r w:rsidRPr="00F203D8">
        <w:rPr>
          <w:rStyle w:val="libAlaemChar"/>
          <w:rFonts w:hint="cs"/>
          <w:rtl/>
        </w:rPr>
        <w:t>عليه‌السلام</w:t>
      </w:r>
      <w:r>
        <w:rPr>
          <w:rtl/>
        </w:rPr>
        <w:t xml:space="preserve"> الان في غيبته، وإذا جاز أن يعمر شد</w:t>
      </w:r>
      <w:r>
        <w:rPr>
          <w:rFonts w:hint="cs"/>
          <w:rtl/>
        </w:rPr>
        <w:t>ّ</w:t>
      </w:r>
      <w:r>
        <w:rPr>
          <w:rtl/>
        </w:rPr>
        <w:t xml:space="preserve">اد بن عاد تسعمائة سنّة فيكف لا يجوز أن يعمر القائم </w:t>
      </w:r>
    </w:p>
    <w:p w:rsidR="00F203D8" w:rsidRDefault="00F203D8" w:rsidP="00F203D8">
      <w:pPr>
        <w:pStyle w:val="libNormal"/>
        <w:rPr>
          <w:rtl/>
        </w:rPr>
      </w:pPr>
      <w:r>
        <w:rPr>
          <w:rtl/>
        </w:rPr>
        <w:br w:type="page"/>
      </w:r>
    </w:p>
    <w:p w:rsidR="00F203D8" w:rsidRDefault="00F203D8" w:rsidP="00F203D8">
      <w:pPr>
        <w:pStyle w:val="libNormal0"/>
        <w:rPr>
          <w:rtl/>
        </w:rPr>
      </w:pPr>
      <w:r w:rsidRPr="00F203D8">
        <w:rPr>
          <w:rStyle w:val="libAlaemChar"/>
          <w:rFonts w:hint="cs"/>
          <w:rtl/>
        </w:rPr>
        <w:lastRenderedPageBreak/>
        <w:t>عليه‌السلام</w:t>
      </w:r>
      <w:r>
        <w:rPr>
          <w:rtl/>
        </w:rPr>
        <w:t xml:space="preserve"> مثلها أو أكثر منها. </w:t>
      </w:r>
    </w:p>
    <w:p w:rsidR="00F203D8" w:rsidRDefault="00F203D8" w:rsidP="0002770F">
      <w:pPr>
        <w:pStyle w:val="libNormal"/>
        <w:rPr>
          <w:rtl/>
        </w:rPr>
      </w:pPr>
      <w:bookmarkStart w:id="289" w:name="_Toc263922869"/>
      <w:bookmarkStart w:id="290" w:name="_Toc298832559"/>
      <w:bookmarkStart w:id="291" w:name="_Toc387047440"/>
      <w:r w:rsidRPr="005C6CC3">
        <w:rPr>
          <w:rStyle w:val="Heading2Char"/>
          <w:rtl/>
        </w:rPr>
        <w:t>و</w:t>
      </w:r>
      <w:bookmarkEnd w:id="289"/>
      <w:bookmarkEnd w:id="290"/>
      <w:bookmarkEnd w:id="291"/>
      <w:r>
        <w:rPr>
          <w:rtl/>
        </w:rPr>
        <w:t>الخبر في شد</w:t>
      </w:r>
      <w:r>
        <w:rPr>
          <w:rFonts w:hint="cs"/>
          <w:rtl/>
        </w:rPr>
        <w:t>َّ</w:t>
      </w:r>
      <w:r>
        <w:rPr>
          <w:rtl/>
        </w:rPr>
        <w:t xml:space="preserve">اد بن عاد عن أبي وائل، والاخبار في القائم </w:t>
      </w:r>
      <w:r w:rsidRPr="00F203D8">
        <w:rPr>
          <w:rStyle w:val="libAlaemChar"/>
          <w:rFonts w:hint="cs"/>
          <w:rtl/>
        </w:rPr>
        <w:t>عليه‌السلام</w:t>
      </w:r>
      <w:r>
        <w:rPr>
          <w:rtl/>
        </w:rPr>
        <w:t xml:space="preserve"> عن النبيّ</w:t>
      </w:r>
      <w:r>
        <w:rPr>
          <w:rFonts w:hint="cs"/>
          <w:rtl/>
        </w:rPr>
        <w:t>ِ</w:t>
      </w:r>
      <w:r>
        <w:rPr>
          <w:rtl/>
        </w:rPr>
        <w:t xml:space="preserve"> والائمّة صلوات الله عليهم فهل ذلك إلّا مكابرة في جحود الحق</w:t>
      </w:r>
      <w:r>
        <w:rPr>
          <w:rFonts w:hint="cs"/>
          <w:rtl/>
        </w:rPr>
        <w:t>ِّ</w:t>
      </w:r>
      <w:r>
        <w:rPr>
          <w:rtl/>
        </w:rPr>
        <w:t xml:space="preserve">. </w:t>
      </w:r>
    </w:p>
    <w:p w:rsidR="00F203D8" w:rsidRDefault="00F203D8" w:rsidP="0002770F">
      <w:pPr>
        <w:pStyle w:val="libNormal"/>
        <w:rPr>
          <w:rtl/>
        </w:rPr>
      </w:pPr>
      <w:r>
        <w:rPr>
          <w:rtl/>
        </w:rPr>
        <w:t>ووجدت في كتاب المعم</w:t>
      </w:r>
      <w:r>
        <w:rPr>
          <w:rFonts w:hint="cs"/>
          <w:rtl/>
        </w:rPr>
        <w:t>ّ</w:t>
      </w:r>
      <w:r>
        <w:rPr>
          <w:rtl/>
        </w:rPr>
        <w:t>رين أنَّه حكى عن هشام بن سعيد الرِّج</w:t>
      </w:r>
      <w:r>
        <w:rPr>
          <w:rFonts w:hint="cs"/>
          <w:rtl/>
        </w:rPr>
        <w:t>ّ</w:t>
      </w:r>
      <w:r>
        <w:rPr>
          <w:rtl/>
        </w:rPr>
        <w:t>ال قال: إنّا وجدنا حجرا</w:t>
      </w:r>
      <w:r>
        <w:rPr>
          <w:rFonts w:hint="cs"/>
          <w:rtl/>
        </w:rPr>
        <w:t>ً</w:t>
      </w:r>
      <w:r>
        <w:rPr>
          <w:rtl/>
        </w:rPr>
        <w:t xml:space="preserve"> بالاسكندري</w:t>
      </w:r>
      <w:r>
        <w:rPr>
          <w:rFonts w:hint="cs"/>
          <w:rtl/>
        </w:rPr>
        <w:t>ّ</w:t>
      </w:r>
      <w:r>
        <w:rPr>
          <w:rtl/>
        </w:rPr>
        <w:t>ة مكتوبا</w:t>
      </w:r>
      <w:r>
        <w:rPr>
          <w:rFonts w:hint="cs"/>
          <w:rtl/>
        </w:rPr>
        <w:t>ً</w:t>
      </w:r>
      <w:r>
        <w:rPr>
          <w:rtl/>
        </w:rPr>
        <w:t xml:space="preserve"> فيه </w:t>
      </w:r>
      <w:r>
        <w:rPr>
          <w:rFonts w:hint="cs"/>
          <w:rtl/>
        </w:rPr>
        <w:t>أ</w:t>
      </w:r>
      <w:r>
        <w:rPr>
          <w:rtl/>
        </w:rPr>
        <w:t>نا شد</w:t>
      </w:r>
      <w:r>
        <w:rPr>
          <w:rFonts w:hint="cs"/>
          <w:rtl/>
        </w:rPr>
        <w:t>َّ</w:t>
      </w:r>
      <w:r>
        <w:rPr>
          <w:rtl/>
        </w:rPr>
        <w:t>اد بن عاد وأنا الّذي شي</w:t>
      </w:r>
      <w:r>
        <w:rPr>
          <w:rFonts w:hint="cs"/>
          <w:rtl/>
        </w:rPr>
        <w:t>ّ</w:t>
      </w:r>
      <w:r>
        <w:rPr>
          <w:rtl/>
        </w:rPr>
        <w:t>دت العماد الّتي لم يخلق مثلها في البلاد، وجن</w:t>
      </w:r>
      <w:r>
        <w:rPr>
          <w:rFonts w:hint="cs"/>
          <w:rtl/>
        </w:rPr>
        <w:t>ّ</w:t>
      </w:r>
      <w:r>
        <w:rPr>
          <w:rtl/>
        </w:rPr>
        <w:t>دت الاجناد وشددت بساعدي الواد فبنيتهن</w:t>
      </w:r>
      <w:r>
        <w:rPr>
          <w:rFonts w:hint="cs"/>
          <w:rtl/>
        </w:rPr>
        <w:t>َّ</w:t>
      </w:r>
      <w:r>
        <w:rPr>
          <w:rtl/>
        </w:rPr>
        <w:t xml:space="preserve"> إذ لا شيب ولا موت، وإذ الحجارة في الل</w:t>
      </w:r>
      <w:r>
        <w:rPr>
          <w:rFonts w:hint="cs"/>
          <w:rtl/>
        </w:rPr>
        <w:t>ّ</w:t>
      </w:r>
      <w:r>
        <w:rPr>
          <w:rtl/>
        </w:rPr>
        <w:t>ين مثل الطين، وكنزت كنزا</w:t>
      </w:r>
      <w:r>
        <w:rPr>
          <w:rFonts w:hint="cs"/>
          <w:rtl/>
        </w:rPr>
        <w:t>ً</w:t>
      </w:r>
      <w:r>
        <w:rPr>
          <w:rtl/>
        </w:rPr>
        <w:t xml:space="preserve"> في البحر على اثني عشر منزلا</w:t>
      </w:r>
      <w:r>
        <w:rPr>
          <w:rFonts w:hint="cs"/>
          <w:rtl/>
        </w:rPr>
        <w:t>ً</w:t>
      </w:r>
      <w:r>
        <w:rPr>
          <w:rtl/>
        </w:rPr>
        <w:t xml:space="preserve"> لم يخرجه حتّى تخرجه ام</w:t>
      </w:r>
      <w:r>
        <w:rPr>
          <w:rFonts w:hint="cs"/>
          <w:rtl/>
        </w:rPr>
        <w:t>ّ</w:t>
      </w:r>
      <w:r>
        <w:rPr>
          <w:rtl/>
        </w:rPr>
        <w:t>ة محم</w:t>
      </w:r>
      <w:r>
        <w:rPr>
          <w:rFonts w:hint="cs"/>
          <w:rtl/>
        </w:rPr>
        <w:t>ّ</w:t>
      </w:r>
      <w:r>
        <w:rPr>
          <w:rtl/>
        </w:rPr>
        <w:t xml:space="preserve">د. </w:t>
      </w:r>
    </w:p>
    <w:p w:rsidR="00F203D8" w:rsidRDefault="00F203D8" w:rsidP="00F203D8">
      <w:pPr>
        <w:pStyle w:val="libCenter"/>
        <w:rPr>
          <w:rtl/>
        </w:rPr>
      </w:pPr>
      <w:r w:rsidRPr="003F24EE">
        <w:rPr>
          <w:rtl/>
        </w:rPr>
        <w:t>*</w:t>
      </w:r>
      <w:r>
        <w:rPr>
          <w:rtl/>
        </w:rPr>
        <w:t xml:space="preserve"> </w:t>
      </w:r>
      <w:r w:rsidRPr="003F24EE">
        <w:rPr>
          <w:rtl/>
        </w:rPr>
        <w:t>*</w:t>
      </w:r>
      <w:r>
        <w:rPr>
          <w:rtl/>
        </w:rPr>
        <w:t xml:space="preserve"> </w:t>
      </w:r>
      <w:r w:rsidRPr="003F24EE">
        <w:rPr>
          <w:rtl/>
        </w:rPr>
        <w:t>*</w:t>
      </w:r>
    </w:p>
    <w:p w:rsidR="00F203D8" w:rsidRDefault="00F203D8" w:rsidP="0002770F">
      <w:pPr>
        <w:pStyle w:val="libNormal"/>
        <w:rPr>
          <w:rtl/>
        </w:rPr>
      </w:pPr>
      <w:r>
        <w:rPr>
          <w:rtl/>
        </w:rPr>
        <w:t>وعاش أوس بن ربيعة بن كعب بن ا</w:t>
      </w:r>
      <w:r>
        <w:rPr>
          <w:rFonts w:hint="cs"/>
          <w:rtl/>
        </w:rPr>
        <w:t>ُ</w:t>
      </w:r>
      <w:r>
        <w:rPr>
          <w:rtl/>
        </w:rPr>
        <w:t>مي</w:t>
      </w:r>
      <w:r>
        <w:rPr>
          <w:rFonts w:hint="cs"/>
          <w:rtl/>
        </w:rPr>
        <w:t>ّ</w:t>
      </w:r>
      <w:r>
        <w:rPr>
          <w:rtl/>
        </w:rPr>
        <w:t>ة الاسلمي</w:t>
      </w:r>
      <w:r>
        <w:rPr>
          <w:rFonts w:hint="cs"/>
          <w:rtl/>
        </w:rPr>
        <w:t>ُّ</w:t>
      </w:r>
      <w:r>
        <w:rPr>
          <w:rtl/>
        </w:rPr>
        <w:t xml:space="preserve"> مائتين وأربع عشرة سنّة وقال في ذلك: </w:t>
      </w:r>
    </w:p>
    <w:tbl>
      <w:tblPr>
        <w:tblStyle w:val="TableGrid"/>
        <w:bidiVisual/>
        <w:tblW w:w="5000" w:type="pct"/>
        <w:tblLook w:val="01E0"/>
      </w:tblPr>
      <w:tblGrid>
        <w:gridCol w:w="3869"/>
        <w:gridCol w:w="265"/>
        <w:gridCol w:w="3878"/>
      </w:tblGrid>
      <w:tr w:rsidR="00F203D8" w:rsidTr="00E30F6F">
        <w:trPr>
          <w:trHeight w:val="170"/>
        </w:trPr>
        <w:tc>
          <w:tcPr>
            <w:tcW w:w="4127" w:type="dxa"/>
            <w:shd w:val="clear" w:color="auto" w:fill="auto"/>
          </w:tcPr>
          <w:p w:rsidR="00F203D8" w:rsidRDefault="00F203D8" w:rsidP="005B13D3">
            <w:pPr>
              <w:pStyle w:val="libPoem"/>
              <w:rPr>
                <w:rtl/>
              </w:rPr>
            </w:pPr>
            <w:r w:rsidRPr="00811744">
              <w:rPr>
                <w:rtl/>
              </w:rPr>
              <w:t>لقد عمرت حت</w:t>
            </w:r>
            <w:r>
              <w:rPr>
                <w:rFonts w:hint="cs"/>
                <w:rtl/>
              </w:rPr>
              <w:t>ّ</w:t>
            </w:r>
            <w:r w:rsidRPr="00811744">
              <w:rPr>
                <w:rtl/>
              </w:rPr>
              <w:t>ي مل</w:t>
            </w:r>
            <w:r>
              <w:rPr>
                <w:rFonts w:hint="cs"/>
                <w:rtl/>
              </w:rPr>
              <w:t>َّ</w:t>
            </w:r>
            <w:r w:rsidRPr="00811744">
              <w:rPr>
                <w:rtl/>
              </w:rPr>
              <w:t xml:space="preserve"> أهلي</w:t>
            </w:r>
            <w:r w:rsidRPr="00F203D8">
              <w:rPr>
                <w:rStyle w:val="libPoemTiniChar0"/>
                <w:rtl/>
              </w:rPr>
              <w:br/>
              <w:t> </w:t>
            </w:r>
          </w:p>
        </w:tc>
        <w:tc>
          <w:tcPr>
            <w:tcW w:w="269" w:type="dxa"/>
            <w:shd w:val="clear" w:color="auto" w:fill="auto"/>
          </w:tcPr>
          <w:p w:rsidR="00F203D8" w:rsidRDefault="00F203D8" w:rsidP="00E30F6F">
            <w:pPr>
              <w:rPr>
                <w:rtl/>
              </w:rPr>
            </w:pPr>
          </w:p>
        </w:tc>
        <w:tc>
          <w:tcPr>
            <w:tcW w:w="4126" w:type="dxa"/>
            <w:shd w:val="clear" w:color="auto" w:fill="auto"/>
          </w:tcPr>
          <w:p w:rsidR="00F203D8" w:rsidRDefault="00F203D8" w:rsidP="00F203D8">
            <w:pPr>
              <w:pStyle w:val="libPoem"/>
              <w:rPr>
                <w:rtl/>
              </w:rPr>
            </w:pPr>
            <w:r w:rsidRPr="00811744">
              <w:rPr>
                <w:rtl/>
              </w:rPr>
              <w:t>ثوائي عندهم وسئمت</w:t>
            </w:r>
            <w:r>
              <w:rPr>
                <w:rFonts w:hint="cs"/>
                <w:rtl/>
              </w:rPr>
              <w:t>ُ</w:t>
            </w:r>
            <w:r w:rsidRPr="00811744">
              <w:rPr>
                <w:rtl/>
              </w:rPr>
              <w:t xml:space="preserve"> عمري </w:t>
            </w:r>
            <w:r w:rsidRPr="00F203D8">
              <w:rPr>
                <w:rStyle w:val="libFootnotenumChar"/>
                <w:rtl/>
              </w:rPr>
              <w:t>(1)</w:t>
            </w:r>
            <w:r w:rsidRPr="00F203D8">
              <w:rPr>
                <w:rStyle w:val="libPoemTiniChar0"/>
                <w:rtl/>
              </w:rPr>
              <w:br/>
              <w:t> </w:t>
            </w:r>
          </w:p>
        </w:tc>
      </w:tr>
      <w:tr w:rsidR="00F203D8" w:rsidTr="00E30F6F">
        <w:trPr>
          <w:trHeight w:val="170"/>
        </w:trPr>
        <w:tc>
          <w:tcPr>
            <w:tcW w:w="4127" w:type="dxa"/>
          </w:tcPr>
          <w:p w:rsidR="00F203D8" w:rsidRDefault="00F203D8" w:rsidP="005B13D3">
            <w:pPr>
              <w:pStyle w:val="libPoem"/>
              <w:rPr>
                <w:rtl/>
              </w:rPr>
            </w:pPr>
            <w:r w:rsidRPr="00811744">
              <w:rPr>
                <w:rtl/>
              </w:rPr>
              <w:t>وح</w:t>
            </w:r>
            <w:r>
              <w:rPr>
                <w:rFonts w:hint="cs"/>
                <w:rtl/>
              </w:rPr>
              <w:t>ُ</w:t>
            </w:r>
            <w:r w:rsidRPr="00811744">
              <w:rPr>
                <w:rtl/>
              </w:rPr>
              <w:t>ق</w:t>
            </w:r>
            <w:r>
              <w:rPr>
                <w:rFonts w:hint="cs"/>
                <w:rtl/>
              </w:rPr>
              <w:t>َّ</w:t>
            </w:r>
            <w:r w:rsidRPr="00811744">
              <w:rPr>
                <w:rtl/>
              </w:rPr>
              <w:t xml:space="preserve"> ل</w:t>
            </w:r>
            <w:r>
              <w:rPr>
                <w:rFonts w:hint="cs"/>
                <w:rtl/>
              </w:rPr>
              <w:t>ِ</w:t>
            </w:r>
            <w:r w:rsidRPr="00811744">
              <w:rPr>
                <w:rtl/>
              </w:rPr>
              <w:t>م</w:t>
            </w:r>
            <w:r>
              <w:rPr>
                <w:rFonts w:hint="cs"/>
                <w:rtl/>
              </w:rPr>
              <w:t>َ</w:t>
            </w:r>
            <w:r w:rsidRPr="00811744">
              <w:rPr>
                <w:rtl/>
              </w:rPr>
              <w:t>ن أتى مائتان عاما</w:t>
            </w:r>
            <w:r>
              <w:rPr>
                <w:rFonts w:hint="cs"/>
                <w:rtl/>
              </w:rPr>
              <w:t>ً</w:t>
            </w:r>
            <w:r w:rsidRPr="00F203D8">
              <w:rPr>
                <w:rStyle w:val="libPoemTiniChar0"/>
                <w:rtl/>
              </w:rPr>
              <w:br/>
              <w:t> </w:t>
            </w:r>
          </w:p>
        </w:tc>
        <w:tc>
          <w:tcPr>
            <w:tcW w:w="269" w:type="dxa"/>
          </w:tcPr>
          <w:p w:rsidR="00F203D8" w:rsidRDefault="00F203D8" w:rsidP="00E30F6F">
            <w:pPr>
              <w:rPr>
                <w:rtl/>
              </w:rPr>
            </w:pPr>
          </w:p>
        </w:tc>
        <w:tc>
          <w:tcPr>
            <w:tcW w:w="4126" w:type="dxa"/>
          </w:tcPr>
          <w:p w:rsidR="00F203D8" w:rsidRDefault="00F203D8" w:rsidP="005B13D3">
            <w:pPr>
              <w:pStyle w:val="libPoem"/>
              <w:rPr>
                <w:rtl/>
              </w:rPr>
            </w:pPr>
            <w:r w:rsidRPr="00811744">
              <w:rPr>
                <w:rtl/>
              </w:rPr>
              <w:t>عليه وأربع</w:t>
            </w:r>
            <w:r>
              <w:rPr>
                <w:rFonts w:hint="cs"/>
                <w:rtl/>
              </w:rPr>
              <w:t>ٌ</w:t>
            </w:r>
            <w:r w:rsidRPr="00811744">
              <w:rPr>
                <w:rtl/>
              </w:rPr>
              <w:t xml:space="preserve"> من بعد ع</w:t>
            </w:r>
            <w:r>
              <w:rPr>
                <w:rFonts w:hint="cs"/>
                <w:rtl/>
              </w:rPr>
              <w:t>َ</w:t>
            </w:r>
            <w:r w:rsidRPr="00811744">
              <w:rPr>
                <w:rtl/>
              </w:rPr>
              <w:t>شر</w:t>
            </w:r>
            <w:r w:rsidRPr="00F203D8">
              <w:rPr>
                <w:rStyle w:val="libPoemTiniChar0"/>
                <w:rtl/>
              </w:rPr>
              <w:br/>
              <w:t> </w:t>
            </w:r>
          </w:p>
        </w:tc>
      </w:tr>
      <w:tr w:rsidR="00F203D8" w:rsidTr="00E30F6F">
        <w:trPr>
          <w:trHeight w:val="170"/>
        </w:trPr>
        <w:tc>
          <w:tcPr>
            <w:tcW w:w="4127" w:type="dxa"/>
          </w:tcPr>
          <w:p w:rsidR="00F203D8" w:rsidRDefault="00F203D8" w:rsidP="00F203D8">
            <w:pPr>
              <w:pStyle w:val="libPoem"/>
              <w:rPr>
                <w:rtl/>
              </w:rPr>
            </w:pPr>
            <w:r w:rsidRPr="00811744">
              <w:rPr>
                <w:rtl/>
              </w:rPr>
              <w:t>يمل</w:t>
            </w:r>
            <w:r>
              <w:rPr>
                <w:rFonts w:hint="cs"/>
                <w:rtl/>
              </w:rPr>
              <w:t>ُّ</w:t>
            </w:r>
            <w:r w:rsidRPr="00811744">
              <w:rPr>
                <w:rtl/>
              </w:rPr>
              <w:t xml:space="preserve"> من الثواء وصبح يوم </w:t>
            </w:r>
            <w:r w:rsidRPr="00F203D8">
              <w:rPr>
                <w:rStyle w:val="libFootnotenumChar"/>
                <w:rtl/>
              </w:rPr>
              <w:t>(2)</w:t>
            </w:r>
            <w:r w:rsidRPr="00F203D8">
              <w:rPr>
                <w:rStyle w:val="libPoemTiniChar0"/>
                <w:rtl/>
              </w:rPr>
              <w:br/>
              <w:t> </w:t>
            </w:r>
          </w:p>
        </w:tc>
        <w:tc>
          <w:tcPr>
            <w:tcW w:w="269" w:type="dxa"/>
          </w:tcPr>
          <w:p w:rsidR="00F203D8" w:rsidRDefault="00F203D8" w:rsidP="00E30F6F">
            <w:pPr>
              <w:rPr>
                <w:rtl/>
              </w:rPr>
            </w:pPr>
          </w:p>
        </w:tc>
        <w:tc>
          <w:tcPr>
            <w:tcW w:w="4126" w:type="dxa"/>
          </w:tcPr>
          <w:p w:rsidR="00F203D8" w:rsidRDefault="00F203D8" w:rsidP="005B13D3">
            <w:pPr>
              <w:pStyle w:val="libPoem"/>
              <w:rPr>
                <w:rtl/>
              </w:rPr>
            </w:pPr>
            <w:r w:rsidRPr="00811744">
              <w:rPr>
                <w:rtl/>
              </w:rPr>
              <w:t>يغاديه وليل</w:t>
            </w:r>
            <w:r>
              <w:rPr>
                <w:rFonts w:hint="cs"/>
                <w:rtl/>
              </w:rPr>
              <w:t>ٌ</w:t>
            </w:r>
            <w:r w:rsidRPr="00811744">
              <w:rPr>
                <w:rtl/>
              </w:rPr>
              <w:t xml:space="preserve"> بعد</w:t>
            </w:r>
            <w:r>
              <w:rPr>
                <w:rFonts w:hint="cs"/>
                <w:rtl/>
              </w:rPr>
              <w:t>ُ</w:t>
            </w:r>
            <w:r w:rsidRPr="00811744">
              <w:rPr>
                <w:rtl/>
              </w:rPr>
              <w:t xml:space="preserve"> ي</w:t>
            </w:r>
            <w:r>
              <w:rPr>
                <w:rFonts w:hint="cs"/>
                <w:rtl/>
              </w:rPr>
              <w:t>َ</w:t>
            </w:r>
            <w:r w:rsidRPr="00811744">
              <w:rPr>
                <w:rtl/>
              </w:rPr>
              <w:t>سري</w:t>
            </w:r>
            <w:r w:rsidRPr="00F203D8">
              <w:rPr>
                <w:rStyle w:val="libPoemTiniChar0"/>
                <w:rtl/>
              </w:rPr>
              <w:br/>
              <w:t> </w:t>
            </w:r>
          </w:p>
        </w:tc>
      </w:tr>
      <w:tr w:rsidR="00F203D8" w:rsidTr="00E30F6F">
        <w:trPr>
          <w:trHeight w:val="170"/>
        </w:trPr>
        <w:tc>
          <w:tcPr>
            <w:tcW w:w="4127" w:type="dxa"/>
          </w:tcPr>
          <w:p w:rsidR="00F203D8" w:rsidRDefault="00F203D8" w:rsidP="00F203D8">
            <w:pPr>
              <w:pStyle w:val="libPoem"/>
              <w:rPr>
                <w:rtl/>
              </w:rPr>
            </w:pPr>
            <w:r w:rsidRPr="00811744">
              <w:rPr>
                <w:rtl/>
              </w:rPr>
              <w:t>فأبل</w:t>
            </w:r>
            <w:r>
              <w:rPr>
                <w:rFonts w:hint="cs"/>
                <w:rtl/>
              </w:rPr>
              <w:t>َ</w:t>
            </w:r>
            <w:r w:rsidRPr="00811744">
              <w:rPr>
                <w:rtl/>
              </w:rPr>
              <w:t>ى ج</w:t>
            </w:r>
            <w:r>
              <w:rPr>
                <w:rFonts w:hint="cs"/>
                <w:rtl/>
              </w:rPr>
              <w:t>َ</w:t>
            </w:r>
            <w:r w:rsidRPr="00811744">
              <w:rPr>
                <w:rtl/>
              </w:rPr>
              <w:t>د</w:t>
            </w:r>
            <w:r>
              <w:rPr>
                <w:rFonts w:hint="cs"/>
                <w:rtl/>
              </w:rPr>
              <w:t>َّ</w:t>
            </w:r>
            <w:r w:rsidRPr="00811744">
              <w:rPr>
                <w:rtl/>
              </w:rPr>
              <w:t>تي وت</w:t>
            </w:r>
            <w:r>
              <w:rPr>
                <w:rFonts w:hint="cs"/>
                <w:rtl/>
              </w:rPr>
              <w:t>ُ</w:t>
            </w:r>
            <w:r w:rsidRPr="00811744">
              <w:rPr>
                <w:rtl/>
              </w:rPr>
              <w:t>ر</w:t>
            </w:r>
            <w:r>
              <w:rPr>
                <w:rFonts w:hint="cs"/>
                <w:rtl/>
              </w:rPr>
              <w:t>ِ</w:t>
            </w:r>
            <w:r w:rsidRPr="00811744">
              <w:rPr>
                <w:rtl/>
              </w:rPr>
              <w:t>كت</w:t>
            </w:r>
            <w:r>
              <w:rPr>
                <w:rFonts w:hint="cs"/>
                <w:rtl/>
              </w:rPr>
              <w:t>ُ</w:t>
            </w:r>
            <w:r w:rsidRPr="00811744">
              <w:rPr>
                <w:rtl/>
              </w:rPr>
              <w:t xml:space="preserve"> ش</w:t>
            </w:r>
            <w:r>
              <w:rPr>
                <w:rFonts w:hint="cs"/>
                <w:rtl/>
              </w:rPr>
              <w:t>ِ</w:t>
            </w:r>
            <w:r w:rsidRPr="00811744">
              <w:rPr>
                <w:rtl/>
              </w:rPr>
              <w:t>لوا</w:t>
            </w:r>
            <w:r>
              <w:rPr>
                <w:rFonts w:hint="cs"/>
                <w:rtl/>
              </w:rPr>
              <w:t>ً</w:t>
            </w:r>
            <w:r w:rsidRPr="00811744">
              <w:rPr>
                <w:rtl/>
              </w:rPr>
              <w:t xml:space="preserve"> </w:t>
            </w:r>
            <w:r w:rsidRPr="00F203D8">
              <w:rPr>
                <w:rStyle w:val="libFootnotenumChar"/>
                <w:rtl/>
              </w:rPr>
              <w:t>(3)</w:t>
            </w:r>
            <w:r w:rsidRPr="00F203D8">
              <w:rPr>
                <w:rStyle w:val="libPoemTiniChar0"/>
                <w:rtl/>
              </w:rPr>
              <w:br/>
              <w:t> </w:t>
            </w:r>
          </w:p>
        </w:tc>
        <w:tc>
          <w:tcPr>
            <w:tcW w:w="269" w:type="dxa"/>
          </w:tcPr>
          <w:p w:rsidR="00F203D8" w:rsidRDefault="00F203D8" w:rsidP="00E30F6F">
            <w:pPr>
              <w:rPr>
                <w:rtl/>
              </w:rPr>
            </w:pPr>
          </w:p>
        </w:tc>
        <w:tc>
          <w:tcPr>
            <w:tcW w:w="4126" w:type="dxa"/>
          </w:tcPr>
          <w:p w:rsidR="00F203D8" w:rsidRDefault="00F203D8" w:rsidP="005B13D3">
            <w:pPr>
              <w:pStyle w:val="libPoem"/>
              <w:rPr>
                <w:rtl/>
              </w:rPr>
            </w:pPr>
            <w:r w:rsidRPr="00811744">
              <w:rPr>
                <w:rtl/>
              </w:rPr>
              <w:t>وباح بما ا</w:t>
            </w:r>
            <w:r>
              <w:rPr>
                <w:rFonts w:hint="cs"/>
                <w:rtl/>
              </w:rPr>
              <w:t>ُ</w:t>
            </w:r>
            <w:r w:rsidRPr="00811744">
              <w:rPr>
                <w:rtl/>
              </w:rPr>
              <w:t>ج</w:t>
            </w:r>
            <w:r>
              <w:rPr>
                <w:rFonts w:hint="cs"/>
                <w:rtl/>
              </w:rPr>
              <w:t>ِ</w:t>
            </w:r>
            <w:r w:rsidRPr="00811744">
              <w:rPr>
                <w:rtl/>
              </w:rPr>
              <w:t>ن</w:t>
            </w:r>
            <w:r>
              <w:rPr>
                <w:rFonts w:hint="cs"/>
                <w:rtl/>
              </w:rPr>
              <w:t>ُّ</w:t>
            </w:r>
            <w:r w:rsidRPr="00811744">
              <w:rPr>
                <w:rtl/>
              </w:rPr>
              <w:t xml:space="preserve"> ض</w:t>
            </w:r>
            <w:r>
              <w:rPr>
                <w:rFonts w:hint="cs"/>
                <w:rtl/>
              </w:rPr>
              <w:t>َ</w:t>
            </w:r>
            <w:r w:rsidRPr="00811744">
              <w:rPr>
                <w:rtl/>
              </w:rPr>
              <w:t>مير</w:t>
            </w:r>
            <w:r>
              <w:rPr>
                <w:rFonts w:hint="cs"/>
                <w:rtl/>
              </w:rPr>
              <w:t>َ</w:t>
            </w:r>
            <w:r w:rsidRPr="00811744">
              <w:rPr>
                <w:rtl/>
              </w:rPr>
              <w:t xml:space="preserve"> صدري</w:t>
            </w:r>
            <w:r w:rsidRPr="00F203D8">
              <w:rPr>
                <w:rStyle w:val="libPoemTiniChar0"/>
                <w:rtl/>
              </w:rPr>
              <w:br/>
              <w:t> </w:t>
            </w:r>
          </w:p>
        </w:tc>
      </w:tr>
    </w:tbl>
    <w:p w:rsidR="00F203D8" w:rsidRDefault="00F203D8" w:rsidP="0002770F">
      <w:pPr>
        <w:pStyle w:val="libNormal"/>
        <w:rPr>
          <w:rtl/>
        </w:rPr>
      </w:pPr>
      <w:r>
        <w:rPr>
          <w:rtl/>
        </w:rPr>
        <w:t xml:space="preserve"> وعاش أبو زبيد واسمه البدر بن حرملة الط</w:t>
      </w:r>
      <w:r>
        <w:rPr>
          <w:rFonts w:hint="cs"/>
          <w:rtl/>
        </w:rPr>
        <w:t>ّ</w:t>
      </w:r>
      <w:r>
        <w:rPr>
          <w:rtl/>
        </w:rPr>
        <w:t>ائي وكان نصراني</w:t>
      </w:r>
      <w:r>
        <w:rPr>
          <w:rFonts w:hint="cs"/>
          <w:rtl/>
        </w:rPr>
        <w:t>ّ</w:t>
      </w:r>
      <w:r>
        <w:rPr>
          <w:rtl/>
        </w:rPr>
        <w:t>ا</w:t>
      </w:r>
      <w:r>
        <w:rPr>
          <w:rFonts w:hint="cs"/>
          <w:rtl/>
        </w:rPr>
        <w:t>ً</w:t>
      </w:r>
      <w:r>
        <w:rPr>
          <w:rtl/>
        </w:rPr>
        <w:t xml:space="preserve"> خمسين ومائة سنة. </w:t>
      </w:r>
    </w:p>
    <w:p w:rsidR="00F203D8" w:rsidRDefault="00F203D8" w:rsidP="0002770F">
      <w:pPr>
        <w:pStyle w:val="libNormal"/>
        <w:rPr>
          <w:rtl/>
        </w:rPr>
      </w:pPr>
      <w:r>
        <w:rPr>
          <w:rtl/>
        </w:rPr>
        <w:t>وعاش نصر بن دهمان بن (بصار بن بكر بن) س</w:t>
      </w:r>
      <w:r>
        <w:rPr>
          <w:rFonts w:hint="cs"/>
          <w:rtl/>
        </w:rPr>
        <w:t>ُ</w:t>
      </w:r>
      <w:r>
        <w:rPr>
          <w:rtl/>
        </w:rPr>
        <w:t>ليم بن أشجع بن الر</w:t>
      </w:r>
      <w:r>
        <w:rPr>
          <w:rFonts w:hint="cs"/>
          <w:rtl/>
        </w:rPr>
        <w:t>َّ</w:t>
      </w:r>
      <w:r>
        <w:rPr>
          <w:rtl/>
        </w:rPr>
        <w:t>يث بن غطفان مائة وتسعين سنّة حتّى سقطت أسنانه وخرف عقله وأبيض</w:t>
      </w:r>
      <w:r>
        <w:rPr>
          <w:rFonts w:hint="cs"/>
          <w:rtl/>
        </w:rPr>
        <w:t>َّ</w:t>
      </w:r>
      <w:r>
        <w:rPr>
          <w:rtl/>
        </w:rPr>
        <w:t xml:space="preserve"> رأسه فحزب قومه أمر</w:t>
      </w:r>
      <w:r>
        <w:rPr>
          <w:rFonts w:hint="cs"/>
          <w:rtl/>
        </w:rPr>
        <w:t>ٌ</w:t>
      </w:r>
      <w:r>
        <w:rPr>
          <w:rtl/>
        </w:rPr>
        <w:t xml:space="preserve"> </w:t>
      </w:r>
      <w:r w:rsidRPr="00F203D8">
        <w:rPr>
          <w:rStyle w:val="libFootnotenumChar"/>
          <w:rtl/>
        </w:rPr>
        <w:t>(2)</w:t>
      </w:r>
      <w:r>
        <w:rPr>
          <w:rtl/>
        </w:rPr>
        <w:t xml:space="preserve"> فاحتاجوا فيه إلى رأيه، ودعوا الله عزَّ وجلَّ أن يرد</w:t>
      </w:r>
      <w:r>
        <w:rPr>
          <w:rFonts w:hint="cs"/>
          <w:rtl/>
        </w:rPr>
        <w:t>َّ</w:t>
      </w:r>
      <w:r>
        <w:rPr>
          <w:rtl/>
        </w:rPr>
        <w:t xml:space="preserve"> إليه عقله وشبابه، فعاد إليه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 ثوائي » أي اقامتي وفي رواية « فيهم » مكان « عندهم ». </w:t>
      </w:r>
    </w:p>
    <w:p w:rsidR="00F203D8" w:rsidRDefault="00F203D8" w:rsidP="00F203D8">
      <w:pPr>
        <w:pStyle w:val="libFootnote0"/>
        <w:rPr>
          <w:rtl/>
        </w:rPr>
      </w:pPr>
      <w:r>
        <w:rPr>
          <w:rtl/>
        </w:rPr>
        <w:t xml:space="preserve">(2) في نسخة « وصبح ليل ». </w:t>
      </w:r>
    </w:p>
    <w:p w:rsidR="00F203D8" w:rsidRDefault="00F203D8" w:rsidP="00F203D8">
      <w:pPr>
        <w:pStyle w:val="libFootnote0"/>
        <w:rPr>
          <w:rtl/>
        </w:rPr>
      </w:pPr>
      <w:r>
        <w:rPr>
          <w:rtl/>
        </w:rPr>
        <w:t>(3) الشلو</w:t>
      </w:r>
      <w:r w:rsidR="005B13D3">
        <w:rPr>
          <w:rtl/>
        </w:rPr>
        <w:t xml:space="preserve"> - </w:t>
      </w:r>
      <w:r>
        <w:rPr>
          <w:rtl/>
        </w:rPr>
        <w:t>بالكسر</w:t>
      </w:r>
      <w:r w:rsidR="005B13D3">
        <w:rPr>
          <w:rtl/>
        </w:rPr>
        <w:t xml:space="preserve"> -</w:t>
      </w:r>
      <w:r>
        <w:rPr>
          <w:rtl/>
        </w:rPr>
        <w:t xml:space="preserve">: بقية الشيء، والمشلى من الرِّجال: الخفيف اللحم. وفي رواية « وبقيت شلوا ». </w:t>
      </w:r>
    </w:p>
    <w:p w:rsidR="00F203D8" w:rsidRDefault="00F203D8" w:rsidP="00F203D8">
      <w:pPr>
        <w:pStyle w:val="libFootnote0"/>
        <w:rPr>
          <w:rtl/>
        </w:rPr>
      </w:pPr>
      <w:r>
        <w:rPr>
          <w:rtl/>
        </w:rPr>
        <w:t xml:space="preserve">(4) حزبه أمر أي نزل به مهم أو أصابه غم.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عقله وشبابه وأسود</w:t>
      </w:r>
      <w:r>
        <w:rPr>
          <w:rFonts w:hint="cs"/>
          <w:rtl/>
        </w:rPr>
        <w:t>َّ</w:t>
      </w:r>
      <w:r>
        <w:rPr>
          <w:rtl/>
        </w:rPr>
        <w:t xml:space="preserve"> ش</w:t>
      </w:r>
      <w:r>
        <w:rPr>
          <w:rFonts w:hint="cs"/>
          <w:rtl/>
        </w:rPr>
        <w:t>َ</w:t>
      </w:r>
      <w:r>
        <w:rPr>
          <w:rtl/>
        </w:rPr>
        <w:t xml:space="preserve">عره. </w:t>
      </w:r>
    </w:p>
    <w:p w:rsidR="00F203D8" w:rsidRDefault="00F203D8" w:rsidP="0002770F">
      <w:pPr>
        <w:pStyle w:val="libNormal"/>
        <w:rPr>
          <w:rtl/>
        </w:rPr>
      </w:pPr>
      <w:r>
        <w:rPr>
          <w:rtl/>
        </w:rPr>
        <w:t>فقال فيه سلمة بن الخ</w:t>
      </w:r>
      <w:r>
        <w:rPr>
          <w:rFonts w:hint="cs"/>
          <w:rtl/>
        </w:rPr>
        <w:t>ُ</w:t>
      </w:r>
      <w:r>
        <w:rPr>
          <w:rtl/>
        </w:rPr>
        <w:t>رش</w:t>
      </w:r>
      <w:r>
        <w:rPr>
          <w:rFonts w:hint="cs"/>
          <w:rtl/>
        </w:rPr>
        <w:t>ُ</w:t>
      </w:r>
      <w:r>
        <w:rPr>
          <w:rtl/>
        </w:rPr>
        <w:t>ب ال</w:t>
      </w:r>
      <w:r>
        <w:rPr>
          <w:rFonts w:hint="cs"/>
          <w:rtl/>
        </w:rPr>
        <w:t>أ</w:t>
      </w:r>
      <w:r>
        <w:rPr>
          <w:rtl/>
        </w:rPr>
        <w:t>نماري</w:t>
      </w:r>
      <w:r>
        <w:rPr>
          <w:rFonts w:hint="cs"/>
          <w:rtl/>
        </w:rPr>
        <w:t>ُّ</w:t>
      </w:r>
      <w:r>
        <w:rPr>
          <w:rtl/>
        </w:rPr>
        <w:t xml:space="preserve"> من أنمار بن بغيض، ويقال: بل عياض مرداس السلمي: </w:t>
      </w:r>
    </w:p>
    <w:tbl>
      <w:tblPr>
        <w:tblStyle w:val="TableGrid"/>
        <w:bidiVisual/>
        <w:tblW w:w="5000" w:type="pct"/>
        <w:tblLook w:val="01E0"/>
      </w:tblPr>
      <w:tblGrid>
        <w:gridCol w:w="3871"/>
        <w:gridCol w:w="265"/>
        <w:gridCol w:w="3876"/>
      </w:tblGrid>
      <w:tr w:rsidR="00F203D8" w:rsidTr="00E30F6F">
        <w:trPr>
          <w:trHeight w:val="170"/>
        </w:trPr>
        <w:tc>
          <w:tcPr>
            <w:tcW w:w="4127" w:type="dxa"/>
            <w:shd w:val="clear" w:color="auto" w:fill="auto"/>
          </w:tcPr>
          <w:p w:rsidR="00F203D8" w:rsidRDefault="00F203D8" w:rsidP="00F203D8">
            <w:pPr>
              <w:pStyle w:val="libPoem"/>
              <w:rPr>
                <w:rtl/>
              </w:rPr>
            </w:pPr>
            <w:r w:rsidRPr="00DA1D89">
              <w:rPr>
                <w:rtl/>
              </w:rPr>
              <w:t>لنصر بن د</w:t>
            </w:r>
            <w:r>
              <w:rPr>
                <w:rFonts w:hint="cs"/>
                <w:rtl/>
              </w:rPr>
              <w:t>ُ</w:t>
            </w:r>
            <w:r w:rsidRPr="00DA1D89">
              <w:rPr>
                <w:rtl/>
              </w:rPr>
              <w:t>همان</w:t>
            </w:r>
            <w:r>
              <w:rPr>
                <w:rFonts w:hint="cs"/>
                <w:rtl/>
              </w:rPr>
              <w:t>َ</w:t>
            </w:r>
            <w:r w:rsidRPr="00DA1D89">
              <w:rPr>
                <w:rtl/>
              </w:rPr>
              <w:t xml:space="preserve"> اله</w:t>
            </w:r>
            <w:r>
              <w:rPr>
                <w:rFonts w:hint="cs"/>
                <w:rtl/>
              </w:rPr>
              <w:t>ُ</w:t>
            </w:r>
            <w:r w:rsidRPr="00DA1D89">
              <w:rPr>
                <w:rtl/>
              </w:rPr>
              <w:t>نيد</w:t>
            </w:r>
            <w:r>
              <w:rPr>
                <w:rFonts w:hint="cs"/>
                <w:rtl/>
              </w:rPr>
              <w:t>َ</w:t>
            </w:r>
            <w:r w:rsidRPr="00DA1D89">
              <w:rPr>
                <w:rtl/>
              </w:rPr>
              <w:t>ة عاشها</w:t>
            </w:r>
            <w:r w:rsidRPr="00F203D8">
              <w:rPr>
                <w:rStyle w:val="libPoemTiniChar0"/>
                <w:rtl/>
              </w:rPr>
              <w:br/>
              <w:t> </w:t>
            </w:r>
          </w:p>
        </w:tc>
        <w:tc>
          <w:tcPr>
            <w:tcW w:w="269" w:type="dxa"/>
            <w:shd w:val="clear" w:color="auto" w:fill="auto"/>
          </w:tcPr>
          <w:p w:rsidR="00F203D8" w:rsidRDefault="00F203D8" w:rsidP="00E30F6F">
            <w:pPr>
              <w:rPr>
                <w:rtl/>
              </w:rPr>
            </w:pPr>
          </w:p>
        </w:tc>
        <w:tc>
          <w:tcPr>
            <w:tcW w:w="4126" w:type="dxa"/>
            <w:shd w:val="clear" w:color="auto" w:fill="auto"/>
          </w:tcPr>
          <w:p w:rsidR="00F203D8" w:rsidRDefault="00F203D8" w:rsidP="00F203D8">
            <w:pPr>
              <w:pStyle w:val="libPoem"/>
              <w:rPr>
                <w:rtl/>
              </w:rPr>
            </w:pPr>
            <w:r w:rsidRPr="00DA1D89">
              <w:rPr>
                <w:rtl/>
              </w:rPr>
              <w:t>وتسعين</w:t>
            </w:r>
            <w:r>
              <w:rPr>
                <w:rFonts w:hint="cs"/>
                <w:rtl/>
              </w:rPr>
              <w:t>َ</w:t>
            </w:r>
            <w:r w:rsidRPr="00DA1D89">
              <w:rPr>
                <w:rtl/>
              </w:rPr>
              <w:t xml:space="preserve"> حولا</w:t>
            </w:r>
            <w:r>
              <w:rPr>
                <w:rFonts w:hint="cs"/>
                <w:rtl/>
              </w:rPr>
              <w:t>ً</w:t>
            </w:r>
            <w:r>
              <w:rPr>
                <w:rtl/>
              </w:rPr>
              <w:t xml:space="preserve"> ثمّ </w:t>
            </w:r>
            <w:r w:rsidRPr="00DA1D89">
              <w:rPr>
                <w:rtl/>
              </w:rPr>
              <w:t>ق</w:t>
            </w:r>
            <w:r>
              <w:rPr>
                <w:rFonts w:hint="cs"/>
                <w:rtl/>
              </w:rPr>
              <w:t>ُ</w:t>
            </w:r>
            <w:r w:rsidRPr="00DA1D89">
              <w:rPr>
                <w:rtl/>
              </w:rPr>
              <w:t>و</w:t>
            </w:r>
            <w:r>
              <w:rPr>
                <w:rFonts w:hint="cs"/>
                <w:rtl/>
              </w:rPr>
              <w:t>ِّ</w:t>
            </w:r>
            <w:r w:rsidRPr="00DA1D89">
              <w:rPr>
                <w:rtl/>
              </w:rPr>
              <w:t xml:space="preserve">م فانصاتا </w:t>
            </w:r>
            <w:r w:rsidRPr="00F203D8">
              <w:rPr>
                <w:rStyle w:val="libFootnotenumChar"/>
                <w:rtl/>
              </w:rPr>
              <w:t>(1)</w:t>
            </w:r>
            <w:r w:rsidRPr="00F203D8">
              <w:rPr>
                <w:rStyle w:val="libPoemTiniChar0"/>
                <w:rtl/>
              </w:rPr>
              <w:br/>
              <w:t> </w:t>
            </w:r>
          </w:p>
        </w:tc>
      </w:tr>
      <w:tr w:rsidR="00F203D8" w:rsidTr="00E30F6F">
        <w:trPr>
          <w:trHeight w:val="170"/>
        </w:trPr>
        <w:tc>
          <w:tcPr>
            <w:tcW w:w="4127" w:type="dxa"/>
          </w:tcPr>
          <w:p w:rsidR="00F203D8" w:rsidRDefault="00F203D8" w:rsidP="00F203D8">
            <w:pPr>
              <w:pStyle w:val="libPoem"/>
              <w:rPr>
                <w:rtl/>
              </w:rPr>
            </w:pPr>
            <w:r w:rsidRPr="00DA1D89">
              <w:rPr>
                <w:rtl/>
              </w:rPr>
              <w:t>وعاد سواد الر</w:t>
            </w:r>
            <w:r>
              <w:rPr>
                <w:rFonts w:hint="cs"/>
                <w:rtl/>
              </w:rPr>
              <w:t>َّ</w:t>
            </w:r>
            <w:r w:rsidRPr="00DA1D89">
              <w:rPr>
                <w:rtl/>
              </w:rPr>
              <w:t xml:space="preserve">أس بعد بياضه </w:t>
            </w:r>
            <w:r w:rsidRPr="00F203D8">
              <w:rPr>
                <w:rStyle w:val="libFootnotenumChar"/>
                <w:rtl/>
              </w:rPr>
              <w:t>(2)</w:t>
            </w:r>
            <w:r w:rsidRPr="00F203D8">
              <w:rPr>
                <w:rStyle w:val="libPoemTiniChar0"/>
                <w:rtl/>
              </w:rPr>
              <w:br/>
              <w:t> </w:t>
            </w:r>
          </w:p>
        </w:tc>
        <w:tc>
          <w:tcPr>
            <w:tcW w:w="269" w:type="dxa"/>
          </w:tcPr>
          <w:p w:rsidR="00F203D8" w:rsidRDefault="00F203D8" w:rsidP="00E30F6F">
            <w:pPr>
              <w:rPr>
                <w:rtl/>
              </w:rPr>
            </w:pPr>
          </w:p>
        </w:tc>
        <w:tc>
          <w:tcPr>
            <w:tcW w:w="4126" w:type="dxa"/>
          </w:tcPr>
          <w:p w:rsidR="00F203D8" w:rsidRDefault="00F203D8" w:rsidP="00F203D8">
            <w:pPr>
              <w:pStyle w:val="libPoem"/>
              <w:rPr>
                <w:rtl/>
              </w:rPr>
            </w:pPr>
            <w:r w:rsidRPr="00DA1D89">
              <w:rPr>
                <w:rtl/>
              </w:rPr>
              <w:t>وراجعه شرخ الشباب</w:t>
            </w:r>
            <w:r>
              <w:rPr>
                <w:rtl/>
              </w:rPr>
              <w:t xml:space="preserve"> الّذي </w:t>
            </w:r>
            <w:r w:rsidRPr="00DA1D89">
              <w:rPr>
                <w:rtl/>
              </w:rPr>
              <w:t xml:space="preserve">فاتا </w:t>
            </w:r>
            <w:r w:rsidRPr="00F203D8">
              <w:rPr>
                <w:rStyle w:val="libFootnotenumChar"/>
                <w:rtl/>
              </w:rPr>
              <w:t>(3)</w:t>
            </w:r>
            <w:r w:rsidRPr="00F203D8">
              <w:rPr>
                <w:rStyle w:val="libPoemTiniChar0"/>
                <w:rtl/>
              </w:rPr>
              <w:br/>
              <w:t> </w:t>
            </w:r>
          </w:p>
        </w:tc>
      </w:tr>
      <w:tr w:rsidR="00F203D8" w:rsidTr="00E30F6F">
        <w:trPr>
          <w:trHeight w:val="170"/>
        </w:trPr>
        <w:tc>
          <w:tcPr>
            <w:tcW w:w="4127" w:type="dxa"/>
          </w:tcPr>
          <w:p w:rsidR="00F203D8" w:rsidRDefault="00F203D8" w:rsidP="00F203D8">
            <w:pPr>
              <w:pStyle w:val="libPoem"/>
              <w:rPr>
                <w:rtl/>
              </w:rPr>
            </w:pPr>
            <w:r w:rsidRPr="00DA1D89">
              <w:rPr>
                <w:rtl/>
              </w:rPr>
              <w:t>وراجع عقلا</w:t>
            </w:r>
            <w:r>
              <w:rPr>
                <w:rFonts w:hint="cs"/>
                <w:rtl/>
              </w:rPr>
              <w:t>ً</w:t>
            </w:r>
            <w:r w:rsidRPr="00DA1D89">
              <w:rPr>
                <w:rtl/>
              </w:rPr>
              <w:t xml:space="preserve"> عند ما فات عقله</w:t>
            </w:r>
            <w:r w:rsidRPr="00F203D8">
              <w:rPr>
                <w:rStyle w:val="libPoemTiniChar0"/>
                <w:rtl/>
              </w:rPr>
              <w:br/>
              <w:t> </w:t>
            </w:r>
          </w:p>
        </w:tc>
        <w:tc>
          <w:tcPr>
            <w:tcW w:w="269" w:type="dxa"/>
          </w:tcPr>
          <w:p w:rsidR="00F203D8" w:rsidRDefault="00F203D8" w:rsidP="00E30F6F">
            <w:pPr>
              <w:rPr>
                <w:rtl/>
              </w:rPr>
            </w:pPr>
          </w:p>
        </w:tc>
        <w:tc>
          <w:tcPr>
            <w:tcW w:w="4126" w:type="dxa"/>
          </w:tcPr>
          <w:p w:rsidR="00F203D8" w:rsidRDefault="00F203D8" w:rsidP="005B13D3">
            <w:pPr>
              <w:pStyle w:val="libPoem"/>
              <w:rPr>
                <w:rtl/>
              </w:rPr>
            </w:pPr>
            <w:r w:rsidRPr="00DA1D89">
              <w:rPr>
                <w:rtl/>
              </w:rPr>
              <w:t>ولكن</w:t>
            </w:r>
            <w:r>
              <w:rPr>
                <w:rFonts w:hint="cs"/>
                <w:rtl/>
              </w:rPr>
              <w:t>ّ</w:t>
            </w:r>
            <w:r w:rsidRPr="00DA1D89">
              <w:rPr>
                <w:rtl/>
              </w:rPr>
              <w:t>ه من بعد ذا ك</w:t>
            </w:r>
            <w:r>
              <w:rPr>
                <w:rFonts w:hint="cs"/>
                <w:rtl/>
              </w:rPr>
              <w:t>ُ</w:t>
            </w:r>
            <w:r w:rsidRPr="00DA1D89">
              <w:rPr>
                <w:rtl/>
              </w:rPr>
              <w:t>ل</w:t>
            </w:r>
            <w:r>
              <w:rPr>
                <w:rFonts w:hint="cs"/>
                <w:rtl/>
              </w:rPr>
              <w:t>ّ</w:t>
            </w:r>
            <w:r w:rsidRPr="00DA1D89">
              <w:rPr>
                <w:rtl/>
              </w:rPr>
              <w:t>ه ماتا</w:t>
            </w:r>
            <w:r w:rsidRPr="00F203D8">
              <w:rPr>
                <w:rStyle w:val="libPoemTiniChar0"/>
                <w:rtl/>
              </w:rPr>
              <w:br/>
              <w:t> </w:t>
            </w:r>
          </w:p>
        </w:tc>
      </w:tr>
    </w:tbl>
    <w:p w:rsidR="00F203D8" w:rsidRDefault="00F203D8" w:rsidP="0002770F">
      <w:pPr>
        <w:pStyle w:val="libNormal"/>
        <w:rPr>
          <w:rtl/>
        </w:rPr>
      </w:pPr>
      <w:r>
        <w:rPr>
          <w:rtl/>
        </w:rPr>
        <w:t xml:space="preserve"> وعاش سويد بن حذ</w:t>
      </w:r>
      <w:r>
        <w:rPr>
          <w:rFonts w:hint="cs"/>
          <w:rtl/>
        </w:rPr>
        <w:t>َّ</w:t>
      </w:r>
      <w:r>
        <w:rPr>
          <w:rtl/>
        </w:rPr>
        <w:t xml:space="preserve">اق العبدي </w:t>
      </w:r>
      <w:r w:rsidRPr="00F203D8">
        <w:rPr>
          <w:rStyle w:val="libFootnotenumChar"/>
          <w:rtl/>
        </w:rPr>
        <w:t>(4)</w:t>
      </w:r>
      <w:r>
        <w:rPr>
          <w:rtl/>
        </w:rPr>
        <w:t xml:space="preserve"> ومائتي سنة. </w:t>
      </w:r>
    </w:p>
    <w:p w:rsidR="00F203D8" w:rsidRPr="00EE0B23" w:rsidRDefault="00F203D8" w:rsidP="00F203D8">
      <w:pPr>
        <w:pStyle w:val="libPoemCenter"/>
        <w:rPr>
          <w:rtl/>
        </w:rPr>
      </w:pPr>
      <w:r>
        <w:rPr>
          <w:rtl/>
        </w:rPr>
        <w:t>وعاش الج</w:t>
      </w:r>
      <w:r>
        <w:rPr>
          <w:rFonts w:hint="cs"/>
          <w:rtl/>
        </w:rPr>
        <w:t>ُ</w:t>
      </w:r>
      <w:r>
        <w:rPr>
          <w:rtl/>
        </w:rPr>
        <w:t>عشم بن عوف بن حذيمة دهرا</w:t>
      </w:r>
      <w:r>
        <w:rPr>
          <w:rFonts w:hint="cs"/>
          <w:rtl/>
        </w:rPr>
        <w:t>ً</w:t>
      </w:r>
      <w:r>
        <w:rPr>
          <w:rtl/>
        </w:rPr>
        <w:t xml:space="preserve"> طويلاً فقال: </w:t>
      </w:r>
    </w:p>
    <w:tbl>
      <w:tblPr>
        <w:tblStyle w:val="TableGrid"/>
        <w:bidiVisual/>
        <w:tblW w:w="5000" w:type="pct"/>
        <w:tblLook w:val="01E0"/>
      </w:tblPr>
      <w:tblGrid>
        <w:gridCol w:w="3881"/>
        <w:gridCol w:w="266"/>
        <w:gridCol w:w="3865"/>
      </w:tblGrid>
      <w:tr w:rsidR="00F203D8" w:rsidTr="00E30F6F">
        <w:trPr>
          <w:trHeight w:val="170"/>
        </w:trPr>
        <w:tc>
          <w:tcPr>
            <w:tcW w:w="4127" w:type="dxa"/>
            <w:shd w:val="clear" w:color="auto" w:fill="auto"/>
          </w:tcPr>
          <w:p w:rsidR="00F203D8" w:rsidRDefault="00F203D8" w:rsidP="00F203D8">
            <w:pPr>
              <w:pStyle w:val="libPoem"/>
              <w:rPr>
                <w:rtl/>
              </w:rPr>
            </w:pPr>
            <w:r w:rsidRPr="00A24F89">
              <w:rPr>
                <w:rtl/>
              </w:rPr>
              <w:t>حتى متى الج</w:t>
            </w:r>
            <w:r>
              <w:rPr>
                <w:rFonts w:hint="cs"/>
                <w:rtl/>
              </w:rPr>
              <w:t>ُ</w:t>
            </w:r>
            <w:r w:rsidRPr="00A24F89">
              <w:rPr>
                <w:rtl/>
              </w:rPr>
              <w:t>عشم في الاحياء</w:t>
            </w:r>
            <w:r w:rsidRPr="00F203D8">
              <w:rPr>
                <w:rStyle w:val="libPoemTiniChar0"/>
                <w:rtl/>
              </w:rPr>
              <w:br/>
              <w:t> </w:t>
            </w:r>
          </w:p>
        </w:tc>
        <w:tc>
          <w:tcPr>
            <w:tcW w:w="269" w:type="dxa"/>
            <w:shd w:val="clear" w:color="auto" w:fill="auto"/>
          </w:tcPr>
          <w:p w:rsidR="00F203D8" w:rsidRDefault="00F203D8" w:rsidP="00E30F6F">
            <w:pPr>
              <w:rPr>
                <w:rtl/>
              </w:rPr>
            </w:pPr>
          </w:p>
        </w:tc>
        <w:tc>
          <w:tcPr>
            <w:tcW w:w="4126" w:type="dxa"/>
            <w:shd w:val="clear" w:color="auto" w:fill="auto"/>
          </w:tcPr>
          <w:p w:rsidR="00F203D8" w:rsidRDefault="00F203D8" w:rsidP="005B13D3">
            <w:pPr>
              <w:pStyle w:val="libPoem"/>
              <w:rPr>
                <w:rtl/>
              </w:rPr>
            </w:pPr>
            <w:r w:rsidRPr="00A24F89">
              <w:rPr>
                <w:rtl/>
              </w:rPr>
              <w:t>ليس بذي أيد ولا غ</w:t>
            </w:r>
            <w:r>
              <w:rPr>
                <w:rFonts w:hint="cs"/>
                <w:rtl/>
              </w:rPr>
              <w:t>َ</w:t>
            </w:r>
            <w:r w:rsidRPr="00A24F89">
              <w:rPr>
                <w:rtl/>
              </w:rPr>
              <w:t>ن</w:t>
            </w:r>
            <w:r>
              <w:rPr>
                <w:rFonts w:hint="cs"/>
                <w:rtl/>
              </w:rPr>
              <w:t>َ</w:t>
            </w:r>
            <w:r w:rsidRPr="00A24F89">
              <w:rPr>
                <w:rtl/>
              </w:rPr>
              <w:t>اء</w:t>
            </w:r>
            <w:r w:rsidRPr="00F203D8">
              <w:rPr>
                <w:rStyle w:val="libPoemTiniChar0"/>
                <w:rtl/>
              </w:rPr>
              <w:br/>
              <w:t> </w:t>
            </w:r>
          </w:p>
        </w:tc>
      </w:tr>
    </w:tbl>
    <w:p w:rsidR="00F203D8" w:rsidRDefault="00F203D8" w:rsidP="00F203D8">
      <w:pPr>
        <w:pStyle w:val="libPoemCenter"/>
      </w:pPr>
      <w:r w:rsidRPr="00EE0B23">
        <w:rPr>
          <w:rtl/>
        </w:rPr>
        <w:t xml:space="preserve"> هيهات ما للموت من دواء</w:t>
      </w:r>
    </w:p>
    <w:p w:rsidR="00F203D8" w:rsidRDefault="00F203D8" w:rsidP="0002770F">
      <w:pPr>
        <w:pStyle w:val="libNormal"/>
        <w:rPr>
          <w:rtl/>
        </w:rPr>
      </w:pPr>
      <w:r>
        <w:rPr>
          <w:rtl/>
        </w:rPr>
        <w:t xml:space="preserve">وعاش ثعلبة بن كعب بن زيد بن عبد الاشهل الاوسي </w:t>
      </w:r>
      <w:r w:rsidRPr="00F203D8">
        <w:rPr>
          <w:rStyle w:val="libFootnotenumChar"/>
          <w:rtl/>
        </w:rPr>
        <w:t>(5)</w:t>
      </w:r>
      <w:r>
        <w:rPr>
          <w:rtl/>
        </w:rPr>
        <w:t xml:space="preserve"> مائتي سنّة،</w:t>
      </w:r>
      <w:r>
        <w:rPr>
          <w:rFonts w:hint="cs"/>
          <w:rtl/>
        </w:rPr>
        <w:t xml:space="preserve"> </w:t>
      </w:r>
      <w:r>
        <w:rPr>
          <w:rtl/>
        </w:rPr>
        <w:t>فقال:</w:t>
      </w:r>
    </w:p>
    <w:tbl>
      <w:tblPr>
        <w:tblStyle w:val="TableGrid"/>
        <w:bidiVisual/>
        <w:tblW w:w="5000" w:type="pct"/>
        <w:tblLook w:val="01E0"/>
      </w:tblPr>
      <w:tblGrid>
        <w:gridCol w:w="3880"/>
        <w:gridCol w:w="265"/>
        <w:gridCol w:w="3867"/>
      </w:tblGrid>
      <w:tr w:rsidR="00F203D8" w:rsidTr="00E30F6F">
        <w:trPr>
          <w:trHeight w:val="170"/>
        </w:trPr>
        <w:tc>
          <w:tcPr>
            <w:tcW w:w="4127" w:type="dxa"/>
            <w:shd w:val="clear" w:color="auto" w:fill="auto"/>
          </w:tcPr>
          <w:p w:rsidR="00F203D8" w:rsidRDefault="00F203D8" w:rsidP="00F203D8">
            <w:pPr>
              <w:pStyle w:val="libPoem"/>
              <w:rPr>
                <w:rtl/>
              </w:rPr>
            </w:pPr>
            <w:r>
              <w:rPr>
                <w:rtl/>
              </w:rPr>
              <w:t>لقد صاحبت أقواما</w:t>
            </w:r>
            <w:r>
              <w:rPr>
                <w:rFonts w:hint="cs"/>
                <w:rtl/>
              </w:rPr>
              <w:t>ً</w:t>
            </w:r>
            <w:r>
              <w:rPr>
                <w:rtl/>
              </w:rPr>
              <w:t xml:space="preserve"> فأمسوا </w:t>
            </w:r>
            <w:r w:rsidRPr="00F203D8">
              <w:rPr>
                <w:rStyle w:val="libFootnotenumChar"/>
                <w:rtl/>
              </w:rPr>
              <w:t>(6)</w:t>
            </w:r>
            <w:r w:rsidRPr="00F203D8">
              <w:rPr>
                <w:rStyle w:val="libPoemTiniChar0"/>
                <w:rtl/>
              </w:rPr>
              <w:br/>
              <w:t> </w:t>
            </w:r>
          </w:p>
        </w:tc>
        <w:tc>
          <w:tcPr>
            <w:tcW w:w="269" w:type="dxa"/>
            <w:shd w:val="clear" w:color="auto" w:fill="auto"/>
          </w:tcPr>
          <w:p w:rsidR="00F203D8" w:rsidRDefault="00F203D8" w:rsidP="00E30F6F">
            <w:pPr>
              <w:rPr>
                <w:rtl/>
              </w:rPr>
            </w:pPr>
          </w:p>
        </w:tc>
        <w:tc>
          <w:tcPr>
            <w:tcW w:w="4126" w:type="dxa"/>
            <w:shd w:val="clear" w:color="auto" w:fill="auto"/>
          </w:tcPr>
          <w:p w:rsidR="00F203D8" w:rsidRDefault="00F203D8" w:rsidP="005B13D3">
            <w:pPr>
              <w:pStyle w:val="libPoem"/>
              <w:rPr>
                <w:rtl/>
              </w:rPr>
            </w:pPr>
            <w:r>
              <w:rPr>
                <w:rtl/>
              </w:rPr>
              <w:t>خ</w:t>
            </w:r>
            <w:r>
              <w:rPr>
                <w:rFonts w:hint="cs"/>
                <w:rtl/>
              </w:rPr>
              <w:t>ُ</w:t>
            </w:r>
            <w:r>
              <w:rPr>
                <w:rtl/>
              </w:rPr>
              <w:t>فاتا</w:t>
            </w:r>
            <w:r>
              <w:rPr>
                <w:rFonts w:hint="cs"/>
                <w:rtl/>
              </w:rPr>
              <w:t>ً</w:t>
            </w:r>
            <w:r>
              <w:rPr>
                <w:rtl/>
              </w:rPr>
              <w:t xml:space="preserve"> ما ي</w:t>
            </w:r>
            <w:r>
              <w:rPr>
                <w:rFonts w:hint="cs"/>
                <w:rtl/>
              </w:rPr>
              <w:t>ُ</w:t>
            </w:r>
            <w:r>
              <w:rPr>
                <w:rtl/>
              </w:rPr>
              <w:t>جاب لهم دعاء</w:t>
            </w:r>
            <w:r w:rsidRPr="00F203D8">
              <w:rPr>
                <w:rStyle w:val="libPoemTiniChar0"/>
                <w:rtl/>
              </w:rPr>
              <w:br/>
              <w:t> </w:t>
            </w:r>
          </w:p>
        </w:tc>
      </w:tr>
      <w:tr w:rsidR="00F203D8" w:rsidTr="00E30F6F">
        <w:trPr>
          <w:trHeight w:val="170"/>
        </w:trPr>
        <w:tc>
          <w:tcPr>
            <w:tcW w:w="4127" w:type="dxa"/>
          </w:tcPr>
          <w:p w:rsidR="00F203D8" w:rsidRDefault="00F203D8" w:rsidP="005B13D3">
            <w:pPr>
              <w:pStyle w:val="libPoem"/>
              <w:rPr>
                <w:rtl/>
              </w:rPr>
            </w:pPr>
            <w:r>
              <w:rPr>
                <w:rtl/>
              </w:rPr>
              <w:t>مضوا قصد السبيل وخل</w:t>
            </w:r>
            <w:r>
              <w:rPr>
                <w:rFonts w:hint="cs"/>
                <w:rtl/>
              </w:rPr>
              <w:t>ّ</w:t>
            </w:r>
            <w:r>
              <w:rPr>
                <w:rtl/>
              </w:rPr>
              <w:t>فوني</w:t>
            </w:r>
            <w:r w:rsidRPr="00F203D8">
              <w:rPr>
                <w:rStyle w:val="libPoemTiniChar0"/>
                <w:rtl/>
              </w:rPr>
              <w:br/>
              <w:t> </w:t>
            </w:r>
          </w:p>
        </w:tc>
        <w:tc>
          <w:tcPr>
            <w:tcW w:w="269" w:type="dxa"/>
          </w:tcPr>
          <w:p w:rsidR="00F203D8" w:rsidRDefault="00F203D8" w:rsidP="00E30F6F">
            <w:pPr>
              <w:rPr>
                <w:rtl/>
              </w:rPr>
            </w:pPr>
          </w:p>
        </w:tc>
        <w:tc>
          <w:tcPr>
            <w:tcW w:w="4126" w:type="dxa"/>
          </w:tcPr>
          <w:p w:rsidR="00F203D8" w:rsidRDefault="00F203D8" w:rsidP="005B13D3">
            <w:pPr>
              <w:pStyle w:val="libPoem"/>
              <w:rPr>
                <w:rtl/>
              </w:rPr>
            </w:pPr>
            <w:r>
              <w:rPr>
                <w:rtl/>
              </w:rPr>
              <w:t>فطال عليّ</w:t>
            </w:r>
            <w:r>
              <w:rPr>
                <w:rFonts w:hint="cs"/>
                <w:rtl/>
              </w:rPr>
              <w:t>َ</w:t>
            </w:r>
            <w:r>
              <w:rPr>
                <w:rtl/>
              </w:rPr>
              <w:t xml:space="preserve"> بعدهم الثواء</w:t>
            </w:r>
            <w:r w:rsidRPr="00F203D8">
              <w:rPr>
                <w:rStyle w:val="libPoemTiniChar0"/>
                <w:rtl/>
              </w:rPr>
              <w:br/>
              <w:t> </w:t>
            </w:r>
          </w:p>
        </w:tc>
      </w:tr>
      <w:tr w:rsidR="00F203D8" w:rsidTr="00E30F6F">
        <w:trPr>
          <w:trHeight w:val="170"/>
        </w:trPr>
        <w:tc>
          <w:tcPr>
            <w:tcW w:w="4127" w:type="dxa"/>
          </w:tcPr>
          <w:p w:rsidR="00F203D8" w:rsidRDefault="00F203D8" w:rsidP="00F203D8">
            <w:pPr>
              <w:pStyle w:val="libPoem"/>
              <w:rPr>
                <w:rtl/>
              </w:rPr>
            </w:pPr>
            <w:r>
              <w:rPr>
                <w:rtl/>
              </w:rPr>
              <w:t>فأصبحت الغداة ر</w:t>
            </w:r>
            <w:r>
              <w:rPr>
                <w:rFonts w:hint="cs"/>
                <w:rtl/>
              </w:rPr>
              <w:t>َ</w:t>
            </w:r>
            <w:r>
              <w:rPr>
                <w:rtl/>
              </w:rPr>
              <w:t>هين بيتي</w:t>
            </w:r>
            <w:r w:rsidRPr="00F203D8">
              <w:rPr>
                <w:rStyle w:val="libPoemTiniChar0"/>
                <w:rtl/>
              </w:rPr>
              <w:br/>
              <w:t> </w:t>
            </w:r>
          </w:p>
        </w:tc>
        <w:tc>
          <w:tcPr>
            <w:tcW w:w="269" w:type="dxa"/>
          </w:tcPr>
          <w:p w:rsidR="00F203D8" w:rsidRDefault="00F203D8" w:rsidP="00E30F6F">
            <w:pPr>
              <w:rPr>
                <w:rtl/>
              </w:rPr>
            </w:pPr>
          </w:p>
        </w:tc>
        <w:tc>
          <w:tcPr>
            <w:tcW w:w="4126" w:type="dxa"/>
          </w:tcPr>
          <w:p w:rsidR="00F203D8" w:rsidRDefault="00F203D8" w:rsidP="005B13D3">
            <w:pPr>
              <w:pStyle w:val="libPoem"/>
              <w:rPr>
                <w:rtl/>
              </w:rPr>
            </w:pPr>
            <w:r>
              <w:rPr>
                <w:rtl/>
              </w:rPr>
              <w:t>وأخل</w:t>
            </w:r>
            <w:r>
              <w:rPr>
                <w:rFonts w:hint="cs"/>
                <w:rtl/>
              </w:rPr>
              <w:t>َ</w:t>
            </w:r>
            <w:r>
              <w:rPr>
                <w:rtl/>
              </w:rPr>
              <w:t>فني من الموت الرجاء</w:t>
            </w:r>
            <w:r w:rsidRPr="00F203D8">
              <w:rPr>
                <w:rStyle w:val="libPoemTiniChar0"/>
                <w:rtl/>
              </w:rPr>
              <w:br/>
              <w:t> </w:t>
            </w:r>
          </w:p>
        </w:tc>
      </w:tr>
    </w:tbl>
    <w:p w:rsidR="00F203D8" w:rsidRDefault="00F203D8" w:rsidP="0002770F">
      <w:pPr>
        <w:pStyle w:val="libNormal"/>
        <w:rPr>
          <w:rtl/>
        </w:rPr>
      </w:pPr>
      <w:r>
        <w:rPr>
          <w:rtl/>
        </w:rPr>
        <w:t xml:space="preserve"> وعاش رداءة بن كعب </w:t>
      </w:r>
      <w:r w:rsidRPr="00F203D8">
        <w:rPr>
          <w:rStyle w:val="libFootnotenumChar"/>
          <w:rtl/>
        </w:rPr>
        <w:t>(7)</w:t>
      </w:r>
      <w:r>
        <w:rPr>
          <w:rtl/>
        </w:rPr>
        <w:t xml:space="preserve"> بن ذهل بن قيس النخعي</w:t>
      </w:r>
      <w:r>
        <w:rPr>
          <w:rFonts w:hint="cs"/>
          <w:rtl/>
        </w:rPr>
        <w:t>ُّ</w:t>
      </w:r>
      <w:r>
        <w:rPr>
          <w:rtl/>
        </w:rPr>
        <w:t xml:space="preserve"> ثلاثمائة سنّة، وقال: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الهنيدة: المائة من الابل وغيرها، وقال أبو عبيدة: هي اسم لكل مائة وانصات الرَّجل إذا أجاب. </w:t>
      </w:r>
    </w:p>
    <w:p w:rsidR="00F203D8" w:rsidRDefault="00F203D8" w:rsidP="00F203D8">
      <w:pPr>
        <w:pStyle w:val="libFootnote0"/>
        <w:rPr>
          <w:rtl/>
        </w:rPr>
      </w:pPr>
      <w:r>
        <w:rPr>
          <w:rtl/>
        </w:rPr>
        <w:t xml:space="preserve">(2) في رواية « بعد ابيضاضه ». </w:t>
      </w:r>
    </w:p>
    <w:p w:rsidR="00F203D8" w:rsidRDefault="00F203D8" w:rsidP="00F203D8">
      <w:pPr>
        <w:pStyle w:val="libFootnote0"/>
        <w:rPr>
          <w:rtl/>
        </w:rPr>
      </w:pPr>
      <w:r>
        <w:rPr>
          <w:rtl/>
        </w:rPr>
        <w:t xml:space="preserve">(3) شرخ الشباب أوله أو نضارته. </w:t>
      </w:r>
    </w:p>
    <w:p w:rsidR="00F203D8" w:rsidRDefault="00F203D8" w:rsidP="00F203D8">
      <w:pPr>
        <w:pStyle w:val="libFootnote0"/>
        <w:rPr>
          <w:rtl/>
        </w:rPr>
      </w:pPr>
      <w:r>
        <w:rPr>
          <w:rtl/>
        </w:rPr>
        <w:t>(4) من عبد القيس بن أفصى بن دعم</w:t>
      </w:r>
      <w:r>
        <w:rPr>
          <w:rFonts w:hint="cs"/>
          <w:rtl/>
        </w:rPr>
        <w:t>ّ</w:t>
      </w:r>
      <w:r>
        <w:rPr>
          <w:rtl/>
        </w:rPr>
        <w:t xml:space="preserve">ي بن أسد بن ربيعة بن نزار </w:t>
      </w:r>
    </w:p>
    <w:p w:rsidR="00F203D8" w:rsidRDefault="00F203D8" w:rsidP="00F203D8">
      <w:pPr>
        <w:pStyle w:val="libFootnote0"/>
        <w:rPr>
          <w:rtl/>
        </w:rPr>
      </w:pPr>
      <w:r>
        <w:rPr>
          <w:rtl/>
        </w:rPr>
        <w:t xml:space="preserve">(5) في بعض النسخ « الاشوس ». </w:t>
      </w:r>
    </w:p>
    <w:p w:rsidR="00F203D8" w:rsidRDefault="00F203D8" w:rsidP="00F203D8">
      <w:pPr>
        <w:pStyle w:val="libFootnote0"/>
        <w:rPr>
          <w:rtl/>
        </w:rPr>
      </w:pPr>
      <w:r>
        <w:rPr>
          <w:rtl/>
        </w:rPr>
        <w:t xml:space="preserve">(6) في رواية السجستاني « فاضحوا ». </w:t>
      </w:r>
    </w:p>
    <w:p w:rsidR="00F203D8" w:rsidRDefault="00F203D8" w:rsidP="00F203D8">
      <w:pPr>
        <w:pStyle w:val="libFootnote0"/>
        <w:rPr>
          <w:rtl/>
        </w:rPr>
      </w:pPr>
      <w:r>
        <w:rPr>
          <w:rtl/>
        </w:rPr>
        <w:t>(7) في بعض النسخ « رداد بن كعب ». وأورده أبو حاتم السجستاني في « المعمرون » بعنوان جعفر بن قرط بن كعب بن قيس بن سعد وذكر له شعرا</w:t>
      </w:r>
      <w:r>
        <w:rPr>
          <w:rFonts w:hint="cs"/>
          <w:rtl/>
        </w:rPr>
        <w:t>ً</w:t>
      </w:r>
      <w:r>
        <w:rPr>
          <w:rtl/>
        </w:rPr>
        <w:t xml:space="preserve">، ولعله كعب بن رداة النخعي كما ذكره ابن الكلبي على قول السجستاني. </w:t>
      </w:r>
    </w:p>
    <w:p w:rsidR="00F203D8" w:rsidRDefault="00F203D8" w:rsidP="00F203D8">
      <w:pPr>
        <w:pStyle w:val="libNormal"/>
        <w:rPr>
          <w:rtl/>
        </w:rPr>
      </w:pPr>
      <w:r>
        <w:rPr>
          <w:rtl/>
        </w:rPr>
        <w:br w:type="page"/>
      </w:r>
    </w:p>
    <w:tbl>
      <w:tblPr>
        <w:tblStyle w:val="TableGrid"/>
        <w:bidiVisual/>
        <w:tblW w:w="5000" w:type="pct"/>
        <w:tblLook w:val="01E0"/>
      </w:tblPr>
      <w:tblGrid>
        <w:gridCol w:w="3869"/>
        <w:gridCol w:w="265"/>
        <w:gridCol w:w="3878"/>
      </w:tblGrid>
      <w:tr w:rsidR="00F203D8" w:rsidTr="00F203D8">
        <w:trPr>
          <w:trHeight w:val="170"/>
        </w:trPr>
        <w:tc>
          <w:tcPr>
            <w:tcW w:w="3869" w:type="dxa"/>
            <w:shd w:val="clear" w:color="auto" w:fill="auto"/>
          </w:tcPr>
          <w:p w:rsidR="00F203D8" w:rsidRDefault="00F203D8" w:rsidP="00F203D8">
            <w:pPr>
              <w:pStyle w:val="libPoem"/>
              <w:rPr>
                <w:rtl/>
              </w:rPr>
            </w:pPr>
            <w:r w:rsidRPr="00640253">
              <w:rPr>
                <w:rtl/>
              </w:rPr>
              <w:lastRenderedPageBreak/>
              <w:t>لم ي</w:t>
            </w:r>
            <w:r>
              <w:rPr>
                <w:rFonts w:hint="cs"/>
                <w:rtl/>
              </w:rPr>
              <w:t>َ</w:t>
            </w:r>
            <w:r w:rsidRPr="00640253">
              <w:rPr>
                <w:rtl/>
              </w:rPr>
              <w:t>بق</w:t>
            </w:r>
            <w:r>
              <w:rPr>
                <w:rFonts w:hint="cs"/>
                <w:rtl/>
              </w:rPr>
              <w:t>َ</w:t>
            </w:r>
            <w:r w:rsidRPr="00640253">
              <w:rPr>
                <w:rtl/>
              </w:rPr>
              <w:t xml:space="preserve"> يا خذلة من لداتي</w:t>
            </w:r>
            <w:r w:rsidRPr="00F203D8">
              <w:rPr>
                <w:rStyle w:val="libPoemTiniChar0"/>
                <w:rtl/>
              </w:rPr>
              <w:br/>
              <w:t> </w:t>
            </w:r>
          </w:p>
        </w:tc>
        <w:tc>
          <w:tcPr>
            <w:tcW w:w="265" w:type="dxa"/>
            <w:shd w:val="clear" w:color="auto" w:fill="auto"/>
          </w:tcPr>
          <w:p w:rsidR="00F203D8" w:rsidRDefault="00F203D8" w:rsidP="00E30F6F">
            <w:pPr>
              <w:rPr>
                <w:rtl/>
              </w:rPr>
            </w:pPr>
          </w:p>
        </w:tc>
        <w:tc>
          <w:tcPr>
            <w:tcW w:w="3878" w:type="dxa"/>
            <w:shd w:val="clear" w:color="auto" w:fill="auto"/>
          </w:tcPr>
          <w:p w:rsidR="00F203D8" w:rsidRDefault="00F203D8" w:rsidP="00F203D8">
            <w:pPr>
              <w:pStyle w:val="libPoem"/>
              <w:rPr>
                <w:rtl/>
              </w:rPr>
            </w:pPr>
            <w:r w:rsidRPr="00640253">
              <w:rPr>
                <w:rtl/>
              </w:rPr>
              <w:t>أبو ب</w:t>
            </w:r>
            <w:r>
              <w:rPr>
                <w:rFonts w:hint="cs"/>
                <w:rtl/>
              </w:rPr>
              <w:t>َ</w:t>
            </w:r>
            <w:r w:rsidRPr="00640253">
              <w:rPr>
                <w:rtl/>
              </w:rPr>
              <w:t>نين</w:t>
            </w:r>
            <w:r>
              <w:rPr>
                <w:rFonts w:hint="cs"/>
                <w:rtl/>
              </w:rPr>
              <w:t>َ</w:t>
            </w:r>
            <w:r w:rsidRPr="00640253">
              <w:rPr>
                <w:rtl/>
              </w:rPr>
              <w:t xml:space="preserve"> لا ولا بنات </w:t>
            </w:r>
            <w:r w:rsidRPr="00F203D8">
              <w:rPr>
                <w:rStyle w:val="libFootnotenumChar"/>
                <w:rtl/>
              </w:rPr>
              <w:t>(1)</w:t>
            </w:r>
            <w:r w:rsidRPr="00F203D8">
              <w:rPr>
                <w:rStyle w:val="libPoemTiniChar0"/>
                <w:rtl/>
              </w:rPr>
              <w:br/>
              <w:t> </w:t>
            </w:r>
          </w:p>
        </w:tc>
      </w:tr>
      <w:tr w:rsidR="00F203D8" w:rsidTr="00F203D8">
        <w:trPr>
          <w:trHeight w:val="170"/>
        </w:trPr>
        <w:tc>
          <w:tcPr>
            <w:tcW w:w="3869" w:type="dxa"/>
          </w:tcPr>
          <w:p w:rsidR="00F203D8" w:rsidRDefault="00F203D8" w:rsidP="00F203D8">
            <w:pPr>
              <w:pStyle w:val="libPoem"/>
              <w:rPr>
                <w:rtl/>
              </w:rPr>
            </w:pPr>
            <w:r w:rsidRPr="00640253">
              <w:rPr>
                <w:rtl/>
              </w:rPr>
              <w:t xml:space="preserve">ولا عقيم غير ذي سبات </w:t>
            </w:r>
            <w:r w:rsidRPr="00F203D8">
              <w:rPr>
                <w:rStyle w:val="libFootnotenumChar"/>
                <w:rtl/>
              </w:rPr>
              <w:t>(2)</w:t>
            </w:r>
            <w:r w:rsidRPr="00F203D8">
              <w:rPr>
                <w:rStyle w:val="libPoemTiniChar0"/>
                <w:rtl/>
              </w:rPr>
              <w:br/>
              <w:t> </w:t>
            </w:r>
          </w:p>
        </w:tc>
        <w:tc>
          <w:tcPr>
            <w:tcW w:w="265" w:type="dxa"/>
          </w:tcPr>
          <w:p w:rsidR="00F203D8" w:rsidRDefault="00F203D8" w:rsidP="00E30F6F">
            <w:pPr>
              <w:rPr>
                <w:rtl/>
              </w:rPr>
            </w:pPr>
          </w:p>
        </w:tc>
        <w:tc>
          <w:tcPr>
            <w:tcW w:w="3878" w:type="dxa"/>
          </w:tcPr>
          <w:p w:rsidR="00F203D8" w:rsidRDefault="00F203D8" w:rsidP="00F203D8">
            <w:pPr>
              <w:pStyle w:val="libPoem"/>
              <w:rPr>
                <w:rtl/>
              </w:rPr>
            </w:pPr>
            <w:r w:rsidRPr="00640253">
              <w:rPr>
                <w:rtl/>
              </w:rPr>
              <w:t>إل</w:t>
            </w:r>
            <w:r>
              <w:rPr>
                <w:rFonts w:hint="cs"/>
                <w:rtl/>
              </w:rPr>
              <w:t>ّ</w:t>
            </w:r>
            <w:r w:rsidRPr="00640253">
              <w:rPr>
                <w:rtl/>
              </w:rPr>
              <w:t>ا يعد</w:t>
            </w:r>
            <w:r>
              <w:rPr>
                <w:rFonts w:hint="cs"/>
                <w:rtl/>
              </w:rPr>
              <w:t>ُّ</w:t>
            </w:r>
            <w:r w:rsidRPr="00640253">
              <w:rPr>
                <w:rtl/>
              </w:rPr>
              <w:t xml:space="preserve"> اليوم</w:t>
            </w:r>
            <w:r>
              <w:rPr>
                <w:rFonts w:hint="cs"/>
                <w:rtl/>
              </w:rPr>
              <w:t>َ</w:t>
            </w:r>
            <w:r w:rsidRPr="00640253">
              <w:rPr>
                <w:rtl/>
              </w:rPr>
              <w:t xml:space="preserve"> في ال</w:t>
            </w:r>
            <w:r>
              <w:rPr>
                <w:rFonts w:hint="cs"/>
                <w:rtl/>
              </w:rPr>
              <w:t>أ</w:t>
            </w:r>
            <w:r w:rsidRPr="00640253">
              <w:rPr>
                <w:rtl/>
              </w:rPr>
              <w:t>موات</w:t>
            </w:r>
            <w:r w:rsidRPr="00F203D8">
              <w:rPr>
                <w:rStyle w:val="libPoemTiniChar0"/>
                <w:rtl/>
              </w:rPr>
              <w:br/>
              <w:t> </w:t>
            </w:r>
          </w:p>
        </w:tc>
      </w:tr>
    </w:tbl>
    <w:p w:rsidR="00F203D8" w:rsidRDefault="00F203D8" w:rsidP="00F203D8">
      <w:pPr>
        <w:pStyle w:val="libPoemCenter"/>
        <w:rPr>
          <w:rtl/>
        </w:rPr>
      </w:pPr>
      <w:r>
        <w:rPr>
          <w:rtl/>
        </w:rPr>
        <w:t xml:space="preserve"> هل مشتر</w:t>
      </w:r>
      <w:r>
        <w:rPr>
          <w:rFonts w:hint="cs"/>
          <w:rtl/>
        </w:rPr>
        <w:t>ٍ</w:t>
      </w:r>
      <w:r>
        <w:rPr>
          <w:rtl/>
        </w:rPr>
        <w:t xml:space="preserve"> أبيعه حياتي</w:t>
      </w:r>
    </w:p>
    <w:p w:rsidR="00F203D8" w:rsidRDefault="00F203D8" w:rsidP="0002770F">
      <w:pPr>
        <w:pStyle w:val="libNormal"/>
        <w:rPr>
          <w:rtl/>
        </w:rPr>
      </w:pPr>
      <w:r>
        <w:rPr>
          <w:rtl/>
        </w:rPr>
        <w:t>وعاش عدي</w:t>
      </w:r>
      <w:r>
        <w:rPr>
          <w:rFonts w:hint="cs"/>
          <w:rtl/>
        </w:rPr>
        <w:t>ُّ</w:t>
      </w:r>
      <w:r>
        <w:rPr>
          <w:rtl/>
        </w:rPr>
        <w:t xml:space="preserve"> بن حاتم طي</w:t>
      </w:r>
      <w:r>
        <w:rPr>
          <w:rFonts w:hint="cs"/>
          <w:rtl/>
        </w:rPr>
        <w:t>ء</w:t>
      </w:r>
      <w:r>
        <w:rPr>
          <w:rtl/>
        </w:rPr>
        <w:t xml:space="preserve"> عشرين ومائة سنة. </w:t>
      </w:r>
    </w:p>
    <w:p w:rsidR="00F203D8" w:rsidRDefault="00F203D8" w:rsidP="0002770F">
      <w:pPr>
        <w:pStyle w:val="libNormal"/>
        <w:rPr>
          <w:rtl/>
        </w:rPr>
      </w:pPr>
      <w:r>
        <w:rPr>
          <w:rtl/>
        </w:rPr>
        <w:t>وعاش اماباة بن قيس بن الحارث بن شيبان الكندي</w:t>
      </w:r>
      <w:r>
        <w:rPr>
          <w:rFonts w:hint="cs"/>
          <w:rtl/>
        </w:rPr>
        <w:t>ِّ</w:t>
      </w:r>
      <w:r>
        <w:rPr>
          <w:rtl/>
        </w:rPr>
        <w:t xml:space="preserve"> ستين ومائة سنة. </w:t>
      </w:r>
    </w:p>
    <w:p w:rsidR="00F203D8" w:rsidRDefault="00F203D8" w:rsidP="0002770F">
      <w:pPr>
        <w:pStyle w:val="libNormal"/>
      </w:pPr>
      <w:r>
        <w:rPr>
          <w:rtl/>
        </w:rPr>
        <w:t>وعاش عميرة بن هاجر بن عمير بن عبد العز</w:t>
      </w:r>
      <w:r>
        <w:rPr>
          <w:rFonts w:hint="cs"/>
          <w:rtl/>
        </w:rPr>
        <w:t>َّ</w:t>
      </w:r>
      <w:r>
        <w:rPr>
          <w:rtl/>
        </w:rPr>
        <w:t>ى بن ق</w:t>
      </w:r>
      <w:r>
        <w:rPr>
          <w:rFonts w:hint="cs"/>
          <w:rtl/>
        </w:rPr>
        <w:t>ُ</w:t>
      </w:r>
      <w:r>
        <w:rPr>
          <w:rtl/>
        </w:rPr>
        <w:t>م</w:t>
      </w:r>
      <w:r>
        <w:rPr>
          <w:rFonts w:hint="cs"/>
          <w:rtl/>
        </w:rPr>
        <w:t>َ</w:t>
      </w:r>
      <w:r>
        <w:rPr>
          <w:rtl/>
        </w:rPr>
        <w:t xml:space="preserve">ير سبعين ومائة سنّة وقال: </w:t>
      </w:r>
    </w:p>
    <w:tbl>
      <w:tblPr>
        <w:tblStyle w:val="TableGrid"/>
        <w:bidiVisual/>
        <w:tblW w:w="5000" w:type="pct"/>
        <w:tblLook w:val="01E0"/>
      </w:tblPr>
      <w:tblGrid>
        <w:gridCol w:w="3883"/>
        <w:gridCol w:w="265"/>
        <w:gridCol w:w="3864"/>
      </w:tblGrid>
      <w:tr w:rsidR="00F203D8" w:rsidTr="00E30F6F">
        <w:trPr>
          <w:trHeight w:val="170"/>
        </w:trPr>
        <w:tc>
          <w:tcPr>
            <w:tcW w:w="4127" w:type="dxa"/>
            <w:shd w:val="clear" w:color="auto" w:fill="auto"/>
          </w:tcPr>
          <w:p w:rsidR="00F203D8" w:rsidRDefault="00F203D8" w:rsidP="00F203D8">
            <w:pPr>
              <w:pStyle w:val="libPoem"/>
              <w:rPr>
                <w:rtl/>
              </w:rPr>
            </w:pPr>
            <w:r w:rsidRPr="00E7693E">
              <w:rPr>
                <w:rtl/>
              </w:rPr>
              <w:t>ب</w:t>
            </w:r>
            <w:r>
              <w:rPr>
                <w:rFonts w:hint="cs"/>
                <w:rtl/>
              </w:rPr>
              <w:t>َ</w:t>
            </w:r>
            <w:r w:rsidRPr="00E7693E">
              <w:rPr>
                <w:rtl/>
              </w:rPr>
              <w:t>ليت</w:t>
            </w:r>
            <w:r>
              <w:rPr>
                <w:rFonts w:hint="cs"/>
                <w:rtl/>
              </w:rPr>
              <w:t>ُ</w:t>
            </w:r>
            <w:r w:rsidRPr="00E7693E">
              <w:rPr>
                <w:rtl/>
              </w:rPr>
              <w:t xml:space="preserve"> وأفناني</w:t>
            </w:r>
            <w:r>
              <w:rPr>
                <w:rtl/>
              </w:rPr>
              <w:t xml:space="preserve"> الزَّمان </w:t>
            </w:r>
            <w:r w:rsidRPr="00E7693E">
              <w:rPr>
                <w:rtl/>
              </w:rPr>
              <w:t>وأصب</w:t>
            </w:r>
            <w:r>
              <w:rPr>
                <w:rFonts w:hint="cs"/>
                <w:rtl/>
              </w:rPr>
              <w:t>َ</w:t>
            </w:r>
            <w:r w:rsidRPr="00E7693E">
              <w:rPr>
                <w:rtl/>
              </w:rPr>
              <w:t>حت</w:t>
            </w:r>
            <w:r>
              <w:rPr>
                <w:rFonts w:hint="cs"/>
                <w:rtl/>
              </w:rPr>
              <w:t>َ</w:t>
            </w:r>
            <w:r w:rsidRPr="00F203D8">
              <w:rPr>
                <w:rStyle w:val="libPoemTiniChar0"/>
                <w:rtl/>
              </w:rPr>
              <w:br/>
              <w:t> </w:t>
            </w:r>
          </w:p>
        </w:tc>
        <w:tc>
          <w:tcPr>
            <w:tcW w:w="269" w:type="dxa"/>
            <w:shd w:val="clear" w:color="auto" w:fill="auto"/>
          </w:tcPr>
          <w:p w:rsidR="00F203D8" w:rsidRDefault="00F203D8" w:rsidP="00E30F6F">
            <w:pPr>
              <w:rPr>
                <w:rtl/>
              </w:rPr>
            </w:pPr>
          </w:p>
        </w:tc>
        <w:tc>
          <w:tcPr>
            <w:tcW w:w="4126" w:type="dxa"/>
            <w:shd w:val="clear" w:color="auto" w:fill="auto"/>
          </w:tcPr>
          <w:p w:rsidR="00F203D8" w:rsidRDefault="00F203D8" w:rsidP="00F203D8">
            <w:pPr>
              <w:pStyle w:val="libPoem"/>
              <w:rPr>
                <w:rtl/>
              </w:rPr>
            </w:pPr>
            <w:r w:rsidRPr="00E7693E">
              <w:rPr>
                <w:rtl/>
              </w:rPr>
              <w:t>ه</w:t>
            </w:r>
            <w:r>
              <w:rPr>
                <w:rFonts w:hint="cs"/>
                <w:rtl/>
              </w:rPr>
              <w:t>ُ</w:t>
            </w:r>
            <w:r w:rsidRPr="00E7693E">
              <w:rPr>
                <w:rtl/>
              </w:rPr>
              <w:t>ن</w:t>
            </w:r>
            <w:r>
              <w:rPr>
                <w:rFonts w:hint="cs"/>
                <w:rtl/>
              </w:rPr>
              <w:t>َ</w:t>
            </w:r>
            <w:r w:rsidRPr="00E7693E">
              <w:rPr>
                <w:rtl/>
              </w:rPr>
              <w:t>يد</w:t>
            </w:r>
            <w:r>
              <w:rPr>
                <w:rFonts w:hint="cs"/>
                <w:rtl/>
              </w:rPr>
              <w:t>َ</w:t>
            </w:r>
            <w:r w:rsidRPr="00E7693E">
              <w:rPr>
                <w:rtl/>
              </w:rPr>
              <w:t xml:space="preserve">ة قد ابقيت </w:t>
            </w:r>
            <w:r w:rsidRPr="00F203D8">
              <w:rPr>
                <w:rStyle w:val="libFootnotenumChar"/>
                <w:rtl/>
              </w:rPr>
              <w:t>(3)</w:t>
            </w:r>
            <w:r w:rsidRPr="00E7693E">
              <w:rPr>
                <w:rtl/>
              </w:rPr>
              <w:t xml:space="preserve"> من بعدها عشرا</w:t>
            </w:r>
            <w:r w:rsidRPr="00F203D8">
              <w:rPr>
                <w:rStyle w:val="libPoemTiniChar0"/>
                <w:rtl/>
              </w:rPr>
              <w:br/>
              <w:t> </w:t>
            </w:r>
          </w:p>
        </w:tc>
      </w:tr>
      <w:tr w:rsidR="00F203D8" w:rsidTr="00E30F6F">
        <w:trPr>
          <w:trHeight w:val="170"/>
        </w:trPr>
        <w:tc>
          <w:tcPr>
            <w:tcW w:w="4127" w:type="dxa"/>
          </w:tcPr>
          <w:p w:rsidR="00F203D8" w:rsidRDefault="00F203D8" w:rsidP="00F203D8">
            <w:pPr>
              <w:pStyle w:val="libPoem"/>
              <w:rPr>
                <w:rtl/>
              </w:rPr>
            </w:pPr>
            <w:r w:rsidRPr="00E7693E">
              <w:rPr>
                <w:rtl/>
              </w:rPr>
              <w:t>وأصبحت</w:t>
            </w:r>
            <w:r>
              <w:rPr>
                <w:rFonts w:hint="cs"/>
                <w:rtl/>
              </w:rPr>
              <w:t>ُ</w:t>
            </w:r>
            <w:r w:rsidRPr="00E7693E">
              <w:rPr>
                <w:rtl/>
              </w:rPr>
              <w:t xml:space="preserve"> مثل</w:t>
            </w:r>
            <w:r>
              <w:rPr>
                <w:rFonts w:hint="cs"/>
                <w:rtl/>
              </w:rPr>
              <w:t>َ</w:t>
            </w:r>
            <w:r w:rsidRPr="00E7693E">
              <w:rPr>
                <w:rtl/>
              </w:rPr>
              <w:t xml:space="preserve"> الفرخ لا</w:t>
            </w:r>
            <w:r>
              <w:rPr>
                <w:rtl/>
              </w:rPr>
              <w:t xml:space="preserve"> </w:t>
            </w:r>
            <w:r>
              <w:rPr>
                <w:rFonts w:hint="cs"/>
                <w:rtl/>
              </w:rPr>
              <w:t>أ</w:t>
            </w:r>
            <w:r>
              <w:rPr>
                <w:rtl/>
              </w:rPr>
              <w:t xml:space="preserve">نا </w:t>
            </w:r>
            <w:r w:rsidRPr="00E7693E">
              <w:rPr>
                <w:rtl/>
              </w:rPr>
              <w:t>مي</w:t>
            </w:r>
            <w:r>
              <w:rPr>
                <w:rFonts w:hint="cs"/>
                <w:rtl/>
              </w:rPr>
              <w:t>ّ</w:t>
            </w:r>
            <w:r w:rsidRPr="00E7693E">
              <w:rPr>
                <w:rtl/>
              </w:rPr>
              <w:t>ت</w:t>
            </w:r>
            <w:r>
              <w:rPr>
                <w:rFonts w:hint="cs"/>
                <w:rtl/>
              </w:rPr>
              <w:t>ٌ</w:t>
            </w:r>
            <w:r w:rsidRPr="00F203D8">
              <w:rPr>
                <w:rStyle w:val="libPoemTiniChar0"/>
                <w:rtl/>
              </w:rPr>
              <w:br/>
              <w:t> </w:t>
            </w:r>
          </w:p>
        </w:tc>
        <w:tc>
          <w:tcPr>
            <w:tcW w:w="269" w:type="dxa"/>
          </w:tcPr>
          <w:p w:rsidR="00F203D8" w:rsidRDefault="00F203D8" w:rsidP="00E30F6F">
            <w:pPr>
              <w:rPr>
                <w:rtl/>
              </w:rPr>
            </w:pPr>
          </w:p>
        </w:tc>
        <w:tc>
          <w:tcPr>
            <w:tcW w:w="4126" w:type="dxa"/>
          </w:tcPr>
          <w:p w:rsidR="00F203D8" w:rsidRDefault="00F203D8" w:rsidP="00F203D8">
            <w:pPr>
              <w:pStyle w:val="libPoem"/>
              <w:rPr>
                <w:rtl/>
              </w:rPr>
            </w:pPr>
            <w:r w:rsidRPr="00E7693E">
              <w:rPr>
                <w:rtl/>
              </w:rPr>
              <w:t>فا</w:t>
            </w:r>
            <w:r>
              <w:rPr>
                <w:rFonts w:hint="cs"/>
                <w:rtl/>
              </w:rPr>
              <w:t>ُ</w:t>
            </w:r>
            <w:r w:rsidRPr="00E7693E">
              <w:rPr>
                <w:rtl/>
              </w:rPr>
              <w:t xml:space="preserve">سلى </w:t>
            </w:r>
            <w:r w:rsidRPr="00F203D8">
              <w:rPr>
                <w:rStyle w:val="libFootnotenumChar"/>
                <w:rtl/>
              </w:rPr>
              <w:t>(4)</w:t>
            </w:r>
            <w:r w:rsidRPr="00E7693E">
              <w:rPr>
                <w:rtl/>
              </w:rPr>
              <w:t xml:space="preserve"> ولا حي</w:t>
            </w:r>
            <w:r>
              <w:rPr>
                <w:rFonts w:hint="cs"/>
                <w:rtl/>
              </w:rPr>
              <w:t>ٌّ</w:t>
            </w:r>
            <w:r w:rsidRPr="00E7693E">
              <w:rPr>
                <w:rtl/>
              </w:rPr>
              <w:t xml:space="preserve"> فا</w:t>
            </w:r>
            <w:r>
              <w:rPr>
                <w:rFonts w:hint="cs"/>
                <w:rtl/>
              </w:rPr>
              <w:t>ُ</w:t>
            </w:r>
            <w:r w:rsidRPr="00E7693E">
              <w:rPr>
                <w:rtl/>
              </w:rPr>
              <w:t>صد</w:t>
            </w:r>
            <w:r>
              <w:rPr>
                <w:rFonts w:hint="cs"/>
                <w:rtl/>
              </w:rPr>
              <w:t>ِ</w:t>
            </w:r>
            <w:r w:rsidRPr="00E7693E">
              <w:rPr>
                <w:rtl/>
              </w:rPr>
              <w:t>ر</w:t>
            </w:r>
            <w:r>
              <w:rPr>
                <w:rFonts w:hint="cs"/>
                <w:rtl/>
              </w:rPr>
              <w:t>ُ</w:t>
            </w:r>
            <w:r w:rsidRPr="00E7693E">
              <w:rPr>
                <w:rtl/>
              </w:rPr>
              <w:t xml:space="preserve"> لي أمرا</w:t>
            </w:r>
            <w:r w:rsidRPr="00F203D8">
              <w:rPr>
                <w:rStyle w:val="libPoemTiniChar0"/>
                <w:rtl/>
              </w:rPr>
              <w:br/>
              <w:t> </w:t>
            </w:r>
          </w:p>
        </w:tc>
      </w:tr>
      <w:tr w:rsidR="00F203D8" w:rsidTr="00E30F6F">
        <w:trPr>
          <w:trHeight w:val="170"/>
        </w:trPr>
        <w:tc>
          <w:tcPr>
            <w:tcW w:w="4127" w:type="dxa"/>
          </w:tcPr>
          <w:p w:rsidR="00F203D8" w:rsidRDefault="00F203D8" w:rsidP="00F203D8">
            <w:pPr>
              <w:pStyle w:val="libPoem"/>
              <w:rPr>
                <w:rtl/>
              </w:rPr>
            </w:pPr>
            <w:r w:rsidRPr="00E7693E">
              <w:rPr>
                <w:rtl/>
              </w:rPr>
              <w:t>وقد ع</w:t>
            </w:r>
            <w:r>
              <w:rPr>
                <w:rFonts w:hint="cs"/>
                <w:rtl/>
              </w:rPr>
              <w:t>ِ</w:t>
            </w:r>
            <w:r w:rsidRPr="00E7693E">
              <w:rPr>
                <w:rtl/>
              </w:rPr>
              <w:t>شت</w:t>
            </w:r>
            <w:r>
              <w:rPr>
                <w:rFonts w:hint="cs"/>
                <w:rtl/>
              </w:rPr>
              <w:t>ُ</w:t>
            </w:r>
            <w:r w:rsidRPr="00E7693E">
              <w:rPr>
                <w:rtl/>
              </w:rPr>
              <w:t xml:space="preserve"> دهرا</w:t>
            </w:r>
            <w:r>
              <w:rPr>
                <w:rFonts w:hint="cs"/>
                <w:rtl/>
              </w:rPr>
              <w:t>ً</w:t>
            </w:r>
            <w:r w:rsidRPr="00E7693E">
              <w:rPr>
                <w:rtl/>
              </w:rPr>
              <w:t xml:space="preserve"> ما ت</w:t>
            </w:r>
            <w:r>
              <w:rPr>
                <w:rFonts w:hint="cs"/>
                <w:rtl/>
              </w:rPr>
              <w:t>ُ</w:t>
            </w:r>
            <w:r w:rsidRPr="00E7693E">
              <w:rPr>
                <w:rtl/>
              </w:rPr>
              <w:t>جن</w:t>
            </w:r>
            <w:r>
              <w:rPr>
                <w:rFonts w:hint="cs"/>
                <w:rtl/>
              </w:rPr>
              <w:t>ُّ</w:t>
            </w:r>
            <w:r w:rsidRPr="00E7693E">
              <w:rPr>
                <w:rtl/>
              </w:rPr>
              <w:t xml:space="preserve"> عشيرتي</w:t>
            </w:r>
            <w:r w:rsidRPr="00F203D8">
              <w:rPr>
                <w:rStyle w:val="libPoemTiniChar0"/>
                <w:rtl/>
              </w:rPr>
              <w:br/>
              <w:t> </w:t>
            </w:r>
          </w:p>
        </w:tc>
        <w:tc>
          <w:tcPr>
            <w:tcW w:w="269" w:type="dxa"/>
          </w:tcPr>
          <w:p w:rsidR="00F203D8" w:rsidRDefault="00F203D8" w:rsidP="00E30F6F">
            <w:pPr>
              <w:rPr>
                <w:rtl/>
              </w:rPr>
            </w:pPr>
          </w:p>
        </w:tc>
        <w:tc>
          <w:tcPr>
            <w:tcW w:w="4126" w:type="dxa"/>
          </w:tcPr>
          <w:p w:rsidR="00F203D8" w:rsidRDefault="00F203D8" w:rsidP="00F203D8">
            <w:pPr>
              <w:pStyle w:val="libPoem"/>
              <w:rPr>
                <w:rtl/>
              </w:rPr>
            </w:pPr>
            <w:r w:rsidRPr="00E7693E">
              <w:rPr>
                <w:rtl/>
              </w:rPr>
              <w:t>لها</w:t>
            </w:r>
            <w:r>
              <w:rPr>
                <w:rtl/>
              </w:rPr>
              <w:t xml:space="preserve"> مي</w:t>
            </w:r>
            <w:r>
              <w:rPr>
                <w:rFonts w:hint="cs"/>
                <w:rtl/>
              </w:rPr>
              <w:t>ّ</w:t>
            </w:r>
            <w:r>
              <w:rPr>
                <w:rtl/>
              </w:rPr>
              <w:t xml:space="preserve">تاً حتّى </w:t>
            </w:r>
            <w:r w:rsidRPr="00E7693E">
              <w:rPr>
                <w:rtl/>
              </w:rPr>
              <w:t>أخ</w:t>
            </w:r>
            <w:r>
              <w:rPr>
                <w:rFonts w:hint="cs"/>
                <w:rtl/>
              </w:rPr>
              <w:t>ُ</w:t>
            </w:r>
            <w:r w:rsidRPr="00E7693E">
              <w:rPr>
                <w:rtl/>
              </w:rPr>
              <w:t>ط</w:t>
            </w:r>
            <w:r>
              <w:rPr>
                <w:rFonts w:hint="cs"/>
                <w:rtl/>
              </w:rPr>
              <w:t>ّ</w:t>
            </w:r>
            <w:r w:rsidRPr="00E7693E">
              <w:rPr>
                <w:rtl/>
              </w:rPr>
              <w:t xml:space="preserve"> به قبرا</w:t>
            </w:r>
            <w:r w:rsidRPr="00F203D8">
              <w:rPr>
                <w:rStyle w:val="libPoemTiniChar0"/>
                <w:rtl/>
              </w:rPr>
              <w:br/>
              <w:t> </w:t>
            </w:r>
          </w:p>
        </w:tc>
      </w:tr>
    </w:tbl>
    <w:p w:rsidR="00F203D8" w:rsidRDefault="00F203D8" w:rsidP="0002770F">
      <w:pPr>
        <w:pStyle w:val="libNormal"/>
      </w:pPr>
      <w:r>
        <w:rPr>
          <w:rtl/>
        </w:rPr>
        <w:t xml:space="preserve"> وعاش العر</w:t>
      </w:r>
      <w:r>
        <w:rPr>
          <w:rFonts w:hint="cs"/>
          <w:rtl/>
        </w:rPr>
        <w:t>َّ</w:t>
      </w:r>
      <w:r>
        <w:rPr>
          <w:rtl/>
        </w:rPr>
        <w:t xml:space="preserve">ام بن منذر </w:t>
      </w:r>
      <w:r w:rsidRPr="00F203D8">
        <w:rPr>
          <w:rStyle w:val="libFootnotenumChar"/>
          <w:rtl/>
        </w:rPr>
        <w:t>(5)</w:t>
      </w:r>
      <w:r>
        <w:rPr>
          <w:rtl/>
        </w:rPr>
        <w:t xml:space="preserve"> بن ز</w:t>
      </w:r>
      <w:r>
        <w:rPr>
          <w:rFonts w:hint="cs"/>
          <w:rtl/>
        </w:rPr>
        <w:t>ُ</w:t>
      </w:r>
      <w:r>
        <w:rPr>
          <w:rtl/>
        </w:rPr>
        <w:t>بيد بن قيس بن حارثة بن ل</w:t>
      </w:r>
      <w:r>
        <w:rPr>
          <w:rFonts w:hint="cs"/>
          <w:rtl/>
        </w:rPr>
        <w:t>َأ</w:t>
      </w:r>
      <w:r>
        <w:rPr>
          <w:rtl/>
        </w:rPr>
        <w:t>م دهرا</w:t>
      </w:r>
      <w:r>
        <w:rPr>
          <w:rFonts w:hint="cs"/>
          <w:rtl/>
        </w:rPr>
        <w:t>ً</w:t>
      </w:r>
      <w:r>
        <w:rPr>
          <w:rtl/>
        </w:rPr>
        <w:t xml:space="preserve"> طويلاً في الجاهلي</w:t>
      </w:r>
      <w:r>
        <w:rPr>
          <w:rFonts w:hint="cs"/>
          <w:rtl/>
        </w:rPr>
        <w:t>ّ</w:t>
      </w:r>
      <w:r>
        <w:rPr>
          <w:rtl/>
        </w:rPr>
        <w:t>ة، وأدرك عمر بن عبد العزيز وا</w:t>
      </w:r>
      <w:r>
        <w:rPr>
          <w:rFonts w:hint="cs"/>
          <w:rtl/>
        </w:rPr>
        <w:t>ُ</w:t>
      </w:r>
      <w:r>
        <w:rPr>
          <w:rtl/>
        </w:rPr>
        <w:t xml:space="preserve">دخل عليه وقد اختلفت ترقوتاه وسقط حاجباه فقيل له: ما أدركت؟ فقال: </w:t>
      </w:r>
    </w:p>
    <w:tbl>
      <w:tblPr>
        <w:tblStyle w:val="TableGrid"/>
        <w:bidiVisual/>
        <w:tblW w:w="5000" w:type="pct"/>
        <w:tblLook w:val="01E0"/>
      </w:tblPr>
      <w:tblGrid>
        <w:gridCol w:w="3875"/>
        <w:gridCol w:w="265"/>
        <w:gridCol w:w="3872"/>
      </w:tblGrid>
      <w:tr w:rsidR="00F203D8" w:rsidTr="00E30F6F">
        <w:trPr>
          <w:trHeight w:val="170"/>
        </w:trPr>
        <w:tc>
          <w:tcPr>
            <w:tcW w:w="4127" w:type="dxa"/>
            <w:shd w:val="clear" w:color="auto" w:fill="auto"/>
          </w:tcPr>
          <w:p w:rsidR="00F203D8" w:rsidRDefault="00F203D8" w:rsidP="00F203D8">
            <w:pPr>
              <w:pStyle w:val="libPoem"/>
              <w:rPr>
                <w:rtl/>
              </w:rPr>
            </w:pPr>
            <w:r w:rsidRPr="007702A4">
              <w:rPr>
                <w:rtl/>
              </w:rPr>
              <w:t>ووالله ما أدري أأدركت</w:t>
            </w:r>
            <w:r>
              <w:rPr>
                <w:rFonts w:hint="cs"/>
                <w:rtl/>
              </w:rPr>
              <w:t>ُ</w:t>
            </w:r>
            <w:r w:rsidRPr="007702A4">
              <w:rPr>
                <w:rtl/>
              </w:rPr>
              <w:t xml:space="preserve"> ا</w:t>
            </w:r>
            <w:r>
              <w:rPr>
                <w:rFonts w:hint="cs"/>
                <w:rtl/>
              </w:rPr>
              <w:t>ُ</w:t>
            </w:r>
            <w:r w:rsidRPr="007702A4">
              <w:rPr>
                <w:rtl/>
              </w:rPr>
              <w:t>م</w:t>
            </w:r>
            <w:r>
              <w:rPr>
                <w:rFonts w:hint="cs"/>
                <w:rtl/>
              </w:rPr>
              <w:t>ّ</w:t>
            </w:r>
            <w:r w:rsidRPr="007702A4">
              <w:rPr>
                <w:rtl/>
              </w:rPr>
              <w:t>ة</w:t>
            </w:r>
            <w:r w:rsidRPr="00F203D8">
              <w:rPr>
                <w:rStyle w:val="libPoemTiniChar0"/>
                <w:rtl/>
              </w:rPr>
              <w:br/>
              <w:t> </w:t>
            </w:r>
          </w:p>
        </w:tc>
        <w:tc>
          <w:tcPr>
            <w:tcW w:w="269" w:type="dxa"/>
            <w:shd w:val="clear" w:color="auto" w:fill="auto"/>
          </w:tcPr>
          <w:p w:rsidR="00F203D8" w:rsidRDefault="00F203D8" w:rsidP="00E30F6F">
            <w:pPr>
              <w:rPr>
                <w:rtl/>
              </w:rPr>
            </w:pPr>
          </w:p>
        </w:tc>
        <w:tc>
          <w:tcPr>
            <w:tcW w:w="4126" w:type="dxa"/>
            <w:shd w:val="clear" w:color="auto" w:fill="auto"/>
          </w:tcPr>
          <w:p w:rsidR="00F203D8" w:rsidRDefault="00F203D8" w:rsidP="00F203D8">
            <w:pPr>
              <w:pStyle w:val="libPoem"/>
              <w:rPr>
                <w:rtl/>
              </w:rPr>
            </w:pPr>
            <w:r w:rsidRPr="007702A4">
              <w:rPr>
                <w:rtl/>
              </w:rPr>
              <w:t>على عهد ذي القرنين أم كنت أقد</w:t>
            </w:r>
            <w:r>
              <w:rPr>
                <w:rFonts w:hint="cs"/>
                <w:rtl/>
              </w:rPr>
              <w:t>َ</w:t>
            </w:r>
            <w:r w:rsidRPr="007702A4">
              <w:rPr>
                <w:rtl/>
              </w:rPr>
              <w:t>ما</w:t>
            </w:r>
            <w:r w:rsidRPr="00F203D8">
              <w:rPr>
                <w:rStyle w:val="libPoemTiniChar0"/>
                <w:rtl/>
              </w:rPr>
              <w:br/>
              <w:t> </w:t>
            </w:r>
          </w:p>
        </w:tc>
      </w:tr>
      <w:tr w:rsidR="00F203D8" w:rsidTr="00E30F6F">
        <w:trPr>
          <w:trHeight w:val="170"/>
        </w:trPr>
        <w:tc>
          <w:tcPr>
            <w:tcW w:w="4127" w:type="dxa"/>
          </w:tcPr>
          <w:p w:rsidR="00F203D8" w:rsidRDefault="00F203D8" w:rsidP="00F203D8">
            <w:pPr>
              <w:pStyle w:val="libPoem"/>
              <w:rPr>
                <w:rtl/>
              </w:rPr>
            </w:pPr>
            <w:r w:rsidRPr="007702A4">
              <w:rPr>
                <w:rtl/>
              </w:rPr>
              <w:t>م</w:t>
            </w:r>
            <w:r>
              <w:rPr>
                <w:rFonts w:hint="cs"/>
                <w:rtl/>
              </w:rPr>
              <w:t>َ</w:t>
            </w:r>
            <w:r w:rsidRPr="007702A4">
              <w:rPr>
                <w:rtl/>
              </w:rPr>
              <w:t>ت</w:t>
            </w:r>
            <w:r>
              <w:rPr>
                <w:rFonts w:hint="cs"/>
                <w:rtl/>
              </w:rPr>
              <w:t>َ</w:t>
            </w:r>
            <w:r w:rsidRPr="007702A4">
              <w:rPr>
                <w:rtl/>
              </w:rPr>
              <w:t>ى تخلعا</w:t>
            </w:r>
            <w:r>
              <w:rPr>
                <w:rtl/>
              </w:rPr>
              <w:t xml:space="preserve"> منّي </w:t>
            </w:r>
            <w:r w:rsidRPr="007702A4">
              <w:rPr>
                <w:rtl/>
              </w:rPr>
              <w:t>القميص تبي</w:t>
            </w:r>
            <w:r>
              <w:rPr>
                <w:rFonts w:hint="cs"/>
                <w:rtl/>
              </w:rPr>
              <w:t>ّ</w:t>
            </w:r>
            <w:r w:rsidRPr="007702A4">
              <w:rPr>
                <w:rtl/>
              </w:rPr>
              <w:t>نا</w:t>
            </w:r>
            <w:r w:rsidRPr="00F203D8">
              <w:rPr>
                <w:rStyle w:val="libPoemTiniChar0"/>
                <w:rtl/>
              </w:rPr>
              <w:br/>
              <w:t> </w:t>
            </w:r>
          </w:p>
        </w:tc>
        <w:tc>
          <w:tcPr>
            <w:tcW w:w="269" w:type="dxa"/>
          </w:tcPr>
          <w:p w:rsidR="00F203D8" w:rsidRDefault="00F203D8" w:rsidP="00E30F6F">
            <w:pPr>
              <w:rPr>
                <w:rtl/>
              </w:rPr>
            </w:pPr>
          </w:p>
        </w:tc>
        <w:tc>
          <w:tcPr>
            <w:tcW w:w="4126" w:type="dxa"/>
          </w:tcPr>
          <w:p w:rsidR="00F203D8" w:rsidRDefault="00F203D8" w:rsidP="00F203D8">
            <w:pPr>
              <w:pStyle w:val="libPoem"/>
              <w:rPr>
                <w:rtl/>
              </w:rPr>
            </w:pPr>
            <w:r>
              <w:rPr>
                <w:rtl/>
              </w:rPr>
              <w:t>ج</w:t>
            </w:r>
            <w:r>
              <w:rPr>
                <w:rFonts w:hint="cs"/>
                <w:rtl/>
              </w:rPr>
              <w:t>ا</w:t>
            </w:r>
            <w:r>
              <w:rPr>
                <w:rtl/>
              </w:rPr>
              <w:t>ج</w:t>
            </w:r>
            <w:r>
              <w:rPr>
                <w:rFonts w:hint="cs"/>
                <w:rtl/>
              </w:rPr>
              <w:t>يء</w:t>
            </w:r>
            <w:r w:rsidRPr="007702A4">
              <w:rPr>
                <w:rtl/>
              </w:rPr>
              <w:t xml:space="preserve"> </w:t>
            </w:r>
            <w:r w:rsidRPr="00F203D8">
              <w:rPr>
                <w:rStyle w:val="libFootnotenumChar"/>
                <w:rtl/>
              </w:rPr>
              <w:t>(6)</w:t>
            </w:r>
            <w:r w:rsidRPr="007702A4">
              <w:rPr>
                <w:rtl/>
              </w:rPr>
              <w:t xml:space="preserve"> لم يكسين لحما</w:t>
            </w:r>
            <w:r>
              <w:rPr>
                <w:rFonts w:hint="cs"/>
                <w:rtl/>
              </w:rPr>
              <w:t>ً</w:t>
            </w:r>
            <w:r w:rsidRPr="007702A4">
              <w:rPr>
                <w:rtl/>
              </w:rPr>
              <w:t xml:space="preserve"> ولا دما</w:t>
            </w:r>
            <w:r>
              <w:rPr>
                <w:rFonts w:hint="cs"/>
                <w:rtl/>
              </w:rPr>
              <w:t>ً</w:t>
            </w:r>
            <w:r w:rsidRPr="00F203D8">
              <w:rPr>
                <w:rStyle w:val="libPoemTiniChar0"/>
                <w:rtl/>
              </w:rPr>
              <w:br/>
              <w:t> </w:t>
            </w:r>
          </w:p>
        </w:tc>
      </w:tr>
    </w:tbl>
    <w:p w:rsidR="00F203D8" w:rsidRDefault="00F203D8" w:rsidP="0002770F">
      <w:pPr>
        <w:pStyle w:val="libNormal"/>
        <w:rPr>
          <w:rtl/>
        </w:rPr>
      </w:pPr>
      <w:r>
        <w:rPr>
          <w:rtl/>
        </w:rPr>
        <w:t xml:space="preserve"> وعاش سيف بن وهب بن جذيمة الطائي</w:t>
      </w:r>
      <w:r>
        <w:rPr>
          <w:rFonts w:hint="cs"/>
          <w:rtl/>
        </w:rPr>
        <w:t>ُّ</w:t>
      </w:r>
      <w:r>
        <w:rPr>
          <w:rtl/>
        </w:rPr>
        <w:t xml:space="preserve"> مائتي سنة وقال: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لدة الرَّجل: تربه والجمع لدات. </w:t>
      </w:r>
    </w:p>
    <w:p w:rsidR="00F203D8" w:rsidRDefault="00F203D8" w:rsidP="00F203D8">
      <w:pPr>
        <w:pStyle w:val="libFootnote0"/>
        <w:rPr>
          <w:rtl/>
        </w:rPr>
      </w:pPr>
      <w:r>
        <w:rPr>
          <w:rtl/>
        </w:rPr>
        <w:t xml:space="preserve">(2) السبات: النوم والراحة وفى بعض النسخ « ذي بتات » والبتات: متاع البيت. وفي رواية السجستاني « من مسقط الشمس إلى الفرات ». </w:t>
      </w:r>
    </w:p>
    <w:p w:rsidR="00F203D8" w:rsidRDefault="00F203D8" w:rsidP="00F203D8">
      <w:pPr>
        <w:pStyle w:val="libFootnote0"/>
        <w:rPr>
          <w:rtl/>
        </w:rPr>
      </w:pPr>
      <w:r>
        <w:rPr>
          <w:rtl/>
        </w:rPr>
        <w:t xml:space="preserve">(3) في رواية « قد انضيت ». </w:t>
      </w:r>
    </w:p>
    <w:p w:rsidR="00F203D8" w:rsidRDefault="00F203D8" w:rsidP="00F203D8">
      <w:pPr>
        <w:pStyle w:val="libFootnote0"/>
        <w:rPr>
          <w:rtl/>
        </w:rPr>
      </w:pPr>
      <w:r>
        <w:rPr>
          <w:rtl/>
        </w:rPr>
        <w:t>(4) في بعض النسخ « فابلى » وفى البحار « فابكى ». وزاد في كتاب أبي حاتم السجستاني:</w:t>
      </w:r>
    </w:p>
    <w:tbl>
      <w:tblPr>
        <w:tblStyle w:val="TableGrid"/>
        <w:bidiVisual/>
        <w:tblW w:w="5000" w:type="pct"/>
        <w:tblLook w:val="01E0"/>
      </w:tblPr>
      <w:tblGrid>
        <w:gridCol w:w="3872"/>
        <w:gridCol w:w="266"/>
        <w:gridCol w:w="3874"/>
      </w:tblGrid>
      <w:tr w:rsidR="00F203D8" w:rsidTr="00E30F6F">
        <w:trPr>
          <w:trHeight w:val="170"/>
        </w:trPr>
        <w:tc>
          <w:tcPr>
            <w:tcW w:w="4127" w:type="dxa"/>
            <w:shd w:val="clear" w:color="auto" w:fill="auto"/>
          </w:tcPr>
          <w:p w:rsidR="00F203D8" w:rsidRDefault="00F203D8" w:rsidP="00F203D8">
            <w:pPr>
              <w:pStyle w:val="libPoemFootnote"/>
              <w:rPr>
                <w:rtl/>
              </w:rPr>
            </w:pPr>
            <w:r>
              <w:rPr>
                <w:rtl/>
              </w:rPr>
              <w:t>وقد كنت دهرا أهزم الجيش</w:t>
            </w:r>
            <w:r w:rsidRPr="00F203D8">
              <w:rPr>
                <w:rStyle w:val="libPoemTiniChar0"/>
                <w:rtl/>
              </w:rPr>
              <w:br/>
              <w:t> </w:t>
            </w:r>
          </w:p>
        </w:tc>
        <w:tc>
          <w:tcPr>
            <w:tcW w:w="269" w:type="dxa"/>
            <w:shd w:val="clear" w:color="auto" w:fill="auto"/>
          </w:tcPr>
          <w:p w:rsidR="00F203D8" w:rsidRDefault="00F203D8" w:rsidP="00E30F6F">
            <w:pPr>
              <w:rPr>
                <w:rtl/>
              </w:rPr>
            </w:pPr>
          </w:p>
        </w:tc>
        <w:tc>
          <w:tcPr>
            <w:tcW w:w="4126" w:type="dxa"/>
            <w:shd w:val="clear" w:color="auto" w:fill="auto"/>
          </w:tcPr>
          <w:p w:rsidR="00F203D8" w:rsidRDefault="00F203D8" w:rsidP="00F203D8">
            <w:pPr>
              <w:pStyle w:val="libPoemFootnote"/>
              <w:rPr>
                <w:rtl/>
              </w:rPr>
            </w:pPr>
            <w:r>
              <w:rPr>
                <w:rtl/>
              </w:rPr>
              <w:t>واحدا</w:t>
            </w:r>
            <w:r>
              <w:rPr>
                <w:rFonts w:hint="cs"/>
                <w:rtl/>
              </w:rPr>
              <w:t>ً</w:t>
            </w:r>
            <w:r>
              <w:rPr>
                <w:rtl/>
              </w:rPr>
              <w:t xml:space="preserve"> وأعطى فلا منأ عطائي ولا نزرا</w:t>
            </w:r>
            <w:r w:rsidRPr="00F203D8">
              <w:rPr>
                <w:rStyle w:val="libPoemTiniChar0"/>
                <w:rtl/>
              </w:rPr>
              <w:br/>
              <w:t> </w:t>
            </w:r>
          </w:p>
        </w:tc>
      </w:tr>
    </w:tbl>
    <w:p w:rsidR="00F203D8" w:rsidRDefault="00F203D8" w:rsidP="00F203D8">
      <w:pPr>
        <w:pStyle w:val="libFootnote0"/>
        <w:rPr>
          <w:rtl/>
        </w:rPr>
      </w:pPr>
      <w:r>
        <w:rPr>
          <w:rtl/>
        </w:rPr>
        <w:t xml:space="preserve"> (5) في بعض النسخ والكتب « عوام بن المنذر ». </w:t>
      </w:r>
    </w:p>
    <w:p w:rsidR="00F203D8" w:rsidRDefault="00F203D8" w:rsidP="00F203D8">
      <w:pPr>
        <w:pStyle w:val="libFootnote0"/>
        <w:rPr>
          <w:rtl/>
        </w:rPr>
      </w:pPr>
      <w:r>
        <w:rPr>
          <w:rtl/>
        </w:rPr>
        <w:t>(6) ج</w:t>
      </w:r>
      <w:r>
        <w:rPr>
          <w:rFonts w:hint="cs"/>
          <w:rtl/>
        </w:rPr>
        <w:t>ا</w:t>
      </w:r>
      <w:r>
        <w:rPr>
          <w:rtl/>
        </w:rPr>
        <w:t>ج</w:t>
      </w:r>
      <w:r>
        <w:rPr>
          <w:rFonts w:hint="cs"/>
          <w:rtl/>
        </w:rPr>
        <w:t>يء</w:t>
      </w:r>
      <w:r>
        <w:rPr>
          <w:rtl/>
        </w:rPr>
        <w:t xml:space="preserve"> جمع جؤجؤ وهو الصدر، وقيل: عظامه، وهو المراد هنا. </w:t>
      </w:r>
    </w:p>
    <w:p w:rsidR="00F203D8" w:rsidRDefault="00F203D8" w:rsidP="00F203D8">
      <w:pPr>
        <w:pStyle w:val="libNormal"/>
        <w:rPr>
          <w:rtl/>
        </w:rPr>
      </w:pPr>
      <w:r>
        <w:rPr>
          <w:rtl/>
        </w:rPr>
        <w:br w:type="page"/>
      </w:r>
    </w:p>
    <w:tbl>
      <w:tblPr>
        <w:tblStyle w:val="TableGrid"/>
        <w:bidiVisual/>
        <w:tblW w:w="5000" w:type="pct"/>
        <w:tblLook w:val="01E0"/>
      </w:tblPr>
      <w:tblGrid>
        <w:gridCol w:w="3874"/>
        <w:gridCol w:w="265"/>
        <w:gridCol w:w="3873"/>
      </w:tblGrid>
      <w:tr w:rsidR="00F203D8" w:rsidTr="00F203D8">
        <w:trPr>
          <w:trHeight w:val="170"/>
        </w:trPr>
        <w:tc>
          <w:tcPr>
            <w:tcW w:w="3874" w:type="dxa"/>
            <w:shd w:val="clear" w:color="auto" w:fill="auto"/>
          </w:tcPr>
          <w:p w:rsidR="00F203D8" w:rsidRDefault="00F203D8" w:rsidP="00F203D8">
            <w:pPr>
              <w:pStyle w:val="libPoem"/>
              <w:rPr>
                <w:rtl/>
              </w:rPr>
            </w:pPr>
            <w:r w:rsidRPr="003516E3">
              <w:rPr>
                <w:rtl/>
              </w:rPr>
              <w:lastRenderedPageBreak/>
              <w:t>ألا إن</w:t>
            </w:r>
            <w:r>
              <w:rPr>
                <w:rFonts w:hint="cs"/>
                <w:rtl/>
              </w:rPr>
              <w:t>ّ</w:t>
            </w:r>
            <w:r w:rsidRPr="003516E3">
              <w:rPr>
                <w:rtl/>
              </w:rPr>
              <w:t>ني عاجلا</w:t>
            </w:r>
            <w:r>
              <w:rPr>
                <w:rFonts w:hint="cs"/>
                <w:rtl/>
              </w:rPr>
              <w:t>ً</w:t>
            </w:r>
            <w:r w:rsidRPr="003516E3">
              <w:rPr>
                <w:rtl/>
              </w:rPr>
              <w:t xml:space="preserve"> ذاهب</w:t>
            </w:r>
            <w:r>
              <w:rPr>
                <w:rFonts w:hint="cs"/>
                <w:rtl/>
              </w:rPr>
              <w:t>ُ</w:t>
            </w:r>
            <w:r w:rsidRPr="00F203D8">
              <w:rPr>
                <w:rStyle w:val="libPoemTiniChar0"/>
                <w:rtl/>
              </w:rPr>
              <w:br/>
              <w:t> </w:t>
            </w:r>
          </w:p>
        </w:tc>
        <w:tc>
          <w:tcPr>
            <w:tcW w:w="265" w:type="dxa"/>
            <w:shd w:val="clear" w:color="auto" w:fill="auto"/>
          </w:tcPr>
          <w:p w:rsidR="00F203D8" w:rsidRDefault="00F203D8" w:rsidP="00E30F6F">
            <w:pPr>
              <w:rPr>
                <w:rtl/>
              </w:rPr>
            </w:pPr>
          </w:p>
        </w:tc>
        <w:tc>
          <w:tcPr>
            <w:tcW w:w="3873" w:type="dxa"/>
            <w:shd w:val="clear" w:color="auto" w:fill="auto"/>
          </w:tcPr>
          <w:p w:rsidR="00F203D8" w:rsidRDefault="00F203D8" w:rsidP="00F203D8">
            <w:pPr>
              <w:pStyle w:val="libPoem"/>
              <w:rPr>
                <w:rtl/>
              </w:rPr>
            </w:pPr>
            <w:r w:rsidRPr="003516E3">
              <w:rPr>
                <w:rtl/>
              </w:rPr>
              <w:t>فلا ت</w:t>
            </w:r>
            <w:r>
              <w:rPr>
                <w:rFonts w:hint="cs"/>
                <w:rtl/>
              </w:rPr>
              <w:t>َ</w:t>
            </w:r>
            <w:r w:rsidRPr="003516E3">
              <w:rPr>
                <w:rtl/>
              </w:rPr>
              <w:t>حسبوا أن</w:t>
            </w:r>
            <w:r>
              <w:rPr>
                <w:rFonts w:hint="cs"/>
                <w:rtl/>
              </w:rPr>
              <w:t>ّ</w:t>
            </w:r>
            <w:r w:rsidRPr="003516E3">
              <w:rPr>
                <w:rtl/>
              </w:rPr>
              <w:t>ني كاذ</w:t>
            </w:r>
            <w:r>
              <w:rPr>
                <w:rFonts w:hint="cs"/>
                <w:rtl/>
              </w:rPr>
              <w:t>ِ</w:t>
            </w:r>
            <w:r w:rsidRPr="003516E3">
              <w:rPr>
                <w:rtl/>
              </w:rPr>
              <w:t>ب</w:t>
            </w:r>
            <w:r>
              <w:rPr>
                <w:rFonts w:hint="cs"/>
                <w:rtl/>
              </w:rPr>
              <w:t>ُ</w:t>
            </w:r>
            <w:r w:rsidRPr="00F203D8">
              <w:rPr>
                <w:rStyle w:val="libPoemTiniChar0"/>
                <w:rtl/>
              </w:rPr>
              <w:br/>
              <w:t> </w:t>
            </w:r>
          </w:p>
        </w:tc>
      </w:tr>
      <w:tr w:rsidR="00F203D8" w:rsidTr="00F203D8">
        <w:trPr>
          <w:trHeight w:val="170"/>
        </w:trPr>
        <w:tc>
          <w:tcPr>
            <w:tcW w:w="3874" w:type="dxa"/>
          </w:tcPr>
          <w:p w:rsidR="00F203D8" w:rsidRDefault="00F203D8" w:rsidP="00F203D8">
            <w:pPr>
              <w:pStyle w:val="libPoem"/>
              <w:rPr>
                <w:rtl/>
              </w:rPr>
            </w:pPr>
            <w:r w:rsidRPr="003516E3">
              <w:rPr>
                <w:rtl/>
              </w:rPr>
              <w:t>لبست شبابي فأفنيت</w:t>
            </w:r>
            <w:r>
              <w:rPr>
                <w:rFonts w:hint="cs"/>
                <w:rtl/>
              </w:rPr>
              <w:t>ُ</w:t>
            </w:r>
            <w:r w:rsidRPr="003516E3">
              <w:rPr>
                <w:rtl/>
              </w:rPr>
              <w:t>ه</w:t>
            </w:r>
            <w:r w:rsidRPr="00F203D8">
              <w:rPr>
                <w:rStyle w:val="libPoemTiniChar0"/>
                <w:rtl/>
              </w:rPr>
              <w:br/>
              <w:t> </w:t>
            </w:r>
          </w:p>
        </w:tc>
        <w:tc>
          <w:tcPr>
            <w:tcW w:w="265" w:type="dxa"/>
          </w:tcPr>
          <w:p w:rsidR="00F203D8" w:rsidRDefault="00F203D8" w:rsidP="00E30F6F">
            <w:pPr>
              <w:rPr>
                <w:rtl/>
              </w:rPr>
            </w:pPr>
          </w:p>
        </w:tc>
        <w:tc>
          <w:tcPr>
            <w:tcW w:w="3873" w:type="dxa"/>
          </w:tcPr>
          <w:p w:rsidR="00F203D8" w:rsidRDefault="00F203D8" w:rsidP="00F203D8">
            <w:pPr>
              <w:pStyle w:val="libPoem"/>
              <w:rPr>
                <w:rtl/>
              </w:rPr>
            </w:pPr>
            <w:r w:rsidRPr="003516E3">
              <w:rPr>
                <w:rtl/>
              </w:rPr>
              <w:t>وأدركني الق</w:t>
            </w:r>
            <w:r>
              <w:rPr>
                <w:rFonts w:hint="cs"/>
                <w:rtl/>
              </w:rPr>
              <w:t>َ</w:t>
            </w:r>
            <w:r w:rsidRPr="003516E3">
              <w:rPr>
                <w:rtl/>
              </w:rPr>
              <w:t>د</w:t>
            </w:r>
            <w:r>
              <w:rPr>
                <w:rFonts w:hint="cs"/>
                <w:rtl/>
              </w:rPr>
              <w:t>َ</w:t>
            </w:r>
            <w:r w:rsidRPr="003516E3">
              <w:rPr>
                <w:rtl/>
              </w:rPr>
              <w:t>ر الغالب</w:t>
            </w:r>
            <w:r>
              <w:rPr>
                <w:rFonts w:hint="cs"/>
                <w:rtl/>
              </w:rPr>
              <w:t>ُ</w:t>
            </w:r>
            <w:r w:rsidRPr="00F203D8">
              <w:rPr>
                <w:rStyle w:val="libPoemTiniChar0"/>
                <w:rtl/>
              </w:rPr>
              <w:br/>
              <w:t> </w:t>
            </w:r>
          </w:p>
        </w:tc>
      </w:tr>
      <w:tr w:rsidR="00F203D8" w:rsidTr="00F203D8">
        <w:trPr>
          <w:trHeight w:val="170"/>
        </w:trPr>
        <w:tc>
          <w:tcPr>
            <w:tcW w:w="3874" w:type="dxa"/>
          </w:tcPr>
          <w:p w:rsidR="00F203D8" w:rsidRDefault="00F203D8" w:rsidP="00F203D8">
            <w:pPr>
              <w:pStyle w:val="libPoem"/>
              <w:rPr>
                <w:rtl/>
              </w:rPr>
            </w:pPr>
            <w:r w:rsidRPr="003516E3">
              <w:rPr>
                <w:rtl/>
              </w:rPr>
              <w:t>وخصم د</w:t>
            </w:r>
            <w:r>
              <w:rPr>
                <w:rFonts w:hint="cs"/>
                <w:rtl/>
              </w:rPr>
              <w:t>َ</w:t>
            </w:r>
            <w:r w:rsidRPr="003516E3">
              <w:rPr>
                <w:rtl/>
              </w:rPr>
              <w:t>فعت</w:t>
            </w:r>
            <w:r>
              <w:rPr>
                <w:rFonts w:hint="cs"/>
                <w:rtl/>
              </w:rPr>
              <w:t>ُ</w:t>
            </w:r>
            <w:r w:rsidRPr="003516E3">
              <w:rPr>
                <w:rtl/>
              </w:rPr>
              <w:t xml:space="preserve"> ومول</w:t>
            </w:r>
            <w:r>
              <w:rPr>
                <w:rFonts w:hint="cs"/>
                <w:rtl/>
              </w:rPr>
              <w:t>ّ</w:t>
            </w:r>
            <w:r w:rsidRPr="003516E3">
              <w:rPr>
                <w:rtl/>
              </w:rPr>
              <w:t>ى نفعت</w:t>
            </w:r>
            <w:r>
              <w:rPr>
                <w:rFonts w:hint="cs"/>
                <w:rtl/>
              </w:rPr>
              <w:t>ُ</w:t>
            </w:r>
            <w:r w:rsidRPr="00F203D8">
              <w:rPr>
                <w:rStyle w:val="libPoemTiniChar0"/>
                <w:rtl/>
              </w:rPr>
              <w:br/>
              <w:t> </w:t>
            </w:r>
          </w:p>
        </w:tc>
        <w:tc>
          <w:tcPr>
            <w:tcW w:w="265" w:type="dxa"/>
          </w:tcPr>
          <w:p w:rsidR="00F203D8" w:rsidRDefault="00F203D8" w:rsidP="00E30F6F">
            <w:pPr>
              <w:rPr>
                <w:rtl/>
              </w:rPr>
            </w:pPr>
          </w:p>
        </w:tc>
        <w:tc>
          <w:tcPr>
            <w:tcW w:w="3873" w:type="dxa"/>
          </w:tcPr>
          <w:p w:rsidR="00F203D8" w:rsidRDefault="00F203D8" w:rsidP="00F203D8">
            <w:pPr>
              <w:pStyle w:val="libPoem"/>
              <w:rPr>
                <w:rtl/>
              </w:rPr>
            </w:pPr>
            <w:r w:rsidRPr="003516E3">
              <w:rPr>
                <w:rtl/>
              </w:rPr>
              <w:t>حت</w:t>
            </w:r>
            <w:r>
              <w:rPr>
                <w:rFonts w:hint="cs"/>
                <w:rtl/>
              </w:rPr>
              <w:t>ّ</w:t>
            </w:r>
            <w:r w:rsidRPr="003516E3">
              <w:rPr>
                <w:rtl/>
              </w:rPr>
              <w:t>ى يثوب له ثائب</w:t>
            </w:r>
            <w:r>
              <w:rPr>
                <w:rFonts w:hint="cs"/>
                <w:rtl/>
              </w:rPr>
              <w:t>ُ</w:t>
            </w:r>
            <w:r w:rsidRPr="00F203D8">
              <w:rPr>
                <w:rStyle w:val="libPoemTiniChar0"/>
                <w:rtl/>
              </w:rPr>
              <w:br/>
              <w:t> </w:t>
            </w:r>
          </w:p>
        </w:tc>
      </w:tr>
    </w:tbl>
    <w:p w:rsidR="00F203D8" w:rsidRDefault="00F203D8" w:rsidP="0002770F">
      <w:pPr>
        <w:pStyle w:val="libNormal"/>
      </w:pPr>
      <w:r>
        <w:rPr>
          <w:rtl/>
        </w:rPr>
        <w:t xml:space="preserve"> وعاش أرطاة بن دشهبة المزني</w:t>
      </w:r>
      <w:r>
        <w:rPr>
          <w:rFonts w:hint="cs"/>
          <w:rtl/>
        </w:rPr>
        <w:t>ُّ</w:t>
      </w:r>
      <w:r>
        <w:rPr>
          <w:rtl/>
        </w:rPr>
        <w:t xml:space="preserve"> عشرين ومائة سنّة، فكان يكن</w:t>
      </w:r>
      <w:r>
        <w:rPr>
          <w:rFonts w:hint="cs"/>
          <w:rtl/>
        </w:rPr>
        <w:t>ّ</w:t>
      </w:r>
      <w:r>
        <w:rPr>
          <w:rtl/>
        </w:rPr>
        <w:t xml:space="preserve">ى أبا الوليد، فقال له عبد الملك بن مروان: ما بقي من شعرك يا أرطاة؟ قال: يا أمير المؤمنين إنّي لا أشرب ولا أطرب ولا أغضب، ولا يجيئني الشعراء إلّا على أحد هذه الخصال على </w:t>
      </w:r>
      <w:r>
        <w:rPr>
          <w:rFonts w:hint="cs"/>
          <w:rtl/>
        </w:rPr>
        <w:t>أ</w:t>
      </w:r>
      <w:r>
        <w:rPr>
          <w:rtl/>
        </w:rPr>
        <w:t xml:space="preserve">نّي أقول: </w:t>
      </w:r>
    </w:p>
    <w:tbl>
      <w:tblPr>
        <w:tblStyle w:val="TableGrid"/>
        <w:bidiVisual/>
        <w:tblW w:w="5000" w:type="pct"/>
        <w:tblLook w:val="01E0"/>
      </w:tblPr>
      <w:tblGrid>
        <w:gridCol w:w="3871"/>
        <w:gridCol w:w="266"/>
        <w:gridCol w:w="3875"/>
      </w:tblGrid>
      <w:tr w:rsidR="00F203D8" w:rsidTr="00E30F6F">
        <w:trPr>
          <w:trHeight w:val="170"/>
        </w:trPr>
        <w:tc>
          <w:tcPr>
            <w:tcW w:w="4127" w:type="dxa"/>
            <w:shd w:val="clear" w:color="auto" w:fill="auto"/>
          </w:tcPr>
          <w:p w:rsidR="00F203D8" w:rsidRDefault="00F203D8" w:rsidP="00F203D8">
            <w:pPr>
              <w:pStyle w:val="libPoem"/>
              <w:rPr>
                <w:rtl/>
              </w:rPr>
            </w:pPr>
            <w:r w:rsidRPr="00FC3855">
              <w:rPr>
                <w:rtl/>
              </w:rPr>
              <w:t>رأيت المرء تأكله الل</w:t>
            </w:r>
            <w:r>
              <w:rPr>
                <w:rFonts w:hint="cs"/>
                <w:rtl/>
              </w:rPr>
              <w:t>ّ</w:t>
            </w:r>
            <w:r w:rsidRPr="00FC3855">
              <w:rPr>
                <w:rtl/>
              </w:rPr>
              <w:t>يالي</w:t>
            </w:r>
            <w:r w:rsidRPr="00F203D8">
              <w:rPr>
                <w:rStyle w:val="libPoemTiniChar0"/>
                <w:rtl/>
              </w:rPr>
              <w:br/>
              <w:t> </w:t>
            </w:r>
          </w:p>
        </w:tc>
        <w:tc>
          <w:tcPr>
            <w:tcW w:w="269" w:type="dxa"/>
            <w:shd w:val="clear" w:color="auto" w:fill="auto"/>
          </w:tcPr>
          <w:p w:rsidR="00F203D8" w:rsidRDefault="00F203D8" w:rsidP="00E30F6F">
            <w:pPr>
              <w:rPr>
                <w:rtl/>
              </w:rPr>
            </w:pPr>
          </w:p>
        </w:tc>
        <w:tc>
          <w:tcPr>
            <w:tcW w:w="4126" w:type="dxa"/>
            <w:shd w:val="clear" w:color="auto" w:fill="auto"/>
          </w:tcPr>
          <w:p w:rsidR="00F203D8" w:rsidRDefault="00F203D8" w:rsidP="00F203D8">
            <w:pPr>
              <w:pStyle w:val="libPoem"/>
              <w:rPr>
                <w:rtl/>
              </w:rPr>
            </w:pPr>
            <w:r w:rsidRPr="00FC3855">
              <w:rPr>
                <w:rtl/>
              </w:rPr>
              <w:t>كأكل</w:t>
            </w:r>
            <w:r>
              <w:rPr>
                <w:rtl/>
              </w:rPr>
              <w:t xml:space="preserve"> الأرض </w:t>
            </w:r>
            <w:r w:rsidRPr="00FC3855">
              <w:rPr>
                <w:rtl/>
              </w:rPr>
              <w:t>ساقطة الحديد</w:t>
            </w:r>
            <w:r w:rsidRPr="00F203D8">
              <w:rPr>
                <w:rStyle w:val="libPoemTiniChar0"/>
                <w:rtl/>
              </w:rPr>
              <w:br/>
              <w:t> </w:t>
            </w:r>
          </w:p>
        </w:tc>
      </w:tr>
      <w:tr w:rsidR="00F203D8" w:rsidTr="00E30F6F">
        <w:trPr>
          <w:trHeight w:val="170"/>
        </w:trPr>
        <w:tc>
          <w:tcPr>
            <w:tcW w:w="4127" w:type="dxa"/>
          </w:tcPr>
          <w:p w:rsidR="00F203D8" w:rsidRDefault="00F203D8" w:rsidP="00F203D8">
            <w:pPr>
              <w:pStyle w:val="libPoem"/>
              <w:rPr>
                <w:rtl/>
              </w:rPr>
            </w:pPr>
            <w:r w:rsidRPr="00FC3855">
              <w:rPr>
                <w:rtl/>
              </w:rPr>
              <w:t>وما تبقي المني</w:t>
            </w:r>
            <w:r>
              <w:rPr>
                <w:rFonts w:hint="cs"/>
                <w:rtl/>
              </w:rPr>
              <w:t>ّ</w:t>
            </w:r>
            <w:r w:rsidRPr="00FC3855">
              <w:rPr>
                <w:rtl/>
              </w:rPr>
              <w:t>ة حين تأتي</w:t>
            </w:r>
            <w:r w:rsidRPr="00F203D8">
              <w:rPr>
                <w:rStyle w:val="libPoemTiniChar0"/>
                <w:rtl/>
              </w:rPr>
              <w:br/>
              <w:t> </w:t>
            </w:r>
          </w:p>
        </w:tc>
        <w:tc>
          <w:tcPr>
            <w:tcW w:w="269" w:type="dxa"/>
          </w:tcPr>
          <w:p w:rsidR="00F203D8" w:rsidRDefault="00F203D8" w:rsidP="00E30F6F">
            <w:pPr>
              <w:rPr>
                <w:rtl/>
              </w:rPr>
            </w:pPr>
          </w:p>
        </w:tc>
        <w:tc>
          <w:tcPr>
            <w:tcW w:w="4126" w:type="dxa"/>
          </w:tcPr>
          <w:p w:rsidR="00F203D8" w:rsidRDefault="00F203D8" w:rsidP="00F203D8">
            <w:pPr>
              <w:pStyle w:val="libPoem"/>
              <w:rPr>
                <w:rtl/>
              </w:rPr>
            </w:pPr>
            <w:r w:rsidRPr="00FC3855">
              <w:rPr>
                <w:rtl/>
              </w:rPr>
              <w:t>على نفس ابن آدم من مزيد</w:t>
            </w:r>
            <w:r w:rsidRPr="00F203D8">
              <w:rPr>
                <w:rStyle w:val="libPoemTiniChar0"/>
                <w:rtl/>
              </w:rPr>
              <w:br/>
              <w:t> </w:t>
            </w:r>
          </w:p>
        </w:tc>
      </w:tr>
      <w:tr w:rsidR="00F203D8" w:rsidTr="00E30F6F">
        <w:trPr>
          <w:trHeight w:val="170"/>
        </w:trPr>
        <w:tc>
          <w:tcPr>
            <w:tcW w:w="4127" w:type="dxa"/>
          </w:tcPr>
          <w:p w:rsidR="00F203D8" w:rsidRDefault="00F203D8" w:rsidP="00F203D8">
            <w:pPr>
              <w:pStyle w:val="libPoem"/>
              <w:rPr>
                <w:rtl/>
              </w:rPr>
            </w:pPr>
            <w:r w:rsidRPr="00FC3855">
              <w:rPr>
                <w:rtl/>
              </w:rPr>
              <w:t>وأعلم</w:t>
            </w:r>
            <w:r>
              <w:rPr>
                <w:rtl/>
              </w:rPr>
              <w:t xml:space="preserve"> أنّها </w:t>
            </w:r>
            <w:r w:rsidRPr="00FC3855">
              <w:rPr>
                <w:rtl/>
              </w:rPr>
              <w:t>ستكر</w:t>
            </w:r>
            <w:r>
              <w:rPr>
                <w:rFonts w:hint="cs"/>
                <w:rtl/>
              </w:rPr>
              <w:t>ُّ</w:t>
            </w:r>
            <w:r w:rsidRPr="00FC3855">
              <w:rPr>
                <w:rtl/>
              </w:rPr>
              <w:t xml:space="preserve"> حت</w:t>
            </w:r>
            <w:r>
              <w:rPr>
                <w:rFonts w:hint="cs"/>
                <w:rtl/>
              </w:rPr>
              <w:t>ّ</w:t>
            </w:r>
            <w:r w:rsidRPr="00FC3855">
              <w:rPr>
                <w:rtl/>
              </w:rPr>
              <w:t>ى</w:t>
            </w:r>
            <w:r w:rsidRPr="00F203D8">
              <w:rPr>
                <w:rStyle w:val="libPoemTiniChar0"/>
                <w:rtl/>
              </w:rPr>
              <w:br/>
              <w:t> </w:t>
            </w:r>
          </w:p>
        </w:tc>
        <w:tc>
          <w:tcPr>
            <w:tcW w:w="269" w:type="dxa"/>
          </w:tcPr>
          <w:p w:rsidR="00F203D8" w:rsidRDefault="00F203D8" w:rsidP="00E30F6F">
            <w:pPr>
              <w:rPr>
                <w:rtl/>
              </w:rPr>
            </w:pPr>
          </w:p>
        </w:tc>
        <w:tc>
          <w:tcPr>
            <w:tcW w:w="4126" w:type="dxa"/>
          </w:tcPr>
          <w:p w:rsidR="00F203D8" w:rsidRDefault="00F203D8" w:rsidP="00F203D8">
            <w:pPr>
              <w:pStyle w:val="libPoem"/>
              <w:rPr>
                <w:rtl/>
              </w:rPr>
            </w:pPr>
            <w:r w:rsidRPr="00FC3855">
              <w:rPr>
                <w:rtl/>
              </w:rPr>
              <w:t>توف</w:t>
            </w:r>
            <w:r>
              <w:rPr>
                <w:rFonts w:hint="cs"/>
                <w:rtl/>
              </w:rPr>
              <w:t>ّ</w:t>
            </w:r>
            <w:r w:rsidRPr="00FC3855">
              <w:rPr>
                <w:rtl/>
              </w:rPr>
              <w:t>ى نذر</w:t>
            </w:r>
            <w:r>
              <w:rPr>
                <w:rFonts w:hint="cs"/>
                <w:rtl/>
              </w:rPr>
              <w:t>َ</w:t>
            </w:r>
            <w:r w:rsidRPr="00FC3855">
              <w:rPr>
                <w:rtl/>
              </w:rPr>
              <w:t>ها بأبي الوليد</w:t>
            </w:r>
            <w:r w:rsidRPr="00F203D8">
              <w:rPr>
                <w:rStyle w:val="libPoemTiniChar0"/>
                <w:rtl/>
              </w:rPr>
              <w:br/>
              <w:t> </w:t>
            </w:r>
          </w:p>
        </w:tc>
      </w:tr>
    </w:tbl>
    <w:p w:rsidR="00F203D8" w:rsidRDefault="00F203D8" w:rsidP="0002770F">
      <w:pPr>
        <w:pStyle w:val="libNormal"/>
        <w:rPr>
          <w:rtl/>
        </w:rPr>
      </w:pPr>
      <w:r>
        <w:rPr>
          <w:rtl/>
        </w:rPr>
        <w:t xml:space="preserve"> فارتاع عبد الملك </w:t>
      </w:r>
      <w:r w:rsidRPr="00F203D8">
        <w:rPr>
          <w:rStyle w:val="libFootnotenumChar"/>
          <w:rtl/>
        </w:rPr>
        <w:t>(1)</w:t>
      </w:r>
      <w:r>
        <w:rPr>
          <w:rtl/>
        </w:rPr>
        <w:t>، فقال: يا أرطاة. فقال أرطاة: يا أمير المؤمنين إنّي ا</w:t>
      </w:r>
      <w:r>
        <w:rPr>
          <w:rFonts w:hint="cs"/>
          <w:rtl/>
        </w:rPr>
        <w:t>ُ</w:t>
      </w:r>
      <w:r>
        <w:rPr>
          <w:rtl/>
        </w:rPr>
        <w:t>كن</w:t>
      </w:r>
      <w:r>
        <w:rPr>
          <w:rFonts w:hint="cs"/>
          <w:rtl/>
        </w:rPr>
        <w:t>ّ</w:t>
      </w:r>
      <w:r>
        <w:rPr>
          <w:rtl/>
        </w:rPr>
        <w:t xml:space="preserve">ى أبا الوليد. </w:t>
      </w:r>
    </w:p>
    <w:p w:rsidR="00F203D8" w:rsidRDefault="00F203D8" w:rsidP="0002770F">
      <w:pPr>
        <w:pStyle w:val="libNormal"/>
      </w:pPr>
      <w:r>
        <w:rPr>
          <w:rtl/>
        </w:rPr>
        <w:t>وعاش عب</w:t>
      </w:r>
      <w:r>
        <w:rPr>
          <w:rFonts w:hint="cs"/>
          <w:rtl/>
        </w:rPr>
        <w:t>َ</w:t>
      </w:r>
      <w:r>
        <w:rPr>
          <w:rtl/>
        </w:rPr>
        <w:t>يد بن ال</w:t>
      </w:r>
      <w:r>
        <w:rPr>
          <w:rFonts w:hint="cs"/>
          <w:rtl/>
        </w:rPr>
        <w:t>أ</w:t>
      </w:r>
      <w:r>
        <w:rPr>
          <w:rtl/>
        </w:rPr>
        <w:t xml:space="preserve">برص </w:t>
      </w:r>
      <w:r w:rsidRPr="00F203D8">
        <w:rPr>
          <w:rStyle w:val="libFootnotenumChar"/>
          <w:rtl/>
        </w:rPr>
        <w:t>(2)</w:t>
      </w:r>
      <w:r>
        <w:rPr>
          <w:rtl/>
        </w:rPr>
        <w:t xml:space="preserve"> ثلاثمائة سنّة فقال: </w:t>
      </w:r>
    </w:p>
    <w:tbl>
      <w:tblPr>
        <w:tblStyle w:val="TableGrid"/>
        <w:bidiVisual/>
        <w:tblW w:w="5000" w:type="pct"/>
        <w:tblLook w:val="01E0"/>
      </w:tblPr>
      <w:tblGrid>
        <w:gridCol w:w="3885"/>
        <w:gridCol w:w="265"/>
        <w:gridCol w:w="3862"/>
      </w:tblGrid>
      <w:tr w:rsidR="00F203D8" w:rsidTr="00E30F6F">
        <w:trPr>
          <w:trHeight w:val="170"/>
        </w:trPr>
        <w:tc>
          <w:tcPr>
            <w:tcW w:w="4127" w:type="dxa"/>
            <w:shd w:val="clear" w:color="auto" w:fill="auto"/>
          </w:tcPr>
          <w:p w:rsidR="00F203D8" w:rsidRDefault="00F203D8" w:rsidP="00F203D8">
            <w:pPr>
              <w:pStyle w:val="libPoem"/>
              <w:rPr>
                <w:rtl/>
              </w:rPr>
            </w:pPr>
            <w:r w:rsidRPr="00FC3855">
              <w:rPr>
                <w:rtl/>
              </w:rPr>
              <w:t>ف</w:t>
            </w:r>
            <w:r>
              <w:rPr>
                <w:rFonts w:hint="cs"/>
                <w:rtl/>
              </w:rPr>
              <w:t>َ</w:t>
            </w:r>
            <w:r w:rsidRPr="00FC3855">
              <w:rPr>
                <w:rtl/>
              </w:rPr>
              <w:t>نيت</w:t>
            </w:r>
            <w:r>
              <w:rPr>
                <w:rFonts w:hint="cs"/>
                <w:rtl/>
              </w:rPr>
              <w:t>ُ</w:t>
            </w:r>
            <w:r w:rsidRPr="00FC3855">
              <w:rPr>
                <w:rtl/>
              </w:rPr>
              <w:t xml:space="preserve"> وأفناني</w:t>
            </w:r>
            <w:r>
              <w:rPr>
                <w:rtl/>
              </w:rPr>
              <w:t xml:space="preserve"> الزَّمان </w:t>
            </w:r>
            <w:r w:rsidRPr="00FC3855">
              <w:rPr>
                <w:rtl/>
              </w:rPr>
              <w:t>وأصب</w:t>
            </w:r>
            <w:r>
              <w:rPr>
                <w:rFonts w:hint="cs"/>
                <w:rtl/>
              </w:rPr>
              <w:t>َ</w:t>
            </w:r>
            <w:r w:rsidRPr="00FC3855">
              <w:rPr>
                <w:rtl/>
              </w:rPr>
              <w:t>حت</w:t>
            </w:r>
            <w:r w:rsidRPr="00F203D8">
              <w:rPr>
                <w:rStyle w:val="libPoemTiniChar0"/>
                <w:rtl/>
              </w:rPr>
              <w:br/>
              <w:t> </w:t>
            </w:r>
          </w:p>
        </w:tc>
        <w:tc>
          <w:tcPr>
            <w:tcW w:w="269" w:type="dxa"/>
            <w:shd w:val="clear" w:color="auto" w:fill="auto"/>
          </w:tcPr>
          <w:p w:rsidR="00F203D8" w:rsidRDefault="00F203D8" w:rsidP="00E30F6F">
            <w:pPr>
              <w:rPr>
                <w:rtl/>
              </w:rPr>
            </w:pPr>
          </w:p>
        </w:tc>
        <w:tc>
          <w:tcPr>
            <w:tcW w:w="4126" w:type="dxa"/>
            <w:shd w:val="clear" w:color="auto" w:fill="auto"/>
          </w:tcPr>
          <w:p w:rsidR="00F203D8" w:rsidRDefault="00F203D8" w:rsidP="00F203D8">
            <w:pPr>
              <w:pStyle w:val="libPoem"/>
              <w:rPr>
                <w:rtl/>
              </w:rPr>
            </w:pPr>
            <w:r w:rsidRPr="00FC3855">
              <w:rPr>
                <w:rtl/>
              </w:rPr>
              <w:t>لداتي بنو ن</w:t>
            </w:r>
            <w:r>
              <w:rPr>
                <w:rFonts w:hint="cs"/>
                <w:rtl/>
              </w:rPr>
              <w:t>َ</w:t>
            </w:r>
            <w:r w:rsidRPr="00FC3855">
              <w:rPr>
                <w:rtl/>
              </w:rPr>
              <w:t xml:space="preserve">عش وزهر الفراقد </w:t>
            </w:r>
            <w:r w:rsidRPr="00F203D8">
              <w:rPr>
                <w:rStyle w:val="libFootnotenumChar"/>
                <w:rtl/>
              </w:rPr>
              <w:t>(3)</w:t>
            </w:r>
            <w:r w:rsidRPr="00F203D8">
              <w:rPr>
                <w:rStyle w:val="libPoemTiniChar0"/>
                <w:rtl/>
              </w:rPr>
              <w:br/>
              <w:t> </w:t>
            </w:r>
          </w:p>
        </w:tc>
      </w:tr>
    </w:tbl>
    <w:p w:rsidR="00F203D8" w:rsidRDefault="00F203D8" w:rsidP="0002770F">
      <w:pPr>
        <w:pStyle w:val="libNormal"/>
        <w:rPr>
          <w:rtl/>
        </w:rPr>
      </w:pPr>
      <w:r>
        <w:rPr>
          <w:rtl/>
        </w:rPr>
        <w:t>ثم</w:t>
      </w:r>
      <w:r>
        <w:rPr>
          <w:rFonts w:hint="cs"/>
          <w:rtl/>
        </w:rPr>
        <w:t>َّ</w:t>
      </w:r>
      <w:r>
        <w:rPr>
          <w:rtl/>
        </w:rPr>
        <w:t xml:space="preserve"> أخذه النعمان بن المنذر يوم بؤسه فقتله.</w:t>
      </w:r>
    </w:p>
    <w:p w:rsidR="00F203D8" w:rsidRDefault="00F203D8" w:rsidP="0002770F">
      <w:pPr>
        <w:pStyle w:val="libNormal"/>
        <w:rPr>
          <w:rtl/>
        </w:rPr>
      </w:pPr>
      <w:r>
        <w:rPr>
          <w:rtl/>
        </w:rPr>
        <w:t>وعاش ش</w:t>
      </w:r>
      <w:r>
        <w:rPr>
          <w:rFonts w:hint="cs"/>
          <w:rtl/>
        </w:rPr>
        <w:t>ُ</w:t>
      </w:r>
      <w:r>
        <w:rPr>
          <w:rtl/>
        </w:rPr>
        <w:t>ريح بن هان</w:t>
      </w:r>
      <w:r>
        <w:rPr>
          <w:rFonts w:hint="cs"/>
          <w:rtl/>
        </w:rPr>
        <w:t>يء</w:t>
      </w:r>
      <w:r>
        <w:rPr>
          <w:rtl/>
        </w:rPr>
        <w:t xml:space="preserve"> عشرين ومائة سنة حتّى قتل في زمن الحج</w:t>
      </w:r>
      <w:r>
        <w:rPr>
          <w:rFonts w:hint="cs"/>
          <w:rtl/>
        </w:rPr>
        <w:t>ّ</w:t>
      </w:r>
      <w:r>
        <w:rPr>
          <w:rtl/>
        </w:rPr>
        <w:t>اج بن يوسف فقال في كبره وضعفه:</w:t>
      </w:r>
    </w:p>
    <w:tbl>
      <w:tblPr>
        <w:tblStyle w:val="TableGrid"/>
        <w:bidiVisual/>
        <w:tblW w:w="5000" w:type="pct"/>
        <w:tblLook w:val="01E0"/>
      </w:tblPr>
      <w:tblGrid>
        <w:gridCol w:w="3876"/>
        <w:gridCol w:w="265"/>
        <w:gridCol w:w="3871"/>
      </w:tblGrid>
      <w:tr w:rsidR="00F203D8" w:rsidTr="00E30F6F">
        <w:trPr>
          <w:trHeight w:val="170"/>
        </w:trPr>
        <w:tc>
          <w:tcPr>
            <w:tcW w:w="4127" w:type="dxa"/>
            <w:shd w:val="clear" w:color="auto" w:fill="auto"/>
          </w:tcPr>
          <w:p w:rsidR="00F203D8" w:rsidRDefault="00F203D8" w:rsidP="00F203D8">
            <w:pPr>
              <w:pStyle w:val="libPoem"/>
              <w:rPr>
                <w:rtl/>
              </w:rPr>
            </w:pPr>
            <w:r w:rsidRPr="00FC3855">
              <w:rPr>
                <w:rtl/>
              </w:rPr>
              <w:t>أصبحت ذا بث</w:t>
            </w:r>
            <w:r>
              <w:rPr>
                <w:rFonts w:hint="cs"/>
                <w:rtl/>
              </w:rPr>
              <w:t>ٍّ</w:t>
            </w:r>
            <w:r w:rsidRPr="00FC3855">
              <w:rPr>
                <w:rtl/>
              </w:rPr>
              <w:t xml:space="preserve"> اقاسي الكبر</w:t>
            </w:r>
            <w:r w:rsidRPr="00F203D8">
              <w:rPr>
                <w:rStyle w:val="libPoemTiniChar0"/>
                <w:rtl/>
              </w:rPr>
              <w:br/>
              <w:t> </w:t>
            </w:r>
          </w:p>
        </w:tc>
        <w:tc>
          <w:tcPr>
            <w:tcW w:w="269" w:type="dxa"/>
            <w:shd w:val="clear" w:color="auto" w:fill="auto"/>
          </w:tcPr>
          <w:p w:rsidR="00F203D8" w:rsidRDefault="00F203D8" w:rsidP="00E30F6F">
            <w:pPr>
              <w:rPr>
                <w:rtl/>
              </w:rPr>
            </w:pPr>
          </w:p>
        </w:tc>
        <w:tc>
          <w:tcPr>
            <w:tcW w:w="4126" w:type="dxa"/>
            <w:shd w:val="clear" w:color="auto" w:fill="auto"/>
          </w:tcPr>
          <w:p w:rsidR="00F203D8" w:rsidRDefault="00F203D8" w:rsidP="00F203D8">
            <w:pPr>
              <w:pStyle w:val="libPoem"/>
              <w:rPr>
                <w:rtl/>
              </w:rPr>
            </w:pPr>
            <w:r w:rsidRPr="00FC3855">
              <w:rPr>
                <w:rtl/>
              </w:rPr>
              <w:t>قد ع</w:t>
            </w:r>
            <w:r>
              <w:rPr>
                <w:rFonts w:hint="cs"/>
                <w:rtl/>
              </w:rPr>
              <w:t>ِ</w:t>
            </w:r>
            <w:r w:rsidRPr="00FC3855">
              <w:rPr>
                <w:rtl/>
              </w:rPr>
              <w:t>شت</w:t>
            </w:r>
            <w:r>
              <w:rPr>
                <w:rFonts w:hint="cs"/>
                <w:rtl/>
              </w:rPr>
              <w:t>ُ</w:t>
            </w:r>
            <w:r w:rsidRPr="00FC3855">
              <w:rPr>
                <w:rtl/>
              </w:rPr>
              <w:t xml:space="preserve"> بين المشركين أعصرا</w:t>
            </w:r>
            <w:r w:rsidRPr="00F203D8">
              <w:rPr>
                <w:rStyle w:val="libPoemTiniChar0"/>
                <w:rtl/>
              </w:rPr>
              <w:br/>
              <w:t> </w:t>
            </w:r>
          </w:p>
        </w:tc>
      </w:tr>
      <w:tr w:rsidR="00F203D8" w:rsidTr="00E30F6F">
        <w:trPr>
          <w:trHeight w:val="170"/>
        </w:trPr>
        <w:tc>
          <w:tcPr>
            <w:tcW w:w="4127" w:type="dxa"/>
          </w:tcPr>
          <w:p w:rsidR="00F203D8" w:rsidRDefault="00F203D8" w:rsidP="00F203D8">
            <w:pPr>
              <w:pStyle w:val="libPoem"/>
              <w:rPr>
                <w:rtl/>
              </w:rPr>
            </w:pPr>
            <w:r w:rsidRPr="00FC3855">
              <w:rPr>
                <w:rtl/>
              </w:rPr>
              <w:t>ث</w:t>
            </w:r>
            <w:r>
              <w:rPr>
                <w:rFonts w:hint="cs"/>
                <w:rtl/>
              </w:rPr>
              <w:t>ُ</w:t>
            </w:r>
            <w:r w:rsidRPr="00FC3855">
              <w:rPr>
                <w:rtl/>
              </w:rPr>
              <w:t>مت</w:t>
            </w:r>
            <w:r>
              <w:rPr>
                <w:rFonts w:hint="cs"/>
                <w:rtl/>
              </w:rPr>
              <w:t>َ</w:t>
            </w:r>
            <w:r w:rsidRPr="00FC3855">
              <w:rPr>
                <w:rtl/>
              </w:rPr>
              <w:t xml:space="preserve"> أدركت</w:t>
            </w:r>
            <w:r>
              <w:rPr>
                <w:rtl/>
              </w:rPr>
              <w:t xml:space="preserve"> النبيّ</w:t>
            </w:r>
            <w:r>
              <w:rPr>
                <w:rFonts w:hint="cs"/>
                <w:rtl/>
              </w:rPr>
              <w:t>َ</w:t>
            </w:r>
            <w:r>
              <w:rPr>
                <w:rtl/>
              </w:rPr>
              <w:t xml:space="preserve"> </w:t>
            </w:r>
            <w:r w:rsidRPr="00FC3855">
              <w:rPr>
                <w:rtl/>
              </w:rPr>
              <w:t>المنذ</w:t>
            </w:r>
            <w:r>
              <w:rPr>
                <w:rFonts w:hint="cs"/>
                <w:rtl/>
              </w:rPr>
              <w:t>َ</w:t>
            </w:r>
            <w:r w:rsidRPr="00FC3855">
              <w:rPr>
                <w:rtl/>
              </w:rPr>
              <w:t>را</w:t>
            </w:r>
            <w:r w:rsidRPr="00F203D8">
              <w:rPr>
                <w:rStyle w:val="libPoemTiniChar0"/>
                <w:rtl/>
              </w:rPr>
              <w:br/>
              <w:t> </w:t>
            </w:r>
          </w:p>
        </w:tc>
        <w:tc>
          <w:tcPr>
            <w:tcW w:w="269" w:type="dxa"/>
          </w:tcPr>
          <w:p w:rsidR="00F203D8" w:rsidRDefault="00F203D8" w:rsidP="00E30F6F">
            <w:pPr>
              <w:rPr>
                <w:rtl/>
              </w:rPr>
            </w:pPr>
          </w:p>
        </w:tc>
        <w:tc>
          <w:tcPr>
            <w:tcW w:w="4126" w:type="dxa"/>
          </w:tcPr>
          <w:p w:rsidR="00F203D8" w:rsidRDefault="00F203D8" w:rsidP="00F203D8">
            <w:pPr>
              <w:pStyle w:val="libPoem"/>
              <w:rPr>
                <w:rtl/>
              </w:rPr>
            </w:pPr>
            <w:r w:rsidRPr="00FC3855">
              <w:rPr>
                <w:rtl/>
              </w:rPr>
              <w:t>وبعده صد</w:t>
            </w:r>
            <w:r>
              <w:rPr>
                <w:rFonts w:hint="cs"/>
                <w:rtl/>
              </w:rPr>
              <w:t>ِّ</w:t>
            </w:r>
            <w:r w:rsidRPr="00FC3855">
              <w:rPr>
                <w:rtl/>
              </w:rPr>
              <w:t>يقه وعمرا</w:t>
            </w:r>
            <w:r w:rsidRPr="00F203D8">
              <w:rPr>
                <w:rStyle w:val="libPoemTiniChar0"/>
                <w:rtl/>
              </w:rPr>
              <w:br/>
              <w:t> </w:t>
            </w:r>
          </w:p>
        </w:tc>
      </w:tr>
    </w:tbl>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أي فزع لمّا ظن أنَّه أراد بابي الوليد اياه. </w:t>
      </w:r>
    </w:p>
    <w:p w:rsidR="00F203D8" w:rsidRDefault="00F203D8" w:rsidP="00F203D8">
      <w:pPr>
        <w:pStyle w:val="libFootnote0"/>
        <w:rPr>
          <w:rtl/>
        </w:rPr>
      </w:pPr>
      <w:r>
        <w:rPr>
          <w:rtl/>
        </w:rPr>
        <w:t xml:space="preserve">(2) هو عبيد بن الابرص الاسدي الشاعر من بني سعد بن ثعلبة بن دودان بن أسد وقتله كما في هامش « المعمرون » المنذر بن ماء السّماء وهو أحد فحول الشعراء الجاهلي. </w:t>
      </w:r>
    </w:p>
    <w:p w:rsidR="00F203D8" w:rsidRDefault="00F203D8" w:rsidP="00F203D8">
      <w:pPr>
        <w:pStyle w:val="libFootnote0"/>
        <w:rPr>
          <w:rtl/>
        </w:rPr>
      </w:pPr>
      <w:r>
        <w:rPr>
          <w:rtl/>
        </w:rPr>
        <w:t xml:space="preserve">(3) الفراقد جمع فرقد، وهو النجم الّذي يهتدي به. </w:t>
      </w:r>
    </w:p>
    <w:p w:rsidR="00F203D8" w:rsidRDefault="00F203D8" w:rsidP="00F203D8">
      <w:pPr>
        <w:pStyle w:val="libNormal"/>
        <w:rPr>
          <w:rtl/>
        </w:rPr>
      </w:pPr>
      <w:r>
        <w:rPr>
          <w:rtl/>
        </w:rPr>
        <w:br w:type="page"/>
      </w:r>
    </w:p>
    <w:tbl>
      <w:tblPr>
        <w:bidiVisual/>
        <w:tblW w:w="5000" w:type="pct"/>
        <w:tblLook w:val="01E0"/>
      </w:tblPr>
      <w:tblGrid>
        <w:gridCol w:w="3862"/>
        <w:gridCol w:w="273"/>
        <w:gridCol w:w="3877"/>
      </w:tblGrid>
      <w:tr w:rsidR="00F203D8" w:rsidTr="00F203D8">
        <w:tc>
          <w:tcPr>
            <w:tcW w:w="3862" w:type="dxa"/>
            <w:shd w:val="clear" w:color="auto" w:fill="auto"/>
          </w:tcPr>
          <w:p w:rsidR="00F203D8" w:rsidRDefault="00F203D8" w:rsidP="00F203D8">
            <w:pPr>
              <w:pStyle w:val="libPoem"/>
              <w:rPr>
                <w:rtl/>
              </w:rPr>
            </w:pPr>
            <w:r w:rsidRPr="00E96403">
              <w:rPr>
                <w:rtl/>
              </w:rPr>
              <w:lastRenderedPageBreak/>
              <w:t>وي</w:t>
            </w:r>
            <w:r>
              <w:rPr>
                <w:rFonts w:hint="cs"/>
                <w:rtl/>
              </w:rPr>
              <w:t>َ</w:t>
            </w:r>
            <w:r w:rsidRPr="00E96403">
              <w:rPr>
                <w:rtl/>
              </w:rPr>
              <w:t>وم م</w:t>
            </w:r>
            <w:r>
              <w:rPr>
                <w:rFonts w:hint="cs"/>
                <w:rtl/>
              </w:rPr>
              <w:t>َ</w:t>
            </w:r>
            <w:r w:rsidRPr="00E96403">
              <w:rPr>
                <w:rtl/>
              </w:rPr>
              <w:t>هران ويوم تسترا</w:t>
            </w:r>
            <w:r w:rsidRPr="00F203D8">
              <w:rPr>
                <w:rStyle w:val="libPoemTiniChar0"/>
                <w:rtl/>
              </w:rPr>
              <w:br/>
              <w:t> </w:t>
            </w:r>
          </w:p>
        </w:tc>
        <w:tc>
          <w:tcPr>
            <w:tcW w:w="273" w:type="dxa"/>
            <w:shd w:val="clear" w:color="auto" w:fill="auto"/>
          </w:tcPr>
          <w:p w:rsidR="00F203D8" w:rsidRDefault="00F203D8" w:rsidP="00E30F6F">
            <w:pPr>
              <w:rPr>
                <w:rtl/>
              </w:rPr>
            </w:pPr>
          </w:p>
        </w:tc>
        <w:tc>
          <w:tcPr>
            <w:tcW w:w="3877" w:type="dxa"/>
            <w:shd w:val="clear" w:color="auto" w:fill="auto"/>
          </w:tcPr>
          <w:p w:rsidR="00F203D8" w:rsidRDefault="00F203D8" w:rsidP="00F203D8">
            <w:pPr>
              <w:pStyle w:val="libPoem"/>
              <w:rPr>
                <w:rtl/>
              </w:rPr>
            </w:pPr>
            <w:r w:rsidRPr="00E96403">
              <w:rPr>
                <w:rtl/>
              </w:rPr>
              <w:t>والجمع في ص</w:t>
            </w:r>
            <w:r>
              <w:rPr>
                <w:rFonts w:hint="cs"/>
                <w:rtl/>
              </w:rPr>
              <w:t>ِ</w:t>
            </w:r>
            <w:r w:rsidRPr="00E96403">
              <w:rPr>
                <w:rtl/>
              </w:rPr>
              <w:t>ف</w:t>
            </w:r>
            <w:r>
              <w:rPr>
                <w:rFonts w:hint="cs"/>
                <w:rtl/>
              </w:rPr>
              <w:t>ِّ</w:t>
            </w:r>
            <w:r w:rsidRPr="00E96403">
              <w:rPr>
                <w:rtl/>
              </w:rPr>
              <w:t>ينهم والنه</w:t>
            </w:r>
            <w:r>
              <w:rPr>
                <w:rFonts w:hint="cs"/>
                <w:rtl/>
              </w:rPr>
              <w:t>َّ</w:t>
            </w:r>
            <w:r w:rsidRPr="00E96403">
              <w:rPr>
                <w:rtl/>
              </w:rPr>
              <w:t xml:space="preserve">را </w:t>
            </w:r>
            <w:r w:rsidRPr="00F203D8">
              <w:rPr>
                <w:rStyle w:val="libFootnotenumChar"/>
                <w:rtl/>
              </w:rPr>
              <w:t>(1)</w:t>
            </w:r>
            <w:r w:rsidRPr="00F203D8">
              <w:rPr>
                <w:rStyle w:val="libPoemTiniChar0"/>
                <w:rtl/>
              </w:rPr>
              <w:br/>
              <w:t> </w:t>
            </w:r>
          </w:p>
        </w:tc>
      </w:tr>
    </w:tbl>
    <w:p w:rsidR="00F203D8" w:rsidRDefault="00F203D8" w:rsidP="00F203D8">
      <w:pPr>
        <w:pStyle w:val="libPoemCenter"/>
      </w:pPr>
      <w:r w:rsidRPr="00555F36">
        <w:rPr>
          <w:rtl/>
        </w:rPr>
        <w:t>هيهات ما أطول هذا عمرا</w:t>
      </w:r>
    </w:p>
    <w:p w:rsidR="00F203D8" w:rsidRDefault="00F203D8" w:rsidP="0002770F">
      <w:pPr>
        <w:pStyle w:val="libNormal"/>
        <w:rPr>
          <w:rtl/>
        </w:rPr>
      </w:pPr>
      <w:r>
        <w:rPr>
          <w:rtl/>
        </w:rPr>
        <w:t>وعاش رجل</w:t>
      </w:r>
      <w:r>
        <w:rPr>
          <w:rFonts w:hint="cs"/>
          <w:rtl/>
        </w:rPr>
        <w:t>ٌ</w:t>
      </w:r>
      <w:r>
        <w:rPr>
          <w:rtl/>
        </w:rPr>
        <w:t xml:space="preserve"> من بني ضب</w:t>
      </w:r>
      <w:r>
        <w:rPr>
          <w:rFonts w:hint="cs"/>
          <w:rtl/>
        </w:rPr>
        <w:t>ّ</w:t>
      </w:r>
      <w:r>
        <w:rPr>
          <w:rtl/>
        </w:rPr>
        <w:t>ة يقال له: المسجاح بن سباع الض</w:t>
      </w:r>
      <w:r>
        <w:rPr>
          <w:rFonts w:hint="cs"/>
          <w:rtl/>
        </w:rPr>
        <w:t>ّ</w:t>
      </w:r>
      <w:r>
        <w:rPr>
          <w:rtl/>
        </w:rPr>
        <w:t>بي</w:t>
      </w:r>
      <w:r>
        <w:rPr>
          <w:rFonts w:hint="cs"/>
          <w:rtl/>
        </w:rPr>
        <w:t>ِّ</w:t>
      </w:r>
      <w:r>
        <w:rPr>
          <w:rtl/>
        </w:rPr>
        <w:t xml:space="preserve"> </w:t>
      </w:r>
      <w:r w:rsidRPr="00F203D8">
        <w:rPr>
          <w:rStyle w:val="libFootnotenumChar"/>
          <w:rtl/>
        </w:rPr>
        <w:t>(2)</w:t>
      </w:r>
      <w:r>
        <w:rPr>
          <w:rtl/>
        </w:rPr>
        <w:t xml:space="preserve"> دهرا</w:t>
      </w:r>
      <w:r>
        <w:rPr>
          <w:rFonts w:hint="cs"/>
          <w:rtl/>
        </w:rPr>
        <w:t>ً</w:t>
      </w:r>
      <w:r>
        <w:rPr>
          <w:rtl/>
        </w:rPr>
        <w:t xml:space="preserve"> طويلاً فقال: </w:t>
      </w:r>
    </w:p>
    <w:tbl>
      <w:tblPr>
        <w:tblStyle w:val="TableGrid"/>
        <w:bidiVisual/>
        <w:tblW w:w="5000" w:type="pct"/>
        <w:tblLook w:val="01E0"/>
      </w:tblPr>
      <w:tblGrid>
        <w:gridCol w:w="3878"/>
        <w:gridCol w:w="265"/>
        <w:gridCol w:w="3869"/>
      </w:tblGrid>
      <w:tr w:rsidR="00F203D8" w:rsidTr="00E30F6F">
        <w:trPr>
          <w:trHeight w:val="170"/>
        </w:trPr>
        <w:tc>
          <w:tcPr>
            <w:tcW w:w="4127" w:type="dxa"/>
            <w:shd w:val="clear" w:color="auto" w:fill="auto"/>
          </w:tcPr>
          <w:p w:rsidR="00F203D8" w:rsidRDefault="00F203D8" w:rsidP="00F203D8">
            <w:pPr>
              <w:pStyle w:val="libPoem"/>
              <w:rPr>
                <w:rtl/>
              </w:rPr>
            </w:pPr>
            <w:r w:rsidRPr="00CA17CB">
              <w:rPr>
                <w:rtl/>
              </w:rPr>
              <w:t>لقد طو</w:t>
            </w:r>
            <w:r>
              <w:rPr>
                <w:rFonts w:hint="cs"/>
                <w:rtl/>
              </w:rPr>
              <w:t>َّ</w:t>
            </w:r>
            <w:r w:rsidRPr="00CA17CB">
              <w:rPr>
                <w:rtl/>
              </w:rPr>
              <w:t>فت في الافاق حت</w:t>
            </w:r>
            <w:r>
              <w:rPr>
                <w:rFonts w:hint="cs"/>
                <w:rtl/>
              </w:rPr>
              <w:t>ّ</w:t>
            </w:r>
            <w:r w:rsidRPr="00CA17CB">
              <w:rPr>
                <w:rtl/>
              </w:rPr>
              <w:t>ى</w:t>
            </w:r>
            <w:r w:rsidRPr="00F203D8">
              <w:rPr>
                <w:rStyle w:val="libPoemTiniChar0"/>
                <w:rtl/>
              </w:rPr>
              <w:br/>
              <w:t> </w:t>
            </w:r>
          </w:p>
        </w:tc>
        <w:tc>
          <w:tcPr>
            <w:tcW w:w="269" w:type="dxa"/>
            <w:shd w:val="clear" w:color="auto" w:fill="auto"/>
          </w:tcPr>
          <w:p w:rsidR="00F203D8" w:rsidRDefault="00F203D8" w:rsidP="00E30F6F">
            <w:pPr>
              <w:rPr>
                <w:rtl/>
              </w:rPr>
            </w:pPr>
          </w:p>
        </w:tc>
        <w:tc>
          <w:tcPr>
            <w:tcW w:w="4126" w:type="dxa"/>
            <w:shd w:val="clear" w:color="auto" w:fill="auto"/>
          </w:tcPr>
          <w:p w:rsidR="00F203D8" w:rsidRDefault="00F203D8" w:rsidP="00F203D8">
            <w:pPr>
              <w:pStyle w:val="libPoem"/>
              <w:rPr>
                <w:rtl/>
              </w:rPr>
            </w:pPr>
            <w:r w:rsidRPr="00CA17CB">
              <w:rPr>
                <w:rtl/>
              </w:rPr>
              <w:t>بليت وقد أنى لي ل</w:t>
            </w:r>
            <w:r>
              <w:rPr>
                <w:rFonts w:hint="cs"/>
                <w:rtl/>
              </w:rPr>
              <w:t>َ</w:t>
            </w:r>
            <w:r w:rsidRPr="00CA17CB">
              <w:rPr>
                <w:rtl/>
              </w:rPr>
              <w:t>و أبيد</w:t>
            </w:r>
            <w:r>
              <w:rPr>
                <w:rFonts w:hint="cs"/>
                <w:rtl/>
              </w:rPr>
              <w:t>ُ</w:t>
            </w:r>
            <w:r w:rsidRPr="00CA17CB">
              <w:rPr>
                <w:rtl/>
              </w:rPr>
              <w:t xml:space="preserve"> </w:t>
            </w:r>
            <w:r w:rsidRPr="00F203D8">
              <w:rPr>
                <w:rStyle w:val="libFootnotenumChar"/>
                <w:rtl/>
              </w:rPr>
              <w:t>(3)</w:t>
            </w:r>
            <w:r w:rsidRPr="00F203D8">
              <w:rPr>
                <w:rStyle w:val="libPoemTiniChar0"/>
                <w:rtl/>
              </w:rPr>
              <w:br/>
              <w:t> </w:t>
            </w:r>
          </w:p>
        </w:tc>
      </w:tr>
      <w:tr w:rsidR="00F203D8" w:rsidTr="00E30F6F">
        <w:trPr>
          <w:trHeight w:val="170"/>
        </w:trPr>
        <w:tc>
          <w:tcPr>
            <w:tcW w:w="4127" w:type="dxa"/>
          </w:tcPr>
          <w:p w:rsidR="00F203D8" w:rsidRDefault="00F203D8" w:rsidP="005B13D3">
            <w:pPr>
              <w:pStyle w:val="libPoem"/>
              <w:rPr>
                <w:rtl/>
              </w:rPr>
            </w:pPr>
            <w:r w:rsidRPr="00CA17CB">
              <w:rPr>
                <w:rtl/>
              </w:rPr>
              <w:t>وأفناني ولو يفنى نهار</w:t>
            </w:r>
            <w:r>
              <w:rPr>
                <w:rFonts w:hint="cs"/>
                <w:rtl/>
              </w:rPr>
              <w:t>ٌ</w:t>
            </w:r>
            <w:r w:rsidRPr="00F203D8">
              <w:rPr>
                <w:rStyle w:val="libPoemTiniChar0"/>
                <w:rtl/>
              </w:rPr>
              <w:br/>
              <w:t> </w:t>
            </w:r>
          </w:p>
        </w:tc>
        <w:tc>
          <w:tcPr>
            <w:tcW w:w="269" w:type="dxa"/>
          </w:tcPr>
          <w:p w:rsidR="00F203D8" w:rsidRDefault="00F203D8" w:rsidP="00E30F6F">
            <w:pPr>
              <w:rPr>
                <w:rtl/>
              </w:rPr>
            </w:pPr>
          </w:p>
        </w:tc>
        <w:tc>
          <w:tcPr>
            <w:tcW w:w="4126" w:type="dxa"/>
          </w:tcPr>
          <w:p w:rsidR="00F203D8" w:rsidRDefault="00F203D8" w:rsidP="005B13D3">
            <w:pPr>
              <w:pStyle w:val="libPoem"/>
              <w:rPr>
                <w:rtl/>
              </w:rPr>
            </w:pPr>
            <w:r w:rsidRPr="00CA17CB">
              <w:rPr>
                <w:rtl/>
              </w:rPr>
              <w:t>وليل كل</w:t>
            </w:r>
            <w:r>
              <w:rPr>
                <w:rFonts w:hint="cs"/>
                <w:rtl/>
              </w:rPr>
              <w:t>ّ</w:t>
            </w:r>
            <w:r w:rsidRPr="00CA17CB">
              <w:rPr>
                <w:rtl/>
              </w:rPr>
              <w:t>ما يمضي ي</w:t>
            </w:r>
            <w:r>
              <w:rPr>
                <w:rFonts w:hint="cs"/>
                <w:rtl/>
              </w:rPr>
              <w:t>َ</w:t>
            </w:r>
            <w:r w:rsidRPr="00CA17CB">
              <w:rPr>
                <w:rtl/>
              </w:rPr>
              <w:t>عود</w:t>
            </w:r>
            <w:r>
              <w:rPr>
                <w:rFonts w:hint="cs"/>
                <w:rtl/>
              </w:rPr>
              <w:t>ُ</w:t>
            </w:r>
            <w:r w:rsidRPr="00F203D8">
              <w:rPr>
                <w:rStyle w:val="libPoemTiniChar0"/>
                <w:rtl/>
              </w:rPr>
              <w:br/>
              <w:t> </w:t>
            </w:r>
          </w:p>
        </w:tc>
      </w:tr>
      <w:tr w:rsidR="00F203D8" w:rsidTr="00E30F6F">
        <w:trPr>
          <w:trHeight w:val="170"/>
        </w:trPr>
        <w:tc>
          <w:tcPr>
            <w:tcW w:w="4127" w:type="dxa"/>
          </w:tcPr>
          <w:p w:rsidR="00F203D8" w:rsidRDefault="00F203D8" w:rsidP="005B13D3">
            <w:pPr>
              <w:pStyle w:val="libPoem"/>
              <w:rPr>
                <w:rtl/>
              </w:rPr>
            </w:pPr>
            <w:r w:rsidRPr="00CA17CB">
              <w:rPr>
                <w:rtl/>
              </w:rPr>
              <w:t>وشهر</w:t>
            </w:r>
            <w:r>
              <w:rPr>
                <w:rFonts w:hint="cs"/>
                <w:rtl/>
              </w:rPr>
              <w:t>ٌ</w:t>
            </w:r>
            <w:r w:rsidRPr="00CA17CB">
              <w:rPr>
                <w:rtl/>
              </w:rPr>
              <w:t xml:space="preserve"> م</w:t>
            </w:r>
            <w:r>
              <w:rPr>
                <w:rFonts w:hint="cs"/>
                <w:rtl/>
              </w:rPr>
              <w:t>ُ</w:t>
            </w:r>
            <w:r w:rsidRPr="00CA17CB">
              <w:rPr>
                <w:rtl/>
              </w:rPr>
              <w:t>ستهل</w:t>
            </w:r>
            <w:r>
              <w:rPr>
                <w:rFonts w:hint="cs"/>
                <w:rtl/>
              </w:rPr>
              <w:t>ٌّ</w:t>
            </w:r>
            <w:r w:rsidRPr="00CA17CB">
              <w:rPr>
                <w:rtl/>
              </w:rPr>
              <w:t xml:space="preserve"> بعد شهر</w:t>
            </w:r>
            <w:r w:rsidRPr="00F203D8">
              <w:rPr>
                <w:rStyle w:val="libPoemTiniChar0"/>
                <w:rtl/>
              </w:rPr>
              <w:br/>
              <w:t> </w:t>
            </w:r>
          </w:p>
        </w:tc>
        <w:tc>
          <w:tcPr>
            <w:tcW w:w="269" w:type="dxa"/>
          </w:tcPr>
          <w:p w:rsidR="00F203D8" w:rsidRDefault="00F203D8" w:rsidP="00E30F6F">
            <w:pPr>
              <w:rPr>
                <w:rtl/>
              </w:rPr>
            </w:pPr>
          </w:p>
        </w:tc>
        <w:tc>
          <w:tcPr>
            <w:tcW w:w="4126" w:type="dxa"/>
          </w:tcPr>
          <w:p w:rsidR="00F203D8" w:rsidRDefault="00F203D8" w:rsidP="005B13D3">
            <w:pPr>
              <w:pStyle w:val="libPoem"/>
              <w:rPr>
                <w:rtl/>
              </w:rPr>
            </w:pPr>
            <w:r w:rsidRPr="00CA17CB">
              <w:rPr>
                <w:rtl/>
              </w:rPr>
              <w:t>وح</w:t>
            </w:r>
            <w:r>
              <w:rPr>
                <w:rFonts w:hint="cs"/>
                <w:rtl/>
              </w:rPr>
              <w:t>َ</w:t>
            </w:r>
            <w:r w:rsidRPr="00CA17CB">
              <w:rPr>
                <w:rtl/>
              </w:rPr>
              <w:t>ول</w:t>
            </w:r>
            <w:r>
              <w:rPr>
                <w:rFonts w:hint="cs"/>
                <w:rtl/>
              </w:rPr>
              <w:t>ٌ</w:t>
            </w:r>
            <w:r w:rsidRPr="00CA17CB">
              <w:rPr>
                <w:rtl/>
              </w:rPr>
              <w:t xml:space="preserve"> بعده حول جديد</w:t>
            </w:r>
            <w:r w:rsidRPr="00F203D8">
              <w:rPr>
                <w:rStyle w:val="libPoemTiniChar0"/>
                <w:rtl/>
              </w:rPr>
              <w:br/>
              <w:t> </w:t>
            </w:r>
          </w:p>
        </w:tc>
      </w:tr>
    </w:tbl>
    <w:p w:rsidR="00F203D8" w:rsidRDefault="00F203D8" w:rsidP="0002770F">
      <w:pPr>
        <w:pStyle w:val="libNormal"/>
        <w:rPr>
          <w:rtl/>
        </w:rPr>
      </w:pPr>
      <w:r>
        <w:rPr>
          <w:rtl/>
        </w:rPr>
        <w:t xml:space="preserve"> وعاش لقمان العادي</w:t>
      </w:r>
      <w:r>
        <w:rPr>
          <w:rFonts w:hint="cs"/>
          <w:rtl/>
        </w:rPr>
        <w:t>ُّ</w:t>
      </w:r>
      <w:r>
        <w:rPr>
          <w:rtl/>
        </w:rPr>
        <w:t xml:space="preserve"> الكبير </w:t>
      </w:r>
      <w:r w:rsidRPr="00F203D8">
        <w:rPr>
          <w:rStyle w:val="libFootnotenumChar"/>
          <w:rtl/>
        </w:rPr>
        <w:t>(4)</w:t>
      </w:r>
      <w:r>
        <w:rPr>
          <w:rtl/>
        </w:rPr>
        <w:t xml:space="preserve"> خمسمائة وست</w:t>
      </w:r>
      <w:r>
        <w:rPr>
          <w:rFonts w:hint="cs"/>
          <w:rtl/>
        </w:rPr>
        <w:t>ّ</w:t>
      </w:r>
      <w:r>
        <w:rPr>
          <w:rtl/>
        </w:rPr>
        <w:t xml:space="preserve">ين سنّة، وعاش عمر سبعة أنسر </w:t>
      </w:r>
      <w:r>
        <w:rPr>
          <w:rFonts w:hint="cs"/>
          <w:rtl/>
        </w:rPr>
        <w:t xml:space="preserve">[ </w:t>
      </w:r>
      <w:r>
        <w:rPr>
          <w:rtl/>
        </w:rPr>
        <w:t>عاش</w:t>
      </w:r>
      <w:r>
        <w:rPr>
          <w:rFonts w:hint="cs"/>
          <w:rtl/>
        </w:rPr>
        <w:t xml:space="preserve"> ]</w:t>
      </w:r>
      <w:r>
        <w:rPr>
          <w:rtl/>
        </w:rPr>
        <w:t xml:space="preserve"> كلّ</w:t>
      </w:r>
      <w:r>
        <w:rPr>
          <w:rFonts w:hint="cs"/>
          <w:rtl/>
        </w:rPr>
        <w:t>ُ</w:t>
      </w:r>
      <w:r>
        <w:rPr>
          <w:rtl/>
        </w:rPr>
        <w:t xml:space="preserve"> نسر منها ثمانين عاماً، وكان من بقية عاد الا</w:t>
      </w:r>
      <w:r>
        <w:rPr>
          <w:rFonts w:hint="cs"/>
          <w:rtl/>
        </w:rPr>
        <w:t>ُ</w:t>
      </w:r>
      <w:r>
        <w:rPr>
          <w:rtl/>
        </w:rPr>
        <w:t xml:space="preserve">ولى. </w:t>
      </w:r>
    </w:p>
    <w:p w:rsidR="00F203D8" w:rsidRDefault="00F203D8" w:rsidP="0002770F">
      <w:pPr>
        <w:pStyle w:val="libNormal"/>
        <w:rPr>
          <w:rtl/>
        </w:rPr>
      </w:pPr>
      <w:r>
        <w:rPr>
          <w:rtl/>
        </w:rPr>
        <w:t>وروى أنَّه عاش ثلاثة آلاف سنّة وخمسمائة سنّة، وكان من وفد عاد الّذين بعثهم قومهم إلى الحرم ليستسقوا لهم، وكان اعطي عمر س</w:t>
      </w:r>
      <w:r>
        <w:rPr>
          <w:rFonts w:hint="cs"/>
          <w:rtl/>
        </w:rPr>
        <w:t>َ</w:t>
      </w:r>
      <w:r>
        <w:rPr>
          <w:rtl/>
        </w:rPr>
        <w:t>بعة أنسر وكان يأخذ فرخ النسر الذ</w:t>
      </w:r>
      <w:r>
        <w:rPr>
          <w:rFonts w:hint="cs"/>
          <w:rtl/>
        </w:rPr>
        <w:t>َّ</w:t>
      </w:r>
      <w:r>
        <w:rPr>
          <w:rtl/>
        </w:rPr>
        <w:t>كر فيجعله في الجبل الّذي هو في أصله فيعيش النسر منها ما عاش، فإذا مات أخذ آخر، فرب</w:t>
      </w:r>
      <w:r>
        <w:rPr>
          <w:rFonts w:hint="cs"/>
          <w:rtl/>
        </w:rPr>
        <w:t>ّ</w:t>
      </w:r>
      <w:r>
        <w:rPr>
          <w:rtl/>
        </w:rPr>
        <w:t>اه حتّى كان آخرها لبد، وكان أطولها عمرا</w:t>
      </w:r>
      <w:r>
        <w:rPr>
          <w:rFonts w:hint="cs"/>
          <w:rtl/>
        </w:rPr>
        <w:t>ً</w:t>
      </w:r>
      <w:r>
        <w:rPr>
          <w:rtl/>
        </w:rPr>
        <w:t>، فقيل فيه: « طال ال</w:t>
      </w:r>
      <w:r>
        <w:rPr>
          <w:rFonts w:hint="cs"/>
          <w:rtl/>
        </w:rPr>
        <w:t>أ</w:t>
      </w:r>
      <w:r>
        <w:rPr>
          <w:rtl/>
        </w:rPr>
        <w:t xml:space="preserve">بد على لبد » </w:t>
      </w:r>
      <w:r w:rsidRPr="00F203D8">
        <w:rPr>
          <w:rStyle w:val="libFootnotenumChar"/>
          <w:rtl/>
        </w:rPr>
        <w:t>(5)</w:t>
      </w:r>
      <w:r>
        <w:rPr>
          <w:rtl/>
        </w:rPr>
        <w:t xml:space="preserve">.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يوم مهران ويوم تستر يومان من أيّام المسلمين المشهورة في تاريخ الفتوحات الاسلامية ببلاد الفرس. والاشعار في كتاب السجستاني مصرعها الاوَّل ساقط وجعل المصراع الثاني مكانه وهكذا إلى آخرها. </w:t>
      </w:r>
    </w:p>
    <w:p w:rsidR="00F203D8" w:rsidRDefault="00F203D8" w:rsidP="00F203D8">
      <w:pPr>
        <w:pStyle w:val="libFootnote0"/>
        <w:rPr>
          <w:rtl/>
        </w:rPr>
      </w:pPr>
      <w:r>
        <w:rPr>
          <w:rtl/>
        </w:rPr>
        <w:t>(2) قال ابن دريد: مسحاج بن سباع. وفي « المعمرون » مسجاح بن خالد بن الحارث بن قيس بن نصر بن عائذة بن ذهل بن مالك بن بكر بن سعد بن ضبة. وقال: زعموا أنَّه قال</w:t>
      </w:r>
      <w:r w:rsidR="005B13D3">
        <w:rPr>
          <w:rtl/>
        </w:rPr>
        <w:t xml:space="preserve"> - </w:t>
      </w:r>
      <w:r>
        <w:rPr>
          <w:rtl/>
        </w:rPr>
        <w:t xml:space="preserve">ثمّ ذكر ما في المتن من الشعر وزاد: </w:t>
      </w:r>
    </w:p>
    <w:tbl>
      <w:tblPr>
        <w:tblStyle w:val="TableGrid"/>
        <w:bidiVisual/>
        <w:tblW w:w="5000" w:type="pct"/>
        <w:tblLook w:val="01E0"/>
      </w:tblPr>
      <w:tblGrid>
        <w:gridCol w:w="3873"/>
        <w:gridCol w:w="266"/>
        <w:gridCol w:w="3873"/>
      </w:tblGrid>
      <w:tr w:rsidR="00F203D8" w:rsidTr="00E30F6F">
        <w:trPr>
          <w:trHeight w:val="170"/>
        </w:trPr>
        <w:tc>
          <w:tcPr>
            <w:tcW w:w="4127" w:type="dxa"/>
            <w:shd w:val="clear" w:color="auto" w:fill="auto"/>
          </w:tcPr>
          <w:p w:rsidR="00F203D8" w:rsidRDefault="00F203D8" w:rsidP="00F203D8">
            <w:pPr>
              <w:pStyle w:val="libPoemFootnote"/>
              <w:rPr>
                <w:rtl/>
              </w:rPr>
            </w:pPr>
            <w:r>
              <w:rPr>
                <w:rtl/>
              </w:rPr>
              <w:t>ومفقود عزيز الفقد تأتي</w:t>
            </w:r>
            <w:r w:rsidRPr="00F203D8">
              <w:rPr>
                <w:rStyle w:val="libPoemTiniChar0"/>
                <w:rtl/>
              </w:rPr>
              <w:br/>
              <w:t> </w:t>
            </w:r>
          </w:p>
        </w:tc>
        <w:tc>
          <w:tcPr>
            <w:tcW w:w="269" w:type="dxa"/>
            <w:shd w:val="clear" w:color="auto" w:fill="auto"/>
          </w:tcPr>
          <w:p w:rsidR="00F203D8" w:rsidRDefault="00F203D8" w:rsidP="00E30F6F">
            <w:pPr>
              <w:rPr>
                <w:rtl/>
              </w:rPr>
            </w:pPr>
          </w:p>
        </w:tc>
        <w:tc>
          <w:tcPr>
            <w:tcW w:w="4126" w:type="dxa"/>
            <w:shd w:val="clear" w:color="auto" w:fill="auto"/>
          </w:tcPr>
          <w:p w:rsidR="00F203D8" w:rsidRDefault="00F203D8" w:rsidP="005B13D3">
            <w:pPr>
              <w:pStyle w:val="libPoemFootnote"/>
              <w:rPr>
                <w:rtl/>
              </w:rPr>
            </w:pPr>
            <w:r>
              <w:rPr>
                <w:rtl/>
              </w:rPr>
              <w:t>منيته ومأمول وليد</w:t>
            </w:r>
            <w:r w:rsidRPr="00F203D8">
              <w:rPr>
                <w:rStyle w:val="libPoemTiniChar0"/>
                <w:rtl/>
              </w:rPr>
              <w:br/>
              <w:t> </w:t>
            </w:r>
          </w:p>
        </w:tc>
      </w:tr>
    </w:tbl>
    <w:p w:rsidR="00F203D8" w:rsidRDefault="00F203D8" w:rsidP="00F203D8">
      <w:pPr>
        <w:pStyle w:val="libFootnote0"/>
        <w:rPr>
          <w:rtl/>
        </w:rPr>
      </w:pPr>
      <w:r>
        <w:rPr>
          <w:rtl/>
        </w:rPr>
        <w:t xml:space="preserve"> (3) في بعض النسخ « بليت وآن لى أنَّ قد أبيد » وكذا في « المعمرون ». </w:t>
      </w:r>
    </w:p>
    <w:p w:rsidR="00F203D8" w:rsidRDefault="00F203D8" w:rsidP="00F203D8">
      <w:pPr>
        <w:pStyle w:val="libFootnote0"/>
        <w:rPr>
          <w:rtl/>
        </w:rPr>
      </w:pPr>
      <w:r>
        <w:rPr>
          <w:rtl/>
        </w:rPr>
        <w:t xml:space="preserve">(4) هو غير لقمان الّذي عاصر داود النبيّ </w:t>
      </w:r>
      <w:r w:rsidRPr="00F203D8">
        <w:rPr>
          <w:rStyle w:val="libAlaemChar"/>
          <w:rFonts w:hint="cs"/>
          <w:rtl/>
        </w:rPr>
        <w:t>عليه‌السلام</w:t>
      </w:r>
      <w:r>
        <w:rPr>
          <w:rtl/>
        </w:rPr>
        <w:t xml:space="preserve"> </w:t>
      </w:r>
    </w:p>
    <w:p w:rsidR="00F203D8" w:rsidRDefault="00F203D8" w:rsidP="00F203D8">
      <w:pPr>
        <w:pStyle w:val="libFootnote0"/>
        <w:rPr>
          <w:rtl/>
        </w:rPr>
      </w:pPr>
      <w:r>
        <w:rPr>
          <w:rtl/>
        </w:rPr>
        <w:t xml:space="preserve">(5) راجع مجمع الامثال ص 372.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 xml:space="preserve">وقد قيل فيه أشعار معروفة </w:t>
      </w:r>
      <w:r w:rsidRPr="00F203D8">
        <w:rPr>
          <w:rStyle w:val="libFootnotenumChar"/>
          <w:rtl/>
        </w:rPr>
        <w:t>(1)</w:t>
      </w:r>
      <w:r>
        <w:rPr>
          <w:rtl/>
        </w:rPr>
        <w:t>، وأعطي من القو</w:t>
      </w:r>
      <w:r>
        <w:rPr>
          <w:rFonts w:hint="cs"/>
          <w:rtl/>
        </w:rPr>
        <w:t>َّ</w:t>
      </w:r>
      <w:r>
        <w:rPr>
          <w:rtl/>
        </w:rPr>
        <w:t xml:space="preserve">ة والسمع والبصر على قدر ذلك وله أحاديث كثيرة. </w:t>
      </w:r>
    </w:p>
    <w:p w:rsidR="00F203D8" w:rsidRDefault="00F203D8" w:rsidP="0002770F">
      <w:pPr>
        <w:pStyle w:val="libNormal"/>
        <w:rPr>
          <w:rtl/>
        </w:rPr>
      </w:pPr>
      <w:r>
        <w:rPr>
          <w:rtl/>
        </w:rPr>
        <w:t xml:space="preserve">وعاش زهير بن جناب </w:t>
      </w:r>
      <w:r w:rsidRPr="00F203D8">
        <w:rPr>
          <w:rStyle w:val="libFootnotenumChar"/>
          <w:rtl/>
        </w:rPr>
        <w:t>(2)</w:t>
      </w:r>
      <w:r>
        <w:rPr>
          <w:rtl/>
        </w:rPr>
        <w:t xml:space="preserve"> بن ه</w:t>
      </w:r>
      <w:r>
        <w:rPr>
          <w:rFonts w:hint="cs"/>
          <w:rtl/>
        </w:rPr>
        <w:t>ُ</w:t>
      </w:r>
      <w:r>
        <w:rPr>
          <w:rtl/>
        </w:rPr>
        <w:t>ب</w:t>
      </w:r>
      <w:r>
        <w:rPr>
          <w:rFonts w:hint="cs"/>
          <w:rtl/>
        </w:rPr>
        <w:t>َ</w:t>
      </w:r>
      <w:r>
        <w:rPr>
          <w:rtl/>
        </w:rPr>
        <w:t xml:space="preserve">ل بن عبد الله بن كنانة بن بكر بن عوف بن عذرة بن زيد الله بن رفيدة بن ثور بن كلب الكلبي ثلاثمائة سنّة </w:t>
      </w:r>
      <w:r w:rsidRPr="00F203D8">
        <w:rPr>
          <w:rStyle w:val="libFootnotenumChar"/>
          <w:rtl/>
        </w:rPr>
        <w:t>(3)</w:t>
      </w:r>
      <w:r>
        <w:rPr>
          <w:rtl/>
        </w:rPr>
        <w:t xml:space="preserve">. </w:t>
      </w:r>
    </w:p>
    <w:p w:rsidR="00F203D8" w:rsidRDefault="00F203D8" w:rsidP="0002770F">
      <w:pPr>
        <w:pStyle w:val="libNormal"/>
        <w:rPr>
          <w:rtl/>
        </w:rPr>
      </w:pPr>
      <w:r>
        <w:rPr>
          <w:rtl/>
        </w:rPr>
        <w:t>وعاش مزيقيا واسمه عمر بن عامر وهو ماء السّماء لأنّه كان حياة أينما نزل كمثل ماء السّماء، وإنّما سمي مزيقيا لأنّه عاش ثمانمائة سنّة، أربعمائة سوقة، واربعمائة ملكا</w:t>
      </w:r>
      <w:r>
        <w:rPr>
          <w:rFonts w:hint="cs"/>
          <w:rtl/>
        </w:rPr>
        <w:t>ً</w:t>
      </w:r>
      <w:r>
        <w:rPr>
          <w:rtl/>
        </w:rPr>
        <w:t>، وكان يلبس كلّ يوم حل</w:t>
      </w:r>
      <w:r>
        <w:rPr>
          <w:rFonts w:hint="cs"/>
          <w:rtl/>
        </w:rPr>
        <w:t>ّ</w:t>
      </w:r>
      <w:r>
        <w:rPr>
          <w:rtl/>
        </w:rPr>
        <w:t>تين، ثمّ</w:t>
      </w:r>
      <w:r>
        <w:rPr>
          <w:rFonts w:hint="cs"/>
          <w:rtl/>
        </w:rPr>
        <w:t>َ</w:t>
      </w:r>
      <w:r>
        <w:rPr>
          <w:rtl/>
        </w:rPr>
        <w:t xml:space="preserve"> يأمر بهما فيمز</w:t>
      </w:r>
      <w:r>
        <w:rPr>
          <w:rFonts w:hint="cs"/>
          <w:rtl/>
        </w:rPr>
        <w:t>َّ</w:t>
      </w:r>
      <w:r>
        <w:rPr>
          <w:rtl/>
        </w:rPr>
        <w:t xml:space="preserve">قان حتّى لا يلبسهما أحد غيره. </w:t>
      </w:r>
    </w:p>
    <w:p w:rsidR="00F203D8" w:rsidRDefault="00F203D8" w:rsidP="0002770F">
      <w:pPr>
        <w:pStyle w:val="libNormal"/>
        <w:rPr>
          <w:rtl/>
        </w:rPr>
      </w:pPr>
      <w:r>
        <w:rPr>
          <w:rtl/>
        </w:rPr>
        <w:t>وعاش ه</w:t>
      </w:r>
      <w:r>
        <w:rPr>
          <w:rFonts w:hint="cs"/>
          <w:rtl/>
        </w:rPr>
        <w:t>ُ</w:t>
      </w:r>
      <w:r>
        <w:rPr>
          <w:rtl/>
        </w:rPr>
        <w:t>ب</w:t>
      </w:r>
      <w:r>
        <w:rPr>
          <w:rFonts w:hint="cs"/>
          <w:rtl/>
        </w:rPr>
        <w:t>َ</w:t>
      </w:r>
      <w:r>
        <w:rPr>
          <w:rtl/>
        </w:rPr>
        <w:t>ل بن عبد الله بن كنانة ست</w:t>
      </w:r>
      <w:r>
        <w:rPr>
          <w:rFonts w:hint="cs"/>
          <w:rtl/>
        </w:rPr>
        <w:t>ّ</w:t>
      </w:r>
      <w:r>
        <w:rPr>
          <w:rtl/>
        </w:rPr>
        <w:t xml:space="preserve">مائة سنّة </w:t>
      </w:r>
      <w:r w:rsidRPr="00F203D8">
        <w:rPr>
          <w:rStyle w:val="libFootnotenumChar"/>
          <w:rtl/>
        </w:rPr>
        <w:t>(4)</w:t>
      </w:r>
      <w:r>
        <w:rPr>
          <w:rtl/>
        </w:rPr>
        <w:t xml:space="preserve">. </w:t>
      </w:r>
    </w:p>
    <w:p w:rsidR="00F203D8" w:rsidRDefault="00F203D8" w:rsidP="0002770F">
      <w:pPr>
        <w:pStyle w:val="libNormal"/>
        <w:rPr>
          <w:rtl/>
        </w:rPr>
      </w:pPr>
      <w:r>
        <w:rPr>
          <w:rtl/>
        </w:rPr>
        <w:t>وعاش أبو الطحمان الق</w:t>
      </w:r>
      <w:r>
        <w:rPr>
          <w:rFonts w:hint="cs"/>
          <w:rtl/>
        </w:rPr>
        <w:t>َ</w:t>
      </w:r>
      <w:r>
        <w:rPr>
          <w:rtl/>
        </w:rPr>
        <w:t>يني</w:t>
      </w:r>
      <w:r>
        <w:rPr>
          <w:rFonts w:hint="cs"/>
          <w:rtl/>
        </w:rPr>
        <w:t>ُّ</w:t>
      </w:r>
      <w:r>
        <w:rPr>
          <w:rtl/>
        </w:rPr>
        <w:t xml:space="preserve"> </w:t>
      </w:r>
      <w:r w:rsidRPr="00F203D8">
        <w:rPr>
          <w:rStyle w:val="libFootnotenumChar"/>
          <w:rtl/>
        </w:rPr>
        <w:t>(5)</w:t>
      </w:r>
      <w:r>
        <w:rPr>
          <w:rtl/>
        </w:rPr>
        <w:t xml:space="preserve"> مائة وخمسين سنة. </w:t>
      </w:r>
    </w:p>
    <w:p w:rsidR="00F203D8" w:rsidRDefault="00F203D8" w:rsidP="00F203D8">
      <w:pPr>
        <w:pStyle w:val="libLine"/>
      </w:pPr>
      <w:r>
        <w:rPr>
          <w:rtl/>
        </w:rPr>
        <w:t>__________________</w:t>
      </w:r>
    </w:p>
    <w:p w:rsidR="00F203D8" w:rsidRDefault="00F203D8" w:rsidP="00F203D8">
      <w:pPr>
        <w:pStyle w:val="libFootnote0"/>
        <w:rPr>
          <w:rtl/>
        </w:rPr>
      </w:pPr>
      <w:r>
        <w:rPr>
          <w:rtl/>
        </w:rPr>
        <w:t xml:space="preserve">(1) قال لبيد بن ربيعة الجعفري من بني كلاب فيه: </w:t>
      </w:r>
    </w:p>
    <w:tbl>
      <w:tblPr>
        <w:tblStyle w:val="TableGrid"/>
        <w:bidiVisual/>
        <w:tblW w:w="5000" w:type="pct"/>
        <w:tblLook w:val="01E0"/>
      </w:tblPr>
      <w:tblGrid>
        <w:gridCol w:w="3873"/>
        <w:gridCol w:w="266"/>
        <w:gridCol w:w="3873"/>
      </w:tblGrid>
      <w:tr w:rsidR="00F203D8" w:rsidTr="00E30F6F">
        <w:trPr>
          <w:trHeight w:val="170"/>
        </w:trPr>
        <w:tc>
          <w:tcPr>
            <w:tcW w:w="4127" w:type="dxa"/>
            <w:shd w:val="clear" w:color="auto" w:fill="auto"/>
          </w:tcPr>
          <w:p w:rsidR="00F203D8" w:rsidRDefault="00F203D8" w:rsidP="00F203D8">
            <w:pPr>
              <w:pStyle w:val="libPoemFootnote"/>
              <w:rPr>
                <w:rtl/>
              </w:rPr>
            </w:pPr>
            <w:r w:rsidRPr="009925CB">
              <w:rPr>
                <w:rtl/>
              </w:rPr>
              <w:t>ولقد رأى لبد النسور تطايرت</w:t>
            </w:r>
            <w:r w:rsidRPr="00F203D8">
              <w:rPr>
                <w:rStyle w:val="libPoemTiniChar0"/>
                <w:rtl/>
              </w:rPr>
              <w:br/>
              <w:t> </w:t>
            </w:r>
          </w:p>
        </w:tc>
        <w:tc>
          <w:tcPr>
            <w:tcW w:w="269" w:type="dxa"/>
            <w:shd w:val="clear" w:color="auto" w:fill="auto"/>
          </w:tcPr>
          <w:p w:rsidR="00F203D8" w:rsidRDefault="00F203D8" w:rsidP="00E30F6F">
            <w:pPr>
              <w:rPr>
                <w:rtl/>
              </w:rPr>
            </w:pPr>
          </w:p>
        </w:tc>
        <w:tc>
          <w:tcPr>
            <w:tcW w:w="4126" w:type="dxa"/>
            <w:shd w:val="clear" w:color="auto" w:fill="auto"/>
          </w:tcPr>
          <w:p w:rsidR="00F203D8" w:rsidRDefault="00F203D8" w:rsidP="00F203D8">
            <w:pPr>
              <w:pStyle w:val="libPoemFootnote"/>
              <w:rPr>
                <w:rtl/>
              </w:rPr>
            </w:pPr>
            <w:r w:rsidRPr="009925CB">
              <w:rPr>
                <w:rtl/>
              </w:rPr>
              <w:t>رفع القوادم كالفقير الاعزل</w:t>
            </w:r>
            <w:r w:rsidRPr="00F203D8">
              <w:rPr>
                <w:rStyle w:val="libPoemTiniChar0"/>
                <w:rtl/>
              </w:rPr>
              <w:br/>
              <w:t> </w:t>
            </w:r>
          </w:p>
        </w:tc>
      </w:tr>
      <w:tr w:rsidR="00F203D8" w:rsidTr="00E30F6F">
        <w:trPr>
          <w:trHeight w:val="170"/>
        </w:trPr>
        <w:tc>
          <w:tcPr>
            <w:tcW w:w="4127" w:type="dxa"/>
          </w:tcPr>
          <w:p w:rsidR="00F203D8" w:rsidRDefault="00F203D8" w:rsidP="005B13D3">
            <w:pPr>
              <w:pStyle w:val="libPoemFootnote"/>
              <w:rPr>
                <w:rtl/>
              </w:rPr>
            </w:pPr>
            <w:r w:rsidRPr="009925CB">
              <w:rPr>
                <w:rtl/>
              </w:rPr>
              <w:t>من تحته لقمان يرجو نهضه</w:t>
            </w:r>
            <w:r w:rsidRPr="00F203D8">
              <w:rPr>
                <w:rStyle w:val="libPoemTiniChar0"/>
                <w:rtl/>
              </w:rPr>
              <w:br/>
              <w:t> </w:t>
            </w:r>
          </w:p>
        </w:tc>
        <w:tc>
          <w:tcPr>
            <w:tcW w:w="269" w:type="dxa"/>
          </w:tcPr>
          <w:p w:rsidR="00F203D8" w:rsidRDefault="00F203D8" w:rsidP="00E30F6F">
            <w:pPr>
              <w:rPr>
                <w:rtl/>
              </w:rPr>
            </w:pPr>
          </w:p>
        </w:tc>
        <w:tc>
          <w:tcPr>
            <w:tcW w:w="4126" w:type="dxa"/>
          </w:tcPr>
          <w:p w:rsidR="00F203D8" w:rsidRDefault="00F203D8" w:rsidP="005B13D3">
            <w:pPr>
              <w:pStyle w:val="libPoemFootnote"/>
              <w:rPr>
                <w:rtl/>
              </w:rPr>
            </w:pPr>
            <w:r w:rsidRPr="009925CB">
              <w:rPr>
                <w:rtl/>
              </w:rPr>
              <w:t>ولقد رأى لقمان</w:t>
            </w:r>
            <w:r>
              <w:rPr>
                <w:rtl/>
              </w:rPr>
              <w:t xml:space="preserve"> إلّا </w:t>
            </w:r>
            <w:r w:rsidRPr="009925CB">
              <w:rPr>
                <w:rtl/>
              </w:rPr>
              <w:t>يأتلى</w:t>
            </w:r>
            <w:r w:rsidRPr="00F203D8">
              <w:rPr>
                <w:rStyle w:val="libPoemTiniChar0"/>
                <w:rtl/>
              </w:rPr>
              <w:br/>
              <w:t> </w:t>
            </w:r>
          </w:p>
        </w:tc>
      </w:tr>
    </w:tbl>
    <w:p w:rsidR="00F203D8" w:rsidRDefault="00F203D8" w:rsidP="00F203D8">
      <w:pPr>
        <w:pStyle w:val="libFootnote0"/>
        <w:rPr>
          <w:rtl/>
        </w:rPr>
      </w:pPr>
      <w:r>
        <w:rPr>
          <w:rtl/>
        </w:rPr>
        <w:t xml:space="preserve"> وقال الضبي فيه: </w:t>
      </w:r>
    </w:p>
    <w:tbl>
      <w:tblPr>
        <w:tblStyle w:val="TableGrid"/>
        <w:bidiVisual/>
        <w:tblW w:w="5000" w:type="pct"/>
        <w:tblLook w:val="01E0"/>
      </w:tblPr>
      <w:tblGrid>
        <w:gridCol w:w="3878"/>
        <w:gridCol w:w="266"/>
        <w:gridCol w:w="3868"/>
      </w:tblGrid>
      <w:tr w:rsidR="00F203D8" w:rsidTr="00E30F6F">
        <w:trPr>
          <w:trHeight w:val="170"/>
        </w:trPr>
        <w:tc>
          <w:tcPr>
            <w:tcW w:w="4127" w:type="dxa"/>
            <w:shd w:val="clear" w:color="auto" w:fill="auto"/>
          </w:tcPr>
          <w:p w:rsidR="00F203D8" w:rsidRDefault="00F203D8" w:rsidP="005B13D3">
            <w:pPr>
              <w:pStyle w:val="libPoemFootnote"/>
              <w:rPr>
                <w:rtl/>
              </w:rPr>
            </w:pPr>
            <w:r w:rsidRPr="00E63500">
              <w:rPr>
                <w:rtl/>
              </w:rPr>
              <w:t>أو لم تر لقمان أهلكه</w:t>
            </w:r>
            <w:r w:rsidRPr="00F203D8">
              <w:rPr>
                <w:rStyle w:val="libPoemTiniChar0"/>
                <w:rtl/>
              </w:rPr>
              <w:br/>
              <w:t> </w:t>
            </w:r>
          </w:p>
        </w:tc>
        <w:tc>
          <w:tcPr>
            <w:tcW w:w="269" w:type="dxa"/>
            <w:shd w:val="clear" w:color="auto" w:fill="auto"/>
          </w:tcPr>
          <w:p w:rsidR="00F203D8" w:rsidRDefault="00F203D8" w:rsidP="00E30F6F">
            <w:pPr>
              <w:rPr>
                <w:rtl/>
              </w:rPr>
            </w:pPr>
          </w:p>
        </w:tc>
        <w:tc>
          <w:tcPr>
            <w:tcW w:w="4126" w:type="dxa"/>
            <w:shd w:val="clear" w:color="auto" w:fill="auto"/>
          </w:tcPr>
          <w:p w:rsidR="00F203D8" w:rsidRDefault="00F203D8" w:rsidP="00F203D8">
            <w:pPr>
              <w:pStyle w:val="libPoemFootnote"/>
              <w:rPr>
                <w:rtl/>
              </w:rPr>
            </w:pPr>
            <w:r>
              <w:rPr>
                <w:rFonts w:hint="cs"/>
                <w:rtl/>
              </w:rPr>
              <w:t>ما افتات من سنة ومن شهر</w:t>
            </w:r>
            <w:r w:rsidRPr="00F203D8">
              <w:rPr>
                <w:rStyle w:val="libPoemTiniChar0"/>
                <w:rtl/>
              </w:rPr>
              <w:br/>
              <w:t> </w:t>
            </w:r>
          </w:p>
        </w:tc>
      </w:tr>
      <w:tr w:rsidR="00F203D8" w:rsidTr="00E30F6F">
        <w:trPr>
          <w:trHeight w:val="170"/>
        </w:trPr>
        <w:tc>
          <w:tcPr>
            <w:tcW w:w="4127" w:type="dxa"/>
          </w:tcPr>
          <w:p w:rsidR="00F203D8" w:rsidRDefault="00F203D8" w:rsidP="00F203D8">
            <w:pPr>
              <w:pStyle w:val="libPoemFootnote"/>
              <w:rPr>
                <w:rtl/>
              </w:rPr>
            </w:pPr>
            <w:r w:rsidRPr="00E63500">
              <w:rPr>
                <w:rtl/>
              </w:rPr>
              <w:t>وبقاء نسر كلما انقرضت</w:t>
            </w:r>
            <w:r w:rsidRPr="00F203D8">
              <w:rPr>
                <w:rStyle w:val="libPoemTiniChar0"/>
                <w:rtl/>
              </w:rPr>
              <w:br/>
              <w:t> </w:t>
            </w:r>
          </w:p>
        </w:tc>
        <w:tc>
          <w:tcPr>
            <w:tcW w:w="269" w:type="dxa"/>
          </w:tcPr>
          <w:p w:rsidR="00F203D8" w:rsidRDefault="00F203D8" w:rsidP="00E30F6F">
            <w:pPr>
              <w:rPr>
                <w:rtl/>
              </w:rPr>
            </w:pPr>
          </w:p>
        </w:tc>
        <w:tc>
          <w:tcPr>
            <w:tcW w:w="4126" w:type="dxa"/>
          </w:tcPr>
          <w:p w:rsidR="00F203D8" w:rsidRDefault="00F203D8" w:rsidP="00F203D8">
            <w:pPr>
              <w:pStyle w:val="libPoemFootnote"/>
              <w:rPr>
                <w:rtl/>
              </w:rPr>
            </w:pPr>
            <w:r>
              <w:rPr>
                <w:rFonts w:hint="cs"/>
                <w:rtl/>
              </w:rPr>
              <w:t>أيامه عادت الى نسر</w:t>
            </w:r>
            <w:r w:rsidRPr="00F203D8">
              <w:rPr>
                <w:rStyle w:val="libPoemTiniChar0"/>
                <w:rtl/>
              </w:rPr>
              <w:br/>
              <w:t> </w:t>
            </w:r>
          </w:p>
        </w:tc>
      </w:tr>
    </w:tbl>
    <w:p w:rsidR="00F203D8" w:rsidRDefault="00F203D8" w:rsidP="00F203D8">
      <w:pPr>
        <w:pStyle w:val="libFootnote0"/>
        <w:rPr>
          <w:rtl/>
        </w:rPr>
      </w:pPr>
      <w:r>
        <w:rPr>
          <w:rtl/>
        </w:rPr>
        <w:t xml:space="preserve"> وقال النابغة الذبياني </w:t>
      </w:r>
    </w:p>
    <w:tbl>
      <w:tblPr>
        <w:tblStyle w:val="TableGrid"/>
        <w:bidiVisual/>
        <w:tblW w:w="5000" w:type="pct"/>
        <w:tblLook w:val="01E0"/>
      </w:tblPr>
      <w:tblGrid>
        <w:gridCol w:w="3878"/>
        <w:gridCol w:w="266"/>
        <w:gridCol w:w="3868"/>
      </w:tblGrid>
      <w:tr w:rsidR="00F203D8" w:rsidTr="00E30F6F">
        <w:trPr>
          <w:trHeight w:val="170"/>
        </w:trPr>
        <w:tc>
          <w:tcPr>
            <w:tcW w:w="4127" w:type="dxa"/>
            <w:shd w:val="clear" w:color="auto" w:fill="auto"/>
          </w:tcPr>
          <w:p w:rsidR="00F203D8" w:rsidRDefault="00F203D8" w:rsidP="00F203D8">
            <w:pPr>
              <w:pStyle w:val="libPoemFootnote"/>
              <w:rPr>
                <w:rtl/>
              </w:rPr>
            </w:pPr>
            <w:r w:rsidRPr="005C04A6">
              <w:rPr>
                <w:rtl/>
              </w:rPr>
              <w:t>أمست خلاء وأمسى أهلها احتملوا</w:t>
            </w:r>
            <w:r w:rsidRPr="00F203D8">
              <w:rPr>
                <w:rStyle w:val="libPoemTiniChar0"/>
                <w:rtl/>
              </w:rPr>
              <w:br/>
              <w:t> </w:t>
            </w:r>
          </w:p>
        </w:tc>
        <w:tc>
          <w:tcPr>
            <w:tcW w:w="269" w:type="dxa"/>
            <w:shd w:val="clear" w:color="auto" w:fill="auto"/>
          </w:tcPr>
          <w:p w:rsidR="00F203D8" w:rsidRDefault="00F203D8" w:rsidP="00E30F6F">
            <w:pPr>
              <w:rPr>
                <w:rtl/>
              </w:rPr>
            </w:pPr>
          </w:p>
        </w:tc>
        <w:tc>
          <w:tcPr>
            <w:tcW w:w="4126" w:type="dxa"/>
            <w:shd w:val="clear" w:color="auto" w:fill="auto"/>
          </w:tcPr>
          <w:p w:rsidR="00F203D8" w:rsidRDefault="00F203D8" w:rsidP="00F203D8">
            <w:pPr>
              <w:pStyle w:val="libPoemFootnote"/>
              <w:rPr>
                <w:rtl/>
              </w:rPr>
            </w:pPr>
            <w:r w:rsidRPr="005C04A6">
              <w:rPr>
                <w:rtl/>
              </w:rPr>
              <w:t>أخنى عليها</w:t>
            </w:r>
            <w:r>
              <w:rPr>
                <w:rtl/>
              </w:rPr>
              <w:t xml:space="preserve"> الّذي </w:t>
            </w:r>
            <w:r w:rsidRPr="005C04A6">
              <w:rPr>
                <w:rtl/>
              </w:rPr>
              <w:t>أخنى على لبد</w:t>
            </w:r>
            <w:r w:rsidRPr="00F203D8">
              <w:rPr>
                <w:rStyle w:val="libPoemTiniChar0"/>
                <w:rtl/>
              </w:rPr>
              <w:br/>
              <w:t> </w:t>
            </w:r>
          </w:p>
        </w:tc>
      </w:tr>
    </w:tbl>
    <w:p w:rsidR="00F203D8" w:rsidRDefault="00F203D8" w:rsidP="00F203D8">
      <w:pPr>
        <w:pStyle w:val="libFootnote0"/>
        <w:rPr>
          <w:rtl/>
        </w:rPr>
      </w:pPr>
      <w:r>
        <w:rPr>
          <w:rtl/>
        </w:rPr>
        <w:t xml:space="preserve"> وأخنى أي أفسد. </w:t>
      </w:r>
    </w:p>
    <w:p w:rsidR="00F203D8" w:rsidRDefault="00F203D8" w:rsidP="00F203D8">
      <w:pPr>
        <w:pStyle w:val="libFootnote0"/>
        <w:rPr>
          <w:rtl/>
        </w:rPr>
      </w:pPr>
      <w:r>
        <w:rPr>
          <w:rtl/>
        </w:rPr>
        <w:t xml:space="preserve">(2) في بعض النسخ « حباب ». </w:t>
      </w:r>
    </w:p>
    <w:p w:rsidR="00F203D8" w:rsidRDefault="00F203D8" w:rsidP="00F203D8">
      <w:pPr>
        <w:pStyle w:val="libFootnote0"/>
        <w:rPr>
          <w:rtl/>
        </w:rPr>
      </w:pPr>
      <w:r>
        <w:rPr>
          <w:rtl/>
        </w:rPr>
        <w:t xml:space="preserve">(3) في « المعمرون » عاش أربعمائة سنّة وعشرين سنة. </w:t>
      </w:r>
    </w:p>
    <w:p w:rsidR="00F203D8" w:rsidRDefault="00F203D8" w:rsidP="00F203D8">
      <w:pPr>
        <w:pStyle w:val="libFootnote0"/>
        <w:rPr>
          <w:rtl/>
        </w:rPr>
      </w:pPr>
      <w:r>
        <w:rPr>
          <w:rtl/>
        </w:rPr>
        <w:t xml:space="preserve">(4) قال السجستاني « سبعمائة » وذكر له حكاية. </w:t>
      </w:r>
    </w:p>
    <w:p w:rsidR="00F203D8" w:rsidRDefault="00F203D8" w:rsidP="00F203D8">
      <w:pPr>
        <w:pStyle w:val="libFootnote0"/>
        <w:rPr>
          <w:rtl/>
        </w:rPr>
      </w:pPr>
      <w:r>
        <w:rPr>
          <w:rtl/>
        </w:rPr>
        <w:t>(5) اسمه حنظلة بن الشرقي وهو من بني كنانة بن القين وفي « المعمرون » عاش مائتي سنة. وقد يظهر من القاموس كونه شاعرا</w:t>
      </w:r>
      <w:r>
        <w:rPr>
          <w:rFonts w:hint="cs"/>
          <w:rtl/>
        </w:rPr>
        <w:t>ً</w:t>
      </w:r>
      <w:r>
        <w:rPr>
          <w:rtl/>
        </w:rPr>
        <w:t>.</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وعاش مستوغر بن ربيعة بن كعب بن زيد مناة بن تميم ثلاثمائة وثلاثين سنّة، ثمّ</w:t>
      </w:r>
      <w:r>
        <w:rPr>
          <w:rFonts w:hint="cs"/>
          <w:rtl/>
        </w:rPr>
        <w:t>َ</w:t>
      </w:r>
      <w:r>
        <w:rPr>
          <w:rtl/>
        </w:rPr>
        <w:t xml:space="preserve"> أدرك الاسلام فلم يسلم وله شعر معروف </w:t>
      </w:r>
      <w:r w:rsidRPr="00F203D8">
        <w:rPr>
          <w:rStyle w:val="libFootnotenumChar"/>
          <w:rtl/>
        </w:rPr>
        <w:t>(1)</w:t>
      </w:r>
      <w:r>
        <w:rPr>
          <w:rtl/>
        </w:rPr>
        <w:t xml:space="preserve">. </w:t>
      </w:r>
    </w:p>
    <w:p w:rsidR="00F203D8" w:rsidRDefault="00F203D8" w:rsidP="0002770F">
      <w:pPr>
        <w:pStyle w:val="libNormal"/>
      </w:pPr>
      <w:r>
        <w:rPr>
          <w:rtl/>
        </w:rPr>
        <w:t xml:space="preserve">وعاش دويد بن زيد بن نهد أربعمائة سنّة وخمسين سنّة فقال في ذلك: </w:t>
      </w:r>
    </w:p>
    <w:tbl>
      <w:tblPr>
        <w:bidiVisual/>
        <w:tblW w:w="5000" w:type="pct"/>
        <w:tblLook w:val="01E0"/>
      </w:tblPr>
      <w:tblGrid>
        <w:gridCol w:w="3863"/>
        <w:gridCol w:w="273"/>
        <w:gridCol w:w="3876"/>
      </w:tblGrid>
      <w:tr w:rsidR="00F203D8" w:rsidTr="00E30F6F">
        <w:tc>
          <w:tcPr>
            <w:tcW w:w="3768" w:type="dxa"/>
            <w:shd w:val="clear" w:color="auto" w:fill="auto"/>
          </w:tcPr>
          <w:p w:rsidR="00F203D8" w:rsidRDefault="00F203D8" w:rsidP="00F203D8">
            <w:pPr>
              <w:pStyle w:val="libPoem"/>
              <w:rPr>
                <w:rtl/>
              </w:rPr>
            </w:pPr>
            <w:r w:rsidRPr="00C63C60">
              <w:rPr>
                <w:rtl/>
              </w:rPr>
              <w:t>ألقى</w:t>
            </w:r>
            <w:r>
              <w:rPr>
                <w:rtl/>
              </w:rPr>
              <w:t xml:space="preserve"> عليّ</w:t>
            </w:r>
            <w:r>
              <w:rPr>
                <w:rFonts w:hint="cs"/>
                <w:rtl/>
              </w:rPr>
              <w:t>َ</w:t>
            </w:r>
            <w:r>
              <w:rPr>
                <w:rtl/>
              </w:rPr>
              <w:t xml:space="preserve"> </w:t>
            </w:r>
            <w:r w:rsidRPr="00C63C60">
              <w:rPr>
                <w:rtl/>
              </w:rPr>
              <w:t>الد</w:t>
            </w:r>
            <w:r>
              <w:rPr>
                <w:rFonts w:hint="cs"/>
                <w:rtl/>
              </w:rPr>
              <w:t>َّ</w:t>
            </w:r>
            <w:r w:rsidRPr="00C63C60">
              <w:rPr>
                <w:rtl/>
              </w:rPr>
              <w:t>هر</w:t>
            </w:r>
            <w:r>
              <w:rPr>
                <w:rtl/>
              </w:rPr>
              <w:t xml:space="preserve"> رجلاً </w:t>
            </w:r>
            <w:r w:rsidRPr="00C63C60">
              <w:rPr>
                <w:rtl/>
              </w:rPr>
              <w:t>ويدا</w:t>
            </w:r>
            <w:r>
              <w:rPr>
                <w:rFonts w:hint="cs"/>
                <w:rtl/>
              </w:rPr>
              <w:t>ً</w:t>
            </w:r>
            <w:r w:rsidRPr="00F203D8">
              <w:rPr>
                <w:rStyle w:val="libPoemTiniChar0"/>
                <w:rtl/>
              </w:rPr>
              <w:br/>
              <w:t> </w:t>
            </w:r>
          </w:p>
        </w:tc>
        <w:tc>
          <w:tcPr>
            <w:tcW w:w="266" w:type="dxa"/>
            <w:shd w:val="clear" w:color="auto" w:fill="auto"/>
          </w:tcPr>
          <w:p w:rsidR="00F203D8" w:rsidRDefault="00F203D8" w:rsidP="00E30F6F">
            <w:pPr>
              <w:rPr>
                <w:rtl/>
              </w:rPr>
            </w:pPr>
          </w:p>
        </w:tc>
        <w:tc>
          <w:tcPr>
            <w:tcW w:w="3780" w:type="dxa"/>
            <w:shd w:val="clear" w:color="auto" w:fill="auto"/>
          </w:tcPr>
          <w:p w:rsidR="00F203D8" w:rsidRDefault="00F203D8" w:rsidP="00F203D8">
            <w:pPr>
              <w:pStyle w:val="libPoem"/>
              <w:rPr>
                <w:rtl/>
              </w:rPr>
            </w:pPr>
            <w:r w:rsidRPr="00C63C60">
              <w:rPr>
                <w:rtl/>
              </w:rPr>
              <w:t>والد</w:t>
            </w:r>
            <w:r>
              <w:rPr>
                <w:rFonts w:hint="cs"/>
                <w:rtl/>
              </w:rPr>
              <w:t>َّ</w:t>
            </w:r>
            <w:r w:rsidRPr="00C63C60">
              <w:rPr>
                <w:rtl/>
              </w:rPr>
              <w:t>هر ما أصلح</w:t>
            </w:r>
            <w:r>
              <w:rPr>
                <w:rtl/>
              </w:rPr>
              <w:t xml:space="preserve"> يوماً </w:t>
            </w:r>
            <w:r w:rsidRPr="00C63C60">
              <w:rPr>
                <w:rtl/>
              </w:rPr>
              <w:t>أفسدا</w:t>
            </w:r>
            <w:r w:rsidRPr="00F203D8">
              <w:rPr>
                <w:rStyle w:val="libPoemTiniChar0"/>
                <w:rtl/>
              </w:rPr>
              <w:br/>
              <w:t> </w:t>
            </w:r>
          </w:p>
        </w:tc>
      </w:tr>
    </w:tbl>
    <w:p w:rsidR="00F203D8" w:rsidRDefault="00F203D8" w:rsidP="00F203D8">
      <w:pPr>
        <w:pStyle w:val="libPoemCenter"/>
      </w:pPr>
      <w:r w:rsidRPr="005F6CE9">
        <w:rPr>
          <w:rtl/>
        </w:rPr>
        <w:t>ي</w:t>
      </w:r>
      <w:r>
        <w:rPr>
          <w:rFonts w:hint="cs"/>
          <w:rtl/>
        </w:rPr>
        <w:t>ُ</w:t>
      </w:r>
      <w:r w:rsidRPr="005F6CE9">
        <w:rPr>
          <w:rtl/>
        </w:rPr>
        <w:t>فسد ما أصلحه اليوم غدا</w:t>
      </w:r>
    </w:p>
    <w:p w:rsidR="00F203D8" w:rsidRDefault="00F203D8" w:rsidP="0002770F">
      <w:pPr>
        <w:pStyle w:val="libNormal"/>
        <w:rPr>
          <w:rtl/>
        </w:rPr>
      </w:pPr>
      <w:r>
        <w:rPr>
          <w:rtl/>
        </w:rPr>
        <w:t>وجمع بنيه حين حضرته الوفاة فقال: « يا ب</w:t>
      </w:r>
      <w:r>
        <w:rPr>
          <w:rFonts w:hint="cs"/>
          <w:rtl/>
        </w:rPr>
        <w:t>َ</w:t>
      </w:r>
      <w:r>
        <w:rPr>
          <w:rtl/>
        </w:rPr>
        <w:t>ني</w:t>
      </w:r>
      <w:r>
        <w:rPr>
          <w:rFonts w:hint="cs"/>
          <w:rtl/>
        </w:rPr>
        <w:t>َّ</w:t>
      </w:r>
      <w:r>
        <w:rPr>
          <w:rtl/>
        </w:rPr>
        <w:t xml:space="preserve"> أوصيكم بالن</w:t>
      </w:r>
      <w:r>
        <w:rPr>
          <w:rFonts w:hint="cs"/>
          <w:rtl/>
        </w:rPr>
        <w:t>ّ</w:t>
      </w:r>
      <w:r>
        <w:rPr>
          <w:rtl/>
        </w:rPr>
        <w:t>اس شر</w:t>
      </w:r>
      <w:r>
        <w:rPr>
          <w:rFonts w:hint="cs"/>
          <w:rtl/>
        </w:rPr>
        <w:t>ّ</w:t>
      </w:r>
      <w:r>
        <w:rPr>
          <w:rtl/>
        </w:rPr>
        <w:t>ا</w:t>
      </w:r>
      <w:r>
        <w:rPr>
          <w:rFonts w:hint="cs"/>
          <w:rtl/>
        </w:rPr>
        <w:t>ً</w:t>
      </w:r>
      <w:r>
        <w:rPr>
          <w:rtl/>
        </w:rPr>
        <w:t xml:space="preserve"> لاتقبلوا لهم معذرة، ولا تقيلوا لهم عثرة ... » </w:t>
      </w:r>
      <w:r w:rsidRPr="00F203D8">
        <w:rPr>
          <w:rStyle w:val="libFootnotenumChar"/>
          <w:rtl/>
        </w:rPr>
        <w:t>(2)</w:t>
      </w:r>
      <w:r>
        <w:rPr>
          <w:rtl/>
        </w:rPr>
        <w:t xml:space="preserve">. </w:t>
      </w:r>
    </w:p>
    <w:p w:rsidR="00F203D8" w:rsidRDefault="00F203D8" w:rsidP="0002770F">
      <w:pPr>
        <w:pStyle w:val="libNormal"/>
        <w:rPr>
          <w:rtl/>
        </w:rPr>
      </w:pPr>
      <w:r>
        <w:rPr>
          <w:rtl/>
        </w:rPr>
        <w:t>وعاش</w:t>
      </w:r>
      <w:r>
        <w:rPr>
          <w:rFonts w:hint="cs"/>
          <w:rtl/>
        </w:rPr>
        <w:t>َ</w:t>
      </w:r>
      <w:r>
        <w:rPr>
          <w:rtl/>
        </w:rPr>
        <w:t xml:space="preserve"> تيم الله بن ثعلبة بن ع</w:t>
      </w:r>
      <w:r>
        <w:rPr>
          <w:rFonts w:hint="cs"/>
          <w:rtl/>
        </w:rPr>
        <w:t>ُ</w:t>
      </w:r>
      <w:r>
        <w:rPr>
          <w:rtl/>
        </w:rPr>
        <w:t xml:space="preserve">كاية مائتي سنّة </w:t>
      </w:r>
      <w:r w:rsidRPr="00F203D8">
        <w:rPr>
          <w:rStyle w:val="libFootnotenumChar"/>
          <w:rtl/>
        </w:rPr>
        <w:t>(3)</w:t>
      </w:r>
      <w:r>
        <w:rPr>
          <w:rtl/>
        </w:rPr>
        <w:t xml:space="preserve">. </w:t>
      </w:r>
    </w:p>
    <w:p w:rsidR="00F203D8" w:rsidRDefault="00F203D8" w:rsidP="0002770F">
      <w:pPr>
        <w:pStyle w:val="libNormal"/>
        <w:rPr>
          <w:rtl/>
        </w:rPr>
      </w:pPr>
      <w:r>
        <w:rPr>
          <w:rtl/>
        </w:rPr>
        <w:t>وعاش ربيع بن ضبع بن وهب بن ب</w:t>
      </w:r>
      <w:r>
        <w:rPr>
          <w:rFonts w:hint="cs"/>
          <w:rtl/>
        </w:rPr>
        <w:t>َ</w:t>
      </w:r>
      <w:r>
        <w:rPr>
          <w:rtl/>
        </w:rPr>
        <w:t>غيض بن مالك بن سعد بن عد</w:t>
      </w:r>
      <w:r>
        <w:rPr>
          <w:rFonts w:hint="cs"/>
          <w:rtl/>
        </w:rPr>
        <w:t>ِّ</w:t>
      </w:r>
      <w:r>
        <w:rPr>
          <w:rtl/>
        </w:rPr>
        <w:t xml:space="preserve">ي بن فزارة مائتين وأربعين سنّة </w:t>
      </w:r>
      <w:r w:rsidRPr="00F203D8">
        <w:rPr>
          <w:rStyle w:val="libFootnotenumChar"/>
          <w:rtl/>
        </w:rPr>
        <w:t>(4)</w:t>
      </w:r>
      <w:r>
        <w:rPr>
          <w:rtl/>
        </w:rPr>
        <w:t xml:space="preserve"> وأدرك الاسلام فلم يسلم. </w:t>
      </w:r>
    </w:p>
    <w:p w:rsidR="00F203D8" w:rsidRDefault="00F203D8" w:rsidP="00F203D8">
      <w:pPr>
        <w:pStyle w:val="libLine"/>
        <w:rPr>
          <w:rtl/>
        </w:rPr>
      </w:pPr>
      <w:r>
        <w:rPr>
          <w:rtl/>
        </w:rPr>
        <w:t>____________</w:t>
      </w:r>
    </w:p>
    <w:p w:rsidR="00F203D8" w:rsidRDefault="00F203D8" w:rsidP="00F203D8">
      <w:pPr>
        <w:pStyle w:val="libFootnote0"/>
        <w:rPr>
          <w:rtl/>
        </w:rPr>
      </w:pPr>
      <w:r>
        <w:rPr>
          <w:rtl/>
        </w:rPr>
        <w:t xml:space="preserve">(1) أولها « ولقد سئمت من الحياة وطولها </w:t>
      </w:r>
      <w:r w:rsidRPr="003F24EE">
        <w:rPr>
          <w:rtl/>
        </w:rPr>
        <w:t>*</w:t>
      </w:r>
      <w:r>
        <w:rPr>
          <w:rtl/>
        </w:rPr>
        <w:t xml:space="preserve"> وعمرت من عدد الستين مئينا ». </w:t>
      </w:r>
    </w:p>
    <w:p w:rsidR="00F203D8" w:rsidRDefault="00F203D8" w:rsidP="00F203D8">
      <w:pPr>
        <w:pStyle w:val="libFootnote0"/>
        <w:rPr>
          <w:rtl/>
        </w:rPr>
      </w:pPr>
      <w:r>
        <w:rPr>
          <w:rtl/>
        </w:rPr>
        <w:t>(2) بقية وصيته: « أوصيكم بالناس شرا</w:t>
      </w:r>
      <w:r>
        <w:rPr>
          <w:rFonts w:hint="cs"/>
          <w:rtl/>
        </w:rPr>
        <w:t>ً</w:t>
      </w:r>
      <w:r>
        <w:rPr>
          <w:rtl/>
        </w:rPr>
        <w:t>، طعنا</w:t>
      </w:r>
      <w:r>
        <w:rPr>
          <w:rFonts w:hint="cs"/>
          <w:rtl/>
        </w:rPr>
        <w:t>ً</w:t>
      </w:r>
      <w:r>
        <w:rPr>
          <w:rtl/>
        </w:rPr>
        <w:t xml:space="preserve"> وضربا</w:t>
      </w:r>
      <w:r>
        <w:rPr>
          <w:rFonts w:hint="cs"/>
          <w:rtl/>
        </w:rPr>
        <w:t>ً</w:t>
      </w:r>
      <w:r>
        <w:rPr>
          <w:rtl/>
        </w:rPr>
        <w:t xml:space="preserve">، قصروا الاعنة، واشرعوا الاسنة، وارعوا الكلاء وان كان على الصفا، وما احتجتم إليه فصونوه، وما استغنيتم عنه فأفسدوه على من سواكم، فإنَّ غش النّاس يدعو إلى سوء الظن، وسوء الظن يدعوا إلى الاحتراس » انتهى. راجع نسخة اخرى من وصية « دويد » امالي السيّد </w:t>
      </w:r>
      <w:r w:rsidRPr="00F203D8">
        <w:rPr>
          <w:rStyle w:val="libAlaemChar"/>
          <w:rFonts w:hint="cs"/>
          <w:rtl/>
        </w:rPr>
        <w:t>رحمه‌الله</w:t>
      </w:r>
      <w:r>
        <w:rPr>
          <w:rtl/>
        </w:rPr>
        <w:t xml:space="preserve"> ج 1 ص 171. </w:t>
      </w:r>
    </w:p>
    <w:p w:rsidR="00F203D8" w:rsidRPr="00A8634C" w:rsidRDefault="00F203D8" w:rsidP="00F203D8">
      <w:pPr>
        <w:pStyle w:val="libFootnote"/>
        <w:rPr>
          <w:rtl/>
        </w:rPr>
      </w:pPr>
      <w:r w:rsidRPr="00A8634C">
        <w:rPr>
          <w:rtl/>
        </w:rPr>
        <w:t>ونظير ذلك الكلام وصية جده نهد بن زيد. وكأن معاوية بن أبى سفيان قرأ هذه الوصية وعمل بها حين بعث سفيان بن عوف الغامدي إلى غارة الانبار حيث أوصاه</w:t>
      </w:r>
      <w:r w:rsidR="005B13D3">
        <w:rPr>
          <w:rtl/>
        </w:rPr>
        <w:t xml:space="preserve"> - </w:t>
      </w:r>
      <w:r w:rsidRPr="00A8634C">
        <w:rPr>
          <w:rtl/>
        </w:rPr>
        <w:t>كما في شرح الحديدي</w:t>
      </w:r>
      <w:r w:rsidR="005B13D3">
        <w:rPr>
          <w:rtl/>
        </w:rPr>
        <w:t xml:space="preserve"> - </w:t>
      </w:r>
      <w:r w:rsidRPr="00A8634C">
        <w:rPr>
          <w:rtl/>
        </w:rPr>
        <w:t>بان اقتل من لقيت</w:t>
      </w:r>
      <w:r>
        <w:rPr>
          <w:rtl/>
        </w:rPr>
        <w:t xml:space="preserve"> ممّن </w:t>
      </w:r>
      <w:r w:rsidRPr="00A8634C">
        <w:rPr>
          <w:rtl/>
        </w:rPr>
        <w:t>ليس على مثل رأيك</w:t>
      </w:r>
      <w:r>
        <w:rPr>
          <w:rtl/>
        </w:rPr>
        <w:t>،</w:t>
      </w:r>
      <w:r w:rsidRPr="00A8634C">
        <w:rPr>
          <w:rtl/>
        </w:rPr>
        <w:t xml:space="preserve"> وأخرب</w:t>
      </w:r>
      <w:r>
        <w:rPr>
          <w:rtl/>
        </w:rPr>
        <w:t xml:space="preserve"> كلّ </w:t>
      </w:r>
      <w:r w:rsidRPr="00A8634C">
        <w:rPr>
          <w:rtl/>
        </w:rPr>
        <w:t>ما مررت به من القرى وانتهب</w:t>
      </w:r>
      <w:r>
        <w:rPr>
          <w:rtl/>
        </w:rPr>
        <w:t xml:space="preserve"> الأموال</w:t>
      </w:r>
      <w:r w:rsidR="005B13D3">
        <w:rPr>
          <w:rtl/>
        </w:rPr>
        <w:t xml:space="preserve"> - </w:t>
      </w:r>
      <w:r w:rsidRPr="00A8634C">
        <w:rPr>
          <w:rtl/>
        </w:rPr>
        <w:t>الخ. وكذا في وصية يزيد ابنه حين بعث مسلم بن عقبة إلى المدينة في فتنة ابن الزبير</w:t>
      </w:r>
      <w:r w:rsidRPr="00A8634C">
        <w:rPr>
          <w:rFonts w:hint="cs"/>
          <w:rtl/>
        </w:rPr>
        <w:t>.</w:t>
      </w:r>
    </w:p>
    <w:p w:rsidR="00F203D8" w:rsidRDefault="00F203D8" w:rsidP="00F203D8">
      <w:pPr>
        <w:pStyle w:val="libFootnote0"/>
        <w:rPr>
          <w:rtl/>
        </w:rPr>
      </w:pPr>
      <w:r>
        <w:rPr>
          <w:rtl/>
        </w:rPr>
        <w:t xml:space="preserve">(3) في « المعمرون » خمسمائة سنّة وقال: كان من دهاة العرب في زمانه. </w:t>
      </w:r>
    </w:p>
    <w:p w:rsidR="00F203D8" w:rsidRDefault="00F203D8" w:rsidP="00F203D8">
      <w:pPr>
        <w:pStyle w:val="libFootnote0"/>
        <w:rPr>
          <w:rtl/>
        </w:rPr>
      </w:pPr>
      <w:r>
        <w:rPr>
          <w:rtl/>
        </w:rPr>
        <w:t xml:space="preserve">(4) في « المعمرون » « عاش اربعين وثلاثمائة سنّة ».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وعاش معدي كرب الحميريّ</w:t>
      </w:r>
      <w:r>
        <w:rPr>
          <w:rFonts w:hint="cs"/>
          <w:rtl/>
        </w:rPr>
        <w:t>ُ</w:t>
      </w:r>
      <w:r>
        <w:rPr>
          <w:rtl/>
        </w:rPr>
        <w:t xml:space="preserve"> من آل ذي يزن مائتين وخمسين سنة. </w:t>
      </w:r>
    </w:p>
    <w:p w:rsidR="00F203D8" w:rsidRDefault="00F203D8" w:rsidP="0002770F">
      <w:pPr>
        <w:pStyle w:val="libNormal"/>
        <w:rPr>
          <w:rtl/>
        </w:rPr>
      </w:pPr>
      <w:r>
        <w:rPr>
          <w:rtl/>
        </w:rPr>
        <w:t xml:space="preserve">وعاش شرية بن عبد الله الجعفي ثلاثمائة سنّة فقدم على عمر بن الخطّاب بالمدينة فقال: لقد رأيت هذا الوادي الّذي أنتم فيه وما به قطرة ولا هضبة </w:t>
      </w:r>
      <w:r w:rsidRPr="00F203D8">
        <w:rPr>
          <w:rStyle w:val="libFootnotenumChar"/>
          <w:rtl/>
        </w:rPr>
        <w:t>(1)</w:t>
      </w:r>
      <w:r>
        <w:rPr>
          <w:rtl/>
        </w:rPr>
        <w:t xml:space="preserve"> ولا شجرة، ولقد أدركت اخريات قومي يشهدون شهادتكم هذه</w:t>
      </w:r>
      <w:r w:rsidR="005B13D3">
        <w:rPr>
          <w:rtl/>
        </w:rPr>
        <w:t xml:space="preserve"> - </w:t>
      </w:r>
      <w:r>
        <w:rPr>
          <w:rtl/>
        </w:rPr>
        <w:t>يعني لا إله إلّا الله</w:t>
      </w:r>
      <w:r w:rsidR="005B13D3">
        <w:rPr>
          <w:rtl/>
        </w:rPr>
        <w:t xml:space="preserve"> - </w:t>
      </w:r>
      <w:r>
        <w:rPr>
          <w:rtl/>
        </w:rPr>
        <w:t xml:space="preserve">ومعه ابن له يهادى </w:t>
      </w:r>
      <w:r w:rsidRPr="00F203D8">
        <w:rPr>
          <w:rStyle w:val="libFootnotenumChar"/>
          <w:rtl/>
        </w:rPr>
        <w:t>(2)</w:t>
      </w:r>
      <w:r>
        <w:rPr>
          <w:rtl/>
        </w:rPr>
        <w:t xml:space="preserve"> قد خرف، فقيل له: يا شرية هذا ابنك قد خرف وبك بقي</w:t>
      </w:r>
      <w:r>
        <w:rPr>
          <w:rFonts w:hint="cs"/>
          <w:rtl/>
        </w:rPr>
        <w:t>ّ</w:t>
      </w:r>
      <w:r>
        <w:rPr>
          <w:rtl/>
        </w:rPr>
        <w:t>ة؟ فقال: والله ما تزو</w:t>
      </w:r>
      <w:r>
        <w:rPr>
          <w:rFonts w:hint="cs"/>
          <w:rtl/>
        </w:rPr>
        <w:t>َّ</w:t>
      </w:r>
      <w:r>
        <w:rPr>
          <w:rtl/>
        </w:rPr>
        <w:t>جت ام</w:t>
      </w:r>
      <w:r>
        <w:rPr>
          <w:rFonts w:hint="cs"/>
          <w:rtl/>
        </w:rPr>
        <w:t>ّ</w:t>
      </w:r>
      <w:r>
        <w:rPr>
          <w:rtl/>
        </w:rPr>
        <w:t>ه حتّى أتت على</w:t>
      </w:r>
      <w:r>
        <w:rPr>
          <w:rFonts w:hint="cs"/>
          <w:rtl/>
        </w:rPr>
        <w:t>َّ</w:t>
      </w:r>
      <w:r>
        <w:rPr>
          <w:rtl/>
        </w:rPr>
        <w:t xml:space="preserve"> سبعون سنّة ولكن</w:t>
      </w:r>
      <w:r>
        <w:rPr>
          <w:rFonts w:hint="cs"/>
          <w:rtl/>
        </w:rPr>
        <w:t>ّ</w:t>
      </w:r>
      <w:r>
        <w:rPr>
          <w:rtl/>
        </w:rPr>
        <w:t>ي تزو</w:t>
      </w:r>
      <w:r>
        <w:rPr>
          <w:rFonts w:hint="cs"/>
          <w:rtl/>
        </w:rPr>
        <w:t>َّ</w:t>
      </w:r>
      <w:r>
        <w:rPr>
          <w:rtl/>
        </w:rPr>
        <w:t>جتها عنيفة س</w:t>
      </w:r>
      <w:r>
        <w:rPr>
          <w:rFonts w:hint="cs"/>
          <w:rtl/>
        </w:rPr>
        <w:t>َ</w:t>
      </w:r>
      <w:r>
        <w:rPr>
          <w:rtl/>
        </w:rPr>
        <w:t>تيرة</w:t>
      </w:r>
      <w:r>
        <w:rPr>
          <w:rFonts w:hint="cs"/>
          <w:rtl/>
        </w:rPr>
        <w:t>ً</w:t>
      </w:r>
      <w:r>
        <w:rPr>
          <w:rtl/>
        </w:rPr>
        <w:t xml:space="preserve"> </w:t>
      </w:r>
      <w:r>
        <w:rPr>
          <w:rFonts w:hint="cs"/>
          <w:rtl/>
        </w:rPr>
        <w:t>إ</w:t>
      </w:r>
      <w:r>
        <w:rPr>
          <w:rtl/>
        </w:rPr>
        <w:t>ن رضيت رأيت ما تقر</w:t>
      </w:r>
      <w:r>
        <w:rPr>
          <w:rFonts w:hint="cs"/>
          <w:rtl/>
        </w:rPr>
        <w:t>ُّ</w:t>
      </w:r>
      <w:r>
        <w:rPr>
          <w:rtl/>
        </w:rPr>
        <w:t>به عيني وإن سخطت تأت</w:t>
      </w:r>
      <w:r>
        <w:rPr>
          <w:rFonts w:hint="cs"/>
          <w:rtl/>
        </w:rPr>
        <w:t>ّ</w:t>
      </w:r>
      <w:r>
        <w:rPr>
          <w:rtl/>
        </w:rPr>
        <w:t>ت لي حتّى أرضى، وإن</w:t>
      </w:r>
      <w:r>
        <w:rPr>
          <w:rFonts w:hint="cs"/>
          <w:rtl/>
        </w:rPr>
        <w:t>َّ</w:t>
      </w:r>
      <w:r>
        <w:rPr>
          <w:rtl/>
        </w:rPr>
        <w:t xml:space="preserve"> ابني هذا تزو</w:t>
      </w:r>
      <w:r>
        <w:rPr>
          <w:rFonts w:hint="cs"/>
          <w:rtl/>
        </w:rPr>
        <w:t>َّ</w:t>
      </w:r>
      <w:r>
        <w:rPr>
          <w:rtl/>
        </w:rPr>
        <w:t>ج امرأة بذي</w:t>
      </w:r>
      <w:r>
        <w:rPr>
          <w:rFonts w:hint="cs"/>
          <w:rtl/>
        </w:rPr>
        <w:t>ّ</w:t>
      </w:r>
      <w:r>
        <w:rPr>
          <w:rtl/>
        </w:rPr>
        <w:t>ة فاحشة أن رأى ما تقر</w:t>
      </w:r>
      <w:r>
        <w:rPr>
          <w:rFonts w:hint="cs"/>
          <w:rtl/>
        </w:rPr>
        <w:t>ُّ</w:t>
      </w:r>
      <w:r>
        <w:rPr>
          <w:rtl/>
        </w:rPr>
        <w:t>به عينه تعر</w:t>
      </w:r>
      <w:r>
        <w:rPr>
          <w:rFonts w:hint="cs"/>
          <w:rtl/>
        </w:rPr>
        <w:t>َّ</w:t>
      </w:r>
      <w:r>
        <w:rPr>
          <w:rtl/>
        </w:rPr>
        <w:t>ضت له حتّى يسخط وإن سخط تلغ</w:t>
      </w:r>
      <w:r>
        <w:rPr>
          <w:rFonts w:hint="cs"/>
          <w:rtl/>
        </w:rPr>
        <w:t>ّ</w:t>
      </w:r>
      <w:r>
        <w:rPr>
          <w:rtl/>
        </w:rPr>
        <w:t xml:space="preserve">بته حتّى يهلك </w:t>
      </w:r>
      <w:r w:rsidRPr="00F203D8">
        <w:rPr>
          <w:rStyle w:val="libFootnotenumChar"/>
          <w:rtl/>
        </w:rPr>
        <w:t>(3)</w:t>
      </w:r>
      <w:r>
        <w:rPr>
          <w:rtl/>
        </w:rPr>
        <w:t xml:space="preserve">. </w:t>
      </w:r>
    </w:p>
    <w:p w:rsidR="00F203D8" w:rsidRDefault="00F203D8" w:rsidP="0002770F">
      <w:pPr>
        <w:pStyle w:val="libNormal"/>
        <w:rPr>
          <w:rtl/>
        </w:rPr>
      </w:pPr>
      <w:r>
        <w:rPr>
          <w:rtl/>
        </w:rPr>
        <w:t>حد</w:t>
      </w:r>
      <w:r>
        <w:rPr>
          <w:rFonts w:hint="cs"/>
          <w:rtl/>
        </w:rPr>
        <w:t>َّ</w:t>
      </w:r>
      <w:r>
        <w:rPr>
          <w:rtl/>
        </w:rPr>
        <w:t>ثنا أبو سعيد عبد الله بن محمّد بن عبد الوه</w:t>
      </w:r>
      <w:r>
        <w:rPr>
          <w:rFonts w:hint="cs"/>
          <w:rtl/>
        </w:rPr>
        <w:t>ّ</w:t>
      </w:r>
      <w:r>
        <w:rPr>
          <w:rtl/>
        </w:rPr>
        <w:t>اب بن نصر الس</w:t>
      </w:r>
      <w:r>
        <w:rPr>
          <w:rFonts w:hint="cs"/>
          <w:rtl/>
        </w:rPr>
        <w:t>ّ</w:t>
      </w:r>
      <w:r>
        <w:rPr>
          <w:rtl/>
        </w:rPr>
        <w:t>جزي</w:t>
      </w:r>
      <w:r>
        <w:rPr>
          <w:rFonts w:hint="cs"/>
          <w:rtl/>
        </w:rPr>
        <w:t>ُّ</w:t>
      </w:r>
      <w:r>
        <w:rPr>
          <w:rtl/>
        </w:rPr>
        <w:t xml:space="preserve"> </w:t>
      </w:r>
      <w:r w:rsidRPr="00F203D8">
        <w:rPr>
          <w:rStyle w:val="libFootnotenumChar"/>
          <w:rtl/>
        </w:rPr>
        <w:t>(4)</w:t>
      </w:r>
      <w:r>
        <w:rPr>
          <w:rtl/>
        </w:rPr>
        <w:t xml:space="preserve"> قال: سمعت أبا الحسن </w:t>
      </w:r>
      <w:r w:rsidRPr="00F203D8">
        <w:rPr>
          <w:rStyle w:val="libFootnotenumChar"/>
          <w:rtl/>
        </w:rPr>
        <w:t>(5)</w:t>
      </w:r>
      <w:r>
        <w:rPr>
          <w:rtl/>
        </w:rPr>
        <w:t xml:space="preserve"> أحمد بن محمّد بن عبد الله بن حمزة بن زيد الشعراني</w:t>
      </w:r>
      <w:r>
        <w:rPr>
          <w:rFonts w:hint="cs"/>
          <w:rtl/>
        </w:rPr>
        <w:t>ّ</w:t>
      </w:r>
      <w:r>
        <w:rPr>
          <w:rtl/>
        </w:rPr>
        <w:t xml:space="preserve"> من ولد عم</w:t>
      </w:r>
      <w:r>
        <w:rPr>
          <w:rFonts w:hint="cs"/>
          <w:rtl/>
        </w:rPr>
        <w:t>ّ</w:t>
      </w:r>
      <w:r>
        <w:rPr>
          <w:rtl/>
        </w:rPr>
        <w:t xml:space="preserve">ار ابن ياسر </w:t>
      </w:r>
      <w:r w:rsidRPr="00F203D8">
        <w:rPr>
          <w:rStyle w:val="libAlaemChar"/>
          <w:rFonts w:hint="cs"/>
          <w:rtl/>
        </w:rPr>
        <w:t>رضي‌الله‌عنه</w:t>
      </w:r>
      <w:r>
        <w:rPr>
          <w:rtl/>
        </w:rPr>
        <w:t xml:space="preserve"> يقول: حكي لي أبو القاسم محمّد بن القاسم المصريّ</w:t>
      </w:r>
      <w:r>
        <w:rPr>
          <w:rFonts w:hint="cs"/>
          <w:rtl/>
        </w:rPr>
        <w:t>ُ</w:t>
      </w:r>
      <w:r>
        <w:rPr>
          <w:rtl/>
        </w:rPr>
        <w:t>: أنَّ أبا</w:t>
      </w:r>
      <w:r w:rsidR="005B13D3">
        <w:rPr>
          <w:rtl/>
        </w:rPr>
        <w:t xml:space="preserve"> - </w:t>
      </w:r>
      <w:r>
        <w:rPr>
          <w:rtl/>
        </w:rPr>
        <w:t xml:space="preserve">الجيش </w:t>
      </w:r>
      <w:r w:rsidRPr="00F203D8">
        <w:rPr>
          <w:rStyle w:val="libFootnotenumChar"/>
          <w:rtl/>
        </w:rPr>
        <w:t>(6)</w:t>
      </w:r>
      <w:r>
        <w:rPr>
          <w:rtl/>
        </w:rPr>
        <w:t xml:space="preserve"> حمادويه بن أحمد بن طولون كان قد فتح الله عليه من كنوز مصر ما لم يرزق أحد قبله، فغزى بالهرمين </w:t>
      </w:r>
      <w:r w:rsidRPr="00F203D8">
        <w:rPr>
          <w:rStyle w:val="libFootnotenumChar"/>
          <w:rtl/>
        </w:rPr>
        <w:t>(7)</w:t>
      </w:r>
      <w:r>
        <w:rPr>
          <w:rtl/>
        </w:rPr>
        <w:t xml:space="preserve"> فأشار إليه جلساؤه وحاشيته وبطانته بأن لا يتعر</w:t>
      </w:r>
      <w:r>
        <w:rPr>
          <w:rFonts w:hint="cs"/>
          <w:rtl/>
        </w:rPr>
        <w:t>َّ</w:t>
      </w:r>
      <w:r>
        <w:rPr>
          <w:rtl/>
        </w:rPr>
        <w:t>ض لهدم الاهرام فإن</w:t>
      </w:r>
      <w:r>
        <w:rPr>
          <w:rFonts w:hint="cs"/>
          <w:rtl/>
        </w:rPr>
        <w:t>ّ</w:t>
      </w:r>
      <w:r>
        <w:rPr>
          <w:rtl/>
        </w:rPr>
        <w:t>ه ما تعر</w:t>
      </w:r>
      <w:r>
        <w:rPr>
          <w:rFonts w:hint="cs"/>
          <w:rtl/>
        </w:rPr>
        <w:t>َّ</w:t>
      </w:r>
      <w:r>
        <w:rPr>
          <w:rtl/>
        </w:rPr>
        <w:t>ض لهذه أحد فطال عمره، فألح</w:t>
      </w:r>
      <w:r>
        <w:rPr>
          <w:rFonts w:hint="cs"/>
          <w:rtl/>
        </w:rPr>
        <w:t>َّ</w:t>
      </w:r>
      <w:r>
        <w:rPr>
          <w:rtl/>
        </w:rPr>
        <w:t xml:space="preserve"> في ذلك وأمر ألفا</w:t>
      </w:r>
      <w:r>
        <w:rPr>
          <w:rFonts w:hint="cs"/>
          <w:rtl/>
        </w:rPr>
        <w:t>ً</w:t>
      </w:r>
      <w:r>
        <w:rPr>
          <w:rtl/>
        </w:rPr>
        <w:t xml:space="preserve"> من الفعلة أن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الهضبة: المطرة. وفي رواية « قصبة ». </w:t>
      </w:r>
    </w:p>
    <w:p w:rsidR="00F203D8" w:rsidRDefault="00F203D8" w:rsidP="00F203D8">
      <w:pPr>
        <w:pStyle w:val="libFootnote0"/>
        <w:rPr>
          <w:rtl/>
        </w:rPr>
      </w:pPr>
      <w:r>
        <w:rPr>
          <w:rtl/>
        </w:rPr>
        <w:t xml:space="preserve">(2) أي يميل في المشي. </w:t>
      </w:r>
    </w:p>
    <w:p w:rsidR="00F203D8" w:rsidRDefault="00F203D8" w:rsidP="00F203D8">
      <w:pPr>
        <w:pStyle w:val="libFootnote0"/>
        <w:rPr>
          <w:rtl/>
        </w:rPr>
      </w:pPr>
      <w:r>
        <w:rPr>
          <w:rtl/>
        </w:rPr>
        <w:t xml:space="preserve">(3) اللغب: التعب والاعياء. </w:t>
      </w:r>
    </w:p>
    <w:p w:rsidR="00F203D8" w:rsidRDefault="00F203D8" w:rsidP="00F203D8">
      <w:pPr>
        <w:pStyle w:val="libFootnote0"/>
        <w:rPr>
          <w:rtl/>
        </w:rPr>
      </w:pPr>
      <w:r>
        <w:rPr>
          <w:rtl/>
        </w:rPr>
        <w:t xml:space="preserve">(4) في بعض النسخ « نصير الشجري » </w:t>
      </w:r>
    </w:p>
    <w:p w:rsidR="00F203D8" w:rsidRDefault="00F203D8" w:rsidP="00F203D8">
      <w:pPr>
        <w:pStyle w:val="libFootnote0"/>
        <w:rPr>
          <w:rtl/>
        </w:rPr>
      </w:pPr>
      <w:r>
        <w:rPr>
          <w:rtl/>
        </w:rPr>
        <w:t xml:space="preserve">(5) في بعض النسخ « سمعت أبا الحسين ». </w:t>
      </w:r>
    </w:p>
    <w:p w:rsidR="00F203D8" w:rsidRDefault="00F203D8" w:rsidP="00F203D8">
      <w:pPr>
        <w:pStyle w:val="libFootnote0"/>
        <w:rPr>
          <w:rtl/>
        </w:rPr>
      </w:pPr>
      <w:r>
        <w:rPr>
          <w:rtl/>
        </w:rPr>
        <w:t xml:space="preserve">(6) في بعض النسخ « أبا الحسن » وكذا فيما يأتي. </w:t>
      </w:r>
    </w:p>
    <w:p w:rsidR="00F203D8" w:rsidRDefault="00F203D8" w:rsidP="00F203D8">
      <w:pPr>
        <w:pStyle w:val="libFootnote0"/>
        <w:rPr>
          <w:rtl/>
        </w:rPr>
      </w:pPr>
      <w:r>
        <w:rPr>
          <w:rtl/>
        </w:rPr>
        <w:t>(7) الهرمان</w:t>
      </w:r>
      <w:r w:rsidR="005B13D3">
        <w:rPr>
          <w:rtl/>
        </w:rPr>
        <w:t xml:space="preserve"> - </w:t>
      </w:r>
      <w:r>
        <w:rPr>
          <w:rtl/>
        </w:rPr>
        <w:t>بالتحريك</w:t>
      </w:r>
      <w:r w:rsidR="005B13D3">
        <w:rPr>
          <w:rtl/>
        </w:rPr>
        <w:t xml:space="preserve"> -</w:t>
      </w:r>
      <w:r>
        <w:rPr>
          <w:rtl/>
        </w:rPr>
        <w:t xml:space="preserve">: بناعان اوليان بمصر بناهما ادريس لحفظ العلوم فيهما عن الطومان. أو بناء سنان بن المشلشل، أو بناء الاوائل لمّا علموا بالطوفان من جهة النجوم وفيها كلّ طب وسحر وطلسم. وهناك أهرام صغار كثيرة (القاموس).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يطلبوا الباب، فكانوا يعملون سنّة حواليه حتّى ضجروا وكل</w:t>
      </w:r>
      <w:r>
        <w:rPr>
          <w:rFonts w:hint="cs"/>
          <w:rtl/>
        </w:rPr>
        <w:t>ّ</w:t>
      </w:r>
      <w:r>
        <w:rPr>
          <w:rtl/>
        </w:rPr>
        <w:t>وا، فلمّا هم</w:t>
      </w:r>
      <w:r>
        <w:rPr>
          <w:rFonts w:hint="cs"/>
          <w:rtl/>
        </w:rPr>
        <w:t>ّ</w:t>
      </w:r>
      <w:r>
        <w:rPr>
          <w:rtl/>
        </w:rPr>
        <w:t>وا بالانصراف بعد الاياس منه وترك العمل وجدوا س</w:t>
      </w:r>
      <w:r>
        <w:rPr>
          <w:rFonts w:hint="cs"/>
          <w:rtl/>
        </w:rPr>
        <w:t>َ</w:t>
      </w:r>
      <w:r>
        <w:rPr>
          <w:rtl/>
        </w:rPr>
        <w:t>ر</w:t>
      </w:r>
      <w:r>
        <w:rPr>
          <w:rFonts w:hint="cs"/>
          <w:rtl/>
        </w:rPr>
        <w:t>َ</w:t>
      </w:r>
      <w:r>
        <w:rPr>
          <w:rtl/>
        </w:rPr>
        <w:t>با</w:t>
      </w:r>
      <w:r>
        <w:rPr>
          <w:rFonts w:hint="cs"/>
          <w:rtl/>
        </w:rPr>
        <w:t>ً</w:t>
      </w:r>
      <w:r>
        <w:rPr>
          <w:rtl/>
        </w:rPr>
        <w:t xml:space="preserve"> فقدروا أنَّه الباب الّذي يطلبونه، فلمّا بلغوا آخره وجدوا بلاطة قائمة </w:t>
      </w:r>
      <w:r w:rsidRPr="00F203D8">
        <w:rPr>
          <w:rStyle w:val="libFootnotenumChar"/>
          <w:rtl/>
        </w:rPr>
        <w:t>(1)</w:t>
      </w:r>
      <w:r>
        <w:rPr>
          <w:rtl/>
        </w:rPr>
        <w:t xml:space="preserve"> من مرمر فقدروا أنّها الباب فاحتالوا فيها إلى أن قلعوها وأخرجوها </w:t>
      </w:r>
      <w:r>
        <w:rPr>
          <w:rFonts w:hint="cs"/>
          <w:rtl/>
        </w:rPr>
        <w:t xml:space="preserve">[ </w:t>
      </w:r>
      <w:r>
        <w:rPr>
          <w:rtl/>
        </w:rPr>
        <w:t>قال محمّد بن المظفّر وجدوا من ورائها بناء منضم</w:t>
      </w:r>
      <w:r>
        <w:rPr>
          <w:rFonts w:hint="cs"/>
          <w:rtl/>
        </w:rPr>
        <w:t>ّ</w:t>
      </w:r>
      <w:r>
        <w:rPr>
          <w:rtl/>
        </w:rPr>
        <w:t>ا</w:t>
      </w:r>
      <w:r>
        <w:rPr>
          <w:rFonts w:hint="cs"/>
          <w:rtl/>
        </w:rPr>
        <w:t>ً</w:t>
      </w:r>
      <w:r>
        <w:rPr>
          <w:rtl/>
        </w:rPr>
        <w:t xml:space="preserve"> لا يقدروا عليه فأخرجوها ثمّ نظ</w:t>
      </w:r>
      <w:r>
        <w:rPr>
          <w:rFonts w:hint="cs"/>
          <w:rtl/>
        </w:rPr>
        <w:t>ّ</w:t>
      </w:r>
      <w:r>
        <w:rPr>
          <w:rtl/>
        </w:rPr>
        <w:t>فوها</w:t>
      </w:r>
      <w:r>
        <w:rPr>
          <w:rFonts w:hint="cs"/>
          <w:rtl/>
        </w:rPr>
        <w:t xml:space="preserve"> ]</w:t>
      </w:r>
      <w:r>
        <w:rPr>
          <w:rtl/>
        </w:rPr>
        <w:t xml:space="preserve"> فإذا عليها كتابة باليوناني</w:t>
      </w:r>
      <w:r>
        <w:rPr>
          <w:rFonts w:hint="cs"/>
          <w:rtl/>
        </w:rPr>
        <w:t>ّ</w:t>
      </w:r>
      <w:r>
        <w:rPr>
          <w:rtl/>
        </w:rPr>
        <w:t>ة، فجمعوا حكماء مصر وعلماءها من سائر ال</w:t>
      </w:r>
      <w:r>
        <w:rPr>
          <w:rFonts w:hint="cs"/>
          <w:rtl/>
        </w:rPr>
        <w:t>أ</w:t>
      </w:r>
      <w:r>
        <w:rPr>
          <w:rtl/>
        </w:rPr>
        <w:t xml:space="preserve">ديان، فلم يهتدوا لها. </w:t>
      </w:r>
    </w:p>
    <w:p w:rsidR="00F203D8" w:rsidRDefault="00F203D8" w:rsidP="0002770F">
      <w:pPr>
        <w:pStyle w:val="libNormal"/>
        <w:rPr>
          <w:rtl/>
        </w:rPr>
      </w:pPr>
      <w:r>
        <w:rPr>
          <w:rtl/>
        </w:rPr>
        <w:t xml:space="preserve">وكان </w:t>
      </w:r>
      <w:r>
        <w:rPr>
          <w:rFonts w:hint="cs"/>
          <w:rtl/>
        </w:rPr>
        <w:t xml:space="preserve">[ </w:t>
      </w:r>
      <w:r>
        <w:rPr>
          <w:rtl/>
        </w:rPr>
        <w:t>في القوم</w:t>
      </w:r>
      <w:r>
        <w:rPr>
          <w:rFonts w:hint="cs"/>
          <w:rtl/>
        </w:rPr>
        <w:t xml:space="preserve"> </w:t>
      </w:r>
      <w:r>
        <w:rPr>
          <w:rFonts w:hint="cs"/>
          <w:rtl/>
          <w:lang w:bidi="fa-IR"/>
        </w:rPr>
        <w:t>]</w:t>
      </w:r>
      <w:r>
        <w:rPr>
          <w:rtl/>
        </w:rPr>
        <w:t xml:space="preserve"> رجل يعرف بأبي عبد الله المديني</w:t>
      </w:r>
      <w:r>
        <w:rPr>
          <w:rFonts w:hint="cs"/>
          <w:rtl/>
        </w:rPr>
        <w:t>ِّ</w:t>
      </w:r>
      <w:r>
        <w:rPr>
          <w:rtl/>
        </w:rPr>
        <w:t xml:space="preserve"> أحد حف</w:t>
      </w:r>
      <w:r>
        <w:rPr>
          <w:rFonts w:hint="cs"/>
          <w:rtl/>
        </w:rPr>
        <w:t>ّ</w:t>
      </w:r>
      <w:r>
        <w:rPr>
          <w:rtl/>
        </w:rPr>
        <w:t>اظ الدُّنيا وعلمائها فقال لابي الجيش حمادويه بن أحمد: أعرف في بلد الحبشة ا</w:t>
      </w:r>
      <w:r>
        <w:rPr>
          <w:rFonts w:hint="cs"/>
          <w:rtl/>
        </w:rPr>
        <w:t>ُ</w:t>
      </w:r>
      <w:r>
        <w:rPr>
          <w:rtl/>
        </w:rPr>
        <w:t>سق</w:t>
      </w:r>
      <w:r>
        <w:rPr>
          <w:rFonts w:hint="cs"/>
          <w:rtl/>
        </w:rPr>
        <w:t>ُ</w:t>
      </w:r>
      <w:r>
        <w:rPr>
          <w:rtl/>
        </w:rPr>
        <w:t>فا</w:t>
      </w:r>
      <w:r>
        <w:rPr>
          <w:rFonts w:hint="cs"/>
          <w:rtl/>
        </w:rPr>
        <w:t>ً</w:t>
      </w:r>
      <w:r>
        <w:rPr>
          <w:rtl/>
        </w:rPr>
        <w:t xml:space="preserve"> قد عمر وأتى عليه ثلاثمائة وست</w:t>
      </w:r>
      <w:r>
        <w:rPr>
          <w:rFonts w:hint="cs"/>
          <w:rtl/>
        </w:rPr>
        <w:t>ّ</w:t>
      </w:r>
      <w:r>
        <w:rPr>
          <w:rtl/>
        </w:rPr>
        <w:t>ون سنة يعرف هذا الخط</w:t>
      </w:r>
      <w:r>
        <w:rPr>
          <w:rFonts w:hint="cs"/>
          <w:rtl/>
        </w:rPr>
        <w:t>َّ</w:t>
      </w:r>
      <w:r>
        <w:rPr>
          <w:rtl/>
        </w:rPr>
        <w:t>، وقد كان عزم على أن يعل</w:t>
      </w:r>
      <w:r>
        <w:rPr>
          <w:rFonts w:hint="cs"/>
          <w:rtl/>
        </w:rPr>
        <w:t>ّ</w:t>
      </w:r>
      <w:r>
        <w:rPr>
          <w:rtl/>
        </w:rPr>
        <w:t>منيه فلحرصي على علم العرب لم أقم عنده وهو باق، فكتب أبو الجيش إلى ملك الحبشة يسأله أن يحمل هذا الاسقف إليه، فأجابه أنَّ هذا شيخ قد طعن في السن</w:t>
      </w:r>
      <w:r>
        <w:rPr>
          <w:rFonts w:hint="cs"/>
          <w:rtl/>
        </w:rPr>
        <w:t>ِّ</w:t>
      </w:r>
      <w:r>
        <w:rPr>
          <w:rtl/>
        </w:rPr>
        <w:t xml:space="preserve"> وقد حطمه الزَّمان وإنّما يحفظه هذا الهواء وهذا ال</w:t>
      </w:r>
      <w:r>
        <w:rPr>
          <w:rFonts w:hint="cs"/>
          <w:rtl/>
        </w:rPr>
        <w:t>إ</w:t>
      </w:r>
      <w:r>
        <w:rPr>
          <w:rtl/>
        </w:rPr>
        <w:t>قليم، ويخاف عليه أن نقل إلى هواء آخر وإقليم آخر ولحقته حركة وتعب ومشق</w:t>
      </w:r>
      <w:r>
        <w:rPr>
          <w:rFonts w:hint="cs"/>
          <w:rtl/>
        </w:rPr>
        <w:t>ّ</w:t>
      </w:r>
      <w:r>
        <w:rPr>
          <w:rtl/>
        </w:rPr>
        <w:t xml:space="preserve">ة السفر أن يتلف، وفي بقائه لنا شرف وفرح وسكينة، فإن كان لكم شيء يقرؤه أو يفسره أو مسألة تسألونه فاكتب لى بذلك، فحملت البلاطة في قارب </w:t>
      </w:r>
      <w:r w:rsidRPr="00F203D8">
        <w:rPr>
          <w:rStyle w:val="libFootnotenumChar"/>
          <w:rtl/>
        </w:rPr>
        <w:t>(2)</w:t>
      </w:r>
      <w:r>
        <w:rPr>
          <w:rtl/>
        </w:rPr>
        <w:t xml:space="preserve"> إلى بلد ا</w:t>
      </w:r>
      <w:r>
        <w:rPr>
          <w:rFonts w:hint="cs"/>
          <w:rtl/>
        </w:rPr>
        <w:t>ُ</w:t>
      </w:r>
      <w:r>
        <w:rPr>
          <w:rtl/>
        </w:rPr>
        <w:t>سوان من الصعيد الاعلى، وحملت من اسوان على العجلة إلى بلد الحبشة وهي قريبة من الاسوان، فلمّا وصلت قرأها الاسقف وفس</w:t>
      </w:r>
      <w:r>
        <w:rPr>
          <w:rFonts w:hint="cs"/>
          <w:rtl/>
        </w:rPr>
        <w:t>ّ</w:t>
      </w:r>
      <w:r>
        <w:rPr>
          <w:rtl/>
        </w:rPr>
        <w:t>ر ما كان فيها بالحبشي</w:t>
      </w:r>
      <w:r>
        <w:rPr>
          <w:rFonts w:hint="cs"/>
          <w:rtl/>
        </w:rPr>
        <w:t>ّ</w:t>
      </w:r>
      <w:r>
        <w:rPr>
          <w:rtl/>
        </w:rPr>
        <w:t>ة، ثمّ</w:t>
      </w:r>
      <w:r>
        <w:rPr>
          <w:rFonts w:hint="cs"/>
          <w:rtl/>
        </w:rPr>
        <w:t>َ</w:t>
      </w:r>
      <w:r>
        <w:rPr>
          <w:rtl/>
        </w:rPr>
        <w:t xml:space="preserve"> نقلت إلى العربي</w:t>
      </w:r>
      <w:r>
        <w:rPr>
          <w:rFonts w:hint="cs"/>
          <w:rtl/>
        </w:rPr>
        <w:t>ّ</w:t>
      </w:r>
      <w:r>
        <w:rPr>
          <w:rtl/>
        </w:rPr>
        <w:t xml:space="preserve">ة فإذا فيها مكتوب: </w:t>
      </w:r>
    </w:p>
    <w:p w:rsidR="00F203D8" w:rsidRDefault="00F203D8" w:rsidP="0002770F">
      <w:pPr>
        <w:pStyle w:val="libNormal"/>
        <w:rPr>
          <w:rtl/>
        </w:rPr>
      </w:pPr>
      <w:r>
        <w:rPr>
          <w:rtl/>
        </w:rPr>
        <w:t>أنا الر</w:t>
      </w:r>
      <w:r>
        <w:rPr>
          <w:rFonts w:hint="cs"/>
          <w:rtl/>
        </w:rPr>
        <w:t>َّ</w:t>
      </w:r>
      <w:r>
        <w:rPr>
          <w:rtl/>
        </w:rPr>
        <w:t>ي</w:t>
      </w:r>
      <w:r>
        <w:rPr>
          <w:rFonts w:hint="cs"/>
          <w:rtl/>
        </w:rPr>
        <w:t>ّ</w:t>
      </w:r>
      <w:r>
        <w:rPr>
          <w:rtl/>
        </w:rPr>
        <w:t>ان بن دومغ، فسئل أبو عبد الله المديني</w:t>
      </w:r>
      <w:r>
        <w:rPr>
          <w:rFonts w:hint="cs"/>
          <w:rtl/>
        </w:rPr>
        <w:t>ُّ</w:t>
      </w:r>
      <w:r>
        <w:rPr>
          <w:rtl/>
        </w:rPr>
        <w:t xml:space="preserve"> عن الري</w:t>
      </w:r>
      <w:r>
        <w:rPr>
          <w:rFonts w:hint="cs"/>
          <w:rtl/>
        </w:rPr>
        <w:t>ّ</w:t>
      </w:r>
      <w:r>
        <w:rPr>
          <w:rtl/>
        </w:rPr>
        <w:t xml:space="preserve">ان من كان؟ فقال: هو والد العزيز الملك الّذي كان في زمان يوسف النبيّ </w:t>
      </w:r>
      <w:r w:rsidRPr="00F203D8">
        <w:rPr>
          <w:rStyle w:val="libAlaemChar"/>
          <w:rFonts w:hint="cs"/>
          <w:rtl/>
        </w:rPr>
        <w:t>عليه‌السلام</w:t>
      </w:r>
      <w:r>
        <w:rPr>
          <w:rtl/>
        </w:rPr>
        <w:t xml:space="preserve"> واسمه الوليد بن الريان ابن دومغ. وكان عمر العزيز سبعمائة سنّة، وعمر الر</w:t>
      </w:r>
      <w:r>
        <w:rPr>
          <w:rFonts w:hint="cs"/>
          <w:rtl/>
        </w:rPr>
        <w:t>َّ</w:t>
      </w:r>
      <w:r>
        <w:rPr>
          <w:rtl/>
        </w:rPr>
        <w:t>ي</w:t>
      </w:r>
      <w:r>
        <w:rPr>
          <w:rFonts w:hint="cs"/>
          <w:rtl/>
        </w:rPr>
        <w:t>ّ</w:t>
      </w:r>
      <w:r>
        <w:rPr>
          <w:rtl/>
        </w:rPr>
        <w:t xml:space="preserve">ان والده ألف وسبعمائة سنّة وعمر دومغ ثلاثة آلاف سنة. </w:t>
      </w:r>
    </w:p>
    <w:p w:rsidR="00F203D8" w:rsidRDefault="00F203D8" w:rsidP="0002770F">
      <w:pPr>
        <w:pStyle w:val="libNormal"/>
        <w:rPr>
          <w:rtl/>
        </w:rPr>
      </w:pPr>
      <w:r>
        <w:rPr>
          <w:rtl/>
        </w:rPr>
        <w:t xml:space="preserve">فإذا فيها: </w:t>
      </w:r>
      <w:r>
        <w:rPr>
          <w:rFonts w:hint="cs"/>
          <w:rtl/>
        </w:rPr>
        <w:t>أ</w:t>
      </w:r>
      <w:r>
        <w:rPr>
          <w:rtl/>
        </w:rPr>
        <w:t>نا الر</w:t>
      </w:r>
      <w:r>
        <w:rPr>
          <w:rFonts w:hint="cs"/>
          <w:rtl/>
        </w:rPr>
        <w:t>َّ</w:t>
      </w:r>
      <w:r>
        <w:rPr>
          <w:rtl/>
        </w:rPr>
        <w:t>ي</w:t>
      </w:r>
      <w:r>
        <w:rPr>
          <w:rFonts w:hint="cs"/>
          <w:rtl/>
        </w:rPr>
        <w:t>ّ</w:t>
      </w:r>
      <w:r>
        <w:rPr>
          <w:rtl/>
        </w:rPr>
        <w:t>ان بن دومغ خرجت</w:t>
      </w:r>
      <w:r>
        <w:rPr>
          <w:rFonts w:hint="cs"/>
          <w:rtl/>
        </w:rPr>
        <w:t>ُ</w:t>
      </w:r>
      <w:r>
        <w:rPr>
          <w:rtl/>
        </w:rPr>
        <w:t xml:space="preserve"> في طلب علم النيل ال</w:t>
      </w:r>
      <w:r>
        <w:rPr>
          <w:rFonts w:hint="cs"/>
          <w:rtl/>
        </w:rPr>
        <w:t>أ</w:t>
      </w:r>
      <w:r>
        <w:rPr>
          <w:rtl/>
        </w:rPr>
        <w:t xml:space="preserve">عظم لاعلم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البلاط: الحجارة المفروشة في الدار. </w:t>
      </w:r>
    </w:p>
    <w:p w:rsidR="00F203D8" w:rsidRDefault="00F203D8" w:rsidP="00F203D8">
      <w:pPr>
        <w:pStyle w:val="libFootnote0"/>
        <w:rPr>
          <w:rtl/>
        </w:rPr>
      </w:pPr>
      <w:r>
        <w:rPr>
          <w:rtl/>
        </w:rPr>
        <w:t xml:space="preserve">(2) أي سفينة صغيرة. </w:t>
      </w:r>
    </w:p>
    <w:p w:rsidR="00F203D8" w:rsidRDefault="00F203D8" w:rsidP="00F203D8">
      <w:pPr>
        <w:pStyle w:val="libNormal"/>
        <w:rPr>
          <w:rtl/>
        </w:rPr>
      </w:pPr>
      <w:r>
        <w:rPr>
          <w:rtl/>
        </w:rPr>
        <w:br w:type="page"/>
      </w:r>
    </w:p>
    <w:p w:rsidR="00F203D8" w:rsidRDefault="00F203D8" w:rsidP="00F203D8">
      <w:pPr>
        <w:pStyle w:val="libNormal0"/>
      </w:pPr>
      <w:r>
        <w:rPr>
          <w:rtl/>
        </w:rPr>
        <w:lastRenderedPageBreak/>
        <w:t>فيضه ومنبعه إذ كنت أرى مفيضه فخرجت ومعي من صحبني أربعة آلاف رجل فسرت ثمانين سنّة إلى أن انتهيت إلى الظلمات والبحر المحيط بالد</w:t>
      </w:r>
      <w:r>
        <w:rPr>
          <w:rFonts w:hint="cs"/>
          <w:rtl/>
        </w:rPr>
        <w:t>ُّ</w:t>
      </w:r>
      <w:r>
        <w:rPr>
          <w:rtl/>
        </w:rPr>
        <w:t xml:space="preserve">نيا فرأيت النيل يقطع البحر المحيط ويعبر فيه ولم يكن لي منفذ، وتماوت أصحابي </w:t>
      </w:r>
      <w:r w:rsidRPr="00F203D8">
        <w:rPr>
          <w:rStyle w:val="libFootnotenumChar"/>
          <w:rtl/>
        </w:rPr>
        <w:t>(1)</w:t>
      </w:r>
      <w:r>
        <w:rPr>
          <w:rtl/>
        </w:rPr>
        <w:t xml:space="preserve"> وبقيت في أربعة آلاف رجل فخشيت على ملكي، فرجعت إلى مصر وبنيت الاهرام والبراني</w:t>
      </w:r>
      <w:r>
        <w:rPr>
          <w:rFonts w:hint="cs"/>
          <w:rtl/>
        </w:rPr>
        <w:t>َّ</w:t>
      </w:r>
      <w:r>
        <w:rPr>
          <w:rtl/>
        </w:rPr>
        <w:t xml:space="preserve"> وبنيت الهرمين وأودعتهما كنوزي وذخائري، وقلت في ذلك: </w:t>
      </w:r>
    </w:p>
    <w:tbl>
      <w:tblPr>
        <w:bidiVisual/>
        <w:tblW w:w="5000" w:type="pct"/>
        <w:tblLook w:val="01E0"/>
      </w:tblPr>
      <w:tblGrid>
        <w:gridCol w:w="3869"/>
        <w:gridCol w:w="273"/>
        <w:gridCol w:w="3870"/>
      </w:tblGrid>
      <w:tr w:rsidR="00F203D8" w:rsidTr="00E30F6F">
        <w:tc>
          <w:tcPr>
            <w:tcW w:w="3774" w:type="dxa"/>
            <w:shd w:val="clear" w:color="auto" w:fill="auto"/>
          </w:tcPr>
          <w:p w:rsidR="00F203D8" w:rsidRDefault="00F203D8" w:rsidP="00F203D8">
            <w:pPr>
              <w:pStyle w:val="libPoem"/>
              <w:rPr>
                <w:rtl/>
              </w:rPr>
            </w:pPr>
            <w:r w:rsidRPr="003D151E">
              <w:rPr>
                <w:rtl/>
              </w:rPr>
              <w:t>وأدرك علمي بعض ما هو كائن</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sidRPr="003D151E">
              <w:rPr>
                <w:rtl/>
              </w:rPr>
              <w:t>ولا علم لي بالغيب والله أعلم</w:t>
            </w:r>
            <w:r w:rsidRPr="00F203D8">
              <w:rPr>
                <w:rStyle w:val="libPoemTiniChar0"/>
                <w:rtl/>
              </w:rPr>
              <w:br/>
              <w:t> </w:t>
            </w:r>
          </w:p>
        </w:tc>
      </w:tr>
      <w:tr w:rsidR="00F203D8" w:rsidTr="00E30F6F">
        <w:tc>
          <w:tcPr>
            <w:tcW w:w="3774" w:type="dxa"/>
            <w:shd w:val="clear" w:color="auto" w:fill="auto"/>
          </w:tcPr>
          <w:p w:rsidR="00F203D8" w:rsidRDefault="00F203D8" w:rsidP="00F203D8">
            <w:pPr>
              <w:pStyle w:val="libPoem"/>
              <w:rPr>
                <w:rtl/>
              </w:rPr>
            </w:pPr>
            <w:r w:rsidRPr="003D151E">
              <w:rPr>
                <w:rtl/>
              </w:rPr>
              <w:t>وأتقنت ما حاولت إتقان صنعه</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sidRPr="003D151E">
              <w:rPr>
                <w:rtl/>
              </w:rPr>
              <w:t>وأحكمته والله أقوى وأحكم</w:t>
            </w:r>
            <w:r w:rsidRPr="00F203D8">
              <w:rPr>
                <w:rStyle w:val="libPoemTiniChar0"/>
                <w:rtl/>
              </w:rPr>
              <w:br/>
              <w:t> </w:t>
            </w:r>
          </w:p>
        </w:tc>
      </w:tr>
      <w:tr w:rsidR="00F203D8" w:rsidTr="00E30F6F">
        <w:tc>
          <w:tcPr>
            <w:tcW w:w="3774" w:type="dxa"/>
            <w:shd w:val="clear" w:color="auto" w:fill="auto"/>
          </w:tcPr>
          <w:p w:rsidR="00F203D8" w:rsidRDefault="00F203D8" w:rsidP="00F203D8">
            <w:pPr>
              <w:pStyle w:val="libPoem"/>
              <w:rPr>
                <w:rtl/>
              </w:rPr>
            </w:pPr>
            <w:r w:rsidRPr="003D151E">
              <w:rPr>
                <w:rtl/>
              </w:rPr>
              <w:t>وحاولت علم النيل من بدء فيضه</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sidRPr="003D151E">
              <w:rPr>
                <w:rtl/>
              </w:rPr>
              <w:t>فأعجزني والمرء بالعجز ملجم</w:t>
            </w:r>
            <w:r w:rsidRPr="00F203D8">
              <w:rPr>
                <w:rStyle w:val="libPoemTiniChar0"/>
                <w:rtl/>
              </w:rPr>
              <w:br/>
              <w:t> </w:t>
            </w:r>
          </w:p>
        </w:tc>
      </w:tr>
      <w:tr w:rsidR="00F203D8" w:rsidTr="00E30F6F">
        <w:tc>
          <w:tcPr>
            <w:tcW w:w="3774" w:type="dxa"/>
            <w:shd w:val="clear" w:color="auto" w:fill="auto"/>
          </w:tcPr>
          <w:p w:rsidR="00F203D8" w:rsidRDefault="00F203D8" w:rsidP="00F203D8">
            <w:pPr>
              <w:pStyle w:val="libPoem"/>
              <w:rPr>
                <w:rtl/>
              </w:rPr>
            </w:pPr>
            <w:r w:rsidRPr="003D151E">
              <w:rPr>
                <w:rtl/>
              </w:rPr>
              <w:t>ثمانين شاهورا قطعت مسايحا</w:t>
            </w:r>
            <w:r>
              <w:rPr>
                <w:rFonts w:hint="cs"/>
                <w:rtl/>
              </w:rPr>
              <w:t>ً</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sidRPr="003D151E">
              <w:rPr>
                <w:rtl/>
              </w:rPr>
              <w:t xml:space="preserve">وحولي بني حجر وجيش عرموم </w:t>
            </w:r>
            <w:r w:rsidRPr="00F203D8">
              <w:rPr>
                <w:rStyle w:val="libFootnotenumChar"/>
                <w:rtl/>
              </w:rPr>
              <w:t>(2)</w:t>
            </w:r>
            <w:r w:rsidRPr="00F203D8">
              <w:rPr>
                <w:rStyle w:val="libPoemTiniChar0"/>
                <w:rtl/>
              </w:rPr>
              <w:br/>
              <w:t> </w:t>
            </w:r>
          </w:p>
        </w:tc>
      </w:tr>
      <w:tr w:rsidR="00F203D8" w:rsidTr="00E30F6F">
        <w:tc>
          <w:tcPr>
            <w:tcW w:w="3774" w:type="dxa"/>
            <w:shd w:val="clear" w:color="auto" w:fill="auto"/>
          </w:tcPr>
          <w:p w:rsidR="00F203D8" w:rsidRDefault="00F203D8" w:rsidP="00F203D8">
            <w:pPr>
              <w:pStyle w:val="libPoem"/>
              <w:rPr>
                <w:rtl/>
              </w:rPr>
            </w:pPr>
            <w:r w:rsidRPr="003D151E">
              <w:rPr>
                <w:rtl/>
              </w:rPr>
              <w:t>إلى</w:t>
            </w:r>
            <w:r>
              <w:rPr>
                <w:rtl/>
              </w:rPr>
              <w:t xml:space="preserve"> أن </w:t>
            </w:r>
            <w:r w:rsidRPr="003D151E">
              <w:rPr>
                <w:rtl/>
              </w:rPr>
              <w:t>قطعت الانس والجن</w:t>
            </w:r>
            <w:r>
              <w:rPr>
                <w:rFonts w:hint="cs"/>
                <w:rtl/>
              </w:rPr>
              <w:t>َّ</w:t>
            </w:r>
            <w:r w:rsidRPr="003D151E">
              <w:rPr>
                <w:rtl/>
              </w:rPr>
              <w:t xml:space="preserve"> كل</w:t>
            </w:r>
            <w:r>
              <w:rPr>
                <w:rFonts w:hint="cs"/>
                <w:rtl/>
              </w:rPr>
              <w:t>ّ</w:t>
            </w:r>
            <w:r w:rsidRPr="003D151E">
              <w:rPr>
                <w:rtl/>
              </w:rPr>
              <w:t>هم</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sidRPr="003D151E">
              <w:rPr>
                <w:rtl/>
              </w:rPr>
              <w:t>وعارضني لج</w:t>
            </w:r>
            <w:r>
              <w:rPr>
                <w:rFonts w:hint="cs"/>
                <w:rtl/>
              </w:rPr>
              <w:t>ٌّ</w:t>
            </w:r>
            <w:r w:rsidRPr="003D151E">
              <w:rPr>
                <w:rtl/>
              </w:rPr>
              <w:t xml:space="preserve"> من البحر مظلم</w:t>
            </w:r>
            <w:r w:rsidRPr="00F203D8">
              <w:rPr>
                <w:rStyle w:val="libPoemTiniChar0"/>
                <w:rtl/>
              </w:rPr>
              <w:br/>
              <w:t> </w:t>
            </w:r>
          </w:p>
        </w:tc>
      </w:tr>
      <w:tr w:rsidR="00F203D8" w:rsidTr="00E30F6F">
        <w:tc>
          <w:tcPr>
            <w:tcW w:w="3774" w:type="dxa"/>
            <w:shd w:val="clear" w:color="auto" w:fill="auto"/>
          </w:tcPr>
          <w:p w:rsidR="00F203D8" w:rsidRDefault="00F203D8" w:rsidP="00F203D8">
            <w:pPr>
              <w:pStyle w:val="libPoem"/>
              <w:rPr>
                <w:rtl/>
              </w:rPr>
            </w:pPr>
            <w:r w:rsidRPr="003D151E">
              <w:rPr>
                <w:rtl/>
              </w:rPr>
              <w:t>فأيقنت</w:t>
            </w:r>
            <w:r>
              <w:rPr>
                <w:rtl/>
              </w:rPr>
              <w:t xml:space="preserve"> أنَّ </w:t>
            </w:r>
            <w:r w:rsidRPr="003D151E">
              <w:rPr>
                <w:rtl/>
              </w:rPr>
              <w:t>لا منفذ بعد منزلي</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sidRPr="003D151E">
              <w:rPr>
                <w:rtl/>
              </w:rPr>
              <w:t>لذي هم</w:t>
            </w:r>
            <w:r>
              <w:rPr>
                <w:rFonts w:hint="cs"/>
                <w:rtl/>
              </w:rPr>
              <w:t>ّ</w:t>
            </w:r>
            <w:r w:rsidRPr="003D151E">
              <w:rPr>
                <w:rtl/>
              </w:rPr>
              <w:t xml:space="preserve">ة </w:t>
            </w:r>
            <w:r w:rsidRPr="00F203D8">
              <w:rPr>
                <w:rStyle w:val="libFootnotenumChar"/>
                <w:rtl/>
              </w:rPr>
              <w:t>(3)</w:t>
            </w:r>
            <w:r w:rsidRPr="003D151E">
              <w:rPr>
                <w:rtl/>
              </w:rPr>
              <w:t xml:space="preserve"> بعدي ولا متقدم</w:t>
            </w:r>
            <w:r w:rsidRPr="00F203D8">
              <w:rPr>
                <w:rStyle w:val="libPoemTiniChar0"/>
                <w:rtl/>
              </w:rPr>
              <w:br/>
              <w:t> </w:t>
            </w:r>
          </w:p>
        </w:tc>
      </w:tr>
      <w:tr w:rsidR="00F203D8" w:rsidTr="00E30F6F">
        <w:tc>
          <w:tcPr>
            <w:tcW w:w="3774" w:type="dxa"/>
            <w:shd w:val="clear" w:color="auto" w:fill="auto"/>
          </w:tcPr>
          <w:p w:rsidR="00F203D8" w:rsidRDefault="00F203D8" w:rsidP="00F203D8">
            <w:pPr>
              <w:pStyle w:val="libPoem"/>
              <w:rPr>
                <w:rtl/>
              </w:rPr>
            </w:pPr>
            <w:r w:rsidRPr="003D151E">
              <w:rPr>
                <w:rtl/>
              </w:rPr>
              <w:t>فابت إلى ملكي وأرسيت ثاويا</w:t>
            </w:r>
            <w:r>
              <w:rPr>
                <w:rFonts w:hint="cs"/>
                <w:rtl/>
              </w:rPr>
              <w:t>ً</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sidRPr="003D151E">
              <w:rPr>
                <w:rtl/>
              </w:rPr>
              <w:t>بمصر وللايام بؤس وأنعم</w:t>
            </w:r>
            <w:r w:rsidRPr="00F203D8">
              <w:rPr>
                <w:rStyle w:val="libPoemTiniChar0"/>
                <w:rtl/>
              </w:rPr>
              <w:br/>
              <w:t> </w:t>
            </w:r>
          </w:p>
        </w:tc>
      </w:tr>
      <w:tr w:rsidR="00F203D8" w:rsidTr="00E30F6F">
        <w:tc>
          <w:tcPr>
            <w:tcW w:w="3774" w:type="dxa"/>
            <w:shd w:val="clear" w:color="auto" w:fill="auto"/>
          </w:tcPr>
          <w:p w:rsidR="00F203D8" w:rsidRDefault="00F203D8" w:rsidP="00F203D8">
            <w:pPr>
              <w:pStyle w:val="libPoem"/>
              <w:rPr>
                <w:rtl/>
              </w:rPr>
            </w:pPr>
            <w:r w:rsidRPr="003D151E">
              <w:rPr>
                <w:rtl/>
              </w:rPr>
              <w:t>أنا صاحب الاهرام في مصر كلها</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sidRPr="003D151E">
              <w:rPr>
                <w:rtl/>
              </w:rPr>
              <w:t>وباني برانيها بها والمقد</w:t>
            </w:r>
            <w:r>
              <w:rPr>
                <w:rFonts w:hint="cs"/>
                <w:rtl/>
              </w:rPr>
              <w:t>َّ</w:t>
            </w:r>
            <w:r w:rsidRPr="003D151E">
              <w:rPr>
                <w:rtl/>
              </w:rPr>
              <w:t>م</w:t>
            </w:r>
            <w:r w:rsidRPr="00F203D8">
              <w:rPr>
                <w:rStyle w:val="libPoemTiniChar0"/>
                <w:rtl/>
              </w:rPr>
              <w:br/>
              <w:t> </w:t>
            </w:r>
          </w:p>
        </w:tc>
      </w:tr>
      <w:tr w:rsidR="00F203D8" w:rsidTr="00E30F6F">
        <w:tc>
          <w:tcPr>
            <w:tcW w:w="3774" w:type="dxa"/>
            <w:shd w:val="clear" w:color="auto" w:fill="auto"/>
          </w:tcPr>
          <w:p w:rsidR="00F203D8" w:rsidRDefault="00F203D8" w:rsidP="00F203D8">
            <w:pPr>
              <w:pStyle w:val="libPoem"/>
              <w:rPr>
                <w:rtl/>
              </w:rPr>
            </w:pPr>
            <w:r w:rsidRPr="003D151E">
              <w:rPr>
                <w:rtl/>
              </w:rPr>
              <w:t>تركت بها آثار كف</w:t>
            </w:r>
            <w:r>
              <w:rPr>
                <w:rFonts w:hint="cs"/>
                <w:rtl/>
              </w:rPr>
              <w:t>ّ</w:t>
            </w:r>
            <w:r w:rsidRPr="003D151E">
              <w:rPr>
                <w:rtl/>
              </w:rPr>
              <w:t>ي وحكمتي</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sidRPr="003D151E">
              <w:rPr>
                <w:rtl/>
              </w:rPr>
              <w:t>على الد</w:t>
            </w:r>
            <w:r>
              <w:rPr>
                <w:rFonts w:hint="cs"/>
                <w:rtl/>
              </w:rPr>
              <w:t>َّ</w:t>
            </w:r>
            <w:r w:rsidRPr="003D151E">
              <w:rPr>
                <w:rtl/>
              </w:rPr>
              <w:t>هر لا تبلي ولا تتهد</w:t>
            </w:r>
            <w:r>
              <w:rPr>
                <w:rFonts w:hint="cs"/>
                <w:rtl/>
              </w:rPr>
              <w:t>َّ</w:t>
            </w:r>
            <w:r w:rsidRPr="003D151E">
              <w:rPr>
                <w:rtl/>
              </w:rPr>
              <w:t xml:space="preserve">م </w:t>
            </w:r>
            <w:r w:rsidRPr="00F203D8">
              <w:rPr>
                <w:rStyle w:val="libFootnotenumChar"/>
                <w:rtl/>
              </w:rPr>
              <w:t>(4)</w:t>
            </w:r>
            <w:r w:rsidRPr="00F203D8">
              <w:rPr>
                <w:rStyle w:val="libPoemTiniChar0"/>
                <w:rtl/>
              </w:rPr>
              <w:br/>
              <w:t> </w:t>
            </w:r>
          </w:p>
        </w:tc>
      </w:tr>
      <w:tr w:rsidR="00F203D8" w:rsidTr="00E30F6F">
        <w:tc>
          <w:tcPr>
            <w:tcW w:w="3774" w:type="dxa"/>
            <w:shd w:val="clear" w:color="auto" w:fill="auto"/>
          </w:tcPr>
          <w:p w:rsidR="00F203D8" w:rsidRDefault="00F203D8" w:rsidP="00F203D8">
            <w:pPr>
              <w:pStyle w:val="libPoem"/>
              <w:rPr>
                <w:rtl/>
              </w:rPr>
            </w:pPr>
            <w:r w:rsidRPr="003D151E">
              <w:rPr>
                <w:rtl/>
              </w:rPr>
              <w:t>وفيها كنوز جم</w:t>
            </w:r>
            <w:r>
              <w:rPr>
                <w:rFonts w:hint="cs"/>
                <w:rtl/>
              </w:rPr>
              <w:t>ّ</w:t>
            </w:r>
            <w:r w:rsidRPr="003D151E">
              <w:rPr>
                <w:rtl/>
              </w:rPr>
              <w:t>ة وعجائب</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sidRPr="003D151E">
              <w:rPr>
                <w:rtl/>
              </w:rPr>
              <w:t>وللد</w:t>
            </w:r>
            <w:r>
              <w:rPr>
                <w:rFonts w:hint="cs"/>
                <w:rtl/>
              </w:rPr>
              <w:t>ّ</w:t>
            </w:r>
            <w:r w:rsidRPr="003D151E">
              <w:rPr>
                <w:rtl/>
              </w:rPr>
              <w:t>هر أمر مر</w:t>
            </w:r>
            <w:r>
              <w:rPr>
                <w:rFonts w:hint="cs"/>
                <w:rtl/>
              </w:rPr>
              <w:t>َّ</w:t>
            </w:r>
            <w:r w:rsidRPr="003D151E">
              <w:rPr>
                <w:rtl/>
              </w:rPr>
              <w:t>ة وتجه</w:t>
            </w:r>
            <w:r>
              <w:rPr>
                <w:rFonts w:hint="cs"/>
                <w:rtl/>
              </w:rPr>
              <w:t>ّ</w:t>
            </w:r>
            <w:r w:rsidRPr="003D151E">
              <w:rPr>
                <w:rtl/>
              </w:rPr>
              <w:t xml:space="preserve">م </w:t>
            </w:r>
            <w:r w:rsidRPr="00F203D8">
              <w:rPr>
                <w:rStyle w:val="libFootnotenumChar"/>
                <w:rtl/>
              </w:rPr>
              <w:t>(5)</w:t>
            </w:r>
            <w:r w:rsidRPr="00F203D8">
              <w:rPr>
                <w:rStyle w:val="libPoemTiniChar0"/>
                <w:rtl/>
              </w:rPr>
              <w:br/>
              <w:t> </w:t>
            </w:r>
          </w:p>
        </w:tc>
      </w:tr>
      <w:tr w:rsidR="00F203D8" w:rsidTr="00E30F6F">
        <w:tc>
          <w:tcPr>
            <w:tcW w:w="3774" w:type="dxa"/>
            <w:shd w:val="clear" w:color="auto" w:fill="auto"/>
          </w:tcPr>
          <w:p w:rsidR="00F203D8" w:rsidRDefault="00F203D8" w:rsidP="00F203D8">
            <w:pPr>
              <w:pStyle w:val="libPoem"/>
              <w:rPr>
                <w:rtl/>
              </w:rPr>
            </w:pPr>
            <w:r w:rsidRPr="003D151E">
              <w:rPr>
                <w:rtl/>
              </w:rPr>
              <w:t>سيفتح أقفالي ويبدي عجائبي</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sidRPr="003D151E">
              <w:rPr>
                <w:rtl/>
              </w:rPr>
              <w:t>ولي</w:t>
            </w:r>
            <w:r>
              <w:rPr>
                <w:rFonts w:hint="cs"/>
                <w:rtl/>
              </w:rPr>
              <w:t>ٌّ</w:t>
            </w:r>
            <w:r w:rsidRPr="003D151E">
              <w:rPr>
                <w:rtl/>
              </w:rPr>
              <w:t xml:space="preserve"> لرب</w:t>
            </w:r>
            <w:r>
              <w:rPr>
                <w:rFonts w:hint="cs"/>
                <w:rtl/>
              </w:rPr>
              <w:t>ّ</w:t>
            </w:r>
            <w:r w:rsidRPr="003D151E">
              <w:rPr>
                <w:rtl/>
              </w:rPr>
              <w:t>ي آخر الد</w:t>
            </w:r>
            <w:r>
              <w:rPr>
                <w:rFonts w:hint="cs"/>
                <w:rtl/>
              </w:rPr>
              <w:t>ّ</w:t>
            </w:r>
            <w:r w:rsidRPr="003D151E">
              <w:rPr>
                <w:rtl/>
              </w:rPr>
              <w:t>هر ينجم</w:t>
            </w:r>
            <w:r w:rsidRPr="00F203D8">
              <w:rPr>
                <w:rStyle w:val="libPoemTiniChar0"/>
                <w:rtl/>
              </w:rPr>
              <w:br/>
              <w:t> </w:t>
            </w:r>
          </w:p>
        </w:tc>
      </w:tr>
      <w:tr w:rsidR="00F203D8" w:rsidTr="00E30F6F">
        <w:trPr>
          <w:trHeight w:val="486"/>
        </w:trPr>
        <w:tc>
          <w:tcPr>
            <w:tcW w:w="3774" w:type="dxa"/>
            <w:shd w:val="clear" w:color="auto" w:fill="auto"/>
          </w:tcPr>
          <w:p w:rsidR="00F203D8" w:rsidRDefault="00F203D8" w:rsidP="00F203D8">
            <w:pPr>
              <w:pStyle w:val="libPoem"/>
              <w:rPr>
                <w:rtl/>
              </w:rPr>
            </w:pPr>
            <w:r w:rsidRPr="003D151E">
              <w:rPr>
                <w:rtl/>
              </w:rPr>
              <w:t>بأكناف بيت الله تبدو اموره</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Pr>
                <w:rtl/>
              </w:rPr>
              <w:t>فلا</w:t>
            </w:r>
            <w:r w:rsidRPr="003D151E">
              <w:rPr>
                <w:rtl/>
              </w:rPr>
              <w:t>بد</w:t>
            </w:r>
            <w:r>
              <w:rPr>
                <w:rFonts w:hint="cs"/>
                <w:rtl/>
              </w:rPr>
              <w:t>َّ</w:t>
            </w:r>
            <w:r>
              <w:rPr>
                <w:rtl/>
              </w:rPr>
              <w:t xml:space="preserve"> أن </w:t>
            </w:r>
            <w:r w:rsidRPr="003D151E">
              <w:rPr>
                <w:rtl/>
              </w:rPr>
              <w:t>يعلو ويسمو به السم</w:t>
            </w:r>
            <w:r w:rsidRPr="00F203D8">
              <w:rPr>
                <w:rStyle w:val="libPoemTiniChar0"/>
                <w:rtl/>
              </w:rPr>
              <w:br/>
              <w:t> </w:t>
            </w:r>
          </w:p>
        </w:tc>
      </w:tr>
      <w:tr w:rsidR="00F203D8" w:rsidTr="00E30F6F">
        <w:tc>
          <w:tcPr>
            <w:tcW w:w="3774" w:type="dxa"/>
            <w:shd w:val="clear" w:color="auto" w:fill="auto"/>
          </w:tcPr>
          <w:p w:rsidR="00F203D8" w:rsidRDefault="00F203D8" w:rsidP="00F203D8">
            <w:pPr>
              <w:pStyle w:val="libPoem"/>
              <w:rPr>
                <w:rtl/>
              </w:rPr>
            </w:pPr>
            <w:r w:rsidRPr="003D151E">
              <w:rPr>
                <w:rtl/>
              </w:rPr>
              <w:t>ثمان وتسع واثنتان وأربع</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sidRPr="003D151E">
              <w:rPr>
                <w:rtl/>
              </w:rPr>
              <w:t>وتسعون اخرى من قتيل وملجم</w:t>
            </w:r>
            <w:r w:rsidRPr="00F203D8">
              <w:rPr>
                <w:rStyle w:val="libPoemTiniChar0"/>
                <w:rtl/>
              </w:rPr>
              <w:br/>
              <w:t> </w:t>
            </w:r>
          </w:p>
        </w:tc>
      </w:tr>
      <w:tr w:rsidR="00F203D8" w:rsidTr="00E30F6F">
        <w:tc>
          <w:tcPr>
            <w:tcW w:w="3774" w:type="dxa"/>
            <w:shd w:val="clear" w:color="auto" w:fill="auto"/>
          </w:tcPr>
          <w:p w:rsidR="00F203D8" w:rsidRDefault="00F203D8" w:rsidP="00F203D8">
            <w:pPr>
              <w:pStyle w:val="libPoem"/>
              <w:rPr>
                <w:rtl/>
              </w:rPr>
            </w:pPr>
            <w:r w:rsidRPr="003D151E">
              <w:rPr>
                <w:rtl/>
              </w:rPr>
              <w:t>ومن بعد هذا كر</w:t>
            </w:r>
            <w:r>
              <w:rPr>
                <w:rFonts w:hint="cs"/>
                <w:rtl/>
              </w:rPr>
              <w:t>ّ</w:t>
            </w:r>
            <w:r w:rsidRPr="003D151E">
              <w:rPr>
                <w:rtl/>
              </w:rPr>
              <w:t xml:space="preserve"> تسعون تسعة</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sidRPr="003D151E">
              <w:rPr>
                <w:rtl/>
              </w:rPr>
              <w:t>وتلك البراني تستخر</w:t>
            </w:r>
            <w:r>
              <w:rPr>
                <w:rFonts w:hint="cs"/>
                <w:rtl/>
              </w:rPr>
              <w:t>ّ</w:t>
            </w:r>
            <w:r w:rsidRPr="003D151E">
              <w:rPr>
                <w:rtl/>
              </w:rPr>
              <w:t xml:space="preserve"> وتهدم</w:t>
            </w:r>
            <w:r w:rsidRPr="00F203D8">
              <w:rPr>
                <w:rStyle w:val="libPoemTiniChar0"/>
                <w:rtl/>
              </w:rPr>
              <w:br/>
              <w:t> </w:t>
            </w:r>
          </w:p>
        </w:tc>
      </w:tr>
    </w:tbl>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تماوت. تظاهر أنَّه مات وأظهر التخافت والتضاعف. </w:t>
      </w:r>
    </w:p>
    <w:p w:rsidR="00F203D8" w:rsidRDefault="00F203D8" w:rsidP="00F203D8">
      <w:pPr>
        <w:pStyle w:val="libFootnote0"/>
        <w:rPr>
          <w:rtl/>
        </w:rPr>
      </w:pPr>
      <w:r>
        <w:rPr>
          <w:rtl/>
        </w:rPr>
        <w:t xml:space="preserve">(2) العرمرم: الجيش الكثير. </w:t>
      </w:r>
    </w:p>
    <w:p w:rsidR="00F203D8" w:rsidRDefault="00F203D8" w:rsidP="00F203D8">
      <w:pPr>
        <w:pStyle w:val="libFootnote0"/>
        <w:rPr>
          <w:rtl/>
        </w:rPr>
      </w:pPr>
      <w:r>
        <w:rPr>
          <w:rtl/>
        </w:rPr>
        <w:t xml:space="preserve">(3) في بعض النسخ « لذي نهبة » وفي بعضها « لذى هيبة ». </w:t>
      </w:r>
    </w:p>
    <w:p w:rsidR="00F203D8" w:rsidRDefault="00F203D8" w:rsidP="00F203D8">
      <w:pPr>
        <w:pStyle w:val="libFootnote0"/>
        <w:rPr>
          <w:rtl/>
        </w:rPr>
      </w:pPr>
      <w:r>
        <w:rPr>
          <w:rtl/>
        </w:rPr>
        <w:t xml:space="preserve">(4) في بعض النسخ « تتثلم » </w:t>
      </w:r>
    </w:p>
    <w:p w:rsidR="00F203D8" w:rsidRDefault="00F203D8" w:rsidP="00F203D8">
      <w:pPr>
        <w:pStyle w:val="libFootnote0"/>
        <w:rPr>
          <w:rtl/>
        </w:rPr>
      </w:pPr>
      <w:r>
        <w:rPr>
          <w:rtl/>
        </w:rPr>
        <w:t xml:space="preserve">(5) في نسخة « تهجم ». </w:t>
      </w:r>
    </w:p>
    <w:p w:rsidR="00F203D8" w:rsidRDefault="00F203D8" w:rsidP="00F203D8">
      <w:pPr>
        <w:pStyle w:val="libNormal"/>
        <w:rPr>
          <w:rtl/>
        </w:rPr>
      </w:pPr>
      <w:r>
        <w:rPr>
          <w:rtl/>
        </w:rPr>
        <w:br w:type="page"/>
      </w:r>
    </w:p>
    <w:tbl>
      <w:tblPr>
        <w:bidiVisual/>
        <w:tblW w:w="5000" w:type="pct"/>
        <w:tblLook w:val="01E0"/>
      </w:tblPr>
      <w:tblGrid>
        <w:gridCol w:w="3869"/>
        <w:gridCol w:w="273"/>
        <w:gridCol w:w="3870"/>
      </w:tblGrid>
      <w:tr w:rsidR="00F203D8" w:rsidTr="00F203D8">
        <w:tc>
          <w:tcPr>
            <w:tcW w:w="3869" w:type="dxa"/>
            <w:shd w:val="clear" w:color="auto" w:fill="auto"/>
          </w:tcPr>
          <w:p w:rsidR="00F203D8" w:rsidRDefault="00F203D8" w:rsidP="00F203D8">
            <w:pPr>
              <w:pStyle w:val="libPoem"/>
              <w:rPr>
                <w:rtl/>
              </w:rPr>
            </w:pPr>
            <w:r w:rsidRPr="001E72C4">
              <w:rPr>
                <w:rtl/>
              </w:rPr>
              <w:lastRenderedPageBreak/>
              <w:t>وتبدى كنوزي</w:t>
            </w:r>
            <w:r>
              <w:rPr>
                <w:rtl/>
              </w:rPr>
              <w:t xml:space="preserve"> كلّها </w:t>
            </w:r>
            <w:r w:rsidRPr="001E72C4">
              <w:rPr>
                <w:rtl/>
              </w:rPr>
              <w:t>غير أن</w:t>
            </w:r>
            <w:r>
              <w:rPr>
                <w:rFonts w:hint="cs"/>
                <w:rtl/>
              </w:rPr>
              <w:t>ّ</w:t>
            </w:r>
            <w:r w:rsidRPr="001E72C4">
              <w:rPr>
                <w:rtl/>
              </w:rPr>
              <w:t>ني</w:t>
            </w:r>
            <w:r w:rsidRPr="00F203D8">
              <w:rPr>
                <w:rStyle w:val="libPoemTiniChar0"/>
                <w:rtl/>
              </w:rPr>
              <w:br/>
              <w:t> </w:t>
            </w:r>
          </w:p>
        </w:tc>
        <w:tc>
          <w:tcPr>
            <w:tcW w:w="273" w:type="dxa"/>
            <w:shd w:val="clear" w:color="auto" w:fill="auto"/>
          </w:tcPr>
          <w:p w:rsidR="00F203D8" w:rsidRDefault="00F203D8" w:rsidP="00E30F6F">
            <w:pPr>
              <w:rPr>
                <w:rtl/>
              </w:rPr>
            </w:pPr>
          </w:p>
        </w:tc>
        <w:tc>
          <w:tcPr>
            <w:tcW w:w="3870" w:type="dxa"/>
            <w:shd w:val="clear" w:color="auto" w:fill="auto"/>
          </w:tcPr>
          <w:p w:rsidR="00F203D8" w:rsidRDefault="00F203D8" w:rsidP="00F203D8">
            <w:pPr>
              <w:pStyle w:val="libPoem"/>
              <w:rPr>
                <w:rtl/>
              </w:rPr>
            </w:pPr>
            <w:r w:rsidRPr="001E72C4">
              <w:rPr>
                <w:rtl/>
              </w:rPr>
              <w:t>أرى</w:t>
            </w:r>
            <w:r>
              <w:rPr>
                <w:rtl/>
              </w:rPr>
              <w:t xml:space="preserve"> كلّ</w:t>
            </w:r>
            <w:r>
              <w:rPr>
                <w:rFonts w:hint="cs"/>
                <w:rtl/>
              </w:rPr>
              <w:t>َ</w:t>
            </w:r>
            <w:r>
              <w:rPr>
                <w:rtl/>
              </w:rPr>
              <w:t xml:space="preserve"> </w:t>
            </w:r>
            <w:r w:rsidRPr="001E72C4">
              <w:rPr>
                <w:rtl/>
              </w:rPr>
              <w:t>هذا</w:t>
            </w:r>
            <w:r>
              <w:rPr>
                <w:rtl/>
              </w:rPr>
              <w:t xml:space="preserve"> أن </w:t>
            </w:r>
            <w:r w:rsidRPr="001E72C4">
              <w:rPr>
                <w:rtl/>
              </w:rPr>
              <w:t>يفر</w:t>
            </w:r>
            <w:r>
              <w:rPr>
                <w:rFonts w:hint="cs"/>
                <w:rtl/>
              </w:rPr>
              <w:t>ّ</w:t>
            </w:r>
            <w:r w:rsidRPr="001E72C4">
              <w:rPr>
                <w:rtl/>
              </w:rPr>
              <w:t>قها الد</w:t>
            </w:r>
            <w:r>
              <w:rPr>
                <w:rFonts w:hint="cs"/>
                <w:rtl/>
              </w:rPr>
              <w:t>َّ</w:t>
            </w:r>
            <w:r w:rsidRPr="001E72C4">
              <w:rPr>
                <w:rtl/>
              </w:rPr>
              <w:t>م</w:t>
            </w:r>
            <w:r w:rsidRPr="00F203D8">
              <w:rPr>
                <w:rStyle w:val="libPoemTiniChar0"/>
                <w:rtl/>
              </w:rPr>
              <w:br/>
              <w:t> </w:t>
            </w:r>
          </w:p>
        </w:tc>
      </w:tr>
      <w:tr w:rsidR="00F203D8" w:rsidTr="00F203D8">
        <w:tc>
          <w:tcPr>
            <w:tcW w:w="3869" w:type="dxa"/>
            <w:shd w:val="clear" w:color="auto" w:fill="auto"/>
          </w:tcPr>
          <w:p w:rsidR="00F203D8" w:rsidRDefault="00F203D8" w:rsidP="00F203D8">
            <w:pPr>
              <w:pStyle w:val="libPoem"/>
              <w:rPr>
                <w:rtl/>
              </w:rPr>
            </w:pPr>
            <w:r w:rsidRPr="001E72C4">
              <w:rPr>
                <w:rtl/>
              </w:rPr>
              <w:t>زبرت مقالي في صخور قطعتها</w:t>
            </w:r>
            <w:r w:rsidRPr="00F203D8">
              <w:rPr>
                <w:rStyle w:val="libPoemTiniChar0"/>
                <w:rtl/>
              </w:rPr>
              <w:br/>
              <w:t> </w:t>
            </w:r>
          </w:p>
        </w:tc>
        <w:tc>
          <w:tcPr>
            <w:tcW w:w="273" w:type="dxa"/>
            <w:shd w:val="clear" w:color="auto" w:fill="auto"/>
          </w:tcPr>
          <w:p w:rsidR="00F203D8" w:rsidRDefault="00F203D8" w:rsidP="00E30F6F">
            <w:pPr>
              <w:rPr>
                <w:rtl/>
              </w:rPr>
            </w:pPr>
          </w:p>
        </w:tc>
        <w:tc>
          <w:tcPr>
            <w:tcW w:w="3870" w:type="dxa"/>
            <w:shd w:val="clear" w:color="auto" w:fill="auto"/>
          </w:tcPr>
          <w:p w:rsidR="00F203D8" w:rsidRDefault="00F203D8" w:rsidP="00F203D8">
            <w:pPr>
              <w:pStyle w:val="libPoem"/>
              <w:rPr>
                <w:rtl/>
              </w:rPr>
            </w:pPr>
            <w:r w:rsidRPr="001E72C4">
              <w:rPr>
                <w:rtl/>
              </w:rPr>
              <w:t>ستبقي وأفنى بعدها</w:t>
            </w:r>
            <w:r>
              <w:rPr>
                <w:rtl/>
              </w:rPr>
              <w:t xml:space="preserve"> ثمّ</w:t>
            </w:r>
            <w:r>
              <w:rPr>
                <w:rFonts w:hint="cs"/>
                <w:rtl/>
              </w:rPr>
              <w:t>َ</w:t>
            </w:r>
            <w:r>
              <w:rPr>
                <w:rtl/>
              </w:rPr>
              <w:t xml:space="preserve"> </w:t>
            </w:r>
            <w:r w:rsidRPr="001E72C4">
              <w:rPr>
                <w:rtl/>
              </w:rPr>
              <w:t>ا</w:t>
            </w:r>
            <w:r>
              <w:rPr>
                <w:rFonts w:hint="cs"/>
                <w:rtl/>
              </w:rPr>
              <w:t>ُ</w:t>
            </w:r>
            <w:r w:rsidRPr="001E72C4">
              <w:rPr>
                <w:rtl/>
              </w:rPr>
              <w:t>عدم</w:t>
            </w:r>
            <w:r w:rsidRPr="00F203D8">
              <w:rPr>
                <w:rStyle w:val="libPoemTiniChar0"/>
                <w:rtl/>
              </w:rPr>
              <w:br/>
              <w:t> </w:t>
            </w:r>
          </w:p>
        </w:tc>
      </w:tr>
    </w:tbl>
    <w:p w:rsidR="00F203D8" w:rsidRDefault="00F203D8" w:rsidP="0002770F">
      <w:pPr>
        <w:pStyle w:val="libNormal"/>
        <w:rPr>
          <w:rtl/>
        </w:rPr>
      </w:pPr>
      <w:r>
        <w:rPr>
          <w:rtl/>
        </w:rPr>
        <w:t xml:space="preserve">فحينئذ قال أبو الجيش حمادويه بن أحمد: هذا شيء ليس لأحد فيه حيلة إلّا القائم من آل محمّد </w:t>
      </w:r>
      <w:r w:rsidRPr="00F203D8">
        <w:rPr>
          <w:rStyle w:val="libAlaemChar"/>
          <w:rFonts w:hint="cs"/>
          <w:rtl/>
        </w:rPr>
        <w:t>عليه‌السلام</w:t>
      </w:r>
      <w:r>
        <w:rPr>
          <w:rtl/>
        </w:rPr>
        <w:t xml:space="preserve"> وردت البلاطة كما كانت مكانها. </w:t>
      </w:r>
    </w:p>
    <w:p w:rsidR="00F203D8" w:rsidRDefault="00F203D8" w:rsidP="0002770F">
      <w:pPr>
        <w:pStyle w:val="libNormal"/>
        <w:rPr>
          <w:rtl/>
        </w:rPr>
      </w:pPr>
      <w:r>
        <w:rPr>
          <w:rtl/>
        </w:rPr>
        <w:t xml:space="preserve">ثم </w:t>
      </w:r>
      <w:r>
        <w:rPr>
          <w:rFonts w:hint="cs"/>
          <w:rtl/>
        </w:rPr>
        <w:t>إ</w:t>
      </w:r>
      <w:r>
        <w:rPr>
          <w:rtl/>
        </w:rPr>
        <w:t>نَّ أبا الجيش بعد ذلك بسنة ق</w:t>
      </w:r>
      <w:r>
        <w:rPr>
          <w:rFonts w:hint="cs"/>
          <w:rtl/>
        </w:rPr>
        <w:t>َ</w:t>
      </w:r>
      <w:r>
        <w:rPr>
          <w:rtl/>
        </w:rPr>
        <w:t>ت</w:t>
      </w:r>
      <w:r>
        <w:rPr>
          <w:rFonts w:hint="cs"/>
          <w:rtl/>
        </w:rPr>
        <w:t>َ</w:t>
      </w:r>
      <w:r>
        <w:rPr>
          <w:rtl/>
        </w:rPr>
        <w:t xml:space="preserve">له طاهر الخادم </w:t>
      </w:r>
      <w:r>
        <w:rPr>
          <w:rFonts w:hint="cs"/>
          <w:rtl/>
        </w:rPr>
        <w:t xml:space="preserve">[ </w:t>
      </w:r>
      <w:r>
        <w:rPr>
          <w:rtl/>
        </w:rPr>
        <w:t>ذبحه</w:t>
      </w:r>
      <w:r>
        <w:rPr>
          <w:rFonts w:hint="cs"/>
          <w:rtl/>
        </w:rPr>
        <w:t xml:space="preserve"> ]</w:t>
      </w:r>
      <w:r>
        <w:rPr>
          <w:rtl/>
        </w:rPr>
        <w:t xml:space="preserve"> على فراشه وهو سكران، ومن ذلك الوقت عرف خبر الهرمين وم</w:t>
      </w:r>
      <w:r>
        <w:rPr>
          <w:rFonts w:hint="cs"/>
          <w:rtl/>
        </w:rPr>
        <w:t>َ</w:t>
      </w:r>
      <w:r>
        <w:rPr>
          <w:rtl/>
        </w:rPr>
        <w:t>ن بناهما، فهذا أصح</w:t>
      </w:r>
      <w:r>
        <w:rPr>
          <w:rFonts w:hint="cs"/>
          <w:rtl/>
        </w:rPr>
        <w:t>ُّ</w:t>
      </w:r>
      <w:r>
        <w:rPr>
          <w:rtl/>
        </w:rPr>
        <w:t xml:space="preserve"> ما يقال من خبر النيل والهرمين. </w:t>
      </w:r>
    </w:p>
    <w:p w:rsidR="00F203D8" w:rsidRDefault="00F203D8" w:rsidP="0002770F">
      <w:pPr>
        <w:pStyle w:val="libNormal"/>
        <w:rPr>
          <w:rtl/>
        </w:rPr>
      </w:pPr>
      <w:r w:rsidRPr="00F203D8">
        <w:rPr>
          <w:rStyle w:val="libBold2Char"/>
          <w:rtl/>
        </w:rPr>
        <w:t>و</w:t>
      </w:r>
      <w:r>
        <w:rPr>
          <w:rtl/>
        </w:rPr>
        <w:t>عاش ض</w:t>
      </w:r>
      <w:r>
        <w:rPr>
          <w:rFonts w:hint="cs"/>
          <w:rtl/>
        </w:rPr>
        <w:t>ُ</w:t>
      </w:r>
      <w:r>
        <w:rPr>
          <w:rtl/>
        </w:rPr>
        <w:t xml:space="preserve">بيرة بن </w:t>
      </w:r>
      <w:r>
        <w:rPr>
          <w:rFonts w:hint="cs"/>
          <w:rtl/>
        </w:rPr>
        <w:t xml:space="preserve">[ </w:t>
      </w:r>
      <w:r>
        <w:rPr>
          <w:rtl/>
        </w:rPr>
        <w:t>سعيد بن</w:t>
      </w:r>
      <w:r>
        <w:rPr>
          <w:rFonts w:hint="cs"/>
          <w:rtl/>
        </w:rPr>
        <w:t xml:space="preserve"> </w:t>
      </w:r>
      <w:r>
        <w:rPr>
          <w:rFonts w:hint="cs"/>
          <w:rtl/>
          <w:lang w:bidi="fa-IR"/>
        </w:rPr>
        <w:t>]</w:t>
      </w:r>
      <w:r>
        <w:rPr>
          <w:rtl/>
        </w:rPr>
        <w:t xml:space="preserve"> سعد بن سهم القرشي</w:t>
      </w:r>
      <w:r>
        <w:rPr>
          <w:rFonts w:hint="cs"/>
          <w:rtl/>
        </w:rPr>
        <w:t>ُّ</w:t>
      </w:r>
      <w:r>
        <w:rPr>
          <w:rtl/>
        </w:rPr>
        <w:t xml:space="preserve"> مائة وثمانين سنّة، وأدرك الاسلام فهلك فجأة. </w:t>
      </w:r>
    </w:p>
    <w:p w:rsidR="00F203D8" w:rsidRDefault="00F203D8" w:rsidP="0002770F">
      <w:pPr>
        <w:pStyle w:val="libNormal"/>
      </w:pPr>
      <w:r>
        <w:rPr>
          <w:rtl/>
        </w:rPr>
        <w:t xml:space="preserve">وعاش لبيد بن ربيعة الجعفري مائة وأربعين سنّة وأدرك الاسلام فأسلم، فلمّا بلغ سبعون سنّة من عمره أنشأ يقول في ذلك: </w:t>
      </w:r>
    </w:p>
    <w:tbl>
      <w:tblPr>
        <w:bidiVisual/>
        <w:tblW w:w="5000" w:type="pct"/>
        <w:tblLook w:val="01E0"/>
      </w:tblPr>
      <w:tblGrid>
        <w:gridCol w:w="3869"/>
        <w:gridCol w:w="273"/>
        <w:gridCol w:w="3870"/>
      </w:tblGrid>
      <w:tr w:rsidR="00F203D8" w:rsidTr="00E30F6F">
        <w:tc>
          <w:tcPr>
            <w:tcW w:w="3774" w:type="dxa"/>
            <w:shd w:val="clear" w:color="auto" w:fill="auto"/>
          </w:tcPr>
          <w:p w:rsidR="00F203D8" w:rsidRDefault="00F203D8" w:rsidP="00F203D8">
            <w:pPr>
              <w:pStyle w:val="libPoem"/>
              <w:rPr>
                <w:rtl/>
              </w:rPr>
            </w:pPr>
            <w:r w:rsidRPr="0034285F">
              <w:rPr>
                <w:rtl/>
              </w:rPr>
              <w:t>كأن</w:t>
            </w:r>
            <w:r>
              <w:rPr>
                <w:rFonts w:hint="cs"/>
                <w:rtl/>
              </w:rPr>
              <w:t>ّ</w:t>
            </w:r>
            <w:r w:rsidRPr="0034285F">
              <w:rPr>
                <w:rtl/>
              </w:rPr>
              <w:t>ي وقد جاوزت سبعين حج</w:t>
            </w:r>
            <w:r>
              <w:rPr>
                <w:rFonts w:hint="cs"/>
                <w:rtl/>
              </w:rPr>
              <w:t>ّ</w:t>
            </w:r>
            <w:r w:rsidRPr="0034285F">
              <w:rPr>
                <w:rtl/>
              </w:rPr>
              <w:t>ة</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sidRPr="0034285F">
              <w:rPr>
                <w:rtl/>
              </w:rPr>
              <w:t>خلعت بها عن منكبي ردائيا</w:t>
            </w:r>
            <w:r w:rsidRPr="00F203D8">
              <w:rPr>
                <w:rStyle w:val="libPoemTiniChar0"/>
                <w:rtl/>
              </w:rPr>
              <w:br/>
              <w:t> </w:t>
            </w:r>
          </w:p>
        </w:tc>
      </w:tr>
    </w:tbl>
    <w:p w:rsidR="00F203D8" w:rsidRDefault="00F203D8" w:rsidP="0002770F">
      <w:pPr>
        <w:pStyle w:val="libNormal"/>
        <w:rPr>
          <w:rtl/>
        </w:rPr>
      </w:pPr>
      <w:r>
        <w:rPr>
          <w:rtl/>
        </w:rPr>
        <w:t xml:space="preserve">فلما بلغ سبعا وسبعين سنّة أنشأ يقول: </w:t>
      </w:r>
    </w:p>
    <w:tbl>
      <w:tblPr>
        <w:tblStyle w:val="TableGrid"/>
        <w:bidiVisual/>
        <w:tblW w:w="5000" w:type="pct"/>
        <w:tblLook w:val="01E0"/>
      </w:tblPr>
      <w:tblGrid>
        <w:gridCol w:w="3871"/>
        <w:gridCol w:w="265"/>
        <w:gridCol w:w="3876"/>
      </w:tblGrid>
      <w:tr w:rsidR="00F203D8" w:rsidTr="00E30F6F">
        <w:trPr>
          <w:trHeight w:val="170"/>
        </w:trPr>
        <w:tc>
          <w:tcPr>
            <w:tcW w:w="4127" w:type="dxa"/>
            <w:shd w:val="clear" w:color="auto" w:fill="auto"/>
          </w:tcPr>
          <w:p w:rsidR="00F203D8" w:rsidRDefault="00F203D8" w:rsidP="00F203D8">
            <w:pPr>
              <w:pStyle w:val="libPoem"/>
              <w:rPr>
                <w:rtl/>
              </w:rPr>
            </w:pPr>
            <w:r w:rsidRPr="003A0F70">
              <w:rPr>
                <w:rtl/>
              </w:rPr>
              <w:t>باتت تشكي إلي النفس مجهشة</w:t>
            </w:r>
            <w:r w:rsidRPr="00F203D8">
              <w:rPr>
                <w:rStyle w:val="libPoemTiniChar0"/>
                <w:rtl/>
              </w:rPr>
              <w:br/>
              <w:t> </w:t>
            </w:r>
          </w:p>
        </w:tc>
        <w:tc>
          <w:tcPr>
            <w:tcW w:w="269" w:type="dxa"/>
            <w:shd w:val="clear" w:color="auto" w:fill="auto"/>
          </w:tcPr>
          <w:p w:rsidR="00F203D8" w:rsidRDefault="00F203D8" w:rsidP="00E30F6F">
            <w:pPr>
              <w:rPr>
                <w:rtl/>
              </w:rPr>
            </w:pPr>
          </w:p>
        </w:tc>
        <w:tc>
          <w:tcPr>
            <w:tcW w:w="4126" w:type="dxa"/>
            <w:shd w:val="clear" w:color="auto" w:fill="auto"/>
          </w:tcPr>
          <w:p w:rsidR="00F203D8" w:rsidRDefault="00F203D8" w:rsidP="00F203D8">
            <w:pPr>
              <w:pStyle w:val="libPoem"/>
              <w:rPr>
                <w:rtl/>
              </w:rPr>
            </w:pPr>
            <w:r w:rsidRPr="003A0F70">
              <w:rPr>
                <w:rtl/>
              </w:rPr>
              <w:t>وقد حملتك سبعا</w:t>
            </w:r>
            <w:r>
              <w:rPr>
                <w:rFonts w:hint="cs"/>
                <w:rtl/>
              </w:rPr>
              <w:t>ً</w:t>
            </w:r>
            <w:r w:rsidRPr="003A0F70">
              <w:rPr>
                <w:rtl/>
              </w:rPr>
              <w:t xml:space="preserve"> بعد سبعينا</w:t>
            </w:r>
            <w:r w:rsidRPr="00F203D8">
              <w:rPr>
                <w:rStyle w:val="libPoemTiniChar0"/>
                <w:rtl/>
              </w:rPr>
              <w:br/>
              <w:t> </w:t>
            </w:r>
          </w:p>
        </w:tc>
      </w:tr>
      <w:tr w:rsidR="00F203D8" w:rsidTr="00E30F6F">
        <w:trPr>
          <w:trHeight w:val="170"/>
        </w:trPr>
        <w:tc>
          <w:tcPr>
            <w:tcW w:w="4127" w:type="dxa"/>
          </w:tcPr>
          <w:p w:rsidR="00F203D8" w:rsidRDefault="00F203D8" w:rsidP="00F203D8">
            <w:pPr>
              <w:pStyle w:val="libPoem"/>
              <w:rPr>
                <w:rtl/>
              </w:rPr>
            </w:pPr>
            <w:r w:rsidRPr="003A0F70">
              <w:rPr>
                <w:rtl/>
              </w:rPr>
              <w:t>فان تزيدي ثلاثا</w:t>
            </w:r>
            <w:r>
              <w:rPr>
                <w:rFonts w:hint="cs"/>
                <w:rtl/>
              </w:rPr>
              <w:t>ً</w:t>
            </w:r>
            <w:r w:rsidRPr="003A0F70">
              <w:rPr>
                <w:rtl/>
              </w:rPr>
              <w:t xml:space="preserve"> تبلغي أملا</w:t>
            </w:r>
            <w:r w:rsidRPr="00F203D8">
              <w:rPr>
                <w:rStyle w:val="libPoemTiniChar0"/>
                <w:rtl/>
              </w:rPr>
              <w:br/>
              <w:t> </w:t>
            </w:r>
          </w:p>
        </w:tc>
        <w:tc>
          <w:tcPr>
            <w:tcW w:w="269" w:type="dxa"/>
          </w:tcPr>
          <w:p w:rsidR="00F203D8" w:rsidRDefault="00F203D8" w:rsidP="00E30F6F">
            <w:pPr>
              <w:rPr>
                <w:rtl/>
              </w:rPr>
            </w:pPr>
          </w:p>
        </w:tc>
        <w:tc>
          <w:tcPr>
            <w:tcW w:w="4126" w:type="dxa"/>
          </w:tcPr>
          <w:p w:rsidR="00F203D8" w:rsidRDefault="00F203D8" w:rsidP="00F203D8">
            <w:pPr>
              <w:pStyle w:val="libPoem"/>
              <w:rPr>
                <w:rtl/>
              </w:rPr>
            </w:pPr>
            <w:r w:rsidRPr="003A0F70">
              <w:rPr>
                <w:rtl/>
              </w:rPr>
              <w:t>وفي الثلاث وفاء للثمانينا</w:t>
            </w:r>
            <w:r w:rsidRPr="00F203D8">
              <w:rPr>
                <w:rStyle w:val="libPoemTiniChar0"/>
                <w:rtl/>
              </w:rPr>
              <w:br/>
              <w:t> </w:t>
            </w:r>
          </w:p>
        </w:tc>
      </w:tr>
    </w:tbl>
    <w:p w:rsidR="00F203D8" w:rsidRDefault="00F203D8" w:rsidP="0002770F">
      <w:pPr>
        <w:pStyle w:val="libNormal"/>
      </w:pPr>
      <w:r>
        <w:rPr>
          <w:rtl/>
        </w:rPr>
        <w:t xml:space="preserve"> فلمّا بلغ تسعين سنّة أنشأ يقول: </w:t>
      </w:r>
    </w:p>
    <w:tbl>
      <w:tblPr>
        <w:bidiVisual/>
        <w:tblW w:w="5000" w:type="pct"/>
        <w:tblLook w:val="01E0"/>
      </w:tblPr>
      <w:tblGrid>
        <w:gridCol w:w="3869"/>
        <w:gridCol w:w="273"/>
        <w:gridCol w:w="3870"/>
      </w:tblGrid>
      <w:tr w:rsidR="00F203D8" w:rsidTr="00E30F6F">
        <w:tc>
          <w:tcPr>
            <w:tcW w:w="3774" w:type="dxa"/>
            <w:shd w:val="clear" w:color="auto" w:fill="auto"/>
          </w:tcPr>
          <w:p w:rsidR="00F203D8" w:rsidRDefault="00F203D8" w:rsidP="00F203D8">
            <w:pPr>
              <w:pStyle w:val="libPoem"/>
              <w:rPr>
                <w:rtl/>
              </w:rPr>
            </w:pPr>
            <w:r w:rsidRPr="003A0F70">
              <w:rPr>
                <w:rtl/>
              </w:rPr>
              <w:t>كأني وقد جاوزت تسعين حج</w:t>
            </w:r>
            <w:r>
              <w:rPr>
                <w:rFonts w:hint="cs"/>
                <w:rtl/>
              </w:rPr>
              <w:t>ّ</w:t>
            </w:r>
            <w:r w:rsidRPr="003A0F70">
              <w:rPr>
                <w:rtl/>
              </w:rPr>
              <w:t>ة</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sidRPr="003A0F70">
              <w:rPr>
                <w:rtl/>
              </w:rPr>
              <w:t>خلعت بها عن</w:t>
            </w:r>
            <w:r>
              <w:rPr>
                <w:rFonts w:hint="cs"/>
                <w:rtl/>
              </w:rPr>
              <w:t>ّ</w:t>
            </w:r>
            <w:r w:rsidRPr="003A0F70">
              <w:rPr>
                <w:rtl/>
              </w:rPr>
              <w:t>ي عذار لثامي</w:t>
            </w:r>
            <w:r w:rsidRPr="00F203D8">
              <w:rPr>
                <w:rStyle w:val="libPoemTiniChar0"/>
                <w:rtl/>
              </w:rPr>
              <w:br/>
              <w:t> </w:t>
            </w:r>
          </w:p>
        </w:tc>
      </w:tr>
      <w:tr w:rsidR="00F203D8" w:rsidTr="00E30F6F">
        <w:tc>
          <w:tcPr>
            <w:tcW w:w="3774" w:type="dxa"/>
            <w:shd w:val="clear" w:color="auto" w:fill="auto"/>
          </w:tcPr>
          <w:p w:rsidR="00F203D8" w:rsidRDefault="00F203D8" w:rsidP="00F203D8">
            <w:pPr>
              <w:pStyle w:val="libPoem"/>
              <w:rPr>
                <w:rtl/>
              </w:rPr>
            </w:pPr>
            <w:r w:rsidRPr="003A0F70">
              <w:rPr>
                <w:rtl/>
              </w:rPr>
              <w:t>رمتني بنات الد</w:t>
            </w:r>
            <w:r>
              <w:rPr>
                <w:rFonts w:hint="cs"/>
                <w:rtl/>
              </w:rPr>
              <w:t>َّ</w:t>
            </w:r>
            <w:r w:rsidRPr="003A0F70">
              <w:rPr>
                <w:rtl/>
              </w:rPr>
              <w:t>هر من حيث لا أرى</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sidRPr="003A0F70">
              <w:rPr>
                <w:rtl/>
              </w:rPr>
              <w:t>وكيف بمن يرمى وليس برام</w:t>
            </w:r>
            <w:r w:rsidRPr="00F203D8">
              <w:rPr>
                <w:rStyle w:val="libPoemTiniChar0"/>
                <w:rtl/>
              </w:rPr>
              <w:br/>
              <w:t> </w:t>
            </w:r>
          </w:p>
        </w:tc>
      </w:tr>
      <w:tr w:rsidR="00F203D8" w:rsidTr="00E30F6F">
        <w:tc>
          <w:tcPr>
            <w:tcW w:w="3774" w:type="dxa"/>
            <w:shd w:val="clear" w:color="auto" w:fill="auto"/>
          </w:tcPr>
          <w:p w:rsidR="00F203D8" w:rsidRDefault="00F203D8" w:rsidP="00F203D8">
            <w:pPr>
              <w:pStyle w:val="libPoem"/>
              <w:rPr>
                <w:rtl/>
              </w:rPr>
            </w:pPr>
            <w:r w:rsidRPr="003A0F70">
              <w:rPr>
                <w:rtl/>
              </w:rPr>
              <w:t>فلو أن</w:t>
            </w:r>
            <w:r>
              <w:rPr>
                <w:rFonts w:hint="cs"/>
                <w:rtl/>
              </w:rPr>
              <w:t>ّ</w:t>
            </w:r>
            <w:r w:rsidRPr="003A0F70">
              <w:rPr>
                <w:rtl/>
              </w:rPr>
              <w:t>ني ارمى بنبل رأيتها</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sidRPr="003A0F70">
              <w:rPr>
                <w:rtl/>
              </w:rPr>
              <w:t>ولكن</w:t>
            </w:r>
            <w:r>
              <w:rPr>
                <w:rFonts w:hint="cs"/>
                <w:rtl/>
              </w:rPr>
              <w:t>ّ</w:t>
            </w:r>
            <w:r w:rsidRPr="003A0F70">
              <w:rPr>
                <w:rtl/>
              </w:rPr>
              <w:t>ني ا</w:t>
            </w:r>
            <w:r>
              <w:rPr>
                <w:rFonts w:hint="cs"/>
                <w:rtl/>
              </w:rPr>
              <w:t>ُ</w:t>
            </w:r>
            <w:r w:rsidRPr="003A0F70">
              <w:rPr>
                <w:rtl/>
              </w:rPr>
              <w:t>رمي بغير سهام</w:t>
            </w:r>
            <w:r w:rsidRPr="00F203D8">
              <w:rPr>
                <w:rStyle w:val="libPoemTiniChar0"/>
                <w:rtl/>
              </w:rPr>
              <w:br/>
              <w:t> </w:t>
            </w:r>
          </w:p>
        </w:tc>
      </w:tr>
    </w:tbl>
    <w:p w:rsidR="00F203D8" w:rsidRDefault="00F203D8" w:rsidP="0002770F">
      <w:pPr>
        <w:pStyle w:val="libNormal"/>
      </w:pPr>
      <w:r>
        <w:rPr>
          <w:rtl/>
        </w:rPr>
        <w:t>فلم</w:t>
      </w:r>
      <w:r>
        <w:rPr>
          <w:rFonts w:hint="cs"/>
          <w:rtl/>
        </w:rPr>
        <w:t>ّ</w:t>
      </w:r>
      <w:r>
        <w:rPr>
          <w:rtl/>
        </w:rPr>
        <w:t xml:space="preserve">ا بلغ مائة وعشر سنين أنشأ يقول: </w:t>
      </w:r>
    </w:p>
    <w:tbl>
      <w:tblPr>
        <w:bidiVisual/>
        <w:tblW w:w="5000" w:type="pct"/>
        <w:tblLook w:val="01E0"/>
      </w:tblPr>
      <w:tblGrid>
        <w:gridCol w:w="3869"/>
        <w:gridCol w:w="273"/>
        <w:gridCol w:w="3870"/>
      </w:tblGrid>
      <w:tr w:rsidR="00F203D8" w:rsidTr="00E30F6F">
        <w:tc>
          <w:tcPr>
            <w:tcW w:w="3774" w:type="dxa"/>
            <w:shd w:val="clear" w:color="auto" w:fill="auto"/>
          </w:tcPr>
          <w:p w:rsidR="00F203D8" w:rsidRDefault="00F203D8" w:rsidP="00F203D8">
            <w:pPr>
              <w:pStyle w:val="libPoem"/>
              <w:rPr>
                <w:rtl/>
              </w:rPr>
            </w:pPr>
            <w:r w:rsidRPr="003A0F70">
              <w:rPr>
                <w:rtl/>
              </w:rPr>
              <w:t>أليس في مائة قد عاشها رجل</w:t>
            </w:r>
            <w:r>
              <w:rPr>
                <w:rFonts w:hint="cs"/>
                <w:rtl/>
              </w:rPr>
              <w:t>ٌ</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sidRPr="003A0F70">
              <w:rPr>
                <w:rtl/>
              </w:rPr>
              <w:t>وفي تكامل عشر بعدها عمر</w:t>
            </w:r>
            <w:r w:rsidRPr="00F203D8">
              <w:rPr>
                <w:rStyle w:val="libPoemTiniChar0"/>
                <w:rtl/>
              </w:rPr>
              <w:br/>
              <w:t> </w:t>
            </w:r>
          </w:p>
        </w:tc>
      </w:tr>
    </w:tbl>
    <w:p w:rsidR="00F203D8" w:rsidRDefault="00F203D8" w:rsidP="0002770F">
      <w:pPr>
        <w:pStyle w:val="libNormal"/>
      </w:pPr>
      <w:r>
        <w:rPr>
          <w:rtl/>
        </w:rPr>
        <w:t>فلم</w:t>
      </w:r>
      <w:r>
        <w:rPr>
          <w:rFonts w:hint="cs"/>
          <w:rtl/>
        </w:rPr>
        <w:t>ّ</w:t>
      </w:r>
      <w:r>
        <w:rPr>
          <w:rtl/>
        </w:rPr>
        <w:t xml:space="preserve">ا بلغ مائة وعشرين سنّة أنشأ يقول: </w:t>
      </w:r>
    </w:p>
    <w:tbl>
      <w:tblPr>
        <w:bidiVisual/>
        <w:tblW w:w="5000" w:type="pct"/>
        <w:tblLook w:val="01E0"/>
      </w:tblPr>
      <w:tblGrid>
        <w:gridCol w:w="3869"/>
        <w:gridCol w:w="273"/>
        <w:gridCol w:w="3870"/>
      </w:tblGrid>
      <w:tr w:rsidR="00F203D8" w:rsidTr="00E30F6F">
        <w:tc>
          <w:tcPr>
            <w:tcW w:w="3774" w:type="dxa"/>
            <w:shd w:val="clear" w:color="auto" w:fill="auto"/>
          </w:tcPr>
          <w:p w:rsidR="00F203D8" w:rsidRDefault="00F203D8" w:rsidP="00F203D8">
            <w:pPr>
              <w:pStyle w:val="libPoem"/>
              <w:rPr>
                <w:rtl/>
              </w:rPr>
            </w:pPr>
            <w:r>
              <w:rPr>
                <w:rtl/>
              </w:rPr>
              <w:t>قد عشت دهرا</w:t>
            </w:r>
            <w:r>
              <w:rPr>
                <w:rFonts w:hint="cs"/>
                <w:rtl/>
              </w:rPr>
              <w:t>ً</w:t>
            </w:r>
            <w:r>
              <w:rPr>
                <w:rtl/>
              </w:rPr>
              <w:t xml:space="preserve"> قبل مجرى داحس</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Pr>
                <w:rtl/>
              </w:rPr>
              <w:t>لو كان للنفس الل</w:t>
            </w:r>
            <w:r>
              <w:rPr>
                <w:rFonts w:hint="cs"/>
                <w:rtl/>
              </w:rPr>
              <w:t>ّ</w:t>
            </w:r>
            <w:r>
              <w:rPr>
                <w:rtl/>
              </w:rPr>
              <w:t>جوج خلود</w:t>
            </w:r>
            <w:r w:rsidRPr="00F203D8">
              <w:rPr>
                <w:rStyle w:val="libPoemTiniChar0"/>
                <w:rtl/>
              </w:rPr>
              <w:br/>
              <w:t> </w:t>
            </w:r>
          </w:p>
        </w:tc>
      </w:tr>
    </w:tbl>
    <w:p w:rsidR="00F203D8" w:rsidRDefault="00F203D8" w:rsidP="0002770F">
      <w:pPr>
        <w:pStyle w:val="libNormal"/>
        <w:rPr>
          <w:rtl/>
        </w:rPr>
      </w:pPr>
      <w:r>
        <w:rPr>
          <w:rtl/>
        </w:rPr>
        <w:t xml:space="preserve">فلما بلغ مائة وأربعين سنّة أنشأ يقول: </w:t>
      </w:r>
    </w:p>
    <w:p w:rsidR="00F203D8" w:rsidRDefault="00F203D8" w:rsidP="00F203D8">
      <w:pPr>
        <w:pStyle w:val="libNormal"/>
      </w:pPr>
      <w:r>
        <w:rPr>
          <w:rtl/>
        </w:rPr>
        <w:br w:type="page"/>
      </w:r>
    </w:p>
    <w:tbl>
      <w:tblPr>
        <w:tblStyle w:val="TableGrid"/>
        <w:bidiVisual/>
        <w:tblW w:w="5000" w:type="pct"/>
        <w:tblLook w:val="01E0"/>
      </w:tblPr>
      <w:tblGrid>
        <w:gridCol w:w="3881"/>
        <w:gridCol w:w="252"/>
        <w:gridCol w:w="3879"/>
      </w:tblGrid>
      <w:tr w:rsidR="00F203D8" w:rsidTr="00F203D8">
        <w:tc>
          <w:tcPr>
            <w:tcW w:w="3881" w:type="dxa"/>
            <w:shd w:val="clear" w:color="auto" w:fill="auto"/>
          </w:tcPr>
          <w:p w:rsidR="00F203D8" w:rsidRDefault="00F203D8" w:rsidP="00F203D8">
            <w:pPr>
              <w:pStyle w:val="libPoem"/>
              <w:rPr>
                <w:rtl/>
              </w:rPr>
            </w:pPr>
            <w:r>
              <w:rPr>
                <w:rtl/>
              </w:rPr>
              <w:lastRenderedPageBreak/>
              <w:t>ولقد سئمت من الحياة وطولها</w:t>
            </w:r>
            <w:r w:rsidRPr="00F203D8">
              <w:rPr>
                <w:rStyle w:val="libPoemTiniChar0"/>
                <w:rtl/>
              </w:rPr>
              <w:br/>
              <w:t> </w:t>
            </w:r>
          </w:p>
        </w:tc>
        <w:tc>
          <w:tcPr>
            <w:tcW w:w="252" w:type="dxa"/>
            <w:shd w:val="clear" w:color="auto" w:fill="auto"/>
          </w:tcPr>
          <w:p w:rsidR="00F203D8" w:rsidRDefault="00F203D8" w:rsidP="00E30F6F">
            <w:pPr>
              <w:rPr>
                <w:rtl/>
              </w:rPr>
            </w:pPr>
          </w:p>
        </w:tc>
        <w:tc>
          <w:tcPr>
            <w:tcW w:w="3879" w:type="dxa"/>
            <w:shd w:val="clear" w:color="auto" w:fill="auto"/>
          </w:tcPr>
          <w:p w:rsidR="00F203D8" w:rsidRDefault="00F203D8" w:rsidP="00F203D8">
            <w:pPr>
              <w:pStyle w:val="libPoem"/>
              <w:rPr>
                <w:rtl/>
              </w:rPr>
            </w:pPr>
            <w:r>
              <w:rPr>
                <w:rtl/>
              </w:rPr>
              <w:t>وسؤال هذا النّاس كيف لبيد</w:t>
            </w:r>
            <w:r w:rsidRPr="00F203D8">
              <w:rPr>
                <w:rStyle w:val="libPoemTiniChar0"/>
                <w:rtl/>
              </w:rPr>
              <w:br/>
              <w:t> </w:t>
            </w:r>
          </w:p>
        </w:tc>
      </w:tr>
      <w:tr w:rsidR="00F203D8" w:rsidTr="00F203D8">
        <w:tc>
          <w:tcPr>
            <w:tcW w:w="3881" w:type="dxa"/>
          </w:tcPr>
          <w:p w:rsidR="00F203D8" w:rsidRDefault="00F203D8" w:rsidP="00F203D8">
            <w:pPr>
              <w:pStyle w:val="libPoem"/>
              <w:rPr>
                <w:rtl/>
              </w:rPr>
            </w:pPr>
            <w:r>
              <w:rPr>
                <w:rtl/>
              </w:rPr>
              <w:t>غلب الرِّجال وكان غير مغلب</w:t>
            </w:r>
            <w:r w:rsidRPr="00F203D8">
              <w:rPr>
                <w:rStyle w:val="libPoemTiniChar0"/>
                <w:rtl/>
              </w:rPr>
              <w:br/>
              <w:t> </w:t>
            </w:r>
          </w:p>
        </w:tc>
        <w:tc>
          <w:tcPr>
            <w:tcW w:w="252" w:type="dxa"/>
          </w:tcPr>
          <w:p w:rsidR="00F203D8" w:rsidRDefault="00F203D8" w:rsidP="00E30F6F">
            <w:pPr>
              <w:rPr>
                <w:rtl/>
              </w:rPr>
            </w:pPr>
          </w:p>
        </w:tc>
        <w:tc>
          <w:tcPr>
            <w:tcW w:w="3879" w:type="dxa"/>
          </w:tcPr>
          <w:p w:rsidR="00F203D8" w:rsidRDefault="00F203D8" w:rsidP="00F203D8">
            <w:pPr>
              <w:pStyle w:val="libPoem"/>
              <w:rPr>
                <w:rtl/>
              </w:rPr>
            </w:pPr>
            <w:r>
              <w:rPr>
                <w:rtl/>
              </w:rPr>
              <w:t>دهر طويل دائم ممدود</w:t>
            </w:r>
            <w:r w:rsidRPr="00F203D8">
              <w:rPr>
                <w:rStyle w:val="libPoemTiniChar0"/>
                <w:rtl/>
              </w:rPr>
              <w:br/>
              <w:t> </w:t>
            </w:r>
          </w:p>
        </w:tc>
      </w:tr>
      <w:tr w:rsidR="00F203D8" w:rsidTr="00F203D8">
        <w:tc>
          <w:tcPr>
            <w:tcW w:w="3881" w:type="dxa"/>
          </w:tcPr>
          <w:p w:rsidR="00F203D8" w:rsidRDefault="00F203D8" w:rsidP="00F203D8">
            <w:pPr>
              <w:pStyle w:val="libPoem"/>
              <w:rPr>
                <w:rtl/>
              </w:rPr>
            </w:pPr>
            <w:r>
              <w:rPr>
                <w:rtl/>
              </w:rPr>
              <w:t>يوما إذا يأتي عليّ</w:t>
            </w:r>
            <w:r>
              <w:rPr>
                <w:rFonts w:hint="cs"/>
                <w:rtl/>
              </w:rPr>
              <w:t>َ</w:t>
            </w:r>
            <w:r>
              <w:rPr>
                <w:rtl/>
              </w:rPr>
              <w:t xml:space="preserve"> وليلة</w:t>
            </w:r>
            <w:r w:rsidRPr="00F203D8">
              <w:rPr>
                <w:rStyle w:val="libPoemTiniChar0"/>
                <w:rtl/>
              </w:rPr>
              <w:br/>
              <w:t> </w:t>
            </w:r>
          </w:p>
        </w:tc>
        <w:tc>
          <w:tcPr>
            <w:tcW w:w="252" w:type="dxa"/>
          </w:tcPr>
          <w:p w:rsidR="00F203D8" w:rsidRDefault="00F203D8" w:rsidP="00E30F6F">
            <w:pPr>
              <w:rPr>
                <w:rtl/>
              </w:rPr>
            </w:pPr>
          </w:p>
        </w:tc>
        <w:tc>
          <w:tcPr>
            <w:tcW w:w="3879" w:type="dxa"/>
          </w:tcPr>
          <w:p w:rsidR="00F203D8" w:rsidRDefault="00F203D8" w:rsidP="00F203D8">
            <w:pPr>
              <w:pStyle w:val="libPoem"/>
              <w:rPr>
                <w:rtl/>
              </w:rPr>
            </w:pPr>
            <w:r>
              <w:rPr>
                <w:rtl/>
              </w:rPr>
              <w:t>وكلاهما بعد المضي</w:t>
            </w:r>
            <w:r>
              <w:rPr>
                <w:rFonts w:hint="cs"/>
                <w:rtl/>
              </w:rPr>
              <w:t>ِّ</w:t>
            </w:r>
            <w:r>
              <w:rPr>
                <w:rtl/>
              </w:rPr>
              <w:t xml:space="preserve"> يعود</w:t>
            </w:r>
            <w:r w:rsidRPr="00F203D8">
              <w:rPr>
                <w:rStyle w:val="libPoemTiniChar0"/>
                <w:rtl/>
              </w:rPr>
              <w:br/>
              <w:t> </w:t>
            </w:r>
          </w:p>
        </w:tc>
      </w:tr>
    </w:tbl>
    <w:p w:rsidR="00F203D8" w:rsidRDefault="00F203D8" w:rsidP="0002770F">
      <w:pPr>
        <w:pStyle w:val="libNormal"/>
        <w:rPr>
          <w:rtl/>
        </w:rPr>
      </w:pPr>
      <w:r>
        <w:rPr>
          <w:rtl/>
        </w:rPr>
        <w:t>فلم</w:t>
      </w:r>
      <w:r>
        <w:rPr>
          <w:rFonts w:hint="cs"/>
          <w:rtl/>
        </w:rPr>
        <w:t>ّ</w:t>
      </w:r>
      <w:r>
        <w:rPr>
          <w:rtl/>
        </w:rPr>
        <w:t>ا حضرته الوفاة قال لابنه: يا بني</w:t>
      </w:r>
      <w:r>
        <w:rPr>
          <w:rFonts w:hint="cs"/>
          <w:rtl/>
        </w:rPr>
        <w:t>َّ</w:t>
      </w:r>
      <w:r>
        <w:rPr>
          <w:rtl/>
        </w:rPr>
        <w:t xml:space="preserve"> أنَّ أباك لم يمت ولكن</w:t>
      </w:r>
      <w:r>
        <w:rPr>
          <w:rFonts w:hint="cs"/>
          <w:rtl/>
        </w:rPr>
        <w:t>ّ</w:t>
      </w:r>
      <w:r>
        <w:rPr>
          <w:rtl/>
        </w:rPr>
        <w:t>ه فني فإذا قبض أبوك فأغمضه وأقبل به القبلة وسج</w:t>
      </w:r>
      <w:r>
        <w:rPr>
          <w:rFonts w:hint="cs"/>
          <w:rtl/>
        </w:rPr>
        <w:t>ّ</w:t>
      </w:r>
      <w:r>
        <w:rPr>
          <w:rtl/>
        </w:rPr>
        <w:t>ه بثوبه، ولا أعلمن</w:t>
      </w:r>
      <w:r>
        <w:rPr>
          <w:rFonts w:hint="cs"/>
          <w:rtl/>
        </w:rPr>
        <w:t>َّ</w:t>
      </w:r>
      <w:r>
        <w:rPr>
          <w:rtl/>
        </w:rPr>
        <w:t xml:space="preserve"> ما صرخت عليه صارخة أو بكت عليه باكية، وانظر جفنتي الّتي كنت ا</w:t>
      </w:r>
      <w:r>
        <w:rPr>
          <w:rFonts w:hint="cs"/>
          <w:rtl/>
        </w:rPr>
        <w:t>ُ</w:t>
      </w:r>
      <w:r>
        <w:rPr>
          <w:rtl/>
        </w:rPr>
        <w:t>ضيف بها فأجد صنعتها، ثمّ احملها إلى مسجدك وإلى من كان يغشاني عليها فإذا قال الامام: « سلام عليكم » فقد</w:t>
      </w:r>
      <w:r>
        <w:rPr>
          <w:rFonts w:hint="cs"/>
          <w:rtl/>
        </w:rPr>
        <w:t>ّ</w:t>
      </w:r>
      <w:r>
        <w:rPr>
          <w:rtl/>
        </w:rPr>
        <w:t>مها إليهم يأكلون منها فإذا فرغوا فقل: احضروا جنازة أخيكم لبيد بن ربيعة فقد قبضه الله عزَّ وجلَّ ثمّ أنشأ يقول:</w:t>
      </w:r>
    </w:p>
    <w:tbl>
      <w:tblPr>
        <w:tblStyle w:val="TableGrid"/>
        <w:bidiVisual/>
        <w:tblW w:w="5000" w:type="pct"/>
        <w:tblLook w:val="01E0"/>
      </w:tblPr>
      <w:tblGrid>
        <w:gridCol w:w="3881"/>
        <w:gridCol w:w="252"/>
        <w:gridCol w:w="3879"/>
      </w:tblGrid>
      <w:tr w:rsidR="00F203D8" w:rsidTr="00E30F6F">
        <w:tc>
          <w:tcPr>
            <w:tcW w:w="3785" w:type="dxa"/>
            <w:shd w:val="clear" w:color="auto" w:fill="auto"/>
          </w:tcPr>
          <w:p w:rsidR="00F203D8" w:rsidRDefault="00F203D8" w:rsidP="00F203D8">
            <w:pPr>
              <w:pStyle w:val="libPoem"/>
              <w:rPr>
                <w:rtl/>
              </w:rPr>
            </w:pPr>
            <w:r w:rsidRPr="00310C8B">
              <w:rPr>
                <w:rtl/>
              </w:rPr>
              <w:t>وإذا دفنت أباك فاجعل</w:t>
            </w:r>
            <w:r w:rsidRPr="00F203D8">
              <w:rPr>
                <w:rStyle w:val="libPoemTiniChar0"/>
                <w:rtl/>
              </w:rPr>
              <w:br/>
              <w:t> </w:t>
            </w:r>
          </w:p>
        </w:tc>
        <w:tc>
          <w:tcPr>
            <w:tcW w:w="246" w:type="dxa"/>
            <w:shd w:val="clear" w:color="auto" w:fill="auto"/>
          </w:tcPr>
          <w:p w:rsidR="00F203D8" w:rsidRDefault="00F203D8" w:rsidP="00E30F6F">
            <w:pPr>
              <w:rPr>
                <w:rtl/>
              </w:rPr>
            </w:pPr>
          </w:p>
        </w:tc>
        <w:tc>
          <w:tcPr>
            <w:tcW w:w="3783" w:type="dxa"/>
            <w:shd w:val="clear" w:color="auto" w:fill="auto"/>
          </w:tcPr>
          <w:p w:rsidR="00F203D8" w:rsidRDefault="00F203D8" w:rsidP="00F203D8">
            <w:pPr>
              <w:pStyle w:val="libPoem"/>
              <w:rPr>
                <w:rtl/>
              </w:rPr>
            </w:pPr>
            <w:r w:rsidRPr="00310C8B">
              <w:rPr>
                <w:rtl/>
              </w:rPr>
              <w:t>فوقه خشبا</w:t>
            </w:r>
            <w:r>
              <w:rPr>
                <w:rFonts w:hint="cs"/>
                <w:rtl/>
              </w:rPr>
              <w:t>ً</w:t>
            </w:r>
            <w:r w:rsidRPr="00310C8B">
              <w:rPr>
                <w:rtl/>
              </w:rPr>
              <w:t xml:space="preserve"> وطينا</w:t>
            </w:r>
            <w:r>
              <w:rPr>
                <w:rFonts w:hint="cs"/>
                <w:rtl/>
              </w:rPr>
              <w:t>ً</w:t>
            </w:r>
            <w:r w:rsidRPr="00F203D8">
              <w:rPr>
                <w:rStyle w:val="libPoemTiniChar0"/>
                <w:rtl/>
              </w:rPr>
              <w:br/>
              <w:t> </w:t>
            </w:r>
          </w:p>
        </w:tc>
      </w:tr>
      <w:tr w:rsidR="00F203D8" w:rsidTr="00E30F6F">
        <w:tc>
          <w:tcPr>
            <w:tcW w:w="3785" w:type="dxa"/>
          </w:tcPr>
          <w:p w:rsidR="00F203D8" w:rsidRDefault="00F203D8" w:rsidP="00F203D8">
            <w:pPr>
              <w:pStyle w:val="libPoem"/>
              <w:rPr>
                <w:rtl/>
              </w:rPr>
            </w:pPr>
            <w:r w:rsidRPr="00310C8B">
              <w:rPr>
                <w:rtl/>
              </w:rPr>
              <w:t>وصفائح صم</w:t>
            </w:r>
            <w:r>
              <w:rPr>
                <w:rFonts w:hint="cs"/>
                <w:rtl/>
              </w:rPr>
              <w:t>ّ</w:t>
            </w:r>
            <w:r w:rsidRPr="00310C8B">
              <w:rPr>
                <w:rtl/>
              </w:rPr>
              <w:t>ا</w:t>
            </w:r>
            <w:r>
              <w:rPr>
                <w:rFonts w:hint="cs"/>
                <w:rtl/>
              </w:rPr>
              <w:t>ً</w:t>
            </w:r>
            <w:r w:rsidRPr="00310C8B">
              <w:rPr>
                <w:rtl/>
              </w:rPr>
              <w:t xml:space="preserve"> روا</w:t>
            </w:r>
            <w:r w:rsidRPr="00F203D8">
              <w:rPr>
                <w:rStyle w:val="libPoemTiniChar0"/>
                <w:rtl/>
              </w:rPr>
              <w:br/>
              <w:t> </w:t>
            </w:r>
          </w:p>
        </w:tc>
        <w:tc>
          <w:tcPr>
            <w:tcW w:w="246" w:type="dxa"/>
          </w:tcPr>
          <w:p w:rsidR="00F203D8" w:rsidRDefault="00F203D8" w:rsidP="00E30F6F">
            <w:pPr>
              <w:rPr>
                <w:rtl/>
              </w:rPr>
            </w:pPr>
          </w:p>
        </w:tc>
        <w:tc>
          <w:tcPr>
            <w:tcW w:w="3783" w:type="dxa"/>
          </w:tcPr>
          <w:p w:rsidR="00F203D8" w:rsidRDefault="00F203D8" w:rsidP="00F203D8">
            <w:pPr>
              <w:pStyle w:val="libPoem"/>
              <w:rPr>
                <w:rtl/>
              </w:rPr>
            </w:pPr>
            <w:r w:rsidRPr="00310C8B">
              <w:rPr>
                <w:rtl/>
              </w:rPr>
              <w:t>شنها تسد</w:t>
            </w:r>
            <w:r>
              <w:rPr>
                <w:rFonts w:hint="cs"/>
                <w:rtl/>
              </w:rPr>
              <w:t>ّ</w:t>
            </w:r>
            <w:r w:rsidRPr="00310C8B">
              <w:rPr>
                <w:rtl/>
              </w:rPr>
              <w:t>دن الغصونا</w:t>
            </w:r>
            <w:r w:rsidRPr="00F203D8">
              <w:rPr>
                <w:rStyle w:val="libPoemTiniChar0"/>
                <w:rtl/>
              </w:rPr>
              <w:br/>
              <w:t> </w:t>
            </w:r>
          </w:p>
        </w:tc>
      </w:tr>
      <w:tr w:rsidR="00F203D8" w:rsidTr="00E30F6F">
        <w:tc>
          <w:tcPr>
            <w:tcW w:w="3785" w:type="dxa"/>
          </w:tcPr>
          <w:p w:rsidR="00F203D8" w:rsidRDefault="00F203D8" w:rsidP="00F203D8">
            <w:pPr>
              <w:pStyle w:val="libPoem"/>
              <w:rPr>
                <w:rtl/>
              </w:rPr>
            </w:pPr>
            <w:r w:rsidRPr="00310C8B">
              <w:rPr>
                <w:rtl/>
              </w:rPr>
              <w:t>ليقين حر</w:t>
            </w:r>
            <w:r>
              <w:rPr>
                <w:rFonts w:hint="cs"/>
                <w:rtl/>
              </w:rPr>
              <w:t>َّ</w:t>
            </w:r>
            <w:r w:rsidRPr="00310C8B">
              <w:rPr>
                <w:rtl/>
              </w:rPr>
              <w:t xml:space="preserve"> الوجه سفساف</w:t>
            </w:r>
            <w:r w:rsidRPr="00F203D8">
              <w:rPr>
                <w:rStyle w:val="libPoemTiniChar0"/>
                <w:rtl/>
              </w:rPr>
              <w:br/>
              <w:t> </w:t>
            </w:r>
          </w:p>
        </w:tc>
        <w:tc>
          <w:tcPr>
            <w:tcW w:w="246" w:type="dxa"/>
          </w:tcPr>
          <w:p w:rsidR="00F203D8" w:rsidRDefault="00F203D8" w:rsidP="00E30F6F">
            <w:pPr>
              <w:rPr>
                <w:rtl/>
              </w:rPr>
            </w:pPr>
          </w:p>
        </w:tc>
        <w:tc>
          <w:tcPr>
            <w:tcW w:w="3783" w:type="dxa"/>
          </w:tcPr>
          <w:p w:rsidR="00F203D8" w:rsidRDefault="00F203D8" w:rsidP="00F203D8">
            <w:pPr>
              <w:pStyle w:val="libPoem"/>
              <w:rPr>
                <w:rtl/>
              </w:rPr>
            </w:pPr>
            <w:r w:rsidRPr="00310C8B">
              <w:rPr>
                <w:rtl/>
              </w:rPr>
              <w:t>التراب ولن يقينا</w:t>
            </w:r>
            <w:r w:rsidRPr="00F203D8">
              <w:rPr>
                <w:rStyle w:val="libPoemTiniChar0"/>
                <w:rtl/>
              </w:rPr>
              <w:br/>
              <w:t> </w:t>
            </w:r>
          </w:p>
        </w:tc>
      </w:tr>
    </w:tbl>
    <w:p w:rsidR="00F203D8" w:rsidRDefault="00F203D8" w:rsidP="0002770F">
      <w:pPr>
        <w:pStyle w:val="libNormal"/>
        <w:rPr>
          <w:rtl/>
        </w:rPr>
      </w:pPr>
      <w:r>
        <w:rPr>
          <w:rtl/>
        </w:rPr>
        <w:t>وقد ورد في الخبر في حديث لبيد بن ربيعة في أمر الجفنة غير هذا، وذكروا أنَّ لبيد بن ربيعة جعل على نفسه أنَّ كل</w:t>
      </w:r>
      <w:r>
        <w:rPr>
          <w:rFonts w:hint="cs"/>
          <w:rtl/>
        </w:rPr>
        <w:t>ّ</w:t>
      </w:r>
      <w:r>
        <w:rPr>
          <w:rtl/>
        </w:rPr>
        <w:t>ما هبت الشمال أن ينحر جزورا</w:t>
      </w:r>
      <w:r>
        <w:rPr>
          <w:rFonts w:hint="cs"/>
          <w:rtl/>
        </w:rPr>
        <w:t>ً</w:t>
      </w:r>
      <w:r>
        <w:rPr>
          <w:rtl/>
        </w:rPr>
        <w:t xml:space="preserve"> فيملأ الجفنة الّتي حكوا عنها في أو</w:t>
      </w:r>
      <w:r>
        <w:rPr>
          <w:rFonts w:hint="cs"/>
          <w:rtl/>
        </w:rPr>
        <w:t>ّ</w:t>
      </w:r>
      <w:r>
        <w:rPr>
          <w:rtl/>
        </w:rPr>
        <w:t xml:space="preserve">ل حديثه. </w:t>
      </w:r>
    </w:p>
    <w:p w:rsidR="00F203D8" w:rsidRDefault="00F203D8" w:rsidP="0002770F">
      <w:pPr>
        <w:pStyle w:val="libNormal"/>
      </w:pPr>
      <w:r>
        <w:rPr>
          <w:rtl/>
        </w:rPr>
        <w:t>فلم</w:t>
      </w:r>
      <w:r>
        <w:rPr>
          <w:rFonts w:hint="cs"/>
          <w:rtl/>
        </w:rPr>
        <w:t>ّ</w:t>
      </w:r>
      <w:r>
        <w:rPr>
          <w:rtl/>
        </w:rPr>
        <w:t xml:space="preserve">ا ولي الوليد بن عقبة بن أبي معيط الكوفة خطب النّاس فحمد الله عزَّ وجلَّ وأثنى عليه وصلى على النبيّ </w:t>
      </w:r>
      <w:r w:rsidRPr="00F203D8">
        <w:rPr>
          <w:rStyle w:val="libAlaemChar"/>
          <w:rFonts w:hint="cs"/>
          <w:rtl/>
        </w:rPr>
        <w:t>صلى‌الله‌عليه‌وآله‌وسلم</w:t>
      </w:r>
      <w:r>
        <w:rPr>
          <w:rtl/>
        </w:rPr>
        <w:t xml:space="preserve"> ثمّ قال: أيّها النّاس قد علمتم حال لبيد بن ربيعة الجعفري</w:t>
      </w:r>
      <w:r>
        <w:rPr>
          <w:rFonts w:hint="cs"/>
          <w:rtl/>
        </w:rPr>
        <w:t>ّ</w:t>
      </w:r>
      <w:r>
        <w:rPr>
          <w:rtl/>
        </w:rPr>
        <w:t xml:space="preserve"> وشرفه ومروءته، وما جعل على نفسه كل</w:t>
      </w:r>
      <w:r>
        <w:rPr>
          <w:rFonts w:hint="cs"/>
          <w:rtl/>
        </w:rPr>
        <w:t>ّ</w:t>
      </w:r>
      <w:r>
        <w:rPr>
          <w:rtl/>
        </w:rPr>
        <w:t>ما هبت الشمال أن ينحر جزورا</w:t>
      </w:r>
      <w:r>
        <w:rPr>
          <w:rFonts w:hint="cs"/>
          <w:rtl/>
        </w:rPr>
        <w:t>ً</w:t>
      </w:r>
      <w:r>
        <w:rPr>
          <w:rtl/>
        </w:rPr>
        <w:t xml:space="preserve"> فأعينوا أبا عقيل على مروءته، ثمّ نزل وبعث إليه بخمسة من الجزر، ثمّ أنشأ يقول فيها: </w:t>
      </w:r>
    </w:p>
    <w:tbl>
      <w:tblPr>
        <w:tblStyle w:val="TableGrid"/>
        <w:bidiVisual/>
        <w:tblW w:w="5000" w:type="pct"/>
        <w:tblLook w:val="01E0"/>
      </w:tblPr>
      <w:tblGrid>
        <w:gridCol w:w="3881"/>
        <w:gridCol w:w="252"/>
        <w:gridCol w:w="3879"/>
      </w:tblGrid>
      <w:tr w:rsidR="00F203D8" w:rsidTr="00E30F6F">
        <w:tc>
          <w:tcPr>
            <w:tcW w:w="3785" w:type="dxa"/>
            <w:shd w:val="clear" w:color="auto" w:fill="auto"/>
          </w:tcPr>
          <w:p w:rsidR="00F203D8" w:rsidRDefault="00F203D8" w:rsidP="00F203D8">
            <w:pPr>
              <w:pStyle w:val="libPoem"/>
              <w:rPr>
                <w:rtl/>
              </w:rPr>
            </w:pPr>
            <w:r w:rsidRPr="00060918">
              <w:rPr>
                <w:rtl/>
              </w:rPr>
              <w:t>أرى الجز</w:t>
            </w:r>
            <w:r>
              <w:rPr>
                <w:rFonts w:hint="cs"/>
                <w:rtl/>
              </w:rPr>
              <w:t>َّ</w:t>
            </w:r>
            <w:r w:rsidRPr="00060918">
              <w:rPr>
                <w:rtl/>
              </w:rPr>
              <w:t>ار يشحذ شفرتي</w:t>
            </w:r>
            <w:r w:rsidRPr="00176143">
              <w:rPr>
                <w:rtl/>
              </w:rPr>
              <w:t>ه</w:t>
            </w:r>
            <w:r w:rsidRPr="00F203D8">
              <w:rPr>
                <w:rStyle w:val="libPoemTiniChar0"/>
                <w:rtl/>
              </w:rPr>
              <w:br/>
              <w:t> </w:t>
            </w:r>
          </w:p>
        </w:tc>
        <w:tc>
          <w:tcPr>
            <w:tcW w:w="246" w:type="dxa"/>
            <w:shd w:val="clear" w:color="auto" w:fill="auto"/>
          </w:tcPr>
          <w:p w:rsidR="00F203D8" w:rsidRDefault="00F203D8" w:rsidP="00E30F6F">
            <w:pPr>
              <w:rPr>
                <w:rtl/>
              </w:rPr>
            </w:pPr>
          </w:p>
        </w:tc>
        <w:tc>
          <w:tcPr>
            <w:tcW w:w="3783" w:type="dxa"/>
            <w:shd w:val="clear" w:color="auto" w:fill="auto"/>
          </w:tcPr>
          <w:p w:rsidR="00F203D8" w:rsidRDefault="00F203D8" w:rsidP="00F203D8">
            <w:pPr>
              <w:pStyle w:val="libPoem"/>
              <w:rPr>
                <w:rtl/>
              </w:rPr>
            </w:pPr>
            <w:r>
              <w:rPr>
                <w:rFonts w:hint="cs"/>
                <w:rtl/>
              </w:rPr>
              <w:t xml:space="preserve">إذا هبّت رياح أبي عقيل </w:t>
            </w:r>
            <w:r w:rsidRPr="00F203D8">
              <w:rPr>
                <w:rStyle w:val="libPoemTiniChar0"/>
                <w:rtl/>
              </w:rPr>
              <w:br/>
              <w:t> </w:t>
            </w:r>
          </w:p>
        </w:tc>
      </w:tr>
      <w:tr w:rsidR="00F203D8" w:rsidTr="00E30F6F">
        <w:tc>
          <w:tcPr>
            <w:tcW w:w="3785" w:type="dxa"/>
          </w:tcPr>
          <w:p w:rsidR="00F203D8" w:rsidRDefault="00F203D8" w:rsidP="00F203D8">
            <w:pPr>
              <w:pStyle w:val="libPoem"/>
              <w:rPr>
                <w:rtl/>
              </w:rPr>
            </w:pPr>
            <w:r w:rsidRPr="00060918">
              <w:rPr>
                <w:rtl/>
              </w:rPr>
              <w:t xml:space="preserve">طويل الباع أبلج </w:t>
            </w:r>
            <w:r w:rsidRPr="00E56849">
              <w:rPr>
                <w:rtl/>
              </w:rPr>
              <w:t>جعفري</w:t>
            </w:r>
            <w:r>
              <w:rPr>
                <w:rFonts w:hint="cs"/>
                <w:rtl/>
              </w:rPr>
              <w:t>ّ</w:t>
            </w:r>
            <w:r w:rsidRPr="00F203D8">
              <w:rPr>
                <w:rStyle w:val="libPoemTiniChar0"/>
                <w:rtl/>
              </w:rPr>
              <w:br/>
              <w:t> </w:t>
            </w:r>
          </w:p>
        </w:tc>
        <w:tc>
          <w:tcPr>
            <w:tcW w:w="246" w:type="dxa"/>
          </w:tcPr>
          <w:p w:rsidR="00F203D8" w:rsidRDefault="00F203D8" w:rsidP="00E30F6F">
            <w:pPr>
              <w:rPr>
                <w:rtl/>
              </w:rPr>
            </w:pPr>
          </w:p>
        </w:tc>
        <w:tc>
          <w:tcPr>
            <w:tcW w:w="3783" w:type="dxa"/>
          </w:tcPr>
          <w:p w:rsidR="00F203D8" w:rsidRDefault="00F203D8" w:rsidP="00F203D8">
            <w:pPr>
              <w:pStyle w:val="libPoem"/>
              <w:rPr>
                <w:rtl/>
              </w:rPr>
            </w:pPr>
            <w:r>
              <w:rPr>
                <w:rFonts w:hint="cs"/>
                <w:rtl/>
              </w:rPr>
              <w:t>كريم الجدِّ كالسيف الصيقل</w:t>
            </w:r>
            <w:r w:rsidRPr="00F203D8">
              <w:rPr>
                <w:rStyle w:val="libPoemTiniChar0"/>
                <w:rtl/>
              </w:rPr>
              <w:br/>
              <w:t> </w:t>
            </w:r>
          </w:p>
        </w:tc>
      </w:tr>
      <w:tr w:rsidR="00F203D8" w:rsidTr="00E30F6F">
        <w:tc>
          <w:tcPr>
            <w:tcW w:w="3785" w:type="dxa"/>
          </w:tcPr>
          <w:p w:rsidR="00F203D8" w:rsidRDefault="00F203D8" w:rsidP="00F203D8">
            <w:pPr>
              <w:pStyle w:val="libPoem"/>
              <w:rPr>
                <w:rtl/>
              </w:rPr>
            </w:pPr>
            <w:r w:rsidRPr="00060918">
              <w:rPr>
                <w:rtl/>
              </w:rPr>
              <w:t>وفي ابن الجفعري</w:t>
            </w:r>
            <w:r>
              <w:rPr>
                <w:rFonts w:hint="cs"/>
                <w:rtl/>
              </w:rPr>
              <w:t>ِّ</w:t>
            </w:r>
            <w:r w:rsidRPr="00060918">
              <w:rPr>
                <w:rtl/>
              </w:rPr>
              <w:t xml:space="preserve"> </w:t>
            </w:r>
            <w:r w:rsidRPr="00E56849">
              <w:rPr>
                <w:rtl/>
              </w:rPr>
              <w:t>بما لديه</w:t>
            </w:r>
            <w:r w:rsidRPr="00F203D8">
              <w:rPr>
                <w:rStyle w:val="libPoemTiniChar0"/>
                <w:rtl/>
              </w:rPr>
              <w:br/>
              <w:t> </w:t>
            </w:r>
          </w:p>
        </w:tc>
        <w:tc>
          <w:tcPr>
            <w:tcW w:w="246" w:type="dxa"/>
          </w:tcPr>
          <w:p w:rsidR="00F203D8" w:rsidRDefault="00F203D8" w:rsidP="00E30F6F">
            <w:pPr>
              <w:rPr>
                <w:rtl/>
              </w:rPr>
            </w:pPr>
          </w:p>
        </w:tc>
        <w:tc>
          <w:tcPr>
            <w:tcW w:w="3783" w:type="dxa"/>
          </w:tcPr>
          <w:p w:rsidR="00F203D8" w:rsidRDefault="00F203D8" w:rsidP="00F203D8">
            <w:pPr>
              <w:pStyle w:val="libPoem"/>
              <w:rPr>
                <w:rtl/>
              </w:rPr>
            </w:pPr>
            <w:r>
              <w:rPr>
                <w:rFonts w:hint="cs"/>
                <w:rtl/>
              </w:rPr>
              <w:t>على العلّات والمال القليل</w:t>
            </w:r>
            <w:r w:rsidRPr="00F203D8">
              <w:rPr>
                <w:rStyle w:val="libPoemTiniChar0"/>
                <w:rtl/>
              </w:rPr>
              <w:br/>
              <w:t> </w:t>
            </w:r>
          </w:p>
        </w:tc>
      </w:tr>
    </w:tbl>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على العلات أي على كلّ حال. </w:t>
      </w:r>
    </w:p>
    <w:p w:rsidR="00F203D8" w:rsidRDefault="00F203D8" w:rsidP="00F203D8">
      <w:pPr>
        <w:pStyle w:val="libNormal"/>
        <w:rPr>
          <w:rtl/>
        </w:rPr>
      </w:pPr>
      <w:r>
        <w:rPr>
          <w:rtl/>
        </w:rPr>
        <w:br w:type="page"/>
      </w:r>
    </w:p>
    <w:p w:rsidR="00F203D8" w:rsidRDefault="00F203D8" w:rsidP="0002770F">
      <w:pPr>
        <w:pStyle w:val="libNormal"/>
      </w:pPr>
      <w:r>
        <w:rPr>
          <w:rtl/>
        </w:rPr>
        <w:lastRenderedPageBreak/>
        <w:t>وقد ذكروا أنَّ الجزر كانت عشرين، فلمّا أتته قال: جزي الله الأمير خيرا</w:t>
      </w:r>
      <w:r>
        <w:rPr>
          <w:rFonts w:hint="cs"/>
          <w:rtl/>
        </w:rPr>
        <w:t xml:space="preserve">ً </w:t>
      </w:r>
      <w:r>
        <w:rPr>
          <w:rtl/>
        </w:rPr>
        <w:t xml:space="preserve">قد عرف </w:t>
      </w:r>
      <w:r>
        <w:rPr>
          <w:rFonts w:hint="cs"/>
          <w:rtl/>
        </w:rPr>
        <w:t>أ</w:t>
      </w:r>
      <w:r>
        <w:rPr>
          <w:rtl/>
        </w:rPr>
        <w:t>نّي لا أقول الشعر ولكن أخرجي يا بني</w:t>
      </w:r>
      <w:r>
        <w:rPr>
          <w:rFonts w:hint="cs"/>
          <w:rtl/>
        </w:rPr>
        <w:t>ّ</w:t>
      </w:r>
      <w:r>
        <w:rPr>
          <w:rtl/>
        </w:rPr>
        <w:t>ة، فخرجت إليه بنية له خماسي</w:t>
      </w:r>
      <w:r>
        <w:rPr>
          <w:rFonts w:hint="cs"/>
          <w:rtl/>
        </w:rPr>
        <w:t>ّ</w:t>
      </w:r>
      <w:r>
        <w:rPr>
          <w:rtl/>
        </w:rPr>
        <w:t>ة، فقال لها: أجيبي الأمير، فأقبلت وأدبرت، ثمّ</w:t>
      </w:r>
      <w:r>
        <w:rPr>
          <w:rFonts w:hint="cs"/>
          <w:rtl/>
        </w:rPr>
        <w:t>َ</w:t>
      </w:r>
      <w:r>
        <w:rPr>
          <w:rtl/>
        </w:rPr>
        <w:t xml:space="preserve"> قالت: نعم وأنشأت تقول: </w:t>
      </w:r>
    </w:p>
    <w:tbl>
      <w:tblPr>
        <w:bidiVisual/>
        <w:tblW w:w="5000" w:type="pct"/>
        <w:tblLook w:val="01E0"/>
      </w:tblPr>
      <w:tblGrid>
        <w:gridCol w:w="3869"/>
        <w:gridCol w:w="273"/>
        <w:gridCol w:w="3870"/>
      </w:tblGrid>
      <w:tr w:rsidR="00F203D8" w:rsidTr="00E30F6F">
        <w:tc>
          <w:tcPr>
            <w:tcW w:w="3774" w:type="dxa"/>
            <w:shd w:val="clear" w:color="auto" w:fill="auto"/>
          </w:tcPr>
          <w:p w:rsidR="00F203D8" w:rsidRDefault="00F203D8" w:rsidP="005B13D3">
            <w:pPr>
              <w:pStyle w:val="libPoem"/>
              <w:rPr>
                <w:rtl/>
              </w:rPr>
            </w:pPr>
            <w:r w:rsidRPr="00060918">
              <w:rPr>
                <w:rtl/>
              </w:rPr>
              <w:t>إذا هب</w:t>
            </w:r>
            <w:r>
              <w:rPr>
                <w:rFonts w:hint="cs"/>
                <w:rtl/>
              </w:rPr>
              <w:t>ّ</w:t>
            </w:r>
            <w:r w:rsidRPr="00060918">
              <w:rPr>
                <w:rtl/>
              </w:rPr>
              <w:t>ت رياح أبي عقيل</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5B13D3">
            <w:pPr>
              <w:pStyle w:val="libPoem"/>
              <w:rPr>
                <w:rtl/>
              </w:rPr>
            </w:pPr>
            <w:r w:rsidRPr="00060918">
              <w:rPr>
                <w:rtl/>
              </w:rPr>
              <w:t>دعونا عند هب</w:t>
            </w:r>
            <w:r>
              <w:rPr>
                <w:rFonts w:hint="cs"/>
                <w:rtl/>
              </w:rPr>
              <w:t>ّ</w:t>
            </w:r>
            <w:r w:rsidRPr="00060918">
              <w:rPr>
                <w:rtl/>
              </w:rPr>
              <w:t>تها الوليدا</w:t>
            </w:r>
            <w:r w:rsidRPr="00F203D8">
              <w:rPr>
                <w:rStyle w:val="libPoemTiniChar0"/>
                <w:rtl/>
              </w:rPr>
              <w:br/>
              <w:t> </w:t>
            </w:r>
          </w:p>
        </w:tc>
      </w:tr>
      <w:tr w:rsidR="00F203D8" w:rsidTr="00E30F6F">
        <w:tc>
          <w:tcPr>
            <w:tcW w:w="3774" w:type="dxa"/>
            <w:shd w:val="clear" w:color="auto" w:fill="auto"/>
          </w:tcPr>
          <w:p w:rsidR="00F203D8" w:rsidRDefault="00F203D8" w:rsidP="00F203D8">
            <w:pPr>
              <w:pStyle w:val="libPoem"/>
              <w:rPr>
                <w:rtl/>
              </w:rPr>
            </w:pPr>
            <w:r w:rsidRPr="00060918">
              <w:rPr>
                <w:rtl/>
              </w:rPr>
              <w:t>طويل الباع أبلج عبشمي</w:t>
            </w:r>
            <w:r>
              <w:rPr>
                <w:rFonts w:hint="cs"/>
                <w:rtl/>
              </w:rPr>
              <w:t>ّ</w:t>
            </w:r>
            <w:r w:rsidRPr="00060918">
              <w:rPr>
                <w:rtl/>
              </w:rPr>
              <w:t>ا</w:t>
            </w:r>
            <w:r>
              <w:rPr>
                <w:rFonts w:hint="cs"/>
                <w:rtl/>
              </w:rPr>
              <w:t>ً</w:t>
            </w:r>
            <w:r w:rsidRPr="00060918">
              <w:rPr>
                <w:rtl/>
              </w:rPr>
              <w:t xml:space="preserve"> </w:t>
            </w:r>
            <w:r w:rsidRPr="00F203D8">
              <w:rPr>
                <w:rStyle w:val="libFootnotenumChar"/>
                <w:rtl/>
              </w:rPr>
              <w:t>(1)</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5B13D3">
            <w:pPr>
              <w:pStyle w:val="libPoem"/>
              <w:rPr>
                <w:rtl/>
              </w:rPr>
            </w:pPr>
            <w:r w:rsidRPr="00060918">
              <w:rPr>
                <w:rtl/>
              </w:rPr>
              <w:t>أعان على مروءته لبيدا</w:t>
            </w:r>
            <w:r w:rsidRPr="00F203D8">
              <w:rPr>
                <w:rStyle w:val="libPoemTiniChar0"/>
                <w:rtl/>
              </w:rPr>
              <w:br/>
              <w:t> </w:t>
            </w:r>
          </w:p>
        </w:tc>
      </w:tr>
      <w:tr w:rsidR="00F203D8" w:rsidTr="00E30F6F">
        <w:tc>
          <w:tcPr>
            <w:tcW w:w="3774" w:type="dxa"/>
            <w:shd w:val="clear" w:color="auto" w:fill="auto"/>
          </w:tcPr>
          <w:p w:rsidR="00F203D8" w:rsidRDefault="00F203D8" w:rsidP="00F203D8">
            <w:pPr>
              <w:pStyle w:val="libPoem"/>
              <w:rPr>
                <w:rtl/>
              </w:rPr>
            </w:pPr>
            <w:r w:rsidRPr="00060918">
              <w:rPr>
                <w:rtl/>
              </w:rPr>
              <w:t xml:space="preserve">بأمثال الهضاب </w:t>
            </w:r>
            <w:r w:rsidRPr="00F203D8">
              <w:rPr>
                <w:rStyle w:val="libFootnotenumChar"/>
                <w:rtl/>
              </w:rPr>
              <w:t>(2)</w:t>
            </w:r>
            <w:r w:rsidRPr="00060918">
              <w:rPr>
                <w:rtl/>
              </w:rPr>
              <w:t xml:space="preserve"> كأن</w:t>
            </w:r>
            <w:r>
              <w:rPr>
                <w:rFonts w:hint="cs"/>
                <w:rtl/>
              </w:rPr>
              <w:t>ّ</w:t>
            </w:r>
            <w:r w:rsidRPr="00060918">
              <w:rPr>
                <w:rtl/>
              </w:rPr>
              <w:t xml:space="preserve"> ركبا</w:t>
            </w:r>
            <w:r>
              <w:rPr>
                <w:rFonts w:hint="cs"/>
                <w:rtl/>
              </w:rPr>
              <w:t>ً</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5B13D3">
            <w:pPr>
              <w:pStyle w:val="libPoem"/>
              <w:rPr>
                <w:rtl/>
              </w:rPr>
            </w:pPr>
            <w:r w:rsidRPr="00060918">
              <w:rPr>
                <w:rtl/>
              </w:rPr>
              <w:t>عليها من بني حام قعودا</w:t>
            </w:r>
            <w:r w:rsidRPr="00F203D8">
              <w:rPr>
                <w:rStyle w:val="libPoemTiniChar0"/>
                <w:rtl/>
              </w:rPr>
              <w:br/>
              <w:t> </w:t>
            </w:r>
          </w:p>
        </w:tc>
      </w:tr>
      <w:tr w:rsidR="00F203D8" w:rsidTr="00E30F6F">
        <w:tc>
          <w:tcPr>
            <w:tcW w:w="3774" w:type="dxa"/>
            <w:shd w:val="clear" w:color="auto" w:fill="auto"/>
          </w:tcPr>
          <w:p w:rsidR="00F203D8" w:rsidRDefault="00F203D8" w:rsidP="005B13D3">
            <w:pPr>
              <w:pStyle w:val="libPoem"/>
              <w:rPr>
                <w:rtl/>
              </w:rPr>
            </w:pPr>
            <w:r w:rsidRPr="00060918">
              <w:rPr>
                <w:rtl/>
              </w:rPr>
              <w:t>أبا وهب جزاك الله خيرا</w:t>
            </w:r>
            <w:r>
              <w:rPr>
                <w:rFonts w:hint="cs"/>
                <w:rtl/>
              </w:rPr>
              <w:t>ً</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5B13D3">
            <w:pPr>
              <w:pStyle w:val="libPoem"/>
              <w:rPr>
                <w:rtl/>
              </w:rPr>
            </w:pPr>
            <w:r w:rsidRPr="00060918">
              <w:rPr>
                <w:rtl/>
              </w:rPr>
              <w:t>نحرناها وأطعمنا التريدا</w:t>
            </w:r>
            <w:r w:rsidRPr="00F203D8">
              <w:rPr>
                <w:rStyle w:val="libPoemTiniChar0"/>
                <w:rtl/>
              </w:rPr>
              <w:br/>
              <w:t> </w:t>
            </w:r>
          </w:p>
        </w:tc>
      </w:tr>
      <w:tr w:rsidR="00F203D8" w:rsidTr="00E30F6F">
        <w:tc>
          <w:tcPr>
            <w:tcW w:w="3774" w:type="dxa"/>
            <w:shd w:val="clear" w:color="auto" w:fill="auto"/>
          </w:tcPr>
          <w:p w:rsidR="00F203D8" w:rsidRDefault="00F203D8" w:rsidP="005B13D3">
            <w:pPr>
              <w:pStyle w:val="libPoem"/>
              <w:rPr>
                <w:rtl/>
              </w:rPr>
            </w:pPr>
            <w:r w:rsidRPr="00060918">
              <w:rPr>
                <w:rtl/>
              </w:rPr>
              <w:t>فعد</w:t>
            </w:r>
            <w:r>
              <w:rPr>
                <w:rtl/>
              </w:rPr>
              <w:t xml:space="preserve"> أنَّ </w:t>
            </w:r>
            <w:r w:rsidRPr="00060918">
              <w:rPr>
                <w:rtl/>
              </w:rPr>
              <w:t>الكريم له معاد</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5B13D3">
            <w:pPr>
              <w:pStyle w:val="libPoem"/>
              <w:rPr>
                <w:rtl/>
              </w:rPr>
            </w:pPr>
            <w:r w:rsidRPr="00060918">
              <w:rPr>
                <w:rtl/>
              </w:rPr>
              <w:t>وعهدي بابن أروى</w:t>
            </w:r>
            <w:r>
              <w:rPr>
                <w:rtl/>
              </w:rPr>
              <w:t xml:space="preserve"> أن </w:t>
            </w:r>
            <w:r w:rsidRPr="00060918">
              <w:rPr>
                <w:rtl/>
              </w:rPr>
              <w:t>تعودا</w:t>
            </w:r>
            <w:r w:rsidRPr="00F203D8">
              <w:rPr>
                <w:rStyle w:val="libPoemTiniChar0"/>
                <w:rtl/>
              </w:rPr>
              <w:br/>
              <w:t> </w:t>
            </w:r>
          </w:p>
        </w:tc>
      </w:tr>
    </w:tbl>
    <w:p w:rsidR="00F203D8" w:rsidRDefault="00F203D8" w:rsidP="0002770F">
      <w:pPr>
        <w:pStyle w:val="libNormal"/>
        <w:rPr>
          <w:rtl/>
        </w:rPr>
      </w:pPr>
      <w:r>
        <w:rPr>
          <w:rtl/>
        </w:rPr>
        <w:t xml:space="preserve">فقال: لها: أحسنت يا بنية لولا إنّك سألت، قالت: </w:t>
      </w:r>
      <w:r>
        <w:rPr>
          <w:rFonts w:hint="cs"/>
          <w:rtl/>
        </w:rPr>
        <w:t>إ</w:t>
      </w:r>
      <w:r>
        <w:rPr>
          <w:rtl/>
        </w:rPr>
        <w:t>نَّ الملوك لا يستحيى من مسألتهم، قال: وأنت يا بني</w:t>
      </w:r>
      <w:r>
        <w:rPr>
          <w:rFonts w:hint="cs"/>
          <w:rtl/>
        </w:rPr>
        <w:t>ّ</w:t>
      </w:r>
      <w:r>
        <w:rPr>
          <w:rtl/>
        </w:rPr>
        <w:t xml:space="preserve">ة أشعر. </w:t>
      </w:r>
    </w:p>
    <w:p w:rsidR="00F203D8" w:rsidRDefault="00F203D8" w:rsidP="0002770F">
      <w:pPr>
        <w:pStyle w:val="libNormal"/>
        <w:rPr>
          <w:rtl/>
        </w:rPr>
      </w:pPr>
      <w:r>
        <w:rPr>
          <w:rtl/>
        </w:rPr>
        <w:t>وعاش ذو الاصبع العدواني</w:t>
      </w:r>
      <w:r>
        <w:rPr>
          <w:rFonts w:hint="cs"/>
          <w:rtl/>
        </w:rPr>
        <w:t>ُّ</w:t>
      </w:r>
      <w:r>
        <w:rPr>
          <w:rtl/>
        </w:rPr>
        <w:t xml:space="preserve"> واسمه حرثان بن الحارث بن محر</w:t>
      </w:r>
      <w:r>
        <w:rPr>
          <w:rFonts w:hint="cs"/>
          <w:rtl/>
        </w:rPr>
        <w:t>َّ</w:t>
      </w:r>
      <w:r>
        <w:rPr>
          <w:rtl/>
        </w:rPr>
        <w:t xml:space="preserve">ث بن ربيعة بن هبيرة بن ثعلبة بن الظرب بن عثمان ثلاثمائة سنة. </w:t>
      </w:r>
    </w:p>
    <w:p w:rsidR="00F203D8" w:rsidRDefault="00F203D8" w:rsidP="0002770F">
      <w:pPr>
        <w:pStyle w:val="libNormal"/>
        <w:rPr>
          <w:rtl/>
        </w:rPr>
      </w:pPr>
      <w:r>
        <w:rPr>
          <w:rtl/>
        </w:rPr>
        <w:t xml:space="preserve">وعاش جعفر بن قبط </w:t>
      </w:r>
      <w:r w:rsidRPr="00F203D8">
        <w:rPr>
          <w:rStyle w:val="libFootnotenumChar"/>
          <w:rtl/>
        </w:rPr>
        <w:t>(3)</w:t>
      </w:r>
      <w:r>
        <w:rPr>
          <w:rtl/>
        </w:rPr>
        <w:t xml:space="preserve"> ثلاثمائة سنّة وأدرك الاسلام. </w:t>
      </w:r>
    </w:p>
    <w:p w:rsidR="00F203D8" w:rsidRDefault="00F203D8" w:rsidP="0002770F">
      <w:pPr>
        <w:pStyle w:val="libNormal"/>
        <w:rPr>
          <w:rtl/>
        </w:rPr>
      </w:pPr>
      <w:r>
        <w:rPr>
          <w:rtl/>
        </w:rPr>
        <w:t>وعاش عامر بن الظرب العدواني</w:t>
      </w:r>
      <w:r>
        <w:rPr>
          <w:rFonts w:hint="cs"/>
          <w:rtl/>
        </w:rPr>
        <w:t>ّ</w:t>
      </w:r>
      <w:r>
        <w:rPr>
          <w:rtl/>
        </w:rPr>
        <w:t xml:space="preserve"> ثلاثمائة سنّة </w:t>
      </w:r>
      <w:r w:rsidRPr="00F203D8">
        <w:rPr>
          <w:rStyle w:val="libFootnotenumChar"/>
          <w:rtl/>
        </w:rPr>
        <w:t>(4)</w:t>
      </w:r>
      <w:r>
        <w:rPr>
          <w:rtl/>
        </w:rPr>
        <w:t xml:space="preserve">. </w:t>
      </w:r>
    </w:p>
    <w:p w:rsidR="00F203D8" w:rsidRDefault="00F203D8" w:rsidP="0002770F">
      <w:pPr>
        <w:pStyle w:val="libNormal"/>
      </w:pPr>
      <w:r>
        <w:rPr>
          <w:rtl/>
        </w:rPr>
        <w:t>وعاش محص</w:t>
      </w:r>
      <w:r>
        <w:rPr>
          <w:rFonts w:hint="cs"/>
          <w:rtl/>
        </w:rPr>
        <w:t>ِّ</w:t>
      </w:r>
      <w:r>
        <w:rPr>
          <w:rtl/>
        </w:rPr>
        <w:t>ن بن عتبان بن ظالم بن عمرو بن قطيعة بن الحارث بن سلمة بن مازن الز</w:t>
      </w:r>
      <w:r>
        <w:rPr>
          <w:rFonts w:hint="cs"/>
          <w:rtl/>
        </w:rPr>
        <w:t>ُّ</w:t>
      </w:r>
      <w:r>
        <w:rPr>
          <w:rtl/>
        </w:rPr>
        <w:t>بيدي</w:t>
      </w:r>
      <w:r>
        <w:rPr>
          <w:rFonts w:hint="cs"/>
          <w:rtl/>
        </w:rPr>
        <w:t>ُّ</w:t>
      </w:r>
      <w:r>
        <w:rPr>
          <w:rtl/>
        </w:rPr>
        <w:t xml:space="preserve"> مائتين وخمسين سنّة، وقال في ذلك: </w:t>
      </w:r>
    </w:p>
    <w:tbl>
      <w:tblPr>
        <w:bidiVisual/>
        <w:tblW w:w="5000" w:type="pct"/>
        <w:tblLook w:val="01E0"/>
      </w:tblPr>
      <w:tblGrid>
        <w:gridCol w:w="3869"/>
        <w:gridCol w:w="273"/>
        <w:gridCol w:w="3870"/>
      </w:tblGrid>
      <w:tr w:rsidR="00F203D8" w:rsidTr="00E30F6F">
        <w:tc>
          <w:tcPr>
            <w:tcW w:w="3774" w:type="dxa"/>
            <w:shd w:val="clear" w:color="auto" w:fill="auto"/>
          </w:tcPr>
          <w:p w:rsidR="00F203D8" w:rsidRDefault="00F203D8" w:rsidP="005B13D3">
            <w:pPr>
              <w:pStyle w:val="libPoem"/>
              <w:rPr>
                <w:rtl/>
              </w:rPr>
            </w:pPr>
            <w:r w:rsidRPr="00AA5C86">
              <w:rPr>
                <w:rtl/>
              </w:rPr>
              <w:t>ألا يا سلم</w:t>
            </w:r>
            <w:r>
              <w:rPr>
                <w:rtl/>
              </w:rPr>
              <w:t xml:space="preserve"> إنّي </w:t>
            </w:r>
            <w:r w:rsidRPr="00AA5C86">
              <w:rPr>
                <w:rtl/>
              </w:rPr>
              <w:t>لست منكم</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5B13D3">
            <w:pPr>
              <w:pStyle w:val="libPoem"/>
              <w:rPr>
                <w:rtl/>
              </w:rPr>
            </w:pPr>
            <w:r w:rsidRPr="00AA5C86">
              <w:rPr>
                <w:rtl/>
              </w:rPr>
              <w:t>ولكن</w:t>
            </w:r>
            <w:r>
              <w:rPr>
                <w:rFonts w:hint="cs"/>
                <w:rtl/>
              </w:rPr>
              <w:t>ّ</w:t>
            </w:r>
            <w:r w:rsidRPr="00AA5C86">
              <w:rPr>
                <w:rtl/>
              </w:rPr>
              <w:t>ي امرء</w:t>
            </w:r>
            <w:r>
              <w:rPr>
                <w:rFonts w:hint="cs"/>
                <w:rtl/>
              </w:rPr>
              <w:t>ٌ</w:t>
            </w:r>
            <w:r w:rsidRPr="00AA5C86">
              <w:rPr>
                <w:rtl/>
              </w:rPr>
              <w:t xml:space="preserve"> قوتي سغوب </w:t>
            </w:r>
            <w:r w:rsidRPr="00F203D8">
              <w:rPr>
                <w:rStyle w:val="libFootnotenumChar"/>
                <w:rtl/>
              </w:rPr>
              <w:t>(5)</w:t>
            </w:r>
            <w:r w:rsidRPr="00F203D8">
              <w:rPr>
                <w:rStyle w:val="libPoemTiniChar0"/>
                <w:rtl/>
              </w:rPr>
              <w:br/>
              <w:t> </w:t>
            </w:r>
          </w:p>
        </w:tc>
      </w:tr>
      <w:tr w:rsidR="00F203D8" w:rsidTr="00E30F6F">
        <w:tc>
          <w:tcPr>
            <w:tcW w:w="3774" w:type="dxa"/>
            <w:shd w:val="clear" w:color="auto" w:fill="auto"/>
          </w:tcPr>
          <w:p w:rsidR="00F203D8" w:rsidRDefault="00F203D8" w:rsidP="00F203D8">
            <w:pPr>
              <w:pStyle w:val="libPoem"/>
              <w:rPr>
                <w:rtl/>
              </w:rPr>
            </w:pPr>
            <w:r w:rsidRPr="00AA5C86">
              <w:rPr>
                <w:rtl/>
              </w:rPr>
              <w:t>دعاني الد</w:t>
            </w:r>
            <w:r>
              <w:rPr>
                <w:rFonts w:hint="cs"/>
                <w:rtl/>
              </w:rPr>
              <w:t>ّ</w:t>
            </w:r>
            <w:r w:rsidRPr="00AA5C86">
              <w:rPr>
                <w:rtl/>
              </w:rPr>
              <w:t>اعيان فقلت</w:t>
            </w:r>
            <w:r>
              <w:rPr>
                <w:rtl/>
              </w:rPr>
              <w:t>:</w:t>
            </w:r>
            <w:r w:rsidRPr="00AA5C86">
              <w:rPr>
                <w:rtl/>
              </w:rPr>
              <w:t xml:space="preserve"> هي</w:t>
            </w:r>
            <w:r>
              <w:rPr>
                <w:rFonts w:hint="cs"/>
                <w:rtl/>
              </w:rPr>
              <w:t>ّ</w:t>
            </w:r>
            <w:r w:rsidRPr="00AA5C86">
              <w:rPr>
                <w:rtl/>
              </w:rPr>
              <w:t xml:space="preserve">ا </w:t>
            </w:r>
            <w:r w:rsidRPr="00F203D8">
              <w:rPr>
                <w:rStyle w:val="libFootnotenumChar"/>
                <w:rtl/>
              </w:rPr>
              <w:t>(6)</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sidRPr="00AA5C86">
              <w:rPr>
                <w:rtl/>
              </w:rPr>
              <w:t>فقالا</w:t>
            </w:r>
            <w:r>
              <w:rPr>
                <w:rtl/>
              </w:rPr>
              <w:t>: كلّ</w:t>
            </w:r>
            <w:r>
              <w:rPr>
                <w:rFonts w:hint="cs"/>
                <w:rtl/>
              </w:rPr>
              <w:t>ُ</w:t>
            </w:r>
            <w:r>
              <w:rPr>
                <w:rtl/>
              </w:rPr>
              <w:t xml:space="preserve"> </w:t>
            </w:r>
            <w:r w:rsidRPr="00AA5C86">
              <w:rPr>
                <w:rtl/>
              </w:rPr>
              <w:t>من يدعى ي</w:t>
            </w:r>
            <w:r>
              <w:rPr>
                <w:rFonts w:hint="cs"/>
                <w:rtl/>
              </w:rPr>
              <w:t>ُ</w:t>
            </w:r>
            <w:r w:rsidRPr="00AA5C86">
              <w:rPr>
                <w:rtl/>
              </w:rPr>
              <w:t>جيب</w:t>
            </w:r>
            <w:r w:rsidRPr="00F203D8">
              <w:rPr>
                <w:rStyle w:val="libPoemTiniChar0"/>
                <w:rtl/>
              </w:rPr>
              <w:br/>
              <w:t> </w:t>
            </w:r>
          </w:p>
        </w:tc>
      </w:tr>
    </w:tbl>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منسوب إلى عبد شمس بجوار أو ولاء أو حلف. </w:t>
      </w:r>
    </w:p>
    <w:p w:rsidR="00F203D8" w:rsidRDefault="00F203D8" w:rsidP="00F203D8">
      <w:pPr>
        <w:pStyle w:val="libFootnote0"/>
        <w:rPr>
          <w:rtl/>
        </w:rPr>
      </w:pPr>
      <w:r>
        <w:rPr>
          <w:rtl/>
        </w:rPr>
        <w:t xml:space="preserve">(2) شبه الجزور بالهضاب وهو الحبل المنبسط. </w:t>
      </w:r>
    </w:p>
    <w:p w:rsidR="00F203D8" w:rsidRDefault="00F203D8" w:rsidP="00F203D8">
      <w:pPr>
        <w:pStyle w:val="libFootnote0"/>
        <w:rPr>
          <w:rtl/>
        </w:rPr>
      </w:pPr>
      <w:r>
        <w:rPr>
          <w:rtl/>
        </w:rPr>
        <w:t xml:space="preserve">(3) كذا ولعل الصواب « جعفر بن قرط » بضم القاف وسكون الراء وهو جعفر بن قرط بن كعب بن قيس بن سعد. وذكر ابن الكلبي أنَّه جعفر بن قرط بن عبد يغوث بن كعب ابن ردة الشاعر. </w:t>
      </w:r>
    </w:p>
    <w:p w:rsidR="00F203D8" w:rsidRDefault="00F203D8" w:rsidP="00F203D8">
      <w:pPr>
        <w:pStyle w:val="libFootnote0"/>
        <w:rPr>
          <w:rtl/>
        </w:rPr>
      </w:pPr>
      <w:r>
        <w:rPr>
          <w:rtl/>
        </w:rPr>
        <w:t xml:space="preserve">(4) في « المعمرون » مائتي سنة. </w:t>
      </w:r>
    </w:p>
    <w:p w:rsidR="00F203D8" w:rsidRDefault="00F203D8" w:rsidP="00F203D8">
      <w:pPr>
        <w:pStyle w:val="libFootnote0"/>
        <w:rPr>
          <w:rtl/>
        </w:rPr>
      </w:pPr>
      <w:r>
        <w:rPr>
          <w:rtl/>
        </w:rPr>
        <w:t xml:space="preserve">(5) السغب: الجوع وفي رواية « ولكني امرء قومي شعوب ». </w:t>
      </w:r>
    </w:p>
    <w:p w:rsidR="00F203D8" w:rsidRDefault="00F203D8" w:rsidP="00F203D8">
      <w:pPr>
        <w:pStyle w:val="libFootnote0"/>
        <w:rPr>
          <w:rtl/>
        </w:rPr>
      </w:pPr>
      <w:r>
        <w:rPr>
          <w:rtl/>
        </w:rPr>
        <w:t>(6) في رواية « أيّها</w:t>
      </w:r>
      <w:r>
        <w:rPr>
          <w:rFonts w:hint="cs"/>
          <w:rtl/>
        </w:rPr>
        <w:t>ً</w:t>
      </w:r>
      <w:r>
        <w:rPr>
          <w:rtl/>
        </w:rPr>
        <w:t xml:space="preserve"> » وكلاهما كلمة زجر. </w:t>
      </w:r>
    </w:p>
    <w:p w:rsidR="00F203D8" w:rsidRDefault="00F203D8" w:rsidP="00F203D8">
      <w:pPr>
        <w:pStyle w:val="libNormal"/>
        <w:rPr>
          <w:rtl/>
        </w:rPr>
      </w:pPr>
      <w:r>
        <w:rPr>
          <w:rtl/>
        </w:rPr>
        <w:br w:type="page"/>
      </w:r>
    </w:p>
    <w:tbl>
      <w:tblPr>
        <w:bidiVisual/>
        <w:tblW w:w="5000" w:type="pct"/>
        <w:tblLook w:val="01E0"/>
      </w:tblPr>
      <w:tblGrid>
        <w:gridCol w:w="3869"/>
        <w:gridCol w:w="273"/>
        <w:gridCol w:w="3870"/>
      </w:tblGrid>
      <w:tr w:rsidR="00F203D8" w:rsidTr="00F203D8">
        <w:tc>
          <w:tcPr>
            <w:tcW w:w="3869" w:type="dxa"/>
            <w:shd w:val="clear" w:color="auto" w:fill="auto"/>
          </w:tcPr>
          <w:p w:rsidR="00F203D8" w:rsidRDefault="00F203D8" w:rsidP="005B13D3">
            <w:pPr>
              <w:pStyle w:val="libPoem"/>
              <w:rPr>
                <w:rtl/>
              </w:rPr>
            </w:pPr>
            <w:r w:rsidRPr="00554F6B">
              <w:rPr>
                <w:rtl/>
              </w:rPr>
              <w:lastRenderedPageBreak/>
              <w:t>ألا يا سلم أعياني قيامي</w:t>
            </w:r>
            <w:r w:rsidRPr="00F203D8">
              <w:rPr>
                <w:rStyle w:val="libPoemTiniChar0"/>
                <w:rtl/>
              </w:rPr>
              <w:br/>
              <w:t> </w:t>
            </w:r>
          </w:p>
        </w:tc>
        <w:tc>
          <w:tcPr>
            <w:tcW w:w="273" w:type="dxa"/>
            <w:shd w:val="clear" w:color="auto" w:fill="auto"/>
          </w:tcPr>
          <w:p w:rsidR="00F203D8" w:rsidRDefault="00F203D8" w:rsidP="00E30F6F">
            <w:pPr>
              <w:rPr>
                <w:rtl/>
              </w:rPr>
            </w:pPr>
          </w:p>
        </w:tc>
        <w:tc>
          <w:tcPr>
            <w:tcW w:w="3870" w:type="dxa"/>
            <w:shd w:val="clear" w:color="auto" w:fill="auto"/>
          </w:tcPr>
          <w:p w:rsidR="00F203D8" w:rsidRDefault="00F203D8" w:rsidP="00F203D8">
            <w:pPr>
              <w:pStyle w:val="libPoem"/>
              <w:rPr>
                <w:rtl/>
              </w:rPr>
            </w:pPr>
            <w:r w:rsidRPr="00554F6B">
              <w:rPr>
                <w:rtl/>
              </w:rPr>
              <w:t>وأعيتني المكاسب والذ</w:t>
            </w:r>
            <w:r>
              <w:rPr>
                <w:rFonts w:hint="cs"/>
                <w:rtl/>
              </w:rPr>
              <w:t>ُّ</w:t>
            </w:r>
            <w:r w:rsidRPr="00554F6B">
              <w:rPr>
                <w:rtl/>
              </w:rPr>
              <w:t xml:space="preserve">هوب </w:t>
            </w:r>
            <w:r w:rsidRPr="00F203D8">
              <w:rPr>
                <w:rStyle w:val="libFootnotenumChar"/>
                <w:rtl/>
              </w:rPr>
              <w:t>(1)</w:t>
            </w:r>
            <w:r w:rsidRPr="00F203D8">
              <w:rPr>
                <w:rStyle w:val="libPoemTiniChar0"/>
                <w:rtl/>
              </w:rPr>
              <w:br/>
              <w:t> </w:t>
            </w:r>
          </w:p>
        </w:tc>
      </w:tr>
      <w:tr w:rsidR="00F203D8" w:rsidTr="00F203D8">
        <w:tc>
          <w:tcPr>
            <w:tcW w:w="3869" w:type="dxa"/>
            <w:shd w:val="clear" w:color="auto" w:fill="auto"/>
          </w:tcPr>
          <w:p w:rsidR="00F203D8" w:rsidRDefault="00F203D8" w:rsidP="00F203D8">
            <w:pPr>
              <w:pStyle w:val="libPoem"/>
              <w:rPr>
                <w:rtl/>
              </w:rPr>
            </w:pPr>
            <w:r w:rsidRPr="00554F6B">
              <w:rPr>
                <w:rtl/>
              </w:rPr>
              <w:t xml:space="preserve">وصرت رذية </w:t>
            </w:r>
            <w:r w:rsidRPr="00F203D8">
              <w:rPr>
                <w:rStyle w:val="libFootnotenumChar"/>
                <w:rtl/>
              </w:rPr>
              <w:t>(2)</w:t>
            </w:r>
            <w:r w:rsidRPr="00554F6B">
              <w:rPr>
                <w:rtl/>
              </w:rPr>
              <w:t xml:space="preserve"> في البيت كل</w:t>
            </w:r>
            <w:r>
              <w:rPr>
                <w:rFonts w:hint="cs"/>
                <w:rtl/>
              </w:rPr>
              <w:t>ّ</w:t>
            </w:r>
            <w:r w:rsidRPr="00554F6B">
              <w:rPr>
                <w:rtl/>
              </w:rPr>
              <w:t>ا</w:t>
            </w:r>
            <w:r w:rsidRPr="00F203D8">
              <w:rPr>
                <w:rStyle w:val="libPoemTiniChar0"/>
                <w:rtl/>
              </w:rPr>
              <w:br/>
              <w:t> </w:t>
            </w:r>
          </w:p>
        </w:tc>
        <w:tc>
          <w:tcPr>
            <w:tcW w:w="273" w:type="dxa"/>
            <w:shd w:val="clear" w:color="auto" w:fill="auto"/>
          </w:tcPr>
          <w:p w:rsidR="00F203D8" w:rsidRDefault="00F203D8" w:rsidP="00E30F6F">
            <w:pPr>
              <w:rPr>
                <w:rtl/>
              </w:rPr>
            </w:pPr>
          </w:p>
        </w:tc>
        <w:tc>
          <w:tcPr>
            <w:tcW w:w="3870" w:type="dxa"/>
            <w:shd w:val="clear" w:color="auto" w:fill="auto"/>
          </w:tcPr>
          <w:p w:rsidR="00F203D8" w:rsidRDefault="00F203D8" w:rsidP="005B13D3">
            <w:pPr>
              <w:pStyle w:val="libPoem"/>
              <w:rPr>
                <w:rtl/>
              </w:rPr>
            </w:pPr>
            <w:r w:rsidRPr="00554F6B">
              <w:rPr>
                <w:rtl/>
              </w:rPr>
              <w:t>تأذ</w:t>
            </w:r>
            <w:r>
              <w:rPr>
                <w:rFonts w:hint="cs"/>
                <w:rtl/>
              </w:rPr>
              <w:t>َّ</w:t>
            </w:r>
            <w:r w:rsidRPr="00554F6B">
              <w:rPr>
                <w:rtl/>
              </w:rPr>
              <w:t>ى بي</w:t>
            </w:r>
            <w:r>
              <w:rPr>
                <w:rtl/>
              </w:rPr>
              <w:t xml:space="preserve"> إلّا </w:t>
            </w:r>
            <w:r w:rsidRPr="00554F6B">
              <w:rPr>
                <w:rtl/>
              </w:rPr>
              <w:t>باعد والقريب</w:t>
            </w:r>
            <w:r w:rsidRPr="00F203D8">
              <w:rPr>
                <w:rStyle w:val="libPoemTiniChar0"/>
                <w:rtl/>
              </w:rPr>
              <w:br/>
              <w:t> </w:t>
            </w:r>
          </w:p>
        </w:tc>
      </w:tr>
      <w:tr w:rsidR="00F203D8" w:rsidTr="00F203D8">
        <w:tc>
          <w:tcPr>
            <w:tcW w:w="3869" w:type="dxa"/>
            <w:shd w:val="clear" w:color="auto" w:fill="auto"/>
          </w:tcPr>
          <w:p w:rsidR="00F203D8" w:rsidRDefault="00F203D8" w:rsidP="00F203D8">
            <w:pPr>
              <w:pStyle w:val="libPoem"/>
              <w:rPr>
                <w:rtl/>
              </w:rPr>
            </w:pPr>
            <w:r w:rsidRPr="00554F6B">
              <w:rPr>
                <w:rtl/>
              </w:rPr>
              <w:t>كذاك الد</w:t>
            </w:r>
            <w:r>
              <w:rPr>
                <w:rFonts w:hint="cs"/>
                <w:rtl/>
              </w:rPr>
              <w:t>َّ</w:t>
            </w:r>
            <w:r w:rsidRPr="00554F6B">
              <w:rPr>
                <w:rtl/>
              </w:rPr>
              <w:t>هر وال</w:t>
            </w:r>
            <w:r>
              <w:rPr>
                <w:rFonts w:hint="cs"/>
                <w:rtl/>
              </w:rPr>
              <w:t>أ</w:t>
            </w:r>
            <w:r w:rsidRPr="00554F6B">
              <w:rPr>
                <w:rtl/>
              </w:rPr>
              <w:t>ي</w:t>
            </w:r>
            <w:r>
              <w:rPr>
                <w:rFonts w:hint="cs"/>
                <w:rtl/>
              </w:rPr>
              <w:t>ّ</w:t>
            </w:r>
            <w:r w:rsidRPr="00554F6B">
              <w:rPr>
                <w:rtl/>
              </w:rPr>
              <w:t xml:space="preserve">ام خون </w:t>
            </w:r>
            <w:r w:rsidRPr="00F203D8">
              <w:rPr>
                <w:rStyle w:val="libFootnotenumChar"/>
                <w:rtl/>
              </w:rPr>
              <w:t>(3)</w:t>
            </w:r>
            <w:r w:rsidRPr="00F203D8">
              <w:rPr>
                <w:rStyle w:val="libPoemTiniChar0"/>
                <w:rtl/>
              </w:rPr>
              <w:br/>
              <w:t> </w:t>
            </w:r>
          </w:p>
        </w:tc>
        <w:tc>
          <w:tcPr>
            <w:tcW w:w="273" w:type="dxa"/>
            <w:shd w:val="clear" w:color="auto" w:fill="auto"/>
          </w:tcPr>
          <w:p w:rsidR="00F203D8" w:rsidRDefault="00F203D8" w:rsidP="00E30F6F">
            <w:pPr>
              <w:rPr>
                <w:rtl/>
              </w:rPr>
            </w:pPr>
          </w:p>
        </w:tc>
        <w:tc>
          <w:tcPr>
            <w:tcW w:w="3870" w:type="dxa"/>
            <w:shd w:val="clear" w:color="auto" w:fill="auto"/>
          </w:tcPr>
          <w:p w:rsidR="00F203D8" w:rsidRDefault="00F203D8" w:rsidP="005B13D3">
            <w:pPr>
              <w:pStyle w:val="libPoem"/>
              <w:rPr>
                <w:rtl/>
              </w:rPr>
            </w:pPr>
            <w:r w:rsidRPr="00554F6B">
              <w:rPr>
                <w:rtl/>
              </w:rPr>
              <w:t>لها في</w:t>
            </w:r>
            <w:r>
              <w:rPr>
                <w:rtl/>
              </w:rPr>
              <w:t xml:space="preserve"> كلّ</w:t>
            </w:r>
            <w:r>
              <w:rPr>
                <w:rFonts w:hint="cs"/>
                <w:rtl/>
              </w:rPr>
              <w:t>ِ</w:t>
            </w:r>
            <w:r>
              <w:rPr>
                <w:rtl/>
              </w:rPr>
              <w:t xml:space="preserve"> </w:t>
            </w:r>
            <w:r w:rsidRPr="00554F6B">
              <w:rPr>
                <w:rtl/>
              </w:rPr>
              <w:t>سائمة نصيب</w:t>
            </w:r>
            <w:r w:rsidRPr="00F203D8">
              <w:rPr>
                <w:rStyle w:val="libPoemTiniChar0"/>
                <w:rtl/>
              </w:rPr>
              <w:br/>
              <w:t> </w:t>
            </w:r>
          </w:p>
        </w:tc>
      </w:tr>
    </w:tbl>
    <w:p w:rsidR="00F203D8" w:rsidRDefault="00F203D8" w:rsidP="0002770F">
      <w:pPr>
        <w:pStyle w:val="libNormal"/>
        <w:rPr>
          <w:rtl/>
        </w:rPr>
      </w:pPr>
      <w:r>
        <w:rPr>
          <w:rtl/>
        </w:rPr>
        <w:t>وعاش عوف بن كنانة الكلبي</w:t>
      </w:r>
      <w:r>
        <w:rPr>
          <w:rFonts w:hint="cs"/>
          <w:rtl/>
        </w:rPr>
        <w:t>ُّ</w:t>
      </w:r>
      <w:r>
        <w:rPr>
          <w:rtl/>
        </w:rPr>
        <w:t xml:space="preserve"> ثلاثمائة سنّة فلمّا حضرته الوفاة جمع بنيه فأوصاهم وهو عوف بن كنانة بن عوف بن عذرة بن زيد بن ثور بن كلب فقال: يا بني</w:t>
      </w:r>
      <w:r>
        <w:rPr>
          <w:rFonts w:hint="cs"/>
          <w:rtl/>
        </w:rPr>
        <w:t>َّ</w:t>
      </w:r>
      <w:r>
        <w:rPr>
          <w:rtl/>
        </w:rPr>
        <w:t xml:space="preserve"> احفظوا وصي</w:t>
      </w:r>
      <w:r>
        <w:rPr>
          <w:rFonts w:hint="cs"/>
          <w:rtl/>
        </w:rPr>
        <w:t>ّ</w:t>
      </w:r>
      <w:r>
        <w:rPr>
          <w:rtl/>
        </w:rPr>
        <w:t>تي فإن</w:t>
      </w:r>
      <w:r>
        <w:rPr>
          <w:rFonts w:hint="cs"/>
          <w:rtl/>
        </w:rPr>
        <w:t>ّ</w:t>
      </w:r>
      <w:r>
        <w:rPr>
          <w:rtl/>
        </w:rPr>
        <w:t xml:space="preserve">كم أن حفظتموها سدتم قومكم من بعدي: </w:t>
      </w:r>
    </w:p>
    <w:p w:rsidR="00F203D8" w:rsidRDefault="00F203D8" w:rsidP="0002770F">
      <w:pPr>
        <w:pStyle w:val="libNormal"/>
        <w:rPr>
          <w:rtl/>
        </w:rPr>
      </w:pPr>
      <w:r>
        <w:rPr>
          <w:rtl/>
        </w:rPr>
        <w:t xml:space="preserve">إلهكم فاتقوه، ولا تحزنوا ولا تخونوا، ولا تثيروا السباع </w:t>
      </w:r>
      <w:r w:rsidRPr="00F203D8">
        <w:rPr>
          <w:rStyle w:val="libFootnotenumChar"/>
          <w:rtl/>
        </w:rPr>
        <w:t>(4)</w:t>
      </w:r>
      <w:r>
        <w:rPr>
          <w:rtl/>
        </w:rPr>
        <w:t xml:space="preserve"> من مرابضها فتندموا وجاوزوا النّاس بالكف عن مساويهم فتسلموا وتصلحوا، وعف</w:t>
      </w:r>
      <w:r>
        <w:rPr>
          <w:rFonts w:hint="cs"/>
          <w:rtl/>
        </w:rPr>
        <w:t>ّ</w:t>
      </w:r>
      <w:r>
        <w:rPr>
          <w:rtl/>
        </w:rPr>
        <w:t xml:space="preserve">وا عن الطلب إليهم ولا تستقلوا </w:t>
      </w:r>
      <w:r w:rsidRPr="00F203D8">
        <w:rPr>
          <w:rStyle w:val="libFootnotenumChar"/>
          <w:rtl/>
        </w:rPr>
        <w:t>(5)</w:t>
      </w:r>
      <w:r>
        <w:rPr>
          <w:rtl/>
        </w:rPr>
        <w:t>، وألزموا الصمت إلّا من حق</w:t>
      </w:r>
      <w:r>
        <w:rPr>
          <w:rFonts w:hint="cs"/>
          <w:rtl/>
        </w:rPr>
        <w:t>ٍّ</w:t>
      </w:r>
      <w:r>
        <w:rPr>
          <w:rtl/>
        </w:rPr>
        <w:t xml:space="preserve"> تحمدوا، وابذلوا لهم المحب</w:t>
      </w:r>
      <w:r>
        <w:rPr>
          <w:rFonts w:hint="cs"/>
          <w:rtl/>
        </w:rPr>
        <w:t>ّ</w:t>
      </w:r>
      <w:r>
        <w:rPr>
          <w:rtl/>
        </w:rPr>
        <w:t>ة تسلم لكم الصدور، ولا تحرموهم المنافع فيظهروا الشكاة، وتكونوا منهم في ستر ينعم بالكم، ولا تكثروا مجالستهم في</w:t>
      </w:r>
      <w:r>
        <w:rPr>
          <w:rFonts w:hint="cs"/>
          <w:rtl/>
        </w:rPr>
        <w:t>ُ</w:t>
      </w:r>
      <w:r>
        <w:rPr>
          <w:rtl/>
        </w:rPr>
        <w:t>ستخف</w:t>
      </w:r>
      <w:r>
        <w:rPr>
          <w:rFonts w:hint="cs"/>
          <w:rtl/>
        </w:rPr>
        <w:t>ّ</w:t>
      </w:r>
      <w:r>
        <w:rPr>
          <w:rtl/>
        </w:rPr>
        <w:t xml:space="preserve"> بكم، وإذا نزلت بكم معضلة فاصبروا لها، وألبسوا للد</w:t>
      </w:r>
      <w:r>
        <w:rPr>
          <w:rFonts w:hint="cs"/>
          <w:rtl/>
        </w:rPr>
        <w:t>َّ</w:t>
      </w:r>
      <w:r>
        <w:rPr>
          <w:rtl/>
        </w:rPr>
        <w:t>هر أثوابه فإنَّ لسان الصدق مع المسكنة خير</w:t>
      </w:r>
      <w:r>
        <w:rPr>
          <w:rFonts w:hint="cs"/>
          <w:rtl/>
        </w:rPr>
        <w:t>ٌ</w:t>
      </w:r>
      <w:r>
        <w:rPr>
          <w:rtl/>
        </w:rPr>
        <w:t xml:space="preserve"> من سوء الذ</w:t>
      </w:r>
      <w:r>
        <w:rPr>
          <w:rFonts w:hint="cs"/>
          <w:rtl/>
        </w:rPr>
        <w:t>ِّ</w:t>
      </w:r>
      <w:r>
        <w:rPr>
          <w:rtl/>
        </w:rPr>
        <w:t>كر مع الميسرة، ووط</w:t>
      </w:r>
      <w:r>
        <w:rPr>
          <w:rFonts w:hint="cs"/>
          <w:rtl/>
        </w:rPr>
        <w:t>ّ</w:t>
      </w:r>
      <w:r>
        <w:rPr>
          <w:rtl/>
        </w:rPr>
        <w:t>نوا أنفسكم على المذلة لمن تذل</w:t>
      </w:r>
      <w:r>
        <w:rPr>
          <w:rFonts w:hint="cs"/>
          <w:rtl/>
        </w:rPr>
        <w:t>ّ</w:t>
      </w:r>
      <w:r>
        <w:rPr>
          <w:rtl/>
        </w:rPr>
        <w:t>ل لكم فإنَّ أقرب الوسائل المود</w:t>
      </w:r>
      <w:r>
        <w:rPr>
          <w:rFonts w:hint="cs"/>
          <w:rtl/>
        </w:rPr>
        <w:t>َّ</w:t>
      </w:r>
      <w:r>
        <w:rPr>
          <w:rtl/>
        </w:rPr>
        <w:t>ة، وإن</w:t>
      </w:r>
      <w:r>
        <w:rPr>
          <w:rFonts w:hint="cs"/>
          <w:rtl/>
        </w:rPr>
        <w:t>َّ</w:t>
      </w:r>
      <w:r>
        <w:rPr>
          <w:rtl/>
        </w:rPr>
        <w:t xml:space="preserve"> أتعبت النشب البغضة، وعليكم بالوفاء، وتنك</w:t>
      </w:r>
      <w:r>
        <w:rPr>
          <w:rFonts w:hint="cs"/>
          <w:rtl/>
        </w:rPr>
        <w:t>ّ</w:t>
      </w:r>
      <w:r>
        <w:rPr>
          <w:rtl/>
        </w:rPr>
        <w:t xml:space="preserve">بوا العذر يأمن سربكم، </w:t>
      </w:r>
      <w:r>
        <w:rPr>
          <w:rFonts w:hint="cs"/>
          <w:rtl/>
        </w:rPr>
        <w:t xml:space="preserve">[ </w:t>
      </w:r>
      <w:r>
        <w:rPr>
          <w:rtl/>
        </w:rPr>
        <w:t>وأصيخوا للعدل</w:t>
      </w:r>
      <w:r>
        <w:rPr>
          <w:rFonts w:hint="cs"/>
          <w:rtl/>
        </w:rPr>
        <w:t xml:space="preserve"> ]</w:t>
      </w:r>
      <w:r>
        <w:rPr>
          <w:rtl/>
        </w:rPr>
        <w:t xml:space="preserve"> وأحيوا الحسب بترك الكذب فإنَّ آفة المروءة الكذب والخلف، ولا تعلموا النّاس أقتاركم فتهونوا عليهم وتخملوا، وإياكم والغربة فإن</w:t>
      </w:r>
      <w:r>
        <w:rPr>
          <w:rFonts w:hint="cs"/>
          <w:rtl/>
        </w:rPr>
        <w:t>ّ</w:t>
      </w:r>
      <w:r>
        <w:rPr>
          <w:rtl/>
        </w:rPr>
        <w:t>ها ذل</w:t>
      </w:r>
      <w:r>
        <w:rPr>
          <w:rFonts w:hint="cs"/>
          <w:rtl/>
        </w:rPr>
        <w:t>ّ</w:t>
      </w:r>
      <w:r>
        <w:rPr>
          <w:rtl/>
        </w:rPr>
        <w:t>ة، ولا تضعوا الكرائم إلّا عند ال</w:t>
      </w:r>
      <w:r>
        <w:rPr>
          <w:rFonts w:hint="cs"/>
          <w:rtl/>
        </w:rPr>
        <w:t>أ</w:t>
      </w:r>
      <w:r>
        <w:rPr>
          <w:rtl/>
        </w:rPr>
        <w:t>كفاء وابتغوا لانفسكم المعالي، ولا يختلجن</w:t>
      </w:r>
      <w:r>
        <w:rPr>
          <w:rFonts w:hint="cs"/>
          <w:rtl/>
        </w:rPr>
        <w:t>ّ</w:t>
      </w:r>
      <w:r>
        <w:rPr>
          <w:rtl/>
        </w:rPr>
        <w:t xml:space="preserve">كم جمال النساء عن الصحة </w:t>
      </w:r>
      <w:r w:rsidRPr="00F203D8">
        <w:rPr>
          <w:rStyle w:val="libFootnotenumChar"/>
          <w:rtl/>
        </w:rPr>
        <w:t>(6)</w:t>
      </w:r>
      <w:r>
        <w:rPr>
          <w:rtl/>
        </w:rPr>
        <w:t xml:space="preserve"> فإنَّ نكاح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بعض النسخ « الرهوب » وفي بعضها « الركوب ». </w:t>
      </w:r>
    </w:p>
    <w:p w:rsidR="00F203D8" w:rsidRDefault="00F203D8" w:rsidP="00F203D8">
      <w:pPr>
        <w:pStyle w:val="libFootnote0"/>
        <w:rPr>
          <w:rtl/>
        </w:rPr>
      </w:pPr>
      <w:r>
        <w:rPr>
          <w:rtl/>
        </w:rPr>
        <w:t xml:space="preserve">(2) الرذى من أثقله المرض والضعف من كلّ شيء (القاموس). </w:t>
      </w:r>
    </w:p>
    <w:p w:rsidR="00F203D8" w:rsidRDefault="00F203D8" w:rsidP="00F203D8">
      <w:pPr>
        <w:pStyle w:val="libFootnote0"/>
        <w:rPr>
          <w:rtl/>
        </w:rPr>
      </w:pPr>
      <w:r>
        <w:rPr>
          <w:rtl/>
        </w:rPr>
        <w:t xml:space="preserve">(3) جمع الخوان: ما يؤكل عليه الطعام. </w:t>
      </w:r>
    </w:p>
    <w:p w:rsidR="00F203D8" w:rsidRDefault="00F203D8" w:rsidP="00F203D8">
      <w:pPr>
        <w:pStyle w:val="libFootnote0"/>
        <w:rPr>
          <w:rtl/>
        </w:rPr>
      </w:pPr>
      <w:r>
        <w:rPr>
          <w:rtl/>
        </w:rPr>
        <w:t xml:space="preserve">(4) في بعض النسخ « تستثيروا السباع ». </w:t>
      </w:r>
    </w:p>
    <w:p w:rsidR="00F203D8" w:rsidRDefault="00F203D8" w:rsidP="00F203D8">
      <w:pPr>
        <w:pStyle w:val="libFootnote0"/>
        <w:rPr>
          <w:rtl/>
        </w:rPr>
      </w:pPr>
      <w:r>
        <w:rPr>
          <w:rtl/>
        </w:rPr>
        <w:t xml:space="preserve">(5) في بعض النسخ « لئلّا تستثقلوا ». </w:t>
      </w:r>
    </w:p>
    <w:p w:rsidR="00F203D8" w:rsidRDefault="00F203D8" w:rsidP="00F203D8">
      <w:pPr>
        <w:pStyle w:val="libFootnote0"/>
        <w:rPr>
          <w:rtl/>
        </w:rPr>
      </w:pPr>
      <w:r>
        <w:rPr>
          <w:rtl/>
        </w:rPr>
        <w:t xml:space="preserve">(6) في رواية « عن صراحة النسب ». وفي بعض النسخ « عن النصيحة ». وفي وصية أكثم بن صيفي « يا بني لا يغلبنكم جمال النساء عن صراحة النسب.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الكرائم مدارج الشرف، واخضعوا لقومكم، ولا تبغوا عليهم لتنالوا المنافس، ولا تخالفوهم فيما اجتمعوا عليه فإنَّ الخلاف يزري بالرئيس المطاع، وليكن معروفكم لغير قومكم من بعدهم، ولا توحشوا أفنيتكم من أهلها فإنَّ إيحاشها إخماد النّار ودفع الحقوق، وارفضوا النائم بينكم [ تسلموا ]، وكونوا أعوانا</w:t>
      </w:r>
      <w:r>
        <w:rPr>
          <w:rFonts w:hint="cs"/>
          <w:rtl/>
        </w:rPr>
        <w:t>ً</w:t>
      </w:r>
      <w:r>
        <w:rPr>
          <w:rtl/>
        </w:rPr>
        <w:t xml:space="preserve"> عند الملمات </w:t>
      </w:r>
      <w:r w:rsidRPr="00F203D8">
        <w:rPr>
          <w:rStyle w:val="libFootnotenumChar"/>
          <w:rtl/>
        </w:rPr>
        <w:t>(1)</w:t>
      </w:r>
      <w:r>
        <w:rPr>
          <w:rtl/>
        </w:rPr>
        <w:t xml:space="preserve"> تغلبوا، واحذروا النجعة </w:t>
      </w:r>
      <w:r w:rsidRPr="00F203D8">
        <w:rPr>
          <w:rStyle w:val="libFootnotenumChar"/>
          <w:rtl/>
        </w:rPr>
        <w:t>(2)</w:t>
      </w:r>
      <w:r>
        <w:rPr>
          <w:rtl/>
        </w:rPr>
        <w:t xml:space="preserve"> إلّا في منفعة لا تصابوا، وأكرموا الجار يخصب جنابكم، وآثروا حق</w:t>
      </w:r>
      <w:r>
        <w:rPr>
          <w:rFonts w:hint="cs"/>
          <w:rtl/>
        </w:rPr>
        <w:t>َّ</w:t>
      </w:r>
      <w:r>
        <w:rPr>
          <w:rtl/>
        </w:rPr>
        <w:t xml:space="preserve"> الضعيف على أنفسكم، وألزموا مع السفهاء الحلم تقل</w:t>
      </w:r>
      <w:r>
        <w:rPr>
          <w:rFonts w:hint="cs"/>
          <w:rtl/>
        </w:rPr>
        <w:t>ّ</w:t>
      </w:r>
      <w:r>
        <w:rPr>
          <w:rtl/>
        </w:rPr>
        <w:t xml:space="preserve"> همومكم، وإي</w:t>
      </w:r>
      <w:r>
        <w:rPr>
          <w:rFonts w:hint="cs"/>
          <w:rtl/>
        </w:rPr>
        <w:t>ّ</w:t>
      </w:r>
      <w:r>
        <w:rPr>
          <w:rtl/>
        </w:rPr>
        <w:t>اكم والفرقة فإنها ذلة، ولا تكل</w:t>
      </w:r>
      <w:r>
        <w:rPr>
          <w:rFonts w:hint="cs"/>
          <w:rtl/>
        </w:rPr>
        <w:t>ّ</w:t>
      </w:r>
      <w:r>
        <w:rPr>
          <w:rtl/>
        </w:rPr>
        <w:t>فوا أنفسكم فوق طاقتها إلّا المضطر فإنكم لن تلاموا عند ات</w:t>
      </w:r>
      <w:r>
        <w:rPr>
          <w:rFonts w:hint="cs"/>
          <w:rtl/>
        </w:rPr>
        <w:t>ّ</w:t>
      </w:r>
      <w:r>
        <w:rPr>
          <w:rtl/>
        </w:rPr>
        <w:t>ضاح العذر وبكم قوَّة خير</w:t>
      </w:r>
      <w:r>
        <w:rPr>
          <w:rFonts w:hint="cs"/>
          <w:rtl/>
        </w:rPr>
        <w:t>ٌ</w:t>
      </w:r>
      <w:r>
        <w:rPr>
          <w:rtl/>
        </w:rPr>
        <w:t xml:space="preserve"> من أن تعاونوا في الاضطرار منكم إليهم بالمعذرة </w:t>
      </w:r>
      <w:r w:rsidRPr="00F203D8">
        <w:rPr>
          <w:rStyle w:val="libFootnotenumChar"/>
          <w:rtl/>
        </w:rPr>
        <w:t>(3)</w:t>
      </w:r>
      <w:r>
        <w:rPr>
          <w:rtl/>
        </w:rPr>
        <w:t>، وجد</w:t>
      </w:r>
      <w:r>
        <w:rPr>
          <w:rFonts w:hint="cs"/>
          <w:rtl/>
        </w:rPr>
        <w:t>ُّ</w:t>
      </w:r>
      <w:r>
        <w:rPr>
          <w:rtl/>
        </w:rPr>
        <w:t>وا ولا تفرطوا فإنَّ الجد</w:t>
      </w:r>
      <w:r>
        <w:rPr>
          <w:rFonts w:hint="cs"/>
          <w:rtl/>
        </w:rPr>
        <w:t>َّ</w:t>
      </w:r>
      <w:r>
        <w:rPr>
          <w:rtl/>
        </w:rPr>
        <w:t xml:space="preserve"> مانع الضيم، ولتكن كلمتكم واحدة تعز</w:t>
      </w:r>
      <w:r>
        <w:rPr>
          <w:rFonts w:hint="cs"/>
          <w:rtl/>
        </w:rPr>
        <w:t>ُّ</w:t>
      </w:r>
      <w:r>
        <w:rPr>
          <w:rtl/>
        </w:rPr>
        <w:t>وا ويرهف حد</w:t>
      </w:r>
      <w:r>
        <w:rPr>
          <w:rFonts w:hint="cs"/>
          <w:rtl/>
        </w:rPr>
        <w:t>ّ</w:t>
      </w:r>
      <w:r>
        <w:rPr>
          <w:rtl/>
        </w:rPr>
        <w:t>كم ولا تبذلوا الوجوه لغير مكرميها فتكلحوها ولا تجش</w:t>
      </w:r>
      <w:r>
        <w:rPr>
          <w:rFonts w:hint="cs"/>
          <w:rtl/>
        </w:rPr>
        <w:t>ّ</w:t>
      </w:r>
      <w:r>
        <w:rPr>
          <w:rtl/>
        </w:rPr>
        <w:t>موها أهل الد</w:t>
      </w:r>
      <w:r>
        <w:rPr>
          <w:rFonts w:hint="cs"/>
          <w:rtl/>
        </w:rPr>
        <w:t>َّ</w:t>
      </w:r>
      <w:r>
        <w:rPr>
          <w:rtl/>
        </w:rPr>
        <w:t xml:space="preserve">ناءة فتقصروا بها </w:t>
      </w:r>
      <w:r w:rsidRPr="00F203D8">
        <w:rPr>
          <w:rStyle w:val="libFootnotenumChar"/>
          <w:rtl/>
        </w:rPr>
        <w:t>(4)</w:t>
      </w:r>
      <w:r>
        <w:rPr>
          <w:rtl/>
        </w:rPr>
        <w:t xml:space="preserve"> ولا تحاسدوا فتبوروا، واجتنبوا البخل فإن</w:t>
      </w:r>
      <w:r>
        <w:rPr>
          <w:rFonts w:hint="cs"/>
          <w:rtl/>
        </w:rPr>
        <w:t>ّ</w:t>
      </w:r>
      <w:r>
        <w:rPr>
          <w:rtl/>
        </w:rPr>
        <w:t>ه داء، وابنوا المعالي بالجود وال</w:t>
      </w:r>
      <w:r>
        <w:rPr>
          <w:rFonts w:hint="cs"/>
          <w:rtl/>
        </w:rPr>
        <w:t>أ</w:t>
      </w:r>
      <w:r>
        <w:rPr>
          <w:rtl/>
        </w:rPr>
        <w:t xml:space="preserve">دب ومصافاة أهل الفضل والحباء </w:t>
      </w:r>
      <w:r w:rsidRPr="00F203D8">
        <w:rPr>
          <w:rStyle w:val="libFootnotenumChar"/>
          <w:rtl/>
        </w:rPr>
        <w:t>(5)</w:t>
      </w:r>
      <w:r>
        <w:rPr>
          <w:rtl/>
        </w:rPr>
        <w:t xml:space="preserve"> وابتاعوا المحب</w:t>
      </w:r>
      <w:r>
        <w:rPr>
          <w:rFonts w:hint="cs"/>
          <w:rtl/>
        </w:rPr>
        <w:t>ّ</w:t>
      </w:r>
      <w:r>
        <w:rPr>
          <w:rtl/>
        </w:rPr>
        <w:t>ة بالبذل، ووق</w:t>
      </w:r>
      <w:r>
        <w:rPr>
          <w:rFonts w:hint="cs"/>
          <w:rtl/>
        </w:rPr>
        <w:t>ّ</w:t>
      </w:r>
      <w:r>
        <w:rPr>
          <w:rtl/>
        </w:rPr>
        <w:t>روا أهل الفضل، وخذوا عن أهل التجارب، ولا يمنعكم من معروف صغره فإنَّ له ثوابا</w:t>
      </w:r>
      <w:r>
        <w:rPr>
          <w:rFonts w:hint="cs"/>
          <w:rtl/>
        </w:rPr>
        <w:t>ً</w:t>
      </w:r>
      <w:r>
        <w:rPr>
          <w:rtl/>
        </w:rPr>
        <w:t>، ولا تحقروا الرِّجال فتزدروا، فإن</w:t>
      </w:r>
      <w:r>
        <w:rPr>
          <w:rFonts w:hint="cs"/>
          <w:rtl/>
        </w:rPr>
        <w:t>ّ</w:t>
      </w:r>
      <w:r>
        <w:rPr>
          <w:rtl/>
        </w:rPr>
        <w:t>ما المرء بأصغريه ذكاء قبله ولسان يعب</w:t>
      </w:r>
      <w:r>
        <w:rPr>
          <w:rFonts w:hint="cs"/>
          <w:rtl/>
        </w:rPr>
        <w:t>ّ</w:t>
      </w:r>
      <w:r>
        <w:rPr>
          <w:rtl/>
        </w:rPr>
        <w:t>ر عنه، وإذا خوفتم داهية</w:t>
      </w:r>
      <w:r>
        <w:rPr>
          <w:rFonts w:hint="cs"/>
          <w:rtl/>
        </w:rPr>
        <w:t>ً</w:t>
      </w:r>
      <w:r>
        <w:rPr>
          <w:rtl/>
        </w:rPr>
        <w:t xml:space="preserve"> فعليكم بالتثبت قبل العجلة، والتمسوا بالتودد المنزلة عند الملوك، فإنهم من وضعوه ات</w:t>
      </w:r>
      <w:r>
        <w:rPr>
          <w:rFonts w:hint="cs"/>
          <w:rtl/>
        </w:rPr>
        <w:t>ّ</w:t>
      </w:r>
      <w:r>
        <w:rPr>
          <w:rtl/>
        </w:rPr>
        <w:t>ضع، ومن رفعوه ارتفع، وتنب</w:t>
      </w:r>
      <w:r>
        <w:rPr>
          <w:rFonts w:hint="cs"/>
          <w:rtl/>
        </w:rPr>
        <w:t>ّ</w:t>
      </w:r>
      <w:r>
        <w:rPr>
          <w:rtl/>
        </w:rPr>
        <w:t>لوا تسم إليكم ال</w:t>
      </w:r>
      <w:r>
        <w:rPr>
          <w:rFonts w:hint="cs"/>
          <w:rtl/>
        </w:rPr>
        <w:t>أ</w:t>
      </w:r>
      <w:r>
        <w:rPr>
          <w:rtl/>
        </w:rPr>
        <w:t>بصار، وتواضعوا بالوقار ليحب</w:t>
      </w:r>
      <w:r>
        <w:rPr>
          <w:rFonts w:hint="cs"/>
          <w:rtl/>
        </w:rPr>
        <w:t>ّ</w:t>
      </w:r>
      <w:r>
        <w:rPr>
          <w:rtl/>
        </w:rPr>
        <w:t>كم رب</w:t>
      </w:r>
      <w:r>
        <w:rPr>
          <w:rFonts w:hint="cs"/>
          <w:rtl/>
        </w:rPr>
        <w:t>ّ</w:t>
      </w:r>
      <w:r>
        <w:rPr>
          <w:rtl/>
        </w:rPr>
        <w:t xml:space="preserve">كم، ثمّ قال: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رواية « وكونوا أنجادا عند الملمات تغلبوا ». </w:t>
      </w:r>
    </w:p>
    <w:p w:rsidR="00F203D8" w:rsidRDefault="00F203D8" w:rsidP="00F203D8">
      <w:pPr>
        <w:pStyle w:val="libFootnote0"/>
        <w:rPr>
          <w:rtl/>
        </w:rPr>
      </w:pPr>
      <w:r>
        <w:rPr>
          <w:rtl/>
        </w:rPr>
        <w:t xml:space="preserve">(2) النجعة وزان الرقعة طلب الكلاء في موضعه وفي رواية « واحذروا النجعة الّتي في المنعة ». </w:t>
      </w:r>
    </w:p>
    <w:p w:rsidR="00F203D8" w:rsidRDefault="00F203D8" w:rsidP="00F203D8">
      <w:pPr>
        <w:pStyle w:val="libFootnote0"/>
        <w:rPr>
          <w:rtl/>
        </w:rPr>
      </w:pPr>
      <w:r>
        <w:rPr>
          <w:rtl/>
        </w:rPr>
        <w:t xml:space="preserve">(3) في رواية « فلئن تلاموا وبكم قوه خير من أن تعاونوا بالعجز ». </w:t>
      </w:r>
    </w:p>
    <w:p w:rsidR="00F203D8" w:rsidRDefault="00F203D8" w:rsidP="00F203D8">
      <w:pPr>
        <w:pStyle w:val="libFootnote0"/>
        <w:rPr>
          <w:rtl/>
        </w:rPr>
      </w:pPr>
      <w:r>
        <w:rPr>
          <w:rtl/>
        </w:rPr>
        <w:t xml:space="preserve">(4) في بعض النسخ « لغير مكرمة فتخلقوها ولا تحتشموا أهل الدناءة فتقصروا بها » وفي بعض النسخ « ولا تحتشموها ». والتجشم: التكلف. </w:t>
      </w:r>
    </w:p>
    <w:p w:rsidR="00F203D8" w:rsidRDefault="00F203D8" w:rsidP="00F203D8">
      <w:pPr>
        <w:pStyle w:val="libFootnote0"/>
        <w:rPr>
          <w:rtl/>
        </w:rPr>
      </w:pPr>
      <w:r>
        <w:rPr>
          <w:rtl/>
        </w:rPr>
        <w:t xml:space="preserve">(5) في رواية « وابتنوا المباني بالادب ومصافاة أهل الحباء ». والحباء: العطاء بلا جزاء. </w:t>
      </w:r>
    </w:p>
    <w:p w:rsidR="00F203D8" w:rsidRDefault="00F203D8" w:rsidP="00F203D8">
      <w:pPr>
        <w:pStyle w:val="libNormal"/>
        <w:rPr>
          <w:rtl/>
        </w:rPr>
      </w:pPr>
      <w:r>
        <w:rPr>
          <w:rtl/>
        </w:rPr>
        <w:br w:type="page"/>
      </w:r>
    </w:p>
    <w:p w:rsidR="00F203D8" w:rsidRDefault="00F203D8" w:rsidP="0002770F">
      <w:pPr>
        <w:pStyle w:val="libNormal"/>
      </w:pPr>
      <w:r>
        <w:lastRenderedPageBreak/>
        <w:t xml:space="preserve"> </w:t>
      </w:r>
    </w:p>
    <w:tbl>
      <w:tblPr>
        <w:bidiVisual/>
        <w:tblW w:w="5000" w:type="pct"/>
        <w:tblLook w:val="01E0"/>
      </w:tblPr>
      <w:tblGrid>
        <w:gridCol w:w="3869"/>
        <w:gridCol w:w="273"/>
        <w:gridCol w:w="3870"/>
      </w:tblGrid>
      <w:tr w:rsidR="00F203D8" w:rsidTr="00E30F6F">
        <w:tc>
          <w:tcPr>
            <w:tcW w:w="3774" w:type="dxa"/>
            <w:shd w:val="clear" w:color="auto" w:fill="auto"/>
          </w:tcPr>
          <w:p w:rsidR="00F203D8" w:rsidRDefault="00F203D8" w:rsidP="00F203D8">
            <w:pPr>
              <w:pStyle w:val="libPoem"/>
              <w:rPr>
                <w:rtl/>
              </w:rPr>
            </w:pPr>
            <w:r w:rsidRPr="00554F6B">
              <w:rPr>
                <w:rtl/>
              </w:rPr>
              <w:t>وما</w:t>
            </w:r>
            <w:r>
              <w:rPr>
                <w:rtl/>
              </w:rPr>
              <w:t xml:space="preserve"> كلّ</w:t>
            </w:r>
            <w:r>
              <w:rPr>
                <w:rFonts w:hint="cs"/>
                <w:rtl/>
              </w:rPr>
              <w:t>ُ</w:t>
            </w:r>
            <w:r>
              <w:rPr>
                <w:rtl/>
              </w:rPr>
              <w:t xml:space="preserve"> </w:t>
            </w:r>
            <w:r w:rsidRPr="00554F6B">
              <w:rPr>
                <w:rtl/>
              </w:rPr>
              <w:t>ذي لب</w:t>
            </w:r>
            <w:r>
              <w:rPr>
                <w:rFonts w:hint="cs"/>
                <w:rtl/>
              </w:rPr>
              <w:t>ٍّ</w:t>
            </w:r>
            <w:r w:rsidRPr="00554F6B">
              <w:rPr>
                <w:rtl/>
              </w:rPr>
              <w:t xml:space="preserve"> بموتيك نصحه</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sidRPr="00554F6B">
              <w:rPr>
                <w:rtl/>
              </w:rPr>
              <w:t>ولا</w:t>
            </w:r>
            <w:r>
              <w:rPr>
                <w:rtl/>
              </w:rPr>
              <w:t xml:space="preserve"> كلّ</w:t>
            </w:r>
            <w:r>
              <w:rPr>
                <w:rFonts w:hint="cs"/>
                <w:rtl/>
              </w:rPr>
              <w:t>ُ</w:t>
            </w:r>
            <w:r>
              <w:rPr>
                <w:rtl/>
              </w:rPr>
              <w:t xml:space="preserve"> </w:t>
            </w:r>
            <w:r w:rsidRPr="00554F6B">
              <w:rPr>
                <w:rtl/>
              </w:rPr>
              <w:t>مؤت نضحه بلبيب</w:t>
            </w:r>
            <w:r w:rsidRPr="00F203D8">
              <w:rPr>
                <w:rStyle w:val="libPoemTiniChar0"/>
                <w:rtl/>
              </w:rPr>
              <w:br/>
              <w:t> </w:t>
            </w:r>
          </w:p>
        </w:tc>
      </w:tr>
      <w:tr w:rsidR="00F203D8" w:rsidTr="00E30F6F">
        <w:tc>
          <w:tcPr>
            <w:tcW w:w="3774" w:type="dxa"/>
            <w:shd w:val="clear" w:color="auto" w:fill="auto"/>
          </w:tcPr>
          <w:p w:rsidR="00F203D8" w:rsidRDefault="00F203D8" w:rsidP="00F203D8">
            <w:pPr>
              <w:pStyle w:val="libPoem"/>
              <w:rPr>
                <w:rtl/>
              </w:rPr>
            </w:pPr>
            <w:r w:rsidRPr="00554F6B">
              <w:rPr>
                <w:rtl/>
              </w:rPr>
              <w:t>ولكن إذا ما استجمعا عند واحد</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sidRPr="00554F6B">
              <w:rPr>
                <w:rtl/>
              </w:rPr>
              <w:t>فحق</w:t>
            </w:r>
            <w:r>
              <w:rPr>
                <w:rFonts w:hint="cs"/>
                <w:rtl/>
              </w:rPr>
              <w:t>ٌّ</w:t>
            </w:r>
            <w:r w:rsidRPr="00554F6B">
              <w:rPr>
                <w:rtl/>
              </w:rPr>
              <w:t xml:space="preserve"> له من طاعة بنصيب</w:t>
            </w:r>
            <w:r w:rsidRPr="00F203D8">
              <w:rPr>
                <w:rStyle w:val="libPoemTiniChar0"/>
                <w:rtl/>
              </w:rPr>
              <w:br/>
              <w:t> </w:t>
            </w:r>
          </w:p>
        </w:tc>
      </w:tr>
    </w:tbl>
    <w:p w:rsidR="00F203D8" w:rsidRDefault="00F203D8" w:rsidP="0002770F">
      <w:pPr>
        <w:pStyle w:val="libNormal"/>
      </w:pPr>
      <w:r>
        <w:rPr>
          <w:rtl/>
        </w:rPr>
        <w:t>وعاش صيفي</w:t>
      </w:r>
      <w:r>
        <w:rPr>
          <w:rFonts w:hint="cs"/>
          <w:rtl/>
        </w:rPr>
        <w:t>ُّ</w:t>
      </w:r>
      <w:r>
        <w:rPr>
          <w:rtl/>
        </w:rPr>
        <w:t xml:space="preserve"> بن رياح بن أكثم أحد بني أسد بن عمر بن تميم مائتين وسبعين سنّة وكان يقول: لك على أخيك سلطان في كلّ</w:t>
      </w:r>
      <w:r>
        <w:rPr>
          <w:rFonts w:hint="cs"/>
          <w:rtl/>
        </w:rPr>
        <w:t>ِ</w:t>
      </w:r>
      <w:r>
        <w:rPr>
          <w:rtl/>
        </w:rPr>
        <w:t xml:space="preserve"> حال إلّا في القتال، فإذا أخذ الرَّجل السلاح فلا سلطان لك عليه، وكفى بالمشرفي</w:t>
      </w:r>
      <w:r>
        <w:rPr>
          <w:rFonts w:hint="cs"/>
          <w:rtl/>
        </w:rPr>
        <w:t>ّ</w:t>
      </w:r>
      <w:r>
        <w:rPr>
          <w:rtl/>
        </w:rPr>
        <w:t>ة واعظا</w:t>
      </w:r>
      <w:r>
        <w:rPr>
          <w:rFonts w:hint="cs"/>
          <w:rtl/>
        </w:rPr>
        <w:t>ً</w:t>
      </w:r>
      <w:r>
        <w:rPr>
          <w:rtl/>
        </w:rPr>
        <w:t xml:space="preserve"> </w:t>
      </w:r>
      <w:r w:rsidRPr="00F203D8">
        <w:rPr>
          <w:rStyle w:val="libFootnotenumChar"/>
          <w:rtl/>
        </w:rPr>
        <w:t>(1)</w:t>
      </w:r>
      <w:r>
        <w:rPr>
          <w:rtl/>
        </w:rPr>
        <w:t>، وترك الفخر أبقى للثناء، وأسرع الجرم عقوبة البغي، وشر</w:t>
      </w:r>
      <w:r>
        <w:rPr>
          <w:rFonts w:hint="cs"/>
          <w:rtl/>
        </w:rPr>
        <w:t>ُّ</w:t>
      </w:r>
      <w:r>
        <w:rPr>
          <w:rtl/>
        </w:rPr>
        <w:t xml:space="preserve"> النصرة التعد</w:t>
      </w:r>
      <w:r>
        <w:rPr>
          <w:rFonts w:hint="cs"/>
          <w:rtl/>
        </w:rPr>
        <w:t>ِّ</w:t>
      </w:r>
      <w:r>
        <w:rPr>
          <w:rtl/>
        </w:rPr>
        <w:t xml:space="preserve">ي، وألام الاخلاق أضيقها، ومن سوء الادب كثرة العتاب </w:t>
      </w:r>
      <w:r w:rsidRPr="00F203D8">
        <w:rPr>
          <w:rStyle w:val="libFootnotenumChar"/>
          <w:rtl/>
        </w:rPr>
        <w:t>(2)</w:t>
      </w:r>
      <w:r>
        <w:rPr>
          <w:rtl/>
        </w:rPr>
        <w:t>، وأقرع الأرض بالعصاء.</w:t>
      </w:r>
      <w:r w:rsidR="005B13D3">
        <w:rPr>
          <w:rtl/>
        </w:rPr>
        <w:t xml:space="preserve"> - </w:t>
      </w:r>
      <w:r>
        <w:rPr>
          <w:rtl/>
        </w:rPr>
        <w:t>فذهبت مثلاً</w:t>
      </w:r>
      <w:r w:rsidR="005B13D3">
        <w:rPr>
          <w:rtl/>
        </w:rPr>
        <w:t xml:space="preserve"> - </w:t>
      </w:r>
      <w:r w:rsidRPr="00F203D8">
        <w:rPr>
          <w:rStyle w:val="libFootnotenumChar"/>
          <w:rtl/>
        </w:rPr>
        <w:t>(3)</w:t>
      </w:r>
      <w:r>
        <w:rPr>
          <w:rtl/>
        </w:rPr>
        <w:t xml:space="preserve">. </w:t>
      </w:r>
    </w:p>
    <w:tbl>
      <w:tblPr>
        <w:bidiVisual/>
        <w:tblW w:w="5000" w:type="pct"/>
        <w:tblLook w:val="01E0"/>
      </w:tblPr>
      <w:tblGrid>
        <w:gridCol w:w="3869"/>
        <w:gridCol w:w="273"/>
        <w:gridCol w:w="3870"/>
      </w:tblGrid>
      <w:tr w:rsidR="00F203D8" w:rsidTr="00E30F6F">
        <w:tc>
          <w:tcPr>
            <w:tcW w:w="3774" w:type="dxa"/>
            <w:shd w:val="clear" w:color="auto" w:fill="auto"/>
          </w:tcPr>
          <w:p w:rsidR="00F203D8" w:rsidRDefault="00F203D8" w:rsidP="00F203D8">
            <w:pPr>
              <w:pStyle w:val="libPoem"/>
              <w:rPr>
                <w:rtl/>
              </w:rPr>
            </w:pPr>
            <w:r w:rsidRPr="001857DD">
              <w:rPr>
                <w:rtl/>
              </w:rPr>
              <w:t>لذي الحلم قبل اليوم ما تقرع العصا</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sidRPr="001857DD">
              <w:rPr>
                <w:rtl/>
              </w:rPr>
              <w:t>وما علم الانسان</w:t>
            </w:r>
            <w:r>
              <w:rPr>
                <w:rtl/>
              </w:rPr>
              <w:t xml:space="preserve"> إلّا </w:t>
            </w:r>
            <w:r w:rsidRPr="001857DD">
              <w:rPr>
                <w:rtl/>
              </w:rPr>
              <w:t>ليعلما</w:t>
            </w:r>
            <w:r w:rsidRPr="00F203D8">
              <w:rPr>
                <w:rStyle w:val="libPoemTiniChar0"/>
                <w:rtl/>
              </w:rPr>
              <w:br/>
              <w:t> </w:t>
            </w:r>
          </w:p>
        </w:tc>
      </w:tr>
    </w:tbl>
    <w:p w:rsidR="00F203D8" w:rsidRDefault="00F203D8" w:rsidP="0002770F">
      <w:pPr>
        <w:pStyle w:val="libNormal"/>
        <w:rPr>
          <w:rtl/>
        </w:rPr>
      </w:pPr>
      <w:r>
        <w:rPr>
          <w:rtl/>
        </w:rPr>
        <w:t>وعاش عب</w:t>
      </w:r>
      <w:r>
        <w:rPr>
          <w:rFonts w:hint="cs"/>
          <w:rtl/>
        </w:rPr>
        <w:t>ّ</w:t>
      </w:r>
      <w:r>
        <w:rPr>
          <w:rtl/>
        </w:rPr>
        <w:t>اد بن شداد اليربوعي</w:t>
      </w:r>
      <w:r>
        <w:rPr>
          <w:rFonts w:hint="cs"/>
          <w:rtl/>
        </w:rPr>
        <w:t>ُّ</w:t>
      </w:r>
      <w:r>
        <w:rPr>
          <w:rtl/>
        </w:rPr>
        <w:t xml:space="preserve">: مائة وخمسين سنّة </w:t>
      </w:r>
      <w:r w:rsidRPr="00F203D8">
        <w:rPr>
          <w:rStyle w:val="libFootnotenumChar"/>
          <w:rtl/>
        </w:rPr>
        <w:t>(4)</w:t>
      </w:r>
      <w:r>
        <w:rPr>
          <w:rtl/>
        </w:rPr>
        <w:t xml:space="preserve">. </w:t>
      </w:r>
    </w:p>
    <w:p w:rsidR="00F203D8" w:rsidRDefault="00F203D8" w:rsidP="0002770F">
      <w:pPr>
        <w:pStyle w:val="libNormal"/>
      </w:pPr>
      <w:r>
        <w:rPr>
          <w:rtl/>
        </w:rPr>
        <w:t>وعاش أكثم بن صيفي أحد بني أسد بن عمرو بن تميم ثلاثمائة وست</w:t>
      </w:r>
      <w:r>
        <w:rPr>
          <w:rFonts w:hint="cs"/>
          <w:rtl/>
        </w:rPr>
        <w:t>ّ</w:t>
      </w:r>
      <w:r>
        <w:rPr>
          <w:rtl/>
        </w:rPr>
        <w:t>ين سنّة وقال بعضهم مائة وتسعين سنّة وأدرك الاسلام فاختلف في إسلامه إلّا أنَّ أكثرهم لا يشك</w:t>
      </w:r>
      <w:r>
        <w:rPr>
          <w:rFonts w:hint="cs"/>
          <w:rtl/>
        </w:rPr>
        <w:t>ُّ</w:t>
      </w:r>
      <w:r>
        <w:rPr>
          <w:rtl/>
        </w:rPr>
        <w:t xml:space="preserve"> في أنَّه لم يسلم فقال في ذلك: </w:t>
      </w:r>
    </w:p>
    <w:tbl>
      <w:tblPr>
        <w:bidiVisual/>
        <w:tblW w:w="5000" w:type="pct"/>
        <w:tblLook w:val="01E0"/>
      </w:tblPr>
      <w:tblGrid>
        <w:gridCol w:w="3869"/>
        <w:gridCol w:w="273"/>
        <w:gridCol w:w="3870"/>
      </w:tblGrid>
      <w:tr w:rsidR="00F203D8" w:rsidTr="00E30F6F">
        <w:tc>
          <w:tcPr>
            <w:tcW w:w="3774" w:type="dxa"/>
            <w:shd w:val="clear" w:color="auto" w:fill="auto"/>
          </w:tcPr>
          <w:p w:rsidR="00F203D8" w:rsidRDefault="00F203D8" w:rsidP="00F203D8">
            <w:pPr>
              <w:pStyle w:val="libPoem"/>
              <w:rPr>
                <w:rtl/>
              </w:rPr>
            </w:pPr>
            <w:r w:rsidRPr="00C7019D">
              <w:rPr>
                <w:rtl/>
              </w:rPr>
              <w:t>وإن</w:t>
            </w:r>
            <w:r>
              <w:rPr>
                <w:rFonts w:hint="cs"/>
                <w:rtl/>
              </w:rPr>
              <w:t>ّ</w:t>
            </w:r>
            <w:r w:rsidRPr="00C7019D">
              <w:rPr>
                <w:rtl/>
              </w:rPr>
              <w:t xml:space="preserve"> امرءا</w:t>
            </w:r>
            <w:r>
              <w:rPr>
                <w:rFonts w:hint="cs"/>
                <w:rtl/>
              </w:rPr>
              <w:t>ً</w:t>
            </w:r>
            <w:r w:rsidRPr="00C7019D">
              <w:rPr>
                <w:rtl/>
              </w:rPr>
              <w:t xml:space="preserve"> قد عاش تسعين حج</w:t>
            </w:r>
            <w:r>
              <w:rPr>
                <w:rFonts w:hint="cs"/>
                <w:rtl/>
              </w:rPr>
              <w:t>ّ</w:t>
            </w:r>
            <w:r w:rsidRPr="00C7019D">
              <w:rPr>
                <w:rtl/>
              </w:rPr>
              <w:t>ة</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sidRPr="00C7019D">
              <w:rPr>
                <w:rtl/>
              </w:rPr>
              <w:t>إلى مائة لم يسأم العيش جاهل</w:t>
            </w:r>
            <w:r w:rsidRPr="00F203D8">
              <w:rPr>
                <w:rStyle w:val="libPoemTiniChar0"/>
                <w:rtl/>
              </w:rPr>
              <w:br/>
              <w:t> </w:t>
            </w:r>
          </w:p>
        </w:tc>
      </w:tr>
      <w:tr w:rsidR="00F203D8" w:rsidTr="00E30F6F">
        <w:tc>
          <w:tcPr>
            <w:tcW w:w="3774" w:type="dxa"/>
            <w:shd w:val="clear" w:color="auto" w:fill="auto"/>
          </w:tcPr>
          <w:p w:rsidR="00F203D8" w:rsidRDefault="00F203D8" w:rsidP="00F203D8">
            <w:pPr>
              <w:pStyle w:val="libPoem"/>
              <w:rPr>
                <w:rtl/>
              </w:rPr>
            </w:pPr>
            <w:r w:rsidRPr="00C7019D">
              <w:rPr>
                <w:rtl/>
              </w:rPr>
              <w:t>خلت مائتان غير ست</w:t>
            </w:r>
            <w:r>
              <w:rPr>
                <w:rFonts w:hint="cs"/>
                <w:rtl/>
              </w:rPr>
              <w:t>ّ</w:t>
            </w:r>
            <w:r w:rsidRPr="00C7019D">
              <w:rPr>
                <w:rtl/>
              </w:rPr>
              <w:t xml:space="preserve"> وأربع</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sidRPr="00C7019D">
              <w:rPr>
                <w:rtl/>
              </w:rPr>
              <w:t>وذلك من عد</w:t>
            </w:r>
            <w:r>
              <w:rPr>
                <w:rFonts w:hint="cs"/>
                <w:rtl/>
              </w:rPr>
              <w:t>ِّ</w:t>
            </w:r>
            <w:r w:rsidRPr="00C7019D">
              <w:rPr>
                <w:rtl/>
              </w:rPr>
              <w:t xml:space="preserve"> الليالي قلائل</w:t>
            </w:r>
            <w:r w:rsidRPr="00F203D8">
              <w:rPr>
                <w:rStyle w:val="libPoemTiniChar0"/>
                <w:rtl/>
              </w:rPr>
              <w:br/>
              <w:t> </w:t>
            </w:r>
          </w:p>
        </w:tc>
      </w:tr>
    </w:tbl>
    <w:p w:rsidR="00F203D8" w:rsidRDefault="00F203D8" w:rsidP="0002770F">
      <w:pPr>
        <w:pStyle w:val="libNormal"/>
        <w:rPr>
          <w:rtl/>
        </w:rPr>
      </w:pPr>
      <w:r>
        <w:rPr>
          <w:rtl/>
        </w:rPr>
        <w:t xml:space="preserve">وقال محمّد بن سلمة: أقبل أكثم بن صيفي يريد الاسلام فقتله ابنه عطشا فسمعت أنَّ هذه الآية نزلت فيه « </w:t>
      </w:r>
      <w:r w:rsidRPr="00F203D8">
        <w:rPr>
          <w:rStyle w:val="libAieChar"/>
          <w:rtl/>
        </w:rPr>
        <w:t xml:space="preserve">ومن يخرج من بيته مهاجرا إلى الله ورسوله ثمّ يدركه الموت فقد وقع أجره على الله </w:t>
      </w:r>
      <w:r>
        <w:rPr>
          <w:rtl/>
        </w:rPr>
        <w:t xml:space="preserve">» </w:t>
      </w:r>
      <w:r w:rsidRPr="00F203D8">
        <w:rPr>
          <w:rStyle w:val="libFootnotenumChar"/>
          <w:rtl/>
        </w:rPr>
        <w:t>(5)</w:t>
      </w:r>
      <w:r>
        <w:rPr>
          <w:rtl/>
        </w:rPr>
        <w:t xml:space="preserve"> ولم تكن العرب تقدَّم عليه أحداً في الحكمة، وإنّه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المشرفية سيوف جيدة تنسب إلى مشارف الشام. </w:t>
      </w:r>
    </w:p>
    <w:p w:rsidR="00F203D8" w:rsidRDefault="00F203D8" w:rsidP="00F203D8">
      <w:pPr>
        <w:pStyle w:val="libFootnote0"/>
        <w:rPr>
          <w:rtl/>
        </w:rPr>
      </w:pPr>
      <w:r>
        <w:rPr>
          <w:rtl/>
        </w:rPr>
        <w:t xml:space="preserve">(2) في بعض « النسخ » ومن الاذى كثرة العتاب ». </w:t>
      </w:r>
    </w:p>
    <w:p w:rsidR="00F203D8" w:rsidRDefault="00F203D8" w:rsidP="00F203D8">
      <w:pPr>
        <w:pStyle w:val="libFootnote0"/>
        <w:rPr>
          <w:rtl/>
        </w:rPr>
      </w:pPr>
      <w:r>
        <w:rPr>
          <w:rtl/>
        </w:rPr>
        <w:t>(3) القرع</w:t>
      </w:r>
      <w:r w:rsidR="005B13D3">
        <w:rPr>
          <w:rtl/>
        </w:rPr>
        <w:t xml:space="preserve"> - </w:t>
      </w:r>
      <w:r>
        <w:rPr>
          <w:rtl/>
        </w:rPr>
        <w:t>بالفتح</w:t>
      </w:r>
      <w:r w:rsidR="005B13D3">
        <w:rPr>
          <w:rtl/>
        </w:rPr>
        <w:t xml:space="preserve"> -</w:t>
      </w:r>
      <w:r>
        <w:rPr>
          <w:rtl/>
        </w:rPr>
        <w:t>: الضرب، والمراد أن ينبه الانسان صاحبه عند خطئه. وأصل المثل أنَّ عامر بن الظرب طعن في السن وأنكر قومه من عقله شيئاً، فقال لبنيه: اذا</w:t>
      </w:r>
      <w:r>
        <w:rPr>
          <w:rFonts w:hint="cs"/>
          <w:rtl/>
        </w:rPr>
        <w:t xml:space="preserve"> </w:t>
      </w:r>
      <w:r>
        <w:rPr>
          <w:rtl/>
        </w:rPr>
        <w:t xml:space="preserve">رأيتمونى خرجت من كلامي وأخذت في غيره فاقرعوا إلى المحجن بالعصا فكانوا يقرعونه والارض. </w:t>
      </w:r>
    </w:p>
    <w:p w:rsidR="00F203D8" w:rsidRDefault="00F203D8" w:rsidP="00F203D8">
      <w:pPr>
        <w:pStyle w:val="libFootnote0"/>
        <w:rPr>
          <w:rtl/>
        </w:rPr>
      </w:pPr>
      <w:r>
        <w:rPr>
          <w:rtl/>
        </w:rPr>
        <w:t xml:space="preserve">(4) في « المعمرون » مائة وثمانين سنّة وفي بعض النسخ « عاد بن شداد ». </w:t>
      </w:r>
    </w:p>
    <w:p w:rsidR="00F203D8" w:rsidRDefault="00F203D8" w:rsidP="00F203D8">
      <w:pPr>
        <w:pStyle w:val="libFootnote0"/>
        <w:rPr>
          <w:rtl/>
        </w:rPr>
      </w:pPr>
      <w:r>
        <w:rPr>
          <w:rtl/>
        </w:rPr>
        <w:t xml:space="preserve">(5) النساء: 99.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لم</w:t>
      </w:r>
      <w:r>
        <w:rPr>
          <w:rFonts w:hint="cs"/>
          <w:rtl/>
        </w:rPr>
        <w:t>ّ</w:t>
      </w:r>
      <w:r>
        <w:rPr>
          <w:rtl/>
        </w:rPr>
        <w:t xml:space="preserve">ا سمع برسول الله </w:t>
      </w:r>
      <w:r w:rsidRPr="00F203D8">
        <w:rPr>
          <w:rStyle w:val="libAlaemChar"/>
          <w:rFonts w:hint="cs"/>
          <w:rtl/>
        </w:rPr>
        <w:t>صلى‌الله‌عليه‌وآله‌وسلم</w:t>
      </w:r>
      <w:r>
        <w:rPr>
          <w:rtl/>
        </w:rPr>
        <w:t xml:space="preserve"> بعث ابنه حليسا</w:t>
      </w:r>
      <w:r>
        <w:rPr>
          <w:rFonts w:hint="cs"/>
          <w:rtl/>
        </w:rPr>
        <w:t>ً</w:t>
      </w:r>
      <w:r>
        <w:rPr>
          <w:rtl/>
        </w:rPr>
        <w:t xml:space="preserve"> </w:t>
      </w:r>
      <w:r w:rsidRPr="00F203D8">
        <w:rPr>
          <w:rStyle w:val="libFootnotenumChar"/>
          <w:rtl/>
        </w:rPr>
        <w:t>(1)</w:t>
      </w:r>
      <w:r>
        <w:rPr>
          <w:rtl/>
        </w:rPr>
        <w:t xml:space="preserve"> فقال: يا بني</w:t>
      </w:r>
      <w:r>
        <w:rPr>
          <w:rFonts w:hint="cs"/>
          <w:rtl/>
        </w:rPr>
        <w:t>َّ</w:t>
      </w:r>
      <w:r>
        <w:rPr>
          <w:rtl/>
        </w:rPr>
        <w:t xml:space="preserve"> إنّي أعظك بكلمات فخذ بهن</w:t>
      </w:r>
      <w:r>
        <w:rPr>
          <w:rFonts w:hint="cs"/>
          <w:rtl/>
        </w:rPr>
        <w:t>َّ</w:t>
      </w:r>
      <w:r>
        <w:rPr>
          <w:rtl/>
        </w:rPr>
        <w:t xml:space="preserve"> من حين تخرج من عندي إلي</w:t>
      </w:r>
      <w:r>
        <w:rPr>
          <w:rFonts w:hint="cs"/>
          <w:rtl/>
        </w:rPr>
        <w:t>َّ</w:t>
      </w:r>
      <w:r>
        <w:rPr>
          <w:rtl/>
        </w:rPr>
        <w:t xml:space="preserve"> أن ترجع إلي، ائت نصيبك في شهر رجب فلا تستحله فيستحل</w:t>
      </w:r>
      <w:r>
        <w:rPr>
          <w:rFonts w:hint="cs"/>
          <w:rtl/>
        </w:rPr>
        <w:t>ُّ</w:t>
      </w:r>
      <w:r>
        <w:rPr>
          <w:rtl/>
        </w:rPr>
        <w:t xml:space="preserve"> منك، فإنَّ الحرام ليس ي</w:t>
      </w:r>
      <w:r>
        <w:rPr>
          <w:rFonts w:hint="cs"/>
          <w:rtl/>
        </w:rPr>
        <w:t>ُ</w:t>
      </w:r>
      <w:r>
        <w:rPr>
          <w:rtl/>
        </w:rPr>
        <w:t>حر</w:t>
      </w:r>
      <w:r>
        <w:rPr>
          <w:rFonts w:hint="cs"/>
          <w:rtl/>
        </w:rPr>
        <w:t>ّ</w:t>
      </w:r>
      <w:r>
        <w:rPr>
          <w:rtl/>
        </w:rPr>
        <w:t>م نفسه وإنّما يحرمه أهله، ولا تمرن</w:t>
      </w:r>
      <w:r>
        <w:rPr>
          <w:rFonts w:hint="cs"/>
          <w:rtl/>
        </w:rPr>
        <w:t>َّ</w:t>
      </w:r>
      <w:r>
        <w:rPr>
          <w:rtl/>
        </w:rPr>
        <w:t xml:space="preserve"> بقوم إلّا نزلت عند أعز</w:t>
      </w:r>
      <w:r>
        <w:rPr>
          <w:rFonts w:hint="cs"/>
          <w:rtl/>
        </w:rPr>
        <w:t>ِّ</w:t>
      </w:r>
      <w:r>
        <w:rPr>
          <w:rtl/>
        </w:rPr>
        <w:t xml:space="preserve">هم وأحدث </w:t>
      </w:r>
      <w:r w:rsidRPr="00F203D8">
        <w:rPr>
          <w:rStyle w:val="libFootnotenumChar"/>
          <w:rtl/>
        </w:rPr>
        <w:t>(2)</w:t>
      </w:r>
      <w:r>
        <w:rPr>
          <w:rtl/>
        </w:rPr>
        <w:t xml:space="preserve"> عقدا</w:t>
      </w:r>
      <w:r>
        <w:rPr>
          <w:rFonts w:hint="cs"/>
          <w:rtl/>
        </w:rPr>
        <w:t>ً</w:t>
      </w:r>
      <w:r>
        <w:rPr>
          <w:rtl/>
        </w:rPr>
        <w:t xml:space="preserve"> مع شريفهم، وإي</w:t>
      </w:r>
      <w:r>
        <w:rPr>
          <w:rFonts w:hint="cs"/>
          <w:rtl/>
        </w:rPr>
        <w:t>ّ</w:t>
      </w:r>
      <w:r>
        <w:rPr>
          <w:rtl/>
        </w:rPr>
        <w:t>اك والذليل فإن</w:t>
      </w:r>
      <w:r>
        <w:rPr>
          <w:rFonts w:hint="cs"/>
          <w:rtl/>
        </w:rPr>
        <w:t>ّ</w:t>
      </w:r>
      <w:r>
        <w:rPr>
          <w:rtl/>
        </w:rPr>
        <w:t>ه أذل</w:t>
      </w:r>
      <w:r>
        <w:rPr>
          <w:rFonts w:hint="cs"/>
          <w:rtl/>
        </w:rPr>
        <w:t>َّ</w:t>
      </w:r>
      <w:r>
        <w:rPr>
          <w:rtl/>
        </w:rPr>
        <w:t xml:space="preserve"> نفسه ولو أعز</w:t>
      </w:r>
      <w:r>
        <w:rPr>
          <w:rFonts w:hint="cs"/>
          <w:rtl/>
        </w:rPr>
        <w:t>َّ</w:t>
      </w:r>
      <w:r>
        <w:rPr>
          <w:rtl/>
        </w:rPr>
        <w:t>ها لاعز</w:t>
      </w:r>
      <w:r>
        <w:rPr>
          <w:rFonts w:hint="cs"/>
          <w:rtl/>
        </w:rPr>
        <w:t>َّ</w:t>
      </w:r>
      <w:r>
        <w:rPr>
          <w:rtl/>
        </w:rPr>
        <w:t>ه قومه فإذا قدمت على هذا الرَّجل فاني قد عرفته وعرفت نسبه وهو في بيت قريش واعز العرب وهو أحد رجلين إم</w:t>
      </w:r>
      <w:r>
        <w:rPr>
          <w:rFonts w:hint="cs"/>
          <w:rtl/>
        </w:rPr>
        <w:t>ّ</w:t>
      </w:r>
      <w:r>
        <w:rPr>
          <w:rtl/>
        </w:rPr>
        <w:t>ا ذو نفس أراد ملكا</w:t>
      </w:r>
      <w:r>
        <w:rPr>
          <w:rFonts w:hint="cs"/>
          <w:rtl/>
        </w:rPr>
        <w:t>ً</w:t>
      </w:r>
      <w:r>
        <w:rPr>
          <w:rtl/>
        </w:rPr>
        <w:t>، فخرج للملك بعز</w:t>
      </w:r>
      <w:r>
        <w:rPr>
          <w:rFonts w:hint="cs"/>
          <w:rtl/>
        </w:rPr>
        <w:t>ِّ</w:t>
      </w:r>
      <w:r>
        <w:rPr>
          <w:rtl/>
        </w:rPr>
        <w:t>ه فوق</w:t>
      </w:r>
      <w:r>
        <w:rPr>
          <w:rFonts w:hint="cs"/>
          <w:rtl/>
        </w:rPr>
        <w:t>ّ</w:t>
      </w:r>
      <w:r>
        <w:rPr>
          <w:rtl/>
        </w:rPr>
        <w:t>ره وشر</w:t>
      </w:r>
      <w:r>
        <w:rPr>
          <w:rFonts w:hint="cs"/>
          <w:rtl/>
        </w:rPr>
        <w:t>ِّ</w:t>
      </w:r>
      <w:r>
        <w:rPr>
          <w:rtl/>
        </w:rPr>
        <w:t>فه وقم بين يديه ولا تجلس إلّا باذنه حيث يأمرك ويشير إليك فإن</w:t>
      </w:r>
      <w:r>
        <w:rPr>
          <w:rFonts w:hint="cs"/>
          <w:rtl/>
        </w:rPr>
        <w:t>ّ</w:t>
      </w:r>
      <w:r>
        <w:rPr>
          <w:rtl/>
        </w:rPr>
        <w:t xml:space="preserve">ه </w:t>
      </w:r>
      <w:r>
        <w:rPr>
          <w:rFonts w:hint="cs"/>
          <w:rtl/>
        </w:rPr>
        <w:t>إ</w:t>
      </w:r>
      <w:r>
        <w:rPr>
          <w:rtl/>
        </w:rPr>
        <w:t xml:space="preserve">ن كان ذلك </w:t>
      </w:r>
      <w:r w:rsidRPr="00F203D8">
        <w:rPr>
          <w:rStyle w:val="libFootnotenumChar"/>
          <w:rtl/>
        </w:rPr>
        <w:t>(3)</w:t>
      </w:r>
      <w:r>
        <w:rPr>
          <w:rtl/>
        </w:rPr>
        <w:t xml:space="preserve"> كان أدفع لشر</w:t>
      </w:r>
      <w:r>
        <w:rPr>
          <w:rFonts w:hint="cs"/>
          <w:rtl/>
        </w:rPr>
        <w:t>ِّ</w:t>
      </w:r>
      <w:r>
        <w:rPr>
          <w:rtl/>
        </w:rPr>
        <w:t>ه عنك وأقرب لخيره منك، فإن كان نبيّاً فإنَّ الله لا ي</w:t>
      </w:r>
      <w:r>
        <w:rPr>
          <w:rFonts w:hint="cs"/>
          <w:rtl/>
        </w:rPr>
        <w:t>ُ</w:t>
      </w:r>
      <w:r>
        <w:rPr>
          <w:rtl/>
        </w:rPr>
        <w:t>ح</w:t>
      </w:r>
      <w:r>
        <w:rPr>
          <w:rFonts w:hint="cs"/>
          <w:rtl/>
        </w:rPr>
        <w:t>َ</w:t>
      </w:r>
      <w:r>
        <w:rPr>
          <w:rtl/>
        </w:rPr>
        <w:t>س</w:t>
      </w:r>
      <w:r>
        <w:rPr>
          <w:rFonts w:hint="cs"/>
          <w:rtl/>
        </w:rPr>
        <w:t>ُّ</w:t>
      </w:r>
      <w:r>
        <w:rPr>
          <w:rtl/>
        </w:rPr>
        <w:t xml:space="preserve"> فيتوه</w:t>
      </w:r>
      <w:r>
        <w:rPr>
          <w:rFonts w:hint="cs"/>
          <w:rtl/>
        </w:rPr>
        <w:t>ّ</w:t>
      </w:r>
      <w:r>
        <w:rPr>
          <w:rtl/>
        </w:rPr>
        <w:t>م ولا ينظر فيتجس</w:t>
      </w:r>
      <w:r>
        <w:rPr>
          <w:rFonts w:hint="cs"/>
          <w:rtl/>
        </w:rPr>
        <w:t>ّ</w:t>
      </w:r>
      <w:r>
        <w:rPr>
          <w:rtl/>
        </w:rPr>
        <w:t xml:space="preserve">م، وإنّما يأخذ الخيرة حيث يعلم </w:t>
      </w:r>
      <w:r w:rsidRPr="00F203D8">
        <w:rPr>
          <w:rStyle w:val="libFootnotenumChar"/>
          <w:rtl/>
        </w:rPr>
        <w:t>(4)</w:t>
      </w:r>
      <w:r>
        <w:rPr>
          <w:rtl/>
        </w:rPr>
        <w:t xml:space="preserve"> لا يخط</w:t>
      </w:r>
      <w:r>
        <w:rPr>
          <w:rFonts w:hint="cs"/>
          <w:rtl/>
        </w:rPr>
        <w:t>يء</w:t>
      </w:r>
      <w:r>
        <w:rPr>
          <w:rtl/>
        </w:rPr>
        <w:t xml:space="preserve"> فيستعتب إنّما أمره على ما يحب</w:t>
      </w:r>
      <w:r>
        <w:rPr>
          <w:rFonts w:hint="cs"/>
          <w:rtl/>
        </w:rPr>
        <w:t>ُّ</w:t>
      </w:r>
      <w:r>
        <w:rPr>
          <w:rtl/>
        </w:rPr>
        <w:t xml:space="preserve"> وإن كان نبيّاً فستجد أمره كل</w:t>
      </w:r>
      <w:r>
        <w:rPr>
          <w:rFonts w:hint="cs"/>
          <w:rtl/>
        </w:rPr>
        <w:t>ّ</w:t>
      </w:r>
      <w:r>
        <w:rPr>
          <w:rtl/>
        </w:rPr>
        <w:t>ه صالحا</w:t>
      </w:r>
      <w:r>
        <w:rPr>
          <w:rFonts w:hint="cs"/>
          <w:rtl/>
        </w:rPr>
        <w:t>ً</w:t>
      </w:r>
      <w:r>
        <w:rPr>
          <w:rtl/>
        </w:rPr>
        <w:t xml:space="preserve"> وخبره كل</w:t>
      </w:r>
      <w:r>
        <w:rPr>
          <w:rFonts w:hint="cs"/>
          <w:rtl/>
        </w:rPr>
        <w:t>ّ</w:t>
      </w:r>
      <w:r>
        <w:rPr>
          <w:rtl/>
        </w:rPr>
        <w:t>ه صادقا</w:t>
      </w:r>
      <w:r>
        <w:rPr>
          <w:rFonts w:hint="cs"/>
          <w:rtl/>
        </w:rPr>
        <w:t>ً</w:t>
      </w:r>
      <w:r>
        <w:rPr>
          <w:rtl/>
        </w:rPr>
        <w:t>، وستجده متواضعا</w:t>
      </w:r>
      <w:r>
        <w:rPr>
          <w:rFonts w:hint="cs"/>
          <w:rtl/>
        </w:rPr>
        <w:t>ً</w:t>
      </w:r>
      <w:r>
        <w:rPr>
          <w:rtl/>
        </w:rPr>
        <w:t xml:space="preserve"> في نفسه متذل</w:t>
      </w:r>
      <w:r>
        <w:rPr>
          <w:rFonts w:hint="cs"/>
          <w:rtl/>
        </w:rPr>
        <w:t>ّ</w:t>
      </w:r>
      <w:r>
        <w:rPr>
          <w:rtl/>
        </w:rPr>
        <w:t>لا</w:t>
      </w:r>
      <w:r>
        <w:rPr>
          <w:rFonts w:hint="cs"/>
          <w:rtl/>
        </w:rPr>
        <w:t>ً</w:t>
      </w:r>
      <w:r>
        <w:rPr>
          <w:rtl/>
        </w:rPr>
        <w:t xml:space="preserve"> لرب</w:t>
      </w:r>
      <w:r>
        <w:rPr>
          <w:rFonts w:hint="cs"/>
          <w:rtl/>
        </w:rPr>
        <w:t>ّ</w:t>
      </w:r>
      <w:r>
        <w:rPr>
          <w:rtl/>
        </w:rPr>
        <w:t>ه، فذل</w:t>
      </w:r>
      <w:r>
        <w:rPr>
          <w:rFonts w:hint="cs"/>
          <w:rtl/>
        </w:rPr>
        <w:t>ّ</w:t>
      </w:r>
      <w:r>
        <w:rPr>
          <w:rtl/>
        </w:rPr>
        <w:t xml:space="preserve"> له فلا تحدثن</w:t>
      </w:r>
      <w:r>
        <w:rPr>
          <w:rFonts w:hint="cs"/>
          <w:rtl/>
        </w:rPr>
        <w:t>َّ</w:t>
      </w:r>
      <w:r>
        <w:rPr>
          <w:rtl/>
        </w:rPr>
        <w:t xml:space="preserve"> أمراً دوني، فإنَّ الرَّسول إذا أحدث الامر من عنده خرج من يدي الّذي أرسله، واحفظ ما يقول لك إذا رد</w:t>
      </w:r>
      <w:r>
        <w:rPr>
          <w:rFonts w:hint="cs"/>
          <w:rtl/>
        </w:rPr>
        <w:t>َّ</w:t>
      </w:r>
      <w:r>
        <w:rPr>
          <w:rtl/>
        </w:rPr>
        <w:t>ك إلي فانّك لو توه</w:t>
      </w:r>
      <w:r>
        <w:rPr>
          <w:rFonts w:hint="cs"/>
          <w:rtl/>
        </w:rPr>
        <w:t>ّ</w:t>
      </w:r>
      <w:r>
        <w:rPr>
          <w:rtl/>
        </w:rPr>
        <w:t xml:space="preserve">مت أو نسيت جشمتني </w:t>
      </w:r>
      <w:r w:rsidRPr="00F203D8">
        <w:rPr>
          <w:rStyle w:val="libFootnotenumChar"/>
          <w:rtl/>
        </w:rPr>
        <w:t>(5)</w:t>
      </w:r>
      <w:r>
        <w:rPr>
          <w:rtl/>
        </w:rPr>
        <w:t xml:space="preserve"> رسولاً غيرك. </w:t>
      </w:r>
    </w:p>
    <w:p w:rsidR="00F203D8" w:rsidRDefault="00F203D8" w:rsidP="0002770F">
      <w:pPr>
        <w:pStyle w:val="libNormal"/>
        <w:rPr>
          <w:rtl/>
        </w:rPr>
      </w:pPr>
      <w:r>
        <w:rPr>
          <w:rtl/>
        </w:rPr>
        <w:t>وكتب معه باسمك اللّهمَّ من العبد إلى العبد؛ أما بعد: فأبلغنا ما بلغك فقد أتانا عنك خبر لا ندري ما أصله، فإنَّ كنت اريت فأرنا، وإن كنت ع</w:t>
      </w:r>
      <w:r>
        <w:rPr>
          <w:rFonts w:hint="cs"/>
          <w:rtl/>
        </w:rPr>
        <w:t>ُ</w:t>
      </w:r>
      <w:r>
        <w:rPr>
          <w:rtl/>
        </w:rPr>
        <w:t>ل</w:t>
      </w:r>
      <w:r>
        <w:rPr>
          <w:rFonts w:hint="cs"/>
          <w:rtl/>
        </w:rPr>
        <w:t>ّ</w:t>
      </w:r>
      <w:r>
        <w:rPr>
          <w:rtl/>
        </w:rPr>
        <w:t>مت فعل</w:t>
      </w:r>
      <w:r>
        <w:rPr>
          <w:rFonts w:hint="cs"/>
          <w:rtl/>
        </w:rPr>
        <w:t>ّ</w:t>
      </w:r>
      <w:r>
        <w:rPr>
          <w:rtl/>
        </w:rPr>
        <w:t xml:space="preserve">منا وأشركنا في كنزك والسلام. </w:t>
      </w:r>
    </w:p>
    <w:p w:rsidR="00F203D8" w:rsidRDefault="00F203D8" w:rsidP="0002770F">
      <w:pPr>
        <w:pStyle w:val="libNormal"/>
        <w:rPr>
          <w:rtl/>
        </w:rPr>
      </w:pPr>
      <w:r>
        <w:rPr>
          <w:rtl/>
        </w:rPr>
        <w:t xml:space="preserve">فكتب إليه رسول الله </w:t>
      </w:r>
      <w:r w:rsidRPr="00F203D8">
        <w:rPr>
          <w:rStyle w:val="libAlaemChar"/>
          <w:rFonts w:hint="cs"/>
          <w:rtl/>
        </w:rPr>
        <w:t>صلى‌الله‌عليه‌وآله‌وسلم</w:t>
      </w:r>
      <w:r>
        <w:rPr>
          <w:rtl/>
        </w:rPr>
        <w:t xml:space="preserve"> فيما ذكروا: « من محمّد رسول الله إلى أكثم ابن صيفي: أحمد الله إليك أنَّ الله تعالى أمرني أن أقول: لا إله إلّا الله، وآمر النّاس بقولها، والخلق خلق الله عزَّ وجلَّ والأمر كل</w:t>
      </w:r>
      <w:r>
        <w:rPr>
          <w:rFonts w:hint="cs"/>
          <w:rtl/>
        </w:rPr>
        <w:t>ّ</w:t>
      </w:r>
      <w:r>
        <w:rPr>
          <w:rtl/>
        </w:rPr>
        <w:t>ه لله خلقهم وأماتهم وهو ينشرهم وإليه المصير، أد</w:t>
      </w:r>
      <w:r>
        <w:rPr>
          <w:rFonts w:hint="cs"/>
          <w:rtl/>
        </w:rPr>
        <w:t>َّ</w:t>
      </w:r>
      <w:r>
        <w:rPr>
          <w:rtl/>
        </w:rPr>
        <w:t>بتكم بآداب المرسلين ولتسألن عن النبأ العظيم ولتعل</w:t>
      </w:r>
      <w:r>
        <w:rPr>
          <w:rFonts w:hint="cs"/>
          <w:rtl/>
        </w:rPr>
        <w:t>ّ</w:t>
      </w:r>
      <w:r>
        <w:rPr>
          <w:rtl/>
        </w:rPr>
        <w:t>من</w:t>
      </w:r>
      <w:r>
        <w:rPr>
          <w:rFonts w:hint="cs"/>
          <w:rtl/>
        </w:rPr>
        <w:t>َّ</w:t>
      </w:r>
      <w:r>
        <w:rPr>
          <w:rtl/>
        </w:rPr>
        <w:t xml:space="preserve"> نبأه بعد حين ». </w:t>
      </w:r>
    </w:p>
    <w:p w:rsidR="00F203D8" w:rsidRDefault="00F203D8" w:rsidP="0002770F">
      <w:pPr>
        <w:pStyle w:val="libNormal"/>
        <w:rPr>
          <w:rtl/>
        </w:rPr>
      </w:pPr>
      <w:r>
        <w:rPr>
          <w:rtl/>
        </w:rPr>
        <w:t>فلم</w:t>
      </w:r>
      <w:r>
        <w:rPr>
          <w:rFonts w:hint="cs"/>
          <w:rtl/>
        </w:rPr>
        <w:t>ّ</w:t>
      </w:r>
      <w:r>
        <w:rPr>
          <w:rtl/>
        </w:rPr>
        <w:t xml:space="preserve">ا جاءه كتاب رسول الله </w:t>
      </w:r>
      <w:r w:rsidRPr="00F203D8">
        <w:rPr>
          <w:rStyle w:val="libAlaemChar"/>
          <w:rFonts w:hint="cs"/>
          <w:rtl/>
        </w:rPr>
        <w:t>صلى‌الله‌عليه‌وآله‌وسلم</w:t>
      </w:r>
      <w:r>
        <w:rPr>
          <w:rtl/>
        </w:rPr>
        <w:t xml:space="preserve"> قال لابنه: يا بني</w:t>
      </w:r>
      <w:r>
        <w:rPr>
          <w:rFonts w:hint="cs"/>
          <w:rtl/>
        </w:rPr>
        <w:t>َّ</w:t>
      </w:r>
      <w:r>
        <w:rPr>
          <w:rtl/>
        </w:rPr>
        <w:t xml:space="preserve"> ماذا رأيت؟ قال: رأيته يأمر بمكارم ال</w:t>
      </w:r>
      <w:r>
        <w:rPr>
          <w:rFonts w:hint="cs"/>
          <w:rtl/>
        </w:rPr>
        <w:t>أ</w:t>
      </w:r>
      <w:r>
        <w:rPr>
          <w:rtl/>
        </w:rPr>
        <w:t xml:space="preserve">خلاق وينهى عن ملائمها، تجمع أكثم بن صيفي إليه بني تميم ثمّ قال: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(1) في بعض النسخ (حبيشا</w:t>
      </w:r>
      <w:r>
        <w:rPr>
          <w:rFonts w:hint="cs"/>
          <w:rtl/>
        </w:rPr>
        <w:t>ً</w:t>
      </w:r>
      <w:r>
        <w:rPr>
          <w:rtl/>
        </w:rPr>
        <w:t xml:space="preserve">). </w:t>
      </w:r>
    </w:p>
    <w:p w:rsidR="00F203D8" w:rsidRDefault="00F203D8" w:rsidP="00F203D8">
      <w:pPr>
        <w:pStyle w:val="libFootnote0"/>
        <w:rPr>
          <w:rtl/>
        </w:rPr>
      </w:pPr>
      <w:r>
        <w:rPr>
          <w:rtl/>
        </w:rPr>
        <w:t xml:space="preserve">(2) في بعض النسخ (وأخذت). </w:t>
      </w:r>
    </w:p>
    <w:p w:rsidR="00F203D8" w:rsidRDefault="00F203D8" w:rsidP="00F203D8">
      <w:pPr>
        <w:pStyle w:val="libFootnote0"/>
        <w:rPr>
          <w:rtl/>
        </w:rPr>
      </w:pPr>
      <w:r>
        <w:rPr>
          <w:rtl/>
        </w:rPr>
        <w:t>(3) أي أن كان ملكا</w:t>
      </w:r>
      <w:r>
        <w:rPr>
          <w:rFonts w:hint="cs"/>
          <w:rtl/>
        </w:rPr>
        <w:t>ً</w:t>
      </w:r>
      <w:r>
        <w:rPr>
          <w:rtl/>
        </w:rPr>
        <w:t xml:space="preserve">. </w:t>
      </w:r>
    </w:p>
    <w:p w:rsidR="00F203D8" w:rsidRDefault="00F203D8" w:rsidP="00F203D8">
      <w:pPr>
        <w:pStyle w:val="libFootnote0"/>
        <w:rPr>
          <w:rtl/>
        </w:rPr>
      </w:pPr>
      <w:r>
        <w:rPr>
          <w:rtl/>
        </w:rPr>
        <w:t xml:space="preserve">(4) لعل المعنى الله يعلم حيث يجعل رسالاته. </w:t>
      </w:r>
    </w:p>
    <w:p w:rsidR="00F203D8" w:rsidRDefault="00F203D8" w:rsidP="00F203D8">
      <w:pPr>
        <w:pStyle w:val="libFootnote0"/>
        <w:rPr>
          <w:rtl/>
        </w:rPr>
      </w:pPr>
      <w:r>
        <w:rPr>
          <w:rtl/>
        </w:rPr>
        <w:t xml:space="preserve">(5) أي كلفتني.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يا بني تميم لا تحضروني سفيها</w:t>
      </w:r>
      <w:r>
        <w:rPr>
          <w:rFonts w:hint="cs"/>
          <w:rtl/>
        </w:rPr>
        <w:t>ً</w:t>
      </w:r>
      <w:r>
        <w:rPr>
          <w:rtl/>
        </w:rPr>
        <w:t xml:space="preserve"> فإنَّ من يسمع بخل، ولكل</w:t>
      </w:r>
      <w:r>
        <w:rPr>
          <w:rFonts w:hint="cs"/>
          <w:rtl/>
        </w:rPr>
        <w:t>ِّ</w:t>
      </w:r>
      <w:r>
        <w:rPr>
          <w:rtl/>
        </w:rPr>
        <w:t xml:space="preserve"> انسان ر</w:t>
      </w:r>
      <w:r>
        <w:rPr>
          <w:rFonts w:hint="cs"/>
          <w:rtl/>
        </w:rPr>
        <w:t>أ</w:t>
      </w:r>
      <w:r>
        <w:rPr>
          <w:rtl/>
        </w:rPr>
        <w:t>ى في نفسه، وان</w:t>
      </w:r>
      <w:r>
        <w:rPr>
          <w:rFonts w:hint="cs"/>
          <w:rtl/>
        </w:rPr>
        <w:t>َّ</w:t>
      </w:r>
      <w:r>
        <w:rPr>
          <w:rtl/>
        </w:rPr>
        <w:t xml:space="preserve"> السفيه واهن الراى وان كان قو</w:t>
      </w:r>
      <w:r>
        <w:rPr>
          <w:rFonts w:hint="cs"/>
          <w:rtl/>
        </w:rPr>
        <w:t>ِّ</w:t>
      </w:r>
      <w:r>
        <w:rPr>
          <w:rtl/>
        </w:rPr>
        <w:t xml:space="preserve">ى البدن ولاخير فيمن لا عقل له. </w:t>
      </w:r>
    </w:p>
    <w:p w:rsidR="00F203D8" w:rsidRDefault="00F203D8" w:rsidP="0002770F">
      <w:pPr>
        <w:pStyle w:val="libNormal"/>
        <w:rPr>
          <w:rtl/>
        </w:rPr>
      </w:pPr>
      <w:r>
        <w:rPr>
          <w:rtl/>
        </w:rPr>
        <w:t>يا بني تميم كبرت سن</w:t>
      </w:r>
      <w:r>
        <w:rPr>
          <w:rFonts w:hint="cs"/>
          <w:rtl/>
        </w:rPr>
        <w:t>ّ</w:t>
      </w:r>
      <w:r>
        <w:rPr>
          <w:rtl/>
        </w:rPr>
        <w:t>ي ودخلتني ذل</w:t>
      </w:r>
      <w:r>
        <w:rPr>
          <w:rFonts w:hint="cs"/>
          <w:rtl/>
        </w:rPr>
        <w:t>ّة</w:t>
      </w:r>
      <w:r>
        <w:rPr>
          <w:rtl/>
        </w:rPr>
        <w:t xml:space="preserve"> الكبر فإذا رأيتم من</w:t>
      </w:r>
      <w:r>
        <w:rPr>
          <w:rFonts w:hint="cs"/>
          <w:rtl/>
        </w:rPr>
        <w:t>ّ</w:t>
      </w:r>
      <w:r>
        <w:rPr>
          <w:rtl/>
        </w:rPr>
        <w:t>ى حسنا</w:t>
      </w:r>
      <w:r>
        <w:rPr>
          <w:rFonts w:hint="cs"/>
          <w:rtl/>
        </w:rPr>
        <w:t>ً</w:t>
      </w:r>
      <w:r>
        <w:rPr>
          <w:rtl/>
        </w:rPr>
        <w:t xml:space="preserve"> فاتوه، واذا انكرتم من</w:t>
      </w:r>
      <w:r>
        <w:rPr>
          <w:rFonts w:hint="cs"/>
          <w:rtl/>
        </w:rPr>
        <w:t>ّ</w:t>
      </w:r>
      <w:r>
        <w:rPr>
          <w:rtl/>
        </w:rPr>
        <w:t>ى شيئاً فقو</w:t>
      </w:r>
      <w:r>
        <w:rPr>
          <w:rFonts w:hint="cs"/>
          <w:rtl/>
        </w:rPr>
        <w:t>ِّ</w:t>
      </w:r>
      <w:r>
        <w:rPr>
          <w:rtl/>
        </w:rPr>
        <w:t>موني بالحق</w:t>
      </w:r>
      <w:r>
        <w:rPr>
          <w:rFonts w:hint="cs"/>
          <w:rtl/>
        </w:rPr>
        <w:t>ِّ</w:t>
      </w:r>
      <w:r>
        <w:rPr>
          <w:rtl/>
        </w:rPr>
        <w:t xml:space="preserve"> أستقم له، </w:t>
      </w:r>
      <w:r>
        <w:rPr>
          <w:rFonts w:hint="cs"/>
          <w:rtl/>
        </w:rPr>
        <w:t>إ</w:t>
      </w:r>
      <w:r>
        <w:rPr>
          <w:rtl/>
        </w:rPr>
        <w:t>نَّ ابني قد جاءني وقد شافه هذا الرَّجل فرآه يأمر بالمعروف وينهى عن المنكر، ويأخذ بمحاسن ال</w:t>
      </w:r>
      <w:r>
        <w:rPr>
          <w:rFonts w:hint="cs"/>
          <w:rtl/>
        </w:rPr>
        <w:t>أ</w:t>
      </w:r>
      <w:r>
        <w:rPr>
          <w:rtl/>
        </w:rPr>
        <w:t>خلاق، وينهى عن ملائمها، ويدعوا إلى أن يعبد الله وحده، وتخلع ال</w:t>
      </w:r>
      <w:r>
        <w:rPr>
          <w:rFonts w:hint="cs"/>
          <w:rtl/>
        </w:rPr>
        <w:t>أ</w:t>
      </w:r>
      <w:r>
        <w:rPr>
          <w:rtl/>
        </w:rPr>
        <w:t>وثان ويترك الحلف بالنيران. ويذكر أنَّه رسول الله، وأن</w:t>
      </w:r>
      <w:r>
        <w:rPr>
          <w:rFonts w:hint="cs"/>
          <w:rtl/>
        </w:rPr>
        <w:t>َّ</w:t>
      </w:r>
      <w:r>
        <w:rPr>
          <w:rtl/>
        </w:rPr>
        <w:t xml:space="preserve"> قبله رسلا</w:t>
      </w:r>
      <w:r>
        <w:rPr>
          <w:rFonts w:hint="cs"/>
          <w:rtl/>
        </w:rPr>
        <w:t>ً</w:t>
      </w:r>
      <w:r>
        <w:rPr>
          <w:rtl/>
        </w:rPr>
        <w:t xml:space="preserve"> لهم كتب، وقد علمت رسولاً قبله كان يأمر بعبادة الله عزَّ وجلَّ وحده، </w:t>
      </w:r>
      <w:r>
        <w:rPr>
          <w:rFonts w:hint="cs"/>
          <w:rtl/>
        </w:rPr>
        <w:t>إ</w:t>
      </w:r>
      <w:r>
        <w:rPr>
          <w:rtl/>
        </w:rPr>
        <w:t xml:space="preserve">نَّ أحق النّاس بمعاونة محمّد </w:t>
      </w:r>
      <w:r w:rsidRPr="00F203D8">
        <w:rPr>
          <w:rStyle w:val="libAlaemChar"/>
          <w:rFonts w:hint="cs"/>
          <w:rtl/>
        </w:rPr>
        <w:t>صلى‌الله‌عليه‌وآله‌وسلم</w:t>
      </w:r>
      <w:r>
        <w:rPr>
          <w:rtl/>
        </w:rPr>
        <w:t xml:space="preserve"> ومساعدته على أمره أنتم، فإن يكن الّذي يدعو إليه حق</w:t>
      </w:r>
      <w:r>
        <w:rPr>
          <w:rFonts w:hint="cs"/>
          <w:rtl/>
        </w:rPr>
        <w:t>ّ</w:t>
      </w:r>
      <w:r>
        <w:rPr>
          <w:rtl/>
        </w:rPr>
        <w:t>ا</w:t>
      </w:r>
      <w:r>
        <w:rPr>
          <w:rFonts w:hint="cs"/>
          <w:rtl/>
        </w:rPr>
        <w:t>ً</w:t>
      </w:r>
      <w:r>
        <w:rPr>
          <w:rtl/>
        </w:rPr>
        <w:t xml:space="preserve"> فهو لكم، وإن يك باطلا</w:t>
      </w:r>
      <w:r>
        <w:rPr>
          <w:rFonts w:hint="cs"/>
          <w:rtl/>
        </w:rPr>
        <w:t>ً</w:t>
      </w:r>
      <w:r>
        <w:rPr>
          <w:rtl/>
        </w:rPr>
        <w:t xml:space="preserve"> كنتم أحق</w:t>
      </w:r>
      <w:r>
        <w:rPr>
          <w:rFonts w:hint="cs"/>
          <w:rtl/>
        </w:rPr>
        <w:t>ُّ</w:t>
      </w:r>
      <w:r>
        <w:rPr>
          <w:rtl/>
        </w:rPr>
        <w:t xml:space="preserve"> من كف</w:t>
      </w:r>
      <w:r>
        <w:rPr>
          <w:rFonts w:hint="cs"/>
          <w:rtl/>
        </w:rPr>
        <w:t>َّ</w:t>
      </w:r>
      <w:r>
        <w:rPr>
          <w:rtl/>
        </w:rPr>
        <w:t xml:space="preserve"> عنه وستر عليه. </w:t>
      </w:r>
    </w:p>
    <w:p w:rsidR="00F203D8" w:rsidRDefault="00F203D8" w:rsidP="0002770F">
      <w:pPr>
        <w:pStyle w:val="libNormal"/>
        <w:rPr>
          <w:rtl/>
        </w:rPr>
      </w:pPr>
      <w:r>
        <w:rPr>
          <w:rtl/>
        </w:rPr>
        <w:t>وقد كان اسقف نجران يحدّ</w:t>
      </w:r>
      <w:r>
        <w:rPr>
          <w:rFonts w:hint="cs"/>
          <w:rtl/>
        </w:rPr>
        <w:t>ِ</w:t>
      </w:r>
      <w:r>
        <w:rPr>
          <w:rtl/>
        </w:rPr>
        <w:t>ث بصفته، ولقد كان سفيان بن مجاشع قبله يحدّ</w:t>
      </w:r>
      <w:r>
        <w:rPr>
          <w:rFonts w:hint="cs"/>
          <w:rtl/>
        </w:rPr>
        <w:t>ِ</w:t>
      </w:r>
      <w:r>
        <w:rPr>
          <w:rtl/>
        </w:rPr>
        <w:t>ث به وسمى ابنه محمداً، وقد علم ذوو الرأي منكم أنَّ الفضل فيما يدعو إليه ويأمر به، فكونوا في أمره أو</w:t>
      </w:r>
      <w:r>
        <w:rPr>
          <w:rFonts w:hint="cs"/>
          <w:rtl/>
        </w:rPr>
        <w:t>ّ</w:t>
      </w:r>
      <w:r>
        <w:rPr>
          <w:rtl/>
        </w:rPr>
        <w:t>لا</w:t>
      </w:r>
      <w:r>
        <w:rPr>
          <w:rFonts w:hint="cs"/>
          <w:rtl/>
        </w:rPr>
        <w:t>ً</w:t>
      </w:r>
      <w:r>
        <w:rPr>
          <w:rtl/>
        </w:rPr>
        <w:t xml:space="preserve"> ولا تكونوا أخيرا</w:t>
      </w:r>
      <w:r>
        <w:rPr>
          <w:rFonts w:hint="cs"/>
          <w:rtl/>
        </w:rPr>
        <w:t>ً</w:t>
      </w:r>
      <w:r>
        <w:rPr>
          <w:rtl/>
        </w:rPr>
        <w:t>، ات</w:t>
      </w:r>
      <w:r>
        <w:rPr>
          <w:rFonts w:hint="cs"/>
          <w:rtl/>
        </w:rPr>
        <w:t>ّ</w:t>
      </w:r>
      <w:r>
        <w:rPr>
          <w:rtl/>
        </w:rPr>
        <w:t>بعوه تشر</w:t>
      </w:r>
      <w:r>
        <w:rPr>
          <w:rFonts w:hint="cs"/>
          <w:rtl/>
        </w:rPr>
        <w:t>َّ</w:t>
      </w:r>
      <w:r>
        <w:rPr>
          <w:rtl/>
        </w:rPr>
        <w:t>فوا، وتكونوا سنام العرب، واتوه طائعين من قبل أن تأتوه كارهين، فإن</w:t>
      </w:r>
      <w:r>
        <w:rPr>
          <w:rFonts w:hint="cs"/>
          <w:rtl/>
        </w:rPr>
        <w:t>ّ</w:t>
      </w:r>
      <w:r>
        <w:rPr>
          <w:rtl/>
        </w:rPr>
        <w:t>ي أرى أمراً ما هو بالهوينا لا يترك مصعدا</w:t>
      </w:r>
      <w:r>
        <w:rPr>
          <w:rFonts w:hint="cs"/>
          <w:rtl/>
        </w:rPr>
        <w:t>ً</w:t>
      </w:r>
      <w:r>
        <w:rPr>
          <w:rtl/>
        </w:rPr>
        <w:t xml:space="preserve"> إلّا صع</w:t>
      </w:r>
      <w:r>
        <w:rPr>
          <w:rFonts w:hint="cs"/>
          <w:rtl/>
        </w:rPr>
        <w:t>ّ</w:t>
      </w:r>
      <w:r>
        <w:rPr>
          <w:rtl/>
        </w:rPr>
        <w:t>ده ولا منصوبا</w:t>
      </w:r>
      <w:r>
        <w:rPr>
          <w:rFonts w:hint="cs"/>
          <w:rtl/>
        </w:rPr>
        <w:t>ً</w:t>
      </w:r>
      <w:r>
        <w:rPr>
          <w:rtl/>
        </w:rPr>
        <w:t xml:space="preserve"> إلّا بل</w:t>
      </w:r>
      <w:r>
        <w:rPr>
          <w:rFonts w:hint="cs"/>
          <w:rtl/>
        </w:rPr>
        <w:t>ّ</w:t>
      </w:r>
      <w:r>
        <w:rPr>
          <w:rtl/>
        </w:rPr>
        <w:t xml:space="preserve">غه، </w:t>
      </w:r>
      <w:r>
        <w:rPr>
          <w:rFonts w:hint="cs"/>
          <w:rtl/>
        </w:rPr>
        <w:t>إ</w:t>
      </w:r>
      <w:r>
        <w:rPr>
          <w:rtl/>
        </w:rPr>
        <w:t>نَّ هذا الّذي يدعوا إليه لو لم يكن دينا لكان في الاخلاق حسنا</w:t>
      </w:r>
      <w:r>
        <w:rPr>
          <w:rFonts w:hint="cs"/>
          <w:rtl/>
        </w:rPr>
        <w:t>ً</w:t>
      </w:r>
      <w:r>
        <w:rPr>
          <w:rtl/>
        </w:rPr>
        <w:t>، أطيعوني وات</w:t>
      </w:r>
      <w:r>
        <w:rPr>
          <w:rFonts w:hint="cs"/>
          <w:rtl/>
        </w:rPr>
        <w:t>ّ</w:t>
      </w:r>
      <w:r>
        <w:rPr>
          <w:rtl/>
        </w:rPr>
        <w:t>بعوا أمري أسأل لكم ما لا ينزع منكم أبداً، إنّكم أصبحتم أكثر العرب عددا</w:t>
      </w:r>
      <w:r>
        <w:rPr>
          <w:rFonts w:hint="cs"/>
          <w:rtl/>
        </w:rPr>
        <w:t>ً</w:t>
      </w:r>
      <w:r>
        <w:rPr>
          <w:rtl/>
        </w:rPr>
        <w:t>، وأوسعهم بلدا</w:t>
      </w:r>
      <w:r>
        <w:rPr>
          <w:rFonts w:hint="cs"/>
          <w:rtl/>
        </w:rPr>
        <w:t>ً</w:t>
      </w:r>
      <w:r>
        <w:rPr>
          <w:rtl/>
        </w:rPr>
        <w:t>، وإني لارى أمراً لا يت</w:t>
      </w:r>
      <w:r>
        <w:rPr>
          <w:rFonts w:hint="cs"/>
          <w:rtl/>
        </w:rPr>
        <w:t>ّ</w:t>
      </w:r>
      <w:r>
        <w:rPr>
          <w:rtl/>
        </w:rPr>
        <w:t>بعه ذليل إلّا عز</w:t>
      </w:r>
      <w:r>
        <w:rPr>
          <w:rFonts w:hint="cs"/>
          <w:rtl/>
        </w:rPr>
        <w:t>ّ</w:t>
      </w:r>
      <w:r>
        <w:rPr>
          <w:rtl/>
        </w:rPr>
        <w:t>، ولا يتركه عزيز إلّا ذل</w:t>
      </w:r>
      <w:r>
        <w:rPr>
          <w:rFonts w:hint="cs"/>
          <w:rtl/>
        </w:rPr>
        <w:t>َّ</w:t>
      </w:r>
      <w:r>
        <w:rPr>
          <w:rtl/>
        </w:rPr>
        <w:t>، اتبعوه مع عز</w:t>
      </w:r>
      <w:r>
        <w:rPr>
          <w:rFonts w:hint="cs"/>
          <w:rtl/>
        </w:rPr>
        <w:t>ِّ</w:t>
      </w:r>
      <w:r>
        <w:rPr>
          <w:rtl/>
        </w:rPr>
        <w:t>كم تزدادوا عز</w:t>
      </w:r>
      <w:r>
        <w:rPr>
          <w:rFonts w:hint="cs"/>
          <w:rtl/>
        </w:rPr>
        <w:t>ّ</w:t>
      </w:r>
      <w:r>
        <w:rPr>
          <w:rtl/>
        </w:rPr>
        <w:t>ا</w:t>
      </w:r>
      <w:r>
        <w:rPr>
          <w:rFonts w:hint="cs"/>
          <w:rtl/>
        </w:rPr>
        <w:t>ً</w:t>
      </w:r>
      <w:r>
        <w:rPr>
          <w:rtl/>
        </w:rPr>
        <w:t xml:space="preserve">، ولا يكن أحد مثلكم، </w:t>
      </w:r>
      <w:r>
        <w:rPr>
          <w:rFonts w:hint="cs"/>
          <w:rtl/>
        </w:rPr>
        <w:t>إ</w:t>
      </w:r>
      <w:r>
        <w:rPr>
          <w:rtl/>
        </w:rPr>
        <w:t xml:space="preserve">نَّ الاوَّل لم يدع للاخر شيئاً، وإن هذا أمر لمّا هو بعده من سبق إليه فهو الباقي، واقتدى به الثاني، فأصرموا أمركم فإنَّ الصريمة قوَّة، والاحتياط عجز </w:t>
      </w:r>
      <w:r w:rsidRPr="00F203D8">
        <w:rPr>
          <w:rStyle w:val="libFootnotenumChar"/>
          <w:rtl/>
        </w:rPr>
        <w:t>(1)</w:t>
      </w:r>
      <w:r>
        <w:rPr>
          <w:rtl/>
        </w:rPr>
        <w:t xml:space="preserve">. </w:t>
      </w:r>
    </w:p>
    <w:p w:rsidR="00F203D8" w:rsidRDefault="00F203D8" w:rsidP="0002770F">
      <w:pPr>
        <w:pStyle w:val="libNormal"/>
        <w:rPr>
          <w:rtl/>
        </w:rPr>
      </w:pPr>
      <w:r>
        <w:rPr>
          <w:rtl/>
        </w:rPr>
        <w:t>فقال مالك بن نويرة: خرف شيخكم. فقال أكثم: ويل للشجي</w:t>
      </w:r>
      <w:r>
        <w:rPr>
          <w:rFonts w:hint="cs"/>
          <w:rtl/>
        </w:rPr>
        <w:t>ِّ</w:t>
      </w:r>
      <w:r>
        <w:rPr>
          <w:rtl/>
        </w:rPr>
        <w:t xml:space="preserve"> من الخلي</w:t>
      </w:r>
      <w:r>
        <w:rPr>
          <w:rFonts w:hint="cs"/>
          <w:rtl/>
        </w:rPr>
        <w:t>ِّ</w:t>
      </w:r>
      <w:r>
        <w:rPr>
          <w:rtl/>
        </w:rPr>
        <w:t xml:space="preserve"> </w:t>
      </w:r>
      <w:r w:rsidRPr="00F203D8">
        <w:rPr>
          <w:rStyle w:val="libFootnotenumChar"/>
          <w:rtl/>
        </w:rPr>
        <w:t>(2)</w:t>
      </w:r>
      <w:r>
        <w:rPr>
          <w:rtl/>
        </w:rPr>
        <w:t xml:space="preserve">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بعض النسخ « فالاختلاط عجز » والصريمة: العزيمة في الشيء. والصرم القطع. </w:t>
      </w:r>
    </w:p>
    <w:p w:rsidR="00F203D8" w:rsidRDefault="00F203D8" w:rsidP="00F203D8">
      <w:pPr>
        <w:pStyle w:val="libFootnote0"/>
        <w:rPr>
          <w:rtl/>
        </w:rPr>
      </w:pPr>
      <w:r>
        <w:rPr>
          <w:rtl/>
        </w:rPr>
        <w:t xml:space="preserve">(2) الخلى: الخالي من الهم والحزن خلاف الشجي والمثل معروف والمعنى إنّي في هم عظيم لهذا الامر الّذي أدعوكم إليه وأنتم فارغون غافلون فويل لي منكم. (البحار)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أراكم سكوتا</w:t>
      </w:r>
      <w:r>
        <w:rPr>
          <w:rFonts w:hint="cs"/>
          <w:rtl/>
        </w:rPr>
        <w:t>ً</w:t>
      </w:r>
      <w:r>
        <w:rPr>
          <w:rtl/>
        </w:rPr>
        <w:t xml:space="preserve"> وإن</w:t>
      </w:r>
      <w:r>
        <w:rPr>
          <w:rFonts w:hint="cs"/>
          <w:rtl/>
        </w:rPr>
        <w:t>َّ</w:t>
      </w:r>
      <w:r>
        <w:rPr>
          <w:rtl/>
        </w:rPr>
        <w:t xml:space="preserve"> آفة الموعظة الاعراض عنها. </w:t>
      </w:r>
    </w:p>
    <w:p w:rsidR="00F203D8" w:rsidRDefault="00F203D8" w:rsidP="0002770F">
      <w:pPr>
        <w:pStyle w:val="libNormal"/>
        <w:rPr>
          <w:rtl/>
        </w:rPr>
      </w:pPr>
      <w:r>
        <w:rPr>
          <w:rtl/>
        </w:rPr>
        <w:t xml:space="preserve">ويلك يا مالك إنّك هالك، </w:t>
      </w:r>
      <w:r>
        <w:rPr>
          <w:rFonts w:hint="cs"/>
          <w:rtl/>
        </w:rPr>
        <w:t>إ</w:t>
      </w:r>
      <w:r>
        <w:rPr>
          <w:rtl/>
        </w:rPr>
        <w:t>نَّ الحق</w:t>
      </w:r>
      <w:r>
        <w:rPr>
          <w:rFonts w:hint="cs"/>
          <w:rtl/>
        </w:rPr>
        <w:t>َّ</w:t>
      </w:r>
      <w:r>
        <w:rPr>
          <w:rtl/>
        </w:rPr>
        <w:t xml:space="preserve"> إذا قام وقع القائم معه وجعل الصرعى قياما</w:t>
      </w:r>
      <w:r>
        <w:rPr>
          <w:rFonts w:hint="cs"/>
          <w:rtl/>
        </w:rPr>
        <w:t>ً</w:t>
      </w:r>
      <w:r>
        <w:rPr>
          <w:rtl/>
        </w:rPr>
        <w:t xml:space="preserve"> فإيا</w:t>
      </w:r>
      <w:r>
        <w:rPr>
          <w:rFonts w:hint="cs"/>
          <w:rtl/>
        </w:rPr>
        <w:t>ّ</w:t>
      </w:r>
      <w:r>
        <w:rPr>
          <w:rtl/>
        </w:rPr>
        <w:t>ك أن تكون منهم، أما إذا سبقتموني بأمركم فقر</w:t>
      </w:r>
      <w:r>
        <w:rPr>
          <w:rFonts w:hint="cs"/>
          <w:rtl/>
        </w:rPr>
        <w:t>ِّ</w:t>
      </w:r>
      <w:r>
        <w:rPr>
          <w:rtl/>
        </w:rPr>
        <w:t xml:space="preserve">بوا بعيري أركبه، فدعا براحلته فركبها فتبعوه بنوه وبنو أخيه، فقال: لهفى على أمر لن ادركه ولم يسبقني. </w:t>
      </w:r>
    </w:p>
    <w:p w:rsidR="00F203D8" w:rsidRDefault="00F203D8" w:rsidP="0002770F">
      <w:pPr>
        <w:pStyle w:val="libNormal"/>
        <w:rPr>
          <w:rtl/>
        </w:rPr>
      </w:pPr>
      <w:r>
        <w:rPr>
          <w:rtl/>
        </w:rPr>
        <w:t>وكتبت ط</w:t>
      </w:r>
      <w:r>
        <w:rPr>
          <w:rFonts w:hint="cs"/>
          <w:rtl/>
        </w:rPr>
        <w:t>يء</w:t>
      </w:r>
      <w:r>
        <w:rPr>
          <w:rtl/>
        </w:rPr>
        <w:t xml:space="preserve"> إلى أكثم فكانوا أخواله، وقال آخرون: كتبت بنو مر</w:t>
      </w:r>
      <w:r>
        <w:rPr>
          <w:rFonts w:hint="cs"/>
          <w:rtl/>
        </w:rPr>
        <w:t>َّ</w:t>
      </w:r>
      <w:r>
        <w:rPr>
          <w:rtl/>
        </w:rPr>
        <w:t xml:space="preserve">ة وهم أخواله أن أحدث إلينا ما نعيش به فكتب: </w:t>
      </w:r>
    </w:p>
    <w:p w:rsidR="00F203D8" w:rsidRDefault="00F203D8" w:rsidP="0002770F">
      <w:pPr>
        <w:pStyle w:val="libNormal"/>
        <w:rPr>
          <w:rtl/>
        </w:rPr>
      </w:pPr>
      <w:r>
        <w:rPr>
          <w:rtl/>
        </w:rPr>
        <w:t>أم</w:t>
      </w:r>
      <w:r>
        <w:rPr>
          <w:rFonts w:hint="cs"/>
          <w:rtl/>
        </w:rPr>
        <w:t>ّ</w:t>
      </w:r>
      <w:r>
        <w:rPr>
          <w:rtl/>
        </w:rPr>
        <w:t>ا بعد: فإني ا</w:t>
      </w:r>
      <w:r>
        <w:rPr>
          <w:rFonts w:hint="cs"/>
          <w:rtl/>
        </w:rPr>
        <w:t>ُ</w:t>
      </w:r>
      <w:r>
        <w:rPr>
          <w:rtl/>
        </w:rPr>
        <w:t>وصيكم بتقوى الله وصلة الر</w:t>
      </w:r>
      <w:r>
        <w:rPr>
          <w:rFonts w:hint="cs"/>
          <w:rtl/>
        </w:rPr>
        <w:t>َّ</w:t>
      </w:r>
      <w:r>
        <w:rPr>
          <w:rtl/>
        </w:rPr>
        <w:t>حم فإن</w:t>
      </w:r>
      <w:r>
        <w:rPr>
          <w:rFonts w:hint="cs"/>
          <w:rtl/>
        </w:rPr>
        <w:t>ّ</w:t>
      </w:r>
      <w:r>
        <w:rPr>
          <w:rtl/>
        </w:rPr>
        <w:t>ها تثبت أصلها وتنبت فرعها وأنهاكم عن معصية الله وقطيعة الر</w:t>
      </w:r>
      <w:r>
        <w:rPr>
          <w:rFonts w:hint="cs"/>
          <w:rtl/>
        </w:rPr>
        <w:t>َّ</w:t>
      </w:r>
      <w:r>
        <w:rPr>
          <w:rtl/>
        </w:rPr>
        <w:t>حم فإن</w:t>
      </w:r>
      <w:r>
        <w:rPr>
          <w:rFonts w:hint="cs"/>
          <w:rtl/>
        </w:rPr>
        <w:t>ّ</w:t>
      </w:r>
      <w:r>
        <w:rPr>
          <w:rtl/>
        </w:rPr>
        <w:t>ها لا يثبت لها أصل ولا ينبت لها فرع واياكم ونكاح الحمقاء فإنَّ مباضعتها قذر، وولدها ضياع، وعليكم بالابل فأكرموها فان</w:t>
      </w:r>
      <w:r>
        <w:rPr>
          <w:rFonts w:hint="cs"/>
          <w:rtl/>
        </w:rPr>
        <w:t>ّ</w:t>
      </w:r>
      <w:r>
        <w:rPr>
          <w:rtl/>
        </w:rPr>
        <w:t>ها حصون العرب ولا تضعوا رقابها إلّا في حق</w:t>
      </w:r>
      <w:r>
        <w:rPr>
          <w:rFonts w:hint="cs"/>
          <w:rtl/>
        </w:rPr>
        <w:t>ّ</w:t>
      </w:r>
      <w:r>
        <w:rPr>
          <w:rtl/>
        </w:rPr>
        <w:t>ها فإنَّ فيها مهر الكريمة ورقوء الد</w:t>
      </w:r>
      <w:r>
        <w:rPr>
          <w:rFonts w:hint="cs"/>
          <w:rtl/>
        </w:rPr>
        <w:t>َّ</w:t>
      </w:r>
      <w:r>
        <w:rPr>
          <w:rtl/>
        </w:rPr>
        <w:t xml:space="preserve">م </w:t>
      </w:r>
      <w:r w:rsidRPr="00F203D8">
        <w:rPr>
          <w:rStyle w:val="libFootnotenumChar"/>
          <w:rtl/>
        </w:rPr>
        <w:t>(1)</w:t>
      </w:r>
      <w:r>
        <w:rPr>
          <w:rtl/>
        </w:rPr>
        <w:t xml:space="preserve"> وبألبانها يتحف الكبير، ويغذى الصغير، ولو كل</w:t>
      </w:r>
      <w:r>
        <w:rPr>
          <w:rFonts w:hint="cs"/>
          <w:rtl/>
        </w:rPr>
        <w:t>ّ</w:t>
      </w:r>
      <w:r>
        <w:rPr>
          <w:rtl/>
        </w:rPr>
        <w:t>فت الابل الطحن لطحنت، ولن يهلك امرء</w:t>
      </w:r>
      <w:r>
        <w:rPr>
          <w:rFonts w:hint="cs"/>
          <w:rtl/>
        </w:rPr>
        <w:t>ٌ</w:t>
      </w:r>
      <w:r>
        <w:rPr>
          <w:rtl/>
        </w:rPr>
        <w:t xml:space="preserve"> عرف قدره، والعدم عدم العقل </w:t>
      </w:r>
      <w:r w:rsidRPr="00F203D8">
        <w:rPr>
          <w:rStyle w:val="libFootnotenumChar"/>
          <w:rtl/>
        </w:rPr>
        <w:t>(2)</w:t>
      </w:r>
      <w:r>
        <w:rPr>
          <w:rtl/>
        </w:rPr>
        <w:t xml:space="preserve"> والمرء الصالح لا يعدم [ من ] المال، ورب رجل خير من مائة، ورب فئة أحب إلي من قبيلتين </w:t>
      </w:r>
      <w:r w:rsidRPr="00F203D8">
        <w:rPr>
          <w:rStyle w:val="libFootnotenumChar"/>
          <w:rtl/>
        </w:rPr>
        <w:t>(3)</w:t>
      </w:r>
      <w:r>
        <w:rPr>
          <w:rtl/>
        </w:rPr>
        <w:t xml:space="preserve"> ومن عتب على الزَّمان طالت معتبته، ومن رضي بالقسم طابت معيشته، آفة الر</w:t>
      </w:r>
      <w:r>
        <w:rPr>
          <w:rFonts w:hint="cs"/>
          <w:rtl/>
        </w:rPr>
        <w:t>َّ</w:t>
      </w:r>
      <w:r>
        <w:rPr>
          <w:rtl/>
        </w:rPr>
        <w:t>أي الهوى، والعادة أملك بال</w:t>
      </w:r>
      <w:r>
        <w:rPr>
          <w:rFonts w:hint="cs"/>
          <w:rtl/>
        </w:rPr>
        <w:t>أ</w:t>
      </w:r>
      <w:r>
        <w:rPr>
          <w:rtl/>
        </w:rPr>
        <w:t>دب، والحاجة مع المحب</w:t>
      </w:r>
      <w:r>
        <w:rPr>
          <w:rFonts w:hint="cs"/>
          <w:rtl/>
        </w:rPr>
        <w:t>ّ</w:t>
      </w:r>
      <w:r>
        <w:rPr>
          <w:rtl/>
        </w:rPr>
        <w:t>ة خير من الغنى مع البغضة، والد</w:t>
      </w:r>
      <w:r>
        <w:rPr>
          <w:rFonts w:hint="cs"/>
          <w:rtl/>
        </w:rPr>
        <w:t>ُّ</w:t>
      </w:r>
      <w:r>
        <w:rPr>
          <w:rtl/>
        </w:rPr>
        <w:t>نيا د</w:t>
      </w:r>
      <w:r>
        <w:rPr>
          <w:rFonts w:hint="cs"/>
          <w:rtl/>
        </w:rPr>
        <w:t>ُ</w:t>
      </w:r>
      <w:r>
        <w:rPr>
          <w:rtl/>
        </w:rPr>
        <w:t>و</w:t>
      </w:r>
      <w:r>
        <w:rPr>
          <w:rFonts w:hint="cs"/>
          <w:rtl/>
        </w:rPr>
        <w:t>َ</w:t>
      </w:r>
      <w:r>
        <w:rPr>
          <w:rtl/>
        </w:rPr>
        <w:t>ل فما كان لك منها أتاك على ضعفك وإن قصرت في طلبه، وما كان منها عليك لم تدفعه بقو</w:t>
      </w:r>
      <w:r>
        <w:rPr>
          <w:rFonts w:hint="cs"/>
          <w:rtl/>
        </w:rPr>
        <w:t>َّ</w:t>
      </w:r>
      <w:r>
        <w:rPr>
          <w:rtl/>
        </w:rPr>
        <w:t xml:space="preserve">تك، وسوء حمل الفاقة </w:t>
      </w:r>
      <w:r w:rsidRPr="00F203D8">
        <w:rPr>
          <w:rStyle w:val="libFootnotenumChar"/>
          <w:rtl/>
        </w:rPr>
        <w:t>(4)</w:t>
      </w:r>
      <w:r>
        <w:rPr>
          <w:rtl/>
        </w:rPr>
        <w:t xml:space="preserve"> تضع الشرف، والحسد داء ليس له دواء، والشماتة ت</w:t>
      </w:r>
      <w:r>
        <w:rPr>
          <w:rFonts w:hint="cs"/>
          <w:rtl/>
        </w:rPr>
        <w:t>َ</w:t>
      </w:r>
      <w:r>
        <w:rPr>
          <w:rtl/>
        </w:rPr>
        <w:t>عق</w:t>
      </w:r>
      <w:r>
        <w:rPr>
          <w:rFonts w:hint="cs"/>
          <w:rtl/>
        </w:rPr>
        <w:t>ِ</w:t>
      </w:r>
      <w:r>
        <w:rPr>
          <w:rtl/>
        </w:rPr>
        <w:t xml:space="preserve">ب، و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(1) رقأ الدم: جف وسكن، والرقوء</w:t>
      </w:r>
      <w:r w:rsidR="005B13D3">
        <w:rPr>
          <w:rtl/>
        </w:rPr>
        <w:t xml:space="preserve"> - </w:t>
      </w:r>
      <w:r>
        <w:rPr>
          <w:rtl/>
        </w:rPr>
        <w:t>كصبور</w:t>
      </w:r>
      <w:r w:rsidR="005B13D3">
        <w:rPr>
          <w:rtl/>
        </w:rPr>
        <w:t xml:space="preserve"> -</w:t>
      </w:r>
      <w:r>
        <w:rPr>
          <w:rtl/>
        </w:rPr>
        <w:t xml:space="preserve">: ما يوضع على الدم ليرقئه والمعنى أنّها تعطى في الديات فتحقن بها الدماء. </w:t>
      </w:r>
    </w:p>
    <w:p w:rsidR="00F203D8" w:rsidRDefault="00F203D8" w:rsidP="00F203D8">
      <w:pPr>
        <w:pStyle w:val="libFootnote0"/>
        <w:rPr>
          <w:rtl/>
        </w:rPr>
      </w:pPr>
      <w:r>
        <w:rPr>
          <w:rtl/>
        </w:rPr>
        <w:t>(2) العدم</w:t>
      </w:r>
      <w:r w:rsidR="005B13D3">
        <w:rPr>
          <w:rtl/>
        </w:rPr>
        <w:t xml:space="preserve"> - </w:t>
      </w:r>
      <w:r>
        <w:rPr>
          <w:rtl/>
        </w:rPr>
        <w:t xml:space="preserve">بالضم وبضمتين وبالتحريك الفقدان وغلب على فقدان المال. </w:t>
      </w:r>
    </w:p>
    <w:p w:rsidR="00F203D8" w:rsidRDefault="00F203D8" w:rsidP="00F203D8">
      <w:pPr>
        <w:pStyle w:val="libFootnote0"/>
        <w:rPr>
          <w:rtl/>
        </w:rPr>
      </w:pPr>
      <w:r>
        <w:rPr>
          <w:rtl/>
        </w:rPr>
        <w:t xml:space="preserve">(3) في بعض النسخ « من فئتين ». </w:t>
      </w:r>
    </w:p>
    <w:p w:rsidR="00F203D8" w:rsidRDefault="00F203D8" w:rsidP="00F203D8">
      <w:pPr>
        <w:pStyle w:val="libFootnote0"/>
        <w:rPr>
          <w:rtl/>
        </w:rPr>
      </w:pPr>
      <w:r>
        <w:rPr>
          <w:rtl/>
        </w:rPr>
        <w:t xml:space="preserve">(4) في بعض النسخ « الريبة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من بر</w:t>
      </w:r>
      <w:r>
        <w:rPr>
          <w:rFonts w:hint="cs"/>
          <w:rtl/>
        </w:rPr>
        <w:t>َّ</w:t>
      </w:r>
      <w:r>
        <w:rPr>
          <w:rtl/>
        </w:rPr>
        <w:t xml:space="preserve"> يوماً ب</w:t>
      </w:r>
      <w:r>
        <w:rPr>
          <w:rFonts w:hint="cs"/>
          <w:rtl/>
        </w:rPr>
        <w:t>ُ</w:t>
      </w:r>
      <w:r>
        <w:rPr>
          <w:rtl/>
        </w:rPr>
        <w:t>ر</w:t>
      </w:r>
      <w:r>
        <w:rPr>
          <w:rFonts w:hint="cs"/>
          <w:rtl/>
        </w:rPr>
        <w:t>َّ</w:t>
      </w:r>
      <w:r>
        <w:rPr>
          <w:rtl/>
        </w:rPr>
        <w:t xml:space="preserve"> به، والل</w:t>
      </w:r>
      <w:r>
        <w:rPr>
          <w:rFonts w:hint="cs"/>
          <w:rtl/>
        </w:rPr>
        <w:t>ّ</w:t>
      </w:r>
      <w:r>
        <w:rPr>
          <w:rtl/>
        </w:rPr>
        <w:t>ومة مع السفاهة، ودعامة العقل الحلم، وجماع الامر الصبر وخير الأُمور مغب</w:t>
      </w:r>
      <w:r>
        <w:rPr>
          <w:rFonts w:hint="cs"/>
          <w:rtl/>
        </w:rPr>
        <w:t>ّ</w:t>
      </w:r>
      <w:r>
        <w:rPr>
          <w:rtl/>
        </w:rPr>
        <w:t>ة</w:t>
      </w:r>
      <w:r>
        <w:rPr>
          <w:rFonts w:hint="cs"/>
          <w:rtl/>
        </w:rPr>
        <w:t>ً</w:t>
      </w:r>
      <w:r>
        <w:rPr>
          <w:rtl/>
        </w:rPr>
        <w:t xml:space="preserve"> العفو، وأبقى المود</w:t>
      </w:r>
      <w:r>
        <w:rPr>
          <w:rFonts w:hint="cs"/>
          <w:rtl/>
        </w:rPr>
        <w:t>َّ</w:t>
      </w:r>
      <w:r>
        <w:rPr>
          <w:rtl/>
        </w:rPr>
        <w:t>ة حسن التعاهد، ومن ي</w:t>
      </w:r>
      <w:r>
        <w:rPr>
          <w:rFonts w:hint="cs"/>
          <w:rtl/>
        </w:rPr>
        <w:t>َ</w:t>
      </w:r>
      <w:r>
        <w:rPr>
          <w:rtl/>
        </w:rPr>
        <w:t>ز رغب</w:t>
      </w:r>
      <w:r>
        <w:rPr>
          <w:rFonts w:hint="cs"/>
          <w:rtl/>
        </w:rPr>
        <w:t>ّ</w:t>
      </w:r>
      <w:r>
        <w:rPr>
          <w:rtl/>
        </w:rPr>
        <w:t>ا</w:t>
      </w:r>
      <w:r>
        <w:rPr>
          <w:rFonts w:hint="cs"/>
          <w:rtl/>
        </w:rPr>
        <w:t>ً</w:t>
      </w:r>
      <w:r>
        <w:rPr>
          <w:rtl/>
        </w:rPr>
        <w:t xml:space="preserve"> يزدد حب</w:t>
      </w:r>
      <w:r>
        <w:rPr>
          <w:rFonts w:hint="cs"/>
          <w:rtl/>
        </w:rPr>
        <w:t>ّ</w:t>
      </w:r>
      <w:r>
        <w:rPr>
          <w:rtl/>
        </w:rPr>
        <w:t>ا</w:t>
      </w:r>
      <w:r>
        <w:rPr>
          <w:rFonts w:hint="cs"/>
          <w:rtl/>
        </w:rPr>
        <w:t>ً</w:t>
      </w:r>
      <w:r>
        <w:rPr>
          <w:rtl/>
        </w:rPr>
        <w:t xml:space="preserve"> </w:t>
      </w:r>
      <w:r w:rsidRPr="00F203D8">
        <w:rPr>
          <w:rStyle w:val="libFootnotenumChar"/>
          <w:rtl/>
        </w:rPr>
        <w:t>(1)</w:t>
      </w:r>
      <w:r>
        <w:rPr>
          <w:rtl/>
        </w:rPr>
        <w:t xml:space="preserve">. </w:t>
      </w:r>
    </w:p>
    <w:p w:rsidR="00F203D8" w:rsidRDefault="00F203D8" w:rsidP="0002770F">
      <w:pPr>
        <w:pStyle w:val="libNormal"/>
        <w:rPr>
          <w:rtl/>
        </w:rPr>
      </w:pPr>
      <w:r w:rsidRPr="00F203D8">
        <w:rPr>
          <w:rStyle w:val="libBold2Char"/>
          <w:rtl/>
        </w:rPr>
        <w:t>وصية</w:t>
      </w:r>
      <w:r>
        <w:rPr>
          <w:rtl/>
        </w:rPr>
        <w:t xml:space="preserve"> أكثم بن صيفي عند موته: جمع أكثم بنيه عند موته فقال: يا بني</w:t>
      </w:r>
      <w:r>
        <w:rPr>
          <w:rFonts w:hint="cs"/>
          <w:rtl/>
        </w:rPr>
        <w:t>َّ</w:t>
      </w:r>
      <w:r>
        <w:rPr>
          <w:rtl/>
        </w:rPr>
        <w:t xml:space="preserve"> </w:t>
      </w:r>
      <w:r>
        <w:rPr>
          <w:rFonts w:hint="cs"/>
          <w:rtl/>
        </w:rPr>
        <w:t>إ</w:t>
      </w:r>
      <w:r>
        <w:rPr>
          <w:rtl/>
        </w:rPr>
        <w:t>نَّه قد أتى عليّ</w:t>
      </w:r>
      <w:r>
        <w:rPr>
          <w:rFonts w:hint="cs"/>
          <w:rtl/>
        </w:rPr>
        <w:t>َ</w:t>
      </w:r>
      <w:r>
        <w:rPr>
          <w:rtl/>
        </w:rPr>
        <w:t xml:space="preserve"> دهر طويل وأنا مزو</w:t>
      </w:r>
      <w:r>
        <w:rPr>
          <w:rFonts w:hint="cs"/>
          <w:rtl/>
        </w:rPr>
        <w:t>ِّ</w:t>
      </w:r>
      <w:r>
        <w:rPr>
          <w:rtl/>
        </w:rPr>
        <w:t xml:space="preserve">دكم من نفسي قبل الممات: </w:t>
      </w:r>
    </w:p>
    <w:p w:rsidR="00F203D8" w:rsidRDefault="00F203D8" w:rsidP="0002770F">
      <w:pPr>
        <w:pStyle w:val="libNormal"/>
        <w:rPr>
          <w:rtl/>
        </w:rPr>
      </w:pPr>
      <w:r>
        <w:rPr>
          <w:rtl/>
        </w:rPr>
        <w:t>اوصيكم بتقوى الله وصلة الر</w:t>
      </w:r>
      <w:r>
        <w:rPr>
          <w:rFonts w:hint="cs"/>
          <w:rtl/>
        </w:rPr>
        <w:t>َّ</w:t>
      </w:r>
      <w:r>
        <w:rPr>
          <w:rtl/>
        </w:rPr>
        <w:t>حم، وعليكم بالبر</w:t>
      </w:r>
      <w:r>
        <w:rPr>
          <w:rFonts w:hint="cs"/>
          <w:rtl/>
        </w:rPr>
        <w:t>ِّ</w:t>
      </w:r>
      <w:r>
        <w:rPr>
          <w:rtl/>
        </w:rPr>
        <w:t xml:space="preserve"> فإن</w:t>
      </w:r>
      <w:r>
        <w:rPr>
          <w:rFonts w:hint="cs"/>
          <w:rtl/>
        </w:rPr>
        <w:t>ّ</w:t>
      </w:r>
      <w:r>
        <w:rPr>
          <w:rtl/>
        </w:rPr>
        <w:t>ه ينمي عليه العدد ولا يبيد عليه أصل ولا يهتصر فرع، فأنها كم عن معصية الله وقطيعة الر</w:t>
      </w:r>
      <w:r>
        <w:rPr>
          <w:rFonts w:hint="cs"/>
          <w:rtl/>
        </w:rPr>
        <w:t>َّ</w:t>
      </w:r>
      <w:r>
        <w:rPr>
          <w:rtl/>
        </w:rPr>
        <w:t>حم فإن</w:t>
      </w:r>
      <w:r>
        <w:rPr>
          <w:rFonts w:hint="cs"/>
          <w:rtl/>
        </w:rPr>
        <w:t>ّ</w:t>
      </w:r>
      <w:r>
        <w:rPr>
          <w:rtl/>
        </w:rPr>
        <w:t>ه لا يثبت عليها أصل ولا ينبت عليها فرع، كف</w:t>
      </w:r>
      <w:r>
        <w:rPr>
          <w:rFonts w:hint="cs"/>
          <w:rtl/>
        </w:rPr>
        <w:t>ّ</w:t>
      </w:r>
      <w:r>
        <w:rPr>
          <w:rtl/>
        </w:rPr>
        <w:t xml:space="preserve">وا ألسنتكم فإنَّ مقتل الرَّجل بين فكيه، </w:t>
      </w:r>
      <w:r>
        <w:rPr>
          <w:rFonts w:hint="cs"/>
          <w:rtl/>
        </w:rPr>
        <w:t>إ</w:t>
      </w:r>
      <w:r>
        <w:rPr>
          <w:rtl/>
        </w:rPr>
        <w:t>ن</w:t>
      </w:r>
      <w:r>
        <w:rPr>
          <w:rFonts w:hint="cs"/>
          <w:rtl/>
        </w:rPr>
        <w:t>َّ</w:t>
      </w:r>
      <w:r>
        <w:rPr>
          <w:rtl/>
        </w:rPr>
        <w:t xml:space="preserve"> قول الحق</w:t>
      </w:r>
      <w:r>
        <w:rPr>
          <w:rFonts w:hint="cs"/>
          <w:rtl/>
        </w:rPr>
        <w:t>ِّ</w:t>
      </w:r>
      <w:r>
        <w:rPr>
          <w:rtl/>
        </w:rPr>
        <w:t xml:space="preserve"> لم يدع لي صديقا</w:t>
      </w:r>
      <w:r>
        <w:rPr>
          <w:rFonts w:hint="cs"/>
          <w:rtl/>
        </w:rPr>
        <w:t>ً</w:t>
      </w:r>
      <w:r>
        <w:rPr>
          <w:rtl/>
        </w:rPr>
        <w:t>، انظروا أعناق الابل ولا تضعوها إلّا في حق</w:t>
      </w:r>
      <w:r>
        <w:rPr>
          <w:rFonts w:hint="cs"/>
          <w:rtl/>
        </w:rPr>
        <w:t>ّ</w:t>
      </w:r>
      <w:r>
        <w:rPr>
          <w:rtl/>
        </w:rPr>
        <w:t>ها فإنَّ فيها مهر الكريمة ورقوء الد</w:t>
      </w:r>
      <w:r>
        <w:rPr>
          <w:rFonts w:hint="cs"/>
          <w:rtl/>
        </w:rPr>
        <w:t>َّ</w:t>
      </w:r>
      <w:r>
        <w:rPr>
          <w:rtl/>
        </w:rPr>
        <w:t>م، وإي</w:t>
      </w:r>
      <w:r>
        <w:rPr>
          <w:rFonts w:hint="cs"/>
          <w:rtl/>
        </w:rPr>
        <w:t>ّ</w:t>
      </w:r>
      <w:r>
        <w:rPr>
          <w:rtl/>
        </w:rPr>
        <w:t xml:space="preserve">اكم ونكاح الحمقاء فإنَّ نكاحها قذر وولدها ضياع، الاقتصاد في السفر أبقى للجمام </w:t>
      </w:r>
      <w:r w:rsidRPr="00F203D8">
        <w:rPr>
          <w:rStyle w:val="libFootnotenumChar"/>
          <w:rtl/>
        </w:rPr>
        <w:t>(2)</w:t>
      </w:r>
      <w:r>
        <w:rPr>
          <w:rtl/>
        </w:rPr>
        <w:t xml:space="preserve">، من لم يأس على ما فاته ودع بدنه </w:t>
      </w:r>
      <w:r w:rsidRPr="00F203D8">
        <w:rPr>
          <w:rStyle w:val="libFootnotenumChar"/>
          <w:rtl/>
        </w:rPr>
        <w:t>(3)</w:t>
      </w:r>
      <w:r>
        <w:rPr>
          <w:rtl/>
        </w:rPr>
        <w:t>، من قنع بما هو فيه قر</w:t>
      </w:r>
      <w:r>
        <w:rPr>
          <w:rFonts w:hint="cs"/>
          <w:rtl/>
        </w:rPr>
        <w:t>َّ</w:t>
      </w:r>
      <w:r>
        <w:rPr>
          <w:rtl/>
        </w:rPr>
        <w:t>ت عينه، التقد</w:t>
      </w:r>
      <w:r>
        <w:rPr>
          <w:rFonts w:hint="cs"/>
          <w:rtl/>
        </w:rPr>
        <w:t>ُّ</w:t>
      </w:r>
      <w:r>
        <w:rPr>
          <w:rtl/>
        </w:rPr>
        <w:t>م قبل التند</w:t>
      </w:r>
      <w:r>
        <w:rPr>
          <w:rFonts w:hint="cs"/>
          <w:rtl/>
        </w:rPr>
        <w:t>ُّ</w:t>
      </w:r>
      <w:r>
        <w:rPr>
          <w:rtl/>
        </w:rPr>
        <w:t>م، أن أصبح عند رأس الامر أحب</w:t>
      </w:r>
      <w:r>
        <w:rPr>
          <w:rFonts w:hint="cs"/>
          <w:rtl/>
        </w:rPr>
        <w:t>ُّ</w:t>
      </w:r>
      <w:r>
        <w:rPr>
          <w:rtl/>
        </w:rPr>
        <w:t xml:space="preserve"> إلي</w:t>
      </w:r>
      <w:r>
        <w:rPr>
          <w:rFonts w:hint="cs"/>
          <w:rtl/>
        </w:rPr>
        <w:t>َّ</w:t>
      </w:r>
      <w:r>
        <w:rPr>
          <w:rtl/>
        </w:rPr>
        <w:t xml:space="preserve"> من أن اصبح عند ذنبه، لم يهلك امرء عرف قدره، العجز عند البلاء آفة التجم</w:t>
      </w:r>
      <w:r>
        <w:rPr>
          <w:rFonts w:hint="cs"/>
          <w:rtl/>
        </w:rPr>
        <w:t>ّ</w:t>
      </w:r>
      <w:r>
        <w:rPr>
          <w:rtl/>
        </w:rPr>
        <w:t xml:space="preserve">ل </w:t>
      </w:r>
      <w:r w:rsidRPr="00F203D8">
        <w:rPr>
          <w:rStyle w:val="libFootnotenumChar"/>
          <w:rtl/>
        </w:rPr>
        <w:t>(4)</w:t>
      </w:r>
      <w:r>
        <w:rPr>
          <w:rtl/>
        </w:rPr>
        <w:t xml:space="preserve"> لم يهلك من مالك ما وعظك، ويل لعالم أمن من جهله </w:t>
      </w:r>
      <w:r w:rsidRPr="00F203D8">
        <w:rPr>
          <w:rStyle w:val="libFootnotenumChar"/>
          <w:rtl/>
        </w:rPr>
        <w:t>(5)</w:t>
      </w:r>
      <w:r>
        <w:rPr>
          <w:rtl/>
        </w:rPr>
        <w:t>، الوحشة ذهاب ال</w:t>
      </w:r>
      <w:r>
        <w:rPr>
          <w:rFonts w:hint="cs"/>
          <w:rtl/>
        </w:rPr>
        <w:t>أ</w:t>
      </w:r>
      <w:r>
        <w:rPr>
          <w:rtl/>
        </w:rPr>
        <w:t>علام، يتشابه الامر إذا أقبل، فإذا أدبر عرفه الكي</w:t>
      </w:r>
      <w:r>
        <w:rPr>
          <w:rFonts w:hint="cs"/>
          <w:rtl/>
        </w:rPr>
        <w:t>ّ</w:t>
      </w:r>
      <w:r>
        <w:rPr>
          <w:rtl/>
        </w:rPr>
        <w:t>س وإلّا حمق، البطر عند الر</w:t>
      </w:r>
      <w:r>
        <w:rPr>
          <w:rFonts w:hint="cs"/>
          <w:rtl/>
        </w:rPr>
        <w:t>َّ</w:t>
      </w:r>
      <w:r>
        <w:rPr>
          <w:rtl/>
        </w:rPr>
        <w:t>خاء حمق، وفي طلب المعالي يكون العز</w:t>
      </w:r>
      <w:r>
        <w:rPr>
          <w:rFonts w:hint="cs"/>
          <w:rtl/>
        </w:rPr>
        <w:t>ّ</w:t>
      </w:r>
      <w:r>
        <w:rPr>
          <w:rtl/>
        </w:rPr>
        <w:t>، ولا تغضبوا من اليسير فإن</w:t>
      </w:r>
      <w:r>
        <w:rPr>
          <w:rFonts w:hint="cs"/>
          <w:rtl/>
        </w:rPr>
        <w:t>ّ</w:t>
      </w:r>
      <w:r>
        <w:rPr>
          <w:rtl/>
        </w:rPr>
        <w:t xml:space="preserve">ه يجنى الكثير، لا تجيبوا فيما لم تسئلوا </w:t>
      </w:r>
      <w:r w:rsidRPr="00F203D8">
        <w:rPr>
          <w:rStyle w:val="libFootnotenumChar"/>
          <w:rtl/>
        </w:rPr>
        <w:t>(6)</w:t>
      </w:r>
      <w:r>
        <w:rPr>
          <w:rtl/>
        </w:rPr>
        <w:t xml:space="preserve"> عنه، ولا تضحكوا ممّا لا يضحك منه، تبار</w:t>
      </w:r>
      <w:r>
        <w:rPr>
          <w:rFonts w:hint="cs"/>
          <w:rtl/>
        </w:rPr>
        <w:t>ّ</w:t>
      </w:r>
      <w:r>
        <w:rPr>
          <w:rtl/>
        </w:rPr>
        <w:t xml:space="preserve">وا في الدُّنيا ولا تباغضوا، الحسد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(1) يعني الزيارة يوماً ويوما</w:t>
      </w:r>
      <w:r>
        <w:rPr>
          <w:rFonts w:hint="cs"/>
          <w:rtl/>
        </w:rPr>
        <w:t>ً</w:t>
      </w:r>
      <w:r>
        <w:rPr>
          <w:rtl/>
        </w:rPr>
        <w:t xml:space="preserve"> لا موجبة للحب. </w:t>
      </w:r>
    </w:p>
    <w:p w:rsidR="00F203D8" w:rsidRDefault="00F203D8" w:rsidP="00F203D8">
      <w:pPr>
        <w:pStyle w:val="libFootnote0"/>
        <w:rPr>
          <w:rtl/>
        </w:rPr>
      </w:pPr>
      <w:r>
        <w:rPr>
          <w:rtl/>
        </w:rPr>
        <w:t xml:space="preserve">(2) كذا والظاهر « الاقتصاد في السعي أبقى للجمال » كما في رواية السجستاني، وأمّا الجمام كما في الصلب: الراحة، والقوة. </w:t>
      </w:r>
    </w:p>
    <w:p w:rsidR="00F203D8" w:rsidRDefault="00F203D8" w:rsidP="00F203D8">
      <w:pPr>
        <w:pStyle w:val="libFootnote0"/>
        <w:rPr>
          <w:rtl/>
        </w:rPr>
      </w:pPr>
      <w:r>
        <w:rPr>
          <w:rtl/>
        </w:rPr>
        <w:t>(3) أي سكن. وفى بعض القراءات « ود</w:t>
      </w:r>
      <w:r>
        <w:rPr>
          <w:rFonts w:hint="cs"/>
          <w:rtl/>
        </w:rPr>
        <w:t>ّ</w:t>
      </w:r>
      <w:r>
        <w:rPr>
          <w:rtl/>
        </w:rPr>
        <w:t xml:space="preserve">ع » أي راح نفسه. </w:t>
      </w:r>
    </w:p>
    <w:p w:rsidR="00F203D8" w:rsidRDefault="00F203D8" w:rsidP="00F203D8">
      <w:pPr>
        <w:pStyle w:val="libFootnote0"/>
        <w:rPr>
          <w:rtl/>
        </w:rPr>
      </w:pPr>
      <w:r>
        <w:rPr>
          <w:rtl/>
        </w:rPr>
        <w:t xml:space="preserve">(4) في بعض النسخ الحديث « الجزع عند النازلة آفة التجمل ». </w:t>
      </w:r>
    </w:p>
    <w:p w:rsidR="00F203D8" w:rsidRDefault="00F203D8" w:rsidP="00F203D8">
      <w:pPr>
        <w:pStyle w:val="libFootnote0"/>
        <w:rPr>
          <w:rtl/>
        </w:rPr>
      </w:pPr>
      <w:r>
        <w:rPr>
          <w:rtl/>
        </w:rPr>
        <w:t xml:space="preserve">(5) كذا. وفى جمهرة الامثال ج 1 ص 320 ومجمع الامثال ص 698 « ويل لعالم أمر من جاهله ». </w:t>
      </w:r>
    </w:p>
    <w:p w:rsidR="00F203D8" w:rsidRDefault="00F203D8" w:rsidP="00F203D8">
      <w:pPr>
        <w:pStyle w:val="libFootnote0"/>
        <w:rPr>
          <w:rtl/>
        </w:rPr>
      </w:pPr>
      <w:r>
        <w:rPr>
          <w:rtl/>
        </w:rPr>
        <w:t xml:space="preserve">(6) في بعض النسخ « عمّا لا تسألوا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في القرب فإن</w:t>
      </w:r>
      <w:r>
        <w:rPr>
          <w:rFonts w:hint="cs"/>
          <w:rtl/>
        </w:rPr>
        <w:t>ّ</w:t>
      </w:r>
      <w:r>
        <w:rPr>
          <w:rtl/>
        </w:rPr>
        <w:t xml:space="preserve">ه من يجتمع يتقعقع عمده </w:t>
      </w:r>
      <w:r w:rsidRPr="00F203D8">
        <w:rPr>
          <w:rStyle w:val="libFootnotenumChar"/>
          <w:rtl/>
        </w:rPr>
        <w:t>(1)</w:t>
      </w:r>
      <w:r>
        <w:rPr>
          <w:rtl/>
        </w:rPr>
        <w:t xml:space="preserve"> يتقر</w:t>
      </w:r>
      <w:r>
        <w:rPr>
          <w:rFonts w:hint="cs"/>
          <w:rtl/>
        </w:rPr>
        <w:t>َّ</w:t>
      </w:r>
      <w:r>
        <w:rPr>
          <w:rtl/>
        </w:rPr>
        <w:t>ب بعضكم من بعض في المود</w:t>
      </w:r>
      <w:r>
        <w:rPr>
          <w:rFonts w:hint="cs"/>
          <w:rtl/>
        </w:rPr>
        <w:t>َّ</w:t>
      </w:r>
      <w:r>
        <w:rPr>
          <w:rtl/>
        </w:rPr>
        <w:t>ة، لا تت</w:t>
      </w:r>
      <w:r>
        <w:rPr>
          <w:rFonts w:hint="cs"/>
          <w:rtl/>
        </w:rPr>
        <w:t>ّ</w:t>
      </w:r>
      <w:r>
        <w:rPr>
          <w:rtl/>
        </w:rPr>
        <w:t>كلوا على القرابة فتقاطعوا، فإنَّ القريب من قرب نفسه، وعليكم بالمال فأصلحوه فإن</w:t>
      </w:r>
      <w:r>
        <w:rPr>
          <w:rFonts w:hint="cs"/>
          <w:rtl/>
        </w:rPr>
        <w:t>ّ</w:t>
      </w:r>
      <w:r>
        <w:rPr>
          <w:rtl/>
        </w:rPr>
        <w:t>ه لا يصلح الأموال إلّا باصلاحكم، ولا يت</w:t>
      </w:r>
      <w:r>
        <w:rPr>
          <w:rFonts w:hint="cs"/>
          <w:rtl/>
        </w:rPr>
        <w:t>ّ</w:t>
      </w:r>
      <w:r>
        <w:rPr>
          <w:rtl/>
        </w:rPr>
        <w:t>كلن</w:t>
      </w:r>
      <w:r>
        <w:rPr>
          <w:rFonts w:hint="cs"/>
          <w:rtl/>
        </w:rPr>
        <w:t>َّ</w:t>
      </w:r>
      <w:r>
        <w:rPr>
          <w:rtl/>
        </w:rPr>
        <w:t xml:space="preserve"> أحدكم على مال أخيه يرى فيه قضاء حاجته فإن</w:t>
      </w:r>
      <w:r>
        <w:rPr>
          <w:rFonts w:hint="cs"/>
          <w:rtl/>
        </w:rPr>
        <w:t>ّ</w:t>
      </w:r>
      <w:r>
        <w:rPr>
          <w:rtl/>
        </w:rPr>
        <w:t>ه من فعل ذلك كالقابض على الماء، ومن استغنى كرم على أهله، وأكرموا الخيل، نعم لهو الح</w:t>
      </w:r>
      <w:r>
        <w:rPr>
          <w:rFonts w:hint="cs"/>
          <w:rtl/>
        </w:rPr>
        <w:t>ُ</w:t>
      </w:r>
      <w:r>
        <w:rPr>
          <w:rtl/>
        </w:rPr>
        <w:t>ر</w:t>
      </w:r>
      <w:r>
        <w:rPr>
          <w:rFonts w:hint="cs"/>
          <w:rtl/>
        </w:rPr>
        <w:t>َّ</w:t>
      </w:r>
      <w:r>
        <w:rPr>
          <w:rtl/>
        </w:rPr>
        <w:t xml:space="preserve">ة المغزل، وحيلة من لا حيلة له الصبر. وعاش قردة بن ثعلبة بن نفاثة </w:t>
      </w:r>
      <w:r w:rsidRPr="00F203D8">
        <w:rPr>
          <w:rStyle w:val="libFootnotenumChar"/>
          <w:rtl/>
        </w:rPr>
        <w:t>(2)</w:t>
      </w:r>
      <w:r>
        <w:rPr>
          <w:rtl/>
        </w:rPr>
        <w:t xml:space="preserve"> السلولي</w:t>
      </w:r>
      <w:r>
        <w:rPr>
          <w:rFonts w:hint="cs"/>
          <w:rtl/>
        </w:rPr>
        <w:t>ُّ</w:t>
      </w:r>
      <w:r>
        <w:rPr>
          <w:rtl/>
        </w:rPr>
        <w:t xml:space="preserve"> مائة وثلاثين سنّة في الجاهلي</w:t>
      </w:r>
      <w:r>
        <w:rPr>
          <w:rFonts w:hint="cs"/>
          <w:rtl/>
        </w:rPr>
        <w:t>ّ</w:t>
      </w:r>
      <w:r>
        <w:rPr>
          <w:rtl/>
        </w:rPr>
        <w:t xml:space="preserve">ة، ثمّ أدرك الاسلام فأسلم. </w:t>
      </w:r>
    </w:p>
    <w:p w:rsidR="00F203D8" w:rsidRDefault="00F203D8" w:rsidP="0002770F">
      <w:pPr>
        <w:pStyle w:val="libNormal"/>
        <w:rPr>
          <w:rtl/>
        </w:rPr>
      </w:pPr>
      <w:r>
        <w:rPr>
          <w:rtl/>
        </w:rPr>
        <w:t xml:space="preserve">وعاش مصاد بن جناب بن مرارة من بني عمرو بن يربوع بن حنظلة بن زيد بن مناة أربعين ومائة سنّة </w:t>
      </w:r>
      <w:r w:rsidRPr="00F203D8">
        <w:rPr>
          <w:rStyle w:val="libFootnotenumChar"/>
          <w:rtl/>
        </w:rPr>
        <w:t>(3)</w:t>
      </w:r>
      <w:r>
        <w:rPr>
          <w:rtl/>
        </w:rPr>
        <w:t xml:space="preserve">. </w:t>
      </w:r>
    </w:p>
    <w:p w:rsidR="00F203D8" w:rsidRDefault="00F203D8" w:rsidP="0002770F">
      <w:pPr>
        <w:pStyle w:val="libNormal"/>
      </w:pPr>
      <w:r w:rsidRPr="00F203D8">
        <w:rPr>
          <w:rStyle w:val="libBold2Char"/>
          <w:rtl/>
        </w:rPr>
        <w:t>و</w:t>
      </w:r>
      <w:r>
        <w:rPr>
          <w:rtl/>
        </w:rPr>
        <w:t>عاش</w:t>
      </w:r>
      <w:r>
        <w:rPr>
          <w:rFonts w:hint="cs"/>
          <w:rtl/>
        </w:rPr>
        <w:t>ُ</w:t>
      </w:r>
      <w:r>
        <w:rPr>
          <w:rtl/>
        </w:rPr>
        <w:t xml:space="preserve"> قس بن ساعدة الايادي</w:t>
      </w:r>
      <w:r>
        <w:rPr>
          <w:rFonts w:hint="cs"/>
          <w:rtl/>
        </w:rPr>
        <w:t>َّ</w:t>
      </w:r>
      <w:r>
        <w:rPr>
          <w:rtl/>
        </w:rPr>
        <w:t xml:space="preserve"> ستمائة سنّة وهو الّذي يقول: </w:t>
      </w:r>
    </w:p>
    <w:tbl>
      <w:tblPr>
        <w:bidiVisual/>
        <w:tblW w:w="5000" w:type="pct"/>
        <w:tblLook w:val="01E0"/>
      </w:tblPr>
      <w:tblGrid>
        <w:gridCol w:w="3869"/>
        <w:gridCol w:w="273"/>
        <w:gridCol w:w="3870"/>
      </w:tblGrid>
      <w:tr w:rsidR="00F203D8" w:rsidTr="00E30F6F">
        <w:tc>
          <w:tcPr>
            <w:tcW w:w="3774" w:type="dxa"/>
            <w:shd w:val="clear" w:color="auto" w:fill="auto"/>
          </w:tcPr>
          <w:p w:rsidR="00F203D8" w:rsidRDefault="00F203D8" w:rsidP="00F203D8">
            <w:pPr>
              <w:pStyle w:val="libPoem"/>
              <w:rPr>
                <w:rtl/>
              </w:rPr>
            </w:pPr>
            <w:r w:rsidRPr="00DB1080">
              <w:rPr>
                <w:rtl/>
              </w:rPr>
              <w:t>هل الغيث م</w:t>
            </w:r>
            <w:r>
              <w:rPr>
                <w:rFonts w:hint="cs"/>
                <w:rtl/>
              </w:rPr>
              <w:t>ُ</w:t>
            </w:r>
            <w:r w:rsidRPr="00DB1080">
              <w:rPr>
                <w:rtl/>
              </w:rPr>
              <w:t>عطي الامن عند نزوله</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Pr>
                <w:rtl/>
              </w:rPr>
              <w:t>بحال مس</w:t>
            </w:r>
            <w:r>
              <w:rPr>
                <w:rFonts w:hint="cs"/>
                <w:rtl/>
              </w:rPr>
              <w:t>يء</w:t>
            </w:r>
            <w:r w:rsidRPr="00DB1080">
              <w:rPr>
                <w:rtl/>
              </w:rPr>
              <w:t xml:space="preserve"> في</w:t>
            </w:r>
            <w:r>
              <w:rPr>
                <w:rtl/>
              </w:rPr>
              <w:t xml:space="preserve"> الأُمور </w:t>
            </w:r>
            <w:r w:rsidRPr="00DB1080">
              <w:rPr>
                <w:rtl/>
              </w:rPr>
              <w:t>ومحسن</w:t>
            </w:r>
            <w:r w:rsidRPr="00F203D8">
              <w:rPr>
                <w:rStyle w:val="libPoemTiniChar0"/>
                <w:rtl/>
              </w:rPr>
              <w:br/>
              <w:t> </w:t>
            </w:r>
          </w:p>
        </w:tc>
      </w:tr>
      <w:tr w:rsidR="00F203D8" w:rsidTr="00E30F6F">
        <w:tc>
          <w:tcPr>
            <w:tcW w:w="3774" w:type="dxa"/>
            <w:shd w:val="clear" w:color="auto" w:fill="auto"/>
          </w:tcPr>
          <w:p w:rsidR="00F203D8" w:rsidRDefault="00F203D8" w:rsidP="00F203D8">
            <w:pPr>
              <w:pStyle w:val="libPoem"/>
              <w:rPr>
                <w:rtl/>
              </w:rPr>
            </w:pPr>
            <w:r w:rsidRPr="00DB1080">
              <w:rPr>
                <w:rtl/>
              </w:rPr>
              <w:t>وما قد تول</w:t>
            </w:r>
            <w:r>
              <w:rPr>
                <w:rFonts w:hint="cs"/>
                <w:rtl/>
              </w:rPr>
              <w:t>ّ</w:t>
            </w:r>
            <w:r w:rsidRPr="00DB1080">
              <w:rPr>
                <w:rtl/>
              </w:rPr>
              <w:t>ى وهو قد فات ذاهبا</w:t>
            </w:r>
            <w:r>
              <w:rPr>
                <w:rFonts w:hint="cs"/>
                <w:rtl/>
              </w:rPr>
              <w:t>ً</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sidRPr="00DB1080">
              <w:rPr>
                <w:rtl/>
              </w:rPr>
              <w:t>فهل ينفعن</w:t>
            </w:r>
            <w:r>
              <w:rPr>
                <w:rFonts w:hint="cs"/>
                <w:rtl/>
              </w:rPr>
              <w:t>ّ</w:t>
            </w:r>
            <w:r w:rsidRPr="00DB1080">
              <w:rPr>
                <w:rtl/>
              </w:rPr>
              <w:t>ي ليتني ولو أنن</w:t>
            </w:r>
            <w:r>
              <w:rPr>
                <w:rFonts w:hint="cs"/>
                <w:rtl/>
              </w:rPr>
              <w:t>ّ</w:t>
            </w:r>
            <w:r w:rsidRPr="00DB1080">
              <w:rPr>
                <w:rtl/>
              </w:rPr>
              <w:t>ي</w:t>
            </w:r>
            <w:r w:rsidRPr="00F203D8">
              <w:rPr>
                <w:rStyle w:val="libPoemTiniChar0"/>
                <w:rtl/>
              </w:rPr>
              <w:br/>
              <w:t> </w:t>
            </w:r>
          </w:p>
        </w:tc>
      </w:tr>
    </w:tbl>
    <w:p w:rsidR="00F203D8" w:rsidRDefault="00F203D8" w:rsidP="0002770F">
      <w:pPr>
        <w:pStyle w:val="libNormal"/>
      </w:pPr>
      <w:r>
        <w:rPr>
          <w:rtl/>
        </w:rPr>
        <w:t xml:space="preserve">وكذلك يقول لبيد: </w:t>
      </w:r>
    </w:p>
    <w:tbl>
      <w:tblPr>
        <w:bidiVisual/>
        <w:tblW w:w="5000" w:type="pct"/>
        <w:tblLook w:val="01E0"/>
      </w:tblPr>
      <w:tblGrid>
        <w:gridCol w:w="3869"/>
        <w:gridCol w:w="273"/>
        <w:gridCol w:w="3870"/>
      </w:tblGrid>
      <w:tr w:rsidR="00F203D8" w:rsidTr="00E30F6F">
        <w:tc>
          <w:tcPr>
            <w:tcW w:w="3774" w:type="dxa"/>
            <w:shd w:val="clear" w:color="auto" w:fill="auto"/>
          </w:tcPr>
          <w:p w:rsidR="00F203D8" w:rsidRDefault="00F203D8" w:rsidP="00F203D8">
            <w:pPr>
              <w:pStyle w:val="libPoem"/>
              <w:rPr>
                <w:rtl/>
              </w:rPr>
            </w:pPr>
            <w:r w:rsidRPr="002A0CA7">
              <w:rPr>
                <w:rtl/>
              </w:rPr>
              <w:t>وأخلف ق</w:t>
            </w:r>
            <w:r>
              <w:rPr>
                <w:rFonts w:hint="cs"/>
                <w:rtl/>
              </w:rPr>
              <w:t>ُ</w:t>
            </w:r>
            <w:r w:rsidRPr="002A0CA7">
              <w:rPr>
                <w:rtl/>
              </w:rPr>
              <w:t>س</w:t>
            </w:r>
            <w:r>
              <w:rPr>
                <w:rFonts w:hint="cs"/>
                <w:rtl/>
              </w:rPr>
              <w:t>ّ</w:t>
            </w:r>
            <w:r w:rsidRPr="002A0CA7">
              <w:rPr>
                <w:rtl/>
              </w:rPr>
              <w:t>ا</w:t>
            </w:r>
            <w:r>
              <w:rPr>
                <w:rFonts w:hint="cs"/>
                <w:rtl/>
              </w:rPr>
              <w:t>ً</w:t>
            </w:r>
            <w:r w:rsidRPr="002A0CA7">
              <w:rPr>
                <w:rtl/>
              </w:rPr>
              <w:t xml:space="preserve"> ليتني ولو أن</w:t>
            </w:r>
            <w:r>
              <w:rPr>
                <w:rFonts w:hint="cs"/>
                <w:rtl/>
              </w:rPr>
              <w:t>ّ</w:t>
            </w:r>
            <w:r w:rsidRPr="002A0CA7">
              <w:rPr>
                <w:rtl/>
              </w:rPr>
              <w:t>ني</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
              <w:rPr>
                <w:rtl/>
              </w:rPr>
            </w:pPr>
            <w:r w:rsidRPr="002A0CA7">
              <w:rPr>
                <w:rtl/>
              </w:rPr>
              <w:t>وأعيا على لقمان حكم التدب</w:t>
            </w:r>
            <w:r>
              <w:rPr>
                <w:rFonts w:hint="cs"/>
                <w:rtl/>
              </w:rPr>
              <w:t>ّ</w:t>
            </w:r>
            <w:r w:rsidRPr="002A0CA7">
              <w:rPr>
                <w:rtl/>
              </w:rPr>
              <w:t>ر</w:t>
            </w:r>
            <w:r w:rsidRPr="00F203D8">
              <w:rPr>
                <w:rStyle w:val="libPoemTiniChar0"/>
                <w:rtl/>
              </w:rPr>
              <w:br/>
              <w:t> </w:t>
            </w:r>
          </w:p>
        </w:tc>
      </w:tr>
    </w:tbl>
    <w:p w:rsidR="00F203D8" w:rsidRDefault="00F203D8" w:rsidP="0002770F">
      <w:pPr>
        <w:pStyle w:val="libNormal"/>
        <w:rPr>
          <w:rtl/>
        </w:rPr>
      </w:pPr>
      <w:r>
        <w:rPr>
          <w:rtl/>
        </w:rPr>
        <w:t xml:space="preserve">وعاش الحارث بن كعب المذحجي ستين ومائة سنة. </w:t>
      </w:r>
    </w:p>
    <w:p w:rsidR="00F203D8" w:rsidRDefault="00F203D8" w:rsidP="0002770F">
      <w:pPr>
        <w:pStyle w:val="libNormal"/>
        <w:rPr>
          <w:rtl/>
        </w:rPr>
      </w:pPr>
      <w:r w:rsidRPr="00F203D8">
        <w:rPr>
          <w:rStyle w:val="libBold2Char"/>
          <w:rtl/>
        </w:rPr>
        <w:t xml:space="preserve">قال مصنّف </w:t>
      </w:r>
      <w:r>
        <w:rPr>
          <w:rtl/>
        </w:rPr>
        <w:t xml:space="preserve">هذا الكتاب </w:t>
      </w:r>
      <w:r w:rsidRPr="00F203D8">
        <w:rPr>
          <w:rStyle w:val="libAlaemChar"/>
          <w:rFonts w:hint="cs"/>
          <w:rtl/>
        </w:rPr>
        <w:t>رضي‌الله‌عنه</w:t>
      </w:r>
      <w:r>
        <w:rPr>
          <w:rtl/>
        </w:rPr>
        <w:t xml:space="preserve">: هذه الأخبار الّتي ذكرتها في المعمرين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القعقعة: حكاية صوت السلاح، وقعقعت عمدهم تقعقعت: وارتحلوا يعني إذا اجتمعوا وتقاربوا وقع بينهم الشر فتفرقوا. أو معناه لابدّ من الافتراق بعد الاجتماع. أو من غبط بكثرة العدد واتساق الامر فهو بمعرض الزوال والانتشار. </w:t>
      </w:r>
    </w:p>
    <w:p w:rsidR="00F203D8" w:rsidRDefault="00F203D8" w:rsidP="00F203D8">
      <w:pPr>
        <w:pStyle w:val="libFootnote0"/>
        <w:rPr>
          <w:rtl/>
        </w:rPr>
      </w:pPr>
      <w:r>
        <w:rPr>
          <w:rtl/>
        </w:rPr>
        <w:t xml:space="preserve">(2) في اكثر النسخ « فروة بن ثعلبة بن نفاية » والظاهر تصحيف. </w:t>
      </w:r>
    </w:p>
    <w:p w:rsidR="00F203D8" w:rsidRDefault="00F203D8" w:rsidP="00F203D8">
      <w:pPr>
        <w:pStyle w:val="libFootnote0"/>
        <w:rPr>
          <w:rtl/>
        </w:rPr>
      </w:pPr>
      <w:r>
        <w:rPr>
          <w:rtl/>
        </w:rPr>
        <w:t>(3) وقال شعرا</w:t>
      </w:r>
      <w:r>
        <w:rPr>
          <w:rFonts w:hint="cs"/>
          <w:rtl/>
        </w:rPr>
        <w:t>ً</w:t>
      </w:r>
      <w:r>
        <w:rPr>
          <w:rtl/>
        </w:rPr>
        <w:t xml:space="preserve"> منها: </w:t>
      </w:r>
    </w:p>
    <w:tbl>
      <w:tblPr>
        <w:bidiVisual/>
        <w:tblW w:w="5000" w:type="pct"/>
        <w:tblLook w:val="01E0"/>
      </w:tblPr>
      <w:tblGrid>
        <w:gridCol w:w="3869"/>
        <w:gridCol w:w="273"/>
        <w:gridCol w:w="3870"/>
      </w:tblGrid>
      <w:tr w:rsidR="00F203D8" w:rsidTr="00E30F6F">
        <w:tc>
          <w:tcPr>
            <w:tcW w:w="3774" w:type="dxa"/>
            <w:shd w:val="clear" w:color="auto" w:fill="auto"/>
          </w:tcPr>
          <w:p w:rsidR="00F203D8" w:rsidRDefault="00F203D8" w:rsidP="00F203D8">
            <w:pPr>
              <w:pStyle w:val="libPoemFootnote"/>
              <w:rPr>
                <w:rtl/>
              </w:rPr>
            </w:pPr>
            <w:r>
              <w:rPr>
                <w:rtl/>
              </w:rPr>
              <w:t>ان مصاد بن جناب قد ذهب</w:t>
            </w:r>
            <w:r w:rsidRPr="00F203D8">
              <w:rPr>
                <w:rStyle w:val="libPoemTiniChar0"/>
                <w:rtl/>
              </w:rPr>
              <w:br/>
              <w:t> </w:t>
            </w:r>
          </w:p>
        </w:tc>
        <w:tc>
          <w:tcPr>
            <w:tcW w:w="266" w:type="dxa"/>
            <w:shd w:val="clear" w:color="auto" w:fill="auto"/>
          </w:tcPr>
          <w:p w:rsidR="00F203D8" w:rsidRDefault="00F203D8" w:rsidP="00E30F6F">
            <w:pPr>
              <w:rPr>
                <w:rtl/>
              </w:rPr>
            </w:pPr>
          </w:p>
        </w:tc>
        <w:tc>
          <w:tcPr>
            <w:tcW w:w="3774" w:type="dxa"/>
            <w:shd w:val="clear" w:color="auto" w:fill="auto"/>
          </w:tcPr>
          <w:p w:rsidR="00F203D8" w:rsidRDefault="00F203D8" w:rsidP="00F203D8">
            <w:pPr>
              <w:pStyle w:val="libPoemFootnote"/>
              <w:rPr>
                <w:rtl/>
              </w:rPr>
            </w:pPr>
            <w:r>
              <w:rPr>
                <w:rtl/>
              </w:rPr>
              <w:t>أدرك من طول الحياة ما طلب</w:t>
            </w:r>
            <w:r w:rsidRPr="00F203D8">
              <w:rPr>
                <w:rStyle w:val="libPoemTiniChar0"/>
                <w:rtl/>
              </w:rPr>
              <w:br/>
              <w:t> </w:t>
            </w:r>
          </w:p>
        </w:tc>
      </w:tr>
    </w:tbl>
    <w:p w:rsidR="00F203D8" w:rsidRPr="007509A2" w:rsidRDefault="00F203D8" w:rsidP="00F203D8">
      <w:pPr>
        <w:pStyle w:val="libPoemFootnoteCenter"/>
        <w:rPr>
          <w:rtl/>
        </w:rPr>
      </w:pPr>
      <w:r w:rsidRPr="007509A2">
        <w:rPr>
          <w:rFonts w:hint="cs"/>
          <w:rtl/>
        </w:rPr>
        <w:t>والموت قدر يدرك</w:t>
      </w:r>
      <w:r>
        <w:rPr>
          <w:rFonts w:hint="cs"/>
          <w:rtl/>
        </w:rPr>
        <w:t xml:space="preserve"> يوماً </w:t>
      </w:r>
      <w:r w:rsidRPr="007509A2">
        <w:rPr>
          <w:rFonts w:hint="cs"/>
          <w:rtl/>
        </w:rPr>
        <w:t>من هرب</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قد رواها مخالفونا أيضاً من طريق محمّد بن السائب الكلبي</w:t>
      </w:r>
      <w:r>
        <w:rPr>
          <w:rFonts w:hint="cs"/>
          <w:rtl/>
        </w:rPr>
        <w:t>ِّ</w:t>
      </w:r>
      <w:r>
        <w:rPr>
          <w:rtl/>
        </w:rPr>
        <w:t>، ومحمّد بن إسحاق بن بش</w:t>
      </w:r>
      <w:r>
        <w:rPr>
          <w:rFonts w:hint="cs"/>
          <w:rtl/>
        </w:rPr>
        <w:t>ّ</w:t>
      </w:r>
      <w:r>
        <w:rPr>
          <w:rtl/>
        </w:rPr>
        <w:t xml:space="preserve">ار </w:t>
      </w:r>
      <w:r w:rsidRPr="00F203D8">
        <w:rPr>
          <w:rStyle w:val="libFootnotenumChar"/>
          <w:rtl/>
        </w:rPr>
        <w:t>(1)</w:t>
      </w:r>
      <w:r>
        <w:rPr>
          <w:rtl/>
        </w:rPr>
        <w:t xml:space="preserve"> وعوانة بن الحكم وعيسى بن زيد بن آب </w:t>
      </w:r>
      <w:r w:rsidRPr="00F203D8">
        <w:rPr>
          <w:rStyle w:val="libFootnotenumChar"/>
          <w:rtl/>
        </w:rPr>
        <w:t>(2)</w:t>
      </w:r>
      <w:r>
        <w:rPr>
          <w:rtl/>
        </w:rPr>
        <w:t>، والهيثم بن عدي</w:t>
      </w:r>
      <w:r>
        <w:rPr>
          <w:rFonts w:hint="cs"/>
          <w:rtl/>
        </w:rPr>
        <w:t>ٍّ</w:t>
      </w:r>
      <w:r>
        <w:rPr>
          <w:rtl/>
        </w:rPr>
        <w:t xml:space="preserve"> الطائي</w:t>
      </w:r>
      <w:r>
        <w:rPr>
          <w:rFonts w:hint="cs"/>
          <w:rtl/>
        </w:rPr>
        <w:t>ُّ</w:t>
      </w:r>
      <w:r>
        <w:rPr>
          <w:rtl/>
        </w:rPr>
        <w:t>، وقد روى عن النبيّ</w:t>
      </w:r>
      <w:r>
        <w:rPr>
          <w:rFonts w:hint="cs"/>
          <w:rtl/>
        </w:rPr>
        <w:t>ِ</w:t>
      </w:r>
      <w:r>
        <w:rPr>
          <w:rtl/>
        </w:rPr>
        <w:t xml:space="preserve"> </w:t>
      </w:r>
      <w:r w:rsidRPr="00F203D8">
        <w:rPr>
          <w:rStyle w:val="libAlaemChar"/>
          <w:rFonts w:hint="cs"/>
          <w:rtl/>
        </w:rPr>
        <w:t>صلى‌الله‌عليه‌وآله‌وسلم</w:t>
      </w:r>
      <w:r>
        <w:rPr>
          <w:rtl/>
        </w:rPr>
        <w:t xml:space="preserve"> أنَّه قال: كل</w:t>
      </w:r>
      <w:r>
        <w:rPr>
          <w:rFonts w:hint="cs"/>
          <w:rtl/>
        </w:rPr>
        <w:t>ّ</w:t>
      </w:r>
      <w:r>
        <w:rPr>
          <w:rtl/>
        </w:rPr>
        <w:t>ما كان في الامم السالفة تكون في هذه الاُمّة مثله حذو النعل بالنعل والقذ</w:t>
      </w:r>
      <w:r>
        <w:rPr>
          <w:rFonts w:hint="cs"/>
          <w:rtl/>
        </w:rPr>
        <w:t>َّ</w:t>
      </w:r>
      <w:r>
        <w:rPr>
          <w:rtl/>
        </w:rPr>
        <w:t>ة بالقذ</w:t>
      </w:r>
      <w:r>
        <w:rPr>
          <w:rFonts w:hint="cs"/>
          <w:rtl/>
        </w:rPr>
        <w:t>َّ</w:t>
      </w:r>
      <w:r>
        <w:rPr>
          <w:rtl/>
        </w:rPr>
        <w:t xml:space="preserve">ة. </w:t>
      </w:r>
    </w:p>
    <w:p w:rsidR="00F203D8" w:rsidRDefault="00F203D8" w:rsidP="0002770F">
      <w:pPr>
        <w:pStyle w:val="libNormal"/>
        <w:rPr>
          <w:rtl/>
        </w:rPr>
      </w:pPr>
      <w:r>
        <w:rPr>
          <w:rtl/>
        </w:rPr>
        <w:t>وقد صح</w:t>
      </w:r>
      <w:r>
        <w:rPr>
          <w:rFonts w:hint="cs"/>
          <w:rtl/>
        </w:rPr>
        <w:t>َّ</w:t>
      </w:r>
      <w:r>
        <w:rPr>
          <w:rtl/>
        </w:rPr>
        <w:t xml:space="preserve"> هذا التعمير فيمن تقدَّم وصح</w:t>
      </w:r>
      <w:r>
        <w:rPr>
          <w:rFonts w:hint="cs"/>
          <w:rtl/>
        </w:rPr>
        <w:t>ّ</w:t>
      </w:r>
      <w:r>
        <w:rPr>
          <w:rtl/>
        </w:rPr>
        <w:t xml:space="preserve">ت الغيبات الواقعة بحجج الله </w:t>
      </w:r>
      <w:r w:rsidRPr="00F203D8">
        <w:rPr>
          <w:rStyle w:val="libAlaemChar"/>
          <w:rFonts w:hint="cs"/>
          <w:rtl/>
        </w:rPr>
        <w:t>عليهم‌السلام</w:t>
      </w:r>
      <w:r>
        <w:rPr>
          <w:rtl/>
        </w:rPr>
        <w:t xml:space="preserve"> فيما مضى من القرون. </w:t>
      </w:r>
    </w:p>
    <w:p w:rsidR="00F203D8" w:rsidRDefault="00F203D8" w:rsidP="0002770F">
      <w:pPr>
        <w:pStyle w:val="libNormal"/>
        <w:rPr>
          <w:rtl/>
        </w:rPr>
      </w:pPr>
      <w:r>
        <w:rPr>
          <w:rtl/>
        </w:rPr>
        <w:t xml:space="preserve">فكيف السبيل إلى إنكار القائم </w:t>
      </w:r>
      <w:r w:rsidRPr="00F203D8">
        <w:rPr>
          <w:rStyle w:val="libAlaemChar"/>
          <w:rFonts w:hint="cs"/>
          <w:rtl/>
        </w:rPr>
        <w:t>عليه‌السلام</w:t>
      </w:r>
      <w:r>
        <w:rPr>
          <w:rtl/>
        </w:rPr>
        <w:t xml:space="preserve"> لغيبته وطول عمره مع الأخبار الواردة فيه عن النبيّ</w:t>
      </w:r>
      <w:r>
        <w:rPr>
          <w:rFonts w:hint="cs"/>
          <w:rtl/>
        </w:rPr>
        <w:t>ِ</w:t>
      </w:r>
      <w:r>
        <w:rPr>
          <w:rtl/>
        </w:rPr>
        <w:t xml:space="preserve"> </w:t>
      </w:r>
      <w:r w:rsidRPr="00F203D8">
        <w:rPr>
          <w:rStyle w:val="libAlaemChar"/>
          <w:rFonts w:hint="cs"/>
          <w:rtl/>
        </w:rPr>
        <w:t>صلى‌الله‌عليه‌وآله‌وسلم</w:t>
      </w:r>
      <w:r>
        <w:rPr>
          <w:rtl/>
        </w:rPr>
        <w:t xml:space="preserve"> وعن الائمّة </w:t>
      </w:r>
      <w:r w:rsidRPr="00F203D8">
        <w:rPr>
          <w:rStyle w:val="libAlaemChar"/>
          <w:rFonts w:hint="cs"/>
          <w:rtl/>
        </w:rPr>
        <w:t>عليهم‌السلام</w:t>
      </w:r>
      <w:r>
        <w:rPr>
          <w:rtl/>
        </w:rPr>
        <w:t xml:space="preserve">، وهي الّتي قد ذكرناها في هذا الكتاب بأسانيدها. </w:t>
      </w:r>
    </w:p>
    <w:p w:rsidR="00F203D8" w:rsidRDefault="00F203D8" w:rsidP="0002770F">
      <w:pPr>
        <w:pStyle w:val="libNormal"/>
        <w:rPr>
          <w:rtl/>
        </w:rPr>
      </w:pPr>
      <w:r>
        <w:rPr>
          <w:rtl/>
        </w:rPr>
        <w:t>حد</w:t>
      </w:r>
      <w:r>
        <w:rPr>
          <w:rFonts w:hint="cs"/>
          <w:rtl/>
        </w:rPr>
        <w:t>َّ</w:t>
      </w:r>
      <w:r>
        <w:rPr>
          <w:rtl/>
        </w:rPr>
        <w:t>ثنا عليّ بن أحمد الد</w:t>
      </w:r>
      <w:r>
        <w:rPr>
          <w:rFonts w:hint="cs"/>
          <w:rtl/>
        </w:rPr>
        <w:t>َّ</w:t>
      </w:r>
      <w:r>
        <w:rPr>
          <w:rtl/>
        </w:rPr>
        <w:t>ق</w:t>
      </w:r>
      <w:r>
        <w:rPr>
          <w:rFonts w:hint="cs"/>
          <w:rtl/>
        </w:rPr>
        <w:t>ّ</w:t>
      </w:r>
      <w:r>
        <w:rPr>
          <w:rtl/>
        </w:rPr>
        <w:t xml:space="preserve">اق </w:t>
      </w:r>
      <w:r w:rsidRPr="00F203D8">
        <w:rPr>
          <w:rStyle w:val="libAlaemChar"/>
          <w:rFonts w:hint="cs"/>
          <w:rtl/>
        </w:rPr>
        <w:t>رضي‌الله‌عنه</w:t>
      </w:r>
      <w:r>
        <w:rPr>
          <w:rtl/>
        </w:rPr>
        <w:t xml:space="preserve"> قال: حدّثنا محمّد بن أبي عبد الله الكوفيّ</w:t>
      </w:r>
      <w:r>
        <w:rPr>
          <w:rFonts w:hint="cs"/>
          <w:rtl/>
        </w:rPr>
        <w:t>ُ</w:t>
      </w:r>
      <w:r>
        <w:rPr>
          <w:rtl/>
        </w:rPr>
        <w:t>، عن موسى بن عمران النخعي</w:t>
      </w:r>
      <w:r>
        <w:rPr>
          <w:rFonts w:hint="cs"/>
          <w:rtl/>
        </w:rPr>
        <w:t>ِّ</w:t>
      </w:r>
      <w:r>
        <w:rPr>
          <w:rtl/>
        </w:rPr>
        <w:t>، عن عم</w:t>
      </w:r>
      <w:r>
        <w:rPr>
          <w:rFonts w:hint="cs"/>
          <w:rtl/>
        </w:rPr>
        <w:t>ّ</w:t>
      </w:r>
      <w:r>
        <w:rPr>
          <w:rtl/>
        </w:rPr>
        <w:t>ه الحسين بن يزيد النوفلي</w:t>
      </w:r>
      <w:r>
        <w:rPr>
          <w:rFonts w:hint="cs"/>
          <w:rtl/>
        </w:rPr>
        <w:t>ِّ</w:t>
      </w:r>
      <w:r>
        <w:rPr>
          <w:rtl/>
        </w:rPr>
        <w:t xml:space="preserve">، عن غياث بن إبراهيم، عن الصادق جعفر بن محمّد، عن أبيه، عن آبائه </w:t>
      </w:r>
      <w:r w:rsidRPr="00F203D8">
        <w:rPr>
          <w:rStyle w:val="libAlaemChar"/>
          <w:rFonts w:hint="cs"/>
          <w:rtl/>
        </w:rPr>
        <w:t>عليهم‌السلام</w:t>
      </w:r>
      <w:r>
        <w:rPr>
          <w:rtl/>
        </w:rPr>
        <w:t xml:space="preserve"> قال: قال رسول الله </w:t>
      </w:r>
      <w:r w:rsidRPr="00F203D8">
        <w:rPr>
          <w:rStyle w:val="libAlaemChar"/>
          <w:rFonts w:hint="cs"/>
          <w:rtl/>
        </w:rPr>
        <w:t>صلى‌الله‌عليه‌وآله‌وسلم</w:t>
      </w:r>
      <w:r>
        <w:rPr>
          <w:rtl/>
        </w:rPr>
        <w:t>: كل</w:t>
      </w:r>
      <w:r>
        <w:rPr>
          <w:rFonts w:hint="cs"/>
          <w:rtl/>
        </w:rPr>
        <w:t>ّ</w:t>
      </w:r>
      <w:r>
        <w:rPr>
          <w:rtl/>
        </w:rPr>
        <w:t>ما كان في الامم السالفة فإن</w:t>
      </w:r>
      <w:r>
        <w:rPr>
          <w:rFonts w:hint="cs"/>
          <w:rtl/>
        </w:rPr>
        <w:t>ّ</w:t>
      </w:r>
      <w:r>
        <w:rPr>
          <w:rtl/>
        </w:rPr>
        <w:t>ه يكون في هذه الاُمّة مثله حذو النعل بالنعل والقذ</w:t>
      </w:r>
      <w:r>
        <w:rPr>
          <w:rFonts w:hint="cs"/>
          <w:rtl/>
        </w:rPr>
        <w:t>ّ</w:t>
      </w:r>
      <w:r>
        <w:rPr>
          <w:rtl/>
        </w:rPr>
        <w:t>ة بالقذ</w:t>
      </w:r>
      <w:r>
        <w:rPr>
          <w:rFonts w:hint="cs"/>
          <w:rtl/>
        </w:rPr>
        <w:t>ِّ</w:t>
      </w:r>
      <w:r>
        <w:rPr>
          <w:rtl/>
        </w:rPr>
        <w:t xml:space="preserve">ة. </w:t>
      </w:r>
    </w:p>
    <w:p w:rsidR="00F203D8" w:rsidRDefault="00F203D8" w:rsidP="0002770F">
      <w:pPr>
        <w:pStyle w:val="libNormal"/>
        <w:rPr>
          <w:rtl/>
        </w:rPr>
      </w:pPr>
      <w:r>
        <w:rPr>
          <w:rtl/>
        </w:rPr>
        <w:t>حد</w:t>
      </w:r>
      <w:r>
        <w:rPr>
          <w:rFonts w:hint="cs"/>
          <w:rtl/>
        </w:rPr>
        <w:t>َّ</w:t>
      </w:r>
      <w:r>
        <w:rPr>
          <w:rtl/>
        </w:rPr>
        <w:t>ثنا أحمد بن الحسن القط</w:t>
      </w:r>
      <w:r>
        <w:rPr>
          <w:rFonts w:hint="cs"/>
          <w:rtl/>
        </w:rPr>
        <w:t>ّ</w:t>
      </w:r>
      <w:r>
        <w:rPr>
          <w:rtl/>
        </w:rPr>
        <w:t>ان قال: حدّ</w:t>
      </w:r>
      <w:r>
        <w:rPr>
          <w:rFonts w:hint="cs"/>
          <w:rtl/>
        </w:rPr>
        <w:t>َ</w:t>
      </w:r>
      <w:r>
        <w:rPr>
          <w:rtl/>
        </w:rPr>
        <w:t>ثنا الحسن بن عليّ السكري قال: حدّ</w:t>
      </w:r>
      <w:r>
        <w:rPr>
          <w:rFonts w:hint="cs"/>
          <w:rtl/>
        </w:rPr>
        <w:t>َ</w:t>
      </w:r>
      <w:r>
        <w:rPr>
          <w:rtl/>
        </w:rPr>
        <w:t xml:space="preserve">ثنا محمّد بن زكريّا، عن جعفر بن محمّد بن عمارة، عن الصادق جعفر بن محمّد، عن أبيه، عن جده </w:t>
      </w:r>
      <w:r w:rsidRPr="00F203D8">
        <w:rPr>
          <w:rStyle w:val="libAlaemChar"/>
          <w:rFonts w:hint="cs"/>
          <w:rtl/>
        </w:rPr>
        <w:t>عليهم‌السلام</w:t>
      </w:r>
      <w:r>
        <w:rPr>
          <w:rtl/>
        </w:rPr>
        <w:t xml:space="preserve"> قال: قال رسول الله </w:t>
      </w:r>
      <w:r w:rsidRPr="00F203D8">
        <w:rPr>
          <w:rStyle w:val="libAlaemChar"/>
          <w:rFonts w:hint="cs"/>
          <w:rtl/>
        </w:rPr>
        <w:t>صلى‌الله‌عليه‌وآله‌وسلم</w:t>
      </w:r>
      <w:r>
        <w:rPr>
          <w:rtl/>
        </w:rPr>
        <w:t>: والّذي بعثني بالحق نبيّاً وبشيرا</w:t>
      </w:r>
      <w:r>
        <w:rPr>
          <w:rFonts w:hint="cs"/>
          <w:rtl/>
        </w:rPr>
        <w:t>ً</w:t>
      </w:r>
      <w:r>
        <w:rPr>
          <w:rtl/>
        </w:rPr>
        <w:t xml:space="preserve"> لتركبن</w:t>
      </w:r>
      <w:r>
        <w:rPr>
          <w:rFonts w:hint="cs"/>
          <w:rtl/>
        </w:rPr>
        <w:t>َّ</w:t>
      </w:r>
      <w:r>
        <w:rPr>
          <w:rtl/>
        </w:rPr>
        <w:t xml:space="preserve"> ا</w:t>
      </w:r>
      <w:r>
        <w:rPr>
          <w:rFonts w:hint="cs"/>
          <w:rtl/>
        </w:rPr>
        <w:t>ُ</w:t>
      </w:r>
      <w:r>
        <w:rPr>
          <w:rtl/>
        </w:rPr>
        <w:t>م</w:t>
      </w:r>
      <w:r>
        <w:rPr>
          <w:rFonts w:hint="cs"/>
          <w:rtl/>
        </w:rPr>
        <w:t>ّ</w:t>
      </w:r>
      <w:r>
        <w:rPr>
          <w:rtl/>
        </w:rPr>
        <w:t>تي سنن من كان قبلها حذو النعل بالنعل حتّى لو أنَّ حي</w:t>
      </w:r>
      <w:r>
        <w:rPr>
          <w:rFonts w:hint="cs"/>
          <w:rtl/>
        </w:rPr>
        <w:t>ّ</w:t>
      </w:r>
      <w:r>
        <w:rPr>
          <w:rtl/>
        </w:rPr>
        <w:t>ة من بني إسرائيل دخلت في جحر لدخلت في هذه الاُمّة حي</w:t>
      </w:r>
      <w:r>
        <w:rPr>
          <w:rFonts w:hint="cs"/>
          <w:rtl/>
        </w:rPr>
        <w:t>ّ</w:t>
      </w:r>
      <w:r>
        <w:rPr>
          <w:rtl/>
        </w:rPr>
        <w:t xml:space="preserve">ة مثلها. </w:t>
      </w:r>
    </w:p>
    <w:p w:rsidR="00F203D8" w:rsidRDefault="00F203D8" w:rsidP="0002770F">
      <w:pPr>
        <w:pStyle w:val="libNormal"/>
        <w:rPr>
          <w:rtl/>
        </w:rPr>
      </w:pPr>
      <w:r>
        <w:rPr>
          <w:rtl/>
        </w:rPr>
        <w:t>حد</w:t>
      </w:r>
      <w:r>
        <w:rPr>
          <w:rFonts w:hint="cs"/>
          <w:rtl/>
        </w:rPr>
        <w:t>َّ</w:t>
      </w:r>
      <w:r>
        <w:rPr>
          <w:rtl/>
        </w:rPr>
        <w:t>ثنا الشريف أبو الحسن عليّ</w:t>
      </w:r>
      <w:r>
        <w:rPr>
          <w:rFonts w:hint="cs"/>
          <w:rtl/>
        </w:rPr>
        <w:t>ُ</w:t>
      </w:r>
      <w:r>
        <w:rPr>
          <w:rtl/>
        </w:rPr>
        <w:t xml:space="preserve"> بن موسى بن أحمد بن إبراهيم بن محمّد بن عبيد الله </w:t>
      </w:r>
      <w:r w:rsidRPr="00F203D8">
        <w:rPr>
          <w:rStyle w:val="libFootnotenumChar"/>
          <w:rtl/>
        </w:rPr>
        <w:t>(3)</w:t>
      </w:r>
      <w:r>
        <w:rPr>
          <w:rtl/>
        </w:rPr>
        <w:t xml:space="preserve"> </w:t>
      </w:r>
      <w:r w:rsidRPr="00F203D8">
        <w:rPr>
          <w:rStyle w:val="libAlaemChar"/>
          <w:rFonts w:hint="cs"/>
          <w:rtl/>
        </w:rPr>
        <w:t>رضي‌الله‌عنه</w:t>
      </w:r>
      <w:r>
        <w:rPr>
          <w:rtl/>
        </w:rPr>
        <w:t xml:space="preserve"> قال: حدّثنا أبو عليّ</w:t>
      </w:r>
      <w:r>
        <w:rPr>
          <w:rFonts w:hint="cs"/>
          <w:rtl/>
        </w:rPr>
        <w:t>ٍ</w:t>
      </w:r>
      <w:r>
        <w:rPr>
          <w:rtl/>
        </w:rPr>
        <w:t xml:space="preserve"> الحسن بن ركام </w:t>
      </w:r>
      <w:r w:rsidRPr="00F203D8">
        <w:rPr>
          <w:rStyle w:val="libFootnotenumChar"/>
          <w:rtl/>
        </w:rPr>
        <w:t>(4)</w:t>
      </w:r>
      <w:r>
        <w:rPr>
          <w:rtl/>
        </w:rPr>
        <w:t xml:space="preserve"> قال: حدّثنا احمد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تقدَّم الاختلاف في جده أهو يسار أو بشار. </w:t>
      </w:r>
    </w:p>
    <w:p w:rsidR="00F203D8" w:rsidRDefault="00F203D8" w:rsidP="00F203D8">
      <w:pPr>
        <w:pStyle w:val="libFootnote0"/>
        <w:rPr>
          <w:rtl/>
        </w:rPr>
      </w:pPr>
      <w:r>
        <w:rPr>
          <w:rtl/>
        </w:rPr>
        <w:t xml:space="preserve">(2) في البحار « عيسى بن يزيد بن رئاب ». </w:t>
      </w:r>
    </w:p>
    <w:p w:rsidR="00F203D8" w:rsidRDefault="00F203D8" w:rsidP="00F203D8">
      <w:pPr>
        <w:pStyle w:val="libFootnote0"/>
        <w:rPr>
          <w:rtl/>
        </w:rPr>
      </w:pPr>
      <w:r>
        <w:rPr>
          <w:rtl/>
        </w:rPr>
        <w:t xml:space="preserve">(3) في بعض النسخ « عبد الله ». </w:t>
      </w:r>
    </w:p>
    <w:p w:rsidR="00F203D8" w:rsidRDefault="00F203D8" w:rsidP="00F203D8">
      <w:pPr>
        <w:pStyle w:val="libFootnote0"/>
        <w:rPr>
          <w:rtl/>
        </w:rPr>
      </w:pPr>
      <w:r>
        <w:rPr>
          <w:rtl/>
        </w:rPr>
        <w:t xml:space="preserve">(4) في بعض النسخ « أبو عليّ بن همام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ابن محمّد النوفلي</w:t>
      </w:r>
      <w:r>
        <w:rPr>
          <w:rFonts w:hint="cs"/>
          <w:rtl/>
        </w:rPr>
        <w:t>ِّ</w:t>
      </w:r>
      <w:r>
        <w:rPr>
          <w:rtl/>
        </w:rPr>
        <w:t xml:space="preserve"> قال: حدّ</w:t>
      </w:r>
      <w:r>
        <w:rPr>
          <w:rFonts w:hint="cs"/>
          <w:rtl/>
        </w:rPr>
        <w:t>َ</w:t>
      </w:r>
      <w:r>
        <w:rPr>
          <w:rtl/>
        </w:rPr>
        <w:t>ثني أحمد بن هلال، عن عثمان بن عيسى الكلابيّ</w:t>
      </w:r>
      <w:r>
        <w:rPr>
          <w:rFonts w:hint="cs"/>
          <w:rtl/>
        </w:rPr>
        <w:t>ِ</w:t>
      </w:r>
      <w:r>
        <w:rPr>
          <w:rtl/>
        </w:rPr>
        <w:t xml:space="preserve">، عن خالد بن نجيح، عن حمزة بن حمران، عن أبيه، عن سعيد بن جبير قال: سمعت سيّد العابدين على بن الحسين بن عليّ بن أبي طالب </w:t>
      </w:r>
      <w:r w:rsidRPr="00F203D8">
        <w:rPr>
          <w:rStyle w:val="libAlaemChar"/>
          <w:rFonts w:hint="cs"/>
          <w:rtl/>
        </w:rPr>
        <w:t>عليهم‌السلام</w:t>
      </w:r>
      <w:r>
        <w:rPr>
          <w:rtl/>
        </w:rPr>
        <w:t xml:space="preserve"> يقول: في القائم من</w:t>
      </w:r>
      <w:r>
        <w:rPr>
          <w:rFonts w:hint="cs"/>
          <w:rtl/>
        </w:rPr>
        <w:t>ّ</w:t>
      </w:r>
      <w:r>
        <w:rPr>
          <w:rtl/>
        </w:rPr>
        <w:t xml:space="preserve">ا سنن من الأنبياء </w:t>
      </w:r>
      <w:r w:rsidRPr="00F203D8">
        <w:rPr>
          <w:rStyle w:val="libAlaemChar"/>
          <w:rFonts w:hint="cs"/>
          <w:rtl/>
        </w:rPr>
        <w:t>عليهم‌السلام</w:t>
      </w:r>
      <w:r>
        <w:rPr>
          <w:rtl/>
        </w:rPr>
        <w:t xml:space="preserve">، سنّة من نوح، وسنّة من إبراهيم، وسنّة من موسى، وسنّة من عيسى، وسنّة من أيّوب، وسنّة من محمّد صلوات الله عليهم. </w:t>
      </w:r>
    </w:p>
    <w:p w:rsidR="00F203D8" w:rsidRDefault="00F203D8" w:rsidP="0002770F">
      <w:pPr>
        <w:pStyle w:val="libNormal"/>
        <w:rPr>
          <w:rtl/>
        </w:rPr>
      </w:pPr>
      <w:bookmarkStart w:id="292" w:name="_Toc263922870"/>
      <w:bookmarkStart w:id="293" w:name="_Toc298832560"/>
      <w:bookmarkStart w:id="294" w:name="_Toc387047441"/>
      <w:r w:rsidRPr="005C6CC3">
        <w:rPr>
          <w:rStyle w:val="Heading2Char"/>
          <w:rtl/>
        </w:rPr>
        <w:t>و</w:t>
      </w:r>
      <w:bookmarkEnd w:id="292"/>
      <w:bookmarkEnd w:id="293"/>
      <w:bookmarkEnd w:id="294"/>
      <w:r>
        <w:rPr>
          <w:rtl/>
        </w:rPr>
        <w:t>أم</w:t>
      </w:r>
      <w:r>
        <w:rPr>
          <w:rFonts w:hint="cs"/>
          <w:rtl/>
        </w:rPr>
        <w:t>ّ</w:t>
      </w:r>
      <w:r>
        <w:rPr>
          <w:rtl/>
        </w:rPr>
        <w:t xml:space="preserve">ا من نوح </w:t>
      </w:r>
      <w:r w:rsidRPr="00F203D8">
        <w:rPr>
          <w:rStyle w:val="libAlaemChar"/>
          <w:rFonts w:hint="cs"/>
          <w:rtl/>
        </w:rPr>
        <w:t>عليه‌السلام</w:t>
      </w:r>
      <w:r>
        <w:rPr>
          <w:rtl/>
        </w:rPr>
        <w:t xml:space="preserve"> فطول العمر، وأمّا من إبراهيم فخفاء الولادة واعتزال النّاس، وأمّا من موسى فالخوف والغيبة، وأمّا من عيسى فاختلاف النّاس فيه، وأمّا من أيّوب </w:t>
      </w:r>
      <w:r w:rsidRPr="00F203D8">
        <w:rPr>
          <w:rStyle w:val="libAlaemChar"/>
          <w:rFonts w:hint="cs"/>
          <w:rtl/>
        </w:rPr>
        <w:t>عليه‌السلام</w:t>
      </w:r>
      <w:r>
        <w:rPr>
          <w:rtl/>
        </w:rPr>
        <w:t xml:space="preserve"> فالفرج بعد البلوى، وأمّا من محمّد </w:t>
      </w:r>
      <w:r w:rsidRPr="00F203D8">
        <w:rPr>
          <w:rStyle w:val="libAlaemChar"/>
          <w:rFonts w:hint="cs"/>
          <w:rtl/>
        </w:rPr>
        <w:t>صلى‌الله‌عليه‌وآله‌وسلم</w:t>
      </w:r>
      <w:r>
        <w:rPr>
          <w:rtl/>
        </w:rPr>
        <w:t xml:space="preserve"> فالخروج بالسيف. </w:t>
      </w:r>
    </w:p>
    <w:p w:rsidR="00F203D8" w:rsidRDefault="00F203D8" w:rsidP="0002770F">
      <w:pPr>
        <w:pStyle w:val="libNormal"/>
        <w:rPr>
          <w:rtl/>
        </w:rPr>
      </w:pPr>
      <w:r>
        <w:rPr>
          <w:rtl/>
        </w:rPr>
        <w:t>فمتى صح</w:t>
      </w:r>
      <w:r>
        <w:rPr>
          <w:rFonts w:hint="cs"/>
          <w:rtl/>
        </w:rPr>
        <w:t>َّ</w:t>
      </w:r>
      <w:r>
        <w:rPr>
          <w:rtl/>
        </w:rPr>
        <w:t xml:space="preserve"> التعمير لمن تقدَّم عصرنا وصح</w:t>
      </w:r>
      <w:r>
        <w:rPr>
          <w:rFonts w:hint="cs"/>
          <w:rtl/>
        </w:rPr>
        <w:t>َّ</w:t>
      </w:r>
      <w:r>
        <w:rPr>
          <w:rtl/>
        </w:rPr>
        <w:t xml:space="preserve"> الخبر بأن</w:t>
      </w:r>
      <w:r>
        <w:rPr>
          <w:rFonts w:hint="cs"/>
          <w:rtl/>
        </w:rPr>
        <w:t>َّ</w:t>
      </w:r>
      <w:r>
        <w:rPr>
          <w:rtl/>
        </w:rPr>
        <w:t xml:space="preserve"> السنة بذلك جارية في القائم </w:t>
      </w:r>
      <w:r w:rsidRPr="00F203D8">
        <w:rPr>
          <w:rStyle w:val="libAlaemChar"/>
          <w:rFonts w:hint="cs"/>
          <w:rtl/>
        </w:rPr>
        <w:t>عليه‌السلام</w:t>
      </w:r>
      <w:r>
        <w:rPr>
          <w:rtl/>
        </w:rPr>
        <w:t xml:space="preserve"> الثاني عشر من الائمّة </w:t>
      </w:r>
      <w:r w:rsidRPr="00F203D8">
        <w:rPr>
          <w:rStyle w:val="libAlaemChar"/>
          <w:rFonts w:hint="cs"/>
          <w:rtl/>
        </w:rPr>
        <w:t>عليهم‌السلام</w:t>
      </w:r>
      <w:r>
        <w:rPr>
          <w:rtl/>
        </w:rPr>
        <w:t xml:space="preserve"> لم يجز إلّا أن يعتقد أنَّه لو بقي في غيبته ما بقي لم يكن القائم غيره، وإنّه لو لم يبق من الدُّنيا إلّا يوم واحد لطول الله ذلك اليوم حتّى يخرج فيملاها قسطاً وعدلاً كما ملئت جوراً وظلما</w:t>
      </w:r>
      <w:r>
        <w:rPr>
          <w:rFonts w:hint="cs"/>
          <w:rtl/>
        </w:rPr>
        <w:t>ً</w:t>
      </w:r>
      <w:r>
        <w:rPr>
          <w:rtl/>
        </w:rPr>
        <w:t xml:space="preserve"> كما روي عن النبيّ </w:t>
      </w:r>
      <w:r w:rsidRPr="00F203D8">
        <w:rPr>
          <w:rStyle w:val="libAlaemChar"/>
          <w:rFonts w:hint="cs"/>
          <w:rtl/>
        </w:rPr>
        <w:t>صلى‌الله‌عليه‌وآله‌وسلم</w:t>
      </w:r>
      <w:r>
        <w:rPr>
          <w:rtl/>
        </w:rPr>
        <w:t xml:space="preserve"> وعن الائمّة </w:t>
      </w:r>
      <w:r w:rsidRPr="00F203D8">
        <w:rPr>
          <w:rStyle w:val="libAlaemChar"/>
          <w:rFonts w:hint="cs"/>
          <w:rtl/>
        </w:rPr>
        <w:t>عليهما‌السلام</w:t>
      </w:r>
      <w:r>
        <w:rPr>
          <w:rtl/>
        </w:rPr>
        <w:t xml:space="preserve"> بعده. </w:t>
      </w:r>
    </w:p>
    <w:p w:rsidR="00F203D8" w:rsidRDefault="00F203D8" w:rsidP="0002770F">
      <w:pPr>
        <w:pStyle w:val="libNormal"/>
        <w:rPr>
          <w:rtl/>
        </w:rPr>
      </w:pPr>
      <w:r>
        <w:rPr>
          <w:rtl/>
        </w:rPr>
        <w:t>ولا يحصل لنا الاسلام إلّا بالتسليم لهم فيما يرد ويصح</w:t>
      </w:r>
      <w:r>
        <w:rPr>
          <w:rFonts w:hint="cs"/>
          <w:rtl/>
        </w:rPr>
        <w:t>ُّ</w:t>
      </w:r>
      <w:r>
        <w:rPr>
          <w:rtl/>
        </w:rPr>
        <w:t xml:space="preserve"> عنهم، ولا حول ولا قوَّة إلّا بالله العلي العظيم. </w:t>
      </w:r>
    </w:p>
    <w:p w:rsidR="00F203D8" w:rsidRDefault="00F203D8" w:rsidP="0002770F">
      <w:pPr>
        <w:pStyle w:val="libNormal"/>
        <w:rPr>
          <w:rtl/>
        </w:rPr>
      </w:pPr>
      <w:r>
        <w:rPr>
          <w:rtl/>
        </w:rPr>
        <w:t>وما في الازمنة المتقد</w:t>
      </w:r>
      <w:r>
        <w:rPr>
          <w:rFonts w:hint="cs"/>
          <w:rtl/>
        </w:rPr>
        <w:t>ِّ</w:t>
      </w:r>
      <w:r>
        <w:rPr>
          <w:rtl/>
        </w:rPr>
        <w:t>مة من أهل الدِّين والزهد والورع إلّا مغي</w:t>
      </w:r>
      <w:r>
        <w:rPr>
          <w:rFonts w:hint="cs"/>
          <w:rtl/>
        </w:rPr>
        <w:t>ّ</w:t>
      </w:r>
      <w:r>
        <w:rPr>
          <w:rtl/>
        </w:rPr>
        <w:t xml:space="preserve">بين لاشخاصهم مستترين لامرهم، يظهرون عند الامكان والامن ويغيبون عند العجز والخوف وهذا سبيل الدُّنيا من إبتدائها إلى وقتنا هذا، فكيف صار أمر القائم </w:t>
      </w:r>
      <w:r w:rsidRPr="00F203D8">
        <w:rPr>
          <w:rStyle w:val="libAlaemChar"/>
          <w:rFonts w:hint="cs"/>
          <w:rtl/>
        </w:rPr>
        <w:t>عليه‌السلام</w:t>
      </w:r>
      <w:r>
        <w:rPr>
          <w:rtl/>
        </w:rPr>
        <w:t xml:space="preserve"> في غيبته من دون جميع الأُمور منكرا</w:t>
      </w:r>
      <w:r>
        <w:rPr>
          <w:rFonts w:hint="cs"/>
          <w:rtl/>
        </w:rPr>
        <w:t>ً</w:t>
      </w:r>
      <w:r>
        <w:rPr>
          <w:rtl/>
        </w:rPr>
        <w:t xml:space="preserve"> إلّا لمّا في نفوس الجاحدين من الكفر والضلال وعداوة الدِّين وأهله وبغض النبيّ</w:t>
      </w:r>
      <w:r>
        <w:rPr>
          <w:rFonts w:hint="cs"/>
          <w:rtl/>
        </w:rPr>
        <w:t>ِ</w:t>
      </w:r>
      <w:r>
        <w:rPr>
          <w:rtl/>
        </w:rPr>
        <w:t xml:space="preserve"> والائمّة بعده </w:t>
      </w:r>
      <w:r w:rsidRPr="00F203D8">
        <w:rPr>
          <w:rStyle w:val="libAlaemChar"/>
          <w:rFonts w:hint="cs"/>
          <w:rtl/>
        </w:rPr>
        <w:t>عليهم‌السلام</w:t>
      </w:r>
      <w:r>
        <w:rPr>
          <w:rtl/>
        </w:rPr>
        <w:t xml:space="preserve">. </w:t>
      </w:r>
    </w:p>
    <w:p w:rsidR="00F203D8" w:rsidRDefault="00F203D8" w:rsidP="0002770F">
      <w:pPr>
        <w:pStyle w:val="libNormal"/>
        <w:rPr>
          <w:rtl/>
        </w:rPr>
      </w:pPr>
      <w:r>
        <w:rPr>
          <w:rFonts w:hint="cs"/>
          <w:rtl/>
        </w:rPr>
        <w:t xml:space="preserve">[ </w:t>
      </w:r>
      <w:r>
        <w:rPr>
          <w:rtl/>
        </w:rPr>
        <w:t>حدثنا أحمد بن الحسن القطان قال: حدّ</w:t>
      </w:r>
      <w:r>
        <w:rPr>
          <w:rFonts w:hint="cs"/>
          <w:rtl/>
        </w:rPr>
        <w:t>َ</w:t>
      </w:r>
      <w:r>
        <w:rPr>
          <w:rtl/>
        </w:rPr>
        <w:t>ثنا الحسن بن عليّ</w:t>
      </w:r>
      <w:r>
        <w:rPr>
          <w:rFonts w:hint="cs"/>
          <w:rtl/>
        </w:rPr>
        <w:t>ِ</w:t>
      </w:r>
      <w:r>
        <w:rPr>
          <w:rtl/>
        </w:rPr>
        <w:t xml:space="preserve"> السكري </w:t>
      </w:r>
      <w:r w:rsidRPr="00F203D8">
        <w:rPr>
          <w:rStyle w:val="libFootnotenumChar"/>
          <w:rtl/>
        </w:rPr>
        <w:t>(1)</w:t>
      </w:r>
      <w:r>
        <w:rPr>
          <w:rtl/>
        </w:rPr>
        <w:t xml:space="preserve"> قال: حدّثنا محمّد بن زكريّا قال:</w:t>
      </w:r>
      <w:r>
        <w:rPr>
          <w:rFonts w:hint="cs"/>
          <w:rtl/>
        </w:rPr>
        <w:t xml:space="preserve"> ]</w:t>
      </w:r>
      <w:r>
        <w:rPr>
          <w:rtl/>
        </w:rPr>
        <w:t xml:space="preserve"> فقد بلغني أنَّ ملكا من ملوك الهند كان كثير الجند واسع المملكة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بعض النسخ « العسكري » وفي بعضها السكوني.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مهيبا</w:t>
      </w:r>
      <w:r>
        <w:rPr>
          <w:rFonts w:hint="cs"/>
          <w:rtl/>
        </w:rPr>
        <w:t>ً</w:t>
      </w:r>
      <w:r>
        <w:rPr>
          <w:rtl/>
        </w:rPr>
        <w:t xml:space="preserve"> في أنفس النّاس، مظفر</w:t>
      </w:r>
      <w:r>
        <w:rPr>
          <w:rFonts w:hint="cs"/>
          <w:rtl/>
        </w:rPr>
        <w:t>ّ</w:t>
      </w:r>
      <w:r>
        <w:rPr>
          <w:rtl/>
        </w:rPr>
        <w:t>ا</w:t>
      </w:r>
      <w:r>
        <w:rPr>
          <w:rFonts w:hint="cs"/>
          <w:rtl/>
        </w:rPr>
        <w:t>ً</w:t>
      </w:r>
      <w:r>
        <w:rPr>
          <w:rtl/>
        </w:rPr>
        <w:t xml:space="preserve"> على الأعداء، وكان مع ذلك عظيم النهمة </w:t>
      </w:r>
      <w:r w:rsidRPr="00F203D8">
        <w:rPr>
          <w:rStyle w:val="libFootnotenumChar"/>
          <w:rtl/>
        </w:rPr>
        <w:t>(1)</w:t>
      </w:r>
      <w:r>
        <w:rPr>
          <w:rtl/>
        </w:rPr>
        <w:t xml:space="preserve"> في شهوات الدُّنيا ولذ</w:t>
      </w:r>
      <w:r>
        <w:rPr>
          <w:rFonts w:hint="cs"/>
          <w:rtl/>
        </w:rPr>
        <w:t>ّ</w:t>
      </w:r>
      <w:r>
        <w:rPr>
          <w:rtl/>
        </w:rPr>
        <w:t>اتها وملاهيها، مؤثرا</w:t>
      </w:r>
      <w:r>
        <w:rPr>
          <w:rFonts w:hint="cs"/>
          <w:rtl/>
        </w:rPr>
        <w:t>ً</w:t>
      </w:r>
      <w:r>
        <w:rPr>
          <w:rtl/>
        </w:rPr>
        <w:t xml:space="preserve"> لهواه، مطيعا له، وكان أحب النّاس إليه وانصحهم له في نفسه من زين له حاله وحس</w:t>
      </w:r>
      <w:r>
        <w:rPr>
          <w:rFonts w:hint="cs"/>
          <w:rtl/>
        </w:rPr>
        <w:t>ّ</w:t>
      </w:r>
      <w:r>
        <w:rPr>
          <w:rtl/>
        </w:rPr>
        <w:t>ن رأيه، وابغض النّاس وا</w:t>
      </w:r>
      <w:r>
        <w:rPr>
          <w:rFonts w:hint="cs"/>
          <w:rtl/>
        </w:rPr>
        <w:t>ع</w:t>
      </w:r>
      <w:r>
        <w:rPr>
          <w:rtl/>
        </w:rPr>
        <w:t>ش</w:t>
      </w:r>
      <w:r>
        <w:rPr>
          <w:rFonts w:hint="cs"/>
          <w:rtl/>
        </w:rPr>
        <w:t>ّ</w:t>
      </w:r>
      <w:r>
        <w:rPr>
          <w:rtl/>
        </w:rPr>
        <w:t>هم له في نفسه من امره بغيرها وترك امره فيها،، وكان قد أصاب الملك فيها في حداثة سنّة وعنفوان شبابه وكان له رأي أصيل ولسان بليغ ومعرفة بتدبير النّاس، وضبطهم، فعرف النّاس ذلك منه فانقادوا له، وخضع له كلّ</w:t>
      </w:r>
      <w:r>
        <w:rPr>
          <w:rFonts w:hint="cs"/>
          <w:rtl/>
        </w:rPr>
        <w:t>ُ</w:t>
      </w:r>
      <w:r>
        <w:rPr>
          <w:rtl/>
        </w:rPr>
        <w:t xml:space="preserve"> صعب وذلول، واجتمع له سكر الشباب وسكر السّلطان، والش</w:t>
      </w:r>
      <w:r>
        <w:rPr>
          <w:rFonts w:hint="cs"/>
          <w:rtl/>
        </w:rPr>
        <w:t>ّ</w:t>
      </w:r>
      <w:r>
        <w:rPr>
          <w:rtl/>
        </w:rPr>
        <w:t>هوة والعجب، ثمّ</w:t>
      </w:r>
      <w:r>
        <w:rPr>
          <w:rFonts w:hint="cs"/>
          <w:rtl/>
        </w:rPr>
        <w:t>َ</w:t>
      </w:r>
      <w:r>
        <w:rPr>
          <w:rtl/>
        </w:rPr>
        <w:t xml:space="preserve"> قو</w:t>
      </w:r>
      <w:r>
        <w:rPr>
          <w:rFonts w:hint="cs"/>
          <w:rtl/>
        </w:rPr>
        <w:t>َّ</w:t>
      </w:r>
      <w:r>
        <w:rPr>
          <w:rtl/>
        </w:rPr>
        <w:t>ى ذلك ما أصاب من الظ</w:t>
      </w:r>
      <w:r>
        <w:rPr>
          <w:rFonts w:hint="cs"/>
          <w:rtl/>
        </w:rPr>
        <w:t>ّ</w:t>
      </w:r>
      <w:r>
        <w:rPr>
          <w:rtl/>
        </w:rPr>
        <w:t>فر على من ناصبه والقهر لاهل مملكته، وانقياد النّاس له، فاستطال على النّاس واحتقرهم، ثمّ ازداد عجبا</w:t>
      </w:r>
      <w:r>
        <w:rPr>
          <w:rFonts w:hint="cs"/>
          <w:rtl/>
        </w:rPr>
        <w:t>ً</w:t>
      </w:r>
      <w:r>
        <w:rPr>
          <w:rtl/>
        </w:rPr>
        <w:t xml:space="preserve"> برأيه ونفسه لمّا مدحه النّاس وزي</w:t>
      </w:r>
      <w:r>
        <w:rPr>
          <w:rFonts w:hint="cs"/>
          <w:rtl/>
        </w:rPr>
        <w:t>ّ</w:t>
      </w:r>
      <w:r>
        <w:rPr>
          <w:rtl/>
        </w:rPr>
        <w:t>نوا أمره عنده، فكان لاهم</w:t>
      </w:r>
      <w:r>
        <w:rPr>
          <w:rFonts w:hint="cs"/>
          <w:rtl/>
        </w:rPr>
        <w:t>ّ</w:t>
      </w:r>
      <w:r>
        <w:rPr>
          <w:rtl/>
        </w:rPr>
        <w:t>ة له إلّا الدُّنيا وكانت الدُّنيا له مؤاتية، لا يريد منها شيئاً إلّا ناله، غير أنَّه كان مئناثا</w:t>
      </w:r>
      <w:r>
        <w:rPr>
          <w:rFonts w:hint="cs"/>
          <w:rtl/>
        </w:rPr>
        <w:t>ً</w:t>
      </w:r>
      <w:r>
        <w:rPr>
          <w:rtl/>
        </w:rPr>
        <w:t xml:space="preserve"> </w:t>
      </w:r>
      <w:r w:rsidRPr="00F203D8">
        <w:rPr>
          <w:rStyle w:val="libFootnotenumChar"/>
          <w:rtl/>
        </w:rPr>
        <w:t>(2)</w:t>
      </w:r>
      <w:r>
        <w:rPr>
          <w:rtl/>
        </w:rPr>
        <w:t xml:space="preserve"> لا يولد له ذكر، وقد كان الدِّين فشا في أرضه قبل ملكه، وكثر أهله، فزين له الشيطان عداوة الدِّين وأهله وأضر بأهل الدِّين فأقصاهم مخافة على ملكه، وقر</w:t>
      </w:r>
      <w:r>
        <w:rPr>
          <w:rFonts w:hint="cs"/>
          <w:rtl/>
        </w:rPr>
        <w:t>َّ</w:t>
      </w:r>
      <w:r>
        <w:rPr>
          <w:rtl/>
        </w:rPr>
        <w:t>ب أهل الاوثان، وصنع لهم أصناما</w:t>
      </w:r>
      <w:r>
        <w:rPr>
          <w:rFonts w:hint="cs"/>
          <w:rtl/>
        </w:rPr>
        <w:t>ً</w:t>
      </w:r>
      <w:r>
        <w:rPr>
          <w:rtl/>
        </w:rPr>
        <w:t xml:space="preserve"> من ذهب وفضة، وفض</w:t>
      </w:r>
      <w:r>
        <w:rPr>
          <w:rFonts w:hint="cs"/>
          <w:rtl/>
        </w:rPr>
        <w:t>ّ</w:t>
      </w:r>
      <w:r>
        <w:rPr>
          <w:rtl/>
        </w:rPr>
        <w:t>لهم وشر</w:t>
      </w:r>
      <w:r>
        <w:rPr>
          <w:rFonts w:hint="cs"/>
          <w:rtl/>
        </w:rPr>
        <w:t>َّ</w:t>
      </w:r>
      <w:r>
        <w:rPr>
          <w:rtl/>
        </w:rPr>
        <w:t>فهم، وسجد ل</w:t>
      </w:r>
      <w:r>
        <w:rPr>
          <w:rFonts w:hint="cs"/>
          <w:rtl/>
        </w:rPr>
        <w:t>أ</w:t>
      </w:r>
      <w:r>
        <w:rPr>
          <w:rtl/>
        </w:rPr>
        <w:t xml:space="preserve">صنامهم. </w:t>
      </w:r>
    </w:p>
    <w:p w:rsidR="00F203D8" w:rsidRDefault="00F203D8" w:rsidP="0002770F">
      <w:pPr>
        <w:pStyle w:val="libNormal"/>
        <w:rPr>
          <w:rtl/>
        </w:rPr>
      </w:pPr>
      <w:r>
        <w:rPr>
          <w:rtl/>
        </w:rPr>
        <w:t>فلم</w:t>
      </w:r>
      <w:r>
        <w:rPr>
          <w:rFonts w:hint="cs"/>
          <w:rtl/>
        </w:rPr>
        <w:t>ّ</w:t>
      </w:r>
      <w:r>
        <w:rPr>
          <w:rtl/>
        </w:rPr>
        <w:t xml:space="preserve">ا رأى النّاس ذلك منه سارعوا إلى عبادة الاوثان والاستخفاف بأهل الدِّين، ثمّ </w:t>
      </w:r>
      <w:r>
        <w:rPr>
          <w:rFonts w:hint="cs"/>
          <w:rtl/>
        </w:rPr>
        <w:t>إ</w:t>
      </w:r>
      <w:r>
        <w:rPr>
          <w:rtl/>
        </w:rPr>
        <w:t>نَّ الملك سأل يوماً عن رجل من أهل بلاده كانت له منه منزلة حسنة ومكانة رفيعة وكان أراد ليستعين به على بعض اموره ويحب</w:t>
      </w:r>
      <w:r>
        <w:rPr>
          <w:rFonts w:hint="cs"/>
          <w:rtl/>
        </w:rPr>
        <w:t>ّ</w:t>
      </w:r>
      <w:r>
        <w:rPr>
          <w:rtl/>
        </w:rPr>
        <w:t>ه ويكرمه، فقيل له: أيّها الملك أنَّه قد خلع الدُّنيا وخلا منها ولحق بالن</w:t>
      </w:r>
      <w:r>
        <w:rPr>
          <w:rFonts w:hint="cs"/>
          <w:rtl/>
        </w:rPr>
        <w:t>ّ</w:t>
      </w:r>
      <w:r>
        <w:rPr>
          <w:rtl/>
        </w:rPr>
        <w:t>ساك فثقل ذلك على الملك، وشق</w:t>
      </w:r>
      <w:r>
        <w:rPr>
          <w:rFonts w:hint="cs"/>
          <w:rtl/>
        </w:rPr>
        <w:t>َّ</w:t>
      </w:r>
      <w:r>
        <w:rPr>
          <w:rtl/>
        </w:rPr>
        <w:t xml:space="preserve"> عليه، ثمّ</w:t>
      </w:r>
      <w:r>
        <w:rPr>
          <w:rFonts w:hint="cs"/>
          <w:rtl/>
        </w:rPr>
        <w:t>َ</w:t>
      </w:r>
      <w:r>
        <w:rPr>
          <w:rtl/>
        </w:rPr>
        <w:t xml:space="preserve"> </w:t>
      </w:r>
      <w:r>
        <w:rPr>
          <w:rFonts w:hint="cs"/>
          <w:rtl/>
        </w:rPr>
        <w:t>إ</w:t>
      </w:r>
      <w:r>
        <w:rPr>
          <w:rtl/>
        </w:rPr>
        <w:t>نَّه أرسل إليه فأتي به، فلمّا نظر إليه في زي</w:t>
      </w:r>
      <w:r>
        <w:rPr>
          <w:rFonts w:hint="cs"/>
          <w:rtl/>
        </w:rPr>
        <w:t>ِّ</w:t>
      </w:r>
      <w:r>
        <w:rPr>
          <w:rtl/>
        </w:rPr>
        <w:t xml:space="preserve"> النس</w:t>
      </w:r>
      <w:r>
        <w:rPr>
          <w:rFonts w:hint="cs"/>
          <w:rtl/>
        </w:rPr>
        <w:t>ّ</w:t>
      </w:r>
      <w:r>
        <w:rPr>
          <w:rtl/>
        </w:rPr>
        <w:t>اك وتخش</w:t>
      </w:r>
      <w:r>
        <w:rPr>
          <w:rFonts w:hint="cs"/>
          <w:rtl/>
        </w:rPr>
        <w:t>ّ</w:t>
      </w:r>
      <w:r>
        <w:rPr>
          <w:rtl/>
        </w:rPr>
        <w:t xml:space="preserve">عهم زبره وشتمه </w:t>
      </w:r>
      <w:r w:rsidRPr="00F203D8">
        <w:rPr>
          <w:rStyle w:val="libFootnotenumChar"/>
          <w:rtl/>
        </w:rPr>
        <w:t>(3)</w:t>
      </w:r>
      <w:r>
        <w:rPr>
          <w:rtl/>
        </w:rPr>
        <w:t xml:space="preserve">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(1) النهمة</w:t>
      </w:r>
      <w:r w:rsidR="005B13D3">
        <w:rPr>
          <w:rtl/>
        </w:rPr>
        <w:t xml:space="preserve"> - </w:t>
      </w:r>
      <w:r>
        <w:rPr>
          <w:rtl/>
        </w:rPr>
        <w:t>بفتح النون</w:t>
      </w:r>
      <w:r w:rsidR="005B13D3">
        <w:rPr>
          <w:rtl/>
        </w:rPr>
        <w:t xml:space="preserve"> - </w:t>
      </w:r>
      <w:r>
        <w:rPr>
          <w:rtl/>
        </w:rPr>
        <w:t xml:space="preserve">بلوغ الهمة والشهوة في الشيء ويقال: له في هذا الامر نهمة أي شهوة. </w:t>
      </w:r>
    </w:p>
    <w:p w:rsidR="00F203D8" w:rsidRDefault="00F203D8" w:rsidP="00F203D8">
      <w:pPr>
        <w:pStyle w:val="libFootnote0"/>
        <w:rPr>
          <w:rtl/>
        </w:rPr>
      </w:pPr>
      <w:r>
        <w:rPr>
          <w:rtl/>
        </w:rPr>
        <w:t xml:space="preserve">(2) المئناث: الّتي اعتادت أن تلد الاناث وكذلك الرَّجل لانهما يستويان في مفعال. ويقابله المذكار وهى الّتى تلد الذكور كثيراً. </w:t>
      </w:r>
    </w:p>
    <w:p w:rsidR="00F203D8" w:rsidRDefault="00F203D8" w:rsidP="00F203D8">
      <w:pPr>
        <w:pStyle w:val="libFootnote0"/>
        <w:rPr>
          <w:rtl/>
        </w:rPr>
      </w:pPr>
      <w:r>
        <w:rPr>
          <w:rtl/>
        </w:rPr>
        <w:t xml:space="preserve">(3) النساك: العباد. وزبره أي زجره.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وقال له: بينا أنت من عبيدي وعيون أهل مملكتي ووجهم وأشرافهم إذ فضحت نفسك وضي</w:t>
      </w:r>
      <w:r>
        <w:rPr>
          <w:rFonts w:hint="cs"/>
          <w:rtl/>
        </w:rPr>
        <w:t>ّ</w:t>
      </w:r>
      <w:r>
        <w:rPr>
          <w:rtl/>
        </w:rPr>
        <w:t>عت أهلك ومالك وات</w:t>
      </w:r>
      <w:r>
        <w:rPr>
          <w:rFonts w:hint="cs"/>
          <w:rtl/>
        </w:rPr>
        <w:t>ّ</w:t>
      </w:r>
      <w:r>
        <w:rPr>
          <w:rtl/>
        </w:rPr>
        <w:t>بعت أهل البطالة والخسارة حتّى صرت ضحكه ومثلا</w:t>
      </w:r>
      <w:r>
        <w:rPr>
          <w:rFonts w:hint="cs"/>
          <w:rtl/>
        </w:rPr>
        <w:t>ً</w:t>
      </w:r>
      <w:r>
        <w:rPr>
          <w:rtl/>
        </w:rPr>
        <w:t>، وقد كنت أعددتك لمهم</w:t>
      </w:r>
      <w:r>
        <w:rPr>
          <w:rFonts w:hint="cs"/>
          <w:rtl/>
        </w:rPr>
        <w:t>ِّ</w:t>
      </w:r>
      <w:r>
        <w:rPr>
          <w:rtl/>
        </w:rPr>
        <w:t xml:space="preserve"> اموري، والاستعانة بك على ما ينوبني، فقال له: أيّها الملك أنَّه أن لم يكن لي عليك حق</w:t>
      </w:r>
      <w:r>
        <w:rPr>
          <w:rFonts w:hint="cs"/>
          <w:rtl/>
        </w:rPr>
        <w:t>ٌّ</w:t>
      </w:r>
      <w:r>
        <w:rPr>
          <w:rtl/>
        </w:rPr>
        <w:t xml:space="preserve"> فلعقلك عليك حق، فاستمع قولي بغير غضب، ثمّ</w:t>
      </w:r>
      <w:r>
        <w:rPr>
          <w:rFonts w:hint="cs"/>
          <w:rtl/>
        </w:rPr>
        <w:t>َ</w:t>
      </w:r>
      <w:r>
        <w:rPr>
          <w:rtl/>
        </w:rPr>
        <w:t xml:space="preserve"> ائمر بما بدالك بعد الفهم والتثبيت، فإنَّ الغضب عدو</w:t>
      </w:r>
      <w:r>
        <w:rPr>
          <w:rFonts w:hint="cs"/>
          <w:rtl/>
        </w:rPr>
        <w:t>ُّ</w:t>
      </w:r>
      <w:r>
        <w:rPr>
          <w:rtl/>
        </w:rPr>
        <w:t xml:space="preserve"> العقل، ولذلك يحول بين صاحبه وبين الفهم، قال الملك: قل ما بدالك. </w:t>
      </w:r>
    </w:p>
    <w:p w:rsidR="00F203D8" w:rsidRDefault="00F203D8" w:rsidP="0002770F">
      <w:pPr>
        <w:pStyle w:val="libNormal"/>
        <w:rPr>
          <w:rtl/>
        </w:rPr>
      </w:pPr>
      <w:r>
        <w:rPr>
          <w:rtl/>
        </w:rPr>
        <w:t>قال الن</w:t>
      </w:r>
      <w:r>
        <w:rPr>
          <w:rFonts w:hint="cs"/>
          <w:rtl/>
        </w:rPr>
        <w:t>ّ</w:t>
      </w:r>
      <w:r>
        <w:rPr>
          <w:rtl/>
        </w:rPr>
        <w:t>اسك: فإن</w:t>
      </w:r>
      <w:r>
        <w:rPr>
          <w:rFonts w:hint="cs"/>
          <w:rtl/>
        </w:rPr>
        <w:t>ّ</w:t>
      </w:r>
      <w:r>
        <w:rPr>
          <w:rtl/>
        </w:rPr>
        <w:t>ي أسألك أيّها الملك أفي ذنبي على نفسي عتبت على</w:t>
      </w:r>
      <w:r>
        <w:rPr>
          <w:rFonts w:hint="cs"/>
          <w:rtl/>
        </w:rPr>
        <w:t>َّ</w:t>
      </w:r>
      <w:r>
        <w:rPr>
          <w:rtl/>
        </w:rPr>
        <w:t xml:space="preserve"> أم في ذنب منّي إليك سالف؟. </w:t>
      </w:r>
    </w:p>
    <w:p w:rsidR="00F203D8" w:rsidRDefault="00F203D8" w:rsidP="0002770F">
      <w:pPr>
        <w:pStyle w:val="libNormal"/>
        <w:rPr>
          <w:rtl/>
        </w:rPr>
      </w:pPr>
      <w:r>
        <w:rPr>
          <w:rtl/>
        </w:rPr>
        <w:t xml:space="preserve">قال الملك: </w:t>
      </w:r>
      <w:r>
        <w:rPr>
          <w:rFonts w:hint="cs"/>
          <w:rtl/>
        </w:rPr>
        <w:t>إ</w:t>
      </w:r>
      <w:r>
        <w:rPr>
          <w:rtl/>
        </w:rPr>
        <w:t>نَّ ذنبك إلى نفسك أعظم الذ</w:t>
      </w:r>
      <w:r>
        <w:rPr>
          <w:rFonts w:hint="cs"/>
          <w:rtl/>
        </w:rPr>
        <w:t>ُّ</w:t>
      </w:r>
      <w:r>
        <w:rPr>
          <w:rtl/>
        </w:rPr>
        <w:t>نوب عندي، وليس كل</w:t>
      </w:r>
      <w:r>
        <w:rPr>
          <w:rFonts w:hint="cs"/>
          <w:rtl/>
        </w:rPr>
        <w:t>ّ</w:t>
      </w:r>
      <w:r>
        <w:rPr>
          <w:rtl/>
        </w:rPr>
        <w:t>ما أراد رجل من رعي</w:t>
      </w:r>
      <w:r>
        <w:rPr>
          <w:rFonts w:hint="cs"/>
          <w:rtl/>
        </w:rPr>
        <w:t>ّ</w:t>
      </w:r>
      <w:r>
        <w:rPr>
          <w:rtl/>
        </w:rPr>
        <w:t>تي أن يهلك نفسه اخلي بينه وبين ذلك، ولكن</w:t>
      </w:r>
      <w:r>
        <w:rPr>
          <w:rFonts w:hint="cs"/>
          <w:rtl/>
        </w:rPr>
        <w:t>ّ</w:t>
      </w:r>
      <w:r>
        <w:rPr>
          <w:rtl/>
        </w:rPr>
        <w:t xml:space="preserve">ي أعد إهلاكه نفسه كإهلاكه لغيره ممّن </w:t>
      </w:r>
      <w:r>
        <w:rPr>
          <w:rFonts w:hint="cs"/>
          <w:rtl/>
        </w:rPr>
        <w:t>أ</w:t>
      </w:r>
      <w:r>
        <w:rPr>
          <w:rtl/>
        </w:rPr>
        <w:t>نا ولي</w:t>
      </w:r>
      <w:r>
        <w:rPr>
          <w:rFonts w:hint="cs"/>
          <w:rtl/>
        </w:rPr>
        <w:t>ّ</w:t>
      </w:r>
      <w:r>
        <w:rPr>
          <w:rtl/>
        </w:rPr>
        <w:t>ه والحاكم عليه وله، فأنا أحكم عليك لنفسك وآخذ لها منك إذ ضي</w:t>
      </w:r>
      <w:r>
        <w:rPr>
          <w:rFonts w:hint="cs"/>
          <w:rtl/>
        </w:rPr>
        <w:t>ّ</w:t>
      </w:r>
      <w:r>
        <w:rPr>
          <w:rtl/>
        </w:rPr>
        <w:t>عت أنت ذلك، فقال له الن</w:t>
      </w:r>
      <w:r>
        <w:rPr>
          <w:rFonts w:hint="cs"/>
          <w:rtl/>
        </w:rPr>
        <w:t>ّ</w:t>
      </w:r>
      <w:r>
        <w:rPr>
          <w:rtl/>
        </w:rPr>
        <w:t>اسك: أراك أيّها الملك لا تأخذني إلّا بحجّة ولانفاذ لحج</w:t>
      </w:r>
      <w:r>
        <w:rPr>
          <w:rFonts w:hint="cs"/>
          <w:rtl/>
        </w:rPr>
        <w:t>ّ</w:t>
      </w:r>
      <w:r>
        <w:rPr>
          <w:rtl/>
        </w:rPr>
        <w:t>ة إلّا عند قاض، وليس عليك من النّاس قاض، لكن عندك قضاة وأنت ل</w:t>
      </w:r>
      <w:r>
        <w:rPr>
          <w:rFonts w:hint="cs"/>
          <w:rtl/>
        </w:rPr>
        <w:t>أ</w:t>
      </w:r>
      <w:r>
        <w:rPr>
          <w:rtl/>
        </w:rPr>
        <w:t xml:space="preserve">حكامهم منفذ، وأنا ببعضهم راض، ومن بعضهم مشفق. </w:t>
      </w:r>
    </w:p>
    <w:p w:rsidR="00F203D8" w:rsidRDefault="00F203D8" w:rsidP="0002770F">
      <w:pPr>
        <w:pStyle w:val="libNormal"/>
        <w:rPr>
          <w:rtl/>
        </w:rPr>
      </w:pPr>
      <w:r>
        <w:rPr>
          <w:rtl/>
        </w:rPr>
        <w:t>قال الملك: وما أولئك القضاة؟ قال: أم</w:t>
      </w:r>
      <w:r>
        <w:rPr>
          <w:rFonts w:hint="cs"/>
          <w:rtl/>
        </w:rPr>
        <w:t>ّ</w:t>
      </w:r>
      <w:r>
        <w:rPr>
          <w:rtl/>
        </w:rPr>
        <w:t xml:space="preserve">ا الّذي أرضى قضاءه فعقلك، وأمّا الّذي </w:t>
      </w:r>
      <w:r>
        <w:rPr>
          <w:rFonts w:hint="cs"/>
          <w:rtl/>
        </w:rPr>
        <w:t>أ</w:t>
      </w:r>
      <w:r>
        <w:rPr>
          <w:rtl/>
        </w:rPr>
        <w:t>نا مشفق منه فهواك، قال الملك: قل ما بدالك وأصدقني خبرك ومتى كان هذا رأيك؟ ومن أغواك؟ قال: أم</w:t>
      </w:r>
      <w:r>
        <w:rPr>
          <w:rFonts w:hint="cs"/>
          <w:rtl/>
        </w:rPr>
        <w:t>ّ</w:t>
      </w:r>
      <w:r>
        <w:rPr>
          <w:rtl/>
        </w:rPr>
        <w:t>ا خبري فإني كنت سمعت كلمة في حداثة سن</w:t>
      </w:r>
      <w:r>
        <w:rPr>
          <w:rFonts w:hint="cs"/>
          <w:rtl/>
        </w:rPr>
        <w:t>ّ</w:t>
      </w:r>
      <w:r>
        <w:rPr>
          <w:rtl/>
        </w:rPr>
        <w:t>ي وقعت في قلبي فصارت كالحب</w:t>
      </w:r>
      <w:r>
        <w:rPr>
          <w:rFonts w:hint="cs"/>
          <w:rtl/>
        </w:rPr>
        <w:t>ّ</w:t>
      </w:r>
      <w:r>
        <w:rPr>
          <w:rtl/>
        </w:rPr>
        <w:t>ة المزروعة، ثمّ</w:t>
      </w:r>
      <w:r>
        <w:rPr>
          <w:rFonts w:hint="cs"/>
          <w:rtl/>
        </w:rPr>
        <w:t>َ</w:t>
      </w:r>
      <w:r>
        <w:rPr>
          <w:rtl/>
        </w:rPr>
        <w:t xml:space="preserve"> لم تزل تنمي حتّى صارت شجرة إلى ما ترى، وذلك؟ </w:t>
      </w:r>
      <w:r>
        <w:rPr>
          <w:rFonts w:hint="cs"/>
          <w:rtl/>
        </w:rPr>
        <w:t>أ</w:t>
      </w:r>
      <w:r>
        <w:rPr>
          <w:rtl/>
        </w:rPr>
        <w:t xml:space="preserve">نّي </w:t>
      </w:r>
      <w:r>
        <w:rPr>
          <w:rFonts w:hint="cs"/>
          <w:rtl/>
        </w:rPr>
        <w:t xml:space="preserve">[ </w:t>
      </w:r>
      <w:r>
        <w:rPr>
          <w:rtl/>
        </w:rPr>
        <w:t>كنت</w:t>
      </w:r>
      <w:r>
        <w:rPr>
          <w:rFonts w:hint="cs"/>
          <w:rtl/>
        </w:rPr>
        <w:t xml:space="preserve"> ]</w:t>
      </w:r>
      <w:r>
        <w:rPr>
          <w:rtl/>
        </w:rPr>
        <w:t xml:space="preserve"> قد سمعت قائلاً يقول: يحسب الجاهل الامر الّذي هو لا شيء شيئاً والأمر الّذي هو الشيء لا شيء، ومن لم يرفض الامر الّذي هو لا شيء لم ينل الامر الّذي هو الشيء، ومن لم يبصر الامر الّذي هو الشيء لم تطب نفسه برفض الامر الّذي هو لا شيء، والشيء هو الاخرة، والل</w:t>
      </w:r>
      <w:r>
        <w:rPr>
          <w:rFonts w:hint="cs"/>
          <w:rtl/>
        </w:rPr>
        <w:t>ّ</w:t>
      </w:r>
      <w:r>
        <w:rPr>
          <w:rtl/>
        </w:rPr>
        <w:t>اشيء هو الدُّنيا، فكان لهذه الكلمة عندي قرار ل</w:t>
      </w:r>
      <w:r>
        <w:rPr>
          <w:rFonts w:hint="cs"/>
          <w:rtl/>
        </w:rPr>
        <w:t>أ</w:t>
      </w:r>
      <w:r>
        <w:rPr>
          <w:rtl/>
        </w:rPr>
        <w:t>ن</w:t>
      </w:r>
      <w:r>
        <w:rPr>
          <w:rFonts w:hint="cs"/>
          <w:rtl/>
        </w:rPr>
        <w:t>ّ</w:t>
      </w:r>
      <w:r>
        <w:rPr>
          <w:rtl/>
        </w:rPr>
        <w:t>ي وجدت الدُّنيا حياتها موتاً وغناها فقرا</w:t>
      </w:r>
      <w:r>
        <w:rPr>
          <w:rFonts w:hint="cs"/>
          <w:rtl/>
        </w:rPr>
        <w:t>ً</w:t>
      </w:r>
      <w:r>
        <w:rPr>
          <w:rtl/>
        </w:rPr>
        <w:t>، وفرحها ترحا</w:t>
      </w:r>
      <w:r>
        <w:rPr>
          <w:rFonts w:hint="cs"/>
          <w:rtl/>
        </w:rPr>
        <w:t>ً</w:t>
      </w:r>
      <w:r>
        <w:rPr>
          <w:rtl/>
        </w:rPr>
        <w:t>، وصح</w:t>
      </w:r>
      <w:r>
        <w:rPr>
          <w:rFonts w:hint="cs"/>
          <w:rtl/>
        </w:rPr>
        <w:t>ّ</w:t>
      </w:r>
      <w:r>
        <w:rPr>
          <w:rtl/>
        </w:rPr>
        <w:t>تها سقما</w:t>
      </w:r>
      <w:r>
        <w:rPr>
          <w:rFonts w:hint="cs"/>
          <w:rtl/>
        </w:rPr>
        <w:t>ً</w:t>
      </w:r>
      <w:r>
        <w:rPr>
          <w:rtl/>
        </w:rPr>
        <w:t>، وقو</w:t>
      </w:r>
      <w:r>
        <w:rPr>
          <w:rFonts w:hint="cs"/>
          <w:rtl/>
        </w:rPr>
        <w:t>َّ</w:t>
      </w:r>
      <w:r>
        <w:rPr>
          <w:rtl/>
        </w:rPr>
        <w:t>تها ضعفا</w:t>
      </w:r>
      <w:r>
        <w:rPr>
          <w:rFonts w:hint="cs"/>
          <w:rtl/>
        </w:rPr>
        <w:t>ً</w:t>
      </w:r>
      <w:r>
        <w:rPr>
          <w:rtl/>
        </w:rPr>
        <w:t>، وعز</w:t>
      </w:r>
      <w:r>
        <w:rPr>
          <w:rFonts w:hint="cs"/>
          <w:rtl/>
        </w:rPr>
        <w:t>َّ</w:t>
      </w:r>
      <w:r>
        <w:rPr>
          <w:rtl/>
        </w:rPr>
        <w:t>ها ذل</w:t>
      </w:r>
      <w:r>
        <w:rPr>
          <w:rFonts w:hint="cs"/>
          <w:rtl/>
        </w:rPr>
        <w:t>ّ</w:t>
      </w:r>
      <w:r>
        <w:rPr>
          <w:rtl/>
        </w:rPr>
        <w:t>ا</w:t>
      </w:r>
      <w:r>
        <w:rPr>
          <w:rFonts w:hint="cs"/>
          <w:rtl/>
        </w:rPr>
        <w:t>ً</w:t>
      </w:r>
      <w:r>
        <w:rPr>
          <w:rtl/>
        </w:rPr>
        <w:t xml:space="preserve">، وكيف لا تكون حياتها موتاً، وإنّما يحيى فيما صاحبها ليموت،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وهو من الموت على يقين، ومن الحياة عليّ قلعة، وكيف لا يكون غناؤها فقرا وليس يصيب أحد منها شيئاً إلّا احتاج لذلك الشيء إلى شيء آخر يصلحه وإلى أشياء لابدّ</w:t>
      </w:r>
      <w:r>
        <w:rPr>
          <w:rFonts w:hint="cs"/>
          <w:rtl/>
        </w:rPr>
        <w:t>َ</w:t>
      </w:r>
      <w:r>
        <w:rPr>
          <w:rtl/>
        </w:rPr>
        <w:t xml:space="preserve"> له منها. </w:t>
      </w:r>
    </w:p>
    <w:p w:rsidR="00F203D8" w:rsidRDefault="00F203D8" w:rsidP="0002770F">
      <w:pPr>
        <w:pStyle w:val="libNormal"/>
        <w:rPr>
          <w:rtl/>
        </w:rPr>
      </w:pPr>
      <w:r>
        <w:rPr>
          <w:rtl/>
        </w:rPr>
        <w:t>ومثل ذلك أنَّ الرَّجل ربما يحتاج إلى داب</w:t>
      </w:r>
      <w:r>
        <w:rPr>
          <w:rFonts w:hint="cs"/>
          <w:rtl/>
        </w:rPr>
        <w:t>ّ</w:t>
      </w:r>
      <w:r>
        <w:rPr>
          <w:rtl/>
        </w:rPr>
        <w:t>ة فإذا أصابها احتاج إلى علفها وقي</w:t>
      </w:r>
      <w:r>
        <w:rPr>
          <w:rFonts w:hint="cs"/>
          <w:rtl/>
        </w:rPr>
        <w:t>ّ</w:t>
      </w:r>
      <w:r>
        <w:rPr>
          <w:rtl/>
        </w:rPr>
        <w:t xml:space="preserve">مها ومربطها </w:t>
      </w:r>
      <w:r w:rsidRPr="00F203D8">
        <w:rPr>
          <w:rStyle w:val="libFootnotenumChar"/>
          <w:rtl/>
        </w:rPr>
        <w:t>(1)</w:t>
      </w:r>
      <w:r>
        <w:rPr>
          <w:rtl/>
        </w:rPr>
        <w:t xml:space="preserve"> وأدواتها، ثمّ</w:t>
      </w:r>
      <w:r>
        <w:rPr>
          <w:rFonts w:hint="cs"/>
          <w:rtl/>
        </w:rPr>
        <w:t>َ</w:t>
      </w:r>
      <w:r>
        <w:rPr>
          <w:rtl/>
        </w:rPr>
        <w:t xml:space="preserve"> احتاج لكل</w:t>
      </w:r>
      <w:r>
        <w:rPr>
          <w:rFonts w:hint="cs"/>
          <w:rtl/>
        </w:rPr>
        <w:t>ِّ</w:t>
      </w:r>
      <w:r>
        <w:rPr>
          <w:rtl/>
        </w:rPr>
        <w:t xml:space="preserve"> شيء من ذلك إلى شيء آخر يصلحه وإلى أشياء لابدّ</w:t>
      </w:r>
      <w:r>
        <w:rPr>
          <w:rFonts w:hint="cs"/>
          <w:rtl/>
        </w:rPr>
        <w:t>َ</w:t>
      </w:r>
      <w:r>
        <w:rPr>
          <w:rtl/>
        </w:rPr>
        <w:t xml:space="preserve"> له منها، فمتى تنقضي حاجة من هو كذلك وفاقته؟ وكيف لا يكون فرحها ترحا</w:t>
      </w:r>
      <w:r>
        <w:rPr>
          <w:rFonts w:hint="cs"/>
          <w:rtl/>
        </w:rPr>
        <w:t>ً</w:t>
      </w:r>
      <w:r>
        <w:rPr>
          <w:rtl/>
        </w:rPr>
        <w:t xml:space="preserve"> وهي مرصدة لكل</w:t>
      </w:r>
      <w:r>
        <w:rPr>
          <w:rFonts w:hint="cs"/>
          <w:rtl/>
        </w:rPr>
        <w:t>ِّ</w:t>
      </w:r>
      <w:r>
        <w:rPr>
          <w:rtl/>
        </w:rPr>
        <w:t xml:space="preserve"> من أصاب منها قرة عين أن يرى من ذلك الامر بعينه أضعافه من الحزن، أن رأى سرورا</w:t>
      </w:r>
      <w:r>
        <w:rPr>
          <w:rFonts w:hint="cs"/>
          <w:rtl/>
        </w:rPr>
        <w:t>ً</w:t>
      </w:r>
      <w:r>
        <w:rPr>
          <w:rtl/>
        </w:rPr>
        <w:t xml:space="preserve"> في ولده فما ينتظر من الاحزان في موته وسقمه وجايحة أن أصابته أعظم من سروره به، وإن رأى الس</w:t>
      </w:r>
      <w:r>
        <w:rPr>
          <w:rFonts w:hint="cs"/>
          <w:rtl/>
        </w:rPr>
        <w:t>ّ</w:t>
      </w:r>
      <w:r>
        <w:rPr>
          <w:rtl/>
        </w:rPr>
        <w:t>رور في مال فما يتخو</w:t>
      </w:r>
      <w:r>
        <w:rPr>
          <w:rFonts w:hint="cs"/>
          <w:rtl/>
        </w:rPr>
        <w:t>َّ</w:t>
      </w:r>
      <w:r>
        <w:rPr>
          <w:rtl/>
        </w:rPr>
        <w:t>ف من التلف أن يدخل عليه أعظم من سروره بالمال، فإذا كان ال</w:t>
      </w:r>
      <w:r>
        <w:rPr>
          <w:rFonts w:hint="cs"/>
          <w:rtl/>
        </w:rPr>
        <w:t>أ</w:t>
      </w:r>
      <w:r>
        <w:rPr>
          <w:rtl/>
        </w:rPr>
        <w:t>مر كذلك فأحق النّاس بأن لا يتلب</w:t>
      </w:r>
      <w:r>
        <w:rPr>
          <w:rFonts w:hint="cs"/>
          <w:rtl/>
        </w:rPr>
        <w:t>ّ</w:t>
      </w:r>
      <w:r>
        <w:rPr>
          <w:rtl/>
        </w:rPr>
        <w:t>س بشيء منها لمن عرف هذا منها. وكيف لا يكون صح</w:t>
      </w:r>
      <w:r>
        <w:rPr>
          <w:rFonts w:hint="cs"/>
          <w:rtl/>
        </w:rPr>
        <w:t>ّ</w:t>
      </w:r>
      <w:r>
        <w:rPr>
          <w:rtl/>
        </w:rPr>
        <w:t>تها سقما</w:t>
      </w:r>
      <w:r>
        <w:rPr>
          <w:rFonts w:hint="cs"/>
          <w:rtl/>
        </w:rPr>
        <w:t>ً</w:t>
      </w:r>
      <w:r>
        <w:rPr>
          <w:rtl/>
        </w:rPr>
        <w:t xml:space="preserve"> وإنّما صح</w:t>
      </w:r>
      <w:r>
        <w:rPr>
          <w:rFonts w:hint="cs"/>
          <w:rtl/>
        </w:rPr>
        <w:t>ّ</w:t>
      </w:r>
      <w:r>
        <w:rPr>
          <w:rtl/>
        </w:rPr>
        <w:t>تها من أخلاطها وأصح</w:t>
      </w:r>
      <w:r>
        <w:rPr>
          <w:rFonts w:hint="cs"/>
          <w:rtl/>
        </w:rPr>
        <w:t>ُّ</w:t>
      </w:r>
      <w:r>
        <w:rPr>
          <w:rtl/>
        </w:rPr>
        <w:t xml:space="preserve"> أخلاطها وأقربها من الحياة الد</w:t>
      </w:r>
      <w:r>
        <w:rPr>
          <w:rFonts w:hint="cs"/>
          <w:rtl/>
        </w:rPr>
        <w:t>َّ</w:t>
      </w:r>
      <w:r>
        <w:rPr>
          <w:rtl/>
        </w:rPr>
        <w:t>م، وأظهر ما يكون الانسان دما</w:t>
      </w:r>
      <w:r>
        <w:rPr>
          <w:rFonts w:hint="cs"/>
          <w:rtl/>
        </w:rPr>
        <w:t>ً</w:t>
      </w:r>
      <w:r>
        <w:rPr>
          <w:rtl/>
        </w:rPr>
        <w:t xml:space="preserve"> أخلق ما يكون صاحبه بموت الفجأة، والذ</w:t>
      </w:r>
      <w:r>
        <w:rPr>
          <w:rFonts w:hint="cs"/>
          <w:rtl/>
        </w:rPr>
        <w:t>ُّ</w:t>
      </w:r>
      <w:r>
        <w:rPr>
          <w:rtl/>
        </w:rPr>
        <w:t>بحة والط</w:t>
      </w:r>
      <w:r>
        <w:rPr>
          <w:rFonts w:hint="cs"/>
          <w:rtl/>
        </w:rPr>
        <w:t>ّ</w:t>
      </w:r>
      <w:r>
        <w:rPr>
          <w:rtl/>
        </w:rPr>
        <w:t xml:space="preserve">اعون </w:t>
      </w:r>
      <w:r w:rsidRPr="00F203D8">
        <w:rPr>
          <w:rStyle w:val="libFootnotenumChar"/>
          <w:rtl/>
        </w:rPr>
        <w:t>(2)</w:t>
      </w:r>
      <w:r>
        <w:rPr>
          <w:rtl/>
        </w:rPr>
        <w:t xml:space="preserve"> وال</w:t>
      </w:r>
      <w:r>
        <w:rPr>
          <w:rFonts w:hint="cs"/>
          <w:rtl/>
        </w:rPr>
        <w:t>آ</w:t>
      </w:r>
      <w:r>
        <w:rPr>
          <w:rtl/>
        </w:rPr>
        <w:t>كلة والبرسام، وكيف لا يكون قو</w:t>
      </w:r>
      <w:r>
        <w:rPr>
          <w:rFonts w:hint="cs"/>
          <w:rtl/>
        </w:rPr>
        <w:t>َّ</w:t>
      </w:r>
      <w:r>
        <w:rPr>
          <w:rtl/>
        </w:rPr>
        <w:t>تها ضعفا</w:t>
      </w:r>
      <w:r>
        <w:rPr>
          <w:rFonts w:hint="cs"/>
          <w:rtl/>
        </w:rPr>
        <w:t>ً</w:t>
      </w:r>
      <w:r>
        <w:rPr>
          <w:rtl/>
        </w:rPr>
        <w:t xml:space="preserve"> وإنّما تجمع القوى فيها ما يضر</w:t>
      </w:r>
      <w:r>
        <w:rPr>
          <w:rFonts w:hint="cs"/>
          <w:rtl/>
        </w:rPr>
        <w:t>ُّ</w:t>
      </w:r>
      <w:r>
        <w:rPr>
          <w:rtl/>
        </w:rPr>
        <w:t>ه ويوبقه، وكيف لا يكون عز</w:t>
      </w:r>
      <w:r>
        <w:rPr>
          <w:rFonts w:hint="cs"/>
          <w:rtl/>
        </w:rPr>
        <w:t>ُّ</w:t>
      </w:r>
      <w:r>
        <w:rPr>
          <w:rtl/>
        </w:rPr>
        <w:t>ها ذل</w:t>
      </w:r>
      <w:r>
        <w:rPr>
          <w:rFonts w:hint="cs"/>
          <w:rtl/>
        </w:rPr>
        <w:t>ّ</w:t>
      </w:r>
      <w:r>
        <w:rPr>
          <w:rtl/>
        </w:rPr>
        <w:t>ا</w:t>
      </w:r>
      <w:r>
        <w:rPr>
          <w:rFonts w:hint="cs"/>
          <w:rtl/>
        </w:rPr>
        <w:t>ً</w:t>
      </w:r>
      <w:r>
        <w:rPr>
          <w:rtl/>
        </w:rPr>
        <w:t xml:space="preserve"> ولم ير فيها عز</w:t>
      </w:r>
      <w:r>
        <w:rPr>
          <w:rFonts w:hint="cs"/>
          <w:rtl/>
        </w:rPr>
        <w:t>ٌّ</w:t>
      </w:r>
      <w:r>
        <w:rPr>
          <w:rtl/>
        </w:rPr>
        <w:t xml:space="preserve"> قط</w:t>
      </w:r>
      <w:r>
        <w:rPr>
          <w:rFonts w:hint="cs"/>
          <w:rtl/>
        </w:rPr>
        <w:t>ُّ</w:t>
      </w:r>
      <w:r>
        <w:rPr>
          <w:rtl/>
        </w:rPr>
        <w:t xml:space="preserve"> إلّا أورث أهله ذل</w:t>
      </w:r>
      <w:r>
        <w:rPr>
          <w:rFonts w:hint="cs"/>
          <w:rtl/>
        </w:rPr>
        <w:t>ّ</w:t>
      </w:r>
      <w:r>
        <w:rPr>
          <w:rtl/>
        </w:rPr>
        <w:t>ا</w:t>
      </w:r>
      <w:r>
        <w:rPr>
          <w:rFonts w:hint="cs"/>
          <w:rtl/>
        </w:rPr>
        <w:t>ً</w:t>
      </w:r>
      <w:r>
        <w:rPr>
          <w:rtl/>
        </w:rPr>
        <w:t xml:space="preserve"> طويلاً، غير أنَّ أيّام العز قصيرة، وأيام الذ</w:t>
      </w:r>
      <w:r>
        <w:rPr>
          <w:rFonts w:hint="cs"/>
          <w:rtl/>
        </w:rPr>
        <w:t>ُ</w:t>
      </w:r>
      <w:r>
        <w:rPr>
          <w:rtl/>
        </w:rPr>
        <w:t>ل</w:t>
      </w:r>
      <w:r>
        <w:rPr>
          <w:rFonts w:hint="cs"/>
          <w:rtl/>
        </w:rPr>
        <w:t>ِّ</w:t>
      </w:r>
      <w:r>
        <w:rPr>
          <w:rtl/>
        </w:rPr>
        <w:t xml:space="preserve"> طويلة، فأحق</w:t>
      </w:r>
      <w:r>
        <w:rPr>
          <w:rFonts w:hint="cs"/>
          <w:rtl/>
        </w:rPr>
        <w:t>ُّ</w:t>
      </w:r>
      <w:r>
        <w:rPr>
          <w:rtl/>
        </w:rPr>
        <w:t xml:space="preserve"> النّاس بذم</w:t>
      </w:r>
      <w:r>
        <w:rPr>
          <w:rFonts w:hint="cs"/>
          <w:rtl/>
        </w:rPr>
        <w:t>ِّ</w:t>
      </w:r>
      <w:r>
        <w:rPr>
          <w:rtl/>
        </w:rPr>
        <w:t xml:space="preserve"> الدُّنيا لمن بسطت له الدُّنيا فأصاب حاجته منها فهو يتوق</w:t>
      </w:r>
      <w:r>
        <w:rPr>
          <w:rFonts w:hint="cs"/>
          <w:rtl/>
        </w:rPr>
        <w:t>َّ</w:t>
      </w:r>
      <w:r>
        <w:rPr>
          <w:rtl/>
        </w:rPr>
        <w:t>ع كلّ</w:t>
      </w:r>
      <w:r>
        <w:rPr>
          <w:rFonts w:hint="cs"/>
          <w:rtl/>
        </w:rPr>
        <w:t>َ</w:t>
      </w:r>
      <w:r>
        <w:rPr>
          <w:rtl/>
        </w:rPr>
        <w:t xml:space="preserve"> يوم وليلة وساعة وطرفة عين أن يعدي على ماله فيجتاح، وعلى حميمه فيختطف وعلى جمعه فينهب، وأن يؤتى بنيانه من القواعد فيهدم، وأن يدب</w:t>
      </w:r>
      <w:r>
        <w:rPr>
          <w:rFonts w:hint="cs"/>
          <w:rtl/>
        </w:rPr>
        <w:t>َّ</w:t>
      </w:r>
      <w:r>
        <w:rPr>
          <w:rtl/>
        </w:rPr>
        <w:t xml:space="preserve"> الموت إلى حشده فيستأصل، ويفجع بكل</w:t>
      </w:r>
      <w:r>
        <w:rPr>
          <w:rFonts w:hint="cs"/>
          <w:rtl/>
        </w:rPr>
        <w:t>ِّ</w:t>
      </w:r>
      <w:r>
        <w:rPr>
          <w:rtl/>
        </w:rPr>
        <w:t xml:space="preserve"> ما هو به ضنين. </w:t>
      </w:r>
    </w:p>
    <w:p w:rsidR="00F203D8" w:rsidRDefault="00F203D8" w:rsidP="0002770F">
      <w:pPr>
        <w:pStyle w:val="libNormal"/>
        <w:rPr>
          <w:rtl/>
        </w:rPr>
      </w:pPr>
      <w:r>
        <w:rPr>
          <w:rtl/>
        </w:rPr>
        <w:t>فأذم</w:t>
      </w:r>
      <w:r>
        <w:rPr>
          <w:rFonts w:hint="cs"/>
          <w:rtl/>
        </w:rPr>
        <w:t>ُّ</w:t>
      </w:r>
      <w:r>
        <w:rPr>
          <w:rtl/>
        </w:rPr>
        <w:t xml:space="preserve"> إليك أيّها الملك الدُّنيا الاخذة ما تعطي، والمورثة بعد ذلك التبعة، السلابة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(1) المربط</w:t>
      </w:r>
      <w:r w:rsidR="005B13D3">
        <w:rPr>
          <w:rtl/>
        </w:rPr>
        <w:t xml:space="preserve"> - </w:t>
      </w:r>
      <w:r>
        <w:rPr>
          <w:rtl/>
        </w:rPr>
        <w:t>بفتح الباء وكسرها</w:t>
      </w:r>
      <w:r w:rsidR="005B13D3">
        <w:rPr>
          <w:rtl/>
        </w:rPr>
        <w:t xml:space="preserve"> - </w:t>
      </w:r>
      <w:r>
        <w:rPr>
          <w:rtl/>
        </w:rPr>
        <w:t xml:space="preserve">موضع ربط الدواب. </w:t>
      </w:r>
    </w:p>
    <w:p w:rsidR="00F203D8" w:rsidRDefault="00F203D8" w:rsidP="00F203D8">
      <w:pPr>
        <w:pStyle w:val="libFootnote0"/>
        <w:rPr>
          <w:rtl/>
        </w:rPr>
      </w:pPr>
      <w:r>
        <w:rPr>
          <w:rtl/>
        </w:rPr>
        <w:t>(2) الذبحة</w:t>
      </w:r>
      <w:r w:rsidR="005B13D3">
        <w:rPr>
          <w:rtl/>
        </w:rPr>
        <w:t xml:space="preserve"> - </w:t>
      </w:r>
      <w:r>
        <w:rPr>
          <w:rtl/>
        </w:rPr>
        <w:t>بضم الذال وفتح الباء، والعامة تسكن الباء</w:t>
      </w:r>
      <w:r w:rsidR="005B13D3">
        <w:rPr>
          <w:rtl/>
        </w:rPr>
        <w:t xml:space="preserve"> -</w:t>
      </w:r>
      <w:r>
        <w:rPr>
          <w:rtl/>
        </w:rPr>
        <w:t>: ورم حار</w:t>
      </w:r>
      <w:r>
        <w:rPr>
          <w:rFonts w:hint="cs"/>
          <w:rtl/>
        </w:rPr>
        <w:t>ّ</w:t>
      </w:r>
      <w:r>
        <w:rPr>
          <w:rtl/>
        </w:rPr>
        <w:t xml:space="preserve"> في العضلات من جانب الحلقوم الّتى بها يكون البلع. وقال العلامة: وقد يطلع الذبحة على الاختناق. والشيخ لا يفرق بينهما، وقيل هي ورم اللوزتين (بحر الجواهر).</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لمن تكسو، والمورثة بعد ذلك العرى، المواضعة لمن ترفع، والمورثة بعد ذلك الجزع، التاركة لمن يعشقها، والمورثة بعد ذلك الشقوة، المغوية لمن أطاعها واغتر</w:t>
      </w:r>
      <w:r>
        <w:rPr>
          <w:rFonts w:hint="cs"/>
          <w:rtl/>
        </w:rPr>
        <w:t>َّ</w:t>
      </w:r>
      <w:r>
        <w:rPr>
          <w:rtl/>
        </w:rPr>
        <w:t xml:space="preserve"> بها، الغد</w:t>
      </w:r>
      <w:r>
        <w:rPr>
          <w:rFonts w:hint="cs"/>
          <w:rtl/>
        </w:rPr>
        <w:t>َّ</w:t>
      </w:r>
      <w:r>
        <w:rPr>
          <w:rtl/>
        </w:rPr>
        <w:t xml:space="preserve">ارة بمن ائتمنها وركن إليها، هي المركب القموص </w:t>
      </w:r>
      <w:r w:rsidRPr="00F203D8">
        <w:rPr>
          <w:rStyle w:val="libFootnotenumChar"/>
          <w:rtl/>
        </w:rPr>
        <w:t>(1)</w:t>
      </w:r>
      <w:r>
        <w:rPr>
          <w:rtl/>
        </w:rPr>
        <w:t xml:space="preserve"> والص</w:t>
      </w:r>
      <w:r>
        <w:rPr>
          <w:rFonts w:hint="cs"/>
          <w:rtl/>
        </w:rPr>
        <w:t>ّ</w:t>
      </w:r>
      <w:r>
        <w:rPr>
          <w:rtl/>
        </w:rPr>
        <w:t>احب الخ</w:t>
      </w:r>
      <w:r>
        <w:rPr>
          <w:rFonts w:hint="cs"/>
          <w:rtl/>
        </w:rPr>
        <w:t>َ</w:t>
      </w:r>
      <w:r>
        <w:rPr>
          <w:rtl/>
        </w:rPr>
        <w:t>ؤون، والط</w:t>
      </w:r>
      <w:r>
        <w:rPr>
          <w:rFonts w:hint="cs"/>
          <w:rtl/>
        </w:rPr>
        <w:t>ّ</w:t>
      </w:r>
      <w:r>
        <w:rPr>
          <w:rtl/>
        </w:rPr>
        <w:t>ريق الزلق، والمهبط المهوي، هي المكرمة الّتي لا تكرم أحداً إلّا أهانته، المحبوبة الّتي لا تحب</w:t>
      </w:r>
      <w:r>
        <w:rPr>
          <w:rFonts w:hint="cs"/>
          <w:rtl/>
        </w:rPr>
        <w:t>ُّ</w:t>
      </w:r>
      <w:r>
        <w:rPr>
          <w:rtl/>
        </w:rPr>
        <w:t xml:space="preserve"> أحداً، الملزومة الّتي لا تلزم أحداً، يوفي لها وتغدر، ويصدق لها وتكذب، وينجز لها وتخلف، هي المعو</w:t>
      </w:r>
      <w:r>
        <w:rPr>
          <w:rFonts w:hint="cs"/>
          <w:rtl/>
        </w:rPr>
        <w:t>ِّ</w:t>
      </w:r>
      <w:r>
        <w:rPr>
          <w:rtl/>
        </w:rPr>
        <w:t xml:space="preserve">جة لمن استقام بها، المتلاعبة بمن استمكنت </w:t>
      </w:r>
      <w:r w:rsidRPr="00F203D8">
        <w:rPr>
          <w:rStyle w:val="libFootnotenumChar"/>
          <w:rtl/>
        </w:rPr>
        <w:t>(2)</w:t>
      </w:r>
      <w:r>
        <w:rPr>
          <w:rtl/>
        </w:rPr>
        <w:t xml:space="preserve"> منه، بينا هي تطعمه إذ حو</w:t>
      </w:r>
      <w:r>
        <w:rPr>
          <w:rFonts w:hint="cs"/>
          <w:rtl/>
        </w:rPr>
        <w:t>َّ</w:t>
      </w:r>
      <w:r>
        <w:rPr>
          <w:rtl/>
        </w:rPr>
        <w:t xml:space="preserve">لته مأكولا، وبيناهي تخدمه إذ جعلته خادما، وبينا هي تضحكه إذ ضحكت منه، وبينا هي تشمته إذ شمتت منه </w:t>
      </w:r>
      <w:r w:rsidRPr="00F203D8">
        <w:rPr>
          <w:rStyle w:val="libFootnotenumChar"/>
          <w:rtl/>
        </w:rPr>
        <w:t>(3)</w:t>
      </w:r>
      <w:r>
        <w:rPr>
          <w:rtl/>
        </w:rPr>
        <w:t xml:space="preserve"> وبينا هي تبكيه إذا بكت عليه، وبينا هي قد بسطت يده بالعطي</w:t>
      </w:r>
      <w:r>
        <w:rPr>
          <w:rFonts w:hint="cs"/>
          <w:rtl/>
        </w:rPr>
        <w:t>ّ</w:t>
      </w:r>
      <w:r>
        <w:rPr>
          <w:rtl/>
        </w:rPr>
        <w:t>ة إذ بسطتها بالمسألة، وبينا هو فيها عزيز إذ أذل</w:t>
      </w:r>
      <w:r>
        <w:rPr>
          <w:rFonts w:hint="cs"/>
          <w:rtl/>
        </w:rPr>
        <w:t>ّ</w:t>
      </w:r>
      <w:r>
        <w:rPr>
          <w:rtl/>
        </w:rPr>
        <w:t>ته وبينا هو فيها مكرم إذ أهانته، وبينا هو فيها معظ</w:t>
      </w:r>
      <w:r>
        <w:rPr>
          <w:rFonts w:hint="cs"/>
          <w:rtl/>
        </w:rPr>
        <w:t>ّ</w:t>
      </w:r>
      <w:r>
        <w:rPr>
          <w:rtl/>
        </w:rPr>
        <w:t>م إذ صار محقورا</w:t>
      </w:r>
      <w:r>
        <w:rPr>
          <w:rFonts w:hint="cs"/>
          <w:rtl/>
        </w:rPr>
        <w:t>ً</w:t>
      </w:r>
      <w:r>
        <w:rPr>
          <w:rtl/>
        </w:rPr>
        <w:t>، وبينا هو رفيع إذ وضعته، وبينا هي له مطيعة إذ عصته، وبينا هو فيها مسرور إذ أحزنته، وبينا هو فيها شبعان إذ أجاعته، وبينا هو فيها حي</w:t>
      </w:r>
      <w:r>
        <w:rPr>
          <w:rFonts w:hint="cs"/>
          <w:rtl/>
        </w:rPr>
        <w:t>ٌّ</w:t>
      </w:r>
      <w:r>
        <w:rPr>
          <w:rtl/>
        </w:rPr>
        <w:t xml:space="preserve"> إذ أماتته. </w:t>
      </w:r>
    </w:p>
    <w:p w:rsidR="00F203D8" w:rsidRDefault="00F203D8" w:rsidP="0002770F">
      <w:pPr>
        <w:pStyle w:val="libNormal"/>
        <w:rPr>
          <w:rtl/>
        </w:rPr>
      </w:pPr>
      <w:r>
        <w:rPr>
          <w:rtl/>
        </w:rPr>
        <w:t>فاف</w:t>
      </w:r>
      <w:r>
        <w:rPr>
          <w:rFonts w:hint="cs"/>
          <w:rtl/>
        </w:rPr>
        <w:t>ٍّ</w:t>
      </w:r>
      <w:r>
        <w:rPr>
          <w:rtl/>
        </w:rPr>
        <w:t xml:space="preserve"> لها من دار إذ كان هذا فعالها، وهذه صفتها، تضع التاج على رأسه غدوة وتعفر خد</w:t>
      </w:r>
      <w:r>
        <w:rPr>
          <w:rFonts w:hint="cs"/>
          <w:rtl/>
        </w:rPr>
        <w:t>َّ</w:t>
      </w:r>
      <w:r>
        <w:rPr>
          <w:rtl/>
        </w:rPr>
        <w:t>ة بالتراب عشية، وتحل</w:t>
      </w:r>
      <w:r>
        <w:rPr>
          <w:rFonts w:hint="cs"/>
          <w:rtl/>
        </w:rPr>
        <w:t>ّ</w:t>
      </w:r>
      <w:r>
        <w:rPr>
          <w:rtl/>
        </w:rPr>
        <w:t>ى الايدي بأسورة الذ</w:t>
      </w:r>
      <w:r>
        <w:rPr>
          <w:rFonts w:hint="cs"/>
          <w:rtl/>
        </w:rPr>
        <w:t>َّ</w:t>
      </w:r>
      <w:r>
        <w:rPr>
          <w:rtl/>
        </w:rPr>
        <w:t>هب عشي</w:t>
      </w:r>
      <w:r>
        <w:rPr>
          <w:rFonts w:hint="cs"/>
          <w:rtl/>
        </w:rPr>
        <w:t>ّ</w:t>
      </w:r>
      <w:r>
        <w:rPr>
          <w:rtl/>
        </w:rPr>
        <w:t>ة، وتجعلها في الاغلال غدوة، وتقعد الرَّجل على الس</w:t>
      </w:r>
      <w:r>
        <w:rPr>
          <w:rFonts w:hint="cs"/>
          <w:rtl/>
        </w:rPr>
        <w:t>ّ</w:t>
      </w:r>
      <w:r>
        <w:rPr>
          <w:rtl/>
        </w:rPr>
        <w:t>رير غدوة، وترمي به في الس</w:t>
      </w:r>
      <w:r>
        <w:rPr>
          <w:rFonts w:hint="cs"/>
          <w:rtl/>
        </w:rPr>
        <w:t>ّ</w:t>
      </w:r>
      <w:r>
        <w:rPr>
          <w:rtl/>
        </w:rPr>
        <w:t>جن عشي</w:t>
      </w:r>
      <w:r>
        <w:rPr>
          <w:rFonts w:hint="cs"/>
          <w:rtl/>
        </w:rPr>
        <w:t>ّ</w:t>
      </w:r>
      <w:r>
        <w:rPr>
          <w:rtl/>
        </w:rPr>
        <w:t>ة، تفرش له الد</w:t>
      </w:r>
      <w:r>
        <w:rPr>
          <w:rFonts w:hint="cs"/>
          <w:rtl/>
        </w:rPr>
        <w:t>ِّ</w:t>
      </w:r>
      <w:r>
        <w:rPr>
          <w:rtl/>
        </w:rPr>
        <w:t>يباج عشية، تفرش له الت</w:t>
      </w:r>
      <w:r>
        <w:rPr>
          <w:rFonts w:hint="cs"/>
          <w:rtl/>
        </w:rPr>
        <w:t>ّ</w:t>
      </w:r>
      <w:r>
        <w:rPr>
          <w:rtl/>
        </w:rPr>
        <w:t>راب غدوة، وتجمع له الملاهي والمعازف غدوة، وتجمع عليه الن</w:t>
      </w:r>
      <w:r>
        <w:rPr>
          <w:rFonts w:hint="cs"/>
          <w:rtl/>
        </w:rPr>
        <w:t>ّ</w:t>
      </w:r>
      <w:r>
        <w:rPr>
          <w:rtl/>
        </w:rPr>
        <w:t>وائح والنوادب عشي</w:t>
      </w:r>
      <w:r>
        <w:rPr>
          <w:rFonts w:hint="cs"/>
          <w:rtl/>
        </w:rPr>
        <w:t>ّ</w:t>
      </w:r>
      <w:r>
        <w:rPr>
          <w:rtl/>
        </w:rPr>
        <w:t>ة، تحبب إلى أهله قربه عشية، وتحب</w:t>
      </w:r>
      <w:r>
        <w:rPr>
          <w:rFonts w:hint="cs"/>
          <w:rtl/>
        </w:rPr>
        <w:t>ّ</w:t>
      </w:r>
      <w:r>
        <w:rPr>
          <w:rtl/>
        </w:rPr>
        <w:t>ب إليهم بعده غدوة، تطيب ريحه غدوة وتنتن ريحه عشي</w:t>
      </w:r>
      <w:r>
        <w:rPr>
          <w:rFonts w:hint="cs"/>
          <w:rtl/>
        </w:rPr>
        <w:t>ّ</w:t>
      </w:r>
      <w:r>
        <w:rPr>
          <w:rtl/>
        </w:rPr>
        <w:t>ة، فهو متوقع لسطواتها، غير ناج من فتنتها وبلائها، تمتع نفسه من أحاديثها وعينه من أعاجيبها، ويده مملوءة من جمعها ثمّ تصبح الكف</w:t>
      </w:r>
      <w:r>
        <w:rPr>
          <w:rFonts w:hint="cs"/>
          <w:rtl/>
        </w:rPr>
        <w:t>ّ</w:t>
      </w:r>
      <w:r>
        <w:rPr>
          <w:rtl/>
        </w:rPr>
        <w:t xml:space="preserve"> صفرا</w:t>
      </w:r>
      <w:r>
        <w:rPr>
          <w:rFonts w:hint="cs"/>
          <w:rtl/>
        </w:rPr>
        <w:t>ً</w:t>
      </w:r>
      <w:r>
        <w:rPr>
          <w:rtl/>
        </w:rPr>
        <w:t xml:space="preserve">، والعين هامدة، ذهب ما ذهب، وهوى ما هوى، وباد ما باد، </w:t>
      </w:r>
    </w:p>
    <w:p w:rsidR="00F203D8" w:rsidRDefault="00F203D8" w:rsidP="00F203D8">
      <w:pPr>
        <w:pStyle w:val="libLine"/>
        <w:rPr>
          <w:rtl/>
        </w:rPr>
      </w:pPr>
      <w:r>
        <w:rPr>
          <w:rtl/>
        </w:rPr>
        <w:t>____________</w:t>
      </w:r>
    </w:p>
    <w:p w:rsidR="00F203D8" w:rsidRDefault="00F203D8" w:rsidP="00F203D8">
      <w:pPr>
        <w:pStyle w:val="libFootnote0"/>
        <w:rPr>
          <w:rtl/>
        </w:rPr>
      </w:pPr>
      <w:r>
        <w:rPr>
          <w:rtl/>
        </w:rPr>
        <w:t>(1) القموص</w:t>
      </w:r>
      <w:r w:rsidR="005B13D3">
        <w:rPr>
          <w:rtl/>
        </w:rPr>
        <w:t xml:space="preserve"> - </w:t>
      </w:r>
      <w:r>
        <w:rPr>
          <w:rtl/>
        </w:rPr>
        <w:t>على وزان چموش</w:t>
      </w:r>
      <w:r w:rsidR="005B13D3">
        <w:rPr>
          <w:rtl/>
        </w:rPr>
        <w:t xml:space="preserve"> - </w:t>
      </w:r>
      <w:r>
        <w:rPr>
          <w:rtl/>
        </w:rPr>
        <w:t xml:space="preserve">وبمعناه. </w:t>
      </w:r>
    </w:p>
    <w:p w:rsidR="00F203D8" w:rsidRDefault="00F203D8" w:rsidP="00F203D8">
      <w:pPr>
        <w:pStyle w:val="libFootnote0"/>
        <w:rPr>
          <w:rtl/>
        </w:rPr>
      </w:pPr>
      <w:r>
        <w:rPr>
          <w:rtl/>
        </w:rPr>
        <w:t xml:space="preserve">(2) في بعض النسخ « استمسكت ». </w:t>
      </w:r>
    </w:p>
    <w:p w:rsidR="00F203D8" w:rsidRDefault="00F203D8" w:rsidP="00F203D8">
      <w:pPr>
        <w:pStyle w:val="libFootnote0"/>
        <w:rPr>
          <w:rtl/>
        </w:rPr>
      </w:pPr>
      <w:r>
        <w:rPr>
          <w:rtl/>
        </w:rPr>
        <w:t xml:space="preserve">(3) في بعض النسخ « وبينا هي تشتمه إذا شتمت منه ». ولعل الصواب « بينا هي تسمنه إذ سمنت منه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وهلك ما هلك، تجد في كلّ</w:t>
      </w:r>
      <w:r>
        <w:rPr>
          <w:rFonts w:hint="cs"/>
          <w:rtl/>
        </w:rPr>
        <w:t>ِ</w:t>
      </w:r>
      <w:r>
        <w:rPr>
          <w:rtl/>
        </w:rPr>
        <w:t xml:space="preserve"> من كلّ خلفا</w:t>
      </w:r>
      <w:r>
        <w:rPr>
          <w:rFonts w:hint="cs"/>
          <w:rtl/>
        </w:rPr>
        <w:t>ً</w:t>
      </w:r>
      <w:r>
        <w:rPr>
          <w:rtl/>
        </w:rPr>
        <w:t>، وترضى بكل</w:t>
      </w:r>
      <w:r>
        <w:rPr>
          <w:rFonts w:hint="cs"/>
          <w:rtl/>
        </w:rPr>
        <w:t>ٍّ</w:t>
      </w:r>
      <w:r>
        <w:rPr>
          <w:rtl/>
        </w:rPr>
        <w:t xml:space="preserve"> من كلّ</w:t>
      </w:r>
      <w:r>
        <w:rPr>
          <w:rFonts w:hint="cs"/>
          <w:rtl/>
        </w:rPr>
        <w:t>ٍ</w:t>
      </w:r>
      <w:r>
        <w:rPr>
          <w:rtl/>
        </w:rPr>
        <w:t xml:space="preserve"> بدلا</w:t>
      </w:r>
      <w:r>
        <w:rPr>
          <w:rFonts w:hint="cs"/>
          <w:rtl/>
        </w:rPr>
        <w:t>ً</w:t>
      </w:r>
      <w:r>
        <w:rPr>
          <w:rtl/>
        </w:rPr>
        <w:t>، تسكن دار كلّ</w:t>
      </w:r>
      <w:r>
        <w:rPr>
          <w:rFonts w:hint="cs"/>
          <w:rtl/>
        </w:rPr>
        <w:t>ِ</w:t>
      </w:r>
      <w:r>
        <w:rPr>
          <w:rtl/>
        </w:rPr>
        <w:t xml:space="preserve"> قرن قرنا</w:t>
      </w:r>
      <w:r>
        <w:rPr>
          <w:rFonts w:hint="cs"/>
          <w:rtl/>
        </w:rPr>
        <w:t>ً</w:t>
      </w:r>
      <w:r>
        <w:rPr>
          <w:rtl/>
        </w:rPr>
        <w:t>، وتطعم سؤر كلّ</w:t>
      </w:r>
      <w:r>
        <w:rPr>
          <w:rFonts w:hint="cs"/>
          <w:rtl/>
        </w:rPr>
        <w:t>ِ</w:t>
      </w:r>
      <w:r>
        <w:rPr>
          <w:rtl/>
        </w:rPr>
        <w:t xml:space="preserve"> قوم قوماً، تقعد الاراذل مكان ال</w:t>
      </w:r>
      <w:r>
        <w:rPr>
          <w:rFonts w:hint="cs"/>
          <w:rtl/>
        </w:rPr>
        <w:t>أ</w:t>
      </w:r>
      <w:r>
        <w:rPr>
          <w:rtl/>
        </w:rPr>
        <w:t xml:space="preserve">فاضل، والعجزة مكان الحزمة </w:t>
      </w:r>
      <w:r w:rsidRPr="00F203D8">
        <w:rPr>
          <w:rStyle w:val="libFootnotenumChar"/>
          <w:rtl/>
        </w:rPr>
        <w:t>(1)</w:t>
      </w:r>
      <w:r>
        <w:rPr>
          <w:rtl/>
        </w:rPr>
        <w:t xml:space="preserve"> تنقل أقواما</w:t>
      </w:r>
      <w:r>
        <w:rPr>
          <w:rFonts w:hint="cs"/>
          <w:rtl/>
        </w:rPr>
        <w:t>ً</w:t>
      </w:r>
      <w:r>
        <w:rPr>
          <w:rtl/>
        </w:rPr>
        <w:t xml:space="preserve"> من الجدب إلى الخصب </w:t>
      </w:r>
      <w:r w:rsidRPr="00F203D8">
        <w:rPr>
          <w:rStyle w:val="libFootnotenumChar"/>
          <w:rtl/>
        </w:rPr>
        <w:t>(2)</w:t>
      </w:r>
      <w:r>
        <w:rPr>
          <w:rtl/>
        </w:rPr>
        <w:t>، ومن الر</w:t>
      </w:r>
      <w:r>
        <w:rPr>
          <w:rFonts w:hint="cs"/>
          <w:rtl/>
        </w:rPr>
        <w:t>ّ</w:t>
      </w:r>
      <w:r>
        <w:rPr>
          <w:rtl/>
        </w:rPr>
        <w:t>جلة إلى المركب ومن البؤس إلى الن</w:t>
      </w:r>
      <w:r>
        <w:rPr>
          <w:rFonts w:hint="cs"/>
          <w:rtl/>
        </w:rPr>
        <w:t>ّ</w:t>
      </w:r>
      <w:r>
        <w:rPr>
          <w:rtl/>
        </w:rPr>
        <w:t>عمة، ومن الشدّ</w:t>
      </w:r>
      <w:r>
        <w:rPr>
          <w:rFonts w:hint="cs"/>
          <w:rtl/>
        </w:rPr>
        <w:t>َ</w:t>
      </w:r>
      <w:r>
        <w:rPr>
          <w:rtl/>
        </w:rPr>
        <w:t>ة إلى الر</w:t>
      </w:r>
      <w:r>
        <w:rPr>
          <w:rFonts w:hint="cs"/>
          <w:rtl/>
        </w:rPr>
        <w:t>َّ</w:t>
      </w:r>
      <w:r>
        <w:rPr>
          <w:rtl/>
        </w:rPr>
        <w:t>خاء، ومن الش</w:t>
      </w:r>
      <w:r>
        <w:rPr>
          <w:rFonts w:hint="cs"/>
          <w:rtl/>
        </w:rPr>
        <w:t>ّ</w:t>
      </w:r>
      <w:r>
        <w:rPr>
          <w:rtl/>
        </w:rPr>
        <w:t>قاء إلى الخفض والد</w:t>
      </w:r>
      <w:r>
        <w:rPr>
          <w:rFonts w:hint="cs"/>
          <w:rtl/>
        </w:rPr>
        <w:t>َّ</w:t>
      </w:r>
      <w:r>
        <w:rPr>
          <w:rtl/>
        </w:rPr>
        <w:t>عة حتّى إذا غمستهم في ذلك انقلبت بهم فسلبتهم الخصب، ونزعت منهم القو</w:t>
      </w:r>
      <w:r>
        <w:rPr>
          <w:rFonts w:hint="cs"/>
          <w:rtl/>
        </w:rPr>
        <w:t>َّ</w:t>
      </w:r>
      <w:r>
        <w:rPr>
          <w:rtl/>
        </w:rPr>
        <w:t xml:space="preserve">ة. فعادوا إلى أبأس البؤس، وأفقر الفقر، وأجدب الجدب. </w:t>
      </w:r>
    </w:p>
    <w:p w:rsidR="00F203D8" w:rsidRDefault="00F203D8" w:rsidP="0002770F">
      <w:pPr>
        <w:pStyle w:val="libNormal"/>
        <w:rPr>
          <w:rtl/>
        </w:rPr>
      </w:pPr>
      <w:r>
        <w:rPr>
          <w:rtl/>
        </w:rPr>
        <w:t>فأم</w:t>
      </w:r>
      <w:r>
        <w:rPr>
          <w:rFonts w:hint="cs"/>
          <w:rtl/>
        </w:rPr>
        <w:t>ّ</w:t>
      </w:r>
      <w:r>
        <w:rPr>
          <w:rtl/>
        </w:rPr>
        <w:t>ا قولك أيّها الملك في إضاعة ال</w:t>
      </w:r>
      <w:r>
        <w:rPr>
          <w:rFonts w:hint="cs"/>
          <w:rtl/>
        </w:rPr>
        <w:t>أ</w:t>
      </w:r>
      <w:r>
        <w:rPr>
          <w:rtl/>
        </w:rPr>
        <w:t>هل وتركهم فإن</w:t>
      </w:r>
      <w:r>
        <w:rPr>
          <w:rFonts w:hint="cs"/>
          <w:rtl/>
        </w:rPr>
        <w:t>ّ</w:t>
      </w:r>
      <w:r>
        <w:rPr>
          <w:rtl/>
        </w:rPr>
        <w:t>ي لم أضي</w:t>
      </w:r>
      <w:r>
        <w:rPr>
          <w:rFonts w:hint="cs"/>
          <w:rtl/>
        </w:rPr>
        <w:t>ّ</w:t>
      </w:r>
      <w:r>
        <w:rPr>
          <w:rtl/>
        </w:rPr>
        <w:t>عهم، ولم أتركهم بل وصلتهم وانقطعت إليهم، ولكن</w:t>
      </w:r>
      <w:r>
        <w:rPr>
          <w:rFonts w:hint="cs"/>
          <w:rtl/>
        </w:rPr>
        <w:t>ّ</w:t>
      </w:r>
      <w:r>
        <w:rPr>
          <w:rtl/>
        </w:rPr>
        <w:t>ي كنت وأنا أنظر بعين مسحورة لا أعرف بها الاهل من الغرباء ولا الأعداء من الاولياء، فلمّا انجلى عن</w:t>
      </w:r>
      <w:r>
        <w:rPr>
          <w:rFonts w:hint="cs"/>
          <w:rtl/>
        </w:rPr>
        <w:t>ّ</w:t>
      </w:r>
      <w:r>
        <w:rPr>
          <w:rtl/>
        </w:rPr>
        <w:t>ي الس</w:t>
      </w:r>
      <w:r>
        <w:rPr>
          <w:rFonts w:hint="cs"/>
          <w:rtl/>
        </w:rPr>
        <w:t>ّ</w:t>
      </w:r>
      <w:r>
        <w:rPr>
          <w:rtl/>
        </w:rPr>
        <w:t>حر استبدلت بالعين المسحورة عينا</w:t>
      </w:r>
      <w:r>
        <w:rPr>
          <w:rFonts w:hint="cs"/>
          <w:rtl/>
        </w:rPr>
        <w:t>ً</w:t>
      </w:r>
      <w:r>
        <w:rPr>
          <w:rtl/>
        </w:rPr>
        <w:t xml:space="preserve"> صحيحة، واستبنت الأعداء من الاولياء، والاقرباء من الغرباء، فإذا الّذين كنت أعد</w:t>
      </w:r>
      <w:r>
        <w:rPr>
          <w:rFonts w:hint="cs"/>
          <w:rtl/>
        </w:rPr>
        <w:t>ّ</w:t>
      </w:r>
      <w:r>
        <w:rPr>
          <w:rtl/>
        </w:rPr>
        <w:t>هم أهلين وأصدقاء وإخوانا</w:t>
      </w:r>
      <w:r>
        <w:rPr>
          <w:rFonts w:hint="cs"/>
          <w:rtl/>
        </w:rPr>
        <w:t>ً</w:t>
      </w:r>
      <w:r>
        <w:rPr>
          <w:rtl/>
        </w:rPr>
        <w:t xml:space="preserve"> وخلطاء إنّما هو سباع ضارية </w:t>
      </w:r>
      <w:r w:rsidRPr="00F203D8">
        <w:rPr>
          <w:rStyle w:val="libFootnotenumChar"/>
          <w:rtl/>
        </w:rPr>
        <w:t>(3)</w:t>
      </w:r>
      <w:r>
        <w:rPr>
          <w:rtl/>
        </w:rPr>
        <w:t xml:space="preserve"> لاهمة لهم إلّا أن تأكلني وتأكل بي، غير أنَّ اختلاف منازلهم في ذلك على قدر القو</w:t>
      </w:r>
      <w:r>
        <w:rPr>
          <w:rFonts w:hint="cs"/>
          <w:rtl/>
        </w:rPr>
        <w:t>َّ</w:t>
      </w:r>
      <w:r>
        <w:rPr>
          <w:rtl/>
        </w:rPr>
        <w:t>ة، فمنهم كالاسد في شد</w:t>
      </w:r>
      <w:r>
        <w:rPr>
          <w:rFonts w:hint="cs"/>
          <w:rtl/>
        </w:rPr>
        <w:t>َّ</w:t>
      </w:r>
      <w:r>
        <w:rPr>
          <w:rtl/>
        </w:rPr>
        <w:t xml:space="preserve">ة السورة </w:t>
      </w:r>
      <w:r w:rsidRPr="00F203D8">
        <w:rPr>
          <w:rStyle w:val="libFootnotenumChar"/>
          <w:rtl/>
        </w:rPr>
        <w:t>(4)</w:t>
      </w:r>
      <w:r>
        <w:rPr>
          <w:rtl/>
        </w:rPr>
        <w:t xml:space="preserve"> ومنهم كالذ</w:t>
      </w:r>
      <w:r>
        <w:rPr>
          <w:rFonts w:hint="cs"/>
          <w:rtl/>
        </w:rPr>
        <w:t>ِّ</w:t>
      </w:r>
      <w:r>
        <w:rPr>
          <w:rtl/>
        </w:rPr>
        <w:t>ئب في الغارة والن</w:t>
      </w:r>
      <w:r>
        <w:rPr>
          <w:rFonts w:hint="cs"/>
          <w:rtl/>
        </w:rPr>
        <w:t>ّ</w:t>
      </w:r>
      <w:r>
        <w:rPr>
          <w:rtl/>
        </w:rPr>
        <w:t>هبة، ومنهم كالكلب في الهرير والبصبصة، ومنهم كالثعلب في الحيلة الس</w:t>
      </w:r>
      <w:r>
        <w:rPr>
          <w:rFonts w:hint="cs"/>
          <w:rtl/>
        </w:rPr>
        <w:t>ّ</w:t>
      </w:r>
      <w:r>
        <w:rPr>
          <w:rtl/>
        </w:rPr>
        <w:t>رقة، فالط</w:t>
      </w:r>
      <w:r>
        <w:rPr>
          <w:rFonts w:hint="cs"/>
          <w:rtl/>
        </w:rPr>
        <w:t>ّ</w:t>
      </w:r>
      <w:r>
        <w:rPr>
          <w:rtl/>
        </w:rPr>
        <w:t xml:space="preserve">رق واحدة والقلوب مختلفة. </w:t>
      </w:r>
    </w:p>
    <w:p w:rsidR="00F203D8" w:rsidRDefault="00F203D8" w:rsidP="0002770F">
      <w:pPr>
        <w:pStyle w:val="libNormal"/>
        <w:rPr>
          <w:rtl/>
        </w:rPr>
      </w:pPr>
      <w:r>
        <w:rPr>
          <w:rtl/>
        </w:rPr>
        <w:t xml:space="preserve">فلو </w:t>
      </w:r>
      <w:r>
        <w:rPr>
          <w:rFonts w:hint="cs"/>
          <w:rtl/>
        </w:rPr>
        <w:t>أ</w:t>
      </w:r>
      <w:r>
        <w:rPr>
          <w:rtl/>
        </w:rPr>
        <w:t xml:space="preserve">نّك أيّها الملك في عظيم ما أنت فيه من ملكك، وكثرة من تبعك ومن أهلك وجنودك وحاشيتك وأهل طاعتك، نظرت في أمرك عرفت </w:t>
      </w:r>
      <w:r>
        <w:rPr>
          <w:rFonts w:hint="cs"/>
          <w:rtl/>
        </w:rPr>
        <w:t>أ</w:t>
      </w:r>
      <w:r>
        <w:rPr>
          <w:rtl/>
        </w:rPr>
        <w:t>نّك فريد</w:t>
      </w:r>
      <w:r>
        <w:rPr>
          <w:rFonts w:hint="cs"/>
          <w:rtl/>
        </w:rPr>
        <w:t>ٌ</w:t>
      </w:r>
      <w:r>
        <w:rPr>
          <w:rtl/>
        </w:rPr>
        <w:t xml:space="preserve"> وحيد</w:t>
      </w:r>
      <w:r>
        <w:rPr>
          <w:rFonts w:hint="cs"/>
          <w:rtl/>
        </w:rPr>
        <w:t>ٌ</w:t>
      </w:r>
      <w:r>
        <w:rPr>
          <w:rtl/>
        </w:rPr>
        <w:t>، ليس معك أحد من جميع أهل الأرض، وذلك إنّك قد عرفت أنَّ عامّة الامم عدو لك، وأن</w:t>
      </w:r>
      <w:r>
        <w:rPr>
          <w:rFonts w:hint="cs"/>
          <w:rtl/>
        </w:rPr>
        <w:t>َّ</w:t>
      </w:r>
      <w:r>
        <w:rPr>
          <w:rtl/>
        </w:rPr>
        <w:t xml:space="preserve"> هذه الاُمّة الّتي اوتيت الملك عليها كثيرة الحسد </w:t>
      </w:r>
      <w:r w:rsidRPr="00F203D8">
        <w:rPr>
          <w:rStyle w:val="libFootnotenumChar"/>
          <w:rtl/>
        </w:rPr>
        <w:t>(5)</w:t>
      </w:r>
      <w:r>
        <w:rPr>
          <w:rtl/>
        </w:rPr>
        <w:t xml:space="preserve"> من أهل العداوة والغش</w:t>
      </w:r>
      <w:r>
        <w:rPr>
          <w:rFonts w:hint="cs"/>
          <w:rtl/>
        </w:rPr>
        <w:t>ّ</w:t>
      </w:r>
      <w:r>
        <w:rPr>
          <w:rtl/>
        </w:rPr>
        <w:t xml:space="preserve"> لك الّذين هم أشد</w:t>
      </w:r>
      <w:r>
        <w:rPr>
          <w:rFonts w:hint="cs"/>
          <w:rtl/>
        </w:rPr>
        <w:t>ّ</w:t>
      </w:r>
      <w:r>
        <w:rPr>
          <w:rtl/>
        </w:rPr>
        <w:t xml:space="preserve"> عداوة لك من السباع الضارية، وأشد حنقا</w:t>
      </w:r>
      <w:r>
        <w:rPr>
          <w:rFonts w:hint="cs"/>
          <w:rtl/>
        </w:rPr>
        <w:t>ً</w:t>
      </w:r>
      <w:r>
        <w:rPr>
          <w:rtl/>
        </w:rPr>
        <w:t xml:space="preserve"> عليك من كلّ</w:t>
      </w:r>
      <w:r>
        <w:rPr>
          <w:rFonts w:hint="cs"/>
          <w:rtl/>
        </w:rPr>
        <w:t>ِ</w:t>
      </w:r>
      <w:r>
        <w:rPr>
          <w:rtl/>
        </w:rPr>
        <w:t xml:space="preserve"> الامم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بعض النسخ « الفجرة مكان البررة ». </w:t>
      </w:r>
    </w:p>
    <w:p w:rsidR="00F203D8" w:rsidRDefault="00F203D8" w:rsidP="00F203D8">
      <w:pPr>
        <w:pStyle w:val="libFootnote0"/>
        <w:rPr>
          <w:rtl/>
        </w:rPr>
      </w:pPr>
      <w:r>
        <w:rPr>
          <w:rtl/>
        </w:rPr>
        <w:t xml:space="preserve">(2) الجدب: القحط، مقابل الخصب. </w:t>
      </w:r>
    </w:p>
    <w:p w:rsidR="00F203D8" w:rsidRDefault="00F203D8" w:rsidP="00F203D8">
      <w:pPr>
        <w:pStyle w:val="libFootnote0"/>
        <w:rPr>
          <w:rtl/>
        </w:rPr>
      </w:pPr>
      <w:r>
        <w:rPr>
          <w:rtl/>
        </w:rPr>
        <w:t xml:space="preserve">(3) الضاري من الكلاب ما لهج بالصيد وتعود أكله. </w:t>
      </w:r>
    </w:p>
    <w:p w:rsidR="00F203D8" w:rsidRDefault="00F203D8" w:rsidP="00F203D8">
      <w:pPr>
        <w:pStyle w:val="libFootnote0"/>
        <w:rPr>
          <w:rtl/>
        </w:rPr>
      </w:pPr>
      <w:r>
        <w:rPr>
          <w:rtl/>
        </w:rPr>
        <w:t>(4) السورة</w:t>
      </w:r>
      <w:r w:rsidR="005B13D3">
        <w:rPr>
          <w:rtl/>
        </w:rPr>
        <w:t xml:space="preserve"> - </w:t>
      </w:r>
      <w:r>
        <w:rPr>
          <w:rtl/>
        </w:rPr>
        <w:t>بالفتح</w:t>
      </w:r>
      <w:r w:rsidR="005B13D3">
        <w:rPr>
          <w:rtl/>
        </w:rPr>
        <w:t xml:space="preserve"> -</w:t>
      </w:r>
      <w:r>
        <w:rPr>
          <w:rtl/>
        </w:rPr>
        <w:t xml:space="preserve">: الحدة. </w:t>
      </w:r>
    </w:p>
    <w:p w:rsidR="00F203D8" w:rsidRDefault="00F203D8" w:rsidP="00F203D8">
      <w:pPr>
        <w:pStyle w:val="libFootnote0"/>
        <w:rPr>
          <w:rtl/>
        </w:rPr>
      </w:pPr>
      <w:r>
        <w:rPr>
          <w:rtl/>
        </w:rPr>
        <w:t xml:space="preserve">(5) في بعض النسخ « الحشد » وهو الجماعة.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الغريبة، وإذا صرت إلى أهل طاعتك ومعونتك وقرابتك وجدت لهم قوماً يعملون عملا</w:t>
      </w:r>
      <w:r>
        <w:rPr>
          <w:rFonts w:hint="cs"/>
          <w:rtl/>
        </w:rPr>
        <w:t>ً</w:t>
      </w:r>
      <w:r>
        <w:rPr>
          <w:rtl/>
        </w:rPr>
        <w:t xml:space="preserve"> باجر، يحرصون مع ذلك أن ينقصوك من العمل فيزدادوك من الاجر، واذا صرت الى أهل خاص</w:t>
      </w:r>
      <w:r>
        <w:rPr>
          <w:rFonts w:hint="cs"/>
          <w:rtl/>
        </w:rPr>
        <w:t>ّ</w:t>
      </w:r>
      <w:r>
        <w:rPr>
          <w:rtl/>
        </w:rPr>
        <w:t>تك وقرابتك صرت الى قوم جعلت كد</w:t>
      </w:r>
      <w:r>
        <w:rPr>
          <w:rFonts w:hint="cs"/>
          <w:rtl/>
        </w:rPr>
        <w:t>َّ</w:t>
      </w:r>
      <w:r>
        <w:rPr>
          <w:rtl/>
        </w:rPr>
        <w:t xml:space="preserve">ك وحدك </w:t>
      </w:r>
      <w:r w:rsidRPr="00F203D8">
        <w:rPr>
          <w:rStyle w:val="libFootnotenumChar"/>
          <w:rtl/>
        </w:rPr>
        <w:t>(1)</w:t>
      </w:r>
      <w:r>
        <w:rPr>
          <w:rtl/>
        </w:rPr>
        <w:t xml:space="preserve"> وكدحك ومهن</w:t>
      </w:r>
      <w:r>
        <w:rPr>
          <w:rFonts w:hint="cs"/>
          <w:rtl/>
        </w:rPr>
        <w:t>ّأ</w:t>
      </w:r>
      <w:r>
        <w:rPr>
          <w:rtl/>
        </w:rPr>
        <w:t>ك وكسبك لهم، فانت تود</w:t>
      </w:r>
      <w:r>
        <w:rPr>
          <w:rFonts w:hint="cs"/>
          <w:rtl/>
        </w:rPr>
        <w:t>ِّ</w:t>
      </w:r>
      <w:r>
        <w:rPr>
          <w:rtl/>
        </w:rPr>
        <w:t>ي إليهم كلّ</w:t>
      </w:r>
      <w:r>
        <w:rPr>
          <w:rFonts w:hint="cs"/>
          <w:rtl/>
        </w:rPr>
        <w:t>َ</w:t>
      </w:r>
      <w:r>
        <w:rPr>
          <w:rtl/>
        </w:rPr>
        <w:t xml:space="preserve"> يوم الض</w:t>
      </w:r>
      <w:r>
        <w:rPr>
          <w:rFonts w:hint="cs"/>
          <w:rtl/>
        </w:rPr>
        <w:t>ّ</w:t>
      </w:r>
      <w:r>
        <w:rPr>
          <w:rtl/>
        </w:rPr>
        <w:t>ريبه، وليس كلّهم وان وز</w:t>
      </w:r>
      <w:r>
        <w:rPr>
          <w:rFonts w:hint="cs"/>
          <w:rtl/>
        </w:rPr>
        <w:t>َّ</w:t>
      </w:r>
      <w:r>
        <w:rPr>
          <w:rtl/>
        </w:rPr>
        <w:t>عت بينهم جميع كد</w:t>
      </w:r>
      <w:r>
        <w:rPr>
          <w:rFonts w:hint="cs"/>
          <w:rtl/>
        </w:rPr>
        <w:t>ِّ</w:t>
      </w:r>
      <w:r>
        <w:rPr>
          <w:rtl/>
        </w:rPr>
        <w:t>ك عنك براض فإنَّ أنت حبست عنهم ذلك فليس منهم البت</w:t>
      </w:r>
      <w:r>
        <w:rPr>
          <w:rFonts w:hint="cs"/>
          <w:rtl/>
        </w:rPr>
        <w:t>ّ</w:t>
      </w:r>
      <w:r>
        <w:rPr>
          <w:rtl/>
        </w:rPr>
        <w:t xml:space="preserve">ة راض، أفلا ترى </w:t>
      </w:r>
      <w:r>
        <w:rPr>
          <w:rFonts w:hint="cs"/>
          <w:rtl/>
        </w:rPr>
        <w:t>أ</w:t>
      </w:r>
      <w:r>
        <w:rPr>
          <w:rtl/>
        </w:rPr>
        <w:t xml:space="preserve">نّك أيّها الملك وحيد لا أهل لك ولا مال. </w:t>
      </w:r>
    </w:p>
    <w:p w:rsidR="00F203D8" w:rsidRDefault="00F203D8" w:rsidP="0002770F">
      <w:pPr>
        <w:pStyle w:val="libNormal"/>
        <w:rPr>
          <w:rtl/>
        </w:rPr>
      </w:pPr>
      <w:r>
        <w:rPr>
          <w:rtl/>
        </w:rPr>
        <w:t>فأم</w:t>
      </w:r>
      <w:r>
        <w:rPr>
          <w:rFonts w:hint="cs"/>
          <w:rtl/>
        </w:rPr>
        <w:t>ّ</w:t>
      </w:r>
      <w:r>
        <w:rPr>
          <w:rtl/>
        </w:rPr>
        <w:t xml:space="preserve">ا </w:t>
      </w:r>
      <w:r>
        <w:rPr>
          <w:rFonts w:hint="cs"/>
          <w:rtl/>
        </w:rPr>
        <w:t>أ</w:t>
      </w:r>
      <w:r>
        <w:rPr>
          <w:rtl/>
        </w:rPr>
        <w:t>نا فإنَّ لي أهلا</w:t>
      </w:r>
      <w:r>
        <w:rPr>
          <w:rFonts w:hint="cs"/>
          <w:rtl/>
        </w:rPr>
        <w:t>ً</w:t>
      </w:r>
      <w:r>
        <w:rPr>
          <w:rtl/>
        </w:rPr>
        <w:t xml:space="preserve"> ومالا</w:t>
      </w:r>
      <w:r>
        <w:rPr>
          <w:rFonts w:hint="cs"/>
          <w:rtl/>
        </w:rPr>
        <w:t>ً</w:t>
      </w:r>
      <w:r>
        <w:rPr>
          <w:rtl/>
        </w:rPr>
        <w:t xml:space="preserve"> وإخوانا</w:t>
      </w:r>
      <w:r>
        <w:rPr>
          <w:rFonts w:hint="cs"/>
          <w:rtl/>
        </w:rPr>
        <w:t>ً</w:t>
      </w:r>
      <w:r>
        <w:rPr>
          <w:rtl/>
        </w:rPr>
        <w:t xml:space="preserve"> وأخوات وأولياء، لا يأكلوني، ولا يأكلون بي؛ يحب</w:t>
      </w:r>
      <w:r>
        <w:rPr>
          <w:rFonts w:hint="cs"/>
          <w:rtl/>
        </w:rPr>
        <w:t>ّ</w:t>
      </w:r>
      <w:r>
        <w:rPr>
          <w:rtl/>
        </w:rPr>
        <w:t>وني وا</w:t>
      </w:r>
      <w:r>
        <w:rPr>
          <w:rFonts w:hint="cs"/>
          <w:rtl/>
        </w:rPr>
        <w:t>ُ</w:t>
      </w:r>
      <w:r>
        <w:rPr>
          <w:rtl/>
        </w:rPr>
        <w:t>حب</w:t>
      </w:r>
      <w:r>
        <w:rPr>
          <w:rFonts w:hint="cs"/>
          <w:rtl/>
        </w:rPr>
        <w:t>ّ</w:t>
      </w:r>
      <w:r>
        <w:rPr>
          <w:rtl/>
        </w:rPr>
        <w:t>هم، فلا يفقد الحب</w:t>
      </w:r>
      <w:r>
        <w:rPr>
          <w:rFonts w:hint="cs"/>
          <w:rtl/>
        </w:rPr>
        <w:t>ُّ</w:t>
      </w:r>
      <w:r>
        <w:rPr>
          <w:rtl/>
        </w:rPr>
        <w:t xml:space="preserve"> بيننا، ينصحوني وأنصحهم فلا غش</w:t>
      </w:r>
      <w:r>
        <w:rPr>
          <w:rFonts w:hint="cs"/>
          <w:rtl/>
        </w:rPr>
        <w:t>َّ</w:t>
      </w:r>
      <w:r>
        <w:rPr>
          <w:rtl/>
        </w:rPr>
        <w:t xml:space="preserve"> بيننا، ويصد</w:t>
      </w:r>
      <w:r>
        <w:rPr>
          <w:rFonts w:hint="cs"/>
          <w:rtl/>
        </w:rPr>
        <w:t>ِّ</w:t>
      </w:r>
      <w:r>
        <w:rPr>
          <w:rtl/>
        </w:rPr>
        <w:t>قوني، وا</w:t>
      </w:r>
      <w:r>
        <w:rPr>
          <w:rFonts w:hint="cs"/>
          <w:rtl/>
        </w:rPr>
        <w:t>ُ</w:t>
      </w:r>
      <w:r>
        <w:rPr>
          <w:rtl/>
        </w:rPr>
        <w:t>صد</w:t>
      </w:r>
      <w:r>
        <w:rPr>
          <w:rFonts w:hint="cs"/>
          <w:rtl/>
        </w:rPr>
        <w:t>ِّ</w:t>
      </w:r>
      <w:r>
        <w:rPr>
          <w:rtl/>
        </w:rPr>
        <w:t>قهم فلا تكاذب بيننا، ويوالوني وا</w:t>
      </w:r>
      <w:r>
        <w:rPr>
          <w:rFonts w:hint="cs"/>
          <w:rtl/>
        </w:rPr>
        <w:t>ُ</w:t>
      </w:r>
      <w:r>
        <w:rPr>
          <w:rtl/>
        </w:rPr>
        <w:t>واليهم فلا عداوة بيننا، ينصروني وأنصرهم فلا تخاذل بيننا، يطلبون الخير الّذي أن طلبته معهم لم يخافوا أن أغلبهم عليه أؤ أستأثر به دونهم، فلا فساد بيننا ولا تحاسد، يعملون لي وأعمل لهم باجور لا تنفد ولا يزال العمل قائما</w:t>
      </w:r>
      <w:r>
        <w:rPr>
          <w:rFonts w:hint="cs"/>
          <w:rtl/>
        </w:rPr>
        <w:t>ً</w:t>
      </w:r>
      <w:r>
        <w:rPr>
          <w:rtl/>
        </w:rPr>
        <w:t xml:space="preserve"> بيننا، هم هداتي أن ضللت، نور بصري أن عميت، وحصني أن اتيت، ومج</w:t>
      </w:r>
      <w:r>
        <w:rPr>
          <w:rFonts w:hint="cs"/>
          <w:rtl/>
        </w:rPr>
        <w:t>ّ</w:t>
      </w:r>
      <w:r>
        <w:rPr>
          <w:rtl/>
        </w:rPr>
        <w:t xml:space="preserve">ني </w:t>
      </w:r>
      <w:r>
        <w:rPr>
          <w:rFonts w:hint="cs"/>
          <w:rtl/>
        </w:rPr>
        <w:t>إ</w:t>
      </w:r>
      <w:r>
        <w:rPr>
          <w:rtl/>
        </w:rPr>
        <w:t xml:space="preserve">ن رميت </w:t>
      </w:r>
      <w:r w:rsidRPr="00F203D8">
        <w:rPr>
          <w:rStyle w:val="libFootnotenumChar"/>
          <w:rtl/>
        </w:rPr>
        <w:t>(2)</w:t>
      </w:r>
      <w:r>
        <w:rPr>
          <w:rtl/>
        </w:rPr>
        <w:t xml:space="preserve"> وأعواني إذا فزعت، وقد تنز</w:t>
      </w:r>
      <w:r>
        <w:rPr>
          <w:rFonts w:hint="cs"/>
          <w:rtl/>
        </w:rPr>
        <w:t>َّ</w:t>
      </w:r>
      <w:r>
        <w:rPr>
          <w:rtl/>
        </w:rPr>
        <w:t xml:space="preserve">هنا عن البيوت والمخاني </w:t>
      </w:r>
      <w:r w:rsidRPr="00F203D8">
        <w:rPr>
          <w:rStyle w:val="libFootnotenumChar"/>
          <w:rtl/>
        </w:rPr>
        <w:t>(3)</w:t>
      </w:r>
      <w:r>
        <w:rPr>
          <w:rtl/>
        </w:rPr>
        <w:t xml:space="preserve"> فلا نريدها وتركنا الذ</w:t>
      </w:r>
      <w:r>
        <w:rPr>
          <w:rFonts w:hint="cs"/>
          <w:rtl/>
        </w:rPr>
        <w:t>َّ</w:t>
      </w:r>
      <w:r>
        <w:rPr>
          <w:rtl/>
        </w:rPr>
        <w:t>خاير والمكاسب لاهل الدُّنيا فلا تكاثر بيننا ولا تباغى، ولا تباغض، ولا تفاسد، ولا تحاسد، ولا تقاطع، فهؤلاء أهلي أيّها الملك وإخواني وأقربائي وأحب</w:t>
      </w:r>
      <w:r>
        <w:rPr>
          <w:rFonts w:hint="cs"/>
          <w:rtl/>
        </w:rPr>
        <w:t>ّ</w:t>
      </w:r>
      <w:r>
        <w:rPr>
          <w:rtl/>
        </w:rPr>
        <w:t xml:space="preserve">ائي، وأحببتهم وانقطعت إليهم، وتركت الّذين كنت أنظر إليهم بالعين المسحورة لمّا عرفتهم، والتمست السلامة منهم. </w:t>
      </w:r>
    </w:p>
    <w:p w:rsidR="00F203D8" w:rsidRDefault="00F203D8" w:rsidP="0002770F">
      <w:pPr>
        <w:pStyle w:val="libNormal"/>
        <w:rPr>
          <w:rtl/>
        </w:rPr>
      </w:pPr>
      <w:r>
        <w:rPr>
          <w:rtl/>
        </w:rPr>
        <w:t>فهذه الدُّنيا أيّها الملك الّتي أخبرتك أنّها لا شيء فهذا نسبها وحسبها ومصيرها إلى ما قد سمعت، وقد رفضتها لمّا عرفتها، وأبصرت الامر الّذي هو الشيء فإن كنت تحب</w:t>
      </w:r>
      <w:r>
        <w:rPr>
          <w:rFonts w:hint="cs"/>
          <w:rtl/>
        </w:rPr>
        <w:t>ُّ</w:t>
      </w:r>
      <w:r>
        <w:rPr>
          <w:rtl/>
        </w:rPr>
        <w:t xml:space="preserve"> أيّها الملك أن أصف لك ما أعرف عن أمر الاخرة الّتي هي الشيء فاستعد</w:t>
      </w:r>
      <w:r>
        <w:rPr>
          <w:rFonts w:hint="cs"/>
          <w:rtl/>
        </w:rPr>
        <w:t>َّ</w:t>
      </w:r>
      <w:r>
        <w:rPr>
          <w:rtl/>
        </w:rPr>
        <w:t xml:space="preserve"> إلى الس</w:t>
      </w:r>
      <w:r>
        <w:rPr>
          <w:rFonts w:hint="cs"/>
          <w:rtl/>
        </w:rPr>
        <w:t>ّ</w:t>
      </w:r>
      <w:r>
        <w:rPr>
          <w:rtl/>
        </w:rPr>
        <w:t xml:space="preserve">ماع، تسمع غير ما كنت تسمع به من الاشياء.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الكد: السعي والجد. والكدح في العمل: المجاهدة فيه. </w:t>
      </w:r>
    </w:p>
    <w:p w:rsidR="00F203D8" w:rsidRDefault="00F203D8" w:rsidP="00F203D8">
      <w:pPr>
        <w:pStyle w:val="libFootnote0"/>
        <w:rPr>
          <w:rtl/>
        </w:rPr>
      </w:pPr>
      <w:r>
        <w:rPr>
          <w:rtl/>
        </w:rPr>
        <w:t xml:space="preserve">(2) المجن: الترس وكل ما وقى من السلاح. </w:t>
      </w:r>
    </w:p>
    <w:p w:rsidR="00F203D8" w:rsidRDefault="00F203D8" w:rsidP="00F203D8">
      <w:pPr>
        <w:pStyle w:val="libFootnote0"/>
        <w:rPr>
          <w:rtl/>
        </w:rPr>
      </w:pPr>
      <w:r>
        <w:rPr>
          <w:rtl/>
        </w:rPr>
        <w:t xml:space="preserve">(3) لعله جمع خان وهو الحانوت والفندق. وفي بعض النسخ « المخابي ».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فلم يزد الملك عليه إلّا أن قال له: كذبت لم تصب شيئاً، ولم تظفر إلّا بالش</w:t>
      </w:r>
      <w:r>
        <w:rPr>
          <w:rFonts w:hint="cs"/>
          <w:rtl/>
        </w:rPr>
        <w:t>ّ</w:t>
      </w:r>
      <w:r>
        <w:rPr>
          <w:rtl/>
        </w:rPr>
        <w:t>قاء والعناء، فاخرج ولا تقيمن</w:t>
      </w:r>
      <w:r>
        <w:rPr>
          <w:rFonts w:hint="cs"/>
          <w:rtl/>
        </w:rPr>
        <w:t>َّ</w:t>
      </w:r>
      <w:r>
        <w:rPr>
          <w:rtl/>
        </w:rPr>
        <w:t xml:space="preserve"> في شيء من مملكتي، فانّك فاسد مفسد. </w:t>
      </w:r>
    </w:p>
    <w:p w:rsidR="00F203D8" w:rsidRDefault="00F203D8" w:rsidP="0002770F">
      <w:pPr>
        <w:pStyle w:val="libNormal"/>
        <w:rPr>
          <w:rtl/>
        </w:rPr>
      </w:pPr>
      <w:r>
        <w:rPr>
          <w:rtl/>
        </w:rPr>
        <w:t>وولد للملك في تلك الأيّام بعد إياسه من الذ</w:t>
      </w:r>
      <w:r>
        <w:rPr>
          <w:rFonts w:hint="cs"/>
          <w:rtl/>
        </w:rPr>
        <w:t>ُّ</w:t>
      </w:r>
      <w:r>
        <w:rPr>
          <w:rtl/>
        </w:rPr>
        <w:t>كور غلام</w:t>
      </w:r>
      <w:r>
        <w:rPr>
          <w:rFonts w:hint="cs"/>
          <w:rtl/>
        </w:rPr>
        <w:t>ٌ</w:t>
      </w:r>
      <w:r>
        <w:rPr>
          <w:rtl/>
        </w:rPr>
        <w:t xml:space="preserve"> لم ير النّاس مولودا</w:t>
      </w:r>
      <w:r>
        <w:rPr>
          <w:rFonts w:hint="cs"/>
          <w:rtl/>
        </w:rPr>
        <w:t>ً</w:t>
      </w:r>
      <w:r>
        <w:rPr>
          <w:rtl/>
        </w:rPr>
        <w:t xml:space="preserve"> مثله قط</w:t>
      </w:r>
      <w:r>
        <w:rPr>
          <w:rFonts w:hint="cs"/>
          <w:rtl/>
        </w:rPr>
        <w:t>ُّ</w:t>
      </w:r>
      <w:r>
        <w:rPr>
          <w:rtl/>
        </w:rPr>
        <w:t xml:space="preserve"> حسنا</w:t>
      </w:r>
      <w:r>
        <w:rPr>
          <w:rFonts w:hint="cs"/>
          <w:rtl/>
        </w:rPr>
        <w:t>ً</w:t>
      </w:r>
      <w:r>
        <w:rPr>
          <w:rtl/>
        </w:rPr>
        <w:t xml:space="preserve"> وجمالا</w:t>
      </w:r>
      <w:r>
        <w:rPr>
          <w:rFonts w:hint="cs"/>
          <w:rtl/>
        </w:rPr>
        <w:t>ً</w:t>
      </w:r>
      <w:r>
        <w:rPr>
          <w:rtl/>
        </w:rPr>
        <w:t xml:space="preserve"> وضياء، فبلغ الس</w:t>
      </w:r>
      <w:r>
        <w:rPr>
          <w:rFonts w:hint="cs"/>
          <w:rtl/>
        </w:rPr>
        <w:t>ّ</w:t>
      </w:r>
      <w:r>
        <w:rPr>
          <w:rtl/>
        </w:rPr>
        <w:t>رور من الملك مبلغا</w:t>
      </w:r>
      <w:r>
        <w:rPr>
          <w:rFonts w:hint="cs"/>
          <w:rtl/>
        </w:rPr>
        <w:t>ً</w:t>
      </w:r>
      <w:r>
        <w:rPr>
          <w:rtl/>
        </w:rPr>
        <w:t xml:space="preserve"> عظيماً كاد أن يشرف منه على هلاك نفسه من الفرح، وزعم أنَّ الاوثان الّتي كان يعبدها هي الّتي وهبت له الغلام، فقس</w:t>
      </w:r>
      <w:r>
        <w:rPr>
          <w:rFonts w:hint="cs"/>
          <w:rtl/>
        </w:rPr>
        <w:t>ّ</w:t>
      </w:r>
      <w:r>
        <w:rPr>
          <w:rtl/>
        </w:rPr>
        <w:t>م عامّة ما كان في بيوت أمواله على بيوت أوثانه، وأمر النّاس بالاكل والشرب سنة وسم</w:t>
      </w:r>
      <w:r>
        <w:rPr>
          <w:rFonts w:hint="cs"/>
          <w:rtl/>
        </w:rPr>
        <w:t>ّ</w:t>
      </w:r>
      <w:r>
        <w:rPr>
          <w:rtl/>
        </w:rPr>
        <w:t xml:space="preserve">ى الغلام يوذاسف </w:t>
      </w:r>
      <w:r w:rsidRPr="00F203D8">
        <w:rPr>
          <w:rStyle w:val="libFootnotenumChar"/>
          <w:rtl/>
        </w:rPr>
        <w:t>(1)</w:t>
      </w:r>
      <w:r>
        <w:rPr>
          <w:rtl/>
        </w:rPr>
        <w:t xml:space="preserve"> وجمع العلماء والمنج</w:t>
      </w:r>
      <w:r>
        <w:rPr>
          <w:rFonts w:hint="cs"/>
          <w:rtl/>
        </w:rPr>
        <w:t>ّ</w:t>
      </w:r>
      <w:r>
        <w:rPr>
          <w:rtl/>
        </w:rPr>
        <w:t>مين لتقويم ميلاده، فرفع المنج</w:t>
      </w:r>
      <w:r>
        <w:rPr>
          <w:rFonts w:hint="cs"/>
          <w:rtl/>
        </w:rPr>
        <w:t>ّ</w:t>
      </w:r>
      <w:r>
        <w:rPr>
          <w:rtl/>
        </w:rPr>
        <w:t>مون إليه أنّهم يجدون الغلام يبلغ من الشرف والمنزلة ما لا يبلغه أحد</w:t>
      </w:r>
      <w:r>
        <w:rPr>
          <w:rFonts w:hint="cs"/>
          <w:rtl/>
        </w:rPr>
        <w:t>ٌ</w:t>
      </w:r>
      <w:r>
        <w:rPr>
          <w:rtl/>
        </w:rPr>
        <w:t xml:space="preserve"> قط</w:t>
      </w:r>
      <w:r>
        <w:rPr>
          <w:rFonts w:hint="cs"/>
          <w:rtl/>
        </w:rPr>
        <w:t>ُّ</w:t>
      </w:r>
      <w:r>
        <w:rPr>
          <w:rtl/>
        </w:rPr>
        <w:t xml:space="preserve"> في أرض الهند، وات</w:t>
      </w:r>
      <w:r>
        <w:rPr>
          <w:rFonts w:hint="cs"/>
          <w:rtl/>
        </w:rPr>
        <w:t>ّ</w:t>
      </w:r>
      <w:r>
        <w:rPr>
          <w:rtl/>
        </w:rPr>
        <w:t>فقوا على ذلك جميعاً، غير أنَّ رجلاً قال: ما أظن</w:t>
      </w:r>
      <w:r>
        <w:rPr>
          <w:rFonts w:hint="cs"/>
          <w:rtl/>
        </w:rPr>
        <w:t>ُّ</w:t>
      </w:r>
      <w:r>
        <w:rPr>
          <w:rtl/>
        </w:rPr>
        <w:t xml:space="preserve"> الش</w:t>
      </w:r>
      <w:r>
        <w:rPr>
          <w:rFonts w:hint="cs"/>
          <w:rtl/>
        </w:rPr>
        <w:t>ّ</w:t>
      </w:r>
      <w:r>
        <w:rPr>
          <w:rtl/>
        </w:rPr>
        <w:t>رف والمنزلة والفضل الّذي وجدناه يبلغه هذا الغلام إلّا شرف الاخرة ولا أحسبه إلّا أن يكون إماماً في الدِّين والنسك وذافضيلة في درجات الاخرة ل</w:t>
      </w:r>
      <w:r>
        <w:rPr>
          <w:rFonts w:hint="cs"/>
          <w:rtl/>
        </w:rPr>
        <w:t>أ</w:t>
      </w:r>
      <w:r>
        <w:rPr>
          <w:rtl/>
        </w:rPr>
        <w:t>ن</w:t>
      </w:r>
      <w:r>
        <w:rPr>
          <w:rFonts w:hint="cs"/>
          <w:rtl/>
        </w:rPr>
        <w:t>ّ</w:t>
      </w:r>
      <w:r>
        <w:rPr>
          <w:rtl/>
        </w:rPr>
        <w:t>ي أرى الشرف الّذي تبلغه ليس يشبه شيئاً من شرف الدُّنيا وهو شبيه بشرف الاخرة. فوقع ذلك القول من الملك موقعا</w:t>
      </w:r>
      <w:r>
        <w:rPr>
          <w:rFonts w:hint="cs"/>
          <w:rtl/>
        </w:rPr>
        <w:t>ً</w:t>
      </w:r>
      <w:r>
        <w:rPr>
          <w:rtl/>
        </w:rPr>
        <w:t xml:space="preserve"> كاد أن ينغصه سروره بالغلام، وكان المنج</w:t>
      </w:r>
      <w:r>
        <w:rPr>
          <w:rFonts w:hint="cs"/>
          <w:rtl/>
        </w:rPr>
        <w:t>ّ</w:t>
      </w:r>
      <w:r>
        <w:rPr>
          <w:rtl/>
        </w:rPr>
        <w:t>م الّذي أخبره بذلك من أوثق المنج</w:t>
      </w:r>
      <w:r>
        <w:rPr>
          <w:rFonts w:hint="cs"/>
          <w:rtl/>
        </w:rPr>
        <w:t>ّ</w:t>
      </w:r>
      <w:r>
        <w:rPr>
          <w:rtl/>
        </w:rPr>
        <w:t>مين في نفسه وأعلمهم وأصدقهم عنده، وأمر الملك للغلام بمدينة فأخلاها وتخي</w:t>
      </w:r>
      <w:r>
        <w:rPr>
          <w:rFonts w:hint="cs"/>
          <w:rtl/>
        </w:rPr>
        <w:t>ّ</w:t>
      </w:r>
      <w:r>
        <w:rPr>
          <w:rtl/>
        </w:rPr>
        <w:t>ر له من الظ</w:t>
      </w:r>
      <w:r>
        <w:rPr>
          <w:rFonts w:hint="cs"/>
          <w:rtl/>
        </w:rPr>
        <w:t>ّ</w:t>
      </w:r>
      <w:r>
        <w:rPr>
          <w:rtl/>
        </w:rPr>
        <w:t xml:space="preserve">ؤورة </w:t>
      </w:r>
      <w:r w:rsidRPr="00F203D8">
        <w:rPr>
          <w:rStyle w:val="libFootnotenumChar"/>
          <w:rtl/>
        </w:rPr>
        <w:t>(1)</w:t>
      </w:r>
      <w:r>
        <w:rPr>
          <w:rtl/>
        </w:rPr>
        <w:t xml:space="preserve"> والخدم كلّ</w:t>
      </w:r>
      <w:r>
        <w:rPr>
          <w:rFonts w:hint="cs"/>
          <w:rtl/>
        </w:rPr>
        <w:t>َ</w:t>
      </w:r>
      <w:r>
        <w:rPr>
          <w:rtl/>
        </w:rPr>
        <w:t xml:space="preserve"> ثقة، وتقد</w:t>
      </w:r>
      <w:r>
        <w:rPr>
          <w:rFonts w:hint="cs"/>
          <w:rtl/>
        </w:rPr>
        <w:t>َّ</w:t>
      </w:r>
      <w:r>
        <w:rPr>
          <w:rtl/>
        </w:rPr>
        <w:t>م إليهم أن لا يذكر فيما بينهم موت ولا آخرة ولا حزن ولا مرض ولا فناء حتّى تعتاد ذلك ألسنتهم وتنساه قلوبهم، وأمرهم إذا بلغ الغلام أن لا ينطقوا عنده بذكر شيء ممّا يتخو</w:t>
      </w:r>
      <w:r>
        <w:rPr>
          <w:rFonts w:hint="cs"/>
          <w:rtl/>
        </w:rPr>
        <w:t>َّ</w:t>
      </w:r>
      <w:r>
        <w:rPr>
          <w:rtl/>
        </w:rPr>
        <w:t>فونه عليه خشية أن يقع في قلبه منه شيء فيكون ذلك داعية إلى اهتمامه بالد</w:t>
      </w:r>
      <w:r>
        <w:rPr>
          <w:rFonts w:hint="cs"/>
          <w:rtl/>
        </w:rPr>
        <w:t>ِّ</w:t>
      </w:r>
      <w:r>
        <w:rPr>
          <w:rtl/>
        </w:rPr>
        <w:t>ين والنسك، وأن يتحفظوا ويتحر</w:t>
      </w:r>
      <w:r>
        <w:rPr>
          <w:rFonts w:hint="cs"/>
          <w:rtl/>
        </w:rPr>
        <w:t>َّ</w:t>
      </w:r>
      <w:r>
        <w:rPr>
          <w:rtl/>
        </w:rPr>
        <w:t xml:space="preserve">زوا من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كذا بالياء في جميع النسخ والمظنون أنَّه تصحيف والصواب بوداسف والكلمة مركبة من « بوذا » و « سف » وقيل: بوذا هو الاسم الدينى لمؤسس الديانة البوذية ومعناه باللغة السنسكريتية: العالم الذى وصل الحصول على البوذة وهو العلم الكامل. لكن لم أجد في موضع يدخله أداة التعريف وعلى ما قيل ليس باسم علم بل هو صفة، وبناء عليه يجوز أن يدخله « أل » ويقال « البوذا » والعلم عند الله. </w:t>
      </w:r>
    </w:p>
    <w:p w:rsidR="00F203D8" w:rsidRDefault="00F203D8" w:rsidP="00F203D8">
      <w:pPr>
        <w:pStyle w:val="libFootnote0"/>
        <w:rPr>
          <w:rtl/>
        </w:rPr>
      </w:pPr>
      <w:r>
        <w:rPr>
          <w:rtl/>
        </w:rPr>
        <w:t xml:space="preserve">(2) جمع الظئر: المرضعة.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ذلك، ويتفقد بعضهم من بعض. </w:t>
      </w:r>
    </w:p>
    <w:p w:rsidR="00F203D8" w:rsidRDefault="00F203D8" w:rsidP="0002770F">
      <w:pPr>
        <w:pStyle w:val="libNormal"/>
        <w:rPr>
          <w:rtl/>
        </w:rPr>
      </w:pPr>
      <w:r>
        <w:rPr>
          <w:rtl/>
        </w:rPr>
        <w:t>وازداد الملك عند ذلك حنقا</w:t>
      </w:r>
      <w:r>
        <w:rPr>
          <w:rFonts w:hint="cs"/>
          <w:rtl/>
        </w:rPr>
        <w:t>ً</w:t>
      </w:r>
      <w:r>
        <w:rPr>
          <w:rtl/>
        </w:rPr>
        <w:t xml:space="preserve"> على الن</w:t>
      </w:r>
      <w:r>
        <w:rPr>
          <w:rFonts w:hint="cs"/>
          <w:rtl/>
        </w:rPr>
        <w:t>ّ</w:t>
      </w:r>
      <w:r>
        <w:rPr>
          <w:rtl/>
        </w:rPr>
        <w:t>س</w:t>
      </w:r>
      <w:r>
        <w:rPr>
          <w:rFonts w:hint="cs"/>
          <w:rtl/>
        </w:rPr>
        <w:t>ّ</w:t>
      </w:r>
      <w:r>
        <w:rPr>
          <w:rtl/>
        </w:rPr>
        <w:t xml:space="preserve">اك مخافة على ابنه. </w:t>
      </w:r>
    </w:p>
    <w:p w:rsidR="00F203D8" w:rsidRDefault="00F203D8" w:rsidP="0002770F">
      <w:pPr>
        <w:pStyle w:val="libNormal"/>
        <w:rPr>
          <w:rtl/>
        </w:rPr>
      </w:pPr>
      <w:r>
        <w:rPr>
          <w:rtl/>
        </w:rPr>
        <w:t>وكان لذلك الملك وزير قد كفل أمره وحمل عنه مؤونة سلطانه، وكان لا يخونه ولا يكذبه ولا يكتمه، ولا يؤثر عليه، ولا يتواني في شيء من عمله، ولا يضي</w:t>
      </w:r>
      <w:r>
        <w:rPr>
          <w:rFonts w:hint="cs"/>
          <w:rtl/>
        </w:rPr>
        <w:t>ّ</w:t>
      </w:r>
      <w:r>
        <w:rPr>
          <w:rtl/>
        </w:rPr>
        <w:t xml:space="preserve">عه، وكان الوزير مع ذلك رجلاً لطيفا طلقا معروفاً بالخير، يحبه النّاس ويرضون به إلّا أنَّ أحباء الملك وأقرباءه كانوا يحسدونه، ويبغون عليه، ويستقلون بمكانه </w:t>
      </w:r>
      <w:r w:rsidRPr="00F203D8">
        <w:rPr>
          <w:rStyle w:val="libFootnotenumChar"/>
          <w:rtl/>
        </w:rPr>
        <w:t>(1)</w:t>
      </w:r>
      <w:r>
        <w:rPr>
          <w:rtl/>
        </w:rPr>
        <w:t xml:space="preserve">. </w:t>
      </w:r>
    </w:p>
    <w:p w:rsidR="00F203D8" w:rsidRDefault="00F203D8" w:rsidP="0002770F">
      <w:pPr>
        <w:pStyle w:val="libNormal"/>
        <w:rPr>
          <w:rtl/>
        </w:rPr>
      </w:pPr>
      <w:r>
        <w:rPr>
          <w:rtl/>
        </w:rPr>
        <w:t xml:space="preserve">ثم </w:t>
      </w:r>
      <w:r>
        <w:rPr>
          <w:rFonts w:hint="cs"/>
          <w:rtl/>
        </w:rPr>
        <w:t>إ</w:t>
      </w:r>
      <w:r>
        <w:rPr>
          <w:rtl/>
        </w:rPr>
        <w:t>نَّ الملك خرج ذات يوم إلى الص</w:t>
      </w:r>
      <w:r>
        <w:rPr>
          <w:rFonts w:hint="cs"/>
          <w:rtl/>
        </w:rPr>
        <w:t>ّ</w:t>
      </w:r>
      <w:r>
        <w:rPr>
          <w:rtl/>
        </w:rPr>
        <w:t>يد ومعه ذلك الوزير فأتى به في شعب من الشعاب على رجل قد أصابته زمانة شديدة في رجليه، ملقى في أصل شجرة لا يستطيع براحا</w:t>
      </w:r>
      <w:r>
        <w:rPr>
          <w:rFonts w:hint="cs"/>
          <w:rtl/>
        </w:rPr>
        <w:t>ً</w:t>
      </w:r>
      <w:r>
        <w:rPr>
          <w:rtl/>
        </w:rPr>
        <w:t xml:space="preserve"> </w:t>
      </w:r>
      <w:r w:rsidRPr="00F203D8">
        <w:rPr>
          <w:rStyle w:val="libFootnotenumChar"/>
          <w:rtl/>
        </w:rPr>
        <w:t>(2)</w:t>
      </w:r>
      <w:r>
        <w:rPr>
          <w:rtl/>
        </w:rPr>
        <w:t xml:space="preserve"> فسأله الوزير عن شأنه فأخبره أنَّ السب</w:t>
      </w:r>
      <w:r>
        <w:rPr>
          <w:rFonts w:hint="cs"/>
          <w:rtl/>
        </w:rPr>
        <w:t>ّ</w:t>
      </w:r>
      <w:r>
        <w:rPr>
          <w:rtl/>
        </w:rPr>
        <w:t>اع أصابته، فر</w:t>
      </w:r>
      <w:r>
        <w:rPr>
          <w:rFonts w:hint="cs"/>
          <w:rtl/>
        </w:rPr>
        <w:t>َّ</w:t>
      </w:r>
      <w:r>
        <w:rPr>
          <w:rtl/>
        </w:rPr>
        <w:t>ق له الوزير فقال له الرَّجل: ضم</w:t>
      </w:r>
      <w:r>
        <w:rPr>
          <w:rFonts w:hint="cs"/>
          <w:rtl/>
        </w:rPr>
        <w:t>ّ</w:t>
      </w:r>
      <w:r>
        <w:rPr>
          <w:rtl/>
        </w:rPr>
        <w:t>ني إليك واحملني إلى منزلك فانّك تجد عندي منفعة، فقال الوزير: إنّي لفاعل وإن لم أجد عندك منفعة، ولكن يا هذا ما المنفعة الّتي تعدنيها، هل تعمل عملا</w:t>
      </w:r>
      <w:r>
        <w:rPr>
          <w:rFonts w:hint="cs"/>
          <w:rtl/>
        </w:rPr>
        <w:t>ً</w:t>
      </w:r>
      <w:r>
        <w:rPr>
          <w:rtl/>
        </w:rPr>
        <w:t xml:space="preserve"> أو تحسن شيئا</w:t>
      </w:r>
      <w:r>
        <w:rPr>
          <w:rFonts w:hint="cs"/>
          <w:rtl/>
        </w:rPr>
        <w:t>ً</w:t>
      </w:r>
      <w:r>
        <w:rPr>
          <w:rtl/>
        </w:rPr>
        <w:t xml:space="preserve">؟ فقال الرَّجل: نعم </w:t>
      </w:r>
      <w:r>
        <w:rPr>
          <w:rFonts w:hint="cs"/>
          <w:rtl/>
        </w:rPr>
        <w:t>أ</w:t>
      </w:r>
      <w:r>
        <w:rPr>
          <w:rtl/>
        </w:rPr>
        <w:t xml:space="preserve">نا أرتق الكلام </w:t>
      </w:r>
      <w:r w:rsidRPr="00F203D8">
        <w:rPr>
          <w:rStyle w:val="libFootnotenumChar"/>
          <w:rtl/>
        </w:rPr>
        <w:t>(3)</w:t>
      </w:r>
      <w:r>
        <w:rPr>
          <w:rtl/>
        </w:rPr>
        <w:t xml:space="preserve"> فقال: وكيف ترتق الكلام قال: إذا كان فيه فتق أرتقه حتّى لا يجي</w:t>
      </w:r>
      <w:r>
        <w:rPr>
          <w:rFonts w:hint="cs"/>
          <w:rtl/>
        </w:rPr>
        <w:t>يء</w:t>
      </w:r>
      <w:r>
        <w:rPr>
          <w:rtl/>
        </w:rPr>
        <w:t xml:space="preserve"> من قبله فساد، فلم ير الوزير قوله شيئاً، وأمر بحمله إلى منزله وأمر له بما يصلحه حتّى إذا كان بعد ذلك احتال أحب</w:t>
      </w:r>
      <w:r>
        <w:rPr>
          <w:rFonts w:hint="cs"/>
          <w:rtl/>
        </w:rPr>
        <w:t>ّ</w:t>
      </w:r>
      <w:r>
        <w:rPr>
          <w:rtl/>
        </w:rPr>
        <w:t>اء الملك للوزير وضربوا له الأُمور ظهرا</w:t>
      </w:r>
      <w:r>
        <w:rPr>
          <w:rFonts w:hint="cs"/>
          <w:rtl/>
        </w:rPr>
        <w:t>ً</w:t>
      </w:r>
      <w:r>
        <w:rPr>
          <w:rtl/>
        </w:rPr>
        <w:t xml:space="preserve"> وبطنا</w:t>
      </w:r>
      <w:r>
        <w:rPr>
          <w:rFonts w:hint="cs"/>
          <w:rtl/>
        </w:rPr>
        <w:t>ً</w:t>
      </w:r>
      <w:r>
        <w:rPr>
          <w:rtl/>
        </w:rPr>
        <w:t xml:space="preserve"> فأجمع رأيهم على أن دسوا رجلاً منهم إلى الملك، فقا له أيّها الملك أنَّ هذا الوزير يطمع في ملكك أن يغلب عليه من بعدك فهو يصانع النّاس على ذلك، ويعمل عليه دائبا</w:t>
      </w:r>
      <w:r>
        <w:rPr>
          <w:rFonts w:hint="cs"/>
          <w:rtl/>
        </w:rPr>
        <w:t>ً</w:t>
      </w:r>
      <w:r>
        <w:rPr>
          <w:rtl/>
        </w:rPr>
        <w:t>، فإن أردت أن تعلم صدق ذلك فأخبره أنَّه قد بدا لك أن ترفض الملك وتلحق بالن</w:t>
      </w:r>
      <w:r>
        <w:rPr>
          <w:rFonts w:hint="cs"/>
          <w:rtl/>
        </w:rPr>
        <w:t>ّ</w:t>
      </w:r>
      <w:r>
        <w:rPr>
          <w:rtl/>
        </w:rPr>
        <w:t>س</w:t>
      </w:r>
      <w:r>
        <w:rPr>
          <w:rFonts w:hint="cs"/>
          <w:rtl/>
        </w:rPr>
        <w:t>ّ</w:t>
      </w:r>
      <w:r>
        <w:rPr>
          <w:rtl/>
        </w:rPr>
        <w:t>اك، فانّك سترى من فرحه بذلك ما تعرف به أمره، وكان القوم قد عرفوا من الوزير رقة عند ذكر فناء الدُّنيا والموت ولينا للن</w:t>
      </w:r>
      <w:r>
        <w:rPr>
          <w:rFonts w:hint="cs"/>
          <w:rtl/>
        </w:rPr>
        <w:t>ّ</w:t>
      </w:r>
      <w:r>
        <w:rPr>
          <w:rtl/>
        </w:rPr>
        <w:t>س</w:t>
      </w:r>
      <w:r>
        <w:rPr>
          <w:rFonts w:hint="cs"/>
          <w:rtl/>
        </w:rPr>
        <w:t>ّ</w:t>
      </w:r>
      <w:r>
        <w:rPr>
          <w:rtl/>
        </w:rPr>
        <w:t>اك وحب</w:t>
      </w:r>
      <w:r>
        <w:rPr>
          <w:rFonts w:hint="cs"/>
          <w:rtl/>
        </w:rPr>
        <w:t>ّ</w:t>
      </w:r>
      <w:r>
        <w:rPr>
          <w:rtl/>
        </w:rPr>
        <w:t>ا</w:t>
      </w:r>
      <w:r>
        <w:rPr>
          <w:rFonts w:hint="cs"/>
          <w:rtl/>
        </w:rPr>
        <w:t>ً</w:t>
      </w:r>
      <w:r>
        <w:rPr>
          <w:rtl/>
        </w:rPr>
        <w:t xml:space="preserve"> لهم فعملوا فيه من الوجه الّذي ظنوا أنّهم يظفرون بحاجتهم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بعض النسخ « يستثقلون بمكانه ». </w:t>
      </w:r>
    </w:p>
    <w:p w:rsidR="00F203D8" w:rsidRDefault="00F203D8" w:rsidP="00F203D8">
      <w:pPr>
        <w:pStyle w:val="libFootnote0"/>
        <w:rPr>
          <w:rtl/>
        </w:rPr>
      </w:pPr>
      <w:r>
        <w:rPr>
          <w:rtl/>
        </w:rPr>
        <w:t xml:space="preserve">(2) أي لا يستطيع تحولا. </w:t>
      </w:r>
    </w:p>
    <w:p w:rsidR="00F203D8" w:rsidRDefault="00F203D8" w:rsidP="00F203D8">
      <w:pPr>
        <w:pStyle w:val="libFootnote0"/>
        <w:rPr>
          <w:rtl/>
        </w:rPr>
      </w:pPr>
      <w:r>
        <w:rPr>
          <w:rtl/>
        </w:rPr>
        <w:t xml:space="preserve">(3) رتق الفتق: أصلحه. يقال: هو راتق أي مصلح الامر.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منه، فقال الملك: لئن </w:t>
      </w:r>
      <w:r>
        <w:rPr>
          <w:rFonts w:hint="cs"/>
          <w:rtl/>
        </w:rPr>
        <w:t>أ</w:t>
      </w:r>
      <w:r>
        <w:rPr>
          <w:rtl/>
        </w:rPr>
        <w:t>نا هجمت منه على هذا لم أسأل عمّا سواه، فلمّا أدخل عليه الوزير قال له الملك: إنّك قد عرفت حرصي على الدُّنيا وطلب الملك وإن</w:t>
      </w:r>
      <w:r>
        <w:rPr>
          <w:rFonts w:hint="cs"/>
          <w:rtl/>
        </w:rPr>
        <w:t>ّ</w:t>
      </w:r>
      <w:r>
        <w:rPr>
          <w:rtl/>
        </w:rPr>
        <w:t>ي قد ذكرت ما مضى من ذلك فلم أجد معي منه طائلا</w:t>
      </w:r>
      <w:r>
        <w:rPr>
          <w:rFonts w:hint="cs"/>
          <w:rtl/>
        </w:rPr>
        <w:t>ً</w:t>
      </w:r>
      <w:r>
        <w:rPr>
          <w:rtl/>
        </w:rPr>
        <w:t>، وقد عرفت أنَّ الّذي بقي منه كالذي مضي فإنه يوشك أن ينقضي ذلك كل</w:t>
      </w:r>
      <w:r>
        <w:rPr>
          <w:rFonts w:hint="cs"/>
          <w:rtl/>
        </w:rPr>
        <w:t>ّ</w:t>
      </w:r>
      <w:r>
        <w:rPr>
          <w:rtl/>
        </w:rPr>
        <w:t>ه بأجمعة فلا يصير في يدي منه شيء، وأنا اريد أن أعمل في حال الاخرة عملا</w:t>
      </w:r>
      <w:r>
        <w:rPr>
          <w:rFonts w:hint="cs"/>
          <w:rtl/>
        </w:rPr>
        <w:t>ً</w:t>
      </w:r>
      <w:r>
        <w:rPr>
          <w:rtl/>
        </w:rPr>
        <w:t xml:space="preserve"> قوي</w:t>
      </w:r>
      <w:r>
        <w:rPr>
          <w:rFonts w:hint="cs"/>
          <w:rtl/>
        </w:rPr>
        <w:t>ّ</w:t>
      </w:r>
      <w:r>
        <w:rPr>
          <w:rtl/>
        </w:rPr>
        <w:t>ا</w:t>
      </w:r>
      <w:r>
        <w:rPr>
          <w:rFonts w:hint="cs"/>
          <w:rtl/>
        </w:rPr>
        <w:t>ً</w:t>
      </w:r>
      <w:r>
        <w:rPr>
          <w:rtl/>
        </w:rPr>
        <w:t xml:space="preserve"> على قدر ما كان من عملي في الدُّنيا، وقد بدا لي أنَّ الحق بالنساك وا</w:t>
      </w:r>
      <w:r>
        <w:rPr>
          <w:rFonts w:hint="cs"/>
          <w:rtl/>
        </w:rPr>
        <w:t>ُ</w:t>
      </w:r>
      <w:r>
        <w:rPr>
          <w:rtl/>
        </w:rPr>
        <w:t>خل</w:t>
      </w:r>
      <w:r>
        <w:rPr>
          <w:rFonts w:hint="cs"/>
          <w:rtl/>
        </w:rPr>
        <w:t>ّ</w:t>
      </w:r>
      <w:r>
        <w:rPr>
          <w:rtl/>
        </w:rPr>
        <w:t>ي هذا العمل لأهله فما رأيك؟ قال: فر</w:t>
      </w:r>
      <w:r>
        <w:rPr>
          <w:rFonts w:hint="cs"/>
          <w:rtl/>
        </w:rPr>
        <w:t>َّ</w:t>
      </w:r>
      <w:r>
        <w:rPr>
          <w:rtl/>
        </w:rPr>
        <w:t>ق الوزير لذلك رق</w:t>
      </w:r>
      <w:r>
        <w:rPr>
          <w:rFonts w:hint="cs"/>
          <w:rtl/>
        </w:rPr>
        <w:t>ّ</w:t>
      </w:r>
      <w:r>
        <w:rPr>
          <w:rtl/>
        </w:rPr>
        <w:t>ة شديدة حتّى عرف الملك ذلك منه، ثمّ قال: أيّها الملك أن الباقي وإن كان عزيزا لاهل أن يطلب، وإن الفاني وإن استمكنت منه لاهل أن يرفض، ونعم الرأي رأيت، وإني لارجو أن يجمع الله لك مع الدُّنيا شرف الاخرة، قال: فكبر ذلك على الملك ووقع منه كلّ موقع ولم يبدله شيئاً غير أنَّ الوزير عرف الثقل في وجهه فانصرف إلى أهله كئيبا</w:t>
      </w:r>
      <w:r>
        <w:rPr>
          <w:rFonts w:hint="cs"/>
          <w:rtl/>
        </w:rPr>
        <w:t>ً</w:t>
      </w:r>
      <w:r>
        <w:rPr>
          <w:rtl/>
        </w:rPr>
        <w:t xml:space="preserve"> حزينا</w:t>
      </w:r>
      <w:r>
        <w:rPr>
          <w:rFonts w:hint="cs"/>
          <w:rtl/>
        </w:rPr>
        <w:t>ً</w:t>
      </w:r>
      <w:r>
        <w:rPr>
          <w:rtl/>
        </w:rPr>
        <w:t xml:space="preserve"> لا يدري من أين اتي ولا من ده</w:t>
      </w:r>
      <w:r>
        <w:rPr>
          <w:rFonts w:hint="cs"/>
          <w:rtl/>
        </w:rPr>
        <w:t>ّ</w:t>
      </w:r>
      <w:r>
        <w:rPr>
          <w:rtl/>
        </w:rPr>
        <w:t xml:space="preserve">اه </w:t>
      </w:r>
      <w:r w:rsidRPr="00F203D8">
        <w:rPr>
          <w:rStyle w:val="libFootnotenumChar"/>
          <w:rtl/>
        </w:rPr>
        <w:t>(1)</w:t>
      </w:r>
      <w:r>
        <w:rPr>
          <w:rtl/>
        </w:rPr>
        <w:t xml:space="preserve"> ولا يدري ما دواء الملك فيما استنكر عليه فسهر لذلك عامّة الل</w:t>
      </w:r>
      <w:r>
        <w:rPr>
          <w:rFonts w:hint="cs"/>
          <w:rtl/>
        </w:rPr>
        <w:t>ّ</w:t>
      </w:r>
      <w:r>
        <w:rPr>
          <w:rtl/>
        </w:rPr>
        <w:t>يل، ثمّ ذكر الرَّجل الّذي زعم أنَّه يرتق الكلام فأرسل إليه فا</w:t>
      </w:r>
      <w:r>
        <w:rPr>
          <w:rFonts w:hint="cs"/>
          <w:rtl/>
        </w:rPr>
        <w:t>ُ</w:t>
      </w:r>
      <w:r>
        <w:rPr>
          <w:rtl/>
        </w:rPr>
        <w:t>تي به فقال له: إنّك كنت ذكرت لي ذكرا</w:t>
      </w:r>
      <w:r>
        <w:rPr>
          <w:rFonts w:hint="cs"/>
          <w:rtl/>
        </w:rPr>
        <w:t>ً</w:t>
      </w:r>
      <w:r>
        <w:rPr>
          <w:rtl/>
        </w:rPr>
        <w:t xml:space="preserve"> من رتق الكلام فقال الرَّجل أجل فهل احتجت إلى شيء من ذلك؟ فقال الوزير: نعم اخبرك إنّي صحبت هذا الملك قبل ملكه ومنذ صار ملكا</w:t>
      </w:r>
      <w:r>
        <w:rPr>
          <w:rFonts w:hint="cs"/>
          <w:rtl/>
        </w:rPr>
        <w:t>ً</w:t>
      </w:r>
      <w:r>
        <w:rPr>
          <w:rtl/>
        </w:rPr>
        <w:t xml:space="preserve"> فلم أستنكره فيما بيني وبينه قط لمّا يعرفه من نصيحتي وشفقتي وإيثاري إيّاه على نفسي وعلى جميع النّاس، حتّى إذا كان هذا اليوم استنكرته استنكارا</w:t>
      </w:r>
      <w:r>
        <w:rPr>
          <w:rFonts w:hint="cs"/>
          <w:rtl/>
        </w:rPr>
        <w:t>ً</w:t>
      </w:r>
      <w:r>
        <w:rPr>
          <w:rtl/>
        </w:rPr>
        <w:t xml:space="preserve"> شديداً لا أظن</w:t>
      </w:r>
      <w:r>
        <w:rPr>
          <w:rFonts w:hint="cs"/>
          <w:rtl/>
        </w:rPr>
        <w:t>ُّ</w:t>
      </w:r>
      <w:r>
        <w:rPr>
          <w:rtl/>
        </w:rPr>
        <w:t xml:space="preserve"> لي خيراً عنده بعده، فقال له الر</w:t>
      </w:r>
      <w:r>
        <w:rPr>
          <w:rFonts w:hint="cs"/>
          <w:rtl/>
        </w:rPr>
        <w:t>َّ</w:t>
      </w:r>
      <w:r>
        <w:rPr>
          <w:rtl/>
        </w:rPr>
        <w:t>اتق: هل لذلك سبب أو عل</w:t>
      </w:r>
      <w:r>
        <w:rPr>
          <w:rFonts w:hint="cs"/>
          <w:rtl/>
        </w:rPr>
        <w:t>ّ</w:t>
      </w:r>
      <w:r>
        <w:rPr>
          <w:rtl/>
        </w:rPr>
        <w:t xml:space="preserve">ة، قال الوزير: نعم دعاني أمس وقال لي كذا وكذا فقلت له كذا وكذا، فقال: من ههنا جاء الفتق وأنا وأرتقه إن شاء الله. </w:t>
      </w:r>
    </w:p>
    <w:p w:rsidR="00F203D8" w:rsidRDefault="00F203D8" w:rsidP="0002770F">
      <w:pPr>
        <w:pStyle w:val="libNormal"/>
        <w:rPr>
          <w:rtl/>
        </w:rPr>
      </w:pPr>
      <w:r>
        <w:rPr>
          <w:rtl/>
        </w:rPr>
        <w:t xml:space="preserve">إعلم أنَّ الملك قد ظن </w:t>
      </w:r>
      <w:r>
        <w:rPr>
          <w:rFonts w:hint="cs"/>
          <w:rtl/>
        </w:rPr>
        <w:t>أ</w:t>
      </w:r>
      <w:r>
        <w:rPr>
          <w:rtl/>
        </w:rPr>
        <w:t>نّك تحب أن يتخل</w:t>
      </w:r>
      <w:r>
        <w:rPr>
          <w:rFonts w:hint="cs"/>
          <w:rtl/>
        </w:rPr>
        <w:t>ّ</w:t>
      </w:r>
      <w:r>
        <w:rPr>
          <w:rtl/>
        </w:rPr>
        <w:t>ى هو عن ملكه وتخلفه أنت فيه فإذا كان عند الص</w:t>
      </w:r>
      <w:r>
        <w:rPr>
          <w:rFonts w:hint="cs"/>
          <w:rtl/>
        </w:rPr>
        <w:t>ّ</w:t>
      </w:r>
      <w:r>
        <w:rPr>
          <w:rtl/>
        </w:rPr>
        <w:t>بح فاطرح عنك ثيابك وحليتك وألبس أوضع ما تجده من ذي الن</w:t>
      </w:r>
      <w:r>
        <w:rPr>
          <w:rFonts w:hint="cs"/>
          <w:rtl/>
        </w:rPr>
        <w:t>ّ</w:t>
      </w:r>
      <w:r>
        <w:rPr>
          <w:rtl/>
        </w:rPr>
        <w:t>س</w:t>
      </w:r>
      <w:r>
        <w:rPr>
          <w:rFonts w:hint="cs"/>
          <w:rtl/>
        </w:rPr>
        <w:t>ّ</w:t>
      </w:r>
      <w:r>
        <w:rPr>
          <w:rtl/>
        </w:rPr>
        <w:t xml:space="preserve">اك وأشهره، ثمّ احلق رأسك وامض على وجهك إلى باب الملك فإنَّ الملك سيدعوبك ويسألك عن الّذي صنعت فقل له: هذا الّذي دعوتني إليه ولا ينبغي لأحد أن يشير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بعض النسخ « ما دهاه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على صاحبه بشيء إلّا واساه فيه وصبر عليه، وما أظن</w:t>
      </w:r>
      <w:r>
        <w:rPr>
          <w:rFonts w:hint="cs"/>
          <w:rtl/>
        </w:rPr>
        <w:t>ُّ</w:t>
      </w:r>
      <w:r>
        <w:rPr>
          <w:rtl/>
        </w:rPr>
        <w:t xml:space="preserve"> الّذي دعوتني إليه إلّا خيراً ممّا نحن فيه، فقم إذا بدا لك، ففعل الوزير ذلك فتخل</w:t>
      </w:r>
      <w:r>
        <w:rPr>
          <w:rFonts w:hint="cs"/>
          <w:rtl/>
        </w:rPr>
        <w:t>ّ</w:t>
      </w:r>
      <w:r>
        <w:rPr>
          <w:rtl/>
        </w:rPr>
        <w:t xml:space="preserve">ى عن نفس الملك ما كان فيها عليه. </w:t>
      </w:r>
    </w:p>
    <w:p w:rsidR="00F203D8" w:rsidRDefault="00F203D8" w:rsidP="0002770F">
      <w:pPr>
        <w:pStyle w:val="libNormal"/>
        <w:rPr>
          <w:rtl/>
        </w:rPr>
      </w:pPr>
      <w:r>
        <w:rPr>
          <w:rtl/>
        </w:rPr>
        <w:t>ثم</w:t>
      </w:r>
      <w:r>
        <w:rPr>
          <w:rFonts w:hint="cs"/>
          <w:rtl/>
        </w:rPr>
        <w:t>َّ</w:t>
      </w:r>
      <w:r>
        <w:rPr>
          <w:rtl/>
        </w:rPr>
        <w:t xml:space="preserve"> أمر الملك بنفي الن</w:t>
      </w:r>
      <w:r>
        <w:rPr>
          <w:rFonts w:hint="cs"/>
          <w:rtl/>
        </w:rPr>
        <w:t>ّ</w:t>
      </w:r>
      <w:r>
        <w:rPr>
          <w:rtl/>
        </w:rPr>
        <w:t>س</w:t>
      </w:r>
      <w:r>
        <w:rPr>
          <w:rFonts w:hint="cs"/>
          <w:rtl/>
        </w:rPr>
        <w:t>ّ</w:t>
      </w:r>
      <w:r>
        <w:rPr>
          <w:rtl/>
        </w:rPr>
        <w:t>اك من جميع بلاده وتوع</w:t>
      </w:r>
      <w:r>
        <w:rPr>
          <w:rFonts w:hint="cs"/>
          <w:rtl/>
        </w:rPr>
        <w:t>ّ</w:t>
      </w:r>
      <w:r>
        <w:rPr>
          <w:rtl/>
        </w:rPr>
        <w:t>دهم بالقتل، فجد</w:t>
      </w:r>
      <w:r>
        <w:rPr>
          <w:rFonts w:hint="cs"/>
          <w:rtl/>
        </w:rPr>
        <w:t>ُّ</w:t>
      </w:r>
      <w:r>
        <w:rPr>
          <w:rtl/>
        </w:rPr>
        <w:t xml:space="preserve">وا في الهرب والاستخفاء، ثمّ </w:t>
      </w:r>
      <w:r>
        <w:rPr>
          <w:rFonts w:hint="cs"/>
          <w:rtl/>
        </w:rPr>
        <w:t>إ</w:t>
      </w:r>
      <w:r>
        <w:rPr>
          <w:rtl/>
        </w:rPr>
        <w:t>نَّ الملك خرج ذات يوم متصي</w:t>
      </w:r>
      <w:r>
        <w:rPr>
          <w:rFonts w:hint="cs"/>
          <w:rtl/>
        </w:rPr>
        <w:t>ّ</w:t>
      </w:r>
      <w:r>
        <w:rPr>
          <w:rtl/>
        </w:rPr>
        <w:t>دا</w:t>
      </w:r>
      <w:r>
        <w:rPr>
          <w:rFonts w:hint="cs"/>
          <w:rtl/>
        </w:rPr>
        <w:t>ً</w:t>
      </w:r>
      <w:r>
        <w:rPr>
          <w:rtl/>
        </w:rPr>
        <w:t xml:space="preserve"> فوقع بصره على شخصين من بعيد فأرسل إليهما فاتي بهما فإذا هما ناسكان فقال لهما: ما بالكما لن تخرجا من بلادي قالا: قد أتتنا رسلك ونحن على سبيل الخروج، قال: ولم خرجتما راجلين، قالا: ل</w:t>
      </w:r>
      <w:r>
        <w:rPr>
          <w:rFonts w:hint="cs"/>
          <w:rtl/>
        </w:rPr>
        <w:t>أ</w:t>
      </w:r>
      <w:r>
        <w:rPr>
          <w:rtl/>
        </w:rPr>
        <w:t>ن</w:t>
      </w:r>
      <w:r>
        <w:rPr>
          <w:rFonts w:hint="cs"/>
          <w:rtl/>
        </w:rPr>
        <w:t>ّ</w:t>
      </w:r>
      <w:r>
        <w:rPr>
          <w:rtl/>
        </w:rPr>
        <w:t>ا قوم ضعفاء ليس لنا دواب ولا زاد ولا نستطيع الخروج إلّا التقصير، قال الملك أن من خاف الموت أسرع بغير دابة ولا زاد، فقالا له: إنّا لا نخاف الموت بل لا ننظر قر</w:t>
      </w:r>
      <w:r>
        <w:rPr>
          <w:rFonts w:hint="cs"/>
          <w:rtl/>
        </w:rPr>
        <w:t>َّ</w:t>
      </w:r>
      <w:r>
        <w:rPr>
          <w:rtl/>
        </w:rPr>
        <w:t>ة عين في شيء من ال</w:t>
      </w:r>
      <w:r>
        <w:rPr>
          <w:rFonts w:hint="cs"/>
          <w:rtl/>
        </w:rPr>
        <w:t>أ</w:t>
      </w:r>
      <w:r>
        <w:rPr>
          <w:rtl/>
        </w:rPr>
        <w:t xml:space="preserve">شياء إلّا فيه. </w:t>
      </w:r>
    </w:p>
    <w:p w:rsidR="00F203D8" w:rsidRDefault="00F203D8" w:rsidP="0002770F">
      <w:pPr>
        <w:pStyle w:val="libNormal"/>
        <w:rPr>
          <w:rtl/>
        </w:rPr>
      </w:pPr>
      <w:r>
        <w:rPr>
          <w:rtl/>
        </w:rPr>
        <w:t xml:space="preserve">قال الملك: وكيف لا تخافان الموت وقد زعمتما أنَّ رسلنا لمّا أتتكم وأنتم على سبيل الخروج أفليس هذا هو الهرب من الموت؟ قالا: أنَّ الهرب من الموت ليس من الفرق </w:t>
      </w:r>
      <w:r w:rsidRPr="00F203D8">
        <w:rPr>
          <w:rStyle w:val="libFootnotenumChar"/>
          <w:rtl/>
        </w:rPr>
        <w:t>(1)</w:t>
      </w:r>
      <w:r>
        <w:rPr>
          <w:rtl/>
        </w:rPr>
        <w:t xml:space="preserve"> فلا تظن إنّا فرقناك ولكنا هربنا من أن نعينك على أنفسنا، فأسف الملك وامر بهما أن يحرقا بالنار، وأذن في أهل مملكته بأخذ النساك وتحريقهم بالنار فتجر</w:t>
      </w:r>
      <w:r>
        <w:rPr>
          <w:rFonts w:hint="cs"/>
          <w:rtl/>
        </w:rPr>
        <w:t>ّ</w:t>
      </w:r>
      <w:r>
        <w:rPr>
          <w:rtl/>
        </w:rPr>
        <w:t>د رؤساء عبدة الاوثان في طلبهم وأخذوا منهم بشراً كثيراً وأحرقوهم بالنار، فمن ثمّ صار التحريق سنّة باقية في أرض الهند، وبقي في جميع تلك الأرض قوم قليل من الن</w:t>
      </w:r>
      <w:r>
        <w:rPr>
          <w:rFonts w:hint="cs"/>
          <w:rtl/>
        </w:rPr>
        <w:t>ّ</w:t>
      </w:r>
      <w:r>
        <w:rPr>
          <w:rtl/>
        </w:rPr>
        <w:t>س</w:t>
      </w:r>
      <w:r>
        <w:rPr>
          <w:rFonts w:hint="cs"/>
          <w:rtl/>
        </w:rPr>
        <w:t>ّ</w:t>
      </w:r>
      <w:r>
        <w:rPr>
          <w:rtl/>
        </w:rPr>
        <w:t xml:space="preserve">اك كرهوا الخروج من البلاد، واختاروا الغيبة والاستخفاء ليكونوا دعاء وهداة لمن وصلوا إلى كلامهم. </w:t>
      </w:r>
    </w:p>
    <w:p w:rsidR="00F203D8" w:rsidRDefault="00F203D8" w:rsidP="0002770F">
      <w:pPr>
        <w:pStyle w:val="libNormal"/>
        <w:rPr>
          <w:rtl/>
        </w:rPr>
      </w:pPr>
      <w:r>
        <w:rPr>
          <w:rtl/>
        </w:rPr>
        <w:t>فنبت ابن الملك أحسن نبات في جمسه وعقله وعلمه ورأيه، ولكن</w:t>
      </w:r>
      <w:r>
        <w:rPr>
          <w:rFonts w:hint="cs"/>
          <w:rtl/>
        </w:rPr>
        <w:t>ّ</w:t>
      </w:r>
      <w:r>
        <w:rPr>
          <w:rtl/>
        </w:rPr>
        <w:t>ه لم يؤخذ بشيء من الاداب إلّا بما يحتاج إليه الملوك ممّا ليس فيه ذكر موت ولا زوال ولا فناء واوتي الغلام من العلم والحفظ شيئاً كان عند النّاس من العجائب، وكان أبوه لا يدري أيفرح بما اوتي ابنه من ذلك أو يحزن له لمّا يتحو</w:t>
      </w:r>
      <w:r>
        <w:rPr>
          <w:rFonts w:hint="cs"/>
          <w:rtl/>
        </w:rPr>
        <w:t>َّ</w:t>
      </w:r>
      <w:r>
        <w:rPr>
          <w:rtl/>
        </w:rPr>
        <w:t xml:space="preserve">ف عليه أن يدعوه ذلك إلى ما قيل فيه.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(1) الفرق</w:t>
      </w:r>
      <w:r w:rsidR="005B13D3">
        <w:rPr>
          <w:rtl/>
        </w:rPr>
        <w:t xml:space="preserve"> - </w:t>
      </w:r>
      <w:r>
        <w:rPr>
          <w:rtl/>
        </w:rPr>
        <w:t>محركة</w:t>
      </w:r>
      <w:r w:rsidR="005B13D3">
        <w:rPr>
          <w:rtl/>
        </w:rPr>
        <w:t xml:space="preserve"> -</w:t>
      </w:r>
      <w:r>
        <w:rPr>
          <w:rtl/>
        </w:rPr>
        <w:t xml:space="preserve">: الخوف.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فلم</w:t>
      </w:r>
      <w:r>
        <w:rPr>
          <w:rFonts w:hint="cs"/>
          <w:rtl/>
        </w:rPr>
        <w:t>ّ</w:t>
      </w:r>
      <w:r>
        <w:rPr>
          <w:rtl/>
        </w:rPr>
        <w:t>ا فطن الغلام بحصرهم إيّاه في المدينة ومنعهم إيّاه من الخروج والنظر والاستماع وتحف</w:t>
      </w:r>
      <w:r>
        <w:rPr>
          <w:rFonts w:hint="cs"/>
          <w:rtl/>
        </w:rPr>
        <w:t>ّ</w:t>
      </w:r>
      <w:r>
        <w:rPr>
          <w:rtl/>
        </w:rPr>
        <w:t>ظهم عليه ارتاب لذلك وسكت عنه وقال في نفسه هؤلاء أعلم بما يصلحني منّي حتّى إذا ازداد بالس</w:t>
      </w:r>
      <w:r>
        <w:rPr>
          <w:rFonts w:hint="cs"/>
          <w:rtl/>
        </w:rPr>
        <w:t>ّ</w:t>
      </w:r>
      <w:r>
        <w:rPr>
          <w:rtl/>
        </w:rPr>
        <w:t>ن</w:t>
      </w:r>
      <w:r>
        <w:rPr>
          <w:rFonts w:hint="cs"/>
          <w:rtl/>
        </w:rPr>
        <w:t>ِّ</w:t>
      </w:r>
      <w:r>
        <w:rPr>
          <w:rtl/>
        </w:rPr>
        <w:t xml:space="preserve"> والتجربة علما قال: ما أرى لهؤلاء عليّ</w:t>
      </w:r>
      <w:r>
        <w:rPr>
          <w:rFonts w:hint="cs"/>
          <w:rtl/>
        </w:rPr>
        <w:t>َ</w:t>
      </w:r>
      <w:r>
        <w:rPr>
          <w:rtl/>
        </w:rPr>
        <w:t xml:space="preserve"> فضلاً وما </w:t>
      </w:r>
      <w:r>
        <w:rPr>
          <w:rFonts w:hint="cs"/>
          <w:rtl/>
        </w:rPr>
        <w:t>أ</w:t>
      </w:r>
      <w:r>
        <w:rPr>
          <w:rtl/>
        </w:rPr>
        <w:t>نا بحقيق أن اقل</w:t>
      </w:r>
      <w:r>
        <w:rPr>
          <w:rFonts w:hint="cs"/>
          <w:rtl/>
        </w:rPr>
        <w:t>ّ</w:t>
      </w:r>
      <w:r>
        <w:rPr>
          <w:rtl/>
        </w:rPr>
        <w:t>دهم أمري، فأراد أن يكلم أباه إذا دخل عليه ويسأله عن سبب حصره إيّاه، ثمّ قال: ما هذا الامر إلّا من قبله وما كان ليطلعني عليه ولكن</w:t>
      </w:r>
      <w:r>
        <w:rPr>
          <w:rFonts w:hint="cs"/>
          <w:rtl/>
        </w:rPr>
        <w:t>ّ</w:t>
      </w:r>
      <w:r>
        <w:rPr>
          <w:rtl/>
        </w:rPr>
        <w:t>ي حقيق أن ألتمس علم ذلك من حيث أرجو إدراكه، وكان في خدمه رجل كان ألطفهم به وأرأفهم به، وكان الغلام إليه مستأنسا</w:t>
      </w:r>
      <w:r>
        <w:rPr>
          <w:rFonts w:hint="cs"/>
          <w:rtl/>
        </w:rPr>
        <w:t>ً</w:t>
      </w:r>
      <w:r>
        <w:rPr>
          <w:rtl/>
        </w:rPr>
        <w:t xml:space="preserve"> فطمع الغلام في إصابة الخبر من قبل ذلك الرَّجل فازداد له ملاطفة وبه استيناسا، ثمّ أنَّ الغلام واضعه الكلام في بعض الليل باللين وأخبره أنَّه بمنزلة والده وأولى النّاس به، ثمّ أخذه بالترغيب والترهيب وقال له: إنّي لاظن هذا الملك صائر لي بعد والدي وأنت فيه صائر أحد رجلين إما أعظم النّاس منه منزلة وأمّا أسوء النّاس حالا، قال له الخاضن </w:t>
      </w:r>
      <w:r w:rsidRPr="00F203D8">
        <w:rPr>
          <w:rStyle w:val="libFootnotenumChar"/>
          <w:rtl/>
        </w:rPr>
        <w:t>(1)</w:t>
      </w:r>
      <w:r>
        <w:rPr>
          <w:rtl/>
        </w:rPr>
        <w:t xml:space="preserve"> وبأي شيء أتخوف في ملكك سوء الحال؟ قال: بأن تكتمني اليوم أمراً أفهمه غدا من غيرك، فأنتقم منك بأشد ما أقدر عليك، فعرف الحاضن منه الصدق وطمع منه في الوفاء فأفشى إليه خبره، والّذي قال المنجمون لابيه، والّذي حذر أبوه من ذلك، فشكر له الغلام ذلك وأطبق عليه حتّى إذا دخل عليه أبوه. </w:t>
      </w:r>
    </w:p>
    <w:p w:rsidR="00F203D8" w:rsidRDefault="00F203D8" w:rsidP="0002770F">
      <w:pPr>
        <w:pStyle w:val="libNormal"/>
        <w:rPr>
          <w:rtl/>
        </w:rPr>
      </w:pPr>
      <w:r>
        <w:rPr>
          <w:rtl/>
        </w:rPr>
        <w:t>قال: يا أبة إنّي وإن كنت صبي</w:t>
      </w:r>
      <w:r>
        <w:rPr>
          <w:rFonts w:hint="cs"/>
          <w:rtl/>
        </w:rPr>
        <w:t>ّ</w:t>
      </w:r>
      <w:r>
        <w:rPr>
          <w:rtl/>
        </w:rPr>
        <w:t>ا</w:t>
      </w:r>
      <w:r>
        <w:rPr>
          <w:rFonts w:hint="cs"/>
          <w:rtl/>
        </w:rPr>
        <w:t>ً</w:t>
      </w:r>
      <w:r>
        <w:rPr>
          <w:rtl/>
        </w:rPr>
        <w:t xml:space="preserve"> فقد رأيت في نفسي واختلاف حالي أذكر من ذلك ما أذكر وأعرف بما لا أذكر منه ما أعرف وأنا أعرف إنّي لم أكن على هذا المثال وأن</w:t>
      </w:r>
      <w:r>
        <w:rPr>
          <w:rFonts w:hint="cs"/>
          <w:rtl/>
        </w:rPr>
        <w:t>َّ</w:t>
      </w:r>
      <w:r>
        <w:rPr>
          <w:rtl/>
        </w:rPr>
        <w:t>ك لم تكن على هذه الحال، ولا أنت كائن عليها إلى ال</w:t>
      </w:r>
      <w:r>
        <w:rPr>
          <w:rFonts w:hint="cs"/>
          <w:rtl/>
        </w:rPr>
        <w:t>أ</w:t>
      </w:r>
      <w:r>
        <w:rPr>
          <w:rtl/>
        </w:rPr>
        <w:t>بد وسيغي</w:t>
      </w:r>
      <w:r>
        <w:rPr>
          <w:rFonts w:hint="cs"/>
          <w:rtl/>
        </w:rPr>
        <w:t>ّ</w:t>
      </w:r>
      <w:r>
        <w:rPr>
          <w:rtl/>
        </w:rPr>
        <w:t>رك الد</w:t>
      </w:r>
      <w:r>
        <w:rPr>
          <w:rFonts w:hint="cs"/>
          <w:rtl/>
        </w:rPr>
        <w:t>َّ</w:t>
      </w:r>
      <w:r>
        <w:rPr>
          <w:rtl/>
        </w:rPr>
        <w:t>هر عن حالك هذه، فلئن كنت أردت أن تخفي عن</w:t>
      </w:r>
      <w:r>
        <w:rPr>
          <w:rFonts w:hint="cs"/>
          <w:rtl/>
        </w:rPr>
        <w:t>ّ</w:t>
      </w:r>
      <w:r>
        <w:rPr>
          <w:rtl/>
        </w:rPr>
        <w:t>ي أمر الزوال فما خفي عليّ</w:t>
      </w:r>
      <w:r>
        <w:rPr>
          <w:rFonts w:hint="cs"/>
          <w:rtl/>
        </w:rPr>
        <w:t>َ</w:t>
      </w:r>
      <w:r>
        <w:rPr>
          <w:rtl/>
        </w:rPr>
        <w:t xml:space="preserve"> ذلك، ولئن كنت حبستني عن الخروج وح</w:t>
      </w:r>
      <w:r>
        <w:rPr>
          <w:rFonts w:hint="cs"/>
          <w:rtl/>
        </w:rPr>
        <w:t>ُ</w:t>
      </w:r>
      <w:r>
        <w:rPr>
          <w:rtl/>
        </w:rPr>
        <w:t xml:space="preserve">لت بيني وبين النّاس لكيلا تتوق نفسي إلى غير ما </w:t>
      </w:r>
      <w:r>
        <w:rPr>
          <w:rFonts w:hint="cs"/>
          <w:rtl/>
        </w:rPr>
        <w:t>أ</w:t>
      </w:r>
      <w:r>
        <w:rPr>
          <w:rtl/>
        </w:rPr>
        <w:t>نا فيه لقد تركتني بحصرك إي</w:t>
      </w:r>
      <w:r>
        <w:rPr>
          <w:rFonts w:hint="cs"/>
          <w:rtl/>
        </w:rPr>
        <w:t>ّ</w:t>
      </w:r>
      <w:r>
        <w:rPr>
          <w:rtl/>
        </w:rPr>
        <w:t>اي، وإن نفسي لقلقة ممّا تحول بيني وبينه حتّى ما لي هم</w:t>
      </w:r>
      <w:r>
        <w:rPr>
          <w:rFonts w:hint="cs"/>
          <w:rtl/>
        </w:rPr>
        <w:t>ٌّ</w:t>
      </w:r>
      <w:r>
        <w:rPr>
          <w:rtl/>
        </w:rPr>
        <w:t xml:space="preserve">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(1) الحاضن فاعل من حضنه أي جعله في حضنه</w:t>
      </w:r>
      <w:r w:rsidR="005B13D3">
        <w:rPr>
          <w:rtl/>
        </w:rPr>
        <w:t xml:space="preserve"> - </w:t>
      </w:r>
      <w:r>
        <w:rPr>
          <w:rtl/>
        </w:rPr>
        <w:t>والحضن ما دون الابط لى االكشح أو الصدر والعضدان وما بينهما</w:t>
      </w:r>
      <w:r w:rsidR="005B13D3">
        <w:rPr>
          <w:rtl/>
        </w:rPr>
        <w:t xml:space="preserve"> - </w:t>
      </w:r>
      <w:r>
        <w:rPr>
          <w:rtl/>
        </w:rPr>
        <w:t xml:space="preserve">أي الحافظ والمؤدب.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غيره، ولا أردت سواه حتّى لا يطمئن قلبي إلى شيء ممّا </w:t>
      </w:r>
      <w:r>
        <w:rPr>
          <w:rFonts w:hint="cs"/>
          <w:rtl/>
        </w:rPr>
        <w:t>أ</w:t>
      </w:r>
      <w:r>
        <w:rPr>
          <w:rtl/>
        </w:rPr>
        <w:t>نا فيه ولا أنتفع به ولا آلفه، فخل</w:t>
      </w:r>
      <w:r>
        <w:rPr>
          <w:rFonts w:hint="cs"/>
          <w:rtl/>
        </w:rPr>
        <w:t>ّ</w:t>
      </w:r>
      <w:r>
        <w:rPr>
          <w:rtl/>
        </w:rPr>
        <w:t xml:space="preserve"> عن</w:t>
      </w:r>
      <w:r>
        <w:rPr>
          <w:rFonts w:hint="cs"/>
          <w:rtl/>
        </w:rPr>
        <w:t>ّ</w:t>
      </w:r>
      <w:r>
        <w:rPr>
          <w:rtl/>
        </w:rPr>
        <w:t xml:space="preserve">ي وأعلمني بما تكره من ذلك وتحذره حتّى أجتنبه وأوثر موافقتك ورضاك على ما سواهما. </w:t>
      </w:r>
    </w:p>
    <w:p w:rsidR="00F203D8" w:rsidRDefault="00F203D8" w:rsidP="0002770F">
      <w:pPr>
        <w:pStyle w:val="libNormal"/>
        <w:rPr>
          <w:rtl/>
        </w:rPr>
      </w:pPr>
      <w:r>
        <w:rPr>
          <w:rtl/>
        </w:rPr>
        <w:t>فلم</w:t>
      </w:r>
      <w:r>
        <w:rPr>
          <w:rFonts w:hint="cs"/>
          <w:rtl/>
        </w:rPr>
        <w:t>ّ</w:t>
      </w:r>
      <w:r>
        <w:rPr>
          <w:rtl/>
        </w:rPr>
        <w:t>ا سمع الملك ذلك من ابنه علم أنَّه قد علم ما الّذي يكرهه و</w:t>
      </w:r>
      <w:r>
        <w:rPr>
          <w:rFonts w:hint="cs"/>
          <w:rtl/>
        </w:rPr>
        <w:t>أ</w:t>
      </w:r>
      <w:r>
        <w:rPr>
          <w:rtl/>
        </w:rPr>
        <w:t>نّه من حبسه وحصره لا يزيده إلّا إغراء وحرصا</w:t>
      </w:r>
      <w:r>
        <w:rPr>
          <w:rFonts w:hint="cs"/>
          <w:rtl/>
        </w:rPr>
        <w:t>ً</w:t>
      </w:r>
      <w:r>
        <w:rPr>
          <w:rtl/>
        </w:rPr>
        <w:t xml:space="preserve"> على ما يحال بينه وبينه، فقال: يا بني</w:t>
      </w:r>
      <w:r>
        <w:rPr>
          <w:rFonts w:hint="cs"/>
          <w:rtl/>
        </w:rPr>
        <w:t>َّ</w:t>
      </w:r>
      <w:r>
        <w:rPr>
          <w:rtl/>
        </w:rPr>
        <w:t xml:space="preserve"> ما أردت</w:t>
      </w:r>
      <w:r>
        <w:rPr>
          <w:rFonts w:hint="cs"/>
          <w:rtl/>
        </w:rPr>
        <w:t>ُ</w:t>
      </w:r>
      <w:r>
        <w:rPr>
          <w:rtl/>
        </w:rPr>
        <w:t xml:space="preserve"> بحصري إي</w:t>
      </w:r>
      <w:r>
        <w:rPr>
          <w:rFonts w:hint="cs"/>
          <w:rtl/>
        </w:rPr>
        <w:t>ّ</w:t>
      </w:r>
      <w:r>
        <w:rPr>
          <w:rtl/>
        </w:rPr>
        <w:t>اك إلّا أن ا</w:t>
      </w:r>
      <w:r>
        <w:rPr>
          <w:rFonts w:hint="cs"/>
          <w:rtl/>
        </w:rPr>
        <w:t>ُ</w:t>
      </w:r>
      <w:r>
        <w:rPr>
          <w:rtl/>
        </w:rPr>
        <w:t>ن</w:t>
      </w:r>
      <w:r>
        <w:rPr>
          <w:rFonts w:hint="cs"/>
          <w:rtl/>
        </w:rPr>
        <w:t>ّ</w:t>
      </w:r>
      <w:r>
        <w:rPr>
          <w:rtl/>
        </w:rPr>
        <w:t>حي عنك ال</w:t>
      </w:r>
      <w:r>
        <w:rPr>
          <w:rFonts w:hint="cs"/>
          <w:rtl/>
        </w:rPr>
        <w:t>أ</w:t>
      </w:r>
      <w:r>
        <w:rPr>
          <w:rtl/>
        </w:rPr>
        <w:t>ذى، فلا ترى إلّا ما يوافقك ولا تسمع إلّا ما يس</w:t>
      </w:r>
      <w:r>
        <w:rPr>
          <w:rFonts w:hint="cs"/>
          <w:rtl/>
        </w:rPr>
        <w:t>ُّ</w:t>
      </w:r>
      <w:r>
        <w:rPr>
          <w:rtl/>
        </w:rPr>
        <w:t xml:space="preserve">رك، فأمّا إذا كان هواك في غير ذلك فإنَّ آثر الاشياء عندي ما رضيت وهويت. </w:t>
      </w:r>
    </w:p>
    <w:p w:rsidR="00F203D8" w:rsidRDefault="00F203D8" w:rsidP="0002770F">
      <w:pPr>
        <w:pStyle w:val="libNormal"/>
        <w:rPr>
          <w:rtl/>
        </w:rPr>
      </w:pPr>
      <w:r>
        <w:rPr>
          <w:rtl/>
        </w:rPr>
        <w:t>ثم أمر الملك أصحابه أن يركبوه في أحسن زينة وأن ينح</w:t>
      </w:r>
      <w:r>
        <w:rPr>
          <w:rFonts w:hint="cs"/>
          <w:rtl/>
        </w:rPr>
        <w:t>ّ</w:t>
      </w:r>
      <w:r>
        <w:rPr>
          <w:rtl/>
        </w:rPr>
        <w:t>وا عن طريقه كلّ</w:t>
      </w:r>
      <w:r>
        <w:rPr>
          <w:rFonts w:hint="cs"/>
          <w:rtl/>
        </w:rPr>
        <w:t>َ</w:t>
      </w:r>
      <w:r>
        <w:rPr>
          <w:rtl/>
        </w:rPr>
        <w:t xml:space="preserve"> منظر قبيح، وأن يعدوا له المعازف والملاهي ففعلوا ذلك، فجعل بعد ركبته تلك يكثر الر</w:t>
      </w:r>
      <w:r>
        <w:rPr>
          <w:rFonts w:hint="cs"/>
          <w:rtl/>
        </w:rPr>
        <w:t>ُّ</w:t>
      </w:r>
      <w:r>
        <w:rPr>
          <w:rtl/>
        </w:rPr>
        <w:t>كوب، فمر</w:t>
      </w:r>
      <w:r>
        <w:rPr>
          <w:rFonts w:hint="cs"/>
          <w:rtl/>
        </w:rPr>
        <w:t>َّ</w:t>
      </w:r>
      <w:r>
        <w:rPr>
          <w:rtl/>
        </w:rPr>
        <w:t xml:space="preserve"> ذات يوم على طريق قد غفلوا عنه فأتى على رجلين من الس</w:t>
      </w:r>
      <w:r>
        <w:rPr>
          <w:rFonts w:hint="cs"/>
          <w:rtl/>
        </w:rPr>
        <w:t>ّ</w:t>
      </w:r>
      <w:r>
        <w:rPr>
          <w:rtl/>
        </w:rPr>
        <w:t xml:space="preserve">ؤال </w:t>
      </w:r>
      <w:r w:rsidRPr="00F203D8">
        <w:rPr>
          <w:rStyle w:val="libFootnotenumChar"/>
          <w:rtl/>
        </w:rPr>
        <w:t>(1)</w:t>
      </w:r>
      <w:r>
        <w:rPr>
          <w:rtl/>
        </w:rPr>
        <w:t xml:space="preserve"> أحدهما قد تور</w:t>
      </w:r>
      <w:r>
        <w:rPr>
          <w:rFonts w:hint="cs"/>
          <w:rtl/>
        </w:rPr>
        <w:t>ّ</w:t>
      </w:r>
      <w:r>
        <w:rPr>
          <w:rtl/>
        </w:rPr>
        <w:t>م وذهب لحمه، واصفر</w:t>
      </w:r>
      <w:r>
        <w:rPr>
          <w:rFonts w:hint="cs"/>
          <w:rtl/>
        </w:rPr>
        <w:t>َّ</w:t>
      </w:r>
      <w:r>
        <w:rPr>
          <w:rtl/>
        </w:rPr>
        <w:t xml:space="preserve"> جلده، وذهب ماء وجهه، وسمج منظره، والاخر أعمى يقوده قائد، فلمّا رأى ذلك اقشعر</w:t>
      </w:r>
      <w:r>
        <w:rPr>
          <w:rFonts w:hint="cs"/>
          <w:rtl/>
        </w:rPr>
        <w:t>َّ</w:t>
      </w:r>
      <w:r>
        <w:rPr>
          <w:rtl/>
        </w:rPr>
        <w:t xml:space="preserve"> منهما وسأل عنهما فقيل له: </w:t>
      </w:r>
      <w:r>
        <w:rPr>
          <w:rFonts w:hint="cs"/>
          <w:rtl/>
        </w:rPr>
        <w:t>إ</w:t>
      </w:r>
      <w:r>
        <w:rPr>
          <w:rtl/>
        </w:rPr>
        <w:t>ن هذا المور</w:t>
      </w:r>
      <w:r>
        <w:rPr>
          <w:rFonts w:hint="cs"/>
          <w:rtl/>
        </w:rPr>
        <w:t>َّ</w:t>
      </w:r>
      <w:r>
        <w:rPr>
          <w:rtl/>
        </w:rPr>
        <w:t>م من سقم باطن، وهذا ال</w:t>
      </w:r>
      <w:r>
        <w:rPr>
          <w:rFonts w:hint="cs"/>
          <w:rtl/>
        </w:rPr>
        <w:t>أ</w:t>
      </w:r>
      <w:r>
        <w:rPr>
          <w:rtl/>
        </w:rPr>
        <w:t>عمى من زمانة، فقال ابن الملك: وإن</w:t>
      </w:r>
      <w:r>
        <w:rPr>
          <w:rFonts w:hint="cs"/>
          <w:rtl/>
        </w:rPr>
        <w:t>َّ</w:t>
      </w:r>
      <w:r>
        <w:rPr>
          <w:rtl/>
        </w:rPr>
        <w:t xml:space="preserve"> هذا البلاء ليصيب غير واحد؟ قالوا: نعم فقال: هل يأمن أحد</w:t>
      </w:r>
      <w:r>
        <w:rPr>
          <w:rFonts w:hint="cs"/>
          <w:rtl/>
        </w:rPr>
        <w:t>ٌ</w:t>
      </w:r>
      <w:r>
        <w:rPr>
          <w:rtl/>
        </w:rPr>
        <w:t xml:space="preserve"> من نفسه أن يصيبه مثل هذا؟ قالوا: لا، وانصرف يومئذ مهموما</w:t>
      </w:r>
      <w:r>
        <w:rPr>
          <w:rFonts w:hint="cs"/>
          <w:rtl/>
        </w:rPr>
        <w:t>ً</w:t>
      </w:r>
      <w:r>
        <w:rPr>
          <w:rtl/>
        </w:rPr>
        <w:t xml:space="preserve"> ثقيلا</w:t>
      </w:r>
      <w:r>
        <w:rPr>
          <w:rFonts w:hint="cs"/>
          <w:rtl/>
        </w:rPr>
        <w:t>ً</w:t>
      </w:r>
      <w:r>
        <w:rPr>
          <w:rtl/>
        </w:rPr>
        <w:t xml:space="preserve"> محزونا</w:t>
      </w:r>
      <w:r>
        <w:rPr>
          <w:rFonts w:hint="cs"/>
          <w:rtl/>
        </w:rPr>
        <w:t>ً</w:t>
      </w:r>
      <w:r>
        <w:rPr>
          <w:rtl/>
        </w:rPr>
        <w:t xml:space="preserve"> باكيا</w:t>
      </w:r>
      <w:r>
        <w:rPr>
          <w:rFonts w:hint="cs"/>
          <w:rtl/>
        </w:rPr>
        <w:t>ً</w:t>
      </w:r>
      <w:r>
        <w:rPr>
          <w:rtl/>
        </w:rPr>
        <w:t xml:space="preserve"> مستخف</w:t>
      </w:r>
      <w:r>
        <w:rPr>
          <w:rFonts w:hint="cs"/>
          <w:rtl/>
        </w:rPr>
        <w:t>ّ</w:t>
      </w:r>
      <w:r>
        <w:rPr>
          <w:rtl/>
        </w:rPr>
        <w:t>ا</w:t>
      </w:r>
      <w:r>
        <w:rPr>
          <w:rFonts w:hint="cs"/>
          <w:rtl/>
        </w:rPr>
        <w:t>ً</w:t>
      </w:r>
      <w:r>
        <w:rPr>
          <w:rtl/>
        </w:rPr>
        <w:t xml:space="preserve"> بما هو فيه من ملكه وملك أبيه فلبث بذلك أي</w:t>
      </w:r>
      <w:r>
        <w:rPr>
          <w:rFonts w:hint="cs"/>
          <w:rtl/>
        </w:rPr>
        <w:t>ّ</w:t>
      </w:r>
      <w:r>
        <w:rPr>
          <w:rtl/>
        </w:rPr>
        <w:t>اما</w:t>
      </w:r>
      <w:r>
        <w:rPr>
          <w:rFonts w:hint="cs"/>
          <w:rtl/>
        </w:rPr>
        <w:t>ً</w:t>
      </w:r>
      <w:r>
        <w:rPr>
          <w:rtl/>
        </w:rPr>
        <w:t xml:space="preserve">. </w:t>
      </w:r>
    </w:p>
    <w:p w:rsidR="00F203D8" w:rsidRDefault="00F203D8" w:rsidP="0002770F">
      <w:pPr>
        <w:pStyle w:val="libNormal"/>
        <w:rPr>
          <w:rtl/>
        </w:rPr>
      </w:pPr>
      <w:r>
        <w:rPr>
          <w:rtl/>
        </w:rPr>
        <w:t>ثم</w:t>
      </w:r>
      <w:r>
        <w:rPr>
          <w:rFonts w:hint="cs"/>
          <w:rtl/>
        </w:rPr>
        <w:t>َّ</w:t>
      </w:r>
      <w:r>
        <w:rPr>
          <w:rtl/>
        </w:rPr>
        <w:t xml:space="preserve"> ركب ركبة فأتى في مسيره على شيخ كبير قد انحنى من الكبر، وتبد</w:t>
      </w:r>
      <w:r>
        <w:rPr>
          <w:rFonts w:hint="cs"/>
          <w:rtl/>
        </w:rPr>
        <w:t>َّ</w:t>
      </w:r>
      <w:r>
        <w:rPr>
          <w:rtl/>
        </w:rPr>
        <w:t>ل خلقه وابيض</w:t>
      </w:r>
      <w:r>
        <w:rPr>
          <w:rFonts w:hint="cs"/>
          <w:rtl/>
        </w:rPr>
        <w:t>َّ</w:t>
      </w:r>
      <w:r>
        <w:rPr>
          <w:rtl/>
        </w:rPr>
        <w:t xml:space="preserve"> شعره، واسود</w:t>
      </w:r>
      <w:r>
        <w:rPr>
          <w:rFonts w:hint="cs"/>
          <w:rtl/>
        </w:rPr>
        <w:t>َّ</w:t>
      </w:r>
      <w:r>
        <w:rPr>
          <w:rtl/>
        </w:rPr>
        <w:t xml:space="preserve"> لونه، وتقل</w:t>
      </w:r>
      <w:r>
        <w:rPr>
          <w:rFonts w:hint="cs"/>
          <w:rtl/>
        </w:rPr>
        <w:t>ّ</w:t>
      </w:r>
      <w:r>
        <w:rPr>
          <w:rtl/>
        </w:rPr>
        <w:t xml:space="preserve">ص جلده </w:t>
      </w:r>
      <w:r w:rsidRPr="00F203D8">
        <w:rPr>
          <w:rStyle w:val="libFootnotenumChar"/>
          <w:rtl/>
        </w:rPr>
        <w:t>(2)</w:t>
      </w:r>
      <w:r>
        <w:rPr>
          <w:rtl/>
        </w:rPr>
        <w:t xml:space="preserve"> وقصر خطوه، فعجب منه وسأل عنه فقالوا: هذا الهرم، فقال: وفي كم تبلغ الرَّجل ما أرى؟ قالوا: في مائة سنّة أو نحو ذلك، وقال: فما وراء ذلك؟ قالوا: الموت، قال: فما يخل</w:t>
      </w:r>
      <w:r>
        <w:rPr>
          <w:rFonts w:hint="cs"/>
          <w:rtl/>
        </w:rPr>
        <w:t>ّ</w:t>
      </w:r>
      <w:r>
        <w:rPr>
          <w:rtl/>
        </w:rPr>
        <w:t>ى بين الرَّجل وبين ما يريد من المدة؟ قالوا: لا وليصيرن</w:t>
      </w:r>
      <w:r>
        <w:rPr>
          <w:rFonts w:hint="cs"/>
          <w:rtl/>
        </w:rPr>
        <w:t>َّ</w:t>
      </w:r>
      <w:r>
        <w:rPr>
          <w:rtl/>
        </w:rPr>
        <w:t xml:space="preserve"> إلى هذا في قليل من الأيّام، فقال: الش</w:t>
      </w:r>
      <w:r>
        <w:rPr>
          <w:rFonts w:hint="cs"/>
          <w:rtl/>
        </w:rPr>
        <w:t>ّ</w:t>
      </w:r>
      <w:r>
        <w:rPr>
          <w:rtl/>
        </w:rPr>
        <w:t xml:space="preserve">هر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بعض النسخ « فأتى عليه رجلان من السؤال ». </w:t>
      </w:r>
    </w:p>
    <w:p w:rsidR="00F203D8" w:rsidRDefault="00F203D8" w:rsidP="00F203D8">
      <w:pPr>
        <w:pStyle w:val="libFootnote0"/>
        <w:rPr>
          <w:rtl/>
        </w:rPr>
      </w:pPr>
      <w:r>
        <w:rPr>
          <w:rtl/>
        </w:rPr>
        <w:t xml:space="preserve">(2) تقلص أي انضم وانزوى.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ثلاثون يوماً والسنة اثنا عشر شهرا</w:t>
      </w:r>
      <w:r>
        <w:rPr>
          <w:rFonts w:hint="cs"/>
          <w:rtl/>
        </w:rPr>
        <w:t>ً</w:t>
      </w:r>
      <w:r>
        <w:rPr>
          <w:rtl/>
        </w:rPr>
        <w:t xml:space="preserve"> وانقضاء العمر مائة سنّة فما أسرع اليوم في الش</w:t>
      </w:r>
      <w:r>
        <w:rPr>
          <w:rFonts w:hint="cs"/>
          <w:rtl/>
        </w:rPr>
        <w:t>ّ</w:t>
      </w:r>
      <w:r>
        <w:rPr>
          <w:rtl/>
        </w:rPr>
        <w:t>هر، وما أسرع الش</w:t>
      </w:r>
      <w:r>
        <w:rPr>
          <w:rFonts w:hint="cs"/>
          <w:rtl/>
        </w:rPr>
        <w:t>ّ</w:t>
      </w:r>
      <w:r>
        <w:rPr>
          <w:rtl/>
        </w:rPr>
        <w:t>هر في السنة، وما أسرع السن</w:t>
      </w:r>
      <w:r>
        <w:rPr>
          <w:rFonts w:hint="cs"/>
          <w:rtl/>
        </w:rPr>
        <w:t>ّ</w:t>
      </w:r>
      <w:r>
        <w:rPr>
          <w:rtl/>
        </w:rPr>
        <w:t>ة في العمر، فانصرف الغلام وهذا كلامه يبدؤه ويعيده مكر</w:t>
      </w:r>
      <w:r>
        <w:rPr>
          <w:rFonts w:hint="cs"/>
          <w:rtl/>
        </w:rPr>
        <w:t>ّ</w:t>
      </w:r>
      <w:r>
        <w:rPr>
          <w:rtl/>
        </w:rPr>
        <w:t>را</w:t>
      </w:r>
      <w:r>
        <w:rPr>
          <w:rFonts w:hint="cs"/>
          <w:rtl/>
        </w:rPr>
        <w:t>ً</w:t>
      </w:r>
      <w:r>
        <w:rPr>
          <w:rtl/>
        </w:rPr>
        <w:t xml:space="preserve"> له. </w:t>
      </w:r>
    </w:p>
    <w:p w:rsidR="00F203D8" w:rsidRDefault="00F203D8" w:rsidP="0002770F">
      <w:pPr>
        <w:pStyle w:val="libNormal"/>
        <w:rPr>
          <w:rtl/>
        </w:rPr>
      </w:pPr>
      <w:r>
        <w:rPr>
          <w:rtl/>
        </w:rPr>
        <w:t>ثم</w:t>
      </w:r>
      <w:r>
        <w:rPr>
          <w:rFonts w:hint="cs"/>
          <w:rtl/>
        </w:rPr>
        <w:t>َّ</w:t>
      </w:r>
      <w:r>
        <w:rPr>
          <w:rtl/>
        </w:rPr>
        <w:t xml:space="preserve"> سهر ليلته كلّها وكان له قلب حي ذكي وعقل لا يستطيع معه نسيانا ولا غفلة فعلاه الحزن والاهتمام فانصرف نفسه عن الدُّنيا وشهواتها وكان في ذلك يداري أباه ويتلطف عنده وهو مع ذلك قد أصغى بسمعه إلى كلّ متكلم بكلمة طمع أن يسمع شيئاً يدله على غير ما هو فيه، وخلا بحاضنه الّذي كان أفضى إليه بسره، فقال له: هل تعرف من النّاس أحداً شأنه غير شأننا هذا، قال: نعم قد كان قوم يقال لهم: النساك، رفضوا الدُّنيا وطلبوا الاخرة، ولهم كلام، وعلم لا يدرى ما هو، غير أنَّ النّاس عادوهم وأبغضوهم وحرقوهم، ونفاهم الملك عن هذه الأرض، فلا يعلم اليوم ببلادنا منهم أحد فإنهم قد غيبوا أشخاصهم ينتظرون الفرج، وهذه سنّة في أولياء الله قديمة يتعاطونها في دول الباطل، فاغتص لذلك الخبر فؤاده، وطال به اهتمامه، وصار كالر</w:t>
      </w:r>
      <w:r>
        <w:rPr>
          <w:rFonts w:hint="cs"/>
          <w:rtl/>
        </w:rPr>
        <w:t>ّ</w:t>
      </w:r>
      <w:r>
        <w:rPr>
          <w:rtl/>
        </w:rPr>
        <w:t>جل الملتمس ضال</w:t>
      </w:r>
      <w:r>
        <w:rPr>
          <w:rFonts w:hint="cs"/>
          <w:rtl/>
        </w:rPr>
        <w:t>ّ</w:t>
      </w:r>
      <w:r>
        <w:rPr>
          <w:rtl/>
        </w:rPr>
        <w:t>ته الّتي لابدّ له منها، وذاع خبره في آفاق الأرض وشهر بتفكره وجماله وكماله وفهمه وعقله وزهادته في الدُّنيا وهوانها عليه. فبلغ ذلك رجلاً من النساك يقال له: بلوهر، بأرض يقال لها: سرنديب، كان رجلاً ناسكا</w:t>
      </w:r>
      <w:r>
        <w:rPr>
          <w:rFonts w:hint="cs"/>
          <w:rtl/>
        </w:rPr>
        <w:t>ً</w:t>
      </w:r>
      <w:r>
        <w:rPr>
          <w:rtl/>
        </w:rPr>
        <w:t xml:space="preserve"> حكيما</w:t>
      </w:r>
      <w:r>
        <w:rPr>
          <w:rFonts w:hint="cs"/>
          <w:rtl/>
        </w:rPr>
        <w:t>ً</w:t>
      </w:r>
      <w:r>
        <w:rPr>
          <w:rtl/>
        </w:rPr>
        <w:t xml:space="preserve"> فركب البحر حتّى أتى أرض سولابط، ثمّ عمد إلى باب ابن الملك فلزمه وطرح عنه زي</w:t>
      </w:r>
      <w:r>
        <w:rPr>
          <w:rFonts w:hint="cs"/>
          <w:rtl/>
        </w:rPr>
        <w:t>َّ</w:t>
      </w:r>
      <w:r>
        <w:rPr>
          <w:rtl/>
        </w:rPr>
        <w:t xml:space="preserve"> الن</w:t>
      </w:r>
      <w:r>
        <w:rPr>
          <w:rFonts w:hint="cs"/>
          <w:rtl/>
        </w:rPr>
        <w:t>ّ</w:t>
      </w:r>
      <w:r>
        <w:rPr>
          <w:rtl/>
        </w:rPr>
        <w:t>س</w:t>
      </w:r>
      <w:r>
        <w:rPr>
          <w:rFonts w:hint="cs"/>
          <w:rtl/>
        </w:rPr>
        <w:t>ّ</w:t>
      </w:r>
      <w:r>
        <w:rPr>
          <w:rtl/>
        </w:rPr>
        <w:t>اك ولبس زي</w:t>
      </w:r>
      <w:r>
        <w:rPr>
          <w:rFonts w:hint="cs"/>
          <w:rtl/>
        </w:rPr>
        <w:t>ّ</w:t>
      </w:r>
      <w:r>
        <w:rPr>
          <w:rtl/>
        </w:rPr>
        <w:t xml:space="preserve"> التج</w:t>
      </w:r>
      <w:r>
        <w:rPr>
          <w:rFonts w:hint="cs"/>
          <w:rtl/>
        </w:rPr>
        <w:t>ّ</w:t>
      </w:r>
      <w:r>
        <w:rPr>
          <w:rtl/>
        </w:rPr>
        <w:t>ار وترد</w:t>
      </w:r>
      <w:r>
        <w:rPr>
          <w:rFonts w:hint="cs"/>
          <w:rtl/>
        </w:rPr>
        <w:t>َّ</w:t>
      </w:r>
      <w:r>
        <w:rPr>
          <w:rtl/>
        </w:rPr>
        <w:t>د إلى باب ابن الملك حتّى عرف الاهل والاحب</w:t>
      </w:r>
      <w:r>
        <w:rPr>
          <w:rFonts w:hint="cs"/>
          <w:rtl/>
        </w:rPr>
        <w:t>ّ</w:t>
      </w:r>
      <w:r>
        <w:rPr>
          <w:rtl/>
        </w:rPr>
        <w:t>اء والد</w:t>
      </w:r>
      <w:r>
        <w:rPr>
          <w:rFonts w:hint="cs"/>
          <w:rtl/>
        </w:rPr>
        <w:t>َّ</w:t>
      </w:r>
      <w:r>
        <w:rPr>
          <w:rtl/>
        </w:rPr>
        <w:t>اخلين إليه، فلمّا استبان له لطف الحاضن بابن الملك، وحسن منزلته منه أطاف به بلوهر حتّى أصاب منه خلوة، فقال له: إنّي رجل من تجار سرنديب، قدمت منذ أيّام، ومعي سلعة نفيسة الث</w:t>
      </w:r>
      <w:r>
        <w:rPr>
          <w:rFonts w:hint="cs"/>
          <w:rtl/>
        </w:rPr>
        <w:t>ّ</w:t>
      </w:r>
      <w:r>
        <w:rPr>
          <w:rtl/>
        </w:rPr>
        <w:t>من، عظيمة القدر، فأردت الثقة لنفسي فعليك وقع اختياري، وسلعتي خير من الكبريت الاحمر، وهي تبصر العميان، وتسمع الصم، وتداوي الاسقام، وتقوي من الض</w:t>
      </w:r>
      <w:r>
        <w:rPr>
          <w:rFonts w:hint="cs"/>
          <w:rtl/>
        </w:rPr>
        <w:t>ّ</w:t>
      </w:r>
      <w:r>
        <w:rPr>
          <w:rtl/>
        </w:rPr>
        <w:t>عف، وتعصم من الجنون، وتنصر على العدو</w:t>
      </w:r>
      <w:r>
        <w:rPr>
          <w:rFonts w:hint="cs"/>
          <w:rtl/>
        </w:rPr>
        <w:t>ِّ</w:t>
      </w:r>
      <w:r>
        <w:rPr>
          <w:rtl/>
        </w:rPr>
        <w:t>، ولم أر بهذا أحداً هو أحق</w:t>
      </w:r>
      <w:r>
        <w:rPr>
          <w:rFonts w:hint="cs"/>
          <w:rtl/>
        </w:rPr>
        <w:t>ُّ</w:t>
      </w:r>
      <w:r>
        <w:rPr>
          <w:rtl/>
        </w:rPr>
        <w:t>، بها من هذا الفتى فإنَّ رأيت أن تذكر له ذلك ذكرته فإن كان له فيها حاجة أدخلتني عليه، فإن</w:t>
      </w:r>
      <w:r>
        <w:rPr>
          <w:rFonts w:hint="cs"/>
          <w:rtl/>
        </w:rPr>
        <w:t>ّ</w:t>
      </w:r>
      <w:r>
        <w:rPr>
          <w:rtl/>
        </w:rPr>
        <w:t xml:space="preserve">ه لم يخف عنه فضل سلعتي لو قد نظر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إليها، قال الحاضن للحكيم: إنّك لتقول شيئاً ما سمعنا به من أحد قبلك ولا أرى بك بأسا وما مثلي يذكر ما لا يدري ما هو، فأعرض عليّ</w:t>
      </w:r>
      <w:r>
        <w:rPr>
          <w:rFonts w:hint="cs"/>
          <w:rtl/>
        </w:rPr>
        <w:t>َ</w:t>
      </w:r>
      <w:r>
        <w:rPr>
          <w:rtl/>
        </w:rPr>
        <w:t xml:space="preserve"> سلعتك أنظر إليها فإن رأيت شيئاً ينبغي لي أن أذكره ذكرته، قال له بلوهر: إنّي رجل</w:t>
      </w:r>
      <w:r>
        <w:rPr>
          <w:rFonts w:hint="cs"/>
          <w:rtl/>
        </w:rPr>
        <w:t>ٌ</w:t>
      </w:r>
      <w:r>
        <w:rPr>
          <w:rtl/>
        </w:rPr>
        <w:t xml:space="preserve"> طبيب وإن</w:t>
      </w:r>
      <w:r>
        <w:rPr>
          <w:rFonts w:hint="cs"/>
          <w:rtl/>
        </w:rPr>
        <w:t>ّ</w:t>
      </w:r>
      <w:r>
        <w:rPr>
          <w:rtl/>
        </w:rPr>
        <w:t>ي لارى في بصرك ضعفا</w:t>
      </w:r>
      <w:r>
        <w:rPr>
          <w:rFonts w:hint="cs"/>
          <w:rtl/>
        </w:rPr>
        <w:t>ً</w:t>
      </w:r>
      <w:r>
        <w:rPr>
          <w:rtl/>
        </w:rPr>
        <w:t xml:space="preserve"> فأخاف أن نظرت إلى سلعتي أن يلتمع بصرك، ولكن ابن الملك صحيح البصر حدث الس</w:t>
      </w:r>
      <w:r>
        <w:rPr>
          <w:rFonts w:hint="cs"/>
          <w:rtl/>
        </w:rPr>
        <w:t>ّ</w:t>
      </w:r>
      <w:r>
        <w:rPr>
          <w:rtl/>
        </w:rPr>
        <w:t>ن</w:t>
      </w:r>
      <w:r>
        <w:rPr>
          <w:rFonts w:hint="cs"/>
          <w:rtl/>
        </w:rPr>
        <w:t>ِّ</w:t>
      </w:r>
      <w:r>
        <w:rPr>
          <w:rtl/>
        </w:rPr>
        <w:t xml:space="preserve"> ولست أخاف عليه أن ينظر إلى سلعتي فإن رأى ما يعجبه كانت له مبذولة على ما يح</w:t>
      </w:r>
      <w:r>
        <w:rPr>
          <w:rFonts w:hint="cs"/>
          <w:rtl/>
        </w:rPr>
        <w:t>ّ</w:t>
      </w:r>
      <w:r>
        <w:rPr>
          <w:rtl/>
        </w:rPr>
        <w:t>ب وإن كان غير ذلك لم تدخل عليه مؤونة ولا منقصة، وهذا أمر عظيم لا يسعك أن تحرمه إيّاه أو تطويه دونه، فانطلق الحاضن إلى ابن الملك فأخبره خبر الرَّجل فحس</w:t>
      </w:r>
      <w:r>
        <w:rPr>
          <w:rFonts w:hint="cs"/>
          <w:rtl/>
        </w:rPr>
        <w:t>َّ</w:t>
      </w:r>
      <w:r>
        <w:rPr>
          <w:rtl/>
        </w:rPr>
        <w:t xml:space="preserve"> قلب ابن الملك بأن</w:t>
      </w:r>
      <w:r>
        <w:rPr>
          <w:rFonts w:hint="cs"/>
          <w:rtl/>
        </w:rPr>
        <w:t>ّ</w:t>
      </w:r>
      <w:r>
        <w:rPr>
          <w:rtl/>
        </w:rPr>
        <w:t>ه قد وجد حاجته، فقال: عج</w:t>
      </w:r>
      <w:r>
        <w:rPr>
          <w:rFonts w:hint="cs"/>
          <w:rtl/>
        </w:rPr>
        <w:t>ّ</w:t>
      </w:r>
      <w:r>
        <w:rPr>
          <w:rtl/>
        </w:rPr>
        <w:t>ل إدخال الرَّجل عليّ</w:t>
      </w:r>
      <w:r>
        <w:rPr>
          <w:rFonts w:hint="cs"/>
          <w:rtl/>
        </w:rPr>
        <w:t>َ</w:t>
      </w:r>
      <w:r>
        <w:rPr>
          <w:rtl/>
        </w:rPr>
        <w:t xml:space="preserve"> ليلا</w:t>
      </w:r>
      <w:r>
        <w:rPr>
          <w:rFonts w:hint="cs"/>
          <w:rtl/>
        </w:rPr>
        <w:t>ً</w:t>
      </w:r>
      <w:r>
        <w:rPr>
          <w:rtl/>
        </w:rPr>
        <w:t xml:space="preserve"> وليكن ذلك في سرو كتمان، فإنَّ مثل هذا لا يتهاون به. </w:t>
      </w:r>
    </w:p>
    <w:p w:rsidR="00F203D8" w:rsidRDefault="00F203D8" w:rsidP="0002770F">
      <w:pPr>
        <w:pStyle w:val="libNormal"/>
        <w:rPr>
          <w:rtl/>
        </w:rPr>
      </w:pPr>
      <w:r>
        <w:rPr>
          <w:rtl/>
        </w:rPr>
        <w:t>فأمر الحاضن بلوهر بالتهي</w:t>
      </w:r>
      <w:r>
        <w:rPr>
          <w:rFonts w:hint="cs"/>
          <w:rtl/>
        </w:rPr>
        <w:t>يء</w:t>
      </w:r>
      <w:r>
        <w:rPr>
          <w:rtl/>
        </w:rPr>
        <w:t xml:space="preserve"> للد</w:t>
      </w:r>
      <w:r>
        <w:rPr>
          <w:rFonts w:hint="cs"/>
          <w:rtl/>
        </w:rPr>
        <w:t>ُّ</w:t>
      </w:r>
      <w:r>
        <w:rPr>
          <w:rtl/>
        </w:rPr>
        <w:t>خول عليه، فحمل معه سفطا</w:t>
      </w:r>
      <w:r>
        <w:rPr>
          <w:rFonts w:hint="cs"/>
          <w:rtl/>
        </w:rPr>
        <w:t>ً</w:t>
      </w:r>
      <w:r>
        <w:rPr>
          <w:rtl/>
        </w:rPr>
        <w:t xml:space="preserve"> فيه كتب له، فقال الحاضن: ما هذا السفط؟ قال بلوهر: في هذا الس</w:t>
      </w:r>
      <w:r>
        <w:rPr>
          <w:rFonts w:hint="cs"/>
          <w:rtl/>
        </w:rPr>
        <w:t>ّ</w:t>
      </w:r>
      <w:r>
        <w:rPr>
          <w:rtl/>
        </w:rPr>
        <w:t>فط سلعتي فإذا شئت فأدخلني عليه، فانطلق به حتّى أدخله عليه فلمّا دخل عليه بلوهر سل</w:t>
      </w:r>
      <w:r>
        <w:rPr>
          <w:rFonts w:hint="cs"/>
          <w:rtl/>
        </w:rPr>
        <w:t>ّ</w:t>
      </w:r>
      <w:r>
        <w:rPr>
          <w:rtl/>
        </w:rPr>
        <w:t>م عليه وحي</w:t>
      </w:r>
      <w:r>
        <w:rPr>
          <w:rFonts w:hint="cs"/>
          <w:rtl/>
        </w:rPr>
        <w:t>ّ</w:t>
      </w:r>
      <w:r>
        <w:rPr>
          <w:rtl/>
        </w:rPr>
        <w:t>اه وأحسن ابن الملك إجابته، وانصرف الحاضن، وقعد الحكيم عند الملك فأو</w:t>
      </w:r>
      <w:r>
        <w:rPr>
          <w:rFonts w:hint="cs"/>
          <w:rtl/>
        </w:rPr>
        <w:t>َّ</w:t>
      </w:r>
      <w:r>
        <w:rPr>
          <w:rtl/>
        </w:rPr>
        <w:t>ل ما قال له بلوهر: رأيتك يا ابن الملك زدتني في التحي</w:t>
      </w:r>
      <w:r>
        <w:rPr>
          <w:rFonts w:hint="cs"/>
          <w:rtl/>
        </w:rPr>
        <w:t>ّ</w:t>
      </w:r>
      <w:r>
        <w:rPr>
          <w:rtl/>
        </w:rPr>
        <w:t>ة على ما تصنع بغلمانك وأشراف أهل بلادك؟ قال ابن الملك: ذلك لعظيم ما رجوت عندك، قال بلوهر: لئن فعلت ذلك بي فقد كان رجلاً من المملوك في بعض الافاق يعرف بالخير ويرجى فبينا هو يسير يوماً في موكبه إذ عرض له في مسيره رجلان ماشيان، لباسهما الخلقان، وعليهما أثر البؤس والضر</w:t>
      </w:r>
      <w:r>
        <w:rPr>
          <w:rFonts w:hint="cs"/>
          <w:rtl/>
        </w:rPr>
        <w:t>ِّ</w:t>
      </w:r>
      <w:r>
        <w:rPr>
          <w:rtl/>
        </w:rPr>
        <w:t>، فلمّا نظر إليهما الملك لم يتمالك أن وقع على الأرض فحي</w:t>
      </w:r>
      <w:r>
        <w:rPr>
          <w:rFonts w:hint="cs"/>
          <w:rtl/>
        </w:rPr>
        <w:t>ّ</w:t>
      </w:r>
      <w:r>
        <w:rPr>
          <w:rtl/>
        </w:rPr>
        <w:t>اهما وصافحهما، فلمّا رأى ذلك وزراؤه اشتدَّ جزعهم ممّا صنع الملك فأتوا أخا له وكان جري</w:t>
      </w:r>
      <w:r>
        <w:rPr>
          <w:rFonts w:hint="cs"/>
          <w:rtl/>
        </w:rPr>
        <w:t>ّ</w:t>
      </w:r>
      <w:r>
        <w:rPr>
          <w:rtl/>
        </w:rPr>
        <w:t>ا</w:t>
      </w:r>
      <w:r>
        <w:rPr>
          <w:rFonts w:hint="cs"/>
          <w:rtl/>
        </w:rPr>
        <w:t>ً</w:t>
      </w:r>
      <w:r>
        <w:rPr>
          <w:rtl/>
        </w:rPr>
        <w:t xml:space="preserve"> عليه فقالوا له: </w:t>
      </w:r>
      <w:r>
        <w:rPr>
          <w:rFonts w:hint="cs"/>
          <w:rtl/>
        </w:rPr>
        <w:t>إ</w:t>
      </w:r>
      <w:r>
        <w:rPr>
          <w:rtl/>
        </w:rPr>
        <w:t>نَّ الملك أزرى بنفسه، وفضح أهل مملكته، وخر</w:t>
      </w:r>
      <w:r>
        <w:rPr>
          <w:rFonts w:hint="cs"/>
          <w:rtl/>
        </w:rPr>
        <w:t>َّ</w:t>
      </w:r>
      <w:r>
        <w:rPr>
          <w:rtl/>
        </w:rPr>
        <w:t xml:space="preserve"> عن دابة لانسانين دنيي</w:t>
      </w:r>
      <w:r>
        <w:rPr>
          <w:rFonts w:hint="cs"/>
          <w:rtl/>
        </w:rPr>
        <w:t>ّ</w:t>
      </w:r>
      <w:r>
        <w:rPr>
          <w:rtl/>
        </w:rPr>
        <w:t>ن، فعاتبه على ذلك كيلا يعود، ولمه على ما صنع، ففعل ذلك أخ الملك فأجابه الملك بجواب لا يدري ما حاله فيه أساخط عليه الملك أم راض عنه، فانصرف إلى منزله حتّى إذا كان بعد أيّام أمر الملك مناديا</w:t>
      </w:r>
      <w:r>
        <w:rPr>
          <w:rFonts w:hint="cs"/>
          <w:rtl/>
        </w:rPr>
        <w:t>ً</w:t>
      </w:r>
      <w:r>
        <w:rPr>
          <w:rtl/>
        </w:rPr>
        <w:t xml:space="preserve"> وكان يسمى منادي الموت فنادى في فناء داره، وكانت تلك سنتهم فيمن أرادوا قتله، فقامت النوائح والن</w:t>
      </w:r>
      <w:r>
        <w:rPr>
          <w:rFonts w:hint="cs"/>
          <w:rtl/>
        </w:rPr>
        <w:t>ّ</w:t>
      </w:r>
      <w:r>
        <w:rPr>
          <w:rtl/>
        </w:rPr>
        <w:t xml:space="preserve">وادب في دار أخ الملك ولبس ثياب الموتى وانتهى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إلي باب الملك وهو يبكي بكاء شديداً ونتف شعره، فلمّا بلغ ذلك الملك دعابه، فلمّا أذن له الملك دخل عليه ووقع على الأرض ونادى بالويل والث</w:t>
      </w:r>
      <w:r>
        <w:rPr>
          <w:rFonts w:hint="cs"/>
          <w:rtl/>
        </w:rPr>
        <w:t>ّ</w:t>
      </w:r>
      <w:r>
        <w:rPr>
          <w:rtl/>
        </w:rPr>
        <w:t>بور ورفع يده بالتضر</w:t>
      </w:r>
      <w:r>
        <w:rPr>
          <w:rFonts w:hint="cs"/>
          <w:rtl/>
        </w:rPr>
        <w:t>ُّ</w:t>
      </w:r>
      <w:r>
        <w:rPr>
          <w:rtl/>
        </w:rPr>
        <w:t>ع فقال له الملك: اقترب أيّها السفيه أنت تجزع من مناد نادى على بابك بأمر مخلوق وليس بأمر خالق، وأنا أخوك وقد تعلم أنَّه ليس لك إلي</w:t>
      </w:r>
      <w:r>
        <w:rPr>
          <w:rFonts w:hint="cs"/>
          <w:rtl/>
        </w:rPr>
        <w:t>َّ</w:t>
      </w:r>
      <w:r>
        <w:rPr>
          <w:rtl/>
        </w:rPr>
        <w:t xml:space="preserve"> ذنب أقتلك عليه، ثمّ أنتم تلومونني على وقوعي إلى الأرض حين نظرت إلى منادي رب</w:t>
      </w:r>
      <w:r>
        <w:rPr>
          <w:rFonts w:hint="cs"/>
          <w:rtl/>
        </w:rPr>
        <w:t>ّ</w:t>
      </w:r>
      <w:r>
        <w:rPr>
          <w:rtl/>
        </w:rPr>
        <w:t>ي إلي وأنا أعرف منكم بذنوبي، فاذهب فإن</w:t>
      </w:r>
      <w:r>
        <w:rPr>
          <w:rFonts w:hint="cs"/>
          <w:rtl/>
        </w:rPr>
        <w:t>ّ</w:t>
      </w:r>
      <w:r>
        <w:rPr>
          <w:rtl/>
        </w:rPr>
        <w:t>ي قد علمت أنَّه إنّما استفز</w:t>
      </w:r>
      <w:r>
        <w:rPr>
          <w:rFonts w:hint="cs"/>
          <w:rtl/>
        </w:rPr>
        <w:t>َّ</w:t>
      </w:r>
      <w:r>
        <w:rPr>
          <w:rtl/>
        </w:rPr>
        <w:t xml:space="preserve">ك وزرائي وسيعلمون خطأهم. </w:t>
      </w:r>
    </w:p>
    <w:p w:rsidR="00F203D8" w:rsidRDefault="00F203D8" w:rsidP="0002770F">
      <w:pPr>
        <w:pStyle w:val="libNormal"/>
        <w:rPr>
          <w:rtl/>
        </w:rPr>
      </w:pPr>
      <w:r>
        <w:rPr>
          <w:rtl/>
        </w:rPr>
        <w:t>ثم</w:t>
      </w:r>
      <w:r>
        <w:rPr>
          <w:rFonts w:hint="cs"/>
          <w:rtl/>
        </w:rPr>
        <w:t>َّ</w:t>
      </w:r>
      <w:r>
        <w:rPr>
          <w:rtl/>
        </w:rPr>
        <w:t xml:space="preserve"> أمر الملك بأربعة توابيت فص</w:t>
      </w:r>
      <w:r>
        <w:rPr>
          <w:rFonts w:hint="cs"/>
          <w:rtl/>
        </w:rPr>
        <w:t>ُ</w:t>
      </w:r>
      <w:r>
        <w:rPr>
          <w:rtl/>
        </w:rPr>
        <w:t>نعت له من خشب فطلى تابوتين منها بالذ</w:t>
      </w:r>
      <w:r>
        <w:rPr>
          <w:rFonts w:hint="cs"/>
          <w:rtl/>
        </w:rPr>
        <w:t>َّ</w:t>
      </w:r>
      <w:r>
        <w:rPr>
          <w:rtl/>
        </w:rPr>
        <w:t>هب وتابوتين بالقار، فلمّا فرغ منها مل</w:t>
      </w:r>
      <w:r>
        <w:rPr>
          <w:rFonts w:hint="cs"/>
          <w:rtl/>
        </w:rPr>
        <w:t>أ</w:t>
      </w:r>
      <w:r>
        <w:rPr>
          <w:rtl/>
        </w:rPr>
        <w:t xml:space="preserve"> تابوتي القار ذهبا</w:t>
      </w:r>
      <w:r>
        <w:rPr>
          <w:rFonts w:hint="cs"/>
          <w:rtl/>
        </w:rPr>
        <w:t>ً</w:t>
      </w:r>
      <w:r>
        <w:rPr>
          <w:rtl/>
        </w:rPr>
        <w:t xml:space="preserve"> وياقوتا</w:t>
      </w:r>
      <w:r>
        <w:rPr>
          <w:rFonts w:hint="cs"/>
          <w:rtl/>
        </w:rPr>
        <w:t>ً</w:t>
      </w:r>
      <w:r>
        <w:rPr>
          <w:rtl/>
        </w:rPr>
        <w:t xml:space="preserve"> وزبرجدا</w:t>
      </w:r>
      <w:r>
        <w:rPr>
          <w:rFonts w:hint="cs"/>
          <w:rtl/>
        </w:rPr>
        <w:t>ً</w:t>
      </w:r>
      <w:r>
        <w:rPr>
          <w:rtl/>
        </w:rPr>
        <w:t>، وملأ تابوتي الذ</w:t>
      </w:r>
      <w:r>
        <w:rPr>
          <w:rFonts w:hint="cs"/>
          <w:rtl/>
        </w:rPr>
        <w:t>َّ</w:t>
      </w:r>
      <w:r>
        <w:rPr>
          <w:rtl/>
        </w:rPr>
        <w:t>هب جيفا</w:t>
      </w:r>
      <w:r>
        <w:rPr>
          <w:rFonts w:hint="cs"/>
          <w:rtl/>
        </w:rPr>
        <w:t>ً</w:t>
      </w:r>
      <w:r>
        <w:rPr>
          <w:rtl/>
        </w:rPr>
        <w:t xml:space="preserve"> ودما</w:t>
      </w:r>
      <w:r>
        <w:rPr>
          <w:rFonts w:hint="cs"/>
          <w:rtl/>
        </w:rPr>
        <w:t>ً</w:t>
      </w:r>
      <w:r>
        <w:rPr>
          <w:rtl/>
        </w:rPr>
        <w:t xml:space="preserve"> وعذرة وشعرا</w:t>
      </w:r>
      <w:r>
        <w:rPr>
          <w:rFonts w:hint="cs"/>
          <w:rtl/>
        </w:rPr>
        <w:t>ً</w:t>
      </w:r>
      <w:r>
        <w:rPr>
          <w:rtl/>
        </w:rPr>
        <w:t>، ثمّ جمع الوزراء والاشراف الّذين ظن</w:t>
      </w:r>
      <w:r>
        <w:rPr>
          <w:rFonts w:hint="cs"/>
          <w:rtl/>
        </w:rPr>
        <w:t>َّ</w:t>
      </w:r>
      <w:r>
        <w:rPr>
          <w:rtl/>
        </w:rPr>
        <w:t xml:space="preserve"> أنّهم أنكروا صنيعه بالر</w:t>
      </w:r>
      <w:r>
        <w:rPr>
          <w:rFonts w:hint="cs"/>
          <w:rtl/>
        </w:rPr>
        <w:t>َّ</w:t>
      </w:r>
      <w:r>
        <w:rPr>
          <w:rtl/>
        </w:rPr>
        <w:t>جلين الضعيفين الن</w:t>
      </w:r>
      <w:r>
        <w:rPr>
          <w:rFonts w:hint="cs"/>
          <w:rtl/>
        </w:rPr>
        <w:t>ّ</w:t>
      </w:r>
      <w:r>
        <w:rPr>
          <w:rtl/>
        </w:rPr>
        <w:t>اسكين فعرض عليهم التوابيت الاربعة وأمرهم بتقويمها فقالوا: أم</w:t>
      </w:r>
      <w:r>
        <w:rPr>
          <w:rFonts w:hint="cs"/>
          <w:rtl/>
        </w:rPr>
        <w:t>ّ</w:t>
      </w:r>
      <w:r>
        <w:rPr>
          <w:rtl/>
        </w:rPr>
        <w:t>ا في ظاهر الامر وما رأينا ومبلغ علمنا فإنَّ تابوتي الذهب لا ثمن لهما لفضلهما وتابوتي القار لا ثمن لهما لرذالتهما، فقال الملك: أجل هذا لعلمكم بالاشياء ومبلغ رأيكم فيها، ثمّ أمر بتابوتي القار فنزعت عنهما صفايحهما فأضاء البيت بما فيهما من الجواهر فقال: هذان مثل الرجلين الّذين ازدريتم لباسهما وظاهرهما وهما مملوءان علما</w:t>
      </w:r>
      <w:r>
        <w:rPr>
          <w:rFonts w:hint="cs"/>
          <w:rtl/>
        </w:rPr>
        <w:t>ً</w:t>
      </w:r>
      <w:r>
        <w:rPr>
          <w:rtl/>
        </w:rPr>
        <w:t xml:space="preserve"> وحكمة وصدقا</w:t>
      </w:r>
      <w:r>
        <w:rPr>
          <w:rFonts w:hint="cs"/>
          <w:rtl/>
        </w:rPr>
        <w:t>ً</w:t>
      </w:r>
      <w:r>
        <w:rPr>
          <w:rtl/>
        </w:rPr>
        <w:t xml:space="preserve"> وبر</w:t>
      </w:r>
      <w:r>
        <w:rPr>
          <w:rFonts w:hint="cs"/>
          <w:rtl/>
        </w:rPr>
        <w:t>ّ</w:t>
      </w:r>
      <w:r>
        <w:rPr>
          <w:rtl/>
        </w:rPr>
        <w:t>ا</w:t>
      </w:r>
      <w:r>
        <w:rPr>
          <w:rFonts w:hint="cs"/>
          <w:rtl/>
        </w:rPr>
        <w:t>ً</w:t>
      </w:r>
      <w:r>
        <w:rPr>
          <w:rtl/>
        </w:rPr>
        <w:t xml:space="preserve"> وسائر مناقب الخير الّذي هو أفضل من الياقوت والل</w:t>
      </w:r>
      <w:r>
        <w:rPr>
          <w:rFonts w:hint="cs"/>
          <w:rtl/>
        </w:rPr>
        <w:t>ّ</w:t>
      </w:r>
      <w:r>
        <w:rPr>
          <w:rtl/>
        </w:rPr>
        <w:t>ؤلؤ والجوهر والذ</w:t>
      </w:r>
      <w:r>
        <w:rPr>
          <w:rFonts w:hint="cs"/>
          <w:rtl/>
        </w:rPr>
        <w:t>َّ</w:t>
      </w:r>
      <w:r>
        <w:rPr>
          <w:rtl/>
        </w:rPr>
        <w:t xml:space="preserve">هب. </w:t>
      </w:r>
    </w:p>
    <w:p w:rsidR="00F203D8" w:rsidRDefault="00F203D8" w:rsidP="0002770F">
      <w:pPr>
        <w:pStyle w:val="libNormal"/>
        <w:rPr>
          <w:rtl/>
        </w:rPr>
      </w:pPr>
      <w:r>
        <w:rPr>
          <w:rtl/>
        </w:rPr>
        <w:t>ثم</w:t>
      </w:r>
      <w:r>
        <w:rPr>
          <w:rFonts w:hint="cs"/>
          <w:rtl/>
        </w:rPr>
        <w:t>َّ</w:t>
      </w:r>
      <w:r>
        <w:rPr>
          <w:rtl/>
        </w:rPr>
        <w:t xml:space="preserve"> أمر بتابوتي الذ</w:t>
      </w:r>
      <w:r>
        <w:rPr>
          <w:rFonts w:hint="cs"/>
          <w:rtl/>
        </w:rPr>
        <w:t>َّ</w:t>
      </w:r>
      <w:r>
        <w:rPr>
          <w:rtl/>
        </w:rPr>
        <w:t>هب فنزع عنهما أثوابهما فاقشعر</w:t>
      </w:r>
      <w:r>
        <w:rPr>
          <w:rFonts w:hint="cs"/>
          <w:rtl/>
        </w:rPr>
        <w:t>َّ</w:t>
      </w:r>
      <w:r>
        <w:rPr>
          <w:rtl/>
        </w:rPr>
        <w:t xml:space="preserve"> القوم من سوء منظرهما وتاذ</w:t>
      </w:r>
      <w:r>
        <w:rPr>
          <w:rFonts w:hint="cs"/>
          <w:rtl/>
        </w:rPr>
        <w:t>ُّ</w:t>
      </w:r>
      <w:r>
        <w:rPr>
          <w:rtl/>
        </w:rPr>
        <w:t>وا بريحهما نتنهما، فقال الملك: وهذان مثل القوم المتزي</w:t>
      </w:r>
      <w:r>
        <w:rPr>
          <w:rFonts w:hint="cs"/>
          <w:rtl/>
        </w:rPr>
        <w:t>ّ</w:t>
      </w:r>
      <w:r>
        <w:rPr>
          <w:rtl/>
        </w:rPr>
        <w:t>نين بظاهر الكسوة والل</w:t>
      </w:r>
      <w:r>
        <w:rPr>
          <w:rFonts w:hint="cs"/>
          <w:rtl/>
        </w:rPr>
        <w:t>ّ</w:t>
      </w:r>
      <w:r>
        <w:rPr>
          <w:rtl/>
        </w:rPr>
        <w:t>باس وأجوافهما مملوءة جهالة وعمى</w:t>
      </w:r>
      <w:r>
        <w:rPr>
          <w:rFonts w:hint="cs"/>
          <w:rtl/>
        </w:rPr>
        <w:t>ً</w:t>
      </w:r>
      <w:r>
        <w:rPr>
          <w:rtl/>
        </w:rPr>
        <w:t xml:space="preserve"> وكذبا</w:t>
      </w:r>
      <w:r>
        <w:rPr>
          <w:rFonts w:hint="cs"/>
          <w:rtl/>
        </w:rPr>
        <w:t>ً</w:t>
      </w:r>
      <w:r>
        <w:rPr>
          <w:rtl/>
        </w:rPr>
        <w:t xml:space="preserve"> وجورا</w:t>
      </w:r>
      <w:r>
        <w:rPr>
          <w:rFonts w:hint="cs"/>
          <w:rtl/>
        </w:rPr>
        <w:t>ً</w:t>
      </w:r>
      <w:r>
        <w:rPr>
          <w:rtl/>
        </w:rPr>
        <w:t xml:space="preserve"> وسائر أنواع الشر</w:t>
      </w:r>
      <w:r>
        <w:rPr>
          <w:rFonts w:hint="cs"/>
          <w:rtl/>
        </w:rPr>
        <w:t>ِّ</w:t>
      </w:r>
      <w:r>
        <w:rPr>
          <w:rtl/>
        </w:rPr>
        <w:t xml:space="preserve"> الّتي هي أفظع وأشنع وأقذر من الجيف. </w:t>
      </w:r>
    </w:p>
    <w:p w:rsidR="00F203D8" w:rsidRDefault="00F203D8" w:rsidP="0002770F">
      <w:pPr>
        <w:pStyle w:val="libNormal"/>
        <w:rPr>
          <w:rtl/>
        </w:rPr>
      </w:pPr>
      <w:r>
        <w:rPr>
          <w:rtl/>
        </w:rPr>
        <w:t>قال القوم للملك: قد فق</w:t>
      </w:r>
      <w:r>
        <w:rPr>
          <w:rFonts w:hint="cs"/>
          <w:rtl/>
        </w:rPr>
        <w:t>ّ</w:t>
      </w:r>
      <w:r>
        <w:rPr>
          <w:rtl/>
        </w:rPr>
        <w:t>هنا وات</w:t>
      </w:r>
      <w:r>
        <w:rPr>
          <w:rFonts w:hint="cs"/>
          <w:rtl/>
        </w:rPr>
        <w:t>ّ</w:t>
      </w:r>
      <w:r>
        <w:rPr>
          <w:rtl/>
        </w:rPr>
        <w:t xml:space="preserve">عظنا أيّها الملك. </w:t>
      </w:r>
    </w:p>
    <w:p w:rsidR="00F203D8" w:rsidRDefault="00F203D8" w:rsidP="0002770F">
      <w:pPr>
        <w:pStyle w:val="libNormal"/>
        <w:rPr>
          <w:rtl/>
        </w:rPr>
      </w:pPr>
      <w:r>
        <w:rPr>
          <w:rtl/>
        </w:rPr>
        <w:t>ثمّ قال بلوهر: هذا مثلك يا ابن الملك فيما تلقيتني به من التحية والبشر فانتصب يوذاسف</w:t>
      </w:r>
      <w:r w:rsidR="005B13D3">
        <w:rPr>
          <w:rtl/>
        </w:rPr>
        <w:t xml:space="preserve"> - </w:t>
      </w:r>
      <w:r>
        <w:rPr>
          <w:rtl/>
        </w:rPr>
        <w:t>ابن الملك</w:t>
      </w:r>
      <w:r w:rsidR="005B13D3">
        <w:rPr>
          <w:rtl/>
        </w:rPr>
        <w:t xml:space="preserve"> - </w:t>
      </w:r>
      <w:r>
        <w:rPr>
          <w:rtl/>
        </w:rPr>
        <w:t>وكان مت</w:t>
      </w:r>
      <w:r>
        <w:rPr>
          <w:rFonts w:hint="cs"/>
          <w:rtl/>
        </w:rPr>
        <w:t>ّ</w:t>
      </w:r>
      <w:r>
        <w:rPr>
          <w:rtl/>
        </w:rPr>
        <w:t>كئا</w:t>
      </w:r>
      <w:r>
        <w:rPr>
          <w:rFonts w:hint="cs"/>
          <w:rtl/>
        </w:rPr>
        <w:t>ً</w:t>
      </w:r>
      <w:r>
        <w:rPr>
          <w:rtl/>
        </w:rPr>
        <w:t xml:space="preserve">، ثمّ قال: زدني مثلاً قال الحكيم: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إن</w:t>
      </w:r>
      <w:r>
        <w:rPr>
          <w:rFonts w:hint="cs"/>
          <w:rtl/>
        </w:rPr>
        <w:t>َّ</w:t>
      </w:r>
      <w:r>
        <w:rPr>
          <w:rtl/>
        </w:rPr>
        <w:t xml:space="preserve"> الزارع خرج ببذره الطي</w:t>
      </w:r>
      <w:r>
        <w:rPr>
          <w:rFonts w:hint="cs"/>
          <w:rtl/>
        </w:rPr>
        <w:t>ّ</w:t>
      </w:r>
      <w:r>
        <w:rPr>
          <w:rtl/>
        </w:rPr>
        <w:t>ب ليبذره، فلمّا ملا كفي</w:t>
      </w:r>
      <w:r>
        <w:rPr>
          <w:rFonts w:hint="cs"/>
          <w:rtl/>
        </w:rPr>
        <w:t>ّ</w:t>
      </w:r>
      <w:r>
        <w:rPr>
          <w:rtl/>
        </w:rPr>
        <w:t>ه ونثره وقع بعضه على حاف</w:t>
      </w:r>
      <w:r>
        <w:rPr>
          <w:rFonts w:hint="cs"/>
          <w:rtl/>
        </w:rPr>
        <w:t>ّ</w:t>
      </w:r>
      <w:r>
        <w:rPr>
          <w:rtl/>
        </w:rPr>
        <w:t>ة الط</w:t>
      </w:r>
      <w:r>
        <w:rPr>
          <w:rFonts w:hint="cs"/>
          <w:rtl/>
        </w:rPr>
        <w:t>ّ</w:t>
      </w:r>
      <w:r>
        <w:rPr>
          <w:rtl/>
        </w:rPr>
        <w:t>ريق فلم يلبث أن التقطه الطير ووقع بعضه على صفاة قد أصابها ندى وطين فمكث حتّى اهتز</w:t>
      </w:r>
      <w:r>
        <w:rPr>
          <w:rFonts w:hint="cs"/>
          <w:rtl/>
        </w:rPr>
        <w:t>َّ</w:t>
      </w:r>
      <w:r>
        <w:rPr>
          <w:rtl/>
        </w:rPr>
        <w:t>. فلمّا صارت عروقه إلى يبس الص</w:t>
      </w:r>
      <w:r>
        <w:rPr>
          <w:rFonts w:hint="cs"/>
          <w:rtl/>
        </w:rPr>
        <w:t>ّ</w:t>
      </w:r>
      <w:r>
        <w:rPr>
          <w:rtl/>
        </w:rPr>
        <w:t>فاة مات ويبس، ووقع بعضه بأرض ذات شوك فنبت حتّى سنبل، وكاد أن يثمر فغم</w:t>
      </w:r>
      <w:r>
        <w:rPr>
          <w:rFonts w:hint="cs"/>
          <w:rtl/>
        </w:rPr>
        <w:t>ّ</w:t>
      </w:r>
      <w:r>
        <w:rPr>
          <w:rtl/>
        </w:rPr>
        <w:t>ه الش</w:t>
      </w:r>
      <w:r>
        <w:rPr>
          <w:rFonts w:hint="cs"/>
          <w:rtl/>
        </w:rPr>
        <w:t>ّ</w:t>
      </w:r>
      <w:r>
        <w:rPr>
          <w:rtl/>
        </w:rPr>
        <w:t>وك فأبطله، وأمّا ما كان منه وقع في الأرض الطي</w:t>
      </w:r>
      <w:r>
        <w:rPr>
          <w:rFonts w:hint="cs"/>
          <w:rtl/>
        </w:rPr>
        <w:t>ّ</w:t>
      </w:r>
      <w:r>
        <w:rPr>
          <w:rtl/>
        </w:rPr>
        <w:t>بة وإن كان قليلا</w:t>
      </w:r>
      <w:r>
        <w:rPr>
          <w:rFonts w:hint="cs"/>
          <w:rtl/>
        </w:rPr>
        <w:t>ً</w:t>
      </w:r>
      <w:r>
        <w:rPr>
          <w:rtl/>
        </w:rPr>
        <w:t xml:space="preserve"> فإن</w:t>
      </w:r>
      <w:r>
        <w:rPr>
          <w:rFonts w:hint="cs"/>
          <w:rtl/>
        </w:rPr>
        <w:t>ّ</w:t>
      </w:r>
      <w:r>
        <w:rPr>
          <w:rtl/>
        </w:rPr>
        <w:t>ه سلم وطاب وزكى، فالزارع حامل الحكمة، وأمّا البذر ففنون الكلام، وأمّا ما وقع منه على حاف</w:t>
      </w:r>
      <w:r>
        <w:rPr>
          <w:rFonts w:hint="cs"/>
          <w:rtl/>
        </w:rPr>
        <w:t>ّ</w:t>
      </w:r>
      <w:r>
        <w:rPr>
          <w:rtl/>
        </w:rPr>
        <w:t>ة الطريق فالتقطه الطير فما لا يجاوز الس</w:t>
      </w:r>
      <w:r>
        <w:rPr>
          <w:rFonts w:hint="cs"/>
          <w:rtl/>
        </w:rPr>
        <w:t>ّ</w:t>
      </w:r>
      <w:r>
        <w:rPr>
          <w:rtl/>
        </w:rPr>
        <w:t>مع منه حتّى يمر</w:t>
      </w:r>
      <w:r>
        <w:rPr>
          <w:rFonts w:hint="cs"/>
          <w:rtl/>
        </w:rPr>
        <w:t>َّ</w:t>
      </w:r>
      <w:r>
        <w:rPr>
          <w:rtl/>
        </w:rPr>
        <w:t xml:space="preserve"> صفحا</w:t>
      </w:r>
      <w:r>
        <w:rPr>
          <w:rFonts w:hint="cs"/>
          <w:rtl/>
        </w:rPr>
        <w:t>ً</w:t>
      </w:r>
      <w:r>
        <w:rPr>
          <w:rtl/>
        </w:rPr>
        <w:t>، وأمّا ما وقع على الصخرة في الن</w:t>
      </w:r>
      <w:r>
        <w:rPr>
          <w:rFonts w:hint="cs"/>
          <w:rtl/>
        </w:rPr>
        <w:t>ّ</w:t>
      </w:r>
      <w:r>
        <w:rPr>
          <w:rtl/>
        </w:rPr>
        <w:t>دى فيبس حين بلغت عروقه الص</w:t>
      </w:r>
      <w:r>
        <w:rPr>
          <w:rFonts w:hint="cs"/>
          <w:rtl/>
        </w:rPr>
        <w:t>ّ</w:t>
      </w:r>
      <w:r>
        <w:rPr>
          <w:rtl/>
        </w:rPr>
        <w:t>فاة فما استحلاه صاحبه حتّى سمعه بفراغ قلبه وعرفه بفهمه ولم يفقه بحصافة ولا ني</w:t>
      </w:r>
      <w:r>
        <w:rPr>
          <w:rFonts w:hint="cs"/>
          <w:rtl/>
        </w:rPr>
        <w:t>ّ</w:t>
      </w:r>
      <w:r>
        <w:rPr>
          <w:rtl/>
        </w:rPr>
        <w:t>ة، وأمّا ما نبت منه وكاد أن يثمر فغم</w:t>
      </w:r>
      <w:r>
        <w:rPr>
          <w:rFonts w:hint="cs"/>
          <w:rtl/>
        </w:rPr>
        <w:t>ّ</w:t>
      </w:r>
      <w:r>
        <w:rPr>
          <w:rtl/>
        </w:rPr>
        <w:t>ه الشوك فأهلكه فما وعاه صاحبه حتّى إذا كان عند العمل به حف</w:t>
      </w:r>
      <w:r>
        <w:rPr>
          <w:rFonts w:hint="cs"/>
          <w:rtl/>
        </w:rPr>
        <w:t>ّ</w:t>
      </w:r>
      <w:r>
        <w:rPr>
          <w:rtl/>
        </w:rPr>
        <w:t>ته الش</w:t>
      </w:r>
      <w:r>
        <w:rPr>
          <w:rFonts w:hint="cs"/>
          <w:rtl/>
        </w:rPr>
        <w:t>ّ</w:t>
      </w:r>
      <w:r>
        <w:rPr>
          <w:rtl/>
        </w:rPr>
        <w:t>هوات فأهلكته، وأمّا ما زكى وطاب وسلم منه وانتفع به فما رآه البصر ووعاه الحفظ، وأنفذه العزم بقمع الش</w:t>
      </w:r>
      <w:r>
        <w:rPr>
          <w:rFonts w:hint="cs"/>
          <w:rtl/>
        </w:rPr>
        <w:t>ّ</w:t>
      </w:r>
      <w:r>
        <w:rPr>
          <w:rtl/>
        </w:rPr>
        <w:t xml:space="preserve">هوات وتطهير القلوب من دنسها. </w:t>
      </w:r>
    </w:p>
    <w:p w:rsidR="00F203D8" w:rsidRDefault="00F203D8" w:rsidP="0002770F">
      <w:pPr>
        <w:pStyle w:val="libNormal"/>
        <w:rPr>
          <w:rtl/>
        </w:rPr>
      </w:pPr>
      <w:r>
        <w:rPr>
          <w:rtl/>
        </w:rPr>
        <w:t xml:space="preserve">قال ابن الملك: إنّي أرجوا أن يكون ما تبذره أيّها الحكيم ما يزكو ويسلم ويطيب، فاضرب لي مثل الدُّنيا وغرور أهلها بها. </w:t>
      </w:r>
    </w:p>
    <w:p w:rsidR="00F203D8" w:rsidRDefault="00F203D8" w:rsidP="0002770F">
      <w:pPr>
        <w:pStyle w:val="libNormal"/>
        <w:rPr>
          <w:rtl/>
        </w:rPr>
      </w:pPr>
      <w:r>
        <w:rPr>
          <w:rtl/>
        </w:rPr>
        <w:t xml:space="preserve">قال بلوهر: بلغنا أنَّ رجلاً حمل عليه فيل مغتلم </w:t>
      </w:r>
      <w:r w:rsidRPr="00F203D8">
        <w:rPr>
          <w:rStyle w:val="libFootnotenumChar"/>
          <w:rtl/>
        </w:rPr>
        <w:t>(1)</w:t>
      </w:r>
      <w:r>
        <w:rPr>
          <w:rtl/>
        </w:rPr>
        <w:t xml:space="preserve"> فانطلق مولي</w:t>
      </w:r>
      <w:r>
        <w:rPr>
          <w:rFonts w:hint="cs"/>
          <w:rtl/>
        </w:rPr>
        <w:t>ّ</w:t>
      </w:r>
      <w:r>
        <w:rPr>
          <w:rtl/>
        </w:rPr>
        <w:t>ا</w:t>
      </w:r>
      <w:r>
        <w:rPr>
          <w:rFonts w:hint="cs"/>
          <w:rtl/>
        </w:rPr>
        <w:t>ً</w:t>
      </w:r>
      <w:r>
        <w:rPr>
          <w:rtl/>
        </w:rPr>
        <w:t xml:space="preserve"> هاربا</w:t>
      </w:r>
      <w:r>
        <w:rPr>
          <w:rFonts w:hint="cs"/>
          <w:rtl/>
        </w:rPr>
        <w:t>ً</w:t>
      </w:r>
      <w:r>
        <w:rPr>
          <w:rtl/>
        </w:rPr>
        <w:t xml:space="preserve"> وأتبعه الفيل حتّى غشيه فاضطر</w:t>
      </w:r>
      <w:r>
        <w:rPr>
          <w:rFonts w:hint="cs"/>
          <w:rtl/>
        </w:rPr>
        <w:t>َّ</w:t>
      </w:r>
      <w:r>
        <w:rPr>
          <w:rtl/>
        </w:rPr>
        <w:t>ه إلى بئر فتدل</w:t>
      </w:r>
      <w:r>
        <w:rPr>
          <w:rFonts w:hint="cs"/>
          <w:rtl/>
        </w:rPr>
        <w:t>ّ</w:t>
      </w:r>
      <w:r>
        <w:rPr>
          <w:rtl/>
        </w:rPr>
        <w:t>ى فيها وتعلق بغصنين نابتين على شفير البئر ووقعت قدماه على رؤوس حي</w:t>
      </w:r>
      <w:r>
        <w:rPr>
          <w:rFonts w:hint="cs"/>
          <w:rtl/>
        </w:rPr>
        <w:t>ّ</w:t>
      </w:r>
      <w:r>
        <w:rPr>
          <w:rtl/>
        </w:rPr>
        <w:t>ات، فلمّا تبي</w:t>
      </w:r>
      <w:r>
        <w:rPr>
          <w:rFonts w:hint="cs"/>
          <w:rtl/>
        </w:rPr>
        <w:t>ّ</w:t>
      </w:r>
      <w:r>
        <w:rPr>
          <w:rtl/>
        </w:rPr>
        <w:t>ن له أنَّه متعل</w:t>
      </w:r>
      <w:r>
        <w:rPr>
          <w:rFonts w:hint="cs"/>
          <w:rtl/>
        </w:rPr>
        <w:t>ّ</w:t>
      </w:r>
      <w:r>
        <w:rPr>
          <w:rtl/>
        </w:rPr>
        <w:t>ق بالغصنين فإذا في أصلهما جرذان يقرضان الغصنين، أحدهما أبيض والاخر أسود، فلمّا نظر إلى تحت قدميه، فإذا رؤوس أربع أفاع قد طلعن من جحرهن</w:t>
      </w:r>
      <w:r>
        <w:rPr>
          <w:rFonts w:hint="cs"/>
          <w:rtl/>
        </w:rPr>
        <w:t>َّ</w:t>
      </w:r>
      <w:r>
        <w:rPr>
          <w:rtl/>
        </w:rPr>
        <w:t>، فلمّا نظر إلى قعر البئر إذا بتني</w:t>
      </w:r>
      <w:r>
        <w:rPr>
          <w:rFonts w:hint="cs"/>
          <w:rtl/>
        </w:rPr>
        <w:t>ّ</w:t>
      </w:r>
      <w:r>
        <w:rPr>
          <w:rtl/>
        </w:rPr>
        <w:t xml:space="preserve">ن فاغر فاه </w:t>
      </w:r>
      <w:r w:rsidRPr="00F203D8">
        <w:rPr>
          <w:rStyle w:val="libFootnotenumChar"/>
          <w:rtl/>
        </w:rPr>
        <w:t>(2)</w:t>
      </w:r>
      <w:r>
        <w:rPr>
          <w:rtl/>
        </w:rPr>
        <w:t xml:space="preserve"> نحوه يريد التقامه، فلمّا رفع رأسه إلى أعلا الغصنين إذا عليهما شيء من عسل النحل فيطعم من ذلك العسل، فألهاء ما طعم منه، وما نال من لذة العسل وحلاوته عن التفكر في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أي شديد الشهوة، يعني فيل مست، اغتلم الشراب: اشتدت سورته. </w:t>
      </w:r>
    </w:p>
    <w:p w:rsidR="00F203D8" w:rsidRDefault="00F203D8" w:rsidP="00F203D8">
      <w:pPr>
        <w:pStyle w:val="libFootnote0"/>
        <w:rPr>
          <w:rtl/>
        </w:rPr>
      </w:pPr>
      <w:r>
        <w:rPr>
          <w:rtl/>
        </w:rPr>
        <w:t xml:space="preserve">(2) الفاغر: الفاتح فاه.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أمر الافاعي الل</w:t>
      </w:r>
      <w:r>
        <w:rPr>
          <w:rFonts w:hint="cs"/>
          <w:rtl/>
        </w:rPr>
        <w:t>ّ</w:t>
      </w:r>
      <w:r>
        <w:rPr>
          <w:rtl/>
        </w:rPr>
        <w:t>واتي لا يدري متي يبادرنه وألهاه عن التني</w:t>
      </w:r>
      <w:r>
        <w:rPr>
          <w:rFonts w:hint="cs"/>
          <w:rtl/>
        </w:rPr>
        <w:t>ّ</w:t>
      </w:r>
      <w:r>
        <w:rPr>
          <w:rtl/>
        </w:rPr>
        <w:t xml:space="preserve">ن الّذي لا يدري كيف مصيره بعد وقوعه في لهواته. </w:t>
      </w:r>
    </w:p>
    <w:p w:rsidR="00F203D8" w:rsidRDefault="00F203D8" w:rsidP="0002770F">
      <w:pPr>
        <w:pStyle w:val="libNormal"/>
        <w:rPr>
          <w:rtl/>
        </w:rPr>
      </w:pPr>
      <w:r>
        <w:rPr>
          <w:rtl/>
        </w:rPr>
        <w:t>أما البئر فالد</w:t>
      </w:r>
      <w:r>
        <w:rPr>
          <w:rFonts w:hint="cs"/>
          <w:rtl/>
        </w:rPr>
        <w:t>ُّ</w:t>
      </w:r>
      <w:r>
        <w:rPr>
          <w:rtl/>
        </w:rPr>
        <w:t>نيا مملوءة آفات وبلايا وشرورا</w:t>
      </w:r>
      <w:r>
        <w:rPr>
          <w:rFonts w:hint="cs"/>
          <w:rtl/>
        </w:rPr>
        <w:t>ً</w:t>
      </w:r>
      <w:r>
        <w:rPr>
          <w:rtl/>
        </w:rPr>
        <w:t>، وأمّا الغصنان فالعمر، وأمّا الجرذان فالل</w:t>
      </w:r>
      <w:r>
        <w:rPr>
          <w:rFonts w:hint="cs"/>
          <w:rtl/>
        </w:rPr>
        <w:t>ّ</w:t>
      </w:r>
      <w:r>
        <w:rPr>
          <w:rtl/>
        </w:rPr>
        <w:t>يل والن</w:t>
      </w:r>
      <w:r>
        <w:rPr>
          <w:rFonts w:hint="cs"/>
          <w:rtl/>
        </w:rPr>
        <w:t>ّ</w:t>
      </w:r>
      <w:r>
        <w:rPr>
          <w:rtl/>
        </w:rPr>
        <w:t>هار يسرعان في الاجل، وأمّا الافاعي الاربعة فالاخلاط الاربعة الّتي هي الس</w:t>
      </w:r>
      <w:r>
        <w:rPr>
          <w:rFonts w:hint="cs"/>
          <w:rtl/>
        </w:rPr>
        <w:t>ّ</w:t>
      </w:r>
      <w:r>
        <w:rPr>
          <w:rtl/>
        </w:rPr>
        <w:t>موم القاتلة من المر</w:t>
      </w:r>
      <w:r>
        <w:rPr>
          <w:rFonts w:hint="cs"/>
          <w:rtl/>
        </w:rPr>
        <w:t>َّ</w:t>
      </w:r>
      <w:r>
        <w:rPr>
          <w:rtl/>
        </w:rPr>
        <w:t>ة والبلغم والر</w:t>
      </w:r>
      <w:r>
        <w:rPr>
          <w:rFonts w:hint="cs"/>
          <w:rtl/>
        </w:rPr>
        <w:t>ِّ</w:t>
      </w:r>
      <w:r>
        <w:rPr>
          <w:rtl/>
        </w:rPr>
        <w:t>يح والد</w:t>
      </w:r>
      <w:r>
        <w:rPr>
          <w:rFonts w:hint="cs"/>
          <w:rtl/>
        </w:rPr>
        <w:t>َّ</w:t>
      </w:r>
      <w:r>
        <w:rPr>
          <w:rtl/>
        </w:rPr>
        <w:t>م الّتي لا يدري صاحبها متي تهيج به، وأمّا التني</w:t>
      </w:r>
      <w:r>
        <w:rPr>
          <w:rFonts w:hint="cs"/>
          <w:rtl/>
        </w:rPr>
        <w:t>ّ</w:t>
      </w:r>
      <w:r>
        <w:rPr>
          <w:rtl/>
        </w:rPr>
        <w:t>ن الفاغر فاه ليلتقمه فالموت الر</w:t>
      </w:r>
      <w:r>
        <w:rPr>
          <w:rFonts w:hint="cs"/>
          <w:rtl/>
        </w:rPr>
        <w:t>َّ</w:t>
      </w:r>
      <w:r>
        <w:rPr>
          <w:rtl/>
        </w:rPr>
        <w:t>اصد الطالب، أم</w:t>
      </w:r>
      <w:r>
        <w:rPr>
          <w:rFonts w:hint="cs"/>
          <w:rtl/>
        </w:rPr>
        <w:t>ّ</w:t>
      </w:r>
      <w:r>
        <w:rPr>
          <w:rtl/>
        </w:rPr>
        <w:t>ا العسل الّذي اغتر</w:t>
      </w:r>
      <w:r>
        <w:rPr>
          <w:rFonts w:hint="cs"/>
          <w:rtl/>
        </w:rPr>
        <w:t>َّ</w:t>
      </w:r>
      <w:r>
        <w:rPr>
          <w:rtl/>
        </w:rPr>
        <w:t xml:space="preserve"> به المغرور فما ينال النّاس من لذ</w:t>
      </w:r>
      <w:r>
        <w:rPr>
          <w:rFonts w:hint="cs"/>
          <w:rtl/>
        </w:rPr>
        <w:t>َّ</w:t>
      </w:r>
      <w:r>
        <w:rPr>
          <w:rtl/>
        </w:rPr>
        <w:t>ة الدُّنيا وشهواتها ونعيمها ودعتها من لذ</w:t>
      </w:r>
      <w:r>
        <w:rPr>
          <w:rFonts w:hint="cs"/>
          <w:rtl/>
        </w:rPr>
        <w:t>َّ</w:t>
      </w:r>
      <w:r>
        <w:rPr>
          <w:rtl/>
        </w:rPr>
        <w:t>ة المطعم والمشرب والش</w:t>
      </w:r>
      <w:r>
        <w:rPr>
          <w:rFonts w:hint="cs"/>
          <w:rtl/>
        </w:rPr>
        <w:t>ّ</w:t>
      </w:r>
      <w:r>
        <w:rPr>
          <w:rtl/>
        </w:rPr>
        <w:t>م والل</w:t>
      </w:r>
      <w:r>
        <w:rPr>
          <w:rFonts w:hint="cs"/>
          <w:rtl/>
        </w:rPr>
        <w:t>ّ</w:t>
      </w:r>
      <w:r>
        <w:rPr>
          <w:rtl/>
        </w:rPr>
        <w:t>مس والس</w:t>
      </w:r>
      <w:r>
        <w:rPr>
          <w:rFonts w:hint="cs"/>
          <w:rtl/>
        </w:rPr>
        <w:t>ّ</w:t>
      </w:r>
      <w:r>
        <w:rPr>
          <w:rtl/>
        </w:rPr>
        <w:t xml:space="preserve">مع والبصر. </w:t>
      </w:r>
    </w:p>
    <w:p w:rsidR="00F203D8" w:rsidRDefault="00F203D8" w:rsidP="0002770F">
      <w:pPr>
        <w:pStyle w:val="libNormal"/>
        <w:rPr>
          <w:rtl/>
        </w:rPr>
      </w:pPr>
      <w:r>
        <w:rPr>
          <w:rtl/>
        </w:rPr>
        <w:t xml:space="preserve">قال ابن الملك: أنَّ هذا المثل عجيب وإن هذا التشبيه حق، فزدني مثلاً للدنيا وصاحبها المغرور بها المتهاون بما ينفعه فيها؟ </w:t>
      </w:r>
    </w:p>
    <w:p w:rsidR="00F203D8" w:rsidRDefault="00F203D8" w:rsidP="0002770F">
      <w:pPr>
        <w:pStyle w:val="libNormal"/>
        <w:rPr>
          <w:rtl/>
        </w:rPr>
      </w:pPr>
      <w:r>
        <w:rPr>
          <w:rtl/>
        </w:rPr>
        <w:t>قال بلوهر: زعموا أنَّ رجلاً كان له ثلاثة قرناء، وكان قد آثر أحدهم على النّاس جميعاً، ويركب الاهوال والاخطار بسببه ويغر</w:t>
      </w:r>
      <w:r>
        <w:rPr>
          <w:rFonts w:hint="cs"/>
          <w:rtl/>
        </w:rPr>
        <w:t>ِّ</w:t>
      </w:r>
      <w:r>
        <w:rPr>
          <w:rtl/>
        </w:rPr>
        <w:t>ر بنفسه له، ويششغل ليله ونهاره في حاجته، وكان القرين الثاني دون الاوَّل منزلة وهو على ذلك حبيب إليه أمير عنده، يكرمه ويلاطفه ويخدمه ويطيعه ويبذل له ولا يغفل عنه، وكان القرين الثالث مجفو</w:t>
      </w:r>
      <w:r>
        <w:rPr>
          <w:rFonts w:hint="cs"/>
          <w:rtl/>
        </w:rPr>
        <w:t>ّ</w:t>
      </w:r>
      <w:r>
        <w:rPr>
          <w:rtl/>
        </w:rPr>
        <w:t>ا</w:t>
      </w:r>
      <w:r>
        <w:rPr>
          <w:rFonts w:hint="cs"/>
          <w:rtl/>
        </w:rPr>
        <w:t>ً</w:t>
      </w:r>
      <w:r>
        <w:rPr>
          <w:rtl/>
        </w:rPr>
        <w:t xml:space="preserve"> محقورا</w:t>
      </w:r>
      <w:r>
        <w:rPr>
          <w:rFonts w:hint="cs"/>
          <w:rtl/>
        </w:rPr>
        <w:t>ً</w:t>
      </w:r>
      <w:r>
        <w:rPr>
          <w:rtl/>
        </w:rPr>
        <w:t xml:space="preserve"> مستثقلا</w:t>
      </w:r>
      <w:r>
        <w:rPr>
          <w:rFonts w:hint="cs"/>
          <w:rtl/>
        </w:rPr>
        <w:t>ً</w:t>
      </w:r>
      <w:r>
        <w:rPr>
          <w:rtl/>
        </w:rPr>
        <w:t>، ليس له من ود</w:t>
      </w:r>
      <w:r>
        <w:rPr>
          <w:rFonts w:hint="cs"/>
          <w:rtl/>
        </w:rPr>
        <w:t>ِّ</w:t>
      </w:r>
      <w:r>
        <w:rPr>
          <w:rtl/>
        </w:rPr>
        <w:t>ه وماله إلّا أقل</w:t>
      </w:r>
      <w:r>
        <w:rPr>
          <w:rFonts w:hint="cs"/>
          <w:rtl/>
        </w:rPr>
        <w:t>ّ</w:t>
      </w:r>
      <w:r>
        <w:rPr>
          <w:rtl/>
        </w:rPr>
        <w:t>ه. حتّى إذا نزل بالر</w:t>
      </w:r>
      <w:r>
        <w:rPr>
          <w:rFonts w:hint="cs"/>
          <w:rtl/>
        </w:rPr>
        <w:t>َّ</w:t>
      </w:r>
      <w:r>
        <w:rPr>
          <w:rtl/>
        </w:rPr>
        <w:t xml:space="preserve">جل الامر الّذي يحتاج فيه إلى قرنائه الثلاثة، فأتاه زبانية الملك لذهبوا به ففزع إلى قرينه الاوَّل فقال له: قد عرفت إيثاري إياك وبذل نفسي لك، وهذا اليوم يوم حاجتي إليك فماذا عندك؟ قال: ما </w:t>
      </w:r>
      <w:r>
        <w:rPr>
          <w:rFonts w:hint="cs"/>
          <w:rtl/>
        </w:rPr>
        <w:t>أ</w:t>
      </w:r>
      <w:r>
        <w:rPr>
          <w:rtl/>
        </w:rPr>
        <w:t>نا لك بصاحب وإن لي أصحابا يشغلوني عنك، هم اليوم أولى بي منك ولكن لعلي</w:t>
      </w:r>
      <w:r>
        <w:rPr>
          <w:rFonts w:hint="cs"/>
          <w:rtl/>
        </w:rPr>
        <w:t>ّ</w:t>
      </w:r>
      <w:r>
        <w:rPr>
          <w:rtl/>
        </w:rPr>
        <w:t xml:space="preserve"> ازو</w:t>
      </w:r>
      <w:r>
        <w:rPr>
          <w:rFonts w:hint="cs"/>
          <w:rtl/>
        </w:rPr>
        <w:t>ِّ</w:t>
      </w:r>
      <w:r>
        <w:rPr>
          <w:rtl/>
        </w:rPr>
        <w:t xml:space="preserve">دك ثوبين لتنتفع بهما. </w:t>
      </w:r>
    </w:p>
    <w:p w:rsidR="00F203D8" w:rsidRDefault="00F203D8" w:rsidP="0002770F">
      <w:pPr>
        <w:pStyle w:val="libNormal"/>
        <w:rPr>
          <w:rtl/>
        </w:rPr>
      </w:pPr>
      <w:r>
        <w:rPr>
          <w:rtl/>
        </w:rPr>
        <w:t>ثم</w:t>
      </w:r>
      <w:r>
        <w:rPr>
          <w:rFonts w:hint="cs"/>
          <w:rtl/>
        </w:rPr>
        <w:t>َّ</w:t>
      </w:r>
      <w:r>
        <w:rPr>
          <w:rtl/>
        </w:rPr>
        <w:t xml:space="preserve"> فزع إلى قرينه الثاني ذي المحب</w:t>
      </w:r>
      <w:r>
        <w:rPr>
          <w:rFonts w:hint="cs"/>
          <w:rtl/>
        </w:rPr>
        <w:t>ّ</w:t>
      </w:r>
      <w:r>
        <w:rPr>
          <w:rtl/>
        </w:rPr>
        <w:t>ة والل</w:t>
      </w:r>
      <w:r>
        <w:rPr>
          <w:rFonts w:hint="cs"/>
          <w:rtl/>
        </w:rPr>
        <w:t>ّ</w:t>
      </w:r>
      <w:r>
        <w:rPr>
          <w:rtl/>
        </w:rPr>
        <w:t>طف، فقال له: عرفت كرامتي إياك ولطفي بك وحرصي على مسر</w:t>
      </w:r>
      <w:r>
        <w:rPr>
          <w:rFonts w:hint="cs"/>
          <w:rtl/>
        </w:rPr>
        <w:t>َّ</w:t>
      </w:r>
      <w:r>
        <w:rPr>
          <w:rtl/>
        </w:rPr>
        <w:t>تك، وهذا يوم حاجتي إليك فماذا عندك؟ فقال: أنَّ أمر نفسي يشغلني عنك وعن أمرك، فاعمد لشأنك، واعلم أنَّه قد انقطع الّذي بيني وبينك وأن</w:t>
      </w:r>
      <w:r>
        <w:rPr>
          <w:rFonts w:hint="cs"/>
          <w:rtl/>
        </w:rPr>
        <w:t>َّ</w:t>
      </w:r>
      <w:r>
        <w:rPr>
          <w:rtl/>
        </w:rPr>
        <w:t xml:space="preserve"> طريقي غير طريقك إلّا إنّي لعلي</w:t>
      </w:r>
      <w:r>
        <w:rPr>
          <w:rFonts w:hint="cs"/>
          <w:rtl/>
        </w:rPr>
        <w:t>ّ</w:t>
      </w:r>
      <w:r>
        <w:rPr>
          <w:rtl/>
        </w:rPr>
        <w:t xml:space="preserve"> أخطو معك خطوات يسيره لا تنتفع بها، ثمّ أنصرف إلى ما هو أهم</w:t>
      </w:r>
      <w:r>
        <w:rPr>
          <w:rFonts w:hint="cs"/>
          <w:rtl/>
        </w:rPr>
        <w:t>ُّ</w:t>
      </w:r>
      <w:r>
        <w:rPr>
          <w:rtl/>
        </w:rPr>
        <w:t xml:space="preserve"> إلى</w:t>
      </w:r>
      <w:r>
        <w:rPr>
          <w:rFonts w:hint="cs"/>
          <w:rtl/>
        </w:rPr>
        <w:t>َّ</w:t>
      </w:r>
      <w:r>
        <w:rPr>
          <w:rtl/>
        </w:rPr>
        <w:t xml:space="preserve"> منك</w:t>
      </w:r>
      <w:r>
        <w:rPr>
          <w:rFonts w:hint="cs"/>
          <w:rtl/>
        </w:rPr>
        <w:t>.</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ثم</w:t>
      </w:r>
      <w:r>
        <w:rPr>
          <w:rFonts w:hint="cs"/>
          <w:rtl/>
        </w:rPr>
        <w:t>َّ</w:t>
      </w:r>
      <w:r>
        <w:rPr>
          <w:rtl/>
        </w:rPr>
        <w:t xml:space="preserve"> فزع إلى قرينه الثالث الّذي كان يحقره، ويعصيه ولا يلتفت إليه أيّام رخائه فقال له: إنّي منك لمستح ولكن الحاجة اضطر</w:t>
      </w:r>
      <w:r>
        <w:rPr>
          <w:rFonts w:hint="cs"/>
          <w:rtl/>
        </w:rPr>
        <w:t>َّ</w:t>
      </w:r>
      <w:r>
        <w:rPr>
          <w:rtl/>
        </w:rPr>
        <w:t>تني إليك فماذا لي عندك؟ قال: لك عندي المواساة،: والمحافظة عليك، وقل</w:t>
      </w:r>
      <w:r>
        <w:rPr>
          <w:rFonts w:hint="cs"/>
          <w:rtl/>
        </w:rPr>
        <w:t>ّ</w:t>
      </w:r>
      <w:r>
        <w:rPr>
          <w:rtl/>
        </w:rPr>
        <w:t>ة الغفلة عنك، فابشر وقر</w:t>
      </w:r>
      <w:r>
        <w:rPr>
          <w:rFonts w:hint="cs"/>
          <w:rtl/>
        </w:rPr>
        <w:t>َّ</w:t>
      </w:r>
      <w:r>
        <w:rPr>
          <w:rtl/>
        </w:rPr>
        <w:t xml:space="preserve"> عينا</w:t>
      </w:r>
      <w:r>
        <w:rPr>
          <w:rFonts w:hint="cs"/>
          <w:rtl/>
        </w:rPr>
        <w:t>ً</w:t>
      </w:r>
      <w:r>
        <w:rPr>
          <w:rtl/>
        </w:rPr>
        <w:t xml:space="preserve"> فإن</w:t>
      </w:r>
      <w:r>
        <w:rPr>
          <w:rFonts w:hint="cs"/>
          <w:rtl/>
        </w:rPr>
        <w:t>ّ</w:t>
      </w:r>
      <w:r>
        <w:rPr>
          <w:rtl/>
        </w:rPr>
        <w:t>ي صاحبك الّذي لا يخذلك ولا يسل</w:t>
      </w:r>
      <w:r>
        <w:rPr>
          <w:rFonts w:hint="cs"/>
          <w:rtl/>
        </w:rPr>
        <w:t>ّ</w:t>
      </w:r>
      <w:r>
        <w:rPr>
          <w:rtl/>
        </w:rPr>
        <w:t>مك، فلا يهمن</w:t>
      </w:r>
      <w:r>
        <w:rPr>
          <w:rFonts w:hint="cs"/>
          <w:rtl/>
        </w:rPr>
        <w:t>ّ</w:t>
      </w:r>
      <w:r>
        <w:rPr>
          <w:rtl/>
        </w:rPr>
        <w:t>ك قل</w:t>
      </w:r>
      <w:r>
        <w:rPr>
          <w:rFonts w:hint="cs"/>
          <w:rtl/>
        </w:rPr>
        <w:t>ّ</w:t>
      </w:r>
      <w:r>
        <w:rPr>
          <w:rtl/>
        </w:rPr>
        <w:t>ة ما أسلفتني واصطنعت إلي، فإن</w:t>
      </w:r>
      <w:r>
        <w:rPr>
          <w:rFonts w:hint="cs"/>
          <w:rtl/>
        </w:rPr>
        <w:t>ّ</w:t>
      </w:r>
      <w:r>
        <w:rPr>
          <w:rtl/>
        </w:rPr>
        <w:t>ي قد كنت أحفظ لك ذلك وأوفره عليك كل</w:t>
      </w:r>
      <w:r>
        <w:rPr>
          <w:rFonts w:hint="cs"/>
          <w:rtl/>
        </w:rPr>
        <w:t>ّ</w:t>
      </w:r>
      <w:r>
        <w:rPr>
          <w:rtl/>
        </w:rPr>
        <w:t>ه، ثمّ لم أرض لك بعد ذلك حتّى اتجرت لك به فربحت أرباحا</w:t>
      </w:r>
      <w:r>
        <w:rPr>
          <w:rFonts w:hint="cs"/>
          <w:rtl/>
        </w:rPr>
        <w:t>ً</w:t>
      </w:r>
      <w:r>
        <w:rPr>
          <w:rtl/>
        </w:rPr>
        <w:t xml:space="preserve"> كثيرة، فلك اليوم عندي من ذلك أضعاف ما وضعت عندي منه فأبشر، وإني أرجو أن يكون في ذلك رضي الملك عنك اليوم وفرجا</w:t>
      </w:r>
      <w:r>
        <w:rPr>
          <w:rFonts w:hint="cs"/>
          <w:rtl/>
        </w:rPr>
        <w:t>ً</w:t>
      </w:r>
      <w:r>
        <w:rPr>
          <w:rtl/>
        </w:rPr>
        <w:t xml:space="preserve"> ممّا أنت فيه فقال الرَّجل عند ذلك: ما أدري على أي</w:t>
      </w:r>
      <w:r>
        <w:rPr>
          <w:rFonts w:hint="cs"/>
          <w:rtl/>
        </w:rPr>
        <w:t>ِّ</w:t>
      </w:r>
      <w:r>
        <w:rPr>
          <w:rtl/>
        </w:rPr>
        <w:t xml:space="preserve"> الامرين </w:t>
      </w:r>
      <w:r>
        <w:rPr>
          <w:rFonts w:hint="cs"/>
          <w:rtl/>
        </w:rPr>
        <w:t>أ</w:t>
      </w:r>
      <w:r>
        <w:rPr>
          <w:rtl/>
        </w:rPr>
        <w:t>نا أشد</w:t>
      </w:r>
      <w:r>
        <w:rPr>
          <w:rFonts w:hint="cs"/>
          <w:rtl/>
        </w:rPr>
        <w:t>ُّ</w:t>
      </w:r>
      <w:r>
        <w:rPr>
          <w:rtl/>
        </w:rPr>
        <w:t xml:space="preserve"> حسرة عليه على ما فر</w:t>
      </w:r>
      <w:r>
        <w:rPr>
          <w:rFonts w:hint="cs"/>
          <w:rtl/>
        </w:rPr>
        <w:t>َّ</w:t>
      </w:r>
      <w:r>
        <w:rPr>
          <w:rtl/>
        </w:rPr>
        <w:t>طت في القرين الص</w:t>
      </w:r>
      <w:r>
        <w:rPr>
          <w:rFonts w:hint="cs"/>
          <w:rtl/>
        </w:rPr>
        <w:t>ّ</w:t>
      </w:r>
      <w:r>
        <w:rPr>
          <w:rtl/>
        </w:rPr>
        <w:t>الح أم على ما اجتهدت فيه من المحب</w:t>
      </w:r>
      <w:r>
        <w:rPr>
          <w:rFonts w:hint="cs"/>
          <w:rtl/>
        </w:rPr>
        <w:t>ّ</w:t>
      </w:r>
      <w:r>
        <w:rPr>
          <w:rtl/>
        </w:rPr>
        <w:t xml:space="preserve">ة لقرين السوء؟. </w:t>
      </w:r>
    </w:p>
    <w:p w:rsidR="00F203D8" w:rsidRDefault="00F203D8" w:rsidP="0002770F">
      <w:pPr>
        <w:pStyle w:val="libNormal"/>
        <w:rPr>
          <w:rtl/>
        </w:rPr>
      </w:pPr>
      <w:r>
        <w:rPr>
          <w:rtl/>
        </w:rPr>
        <w:t>قال بلوهر: فالقرين الاوَّل هو المال، والقرين الثاني هو ال</w:t>
      </w:r>
      <w:r>
        <w:rPr>
          <w:rFonts w:hint="cs"/>
          <w:rtl/>
        </w:rPr>
        <w:t>أ</w:t>
      </w:r>
      <w:r>
        <w:rPr>
          <w:rtl/>
        </w:rPr>
        <w:t>هل والولد، والقرين الثالث هو العمل الص</w:t>
      </w:r>
      <w:r>
        <w:rPr>
          <w:rFonts w:hint="cs"/>
          <w:rtl/>
        </w:rPr>
        <w:t>ّ</w:t>
      </w:r>
      <w:r>
        <w:rPr>
          <w:rtl/>
        </w:rPr>
        <w:t xml:space="preserve">الح. </w:t>
      </w:r>
    </w:p>
    <w:p w:rsidR="00F203D8" w:rsidRDefault="00F203D8" w:rsidP="0002770F">
      <w:pPr>
        <w:pStyle w:val="libNormal"/>
        <w:rPr>
          <w:rtl/>
        </w:rPr>
      </w:pPr>
      <w:r>
        <w:rPr>
          <w:rtl/>
        </w:rPr>
        <w:t>قال ابن الملك: أنَّ هذا هو الحق</w:t>
      </w:r>
      <w:r>
        <w:rPr>
          <w:rFonts w:hint="cs"/>
          <w:rtl/>
        </w:rPr>
        <w:t>ُّ</w:t>
      </w:r>
      <w:r>
        <w:rPr>
          <w:rtl/>
        </w:rPr>
        <w:t xml:space="preserve"> المبين فزدني مثلاً للدنيا وغرورها وصاحبها المغرور بها، المطمئن إليها. </w:t>
      </w:r>
    </w:p>
    <w:p w:rsidR="00F203D8" w:rsidRDefault="00F203D8" w:rsidP="0002770F">
      <w:pPr>
        <w:pStyle w:val="libNormal"/>
        <w:rPr>
          <w:rtl/>
        </w:rPr>
      </w:pPr>
      <w:r>
        <w:rPr>
          <w:rtl/>
        </w:rPr>
        <w:t>قال بلوهر: كان أهل مدينة يأتون الرَّجل الغريب الجاهل بأمرهم فيمل</w:t>
      </w:r>
      <w:r>
        <w:rPr>
          <w:rFonts w:hint="cs"/>
          <w:rtl/>
        </w:rPr>
        <w:t>ّ</w:t>
      </w:r>
      <w:r>
        <w:rPr>
          <w:rtl/>
        </w:rPr>
        <w:t>كونه عليهم سنّة فلا يشك</w:t>
      </w:r>
      <w:r>
        <w:rPr>
          <w:rFonts w:hint="cs"/>
          <w:rtl/>
        </w:rPr>
        <w:t>ُّ</w:t>
      </w:r>
      <w:r>
        <w:rPr>
          <w:rtl/>
        </w:rPr>
        <w:t xml:space="preserve"> أنَّ ملكه دائم</w:t>
      </w:r>
      <w:r>
        <w:rPr>
          <w:rFonts w:hint="cs"/>
          <w:rtl/>
        </w:rPr>
        <w:t>ٌ</w:t>
      </w:r>
      <w:r>
        <w:rPr>
          <w:rtl/>
        </w:rPr>
        <w:t xml:space="preserve"> عليهم لجهالته بهم فإذا انقضت السن</w:t>
      </w:r>
      <w:r>
        <w:rPr>
          <w:rFonts w:hint="cs"/>
          <w:rtl/>
        </w:rPr>
        <w:t>ّ</w:t>
      </w:r>
      <w:r>
        <w:rPr>
          <w:rtl/>
        </w:rPr>
        <w:t>ة أخرجوه من مدينتهم عريانا</w:t>
      </w:r>
      <w:r>
        <w:rPr>
          <w:rFonts w:hint="cs"/>
          <w:rtl/>
        </w:rPr>
        <w:t>ً</w:t>
      </w:r>
      <w:r>
        <w:rPr>
          <w:rtl/>
        </w:rPr>
        <w:t xml:space="preserve"> مجردا</w:t>
      </w:r>
      <w:r>
        <w:rPr>
          <w:rFonts w:hint="cs"/>
          <w:rtl/>
        </w:rPr>
        <w:t>ً</w:t>
      </w:r>
      <w:r>
        <w:rPr>
          <w:rtl/>
        </w:rPr>
        <w:t xml:space="preserve"> سليبا</w:t>
      </w:r>
      <w:r>
        <w:rPr>
          <w:rFonts w:hint="cs"/>
          <w:rtl/>
        </w:rPr>
        <w:t>ً</w:t>
      </w:r>
      <w:r>
        <w:rPr>
          <w:rtl/>
        </w:rPr>
        <w:t>، فيقع في بلاء وشقاء لم يحدّ</w:t>
      </w:r>
      <w:r>
        <w:rPr>
          <w:rFonts w:hint="cs"/>
          <w:rtl/>
        </w:rPr>
        <w:t>ِ</w:t>
      </w:r>
      <w:r>
        <w:rPr>
          <w:rtl/>
        </w:rPr>
        <w:t>ث به نفسه، فصار ما مضي عليه من ملكه وبالا</w:t>
      </w:r>
      <w:r>
        <w:rPr>
          <w:rFonts w:hint="cs"/>
          <w:rtl/>
        </w:rPr>
        <w:t>ً</w:t>
      </w:r>
      <w:r>
        <w:rPr>
          <w:rtl/>
        </w:rPr>
        <w:t xml:space="preserve"> وخزيا</w:t>
      </w:r>
      <w:r>
        <w:rPr>
          <w:rFonts w:hint="cs"/>
          <w:rtl/>
        </w:rPr>
        <w:t>ً</w:t>
      </w:r>
      <w:r>
        <w:rPr>
          <w:rtl/>
        </w:rPr>
        <w:t xml:space="preserve"> ومصيبة وأذى، ثمّ أنَّ أهل تلك المدينة أخذوا رجلاً آخر فملكوه عليهم فلمّا رأى الرَّجل غربته فيهم لم يستأنس بهم وطلب رجلاً من أهل أرضه خيبرا بأمرهم حتّى وجده فأفضى إليه بسر</w:t>
      </w:r>
      <w:r>
        <w:rPr>
          <w:rFonts w:hint="cs"/>
          <w:rtl/>
        </w:rPr>
        <w:t>ِّ</w:t>
      </w:r>
      <w:r>
        <w:rPr>
          <w:rtl/>
        </w:rPr>
        <w:t xml:space="preserve"> القوم وأشار إليه أن ينظر إلى الأموال الّتي في يديه فيخرج منها ما استطاع الاوَّل فالاو</w:t>
      </w:r>
      <w:r>
        <w:rPr>
          <w:rFonts w:hint="cs"/>
          <w:rtl/>
        </w:rPr>
        <w:t>َّ</w:t>
      </w:r>
      <w:r>
        <w:rPr>
          <w:rtl/>
        </w:rPr>
        <w:t>ل حتّى يحرزه في المكان الّذي يخرجونه إليه فإذا أخرجه القوم صار إلى الكفاية والس</w:t>
      </w:r>
      <w:r>
        <w:rPr>
          <w:rFonts w:hint="cs"/>
          <w:rtl/>
        </w:rPr>
        <w:t>ّ</w:t>
      </w:r>
      <w:r>
        <w:rPr>
          <w:rtl/>
        </w:rPr>
        <w:t>عة بما قد</w:t>
      </w:r>
      <w:r>
        <w:rPr>
          <w:rFonts w:hint="cs"/>
          <w:rtl/>
        </w:rPr>
        <w:t>ّ</w:t>
      </w:r>
      <w:r>
        <w:rPr>
          <w:rtl/>
        </w:rPr>
        <w:t>م وأحرز، ففعل ما قال له الرَّجل ولم يضيع وصي</w:t>
      </w:r>
      <w:r>
        <w:rPr>
          <w:rFonts w:hint="cs"/>
          <w:rtl/>
        </w:rPr>
        <w:t>ّ</w:t>
      </w:r>
      <w:r>
        <w:rPr>
          <w:rtl/>
        </w:rPr>
        <w:t xml:space="preserve">ته. </w:t>
      </w:r>
    </w:p>
    <w:p w:rsidR="00F203D8" w:rsidRDefault="00F203D8" w:rsidP="0002770F">
      <w:pPr>
        <w:pStyle w:val="libNormal"/>
        <w:rPr>
          <w:rtl/>
        </w:rPr>
      </w:pPr>
      <w:r>
        <w:rPr>
          <w:rtl/>
        </w:rPr>
        <w:t>قال بلوهر: وإن</w:t>
      </w:r>
      <w:r>
        <w:rPr>
          <w:rFonts w:hint="cs"/>
          <w:rtl/>
        </w:rPr>
        <w:t>ّ</w:t>
      </w:r>
      <w:r>
        <w:rPr>
          <w:rtl/>
        </w:rPr>
        <w:t xml:space="preserve">ي لارجو أن تكون أنت ذلك الرَّجل يا ابن الملك الّذي لم يستأنس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بالغرباء ولم يغتر</w:t>
      </w:r>
      <w:r>
        <w:rPr>
          <w:rFonts w:hint="cs"/>
          <w:rtl/>
        </w:rPr>
        <w:t>َّ</w:t>
      </w:r>
      <w:r>
        <w:rPr>
          <w:rtl/>
        </w:rPr>
        <w:t xml:space="preserve"> بالس</w:t>
      </w:r>
      <w:r>
        <w:rPr>
          <w:rFonts w:hint="cs"/>
          <w:rtl/>
        </w:rPr>
        <w:t>ّ</w:t>
      </w:r>
      <w:r>
        <w:rPr>
          <w:rtl/>
        </w:rPr>
        <w:t>لطان، وأنا الرَّجل الّذي طلبت ولك عندي الد</w:t>
      </w:r>
      <w:r>
        <w:rPr>
          <w:rFonts w:hint="cs"/>
          <w:rtl/>
        </w:rPr>
        <w:t>َّ</w:t>
      </w:r>
      <w:r>
        <w:rPr>
          <w:rtl/>
        </w:rPr>
        <w:t xml:space="preserve">لالة والمعرفة والمعونة. </w:t>
      </w:r>
    </w:p>
    <w:p w:rsidR="00F203D8" w:rsidRDefault="00F203D8" w:rsidP="0002770F">
      <w:pPr>
        <w:pStyle w:val="libNormal"/>
        <w:rPr>
          <w:rtl/>
        </w:rPr>
      </w:pPr>
      <w:r>
        <w:rPr>
          <w:rtl/>
        </w:rPr>
        <w:t xml:space="preserve">قال ابن الملك: صدقت أيّها الحكيم </w:t>
      </w:r>
      <w:r>
        <w:rPr>
          <w:rFonts w:hint="cs"/>
          <w:rtl/>
        </w:rPr>
        <w:t>أ</w:t>
      </w:r>
      <w:r>
        <w:rPr>
          <w:rtl/>
        </w:rPr>
        <w:t>نا ذلك الرَّجل وأنت طلبتي الّتي كنت طلبتها فصف لي أمر الاخرة تام</w:t>
      </w:r>
      <w:r>
        <w:rPr>
          <w:rFonts w:hint="cs"/>
          <w:rtl/>
        </w:rPr>
        <w:t>ّ</w:t>
      </w:r>
      <w:r>
        <w:rPr>
          <w:rtl/>
        </w:rPr>
        <w:t>ا</w:t>
      </w:r>
      <w:r>
        <w:rPr>
          <w:rFonts w:hint="cs"/>
          <w:rtl/>
        </w:rPr>
        <w:t>ً</w:t>
      </w:r>
      <w:r>
        <w:rPr>
          <w:rtl/>
        </w:rPr>
        <w:t>، فأمّا الدُّنيا فلعمري لقد صدقت ولقد رأيت منها ما يدلني على فنائها ويزه</w:t>
      </w:r>
      <w:r>
        <w:rPr>
          <w:rFonts w:hint="cs"/>
          <w:rtl/>
        </w:rPr>
        <w:t>ّ</w:t>
      </w:r>
      <w:r>
        <w:rPr>
          <w:rtl/>
        </w:rPr>
        <w:t>دني فيها، ولم يزل أمرها حقيرا</w:t>
      </w:r>
      <w:r>
        <w:rPr>
          <w:rFonts w:hint="cs"/>
          <w:rtl/>
        </w:rPr>
        <w:t>ً</w:t>
      </w:r>
      <w:r>
        <w:rPr>
          <w:rtl/>
        </w:rPr>
        <w:t xml:space="preserve"> عندي. </w:t>
      </w:r>
    </w:p>
    <w:p w:rsidR="00F203D8" w:rsidRDefault="00F203D8" w:rsidP="0002770F">
      <w:pPr>
        <w:pStyle w:val="libNormal"/>
        <w:rPr>
          <w:rtl/>
        </w:rPr>
      </w:pPr>
      <w:r>
        <w:rPr>
          <w:rtl/>
        </w:rPr>
        <w:t xml:space="preserve">قال بلوهر: </w:t>
      </w:r>
      <w:r>
        <w:rPr>
          <w:rFonts w:hint="cs"/>
          <w:rtl/>
        </w:rPr>
        <w:t>إ</w:t>
      </w:r>
      <w:r>
        <w:rPr>
          <w:rtl/>
        </w:rPr>
        <w:t>نَّ الز</w:t>
      </w:r>
      <w:r>
        <w:rPr>
          <w:rFonts w:hint="cs"/>
          <w:rtl/>
        </w:rPr>
        <w:t>ّ</w:t>
      </w:r>
      <w:r>
        <w:rPr>
          <w:rtl/>
        </w:rPr>
        <w:t>هادة في الدُّنيا يا ابن الملك مفتاح الر</w:t>
      </w:r>
      <w:r>
        <w:rPr>
          <w:rFonts w:hint="cs"/>
          <w:rtl/>
        </w:rPr>
        <w:t>َّ</w:t>
      </w:r>
      <w:r>
        <w:rPr>
          <w:rtl/>
        </w:rPr>
        <w:t>غبة في الاخرة، ومن طلب الاخرة فأصاب بابها دخل ملكوتها وكيف لا تزهد في الدُّنيا يا ابن ملك وقد آتاك الله من العقل ما آتاك، وقد ترى أنَّ الدُّنيا كلّها وإن كثرت إنّما يجمعها أهلها لهذه الاجساد الفانية، والجسد لاقوام له، ولا امتناع به، فالحر</w:t>
      </w:r>
      <w:r>
        <w:rPr>
          <w:rFonts w:hint="cs"/>
          <w:rtl/>
        </w:rPr>
        <w:t>ُّ</w:t>
      </w:r>
      <w:r>
        <w:rPr>
          <w:rtl/>
        </w:rPr>
        <w:t xml:space="preserve"> يذيبه، والبرد يجمده، والس</w:t>
      </w:r>
      <w:r>
        <w:rPr>
          <w:rFonts w:hint="cs"/>
          <w:rtl/>
        </w:rPr>
        <w:t>ّ</w:t>
      </w:r>
      <w:r>
        <w:rPr>
          <w:rtl/>
        </w:rPr>
        <w:t>موم تتخل</w:t>
      </w:r>
      <w:r>
        <w:rPr>
          <w:rFonts w:hint="cs"/>
          <w:rtl/>
        </w:rPr>
        <w:t>ّ</w:t>
      </w:r>
      <w:r>
        <w:rPr>
          <w:rtl/>
        </w:rPr>
        <w:t>له، والماء يغرقه، والش</w:t>
      </w:r>
      <w:r>
        <w:rPr>
          <w:rFonts w:hint="cs"/>
          <w:rtl/>
        </w:rPr>
        <w:t>ّ</w:t>
      </w:r>
      <w:r>
        <w:rPr>
          <w:rtl/>
        </w:rPr>
        <w:t>مس تحرقه، والهواء يسقمه، والس</w:t>
      </w:r>
      <w:r>
        <w:rPr>
          <w:rFonts w:hint="cs"/>
          <w:rtl/>
        </w:rPr>
        <w:t>ّ</w:t>
      </w:r>
      <w:r>
        <w:rPr>
          <w:rtl/>
        </w:rPr>
        <w:t>باع يفترسه والطير تنقره، والحديد يقطعه والص</w:t>
      </w:r>
      <w:r>
        <w:rPr>
          <w:rFonts w:hint="cs"/>
          <w:rtl/>
        </w:rPr>
        <w:t>ّ</w:t>
      </w:r>
      <w:r>
        <w:rPr>
          <w:rtl/>
        </w:rPr>
        <w:t>دام يحطمه، ثمّ هم معجون بطينة من ألوان الاسقام والاوجاع والامراض، فهو مرتهن بها، مترق</w:t>
      </w:r>
      <w:r>
        <w:rPr>
          <w:rFonts w:hint="cs"/>
          <w:rtl/>
        </w:rPr>
        <w:t>ّ</w:t>
      </w:r>
      <w:r>
        <w:rPr>
          <w:rtl/>
        </w:rPr>
        <w:t>ب لها، وجل منها، غير طامع في السلامة منها، ثمّ هو مقارن الافات الس</w:t>
      </w:r>
      <w:r>
        <w:rPr>
          <w:rFonts w:hint="cs"/>
          <w:rtl/>
        </w:rPr>
        <w:t>ّ</w:t>
      </w:r>
      <w:r>
        <w:rPr>
          <w:rtl/>
        </w:rPr>
        <w:t>بع الّتي لا يتخل</w:t>
      </w:r>
      <w:r>
        <w:rPr>
          <w:rFonts w:hint="cs"/>
          <w:rtl/>
        </w:rPr>
        <w:t>ّ</w:t>
      </w:r>
      <w:r>
        <w:rPr>
          <w:rtl/>
        </w:rPr>
        <w:t>ص منها ذو جسد وهي الجوع والظ</w:t>
      </w:r>
      <w:r>
        <w:rPr>
          <w:rFonts w:hint="cs"/>
          <w:rtl/>
        </w:rPr>
        <w:t>ّ</w:t>
      </w:r>
      <w:r>
        <w:rPr>
          <w:rtl/>
        </w:rPr>
        <w:t>مأ والحر</w:t>
      </w:r>
      <w:r>
        <w:rPr>
          <w:rFonts w:hint="cs"/>
          <w:rtl/>
        </w:rPr>
        <w:t>ُّ</w:t>
      </w:r>
      <w:r>
        <w:rPr>
          <w:rtl/>
        </w:rPr>
        <w:t xml:space="preserve"> والبرد والوجع والخوف والموت. </w:t>
      </w:r>
    </w:p>
    <w:p w:rsidR="00F203D8" w:rsidRDefault="00F203D8" w:rsidP="0002770F">
      <w:pPr>
        <w:pStyle w:val="libNormal"/>
        <w:rPr>
          <w:rtl/>
        </w:rPr>
      </w:pPr>
      <w:r>
        <w:rPr>
          <w:rtl/>
        </w:rPr>
        <w:t>فأم</w:t>
      </w:r>
      <w:r>
        <w:rPr>
          <w:rFonts w:hint="cs"/>
          <w:rtl/>
        </w:rPr>
        <w:t>ّ</w:t>
      </w:r>
      <w:r>
        <w:rPr>
          <w:rtl/>
        </w:rPr>
        <w:t>ا ما سألت عنه من الامر الاخرة، فإن</w:t>
      </w:r>
      <w:r>
        <w:rPr>
          <w:rFonts w:hint="cs"/>
          <w:rtl/>
        </w:rPr>
        <w:t>ّ</w:t>
      </w:r>
      <w:r>
        <w:rPr>
          <w:rtl/>
        </w:rPr>
        <w:t>ي أرجو أن تجد ما تحسبه بعيدا</w:t>
      </w:r>
      <w:r>
        <w:rPr>
          <w:rFonts w:hint="cs"/>
          <w:rtl/>
        </w:rPr>
        <w:t>ً</w:t>
      </w:r>
      <w:r>
        <w:rPr>
          <w:rtl/>
        </w:rPr>
        <w:t xml:space="preserve"> قريبا</w:t>
      </w:r>
      <w:r>
        <w:rPr>
          <w:rFonts w:hint="cs"/>
          <w:rtl/>
        </w:rPr>
        <w:t>ً</w:t>
      </w:r>
      <w:r>
        <w:rPr>
          <w:rtl/>
        </w:rPr>
        <w:t xml:space="preserve"> وما كنت تحسبه عسيرا</w:t>
      </w:r>
      <w:r>
        <w:rPr>
          <w:rFonts w:hint="cs"/>
          <w:rtl/>
        </w:rPr>
        <w:t>ً</w:t>
      </w:r>
      <w:r>
        <w:rPr>
          <w:rtl/>
        </w:rPr>
        <w:t xml:space="preserve"> ويسيرا</w:t>
      </w:r>
      <w:r>
        <w:rPr>
          <w:rFonts w:hint="cs"/>
          <w:rtl/>
        </w:rPr>
        <w:t>ً</w:t>
      </w:r>
      <w:r>
        <w:rPr>
          <w:rtl/>
        </w:rPr>
        <w:t>، وما كنت تحسبه قليلا</w:t>
      </w:r>
      <w:r>
        <w:rPr>
          <w:rFonts w:hint="cs"/>
          <w:rtl/>
        </w:rPr>
        <w:t>ً</w:t>
      </w:r>
      <w:r>
        <w:rPr>
          <w:rtl/>
        </w:rPr>
        <w:t xml:space="preserve"> كثيراً. </w:t>
      </w:r>
    </w:p>
    <w:p w:rsidR="00F203D8" w:rsidRDefault="00F203D8" w:rsidP="0002770F">
      <w:pPr>
        <w:pStyle w:val="libNormal"/>
        <w:rPr>
          <w:rtl/>
        </w:rPr>
      </w:pPr>
      <w:r>
        <w:rPr>
          <w:rtl/>
        </w:rPr>
        <w:t>قال ابن الملك: أيّها الحكيم أرأيت القوم الّذين كان والدي حر</w:t>
      </w:r>
      <w:r>
        <w:rPr>
          <w:rFonts w:hint="cs"/>
          <w:rtl/>
        </w:rPr>
        <w:t>َّ</w:t>
      </w:r>
      <w:r>
        <w:rPr>
          <w:rtl/>
        </w:rPr>
        <w:t>قهم بالن</w:t>
      </w:r>
      <w:r>
        <w:rPr>
          <w:rFonts w:hint="cs"/>
          <w:rtl/>
        </w:rPr>
        <w:t>ّ</w:t>
      </w:r>
      <w:r>
        <w:rPr>
          <w:rtl/>
        </w:rPr>
        <w:t>ار ونفاهم أهم أصحابك؟ قال بلوهر: نعم، فإن</w:t>
      </w:r>
      <w:r>
        <w:rPr>
          <w:rFonts w:hint="cs"/>
          <w:rtl/>
        </w:rPr>
        <w:t>ّ</w:t>
      </w:r>
      <w:r>
        <w:rPr>
          <w:rtl/>
        </w:rPr>
        <w:t>ه بلغني أنَّ النّاس اجتمعوا على عداوتهم وسوء الثناء عليهم، قال بلوهر: نعم قد كان ذلك، قال: فما سبب ذلك أيّها الحكيم قال بلوهر: أم</w:t>
      </w:r>
      <w:r>
        <w:rPr>
          <w:rFonts w:hint="cs"/>
          <w:rtl/>
        </w:rPr>
        <w:t>ّ</w:t>
      </w:r>
      <w:r>
        <w:rPr>
          <w:rtl/>
        </w:rPr>
        <w:t>ا قولك يا ابن الملك في سوء الث</w:t>
      </w:r>
      <w:r>
        <w:rPr>
          <w:rFonts w:hint="cs"/>
          <w:rtl/>
        </w:rPr>
        <w:t>ّ</w:t>
      </w:r>
      <w:r>
        <w:rPr>
          <w:rtl/>
        </w:rPr>
        <w:t>ناء عليهم فما عسى أن يقولوا فيمن يصدق ولا يكذب، ويعلم ولا يجهل، ويكف</w:t>
      </w:r>
      <w:r>
        <w:rPr>
          <w:rFonts w:hint="cs"/>
          <w:rtl/>
        </w:rPr>
        <w:t>ُّ</w:t>
      </w:r>
      <w:r>
        <w:rPr>
          <w:rtl/>
        </w:rPr>
        <w:t xml:space="preserve"> ولا يؤذي، ويصل</w:t>
      </w:r>
      <w:r>
        <w:rPr>
          <w:rFonts w:hint="cs"/>
          <w:rtl/>
        </w:rPr>
        <w:t>ّ</w:t>
      </w:r>
      <w:r>
        <w:rPr>
          <w:rtl/>
        </w:rPr>
        <w:t>ي ولا ينام، ويصوم ولا يفطر ويبتلي فيصبر، ويتفك</w:t>
      </w:r>
      <w:r>
        <w:rPr>
          <w:rFonts w:hint="cs"/>
          <w:rtl/>
        </w:rPr>
        <w:t>ّ</w:t>
      </w:r>
      <w:r>
        <w:rPr>
          <w:rtl/>
        </w:rPr>
        <w:t xml:space="preserve">ر فيعتبر، ويطيب نفسه عن الأموال والاهلين، ولا يخافهم النّاس على أموالهم وأهليهم. </w:t>
      </w:r>
    </w:p>
    <w:p w:rsidR="00F203D8" w:rsidRDefault="00F203D8" w:rsidP="0002770F">
      <w:pPr>
        <w:pStyle w:val="libNormal"/>
        <w:rPr>
          <w:rtl/>
        </w:rPr>
      </w:pPr>
      <w:r>
        <w:rPr>
          <w:rtl/>
        </w:rPr>
        <w:t>قال ابن الملك: فكيف ات</w:t>
      </w:r>
      <w:r>
        <w:rPr>
          <w:rFonts w:hint="cs"/>
          <w:rtl/>
        </w:rPr>
        <w:t>ّ</w:t>
      </w:r>
      <w:r>
        <w:rPr>
          <w:rtl/>
        </w:rPr>
        <w:t xml:space="preserve">فق النّاس على عداوتهم وهم فيما بينهم مختلفون؟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قال بلوهر: مثلهم في ذلك مثل كلاب اجتمعوا على جيفة تنهشها ويهار بعضها بعضاً، مختلفة الالوان والاجناس فبينا هي تقبل على الجيفة إذ دنى رجل منهم فترك بعضهن</w:t>
      </w:r>
      <w:r>
        <w:rPr>
          <w:rFonts w:hint="cs"/>
          <w:rtl/>
        </w:rPr>
        <w:t>َّ</w:t>
      </w:r>
      <w:r>
        <w:rPr>
          <w:rtl/>
        </w:rPr>
        <w:t xml:space="preserve"> بعضاً وأقبلن على الرَّجل فيهرن عليه جميعاً متعاويات عليه وليس للر</w:t>
      </w:r>
      <w:r>
        <w:rPr>
          <w:rFonts w:hint="cs"/>
          <w:rtl/>
        </w:rPr>
        <w:t>َّ</w:t>
      </w:r>
      <w:r>
        <w:rPr>
          <w:rtl/>
        </w:rPr>
        <w:t>جل في جيفتهن</w:t>
      </w:r>
      <w:r>
        <w:rPr>
          <w:rFonts w:hint="cs"/>
          <w:rtl/>
        </w:rPr>
        <w:t>َّ</w:t>
      </w:r>
      <w:r>
        <w:rPr>
          <w:rtl/>
        </w:rPr>
        <w:t xml:space="preserve"> حاجة، ولا أراد أن ينازعهن</w:t>
      </w:r>
      <w:r>
        <w:rPr>
          <w:rFonts w:hint="cs"/>
          <w:rtl/>
        </w:rPr>
        <w:t>َّ</w:t>
      </w:r>
      <w:r>
        <w:rPr>
          <w:rtl/>
        </w:rPr>
        <w:t xml:space="preserve"> فيها، ولكن</w:t>
      </w:r>
      <w:r>
        <w:rPr>
          <w:rFonts w:hint="cs"/>
          <w:rtl/>
        </w:rPr>
        <w:t>ّ</w:t>
      </w:r>
      <w:r>
        <w:rPr>
          <w:rtl/>
        </w:rPr>
        <w:t>هن</w:t>
      </w:r>
      <w:r>
        <w:rPr>
          <w:rFonts w:hint="cs"/>
          <w:rtl/>
        </w:rPr>
        <w:t>َّ</w:t>
      </w:r>
      <w:r>
        <w:rPr>
          <w:rtl/>
        </w:rPr>
        <w:t xml:space="preserve"> عرفن غربته منهن</w:t>
      </w:r>
      <w:r>
        <w:rPr>
          <w:rFonts w:hint="cs"/>
          <w:rtl/>
        </w:rPr>
        <w:t>َّ</w:t>
      </w:r>
      <w:r>
        <w:rPr>
          <w:rtl/>
        </w:rPr>
        <w:t xml:space="preserve"> فاستوحشن منه واستأنس بعضهن ببعض وإن كن</w:t>
      </w:r>
      <w:r>
        <w:rPr>
          <w:rFonts w:hint="cs"/>
          <w:rtl/>
        </w:rPr>
        <w:t>َّ</w:t>
      </w:r>
      <w:r>
        <w:rPr>
          <w:rtl/>
        </w:rPr>
        <w:t xml:space="preserve"> مختلفات متعاديات فيما بينهن</w:t>
      </w:r>
      <w:r>
        <w:rPr>
          <w:rFonts w:hint="cs"/>
          <w:rtl/>
        </w:rPr>
        <w:t>َّ</w:t>
      </w:r>
      <w:r>
        <w:rPr>
          <w:rtl/>
        </w:rPr>
        <w:t xml:space="preserve"> من قبل أن يرد الرَّجل عليهن</w:t>
      </w:r>
      <w:r>
        <w:rPr>
          <w:rFonts w:hint="cs"/>
          <w:rtl/>
        </w:rPr>
        <w:t>َّ</w:t>
      </w:r>
      <w:r>
        <w:rPr>
          <w:rtl/>
        </w:rPr>
        <w:t xml:space="preserve">. </w:t>
      </w:r>
    </w:p>
    <w:p w:rsidR="00F203D8" w:rsidRDefault="00F203D8" w:rsidP="0002770F">
      <w:pPr>
        <w:pStyle w:val="libNormal"/>
        <w:rPr>
          <w:rtl/>
        </w:rPr>
      </w:pPr>
      <w:r>
        <w:rPr>
          <w:rtl/>
        </w:rPr>
        <w:t>قال بلوهر: فمثل الجيفة متاع الدُّنيا ومثل صنوف الكلاب ضروب الرِّجال الّذين يقتتلون على الدُّنيا ويهرقون دماءهم وينفقون لها أموالهم، ومثل الرَّجل الّذي اجتمعت عليه الكلاب ولا حاجة له في جيفهن</w:t>
      </w:r>
      <w:r>
        <w:rPr>
          <w:rFonts w:hint="cs"/>
          <w:rtl/>
        </w:rPr>
        <w:t>ّ</w:t>
      </w:r>
      <w:r>
        <w:rPr>
          <w:rtl/>
        </w:rPr>
        <w:t xml:space="preserve"> كمثل صاحب الدِّين الّذي رفض الدُّنيا وخرج منها، فليس ينازع فيها أهلها ولا يمنع ذلك النّاس من أن يعادونه لغربته عندهم، فإن عجبت فاعجب من النّاس أنّهم لاهم</w:t>
      </w:r>
      <w:r>
        <w:rPr>
          <w:rFonts w:hint="cs"/>
          <w:rtl/>
        </w:rPr>
        <w:t>ّ</w:t>
      </w:r>
      <w:r>
        <w:rPr>
          <w:rtl/>
        </w:rPr>
        <w:t>ة لهم إلّا الدُّنيا وجمعها والتكاثر والتفاخر والتغالب عليها حتّى إذا رأوا من قد تركها في أيديهم وتخل</w:t>
      </w:r>
      <w:r>
        <w:rPr>
          <w:rFonts w:hint="cs"/>
          <w:rtl/>
        </w:rPr>
        <w:t>ّ</w:t>
      </w:r>
      <w:r>
        <w:rPr>
          <w:rtl/>
        </w:rPr>
        <w:t>ى عنها كانوا له أشد</w:t>
      </w:r>
      <w:r>
        <w:rPr>
          <w:rFonts w:hint="cs"/>
          <w:rtl/>
        </w:rPr>
        <w:t>َّ</w:t>
      </w:r>
      <w:r>
        <w:rPr>
          <w:rtl/>
        </w:rPr>
        <w:t xml:space="preserve"> حنقا</w:t>
      </w:r>
      <w:r>
        <w:rPr>
          <w:rFonts w:hint="cs"/>
          <w:rtl/>
        </w:rPr>
        <w:t>ً</w:t>
      </w:r>
      <w:r>
        <w:rPr>
          <w:rtl/>
        </w:rPr>
        <w:t xml:space="preserve"> منهم للّذي يشاح</w:t>
      </w:r>
      <w:r>
        <w:rPr>
          <w:rFonts w:hint="cs"/>
          <w:rtl/>
        </w:rPr>
        <w:t>ّ</w:t>
      </w:r>
      <w:r>
        <w:rPr>
          <w:rtl/>
        </w:rPr>
        <w:t>هم عليها، فأي</w:t>
      </w:r>
      <w:r>
        <w:rPr>
          <w:rFonts w:hint="cs"/>
          <w:rtl/>
        </w:rPr>
        <w:t>ُّ</w:t>
      </w:r>
      <w:r>
        <w:rPr>
          <w:rtl/>
        </w:rPr>
        <w:t xml:space="preserve"> حجّة يا ابن الملك أدحض من تعاون المختلفين على من لاحج</w:t>
      </w:r>
      <w:r>
        <w:rPr>
          <w:rFonts w:hint="cs"/>
          <w:rtl/>
        </w:rPr>
        <w:t>ّ</w:t>
      </w:r>
      <w:r>
        <w:rPr>
          <w:rtl/>
        </w:rPr>
        <w:t xml:space="preserve">ة لهم عليه؟ قال ابن الملك: أعمد لحاجتي، قال بلوهر: </w:t>
      </w:r>
      <w:r>
        <w:rPr>
          <w:rFonts w:hint="cs"/>
          <w:rtl/>
        </w:rPr>
        <w:t>إ</w:t>
      </w:r>
      <w:r>
        <w:rPr>
          <w:rtl/>
        </w:rPr>
        <w:t>نَّ الطبيب الر</w:t>
      </w:r>
      <w:r>
        <w:rPr>
          <w:rFonts w:hint="cs"/>
          <w:rtl/>
        </w:rPr>
        <w:t>َّ</w:t>
      </w:r>
      <w:r>
        <w:rPr>
          <w:rtl/>
        </w:rPr>
        <w:t>فيق إذ رأى الجسد قد أهلكته الاخلاط الفاسدة فأراد أن يقو</w:t>
      </w:r>
      <w:r>
        <w:rPr>
          <w:rFonts w:hint="cs"/>
          <w:rtl/>
        </w:rPr>
        <w:t>ِّ</w:t>
      </w:r>
      <w:r>
        <w:rPr>
          <w:rtl/>
        </w:rPr>
        <w:t>يه ويسمنه لم يغذه بالط</w:t>
      </w:r>
      <w:r>
        <w:rPr>
          <w:rFonts w:hint="cs"/>
          <w:rtl/>
        </w:rPr>
        <w:t>ّ</w:t>
      </w:r>
      <w:r>
        <w:rPr>
          <w:rtl/>
        </w:rPr>
        <w:t>عام الّذي يكون منه الل</w:t>
      </w:r>
      <w:r>
        <w:rPr>
          <w:rFonts w:hint="cs"/>
          <w:rtl/>
        </w:rPr>
        <w:t>ّ</w:t>
      </w:r>
      <w:r>
        <w:rPr>
          <w:rtl/>
        </w:rPr>
        <w:t>حم والد</w:t>
      </w:r>
      <w:r>
        <w:rPr>
          <w:rFonts w:hint="cs"/>
          <w:rtl/>
        </w:rPr>
        <w:t>َّ</w:t>
      </w:r>
      <w:r>
        <w:rPr>
          <w:rtl/>
        </w:rPr>
        <w:t>م والقو</w:t>
      </w:r>
      <w:r>
        <w:rPr>
          <w:rFonts w:hint="cs"/>
          <w:rtl/>
        </w:rPr>
        <w:t>َّ</w:t>
      </w:r>
      <w:r>
        <w:rPr>
          <w:rtl/>
        </w:rPr>
        <w:t>ة لأنّه يعلم أنَّه متى أدخل الطعام على الاخلاط الفاسدة أضر</w:t>
      </w:r>
      <w:r>
        <w:rPr>
          <w:rFonts w:hint="cs"/>
          <w:rtl/>
        </w:rPr>
        <w:t>َّ</w:t>
      </w:r>
      <w:r>
        <w:rPr>
          <w:rtl/>
        </w:rPr>
        <w:t xml:space="preserve"> بالجسد ولم ينفعه ولم يقوه، ولكن يبدأ بالادوي</w:t>
      </w:r>
      <w:r>
        <w:rPr>
          <w:rFonts w:hint="cs"/>
          <w:rtl/>
        </w:rPr>
        <w:t>ّ</w:t>
      </w:r>
      <w:r>
        <w:rPr>
          <w:rtl/>
        </w:rPr>
        <w:t>ة والحمية من الطعام، فإذا أذهب من جسده الاخلاط الفاسدة أقبل عليه بما يصلحه من الطعام، فحينئذ يجد طعم الطعام ويسمن ويقوي ويحمل الثقل بمشيئة الله عز</w:t>
      </w:r>
      <w:r>
        <w:rPr>
          <w:rFonts w:hint="cs"/>
          <w:rtl/>
        </w:rPr>
        <w:t xml:space="preserve">ّ </w:t>
      </w:r>
      <w:r>
        <w:rPr>
          <w:rtl/>
        </w:rPr>
        <w:t>وجل</w:t>
      </w:r>
      <w:r>
        <w:rPr>
          <w:rFonts w:hint="cs"/>
          <w:rtl/>
        </w:rPr>
        <w:t>ّ</w:t>
      </w:r>
      <w:r>
        <w:rPr>
          <w:rtl/>
        </w:rPr>
        <w:t xml:space="preserve">. </w:t>
      </w:r>
    </w:p>
    <w:p w:rsidR="00F203D8" w:rsidRDefault="00F203D8" w:rsidP="0002770F">
      <w:pPr>
        <w:pStyle w:val="libNormal"/>
        <w:rPr>
          <w:rtl/>
        </w:rPr>
      </w:pPr>
      <w:r>
        <w:rPr>
          <w:rtl/>
        </w:rPr>
        <w:t xml:space="preserve">وقال ابن الملك أيّها الحكيم: أخبرني ماذا تصيب من الطعام والشراب؟ </w:t>
      </w:r>
    </w:p>
    <w:p w:rsidR="00F203D8" w:rsidRDefault="00F203D8" w:rsidP="0002770F">
      <w:pPr>
        <w:pStyle w:val="libNormal"/>
        <w:rPr>
          <w:rtl/>
        </w:rPr>
      </w:pPr>
      <w:r>
        <w:rPr>
          <w:rtl/>
        </w:rPr>
        <w:t>قال الحكيم: زعموا أنَّ ملكا</w:t>
      </w:r>
      <w:r>
        <w:rPr>
          <w:rFonts w:hint="cs"/>
          <w:rtl/>
        </w:rPr>
        <w:t>ً</w:t>
      </w:r>
      <w:r>
        <w:rPr>
          <w:rtl/>
        </w:rPr>
        <w:t xml:space="preserve"> من الملوك كان عظيم الملك كثير الجند والاموال و</w:t>
      </w:r>
      <w:r>
        <w:rPr>
          <w:rFonts w:hint="cs"/>
          <w:rtl/>
        </w:rPr>
        <w:t>أ</w:t>
      </w:r>
      <w:r>
        <w:rPr>
          <w:rtl/>
        </w:rPr>
        <w:t>نّه بداله أن يغزو ملكا آخر ليزداد ملكا</w:t>
      </w:r>
      <w:r>
        <w:rPr>
          <w:rFonts w:hint="cs"/>
          <w:rtl/>
        </w:rPr>
        <w:t>ً</w:t>
      </w:r>
      <w:r>
        <w:rPr>
          <w:rtl/>
        </w:rPr>
        <w:t xml:space="preserve"> إلى ملكه ومالا إلى ماله، فسار إليه بالجنود والعدد والعد</w:t>
      </w:r>
      <w:r>
        <w:rPr>
          <w:rFonts w:hint="cs"/>
          <w:rtl/>
        </w:rPr>
        <w:t>َّ</w:t>
      </w:r>
      <w:r>
        <w:rPr>
          <w:rtl/>
        </w:rPr>
        <w:t xml:space="preserve">ة، والنساء والاولاد والاثقال، فأقبلوا نحوه فظهروا عليه و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استباحوا عسكره فهرب وساق امرأته وأولاده صغارا</w:t>
      </w:r>
      <w:r>
        <w:rPr>
          <w:rFonts w:hint="cs"/>
          <w:rtl/>
        </w:rPr>
        <w:t>ً</w:t>
      </w:r>
      <w:r>
        <w:rPr>
          <w:rtl/>
        </w:rPr>
        <w:t xml:space="preserve"> فألجأه الطلب عند المساء إلى أجمة على شاط</w:t>
      </w:r>
      <w:r>
        <w:rPr>
          <w:rFonts w:hint="cs"/>
          <w:rtl/>
        </w:rPr>
        <w:t>يء</w:t>
      </w:r>
      <w:r>
        <w:rPr>
          <w:rtl/>
        </w:rPr>
        <w:t xml:space="preserve"> النهر فدخلها مع أهله وولده وسي</w:t>
      </w:r>
      <w:r>
        <w:rPr>
          <w:rFonts w:hint="cs"/>
          <w:rtl/>
        </w:rPr>
        <w:t>ّ</w:t>
      </w:r>
      <w:r>
        <w:rPr>
          <w:rtl/>
        </w:rPr>
        <w:t>ب دواب</w:t>
      </w:r>
      <w:r>
        <w:rPr>
          <w:rFonts w:hint="cs"/>
          <w:rtl/>
        </w:rPr>
        <w:t>ّ</w:t>
      </w:r>
      <w:r>
        <w:rPr>
          <w:rtl/>
        </w:rPr>
        <w:t>ه مخافة أن تدل عليه بصهيلها فباتوا في الاجمة وهم يسمعون وقع حوافر الخيل من كلّ</w:t>
      </w:r>
      <w:r>
        <w:rPr>
          <w:rFonts w:hint="cs"/>
          <w:rtl/>
        </w:rPr>
        <w:t>ِ</w:t>
      </w:r>
      <w:r>
        <w:rPr>
          <w:rtl/>
        </w:rPr>
        <w:t xml:space="preserve"> جانب فأصبح الرَّجل لا يطيق براحا</w:t>
      </w:r>
      <w:r>
        <w:rPr>
          <w:rFonts w:hint="cs"/>
          <w:rtl/>
        </w:rPr>
        <w:t>ً</w:t>
      </w:r>
      <w:r>
        <w:rPr>
          <w:rtl/>
        </w:rPr>
        <w:t>، وأمّا النهر فلا يستطيع عبوره، وأمّا الفضاء فلا يستطيع الخروج إليه لمكان العدو</w:t>
      </w:r>
      <w:r>
        <w:rPr>
          <w:rFonts w:hint="cs"/>
          <w:rtl/>
        </w:rPr>
        <w:t>ِّ</w:t>
      </w:r>
      <w:r>
        <w:rPr>
          <w:rtl/>
        </w:rPr>
        <w:t>، فهم في مكان ضي</w:t>
      </w:r>
      <w:r>
        <w:rPr>
          <w:rFonts w:hint="cs"/>
          <w:rtl/>
        </w:rPr>
        <w:t>ّ</w:t>
      </w:r>
      <w:r>
        <w:rPr>
          <w:rtl/>
        </w:rPr>
        <w:t>ق قد أذا هم البرد وأهجرهم الخوف وطواهم الجوع، وليس لهم طعام ولا معهم زاد ولا إدام، وأولاده صغار جياع يبكون من الضر</w:t>
      </w:r>
      <w:r>
        <w:rPr>
          <w:rFonts w:hint="cs"/>
          <w:rtl/>
        </w:rPr>
        <w:t>ِّ</w:t>
      </w:r>
      <w:r>
        <w:rPr>
          <w:rtl/>
        </w:rPr>
        <w:t xml:space="preserve"> الّذي قد أصابهم فمكث بذلك يومين، ثمّ </w:t>
      </w:r>
      <w:r>
        <w:rPr>
          <w:rFonts w:hint="cs"/>
          <w:rtl/>
        </w:rPr>
        <w:t>إ</w:t>
      </w:r>
      <w:r>
        <w:rPr>
          <w:rtl/>
        </w:rPr>
        <w:t>نَّ أحد بنيه مات فألقوه في النهر فمكث بعد ذلك يوماً آخر فقال الرَّجل لامرأته: إنّا مشرفون على الهلاك جميعاً وإن بقي بعضنا وهلك بعضنا كان خيراً من أن نهلك جميعاً وقد رأيت أن أعجل ذبح صبي</w:t>
      </w:r>
      <w:r>
        <w:rPr>
          <w:rFonts w:hint="cs"/>
          <w:rtl/>
        </w:rPr>
        <w:t>ٍّ</w:t>
      </w:r>
      <w:r>
        <w:rPr>
          <w:rtl/>
        </w:rPr>
        <w:t xml:space="preserve"> من هؤلاء الصبي</w:t>
      </w:r>
      <w:r>
        <w:rPr>
          <w:rFonts w:hint="cs"/>
          <w:rtl/>
        </w:rPr>
        <w:t>ّ</w:t>
      </w:r>
      <w:r>
        <w:rPr>
          <w:rtl/>
        </w:rPr>
        <w:t>ان فنجعله قوتا لنا ولاولادنا إلى أن يأتي الله عزَّ وجلَّ بالفرج فإن أخرنا ذلك هزل الصبيان حتّى لا يشبع لحومهم ونضعف حتّى لا نستطيع الحركة أن وجدنا إلى ذلك سبيلا، وطاوعته امرأته فذبح بعض أولاده ووضعوه بينهم ينهشونه، فما ظن</w:t>
      </w:r>
      <w:r>
        <w:rPr>
          <w:rFonts w:hint="cs"/>
          <w:rtl/>
        </w:rPr>
        <w:t>ّ</w:t>
      </w:r>
      <w:r>
        <w:rPr>
          <w:rtl/>
        </w:rPr>
        <w:t>ك يا ابن الملك بذلك المضطر</w:t>
      </w:r>
      <w:r>
        <w:rPr>
          <w:rFonts w:hint="cs"/>
          <w:rtl/>
        </w:rPr>
        <w:t>ِّ</w:t>
      </w:r>
      <w:r>
        <w:rPr>
          <w:rtl/>
        </w:rPr>
        <w:t>؟ أكل الكلب المستكثر يأكل؟ أم أكل المضطر</w:t>
      </w:r>
      <w:r>
        <w:rPr>
          <w:rFonts w:hint="cs"/>
          <w:rtl/>
        </w:rPr>
        <w:t>ِّ</w:t>
      </w:r>
      <w:r>
        <w:rPr>
          <w:rtl/>
        </w:rPr>
        <w:t xml:space="preserve"> المستقل</w:t>
      </w:r>
      <w:r>
        <w:rPr>
          <w:rFonts w:hint="cs"/>
          <w:rtl/>
        </w:rPr>
        <w:t>ِّ</w:t>
      </w:r>
      <w:r>
        <w:rPr>
          <w:rtl/>
        </w:rPr>
        <w:t xml:space="preserve">؟ قال ابن الملك: بل أكل المستقل، قال الحكيم: كذلك أكلي وشربي يا ابن الملك في الدنيا. </w:t>
      </w:r>
    </w:p>
    <w:p w:rsidR="00F203D8" w:rsidRDefault="00F203D8" w:rsidP="0002770F">
      <w:pPr>
        <w:pStyle w:val="libNormal"/>
        <w:rPr>
          <w:rtl/>
        </w:rPr>
      </w:pPr>
      <w:r>
        <w:rPr>
          <w:rtl/>
        </w:rPr>
        <w:t>فقال له ابن الملك: أرأيت هذا الّذي تدعوني إليه أيّها الحكيم أهو شيء</w:t>
      </w:r>
      <w:r>
        <w:rPr>
          <w:rFonts w:hint="cs"/>
          <w:rtl/>
        </w:rPr>
        <w:t>ٌ</w:t>
      </w:r>
      <w:r>
        <w:rPr>
          <w:rtl/>
        </w:rPr>
        <w:t xml:space="preserve"> نظر النّاس فيه بعقولهم وألبابهم حتّى اختاروه على ما سواه لانفسهم أم دعاهم الله إليه فأجابوا، قال الحكيم: علا هذا الامر ولطف عن أن يكون من أهل الأرض أو برأيهم دب</w:t>
      </w:r>
      <w:r>
        <w:rPr>
          <w:rFonts w:hint="cs"/>
          <w:rtl/>
        </w:rPr>
        <w:t>ّ</w:t>
      </w:r>
      <w:r>
        <w:rPr>
          <w:rtl/>
        </w:rPr>
        <w:t>روه، ولو كان من أهل الأرض لدعوا إلى عملها وزينتها وحفظها ودعتها ونعيمها ولذ</w:t>
      </w:r>
      <w:r>
        <w:rPr>
          <w:rFonts w:hint="cs"/>
          <w:rtl/>
        </w:rPr>
        <w:t>َّ</w:t>
      </w:r>
      <w:r>
        <w:rPr>
          <w:rtl/>
        </w:rPr>
        <w:t>تها ولهوها ولعبها وشهواتها، ولكن</w:t>
      </w:r>
      <w:r>
        <w:rPr>
          <w:rFonts w:hint="cs"/>
          <w:rtl/>
        </w:rPr>
        <w:t>ّ</w:t>
      </w:r>
      <w:r>
        <w:rPr>
          <w:rtl/>
        </w:rPr>
        <w:t>ه أمر غريب ودعوة من الله عزَّ وجلَّ ساطعة، وهدى مستقيم، ناقض على أهل الدُّنيا أعمالهم، مخالف لهم، عائب عليهم، وطاعن ناقل لهم عن أهوائهم، داع لهم إلى طاعة رب</w:t>
      </w:r>
      <w:r>
        <w:rPr>
          <w:rFonts w:hint="cs"/>
          <w:rtl/>
        </w:rPr>
        <w:t>ّ</w:t>
      </w:r>
      <w:r>
        <w:rPr>
          <w:rtl/>
        </w:rPr>
        <w:t>هم، وإن ذلك لبي</w:t>
      </w:r>
      <w:r>
        <w:rPr>
          <w:rFonts w:hint="cs"/>
          <w:rtl/>
        </w:rPr>
        <w:t>ّ</w:t>
      </w:r>
      <w:r>
        <w:rPr>
          <w:rtl/>
        </w:rPr>
        <w:t>ن لمن تنب</w:t>
      </w:r>
      <w:r>
        <w:rPr>
          <w:rFonts w:hint="cs"/>
          <w:rtl/>
        </w:rPr>
        <w:t>ّ</w:t>
      </w:r>
      <w:r>
        <w:rPr>
          <w:rtl/>
        </w:rPr>
        <w:t xml:space="preserve">ه، مكتوم عنده عن غير أهله حتّى يظهر الله الحق بعد خفائه ويجعل كلمته العليا وكلمة الّذين جهلوا السفلى.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 xml:space="preserve">قال ابن الملك: صدقت أيّها الحكيم. ثمّ قال الحكيم: </w:t>
      </w:r>
      <w:r>
        <w:rPr>
          <w:rFonts w:hint="cs"/>
          <w:rtl/>
        </w:rPr>
        <w:t>إ</w:t>
      </w:r>
      <w:r>
        <w:rPr>
          <w:rtl/>
        </w:rPr>
        <w:t>نَّ من النّاس من تفك</w:t>
      </w:r>
      <w:r>
        <w:rPr>
          <w:rFonts w:hint="cs"/>
          <w:rtl/>
        </w:rPr>
        <w:t>ّ</w:t>
      </w:r>
      <w:r>
        <w:rPr>
          <w:rtl/>
        </w:rPr>
        <w:t>ر قبل مجي</w:t>
      </w:r>
      <w:r>
        <w:rPr>
          <w:rFonts w:hint="cs"/>
          <w:rtl/>
        </w:rPr>
        <w:t>يء</w:t>
      </w:r>
      <w:r>
        <w:rPr>
          <w:rtl/>
        </w:rPr>
        <w:t xml:space="preserve"> الرُّسل </w:t>
      </w:r>
      <w:r w:rsidRPr="00F203D8">
        <w:rPr>
          <w:rStyle w:val="libAlaemChar"/>
          <w:rFonts w:hint="cs"/>
          <w:rtl/>
        </w:rPr>
        <w:t>عليهم‌السلام</w:t>
      </w:r>
      <w:r>
        <w:rPr>
          <w:rtl/>
        </w:rPr>
        <w:t xml:space="preserve"> فأصاب، ومنهم من دعته الرُّسل بعد مجيئها فأجاب وأنت يا ابن الملك ممّن تفكر بعقله فأصاب. </w:t>
      </w:r>
    </w:p>
    <w:p w:rsidR="00F203D8" w:rsidRDefault="00F203D8" w:rsidP="0002770F">
      <w:pPr>
        <w:pStyle w:val="libNormal"/>
        <w:rPr>
          <w:rtl/>
        </w:rPr>
      </w:pPr>
      <w:r>
        <w:rPr>
          <w:rtl/>
        </w:rPr>
        <w:t>قال ابن الملك: فهل تعلم أحداً من النّاس يدعو إلى الت</w:t>
      </w:r>
      <w:r>
        <w:rPr>
          <w:rFonts w:hint="cs"/>
          <w:rtl/>
        </w:rPr>
        <w:t>ّ</w:t>
      </w:r>
      <w:r>
        <w:rPr>
          <w:rtl/>
        </w:rPr>
        <w:t>زهيد في الدُّنيا غيركم؟ قال الحكيم: أما في بلادكم هذه فلا، وأمّا في سائر الامم ففيهم قوم ينتحلون الدِّين بألسنتهم ولم يستحق</w:t>
      </w:r>
      <w:r>
        <w:rPr>
          <w:rFonts w:hint="cs"/>
          <w:rtl/>
        </w:rPr>
        <w:t>ّ</w:t>
      </w:r>
      <w:r>
        <w:rPr>
          <w:rtl/>
        </w:rPr>
        <w:t xml:space="preserve">وه بأعمالهم، فاختلف سبيلنا وسبيلهم، قال ابن الملك: كيف صرتم أولى بالحق منهم </w:t>
      </w:r>
      <w:r w:rsidRPr="00F203D8">
        <w:rPr>
          <w:rStyle w:val="libFootnotenumChar"/>
          <w:rtl/>
        </w:rPr>
        <w:t>(1)</w:t>
      </w:r>
      <w:r>
        <w:rPr>
          <w:rtl/>
        </w:rPr>
        <w:t xml:space="preserve"> وإنّما أتاكم هذا الامر الغريب من حيث أتاهم؟ قال الحكيم: الحق</w:t>
      </w:r>
      <w:r>
        <w:rPr>
          <w:rFonts w:hint="cs"/>
          <w:rtl/>
        </w:rPr>
        <w:t>ُّ</w:t>
      </w:r>
      <w:r>
        <w:rPr>
          <w:rtl/>
        </w:rPr>
        <w:t xml:space="preserve"> كل</w:t>
      </w:r>
      <w:r>
        <w:rPr>
          <w:rFonts w:hint="cs"/>
          <w:rtl/>
        </w:rPr>
        <w:t>ّ</w:t>
      </w:r>
      <w:r>
        <w:rPr>
          <w:rtl/>
        </w:rPr>
        <w:t>ه جاء من عند الله عزَّ وجلَّ وإنّه تبارك وتعالى دعا العباد إليه فقبله قوم بحقه وشروطه حتّى أد</w:t>
      </w:r>
      <w:r>
        <w:rPr>
          <w:rFonts w:hint="cs"/>
          <w:rtl/>
        </w:rPr>
        <w:t>ُّ</w:t>
      </w:r>
      <w:r>
        <w:rPr>
          <w:rtl/>
        </w:rPr>
        <w:t>وه إلى أهله كما امروا، لم يظلموا ولم يخطئوا ولم يضي</w:t>
      </w:r>
      <w:r>
        <w:rPr>
          <w:rFonts w:hint="cs"/>
          <w:rtl/>
        </w:rPr>
        <w:t>ّ</w:t>
      </w:r>
      <w:r>
        <w:rPr>
          <w:rtl/>
        </w:rPr>
        <w:t>عوا وقبله آخرون فلم يقوموا بحق</w:t>
      </w:r>
      <w:r>
        <w:rPr>
          <w:rFonts w:hint="cs"/>
          <w:rtl/>
        </w:rPr>
        <w:t>ّ</w:t>
      </w:r>
      <w:r>
        <w:rPr>
          <w:rtl/>
        </w:rPr>
        <w:t>ه وشروطه، ولم يؤد</w:t>
      </w:r>
      <w:r>
        <w:rPr>
          <w:rFonts w:hint="cs"/>
          <w:rtl/>
        </w:rPr>
        <w:t>ُّ</w:t>
      </w:r>
      <w:r>
        <w:rPr>
          <w:rtl/>
        </w:rPr>
        <w:t>وه إلى أهله، ولم يكن لهم فيه عزيمة، ولا على العمل به ني</w:t>
      </w:r>
      <w:r>
        <w:rPr>
          <w:rFonts w:hint="cs"/>
          <w:rtl/>
        </w:rPr>
        <w:t>ّ</w:t>
      </w:r>
      <w:r>
        <w:rPr>
          <w:rtl/>
        </w:rPr>
        <w:t>ة ضمير، فضي</w:t>
      </w:r>
      <w:r>
        <w:rPr>
          <w:rFonts w:hint="cs"/>
          <w:rtl/>
        </w:rPr>
        <w:t>ّ</w:t>
      </w:r>
      <w:r>
        <w:rPr>
          <w:rtl/>
        </w:rPr>
        <w:t>عوه واستثقلوه فالمضي</w:t>
      </w:r>
      <w:r>
        <w:rPr>
          <w:rFonts w:hint="cs"/>
          <w:rtl/>
        </w:rPr>
        <w:t>ّ</w:t>
      </w:r>
      <w:r>
        <w:rPr>
          <w:rtl/>
        </w:rPr>
        <w:t>ع لا يكون مثل الحافظ، المفسد لا يكون كالمصلح، والص</w:t>
      </w:r>
      <w:r>
        <w:rPr>
          <w:rFonts w:hint="cs"/>
          <w:rtl/>
        </w:rPr>
        <w:t>ّ</w:t>
      </w:r>
      <w:r>
        <w:rPr>
          <w:rtl/>
        </w:rPr>
        <w:t>ابر لا يكون كالجازع، فمن ههنا كن</w:t>
      </w:r>
      <w:r>
        <w:rPr>
          <w:rFonts w:hint="cs"/>
          <w:rtl/>
        </w:rPr>
        <w:t>ّ</w:t>
      </w:r>
      <w:r>
        <w:rPr>
          <w:rtl/>
        </w:rPr>
        <w:t>ا نحن أحق</w:t>
      </w:r>
      <w:r>
        <w:rPr>
          <w:rFonts w:hint="cs"/>
          <w:rtl/>
        </w:rPr>
        <w:t>ُّ</w:t>
      </w:r>
      <w:r>
        <w:rPr>
          <w:rtl/>
        </w:rPr>
        <w:t xml:space="preserve"> به منهم وأولى. </w:t>
      </w:r>
    </w:p>
    <w:p w:rsidR="00F203D8" w:rsidRDefault="00F203D8" w:rsidP="0002770F">
      <w:pPr>
        <w:pStyle w:val="libNormal"/>
        <w:rPr>
          <w:rtl/>
        </w:rPr>
      </w:pPr>
      <w:r>
        <w:rPr>
          <w:rtl/>
        </w:rPr>
        <w:t xml:space="preserve">ثم قال الحكيم: </w:t>
      </w:r>
      <w:r>
        <w:rPr>
          <w:rFonts w:hint="cs"/>
          <w:rtl/>
        </w:rPr>
        <w:t>إ</w:t>
      </w:r>
      <w:r>
        <w:rPr>
          <w:rtl/>
        </w:rPr>
        <w:t>نَّه ليس يجري على لسان أحد منهم من الدِّين والتزهيد والد</w:t>
      </w:r>
      <w:r>
        <w:rPr>
          <w:rFonts w:hint="cs"/>
          <w:rtl/>
        </w:rPr>
        <w:t>ُّ</w:t>
      </w:r>
      <w:r>
        <w:rPr>
          <w:rtl/>
        </w:rPr>
        <w:t>عاء إلى الاخرة إلّا وقد اخذ ذلك عن أصل الحق</w:t>
      </w:r>
      <w:r>
        <w:rPr>
          <w:rFonts w:hint="cs"/>
          <w:rtl/>
        </w:rPr>
        <w:t>ِّ</w:t>
      </w:r>
      <w:r>
        <w:rPr>
          <w:rtl/>
        </w:rPr>
        <w:t xml:space="preserve"> </w:t>
      </w:r>
      <w:r w:rsidRPr="00F203D8">
        <w:rPr>
          <w:rStyle w:val="libFootnotenumChar"/>
          <w:rtl/>
        </w:rPr>
        <w:t>(2)</w:t>
      </w:r>
      <w:r>
        <w:rPr>
          <w:rtl/>
        </w:rPr>
        <w:t xml:space="preserve"> الّذي عنه أخذنا، ولكن</w:t>
      </w:r>
      <w:r>
        <w:rPr>
          <w:rFonts w:hint="cs"/>
          <w:rtl/>
        </w:rPr>
        <w:t>ّ</w:t>
      </w:r>
      <w:r>
        <w:rPr>
          <w:rtl/>
        </w:rPr>
        <w:t>ه فرق بيننا وبينهم أحداثهم الّتي أحدثوا وابتغاؤهم الدُّنيا وإخلادهم إليها، وذلك أنَّ هذه الد</w:t>
      </w:r>
      <w:r>
        <w:rPr>
          <w:rFonts w:hint="cs"/>
          <w:rtl/>
        </w:rPr>
        <w:t>َّ</w:t>
      </w:r>
      <w:r>
        <w:rPr>
          <w:rtl/>
        </w:rPr>
        <w:t>عوة لم تزل تأتي وتظهر في الأرض مع أنبياء الله ورسله صلوات الله عليهم في القرون الماضية على ألسنة مختلفة متفر</w:t>
      </w:r>
      <w:r>
        <w:rPr>
          <w:rFonts w:hint="cs"/>
          <w:rtl/>
        </w:rPr>
        <w:t>ِّ</w:t>
      </w:r>
      <w:r>
        <w:rPr>
          <w:rtl/>
        </w:rPr>
        <w:t xml:space="preserve">قة، وكان أهل دعوة الحق أمرهم مستقيم، وطريقهم واضح، ودعوتهم بينة، ولا فرقة بينهم ولا اختلاف، فكانت الرُّسل </w:t>
      </w:r>
      <w:r w:rsidRPr="00F203D8">
        <w:rPr>
          <w:rStyle w:val="libAlaemChar"/>
          <w:rFonts w:hint="cs"/>
          <w:rtl/>
        </w:rPr>
        <w:t>عليهم‌السلام</w:t>
      </w:r>
      <w:r>
        <w:rPr>
          <w:rtl/>
        </w:rPr>
        <w:t xml:space="preserve"> إذا بل</w:t>
      </w:r>
      <w:r>
        <w:rPr>
          <w:rFonts w:hint="cs"/>
          <w:rtl/>
        </w:rPr>
        <w:t>ّ</w:t>
      </w:r>
      <w:r>
        <w:rPr>
          <w:rtl/>
        </w:rPr>
        <w:t>غوا رسالات ربهم، واحتجو الله تبارك وتعالى على عباده بحجّته وإقامة معالم الدِّين وأحكامه، قبضهم الله عزَّ وجلَّ إليه عند انقضاء آجالهم ومنتهى مد</w:t>
      </w:r>
      <w:r>
        <w:rPr>
          <w:rFonts w:hint="cs"/>
          <w:rtl/>
        </w:rPr>
        <w:t>َّ</w:t>
      </w:r>
      <w:r>
        <w:rPr>
          <w:rtl/>
        </w:rPr>
        <w:t>تهم، ومكثت الاُمّة من الامم بعد نبي</w:t>
      </w:r>
      <w:r>
        <w:rPr>
          <w:rFonts w:hint="cs"/>
          <w:rtl/>
        </w:rPr>
        <w:t>ّ</w:t>
      </w:r>
      <w:r>
        <w:rPr>
          <w:rtl/>
        </w:rPr>
        <w:t>ها برهة من دهرها لا تغي</w:t>
      </w:r>
      <w:r>
        <w:rPr>
          <w:rFonts w:hint="cs"/>
          <w:rtl/>
        </w:rPr>
        <w:t>ّ</w:t>
      </w:r>
      <w:r>
        <w:rPr>
          <w:rtl/>
        </w:rPr>
        <w:t>ر ولا تبد</w:t>
      </w:r>
      <w:r>
        <w:rPr>
          <w:rFonts w:hint="cs"/>
          <w:rtl/>
        </w:rPr>
        <w:t>َّ</w:t>
      </w:r>
      <w:r>
        <w:rPr>
          <w:rtl/>
        </w:rPr>
        <w:t xml:space="preserve">ل ثمّ صار النّاس بعد ذلك يحدثون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بعض النسخ « فيما جعلكم الله أولى بالحق منهم ». </w:t>
      </w:r>
    </w:p>
    <w:p w:rsidR="00F203D8" w:rsidRDefault="00F203D8" w:rsidP="00F203D8">
      <w:pPr>
        <w:pStyle w:val="libFootnote0"/>
        <w:rPr>
          <w:rtl/>
        </w:rPr>
      </w:pPr>
      <w:r>
        <w:rPr>
          <w:rtl/>
        </w:rPr>
        <w:t xml:space="preserve">(2) في بعض النسخ « أهل الحق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w:t>
      </w:r>
      <w:r>
        <w:rPr>
          <w:rFonts w:hint="cs"/>
          <w:rtl/>
        </w:rPr>
        <w:t>أ</w:t>
      </w:r>
      <w:r>
        <w:rPr>
          <w:rtl/>
        </w:rPr>
        <w:t>حداث ويتبعون الش</w:t>
      </w:r>
      <w:r>
        <w:rPr>
          <w:rFonts w:hint="cs"/>
          <w:rtl/>
        </w:rPr>
        <w:t>ّ</w:t>
      </w:r>
      <w:r>
        <w:rPr>
          <w:rtl/>
        </w:rPr>
        <w:t>هوات، ويضي</w:t>
      </w:r>
      <w:r>
        <w:rPr>
          <w:rFonts w:hint="cs"/>
          <w:rtl/>
        </w:rPr>
        <w:t>ّ</w:t>
      </w:r>
      <w:r>
        <w:rPr>
          <w:rtl/>
        </w:rPr>
        <w:t>عون العلم، فكان العالم البالغ المستبصر منهم يخفى شخصه ولا يظهر علمه، فيعرفونه باسمه ولا يهتدون إلى مكانه ولا يبقى منهم إلّا الخسيس من أهل العلم، يستخف</w:t>
      </w:r>
      <w:r>
        <w:rPr>
          <w:rFonts w:hint="cs"/>
          <w:rtl/>
        </w:rPr>
        <w:t>ّ</w:t>
      </w:r>
      <w:r>
        <w:rPr>
          <w:rtl/>
        </w:rPr>
        <w:t xml:space="preserve"> به أهل الجهل والباطل، فيخمل العلم ويظهر الجهل، ويتناسل القرون فلا يعرفون إلّا الجهل والباطل، ويزداد الجه</w:t>
      </w:r>
      <w:r>
        <w:rPr>
          <w:rFonts w:hint="cs"/>
          <w:rtl/>
        </w:rPr>
        <w:t>ّ</w:t>
      </w:r>
      <w:r>
        <w:rPr>
          <w:rtl/>
        </w:rPr>
        <w:t>ال استعالاء وكثرة، والعلماء خمولا</w:t>
      </w:r>
      <w:r>
        <w:rPr>
          <w:rFonts w:hint="cs"/>
          <w:rtl/>
        </w:rPr>
        <w:t>ً</w:t>
      </w:r>
      <w:r>
        <w:rPr>
          <w:rtl/>
        </w:rPr>
        <w:t xml:space="preserve"> وقل</w:t>
      </w:r>
      <w:r>
        <w:rPr>
          <w:rFonts w:hint="cs"/>
          <w:rtl/>
        </w:rPr>
        <w:t>ّ</w:t>
      </w:r>
      <w:r>
        <w:rPr>
          <w:rtl/>
        </w:rPr>
        <w:t>ة، فحو</w:t>
      </w:r>
      <w:r>
        <w:rPr>
          <w:rFonts w:hint="cs"/>
          <w:rtl/>
        </w:rPr>
        <w:t>َّ</w:t>
      </w:r>
      <w:r>
        <w:rPr>
          <w:rtl/>
        </w:rPr>
        <w:t>لوا معالم الله تبارك وتعالى عن وجوهها، وتركوا قصد سبيلها، وهم مع ذلك مقر</w:t>
      </w:r>
      <w:r>
        <w:rPr>
          <w:rFonts w:hint="cs"/>
          <w:rtl/>
        </w:rPr>
        <w:t>ُّ</w:t>
      </w:r>
      <w:r>
        <w:rPr>
          <w:rtl/>
        </w:rPr>
        <w:t>ون بتنزله، مت</w:t>
      </w:r>
      <w:r>
        <w:rPr>
          <w:rFonts w:hint="cs"/>
          <w:rtl/>
        </w:rPr>
        <w:t>ّ</w:t>
      </w:r>
      <w:r>
        <w:rPr>
          <w:rtl/>
        </w:rPr>
        <w:t>بعون شبهه ابتغاء تأويله، متعل</w:t>
      </w:r>
      <w:r>
        <w:rPr>
          <w:rFonts w:hint="cs"/>
          <w:rtl/>
        </w:rPr>
        <w:t>ّ</w:t>
      </w:r>
      <w:r>
        <w:rPr>
          <w:rtl/>
        </w:rPr>
        <w:t>قون بصفته، تاركون لحقيقته، نابذون لاحكامه فكل</w:t>
      </w:r>
      <w:r>
        <w:rPr>
          <w:rFonts w:hint="cs"/>
          <w:rtl/>
        </w:rPr>
        <w:t>ُّ</w:t>
      </w:r>
      <w:r>
        <w:rPr>
          <w:rtl/>
        </w:rPr>
        <w:t xml:space="preserve"> صفة جاءت الرُّسل تدعوا إليها فنحن لهم موافقون في تلك الص</w:t>
      </w:r>
      <w:r>
        <w:rPr>
          <w:rFonts w:hint="cs"/>
          <w:rtl/>
        </w:rPr>
        <w:t>ّ</w:t>
      </w:r>
      <w:r>
        <w:rPr>
          <w:rtl/>
        </w:rPr>
        <w:t>فة، مخالفون لهم في أحكامهم وسيرتهم، لسنا نخالفهم في شيء إلّا ولنا عليهم الحجّة الواضحة والبينة العادلة من نعت ما في أيديهم من الكتب المنزلة من الله عزَّ وجلَّ، فكل متكل</w:t>
      </w:r>
      <w:r>
        <w:rPr>
          <w:rFonts w:hint="cs"/>
          <w:rtl/>
        </w:rPr>
        <w:t>ّ</w:t>
      </w:r>
      <w:r>
        <w:rPr>
          <w:rtl/>
        </w:rPr>
        <w:t>م منهم يتكل</w:t>
      </w:r>
      <w:r>
        <w:rPr>
          <w:rFonts w:hint="cs"/>
          <w:rtl/>
        </w:rPr>
        <w:t>ّ</w:t>
      </w:r>
      <w:r>
        <w:rPr>
          <w:rtl/>
        </w:rPr>
        <w:t xml:space="preserve">م بشيء من الحكمة فهي لنا وهي بيننا وبينهم تشهد لنا عليهم بأنها توافق صفتنا وسيرتنا وحكمنا، وتشهد عليهم بأنها مخالفة لسنتهم وأعمالهم، فليسوا يعرفون من الكتاب إلّا وصفه، ولا من الدِّين إلّا اسمه، فليسوا بأهل الكتاب حقيقة حتّى يقيموه. </w:t>
      </w:r>
    </w:p>
    <w:p w:rsidR="00F203D8" w:rsidRDefault="00F203D8" w:rsidP="0002770F">
      <w:pPr>
        <w:pStyle w:val="libNormal"/>
        <w:rPr>
          <w:rtl/>
        </w:rPr>
      </w:pPr>
      <w:r>
        <w:rPr>
          <w:rtl/>
        </w:rPr>
        <w:t>قال ابن الملك: فما بال الأنبياء والر</w:t>
      </w:r>
      <w:r>
        <w:rPr>
          <w:rFonts w:hint="cs"/>
          <w:rtl/>
        </w:rPr>
        <w:t>ُّ</w:t>
      </w:r>
      <w:r>
        <w:rPr>
          <w:rtl/>
        </w:rPr>
        <w:t xml:space="preserve">سل </w:t>
      </w:r>
      <w:r w:rsidRPr="00F203D8">
        <w:rPr>
          <w:rStyle w:val="libAlaemChar"/>
          <w:rFonts w:hint="cs"/>
          <w:rtl/>
        </w:rPr>
        <w:t>عليهم‌السلام</w:t>
      </w:r>
      <w:r>
        <w:rPr>
          <w:rtl/>
        </w:rPr>
        <w:t xml:space="preserve"> يأتون في زمان دون زمان؟ قال الحكيم: إنّما مثل ذلك كمثل ملك كانت له أرض موات لا عمران فيها، فلمّا أراد أن يقبل عليها بعمارته أرسل إليها رجلاً جلدا</w:t>
      </w:r>
      <w:r>
        <w:rPr>
          <w:rFonts w:hint="cs"/>
          <w:rtl/>
        </w:rPr>
        <w:t>ً</w:t>
      </w:r>
      <w:r>
        <w:rPr>
          <w:rtl/>
        </w:rPr>
        <w:t xml:space="preserve"> أمينا</w:t>
      </w:r>
      <w:r>
        <w:rPr>
          <w:rFonts w:hint="cs"/>
          <w:rtl/>
        </w:rPr>
        <w:t>ً</w:t>
      </w:r>
      <w:r>
        <w:rPr>
          <w:rtl/>
        </w:rPr>
        <w:t xml:space="preserve"> ناصحا</w:t>
      </w:r>
      <w:r>
        <w:rPr>
          <w:rFonts w:hint="cs"/>
          <w:rtl/>
        </w:rPr>
        <w:t>ً</w:t>
      </w:r>
      <w:r>
        <w:rPr>
          <w:rtl/>
        </w:rPr>
        <w:t>، ثمّ أمره أن يعمر تلك الأرض وأن يغرس فيها صنوف الشجر وأنواع الز</w:t>
      </w:r>
      <w:r>
        <w:rPr>
          <w:rFonts w:hint="cs"/>
          <w:rtl/>
        </w:rPr>
        <w:t>َّ</w:t>
      </w:r>
      <w:r>
        <w:rPr>
          <w:rtl/>
        </w:rPr>
        <w:t>رع، ثمّ سم</w:t>
      </w:r>
      <w:r>
        <w:rPr>
          <w:rFonts w:hint="cs"/>
          <w:rtl/>
        </w:rPr>
        <w:t>ّ</w:t>
      </w:r>
      <w:r>
        <w:rPr>
          <w:rtl/>
        </w:rPr>
        <w:t>ى له الملك ألوانا من الغرس معلومة، وأنواعا من الزرع معروفة، ثمّ أمره أن لا يعدو ما سمى له وأن لا يحدّث فيها من قبله شيئاً لم يكن أمره به سي</w:t>
      </w:r>
      <w:r>
        <w:rPr>
          <w:rFonts w:hint="cs"/>
          <w:rtl/>
        </w:rPr>
        <w:t>ّ</w:t>
      </w:r>
      <w:r>
        <w:rPr>
          <w:rtl/>
        </w:rPr>
        <w:t>ده، وأمره أن يخرج لها نهرا ويسد عليها حائطا، ويمنعها من أن يفسدها مفسد، فجاء الرَّسول الّذي أرسله الملك إلى تلك الأرض فأحياها بعد موتها وعم</w:t>
      </w:r>
      <w:r>
        <w:rPr>
          <w:rFonts w:hint="cs"/>
          <w:rtl/>
        </w:rPr>
        <w:t>ّ</w:t>
      </w:r>
      <w:r>
        <w:rPr>
          <w:rtl/>
        </w:rPr>
        <w:t>رها بعد خرابها، وغرس فيها وزرع من الص</w:t>
      </w:r>
      <w:r>
        <w:rPr>
          <w:rFonts w:hint="cs"/>
          <w:rtl/>
        </w:rPr>
        <w:t>ّ</w:t>
      </w:r>
      <w:r>
        <w:rPr>
          <w:rtl/>
        </w:rPr>
        <w:t>نوف الّتي أمره بها، ثمّ ساق الماء إليها، حتّى نبت الغرس وات</w:t>
      </w:r>
      <w:r>
        <w:rPr>
          <w:rFonts w:hint="cs"/>
          <w:rtl/>
        </w:rPr>
        <w:t>ّ</w:t>
      </w:r>
      <w:r>
        <w:rPr>
          <w:rtl/>
        </w:rPr>
        <w:t>صل الزرع، ثمّ لم يلبث قليلا</w:t>
      </w:r>
      <w:r>
        <w:rPr>
          <w:rFonts w:hint="cs"/>
          <w:rtl/>
        </w:rPr>
        <w:t>ً</w:t>
      </w:r>
      <w:r>
        <w:rPr>
          <w:rtl/>
        </w:rPr>
        <w:t xml:space="preserve"> حتّى مات قيمها، وأقام بعده من يقوم مقامه وخلف من بعده خلف خالفوا من أقامه القيم بعده وغلبوه على أمره، فأخرجوا العمران، وطم</w:t>
      </w:r>
      <w:r>
        <w:rPr>
          <w:rFonts w:hint="cs"/>
          <w:rtl/>
        </w:rPr>
        <w:t>ّ</w:t>
      </w:r>
      <w:r>
        <w:rPr>
          <w:rtl/>
        </w:rPr>
        <w:t>وا الانهار،</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فيبس الغرس، وهلك الز</w:t>
      </w:r>
      <w:r>
        <w:rPr>
          <w:rFonts w:hint="cs"/>
          <w:rtl/>
        </w:rPr>
        <w:t>ّ</w:t>
      </w:r>
      <w:r>
        <w:rPr>
          <w:rtl/>
        </w:rPr>
        <w:t>رع، فلمّا بلغ الملك خلافهم على القي</w:t>
      </w:r>
      <w:r>
        <w:rPr>
          <w:rFonts w:hint="cs"/>
          <w:rtl/>
        </w:rPr>
        <w:t>ّ</w:t>
      </w:r>
      <w:r>
        <w:rPr>
          <w:rtl/>
        </w:rPr>
        <w:t>م بعد رسوله وخراب أرضه أرسل إليها رسولاً آخر يحييها ويعيدها ويصلحها كما كانت في منزلتها الاولى، وكذلك الأنبياء والر</w:t>
      </w:r>
      <w:r>
        <w:rPr>
          <w:rFonts w:hint="cs"/>
          <w:rtl/>
        </w:rPr>
        <w:t>ُّ</w:t>
      </w:r>
      <w:r>
        <w:rPr>
          <w:rtl/>
        </w:rPr>
        <w:t xml:space="preserve">سل </w:t>
      </w:r>
      <w:r w:rsidRPr="00F203D8">
        <w:rPr>
          <w:rStyle w:val="libAlaemChar"/>
          <w:rFonts w:hint="cs"/>
          <w:rtl/>
        </w:rPr>
        <w:t>عليهم‌السلام</w:t>
      </w:r>
      <w:r>
        <w:rPr>
          <w:rtl/>
        </w:rPr>
        <w:t xml:space="preserve"> يبعث الله عزَّ وجلَّ منهم الواحد بعد الواحد فيصلح أمر النّاس بعد فساده. </w:t>
      </w:r>
    </w:p>
    <w:p w:rsidR="00F203D8" w:rsidRDefault="00F203D8" w:rsidP="0002770F">
      <w:pPr>
        <w:pStyle w:val="libNormal"/>
        <w:rPr>
          <w:rtl/>
        </w:rPr>
      </w:pPr>
      <w:r>
        <w:rPr>
          <w:rtl/>
        </w:rPr>
        <w:t>قال ابن الملك: أيخص</w:t>
      </w:r>
      <w:r>
        <w:rPr>
          <w:rFonts w:hint="cs"/>
          <w:rtl/>
        </w:rPr>
        <w:t>ُّ</w:t>
      </w:r>
      <w:r>
        <w:rPr>
          <w:rtl/>
        </w:rPr>
        <w:t xml:space="preserve"> الأنبياء والر</w:t>
      </w:r>
      <w:r>
        <w:rPr>
          <w:rFonts w:hint="cs"/>
          <w:rtl/>
        </w:rPr>
        <w:t>ُّ</w:t>
      </w:r>
      <w:r>
        <w:rPr>
          <w:rtl/>
        </w:rPr>
        <w:t xml:space="preserve">سل </w:t>
      </w:r>
      <w:r w:rsidRPr="00F203D8">
        <w:rPr>
          <w:rStyle w:val="libAlaemChar"/>
          <w:rFonts w:hint="cs"/>
          <w:rtl/>
        </w:rPr>
        <w:t>عليهم‌السلام</w:t>
      </w:r>
      <w:r>
        <w:rPr>
          <w:rtl/>
        </w:rPr>
        <w:t xml:space="preserve"> إذا جاءت بما يبعث به أم تعم</w:t>
      </w:r>
      <w:r>
        <w:rPr>
          <w:rFonts w:hint="cs"/>
          <w:rtl/>
        </w:rPr>
        <w:t>ُّ</w:t>
      </w:r>
      <w:r>
        <w:rPr>
          <w:rtl/>
        </w:rPr>
        <w:t xml:space="preserve">؟ </w:t>
      </w:r>
    </w:p>
    <w:p w:rsidR="00F203D8" w:rsidRDefault="00F203D8" w:rsidP="0002770F">
      <w:pPr>
        <w:pStyle w:val="libNormal"/>
        <w:rPr>
          <w:rtl/>
        </w:rPr>
      </w:pPr>
      <w:r>
        <w:rPr>
          <w:rtl/>
        </w:rPr>
        <w:t xml:space="preserve">قال بلوهر: </w:t>
      </w:r>
      <w:r>
        <w:rPr>
          <w:rFonts w:hint="cs"/>
          <w:rtl/>
        </w:rPr>
        <w:t>إ</w:t>
      </w:r>
      <w:r>
        <w:rPr>
          <w:rtl/>
        </w:rPr>
        <w:t>نَّ الأنبياء والر</w:t>
      </w:r>
      <w:r>
        <w:rPr>
          <w:rFonts w:hint="cs"/>
          <w:rtl/>
        </w:rPr>
        <w:t>ُّ</w:t>
      </w:r>
      <w:r>
        <w:rPr>
          <w:rtl/>
        </w:rPr>
        <w:t>سل إذا جاءت تدعوا عامّة النّاس فمن أطاعهم كان منهم، ومن عصاهم لم يكن منهم، وما تخلو الأرض قط</w:t>
      </w:r>
      <w:r>
        <w:rPr>
          <w:rFonts w:hint="cs"/>
          <w:rtl/>
        </w:rPr>
        <w:t>ُّ</w:t>
      </w:r>
      <w:r>
        <w:rPr>
          <w:rtl/>
        </w:rPr>
        <w:t xml:space="preserve"> من أن يكون لله عزَّ وجلَّ فيها مطاع من أنبيائه ورسله ومن أو صيائه، وإنّما مثل ذلك مثل طائر كان في ساحل البحر يقال له قدم </w:t>
      </w:r>
      <w:r w:rsidRPr="00F203D8">
        <w:rPr>
          <w:rStyle w:val="libFootnotenumChar"/>
          <w:rtl/>
        </w:rPr>
        <w:t>(1)</w:t>
      </w:r>
      <w:r>
        <w:rPr>
          <w:rtl/>
        </w:rPr>
        <w:t xml:space="preserve"> يبيض بيضا</w:t>
      </w:r>
      <w:r>
        <w:rPr>
          <w:rFonts w:hint="cs"/>
          <w:rtl/>
        </w:rPr>
        <w:t>ً</w:t>
      </w:r>
      <w:r>
        <w:rPr>
          <w:rtl/>
        </w:rPr>
        <w:t xml:space="preserve"> كثيراً وكان شديداً الحب</w:t>
      </w:r>
      <w:r>
        <w:rPr>
          <w:rFonts w:hint="cs"/>
          <w:rtl/>
        </w:rPr>
        <w:t>ِّ</w:t>
      </w:r>
      <w:r>
        <w:rPr>
          <w:rtl/>
        </w:rPr>
        <w:t xml:space="preserve"> للفراخ وكثرتها، وكان يأتي عليه زمان يتعذ</w:t>
      </w:r>
      <w:r>
        <w:rPr>
          <w:rFonts w:hint="cs"/>
          <w:rtl/>
        </w:rPr>
        <w:t>ّ</w:t>
      </w:r>
      <w:r>
        <w:rPr>
          <w:rtl/>
        </w:rPr>
        <w:t>ر عليه فيه ما يريده من ذلك، فلا يجد بد</w:t>
      </w:r>
      <w:r>
        <w:rPr>
          <w:rFonts w:hint="cs"/>
          <w:rtl/>
        </w:rPr>
        <w:t>ّ</w:t>
      </w:r>
      <w:r>
        <w:rPr>
          <w:rtl/>
        </w:rPr>
        <w:t>ا</w:t>
      </w:r>
      <w:r>
        <w:rPr>
          <w:rFonts w:hint="cs"/>
          <w:rtl/>
        </w:rPr>
        <w:t>ً</w:t>
      </w:r>
      <w:r>
        <w:rPr>
          <w:rtl/>
        </w:rPr>
        <w:t xml:space="preserve"> من ات</w:t>
      </w:r>
      <w:r>
        <w:rPr>
          <w:rFonts w:hint="cs"/>
          <w:rtl/>
        </w:rPr>
        <w:t>ّ</w:t>
      </w:r>
      <w:r>
        <w:rPr>
          <w:rtl/>
        </w:rPr>
        <w:t>خاذ أرض اخرى حتّى يذهب ذلك الزَّمان فيأخذ بيضه مخافة عليه من أن يهلك من شفقته فيفر</w:t>
      </w:r>
      <w:r>
        <w:rPr>
          <w:rFonts w:hint="cs"/>
          <w:rtl/>
        </w:rPr>
        <w:t>ِّ</w:t>
      </w:r>
      <w:r>
        <w:rPr>
          <w:rtl/>
        </w:rPr>
        <w:t>قه في أعشاش الط</w:t>
      </w:r>
      <w:r>
        <w:rPr>
          <w:rFonts w:hint="cs"/>
          <w:rtl/>
        </w:rPr>
        <w:t>ّ</w:t>
      </w:r>
      <w:r>
        <w:rPr>
          <w:rtl/>
        </w:rPr>
        <w:t>ير فتحضن الط</w:t>
      </w:r>
      <w:r>
        <w:rPr>
          <w:rFonts w:hint="cs"/>
          <w:rtl/>
        </w:rPr>
        <w:t>ّ</w:t>
      </w:r>
      <w:r>
        <w:rPr>
          <w:rtl/>
        </w:rPr>
        <w:t>ير بيضته مع بيضتها وتخرج فراخه مع فراخها، فإذا طال مكث فراخ قدم مع فراخ الط</w:t>
      </w:r>
      <w:r>
        <w:rPr>
          <w:rFonts w:hint="cs"/>
          <w:rtl/>
        </w:rPr>
        <w:t>ّ</w:t>
      </w:r>
      <w:r>
        <w:rPr>
          <w:rtl/>
        </w:rPr>
        <w:t>ير ألفها بعض فراخ الطير واستأنس بها فإذا كان الزَّمان الّذي ينصرف فيه قدم إلى مكانه مر</w:t>
      </w:r>
      <w:r>
        <w:rPr>
          <w:rFonts w:hint="cs"/>
          <w:rtl/>
        </w:rPr>
        <w:t>َّ</w:t>
      </w:r>
      <w:r>
        <w:rPr>
          <w:rtl/>
        </w:rPr>
        <w:t xml:space="preserve"> بأعشاش الطير وأوكارها بالليل فأسمع فراخه وغيرها صوته فإذا سمعت فراخه صوته تبعته وتبع فراخه ما كان ألفها من فراخ سائر الطير ولم يجبه ما لم يكن من فراخه ولا ما لم يكن ألف فراخه وكان قد يضم</w:t>
      </w:r>
      <w:r>
        <w:rPr>
          <w:rFonts w:hint="cs"/>
          <w:rtl/>
        </w:rPr>
        <w:t>ُّ</w:t>
      </w:r>
      <w:r>
        <w:rPr>
          <w:rtl/>
        </w:rPr>
        <w:t xml:space="preserve"> إليه من أجابه من فراخه حب</w:t>
      </w:r>
      <w:r>
        <w:rPr>
          <w:rFonts w:hint="cs"/>
          <w:rtl/>
        </w:rPr>
        <w:t>ّ</w:t>
      </w:r>
      <w:r>
        <w:rPr>
          <w:rtl/>
        </w:rPr>
        <w:t>ا</w:t>
      </w:r>
      <w:r>
        <w:rPr>
          <w:rFonts w:hint="cs"/>
          <w:rtl/>
        </w:rPr>
        <w:t>ً</w:t>
      </w:r>
      <w:r>
        <w:rPr>
          <w:rtl/>
        </w:rPr>
        <w:t xml:space="preserve"> للفراخ، وكذلك الأنبياء إنّما يستعرضون النّاس جميعاً بدعائهم فيجيبهم أهل الحكمة والعقل لمعرفتهم بفضل الحكمة، فمثل الط</w:t>
      </w:r>
      <w:r>
        <w:rPr>
          <w:rFonts w:hint="cs"/>
          <w:rtl/>
        </w:rPr>
        <w:t>ّ</w:t>
      </w:r>
      <w:r>
        <w:rPr>
          <w:rtl/>
        </w:rPr>
        <w:t>ير الّذي دعا بصوته مثل الأنبياء والر</w:t>
      </w:r>
      <w:r>
        <w:rPr>
          <w:rFonts w:hint="cs"/>
          <w:rtl/>
        </w:rPr>
        <w:t>ُّ</w:t>
      </w:r>
      <w:r>
        <w:rPr>
          <w:rtl/>
        </w:rPr>
        <w:t>سل الّتي تعم</w:t>
      </w:r>
      <w:r>
        <w:rPr>
          <w:rFonts w:hint="cs"/>
          <w:rtl/>
        </w:rPr>
        <w:t>ُّ</w:t>
      </w:r>
      <w:r>
        <w:rPr>
          <w:rtl/>
        </w:rPr>
        <w:t xml:space="preserve"> النّاس بدعائهم، ومثل البيض المتفر</w:t>
      </w:r>
      <w:r>
        <w:rPr>
          <w:rFonts w:hint="cs"/>
          <w:rtl/>
        </w:rPr>
        <w:t>ِّ</w:t>
      </w:r>
      <w:r>
        <w:rPr>
          <w:rtl/>
        </w:rPr>
        <w:t>ق في أعشاش الط</w:t>
      </w:r>
      <w:r>
        <w:rPr>
          <w:rFonts w:hint="cs"/>
          <w:rtl/>
        </w:rPr>
        <w:t>ّ</w:t>
      </w:r>
      <w:r>
        <w:rPr>
          <w:rtl/>
        </w:rPr>
        <w:t>ير مثل الحكمة، ومثل سائر فراخ الط</w:t>
      </w:r>
      <w:r>
        <w:rPr>
          <w:rFonts w:hint="cs"/>
          <w:rtl/>
        </w:rPr>
        <w:t>ّ</w:t>
      </w:r>
      <w:r>
        <w:rPr>
          <w:rtl/>
        </w:rPr>
        <w:t>ير الّتي ألفت مع فراخ قدم مثل من أجاب الحكماء قبل مجي</w:t>
      </w:r>
      <w:r>
        <w:rPr>
          <w:rFonts w:hint="cs"/>
          <w:rtl/>
        </w:rPr>
        <w:t>يء</w:t>
      </w:r>
      <w:r>
        <w:rPr>
          <w:rtl/>
        </w:rPr>
        <w:t xml:space="preserve"> الرُّسل، لأنّ الله عزَّ وجلَّ جعل لانبيائه ورسله من الفضل والر</w:t>
      </w:r>
      <w:r>
        <w:rPr>
          <w:rFonts w:hint="cs"/>
          <w:rtl/>
        </w:rPr>
        <w:t>َّ</w:t>
      </w:r>
      <w:r>
        <w:rPr>
          <w:rtl/>
        </w:rPr>
        <w:t>أي ما لم يجعل لغيرهم من النّاس، وأعطاهم من الحجج والن</w:t>
      </w:r>
      <w:r>
        <w:rPr>
          <w:rFonts w:hint="cs"/>
          <w:rtl/>
        </w:rPr>
        <w:t>ّ</w:t>
      </w:r>
      <w:r>
        <w:rPr>
          <w:rtl/>
        </w:rPr>
        <w:t xml:space="preserve">ور والضياء ما لم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بعض النسخ « قرم » ولعل الصواب « قرلي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يعط غيرهم، وذلك لمّا يريد من بلوغ رسالته ومواقع حججه، وكانت الرُّسل إذا جاءت وأظهرت دعوتها أجابهم من النّاس أيضاً من لم يكن أجاب الحكماء وذلك لمّا جعل الله عزَّ وجلَّ على دعوتهم من الض</w:t>
      </w:r>
      <w:r>
        <w:rPr>
          <w:rFonts w:hint="cs"/>
          <w:rtl/>
        </w:rPr>
        <w:t>ّ</w:t>
      </w:r>
      <w:r>
        <w:rPr>
          <w:rtl/>
        </w:rPr>
        <w:t xml:space="preserve">ياء والبرهان. </w:t>
      </w:r>
    </w:p>
    <w:p w:rsidR="00F203D8" w:rsidRDefault="00F203D8" w:rsidP="0002770F">
      <w:pPr>
        <w:pStyle w:val="libNormal"/>
        <w:rPr>
          <w:rtl/>
        </w:rPr>
      </w:pPr>
      <w:r>
        <w:rPr>
          <w:rtl/>
        </w:rPr>
        <w:t>قال ابن الملك: أفرأيت ما يأتي به الرُّسل والأنبياء إذ زعمت أنَّه ليس بكلام النّاس، وكلام الله عزَّ وجلَّ هو كلام وكلام ملائكته كلام، قال الحكيم: أما رأيت النّاس لمّا أرادوا أن يفهموا بعض الد</w:t>
      </w:r>
      <w:r>
        <w:rPr>
          <w:rFonts w:hint="cs"/>
          <w:rtl/>
        </w:rPr>
        <w:t>ّ</w:t>
      </w:r>
      <w:r>
        <w:rPr>
          <w:rtl/>
        </w:rPr>
        <w:t>واب</w:t>
      </w:r>
      <w:r>
        <w:rPr>
          <w:rFonts w:hint="cs"/>
          <w:rtl/>
        </w:rPr>
        <w:t>ِّ</w:t>
      </w:r>
      <w:r>
        <w:rPr>
          <w:rtl/>
        </w:rPr>
        <w:t xml:space="preserve"> والط</w:t>
      </w:r>
      <w:r>
        <w:rPr>
          <w:rFonts w:hint="cs"/>
          <w:rtl/>
        </w:rPr>
        <w:t>ّ</w:t>
      </w:r>
      <w:r>
        <w:rPr>
          <w:rtl/>
        </w:rPr>
        <w:t>ير ما يريدون من تقد</w:t>
      </w:r>
      <w:r>
        <w:rPr>
          <w:rFonts w:hint="cs"/>
          <w:rtl/>
        </w:rPr>
        <w:t>ُّ</w:t>
      </w:r>
      <w:r>
        <w:rPr>
          <w:rtl/>
        </w:rPr>
        <w:t>مها وتأخ</w:t>
      </w:r>
      <w:r>
        <w:rPr>
          <w:rFonts w:hint="cs"/>
          <w:rtl/>
        </w:rPr>
        <w:t>ّ</w:t>
      </w:r>
      <w:r>
        <w:rPr>
          <w:rtl/>
        </w:rPr>
        <w:t>رها وإقبالها وإدبارها لم يجدوا الد</w:t>
      </w:r>
      <w:r>
        <w:rPr>
          <w:rFonts w:hint="cs"/>
          <w:rtl/>
        </w:rPr>
        <w:t>ّ</w:t>
      </w:r>
      <w:r>
        <w:rPr>
          <w:rtl/>
        </w:rPr>
        <w:t>واب</w:t>
      </w:r>
      <w:r>
        <w:rPr>
          <w:rFonts w:hint="cs"/>
          <w:rtl/>
        </w:rPr>
        <w:t>ّ</w:t>
      </w:r>
      <w:r>
        <w:rPr>
          <w:rtl/>
        </w:rPr>
        <w:t xml:space="preserve"> والطير تحمل كلامهم الّذي هو كلامهم، فوضعوا من النقر والصفير والزجر ما يبلغوا به حاجتهم وما عرفوا أنّها تطيق حمله، وكذلك العباد يعجزوا أن يعلموا كلام الله عزَّ وجلَّ وكلام ملائكته على كنهه وكماله ولطفه وصفته فصار ما تراجع النّاس بينهم من الاصوات الّتي سمعوا بها الحكمة شبيها بما وضع النّاس للدواب، والطير ولم يمنع ذلك الصوت مكان الحكمة المخبرة في تلك الاصوات من أن تكون الحكمة واضحة بينهم، قوية منيرة شريفة عظيمة، ولم يمنعها من وقوع معانيها على مواقعها وبلوغ ما احتج به الله عزَّ وجلَّ على العباد فيها وكان الصوت للحكمة جسدا</w:t>
      </w:r>
      <w:r>
        <w:rPr>
          <w:rFonts w:hint="cs"/>
          <w:rtl/>
        </w:rPr>
        <w:t>ً</w:t>
      </w:r>
      <w:r>
        <w:rPr>
          <w:rtl/>
        </w:rPr>
        <w:t xml:space="preserve"> ومسكنا</w:t>
      </w:r>
      <w:r>
        <w:rPr>
          <w:rFonts w:hint="cs"/>
          <w:rtl/>
        </w:rPr>
        <w:t>ً</w:t>
      </w:r>
      <w:r>
        <w:rPr>
          <w:rtl/>
        </w:rPr>
        <w:t>، وكانت الحكمة للص</w:t>
      </w:r>
      <w:r>
        <w:rPr>
          <w:rFonts w:hint="cs"/>
          <w:rtl/>
        </w:rPr>
        <w:t>ّ</w:t>
      </w:r>
      <w:r>
        <w:rPr>
          <w:rtl/>
        </w:rPr>
        <w:t>وت نفسا</w:t>
      </w:r>
      <w:r>
        <w:rPr>
          <w:rFonts w:hint="cs"/>
          <w:rtl/>
        </w:rPr>
        <w:t>ً</w:t>
      </w:r>
      <w:r>
        <w:rPr>
          <w:rtl/>
        </w:rPr>
        <w:t xml:space="preserve"> وروحا</w:t>
      </w:r>
      <w:r>
        <w:rPr>
          <w:rFonts w:hint="cs"/>
          <w:rtl/>
        </w:rPr>
        <w:t>ً</w:t>
      </w:r>
      <w:r>
        <w:rPr>
          <w:rtl/>
        </w:rPr>
        <w:t>، ولا طاقة للنّاس أن ينفذوا غور كلام الحكمة، ولا يحيطوا به بعقولهم، فمن قبل ذلك تفاضلت العلماء في علمهم، فلا يزال عالم يأخذ علمه من عالم حتّى يرجع العلم إلى الله عزَّ وجلَّ الّذي جاء من عنده، وكذلك العلماء قد يصيبون من الحكمة والعلم ما ينجيهم من الجهل، ولكن لكل</w:t>
      </w:r>
      <w:r>
        <w:rPr>
          <w:rFonts w:hint="cs"/>
          <w:rtl/>
        </w:rPr>
        <w:t>ِّ</w:t>
      </w:r>
      <w:r>
        <w:rPr>
          <w:rtl/>
        </w:rPr>
        <w:t xml:space="preserve"> ذي فضل فضله، كما أنَّ النّاس ينالون من ضوء الشمس ما ينتفعون به في معائشهم وأبدانهم ولا يقدرون أن ينفذوها بأبصارهم فهي كالعين الغزيرة، الظاهر مجراها، المكنون عنصرها، فالناس قد يجيبون بما ظهر لهم من مائها، ولا يدركون غورها وهي كالنجوم الز</w:t>
      </w:r>
      <w:r>
        <w:rPr>
          <w:rFonts w:hint="cs"/>
          <w:rtl/>
        </w:rPr>
        <w:t>ّ</w:t>
      </w:r>
      <w:r>
        <w:rPr>
          <w:rtl/>
        </w:rPr>
        <w:t>اهرة الّتي يهتدى بها النّاس، ولا يعلمون مساقطها، فالحكمة أشرف وأرفع وأعظم ممّا وصفناها به كل</w:t>
      </w:r>
      <w:r>
        <w:rPr>
          <w:rFonts w:hint="cs"/>
          <w:rtl/>
        </w:rPr>
        <w:t>ّ</w:t>
      </w:r>
      <w:r>
        <w:rPr>
          <w:rtl/>
        </w:rPr>
        <w:t>ه، هي مفتاح باب كلّ</w:t>
      </w:r>
      <w:r>
        <w:rPr>
          <w:rFonts w:hint="cs"/>
          <w:rtl/>
        </w:rPr>
        <w:t>ِ</w:t>
      </w:r>
      <w:r>
        <w:rPr>
          <w:rtl/>
        </w:rPr>
        <w:t xml:space="preserve"> خير يرتجى، والنجاة من كلّ</w:t>
      </w:r>
      <w:r>
        <w:rPr>
          <w:rFonts w:hint="cs"/>
          <w:rtl/>
        </w:rPr>
        <w:t>ِ</w:t>
      </w:r>
      <w:r>
        <w:rPr>
          <w:rtl/>
        </w:rPr>
        <w:t xml:space="preserve"> شر يت</w:t>
      </w:r>
      <w:r>
        <w:rPr>
          <w:rFonts w:hint="cs"/>
          <w:rtl/>
        </w:rPr>
        <w:t>ّ</w:t>
      </w:r>
      <w:r>
        <w:rPr>
          <w:rtl/>
        </w:rPr>
        <w:t xml:space="preserve">قى، وهي شراب الحياة الّتي من شرب منه لم يمت أبداً، والشفاء للسقم الّذي من استشفى به لم يسقم أبداً، والطريق المستقيم الّذي من سلكه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لم يضل</w:t>
      </w:r>
      <w:r>
        <w:rPr>
          <w:rFonts w:hint="cs"/>
          <w:rtl/>
        </w:rPr>
        <w:t>َّ</w:t>
      </w:r>
      <w:r>
        <w:rPr>
          <w:rtl/>
        </w:rPr>
        <w:t xml:space="preserve"> أبداً، هي حبل الله المتين الّذي لا يخلقه طول التكرار، من تمس</w:t>
      </w:r>
      <w:r>
        <w:rPr>
          <w:rFonts w:hint="cs"/>
          <w:rtl/>
        </w:rPr>
        <w:t>ّ</w:t>
      </w:r>
      <w:r>
        <w:rPr>
          <w:rtl/>
        </w:rPr>
        <w:t xml:space="preserve">ك به انجلى عنه العمى، ومن اعتصم به فاز واهتدى، وأخذ بالعروة الوثقى. </w:t>
      </w:r>
    </w:p>
    <w:p w:rsidR="00F203D8" w:rsidRDefault="00F203D8" w:rsidP="0002770F">
      <w:pPr>
        <w:pStyle w:val="libNormal"/>
        <w:rPr>
          <w:rtl/>
        </w:rPr>
      </w:pPr>
      <w:r>
        <w:rPr>
          <w:rtl/>
        </w:rPr>
        <w:t>قال ابن الملك: فما بال هذه الحكمة الّتي وصفت بما وصفت من الفضل والشرف والارتفاع والقو</w:t>
      </w:r>
      <w:r>
        <w:rPr>
          <w:rFonts w:hint="cs"/>
          <w:rtl/>
        </w:rPr>
        <w:t>َّ</w:t>
      </w:r>
      <w:r>
        <w:rPr>
          <w:rtl/>
        </w:rPr>
        <w:t xml:space="preserve">ة والمنفعة والكمال والبرهان لا ينتفع بها النّاس كلّهم جميعا؟. </w:t>
      </w:r>
    </w:p>
    <w:p w:rsidR="00F203D8" w:rsidRDefault="00F203D8" w:rsidP="0002770F">
      <w:pPr>
        <w:pStyle w:val="libNormal"/>
        <w:rPr>
          <w:rtl/>
        </w:rPr>
      </w:pPr>
      <w:r>
        <w:rPr>
          <w:rtl/>
        </w:rPr>
        <w:t>قال الحكيم: إنّما مثل الحكمة كمثل الشمس الطالعة على جميع النّاس الابيض والاسود منهم، والص</w:t>
      </w:r>
      <w:r>
        <w:rPr>
          <w:rFonts w:hint="cs"/>
          <w:rtl/>
        </w:rPr>
        <w:t>ّ</w:t>
      </w:r>
      <w:r>
        <w:rPr>
          <w:rtl/>
        </w:rPr>
        <w:t>غير والكبير، فمن أراد الانتفاع بها لم تمنعه ولم يحل بينه وبينها من أقربهم وأبعدهم، ومن لم يرد الانتفاع بها فلا حجّة له عليها، ولا تمنع الش</w:t>
      </w:r>
      <w:r>
        <w:rPr>
          <w:rFonts w:hint="cs"/>
          <w:rtl/>
        </w:rPr>
        <w:t>ّ</w:t>
      </w:r>
      <w:r>
        <w:rPr>
          <w:rtl/>
        </w:rPr>
        <w:t>مس على النّاس جميعاً، ولا يحول بين النّاس وبين الانتفاع بها، وكذلك الحكمة وحالها بين النّاس إلى يوم القيامة، والحكمة قد عم</w:t>
      </w:r>
      <w:r>
        <w:rPr>
          <w:rFonts w:hint="cs"/>
          <w:rtl/>
        </w:rPr>
        <w:t>ّ</w:t>
      </w:r>
      <w:r>
        <w:rPr>
          <w:rtl/>
        </w:rPr>
        <w:t>ت النّاس جميعاً إلّا أنَّ النّاس يتفاضلون في ذلك، والش</w:t>
      </w:r>
      <w:r>
        <w:rPr>
          <w:rFonts w:hint="cs"/>
          <w:rtl/>
        </w:rPr>
        <w:t>ّ</w:t>
      </w:r>
      <w:r>
        <w:rPr>
          <w:rtl/>
        </w:rPr>
        <w:t>مس ظاهرة إذ طلعت على الابصار الن</w:t>
      </w:r>
      <w:r>
        <w:rPr>
          <w:rFonts w:hint="cs"/>
          <w:rtl/>
        </w:rPr>
        <w:t>ّ</w:t>
      </w:r>
      <w:r>
        <w:rPr>
          <w:rtl/>
        </w:rPr>
        <w:t>اظرة فر</w:t>
      </w:r>
      <w:r>
        <w:rPr>
          <w:rFonts w:hint="cs"/>
          <w:rtl/>
        </w:rPr>
        <w:t>ّ</w:t>
      </w:r>
      <w:r>
        <w:rPr>
          <w:rtl/>
        </w:rPr>
        <w:t>قت بين النّاس على ثلاثة منازل فمنهم الص</w:t>
      </w:r>
      <w:r>
        <w:rPr>
          <w:rFonts w:hint="cs"/>
          <w:rtl/>
        </w:rPr>
        <w:t>ّ</w:t>
      </w:r>
      <w:r>
        <w:rPr>
          <w:rtl/>
        </w:rPr>
        <w:t>حيح البصر الّذي ينفعه الض</w:t>
      </w:r>
      <w:r>
        <w:rPr>
          <w:rFonts w:hint="cs"/>
          <w:rtl/>
        </w:rPr>
        <w:t>ّ</w:t>
      </w:r>
      <w:r>
        <w:rPr>
          <w:rtl/>
        </w:rPr>
        <w:t>وء ويقوى على النظر، ومنهم الاعمى القريب من الض</w:t>
      </w:r>
      <w:r>
        <w:rPr>
          <w:rFonts w:hint="cs"/>
          <w:rtl/>
        </w:rPr>
        <w:t>ّ</w:t>
      </w:r>
      <w:r>
        <w:rPr>
          <w:rtl/>
        </w:rPr>
        <w:t>وء الّذي لو طلعت عليه شمس أو شموس لم تغن عنه شيئاً، ومنهم المريض البصر الّذي لا يعد</w:t>
      </w:r>
      <w:r>
        <w:rPr>
          <w:rFonts w:hint="cs"/>
          <w:rtl/>
        </w:rPr>
        <w:t>ُّ</w:t>
      </w:r>
      <w:r>
        <w:rPr>
          <w:rtl/>
        </w:rPr>
        <w:t xml:space="preserve"> في العميان ولا في أصحاب البصر، كذلك الحكمة هي شمس القلوب إذا طلعت تفر</w:t>
      </w:r>
      <w:r>
        <w:rPr>
          <w:rFonts w:hint="cs"/>
          <w:rtl/>
        </w:rPr>
        <w:t>َّ</w:t>
      </w:r>
      <w:r>
        <w:rPr>
          <w:rtl/>
        </w:rPr>
        <w:t>ق على ثلاث منازل: منزل لاهل البصر الّذين يعقلون الحكمة فيكونون من أهلها، ويعملون بها، ومنزل لاهل العمى الّذين تنبو الحكمة عن قلوبهم لا نكارهم الحكمة وتركهم قبولها كما ينبو ضوء الش</w:t>
      </w:r>
      <w:r>
        <w:rPr>
          <w:rFonts w:hint="cs"/>
          <w:rtl/>
        </w:rPr>
        <w:t>ّ</w:t>
      </w:r>
      <w:r>
        <w:rPr>
          <w:rtl/>
        </w:rPr>
        <w:t>مس عن العميان، ومنزل لاهل مرض القلوب الّذين يقصر علمهم ويضعف عملهم ويستوي فيهم السي</w:t>
      </w:r>
      <w:r>
        <w:rPr>
          <w:rFonts w:hint="cs"/>
          <w:rtl/>
        </w:rPr>
        <w:t>يء</w:t>
      </w:r>
      <w:r>
        <w:rPr>
          <w:rtl/>
        </w:rPr>
        <w:t xml:space="preserve"> والحسن، والحق</w:t>
      </w:r>
      <w:r>
        <w:rPr>
          <w:rFonts w:hint="cs"/>
          <w:rtl/>
        </w:rPr>
        <w:t>ّ</w:t>
      </w:r>
      <w:r>
        <w:rPr>
          <w:rtl/>
        </w:rPr>
        <w:t xml:space="preserve"> والباطل، وإن</w:t>
      </w:r>
      <w:r>
        <w:rPr>
          <w:rFonts w:hint="cs"/>
          <w:rtl/>
        </w:rPr>
        <w:t>َّ</w:t>
      </w:r>
      <w:r>
        <w:rPr>
          <w:rtl/>
        </w:rPr>
        <w:t xml:space="preserve"> أكثر من تطلع عليه الشمس وهي الحكمة ممّن يعمى عنها. </w:t>
      </w:r>
    </w:p>
    <w:p w:rsidR="00F203D8" w:rsidRDefault="00F203D8" w:rsidP="0002770F">
      <w:pPr>
        <w:pStyle w:val="libNormal"/>
        <w:rPr>
          <w:rtl/>
        </w:rPr>
      </w:pPr>
      <w:r>
        <w:rPr>
          <w:rtl/>
        </w:rPr>
        <w:t>قال ابن الملك: فهل يسع الرَّجل الحكمة فلا يجيب إليها حتّى يلبث زماناً ناكبا</w:t>
      </w:r>
      <w:r>
        <w:rPr>
          <w:rFonts w:hint="cs"/>
          <w:rtl/>
        </w:rPr>
        <w:t>ً</w:t>
      </w:r>
      <w:r>
        <w:rPr>
          <w:rtl/>
        </w:rPr>
        <w:t xml:space="preserve"> عنها، ثمّ يجيب ويراجعها؟ قال بلوهر: نعم هذا أكثر حالات النّاس في الحكمة. </w:t>
      </w:r>
    </w:p>
    <w:p w:rsidR="00F203D8" w:rsidRDefault="00F203D8" w:rsidP="0002770F">
      <w:pPr>
        <w:pStyle w:val="libNormal"/>
        <w:rPr>
          <w:rtl/>
        </w:rPr>
      </w:pPr>
      <w:r>
        <w:rPr>
          <w:rtl/>
        </w:rPr>
        <w:t>قال ابن الملك: ترى والدي سمع شيئاً من هذا الكلام قط</w:t>
      </w:r>
      <w:r>
        <w:rPr>
          <w:rFonts w:hint="cs"/>
          <w:rtl/>
        </w:rPr>
        <w:t>ُّ</w:t>
      </w:r>
      <w:r>
        <w:rPr>
          <w:rtl/>
        </w:rPr>
        <w:t>؟ قال بلوهر: لاأراه سمع سماعا</w:t>
      </w:r>
      <w:r>
        <w:rPr>
          <w:rFonts w:hint="cs"/>
          <w:rtl/>
        </w:rPr>
        <w:t>ً</w:t>
      </w:r>
      <w:r>
        <w:rPr>
          <w:rtl/>
        </w:rPr>
        <w:t xml:space="preserve"> صحيحا</w:t>
      </w:r>
      <w:r>
        <w:rPr>
          <w:rFonts w:hint="cs"/>
          <w:rtl/>
        </w:rPr>
        <w:t>ً</w:t>
      </w:r>
      <w:r>
        <w:rPr>
          <w:rtl/>
        </w:rPr>
        <w:t xml:space="preserve"> رسخ في قلبه ولا كل</w:t>
      </w:r>
      <w:r>
        <w:rPr>
          <w:rFonts w:hint="cs"/>
          <w:rtl/>
        </w:rPr>
        <w:t>ّ</w:t>
      </w:r>
      <w:r>
        <w:rPr>
          <w:rtl/>
        </w:rPr>
        <w:t xml:space="preserve">مه فيه ناصح شفيق. </w:t>
      </w:r>
    </w:p>
    <w:p w:rsidR="00F203D8" w:rsidRDefault="00F203D8" w:rsidP="0002770F">
      <w:pPr>
        <w:pStyle w:val="libNormal"/>
        <w:rPr>
          <w:rtl/>
        </w:rPr>
      </w:pPr>
      <w:r>
        <w:rPr>
          <w:rtl/>
        </w:rPr>
        <w:t xml:space="preserve">قال ابن الملك: وكيف ترك ذلك الحكماء منه طول دهرهم؟ قال بلوهر: تركوه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لعلمهم بمواضع كلامهم، فربما تركوا ذلك ممّن هو أحسن إنصافا</w:t>
      </w:r>
      <w:r>
        <w:rPr>
          <w:rFonts w:hint="cs"/>
          <w:rtl/>
        </w:rPr>
        <w:t>ً</w:t>
      </w:r>
      <w:r>
        <w:rPr>
          <w:rtl/>
        </w:rPr>
        <w:t xml:space="preserve"> وألين عريكة وأحسن استماعا</w:t>
      </w:r>
      <w:r>
        <w:rPr>
          <w:rFonts w:hint="cs"/>
          <w:rtl/>
        </w:rPr>
        <w:t>ً</w:t>
      </w:r>
      <w:r>
        <w:rPr>
          <w:rtl/>
        </w:rPr>
        <w:t xml:space="preserve"> من أبيك حتّى أنَّ الرَّجل ليعاش الرَّجل طول عمره وبينهما الاستيناس والمود</w:t>
      </w:r>
      <w:r>
        <w:rPr>
          <w:rFonts w:hint="cs"/>
          <w:rtl/>
        </w:rPr>
        <w:t>َّ</w:t>
      </w:r>
      <w:r>
        <w:rPr>
          <w:rtl/>
        </w:rPr>
        <w:t>ة والمفاوضة، ولا يفر</w:t>
      </w:r>
      <w:r>
        <w:rPr>
          <w:rFonts w:hint="cs"/>
          <w:rtl/>
        </w:rPr>
        <w:t>ّ</w:t>
      </w:r>
      <w:r>
        <w:rPr>
          <w:rtl/>
        </w:rPr>
        <w:t>ق بينهما شيء إلّا الدِّين والحكمة، وهو متفج</w:t>
      </w:r>
      <w:r>
        <w:rPr>
          <w:rFonts w:hint="cs"/>
          <w:rtl/>
        </w:rPr>
        <w:t>ّ</w:t>
      </w:r>
      <w:r>
        <w:rPr>
          <w:rtl/>
        </w:rPr>
        <w:t>ع عليه، متوج</w:t>
      </w:r>
      <w:r>
        <w:rPr>
          <w:rFonts w:hint="cs"/>
          <w:rtl/>
        </w:rPr>
        <w:t>ّ</w:t>
      </w:r>
      <w:r>
        <w:rPr>
          <w:rtl/>
        </w:rPr>
        <w:t>ع له، ثمّ لا يفضي إليه أسرار الحكمة إذ لم يره لها موضعا</w:t>
      </w:r>
      <w:r>
        <w:rPr>
          <w:rFonts w:hint="cs"/>
          <w:rtl/>
        </w:rPr>
        <w:t>ً</w:t>
      </w:r>
      <w:r>
        <w:rPr>
          <w:rtl/>
        </w:rPr>
        <w:t xml:space="preserve">. </w:t>
      </w:r>
    </w:p>
    <w:p w:rsidR="00F203D8" w:rsidRDefault="00F203D8" w:rsidP="0002770F">
      <w:pPr>
        <w:pStyle w:val="libNormal"/>
        <w:rPr>
          <w:rtl/>
        </w:rPr>
      </w:pPr>
      <w:r>
        <w:rPr>
          <w:rtl/>
        </w:rPr>
        <w:t>وقد بلغنا أنَّ ملكا من الملوك كان عاقلا</w:t>
      </w:r>
      <w:r>
        <w:rPr>
          <w:rFonts w:hint="cs"/>
          <w:rtl/>
        </w:rPr>
        <w:t>ً</w:t>
      </w:r>
      <w:r>
        <w:rPr>
          <w:rtl/>
        </w:rPr>
        <w:t xml:space="preserve"> قريبا</w:t>
      </w:r>
      <w:r>
        <w:rPr>
          <w:rFonts w:hint="cs"/>
          <w:rtl/>
        </w:rPr>
        <w:t>ً</w:t>
      </w:r>
      <w:r>
        <w:rPr>
          <w:rtl/>
        </w:rPr>
        <w:t xml:space="preserve"> من النّاس مصلحا</w:t>
      </w:r>
      <w:r>
        <w:rPr>
          <w:rFonts w:hint="cs"/>
          <w:rtl/>
        </w:rPr>
        <w:t>ً</w:t>
      </w:r>
      <w:r>
        <w:rPr>
          <w:rtl/>
        </w:rPr>
        <w:t xml:space="preserve"> لامورهم، حسن الن</w:t>
      </w:r>
      <w:r>
        <w:rPr>
          <w:rFonts w:hint="cs"/>
          <w:rtl/>
        </w:rPr>
        <w:t>ّ</w:t>
      </w:r>
      <w:r>
        <w:rPr>
          <w:rtl/>
        </w:rPr>
        <w:t>ظر والانصاف لهم، وكان له وزير</w:t>
      </w:r>
      <w:r>
        <w:rPr>
          <w:rFonts w:hint="cs"/>
          <w:rtl/>
        </w:rPr>
        <w:t>ٌ</w:t>
      </w:r>
      <w:r>
        <w:rPr>
          <w:rtl/>
        </w:rPr>
        <w:t xml:space="preserve"> صدق صالح يعينه على الاصلاح ويكفيه مؤونته ويشاوره في اموره، وكان الوزير أديبا</w:t>
      </w:r>
      <w:r>
        <w:rPr>
          <w:rFonts w:hint="cs"/>
          <w:rtl/>
        </w:rPr>
        <w:t>ً</w:t>
      </w:r>
      <w:r>
        <w:rPr>
          <w:rtl/>
        </w:rPr>
        <w:t xml:space="preserve"> عاقلا</w:t>
      </w:r>
      <w:r>
        <w:rPr>
          <w:rFonts w:hint="cs"/>
          <w:rtl/>
        </w:rPr>
        <w:t>ً</w:t>
      </w:r>
      <w:r>
        <w:rPr>
          <w:rtl/>
        </w:rPr>
        <w:t xml:space="preserve">، له دين وورع ونزاهة على الدُّنيا </w:t>
      </w:r>
      <w:r w:rsidRPr="00F203D8">
        <w:rPr>
          <w:rStyle w:val="libFootnotenumChar"/>
          <w:rtl/>
        </w:rPr>
        <w:t>(1)</w:t>
      </w:r>
      <w:r>
        <w:rPr>
          <w:rtl/>
        </w:rPr>
        <w:t>، وكان قد لقي أهل الدِّين، وسمع كلامهم، وعرف فضلهم، فأجابهم وانقطع إليهم بإخائه وود</w:t>
      </w:r>
      <w:r>
        <w:rPr>
          <w:rFonts w:hint="cs"/>
          <w:rtl/>
        </w:rPr>
        <w:t>ِّ</w:t>
      </w:r>
      <w:r>
        <w:rPr>
          <w:rtl/>
        </w:rPr>
        <w:t>ه، وكانت له من الملك منزلة حسنة وخاص</w:t>
      </w:r>
      <w:r>
        <w:rPr>
          <w:rFonts w:hint="cs"/>
          <w:rtl/>
        </w:rPr>
        <w:t>ّ</w:t>
      </w:r>
      <w:r>
        <w:rPr>
          <w:rtl/>
        </w:rPr>
        <w:t>ة، وكان الملك لا يكتمه شيئاً من أمره، وكان الوزير أيضاً له بتلك المنزلة، إلّا أنَّه لم يكن ليطلعه على أمر الدِّين، ولا يفاوضه أسرار الحكمة، فعاشا بذلك زماناً طويلاً، وكان الوزير كل</w:t>
      </w:r>
      <w:r>
        <w:rPr>
          <w:rFonts w:hint="cs"/>
          <w:rtl/>
        </w:rPr>
        <w:t>ّ</w:t>
      </w:r>
      <w:r>
        <w:rPr>
          <w:rtl/>
        </w:rPr>
        <w:t>ما دخل على الملك سجد ال</w:t>
      </w:r>
      <w:r>
        <w:rPr>
          <w:rFonts w:hint="cs"/>
          <w:rtl/>
        </w:rPr>
        <w:t>أ</w:t>
      </w:r>
      <w:r>
        <w:rPr>
          <w:rtl/>
        </w:rPr>
        <w:t>صنام وعظمها وأخذ شيئاً في طريق الجهالة والض</w:t>
      </w:r>
      <w:r>
        <w:rPr>
          <w:rFonts w:hint="cs"/>
          <w:rtl/>
        </w:rPr>
        <w:t>ّ</w:t>
      </w:r>
      <w:r>
        <w:rPr>
          <w:rtl/>
        </w:rPr>
        <w:t>لالة تقيّة له فأشفق الوزير على الملك من ذلك واهتم</w:t>
      </w:r>
      <w:r>
        <w:rPr>
          <w:rFonts w:hint="cs"/>
          <w:rtl/>
        </w:rPr>
        <w:t>َّ</w:t>
      </w:r>
      <w:r>
        <w:rPr>
          <w:rtl/>
        </w:rPr>
        <w:t xml:space="preserve"> به واستشار في ذلك أصحابه وإخوانه فقالوا له: انظر لنفسك وأصحابك فإ</w:t>
      </w:r>
      <w:r>
        <w:rPr>
          <w:rFonts w:hint="cs"/>
          <w:rtl/>
        </w:rPr>
        <w:t>ن</w:t>
      </w:r>
      <w:r>
        <w:rPr>
          <w:rtl/>
        </w:rPr>
        <w:t xml:space="preserve"> رأيته موضعا للكلام فكلمه وفاوضه وإلّا فانّك إنّما تعينه على نفسك، وتهيجه على أهل دينك، فإنَّ السّلطان لا يغتر به، ولا تؤمن سطوته، فلم يزل الوزير على اهتمامه به مصافيا</w:t>
      </w:r>
      <w:r>
        <w:rPr>
          <w:rFonts w:hint="cs"/>
          <w:rtl/>
        </w:rPr>
        <w:t>ً</w:t>
      </w:r>
      <w:r>
        <w:rPr>
          <w:rtl/>
        </w:rPr>
        <w:t xml:space="preserve"> له، رفيقا</w:t>
      </w:r>
      <w:r>
        <w:rPr>
          <w:rFonts w:hint="cs"/>
          <w:rtl/>
        </w:rPr>
        <w:t>ً</w:t>
      </w:r>
      <w:r>
        <w:rPr>
          <w:rtl/>
        </w:rPr>
        <w:t xml:space="preserve"> به رجاء أن يجد فرصة فينصحه أو يجد للكلام موضعا</w:t>
      </w:r>
      <w:r>
        <w:rPr>
          <w:rFonts w:hint="cs"/>
          <w:rtl/>
        </w:rPr>
        <w:t>ً</w:t>
      </w:r>
      <w:r>
        <w:rPr>
          <w:rtl/>
        </w:rPr>
        <w:t xml:space="preserve"> فيفاوضه، وكان الملك مع ضلالته متواضعا</w:t>
      </w:r>
      <w:r>
        <w:rPr>
          <w:rFonts w:hint="cs"/>
          <w:rtl/>
        </w:rPr>
        <w:t>ً</w:t>
      </w:r>
      <w:r>
        <w:rPr>
          <w:rtl/>
        </w:rPr>
        <w:t xml:space="preserve"> سهلا</w:t>
      </w:r>
      <w:r>
        <w:rPr>
          <w:rFonts w:hint="cs"/>
          <w:rtl/>
        </w:rPr>
        <w:t>ً</w:t>
      </w:r>
      <w:r>
        <w:rPr>
          <w:rtl/>
        </w:rPr>
        <w:t xml:space="preserve"> قريبا</w:t>
      </w:r>
      <w:r>
        <w:rPr>
          <w:rFonts w:hint="cs"/>
          <w:rtl/>
        </w:rPr>
        <w:t>ً</w:t>
      </w:r>
      <w:r>
        <w:rPr>
          <w:rtl/>
        </w:rPr>
        <w:t>، حسن السيرة في رعيته، حريصا</w:t>
      </w:r>
      <w:r>
        <w:rPr>
          <w:rFonts w:hint="cs"/>
          <w:rtl/>
        </w:rPr>
        <w:t>ً</w:t>
      </w:r>
      <w:r>
        <w:rPr>
          <w:rtl/>
        </w:rPr>
        <w:t xml:space="preserve"> على إصلاحهم، متفق</w:t>
      </w:r>
      <w:r>
        <w:rPr>
          <w:rFonts w:hint="cs"/>
          <w:rtl/>
        </w:rPr>
        <w:t>ّ</w:t>
      </w:r>
      <w:r>
        <w:rPr>
          <w:rtl/>
        </w:rPr>
        <w:t>دا</w:t>
      </w:r>
      <w:r>
        <w:rPr>
          <w:rFonts w:hint="cs"/>
          <w:rtl/>
        </w:rPr>
        <w:t>ً</w:t>
      </w:r>
      <w:r>
        <w:rPr>
          <w:rtl/>
        </w:rPr>
        <w:t xml:space="preserve"> لا</w:t>
      </w:r>
      <w:r>
        <w:rPr>
          <w:rFonts w:hint="cs"/>
          <w:rtl/>
        </w:rPr>
        <w:t>ُ</w:t>
      </w:r>
      <w:r>
        <w:rPr>
          <w:rtl/>
        </w:rPr>
        <w:t xml:space="preserve">مورهم، فاصطحب الوزير </w:t>
      </w:r>
      <w:r>
        <w:rPr>
          <w:rFonts w:hint="cs"/>
          <w:rtl/>
        </w:rPr>
        <w:t xml:space="preserve">[ </w:t>
      </w:r>
      <w:r>
        <w:rPr>
          <w:rtl/>
        </w:rPr>
        <w:t>مع</w:t>
      </w:r>
      <w:r>
        <w:rPr>
          <w:rFonts w:hint="cs"/>
          <w:rtl/>
        </w:rPr>
        <w:t xml:space="preserve"> </w:t>
      </w:r>
      <w:r>
        <w:rPr>
          <w:rFonts w:hint="cs"/>
          <w:rtl/>
          <w:lang w:bidi="fa-IR"/>
        </w:rPr>
        <w:t>]</w:t>
      </w:r>
      <w:r>
        <w:rPr>
          <w:rtl/>
        </w:rPr>
        <w:t xml:space="preserve"> الملك على هذا برهة من زمانه. </w:t>
      </w:r>
    </w:p>
    <w:p w:rsidR="00F203D8" w:rsidRDefault="00F203D8" w:rsidP="0002770F">
      <w:pPr>
        <w:pStyle w:val="libNormal"/>
        <w:rPr>
          <w:rtl/>
        </w:rPr>
      </w:pPr>
      <w:r>
        <w:rPr>
          <w:rtl/>
        </w:rPr>
        <w:t xml:space="preserve">ثم </w:t>
      </w:r>
      <w:r>
        <w:rPr>
          <w:rFonts w:hint="cs"/>
          <w:rtl/>
        </w:rPr>
        <w:t>إ</w:t>
      </w:r>
      <w:r>
        <w:rPr>
          <w:rtl/>
        </w:rPr>
        <w:t>نَّ الملك قال للوزير ذات ليلة من الل</w:t>
      </w:r>
      <w:r>
        <w:rPr>
          <w:rFonts w:hint="cs"/>
          <w:rtl/>
        </w:rPr>
        <w:t>ّ</w:t>
      </w:r>
      <w:r>
        <w:rPr>
          <w:rtl/>
        </w:rPr>
        <w:t>يالي بعد ما هدأت العيون: هل لك أن تركب فنسير في المدينة فننظر إلى حال النّاس وآثار الامطار الّتي أصابتهم في هذه ال</w:t>
      </w:r>
      <w:r>
        <w:rPr>
          <w:rFonts w:hint="cs"/>
          <w:rtl/>
        </w:rPr>
        <w:t>أ</w:t>
      </w:r>
      <w:r>
        <w:rPr>
          <w:rtl/>
        </w:rPr>
        <w:t>ي</w:t>
      </w:r>
      <w:r>
        <w:rPr>
          <w:rFonts w:hint="cs"/>
          <w:rtl/>
        </w:rPr>
        <w:t>ّ</w:t>
      </w:r>
      <w:r>
        <w:rPr>
          <w:rtl/>
        </w:rPr>
        <w:t>ام؟ فقال الوزير: نعم فركبا جميعاً يجولان في نواحي المدينة فمر</w:t>
      </w:r>
      <w:r>
        <w:rPr>
          <w:rFonts w:hint="cs"/>
          <w:rtl/>
        </w:rPr>
        <w:t>َّ</w:t>
      </w:r>
      <w:r>
        <w:rPr>
          <w:rtl/>
        </w:rPr>
        <w:t xml:space="preserve">ا في بعض الطريق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بعض النسخ « وزهادة عن الدُّنيا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على مزبلة تشبه الجبل، فنظر الملك إلى ضوء النّار تبدو في ناحية المزبلة، فقال للوزير: </w:t>
      </w:r>
      <w:r>
        <w:rPr>
          <w:rFonts w:hint="cs"/>
          <w:rtl/>
        </w:rPr>
        <w:t>إ</w:t>
      </w:r>
      <w:r>
        <w:rPr>
          <w:rtl/>
        </w:rPr>
        <w:t>نَّ لهذه لقصة فانزل بنا نمشي حتّى ندنو منها فنعلم خبرها، ففعلا ذلك فلمّا انتهيا إلى مخرج الض</w:t>
      </w:r>
      <w:r>
        <w:rPr>
          <w:rFonts w:hint="cs"/>
          <w:rtl/>
        </w:rPr>
        <w:t>ّ</w:t>
      </w:r>
      <w:r>
        <w:rPr>
          <w:rtl/>
        </w:rPr>
        <w:t>وء وجدا</w:t>
      </w:r>
      <w:r>
        <w:rPr>
          <w:rFonts w:hint="cs"/>
          <w:rtl/>
        </w:rPr>
        <w:t>ً</w:t>
      </w:r>
      <w:r>
        <w:rPr>
          <w:rtl/>
        </w:rPr>
        <w:t xml:space="preserve"> نقبا</w:t>
      </w:r>
      <w:r>
        <w:rPr>
          <w:rFonts w:hint="cs"/>
          <w:rtl/>
        </w:rPr>
        <w:t>ً</w:t>
      </w:r>
      <w:r>
        <w:rPr>
          <w:rtl/>
        </w:rPr>
        <w:t xml:space="preserve"> شبيها</w:t>
      </w:r>
      <w:r>
        <w:rPr>
          <w:rFonts w:hint="cs"/>
          <w:rtl/>
        </w:rPr>
        <w:t>ً</w:t>
      </w:r>
      <w:r>
        <w:rPr>
          <w:rtl/>
        </w:rPr>
        <w:t xml:space="preserve"> بالغار، وفيه مسكين من المساكين ثمّ نظرا</w:t>
      </w:r>
      <w:r>
        <w:rPr>
          <w:rFonts w:hint="cs"/>
          <w:rtl/>
        </w:rPr>
        <w:t>ً</w:t>
      </w:r>
      <w:r>
        <w:rPr>
          <w:rtl/>
        </w:rPr>
        <w:t xml:space="preserve"> في الغار من حيث لا يراهما الرَّجل فإذا الرَّجل مش</w:t>
      </w:r>
      <w:r>
        <w:rPr>
          <w:rFonts w:hint="cs"/>
          <w:rtl/>
        </w:rPr>
        <w:t>َّ</w:t>
      </w:r>
      <w:r>
        <w:rPr>
          <w:rtl/>
        </w:rPr>
        <w:t>وه الخلق، عليه ثياب خلقان من خلقان المزبلة، متك</w:t>
      </w:r>
      <w:r>
        <w:rPr>
          <w:rFonts w:hint="cs"/>
          <w:rtl/>
        </w:rPr>
        <w:t>يء</w:t>
      </w:r>
      <w:r>
        <w:rPr>
          <w:rtl/>
        </w:rPr>
        <w:t xml:space="preserve"> على مت</w:t>
      </w:r>
      <w:r>
        <w:rPr>
          <w:rFonts w:hint="cs"/>
          <w:rtl/>
        </w:rPr>
        <w:t>ّ</w:t>
      </w:r>
      <w:r>
        <w:rPr>
          <w:rtl/>
        </w:rPr>
        <w:t>كاء قد هيأه من الزبل، وبين يديه إبريق فخار، فيه شراب وفي يده طنبور، يضرب بيده وامرأته في مثل خلقه ولباسه قائمة بين يديه تسقيه إذا استسقى منها، وترق</w:t>
      </w:r>
      <w:r>
        <w:rPr>
          <w:rFonts w:hint="cs"/>
          <w:rtl/>
        </w:rPr>
        <w:t>ّ</w:t>
      </w:r>
      <w:r>
        <w:rPr>
          <w:rtl/>
        </w:rPr>
        <w:t>ص له إذا ضرب، وتحيي</w:t>
      </w:r>
      <w:r>
        <w:rPr>
          <w:rFonts w:hint="cs"/>
          <w:rtl/>
        </w:rPr>
        <w:t>ّ</w:t>
      </w:r>
      <w:r>
        <w:rPr>
          <w:rtl/>
        </w:rPr>
        <w:t>ه بتحي</w:t>
      </w:r>
      <w:r>
        <w:rPr>
          <w:rFonts w:hint="cs"/>
          <w:rtl/>
        </w:rPr>
        <w:t>ّ</w:t>
      </w:r>
      <w:r>
        <w:rPr>
          <w:rtl/>
        </w:rPr>
        <w:t>ة الملوك كلما شرب، وهو يسم</w:t>
      </w:r>
      <w:r>
        <w:rPr>
          <w:rFonts w:hint="cs"/>
          <w:rtl/>
        </w:rPr>
        <w:t>ّ</w:t>
      </w:r>
      <w:r>
        <w:rPr>
          <w:rtl/>
        </w:rPr>
        <w:t>يها سيدة النساء، وهما يصفان أنفسهما بالحسن والجمال وبينهما من الس</w:t>
      </w:r>
      <w:r>
        <w:rPr>
          <w:rFonts w:hint="cs"/>
          <w:rtl/>
        </w:rPr>
        <w:t>ّ</w:t>
      </w:r>
      <w:r>
        <w:rPr>
          <w:rtl/>
        </w:rPr>
        <w:t>رور والض</w:t>
      </w:r>
      <w:r>
        <w:rPr>
          <w:rFonts w:hint="cs"/>
          <w:rtl/>
        </w:rPr>
        <w:t>ّ</w:t>
      </w:r>
      <w:r>
        <w:rPr>
          <w:rtl/>
        </w:rPr>
        <w:t>حك والط</w:t>
      </w:r>
      <w:r>
        <w:rPr>
          <w:rFonts w:hint="cs"/>
          <w:rtl/>
        </w:rPr>
        <w:t>ّ</w:t>
      </w:r>
      <w:r>
        <w:rPr>
          <w:rtl/>
        </w:rPr>
        <w:t>رب ما لا يوصف، فقام الملك على رجليه ملي</w:t>
      </w:r>
      <w:r>
        <w:rPr>
          <w:rFonts w:hint="cs"/>
          <w:rtl/>
        </w:rPr>
        <w:t>ّ</w:t>
      </w:r>
      <w:r>
        <w:rPr>
          <w:rtl/>
        </w:rPr>
        <w:t>ا</w:t>
      </w:r>
      <w:r>
        <w:rPr>
          <w:rFonts w:hint="cs"/>
          <w:rtl/>
        </w:rPr>
        <w:t>ً</w:t>
      </w:r>
      <w:r>
        <w:rPr>
          <w:rtl/>
        </w:rPr>
        <w:t xml:space="preserve"> والوزير ينظر كذلك ويتعج</w:t>
      </w:r>
      <w:r>
        <w:rPr>
          <w:rFonts w:hint="cs"/>
          <w:rtl/>
        </w:rPr>
        <w:t>ّ</w:t>
      </w:r>
      <w:r>
        <w:rPr>
          <w:rtl/>
        </w:rPr>
        <w:t>بان من لذ</w:t>
      </w:r>
      <w:r>
        <w:rPr>
          <w:rFonts w:hint="cs"/>
          <w:rtl/>
        </w:rPr>
        <w:t>َّ</w:t>
      </w:r>
      <w:r>
        <w:rPr>
          <w:rtl/>
        </w:rPr>
        <w:t>تهما وإعجابهما بما هما فيه، ثمّ انصرف الملك والوزير فقال الملك: ما أعلمني وإياك أصابنا الدهر من اللذة والس</w:t>
      </w:r>
      <w:r>
        <w:rPr>
          <w:rFonts w:hint="cs"/>
          <w:rtl/>
        </w:rPr>
        <w:t>ّ</w:t>
      </w:r>
      <w:r>
        <w:rPr>
          <w:rtl/>
        </w:rPr>
        <w:t>رور والفرح مثل ما أصاب هذين الليلة مع إنّي أظنهما يصنعان كلّ ليلة مثل هذا، فاغتنم الوزير ذلك منه، ووجد فرصة فقال له: أخاف أيّها الملك أن يكون دنيانا هذه من الغرور ويكون ملكك وما نحن فيه من البهجة والس</w:t>
      </w:r>
      <w:r>
        <w:rPr>
          <w:rFonts w:hint="cs"/>
          <w:rtl/>
        </w:rPr>
        <w:t>ّ</w:t>
      </w:r>
      <w:r>
        <w:rPr>
          <w:rtl/>
        </w:rPr>
        <w:t>رور في أعين من يعرف الملكوت الد</w:t>
      </w:r>
      <w:r>
        <w:rPr>
          <w:rFonts w:hint="cs"/>
          <w:rtl/>
        </w:rPr>
        <w:t>ّ</w:t>
      </w:r>
      <w:r>
        <w:rPr>
          <w:rtl/>
        </w:rPr>
        <w:t>ائم مثل هذه المزبلة، ومثل هذين الشخصين اللذين رأيناهما، وتكون مساكننا وما شي</w:t>
      </w:r>
      <w:r>
        <w:rPr>
          <w:rFonts w:hint="cs"/>
          <w:rtl/>
        </w:rPr>
        <w:t>ّ</w:t>
      </w:r>
      <w:r>
        <w:rPr>
          <w:rtl/>
        </w:rPr>
        <w:t>دنا منها عند من يرجو مساكن السعادة وثواب الاخرة مثل هذا الغار في أعيننا، وتكون أجسادنا عند من يعرف الطهارة والن</w:t>
      </w:r>
      <w:r>
        <w:rPr>
          <w:rFonts w:hint="cs"/>
          <w:rtl/>
        </w:rPr>
        <w:t>ّ</w:t>
      </w:r>
      <w:r>
        <w:rPr>
          <w:rtl/>
        </w:rPr>
        <w:t>ضارة والحسن والص</w:t>
      </w:r>
      <w:r>
        <w:rPr>
          <w:rFonts w:hint="cs"/>
          <w:rtl/>
        </w:rPr>
        <w:t>ّ</w:t>
      </w:r>
      <w:r>
        <w:rPr>
          <w:rtl/>
        </w:rPr>
        <w:t>حّة مثل جسد هذه المشو</w:t>
      </w:r>
      <w:r>
        <w:rPr>
          <w:rFonts w:hint="cs"/>
          <w:rtl/>
        </w:rPr>
        <w:t>َّ</w:t>
      </w:r>
      <w:r>
        <w:rPr>
          <w:rtl/>
        </w:rPr>
        <w:t>ه الخلق في أعيننا، ويكون تعج</w:t>
      </w:r>
      <w:r>
        <w:rPr>
          <w:rFonts w:hint="cs"/>
          <w:rtl/>
        </w:rPr>
        <w:t>ّ</w:t>
      </w:r>
      <w:r>
        <w:rPr>
          <w:rtl/>
        </w:rPr>
        <w:t>بهم عن إعجابنا بما نحن فيه كتعج</w:t>
      </w:r>
      <w:r>
        <w:rPr>
          <w:rFonts w:hint="cs"/>
          <w:rtl/>
        </w:rPr>
        <w:t>ّ</w:t>
      </w:r>
      <w:r>
        <w:rPr>
          <w:rtl/>
        </w:rPr>
        <w:t xml:space="preserve">بنا من إعجاب هذين الشخصين بما هما فيه. </w:t>
      </w:r>
    </w:p>
    <w:p w:rsidR="00F203D8" w:rsidRDefault="00F203D8" w:rsidP="0002770F">
      <w:pPr>
        <w:pStyle w:val="libNormal"/>
        <w:rPr>
          <w:rtl/>
        </w:rPr>
      </w:pPr>
      <w:r>
        <w:rPr>
          <w:rtl/>
        </w:rPr>
        <w:t>قال الملك وهل تعرف لهذه الص</w:t>
      </w:r>
      <w:r>
        <w:rPr>
          <w:rFonts w:hint="cs"/>
          <w:rtl/>
        </w:rPr>
        <w:t>ّ</w:t>
      </w:r>
      <w:r>
        <w:rPr>
          <w:rtl/>
        </w:rPr>
        <w:t>فة أهلا</w:t>
      </w:r>
      <w:r>
        <w:rPr>
          <w:rFonts w:hint="cs"/>
          <w:rtl/>
        </w:rPr>
        <w:t>ً</w:t>
      </w:r>
      <w:r>
        <w:rPr>
          <w:rtl/>
        </w:rPr>
        <w:t>؟ قال الوزير: نعم، قال الملك: من هم؟ قال الوزير: أهل الدِّين الّذي عرفوا ملك الاخرة ونعيمها فطلبوه، قال الملك: وما ملك ال</w:t>
      </w:r>
      <w:r>
        <w:rPr>
          <w:rFonts w:hint="cs"/>
          <w:rtl/>
        </w:rPr>
        <w:t>آ</w:t>
      </w:r>
      <w:r>
        <w:rPr>
          <w:rtl/>
        </w:rPr>
        <w:t>خرة؟ قال الوزير هو النعيم الّذي لا بؤس بعده، والغنى الّذي لا</w:t>
      </w:r>
      <w:r>
        <w:rPr>
          <w:rFonts w:hint="cs"/>
          <w:rtl/>
        </w:rPr>
        <w:t xml:space="preserve"> </w:t>
      </w:r>
      <w:r>
        <w:rPr>
          <w:rtl/>
        </w:rPr>
        <w:t>فقر بعده، والفرح الّذي لا ترح بعده، والصحّة الّتي لاسقم بعدها، والر</w:t>
      </w:r>
      <w:r>
        <w:rPr>
          <w:rFonts w:hint="cs"/>
          <w:rtl/>
        </w:rPr>
        <w:t>ِّ</w:t>
      </w:r>
      <w:r>
        <w:rPr>
          <w:rtl/>
        </w:rPr>
        <w:t xml:space="preserve">ضي الّذي لا سخط بعده، والامن الّذي لا خوف بعده، والحياة الّتي لا موت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بعدها، والملك الّذي لا زوال له، هي دار البقاء، ودار الحيوان، الّتي لا انقطاع لها، ولا تغي</w:t>
      </w:r>
      <w:r>
        <w:rPr>
          <w:rFonts w:hint="cs"/>
          <w:rtl/>
        </w:rPr>
        <w:t>ّ</w:t>
      </w:r>
      <w:r>
        <w:rPr>
          <w:rtl/>
        </w:rPr>
        <w:t>ر فيها، رفع الله عزَّ وجلَّ عن ساكنيها فيها السقم والهرم والش</w:t>
      </w:r>
      <w:r>
        <w:rPr>
          <w:rFonts w:hint="cs"/>
          <w:rtl/>
        </w:rPr>
        <w:t>ّ</w:t>
      </w:r>
      <w:r>
        <w:rPr>
          <w:rtl/>
        </w:rPr>
        <w:t xml:space="preserve">قاء والنصب والمرض والجوع والظمأ والموت، فهذه صفة ملك الاخرة وخبرها أيّها الملك. </w:t>
      </w:r>
    </w:p>
    <w:p w:rsidR="00F203D8" w:rsidRDefault="00F203D8" w:rsidP="0002770F">
      <w:pPr>
        <w:pStyle w:val="libNormal"/>
        <w:rPr>
          <w:rtl/>
        </w:rPr>
      </w:pPr>
      <w:r>
        <w:rPr>
          <w:rtl/>
        </w:rPr>
        <w:t>قال الملك: وهل تدركون إلى هذه الدّ</w:t>
      </w:r>
      <w:r>
        <w:rPr>
          <w:rFonts w:hint="cs"/>
          <w:rtl/>
        </w:rPr>
        <w:t>َ</w:t>
      </w:r>
      <w:r>
        <w:rPr>
          <w:rtl/>
        </w:rPr>
        <w:t>ار مطلبا وإلى دخولها سبيلا</w:t>
      </w:r>
      <w:r>
        <w:rPr>
          <w:rFonts w:hint="cs"/>
          <w:rtl/>
        </w:rPr>
        <w:t>ً</w:t>
      </w:r>
      <w:r>
        <w:rPr>
          <w:rtl/>
        </w:rPr>
        <w:t>؟ قال الوزير: نعم هي مهي</w:t>
      </w:r>
      <w:r>
        <w:rPr>
          <w:rFonts w:hint="cs"/>
          <w:rtl/>
        </w:rPr>
        <w:t>ّ</w:t>
      </w:r>
      <w:r>
        <w:rPr>
          <w:rtl/>
        </w:rPr>
        <w:t>أة لمن طلبها من وجه مطلبها، ومن أتاها من بابها ظفر بها، قال الملك: ما منعك أن تخبرني بهذا قبل اليوم؟ قال الوزير: منعني من ذلك إجلالك والهيبة لسلطانك، قال الملك: لئن كان هذا الامر الّذي وصفت يقينا</w:t>
      </w:r>
      <w:r>
        <w:rPr>
          <w:rFonts w:hint="cs"/>
          <w:rtl/>
        </w:rPr>
        <w:t>ً</w:t>
      </w:r>
      <w:r>
        <w:rPr>
          <w:rtl/>
        </w:rPr>
        <w:t xml:space="preserve"> فلا ينبغي لنا أن نضيعه ولا نترك العمل به في إصابته، ولكن</w:t>
      </w:r>
      <w:r>
        <w:rPr>
          <w:rFonts w:hint="cs"/>
          <w:rtl/>
        </w:rPr>
        <w:t>ّ</w:t>
      </w:r>
      <w:r>
        <w:rPr>
          <w:rtl/>
        </w:rPr>
        <w:t>ا نجتهد حتّى يصح لنا خبره، قال الوزير: أفتأمرني أيّها الملك أن أو اظب عليك في ذكره والتكرير له؟ قال الملك: بل آمرك أن لا تقطع عن</w:t>
      </w:r>
      <w:r>
        <w:rPr>
          <w:rFonts w:hint="cs"/>
          <w:rtl/>
        </w:rPr>
        <w:t>ّ</w:t>
      </w:r>
      <w:r>
        <w:rPr>
          <w:rtl/>
        </w:rPr>
        <w:t>ي ذكره ليلا</w:t>
      </w:r>
      <w:r>
        <w:rPr>
          <w:rFonts w:hint="cs"/>
          <w:rtl/>
        </w:rPr>
        <w:t>ً</w:t>
      </w:r>
      <w:r>
        <w:rPr>
          <w:rtl/>
        </w:rPr>
        <w:t xml:space="preserve"> ولا نهارا</w:t>
      </w:r>
      <w:r>
        <w:rPr>
          <w:rFonts w:hint="cs"/>
          <w:rtl/>
        </w:rPr>
        <w:t>ً</w:t>
      </w:r>
      <w:r>
        <w:rPr>
          <w:rtl/>
        </w:rPr>
        <w:t xml:space="preserve">، ولا تريحني ولا تمسك عني ذكره فإنَّ هذا أمر عجيب لا يتهاون به، ولا يغفل عن مثله، وكان سبيل ذلك الملك والوزير إلى النجاة. </w:t>
      </w:r>
    </w:p>
    <w:p w:rsidR="00F203D8" w:rsidRDefault="00F203D8" w:rsidP="0002770F">
      <w:pPr>
        <w:pStyle w:val="libNormal"/>
        <w:rPr>
          <w:rtl/>
        </w:rPr>
      </w:pPr>
      <w:r>
        <w:rPr>
          <w:rtl/>
        </w:rPr>
        <w:t xml:space="preserve">قال ابن الملك: ما </w:t>
      </w:r>
      <w:r>
        <w:rPr>
          <w:rFonts w:hint="cs"/>
          <w:rtl/>
        </w:rPr>
        <w:t>أ</w:t>
      </w:r>
      <w:r>
        <w:rPr>
          <w:rtl/>
        </w:rPr>
        <w:t>نا بشاغل نفسي بشيء من هذه الأُمور عن هذا الس</w:t>
      </w:r>
      <w:r>
        <w:rPr>
          <w:rFonts w:hint="cs"/>
          <w:rtl/>
        </w:rPr>
        <w:t>ّ</w:t>
      </w:r>
      <w:r>
        <w:rPr>
          <w:rtl/>
        </w:rPr>
        <w:t>بيل ولقد حد</w:t>
      </w:r>
      <w:r>
        <w:rPr>
          <w:rFonts w:hint="cs"/>
          <w:rtl/>
        </w:rPr>
        <w:t>َّ</w:t>
      </w:r>
      <w:r>
        <w:rPr>
          <w:rtl/>
        </w:rPr>
        <w:t>ثت نفسي بالهرب معك في جوف الل</w:t>
      </w:r>
      <w:r>
        <w:rPr>
          <w:rFonts w:hint="cs"/>
          <w:rtl/>
        </w:rPr>
        <w:t>ّ</w:t>
      </w:r>
      <w:r>
        <w:rPr>
          <w:rtl/>
        </w:rPr>
        <w:t xml:space="preserve">يل حيث بدالك أن تذهب. </w:t>
      </w:r>
    </w:p>
    <w:p w:rsidR="00F203D8" w:rsidRDefault="00F203D8" w:rsidP="0002770F">
      <w:pPr>
        <w:pStyle w:val="libNormal"/>
        <w:rPr>
          <w:rtl/>
        </w:rPr>
      </w:pPr>
      <w:r>
        <w:rPr>
          <w:rtl/>
        </w:rPr>
        <w:t>قال بلوهر: وكيف تستطيع الذ</w:t>
      </w:r>
      <w:r>
        <w:rPr>
          <w:rFonts w:hint="cs"/>
          <w:rtl/>
        </w:rPr>
        <w:t>ِّ</w:t>
      </w:r>
      <w:r>
        <w:rPr>
          <w:rtl/>
        </w:rPr>
        <w:t>هاب معي والص</w:t>
      </w:r>
      <w:r>
        <w:rPr>
          <w:rFonts w:hint="cs"/>
          <w:rtl/>
        </w:rPr>
        <w:t>ّ</w:t>
      </w:r>
      <w:r>
        <w:rPr>
          <w:rtl/>
        </w:rPr>
        <w:t>بر على صحبتي وليس لي جحر يأويني، ولا داب</w:t>
      </w:r>
      <w:r>
        <w:rPr>
          <w:rFonts w:hint="cs"/>
          <w:rtl/>
        </w:rPr>
        <w:t>ّ</w:t>
      </w:r>
      <w:r>
        <w:rPr>
          <w:rtl/>
        </w:rPr>
        <w:t>ة تحملني، ولا أملك ذهبا</w:t>
      </w:r>
      <w:r>
        <w:rPr>
          <w:rFonts w:hint="cs"/>
          <w:rtl/>
        </w:rPr>
        <w:t>ً</w:t>
      </w:r>
      <w:r>
        <w:rPr>
          <w:rtl/>
        </w:rPr>
        <w:t>، ولا فض</w:t>
      </w:r>
      <w:r>
        <w:rPr>
          <w:rFonts w:hint="cs"/>
          <w:rtl/>
        </w:rPr>
        <w:t>ّ</w:t>
      </w:r>
      <w:r>
        <w:rPr>
          <w:rtl/>
        </w:rPr>
        <w:t>ة، ولا أد</w:t>
      </w:r>
      <w:r>
        <w:rPr>
          <w:rFonts w:hint="cs"/>
          <w:rtl/>
        </w:rPr>
        <w:t>َّ</w:t>
      </w:r>
      <w:r>
        <w:rPr>
          <w:rtl/>
        </w:rPr>
        <w:t>خر غذاء العشاء ولا يكون عندي فضل ثوب، ولا أستقر</w:t>
      </w:r>
      <w:r>
        <w:rPr>
          <w:rFonts w:hint="cs"/>
          <w:rtl/>
        </w:rPr>
        <w:t>ُ</w:t>
      </w:r>
      <w:r>
        <w:rPr>
          <w:rtl/>
        </w:rPr>
        <w:t xml:space="preserve"> ببلدة إلّا قليلا حتّى أتحو</w:t>
      </w:r>
      <w:r>
        <w:rPr>
          <w:rFonts w:hint="cs"/>
          <w:rtl/>
        </w:rPr>
        <w:t>َّ</w:t>
      </w:r>
      <w:r>
        <w:rPr>
          <w:rtl/>
        </w:rPr>
        <w:t>ل عنها ولا أتزو</w:t>
      </w:r>
      <w:r>
        <w:rPr>
          <w:rFonts w:hint="cs"/>
          <w:rtl/>
        </w:rPr>
        <w:t>َّ</w:t>
      </w:r>
      <w:r>
        <w:rPr>
          <w:rtl/>
        </w:rPr>
        <w:t>د من أرض إلى أرض أخري رغيفا</w:t>
      </w:r>
      <w:r>
        <w:rPr>
          <w:rFonts w:hint="cs"/>
          <w:rtl/>
        </w:rPr>
        <w:t>ً</w:t>
      </w:r>
      <w:r>
        <w:rPr>
          <w:rtl/>
        </w:rPr>
        <w:t xml:space="preserve"> أبدا</w:t>
      </w:r>
      <w:r>
        <w:rPr>
          <w:rFonts w:hint="cs"/>
          <w:rtl/>
        </w:rPr>
        <w:t>ً</w:t>
      </w:r>
      <w:r>
        <w:rPr>
          <w:rtl/>
        </w:rPr>
        <w:t xml:space="preserve">. </w:t>
      </w:r>
    </w:p>
    <w:p w:rsidR="00F203D8" w:rsidRDefault="00F203D8" w:rsidP="0002770F">
      <w:pPr>
        <w:pStyle w:val="libNormal"/>
        <w:rPr>
          <w:rtl/>
        </w:rPr>
      </w:pPr>
      <w:r>
        <w:rPr>
          <w:rtl/>
        </w:rPr>
        <w:t>قال ابن الملك: إنّي أرجو أن يقو</w:t>
      </w:r>
      <w:r>
        <w:rPr>
          <w:rFonts w:hint="cs"/>
          <w:rtl/>
        </w:rPr>
        <w:t>ِّ</w:t>
      </w:r>
      <w:r>
        <w:rPr>
          <w:rtl/>
        </w:rPr>
        <w:t>يني الّذي قو</w:t>
      </w:r>
      <w:r>
        <w:rPr>
          <w:rFonts w:hint="cs"/>
          <w:rtl/>
        </w:rPr>
        <w:t>ّ</w:t>
      </w:r>
      <w:r>
        <w:rPr>
          <w:rtl/>
        </w:rPr>
        <w:t>اك، قال بلوهر: أم</w:t>
      </w:r>
      <w:r>
        <w:rPr>
          <w:rFonts w:hint="cs"/>
          <w:rtl/>
        </w:rPr>
        <w:t>ّ</w:t>
      </w:r>
      <w:r>
        <w:rPr>
          <w:rtl/>
        </w:rPr>
        <w:t>ا إنّك أن أبيت إلّا صحبتي كنت خليقا</w:t>
      </w:r>
      <w:r>
        <w:rPr>
          <w:rFonts w:hint="cs"/>
          <w:rtl/>
        </w:rPr>
        <w:t>ً</w:t>
      </w:r>
      <w:r>
        <w:rPr>
          <w:rtl/>
        </w:rPr>
        <w:t xml:space="preserve"> أن يكون كالغني الّذي صاهر الفقير. </w:t>
      </w:r>
    </w:p>
    <w:p w:rsidR="00F203D8" w:rsidRDefault="00F203D8" w:rsidP="0002770F">
      <w:pPr>
        <w:pStyle w:val="libNormal"/>
        <w:rPr>
          <w:rtl/>
        </w:rPr>
      </w:pPr>
      <w:r>
        <w:rPr>
          <w:rtl/>
        </w:rPr>
        <w:t>قال يوذاسف: وكيف كان ذلك؟ قال بلوهر: زعموا أنَّ فتى كان من أولاد الاغنياء فأراد أبوه أن يزوجه ابنة عم</w:t>
      </w:r>
      <w:r>
        <w:rPr>
          <w:rFonts w:hint="cs"/>
          <w:rtl/>
        </w:rPr>
        <w:t>ٍّ</w:t>
      </w:r>
      <w:r>
        <w:rPr>
          <w:rtl/>
        </w:rPr>
        <w:t xml:space="preserve"> له ذات جمال ومال، فلم يوافق ذلك الفتى ولم يطلع أباه على كراهته حتّى خرج من عنده متوج</w:t>
      </w:r>
      <w:r>
        <w:rPr>
          <w:rFonts w:hint="cs"/>
          <w:rtl/>
        </w:rPr>
        <w:t>ّ</w:t>
      </w:r>
      <w:r>
        <w:rPr>
          <w:rtl/>
        </w:rPr>
        <w:t>ها</w:t>
      </w:r>
      <w:r>
        <w:rPr>
          <w:rFonts w:hint="cs"/>
          <w:rtl/>
        </w:rPr>
        <w:t>ً</w:t>
      </w:r>
      <w:r>
        <w:rPr>
          <w:rtl/>
        </w:rPr>
        <w:t xml:space="preserve"> إلى أرض أخري، فمر</w:t>
      </w:r>
      <w:r>
        <w:rPr>
          <w:rFonts w:hint="cs"/>
          <w:rtl/>
        </w:rPr>
        <w:t>َّ</w:t>
      </w:r>
      <w:r>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في طريقه على جارية عليها ثياب خلقان لها، قائمة على باب بيت من بيوت المساكين فأعجبته الجارية، فقال لها: من أنت أي</w:t>
      </w:r>
      <w:r>
        <w:rPr>
          <w:rFonts w:hint="cs"/>
          <w:rtl/>
        </w:rPr>
        <w:t>ّ</w:t>
      </w:r>
      <w:r>
        <w:rPr>
          <w:rtl/>
        </w:rPr>
        <w:t xml:space="preserve">تها الجارية؟ قالت: </w:t>
      </w:r>
      <w:r>
        <w:rPr>
          <w:rFonts w:hint="cs"/>
          <w:rtl/>
        </w:rPr>
        <w:t>أ</w:t>
      </w:r>
      <w:r>
        <w:rPr>
          <w:rtl/>
        </w:rPr>
        <w:t>نا ابنة شيخ كبير في هذا البيت، فنادى الفتى الشيخ فخرج إليه فقال له: هل تزو</w:t>
      </w:r>
      <w:r>
        <w:rPr>
          <w:rFonts w:hint="cs"/>
          <w:rtl/>
        </w:rPr>
        <w:t>ِّ</w:t>
      </w:r>
      <w:r>
        <w:rPr>
          <w:rtl/>
        </w:rPr>
        <w:t>جني ابنتك هذه؟ قال: ما أنت بمتزو</w:t>
      </w:r>
      <w:r>
        <w:rPr>
          <w:rFonts w:hint="cs"/>
          <w:rtl/>
        </w:rPr>
        <w:t>ِّ</w:t>
      </w:r>
      <w:r>
        <w:rPr>
          <w:rtl/>
        </w:rPr>
        <w:t>ج لبنات الفقراء وأنت فتى من ال</w:t>
      </w:r>
      <w:r>
        <w:rPr>
          <w:rFonts w:hint="cs"/>
          <w:rtl/>
        </w:rPr>
        <w:t>أ</w:t>
      </w:r>
      <w:r>
        <w:rPr>
          <w:rtl/>
        </w:rPr>
        <w:t>غنياء، قال: أعجبتني هذه الجارية ولقد خرجت هاربا</w:t>
      </w:r>
      <w:r>
        <w:rPr>
          <w:rFonts w:hint="cs"/>
          <w:rtl/>
        </w:rPr>
        <w:t>ً</w:t>
      </w:r>
      <w:r>
        <w:rPr>
          <w:rtl/>
        </w:rPr>
        <w:t xml:space="preserve"> من امرأة ذات حسب ومال أرادوا منّي تزويجها، فكرهتها فزوجني ابنتك فانّك واجد عندي خيراً إن شاء الله. </w:t>
      </w:r>
    </w:p>
    <w:p w:rsidR="00F203D8" w:rsidRDefault="00F203D8" w:rsidP="0002770F">
      <w:pPr>
        <w:pStyle w:val="libNormal"/>
        <w:rPr>
          <w:rtl/>
        </w:rPr>
      </w:pPr>
      <w:r>
        <w:rPr>
          <w:rtl/>
        </w:rPr>
        <w:t>قال الشيخ: كيف أزو</w:t>
      </w:r>
      <w:r>
        <w:rPr>
          <w:rFonts w:hint="cs"/>
          <w:rtl/>
        </w:rPr>
        <w:t>ِّ</w:t>
      </w:r>
      <w:r>
        <w:rPr>
          <w:rtl/>
        </w:rPr>
        <w:t>جك ابنتي ونحن لا تطيب أنفسنا أن تنقلها عن</w:t>
      </w:r>
      <w:r>
        <w:rPr>
          <w:rFonts w:hint="cs"/>
          <w:rtl/>
        </w:rPr>
        <w:t>ّ</w:t>
      </w:r>
      <w:r>
        <w:rPr>
          <w:rtl/>
        </w:rPr>
        <w:t>ا، ولا أحسب مع ذلك أنَّ أهلك يرضون أن تنقلها إليهم، قال الفتي: فنحن معكم في منزلكم هذا، قال الشيخ: أن صدقت فيما تقول فاطرح عنك زي</w:t>
      </w:r>
      <w:r>
        <w:rPr>
          <w:rFonts w:hint="cs"/>
          <w:rtl/>
        </w:rPr>
        <w:t>ّ</w:t>
      </w:r>
      <w:r>
        <w:rPr>
          <w:rtl/>
        </w:rPr>
        <w:t>ك وحليتك هذه، قال: ففعل الفتى ذلك وأخذ أطمارا</w:t>
      </w:r>
      <w:r>
        <w:rPr>
          <w:rFonts w:hint="cs"/>
          <w:rtl/>
        </w:rPr>
        <w:t>ً</w:t>
      </w:r>
      <w:r>
        <w:rPr>
          <w:rtl/>
        </w:rPr>
        <w:t xml:space="preserve"> رث</w:t>
      </w:r>
      <w:r>
        <w:rPr>
          <w:rFonts w:hint="cs"/>
          <w:rtl/>
        </w:rPr>
        <w:t>ّ</w:t>
      </w:r>
      <w:r>
        <w:rPr>
          <w:rtl/>
        </w:rPr>
        <w:t>ة من أطمارهم فلبسها وقعد معهم، فسأله الش</w:t>
      </w:r>
      <w:r>
        <w:rPr>
          <w:rFonts w:hint="cs"/>
          <w:rtl/>
        </w:rPr>
        <w:t>ّ</w:t>
      </w:r>
      <w:r>
        <w:rPr>
          <w:rtl/>
        </w:rPr>
        <w:t>يخ عن شأنه وعرض له بالحديث حتّى فت</w:t>
      </w:r>
      <w:r>
        <w:rPr>
          <w:rFonts w:hint="cs"/>
          <w:rtl/>
        </w:rPr>
        <w:t>ّ</w:t>
      </w:r>
      <w:r>
        <w:rPr>
          <w:rtl/>
        </w:rPr>
        <w:t>ش عقله فعرف أنَّه صحيح العقل وإنّه لم يحمله على ما صنع الس</w:t>
      </w:r>
      <w:r>
        <w:rPr>
          <w:rFonts w:hint="cs"/>
          <w:rtl/>
        </w:rPr>
        <w:t>ّ</w:t>
      </w:r>
      <w:r>
        <w:rPr>
          <w:rtl/>
        </w:rPr>
        <w:t>فه، فقال له الشيخ: أم</w:t>
      </w:r>
      <w:r>
        <w:rPr>
          <w:rFonts w:hint="cs"/>
          <w:rtl/>
        </w:rPr>
        <w:t>ّ</w:t>
      </w:r>
      <w:r>
        <w:rPr>
          <w:rtl/>
        </w:rPr>
        <w:t>ا إذا اخترتنا ورضيت بنا فقم معي إلى هذا الس</w:t>
      </w:r>
      <w:r>
        <w:rPr>
          <w:rFonts w:hint="cs"/>
          <w:rtl/>
        </w:rPr>
        <w:t>ّ</w:t>
      </w:r>
      <w:r>
        <w:rPr>
          <w:rtl/>
        </w:rPr>
        <w:t>رب فأدخله فإذا خلف منزله بيوت ومساكن لم ير مثلها قط</w:t>
      </w:r>
      <w:r>
        <w:rPr>
          <w:rFonts w:hint="cs"/>
          <w:rtl/>
        </w:rPr>
        <w:t>ٌ</w:t>
      </w:r>
      <w:r>
        <w:rPr>
          <w:rtl/>
        </w:rPr>
        <w:t xml:space="preserve"> سعة وحسنا</w:t>
      </w:r>
      <w:r>
        <w:rPr>
          <w:rFonts w:hint="cs"/>
          <w:rtl/>
        </w:rPr>
        <w:t>ً</w:t>
      </w:r>
      <w:r>
        <w:rPr>
          <w:rtl/>
        </w:rPr>
        <w:t>، وله خزائن من كلّ</w:t>
      </w:r>
      <w:r>
        <w:rPr>
          <w:rFonts w:hint="cs"/>
          <w:rtl/>
        </w:rPr>
        <w:t>ِ</w:t>
      </w:r>
      <w:r>
        <w:rPr>
          <w:rtl/>
        </w:rPr>
        <w:t xml:space="preserve"> ما يحتاج إليه، ثمّ</w:t>
      </w:r>
      <w:r>
        <w:rPr>
          <w:rFonts w:hint="cs"/>
          <w:rtl/>
        </w:rPr>
        <w:t>َ</w:t>
      </w:r>
      <w:r>
        <w:rPr>
          <w:rtl/>
        </w:rPr>
        <w:t xml:space="preserve"> دفع إليه مفاتيحه وقال له: </w:t>
      </w:r>
      <w:r>
        <w:rPr>
          <w:rFonts w:hint="cs"/>
          <w:rtl/>
        </w:rPr>
        <w:t>إ</w:t>
      </w:r>
      <w:r>
        <w:rPr>
          <w:rtl/>
        </w:rPr>
        <w:t xml:space="preserve">نَّ كلّ ما ههنا لك فاصنع به ما أجببت، فنعم الفتى أنت وأصاب الفتى ما كان يريده. </w:t>
      </w:r>
    </w:p>
    <w:p w:rsidR="00F203D8" w:rsidRDefault="00F203D8" w:rsidP="0002770F">
      <w:pPr>
        <w:pStyle w:val="libNormal"/>
        <w:rPr>
          <w:rtl/>
        </w:rPr>
      </w:pPr>
      <w:r>
        <w:rPr>
          <w:rtl/>
        </w:rPr>
        <w:t>قال يوذاسف: إنّي ل</w:t>
      </w:r>
      <w:r>
        <w:rPr>
          <w:rFonts w:hint="cs"/>
          <w:rtl/>
        </w:rPr>
        <w:t>أ</w:t>
      </w:r>
      <w:r>
        <w:rPr>
          <w:rtl/>
        </w:rPr>
        <w:t xml:space="preserve">رجو أن أكون </w:t>
      </w:r>
      <w:r>
        <w:rPr>
          <w:rFonts w:hint="cs"/>
          <w:rtl/>
        </w:rPr>
        <w:t>أ</w:t>
      </w:r>
      <w:r>
        <w:rPr>
          <w:rtl/>
        </w:rPr>
        <w:t xml:space="preserve">نا صاحب هذا المثل </w:t>
      </w:r>
      <w:r>
        <w:rPr>
          <w:rFonts w:hint="cs"/>
          <w:rtl/>
        </w:rPr>
        <w:t>إ</w:t>
      </w:r>
      <w:r>
        <w:rPr>
          <w:rtl/>
        </w:rPr>
        <w:t>نَّ الشيخ فتش عقل هذا الغلام حتّى وثق به، فلعل</w:t>
      </w:r>
      <w:r>
        <w:rPr>
          <w:rFonts w:hint="cs"/>
          <w:rtl/>
        </w:rPr>
        <w:t>ّ</w:t>
      </w:r>
      <w:r>
        <w:rPr>
          <w:rtl/>
        </w:rPr>
        <w:t>ك تطو</w:t>
      </w:r>
      <w:r>
        <w:rPr>
          <w:rFonts w:hint="cs"/>
          <w:rtl/>
        </w:rPr>
        <w:t>ِّ</w:t>
      </w:r>
      <w:r>
        <w:rPr>
          <w:rtl/>
        </w:rPr>
        <w:t>ل بي على تفتيش عقلي فأعلمني ما عندك في ذلك، قال الحكيم لو كان هذا الامر إلي</w:t>
      </w:r>
      <w:r>
        <w:rPr>
          <w:rFonts w:hint="cs"/>
          <w:rtl/>
        </w:rPr>
        <w:t>َّ</w:t>
      </w:r>
      <w:r>
        <w:rPr>
          <w:rtl/>
        </w:rPr>
        <w:t xml:space="preserve"> لاكتفيت منك بأدنى المشافهة ولكن فوق رأسي سنّة قد سن</w:t>
      </w:r>
      <w:r>
        <w:rPr>
          <w:rFonts w:hint="cs"/>
          <w:rtl/>
        </w:rPr>
        <w:t>ّ</w:t>
      </w:r>
      <w:r>
        <w:rPr>
          <w:rtl/>
        </w:rPr>
        <w:t>ها أئمّة الهدى في بلوغ الغاية في التوفيق، وعلم ما في الص</w:t>
      </w:r>
      <w:r>
        <w:rPr>
          <w:rFonts w:hint="cs"/>
          <w:rtl/>
        </w:rPr>
        <w:t>ّ</w:t>
      </w:r>
      <w:r>
        <w:rPr>
          <w:rtl/>
        </w:rPr>
        <w:t>دور فأنا أخاف أن خالفت السنة أن أكون قد أحدثت بدعة، وأنا منصرف عنك الليلة وحاضر بابك في كلّ</w:t>
      </w:r>
      <w:r>
        <w:rPr>
          <w:rFonts w:hint="cs"/>
          <w:rtl/>
        </w:rPr>
        <w:t>ِ</w:t>
      </w:r>
      <w:r>
        <w:rPr>
          <w:rtl/>
        </w:rPr>
        <w:t xml:space="preserve"> ليلة، ففك</w:t>
      </w:r>
      <w:r>
        <w:rPr>
          <w:rFonts w:hint="cs"/>
          <w:rtl/>
        </w:rPr>
        <w:t>ّ</w:t>
      </w:r>
      <w:r>
        <w:rPr>
          <w:rtl/>
        </w:rPr>
        <w:t>ر في نفسك بهذا واتعظ به، وليحضرك فهمك وتثبت ولا تعجل بالتصديق لمّا يورده عليك هم</w:t>
      </w:r>
      <w:r>
        <w:rPr>
          <w:rFonts w:hint="cs"/>
          <w:rtl/>
        </w:rPr>
        <w:t>ّ</w:t>
      </w:r>
      <w:r>
        <w:rPr>
          <w:rtl/>
        </w:rPr>
        <w:t>ك حتّى تعلمه بعد التؤدة والاناة وعليك بالاحتراس في ذلك أن يغلبك الهوى والميل إلى الشبهة والعمى، واجتهد في المسائل الّتي تظن</w:t>
      </w:r>
      <w:r>
        <w:rPr>
          <w:rFonts w:hint="cs"/>
          <w:rtl/>
        </w:rPr>
        <w:t>ُّ</w:t>
      </w:r>
      <w:r>
        <w:rPr>
          <w:rtl/>
        </w:rPr>
        <w:t xml:space="preserve"> أنَّ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فيها شبهة، ثمّ كل</w:t>
      </w:r>
      <w:r>
        <w:rPr>
          <w:rFonts w:hint="cs"/>
          <w:rtl/>
        </w:rPr>
        <w:t>ّ</w:t>
      </w:r>
      <w:r>
        <w:rPr>
          <w:rtl/>
        </w:rPr>
        <w:t>مني فيها وأعلمني رأيك في الخروج إذا أردت، وافترقا على هذا تلك الل</w:t>
      </w:r>
      <w:r>
        <w:rPr>
          <w:rFonts w:hint="cs"/>
          <w:rtl/>
        </w:rPr>
        <w:t>ّ</w:t>
      </w:r>
      <w:r>
        <w:rPr>
          <w:rtl/>
        </w:rPr>
        <w:t xml:space="preserve">يلة. </w:t>
      </w:r>
    </w:p>
    <w:p w:rsidR="00F203D8" w:rsidRDefault="00F203D8" w:rsidP="0002770F">
      <w:pPr>
        <w:pStyle w:val="libNormal"/>
        <w:rPr>
          <w:rtl/>
        </w:rPr>
      </w:pPr>
      <w:r>
        <w:rPr>
          <w:rtl/>
        </w:rPr>
        <w:t>ثم</w:t>
      </w:r>
      <w:r>
        <w:rPr>
          <w:rFonts w:hint="cs"/>
          <w:rtl/>
        </w:rPr>
        <w:t>َّ</w:t>
      </w:r>
      <w:r>
        <w:rPr>
          <w:rtl/>
        </w:rPr>
        <w:t xml:space="preserve"> عاد الحكيم إليه فسل</w:t>
      </w:r>
      <w:r>
        <w:rPr>
          <w:rFonts w:hint="cs"/>
          <w:rtl/>
        </w:rPr>
        <w:t>ّ</w:t>
      </w:r>
      <w:r>
        <w:rPr>
          <w:rtl/>
        </w:rPr>
        <w:t>م عليه ودعا له، ثمّ</w:t>
      </w:r>
      <w:r>
        <w:rPr>
          <w:rFonts w:hint="cs"/>
          <w:rtl/>
        </w:rPr>
        <w:t>َ</w:t>
      </w:r>
      <w:r>
        <w:rPr>
          <w:rtl/>
        </w:rPr>
        <w:t xml:space="preserve"> جلس فكان من دعائه أن قال: أسأل الله الاوَّل الّذي لم يكن قبله شيء، والاخر الّذي لا يبقى معه شيء، والباقي الّذي لا منتهي له، والواحد الفرد الصمد الّذي ليس معه غيره، والقاهر الّذي لا شريك له، البديع الّذي لا خالق معه، القادر الّذي ليس له ضد</w:t>
      </w:r>
      <w:r>
        <w:rPr>
          <w:rFonts w:hint="cs"/>
          <w:rtl/>
        </w:rPr>
        <w:t>ّ</w:t>
      </w:r>
      <w:r>
        <w:rPr>
          <w:rtl/>
        </w:rPr>
        <w:t>، الصمد الّذي ليس له ند</w:t>
      </w:r>
      <w:r>
        <w:rPr>
          <w:rFonts w:hint="cs"/>
          <w:rtl/>
        </w:rPr>
        <w:t>ٌ</w:t>
      </w:r>
      <w:r>
        <w:rPr>
          <w:rtl/>
        </w:rPr>
        <w:t>، الملك الّذي ليس معه أحد أن يجعلك ملكا</w:t>
      </w:r>
      <w:r>
        <w:rPr>
          <w:rFonts w:hint="cs"/>
          <w:rtl/>
        </w:rPr>
        <w:t>ً</w:t>
      </w:r>
      <w:r>
        <w:rPr>
          <w:rtl/>
        </w:rPr>
        <w:t xml:space="preserve"> عدلاً، إماماً في الهدى، قائدا</w:t>
      </w:r>
      <w:r>
        <w:rPr>
          <w:rFonts w:hint="cs"/>
          <w:rtl/>
        </w:rPr>
        <w:t>ً</w:t>
      </w:r>
      <w:r>
        <w:rPr>
          <w:rtl/>
        </w:rPr>
        <w:t xml:space="preserve"> إلى التقوى، ومبص</w:t>
      </w:r>
      <w:r>
        <w:rPr>
          <w:rFonts w:hint="cs"/>
          <w:rtl/>
        </w:rPr>
        <w:t>ّ</w:t>
      </w:r>
      <w:r>
        <w:rPr>
          <w:rtl/>
        </w:rPr>
        <w:t>را</w:t>
      </w:r>
      <w:r>
        <w:rPr>
          <w:rFonts w:hint="cs"/>
          <w:rtl/>
        </w:rPr>
        <w:t>ً</w:t>
      </w:r>
      <w:r>
        <w:rPr>
          <w:rtl/>
        </w:rPr>
        <w:t xml:space="preserve"> من العمي، وزاهدا</w:t>
      </w:r>
      <w:r>
        <w:rPr>
          <w:rFonts w:hint="cs"/>
          <w:rtl/>
        </w:rPr>
        <w:t>ً</w:t>
      </w:r>
      <w:r>
        <w:rPr>
          <w:rtl/>
        </w:rPr>
        <w:t xml:space="preserve"> في الدُّنيا، ومحب</w:t>
      </w:r>
      <w:r>
        <w:rPr>
          <w:rFonts w:hint="cs"/>
          <w:rtl/>
        </w:rPr>
        <w:t>ّ</w:t>
      </w:r>
      <w:r>
        <w:rPr>
          <w:rtl/>
        </w:rPr>
        <w:t>ا</w:t>
      </w:r>
      <w:r>
        <w:rPr>
          <w:rFonts w:hint="cs"/>
          <w:rtl/>
        </w:rPr>
        <w:t>ً</w:t>
      </w:r>
      <w:r>
        <w:rPr>
          <w:rtl/>
        </w:rPr>
        <w:t xml:space="preserve"> لذوي النهى، ومبغضا</w:t>
      </w:r>
      <w:r>
        <w:rPr>
          <w:rFonts w:hint="cs"/>
          <w:rtl/>
        </w:rPr>
        <w:t>ً</w:t>
      </w:r>
      <w:r>
        <w:rPr>
          <w:rtl/>
        </w:rPr>
        <w:t xml:space="preserve"> ل</w:t>
      </w:r>
      <w:r>
        <w:rPr>
          <w:rFonts w:hint="cs"/>
          <w:rtl/>
        </w:rPr>
        <w:t>أ</w:t>
      </w:r>
      <w:r>
        <w:rPr>
          <w:rtl/>
        </w:rPr>
        <w:t>هل الر</w:t>
      </w:r>
      <w:r>
        <w:rPr>
          <w:rFonts w:hint="cs"/>
          <w:rtl/>
        </w:rPr>
        <w:t>َّ</w:t>
      </w:r>
      <w:r>
        <w:rPr>
          <w:rtl/>
        </w:rPr>
        <w:t>دى حتّى يفضي بنا وبك إلى ما وعد الله أوليائه على ألسنة أنبيائه من جن</w:t>
      </w:r>
      <w:r>
        <w:rPr>
          <w:rFonts w:hint="cs"/>
          <w:rtl/>
        </w:rPr>
        <w:t>ّ</w:t>
      </w:r>
      <w:r>
        <w:rPr>
          <w:rtl/>
        </w:rPr>
        <w:t xml:space="preserve">ته ورضوانه، فإن رغبتنا إلى الله في ذلك ساطعة، ورهبتنا منه باطنة، وأبصارنا إليه شاخصة </w:t>
      </w:r>
      <w:r w:rsidRPr="00F203D8">
        <w:rPr>
          <w:rStyle w:val="libFootnotenumChar"/>
          <w:rtl/>
        </w:rPr>
        <w:t>(1)</w:t>
      </w:r>
      <w:r>
        <w:rPr>
          <w:rtl/>
        </w:rPr>
        <w:t xml:space="preserve"> واعناقنا له خاضعة، وأمورنا إليه صائرة. </w:t>
      </w:r>
    </w:p>
    <w:p w:rsidR="00F203D8" w:rsidRDefault="00F203D8" w:rsidP="0002770F">
      <w:pPr>
        <w:pStyle w:val="libNormal"/>
        <w:rPr>
          <w:rtl/>
        </w:rPr>
      </w:pPr>
      <w:r>
        <w:rPr>
          <w:rtl/>
        </w:rPr>
        <w:t>فر</w:t>
      </w:r>
      <w:r>
        <w:rPr>
          <w:rFonts w:hint="cs"/>
          <w:rtl/>
        </w:rPr>
        <w:t>َّ</w:t>
      </w:r>
      <w:r>
        <w:rPr>
          <w:rtl/>
        </w:rPr>
        <w:t>ق ابن الملك لذلك الد</w:t>
      </w:r>
      <w:r>
        <w:rPr>
          <w:rFonts w:hint="cs"/>
          <w:rtl/>
        </w:rPr>
        <w:t>ُّ</w:t>
      </w:r>
      <w:r>
        <w:rPr>
          <w:rtl/>
        </w:rPr>
        <w:t>عاء رقة شديدة، وازداد في الخير رغبة، وقال متعج</w:t>
      </w:r>
      <w:r>
        <w:rPr>
          <w:rFonts w:hint="cs"/>
          <w:rtl/>
        </w:rPr>
        <w:t>ّ</w:t>
      </w:r>
      <w:r>
        <w:rPr>
          <w:rtl/>
        </w:rPr>
        <w:t>با</w:t>
      </w:r>
      <w:r>
        <w:rPr>
          <w:rFonts w:hint="cs"/>
          <w:rtl/>
        </w:rPr>
        <w:t>ً</w:t>
      </w:r>
      <w:r>
        <w:rPr>
          <w:rtl/>
        </w:rPr>
        <w:t xml:space="preserve"> من قوله: أيّها الحكيم أعلمني كم أتى لك من العمر؟ فقال: اثنتا عشر سنّة، فارتاع لذلك، وقال: ابن اثنتى عشرة سنّة طفل وأنت مع ما أرى من التكه</w:t>
      </w:r>
      <w:r>
        <w:rPr>
          <w:rFonts w:hint="cs"/>
          <w:rtl/>
        </w:rPr>
        <w:t>ّ</w:t>
      </w:r>
      <w:r>
        <w:rPr>
          <w:rtl/>
        </w:rPr>
        <w:t>ل لابن ستين سنة. قال الحكيم، أم</w:t>
      </w:r>
      <w:r>
        <w:rPr>
          <w:rFonts w:hint="cs"/>
          <w:rtl/>
        </w:rPr>
        <w:t>ّ</w:t>
      </w:r>
      <w:r>
        <w:rPr>
          <w:rtl/>
        </w:rPr>
        <w:t>ا المولد فقد راهق الست</w:t>
      </w:r>
      <w:r>
        <w:rPr>
          <w:rFonts w:hint="cs"/>
          <w:rtl/>
        </w:rPr>
        <w:t>ّ</w:t>
      </w:r>
      <w:r>
        <w:rPr>
          <w:rtl/>
        </w:rPr>
        <w:t>ين سنّة، ولكن</w:t>
      </w:r>
      <w:r>
        <w:rPr>
          <w:rFonts w:hint="cs"/>
          <w:rtl/>
        </w:rPr>
        <w:t>ّ</w:t>
      </w:r>
      <w:r>
        <w:rPr>
          <w:rtl/>
        </w:rPr>
        <w:t>ك سألتني عن العمر وإنّما العمر الحياة، ولا حياة إلّا في الدِّين والعمل به، والتخلي من الدُّنيا ولم يكن ذلك لي إلّا من اثنتي عشرة سنّة، فأمّا قبل ذلك فإن</w:t>
      </w:r>
      <w:r>
        <w:rPr>
          <w:rFonts w:hint="cs"/>
          <w:rtl/>
        </w:rPr>
        <w:t>ّ</w:t>
      </w:r>
      <w:r>
        <w:rPr>
          <w:rtl/>
        </w:rPr>
        <w:t>ي كنت مي</w:t>
      </w:r>
      <w:r>
        <w:rPr>
          <w:rFonts w:hint="cs"/>
          <w:rtl/>
        </w:rPr>
        <w:t>ّ</w:t>
      </w:r>
      <w:r>
        <w:rPr>
          <w:rtl/>
        </w:rPr>
        <w:t>تاً ولست أعتد</w:t>
      </w:r>
      <w:r>
        <w:rPr>
          <w:rFonts w:hint="cs"/>
          <w:rtl/>
        </w:rPr>
        <w:t>ّ</w:t>
      </w:r>
      <w:r>
        <w:rPr>
          <w:rtl/>
        </w:rPr>
        <w:t xml:space="preserve"> في عمري بأي</w:t>
      </w:r>
      <w:r>
        <w:rPr>
          <w:rFonts w:hint="cs"/>
          <w:rtl/>
        </w:rPr>
        <w:t>ّ</w:t>
      </w:r>
      <w:r>
        <w:rPr>
          <w:rtl/>
        </w:rPr>
        <w:t>ام الموت، قال ابن الملك: كيف تجعل الاكل والشارب والمتقلب ميتا؟ قال الحكيم: لأنّه شارك الموتى في العمى والصم</w:t>
      </w:r>
      <w:r>
        <w:rPr>
          <w:rFonts w:hint="cs"/>
          <w:rtl/>
        </w:rPr>
        <w:t>ِّ</w:t>
      </w:r>
      <w:r>
        <w:rPr>
          <w:rtl/>
        </w:rPr>
        <w:t xml:space="preserve"> والبكم وضعف الحياة وقل</w:t>
      </w:r>
      <w:r>
        <w:rPr>
          <w:rFonts w:hint="cs"/>
          <w:rtl/>
        </w:rPr>
        <w:t>ّ</w:t>
      </w:r>
      <w:r>
        <w:rPr>
          <w:rtl/>
        </w:rPr>
        <w:t>ة الغنى، فلمّا شاركهم في الص</w:t>
      </w:r>
      <w:r>
        <w:rPr>
          <w:rFonts w:hint="cs"/>
          <w:rtl/>
        </w:rPr>
        <w:t>ّ</w:t>
      </w:r>
      <w:r>
        <w:rPr>
          <w:rtl/>
        </w:rPr>
        <w:t xml:space="preserve">فة وافقهم في الاسم. </w:t>
      </w:r>
    </w:p>
    <w:p w:rsidR="00F203D8" w:rsidRDefault="00F203D8" w:rsidP="0002770F">
      <w:pPr>
        <w:pStyle w:val="libNormal"/>
        <w:rPr>
          <w:rtl/>
        </w:rPr>
      </w:pPr>
      <w:r>
        <w:rPr>
          <w:rtl/>
        </w:rPr>
        <w:t>قال ابن الملك: لئن كنت لا تعد</w:t>
      </w:r>
      <w:r>
        <w:rPr>
          <w:rFonts w:hint="cs"/>
          <w:rtl/>
        </w:rPr>
        <w:t>ّ</w:t>
      </w:r>
      <w:r>
        <w:rPr>
          <w:rtl/>
        </w:rPr>
        <w:t xml:space="preserve"> حياة ولا غبطة ما ينبغي لك أن تعد</w:t>
      </w:r>
      <w:r>
        <w:rPr>
          <w:rFonts w:hint="cs"/>
          <w:rtl/>
        </w:rPr>
        <w:t>َّ</w:t>
      </w:r>
      <w:r>
        <w:rPr>
          <w:rtl/>
        </w:rPr>
        <w:t xml:space="preserve"> ما يتوقع من الموت موتاً، ولا تراه مكروها، قال الحكيم: تغريري في الد</w:t>
      </w:r>
      <w:r>
        <w:rPr>
          <w:rFonts w:hint="cs"/>
          <w:rtl/>
        </w:rPr>
        <w:t>ُّ</w:t>
      </w:r>
      <w:r>
        <w:rPr>
          <w:rtl/>
        </w:rPr>
        <w:t>خول عليك بنفسي يا ابن الملك مع علمي لسطوة أبيك على أهل ديني يدل</w:t>
      </w:r>
      <w:r>
        <w:rPr>
          <w:rFonts w:hint="cs"/>
          <w:rtl/>
        </w:rPr>
        <w:t>ّ</w:t>
      </w:r>
      <w:r>
        <w:rPr>
          <w:rtl/>
        </w:rPr>
        <w:t xml:space="preserve">ك على إنّي [ لا أرى الموت موتاً ]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بعض النسخ « وأبصارنا إليه خاشعة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ولا أرى هذه الحياة حياة، ولا ما أتوقع من الموت مكروها، فكيف يرغب في الحياة من قد ترك حظه منها؟ أو يهرب من الموت من قد أمات نفسه بيده، أو لا ترى يا ابن الملك أنَّ صاحب الدِّين قد رفض في الدُّنيا من أهله وماله وما لا يرغب في الحياة إلّا له </w:t>
      </w:r>
      <w:r w:rsidRPr="00F203D8">
        <w:rPr>
          <w:rStyle w:val="libFootnotenumChar"/>
          <w:rtl/>
        </w:rPr>
        <w:t>(1)</w:t>
      </w:r>
      <w:r>
        <w:rPr>
          <w:rtl/>
        </w:rPr>
        <w:t xml:space="preserve"> واحتمل من نصب العبادة ما لا يريحه منه إلّا الموت، فما حاجة من لا يتمت</w:t>
      </w:r>
      <w:r>
        <w:rPr>
          <w:rFonts w:hint="cs"/>
          <w:rtl/>
        </w:rPr>
        <w:t>ّ</w:t>
      </w:r>
      <w:r>
        <w:rPr>
          <w:rtl/>
        </w:rPr>
        <w:t>ع بلذ</w:t>
      </w:r>
      <w:r>
        <w:rPr>
          <w:rFonts w:hint="cs"/>
          <w:rtl/>
        </w:rPr>
        <w:t>َّ</w:t>
      </w:r>
      <w:r>
        <w:rPr>
          <w:rtl/>
        </w:rPr>
        <w:t xml:space="preserve">ة الحياة إلى الحياة؟ أو مهرب من لا راحة له إلّا في الموت من الموت. </w:t>
      </w:r>
    </w:p>
    <w:p w:rsidR="00F203D8" w:rsidRDefault="00F203D8" w:rsidP="0002770F">
      <w:pPr>
        <w:pStyle w:val="libNormal"/>
        <w:rPr>
          <w:rtl/>
        </w:rPr>
      </w:pPr>
      <w:r>
        <w:rPr>
          <w:rtl/>
        </w:rPr>
        <w:t>قال ابن الملك: صدقت أيّها الحكيم فهل يسرك أن ينزل بك الموت من غد؟ قال الحكيم: بل يسر</w:t>
      </w:r>
      <w:r>
        <w:rPr>
          <w:rFonts w:hint="cs"/>
          <w:rtl/>
        </w:rPr>
        <w:t>ُّ</w:t>
      </w:r>
      <w:r>
        <w:rPr>
          <w:rtl/>
        </w:rPr>
        <w:t>ني أن ينزل بى الليلة دون غد فإنه من عرف الس</w:t>
      </w:r>
      <w:r>
        <w:rPr>
          <w:rFonts w:hint="cs"/>
          <w:rtl/>
        </w:rPr>
        <w:t>ّ</w:t>
      </w:r>
      <w:r>
        <w:rPr>
          <w:rtl/>
        </w:rPr>
        <w:t>ي</w:t>
      </w:r>
      <w:r>
        <w:rPr>
          <w:rFonts w:hint="cs"/>
          <w:rtl/>
        </w:rPr>
        <w:t>يء</w:t>
      </w:r>
      <w:r>
        <w:rPr>
          <w:rtl/>
        </w:rPr>
        <w:t xml:space="preserve"> والحسن وعرف ثوابهما من الله عزَّ وجلَّ ترك السي</w:t>
      </w:r>
      <w:r>
        <w:rPr>
          <w:rFonts w:hint="cs"/>
          <w:rtl/>
        </w:rPr>
        <w:t>يء</w:t>
      </w:r>
      <w:r>
        <w:rPr>
          <w:rtl/>
        </w:rPr>
        <w:t xml:space="preserve"> مخافة عقابه، وعمل بالحسن رجاء ثوابه، ومن كان موقنا</w:t>
      </w:r>
      <w:r>
        <w:rPr>
          <w:rFonts w:hint="cs"/>
          <w:rtl/>
        </w:rPr>
        <w:t>ً</w:t>
      </w:r>
      <w:r>
        <w:rPr>
          <w:rtl/>
        </w:rPr>
        <w:t xml:space="preserve"> بالله وحده مصد</w:t>
      </w:r>
      <w:r>
        <w:rPr>
          <w:rFonts w:hint="cs"/>
          <w:rtl/>
        </w:rPr>
        <w:t>ِّ</w:t>
      </w:r>
      <w:r>
        <w:rPr>
          <w:rtl/>
        </w:rPr>
        <w:t>قا بوعده فإنه يحب</w:t>
      </w:r>
      <w:r>
        <w:rPr>
          <w:rFonts w:hint="cs"/>
          <w:rtl/>
        </w:rPr>
        <w:t>ُّ</w:t>
      </w:r>
      <w:r>
        <w:rPr>
          <w:rtl/>
        </w:rPr>
        <w:t xml:space="preserve"> الموت لمّا يرجو بعد الموت من الر</w:t>
      </w:r>
      <w:r>
        <w:rPr>
          <w:rFonts w:hint="cs"/>
          <w:rtl/>
        </w:rPr>
        <w:t>َّ</w:t>
      </w:r>
      <w:r>
        <w:rPr>
          <w:rtl/>
        </w:rPr>
        <w:t>خاء ويزهد في الحياة لمّا يخاف على نفسه من شهوات الدُّنيا والمعصية لله فيها فهو يحب</w:t>
      </w:r>
      <w:r>
        <w:rPr>
          <w:rFonts w:hint="cs"/>
          <w:rtl/>
        </w:rPr>
        <w:t>ُّ</w:t>
      </w:r>
      <w:r>
        <w:rPr>
          <w:rtl/>
        </w:rPr>
        <w:t xml:space="preserve"> الموت مبادرة من ذلك، فقال ابن الملك: أنَّ هذا لخليق أن يبادر الهلكة لمّا يرجو في ذلك من النجاة فاضرب لي مثل ا</w:t>
      </w:r>
      <w:r>
        <w:rPr>
          <w:rFonts w:hint="cs"/>
          <w:rtl/>
        </w:rPr>
        <w:t>ُ</w:t>
      </w:r>
      <w:r>
        <w:rPr>
          <w:rtl/>
        </w:rPr>
        <w:t xml:space="preserve">متنا هذه وعكوفها على أصنامها. </w:t>
      </w:r>
    </w:p>
    <w:p w:rsidR="00F203D8" w:rsidRDefault="00F203D8" w:rsidP="0002770F">
      <w:pPr>
        <w:pStyle w:val="libNormal"/>
        <w:rPr>
          <w:rtl/>
        </w:rPr>
      </w:pPr>
      <w:r>
        <w:rPr>
          <w:rtl/>
        </w:rPr>
        <w:t xml:space="preserve">قال الحكيم: </w:t>
      </w:r>
      <w:r>
        <w:rPr>
          <w:rFonts w:hint="cs"/>
          <w:rtl/>
        </w:rPr>
        <w:t>إ</w:t>
      </w:r>
      <w:r>
        <w:rPr>
          <w:rtl/>
        </w:rPr>
        <w:t>نَّ رجلاً كان له بستان يعمره ويحسن القيام عليه إذ رأى في بستانه ذات يوم عصفورا</w:t>
      </w:r>
      <w:r>
        <w:rPr>
          <w:rFonts w:hint="cs"/>
          <w:rtl/>
        </w:rPr>
        <w:t>ً</w:t>
      </w:r>
      <w:r>
        <w:rPr>
          <w:rtl/>
        </w:rPr>
        <w:t xml:space="preserve"> واقعا على شجرة من شجر البستان يصيب من ثمرها، فغاضه ذلك فنصب فخ</w:t>
      </w:r>
      <w:r>
        <w:rPr>
          <w:rFonts w:hint="cs"/>
          <w:rtl/>
        </w:rPr>
        <w:t>ّ</w:t>
      </w:r>
      <w:r>
        <w:rPr>
          <w:rtl/>
        </w:rPr>
        <w:t>ا</w:t>
      </w:r>
      <w:r>
        <w:rPr>
          <w:rFonts w:hint="cs"/>
          <w:rtl/>
        </w:rPr>
        <w:t>ً</w:t>
      </w:r>
      <w:r>
        <w:rPr>
          <w:rtl/>
        </w:rPr>
        <w:t xml:space="preserve"> فصاده، فلمّا هم بذبحه أنطقه الله عزَّ وجلَّ بقدرته، فقال لصاحب البستان: إنّك تهتم</w:t>
      </w:r>
      <w:r>
        <w:rPr>
          <w:rFonts w:hint="cs"/>
          <w:rtl/>
        </w:rPr>
        <w:t>ُّ</w:t>
      </w:r>
      <w:r>
        <w:rPr>
          <w:rtl/>
        </w:rPr>
        <w:t xml:space="preserve"> بذبحي وليس في ما يشبعك من جوع ولا يقويك من ضعف فهل لك في خير ممّا هممت به؟ قال الرَّجل: ما هو؟ قال العصفور: تخل</w:t>
      </w:r>
      <w:r>
        <w:rPr>
          <w:rFonts w:hint="cs"/>
          <w:rtl/>
        </w:rPr>
        <w:t>ّ</w:t>
      </w:r>
      <w:r>
        <w:rPr>
          <w:rtl/>
        </w:rPr>
        <w:t>ي سبيلي واعل</w:t>
      </w:r>
      <w:r>
        <w:rPr>
          <w:rFonts w:hint="cs"/>
          <w:rtl/>
        </w:rPr>
        <w:t>ّ</w:t>
      </w:r>
      <w:r>
        <w:rPr>
          <w:rtl/>
        </w:rPr>
        <w:t>مك ثلاث كلمات أن أنت حفظتهن</w:t>
      </w:r>
      <w:r>
        <w:rPr>
          <w:rFonts w:hint="cs"/>
          <w:rtl/>
        </w:rPr>
        <w:t>َّ</w:t>
      </w:r>
      <w:r>
        <w:rPr>
          <w:rtl/>
        </w:rPr>
        <w:t xml:space="preserve"> كن</w:t>
      </w:r>
      <w:r>
        <w:rPr>
          <w:rFonts w:hint="cs"/>
          <w:rtl/>
        </w:rPr>
        <w:t>َّ</w:t>
      </w:r>
      <w:r>
        <w:rPr>
          <w:rtl/>
        </w:rPr>
        <w:t xml:space="preserve"> خيراً لك من أهل ومال هولك، قال: قد فعلت فأخبرني بهن</w:t>
      </w:r>
      <w:r>
        <w:rPr>
          <w:rFonts w:hint="cs"/>
          <w:rtl/>
        </w:rPr>
        <w:t>َّ</w:t>
      </w:r>
      <w:r>
        <w:rPr>
          <w:rtl/>
        </w:rPr>
        <w:t>، قال العصفور: احفظ عني ما أقول لك: لا تأس على ما فاتك ولا تصدقن بما لا يكون: ولا تطلبن</w:t>
      </w:r>
      <w:r>
        <w:rPr>
          <w:rFonts w:hint="cs"/>
          <w:rtl/>
        </w:rPr>
        <w:t>َّ</w:t>
      </w:r>
      <w:r>
        <w:rPr>
          <w:rtl/>
        </w:rPr>
        <w:t xml:space="preserve"> لا ما تطيق: فلمّا قضى الكلمات خل</w:t>
      </w:r>
      <w:r>
        <w:rPr>
          <w:rFonts w:hint="cs"/>
          <w:rtl/>
        </w:rPr>
        <w:t>ّ</w:t>
      </w:r>
      <w:r>
        <w:rPr>
          <w:rtl/>
        </w:rPr>
        <w:t>ى سبيله، فطار فوقع على بعض الاشجار، ثمّ قال للر</w:t>
      </w:r>
      <w:r>
        <w:rPr>
          <w:rFonts w:hint="cs"/>
          <w:rtl/>
        </w:rPr>
        <w:t>َّ</w:t>
      </w:r>
      <w:r>
        <w:rPr>
          <w:rtl/>
        </w:rPr>
        <w:t xml:space="preserve">جل: لو تعلم ما فاتك منّي لعلمت </w:t>
      </w:r>
      <w:r>
        <w:rPr>
          <w:rFonts w:hint="cs"/>
          <w:rtl/>
        </w:rPr>
        <w:t>أ</w:t>
      </w:r>
      <w:r>
        <w:rPr>
          <w:rtl/>
        </w:rPr>
        <w:t xml:space="preserve">نّك قد فاتك منّي عظيم جسيم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بعض النسخ « ما لا يرغب فيها مالا إلّا له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من الامر، فقال الرَّجل وما ذاك؟ قال العصفور: لو كنت مضيت على ما هممت به من ذبحي لا ستخرجت من حوصلتي در</w:t>
      </w:r>
      <w:r>
        <w:rPr>
          <w:rFonts w:hint="cs"/>
          <w:rtl/>
        </w:rPr>
        <w:t>َّ</w:t>
      </w:r>
      <w:r>
        <w:rPr>
          <w:rtl/>
        </w:rPr>
        <w:t>ة كبيضة الوز</w:t>
      </w:r>
      <w:r>
        <w:rPr>
          <w:rFonts w:hint="cs"/>
          <w:rtl/>
        </w:rPr>
        <w:t>َّ</w:t>
      </w:r>
      <w:r>
        <w:rPr>
          <w:rtl/>
        </w:rPr>
        <w:t>ة فكان لك في ذلك غنى الد</w:t>
      </w:r>
      <w:r>
        <w:rPr>
          <w:rFonts w:hint="cs"/>
          <w:rtl/>
        </w:rPr>
        <w:t>َّ</w:t>
      </w:r>
      <w:r>
        <w:rPr>
          <w:rtl/>
        </w:rPr>
        <w:t>هر، فلمّا سمع الرَّجل منه ذلك أسر</w:t>
      </w:r>
      <w:r>
        <w:rPr>
          <w:rFonts w:hint="cs"/>
          <w:rtl/>
        </w:rPr>
        <w:t>َّ</w:t>
      </w:r>
      <w:r>
        <w:rPr>
          <w:rtl/>
        </w:rPr>
        <w:t xml:space="preserve"> في نفسه ندما</w:t>
      </w:r>
      <w:r>
        <w:rPr>
          <w:rFonts w:hint="cs"/>
          <w:rtl/>
        </w:rPr>
        <w:t>ً</w:t>
      </w:r>
      <w:r>
        <w:rPr>
          <w:rtl/>
        </w:rPr>
        <w:t xml:space="preserve"> على ما فاته، وقال: دع عنك ما مضى، وهلم</w:t>
      </w:r>
      <w:r>
        <w:rPr>
          <w:rFonts w:hint="cs"/>
          <w:rtl/>
        </w:rPr>
        <w:t>َّ</w:t>
      </w:r>
      <w:r>
        <w:rPr>
          <w:rtl/>
        </w:rPr>
        <w:t xml:space="preserve"> أنطلق بك إلى منزلي فأحسن صحبتك وأكرم مثواك، فقال له العصفور: أيّها الجاهل ما أراك حفظتني إذا ظفرت بي، ولا انتفعت بالكلمات الّتي افتديت بها منك نفسي، ألم أعهد إليك إلّا تأس على ما فاتك ولا تصد</w:t>
      </w:r>
      <w:r>
        <w:rPr>
          <w:rFonts w:hint="cs"/>
          <w:rtl/>
        </w:rPr>
        <w:t>ِّ</w:t>
      </w:r>
      <w:r>
        <w:rPr>
          <w:rtl/>
        </w:rPr>
        <w:t>ق ما لا يكون، ولا تطلب مالا يدرك؟ أما أنت متفج</w:t>
      </w:r>
      <w:r>
        <w:rPr>
          <w:rFonts w:hint="cs"/>
          <w:rtl/>
        </w:rPr>
        <w:t>ّ</w:t>
      </w:r>
      <w:r>
        <w:rPr>
          <w:rtl/>
        </w:rPr>
        <w:t>ع على ما فاتك وتلتمس منّي رجعتي إليك وتطلب مالا تدرك وتصد</w:t>
      </w:r>
      <w:r>
        <w:rPr>
          <w:rFonts w:hint="cs"/>
          <w:rtl/>
        </w:rPr>
        <w:t>ِّ</w:t>
      </w:r>
      <w:r>
        <w:rPr>
          <w:rtl/>
        </w:rPr>
        <w:t>ق أن في حوصلتي درة كبيضة الوزة، وجميعي أصغر من بيضها، وقد كنت عهدت إليك أن لا تصدق بما لا يكون وأن أمتكم صنعوا أصنامهم بأيديهم ثمّ زعموا أنّها هي الّتي خلقتهم وخفظوها من أن تسرق مخافة عليها وزعموا أنّها هي الّتي تحفظهم، وأنفقوا عليها من مكاسبهم واموالهم، وزعموا أنّها هي الّتي ترزقهم فطلبوا من ذلك مالا يدرك وصد</w:t>
      </w:r>
      <w:r>
        <w:rPr>
          <w:rFonts w:hint="cs"/>
          <w:rtl/>
        </w:rPr>
        <w:t>َّ</w:t>
      </w:r>
      <w:r>
        <w:rPr>
          <w:rtl/>
        </w:rPr>
        <w:t xml:space="preserve">قوا بما لا يكون فلزمهم منه ما لزم صاحب البستان. </w:t>
      </w:r>
    </w:p>
    <w:p w:rsidR="00F203D8" w:rsidRDefault="00F203D8" w:rsidP="0002770F">
      <w:pPr>
        <w:pStyle w:val="libNormal"/>
        <w:rPr>
          <w:rtl/>
        </w:rPr>
      </w:pPr>
      <w:r>
        <w:rPr>
          <w:rtl/>
        </w:rPr>
        <w:t>قال ابن الملك: صدقت أم</w:t>
      </w:r>
      <w:r>
        <w:rPr>
          <w:rFonts w:hint="cs"/>
          <w:rtl/>
        </w:rPr>
        <w:t>ّ</w:t>
      </w:r>
      <w:r>
        <w:rPr>
          <w:rtl/>
        </w:rPr>
        <w:t>ا الاصنام فإن</w:t>
      </w:r>
      <w:r>
        <w:rPr>
          <w:rFonts w:hint="cs"/>
          <w:rtl/>
        </w:rPr>
        <w:t>ّ</w:t>
      </w:r>
      <w:r>
        <w:rPr>
          <w:rtl/>
        </w:rPr>
        <w:t>ي لم أزل عارفا</w:t>
      </w:r>
      <w:r>
        <w:rPr>
          <w:rFonts w:hint="cs"/>
          <w:rtl/>
        </w:rPr>
        <w:t>ً</w:t>
      </w:r>
      <w:r>
        <w:rPr>
          <w:rtl/>
        </w:rPr>
        <w:t xml:space="preserve"> بأمرها، زاهدا فيها، آيسا</w:t>
      </w:r>
      <w:r>
        <w:rPr>
          <w:rFonts w:hint="cs"/>
          <w:rtl/>
        </w:rPr>
        <w:t>ً</w:t>
      </w:r>
      <w:r>
        <w:rPr>
          <w:rtl/>
        </w:rPr>
        <w:t xml:space="preserve"> من خيرها، فأخبرني بال</w:t>
      </w:r>
      <w:r>
        <w:rPr>
          <w:rFonts w:hint="cs"/>
          <w:rtl/>
        </w:rPr>
        <w:t>ّ</w:t>
      </w:r>
      <w:r>
        <w:rPr>
          <w:rtl/>
        </w:rPr>
        <w:t xml:space="preserve">ذي تدعوني إليه والّذي ارتضيته لنفسك ما هو؟ </w:t>
      </w:r>
    </w:p>
    <w:p w:rsidR="00F203D8" w:rsidRDefault="00F203D8" w:rsidP="0002770F">
      <w:pPr>
        <w:pStyle w:val="libNormal"/>
        <w:rPr>
          <w:rtl/>
        </w:rPr>
      </w:pPr>
      <w:r>
        <w:rPr>
          <w:rtl/>
        </w:rPr>
        <w:t xml:space="preserve">قال بلوهر: جماع الدِّين أمر أنَّ أحدهما معرفة الله عزَّ وجلَّ والاخر العمل برضوانه، قال ابن الملك: وكيف معرفة الله عزوجل؟ </w:t>
      </w:r>
    </w:p>
    <w:p w:rsidR="00F203D8" w:rsidRDefault="00F203D8" w:rsidP="0002770F">
      <w:pPr>
        <w:pStyle w:val="libNormal"/>
        <w:rPr>
          <w:rtl/>
        </w:rPr>
      </w:pPr>
      <w:r>
        <w:rPr>
          <w:rtl/>
        </w:rPr>
        <w:t>قال الحكيم: أدعوك إلى أن تعلم أنَّ الله واحد ليس له شريك، لم يزل فردا</w:t>
      </w:r>
      <w:r>
        <w:rPr>
          <w:rFonts w:hint="cs"/>
          <w:rtl/>
        </w:rPr>
        <w:t>ً</w:t>
      </w:r>
      <w:r>
        <w:rPr>
          <w:rtl/>
        </w:rPr>
        <w:t xml:space="preserve"> رب</w:t>
      </w:r>
      <w:r>
        <w:rPr>
          <w:rFonts w:hint="cs"/>
          <w:rtl/>
        </w:rPr>
        <w:t>ّ</w:t>
      </w:r>
      <w:r>
        <w:rPr>
          <w:rtl/>
        </w:rPr>
        <w:t>ا</w:t>
      </w:r>
      <w:r>
        <w:rPr>
          <w:rFonts w:hint="cs"/>
          <w:rtl/>
        </w:rPr>
        <w:t>ً</w:t>
      </w:r>
      <w:r>
        <w:rPr>
          <w:rtl/>
        </w:rPr>
        <w:t>، وما سواه مربوب، و</w:t>
      </w:r>
      <w:r>
        <w:rPr>
          <w:rFonts w:hint="cs"/>
          <w:rtl/>
        </w:rPr>
        <w:t>أ</w:t>
      </w:r>
      <w:r>
        <w:rPr>
          <w:rtl/>
        </w:rPr>
        <w:t>نّه خالق وما سواه مخلوق، و</w:t>
      </w:r>
      <w:r>
        <w:rPr>
          <w:rFonts w:hint="cs"/>
          <w:rtl/>
        </w:rPr>
        <w:t>أ</w:t>
      </w:r>
      <w:r>
        <w:rPr>
          <w:rtl/>
        </w:rPr>
        <w:t>نّه قديم وما سواه محدث، و</w:t>
      </w:r>
      <w:r>
        <w:rPr>
          <w:rFonts w:hint="cs"/>
          <w:rtl/>
        </w:rPr>
        <w:t>أ</w:t>
      </w:r>
      <w:r>
        <w:rPr>
          <w:rtl/>
        </w:rPr>
        <w:t>نّه صانع وما سواه مصنوع، و</w:t>
      </w:r>
      <w:r>
        <w:rPr>
          <w:rFonts w:hint="cs"/>
          <w:rtl/>
        </w:rPr>
        <w:t>أ</w:t>
      </w:r>
      <w:r>
        <w:rPr>
          <w:rtl/>
        </w:rPr>
        <w:t>نّه مدب</w:t>
      </w:r>
      <w:r>
        <w:rPr>
          <w:rFonts w:hint="cs"/>
          <w:rtl/>
        </w:rPr>
        <w:t>ّ</w:t>
      </w:r>
      <w:r>
        <w:rPr>
          <w:rtl/>
        </w:rPr>
        <w:t>ر</w:t>
      </w:r>
      <w:r>
        <w:rPr>
          <w:rFonts w:hint="cs"/>
          <w:rtl/>
        </w:rPr>
        <w:t>ٌ</w:t>
      </w:r>
      <w:r>
        <w:rPr>
          <w:rtl/>
        </w:rPr>
        <w:t xml:space="preserve"> وما سواه مدب</w:t>
      </w:r>
      <w:r>
        <w:rPr>
          <w:rFonts w:hint="cs"/>
          <w:rtl/>
        </w:rPr>
        <w:t>ّ</w:t>
      </w:r>
      <w:r>
        <w:rPr>
          <w:rtl/>
        </w:rPr>
        <w:t>ر</w:t>
      </w:r>
      <w:r>
        <w:rPr>
          <w:rFonts w:hint="cs"/>
          <w:rtl/>
        </w:rPr>
        <w:t>ٌ</w:t>
      </w:r>
      <w:r>
        <w:rPr>
          <w:rtl/>
        </w:rPr>
        <w:t>، و</w:t>
      </w:r>
      <w:r>
        <w:rPr>
          <w:rFonts w:hint="cs"/>
          <w:rtl/>
        </w:rPr>
        <w:t>أ</w:t>
      </w:r>
      <w:r>
        <w:rPr>
          <w:rtl/>
        </w:rPr>
        <w:t>نّه باق وما سواه فإنَّ، و</w:t>
      </w:r>
      <w:r>
        <w:rPr>
          <w:rFonts w:hint="cs"/>
          <w:rtl/>
        </w:rPr>
        <w:t>أ</w:t>
      </w:r>
      <w:r>
        <w:rPr>
          <w:rtl/>
        </w:rPr>
        <w:t>نّه عزيز وما سواه ذليل، و</w:t>
      </w:r>
      <w:r>
        <w:rPr>
          <w:rFonts w:hint="cs"/>
          <w:rtl/>
        </w:rPr>
        <w:t>أ</w:t>
      </w:r>
      <w:r>
        <w:rPr>
          <w:rtl/>
        </w:rPr>
        <w:t>نّه لا ينام ولا يغفل ولا يأكل ولا يشرب ولا يضعف ولا يغلب ولا يضجر، ولا يعجزه شيء، لم تمتنع منه السماوات والأرض والهواء والبر والبحر، و</w:t>
      </w:r>
      <w:r>
        <w:rPr>
          <w:rFonts w:hint="cs"/>
          <w:rtl/>
        </w:rPr>
        <w:t>أ</w:t>
      </w:r>
      <w:r>
        <w:rPr>
          <w:rtl/>
        </w:rPr>
        <w:t>نّه كون الاشياء لا من شيء، و</w:t>
      </w:r>
      <w:r>
        <w:rPr>
          <w:rFonts w:hint="cs"/>
          <w:rtl/>
        </w:rPr>
        <w:t>أ</w:t>
      </w:r>
      <w:r>
        <w:rPr>
          <w:rtl/>
        </w:rPr>
        <w:t>نّه لم يزل ولا يزال، ولا تحدث فيه الحوادث، ولا تغي</w:t>
      </w:r>
      <w:r>
        <w:rPr>
          <w:rFonts w:hint="cs"/>
          <w:rtl/>
        </w:rPr>
        <w:t>ّ</w:t>
      </w:r>
      <w:r>
        <w:rPr>
          <w:rtl/>
        </w:rPr>
        <w:t>ره الاحوال، ولا تبد</w:t>
      </w:r>
      <w:r>
        <w:rPr>
          <w:rFonts w:hint="cs"/>
          <w:rtl/>
        </w:rPr>
        <w:t>ِّ</w:t>
      </w:r>
      <w:r>
        <w:rPr>
          <w:rtl/>
        </w:rPr>
        <w:t>له الازمان، ولا يتغي</w:t>
      </w:r>
      <w:r>
        <w:rPr>
          <w:rFonts w:hint="cs"/>
          <w:rtl/>
        </w:rPr>
        <w:t>ّ</w:t>
      </w:r>
      <w:r>
        <w:rPr>
          <w:rtl/>
        </w:rPr>
        <w:t xml:space="preserve">ر من حال إلى حال، ولا يخلو منه مكان، ولا يشتغل به مكان، ولا يكون من مكان أقرب منه إلى مكان، ولا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يغيب عنه شيء، عالم</w:t>
      </w:r>
      <w:r>
        <w:rPr>
          <w:rFonts w:hint="cs"/>
          <w:rtl/>
        </w:rPr>
        <w:t>ٌ</w:t>
      </w:r>
      <w:r>
        <w:rPr>
          <w:rtl/>
        </w:rPr>
        <w:t xml:space="preserve"> لا يخفى عليه شيء، قدير</w:t>
      </w:r>
      <w:r>
        <w:rPr>
          <w:rFonts w:hint="cs"/>
          <w:rtl/>
        </w:rPr>
        <w:t>ٌ</w:t>
      </w:r>
      <w:r>
        <w:rPr>
          <w:rtl/>
        </w:rPr>
        <w:t xml:space="preserve"> لا يفوته شيء، وأن تعرفه بالرأفة والر</w:t>
      </w:r>
      <w:r>
        <w:rPr>
          <w:rFonts w:hint="cs"/>
          <w:rtl/>
        </w:rPr>
        <w:t>َّ</w:t>
      </w:r>
      <w:r>
        <w:rPr>
          <w:rtl/>
        </w:rPr>
        <w:t>حمة والعدل، وأن</w:t>
      </w:r>
      <w:r>
        <w:rPr>
          <w:rFonts w:hint="cs"/>
          <w:rtl/>
        </w:rPr>
        <w:t>َّ</w:t>
      </w:r>
      <w:r>
        <w:rPr>
          <w:rtl/>
        </w:rPr>
        <w:t xml:space="preserve"> له ثوابا</w:t>
      </w:r>
      <w:r>
        <w:rPr>
          <w:rFonts w:hint="cs"/>
          <w:rtl/>
        </w:rPr>
        <w:t>ً</w:t>
      </w:r>
      <w:r>
        <w:rPr>
          <w:rtl/>
        </w:rPr>
        <w:t xml:space="preserve"> أعد</w:t>
      </w:r>
      <w:r>
        <w:rPr>
          <w:rFonts w:hint="cs"/>
          <w:rtl/>
        </w:rPr>
        <w:t>َّ</w:t>
      </w:r>
      <w:r>
        <w:rPr>
          <w:rtl/>
        </w:rPr>
        <w:t>ه لمن أطاعه، وعذابا</w:t>
      </w:r>
      <w:r>
        <w:rPr>
          <w:rFonts w:hint="cs"/>
          <w:rtl/>
        </w:rPr>
        <w:t>ً</w:t>
      </w:r>
      <w:r>
        <w:rPr>
          <w:rtl/>
        </w:rPr>
        <w:t xml:space="preserve"> أعده لمن عصاه، وأن تعمل لله برضاه، وتجتنب سخطه. </w:t>
      </w:r>
    </w:p>
    <w:p w:rsidR="00F203D8" w:rsidRDefault="00F203D8" w:rsidP="0002770F">
      <w:pPr>
        <w:pStyle w:val="libNormal"/>
        <w:rPr>
          <w:rtl/>
        </w:rPr>
      </w:pPr>
      <w:r>
        <w:rPr>
          <w:rtl/>
        </w:rPr>
        <w:t>قال ابن الملك: فما رضي الواحد الخالق من ال</w:t>
      </w:r>
      <w:r>
        <w:rPr>
          <w:rFonts w:hint="cs"/>
          <w:rtl/>
        </w:rPr>
        <w:t>أ</w:t>
      </w:r>
      <w:r>
        <w:rPr>
          <w:rtl/>
        </w:rPr>
        <w:t>عمال؟ قال الحكيم: يا ابن الملك رضاه أن تطيعه ولا تعصيه، وأن تأتي إلى غيرك ما تحب</w:t>
      </w:r>
      <w:r>
        <w:rPr>
          <w:rFonts w:hint="cs"/>
          <w:rtl/>
        </w:rPr>
        <w:t>ُّ</w:t>
      </w:r>
      <w:r>
        <w:rPr>
          <w:rtl/>
        </w:rPr>
        <w:t xml:space="preserve"> أن يؤتى إليك، وتكف</w:t>
      </w:r>
      <w:r>
        <w:rPr>
          <w:rFonts w:hint="cs"/>
          <w:rtl/>
        </w:rPr>
        <w:t>َّ</w:t>
      </w:r>
      <w:r>
        <w:rPr>
          <w:rtl/>
        </w:rPr>
        <w:t xml:space="preserve"> عن غيرك ما تحب</w:t>
      </w:r>
      <w:r>
        <w:rPr>
          <w:rFonts w:hint="cs"/>
          <w:rtl/>
        </w:rPr>
        <w:t>ُّ</w:t>
      </w:r>
      <w:r>
        <w:rPr>
          <w:rtl/>
        </w:rPr>
        <w:t xml:space="preserve"> أن يكف</w:t>
      </w:r>
      <w:r>
        <w:rPr>
          <w:rFonts w:hint="cs"/>
          <w:rtl/>
        </w:rPr>
        <w:t>َّ</w:t>
      </w:r>
      <w:r>
        <w:rPr>
          <w:rtl/>
        </w:rPr>
        <w:t xml:space="preserve"> عنك في مثله، فإنَّ ذلك عدل وفي العدل رضاه، وفي ات</w:t>
      </w:r>
      <w:r>
        <w:rPr>
          <w:rFonts w:hint="cs"/>
          <w:rtl/>
        </w:rPr>
        <w:t>ّ</w:t>
      </w:r>
      <w:r>
        <w:rPr>
          <w:rtl/>
        </w:rPr>
        <w:t>باع آثار أنبياء الله ورسله بأن لا تعدو سن</w:t>
      </w:r>
      <w:r>
        <w:rPr>
          <w:rFonts w:hint="cs"/>
          <w:rtl/>
        </w:rPr>
        <w:t>ّ</w:t>
      </w:r>
      <w:r>
        <w:rPr>
          <w:rtl/>
        </w:rPr>
        <w:t xml:space="preserve">تهم. </w:t>
      </w:r>
    </w:p>
    <w:p w:rsidR="00F203D8" w:rsidRDefault="00F203D8" w:rsidP="0002770F">
      <w:pPr>
        <w:pStyle w:val="libNormal"/>
        <w:rPr>
          <w:rtl/>
        </w:rPr>
      </w:pPr>
      <w:r>
        <w:rPr>
          <w:rtl/>
        </w:rPr>
        <w:t>قال ابن الملك: زدني أيّها الحكيم تزهيدا</w:t>
      </w:r>
      <w:r>
        <w:rPr>
          <w:rFonts w:hint="cs"/>
          <w:rtl/>
        </w:rPr>
        <w:t>ً</w:t>
      </w:r>
      <w:r>
        <w:rPr>
          <w:rtl/>
        </w:rPr>
        <w:t xml:space="preserve"> في الدُّنيا وأخبرني بحالها. </w:t>
      </w:r>
    </w:p>
    <w:p w:rsidR="00F203D8" w:rsidRDefault="00F203D8" w:rsidP="0002770F">
      <w:pPr>
        <w:pStyle w:val="libNormal"/>
        <w:rPr>
          <w:rtl/>
        </w:rPr>
      </w:pPr>
      <w:r>
        <w:rPr>
          <w:rtl/>
        </w:rPr>
        <w:t>قال الحكيم: إنّي لمّا رأيت الدُّنيا دار تصرف وزوال وتقل</w:t>
      </w:r>
      <w:r>
        <w:rPr>
          <w:rFonts w:hint="cs"/>
          <w:rtl/>
        </w:rPr>
        <w:t>ّ</w:t>
      </w:r>
      <w:r>
        <w:rPr>
          <w:rtl/>
        </w:rPr>
        <w:t>ب من حال إلى حال، ورأيت أهلها فيها أغراضا للمصائب، ورهائن للمتالف، ورأيت صحّة بعدها سقما</w:t>
      </w:r>
      <w:r>
        <w:rPr>
          <w:rFonts w:hint="cs"/>
          <w:rtl/>
        </w:rPr>
        <w:t>ً</w:t>
      </w:r>
      <w:r>
        <w:rPr>
          <w:rtl/>
        </w:rPr>
        <w:t>، وشبابا</w:t>
      </w:r>
      <w:r>
        <w:rPr>
          <w:rFonts w:hint="cs"/>
          <w:rtl/>
        </w:rPr>
        <w:t>ً</w:t>
      </w:r>
      <w:r>
        <w:rPr>
          <w:rtl/>
        </w:rPr>
        <w:t xml:space="preserve"> بعده هرما</w:t>
      </w:r>
      <w:r>
        <w:rPr>
          <w:rFonts w:hint="cs"/>
          <w:rtl/>
        </w:rPr>
        <w:t>ً</w:t>
      </w:r>
      <w:r>
        <w:rPr>
          <w:rtl/>
        </w:rPr>
        <w:t>، وغنى بعده فقرا</w:t>
      </w:r>
      <w:r>
        <w:rPr>
          <w:rFonts w:hint="cs"/>
          <w:rtl/>
        </w:rPr>
        <w:t>ً</w:t>
      </w:r>
      <w:r>
        <w:rPr>
          <w:rtl/>
        </w:rPr>
        <w:t>، وفرحا</w:t>
      </w:r>
      <w:r>
        <w:rPr>
          <w:rFonts w:hint="cs"/>
          <w:rtl/>
        </w:rPr>
        <w:t>ً</w:t>
      </w:r>
      <w:r>
        <w:rPr>
          <w:rtl/>
        </w:rPr>
        <w:t xml:space="preserve"> بعده حزنا</w:t>
      </w:r>
      <w:r>
        <w:rPr>
          <w:rFonts w:hint="cs"/>
          <w:rtl/>
        </w:rPr>
        <w:t>ً</w:t>
      </w:r>
      <w:r>
        <w:rPr>
          <w:rtl/>
        </w:rPr>
        <w:t>، وعز</w:t>
      </w:r>
      <w:r>
        <w:rPr>
          <w:rFonts w:hint="cs"/>
          <w:rtl/>
        </w:rPr>
        <w:t>ّ</w:t>
      </w:r>
      <w:r>
        <w:rPr>
          <w:rtl/>
        </w:rPr>
        <w:t>ا</w:t>
      </w:r>
      <w:r>
        <w:rPr>
          <w:rFonts w:hint="cs"/>
          <w:rtl/>
        </w:rPr>
        <w:t>ً</w:t>
      </w:r>
      <w:r>
        <w:rPr>
          <w:rtl/>
        </w:rPr>
        <w:t xml:space="preserve"> بعده ذل</w:t>
      </w:r>
      <w:r>
        <w:rPr>
          <w:rFonts w:hint="cs"/>
          <w:rtl/>
        </w:rPr>
        <w:t>ّ</w:t>
      </w:r>
      <w:r>
        <w:rPr>
          <w:rtl/>
        </w:rPr>
        <w:t>ا</w:t>
      </w:r>
      <w:r>
        <w:rPr>
          <w:rFonts w:hint="cs"/>
          <w:rtl/>
        </w:rPr>
        <w:t>ً</w:t>
      </w:r>
      <w:r>
        <w:rPr>
          <w:rtl/>
        </w:rPr>
        <w:t>، ورخاء بعده شد</w:t>
      </w:r>
      <w:r>
        <w:rPr>
          <w:rFonts w:hint="cs"/>
          <w:rtl/>
        </w:rPr>
        <w:t>َّ</w:t>
      </w:r>
      <w:r>
        <w:rPr>
          <w:rtl/>
        </w:rPr>
        <w:t>ة، وأمنا</w:t>
      </w:r>
      <w:r>
        <w:rPr>
          <w:rFonts w:hint="cs"/>
          <w:rtl/>
        </w:rPr>
        <w:t>ً</w:t>
      </w:r>
      <w:r>
        <w:rPr>
          <w:rtl/>
        </w:rPr>
        <w:t xml:space="preserve"> بعده خوفاً، وحياة بعدها مماة، ورأيت أعمارا</w:t>
      </w:r>
      <w:r>
        <w:rPr>
          <w:rFonts w:hint="cs"/>
          <w:rtl/>
        </w:rPr>
        <w:t>ً</w:t>
      </w:r>
      <w:r>
        <w:rPr>
          <w:rtl/>
        </w:rPr>
        <w:t xml:space="preserve"> قصيرة وحتوفا</w:t>
      </w:r>
      <w:r>
        <w:rPr>
          <w:rFonts w:hint="cs"/>
          <w:rtl/>
        </w:rPr>
        <w:t>ً</w:t>
      </w:r>
      <w:r>
        <w:rPr>
          <w:rtl/>
        </w:rPr>
        <w:t xml:space="preserve"> راصدة </w:t>
      </w:r>
      <w:r w:rsidRPr="00F203D8">
        <w:rPr>
          <w:rStyle w:val="libFootnotenumChar"/>
          <w:rtl/>
        </w:rPr>
        <w:t>(1)</w:t>
      </w:r>
      <w:r>
        <w:rPr>
          <w:rtl/>
        </w:rPr>
        <w:t xml:space="preserve"> وسهاما</w:t>
      </w:r>
      <w:r>
        <w:rPr>
          <w:rFonts w:hint="cs"/>
          <w:rtl/>
        </w:rPr>
        <w:t>ً</w:t>
      </w:r>
      <w:r>
        <w:rPr>
          <w:rtl/>
        </w:rPr>
        <w:t xml:space="preserve"> قاصدة، وأبدانا</w:t>
      </w:r>
      <w:r>
        <w:rPr>
          <w:rFonts w:hint="cs"/>
          <w:rtl/>
        </w:rPr>
        <w:t>ً</w:t>
      </w:r>
      <w:r>
        <w:rPr>
          <w:rtl/>
        </w:rPr>
        <w:t xml:space="preserve"> ضعيفة مستسلمة غير ممتنعة ولا حصينة، وعرفت أنَّ الدُّنيا منقطعة بالية فانية، وعرفت بما ظهر لي منها ما غاب عن</w:t>
      </w:r>
      <w:r>
        <w:rPr>
          <w:rFonts w:hint="cs"/>
          <w:rtl/>
        </w:rPr>
        <w:t>ّ</w:t>
      </w:r>
      <w:r>
        <w:rPr>
          <w:rtl/>
        </w:rPr>
        <w:t>ي منها، وعرفت بظاهرها باطنها، وغامضها بواضحها، وسر</w:t>
      </w:r>
      <w:r>
        <w:rPr>
          <w:rFonts w:hint="cs"/>
          <w:rtl/>
        </w:rPr>
        <w:t>َّ</w:t>
      </w:r>
      <w:r>
        <w:rPr>
          <w:rtl/>
        </w:rPr>
        <w:t>ها بعلانيتها، وصدورها بورودها، فحذرتها لمّا عرفتها، وفررت منها لمّا أبصرتها، بينا تري المرء فيها مغتبطا</w:t>
      </w:r>
      <w:r>
        <w:rPr>
          <w:rFonts w:hint="cs"/>
          <w:rtl/>
        </w:rPr>
        <w:t>ً</w:t>
      </w:r>
      <w:r>
        <w:rPr>
          <w:rtl/>
        </w:rPr>
        <w:t xml:space="preserve"> محبورا</w:t>
      </w:r>
      <w:r>
        <w:rPr>
          <w:rFonts w:hint="cs"/>
          <w:rtl/>
        </w:rPr>
        <w:t>ً</w:t>
      </w:r>
      <w:r>
        <w:rPr>
          <w:rtl/>
        </w:rPr>
        <w:t xml:space="preserve"> </w:t>
      </w:r>
      <w:r w:rsidRPr="00F203D8">
        <w:rPr>
          <w:rStyle w:val="libFootnotenumChar"/>
          <w:rtl/>
        </w:rPr>
        <w:t>(2)</w:t>
      </w:r>
      <w:r>
        <w:rPr>
          <w:rtl/>
        </w:rPr>
        <w:t xml:space="preserve"> وملكا</w:t>
      </w:r>
      <w:r>
        <w:rPr>
          <w:rFonts w:hint="cs"/>
          <w:rtl/>
        </w:rPr>
        <w:t>ً</w:t>
      </w:r>
      <w:r>
        <w:rPr>
          <w:rtl/>
        </w:rPr>
        <w:t xml:space="preserve"> مسرورا</w:t>
      </w:r>
      <w:r>
        <w:rPr>
          <w:rFonts w:hint="cs"/>
          <w:rtl/>
        </w:rPr>
        <w:t>ً</w:t>
      </w:r>
      <w:r>
        <w:rPr>
          <w:rtl/>
        </w:rPr>
        <w:t xml:space="preserve"> </w:t>
      </w:r>
      <w:r w:rsidRPr="00F203D8">
        <w:rPr>
          <w:rStyle w:val="libFootnotenumChar"/>
          <w:rtl/>
        </w:rPr>
        <w:t>(3)</w:t>
      </w:r>
      <w:r>
        <w:rPr>
          <w:rtl/>
        </w:rPr>
        <w:t xml:space="preserve"> في خفض ودعة ونعمة وسعة، في بهجة من شبابه، وحداثة من سنه، وغبطة من ملكه، وبهاء من سلطانه، وصح</w:t>
      </w:r>
      <w:r>
        <w:rPr>
          <w:rFonts w:hint="cs"/>
          <w:rtl/>
        </w:rPr>
        <w:t>ّ</w:t>
      </w:r>
      <w:r>
        <w:rPr>
          <w:rtl/>
        </w:rPr>
        <w:t>ة من بدنه إذا انقلبت الدُّنيا به أسر</w:t>
      </w:r>
      <w:r>
        <w:rPr>
          <w:rFonts w:hint="cs"/>
          <w:rtl/>
        </w:rPr>
        <w:t>َّ</w:t>
      </w:r>
      <w:r>
        <w:rPr>
          <w:rtl/>
        </w:rPr>
        <w:t xml:space="preserve"> ما كان فيها نفسا</w:t>
      </w:r>
      <w:r>
        <w:rPr>
          <w:rFonts w:hint="cs"/>
          <w:rtl/>
        </w:rPr>
        <w:t>ً</w:t>
      </w:r>
      <w:r>
        <w:rPr>
          <w:rtl/>
        </w:rPr>
        <w:t>، وأقر</w:t>
      </w:r>
      <w:r>
        <w:rPr>
          <w:rFonts w:hint="cs"/>
          <w:rtl/>
        </w:rPr>
        <w:t>َّ</w:t>
      </w:r>
      <w:r>
        <w:rPr>
          <w:rtl/>
        </w:rPr>
        <w:t xml:space="preserve"> ما كان فيها عينا</w:t>
      </w:r>
      <w:r>
        <w:rPr>
          <w:rFonts w:hint="cs"/>
          <w:rtl/>
        </w:rPr>
        <w:t>ً</w:t>
      </w:r>
      <w:r>
        <w:rPr>
          <w:rtl/>
        </w:rPr>
        <w:t>، فأخرجته من ملكها وغبطتها وخفضها ودعتها وبهجتها، فأبدلته بالعز</w:t>
      </w:r>
      <w:r>
        <w:rPr>
          <w:rFonts w:hint="cs"/>
          <w:rtl/>
        </w:rPr>
        <w:t>ِّ</w:t>
      </w:r>
      <w:r>
        <w:rPr>
          <w:rtl/>
        </w:rPr>
        <w:t xml:space="preserve"> ذلا، وبالفرح ترحا</w:t>
      </w:r>
      <w:r>
        <w:rPr>
          <w:rFonts w:hint="cs"/>
          <w:rtl/>
        </w:rPr>
        <w:t>ً</w:t>
      </w:r>
      <w:r>
        <w:rPr>
          <w:rtl/>
        </w:rPr>
        <w:t>، وبالسرور حزنا</w:t>
      </w:r>
      <w:r>
        <w:rPr>
          <w:rFonts w:hint="cs"/>
          <w:rtl/>
        </w:rPr>
        <w:t>ً</w:t>
      </w:r>
      <w:r>
        <w:rPr>
          <w:rtl/>
        </w:rPr>
        <w:t>، وبالنعمة بؤسا، وبالغني فقرا</w:t>
      </w:r>
      <w:r>
        <w:rPr>
          <w:rFonts w:hint="cs"/>
          <w:rtl/>
        </w:rPr>
        <w:t>ً</w:t>
      </w:r>
      <w:r>
        <w:rPr>
          <w:rtl/>
        </w:rPr>
        <w:t>، وبالس</w:t>
      </w:r>
      <w:r>
        <w:rPr>
          <w:rFonts w:hint="cs"/>
          <w:rtl/>
        </w:rPr>
        <w:t>ّ</w:t>
      </w:r>
      <w:r>
        <w:rPr>
          <w:rtl/>
        </w:rPr>
        <w:t>عة ضيقا</w:t>
      </w:r>
      <w:r>
        <w:rPr>
          <w:rFonts w:hint="cs"/>
          <w:rtl/>
        </w:rPr>
        <w:t>ً</w:t>
      </w:r>
      <w:r>
        <w:rPr>
          <w:rtl/>
        </w:rPr>
        <w:t>، وبالشباب هرما</w:t>
      </w:r>
      <w:r>
        <w:rPr>
          <w:rFonts w:hint="cs"/>
          <w:rtl/>
        </w:rPr>
        <w:t>ً</w:t>
      </w:r>
      <w:r>
        <w:rPr>
          <w:rtl/>
        </w:rPr>
        <w:t>، وبالش</w:t>
      </w:r>
      <w:r>
        <w:rPr>
          <w:rFonts w:hint="cs"/>
          <w:rtl/>
        </w:rPr>
        <w:t>ّ</w:t>
      </w:r>
      <w:r>
        <w:rPr>
          <w:rtl/>
        </w:rPr>
        <w:t>رف ضعة، وبالحياة موتاً، فدل</w:t>
      </w:r>
      <w:r>
        <w:rPr>
          <w:rFonts w:hint="cs"/>
          <w:rtl/>
        </w:rPr>
        <w:t>ّ</w:t>
      </w:r>
      <w:r>
        <w:rPr>
          <w:rtl/>
        </w:rPr>
        <w:t>ته في حفرة ضيقة شديدة الوحشة، وحيدا</w:t>
      </w:r>
      <w:r>
        <w:rPr>
          <w:rFonts w:hint="cs"/>
          <w:rtl/>
        </w:rPr>
        <w:t>ً</w:t>
      </w:r>
      <w:r>
        <w:rPr>
          <w:rtl/>
        </w:rPr>
        <w:t xml:space="preserve"> فريدا</w:t>
      </w:r>
      <w:r>
        <w:rPr>
          <w:rFonts w:hint="cs"/>
          <w:rtl/>
        </w:rPr>
        <w:t>ً</w:t>
      </w:r>
      <w:r>
        <w:rPr>
          <w:rtl/>
        </w:rPr>
        <w:t xml:space="preserve"> غريبا</w:t>
      </w:r>
      <w:r>
        <w:rPr>
          <w:rFonts w:hint="cs"/>
          <w:rtl/>
        </w:rPr>
        <w:t>ً</w:t>
      </w:r>
      <w:r>
        <w:rPr>
          <w:rtl/>
        </w:rPr>
        <w:t xml:space="preserve"> قد فارق الاحب</w:t>
      </w:r>
      <w:r>
        <w:rPr>
          <w:rFonts w:hint="cs"/>
          <w:rtl/>
        </w:rPr>
        <w:t>ّ</w:t>
      </w:r>
      <w:r>
        <w:rPr>
          <w:rtl/>
        </w:rPr>
        <w:t xml:space="preserve">ة وفارقوه، وخذله إخوانه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الحتف: الموت من غير قتل والجمع حتوف. والراصد: المراقب. </w:t>
      </w:r>
    </w:p>
    <w:p w:rsidR="00F203D8" w:rsidRDefault="00F203D8" w:rsidP="00F203D8">
      <w:pPr>
        <w:pStyle w:val="libFootnote0"/>
        <w:rPr>
          <w:rtl/>
        </w:rPr>
      </w:pPr>
      <w:r>
        <w:rPr>
          <w:rtl/>
        </w:rPr>
        <w:t>(2) أي مسرورا</w:t>
      </w:r>
      <w:r>
        <w:rPr>
          <w:rFonts w:hint="cs"/>
          <w:rtl/>
        </w:rPr>
        <w:t>ً</w:t>
      </w:r>
      <w:r>
        <w:rPr>
          <w:rtl/>
        </w:rPr>
        <w:t>، والحبر</w:t>
      </w:r>
      <w:r w:rsidR="005B13D3">
        <w:rPr>
          <w:rtl/>
        </w:rPr>
        <w:t xml:space="preserve"> - </w:t>
      </w:r>
      <w:r>
        <w:rPr>
          <w:rtl/>
        </w:rPr>
        <w:t>بفتح الحاء وكسرها</w:t>
      </w:r>
      <w:r w:rsidR="005B13D3">
        <w:rPr>
          <w:rtl/>
        </w:rPr>
        <w:t xml:space="preserve"> - </w:t>
      </w:r>
      <w:r>
        <w:rPr>
          <w:rtl/>
        </w:rPr>
        <w:t xml:space="preserve">السرور والجمع حبور وأحبار </w:t>
      </w:r>
    </w:p>
    <w:p w:rsidR="00F203D8" w:rsidRDefault="00F203D8" w:rsidP="00F203D8">
      <w:pPr>
        <w:pStyle w:val="libFootnote0"/>
        <w:rPr>
          <w:rtl/>
        </w:rPr>
      </w:pPr>
      <w:r>
        <w:rPr>
          <w:rtl/>
        </w:rPr>
        <w:t xml:space="preserve">(3) في بعض النسخ « مشعوفا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فلم يجد عندهم منعا</w:t>
      </w:r>
      <w:r>
        <w:rPr>
          <w:rFonts w:hint="cs"/>
          <w:rtl/>
        </w:rPr>
        <w:t>ً</w:t>
      </w:r>
      <w:r>
        <w:rPr>
          <w:rtl/>
        </w:rPr>
        <w:t xml:space="preserve"> وغر</w:t>
      </w:r>
      <w:r>
        <w:rPr>
          <w:rFonts w:hint="cs"/>
          <w:rtl/>
        </w:rPr>
        <w:t>َّ</w:t>
      </w:r>
      <w:r>
        <w:rPr>
          <w:rtl/>
        </w:rPr>
        <w:t>ه أعداؤه فلم يجد عندهم دفعا</w:t>
      </w:r>
      <w:r>
        <w:rPr>
          <w:rFonts w:hint="cs"/>
          <w:rtl/>
        </w:rPr>
        <w:t>ً</w:t>
      </w:r>
      <w:r>
        <w:rPr>
          <w:rtl/>
        </w:rPr>
        <w:t>، وصار عزه وملكه وأهله وماله نهبة من بعده، كأن لم يكن في الدُّنيا ولم يذكر فيها ساعة قط</w:t>
      </w:r>
      <w:r>
        <w:rPr>
          <w:rFonts w:hint="cs"/>
          <w:rtl/>
        </w:rPr>
        <w:t>ُّ</w:t>
      </w:r>
      <w:r>
        <w:rPr>
          <w:rtl/>
        </w:rPr>
        <w:t xml:space="preserve"> ولم يكن له فيها خطر</w:t>
      </w:r>
      <w:r>
        <w:rPr>
          <w:rFonts w:hint="cs"/>
          <w:rtl/>
        </w:rPr>
        <w:t>ٌ</w:t>
      </w:r>
      <w:r>
        <w:rPr>
          <w:rtl/>
        </w:rPr>
        <w:t>، ولم يملك من الأرض حظ</w:t>
      </w:r>
      <w:r>
        <w:rPr>
          <w:rFonts w:hint="cs"/>
          <w:rtl/>
        </w:rPr>
        <w:t>ّ</w:t>
      </w:r>
      <w:r>
        <w:rPr>
          <w:rtl/>
        </w:rPr>
        <w:t>ا</w:t>
      </w:r>
      <w:r>
        <w:rPr>
          <w:rFonts w:hint="cs"/>
          <w:rtl/>
        </w:rPr>
        <w:t>ً</w:t>
      </w:r>
      <w:r>
        <w:rPr>
          <w:rtl/>
        </w:rPr>
        <w:t xml:space="preserve"> قط، فلا تت</w:t>
      </w:r>
      <w:r>
        <w:rPr>
          <w:rFonts w:hint="cs"/>
          <w:rtl/>
        </w:rPr>
        <w:t>ّ</w:t>
      </w:r>
      <w:r>
        <w:rPr>
          <w:rtl/>
        </w:rPr>
        <w:t>خذها يا ابن الملك دارا</w:t>
      </w:r>
      <w:r>
        <w:rPr>
          <w:rFonts w:hint="cs"/>
          <w:rtl/>
        </w:rPr>
        <w:t>ً</w:t>
      </w:r>
      <w:r>
        <w:rPr>
          <w:rtl/>
        </w:rPr>
        <w:t>، ولا تت</w:t>
      </w:r>
      <w:r>
        <w:rPr>
          <w:rFonts w:hint="cs"/>
          <w:rtl/>
        </w:rPr>
        <w:t>ّ</w:t>
      </w:r>
      <w:r>
        <w:rPr>
          <w:rtl/>
        </w:rPr>
        <w:t>خذن</w:t>
      </w:r>
      <w:r>
        <w:rPr>
          <w:rFonts w:hint="cs"/>
          <w:rtl/>
        </w:rPr>
        <w:t>َّ</w:t>
      </w:r>
      <w:r>
        <w:rPr>
          <w:rtl/>
        </w:rPr>
        <w:t xml:space="preserve"> فيها عقدة </w:t>
      </w:r>
      <w:r w:rsidRPr="00F203D8">
        <w:rPr>
          <w:rStyle w:val="libFootnotenumChar"/>
          <w:rtl/>
        </w:rPr>
        <w:t>(1)</w:t>
      </w:r>
      <w:r>
        <w:rPr>
          <w:rtl/>
        </w:rPr>
        <w:t xml:space="preserve"> ولا عقارا</w:t>
      </w:r>
      <w:r>
        <w:rPr>
          <w:rFonts w:hint="cs"/>
          <w:rtl/>
        </w:rPr>
        <w:t>ً</w:t>
      </w:r>
      <w:r>
        <w:rPr>
          <w:rtl/>
        </w:rPr>
        <w:t>، فاف</w:t>
      </w:r>
      <w:r>
        <w:rPr>
          <w:rFonts w:hint="cs"/>
          <w:rtl/>
        </w:rPr>
        <w:t>ّ</w:t>
      </w:r>
      <w:r>
        <w:rPr>
          <w:rtl/>
        </w:rPr>
        <w:t xml:space="preserve"> لها وتف. </w:t>
      </w:r>
    </w:p>
    <w:p w:rsidR="00F203D8" w:rsidRDefault="00F203D8" w:rsidP="0002770F">
      <w:pPr>
        <w:pStyle w:val="libNormal"/>
        <w:rPr>
          <w:rtl/>
        </w:rPr>
      </w:pPr>
      <w:r>
        <w:rPr>
          <w:rtl/>
        </w:rPr>
        <w:t>قال ابن الملك: اف</w:t>
      </w:r>
      <w:r>
        <w:rPr>
          <w:rFonts w:hint="cs"/>
          <w:rtl/>
        </w:rPr>
        <w:t>ّ</w:t>
      </w:r>
      <w:r>
        <w:rPr>
          <w:rtl/>
        </w:rPr>
        <w:t xml:space="preserve"> لها ولمن يغتر</w:t>
      </w:r>
      <w:r>
        <w:rPr>
          <w:rFonts w:hint="cs"/>
          <w:rtl/>
        </w:rPr>
        <w:t>ّ</w:t>
      </w:r>
      <w:r>
        <w:rPr>
          <w:rtl/>
        </w:rPr>
        <w:t xml:space="preserve"> بها إذا كان هذا حالها. ورق</w:t>
      </w:r>
      <w:r>
        <w:rPr>
          <w:rFonts w:hint="cs"/>
          <w:rtl/>
        </w:rPr>
        <w:t>ّ</w:t>
      </w:r>
      <w:r>
        <w:rPr>
          <w:rtl/>
        </w:rPr>
        <w:t xml:space="preserve"> ابن الملك وقال: زدني أيّها الملك الحكيم من حديثك فإنه شفاء لمّا في صدري. </w:t>
      </w:r>
    </w:p>
    <w:p w:rsidR="00F203D8" w:rsidRDefault="00F203D8" w:rsidP="0002770F">
      <w:pPr>
        <w:pStyle w:val="libNormal"/>
        <w:rPr>
          <w:rtl/>
        </w:rPr>
      </w:pPr>
      <w:r>
        <w:rPr>
          <w:rtl/>
        </w:rPr>
        <w:t xml:space="preserve">قال الحكيم: </w:t>
      </w:r>
      <w:r>
        <w:rPr>
          <w:rFonts w:hint="cs"/>
          <w:rtl/>
        </w:rPr>
        <w:t>إ</w:t>
      </w:r>
      <w:r>
        <w:rPr>
          <w:rtl/>
        </w:rPr>
        <w:t>نَّ العمر قصير، والل</w:t>
      </w:r>
      <w:r>
        <w:rPr>
          <w:rFonts w:hint="cs"/>
          <w:rtl/>
        </w:rPr>
        <w:t>ّ</w:t>
      </w:r>
      <w:r>
        <w:rPr>
          <w:rtl/>
        </w:rPr>
        <w:t>يل والن</w:t>
      </w:r>
      <w:r>
        <w:rPr>
          <w:rFonts w:hint="cs"/>
          <w:rtl/>
        </w:rPr>
        <w:t>ّ</w:t>
      </w:r>
      <w:r>
        <w:rPr>
          <w:rtl/>
        </w:rPr>
        <w:t>هار يسرعان فيه، والارتحال من الدُّنيا حثيث قريب، وإنّه وإن طال العمر فيها فإنَّ الموت نازل، والظاعن لا محالة راحل</w:t>
      </w:r>
      <w:r>
        <w:rPr>
          <w:rFonts w:hint="cs"/>
          <w:rtl/>
        </w:rPr>
        <w:t>ٌ</w:t>
      </w:r>
      <w:r>
        <w:rPr>
          <w:rtl/>
        </w:rPr>
        <w:t xml:space="preserve"> فيصير ما جمع فيها مفر</w:t>
      </w:r>
      <w:r>
        <w:rPr>
          <w:rFonts w:hint="cs"/>
          <w:rtl/>
        </w:rPr>
        <w:t>َّ</w:t>
      </w:r>
      <w:r>
        <w:rPr>
          <w:rtl/>
        </w:rPr>
        <w:t>قا</w:t>
      </w:r>
      <w:r>
        <w:rPr>
          <w:rFonts w:hint="cs"/>
          <w:rtl/>
        </w:rPr>
        <w:t>ً</w:t>
      </w:r>
      <w:r>
        <w:rPr>
          <w:rtl/>
        </w:rPr>
        <w:t>، وما عمل فيها متبر</w:t>
      </w:r>
      <w:r>
        <w:rPr>
          <w:rFonts w:hint="cs"/>
          <w:rtl/>
        </w:rPr>
        <w:t>ّ</w:t>
      </w:r>
      <w:r>
        <w:rPr>
          <w:rtl/>
        </w:rPr>
        <w:t>ا</w:t>
      </w:r>
      <w:r>
        <w:rPr>
          <w:rFonts w:hint="cs"/>
          <w:rtl/>
        </w:rPr>
        <w:t>ً</w:t>
      </w:r>
      <w:r>
        <w:rPr>
          <w:rtl/>
        </w:rPr>
        <w:t>، وما شي</w:t>
      </w:r>
      <w:r>
        <w:rPr>
          <w:rFonts w:hint="cs"/>
          <w:rtl/>
        </w:rPr>
        <w:t>ّ</w:t>
      </w:r>
      <w:r>
        <w:rPr>
          <w:rtl/>
        </w:rPr>
        <w:t>د فيها خرابا</w:t>
      </w:r>
      <w:r>
        <w:rPr>
          <w:rFonts w:hint="cs"/>
          <w:rtl/>
        </w:rPr>
        <w:t>ً</w:t>
      </w:r>
      <w:r>
        <w:rPr>
          <w:rtl/>
        </w:rPr>
        <w:t>، ويصير اسمه مجهولا</w:t>
      </w:r>
      <w:r>
        <w:rPr>
          <w:rFonts w:hint="cs"/>
          <w:rtl/>
        </w:rPr>
        <w:t>ً</w:t>
      </w:r>
      <w:r>
        <w:rPr>
          <w:rtl/>
        </w:rPr>
        <w:t>، وذكره منسي</w:t>
      </w:r>
      <w:r>
        <w:rPr>
          <w:rFonts w:hint="cs"/>
          <w:rtl/>
        </w:rPr>
        <w:t>ّ</w:t>
      </w:r>
      <w:r>
        <w:rPr>
          <w:rtl/>
        </w:rPr>
        <w:t>ا</w:t>
      </w:r>
      <w:r>
        <w:rPr>
          <w:rFonts w:hint="cs"/>
          <w:rtl/>
        </w:rPr>
        <w:t>ً</w:t>
      </w:r>
      <w:r>
        <w:rPr>
          <w:rtl/>
        </w:rPr>
        <w:t>، وحسبه خاملا</w:t>
      </w:r>
      <w:r>
        <w:rPr>
          <w:rFonts w:hint="cs"/>
          <w:rtl/>
        </w:rPr>
        <w:t>ً</w:t>
      </w:r>
      <w:r>
        <w:rPr>
          <w:rtl/>
        </w:rPr>
        <w:t>، وجسده باليا، وشرفه وضيعا</w:t>
      </w:r>
      <w:r>
        <w:rPr>
          <w:rFonts w:hint="cs"/>
          <w:rtl/>
        </w:rPr>
        <w:t>ً</w:t>
      </w:r>
      <w:r>
        <w:rPr>
          <w:rtl/>
        </w:rPr>
        <w:t>، ونعمته وبالا</w:t>
      </w:r>
      <w:r>
        <w:rPr>
          <w:rFonts w:hint="cs"/>
          <w:rtl/>
        </w:rPr>
        <w:t>ً</w:t>
      </w:r>
      <w:r>
        <w:rPr>
          <w:rtl/>
        </w:rPr>
        <w:t>، وكسبه خسارا</w:t>
      </w:r>
      <w:r>
        <w:rPr>
          <w:rFonts w:hint="cs"/>
          <w:rtl/>
        </w:rPr>
        <w:t>ً</w:t>
      </w:r>
      <w:r>
        <w:rPr>
          <w:rtl/>
        </w:rPr>
        <w:t>، ويورث سلطانه، ويستذل</w:t>
      </w:r>
      <w:r>
        <w:rPr>
          <w:rFonts w:hint="cs"/>
          <w:rtl/>
        </w:rPr>
        <w:t>ُّ</w:t>
      </w:r>
      <w:r>
        <w:rPr>
          <w:rtl/>
        </w:rPr>
        <w:t xml:space="preserve"> عقبه، ويستباح حريمه، وتنقض عهوده، وتخفر ذم</w:t>
      </w:r>
      <w:r>
        <w:rPr>
          <w:rFonts w:hint="cs"/>
          <w:rtl/>
        </w:rPr>
        <w:t>ّ</w:t>
      </w:r>
      <w:r>
        <w:rPr>
          <w:rtl/>
        </w:rPr>
        <w:t>ته، وتدرس آثاره؛ ويوزع ماله، ويطوي رحله، ويفرح عدو</w:t>
      </w:r>
      <w:r>
        <w:rPr>
          <w:rFonts w:hint="cs"/>
          <w:rtl/>
        </w:rPr>
        <w:t>ّ</w:t>
      </w:r>
      <w:r>
        <w:rPr>
          <w:rtl/>
        </w:rPr>
        <w:t>ه ويبيد ملكه، ويورث تاجه، ويخلف على سريره، ويخرج من مساكنه مسلوبا</w:t>
      </w:r>
      <w:r>
        <w:rPr>
          <w:rFonts w:hint="cs"/>
          <w:rtl/>
        </w:rPr>
        <w:t>ً</w:t>
      </w:r>
      <w:r>
        <w:rPr>
          <w:rtl/>
        </w:rPr>
        <w:t xml:space="preserve"> مخذولا</w:t>
      </w:r>
      <w:r>
        <w:rPr>
          <w:rFonts w:hint="cs"/>
          <w:rtl/>
        </w:rPr>
        <w:t>ً</w:t>
      </w:r>
      <w:r>
        <w:rPr>
          <w:rtl/>
        </w:rPr>
        <w:t xml:space="preserve"> فيذهب به إلى قبره، فيدلى في حفرته في وحدة وغربة وظلمة ووحشة ومسكنة وذل</w:t>
      </w:r>
      <w:r>
        <w:rPr>
          <w:rFonts w:hint="cs"/>
          <w:rtl/>
        </w:rPr>
        <w:t>ّ</w:t>
      </w:r>
      <w:r>
        <w:rPr>
          <w:rtl/>
        </w:rPr>
        <w:t>ة، قد فارق الاحبة وأسلمته العصبة فلا تؤنس وحشته أبداً، ولا ترد غربته أبداً، واعلم أنّها يحق على المرء اللبيب من سياسة نفسه خاصّة كسياسة الامام العادل الحازم الّذي يؤدب العامّة، ويستصلح الرعية، ويأمرهم بما يصلحهم، وينهاهم عمّا يفسدهم، ثمّ يعاقب من عصاه منهم، ويكرم من أطاعه منهم، فكذلك للرجل اللبيب أن يؤدب نفسه في جميع أخلاقها وأهوائها وشهواتها وأن تحملها وإن كرهت على لزوم منافعها فيما أحبت وكرهت، وعلى اجتناب مضارها، وأن يجعل لنفسه عن نفسه ثوابا</w:t>
      </w:r>
      <w:r>
        <w:rPr>
          <w:rFonts w:hint="cs"/>
          <w:rtl/>
        </w:rPr>
        <w:t>ً</w:t>
      </w:r>
      <w:r>
        <w:rPr>
          <w:rtl/>
        </w:rPr>
        <w:t xml:space="preserve"> وعقابا</w:t>
      </w:r>
      <w:r>
        <w:rPr>
          <w:rFonts w:hint="cs"/>
          <w:rtl/>
        </w:rPr>
        <w:t>ً</w:t>
      </w:r>
      <w:r>
        <w:rPr>
          <w:rtl/>
        </w:rPr>
        <w:t xml:space="preserve"> من مكانها من السرور إذا أحسنت، ومن مكانها من الغم</w:t>
      </w:r>
      <w:r>
        <w:rPr>
          <w:rFonts w:hint="cs"/>
          <w:rtl/>
        </w:rPr>
        <w:t>ِّ</w:t>
      </w:r>
      <w:r>
        <w:rPr>
          <w:rtl/>
        </w:rPr>
        <w:t xml:space="preserve"> إذا أساءت، ومم</w:t>
      </w:r>
      <w:r>
        <w:rPr>
          <w:rFonts w:hint="cs"/>
          <w:rtl/>
        </w:rPr>
        <w:t>ّ</w:t>
      </w:r>
      <w:r>
        <w:rPr>
          <w:rtl/>
        </w:rPr>
        <w:t>ا يحق</w:t>
      </w:r>
      <w:r>
        <w:rPr>
          <w:rFonts w:hint="cs"/>
          <w:rtl/>
        </w:rPr>
        <w:t>ّ</w:t>
      </w:r>
      <w:r>
        <w:rPr>
          <w:rtl/>
        </w:rPr>
        <w:t xml:space="preserve"> على ذي العقل النظر فيما ورد عليه من أموره، والاخذ بصوابها، وينهى نفسه عن خطائها،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العقدة: الضيعة وهي المتاع والعقار.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وأن يحتقر عمله ونفسه في رأيه لكيلا يدخله عجب، فإنَّ الله عزَّ وجلَّ قد مدح أهل العقل وذم</w:t>
      </w:r>
      <w:r>
        <w:rPr>
          <w:rFonts w:hint="cs"/>
          <w:rtl/>
        </w:rPr>
        <w:t>َّ</w:t>
      </w:r>
      <w:r>
        <w:rPr>
          <w:rtl/>
        </w:rPr>
        <w:t xml:space="preserve"> أهل العجب، ومن لا عقل له: وبالعقل يدرك كلّ</w:t>
      </w:r>
      <w:r>
        <w:rPr>
          <w:rFonts w:hint="cs"/>
          <w:rtl/>
        </w:rPr>
        <w:t>َ</w:t>
      </w:r>
      <w:r>
        <w:rPr>
          <w:rtl/>
        </w:rPr>
        <w:t xml:space="preserve"> خير بإذن الله تبارك وتعالى وبالجهل تهلك النفوس، وإن</w:t>
      </w:r>
      <w:r>
        <w:rPr>
          <w:rFonts w:hint="cs"/>
          <w:rtl/>
        </w:rPr>
        <w:t>َّ</w:t>
      </w:r>
      <w:r>
        <w:rPr>
          <w:rtl/>
        </w:rPr>
        <w:t xml:space="preserve"> من أوثق الثقات عند ذوي الالباب ما أدركته عقولهم، وبلغته تجاربهم، ونالته أبصارهم في الترك للاهواء والش</w:t>
      </w:r>
      <w:r>
        <w:rPr>
          <w:rFonts w:hint="cs"/>
          <w:rtl/>
        </w:rPr>
        <w:t>ّ</w:t>
      </w:r>
      <w:r>
        <w:rPr>
          <w:rtl/>
        </w:rPr>
        <w:t>هوات، وليس ذوا العقل بجدير أن يرفض ما قوي على حفظه من العمل احتقارا</w:t>
      </w:r>
      <w:r>
        <w:rPr>
          <w:rFonts w:hint="cs"/>
          <w:rtl/>
        </w:rPr>
        <w:t>ً</w:t>
      </w:r>
      <w:r>
        <w:rPr>
          <w:rtl/>
        </w:rPr>
        <w:t xml:space="preserve"> له إذا لم يقدر على ما هو أكثر منه، وإنّما هذا من أسلحة الشيطان الغامضة الّتي لا يبصرها إلّا من تدب</w:t>
      </w:r>
      <w:r>
        <w:rPr>
          <w:rFonts w:hint="cs"/>
          <w:rtl/>
        </w:rPr>
        <w:t>ّ</w:t>
      </w:r>
      <w:r>
        <w:rPr>
          <w:rtl/>
        </w:rPr>
        <w:t>رها، ولا يسلم منها إلّا من عصمه الله منها، ومن رأس أسلحته سلاحان أحدهما إنكار العقل أن يوقع في قلب الانسان العاقل أنَّه لا عقل له ولا بصر ولا منفعة له في عقله وبصره، ويريد أن يصد</w:t>
      </w:r>
      <w:r>
        <w:rPr>
          <w:rFonts w:hint="cs"/>
          <w:rtl/>
        </w:rPr>
        <w:t>َّ</w:t>
      </w:r>
      <w:r>
        <w:rPr>
          <w:rtl/>
        </w:rPr>
        <w:t>ه عن محبة العلم وطلبه، ويزي</w:t>
      </w:r>
      <w:r>
        <w:rPr>
          <w:rFonts w:hint="cs"/>
          <w:rtl/>
        </w:rPr>
        <w:t>ّ</w:t>
      </w:r>
      <w:r>
        <w:rPr>
          <w:rtl/>
        </w:rPr>
        <w:t>ن له الاشتغال بغيره من ملاهي الدُّنيا، فإن ات</w:t>
      </w:r>
      <w:r>
        <w:rPr>
          <w:rFonts w:hint="cs"/>
          <w:rtl/>
        </w:rPr>
        <w:t>ّ</w:t>
      </w:r>
      <w:r>
        <w:rPr>
          <w:rtl/>
        </w:rPr>
        <w:t xml:space="preserve">بعه الانسان من هذا الوجه فهو ظفره، وإن عصاه وغلبه فزع إلى السلاح الاخر وهو أن يجعل الانسان إذا عمل شيئاً وأبصر عرض له بأشياء لا يبصرها ليغمه ويضجزه بما لا يعلم حتّى يبغض إليه ما هو فيه بتضعيف عقله عنده، وبما يأتيه من الشبهة، ويقول: ألست ترى </w:t>
      </w:r>
      <w:r>
        <w:rPr>
          <w:rFonts w:hint="cs"/>
          <w:rtl/>
        </w:rPr>
        <w:t>أ</w:t>
      </w:r>
      <w:r>
        <w:rPr>
          <w:rtl/>
        </w:rPr>
        <w:t>نّك لا تستكمل هذا الامر ولا تطيقه أبداً فبم تعني نفسك وتشقيها فيما لا طاقه لك به، فبهذا الس</w:t>
      </w:r>
      <w:r>
        <w:rPr>
          <w:rFonts w:hint="cs"/>
          <w:rtl/>
        </w:rPr>
        <w:t>ّ</w:t>
      </w:r>
      <w:r>
        <w:rPr>
          <w:rtl/>
        </w:rPr>
        <w:t>لاح صرع كثيراً من النّاس، فاحترس من أن تدع اكتساب علم ما تعلمه وأن تخدع عمّا اكتسبت منه، فانّك في دار قد استخوذ على أكثر أهلها الش</w:t>
      </w:r>
      <w:r>
        <w:rPr>
          <w:rFonts w:hint="cs"/>
          <w:rtl/>
        </w:rPr>
        <w:t>ّ</w:t>
      </w:r>
      <w:r>
        <w:rPr>
          <w:rtl/>
        </w:rPr>
        <w:t>يطان بألوان حيله ووجوه ضلالته، ومنهم من قد ضرب على سمعه وعقله وقلبه فتركه لا يعلم شيئاً، ولا يسأل عن علم ما يجهل منه كالبهيمة، وإن لعام</w:t>
      </w:r>
      <w:r>
        <w:rPr>
          <w:rFonts w:hint="cs"/>
          <w:rtl/>
        </w:rPr>
        <w:t>ّ</w:t>
      </w:r>
      <w:r>
        <w:rPr>
          <w:rtl/>
        </w:rPr>
        <w:t>تهم أديانا</w:t>
      </w:r>
      <w:r>
        <w:rPr>
          <w:rFonts w:hint="cs"/>
          <w:rtl/>
        </w:rPr>
        <w:t>ً</w:t>
      </w:r>
      <w:r>
        <w:rPr>
          <w:rtl/>
        </w:rPr>
        <w:t xml:space="preserve"> مختلفة فمنهم المجتهدون في الضّلالة حتّى أنَّ بعضهم ليستحل</w:t>
      </w:r>
      <w:r>
        <w:rPr>
          <w:rFonts w:hint="cs"/>
          <w:rtl/>
        </w:rPr>
        <w:t>ّ</w:t>
      </w:r>
      <w:r>
        <w:rPr>
          <w:rtl/>
        </w:rPr>
        <w:t xml:space="preserve"> دم بعض وأموالهم، ويم</w:t>
      </w:r>
      <w:r>
        <w:rPr>
          <w:rFonts w:hint="cs"/>
          <w:rtl/>
        </w:rPr>
        <w:t>ّ</w:t>
      </w:r>
      <w:r>
        <w:rPr>
          <w:rtl/>
        </w:rPr>
        <w:t>وه ضلالتهم بأشياء من الحق</w:t>
      </w:r>
      <w:r>
        <w:rPr>
          <w:rFonts w:hint="cs"/>
          <w:rtl/>
        </w:rPr>
        <w:t>ِّ</w:t>
      </w:r>
      <w:r>
        <w:rPr>
          <w:rtl/>
        </w:rPr>
        <w:t xml:space="preserve"> ليلبس عليهم دينهم، ويزي</w:t>
      </w:r>
      <w:r>
        <w:rPr>
          <w:rFonts w:hint="cs"/>
          <w:rtl/>
        </w:rPr>
        <w:t>ّ</w:t>
      </w:r>
      <w:r>
        <w:rPr>
          <w:rtl/>
        </w:rPr>
        <w:t>نه لضعيفهم، ويصد</w:t>
      </w:r>
      <w:r>
        <w:rPr>
          <w:rFonts w:hint="cs"/>
          <w:rtl/>
        </w:rPr>
        <w:t>ّ</w:t>
      </w:r>
      <w:r>
        <w:rPr>
          <w:rtl/>
        </w:rPr>
        <w:t>هم عن الدِّين القي</w:t>
      </w:r>
      <w:r>
        <w:rPr>
          <w:rFonts w:hint="cs"/>
          <w:rtl/>
        </w:rPr>
        <w:t>ّ</w:t>
      </w:r>
      <w:r>
        <w:rPr>
          <w:rtl/>
        </w:rPr>
        <w:t>م، فالش</w:t>
      </w:r>
      <w:r>
        <w:rPr>
          <w:rFonts w:hint="cs"/>
          <w:rtl/>
        </w:rPr>
        <w:t>ّ</w:t>
      </w:r>
      <w:r>
        <w:rPr>
          <w:rtl/>
        </w:rPr>
        <w:t>يطان وجنوده دائبون في إهلاك النّاس، وتضليلهم لا يسأمون، ولا يفترون ولا يحصى عددهم إلّا الله، ولا يستطاع دفع مكائدهم إلّا بعون من الله عزَّ وجلَّ والاعتصام بدينه، فنسأل الله توفيقا</w:t>
      </w:r>
      <w:r>
        <w:rPr>
          <w:rFonts w:hint="cs"/>
          <w:rtl/>
        </w:rPr>
        <w:t>ً</w:t>
      </w:r>
      <w:r>
        <w:rPr>
          <w:rtl/>
        </w:rPr>
        <w:t xml:space="preserve"> لطاعته ونصرا</w:t>
      </w:r>
      <w:r>
        <w:rPr>
          <w:rFonts w:hint="cs"/>
          <w:rtl/>
        </w:rPr>
        <w:t>ً</w:t>
      </w:r>
      <w:r>
        <w:rPr>
          <w:rtl/>
        </w:rPr>
        <w:t xml:space="preserve"> على عدو</w:t>
      </w:r>
      <w:r>
        <w:rPr>
          <w:rFonts w:hint="cs"/>
          <w:rtl/>
        </w:rPr>
        <w:t>ِّ</w:t>
      </w:r>
      <w:r>
        <w:rPr>
          <w:rtl/>
        </w:rPr>
        <w:t xml:space="preserve">نا، فإنه لا حول ولا قوَّة إلّا بالله.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قال ابن الملك: صف لي الله سبحانه وتعالى حتّى كأن</w:t>
      </w:r>
      <w:r>
        <w:rPr>
          <w:rFonts w:hint="cs"/>
          <w:rtl/>
        </w:rPr>
        <w:t>ّ</w:t>
      </w:r>
      <w:r>
        <w:rPr>
          <w:rtl/>
        </w:rPr>
        <w:t xml:space="preserve">ي أراه، قال: </w:t>
      </w:r>
      <w:r>
        <w:rPr>
          <w:rFonts w:hint="cs"/>
          <w:rtl/>
        </w:rPr>
        <w:t>إ</w:t>
      </w:r>
      <w:r>
        <w:rPr>
          <w:rtl/>
        </w:rPr>
        <w:t>نَّ الله تقدس ذكره لا يوصف بالر</w:t>
      </w:r>
      <w:r>
        <w:rPr>
          <w:rFonts w:hint="cs"/>
          <w:rtl/>
        </w:rPr>
        <w:t>ُّ</w:t>
      </w:r>
      <w:r>
        <w:rPr>
          <w:rtl/>
        </w:rPr>
        <w:t>ؤية، ولا يبلغ بالعقول كنه صفته، ولا تبلغ الالسن كنه مدحته، ولا يحيط العباد من علمه إلّا بما عل</w:t>
      </w:r>
      <w:r>
        <w:rPr>
          <w:rFonts w:hint="cs"/>
          <w:rtl/>
        </w:rPr>
        <w:t>ّ</w:t>
      </w:r>
      <w:r>
        <w:rPr>
          <w:rtl/>
        </w:rPr>
        <w:t xml:space="preserve">مهم منه على ألسنة أنبيائه </w:t>
      </w:r>
      <w:r w:rsidRPr="00F203D8">
        <w:rPr>
          <w:rStyle w:val="libAlaemChar"/>
          <w:rFonts w:hint="cs"/>
          <w:rtl/>
        </w:rPr>
        <w:t>عليهم‌السلام</w:t>
      </w:r>
      <w:r>
        <w:rPr>
          <w:rtl/>
        </w:rPr>
        <w:t xml:space="preserve"> بما وصف به نفسه، ولا تدرك الاوهام عظم ربوبيته، هو أعلى من ذلك واجل</w:t>
      </w:r>
      <w:r>
        <w:rPr>
          <w:rFonts w:hint="cs"/>
          <w:rtl/>
        </w:rPr>
        <w:t>ُّ</w:t>
      </w:r>
      <w:r>
        <w:rPr>
          <w:rtl/>
        </w:rPr>
        <w:t xml:space="preserve"> وأعز</w:t>
      </w:r>
      <w:r>
        <w:rPr>
          <w:rFonts w:hint="cs"/>
          <w:rtl/>
        </w:rPr>
        <w:t>ُّ</w:t>
      </w:r>
      <w:r>
        <w:rPr>
          <w:rtl/>
        </w:rPr>
        <w:t xml:space="preserve"> واعظم وأمنع وألطف، فباح للعباد من علمه بما أحب</w:t>
      </w:r>
      <w:r>
        <w:rPr>
          <w:rFonts w:hint="cs"/>
          <w:rtl/>
        </w:rPr>
        <w:t>َّ</w:t>
      </w:r>
      <w:r>
        <w:rPr>
          <w:rtl/>
        </w:rPr>
        <w:t>، وأظهرهم من صفته على ما أراد، ودل</w:t>
      </w:r>
      <w:r>
        <w:rPr>
          <w:rFonts w:hint="cs"/>
          <w:rtl/>
        </w:rPr>
        <w:t>ّ</w:t>
      </w:r>
      <w:r>
        <w:rPr>
          <w:rtl/>
        </w:rPr>
        <w:t>هم على معرفته ومعرفة ربوبي</w:t>
      </w:r>
      <w:r>
        <w:rPr>
          <w:rFonts w:hint="cs"/>
          <w:rtl/>
        </w:rPr>
        <w:t>ّ</w:t>
      </w:r>
      <w:r>
        <w:rPr>
          <w:rtl/>
        </w:rPr>
        <w:t xml:space="preserve">ته بإحداث ما لم يكن، واعدام ما أحدث. </w:t>
      </w:r>
    </w:p>
    <w:p w:rsidR="00F203D8" w:rsidRDefault="00F203D8" w:rsidP="0002770F">
      <w:pPr>
        <w:pStyle w:val="libNormal"/>
        <w:rPr>
          <w:rtl/>
        </w:rPr>
      </w:pPr>
      <w:r>
        <w:rPr>
          <w:rtl/>
        </w:rPr>
        <w:t>قال ابن الملك: وما الحج</w:t>
      </w:r>
      <w:r>
        <w:rPr>
          <w:rFonts w:hint="cs"/>
          <w:rtl/>
        </w:rPr>
        <w:t>ّ</w:t>
      </w:r>
      <w:r>
        <w:rPr>
          <w:rtl/>
        </w:rPr>
        <w:t>ة؟ قال: إذا رأيت شيئاً مصنوعا</w:t>
      </w:r>
      <w:r>
        <w:rPr>
          <w:rFonts w:hint="cs"/>
          <w:rtl/>
        </w:rPr>
        <w:t>ً</w:t>
      </w:r>
      <w:r>
        <w:rPr>
          <w:rtl/>
        </w:rPr>
        <w:t xml:space="preserve"> غاب عنك صانعه علمت بعقلك أنَّ له صانعا</w:t>
      </w:r>
      <w:r>
        <w:rPr>
          <w:rFonts w:hint="cs"/>
          <w:rtl/>
        </w:rPr>
        <w:t>ً</w:t>
      </w:r>
      <w:r>
        <w:rPr>
          <w:rtl/>
        </w:rPr>
        <w:t>، فكذلك السّماء والأرض وما بينهما، فأي</w:t>
      </w:r>
      <w:r>
        <w:rPr>
          <w:rFonts w:hint="cs"/>
          <w:rtl/>
        </w:rPr>
        <w:t>ُّ</w:t>
      </w:r>
      <w:r>
        <w:rPr>
          <w:rtl/>
        </w:rPr>
        <w:t xml:space="preserve"> حجّة أقوى من ذلك. </w:t>
      </w:r>
    </w:p>
    <w:p w:rsidR="00F203D8" w:rsidRDefault="00F203D8" w:rsidP="0002770F">
      <w:pPr>
        <w:pStyle w:val="libNormal"/>
        <w:rPr>
          <w:rtl/>
        </w:rPr>
      </w:pPr>
      <w:r>
        <w:rPr>
          <w:rtl/>
        </w:rPr>
        <w:t xml:space="preserve">قال ابن الملك: فأخبرني أيّها الحكيم أبقدر من الله عزَّ وجلَّ يصيب النّاس ما يصيبهم من الاسقام والاوجاع والفقر والمكاره أو بغيره قدر. </w:t>
      </w:r>
    </w:p>
    <w:p w:rsidR="00F203D8" w:rsidRDefault="00F203D8" w:rsidP="0002770F">
      <w:pPr>
        <w:pStyle w:val="libNormal"/>
        <w:rPr>
          <w:rtl/>
        </w:rPr>
      </w:pPr>
      <w:r>
        <w:rPr>
          <w:rtl/>
        </w:rPr>
        <w:t>قال بلوهر: لا بل بقدر، قال: فأخبرني عن أعمالهم الس</w:t>
      </w:r>
      <w:r>
        <w:rPr>
          <w:rFonts w:hint="cs"/>
          <w:rtl/>
        </w:rPr>
        <w:t>ّ</w:t>
      </w:r>
      <w:r>
        <w:rPr>
          <w:rtl/>
        </w:rPr>
        <w:t>ي</w:t>
      </w:r>
      <w:r>
        <w:rPr>
          <w:rFonts w:hint="cs"/>
          <w:rtl/>
        </w:rPr>
        <w:t>ّ</w:t>
      </w:r>
      <w:r>
        <w:rPr>
          <w:rtl/>
        </w:rPr>
        <w:t xml:space="preserve">ئة، قال: </w:t>
      </w:r>
      <w:r>
        <w:rPr>
          <w:rFonts w:hint="cs"/>
          <w:rtl/>
        </w:rPr>
        <w:t>إ</w:t>
      </w:r>
      <w:r>
        <w:rPr>
          <w:rtl/>
        </w:rPr>
        <w:t>نَّ الله عزَّ وجلَّ من سي</w:t>
      </w:r>
      <w:r>
        <w:rPr>
          <w:rFonts w:hint="cs"/>
          <w:rtl/>
        </w:rPr>
        <w:t>ّيء</w:t>
      </w:r>
      <w:r>
        <w:rPr>
          <w:rtl/>
        </w:rPr>
        <w:t xml:space="preserve"> أعمالهم بر</w:t>
      </w:r>
      <w:r>
        <w:rPr>
          <w:rFonts w:hint="cs"/>
          <w:rtl/>
        </w:rPr>
        <w:t>يء</w:t>
      </w:r>
      <w:r>
        <w:rPr>
          <w:rtl/>
        </w:rPr>
        <w:t xml:space="preserve"> ولكن</w:t>
      </w:r>
      <w:r>
        <w:rPr>
          <w:rFonts w:hint="cs"/>
          <w:rtl/>
        </w:rPr>
        <w:t>ّ</w:t>
      </w:r>
      <w:r>
        <w:rPr>
          <w:rtl/>
        </w:rPr>
        <w:t xml:space="preserve">ه عزَّ وجلَّ أوجب الثواب العظيم لمن أطاعه والعقاب الشديد لمن عصاه. </w:t>
      </w:r>
    </w:p>
    <w:p w:rsidR="00F203D8" w:rsidRDefault="00F203D8" w:rsidP="0002770F">
      <w:pPr>
        <w:pStyle w:val="libNormal"/>
        <w:rPr>
          <w:rtl/>
        </w:rPr>
      </w:pPr>
      <w:r>
        <w:rPr>
          <w:rtl/>
        </w:rPr>
        <w:t>قال: فأخبرني من أعدل النّاس، ومن أجورهم، ومن أكسيم ومن أحمقهم، ومن أشقاهم ومن أسعدهم؟ قال: أعدلهم أنصفهم من نفسه وأجورهم من كان جوره عنده عدلاً وعدل أهل العدل عنده جوراً، وأمّا أكسيهم فمن أخذ لاخرته ا</w:t>
      </w:r>
      <w:r>
        <w:rPr>
          <w:rFonts w:hint="cs"/>
          <w:rtl/>
        </w:rPr>
        <w:t>ُ</w:t>
      </w:r>
      <w:r>
        <w:rPr>
          <w:rtl/>
        </w:rPr>
        <w:t xml:space="preserve">هبتها </w:t>
      </w:r>
      <w:r w:rsidRPr="00F203D8">
        <w:rPr>
          <w:rStyle w:val="libFootnotenumChar"/>
          <w:rtl/>
        </w:rPr>
        <w:t>(1)</w:t>
      </w:r>
      <w:r>
        <w:rPr>
          <w:rtl/>
        </w:rPr>
        <w:t xml:space="preserve"> وأحمقهم من كانت الدُّنيا همه، والخطايا عمله، وأسعدهم من ختم عاقبة عمله بخير، وأشقاهم من ختم له بما يسخط الله عزوجل. </w:t>
      </w:r>
    </w:p>
    <w:p w:rsidR="00F203D8" w:rsidRDefault="00F203D8" w:rsidP="0002770F">
      <w:pPr>
        <w:pStyle w:val="libNormal"/>
        <w:rPr>
          <w:rtl/>
        </w:rPr>
      </w:pPr>
      <w:r>
        <w:rPr>
          <w:rtl/>
        </w:rPr>
        <w:t>ثم</w:t>
      </w:r>
      <w:r>
        <w:rPr>
          <w:rFonts w:hint="cs"/>
          <w:rtl/>
        </w:rPr>
        <w:t>َّ</w:t>
      </w:r>
      <w:r>
        <w:rPr>
          <w:rtl/>
        </w:rPr>
        <w:t xml:space="preserve"> قال: من دان النّاس بما أنَّ دين بمثله هلك فذلك المسخط لله، المخالف لمّا يحب، ومن دانهم بما </w:t>
      </w:r>
      <w:r>
        <w:rPr>
          <w:rFonts w:hint="cs"/>
          <w:rtl/>
        </w:rPr>
        <w:t>إ</w:t>
      </w:r>
      <w:r>
        <w:rPr>
          <w:rtl/>
        </w:rPr>
        <w:t>ن دي</w:t>
      </w:r>
      <w:r>
        <w:rPr>
          <w:rFonts w:hint="cs"/>
          <w:rtl/>
        </w:rPr>
        <w:t>ّ</w:t>
      </w:r>
      <w:r>
        <w:rPr>
          <w:rtl/>
        </w:rPr>
        <w:t xml:space="preserve">ن بمثله صلح فذلك المطيع لله الموافق لمّا يحب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الاهبة: العدة، يقال: أخذ للسفر أهبته أي أسبابه.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المجتنب لسخطه، ثمّ</w:t>
      </w:r>
      <w:r>
        <w:rPr>
          <w:rFonts w:hint="cs"/>
          <w:rtl/>
        </w:rPr>
        <w:t>َ</w:t>
      </w:r>
      <w:r>
        <w:rPr>
          <w:rtl/>
        </w:rPr>
        <w:t xml:space="preserve"> قال: لا تستقبحن</w:t>
      </w:r>
      <w:r>
        <w:rPr>
          <w:rFonts w:hint="cs"/>
          <w:rtl/>
        </w:rPr>
        <w:t>َّ</w:t>
      </w:r>
      <w:r>
        <w:rPr>
          <w:rtl/>
        </w:rPr>
        <w:t xml:space="preserve"> الحسن وإن كان في الفج</w:t>
      </w:r>
      <w:r>
        <w:rPr>
          <w:rFonts w:hint="cs"/>
          <w:rtl/>
        </w:rPr>
        <w:t>ّ</w:t>
      </w:r>
      <w:r>
        <w:rPr>
          <w:rtl/>
        </w:rPr>
        <w:t>ار، ولا تستحسنن</w:t>
      </w:r>
      <w:r>
        <w:rPr>
          <w:rFonts w:hint="cs"/>
          <w:rtl/>
        </w:rPr>
        <w:t>َّ</w:t>
      </w:r>
      <w:r>
        <w:rPr>
          <w:rtl/>
        </w:rPr>
        <w:t xml:space="preserve"> القبيح وإن كان في ال</w:t>
      </w:r>
      <w:r>
        <w:rPr>
          <w:rFonts w:hint="cs"/>
          <w:rtl/>
        </w:rPr>
        <w:t>أ</w:t>
      </w:r>
      <w:r>
        <w:rPr>
          <w:rtl/>
        </w:rPr>
        <w:t xml:space="preserve">برار. </w:t>
      </w:r>
    </w:p>
    <w:p w:rsidR="00F203D8" w:rsidRDefault="00F203D8" w:rsidP="0002770F">
      <w:pPr>
        <w:pStyle w:val="libNormal"/>
        <w:rPr>
          <w:rtl/>
        </w:rPr>
      </w:pPr>
      <w:r>
        <w:rPr>
          <w:rtl/>
        </w:rPr>
        <w:t>ثم</w:t>
      </w:r>
      <w:r>
        <w:rPr>
          <w:rFonts w:hint="cs"/>
          <w:rtl/>
        </w:rPr>
        <w:t>ّ</w:t>
      </w:r>
      <w:r>
        <w:rPr>
          <w:rtl/>
        </w:rPr>
        <w:t xml:space="preserve"> قال له: أخبرني أي</w:t>
      </w:r>
      <w:r>
        <w:rPr>
          <w:rFonts w:hint="cs"/>
          <w:rtl/>
        </w:rPr>
        <w:t>ُّ</w:t>
      </w:r>
      <w:r>
        <w:rPr>
          <w:rtl/>
        </w:rPr>
        <w:t xml:space="preserve"> النّاس أولى بالس</w:t>
      </w:r>
      <w:r>
        <w:rPr>
          <w:rFonts w:hint="cs"/>
          <w:rtl/>
        </w:rPr>
        <w:t>ّ</w:t>
      </w:r>
      <w:r>
        <w:rPr>
          <w:rtl/>
        </w:rPr>
        <w:t>عادة؟ وأيّهم أولى بالش</w:t>
      </w:r>
      <w:r>
        <w:rPr>
          <w:rFonts w:hint="cs"/>
          <w:rtl/>
        </w:rPr>
        <w:t>ّ</w:t>
      </w:r>
      <w:r>
        <w:rPr>
          <w:rtl/>
        </w:rPr>
        <w:t xml:space="preserve">قاوة؟. </w:t>
      </w:r>
    </w:p>
    <w:p w:rsidR="00F203D8" w:rsidRDefault="00F203D8" w:rsidP="0002770F">
      <w:pPr>
        <w:pStyle w:val="libNormal"/>
        <w:rPr>
          <w:rtl/>
        </w:rPr>
      </w:pPr>
      <w:r>
        <w:rPr>
          <w:rtl/>
        </w:rPr>
        <w:t>قال بلوهر: أولاهم بالس</w:t>
      </w:r>
      <w:r>
        <w:rPr>
          <w:rFonts w:hint="cs"/>
          <w:rtl/>
        </w:rPr>
        <w:t>ّ</w:t>
      </w:r>
      <w:r>
        <w:rPr>
          <w:rtl/>
        </w:rPr>
        <w:t>عادة المطيع لله عزَّ وجلَّ في أوامره، والمجتنب لنواهية، وأولاهم بالش</w:t>
      </w:r>
      <w:r>
        <w:rPr>
          <w:rFonts w:hint="cs"/>
          <w:rtl/>
        </w:rPr>
        <w:t>ّ</w:t>
      </w:r>
      <w:r>
        <w:rPr>
          <w:rtl/>
        </w:rPr>
        <w:t>قاوة العامل بمعصية الله، التارك لطاعته، المؤثر لشهوته على رضي الله عزَّ وجلَّ، قال: فأي</w:t>
      </w:r>
      <w:r>
        <w:rPr>
          <w:rFonts w:hint="cs"/>
          <w:rtl/>
        </w:rPr>
        <w:t>ُّ</w:t>
      </w:r>
      <w:r>
        <w:rPr>
          <w:rtl/>
        </w:rPr>
        <w:t xml:space="preserve"> النّاس أطوعهم لله عزوجل؟ قال: أتبعهم لأمره، وأقواهم في دينه وأبعدهم من العمل باسي</w:t>
      </w:r>
      <w:r>
        <w:rPr>
          <w:rFonts w:hint="cs"/>
          <w:rtl/>
        </w:rPr>
        <w:t>ّ</w:t>
      </w:r>
      <w:r>
        <w:rPr>
          <w:rtl/>
        </w:rPr>
        <w:t>ئات، قال: فما الحسنات والسي</w:t>
      </w:r>
      <w:r>
        <w:rPr>
          <w:rFonts w:hint="cs"/>
          <w:rtl/>
        </w:rPr>
        <w:t>ّ</w:t>
      </w:r>
      <w:r>
        <w:rPr>
          <w:rtl/>
        </w:rPr>
        <w:t>ئات؟ قال: الحسنات صدق الني</w:t>
      </w:r>
      <w:r>
        <w:rPr>
          <w:rFonts w:hint="cs"/>
          <w:rtl/>
        </w:rPr>
        <w:t>ّ</w:t>
      </w:r>
      <w:r>
        <w:rPr>
          <w:rtl/>
        </w:rPr>
        <w:t>ة والعمل، والقول الطي</w:t>
      </w:r>
      <w:r>
        <w:rPr>
          <w:rFonts w:hint="cs"/>
          <w:rtl/>
        </w:rPr>
        <w:t>ّ</w:t>
      </w:r>
      <w:r>
        <w:rPr>
          <w:rtl/>
        </w:rPr>
        <w:t>ب، والعمل الص</w:t>
      </w:r>
      <w:r>
        <w:rPr>
          <w:rFonts w:hint="cs"/>
          <w:rtl/>
        </w:rPr>
        <w:t>ّ</w:t>
      </w:r>
      <w:r>
        <w:rPr>
          <w:rtl/>
        </w:rPr>
        <w:t>الح، والسيئات سوء الني</w:t>
      </w:r>
      <w:r>
        <w:rPr>
          <w:rFonts w:hint="cs"/>
          <w:rtl/>
        </w:rPr>
        <w:t>ّ</w:t>
      </w:r>
      <w:r>
        <w:rPr>
          <w:rtl/>
        </w:rPr>
        <w:t>ة، وسوء العمل، والقول السي</w:t>
      </w:r>
      <w:r>
        <w:rPr>
          <w:rFonts w:hint="cs"/>
          <w:rtl/>
        </w:rPr>
        <w:t>ّيء</w:t>
      </w:r>
      <w:r>
        <w:rPr>
          <w:rtl/>
        </w:rPr>
        <w:t>، قال: فما صدق الني</w:t>
      </w:r>
      <w:r>
        <w:rPr>
          <w:rFonts w:hint="cs"/>
          <w:rtl/>
        </w:rPr>
        <w:t>ّ</w:t>
      </w:r>
      <w:r>
        <w:rPr>
          <w:rtl/>
        </w:rPr>
        <w:t>ة؟ قال: الاقتصاد في الهم</w:t>
      </w:r>
      <w:r>
        <w:rPr>
          <w:rFonts w:hint="cs"/>
          <w:rtl/>
        </w:rPr>
        <w:t>ّ</w:t>
      </w:r>
      <w:r>
        <w:rPr>
          <w:rtl/>
        </w:rPr>
        <w:t xml:space="preserve">ة، قال: فما سوء </w:t>
      </w:r>
      <w:r w:rsidRPr="00F203D8">
        <w:rPr>
          <w:rStyle w:val="libFootnotenumChar"/>
          <w:rtl/>
        </w:rPr>
        <w:t>(1)</w:t>
      </w:r>
      <w:r>
        <w:rPr>
          <w:rtl/>
        </w:rPr>
        <w:t xml:space="preserve"> القول؟ قال: الكذب، قال: فما سوء العمل </w:t>
      </w:r>
      <w:r w:rsidRPr="00F203D8">
        <w:rPr>
          <w:rStyle w:val="libFootnotenumChar"/>
          <w:rtl/>
        </w:rPr>
        <w:t>(1)</w:t>
      </w:r>
      <w:r>
        <w:rPr>
          <w:rtl/>
        </w:rPr>
        <w:t>؟ قال: معصية الله عزَّ وجلَّ قال: أخبرني كيف الاقتصاد في الهمة؟ قال: التذكر لزوال الدُّنيا وانقطاع أمرها، والكف</w:t>
      </w:r>
      <w:r>
        <w:rPr>
          <w:rFonts w:hint="cs"/>
          <w:rtl/>
        </w:rPr>
        <w:t>ّ</w:t>
      </w:r>
      <w:r>
        <w:rPr>
          <w:rtl/>
        </w:rPr>
        <w:t xml:space="preserve"> عن الأُمور الّتي فيها الن</w:t>
      </w:r>
      <w:r>
        <w:rPr>
          <w:rFonts w:hint="cs"/>
          <w:rtl/>
        </w:rPr>
        <w:t>ّ</w:t>
      </w:r>
      <w:r>
        <w:rPr>
          <w:rtl/>
        </w:rPr>
        <w:t>قمة والت</w:t>
      </w:r>
      <w:r>
        <w:rPr>
          <w:rFonts w:hint="cs"/>
          <w:rtl/>
        </w:rPr>
        <w:t>ّ</w:t>
      </w:r>
      <w:r>
        <w:rPr>
          <w:rtl/>
        </w:rPr>
        <w:t xml:space="preserve">بعة في الاخرة. </w:t>
      </w:r>
    </w:p>
    <w:p w:rsidR="00F203D8" w:rsidRDefault="00F203D8" w:rsidP="0002770F">
      <w:pPr>
        <w:pStyle w:val="libNormal"/>
        <w:rPr>
          <w:rtl/>
        </w:rPr>
      </w:pPr>
      <w:r>
        <w:rPr>
          <w:rtl/>
        </w:rPr>
        <w:t>قال: فما الس</w:t>
      </w:r>
      <w:r>
        <w:rPr>
          <w:rFonts w:hint="cs"/>
          <w:rtl/>
        </w:rPr>
        <w:t>ّ</w:t>
      </w:r>
      <w:r>
        <w:rPr>
          <w:rtl/>
        </w:rPr>
        <w:t>خاء؟ قال: إعطاء المال في سبيل الله عزَّ وجلَّ، قال: فما الكرم؟ قال: التقوى، قال: فما البخل؟ قال: منع الحقوق عن أهلها وأخذها من غير وجهها قال: فما الحرص؟ قال: الاخلاد إلى الدُّنيا، والطماح إلى الأُمور الّتي فيها الفساد وثمرتها عقوبة الاخرة، قال: فما الصدق؟ قال: الطريقة في الدِّين بأن لا يخادع المرء نفسه ولا يكذبها، قال: فما الحمق؟ قال: الطمأنينة إلى الدُّنيا وترك ما يدوم ويبقى، قال: فما الكذب؟ قال: أن يكذب المرء نفسه فلا يزال بهواه شعفا ولدينه مسوفا، قال: أي الرِّجال أكملهم في الص</w:t>
      </w:r>
      <w:r>
        <w:rPr>
          <w:rFonts w:hint="cs"/>
          <w:rtl/>
        </w:rPr>
        <w:t>ّ</w:t>
      </w:r>
      <w:r>
        <w:rPr>
          <w:rtl/>
        </w:rPr>
        <w:t>لاح؟ قال: أكملهم في العقل وأبصرهم بعواقب الأُمور، وأعلمهم بخصومة، وأشد</w:t>
      </w:r>
      <w:r>
        <w:rPr>
          <w:rFonts w:hint="cs"/>
          <w:rtl/>
        </w:rPr>
        <w:t>ُّ</w:t>
      </w:r>
      <w:r>
        <w:rPr>
          <w:rtl/>
        </w:rPr>
        <w:t>هم منهم احتراسا</w:t>
      </w:r>
      <w:r>
        <w:rPr>
          <w:rFonts w:hint="cs"/>
          <w:rtl/>
        </w:rPr>
        <w:t>ً</w:t>
      </w:r>
      <w:r>
        <w:rPr>
          <w:rtl/>
        </w:rPr>
        <w:t>، قال: أخبرني ما تلك العاقبة وما اولئك الخصماء الّذين يعرفهم العاقل فيحترس منهم؟ قال: العاقبة الاخرة والفناء الدُّنيا، قال: فما الخصماء؟ قال: الحرص والغضب والحسد الحمي</w:t>
      </w:r>
      <w:r>
        <w:rPr>
          <w:rFonts w:hint="cs"/>
          <w:rtl/>
        </w:rPr>
        <w:t>ّ</w:t>
      </w:r>
      <w:r>
        <w:rPr>
          <w:rtl/>
        </w:rPr>
        <w:t>ة والشهوة والر</w:t>
      </w:r>
      <w:r>
        <w:rPr>
          <w:rFonts w:hint="cs"/>
          <w:rtl/>
        </w:rPr>
        <w:t>ِّ</w:t>
      </w:r>
      <w:r>
        <w:rPr>
          <w:rtl/>
        </w:rPr>
        <w:t xml:space="preserve">ياء واللجاجة.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بعض النسخ « شر » مكان « سوء ».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قال: أي</w:t>
      </w:r>
      <w:r>
        <w:rPr>
          <w:rFonts w:hint="cs"/>
          <w:rtl/>
        </w:rPr>
        <w:t>ُّ</w:t>
      </w:r>
      <w:r>
        <w:rPr>
          <w:rtl/>
        </w:rPr>
        <w:t xml:space="preserve"> هؤلاء الّذين عددت أقوى وأجدر أن يسلم منه؟ قال: الحرص أقل</w:t>
      </w:r>
      <w:r>
        <w:rPr>
          <w:rFonts w:hint="cs"/>
          <w:rtl/>
        </w:rPr>
        <w:t>ُّ</w:t>
      </w:r>
      <w:r>
        <w:rPr>
          <w:rtl/>
        </w:rPr>
        <w:t xml:space="preserve"> رضا</w:t>
      </w:r>
      <w:r>
        <w:rPr>
          <w:rFonts w:hint="cs"/>
          <w:rtl/>
        </w:rPr>
        <w:t>ً</w:t>
      </w:r>
      <w:r>
        <w:rPr>
          <w:rtl/>
        </w:rPr>
        <w:t xml:space="preserve"> وأفحش غضبا</w:t>
      </w:r>
      <w:r>
        <w:rPr>
          <w:rFonts w:hint="cs"/>
          <w:rtl/>
        </w:rPr>
        <w:t>ً</w:t>
      </w:r>
      <w:r>
        <w:rPr>
          <w:rtl/>
        </w:rPr>
        <w:t>، والغضب أجور سلطانا</w:t>
      </w:r>
      <w:r>
        <w:rPr>
          <w:rFonts w:hint="cs"/>
          <w:rtl/>
        </w:rPr>
        <w:t>ً</w:t>
      </w:r>
      <w:r>
        <w:rPr>
          <w:rtl/>
        </w:rPr>
        <w:t xml:space="preserve"> وأقل</w:t>
      </w:r>
      <w:r>
        <w:rPr>
          <w:rFonts w:hint="cs"/>
          <w:rtl/>
        </w:rPr>
        <w:t>ُّ</w:t>
      </w:r>
      <w:r>
        <w:rPr>
          <w:rtl/>
        </w:rPr>
        <w:t xml:space="preserve"> شكرا</w:t>
      </w:r>
      <w:r>
        <w:rPr>
          <w:rFonts w:hint="cs"/>
          <w:rtl/>
        </w:rPr>
        <w:t>ً</w:t>
      </w:r>
      <w:r>
        <w:rPr>
          <w:rtl/>
        </w:rPr>
        <w:t xml:space="preserve"> وأكسب للبغضاء، والحسد أسوء الخيبة للني</w:t>
      </w:r>
      <w:r>
        <w:rPr>
          <w:rFonts w:hint="cs"/>
          <w:rtl/>
        </w:rPr>
        <w:t>ّ</w:t>
      </w:r>
      <w:r>
        <w:rPr>
          <w:rtl/>
        </w:rPr>
        <w:t>ة، وأخلف للظن</w:t>
      </w:r>
      <w:r>
        <w:rPr>
          <w:rFonts w:hint="cs"/>
          <w:rtl/>
        </w:rPr>
        <w:t>ّ</w:t>
      </w:r>
      <w:r>
        <w:rPr>
          <w:rtl/>
        </w:rPr>
        <w:t>، والحمي</w:t>
      </w:r>
      <w:r>
        <w:rPr>
          <w:rFonts w:hint="cs"/>
          <w:rtl/>
        </w:rPr>
        <w:t>ّ</w:t>
      </w:r>
      <w:r>
        <w:rPr>
          <w:rtl/>
        </w:rPr>
        <w:t>ة أشد</w:t>
      </w:r>
      <w:r>
        <w:rPr>
          <w:rFonts w:hint="cs"/>
          <w:rtl/>
        </w:rPr>
        <w:t>ُّ</w:t>
      </w:r>
      <w:r>
        <w:rPr>
          <w:rtl/>
        </w:rPr>
        <w:t xml:space="preserve"> لجاجة وأفظع معصية، والحقد أطول توق</w:t>
      </w:r>
      <w:r>
        <w:rPr>
          <w:rFonts w:hint="cs"/>
          <w:rtl/>
        </w:rPr>
        <w:t>ّ</w:t>
      </w:r>
      <w:r>
        <w:rPr>
          <w:rtl/>
        </w:rPr>
        <w:t>دا</w:t>
      </w:r>
      <w:r>
        <w:rPr>
          <w:rFonts w:hint="cs"/>
          <w:rtl/>
        </w:rPr>
        <w:t>ً</w:t>
      </w:r>
      <w:r>
        <w:rPr>
          <w:rtl/>
        </w:rPr>
        <w:t xml:space="preserve"> وأقل</w:t>
      </w:r>
      <w:r>
        <w:rPr>
          <w:rFonts w:hint="cs"/>
          <w:rtl/>
        </w:rPr>
        <w:t>ُّ</w:t>
      </w:r>
      <w:r>
        <w:rPr>
          <w:rtl/>
        </w:rPr>
        <w:t xml:space="preserve"> رحمة وأشد</w:t>
      </w:r>
      <w:r>
        <w:rPr>
          <w:rFonts w:hint="cs"/>
          <w:rtl/>
        </w:rPr>
        <w:t>ُّ</w:t>
      </w:r>
      <w:r>
        <w:rPr>
          <w:rtl/>
        </w:rPr>
        <w:t xml:space="preserve"> سطوة، والر</w:t>
      </w:r>
      <w:r>
        <w:rPr>
          <w:rFonts w:hint="cs"/>
          <w:rtl/>
        </w:rPr>
        <w:t>ّ</w:t>
      </w:r>
      <w:r>
        <w:rPr>
          <w:rtl/>
        </w:rPr>
        <w:t>ياء أشد</w:t>
      </w:r>
      <w:r>
        <w:rPr>
          <w:rFonts w:hint="cs"/>
          <w:rtl/>
        </w:rPr>
        <w:t>ُّ</w:t>
      </w:r>
      <w:r>
        <w:rPr>
          <w:rtl/>
        </w:rPr>
        <w:t xml:space="preserve"> خديعة، وأخفى اكتتاما</w:t>
      </w:r>
      <w:r>
        <w:rPr>
          <w:rFonts w:hint="cs"/>
          <w:rtl/>
        </w:rPr>
        <w:t>ً</w:t>
      </w:r>
      <w:r>
        <w:rPr>
          <w:rtl/>
        </w:rPr>
        <w:t xml:space="preserve"> وأكذب، والل</w:t>
      </w:r>
      <w:r>
        <w:rPr>
          <w:rFonts w:hint="cs"/>
          <w:rtl/>
        </w:rPr>
        <w:t>ّ</w:t>
      </w:r>
      <w:r>
        <w:rPr>
          <w:rtl/>
        </w:rPr>
        <w:t xml:space="preserve">جاجة أعي خصومة، وأقطع معذرة. </w:t>
      </w:r>
    </w:p>
    <w:p w:rsidR="00F203D8" w:rsidRDefault="00F203D8" w:rsidP="0002770F">
      <w:pPr>
        <w:pStyle w:val="libNormal"/>
        <w:rPr>
          <w:rtl/>
        </w:rPr>
      </w:pPr>
      <w:r>
        <w:rPr>
          <w:rtl/>
        </w:rPr>
        <w:t>قال: أي</w:t>
      </w:r>
      <w:r>
        <w:rPr>
          <w:rFonts w:hint="cs"/>
          <w:rtl/>
        </w:rPr>
        <w:t>ُّ</w:t>
      </w:r>
      <w:r>
        <w:rPr>
          <w:rtl/>
        </w:rPr>
        <w:t xml:space="preserve"> مكائد الش</w:t>
      </w:r>
      <w:r>
        <w:rPr>
          <w:rFonts w:hint="cs"/>
          <w:rtl/>
        </w:rPr>
        <w:t>ّ</w:t>
      </w:r>
      <w:r>
        <w:rPr>
          <w:rtl/>
        </w:rPr>
        <w:t>يطان للنّاس في هلاكهم أبلغ؟ قال: تعميته عليهم البر</w:t>
      </w:r>
      <w:r>
        <w:rPr>
          <w:rFonts w:hint="cs"/>
          <w:rtl/>
        </w:rPr>
        <w:t>َّ</w:t>
      </w:r>
      <w:r>
        <w:rPr>
          <w:rtl/>
        </w:rPr>
        <w:t xml:space="preserve"> والاثم والثواب والعقاب وعواقب الأُمور في ارتكاب الشهوات، قال: أخبرني بالقو</w:t>
      </w:r>
      <w:r>
        <w:rPr>
          <w:rFonts w:hint="cs"/>
          <w:rtl/>
        </w:rPr>
        <w:t>َّ</w:t>
      </w:r>
      <w:r>
        <w:rPr>
          <w:rtl/>
        </w:rPr>
        <w:t>ة الّتي قوى الله عزَّ وجلَّ بها العباد في تغالب تلك الأُمور الس</w:t>
      </w:r>
      <w:r>
        <w:rPr>
          <w:rFonts w:hint="cs"/>
          <w:rtl/>
        </w:rPr>
        <w:t>ّ</w:t>
      </w:r>
      <w:r>
        <w:rPr>
          <w:rtl/>
        </w:rPr>
        <w:t>يئة والاهواء المردية؟ قال: العلم والعقل والعمل بهما، وصبر الن</w:t>
      </w:r>
      <w:r>
        <w:rPr>
          <w:rFonts w:hint="cs"/>
          <w:rtl/>
        </w:rPr>
        <w:t>ّ</w:t>
      </w:r>
      <w:r>
        <w:rPr>
          <w:rtl/>
        </w:rPr>
        <w:t>فس عن شهواتها، والرجاء للثواب في الدِّين، وكثرة الذكر لفناء الدُّنيا، وقرب الاجل، والاحتفاط من أن ينقض ما يبقى بما يفني، فاعتبار ماضى الأُمور بعاقبتها والاحتفاظ بما لا يعرف إلّا عند ذوي العقول وكف</w:t>
      </w:r>
      <w:r>
        <w:rPr>
          <w:rFonts w:hint="cs"/>
          <w:rtl/>
        </w:rPr>
        <w:t>ِّ</w:t>
      </w:r>
      <w:r>
        <w:rPr>
          <w:rtl/>
        </w:rPr>
        <w:t xml:space="preserve"> النفس عن العادة الس</w:t>
      </w:r>
      <w:r>
        <w:rPr>
          <w:rFonts w:hint="cs"/>
          <w:rtl/>
        </w:rPr>
        <w:t>ّ</w:t>
      </w:r>
      <w:r>
        <w:rPr>
          <w:rtl/>
        </w:rPr>
        <w:t>ي</w:t>
      </w:r>
      <w:r>
        <w:rPr>
          <w:rFonts w:hint="cs"/>
          <w:rtl/>
        </w:rPr>
        <w:t>ّ</w:t>
      </w:r>
      <w:r>
        <w:rPr>
          <w:rtl/>
        </w:rPr>
        <w:t>ئة وحملها على العادة الحسنة، والخلق المحمود، وأن يكون أمل المرء بقدر عيشه حتّى يبلغ غايته، فإنَّ ذلك هو القنوع وعمل الص</w:t>
      </w:r>
      <w:r>
        <w:rPr>
          <w:rFonts w:hint="cs"/>
          <w:rtl/>
        </w:rPr>
        <w:t>ّ</w:t>
      </w:r>
      <w:r>
        <w:rPr>
          <w:rtl/>
        </w:rPr>
        <w:t>بر والر</w:t>
      </w:r>
      <w:r>
        <w:rPr>
          <w:rFonts w:hint="cs"/>
          <w:rtl/>
        </w:rPr>
        <w:t>ِّ</w:t>
      </w:r>
      <w:r>
        <w:rPr>
          <w:rtl/>
        </w:rPr>
        <w:t>ضا بالكفاف والل</w:t>
      </w:r>
      <w:r>
        <w:rPr>
          <w:rFonts w:hint="cs"/>
          <w:rtl/>
        </w:rPr>
        <w:t>ّ</w:t>
      </w:r>
      <w:r>
        <w:rPr>
          <w:rtl/>
        </w:rPr>
        <w:t>زوم للقضاء والمعرفة بما فيه في الشدّة من التعب وما في الافراط من الاقتراف، وحسن العزاء عم</w:t>
      </w:r>
      <w:r>
        <w:rPr>
          <w:rFonts w:hint="cs"/>
          <w:rtl/>
        </w:rPr>
        <w:t>ّ</w:t>
      </w:r>
      <w:r>
        <w:rPr>
          <w:rtl/>
        </w:rPr>
        <w:t>افات، وطيب النفس عنه وترك معالجة ما لا يتم</w:t>
      </w:r>
      <w:r>
        <w:rPr>
          <w:rFonts w:hint="cs"/>
          <w:rtl/>
        </w:rPr>
        <w:t>ُّ</w:t>
      </w:r>
      <w:r>
        <w:rPr>
          <w:rtl/>
        </w:rPr>
        <w:t>، والص</w:t>
      </w:r>
      <w:r>
        <w:rPr>
          <w:rFonts w:hint="cs"/>
          <w:rtl/>
        </w:rPr>
        <w:t>ّ</w:t>
      </w:r>
      <w:r>
        <w:rPr>
          <w:rtl/>
        </w:rPr>
        <w:t>بر بالا</w:t>
      </w:r>
      <w:r>
        <w:rPr>
          <w:rFonts w:hint="cs"/>
          <w:rtl/>
        </w:rPr>
        <w:t>ُ</w:t>
      </w:r>
      <w:r>
        <w:rPr>
          <w:rtl/>
        </w:rPr>
        <w:t>مور الّتي إليها يرد، واختيار سبيل الر</w:t>
      </w:r>
      <w:r>
        <w:rPr>
          <w:rFonts w:hint="cs"/>
          <w:rtl/>
        </w:rPr>
        <w:t>ُّ</w:t>
      </w:r>
      <w:r>
        <w:rPr>
          <w:rtl/>
        </w:rPr>
        <w:t>شد على سبيل الغي</w:t>
      </w:r>
      <w:r>
        <w:rPr>
          <w:rFonts w:hint="cs"/>
          <w:rtl/>
        </w:rPr>
        <w:t>ِّ</w:t>
      </w:r>
      <w:r>
        <w:rPr>
          <w:rtl/>
        </w:rPr>
        <w:t>، وتوطين النفس على أنَّه أنَّ عمل خيراً أجزي به وإن عمل شرا</w:t>
      </w:r>
      <w:r>
        <w:rPr>
          <w:rFonts w:hint="cs"/>
          <w:rtl/>
        </w:rPr>
        <w:t>ً</w:t>
      </w:r>
      <w:r>
        <w:rPr>
          <w:rtl/>
        </w:rPr>
        <w:t xml:space="preserve"> أجزي به والمعرفة بالحقوق والحدود في التقوى وعمل النصيحة وكف النفس عن اتباع الهوى. وركوب الشهوات، وحمل الأُمور على الر</w:t>
      </w:r>
      <w:r>
        <w:rPr>
          <w:rFonts w:hint="cs"/>
          <w:rtl/>
        </w:rPr>
        <w:t>َّ</w:t>
      </w:r>
      <w:r>
        <w:rPr>
          <w:rtl/>
        </w:rPr>
        <w:t>أي والاخذ بالحزم والقو</w:t>
      </w:r>
      <w:r>
        <w:rPr>
          <w:rFonts w:hint="cs"/>
          <w:rtl/>
        </w:rPr>
        <w:t>َّ</w:t>
      </w:r>
      <w:r>
        <w:rPr>
          <w:rtl/>
        </w:rPr>
        <w:t xml:space="preserve">ة، فإن أتاه البلاء أتاه وهو معذور غير ملوم. </w:t>
      </w:r>
    </w:p>
    <w:p w:rsidR="00F203D8" w:rsidRDefault="00F203D8" w:rsidP="0002770F">
      <w:pPr>
        <w:pStyle w:val="libNormal"/>
        <w:rPr>
          <w:rtl/>
        </w:rPr>
      </w:pPr>
      <w:r>
        <w:rPr>
          <w:rtl/>
        </w:rPr>
        <w:t>قال ابن الملك: أي</w:t>
      </w:r>
      <w:r>
        <w:rPr>
          <w:rFonts w:hint="cs"/>
          <w:rtl/>
        </w:rPr>
        <w:t>ُّ</w:t>
      </w:r>
      <w:r>
        <w:rPr>
          <w:rtl/>
        </w:rPr>
        <w:t xml:space="preserve"> ال</w:t>
      </w:r>
      <w:r>
        <w:rPr>
          <w:rFonts w:hint="cs"/>
          <w:rtl/>
        </w:rPr>
        <w:t>أ</w:t>
      </w:r>
      <w:r>
        <w:rPr>
          <w:rtl/>
        </w:rPr>
        <w:t>خلاق أكرم وأعز</w:t>
      </w:r>
      <w:r>
        <w:rPr>
          <w:rFonts w:hint="cs"/>
          <w:rtl/>
        </w:rPr>
        <w:t>ُّ</w:t>
      </w:r>
      <w:r>
        <w:rPr>
          <w:rtl/>
        </w:rPr>
        <w:t>؟ قال: التواضع ولين الكلمة اللاخوان في الله عزَّ وجلَّ، قال: أي العبادة أحسن؟ قال: الوقار والمود</w:t>
      </w:r>
      <w:r>
        <w:rPr>
          <w:rFonts w:hint="cs"/>
          <w:rtl/>
        </w:rPr>
        <w:t>َّ</w:t>
      </w:r>
      <w:r>
        <w:rPr>
          <w:rtl/>
        </w:rPr>
        <w:t>ة قال: فأخبرني أي الش</w:t>
      </w:r>
      <w:r>
        <w:rPr>
          <w:rFonts w:hint="cs"/>
          <w:rtl/>
        </w:rPr>
        <w:t>ّ</w:t>
      </w:r>
      <w:r>
        <w:rPr>
          <w:rtl/>
        </w:rPr>
        <w:t>يم أفضل؟ قال: حب الصالحين، قال: أي</w:t>
      </w:r>
      <w:r>
        <w:rPr>
          <w:rFonts w:hint="cs"/>
          <w:rtl/>
        </w:rPr>
        <w:t>ُّ</w:t>
      </w:r>
      <w:r>
        <w:rPr>
          <w:rtl/>
        </w:rPr>
        <w:t xml:space="preserve"> الذ</w:t>
      </w:r>
      <w:r>
        <w:rPr>
          <w:rFonts w:hint="cs"/>
          <w:rtl/>
        </w:rPr>
        <w:t>ّ</w:t>
      </w:r>
      <w:r>
        <w:rPr>
          <w:rtl/>
        </w:rPr>
        <w:t>كر أفضل، قال: ما كان في الامر بالمعروف والنهي عن المنكر، قال: فأي الخصوم ألد؟ قال: ارتكاب الذ</w:t>
      </w:r>
      <w:r>
        <w:rPr>
          <w:rFonts w:hint="cs"/>
          <w:rtl/>
        </w:rPr>
        <w:t>ُّ</w:t>
      </w:r>
      <w:r>
        <w:rPr>
          <w:rtl/>
        </w:rPr>
        <w:t xml:space="preserve">نوب، قال ابن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الملك: أخبرني أي</w:t>
      </w:r>
      <w:r>
        <w:rPr>
          <w:rFonts w:hint="cs"/>
          <w:rtl/>
        </w:rPr>
        <w:t>ُّ</w:t>
      </w:r>
      <w:r>
        <w:rPr>
          <w:rtl/>
        </w:rPr>
        <w:t xml:space="preserve"> الفضل أفضل؟ قال: الرِّضا بالكفاف، قال: أخبرني أي</w:t>
      </w:r>
      <w:r>
        <w:rPr>
          <w:rFonts w:hint="cs"/>
          <w:rtl/>
        </w:rPr>
        <w:t>ُّ</w:t>
      </w:r>
      <w:r>
        <w:rPr>
          <w:rtl/>
        </w:rPr>
        <w:t xml:space="preserve"> الادب أحسن؟ قال: أدب الدِّين، قال: أي</w:t>
      </w:r>
      <w:r>
        <w:rPr>
          <w:rFonts w:hint="cs"/>
          <w:rtl/>
        </w:rPr>
        <w:t>ُّ</w:t>
      </w:r>
      <w:r>
        <w:rPr>
          <w:rtl/>
        </w:rPr>
        <w:t xml:space="preserve"> الشيء أجفا؟ قال: السّلطان العاتي، والقلب القاسي، قال: أي</w:t>
      </w:r>
      <w:r>
        <w:rPr>
          <w:rFonts w:hint="cs"/>
          <w:rtl/>
        </w:rPr>
        <w:t>ُّ</w:t>
      </w:r>
      <w:r>
        <w:rPr>
          <w:rtl/>
        </w:rPr>
        <w:t xml:space="preserve"> شيء أبعد غاية؛ قال: عين الحريص الّتي لا تشبع من الدُّنيا، قال: أي الأُمور أخبث عاقبة؟ قال: التماس رضي النّاس في سخط الرب</w:t>
      </w:r>
      <w:r>
        <w:rPr>
          <w:rFonts w:hint="cs"/>
          <w:rtl/>
        </w:rPr>
        <w:t>ِّ</w:t>
      </w:r>
      <w:r>
        <w:rPr>
          <w:rtl/>
        </w:rPr>
        <w:t xml:space="preserve"> عزَّ وجلَّ، قال: أي</w:t>
      </w:r>
      <w:r>
        <w:rPr>
          <w:rFonts w:hint="cs"/>
          <w:rtl/>
        </w:rPr>
        <w:t>ُّ</w:t>
      </w:r>
      <w:r>
        <w:rPr>
          <w:rtl/>
        </w:rPr>
        <w:t xml:space="preserve"> شيء أسرع تقل</w:t>
      </w:r>
      <w:r>
        <w:rPr>
          <w:rFonts w:hint="cs"/>
          <w:rtl/>
        </w:rPr>
        <w:t>ّ</w:t>
      </w:r>
      <w:r>
        <w:rPr>
          <w:rtl/>
        </w:rPr>
        <w:t>با</w:t>
      </w:r>
      <w:r>
        <w:rPr>
          <w:rFonts w:hint="cs"/>
          <w:rtl/>
        </w:rPr>
        <w:t>ً</w:t>
      </w:r>
      <w:r>
        <w:rPr>
          <w:rtl/>
        </w:rPr>
        <w:t>، قال: قلوب الملوك الّذين يعملون للد</w:t>
      </w:r>
      <w:r>
        <w:rPr>
          <w:rFonts w:hint="cs"/>
          <w:rtl/>
        </w:rPr>
        <w:t>ُّ</w:t>
      </w:r>
      <w:r>
        <w:rPr>
          <w:rtl/>
        </w:rPr>
        <w:t>نيا، قال: فأخبرني أي</w:t>
      </w:r>
      <w:r>
        <w:rPr>
          <w:rFonts w:hint="cs"/>
          <w:rtl/>
        </w:rPr>
        <w:t>ُّ</w:t>
      </w:r>
      <w:r>
        <w:rPr>
          <w:rtl/>
        </w:rPr>
        <w:t xml:space="preserve"> الفجور أفحش؟ قال: إعطاء عهد الله والغدر فيه، قال: فأي</w:t>
      </w:r>
      <w:r>
        <w:rPr>
          <w:rFonts w:hint="cs"/>
          <w:rtl/>
        </w:rPr>
        <w:t>ُّ</w:t>
      </w:r>
      <w:r>
        <w:rPr>
          <w:rtl/>
        </w:rPr>
        <w:t xml:space="preserve"> شيء أسرع انقطاعا</w:t>
      </w:r>
      <w:r>
        <w:rPr>
          <w:rFonts w:hint="cs"/>
          <w:rtl/>
        </w:rPr>
        <w:t>ً</w:t>
      </w:r>
      <w:r>
        <w:rPr>
          <w:rtl/>
        </w:rPr>
        <w:t>، قال: مود</w:t>
      </w:r>
      <w:r>
        <w:rPr>
          <w:rFonts w:hint="cs"/>
          <w:rtl/>
        </w:rPr>
        <w:t>َّ</w:t>
      </w:r>
      <w:r>
        <w:rPr>
          <w:rtl/>
        </w:rPr>
        <w:t>ة الفاسق، قال: فأي</w:t>
      </w:r>
      <w:r>
        <w:rPr>
          <w:rFonts w:hint="cs"/>
          <w:rtl/>
        </w:rPr>
        <w:t>ُّ</w:t>
      </w:r>
      <w:r>
        <w:rPr>
          <w:rtl/>
        </w:rPr>
        <w:t xml:space="preserve"> شيء أخون؟ قال: لسان الكاذب، قال: فأي</w:t>
      </w:r>
      <w:r>
        <w:rPr>
          <w:rFonts w:hint="cs"/>
          <w:rtl/>
        </w:rPr>
        <w:t>ُّ</w:t>
      </w:r>
      <w:r>
        <w:rPr>
          <w:rtl/>
        </w:rPr>
        <w:t xml:space="preserve"> شيء أشد اكتتاما</w:t>
      </w:r>
      <w:r>
        <w:rPr>
          <w:rFonts w:hint="cs"/>
          <w:rtl/>
        </w:rPr>
        <w:t>ً</w:t>
      </w:r>
      <w:r>
        <w:rPr>
          <w:rtl/>
        </w:rPr>
        <w:t>؟ قال: شر</w:t>
      </w:r>
      <w:r>
        <w:rPr>
          <w:rFonts w:hint="cs"/>
          <w:rtl/>
        </w:rPr>
        <w:t>ُّ</w:t>
      </w:r>
      <w:r>
        <w:rPr>
          <w:rtl/>
        </w:rPr>
        <w:t xml:space="preserve"> المرائي المخادع، قال: فأي</w:t>
      </w:r>
      <w:r>
        <w:rPr>
          <w:rFonts w:hint="cs"/>
          <w:rtl/>
        </w:rPr>
        <w:t>ُّ</w:t>
      </w:r>
      <w:r>
        <w:rPr>
          <w:rtl/>
        </w:rPr>
        <w:t xml:space="preserve"> شيء أشبه بأحوال الدُّنيا، قال: أحلام الن</w:t>
      </w:r>
      <w:r>
        <w:rPr>
          <w:rFonts w:hint="cs"/>
          <w:rtl/>
        </w:rPr>
        <w:t>ّ</w:t>
      </w:r>
      <w:r>
        <w:rPr>
          <w:rtl/>
        </w:rPr>
        <w:t>ائم، قال: أي</w:t>
      </w:r>
      <w:r>
        <w:rPr>
          <w:rFonts w:hint="cs"/>
          <w:rtl/>
        </w:rPr>
        <w:t>ُّ</w:t>
      </w:r>
      <w:r>
        <w:rPr>
          <w:rtl/>
        </w:rPr>
        <w:t xml:space="preserve"> الرِّجال أفضل رضي؟ قال: أحسنهم ظن</w:t>
      </w:r>
      <w:r>
        <w:rPr>
          <w:rFonts w:hint="cs"/>
          <w:rtl/>
        </w:rPr>
        <w:t>ّ</w:t>
      </w:r>
      <w:r>
        <w:rPr>
          <w:rtl/>
        </w:rPr>
        <w:t>ا</w:t>
      </w:r>
      <w:r>
        <w:rPr>
          <w:rFonts w:hint="cs"/>
          <w:rtl/>
        </w:rPr>
        <w:t>ً</w:t>
      </w:r>
      <w:r>
        <w:rPr>
          <w:rtl/>
        </w:rPr>
        <w:t xml:space="preserve"> بالله عزَّ وجلَّ وأتقاهم وأقل</w:t>
      </w:r>
      <w:r>
        <w:rPr>
          <w:rFonts w:hint="cs"/>
          <w:rtl/>
        </w:rPr>
        <w:t>ّ</w:t>
      </w:r>
      <w:r>
        <w:rPr>
          <w:rtl/>
        </w:rPr>
        <w:t>هم غفلة عن ذكر الله وذكر الموت وانقطاع المد</w:t>
      </w:r>
      <w:r>
        <w:rPr>
          <w:rFonts w:hint="cs"/>
          <w:rtl/>
        </w:rPr>
        <w:t>ّ</w:t>
      </w:r>
      <w:r>
        <w:rPr>
          <w:rtl/>
        </w:rPr>
        <w:t>ة. قال أي</w:t>
      </w:r>
      <w:r>
        <w:rPr>
          <w:rFonts w:hint="cs"/>
          <w:rtl/>
        </w:rPr>
        <w:t>ُّ</w:t>
      </w:r>
      <w:r>
        <w:rPr>
          <w:rtl/>
        </w:rPr>
        <w:t xml:space="preserve"> شيء من الدُّنيا أقر</w:t>
      </w:r>
      <w:r>
        <w:rPr>
          <w:rFonts w:hint="cs"/>
          <w:rtl/>
        </w:rPr>
        <w:t>ُّ</w:t>
      </w:r>
      <w:r>
        <w:rPr>
          <w:rtl/>
        </w:rPr>
        <w:t xml:space="preserve"> للعين؛ قال: الولد الاديب والز</w:t>
      </w:r>
      <w:r>
        <w:rPr>
          <w:rFonts w:hint="cs"/>
          <w:rtl/>
        </w:rPr>
        <w:t>َّ</w:t>
      </w:r>
      <w:r>
        <w:rPr>
          <w:rtl/>
        </w:rPr>
        <w:t>وجة الموافقة المؤاتية المعينة على أمر الاخرة، قال: أي</w:t>
      </w:r>
      <w:r>
        <w:rPr>
          <w:rFonts w:hint="cs"/>
          <w:rtl/>
        </w:rPr>
        <w:t>ُّ</w:t>
      </w:r>
      <w:r>
        <w:rPr>
          <w:rtl/>
        </w:rPr>
        <w:t xml:space="preserve"> الد</w:t>
      </w:r>
      <w:r>
        <w:rPr>
          <w:rFonts w:hint="cs"/>
          <w:rtl/>
        </w:rPr>
        <w:t>ّ</w:t>
      </w:r>
      <w:r>
        <w:rPr>
          <w:rtl/>
        </w:rPr>
        <w:t>اء ألزم في الد</w:t>
      </w:r>
      <w:r>
        <w:rPr>
          <w:rFonts w:hint="cs"/>
          <w:rtl/>
        </w:rPr>
        <w:t>ُّ</w:t>
      </w:r>
      <w:r>
        <w:rPr>
          <w:rtl/>
        </w:rPr>
        <w:t>نيا؟ قال: الولد الس</w:t>
      </w:r>
      <w:r>
        <w:rPr>
          <w:rFonts w:hint="cs"/>
          <w:rtl/>
        </w:rPr>
        <w:t>ّ</w:t>
      </w:r>
      <w:r>
        <w:rPr>
          <w:rtl/>
        </w:rPr>
        <w:t>وء والز</w:t>
      </w:r>
      <w:r>
        <w:rPr>
          <w:rFonts w:hint="cs"/>
          <w:rtl/>
        </w:rPr>
        <w:t>َّ</w:t>
      </w:r>
      <w:r>
        <w:rPr>
          <w:rtl/>
        </w:rPr>
        <w:t>وجة الس</w:t>
      </w:r>
      <w:r>
        <w:rPr>
          <w:rFonts w:hint="cs"/>
          <w:rtl/>
        </w:rPr>
        <w:t>ّ</w:t>
      </w:r>
      <w:r>
        <w:rPr>
          <w:rtl/>
        </w:rPr>
        <w:t>وء اللذين لا يجد منهما بد</w:t>
      </w:r>
      <w:r>
        <w:rPr>
          <w:rFonts w:hint="cs"/>
          <w:rtl/>
        </w:rPr>
        <w:t>ّ</w:t>
      </w:r>
      <w:r>
        <w:rPr>
          <w:rtl/>
        </w:rPr>
        <w:t>ا</w:t>
      </w:r>
      <w:r>
        <w:rPr>
          <w:rFonts w:hint="cs"/>
          <w:rtl/>
        </w:rPr>
        <w:t>ً</w:t>
      </w:r>
      <w:r>
        <w:rPr>
          <w:rtl/>
        </w:rPr>
        <w:t>، قال: أي الخفض أخفض؟ قال: رضي المرء بحظ</w:t>
      </w:r>
      <w:r>
        <w:rPr>
          <w:rFonts w:hint="cs"/>
          <w:rtl/>
        </w:rPr>
        <w:t>ّ</w:t>
      </w:r>
      <w:r>
        <w:rPr>
          <w:rtl/>
        </w:rPr>
        <w:t>ه واستيناسه بالص</w:t>
      </w:r>
      <w:r>
        <w:rPr>
          <w:rFonts w:hint="cs"/>
          <w:rtl/>
        </w:rPr>
        <w:t>ّ</w:t>
      </w:r>
      <w:r>
        <w:rPr>
          <w:rtl/>
        </w:rPr>
        <w:t xml:space="preserve">الحين. </w:t>
      </w:r>
    </w:p>
    <w:p w:rsidR="00F203D8" w:rsidRDefault="00F203D8" w:rsidP="0002770F">
      <w:pPr>
        <w:pStyle w:val="libNormal"/>
        <w:rPr>
          <w:rtl/>
        </w:rPr>
      </w:pPr>
      <w:r>
        <w:rPr>
          <w:rtl/>
        </w:rPr>
        <w:t>ثم</w:t>
      </w:r>
      <w:r>
        <w:rPr>
          <w:rFonts w:hint="cs"/>
          <w:rtl/>
        </w:rPr>
        <w:t>َّ</w:t>
      </w:r>
      <w:r>
        <w:rPr>
          <w:rtl/>
        </w:rPr>
        <w:t xml:space="preserve"> قال ابن الملك للحكيم: فر</w:t>
      </w:r>
      <w:r>
        <w:rPr>
          <w:rFonts w:hint="cs"/>
          <w:rtl/>
        </w:rPr>
        <w:t>َّ</w:t>
      </w:r>
      <w:r>
        <w:rPr>
          <w:rtl/>
        </w:rPr>
        <w:t>غ لي ذهنك فقد أردت مساءلتك عن أهم</w:t>
      </w:r>
      <w:r>
        <w:rPr>
          <w:rFonts w:hint="cs"/>
          <w:rtl/>
        </w:rPr>
        <w:t>ِّ</w:t>
      </w:r>
      <w:r>
        <w:rPr>
          <w:rtl/>
        </w:rPr>
        <w:t xml:space="preserve"> الاشياء إلي</w:t>
      </w:r>
      <w:r>
        <w:rPr>
          <w:rFonts w:hint="cs"/>
          <w:rtl/>
        </w:rPr>
        <w:t>َّ</w:t>
      </w:r>
      <w:r>
        <w:rPr>
          <w:rtl/>
        </w:rPr>
        <w:t xml:space="preserve"> بعد إذ بصرني الله عزَّ وجلَّ من أمري ما كنت به جاهلا، ورزقني من الدِّين ما كنت منه آيسا</w:t>
      </w:r>
      <w:r>
        <w:rPr>
          <w:rFonts w:hint="cs"/>
          <w:rtl/>
        </w:rPr>
        <w:t>ً</w:t>
      </w:r>
      <w:r>
        <w:rPr>
          <w:rtl/>
        </w:rPr>
        <w:t xml:space="preserve">. </w:t>
      </w:r>
    </w:p>
    <w:p w:rsidR="00F203D8" w:rsidRDefault="00F203D8" w:rsidP="0002770F">
      <w:pPr>
        <w:pStyle w:val="libNormal"/>
        <w:rPr>
          <w:rtl/>
        </w:rPr>
      </w:pPr>
      <w:r>
        <w:rPr>
          <w:rtl/>
        </w:rPr>
        <w:t>قال الحكيم: سل عمّا بدالك، قال ابن الملك: أرأيت من أوتي الملك طفلا</w:t>
      </w:r>
      <w:r>
        <w:rPr>
          <w:rFonts w:hint="cs"/>
          <w:rtl/>
        </w:rPr>
        <w:t>ً</w:t>
      </w:r>
      <w:r>
        <w:rPr>
          <w:rtl/>
        </w:rPr>
        <w:t xml:space="preserve"> ودينه عبادة الاوثان وقد غذي بلذ</w:t>
      </w:r>
      <w:r>
        <w:rPr>
          <w:rFonts w:hint="cs"/>
          <w:rtl/>
        </w:rPr>
        <w:t>َّ</w:t>
      </w:r>
      <w:r>
        <w:rPr>
          <w:rtl/>
        </w:rPr>
        <w:t>ات الدُّنيا واعتادها ونشأ فيها إلى أن كان رجلاً وكهلا</w:t>
      </w:r>
      <w:r>
        <w:rPr>
          <w:rFonts w:hint="cs"/>
          <w:rtl/>
        </w:rPr>
        <w:t>ً</w:t>
      </w:r>
      <w:r>
        <w:rPr>
          <w:rtl/>
        </w:rPr>
        <w:t>، لا ينتقل من حالته تلك في جهالته بالله تعالى ذكره وإعطائه نفسه شهواتها متجر</w:t>
      </w:r>
      <w:r>
        <w:rPr>
          <w:rFonts w:hint="cs"/>
          <w:rtl/>
        </w:rPr>
        <w:t>ِّ</w:t>
      </w:r>
      <w:r>
        <w:rPr>
          <w:rtl/>
        </w:rPr>
        <w:t>دا</w:t>
      </w:r>
      <w:r>
        <w:rPr>
          <w:rFonts w:hint="cs"/>
          <w:rtl/>
        </w:rPr>
        <w:t>ً</w:t>
      </w:r>
      <w:r>
        <w:rPr>
          <w:rtl/>
        </w:rPr>
        <w:t xml:space="preserve"> لبلوغ الغاية فيما زين له من تلك الش</w:t>
      </w:r>
      <w:r>
        <w:rPr>
          <w:rFonts w:hint="cs"/>
          <w:rtl/>
        </w:rPr>
        <w:t>ّ</w:t>
      </w:r>
      <w:r>
        <w:rPr>
          <w:rtl/>
        </w:rPr>
        <w:t>هوات مشتغلا بها، مؤثرا</w:t>
      </w:r>
      <w:r>
        <w:rPr>
          <w:rFonts w:hint="cs"/>
          <w:rtl/>
        </w:rPr>
        <w:t>ً</w:t>
      </w:r>
      <w:r>
        <w:rPr>
          <w:rtl/>
        </w:rPr>
        <w:t xml:space="preserve"> لها، جري</w:t>
      </w:r>
      <w:r>
        <w:rPr>
          <w:rFonts w:hint="cs"/>
          <w:rtl/>
        </w:rPr>
        <w:t>ّ</w:t>
      </w:r>
      <w:r>
        <w:rPr>
          <w:rtl/>
        </w:rPr>
        <w:t>ا</w:t>
      </w:r>
      <w:r>
        <w:rPr>
          <w:rFonts w:hint="cs"/>
          <w:rtl/>
        </w:rPr>
        <w:t>ً</w:t>
      </w:r>
      <w:r>
        <w:rPr>
          <w:rtl/>
        </w:rPr>
        <w:t xml:space="preserve"> عليها، لا يري الر</w:t>
      </w:r>
      <w:r>
        <w:rPr>
          <w:rFonts w:hint="cs"/>
          <w:rtl/>
        </w:rPr>
        <w:t>ُّ</w:t>
      </w:r>
      <w:r>
        <w:rPr>
          <w:rtl/>
        </w:rPr>
        <w:t>شد إلّا فيها، ولا تزيده الأيّام إلّا حب</w:t>
      </w:r>
      <w:r>
        <w:rPr>
          <w:rFonts w:hint="cs"/>
          <w:rtl/>
        </w:rPr>
        <w:t>ّ</w:t>
      </w:r>
      <w:r>
        <w:rPr>
          <w:rtl/>
        </w:rPr>
        <w:t>ا</w:t>
      </w:r>
      <w:r>
        <w:rPr>
          <w:rFonts w:hint="cs"/>
          <w:rtl/>
        </w:rPr>
        <w:t xml:space="preserve">ً </w:t>
      </w:r>
      <w:r>
        <w:rPr>
          <w:rtl/>
        </w:rPr>
        <w:t>لها واغترارا</w:t>
      </w:r>
      <w:r>
        <w:rPr>
          <w:rFonts w:hint="cs"/>
          <w:rtl/>
        </w:rPr>
        <w:t>ً</w:t>
      </w:r>
      <w:r>
        <w:rPr>
          <w:rtl/>
        </w:rPr>
        <w:t xml:space="preserve"> بها، وعجبا</w:t>
      </w:r>
      <w:r>
        <w:rPr>
          <w:rFonts w:hint="cs"/>
          <w:rtl/>
        </w:rPr>
        <w:t>ً</w:t>
      </w:r>
      <w:r>
        <w:rPr>
          <w:rtl/>
        </w:rPr>
        <w:t xml:space="preserve"> وحب</w:t>
      </w:r>
      <w:r>
        <w:rPr>
          <w:rFonts w:hint="cs"/>
          <w:rtl/>
        </w:rPr>
        <w:t>ّ</w:t>
      </w:r>
      <w:r>
        <w:rPr>
          <w:rtl/>
        </w:rPr>
        <w:t>ا</w:t>
      </w:r>
      <w:r>
        <w:rPr>
          <w:rFonts w:hint="cs"/>
          <w:rtl/>
        </w:rPr>
        <w:t>ً</w:t>
      </w:r>
      <w:r>
        <w:rPr>
          <w:rtl/>
        </w:rPr>
        <w:t xml:space="preserve"> ل</w:t>
      </w:r>
      <w:r>
        <w:rPr>
          <w:rFonts w:hint="cs"/>
          <w:rtl/>
        </w:rPr>
        <w:t>أ</w:t>
      </w:r>
      <w:r>
        <w:rPr>
          <w:rtl/>
        </w:rPr>
        <w:t xml:space="preserve">هل ملته ورأيه. </w:t>
      </w:r>
    </w:p>
    <w:p w:rsidR="00F203D8" w:rsidRDefault="00F203D8" w:rsidP="0002770F">
      <w:pPr>
        <w:pStyle w:val="libNormal"/>
        <w:rPr>
          <w:rtl/>
        </w:rPr>
      </w:pPr>
      <w:r>
        <w:rPr>
          <w:rtl/>
        </w:rPr>
        <w:t>وقد دعته بصيرته في ذلك إلى أنَّ جهل أمر آخرته وأغفلها فاستخف</w:t>
      </w:r>
      <w:r>
        <w:rPr>
          <w:rFonts w:hint="cs"/>
          <w:rtl/>
        </w:rPr>
        <w:t>َّ</w:t>
      </w:r>
      <w:r>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بها وسها عنها قساوة قلب وخبث ني</w:t>
      </w:r>
      <w:r>
        <w:rPr>
          <w:rFonts w:hint="cs"/>
          <w:rtl/>
        </w:rPr>
        <w:t>ّ</w:t>
      </w:r>
      <w:r>
        <w:rPr>
          <w:rtl/>
        </w:rPr>
        <w:t>ة وسوء رأي، واشتد</w:t>
      </w:r>
      <w:r>
        <w:rPr>
          <w:rFonts w:hint="cs"/>
          <w:rtl/>
        </w:rPr>
        <w:t>َّ</w:t>
      </w:r>
      <w:r>
        <w:rPr>
          <w:rtl/>
        </w:rPr>
        <w:t>ت عداوته لمن خالفه من أهل الدِّين والاستخفاء بالحق</w:t>
      </w:r>
      <w:r>
        <w:rPr>
          <w:rFonts w:hint="cs"/>
          <w:rtl/>
        </w:rPr>
        <w:t>ِّ</w:t>
      </w:r>
      <w:r>
        <w:rPr>
          <w:rtl/>
        </w:rPr>
        <w:t xml:space="preserve"> والمغيب</w:t>
      </w:r>
      <w:r>
        <w:rPr>
          <w:rFonts w:hint="cs"/>
          <w:rtl/>
        </w:rPr>
        <w:t>ّ</w:t>
      </w:r>
      <w:r>
        <w:rPr>
          <w:rtl/>
        </w:rPr>
        <w:t>ين لاشخاصهم انتظارا</w:t>
      </w:r>
      <w:r>
        <w:rPr>
          <w:rFonts w:hint="cs"/>
          <w:rtl/>
        </w:rPr>
        <w:t>ً</w:t>
      </w:r>
      <w:r>
        <w:rPr>
          <w:rtl/>
        </w:rPr>
        <w:t xml:space="preserve"> للفرج من ظلمه وعداوته هل يطمع له أن طال عمره في النزوع عمّا هو عليه؟ والخروج منه إلى ما الفضل فيه بي</w:t>
      </w:r>
      <w:r>
        <w:rPr>
          <w:rFonts w:hint="cs"/>
          <w:rtl/>
        </w:rPr>
        <w:t>ّ</w:t>
      </w:r>
      <w:r>
        <w:rPr>
          <w:rtl/>
        </w:rPr>
        <w:t>ن والحج</w:t>
      </w:r>
      <w:r>
        <w:rPr>
          <w:rFonts w:hint="cs"/>
          <w:rtl/>
        </w:rPr>
        <w:t>ّ</w:t>
      </w:r>
      <w:r>
        <w:rPr>
          <w:rtl/>
        </w:rPr>
        <w:t>ة فيه واضحة؟ والحظ</w:t>
      </w:r>
      <w:r>
        <w:rPr>
          <w:rFonts w:hint="cs"/>
          <w:rtl/>
        </w:rPr>
        <w:t>ّ</w:t>
      </w:r>
      <w:r>
        <w:rPr>
          <w:rtl/>
        </w:rPr>
        <w:t xml:space="preserve"> جزيل من لزوم ما أبصر من الدِّين فيأتي ما يرجى له </w:t>
      </w:r>
      <w:r>
        <w:rPr>
          <w:rFonts w:hint="cs"/>
          <w:rtl/>
        </w:rPr>
        <w:t xml:space="preserve">[ </w:t>
      </w:r>
      <w:r>
        <w:rPr>
          <w:rtl/>
        </w:rPr>
        <w:t>به</w:t>
      </w:r>
      <w:r>
        <w:rPr>
          <w:rFonts w:hint="cs"/>
          <w:rtl/>
        </w:rPr>
        <w:t xml:space="preserve"> ]</w:t>
      </w:r>
      <w:r>
        <w:rPr>
          <w:rtl/>
        </w:rPr>
        <w:t xml:space="preserve"> مغفرة لمّا قد سلف من ذنوبه وحسن الثواب في مآبه. قال الحكيم: قد عرفت هذه الص</w:t>
      </w:r>
      <w:r>
        <w:rPr>
          <w:rFonts w:hint="cs"/>
          <w:rtl/>
        </w:rPr>
        <w:t>ّ</w:t>
      </w:r>
      <w:r>
        <w:rPr>
          <w:rtl/>
        </w:rPr>
        <w:t xml:space="preserve">فة، وما دعاك إلى هذه المسألة. </w:t>
      </w:r>
    </w:p>
    <w:p w:rsidR="00F203D8" w:rsidRDefault="00F203D8" w:rsidP="0002770F">
      <w:pPr>
        <w:pStyle w:val="libNormal"/>
        <w:rPr>
          <w:rtl/>
        </w:rPr>
      </w:pPr>
      <w:r>
        <w:rPr>
          <w:rtl/>
        </w:rPr>
        <w:t xml:space="preserve">قال ابن الملك: ما ذاك منك بمستنكر لفضل ما أوتيت من الفهم وخصصت به من العلم. </w:t>
      </w:r>
    </w:p>
    <w:p w:rsidR="00F203D8" w:rsidRDefault="00F203D8" w:rsidP="0002770F">
      <w:pPr>
        <w:pStyle w:val="libNormal"/>
        <w:rPr>
          <w:rtl/>
        </w:rPr>
      </w:pPr>
      <w:r>
        <w:rPr>
          <w:rtl/>
        </w:rPr>
        <w:t>قال الحكيم: أم</w:t>
      </w:r>
      <w:r>
        <w:rPr>
          <w:rFonts w:hint="cs"/>
          <w:rtl/>
        </w:rPr>
        <w:t>ّ</w:t>
      </w:r>
      <w:r>
        <w:rPr>
          <w:rtl/>
        </w:rPr>
        <w:t>ا صاحب هذه الص</w:t>
      </w:r>
      <w:r>
        <w:rPr>
          <w:rFonts w:hint="cs"/>
          <w:rtl/>
        </w:rPr>
        <w:t>ّ</w:t>
      </w:r>
      <w:r>
        <w:rPr>
          <w:rtl/>
        </w:rPr>
        <w:t>فة فالملك والّذي دعاك إليه العناية بما سألت عنه، والاهتمام به من أمره، والشفقة عليه من عذاب ما أوعد الله عزَّ وجلَّ من كان على مثل رأيه وطبعه وهواه، مع ما نويت من ثواب الله تعالى ذكره في أداء حق</w:t>
      </w:r>
      <w:r>
        <w:rPr>
          <w:rFonts w:hint="cs"/>
          <w:rtl/>
        </w:rPr>
        <w:t>ّ</w:t>
      </w:r>
      <w:r>
        <w:rPr>
          <w:rtl/>
        </w:rPr>
        <w:t xml:space="preserve"> ما أوجب الله عليك له، وأحسبك تريد بلوغ غاية العذر في التلط</w:t>
      </w:r>
      <w:r>
        <w:rPr>
          <w:rFonts w:hint="cs"/>
          <w:rtl/>
        </w:rPr>
        <w:t>ّ</w:t>
      </w:r>
      <w:r>
        <w:rPr>
          <w:rtl/>
        </w:rPr>
        <w:t>ف لانقاذه وإخراجه عن عظيم الهول ودائم البلاء الّذي لا انقطاع له من عذاب الله إلى الس</w:t>
      </w:r>
      <w:r>
        <w:rPr>
          <w:rFonts w:hint="cs"/>
          <w:rtl/>
        </w:rPr>
        <w:t>ّ</w:t>
      </w:r>
      <w:r>
        <w:rPr>
          <w:rtl/>
        </w:rPr>
        <w:t>لامة وراحة الابد في ملكوت الس</w:t>
      </w:r>
      <w:r>
        <w:rPr>
          <w:rFonts w:hint="cs"/>
          <w:rtl/>
        </w:rPr>
        <w:t>ّ</w:t>
      </w:r>
      <w:r>
        <w:rPr>
          <w:rtl/>
        </w:rPr>
        <w:t xml:space="preserve">ماء. </w:t>
      </w:r>
    </w:p>
    <w:p w:rsidR="00F203D8" w:rsidRDefault="00F203D8" w:rsidP="0002770F">
      <w:pPr>
        <w:pStyle w:val="libNormal"/>
        <w:rPr>
          <w:rtl/>
        </w:rPr>
      </w:pPr>
      <w:r>
        <w:rPr>
          <w:rtl/>
        </w:rPr>
        <w:t xml:space="preserve">قال ابن الملك: لم تجرم </w:t>
      </w:r>
      <w:r w:rsidRPr="00F203D8">
        <w:rPr>
          <w:rStyle w:val="libFootnotenumChar"/>
          <w:rtl/>
        </w:rPr>
        <w:t>(1)</w:t>
      </w:r>
      <w:r>
        <w:rPr>
          <w:rtl/>
        </w:rPr>
        <w:t xml:space="preserve"> حرفا</w:t>
      </w:r>
      <w:r>
        <w:rPr>
          <w:rFonts w:hint="cs"/>
          <w:rtl/>
        </w:rPr>
        <w:t>ً</w:t>
      </w:r>
      <w:r>
        <w:rPr>
          <w:rtl/>
        </w:rPr>
        <w:t xml:space="preserve"> عمّا أردت فأعلمني رأيك فيما عنيت من أمر الملك وحاله الّتي أتخو</w:t>
      </w:r>
      <w:r>
        <w:rPr>
          <w:rFonts w:hint="cs"/>
          <w:rtl/>
        </w:rPr>
        <w:t>ّ</w:t>
      </w:r>
      <w:r>
        <w:rPr>
          <w:rtl/>
        </w:rPr>
        <w:t>ف أن يدركه الموت عليها فتصيبه الحسرة والن</w:t>
      </w:r>
      <w:r>
        <w:rPr>
          <w:rFonts w:hint="cs"/>
          <w:rtl/>
        </w:rPr>
        <w:t>ّ</w:t>
      </w:r>
      <w:r>
        <w:rPr>
          <w:rtl/>
        </w:rPr>
        <w:t xml:space="preserve">دامة حين لا أغني عنه شيئاً فاجعلني منه على يقين وفرج عمّا </w:t>
      </w:r>
      <w:r>
        <w:rPr>
          <w:rFonts w:hint="cs"/>
          <w:rtl/>
        </w:rPr>
        <w:t>أ</w:t>
      </w:r>
      <w:r>
        <w:rPr>
          <w:rtl/>
        </w:rPr>
        <w:t>نا به مغموم شديد الاهتمام به فإن</w:t>
      </w:r>
      <w:r>
        <w:rPr>
          <w:rFonts w:hint="cs"/>
          <w:rtl/>
        </w:rPr>
        <w:t>ّ</w:t>
      </w:r>
      <w:r>
        <w:rPr>
          <w:rtl/>
        </w:rPr>
        <w:t xml:space="preserve">ي قليل الحيلة فيه. </w:t>
      </w:r>
    </w:p>
    <w:p w:rsidR="00F203D8" w:rsidRDefault="00F203D8" w:rsidP="0002770F">
      <w:pPr>
        <w:pStyle w:val="libNormal"/>
        <w:rPr>
          <w:rtl/>
        </w:rPr>
      </w:pPr>
      <w:r>
        <w:rPr>
          <w:rtl/>
        </w:rPr>
        <w:t>قال الحكيم: أم</w:t>
      </w:r>
      <w:r>
        <w:rPr>
          <w:rFonts w:hint="cs"/>
          <w:rtl/>
        </w:rPr>
        <w:t>ّ</w:t>
      </w:r>
      <w:r>
        <w:rPr>
          <w:rtl/>
        </w:rPr>
        <w:t>ا رأينا فإن</w:t>
      </w:r>
      <w:r>
        <w:rPr>
          <w:rFonts w:hint="cs"/>
          <w:rtl/>
        </w:rPr>
        <w:t>ّ</w:t>
      </w:r>
      <w:r>
        <w:rPr>
          <w:rtl/>
        </w:rPr>
        <w:t>ا لا نبعد مخلوقا</w:t>
      </w:r>
      <w:r>
        <w:rPr>
          <w:rFonts w:hint="cs"/>
          <w:rtl/>
        </w:rPr>
        <w:t>ً</w:t>
      </w:r>
      <w:r>
        <w:rPr>
          <w:rtl/>
        </w:rPr>
        <w:t xml:space="preserve"> من رحمة الله خالقه عزَّ وجلَّ ولا نأيس له منها ما دام فيه الر</w:t>
      </w:r>
      <w:r>
        <w:rPr>
          <w:rFonts w:hint="cs"/>
          <w:rtl/>
        </w:rPr>
        <w:t>ُّ</w:t>
      </w:r>
      <w:r>
        <w:rPr>
          <w:rtl/>
        </w:rPr>
        <w:t>وح، وإن كان عاتيا</w:t>
      </w:r>
      <w:r>
        <w:rPr>
          <w:rFonts w:hint="cs"/>
          <w:rtl/>
        </w:rPr>
        <w:t>ً</w:t>
      </w:r>
      <w:r>
        <w:rPr>
          <w:rtl/>
        </w:rPr>
        <w:t xml:space="preserve"> طاغيا</w:t>
      </w:r>
      <w:r>
        <w:rPr>
          <w:rFonts w:hint="cs"/>
          <w:rtl/>
        </w:rPr>
        <w:t>ً</w:t>
      </w:r>
      <w:r>
        <w:rPr>
          <w:rtl/>
        </w:rPr>
        <w:t xml:space="preserve"> ضالا</w:t>
      </w:r>
      <w:r>
        <w:rPr>
          <w:rFonts w:hint="cs"/>
          <w:rtl/>
        </w:rPr>
        <w:t>ً</w:t>
      </w:r>
      <w:r>
        <w:rPr>
          <w:rtl/>
        </w:rPr>
        <w:t xml:space="preserve"> لمّا قد وصف رب</w:t>
      </w:r>
      <w:r>
        <w:rPr>
          <w:rFonts w:hint="cs"/>
          <w:rtl/>
        </w:rPr>
        <w:t>ّ</w:t>
      </w:r>
      <w:r>
        <w:rPr>
          <w:rtl/>
        </w:rPr>
        <w:t>نا تبارك وتعالى به نفسه من التحن</w:t>
      </w:r>
      <w:r>
        <w:rPr>
          <w:rFonts w:hint="cs"/>
          <w:rtl/>
        </w:rPr>
        <w:t>ّ</w:t>
      </w:r>
      <w:r>
        <w:rPr>
          <w:rtl/>
        </w:rPr>
        <w:t>ن والر</w:t>
      </w:r>
      <w:r>
        <w:rPr>
          <w:rFonts w:hint="cs"/>
          <w:rtl/>
        </w:rPr>
        <w:t>َّ</w:t>
      </w:r>
      <w:r>
        <w:rPr>
          <w:rtl/>
        </w:rPr>
        <w:t>أفة والر</w:t>
      </w:r>
      <w:r>
        <w:rPr>
          <w:rFonts w:hint="cs"/>
          <w:rtl/>
        </w:rPr>
        <w:t>َّ</w:t>
      </w:r>
      <w:r>
        <w:rPr>
          <w:rtl/>
        </w:rPr>
        <w:t>حمة ودل</w:t>
      </w:r>
      <w:r>
        <w:rPr>
          <w:rFonts w:hint="cs"/>
          <w:rtl/>
        </w:rPr>
        <w:t>َّ</w:t>
      </w:r>
      <w:r>
        <w:rPr>
          <w:rtl/>
        </w:rPr>
        <w:t xml:space="preserve"> عليه من الايمان وما أمر به من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هذه اللفظة يمكن أن يكون بالجيم والراء أي لم تخطأ، أو بالحاء المهملة على صيغة المفعول أي لم تمنع من فهمه. أو بالخاء المعجمة أي لم تترك، أو بالراي أي لم تشك.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الاستغفار والت</w:t>
      </w:r>
      <w:r>
        <w:rPr>
          <w:rFonts w:hint="cs"/>
          <w:rtl/>
        </w:rPr>
        <w:t>ّ</w:t>
      </w:r>
      <w:r>
        <w:rPr>
          <w:rtl/>
        </w:rPr>
        <w:t>وبة وفي هذا فضل الط</w:t>
      </w:r>
      <w:r>
        <w:rPr>
          <w:rFonts w:hint="cs"/>
          <w:rtl/>
        </w:rPr>
        <w:t>ّ</w:t>
      </w:r>
      <w:r>
        <w:rPr>
          <w:rtl/>
        </w:rPr>
        <w:t>مع لك في حاجتك إن شاء الله، وزعموا أنَّه كان في زمن من ال</w:t>
      </w:r>
      <w:r>
        <w:rPr>
          <w:rFonts w:hint="cs"/>
          <w:rtl/>
        </w:rPr>
        <w:t>أ</w:t>
      </w:r>
      <w:r>
        <w:rPr>
          <w:rtl/>
        </w:rPr>
        <w:t>زمان ملك عظيم الصوت في العلم، رفيق سايس يحب</w:t>
      </w:r>
      <w:r>
        <w:rPr>
          <w:rFonts w:hint="cs"/>
          <w:rtl/>
        </w:rPr>
        <w:t>ُّ</w:t>
      </w:r>
      <w:r>
        <w:rPr>
          <w:rtl/>
        </w:rPr>
        <w:t xml:space="preserve"> العدل في أم</w:t>
      </w:r>
      <w:r>
        <w:rPr>
          <w:rFonts w:hint="cs"/>
          <w:rtl/>
        </w:rPr>
        <w:t>ّ</w:t>
      </w:r>
      <w:r>
        <w:rPr>
          <w:rtl/>
        </w:rPr>
        <w:t>ته والاصلاح لرعي</w:t>
      </w:r>
      <w:r>
        <w:rPr>
          <w:rFonts w:hint="cs"/>
          <w:rtl/>
        </w:rPr>
        <w:t>ّ</w:t>
      </w:r>
      <w:r>
        <w:rPr>
          <w:rtl/>
        </w:rPr>
        <w:t>ته، عاش بذلك زماناً بخير حال، ثمّ هلك فجزعت عليه أمته وكان بامرأة له حمل فذكر المنجمون والكهنة أنَّه غلام وكان يدب</w:t>
      </w:r>
      <w:r>
        <w:rPr>
          <w:rFonts w:hint="cs"/>
          <w:rtl/>
        </w:rPr>
        <w:t>ّ</w:t>
      </w:r>
      <w:r>
        <w:rPr>
          <w:rtl/>
        </w:rPr>
        <w:t>ر ملكهم من كان يلي ذلك في زمان ملكهم فات</w:t>
      </w:r>
      <w:r>
        <w:rPr>
          <w:rFonts w:hint="cs"/>
          <w:rtl/>
        </w:rPr>
        <w:t>ّ</w:t>
      </w:r>
      <w:r>
        <w:rPr>
          <w:rtl/>
        </w:rPr>
        <w:t xml:space="preserve">فق الامر كما ذكره المنجمون والكهنة وولد من ذلك الحمل غلام فأقاموا عند ميلاده سنّة بالمعازف والملاهي والاشربة وإلّا طعمة، ثمّ </w:t>
      </w:r>
      <w:r>
        <w:rPr>
          <w:rFonts w:hint="cs"/>
          <w:rtl/>
        </w:rPr>
        <w:t>إ</w:t>
      </w:r>
      <w:r>
        <w:rPr>
          <w:rtl/>
        </w:rPr>
        <w:t>نَّ أهل العلم منهم والفقة والر</w:t>
      </w:r>
      <w:r>
        <w:rPr>
          <w:rFonts w:hint="cs"/>
          <w:rtl/>
        </w:rPr>
        <w:t>ّ</w:t>
      </w:r>
      <w:r>
        <w:rPr>
          <w:rtl/>
        </w:rPr>
        <w:t>ب</w:t>
      </w:r>
      <w:r>
        <w:rPr>
          <w:rFonts w:hint="cs"/>
          <w:rtl/>
        </w:rPr>
        <w:t>ّ</w:t>
      </w:r>
      <w:r>
        <w:rPr>
          <w:rtl/>
        </w:rPr>
        <w:t>انيي</w:t>
      </w:r>
      <w:r>
        <w:rPr>
          <w:rFonts w:hint="cs"/>
          <w:rtl/>
        </w:rPr>
        <w:t>ّ</w:t>
      </w:r>
      <w:r>
        <w:rPr>
          <w:rtl/>
        </w:rPr>
        <w:t>ن قالوا لعام</w:t>
      </w:r>
      <w:r>
        <w:rPr>
          <w:rFonts w:hint="cs"/>
          <w:rtl/>
        </w:rPr>
        <w:t>ّ</w:t>
      </w:r>
      <w:r>
        <w:rPr>
          <w:rtl/>
        </w:rPr>
        <w:t>تهم: أنَّ هذا المولود إنّما هو هبة من الله تعالى وقد جعلتم الشكر لغيره وإن كان هبة من غير الله عزَّ وجلَّ فقد أديتم الحق إلى من أعطاكموه واجتهدتم في الشكر لمن رزقكموه، فقال لهم العامّة: ما وهبه لنا إلّا الله تبارك وتعالى، ولا</w:t>
      </w:r>
      <w:r>
        <w:rPr>
          <w:rFonts w:hint="cs"/>
          <w:rtl/>
        </w:rPr>
        <w:t xml:space="preserve"> </w:t>
      </w:r>
      <w:r>
        <w:rPr>
          <w:rtl/>
        </w:rPr>
        <w:t>امتن</w:t>
      </w:r>
      <w:r>
        <w:rPr>
          <w:rFonts w:hint="cs"/>
          <w:rtl/>
        </w:rPr>
        <w:t>َّ</w:t>
      </w:r>
      <w:r>
        <w:rPr>
          <w:rtl/>
        </w:rPr>
        <w:t xml:space="preserve"> به علينا غيره، قال العلماء: فإن كان الله عزَّ وجلَّ هو الّذي وهبه لكم فقد أرضيتم غير الّذي أعطاكم وأسخطهم الله الّذي وهبه لكم فقالت لهم الر</w:t>
      </w:r>
      <w:r>
        <w:rPr>
          <w:rFonts w:hint="cs"/>
          <w:rtl/>
        </w:rPr>
        <w:t>ّ</w:t>
      </w:r>
      <w:r>
        <w:rPr>
          <w:rtl/>
        </w:rPr>
        <w:t>عي</w:t>
      </w:r>
      <w:r>
        <w:rPr>
          <w:rFonts w:hint="cs"/>
          <w:rtl/>
        </w:rPr>
        <w:t>ّ</w:t>
      </w:r>
      <w:r>
        <w:rPr>
          <w:rtl/>
        </w:rPr>
        <w:t>ة: فأشيروا لنا أيّها الحكماء وأخبرونا أيّها العلماء فنت</w:t>
      </w:r>
      <w:r>
        <w:rPr>
          <w:rFonts w:hint="cs"/>
          <w:rtl/>
        </w:rPr>
        <w:t>ّ</w:t>
      </w:r>
      <w:r>
        <w:rPr>
          <w:rtl/>
        </w:rPr>
        <w:t>بع قولكم ونتقب</w:t>
      </w:r>
      <w:r>
        <w:rPr>
          <w:rFonts w:hint="cs"/>
          <w:rtl/>
        </w:rPr>
        <w:t>ّ</w:t>
      </w:r>
      <w:r>
        <w:rPr>
          <w:rtl/>
        </w:rPr>
        <w:t>ل نصيحتكم، ومرونا بأمركم، قالت العلماء: فإن</w:t>
      </w:r>
      <w:r>
        <w:rPr>
          <w:rFonts w:hint="cs"/>
          <w:rtl/>
        </w:rPr>
        <w:t>ّ</w:t>
      </w:r>
      <w:r>
        <w:rPr>
          <w:rtl/>
        </w:rPr>
        <w:t>ا نرى لكم أن تعدلوا عن اتباع مرضات الشيطان بالمعازف والملاهي والمسكر إلى ابتغاء مرضات الله عزَّ وجلَّ وشكره على ما أنعم به عليكم أضعاف شكركم للشيطان حتّى يغفر لكم ما كان منكم قالت الرعية: لا تحمل أجسادنا كلّ الّذي قلتم وأمرتم به، قالت العلماء: يا أولى الجهل كيف أطعتم من لاحق له عليكم وتعصون من له الحق</w:t>
      </w:r>
      <w:r>
        <w:rPr>
          <w:rFonts w:hint="cs"/>
          <w:rtl/>
        </w:rPr>
        <w:t>ُّ</w:t>
      </w:r>
      <w:r>
        <w:rPr>
          <w:rtl/>
        </w:rPr>
        <w:t xml:space="preserve"> الواجب عليكم وكيف قويتم على ما لا ينبغي وتضعفون عمّا ينبغي؟! قالوا لهم: يا أئمّة الحكماء عظمت فينا الشهوات وكثرت فينا اللذات فقوينا بما عظم فينا منها على العظيم من شكلها وضعفت من</w:t>
      </w:r>
      <w:r>
        <w:rPr>
          <w:rFonts w:hint="cs"/>
          <w:rtl/>
        </w:rPr>
        <w:t>ّ</w:t>
      </w:r>
      <w:r>
        <w:rPr>
          <w:rtl/>
        </w:rPr>
        <w:t>ا الن</w:t>
      </w:r>
      <w:r>
        <w:rPr>
          <w:rFonts w:hint="cs"/>
          <w:rtl/>
        </w:rPr>
        <w:t>ّ</w:t>
      </w:r>
      <w:r>
        <w:rPr>
          <w:rtl/>
        </w:rPr>
        <w:t>ي</w:t>
      </w:r>
      <w:r>
        <w:rPr>
          <w:rFonts w:hint="cs"/>
          <w:rtl/>
        </w:rPr>
        <w:t>ّ</w:t>
      </w:r>
      <w:r>
        <w:rPr>
          <w:rtl/>
        </w:rPr>
        <w:t>ات فعجزنا عن حمل المثقلات فارضوا من</w:t>
      </w:r>
      <w:r>
        <w:rPr>
          <w:rFonts w:hint="cs"/>
          <w:rtl/>
        </w:rPr>
        <w:t>ّ</w:t>
      </w:r>
      <w:r>
        <w:rPr>
          <w:rtl/>
        </w:rPr>
        <w:t>ا في الر</w:t>
      </w:r>
      <w:r>
        <w:rPr>
          <w:rFonts w:hint="cs"/>
          <w:rtl/>
        </w:rPr>
        <w:t>ُّ</w:t>
      </w:r>
      <w:r>
        <w:rPr>
          <w:rtl/>
        </w:rPr>
        <w:t>جوع عن ذلك يوماً فيوما</w:t>
      </w:r>
      <w:r>
        <w:rPr>
          <w:rFonts w:hint="cs"/>
          <w:rtl/>
        </w:rPr>
        <w:t>ً</w:t>
      </w:r>
      <w:r>
        <w:rPr>
          <w:rtl/>
        </w:rPr>
        <w:t>، ولا تكل</w:t>
      </w:r>
      <w:r>
        <w:rPr>
          <w:rFonts w:hint="cs"/>
          <w:rtl/>
        </w:rPr>
        <w:t>ّ</w:t>
      </w:r>
      <w:r>
        <w:rPr>
          <w:rtl/>
        </w:rPr>
        <w:t>فونا كلّ</w:t>
      </w:r>
      <w:r>
        <w:rPr>
          <w:rFonts w:hint="cs"/>
          <w:rtl/>
        </w:rPr>
        <w:t>َ</w:t>
      </w:r>
      <w:r>
        <w:rPr>
          <w:rtl/>
        </w:rPr>
        <w:t xml:space="preserve"> هذا الثقل. قالوا لهم: يا معشر السفهاء ألستم أبناء الجهل وإخوان الضلال حين خفت عليكم الشقوة وثقلت عليكم السعادة، قالوا لهم: أيّها السادة الحكماء والقادة العلماء إنّا نستجير من تعنيفكم إي</w:t>
      </w:r>
      <w:r>
        <w:rPr>
          <w:rFonts w:hint="cs"/>
          <w:rtl/>
        </w:rPr>
        <w:t>ّ</w:t>
      </w:r>
      <w:r>
        <w:rPr>
          <w:rtl/>
        </w:rPr>
        <w:t xml:space="preserve">انا بمغفرة الله عزَّ وجلَّ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ونستتر من تعييركم لنا بعفوه فلا تؤن</w:t>
      </w:r>
      <w:r>
        <w:rPr>
          <w:rFonts w:hint="cs"/>
          <w:rtl/>
        </w:rPr>
        <w:t>ّ</w:t>
      </w:r>
      <w:r>
        <w:rPr>
          <w:rtl/>
        </w:rPr>
        <w:t xml:space="preserve">بونا </w:t>
      </w:r>
      <w:r w:rsidRPr="00F203D8">
        <w:rPr>
          <w:rStyle w:val="libFootnotenumChar"/>
          <w:rtl/>
        </w:rPr>
        <w:t>(1)</w:t>
      </w:r>
      <w:r>
        <w:rPr>
          <w:rtl/>
        </w:rPr>
        <w:t xml:space="preserve"> ولا تعي</w:t>
      </w:r>
      <w:r>
        <w:rPr>
          <w:rFonts w:hint="cs"/>
          <w:rtl/>
        </w:rPr>
        <w:t>ّ</w:t>
      </w:r>
      <w:r>
        <w:rPr>
          <w:rtl/>
        </w:rPr>
        <w:t>رونا بضعفنا ولا تعيبوا الجهالة علينا فإن</w:t>
      </w:r>
      <w:r>
        <w:rPr>
          <w:rFonts w:hint="cs"/>
          <w:rtl/>
        </w:rPr>
        <w:t>ّ</w:t>
      </w:r>
      <w:r>
        <w:rPr>
          <w:rtl/>
        </w:rPr>
        <w:t xml:space="preserve">ا </w:t>
      </w:r>
      <w:r>
        <w:rPr>
          <w:rFonts w:hint="cs"/>
          <w:rtl/>
        </w:rPr>
        <w:t>إ</w:t>
      </w:r>
      <w:r>
        <w:rPr>
          <w:rtl/>
        </w:rPr>
        <w:t>ن أطعنا الله مع عفوه وحمله وتضعيفه الحسنات واجتهدنا في عبادته مثل الّذي بذلنا لهوانا من الباطل بلغنا حاجتنا وبلغ الله عزَّ وجلَّ بنا غايتنا ورحمنا كما خلقنا، فلمّا قالوا ذلك أقر</w:t>
      </w:r>
      <w:r>
        <w:rPr>
          <w:rFonts w:hint="cs"/>
          <w:rtl/>
        </w:rPr>
        <w:t>َّ</w:t>
      </w:r>
      <w:r>
        <w:rPr>
          <w:rtl/>
        </w:rPr>
        <w:t xml:space="preserve"> لهم علماؤهم ورضوا قولهم فصل</w:t>
      </w:r>
      <w:r>
        <w:rPr>
          <w:rFonts w:hint="cs"/>
          <w:rtl/>
        </w:rPr>
        <w:t>ّ</w:t>
      </w:r>
      <w:r>
        <w:rPr>
          <w:rtl/>
        </w:rPr>
        <w:t>وا وصاموا وتعب</w:t>
      </w:r>
      <w:r>
        <w:rPr>
          <w:rFonts w:hint="cs"/>
          <w:rtl/>
        </w:rPr>
        <w:t>ّ</w:t>
      </w:r>
      <w:r>
        <w:rPr>
          <w:rtl/>
        </w:rPr>
        <w:t>دوا وأعظموا الص</w:t>
      </w:r>
      <w:r>
        <w:rPr>
          <w:rFonts w:hint="cs"/>
          <w:rtl/>
        </w:rPr>
        <w:t>ّ</w:t>
      </w:r>
      <w:r>
        <w:rPr>
          <w:rtl/>
        </w:rPr>
        <w:t xml:space="preserve">دقات سنّة كاملة، فلمّا انقضى ذلك منهم قالت الكهنة: </w:t>
      </w:r>
      <w:r>
        <w:rPr>
          <w:rFonts w:hint="cs"/>
          <w:rtl/>
        </w:rPr>
        <w:t>إ</w:t>
      </w:r>
      <w:r>
        <w:rPr>
          <w:rtl/>
        </w:rPr>
        <w:t>نَّ الّذي صنعت هذه الاُمّة على هذا المولود يخبر أنَّ هذا الملك يكون فاجرا</w:t>
      </w:r>
      <w:r>
        <w:rPr>
          <w:rFonts w:hint="cs"/>
          <w:rtl/>
        </w:rPr>
        <w:t>ً</w:t>
      </w:r>
      <w:r>
        <w:rPr>
          <w:rtl/>
        </w:rPr>
        <w:t xml:space="preserve"> ويكون بار</w:t>
      </w:r>
      <w:r>
        <w:rPr>
          <w:rFonts w:hint="cs"/>
          <w:rtl/>
        </w:rPr>
        <w:t>ّ</w:t>
      </w:r>
      <w:r>
        <w:rPr>
          <w:rtl/>
        </w:rPr>
        <w:t>ا</w:t>
      </w:r>
      <w:r>
        <w:rPr>
          <w:rFonts w:hint="cs"/>
          <w:rtl/>
        </w:rPr>
        <w:t>ً</w:t>
      </w:r>
      <w:r>
        <w:rPr>
          <w:rtl/>
        </w:rPr>
        <w:t>، ويكون متجبرا</w:t>
      </w:r>
      <w:r>
        <w:rPr>
          <w:rFonts w:hint="cs"/>
          <w:rtl/>
        </w:rPr>
        <w:t>ً</w:t>
      </w:r>
      <w:r>
        <w:rPr>
          <w:rtl/>
        </w:rPr>
        <w:t xml:space="preserve"> ويكون متواضعا</w:t>
      </w:r>
      <w:r>
        <w:rPr>
          <w:rFonts w:hint="cs"/>
          <w:rtl/>
        </w:rPr>
        <w:t>ً</w:t>
      </w:r>
      <w:r>
        <w:rPr>
          <w:rtl/>
        </w:rPr>
        <w:t xml:space="preserve"> ويكون مسيئا</w:t>
      </w:r>
      <w:r>
        <w:rPr>
          <w:rFonts w:hint="cs"/>
          <w:rtl/>
        </w:rPr>
        <w:t>ً</w:t>
      </w:r>
      <w:r>
        <w:rPr>
          <w:rtl/>
        </w:rPr>
        <w:t xml:space="preserve"> ويكون محسنا</w:t>
      </w:r>
      <w:r>
        <w:rPr>
          <w:rFonts w:hint="cs"/>
          <w:rtl/>
        </w:rPr>
        <w:t>ً</w:t>
      </w:r>
      <w:r>
        <w:rPr>
          <w:rtl/>
        </w:rPr>
        <w:t xml:space="preserve">. </w:t>
      </w:r>
    </w:p>
    <w:p w:rsidR="00F203D8" w:rsidRDefault="00F203D8" w:rsidP="0002770F">
      <w:pPr>
        <w:pStyle w:val="libNormal"/>
        <w:rPr>
          <w:rtl/>
        </w:rPr>
      </w:pPr>
      <w:r>
        <w:rPr>
          <w:rtl/>
        </w:rPr>
        <w:t>وقال المنج</w:t>
      </w:r>
      <w:r>
        <w:rPr>
          <w:rFonts w:hint="cs"/>
          <w:rtl/>
        </w:rPr>
        <w:t>ّ</w:t>
      </w:r>
      <w:r>
        <w:rPr>
          <w:rtl/>
        </w:rPr>
        <w:t>مون مثل ذلك، فقيل لهم: كيف قلتم ذلك؟ قال الكهنة: قلنا هذا من قبل الل</w:t>
      </w:r>
      <w:r>
        <w:rPr>
          <w:rFonts w:hint="cs"/>
          <w:rtl/>
        </w:rPr>
        <w:t>ّ</w:t>
      </w:r>
      <w:r>
        <w:rPr>
          <w:rtl/>
        </w:rPr>
        <w:t>هو والمعازف والباطل الّذي صنع عليه، وما صنع عليه من ضد</w:t>
      </w:r>
      <w:r>
        <w:rPr>
          <w:rFonts w:hint="cs"/>
          <w:rtl/>
        </w:rPr>
        <w:t>ّ</w:t>
      </w:r>
      <w:r>
        <w:rPr>
          <w:rtl/>
        </w:rPr>
        <w:t>ه بعد ذلك، وقال المنج</w:t>
      </w:r>
      <w:r>
        <w:rPr>
          <w:rFonts w:hint="cs"/>
          <w:rtl/>
        </w:rPr>
        <w:t>ّ</w:t>
      </w:r>
      <w:r>
        <w:rPr>
          <w:rtl/>
        </w:rPr>
        <w:t>مون: قلنا ذلك من قبل استقامة الز</w:t>
      </w:r>
      <w:r>
        <w:rPr>
          <w:rFonts w:hint="cs"/>
          <w:rtl/>
        </w:rPr>
        <w:t>ُّ</w:t>
      </w:r>
      <w:r>
        <w:rPr>
          <w:rtl/>
        </w:rPr>
        <w:t>هرة والمشتري، فنشأ الغلام بكبر لا توصف عظمته، ومرح لا ينعت، وعدوان لا يطاق، فعسف وجار وظلم في الحكم وغشم وكان أحب</w:t>
      </w:r>
      <w:r>
        <w:rPr>
          <w:rFonts w:hint="cs"/>
          <w:rtl/>
        </w:rPr>
        <w:t>ُّ</w:t>
      </w:r>
      <w:r>
        <w:rPr>
          <w:rtl/>
        </w:rPr>
        <w:t xml:space="preserve"> النّاس إليه من وافقه على ذلك وأبغض النّاس إليه من خالفه في شيء من ذلك، واغتر</w:t>
      </w:r>
      <w:r>
        <w:rPr>
          <w:rFonts w:hint="cs"/>
          <w:rtl/>
        </w:rPr>
        <w:t>َّ</w:t>
      </w:r>
      <w:r>
        <w:rPr>
          <w:rtl/>
        </w:rPr>
        <w:t xml:space="preserve"> بالشباب والصحّة والقدرة والظفر والنظر فامتلا سرورا</w:t>
      </w:r>
      <w:r>
        <w:rPr>
          <w:rFonts w:hint="cs"/>
          <w:rtl/>
        </w:rPr>
        <w:t>ً</w:t>
      </w:r>
      <w:r>
        <w:rPr>
          <w:rtl/>
        </w:rPr>
        <w:t xml:space="preserve"> وإعجابا</w:t>
      </w:r>
      <w:r>
        <w:rPr>
          <w:rFonts w:hint="cs"/>
          <w:rtl/>
        </w:rPr>
        <w:t>ً</w:t>
      </w:r>
      <w:r>
        <w:rPr>
          <w:rtl/>
        </w:rPr>
        <w:t xml:space="preserve"> بما هو فيه ورأى كل</w:t>
      </w:r>
      <w:r>
        <w:rPr>
          <w:rFonts w:hint="cs"/>
          <w:rtl/>
        </w:rPr>
        <w:t>ّ</w:t>
      </w:r>
      <w:r>
        <w:rPr>
          <w:rtl/>
        </w:rPr>
        <w:t>ما يحب وسمع كل</w:t>
      </w:r>
      <w:r>
        <w:rPr>
          <w:rFonts w:hint="cs"/>
          <w:rtl/>
        </w:rPr>
        <w:t>ّ</w:t>
      </w:r>
      <w:r>
        <w:rPr>
          <w:rtl/>
        </w:rPr>
        <w:t>ما اشتهى حتّى بلغ اثنين وثلاثين سنّة ثمّ جمع نساء من بنات الملوك وصبيانا والجواري والمخد</w:t>
      </w:r>
      <w:r>
        <w:rPr>
          <w:rFonts w:hint="cs"/>
          <w:rtl/>
        </w:rPr>
        <w:t>ّ</w:t>
      </w:r>
      <w:r>
        <w:rPr>
          <w:rtl/>
        </w:rPr>
        <w:t>رات وخيله المطه</w:t>
      </w:r>
      <w:r>
        <w:rPr>
          <w:rFonts w:hint="cs"/>
          <w:rtl/>
        </w:rPr>
        <w:t>ّ</w:t>
      </w:r>
      <w:r>
        <w:rPr>
          <w:rtl/>
        </w:rPr>
        <w:t xml:space="preserve">مات العناق </w:t>
      </w:r>
      <w:r w:rsidRPr="00F203D8">
        <w:rPr>
          <w:rStyle w:val="libFootnotenumChar"/>
          <w:rtl/>
        </w:rPr>
        <w:t>(2)</w:t>
      </w:r>
      <w:r>
        <w:rPr>
          <w:rtl/>
        </w:rPr>
        <w:t xml:space="preserve"> وألوان مراكبه الفاخرة ووصائفه وخد</w:t>
      </w:r>
      <w:r>
        <w:rPr>
          <w:rFonts w:hint="cs"/>
          <w:rtl/>
        </w:rPr>
        <w:t>َّ</w:t>
      </w:r>
      <w:r>
        <w:rPr>
          <w:rtl/>
        </w:rPr>
        <w:t>امه الّذين يكونون في خدمته فأمرهم أن يلبسوا أجد ثيابهم ويتزينوا بأحسن زينتهم وأمر ببناء مجلس مقابل مطلع الشمس صفائح أرضه الذهب، مفضضا</w:t>
      </w:r>
      <w:r>
        <w:rPr>
          <w:rFonts w:hint="cs"/>
          <w:rtl/>
        </w:rPr>
        <w:t>ً</w:t>
      </w:r>
      <w:r>
        <w:rPr>
          <w:rtl/>
        </w:rPr>
        <w:t xml:space="preserve"> بأنواع الجواهر، طوله مائة وعشرون ذراعا</w:t>
      </w:r>
      <w:r>
        <w:rPr>
          <w:rFonts w:hint="cs"/>
          <w:rtl/>
        </w:rPr>
        <w:t>ً</w:t>
      </w:r>
      <w:r>
        <w:rPr>
          <w:rtl/>
        </w:rPr>
        <w:t xml:space="preserve"> وعرضه ست</w:t>
      </w:r>
      <w:r>
        <w:rPr>
          <w:rFonts w:hint="cs"/>
          <w:rtl/>
        </w:rPr>
        <w:t>ّ</w:t>
      </w:r>
      <w:r>
        <w:rPr>
          <w:rtl/>
        </w:rPr>
        <w:t>ون ذراعا</w:t>
      </w:r>
      <w:r>
        <w:rPr>
          <w:rFonts w:hint="cs"/>
          <w:rtl/>
        </w:rPr>
        <w:t>ً</w:t>
      </w:r>
      <w:r>
        <w:rPr>
          <w:rtl/>
        </w:rPr>
        <w:t>، ومزخرفا</w:t>
      </w:r>
      <w:r>
        <w:rPr>
          <w:rFonts w:hint="cs"/>
          <w:rtl/>
        </w:rPr>
        <w:t>ً</w:t>
      </w:r>
      <w:r>
        <w:rPr>
          <w:rtl/>
        </w:rPr>
        <w:t xml:space="preserve"> سقفه وحيطانه، قد زين بكرائم الحلي</w:t>
      </w:r>
      <w:r>
        <w:rPr>
          <w:rFonts w:hint="cs"/>
          <w:rtl/>
        </w:rPr>
        <w:t>ِّ</w:t>
      </w:r>
      <w:r>
        <w:rPr>
          <w:rtl/>
        </w:rPr>
        <w:t xml:space="preserve"> وصنوف الجوهر والل</w:t>
      </w:r>
      <w:r>
        <w:rPr>
          <w:rFonts w:hint="cs"/>
          <w:rtl/>
        </w:rPr>
        <w:t>ّ</w:t>
      </w:r>
      <w:r>
        <w:rPr>
          <w:rtl/>
        </w:rPr>
        <w:t>ؤلؤء النظيم وفاخره، وأمر بضروب الأموال فاخرجت من الخزائن ونض</w:t>
      </w:r>
      <w:r>
        <w:rPr>
          <w:rFonts w:hint="cs"/>
          <w:rtl/>
        </w:rPr>
        <w:t>ّ</w:t>
      </w:r>
      <w:r>
        <w:rPr>
          <w:rtl/>
        </w:rPr>
        <w:t xml:space="preserve">دت سماطين </w:t>
      </w:r>
      <w:r w:rsidRPr="00F203D8">
        <w:rPr>
          <w:rStyle w:val="libFootnotenumChar"/>
          <w:rtl/>
        </w:rPr>
        <w:t>(3)</w:t>
      </w:r>
      <w:r>
        <w:rPr>
          <w:rtl/>
        </w:rPr>
        <w:t xml:space="preserve"> أمام مجلسه، وأمر جنوده وأصحابه وقو</w:t>
      </w:r>
      <w:r>
        <w:rPr>
          <w:rFonts w:hint="cs"/>
          <w:rtl/>
        </w:rPr>
        <w:t>ّ</w:t>
      </w:r>
      <w:r>
        <w:rPr>
          <w:rtl/>
        </w:rPr>
        <w:t xml:space="preserve">اده وكتابه وحجابه وعظماء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(1) انبه</w:t>
      </w:r>
      <w:r w:rsidR="005B13D3">
        <w:rPr>
          <w:rtl/>
        </w:rPr>
        <w:t xml:space="preserve"> - </w:t>
      </w:r>
      <w:r>
        <w:rPr>
          <w:rtl/>
        </w:rPr>
        <w:t>بشد النون</w:t>
      </w:r>
      <w:r w:rsidR="005B13D3">
        <w:rPr>
          <w:rtl/>
        </w:rPr>
        <w:t xml:space="preserve"> -</w:t>
      </w:r>
      <w:r>
        <w:rPr>
          <w:rtl/>
        </w:rPr>
        <w:t xml:space="preserve">: عنفه ولامه. </w:t>
      </w:r>
    </w:p>
    <w:p w:rsidR="00F203D8" w:rsidRDefault="00F203D8" w:rsidP="00F203D8">
      <w:pPr>
        <w:pStyle w:val="libFootnote0"/>
        <w:rPr>
          <w:rtl/>
        </w:rPr>
      </w:pPr>
      <w:r>
        <w:rPr>
          <w:rtl/>
        </w:rPr>
        <w:t xml:space="preserve">(2) أي تام الحسن. </w:t>
      </w:r>
    </w:p>
    <w:p w:rsidR="00F203D8" w:rsidRDefault="00F203D8" w:rsidP="00F203D8">
      <w:pPr>
        <w:pStyle w:val="libFootnote0"/>
        <w:rPr>
          <w:rtl/>
        </w:rPr>
      </w:pPr>
      <w:r>
        <w:rPr>
          <w:rtl/>
        </w:rPr>
        <w:t>(3) نضد المتاع</w:t>
      </w:r>
      <w:r w:rsidR="005B13D3">
        <w:rPr>
          <w:rtl/>
        </w:rPr>
        <w:t xml:space="preserve"> - </w:t>
      </w:r>
      <w:r>
        <w:rPr>
          <w:rtl/>
        </w:rPr>
        <w:t>بشد الضاد وتخفيفها</w:t>
      </w:r>
      <w:r w:rsidR="005B13D3">
        <w:rPr>
          <w:rtl/>
        </w:rPr>
        <w:t xml:space="preserve"> - </w:t>
      </w:r>
      <w:r>
        <w:rPr>
          <w:rtl/>
        </w:rPr>
        <w:t>رتبه وضم بعضه إلى بعض متسقا أومر كوما والسماط: الشيء المصطف. وسماط الطريق جانباه.</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أهل بلاده وعلمائهم فحضروا في أحسن هيئتهم وأجمل جمالهم وتسل</w:t>
      </w:r>
      <w:r>
        <w:rPr>
          <w:rFonts w:hint="cs"/>
          <w:rtl/>
        </w:rPr>
        <w:t>ّ</w:t>
      </w:r>
      <w:r>
        <w:rPr>
          <w:rtl/>
        </w:rPr>
        <w:t>ح فرسانه وركبت خيوله في عد</w:t>
      </w:r>
      <w:r>
        <w:rPr>
          <w:rFonts w:hint="cs"/>
          <w:rtl/>
        </w:rPr>
        <w:t>َّ</w:t>
      </w:r>
      <w:r>
        <w:rPr>
          <w:rtl/>
        </w:rPr>
        <w:t>تهم، ثمّ وقفوا على مراكزهم ومراتبهم صفوفا</w:t>
      </w:r>
      <w:r>
        <w:rPr>
          <w:rFonts w:hint="cs"/>
          <w:rtl/>
        </w:rPr>
        <w:t>ً</w:t>
      </w:r>
      <w:r>
        <w:rPr>
          <w:rtl/>
        </w:rPr>
        <w:t xml:space="preserve"> وكراديس، وإنّما أراد بزعمه أن ينظر إلى منظر رفيع حسن تسر</w:t>
      </w:r>
      <w:r>
        <w:rPr>
          <w:rFonts w:hint="cs"/>
          <w:rtl/>
        </w:rPr>
        <w:t>ُّ</w:t>
      </w:r>
      <w:r>
        <w:rPr>
          <w:rtl/>
        </w:rPr>
        <w:t xml:space="preserve"> به نفسه وتقر</w:t>
      </w:r>
      <w:r>
        <w:rPr>
          <w:rFonts w:hint="cs"/>
          <w:rtl/>
        </w:rPr>
        <w:t>ُّ</w:t>
      </w:r>
      <w:r>
        <w:rPr>
          <w:rtl/>
        </w:rPr>
        <w:t xml:space="preserve"> به عينه، ثمّ خرج فصعد إلى مجلسه فأشرف على مملكته فخر</w:t>
      </w:r>
      <w:r>
        <w:rPr>
          <w:rFonts w:hint="cs"/>
          <w:rtl/>
        </w:rPr>
        <w:t>ُّ</w:t>
      </w:r>
      <w:r>
        <w:rPr>
          <w:rtl/>
        </w:rPr>
        <w:t>وا له سجدا</w:t>
      </w:r>
      <w:r>
        <w:rPr>
          <w:rFonts w:hint="cs"/>
          <w:rtl/>
        </w:rPr>
        <w:t>ً</w:t>
      </w:r>
      <w:r>
        <w:rPr>
          <w:rtl/>
        </w:rPr>
        <w:t>، فقال لبعض غلمانه: قد نظرت في أهل مملكتي إلى منظر حسن وبقي أن أنظر إلى صورة وجهي فدعا بمرآة فنظر إلى وجهه فبينا هو يقل</w:t>
      </w:r>
      <w:r>
        <w:rPr>
          <w:rFonts w:hint="cs"/>
          <w:rtl/>
        </w:rPr>
        <w:t>ّ</w:t>
      </w:r>
      <w:r>
        <w:rPr>
          <w:rtl/>
        </w:rPr>
        <w:t>ب طرفه فيها إذ لاحت له شعرة بيضاء من لحيته كغراب أبيض بين غربان سود، واشتد</w:t>
      </w:r>
      <w:r>
        <w:rPr>
          <w:rFonts w:hint="cs"/>
          <w:rtl/>
        </w:rPr>
        <w:t>َّ</w:t>
      </w:r>
      <w:r>
        <w:rPr>
          <w:rtl/>
        </w:rPr>
        <w:t xml:space="preserve"> منها ذعره وفزعه </w:t>
      </w:r>
      <w:r w:rsidRPr="00F203D8">
        <w:rPr>
          <w:rStyle w:val="libFootnotenumChar"/>
          <w:rtl/>
        </w:rPr>
        <w:t>(1)</w:t>
      </w:r>
      <w:r>
        <w:rPr>
          <w:rtl/>
        </w:rPr>
        <w:t xml:space="preserve"> وتغي</w:t>
      </w:r>
      <w:r>
        <w:rPr>
          <w:rFonts w:hint="cs"/>
          <w:rtl/>
        </w:rPr>
        <w:t>ّ</w:t>
      </w:r>
      <w:r>
        <w:rPr>
          <w:rtl/>
        </w:rPr>
        <w:t xml:space="preserve">ر في عينه حاله وظهرت الكآبة والحزن في وجهه وتولى السرور عنه. </w:t>
      </w:r>
    </w:p>
    <w:p w:rsidR="00F203D8" w:rsidRDefault="00F203D8" w:rsidP="0002770F">
      <w:pPr>
        <w:pStyle w:val="libNormal"/>
        <w:rPr>
          <w:rtl/>
        </w:rPr>
      </w:pPr>
      <w:r>
        <w:rPr>
          <w:rtl/>
        </w:rPr>
        <w:t>ثم</w:t>
      </w:r>
      <w:r>
        <w:rPr>
          <w:rFonts w:hint="cs"/>
          <w:rtl/>
        </w:rPr>
        <w:t>َّ</w:t>
      </w:r>
      <w:r>
        <w:rPr>
          <w:rtl/>
        </w:rPr>
        <w:t xml:space="preserve"> قال في نفسه: هذا حين نعي إلى شبابي وبي</w:t>
      </w:r>
      <w:r>
        <w:rPr>
          <w:rFonts w:hint="cs"/>
          <w:rtl/>
        </w:rPr>
        <w:t>ّ</w:t>
      </w:r>
      <w:r>
        <w:rPr>
          <w:rtl/>
        </w:rPr>
        <w:t>ن لي أنَّ ملكي في ذهاب واوذنت بالنزول عن سرير ملكي، ثمّ قال: هذه مقد</w:t>
      </w:r>
      <w:r>
        <w:rPr>
          <w:rFonts w:hint="cs"/>
          <w:rtl/>
        </w:rPr>
        <w:t>َّ</w:t>
      </w:r>
      <w:r>
        <w:rPr>
          <w:rtl/>
        </w:rPr>
        <w:t xml:space="preserve">مة الموت ورسول البلى </w:t>
      </w:r>
      <w:r w:rsidRPr="00F203D8">
        <w:rPr>
          <w:rStyle w:val="libFootnotenumChar"/>
          <w:rtl/>
        </w:rPr>
        <w:t>(2)</w:t>
      </w:r>
      <w:r>
        <w:rPr>
          <w:rtl/>
        </w:rPr>
        <w:t xml:space="preserve"> لم يحجبه عن</w:t>
      </w:r>
      <w:r>
        <w:rPr>
          <w:rFonts w:hint="cs"/>
          <w:rtl/>
        </w:rPr>
        <w:t>ّ</w:t>
      </w:r>
      <w:r>
        <w:rPr>
          <w:rtl/>
        </w:rPr>
        <w:t>ي حاجب، ولم يمنعه عني حارس، فنعى إلي نفسي وآذنني بزوال ملكي فما أسرع هذا في تبديل بهجتي وذهاب سروري، وهدم قو</w:t>
      </w:r>
      <w:r>
        <w:rPr>
          <w:rFonts w:hint="cs"/>
          <w:rtl/>
        </w:rPr>
        <w:t>َّ</w:t>
      </w:r>
      <w:r>
        <w:rPr>
          <w:rtl/>
        </w:rPr>
        <w:t>تي، لم يمنعه منّي الحصون ولم تدفعه عن</w:t>
      </w:r>
      <w:r>
        <w:rPr>
          <w:rFonts w:hint="cs"/>
          <w:rtl/>
        </w:rPr>
        <w:t>ّ</w:t>
      </w:r>
      <w:r>
        <w:rPr>
          <w:rtl/>
        </w:rPr>
        <w:t>ي الجنود، هذا سالب الشباب والقوة، وما حق العز والثروة، ومفر</w:t>
      </w:r>
      <w:r>
        <w:rPr>
          <w:rFonts w:hint="cs"/>
          <w:rtl/>
        </w:rPr>
        <w:t>ِّ</w:t>
      </w:r>
      <w:r>
        <w:rPr>
          <w:rtl/>
        </w:rPr>
        <w:t>ق الش</w:t>
      </w:r>
      <w:r>
        <w:rPr>
          <w:rFonts w:hint="cs"/>
          <w:rtl/>
        </w:rPr>
        <w:t>ّ</w:t>
      </w:r>
      <w:r>
        <w:rPr>
          <w:rtl/>
        </w:rPr>
        <w:t>مل وقاسم التراث بين الاولياء والأعداء؛ مفسد المعاش، ومنغّص الّلذ</w:t>
      </w:r>
      <w:r>
        <w:rPr>
          <w:rFonts w:hint="cs"/>
          <w:rtl/>
        </w:rPr>
        <w:t>ّ</w:t>
      </w:r>
      <w:r>
        <w:rPr>
          <w:rtl/>
        </w:rPr>
        <w:t xml:space="preserve">ات ومخرّب العمارات ومشتّت الجمع، وواضح الرفيع، ومذلّ المنيع، قد أناخت بي أثقاله </w:t>
      </w:r>
      <w:r w:rsidRPr="00F203D8">
        <w:rPr>
          <w:rStyle w:val="libFootnotenumChar"/>
          <w:rtl/>
        </w:rPr>
        <w:t>(3)</w:t>
      </w:r>
      <w:r>
        <w:rPr>
          <w:rtl/>
        </w:rPr>
        <w:t xml:space="preserve"> ونصب لي حباله. </w:t>
      </w:r>
    </w:p>
    <w:p w:rsidR="00F203D8" w:rsidRDefault="00F203D8" w:rsidP="0002770F">
      <w:pPr>
        <w:pStyle w:val="libNormal"/>
        <w:rPr>
          <w:rtl/>
        </w:rPr>
      </w:pPr>
      <w:r>
        <w:rPr>
          <w:rtl/>
        </w:rPr>
        <w:t>ثم</w:t>
      </w:r>
      <w:r>
        <w:rPr>
          <w:rFonts w:hint="cs"/>
          <w:rtl/>
        </w:rPr>
        <w:t>َّ</w:t>
      </w:r>
      <w:r>
        <w:rPr>
          <w:rtl/>
        </w:rPr>
        <w:t xml:space="preserve"> نزل عن مجلسه حافياً ماشياً، وقد صعد إليه محمولاً، ثمّ جمع إليه جنوده ودعا إليه ثقاته فقال: أيّها الملأ ماذا صنعت فيكم وما </w:t>
      </w:r>
      <w:r>
        <w:rPr>
          <w:rFonts w:hint="cs"/>
          <w:rtl/>
        </w:rPr>
        <w:t xml:space="preserve">[ </w:t>
      </w:r>
      <w:r>
        <w:rPr>
          <w:rtl/>
        </w:rPr>
        <w:t>ذا</w:t>
      </w:r>
      <w:r>
        <w:rPr>
          <w:rFonts w:hint="cs"/>
          <w:rtl/>
        </w:rPr>
        <w:t xml:space="preserve"> ]</w:t>
      </w:r>
      <w:r>
        <w:rPr>
          <w:rtl/>
        </w:rPr>
        <w:t xml:space="preserve"> أتيت إليكم منذ ملكتكم ووليت أموركم؟ قالوا له: أيّها الملك المحمود عظم بلاؤك عندنا وهذه أنفسنا مبذولة </w:t>
      </w:r>
    </w:p>
    <w:p w:rsidR="00F203D8" w:rsidRDefault="00F203D8" w:rsidP="00F203D8">
      <w:pPr>
        <w:pStyle w:val="libLine"/>
        <w:rPr>
          <w:rtl/>
        </w:rPr>
      </w:pPr>
      <w:r>
        <w:rPr>
          <w:rtl/>
        </w:rPr>
        <w:t>____________</w:t>
      </w:r>
    </w:p>
    <w:p w:rsidR="00F203D8" w:rsidRDefault="00F203D8" w:rsidP="00F203D8">
      <w:pPr>
        <w:pStyle w:val="libFootnote0"/>
        <w:rPr>
          <w:rtl/>
        </w:rPr>
      </w:pPr>
      <w:r>
        <w:rPr>
          <w:rtl/>
        </w:rPr>
        <w:t xml:space="preserve">(1) الذعر. الخوف والفزع. </w:t>
      </w:r>
    </w:p>
    <w:p w:rsidR="00F203D8" w:rsidRDefault="00F203D8" w:rsidP="00F203D8">
      <w:pPr>
        <w:pStyle w:val="libFootnote0"/>
        <w:rPr>
          <w:rtl/>
        </w:rPr>
      </w:pPr>
      <w:r>
        <w:rPr>
          <w:rtl/>
        </w:rPr>
        <w:t xml:space="preserve">(2) في بعض النسخ « رسول البلاء ». </w:t>
      </w:r>
    </w:p>
    <w:p w:rsidR="00F203D8" w:rsidRDefault="00F203D8" w:rsidP="00F203D8">
      <w:pPr>
        <w:pStyle w:val="libFootnote0"/>
        <w:rPr>
          <w:rtl/>
        </w:rPr>
      </w:pPr>
      <w:r>
        <w:rPr>
          <w:rtl/>
        </w:rPr>
        <w:t xml:space="preserve">(3) أناخ البلاء على فلان: أقام عليه، وأناخ به الحاجة: أنزلها به. أناخ الجمل: أبركه.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في طاعتك، فمرنا بأمرك، قال: طرقني عدو</w:t>
      </w:r>
      <w:r>
        <w:rPr>
          <w:rFonts w:hint="cs"/>
          <w:rtl/>
        </w:rPr>
        <w:t>ٌّ</w:t>
      </w:r>
      <w:r>
        <w:rPr>
          <w:rtl/>
        </w:rPr>
        <w:t xml:space="preserve"> مخيف </w:t>
      </w:r>
      <w:r w:rsidRPr="00F203D8">
        <w:rPr>
          <w:rStyle w:val="libFootnotenumChar"/>
          <w:rtl/>
        </w:rPr>
        <w:t>(1)</w:t>
      </w:r>
      <w:r>
        <w:rPr>
          <w:rtl/>
        </w:rPr>
        <w:t xml:space="preserve"> لم تمنعوني منه حتّى نزل بي وكنتم عدتي وثقاتي، قالوا: أيّها الملك أين هذا العدو</w:t>
      </w:r>
      <w:r>
        <w:rPr>
          <w:rFonts w:hint="cs"/>
          <w:rtl/>
        </w:rPr>
        <w:t>ّ</w:t>
      </w:r>
      <w:r>
        <w:rPr>
          <w:rtl/>
        </w:rPr>
        <w:t>؟ أيرى أم لا يرى؟ قال: يرى بأثر ولا يرى عينه، قالوا أيّها الملك هذه عدتنا كما ترى وعندنا سكن وفينا ذووا الحجى والن</w:t>
      </w:r>
      <w:r>
        <w:rPr>
          <w:rFonts w:hint="cs"/>
          <w:rtl/>
        </w:rPr>
        <w:t>ّ</w:t>
      </w:r>
      <w:r>
        <w:rPr>
          <w:rtl/>
        </w:rPr>
        <w:t>هي، فأرناه نكفك ما مثله يكفى، قال: قد عظم الاغترار منّي بكم ووضعت الثقة في غير موضعها حين ات</w:t>
      </w:r>
      <w:r>
        <w:rPr>
          <w:rFonts w:hint="cs"/>
          <w:rtl/>
        </w:rPr>
        <w:t>ّ</w:t>
      </w:r>
      <w:r>
        <w:rPr>
          <w:rtl/>
        </w:rPr>
        <w:t>خذتكم وجعلتكم لنفسي ج</w:t>
      </w:r>
      <w:r>
        <w:rPr>
          <w:rFonts w:hint="cs"/>
          <w:rtl/>
        </w:rPr>
        <w:t>ُ</w:t>
      </w:r>
      <w:r>
        <w:rPr>
          <w:rtl/>
        </w:rPr>
        <w:t>ن</w:t>
      </w:r>
      <w:r>
        <w:rPr>
          <w:rFonts w:hint="cs"/>
          <w:rtl/>
        </w:rPr>
        <w:t>ّ</w:t>
      </w:r>
      <w:r>
        <w:rPr>
          <w:rtl/>
        </w:rPr>
        <w:t>ة، وإنّما بذلت لكم الأموال ورفعت شرفكم وجعلتكم البطانة دون غيركم لتحفظوني من الأعداء وتحرسوني منهم، ثمّ أي</w:t>
      </w:r>
      <w:r>
        <w:rPr>
          <w:rFonts w:hint="cs"/>
          <w:rtl/>
        </w:rPr>
        <w:t>ّ</w:t>
      </w:r>
      <w:r>
        <w:rPr>
          <w:rtl/>
        </w:rPr>
        <w:t>دتكم على ذلك بتشييد البلدان وتحصين المدائن والثقة من الس</w:t>
      </w:r>
      <w:r>
        <w:rPr>
          <w:rFonts w:hint="cs"/>
          <w:rtl/>
        </w:rPr>
        <w:t>ّ</w:t>
      </w:r>
      <w:r>
        <w:rPr>
          <w:rtl/>
        </w:rPr>
        <w:t>لاح ونح</w:t>
      </w:r>
      <w:r>
        <w:rPr>
          <w:rFonts w:hint="cs"/>
          <w:rtl/>
        </w:rPr>
        <w:t>ّ</w:t>
      </w:r>
      <w:r>
        <w:rPr>
          <w:rtl/>
        </w:rPr>
        <w:t xml:space="preserve">يت عنكم الهموم </w:t>
      </w:r>
      <w:r w:rsidRPr="00F203D8">
        <w:rPr>
          <w:rStyle w:val="libFootnotenumChar"/>
          <w:rtl/>
        </w:rPr>
        <w:t>(2)</w:t>
      </w:r>
      <w:r>
        <w:rPr>
          <w:rtl/>
        </w:rPr>
        <w:t xml:space="preserve"> وفر</w:t>
      </w:r>
      <w:r>
        <w:rPr>
          <w:rFonts w:hint="cs"/>
          <w:rtl/>
        </w:rPr>
        <w:t>َّ</w:t>
      </w:r>
      <w:r>
        <w:rPr>
          <w:rtl/>
        </w:rPr>
        <w:t>غتكم للن</w:t>
      </w:r>
      <w:r>
        <w:rPr>
          <w:rFonts w:hint="cs"/>
          <w:rtl/>
        </w:rPr>
        <w:t>ّ</w:t>
      </w:r>
      <w:r>
        <w:rPr>
          <w:rtl/>
        </w:rPr>
        <w:t>جدة والاحتفاط، ولم أكن أخشى أن أراع معكم ولا أتخو</w:t>
      </w:r>
      <w:r>
        <w:rPr>
          <w:rFonts w:hint="cs"/>
          <w:rtl/>
        </w:rPr>
        <w:t>َّ</w:t>
      </w:r>
      <w:r>
        <w:rPr>
          <w:rtl/>
        </w:rPr>
        <w:t>ف المنون على بنياني وأنتم عكوف مطيفون به فطرقت وأنتم حولي واتيت وأنتم معي، فلئن كان هذا ضعف منكم فما أخذت أمري بثقة وإن كانت غفلة منكم فما أنتم بأهل الن</w:t>
      </w:r>
      <w:r>
        <w:rPr>
          <w:rFonts w:hint="cs"/>
          <w:rtl/>
        </w:rPr>
        <w:t>ّ</w:t>
      </w:r>
      <w:r>
        <w:rPr>
          <w:rtl/>
        </w:rPr>
        <w:t>صيحة ولا عليّ بأهل الشفق</w:t>
      </w:r>
      <w:r>
        <w:rPr>
          <w:rFonts w:hint="cs"/>
          <w:rtl/>
        </w:rPr>
        <w:t>ّ</w:t>
      </w:r>
      <w:r>
        <w:rPr>
          <w:rtl/>
        </w:rPr>
        <w:t>ة، قالوا: أيّها الملك أم</w:t>
      </w:r>
      <w:r>
        <w:rPr>
          <w:rFonts w:hint="cs"/>
          <w:rtl/>
        </w:rPr>
        <w:t>ّ</w:t>
      </w:r>
      <w:r>
        <w:rPr>
          <w:rtl/>
        </w:rPr>
        <w:t>ا ش</w:t>
      </w:r>
      <w:r>
        <w:rPr>
          <w:rFonts w:hint="cs"/>
          <w:rtl/>
        </w:rPr>
        <w:t>يء</w:t>
      </w:r>
      <w:r>
        <w:rPr>
          <w:rtl/>
        </w:rPr>
        <w:t xml:space="preserve"> نطيق دفعه بالخيل والقو</w:t>
      </w:r>
      <w:r>
        <w:rPr>
          <w:rFonts w:hint="cs"/>
          <w:rtl/>
        </w:rPr>
        <w:t>َّ</w:t>
      </w:r>
      <w:r>
        <w:rPr>
          <w:rtl/>
        </w:rPr>
        <w:t>ة فليس بواصل إليك إن شاء الله ونحن أحياء وأمّا ما لا يرى فقد غي</w:t>
      </w:r>
      <w:r>
        <w:rPr>
          <w:rFonts w:hint="cs"/>
          <w:rtl/>
        </w:rPr>
        <w:t>ّ</w:t>
      </w:r>
      <w:r>
        <w:rPr>
          <w:rtl/>
        </w:rPr>
        <w:t>ب عن</w:t>
      </w:r>
      <w:r>
        <w:rPr>
          <w:rFonts w:hint="cs"/>
          <w:rtl/>
        </w:rPr>
        <w:t>ّ</w:t>
      </w:r>
      <w:r>
        <w:rPr>
          <w:rtl/>
        </w:rPr>
        <w:t xml:space="preserve">ا علمه وعجزت قوتنا عنه. </w:t>
      </w:r>
    </w:p>
    <w:p w:rsidR="00F203D8" w:rsidRDefault="00F203D8" w:rsidP="0002770F">
      <w:pPr>
        <w:pStyle w:val="libNormal"/>
        <w:rPr>
          <w:rtl/>
        </w:rPr>
      </w:pPr>
      <w:r>
        <w:rPr>
          <w:rtl/>
        </w:rPr>
        <w:t>قال: أليس اتخذتكم لتمنعوني من عدو</w:t>
      </w:r>
      <w:r>
        <w:rPr>
          <w:rFonts w:hint="cs"/>
          <w:rtl/>
        </w:rPr>
        <w:t>ِّ</w:t>
      </w:r>
      <w:r>
        <w:rPr>
          <w:rtl/>
        </w:rPr>
        <w:t>ي، قالوا: بلى قال: فمن أي</w:t>
      </w:r>
      <w:r>
        <w:rPr>
          <w:rFonts w:hint="cs"/>
          <w:rtl/>
        </w:rPr>
        <w:t>ِّ</w:t>
      </w:r>
      <w:r>
        <w:rPr>
          <w:rtl/>
        </w:rPr>
        <w:t xml:space="preserve"> عدو</w:t>
      </w:r>
      <w:r>
        <w:rPr>
          <w:rFonts w:hint="cs"/>
          <w:rtl/>
        </w:rPr>
        <w:t>ّ</w:t>
      </w:r>
      <w:r>
        <w:rPr>
          <w:rtl/>
        </w:rPr>
        <w:t xml:space="preserve"> تحفظوني من الّذي يضر</w:t>
      </w:r>
      <w:r>
        <w:rPr>
          <w:rFonts w:hint="cs"/>
          <w:rtl/>
        </w:rPr>
        <w:t>ُّ</w:t>
      </w:r>
      <w:r>
        <w:rPr>
          <w:rtl/>
        </w:rPr>
        <w:t>ني أو من الّذي لا يضر</w:t>
      </w:r>
      <w:r>
        <w:rPr>
          <w:rFonts w:hint="cs"/>
          <w:rtl/>
        </w:rPr>
        <w:t>ُّ</w:t>
      </w:r>
      <w:r>
        <w:rPr>
          <w:rtl/>
        </w:rPr>
        <w:t>ني؟ قالوا: من الّذي يضرك؟ قال: أفمن كلّ</w:t>
      </w:r>
      <w:r>
        <w:rPr>
          <w:rFonts w:hint="cs"/>
          <w:rtl/>
        </w:rPr>
        <w:t>ِ</w:t>
      </w:r>
      <w:r>
        <w:rPr>
          <w:rtl/>
        </w:rPr>
        <w:t xml:space="preserve"> ضار</w:t>
      </w:r>
      <w:r>
        <w:rPr>
          <w:rFonts w:hint="cs"/>
          <w:rtl/>
        </w:rPr>
        <w:t>ّ</w:t>
      </w:r>
      <w:r>
        <w:rPr>
          <w:rtl/>
        </w:rPr>
        <w:t xml:space="preserve"> لي أو من بعضهم؟ قالوا: من كلّ</w:t>
      </w:r>
      <w:r>
        <w:rPr>
          <w:rFonts w:hint="cs"/>
          <w:rtl/>
        </w:rPr>
        <w:t>ِ</w:t>
      </w:r>
      <w:r>
        <w:rPr>
          <w:rtl/>
        </w:rPr>
        <w:t xml:space="preserve"> ضار</w:t>
      </w:r>
      <w:r>
        <w:rPr>
          <w:rFonts w:hint="cs"/>
          <w:rtl/>
        </w:rPr>
        <w:t>ّ</w:t>
      </w:r>
      <w:r>
        <w:rPr>
          <w:rtl/>
        </w:rPr>
        <w:t>، قال: فإنَّ رسول البلى قد أتاني ينعى إلي</w:t>
      </w:r>
      <w:r>
        <w:rPr>
          <w:rFonts w:hint="cs"/>
          <w:rtl/>
        </w:rPr>
        <w:t>َّ</w:t>
      </w:r>
      <w:r>
        <w:rPr>
          <w:rtl/>
        </w:rPr>
        <w:t xml:space="preserve"> نفسي وملكي ويزعم أنَّه يريد خراب ما عمرت وهدم ما بنيت وتفريق ما جمعت وفساد ما أصلحت وتبذير ما أحرزت وتبديل ما عملت وتوهين ما وثقت، وزعم أنَّ معه الشماتة من الأعداء وقد قر</w:t>
      </w:r>
      <w:r>
        <w:rPr>
          <w:rFonts w:hint="cs"/>
          <w:rtl/>
        </w:rPr>
        <w:t>َّ</w:t>
      </w:r>
      <w:r>
        <w:rPr>
          <w:rtl/>
        </w:rPr>
        <w:t>ت بي أعينهم فإنه يريد أن يعطيهم منّي شفاء صدورهم وذكر أنَّه سيهزم جيشي ويوحش انسي ويذهب عز</w:t>
      </w:r>
      <w:r>
        <w:rPr>
          <w:rFonts w:hint="cs"/>
          <w:rtl/>
        </w:rPr>
        <w:t>ِّ</w:t>
      </w:r>
      <w:r>
        <w:rPr>
          <w:rtl/>
        </w:rPr>
        <w:t>ي ويؤتم ولدي ويفر</w:t>
      </w:r>
      <w:r>
        <w:rPr>
          <w:rFonts w:hint="cs"/>
          <w:rtl/>
        </w:rPr>
        <w:t>ِّ</w:t>
      </w:r>
      <w:r>
        <w:rPr>
          <w:rtl/>
        </w:rPr>
        <w:t xml:space="preserve">ق جموعي، يفجع بي إخواني وأهلي وقرابتي ويقطع أوصالي ويسكن مساكني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طرق القوم: أتاهم ليلا. </w:t>
      </w:r>
    </w:p>
    <w:p w:rsidR="00F203D8" w:rsidRDefault="00F203D8" w:rsidP="00F203D8">
      <w:pPr>
        <w:pStyle w:val="libFootnote0"/>
        <w:rPr>
          <w:rtl/>
        </w:rPr>
      </w:pPr>
      <w:r>
        <w:rPr>
          <w:rtl/>
        </w:rPr>
        <w:t>(2) نحاه عنه أي أبعده عنه وأزاله</w:t>
      </w:r>
      <w:r w:rsidR="005B13D3">
        <w:rPr>
          <w:rtl/>
        </w:rPr>
        <w:t xml:space="preserve"> - </w:t>
      </w:r>
      <w:r>
        <w:rPr>
          <w:rtl/>
        </w:rPr>
        <w:t xml:space="preserve">والنجدة: الشجاعة والشدة والبأس.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أعدائي، قالوا: أيّها الملك إنّما نمنعك من النّاس والس</w:t>
      </w:r>
      <w:r>
        <w:rPr>
          <w:rFonts w:hint="cs"/>
          <w:rtl/>
        </w:rPr>
        <w:t>ّ</w:t>
      </w:r>
      <w:r>
        <w:rPr>
          <w:rtl/>
        </w:rPr>
        <w:t>باع والهو</w:t>
      </w:r>
      <w:r>
        <w:rPr>
          <w:rFonts w:hint="cs"/>
          <w:rtl/>
        </w:rPr>
        <w:t>ّ</w:t>
      </w:r>
      <w:r>
        <w:rPr>
          <w:rtl/>
        </w:rPr>
        <w:t>ام دواب</w:t>
      </w:r>
      <w:r>
        <w:rPr>
          <w:rFonts w:hint="cs"/>
          <w:rtl/>
        </w:rPr>
        <w:t>ِّ</w:t>
      </w:r>
      <w:r>
        <w:rPr>
          <w:rtl/>
        </w:rPr>
        <w:t xml:space="preserve"> الأرض فأمّا البلى فلا طاقة لنا به ولا قوَّة لنا عليه ولا امتناع لنا منه، فقال: فهل من حيلة في دفع ذلك عن</w:t>
      </w:r>
      <w:r>
        <w:rPr>
          <w:rFonts w:hint="cs"/>
          <w:rtl/>
        </w:rPr>
        <w:t>ّ</w:t>
      </w:r>
      <w:r>
        <w:rPr>
          <w:rtl/>
        </w:rPr>
        <w:t>ي؟ قالوا: لا، قال: فشيء</w:t>
      </w:r>
      <w:r>
        <w:rPr>
          <w:rFonts w:hint="cs"/>
          <w:rtl/>
        </w:rPr>
        <w:t>ٌ</w:t>
      </w:r>
      <w:r>
        <w:rPr>
          <w:rtl/>
        </w:rPr>
        <w:t xml:space="preserve"> دون ذلك تطيقونه، قالوا: وما هو؟ قال: الاوجاع والاحزان والهموم، قالوا: أيّها الملك إنّما قد قدر هذه الاشياء قوي لطيف وذلك يثور من الجسم والنفس وهو يصل إليك إذا لم يوصل ولا يحجب عنك وإن حجب </w:t>
      </w:r>
      <w:r w:rsidRPr="00F203D8">
        <w:rPr>
          <w:rStyle w:val="libFootnotenumChar"/>
          <w:rtl/>
        </w:rPr>
        <w:t>(1)</w:t>
      </w:r>
      <w:r>
        <w:rPr>
          <w:rtl/>
        </w:rPr>
        <w:t xml:space="preserve"> قال: فأمر دون ذلك، قالوا: وما هو؟ قال: ما قد سبق من القضاء. قالوا: أيّها الملك ومن ذا غالب القضاء فلم ي</w:t>
      </w:r>
      <w:r>
        <w:rPr>
          <w:rFonts w:hint="cs"/>
          <w:rtl/>
        </w:rPr>
        <w:t>ُ</w:t>
      </w:r>
      <w:r>
        <w:rPr>
          <w:rtl/>
        </w:rPr>
        <w:t>غلب؟ ومن ذا كابره فلم يقهر؟ قال: فماذا عندكم؟ قالوا: ما نقدر على دفع القضاء، وقد أصبت التوفيق والتسديد فماذا الّذي تريد، قال: اريد أصحابا</w:t>
      </w:r>
      <w:r>
        <w:rPr>
          <w:rFonts w:hint="cs"/>
          <w:rtl/>
        </w:rPr>
        <w:t>ً</w:t>
      </w:r>
      <w:r>
        <w:rPr>
          <w:rtl/>
        </w:rPr>
        <w:t xml:space="preserve"> يدوم عهدهم ويفوا لي وتبقى لي اخو</w:t>
      </w:r>
      <w:r>
        <w:rPr>
          <w:rFonts w:hint="cs"/>
          <w:rtl/>
        </w:rPr>
        <w:t>َّ</w:t>
      </w:r>
      <w:r>
        <w:rPr>
          <w:rtl/>
        </w:rPr>
        <w:t>تهم ولا يحجبهم عن</w:t>
      </w:r>
      <w:r>
        <w:rPr>
          <w:rFonts w:hint="cs"/>
          <w:rtl/>
        </w:rPr>
        <w:t>ّ</w:t>
      </w:r>
      <w:r>
        <w:rPr>
          <w:rtl/>
        </w:rPr>
        <w:t xml:space="preserve">ي الموت ولا يمنعهم البلى عن صحبتي ولا يستحيل </w:t>
      </w:r>
      <w:r w:rsidRPr="00F203D8">
        <w:rPr>
          <w:rStyle w:val="libFootnotenumChar"/>
          <w:rtl/>
        </w:rPr>
        <w:t>(2)</w:t>
      </w:r>
      <w:r>
        <w:rPr>
          <w:rtl/>
        </w:rPr>
        <w:t xml:space="preserve"> بهم الامتناع عن صحبتي </w:t>
      </w:r>
      <w:r w:rsidRPr="00F203D8">
        <w:rPr>
          <w:rStyle w:val="libFootnotenumChar"/>
          <w:rtl/>
        </w:rPr>
        <w:t>(3)</w:t>
      </w:r>
      <w:r>
        <w:rPr>
          <w:rtl/>
        </w:rPr>
        <w:t xml:space="preserve"> ولا يفردوني أن مت، ولا يسل</w:t>
      </w:r>
      <w:r>
        <w:rPr>
          <w:rFonts w:hint="cs"/>
          <w:rtl/>
        </w:rPr>
        <w:t>ّ</w:t>
      </w:r>
      <w:r>
        <w:rPr>
          <w:rtl/>
        </w:rPr>
        <w:t xml:space="preserve">موني </w:t>
      </w:r>
      <w:r>
        <w:rPr>
          <w:rFonts w:hint="cs"/>
          <w:rtl/>
        </w:rPr>
        <w:t>إ</w:t>
      </w:r>
      <w:r>
        <w:rPr>
          <w:rtl/>
        </w:rPr>
        <w:t xml:space="preserve">ن عشت، ويدفعون عني ما عجزتم عنه، من أمر الموت. </w:t>
      </w:r>
    </w:p>
    <w:p w:rsidR="00F203D8" w:rsidRDefault="00F203D8" w:rsidP="0002770F">
      <w:pPr>
        <w:pStyle w:val="libNormal"/>
        <w:rPr>
          <w:rtl/>
        </w:rPr>
      </w:pPr>
      <w:r>
        <w:rPr>
          <w:rtl/>
        </w:rPr>
        <w:t>قالوا: أيّها الملك ومن هؤلاء الّذين وصفت، قال: هم الّذين أفسدتهم باستصلاحكم، قالوا: أيّها الملك أفلا تصطنع عندنا وعندهم معروفاً فإنَّ أخلاقك تام</w:t>
      </w:r>
      <w:r>
        <w:rPr>
          <w:rFonts w:hint="cs"/>
          <w:rtl/>
        </w:rPr>
        <w:t>ّ</w:t>
      </w:r>
      <w:r>
        <w:rPr>
          <w:rtl/>
        </w:rPr>
        <w:t xml:space="preserve">ة ورأفتك عظيمة؟ قال: </w:t>
      </w:r>
      <w:r>
        <w:rPr>
          <w:rFonts w:hint="cs"/>
          <w:rtl/>
        </w:rPr>
        <w:t>إ</w:t>
      </w:r>
      <w:r>
        <w:rPr>
          <w:rtl/>
        </w:rPr>
        <w:t>نَّ في صحبتكم إي</w:t>
      </w:r>
      <w:r>
        <w:rPr>
          <w:rFonts w:hint="cs"/>
          <w:rtl/>
        </w:rPr>
        <w:t>ّ</w:t>
      </w:r>
      <w:r>
        <w:rPr>
          <w:rtl/>
        </w:rPr>
        <w:t>اي</w:t>
      </w:r>
      <w:r>
        <w:rPr>
          <w:rFonts w:hint="cs"/>
          <w:rtl/>
        </w:rPr>
        <w:t>ّ</w:t>
      </w:r>
      <w:r>
        <w:rPr>
          <w:rtl/>
        </w:rPr>
        <w:t xml:space="preserve"> السم</w:t>
      </w:r>
      <w:r>
        <w:rPr>
          <w:rFonts w:hint="cs"/>
          <w:rtl/>
        </w:rPr>
        <w:t>ُّ</w:t>
      </w:r>
      <w:r>
        <w:rPr>
          <w:rtl/>
        </w:rPr>
        <w:t xml:space="preserve"> القاتل، والص</w:t>
      </w:r>
      <w:r>
        <w:rPr>
          <w:rFonts w:hint="cs"/>
          <w:rtl/>
        </w:rPr>
        <w:t>ّ</w:t>
      </w:r>
      <w:r>
        <w:rPr>
          <w:rtl/>
        </w:rPr>
        <w:t>مم والعمي في طاعتكم، والبكم من موافقتكم، قالوا: كيف ذاك أيّها الملك؟ قال: صارت صحبتكم إي</w:t>
      </w:r>
      <w:r>
        <w:rPr>
          <w:rFonts w:hint="cs"/>
          <w:rtl/>
        </w:rPr>
        <w:t>ّ</w:t>
      </w:r>
      <w:r>
        <w:rPr>
          <w:rtl/>
        </w:rPr>
        <w:t>اي في الاستكثار وموافقتكم على الجمع، وطاعتكم إي</w:t>
      </w:r>
      <w:r>
        <w:rPr>
          <w:rFonts w:hint="cs"/>
          <w:rtl/>
        </w:rPr>
        <w:t>ّ</w:t>
      </w:r>
      <w:r>
        <w:rPr>
          <w:rtl/>
        </w:rPr>
        <w:t>اي في الاغتفال فبطأتموني عن المعاد وزي</w:t>
      </w:r>
      <w:r>
        <w:rPr>
          <w:rFonts w:hint="cs"/>
          <w:rtl/>
        </w:rPr>
        <w:t>ّ</w:t>
      </w:r>
      <w:r>
        <w:rPr>
          <w:rtl/>
        </w:rPr>
        <w:t>نتم لي الدُّنيا ولو نصحتموني ذك</w:t>
      </w:r>
      <w:r>
        <w:rPr>
          <w:rFonts w:hint="cs"/>
          <w:rtl/>
        </w:rPr>
        <w:t>ّ</w:t>
      </w:r>
      <w:r>
        <w:rPr>
          <w:rtl/>
        </w:rPr>
        <w:t>رتموني الموت ولو أشفقتم عليّ</w:t>
      </w:r>
      <w:r>
        <w:rPr>
          <w:rFonts w:hint="cs"/>
          <w:rtl/>
        </w:rPr>
        <w:t>َ</w:t>
      </w:r>
      <w:r>
        <w:rPr>
          <w:rtl/>
        </w:rPr>
        <w:t xml:space="preserve"> ذكرتموني البلى، وجمعتم لي ما يبقي، ولم تستكثروا لي ما يفنى، فإنَّ تلك المنفعة الّتي اد</w:t>
      </w:r>
      <w:r>
        <w:rPr>
          <w:rFonts w:hint="cs"/>
          <w:rtl/>
        </w:rPr>
        <w:t>َّ</w:t>
      </w:r>
      <w:r>
        <w:rPr>
          <w:rtl/>
        </w:rPr>
        <w:t>عيتموها ضرر، وتلك المود</w:t>
      </w:r>
      <w:r>
        <w:rPr>
          <w:rFonts w:hint="cs"/>
          <w:rtl/>
        </w:rPr>
        <w:t>َّ</w:t>
      </w:r>
      <w:r>
        <w:rPr>
          <w:rtl/>
        </w:rPr>
        <w:t xml:space="preserve">ة عداوة، وقد رددتها عليكم لا حاجة لي فيها منكم.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بعض النسخ « وان حجب لم يحتجب ». </w:t>
      </w:r>
    </w:p>
    <w:p w:rsidR="00F203D8" w:rsidRDefault="00F203D8" w:rsidP="00F203D8">
      <w:pPr>
        <w:pStyle w:val="libFootnote0"/>
        <w:rPr>
          <w:rtl/>
        </w:rPr>
      </w:pPr>
      <w:r>
        <w:rPr>
          <w:rtl/>
        </w:rPr>
        <w:t xml:space="preserve">(2) يشتمل خ‍ ل. </w:t>
      </w:r>
    </w:p>
    <w:p w:rsidR="00F203D8" w:rsidRDefault="00F203D8" w:rsidP="00F203D8">
      <w:pPr>
        <w:pStyle w:val="libFootnote0"/>
        <w:rPr>
          <w:rtl/>
        </w:rPr>
      </w:pPr>
      <w:r>
        <w:rPr>
          <w:rtl/>
        </w:rPr>
        <w:t xml:space="preserve">(3) في بعض النسخ « ولا يستحيل بهم الاطماع عن نصيحتي » وفي بعضها « لا يستميل ».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قالوا: أيّها الملك الحكيم المحمود قد فهمنا مقالتك وفي أنفسنا أجابتك وليس لنا أن نحتج</w:t>
      </w:r>
      <w:r>
        <w:rPr>
          <w:rFonts w:hint="cs"/>
          <w:rtl/>
        </w:rPr>
        <w:t>َّ</w:t>
      </w:r>
      <w:r>
        <w:rPr>
          <w:rtl/>
        </w:rPr>
        <w:t xml:space="preserve"> عليك فقد رأينا مكان الحجّة، فسكوتنا عن حجّتنا فساد لملكنا، وهلاك لدنيانا وشماتة لعدو</w:t>
      </w:r>
      <w:r>
        <w:rPr>
          <w:rFonts w:hint="cs"/>
          <w:rtl/>
        </w:rPr>
        <w:t>ِّ</w:t>
      </w:r>
      <w:r>
        <w:rPr>
          <w:rtl/>
        </w:rPr>
        <w:t>نا، وقد نزل بنا أمر عظيم بال</w:t>
      </w:r>
      <w:r>
        <w:rPr>
          <w:rFonts w:hint="cs"/>
          <w:rtl/>
        </w:rPr>
        <w:t>ّ</w:t>
      </w:r>
      <w:r>
        <w:rPr>
          <w:rtl/>
        </w:rPr>
        <w:t>ذي تبد</w:t>
      </w:r>
      <w:r>
        <w:rPr>
          <w:rFonts w:hint="cs"/>
          <w:rtl/>
        </w:rPr>
        <w:t>ّ</w:t>
      </w:r>
      <w:r>
        <w:rPr>
          <w:rtl/>
        </w:rPr>
        <w:t>ل من رأيك وأجمع عليه أمرك، قال: قولوا آمنين واذكروا ما بدا لكم غير مرعوبين فإن</w:t>
      </w:r>
      <w:r>
        <w:rPr>
          <w:rFonts w:hint="cs"/>
          <w:rtl/>
        </w:rPr>
        <w:t>ّ</w:t>
      </w:r>
      <w:r>
        <w:rPr>
          <w:rtl/>
        </w:rPr>
        <w:t>ي كنت إلى اليوم مغلوبا</w:t>
      </w:r>
      <w:r>
        <w:rPr>
          <w:rFonts w:hint="cs"/>
          <w:rtl/>
        </w:rPr>
        <w:t>ً</w:t>
      </w:r>
      <w:r>
        <w:rPr>
          <w:rtl/>
        </w:rPr>
        <w:t xml:space="preserve"> بالحمي</w:t>
      </w:r>
      <w:r>
        <w:rPr>
          <w:rFonts w:hint="cs"/>
          <w:rtl/>
        </w:rPr>
        <w:t>ّ</w:t>
      </w:r>
      <w:r>
        <w:rPr>
          <w:rtl/>
        </w:rPr>
        <w:t>ة والانفة وأنا اليوم غالب لهما، وكنت إلى اليوم مقهورا</w:t>
      </w:r>
      <w:r>
        <w:rPr>
          <w:rFonts w:hint="cs"/>
          <w:rtl/>
        </w:rPr>
        <w:t>ً</w:t>
      </w:r>
      <w:r>
        <w:rPr>
          <w:rtl/>
        </w:rPr>
        <w:t xml:space="preserve"> لهما وأنا اليوم قاهر لهما، وكنت إلى اليوم ملكا</w:t>
      </w:r>
      <w:r>
        <w:rPr>
          <w:rFonts w:hint="cs"/>
          <w:rtl/>
        </w:rPr>
        <w:t>ً</w:t>
      </w:r>
      <w:r>
        <w:rPr>
          <w:rtl/>
        </w:rPr>
        <w:t xml:space="preserve"> عليكم فقد صرت عليكم مملوكا</w:t>
      </w:r>
      <w:r>
        <w:rPr>
          <w:rFonts w:hint="cs"/>
          <w:rtl/>
        </w:rPr>
        <w:t>ً</w:t>
      </w:r>
      <w:r>
        <w:rPr>
          <w:rtl/>
        </w:rPr>
        <w:t>، وأنا اليوم عتيق وأنتم من مملكتي طلقاء، قالوا: أيّها الملك ما الّذي كنت مملوكا إذ كنت علينا ملكا</w:t>
      </w:r>
      <w:r>
        <w:rPr>
          <w:rFonts w:hint="cs"/>
          <w:rtl/>
        </w:rPr>
        <w:t>ً</w:t>
      </w:r>
      <w:r>
        <w:rPr>
          <w:rtl/>
        </w:rPr>
        <w:t>، قال: كنت مملوكا</w:t>
      </w:r>
      <w:r>
        <w:rPr>
          <w:rFonts w:hint="cs"/>
          <w:rtl/>
        </w:rPr>
        <w:t>ً</w:t>
      </w:r>
      <w:r>
        <w:rPr>
          <w:rtl/>
        </w:rPr>
        <w:t xml:space="preserve"> لهواي مقهورا</w:t>
      </w:r>
      <w:r>
        <w:rPr>
          <w:rFonts w:hint="cs"/>
          <w:rtl/>
        </w:rPr>
        <w:t>ً</w:t>
      </w:r>
      <w:r>
        <w:rPr>
          <w:rtl/>
        </w:rPr>
        <w:t xml:space="preserve"> بالجهل مستعبدا</w:t>
      </w:r>
      <w:r>
        <w:rPr>
          <w:rFonts w:hint="cs"/>
          <w:rtl/>
        </w:rPr>
        <w:t>ً</w:t>
      </w:r>
      <w:r>
        <w:rPr>
          <w:rtl/>
        </w:rPr>
        <w:t xml:space="preserve"> لشهواتي فقد قطعت تلك الط</w:t>
      </w:r>
      <w:r>
        <w:rPr>
          <w:rFonts w:hint="cs"/>
          <w:rtl/>
        </w:rPr>
        <w:t>ّ</w:t>
      </w:r>
      <w:r>
        <w:rPr>
          <w:rtl/>
        </w:rPr>
        <w:t>اعة عن</w:t>
      </w:r>
      <w:r>
        <w:rPr>
          <w:rFonts w:hint="cs"/>
          <w:rtl/>
        </w:rPr>
        <w:t>ّ</w:t>
      </w:r>
      <w:r>
        <w:rPr>
          <w:rtl/>
        </w:rPr>
        <w:t>ي ونبذتها خلف ظهري، قالوا: فقل ما أجمعت عليه أيّها الملك؟ قال: القنوع والتخل</w:t>
      </w:r>
      <w:r>
        <w:rPr>
          <w:rFonts w:hint="cs"/>
          <w:rtl/>
        </w:rPr>
        <w:t>ّ</w:t>
      </w:r>
      <w:r>
        <w:rPr>
          <w:rtl/>
        </w:rPr>
        <w:t>ي لاخرتي وترك هذا الغرور ونبذ هذا الثقل عن ظهري والاستعداد للموت، والتأهب للبلاء، فإنَّ رسوله عندي قد ذكر أنَّه قد أمر بملأ زمتي والاقامة معي حتّى يأتيني الموت، فقالوا: أيّها الملك ومن هذا الرَّسول الّذي قد أتاك ولم نره، وهو مقد</w:t>
      </w:r>
      <w:r>
        <w:rPr>
          <w:rFonts w:hint="cs"/>
          <w:rtl/>
        </w:rPr>
        <w:t>َّ</w:t>
      </w:r>
      <w:r>
        <w:rPr>
          <w:rtl/>
        </w:rPr>
        <w:t xml:space="preserve">مة الموت الّذي لا نعرفه، قال: أما الرَّسول فهذا البياض الّذي يلوح بين السواد، وقد صاح في جميعه بالزوال، فأجابوا وأذعنوا، وأمّا مقدمة الموت فالبلى الّذي هذا البياض طرقه. </w:t>
      </w:r>
    </w:p>
    <w:p w:rsidR="00F203D8" w:rsidRDefault="00F203D8" w:rsidP="0002770F">
      <w:pPr>
        <w:pStyle w:val="libNormal"/>
        <w:rPr>
          <w:rtl/>
        </w:rPr>
      </w:pPr>
      <w:r>
        <w:rPr>
          <w:rtl/>
        </w:rPr>
        <w:t>قالوا: أيّها الملك أفتدع مملكتك؟ وتهمل رعي</w:t>
      </w:r>
      <w:r>
        <w:rPr>
          <w:rFonts w:hint="cs"/>
          <w:rtl/>
        </w:rPr>
        <w:t>ّ</w:t>
      </w:r>
      <w:r>
        <w:rPr>
          <w:rtl/>
        </w:rPr>
        <w:t>تك وكيف لا تخاف الاثم في تعطيل امتك ألست تعلم أنَّ أعظم الاجر في استصلاح النّاس وأن رأس الص</w:t>
      </w:r>
      <w:r>
        <w:rPr>
          <w:rFonts w:hint="cs"/>
          <w:rtl/>
        </w:rPr>
        <w:t>ّ</w:t>
      </w:r>
      <w:r>
        <w:rPr>
          <w:rtl/>
        </w:rPr>
        <w:t>لاح الطاعة للام</w:t>
      </w:r>
      <w:r>
        <w:rPr>
          <w:rFonts w:hint="cs"/>
          <w:rtl/>
        </w:rPr>
        <w:t>ّ</w:t>
      </w:r>
      <w:r>
        <w:rPr>
          <w:rtl/>
        </w:rPr>
        <w:t>ة والجماعة، فكيف لا تخاف من الاثم، وفي هلاك العامّة من الاثم فوق الّذي ترجو من الاجر في صلاح الخاصّة، ألست تعلم أنَّ أفضل العبادة العمل وأن أشد العمل الس</w:t>
      </w:r>
      <w:r>
        <w:rPr>
          <w:rFonts w:hint="cs"/>
          <w:rtl/>
        </w:rPr>
        <w:t>ّ</w:t>
      </w:r>
      <w:r>
        <w:rPr>
          <w:rtl/>
        </w:rPr>
        <w:t>ياسة، فانّك أيّها الملك [ ما في يديك ] عدل على رعيتك، مستصلح لها بتدبيرك، فإنَّ لك من الاجر بقدر ما استصلحت، ألست أيّها الملك إذا خليت ما في يديك من صلاح ا</w:t>
      </w:r>
      <w:r>
        <w:rPr>
          <w:rFonts w:hint="cs"/>
          <w:rtl/>
        </w:rPr>
        <w:t>ُ</w:t>
      </w:r>
      <w:r>
        <w:rPr>
          <w:rtl/>
        </w:rPr>
        <w:t>م</w:t>
      </w:r>
      <w:r>
        <w:rPr>
          <w:rFonts w:hint="cs"/>
          <w:rtl/>
        </w:rPr>
        <w:t>ّ</w:t>
      </w:r>
      <w:r>
        <w:rPr>
          <w:rtl/>
        </w:rPr>
        <w:t xml:space="preserve">تك فقد أردت فسادهم فقد حملت من الاثم فيهم أعظم ممّا أنت مصيب من الاجر في خاصّة يديك. </w:t>
      </w:r>
    </w:p>
    <w:p w:rsidR="00F203D8" w:rsidRDefault="00F203D8" w:rsidP="0002770F">
      <w:pPr>
        <w:pStyle w:val="libNormal"/>
        <w:rPr>
          <w:rtl/>
        </w:rPr>
      </w:pPr>
      <w:r>
        <w:rPr>
          <w:rtl/>
        </w:rPr>
        <w:t xml:space="preserve">ألست أيّها الملك قد علمت أنَّ العلماء قالوا: من أتلف نفسا فقد استوجب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لنفسه الفساد، ومن أصلحها فقد استوجب الص</w:t>
      </w:r>
      <w:r>
        <w:rPr>
          <w:rFonts w:hint="cs"/>
          <w:rtl/>
        </w:rPr>
        <w:t>ّ</w:t>
      </w:r>
      <w:r>
        <w:rPr>
          <w:rtl/>
        </w:rPr>
        <w:t>لاح لبدنه، وأي</w:t>
      </w:r>
      <w:r>
        <w:rPr>
          <w:rFonts w:hint="cs"/>
          <w:rtl/>
        </w:rPr>
        <w:t>ُّ</w:t>
      </w:r>
      <w:r>
        <w:rPr>
          <w:rtl/>
        </w:rPr>
        <w:t xml:space="preserve"> فساد أعظم من رفض هذه الر</w:t>
      </w:r>
      <w:r>
        <w:rPr>
          <w:rFonts w:hint="cs"/>
          <w:rtl/>
        </w:rPr>
        <w:t>َّ</w:t>
      </w:r>
      <w:r>
        <w:rPr>
          <w:rtl/>
        </w:rPr>
        <w:t>عي</w:t>
      </w:r>
      <w:r>
        <w:rPr>
          <w:rFonts w:hint="cs"/>
          <w:rtl/>
        </w:rPr>
        <w:t>ّ</w:t>
      </w:r>
      <w:r>
        <w:rPr>
          <w:rtl/>
        </w:rPr>
        <w:t>ة الّتي أنت إمامها والاقامة في هذه الاُمّة الّتي أنت نظامها حاشا لك أيّها الملك أن تخلع عنك لباس الملك الّذي هو الوسيلة إلى شرف الدُّنيا والاخرة، قال: قد فهمت الّذي ذكرتم وعقلت الّذي وصفتم فإنَّ كنت إنّما أطلب الملك عليكم للعدل فيكم والاجر من الله تعالى ذكره في استصلاحكم بغير أعوان يرفدونني ووزراء يكفونني فما عسيت أن أبلغ بالوحدة فيكم ألستم جميعاً نزعا</w:t>
      </w:r>
      <w:r>
        <w:rPr>
          <w:rFonts w:hint="cs"/>
          <w:rtl/>
        </w:rPr>
        <w:t>ً</w:t>
      </w:r>
      <w:r>
        <w:rPr>
          <w:rtl/>
        </w:rPr>
        <w:t xml:space="preserve"> إلى الدُّنيا وشهواتها ولذ</w:t>
      </w:r>
      <w:r>
        <w:rPr>
          <w:rFonts w:hint="cs"/>
          <w:rtl/>
        </w:rPr>
        <w:t>َّ</w:t>
      </w:r>
      <w:r>
        <w:rPr>
          <w:rtl/>
        </w:rPr>
        <w:t xml:space="preserve">اتها ولا آمن أن اخلد إلى الحال </w:t>
      </w:r>
      <w:r w:rsidRPr="00F203D8">
        <w:rPr>
          <w:rStyle w:val="libFootnotenumChar"/>
          <w:rtl/>
        </w:rPr>
        <w:t>(1)</w:t>
      </w:r>
      <w:r>
        <w:rPr>
          <w:rtl/>
        </w:rPr>
        <w:t xml:space="preserve"> الّتي أرجو أن أدعها وأرفضها، فإن فعلت ذلك أتاني الموت على غر</w:t>
      </w:r>
      <w:r>
        <w:rPr>
          <w:rFonts w:hint="cs"/>
          <w:rtl/>
        </w:rPr>
        <w:t>َّ</w:t>
      </w:r>
      <w:r>
        <w:rPr>
          <w:rtl/>
        </w:rPr>
        <w:t>ة، فأنزلني عن سرير ملكي إلى بطن الأرض وكساني التراب بعد الد</w:t>
      </w:r>
      <w:r>
        <w:rPr>
          <w:rFonts w:hint="cs"/>
          <w:rtl/>
        </w:rPr>
        <w:t>ِّ</w:t>
      </w:r>
      <w:r>
        <w:rPr>
          <w:rtl/>
        </w:rPr>
        <w:t>يباج والمنسوج بالذ</w:t>
      </w:r>
      <w:r>
        <w:rPr>
          <w:rFonts w:hint="cs"/>
          <w:rtl/>
        </w:rPr>
        <w:t>َّ</w:t>
      </w:r>
      <w:r>
        <w:rPr>
          <w:rtl/>
        </w:rPr>
        <w:t>هب ونفيس الجوهر، وضم</w:t>
      </w:r>
      <w:r>
        <w:rPr>
          <w:rFonts w:hint="cs"/>
          <w:rtl/>
        </w:rPr>
        <w:t>ّ</w:t>
      </w:r>
      <w:r>
        <w:rPr>
          <w:rtl/>
        </w:rPr>
        <w:t>ني إلى الض</w:t>
      </w:r>
      <w:r>
        <w:rPr>
          <w:rFonts w:hint="cs"/>
          <w:rtl/>
        </w:rPr>
        <w:t>ّ</w:t>
      </w:r>
      <w:r>
        <w:rPr>
          <w:rtl/>
        </w:rPr>
        <w:t>يق بعد الس</w:t>
      </w:r>
      <w:r>
        <w:rPr>
          <w:rFonts w:hint="cs"/>
          <w:rtl/>
        </w:rPr>
        <w:t>ّ</w:t>
      </w:r>
      <w:r>
        <w:rPr>
          <w:rtl/>
        </w:rPr>
        <w:t>عة، وألبسني الهوان بعد الكرامة، فأصير فريدا</w:t>
      </w:r>
      <w:r>
        <w:rPr>
          <w:rFonts w:hint="cs"/>
          <w:rtl/>
        </w:rPr>
        <w:t>ً</w:t>
      </w:r>
      <w:r>
        <w:rPr>
          <w:rtl/>
        </w:rPr>
        <w:t xml:space="preserve"> بنفسي ليس معي أحد منكم في الوحدة، قد أخرجتموني من العمران وأسلمتموني إلى الخراب، وخل</w:t>
      </w:r>
      <w:r>
        <w:rPr>
          <w:rFonts w:hint="cs"/>
          <w:rtl/>
        </w:rPr>
        <w:t>ّ</w:t>
      </w:r>
      <w:r>
        <w:rPr>
          <w:rtl/>
        </w:rPr>
        <w:t>يتم بين لحمي وبين سباع الط</w:t>
      </w:r>
      <w:r>
        <w:rPr>
          <w:rFonts w:hint="cs"/>
          <w:rtl/>
        </w:rPr>
        <w:t>ّ</w:t>
      </w:r>
      <w:r>
        <w:rPr>
          <w:rtl/>
        </w:rPr>
        <w:t>ير وحشرات الأرض فأكلت منّي الن</w:t>
      </w:r>
      <w:r>
        <w:rPr>
          <w:rFonts w:hint="cs"/>
          <w:rtl/>
        </w:rPr>
        <w:t>ّ</w:t>
      </w:r>
      <w:r>
        <w:rPr>
          <w:rtl/>
        </w:rPr>
        <w:t>ملة فما فوقها من الهوام</w:t>
      </w:r>
      <w:r>
        <w:rPr>
          <w:rFonts w:hint="cs"/>
          <w:rtl/>
        </w:rPr>
        <w:t>ّ</w:t>
      </w:r>
      <w:r>
        <w:rPr>
          <w:rtl/>
        </w:rPr>
        <w:t xml:space="preserve"> وصار جسدي دودا</w:t>
      </w:r>
      <w:r>
        <w:rPr>
          <w:rFonts w:hint="cs"/>
          <w:rtl/>
        </w:rPr>
        <w:t>ً</w:t>
      </w:r>
      <w:r>
        <w:rPr>
          <w:rtl/>
        </w:rPr>
        <w:t xml:space="preserve"> وجيفة قذرة، الذل لي حليف، والعز منّي غريب، أشد</w:t>
      </w:r>
      <w:r>
        <w:rPr>
          <w:rFonts w:hint="cs"/>
          <w:rtl/>
        </w:rPr>
        <w:t>ُّ</w:t>
      </w:r>
      <w:r>
        <w:rPr>
          <w:rtl/>
        </w:rPr>
        <w:t>كم حب</w:t>
      </w:r>
      <w:r>
        <w:rPr>
          <w:rFonts w:hint="cs"/>
          <w:rtl/>
        </w:rPr>
        <w:t>ّ</w:t>
      </w:r>
      <w:r>
        <w:rPr>
          <w:rtl/>
        </w:rPr>
        <w:t>ا</w:t>
      </w:r>
      <w:r>
        <w:rPr>
          <w:rFonts w:hint="cs"/>
          <w:rtl/>
        </w:rPr>
        <w:t>ً</w:t>
      </w:r>
      <w:r>
        <w:rPr>
          <w:rtl/>
        </w:rPr>
        <w:t xml:space="preserve"> إلى</w:t>
      </w:r>
      <w:r>
        <w:rPr>
          <w:rFonts w:hint="cs"/>
          <w:rtl/>
        </w:rPr>
        <w:t>َّ</w:t>
      </w:r>
      <w:r>
        <w:rPr>
          <w:rtl/>
        </w:rPr>
        <w:t xml:space="preserve"> أسرعكم إلي دفني، والتخلية بيني وبين ما قد</w:t>
      </w:r>
      <w:r>
        <w:rPr>
          <w:rFonts w:hint="cs"/>
          <w:rtl/>
        </w:rPr>
        <w:t>َّ</w:t>
      </w:r>
      <w:r>
        <w:rPr>
          <w:rtl/>
        </w:rPr>
        <w:t>مت من عملي وأسلفت من ذنوبي، فيورثني ذلك الحسرة، ويعقبني الن</w:t>
      </w:r>
      <w:r>
        <w:rPr>
          <w:rFonts w:hint="cs"/>
          <w:rtl/>
        </w:rPr>
        <w:t>ّ</w:t>
      </w:r>
      <w:r>
        <w:rPr>
          <w:rtl/>
        </w:rPr>
        <w:t>دامة، وقد كنتم وعدتموني أن تمنعوني من عدوي الض</w:t>
      </w:r>
      <w:r>
        <w:rPr>
          <w:rFonts w:hint="cs"/>
          <w:rtl/>
        </w:rPr>
        <w:t>ّ</w:t>
      </w:r>
      <w:r>
        <w:rPr>
          <w:rtl/>
        </w:rPr>
        <w:t>ار</w:t>
      </w:r>
      <w:r>
        <w:rPr>
          <w:rFonts w:hint="cs"/>
          <w:rtl/>
        </w:rPr>
        <w:t>َّ</w:t>
      </w:r>
      <w:r>
        <w:rPr>
          <w:rtl/>
        </w:rPr>
        <w:t xml:space="preserve"> فإذا أنتم لا منع عندكم ولا قوَّة على ذلك لكم ولا سبيل، أيّها الملأ إنّي محتال لنفسي إذ جئتم بالخداع، ونصبتم لي شراك الغرور </w:t>
      </w:r>
      <w:r w:rsidRPr="00F203D8">
        <w:rPr>
          <w:rStyle w:val="libFootnotenumChar"/>
          <w:rtl/>
        </w:rPr>
        <w:t>(2)</w:t>
      </w:r>
      <w:r>
        <w:rPr>
          <w:rtl/>
        </w:rPr>
        <w:t xml:space="preserve">، </w:t>
      </w:r>
    </w:p>
    <w:p w:rsidR="00F203D8" w:rsidRDefault="00F203D8" w:rsidP="0002770F">
      <w:pPr>
        <w:pStyle w:val="libNormal"/>
        <w:rPr>
          <w:rtl/>
        </w:rPr>
      </w:pPr>
      <w:r>
        <w:rPr>
          <w:rtl/>
        </w:rPr>
        <w:t>فقالوا: أيّها الملك المحمود لسنا الّذي كن</w:t>
      </w:r>
      <w:r>
        <w:rPr>
          <w:rFonts w:hint="cs"/>
          <w:rtl/>
        </w:rPr>
        <w:t>ّ</w:t>
      </w:r>
      <w:r>
        <w:rPr>
          <w:rtl/>
        </w:rPr>
        <w:t>ا كما إنّك لست الّذي كنت، وقد أبدلنا الّذي أبدلك، وغيرنا الّذي غي</w:t>
      </w:r>
      <w:r>
        <w:rPr>
          <w:rFonts w:hint="cs"/>
          <w:rtl/>
        </w:rPr>
        <w:t>ّ</w:t>
      </w:r>
      <w:r>
        <w:rPr>
          <w:rtl/>
        </w:rPr>
        <w:t xml:space="preserve">رك، فلا ترد علينا توبتنا وبذل نصيحتنا، قال: </w:t>
      </w:r>
      <w:r>
        <w:rPr>
          <w:rFonts w:hint="cs"/>
          <w:rtl/>
        </w:rPr>
        <w:t>أ</w:t>
      </w:r>
      <w:r>
        <w:rPr>
          <w:rtl/>
        </w:rPr>
        <w:t>نا مقيم فيكم ما فعلتم ذلك ومفارقكم إذا خالفتموه، فأقام ذلك الملك في ملكه وأخذ جنوده بسيرته واجتهدوا في العبادة فخصبت بلادهم وغلبوا عدو</w:t>
      </w:r>
      <w:r>
        <w:rPr>
          <w:rFonts w:hint="cs"/>
          <w:rtl/>
        </w:rPr>
        <w:t>ّ</w:t>
      </w:r>
      <w:r>
        <w:rPr>
          <w:rtl/>
        </w:rPr>
        <w:t>هم وازداد ملكهم حتّى هلك ذلك الملك، وقد صار فيهم بهذه الس</w:t>
      </w:r>
      <w:r>
        <w:rPr>
          <w:rFonts w:hint="cs"/>
          <w:rtl/>
        </w:rPr>
        <w:t>ّ</w:t>
      </w:r>
      <w:r>
        <w:rPr>
          <w:rtl/>
        </w:rPr>
        <w:t>يرة اثنين وثلاثين سنّة فكان جميع ما عاش أربعا</w:t>
      </w:r>
      <w:r>
        <w:rPr>
          <w:rFonts w:hint="cs"/>
          <w:rtl/>
        </w:rPr>
        <w:t>ً</w:t>
      </w:r>
      <w:r>
        <w:rPr>
          <w:rtl/>
        </w:rPr>
        <w:t xml:space="preserve"> وست</w:t>
      </w:r>
      <w:r>
        <w:rPr>
          <w:rFonts w:hint="cs"/>
          <w:rtl/>
        </w:rPr>
        <w:t>ّ</w:t>
      </w:r>
      <w:r>
        <w:rPr>
          <w:rtl/>
        </w:rPr>
        <w:t xml:space="preserve">ين سنة.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بعض النسخ « إلى الدُّنيا ». </w:t>
      </w:r>
    </w:p>
    <w:p w:rsidR="00F203D8" w:rsidRDefault="00F203D8" w:rsidP="00F203D8">
      <w:pPr>
        <w:pStyle w:val="libFootnote0"/>
        <w:rPr>
          <w:rtl/>
        </w:rPr>
      </w:pPr>
      <w:r>
        <w:rPr>
          <w:rtl/>
        </w:rPr>
        <w:t xml:space="preserve">(2) الشرك: آلة الصيد.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قال يوذاسف: قد سررت بهذا الحديث جد</w:t>
      </w:r>
      <w:r>
        <w:rPr>
          <w:rFonts w:hint="cs"/>
          <w:rtl/>
        </w:rPr>
        <w:t>ّ</w:t>
      </w:r>
      <w:r>
        <w:rPr>
          <w:rtl/>
        </w:rPr>
        <w:t>ا</w:t>
      </w:r>
      <w:r>
        <w:rPr>
          <w:rFonts w:hint="cs"/>
          <w:rtl/>
        </w:rPr>
        <w:t>ً</w:t>
      </w:r>
      <w:r>
        <w:rPr>
          <w:rtl/>
        </w:rPr>
        <w:t>، فزدني من نحوه أزدد سرورا</w:t>
      </w:r>
      <w:r>
        <w:rPr>
          <w:rFonts w:hint="cs"/>
          <w:rtl/>
        </w:rPr>
        <w:t>ً</w:t>
      </w:r>
      <w:r>
        <w:rPr>
          <w:rtl/>
        </w:rPr>
        <w:t xml:space="preserve"> ولرب</w:t>
      </w:r>
      <w:r>
        <w:rPr>
          <w:rFonts w:hint="cs"/>
          <w:rtl/>
        </w:rPr>
        <w:t>ّ</w:t>
      </w:r>
      <w:r>
        <w:rPr>
          <w:rtl/>
        </w:rPr>
        <w:t>ي شكرا</w:t>
      </w:r>
      <w:r>
        <w:rPr>
          <w:rFonts w:hint="cs"/>
          <w:rtl/>
        </w:rPr>
        <w:t>ً</w:t>
      </w:r>
      <w:r>
        <w:rPr>
          <w:rtl/>
        </w:rPr>
        <w:t xml:space="preserve">. </w:t>
      </w:r>
    </w:p>
    <w:p w:rsidR="00F203D8" w:rsidRDefault="00F203D8" w:rsidP="0002770F">
      <w:pPr>
        <w:pStyle w:val="libNormal"/>
        <w:rPr>
          <w:rtl/>
        </w:rPr>
      </w:pPr>
      <w:r>
        <w:rPr>
          <w:rtl/>
        </w:rPr>
        <w:t>قال الحكيم: زعموا أنَّه كان ملك من الملوك الص</w:t>
      </w:r>
      <w:r>
        <w:rPr>
          <w:rFonts w:hint="cs"/>
          <w:rtl/>
        </w:rPr>
        <w:t>ّ</w:t>
      </w:r>
      <w:r>
        <w:rPr>
          <w:rtl/>
        </w:rPr>
        <w:t>الحين وكان له جنود يخشون الله عزَّ وجلَّ ويعبدونه، وكان في ملك أبيه شد</w:t>
      </w:r>
      <w:r>
        <w:rPr>
          <w:rFonts w:hint="cs"/>
          <w:rtl/>
        </w:rPr>
        <w:t>َّ</w:t>
      </w:r>
      <w:r>
        <w:rPr>
          <w:rtl/>
        </w:rPr>
        <w:t>ة من زمانهم والتفر</w:t>
      </w:r>
      <w:r>
        <w:rPr>
          <w:rFonts w:hint="cs"/>
          <w:rtl/>
        </w:rPr>
        <w:t>ُّ</w:t>
      </w:r>
      <w:r>
        <w:rPr>
          <w:rtl/>
        </w:rPr>
        <w:t>ق فيما بينهم وينقص العدو</w:t>
      </w:r>
      <w:r>
        <w:rPr>
          <w:rFonts w:hint="cs"/>
          <w:rtl/>
        </w:rPr>
        <w:t>ّ</w:t>
      </w:r>
      <w:r>
        <w:rPr>
          <w:rtl/>
        </w:rPr>
        <w:t xml:space="preserve"> من بلادهم، وكان يحث</w:t>
      </w:r>
      <w:r>
        <w:rPr>
          <w:rFonts w:hint="cs"/>
          <w:rtl/>
        </w:rPr>
        <w:t>ّ</w:t>
      </w:r>
      <w:r>
        <w:rPr>
          <w:rtl/>
        </w:rPr>
        <w:t>هم على تقوى الله عزَّ وجلَّ وخشيته والاستعانة به ومراقبته والفزع إليه، فلمّا ملك ذلك الملك قهر عدو</w:t>
      </w:r>
      <w:r>
        <w:rPr>
          <w:rFonts w:hint="cs"/>
          <w:rtl/>
        </w:rPr>
        <w:t>ِّ</w:t>
      </w:r>
      <w:r>
        <w:rPr>
          <w:rtl/>
        </w:rPr>
        <w:t>ه واستجمعت رعي</w:t>
      </w:r>
      <w:r>
        <w:rPr>
          <w:rFonts w:hint="cs"/>
          <w:rtl/>
        </w:rPr>
        <w:t>ّ</w:t>
      </w:r>
      <w:r>
        <w:rPr>
          <w:rtl/>
        </w:rPr>
        <w:t>ته وصلحت بلاده وانتظم له الملك، فلمّا رأى ما فضل الله عزَّ وجلَّ به أترفه ذلك وأبطره وأطغاه حتّى ترك عبادة الله عزَّ وجلَّ وكفر نعمه، وأسرع في قتل من عبد الله ودام ملكه وطالت مد</w:t>
      </w:r>
      <w:r>
        <w:rPr>
          <w:rFonts w:hint="cs"/>
          <w:rtl/>
        </w:rPr>
        <w:t>َّ</w:t>
      </w:r>
      <w:r>
        <w:rPr>
          <w:rtl/>
        </w:rPr>
        <w:t>ته حتّى ذهل النّاس عمّا كانوا عليه من الحق</w:t>
      </w:r>
      <w:r>
        <w:rPr>
          <w:rFonts w:hint="cs"/>
          <w:rtl/>
        </w:rPr>
        <w:t>ِّ</w:t>
      </w:r>
      <w:r>
        <w:rPr>
          <w:rtl/>
        </w:rPr>
        <w:t xml:space="preserve"> قبل ملكه ونشوه وأطاعوه فيما أمرهم به وأسرعوا إلى الضّلالة، فلم يزل على ذلك فنشأ فيه الاولاد وصار لا يعبد الله عزَّ وجلَّ فيهم ولا يذكر بينهم اسمه، ولا يحسبون أنَّ لهم إلها</w:t>
      </w:r>
      <w:r>
        <w:rPr>
          <w:rFonts w:hint="cs"/>
          <w:rtl/>
        </w:rPr>
        <w:t>ً</w:t>
      </w:r>
      <w:r>
        <w:rPr>
          <w:rtl/>
        </w:rPr>
        <w:t xml:space="preserve"> غير الملك، وكان ابن الملك قد عاهد الله عزَّ وجلَّ في حياة أبيه أنَّ هو ملك يوماً أن يعمل بطاعة الله عزَّ وجلَّ بأمر لم يكن من قبله من الملوك يعملون به ولا يستطيعونه، فلمّا ملك أنساه الملك رأيه الاوَّل ونيته الّتي كان عليها، وسكر سكر صاحب الخمر، فلم يكن يصحور ويفيق </w:t>
      </w:r>
      <w:r w:rsidRPr="00F203D8">
        <w:rPr>
          <w:rStyle w:val="libFootnotenumChar"/>
          <w:rtl/>
        </w:rPr>
        <w:t>(1)</w:t>
      </w:r>
      <w:r>
        <w:rPr>
          <w:rtl/>
        </w:rPr>
        <w:t>. وكان من أهل لطف الملك رجل</w:t>
      </w:r>
      <w:r>
        <w:rPr>
          <w:rFonts w:hint="cs"/>
          <w:rtl/>
        </w:rPr>
        <w:t>ٌ</w:t>
      </w:r>
      <w:r>
        <w:rPr>
          <w:rtl/>
        </w:rPr>
        <w:t xml:space="preserve"> صالح أفضل أصحابه منزلة عنده، فتوج</w:t>
      </w:r>
      <w:r>
        <w:rPr>
          <w:rFonts w:hint="cs"/>
          <w:rtl/>
        </w:rPr>
        <w:t>ّ</w:t>
      </w:r>
      <w:r>
        <w:rPr>
          <w:rtl/>
        </w:rPr>
        <w:t>ع له ممّا رأى من ضلالته في دينه ونسيانه ما عاهد الله عليه، وكان كلما أراد أن يعظه ذكر عتو</w:t>
      </w:r>
      <w:r>
        <w:rPr>
          <w:rFonts w:hint="cs"/>
          <w:rtl/>
        </w:rPr>
        <w:t>َّ</w:t>
      </w:r>
      <w:r>
        <w:rPr>
          <w:rtl/>
        </w:rPr>
        <w:t xml:space="preserve">ه وجبروته ولم يكن بقي من تلك الاُمّة غيره وغير رجل آخر في ناحية أرض الملك لا يعرف مكانه ولا يدعى باسمه. </w:t>
      </w:r>
    </w:p>
    <w:p w:rsidR="00F203D8" w:rsidRDefault="00F203D8" w:rsidP="0002770F">
      <w:pPr>
        <w:pStyle w:val="libNormal"/>
        <w:rPr>
          <w:rtl/>
        </w:rPr>
      </w:pPr>
      <w:r>
        <w:rPr>
          <w:rtl/>
        </w:rPr>
        <w:t>فدخل ذات يوم على الملك بجمجمة قد لف</w:t>
      </w:r>
      <w:r>
        <w:rPr>
          <w:rFonts w:hint="cs"/>
          <w:rtl/>
        </w:rPr>
        <w:t>ّ</w:t>
      </w:r>
      <w:r>
        <w:rPr>
          <w:rtl/>
        </w:rPr>
        <w:t xml:space="preserve">ها في ثيابه، فلمّا جلس عن يمين الملك انتزعها عن ثيابه فوضعها بين يديه ثمّ وطئها برجله فلم يزل يفركها </w:t>
      </w:r>
      <w:r w:rsidRPr="00F203D8">
        <w:rPr>
          <w:rStyle w:val="libFootnotenumChar"/>
          <w:rtl/>
        </w:rPr>
        <w:t>(2)</w:t>
      </w:r>
      <w:r>
        <w:rPr>
          <w:rtl/>
        </w:rPr>
        <w:t xml:space="preserve"> بين يدي الملك وعلى بساطه حتّى دنس مجلس الملك بما تحات من تلك الجمجمة، فلمّا رأى الملك ما صنع غضب من ذلك غضبا شديداً، وشخصت إليه أبصار جلسائه واستعدت الحرس بأسيافهم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صحا السكران: ذهب سكره وأفاق. </w:t>
      </w:r>
    </w:p>
    <w:p w:rsidR="00F203D8" w:rsidRDefault="00F203D8" w:rsidP="00F203D8">
      <w:pPr>
        <w:pStyle w:val="libFootnote0"/>
        <w:rPr>
          <w:rtl/>
        </w:rPr>
      </w:pPr>
      <w:r>
        <w:rPr>
          <w:rtl/>
        </w:rPr>
        <w:t xml:space="preserve">(2) فرك الثوب: دلكه، الشيء عن الثوب أزاله وحكه حتّى تفتت.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انتظارا</w:t>
      </w:r>
      <w:r>
        <w:rPr>
          <w:rFonts w:hint="cs"/>
          <w:rtl/>
        </w:rPr>
        <w:t>ً</w:t>
      </w:r>
      <w:r>
        <w:rPr>
          <w:rtl/>
        </w:rPr>
        <w:t xml:space="preserve"> لأمره إي</w:t>
      </w:r>
      <w:r>
        <w:rPr>
          <w:rFonts w:hint="cs"/>
          <w:rtl/>
        </w:rPr>
        <w:t>ّ</w:t>
      </w:r>
      <w:r>
        <w:rPr>
          <w:rtl/>
        </w:rPr>
        <w:t>اهم بقتله، والملك في ذلك مالك لغضبه، وقد كانت الملوك في ذلك الزَّمان على جبروتهم وكفرهم ذوي أناة وتؤدة، استصلاحا</w:t>
      </w:r>
      <w:r>
        <w:rPr>
          <w:rFonts w:hint="cs"/>
          <w:rtl/>
        </w:rPr>
        <w:t>ً</w:t>
      </w:r>
      <w:r>
        <w:rPr>
          <w:rtl/>
        </w:rPr>
        <w:t xml:space="preserve"> للر</w:t>
      </w:r>
      <w:r>
        <w:rPr>
          <w:rFonts w:hint="cs"/>
          <w:rtl/>
        </w:rPr>
        <w:t>َّ</w:t>
      </w:r>
      <w:r>
        <w:rPr>
          <w:rtl/>
        </w:rPr>
        <w:t>عي</w:t>
      </w:r>
      <w:r>
        <w:rPr>
          <w:rFonts w:hint="cs"/>
          <w:rtl/>
        </w:rPr>
        <w:t>ّ</w:t>
      </w:r>
      <w:r>
        <w:rPr>
          <w:rtl/>
        </w:rPr>
        <w:t>ة على عمارة أرضهم ليكون ذلك أعون للجلب وأد</w:t>
      </w:r>
      <w:r>
        <w:rPr>
          <w:rFonts w:hint="cs"/>
          <w:rtl/>
        </w:rPr>
        <w:t>َّ</w:t>
      </w:r>
      <w:r>
        <w:rPr>
          <w:rtl/>
        </w:rPr>
        <w:t>ى للخراج، فلم يزل الملك ساكتا</w:t>
      </w:r>
      <w:r>
        <w:rPr>
          <w:rFonts w:hint="cs"/>
          <w:rtl/>
        </w:rPr>
        <w:t>ً</w:t>
      </w:r>
      <w:r>
        <w:rPr>
          <w:rtl/>
        </w:rPr>
        <w:t xml:space="preserve"> على ذلك حتّى قام من عنده، فلف</w:t>
      </w:r>
      <w:r>
        <w:rPr>
          <w:rFonts w:hint="cs"/>
          <w:rtl/>
        </w:rPr>
        <w:t>َّ</w:t>
      </w:r>
      <w:r>
        <w:rPr>
          <w:rtl/>
        </w:rPr>
        <w:t xml:space="preserve"> تلك الجمجمة ثمّ فعل ذلك في اليوم الثاني والثالث، فلمّا رأى أنَّ الملك لا يسأله عن تلك الجمجمة، ولا يستنطقه عن شيء من شأنها أدخل مع تلك الجمجمة ميزانا</w:t>
      </w:r>
      <w:r>
        <w:rPr>
          <w:rFonts w:hint="cs"/>
          <w:rtl/>
        </w:rPr>
        <w:t>ً</w:t>
      </w:r>
      <w:r>
        <w:rPr>
          <w:rtl/>
        </w:rPr>
        <w:t xml:space="preserve"> وقليلا</w:t>
      </w:r>
      <w:r>
        <w:rPr>
          <w:rFonts w:hint="cs"/>
          <w:rtl/>
        </w:rPr>
        <w:t>ً</w:t>
      </w:r>
      <w:r>
        <w:rPr>
          <w:rtl/>
        </w:rPr>
        <w:t xml:space="preserve"> من تراب فلمّا صنع بالجمجمة ما كان يصنع أخذ الميزان وجعل في إحدى كف</w:t>
      </w:r>
      <w:r>
        <w:rPr>
          <w:rFonts w:hint="cs"/>
          <w:rtl/>
        </w:rPr>
        <w:t>ّ</w:t>
      </w:r>
      <w:r>
        <w:rPr>
          <w:rtl/>
        </w:rPr>
        <w:t>تيه درهماً وفي الا</w:t>
      </w:r>
      <w:r>
        <w:rPr>
          <w:rFonts w:hint="cs"/>
          <w:rtl/>
        </w:rPr>
        <w:t>ُ</w:t>
      </w:r>
      <w:r>
        <w:rPr>
          <w:rtl/>
        </w:rPr>
        <w:t>خرى بوزنه ترابا</w:t>
      </w:r>
      <w:r>
        <w:rPr>
          <w:rFonts w:hint="cs"/>
          <w:rtl/>
        </w:rPr>
        <w:t>ً</w:t>
      </w:r>
      <w:r>
        <w:rPr>
          <w:rtl/>
        </w:rPr>
        <w:t xml:space="preserve"> ثمّ جعل ذلك التراب في عين تلك الجمجمة ثمّ أخذ قبضة من التراب فوضعها في موضع الفم من تلك الجمجمة. </w:t>
      </w:r>
    </w:p>
    <w:p w:rsidR="00F203D8" w:rsidRDefault="00F203D8" w:rsidP="0002770F">
      <w:pPr>
        <w:pStyle w:val="libNormal"/>
        <w:rPr>
          <w:rtl/>
        </w:rPr>
      </w:pPr>
      <w:r>
        <w:rPr>
          <w:rtl/>
        </w:rPr>
        <w:t>فلم</w:t>
      </w:r>
      <w:r>
        <w:rPr>
          <w:rFonts w:hint="cs"/>
          <w:rtl/>
        </w:rPr>
        <w:t>ّ</w:t>
      </w:r>
      <w:r>
        <w:rPr>
          <w:rtl/>
        </w:rPr>
        <w:t>ا رأى الملك ما صنع قل</w:t>
      </w:r>
      <w:r>
        <w:rPr>
          <w:rFonts w:hint="cs"/>
          <w:rtl/>
        </w:rPr>
        <w:t>َّ</w:t>
      </w:r>
      <w:r>
        <w:rPr>
          <w:rtl/>
        </w:rPr>
        <w:t xml:space="preserve"> صبره وبلغ مجهوده، فقال لذلك الرَّجل: قد علمت </w:t>
      </w:r>
      <w:r>
        <w:rPr>
          <w:rFonts w:hint="cs"/>
          <w:rtl/>
        </w:rPr>
        <w:t>أ</w:t>
      </w:r>
      <w:r>
        <w:rPr>
          <w:rtl/>
        </w:rPr>
        <w:t>نّك إنّما اجترأت على ما صنعت لمكانك منّي وإدلالك عليّ</w:t>
      </w:r>
      <w:r>
        <w:rPr>
          <w:rFonts w:hint="cs"/>
          <w:rtl/>
        </w:rPr>
        <w:t>َ</w:t>
      </w:r>
      <w:r>
        <w:rPr>
          <w:rtl/>
        </w:rPr>
        <w:t>، وفضل منزلتك عندي، ولعل</w:t>
      </w:r>
      <w:r>
        <w:rPr>
          <w:rFonts w:hint="cs"/>
          <w:rtl/>
        </w:rPr>
        <w:t>ّ</w:t>
      </w:r>
      <w:r>
        <w:rPr>
          <w:rtl/>
        </w:rPr>
        <w:t>ك تريد بما صنعت أمراً، فخر</w:t>
      </w:r>
      <w:r>
        <w:rPr>
          <w:rFonts w:hint="cs"/>
          <w:rtl/>
        </w:rPr>
        <w:t>َّ</w:t>
      </w:r>
      <w:r>
        <w:rPr>
          <w:rtl/>
        </w:rPr>
        <w:t xml:space="preserve"> الرَّجل للملك ساجداً وقب</w:t>
      </w:r>
      <w:r>
        <w:rPr>
          <w:rFonts w:hint="cs"/>
          <w:rtl/>
        </w:rPr>
        <w:t>ّ</w:t>
      </w:r>
      <w:r>
        <w:rPr>
          <w:rtl/>
        </w:rPr>
        <w:t>ل قدميه وقال: أيّها الملك أقبل عليّ</w:t>
      </w:r>
      <w:r>
        <w:rPr>
          <w:rFonts w:hint="cs"/>
          <w:rtl/>
        </w:rPr>
        <w:t>َ</w:t>
      </w:r>
      <w:r>
        <w:rPr>
          <w:rtl/>
        </w:rPr>
        <w:t xml:space="preserve"> بعقلك كل</w:t>
      </w:r>
      <w:r>
        <w:rPr>
          <w:rFonts w:hint="cs"/>
          <w:rtl/>
        </w:rPr>
        <w:t>ّ</w:t>
      </w:r>
      <w:r>
        <w:rPr>
          <w:rtl/>
        </w:rPr>
        <w:t>ه فإنَّ مثل الكلمة مثل الس</w:t>
      </w:r>
      <w:r>
        <w:rPr>
          <w:rFonts w:hint="cs"/>
          <w:rtl/>
        </w:rPr>
        <w:t>ّ</w:t>
      </w:r>
      <w:r>
        <w:rPr>
          <w:rtl/>
        </w:rPr>
        <w:t>هم إذا رمي به في أرض لينة ثبت فيها وإذا رمي به في الص</w:t>
      </w:r>
      <w:r>
        <w:rPr>
          <w:rFonts w:hint="cs"/>
          <w:rtl/>
        </w:rPr>
        <w:t>ّ</w:t>
      </w:r>
      <w:r>
        <w:rPr>
          <w:rtl/>
        </w:rPr>
        <w:t>فا لم يثبت، ومثل الكلمة كمثل المطر إذا أصاب أرضا</w:t>
      </w:r>
      <w:r>
        <w:rPr>
          <w:rFonts w:hint="cs"/>
          <w:rtl/>
        </w:rPr>
        <w:t>ً</w:t>
      </w:r>
      <w:r>
        <w:rPr>
          <w:rtl/>
        </w:rPr>
        <w:t xml:space="preserve"> طي</w:t>
      </w:r>
      <w:r>
        <w:rPr>
          <w:rFonts w:hint="cs"/>
          <w:rtl/>
        </w:rPr>
        <w:t>ّ</w:t>
      </w:r>
      <w:r>
        <w:rPr>
          <w:rtl/>
        </w:rPr>
        <w:t>بة مزروعة نبت فيها، وإذا أصاب السب</w:t>
      </w:r>
      <w:r>
        <w:rPr>
          <w:rFonts w:hint="cs"/>
          <w:rtl/>
        </w:rPr>
        <w:t>ّ</w:t>
      </w:r>
      <w:r>
        <w:rPr>
          <w:rtl/>
        </w:rPr>
        <w:t>اخ لم ينبت، وإن</w:t>
      </w:r>
      <w:r>
        <w:rPr>
          <w:rFonts w:hint="cs"/>
          <w:rtl/>
        </w:rPr>
        <w:t>َّ</w:t>
      </w:r>
      <w:r>
        <w:rPr>
          <w:rtl/>
        </w:rPr>
        <w:t xml:space="preserve"> أهواء النّاس متفر</w:t>
      </w:r>
      <w:r>
        <w:rPr>
          <w:rFonts w:hint="cs"/>
          <w:rtl/>
        </w:rPr>
        <w:t>ِّ</w:t>
      </w:r>
      <w:r>
        <w:rPr>
          <w:rtl/>
        </w:rPr>
        <w:t>قة، والعقل والهوى يصطرعان في القلب، فإن غلب هوى العقل عمل الرَّجل بالطيش والسفه، وإن كان الهوى هو المغلوب لم يوجد في أمر الرَّجل سقطة، فإن</w:t>
      </w:r>
      <w:r>
        <w:rPr>
          <w:rFonts w:hint="cs"/>
          <w:rtl/>
        </w:rPr>
        <w:t>ّ</w:t>
      </w:r>
      <w:r>
        <w:rPr>
          <w:rtl/>
        </w:rPr>
        <w:t>ي لم أزل منذ كنت غلاما</w:t>
      </w:r>
      <w:r>
        <w:rPr>
          <w:rFonts w:hint="cs"/>
          <w:rtl/>
        </w:rPr>
        <w:t>ً</w:t>
      </w:r>
      <w:r>
        <w:rPr>
          <w:rtl/>
        </w:rPr>
        <w:t xml:space="preserve"> احب</w:t>
      </w:r>
      <w:r>
        <w:rPr>
          <w:rFonts w:hint="cs"/>
          <w:rtl/>
        </w:rPr>
        <w:t>ُّ</w:t>
      </w:r>
      <w:r>
        <w:rPr>
          <w:rtl/>
        </w:rPr>
        <w:t xml:space="preserve"> العلم وأرغب فيه وأوثره على الأُمور كلّها، فلم أدع علما</w:t>
      </w:r>
      <w:r>
        <w:rPr>
          <w:rFonts w:hint="cs"/>
          <w:rtl/>
        </w:rPr>
        <w:t>ً</w:t>
      </w:r>
      <w:r>
        <w:rPr>
          <w:rtl/>
        </w:rPr>
        <w:t xml:space="preserve"> إلّا بلغت منه أفضل مبلغ، فبينا </w:t>
      </w:r>
      <w:r>
        <w:rPr>
          <w:rFonts w:hint="cs"/>
          <w:rtl/>
        </w:rPr>
        <w:t>أ</w:t>
      </w:r>
      <w:r>
        <w:rPr>
          <w:rtl/>
        </w:rPr>
        <w:t>نا ذات يوم أطوف بين القبور إذ قد بصرت بهذه الجمجمة بارزة من قبور الملوك، فغاظني موقعها وفراقها جسدها غضبا</w:t>
      </w:r>
      <w:r>
        <w:rPr>
          <w:rFonts w:hint="cs"/>
          <w:rtl/>
        </w:rPr>
        <w:t>ً</w:t>
      </w:r>
      <w:r>
        <w:rPr>
          <w:rtl/>
        </w:rPr>
        <w:t xml:space="preserve"> للملوك، فضممتها إلي</w:t>
      </w:r>
      <w:r>
        <w:rPr>
          <w:rFonts w:hint="cs"/>
          <w:rtl/>
        </w:rPr>
        <w:t>َّ</w:t>
      </w:r>
      <w:r>
        <w:rPr>
          <w:rtl/>
        </w:rPr>
        <w:t xml:space="preserve"> وحملتها إلى منزلي فألبستها الد</w:t>
      </w:r>
      <w:r>
        <w:rPr>
          <w:rFonts w:hint="cs"/>
          <w:rtl/>
        </w:rPr>
        <w:t>ِّ</w:t>
      </w:r>
      <w:r>
        <w:rPr>
          <w:rtl/>
        </w:rPr>
        <w:t>يباج ونضحتها بماء الورد والطي</w:t>
      </w:r>
      <w:r>
        <w:rPr>
          <w:rFonts w:hint="cs"/>
          <w:rtl/>
        </w:rPr>
        <w:t>ّ</w:t>
      </w:r>
      <w:r>
        <w:rPr>
          <w:rtl/>
        </w:rPr>
        <w:t xml:space="preserve">ب ووضعتها على الفرش وقلت: </w:t>
      </w:r>
      <w:r>
        <w:rPr>
          <w:rFonts w:hint="cs"/>
          <w:rtl/>
        </w:rPr>
        <w:t>إ</w:t>
      </w:r>
      <w:r>
        <w:rPr>
          <w:rtl/>
        </w:rPr>
        <w:t>ن كانت من جماجم الملوك فسيؤثر فيها إكرامي إي</w:t>
      </w:r>
      <w:r>
        <w:rPr>
          <w:rFonts w:hint="cs"/>
          <w:rtl/>
        </w:rPr>
        <w:t>ّ</w:t>
      </w:r>
      <w:r>
        <w:rPr>
          <w:rtl/>
        </w:rPr>
        <w:t>اها وترجع إلي جمالها وبهائها، وإن كانت من جماجم المساكين فإنَّ الكرامة لا تزيدها شيئاً ففعلت ذلك بها أياما فلم أستنكر من هيئتها شيئاً، فلمّا رأيت ذلك دعوت عبدا</w:t>
      </w:r>
      <w:r>
        <w:rPr>
          <w:rFonts w:hint="cs"/>
          <w:rtl/>
        </w:rPr>
        <w:t>ً</w:t>
      </w:r>
      <w:r>
        <w:rPr>
          <w:rtl/>
        </w:rPr>
        <w:t xml:space="preserve"> هو أهون عبدي عندي فأهانها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فإذا هي على حالة واحدة عند الاهانة والاكرام، فلمّا رأيت ذلك أتيت الحكماء فسألتهم عنها فلم أجد عندهم علما بها، ثمّ علمت أنَّ الملك منتهى العلم ومأوى الحلم فأتيتك خائفا على نفسي ولم يكن لي أن أسألك عن شيء حتّى تبدأني به واحب أن تخبرني أيّها الملك أجمجمة ملك هي أم جمجمة مسكين فإنها لمّا أعياني أمرها تفكرت في أمرها وفي عينها الّتي كانت لا يملأوها شيء حتّى لو قدرت على ما دون السّماء من شيء تطلعت إلى أن تتناول ما فوق السّماء، فذهبت أنظر ما الّذي يسدها ويملأها فإذا وزن درهم من تراب قد سدها وملأها، ونظرت إلى فيها </w:t>
      </w:r>
      <w:r w:rsidRPr="00F203D8">
        <w:rPr>
          <w:rStyle w:val="libFootnotenumChar"/>
          <w:rtl/>
        </w:rPr>
        <w:t>(1)</w:t>
      </w:r>
      <w:r>
        <w:rPr>
          <w:rtl/>
        </w:rPr>
        <w:t xml:space="preserve"> الّذي لم يكن يملأه شيء فملاءته قبضة من تراب، فإنَّ أخبرتني أيّها الملك أنّها جمجمة مسكين احتججت عليك بأني قد وجدتها وسط قبور الملوك، ثمّ أجمع جماجم ملوك وجماجم مساكين فإن كان لجماجمكم عليها فضل، فهو كما قلت، وإن أخبرتني بأنها من جماجم الملوك أنبأتك أنَّ ذلك الملك الّذي كانت هذه جمجمته قد كان من بهاء الملك وجماله وعزته في مثل ما أنت فيه اليوم فحاشاك أيّها الملك أن تصير إلى حال هذه الجمجمة فتوطأ بالاقدام وتخلط بالتراب ويأكلك الدود وتصبح بعد الكثرة قليلا وبعد العزة ذليلا، وتسعك حفرة طولها أدنى من أربعة أذرع، ويورث ملكك وينقطع ذكرك ويفسد صنايعك ويهان من أكرمت ويكرم من أهنت وتستبشر أعداءك ويضل أعوانك ويحول التراب دونك، فإنَّ دعوناك لم تسمع، وإن أكرمناك لم تقبل، وإن أهناك لم تغضب، فيصير بنوك يتامى ونساؤك أيامى </w:t>
      </w:r>
      <w:r w:rsidRPr="00F203D8">
        <w:rPr>
          <w:rStyle w:val="libFootnotenumChar"/>
          <w:rtl/>
        </w:rPr>
        <w:t>(2)</w:t>
      </w:r>
      <w:r>
        <w:rPr>
          <w:rtl/>
        </w:rPr>
        <w:t xml:space="preserve"> وأهلك يوشك أن يستبدلن أزواجا غيرك. </w:t>
      </w:r>
    </w:p>
    <w:p w:rsidR="00F203D8" w:rsidRDefault="00F203D8" w:rsidP="0002770F">
      <w:pPr>
        <w:pStyle w:val="libNormal"/>
        <w:rPr>
          <w:rtl/>
        </w:rPr>
      </w:pPr>
      <w:r>
        <w:rPr>
          <w:rtl/>
        </w:rPr>
        <w:t xml:space="preserve">فلما سمع الملك ذلك فزع قلبه وانسكبت عيناه يبكى ويعول ويدعو بالويل، فلمّا رأي الرَّجل ذلك علم أنَّ قوله قد استمكن من الملك، وقوله قد أنجع فيه زاده ذلك جرأة عليه وتكريرا لمّا قال، فقال له الملك: جزاك الله عني خيراً وجزا من حولي من العظماء شرا، لعمري لقد علمت، ما أردت بمقالتك هذه وقد أبصرت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يعنى فمها. </w:t>
      </w:r>
    </w:p>
    <w:p w:rsidR="00F203D8" w:rsidRDefault="00F203D8" w:rsidP="00F203D8">
      <w:pPr>
        <w:pStyle w:val="libFootnote0"/>
        <w:rPr>
          <w:rtl/>
        </w:rPr>
      </w:pPr>
      <w:r>
        <w:rPr>
          <w:rtl/>
        </w:rPr>
        <w:t xml:space="preserve">(2) أي لا زوج لهن.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أمري فسمع النّاس خبره فتوج</w:t>
      </w:r>
      <w:r>
        <w:rPr>
          <w:rFonts w:hint="cs"/>
          <w:rtl/>
        </w:rPr>
        <w:t>ّ</w:t>
      </w:r>
      <w:r>
        <w:rPr>
          <w:rtl/>
        </w:rPr>
        <w:t>هوا أهل الفضل نحوه وختم له بالخير وبقي عليه إلى أنَّ فارق الد</w:t>
      </w:r>
      <w:r>
        <w:rPr>
          <w:rFonts w:hint="cs"/>
          <w:rtl/>
        </w:rPr>
        <w:t>ُّ</w:t>
      </w:r>
      <w:r>
        <w:rPr>
          <w:rtl/>
        </w:rPr>
        <w:t xml:space="preserve">نيا. </w:t>
      </w:r>
    </w:p>
    <w:p w:rsidR="00F203D8" w:rsidRDefault="00F203D8" w:rsidP="0002770F">
      <w:pPr>
        <w:pStyle w:val="libNormal"/>
        <w:rPr>
          <w:rtl/>
        </w:rPr>
      </w:pPr>
      <w:r>
        <w:rPr>
          <w:rtl/>
        </w:rPr>
        <w:t>قال ابن الملك: زدني من هذا المثل، قال الحكيم: زعموا أنَّ ملكا</w:t>
      </w:r>
      <w:r>
        <w:rPr>
          <w:rFonts w:hint="cs"/>
          <w:rtl/>
        </w:rPr>
        <w:t>ً</w:t>
      </w:r>
      <w:r>
        <w:rPr>
          <w:rtl/>
        </w:rPr>
        <w:t xml:space="preserve"> كان في أو</w:t>
      </w:r>
      <w:r>
        <w:rPr>
          <w:rFonts w:hint="cs"/>
          <w:rtl/>
        </w:rPr>
        <w:t>ّ</w:t>
      </w:r>
      <w:r>
        <w:rPr>
          <w:rtl/>
        </w:rPr>
        <w:t>ل الزَّمان وكان حريصا</w:t>
      </w:r>
      <w:r>
        <w:rPr>
          <w:rFonts w:hint="cs"/>
          <w:rtl/>
        </w:rPr>
        <w:t>ً</w:t>
      </w:r>
      <w:r>
        <w:rPr>
          <w:rtl/>
        </w:rPr>
        <w:t xml:space="preserve"> على أن يولد له وكان لا يدع شيئاً ممّا يعالج به النّاس أنفسهم إلّا أتاه وصنعه، فلمّا طال ذلك من أمره حملت امرأة له من نسائه فولدت له غلاما</w:t>
      </w:r>
      <w:r>
        <w:rPr>
          <w:rFonts w:hint="cs"/>
          <w:rtl/>
        </w:rPr>
        <w:t>ً</w:t>
      </w:r>
      <w:r>
        <w:rPr>
          <w:rtl/>
        </w:rPr>
        <w:t xml:space="preserve"> فلمّا نشأ وترعرع </w:t>
      </w:r>
      <w:r w:rsidRPr="00F203D8">
        <w:rPr>
          <w:rStyle w:val="libFootnotenumChar"/>
          <w:rtl/>
        </w:rPr>
        <w:t>(1)</w:t>
      </w:r>
      <w:r>
        <w:rPr>
          <w:rtl/>
        </w:rPr>
        <w:t xml:space="preserve"> خطا ذات يوم خطوة فقال: معادكم تجفون، ثمّ</w:t>
      </w:r>
      <w:r>
        <w:rPr>
          <w:rFonts w:hint="cs"/>
          <w:rtl/>
        </w:rPr>
        <w:t>َ</w:t>
      </w:r>
      <w:r>
        <w:rPr>
          <w:rtl/>
        </w:rPr>
        <w:t xml:space="preserve"> خطا اخرى فقال: تهرمون، ثمّ</w:t>
      </w:r>
      <w:r>
        <w:rPr>
          <w:rFonts w:hint="cs"/>
          <w:rtl/>
        </w:rPr>
        <w:t>َ</w:t>
      </w:r>
      <w:r>
        <w:rPr>
          <w:rtl/>
        </w:rPr>
        <w:t xml:space="preserve"> خطا الثالثة فقال: ثمّ</w:t>
      </w:r>
      <w:r>
        <w:rPr>
          <w:rFonts w:hint="cs"/>
          <w:rtl/>
        </w:rPr>
        <w:t>َ</w:t>
      </w:r>
      <w:r>
        <w:rPr>
          <w:rtl/>
        </w:rPr>
        <w:t xml:space="preserve"> تموتون، ثمّ</w:t>
      </w:r>
      <w:r>
        <w:rPr>
          <w:rFonts w:hint="cs"/>
          <w:rtl/>
        </w:rPr>
        <w:t>َ</w:t>
      </w:r>
      <w:r>
        <w:rPr>
          <w:rtl/>
        </w:rPr>
        <w:t xml:space="preserve"> عاد كهيئته يفعل كما يفعل الص</w:t>
      </w:r>
      <w:r>
        <w:rPr>
          <w:rFonts w:hint="cs"/>
          <w:rtl/>
        </w:rPr>
        <w:t>ّ</w:t>
      </w:r>
      <w:r>
        <w:rPr>
          <w:rtl/>
        </w:rPr>
        <w:t>بي</w:t>
      </w:r>
      <w:r>
        <w:rPr>
          <w:rFonts w:hint="cs"/>
          <w:rtl/>
        </w:rPr>
        <w:t>ُّ</w:t>
      </w:r>
      <w:r>
        <w:rPr>
          <w:rtl/>
        </w:rPr>
        <w:t xml:space="preserve">. </w:t>
      </w:r>
    </w:p>
    <w:p w:rsidR="00F203D8" w:rsidRDefault="00F203D8" w:rsidP="0002770F">
      <w:pPr>
        <w:pStyle w:val="libNormal"/>
        <w:rPr>
          <w:rtl/>
        </w:rPr>
      </w:pPr>
      <w:r>
        <w:rPr>
          <w:rtl/>
        </w:rPr>
        <w:t>فدعا الملك العلماء والمنج</w:t>
      </w:r>
      <w:r>
        <w:rPr>
          <w:rFonts w:hint="cs"/>
          <w:rtl/>
        </w:rPr>
        <w:t>ّ</w:t>
      </w:r>
      <w:r>
        <w:rPr>
          <w:rtl/>
        </w:rPr>
        <w:t>مين فقال: أخبروني خبر ابني هذا فنظروا في شأنه وأمره فأعياهم أمره، فلم يكن عندهم فيه علم، فلمّا رأى الملك أنَّه ليس عندهم فيه علم دفعه إلى المرضعات فأخذن في إرضاعه إلّا أنَّ منج</w:t>
      </w:r>
      <w:r>
        <w:rPr>
          <w:rFonts w:hint="cs"/>
          <w:rtl/>
        </w:rPr>
        <w:t>ّ</w:t>
      </w:r>
      <w:r>
        <w:rPr>
          <w:rtl/>
        </w:rPr>
        <w:t>ما</w:t>
      </w:r>
      <w:r>
        <w:rPr>
          <w:rFonts w:hint="cs"/>
          <w:rtl/>
        </w:rPr>
        <w:t>ً</w:t>
      </w:r>
      <w:r>
        <w:rPr>
          <w:rtl/>
        </w:rPr>
        <w:t xml:space="preserve"> منهم قال: أنَّه سيكون إماماً، وجعل عليه حر</w:t>
      </w:r>
      <w:r>
        <w:rPr>
          <w:rFonts w:hint="cs"/>
          <w:rtl/>
        </w:rPr>
        <w:t>َّ</w:t>
      </w:r>
      <w:r>
        <w:rPr>
          <w:rtl/>
        </w:rPr>
        <w:t>اسا</w:t>
      </w:r>
      <w:r>
        <w:rPr>
          <w:rFonts w:hint="cs"/>
          <w:rtl/>
        </w:rPr>
        <w:t>ً</w:t>
      </w:r>
      <w:r>
        <w:rPr>
          <w:rtl/>
        </w:rPr>
        <w:t xml:space="preserve"> لا يفارقونه حتّى إذا شب</w:t>
      </w:r>
      <w:r>
        <w:rPr>
          <w:rFonts w:hint="cs"/>
          <w:rtl/>
        </w:rPr>
        <w:t>َّ</w:t>
      </w:r>
      <w:r>
        <w:rPr>
          <w:rtl/>
        </w:rPr>
        <w:t xml:space="preserve"> انسل</w:t>
      </w:r>
      <w:r>
        <w:rPr>
          <w:rFonts w:hint="cs"/>
          <w:rtl/>
        </w:rPr>
        <w:t>َّ</w:t>
      </w:r>
      <w:r>
        <w:rPr>
          <w:rtl/>
        </w:rPr>
        <w:t xml:space="preserve"> يوماً من عند مرضعيه والحرس فأتى الس</w:t>
      </w:r>
      <w:r>
        <w:rPr>
          <w:rFonts w:hint="cs"/>
          <w:rtl/>
        </w:rPr>
        <w:t>ّ</w:t>
      </w:r>
      <w:r>
        <w:rPr>
          <w:rtl/>
        </w:rPr>
        <w:t>وق فإذا هو بجنازة فقال: ما هذا؟ قالوا: إنسانا</w:t>
      </w:r>
      <w:r>
        <w:rPr>
          <w:rFonts w:hint="cs"/>
          <w:rtl/>
        </w:rPr>
        <w:t>ً</w:t>
      </w:r>
      <w:r>
        <w:rPr>
          <w:rtl/>
        </w:rPr>
        <w:t xml:space="preserve"> مات قال، ما أماته؟ قالوا: كبر وفنيت أي</w:t>
      </w:r>
      <w:r>
        <w:rPr>
          <w:rFonts w:hint="cs"/>
          <w:rtl/>
        </w:rPr>
        <w:t>ّ</w:t>
      </w:r>
      <w:r>
        <w:rPr>
          <w:rtl/>
        </w:rPr>
        <w:t>امه ودنى أجله فمات، قال: وكان صحيحا</w:t>
      </w:r>
      <w:r>
        <w:rPr>
          <w:rFonts w:hint="cs"/>
          <w:rtl/>
        </w:rPr>
        <w:t>ً</w:t>
      </w:r>
      <w:r>
        <w:rPr>
          <w:rtl/>
        </w:rPr>
        <w:t xml:space="preserve"> حي</w:t>
      </w:r>
      <w:r>
        <w:rPr>
          <w:rFonts w:hint="cs"/>
          <w:rtl/>
        </w:rPr>
        <w:t>ّ</w:t>
      </w:r>
      <w:r>
        <w:rPr>
          <w:rtl/>
        </w:rPr>
        <w:t>ا</w:t>
      </w:r>
      <w:r>
        <w:rPr>
          <w:rFonts w:hint="cs"/>
          <w:rtl/>
        </w:rPr>
        <w:t>ً</w:t>
      </w:r>
      <w:r>
        <w:rPr>
          <w:rtl/>
        </w:rPr>
        <w:t xml:space="preserve"> يمشي ويأكل ويشرب؟ قالوا: نعم، ثمّ</w:t>
      </w:r>
      <w:r>
        <w:rPr>
          <w:rFonts w:hint="cs"/>
          <w:rtl/>
        </w:rPr>
        <w:t>َ</w:t>
      </w:r>
      <w:r>
        <w:rPr>
          <w:rtl/>
        </w:rPr>
        <w:t xml:space="preserve"> مضى فإذا هو برجل شيخ كبير فقام ينظر إليه متعج</w:t>
      </w:r>
      <w:r>
        <w:rPr>
          <w:rFonts w:hint="cs"/>
          <w:rtl/>
        </w:rPr>
        <w:t>ّ</w:t>
      </w:r>
      <w:r>
        <w:rPr>
          <w:rtl/>
        </w:rPr>
        <w:t>با</w:t>
      </w:r>
      <w:r>
        <w:rPr>
          <w:rFonts w:hint="cs"/>
          <w:rtl/>
        </w:rPr>
        <w:t>ً</w:t>
      </w:r>
      <w:r>
        <w:rPr>
          <w:rtl/>
        </w:rPr>
        <w:t xml:space="preserve"> منه، فقال: ما هذا؟ قالوا: رجل شيخ كبير قد فنى شبابه وكبر، قال: وكان صغيراً ثمّ شاب؟ قالوا: نعم، ثمّ مضى فإذا هو برجل مريض مستلقى على ظهره، فقام ينظر إليه ويتعجب منه، فسألهم ما هذا؟ قالوا: رجل مريض، فقال: أو كان هذا صحيحا</w:t>
      </w:r>
      <w:r>
        <w:rPr>
          <w:rFonts w:hint="cs"/>
          <w:rtl/>
        </w:rPr>
        <w:t>ً</w:t>
      </w:r>
      <w:r>
        <w:rPr>
          <w:rtl/>
        </w:rPr>
        <w:t xml:space="preserve"> ثمّ</w:t>
      </w:r>
      <w:r>
        <w:rPr>
          <w:rFonts w:hint="cs"/>
          <w:rtl/>
        </w:rPr>
        <w:t>َ</w:t>
      </w:r>
      <w:r>
        <w:rPr>
          <w:rtl/>
        </w:rPr>
        <w:t xml:space="preserve"> مرض؟ قالوا: نعم، قال: والله لئن كنتم صادقين فإنَّ النّاس لمجنونون. </w:t>
      </w:r>
    </w:p>
    <w:p w:rsidR="00F203D8" w:rsidRDefault="00F203D8" w:rsidP="0002770F">
      <w:pPr>
        <w:pStyle w:val="libNormal"/>
        <w:rPr>
          <w:rtl/>
        </w:rPr>
      </w:pPr>
      <w:r>
        <w:rPr>
          <w:rtl/>
        </w:rPr>
        <w:t>فافتقد الغلام عند ذلك فطلب فإذا هو بالس</w:t>
      </w:r>
      <w:r>
        <w:rPr>
          <w:rFonts w:hint="cs"/>
          <w:rtl/>
        </w:rPr>
        <w:t>ّ</w:t>
      </w:r>
      <w:r>
        <w:rPr>
          <w:rtl/>
        </w:rPr>
        <w:t>وق فأتوه فأخذوه وذهبوا به فأدخلوه البيت، فلمّا دخل البيت استلقى على قفاه ينظر إلى خشب سقف البيت ويقول: كيف كان هذا؟ قالوا: كانت شجرة ثمّ</w:t>
      </w:r>
      <w:r>
        <w:rPr>
          <w:rFonts w:hint="cs"/>
          <w:rtl/>
        </w:rPr>
        <w:t>َ</w:t>
      </w:r>
      <w:r>
        <w:rPr>
          <w:rtl/>
        </w:rPr>
        <w:t xml:space="preserve"> صارت خشبا</w:t>
      </w:r>
      <w:r>
        <w:rPr>
          <w:rFonts w:hint="cs"/>
          <w:rtl/>
        </w:rPr>
        <w:t>ً</w:t>
      </w:r>
      <w:r>
        <w:rPr>
          <w:rtl/>
        </w:rPr>
        <w:t>، ثمّ</w:t>
      </w:r>
      <w:r>
        <w:rPr>
          <w:rFonts w:hint="cs"/>
          <w:rtl/>
        </w:rPr>
        <w:t>َ</w:t>
      </w:r>
      <w:r>
        <w:rPr>
          <w:rtl/>
        </w:rPr>
        <w:t xml:space="preserve"> قطع، ثمّ</w:t>
      </w:r>
      <w:r>
        <w:rPr>
          <w:rFonts w:hint="cs"/>
          <w:rtl/>
        </w:rPr>
        <w:t>َ</w:t>
      </w:r>
      <w:r>
        <w:rPr>
          <w:rtl/>
        </w:rPr>
        <w:t xml:space="preserve"> بني هذا البيت، ثمّ</w:t>
      </w:r>
      <w:r>
        <w:rPr>
          <w:rFonts w:hint="cs"/>
          <w:rtl/>
        </w:rPr>
        <w:t>َ</w:t>
      </w:r>
      <w:r>
        <w:rPr>
          <w:rtl/>
        </w:rPr>
        <w:t xml:space="preserve">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ترعرع الصبي: نشأ وشب.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جعل هذا الخشب عليه، فبينا هو في كلامه إذ أرسل الملك إلى الموك</w:t>
      </w:r>
      <w:r>
        <w:rPr>
          <w:rFonts w:hint="cs"/>
          <w:rtl/>
        </w:rPr>
        <w:t>ّ</w:t>
      </w:r>
      <w:r>
        <w:rPr>
          <w:rtl/>
        </w:rPr>
        <w:t>لين به: انظروا هل يتكل</w:t>
      </w:r>
      <w:r>
        <w:rPr>
          <w:rFonts w:hint="cs"/>
          <w:rtl/>
        </w:rPr>
        <w:t>ّ</w:t>
      </w:r>
      <w:r>
        <w:rPr>
          <w:rtl/>
        </w:rPr>
        <w:t>م أو يقول شيئا</w:t>
      </w:r>
      <w:r>
        <w:rPr>
          <w:rFonts w:hint="cs"/>
          <w:rtl/>
        </w:rPr>
        <w:t>ً</w:t>
      </w:r>
      <w:r>
        <w:rPr>
          <w:rtl/>
        </w:rPr>
        <w:t>؟ قالوا: نعم وقد وقع في كلام ما نظن</w:t>
      </w:r>
      <w:r>
        <w:rPr>
          <w:rFonts w:hint="cs"/>
          <w:rtl/>
        </w:rPr>
        <w:t>ّ</w:t>
      </w:r>
      <w:r>
        <w:rPr>
          <w:rtl/>
        </w:rPr>
        <w:t>ه إلّا وسواسا</w:t>
      </w:r>
      <w:r>
        <w:rPr>
          <w:rFonts w:hint="cs"/>
          <w:rtl/>
        </w:rPr>
        <w:t>ً</w:t>
      </w:r>
      <w:r>
        <w:rPr>
          <w:rtl/>
        </w:rPr>
        <w:t>، فلمّا رأى الملك ذلك وسمع جميع ما لفظ به الغلام، دعا العلماء فسألهم فلم يجد فيه عندهم علما</w:t>
      </w:r>
      <w:r>
        <w:rPr>
          <w:rFonts w:hint="cs"/>
          <w:rtl/>
        </w:rPr>
        <w:t>ً</w:t>
      </w:r>
      <w:r>
        <w:rPr>
          <w:rtl/>
        </w:rPr>
        <w:t xml:space="preserve"> إلّا الرَّجل الاوَّل فأنكر قوله فقال بعضهم أيّها الملك لو زو</w:t>
      </w:r>
      <w:r>
        <w:rPr>
          <w:rFonts w:hint="cs"/>
          <w:rtl/>
        </w:rPr>
        <w:t>َّ</w:t>
      </w:r>
      <w:r>
        <w:rPr>
          <w:rtl/>
        </w:rPr>
        <w:t>جته ذهب عنه الّذي ترى، وأقبل وعقل أبصر فبعث الملك في الأرض يطلب ويلتمس له امرأة فوجدت له امرأة من أحسن النّاس وأجملهم فزو</w:t>
      </w:r>
      <w:r>
        <w:rPr>
          <w:rFonts w:hint="cs"/>
          <w:rtl/>
        </w:rPr>
        <w:t>ّ</w:t>
      </w:r>
      <w:r>
        <w:rPr>
          <w:rtl/>
        </w:rPr>
        <w:t>جها منه، فلمّا أخذوا في وليمة عرسه أخذ الل</w:t>
      </w:r>
      <w:r>
        <w:rPr>
          <w:rFonts w:hint="cs"/>
          <w:rtl/>
        </w:rPr>
        <w:t>ّ</w:t>
      </w:r>
      <w:r>
        <w:rPr>
          <w:rtl/>
        </w:rPr>
        <w:t xml:space="preserve">اعبون يلعبون والزمارون يزمرون، فلمّا سمع الغلام جلبتهم </w:t>
      </w:r>
      <w:r w:rsidRPr="00F203D8">
        <w:rPr>
          <w:rStyle w:val="libFootnotenumChar"/>
          <w:rtl/>
        </w:rPr>
        <w:t>(1)</w:t>
      </w:r>
      <w:r>
        <w:rPr>
          <w:rtl/>
        </w:rPr>
        <w:t xml:space="preserve"> وأصواتهم قال: ما هذا؟ قالوا: هؤلاء لع</w:t>
      </w:r>
      <w:r>
        <w:rPr>
          <w:rFonts w:hint="cs"/>
          <w:rtl/>
        </w:rPr>
        <w:t>ّ</w:t>
      </w:r>
      <w:r>
        <w:rPr>
          <w:rtl/>
        </w:rPr>
        <w:t>ابون وزم</w:t>
      </w:r>
      <w:r>
        <w:rPr>
          <w:rFonts w:hint="cs"/>
          <w:rtl/>
        </w:rPr>
        <w:t>ّ</w:t>
      </w:r>
      <w:r>
        <w:rPr>
          <w:rtl/>
        </w:rPr>
        <w:t>ارون جمعوا لعرسك، فسكت الغلام، فلمّا فرغوا من العرس وأمسوا، دعا الملك امرأة ابنه فقال لها: أنَّه لم يكن لي ولد غير هذا الغلام: فإذا دخلت عليه فألطفي به واقربي منه وتحببي إليه، فلمّا دخلت المرأة عليه أخذت تدنو منه وتتقر</w:t>
      </w:r>
      <w:r>
        <w:rPr>
          <w:rFonts w:hint="cs"/>
          <w:rtl/>
        </w:rPr>
        <w:t>َّ</w:t>
      </w:r>
      <w:r>
        <w:rPr>
          <w:rtl/>
        </w:rPr>
        <w:t xml:space="preserve">ب إليه، فقال الغلام على رسلك </w:t>
      </w:r>
      <w:r w:rsidRPr="00F203D8">
        <w:rPr>
          <w:rStyle w:val="libFootnotenumChar"/>
          <w:rtl/>
        </w:rPr>
        <w:t>(2)</w:t>
      </w:r>
      <w:r>
        <w:rPr>
          <w:rtl/>
        </w:rPr>
        <w:t xml:space="preserve"> فإنَّ الل</w:t>
      </w:r>
      <w:r>
        <w:rPr>
          <w:rFonts w:hint="cs"/>
          <w:rtl/>
        </w:rPr>
        <w:t>ّ</w:t>
      </w:r>
      <w:r>
        <w:rPr>
          <w:rtl/>
        </w:rPr>
        <w:t>يل طويل، بارك الله فيك، واصبري حتّى نأكل ونشرب، فدعا بالط</w:t>
      </w:r>
      <w:r>
        <w:rPr>
          <w:rFonts w:hint="cs"/>
          <w:rtl/>
        </w:rPr>
        <w:t>ّ</w:t>
      </w:r>
      <w:r>
        <w:rPr>
          <w:rtl/>
        </w:rPr>
        <w:t xml:space="preserve">عام فجعل يأكل، فلمّا فرغ جعلت المرأة تشرب فلمّا أخذ الشراب منها نامت. </w:t>
      </w:r>
    </w:p>
    <w:p w:rsidR="00F203D8" w:rsidRDefault="00F203D8" w:rsidP="0002770F">
      <w:pPr>
        <w:pStyle w:val="libNormal"/>
        <w:rPr>
          <w:rtl/>
        </w:rPr>
      </w:pPr>
      <w:r>
        <w:rPr>
          <w:rtl/>
        </w:rPr>
        <w:t>فقام الغلام فخرج من البيت، وانسل</w:t>
      </w:r>
      <w:r>
        <w:rPr>
          <w:rFonts w:hint="cs"/>
          <w:rtl/>
        </w:rPr>
        <w:t>َّ</w:t>
      </w:r>
      <w:r>
        <w:rPr>
          <w:rtl/>
        </w:rPr>
        <w:t xml:space="preserve"> من الحرس والبو</w:t>
      </w:r>
      <w:r>
        <w:rPr>
          <w:rFonts w:hint="cs"/>
          <w:rtl/>
        </w:rPr>
        <w:t>َّ</w:t>
      </w:r>
      <w:r>
        <w:rPr>
          <w:rtl/>
        </w:rPr>
        <w:t>ابين حتّى خرج وترد</w:t>
      </w:r>
      <w:r>
        <w:rPr>
          <w:rFonts w:hint="cs"/>
          <w:rtl/>
        </w:rPr>
        <w:t>َّ</w:t>
      </w:r>
      <w:r>
        <w:rPr>
          <w:rtl/>
        </w:rPr>
        <w:t>د في المدينة، فلقيه غلام مثله من أهل المدينة فأتبعه وألقى ابن الملك عنه تلك الثياب الّتي كانت عليه ولبس ثياب الغلام، وتنك</w:t>
      </w:r>
      <w:r>
        <w:rPr>
          <w:rFonts w:hint="cs"/>
          <w:rtl/>
        </w:rPr>
        <w:t>ّ</w:t>
      </w:r>
      <w:r>
        <w:rPr>
          <w:rtl/>
        </w:rPr>
        <w:t>ر جهده وخرجا جميعاً من المدينة فسارا ليلتهما حتّى إذا قرب الصبح خشيا الط</w:t>
      </w:r>
      <w:r>
        <w:rPr>
          <w:rFonts w:hint="cs"/>
          <w:rtl/>
        </w:rPr>
        <w:t>ّ</w:t>
      </w:r>
      <w:r>
        <w:rPr>
          <w:rtl/>
        </w:rPr>
        <w:t>لب فكمنا، فاتيت الجارية عند الص</w:t>
      </w:r>
      <w:r>
        <w:rPr>
          <w:rFonts w:hint="cs"/>
          <w:rtl/>
        </w:rPr>
        <w:t>ّ</w:t>
      </w:r>
      <w:r>
        <w:rPr>
          <w:rtl/>
        </w:rPr>
        <w:t>بح فوجدوها نائمة فسألوها أين زوجك؟ قالت: كان عندي الس</w:t>
      </w:r>
      <w:r>
        <w:rPr>
          <w:rFonts w:hint="cs"/>
          <w:rtl/>
        </w:rPr>
        <w:t>ّ</w:t>
      </w:r>
      <w:r>
        <w:rPr>
          <w:rtl/>
        </w:rPr>
        <w:t>اعة، فطلب الغلام فلم يقدر عليه، فلمّا أمسى الغلام وصاحبه سارا ثمّ</w:t>
      </w:r>
      <w:r>
        <w:rPr>
          <w:rFonts w:hint="cs"/>
          <w:rtl/>
        </w:rPr>
        <w:t>َ</w:t>
      </w:r>
      <w:r>
        <w:rPr>
          <w:rtl/>
        </w:rPr>
        <w:t xml:space="preserve"> جعلا يسيران الل</w:t>
      </w:r>
      <w:r>
        <w:rPr>
          <w:rFonts w:hint="cs"/>
          <w:rtl/>
        </w:rPr>
        <w:t>ّ</w:t>
      </w:r>
      <w:r>
        <w:rPr>
          <w:rtl/>
        </w:rPr>
        <w:t>يل ويكمنان الن</w:t>
      </w:r>
      <w:r>
        <w:rPr>
          <w:rFonts w:hint="cs"/>
          <w:rtl/>
        </w:rPr>
        <w:t>ّ</w:t>
      </w:r>
      <w:r>
        <w:rPr>
          <w:rtl/>
        </w:rPr>
        <w:t xml:space="preserve">هار حتّى خرجا من سلطان أبيه، ووقعا في ملك سلطان آخر. </w:t>
      </w:r>
    </w:p>
    <w:p w:rsidR="00F203D8" w:rsidRDefault="00F203D8" w:rsidP="0002770F">
      <w:pPr>
        <w:pStyle w:val="libNormal"/>
        <w:rPr>
          <w:rtl/>
        </w:rPr>
      </w:pPr>
      <w:r>
        <w:rPr>
          <w:rtl/>
        </w:rPr>
        <w:t>وقد كان لذلك الملك الّذي صارا إلى سلطانه ابنة قد جعل لها أن لا يزو</w:t>
      </w:r>
      <w:r>
        <w:rPr>
          <w:rFonts w:hint="cs"/>
          <w:rtl/>
        </w:rPr>
        <w:t>َّ</w:t>
      </w:r>
      <w:r>
        <w:rPr>
          <w:rtl/>
        </w:rPr>
        <w:t xml:space="preserve">جها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(1) جلب القوم: ضجوا واختلطت اصواتهم، والجلاب والمجلب</w:t>
      </w:r>
      <w:r w:rsidR="005B13D3">
        <w:rPr>
          <w:rtl/>
        </w:rPr>
        <w:t xml:space="preserve"> - </w:t>
      </w:r>
      <w:r>
        <w:rPr>
          <w:rtl/>
        </w:rPr>
        <w:t>بشد اللام</w:t>
      </w:r>
      <w:r w:rsidR="005B13D3">
        <w:rPr>
          <w:rtl/>
        </w:rPr>
        <w:t xml:space="preserve"> -</w:t>
      </w:r>
      <w:r>
        <w:rPr>
          <w:rtl/>
        </w:rPr>
        <w:t xml:space="preserve">: المصوت. </w:t>
      </w:r>
    </w:p>
    <w:p w:rsidR="00F203D8" w:rsidRDefault="00F203D8" w:rsidP="00F203D8">
      <w:pPr>
        <w:pStyle w:val="libFootnote0"/>
        <w:rPr>
          <w:rtl/>
        </w:rPr>
      </w:pPr>
      <w:r>
        <w:rPr>
          <w:rtl/>
        </w:rPr>
        <w:t xml:space="preserve">(2) أي على مهلك يعني امهل وتأن.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أحدا</w:t>
      </w:r>
      <w:r>
        <w:rPr>
          <w:rFonts w:hint="cs"/>
          <w:rtl/>
        </w:rPr>
        <w:t>ً</w:t>
      </w:r>
      <w:r>
        <w:rPr>
          <w:rtl/>
        </w:rPr>
        <w:t xml:space="preserve"> إلّا من هويته ورضيته، وبني لها غرفة عالية مشرفة على الط</w:t>
      </w:r>
      <w:r>
        <w:rPr>
          <w:rFonts w:hint="cs"/>
          <w:rtl/>
        </w:rPr>
        <w:t>ّ</w:t>
      </w:r>
      <w:r>
        <w:rPr>
          <w:rtl/>
        </w:rPr>
        <w:t>ريق فهي فيها جالسة تنظر إلى كلّ</w:t>
      </w:r>
      <w:r>
        <w:rPr>
          <w:rFonts w:hint="cs"/>
          <w:rtl/>
        </w:rPr>
        <w:t>ِ</w:t>
      </w:r>
      <w:r>
        <w:rPr>
          <w:rtl/>
        </w:rPr>
        <w:t xml:space="preserve"> من أقبل وأدبر، فبينما هي كذلك إذ نظرت إلى الغلام يطوف في الس</w:t>
      </w:r>
      <w:r>
        <w:rPr>
          <w:rFonts w:hint="cs"/>
          <w:rtl/>
        </w:rPr>
        <w:t>ّ</w:t>
      </w:r>
      <w:r>
        <w:rPr>
          <w:rtl/>
        </w:rPr>
        <w:t xml:space="preserve">وق وصاحبه معه في خلقانه، فأرسلت إلى أبيها </w:t>
      </w:r>
      <w:r>
        <w:rPr>
          <w:rFonts w:hint="cs"/>
          <w:rtl/>
        </w:rPr>
        <w:t>إ</w:t>
      </w:r>
      <w:r>
        <w:rPr>
          <w:rtl/>
        </w:rPr>
        <w:t>نَّ</w:t>
      </w:r>
      <w:r>
        <w:rPr>
          <w:rFonts w:hint="cs"/>
          <w:rtl/>
        </w:rPr>
        <w:t>ي</w:t>
      </w:r>
      <w:r>
        <w:rPr>
          <w:rtl/>
        </w:rPr>
        <w:t xml:space="preserve"> قد هويت رجلاً فإن كنت مزو</w:t>
      </w:r>
      <w:r>
        <w:rPr>
          <w:rFonts w:hint="cs"/>
          <w:rtl/>
        </w:rPr>
        <w:t>ِّ</w:t>
      </w:r>
      <w:r>
        <w:rPr>
          <w:rtl/>
        </w:rPr>
        <w:t>جي أحداً من النّاس فزو</w:t>
      </w:r>
      <w:r>
        <w:rPr>
          <w:rFonts w:hint="cs"/>
          <w:rtl/>
        </w:rPr>
        <w:t>ِّ</w:t>
      </w:r>
      <w:r>
        <w:rPr>
          <w:rtl/>
        </w:rPr>
        <w:t>جني منه واتيت ام</w:t>
      </w:r>
      <w:r>
        <w:rPr>
          <w:rFonts w:hint="cs"/>
          <w:rtl/>
        </w:rPr>
        <w:t>ّ</w:t>
      </w:r>
      <w:r>
        <w:rPr>
          <w:rtl/>
        </w:rPr>
        <w:t xml:space="preserve"> الجارية فقيل لها: </w:t>
      </w:r>
      <w:r>
        <w:rPr>
          <w:rFonts w:hint="cs"/>
          <w:rtl/>
        </w:rPr>
        <w:t>إ</w:t>
      </w:r>
      <w:r>
        <w:rPr>
          <w:rtl/>
        </w:rPr>
        <w:t>نَّ ابنتك قد هويت رجلاً وهي تقول كذا وكذا، فأقبلت إليها فرحة حتّى تنظر إلى الغلام فأروها إيّاه فنزلت ام</w:t>
      </w:r>
      <w:r>
        <w:rPr>
          <w:rFonts w:hint="cs"/>
          <w:rtl/>
        </w:rPr>
        <w:t>ّ</w:t>
      </w:r>
      <w:r>
        <w:rPr>
          <w:rtl/>
        </w:rPr>
        <w:t xml:space="preserve">ها مسرعة حتّى دخلت على الملك، فقالت: </w:t>
      </w:r>
      <w:r>
        <w:rPr>
          <w:rFonts w:hint="cs"/>
          <w:rtl/>
        </w:rPr>
        <w:t>إ</w:t>
      </w:r>
      <w:r>
        <w:rPr>
          <w:rtl/>
        </w:rPr>
        <w:t>نَّ ابنتك قد هويت رجلاً فأقبل الملك ينظر إليه، ثمّ</w:t>
      </w:r>
      <w:r>
        <w:rPr>
          <w:rFonts w:hint="cs"/>
          <w:rtl/>
        </w:rPr>
        <w:t>َ</w:t>
      </w:r>
      <w:r>
        <w:rPr>
          <w:rtl/>
        </w:rPr>
        <w:t xml:space="preserve"> قال: أرونيه فأروه من بعد فأمر أن يلبس ثيابا</w:t>
      </w:r>
      <w:r>
        <w:rPr>
          <w:rFonts w:hint="cs"/>
          <w:rtl/>
        </w:rPr>
        <w:t>ً</w:t>
      </w:r>
      <w:r>
        <w:rPr>
          <w:rtl/>
        </w:rPr>
        <w:t xml:space="preserve"> اخرى ونزل فسأله واستنطقه وقال: من أنت ومن أين أنت؟ قال الغلام: وما سؤالك عن</w:t>
      </w:r>
      <w:r>
        <w:rPr>
          <w:rFonts w:hint="cs"/>
          <w:rtl/>
        </w:rPr>
        <w:t>ّ</w:t>
      </w:r>
      <w:r>
        <w:rPr>
          <w:rtl/>
        </w:rPr>
        <w:t xml:space="preserve">ي </w:t>
      </w:r>
      <w:r>
        <w:rPr>
          <w:rFonts w:hint="cs"/>
          <w:rtl/>
        </w:rPr>
        <w:t>أ</w:t>
      </w:r>
      <w:r>
        <w:rPr>
          <w:rtl/>
        </w:rPr>
        <w:t xml:space="preserve">نا رجل من مساكين النّاس، فقال: إنّك لغريب، وما يشبه لونك ألوان أهل هذه المدينة، فقال الغلام: ما </w:t>
      </w:r>
      <w:r>
        <w:rPr>
          <w:rFonts w:hint="cs"/>
          <w:rtl/>
        </w:rPr>
        <w:t>أ</w:t>
      </w:r>
      <w:r>
        <w:rPr>
          <w:rtl/>
        </w:rPr>
        <w:t>نا بغريب، فعالجه الملك أن يصدقه قص</w:t>
      </w:r>
      <w:r>
        <w:rPr>
          <w:rFonts w:hint="cs"/>
          <w:rtl/>
        </w:rPr>
        <w:t>ّ</w:t>
      </w:r>
      <w:r>
        <w:rPr>
          <w:rtl/>
        </w:rPr>
        <w:t>ته فأبى، فأمر الملك اناسا</w:t>
      </w:r>
      <w:r>
        <w:rPr>
          <w:rFonts w:hint="cs"/>
          <w:rtl/>
        </w:rPr>
        <w:t>ً</w:t>
      </w:r>
      <w:r>
        <w:rPr>
          <w:rtl/>
        </w:rPr>
        <w:t xml:space="preserve"> أن يحرسوه وينظروا أين يأخذ، ولا يعلم بهم، ثمّ رجع الملك إلى أهله فقال: رأيت رجلاً كأنه ابن ملك وماله حاجة فيما تراودونه عليه، فبعث إليه فقيل له: </w:t>
      </w:r>
      <w:r>
        <w:rPr>
          <w:rFonts w:hint="cs"/>
          <w:rtl/>
        </w:rPr>
        <w:t>إ</w:t>
      </w:r>
      <w:r>
        <w:rPr>
          <w:rtl/>
        </w:rPr>
        <w:t xml:space="preserve">نَّ الملك يدعوك، فقال الغلام: وما </w:t>
      </w:r>
      <w:r>
        <w:rPr>
          <w:rFonts w:hint="cs"/>
          <w:rtl/>
        </w:rPr>
        <w:t>أ</w:t>
      </w:r>
      <w:r>
        <w:rPr>
          <w:rtl/>
        </w:rPr>
        <w:t xml:space="preserve">نا والملك يدعوني وما لي إليه حاجة وما يدري من </w:t>
      </w:r>
      <w:r>
        <w:rPr>
          <w:rFonts w:hint="cs"/>
          <w:rtl/>
        </w:rPr>
        <w:t>أ</w:t>
      </w:r>
      <w:r>
        <w:rPr>
          <w:rtl/>
        </w:rPr>
        <w:t>نا، فانطلق به على كره منه حتّى دخل على الملك فأمر بكرسي</w:t>
      </w:r>
      <w:r>
        <w:rPr>
          <w:rFonts w:hint="cs"/>
          <w:rtl/>
        </w:rPr>
        <w:t>ٍّ</w:t>
      </w:r>
      <w:r>
        <w:rPr>
          <w:rtl/>
        </w:rPr>
        <w:t xml:space="preserve"> فوضع له فجلس عليه ودعى الملك امرأته وابنته فأجلسهما من وراء الحجاب خلفه فقال له الملك: دعوتك لخير، وان</w:t>
      </w:r>
      <w:r>
        <w:rPr>
          <w:rFonts w:hint="cs"/>
          <w:rtl/>
        </w:rPr>
        <w:t>َّ</w:t>
      </w:r>
      <w:r>
        <w:rPr>
          <w:rtl/>
        </w:rPr>
        <w:t xml:space="preserve"> لى ابنه قد رغبت فيك اريد أن ازو</w:t>
      </w:r>
      <w:r>
        <w:rPr>
          <w:rFonts w:hint="cs"/>
          <w:rtl/>
        </w:rPr>
        <w:t>ِّ</w:t>
      </w:r>
      <w:r>
        <w:rPr>
          <w:rtl/>
        </w:rPr>
        <w:t>جها منك فإن كنت مسكينا</w:t>
      </w:r>
      <w:r>
        <w:rPr>
          <w:rFonts w:hint="cs"/>
          <w:rtl/>
        </w:rPr>
        <w:t>ً</w:t>
      </w:r>
      <w:r>
        <w:rPr>
          <w:rtl/>
        </w:rPr>
        <w:t xml:space="preserve"> فاغنيناك ورفعناك وشر</w:t>
      </w:r>
      <w:r>
        <w:rPr>
          <w:rFonts w:hint="cs"/>
          <w:rtl/>
        </w:rPr>
        <w:t>َّ</w:t>
      </w:r>
      <w:r>
        <w:rPr>
          <w:rtl/>
        </w:rPr>
        <w:t xml:space="preserve">فناك، قال الغلام: مالى فيما تدعوني ايه حاجه، فإن شئت ضربت لك مثلاً أيّها الملك؟ قال: فافعل. </w:t>
      </w:r>
    </w:p>
    <w:p w:rsidR="00F203D8" w:rsidRDefault="00F203D8" w:rsidP="0002770F">
      <w:pPr>
        <w:pStyle w:val="libNormal"/>
        <w:rPr>
          <w:rtl/>
        </w:rPr>
      </w:pPr>
      <w:r>
        <w:rPr>
          <w:rtl/>
        </w:rPr>
        <w:t>قال الغلام: زعموا أنَّ ملكا</w:t>
      </w:r>
      <w:r>
        <w:rPr>
          <w:rFonts w:hint="cs"/>
          <w:rtl/>
        </w:rPr>
        <w:t>ً</w:t>
      </w:r>
      <w:r>
        <w:rPr>
          <w:rtl/>
        </w:rPr>
        <w:t xml:space="preserve"> من الملوك كان له ابن وكان لابنه أصدقاء صنعوا له طعاما</w:t>
      </w:r>
      <w:r>
        <w:rPr>
          <w:rFonts w:hint="cs"/>
          <w:rtl/>
        </w:rPr>
        <w:t>ً</w:t>
      </w:r>
      <w:r>
        <w:rPr>
          <w:rtl/>
        </w:rPr>
        <w:t xml:space="preserve"> ودعوه إليه فخرج معهم فأكلوا وشربوا حتّى سكروا فناموا فاستيقظ ابن الملك في وسط الل</w:t>
      </w:r>
      <w:r>
        <w:rPr>
          <w:rFonts w:hint="cs"/>
          <w:rtl/>
        </w:rPr>
        <w:t>ّ</w:t>
      </w:r>
      <w:r>
        <w:rPr>
          <w:rtl/>
        </w:rPr>
        <w:t>يل فذكر أهله فخرج عامدا</w:t>
      </w:r>
      <w:r>
        <w:rPr>
          <w:rFonts w:hint="cs"/>
          <w:rtl/>
        </w:rPr>
        <w:t>ً</w:t>
      </w:r>
      <w:r>
        <w:rPr>
          <w:rtl/>
        </w:rPr>
        <w:t xml:space="preserve"> إلى منزله، ولم يوقظ أحداً منهم فبينا هو في مسيره إذ بلغ منه الش</w:t>
      </w:r>
      <w:r>
        <w:rPr>
          <w:rFonts w:hint="cs"/>
          <w:rtl/>
        </w:rPr>
        <w:t>ّ</w:t>
      </w:r>
      <w:r>
        <w:rPr>
          <w:rtl/>
        </w:rPr>
        <w:t>راب فبصر بقبر على الطريق فظن</w:t>
      </w:r>
      <w:r>
        <w:rPr>
          <w:rFonts w:hint="cs"/>
          <w:rtl/>
        </w:rPr>
        <w:t>َّ</w:t>
      </w:r>
      <w:r>
        <w:rPr>
          <w:rtl/>
        </w:rPr>
        <w:t xml:space="preserve"> أنَّه مدخل بينه فدخله فإذا هو بريح الموتى فحسب ذلك لمّا كان به الس</w:t>
      </w:r>
      <w:r>
        <w:rPr>
          <w:rFonts w:hint="cs"/>
          <w:rtl/>
        </w:rPr>
        <w:t>ّ</w:t>
      </w:r>
      <w:r>
        <w:rPr>
          <w:rtl/>
        </w:rPr>
        <w:t>كر أنَّه رياح طي</w:t>
      </w:r>
      <w:r>
        <w:rPr>
          <w:rFonts w:hint="cs"/>
          <w:rtl/>
        </w:rPr>
        <w:t>ّ</w:t>
      </w:r>
      <w:r>
        <w:rPr>
          <w:rtl/>
        </w:rPr>
        <w:t xml:space="preserve">بة فإذا هو بعظام لا يحسبها إلّا فرشه الممهدة، فإذا هو بجسد قد مات حديثاً وقد أروح فحسبه أهله فقام إلى جانبه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فاعتنقه وقب</w:t>
      </w:r>
      <w:r>
        <w:rPr>
          <w:rFonts w:hint="cs"/>
          <w:rtl/>
        </w:rPr>
        <w:t>ّ</w:t>
      </w:r>
      <w:r>
        <w:rPr>
          <w:rtl/>
        </w:rPr>
        <w:t>له وجعل يعبث به عامّة ليلة فأفاق حين أفاق ونظر حين نظر فإذا هو على جسد مي</w:t>
      </w:r>
      <w:r>
        <w:rPr>
          <w:rFonts w:hint="cs"/>
          <w:rtl/>
        </w:rPr>
        <w:t>ّ</w:t>
      </w:r>
      <w:r>
        <w:rPr>
          <w:rtl/>
        </w:rPr>
        <w:t>ت وريح منتنة، قد دنس ثيابه وجلده، ونظر إلى القبر وما فيه من الموتى، فخرج وبه من الس</w:t>
      </w:r>
      <w:r>
        <w:rPr>
          <w:rFonts w:hint="cs"/>
          <w:rtl/>
        </w:rPr>
        <w:t>ّ</w:t>
      </w:r>
      <w:r>
        <w:rPr>
          <w:rtl/>
        </w:rPr>
        <w:t>وء ما يختفي به من النّاس أن ينظروا إليه متوج</w:t>
      </w:r>
      <w:r>
        <w:rPr>
          <w:rFonts w:hint="cs"/>
          <w:rtl/>
        </w:rPr>
        <w:t>ّ</w:t>
      </w:r>
      <w:r>
        <w:rPr>
          <w:rtl/>
        </w:rPr>
        <w:t>ها</w:t>
      </w:r>
      <w:r>
        <w:rPr>
          <w:rFonts w:hint="cs"/>
          <w:rtl/>
        </w:rPr>
        <w:t>ً</w:t>
      </w:r>
      <w:r>
        <w:rPr>
          <w:rtl/>
        </w:rPr>
        <w:t xml:space="preserve"> إلى باب المدينة، فوجده مفتوحا</w:t>
      </w:r>
      <w:r>
        <w:rPr>
          <w:rFonts w:hint="cs"/>
          <w:rtl/>
        </w:rPr>
        <w:t>ً</w:t>
      </w:r>
      <w:r>
        <w:rPr>
          <w:rtl/>
        </w:rPr>
        <w:t xml:space="preserve"> فدخله حتّى أتى أهل فرأى أنَّه قد أنعم عليه حيث لم يلقه أحد، فألقى عنه ثيابه تلك واغتسل ولبس لباسا</w:t>
      </w:r>
      <w:r>
        <w:rPr>
          <w:rFonts w:hint="cs"/>
          <w:rtl/>
        </w:rPr>
        <w:t>ً</w:t>
      </w:r>
      <w:r>
        <w:rPr>
          <w:rtl/>
        </w:rPr>
        <w:t xml:space="preserve"> اخرى وتطي</w:t>
      </w:r>
      <w:r>
        <w:rPr>
          <w:rFonts w:hint="cs"/>
          <w:rtl/>
        </w:rPr>
        <w:t>ّ</w:t>
      </w:r>
      <w:r>
        <w:rPr>
          <w:rtl/>
        </w:rPr>
        <w:t xml:space="preserve">ب. </w:t>
      </w:r>
    </w:p>
    <w:p w:rsidR="00F203D8" w:rsidRDefault="00F203D8" w:rsidP="0002770F">
      <w:pPr>
        <w:pStyle w:val="libNormal"/>
        <w:rPr>
          <w:rtl/>
        </w:rPr>
      </w:pPr>
      <w:r>
        <w:rPr>
          <w:rtl/>
        </w:rPr>
        <w:t>عم</w:t>
      </w:r>
      <w:r>
        <w:rPr>
          <w:rFonts w:hint="cs"/>
          <w:rtl/>
        </w:rPr>
        <w:t>ّ</w:t>
      </w:r>
      <w:r>
        <w:rPr>
          <w:rtl/>
        </w:rPr>
        <w:t>رك الله أيّها الملك أتراه راجعا</w:t>
      </w:r>
      <w:r>
        <w:rPr>
          <w:rFonts w:hint="cs"/>
          <w:rtl/>
        </w:rPr>
        <w:t>ً</w:t>
      </w:r>
      <w:r>
        <w:rPr>
          <w:rtl/>
        </w:rPr>
        <w:t xml:space="preserve"> إلى ما كان فيه وهو يستطيع؟ قال: لا، قال: فإن</w:t>
      </w:r>
      <w:r>
        <w:rPr>
          <w:rFonts w:hint="cs"/>
          <w:rtl/>
        </w:rPr>
        <w:t>ّ</w:t>
      </w:r>
      <w:r>
        <w:rPr>
          <w:rtl/>
        </w:rPr>
        <w:t xml:space="preserve">ي </w:t>
      </w:r>
      <w:r>
        <w:rPr>
          <w:rFonts w:hint="cs"/>
          <w:rtl/>
        </w:rPr>
        <w:t>أ</w:t>
      </w:r>
      <w:r>
        <w:rPr>
          <w:rtl/>
        </w:rPr>
        <w:t>نا هو، فالتفت الملك إلى امرأته وابنته، وقال لهما: قد أخبرتكما أنَّه ليس له فيما تدعونه رغبة، قالت امها: لقد قصرت في النعت لابنتي والوصف لها أيّها الملك ولكن</w:t>
      </w:r>
      <w:r>
        <w:rPr>
          <w:rFonts w:hint="cs"/>
          <w:rtl/>
        </w:rPr>
        <w:t>ّ</w:t>
      </w:r>
      <w:r>
        <w:rPr>
          <w:rtl/>
        </w:rPr>
        <w:t>ي خارجة إليه ومكل</w:t>
      </w:r>
      <w:r>
        <w:rPr>
          <w:rFonts w:hint="cs"/>
          <w:rtl/>
        </w:rPr>
        <w:t>ّ</w:t>
      </w:r>
      <w:r>
        <w:rPr>
          <w:rtl/>
        </w:rPr>
        <w:t>مة له، فقال الملك للغلام: أنَّ امرأتي تريد أن تكل</w:t>
      </w:r>
      <w:r>
        <w:rPr>
          <w:rFonts w:hint="cs"/>
          <w:rtl/>
        </w:rPr>
        <w:t>ّ</w:t>
      </w:r>
      <w:r>
        <w:rPr>
          <w:rtl/>
        </w:rPr>
        <w:t xml:space="preserve">مك وتخرج إليك ولم تخرج إلى أحد قبلك، فقال الغلام: لتخرج </w:t>
      </w:r>
      <w:r>
        <w:rPr>
          <w:rFonts w:hint="cs"/>
          <w:rtl/>
        </w:rPr>
        <w:t>إ</w:t>
      </w:r>
      <w:r>
        <w:rPr>
          <w:rtl/>
        </w:rPr>
        <w:t>ن أحب</w:t>
      </w:r>
      <w:r>
        <w:rPr>
          <w:rFonts w:hint="cs"/>
          <w:rtl/>
        </w:rPr>
        <w:t>ّ</w:t>
      </w:r>
      <w:r>
        <w:rPr>
          <w:rtl/>
        </w:rPr>
        <w:t>ت، فخرجت وجلست فقالت للغلام: تعال إلى ما قد ساق الله إليك من الخير والر</w:t>
      </w:r>
      <w:r>
        <w:rPr>
          <w:rFonts w:hint="cs"/>
          <w:rtl/>
        </w:rPr>
        <w:t>ِّ</w:t>
      </w:r>
      <w:r>
        <w:rPr>
          <w:rtl/>
        </w:rPr>
        <w:t>زق فأزو</w:t>
      </w:r>
      <w:r>
        <w:rPr>
          <w:rFonts w:hint="cs"/>
          <w:rtl/>
        </w:rPr>
        <w:t>ِّ</w:t>
      </w:r>
      <w:r>
        <w:rPr>
          <w:rtl/>
        </w:rPr>
        <w:t>جك ابنتي فانّك لو قد رأيتها وما قسم الله عزَّ وجلَّ لها من الجمال والهيئة لاغتبطت، فنظر الغلام إلى الملك فقال: أفلا أضرب لك مثلا</w:t>
      </w:r>
      <w:r>
        <w:rPr>
          <w:rFonts w:hint="cs"/>
          <w:rtl/>
        </w:rPr>
        <w:t>ً</w:t>
      </w:r>
      <w:r>
        <w:rPr>
          <w:rtl/>
        </w:rPr>
        <w:t xml:space="preserve">؟ قال: بلى. </w:t>
      </w:r>
    </w:p>
    <w:p w:rsidR="00F203D8" w:rsidRDefault="00F203D8" w:rsidP="0002770F">
      <w:pPr>
        <w:pStyle w:val="libNormal"/>
        <w:rPr>
          <w:rtl/>
        </w:rPr>
      </w:pPr>
      <w:r>
        <w:rPr>
          <w:rtl/>
        </w:rPr>
        <w:t xml:space="preserve">قال: </w:t>
      </w:r>
      <w:r>
        <w:rPr>
          <w:rFonts w:hint="cs"/>
          <w:rtl/>
        </w:rPr>
        <w:t>إ</w:t>
      </w:r>
      <w:r>
        <w:rPr>
          <w:rtl/>
        </w:rPr>
        <w:t>نَّ سر</w:t>
      </w:r>
      <w:r>
        <w:rPr>
          <w:rFonts w:hint="cs"/>
          <w:rtl/>
        </w:rPr>
        <w:t>ّ</w:t>
      </w:r>
      <w:r>
        <w:rPr>
          <w:rtl/>
        </w:rPr>
        <w:t>اقا</w:t>
      </w:r>
      <w:r>
        <w:rPr>
          <w:rFonts w:hint="cs"/>
          <w:rtl/>
        </w:rPr>
        <w:t>ً</w:t>
      </w:r>
      <w:r>
        <w:rPr>
          <w:rtl/>
        </w:rPr>
        <w:t xml:space="preserve"> تواعدوا أن يدخلوا خزانة الملك ليسرقوا، فنق</w:t>
      </w:r>
      <w:r>
        <w:rPr>
          <w:rFonts w:hint="cs"/>
          <w:rtl/>
        </w:rPr>
        <w:t>ّ</w:t>
      </w:r>
      <w:r>
        <w:rPr>
          <w:rtl/>
        </w:rPr>
        <w:t>بوا حائط الخزانة فدخلوها فنظروا إلى متاع لم يروا مثله قط</w:t>
      </w:r>
      <w:r>
        <w:rPr>
          <w:rFonts w:hint="cs"/>
          <w:rtl/>
        </w:rPr>
        <w:t>ٌ</w:t>
      </w:r>
      <w:r>
        <w:rPr>
          <w:rtl/>
        </w:rPr>
        <w:t>، وإذا هم بقل</w:t>
      </w:r>
      <w:r>
        <w:rPr>
          <w:rFonts w:hint="cs"/>
          <w:rtl/>
        </w:rPr>
        <w:t>ّ</w:t>
      </w:r>
      <w:r>
        <w:rPr>
          <w:rtl/>
        </w:rPr>
        <w:t>ة من ذهب مختومة بالذ</w:t>
      </w:r>
      <w:r>
        <w:rPr>
          <w:rFonts w:hint="cs"/>
          <w:rtl/>
        </w:rPr>
        <w:t>َّ</w:t>
      </w:r>
      <w:r>
        <w:rPr>
          <w:rtl/>
        </w:rPr>
        <w:t>هب فقالوا: لا نجد شيئاً أعلى من هذه القلة هي ذهب مختومة بالذ</w:t>
      </w:r>
      <w:r>
        <w:rPr>
          <w:rFonts w:hint="cs"/>
          <w:rtl/>
        </w:rPr>
        <w:t>َّ</w:t>
      </w:r>
      <w:r>
        <w:rPr>
          <w:rtl/>
        </w:rPr>
        <w:t xml:space="preserve">هب والّذي فيها أفضل من الّذي رأينا فاحتملوها ومضوا بها حتّى دخلوا غيضة لا يأمن بعضهم بعضاً عليها ففتحوها فإذا في وسطها أفاع، فوثبن في وجوههم فقتلتهم أجمعين. </w:t>
      </w:r>
    </w:p>
    <w:p w:rsidR="00F203D8" w:rsidRDefault="00F203D8" w:rsidP="0002770F">
      <w:pPr>
        <w:pStyle w:val="libNormal"/>
        <w:rPr>
          <w:rtl/>
        </w:rPr>
      </w:pPr>
      <w:r>
        <w:rPr>
          <w:rtl/>
        </w:rPr>
        <w:t>عم</w:t>
      </w:r>
      <w:r>
        <w:rPr>
          <w:rFonts w:hint="cs"/>
          <w:rtl/>
        </w:rPr>
        <w:t>ّ</w:t>
      </w:r>
      <w:r>
        <w:rPr>
          <w:rtl/>
        </w:rPr>
        <w:t>رك الله أيّها الملك أفترى أحداً علم بما أصابهم ومالقوه يدخل يده في تلك القل</w:t>
      </w:r>
      <w:r>
        <w:rPr>
          <w:rFonts w:hint="cs"/>
          <w:rtl/>
        </w:rPr>
        <w:t>ّ</w:t>
      </w:r>
      <w:r>
        <w:rPr>
          <w:rtl/>
        </w:rPr>
        <w:t>ة وفيها من الافاعي؟ قال: لا، قال: فإن</w:t>
      </w:r>
      <w:r>
        <w:rPr>
          <w:rFonts w:hint="cs"/>
          <w:rtl/>
        </w:rPr>
        <w:t>ّ</w:t>
      </w:r>
      <w:r>
        <w:rPr>
          <w:rtl/>
        </w:rPr>
        <w:t xml:space="preserve">ي </w:t>
      </w:r>
      <w:r>
        <w:rPr>
          <w:rFonts w:hint="cs"/>
          <w:rtl/>
        </w:rPr>
        <w:t>أ</w:t>
      </w:r>
      <w:r>
        <w:rPr>
          <w:rtl/>
        </w:rPr>
        <w:t>نا هو، فقالت الجارية ل</w:t>
      </w:r>
      <w:r>
        <w:rPr>
          <w:rFonts w:hint="cs"/>
          <w:rtl/>
        </w:rPr>
        <w:t>أ</w:t>
      </w:r>
      <w:r>
        <w:rPr>
          <w:rtl/>
        </w:rPr>
        <w:t>بيها: ائذن لي فأخرج إليه بنفسي واكل</w:t>
      </w:r>
      <w:r>
        <w:rPr>
          <w:rFonts w:hint="cs"/>
          <w:rtl/>
        </w:rPr>
        <w:t>ّ</w:t>
      </w:r>
      <w:r>
        <w:rPr>
          <w:rtl/>
        </w:rPr>
        <w:t>مة فإنه لو قد نظر إلي</w:t>
      </w:r>
      <w:r>
        <w:rPr>
          <w:rFonts w:hint="cs"/>
          <w:rtl/>
        </w:rPr>
        <w:t>َّ</w:t>
      </w:r>
      <w:r>
        <w:rPr>
          <w:rtl/>
        </w:rPr>
        <w:t xml:space="preserve"> وإلى جمالي وحسني وهيئتي وما قسم الله عزَّ وجلَّ لي من الجمال لم يتمالك أن يجيب، فقال الملك للغلام: </w:t>
      </w:r>
      <w:r>
        <w:rPr>
          <w:rFonts w:hint="cs"/>
          <w:rtl/>
        </w:rPr>
        <w:t>إ</w:t>
      </w:r>
      <w:r>
        <w:rPr>
          <w:rtl/>
        </w:rPr>
        <w:t>نَّ ابنتي تريد أن تخرج إليك ولم تخرج إلى رجل قط</w:t>
      </w:r>
      <w:r>
        <w:rPr>
          <w:rFonts w:hint="cs"/>
          <w:rtl/>
        </w:rPr>
        <w:t>ٌّ</w:t>
      </w:r>
      <w:r>
        <w:rPr>
          <w:rtl/>
        </w:rPr>
        <w:t xml:space="preserve">، قال: لتخرج </w:t>
      </w:r>
      <w:r>
        <w:rPr>
          <w:rFonts w:hint="cs"/>
          <w:rtl/>
        </w:rPr>
        <w:t>إ</w:t>
      </w:r>
      <w:r>
        <w:rPr>
          <w:rtl/>
        </w:rPr>
        <w:t>ن أحبت، فخرجت عليه وهي أحسن النّاس وجها وقد</w:t>
      </w:r>
      <w:r>
        <w:rPr>
          <w:rFonts w:hint="cs"/>
          <w:rtl/>
        </w:rPr>
        <w:t>ّ</w:t>
      </w:r>
      <w:r>
        <w:rPr>
          <w:rtl/>
        </w:rPr>
        <w:t>ا</w:t>
      </w:r>
      <w:r>
        <w:rPr>
          <w:rFonts w:hint="cs"/>
          <w:rtl/>
        </w:rPr>
        <w:t>ً</w:t>
      </w:r>
      <w:r>
        <w:rPr>
          <w:rtl/>
        </w:rPr>
        <w:t xml:space="preserve"> وطرفا</w:t>
      </w:r>
      <w:r>
        <w:rPr>
          <w:rFonts w:hint="cs"/>
          <w:rtl/>
        </w:rPr>
        <w:t>ً</w:t>
      </w:r>
      <w:r>
        <w:rPr>
          <w:rtl/>
        </w:rPr>
        <w:t xml:space="preserve"> وهيكلا</w:t>
      </w:r>
      <w:r>
        <w:rPr>
          <w:rFonts w:hint="cs"/>
          <w:rtl/>
        </w:rPr>
        <w:t>ً</w:t>
      </w:r>
      <w:r>
        <w:rPr>
          <w:rtl/>
        </w:rPr>
        <w:t>، فسل</w:t>
      </w:r>
      <w:r>
        <w:rPr>
          <w:rFonts w:hint="cs"/>
          <w:rtl/>
        </w:rPr>
        <w:t>ّ</w:t>
      </w:r>
      <w:r>
        <w:rPr>
          <w:rtl/>
        </w:rPr>
        <w:t xml:space="preserve">مت على الغلام وقالت للغلام: هل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رأيت مثلي قط</w:t>
      </w:r>
      <w:r>
        <w:rPr>
          <w:rFonts w:hint="cs"/>
          <w:rtl/>
        </w:rPr>
        <w:t>ُّ</w:t>
      </w:r>
      <w:r>
        <w:rPr>
          <w:rtl/>
        </w:rPr>
        <w:t xml:space="preserve"> أو أتم أو أجمل، أو أكمل أو أحسن؟ وقد هويتك وأحببتك، فنظر الغلام إلى الملك، فقال: أفلا أضرب لها مثلا</w:t>
      </w:r>
      <w:r>
        <w:rPr>
          <w:rFonts w:hint="cs"/>
          <w:rtl/>
        </w:rPr>
        <w:t>ً</w:t>
      </w:r>
      <w:r>
        <w:rPr>
          <w:rtl/>
        </w:rPr>
        <w:t xml:space="preserve">؟ قال: بلى. </w:t>
      </w:r>
    </w:p>
    <w:p w:rsidR="00F203D8" w:rsidRDefault="00F203D8" w:rsidP="0002770F">
      <w:pPr>
        <w:pStyle w:val="libNormal"/>
        <w:rPr>
          <w:rtl/>
        </w:rPr>
      </w:pPr>
      <w:r>
        <w:rPr>
          <w:rtl/>
        </w:rPr>
        <w:t>قال الغلام: زعموا أيّها الملك أنَّ ملكا</w:t>
      </w:r>
      <w:r>
        <w:rPr>
          <w:rFonts w:hint="cs"/>
          <w:rtl/>
        </w:rPr>
        <w:t>ً</w:t>
      </w:r>
      <w:r>
        <w:rPr>
          <w:rtl/>
        </w:rPr>
        <w:t xml:space="preserve"> له ابنان فاسر أحدهما ملك آخر فحبسه في بيت وأمر أن لا يمر</w:t>
      </w:r>
      <w:r>
        <w:rPr>
          <w:rFonts w:hint="cs"/>
          <w:rtl/>
        </w:rPr>
        <w:t>َّ</w:t>
      </w:r>
      <w:r>
        <w:rPr>
          <w:rtl/>
        </w:rPr>
        <w:t xml:space="preserve"> عليه أحد إلّا رماه بحجر، فمكث على ذلك حينا</w:t>
      </w:r>
      <w:r>
        <w:rPr>
          <w:rFonts w:hint="cs"/>
          <w:rtl/>
        </w:rPr>
        <w:t>ً</w:t>
      </w:r>
      <w:r>
        <w:rPr>
          <w:rtl/>
        </w:rPr>
        <w:t xml:space="preserve">، ثمّ </w:t>
      </w:r>
      <w:r>
        <w:rPr>
          <w:rFonts w:hint="cs"/>
          <w:rtl/>
        </w:rPr>
        <w:t>إ</w:t>
      </w:r>
      <w:r>
        <w:rPr>
          <w:rtl/>
        </w:rPr>
        <w:t>نَّ أخاه قال لابيه ائذن لي فأنطلق إلى أخي فافديه وأحتال له؟ قال الملك: فانطلق وخذ معك ما شئت من مال ومتاع ودواب</w:t>
      </w:r>
      <w:r>
        <w:rPr>
          <w:rFonts w:hint="cs"/>
          <w:rtl/>
        </w:rPr>
        <w:t>ٍّ</w:t>
      </w:r>
      <w:r>
        <w:rPr>
          <w:rtl/>
        </w:rPr>
        <w:t>، فاحتمل معه الز</w:t>
      </w:r>
      <w:r>
        <w:rPr>
          <w:rFonts w:hint="cs"/>
          <w:rtl/>
        </w:rPr>
        <w:t>َّ</w:t>
      </w:r>
      <w:r>
        <w:rPr>
          <w:rtl/>
        </w:rPr>
        <w:t>اد والر</w:t>
      </w:r>
      <w:r>
        <w:rPr>
          <w:rFonts w:hint="cs"/>
          <w:rtl/>
        </w:rPr>
        <w:t>َّ</w:t>
      </w:r>
      <w:r>
        <w:rPr>
          <w:rtl/>
        </w:rPr>
        <w:t>احلة وانطلق معه المغني</w:t>
      </w:r>
      <w:r>
        <w:rPr>
          <w:rFonts w:hint="cs"/>
          <w:rtl/>
        </w:rPr>
        <w:t>ّ</w:t>
      </w:r>
      <w:r>
        <w:rPr>
          <w:rtl/>
        </w:rPr>
        <w:t>ات والن</w:t>
      </w:r>
      <w:r>
        <w:rPr>
          <w:rFonts w:hint="cs"/>
          <w:rtl/>
        </w:rPr>
        <w:t>ّ</w:t>
      </w:r>
      <w:r>
        <w:rPr>
          <w:rtl/>
        </w:rPr>
        <w:t>وائح فلمّا دنا من مدينة ذلك الملك أخبر الملك بقدومه فأمر النّاس بالخروج إليه وأمر له بمنزل خارج من المدينة فنزل الغلام في ذلك المنزل فلمّا جلس فيه ونشر متاعه وأمر غلمانه أن يبيعوا النّاس ويساهلوهم في بيعهم ويسامحوهم ففعلوا ذلك فلمّا رأى النّاس قد شغلوا بالبيع انسل</w:t>
      </w:r>
      <w:r>
        <w:rPr>
          <w:rFonts w:hint="cs"/>
          <w:rtl/>
        </w:rPr>
        <w:t>ّ</w:t>
      </w:r>
      <w:r>
        <w:rPr>
          <w:rtl/>
        </w:rPr>
        <w:t xml:space="preserve"> ودخل المدينة وقد علم أين سجن أخيه ثمّ أتى الس</w:t>
      </w:r>
      <w:r>
        <w:rPr>
          <w:rFonts w:hint="cs"/>
          <w:rtl/>
        </w:rPr>
        <w:t>ّ</w:t>
      </w:r>
      <w:r>
        <w:rPr>
          <w:rtl/>
        </w:rPr>
        <w:t>جن فأخذ حصاة فرمى بها لينظر ما بقي من نفس أخيه، فصاح حين أصابته الحصاة. وقال: قتلتني ففزع الحرس عند ذلك وخرجوا إليه وسألوه لم صحت وما شأنك وما بدا لك وما رأيناك تكل</w:t>
      </w:r>
      <w:r>
        <w:rPr>
          <w:rFonts w:hint="cs"/>
          <w:rtl/>
        </w:rPr>
        <w:t>ّ</w:t>
      </w:r>
      <w:r>
        <w:rPr>
          <w:rtl/>
        </w:rPr>
        <w:t>مت ونحن نعذ</w:t>
      </w:r>
      <w:r>
        <w:rPr>
          <w:rFonts w:hint="cs"/>
          <w:rtl/>
        </w:rPr>
        <w:t>ِّ</w:t>
      </w:r>
      <w:r>
        <w:rPr>
          <w:rtl/>
        </w:rPr>
        <w:t>بك منذ حين ويضربك ويرميك كلّ</w:t>
      </w:r>
      <w:r>
        <w:rPr>
          <w:rFonts w:hint="cs"/>
          <w:rtl/>
        </w:rPr>
        <w:t>ُ</w:t>
      </w:r>
      <w:r>
        <w:rPr>
          <w:rtl/>
        </w:rPr>
        <w:t xml:space="preserve"> من يمر</w:t>
      </w:r>
      <w:r>
        <w:rPr>
          <w:rFonts w:hint="cs"/>
          <w:rtl/>
        </w:rPr>
        <w:t>ُّ</w:t>
      </w:r>
      <w:r>
        <w:rPr>
          <w:rtl/>
        </w:rPr>
        <w:t xml:space="preserve"> بك بحجر، ورماك هذا الرَّجل بحصاة فصحت منها؟ فقال: </w:t>
      </w:r>
      <w:r>
        <w:rPr>
          <w:rFonts w:hint="cs"/>
          <w:rtl/>
        </w:rPr>
        <w:t>إ</w:t>
      </w:r>
      <w:r>
        <w:rPr>
          <w:rtl/>
        </w:rPr>
        <w:t>نَّ النّاس كانوا من أمري على جهالة ورماني هذا عليّ علم فانصرف أخوه راجعا</w:t>
      </w:r>
      <w:r>
        <w:rPr>
          <w:rFonts w:hint="cs"/>
          <w:rtl/>
        </w:rPr>
        <w:t>ً</w:t>
      </w:r>
      <w:r>
        <w:rPr>
          <w:rtl/>
        </w:rPr>
        <w:t xml:space="preserve"> إلى منزله ومتاعه، وقال للنّاس: إذا كان غدا</w:t>
      </w:r>
      <w:r>
        <w:rPr>
          <w:rFonts w:hint="cs"/>
          <w:rtl/>
        </w:rPr>
        <w:t>ً</w:t>
      </w:r>
      <w:r>
        <w:rPr>
          <w:rtl/>
        </w:rPr>
        <w:t xml:space="preserve"> فأتوني أنشر عليكم بز</w:t>
      </w:r>
      <w:r>
        <w:rPr>
          <w:rFonts w:hint="cs"/>
          <w:rtl/>
        </w:rPr>
        <w:t>ّ</w:t>
      </w:r>
      <w:r>
        <w:rPr>
          <w:rtl/>
        </w:rPr>
        <w:t>ا</w:t>
      </w:r>
      <w:r>
        <w:rPr>
          <w:rFonts w:hint="cs"/>
          <w:rtl/>
        </w:rPr>
        <w:t>ً</w:t>
      </w:r>
      <w:r>
        <w:rPr>
          <w:rtl/>
        </w:rPr>
        <w:t xml:space="preserve"> ومتاعا</w:t>
      </w:r>
      <w:r>
        <w:rPr>
          <w:rFonts w:hint="cs"/>
          <w:rtl/>
        </w:rPr>
        <w:t>ً</w:t>
      </w:r>
      <w:r>
        <w:rPr>
          <w:rtl/>
        </w:rPr>
        <w:t xml:space="preserve"> لم تروا مثله قط</w:t>
      </w:r>
      <w:r>
        <w:rPr>
          <w:rFonts w:hint="cs"/>
          <w:rtl/>
        </w:rPr>
        <w:t>ُّ</w:t>
      </w:r>
      <w:r>
        <w:rPr>
          <w:rtl/>
        </w:rPr>
        <w:t xml:space="preserve"> فانصرفوا يومئذ حتّى إذا كان من الغد غذوا عليه بأجمعهم فأمر بالبز</w:t>
      </w:r>
      <w:r>
        <w:rPr>
          <w:rFonts w:hint="cs"/>
          <w:rtl/>
        </w:rPr>
        <w:t>ِّ</w:t>
      </w:r>
      <w:r>
        <w:rPr>
          <w:rtl/>
        </w:rPr>
        <w:t xml:space="preserve"> فنشروا وأمر بالمغني</w:t>
      </w:r>
      <w:r>
        <w:rPr>
          <w:rFonts w:hint="cs"/>
          <w:rtl/>
        </w:rPr>
        <w:t>ّ</w:t>
      </w:r>
      <w:r>
        <w:rPr>
          <w:rtl/>
        </w:rPr>
        <w:t>ات والن</w:t>
      </w:r>
      <w:r>
        <w:rPr>
          <w:rFonts w:hint="cs"/>
          <w:rtl/>
        </w:rPr>
        <w:t>ّ</w:t>
      </w:r>
      <w:r>
        <w:rPr>
          <w:rtl/>
        </w:rPr>
        <w:t>ايحات وكل</w:t>
      </w:r>
      <w:r>
        <w:rPr>
          <w:rFonts w:hint="cs"/>
          <w:rtl/>
        </w:rPr>
        <w:t>ُّ</w:t>
      </w:r>
      <w:r>
        <w:rPr>
          <w:rtl/>
        </w:rPr>
        <w:t xml:space="preserve"> صنف معه ممّا يلهي به النّاس فأخذوا في شأنهم فاشتغل النّاس فأتى أخاه فقطع عنه أغلاله، وقال: </w:t>
      </w:r>
      <w:r>
        <w:rPr>
          <w:rFonts w:hint="cs"/>
          <w:rtl/>
        </w:rPr>
        <w:t>أ</w:t>
      </w:r>
      <w:r>
        <w:rPr>
          <w:rtl/>
        </w:rPr>
        <w:t>نا اداويك فاختلسه وأخرجه من المدينة فجعل على جراحاته دواء كان معه حتّى إذا وجد راحة أقامه على الط</w:t>
      </w:r>
      <w:r>
        <w:rPr>
          <w:rFonts w:hint="cs"/>
          <w:rtl/>
        </w:rPr>
        <w:t>ّ</w:t>
      </w:r>
      <w:r>
        <w:rPr>
          <w:rtl/>
        </w:rPr>
        <w:t>ريق، ثمّ قال له: انطلق فانّك ستجد سفينة قد سي</w:t>
      </w:r>
      <w:r>
        <w:rPr>
          <w:rFonts w:hint="cs"/>
          <w:rtl/>
        </w:rPr>
        <w:t>ّ</w:t>
      </w:r>
      <w:r>
        <w:rPr>
          <w:rtl/>
        </w:rPr>
        <w:t>رت لك في البحر، فانطلق سائرا</w:t>
      </w:r>
      <w:r>
        <w:rPr>
          <w:rFonts w:hint="cs"/>
          <w:rtl/>
        </w:rPr>
        <w:t>ً</w:t>
      </w:r>
      <w:r>
        <w:rPr>
          <w:rtl/>
        </w:rPr>
        <w:t xml:space="preserve"> فوقع في جب</w:t>
      </w:r>
      <w:r>
        <w:rPr>
          <w:rFonts w:hint="cs"/>
          <w:rtl/>
        </w:rPr>
        <w:t>ّ</w:t>
      </w:r>
      <w:r>
        <w:rPr>
          <w:rtl/>
        </w:rPr>
        <w:t xml:space="preserve"> فيه تنين وعلى الجب شجرة نابته فنظر إلى الش</w:t>
      </w:r>
      <w:r>
        <w:rPr>
          <w:rFonts w:hint="cs"/>
          <w:rtl/>
        </w:rPr>
        <w:t>ّ</w:t>
      </w:r>
      <w:r>
        <w:rPr>
          <w:rtl/>
        </w:rPr>
        <w:t>جرة فإذا على رأسها اثنتا عشرة غولا</w:t>
      </w:r>
      <w:r>
        <w:rPr>
          <w:rFonts w:hint="cs"/>
          <w:rtl/>
        </w:rPr>
        <w:t>ً</w:t>
      </w:r>
      <w:r>
        <w:rPr>
          <w:rtl/>
        </w:rPr>
        <w:t xml:space="preserve"> وفي أسفلها اثنا عشر سيفا</w:t>
      </w:r>
      <w:r>
        <w:rPr>
          <w:rFonts w:hint="cs"/>
          <w:rtl/>
        </w:rPr>
        <w:t>ً</w:t>
      </w:r>
      <w:r>
        <w:rPr>
          <w:rtl/>
        </w:rPr>
        <w:t>، وتلك الس</w:t>
      </w:r>
      <w:r>
        <w:rPr>
          <w:rFonts w:hint="cs"/>
          <w:rtl/>
        </w:rPr>
        <w:t>ّ</w:t>
      </w:r>
      <w:r>
        <w:rPr>
          <w:rtl/>
        </w:rPr>
        <w:t>يوف مسلولة معل</w:t>
      </w:r>
      <w:r>
        <w:rPr>
          <w:rFonts w:hint="cs"/>
          <w:rtl/>
        </w:rPr>
        <w:t>ّ</w:t>
      </w:r>
      <w:r>
        <w:rPr>
          <w:rtl/>
        </w:rPr>
        <w:t>قة فلم يزل يتحم</w:t>
      </w:r>
      <w:r>
        <w:rPr>
          <w:rFonts w:hint="cs"/>
          <w:rtl/>
        </w:rPr>
        <w:t>ّ</w:t>
      </w:r>
      <w:r>
        <w:rPr>
          <w:rtl/>
        </w:rPr>
        <w:t>ل ويحتال حتّى أخذ بغصن من الش</w:t>
      </w:r>
      <w:r>
        <w:rPr>
          <w:rFonts w:hint="cs"/>
          <w:rtl/>
        </w:rPr>
        <w:t>ّ</w:t>
      </w:r>
      <w:r>
        <w:rPr>
          <w:rtl/>
        </w:rPr>
        <w:t>جرة فتعلق به وتخلص وسار حتّى أتى البحر فوجد سفينة قد اعد</w:t>
      </w:r>
      <w:r>
        <w:rPr>
          <w:rFonts w:hint="cs"/>
          <w:rtl/>
        </w:rPr>
        <w:t>ّ</w:t>
      </w:r>
      <w:r>
        <w:rPr>
          <w:rtl/>
        </w:rPr>
        <w:t xml:space="preserve">ت له إلى جانب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الس</w:t>
      </w:r>
      <w:r>
        <w:rPr>
          <w:rFonts w:hint="cs"/>
          <w:rtl/>
        </w:rPr>
        <w:t>ّ</w:t>
      </w:r>
      <w:r>
        <w:rPr>
          <w:rtl/>
        </w:rPr>
        <w:t xml:space="preserve">احل فركب فيها حتّى أتوا به أهله. </w:t>
      </w:r>
    </w:p>
    <w:p w:rsidR="00F203D8" w:rsidRDefault="00F203D8" w:rsidP="0002770F">
      <w:pPr>
        <w:pStyle w:val="libNormal"/>
        <w:rPr>
          <w:rtl/>
        </w:rPr>
      </w:pPr>
      <w:r>
        <w:rPr>
          <w:rtl/>
        </w:rPr>
        <w:t>عم</w:t>
      </w:r>
      <w:r>
        <w:rPr>
          <w:rFonts w:hint="cs"/>
          <w:rtl/>
        </w:rPr>
        <w:t>ّ</w:t>
      </w:r>
      <w:r>
        <w:rPr>
          <w:rtl/>
        </w:rPr>
        <w:t>رك الله أيّها الملك أتراه عائدا</w:t>
      </w:r>
      <w:r>
        <w:rPr>
          <w:rFonts w:hint="cs"/>
          <w:rtl/>
        </w:rPr>
        <w:t>ً</w:t>
      </w:r>
      <w:r>
        <w:rPr>
          <w:rtl/>
        </w:rPr>
        <w:t xml:space="preserve"> إلى ما قد عاين ولقي، قال: لا، قال: فاني </w:t>
      </w:r>
      <w:r>
        <w:rPr>
          <w:rFonts w:hint="cs"/>
          <w:rtl/>
        </w:rPr>
        <w:t>أ</w:t>
      </w:r>
      <w:r>
        <w:rPr>
          <w:rtl/>
        </w:rPr>
        <w:t>نا هو، فيئسوا منه، فجاء الغلام الّذي صحبه من المدينة فسار</w:t>
      </w:r>
      <w:r>
        <w:rPr>
          <w:rFonts w:hint="cs"/>
          <w:rtl/>
        </w:rPr>
        <w:t>َّ</w:t>
      </w:r>
      <w:r>
        <w:rPr>
          <w:rtl/>
        </w:rPr>
        <w:t xml:space="preserve">ه وقال: اذكرني لها وانكحنيها فقال الغلام للملك </w:t>
      </w:r>
      <w:r>
        <w:rPr>
          <w:rFonts w:hint="cs"/>
          <w:rtl/>
        </w:rPr>
        <w:t>إ</w:t>
      </w:r>
      <w:r>
        <w:rPr>
          <w:rtl/>
        </w:rPr>
        <w:t>نَّ هذا يقول إنّي أحب</w:t>
      </w:r>
      <w:r>
        <w:rPr>
          <w:rFonts w:hint="cs"/>
          <w:rtl/>
        </w:rPr>
        <w:t>ُّ</w:t>
      </w:r>
      <w:r>
        <w:rPr>
          <w:rtl/>
        </w:rPr>
        <w:t xml:space="preserve"> الملك أن ينكحنيها، فقال: لا أفعل قال: أفلا أضرب لك مثلا</w:t>
      </w:r>
      <w:r>
        <w:rPr>
          <w:rFonts w:hint="cs"/>
          <w:rtl/>
        </w:rPr>
        <w:t>ً</w:t>
      </w:r>
      <w:r>
        <w:rPr>
          <w:rtl/>
        </w:rPr>
        <w:t xml:space="preserve">؟ قال: بلى. </w:t>
      </w:r>
    </w:p>
    <w:p w:rsidR="00F203D8" w:rsidRDefault="00F203D8" w:rsidP="0002770F">
      <w:pPr>
        <w:pStyle w:val="libNormal"/>
        <w:rPr>
          <w:rtl/>
        </w:rPr>
      </w:pPr>
      <w:r>
        <w:rPr>
          <w:rtl/>
        </w:rPr>
        <w:t>قال: أنَّ رجلاً كان في قوم فركبوا سفينة فساروا في البحر ليالي وأي</w:t>
      </w:r>
      <w:r>
        <w:rPr>
          <w:rFonts w:hint="cs"/>
          <w:rtl/>
        </w:rPr>
        <w:t>ّ</w:t>
      </w:r>
      <w:r>
        <w:rPr>
          <w:rtl/>
        </w:rPr>
        <w:t>اما</w:t>
      </w:r>
      <w:r>
        <w:rPr>
          <w:rFonts w:hint="cs"/>
          <w:rtl/>
        </w:rPr>
        <w:t>ً</w:t>
      </w:r>
      <w:r>
        <w:rPr>
          <w:rtl/>
        </w:rPr>
        <w:t xml:space="preserve"> ثمّ انكسرت سفينتهم بقرب جزيرة في البحر فيها الغيلان فغرقوا كلّهم سواه وألقاه البحر إلى الجزيرة، وكانت الغيلان يشرفن من الجزيرة إلى البحر فأتى غولا</w:t>
      </w:r>
      <w:r>
        <w:rPr>
          <w:rFonts w:hint="cs"/>
          <w:rtl/>
        </w:rPr>
        <w:t>ً</w:t>
      </w:r>
      <w:r>
        <w:rPr>
          <w:rtl/>
        </w:rPr>
        <w:t xml:space="preserve"> فهويها ونكحها حتّى إذا كان مع الص</w:t>
      </w:r>
      <w:r>
        <w:rPr>
          <w:rFonts w:hint="cs"/>
          <w:rtl/>
        </w:rPr>
        <w:t>ّ</w:t>
      </w:r>
      <w:r>
        <w:rPr>
          <w:rtl/>
        </w:rPr>
        <w:t>بح قتلته وقس</w:t>
      </w:r>
      <w:r>
        <w:rPr>
          <w:rFonts w:hint="cs"/>
          <w:rtl/>
        </w:rPr>
        <w:t>ّ</w:t>
      </w:r>
      <w:r>
        <w:rPr>
          <w:rtl/>
        </w:rPr>
        <w:t>مت أعضاءه بين صواحباتها وات</w:t>
      </w:r>
      <w:r>
        <w:rPr>
          <w:rFonts w:hint="cs"/>
          <w:rtl/>
        </w:rPr>
        <w:t>ّ</w:t>
      </w:r>
      <w:r>
        <w:rPr>
          <w:rtl/>
        </w:rPr>
        <w:t>فق مثل ذلك لرجل آخر فأخذته ابنة ملك الغيلان فانطلقت به فبات معها ينكحها وقد علم الرَّجل ما لقي من كان قبله فليس ينام حذرا إذا كان مع الصبح نامت الغول فانسل الرَّجل حتّى أتى الس</w:t>
      </w:r>
      <w:r>
        <w:rPr>
          <w:rFonts w:hint="cs"/>
          <w:rtl/>
        </w:rPr>
        <w:t>ّ</w:t>
      </w:r>
      <w:r>
        <w:rPr>
          <w:rtl/>
        </w:rPr>
        <w:t>احل فإذا هو بسفينة فنادى أهلها واستغاث بهم فحملوه حتّى أتوا به أهله فأصبحت الغيلان فأتوا الغولة الّتي باتت معه فقالوا لها: أين الرَّجل الّذي بات معك؟ قالت: أنَّه قد فر</w:t>
      </w:r>
      <w:r>
        <w:rPr>
          <w:rFonts w:hint="cs"/>
          <w:rtl/>
        </w:rPr>
        <w:t>َّ</w:t>
      </w:r>
      <w:r>
        <w:rPr>
          <w:rtl/>
        </w:rPr>
        <w:t xml:space="preserve"> منّي، فكذ</w:t>
      </w:r>
      <w:r>
        <w:rPr>
          <w:rFonts w:hint="cs"/>
          <w:rtl/>
        </w:rPr>
        <w:t>َّ</w:t>
      </w:r>
      <w:r>
        <w:rPr>
          <w:rtl/>
        </w:rPr>
        <w:t>بوها وقالوا: أكللته واستأثرت به علينا فلنقتلنك أن لم تأتنا به فمرت في الماء حتّى أتته في منزله ورحله فدخلت عليه وجلست عنده وقالت له: ما لقيت في سفرك هذا، قال: لقيت بلاء خل</w:t>
      </w:r>
      <w:r>
        <w:rPr>
          <w:rFonts w:hint="cs"/>
          <w:rtl/>
        </w:rPr>
        <w:t>ّ</w:t>
      </w:r>
      <w:r>
        <w:rPr>
          <w:rtl/>
        </w:rPr>
        <w:t>صني الله منه وقص</w:t>
      </w:r>
      <w:r>
        <w:rPr>
          <w:rFonts w:hint="cs"/>
          <w:rtl/>
        </w:rPr>
        <w:t>َّ</w:t>
      </w:r>
      <w:r>
        <w:rPr>
          <w:rtl/>
        </w:rPr>
        <w:t xml:space="preserve"> عليها ذلك قالت: وقد تخل</w:t>
      </w:r>
      <w:r>
        <w:rPr>
          <w:rFonts w:hint="cs"/>
          <w:rtl/>
        </w:rPr>
        <w:t>ّ</w:t>
      </w:r>
      <w:r>
        <w:rPr>
          <w:rtl/>
        </w:rPr>
        <w:t xml:space="preserve">صت: قال: نعم فقالت: </w:t>
      </w:r>
      <w:r>
        <w:rPr>
          <w:rFonts w:hint="cs"/>
          <w:rtl/>
        </w:rPr>
        <w:t>أ</w:t>
      </w:r>
      <w:r>
        <w:rPr>
          <w:rtl/>
        </w:rPr>
        <w:t>نا الغولة وجئت لاخذك فقال لها: أنشدك الله أن تهلكيني فإني أدلك على مكان رجل، قالت: إنّي أرحمك فانطلقا حتّى إذ دخلا على الملك، قالت: اسمع من</w:t>
      </w:r>
      <w:r>
        <w:rPr>
          <w:rFonts w:hint="cs"/>
          <w:rtl/>
        </w:rPr>
        <w:t>ّ</w:t>
      </w:r>
      <w:r>
        <w:rPr>
          <w:rtl/>
        </w:rPr>
        <w:t>ا أصلح الله الملك إنّي تزو</w:t>
      </w:r>
      <w:r>
        <w:rPr>
          <w:rFonts w:hint="cs"/>
          <w:rtl/>
        </w:rPr>
        <w:t>ّ</w:t>
      </w:r>
      <w:r>
        <w:rPr>
          <w:rtl/>
        </w:rPr>
        <w:t>جت بهذا الرَّجل وهو من أحب</w:t>
      </w:r>
      <w:r>
        <w:rPr>
          <w:rFonts w:hint="cs"/>
          <w:rtl/>
        </w:rPr>
        <w:t>ّ</w:t>
      </w:r>
      <w:r>
        <w:rPr>
          <w:rtl/>
        </w:rPr>
        <w:t xml:space="preserve"> النّاس إلي</w:t>
      </w:r>
      <w:r>
        <w:rPr>
          <w:rFonts w:hint="cs"/>
          <w:rtl/>
        </w:rPr>
        <w:t>َّ</w:t>
      </w:r>
      <w:r>
        <w:rPr>
          <w:rtl/>
        </w:rPr>
        <w:t>، ثمّ أنَّه كرهني وكره صحبتي فانظر في أمر نافلم</w:t>
      </w:r>
      <w:r>
        <w:rPr>
          <w:rFonts w:hint="cs"/>
          <w:rtl/>
        </w:rPr>
        <w:t>ّ</w:t>
      </w:r>
      <w:r>
        <w:rPr>
          <w:rtl/>
        </w:rPr>
        <w:t>ا رآها الملك أعجبه جمالها فخلا بالر</w:t>
      </w:r>
      <w:r>
        <w:rPr>
          <w:rFonts w:hint="cs"/>
          <w:rtl/>
        </w:rPr>
        <w:t>َّ</w:t>
      </w:r>
      <w:r>
        <w:rPr>
          <w:rtl/>
        </w:rPr>
        <w:t>جل فسار</w:t>
      </w:r>
      <w:r>
        <w:rPr>
          <w:rFonts w:hint="cs"/>
          <w:rtl/>
        </w:rPr>
        <w:t>َّ</w:t>
      </w:r>
      <w:r>
        <w:rPr>
          <w:rtl/>
        </w:rPr>
        <w:t>ه وقال له: إنّي قد أحببت أن تتركها فأتزو</w:t>
      </w:r>
      <w:r>
        <w:rPr>
          <w:rFonts w:hint="cs"/>
          <w:rtl/>
        </w:rPr>
        <w:t>َّ</w:t>
      </w:r>
      <w:r>
        <w:rPr>
          <w:rtl/>
        </w:rPr>
        <w:t>جها قال: نعم أصلح الله الملك ما تصلح إلّا لك فتزو</w:t>
      </w:r>
      <w:r>
        <w:rPr>
          <w:rFonts w:hint="cs"/>
          <w:rtl/>
        </w:rPr>
        <w:t>َّ</w:t>
      </w:r>
      <w:r>
        <w:rPr>
          <w:rtl/>
        </w:rPr>
        <w:t>ج بها الملك وبات معها حتّى إذا كانت مع الس</w:t>
      </w:r>
      <w:r>
        <w:rPr>
          <w:rFonts w:hint="cs"/>
          <w:rtl/>
        </w:rPr>
        <w:t>ّ</w:t>
      </w:r>
      <w:r>
        <w:rPr>
          <w:rtl/>
        </w:rPr>
        <w:t>حر ذبحته وقطعت أعضاءه وحملته إلى صواحباتها أفترى أيّها الملك أحداً يعلم بهذا ثمّ</w:t>
      </w:r>
      <w:r>
        <w:rPr>
          <w:rFonts w:hint="cs"/>
          <w:rtl/>
        </w:rPr>
        <w:t>َ</w:t>
      </w:r>
      <w:r>
        <w:rPr>
          <w:rtl/>
        </w:rPr>
        <w:t xml:space="preserve"> ينطلق إليه؟ قال: الخاطب للغلام: فإن</w:t>
      </w:r>
      <w:r>
        <w:rPr>
          <w:rFonts w:hint="cs"/>
          <w:rtl/>
        </w:rPr>
        <w:t>ّ</w:t>
      </w:r>
      <w:r>
        <w:rPr>
          <w:rtl/>
        </w:rPr>
        <w:t xml:space="preserve">ي لا افارقك ولا حاجة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لي فيما أردت. </w:t>
      </w:r>
    </w:p>
    <w:p w:rsidR="00F203D8" w:rsidRDefault="00F203D8" w:rsidP="0002770F">
      <w:pPr>
        <w:pStyle w:val="libNormal"/>
        <w:rPr>
          <w:rtl/>
        </w:rPr>
      </w:pPr>
      <w:r>
        <w:rPr>
          <w:rtl/>
        </w:rPr>
        <w:t>فخرجا من عند الملك يعبدان الله جل</w:t>
      </w:r>
      <w:r>
        <w:rPr>
          <w:rFonts w:hint="cs"/>
          <w:rtl/>
        </w:rPr>
        <w:t>َّ</w:t>
      </w:r>
      <w:r>
        <w:rPr>
          <w:rtl/>
        </w:rPr>
        <w:t xml:space="preserve"> جلاله ويسيحان في الأرض، فهدى الله عزَّ وجلَّ بهما اناسا</w:t>
      </w:r>
      <w:r>
        <w:rPr>
          <w:rFonts w:hint="cs"/>
          <w:rtl/>
        </w:rPr>
        <w:t>ً</w:t>
      </w:r>
      <w:r>
        <w:rPr>
          <w:rtl/>
        </w:rPr>
        <w:t xml:space="preserve"> كثيراً وبلغ شأن الغلام وارتفع ذكره في الافاق فذكر والده، وقال: لو بعثت إليه فاستنقذته ممّا هو فيه، فبعث إليه رسولاً فأتاه فقال له: </w:t>
      </w:r>
      <w:r>
        <w:rPr>
          <w:rFonts w:hint="cs"/>
          <w:rtl/>
        </w:rPr>
        <w:t>إ</w:t>
      </w:r>
      <w:r>
        <w:rPr>
          <w:rtl/>
        </w:rPr>
        <w:t>نَّ ابنك يقرئك الس</w:t>
      </w:r>
      <w:r>
        <w:rPr>
          <w:rFonts w:hint="cs"/>
          <w:rtl/>
        </w:rPr>
        <w:t>ّ</w:t>
      </w:r>
      <w:r>
        <w:rPr>
          <w:rtl/>
        </w:rPr>
        <w:t>لام وقص</w:t>
      </w:r>
      <w:r>
        <w:rPr>
          <w:rFonts w:hint="cs"/>
          <w:rtl/>
        </w:rPr>
        <w:t>َّ</w:t>
      </w:r>
      <w:r>
        <w:rPr>
          <w:rtl/>
        </w:rPr>
        <w:t xml:space="preserve"> عليه خبره وأمره فأتاه والده وأهله فاستنقذهم ممّا كانوا فيه. </w:t>
      </w:r>
    </w:p>
    <w:p w:rsidR="00F203D8" w:rsidRDefault="00F203D8" w:rsidP="0002770F">
      <w:pPr>
        <w:pStyle w:val="libNormal"/>
        <w:rPr>
          <w:rtl/>
        </w:rPr>
      </w:pPr>
      <w:r>
        <w:rPr>
          <w:rtl/>
        </w:rPr>
        <w:t>ثم</w:t>
      </w:r>
      <w:r>
        <w:rPr>
          <w:rFonts w:hint="cs"/>
          <w:rtl/>
        </w:rPr>
        <w:t>ّ</w:t>
      </w:r>
      <w:r>
        <w:rPr>
          <w:rtl/>
        </w:rPr>
        <w:t xml:space="preserve"> أنَّ بلوهر رجع إلى منزله واختلف إلى يوذاسف أي</w:t>
      </w:r>
      <w:r>
        <w:rPr>
          <w:rFonts w:hint="cs"/>
          <w:rtl/>
        </w:rPr>
        <w:t>ّ</w:t>
      </w:r>
      <w:r>
        <w:rPr>
          <w:rtl/>
        </w:rPr>
        <w:t>اما</w:t>
      </w:r>
      <w:r>
        <w:rPr>
          <w:rFonts w:hint="cs"/>
          <w:rtl/>
        </w:rPr>
        <w:t>ً</w:t>
      </w:r>
      <w:r>
        <w:rPr>
          <w:rtl/>
        </w:rPr>
        <w:t xml:space="preserve"> حتّى عرف أنَّه قد فتح له الباب ودل</w:t>
      </w:r>
      <w:r>
        <w:rPr>
          <w:rFonts w:hint="cs"/>
          <w:rtl/>
        </w:rPr>
        <w:t>ّ</w:t>
      </w:r>
      <w:r>
        <w:rPr>
          <w:rtl/>
        </w:rPr>
        <w:t>ه على سبيل الصواب، ثمّ تحو</w:t>
      </w:r>
      <w:r>
        <w:rPr>
          <w:rFonts w:hint="cs"/>
          <w:rtl/>
        </w:rPr>
        <w:t>َّ</w:t>
      </w:r>
      <w:r>
        <w:rPr>
          <w:rtl/>
        </w:rPr>
        <w:t>ل من تلك البلاد إلى غيرها وبقي يوذاسف حزينا</w:t>
      </w:r>
      <w:r>
        <w:rPr>
          <w:rFonts w:hint="cs"/>
          <w:rtl/>
        </w:rPr>
        <w:t>ً</w:t>
      </w:r>
      <w:r>
        <w:rPr>
          <w:rtl/>
        </w:rPr>
        <w:t xml:space="preserve"> مغتم</w:t>
      </w:r>
      <w:r>
        <w:rPr>
          <w:rFonts w:hint="cs"/>
          <w:rtl/>
        </w:rPr>
        <w:t>ّ</w:t>
      </w:r>
      <w:r>
        <w:rPr>
          <w:rtl/>
        </w:rPr>
        <w:t>ا</w:t>
      </w:r>
      <w:r>
        <w:rPr>
          <w:rFonts w:hint="cs"/>
          <w:rtl/>
        </w:rPr>
        <w:t>ً</w:t>
      </w:r>
      <w:r>
        <w:rPr>
          <w:rtl/>
        </w:rPr>
        <w:t xml:space="preserve"> فمكث بذلك حتّى بلغ وقت خروجه إلى الن</w:t>
      </w:r>
      <w:r>
        <w:rPr>
          <w:rFonts w:hint="cs"/>
          <w:rtl/>
        </w:rPr>
        <w:t>ّ</w:t>
      </w:r>
      <w:r>
        <w:rPr>
          <w:rtl/>
        </w:rPr>
        <w:t>ساك لينادي بالحق</w:t>
      </w:r>
      <w:r>
        <w:rPr>
          <w:rFonts w:hint="cs"/>
          <w:rtl/>
        </w:rPr>
        <w:t>ِّ</w:t>
      </w:r>
      <w:r>
        <w:rPr>
          <w:rtl/>
        </w:rPr>
        <w:t xml:space="preserve"> ويدعو إليه أرسل الله عزَّ وجلَّ ملكا</w:t>
      </w:r>
      <w:r>
        <w:rPr>
          <w:rFonts w:hint="cs"/>
          <w:rtl/>
        </w:rPr>
        <w:t>ً</w:t>
      </w:r>
      <w:r>
        <w:rPr>
          <w:rtl/>
        </w:rPr>
        <w:t xml:space="preserve"> من الملائكة فلمّا رأى منه خلوة ظهر له وقام بين يديه، ثمّ قال له: لك الخير والسلامة أنت إنسان بين البهائم الظالمين الفاسقين من الجه</w:t>
      </w:r>
      <w:r>
        <w:rPr>
          <w:rFonts w:hint="cs"/>
          <w:rtl/>
        </w:rPr>
        <w:t>ّ</w:t>
      </w:r>
      <w:r>
        <w:rPr>
          <w:rtl/>
        </w:rPr>
        <w:t>ال أتيتك بالتحي</w:t>
      </w:r>
      <w:r>
        <w:rPr>
          <w:rFonts w:hint="cs"/>
          <w:rtl/>
        </w:rPr>
        <w:t>ّ</w:t>
      </w:r>
      <w:r>
        <w:rPr>
          <w:rtl/>
        </w:rPr>
        <w:t>ة من الحق وإله الخلق بعثني إليك لا</w:t>
      </w:r>
      <w:r>
        <w:rPr>
          <w:rFonts w:hint="cs"/>
          <w:rtl/>
        </w:rPr>
        <w:t>ُ</w:t>
      </w:r>
      <w:r>
        <w:rPr>
          <w:rtl/>
        </w:rPr>
        <w:t>بشرك وأذكر لك ما غاب عنك من امور دنياك وآخرتك، فاقبل بشارتي ومشورتي ولا تغفل عن قولي، اخلع عنك الدُّنيا وانبذ عنك شهواتها وازهد في الملك الزائل، والسلطان الفاني الّذي لا يدوم وعاقبته الندم والحسرة، واطلب الملك الّذي لا يزول الفرح الّذي لا ينقضي والر</w:t>
      </w:r>
      <w:r>
        <w:rPr>
          <w:rFonts w:hint="cs"/>
          <w:rtl/>
        </w:rPr>
        <w:t>ّ</w:t>
      </w:r>
      <w:r>
        <w:rPr>
          <w:rtl/>
        </w:rPr>
        <w:t>احة الّتي لا يتغي</w:t>
      </w:r>
      <w:r>
        <w:rPr>
          <w:rFonts w:hint="cs"/>
          <w:rtl/>
        </w:rPr>
        <w:t>ّ</w:t>
      </w:r>
      <w:r>
        <w:rPr>
          <w:rtl/>
        </w:rPr>
        <w:t>ر وكن صديقا</w:t>
      </w:r>
      <w:r>
        <w:rPr>
          <w:rFonts w:hint="cs"/>
          <w:rtl/>
        </w:rPr>
        <w:t>ً</w:t>
      </w:r>
      <w:r>
        <w:rPr>
          <w:rtl/>
        </w:rPr>
        <w:t xml:space="preserve"> مقسطا</w:t>
      </w:r>
      <w:r>
        <w:rPr>
          <w:rFonts w:hint="cs"/>
          <w:rtl/>
        </w:rPr>
        <w:t>ً</w:t>
      </w:r>
      <w:r>
        <w:rPr>
          <w:rtl/>
        </w:rPr>
        <w:t xml:space="preserve">، فانّك تكون إمام النّاس تدعوهم إلى الجنة. </w:t>
      </w:r>
    </w:p>
    <w:p w:rsidR="00F203D8" w:rsidRDefault="00F203D8" w:rsidP="0002770F">
      <w:pPr>
        <w:pStyle w:val="libNormal"/>
        <w:rPr>
          <w:rtl/>
        </w:rPr>
      </w:pPr>
      <w:r>
        <w:rPr>
          <w:rtl/>
        </w:rPr>
        <w:t>فلم</w:t>
      </w:r>
      <w:r>
        <w:rPr>
          <w:rFonts w:hint="cs"/>
          <w:rtl/>
        </w:rPr>
        <w:t>ّ</w:t>
      </w:r>
      <w:r>
        <w:rPr>
          <w:rtl/>
        </w:rPr>
        <w:t>ا سمع يوذاسف كلامه خر</w:t>
      </w:r>
      <w:r>
        <w:rPr>
          <w:rFonts w:hint="cs"/>
          <w:rtl/>
        </w:rPr>
        <w:t>ّ</w:t>
      </w:r>
      <w:r>
        <w:rPr>
          <w:rtl/>
        </w:rPr>
        <w:t xml:space="preserve"> بين يدي الله عزَّ وجلَّ ساجداً، وقال: إنّي لامر الله تعالى مطيع وإلى وصي</w:t>
      </w:r>
      <w:r>
        <w:rPr>
          <w:rFonts w:hint="cs"/>
          <w:rtl/>
        </w:rPr>
        <w:t>ّ</w:t>
      </w:r>
      <w:r>
        <w:rPr>
          <w:rtl/>
        </w:rPr>
        <w:t>ته منته فم</w:t>
      </w:r>
      <w:r>
        <w:rPr>
          <w:rFonts w:hint="cs"/>
          <w:rtl/>
        </w:rPr>
        <w:t>ّ</w:t>
      </w:r>
      <w:r>
        <w:rPr>
          <w:rtl/>
        </w:rPr>
        <w:t>رني بامرك فإن</w:t>
      </w:r>
      <w:r>
        <w:rPr>
          <w:rFonts w:hint="cs"/>
          <w:rtl/>
        </w:rPr>
        <w:t>ّ</w:t>
      </w:r>
      <w:r>
        <w:rPr>
          <w:rtl/>
        </w:rPr>
        <w:t>ي لك حامد ولمن بعثك إلي</w:t>
      </w:r>
      <w:r>
        <w:rPr>
          <w:rFonts w:hint="cs"/>
          <w:rtl/>
        </w:rPr>
        <w:t>َّ</w:t>
      </w:r>
      <w:r>
        <w:rPr>
          <w:rtl/>
        </w:rPr>
        <w:t xml:space="preserve"> شاكر</w:t>
      </w:r>
      <w:r>
        <w:rPr>
          <w:rFonts w:hint="cs"/>
          <w:rtl/>
        </w:rPr>
        <w:t>ٌ</w:t>
      </w:r>
      <w:r>
        <w:rPr>
          <w:rtl/>
        </w:rPr>
        <w:t xml:space="preserve"> فإنه رحمني ورؤف بي ولم يرفضني بين الأعداء فإني كنت بالذي أتيتني به مهتما</w:t>
      </w:r>
      <w:r>
        <w:rPr>
          <w:rFonts w:hint="cs"/>
          <w:rtl/>
        </w:rPr>
        <w:t>ً</w:t>
      </w:r>
      <w:r>
        <w:rPr>
          <w:rtl/>
        </w:rPr>
        <w:t>، قال الملك: إنّي أرجع إليك بعد أيّام، ثمّ أخرجك فتهيأ لذلك ولا تغفل عنه، فوطن يوذاسف نفسه على الخروج وجعل همته كله فيه ولم يطلع على ذلك أحداً حتّى إذا جاء وقت خروجه أتاه الملك في جوف الليل والن</w:t>
      </w:r>
      <w:r>
        <w:rPr>
          <w:rFonts w:hint="cs"/>
          <w:rtl/>
        </w:rPr>
        <w:t>ّ</w:t>
      </w:r>
      <w:r>
        <w:rPr>
          <w:rtl/>
        </w:rPr>
        <w:t xml:space="preserve">اس نيام، فقال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له: قم فاخر</w:t>
      </w:r>
      <w:r>
        <w:rPr>
          <w:rFonts w:hint="cs"/>
          <w:rtl/>
        </w:rPr>
        <w:t>ّ</w:t>
      </w:r>
      <w:r>
        <w:rPr>
          <w:rtl/>
        </w:rPr>
        <w:t>ج ولا تؤخ</w:t>
      </w:r>
      <w:r>
        <w:rPr>
          <w:rFonts w:hint="cs"/>
          <w:rtl/>
        </w:rPr>
        <w:t>ّ</w:t>
      </w:r>
      <w:r>
        <w:rPr>
          <w:rtl/>
        </w:rPr>
        <w:t>ر ذلك، فقام ولم يفش سر</w:t>
      </w:r>
      <w:r>
        <w:rPr>
          <w:rFonts w:hint="cs"/>
          <w:rtl/>
        </w:rPr>
        <w:t>َّ</w:t>
      </w:r>
      <w:r>
        <w:rPr>
          <w:rtl/>
        </w:rPr>
        <w:t>ه إلى أحد من النّاس غير وزيره فبينا هو يريد الر</w:t>
      </w:r>
      <w:r>
        <w:rPr>
          <w:rFonts w:hint="cs"/>
          <w:rtl/>
        </w:rPr>
        <w:t>ُّ</w:t>
      </w:r>
      <w:r>
        <w:rPr>
          <w:rtl/>
        </w:rPr>
        <w:t>كوب إذا أتاه رجل شاب</w:t>
      </w:r>
      <w:r>
        <w:rPr>
          <w:rFonts w:hint="cs"/>
          <w:rtl/>
        </w:rPr>
        <w:t>ٌ</w:t>
      </w:r>
      <w:r>
        <w:rPr>
          <w:rtl/>
        </w:rPr>
        <w:t xml:space="preserve"> جميل</w:t>
      </w:r>
      <w:r>
        <w:rPr>
          <w:rFonts w:hint="cs"/>
          <w:rtl/>
        </w:rPr>
        <w:t>ٌ</w:t>
      </w:r>
      <w:r>
        <w:rPr>
          <w:rtl/>
        </w:rPr>
        <w:t xml:space="preserve"> كان قد ملكهم بلاده فسجد له. </w:t>
      </w:r>
    </w:p>
    <w:p w:rsidR="00F203D8" w:rsidRDefault="00F203D8" w:rsidP="0002770F">
      <w:pPr>
        <w:pStyle w:val="libNormal"/>
        <w:rPr>
          <w:rtl/>
        </w:rPr>
      </w:pPr>
      <w:r>
        <w:rPr>
          <w:rtl/>
        </w:rPr>
        <w:t>وقال: أين تذهب: يا ابن الملك وقد أصابنا العسر أيّها المصلح الحكيم الكامل: وتتركنا له وتترك ملكك وبلادك، أقم عندنا فإن</w:t>
      </w:r>
      <w:r>
        <w:rPr>
          <w:rFonts w:hint="cs"/>
          <w:rtl/>
        </w:rPr>
        <w:t>ّ</w:t>
      </w:r>
      <w:r>
        <w:rPr>
          <w:rtl/>
        </w:rPr>
        <w:t>ا كن</w:t>
      </w:r>
      <w:r>
        <w:rPr>
          <w:rFonts w:hint="cs"/>
          <w:rtl/>
        </w:rPr>
        <w:t>ّ</w:t>
      </w:r>
      <w:r>
        <w:rPr>
          <w:rtl/>
        </w:rPr>
        <w:t>ا منذ ولدت في رخاء وكرامة ولم تنزل بنا عاهة ولا مكروه، فسك</w:t>
      </w:r>
      <w:r>
        <w:rPr>
          <w:rFonts w:hint="cs"/>
          <w:rtl/>
        </w:rPr>
        <w:t>ّ</w:t>
      </w:r>
      <w:r>
        <w:rPr>
          <w:rtl/>
        </w:rPr>
        <w:t xml:space="preserve">ته يوذاسف وقال له: امكث أنت في بلادك ودرا </w:t>
      </w:r>
      <w:r w:rsidRPr="00F203D8">
        <w:rPr>
          <w:rStyle w:val="libFootnotenumChar"/>
          <w:rtl/>
        </w:rPr>
        <w:t>(1)</w:t>
      </w:r>
      <w:r>
        <w:rPr>
          <w:rtl/>
        </w:rPr>
        <w:t xml:space="preserve"> أهل مملكتك فأمّا </w:t>
      </w:r>
      <w:r>
        <w:rPr>
          <w:rFonts w:hint="cs"/>
          <w:rtl/>
        </w:rPr>
        <w:t>أ</w:t>
      </w:r>
      <w:r>
        <w:rPr>
          <w:rtl/>
        </w:rPr>
        <w:t>نا فذاهب حيث بعثت وعامل ما أمرت به فإن أنت أعنتني كان لك في عملي نصيبا</w:t>
      </w:r>
      <w:r>
        <w:rPr>
          <w:rFonts w:hint="cs"/>
          <w:rtl/>
        </w:rPr>
        <w:t>ً</w:t>
      </w:r>
      <w:r>
        <w:rPr>
          <w:rtl/>
        </w:rPr>
        <w:t xml:space="preserve">. </w:t>
      </w:r>
    </w:p>
    <w:p w:rsidR="00F203D8" w:rsidRDefault="00F203D8" w:rsidP="0002770F">
      <w:pPr>
        <w:pStyle w:val="libNormal"/>
        <w:rPr>
          <w:rtl/>
        </w:rPr>
      </w:pPr>
      <w:r>
        <w:rPr>
          <w:rtl/>
        </w:rPr>
        <w:t>ثم أنَّه ركب فسار ما قضى الله له أن يسير، ثمّ أنَّه نزل عن فرسه ووزيره يقود فرسه ويبكي أشد</w:t>
      </w:r>
      <w:r>
        <w:rPr>
          <w:rFonts w:hint="cs"/>
          <w:rtl/>
        </w:rPr>
        <w:t>َّ</w:t>
      </w:r>
      <w:r>
        <w:rPr>
          <w:rtl/>
        </w:rPr>
        <w:t xml:space="preserve"> البكاء، ويقول ليوذاسف: بأي</w:t>
      </w:r>
      <w:r>
        <w:rPr>
          <w:rFonts w:hint="cs"/>
          <w:rtl/>
        </w:rPr>
        <w:t>ِّ</w:t>
      </w:r>
      <w:r>
        <w:rPr>
          <w:rtl/>
        </w:rPr>
        <w:t xml:space="preserve"> وجه أستقبل أبويك؟ وبما أجيبهما عنك وبأي</w:t>
      </w:r>
      <w:r>
        <w:rPr>
          <w:rFonts w:hint="cs"/>
          <w:rtl/>
        </w:rPr>
        <w:t>ِّ</w:t>
      </w:r>
      <w:r>
        <w:rPr>
          <w:rtl/>
        </w:rPr>
        <w:t xml:space="preserve"> عذاب أو موت يقتلاني، وأنت كيف تطيق العسر و</w:t>
      </w:r>
      <w:r>
        <w:rPr>
          <w:rFonts w:hint="cs"/>
          <w:rtl/>
        </w:rPr>
        <w:t>ا</w:t>
      </w:r>
      <w:r>
        <w:rPr>
          <w:rtl/>
        </w:rPr>
        <w:t>لاذى الّذي لم تتعو</w:t>
      </w:r>
      <w:r>
        <w:rPr>
          <w:rFonts w:hint="cs"/>
          <w:rtl/>
        </w:rPr>
        <w:t>ّ</w:t>
      </w:r>
      <w:r>
        <w:rPr>
          <w:rtl/>
        </w:rPr>
        <w:t>ده وكيف لا تستوحش وأنت لم تكن وحدك يوماً قط؟ وجسدك كيف تحم</w:t>
      </w:r>
      <w:r>
        <w:rPr>
          <w:rFonts w:hint="cs"/>
          <w:rtl/>
        </w:rPr>
        <w:t>ّ</w:t>
      </w:r>
      <w:r>
        <w:rPr>
          <w:rtl/>
        </w:rPr>
        <w:t>ل الجوع والظ</w:t>
      </w:r>
      <w:r>
        <w:rPr>
          <w:rFonts w:hint="cs"/>
          <w:rtl/>
        </w:rPr>
        <w:t>ّ</w:t>
      </w:r>
      <w:r>
        <w:rPr>
          <w:rtl/>
        </w:rPr>
        <w:t>مأ والتقل</w:t>
      </w:r>
      <w:r>
        <w:rPr>
          <w:rFonts w:hint="cs"/>
          <w:rtl/>
        </w:rPr>
        <w:t>ّ</w:t>
      </w:r>
      <w:r>
        <w:rPr>
          <w:rtl/>
        </w:rPr>
        <w:t>ب على الأرض والتراب، فسك</w:t>
      </w:r>
      <w:r>
        <w:rPr>
          <w:rFonts w:hint="cs"/>
          <w:rtl/>
        </w:rPr>
        <w:t>ّ</w:t>
      </w:r>
      <w:r>
        <w:rPr>
          <w:rtl/>
        </w:rPr>
        <w:t>ته وعز</w:t>
      </w:r>
      <w:r>
        <w:rPr>
          <w:rFonts w:hint="cs"/>
          <w:rtl/>
        </w:rPr>
        <w:t>َّ</w:t>
      </w:r>
      <w:r>
        <w:rPr>
          <w:rtl/>
        </w:rPr>
        <w:t>اه ووهب له فرسه والمنطقة فجعل يقب</w:t>
      </w:r>
      <w:r>
        <w:rPr>
          <w:rFonts w:hint="cs"/>
          <w:rtl/>
        </w:rPr>
        <w:t>ّ</w:t>
      </w:r>
      <w:r>
        <w:rPr>
          <w:rtl/>
        </w:rPr>
        <w:t>ل قدميه ويقول: لا تدعني وراءك يا سي</w:t>
      </w:r>
      <w:r>
        <w:rPr>
          <w:rFonts w:hint="cs"/>
          <w:rtl/>
        </w:rPr>
        <w:t>ّ</w:t>
      </w:r>
      <w:r>
        <w:rPr>
          <w:rtl/>
        </w:rPr>
        <w:t>دي اذهب بي معك حيث خرجت فان</w:t>
      </w:r>
      <w:r>
        <w:rPr>
          <w:rFonts w:hint="cs"/>
          <w:rtl/>
        </w:rPr>
        <w:t>ّ</w:t>
      </w:r>
      <w:r>
        <w:rPr>
          <w:rtl/>
        </w:rPr>
        <w:t>ه لا كرامة لي بعدك وإن</w:t>
      </w:r>
      <w:r>
        <w:rPr>
          <w:rFonts w:hint="cs"/>
          <w:rtl/>
        </w:rPr>
        <w:t>ّ</w:t>
      </w:r>
      <w:r>
        <w:rPr>
          <w:rtl/>
        </w:rPr>
        <w:t xml:space="preserve">ك </w:t>
      </w:r>
      <w:r>
        <w:rPr>
          <w:rFonts w:hint="cs"/>
          <w:rtl/>
        </w:rPr>
        <w:t>إ</w:t>
      </w:r>
      <w:r>
        <w:rPr>
          <w:rtl/>
        </w:rPr>
        <w:t>ن تركتني ولم تذهب بي معك أخرج في الص</w:t>
      </w:r>
      <w:r>
        <w:rPr>
          <w:rFonts w:hint="cs"/>
          <w:rtl/>
        </w:rPr>
        <w:t>ّ</w:t>
      </w:r>
      <w:r>
        <w:rPr>
          <w:rtl/>
        </w:rPr>
        <w:t>حراء ولم أدخل مسكنا فيه إنسان أبداً، فسك</w:t>
      </w:r>
      <w:r>
        <w:rPr>
          <w:rFonts w:hint="cs"/>
          <w:rtl/>
        </w:rPr>
        <w:t>ّ</w:t>
      </w:r>
      <w:r>
        <w:rPr>
          <w:rtl/>
        </w:rPr>
        <w:t>ته أيضاً وعز</w:t>
      </w:r>
      <w:r>
        <w:rPr>
          <w:rFonts w:hint="cs"/>
          <w:rtl/>
        </w:rPr>
        <w:t>ّ</w:t>
      </w:r>
      <w:r>
        <w:rPr>
          <w:rtl/>
        </w:rPr>
        <w:t>اه وقال: لا تجعل في نفسك إلّا خيراً فإن</w:t>
      </w:r>
      <w:r>
        <w:rPr>
          <w:rFonts w:hint="cs"/>
          <w:rtl/>
        </w:rPr>
        <w:t>ّ</w:t>
      </w:r>
      <w:r>
        <w:rPr>
          <w:rtl/>
        </w:rPr>
        <w:t xml:space="preserve">ي باعث إلى الملك وموصيه فيك أن يكرمك ويحسن إليك. </w:t>
      </w:r>
    </w:p>
    <w:p w:rsidR="00F203D8" w:rsidRDefault="00F203D8" w:rsidP="0002770F">
      <w:pPr>
        <w:pStyle w:val="libNormal"/>
        <w:rPr>
          <w:rtl/>
        </w:rPr>
      </w:pPr>
      <w:r>
        <w:rPr>
          <w:rtl/>
        </w:rPr>
        <w:t>ثم</w:t>
      </w:r>
      <w:r>
        <w:rPr>
          <w:rFonts w:hint="cs"/>
          <w:rtl/>
        </w:rPr>
        <w:t>َّ</w:t>
      </w:r>
      <w:r>
        <w:rPr>
          <w:rtl/>
        </w:rPr>
        <w:t xml:space="preserve"> نزع عنه لباس الملك ودفعه إلى وزيره وقال له: البس ثيابي وأعطاء الياقوتة الّتي كان يجعلها في رأسه، وقال له: انطلق بها معك وفرسي وإذا أتيته فاسجد له وأعطه هذه الياقوتة وأقرئه الس</w:t>
      </w:r>
      <w:r>
        <w:rPr>
          <w:rFonts w:hint="cs"/>
          <w:rtl/>
        </w:rPr>
        <w:t>ّ</w:t>
      </w:r>
      <w:r>
        <w:rPr>
          <w:rtl/>
        </w:rPr>
        <w:t>لام ثمّ الاشراف وقل لهم: إنّي لمّا نظرت فيما بين الباقي والزائل رغبت في الباقي وزهدت في الزائل ولمّا استبان لي أصلي وحسبي وفصل</w:t>
      </w:r>
      <w:r>
        <w:rPr>
          <w:rFonts w:hint="cs"/>
          <w:rtl/>
        </w:rPr>
        <w:t>ّ</w:t>
      </w:r>
      <w:r>
        <w:rPr>
          <w:rtl/>
        </w:rPr>
        <w:t xml:space="preserve">ت بينهما وبين الأعداء والقرباء رفضت الأعداء والقرباء وانقطعت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من المداراة.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إلى أصلي وحسبي، فأمّا والدي فإن</w:t>
      </w:r>
      <w:r>
        <w:rPr>
          <w:rFonts w:hint="cs"/>
          <w:rtl/>
        </w:rPr>
        <w:t>ّ</w:t>
      </w:r>
      <w:r>
        <w:rPr>
          <w:rtl/>
        </w:rPr>
        <w:t>ه إذا أبصر الياقوتة طابت نفسه، فإذا أبصر كسوني عليك ذكرني وذكر حب</w:t>
      </w:r>
      <w:r>
        <w:rPr>
          <w:rFonts w:hint="cs"/>
          <w:rtl/>
        </w:rPr>
        <w:t>ّ</w:t>
      </w:r>
      <w:r>
        <w:rPr>
          <w:rtl/>
        </w:rPr>
        <w:t>ي لك ومود</w:t>
      </w:r>
      <w:r>
        <w:rPr>
          <w:rFonts w:hint="cs"/>
          <w:rtl/>
        </w:rPr>
        <w:t>ّ</w:t>
      </w:r>
      <w:r>
        <w:rPr>
          <w:rtl/>
        </w:rPr>
        <w:t>تي إي</w:t>
      </w:r>
      <w:r>
        <w:rPr>
          <w:rFonts w:hint="cs"/>
          <w:rtl/>
        </w:rPr>
        <w:t>ّ</w:t>
      </w:r>
      <w:r>
        <w:rPr>
          <w:rtl/>
        </w:rPr>
        <w:t>اك، فمنعه ذلك أن يأتي إليك مكروها</w:t>
      </w:r>
      <w:r>
        <w:rPr>
          <w:rFonts w:hint="cs"/>
          <w:rtl/>
        </w:rPr>
        <w:t>ً</w:t>
      </w:r>
      <w:r>
        <w:rPr>
          <w:rtl/>
        </w:rPr>
        <w:t xml:space="preserve">. </w:t>
      </w:r>
    </w:p>
    <w:p w:rsidR="00F203D8" w:rsidRDefault="00F203D8" w:rsidP="0002770F">
      <w:pPr>
        <w:pStyle w:val="libNormal"/>
        <w:rPr>
          <w:rtl/>
        </w:rPr>
      </w:pPr>
      <w:r>
        <w:rPr>
          <w:rtl/>
        </w:rPr>
        <w:t>ثم</w:t>
      </w:r>
      <w:r>
        <w:rPr>
          <w:rFonts w:hint="cs"/>
          <w:rtl/>
        </w:rPr>
        <w:t>َّ</w:t>
      </w:r>
      <w:r>
        <w:rPr>
          <w:rtl/>
        </w:rPr>
        <w:t xml:space="preserve"> رجع وزيره وتقد</w:t>
      </w:r>
      <w:r>
        <w:rPr>
          <w:rFonts w:hint="cs"/>
          <w:rtl/>
        </w:rPr>
        <w:t>َّ</w:t>
      </w:r>
      <w:r>
        <w:rPr>
          <w:rtl/>
        </w:rPr>
        <w:t>م يوذاسف أمامه يمشي حتّى بلغ فضاء واسعا</w:t>
      </w:r>
      <w:r>
        <w:rPr>
          <w:rFonts w:hint="cs"/>
          <w:rtl/>
        </w:rPr>
        <w:t>ً</w:t>
      </w:r>
      <w:r>
        <w:rPr>
          <w:rtl/>
        </w:rPr>
        <w:t xml:space="preserve"> فرفع رأسه فرأى شجرة عظيمة على عين من ماء أحسن ما يكون من الشجر وأكثرها فرعا</w:t>
      </w:r>
      <w:r>
        <w:rPr>
          <w:rFonts w:hint="cs"/>
          <w:rtl/>
        </w:rPr>
        <w:t>ً</w:t>
      </w:r>
      <w:r>
        <w:rPr>
          <w:rtl/>
        </w:rPr>
        <w:t xml:space="preserve"> وغصنا</w:t>
      </w:r>
      <w:r>
        <w:rPr>
          <w:rFonts w:hint="cs"/>
          <w:rtl/>
        </w:rPr>
        <w:t>ً</w:t>
      </w:r>
      <w:r>
        <w:rPr>
          <w:rtl/>
        </w:rPr>
        <w:t xml:space="preserve"> وأحلاها ثمرا</w:t>
      </w:r>
      <w:r>
        <w:rPr>
          <w:rFonts w:hint="cs"/>
          <w:rtl/>
        </w:rPr>
        <w:t>ً</w:t>
      </w:r>
      <w:r>
        <w:rPr>
          <w:rtl/>
        </w:rPr>
        <w:t>، وقد اجتمع إليها من الطير ما لا يعد</w:t>
      </w:r>
      <w:r>
        <w:rPr>
          <w:rFonts w:hint="cs"/>
          <w:rtl/>
        </w:rPr>
        <w:t>ّ</w:t>
      </w:r>
      <w:r>
        <w:rPr>
          <w:rtl/>
        </w:rPr>
        <w:t xml:space="preserve"> كثرة، فس</w:t>
      </w:r>
      <w:r>
        <w:rPr>
          <w:rFonts w:hint="cs"/>
          <w:rtl/>
        </w:rPr>
        <w:t>َّ</w:t>
      </w:r>
      <w:r>
        <w:rPr>
          <w:rtl/>
        </w:rPr>
        <w:t>ر بذلك المنظر وفرح به، وتقد</w:t>
      </w:r>
      <w:r>
        <w:rPr>
          <w:rFonts w:hint="cs"/>
          <w:rtl/>
        </w:rPr>
        <w:t>َّ</w:t>
      </w:r>
      <w:r>
        <w:rPr>
          <w:rtl/>
        </w:rPr>
        <w:t>م إليه حتّى دنا منه، وجعل يعب</w:t>
      </w:r>
      <w:r>
        <w:rPr>
          <w:rFonts w:hint="cs"/>
          <w:rtl/>
        </w:rPr>
        <w:t>ّ</w:t>
      </w:r>
      <w:r>
        <w:rPr>
          <w:rtl/>
        </w:rPr>
        <w:t>ره في نفسه ويفس</w:t>
      </w:r>
      <w:r>
        <w:rPr>
          <w:rFonts w:hint="cs"/>
          <w:rtl/>
        </w:rPr>
        <w:t>ّ</w:t>
      </w:r>
      <w:r>
        <w:rPr>
          <w:rtl/>
        </w:rPr>
        <w:t>ره فشب</w:t>
      </w:r>
      <w:r>
        <w:rPr>
          <w:rFonts w:hint="cs"/>
          <w:rtl/>
        </w:rPr>
        <w:t>ّ</w:t>
      </w:r>
      <w:r>
        <w:rPr>
          <w:rtl/>
        </w:rPr>
        <w:t>ه الشحر بالبشرى الّتي دعا إليها وعين الماء بالحكمة والعلم، والط</w:t>
      </w:r>
      <w:r>
        <w:rPr>
          <w:rFonts w:hint="cs"/>
          <w:rtl/>
        </w:rPr>
        <w:t>ّ</w:t>
      </w:r>
      <w:r>
        <w:rPr>
          <w:rtl/>
        </w:rPr>
        <w:t xml:space="preserve">ير بالناس الّذين يجتمعون إليه ويقبلون منه الدِّين، فبينا هو قائم إذا أتاه أربعة من الملائكة </w:t>
      </w:r>
      <w:r w:rsidRPr="00F203D8">
        <w:rPr>
          <w:rStyle w:val="libAlaemChar"/>
          <w:rFonts w:hint="cs"/>
          <w:rtl/>
        </w:rPr>
        <w:t>عليهم‌السلام</w:t>
      </w:r>
      <w:r>
        <w:rPr>
          <w:rtl/>
        </w:rPr>
        <w:t xml:space="preserve"> يمشون بين يديه فأتبع آثارهم حتّى رفعوه في جو</w:t>
      </w:r>
      <w:r>
        <w:rPr>
          <w:rFonts w:hint="cs"/>
          <w:rtl/>
        </w:rPr>
        <w:t>ِّ</w:t>
      </w:r>
      <w:r>
        <w:rPr>
          <w:rtl/>
        </w:rPr>
        <w:t xml:space="preserve"> السّماء واوتي من العلم والحكمة ما عرف به الاولى والوسطى والا</w:t>
      </w:r>
      <w:r>
        <w:rPr>
          <w:rFonts w:hint="cs"/>
          <w:rtl/>
        </w:rPr>
        <w:t>ُ</w:t>
      </w:r>
      <w:r>
        <w:rPr>
          <w:rtl/>
        </w:rPr>
        <w:t>خرى، والّذي هو كائن، ثمّ أنزلوه إلى الأرض وقرنوا معه قرينا</w:t>
      </w:r>
      <w:r>
        <w:rPr>
          <w:rFonts w:hint="cs"/>
          <w:rtl/>
        </w:rPr>
        <w:t>ً</w:t>
      </w:r>
      <w:r>
        <w:rPr>
          <w:rtl/>
        </w:rPr>
        <w:t xml:space="preserve"> من الملائكة الاربعة فمكث في تلك البلاد حينا ثمّ أنَّه أتى أرض سولابط فلمّا بلغ والده قدومه خرج يسير هو وال</w:t>
      </w:r>
      <w:r>
        <w:rPr>
          <w:rFonts w:hint="cs"/>
          <w:rtl/>
        </w:rPr>
        <w:t>أ</w:t>
      </w:r>
      <w:r>
        <w:rPr>
          <w:rtl/>
        </w:rPr>
        <w:t>شراف فأكرموه وقر</w:t>
      </w:r>
      <w:r>
        <w:rPr>
          <w:rFonts w:hint="cs"/>
          <w:rtl/>
        </w:rPr>
        <w:t>َّ</w:t>
      </w:r>
      <w:r>
        <w:rPr>
          <w:rtl/>
        </w:rPr>
        <w:t>بوه، واجتمع إليه أهل بلده مع ذوي قرابته وحشمه وقعدوا بين يديه وسل</w:t>
      </w:r>
      <w:r>
        <w:rPr>
          <w:rFonts w:hint="cs"/>
          <w:rtl/>
        </w:rPr>
        <w:t>ّ</w:t>
      </w:r>
      <w:r>
        <w:rPr>
          <w:rtl/>
        </w:rPr>
        <w:t>موا عليه وكل</w:t>
      </w:r>
      <w:r>
        <w:rPr>
          <w:rFonts w:hint="cs"/>
          <w:rtl/>
        </w:rPr>
        <w:t>ّ</w:t>
      </w:r>
      <w:r>
        <w:rPr>
          <w:rtl/>
        </w:rPr>
        <w:t>مهم الكلام الكثير وفرش لهم الاساس وقال لهم: اسمعوا إلي</w:t>
      </w:r>
      <w:r>
        <w:rPr>
          <w:rFonts w:hint="cs"/>
          <w:rtl/>
        </w:rPr>
        <w:t>َّ</w:t>
      </w:r>
      <w:r>
        <w:rPr>
          <w:rtl/>
        </w:rPr>
        <w:t xml:space="preserve"> بأسماعكم وفرغوا إلي قلوبكم لاستماع حكمة الله عزَّ وجلَّ الّتي هي نور الانفس وثقوا بالعلم الّذي هو الدّليل على سبيل الر</w:t>
      </w:r>
      <w:r>
        <w:rPr>
          <w:rFonts w:hint="cs"/>
          <w:rtl/>
        </w:rPr>
        <w:t>َّ</w:t>
      </w:r>
      <w:r>
        <w:rPr>
          <w:rtl/>
        </w:rPr>
        <w:t>شاد، وأيقظوا عقولكم وافهموا الفصل الّذي بين الحق</w:t>
      </w:r>
      <w:r>
        <w:rPr>
          <w:rFonts w:hint="cs"/>
          <w:rtl/>
        </w:rPr>
        <w:t>ِّ</w:t>
      </w:r>
      <w:r>
        <w:rPr>
          <w:rtl/>
        </w:rPr>
        <w:t xml:space="preserve"> والباطل، والضلال والهدى. </w:t>
      </w:r>
    </w:p>
    <w:p w:rsidR="00F203D8" w:rsidRDefault="00F203D8" w:rsidP="0002770F">
      <w:pPr>
        <w:pStyle w:val="libNormal"/>
        <w:rPr>
          <w:rtl/>
        </w:rPr>
      </w:pPr>
      <w:r>
        <w:rPr>
          <w:rtl/>
        </w:rPr>
        <w:t>واعلموا أنَّ هذا هو دين الحق</w:t>
      </w:r>
      <w:r>
        <w:rPr>
          <w:rFonts w:hint="cs"/>
          <w:rtl/>
        </w:rPr>
        <w:t>ِّ</w:t>
      </w:r>
      <w:r>
        <w:rPr>
          <w:rtl/>
        </w:rPr>
        <w:t xml:space="preserve"> الّذي أنزله الله عزَّ وجلَّ على الأنبياء والر</w:t>
      </w:r>
      <w:r>
        <w:rPr>
          <w:rFonts w:hint="cs"/>
          <w:rtl/>
        </w:rPr>
        <w:t>ُّ</w:t>
      </w:r>
      <w:r>
        <w:rPr>
          <w:rtl/>
        </w:rPr>
        <w:t xml:space="preserve">سل </w:t>
      </w:r>
      <w:r w:rsidRPr="00F203D8">
        <w:rPr>
          <w:rStyle w:val="libAlaemChar"/>
          <w:rFonts w:hint="cs"/>
          <w:rtl/>
        </w:rPr>
        <w:t>عليهم‌السلام</w:t>
      </w:r>
      <w:r>
        <w:rPr>
          <w:rtl/>
        </w:rPr>
        <w:t>، والقرون الا</w:t>
      </w:r>
      <w:r>
        <w:rPr>
          <w:rFonts w:hint="cs"/>
          <w:rtl/>
        </w:rPr>
        <w:t>ُ</w:t>
      </w:r>
      <w:r>
        <w:rPr>
          <w:rtl/>
        </w:rPr>
        <w:t>ولى، فخص</w:t>
      </w:r>
      <w:r>
        <w:rPr>
          <w:rFonts w:hint="cs"/>
          <w:rtl/>
        </w:rPr>
        <w:t>ّ</w:t>
      </w:r>
      <w:r>
        <w:rPr>
          <w:rtl/>
        </w:rPr>
        <w:t>نا الله عزَّ وجلَّ به في هذا القرن برحمته بنا ورأفته رحمته وتحن</w:t>
      </w:r>
      <w:r>
        <w:rPr>
          <w:rFonts w:hint="cs"/>
          <w:rtl/>
        </w:rPr>
        <w:t>ّ</w:t>
      </w:r>
      <w:r>
        <w:rPr>
          <w:rtl/>
        </w:rPr>
        <w:t>نه علينا وفيه خلاص من نار جهنم إلّا أنَّه لا ينال الانسان ملكوت السماوات ولا يدخلها أحد إلّا بالايمان وعمل الخير، فاجتهدوا فيه لتدركوا به الر</w:t>
      </w:r>
      <w:r>
        <w:rPr>
          <w:rFonts w:hint="cs"/>
          <w:rtl/>
        </w:rPr>
        <w:t>ّ</w:t>
      </w:r>
      <w:r>
        <w:rPr>
          <w:rtl/>
        </w:rPr>
        <w:t>احة الدائمة والحياة الّتي لا تنقطع أبداً ومن آمن منكم بالدين فلا يكونن</w:t>
      </w:r>
      <w:r>
        <w:rPr>
          <w:rFonts w:hint="cs"/>
          <w:rtl/>
        </w:rPr>
        <w:t>ّ</w:t>
      </w:r>
      <w:r>
        <w:rPr>
          <w:rtl/>
        </w:rPr>
        <w:t xml:space="preserve"> إيمانه طمعا</w:t>
      </w:r>
      <w:r>
        <w:rPr>
          <w:rFonts w:hint="cs"/>
          <w:rtl/>
        </w:rPr>
        <w:t>ً</w:t>
      </w:r>
      <w:r>
        <w:rPr>
          <w:rtl/>
        </w:rPr>
        <w:t xml:space="preserve"> في الحياة ورجاء لملك الأرض وطلب مواهب الدُّنيا، وليكن إيمانكم بالد</w:t>
      </w:r>
      <w:r>
        <w:rPr>
          <w:rFonts w:hint="cs"/>
          <w:rtl/>
        </w:rPr>
        <w:t>ِّ</w:t>
      </w:r>
      <w:r>
        <w:rPr>
          <w:rtl/>
        </w:rPr>
        <w:t>ين طمعا</w:t>
      </w:r>
      <w:r>
        <w:rPr>
          <w:rFonts w:hint="cs"/>
          <w:rtl/>
        </w:rPr>
        <w:t>ً</w:t>
      </w:r>
      <w:r>
        <w:rPr>
          <w:rtl/>
        </w:rPr>
        <w:t xml:space="preserve"> في ملكوت السماوات ورجاء للخلاص وطلب النجاة من الضّلالة وبلوغ الراحة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والفرج في الآخرة، فإنَّ ملك الأرض وسلطانها زائل، ولذ</w:t>
      </w:r>
      <w:r>
        <w:rPr>
          <w:rFonts w:hint="cs"/>
          <w:rtl/>
        </w:rPr>
        <w:t>َّ</w:t>
      </w:r>
      <w:r>
        <w:rPr>
          <w:rtl/>
        </w:rPr>
        <w:t>اتها منقطعة، فمن اغتر</w:t>
      </w:r>
      <w:r>
        <w:rPr>
          <w:rFonts w:hint="cs"/>
          <w:rtl/>
        </w:rPr>
        <w:t>ّ</w:t>
      </w:r>
      <w:r>
        <w:rPr>
          <w:rtl/>
        </w:rPr>
        <w:t xml:space="preserve"> بها هلك وافتضح، لو قد وقف على دي</w:t>
      </w:r>
      <w:r>
        <w:rPr>
          <w:rFonts w:hint="cs"/>
          <w:rtl/>
        </w:rPr>
        <w:t>ّ</w:t>
      </w:r>
      <w:r>
        <w:rPr>
          <w:rtl/>
        </w:rPr>
        <w:t>ان الدِّين الّذي لا يدين إلّا بالحق</w:t>
      </w:r>
      <w:r>
        <w:rPr>
          <w:rFonts w:hint="cs"/>
          <w:rtl/>
        </w:rPr>
        <w:t>ِّ</w:t>
      </w:r>
      <w:r>
        <w:rPr>
          <w:rtl/>
        </w:rPr>
        <w:t>، فإنَّ الموت مقرون مع أجسادكم وهو يتراصد أرواحكم أن يكبكبها مع ال</w:t>
      </w:r>
      <w:r>
        <w:rPr>
          <w:rFonts w:hint="cs"/>
          <w:rtl/>
        </w:rPr>
        <w:t>أ</w:t>
      </w:r>
      <w:r>
        <w:rPr>
          <w:rtl/>
        </w:rPr>
        <w:t xml:space="preserve">جساد. </w:t>
      </w:r>
    </w:p>
    <w:p w:rsidR="00F203D8" w:rsidRDefault="00F203D8" w:rsidP="0002770F">
      <w:pPr>
        <w:pStyle w:val="libNormal"/>
        <w:rPr>
          <w:rtl/>
        </w:rPr>
      </w:pPr>
      <w:r>
        <w:rPr>
          <w:rtl/>
        </w:rPr>
        <w:t>واعلموا أنَّه كما أنَّ الطير لا يقدر على الحياة والنجاة من الأعداء من اليوم إلى غد إلّا بقو</w:t>
      </w:r>
      <w:r>
        <w:rPr>
          <w:rFonts w:hint="cs"/>
          <w:rtl/>
        </w:rPr>
        <w:t>ّ</w:t>
      </w:r>
      <w:r>
        <w:rPr>
          <w:rtl/>
        </w:rPr>
        <w:t>ة من البصر والجناحين والر</w:t>
      </w:r>
      <w:r>
        <w:rPr>
          <w:rFonts w:hint="cs"/>
          <w:rtl/>
        </w:rPr>
        <w:t>ِّ</w:t>
      </w:r>
      <w:r>
        <w:rPr>
          <w:rtl/>
        </w:rPr>
        <w:t>جلين، فكذلك الانسان لا يقدر على الحياة والن</w:t>
      </w:r>
      <w:r>
        <w:rPr>
          <w:rFonts w:hint="cs"/>
          <w:rtl/>
        </w:rPr>
        <w:t>ّ</w:t>
      </w:r>
      <w:r>
        <w:rPr>
          <w:rtl/>
        </w:rPr>
        <w:t>جاة إلّا بالعمل والايمان والعمل الصالح وأفعال الخير الكاملة، فتفك</w:t>
      </w:r>
      <w:r>
        <w:rPr>
          <w:rFonts w:hint="cs"/>
          <w:rtl/>
        </w:rPr>
        <w:t>ّ</w:t>
      </w:r>
      <w:r>
        <w:rPr>
          <w:rtl/>
        </w:rPr>
        <w:t>ر أيّها الملك أنت وال</w:t>
      </w:r>
      <w:r>
        <w:rPr>
          <w:rFonts w:hint="cs"/>
          <w:rtl/>
        </w:rPr>
        <w:t>أ</w:t>
      </w:r>
      <w:r>
        <w:rPr>
          <w:rtl/>
        </w:rPr>
        <w:t>شراف فيما تسمعون وافهموا واعتبروا، واعبروا البحر ما دامت الس</w:t>
      </w:r>
      <w:r>
        <w:rPr>
          <w:rFonts w:hint="cs"/>
          <w:rtl/>
        </w:rPr>
        <w:t>ّ</w:t>
      </w:r>
      <w:r>
        <w:rPr>
          <w:rtl/>
        </w:rPr>
        <w:t>فينة، واقطعوا المفازة ما دام الدّليل والظهر والز</w:t>
      </w:r>
      <w:r>
        <w:rPr>
          <w:rFonts w:hint="cs"/>
          <w:rtl/>
        </w:rPr>
        <w:t>َّ</w:t>
      </w:r>
      <w:r>
        <w:rPr>
          <w:rtl/>
        </w:rPr>
        <w:t>اد، واسلكوا سبيلكم ما دام المصباح، واكثروا من كنوز البر</w:t>
      </w:r>
      <w:r>
        <w:rPr>
          <w:rFonts w:hint="cs"/>
          <w:rtl/>
        </w:rPr>
        <w:t>ِّ</w:t>
      </w:r>
      <w:r>
        <w:rPr>
          <w:rtl/>
        </w:rPr>
        <w:t xml:space="preserve"> مع الن</w:t>
      </w:r>
      <w:r>
        <w:rPr>
          <w:rFonts w:hint="cs"/>
          <w:rtl/>
        </w:rPr>
        <w:t>ّ</w:t>
      </w:r>
      <w:r>
        <w:rPr>
          <w:rtl/>
        </w:rPr>
        <w:t>ساك، وشاركوهم في الخير والعمل الص</w:t>
      </w:r>
      <w:r>
        <w:rPr>
          <w:rFonts w:hint="cs"/>
          <w:rtl/>
        </w:rPr>
        <w:t>ّ</w:t>
      </w:r>
      <w:r>
        <w:rPr>
          <w:rtl/>
        </w:rPr>
        <w:t>الح، وأصلحوا التبع وكونوا لهم أعوانا</w:t>
      </w:r>
      <w:r>
        <w:rPr>
          <w:rFonts w:hint="cs"/>
          <w:rtl/>
        </w:rPr>
        <w:t>ً</w:t>
      </w:r>
      <w:r>
        <w:rPr>
          <w:rtl/>
        </w:rPr>
        <w:t>، ومروهم بأعمالكم لينزلوا معكم ملكوت الن</w:t>
      </w:r>
      <w:r>
        <w:rPr>
          <w:rFonts w:hint="cs"/>
          <w:rtl/>
        </w:rPr>
        <w:t>ّ</w:t>
      </w:r>
      <w:r>
        <w:rPr>
          <w:rtl/>
        </w:rPr>
        <w:t>ور، واقبلوا الن</w:t>
      </w:r>
      <w:r>
        <w:rPr>
          <w:rFonts w:hint="cs"/>
          <w:rtl/>
        </w:rPr>
        <w:t>ّ</w:t>
      </w:r>
      <w:r>
        <w:rPr>
          <w:rtl/>
        </w:rPr>
        <w:t>ور، واحتفظوا بفرائضكم، وإي</w:t>
      </w:r>
      <w:r>
        <w:rPr>
          <w:rFonts w:hint="cs"/>
          <w:rtl/>
        </w:rPr>
        <w:t>ّ</w:t>
      </w:r>
      <w:r>
        <w:rPr>
          <w:rtl/>
        </w:rPr>
        <w:t>اكم أن تتوث</w:t>
      </w:r>
      <w:r>
        <w:rPr>
          <w:rFonts w:hint="cs"/>
          <w:rtl/>
        </w:rPr>
        <w:t>ّ</w:t>
      </w:r>
      <w:r>
        <w:rPr>
          <w:rtl/>
        </w:rPr>
        <w:t>قوا إلى أماني الدُّنيا وشرب الخمور وشهوة النساء من كلّ</w:t>
      </w:r>
      <w:r>
        <w:rPr>
          <w:rFonts w:hint="cs"/>
          <w:rtl/>
        </w:rPr>
        <w:t>ِ</w:t>
      </w:r>
      <w:r>
        <w:rPr>
          <w:rtl/>
        </w:rPr>
        <w:t xml:space="preserve"> ذميمة وقبيحة مهكلة للر</w:t>
      </w:r>
      <w:r>
        <w:rPr>
          <w:rFonts w:hint="cs"/>
          <w:rtl/>
        </w:rPr>
        <w:t>ُّ</w:t>
      </w:r>
      <w:r>
        <w:rPr>
          <w:rtl/>
        </w:rPr>
        <w:t>وح والجسد وات</w:t>
      </w:r>
      <w:r>
        <w:rPr>
          <w:rFonts w:hint="cs"/>
          <w:rtl/>
        </w:rPr>
        <w:t>ّ</w:t>
      </w:r>
      <w:r>
        <w:rPr>
          <w:rtl/>
        </w:rPr>
        <w:t xml:space="preserve">قوا الحمية والغضب والعداوة والنميمة، وما لم ترضوه أن يؤتى إليكم فلا تأتوه إلى أحد، وكونوا طاهري القلوب، صادقي النيات لتكونوا على المنهاج إذا أتاكم الاجل. </w:t>
      </w:r>
    </w:p>
    <w:p w:rsidR="00F203D8" w:rsidRDefault="00F203D8" w:rsidP="0002770F">
      <w:pPr>
        <w:pStyle w:val="libNormal"/>
        <w:rPr>
          <w:rtl/>
        </w:rPr>
      </w:pPr>
      <w:r>
        <w:rPr>
          <w:rtl/>
        </w:rPr>
        <w:t>ثم</w:t>
      </w:r>
      <w:r>
        <w:rPr>
          <w:rFonts w:hint="cs"/>
          <w:rtl/>
        </w:rPr>
        <w:t>َّ</w:t>
      </w:r>
      <w:r>
        <w:rPr>
          <w:rtl/>
        </w:rPr>
        <w:t xml:space="preserve"> انتقل من أرض سولابط وسار في بلاد ومدائن كثيرة حتّى أتى أرضا</w:t>
      </w:r>
      <w:r>
        <w:rPr>
          <w:rFonts w:hint="cs"/>
          <w:rtl/>
        </w:rPr>
        <w:t>ً</w:t>
      </w:r>
      <w:r>
        <w:rPr>
          <w:rtl/>
        </w:rPr>
        <w:t xml:space="preserve"> تسم</w:t>
      </w:r>
      <w:r>
        <w:rPr>
          <w:rFonts w:hint="cs"/>
          <w:rtl/>
        </w:rPr>
        <w:t>ّ</w:t>
      </w:r>
      <w:r>
        <w:rPr>
          <w:rtl/>
        </w:rPr>
        <w:t>ى قشمير فسار فيها وأحيا مي</w:t>
      </w:r>
      <w:r>
        <w:rPr>
          <w:rFonts w:hint="cs"/>
          <w:rtl/>
        </w:rPr>
        <w:t>ّ</w:t>
      </w:r>
      <w:r>
        <w:rPr>
          <w:rtl/>
        </w:rPr>
        <w:t>تها ومكث حتّى أتاه ال</w:t>
      </w:r>
      <w:r>
        <w:rPr>
          <w:rFonts w:hint="cs"/>
          <w:rtl/>
        </w:rPr>
        <w:t>أ</w:t>
      </w:r>
      <w:r>
        <w:rPr>
          <w:rtl/>
        </w:rPr>
        <w:t>جل الّذي خلع الجسد، وارتفع إلى النور، ودعا قبل موته تلميذا</w:t>
      </w:r>
      <w:r>
        <w:rPr>
          <w:rFonts w:hint="cs"/>
          <w:rtl/>
        </w:rPr>
        <w:t>ً</w:t>
      </w:r>
      <w:r>
        <w:rPr>
          <w:rtl/>
        </w:rPr>
        <w:t xml:space="preserve"> له اسمه ايابد الّذي كان يخدمه ويقوم عليه، وكان رجلاً كاملاً في الأُمور كلّها، وأوصى إليه، وقال: أنَّه قد دنا ارتفاعي عن الدُّنيا، واحتفظوا بفرائضكم، ولا تزيغوا عن الحق</w:t>
      </w:r>
      <w:r>
        <w:rPr>
          <w:rFonts w:hint="cs"/>
          <w:rtl/>
        </w:rPr>
        <w:t>ِّ</w:t>
      </w:r>
      <w:r>
        <w:rPr>
          <w:rtl/>
        </w:rPr>
        <w:t>، وخذوا بالتنسك ثمّ أمر ايابذ أن يبني له مكانا</w:t>
      </w:r>
      <w:r>
        <w:rPr>
          <w:rFonts w:hint="cs"/>
          <w:rtl/>
        </w:rPr>
        <w:t>ً</w:t>
      </w:r>
      <w:r>
        <w:rPr>
          <w:rtl/>
        </w:rPr>
        <w:t xml:space="preserve"> فبسطه هو رجليه وهي</w:t>
      </w:r>
      <w:r>
        <w:rPr>
          <w:rFonts w:hint="cs"/>
          <w:rtl/>
        </w:rPr>
        <w:t>ّ</w:t>
      </w:r>
      <w:r>
        <w:rPr>
          <w:rtl/>
        </w:rPr>
        <w:t xml:space="preserve">أ رأسه إلى المغرب ووجهه إلى المشرق ثمّ قضي نحبه. </w:t>
      </w:r>
      <w:bookmarkStart w:id="295" w:name="_Toc263922871"/>
    </w:p>
    <w:tbl>
      <w:tblPr>
        <w:bidiVisual/>
        <w:tblW w:w="0" w:type="auto"/>
        <w:tblLook w:val="01E0"/>
      </w:tblPr>
      <w:tblGrid>
        <w:gridCol w:w="1226"/>
        <w:gridCol w:w="6588"/>
      </w:tblGrid>
      <w:tr w:rsidR="00F203D8" w:rsidTr="00E30F6F">
        <w:tc>
          <w:tcPr>
            <w:tcW w:w="1226" w:type="dxa"/>
          </w:tcPr>
          <w:p w:rsidR="00F203D8" w:rsidRDefault="00F203D8" w:rsidP="00E30F6F">
            <w:pPr>
              <w:rPr>
                <w:rtl/>
              </w:rPr>
            </w:pPr>
          </w:p>
        </w:tc>
        <w:tc>
          <w:tcPr>
            <w:tcW w:w="6588" w:type="dxa"/>
          </w:tcPr>
          <w:p w:rsidR="00F203D8" w:rsidRDefault="00F203D8" w:rsidP="0002770F">
            <w:pPr>
              <w:pStyle w:val="libNormal"/>
              <w:rPr>
                <w:rtl/>
              </w:rPr>
            </w:pPr>
            <w:r w:rsidRPr="005A13E1">
              <w:rPr>
                <w:rtl/>
              </w:rPr>
              <w:t>قال</w:t>
            </w:r>
            <w:r>
              <w:rPr>
                <w:rtl/>
              </w:rPr>
              <w:t xml:space="preserve"> مصنّف هذا الكتاب: ليس هذا الحديث وما شاكله من أخبار المعم</w:t>
            </w:r>
            <w:r>
              <w:rPr>
                <w:rFonts w:hint="cs"/>
                <w:rtl/>
              </w:rPr>
              <w:t>ّ</w:t>
            </w:r>
            <w:r>
              <w:rPr>
                <w:rtl/>
              </w:rPr>
              <w:t>رين وغيرهم ممّا أعتمده في أمر الغيبة وقوعها، لأنّ الغيبة إنما</w:t>
            </w:r>
          </w:p>
        </w:tc>
      </w:tr>
      <w:bookmarkEnd w:id="295"/>
    </w:tbl>
    <w:p w:rsidR="00F203D8" w:rsidRDefault="00F203D8" w:rsidP="00F203D8">
      <w:pPr>
        <w:pStyle w:val="libNormal"/>
        <w:rPr>
          <w:rtl/>
        </w:rPr>
      </w:pPr>
      <w:r>
        <w:rPr>
          <w:rtl/>
        </w:rPr>
        <w:br w:type="page"/>
      </w:r>
    </w:p>
    <w:tbl>
      <w:tblPr>
        <w:bidiVisual/>
        <w:tblW w:w="0" w:type="auto"/>
        <w:tblLook w:val="01E0"/>
      </w:tblPr>
      <w:tblGrid>
        <w:gridCol w:w="1226"/>
        <w:gridCol w:w="6588"/>
      </w:tblGrid>
      <w:tr w:rsidR="00F203D8" w:rsidTr="00E30F6F">
        <w:tc>
          <w:tcPr>
            <w:tcW w:w="1226" w:type="dxa"/>
          </w:tcPr>
          <w:p w:rsidR="00F203D8" w:rsidRDefault="00F203D8" w:rsidP="00E30F6F">
            <w:pPr>
              <w:rPr>
                <w:rtl/>
              </w:rPr>
            </w:pPr>
          </w:p>
        </w:tc>
        <w:tc>
          <w:tcPr>
            <w:tcW w:w="6588" w:type="dxa"/>
          </w:tcPr>
          <w:p w:rsidR="00F203D8" w:rsidRDefault="00F203D8" w:rsidP="00F203D8">
            <w:pPr>
              <w:pStyle w:val="libNormal0"/>
              <w:rPr>
                <w:rtl/>
              </w:rPr>
            </w:pPr>
            <w:r>
              <w:rPr>
                <w:rtl/>
              </w:rPr>
              <w:t>صح</w:t>
            </w:r>
            <w:r>
              <w:rPr>
                <w:rFonts w:hint="cs"/>
                <w:rtl/>
              </w:rPr>
              <w:t>ّ</w:t>
            </w:r>
            <w:r>
              <w:rPr>
                <w:rtl/>
              </w:rPr>
              <w:t xml:space="preserve">ت لي بما صح عن النبيّ </w:t>
            </w:r>
            <w:r w:rsidRPr="00F203D8">
              <w:rPr>
                <w:rStyle w:val="libAlaemChar"/>
                <w:rFonts w:hint="cs"/>
                <w:rtl/>
              </w:rPr>
              <w:t>صلى‌الله‌عليه‌وآله‌وسلم</w:t>
            </w:r>
            <w:r>
              <w:rPr>
                <w:rtl/>
              </w:rPr>
              <w:t xml:space="preserve"> والائمّة </w:t>
            </w:r>
            <w:r w:rsidRPr="00F203D8">
              <w:rPr>
                <w:rStyle w:val="libAlaemChar"/>
                <w:rFonts w:hint="cs"/>
                <w:rtl/>
              </w:rPr>
              <w:t>عليهم‌السلام</w:t>
            </w:r>
            <w:r>
              <w:rPr>
                <w:rtl/>
              </w:rPr>
              <w:t xml:space="preserve"> من ذلك بالاخبار الّتي بمثلها صح</w:t>
            </w:r>
            <w:r>
              <w:rPr>
                <w:rFonts w:hint="cs"/>
                <w:rtl/>
              </w:rPr>
              <w:t>ّ</w:t>
            </w:r>
            <w:r>
              <w:rPr>
                <w:rtl/>
              </w:rPr>
              <w:t xml:space="preserve"> الاسلام وشرائعه وأحكامه، ولكن</w:t>
            </w:r>
            <w:r>
              <w:rPr>
                <w:rFonts w:hint="cs"/>
                <w:rtl/>
              </w:rPr>
              <w:t>ّ</w:t>
            </w:r>
            <w:r>
              <w:rPr>
                <w:rtl/>
              </w:rPr>
              <w:t xml:space="preserve">ي أرى الغيبة لكثير من أنبياء الله ورسله صلوات الله عليهم ولكثير من الحجج بعدهم </w:t>
            </w:r>
            <w:r w:rsidRPr="00F203D8">
              <w:rPr>
                <w:rStyle w:val="libAlaemChar"/>
                <w:rFonts w:hint="cs"/>
                <w:rtl/>
              </w:rPr>
              <w:t>عليهم‌السلام</w:t>
            </w:r>
            <w:r>
              <w:rPr>
                <w:rtl/>
              </w:rPr>
              <w:t xml:space="preserve"> ولكثير من الملوك الصالحين من قبل الله تبارك وتعالى، ولا أجد لها منكرا</w:t>
            </w:r>
            <w:r>
              <w:rPr>
                <w:rFonts w:hint="cs"/>
                <w:rtl/>
              </w:rPr>
              <w:t>ً</w:t>
            </w:r>
            <w:r>
              <w:rPr>
                <w:rtl/>
              </w:rPr>
              <w:t xml:space="preserve"> من مخالفينا وجميعها في الصح</w:t>
            </w:r>
            <w:r>
              <w:rPr>
                <w:rFonts w:hint="cs"/>
                <w:rtl/>
              </w:rPr>
              <w:t>ّ</w:t>
            </w:r>
            <w:r>
              <w:rPr>
                <w:rtl/>
              </w:rPr>
              <w:t>ة من طريق الر</w:t>
            </w:r>
            <w:r>
              <w:rPr>
                <w:rFonts w:hint="cs"/>
                <w:rtl/>
              </w:rPr>
              <w:t>ِّ</w:t>
            </w:r>
            <w:r>
              <w:rPr>
                <w:rtl/>
              </w:rPr>
              <w:t>واية دون ما قد صح</w:t>
            </w:r>
            <w:r>
              <w:rPr>
                <w:rFonts w:hint="cs"/>
                <w:rtl/>
              </w:rPr>
              <w:t>ّ</w:t>
            </w:r>
            <w:r>
              <w:rPr>
                <w:rtl/>
              </w:rPr>
              <w:t xml:space="preserve"> بالاخبار الكثيرة الواردة الصحيحة عن النبيّ والائمّة صلوات الله عليهم في أمر القائم الثاني عشر من الائمّة </w:t>
            </w:r>
            <w:r w:rsidRPr="00F203D8">
              <w:rPr>
                <w:rStyle w:val="libAlaemChar"/>
                <w:rFonts w:hint="cs"/>
                <w:rtl/>
              </w:rPr>
              <w:t>عليهم‌السلام</w:t>
            </w:r>
            <w:r>
              <w:rPr>
                <w:rtl/>
              </w:rPr>
              <w:t xml:space="preserve"> وغيبته حتّى يطول ال</w:t>
            </w:r>
            <w:r>
              <w:rPr>
                <w:rFonts w:hint="cs"/>
                <w:rtl/>
              </w:rPr>
              <w:t>أ</w:t>
            </w:r>
            <w:r>
              <w:rPr>
                <w:rtl/>
              </w:rPr>
              <w:t>مد وتقسو القلوب ويقع اليأس من ظهوره، ثمّ يطلعه الله وتشرق الأرض بنوره ويرتفع الظلم والجور بعدله، فليس في التكذيب بذلك مع الاقرار بنظائره إلّا القصد إلى إطفاء نور الله وإبطال دينه ويأبي الله إلّا أن يتم</w:t>
            </w:r>
            <w:r>
              <w:rPr>
                <w:rFonts w:hint="cs"/>
                <w:rtl/>
              </w:rPr>
              <w:t>َّ</w:t>
            </w:r>
            <w:r>
              <w:rPr>
                <w:rtl/>
              </w:rPr>
              <w:t xml:space="preserve"> نوره ويعلي كلمته ويحق</w:t>
            </w:r>
            <w:r>
              <w:rPr>
                <w:rFonts w:hint="cs"/>
                <w:rtl/>
              </w:rPr>
              <w:t>ُّ</w:t>
            </w:r>
            <w:r>
              <w:rPr>
                <w:rtl/>
              </w:rPr>
              <w:t xml:space="preserve"> الحق</w:t>
            </w:r>
            <w:r>
              <w:rPr>
                <w:rFonts w:hint="cs"/>
                <w:rtl/>
              </w:rPr>
              <w:t>َّ</w:t>
            </w:r>
            <w:r>
              <w:rPr>
                <w:rtl/>
              </w:rPr>
              <w:t xml:space="preserve"> ويبطل الباطل، ولو كره المخالفون المكذبون بما وعد الله الصالحين على لسان خير النبيين صلوات الله عليه وعلى آله الطاهرين. </w:t>
            </w:r>
          </w:p>
          <w:p w:rsidR="00F203D8" w:rsidRDefault="00F203D8" w:rsidP="0002770F">
            <w:pPr>
              <w:pStyle w:val="libNormal"/>
              <w:rPr>
                <w:rtl/>
              </w:rPr>
            </w:pPr>
            <w:bookmarkStart w:id="296" w:name="_Toc298832561"/>
            <w:bookmarkStart w:id="297" w:name="_Toc387047442"/>
            <w:r w:rsidRPr="005C6CC3">
              <w:rPr>
                <w:rStyle w:val="Heading2Char"/>
                <w:rtl/>
              </w:rPr>
              <w:t>و</w:t>
            </w:r>
            <w:bookmarkEnd w:id="296"/>
            <w:bookmarkEnd w:id="297"/>
            <w:r>
              <w:rPr>
                <w:rtl/>
              </w:rPr>
              <w:t>لا يرادي هذا الحديث وما يشاكله في هذا الكتاب معنى آخر وهو أنَّ جميع أهل الوفاق والخلاف يميلون إلى مثله من الأحاديث فإذا ظفروا به من هذا الكتاب حرصوا على الوقوف على سائر ما فيه، فهم بالوقوف عليه من بين منكر وناظر وشاك</w:t>
            </w:r>
            <w:r>
              <w:rPr>
                <w:rFonts w:hint="cs"/>
                <w:rtl/>
              </w:rPr>
              <w:t>ٍّ</w:t>
            </w:r>
            <w:r>
              <w:rPr>
                <w:rtl/>
              </w:rPr>
              <w:t xml:space="preserve"> ومقر</w:t>
            </w:r>
            <w:r>
              <w:rPr>
                <w:rFonts w:hint="cs"/>
                <w:rtl/>
              </w:rPr>
              <w:t>ٍّ</w:t>
            </w:r>
            <w:r>
              <w:rPr>
                <w:rtl/>
              </w:rPr>
              <w:t>، فالمقر</w:t>
            </w:r>
            <w:r>
              <w:rPr>
                <w:rFonts w:hint="cs"/>
                <w:rtl/>
              </w:rPr>
              <w:t>ُّ</w:t>
            </w:r>
            <w:r>
              <w:rPr>
                <w:rtl/>
              </w:rPr>
              <w:t xml:space="preserve"> يزداد به بصيرة، والمنكر تتأك</w:t>
            </w:r>
            <w:r>
              <w:rPr>
                <w:rFonts w:hint="cs"/>
                <w:rtl/>
              </w:rPr>
              <w:t>ّ</w:t>
            </w:r>
            <w:r>
              <w:rPr>
                <w:rtl/>
              </w:rPr>
              <w:t>د عليه من الله الحجّة، والواقف الشاك</w:t>
            </w:r>
            <w:r>
              <w:rPr>
                <w:rFonts w:hint="cs"/>
                <w:rtl/>
              </w:rPr>
              <w:t>ُ</w:t>
            </w:r>
            <w:r>
              <w:rPr>
                <w:rtl/>
              </w:rPr>
              <w:t xml:space="preserve"> يدعوه وقوفه بين الاقرار والانكار إلى البحث والتنقيب </w:t>
            </w:r>
            <w:r w:rsidRPr="00F203D8">
              <w:rPr>
                <w:rStyle w:val="libFootnotenumChar"/>
                <w:rtl/>
              </w:rPr>
              <w:t>(1)</w:t>
            </w:r>
            <w:r>
              <w:rPr>
                <w:rtl/>
              </w:rPr>
              <w:t xml:space="preserve"> إلى أمر الغائب وغيبته، فترجى له الهداية لأنّ الصحيح من الأُمور لا يزيده البحث والتنقيب </w:t>
            </w:r>
            <w:r w:rsidRPr="00F203D8">
              <w:rPr>
                <w:rStyle w:val="libFootnotenumChar"/>
                <w:rtl/>
              </w:rPr>
              <w:t>(1)</w:t>
            </w:r>
            <w:r>
              <w:rPr>
                <w:rtl/>
              </w:rPr>
              <w:t xml:space="preserve"> إلّا تأكيدا</w:t>
            </w:r>
            <w:r>
              <w:rPr>
                <w:rFonts w:hint="cs"/>
                <w:rtl/>
              </w:rPr>
              <w:t>ً</w:t>
            </w:r>
            <w:r>
              <w:rPr>
                <w:rtl/>
              </w:rPr>
              <w:t xml:space="preserve"> كالذهب الّذي كلما دخل النّار ازداد صفاء وجودة. </w:t>
            </w:r>
          </w:p>
          <w:p w:rsidR="00F203D8" w:rsidRDefault="00F203D8" w:rsidP="0002770F">
            <w:pPr>
              <w:pStyle w:val="libNormal"/>
              <w:rPr>
                <w:rtl/>
              </w:rPr>
            </w:pPr>
            <w:r w:rsidRPr="00F203D8">
              <w:rPr>
                <w:rStyle w:val="libBold2Char"/>
                <w:rtl/>
              </w:rPr>
              <w:t>وقد</w:t>
            </w:r>
            <w:r>
              <w:rPr>
                <w:rtl/>
              </w:rPr>
              <w:t xml:space="preserve"> غي</w:t>
            </w:r>
            <w:r>
              <w:rPr>
                <w:rFonts w:hint="cs"/>
                <w:rtl/>
              </w:rPr>
              <w:t>ّ</w:t>
            </w:r>
            <w:r>
              <w:rPr>
                <w:rtl/>
              </w:rPr>
              <w:t xml:space="preserve">ب الله تبارك وتعالى اسمه الاعظم الّذي إذا دعي به أجاب وإذا سئل به أعطى في أوائل سور من القرآن. </w:t>
            </w:r>
          </w:p>
        </w:tc>
      </w:tr>
    </w:tbl>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بعض النسخ المصححة « التنقير » والتنقير التفتيش كما في النهاية. </w:t>
      </w:r>
    </w:p>
    <w:p w:rsidR="00F203D8" w:rsidRDefault="00F203D8" w:rsidP="00F203D8">
      <w:pPr>
        <w:pStyle w:val="libNormal"/>
        <w:rPr>
          <w:rtl/>
        </w:rPr>
      </w:pPr>
      <w:r>
        <w:rPr>
          <w:rtl/>
        </w:rPr>
        <w:br w:type="page"/>
      </w:r>
    </w:p>
    <w:tbl>
      <w:tblPr>
        <w:bidiVisual/>
        <w:tblW w:w="0" w:type="auto"/>
        <w:tblLook w:val="01E0"/>
      </w:tblPr>
      <w:tblGrid>
        <w:gridCol w:w="1226"/>
        <w:gridCol w:w="6588"/>
      </w:tblGrid>
      <w:tr w:rsidR="00F203D8" w:rsidTr="00E30F6F">
        <w:tc>
          <w:tcPr>
            <w:tcW w:w="1226" w:type="dxa"/>
          </w:tcPr>
          <w:p w:rsidR="00F203D8" w:rsidRDefault="00F203D8" w:rsidP="00E30F6F">
            <w:pPr>
              <w:rPr>
                <w:rtl/>
              </w:rPr>
            </w:pPr>
          </w:p>
        </w:tc>
        <w:tc>
          <w:tcPr>
            <w:tcW w:w="6588" w:type="dxa"/>
          </w:tcPr>
          <w:p w:rsidR="00F203D8" w:rsidRDefault="00F203D8" w:rsidP="0002770F">
            <w:pPr>
              <w:pStyle w:val="libNormal"/>
              <w:rPr>
                <w:rtl/>
              </w:rPr>
            </w:pPr>
            <w:r>
              <w:rPr>
                <w:rtl/>
              </w:rPr>
              <w:t>فقال عزَّ وجلَّ: الم، والمر، والر، والمص، وكهيعص، وحمعسق، وطسم، وطس، ويس وما أشبه ذلك لعل</w:t>
            </w:r>
            <w:r>
              <w:rPr>
                <w:rFonts w:hint="cs"/>
                <w:rtl/>
              </w:rPr>
              <w:t>ّ</w:t>
            </w:r>
            <w:r>
              <w:rPr>
                <w:rtl/>
              </w:rPr>
              <w:t>تين أحدهما أنَّ الكفار والمشركين كانت أعينهم في غطاء عن ذكر الله وهو النبيّ</w:t>
            </w:r>
            <w:r>
              <w:rPr>
                <w:rFonts w:hint="cs"/>
                <w:rtl/>
              </w:rPr>
              <w:t>ُ</w:t>
            </w:r>
            <w:r>
              <w:rPr>
                <w:rtl/>
              </w:rPr>
              <w:t xml:space="preserve"> </w:t>
            </w:r>
            <w:r w:rsidRPr="00F203D8">
              <w:rPr>
                <w:rStyle w:val="libAlaemChar"/>
                <w:rFonts w:hint="cs"/>
                <w:rtl/>
              </w:rPr>
              <w:t>صلى‌الله‌عليه‌وآله‌وسلم</w:t>
            </w:r>
            <w:r>
              <w:rPr>
                <w:rtl/>
              </w:rPr>
              <w:t xml:space="preserve"> بدليل قوله عزَّ وجلَّ « </w:t>
            </w:r>
            <w:r w:rsidRPr="00F203D8">
              <w:rPr>
                <w:rStyle w:val="libAieChar"/>
                <w:rtl/>
              </w:rPr>
              <w:t>أنزل الله إليكم ذكرا</w:t>
            </w:r>
            <w:r w:rsidRPr="00F203D8">
              <w:rPr>
                <w:rStyle w:val="libAieChar"/>
                <w:rFonts w:hint="cs"/>
                <w:rtl/>
              </w:rPr>
              <w:t>ً</w:t>
            </w:r>
            <w:r w:rsidRPr="00F203D8">
              <w:rPr>
                <w:rStyle w:val="libAieChar"/>
                <w:rtl/>
              </w:rPr>
              <w:t xml:space="preserve"> </w:t>
            </w:r>
            <w:r w:rsidRPr="003F24EE">
              <w:rPr>
                <w:rtl/>
              </w:rPr>
              <w:t>*</w:t>
            </w:r>
            <w:r w:rsidRPr="00F203D8">
              <w:rPr>
                <w:rStyle w:val="libAieChar"/>
                <w:rtl/>
              </w:rPr>
              <w:t xml:space="preserve"> رسولاً </w:t>
            </w:r>
            <w:r>
              <w:rPr>
                <w:rtl/>
              </w:rPr>
              <w:t xml:space="preserve">» </w:t>
            </w:r>
            <w:r w:rsidRPr="00F203D8">
              <w:rPr>
                <w:rStyle w:val="libFootnotenumChar"/>
                <w:rtl/>
              </w:rPr>
              <w:t>(1)</w:t>
            </w:r>
            <w:r>
              <w:rPr>
                <w:rtl/>
              </w:rPr>
              <w:t xml:space="preserve"> وكانوا لا يستطيعون للقرآن سمعا فأنزل الله عزَّ وجلَّ أوائل سور منه اسم ال</w:t>
            </w:r>
            <w:r>
              <w:rPr>
                <w:rFonts w:hint="cs"/>
                <w:rtl/>
              </w:rPr>
              <w:t>أ</w:t>
            </w:r>
            <w:r>
              <w:rPr>
                <w:rtl/>
              </w:rPr>
              <w:t>عظم بحروف مقطوعة هي من حروف كلامهم ولغتهم ولم تجر عادتهم بذكرها مقطوعة فلمّا سموها تعجبوا منها، وقالوا: نسمع ما بعدها تعج</w:t>
            </w:r>
            <w:r>
              <w:rPr>
                <w:rFonts w:hint="cs"/>
                <w:rtl/>
              </w:rPr>
              <w:t>ّ</w:t>
            </w:r>
            <w:r>
              <w:rPr>
                <w:rtl/>
              </w:rPr>
              <w:t>با</w:t>
            </w:r>
            <w:r>
              <w:rPr>
                <w:rFonts w:hint="cs"/>
                <w:rtl/>
              </w:rPr>
              <w:t>ً</w:t>
            </w:r>
            <w:r>
              <w:rPr>
                <w:rtl/>
              </w:rPr>
              <w:t xml:space="preserve"> فاستمعوا إلى ما بعدها فتأك</w:t>
            </w:r>
            <w:r>
              <w:rPr>
                <w:rFonts w:hint="cs"/>
                <w:rtl/>
              </w:rPr>
              <w:t>ّ</w:t>
            </w:r>
            <w:r>
              <w:rPr>
                <w:rtl/>
              </w:rPr>
              <w:t>دت الحجّة على المنكرين وازداد أهل الاقرار به بصيرة</w:t>
            </w:r>
            <w:r>
              <w:rPr>
                <w:rFonts w:hint="cs"/>
                <w:rtl/>
              </w:rPr>
              <w:t>ً</w:t>
            </w:r>
            <w:r>
              <w:rPr>
                <w:rtl/>
              </w:rPr>
              <w:t xml:space="preserve"> وتوقف الباقون شكاكا</w:t>
            </w:r>
            <w:r>
              <w:rPr>
                <w:rFonts w:hint="cs"/>
                <w:rtl/>
              </w:rPr>
              <w:t>ً</w:t>
            </w:r>
            <w:r>
              <w:rPr>
                <w:rtl/>
              </w:rPr>
              <w:t xml:space="preserve"> لا هم</w:t>
            </w:r>
            <w:r>
              <w:rPr>
                <w:rFonts w:hint="cs"/>
                <w:rtl/>
              </w:rPr>
              <w:t>ّ</w:t>
            </w:r>
            <w:r>
              <w:rPr>
                <w:rtl/>
              </w:rPr>
              <w:t>ة لهم إلّا البحث عمّا شكوا فيه، وفي البحث الوصول إلى الحق</w:t>
            </w:r>
            <w:r>
              <w:rPr>
                <w:rFonts w:hint="cs"/>
                <w:rtl/>
              </w:rPr>
              <w:t>ِّ</w:t>
            </w:r>
            <w:r>
              <w:rPr>
                <w:rtl/>
              </w:rPr>
              <w:t xml:space="preserve">. </w:t>
            </w:r>
          </w:p>
          <w:p w:rsidR="00F203D8" w:rsidRDefault="00F203D8" w:rsidP="0002770F">
            <w:pPr>
              <w:pStyle w:val="libNormal"/>
              <w:rPr>
                <w:rtl/>
              </w:rPr>
            </w:pPr>
            <w:r>
              <w:rPr>
                <w:rtl/>
              </w:rPr>
              <w:t>والعل</w:t>
            </w:r>
            <w:r>
              <w:rPr>
                <w:rFonts w:hint="cs"/>
                <w:rtl/>
              </w:rPr>
              <w:t>ّ</w:t>
            </w:r>
            <w:r>
              <w:rPr>
                <w:rtl/>
              </w:rPr>
              <w:t>ة الاخرى في إنزال أوائل هذه الس</w:t>
            </w:r>
            <w:r>
              <w:rPr>
                <w:rFonts w:hint="cs"/>
                <w:rtl/>
              </w:rPr>
              <w:t>ُ</w:t>
            </w:r>
            <w:r>
              <w:rPr>
                <w:rtl/>
              </w:rPr>
              <w:t>ور بالحروف المقطوعة ليخص</w:t>
            </w:r>
            <w:r>
              <w:rPr>
                <w:rFonts w:hint="cs"/>
                <w:rtl/>
              </w:rPr>
              <w:t>ِّ</w:t>
            </w:r>
            <w:r>
              <w:rPr>
                <w:rtl/>
              </w:rPr>
              <w:t xml:space="preserve"> بمعرفتها أهل العصمة والطهارة، فيقيمون بها الد</w:t>
            </w:r>
            <w:r>
              <w:rPr>
                <w:rFonts w:hint="cs"/>
                <w:rtl/>
              </w:rPr>
              <w:t>َّ</w:t>
            </w:r>
            <w:r>
              <w:rPr>
                <w:rtl/>
              </w:rPr>
              <w:t>لائل ويظهرون بها المعجزات، ولم عم الله تعالى بمعرفها جميع النّاس لكان في ذلك ضد</w:t>
            </w:r>
            <w:r>
              <w:rPr>
                <w:rFonts w:hint="cs"/>
                <w:rtl/>
              </w:rPr>
              <w:t>َّ</w:t>
            </w:r>
            <w:r>
              <w:rPr>
                <w:rtl/>
              </w:rPr>
              <w:t xml:space="preserve"> الحكمة وفساد التدبير، وكان لا يؤمن من غير المعصوم أن يدعو بها على نبي</w:t>
            </w:r>
            <w:r>
              <w:rPr>
                <w:rFonts w:hint="cs"/>
                <w:rtl/>
              </w:rPr>
              <w:t>ٍّ</w:t>
            </w:r>
            <w:r>
              <w:rPr>
                <w:rtl/>
              </w:rPr>
              <w:t xml:space="preserve"> مرسل أو مؤمن ممتحن، ثمّ لا يجوز أن يقع الاجابة بها مع وعده وات</w:t>
            </w:r>
            <w:r>
              <w:rPr>
                <w:rFonts w:hint="cs"/>
                <w:rtl/>
              </w:rPr>
              <w:t>ّ</w:t>
            </w:r>
            <w:r>
              <w:rPr>
                <w:rtl/>
              </w:rPr>
              <w:t xml:space="preserve">صافه بأنه لا يخلف الميعاد، على أنَّه يجوز أن يعطى المعرفة ببعضها من يجعله عبرة لخلقه متى تعدى فيها حده كبلعم بن باعورا حين أراد أن يدعو على كليم الله موسى بن عمران </w:t>
            </w:r>
            <w:r w:rsidRPr="00F203D8">
              <w:rPr>
                <w:rStyle w:val="libAlaemChar"/>
                <w:rFonts w:hint="cs"/>
                <w:rtl/>
              </w:rPr>
              <w:t>عليه‌السلام</w:t>
            </w:r>
            <w:r>
              <w:rPr>
                <w:rtl/>
              </w:rPr>
              <w:t xml:space="preserve"> فأنسى ما كان اوتي من الاسم، فانسلخ منها، وذلك قول الله عزَّ وجلَّ في كتابه « </w:t>
            </w:r>
            <w:r w:rsidRPr="00F203D8">
              <w:rPr>
                <w:rStyle w:val="libAieChar"/>
                <w:rtl/>
              </w:rPr>
              <w:t xml:space="preserve">واتل عليهم نبأ الّذي آتيناه آياتنا فانسلخ منها فأتبعه الشيطان فكان من الغاوين </w:t>
            </w:r>
            <w:r>
              <w:rPr>
                <w:rtl/>
              </w:rPr>
              <w:t xml:space="preserve">» </w:t>
            </w:r>
            <w:r w:rsidRPr="00F203D8">
              <w:rPr>
                <w:rStyle w:val="libFootnotenumChar"/>
                <w:rtl/>
              </w:rPr>
              <w:t>(2)</w:t>
            </w:r>
            <w:r>
              <w:rPr>
                <w:rtl/>
              </w:rPr>
              <w:t>، وإنّما فعل عزَّ وجلَّ ذلك ليعلم النّاس أنَّه ما اختص</w:t>
            </w:r>
            <w:r>
              <w:rPr>
                <w:rFonts w:hint="cs"/>
                <w:rtl/>
              </w:rPr>
              <w:t>َّ</w:t>
            </w:r>
            <w:r>
              <w:rPr>
                <w:rtl/>
              </w:rPr>
              <w:t xml:space="preserve"> بالفضل إلّا من علم أنَّه مستحق للفضل، وإنّه لم عم</w:t>
            </w:r>
            <w:r>
              <w:rPr>
                <w:rFonts w:hint="cs"/>
                <w:rtl/>
              </w:rPr>
              <w:t>َّ</w:t>
            </w:r>
            <w:r>
              <w:rPr>
                <w:rtl/>
              </w:rPr>
              <w:t xml:space="preserve"> لجاز منهم وقوع ما وقع من بلعم.</w:t>
            </w:r>
          </w:p>
        </w:tc>
      </w:tr>
    </w:tbl>
    <w:p w:rsidR="00F203D8" w:rsidRDefault="00F203D8" w:rsidP="00F203D8">
      <w:pPr>
        <w:pStyle w:val="libLine"/>
        <w:rPr>
          <w:rtl/>
        </w:rPr>
      </w:pPr>
      <w:r>
        <w:rPr>
          <w:rtl/>
        </w:rPr>
        <w:t>__________________</w:t>
      </w:r>
    </w:p>
    <w:p w:rsidR="00F203D8" w:rsidRDefault="00F203D8" w:rsidP="00F203D8">
      <w:pPr>
        <w:pStyle w:val="libFootnote0"/>
        <w:rPr>
          <w:rtl/>
        </w:rPr>
      </w:pPr>
      <w:r>
        <w:rPr>
          <w:rtl/>
        </w:rPr>
        <w:t>(1) الطلاق: 11</w:t>
      </w:r>
      <w:r w:rsidR="005B13D3">
        <w:rPr>
          <w:rtl/>
        </w:rPr>
        <w:t xml:space="preserve"> - </w:t>
      </w:r>
      <w:r>
        <w:rPr>
          <w:rtl/>
        </w:rPr>
        <w:t xml:space="preserve">1. </w:t>
      </w:r>
    </w:p>
    <w:p w:rsidR="00F203D8" w:rsidRDefault="00F203D8" w:rsidP="00F203D8">
      <w:pPr>
        <w:pStyle w:val="libFootnote0"/>
        <w:rPr>
          <w:rtl/>
        </w:rPr>
      </w:pPr>
      <w:r>
        <w:rPr>
          <w:rtl/>
        </w:rPr>
        <w:t>(2) الاعراف: 175.</w:t>
      </w:r>
    </w:p>
    <w:p w:rsidR="00F203D8" w:rsidRDefault="00F203D8" w:rsidP="00F203D8">
      <w:pPr>
        <w:pStyle w:val="libNormal"/>
      </w:pPr>
      <w:r>
        <w:rPr>
          <w:rtl/>
        </w:rPr>
        <w:br w:type="page"/>
      </w:r>
    </w:p>
    <w:tbl>
      <w:tblPr>
        <w:bidiVisual/>
        <w:tblW w:w="0" w:type="auto"/>
        <w:tblLook w:val="01E0"/>
      </w:tblPr>
      <w:tblGrid>
        <w:gridCol w:w="1226"/>
        <w:gridCol w:w="6588"/>
      </w:tblGrid>
      <w:tr w:rsidR="00F203D8" w:rsidTr="00E30F6F">
        <w:tc>
          <w:tcPr>
            <w:tcW w:w="1226" w:type="dxa"/>
          </w:tcPr>
          <w:p w:rsidR="00F203D8" w:rsidRDefault="00F203D8" w:rsidP="00E30F6F">
            <w:pPr>
              <w:rPr>
                <w:rtl/>
              </w:rPr>
            </w:pPr>
          </w:p>
        </w:tc>
        <w:tc>
          <w:tcPr>
            <w:tcW w:w="6588" w:type="dxa"/>
          </w:tcPr>
          <w:p w:rsidR="00F203D8" w:rsidRDefault="00F203D8" w:rsidP="0002770F">
            <w:pPr>
              <w:pStyle w:val="libNormal"/>
              <w:rPr>
                <w:rtl/>
              </w:rPr>
            </w:pPr>
            <w:r>
              <w:rPr>
                <w:rtl/>
              </w:rPr>
              <w:t>وإذا جاز أن يغيب الله عزَّ وجلَّ اسمه الاعظم في الحروف المقطوعة في كتابه الّذي هو حجّته وكلامه، فكذلك جائز أن يغيب حجّته في النّاس عن عباده المؤمنين وغيرهم لعلمه عزَّ وجلَّ أنَّه متى أظهره وقع من أكثر النّاس التعد</w:t>
            </w:r>
            <w:r>
              <w:rPr>
                <w:rFonts w:hint="cs"/>
                <w:rtl/>
              </w:rPr>
              <w:t>ِّ</w:t>
            </w:r>
            <w:r>
              <w:rPr>
                <w:rtl/>
              </w:rPr>
              <w:t>ي لحدود الله في شأنه فيستحق</w:t>
            </w:r>
            <w:r>
              <w:rPr>
                <w:rFonts w:hint="cs"/>
                <w:rtl/>
              </w:rPr>
              <w:t>ّ</w:t>
            </w:r>
            <w:r>
              <w:rPr>
                <w:rtl/>
              </w:rPr>
              <w:t>ون بذلك القتل، فإنَّ قتلهم لم يجز وفي أصلابهم مؤمنون، وإن لم يقتلهم لم يجز وقد استحق</w:t>
            </w:r>
            <w:r>
              <w:rPr>
                <w:rFonts w:hint="cs"/>
                <w:rtl/>
              </w:rPr>
              <w:t>ّ</w:t>
            </w:r>
            <w:r>
              <w:rPr>
                <w:rtl/>
              </w:rPr>
              <w:t xml:space="preserve">وا القتل. </w:t>
            </w:r>
          </w:p>
          <w:p w:rsidR="00F203D8" w:rsidRDefault="00F203D8" w:rsidP="0002770F">
            <w:pPr>
              <w:pStyle w:val="libNormal"/>
              <w:rPr>
                <w:rtl/>
              </w:rPr>
            </w:pPr>
            <w:r>
              <w:rPr>
                <w:rtl/>
              </w:rPr>
              <w:t>فالحكمة للغيبة في مثل هذه الحالة موجبة، فإذا تزي</w:t>
            </w:r>
            <w:r>
              <w:rPr>
                <w:rFonts w:hint="cs"/>
                <w:rtl/>
              </w:rPr>
              <w:t>ّ</w:t>
            </w:r>
            <w:r>
              <w:rPr>
                <w:rtl/>
              </w:rPr>
              <w:t xml:space="preserve">لوا ولم يبق في أصلابهم مؤمن أظهره الله عزَّ وجلَّ فخسف بأعدائه وأبادهم </w:t>
            </w:r>
            <w:r w:rsidRPr="00F203D8">
              <w:rPr>
                <w:rStyle w:val="libFootnotenumChar"/>
                <w:rtl/>
              </w:rPr>
              <w:t>(1)</w:t>
            </w:r>
            <w:r>
              <w:rPr>
                <w:rtl/>
              </w:rPr>
              <w:t>، إلّا ترى المحصنة إذا زنت وهي حبلى لم ترجم حتّى تضع ولدها وترضعه إلّا أن يتكف</w:t>
            </w:r>
            <w:r>
              <w:rPr>
                <w:rFonts w:hint="cs"/>
                <w:rtl/>
              </w:rPr>
              <w:t>ّ</w:t>
            </w:r>
            <w:r>
              <w:rPr>
                <w:rtl/>
              </w:rPr>
              <w:t>ل برضاعه رجل من المسلمين، فهذا سبيل من في صلبه مؤمن إذا وجب عليه القتل لم ي</w:t>
            </w:r>
            <w:r>
              <w:rPr>
                <w:rFonts w:hint="cs"/>
                <w:rtl/>
              </w:rPr>
              <w:t>ُ</w:t>
            </w:r>
            <w:r>
              <w:rPr>
                <w:rtl/>
              </w:rPr>
              <w:t xml:space="preserve">قتل حتّى يزايله، ولا يعلم ذلك إلّا من يكون حجّة من قبل علام الغيوب، ولهذا لا يقيم الحدود إلّا هو، وهذه هي العلة الّتي من أجلها ترك أمير المؤمنين </w:t>
            </w:r>
            <w:r w:rsidRPr="00F203D8">
              <w:rPr>
                <w:rStyle w:val="libAlaemChar"/>
                <w:rFonts w:hint="cs"/>
                <w:rtl/>
              </w:rPr>
              <w:t>عليه‌السلام</w:t>
            </w:r>
            <w:r>
              <w:rPr>
                <w:rtl/>
              </w:rPr>
              <w:t xml:space="preserve"> مجاهدة أهل الخلاف خمسا</w:t>
            </w:r>
            <w:r>
              <w:rPr>
                <w:rFonts w:hint="cs"/>
                <w:rtl/>
              </w:rPr>
              <w:t>ً</w:t>
            </w:r>
            <w:r>
              <w:rPr>
                <w:rtl/>
              </w:rPr>
              <w:t xml:space="preserve"> وعشرين سنّة بعد رسول الله </w:t>
            </w:r>
            <w:r w:rsidRPr="00F203D8">
              <w:rPr>
                <w:rStyle w:val="libAlaemChar"/>
                <w:rFonts w:hint="cs"/>
                <w:rtl/>
              </w:rPr>
              <w:t>صلى‌الله‌عليه‌وآله‌وسلم</w:t>
            </w:r>
            <w:r>
              <w:rPr>
                <w:rtl/>
              </w:rPr>
              <w:t xml:space="preserve">. </w:t>
            </w:r>
          </w:p>
          <w:p w:rsidR="00F203D8" w:rsidRDefault="00F203D8" w:rsidP="0002770F">
            <w:pPr>
              <w:pStyle w:val="libNormal"/>
              <w:rPr>
                <w:rtl/>
              </w:rPr>
            </w:pPr>
            <w:r>
              <w:rPr>
                <w:rtl/>
              </w:rPr>
              <w:t>حد</w:t>
            </w:r>
            <w:r>
              <w:rPr>
                <w:rFonts w:hint="cs"/>
                <w:rtl/>
              </w:rPr>
              <w:t>َّ</w:t>
            </w:r>
            <w:r>
              <w:rPr>
                <w:rtl/>
              </w:rPr>
              <w:t xml:space="preserve">ثنا جعفر بن محمّد بن مسرور </w:t>
            </w:r>
            <w:r w:rsidRPr="00F203D8">
              <w:rPr>
                <w:rStyle w:val="libAlaemChar"/>
                <w:rFonts w:hint="cs"/>
                <w:rtl/>
              </w:rPr>
              <w:t>رضي‌الله‌عنه</w:t>
            </w:r>
            <w:r>
              <w:rPr>
                <w:rtl/>
              </w:rPr>
              <w:t xml:space="preserve"> قال: حدّثنا الحسين ابن محمّد بن عامر، عن عمه عبد الله بن عامر، عن محمّد بن أبي عمير، عمّن ذكره، عن أبي عبد الله </w:t>
            </w:r>
            <w:r w:rsidRPr="00F203D8">
              <w:rPr>
                <w:rStyle w:val="libAlaemChar"/>
                <w:rFonts w:hint="cs"/>
                <w:rtl/>
              </w:rPr>
              <w:t>عليه‌السلام</w:t>
            </w:r>
            <w:r>
              <w:rPr>
                <w:rtl/>
              </w:rPr>
              <w:t xml:space="preserve"> قال: قلت له: ما بال أمير المؤمنين </w:t>
            </w:r>
            <w:r w:rsidRPr="00F203D8">
              <w:rPr>
                <w:rStyle w:val="libAlaemChar"/>
                <w:rFonts w:hint="cs"/>
                <w:rtl/>
              </w:rPr>
              <w:t>عليه‌السلام</w:t>
            </w:r>
            <w:r>
              <w:rPr>
                <w:rtl/>
              </w:rPr>
              <w:t xml:space="preserve"> لم يقاتل مخالفيه في الاو</w:t>
            </w:r>
            <w:r>
              <w:rPr>
                <w:rFonts w:hint="cs"/>
                <w:rtl/>
              </w:rPr>
              <w:t>َّ</w:t>
            </w:r>
            <w:r>
              <w:rPr>
                <w:rtl/>
              </w:rPr>
              <w:t>ل؟ قال: لآية في كتاب الله تعالى: « لو تزي</w:t>
            </w:r>
            <w:r>
              <w:rPr>
                <w:rFonts w:hint="cs"/>
                <w:rtl/>
              </w:rPr>
              <w:t>ّ</w:t>
            </w:r>
            <w:r>
              <w:rPr>
                <w:rtl/>
              </w:rPr>
              <w:t>لوا لعذبنا الّذين كفروا منهم عذابا</w:t>
            </w:r>
            <w:r>
              <w:rPr>
                <w:rFonts w:hint="cs"/>
                <w:rtl/>
              </w:rPr>
              <w:t>ً</w:t>
            </w:r>
            <w:r>
              <w:rPr>
                <w:rtl/>
              </w:rPr>
              <w:t xml:space="preserve"> أليما</w:t>
            </w:r>
            <w:r>
              <w:rPr>
                <w:rFonts w:hint="cs"/>
                <w:rtl/>
              </w:rPr>
              <w:t>ً</w:t>
            </w:r>
            <w:r>
              <w:rPr>
                <w:rtl/>
              </w:rPr>
              <w:t xml:space="preserve"> »، قال: قلت: وما يعني بتزايلهم؟ قال: ودائع مؤمنون في أصلاب قوم كافرين. </w:t>
            </w:r>
          </w:p>
          <w:p w:rsidR="00F203D8" w:rsidRDefault="00F203D8" w:rsidP="0002770F">
            <w:pPr>
              <w:pStyle w:val="libNormal"/>
              <w:rPr>
                <w:rtl/>
              </w:rPr>
            </w:pPr>
            <w:r>
              <w:rPr>
                <w:rtl/>
              </w:rPr>
              <w:t xml:space="preserve">وكذلك القائم </w:t>
            </w:r>
            <w:r w:rsidRPr="00F203D8">
              <w:rPr>
                <w:rStyle w:val="libAlaemChar"/>
                <w:rFonts w:hint="cs"/>
                <w:rtl/>
              </w:rPr>
              <w:t>عليه‌السلام</w:t>
            </w:r>
            <w:r>
              <w:rPr>
                <w:rtl/>
              </w:rPr>
              <w:t xml:space="preserve"> لم يظهر أبداً حتّى تخرج ودائع الله عزَّ وجلَّ فإذا خرجت ظهر على من ظهر من أعداء الله عزَّ وجلَّ فقتلهم. </w:t>
            </w:r>
          </w:p>
          <w:p w:rsidR="00F203D8" w:rsidRDefault="00F203D8" w:rsidP="0002770F">
            <w:pPr>
              <w:pStyle w:val="libNormal"/>
              <w:rPr>
                <w:rtl/>
              </w:rPr>
            </w:pPr>
            <w:r>
              <w:rPr>
                <w:rtl/>
              </w:rPr>
              <w:t>حدثنا المظفّر بن جعفر بن المظفّر العلويّ</w:t>
            </w:r>
            <w:r>
              <w:rPr>
                <w:rFonts w:hint="cs"/>
                <w:rtl/>
              </w:rPr>
              <w:t>ُ</w:t>
            </w:r>
            <w:r>
              <w:rPr>
                <w:rtl/>
              </w:rPr>
              <w:t xml:space="preserve"> </w:t>
            </w:r>
            <w:r w:rsidRPr="00F203D8">
              <w:rPr>
                <w:rStyle w:val="libAlaemChar"/>
                <w:rFonts w:hint="cs"/>
                <w:rtl/>
              </w:rPr>
              <w:t>رضي‌الله‌عنه</w:t>
            </w:r>
            <w:r>
              <w:rPr>
                <w:rtl/>
              </w:rPr>
              <w:t xml:space="preserve"> قال:</w:t>
            </w:r>
          </w:p>
        </w:tc>
      </w:tr>
    </w:tbl>
    <w:p w:rsidR="00F203D8" w:rsidRDefault="00F203D8" w:rsidP="00F203D8">
      <w:pPr>
        <w:pStyle w:val="libLine"/>
        <w:rPr>
          <w:rtl/>
        </w:rPr>
      </w:pPr>
      <w:r>
        <w:rPr>
          <w:rtl/>
        </w:rPr>
        <w:t>____________</w:t>
      </w:r>
    </w:p>
    <w:p w:rsidR="00F203D8" w:rsidRDefault="00F203D8" w:rsidP="00F203D8">
      <w:pPr>
        <w:pStyle w:val="libFootnote0"/>
        <w:rPr>
          <w:rtl/>
        </w:rPr>
      </w:pPr>
      <w:r>
        <w:rPr>
          <w:rtl/>
        </w:rPr>
        <w:t xml:space="preserve">(1) أباده أي أهلكه. </w:t>
      </w:r>
    </w:p>
    <w:p w:rsidR="00F203D8" w:rsidRDefault="00F203D8" w:rsidP="00F203D8">
      <w:pPr>
        <w:pStyle w:val="libNormal"/>
        <w:rPr>
          <w:rtl/>
        </w:rPr>
      </w:pPr>
      <w:r>
        <w:rPr>
          <w:rtl/>
        </w:rPr>
        <w:br w:type="page"/>
      </w:r>
    </w:p>
    <w:tbl>
      <w:tblPr>
        <w:bidiVisual/>
        <w:tblW w:w="0" w:type="auto"/>
        <w:tblLook w:val="01E0"/>
      </w:tblPr>
      <w:tblGrid>
        <w:gridCol w:w="1226"/>
        <w:gridCol w:w="6588"/>
      </w:tblGrid>
      <w:tr w:rsidR="00F203D8" w:rsidTr="00E30F6F">
        <w:tc>
          <w:tcPr>
            <w:tcW w:w="1226" w:type="dxa"/>
          </w:tcPr>
          <w:p w:rsidR="00F203D8" w:rsidRDefault="00F203D8" w:rsidP="00E30F6F">
            <w:pPr>
              <w:rPr>
                <w:rtl/>
              </w:rPr>
            </w:pPr>
          </w:p>
        </w:tc>
        <w:tc>
          <w:tcPr>
            <w:tcW w:w="6588" w:type="dxa"/>
          </w:tcPr>
          <w:p w:rsidR="00F203D8" w:rsidRDefault="00F203D8" w:rsidP="00F203D8">
            <w:pPr>
              <w:pStyle w:val="libNormal0"/>
              <w:rPr>
                <w:rtl/>
              </w:rPr>
            </w:pPr>
            <w:r>
              <w:rPr>
                <w:rtl/>
              </w:rPr>
              <w:t>حد</w:t>
            </w:r>
            <w:r>
              <w:rPr>
                <w:rFonts w:hint="cs"/>
                <w:rtl/>
              </w:rPr>
              <w:t>َّ</w:t>
            </w:r>
            <w:r>
              <w:rPr>
                <w:rtl/>
              </w:rPr>
              <w:t>ثنا جعفر بن محمّد بن مسعود، عن أبيه، عن عليّ</w:t>
            </w:r>
            <w:r>
              <w:rPr>
                <w:rFonts w:hint="cs"/>
                <w:rtl/>
              </w:rPr>
              <w:t>ِ</w:t>
            </w:r>
            <w:r>
              <w:rPr>
                <w:rtl/>
              </w:rPr>
              <w:t xml:space="preserve"> بن محمّد، عن أحمد بن محمّد، عن الحسن بن محبوب، عن إبراهيم الكرخي</w:t>
            </w:r>
            <w:r>
              <w:rPr>
                <w:rFonts w:hint="cs"/>
                <w:rtl/>
              </w:rPr>
              <w:t>ِّ</w:t>
            </w:r>
            <w:r>
              <w:rPr>
                <w:rtl/>
              </w:rPr>
              <w:t xml:space="preserve"> قال: قلت لابي عبد الله </w:t>
            </w:r>
            <w:r w:rsidRPr="00F203D8">
              <w:rPr>
                <w:rStyle w:val="libAlaemChar"/>
                <w:rFonts w:hint="cs"/>
                <w:rtl/>
              </w:rPr>
              <w:t>عليه‌السلام</w:t>
            </w:r>
            <w:r w:rsidR="005B13D3">
              <w:rPr>
                <w:rtl/>
              </w:rPr>
              <w:t xml:space="preserve"> - </w:t>
            </w:r>
            <w:r>
              <w:rPr>
                <w:rtl/>
              </w:rPr>
              <w:t>أو قال له رجل</w:t>
            </w:r>
            <w:r w:rsidR="005B13D3">
              <w:rPr>
                <w:rtl/>
              </w:rPr>
              <w:t xml:space="preserve"> -</w:t>
            </w:r>
            <w:r>
              <w:rPr>
                <w:rtl/>
              </w:rPr>
              <w:t>: أصلحك الله ألم يكن عليّ</w:t>
            </w:r>
            <w:r>
              <w:rPr>
                <w:rFonts w:hint="cs"/>
                <w:rtl/>
              </w:rPr>
              <w:t>ٌ</w:t>
            </w:r>
            <w:r>
              <w:rPr>
                <w:rtl/>
              </w:rPr>
              <w:t xml:space="preserve"> </w:t>
            </w:r>
            <w:r w:rsidRPr="00F203D8">
              <w:rPr>
                <w:rStyle w:val="libAlaemChar"/>
                <w:rFonts w:hint="cs"/>
                <w:rtl/>
              </w:rPr>
              <w:t>عليه‌السلام</w:t>
            </w:r>
            <w:r>
              <w:rPr>
                <w:rtl/>
              </w:rPr>
              <w:t xml:space="preserve"> قو</w:t>
            </w:r>
            <w:r>
              <w:rPr>
                <w:rFonts w:hint="cs"/>
                <w:rtl/>
              </w:rPr>
              <w:t>ّ</w:t>
            </w:r>
            <w:r>
              <w:rPr>
                <w:rtl/>
              </w:rPr>
              <w:t>يا</w:t>
            </w:r>
            <w:r>
              <w:rPr>
                <w:rFonts w:hint="cs"/>
                <w:rtl/>
              </w:rPr>
              <w:t>ً</w:t>
            </w:r>
            <w:r>
              <w:rPr>
                <w:rtl/>
              </w:rPr>
              <w:t xml:space="preserve"> في دين الله عزوجل؟ قال: بلى؟ قال: فكيف ظهر عليه القوم، وكيف لم يدفعهم وما يمنعه </w:t>
            </w:r>
            <w:r w:rsidRPr="00F203D8">
              <w:rPr>
                <w:rStyle w:val="libFootnotenumChar"/>
                <w:rtl/>
              </w:rPr>
              <w:t>(1)</w:t>
            </w:r>
            <w:r>
              <w:rPr>
                <w:rtl/>
              </w:rPr>
              <w:t xml:space="preserve"> من ذلك؟ قال: آية في كتاب الله عزَّ وجلَّ منعته؟ قال: قلت: وأي</w:t>
            </w:r>
            <w:r>
              <w:rPr>
                <w:rFonts w:hint="cs"/>
                <w:rtl/>
              </w:rPr>
              <w:t>ّ</w:t>
            </w:r>
            <w:r>
              <w:rPr>
                <w:rtl/>
              </w:rPr>
              <w:t>ة آية هي؟ قال: قوله عزَّ وجلَّ: « لو تز</w:t>
            </w:r>
            <w:r>
              <w:rPr>
                <w:rFonts w:hint="cs"/>
                <w:rtl/>
              </w:rPr>
              <w:t>ّ</w:t>
            </w:r>
            <w:r>
              <w:rPr>
                <w:rtl/>
              </w:rPr>
              <w:t>ي</w:t>
            </w:r>
            <w:r>
              <w:rPr>
                <w:rFonts w:hint="cs"/>
                <w:rtl/>
              </w:rPr>
              <w:t>ّ</w:t>
            </w:r>
            <w:r>
              <w:rPr>
                <w:rtl/>
              </w:rPr>
              <w:t>لوا لعذ</w:t>
            </w:r>
            <w:r>
              <w:rPr>
                <w:rFonts w:hint="cs"/>
                <w:rtl/>
              </w:rPr>
              <w:t>َّ</w:t>
            </w:r>
            <w:r>
              <w:rPr>
                <w:rtl/>
              </w:rPr>
              <w:t>بنا الّذين كفروا منهم عذابا</w:t>
            </w:r>
            <w:r>
              <w:rPr>
                <w:rFonts w:hint="cs"/>
                <w:rtl/>
              </w:rPr>
              <w:t>ً</w:t>
            </w:r>
            <w:r>
              <w:rPr>
                <w:rtl/>
              </w:rPr>
              <w:t xml:space="preserve"> أليما</w:t>
            </w:r>
            <w:r>
              <w:rPr>
                <w:rFonts w:hint="cs"/>
                <w:rtl/>
              </w:rPr>
              <w:t>ً</w:t>
            </w:r>
            <w:r>
              <w:rPr>
                <w:rtl/>
              </w:rPr>
              <w:t xml:space="preserve"> » أنَّه كان لله عزَّ وجلَّ ودائع مؤمنون في أصلاب قوم كافرين ومنافقين فلم يكن عليّ </w:t>
            </w:r>
            <w:r w:rsidRPr="00F203D8">
              <w:rPr>
                <w:rStyle w:val="libAlaemChar"/>
                <w:rFonts w:hint="cs"/>
                <w:rtl/>
              </w:rPr>
              <w:t>عليه‌السلام</w:t>
            </w:r>
            <w:r>
              <w:rPr>
                <w:rtl/>
              </w:rPr>
              <w:t xml:space="preserve"> ليقتل الآباء حتّى يخرج الودائع فلمّا خرجت الودائع ظهر على من ظهر فقاتله. وكذلك قائمنا أهل البيت لن يظهر أبداً حتّى تظهر ودائع الله عزَّ وجلَّ فإذا ظهرت ظهر على من يظهر فقتله. </w:t>
            </w:r>
          </w:p>
          <w:p w:rsidR="00F203D8" w:rsidRDefault="00F203D8" w:rsidP="0002770F">
            <w:pPr>
              <w:pStyle w:val="libNormal"/>
              <w:rPr>
                <w:rtl/>
              </w:rPr>
            </w:pPr>
            <w:r>
              <w:rPr>
                <w:rtl/>
              </w:rPr>
              <w:t>حد</w:t>
            </w:r>
            <w:r>
              <w:rPr>
                <w:rFonts w:hint="cs"/>
                <w:rtl/>
              </w:rPr>
              <w:t>ّ</w:t>
            </w:r>
            <w:r>
              <w:rPr>
                <w:rtl/>
              </w:rPr>
              <w:t>ثنا المظفّر بن جعفر بن المظفّر السمرقنديّ</w:t>
            </w:r>
            <w:r>
              <w:rPr>
                <w:rFonts w:hint="cs"/>
                <w:rtl/>
              </w:rPr>
              <w:t>ُ</w:t>
            </w:r>
            <w:r>
              <w:rPr>
                <w:rtl/>
              </w:rPr>
              <w:t xml:space="preserve"> العلويّ</w:t>
            </w:r>
            <w:r>
              <w:rPr>
                <w:rFonts w:hint="cs"/>
                <w:rtl/>
              </w:rPr>
              <w:t>ُ</w:t>
            </w:r>
            <w:r>
              <w:rPr>
                <w:rtl/>
              </w:rPr>
              <w:t xml:space="preserve"> </w:t>
            </w:r>
            <w:r w:rsidRPr="00F203D8">
              <w:rPr>
                <w:rStyle w:val="libAlaemChar"/>
                <w:rFonts w:hint="cs"/>
                <w:rtl/>
              </w:rPr>
              <w:t>رضي‌الله‌عنه</w:t>
            </w:r>
            <w:r>
              <w:rPr>
                <w:rtl/>
              </w:rPr>
              <w:t xml:space="preserve"> قال: حدّثنا جعفر بن محمّد بن مسعود، عن أبيه قال: حدّثنا جبرئيل ابن أحمد قال: حدّثني محمّد بن عيسى بن عبيد، عن يونس بن عبد الرّحمن عن منصور بن حازم، عن أبي عبد الله </w:t>
            </w:r>
            <w:r w:rsidRPr="00F203D8">
              <w:rPr>
                <w:rStyle w:val="libAlaemChar"/>
                <w:rFonts w:hint="cs"/>
                <w:rtl/>
              </w:rPr>
              <w:t>عليه‌السلام</w:t>
            </w:r>
            <w:r>
              <w:rPr>
                <w:rtl/>
              </w:rPr>
              <w:t xml:space="preserve"> في قول الله عزَّ وجلَّ: « لو تزي</w:t>
            </w:r>
            <w:r>
              <w:rPr>
                <w:rFonts w:hint="cs"/>
                <w:rtl/>
              </w:rPr>
              <w:t>ّ</w:t>
            </w:r>
            <w:r>
              <w:rPr>
                <w:rtl/>
              </w:rPr>
              <w:t>لوا لعذبنا الّذين كفروا منهم عذابا</w:t>
            </w:r>
            <w:r>
              <w:rPr>
                <w:rFonts w:hint="cs"/>
                <w:rtl/>
              </w:rPr>
              <w:t>ً</w:t>
            </w:r>
            <w:r>
              <w:rPr>
                <w:rtl/>
              </w:rPr>
              <w:t xml:space="preserve"> أليما</w:t>
            </w:r>
            <w:r>
              <w:rPr>
                <w:rFonts w:hint="cs"/>
                <w:rtl/>
              </w:rPr>
              <w:t>ً</w:t>
            </w:r>
            <w:r>
              <w:rPr>
                <w:rtl/>
              </w:rPr>
              <w:t xml:space="preserve"> »، لو أخرج الله عزَّ وجلَّ ما في أصلاب المؤمنين من الكافرين وما في أصلاب الكافرين من المؤمنين لعذ</w:t>
            </w:r>
            <w:r>
              <w:rPr>
                <w:rFonts w:hint="cs"/>
                <w:rtl/>
              </w:rPr>
              <w:t>َّ</w:t>
            </w:r>
            <w:r>
              <w:rPr>
                <w:rtl/>
              </w:rPr>
              <w:t>ب الّذين كفروا.</w:t>
            </w:r>
          </w:p>
        </w:tc>
      </w:tr>
    </w:tbl>
    <w:p w:rsidR="00F203D8" w:rsidRDefault="00F203D8" w:rsidP="00F203D8">
      <w:pPr>
        <w:pStyle w:val="libCenter"/>
        <w:rPr>
          <w:rtl/>
        </w:rPr>
      </w:pPr>
      <w:r w:rsidRPr="003F24EE">
        <w:rPr>
          <w:rtl/>
        </w:rPr>
        <w:t>*</w:t>
      </w:r>
      <w:r>
        <w:rPr>
          <w:rtl/>
        </w:rPr>
        <w:t xml:space="preserve"> </w:t>
      </w:r>
      <w:r w:rsidRPr="003F24EE">
        <w:rPr>
          <w:rtl/>
        </w:rPr>
        <w:t>*</w:t>
      </w:r>
      <w:r>
        <w:rPr>
          <w:rtl/>
        </w:rPr>
        <w:t xml:space="preserve"> </w:t>
      </w:r>
      <w:r w:rsidRPr="003F24EE">
        <w:rPr>
          <w:rtl/>
        </w:rPr>
        <w:t>*</w:t>
      </w:r>
    </w:p>
    <w:p w:rsidR="00F203D8" w:rsidRDefault="00F203D8" w:rsidP="0002770F">
      <w:pPr>
        <w:pStyle w:val="libNormal"/>
        <w:rPr>
          <w:rtl/>
        </w:rPr>
      </w:pPr>
      <w:r w:rsidRPr="007F795E">
        <w:rPr>
          <w:rtl/>
        </w:rPr>
        <w:t xml:space="preserve">و </w:t>
      </w:r>
      <w:r w:rsidRPr="00F203D8">
        <w:rPr>
          <w:rStyle w:val="libFootnotenumChar"/>
          <w:rtl/>
        </w:rPr>
        <w:t>(2)</w:t>
      </w:r>
      <w:r>
        <w:rPr>
          <w:rtl/>
        </w:rPr>
        <w:t xml:space="preserve"> حدّثنا </w:t>
      </w:r>
      <w:r w:rsidRPr="007F795E">
        <w:rPr>
          <w:rtl/>
        </w:rPr>
        <w:t>أبو الحسن</w:t>
      </w:r>
      <w:r>
        <w:rPr>
          <w:rtl/>
        </w:rPr>
        <w:t xml:space="preserve"> عليّ بن </w:t>
      </w:r>
      <w:r w:rsidRPr="007F795E">
        <w:rPr>
          <w:rtl/>
        </w:rPr>
        <w:t>عبد الله بن أحمد الفقيه الاسواري</w:t>
      </w:r>
      <w:r>
        <w:rPr>
          <w:rFonts w:hint="cs"/>
          <w:rtl/>
        </w:rPr>
        <w:t>ُّ</w:t>
      </w:r>
      <w:r w:rsidRPr="007F795E">
        <w:rPr>
          <w:rtl/>
        </w:rPr>
        <w:t xml:space="preserve"> بايلاق قال</w:t>
      </w:r>
      <w:r>
        <w:rPr>
          <w:rtl/>
        </w:rPr>
        <w:t xml:space="preserve">: حدّثنا </w:t>
      </w:r>
      <w:r w:rsidRPr="007F795E">
        <w:rPr>
          <w:rtl/>
        </w:rPr>
        <w:t>مك</w:t>
      </w:r>
      <w:r>
        <w:rPr>
          <w:rFonts w:hint="cs"/>
          <w:rtl/>
        </w:rPr>
        <w:t>ّ</w:t>
      </w:r>
      <w:r w:rsidRPr="007F795E">
        <w:rPr>
          <w:rtl/>
        </w:rPr>
        <w:t>ي بن أحمد البرذعي قال</w:t>
      </w:r>
      <w:r>
        <w:rPr>
          <w:rtl/>
        </w:rPr>
        <w:t>:</w:t>
      </w:r>
      <w:r w:rsidRPr="007F795E">
        <w:rPr>
          <w:rtl/>
        </w:rPr>
        <w:t xml:space="preserve"> سمعت إسحاق بن إبراهيم الطرسوسي</w:t>
      </w:r>
      <w:r>
        <w:rPr>
          <w:rFonts w:hint="cs"/>
          <w:rtl/>
        </w:rPr>
        <w:t>ُّ</w:t>
      </w:r>
      <w:r w:rsidRPr="007F795E">
        <w:rPr>
          <w:rtl/>
        </w:rPr>
        <w:t xml:space="preserve"> يقول</w:t>
      </w:r>
      <w:r w:rsidR="005B13D3">
        <w:rPr>
          <w:rtl/>
        </w:rPr>
        <w:t xml:space="preserve"> - </w:t>
      </w:r>
      <w:r w:rsidRPr="007F795E">
        <w:rPr>
          <w:rtl/>
        </w:rPr>
        <w:t>وكان قد أتى عليه سبع وتسعون</w:t>
      </w:r>
      <w:r>
        <w:rPr>
          <w:rtl/>
        </w:rPr>
        <w:t xml:space="preserve"> سنّة </w:t>
      </w:r>
      <w:r w:rsidRPr="007F795E">
        <w:rPr>
          <w:rtl/>
        </w:rPr>
        <w:t>على باب يحيى بن منصور</w:t>
      </w:r>
      <w:r w:rsidR="005B13D3">
        <w:rPr>
          <w:rtl/>
        </w:rPr>
        <w:t xml:space="preserve"> - </w:t>
      </w:r>
      <w:r w:rsidRPr="007F795E">
        <w:rPr>
          <w:rtl/>
        </w:rPr>
        <w:t>قال</w:t>
      </w:r>
      <w:r>
        <w:rPr>
          <w:rtl/>
        </w:rPr>
        <w:t>:</w:t>
      </w:r>
      <w:r w:rsidRPr="007F795E">
        <w:rPr>
          <w:rtl/>
        </w:rPr>
        <w:t xml:space="preserve"> رأيت</w:t>
      </w:r>
      <w:r>
        <w:rPr>
          <w:rtl/>
        </w:rPr>
        <w:t xml:space="preserve"> سربانك ملك الهند في بلدة تسم</w:t>
      </w:r>
      <w:r>
        <w:rPr>
          <w:rFonts w:hint="cs"/>
          <w:rtl/>
        </w:rPr>
        <w:t>ّ</w:t>
      </w:r>
      <w:r>
        <w:rPr>
          <w:rtl/>
        </w:rPr>
        <w:t>ى « ق</w:t>
      </w:r>
      <w:r>
        <w:rPr>
          <w:rFonts w:hint="cs"/>
          <w:rtl/>
        </w:rPr>
        <w:t>َ</w:t>
      </w:r>
      <w:r>
        <w:rPr>
          <w:rtl/>
        </w:rPr>
        <w:t>ن</w:t>
      </w:r>
      <w:r>
        <w:rPr>
          <w:rFonts w:hint="cs"/>
          <w:rtl/>
        </w:rPr>
        <w:t>ّ</w:t>
      </w:r>
      <w:r>
        <w:rPr>
          <w:rtl/>
        </w:rPr>
        <w:t xml:space="preserve">وج » </w:t>
      </w:r>
      <w:r w:rsidRPr="00F203D8">
        <w:rPr>
          <w:rStyle w:val="libFootnotenumChar"/>
          <w:rtl/>
        </w:rPr>
        <w:t>(3)</w:t>
      </w:r>
      <w:r>
        <w:rPr>
          <w:rtl/>
        </w:rPr>
        <w:t xml:space="preserve"> فسألناه كم أتى عليك من السنين؟ فقال: تسعمائة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بعض النسخ « لم يمنعهم وما منعه ». </w:t>
      </w:r>
    </w:p>
    <w:p w:rsidR="00F203D8" w:rsidRDefault="00F203D8" w:rsidP="00F203D8">
      <w:pPr>
        <w:pStyle w:val="libFootnote0"/>
        <w:rPr>
          <w:rtl/>
        </w:rPr>
      </w:pPr>
      <w:r>
        <w:rPr>
          <w:rtl/>
        </w:rPr>
        <w:t xml:space="preserve">(2) عطف على ما سبق من أخبار المعمرين. </w:t>
      </w:r>
    </w:p>
    <w:p w:rsidR="00F203D8" w:rsidRDefault="00F203D8" w:rsidP="00F203D8">
      <w:pPr>
        <w:pStyle w:val="libFootnote0"/>
        <w:rPr>
          <w:rtl/>
        </w:rPr>
      </w:pPr>
      <w:r>
        <w:rPr>
          <w:rtl/>
        </w:rPr>
        <w:t xml:space="preserve">(3) بقتح القاف وتشديد النون وآخره جيم، موضع ببلاد الهند. (المراصد).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سنة وخمس وعشرون سنّة وهو مسلم وزعم أنَّ النبيّ </w:t>
      </w:r>
      <w:r w:rsidRPr="00F203D8">
        <w:rPr>
          <w:rStyle w:val="libAlaemChar"/>
          <w:rFonts w:hint="cs"/>
          <w:rtl/>
        </w:rPr>
        <w:t>صلى‌الله‌عليه‌وآله‌وسلم</w:t>
      </w:r>
      <w:r>
        <w:rPr>
          <w:rtl/>
        </w:rPr>
        <w:t xml:space="preserve"> أنفذ إليه عشرة من أصحابه فيهم حذيفة بن اليمان وعمرو بن العاص واسامة بن زيد وأبو موسى الاشعريّ</w:t>
      </w:r>
      <w:r>
        <w:rPr>
          <w:rFonts w:hint="cs"/>
          <w:rtl/>
        </w:rPr>
        <w:t>ُ</w:t>
      </w:r>
      <w:r>
        <w:rPr>
          <w:rtl/>
        </w:rPr>
        <w:t xml:space="preserve"> وصهيب الرومي</w:t>
      </w:r>
      <w:r>
        <w:rPr>
          <w:rFonts w:hint="cs"/>
          <w:rtl/>
        </w:rPr>
        <w:t>ُّ</w:t>
      </w:r>
      <w:r>
        <w:rPr>
          <w:rtl/>
        </w:rPr>
        <w:t xml:space="preserve"> وسفينة وغيرهم يدعونه إلى الاسلام فأجاب وأسلم وقبل كتاب النبيّ </w:t>
      </w:r>
      <w:r w:rsidRPr="00F203D8">
        <w:rPr>
          <w:rStyle w:val="libAlaemChar"/>
          <w:rFonts w:hint="cs"/>
          <w:rtl/>
        </w:rPr>
        <w:t>صلى‌الله‌عليه‌وآله‌وسلم</w:t>
      </w:r>
      <w:r>
        <w:rPr>
          <w:rtl/>
        </w:rPr>
        <w:t xml:space="preserve"> فقلت له: كيف تصل</w:t>
      </w:r>
      <w:r>
        <w:rPr>
          <w:rFonts w:hint="cs"/>
          <w:rtl/>
        </w:rPr>
        <w:t>ّ</w:t>
      </w:r>
      <w:r>
        <w:rPr>
          <w:rtl/>
        </w:rPr>
        <w:t>ي مع هذا الضعف؟ فقال لي: قال الله تعالى: «</w:t>
      </w:r>
      <w:r w:rsidRPr="00F203D8">
        <w:rPr>
          <w:rStyle w:val="libAieChar"/>
          <w:rtl/>
        </w:rPr>
        <w:t xml:space="preserve"> الّذين</w:t>
      </w:r>
      <w:r>
        <w:rPr>
          <w:rtl/>
        </w:rPr>
        <w:t xml:space="preserve"> </w:t>
      </w:r>
      <w:r w:rsidRPr="00F203D8">
        <w:rPr>
          <w:rStyle w:val="libAieChar"/>
          <w:rtl/>
        </w:rPr>
        <w:t>يذكرون الله قياما</w:t>
      </w:r>
      <w:r w:rsidRPr="00F203D8">
        <w:rPr>
          <w:rStyle w:val="libAieChar"/>
          <w:rFonts w:hint="cs"/>
          <w:rtl/>
        </w:rPr>
        <w:t>ً</w:t>
      </w:r>
      <w:r w:rsidRPr="00F203D8">
        <w:rPr>
          <w:rStyle w:val="libAieChar"/>
          <w:rtl/>
        </w:rPr>
        <w:t xml:space="preserve"> وقعودا</w:t>
      </w:r>
      <w:r w:rsidRPr="00F203D8">
        <w:rPr>
          <w:rStyle w:val="libAieChar"/>
          <w:rFonts w:hint="cs"/>
          <w:rtl/>
        </w:rPr>
        <w:t>ً</w:t>
      </w:r>
      <w:r w:rsidRPr="00F203D8">
        <w:rPr>
          <w:rStyle w:val="libAieChar"/>
          <w:rtl/>
        </w:rPr>
        <w:t xml:space="preserve"> وعلى جنوبهم</w:t>
      </w:r>
      <w:r w:rsidR="005B13D3">
        <w:rPr>
          <w:rStyle w:val="libAieChar"/>
          <w:rtl/>
        </w:rPr>
        <w:t xml:space="preserve"> - </w:t>
      </w:r>
      <w:r>
        <w:rPr>
          <w:rtl/>
        </w:rPr>
        <w:t>الآية » فقلت له: وما طعامك، فقال: آكل ماء الل</w:t>
      </w:r>
      <w:r>
        <w:rPr>
          <w:rFonts w:hint="cs"/>
          <w:rtl/>
        </w:rPr>
        <w:t>ّ</w:t>
      </w:r>
      <w:r>
        <w:rPr>
          <w:rtl/>
        </w:rPr>
        <w:t>حم والكر</w:t>
      </w:r>
      <w:r>
        <w:rPr>
          <w:rFonts w:hint="cs"/>
          <w:rtl/>
        </w:rPr>
        <w:t>َّ</w:t>
      </w:r>
      <w:r>
        <w:rPr>
          <w:rtl/>
        </w:rPr>
        <w:t>اث، وسألته هل يخرج منك شيء فقال: في كلّ</w:t>
      </w:r>
      <w:r>
        <w:rPr>
          <w:rFonts w:hint="cs"/>
          <w:rtl/>
        </w:rPr>
        <w:t>ِ</w:t>
      </w:r>
      <w:r>
        <w:rPr>
          <w:rtl/>
        </w:rPr>
        <w:t xml:space="preserve"> أسبوع مر</w:t>
      </w:r>
      <w:r>
        <w:rPr>
          <w:rFonts w:hint="cs"/>
          <w:rtl/>
        </w:rPr>
        <w:t>ّ</w:t>
      </w:r>
      <w:r>
        <w:rPr>
          <w:rtl/>
        </w:rPr>
        <w:t xml:space="preserve">ة شيء يسير، قال: وسألته عن أسنانه: فقال أبدلتها عشرين مرة ورأيت </w:t>
      </w:r>
      <w:r>
        <w:rPr>
          <w:rFonts w:hint="cs"/>
          <w:rtl/>
        </w:rPr>
        <w:t xml:space="preserve">[ </w:t>
      </w:r>
      <w:r>
        <w:rPr>
          <w:rtl/>
        </w:rPr>
        <w:t>له</w:t>
      </w:r>
      <w:r>
        <w:rPr>
          <w:rFonts w:hint="cs"/>
          <w:rtl/>
        </w:rPr>
        <w:t xml:space="preserve"> ]</w:t>
      </w:r>
      <w:r>
        <w:rPr>
          <w:rtl/>
        </w:rPr>
        <w:t xml:space="preserve"> في اصطبله شيئاً من الد</w:t>
      </w:r>
      <w:r>
        <w:rPr>
          <w:rFonts w:hint="cs"/>
          <w:rtl/>
        </w:rPr>
        <w:t>َّ</w:t>
      </w:r>
      <w:r>
        <w:rPr>
          <w:rtl/>
        </w:rPr>
        <w:t>واب</w:t>
      </w:r>
      <w:r>
        <w:rPr>
          <w:rFonts w:hint="cs"/>
          <w:rtl/>
        </w:rPr>
        <w:t>ِّ</w:t>
      </w:r>
      <w:r>
        <w:rPr>
          <w:rtl/>
        </w:rPr>
        <w:t xml:space="preserve"> أكبر من الفيل يقال له: زند فيل، فقلت له: وما تصنع بهذا؟ قال: يحمل بها ثياب الخدم إلى القص</w:t>
      </w:r>
      <w:r>
        <w:rPr>
          <w:rFonts w:hint="cs"/>
          <w:rtl/>
        </w:rPr>
        <w:t>ّ</w:t>
      </w:r>
      <w:r>
        <w:rPr>
          <w:rtl/>
        </w:rPr>
        <w:t>ار. ومملكته مسيرة أربع سنين في مثلها، ومدينته طولها خمسون فرسخا</w:t>
      </w:r>
      <w:r>
        <w:rPr>
          <w:rFonts w:hint="cs"/>
          <w:rtl/>
        </w:rPr>
        <w:t>ً</w:t>
      </w:r>
      <w:r>
        <w:rPr>
          <w:rtl/>
        </w:rPr>
        <w:t xml:space="preserve"> في مثلها، وعلى كلّ</w:t>
      </w:r>
      <w:r>
        <w:rPr>
          <w:rFonts w:hint="cs"/>
          <w:rtl/>
        </w:rPr>
        <w:t>ِ</w:t>
      </w:r>
      <w:r>
        <w:rPr>
          <w:rtl/>
        </w:rPr>
        <w:t xml:space="preserve"> باب منها عسكر في مائة ألف وعشرين ألفا</w:t>
      </w:r>
      <w:r>
        <w:rPr>
          <w:rFonts w:hint="cs"/>
          <w:rtl/>
        </w:rPr>
        <w:t>ً</w:t>
      </w:r>
      <w:r>
        <w:rPr>
          <w:rtl/>
        </w:rPr>
        <w:t xml:space="preserve">، إذا وقع في أحد من تلك الابواب حدث خرجت تلك الفرقة إلى الحرب لا يستعان بغيرها وهو في وسط المدينة وسمعته يقول: دخلت المغرب </w:t>
      </w:r>
      <w:r w:rsidRPr="00F203D8">
        <w:rPr>
          <w:rStyle w:val="libFootnotenumChar"/>
          <w:rtl/>
        </w:rPr>
        <w:t>(1)</w:t>
      </w:r>
      <w:r>
        <w:rPr>
          <w:rtl/>
        </w:rPr>
        <w:t xml:space="preserve"> فبلغت إلى الر</w:t>
      </w:r>
      <w:r>
        <w:rPr>
          <w:rFonts w:hint="cs"/>
          <w:rtl/>
        </w:rPr>
        <w:t>َّ</w:t>
      </w:r>
      <w:r>
        <w:rPr>
          <w:rtl/>
        </w:rPr>
        <w:t>مل</w:t>
      </w:r>
      <w:r w:rsidR="005B13D3">
        <w:rPr>
          <w:rtl/>
        </w:rPr>
        <w:t xml:space="preserve"> - </w:t>
      </w:r>
      <w:r>
        <w:rPr>
          <w:rtl/>
        </w:rPr>
        <w:t>رمل العالج</w:t>
      </w:r>
      <w:r w:rsidR="005B13D3">
        <w:rPr>
          <w:rtl/>
        </w:rPr>
        <w:t xml:space="preserve"> - </w:t>
      </w:r>
      <w:r>
        <w:rPr>
          <w:rtl/>
        </w:rPr>
        <w:t xml:space="preserve">وصرت إلى قوم موسى </w:t>
      </w:r>
      <w:r w:rsidRPr="00F203D8">
        <w:rPr>
          <w:rStyle w:val="libAlaemChar"/>
          <w:rFonts w:hint="cs"/>
          <w:rtl/>
        </w:rPr>
        <w:t>عليه‌السلام</w:t>
      </w:r>
      <w:r>
        <w:rPr>
          <w:rtl/>
        </w:rPr>
        <w:t xml:space="preserve">، فرأيت سطوح بيوتهم مستوية وبيدر الطعام </w:t>
      </w:r>
      <w:r w:rsidRPr="00F203D8">
        <w:rPr>
          <w:rStyle w:val="libFootnotenumChar"/>
          <w:rtl/>
        </w:rPr>
        <w:t>(2)</w:t>
      </w:r>
      <w:r>
        <w:rPr>
          <w:rtl/>
        </w:rPr>
        <w:t xml:space="preserve"> خارج القرية يأخذون منه القوت والباقي يتركونه هناك وقبورهم في دورهم وبساتينهم من المدينة على فرسخين ليس فيهم شيخ ولا شيخة ولم أر فيهم عل</w:t>
      </w:r>
      <w:r>
        <w:rPr>
          <w:rFonts w:hint="cs"/>
          <w:rtl/>
        </w:rPr>
        <w:t>ّ</w:t>
      </w:r>
      <w:r>
        <w:rPr>
          <w:rtl/>
        </w:rPr>
        <w:t>ة ولا يعتل</w:t>
      </w:r>
      <w:r>
        <w:rPr>
          <w:rFonts w:hint="cs"/>
          <w:rtl/>
        </w:rPr>
        <w:t>ّ</w:t>
      </w:r>
      <w:r>
        <w:rPr>
          <w:rtl/>
        </w:rPr>
        <w:t>ون إلى أن يموتوا، ولهم أسواق إذا أراد إنسان منهم شراء شيء صار إلى السوق فوزن لنفسه وأخذ ما يصيبه وصاحبه غير حاضر، وإذا أرادوا الصلاة حضروا فصل</w:t>
      </w:r>
      <w:r>
        <w:rPr>
          <w:rFonts w:hint="cs"/>
          <w:rtl/>
        </w:rPr>
        <w:t>ّ</w:t>
      </w:r>
      <w:r>
        <w:rPr>
          <w:rtl/>
        </w:rPr>
        <w:t xml:space="preserve">وا وانصرفوا، لا يكون بينهم خصومة أبداً ولا كلام يكره إلّا ذكر الله عزَّ وجلَّ والصلاة وذكر الموت. </w:t>
      </w:r>
    </w:p>
    <w:p w:rsidR="00F203D8" w:rsidRDefault="00F203D8" w:rsidP="0002770F">
      <w:pPr>
        <w:pStyle w:val="libNormal"/>
        <w:rPr>
          <w:rtl/>
        </w:rPr>
      </w:pPr>
      <w:r>
        <w:rPr>
          <w:rtl/>
        </w:rPr>
        <w:t xml:space="preserve">قال مصنّف هذا الكتاب </w:t>
      </w:r>
      <w:r w:rsidRPr="00F203D8">
        <w:rPr>
          <w:rStyle w:val="libAlaemChar"/>
          <w:rFonts w:hint="cs"/>
          <w:rtl/>
        </w:rPr>
        <w:t>رحمه‌الله</w:t>
      </w:r>
      <w:r>
        <w:rPr>
          <w:rtl/>
        </w:rPr>
        <w:t xml:space="preserve">: فإذا كان جاز عند مخالفينا مثل هذه الحال لسربانك ملك الهند فينبغي أن لا يحيلوا مثل ذلك في حجّة الله في التعمير ولا قوَّة إلّا بالله.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بعض النسخ « دخلت إلى العرب ». </w:t>
      </w:r>
    </w:p>
    <w:p w:rsidR="00F203D8" w:rsidRDefault="00F203D8" w:rsidP="00F203D8">
      <w:pPr>
        <w:pStyle w:val="libFootnote0"/>
        <w:rPr>
          <w:rtl/>
        </w:rPr>
      </w:pPr>
      <w:r>
        <w:rPr>
          <w:rtl/>
        </w:rPr>
        <w:t xml:space="preserve">(2) يعني الموضع الّذي يجمع فيه الحصيد والقمح ويداس. </w:t>
      </w:r>
    </w:p>
    <w:p w:rsidR="00F203D8" w:rsidRDefault="00F203D8" w:rsidP="00F203D8">
      <w:pPr>
        <w:pStyle w:val="libNormal"/>
        <w:rPr>
          <w:rtl/>
        </w:rPr>
      </w:pPr>
      <w:r>
        <w:rPr>
          <w:rtl/>
        </w:rPr>
        <w:br w:type="page"/>
      </w:r>
    </w:p>
    <w:p w:rsidR="00F203D8" w:rsidRDefault="00F203D8" w:rsidP="00F203D8">
      <w:pPr>
        <w:pStyle w:val="libCenterBold1"/>
        <w:rPr>
          <w:rtl/>
        </w:rPr>
      </w:pPr>
      <w:r>
        <w:rPr>
          <w:rtl/>
        </w:rPr>
        <w:lastRenderedPageBreak/>
        <w:t xml:space="preserve">55 </w:t>
      </w:r>
    </w:p>
    <w:p w:rsidR="00F203D8" w:rsidRDefault="00F203D8" w:rsidP="005C6CC3">
      <w:pPr>
        <w:pStyle w:val="Heading2Center"/>
        <w:rPr>
          <w:rtl/>
        </w:rPr>
      </w:pPr>
      <w:bookmarkStart w:id="298" w:name="_Toc263922872"/>
      <w:bookmarkStart w:id="299" w:name="_Toc298832562"/>
      <w:bookmarkStart w:id="300" w:name="_Toc387047443"/>
      <w:r>
        <w:rPr>
          <w:rtl/>
        </w:rPr>
        <w:t>(</w:t>
      </w:r>
      <w:r>
        <w:rPr>
          <w:rFonts w:hint="cs"/>
          <w:rtl/>
        </w:rPr>
        <w:t xml:space="preserve"> </w:t>
      </w:r>
      <w:r>
        <w:rPr>
          <w:rtl/>
        </w:rPr>
        <w:t>باب</w:t>
      </w:r>
      <w:r>
        <w:rPr>
          <w:rFonts w:hint="cs"/>
          <w:rtl/>
        </w:rPr>
        <w:t xml:space="preserve"> </w:t>
      </w:r>
      <w:r>
        <w:rPr>
          <w:rtl/>
        </w:rPr>
        <w:t>)</w:t>
      </w:r>
      <w:bookmarkEnd w:id="298"/>
      <w:bookmarkEnd w:id="299"/>
      <w:bookmarkEnd w:id="300"/>
      <w:r>
        <w:rPr>
          <w:rtl/>
        </w:rPr>
        <w:t xml:space="preserve"> </w:t>
      </w:r>
    </w:p>
    <w:p w:rsidR="00F203D8" w:rsidRDefault="00F203D8" w:rsidP="00F203D8">
      <w:pPr>
        <w:pStyle w:val="libCenterBold1"/>
        <w:rPr>
          <w:rtl/>
        </w:rPr>
      </w:pPr>
      <w:r w:rsidRPr="003F24EE">
        <w:rPr>
          <w:rtl/>
        </w:rPr>
        <w:t>*</w:t>
      </w:r>
      <w:r>
        <w:rPr>
          <w:rtl/>
        </w:rPr>
        <w:t xml:space="preserve"> (ماروى في ثواب المنتظر للفرج) </w:t>
      </w:r>
      <w:r w:rsidRPr="003F24EE">
        <w:rPr>
          <w:rtl/>
        </w:rPr>
        <w:t>*</w:t>
      </w:r>
    </w:p>
    <w:p w:rsidR="00F203D8" w:rsidRDefault="00F203D8" w:rsidP="0002770F">
      <w:pPr>
        <w:pStyle w:val="libNormal"/>
        <w:rPr>
          <w:rtl/>
        </w:rPr>
      </w:pPr>
      <w:r>
        <w:rPr>
          <w:rtl/>
        </w:rPr>
        <w:t>1</w:t>
      </w:r>
      <w:r w:rsidR="005B13D3">
        <w:rPr>
          <w:rFonts w:hint="cs"/>
          <w:rtl/>
        </w:rPr>
        <w:t xml:space="preserve"> - </w:t>
      </w:r>
      <w:r>
        <w:rPr>
          <w:rtl/>
        </w:rPr>
        <w:t>حدّثنا المظفّر بن جعفر بن المظفّر العلويّ</w:t>
      </w:r>
      <w:r>
        <w:rPr>
          <w:rFonts w:hint="cs"/>
          <w:rtl/>
        </w:rPr>
        <w:t>ُ</w:t>
      </w:r>
      <w:r>
        <w:rPr>
          <w:rtl/>
        </w:rPr>
        <w:t xml:space="preserve"> السمرقنديّ </w:t>
      </w:r>
      <w:r w:rsidRPr="00F203D8">
        <w:rPr>
          <w:rStyle w:val="libAlaemChar"/>
          <w:rFonts w:hint="cs"/>
          <w:rtl/>
        </w:rPr>
        <w:t>رضي‌الله‌عنه</w:t>
      </w:r>
      <w:r>
        <w:rPr>
          <w:rtl/>
        </w:rPr>
        <w:t xml:space="preserve"> قال: حدّثنا جعفر بن محمّد بن مسعود قال: حدّثنا جعفر بن محمّد </w:t>
      </w:r>
      <w:r w:rsidRPr="00F203D8">
        <w:rPr>
          <w:rStyle w:val="libFootnotenumChar"/>
          <w:rtl/>
        </w:rPr>
        <w:t>(1)</w:t>
      </w:r>
      <w:r>
        <w:rPr>
          <w:rtl/>
        </w:rPr>
        <w:t xml:space="preserve"> قال: حدّثني العمركي</w:t>
      </w:r>
      <w:r>
        <w:rPr>
          <w:rFonts w:hint="cs"/>
          <w:rtl/>
        </w:rPr>
        <w:t>ُّ</w:t>
      </w:r>
      <w:r>
        <w:rPr>
          <w:rtl/>
        </w:rPr>
        <w:t xml:space="preserve"> ابن عليّ</w:t>
      </w:r>
      <w:r>
        <w:rPr>
          <w:rFonts w:hint="cs"/>
          <w:rtl/>
        </w:rPr>
        <w:t>ٍ</w:t>
      </w:r>
      <w:r>
        <w:rPr>
          <w:rtl/>
        </w:rPr>
        <w:t xml:space="preserve"> البوفكي</w:t>
      </w:r>
      <w:r>
        <w:rPr>
          <w:rFonts w:hint="cs"/>
          <w:rtl/>
        </w:rPr>
        <w:t>ِّ</w:t>
      </w:r>
      <w:r>
        <w:rPr>
          <w:rtl/>
        </w:rPr>
        <w:t>، عن الحسن بن عليّ</w:t>
      </w:r>
      <w:r>
        <w:rPr>
          <w:rFonts w:hint="cs"/>
          <w:rtl/>
        </w:rPr>
        <w:t>ِ</w:t>
      </w:r>
      <w:r>
        <w:rPr>
          <w:rtl/>
        </w:rPr>
        <w:t xml:space="preserve"> بن فض</w:t>
      </w:r>
      <w:r>
        <w:rPr>
          <w:rFonts w:hint="cs"/>
          <w:rtl/>
        </w:rPr>
        <w:t>ّ</w:t>
      </w:r>
      <w:r>
        <w:rPr>
          <w:rtl/>
        </w:rPr>
        <w:t>ال، عن ثعلبة بن ميمون، عن موسى النميري</w:t>
      </w:r>
      <w:r>
        <w:rPr>
          <w:rFonts w:hint="cs"/>
          <w:rtl/>
        </w:rPr>
        <w:t>ّ</w:t>
      </w:r>
      <w:r>
        <w:rPr>
          <w:rtl/>
        </w:rPr>
        <w:t xml:space="preserve"> </w:t>
      </w:r>
      <w:r w:rsidRPr="00F203D8">
        <w:rPr>
          <w:rStyle w:val="libFootnotenumChar"/>
          <w:rtl/>
        </w:rPr>
        <w:t>(2)</w:t>
      </w:r>
      <w:r>
        <w:rPr>
          <w:rtl/>
        </w:rPr>
        <w:t xml:space="preserve">، عن العلاء بن سيابة، عن أبي عبد الله </w:t>
      </w:r>
      <w:r w:rsidRPr="00F203D8">
        <w:rPr>
          <w:rStyle w:val="libAlaemChar"/>
          <w:rFonts w:hint="cs"/>
          <w:rtl/>
        </w:rPr>
        <w:t>عليه‌السلام</w:t>
      </w:r>
      <w:r>
        <w:rPr>
          <w:rtl/>
        </w:rPr>
        <w:t xml:space="preserve"> قال: من مات منكم على هذا الامر منتظرا</w:t>
      </w:r>
      <w:r>
        <w:rPr>
          <w:rFonts w:hint="cs"/>
          <w:rtl/>
        </w:rPr>
        <w:t>ً</w:t>
      </w:r>
      <w:r>
        <w:rPr>
          <w:rtl/>
        </w:rPr>
        <w:t xml:space="preserve"> له كان كمن كان في فسطاط القائم </w:t>
      </w:r>
      <w:r w:rsidRPr="00F203D8">
        <w:rPr>
          <w:rStyle w:val="libAlaemChar"/>
          <w:rFonts w:hint="cs"/>
          <w:rtl/>
        </w:rPr>
        <w:t>عليه‌السلام</w:t>
      </w:r>
      <w:r>
        <w:rPr>
          <w:rtl/>
        </w:rPr>
        <w:t xml:space="preserve">. </w:t>
      </w:r>
    </w:p>
    <w:p w:rsidR="00F203D8" w:rsidRDefault="00F203D8" w:rsidP="0002770F">
      <w:pPr>
        <w:pStyle w:val="libNormal"/>
        <w:rPr>
          <w:rtl/>
        </w:rPr>
      </w:pPr>
      <w:r>
        <w:rPr>
          <w:rtl/>
        </w:rPr>
        <w:t>2</w:t>
      </w:r>
      <w:r w:rsidR="005B13D3">
        <w:rPr>
          <w:rtl/>
        </w:rPr>
        <w:t xml:space="preserve"> - </w:t>
      </w:r>
      <w:r>
        <w:rPr>
          <w:rtl/>
        </w:rPr>
        <w:t>وبهذا الاسناد، عن ثعلبة، عن عمر بن أبان، عن عبد الحميد الواسطي</w:t>
      </w:r>
      <w:r>
        <w:rPr>
          <w:rFonts w:hint="cs"/>
          <w:rtl/>
        </w:rPr>
        <w:t>ُّ</w:t>
      </w:r>
      <w:r>
        <w:rPr>
          <w:rtl/>
        </w:rPr>
        <w:t xml:space="preserve"> عن أبي جعفر محمّد بن عليّ</w:t>
      </w:r>
      <w:r>
        <w:rPr>
          <w:rFonts w:hint="cs"/>
          <w:rtl/>
        </w:rPr>
        <w:t>ٍ</w:t>
      </w:r>
      <w:r>
        <w:rPr>
          <w:rtl/>
        </w:rPr>
        <w:t xml:space="preserve"> الباقر </w:t>
      </w:r>
      <w:r w:rsidRPr="00F203D8">
        <w:rPr>
          <w:rStyle w:val="libAlaemChar"/>
          <w:rFonts w:hint="cs"/>
          <w:rtl/>
        </w:rPr>
        <w:t>عليهما‌السلام</w:t>
      </w:r>
      <w:r>
        <w:rPr>
          <w:rtl/>
        </w:rPr>
        <w:t xml:space="preserve"> قال: قلت له: أصلحك الله لقد تركنا أسواقنا إنتظارا</w:t>
      </w:r>
      <w:r>
        <w:rPr>
          <w:rFonts w:hint="cs"/>
          <w:rtl/>
        </w:rPr>
        <w:t>ً</w:t>
      </w:r>
      <w:r>
        <w:rPr>
          <w:rtl/>
        </w:rPr>
        <w:t xml:space="preserve"> لهذا ال</w:t>
      </w:r>
      <w:r>
        <w:rPr>
          <w:rFonts w:hint="cs"/>
          <w:rtl/>
        </w:rPr>
        <w:t>أ</w:t>
      </w:r>
      <w:r>
        <w:rPr>
          <w:rtl/>
        </w:rPr>
        <w:t xml:space="preserve">مر، فقال </w:t>
      </w:r>
      <w:r w:rsidRPr="00F203D8">
        <w:rPr>
          <w:rStyle w:val="libAlaemChar"/>
          <w:rFonts w:hint="cs"/>
          <w:rtl/>
        </w:rPr>
        <w:t>عليه‌السلام</w:t>
      </w:r>
      <w:r>
        <w:rPr>
          <w:rtl/>
        </w:rPr>
        <w:t>: يا عبد الحميد أترى من حبس نفسه على الله عزَّ وجلَّ لا يجعل الله له مخرجا</w:t>
      </w:r>
      <w:r>
        <w:rPr>
          <w:rFonts w:hint="cs"/>
          <w:rtl/>
        </w:rPr>
        <w:t>ً</w:t>
      </w:r>
      <w:r>
        <w:rPr>
          <w:rtl/>
        </w:rPr>
        <w:t>؟ بلى والله ليجعلن</w:t>
      </w:r>
      <w:r>
        <w:rPr>
          <w:rFonts w:hint="cs"/>
          <w:rtl/>
        </w:rPr>
        <w:t>َّ</w:t>
      </w:r>
      <w:r>
        <w:rPr>
          <w:rtl/>
        </w:rPr>
        <w:t xml:space="preserve"> الله له مخرجا</w:t>
      </w:r>
      <w:r>
        <w:rPr>
          <w:rFonts w:hint="cs"/>
          <w:rtl/>
        </w:rPr>
        <w:t>ً</w:t>
      </w:r>
      <w:r>
        <w:rPr>
          <w:rtl/>
        </w:rPr>
        <w:t>، رحم الله عبدا</w:t>
      </w:r>
      <w:r>
        <w:rPr>
          <w:rFonts w:hint="cs"/>
          <w:rtl/>
        </w:rPr>
        <w:t>ً</w:t>
      </w:r>
      <w:r>
        <w:rPr>
          <w:rtl/>
        </w:rPr>
        <w:t xml:space="preserve"> حبس نفسه علينا؛ رحم الله عبدا</w:t>
      </w:r>
      <w:r>
        <w:rPr>
          <w:rFonts w:hint="cs"/>
          <w:rtl/>
        </w:rPr>
        <w:t>ً</w:t>
      </w:r>
      <w:r>
        <w:rPr>
          <w:rtl/>
        </w:rPr>
        <w:t xml:space="preserve"> أحيا أمرنا، قال: قلت: فإن مت</w:t>
      </w:r>
      <w:r>
        <w:rPr>
          <w:rFonts w:hint="cs"/>
          <w:rtl/>
        </w:rPr>
        <w:t>ُّ</w:t>
      </w:r>
      <w:r>
        <w:rPr>
          <w:rtl/>
        </w:rPr>
        <w:t xml:space="preserve"> قبل أن أدرك القائم؟ قال: القائل منكم أن لو أدركت قائم آل محمّد نصرته، كان كالمقارع بين يديه بسيفه، لابل كالشهيد معه. </w:t>
      </w:r>
    </w:p>
    <w:p w:rsidR="00F203D8" w:rsidRDefault="00F203D8" w:rsidP="0002770F">
      <w:pPr>
        <w:pStyle w:val="libNormal"/>
        <w:rPr>
          <w:rtl/>
        </w:rPr>
      </w:pPr>
      <w:r>
        <w:rPr>
          <w:rtl/>
        </w:rPr>
        <w:t>3</w:t>
      </w:r>
      <w:r w:rsidR="005B13D3">
        <w:rPr>
          <w:rtl/>
        </w:rPr>
        <w:t xml:space="preserve"> - </w:t>
      </w:r>
      <w:r>
        <w:rPr>
          <w:rtl/>
        </w:rPr>
        <w:t>وبهذا الاسناد، عن محمّد بن مسعود، عن جعفر بن معروف قال: أخبرني محمّد بن الحسين، عن جعفر بن بشير، عن موسى بن بكر الواسطي</w:t>
      </w:r>
      <w:r>
        <w:rPr>
          <w:rFonts w:hint="cs"/>
          <w:rtl/>
        </w:rPr>
        <w:t>ُّ</w:t>
      </w:r>
      <w:r>
        <w:rPr>
          <w:rtl/>
        </w:rPr>
        <w:t xml:space="preserve">، عن أبي الحسن عن آبائه </w:t>
      </w:r>
      <w:r w:rsidRPr="00F203D8">
        <w:rPr>
          <w:rStyle w:val="libAlaemChar"/>
          <w:rFonts w:hint="cs"/>
          <w:rtl/>
        </w:rPr>
        <w:t>عليهم‌السلام</w:t>
      </w:r>
      <w:r>
        <w:rPr>
          <w:rtl/>
        </w:rPr>
        <w:t xml:space="preserve"> أنَّ رسول الله </w:t>
      </w:r>
      <w:r w:rsidRPr="00F203D8">
        <w:rPr>
          <w:rStyle w:val="libAlaemChar"/>
          <w:rFonts w:hint="cs"/>
          <w:rtl/>
        </w:rPr>
        <w:t>صلى‌الله‌عليه‌وآله‌وسلم</w:t>
      </w:r>
      <w:r>
        <w:rPr>
          <w:rtl/>
        </w:rPr>
        <w:t xml:space="preserve"> قال: أفضل أعمال أم</w:t>
      </w:r>
      <w:r>
        <w:rPr>
          <w:rFonts w:hint="cs"/>
          <w:rtl/>
        </w:rPr>
        <w:t>ّ</w:t>
      </w:r>
      <w:r>
        <w:rPr>
          <w:rtl/>
        </w:rPr>
        <w:t>تي انتظار الفرج من الله عزوجل</w:t>
      </w:r>
      <w:r>
        <w:rPr>
          <w:rFonts w:hint="cs"/>
          <w:rtl/>
        </w:rPr>
        <w:t>.</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كذا في بعض النسخ وفي بعضها « جعفر بن أحمد » ولعل الصواب « جعفر بن معروف ». </w:t>
      </w:r>
    </w:p>
    <w:p w:rsidR="00F203D8" w:rsidRDefault="00F203D8" w:rsidP="00F203D8">
      <w:pPr>
        <w:pStyle w:val="libFootnote0"/>
        <w:rPr>
          <w:rtl/>
        </w:rPr>
      </w:pPr>
      <w:r>
        <w:rPr>
          <w:rtl/>
        </w:rPr>
        <w:t xml:space="preserve">(2) هو موسى بن أكيل النميري من اصحاب الصادق </w:t>
      </w:r>
      <w:r w:rsidRPr="00F203D8">
        <w:rPr>
          <w:rStyle w:val="libAlaemChar"/>
          <w:rFonts w:hint="cs"/>
          <w:rtl/>
        </w:rPr>
        <w:t>عليه‌السلام</w:t>
      </w:r>
      <w:r>
        <w:rPr>
          <w:rtl/>
        </w:rPr>
        <w:t xml:space="preserve"> ثقة، وصحف في بعض النسخ « بالهرمزي » وفي بعضها « بالبربري ». وفي بعضها « بالنهريري ».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4</w:t>
      </w:r>
      <w:r w:rsidR="005B13D3">
        <w:rPr>
          <w:rtl/>
        </w:rPr>
        <w:t xml:space="preserve"> - </w:t>
      </w:r>
      <w:r>
        <w:rPr>
          <w:rtl/>
        </w:rPr>
        <w:t xml:space="preserve">وبهذا الاسناد، عن محمّد بن عبد الحميد، عن محمّد بن الفضيل </w:t>
      </w:r>
      <w:r w:rsidRPr="00F203D8">
        <w:rPr>
          <w:rStyle w:val="libFootnotenumChar"/>
          <w:rtl/>
        </w:rPr>
        <w:t>(1)</w:t>
      </w:r>
      <w:r>
        <w:rPr>
          <w:rtl/>
        </w:rPr>
        <w:t xml:space="preserve"> عن أبي الحسن الرِّضا </w:t>
      </w:r>
      <w:r w:rsidRPr="00F203D8">
        <w:rPr>
          <w:rStyle w:val="libAlaemChar"/>
          <w:rFonts w:hint="cs"/>
          <w:rtl/>
        </w:rPr>
        <w:t>عليه‌السلام</w:t>
      </w:r>
      <w:r>
        <w:rPr>
          <w:rtl/>
        </w:rPr>
        <w:t xml:space="preserve"> قال: سألته عن الفرج؟ قال: </w:t>
      </w:r>
      <w:r>
        <w:rPr>
          <w:rFonts w:hint="cs"/>
          <w:rtl/>
        </w:rPr>
        <w:t>إ</w:t>
      </w:r>
      <w:r>
        <w:rPr>
          <w:rtl/>
        </w:rPr>
        <w:t xml:space="preserve">نَّ الله عزَّ وجلَّ يقول: « إنتظروا إنّي معكم من المنتظرين » </w:t>
      </w:r>
      <w:r w:rsidRPr="00F203D8">
        <w:rPr>
          <w:rStyle w:val="libFootnotenumChar"/>
          <w:rtl/>
        </w:rPr>
        <w:t>(2)</w:t>
      </w:r>
      <w:r>
        <w:rPr>
          <w:rtl/>
        </w:rPr>
        <w:t xml:space="preserve">. </w:t>
      </w:r>
    </w:p>
    <w:p w:rsidR="00F203D8" w:rsidRDefault="00F203D8" w:rsidP="0002770F">
      <w:pPr>
        <w:pStyle w:val="libNormal"/>
        <w:rPr>
          <w:rtl/>
        </w:rPr>
      </w:pPr>
      <w:r>
        <w:rPr>
          <w:rtl/>
        </w:rPr>
        <w:t>5</w:t>
      </w:r>
      <w:r w:rsidR="005B13D3">
        <w:rPr>
          <w:rFonts w:hint="cs"/>
          <w:rtl/>
        </w:rPr>
        <w:t xml:space="preserve"> - </w:t>
      </w:r>
      <w:r>
        <w:rPr>
          <w:rtl/>
        </w:rPr>
        <w:t xml:space="preserve">وبهذا الاسناد، عن محمّد بن مسعود قال: حدّثني أبو صالح خلف بن حمّاد الكشي قال: حدّثنا سهل بن زياد </w:t>
      </w:r>
      <w:r w:rsidRPr="00F203D8">
        <w:rPr>
          <w:rStyle w:val="libFootnotenumChar"/>
          <w:rtl/>
        </w:rPr>
        <w:t>(3)</w:t>
      </w:r>
      <w:r>
        <w:rPr>
          <w:rtl/>
        </w:rPr>
        <w:t xml:space="preserve"> قال: حدّثني محمّد بن الحسين، عن أحمد بن محمّد بن أبي نصر قال: قال الرِّضا </w:t>
      </w:r>
      <w:r w:rsidRPr="00F203D8">
        <w:rPr>
          <w:rStyle w:val="libAlaemChar"/>
          <w:rFonts w:hint="cs"/>
          <w:rtl/>
        </w:rPr>
        <w:t>عليه‌السلام</w:t>
      </w:r>
      <w:r>
        <w:rPr>
          <w:rtl/>
        </w:rPr>
        <w:t xml:space="preserve">: ما أحسن الصبر وانتظار الفرج أما سمعت قول الله عزَّ وجلَّ: « وارتقبوا إنّي معكم رقيب » </w:t>
      </w:r>
      <w:r w:rsidRPr="00F203D8">
        <w:rPr>
          <w:rStyle w:val="libFootnotenumChar"/>
          <w:rtl/>
        </w:rPr>
        <w:t>(4)</w:t>
      </w:r>
      <w:r>
        <w:rPr>
          <w:rtl/>
        </w:rPr>
        <w:t>، « فانتظروا إنّي معكم من المنتظرين »، فعليكم بالصبر فإن</w:t>
      </w:r>
      <w:r>
        <w:rPr>
          <w:rFonts w:hint="cs"/>
          <w:rtl/>
        </w:rPr>
        <w:t>ّ</w:t>
      </w:r>
      <w:r>
        <w:rPr>
          <w:rtl/>
        </w:rPr>
        <w:t>ه إنّما يج</w:t>
      </w:r>
      <w:r>
        <w:rPr>
          <w:rFonts w:hint="cs"/>
          <w:rtl/>
        </w:rPr>
        <w:t>يء</w:t>
      </w:r>
      <w:r>
        <w:rPr>
          <w:rtl/>
        </w:rPr>
        <w:t xml:space="preserve"> الفرج على اليأس، فقد كان الّذين من قبلكم أصبر منكم. </w:t>
      </w:r>
    </w:p>
    <w:p w:rsidR="00F203D8" w:rsidRDefault="00F203D8" w:rsidP="0002770F">
      <w:pPr>
        <w:pStyle w:val="libNormal"/>
        <w:rPr>
          <w:rtl/>
        </w:rPr>
      </w:pPr>
      <w:r>
        <w:rPr>
          <w:rtl/>
        </w:rPr>
        <w:t>6</w:t>
      </w:r>
      <w:r w:rsidR="005B13D3">
        <w:rPr>
          <w:rtl/>
        </w:rPr>
        <w:t xml:space="preserve"> - </w:t>
      </w:r>
      <w:r>
        <w:rPr>
          <w:rtl/>
        </w:rPr>
        <w:t xml:space="preserve">حدّثنا محمّد بن الحسن بن أحمد بن الوليد </w:t>
      </w:r>
      <w:r w:rsidRPr="00F203D8">
        <w:rPr>
          <w:rStyle w:val="libAlaemChar"/>
          <w:rFonts w:hint="cs"/>
          <w:rtl/>
        </w:rPr>
        <w:t>رضي‌الله‌عنه</w:t>
      </w:r>
      <w:r>
        <w:rPr>
          <w:rtl/>
        </w:rPr>
        <w:t xml:space="preserve"> قال: حدّثنا محمّد ابن الحسن الصفّار، عن أحمد بن محمّد بن عيسى، عن القاسم بن يحيى، عن جد</w:t>
      </w:r>
      <w:r>
        <w:rPr>
          <w:rFonts w:hint="cs"/>
          <w:rtl/>
        </w:rPr>
        <w:t>ِّ</w:t>
      </w:r>
      <w:r>
        <w:rPr>
          <w:rtl/>
        </w:rPr>
        <w:t xml:space="preserve">ه الحسن بن راشد، عن أبي بصير؛ ومحمّد بن مسلم، عن أبي عبد الله، عن آبائه، عن أمير المؤمنين </w:t>
      </w:r>
      <w:r w:rsidRPr="00F203D8">
        <w:rPr>
          <w:rStyle w:val="libAlaemChar"/>
          <w:rFonts w:hint="cs"/>
          <w:rtl/>
        </w:rPr>
        <w:t>عليهم‌السلام</w:t>
      </w:r>
      <w:r>
        <w:rPr>
          <w:rtl/>
        </w:rPr>
        <w:t xml:space="preserve"> قال: المنتظر لامرنا كالمتشح</w:t>
      </w:r>
      <w:r>
        <w:rPr>
          <w:rFonts w:hint="cs"/>
          <w:rtl/>
        </w:rPr>
        <w:t>ّ</w:t>
      </w:r>
      <w:r>
        <w:rPr>
          <w:rtl/>
        </w:rPr>
        <w:t>ط بدمه في سبيل الله</w:t>
      </w:r>
      <w:r>
        <w:rPr>
          <w:rFonts w:hint="cs"/>
          <w:rtl/>
        </w:rPr>
        <w:t>.</w:t>
      </w:r>
    </w:p>
    <w:p w:rsidR="00F203D8" w:rsidRDefault="00F203D8" w:rsidP="0002770F">
      <w:pPr>
        <w:pStyle w:val="libNormal"/>
        <w:rPr>
          <w:rtl/>
        </w:rPr>
      </w:pPr>
      <w:r>
        <w:rPr>
          <w:rtl/>
        </w:rPr>
        <w:t>7</w:t>
      </w:r>
      <w:r w:rsidR="005B13D3">
        <w:rPr>
          <w:rFonts w:hint="cs"/>
          <w:rtl/>
        </w:rPr>
        <w:t xml:space="preserve"> - </w:t>
      </w:r>
      <w:r>
        <w:rPr>
          <w:rtl/>
        </w:rPr>
        <w:t>حدّثنا المظفّر بن جعفر بن المظفّر العلويّ</w:t>
      </w:r>
      <w:r>
        <w:rPr>
          <w:rFonts w:hint="cs"/>
          <w:rtl/>
        </w:rPr>
        <w:t>ُ</w:t>
      </w:r>
      <w:r>
        <w:rPr>
          <w:rtl/>
        </w:rPr>
        <w:t xml:space="preserve"> السمرقنديّ</w:t>
      </w:r>
      <w:r>
        <w:rPr>
          <w:rFonts w:hint="cs"/>
          <w:rtl/>
        </w:rPr>
        <w:t>ُ</w:t>
      </w:r>
      <w:r>
        <w:rPr>
          <w:rtl/>
        </w:rPr>
        <w:t xml:space="preserve"> </w:t>
      </w:r>
      <w:r w:rsidRPr="00F203D8">
        <w:rPr>
          <w:rStyle w:val="libAlaemChar"/>
          <w:rFonts w:hint="cs"/>
          <w:rtl/>
        </w:rPr>
        <w:t>رضي‌الله‌عنه</w:t>
      </w:r>
      <w:r>
        <w:rPr>
          <w:rtl/>
        </w:rPr>
        <w:t xml:space="preserve"> قال: حدّثنا حيدر بن محمّد؛ وجعفر بن محمّد بن مسعود قالا: حدّثنا محمّد بن مسعود قال: حدّثنا القاسم بن هشام الل</w:t>
      </w:r>
      <w:r>
        <w:rPr>
          <w:rFonts w:hint="cs"/>
          <w:rtl/>
        </w:rPr>
        <w:t>ّ</w:t>
      </w:r>
      <w:r>
        <w:rPr>
          <w:rtl/>
        </w:rPr>
        <w:t>ؤلؤي</w:t>
      </w:r>
      <w:r>
        <w:rPr>
          <w:rFonts w:hint="cs"/>
          <w:rtl/>
        </w:rPr>
        <w:t>ُّ</w:t>
      </w:r>
      <w:r>
        <w:rPr>
          <w:rtl/>
        </w:rPr>
        <w:t xml:space="preserve"> قال: حدّثنا الحسن بن محبوب، عن هشام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محمّد بن الفضيل من أصحاب الرِّضا </w:t>
      </w:r>
      <w:r w:rsidRPr="00F203D8">
        <w:rPr>
          <w:rStyle w:val="libAlaemChar"/>
          <w:rFonts w:hint="cs"/>
          <w:rtl/>
        </w:rPr>
        <w:t>عليه‌السلام</w:t>
      </w:r>
      <w:r>
        <w:rPr>
          <w:rtl/>
        </w:rPr>
        <w:t xml:space="preserve"> أزدي صيرفي، يرمى بالغلو (صه) وقال الشيخ (ره) في رجاله: محمّد بن الفضيل الكوفيّ الازدي ضعيف. </w:t>
      </w:r>
    </w:p>
    <w:p w:rsidR="00F203D8" w:rsidRDefault="00F203D8" w:rsidP="00F203D8">
      <w:pPr>
        <w:pStyle w:val="libFootnote0"/>
        <w:rPr>
          <w:rtl/>
        </w:rPr>
      </w:pPr>
      <w:r>
        <w:rPr>
          <w:rtl/>
        </w:rPr>
        <w:t xml:space="preserve">(2) الاعراف: 71. والظاهر ومن السياق المراد انتظار العذاب. والتأويل بالصاحب </w:t>
      </w:r>
      <w:r w:rsidRPr="00F203D8">
        <w:rPr>
          <w:rStyle w:val="libAlaemChar"/>
          <w:rFonts w:hint="cs"/>
          <w:rtl/>
        </w:rPr>
        <w:t>عليه‌السلام</w:t>
      </w:r>
      <w:r>
        <w:rPr>
          <w:rtl/>
        </w:rPr>
        <w:t xml:space="preserve"> غريب جدا والعلم عند الله. </w:t>
      </w:r>
    </w:p>
    <w:p w:rsidR="00F203D8" w:rsidRDefault="00F203D8" w:rsidP="00F203D8">
      <w:pPr>
        <w:pStyle w:val="libFootnote0"/>
        <w:rPr>
          <w:rtl/>
        </w:rPr>
      </w:pPr>
      <w:r>
        <w:rPr>
          <w:rtl/>
        </w:rPr>
        <w:t xml:space="preserve">(3) سهل بن زياد ضعيف في الحديث غير معتمد عليه وكان احمد بن محمّد بن عيسى يشهد عليه بالغلو والكذب وأخرجه من قم إلى الرى. (جش) </w:t>
      </w:r>
    </w:p>
    <w:p w:rsidR="00F203D8" w:rsidRDefault="00F203D8" w:rsidP="00F203D8">
      <w:pPr>
        <w:pStyle w:val="libFootnote0"/>
        <w:rPr>
          <w:rtl/>
        </w:rPr>
      </w:pPr>
      <w:r>
        <w:rPr>
          <w:rtl/>
        </w:rPr>
        <w:t xml:space="preserve">(4) تمام الآية في سورة هود: 94 « يا قوم اعملوا على مكانتكم إنّي عامل سوف تعلمون من يأتيه عذاب يخزيه ومن هو كاذب وارتقبوا إنّي معكم رقيب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ابن سالم، عن عم</w:t>
      </w:r>
      <w:r>
        <w:rPr>
          <w:rFonts w:hint="cs"/>
          <w:rtl/>
        </w:rPr>
        <w:t>ّ</w:t>
      </w:r>
      <w:r>
        <w:rPr>
          <w:rtl/>
        </w:rPr>
        <w:t>ار الساباطي</w:t>
      </w:r>
      <w:r>
        <w:rPr>
          <w:rFonts w:hint="cs"/>
          <w:rtl/>
        </w:rPr>
        <w:t>ِّ</w:t>
      </w:r>
      <w:r>
        <w:rPr>
          <w:rtl/>
        </w:rPr>
        <w:t xml:space="preserve"> قال: قلت لابي عبد الله </w:t>
      </w:r>
      <w:r w:rsidRPr="00F203D8">
        <w:rPr>
          <w:rStyle w:val="libAlaemChar"/>
          <w:rFonts w:hint="cs"/>
          <w:rtl/>
        </w:rPr>
        <w:t>عليه‌السلام</w:t>
      </w:r>
      <w:r>
        <w:rPr>
          <w:rtl/>
        </w:rPr>
        <w:t>: العبادة مع الامام منكم المستتر في دولة الباطل أفضل، أم العبادة في الظهور الحق</w:t>
      </w:r>
      <w:r>
        <w:rPr>
          <w:rFonts w:hint="cs"/>
          <w:rtl/>
        </w:rPr>
        <w:t>ِّ</w:t>
      </w:r>
      <w:r>
        <w:rPr>
          <w:rtl/>
        </w:rPr>
        <w:t xml:space="preserve"> ودولته مع الامام الظاهر منكم؟ فقال: يا عم</w:t>
      </w:r>
      <w:r>
        <w:rPr>
          <w:rFonts w:hint="cs"/>
          <w:rtl/>
        </w:rPr>
        <w:t>ّ</w:t>
      </w:r>
      <w:r>
        <w:rPr>
          <w:rtl/>
        </w:rPr>
        <w:t>ار الصدقة والله في السر</w:t>
      </w:r>
      <w:r>
        <w:rPr>
          <w:rFonts w:hint="cs"/>
          <w:rtl/>
        </w:rPr>
        <w:t>ِّ</w:t>
      </w:r>
      <w:r>
        <w:rPr>
          <w:rtl/>
        </w:rPr>
        <w:t xml:space="preserve"> [ في دولة الباطل ] أفضل من الصدقة في العلانية وكذلك عبادتكم في السر مع إمامكم المستتر في دولة الباطل أفضل لخوفكم من عدو</w:t>
      </w:r>
      <w:r>
        <w:rPr>
          <w:rFonts w:hint="cs"/>
          <w:rtl/>
        </w:rPr>
        <w:t>ِّ</w:t>
      </w:r>
      <w:r>
        <w:rPr>
          <w:rtl/>
        </w:rPr>
        <w:t>كم في دولة الباطل وحال الهدنة ممّن يعبد الله عزَّ وجلَّ في ظهور الحق مع الامام الظاهر في دولة الحق، وليس العبادة مع الخوف وفي دولة الباطل مثل العبادة مع ال</w:t>
      </w:r>
      <w:r>
        <w:rPr>
          <w:rFonts w:hint="cs"/>
          <w:rtl/>
        </w:rPr>
        <w:t>أ</w:t>
      </w:r>
      <w:r>
        <w:rPr>
          <w:rtl/>
        </w:rPr>
        <w:t>من في دولة الحق، إعلموا أنَّ من صل</w:t>
      </w:r>
      <w:r>
        <w:rPr>
          <w:rFonts w:hint="cs"/>
          <w:rtl/>
        </w:rPr>
        <w:t>ّ</w:t>
      </w:r>
      <w:r>
        <w:rPr>
          <w:rtl/>
        </w:rPr>
        <w:t>ى منكم صلاة فريضة وحدانا</w:t>
      </w:r>
      <w:r>
        <w:rPr>
          <w:rFonts w:hint="cs"/>
          <w:rtl/>
        </w:rPr>
        <w:t>ً</w:t>
      </w:r>
      <w:r>
        <w:rPr>
          <w:rtl/>
        </w:rPr>
        <w:t xml:space="preserve"> مستترا</w:t>
      </w:r>
      <w:r>
        <w:rPr>
          <w:rFonts w:hint="cs"/>
          <w:rtl/>
        </w:rPr>
        <w:t>ً</w:t>
      </w:r>
      <w:r>
        <w:rPr>
          <w:rtl/>
        </w:rPr>
        <w:t xml:space="preserve"> بها من عدو</w:t>
      </w:r>
      <w:r>
        <w:rPr>
          <w:rFonts w:hint="cs"/>
          <w:rtl/>
        </w:rPr>
        <w:t>ِّ</w:t>
      </w:r>
      <w:r>
        <w:rPr>
          <w:rtl/>
        </w:rPr>
        <w:t>ه في وقتها فأتمها كتب الله عزَّ وجلَّ له بها خمسا</w:t>
      </w:r>
      <w:r>
        <w:rPr>
          <w:rFonts w:hint="cs"/>
          <w:rtl/>
        </w:rPr>
        <w:t>ً</w:t>
      </w:r>
      <w:r>
        <w:rPr>
          <w:rtl/>
        </w:rPr>
        <w:t xml:space="preserve"> وعشرين صلاة فريضة وحداني</w:t>
      </w:r>
      <w:r>
        <w:rPr>
          <w:rFonts w:hint="cs"/>
          <w:rtl/>
        </w:rPr>
        <w:t>ّ</w:t>
      </w:r>
      <w:r>
        <w:rPr>
          <w:rtl/>
        </w:rPr>
        <w:t>ة، ومن صل</w:t>
      </w:r>
      <w:r>
        <w:rPr>
          <w:rFonts w:hint="cs"/>
          <w:rtl/>
        </w:rPr>
        <w:t>ّ</w:t>
      </w:r>
      <w:r>
        <w:rPr>
          <w:rtl/>
        </w:rPr>
        <w:t>ى منكم صلاة نافلة في وقتها قاتم</w:t>
      </w:r>
      <w:r>
        <w:rPr>
          <w:rFonts w:hint="cs"/>
          <w:rtl/>
        </w:rPr>
        <w:t>ّ</w:t>
      </w:r>
      <w:r>
        <w:rPr>
          <w:rtl/>
        </w:rPr>
        <w:t>ها كتب الله عزَّ وجلَّ له بها عشر صلوات نوافل، ومن عمل منكم حسنة كتب الله له بها عشرين حسنة، ويضاعف الله حسنات المؤمن منكم أذا أحسن أعماله ودان الله عزَّ وجلَّ بالتقي</w:t>
      </w:r>
      <w:r>
        <w:rPr>
          <w:rFonts w:hint="cs"/>
          <w:rtl/>
        </w:rPr>
        <w:t>ّ</w:t>
      </w:r>
      <w:r>
        <w:rPr>
          <w:rtl/>
        </w:rPr>
        <w:t>ة على دينه وعلى إمامه وعلى ونفسه وأمسك من لسانه أضعافا</w:t>
      </w:r>
      <w:r>
        <w:rPr>
          <w:rFonts w:hint="cs"/>
          <w:rtl/>
        </w:rPr>
        <w:t>ً</w:t>
      </w:r>
      <w:r>
        <w:rPr>
          <w:rtl/>
        </w:rPr>
        <w:t xml:space="preserve"> مضاعفة كثيرة، أنَّ الله عزَّ وجلَّ كريم. </w:t>
      </w:r>
    </w:p>
    <w:p w:rsidR="00F203D8" w:rsidRDefault="00F203D8" w:rsidP="0002770F">
      <w:pPr>
        <w:pStyle w:val="libNormal"/>
        <w:rPr>
          <w:rtl/>
        </w:rPr>
      </w:pPr>
      <w:r>
        <w:rPr>
          <w:rtl/>
        </w:rPr>
        <w:t>قال: فقلت: جعلت فداك قد رغبتني في العمل وحثثتني عليه ولكن</w:t>
      </w:r>
      <w:r>
        <w:rPr>
          <w:rFonts w:hint="cs"/>
          <w:rtl/>
        </w:rPr>
        <w:t>ّ</w:t>
      </w:r>
      <w:r>
        <w:rPr>
          <w:rtl/>
        </w:rPr>
        <w:t>ي احب</w:t>
      </w:r>
      <w:r>
        <w:rPr>
          <w:rFonts w:hint="cs"/>
          <w:rtl/>
        </w:rPr>
        <w:t>ُّ</w:t>
      </w:r>
      <w:r>
        <w:rPr>
          <w:rtl/>
        </w:rPr>
        <w:t xml:space="preserve"> أن أعلم كيف صرنا اليوم أفضل أعمالا من أصحاب الامام منكم الظاهر في دولة الحق</w:t>
      </w:r>
      <w:r>
        <w:rPr>
          <w:rFonts w:hint="cs"/>
          <w:rtl/>
        </w:rPr>
        <w:t>ِّ</w:t>
      </w:r>
      <w:r>
        <w:rPr>
          <w:rtl/>
        </w:rPr>
        <w:t xml:space="preserve"> ونحن وهم على دين واحد وهو دين الله عزوجل؟ </w:t>
      </w:r>
    </w:p>
    <w:p w:rsidR="00F203D8" w:rsidRDefault="00F203D8" w:rsidP="0002770F">
      <w:pPr>
        <w:pStyle w:val="libNormal"/>
        <w:rPr>
          <w:rtl/>
        </w:rPr>
      </w:pPr>
      <w:r>
        <w:rPr>
          <w:rtl/>
        </w:rPr>
        <w:t>فقال: إنّكم سبقتموهم إلى الد</w:t>
      </w:r>
      <w:r>
        <w:rPr>
          <w:rFonts w:hint="cs"/>
          <w:rtl/>
        </w:rPr>
        <w:t>ُّ</w:t>
      </w:r>
      <w:r>
        <w:rPr>
          <w:rtl/>
        </w:rPr>
        <w:t>خول في دين الله عزَّ وجلَّ وإلى الصلاة والصوم والحج</w:t>
      </w:r>
      <w:r>
        <w:rPr>
          <w:rFonts w:hint="cs"/>
          <w:rtl/>
        </w:rPr>
        <w:t>ِّ</w:t>
      </w:r>
      <w:r>
        <w:rPr>
          <w:rtl/>
        </w:rPr>
        <w:t xml:space="preserve"> وإلى كلّ</w:t>
      </w:r>
      <w:r>
        <w:rPr>
          <w:rFonts w:hint="cs"/>
          <w:rtl/>
        </w:rPr>
        <w:t>ِ</w:t>
      </w:r>
      <w:r>
        <w:rPr>
          <w:rtl/>
        </w:rPr>
        <w:t xml:space="preserve"> فقه وخير وإلى عبادة الله سر</w:t>
      </w:r>
      <w:r>
        <w:rPr>
          <w:rFonts w:hint="cs"/>
          <w:rtl/>
        </w:rPr>
        <w:t>ّ</w:t>
      </w:r>
      <w:r>
        <w:rPr>
          <w:rtl/>
        </w:rPr>
        <w:t>ا</w:t>
      </w:r>
      <w:r>
        <w:rPr>
          <w:rFonts w:hint="cs"/>
          <w:rtl/>
        </w:rPr>
        <w:t>ً</w:t>
      </w:r>
      <w:r>
        <w:rPr>
          <w:rtl/>
        </w:rPr>
        <w:t xml:space="preserve"> مع عدو</w:t>
      </w:r>
      <w:r>
        <w:rPr>
          <w:rFonts w:hint="cs"/>
          <w:rtl/>
        </w:rPr>
        <w:t>ِّ</w:t>
      </w:r>
      <w:r>
        <w:rPr>
          <w:rtl/>
        </w:rPr>
        <w:t>كم مع الامام المستتر مطيعون له، صابرون معه، منتظرون لدولة الحق</w:t>
      </w:r>
      <w:r>
        <w:rPr>
          <w:rFonts w:hint="cs"/>
          <w:rtl/>
        </w:rPr>
        <w:t>ِّ</w:t>
      </w:r>
      <w:r>
        <w:rPr>
          <w:rtl/>
        </w:rPr>
        <w:t>، خائفون على إمامكم وأنفسكم من الملوك، تنظرون إلى حق</w:t>
      </w:r>
      <w:r>
        <w:rPr>
          <w:rFonts w:hint="cs"/>
          <w:rtl/>
        </w:rPr>
        <w:t>ٍّ</w:t>
      </w:r>
      <w:r>
        <w:rPr>
          <w:rtl/>
        </w:rPr>
        <w:t xml:space="preserve"> إمامكم وحق</w:t>
      </w:r>
      <w:r>
        <w:rPr>
          <w:rFonts w:hint="cs"/>
          <w:rtl/>
        </w:rPr>
        <w:t>ّ</w:t>
      </w:r>
      <w:r>
        <w:rPr>
          <w:rtl/>
        </w:rPr>
        <w:t>كم في أيدي الظلمة قد منعوكم ذلك واضطر</w:t>
      </w:r>
      <w:r>
        <w:rPr>
          <w:rFonts w:hint="cs"/>
          <w:rtl/>
        </w:rPr>
        <w:t>ُّ</w:t>
      </w:r>
      <w:r>
        <w:rPr>
          <w:rtl/>
        </w:rPr>
        <w:t xml:space="preserve">وكم إلى حرث الدُّنيا </w:t>
      </w:r>
      <w:r w:rsidRPr="00F203D8">
        <w:rPr>
          <w:rStyle w:val="libFootnotenumChar"/>
          <w:rtl/>
        </w:rPr>
        <w:t>(1)</w:t>
      </w:r>
      <w:r>
        <w:rPr>
          <w:rtl/>
        </w:rPr>
        <w:t xml:space="preserve"> وطلب المعاش مع الصبر على دينكم وعبادتكم وطاعة إمامكم والخوف من عدوكم، فبذلك ضاعف الله أعمالكم، فهنيئا</w:t>
      </w:r>
      <w:r>
        <w:rPr>
          <w:rFonts w:hint="cs"/>
          <w:rtl/>
        </w:rPr>
        <w:t>ً</w:t>
      </w:r>
      <w:r>
        <w:rPr>
          <w:rtl/>
        </w:rPr>
        <w:t xml:space="preserve"> لكم هنيئا</w:t>
      </w:r>
      <w:r>
        <w:rPr>
          <w:rFonts w:hint="cs"/>
          <w:rtl/>
        </w:rPr>
        <w:t>ً</w:t>
      </w:r>
      <w:r>
        <w:rPr>
          <w:rtl/>
        </w:rPr>
        <w:t xml:space="preserve">. </w:t>
      </w:r>
    </w:p>
    <w:p w:rsidR="00F203D8" w:rsidRDefault="00F203D8" w:rsidP="0002770F">
      <w:pPr>
        <w:pStyle w:val="libNormal"/>
        <w:rPr>
          <w:rtl/>
        </w:rPr>
      </w:pPr>
      <w:r>
        <w:rPr>
          <w:rtl/>
        </w:rPr>
        <w:t>قال: فقلت له: جعلت فداك فما نتمن</w:t>
      </w:r>
      <w:r>
        <w:rPr>
          <w:rFonts w:hint="cs"/>
          <w:rtl/>
        </w:rPr>
        <w:t>ّ</w:t>
      </w:r>
      <w:r>
        <w:rPr>
          <w:rtl/>
        </w:rPr>
        <w:t>ى إذا أن نكون من أصحاب الامام القائم في ظهور الحق</w:t>
      </w:r>
      <w:r>
        <w:rPr>
          <w:rFonts w:hint="cs"/>
          <w:rtl/>
        </w:rPr>
        <w:t>ِّ</w:t>
      </w:r>
      <w:r>
        <w:rPr>
          <w:rtl/>
        </w:rPr>
        <w:t xml:space="preserve"> ونحن اليوم في إمامتك وطاعتك أفضل أعمالا</w:t>
      </w:r>
      <w:r>
        <w:rPr>
          <w:rFonts w:hint="cs"/>
          <w:rtl/>
        </w:rPr>
        <w:t>ً</w:t>
      </w:r>
      <w:r>
        <w:rPr>
          <w:rtl/>
        </w:rPr>
        <w:t xml:space="preserve"> من أعمال أصحاب دولة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بعض النسخ « إلى جدب الأرض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الحق</w:t>
      </w:r>
      <w:r>
        <w:rPr>
          <w:rFonts w:hint="cs"/>
          <w:rtl/>
        </w:rPr>
        <w:t>ِّ</w:t>
      </w:r>
      <w:r>
        <w:rPr>
          <w:rtl/>
        </w:rPr>
        <w:t>؟ فقال: سبحان الله: أما تحب</w:t>
      </w:r>
      <w:r>
        <w:rPr>
          <w:rFonts w:hint="cs"/>
          <w:rtl/>
        </w:rPr>
        <w:t>ّ</w:t>
      </w:r>
      <w:r>
        <w:rPr>
          <w:rtl/>
        </w:rPr>
        <w:t xml:space="preserve">ون أن يظهر الله عزَّ وجلَّ الحق والعدل في البلاد، ويحسن حال عامّة العباد </w:t>
      </w:r>
      <w:r w:rsidRPr="00F203D8">
        <w:rPr>
          <w:rStyle w:val="libFootnotenumChar"/>
          <w:rtl/>
        </w:rPr>
        <w:t>(1)</w:t>
      </w:r>
      <w:r>
        <w:rPr>
          <w:rtl/>
        </w:rPr>
        <w:t>، ويجمع الله الكلمة ويؤل</w:t>
      </w:r>
      <w:r>
        <w:rPr>
          <w:rFonts w:hint="cs"/>
          <w:rtl/>
        </w:rPr>
        <w:t>ّ</w:t>
      </w:r>
      <w:r>
        <w:rPr>
          <w:rtl/>
        </w:rPr>
        <w:t>ف بين قلوب مختلفة ولا يعصى الله عزَّ وجلَّ في أرضه، ويقام حدود الله في خلقه، ويرد</w:t>
      </w:r>
      <w:r>
        <w:rPr>
          <w:rFonts w:hint="cs"/>
          <w:rtl/>
        </w:rPr>
        <w:t>َّ</w:t>
      </w:r>
      <w:r>
        <w:rPr>
          <w:rtl/>
        </w:rPr>
        <w:t xml:space="preserve"> الله الحق</w:t>
      </w:r>
      <w:r>
        <w:rPr>
          <w:rFonts w:hint="cs"/>
          <w:rtl/>
        </w:rPr>
        <w:t>َّ</w:t>
      </w:r>
      <w:r>
        <w:rPr>
          <w:rtl/>
        </w:rPr>
        <w:t xml:space="preserve"> إلى أهله فيظهروه حتّى لا يستخفى بشيء من الحق</w:t>
      </w:r>
      <w:r>
        <w:rPr>
          <w:rFonts w:hint="cs"/>
          <w:rtl/>
        </w:rPr>
        <w:t>ِّ</w:t>
      </w:r>
      <w:r>
        <w:rPr>
          <w:rtl/>
        </w:rPr>
        <w:t xml:space="preserve"> مخافة أحد من الخلق، أما والله يا عم</w:t>
      </w:r>
      <w:r>
        <w:rPr>
          <w:rFonts w:hint="cs"/>
          <w:rtl/>
        </w:rPr>
        <w:t>ّ</w:t>
      </w:r>
      <w:r>
        <w:rPr>
          <w:rtl/>
        </w:rPr>
        <w:t>ار لا يموت منكم ميت على الحال الّتي أنتم عليها إلّا كان أفضل عند الله عزَّ وجلَّ من كثير ممّن شهد بدرا</w:t>
      </w:r>
      <w:r>
        <w:rPr>
          <w:rFonts w:hint="cs"/>
          <w:rtl/>
        </w:rPr>
        <w:t>ً</w:t>
      </w:r>
      <w:r>
        <w:rPr>
          <w:rtl/>
        </w:rPr>
        <w:t xml:space="preserve"> واحداً فأبشروا. </w:t>
      </w:r>
    </w:p>
    <w:p w:rsidR="00F203D8" w:rsidRDefault="00F203D8" w:rsidP="0002770F">
      <w:pPr>
        <w:pStyle w:val="libNormal"/>
        <w:rPr>
          <w:rtl/>
        </w:rPr>
      </w:pPr>
      <w:r>
        <w:rPr>
          <w:rtl/>
        </w:rPr>
        <w:t>8</w:t>
      </w:r>
      <w:r w:rsidR="005B13D3">
        <w:rPr>
          <w:rtl/>
        </w:rPr>
        <w:t xml:space="preserve"> - </w:t>
      </w:r>
      <w:r>
        <w:rPr>
          <w:rtl/>
        </w:rPr>
        <w:t>حدّثنا عليّ</w:t>
      </w:r>
      <w:r>
        <w:rPr>
          <w:rFonts w:hint="cs"/>
          <w:rtl/>
        </w:rPr>
        <w:t>ُ</w:t>
      </w:r>
      <w:r>
        <w:rPr>
          <w:rtl/>
        </w:rPr>
        <w:t xml:space="preserve"> بن أحمد </w:t>
      </w:r>
      <w:r w:rsidRPr="00F203D8">
        <w:rPr>
          <w:rStyle w:val="libAlaemChar"/>
          <w:rFonts w:hint="cs"/>
          <w:rtl/>
        </w:rPr>
        <w:t>رضي‌الله‌عنه</w:t>
      </w:r>
      <w:r>
        <w:rPr>
          <w:rtl/>
        </w:rPr>
        <w:t xml:space="preserve"> قال: حدّثنا محمّد بن أبي عبد الله الكوفيّ</w:t>
      </w:r>
      <w:r>
        <w:rPr>
          <w:rFonts w:hint="cs"/>
          <w:rtl/>
        </w:rPr>
        <w:t>ُ</w:t>
      </w:r>
      <w:r>
        <w:rPr>
          <w:rtl/>
        </w:rPr>
        <w:t xml:space="preserve"> قال: حدّثنا موسى بن عمران النخعي</w:t>
      </w:r>
      <w:r>
        <w:rPr>
          <w:rFonts w:hint="cs"/>
          <w:rtl/>
        </w:rPr>
        <w:t>ُّ</w:t>
      </w:r>
      <w:r>
        <w:rPr>
          <w:rtl/>
        </w:rPr>
        <w:t>، عن الحسين بن يزيد النوفلي</w:t>
      </w:r>
      <w:r>
        <w:rPr>
          <w:rFonts w:hint="cs"/>
          <w:rtl/>
        </w:rPr>
        <w:t>ِّ</w:t>
      </w:r>
      <w:r>
        <w:rPr>
          <w:rtl/>
        </w:rPr>
        <w:t>، عن أبي إبراهيم الكوفيّ</w:t>
      </w:r>
      <w:r>
        <w:rPr>
          <w:rFonts w:hint="cs"/>
          <w:rtl/>
        </w:rPr>
        <w:t>ِ</w:t>
      </w:r>
      <w:r>
        <w:rPr>
          <w:rtl/>
        </w:rPr>
        <w:t xml:space="preserve"> قال: دخلت على أبي عبد الله </w:t>
      </w:r>
      <w:r w:rsidRPr="00F203D8">
        <w:rPr>
          <w:rStyle w:val="libAlaemChar"/>
          <w:rFonts w:hint="cs"/>
          <w:rtl/>
        </w:rPr>
        <w:t>عليه‌السلام</w:t>
      </w:r>
      <w:r>
        <w:rPr>
          <w:rtl/>
        </w:rPr>
        <w:t xml:space="preserve"> فكنت عنده إذ دخل عليه أبو الحسن موسى ابن جعفر </w:t>
      </w:r>
      <w:r w:rsidRPr="00F203D8">
        <w:rPr>
          <w:rStyle w:val="libAlaemChar"/>
          <w:rFonts w:hint="cs"/>
          <w:rtl/>
        </w:rPr>
        <w:t>عليهما‌السلام</w:t>
      </w:r>
      <w:r>
        <w:rPr>
          <w:rtl/>
        </w:rPr>
        <w:t xml:space="preserve"> وهو غلام فقمت إليه وقب</w:t>
      </w:r>
      <w:r>
        <w:rPr>
          <w:rFonts w:hint="cs"/>
          <w:rtl/>
        </w:rPr>
        <w:t>ّ</w:t>
      </w:r>
      <w:r>
        <w:rPr>
          <w:rtl/>
        </w:rPr>
        <w:t xml:space="preserve">لت رأسه وجلست فقال لي أبو عبد الله </w:t>
      </w:r>
      <w:r w:rsidRPr="00F203D8">
        <w:rPr>
          <w:rStyle w:val="libAlaemChar"/>
          <w:rFonts w:hint="cs"/>
          <w:rtl/>
        </w:rPr>
        <w:t>عليه‌السلام</w:t>
      </w:r>
      <w:r>
        <w:rPr>
          <w:rtl/>
        </w:rPr>
        <w:t xml:space="preserve">: يا أبا إبراهيم أما </w:t>
      </w:r>
      <w:r>
        <w:rPr>
          <w:rFonts w:hint="cs"/>
          <w:rtl/>
        </w:rPr>
        <w:t>إ</w:t>
      </w:r>
      <w:r>
        <w:rPr>
          <w:rtl/>
        </w:rPr>
        <w:t>نَّه صاحبك من بعدي، أما ليهلكن</w:t>
      </w:r>
      <w:r>
        <w:rPr>
          <w:rFonts w:hint="cs"/>
          <w:rtl/>
        </w:rPr>
        <w:t>َّ</w:t>
      </w:r>
      <w:r>
        <w:rPr>
          <w:rtl/>
        </w:rPr>
        <w:t xml:space="preserve"> فيه أقوام ويسعد آخرون، فلعن الله قاتله، وضاعف على روحه العذاب، أما ليخرجن</w:t>
      </w:r>
      <w:r>
        <w:rPr>
          <w:rFonts w:hint="cs"/>
          <w:rtl/>
        </w:rPr>
        <w:t>َّ</w:t>
      </w:r>
      <w:r>
        <w:rPr>
          <w:rtl/>
        </w:rPr>
        <w:t xml:space="preserve"> الله عزَّ وجلَّ من صلبه خير أهل الأرض في زمانه بعد عجائب تمر به حسدا</w:t>
      </w:r>
      <w:r>
        <w:rPr>
          <w:rFonts w:hint="cs"/>
          <w:rtl/>
        </w:rPr>
        <w:t>ً</w:t>
      </w:r>
      <w:r>
        <w:rPr>
          <w:rtl/>
        </w:rPr>
        <w:t xml:space="preserve"> له، ولكن الله تعالى بالغ أمره ولو كره المشركون يخرج الله تبارك وتعالى من صلبه تكملة اثني عشر مهدي</w:t>
      </w:r>
      <w:r>
        <w:rPr>
          <w:rFonts w:hint="cs"/>
          <w:rtl/>
        </w:rPr>
        <w:t>ّ</w:t>
      </w:r>
      <w:r>
        <w:rPr>
          <w:rtl/>
        </w:rPr>
        <w:t>ا</w:t>
      </w:r>
      <w:r>
        <w:rPr>
          <w:rFonts w:hint="cs"/>
          <w:rtl/>
        </w:rPr>
        <w:t>ً</w:t>
      </w:r>
      <w:r>
        <w:rPr>
          <w:rtl/>
        </w:rPr>
        <w:t>، واختص</w:t>
      </w:r>
      <w:r>
        <w:rPr>
          <w:rFonts w:hint="cs"/>
          <w:rtl/>
        </w:rPr>
        <w:t>ّ</w:t>
      </w:r>
      <w:r>
        <w:rPr>
          <w:rtl/>
        </w:rPr>
        <w:t>هم الله بكرامته و</w:t>
      </w:r>
      <w:r>
        <w:rPr>
          <w:rFonts w:hint="cs"/>
          <w:rtl/>
        </w:rPr>
        <w:t>أ</w:t>
      </w:r>
      <w:r>
        <w:rPr>
          <w:rtl/>
        </w:rPr>
        <w:t>حل</w:t>
      </w:r>
      <w:r>
        <w:rPr>
          <w:rFonts w:hint="cs"/>
          <w:rtl/>
        </w:rPr>
        <w:t>ّ</w:t>
      </w:r>
      <w:r>
        <w:rPr>
          <w:rtl/>
        </w:rPr>
        <w:t xml:space="preserve">هم دار قدسه، المنتظر للثاني عشر كالشاهر سيفه بين يدي رسول الله </w:t>
      </w:r>
      <w:r w:rsidRPr="00F203D8">
        <w:rPr>
          <w:rStyle w:val="libAlaemChar"/>
          <w:rFonts w:hint="cs"/>
          <w:rtl/>
        </w:rPr>
        <w:t>صلى‌الله‌عليه‌وآله‌وسلم</w:t>
      </w:r>
      <w:r>
        <w:rPr>
          <w:rtl/>
        </w:rPr>
        <w:t xml:space="preserve"> يذب</w:t>
      </w:r>
      <w:r>
        <w:rPr>
          <w:rFonts w:hint="cs"/>
          <w:rtl/>
        </w:rPr>
        <w:t>ُّ</w:t>
      </w:r>
      <w:r>
        <w:rPr>
          <w:rtl/>
        </w:rPr>
        <w:t xml:space="preserve"> عنه. فدخل رجل من موالي بني ا</w:t>
      </w:r>
      <w:r>
        <w:rPr>
          <w:rFonts w:hint="cs"/>
          <w:rtl/>
        </w:rPr>
        <w:t>ُ</w:t>
      </w:r>
      <w:r>
        <w:rPr>
          <w:rtl/>
        </w:rPr>
        <w:t>مي</w:t>
      </w:r>
      <w:r>
        <w:rPr>
          <w:rFonts w:hint="cs"/>
          <w:rtl/>
        </w:rPr>
        <w:t>ّ</w:t>
      </w:r>
      <w:r>
        <w:rPr>
          <w:rtl/>
        </w:rPr>
        <w:t xml:space="preserve">ة فانقطع الكلام وعدت إلى أبي عبد الله </w:t>
      </w:r>
      <w:r w:rsidRPr="00F203D8">
        <w:rPr>
          <w:rStyle w:val="libAlaemChar"/>
          <w:rFonts w:hint="cs"/>
          <w:rtl/>
        </w:rPr>
        <w:t>عليه‌السلام</w:t>
      </w:r>
      <w:r>
        <w:rPr>
          <w:rtl/>
        </w:rPr>
        <w:t xml:space="preserve"> خمس عشرة مر</w:t>
      </w:r>
      <w:r>
        <w:rPr>
          <w:rFonts w:hint="cs"/>
          <w:rtl/>
        </w:rPr>
        <w:t>َّ</w:t>
      </w:r>
      <w:r>
        <w:rPr>
          <w:rtl/>
        </w:rPr>
        <w:t>ة اريد استتمام الكلام فما قدرت على ذلك، فلمّا كان من قابل دخلت عليه وهو جالس فقال لي: يا أبا إبراهيم هو المفر</w:t>
      </w:r>
      <w:r>
        <w:rPr>
          <w:rFonts w:hint="cs"/>
          <w:rtl/>
        </w:rPr>
        <w:t>ِّ</w:t>
      </w:r>
      <w:r>
        <w:rPr>
          <w:rtl/>
        </w:rPr>
        <w:t>ج للكرب عن شيعته بعد ضنك شديد وبلاء طويل وجور، فطوبى لمن أدرك ذلك الزَّمان، حسبك الله يا أبا إبراهيم قال أبو إبراهيم: فما رجعت بشيء أسر</w:t>
      </w:r>
      <w:r>
        <w:rPr>
          <w:rFonts w:hint="cs"/>
          <w:rtl/>
        </w:rPr>
        <w:t>ُّ</w:t>
      </w:r>
      <w:r>
        <w:rPr>
          <w:rtl/>
        </w:rPr>
        <w:t xml:space="preserve"> إلي</w:t>
      </w:r>
      <w:r>
        <w:rPr>
          <w:rFonts w:hint="cs"/>
          <w:rtl/>
        </w:rPr>
        <w:t>َّ</w:t>
      </w:r>
      <w:r>
        <w:rPr>
          <w:rtl/>
        </w:rPr>
        <w:t xml:space="preserve"> من هذا ولا أفرح لقلبي منه </w:t>
      </w:r>
      <w:r w:rsidRPr="00F203D8">
        <w:rPr>
          <w:rStyle w:val="libFootnotenumChar"/>
          <w:rtl/>
        </w:rPr>
        <w:t>(2)</w:t>
      </w:r>
      <w:r>
        <w:rPr>
          <w:rtl/>
        </w:rPr>
        <w:t xml:space="preserve">.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بعض النسخ « عامّة النّاس ». </w:t>
      </w:r>
    </w:p>
    <w:p w:rsidR="00F203D8" w:rsidRDefault="00F203D8" w:rsidP="00F203D8">
      <w:pPr>
        <w:pStyle w:val="libFootnote0"/>
        <w:rPr>
          <w:rtl/>
        </w:rPr>
      </w:pPr>
      <w:r>
        <w:rPr>
          <w:rtl/>
        </w:rPr>
        <w:t xml:space="preserve">(2) تقدَّم هذا الخبر بتمامه ص 334. </w:t>
      </w:r>
    </w:p>
    <w:p w:rsidR="00F203D8" w:rsidRDefault="00F203D8" w:rsidP="00F203D8">
      <w:pPr>
        <w:pStyle w:val="libNormal"/>
        <w:rPr>
          <w:rtl/>
        </w:rPr>
      </w:pPr>
      <w:r>
        <w:rPr>
          <w:rtl/>
        </w:rPr>
        <w:br w:type="page"/>
      </w:r>
    </w:p>
    <w:p w:rsidR="00F203D8" w:rsidRDefault="00F203D8" w:rsidP="00F203D8">
      <w:pPr>
        <w:pStyle w:val="libCenterBold1"/>
        <w:rPr>
          <w:rtl/>
        </w:rPr>
      </w:pPr>
      <w:r>
        <w:rPr>
          <w:rtl/>
        </w:rPr>
        <w:lastRenderedPageBreak/>
        <w:t xml:space="preserve">56 </w:t>
      </w:r>
    </w:p>
    <w:p w:rsidR="00F203D8" w:rsidRDefault="00F203D8" w:rsidP="005C6CC3">
      <w:pPr>
        <w:pStyle w:val="Heading2Center"/>
        <w:rPr>
          <w:rtl/>
        </w:rPr>
      </w:pPr>
      <w:bookmarkStart w:id="301" w:name="_Toc263922873"/>
      <w:bookmarkStart w:id="302" w:name="_Toc298832563"/>
      <w:bookmarkStart w:id="303" w:name="_Toc387047444"/>
      <w:r>
        <w:rPr>
          <w:rtl/>
        </w:rPr>
        <w:t>(</w:t>
      </w:r>
      <w:r>
        <w:rPr>
          <w:rFonts w:hint="cs"/>
          <w:rtl/>
        </w:rPr>
        <w:t xml:space="preserve"> </w:t>
      </w:r>
      <w:r>
        <w:rPr>
          <w:rtl/>
        </w:rPr>
        <w:t>باب</w:t>
      </w:r>
      <w:r>
        <w:rPr>
          <w:rFonts w:hint="cs"/>
          <w:rtl/>
        </w:rPr>
        <w:t xml:space="preserve"> </w:t>
      </w:r>
      <w:r>
        <w:rPr>
          <w:rtl/>
        </w:rPr>
        <w:t>)</w:t>
      </w:r>
      <w:bookmarkEnd w:id="301"/>
      <w:bookmarkEnd w:id="302"/>
      <w:bookmarkEnd w:id="303"/>
      <w:r>
        <w:rPr>
          <w:rtl/>
        </w:rPr>
        <w:t xml:space="preserve"> </w:t>
      </w:r>
    </w:p>
    <w:p w:rsidR="00F203D8" w:rsidRDefault="00F203D8" w:rsidP="00F203D8">
      <w:pPr>
        <w:pStyle w:val="libCenterBold1"/>
        <w:rPr>
          <w:rtl/>
        </w:rPr>
      </w:pPr>
      <w:r w:rsidRPr="003F24EE">
        <w:rPr>
          <w:rtl/>
        </w:rPr>
        <w:t>*</w:t>
      </w:r>
      <w:r>
        <w:rPr>
          <w:rtl/>
        </w:rPr>
        <w:t xml:space="preserve"> (النهى عن تسمية القائم </w:t>
      </w:r>
      <w:r w:rsidRPr="00F203D8">
        <w:rPr>
          <w:rStyle w:val="libAlaemChar"/>
          <w:rFonts w:hint="cs"/>
          <w:rtl/>
        </w:rPr>
        <w:t>عليه‌السلام</w:t>
      </w:r>
      <w:r>
        <w:rPr>
          <w:rtl/>
        </w:rPr>
        <w:t xml:space="preserve">) </w:t>
      </w:r>
      <w:r w:rsidRPr="003F24EE">
        <w:rPr>
          <w:rtl/>
        </w:rPr>
        <w:t>*</w:t>
      </w:r>
    </w:p>
    <w:p w:rsidR="00F203D8" w:rsidRDefault="00F203D8" w:rsidP="0002770F">
      <w:pPr>
        <w:pStyle w:val="libNormal"/>
        <w:rPr>
          <w:rtl/>
        </w:rPr>
      </w:pPr>
      <w:r>
        <w:rPr>
          <w:rtl/>
        </w:rPr>
        <w:t>1</w:t>
      </w:r>
      <w:r w:rsidR="005B13D3">
        <w:rPr>
          <w:rFonts w:hint="cs"/>
          <w:rtl/>
        </w:rPr>
        <w:t xml:space="preserve"> - </w:t>
      </w:r>
      <w:r>
        <w:rPr>
          <w:rtl/>
        </w:rPr>
        <w:t>حدّ</w:t>
      </w:r>
      <w:r>
        <w:rPr>
          <w:rFonts w:hint="cs"/>
          <w:rtl/>
        </w:rPr>
        <w:t>َ</w:t>
      </w:r>
      <w:r>
        <w:rPr>
          <w:rtl/>
        </w:rPr>
        <w:t xml:space="preserve">ثنا أبي </w:t>
      </w:r>
      <w:r w:rsidRPr="00F203D8">
        <w:rPr>
          <w:rStyle w:val="libAlaemChar"/>
          <w:rFonts w:hint="cs"/>
          <w:rtl/>
        </w:rPr>
        <w:t>رضي‌الله‌عنه</w:t>
      </w:r>
      <w:r>
        <w:rPr>
          <w:rtl/>
        </w:rPr>
        <w:t xml:space="preserve"> قال: حدّ</w:t>
      </w:r>
      <w:r>
        <w:rPr>
          <w:rFonts w:hint="cs"/>
          <w:rtl/>
        </w:rPr>
        <w:t>َ</w:t>
      </w:r>
      <w:r>
        <w:rPr>
          <w:rtl/>
        </w:rPr>
        <w:t>ثني سعد بن عبد الله، عن يعقوب بن يزبد عن الحسن بن محبوب، عن عليّ</w:t>
      </w:r>
      <w:r>
        <w:rPr>
          <w:rFonts w:hint="cs"/>
          <w:rtl/>
        </w:rPr>
        <w:t>ِ</w:t>
      </w:r>
      <w:r>
        <w:rPr>
          <w:rtl/>
        </w:rPr>
        <w:t xml:space="preserve"> بن رئاب، عن أبي عبد الله </w:t>
      </w:r>
      <w:r w:rsidRPr="00F203D8">
        <w:rPr>
          <w:rStyle w:val="libAlaemChar"/>
          <w:rFonts w:hint="cs"/>
          <w:rtl/>
        </w:rPr>
        <w:t>عليه‌السلام</w:t>
      </w:r>
      <w:r>
        <w:rPr>
          <w:rtl/>
        </w:rPr>
        <w:t xml:space="preserve"> قال: صاحب هذا الامر رجل لا يسميه باسمه إلّا كافر. </w:t>
      </w:r>
    </w:p>
    <w:p w:rsidR="00F203D8" w:rsidRDefault="00F203D8" w:rsidP="0002770F">
      <w:pPr>
        <w:pStyle w:val="libNormal"/>
        <w:rPr>
          <w:rtl/>
        </w:rPr>
      </w:pPr>
      <w:r>
        <w:rPr>
          <w:rtl/>
        </w:rPr>
        <w:t>2</w:t>
      </w:r>
      <w:r w:rsidR="005B13D3">
        <w:rPr>
          <w:rtl/>
        </w:rPr>
        <w:t xml:space="preserve"> - </w:t>
      </w:r>
      <w:r>
        <w:rPr>
          <w:rtl/>
        </w:rPr>
        <w:t>حدّثنا أبي؛ ومحمّد بن الحسن رضي الله عنهما قالا: حدّثنا سعد بن عبد الله عن جعفر بن محمّد بن مالك، عن عليّ</w:t>
      </w:r>
      <w:r>
        <w:rPr>
          <w:rFonts w:hint="cs"/>
          <w:rtl/>
        </w:rPr>
        <w:t>ِ</w:t>
      </w:r>
      <w:r>
        <w:rPr>
          <w:rtl/>
        </w:rPr>
        <w:t xml:space="preserve"> بن الحسن بن فض</w:t>
      </w:r>
      <w:r>
        <w:rPr>
          <w:rFonts w:hint="cs"/>
          <w:rtl/>
        </w:rPr>
        <w:t>ّ</w:t>
      </w:r>
      <w:r>
        <w:rPr>
          <w:rtl/>
        </w:rPr>
        <w:t>ال، عن الر</w:t>
      </w:r>
      <w:r>
        <w:rPr>
          <w:rFonts w:hint="cs"/>
          <w:rtl/>
        </w:rPr>
        <w:t>ّ</w:t>
      </w:r>
      <w:r>
        <w:rPr>
          <w:rtl/>
        </w:rPr>
        <w:t>ي</w:t>
      </w:r>
      <w:r>
        <w:rPr>
          <w:rFonts w:hint="cs"/>
          <w:rtl/>
        </w:rPr>
        <w:t>ّ</w:t>
      </w:r>
      <w:r>
        <w:rPr>
          <w:rtl/>
        </w:rPr>
        <w:t xml:space="preserve">ان بن الصلت قال: سئل الرِّضا </w:t>
      </w:r>
      <w:r w:rsidRPr="00F203D8">
        <w:rPr>
          <w:rStyle w:val="libAlaemChar"/>
          <w:rFonts w:hint="cs"/>
          <w:rtl/>
        </w:rPr>
        <w:t>عليه‌السلام</w:t>
      </w:r>
      <w:r>
        <w:rPr>
          <w:rtl/>
        </w:rPr>
        <w:t xml:space="preserve"> عن القائم </w:t>
      </w:r>
      <w:r w:rsidRPr="00F203D8">
        <w:rPr>
          <w:rStyle w:val="libAlaemChar"/>
          <w:rFonts w:hint="cs"/>
          <w:rtl/>
        </w:rPr>
        <w:t>عليه‌السلام</w:t>
      </w:r>
      <w:r>
        <w:rPr>
          <w:rtl/>
        </w:rPr>
        <w:t xml:space="preserve"> فقال: لا يرى جسمه، ولا يسم</w:t>
      </w:r>
      <w:r>
        <w:rPr>
          <w:rFonts w:hint="cs"/>
          <w:rtl/>
        </w:rPr>
        <w:t>ّ</w:t>
      </w:r>
      <w:r>
        <w:rPr>
          <w:rtl/>
        </w:rPr>
        <w:t xml:space="preserve">ى باسمه </w:t>
      </w:r>
    </w:p>
    <w:p w:rsidR="00F203D8" w:rsidRDefault="00F203D8" w:rsidP="0002770F">
      <w:pPr>
        <w:pStyle w:val="libNormal"/>
        <w:rPr>
          <w:rtl/>
        </w:rPr>
      </w:pPr>
      <w:r>
        <w:rPr>
          <w:rtl/>
        </w:rPr>
        <w:t>3</w:t>
      </w:r>
      <w:r w:rsidR="005B13D3">
        <w:rPr>
          <w:rtl/>
        </w:rPr>
        <w:t xml:space="preserve"> - </w:t>
      </w:r>
      <w:r>
        <w:rPr>
          <w:rtl/>
        </w:rPr>
        <w:t>حدّثنا أبي؛ ومحمّد بن الحسن رضي الله عنهما قالا: حدّثنا سعد بن عبد الله عن محمّد بن عيسى بن عبيد، عن إسماعيل بن أبان، عن عمرو بن شمر، عن جابر بن يزيد الجعفي</w:t>
      </w:r>
      <w:r>
        <w:rPr>
          <w:rFonts w:hint="cs"/>
          <w:rtl/>
        </w:rPr>
        <w:t>ِّ</w:t>
      </w:r>
      <w:r>
        <w:rPr>
          <w:rtl/>
        </w:rPr>
        <w:t xml:space="preserve"> قال: سمعت أبا جعفر </w:t>
      </w:r>
      <w:r w:rsidRPr="00F203D8">
        <w:rPr>
          <w:rStyle w:val="libAlaemChar"/>
          <w:rFonts w:hint="cs"/>
          <w:rtl/>
        </w:rPr>
        <w:t>عليه‌السلام</w:t>
      </w:r>
      <w:r>
        <w:rPr>
          <w:rtl/>
        </w:rPr>
        <w:t xml:space="preserve"> يقول: سأل عمر أمير المؤمنين </w:t>
      </w:r>
      <w:r w:rsidRPr="00F203D8">
        <w:rPr>
          <w:rStyle w:val="libAlaemChar"/>
          <w:rFonts w:hint="cs"/>
          <w:rtl/>
        </w:rPr>
        <w:t>عليه‌السلام</w:t>
      </w:r>
      <w:r>
        <w:rPr>
          <w:rtl/>
        </w:rPr>
        <w:t xml:space="preserve"> عن المهدي</w:t>
      </w:r>
      <w:r>
        <w:rPr>
          <w:rFonts w:hint="cs"/>
          <w:rtl/>
        </w:rPr>
        <w:t>ِّ</w:t>
      </w:r>
      <w:r>
        <w:rPr>
          <w:rtl/>
        </w:rPr>
        <w:t xml:space="preserve"> فقال: يا ابن أبي طالب أخبرني عن المهدي</w:t>
      </w:r>
      <w:r>
        <w:rPr>
          <w:rFonts w:hint="cs"/>
          <w:rtl/>
        </w:rPr>
        <w:t>ِّ</w:t>
      </w:r>
      <w:r>
        <w:rPr>
          <w:rtl/>
        </w:rPr>
        <w:t xml:space="preserve"> ما اسمه؟ قال أما اسمه فلا، </w:t>
      </w:r>
      <w:r>
        <w:rPr>
          <w:rFonts w:hint="cs"/>
          <w:rtl/>
        </w:rPr>
        <w:t>إ</w:t>
      </w:r>
      <w:r>
        <w:rPr>
          <w:rtl/>
        </w:rPr>
        <w:t>نَّ حبيبي وخليلي عهد إلي</w:t>
      </w:r>
      <w:r>
        <w:rPr>
          <w:rFonts w:hint="cs"/>
          <w:rtl/>
        </w:rPr>
        <w:t>َّ</w:t>
      </w:r>
      <w:r>
        <w:rPr>
          <w:rtl/>
        </w:rPr>
        <w:t xml:space="preserve"> أن لا ا</w:t>
      </w:r>
      <w:r>
        <w:rPr>
          <w:rFonts w:hint="cs"/>
          <w:rtl/>
        </w:rPr>
        <w:t>ُ</w:t>
      </w:r>
      <w:r>
        <w:rPr>
          <w:rtl/>
        </w:rPr>
        <w:t>حد</w:t>
      </w:r>
      <w:r>
        <w:rPr>
          <w:rFonts w:hint="cs"/>
          <w:rtl/>
        </w:rPr>
        <w:t>ِّ</w:t>
      </w:r>
      <w:r>
        <w:rPr>
          <w:rtl/>
        </w:rPr>
        <w:t xml:space="preserve">ث باسمه حتّى يبعثه الله عزَّ وجلَّ وهو ممّا استودع الله عزَّ وجلَّ رسوله في علمه. </w:t>
      </w:r>
    </w:p>
    <w:p w:rsidR="00F203D8" w:rsidRDefault="00F203D8" w:rsidP="0002770F">
      <w:pPr>
        <w:pStyle w:val="libNormal"/>
        <w:rPr>
          <w:rtl/>
        </w:rPr>
      </w:pPr>
      <w:r>
        <w:rPr>
          <w:rtl/>
        </w:rPr>
        <w:t>4</w:t>
      </w:r>
      <w:r w:rsidR="005B13D3">
        <w:rPr>
          <w:rFonts w:hint="cs"/>
          <w:rtl/>
        </w:rPr>
        <w:t xml:space="preserve"> - </w:t>
      </w:r>
      <w:r>
        <w:rPr>
          <w:rtl/>
        </w:rPr>
        <w:t xml:space="preserve">حدّثنا أبي </w:t>
      </w:r>
      <w:r w:rsidRPr="00F203D8">
        <w:rPr>
          <w:rStyle w:val="libAlaemChar"/>
          <w:rFonts w:hint="cs"/>
          <w:rtl/>
        </w:rPr>
        <w:t>رضي‌الله‌عنه</w:t>
      </w:r>
      <w:r>
        <w:rPr>
          <w:rtl/>
        </w:rPr>
        <w:t xml:space="preserve"> قال: حدّثنا سعد بن عبد الله، عن محمّد بن أحمد العلويّ، عن أبي هاشم الجعفري</w:t>
      </w:r>
      <w:r>
        <w:rPr>
          <w:rFonts w:hint="cs"/>
          <w:rtl/>
        </w:rPr>
        <w:t>ّ</w:t>
      </w:r>
      <w:r>
        <w:rPr>
          <w:rtl/>
        </w:rPr>
        <w:t xml:space="preserve"> قال: سمعت أبا الحسن العسكري</w:t>
      </w:r>
      <w:r>
        <w:rPr>
          <w:rFonts w:hint="cs"/>
          <w:rtl/>
        </w:rPr>
        <w:t>ّ</w:t>
      </w:r>
      <w:r>
        <w:rPr>
          <w:rtl/>
        </w:rPr>
        <w:t xml:space="preserve"> </w:t>
      </w:r>
      <w:r w:rsidRPr="00F203D8">
        <w:rPr>
          <w:rStyle w:val="libAlaemChar"/>
          <w:rFonts w:hint="cs"/>
          <w:rtl/>
        </w:rPr>
        <w:t>عليه‌السلام</w:t>
      </w:r>
      <w:r>
        <w:rPr>
          <w:rtl/>
        </w:rPr>
        <w:t xml:space="preserve"> يقول: الخلف من بعدي الحسن ابني فكيف لكم بالخلف من بعد الخلف؟ قلت: ولم جعلني الله فداك؟ قال: لان</w:t>
      </w:r>
      <w:r>
        <w:rPr>
          <w:rFonts w:hint="cs"/>
          <w:rtl/>
        </w:rPr>
        <w:t>ّ</w:t>
      </w:r>
      <w:r>
        <w:rPr>
          <w:rtl/>
        </w:rPr>
        <w:t>كم لا ترون شخصه ولا يحل</w:t>
      </w:r>
      <w:r>
        <w:rPr>
          <w:rFonts w:hint="cs"/>
          <w:rtl/>
        </w:rPr>
        <w:t>ُّ</w:t>
      </w:r>
      <w:r>
        <w:rPr>
          <w:rtl/>
        </w:rPr>
        <w:t xml:space="preserve"> لكم ذكره باسمه، قلت: فكيف نذكره؟ فقال: قولوا: الحجّة من آل محمّد صلوات الله عليه وسلامه. </w:t>
      </w:r>
    </w:p>
    <w:p w:rsidR="00F203D8" w:rsidRDefault="00F203D8" w:rsidP="00F203D8">
      <w:pPr>
        <w:pStyle w:val="libNormal"/>
        <w:rPr>
          <w:rtl/>
        </w:rPr>
      </w:pPr>
      <w:r>
        <w:rPr>
          <w:rtl/>
        </w:rPr>
        <w:br w:type="page"/>
      </w:r>
    </w:p>
    <w:p w:rsidR="00F203D8" w:rsidRDefault="00F203D8" w:rsidP="00F203D8">
      <w:pPr>
        <w:pStyle w:val="libCenterBold1"/>
        <w:rPr>
          <w:rtl/>
        </w:rPr>
      </w:pPr>
      <w:r>
        <w:rPr>
          <w:rtl/>
        </w:rPr>
        <w:lastRenderedPageBreak/>
        <w:t xml:space="preserve">57 </w:t>
      </w:r>
    </w:p>
    <w:p w:rsidR="00F203D8" w:rsidRDefault="00F203D8" w:rsidP="005C6CC3">
      <w:pPr>
        <w:pStyle w:val="Heading2Center"/>
        <w:rPr>
          <w:rtl/>
        </w:rPr>
      </w:pPr>
      <w:bookmarkStart w:id="304" w:name="_Toc263922874"/>
      <w:bookmarkStart w:id="305" w:name="_Toc298832564"/>
      <w:bookmarkStart w:id="306" w:name="_Toc387047445"/>
      <w:r>
        <w:rPr>
          <w:rtl/>
        </w:rPr>
        <w:t>(</w:t>
      </w:r>
      <w:r>
        <w:rPr>
          <w:rFonts w:hint="cs"/>
          <w:rtl/>
        </w:rPr>
        <w:t xml:space="preserve"> </w:t>
      </w:r>
      <w:r>
        <w:rPr>
          <w:rtl/>
        </w:rPr>
        <w:t>باب</w:t>
      </w:r>
      <w:r>
        <w:rPr>
          <w:rFonts w:hint="cs"/>
          <w:rtl/>
        </w:rPr>
        <w:t xml:space="preserve"> </w:t>
      </w:r>
      <w:r>
        <w:rPr>
          <w:rtl/>
        </w:rPr>
        <w:t>)</w:t>
      </w:r>
      <w:bookmarkEnd w:id="304"/>
      <w:bookmarkEnd w:id="305"/>
      <w:bookmarkEnd w:id="306"/>
      <w:r>
        <w:rPr>
          <w:rtl/>
        </w:rPr>
        <w:t xml:space="preserve"> </w:t>
      </w:r>
    </w:p>
    <w:p w:rsidR="00F203D8" w:rsidRDefault="00F203D8" w:rsidP="00F203D8">
      <w:pPr>
        <w:pStyle w:val="libCenterBold1"/>
        <w:rPr>
          <w:rtl/>
        </w:rPr>
      </w:pPr>
      <w:r w:rsidRPr="003F24EE">
        <w:rPr>
          <w:rtl/>
        </w:rPr>
        <w:t>*</w:t>
      </w:r>
      <w:r>
        <w:rPr>
          <w:rtl/>
        </w:rPr>
        <w:t xml:space="preserve"> (ما روى في علامات خروج القائم </w:t>
      </w:r>
      <w:r w:rsidRPr="00F203D8">
        <w:rPr>
          <w:rStyle w:val="libAlaemChar"/>
          <w:rFonts w:hint="cs"/>
          <w:rtl/>
        </w:rPr>
        <w:t>عليه‌السلام</w:t>
      </w:r>
      <w:r>
        <w:rPr>
          <w:rtl/>
        </w:rPr>
        <w:t xml:space="preserve">) </w:t>
      </w:r>
      <w:r w:rsidRPr="003F24EE">
        <w:rPr>
          <w:rtl/>
        </w:rPr>
        <w:t>*</w:t>
      </w:r>
    </w:p>
    <w:p w:rsidR="00F203D8" w:rsidRDefault="00F203D8" w:rsidP="0002770F">
      <w:pPr>
        <w:pStyle w:val="libNormal"/>
        <w:rPr>
          <w:rtl/>
        </w:rPr>
      </w:pPr>
      <w:r>
        <w:rPr>
          <w:rtl/>
        </w:rPr>
        <w:t>1</w:t>
      </w:r>
      <w:r w:rsidR="005B13D3">
        <w:rPr>
          <w:rtl/>
        </w:rPr>
        <w:t xml:space="preserve"> - </w:t>
      </w:r>
      <w:r>
        <w:rPr>
          <w:rtl/>
        </w:rPr>
        <w:t xml:space="preserve">حدّثنا أبي </w:t>
      </w:r>
      <w:r w:rsidRPr="00F203D8">
        <w:rPr>
          <w:rStyle w:val="libAlaemChar"/>
          <w:rFonts w:hint="cs"/>
          <w:rtl/>
        </w:rPr>
        <w:t>رضي‌الله‌عنه</w:t>
      </w:r>
      <w:r>
        <w:rPr>
          <w:rtl/>
        </w:rPr>
        <w:t xml:space="preserve"> قال: حدّثنا عبد الله بن جعفر الحميريّ</w:t>
      </w:r>
      <w:r>
        <w:rPr>
          <w:rFonts w:hint="cs"/>
          <w:rtl/>
        </w:rPr>
        <w:t>ُ</w:t>
      </w:r>
      <w:r>
        <w:rPr>
          <w:rtl/>
        </w:rPr>
        <w:t>، عن إبراهيم بن مهزيار، عن أخيه عليّ</w:t>
      </w:r>
      <w:r>
        <w:rPr>
          <w:rFonts w:hint="cs"/>
          <w:rtl/>
        </w:rPr>
        <w:t>ٍ</w:t>
      </w:r>
      <w:r>
        <w:rPr>
          <w:rtl/>
        </w:rPr>
        <w:t xml:space="preserve">، عن الحسين بن سعيد، عن صفوان بن يحيى عن محمّد بن حكيم، عن ميمون البان، عن أبي عبد الله الصادق </w:t>
      </w:r>
      <w:r w:rsidRPr="00F203D8">
        <w:rPr>
          <w:rStyle w:val="libAlaemChar"/>
          <w:rFonts w:hint="cs"/>
          <w:rtl/>
        </w:rPr>
        <w:t>عليه‌السلام</w:t>
      </w:r>
      <w:r>
        <w:rPr>
          <w:rtl/>
        </w:rPr>
        <w:t xml:space="preserve"> قال: خمس قبل قيام القائم </w:t>
      </w:r>
      <w:r w:rsidRPr="00F203D8">
        <w:rPr>
          <w:rStyle w:val="libAlaemChar"/>
          <w:rFonts w:hint="cs"/>
          <w:rtl/>
        </w:rPr>
        <w:t>عليه‌السلام</w:t>
      </w:r>
      <w:r>
        <w:rPr>
          <w:rtl/>
        </w:rPr>
        <w:t>: اليمانيّ</w:t>
      </w:r>
      <w:r>
        <w:rPr>
          <w:rFonts w:hint="cs"/>
          <w:rtl/>
        </w:rPr>
        <w:t>ُ</w:t>
      </w:r>
      <w:r>
        <w:rPr>
          <w:rtl/>
        </w:rPr>
        <w:t xml:space="preserve"> والسفياني</w:t>
      </w:r>
      <w:r>
        <w:rPr>
          <w:rFonts w:hint="cs"/>
          <w:rtl/>
        </w:rPr>
        <w:t>ُّ</w:t>
      </w:r>
      <w:r>
        <w:rPr>
          <w:rtl/>
        </w:rPr>
        <w:t xml:space="preserve"> والمنادي ينادي</w:t>
      </w:r>
      <w:r>
        <w:rPr>
          <w:rFonts w:hint="cs"/>
          <w:rtl/>
        </w:rPr>
        <w:t>ُّ</w:t>
      </w:r>
      <w:r>
        <w:rPr>
          <w:rtl/>
        </w:rPr>
        <w:t xml:space="preserve"> من السّماء وخسف بالبيداء وقتل النفس الزكية. </w:t>
      </w:r>
    </w:p>
    <w:p w:rsidR="00F203D8" w:rsidRDefault="00F203D8" w:rsidP="0002770F">
      <w:pPr>
        <w:pStyle w:val="libNormal"/>
        <w:rPr>
          <w:rtl/>
        </w:rPr>
      </w:pPr>
      <w:r>
        <w:rPr>
          <w:rtl/>
        </w:rPr>
        <w:t>2</w:t>
      </w:r>
      <w:r w:rsidR="005B13D3">
        <w:rPr>
          <w:rtl/>
        </w:rPr>
        <w:t xml:space="preserve"> - </w:t>
      </w:r>
      <w:r>
        <w:rPr>
          <w:rtl/>
        </w:rPr>
        <w:t xml:space="preserve">حدّثنا محمّد بن الحسن بن أحمد بن الوليد </w:t>
      </w:r>
      <w:r w:rsidRPr="00F203D8">
        <w:rPr>
          <w:rStyle w:val="libAlaemChar"/>
          <w:rFonts w:hint="cs"/>
          <w:rtl/>
        </w:rPr>
        <w:t>رضي‌الله‌عنه</w:t>
      </w:r>
      <w:r>
        <w:rPr>
          <w:rtl/>
        </w:rPr>
        <w:t xml:space="preserve"> قال: حدّثنا محمّد ابن الحسن الصفّار، عن العبّاس بن معروف، عن عليّ بن مهزيار، عن عبد الله بن محمّد الحج</w:t>
      </w:r>
      <w:r>
        <w:rPr>
          <w:rFonts w:hint="cs"/>
          <w:rtl/>
        </w:rPr>
        <w:t>ّ</w:t>
      </w:r>
      <w:r>
        <w:rPr>
          <w:rtl/>
        </w:rPr>
        <w:t>ال، عن ثعلبة بن ميمون، عن شعيب الحذ</w:t>
      </w:r>
      <w:r>
        <w:rPr>
          <w:rFonts w:hint="cs"/>
          <w:rtl/>
        </w:rPr>
        <w:t>ّ</w:t>
      </w:r>
      <w:r>
        <w:rPr>
          <w:rtl/>
        </w:rPr>
        <w:t xml:space="preserve">اء، عن صالح مولى بني العذراء قال: سمعت أبا عبد الله الصادق </w:t>
      </w:r>
      <w:r w:rsidRPr="00F203D8">
        <w:rPr>
          <w:rStyle w:val="libAlaemChar"/>
          <w:rFonts w:hint="cs"/>
          <w:rtl/>
        </w:rPr>
        <w:t>عليه‌السلام</w:t>
      </w:r>
      <w:r>
        <w:rPr>
          <w:rtl/>
        </w:rPr>
        <w:t xml:space="preserve"> يقول: ليس بين قيام قائم آل محمّد وبين قتل النفس الز</w:t>
      </w:r>
      <w:r>
        <w:rPr>
          <w:rFonts w:hint="cs"/>
          <w:rtl/>
        </w:rPr>
        <w:t>ّ</w:t>
      </w:r>
      <w:r>
        <w:rPr>
          <w:rtl/>
        </w:rPr>
        <w:t>كي</w:t>
      </w:r>
      <w:r>
        <w:rPr>
          <w:rFonts w:hint="cs"/>
          <w:rtl/>
        </w:rPr>
        <w:t>ّ</w:t>
      </w:r>
      <w:r>
        <w:rPr>
          <w:rtl/>
        </w:rPr>
        <w:t xml:space="preserve">ة إلّا خمسة عشر ليلة. </w:t>
      </w:r>
    </w:p>
    <w:p w:rsidR="00F203D8" w:rsidRDefault="00F203D8" w:rsidP="0002770F">
      <w:pPr>
        <w:pStyle w:val="libNormal"/>
        <w:rPr>
          <w:rtl/>
        </w:rPr>
      </w:pPr>
      <w:r>
        <w:rPr>
          <w:rtl/>
        </w:rPr>
        <w:t>3</w:t>
      </w:r>
      <w:r w:rsidR="005B13D3">
        <w:rPr>
          <w:rtl/>
        </w:rPr>
        <w:t xml:space="preserve"> - </w:t>
      </w:r>
      <w:r>
        <w:rPr>
          <w:rtl/>
        </w:rPr>
        <w:t xml:space="preserve">حدّثنا أبي </w:t>
      </w:r>
      <w:r w:rsidRPr="00F203D8">
        <w:rPr>
          <w:rStyle w:val="libAlaemChar"/>
          <w:rFonts w:hint="cs"/>
          <w:rtl/>
        </w:rPr>
        <w:t>رضي‌الله‌عنه</w:t>
      </w:r>
      <w:r>
        <w:rPr>
          <w:rtl/>
        </w:rPr>
        <w:t xml:space="preserve"> قال: حدّثنا عبد الله بن جعفر الحميريّ</w:t>
      </w:r>
      <w:r>
        <w:rPr>
          <w:rFonts w:hint="cs"/>
          <w:rtl/>
        </w:rPr>
        <w:t>ِ</w:t>
      </w:r>
      <w:r>
        <w:rPr>
          <w:rtl/>
        </w:rPr>
        <w:t>، عن أحمد بن هلال، عن الحسن بن محبوب، عن أبي أيّوب الخز</w:t>
      </w:r>
      <w:r>
        <w:rPr>
          <w:rFonts w:hint="cs"/>
          <w:rtl/>
        </w:rPr>
        <w:t>ّ</w:t>
      </w:r>
      <w:r>
        <w:rPr>
          <w:rtl/>
        </w:rPr>
        <w:t xml:space="preserve">از، والعلاء بن رزين، عن محمّد بن مسلم قال: سمعت أبا عبد الله </w:t>
      </w:r>
      <w:r w:rsidRPr="00F203D8">
        <w:rPr>
          <w:rStyle w:val="libAlaemChar"/>
          <w:rFonts w:hint="cs"/>
          <w:rtl/>
        </w:rPr>
        <w:t>عليه‌السلام</w:t>
      </w:r>
      <w:r>
        <w:rPr>
          <w:rtl/>
        </w:rPr>
        <w:t xml:space="preserve"> يقول: </w:t>
      </w:r>
      <w:r>
        <w:rPr>
          <w:rFonts w:hint="cs"/>
          <w:rtl/>
        </w:rPr>
        <w:t>إ</w:t>
      </w:r>
      <w:r>
        <w:rPr>
          <w:rtl/>
        </w:rPr>
        <w:t>نَّ قد</w:t>
      </w:r>
      <w:r>
        <w:rPr>
          <w:rFonts w:hint="cs"/>
          <w:rtl/>
        </w:rPr>
        <w:t>ّ</w:t>
      </w:r>
      <w:r>
        <w:rPr>
          <w:rtl/>
        </w:rPr>
        <w:t>ام القائم علامات تكون من الله عزَّ وجلَّ للمؤمنين، قلت: وما هي جعلني الله فداك؟ قال: ذلك قول الله عزَّ وجلَّ « ولنبلون</w:t>
      </w:r>
      <w:r>
        <w:rPr>
          <w:rFonts w:hint="cs"/>
          <w:rtl/>
        </w:rPr>
        <w:t>ّ</w:t>
      </w:r>
      <w:r>
        <w:rPr>
          <w:rtl/>
        </w:rPr>
        <w:t xml:space="preserve">كم » يعني المؤمنين قبل خروج القائم </w:t>
      </w:r>
      <w:r w:rsidRPr="00F203D8">
        <w:rPr>
          <w:rStyle w:val="libAlaemChar"/>
          <w:rFonts w:hint="cs"/>
          <w:rtl/>
        </w:rPr>
        <w:t>عليه‌السلام</w:t>
      </w:r>
      <w:r>
        <w:rPr>
          <w:rtl/>
        </w:rPr>
        <w:t xml:space="preserve"> « </w:t>
      </w:r>
      <w:r w:rsidRPr="00F203D8">
        <w:rPr>
          <w:rStyle w:val="libAieChar"/>
          <w:rtl/>
        </w:rPr>
        <w:t>بشيء من الخوف والجوع ونقص من الأموال والانفس والثمرات وبشر الصابرين</w:t>
      </w:r>
      <w:r>
        <w:rPr>
          <w:rtl/>
        </w:rPr>
        <w:t xml:space="preserve"> » </w:t>
      </w:r>
      <w:r w:rsidRPr="00F203D8">
        <w:rPr>
          <w:rStyle w:val="libFootnotenumChar"/>
          <w:rtl/>
        </w:rPr>
        <w:t>(1)</w:t>
      </w:r>
      <w:r>
        <w:rPr>
          <w:rtl/>
        </w:rPr>
        <w:t xml:space="preserve"> قال: يبلوهم بشيء من الخوف من ملوك بني فلان في آخر سلطانهم، والجوع بغلاء أسعارهم « ونقص من الأموال » قال: كساد التجارات وقلة الفضل. ونقص من الانفس قال: موت ذريع </w:t>
      </w:r>
      <w:r w:rsidRPr="00F203D8">
        <w:rPr>
          <w:rStyle w:val="libFootnotenumChar"/>
          <w:rtl/>
        </w:rPr>
        <w:t>(2)</w:t>
      </w:r>
      <w:r>
        <w:rPr>
          <w:rtl/>
        </w:rPr>
        <w:t xml:space="preserve">.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البقرة: 155. </w:t>
      </w:r>
    </w:p>
    <w:p w:rsidR="00F203D8" w:rsidRDefault="00F203D8" w:rsidP="00F203D8">
      <w:pPr>
        <w:pStyle w:val="libFootnote0"/>
        <w:rPr>
          <w:rtl/>
        </w:rPr>
      </w:pPr>
      <w:r>
        <w:rPr>
          <w:rtl/>
        </w:rPr>
        <w:t xml:space="preserve">(2) الذريع: السريع.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ونقص من الثمرات قال: قل</w:t>
      </w:r>
      <w:r>
        <w:rPr>
          <w:rFonts w:hint="cs"/>
          <w:rtl/>
        </w:rPr>
        <w:t>ّ</w:t>
      </w:r>
      <w:r>
        <w:rPr>
          <w:rtl/>
        </w:rPr>
        <w:t>ة ريع ما يزرع « وبش</w:t>
      </w:r>
      <w:r>
        <w:rPr>
          <w:rFonts w:hint="cs"/>
          <w:rtl/>
        </w:rPr>
        <w:t>ّ</w:t>
      </w:r>
      <w:r>
        <w:rPr>
          <w:rtl/>
        </w:rPr>
        <w:t xml:space="preserve">ر الصابرين » عند ذلك بتعجيل خروج القائم </w:t>
      </w:r>
      <w:r w:rsidRPr="00F203D8">
        <w:rPr>
          <w:rStyle w:val="libAlaemChar"/>
          <w:rFonts w:hint="cs"/>
          <w:rtl/>
        </w:rPr>
        <w:t>عليه‌السلام</w:t>
      </w:r>
      <w:r>
        <w:rPr>
          <w:rtl/>
        </w:rPr>
        <w:t xml:space="preserve">. </w:t>
      </w:r>
    </w:p>
    <w:p w:rsidR="00F203D8" w:rsidRDefault="00F203D8" w:rsidP="0002770F">
      <w:pPr>
        <w:pStyle w:val="libNormal"/>
        <w:rPr>
          <w:rtl/>
        </w:rPr>
      </w:pPr>
      <w:r>
        <w:rPr>
          <w:rtl/>
        </w:rPr>
        <w:t>ثم</w:t>
      </w:r>
      <w:r>
        <w:rPr>
          <w:rFonts w:hint="cs"/>
          <w:rtl/>
        </w:rPr>
        <w:t>َّ</w:t>
      </w:r>
      <w:r>
        <w:rPr>
          <w:rtl/>
        </w:rPr>
        <w:t xml:space="preserve"> قال لي: يا محمّد هذا تأويله </w:t>
      </w:r>
      <w:r>
        <w:rPr>
          <w:rFonts w:hint="cs"/>
          <w:rtl/>
        </w:rPr>
        <w:t>إ</w:t>
      </w:r>
      <w:r>
        <w:rPr>
          <w:rtl/>
        </w:rPr>
        <w:t xml:space="preserve">نَّ الله تعالى يقول: « </w:t>
      </w:r>
      <w:r w:rsidRPr="00F203D8">
        <w:rPr>
          <w:rStyle w:val="libAieChar"/>
          <w:rtl/>
        </w:rPr>
        <w:t>وما يعلم تأويله إلّا الله والر</w:t>
      </w:r>
      <w:r w:rsidRPr="00F203D8">
        <w:rPr>
          <w:rStyle w:val="libAieChar"/>
          <w:rFonts w:hint="cs"/>
          <w:rtl/>
        </w:rPr>
        <w:t>َّ</w:t>
      </w:r>
      <w:r w:rsidRPr="00F203D8">
        <w:rPr>
          <w:rStyle w:val="libAieChar"/>
          <w:rtl/>
        </w:rPr>
        <w:t>اسخون في العلم</w:t>
      </w:r>
      <w:r>
        <w:rPr>
          <w:rtl/>
        </w:rPr>
        <w:t xml:space="preserve"> » </w:t>
      </w:r>
      <w:r w:rsidRPr="00F203D8">
        <w:rPr>
          <w:rStyle w:val="libFootnotenumChar"/>
          <w:rtl/>
        </w:rPr>
        <w:t>(1)</w:t>
      </w:r>
      <w:r>
        <w:rPr>
          <w:rtl/>
        </w:rPr>
        <w:t xml:space="preserve">. </w:t>
      </w:r>
    </w:p>
    <w:p w:rsidR="00F203D8" w:rsidRDefault="00F203D8" w:rsidP="0002770F">
      <w:pPr>
        <w:pStyle w:val="libNormal"/>
        <w:rPr>
          <w:rtl/>
        </w:rPr>
      </w:pPr>
      <w:r>
        <w:rPr>
          <w:rtl/>
        </w:rPr>
        <w:t>4</w:t>
      </w:r>
      <w:r w:rsidR="005B13D3">
        <w:rPr>
          <w:rtl/>
        </w:rPr>
        <w:t xml:space="preserve"> - </w:t>
      </w:r>
      <w:r>
        <w:rPr>
          <w:rtl/>
        </w:rPr>
        <w:t xml:space="preserve">حدّثنا محمّد بن الحسن بن أحمد بن الوليد </w:t>
      </w:r>
      <w:r w:rsidRPr="00F203D8">
        <w:rPr>
          <w:rStyle w:val="libAlaemChar"/>
          <w:rFonts w:hint="cs"/>
          <w:rtl/>
        </w:rPr>
        <w:t>رضي‌الله‌عنه</w:t>
      </w:r>
      <w:r>
        <w:rPr>
          <w:rtl/>
        </w:rPr>
        <w:t xml:space="preserve"> قال: حدّثنا الحسين ابن الحسن بن أبان، عن الحسين بن سعيد، عن النضر بن سويد، عن يحيى الحلبي عن الحارث بن المغيرة البصريّ</w:t>
      </w:r>
      <w:r>
        <w:rPr>
          <w:rFonts w:hint="cs"/>
          <w:rtl/>
        </w:rPr>
        <w:t>ِ</w:t>
      </w:r>
      <w:r>
        <w:rPr>
          <w:rtl/>
        </w:rPr>
        <w:t xml:space="preserve">، عن ميمون البان قال: كنت عند أبي جعفر </w:t>
      </w:r>
      <w:r w:rsidRPr="00F203D8">
        <w:rPr>
          <w:rStyle w:val="libAlaemChar"/>
          <w:rFonts w:hint="cs"/>
          <w:rtl/>
        </w:rPr>
        <w:t>عليه‌السلام</w:t>
      </w:r>
      <w:r>
        <w:rPr>
          <w:rtl/>
        </w:rPr>
        <w:t xml:space="preserve"> في فسطاطه فرفع جانب الفسطاط فقال: </w:t>
      </w:r>
      <w:r>
        <w:rPr>
          <w:rFonts w:hint="cs"/>
          <w:rtl/>
        </w:rPr>
        <w:t>إ</w:t>
      </w:r>
      <w:r>
        <w:rPr>
          <w:rtl/>
        </w:rPr>
        <w:t xml:space="preserve">نَّ أمرنا قد كان أبين من هذه الشمس، ثمّ قال: ينادي مناد من السّماء فلان بن فلان هو الامام باسمه، وينادي إبليس لعنه الله من الأرض كما نادى برسول الله </w:t>
      </w:r>
      <w:r w:rsidRPr="00F203D8">
        <w:rPr>
          <w:rStyle w:val="libAlaemChar"/>
          <w:rFonts w:hint="cs"/>
          <w:rtl/>
        </w:rPr>
        <w:t>صلى‌الله‌عليه‌وآله‌وسلم</w:t>
      </w:r>
      <w:r>
        <w:rPr>
          <w:rtl/>
        </w:rPr>
        <w:t xml:space="preserve"> ليلة العقبة</w:t>
      </w:r>
      <w:r>
        <w:rPr>
          <w:rFonts w:hint="cs"/>
          <w:rtl/>
        </w:rPr>
        <w:t>.</w:t>
      </w:r>
    </w:p>
    <w:p w:rsidR="00F203D8" w:rsidRDefault="00F203D8" w:rsidP="0002770F">
      <w:pPr>
        <w:pStyle w:val="libNormal"/>
        <w:rPr>
          <w:rtl/>
        </w:rPr>
      </w:pPr>
      <w:r>
        <w:rPr>
          <w:rtl/>
        </w:rPr>
        <w:t>5</w:t>
      </w:r>
      <w:r w:rsidR="005B13D3">
        <w:rPr>
          <w:rtl/>
        </w:rPr>
        <w:t xml:space="preserve"> - </w:t>
      </w:r>
      <w:r>
        <w:rPr>
          <w:rtl/>
        </w:rPr>
        <w:t>وبهذا الاسناد، عن الحسين بن سعيد، عن صفوان بن يحيى، عن عيسى ابن أعين، عن المعل</w:t>
      </w:r>
      <w:r>
        <w:rPr>
          <w:rFonts w:hint="cs"/>
          <w:rtl/>
        </w:rPr>
        <w:t>ّ</w:t>
      </w:r>
      <w:r>
        <w:rPr>
          <w:rtl/>
        </w:rPr>
        <w:t xml:space="preserve">ي بن خنيس، عن أبي عبد الله </w:t>
      </w:r>
      <w:r w:rsidRPr="00F203D8">
        <w:rPr>
          <w:rStyle w:val="libAlaemChar"/>
          <w:rFonts w:hint="cs"/>
          <w:rtl/>
        </w:rPr>
        <w:t>عليه‌السلام</w:t>
      </w:r>
      <w:r>
        <w:rPr>
          <w:rtl/>
        </w:rPr>
        <w:t xml:space="preserve"> قال: </w:t>
      </w:r>
      <w:r>
        <w:rPr>
          <w:rFonts w:hint="cs"/>
          <w:rtl/>
        </w:rPr>
        <w:t>إ</w:t>
      </w:r>
      <w:r>
        <w:rPr>
          <w:rtl/>
        </w:rPr>
        <w:t>نَّ أمر السفياني</w:t>
      </w:r>
      <w:r>
        <w:rPr>
          <w:rFonts w:hint="cs"/>
          <w:rtl/>
        </w:rPr>
        <w:t>ِّ</w:t>
      </w:r>
      <w:r>
        <w:rPr>
          <w:rtl/>
        </w:rPr>
        <w:t xml:space="preserve"> من الامر المحتوم، وخروجه في رجب. </w:t>
      </w:r>
    </w:p>
    <w:p w:rsidR="00F203D8" w:rsidRDefault="00F203D8" w:rsidP="0002770F">
      <w:pPr>
        <w:pStyle w:val="libNormal"/>
        <w:rPr>
          <w:rtl/>
        </w:rPr>
      </w:pPr>
      <w:r>
        <w:rPr>
          <w:rtl/>
        </w:rPr>
        <w:t>6</w:t>
      </w:r>
      <w:r w:rsidR="005B13D3">
        <w:rPr>
          <w:rtl/>
        </w:rPr>
        <w:t xml:space="preserve"> - </w:t>
      </w:r>
      <w:r>
        <w:rPr>
          <w:rtl/>
        </w:rPr>
        <w:t xml:space="preserve">وبهذا الاسناد، عن الحسين بن سعيد، عن حمّاد بن عيسى، عن إبراهيم ابن عمر، عن أبي أيّوب، عن الحارث بن المغيرة، عن أبي عبد الله </w:t>
      </w:r>
      <w:r w:rsidRPr="00F203D8">
        <w:rPr>
          <w:rStyle w:val="libAlaemChar"/>
          <w:rFonts w:hint="cs"/>
          <w:rtl/>
        </w:rPr>
        <w:t>عليه‌السلام</w:t>
      </w:r>
      <w:r>
        <w:rPr>
          <w:rtl/>
        </w:rPr>
        <w:t xml:space="preserve"> قال: الصيحة الّتي في شهر رمضان تكون ليلة الجمعة لثلاث وعشرين مضين من شهر رمضان</w:t>
      </w:r>
      <w:r>
        <w:rPr>
          <w:rFonts w:hint="cs"/>
          <w:rtl/>
        </w:rPr>
        <w:t>.</w:t>
      </w:r>
    </w:p>
    <w:p w:rsidR="00F203D8" w:rsidRDefault="00F203D8" w:rsidP="0002770F">
      <w:pPr>
        <w:pStyle w:val="libNormal"/>
        <w:rPr>
          <w:rtl/>
        </w:rPr>
      </w:pPr>
      <w:r>
        <w:rPr>
          <w:rtl/>
        </w:rPr>
        <w:t>7</w:t>
      </w:r>
      <w:r w:rsidR="005B13D3">
        <w:rPr>
          <w:rtl/>
        </w:rPr>
        <w:t xml:space="preserve"> - </w:t>
      </w:r>
      <w:r>
        <w:rPr>
          <w:rtl/>
        </w:rPr>
        <w:t>وبهذا الاسناد، عن الحسين بن سعيد، عن محمّد بن أبي عمير، عن عمر بن</w:t>
      </w:r>
      <w:r w:rsidR="005B13D3">
        <w:rPr>
          <w:rtl/>
        </w:rPr>
        <w:t xml:space="preserve"> - </w:t>
      </w:r>
      <w:r>
        <w:rPr>
          <w:rtl/>
        </w:rPr>
        <w:t xml:space="preserve">حنظلة قال: سمعت أبا عبد الله </w:t>
      </w:r>
      <w:r w:rsidRPr="00F203D8">
        <w:rPr>
          <w:rStyle w:val="libAlaemChar"/>
          <w:rFonts w:hint="cs"/>
          <w:rtl/>
        </w:rPr>
        <w:t>عليه‌السلام</w:t>
      </w:r>
      <w:r>
        <w:rPr>
          <w:rtl/>
        </w:rPr>
        <w:t xml:space="preserve"> يقول: قبل قيام القائم خمس علامات محتومات اليمانيّ</w:t>
      </w:r>
      <w:r>
        <w:rPr>
          <w:rFonts w:hint="cs"/>
          <w:rtl/>
        </w:rPr>
        <w:t>ُ</w:t>
      </w:r>
      <w:r>
        <w:rPr>
          <w:rtl/>
        </w:rPr>
        <w:t>، والسفياني</w:t>
      </w:r>
      <w:r>
        <w:rPr>
          <w:rFonts w:hint="cs"/>
          <w:rtl/>
        </w:rPr>
        <w:t>ُّ</w:t>
      </w:r>
      <w:r>
        <w:rPr>
          <w:rtl/>
        </w:rPr>
        <w:t>، والصيحة، وقتل النفس الز</w:t>
      </w:r>
      <w:r>
        <w:rPr>
          <w:rFonts w:hint="cs"/>
          <w:rtl/>
        </w:rPr>
        <w:t>ّ</w:t>
      </w:r>
      <w:r>
        <w:rPr>
          <w:rtl/>
        </w:rPr>
        <w:t>كي</w:t>
      </w:r>
      <w:r>
        <w:rPr>
          <w:rFonts w:hint="cs"/>
          <w:rtl/>
        </w:rPr>
        <w:t>ّ</w:t>
      </w:r>
      <w:r>
        <w:rPr>
          <w:rtl/>
        </w:rPr>
        <w:t xml:space="preserve">ة، والخسف بالبيداء. </w:t>
      </w:r>
    </w:p>
    <w:p w:rsidR="00F203D8" w:rsidRDefault="00F203D8" w:rsidP="0002770F">
      <w:pPr>
        <w:pStyle w:val="libNormal"/>
        <w:rPr>
          <w:rtl/>
        </w:rPr>
      </w:pPr>
      <w:r>
        <w:rPr>
          <w:rtl/>
        </w:rPr>
        <w:t>8</w:t>
      </w:r>
      <w:r w:rsidR="005B13D3">
        <w:rPr>
          <w:rtl/>
        </w:rPr>
        <w:t xml:space="preserve"> - </w:t>
      </w:r>
      <w:r>
        <w:rPr>
          <w:rtl/>
        </w:rPr>
        <w:t xml:space="preserve">حدّثنا أبي </w:t>
      </w:r>
      <w:r w:rsidRPr="00F203D8">
        <w:rPr>
          <w:rStyle w:val="libAlaemChar"/>
          <w:rFonts w:hint="cs"/>
          <w:rtl/>
        </w:rPr>
        <w:t>رضي‌الله‌عنه</w:t>
      </w:r>
      <w:r>
        <w:rPr>
          <w:rtl/>
        </w:rPr>
        <w:t xml:space="preserve"> قال: حدّثنا سعد بن عبد الله قال: حدّثنا محمّد ابن الحسين بن أبي الخطّاب، عن جعفر بن بشير، عن هشام بن سالم، عن زرارة، عن أبي عبد الله </w:t>
      </w:r>
      <w:r w:rsidRPr="00F203D8">
        <w:rPr>
          <w:rStyle w:val="libAlaemChar"/>
          <w:rFonts w:hint="cs"/>
          <w:rtl/>
        </w:rPr>
        <w:t>عليه‌السلام</w:t>
      </w:r>
      <w:r>
        <w:rPr>
          <w:rtl/>
        </w:rPr>
        <w:t xml:space="preserve"> قال: ينادي مناد باسم القائم </w:t>
      </w:r>
      <w:r w:rsidRPr="00F203D8">
        <w:rPr>
          <w:rStyle w:val="libAlaemChar"/>
          <w:rFonts w:hint="cs"/>
          <w:rtl/>
        </w:rPr>
        <w:t>عليه‌السلام</w:t>
      </w:r>
      <w:r>
        <w:rPr>
          <w:rtl/>
        </w:rPr>
        <w:t>، قلت: خاص</w:t>
      </w:r>
      <w:r>
        <w:rPr>
          <w:rFonts w:hint="cs"/>
          <w:rtl/>
        </w:rPr>
        <w:t>ٌّ</w:t>
      </w:r>
      <w:r>
        <w:rPr>
          <w:rtl/>
        </w:rPr>
        <w:t xml:space="preserve"> أو عام؟ قال: عام يسمع كلّ</w:t>
      </w:r>
      <w:r>
        <w:rPr>
          <w:rFonts w:hint="cs"/>
          <w:rtl/>
        </w:rPr>
        <w:t>ُ</w:t>
      </w:r>
      <w:r>
        <w:rPr>
          <w:rtl/>
        </w:rPr>
        <w:t xml:space="preserve"> قوم بلسانهم، قلت: فمن يخالف القائم </w:t>
      </w:r>
      <w:r w:rsidRPr="00F203D8">
        <w:rPr>
          <w:rStyle w:val="libAlaemChar"/>
          <w:rFonts w:hint="cs"/>
          <w:rtl/>
        </w:rPr>
        <w:t>عليه‌السلام</w:t>
      </w:r>
      <w:r>
        <w:rPr>
          <w:rtl/>
        </w:rPr>
        <w:t xml:space="preserve"> وقد نودي باسمه؟ قال: لا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آل عمران: 7.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يدعهم إبليس حتّى ينادي </w:t>
      </w:r>
      <w:r>
        <w:rPr>
          <w:rFonts w:hint="cs"/>
          <w:rtl/>
        </w:rPr>
        <w:t xml:space="preserve">[ </w:t>
      </w:r>
      <w:r>
        <w:rPr>
          <w:rtl/>
        </w:rPr>
        <w:t>في آخر الليل</w:t>
      </w:r>
      <w:r>
        <w:rPr>
          <w:rFonts w:hint="cs"/>
          <w:rtl/>
        </w:rPr>
        <w:t xml:space="preserve"> ]</w:t>
      </w:r>
      <w:r>
        <w:rPr>
          <w:rtl/>
        </w:rPr>
        <w:t xml:space="preserve"> </w:t>
      </w:r>
      <w:r w:rsidRPr="00F203D8">
        <w:rPr>
          <w:rStyle w:val="libFootnotenumChar"/>
          <w:rtl/>
        </w:rPr>
        <w:t>(1)</w:t>
      </w:r>
      <w:r>
        <w:rPr>
          <w:rtl/>
        </w:rPr>
        <w:t xml:space="preserve"> ويشك</w:t>
      </w:r>
      <w:r>
        <w:rPr>
          <w:rFonts w:hint="cs"/>
          <w:rtl/>
        </w:rPr>
        <w:t>ّ</w:t>
      </w:r>
      <w:r>
        <w:rPr>
          <w:rtl/>
        </w:rPr>
        <w:t xml:space="preserve">ك الناس. </w:t>
      </w:r>
    </w:p>
    <w:p w:rsidR="00F203D8" w:rsidRDefault="00F203D8" w:rsidP="0002770F">
      <w:pPr>
        <w:pStyle w:val="libNormal"/>
        <w:rPr>
          <w:rtl/>
        </w:rPr>
      </w:pPr>
      <w:r>
        <w:rPr>
          <w:rtl/>
        </w:rPr>
        <w:t>9</w:t>
      </w:r>
      <w:r w:rsidR="005B13D3">
        <w:rPr>
          <w:rtl/>
        </w:rPr>
        <w:t xml:space="preserve"> - </w:t>
      </w:r>
      <w:r>
        <w:rPr>
          <w:rtl/>
        </w:rPr>
        <w:t xml:space="preserve">حدّثنا محمّد بن عليّ ماجيلويه </w:t>
      </w:r>
      <w:r w:rsidRPr="00F203D8">
        <w:rPr>
          <w:rStyle w:val="libAlaemChar"/>
          <w:rFonts w:hint="cs"/>
          <w:rtl/>
        </w:rPr>
        <w:t>رضي‌الله‌عنه</w:t>
      </w:r>
      <w:r>
        <w:rPr>
          <w:rtl/>
        </w:rPr>
        <w:t xml:space="preserve"> قال: حدّثنا عمّي محمّد بن أبي القاسم، عن محمّد بن عليّ</w:t>
      </w:r>
      <w:r>
        <w:rPr>
          <w:rFonts w:hint="cs"/>
          <w:rtl/>
        </w:rPr>
        <w:t>ٍ</w:t>
      </w:r>
      <w:r>
        <w:rPr>
          <w:rtl/>
        </w:rPr>
        <w:t xml:space="preserve"> الكوفيّ، عن محمّد بن أبي عمير، عن عمر بن اذينة قال: قال أبو عبد الله </w:t>
      </w:r>
      <w:r w:rsidRPr="00F203D8">
        <w:rPr>
          <w:rStyle w:val="libAlaemChar"/>
          <w:rFonts w:hint="cs"/>
          <w:rtl/>
        </w:rPr>
        <w:t>عليه‌السلام</w:t>
      </w:r>
      <w:r>
        <w:rPr>
          <w:rtl/>
        </w:rPr>
        <w:t xml:space="preserve">: قال: أبي </w:t>
      </w:r>
      <w:r w:rsidRPr="00F203D8">
        <w:rPr>
          <w:rStyle w:val="libAlaemChar"/>
          <w:rFonts w:hint="cs"/>
          <w:rtl/>
        </w:rPr>
        <w:t>عليه‌السلام</w:t>
      </w:r>
      <w:r>
        <w:rPr>
          <w:rtl/>
        </w:rPr>
        <w:t xml:space="preserve">: قال: أمير المؤمنين </w:t>
      </w:r>
      <w:r w:rsidRPr="00F203D8">
        <w:rPr>
          <w:rStyle w:val="libAlaemChar"/>
          <w:rFonts w:hint="cs"/>
          <w:rtl/>
        </w:rPr>
        <w:t>عليه‌السلام</w:t>
      </w:r>
      <w:r>
        <w:rPr>
          <w:rtl/>
        </w:rPr>
        <w:t xml:space="preserve">: يخرج ابن آكلة الاكباد من الوادي اليابس وهو رجل ربعة، وحش الوجه </w:t>
      </w:r>
      <w:r w:rsidRPr="00F203D8">
        <w:rPr>
          <w:rStyle w:val="libFootnotenumChar"/>
          <w:rtl/>
        </w:rPr>
        <w:t>(2)</w:t>
      </w:r>
      <w:r>
        <w:rPr>
          <w:rtl/>
        </w:rPr>
        <w:t>، ضخم الهامة، بوجهه أثر جدري إذا رأيته حسبته أعور، إسمه عثمان وأبوه عنبسة، وهو من ولد أبي سفيان حتّى يأتي أرضا</w:t>
      </w:r>
      <w:r>
        <w:rPr>
          <w:rFonts w:hint="cs"/>
          <w:rtl/>
        </w:rPr>
        <w:t>ً</w:t>
      </w:r>
      <w:r>
        <w:rPr>
          <w:rtl/>
        </w:rPr>
        <w:t xml:space="preserve"> ذات قرار ومعين </w:t>
      </w:r>
      <w:r w:rsidRPr="00F203D8">
        <w:rPr>
          <w:rStyle w:val="libFootnotenumChar"/>
          <w:rtl/>
        </w:rPr>
        <w:t>(3)</w:t>
      </w:r>
      <w:r>
        <w:rPr>
          <w:rtl/>
        </w:rPr>
        <w:t xml:space="preserve"> فيستوي على منبرها</w:t>
      </w:r>
      <w:r>
        <w:rPr>
          <w:rFonts w:hint="cs"/>
          <w:rtl/>
        </w:rPr>
        <w:t>.</w:t>
      </w:r>
    </w:p>
    <w:p w:rsidR="00F203D8" w:rsidRDefault="00F203D8" w:rsidP="0002770F">
      <w:pPr>
        <w:pStyle w:val="libNormal"/>
        <w:rPr>
          <w:rtl/>
        </w:rPr>
      </w:pPr>
      <w:r>
        <w:rPr>
          <w:rtl/>
        </w:rPr>
        <w:t>10</w:t>
      </w:r>
      <w:r w:rsidR="005B13D3">
        <w:rPr>
          <w:rtl/>
        </w:rPr>
        <w:t xml:space="preserve"> - </w:t>
      </w:r>
      <w:r>
        <w:rPr>
          <w:rtl/>
        </w:rPr>
        <w:t>حدّثنا أحمد بن زياد بن جعفر الهمدانيّ</w:t>
      </w:r>
      <w:r>
        <w:rPr>
          <w:rFonts w:hint="cs"/>
          <w:rtl/>
        </w:rPr>
        <w:t>ُ</w:t>
      </w:r>
      <w:r>
        <w:rPr>
          <w:rtl/>
        </w:rPr>
        <w:t xml:space="preserve"> </w:t>
      </w:r>
      <w:r w:rsidRPr="00F203D8">
        <w:rPr>
          <w:rStyle w:val="libAlaemChar"/>
          <w:rFonts w:hint="cs"/>
          <w:rtl/>
        </w:rPr>
        <w:t>رضي‌الله‌عنه</w:t>
      </w:r>
      <w:r>
        <w:rPr>
          <w:rtl/>
        </w:rPr>
        <w:t xml:space="preserve"> قال: حدّثنا عليّ</w:t>
      </w:r>
      <w:r>
        <w:rPr>
          <w:rFonts w:hint="cs"/>
          <w:rtl/>
        </w:rPr>
        <w:t>ُ</w:t>
      </w:r>
      <w:r>
        <w:rPr>
          <w:rtl/>
        </w:rPr>
        <w:t xml:space="preserve"> بن إبراهيم بن هاشم، عن أبيه إبراهيم بن هاشم، عن محمّد بن أبي عمير، عن حمّاد بن عثمان عن عمر بن يزيد قال: قال لي أبو عبد الله الصادق </w:t>
      </w:r>
      <w:r w:rsidRPr="00F203D8">
        <w:rPr>
          <w:rStyle w:val="libAlaemChar"/>
          <w:rFonts w:hint="cs"/>
          <w:rtl/>
        </w:rPr>
        <w:t>عليه‌السلام</w:t>
      </w:r>
      <w:r>
        <w:rPr>
          <w:rtl/>
        </w:rPr>
        <w:t xml:space="preserve">: إنّك لو رأيت السفياني لرأيت أخبث النّاس، أشقر أحمر أزرق، يقول: يا ربّ ثاري ثاري ثمّ النّار </w:t>
      </w:r>
      <w:r w:rsidRPr="00F203D8">
        <w:rPr>
          <w:rStyle w:val="libFootnotenumChar"/>
          <w:rtl/>
        </w:rPr>
        <w:t>(4)</w:t>
      </w:r>
      <w:r>
        <w:rPr>
          <w:rtl/>
        </w:rPr>
        <w:t>، وقد بلغ من خبثه أنَّه يدفن ا</w:t>
      </w:r>
      <w:r>
        <w:rPr>
          <w:rFonts w:hint="cs"/>
          <w:rtl/>
        </w:rPr>
        <w:t>ُ</w:t>
      </w:r>
      <w:r>
        <w:rPr>
          <w:rtl/>
        </w:rPr>
        <w:t>م</w:t>
      </w:r>
      <w:r>
        <w:rPr>
          <w:rFonts w:hint="cs"/>
          <w:rtl/>
        </w:rPr>
        <w:t>ُّ</w:t>
      </w:r>
      <w:r>
        <w:rPr>
          <w:rtl/>
        </w:rPr>
        <w:t xml:space="preserve"> ولد له وهي حية مخافة أن تدل</w:t>
      </w:r>
      <w:r>
        <w:rPr>
          <w:rFonts w:hint="cs"/>
          <w:rtl/>
        </w:rPr>
        <w:t>َّ</w:t>
      </w:r>
      <w:r>
        <w:rPr>
          <w:rtl/>
        </w:rPr>
        <w:t xml:space="preserve"> عليه. </w:t>
      </w:r>
    </w:p>
    <w:p w:rsidR="00F203D8" w:rsidRDefault="00F203D8" w:rsidP="0002770F">
      <w:pPr>
        <w:pStyle w:val="libNormal"/>
        <w:rPr>
          <w:rtl/>
        </w:rPr>
      </w:pPr>
      <w:r>
        <w:rPr>
          <w:rtl/>
        </w:rPr>
        <w:t>11</w:t>
      </w:r>
      <w:r w:rsidR="005B13D3">
        <w:rPr>
          <w:rtl/>
        </w:rPr>
        <w:t xml:space="preserve"> - </w:t>
      </w:r>
      <w:r>
        <w:rPr>
          <w:rtl/>
        </w:rPr>
        <w:t>حدّثنا أبي، ومحمّد بن الحسن رضي الله عنهما قالا: حدّثنا محمّد بن أبي القاسم ماجيلويه، عن محمّد بن عليّ</w:t>
      </w:r>
      <w:r>
        <w:rPr>
          <w:rFonts w:hint="cs"/>
          <w:rtl/>
        </w:rPr>
        <w:t>ٍ</w:t>
      </w:r>
      <w:r>
        <w:rPr>
          <w:rtl/>
        </w:rPr>
        <w:t xml:space="preserve"> الكوفيّ</w:t>
      </w:r>
      <w:r>
        <w:rPr>
          <w:rFonts w:hint="cs"/>
          <w:rtl/>
        </w:rPr>
        <w:t>ِ</w:t>
      </w:r>
      <w:r>
        <w:rPr>
          <w:rtl/>
        </w:rPr>
        <w:t xml:space="preserve"> قال: حدّثنا الحسين بن سفيان، عن قتيبة بن محمّد، عن عبد الله بن أبي منصور البجلي</w:t>
      </w:r>
      <w:r>
        <w:rPr>
          <w:rFonts w:hint="cs"/>
          <w:rtl/>
        </w:rPr>
        <w:t>ِّ</w:t>
      </w:r>
      <w:r>
        <w:rPr>
          <w:rtl/>
        </w:rPr>
        <w:t xml:space="preserve"> قال: سألت أبا عبد الله </w:t>
      </w:r>
      <w:r w:rsidRPr="00F203D8">
        <w:rPr>
          <w:rStyle w:val="libAlaemChar"/>
          <w:rFonts w:hint="cs"/>
          <w:rtl/>
        </w:rPr>
        <w:t>عليه‌السلام</w:t>
      </w:r>
      <w:r>
        <w:rPr>
          <w:rtl/>
        </w:rPr>
        <w:t xml:space="preserve"> عن اسم السفياني</w:t>
      </w:r>
      <w:r>
        <w:rPr>
          <w:rFonts w:hint="cs"/>
          <w:rtl/>
        </w:rPr>
        <w:t>ِّ</w:t>
      </w:r>
      <w:r>
        <w:rPr>
          <w:rtl/>
        </w:rPr>
        <w:t xml:space="preserve"> فقال: وما تصنع باسمه؟ إذا ملك كور الشام الخمس: دمشق، وحمص، وفلسطين، و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قال في البحار: الظاهر « في آخر النهار » كما سيأتي تحت رقم 14، ولعله من النساخ ولم يكن في بعض النسخ « في أخر الليل » أصلاً فالزيادة من النساخ. </w:t>
      </w:r>
    </w:p>
    <w:p w:rsidR="00F203D8" w:rsidRDefault="00F203D8" w:rsidP="00F203D8">
      <w:pPr>
        <w:pStyle w:val="libFootnote0"/>
        <w:rPr>
          <w:rtl/>
        </w:rPr>
      </w:pPr>
      <w:r>
        <w:rPr>
          <w:rtl/>
        </w:rPr>
        <w:t xml:space="preserve">(2) أي يستوحش من يراه ولا يستأنس به وفى بعض النسخ « وخش الوجه » بالخاء المعجمة، والوخش: الردي من كلّ شيء، ورذال النّاس وسقاطهم للواحد والجمع والمذكر والمؤمث، (القاموس) وفى بعض النسخ المصححة « خشن الوجه ». </w:t>
      </w:r>
    </w:p>
    <w:p w:rsidR="00F203D8" w:rsidRDefault="00F203D8" w:rsidP="00F203D8">
      <w:pPr>
        <w:pStyle w:val="libFootnote0"/>
        <w:rPr>
          <w:rtl/>
        </w:rPr>
      </w:pPr>
      <w:r>
        <w:rPr>
          <w:rtl/>
        </w:rPr>
        <w:t xml:space="preserve">(3) يعني الكوفة كما جاءت به الاخبار. </w:t>
      </w:r>
    </w:p>
    <w:p w:rsidR="00F203D8" w:rsidRDefault="00F203D8" w:rsidP="00F203D8">
      <w:pPr>
        <w:pStyle w:val="libFootnote0"/>
        <w:rPr>
          <w:rtl/>
        </w:rPr>
      </w:pPr>
      <w:r>
        <w:rPr>
          <w:rtl/>
        </w:rPr>
        <w:t xml:space="preserve">(4) في غيبة النعماني بسند آخر عنه </w:t>
      </w:r>
      <w:r w:rsidRPr="00F203D8">
        <w:rPr>
          <w:rStyle w:val="libAlaemChar"/>
          <w:rFonts w:hint="cs"/>
          <w:rtl/>
        </w:rPr>
        <w:t>عليه‌السلام</w:t>
      </w:r>
      <w:r>
        <w:rPr>
          <w:rtl/>
        </w:rPr>
        <w:t xml:space="preserve"> « يا ربّ ثار</w:t>
      </w:r>
      <w:r>
        <w:rPr>
          <w:rFonts w:hint="cs"/>
          <w:rtl/>
        </w:rPr>
        <w:t>ى</w:t>
      </w:r>
      <w:r>
        <w:rPr>
          <w:rtl/>
        </w:rPr>
        <w:t xml:space="preserve"> والنار، يا ربّ ثار</w:t>
      </w:r>
      <w:r>
        <w:rPr>
          <w:rFonts w:hint="cs"/>
          <w:rtl/>
        </w:rPr>
        <w:t>ى</w:t>
      </w:r>
      <w:r>
        <w:rPr>
          <w:rtl/>
        </w:rPr>
        <w:t xml:space="preserve"> والنار » ولعل المعنى يا ربّ إنّي اطلب ثارى ولو بدخول النار.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الاردن، وقن</w:t>
      </w:r>
      <w:r>
        <w:rPr>
          <w:rFonts w:hint="cs"/>
          <w:rtl/>
        </w:rPr>
        <w:t>ّ</w:t>
      </w:r>
      <w:r>
        <w:rPr>
          <w:rtl/>
        </w:rPr>
        <w:t>سرين، فتوق</w:t>
      </w:r>
      <w:r>
        <w:rPr>
          <w:rFonts w:hint="cs"/>
          <w:rtl/>
        </w:rPr>
        <w:t>ّ</w:t>
      </w:r>
      <w:r>
        <w:rPr>
          <w:rtl/>
        </w:rPr>
        <w:t>عوا عند ذلك الفرج، قلت: يملك تسعة أشهر؟ قال: لا ولكن يملك ثمانية أشهر لا يزيد يوما</w:t>
      </w:r>
      <w:r>
        <w:rPr>
          <w:rFonts w:hint="cs"/>
          <w:rtl/>
        </w:rPr>
        <w:t>ً.</w:t>
      </w:r>
    </w:p>
    <w:p w:rsidR="00F203D8" w:rsidRDefault="00F203D8" w:rsidP="0002770F">
      <w:pPr>
        <w:pStyle w:val="libNormal"/>
        <w:rPr>
          <w:rtl/>
        </w:rPr>
      </w:pPr>
      <w:r>
        <w:rPr>
          <w:rtl/>
        </w:rPr>
        <w:t>12</w:t>
      </w:r>
      <w:r w:rsidR="005B13D3">
        <w:rPr>
          <w:rtl/>
        </w:rPr>
        <w:t xml:space="preserve"> - </w:t>
      </w:r>
      <w:r>
        <w:rPr>
          <w:rtl/>
        </w:rPr>
        <w:t>حدّثنا محمّد بن إبراهيم بن إسحاق الطالقاني</w:t>
      </w:r>
      <w:r>
        <w:rPr>
          <w:rFonts w:hint="cs"/>
          <w:rtl/>
        </w:rPr>
        <w:t>ُّ</w:t>
      </w:r>
      <w:r>
        <w:rPr>
          <w:rtl/>
        </w:rPr>
        <w:t xml:space="preserve"> </w:t>
      </w:r>
      <w:r w:rsidRPr="00F203D8">
        <w:rPr>
          <w:rStyle w:val="libAlaemChar"/>
          <w:rFonts w:hint="cs"/>
          <w:rtl/>
        </w:rPr>
        <w:t>رضي‌الله‌عنه</w:t>
      </w:r>
      <w:r>
        <w:rPr>
          <w:rtl/>
        </w:rPr>
        <w:t xml:space="preserve"> قال: حدّثنا أحمد بن عليّ</w:t>
      </w:r>
      <w:r>
        <w:rPr>
          <w:rFonts w:hint="cs"/>
          <w:rtl/>
        </w:rPr>
        <w:t>ٍ</w:t>
      </w:r>
      <w:r>
        <w:rPr>
          <w:rtl/>
        </w:rPr>
        <w:t xml:space="preserve"> الانصاريّ</w:t>
      </w:r>
      <w:r>
        <w:rPr>
          <w:rFonts w:hint="cs"/>
          <w:rtl/>
        </w:rPr>
        <w:t>ُ</w:t>
      </w:r>
      <w:r>
        <w:rPr>
          <w:rtl/>
        </w:rPr>
        <w:t>، عن أبي الصلت الهروي</w:t>
      </w:r>
      <w:r>
        <w:rPr>
          <w:rFonts w:hint="cs"/>
          <w:rtl/>
        </w:rPr>
        <w:t>ِّ</w:t>
      </w:r>
      <w:r>
        <w:rPr>
          <w:rtl/>
        </w:rPr>
        <w:t xml:space="preserve"> قال: قلت للرضا </w:t>
      </w:r>
      <w:r w:rsidRPr="00F203D8">
        <w:rPr>
          <w:rStyle w:val="libAlaemChar"/>
          <w:rFonts w:hint="cs"/>
          <w:rtl/>
        </w:rPr>
        <w:t>عليه‌السلام</w:t>
      </w:r>
      <w:r>
        <w:rPr>
          <w:rtl/>
        </w:rPr>
        <w:t>: ما علامات القائم منكم إذا خرج؟ قال: علامته أن يكون شيخ السن</w:t>
      </w:r>
      <w:r>
        <w:rPr>
          <w:rFonts w:hint="cs"/>
          <w:rtl/>
        </w:rPr>
        <w:t>ِّ</w:t>
      </w:r>
      <w:r>
        <w:rPr>
          <w:rtl/>
        </w:rPr>
        <w:t>، شاب</w:t>
      </w:r>
      <w:r>
        <w:rPr>
          <w:rFonts w:hint="cs"/>
          <w:rtl/>
        </w:rPr>
        <w:t>َّ</w:t>
      </w:r>
      <w:r>
        <w:rPr>
          <w:rtl/>
        </w:rPr>
        <w:t xml:space="preserve"> المنظر حتّى أنَّ الناظر إليه ليحسبه ابن أربعين سنّة أو دونها، وإن</w:t>
      </w:r>
      <w:r>
        <w:rPr>
          <w:rFonts w:hint="cs"/>
          <w:rtl/>
        </w:rPr>
        <w:t>َّ</w:t>
      </w:r>
      <w:r>
        <w:rPr>
          <w:rtl/>
        </w:rPr>
        <w:t xml:space="preserve"> من علاماته أن لا يهرم بمرور الأيّام والليالي حتّى يأتيه أجله. </w:t>
      </w:r>
    </w:p>
    <w:p w:rsidR="00F203D8" w:rsidRDefault="00F203D8" w:rsidP="0002770F">
      <w:pPr>
        <w:pStyle w:val="libNormal"/>
        <w:rPr>
          <w:rtl/>
        </w:rPr>
      </w:pPr>
      <w:r>
        <w:rPr>
          <w:rtl/>
        </w:rPr>
        <w:t>13</w:t>
      </w:r>
      <w:r w:rsidR="005B13D3">
        <w:rPr>
          <w:rFonts w:hint="cs"/>
          <w:rtl/>
        </w:rPr>
        <w:t xml:space="preserve"> - </w:t>
      </w:r>
      <w:r>
        <w:rPr>
          <w:rtl/>
        </w:rPr>
        <w:t xml:space="preserve">حدّثنا محمّد بن عليّ ماجيلويه </w:t>
      </w:r>
      <w:r w:rsidRPr="00F203D8">
        <w:rPr>
          <w:rStyle w:val="libAlaemChar"/>
          <w:rFonts w:hint="cs"/>
          <w:rtl/>
        </w:rPr>
        <w:t>رضي‌الله‌عنه</w:t>
      </w:r>
      <w:r>
        <w:rPr>
          <w:rtl/>
        </w:rPr>
        <w:t>، عن عم</w:t>
      </w:r>
      <w:r>
        <w:rPr>
          <w:rFonts w:hint="cs"/>
          <w:rtl/>
        </w:rPr>
        <w:t>ّ</w:t>
      </w:r>
      <w:r>
        <w:rPr>
          <w:rtl/>
        </w:rPr>
        <w:t>ه محمّد بن أبي القاسم عن محمّد بن على</w:t>
      </w:r>
      <w:r>
        <w:rPr>
          <w:rFonts w:hint="cs"/>
          <w:rtl/>
        </w:rPr>
        <w:t>ٍّ</w:t>
      </w:r>
      <w:r>
        <w:rPr>
          <w:rtl/>
        </w:rPr>
        <w:t xml:space="preserve"> الكوفيّ</w:t>
      </w:r>
      <w:r>
        <w:rPr>
          <w:rFonts w:hint="cs"/>
          <w:rtl/>
        </w:rPr>
        <w:t>ِ</w:t>
      </w:r>
      <w:r>
        <w:rPr>
          <w:rtl/>
        </w:rPr>
        <w:t>، عن أبيه، عن أبي المغرا، عن المعل</w:t>
      </w:r>
      <w:r>
        <w:rPr>
          <w:rFonts w:hint="cs"/>
          <w:rtl/>
        </w:rPr>
        <w:t>ّ</w:t>
      </w:r>
      <w:r>
        <w:rPr>
          <w:rtl/>
        </w:rPr>
        <w:t xml:space="preserve">ى بن خنيس، عن أبي عبد الله </w:t>
      </w:r>
      <w:r w:rsidRPr="00F203D8">
        <w:rPr>
          <w:rStyle w:val="libAlaemChar"/>
          <w:rFonts w:hint="cs"/>
          <w:rtl/>
        </w:rPr>
        <w:t>عليه‌السلام</w:t>
      </w:r>
      <w:r>
        <w:rPr>
          <w:rtl/>
        </w:rPr>
        <w:t xml:space="preserve"> قال: صوت جبرئيل من السّماء، وصوت إبليس من الأرض، فات</w:t>
      </w:r>
      <w:r>
        <w:rPr>
          <w:rFonts w:hint="cs"/>
          <w:rtl/>
        </w:rPr>
        <w:t>ّ</w:t>
      </w:r>
      <w:r>
        <w:rPr>
          <w:rtl/>
        </w:rPr>
        <w:t>بعوا الصوت الاوَّل، وإياكم والاخير أن تفتتنوا به</w:t>
      </w:r>
      <w:r>
        <w:rPr>
          <w:rFonts w:hint="cs"/>
          <w:rtl/>
        </w:rPr>
        <w:t>.</w:t>
      </w:r>
    </w:p>
    <w:p w:rsidR="00F203D8" w:rsidRDefault="00F203D8" w:rsidP="0002770F">
      <w:pPr>
        <w:pStyle w:val="libNormal"/>
        <w:rPr>
          <w:rtl/>
        </w:rPr>
      </w:pPr>
      <w:r>
        <w:rPr>
          <w:rtl/>
        </w:rPr>
        <w:t>14</w:t>
      </w:r>
      <w:r w:rsidR="005B13D3">
        <w:rPr>
          <w:rtl/>
        </w:rPr>
        <w:t xml:space="preserve"> - </w:t>
      </w:r>
      <w:r>
        <w:rPr>
          <w:rtl/>
        </w:rPr>
        <w:t xml:space="preserve">حدّثنا محمّد بن موسى بن المتوكّل </w:t>
      </w:r>
      <w:r w:rsidRPr="00F203D8">
        <w:rPr>
          <w:rStyle w:val="libAlaemChar"/>
          <w:rFonts w:hint="cs"/>
          <w:rtl/>
        </w:rPr>
        <w:t>رضي‌الله‌عنه</w:t>
      </w:r>
      <w:r>
        <w:rPr>
          <w:rtl/>
        </w:rPr>
        <w:t xml:space="preserve"> قال: حدّثنا عبد الله بن جعفر الحميريّ</w:t>
      </w:r>
      <w:r>
        <w:rPr>
          <w:rFonts w:hint="cs"/>
          <w:rtl/>
        </w:rPr>
        <w:t>ُ</w:t>
      </w:r>
      <w:r>
        <w:rPr>
          <w:rtl/>
        </w:rPr>
        <w:t xml:space="preserve">، عن أحمد بن محمّد بن عيسى، عن الحسن بن محبوب، عن أبي حمزة الثمالي قال: قلت لابي عبد الله </w:t>
      </w:r>
      <w:r w:rsidRPr="00F203D8">
        <w:rPr>
          <w:rStyle w:val="libAlaemChar"/>
          <w:rFonts w:hint="cs"/>
          <w:rtl/>
        </w:rPr>
        <w:t>عليه‌السلام</w:t>
      </w:r>
      <w:r>
        <w:rPr>
          <w:rtl/>
        </w:rPr>
        <w:t xml:space="preserve">: أنَّ أبا جعفر </w:t>
      </w:r>
      <w:r w:rsidRPr="00F203D8">
        <w:rPr>
          <w:rStyle w:val="libAlaemChar"/>
          <w:rFonts w:hint="cs"/>
          <w:rtl/>
        </w:rPr>
        <w:t>عليه‌السلام</w:t>
      </w:r>
      <w:r>
        <w:rPr>
          <w:rtl/>
        </w:rPr>
        <w:t xml:space="preserve"> كان يقول: أنَّ خروج السفياني من الامر المحتوم؟ قال </w:t>
      </w:r>
      <w:r>
        <w:rPr>
          <w:rFonts w:hint="cs"/>
          <w:rtl/>
        </w:rPr>
        <w:t xml:space="preserve">[ </w:t>
      </w:r>
      <w:r>
        <w:rPr>
          <w:rtl/>
        </w:rPr>
        <w:t>لي</w:t>
      </w:r>
      <w:r>
        <w:rPr>
          <w:rFonts w:hint="cs"/>
          <w:rtl/>
        </w:rPr>
        <w:t xml:space="preserve"> ]</w:t>
      </w:r>
      <w:r>
        <w:rPr>
          <w:rtl/>
        </w:rPr>
        <w:t xml:space="preserve">: نعم، واختلاف ولد العبّاس من المحتوم، وقتل النفس الزكية من المحتوم، وخروج القائم </w:t>
      </w:r>
      <w:r w:rsidRPr="00F203D8">
        <w:rPr>
          <w:rStyle w:val="libAlaemChar"/>
          <w:rFonts w:hint="cs"/>
          <w:rtl/>
        </w:rPr>
        <w:t>عليه‌السلام</w:t>
      </w:r>
      <w:r>
        <w:rPr>
          <w:rtl/>
        </w:rPr>
        <w:t xml:space="preserve"> من المحتوم، فقلت له: كيف يكون </w:t>
      </w:r>
      <w:r>
        <w:rPr>
          <w:rFonts w:hint="cs"/>
          <w:rtl/>
        </w:rPr>
        <w:t xml:space="preserve">[ </w:t>
      </w:r>
      <w:r>
        <w:rPr>
          <w:rtl/>
        </w:rPr>
        <w:t>ذلك</w:t>
      </w:r>
      <w:r>
        <w:rPr>
          <w:rFonts w:hint="cs"/>
          <w:rtl/>
        </w:rPr>
        <w:t xml:space="preserve"> ]</w:t>
      </w:r>
      <w:r>
        <w:rPr>
          <w:rtl/>
        </w:rPr>
        <w:t xml:space="preserve"> النداء؟ قال: ينادي مناد من السّماء أول النهار: إلّا أنَّ الحق</w:t>
      </w:r>
      <w:r>
        <w:rPr>
          <w:rFonts w:hint="cs"/>
          <w:rtl/>
        </w:rPr>
        <w:t>ّ</w:t>
      </w:r>
      <w:r>
        <w:rPr>
          <w:rtl/>
        </w:rPr>
        <w:t xml:space="preserve"> في عليّ</w:t>
      </w:r>
      <w:r>
        <w:rPr>
          <w:rFonts w:hint="cs"/>
          <w:rtl/>
        </w:rPr>
        <w:t>ٍ</w:t>
      </w:r>
      <w:r>
        <w:rPr>
          <w:rtl/>
        </w:rPr>
        <w:t xml:space="preserve"> وشيعته، ثمّ ينادي إبليس لعنه الله في آخر النهار: إلّا أنَّ الحق</w:t>
      </w:r>
      <w:r>
        <w:rPr>
          <w:rFonts w:hint="cs"/>
          <w:rtl/>
        </w:rPr>
        <w:t>َّ</w:t>
      </w:r>
      <w:r>
        <w:rPr>
          <w:rtl/>
        </w:rPr>
        <w:t xml:space="preserve"> في السفياني</w:t>
      </w:r>
      <w:r>
        <w:rPr>
          <w:rFonts w:hint="cs"/>
          <w:rtl/>
        </w:rPr>
        <w:t>ِّ</w:t>
      </w:r>
      <w:r>
        <w:rPr>
          <w:rtl/>
        </w:rPr>
        <w:t xml:space="preserve"> وشيعته، فيرتاب عند ذلك المبطلون. </w:t>
      </w:r>
    </w:p>
    <w:p w:rsidR="00F203D8" w:rsidRDefault="00F203D8" w:rsidP="0002770F">
      <w:pPr>
        <w:pStyle w:val="libNormal"/>
        <w:rPr>
          <w:rtl/>
        </w:rPr>
      </w:pPr>
      <w:r>
        <w:rPr>
          <w:rtl/>
        </w:rPr>
        <w:t>15</w:t>
      </w:r>
      <w:r w:rsidR="005B13D3">
        <w:rPr>
          <w:rtl/>
        </w:rPr>
        <w:t xml:space="preserve"> - </w:t>
      </w:r>
      <w:r>
        <w:rPr>
          <w:rtl/>
        </w:rPr>
        <w:t xml:space="preserve">حدّثنا محمّد بن الحسن </w:t>
      </w:r>
      <w:r w:rsidRPr="00F203D8">
        <w:rPr>
          <w:rStyle w:val="libAlaemChar"/>
          <w:rFonts w:hint="cs"/>
          <w:rtl/>
        </w:rPr>
        <w:t>رضي‌الله‌عنه</w:t>
      </w:r>
      <w:r>
        <w:rPr>
          <w:rtl/>
        </w:rPr>
        <w:t xml:space="preserve"> قال: حدّثنا الحسين بن الحسن بن أبان عن الحسين بن سعيد، عن صفوان بن يحيى، عن عيسى بن أعين، عن المعلى بن خنيس عن أبي عبد الله </w:t>
      </w:r>
      <w:r w:rsidRPr="00F203D8">
        <w:rPr>
          <w:rStyle w:val="libAlaemChar"/>
          <w:rFonts w:hint="cs"/>
          <w:rtl/>
        </w:rPr>
        <w:t>عليه‌السلام</w:t>
      </w:r>
      <w:r>
        <w:rPr>
          <w:rtl/>
        </w:rPr>
        <w:t xml:space="preserve"> قال: أنَّ أمر السفياني من المحتوم وخروجه في رجب. </w:t>
      </w:r>
    </w:p>
    <w:p w:rsidR="00F203D8" w:rsidRDefault="00F203D8" w:rsidP="0002770F">
      <w:pPr>
        <w:pStyle w:val="libNormal"/>
        <w:rPr>
          <w:rtl/>
        </w:rPr>
      </w:pPr>
      <w:r>
        <w:rPr>
          <w:rtl/>
        </w:rPr>
        <w:t>16</w:t>
      </w:r>
      <w:r w:rsidR="005B13D3">
        <w:rPr>
          <w:rtl/>
        </w:rPr>
        <w:t xml:space="preserve"> - </w:t>
      </w:r>
      <w:r>
        <w:rPr>
          <w:rtl/>
        </w:rPr>
        <w:t xml:space="preserve">وبهذا الاسناد، عن الحسين بن سعيد، عن حمّاد بن عيسى، عن إبراهيم ابن عمر، عن أبي أيّوب، عن الحارث بن المغيرة، عن أبي عبد الله </w:t>
      </w:r>
      <w:r w:rsidRPr="00F203D8">
        <w:rPr>
          <w:rStyle w:val="libAlaemChar"/>
          <w:rFonts w:hint="cs"/>
          <w:rtl/>
        </w:rPr>
        <w:t>عليه‌السلام</w:t>
      </w:r>
      <w:r>
        <w:rPr>
          <w:rtl/>
        </w:rPr>
        <w:t xml:space="preserve"> قال: الصيحة الّتي في شهر رمضان تكون ليلة الجمعة لثلاث وعشرين مضين من شهر رمضان.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17</w:t>
      </w:r>
      <w:r w:rsidR="005B13D3">
        <w:rPr>
          <w:rFonts w:hint="cs"/>
          <w:rtl/>
        </w:rPr>
        <w:t xml:space="preserve"> - </w:t>
      </w:r>
      <w:r>
        <w:rPr>
          <w:rtl/>
        </w:rPr>
        <w:t>حدّثنا عليّ</w:t>
      </w:r>
      <w:r>
        <w:rPr>
          <w:rFonts w:hint="cs"/>
          <w:rtl/>
        </w:rPr>
        <w:t>ُ</w:t>
      </w:r>
      <w:r>
        <w:rPr>
          <w:rtl/>
        </w:rPr>
        <w:t xml:space="preserve"> بن أحمد بن موسى </w:t>
      </w:r>
      <w:r w:rsidRPr="00F203D8">
        <w:rPr>
          <w:rStyle w:val="libAlaemChar"/>
          <w:rFonts w:hint="cs"/>
          <w:rtl/>
        </w:rPr>
        <w:t>رضي‌الله‌عنه</w:t>
      </w:r>
      <w:r>
        <w:rPr>
          <w:rtl/>
        </w:rPr>
        <w:t xml:space="preserve"> قال: حدّثنا محمّد بن أبي عبد الله الكوفيّ</w:t>
      </w:r>
      <w:r>
        <w:rPr>
          <w:rFonts w:hint="cs"/>
          <w:rtl/>
        </w:rPr>
        <w:t>ُ</w:t>
      </w:r>
      <w:r>
        <w:rPr>
          <w:rtl/>
        </w:rPr>
        <w:t xml:space="preserve"> قال: حدّثنا محمّد بن إسماعيل البرمكي</w:t>
      </w:r>
      <w:r>
        <w:rPr>
          <w:rFonts w:hint="cs"/>
          <w:rtl/>
        </w:rPr>
        <w:t>ُّ</w:t>
      </w:r>
      <w:r>
        <w:rPr>
          <w:rtl/>
        </w:rPr>
        <w:t xml:space="preserve"> قال: حدّثنا إسماعيل بن مالك، عز محمّد بن سنان، عن أبي الجارود زياد بن المنذر، عن أبي جعفر محمّد بن عليّ الباقر، عن أبيه، عن جده </w:t>
      </w:r>
      <w:r w:rsidRPr="00F203D8">
        <w:rPr>
          <w:rStyle w:val="libAlaemChar"/>
          <w:rFonts w:hint="cs"/>
          <w:rtl/>
        </w:rPr>
        <w:t>عليهم‌السلام</w:t>
      </w:r>
      <w:r>
        <w:rPr>
          <w:rtl/>
        </w:rPr>
        <w:t xml:space="preserve"> قال: قال أمير المؤمنين </w:t>
      </w:r>
      <w:r w:rsidRPr="00F203D8">
        <w:rPr>
          <w:rStyle w:val="libAlaemChar"/>
          <w:rFonts w:hint="cs"/>
          <w:rtl/>
        </w:rPr>
        <w:t>عليه‌السلام</w:t>
      </w:r>
      <w:r w:rsidR="005B13D3">
        <w:rPr>
          <w:rtl/>
        </w:rPr>
        <w:t xml:space="preserve"> - </w:t>
      </w:r>
      <w:r>
        <w:rPr>
          <w:rtl/>
        </w:rPr>
        <w:t>وهو على المنبر</w:t>
      </w:r>
      <w:r w:rsidR="005B13D3">
        <w:rPr>
          <w:rtl/>
        </w:rPr>
        <w:t xml:space="preserve"> -</w:t>
      </w:r>
      <w:r>
        <w:rPr>
          <w:rtl/>
        </w:rPr>
        <w:t>: يخرج رجل من ولدي في آخر الزَّمان أبيض الل</w:t>
      </w:r>
      <w:r>
        <w:rPr>
          <w:rFonts w:hint="cs"/>
          <w:rtl/>
        </w:rPr>
        <w:t>ّ</w:t>
      </w:r>
      <w:r>
        <w:rPr>
          <w:rtl/>
        </w:rPr>
        <w:t xml:space="preserve">ون، مشرب بالحمرة، مبدح البطن </w:t>
      </w:r>
      <w:r w:rsidRPr="00F203D8">
        <w:rPr>
          <w:rStyle w:val="libFootnotenumChar"/>
          <w:rtl/>
        </w:rPr>
        <w:t>(1)</w:t>
      </w:r>
      <w:r>
        <w:rPr>
          <w:rtl/>
        </w:rPr>
        <w:t xml:space="preserve"> عريض الفخذين، عظيم مشاش المنكبين </w:t>
      </w:r>
      <w:r w:rsidRPr="00F203D8">
        <w:rPr>
          <w:rStyle w:val="libFootnotenumChar"/>
          <w:rtl/>
        </w:rPr>
        <w:t>(2)</w:t>
      </w:r>
      <w:r>
        <w:rPr>
          <w:rtl/>
        </w:rPr>
        <w:t xml:space="preserve"> بظهره شامتان: شامة على لون جلده </w:t>
      </w:r>
      <w:r w:rsidRPr="00F203D8">
        <w:rPr>
          <w:rStyle w:val="libFootnotenumChar"/>
          <w:rtl/>
        </w:rPr>
        <w:t>(3)</w:t>
      </w:r>
      <w:r>
        <w:rPr>
          <w:rtl/>
        </w:rPr>
        <w:t xml:space="preserve"> وشامة على شبه شامة النبيّ</w:t>
      </w:r>
      <w:r>
        <w:rPr>
          <w:rFonts w:hint="cs"/>
          <w:rtl/>
        </w:rPr>
        <w:t>ِ</w:t>
      </w:r>
      <w:r>
        <w:rPr>
          <w:rtl/>
        </w:rPr>
        <w:t xml:space="preserve"> </w:t>
      </w:r>
      <w:r w:rsidRPr="00F203D8">
        <w:rPr>
          <w:rStyle w:val="libAlaemChar"/>
          <w:rFonts w:hint="cs"/>
          <w:rtl/>
        </w:rPr>
        <w:t>صلى‌الله‌عليه‌وآله‌وسلم</w:t>
      </w:r>
      <w:r>
        <w:rPr>
          <w:rtl/>
        </w:rPr>
        <w:t>، له اسمان: اسم يخفى واسم يعلن، فأمّا الّذي يخفى فأحمد وأمّا الّذي يعلن فمحمد، إذا هز</w:t>
      </w:r>
      <w:r>
        <w:rPr>
          <w:rFonts w:hint="cs"/>
          <w:rtl/>
        </w:rPr>
        <w:t>َّ</w:t>
      </w:r>
      <w:r>
        <w:rPr>
          <w:rtl/>
        </w:rPr>
        <w:t xml:space="preserve"> رايته أضاء لها ما بين المشرق والمغرب، ووضع يده على رؤوس العباد فلا يبقى مؤمن إلّا صار قلبه أشد</w:t>
      </w:r>
      <w:r>
        <w:rPr>
          <w:rFonts w:hint="cs"/>
          <w:rtl/>
        </w:rPr>
        <w:t>َّ</w:t>
      </w:r>
      <w:r>
        <w:rPr>
          <w:rtl/>
        </w:rPr>
        <w:t xml:space="preserve"> من زبر الحديد، واعطاه الله تعالي قوَّة أربعين رجلاً، ولا يبقى ميت إلّا دخلت عليه تلك الفرحة </w:t>
      </w:r>
      <w:r>
        <w:rPr>
          <w:rFonts w:hint="cs"/>
          <w:rtl/>
        </w:rPr>
        <w:t xml:space="preserve">[ </w:t>
      </w:r>
      <w:r>
        <w:rPr>
          <w:rtl/>
        </w:rPr>
        <w:t>في قلبه</w:t>
      </w:r>
      <w:r>
        <w:rPr>
          <w:rFonts w:hint="cs"/>
          <w:rtl/>
        </w:rPr>
        <w:t xml:space="preserve"> ]</w:t>
      </w:r>
      <w:r>
        <w:rPr>
          <w:rtl/>
        </w:rPr>
        <w:t xml:space="preserve"> وهو في قبره، وهم يتزاورون في قبورهم، ويتباشرون بقيام القائم صلوات الله عليه. </w:t>
      </w:r>
    </w:p>
    <w:p w:rsidR="00F203D8" w:rsidRDefault="00F203D8" w:rsidP="0002770F">
      <w:pPr>
        <w:pStyle w:val="libNormal"/>
        <w:rPr>
          <w:rtl/>
        </w:rPr>
      </w:pPr>
      <w:r>
        <w:rPr>
          <w:rtl/>
        </w:rPr>
        <w:t>18</w:t>
      </w:r>
      <w:r w:rsidR="005B13D3">
        <w:rPr>
          <w:rtl/>
        </w:rPr>
        <w:t xml:space="preserve"> - </w:t>
      </w:r>
      <w:r>
        <w:rPr>
          <w:rtl/>
        </w:rPr>
        <w:t xml:space="preserve">وبهذا الاسناد، عن محمّد بن سنان، عن عمرو بن شمر، عن جابر، عن أبي جعفر </w:t>
      </w:r>
      <w:r w:rsidRPr="00F203D8">
        <w:rPr>
          <w:rStyle w:val="libAlaemChar"/>
          <w:rFonts w:hint="cs"/>
          <w:rtl/>
        </w:rPr>
        <w:t>عليه‌السلام</w:t>
      </w:r>
      <w:r>
        <w:rPr>
          <w:rtl/>
        </w:rPr>
        <w:t xml:space="preserve"> قال: </w:t>
      </w:r>
      <w:r>
        <w:rPr>
          <w:rFonts w:hint="cs"/>
          <w:rtl/>
        </w:rPr>
        <w:t>إ</w:t>
      </w:r>
      <w:r>
        <w:rPr>
          <w:rtl/>
        </w:rPr>
        <w:t>نَّ العلم بكتاب الله عزَّ وجلَّ وسنّة نبي</w:t>
      </w:r>
      <w:r>
        <w:rPr>
          <w:rFonts w:hint="cs"/>
          <w:rtl/>
        </w:rPr>
        <w:t>ّ</w:t>
      </w:r>
      <w:r>
        <w:rPr>
          <w:rtl/>
        </w:rPr>
        <w:t xml:space="preserve">ة </w:t>
      </w:r>
      <w:r w:rsidRPr="00F203D8">
        <w:rPr>
          <w:rStyle w:val="libAlaemChar"/>
          <w:rFonts w:hint="cs"/>
          <w:rtl/>
        </w:rPr>
        <w:t>صلى‌الله‌عليه‌وآله‌وسلم</w:t>
      </w:r>
      <w:r>
        <w:rPr>
          <w:rtl/>
        </w:rPr>
        <w:t xml:space="preserve"> لينبت في قلب مهدي</w:t>
      </w:r>
      <w:r>
        <w:rPr>
          <w:rFonts w:hint="cs"/>
          <w:rtl/>
        </w:rPr>
        <w:t>ّ</w:t>
      </w:r>
      <w:r>
        <w:rPr>
          <w:rtl/>
        </w:rPr>
        <w:t>نا كما ينبت الزرع على أحسن نباته، فمن بقي منكم حتّى يراه فليقل حين يراه: السلام عليكم يا أهل بيت الرَّحمة والنبو</w:t>
      </w:r>
      <w:r>
        <w:rPr>
          <w:rFonts w:hint="cs"/>
          <w:rtl/>
        </w:rPr>
        <w:t>َّ</w:t>
      </w:r>
      <w:r>
        <w:rPr>
          <w:rtl/>
        </w:rPr>
        <w:t xml:space="preserve">ة ومعدن العلم وموضع الرسالة. </w:t>
      </w:r>
    </w:p>
    <w:p w:rsidR="00F203D8" w:rsidRDefault="00F203D8" w:rsidP="0002770F">
      <w:pPr>
        <w:pStyle w:val="libNormal"/>
        <w:rPr>
          <w:rtl/>
        </w:rPr>
      </w:pPr>
      <w:r>
        <w:rPr>
          <w:rtl/>
        </w:rPr>
        <w:t xml:space="preserve">وروي أنَّ التسليم على القائم </w:t>
      </w:r>
      <w:r w:rsidRPr="00F203D8">
        <w:rPr>
          <w:rStyle w:val="libAlaemChar"/>
          <w:rFonts w:hint="cs"/>
          <w:rtl/>
        </w:rPr>
        <w:t>عليه‌السلام</w:t>
      </w:r>
      <w:r>
        <w:rPr>
          <w:rtl/>
        </w:rPr>
        <w:t xml:space="preserve"> أن يقال له: « السلام عليك يا بقي</w:t>
      </w:r>
      <w:r>
        <w:rPr>
          <w:rFonts w:hint="cs"/>
          <w:rtl/>
        </w:rPr>
        <w:t>ّ</w:t>
      </w:r>
      <w:r>
        <w:rPr>
          <w:rtl/>
        </w:rPr>
        <w:t>ة الله في أرضه »</w:t>
      </w:r>
      <w:r>
        <w:rPr>
          <w:rFonts w:hint="cs"/>
          <w:rtl/>
        </w:rPr>
        <w:t>.</w:t>
      </w:r>
    </w:p>
    <w:p w:rsidR="00F203D8" w:rsidRDefault="00F203D8" w:rsidP="0002770F">
      <w:pPr>
        <w:pStyle w:val="libNormal"/>
        <w:rPr>
          <w:rtl/>
        </w:rPr>
      </w:pPr>
      <w:r>
        <w:rPr>
          <w:rtl/>
        </w:rPr>
        <w:t>19</w:t>
      </w:r>
      <w:r w:rsidR="005B13D3">
        <w:rPr>
          <w:rtl/>
        </w:rPr>
        <w:t xml:space="preserve"> - </w:t>
      </w:r>
      <w:r>
        <w:rPr>
          <w:rtl/>
        </w:rPr>
        <w:t xml:space="preserve">حدّثنا الحسين بن أحمد بن إدريس </w:t>
      </w:r>
      <w:r w:rsidRPr="00F203D8">
        <w:rPr>
          <w:rStyle w:val="libAlaemChar"/>
          <w:rFonts w:hint="cs"/>
          <w:rtl/>
        </w:rPr>
        <w:t>رضي‌الله‌عنه</w:t>
      </w:r>
      <w:r>
        <w:rPr>
          <w:rtl/>
        </w:rPr>
        <w:t xml:space="preserve"> قال: حدّثنا أبي، عن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(1) مبدح البطن أي واسعه وعريضه</w:t>
      </w:r>
      <w:r w:rsidR="005B13D3">
        <w:rPr>
          <w:rtl/>
        </w:rPr>
        <w:t xml:space="preserve"> - </w:t>
      </w:r>
      <w:r>
        <w:rPr>
          <w:rtl/>
        </w:rPr>
        <w:t>والبداح. المتسع من الارض. والبدح</w:t>
      </w:r>
      <w:r w:rsidR="005B13D3">
        <w:rPr>
          <w:rtl/>
        </w:rPr>
        <w:t xml:space="preserve"> - </w:t>
      </w:r>
      <w:r>
        <w:rPr>
          <w:rtl/>
        </w:rPr>
        <w:t>بالكسر</w:t>
      </w:r>
      <w:r w:rsidR="005B13D3">
        <w:rPr>
          <w:rtl/>
        </w:rPr>
        <w:t xml:space="preserve"> -</w:t>
      </w:r>
      <w:r>
        <w:rPr>
          <w:rtl/>
        </w:rPr>
        <w:t xml:space="preserve">: الفضاء الواسع وامرأة بيدح أي بادن. والابدح: الرَّجل الطويل </w:t>
      </w:r>
      <w:r>
        <w:rPr>
          <w:rFonts w:hint="cs"/>
          <w:rtl/>
        </w:rPr>
        <w:t xml:space="preserve">[ </w:t>
      </w:r>
      <w:r>
        <w:rPr>
          <w:rtl/>
        </w:rPr>
        <w:t>السمين</w:t>
      </w:r>
      <w:r>
        <w:rPr>
          <w:rFonts w:hint="cs"/>
          <w:rtl/>
        </w:rPr>
        <w:t xml:space="preserve"> </w:t>
      </w:r>
      <w:r>
        <w:rPr>
          <w:rFonts w:hint="cs"/>
          <w:rtl/>
          <w:lang w:bidi="fa-IR"/>
        </w:rPr>
        <w:t>]</w:t>
      </w:r>
      <w:r>
        <w:rPr>
          <w:rtl/>
        </w:rPr>
        <w:t xml:space="preserve"> والعريض الجنين من الدواب (القاموس). </w:t>
      </w:r>
    </w:p>
    <w:p w:rsidR="00F203D8" w:rsidRDefault="00F203D8" w:rsidP="00F203D8">
      <w:pPr>
        <w:pStyle w:val="libFootnote0"/>
        <w:rPr>
          <w:rtl/>
        </w:rPr>
      </w:pPr>
      <w:r>
        <w:rPr>
          <w:rtl/>
        </w:rPr>
        <w:t>(2) « مشاش » جمع المشاشة</w:t>
      </w:r>
      <w:r w:rsidR="005B13D3">
        <w:rPr>
          <w:rtl/>
        </w:rPr>
        <w:t xml:space="preserve"> - </w:t>
      </w:r>
      <w:r>
        <w:rPr>
          <w:rtl/>
        </w:rPr>
        <w:t>بالضم</w:t>
      </w:r>
      <w:r w:rsidR="005B13D3">
        <w:rPr>
          <w:rtl/>
        </w:rPr>
        <w:t xml:space="preserve"> - </w:t>
      </w:r>
      <w:r>
        <w:rPr>
          <w:rtl/>
        </w:rPr>
        <w:t xml:space="preserve">وهي رأس العظم الممكن المضغ </w:t>
      </w:r>
    </w:p>
    <w:p w:rsidR="00F203D8" w:rsidRDefault="00F203D8" w:rsidP="00F203D8">
      <w:pPr>
        <w:pStyle w:val="libFootnote0"/>
        <w:rPr>
          <w:rtl/>
        </w:rPr>
      </w:pPr>
      <w:r>
        <w:rPr>
          <w:rtl/>
        </w:rPr>
        <w:t xml:space="preserve">(3) الشامة علامة تخالف البدن الّذي هي فيه اما باللون أو التورم، وهي الخال.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أحمد بن محمّد بن عيسى، عن الحسين بن سعيد، عن عليّ</w:t>
      </w:r>
      <w:r>
        <w:rPr>
          <w:rFonts w:hint="cs"/>
          <w:rtl/>
        </w:rPr>
        <w:t>ِ</w:t>
      </w:r>
      <w:r>
        <w:rPr>
          <w:rtl/>
        </w:rPr>
        <w:t xml:space="preserve"> بن أبي حمزة، عن أبي بصير قال: قال: أبو جعفر </w:t>
      </w:r>
      <w:r w:rsidRPr="00F203D8">
        <w:rPr>
          <w:rStyle w:val="libAlaemChar"/>
          <w:rFonts w:hint="cs"/>
          <w:rtl/>
        </w:rPr>
        <w:t>عليه‌السلام</w:t>
      </w:r>
      <w:r>
        <w:rPr>
          <w:rtl/>
        </w:rPr>
        <w:t xml:space="preserve">: يخرج القائم </w:t>
      </w:r>
      <w:r w:rsidRPr="00F203D8">
        <w:rPr>
          <w:rStyle w:val="libAlaemChar"/>
          <w:rFonts w:hint="cs"/>
          <w:rtl/>
        </w:rPr>
        <w:t>عليه‌السلام</w:t>
      </w:r>
      <w:r>
        <w:rPr>
          <w:rtl/>
        </w:rPr>
        <w:t xml:space="preserve"> يوم السبب يوم عاشورا يوم الّذي قتل فيه الحسين </w:t>
      </w:r>
      <w:r w:rsidRPr="00F203D8">
        <w:rPr>
          <w:rStyle w:val="libAlaemChar"/>
          <w:rFonts w:hint="cs"/>
          <w:rtl/>
        </w:rPr>
        <w:t>عليه‌السلام</w:t>
      </w:r>
      <w:r>
        <w:rPr>
          <w:rFonts w:hint="cs"/>
          <w:rtl/>
        </w:rPr>
        <w:t>.</w:t>
      </w:r>
    </w:p>
    <w:p w:rsidR="00F203D8" w:rsidRDefault="00F203D8" w:rsidP="0002770F">
      <w:pPr>
        <w:pStyle w:val="libNormal"/>
        <w:rPr>
          <w:rtl/>
        </w:rPr>
      </w:pPr>
      <w:r>
        <w:rPr>
          <w:rtl/>
        </w:rPr>
        <w:t>20</w:t>
      </w:r>
      <w:r w:rsidR="005B13D3">
        <w:rPr>
          <w:rtl/>
        </w:rPr>
        <w:t xml:space="preserve"> - </w:t>
      </w:r>
      <w:r>
        <w:rPr>
          <w:rtl/>
        </w:rPr>
        <w:t xml:space="preserve">وبهذا الاسناد، عن الحسين بن سعيد، عن ابن أبي عمير، عن أبي أيّوب، عن أبي بصير قال: سأل رجل من أهل الكوفة أبا عبد الله </w:t>
      </w:r>
      <w:r w:rsidRPr="00F203D8">
        <w:rPr>
          <w:rStyle w:val="libAlaemChar"/>
          <w:rFonts w:hint="cs"/>
          <w:rtl/>
        </w:rPr>
        <w:t>عليه‌السلام</w:t>
      </w:r>
      <w:r>
        <w:rPr>
          <w:rtl/>
        </w:rPr>
        <w:t xml:space="preserve">: كم يخرج مع القائم </w:t>
      </w:r>
      <w:r w:rsidRPr="00F203D8">
        <w:rPr>
          <w:rStyle w:val="libAlaemChar"/>
          <w:rFonts w:hint="cs"/>
          <w:rtl/>
        </w:rPr>
        <w:t>عليه‌السلام</w:t>
      </w:r>
      <w:r>
        <w:rPr>
          <w:rtl/>
        </w:rPr>
        <w:t>؟ فإن</w:t>
      </w:r>
      <w:r>
        <w:rPr>
          <w:rFonts w:hint="cs"/>
          <w:rtl/>
        </w:rPr>
        <w:t>ّ</w:t>
      </w:r>
      <w:r>
        <w:rPr>
          <w:rtl/>
        </w:rPr>
        <w:t>هم يقولون: أنَّه يخرج معه مثل عد</w:t>
      </w:r>
      <w:r>
        <w:rPr>
          <w:rFonts w:hint="cs"/>
          <w:rtl/>
        </w:rPr>
        <w:t>ّ</w:t>
      </w:r>
      <w:r>
        <w:rPr>
          <w:rtl/>
        </w:rPr>
        <w:t>ة أهل بدر ثلاثمائة وثلاثة عشر رجلاً، قال: وما يخرج إلّا في أولي قوَّة، وما تكون أولوا القوة أقل</w:t>
      </w:r>
      <w:r>
        <w:rPr>
          <w:rFonts w:hint="cs"/>
          <w:rtl/>
        </w:rPr>
        <w:t>َّ</w:t>
      </w:r>
      <w:r>
        <w:rPr>
          <w:rtl/>
        </w:rPr>
        <w:t xml:space="preserve"> من عشرة آلاف. </w:t>
      </w:r>
    </w:p>
    <w:p w:rsidR="00F203D8" w:rsidRDefault="00F203D8" w:rsidP="0002770F">
      <w:pPr>
        <w:pStyle w:val="libNormal"/>
        <w:rPr>
          <w:rtl/>
        </w:rPr>
      </w:pPr>
      <w:r>
        <w:rPr>
          <w:rtl/>
        </w:rPr>
        <w:t>21</w:t>
      </w:r>
      <w:r w:rsidR="005B13D3">
        <w:rPr>
          <w:rtl/>
        </w:rPr>
        <w:t xml:space="preserve"> - </w:t>
      </w:r>
      <w:r>
        <w:rPr>
          <w:rtl/>
        </w:rPr>
        <w:t xml:space="preserve">حدّثنا أحمد بن محمّد بن يحيى العطّار </w:t>
      </w:r>
      <w:r w:rsidRPr="00F203D8">
        <w:rPr>
          <w:rStyle w:val="libAlaemChar"/>
          <w:rFonts w:hint="cs"/>
          <w:rtl/>
        </w:rPr>
        <w:t>رضي‌الله‌عنه</w:t>
      </w:r>
      <w:r>
        <w:rPr>
          <w:rtl/>
        </w:rPr>
        <w:t xml:space="preserve"> قال: حدّثنا أبي: عن محمّد بن الحسين بن أبي الخطّاب، عن محمّد بن سنان، عن أبي خالد القم</w:t>
      </w:r>
      <w:r>
        <w:rPr>
          <w:rFonts w:hint="cs"/>
          <w:rtl/>
        </w:rPr>
        <w:t>ّ</w:t>
      </w:r>
      <w:r>
        <w:rPr>
          <w:rtl/>
        </w:rPr>
        <w:t>اط، عن ضريس، عن أبي خالد الكابلي</w:t>
      </w:r>
      <w:r>
        <w:rPr>
          <w:rFonts w:hint="cs"/>
          <w:rtl/>
        </w:rPr>
        <w:t>ِّ</w:t>
      </w:r>
      <w:r>
        <w:rPr>
          <w:rtl/>
        </w:rPr>
        <w:t xml:space="preserve">، عن سيّد العابدين عليّ بن الحسين </w:t>
      </w:r>
      <w:r w:rsidRPr="00F203D8">
        <w:rPr>
          <w:rStyle w:val="libAlaemChar"/>
          <w:rFonts w:hint="cs"/>
          <w:rtl/>
        </w:rPr>
        <w:t>عليهما‌السلام</w:t>
      </w:r>
      <w:r>
        <w:rPr>
          <w:rtl/>
        </w:rPr>
        <w:t xml:space="preserve"> قال: المفقودون عن فرشهم ثلاثمائة وثلاثة عشر رجلاً عد</w:t>
      </w:r>
      <w:r>
        <w:rPr>
          <w:rFonts w:hint="cs"/>
          <w:rtl/>
        </w:rPr>
        <w:t>َّ</w:t>
      </w:r>
      <w:r>
        <w:rPr>
          <w:rtl/>
        </w:rPr>
        <w:t>ة أهل بدر فيصبحون بمك</w:t>
      </w:r>
      <w:r>
        <w:rPr>
          <w:rFonts w:hint="cs"/>
          <w:rtl/>
        </w:rPr>
        <w:t>ّ</w:t>
      </w:r>
      <w:r>
        <w:rPr>
          <w:rtl/>
        </w:rPr>
        <w:t>ة، وهو قول الله عزَّ وجلَّ: «</w:t>
      </w:r>
      <w:r w:rsidRPr="00F203D8">
        <w:rPr>
          <w:rStyle w:val="libAieChar"/>
          <w:rtl/>
        </w:rPr>
        <w:t xml:space="preserve"> أينما تكونوا يأت بكم الله جميعاً </w:t>
      </w:r>
      <w:r>
        <w:rPr>
          <w:rtl/>
        </w:rPr>
        <w:t xml:space="preserve">» </w:t>
      </w:r>
      <w:r w:rsidRPr="00F203D8">
        <w:rPr>
          <w:rStyle w:val="libFootnotenumChar"/>
          <w:rtl/>
        </w:rPr>
        <w:t>(1)</w:t>
      </w:r>
      <w:r>
        <w:rPr>
          <w:rtl/>
        </w:rPr>
        <w:t xml:space="preserve"> وهم أصحاب القائم </w:t>
      </w:r>
      <w:r w:rsidRPr="00F203D8">
        <w:rPr>
          <w:rStyle w:val="libAlaemChar"/>
          <w:rFonts w:hint="cs"/>
          <w:rtl/>
        </w:rPr>
        <w:t>عليه‌السلام</w:t>
      </w:r>
      <w:r>
        <w:rPr>
          <w:rtl/>
        </w:rPr>
        <w:t xml:space="preserve">. </w:t>
      </w:r>
    </w:p>
    <w:p w:rsidR="00F203D8" w:rsidRDefault="00F203D8" w:rsidP="0002770F">
      <w:pPr>
        <w:pStyle w:val="libNormal"/>
        <w:rPr>
          <w:rtl/>
        </w:rPr>
      </w:pPr>
      <w:r>
        <w:rPr>
          <w:rtl/>
        </w:rPr>
        <w:t>22</w:t>
      </w:r>
      <w:r w:rsidR="005B13D3">
        <w:rPr>
          <w:rtl/>
        </w:rPr>
        <w:t xml:space="preserve"> - </w:t>
      </w:r>
      <w:r>
        <w:rPr>
          <w:rtl/>
        </w:rPr>
        <w:t xml:space="preserve">حدّثنا محمّد بن الحسن </w:t>
      </w:r>
      <w:r w:rsidRPr="00F203D8">
        <w:rPr>
          <w:rStyle w:val="libAlaemChar"/>
          <w:rFonts w:hint="cs"/>
          <w:rtl/>
        </w:rPr>
        <w:t>رضي‌الله‌عنه</w:t>
      </w:r>
      <w:r>
        <w:rPr>
          <w:rtl/>
        </w:rPr>
        <w:t xml:space="preserve"> قال: حدّثنا محمّد بن يحيى العطّار، عن محمّد بن الحسين بن أبي الخطّاب، عن صفوان بن يحيى، عن مندل </w:t>
      </w:r>
      <w:r w:rsidRPr="00F203D8">
        <w:rPr>
          <w:rStyle w:val="libFootnotenumChar"/>
          <w:rtl/>
        </w:rPr>
        <w:t>(2)</w:t>
      </w:r>
      <w:r>
        <w:rPr>
          <w:rtl/>
        </w:rPr>
        <w:t xml:space="preserve">، عن بكار ابن أبي بكر، عن عبد الله بن عجلان قال: ذكرنا خروج القائم </w:t>
      </w:r>
      <w:r w:rsidRPr="00F203D8">
        <w:rPr>
          <w:rStyle w:val="libAlaemChar"/>
          <w:rFonts w:hint="cs"/>
          <w:rtl/>
        </w:rPr>
        <w:t>عليه‌السلام</w:t>
      </w:r>
      <w:r>
        <w:rPr>
          <w:rtl/>
        </w:rPr>
        <w:t xml:space="preserve"> عند أبي عبد الله </w:t>
      </w:r>
      <w:r w:rsidRPr="00F203D8">
        <w:rPr>
          <w:rStyle w:val="libAlaemChar"/>
          <w:rFonts w:hint="cs"/>
          <w:rtl/>
        </w:rPr>
        <w:t>عليه‌السلام</w:t>
      </w:r>
      <w:r>
        <w:rPr>
          <w:rtl/>
        </w:rPr>
        <w:t xml:space="preserve"> فقلت له: كيف لنا أن نعلم ذلك؟ فقال: يصبح أحدكم وتحت رأسه صحيفة عليها مكتوب « طاعة معروفة ». </w:t>
      </w:r>
    </w:p>
    <w:p w:rsidR="00F203D8" w:rsidRDefault="00F203D8" w:rsidP="0002770F">
      <w:pPr>
        <w:pStyle w:val="libNormal"/>
        <w:rPr>
          <w:rtl/>
        </w:rPr>
      </w:pPr>
      <w:r>
        <w:rPr>
          <w:rtl/>
        </w:rPr>
        <w:t>وروي أنَّه يكون في راية المهدي</w:t>
      </w:r>
      <w:r>
        <w:rPr>
          <w:rFonts w:hint="cs"/>
          <w:rtl/>
        </w:rPr>
        <w:t>ِّ</w:t>
      </w:r>
      <w:r>
        <w:rPr>
          <w:rtl/>
        </w:rPr>
        <w:t xml:space="preserve"> </w:t>
      </w:r>
      <w:r w:rsidRPr="00F203D8">
        <w:rPr>
          <w:rStyle w:val="libAlaemChar"/>
          <w:rFonts w:hint="cs"/>
          <w:rtl/>
        </w:rPr>
        <w:t>عليه‌السلام</w:t>
      </w:r>
      <w:r>
        <w:rPr>
          <w:rtl/>
        </w:rPr>
        <w:t xml:space="preserve"> « البيعة لله عزَّ وجلَّ »</w:t>
      </w:r>
      <w:r>
        <w:rPr>
          <w:rFonts w:hint="cs"/>
          <w:rtl/>
        </w:rPr>
        <w:t>.</w:t>
      </w:r>
    </w:p>
    <w:p w:rsidR="00F203D8" w:rsidRDefault="00F203D8" w:rsidP="0002770F">
      <w:pPr>
        <w:pStyle w:val="libNormal"/>
        <w:rPr>
          <w:rtl/>
        </w:rPr>
      </w:pPr>
      <w:r>
        <w:rPr>
          <w:rtl/>
        </w:rPr>
        <w:t>23</w:t>
      </w:r>
      <w:r w:rsidR="005B13D3">
        <w:rPr>
          <w:rtl/>
        </w:rPr>
        <w:t xml:space="preserve"> - </w:t>
      </w:r>
      <w:r>
        <w:rPr>
          <w:rtl/>
        </w:rPr>
        <w:t xml:space="preserve">حدّثنا أبي </w:t>
      </w:r>
      <w:r w:rsidRPr="00F203D8">
        <w:rPr>
          <w:rStyle w:val="libAlaemChar"/>
          <w:rFonts w:hint="cs"/>
          <w:rtl/>
        </w:rPr>
        <w:t>رضي‌الله‌عنه</w:t>
      </w:r>
      <w:r>
        <w:rPr>
          <w:rtl/>
        </w:rPr>
        <w:t xml:space="preserve"> قال: حدّثنا عليّ بن إبراهيم، عن أبيه، عن محمّد بن أبي عمير، عن عمرو بن أبي المقدام، عن أبيه، عن عبيد بن كرب </w:t>
      </w:r>
      <w:r w:rsidRPr="00F203D8">
        <w:rPr>
          <w:rStyle w:val="libFootnotenumChar"/>
          <w:rtl/>
        </w:rPr>
        <w:t>(3)</w:t>
      </w:r>
      <w:r>
        <w:rPr>
          <w:rtl/>
        </w:rPr>
        <w:t xml:space="preserve"> قال: سمعت عليّاً </w:t>
      </w:r>
      <w:r w:rsidRPr="00F203D8">
        <w:rPr>
          <w:rStyle w:val="libAlaemChar"/>
          <w:rFonts w:hint="cs"/>
          <w:rtl/>
        </w:rPr>
        <w:t>عليه‌السلام</w:t>
      </w:r>
      <w:r>
        <w:rPr>
          <w:rtl/>
        </w:rPr>
        <w:t xml:space="preserve"> يقول: </w:t>
      </w:r>
      <w:r>
        <w:rPr>
          <w:rFonts w:hint="cs"/>
          <w:rtl/>
        </w:rPr>
        <w:t xml:space="preserve">إن </w:t>
      </w:r>
      <w:r>
        <w:rPr>
          <w:rtl/>
        </w:rPr>
        <w:t xml:space="preserve">لنا أهل البيت راية من تقدمها مرق ومن تأخر عنها محق، ومن تبعها </w:t>
      </w:r>
      <w:r w:rsidRPr="00F203D8">
        <w:rPr>
          <w:rStyle w:val="libFootnotenumChar"/>
          <w:rtl/>
        </w:rPr>
        <w:t>(4)</w:t>
      </w:r>
      <w:r>
        <w:rPr>
          <w:rtl/>
        </w:rPr>
        <w:t xml:space="preserve"> لحق.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البقرة: 148. </w:t>
      </w:r>
    </w:p>
    <w:p w:rsidR="00F203D8" w:rsidRDefault="00F203D8" w:rsidP="00F203D8">
      <w:pPr>
        <w:pStyle w:val="libFootnote0"/>
        <w:rPr>
          <w:rtl/>
        </w:rPr>
      </w:pPr>
      <w:r>
        <w:rPr>
          <w:rtl/>
        </w:rPr>
        <w:t xml:space="preserve">(2) في أكثر النسخ « منذر ». </w:t>
      </w:r>
    </w:p>
    <w:p w:rsidR="00F203D8" w:rsidRDefault="00F203D8" w:rsidP="00F203D8">
      <w:pPr>
        <w:pStyle w:val="libFootnote0"/>
        <w:rPr>
          <w:rtl/>
        </w:rPr>
      </w:pPr>
      <w:r>
        <w:rPr>
          <w:rtl/>
        </w:rPr>
        <w:t xml:space="preserve">(3) كذا والظاهر أنَّه تصحيف والصواب عبيد الكندي الكوفيّ ذكره ابن حبان في الثقات. </w:t>
      </w:r>
    </w:p>
    <w:p w:rsidR="00F203D8" w:rsidRDefault="00F203D8" w:rsidP="00F203D8">
      <w:pPr>
        <w:pStyle w:val="libFootnote0"/>
        <w:rPr>
          <w:rtl/>
        </w:rPr>
      </w:pPr>
      <w:r>
        <w:rPr>
          <w:rtl/>
        </w:rPr>
        <w:t xml:space="preserve">(4) في بعض النسخ « من لزمها ».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24</w:t>
      </w:r>
      <w:r w:rsidR="005B13D3">
        <w:rPr>
          <w:rtl/>
        </w:rPr>
        <w:t xml:space="preserve"> - </w:t>
      </w:r>
      <w:r>
        <w:rPr>
          <w:rtl/>
        </w:rPr>
        <w:t xml:space="preserve">حدّثنا عليّ بن أحمد بن عبد الله بن أحمد بن أبي عبد الله البرقيُّ قال: حدّثني أبي، عن جده أحمد بن أبي عبد الله البرقيُّ، عن أبيه محمّد بن خالد، عن إبراهيم ابن عقبة، عن زكريّا، عن أبيه، عن عمرو بن أبي المقدام، عن أبي جعفر </w:t>
      </w:r>
      <w:r w:rsidRPr="00F203D8">
        <w:rPr>
          <w:rStyle w:val="libAlaemChar"/>
          <w:rFonts w:hint="cs"/>
          <w:rtl/>
        </w:rPr>
        <w:t>عليه‌السلام</w:t>
      </w:r>
      <w:r>
        <w:rPr>
          <w:rtl/>
        </w:rPr>
        <w:t xml:space="preserve"> قال: يموت سفيه من آل العبّاس بالسر، يكون سبب موته أنَّه ينكح خصيا فيقوم فيذبحه ويكتم موته أربعين يوماً، فإذا سارت الركبان في طلب الخصي لم يرجع أول من يخرج [ إلى آخر من يخرج ] حتّى يذهب ملكهم. </w:t>
      </w:r>
    </w:p>
    <w:p w:rsidR="00F203D8" w:rsidRDefault="00F203D8" w:rsidP="0002770F">
      <w:pPr>
        <w:pStyle w:val="libNormal"/>
        <w:rPr>
          <w:rtl/>
        </w:rPr>
      </w:pPr>
      <w:r>
        <w:rPr>
          <w:rtl/>
        </w:rPr>
        <w:t>25</w:t>
      </w:r>
      <w:r w:rsidR="005B13D3">
        <w:rPr>
          <w:rtl/>
        </w:rPr>
        <w:t xml:space="preserve"> - </w:t>
      </w:r>
      <w:r>
        <w:rPr>
          <w:rtl/>
        </w:rPr>
        <w:t xml:space="preserve">حدّثنا محمّد بن الحسن </w:t>
      </w:r>
      <w:r w:rsidRPr="00F203D8">
        <w:rPr>
          <w:rStyle w:val="libAlaemChar"/>
          <w:rFonts w:hint="cs"/>
          <w:rtl/>
        </w:rPr>
        <w:t>رضي‌الله‌عنه</w:t>
      </w:r>
      <w:r>
        <w:rPr>
          <w:rtl/>
        </w:rPr>
        <w:t xml:space="preserve"> قال: حدّثنا الحسين بن الحسن ابن أبان، عن الحسين بن سعيد، عن النضر بن سويد، عن يحيى الحلبي، عن الحكم الحن</w:t>
      </w:r>
      <w:r>
        <w:rPr>
          <w:rFonts w:hint="cs"/>
          <w:rtl/>
        </w:rPr>
        <w:t>ّ</w:t>
      </w:r>
      <w:r>
        <w:rPr>
          <w:rtl/>
        </w:rPr>
        <w:t>اط، عن محمّد بن هم</w:t>
      </w:r>
      <w:r>
        <w:rPr>
          <w:rFonts w:hint="cs"/>
          <w:rtl/>
        </w:rPr>
        <w:t>ّ</w:t>
      </w:r>
      <w:r>
        <w:rPr>
          <w:rtl/>
        </w:rPr>
        <w:t xml:space="preserve">ام، عن ورد، عن أبي جعفر </w:t>
      </w:r>
      <w:r w:rsidRPr="00F203D8">
        <w:rPr>
          <w:rStyle w:val="libAlaemChar"/>
          <w:rFonts w:hint="cs"/>
          <w:rtl/>
        </w:rPr>
        <w:t>عليه‌السلام</w:t>
      </w:r>
      <w:r>
        <w:rPr>
          <w:rtl/>
        </w:rPr>
        <w:t xml:space="preserve"> قال: إثنان بين يدي هذا الامر: خسوف القمر لخمس، وكسوف الشمس لخمس عشرة [ و ] لم يكن ذلك منذ هبط آدم </w:t>
      </w:r>
      <w:r w:rsidRPr="00F203D8">
        <w:rPr>
          <w:rStyle w:val="libAlaemChar"/>
          <w:rFonts w:hint="cs"/>
          <w:rtl/>
        </w:rPr>
        <w:t>عليه‌السلام</w:t>
      </w:r>
      <w:r>
        <w:rPr>
          <w:rtl/>
        </w:rPr>
        <w:t xml:space="preserve"> إلى الأرض، وعند ذلك يسقط حساب المنج</w:t>
      </w:r>
      <w:r>
        <w:rPr>
          <w:rFonts w:hint="cs"/>
          <w:rtl/>
        </w:rPr>
        <w:t>ّ</w:t>
      </w:r>
      <w:r>
        <w:rPr>
          <w:rtl/>
        </w:rPr>
        <w:t xml:space="preserve">مين </w:t>
      </w:r>
      <w:r w:rsidRPr="00F203D8">
        <w:rPr>
          <w:rStyle w:val="libFootnotenumChar"/>
          <w:rtl/>
        </w:rPr>
        <w:t>(1)</w:t>
      </w:r>
      <w:r>
        <w:rPr>
          <w:rtl/>
        </w:rPr>
        <w:t xml:space="preserve">. </w:t>
      </w:r>
    </w:p>
    <w:p w:rsidR="00F203D8" w:rsidRDefault="00F203D8" w:rsidP="0002770F">
      <w:pPr>
        <w:pStyle w:val="libNormal"/>
        <w:rPr>
          <w:rtl/>
        </w:rPr>
      </w:pPr>
      <w:r>
        <w:rPr>
          <w:rtl/>
        </w:rPr>
        <w:t>26</w:t>
      </w:r>
      <w:r w:rsidR="005B13D3">
        <w:rPr>
          <w:rtl/>
        </w:rPr>
        <w:t xml:space="preserve"> - </w:t>
      </w:r>
      <w:r>
        <w:rPr>
          <w:rtl/>
        </w:rPr>
        <w:t>وبهذا الاسناد، عن الحسين بن سعيد، عن النضر بن سويد، عن يحيى الحلبي</w:t>
      </w:r>
      <w:r>
        <w:rPr>
          <w:rFonts w:hint="cs"/>
          <w:rtl/>
        </w:rPr>
        <w:t>ِّ</w:t>
      </w:r>
      <w:r>
        <w:rPr>
          <w:rtl/>
        </w:rPr>
        <w:t>، عن معمر بن يحيى، عن أبي خالد الكابلي</w:t>
      </w:r>
      <w:r>
        <w:rPr>
          <w:rFonts w:hint="cs"/>
          <w:rtl/>
        </w:rPr>
        <w:t>ِّ</w:t>
      </w:r>
      <w:r>
        <w:rPr>
          <w:rtl/>
        </w:rPr>
        <w:t xml:space="preserve">، عن عليّ بن الحسين </w:t>
      </w:r>
      <w:r w:rsidRPr="00F203D8">
        <w:rPr>
          <w:rStyle w:val="libAlaemChar"/>
          <w:rFonts w:hint="cs"/>
          <w:rtl/>
        </w:rPr>
        <w:t>عليهما‌السلام</w:t>
      </w:r>
      <w:r>
        <w:rPr>
          <w:rtl/>
        </w:rPr>
        <w:t xml:space="preserve"> قال: إذا بنى بنو العبّاس مدينة على شاط</w:t>
      </w:r>
      <w:r>
        <w:rPr>
          <w:rFonts w:hint="cs"/>
          <w:rtl/>
        </w:rPr>
        <w:t>يء</w:t>
      </w:r>
      <w:r>
        <w:rPr>
          <w:rtl/>
        </w:rPr>
        <w:t xml:space="preserve"> الفرات كان بقاؤهم بعدها سنة. </w:t>
      </w:r>
    </w:p>
    <w:p w:rsidR="00F203D8" w:rsidRDefault="00F203D8" w:rsidP="0002770F">
      <w:pPr>
        <w:pStyle w:val="libNormal"/>
        <w:rPr>
          <w:rtl/>
        </w:rPr>
      </w:pPr>
      <w:r>
        <w:rPr>
          <w:rtl/>
        </w:rPr>
        <w:t>27</w:t>
      </w:r>
      <w:r w:rsidR="005B13D3">
        <w:rPr>
          <w:rtl/>
        </w:rPr>
        <w:t xml:space="preserve"> - </w:t>
      </w:r>
      <w:r>
        <w:rPr>
          <w:rtl/>
        </w:rPr>
        <w:t xml:space="preserve">وبهذا الاسناد، عن الحسين بن سعيد، عن صفوان بن يحيى، عن عبد الرّحمن بن الحجاج، عن سليمان بن خالد قال: سمعت أبا عبد الله </w:t>
      </w:r>
      <w:r w:rsidRPr="00F203D8">
        <w:rPr>
          <w:rStyle w:val="libAlaemChar"/>
          <w:rFonts w:hint="cs"/>
          <w:rtl/>
        </w:rPr>
        <w:t>عليه‌السلام</w:t>
      </w:r>
      <w:r>
        <w:rPr>
          <w:rtl/>
        </w:rPr>
        <w:t xml:space="preserve"> يقول: قد</w:t>
      </w:r>
      <w:r>
        <w:rPr>
          <w:rFonts w:hint="cs"/>
          <w:rtl/>
        </w:rPr>
        <w:t>ّ</w:t>
      </w:r>
      <w:r>
        <w:rPr>
          <w:rtl/>
        </w:rPr>
        <w:t>ام القائم موتتان: موت أحمر وموت أبيض، حتّى يذهب من كلّ</w:t>
      </w:r>
      <w:r>
        <w:rPr>
          <w:rFonts w:hint="cs"/>
          <w:rtl/>
        </w:rPr>
        <w:t>ِ</w:t>
      </w:r>
      <w:r>
        <w:rPr>
          <w:rtl/>
        </w:rPr>
        <w:t xml:space="preserve"> سبعة خمسة، الموت الاحمر السيف، والموت ال</w:t>
      </w:r>
      <w:r>
        <w:rPr>
          <w:rFonts w:hint="cs"/>
          <w:rtl/>
        </w:rPr>
        <w:t>أ</w:t>
      </w:r>
      <w:r>
        <w:rPr>
          <w:rtl/>
        </w:rPr>
        <w:t xml:space="preserve">بيض الطاعون. </w:t>
      </w:r>
    </w:p>
    <w:p w:rsidR="00F203D8" w:rsidRDefault="00F203D8" w:rsidP="0002770F">
      <w:pPr>
        <w:pStyle w:val="libNormal"/>
        <w:rPr>
          <w:rtl/>
        </w:rPr>
      </w:pPr>
      <w:r>
        <w:rPr>
          <w:rtl/>
        </w:rPr>
        <w:t>28</w:t>
      </w:r>
      <w:r w:rsidR="005B13D3">
        <w:rPr>
          <w:rtl/>
        </w:rPr>
        <w:t xml:space="preserve"> - </w:t>
      </w:r>
      <w:r>
        <w:rPr>
          <w:rtl/>
        </w:rPr>
        <w:t xml:space="preserve">حدّثنا محمّد بن موسى بن المتوكّل </w:t>
      </w:r>
      <w:r w:rsidRPr="00F203D8">
        <w:rPr>
          <w:rStyle w:val="libAlaemChar"/>
          <w:rFonts w:hint="cs"/>
          <w:rtl/>
        </w:rPr>
        <w:t>رضي‌الله‌عنه</w:t>
      </w:r>
      <w:r>
        <w:rPr>
          <w:rtl/>
        </w:rPr>
        <w:t xml:space="preserve"> قال: حدّثنا عليّ</w:t>
      </w:r>
      <w:r>
        <w:rPr>
          <w:rFonts w:hint="cs"/>
          <w:rtl/>
        </w:rPr>
        <w:t>ُ</w:t>
      </w:r>
      <w:r>
        <w:rPr>
          <w:rtl/>
        </w:rPr>
        <w:t xml:space="preserve"> بن الحسين السعد آبادي</w:t>
      </w:r>
      <w:r>
        <w:rPr>
          <w:rFonts w:hint="cs"/>
          <w:rtl/>
        </w:rPr>
        <w:t>ُّ</w:t>
      </w:r>
      <w:r>
        <w:rPr>
          <w:rtl/>
        </w:rPr>
        <w:t xml:space="preserve">، عن أحمد بن محمّد بن خالد، عن أبيه، عن محمّد بن أبي عمير، عن أبي أيّوب، عن أبي بصير، عن أبي عبد الله </w:t>
      </w:r>
      <w:r w:rsidRPr="00F203D8">
        <w:rPr>
          <w:rStyle w:val="libAlaemChar"/>
          <w:rFonts w:hint="cs"/>
          <w:rtl/>
        </w:rPr>
        <w:t>عليه‌السلام</w:t>
      </w:r>
      <w:r>
        <w:rPr>
          <w:rtl/>
        </w:rPr>
        <w:t xml:space="preserve"> قال: تنكسف الشمس لخمس مضين من شهر رمضان قبل قيام القائم </w:t>
      </w:r>
      <w:r w:rsidRPr="00F203D8">
        <w:rPr>
          <w:rStyle w:val="libAlaemChar"/>
          <w:rFonts w:hint="cs"/>
          <w:rtl/>
        </w:rPr>
        <w:t>عليه‌السلام</w:t>
      </w:r>
      <w:r>
        <w:rPr>
          <w:rtl/>
        </w:rPr>
        <w:t xml:space="preserve">. </w:t>
      </w:r>
    </w:p>
    <w:p w:rsidR="00F203D8" w:rsidRDefault="00F203D8" w:rsidP="0002770F">
      <w:pPr>
        <w:pStyle w:val="libNormal"/>
        <w:rPr>
          <w:rtl/>
        </w:rPr>
      </w:pPr>
      <w:r>
        <w:rPr>
          <w:rtl/>
        </w:rPr>
        <w:t>29</w:t>
      </w:r>
      <w:r w:rsidR="005B13D3">
        <w:rPr>
          <w:rtl/>
        </w:rPr>
        <w:t xml:space="preserve"> - </w:t>
      </w:r>
      <w:r>
        <w:rPr>
          <w:rtl/>
        </w:rPr>
        <w:t>وبهذا الاسناد، عن أبي أيّوب، عن أبي بصير</w:t>
      </w:r>
      <w:r>
        <w:rPr>
          <w:rFonts w:hint="cs"/>
          <w:rtl/>
        </w:rPr>
        <w:t>؛</w:t>
      </w:r>
      <w:r>
        <w:rPr>
          <w:rtl/>
        </w:rPr>
        <w:t xml:space="preserve"> ومحمّد بن مسلم قالا: سمعنا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ذلك لأنّ الخسوف في أواسط الشهر والكسوف في أواخره كما هو المعهود.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أبا عبد الله </w:t>
      </w:r>
      <w:r w:rsidRPr="00F203D8">
        <w:rPr>
          <w:rStyle w:val="libAlaemChar"/>
          <w:rFonts w:hint="cs"/>
          <w:rtl/>
        </w:rPr>
        <w:t>عليه‌السلام</w:t>
      </w:r>
      <w:r>
        <w:rPr>
          <w:rtl/>
        </w:rPr>
        <w:t xml:space="preserve"> يقول: لا يكون هذا الامر حتّى يذهب ثلث النّاس، فقيل له: إذا ذهب ثلث النّاس فما يبقى؟ فقال </w:t>
      </w:r>
      <w:r w:rsidRPr="00F203D8">
        <w:rPr>
          <w:rStyle w:val="libAlaemChar"/>
          <w:rFonts w:hint="cs"/>
          <w:rtl/>
        </w:rPr>
        <w:t>عليه‌السلام</w:t>
      </w:r>
      <w:r>
        <w:rPr>
          <w:rtl/>
        </w:rPr>
        <w:t xml:space="preserve">: أما ترضون أن تكونوا الثلث الباقي. </w:t>
      </w:r>
    </w:p>
    <w:p w:rsidR="00F203D8" w:rsidRDefault="00F203D8" w:rsidP="0002770F">
      <w:pPr>
        <w:pStyle w:val="libNormal"/>
        <w:rPr>
          <w:rtl/>
        </w:rPr>
      </w:pPr>
      <w:r w:rsidRPr="00F203D8">
        <w:rPr>
          <w:rStyle w:val="libBold2Char"/>
          <w:rtl/>
        </w:rPr>
        <w:t>قال [ أبو جعفر</w:t>
      </w:r>
      <w:r>
        <w:rPr>
          <w:rtl/>
        </w:rPr>
        <w:t xml:space="preserve"> محمّد بن عليّ بن بابويه ] مصنّف هذا الكتاب </w:t>
      </w:r>
      <w:r w:rsidRPr="00F203D8">
        <w:rPr>
          <w:rStyle w:val="libAlaemChar"/>
          <w:rFonts w:hint="cs"/>
          <w:rtl/>
        </w:rPr>
        <w:t>رضي‌الله‌عنه</w:t>
      </w:r>
      <w:r>
        <w:rPr>
          <w:rtl/>
        </w:rPr>
        <w:t xml:space="preserve">: وقد أخرجت ما روي في علامات القائم </w:t>
      </w:r>
      <w:r w:rsidRPr="00F203D8">
        <w:rPr>
          <w:rStyle w:val="libAlaemChar"/>
          <w:rFonts w:hint="cs"/>
          <w:rtl/>
        </w:rPr>
        <w:t>عليه‌السلام</w:t>
      </w:r>
      <w:r>
        <w:rPr>
          <w:rtl/>
        </w:rPr>
        <w:t xml:space="preserve"> وسيرته وما يجري في أي</w:t>
      </w:r>
      <w:r>
        <w:rPr>
          <w:rFonts w:hint="cs"/>
          <w:rtl/>
        </w:rPr>
        <w:t>ّ</w:t>
      </w:r>
      <w:r>
        <w:rPr>
          <w:rtl/>
        </w:rPr>
        <w:t>امه في الكتاب السر المكتوم إلى الوقت المعلوم [ ولا قوَّة إلّا بالله العلي</w:t>
      </w:r>
      <w:r>
        <w:rPr>
          <w:rFonts w:hint="cs"/>
          <w:rtl/>
        </w:rPr>
        <w:t>ِّ</w:t>
      </w:r>
      <w:r>
        <w:rPr>
          <w:rtl/>
        </w:rPr>
        <w:t xml:space="preserve"> العظيم ]. </w:t>
      </w:r>
    </w:p>
    <w:p w:rsidR="00F203D8" w:rsidRDefault="00F203D8" w:rsidP="00F203D8">
      <w:pPr>
        <w:pStyle w:val="libCenterBold1"/>
        <w:rPr>
          <w:rtl/>
        </w:rPr>
      </w:pPr>
      <w:r>
        <w:rPr>
          <w:rtl/>
        </w:rPr>
        <w:t xml:space="preserve">58 </w:t>
      </w:r>
    </w:p>
    <w:p w:rsidR="00F203D8" w:rsidRDefault="00F203D8" w:rsidP="005C6CC3">
      <w:pPr>
        <w:pStyle w:val="Heading2Center"/>
        <w:rPr>
          <w:rtl/>
        </w:rPr>
      </w:pPr>
      <w:bookmarkStart w:id="307" w:name="_Toc263922875"/>
      <w:bookmarkStart w:id="308" w:name="_Toc298832565"/>
      <w:bookmarkStart w:id="309" w:name="_Toc387047446"/>
      <w:r>
        <w:rPr>
          <w:rtl/>
        </w:rPr>
        <w:t>(</w:t>
      </w:r>
      <w:r>
        <w:rPr>
          <w:rFonts w:hint="cs"/>
          <w:rtl/>
        </w:rPr>
        <w:t xml:space="preserve"> </w:t>
      </w:r>
      <w:r>
        <w:rPr>
          <w:rtl/>
        </w:rPr>
        <w:t>باب</w:t>
      </w:r>
      <w:r>
        <w:rPr>
          <w:rFonts w:hint="cs"/>
          <w:rtl/>
        </w:rPr>
        <w:t xml:space="preserve"> </w:t>
      </w:r>
      <w:r>
        <w:rPr>
          <w:rtl/>
        </w:rPr>
        <w:t>)</w:t>
      </w:r>
      <w:bookmarkEnd w:id="307"/>
      <w:bookmarkEnd w:id="308"/>
      <w:bookmarkEnd w:id="309"/>
      <w:r>
        <w:rPr>
          <w:rtl/>
        </w:rPr>
        <w:t xml:space="preserve"> </w:t>
      </w:r>
    </w:p>
    <w:p w:rsidR="00F203D8" w:rsidRDefault="00F203D8" w:rsidP="00F203D8">
      <w:pPr>
        <w:pStyle w:val="libCenterBold1"/>
        <w:rPr>
          <w:rtl/>
        </w:rPr>
      </w:pPr>
      <w:r w:rsidRPr="003F24EE">
        <w:rPr>
          <w:rtl/>
        </w:rPr>
        <w:t>*</w:t>
      </w:r>
      <w:r>
        <w:rPr>
          <w:rtl/>
        </w:rPr>
        <w:t xml:space="preserve"> (في نوادر الكتاب) </w:t>
      </w:r>
      <w:r w:rsidRPr="003F24EE">
        <w:rPr>
          <w:rtl/>
        </w:rPr>
        <w:t>*</w:t>
      </w:r>
    </w:p>
    <w:p w:rsidR="00F203D8" w:rsidRDefault="00F203D8" w:rsidP="0002770F">
      <w:pPr>
        <w:pStyle w:val="libNormal"/>
        <w:rPr>
          <w:rtl/>
        </w:rPr>
      </w:pPr>
      <w:r>
        <w:rPr>
          <w:rtl/>
        </w:rPr>
        <w:t>1</w:t>
      </w:r>
      <w:r w:rsidR="005B13D3">
        <w:rPr>
          <w:rtl/>
        </w:rPr>
        <w:t xml:space="preserve"> - </w:t>
      </w:r>
      <w:r>
        <w:rPr>
          <w:rtl/>
        </w:rPr>
        <w:t xml:space="preserve">حدّثنا أحمد بن هارون القاضي </w:t>
      </w:r>
      <w:r w:rsidRPr="00F203D8">
        <w:rPr>
          <w:rStyle w:val="libFootnotenumChar"/>
          <w:rtl/>
        </w:rPr>
        <w:t>(1)</w:t>
      </w:r>
      <w:r>
        <w:rPr>
          <w:rtl/>
        </w:rPr>
        <w:t>؛ وجعفر بن محمّد بن مسرور، وعليّ بن الحسين بن شاذويه المؤدب رضي الله عنهم قالوا: حدّثنا محمّد بن عبد الله بن جعفر بن جامع الحميريّ</w:t>
      </w:r>
      <w:r>
        <w:rPr>
          <w:rFonts w:hint="cs"/>
          <w:rtl/>
        </w:rPr>
        <w:t>ُ</w:t>
      </w:r>
      <w:r>
        <w:rPr>
          <w:rtl/>
        </w:rPr>
        <w:t xml:space="preserve"> قال: حدّثنا أبي، عن محمّد بن الحسين بن أبي الخطّاب الدقاق، عن محمّد بن سنان، عن المفض</w:t>
      </w:r>
      <w:r>
        <w:rPr>
          <w:rFonts w:hint="cs"/>
          <w:rtl/>
        </w:rPr>
        <w:t>ّ</w:t>
      </w:r>
      <w:r>
        <w:rPr>
          <w:rtl/>
        </w:rPr>
        <w:t xml:space="preserve">ل بن عمر قال: سألت الصادق جعفر بن محمّد </w:t>
      </w:r>
      <w:r w:rsidRPr="00F203D8">
        <w:rPr>
          <w:rStyle w:val="libAlaemChar"/>
          <w:rFonts w:hint="cs"/>
          <w:rtl/>
        </w:rPr>
        <w:t>عليهما‌السلام</w:t>
      </w:r>
      <w:r>
        <w:rPr>
          <w:rtl/>
        </w:rPr>
        <w:t xml:space="preserve"> عن قول الله عزَّ وجلَّ: « </w:t>
      </w:r>
      <w:r w:rsidRPr="00F203D8">
        <w:rPr>
          <w:rStyle w:val="libAieChar"/>
          <w:rtl/>
        </w:rPr>
        <w:t xml:space="preserve">والعصر </w:t>
      </w:r>
      <w:r w:rsidRPr="00F203D8">
        <w:rPr>
          <w:rStyle w:val="libAieChar"/>
          <w:rFonts w:hint="cs"/>
          <w:rtl/>
        </w:rPr>
        <w:t>إ</w:t>
      </w:r>
      <w:r w:rsidRPr="00F203D8">
        <w:rPr>
          <w:rStyle w:val="libAieChar"/>
          <w:rtl/>
        </w:rPr>
        <w:t xml:space="preserve">نَّ الانسان لفي خسر </w:t>
      </w:r>
      <w:r>
        <w:rPr>
          <w:rtl/>
        </w:rPr>
        <w:t xml:space="preserve">» قال </w:t>
      </w:r>
      <w:r w:rsidRPr="00F203D8">
        <w:rPr>
          <w:rStyle w:val="libAlaemChar"/>
          <w:rFonts w:hint="cs"/>
          <w:rtl/>
        </w:rPr>
        <w:t>عليه‌السلام</w:t>
      </w:r>
      <w:r>
        <w:rPr>
          <w:rtl/>
        </w:rPr>
        <w:t xml:space="preserve">: العصر عصر خروج القائم </w:t>
      </w:r>
      <w:r w:rsidRPr="00F203D8">
        <w:rPr>
          <w:rStyle w:val="libAlaemChar"/>
          <w:rFonts w:hint="cs"/>
          <w:rtl/>
        </w:rPr>
        <w:t>عليه‌السلام</w:t>
      </w:r>
      <w:r>
        <w:rPr>
          <w:rtl/>
        </w:rPr>
        <w:t xml:space="preserve"> « </w:t>
      </w:r>
      <w:r w:rsidRPr="00F203D8">
        <w:rPr>
          <w:rStyle w:val="libAieChar"/>
          <w:rFonts w:hint="cs"/>
          <w:rtl/>
        </w:rPr>
        <w:t>إ</w:t>
      </w:r>
      <w:r w:rsidRPr="00F203D8">
        <w:rPr>
          <w:rStyle w:val="libAieChar"/>
          <w:rtl/>
        </w:rPr>
        <w:t xml:space="preserve">نَّ الانسان لفي خسر </w:t>
      </w:r>
      <w:r>
        <w:rPr>
          <w:rtl/>
        </w:rPr>
        <w:t xml:space="preserve">» يعني أعداءنا « </w:t>
      </w:r>
      <w:r w:rsidRPr="00F203D8">
        <w:rPr>
          <w:rStyle w:val="libAieChar"/>
          <w:rtl/>
        </w:rPr>
        <w:t>إلّا الّذين</w:t>
      </w:r>
      <w:r>
        <w:rPr>
          <w:rtl/>
        </w:rPr>
        <w:t xml:space="preserve"> </w:t>
      </w:r>
      <w:r w:rsidRPr="00F203D8">
        <w:rPr>
          <w:rStyle w:val="libAieChar"/>
          <w:rtl/>
        </w:rPr>
        <w:t xml:space="preserve">آمنوا </w:t>
      </w:r>
      <w:r>
        <w:rPr>
          <w:rtl/>
        </w:rPr>
        <w:t xml:space="preserve">» يعني بآياتنا « </w:t>
      </w:r>
      <w:r w:rsidRPr="00F203D8">
        <w:rPr>
          <w:rStyle w:val="libAieChar"/>
          <w:rtl/>
        </w:rPr>
        <w:t xml:space="preserve">وعملوا الصالحات </w:t>
      </w:r>
      <w:r>
        <w:rPr>
          <w:rtl/>
        </w:rPr>
        <w:t xml:space="preserve">» يعني بمواساة الاخوان « </w:t>
      </w:r>
      <w:r w:rsidRPr="00F203D8">
        <w:rPr>
          <w:rStyle w:val="libAieChar"/>
          <w:rtl/>
        </w:rPr>
        <w:t>وتواصوا بالحق</w:t>
      </w:r>
      <w:r w:rsidRPr="00F203D8">
        <w:rPr>
          <w:rStyle w:val="libAieChar"/>
          <w:rFonts w:hint="cs"/>
          <w:rtl/>
        </w:rPr>
        <w:t>ِّ</w:t>
      </w:r>
      <w:r w:rsidRPr="00F203D8">
        <w:rPr>
          <w:rStyle w:val="libAieChar"/>
          <w:rtl/>
        </w:rPr>
        <w:t xml:space="preserve"> </w:t>
      </w:r>
      <w:r>
        <w:rPr>
          <w:rtl/>
        </w:rPr>
        <w:t xml:space="preserve">» يعني بالامامة « </w:t>
      </w:r>
      <w:r w:rsidRPr="00F203D8">
        <w:rPr>
          <w:rStyle w:val="libAieChar"/>
          <w:rtl/>
        </w:rPr>
        <w:t xml:space="preserve">وتواصوا بالصبر </w:t>
      </w:r>
      <w:r>
        <w:rPr>
          <w:rtl/>
        </w:rPr>
        <w:t xml:space="preserve">» يعني في الفترة. </w:t>
      </w:r>
    </w:p>
    <w:tbl>
      <w:tblPr>
        <w:bidiVisual/>
        <w:tblW w:w="0" w:type="auto"/>
        <w:tblLook w:val="01E0"/>
      </w:tblPr>
      <w:tblGrid>
        <w:gridCol w:w="1406"/>
        <w:gridCol w:w="6408"/>
      </w:tblGrid>
      <w:tr w:rsidR="00F203D8" w:rsidTr="00E30F6F">
        <w:tc>
          <w:tcPr>
            <w:tcW w:w="1406" w:type="dxa"/>
          </w:tcPr>
          <w:p w:rsidR="00F203D8" w:rsidRDefault="00F203D8" w:rsidP="00E30F6F">
            <w:pPr>
              <w:rPr>
                <w:rtl/>
              </w:rPr>
            </w:pPr>
          </w:p>
        </w:tc>
        <w:tc>
          <w:tcPr>
            <w:tcW w:w="6408" w:type="dxa"/>
          </w:tcPr>
          <w:p w:rsidR="00F203D8" w:rsidRDefault="00F203D8" w:rsidP="0002770F">
            <w:pPr>
              <w:pStyle w:val="libNormal"/>
              <w:rPr>
                <w:rtl/>
              </w:rPr>
            </w:pPr>
            <w:bookmarkStart w:id="310" w:name="_Toc298832566"/>
            <w:bookmarkStart w:id="311" w:name="_Toc387047447"/>
            <w:r w:rsidRPr="005C6CC3">
              <w:rPr>
                <w:rStyle w:val="Heading2Char"/>
                <w:rtl/>
              </w:rPr>
              <w:t>قال</w:t>
            </w:r>
            <w:bookmarkEnd w:id="310"/>
            <w:r w:rsidRPr="005C6CC3">
              <w:rPr>
                <w:rStyle w:val="Heading2Char"/>
                <w:rtl/>
              </w:rPr>
              <w:t xml:space="preserve"> مصنّف</w:t>
            </w:r>
            <w:bookmarkEnd w:id="311"/>
            <w:r w:rsidRPr="005C6CC3">
              <w:rPr>
                <w:rStyle w:val="Heading2Char"/>
                <w:rtl/>
              </w:rPr>
              <w:t xml:space="preserve"> </w:t>
            </w:r>
            <w:r w:rsidRPr="000C2FA5">
              <w:rPr>
                <w:rtl/>
              </w:rPr>
              <w:t>هذا</w:t>
            </w:r>
            <w:r>
              <w:rPr>
                <w:rtl/>
              </w:rPr>
              <w:t xml:space="preserve"> الكتاب </w:t>
            </w:r>
            <w:r w:rsidRPr="00F203D8">
              <w:rPr>
                <w:rStyle w:val="libAlaemChar"/>
                <w:rFonts w:hint="cs"/>
                <w:rtl/>
              </w:rPr>
              <w:t>رضي‌الله‌عنه</w:t>
            </w:r>
            <w:r>
              <w:rPr>
                <w:rtl/>
              </w:rPr>
              <w:t xml:space="preserve">: </w:t>
            </w:r>
            <w:r>
              <w:rPr>
                <w:rFonts w:hint="cs"/>
                <w:rtl/>
              </w:rPr>
              <w:t>إ</w:t>
            </w:r>
            <w:r>
              <w:rPr>
                <w:rtl/>
              </w:rPr>
              <w:t>نَّ قوماً قالوا بالفترة واحتجوا بها، وزعموا أنَّ الامامة منقطعة كما انقطعت النبوَّة والر</w:t>
            </w:r>
            <w:r>
              <w:rPr>
                <w:rFonts w:hint="cs"/>
                <w:rtl/>
              </w:rPr>
              <w:t>ِّ</w:t>
            </w:r>
            <w:r>
              <w:rPr>
                <w:rtl/>
              </w:rPr>
              <w:t>سالة من نبي</w:t>
            </w:r>
            <w:r>
              <w:rPr>
                <w:rFonts w:hint="cs"/>
                <w:rtl/>
              </w:rPr>
              <w:t>ٍّ</w:t>
            </w:r>
            <w:r>
              <w:rPr>
                <w:rtl/>
              </w:rPr>
              <w:t xml:space="preserve"> إلى نبي</w:t>
            </w:r>
            <w:r>
              <w:rPr>
                <w:rFonts w:hint="cs"/>
                <w:rtl/>
              </w:rPr>
              <w:t>ٍّ</w:t>
            </w:r>
            <w:r>
              <w:rPr>
                <w:rtl/>
              </w:rPr>
              <w:t xml:space="preserve"> ورسول إلى رسول بعد محمّد </w:t>
            </w:r>
            <w:r w:rsidRPr="00F203D8">
              <w:rPr>
                <w:rStyle w:val="libAlaemChar"/>
                <w:rFonts w:hint="cs"/>
                <w:rtl/>
              </w:rPr>
              <w:t>صلى‌الله‌عليه‌وآله‌وسلم</w:t>
            </w:r>
            <w:r>
              <w:rPr>
                <w:rtl/>
              </w:rPr>
              <w:t xml:space="preserve">. </w:t>
            </w:r>
          </w:p>
          <w:p w:rsidR="00F203D8" w:rsidRDefault="00F203D8" w:rsidP="0002770F">
            <w:pPr>
              <w:pStyle w:val="libNormal"/>
              <w:rPr>
                <w:rtl/>
              </w:rPr>
            </w:pPr>
            <w:r w:rsidRPr="00F203D8">
              <w:rPr>
                <w:rStyle w:val="libBold2Char"/>
                <w:rtl/>
              </w:rPr>
              <w:t>فأقول وبالله التوفيق</w:t>
            </w:r>
            <w:r>
              <w:rPr>
                <w:rtl/>
              </w:rPr>
              <w:t xml:space="preserve">: </w:t>
            </w:r>
            <w:r>
              <w:rPr>
                <w:rFonts w:hint="cs"/>
                <w:rtl/>
              </w:rPr>
              <w:t>إ</w:t>
            </w:r>
            <w:r>
              <w:rPr>
                <w:rtl/>
              </w:rPr>
              <w:t>نَّ هذا القول مخالف للحق</w:t>
            </w:r>
            <w:r>
              <w:rPr>
                <w:rFonts w:hint="cs"/>
                <w:rtl/>
              </w:rPr>
              <w:t>ِّ</w:t>
            </w:r>
            <w:r>
              <w:rPr>
                <w:rtl/>
              </w:rPr>
              <w:t xml:space="preserve"> لكثرة الر</w:t>
            </w:r>
            <w:r>
              <w:rPr>
                <w:rFonts w:hint="cs"/>
                <w:rtl/>
              </w:rPr>
              <w:t>ِّ</w:t>
            </w:r>
            <w:r>
              <w:rPr>
                <w:rtl/>
              </w:rPr>
              <w:t>وايات الّتي وردت أنَّ الأرض لا تخلو من حجّة إلى يوم القيامة و</w:t>
            </w:r>
          </w:p>
        </w:tc>
      </w:tr>
    </w:tbl>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بعض النسخ « الفامي ». </w:t>
      </w:r>
    </w:p>
    <w:p w:rsidR="00F203D8" w:rsidRDefault="00F203D8" w:rsidP="00F203D8">
      <w:pPr>
        <w:pStyle w:val="libNormal"/>
      </w:pPr>
      <w:r>
        <w:rPr>
          <w:rtl/>
        </w:rPr>
        <w:br w:type="page"/>
      </w:r>
    </w:p>
    <w:tbl>
      <w:tblPr>
        <w:bidiVisual/>
        <w:tblW w:w="0" w:type="auto"/>
        <w:tblLook w:val="01E0"/>
      </w:tblPr>
      <w:tblGrid>
        <w:gridCol w:w="1226"/>
        <w:gridCol w:w="6588"/>
      </w:tblGrid>
      <w:tr w:rsidR="00F203D8" w:rsidTr="00E30F6F">
        <w:tc>
          <w:tcPr>
            <w:tcW w:w="1226" w:type="dxa"/>
          </w:tcPr>
          <w:p w:rsidR="00F203D8" w:rsidRDefault="00F203D8" w:rsidP="00E30F6F">
            <w:pPr>
              <w:rPr>
                <w:rtl/>
              </w:rPr>
            </w:pPr>
          </w:p>
        </w:tc>
        <w:tc>
          <w:tcPr>
            <w:tcW w:w="6588" w:type="dxa"/>
          </w:tcPr>
          <w:p w:rsidR="00F203D8" w:rsidRDefault="00F203D8" w:rsidP="00F203D8">
            <w:pPr>
              <w:pStyle w:val="libNormal0"/>
              <w:rPr>
                <w:rtl/>
              </w:rPr>
            </w:pPr>
            <w:r>
              <w:rPr>
                <w:rtl/>
              </w:rPr>
              <w:t xml:space="preserve">لم تخل من لدن آدم </w:t>
            </w:r>
            <w:r w:rsidRPr="00F203D8">
              <w:rPr>
                <w:rStyle w:val="libAlaemChar"/>
                <w:rFonts w:hint="cs"/>
                <w:rtl/>
              </w:rPr>
              <w:t>عليه‌السلام</w:t>
            </w:r>
            <w:r>
              <w:rPr>
                <w:rtl/>
              </w:rPr>
              <w:t xml:space="preserve"> إلى هذا الوقت، وهذه الأخبار كثيرة شائعة </w:t>
            </w:r>
            <w:r w:rsidRPr="00F203D8">
              <w:rPr>
                <w:rStyle w:val="libFootnotenumChar"/>
                <w:rtl/>
              </w:rPr>
              <w:t>(1)</w:t>
            </w:r>
            <w:r>
              <w:rPr>
                <w:rtl/>
              </w:rPr>
              <w:t xml:space="preserve"> قد ذكرتها في هذا الكتاب وهي شائعة في طبقات الشيعة وفرقها، لا ينكرها منهم منكر، ولا يجحدها جاحد، ولا يتأولها متأو</w:t>
            </w:r>
            <w:r>
              <w:rPr>
                <w:rFonts w:hint="cs"/>
                <w:rtl/>
              </w:rPr>
              <w:t>َّ</w:t>
            </w:r>
            <w:r>
              <w:rPr>
                <w:rtl/>
              </w:rPr>
              <w:t>ل، وإن</w:t>
            </w:r>
            <w:r>
              <w:rPr>
                <w:rFonts w:hint="cs"/>
                <w:rtl/>
              </w:rPr>
              <w:t>َّ</w:t>
            </w:r>
            <w:r>
              <w:rPr>
                <w:rtl/>
              </w:rPr>
              <w:t xml:space="preserve"> الأرض لا تخلو من إمام حي</w:t>
            </w:r>
            <w:r>
              <w:rPr>
                <w:rFonts w:hint="cs"/>
                <w:rtl/>
              </w:rPr>
              <w:t>ٍّ</w:t>
            </w:r>
            <w:r>
              <w:rPr>
                <w:rtl/>
              </w:rPr>
              <w:t xml:space="preserve"> معروف إم</w:t>
            </w:r>
            <w:r>
              <w:rPr>
                <w:rFonts w:hint="cs"/>
                <w:rtl/>
              </w:rPr>
              <w:t>ّ</w:t>
            </w:r>
            <w:r>
              <w:rPr>
                <w:rtl/>
              </w:rPr>
              <w:t>ا ظاهر مشهور، أو خاف مستور، ولم يزل إجماعهم عليه إلى زماننا هذا فلامامة لا تنقطع ولا يجوز انقطاعها لان</w:t>
            </w:r>
            <w:r>
              <w:rPr>
                <w:rFonts w:hint="cs"/>
                <w:rtl/>
              </w:rPr>
              <w:t>ّ</w:t>
            </w:r>
            <w:r>
              <w:rPr>
                <w:rtl/>
              </w:rPr>
              <w:t>ها مت</w:t>
            </w:r>
            <w:r>
              <w:rPr>
                <w:rFonts w:hint="cs"/>
                <w:rtl/>
              </w:rPr>
              <w:t>ّ</w:t>
            </w:r>
            <w:r>
              <w:rPr>
                <w:rtl/>
              </w:rPr>
              <w:t>صلة ما اتصل الليل والن</w:t>
            </w:r>
            <w:r>
              <w:rPr>
                <w:rFonts w:hint="cs"/>
                <w:rtl/>
              </w:rPr>
              <w:t>ّ</w:t>
            </w:r>
            <w:r>
              <w:rPr>
                <w:rtl/>
              </w:rPr>
              <w:t xml:space="preserve">هار. </w:t>
            </w:r>
          </w:p>
        </w:tc>
      </w:tr>
    </w:tbl>
    <w:p w:rsidR="00F203D8" w:rsidRDefault="00F203D8" w:rsidP="0002770F">
      <w:pPr>
        <w:pStyle w:val="libNormal"/>
        <w:rPr>
          <w:rtl/>
        </w:rPr>
      </w:pPr>
      <w:r>
        <w:rPr>
          <w:rtl/>
        </w:rPr>
        <w:t>2</w:t>
      </w:r>
      <w:r w:rsidR="005B13D3">
        <w:rPr>
          <w:rtl/>
        </w:rPr>
        <w:t xml:space="preserve"> - </w:t>
      </w:r>
      <w:r>
        <w:rPr>
          <w:rtl/>
        </w:rPr>
        <w:t xml:space="preserve">حدّثنا أبي </w:t>
      </w:r>
      <w:r w:rsidRPr="00F203D8">
        <w:rPr>
          <w:rStyle w:val="libAlaemChar"/>
          <w:rFonts w:hint="cs"/>
          <w:rtl/>
        </w:rPr>
        <w:t>رضي‌الله‌عنه</w:t>
      </w:r>
      <w:r>
        <w:rPr>
          <w:rtl/>
        </w:rPr>
        <w:t xml:space="preserve"> قال: حدّثنا سعد بن عبد الله قال: حدّثنا محمّد ابن عيسى بن عبيد قال: حدّثنا عليّ</w:t>
      </w:r>
      <w:r>
        <w:rPr>
          <w:rFonts w:hint="cs"/>
          <w:rtl/>
        </w:rPr>
        <w:t>ُ</w:t>
      </w:r>
      <w:r>
        <w:rPr>
          <w:rtl/>
        </w:rPr>
        <w:t xml:space="preserve"> بن الحكم، وعليّ بن الحسن </w:t>
      </w:r>
      <w:r w:rsidRPr="00F203D8">
        <w:rPr>
          <w:rStyle w:val="libFootnotenumChar"/>
          <w:rtl/>
        </w:rPr>
        <w:t>(2)</w:t>
      </w:r>
      <w:r>
        <w:rPr>
          <w:rtl/>
        </w:rPr>
        <w:t>، عن نافع الور</w:t>
      </w:r>
      <w:r>
        <w:rPr>
          <w:rFonts w:hint="cs"/>
          <w:rtl/>
        </w:rPr>
        <w:t>ّ</w:t>
      </w:r>
      <w:r>
        <w:rPr>
          <w:rtl/>
        </w:rPr>
        <w:t xml:space="preserve">اق عن هارون بن خارجة قال: قال لي هارون بن سعد العجلي </w:t>
      </w:r>
      <w:r w:rsidRPr="00F203D8">
        <w:rPr>
          <w:rStyle w:val="libFootnotenumChar"/>
          <w:rtl/>
        </w:rPr>
        <w:t>(3)</w:t>
      </w:r>
      <w:r>
        <w:rPr>
          <w:rtl/>
        </w:rPr>
        <w:t>: قد مات إسماعيل الّذي كنتم تمد</w:t>
      </w:r>
      <w:r>
        <w:rPr>
          <w:rFonts w:hint="cs"/>
          <w:rtl/>
        </w:rPr>
        <w:t>ُّ</w:t>
      </w:r>
      <w:r>
        <w:rPr>
          <w:rtl/>
        </w:rPr>
        <w:t>ون أعناقكم إليه وجعفر شيخ كبير يموت غدا</w:t>
      </w:r>
      <w:r>
        <w:rPr>
          <w:rFonts w:hint="cs"/>
          <w:rtl/>
        </w:rPr>
        <w:t>ً</w:t>
      </w:r>
      <w:r>
        <w:rPr>
          <w:rtl/>
        </w:rPr>
        <w:t xml:space="preserve"> أو بعد غد، فتبقون بلا إمام، فلم أدر ما أقول له، فأخبرت أبا عبد الله </w:t>
      </w:r>
      <w:r w:rsidRPr="00F203D8">
        <w:rPr>
          <w:rStyle w:val="libAlaemChar"/>
          <w:rFonts w:hint="cs"/>
          <w:rtl/>
        </w:rPr>
        <w:t>عليه‌السلام</w:t>
      </w:r>
      <w:r>
        <w:rPr>
          <w:rtl/>
        </w:rPr>
        <w:t xml:space="preserve"> بمقالته، فقال: هيهات هيهات أبى الله والله أن ينقطع هذا الامر حتّى ينقطع الليل والنهار فإذا رأيته فقل له: هذا موسى ابن جعفر، يكبر ويزو</w:t>
      </w:r>
      <w:r>
        <w:rPr>
          <w:rFonts w:hint="cs"/>
          <w:rtl/>
        </w:rPr>
        <w:t>ِّ</w:t>
      </w:r>
      <w:r>
        <w:rPr>
          <w:rtl/>
        </w:rPr>
        <w:t>جه فيولد له ولد فيكون خلفا</w:t>
      </w:r>
      <w:r>
        <w:rPr>
          <w:rFonts w:hint="cs"/>
          <w:rtl/>
        </w:rPr>
        <w:t>ً</w:t>
      </w:r>
      <w:r>
        <w:rPr>
          <w:rtl/>
        </w:rPr>
        <w:t xml:space="preserve"> إن شاء الله. </w:t>
      </w:r>
    </w:p>
    <w:tbl>
      <w:tblPr>
        <w:bidiVisual/>
        <w:tblW w:w="0" w:type="auto"/>
        <w:tblLook w:val="01E0"/>
      </w:tblPr>
      <w:tblGrid>
        <w:gridCol w:w="1406"/>
        <w:gridCol w:w="6408"/>
      </w:tblGrid>
      <w:tr w:rsidR="00F203D8" w:rsidTr="00E30F6F">
        <w:tc>
          <w:tcPr>
            <w:tcW w:w="1406" w:type="dxa"/>
          </w:tcPr>
          <w:p w:rsidR="00F203D8" w:rsidRDefault="00F203D8" w:rsidP="00E30F6F">
            <w:pPr>
              <w:rPr>
                <w:rtl/>
              </w:rPr>
            </w:pPr>
          </w:p>
        </w:tc>
        <w:tc>
          <w:tcPr>
            <w:tcW w:w="6408" w:type="dxa"/>
          </w:tcPr>
          <w:p w:rsidR="00F203D8" w:rsidRDefault="00F203D8" w:rsidP="0002770F">
            <w:pPr>
              <w:pStyle w:val="libNormal"/>
              <w:rPr>
                <w:rtl/>
              </w:rPr>
            </w:pPr>
            <w:r w:rsidRPr="00F203D8">
              <w:rPr>
                <w:rStyle w:val="libBold2Char"/>
                <w:rtl/>
              </w:rPr>
              <w:t xml:space="preserve">فهذا </w:t>
            </w:r>
            <w:r>
              <w:rPr>
                <w:rtl/>
              </w:rPr>
              <w:t xml:space="preserve">أبو عبد الله الصادق </w:t>
            </w:r>
            <w:r w:rsidRPr="00F203D8">
              <w:rPr>
                <w:rStyle w:val="libAlaemChar"/>
                <w:rFonts w:hint="cs"/>
                <w:rtl/>
              </w:rPr>
              <w:t>عليه‌السلام</w:t>
            </w:r>
            <w:r>
              <w:rPr>
                <w:rtl/>
              </w:rPr>
              <w:t xml:space="preserve"> يحلف بالله أنَّه لا ينقطع هذا الامر حتّى ينقطع الليل والنهار، والفترات بين الرُّسل </w:t>
            </w:r>
            <w:r w:rsidRPr="00F203D8">
              <w:rPr>
                <w:rStyle w:val="libAlaemChar"/>
                <w:rFonts w:hint="cs"/>
                <w:rtl/>
              </w:rPr>
              <w:t>عليهم‌السلام</w:t>
            </w:r>
            <w:r>
              <w:rPr>
                <w:rtl/>
              </w:rPr>
              <w:t xml:space="preserve"> كانت جائزة لأنّ الرُّسل مبعوثة بشرائع المل</w:t>
            </w:r>
            <w:r>
              <w:rPr>
                <w:rFonts w:hint="cs"/>
                <w:rtl/>
              </w:rPr>
              <w:t>ّ</w:t>
            </w:r>
            <w:r>
              <w:rPr>
                <w:rtl/>
              </w:rPr>
              <w:t xml:space="preserve">ة وتجديدها ونسخ بعضها بعضاً، وليس الأنبياء والائمّة </w:t>
            </w:r>
            <w:r w:rsidRPr="00F203D8">
              <w:rPr>
                <w:rStyle w:val="libAlaemChar"/>
                <w:rFonts w:hint="cs"/>
                <w:rtl/>
              </w:rPr>
              <w:t>عليهم‌السلام</w:t>
            </w:r>
            <w:r>
              <w:rPr>
                <w:rtl/>
              </w:rPr>
              <w:t xml:space="preserve"> كذلك ولا لهم ذلك لأنّه لا ينسخ بهم شريعة ولا يجد</w:t>
            </w:r>
            <w:r>
              <w:rPr>
                <w:rFonts w:hint="cs"/>
                <w:rtl/>
              </w:rPr>
              <w:t>ِّ</w:t>
            </w:r>
            <w:r>
              <w:rPr>
                <w:rtl/>
              </w:rPr>
              <w:t xml:space="preserve">د بهم ملة، وقد علمنا أنَّه كان بين نوح وإبراهيم، وبين إبراهيم وموسى، وبين موسى وعيسى، وبين عيسى ومحمّد </w:t>
            </w:r>
            <w:r w:rsidRPr="00F203D8">
              <w:rPr>
                <w:rStyle w:val="libAlaemChar"/>
                <w:rFonts w:hint="cs"/>
                <w:rtl/>
              </w:rPr>
              <w:t>عليهم‌السلام</w:t>
            </w:r>
            <w:r>
              <w:rPr>
                <w:rtl/>
              </w:rPr>
              <w:t xml:space="preserve"> أنبياء وأوصياء كثيرون </w:t>
            </w:r>
            <w:r w:rsidRPr="00F203D8">
              <w:rPr>
                <w:rStyle w:val="libFootnotenumChar"/>
                <w:rtl/>
              </w:rPr>
              <w:t>(4)</w:t>
            </w:r>
            <w:r>
              <w:rPr>
                <w:rtl/>
              </w:rPr>
              <w:t xml:space="preserve"> وإنّما كانوا مذك</w:t>
            </w:r>
            <w:r>
              <w:rPr>
                <w:rFonts w:hint="cs"/>
                <w:rtl/>
              </w:rPr>
              <w:t>ّ</w:t>
            </w:r>
            <w:r>
              <w:rPr>
                <w:rtl/>
              </w:rPr>
              <w:t xml:space="preserve">رين لامر الله، مستحفظين مستودعين لمّا جعل الله تعالى عندهم من الوصايا والكتب والعلوم وما جاءت به الرُّسل عن الله عزَّ وجلَّ </w:t>
            </w:r>
          </w:p>
        </w:tc>
      </w:tr>
    </w:tbl>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بعض النسخ « متتابعة ». </w:t>
      </w:r>
    </w:p>
    <w:p w:rsidR="00F203D8" w:rsidRDefault="00F203D8" w:rsidP="00F203D8">
      <w:pPr>
        <w:pStyle w:val="libFootnote0"/>
        <w:rPr>
          <w:rtl/>
        </w:rPr>
      </w:pPr>
      <w:r>
        <w:rPr>
          <w:rtl/>
        </w:rPr>
        <w:t xml:space="preserve">(2) في بعض النسخ « عليّ بن الحسين ». </w:t>
      </w:r>
    </w:p>
    <w:p w:rsidR="00F203D8" w:rsidRDefault="00F203D8" w:rsidP="00F203D8">
      <w:pPr>
        <w:pStyle w:val="libFootnote0"/>
        <w:rPr>
          <w:rtl/>
        </w:rPr>
      </w:pPr>
      <w:r>
        <w:rPr>
          <w:rtl/>
        </w:rPr>
        <w:t xml:space="preserve">(3) زيدي. (رجال ابن دادد). </w:t>
      </w:r>
    </w:p>
    <w:p w:rsidR="00F203D8" w:rsidRDefault="00F203D8" w:rsidP="00F203D8">
      <w:pPr>
        <w:pStyle w:val="libFootnote0"/>
        <w:rPr>
          <w:rtl/>
        </w:rPr>
      </w:pPr>
      <w:r>
        <w:rPr>
          <w:rtl/>
        </w:rPr>
        <w:t xml:space="preserve">(4) في بعض النسخ « يكثر عددهم ». </w:t>
      </w:r>
    </w:p>
    <w:p w:rsidR="00F203D8" w:rsidRDefault="00F203D8" w:rsidP="00F203D8">
      <w:pPr>
        <w:pStyle w:val="libNormal"/>
      </w:pPr>
      <w:r>
        <w:rPr>
          <w:rtl/>
        </w:rPr>
        <w:br w:type="page"/>
      </w:r>
    </w:p>
    <w:tbl>
      <w:tblPr>
        <w:bidiVisual/>
        <w:tblW w:w="0" w:type="auto"/>
        <w:tblLook w:val="01E0"/>
      </w:tblPr>
      <w:tblGrid>
        <w:gridCol w:w="1226"/>
        <w:gridCol w:w="6588"/>
      </w:tblGrid>
      <w:tr w:rsidR="00F203D8" w:rsidTr="00E30F6F">
        <w:tc>
          <w:tcPr>
            <w:tcW w:w="1226" w:type="dxa"/>
          </w:tcPr>
          <w:p w:rsidR="00F203D8" w:rsidRDefault="00F203D8" w:rsidP="00E30F6F">
            <w:pPr>
              <w:rPr>
                <w:rtl/>
              </w:rPr>
            </w:pPr>
          </w:p>
        </w:tc>
        <w:tc>
          <w:tcPr>
            <w:tcW w:w="6588" w:type="dxa"/>
          </w:tcPr>
          <w:p w:rsidR="00F203D8" w:rsidRDefault="00F203D8" w:rsidP="00F203D8">
            <w:pPr>
              <w:pStyle w:val="libNormal0"/>
              <w:rPr>
                <w:rtl/>
              </w:rPr>
            </w:pPr>
            <w:r>
              <w:rPr>
                <w:rtl/>
              </w:rPr>
              <w:t>إلى أممهم، وكان لكل</w:t>
            </w:r>
            <w:r>
              <w:rPr>
                <w:rFonts w:hint="cs"/>
                <w:rtl/>
              </w:rPr>
              <w:t>ِّ</w:t>
            </w:r>
            <w:r>
              <w:rPr>
                <w:rtl/>
              </w:rPr>
              <w:t xml:space="preserve"> نبي منهم مذكر عنه ووصي</w:t>
            </w:r>
            <w:r>
              <w:rPr>
                <w:rFonts w:hint="cs"/>
                <w:rtl/>
              </w:rPr>
              <w:t>ٌّ</w:t>
            </w:r>
            <w:r>
              <w:rPr>
                <w:rtl/>
              </w:rPr>
              <w:t xml:space="preserve"> يؤد</w:t>
            </w:r>
            <w:r>
              <w:rPr>
                <w:rFonts w:hint="cs"/>
                <w:rtl/>
              </w:rPr>
              <w:t>ِّ</w:t>
            </w:r>
            <w:r>
              <w:rPr>
                <w:rtl/>
              </w:rPr>
              <w:t xml:space="preserve">ي ما استحفظه من علومه ووصاياه، فلمّا ختم الله عزَّ وجلَّ الرُّسل بمحمد </w:t>
            </w:r>
            <w:r w:rsidRPr="00F203D8">
              <w:rPr>
                <w:rStyle w:val="libAlaemChar"/>
                <w:rFonts w:hint="cs"/>
                <w:rtl/>
              </w:rPr>
              <w:t>صلى‌الله‌عليه‌وآله‌وسلم</w:t>
            </w:r>
            <w:r>
              <w:rPr>
                <w:rtl/>
              </w:rPr>
              <w:t xml:space="preserve"> لم يجز أن يخلو الأرض من وصي هاد مذك</w:t>
            </w:r>
            <w:r>
              <w:rPr>
                <w:rFonts w:hint="cs"/>
                <w:rtl/>
              </w:rPr>
              <w:t>ّ</w:t>
            </w:r>
            <w:r>
              <w:rPr>
                <w:rtl/>
              </w:rPr>
              <w:t>ر يقوم بأمره ويؤد</w:t>
            </w:r>
            <w:r>
              <w:rPr>
                <w:rFonts w:hint="cs"/>
                <w:rtl/>
              </w:rPr>
              <w:t>ِّ</w:t>
            </w:r>
            <w:r>
              <w:rPr>
                <w:rtl/>
              </w:rPr>
              <w:t>ي عنه ما استودعه، حافظا</w:t>
            </w:r>
            <w:r>
              <w:rPr>
                <w:rFonts w:hint="cs"/>
                <w:rtl/>
              </w:rPr>
              <w:t>ً</w:t>
            </w:r>
            <w:r>
              <w:rPr>
                <w:rtl/>
              </w:rPr>
              <w:t xml:space="preserve"> لمّا ائتمنه عليه من دين الله عزَّ وجلَّ فجعل الله عزَّ وجلَّ ذلك سببا</w:t>
            </w:r>
            <w:r>
              <w:rPr>
                <w:rFonts w:hint="cs"/>
                <w:rtl/>
              </w:rPr>
              <w:t>ً</w:t>
            </w:r>
            <w:r>
              <w:rPr>
                <w:rtl/>
              </w:rPr>
              <w:t xml:space="preserve"> لامامة منسوقة منظومة مت</w:t>
            </w:r>
            <w:r>
              <w:rPr>
                <w:rFonts w:hint="cs"/>
                <w:rtl/>
              </w:rPr>
              <w:t>ّ</w:t>
            </w:r>
            <w:r>
              <w:rPr>
                <w:rtl/>
              </w:rPr>
              <w:t>صلة ما ات</w:t>
            </w:r>
            <w:r>
              <w:rPr>
                <w:rFonts w:hint="cs"/>
                <w:rtl/>
              </w:rPr>
              <w:t>ّ</w:t>
            </w:r>
            <w:r>
              <w:rPr>
                <w:rtl/>
              </w:rPr>
              <w:t xml:space="preserve">صل أمر الله عزَّ وجلَّ لأنّه لا يجوز أن تندرس آثار الأنبياء والرسل وأعلام محمّد </w:t>
            </w:r>
            <w:r w:rsidRPr="00F203D8">
              <w:rPr>
                <w:rStyle w:val="libAlaemChar"/>
                <w:rFonts w:hint="cs"/>
                <w:rtl/>
              </w:rPr>
              <w:t>صلى‌الله‌عليه‌وآله‌وسلم</w:t>
            </w:r>
            <w:r>
              <w:rPr>
                <w:rtl/>
              </w:rPr>
              <w:t xml:space="preserve"> وملته وشرائعه وفرائضه وسننه وأحكامه أو تنسخ أو تعفى </w:t>
            </w:r>
            <w:r w:rsidRPr="00F203D8">
              <w:rPr>
                <w:rStyle w:val="libFootnotenumChar"/>
                <w:rtl/>
              </w:rPr>
              <w:t>(1)</w:t>
            </w:r>
            <w:r>
              <w:rPr>
                <w:rtl/>
              </w:rPr>
              <w:t xml:space="preserve"> عليها آثار رسول آخر وشرائعه إذ لا رسول بعده </w:t>
            </w:r>
            <w:r w:rsidRPr="00F203D8">
              <w:rPr>
                <w:rStyle w:val="libAlaemChar"/>
                <w:rFonts w:hint="cs"/>
                <w:rtl/>
              </w:rPr>
              <w:t>صلى‌الله‌عليه‌وآله‌وسلم</w:t>
            </w:r>
            <w:r>
              <w:rPr>
                <w:rtl/>
              </w:rPr>
              <w:t xml:space="preserve"> ولا نبي</w:t>
            </w:r>
            <w:r>
              <w:rPr>
                <w:rFonts w:hint="cs"/>
                <w:rtl/>
              </w:rPr>
              <w:t>ُّ</w:t>
            </w:r>
            <w:r>
              <w:rPr>
                <w:rtl/>
              </w:rPr>
              <w:t xml:space="preserve">. </w:t>
            </w:r>
          </w:p>
          <w:p w:rsidR="00F203D8" w:rsidRDefault="00F203D8" w:rsidP="0002770F">
            <w:pPr>
              <w:pStyle w:val="libNormal"/>
              <w:rPr>
                <w:rtl/>
              </w:rPr>
            </w:pPr>
            <w:r>
              <w:rPr>
                <w:rtl/>
              </w:rPr>
              <w:t>والامام ليس برسول ولا نبي</w:t>
            </w:r>
            <w:r>
              <w:rPr>
                <w:rFonts w:hint="cs"/>
                <w:rtl/>
              </w:rPr>
              <w:t>ٍّ</w:t>
            </w:r>
            <w:r>
              <w:rPr>
                <w:rtl/>
              </w:rPr>
              <w:t xml:space="preserve"> ولا داع إلى شريعة ولا مل</w:t>
            </w:r>
            <w:r>
              <w:rPr>
                <w:rFonts w:hint="cs"/>
                <w:rtl/>
              </w:rPr>
              <w:t>ّ</w:t>
            </w:r>
            <w:r>
              <w:rPr>
                <w:rtl/>
              </w:rPr>
              <w:t xml:space="preserve">ة غير شريعة محمّد </w:t>
            </w:r>
            <w:r w:rsidRPr="00F203D8">
              <w:rPr>
                <w:rStyle w:val="libAlaemChar"/>
                <w:rFonts w:hint="cs"/>
                <w:rtl/>
              </w:rPr>
              <w:t>صلى‌الله‌عليه‌وآله‌وسلم</w:t>
            </w:r>
            <w:r>
              <w:rPr>
                <w:rtl/>
              </w:rPr>
              <w:t xml:space="preserve"> ومل</w:t>
            </w:r>
            <w:r>
              <w:rPr>
                <w:rFonts w:hint="cs"/>
                <w:rtl/>
              </w:rPr>
              <w:t>ّ</w:t>
            </w:r>
            <w:r>
              <w:rPr>
                <w:rtl/>
              </w:rPr>
              <w:t xml:space="preserve">ته، فلا يجوز أن يكون بين الامام والامام الّذي بعده فترة، فالفترات جائزة بين الرُّسل </w:t>
            </w:r>
            <w:r w:rsidRPr="00F203D8">
              <w:rPr>
                <w:rStyle w:val="libAlaemChar"/>
                <w:rFonts w:hint="cs"/>
                <w:rtl/>
              </w:rPr>
              <w:t>عليهم‌السلام</w:t>
            </w:r>
            <w:r>
              <w:rPr>
                <w:rtl/>
              </w:rPr>
              <w:t xml:space="preserve"> وفي الامامة غير جائزة، فلذلك وجب أنَّه لابدّ من إمام محجوج به. </w:t>
            </w:r>
          </w:p>
          <w:p w:rsidR="00F203D8" w:rsidRDefault="00F203D8" w:rsidP="0002770F">
            <w:pPr>
              <w:pStyle w:val="libNormal"/>
              <w:rPr>
                <w:rtl/>
              </w:rPr>
            </w:pPr>
            <w:r>
              <w:rPr>
                <w:rtl/>
              </w:rPr>
              <w:t>ولا بد</w:t>
            </w:r>
            <w:r>
              <w:rPr>
                <w:rFonts w:hint="cs"/>
                <w:rtl/>
              </w:rPr>
              <w:t>َّ</w:t>
            </w:r>
            <w:r>
              <w:rPr>
                <w:rtl/>
              </w:rPr>
              <w:t xml:space="preserve"> أيضاً أن يكون بين الرَّسول والر</w:t>
            </w:r>
            <w:r>
              <w:rPr>
                <w:rFonts w:hint="cs"/>
                <w:rtl/>
              </w:rPr>
              <w:t>َّ</w:t>
            </w:r>
            <w:r>
              <w:rPr>
                <w:rtl/>
              </w:rPr>
              <w:t>سول</w:t>
            </w:r>
            <w:r w:rsidR="005B13D3">
              <w:rPr>
                <w:rtl/>
              </w:rPr>
              <w:t xml:space="preserve"> - </w:t>
            </w:r>
            <w:r>
              <w:rPr>
                <w:rtl/>
              </w:rPr>
              <w:t>وإن كان بينهما فترة</w:t>
            </w:r>
            <w:r w:rsidR="005B13D3">
              <w:rPr>
                <w:rtl/>
              </w:rPr>
              <w:t xml:space="preserve"> - </w:t>
            </w:r>
            <w:r>
              <w:rPr>
                <w:rtl/>
              </w:rPr>
              <w:t>إمام</w:t>
            </w:r>
            <w:r>
              <w:rPr>
                <w:rFonts w:hint="cs"/>
                <w:rtl/>
              </w:rPr>
              <w:t>ٌ</w:t>
            </w:r>
            <w:r>
              <w:rPr>
                <w:rtl/>
              </w:rPr>
              <w:t xml:space="preserve"> وصي</w:t>
            </w:r>
            <w:r>
              <w:rPr>
                <w:rFonts w:hint="cs"/>
                <w:rtl/>
              </w:rPr>
              <w:t>ٌّ</w:t>
            </w:r>
            <w:r>
              <w:rPr>
                <w:rtl/>
              </w:rPr>
              <w:t xml:space="preserve"> يلزم الخلق حجّته ويؤد</w:t>
            </w:r>
            <w:r>
              <w:rPr>
                <w:rFonts w:hint="cs"/>
                <w:rtl/>
              </w:rPr>
              <w:t>ِّ</w:t>
            </w:r>
            <w:r>
              <w:rPr>
                <w:rtl/>
              </w:rPr>
              <w:t>ي عن الرُّسل ما جاؤوا به عن الله تعالى، وينب</w:t>
            </w:r>
            <w:r>
              <w:rPr>
                <w:rFonts w:hint="cs"/>
                <w:rtl/>
              </w:rPr>
              <w:t>ّ</w:t>
            </w:r>
            <w:r>
              <w:rPr>
                <w:rtl/>
              </w:rPr>
              <w:t>ه عباده على ما أغفلوا، ويبي</w:t>
            </w:r>
            <w:r>
              <w:rPr>
                <w:rFonts w:hint="cs"/>
                <w:rtl/>
              </w:rPr>
              <w:t>ّ</w:t>
            </w:r>
            <w:r>
              <w:rPr>
                <w:rtl/>
              </w:rPr>
              <w:t>ن لهم ما جهلوا، ليعلموا أنَّ الله عزَّ وجلَّ لم يتركهم سد</w:t>
            </w:r>
            <w:r>
              <w:rPr>
                <w:rFonts w:hint="cs"/>
                <w:rtl/>
              </w:rPr>
              <w:t>ّ</w:t>
            </w:r>
            <w:r>
              <w:rPr>
                <w:rtl/>
              </w:rPr>
              <w:t>ى ولم يضرب عنهم الذ</w:t>
            </w:r>
            <w:r>
              <w:rPr>
                <w:rFonts w:hint="cs"/>
                <w:rtl/>
              </w:rPr>
              <w:t>ّ</w:t>
            </w:r>
            <w:r>
              <w:rPr>
                <w:rtl/>
              </w:rPr>
              <w:t>كر صفحا</w:t>
            </w:r>
            <w:r>
              <w:rPr>
                <w:rFonts w:hint="cs"/>
                <w:rtl/>
              </w:rPr>
              <w:t>ً</w:t>
            </w:r>
            <w:r>
              <w:rPr>
                <w:rtl/>
              </w:rPr>
              <w:t>، ولم يدعهم من دينهم في شبهة، ولا من فرائضه الّتي وظف</w:t>
            </w:r>
            <w:r>
              <w:rPr>
                <w:rFonts w:hint="cs"/>
                <w:rtl/>
              </w:rPr>
              <w:t>ّ</w:t>
            </w:r>
            <w:r>
              <w:rPr>
                <w:rtl/>
              </w:rPr>
              <w:t>ها عليهم في حيرة، والنبو</w:t>
            </w:r>
            <w:r>
              <w:rPr>
                <w:rFonts w:hint="cs"/>
                <w:rtl/>
              </w:rPr>
              <w:t>َّ</w:t>
            </w:r>
            <w:r>
              <w:rPr>
                <w:rtl/>
              </w:rPr>
              <w:t>ة والر</w:t>
            </w:r>
            <w:r>
              <w:rPr>
                <w:rFonts w:hint="cs"/>
                <w:rtl/>
              </w:rPr>
              <w:t>ِّ</w:t>
            </w:r>
            <w:r>
              <w:rPr>
                <w:rtl/>
              </w:rPr>
              <w:t>سالة سنّة من الله جل</w:t>
            </w:r>
            <w:r>
              <w:rPr>
                <w:rFonts w:hint="cs"/>
                <w:rtl/>
              </w:rPr>
              <w:t>َّ</w:t>
            </w:r>
            <w:r>
              <w:rPr>
                <w:rtl/>
              </w:rPr>
              <w:t xml:space="preserve"> جلاله، والامامة فريضة، والسنن تنقطع ويجوز تركها في حالات، والفرائض لا تزول ولا تنقطع بعد محمّد </w:t>
            </w:r>
            <w:r w:rsidRPr="00F203D8">
              <w:rPr>
                <w:rStyle w:val="libAlaemChar"/>
                <w:rFonts w:hint="cs"/>
                <w:rtl/>
              </w:rPr>
              <w:t>صلى‌الله‌عليه‌وآله‌وسلم</w:t>
            </w:r>
            <w:r>
              <w:rPr>
                <w:rtl/>
              </w:rPr>
              <w:t>، وأجل الفرائض وأعظمها خطرا</w:t>
            </w:r>
            <w:r>
              <w:rPr>
                <w:rFonts w:hint="cs"/>
                <w:rtl/>
              </w:rPr>
              <w:t>ً</w:t>
            </w:r>
            <w:r>
              <w:rPr>
                <w:rtl/>
              </w:rPr>
              <w:t xml:space="preserve"> الامامة الّتي تؤد</w:t>
            </w:r>
            <w:r>
              <w:rPr>
                <w:rFonts w:hint="cs"/>
                <w:rtl/>
              </w:rPr>
              <w:t>َّ</w:t>
            </w:r>
            <w:r>
              <w:rPr>
                <w:rtl/>
              </w:rPr>
              <w:t xml:space="preserve">ى بها الفرائض والسنن، وبها كمل الدِّين وتمت النعمة، فالائمة من آل محمّد </w:t>
            </w:r>
            <w:r w:rsidRPr="00F203D8">
              <w:rPr>
                <w:rStyle w:val="libAlaemChar"/>
                <w:rFonts w:hint="cs"/>
                <w:rtl/>
              </w:rPr>
              <w:t>صلى‌الله‌عليه‌وآله‌وسلم</w:t>
            </w:r>
            <w:r>
              <w:rPr>
                <w:rtl/>
              </w:rPr>
              <w:t xml:space="preserve"> لأنّه لا نبي</w:t>
            </w:r>
            <w:r>
              <w:rPr>
                <w:rFonts w:hint="cs"/>
                <w:rtl/>
              </w:rPr>
              <w:t>َّ</w:t>
            </w:r>
            <w:r>
              <w:rPr>
                <w:rtl/>
              </w:rPr>
              <w:t xml:space="preserve"> بعده، ليحملوا العباد على محج</w:t>
            </w:r>
            <w:r>
              <w:rPr>
                <w:rFonts w:hint="cs"/>
                <w:rtl/>
              </w:rPr>
              <w:t>ّ</w:t>
            </w:r>
            <w:r>
              <w:rPr>
                <w:rtl/>
              </w:rPr>
              <w:t>ة دينهم، ويلزموهم سبيل نجاتهم ويجن</w:t>
            </w:r>
            <w:r>
              <w:rPr>
                <w:rFonts w:hint="cs"/>
                <w:rtl/>
              </w:rPr>
              <w:t>ّ</w:t>
            </w:r>
            <w:r>
              <w:rPr>
                <w:rtl/>
              </w:rPr>
              <w:t>بوهم موارد هلكتهم، ويبي</w:t>
            </w:r>
            <w:r>
              <w:rPr>
                <w:rFonts w:hint="cs"/>
                <w:rtl/>
              </w:rPr>
              <w:t>ّ</w:t>
            </w:r>
            <w:r>
              <w:rPr>
                <w:rtl/>
              </w:rPr>
              <w:t>نوا لهم من فرائض الله عزَّ وجلَّ ما شذ</w:t>
            </w:r>
            <w:r>
              <w:rPr>
                <w:rFonts w:hint="cs"/>
                <w:rtl/>
              </w:rPr>
              <w:t>َّ</w:t>
            </w:r>
            <w:r>
              <w:rPr>
                <w:rtl/>
              </w:rPr>
              <w:t xml:space="preserve"> عن أفهامهم ويهدوهم بكتاب الله عزَّ وجلَّ إلى مراشد، امورهم، فيكون </w:t>
            </w:r>
          </w:p>
        </w:tc>
      </w:tr>
    </w:tbl>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كذا في جميع النسخ ولعله « تقفي عليها ». </w:t>
      </w:r>
    </w:p>
    <w:p w:rsidR="00F203D8" w:rsidRDefault="00F203D8" w:rsidP="00F203D8">
      <w:pPr>
        <w:pStyle w:val="libNormal"/>
      </w:pPr>
      <w:r>
        <w:rPr>
          <w:rtl/>
        </w:rPr>
        <w:br w:type="page"/>
      </w:r>
    </w:p>
    <w:tbl>
      <w:tblPr>
        <w:bidiVisual/>
        <w:tblW w:w="0" w:type="auto"/>
        <w:tblLook w:val="01E0"/>
      </w:tblPr>
      <w:tblGrid>
        <w:gridCol w:w="1226"/>
        <w:gridCol w:w="6588"/>
      </w:tblGrid>
      <w:tr w:rsidR="00F203D8" w:rsidTr="00E30F6F">
        <w:tc>
          <w:tcPr>
            <w:tcW w:w="1226" w:type="dxa"/>
          </w:tcPr>
          <w:p w:rsidR="00F203D8" w:rsidRDefault="00F203D8" w:rsidP="00E30F6F">
            <w:pPr>
              <w:rPr>
                <w:rtl/>
              </w:rPr>
            </w:pPr>
          </w:p>
        </w:tc>
        <w:tc>
          <w:tcPr>
            <w:tcW w:w="6588" w:type="dxa"/>
          </w:tcPr>
          <w:p w:rsidR="00F203D8" w:rsidRDefault="00F203D8" w:rsidP="00F203D8">
            <w:pPr>
              <w:pStyle w:val="libNormal0"/>
              <w:rPr>
                <w:rtl/>
              </w:rPr>
            </w:pPr>
            <w:r>
              <w:rPr>
                <w:rtl/>
              </w:rPr>
              <w:t>الد</w:t>
            </w:r>
            <w:r>
              <w:rPr>
                <w:rFonts w:hint="cs"/>
                <w:rtl/>
              </w:rPr>
              <w:t>ِّ</w:t>
            </w:r>
            <w:r>
              <w:rPr>
                <w:rtl/>
              </w:rPr>
              <w:t>ين بهم محفوظا</w:t>
            </w:r>
            <w:r>
              <w:rPr>
                <w:rFonts w:hint="cs"/>
                <w:rtl/>
              </w:rPr>
              <w:t>ً</w:t>
            </w:r>
            <w:r>
              <w:rPr>
                <w:rtl/>
              </w:rPr>
              <w:t xml:space="preserve"> لا تعترض فيه الشبهة، وفرائض الله عزَّ وجلَّ بهم مؤد</w:t>
            </w:r>
            <w:r>
              <w:rPr>
                <w:rFonts w:hint="cs"/>
                <w:rtl/>
              </w:rPr>
              <w:t>َّ</w:t>
            </w:r>
            <w:r>
              <w:rPr>
                <w:rtl/>
              </w:rPr>
              <w:t xml:space="preserve">اة لا يدخلها باطل، وأحكام الله ماضية لا يلحقها تبديل ولا يزيلها تغيير. </w:t>
            </w:r>
          </w:p>
          <w:p w:rsidR="00F203D8" w:rsidRDefault="00F203D8" w:rsidP="0002770F">
            <w:pPr>
              <w:pStyle w:val="libNormal"/>
              <w:rPr>
                <w:rtl/>
              </w:rPr>
            </w:pPr>
            <w:r>
              <w:rPr>
                <w:rtl/>
              </w:rPr>
              <w:t>فالر</w:t>
            </w:r>
            <w:r>
              <w:rPr>
                <w:rFonts w:hint="cs"/>
                <w:rtl/>
              </w:rPr>
              <w:t>ِّ</w:t>
            </w:r>
            <w:r>
              <w:rPr>
                <w:rtl/>
              </w:rPr>
              <w:t>سالة والنبو</w:t>
            </w:r>
            <w:r>
              <w:rPr>
                <w:rFonts w:hint="cs"/>
                <w:rtl/>
              </w:rPr>
              <w:t>َّ</w:t>
            </w:r>
            <w:r>
              <w:rPr>
                <w:rtl/>
              </w:rPr>
              <w:t>ة سنن، ولامامة فرض وفرائض الله عزَّ وجلَّ الجارية علينا بمحم</w:t>
            </w:r>
            <w:r>
              <w:rPr>
                <w:rFonts w:hint="cs"/>
                <w:rtl/>
              </w:rPr>
              <w:t>ّ</w:t>
            </w:r>
            <w:r>
              <w:rPr>
                <w:rtl/>
              </w:rPr>
              <w:t>د لازمة لنا، ثابتة لا تنقطع ولا تتغي</w:t>
            </w:r>
            <w:r>
              <w:rPr>
                <w:rFonts w:hint="cs"/>
                <w:rtl/>
              </w:rPr>
              <w:t>ّ</w:t>
            </w:r>
            <w:r>
              <w:rPr>
                <w:rtl/>
              </w:rPr>
              <w:t xml:space="preserve">ر إلى يوم القيامة مع </w:t>
            </w:r>
            <w:r>
              <w:rPr>
                <w:rFonts w:hint="cs"/>
                <w:rtl/>
              </w:rPr>
              <w:t>أ</w:t>
            </w:r>
            <w:r>
              <w:rPr>
                <w:rtl/>
              </w:rPr>
              <w:t xml:space="preserve">نّا لا ندفع الأخبار الّتي رويت أنَّه كان بين عيسى ومحمّد </w:t>
            </w:r>
            <w:r w:rsidRPr="00F203D8">
              <w:rPr>
                <w:rStyle w:val="libAlaemChar"/>
                <w:rFonts w:hint="cs"/>
                <w:rtl/>
              </w:rPr>
              <w:t>صلى‌الله‌عليه‌وآله‌وسلم</w:t>
            </w:r>
            <w:r>
              <w:rPr>
                <w:rtl/>
              </w:rPr>
              <w:t xml:space="preserve"> فترة لم يكن فيها نبي ولا وصي ولا ننكرها ونقول: أنّها أخبار صحيحة ولكن</w:t>
            </w:r>
            <w:r>
              <w:rPr>
                <w:rFonts w:hint="cs"/>
                <w:rtl/>
              </w:rPr>
              <w:t>َّ</w:t>
            </w:r>
            <w:r>
              <w:rPr>
                <w:rtl/>
              </w:rPr>
              <w:t xml:space="preserve"> تأويلها غير ما ذهب إليه مخالفونا من انقطاع الأنبياء والائمّة والرسل </w:t>
            </w:r>
            <w:r w:rsidRPr="00F203D8">
              <w:rPr>
                <w:rStyle w:val="libAlaemChar"/>
                <w:rFonts w:hint="cs"/>
                <w:rtl/>
              </w:rPr>
              <w:t>عليهم‌السلام</w:t>
            </w:r>
            <w:r>
              <w:rPr>
                <w:rtl/>
              </w:rPr>
              <w:t xml:space="preserve">. </w:t>
            </w:r>
          </w:p>
          <w:p w:rsidR="00F203D8" w:rsidRDefault="00F203D8" w:rsidP="0002770F">
            <w:pPr>
              <w:pStyle w:val="libNormal"/>
              <w:rPr>
                <w:rtl/>
              </w:rPr>
            </w:pPr>
            <w:r>
              <w:rPr>
                <w:rtl/>
              </w:rPr>
              <w:t>وإن</w:t>
            </w:r>
            <w:r>
              <w:rPr>
                <w:rFonts w:hint="cs"/>
                <w:rtl/>
              </w:rPr>
              <w:t>ّ</w:t>
            </w:r>
            <w:r>
              <w:rPr>
                <w:rtl/>
              </w:rPr>
              <w:t>ما معنى الفترة أنَّه لم يكن بينهما رسول</w:t>
            </w:r>
            <w:r>
              <w:rPr>
                <w:rFonts w:hint="cs"/>
                <w:rtl/>
              </w:rPr>
              <w:t>ٌ</w:t>
            </w:r>
            <w:r>
              <w:rPr>
                <w:rtl/>
              </w:rPr>
              <w:t>، ولا نبي</w:t>
            </w:r>
            <w:r>
              <w:rPr>
                <w:rFonts w:hint="cs"/>
                <w:rtl/>
              </w:rPr>
              <w:t>ٌّ</w:t>
            </w:r>
            <w:r>
              <w:rPr>
                <w:rtl/>
              </w:rPr>
              <w:t>. ولا وصي</w:t>
            </w:r>
            <w:r>
              <w:rPr>
                <w:rFonts w:hint="cs"/>
                <w:rtl/>
              </w:rPr>
              <w:t>ٌّ</w:t>
            </w:r>
            <w:r>
              <w:rPr>
                <w:rtl/>
              </w:rPr>
              <w:t xml:space="preserve"> ظاهر مشهور</w:t>
            </w:r>
            <w:r>
              <w:rPr>
                <w:rFonts w:hint="cs"/>
                <w:rtl/>
              </w:rPr>
              <w:t>ٌ</w:t>
            </w:r>
            <w:r>
              <w:rPr>
                <w:rtl/>
              </w:rPr>
              <w:t xml:space="preserve"> كمن كان قبله، وعلى ذلك دل</w:t>
            </w:r>
            <w:r>
              <w:rPr>
                <w:rFonts w:hint="cs"/>
                <w:rtl/>
              </w:rPr>
              <w:t>َّ</w:t>
            </w:r>
            <w:r>
              <w:rPr>
                <w:rtl/>
              </w:rPr>
              <w:t xml:space="preserve"> الكتاب المنزل أنَّ الله عزَّ وجلَّ بعث محمّد</w:t>
            </w:r>
            <w:r>
              <w:rPr>
                <w:rFonts w:hint="cs"/>
                <w:rtl/>
              </w:rPr>
              <w:t>اً</w:t>
            </w:r>
            <w:r>
              <w:rPr>
                <w:rtl/>
              </w:rPr>
              <w:t xml:space="preserve"> </w:t>
            </w:r>
            <w:r w:rsidRPr="00F203D8">
              <w:rPr>
                <w:rStyle w:val="libAlaemChar"/>
                <w:rFonts w:hint="cs"/>
                <w:rtl/>
              </w:rPr>
              <w:t>صلى‌الله‌عليه‌وآله‌وسلم</w:t>
            </w:r>
            <w:r>
              <w:rPr>
                <w:rtl/>
              </w:rPr>
              <w:t xml:space="preserve"> على حين فترة من الرُّسل، لا من الأنبياء والاوصياء، ولكن قد كان بينه وبين عيسى </w:t>
            </w:r>
            <w:r w:rsidRPr="00F203D8">
              <w:rPr>
                <w:rStyle w:val="libAlaemChar"/>
                <w:rFonts w:hint="cs"/>
                <w:rtl/>
              </w:rPr>
              <w:t>عليهما‌السلام</w:t>
            </w:r>
            <w:r>
              <w:rPr>
                <w:rtl/>
              </w:rPr>
              <w:t xml:space="preserve"> أنبياء وأئم</w:t>
            </w:r>
            <w:r>
              <w:rPr>
                <w:rFonts w:hint="cs"/>
                <w:rtl/>
              </w:rPr>
              <w:t>ّ</w:t>
            </w:r>
            <w:r>
              <w:rPr>
                <w:rtl/>
              </w:rPr>
              <w:t>ة مستورون خائفون، منهم خالد بن سنان العبسي</w:t>
            </w:r>
            <w:r>
              <w:rPr>
                <w:rFonts w:hint="cs"/>
                <w:rtl/>
              </w:rPr>
              <w:t>ُّ</w:t>
            </w:r>
            <w:r>
              <w:rPr>
                <w:rtl/>
              </w:rPr>
              <w:t xml:space="preserve"> نبي</w:t>
            </w:r>
            <w:r>
              <w:rPr>
                <w:rFonts w:hint="cs"/>
                <w:rtl/>
              </w:rPr>
              <w:t>ٌّ</w:t>
            </w:r>
            <w:r>
              <w:rPr>
                <w:rtl/>
              </w:rPr>
              <w:t xml:space="preserve"> لا يدفعه دافع ولا ينكره منكر لتواط</w:t>
            </w:r>
            <w:r>
              <w:rPr>
                <w:rFonts w:hint="cs"/>
                <w:rtl/>
              </w:rPr>
              <w:t>يء</w:t>
            </w:r>
            <w:r>
              <w:rPr>
                <w:rtl/>
              </w:rPr>
              <w:t xml:space="preserve"> الأخبار بذلك عن الخاص</w:t>
            </w:r>
            <w:r>
              <w:rPr>
                <w:rFonts w:hint="cs"/>
                <w:rtl/>
              </w:rPr>
              <w:t>ِّ</w:t>
            </w:r>
            <w:r>
              <w:rPr>
                <w:rtl/>
              </w:rPr>
              <w:t xml:space="preserve"> والعام</w:t>
            </w:r>
            <w:r>
              <w:rPr>
                <w:rFonts w:hint="cs"/>
                <w:rtl/>
              </w:rPr>
              <w:t>ِّ</w:t>
            </w:r>
            <w:r>
              <w:rPr>
                <w:rtl/>
              </w:rPr>
              <w:t xml:space="preserve"> وشهرته عندهم، وأن</w:t>
            </w:r>
            <w:r>
              <w:rPr>
                <w:rFonts w:hint="cs"/>
                <w:rtl/>
              </w:rPr>
              <w:t>َّ</w:t>
            </w:r>
            <w:r>
              <w:rPr>
                <w:rtl/>
              </w:rPr>
              <w:t xml:space="preserve"> ابنته أدركت رسول الله </w:t>
            </w:r>
            <w:r w:rsidRPr="00F203D8">
              <w:rPr>
                <w:rStyle w:val="libAlaemChar"/>
                <w:rFonts w:hint="cs"/>
                <w:rtl/>
              </w:rPr>
              <w:t>صلى‌الله‌عليه‌وآله‌وسلم</w:t>
            </w:r>
            <w:r>
              <w:rPr>
                <w:rtl/>
              </w:rPr>
              <w:t xml:space="preserve"> ودخلت عليه فقال النبيّ</w:t>
            </w:r>
            <w:r>
              <w:rPr>
                <w:rFonts w:hint="cs"/>
                <w:rtl/>
              </w:rPr>
              <w:t>ُ</w:t>
            </w:r>
            <w:r>
              <w:rPr>
                <w:rtl/>
              </w:rPr>
              <w:t xml:space="preserve">: هذه ابنة نبي ضيعه قومه خالد بن سنان العبسي، وكان بين مبعثه ومبعث نبيّنا محمّد </w:t>
            </w:r>
            <w:r w:rsidRPr="00F203D8">
              <w:rPr>
                <w:rStyle w:val="libAlaemChar"/>
                <w:rFonts w:hint="cs"/>
                <w:rtl/>
              </w:rPr>
              <w:t>صلى‌الله‌عليه‌وآله‌وسلم</w:t>
            </w:r>
            <w:r>
              <w:rPr>
                <w:rtl/>
              </w:rPr>
              <w:t xml:space="preserve"> خمسون سنّة، وهو خالد بن سنان بن بعيث </w:t>
            </w:r>
            <w:r w:rsidRPr="00F203D8">
              <w:rPr>
                <w:rStyle w:val="libFootnotenumChar"/>
                <w:rtl/>
              </w:rPr>
              <w:t>(1)</w:t>
            </w:r>
            <w:r>
              <w:rPr>
                <w:rtl/>
              </w:rPr>
              <w:t xml:space="preserve"> بن مريطة بن مخزوم ابن مالك بن غالب بن قطيعة بن عبس حدّثني بذلك جماعة من أهل الفقه والعلم: </w:t>
            </w:r>
          </w:p>
          <w:p w:rsidR="00F203D8" w:rsidRDefault="00F203D8" w:rsidP="00F203D8">
            <w:pPr>
              <w:pStyle w:val="libNormal0"/>
              <w:rPr>
                <w:rtl/>
              </w:rPr>
            </w:pPr>
            <w:r>
              <w:rPr>
                <w:rtl/>
              </w:rPr>
              <w:t>3</w:t>
            </w:r>
            <w:r w:rsidR="005B13D3">
              <w:rPr>
                <w:rtl/>
              </w:rPr>
              <w:t xml:space="preserve"> - </w:t>
            </w:r>
            <w:r>
              <w:rPr>
                <w:rtl/>
              </w:rPr>
              <w:t xml:space="preserve">حدّثنا محمّد بن الحسن بن أحمد بن الوليد </w:t>
            </w:r>
            <w:r w:rsidRPr="00F203D8">
              <w:rPr>
                <w:rStyle w:val="libAlaemChar"/>
                <w:rFonts w:hint="cs"/>
                <w:rtl/>
              </w:rPr>
              <w:t>رضي‌الله‌عنه</w:t>
            </w:r>
            <w:r>
              <w:rPr>
                <w:rtl/>
              </w:rPr>
              <w:t xml:space="preserve"> قال: حدّثنا سعد </w:t>
            </w:r>
          </w:p>
        </w:tc>
      </w:tr>
    </w:tbl>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بعض النسخ « لعيث ». وفي المعارف لابن قتيبة « أتت ابنته رسول الله </w:t>
      </w:r>
      <w:r w:rsidRPr="00F203D8">
        <w:rPr>
          <w:rStyle w:val="libAlaemChar"/>
          <w:rFonts w:hint="cs"/>
          <w:rtl/>
        </w:rPr>
        <w:t>صلى‌الله‌عليه‌وآله‌وسلم</w:t>
      </w:r>
      <w:r>
        <w:rPr>
          <w:rtl/>
        </w:rPr>
        <w:t xml:space="preserve"> فسمعته يقرأ « قل هو الله أحد » فقالت: كان أبي يقول هذا.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ابن عبد الله قال: حدّثنا محمّد بن الوليد الخز</w:t>
      </w:r>
      <w:r>
        <w:rPr>
          <w:rFonts w:hint="cs"/>
          <w:rtl/>
        </w:rPr>
        <w:t>َّ</w:t>
      </w:r>
      <w:r>
        <w:rPr>
          <w:rtl/>
        </w:rPr>
        <w:t>از، والسندي بن محمّد البز</w:t>
      </w:r>
      <w:r>
        <w:rPr>
          <w:rFonts w:hint="cs"/>
          <w:rtl/>
        </w:rPr>
        <w:t>َّ</w:t>
      </w:r>
      <w:r>
        <w:rPr>
          <w:rtl/>
        </w:rPr>
        <w:t>از جميعاً، عن محمّد بن أبي عمير، عن أبان بن عثمان الاحمر، عن بشير النب</w:t>
      </w:r>
      <w:r>
        <w:rPr>
          <w:rFonts w:hint="cs"/>
          <w:rtl/>
        </w:rPr>
        <w:t>ّ</w:t>
      </w:r>
      <w:r>
        <w:rPr>
          <w:rtl/>
        </w:rPr>
        <w:t xml:space="preserve">ال، عن أبي جعفر الباقر وأبي عبد الله الصادق </w:t>
      </w:r>
      <w:r w:rsidRPr="00F203D8">
        <w:rPr>
          <w:rStyle w:val="libAlaemChar"/>
          <w:rFonts w:hint="cs"/>
          <w:rtl/>
        </w:rPr>
        <w:t>عليهما‌السلام</w:t>
      </w:r>
      <w:r>
        <w:rPr>
          <w:rtl/>
        </w:rPr>
        <w:t xml:space="preserve"> قالا: جاءت ابنة خالد بن سنان العبسي</w:t>
      </w:r>
      <w:r>
        <w:rPr>
          <w:rFonts w:hint="cs"/>
          <w:rtl/>
        </w:rPr>
        <w:t>ِّ</w:t>
      </w:r>
      <w:r>
        <w:rPr>
          <w:rtl/>
        </w:rPr>
        <w:t xml:space="preserve"> إلى رسول الله و</w:t>
      </w:r>
      <w:r w:rsidRPr="00F203D8">
        <w:rPr>
          <w:rStyle w:val="libAlaemChar"/>
          <w:rFonts w:hint="cs"/>
          <w:rtl/>
        </w:rPr>
        <w:t>صلى‌الله‌عليه‌وآله‌وسلم</w:t>
      </w:r>
      <w:r>
        <w:rPr>
          <w:rtl/>
        </w:rPr>
        <w:t xml:space="preserve"> فقال لها: مرحباً يا ابنة أخي وصافحها وأدناها وبسط لها رداءه، ثمّ أجلسها إلى جنبه، ثمّ</w:t>
      </w:r>
      <w:r>
        <w:rPr>
          <w:rFonts w:hint="cs"/>
          <w:rtl/>
        </w:rPr>
        <w:t>َ</w:t>
      </w:r>
      <w:r>
        <w:rPr>
          <w:rtl/>
        </w:rPr>
        <w:t xml:space="preserve"> قال: هذه ابنة نبي</w:t>
      </w:r>
      <w:r>
        <w:rPr>
          <w:rFonts w:hint="cs"/>
          <w:rtl/>
        </w:rPr>
        <w:t>ٍّ</w:t>
      </w:r>
      <w:r>
        <w:rPr>
          <w:rtl/>
        </w:rPr>
        <w:t xml:space="preserve"> ضي</w:t>
      </w:r>
      <w:r>
        <w:rPr>
          <w:rFonts w:hint="cs"/>
          <w:rtl/>
        </w:rPr>
        <w:t>ّ</w:t>
      </w:r>
      <w:r>
        <w:rPr>
          <w:rtl/>
        </w:rPr>
        <w:t>عة قومه خالد بن سنان العبسي</w:t>
      </w:r>
      <w:r>
        <w:rPr>
          <w:rFonts w:hint="cs"/>
          <w:rtl/>
        </w:rPr>
        <w:t>ّ</w:t>
      </w:r>
      <w:r>
        <w:rPr>
          <w:rtl/>
        </w:rPr>
        <w:t xml:space="preserve">. </w:t>
      </w:r>
    </w:p>
    <w:p w:rsidR="00F203D8" w:rsidRDefault="00F203D8" w:rsidP="0002770F">
      <w:pPr>
        <w:pStyle w:val="libNormal"/>
        <w:rPr>
          <w:rtl/>
        </w:rPr>
      </w:pPr>
      <w:r>
        <w:rPr>
          <w:rtl/>
        </w:rPr>
        <w:t xml:space="preserve">وكان اسمها محياة ابنة خالد بن سنان. </w:t>
      </w:r>
    </w:p>
    <w:tbl>
      <w:tblPr>
        <w:bidiVisual/>
        <w:tblW w:w="0" w:type="auto"/>
        <w:tblLook w:val="01E0"/>
      </w:tblPr>
      <w:tblGrid>
        <w:gridCol w:w="1226"/>
        <w:gridCol w:w="6588"/>
      </w:tblGrid>
      <w:tr w:rsidR="00F203D8" w:rsidTr="00E30F6F">
        <w:tc>
          <w:tcPr>
            <w:tcW w:w="1226" w:type="dxa"/>
          </w:tcPr>
          <w:p w:rsidR="00F203D8" w:rsidRDefault="00F203D8" w:rsidP="00E30F6F">
            <w:pPr>
              <w:rPr>
                <w:rtl/>
              </w:rPr>
            </w:pPr>
          </w:p>
        </w:tc>
        <w:tc>
          <w:tcPr>
            <w:tcW w:w="6588" w:type="dxa"/>
          </w:tcPr>
          <w:p w:rsidR="00F203D8" w:rsidRDefault="00F203D8" w:rsidP="0002770F">
            <w:pPr>
              <w:pStyle w:val="libNormal"/>
              <w:rPr>
                <w:rtl/>
              </w:rPr>
            </w:pPr>
            <w:r>
              <w:rPr>
                <w:rtl/>
              </w:rPr>
              <w:t xml:space="preserve">وبعد فلو لا الكتاب المنزل وما أخبرنا الله تعالى به على لسان نبيّنا المرسل </w:t>
            </w:r>
            <w:r w:rsidRPr="00F203D8">
              <w:rPr>
                <w:rStyle w:val="libAlaemChar"/>
                <w:rFonts w:hint="cs"/>
                <w:rtl/>
              </w:rPr>
              <w:t>صلى‌الله‌عليه‌وآله‌وسلم</w:t>
            </w:r>
            <w:r>
              <w:rPr>
                <w:rtl/>
              </w:rPr>
              <w:t xml:space="preserve"> وما اجتمعت عليه الاُمّة من النقل عنه </w:t>
            </w:r>
            <w:r w:rsidRPr="00F203D8">
              <w:rPr>
                <w:rStyle w:val="libAlaemChar"/>
                <w:rFonts w:hint="cs"/>
                <w:rtl/>
              </w:rPr>
              <w:t>عليه‌السلام</w:t>
            </w:r>
            <w:r>
              <w:rPr>
                <w:rtl/>
              </w:rPr>
              <w:t xml:space="preserve"> في الخبر الموافق للكتاب أنَّه لا نبي</w:t>
            </w:r>
            <w:r>
              <w:rPr>
                <w:rFonts w:hint="cs"/>
                <w:rtl/>
              </w:rPr>
              <w:t>َّ</w:t>
            </w:r>
            <w:r>
              <w:rPr>
                <w:rtl/>
              </w:rPr>
              <w:t xml:space="preserve"> بعده لكان الواجب الل</w:t>
            </w:r>
            <w:r>
              <w:rPr>
                <w:rFonts w:hint="cs"/>
                <w:rtl/>
              </w:rPr>
              <w:t>ّ</w:t>
            </w:r>
            <w:r>
              <w:rPr>
                <w:rtl/>
              </w:rPr>
              <w:t>ازم في الحكمة أن لا يجوز أن يخلو العباد من رسول منذر ما دام التكليف لازما</w:t>
            </w:r>
            <w:r>
              <w:rPr>
                <w:rFonts w:hint="cs"/>
                <w:rtl/>
              </w:rPr>
              <w:t>ً</w:t>
            </w:r>
            <w:r>
              <w:rPr>
                <w:rtl/>
              </w:rPr>
              <w:t xml:space="preserve"> لهم، وأن تكون الرُّسل متواترة إليهم على ما قال الله عزَّ وجلَّ: « </w:t>
            </w:r>
            <w:r w:rsidRPr="00F203D8">
              <w:rPr>
                <w:rStyle w:val="libAieChar"/>
                <w:rtl/>
              </w:rPr>
              <w:t>ثمّ أرسلنا رسلنا تترا كل</w:t>
            </w:r>
            <w:r w:rsidRPr="00F203D8">
              <w:rPr>
                <w:rStyle w:val="libAieChar"/>
                <w:rFonts w:hint="cs"/>
                <w:rtl/>
              </w:rPr>
              <w:t>ّ</w:t>
            </w:r>
            <w:r w:rsidRPr="00F203D8">
              <w:rPr>
                <w:rStyle w:val="libAieChar"/>
                <w:rtl/>
              </w:rPr>
              <w:t>ما جاء ا</w:t>
            </w:r>
            <w:r w:rsidRPr="00F203D8">
              <w:rPr>
                <w:rStyle w:val="libAieChar"/>
                <w:rFonts w:hint="cs"/>
                <w:rtl/>
              </w:rPr>
              <w:t>ُ</w:t>
            </w:r>
            <w:r w:rsidRPr="00F203D8">
              <w:rPr>
                <w:rStyle w:val="libAieChar"/>
                <w:rtl/>
              </w:rPr>
              <w:t>م</w:t>
            </w:r>
            <w:r w:rsidRPr="00F203D8">
              <w:rPr>
                <w:rStyle w:val="libAieChar"/>
                <w:rFonts w:hint="cs"/>
                <w:rtl/>
              </w:rPr>
              <w:t>ّ</w:t>
            </w:r>
            <w:r w:rsidRPr="00F203D8">
              <w:rPr>
                <w:rStyle w:val="libAieChar"/>
                <w:rtl/>
              </w:rPr>
              <w:t>ة رسولها كذ</w:t>
            </w:r>
            <w:r w:rsidRPr="00F203D8">
              <w:rPr>
                <w:rStyle w:val="libAieChar"/>
                <w:rFonts w:hint="cs"/>
                <w:rtl/>
              </w:rPr>
              <w:t>َّ</w:t>
            </w:r>
            <w:r w:rsidRPr="00F203D8">
              <w:rPr>
                <w:rStyle w:val="libAieChar"/>
                <w:rtl/>
              </w:rPr>
              <w:t xml:space="preserve">بوه فأتبعنا بعضهم بعضاً </w:t>
            </w:r>
            <w:r>
              <w:rPr>
                <w:rtl/>
              </w:rPr>
              <w:t xml:space="preserve">» </w:t>
            </w:r>
            <w:r w:rsidRPr="00F203D8">
              <w:rPr>
                <w:rStyle w:val="libFootnotenumChar"/>
                <w:rtl/>
              </w:rPr>
              <w:t>(1)</w:t>
            </w:r>
            <w:r>
              <w:rPr>
                <w:rtl/>
              </w:rPr>
              <w:t xml:space="preserve"> ولقوله عزَّ وجلَّ: « </w:t>
            </w:r>
            <w:r w:rsidRPr="00F203D8">
              <w:rPr>
                <w:rStyle w:val="libAieChar"/>
                <w:rtl/>
              </w:rPr>
              <w:t xml:space="preserve">لئلّا يكون للنّاس على الله حجّة بعد الرُّسل </w:t>
            </w:r>
            <w:r>
              <w:rPr>
                <w:rtl/>
              </w:rPr>
              <w:t xml:space="preserve">» </w:t>
            </w:r>
            <w:r w:rsidRPr="00F203D8">
              <w:rPr>
                <w:rStyle w:val="libFootnotenumChar"/>
                <w:rtl/>
              </w:rPr>
              <w:t>(2)</w:t>
            </w:r>
            <w:r>
              <w:rPr>
                <w:rtl/>
              </w:rPr>
              <w:t xml:space="preserve"> لأنّ علتهم لا تنزاح إلّا بذلك كما حكى تبارك وتعالى عنهم في قوله عزَّ وجلَّ « </w:t>
            </w:r>
            <w:r w:rsidRPr="00F203D8">
              <w:rPr>
                <w:rStyle w:val="libAieChar"/>
                <w:rtl/>
              </w:rPr>
              <w:t>لو لا أرسلت إلينا رسولاً فنت</w:t>
            </w:r>
            <w:r w:rsidRPr="00F203D8">
              <w:rPr>
                <w:rStyle w:val="libAieChar"/>
                <w:rFonts w:hint="cs"/>
                <w:rtl/>
              </w:rPr>
              <w:t>ّ</w:t>
            </w:r>
            <w:r w:rsidRPr="00F203D8">
              <w:rPr>
                <w:rStyle w:val="libAieChar"/>
                <w:rtl/>
              </w:rPr>
              <w:t>بع آياتك من قبل أن نذل</w:t>
            </w:r>
            <w:r w:rsidRPr="00F203D8">
              <w:rPr>
                <w:rStyle w:val="libAieChar"/>
                <w:rFonts w:hint="cs"/>
                <w:rtl/>
              </w:rPr>
              <w:t>َّ</w:t>
            </w:r>
            <w:r w:rsidRPr="00F203D8">
              <w:rPr>
                <w:rStyle w:val="libAieChar"/>
                <w:rtl/>
              </w:rPr>
              <w:t xml:space="preserve"> ونخزى </w:t>
            </w:r>
            <w:r>
              <w:rPr>
                <w:rtl/>
              </w:rPr>
              <w:t xml:space="preserve">» </w:t>
            </w:r>
            <w:r w:rsidRPr="00F203D8">
              <w:rPr>
                <w:rStyle w:val="libFootnotenumChar"/>
                <w:rtl/>
              </w:rPr>
              <w:t>(3)</w:t>
            </w:r>
            <w:r>
              <w:rPr>
                <w:rtl/>
              </w:rPr>
              <w:t xml:space="preserve">. </w:t>
            </w:r>
          </w:p>
          <w:p w:rsidR="00F203D8" w:rsidRDefault="00F203D8" w:rsidP="0002770F">
            <w:pPr>
              <w:pStyle w:val="libNormal"/>
              <w:rPr>
                <w:rtl/>
              </w:rPr>
            </w:pPr>
            <w:r>
              <w:rPr>
                <w:rtl/>
              </w:rPr>
              <w:t xml:space="preserve">فكان من احتجاج الله عزَّ وجلَّ في جواب ذلك أن قال: « </w:t>
            </w:r>
            <w:r w:rsidRPr="00F203D8">
              <w:rPr>
                <w:rStyle w:val="libAieChar"/>
                <w:rtl/>
              </w:rPr>
              <w:t>قل قد جاءكم رسل من قبلي بالبي</w:t>
            </w:r>
            <w:r w:rsidRPr="00F203D8">
              <w:rPr>
                <w:rStyle w:val="libAieChar"/>
                <w:rFonts w:hint="cs"/>
                <w:rtl/>
              </w:rPr>
              <w:t>ّ</w:t>
            </w:r>
            <w:r w:rsidRPr="00F203D8">
              <w:rPr>
                <w:rStyle w:val="libAieChar"/>
                <w:rtl/>
              </w:rPr>
              <w:t xml:space="preserve">نات وبالذي قلتم فلم قتلتموهم </w:t>
            </w:r>
            <w:r w:rsidRPr="00F203D8">
              <w:rPr>
                <w:rStyle w:val="libAieChar"/>
                <w:rFonts w:hint="cs"/>
                <w:rtl/>
              </w:rPr>
              <w:t>إ</w:t>
            </w:r>
            <w:r w:rsidRPr="00F203D8">
              <w:rPr>
                <w:rStyle w:val="libAieChar"/>
                <w:rtl/>
              </w:rPr>
              <w:t xml:space="preserve">ن كنتم صادقين </w:t>
            </w:r>
            <w:r>
              <w:rPr>
                <w:rtl/>
              </w:rPr>
              <w:t xml:space="preserve">» </w:t>
            </w:r>
            <w:r w:rsidRPr="00F203D8">
              <w:rPr>
                <w:rStyle w:val="libFootnotenumChar"/>
                <w:rtl/>
              </w:rPr>
              <w:t>(4)</w:t>
            </w:r>
            <w:r>
              <w:rPr>
                <w:rtl/>
              </w:rPr>
              <w:t xml:space="preserve"> فعلل العباد مع التكليف لا تنزاح </w:t>
            </w:r>
            <w:r w:rsidRPr="00F203D8">
              <w:rPr>
                <w:rStyle w:val="libFootnotenumChar"/>
                <w:rtl/>
              </w:rPr>
              <w:t>(5)</w:t>
            </w:r>
            <w:r>
              <w:rPr>
                <w:rtl/>
              </w:rPr>
              <w:t xml:space="preserve"> إلّا برسول منذر مبعوث إليهم ليقيم أودهم ويخبرهم بمصالح أمورهم دينا</w:t>
            </w:r>
            <w:r>
              <w:rPr>
                <w:rFonts w:hint="cs"/>
                <w:rtl/>
              </w:rPr>
              <w:t>ً</w:t>
            </w:r>
            <w:r>
              <w:rPr>
                <w:rtl/>
              </w:rPr>
              <w:t xml:space="preserve"> ودنيا</w:t>
            </w:r>
            <w:r>
              <w:rPr>
                <w:rFonts w:hint="cs"/>
                <w:rtl/>
              </w:rPr>
              <w:t>ً</w:t>
            </w:r>
            <w:r>
              <w:rPr>
                <w:rtl/>
              </w:rPr>
              <w:t xml:space="preserve">، وينصف مظلومهم من ظالمهم، و </w:t>
            </w:r>
          </w:p>
        </w:tc>
      </w:tr>
    </w:tbl>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المؤمنون: 44. </w:t>
      </w:r>
    </w:p>
    <w:p w:rsidR="00F203D8" w:rsidRDefault="00F203D8" w:rsidP="00F203D8">
      <w:pPr>
        <w:pStyle w:val="libFootnote0"/>
        <w:rPr>
          <w:rtl/>
        </w:rPr>
      </w:pPr>
      <w:r>
        <w:rPr>
          <w:rtl/>
        </w:rPr>
        <w:t xml:space="preserve">(2) النساء: 164. </w:t>
      </w:r>
    </w:p>
    <w:p w:rsidR="00F203D8" w:rsidRDefault="00F203D8" w:rsidP="00F203D8">
      <w:pPr>
        <w:pStyle w:val="libFootnote0"/>
        <w:rPr>
          <w:rtl/>
        </w:rPr>
      </w:pPr>
      <w:r>
        <w:rPr>
          <w:rtl/>
        </w:rPr>
        <w:t xml:space="preserve">(3) طه: 134. </w:t>
      </w:r>
    </w:p>
    <w:p w:rsidR="00F203D8" w:rsidRDefault="00F203D8" w:rsidP="00F203D8">
      <w:pPr>
        <w:pStyle w:val="libFootnote0"/>
        <w:rPr>
          <w:rtl/>
        </w:rPr>
      </w:pPr>
      <w:r>
        <w:rPr>
          <w:rtl/>
        </w:rPr>
        <w:t xml:space="preserve">(4) آل عمران: 183. </w:t>
      </w:r>
    </w:p>
    <w:p w:rsidR="00F203D8" w:rsidRDefault="00F203D8" w:rsidP="00F203D8">
      <w:pPr>
        <w:pStyle w:val="libFootnote0"/>
        <w:rPr>
          <w:rtl/>
        </w:rPr>
      </w:pPr>
      <w:r>
        <w:rPr>
          <w:rtl/>
        </w:rPr>
        <w:t>(5) أي لا تبعد ولا تزول.</w:t>
      </w:r>
    </w:p>
    <w:p w:rsidR="00F203D8" w:rsidRDefault="00F203D8" w:rsidP="00F203D8">
      <w:pPr>
        <w:pStyle w:val="libNormal"/>
      </w:pPr>
      <w:r>
        <w:rPr>
          <w:rtl/>
        </w:rPr>
        <w:br w:type="page"/>
      </w:r>
    </w:p>
    <w:tbl>
      <w:tblPr>
        <w:bidiVisual/>
        <w:tblW w:w="0" w:type="auto"/>
        <w:tblLook w:val="01E0"/>
      </w:tblPr>
      <w:tblGrid>
        <w:gridCol w:w="1226"/>
        <w:gridCol w:w="6588"/>
      </w:tblGrid>
      <w:tr w:rsidR="00F203D8" w:rsidTr="00E30F6F">
        <w:tc>
          <w:tcPr>
            <w:tcW w:w="1226" w:type="dxa"/>
          </w:tcPr>
          <w:p w:rsidR="00F203D8" w:rsidRDefault="00F203D8" w:rsidP="00E30F6F">
            <w:pPr>
              <w:rPr>
                <w:rtl/>
              </w:rPr>
            </w:pPr>
          </w:p>
        </w:tc>
        <w:tc>
          <w:tcPr>
            <w:tcW w:w="6588" w:type="dxa"/>
          </w:tcPr>
          <w:p w:rsidR="00F203D8" w:rsidRDefault="00F203D8" w:rsidP="00F203D8">
            <w:pPr>
              <w:pStyle w:val="libNormal0"/>
              <w:rPr>
                <w:rtl/>
              </w:rPr>
            </w:pPr>
            <w:r>
              <w:rPr>
                <w:rtl/>
              </w:rPr>
              <w:t>يأخذ حق</w:t>
            </w:r>
            <w:r>
              <w:rPr>
                <w:rFonts w:hint="cs"/>
                <w:rtl/>
              </w:rPr>
              <w:t>َّ</w:t>
            </w:r>
            <w:r>
              <w:rPr>
                <w:rtl/>
              </w:rPr>
              <w:t xml:space="preserve"> ضعيفهم من قو</w:t>
            </w:r>
            <w:r>
              <w:rPr>
                <w:rFonts w:hint="cs"/>
                <w:rtl/>
              </w:rPr>
              <w:t>ّ</w:t>
            </w:r>
            <w:r>
              <w:rPr>
                <w:rtl/>
              </w:rPr>
              <w:t xml:space="preserve">يهم، وحجّة الله عزَّ وجلَّ لا تلزمهم إلّا بذلك. </w:t>
            </w:r>
          </w:p>
          <w:p w:rsidR="00F203D8" w:rsidRDefault="00F203D8" w:rsidP="0002770F">
            <w:pPr>
              <w:pStyle w:val="libNormal"/>
              <w:rPr>
                <w:rtl/>
              </w:rPr>
            </w:pPr>
            <w:r>
              <w:rPr>
                <w:rtl/>
              </w:rPr>
              <w:t>فلم</w:t>
            </w:r>
            <w:r>
              <w:rPr>
                <w:rFonts w:hint="cs"/>
                <w:rtl/>
              </w:rPr>
              <w:t>ّ</w:t>
            </w:r>
            <w:r>
              <w:rPr>
                <w:rtl/>
              </w:rPr>
              <w:t>ا أخبرنا عزَّ وجلَّ أنَّه قد ختم أنبياءه ورسله بمحم</w:t>
            </w:r>
            <w:r>
              <w:rPr>
                <w:rFonts w:hint="cs"/>
                <w:rtl/>
              </w:rPr>
              <w:t>ّ</w:t>
            </w:r>
            <w:r>
              <w:rPr>
                <w:rtl/>
              </w:rPr>
              <w:t xml:space="preserve">د </w:t>
            </w:r>
            <w:r w:rsidRPr="00F203D8">
              <w:rPr>
                <w:rStyle w:val="libAlaemChar"/>
                <w:rFonts w:hint="cs"/>
                <w:rtl/>
              </w:rPr>
              <w:t>صلى‌الله‌عليه‌وآله‌وسلم</w:t>
            </w:r>
            <w:r>
              <w:rPr>
                <w:rtl/>
              </w:rPr>
              <w:t xml:space="preserve"> سل</w:t>
            </w:r>
            <w:r>
              <w:rPr>
                <w:rFonts w:hint="cs"/>
                <w:rtl/>
              </w:rPr>
              <w:t>ذ</w:t>
            </w:r>
            <w:r>
              <w:rPr>
                <w:rtl/>
              </w:rPr>
              <w:t>منا لذلك وأي</w:t>
            </w:r>
            <w:r>
              <w:rPr>
                <w:rFonts w:hint="cs"/>
                <w:rtl/>
              </w:rPr>
              <w:t>ّ</w:t>
            </w:r>
            <w:r>
              <w:rPr>
                <w:rtl/>
              </w:rPr>
              <w:t>قنا أنَّه لا رسول بعده، و</w:t>
            </w:r>
            <w:r>
              <w:rPr>
                <w:rFonts w:hint="cs"/>
                <w:rtl/>
              </w:rPr>
              <w:t>أ</w:t>
            </w:r>
            <w:r>
              <w:rPr>
                <w:rtl/>
              </w:rPr>
              <w:t xml:space="preserve">نّه لابدّ لنا ممّن يقوم مقامه وتلزمنا حجّة الله به، وتنزاح به علتنا لأنّ الله عزَّ وجلَّ قال في كتابه لرسوله </w:t>
            </w:r>
            <w:r w:rsidRPr="00F203D8">
              <w:rPr>
                <w:rStyle w:val="libAlaemChar"/>
                <w:rFonts w:hint="cs"/>
                <w:rtl/>
              </w:rPr>
              <w:t>صلى‌الله‌عليه‌وآله‌وسلم</w:t>
            </w:r>
            <w:r>
              <w:rPr>
                <w:rtl/>
              </w:rPr>
              <w:t>: «</w:t>
            </w:r>
            <w:r w:rsidRPr="00F203D8">
              <w:rPr>
                <w:rStyle w:val="libAieChar"/>
                <w:rtl/>
              </w:rPr>
              <w:t xml:space="preserve"> إنّما أنت منذر ولكل قوم هاد </w:t>
            </w:r>
            <w:r>
              <w:rPr>
                <w:rtl/>
              </w:rPr>
              <w:t xml:space="preserve">» </w:t>
            </w:r>
            <w:r w:rsidRPr="00F203D8">
              <w:rPr>
                <w:rStyle w:val="libFootnotenumChar"/>
                <w:rtl/>
              </w:rPr>
              <w:t>(1)</w:t>
            </w:r>
            <w:r>
              <w:rPr>
                <w:rtl/>
              </w:rPr>
              <w:t xml:space="preserve"> ول</w:t>
            </w:r>
            <w:r>
              <w:rPr>
                <w:rFonts w:hint="cs"/>
                <w:rtl/>
              </w:rPr>
              <w:t>أ</w:t>
            </w:r>
            <w:r>
              <w:rPr>
                <w:rtl/>
              </w:rPr>
              <w:t>ن</w:t>
            </w:r>
            <w:r>
              <w:rPr>
                <w:rFonts w:hint="cs"/>
                <w:rtl/>
              </w:rPr>
              <w:t>َّ</w:t>
            </w:r>
            <w:r>
              <w:rPr>
                <w:rtl/>
              </w:rPr>
              <w:t xml:space="preserve"> الحاجة من</w:t>
            </w:r>
            <w:r>
              <w:rPr>
                <w:rFonts w:hint="cs"/>
                <w:rtl/>
              </w:rPr>
              <w:t>ّ</w:t>
            </w:r>
            <w:r>
              <w:rPr>
                <w:rtl/>
              </w:rPr>
              <w:t>ا إلى ذلك دائمة فينا ثابتة إلى انقضاء الدُّنيا وزوال التكليف والأمر والنهي عنا فإنَّ ذلك الهادي لا يكون مثل حالنا في الحاجة إلى من يقو</w:t>
            </w:r>
            <w:r>
              <w:rPr>
                <w:rFonts w:hint="cs"/>
                <w:rtl/>
              </w:rPr>
              <w:t>ِّ</w:t>
            </w:r>
            <w:r>
              <w:rPr>
                <w:rtl/>
              </w:rPr>
              <w:t>مه ويؤد</w:t>
            </w:r>
            <w:r>
              <w:rPr>
                <w:rFonts w:hint="cs"/>
                <w:rtl/>
              </w:rPr>
              <w:t>ِّ</w:t>
            </w:r>
            <w:r>
              <w:rPr>
                <w:rtl/>
              </w:rPr>
              <w:t>به ويهديه إلى الحق</w:t>
            </w:r>
            <w:r>
              <w:rPr>
                <w:rFonts w:hint="cs"/>
                <w:rtl/>
              </w:rPr>
              <w:t>ِّ</w:t>
            </w:r>
            <w:r>
              <w:rPr>
                <w:rtl/>
              </w:rPr>
              <w:t>، ولا يحتاج إلى مخلوق منا في شيء من علم الشريعة ومصالح الدِّين والدنيا، بل مقو</w:t>
            </w:r>
            <w:r>
              <w:rPr>
                <w:rFonts w:hint="cs"/>
                <w:rtl/>
              </w:rPr>
              <w:t>ِّ</w:t>
            </w:r>
            <w:r>
              <w:rPr>
                <w:rtl/>
              </w:rPr>
              <w:t>مه وهاديه الله عزَّ وجلَّ بما يلهمه كما ألهم ا</w:t>
            </w:r>
            <w:r>
              <w:rPr>
                <w:rFonts w:hint="cs"/>
                <w:rtl/>
              </w:rPr>
              <w:t>ُ</w:t>
            </w:r>
            <w:r>
              <w:rPr>
                <w:rtl/>
              </w:rPr>
              <w:t>م</w:t>
            </w:r>
            <w:r>
              <w:rPr>
                <w:rFonts w:hint="cs"/>
                <w:rtl/>
              </w:rPr>
              <w:t>ّ</w:t>
            </w:r>
            <w:r>
              <w:rPr>
                <w:rtl/>
              </w:rPr>
              <w:t xml:space="preserve"> موسى </w:t>
            </w:r>
            <w:r w:rsidRPr="00F203D8">
              <w:rPr>
                <w:rStyle w:val="libAlaemChar"/>
                <w:rFonts w:hint="cs"/>
                <w:rtl/>
              </w:rPr>
              <w:t>عليه‌السلام</w:t>
            </w:r>
            <w:r>
              <w:rPr>
                <w:rtl/>
              </w:rPr>
              <w:t xml:space="preserve">، وهداها إلى ما كان فيه نجاتها ونجاة موسى </w:t>
            </w:r>
            <w:r w:rsidRPr="00F203D8">
              <w:rPr>
                <w:rStyle w:val="libAlaemChar"/>
                <w:rFonts w:hint="cs"/>
                <w:rtl/>
              </w:rPr>
              <w:t>عليه‌السلام</w:t>
            </w:r>
            <w:r>
              <w:rPr>
                <w:rtl/>
              </w:rPr>
              <w:t xml:space="preserve"> من فرعون وقومه. </w:t>
            </w:r>
          </w:p>
          <w:p w:rsidR="00F203D8" w:rsidRDefault="00F203D8" w:rsidP="0002770F">
            <w:pPr>
              <w:pStyle w:val="libNormal"/>
              <w:rPr>
                <w:rtl/>
              </w:rPr>
            </w:pPr>
            <w:r>
              <w:rPr>
                <w:rtl/>
              </w:rPr>
              <w:t xml:space="preserve">فعلم الامام </w:t>
            </w:r>
            <w:r w:rsidRPr="00F203D8">
              <w:rPr>
                <w:rStyle w:val="libAlaemChar"/>
                <w:rFonts w:hint="cs"/>
                <w:rtl/>
              </w:rPr>
              <w:t>عليه‌السلام</w:t>
            </w:r>
            <w:r>
              <w:rPr>
                <w:rtl/>
              </w:rPr>
              <w:t xml:space="preserve"> كل</w:t>
            </w:r>
            <w:r>
              <w:rPr>
                <w:rFonts w:hint="cs"/>
                <w:rtl/>
              </w:rPr>
              <w:t>ّ</w:t>
            </w:r>
            <w:r>
              <w:rPr>
                <w:rtl/>
              </w:rPr>
              <w:t xml:space="preserve">ه من الله عزَّ وجلَّ ومن رسول الله </w:t>
            </w:r>
            <w:r w:rsidRPr="00F203D8">
              <w:rPr>
                <w:rStyle w:val="libAlaemChar"/>
                <w:rFonts w:hint="cs"/>
                <w:rtl/>
              </w:rPr>
              <w:t>صلى‌الله‌عليه‌وآله‌وسلم</w:t>
            </w:r>
            <w:r>
              <w:rPr>
                <w:rtl/>
              </w:rPr>
              <w:t xml:space="preserve"> فبذلك يكون عالما بما في الكتاب المنزل وتنزيله وتفسيره وتأويله ومعانيه وناسخه ومنسوخه، ومحكمه ومتشابهه، وحلاله وحرامه، وأوامره وزواجره، ووعده ووعيده، وأمثاله وقصصه، لا برأي وقياس. كما قال الله عزَّ وجلَّ: «</w:t>
            </w:r>
            <w:r w:rsidRPr="00F203D8">
              <w:rPr>
                <w:rStyle w:val="libAieChar"/>
                <w:rtl/>
              </w:rPr>
              <w:t xml:space="preserve"> ولو رد</w:t>
            </w:r>
            <w:r w:rsidRPr="00F203D8">
              <w:rPr>
                <w:rStyle w:val="libAieChar"/>
                <w:rFonts w:hint="cs"/>
                <w:rtl/>
              </w:rPr>
              <w:t>ُّ</w:t>
            </w:r>
            <w:r w:rsidRPr="00F203D8">
              <w:rPr>
                <w:rStyle w:val="libAieChar"/>
                <w:rtl/>
              </w:rPr>
              <w:t xml:space="preserve">وه إلى الرَّسول وإلى أولي الامر منهم لعلمه الّذين يستنبطونه منهم </w:t>
            </w:r>
            <w:r>
              <w:rPr>
                <w:rtl/>
              </w:rPr>
              <w:t xml:space="preserve">» </w:t>
            </w:r>
            <w:r w:rsidRPr="00F203D8">
              <w:rPr>
                <w:rStyle w:val="libFootnotenumChar"/>
                <w:rtl/>
              </w:rPr>
              <w:t>(2)</w:t>
            </w:r>
            <w:r>
              <w:rPr>
                <w:rtl/>
              </w:rPr>
              <w:t xml:space="preserve">. </w:t>
            </w:r>
          </w:p>
          <w:p w:rsidR="00F203D8" w:rsidRDefault="00F203D8" w:rsidP="0002770F">
            <w:pPr>
              <w:pStyle w:val="libNormal"/>
              <w:rPr>
                <w:rtl/>
              </w:rPr>
            </w:pPr>
            <w:r>
              <w:rPr>
                <w:rtl/>
              </w:rPr>
              <w:t>والد</w:t>
            </w:r>
            <w:r>
              <w:rPr>
                <w:rFonts w:hint="cs"/>
                <w:rtl/>
              </w:rPr>
              <w:t>َّ</w:t>
            </w:r>
            <w:r>
              <w:rPr>
                <w:rtl/>
              </w:rPr>
              <w:t xml:space="preserve">ليل على ذلك ما اجتمعت الاُمّة على نقله من قول رسول الله </w:t>
            </w:r>
            <w:r w:rsidRPr="00F203D8">
              <w:rPr>
                <w:rStyle w:val="libAlaemChar"/>
                <w:rFonts w:hint="cs"/>
                <w:rtl/>
              </w:rPr>
              <w:t>صلى‌الله‌عليه‌وآله‌وسلم</w:t>
            </w:r>
            <w:r>
              <w:rPr>
                <w:rtl/>
              </w:rPr>
              <w:t xml:space="preserve">: إنّي تارك فيكم ما </w:t>
            </w:r>
            <w:r>
              <w:rPr>
                <w:rFonts w:hint="cs"/>
                <w:rtl/>
              </w:rPr>
              <w:t>إ</w:t>
            </w:r>
            <w:r>
              <w:rPr>
                <w:rtl/>
              </w:rPr>
              <w:t>ن تمس</w:t>
            </w:r>
            <w:r>
              <w:rPr>
                <w:rFonts w:hint="cs"/>
                <w:rtl/>
              </w:rPr>
              <w:t>ّ</w:t>
            </w:r>
            <w:r>
              <w:rPr>
                <w:rtl/>
              </w:rPr>
              <w:t>كتم به لن تضل</w:t>
            </w:r>
            <w:r>
              <w:rPr>
                <w:rFonts w:hint="cs"/>
                <w:rtl/>
              </w:rPr>
              <w:t>ّ</w:t>
            </w:r>
            <w:r>
              <w:rPr>
                <w:rtl/>
              </w:rPr>
              <w:t>وا كتاب الله عزَّ وجلَّ وعترتي أهل بيتي وإنّهما لن يفترقا حتّى يردا على</w:t>
            </w:r>
            <w:r>
              <w:rPr>
                <w:rFonts w:hint="cs"/>
                <w:rtl/>
              </w:rPr>
              <w:t>َّ</w:t>
            </w:r>
            <w:r>
              <w:rPr>
                <w:rtl/>
              </w:rPr>
              <w:t xml:space="preserve"> الحوض </w:t>
            </w:r>
            <w:r>
              <w:rPr>
                <w:rFonts w:hint="cs"/>
                <w:rtl/>
              </w:rPr>
              <w:t>»</w:t>
            </w:r>
            <w:r>
              <w:rPr>
                <w:rtl/>
              </w:rPr>
              <w:t>.</w:t>
            </w:r>
          </w:p>
        </w:tc>
      </w:tr>
    </w:tbl>
    <w:p w:rsidR="00F203D8" w:rsidRDefault="00F203D8" w:rsidP="00F203D8">
      <w:pPr>
        <w:pStyle w:val="libLine"/>
        <w:rPr>
          <w:rtl/>
        </w:rPr>
      </w:pPr>
      <w:r>
        <w:rPr>
          <w:rtl/>
        </w:rPr>
        <w:t>____________</w:t>
      </w:r>
    </w:p>
    <w:p w:rsidR="00F203D8" w:rsidRDefault="00F203D8" w:rsidP="00F203D8">
      <w:pPr>
        <w:pStyle w:val="libFootnote0"/>
        <w:rPr>
          <w:rtl/>
        </w:rPr>
      </w:pPr>
      <w:r>
        <w:rPr>
          <w:rtl/>
        </w:rPr>
        <w:t xml:space="preserve">(1) الرعد: 7. </w:t>
      </w:r>
    </w:p>
    <w:p w:rsidR="00F203D8" w:rsidRDefault="00F203D8" w:rsidP="00F203D8">
      <w:pPr>
        <w:pStyle w:val="libFootnote0"/>
        <w:rPr>
          <w:rtl/>
        </w:rPr>
      </w:pPr>
      <w:r>
        <w:rPr>
          <w:rtl/>
        </w:rPr>
        <w:t xml:space="preserve">(2) النساء: 83. </w:t>
      </w:r>
    </w:p>
    <w:p w:rsidR="00F203D8" w:rsidRDefault="00F203D8" w:rsidP="00F203D8">
      <w:pPr>
        <w:pStyle w:val="libNormal"/>
      </w:pPr>
      <w:r>
        <w:rPr>
          <w:rtl/>
        </w:rPr>
        <w:br w:type="page"/>
      </w:r>
    </w:p>
    <w:tbl>
      <w:tblPr>
        <w:bidiVisual/>
        <w:tblW w:w="0" w:type="auto"/>
        <w:tblLook w:val="01E0"/>
      </w:tblPr>
      <w:tblGrid>
        <w:gridCol w:w="1226"/>
        <w:gridCol w:w="6588"/>
      </w:tblGrid>
      <w:tr w:rsidR="00F203D8" w:rsidTr="00E30F6F">
        <w:tc>
          <w:tcPr>
            <w:tcW w:w="1226" w:type="dxa"/>
          </w:tcPr>
          <w:p w:rsidR="00F203D8" w:rsidRDefault="00F203D8" w:rsidP="00E30F6F">
            <w:pPr>
              <w:rPr>
                <w:rtl/>
              </w:rPr>
            </w:pPr>
          </w:p>
        </w:tc>
        <w:tc>
          <w:tcPr>
            <w:tcW w:w="6588" w:type="dxa"/>
          </w:tcPr>
          <w:p w:rsidR="00F203D8" w:rsidRDefault="00F203D8" w:rsidP="00F203D8">
            <w:pPr>
              <w:pStyle w:val="libNormal0"/>
              <w:rPr>
                <w:rtl/>
              </w:rPr>
            </w:pPr>
            <w:r>
              <w:rPr>
                <w:rtl/>
              </w:rPr>
              <w:t xml:space="preserve">وبقوله </w:t>
            </w:r>
            <w:r w:rsidRPr="00F203D8">
              <w:rPr>
                <w:rStyle w:val="libAlaemChar"/>
                <w:rFonts w:hint="cs"/>
                <w:rtl/>
              </w:rPr>
              <w:t>صلى‌الله‌عليه‌وآله</w:t>
            </w:r>
            <w:r>
              <w:rPr>
                <w:rtl/>
              </w:rPr>
              <w:t>: « الائمّة من أهل بيتي، لا تعل</w:t>
            </w:r>
            <w:r>
              <w:rPr>
                <w:rFonts w:hint="cs"/>
                <w:rtl/>
              </w:rPr>
              <w:t>ّ</w:t>
            </w:r>
            <w:r>
              <w:rPr>
                <w:rtl/>
              </w:rPr>
              <w:t>موهم فإن</w:t>
            </w:r>
            <w:r>
              <w:rPr>
                <w:rFonts w:hint="cs"/>
                <w:rtl/>
              </w:rPr>
              <w:t>ّ</w:t>
            </w:r>
            <w:r>
              <w:rPr>
                <w:rtl/>
              </w:rPr>
              <w:t xml:space="preserve">هم أعلم منكم » فأعلمنا </w:t>
            </w:r>
            <w:r w:rsidRPr="00F203D8">
              <w:rPr>
                <w:rStyle w:val="libAlaemChar"/>
                <w:rFonts w:hint="cs"/>
                <w:rtl/>
              </w:rPr>
              <w:t>صلى‌الله‌عليه‌وآله‌وسلم</w:t>
            </w:r>
            <w:r>
              <w:rPr>
                <w:rtl/>
              </w:rPr>
              <w:t xml:space="preserve"> فقال </w:t>
            </w:r>
            <w:r>
              <w:rPr>
                <w:rFonts w:hint="cs"/>
                <w:rtl/>
              </w:rPr>
              <w:t>إ</w:t>
            </w:r>
            <w:r>
              <w:rPr>
                <w:rtl/>
              </w:rPr>
              <w:t>نَّه مخل</w:t>
            </w:r>
            <w:r>
              <w:rPr>
                <w:rFonts w:hint="cs"/>
                <w:rtl/>
              </w:rPr>
              <w:t>ّ</w:t>
            </w:r>
            <w:r>
              <w:rPr>
                <w:rtl/>
              </w:rPr>
              <w:t>ف فينا من يقوم مقامه في هدايتنا وفي معرفته علم الكتاب وإن</w:t>
            </w:r>
            <w:r>
              <w:rPr>
                <w:rFonts w:hint="cs"/>
                <w:rtl/>
              </w:rPr>
              <w:t>َّ</w:t>
            </w:r>
            <w:r>
              <w:rPr>
                <w:rtl/>
              </w:rPr>
              <w:t xml:space="preserve"> الاُمّة ستفارقهما إلّا من عصمه الله جل</w:t>
            </w:r>
            <w:r>
              <w:rPr>
                <w:rFonts w:hint="cs"/>
                <w:rtl/>
              </w:rPr>
              <w:t>َّ</w:t>
            </w:r>
            <w:r>
              <w:rPr>
                <w:rtl/>
              </w:rPr>
              <w:t xml:space="preserve"> جلاله بلزومهما فأنقذه باتباعهما من الضّلالة والر</w:t>
            </w:r>
            <w:r>
              <w:rPr>
                <w:rFonts w:hint="cs"/>
                <w:rtl/>
              </w:rPr>
              <w:t>َّ</w:t>
            </w:r>
            <w:r>
              <w:rPr>
                <w:rtl/>
              </w:rPr>
              <w:t xml:space="preserve">دى ضمانا منه صحيحا يؤديه عن الله عزَّ وجلَّ إذ لم يكن </w:t>
            </w:r>
            <w:r w:rsidRPr="00F203D8">
              <w:rPr>
                <w:rStyle w:val="libAlaemChar"/>
                <w:rFonts w:hint="cs"/>
                <w:rtl/>
              </w:rPr>
              <w:t>صلى‌الله‌عليه‌وآله‌وسلم</w:t>
            </w:r>
            <w:r>
              <w:rPr>
                <w:rtl/>
              </w:rPr>
              <w:t xml:space="preserve"> من المتكلفين، ولم يتبع إلّا ما يوحى إليه أن من تمسك بهما لن يضل، وإنّهما لن يفترقا حتّى يردا عليه الحوض. </w:t>
            </w:r>
          </w:p>
          <w:p w:rsidR="00F203D8" w:rsidRDefault="00F203D8" w:rsidP="0002770F">
            <w:pPr>
              <w:pStyle w:val="libNormal"/>
              <w:rPr>
                <w:rtl/>
              </w:rPr>
            </w:pPr>
            <w:r>
              <w:rPr>
                <w:rtl/>
              </w:rPr>
              <w:t xml:space="preserve">وبقوله </w:t>
            </w:r>
            <w:r w:rsidRPr="00F203D8">
              <w:rPr>
                <w:rStyle w:val="libAlaemChar"/>
                <w:rFonts w:hint="cs"/>
                <w:rtl/>
              </w:rPr>
              <w:t>صلى‌الله‌عليه‌وآله</w:t>
            </w:r>
            <w:r>
              <w:rPr>
                <w:rtl/>
              </w:rPr>
              <w:t xml:space="preserve">: </w:t>
            </w:r>
            <w:r>
              <w:rPr>
                <w:rFonts w:hint="cs"/>
                <w:rtl/>
              </w:rPr>
              <w:t>إ</w:t>
            </w:r>
            <w:r>
              <w:rPr>
                <w:rtl/>
              </w:rPr>
              <w:t>نَّ امته ستفترق على ثلاث وسبعين فرقة منها فرقة ناجية واثنتين وسبعين فرقة في الن</w:t>
            </w:r>
            <w:r>
              <w:rPr>
                <w:rFonts w:hint="cs"/>
                <w:rtl/>
              </w:rPr>
              <w:t>ّ</w:t>
            </w:r>
            <w:r>
              <w:rPr>
                <w:rtl/>
              </w:rPr>
              <w:t xml:space="preserve">ار. </w:t>
            </w:r>
          </w:p>
          <w:p w:rsidR="00F203D8" w:rsidRDefault="00F203D8" w:rsidP="0002770F">
            <w:pPr>
              <w:pStyle w:val="libNormal"/>
              <w:rPr>
                <w:rtl/>
              </w:rPr>
            </w:pPr>
            <w:r>
              <w:rPr>
                <w:rtl/>
              </w:rPr>
              <w:t xml:space="preserve">فقد أخرج </w:t>
            </w:r>
            <w:r w:rsidRPr="00F203D8">
              <w:rPr>
                <w:rStyle w:val="libAlaemChar"/>
                <w:rFonts w:hint="cs"/>
                <w:rtl/>
              </w:rPr>
              <w:t>صلى‌الله‌عليه‌وآله‌وسلم</w:t>
            </w:r>
            <w:r>
              <w:rPr>
                <w:rtl/>
              </w:rPr>
              <w:t xml:space="preserve"> من تمس</w:t>
            </w:r>
            <w:r>
              <w:rPr>
                <w:rFonts w:hint="cs"/>
                <w:rtl/>
              </w:rPr>
              <w:t>ّ</w:t>
            </w:r>
            <w:r>
              <w:rPr>
                <w:rtl/>
              </w:rPr>
              <w:t xml:space="preserve">ك بالكتاب والعترة من الفرق الهالكة وجعله من الناجية بما قال </w:t>
            </w:r>
            <w:r w:rsidRPr="00F203D8">
              <w:rPr>
                <w:rStyle w:val="libAlaemChar"/>
                <w:rFonts w:hint="cs"/>
                <w:rtl/>
              </w:rPr>
              <w:t>صلى‌الله‌عليه‌وآله</w:t>
            </w:r>
            <w:r>
              <w:rPr>
                <w:rtl/>
              </w:rPr>
              <w:t xml:space="preserve"> </w:t>
            </w:r>
            <w:r>
              <w:rPr>
                <w:rFonts w:hint="cs"/>
                <w:rtl/>
              </w:rPr>
              <w:t>إ</w:t>
            </w:r>
            <w:r>
              <w:rPr>
                <w:rtl/>
              </w:rPr>
              <w:t xml:space="preserve">نَّه من تمسك بهما لن يضل. </w:t>
            </w:r>
          </w:p>
          <w:p w:rsidR="00F203D8" w:rsidRDefault="00F203D8" w:rsidP="0002770F">
            <w:pPr>
              <w:pStyle w:val="libNormal"/>
              <w:rPr>
                <w:rtl/>
              </w:rPr>
            </w:pPr>
            <w:r>
              <w:rPr>
                <w:rtl/>
              </w:rPr>
              <w:t xml:space="preserve">وبقوله </w:t>
            </w:r>
            <w:r w:rsidRPr="00F203D8">
              <w:rPr>
                <w:rStyle w:val="libAlaemChar"/>
                <w:rFonts w:hint="cs"/>
                <w:rtl/>
              </w:rPr>
              <w:t>صلى‌الله‌عليه‌وآله‌وسلم</w:t>
            </w:r>
            <w:r>
              <w:rPr>
                <w:rtl/>
              </w:rPr>
              <w:t xml:space="preserve">: </w:t>
            </w:r>
            <w:r>
              <w:rPr>
                <w:rFonts w:hint="cs"/>
                <w:rtl/>
              </w:rPr>
              <w:t>إ</w:t>
            </w:r>
            <w:r>
              <w:rPr>
                <w:rtl/>
              </w:rPr>
              <w:t>نَّ في ا</w:t>
            </w:r>
            <w:r>
              <w:rPr>
                <w:rFonts w:hint="cs"/>
                <w:rtl/>
              </w:rPr>
              <w:t>ُ</w:t>
            </w:r>
            <w:r>
              <w:rPr>
                <w:rtl/>
              </w:rPr>
              <w:t>م</w:t>
            </w:r>
            <w:r>
              <w:rPr>
                <w:rFonts w:hint="cs"/>
                <w:rtl/>
              </w:rPr>
              <w:t>ّ</w:t>
            </w:r>
            <w:r>
              <w:rPr>
                <w:rtl/>
              </w:rPr>
              <w:t>ته من يمرق من الدِّين كما يمرق السهم من الر</w:t>
            </w:r>
            <w:r>
              <w:rPr>
                <w:rFonts w:hint="cs"/>
                <w:rtl/>
              </w:rPr>
              <w:t>َّ</w:t>
            </w:r>
            <w:r>
              <w:rPr>
                <w:rtl/>
              </w:rPr>
              <w:t>مية والمارق من الدِّين قد فارق الكتاب والعترة، فقد دل</w:t>
            </w:r>
            <w:r>
              <w:rPr>
                <w:rFonts w:hint="cs"/>
                <w:rtl/>
              </w:rPr>
              <w:t>ّ</w:t>
            </w:r>
            <w:r>
              <w:rPr>
                <w:rtl/>
              </w:rPr>
              <w:t xml:space="preserve">نا </w:t>
            </w:r>
            <w:r w:rsidRPr="00F203D8">
              <w:rPr>
                <w:rStyle w:val="libAlaemChar"/>
                <w:rFonts w:hint="cs"/>
                <w:rtl/>
              </w:rPr>
              <w:t>صلى‌الله‌عليه‌وآله‌وسلم</w:t>
            </w:r>
            <w:r>
              <w:rPr>
                <w:rtl/>
              </w:rPr>
              <w:t xml:space="preserve"> بما أعلمنا أنَّ فيما خل</w:t>
            </w:r>
            <w:r>
              <w:rPr>
                <w:rFonts w:hint="cs"/>
                <w:rtl/>
              </w:rPr>
              <w:t>ّ</w:t>
            </w:r>
            <w:r>
              <w:rPr>
                <w:rtl/>
              </w:rPr>
              <w:t>فه فينا غنى عن إرسال الله عزَّ وجلَّ الرُّسل إلينا وقطعا لعذرنا وحجّتنا، ووجدنا الاُمّة بعد نبيها و</w:t>
            </w:r>
            <w:r w:rsidRPr="00F203D8">
              <w:rPr>
                <w:rStyle w:val="libAlaemChar"/>
                <w:rFonts w:hint="cs"/>
                <w:rtl/>
              </w:rPr>
              <w:t>صلى‌الله‌عليه‌وآله‌وسلم</w:t>
            </w:r>
            <w:r>
              <w:rPr>
                <w:rtl/>
              </w:rPr>
              <w:t xml:space="preserve"> قد كثر اختلافها في القرآن وتنزيله وسوره وآياته وفي قراءته ومعانيه وتفسيره وتأويله، وكل منهم يحتج</w:t>
            </w:r>
            <w:r>
              <w:rPr>
                <w:rFonts w:hint="cs"/>
                <w:rtl/>
              </w:rPr>
              <w:t>ُّ</w:t>
            </w:r>
            <w:r>
              <w:rPr>
                <w:rtl/>
              </w:rPr>
              <w:t xml:space="preserve"> لمذهبه بآيات منه فعلمنا أنَّ الّذي يعلم من القرآن ما يحتاج إليه هو الّذي قرنه الله تبارك وتعالى ورسوله </w:t>
            </w:r>
            <w:r w:rsidRPr="00F203D8">
              <w:rPr>
                <w:rStyle w:val="libAlaemChar"/>
                <w:rFonts w:hint="cs"/>
                <w:rtl/>
              </w:rPr>
              <w:t>صلى‌الله‌عليه‌وآله‌وسلم</w:t>
            </w:r>
            <w:r>
              <w:rPr>
                <w:rtl/>
              </w:rPr>
              <w:t xml:space="preserve"> بالكتاب الّذي لا يفارقه إلى يوم القيامة. </w:t>
            </w:r>
          </w:p>
          <w:p w:rsidR="00F203D8" w:rsidRDefault="00F203D8" w:rsidP="0002770F">
            <w:pPr>
              <w:pStyle w:val="libNormal"/>
              <w:rPr>
                <w:rtl/>
              </w:rPr>
            </w:pPr>
            <w:r>
              <w:rPr>
                <w:rtl/>
              </w:rPr>
              <w:t>ومع هذا فإن</w:t>
            </w:r>
            <w:r>
              <w:rPr>
                <w:rFonts w:hint="cs"/>
                <w:rtl/>
              </w:rPr>
              <w:t>ّ</w:t>
            </w:r>
            <w:r>
              <w:rPr>
                <w:rtl/>
              </w:rPr>
              <w:t>ه لابدّ أن يكون مع هذا الهادي المقرون بالكتاب حجّة ودلالة يبي</w:t>
            </w:r>
            <w:r>
              <w:rPr>
                <w:rFonts w:hint="cs"/>
                <w:rtl/>
              </w:rPr>
              <w:t>ّ</w:t>
            </w:r>
            <w:r>
              <w:rPr>
                <w:rtl/>
              </w:rPr>
              <w:t>ن بهما من الخلق المحجوجين به المحتاجين إليه، ويكون بهما في صفاته وعلمه وثباته خارجا</w:t>
            </w:r>
            <w:r>
              <w:rPr>
                <w:rFonts w:hint="cs"/>
                <w:rtl/>
              </w:rPr>
              <w:t>ً</w:t>
            </w:r>
            <w:r>
              <w:rPr>
                <w:rtl/>
              </w:rPr>
              <w:t xml:space="preserve"> عن صفاتهم غني</w:t>
            </w:r>
            <w:r>
              <w:rPr>
                <w:rFonts w:hint="cs"/>
                <w:rtl/>
              </w:rPr>
              <w:t>ّ</w:t>
            </w:r>
            <w:r>
              <w:rPr>
                <w:rtl/>
              </w:rPr>
              <w:t>ا</w:t>
            </w:r>
            <w:r>
              <w:rPr>
                <w:rFonts w:hint="cs"/>
                <w:rtl/>
              </w:rPr>
              <w:t>ً</w:t>
            </w:r>
            <w:r>
              <w:rPr>
                <w:rtl/>
              </w:rPr>
              <w:t xml:space="preserve"> بما عنده عنهم، تثبت بذلك معرفتهم عند الخلق، دلالة معجزة، وحجّة لازمة يضطر المحجوجين به إلى الاقرار بإمامته لكي يتبي</w:t>
            </w:r>
            <w:r>
              <w:rPr>
                <w:rFonts w:hint="cs"/>
                <w:rtl/>
              </w:rPr>
              <w:t>ّ</w:t>
            </w:r>
            <w:r>
              <w:rPr>
                <w:rtl/>
              </w:rPr>
              <w:t>ن المؤمن المحق</w:t>
            </w:r>
            <w:r>
              <w:rPr>
                <w:rFonts w:hint="cs"/>
                <w:rtl/>
              </w:rPr>
              <w:t>ُّ</w:t>
            </w:r>
            <w:r>
              <w:rPr>
                <w:rtl/>
              </w:rPr>
              <w:t xml:space="preserve"> [ بذلك ] </w:t>
            </w:r>
          </w:p>
        </w:tc>
      </w:tr>
    </w:tbl>
    <w:p w:rsidR="00F203D8" w:rsidRDefault="00F203D8" w:rsidP="0002770F">
      <w:pPr>
        <w:pStyle w:val="libNormal"/>
        <w:rPr>
          <w:rtl/>
        </w:rPr>
      </w:pPr>
    </w:p>
    <w:p w:rsidR="00F203D8" w:rsidRDefault="00F203D8" w:rsidP="00F203D8">
      <w:pPr>
        <w:pStyle w:val="libNormal"/>
        <w:rPr>
          <w:rtl/>
        </w:rPr>
      </w:pPr>
      <w:r>
        <w:rPr>
          <w:rtl/>
        </w:rPr>
        <w:br w:type="page"/>
      </w:r>
    </w:p>
    <w:tbl>
      <w:tblPr>
        <w:bidiVisual/>
        <w:tblW w:w="0" w:type="auto"/>
        <w:tblLook w:val="01E0"/>
      </w:tblPr>
      <w:tblGrid>
        <w:gridCol w:w="1226"/>
        <w:gridCol w:w="6588"/>
      </w:tblGrid>
      <w:tr w:rsidR="00F203D8" w:rsidTr="00E30F6F">
        <w:tc>
          <w:tcPr>
            <w:tcW w:w="1226" w:type="dxa"/>
          </w:tcPr>
          <w:p w:rsidR="00F203D8" w:rsidRDefault="00F203D8" w:rsidP="00E30F6F">
            <w:pPr>
              <w:rPr>
                <w:rtl/>
              </w:rPr>
            </w:pPr>
          </w:p>
        </w:tc>
        <w:tc>
          <w:tcPr>
            <w:tcW w:w="6588" w:type="dxa"/>
          </w:tcPr>
          <w:p w:rsidR="00F203D8" w:rsidRDefault="00F203D8" w:rsidP="00F203D8">
            <w:pPr>
              <w:pStyle w:val="libNormal0"/>
              <w:rPr>
                <w:rtl/>
              </w:rPr>
            </w:pPr>
            <w:r>
              <w:rPr>
                <w:rtl/>
              </w:rPr>
              <w:t>من الكافر المبطل المعاند الملب</w:t>
            </w:r>
            <w:r>
              <w:rPr>
                <w:rFonts w:hint="cs"/>
                <w:rtl/>
              </w:rPr>
              <w:t>ّ</w:t>
            </w:r>
            <w:r>
              <w:rPr>
                <w:rtl/>
              </w:rPr>
              <w:t>س على النّاس بال</w:t>
            </w:r>
            <w:r>
              <w:rPr>
                <w:rFonts w:hint="cs"/>
                <w:rtl/>
              </w:rPr>
              <w:t>أ</w:t>
            </w:r>
            <w:r>
              <w:rPr>
                <w:rtl/>
              </w:rPr>
              <w:t>كاذيب والمخاريق وزخرف القول، وصنوف التأويلات للكتاب وال</w:t>
            </w:r>
            <w:r>
              <w:rPr>
                <w:rFonts w:hint="cs"/>
                <w:rtl/>
              </w:rPr>
              <w:t>أ</w:t>
            </w:r>
            <w:r>
              <w:rPr>
                <w:rtl/>
              </w:rPr>
              <w:t xml:space="preserve">خبار، لأنّ المعاند لا يقبل البرهان. </w:t>
            </w:r>
          </w:p>
          <w:p w:rsidR="00F203D8" w:rsidRDefault="00F203D8" w:rsidP="00F203D8">
            <w:pPr>
              <w:pStyle w:val="libNormal0"/>
              <w:rPr>
                <w:rtl/>
              </w:rPr>
            </w:pPr>
            <w:r w:rsidRPr="00F203D8">
              <w:rPr>
                <w:rStyle w:val="libBold2Char"/>
                <w:rtl/>
              </w:rPr>
              <w:t>فان</w:t>
            </w:r>
            <w:r>
              <w:rPr>
                <w:rtl/>
              </w:rPr>
              <w:t xml:space="preserve"> احتج</w:t>
            </w:r>
            <w:r>
              <w:rPr>
                <w:rFonts w:hint="cs"/>
                <w:rtl/>
              </w:rPr>
              <w:t>َّ</w:t>
            </w:r>
            <w:r>
              <w:rPr>
                <w:rtl/>
              </w:rPr>
              <w:t xml:space="preserve"> محتج</w:t>
            </w:r>
            <w:r>
              <w:rPr>
                <w:rFonts w:hint="cs"/>
                <w:rtl/>
              </w:rPr>
              <w:t>ٌّ</w:t>
            </w:r>
            <w:r>
              <w:rPr>
                <w:rtl/>
              </w:rPr>
              <w:t xml:space="preserve"> من أهل الالحاد والعناد بالكتاب و</w:t>
            </w:r>
            <w:r>
              <w:rPr>
                <w:rFonts w:hint="cs"/>
                <w:rtl/>
              </w:rPr>
              <w:t>أ</w:t>
            </w:r>
            <w:r>
              <w:rPr>
                <w:rtl/>
              </w:rPr>
              <w:t>نّه الحجّة الّتي يستغنى بها عن الائمّة الهداة لأنّ فيه تبيانا</w:t>
            </w:r>
            <w:r>
              <w:rPr>
                <w:rFonts w:hint="cs"/>
                <w:rtl/>
              </w:rPr>
              <w:t>ً</w:t>
            </w:r>
            <w:r>
              <w:rPr>
                <w:rtl/>
              </w:rPr>
              <w:t xml:space="preserve"> لكل</w:t>
            </w:r>
            <w:r>
              <w:rPr>
                <w:rFonts w:hint="cs"/>
                <w:rtl/>
              </w:rPr>
              <w:t>ِّ</w:t>
            </w:r>
            <w:r>
              <w:rPr>
                <w:rtl/>
              </w:rPr>
              <w:t xml:space="preserve"> شيء، ولقول الله عزَّ وجلَّ: « </w:t>
            </w:r>
            <w:r w:rsidRPr="00F203D8">
              <w:rPr>
                <w:rStyle w:val="libAieChar"/>
                <w:rtl/>
              </w:rPr>
              <w:t>ما فر</w:t>
            </w:r>
            <w:r w:rsidRPr="00F203D8">
              <w:rPr>
                <w:rStyle w:val="libAieChar"/>
                <w:rFonts w:hint="cs"/>
                <w:rtl/>
              </w:rPr>
              <w:t>َّ</w:t>
            </w:r>
            <w:r w:rsidRPr="00F203D8">
              <w:rPr>
                <w:rStyle w:val="libAieChar"/>
                <w:rtl/>
              </w:rPr>
              <w:t xml:space="preserve">طنا في الكتاب من شيء </w:t>
            </w:r>
            <w:r>
              <w:rPr>
                <w:rtl/>
              </w:rPr>
              <w:t xml:space="preserve">» </w:t>
            </w:r>
            <w:r w:rsidRPr="00F203D8">
              <w:rPr>
                <w:rStyle w:val="libFootnotenumChar"/>
                <w:rtl/>
              </w:rPr>
              <w:t>(1)</w:t>
            </w:r>
            <w:r>
              <w:rPr>
                <w:rtl/>
              </w:rPr>
              <w:t xml:space="preserve">. </w:t>
            </w:r>
          </w:p>
          <w:p w:rsidR="00F203D8" w:rsidRDefault="00F203D8" w:rsidP="00F203D8">
            <w:pPr>
              <w:pStyle w:val="libNormal0"/>
              <w:rPr>
                <w:rtl/>
              </w:rPr>
            </w:pPr>
            <w:r w:rsidRPr="00F203D8">
              <w:rPr>
                <w:rStyle w:val="libBold2Char"/>
                <w:rtl/>
              </w:rPr>
              <w:t>قلنا</w:t>
            </w:r>
            <w:r>
              <w:rPr>
                <w:rtl/>
              </w:rPr>
              <w:t xml:space="preserve"> له: أم</w:t>
            </w:r>
            <w:r>
              <w:rPr>
                <w:rFonts w:hint="cs"/>
                <w:rtl/>
              </w:rPr>
              <w:t>ّ</w:t>
            </w:r>
            <w:r>
              <w:rPr>
                <w:rtl/>
              </w:rPr>
              <w:t>ا الكتاب فهو على ما وصفت، « فيه تبيان كلّ</w:t>
            </w:r>
            <w:r>
              <w:rPr>
                <w:rFonts w:hint="cs"/>
                <w:rtl/>
              </w:rPr>
              <w:t>ِ</w:t>
            </w:r>
            <w:r>
              <w:rPr>
                <w:rtl/>
              </w:rPr>
              <w:t xml:space="preserve"> بشيء » منه منصوص مبي</w:t>
            </w:r>
            <w:r>
              <w:rPr>
                <w:rFonts w:hint="cs"/>
                <w:rtl/>
              </w:rPr>
              <w:t>ّ</w:t>
            </w:r>
            <w:r>
              <w:rPr>
                <w:rtl/>
              </w:rPr>
              <w:t>ن، ومنه ما هو مختلف فيه، فلابدّ لنا من مبي</w:t>
            </w:r>
            <w:r>
              <w:rPr>
                <w:rFonts w:hint="cs"/>
                <w:rtl/>
              </w:rPr>
              <w:t>ّ</w:t>
            </w:r>
            <w:r>
              <w:rPr>
                <w:rtl/>
              </w:rPr>
              <w:t>ن يبي</w:t>
            </w:r>
            <w:r>
              <w:rPr>
                <w:rFonts w:hint="cs"/>
                <w:rtl/>
              </w:rPr>
              <w:t>ّ</w:t>
            </w:r>
            <w:r>
              <w:rPr>
                <w:rtl/>
              </w:rPr>
              <w:t xml:space="preserve">ن لنا ما قد اختلفنا فيه إذ لا يجوز فيه الاختلاف لقوله عزَّ وجلَّ: « </w:t>
            </w:r>
            <w:r w:rsidRPr="00F203D8">
              <w:rPr>
                <w:rStyle w:val="libAieChar"/>
                <w:rtl/>
              </w:rPr>
              <w:t>ولو كان من عند غير الله لوجدوا فيه اختلافا</w:t>
            </w:r>
            <w:r w:rsidRPr="00F203D8">
              <w:rPr>
                <w:rStyle w:val="libAieChar"/>
                <w:rFonts w:hint="cs"/>
                <w:rtl/>
              </w:rPr>
              <w:t>ً</w:t>
            </w:r>
            <w:r w:rsidRPr="00F203D8">
              <w:rPr>
                <w:rStyle w:val="libAieChar"/>
                <w:rtl/>
              </w:rPr>
              <w:t xml:space="preserve"> كثيراً </w:t>
            </w:r>
            <w:r>
              <w:rPr>
                <w:rtl/>
              </w:rPr>
              <w:t>»</w:t>
            </w:r>
            <w:r w:rsidRPr="00F203D8">
              <w:rPr>
                <w:rStyle w:val="libFootnotenumChar"/>
                <w:rtl/>
              </w:rPr>
              <w:t>(2)</w:t>
            </w:r>
            <w:r>
              <w:rPr>
                <w:rtl/>
              </w:rPr>
              <w:t>. ولا بد</w:t>
            </w:r>
            <w:r>
              <w:rPr>
                <w:rFonts w:hint="cs"/>
                <w:rtl/>
              </w:rPr>
              <w:t>ّ</w:t>
            </w:r>
            <w:r>
              <w:rPr>
                <w:rtl/>
              </w:rPr>
              <w:t xml:space="preserve"> للمكل</w:t>
            </w:r>
            <w:r>
              <w:rPr>
                <w:rFonts w:hint="cs"/>
                <w:rtl/>
              </w:rPr>
              <w:t>ّ</w:t>
            </w:r>
            <w:r>
              <w:rPr>
                <w:rtl/>
              </w:rPr>
              <w:t>فين من مبي</w:t>
            </w:r>
            <w:r>
              <w:rPr>
                <w:rFonts w:hint="cs"/>
                <w:rtl/>
              </w:rPr>
              <w:t>ّ</w:t>
            </w:r>
            <w:r>
              <w:rPr>
                <w:rtl/>
              </w:rPr>
              <w:t>ن يبي</w:t>
            </w:r>
            <w:r>
              <w:rPr>
                <w:rFonts w:hint="cs"/>
                <w:rtl/>
              </w:rPr>
              <w:t>ّ</w:t>
            </w:r>
            <w:r>
              <w:rPr>
                <w:rtl/>
              </w:rPr>
              <w:t>ن ببراهين واضحة تبهر العقول وتلزم بها الحجّة، كما لم يكن فيما مضى بد من مبين لكل امة ما اختلف فيه من كتابها بعد نبي</w:t>
            </w:r>
            <w:r>
              <w:rPr>
                <w:rFonts w:hint="cs"/>
                <w:rtl/>
              </w:rPr>
              <w:t>ّ</w:t>
            </w:r>
            <w:r>
              <w:rPr>
                <w:rtl/>
              </w:rPr>
              <w:t>ها، ولم يكن ذلك لاستغناء أهل التوراة بالتوراة وأهل الز</w:t>
            </w:r>
            <w:r>
              <w:rPr>
                <w:rFonts w:hint="cs"/>
                <w:rtl/>
              </w:rPr>
              <w:t>َّ</w:t>
            </w:r>
            <w:r>
              <w:rPr>
                <w:rtl/>
              </w:rPr>
              <w:t>بور بالز</w:t>
            </w:r>
            <w:r>
              <w:rPr>
                <w:rFonts w:hint="cs"/>
                <w:rtl/>
              </w:rPr>
              <w:t>َّ</w:t>
            </w:r>
            <w:r>
              <w:rPr>
                <w:rtl/>
              </w:rPr>
              <w:t>بور وأهل الانجيل بالانجيل. وقد أخبرنا الله عزَّ وجلَّ عن هذه الكتب أنَّ فيها هدى ونورا</w:t>
            </w:r>
            <w:r>
              <w:rPr>
                <w:rFonts w:hint="cs"/>
                <w:rtl/>
              </w:rPr>
              <w:t>ً</w:t>
            </w:r>
            <w:r>
              <w:rPr>
                <w:rtl/>
              </w:rPr>
              <w:t xml:space="preserve"> يحكم بها النبي</w:t>
            </w:r>
            <w:r>
              <w:rPr>
                <w:rFonts w:hint="cs"/>
                <w:rtl/>
              </w:rPr>
              <w:t>ّ</w:t>
            </w:r>
            <w:r>
              <w:rPr>
                <w:rtl/>
              </w:rPr>
              <w:t xml:space="preserve">ون، وأن فيها حكم ما يحتاجون إليه. </w:t>
            </w:r>
          </w:p>
          <w:p w:rsidR="00F203D8" w:rsidRDefault="00F203D8" w:rsidP="00F203D8">
            <w:pPr>
              <w:pStyle w:val="libNormal0"/>
              <w:rPr>
                <w:rtl/>
              </w:rPr>
            </w:pPr>
            <w:r>
              <w:rPr>
                <w:rtl/>
              </w:rPr>
              <w:t>ولكن</w:t>
            </w:r>
            <w:r>
              <w:rPr>
                <w:rFonts w:hint="cs"/>
                <w:rtl/>
              </w:rPr>
              <w:t>ّ</w:t>
            </w:r>
            <w:r>
              <w:rPr>
                <w:rtl/>
              </w:rPr>
              <w:t>ه عزَّ وجلَّ لم يكلهم إلى علمهم بما فيها، وواتر الرُّسل إليهم، وأقام لكل</w:t>
            </w:r>
            <w:r>
              <w:rPr>
                <w:rFonts w:hint="cs"/>
                <w:rtl/>
              </w:rPr>
              <w:t>ِّ</w:t>
            </w:r>
            <w:r>
              <w:rPr>
                <w:rtl/>
              </w:rPr>
              <w:t xml:space="preserve"> رسول علما</w:t>
            </w:r>
            <w:r>
              <w:rPr>
                <w:rFonts w:hint="cs"/>
                <w:rtl/>
              </w:rPr>
              <w:t>ً</w:t>
            </w:r>
            <w:r>
              <w:rPr>
                <w:rtl/>
              </w:rPr>
              <w:t xml:space="preserve"> ووصيا</w:t>
            </w:r>
            <w:r>
              <w:rPr>
                <w:rFonts w:hint="cs"/>
                <w:rtl/>
              </w:rPr>
              <w:t>ً</w:t>
            </w:r>
            <w:r>
              <w:rPr>
                <w:rtl/>
              </w:rPr>
              <w:t xml:space="preserve"> وحجّة على أم</w:t>
            </w:r>
            <w:r>
              <w:rPr>
                <w:rFonts w:hint="cs"/>
                <w:rtl/>
              </w:rPr>
              <w:t>ّ</w:t>
            </w:r>
            <w:r>
              <w:rPr>
                <w:rtl/>
              </w:rPr>
              <w:t>ته، أمرهم بطاعته والقبول منه إلى ظهور النبيّ</w:t>
            </w:r>
            <w:r>
              <w:rPr>
                <w:rFonts w:hint="cs"/>
                <w:rtl/>
              </w:rPr>
              <w:t>ِ</w:t>
            </w:r>
            <w:r>
              <w:rPr>
                <w:rtl/>
              </w:rPr>
              <w:t xml:space="preserve"> الاخر لئلّا تكون لهم عليه حجّة، وجعل أوصياء الأنبياء حك</w:t>
            </w:r>
            <w:r>
              <w:rPr>
                <w:rFonts w:hint="cs"/>
                <w:rtl/>
              </w:rPr>
              <w:t>ّ</w:t>
            </w:r>
            <w:r>
              <w:rPr>
                <w:rtl/>
              </w:rPr>
              <w:t>اما</w:t>
            </w:r>
            <w:r>
              <w:rPr>
                <w:rFonts w:hint="cs"/>
                <w:rtl/>
              </w:rPr>
              <w:t>ً</w:t>
            </w:r>
            <w:r>
              <w:rPr>
                <w:rtl/>
              </w:rPr>
              <w:t xml:space="preserve"> بما في كتبه، فقال تعالى: « </w:t>
            </w:r>
            <w:r w:rsidRPr="00F203D8">
              <w:rPr>
                <w:rStyle w:val="libAieChar"/>
                <w:rtl/>
              </w:rPr>
              <w:t>يحكم بها النبي</w:t>
            </w:r>
            <w:r w:rsidRPr="00F203D8">
              <w:rPr>
                <w:rStyle w:val="libAieChar"/>
                <w:rFonts w:hint="cs"/>
                <w:rtl/>
              </w:rPr>
              <w:t>ّ</w:t>
            </w:r>
            <w:r w:rsidRPr="00F203D8">
              <w:rPr>
                <w:rStyle w:val="libAieChar"/>
                <w:rtl/>
              </w:rPr>
              <w:t>ون الّذين أسلموا للذين هادوا والر</w:t>
            </w:r>
            <w:r w:rsidRPr="00F203D8">
              <w:rPr>
                <w:rStyle w:val="libAieChar"/>
                <w:rFonts w:hint="cs"/>
                <w:rtl/>
              </w:rPr>
              <w:t>بّ</w:t>
            </w:r>
            <w:r w:rsidRPr="00F203D8">
              <w:rPr>
                <w:rStyle w:val="libAieChar"/>
                <w:rtl/>
              </w:rPr>
              <w:t>اني</w:t>
            </w:r>
            <w:r w:rsidRPr="00F203D8">
              <w:rPr>
                <w:rStyle w:val="libAieChar"/>
                <w:rFonts w:hint="cs"/>
                <w:rtl/>
              </w:rPr>
              <w:t>ّ</w:t>
            </w:r>
            <w:r w:rsidRPr="00F203D8">
              <w:rPr>
                <w:rStyle w:val="libAieChar"/>
                <w:rtl/>
              </w:rPr>
              <w:t>ون وال</w:t>
            </w:r>
            <w:r w:rsidRPr="00F203D8">
              <w:rPr>
                <w:rStyle w:val="libAieChar"/>
                <w:rFonts w:hint="cs"/>
                <w:rtl/>
              </w:rPr>
              <w:t>أ</w:t>
            </w:r>
            <w:r w:rsidRPr="00F203D8">
              <w:rPr>
                <w:rStyle w:val="libAieChar"/>
                <w:rtl/>
              </w:rPr>
              <w:t xml:space="preserve">حبار بما استحفظوا من كتاب الله وكانوا عليه شهداء </w:t>
            </w:r>
            <w:r>
              <w:rPr>
                <w:rtl/>
              </w:rPr>
              <w:t xml:space="preserve">» </w:t>
            </w:r>
            <w:r w:rsidRPr="00F203D8">
              <w:rPr>
                <w:rStyle w:val="libFootnotenumChar"/>
                <w:rtl/>
              </w:rPr>
              <w:t>(3)</w:t>
            </w:r>
            <w:r>
              <w:rPr>
                <w:rtl/>
              </w:rPr>
              <w:t>.</w:t>
            </w:r>
          </w:p>
        </w:tc>
      </w:tr>
    </w:tbl>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الانعام: 37. </w:t>
      </w:r>
    </w:p>
    <w:p w:rsidR="00F203D8" w:rsidRDefault="00F203D8" w:rsidP="00F203D8">
      <w:pPr>
        <w:pStyle w:val="libFootnote0"/>
        <w:rPr>
          <w:rtl/>
        </w:rPr>
      </w:pPr>
      <w:r>
        <w:rPr>
          <w:rtl/>
        </w:rPr>
        <w:t xml:space="preserve">(2) النساء: 82. </w:t>
      </w:r>
    </w:p>
    <w:p w:rsidR="00F203D8" w:rsidRDefault="00F203D8" w:rsidP="00F203D8">
      <w:pPr>
        <w:pStyle w:val="libFootnote0"/>
        <w:rPr>
          <w:rtl/>
        </w:rPr>
      </w:pPr>
      <w:r>
        <w:rPr>
          <w:rtl/>
        </w:rPr>
        <w:t xml:space="preserve">(3) المائدة: 44. </w:t>
      </w:r>
    </w:p>
    <w:p w:rsidR="00F203D8" w:rsidRDefault="00F203D8" w:rsidP="00F203D8">
      <w:pPr>
        <w:pStyle w:val="libNormal"/>
        <w:rPr>
          <w:rtl/>
        </w:rPr>
      </w:pPr>
      <w:r>
        <w:rPr>
          <w:rtl/>
        </w:rPr>
        <w:br w:type="page"/>
      </w:r>
    </w:p>
    <w:tbl>
      <w:tblPr>
        <w:bidiVisual/>
        <w:tblW w:w="0" w:type="auto"/>
        <w:tblLook w:val="01E0"/>
      </w:tblPr>
      <w:tblGrid>
        <w:gridCol w:w="1226"/>
        <w:gridCol w:w="6588"/>
      </w:tblGrid>
      <w:tr w:rsidR="00F203D8" w:rsidTr="00E30F6F">
        <w:tc>
          <w:tcPr>
            <w:tcW w:w="1226" w:type="dxa"/>
          </w:tcPr>
          <w:p w:rsidR="00F203D8" w:rsidRDefault="00F203D8" w:rsidP="00E30F6F">
            <w:pPr>
              <w:rPr>
                <w:rtl/>
              </w:rPr>
            </w:pPr>
          </w:p>
        </w:tc>
        <w:tc>
          <w:tcPr>
            <w:tcW w:w="6588" w:type="dxa"/>
          </w:tcPr>
          <w:p w:rsidR="00F203D8" w:rsidRDefault="00F203D8" w:rsidP="0002770F">
            <w:pPr>
              <w:pStyle w:val="libNormal"/>
              <w:rPr>
                <w:rtl/>
              </w:rPr>
            </w:pPr>
            <w:r>
              <w:rPr>
                <w:rtl/>
              </w:rPr>
              <w:t>ثم</w:t>
            </w:r>
            <w:r>
              <w:rPr>
                <w:rFonts w:hint="cs"/>
                <w:rtl/>
              </w:rPr>
              <w:t>ّ</w:t>
            </w:r>
            <w:r>
              <w:rPr>
                <w:rtl/>
              </w:rPr>
              <w:t xml:space="preserve"> أنَّه عزَّ وجلَّ قطع عن</w:t>
            </w:r>
            <w:r>
              <w:rPr>
                <w:rFonts w:hint="cs"/>
                <w:rtl/>
              </w:rPr>
              <w:t>ّ</w:t>
            </w:r>
            <w:r>
              <w:rPr>
                <w:rtl/>
              </w:rPr>
              <w:t xml:space="preserve">ا بعد نبيّنا </w:t>
            </w:r>
            <w:r w:rsidRPr="00F203D8">
              <w:rPr>
                <w:rStyle w:val="libAlaemChar"/>
                <w:rFonts w:hint="cs"/>
                <w:rtl/>
              </w:rPr>
              <w:t>صلى‌الله‌عليه‌وآله</w:t>
            </w:r>
            <w:r>
              <w:rPr>
                <w:rtl/>
              </w:rPr>
              <w:t xml:space="preserve"> الرُّسل </w:t>
            </w:r>
            <w:r w:rsidRPr="00F203D8">
              <w:rPr>
                <w:rStyle w:val="libAlaemChar"/>
                <w:rFonts w:hint="cs"/>
                <w:rtl/>
              </w:rPr>
              <w:t>عليهم‌السلام</w:t>
            </w:r>
            <w:r>
              <w:rPr>
                <w:rtl/>
              </w:rPr>
              <w:t xml:space="preserve"> وجعل لنا هداة من أهل بيته وعترته يهدوننا إلى الحق</w:t>
            </w:r>
            <w:r>
              <w:rPr>
                <w:rFonts w:hint="cs"/>
                <w:rtl/>
              </w:rPr>
              <w:t>ِّ</w:t>
            </w:r>
            <w:r>
              <w:rPr>
                <w:rtl/>
              </w:rPr>
              <w:t>، ويجلون عن</w:t>
            </w:r>
            <w:r>
              <w:rPr>
                <w:rFonts w:hint="cs"/>
                <w:rtl/>
              </w:rPr>
              <w:t>ّ</w:t>
            </w:r>
            <w:r>
              <w:rPr>
                <w:rtl/>
              </w:rPr>
              <w:t>ا العمى، وينفون الاختلاف والفرقة، معصومين قد أمن</w:t>
            </w:r>
            <w:r>
              <w:rPr>
                <w:rFonts w:hint="cs"/>
                <w:rtl/>
              </w:rPr>
              <w:t>ّ</w:t>
            </w:r>
            <w:r>
              <w:rPr>
                <w:rtl/>
              </w:rPr>
              <w:t>ا منهم الخطأ والز</w:t>
            </w:r>
            <w:r>
              <w:rPr>
                <w:rFonts w:hint="cs"/>
                <w:rtl/>
              </w:rPr>
              <w:t>َّ</w:t>
            </w:r>
            <w:r>
              <w:rPr>
                <w:rtl/>
              </w:rPr>
              <w:t>لل، وقرن بهم الكتاب، وأمرنا بالتمس</w:t>
            </w:r>
            <w:r>
              <w:rPr>
                <w:rFonts w:hint="cs"/>
                <w:rtl/>
              </w:rPr>
              <w:t>ّ</w:t>
            </w:r>
            <w:r>
              <w:rPr>
                <w:rtl/>
              </w:rPr>
              <w:t xml:space="preserve">ك بهما، وأعلمنا على لسان نبيّه </w:t>
            </w:r>
            <w:r w:rsidRPr="00F203D8">
              <w:rPr>
                <w:rStyle w:val="libAlaemChar"/>
                <w:rFonts w:hint="cs"/>
                <w:rtl/>
              </w:rPr>
              <w:t>عليه‌السلام</w:t>
            </w:r>
            <w:r>
              <w:rPr>
                <w:rtl/>
              </w:rPr>
              <w:t xml:space="preserve"> </w:t>
            </w:r>
            <w:r>
              <w:rPr>
                <w:rFonts w:hint="cs"/>
                <w:rtl/>
              </w:rPr>
              <w:t>أ</w:t>
            </w:r>
            <w:r>
              <w:rPr>
                <w:rtl/>
              </w:rPr>
              <w:t xml:space="preserve">نّا لا نضل ما </w:t>
            </w:r>
            <w:r>
              <w:rPr>
                <w:rFonts w:hint="cs"/>
                <w:rtl/>
              </w:rPr>
              <w:t>إ</w:t>
            </w:r>
            <w:r>
              <w:rPr>
                <w:rtl/>
              </w:rPr>
              <w:t xml:space="preserve">ن تمسكنا بهما، ولو لا ذلك ما كانت الحكمة توجب إلّا بعثة الرُّسل </w:t>
            </w:r>
            <w:r w:rsidRPr="00F203D8">
              <w:rPr>
                <w:rStyle w:val="libAlaemChar"/>
                <w:rFonts w:hint="cs"/>
                <w:rtl/>
              </w:rPr>
              <w:t>عليهم‌السلام</w:t>
            </w:r>
            <w:r>
              <w:rPr>
                <w:rtl/>
              </w:rPr>
              <w:t xml:space="preserve"> إلى انقطاع التكليف عنا، وبين الله عزَّ وجلَّ ذلك في قوله لنبي</w:t>
            </w:r>
            <w:r>
              <w:rPr>
                <w:rFonts w:hint="cs"/>
                <w:rtl/>
              </w:rPr>
              <w:t>ّ</w:t>
            </w:r>
            <w:r>
              <w:rPr>
                <w:rtl/>
              </w:rPr>
              <w:t>ه: « إنّما أنت منذر ولكل</w:t>
            </w:r>
            <w:r>
              <w:rPr>
                <w:rFonts w:hint="cs"/>
                <w:rtl/>
              </w:rPr>
              <w:t>ِّ</w:t>
            </w:r>
            <w:r>
              <w:rPr>
                <w:rtl/>
              </w:rPr>
              <w:t xml:space="preserve"> قوم هاد » فلل</w:t>
            </w:r>
            <w:r>
              <w:rPr>
                <w:rFonts w:hint="cs"/>
                <w:rtl/>
              </w:rPr>
              <w:t>ّ</w:t>
            </w:r>
            <w:r>
              <w:rPr>
                <w:rtl/>
              </w:rPr>
              <w:t xml:space="preserve">ه الحجّة البالغة علينا بذلك. </w:t>
            </w:r>
          </w:p>
          <w:p w:rsidR="00F203D8" w:rsidRDefault="00F203D8" w:rsidP="0002770F">
            <w:pPr>
              <w:pStyle w:val="libNormal"/>
              <w:rPr>
                <w:rtl/>
              </w:rPr>
            </w:pPr>
            <w:r>
              <w:rPr>
                <w:rtl/>
              </w:rPr>
              <w:t>والر</w:t>
            </w:r>
            <w:r>
              <w:rPr>
                <w:rFonts w:hint="cs"/>
                <w:rtl/>
              </w:rPr>
              <w:t>ُّ</w:t>
            </w:r>
            <w:r>
              <w:rPr>
                <w:rtl/>
              </w:rPr>
              <w:t>سل والأنبياء وال</w:t>
            </w:r>
            <w:r>
              <w:rPr>
                <w:rFonts w:hint="cs"/>
                <w:rtl/>
              </w:rPr>
              <w:t>أ</w:t>
            </w:r>
            <w:r>
              <w:rPr>
                <w:rtl/>
              </w:rPr>
              <w:t>وصياء صلوات الله عليهم لم تخل الأرض منهم، وقد كانت لهم فترات من خوف وأسباب لا يظهرون فيها دعوة</w:t>
            </w:r>
            <w:r>
              <w:rPr>
                <w:rFonts w:hint="cs"/>
                <w:rtl/>
              </w:rPr>
              <w:t>ً</w:t>
            </w:r>
            <w:r>
              <w:rPr>
                <w:rtl/>
              </w:rPr>
              <w:t xml:space="preserve">، ولا يبدون أمرهم إلّا لمن أمنوه، حتّى بعث الله عزَّ وجلَّ محمداً </w:t>
            </w:r>
            <w:r w:rsidRPr="00F203D8">
              <w:rPr>
                <w:rStyle w:val="libAlaemChar"/>
                <w:rFonts w:hint="cs"/>
                <w:rtl/>
              </w:rPr>
              <w:t>صلى‌الله‌عليه‌وآله</w:t>
            </w:r>
            <w:r>
              <w:rPr>
                <w:rtl/>
              </w:rPr>
              <w:t xml:space="preserve"> فكان آخر أوصياء عيسى </w:t>
            </w:r>
            <w:r w:rsidRPr="00F203D8">
              <w:rPr>
                <w:rStyle w:val="libAlaemChar"/>
                <w:rFonts w:hint="cs"/>
                <w:rtl/>
              </w:rPr>
              <w:t>عليه‌السلام</w:t>
            </w:r>
            <w:r>
              <w:rPr>
                <w:rtl/>
              </w:rPr>
              <w:t xml:space="preserve"> رجل</w:t>
            </w:r>
            <w:r>
              <w:rPr>
                <w:rFonts w:hint="cs"/>
                <w:rtl/>
              </w:rPr>
              <w:t>ٌ</w:t>
            </w:r>
            <w:r>
              <w:rPr>
                <w:rtl/>
              </w:rPr>
              <w:t xml:space="preserve"> يقال له « آبي » وكان يقال له: « بالط » أيض</w:t>
            </w:r>
            <w:r>
              <w:rPr>
                <w:rFonts w:hint="cs"/>
                <w:rtl/>
              </w:rPr>
              <w:t>اٌ</w:t>
            </w:r>
          </w:p>
        </w:tc>
      </w:tr>
    </w:tbl>
    <w:p w:rsidR="00F203D8" w:rsidRDefault="00F203D8" w:rsidP="0002770F">
      <w:pPr>
        <w:pStyle w:val="libNormal"/>
        <w:rPr>
          <w:rtl/>
        </w:rPr>
      </w:pPr>
      <w:r>
        <w:rPr>
          <w:rtl/>
        </w:rPr>
        <w:t>4</w:t>
      </w:r>
      <w:r w:rsidR="005B13D3">
        <w:rPr>
          <w:rtl/>
        </w:rPr>
        <w:t xml:space="preserve"> - </w:t>
      </w:r>
      <w:r>
        <w:rPr>
          <w:rtl/>
        </w:rPr>
        <w:t xml:space="preserve">حدّثنا أبي </w:t>
      </w:r>
      <w:r w:rsidRPr="00F203D8">
        <w:rPr>
          <w:rStyle w:val="libAlaemChar"/>
          <w:rFonts w:hint="cs"/>
          <w:rtl/>
        </w:rPr>
        <w:t>رضي‌الله‌عنه</w:t>
      </w:r>
      <w:r>
        <w:rPr>
          <w:rtl/>
        </w:rPr>
        <w:t xml:space="preserve"> قال: حدّثنا سعد بن عبد الله قال: حدّثنا أحمد ابن محمّد بن عيسى؛ ومحمّد بن الحسين بن أبي الخطّاب، ويعقوب بن يزيد الكاتب؛ وأحمد بن الحسن بن عليّ</w:t>
      </w:r>
      <w:r>
        <w:rPr>
          <w:rFonts w:hint="cs"/>
          <w:rtl/>
        </w:rPr>
        <w:t>ِ</w:t>
      </w:r>
      <w:r>
        <w:rPr>
          <w:rtl/>
        </w:rPr>
        <w:t xml:space="preserve"> بن فضال، بن عبد الله بن بكير، عن أبي عبد الله </w:t>
      </w:r>
      <w:r w:rsidRPr="00F203D8">
        <w:rPr>
          <w:rStyle w:val="libAlaemChar"/>
          <w:rFonts w:hint="cs"/>
          <w:rtl/>
        </w:rPr>
        <w:t>عليه‌السلام</w:t>
      </w:r>
      <w:r>
        <w:rPr>
          <w:rtl/>
        </w:rPr>
        <w:t xml:space="preserve"> قال: الّذي تناهت إليه وصية عيسى بن مريم </w:t>
      </w:r>
      <w:r w:rsidRPr="00F203D8">
        <w:rPr>
          <w:rStyle w:val="libAlaemChar"/>
          <w:rFonts w:hint="cs"/>
          <w:rtl/>
        </w:rPr>
        <w:t>عليه‌السلام</w:t>
      </w:r>
      <w:r>
        <w:rPr>
          <w:rtl/>
        </w:rPr>
        <w:t xml:space="preserve"> رجل يقال له: « آبي ». </w:t>
      </w:r>
    </w:p>
    <w:p w:rsidR="00F203D8" w:rsidRDefault="00F203D8" w:rsidP="0002770F">
      <w:pPr>
        <w:pStyle w:val="libNormal"/>
        <w:rPr>
          <w:rtl/>
        </w:rPr>
      </w:pPr>
      <w:r>
        <w:rPr>
          <w:rtl/>
        </w:rPr>
        <w:t>5</w:t>
      </w:r>
      <w:r w:rsidR="005B13D3">
        <w:rPr>
          <w:rFonts w:hint="cs"/>
          <w:rtl/>
        </w:rPr>
        <w:t xml:space="preserve"> - </w:t>
      </w:r>
      <w:r>
        <w:rPr>
          <w:rtl/>
        </w:rPr>
        <w:t xml:space="preserve">وحدّثنا محمّد بن الحسن بن أحمد بن الوليد </w:t>
      </w:r>
      <w:r w:rsidRPr="00F203D8">
        <w:rPr>
          <w:rStyle w:val="libAlaemChar"/>
          <w:rFonts w:hint="cs"/>
          <w:rtl/>
        </w:rPr>
        <w:t>رضي‌الله‌عنه</w:t>
      </w:r>
      <w:r>
        <w:rPr>
          <w:rtl/>
        </w:rPr>
        <w:t xml:space="preserve"> قال: حدّثنا محمّد ابن الحسن الصفّار؛ وسعد بن عبد الله جميعاً، عن يعقوب بن يزيد الكاتب، عن محمّد ابن أبي عمير، عمّن حد</w:t>
      </w:r>
      <w:r>
        <w:rPr>
          <w:rFonts w:hint="cs"/>
          <w:rtl/>
        </w:rPr>
        <w:t>َّ</w:t>
      </w:r>
      <w:r>
        <w:rPr>
          <w:rtl/>
        </w:rPr>
        <w:t xml:space="preserve">ثه من أصحابنا، عن أبي عبد الله </w:t>
      </w:r>
      <w:r w:rsidRPr="00F203D8">
        <w:rPr>
          <w:rStyle w:val="libAlaemChar"/>
          <w:rFonts w:hint="cs"/>
          <w:rtl/>
        </w:rPr>
        <w:t>عليه‌السلام</w:t>
      </w:r>
      <w:r>
        <w:rPr>
          <w:rtl/>
        </w:rPr>
        <w:t xml:space="preserve"> قال: كان آخر أوصياء عيسى </w:t>
      </w:r>
      <w:r w:rsidRPr="00F203D8">
        <w:rPr>
          <w:rStyle w:val="libAlaemChar"/>
          <w:rFonts w:hint="cs"/>
          <w:rtl/>
        </w:rPr>
        <w:t>عليه‌السلام</w:t>
      </w:r>
      <w:r>
        <w:rPr>
          <w:rtl/>
        </w:rPr>
        <w:t xml:space="preserve"> رجل</w:t>
      </w:r>
      <w:r>
        <w:rPr>
          <w:rFonts w:hint="cs"/>
          <w:rtl/>
        </w:rPr>
        <w:t>ٌ</w:t>
      </w:r>
      <w:r>
        <w:rPr>
          <w:rtl/>
        </w:rPr>
        <w:t xml:space="preserve"> يقال له: « بالط » </w:t>
      </w:r>
      <w:r w:rsidRPr="00F203D8">
        <w:rPr>
          <w:rStyle w:val="libFootnotenumChar"/>
          <w:rtl/>
        </w:rPr>
        <w:t>(1)</w:t>
      </w:r>
      <w:r>
        <w:rPr>
          <w:rtl/>
        </w:rPr>
        <w:t xml:space="preserve">.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قال المصنف ص 166: « قد ذكر قوم أنَّ « آبى » هو أبو طالب. وإنّما اشتبه الامر به لأنّ أمير المؤمنين </w:t>
      </w:r>
      <w:r w:rsidRPr="00F203D8">
        <w:rPr>
          <w:rStyle w:val="libAlaemChar"/>
          <w:rFonts w:hint="cs"/>
          <w:rtl/>
        </w:rPr>
        <w:t>عليه‌السلام</w:t>
      </w:r>
      <w:r>
        <w:rPr>
          <w:rtl/>
        </w:rPr>
        <w:t xml:space="preserve"> سئل عن آخر اوصياء عيسى </w:t>
      </w:r>
      <w:r w:rsidRPr="00F203D8">
        <w:rPr>
          <w:rStyle w:val="libAlaemChar"/>
          <w:rFonts w:hint="cs"/>
          <w:rtl/>
        </w:rPr>
        <w:t>عليه‌السلام</w:t>
      </w:r>
      <w:r>
        <w:rPr>
          <w:rtl/>
        </w:rPr>
        <w:t xml:space="preserve"> فقال: « آبى » فصحفه النّاس وقالوا: « آبى » وأقول: « آبى » بمد الهمزة وامالة الباء من ألقاب علماء النصارى ».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6</w:t>
      </w:r>
      <w:r w:rsidR="005B13D3">
        <w:rPr>
          <w:rFonts w:hint="cs"/>
          <w:rtl/>
        </w:rPr>
        <w:t xml:space="preserve"> - </w:t>
      </w:r>
      <w:r>
        <w:rPr>
          <w:rtl/>
        </w:rPr>
        <w:t>وحدّثنا أبي؛ ومحمّد بن الحسن رضي الله عنهما قالا: حدّثنا سعد بن عبد الله قال: حدّثنا الهيثم بن أبي مسروق النهدي</w:t>
      </w:r>
      <w:r>
        <w:rPr>
          <w:rFonts w:hint="cs"/>
          <w:rtl/>
        </w:rPr>
        <w:t>ُّ</w:t>
      </w:r>
      <w:r>
        <w:rPr>
          <w:rtl/>
        </w:rPr>
        <w:t>، ومحمّد بن عبد الجبّار، عن إسماعيل ابن سهل، وعن محمّد بن أبي عمير، عن درست بن أبي منصور الواسطي</w:t>
      </w:r>
      <w:r>
        <w:rPr>
          <w:rFonts w:hint="cs"/>
          <w:rtl/>
        </w:rPr>
        <w:t>ِّ</w:t>
      </w:r>
      <w:r>
        <w:rPr>
          <w:rtl/>
        </w:rPr>
        <w:t xml:space="preserve">، وغيره، عن أبي عبد الله </w:t>
      </w:r>
      <w:r w:rsidRPr="00F203D8">
        <w:rPr>
          <w:rStyle w:val="libAlaemChar"/>
          <w:rFonts w:hint="cs"/>
          <w:rtl/>
        </w:rPr>
        <w:t>عليه‌السلام</w:t>
      </w:r>
      <w:r>
        <w:rPr>
          <w:rtl/>
        </w:rPr>
        <w:t xml:space="preserve"> قال: كان سلمان الفارسي</w:t>
      </w:r>
      <w:r>
        <w:rPr>
          <w:rFonts w:hint="cs"/>
          <w:rtl/>
        </w:rPr>
        <w:t>ُّ</w:t>
      </w:r>
      <w:r>
        <w:rPr>
          <w:rtl/>
        </w:rPr>
        <w:t xml:space="preserve"> </w:t>
      </w:r>
      <w:r w:rsidRPr="00F203D8">
        <w:rPr>
          <w:rStyle w:val="libAlaemChar"/>
          <w:rFonts w:hint="cs"/>
          <w:rtl/>
        </w:rPr>
        <w:t>رحمه‌الله</w:t>
      </w:r>
      <w:r>
        <w:rPr>
          <w:rtl/>
        </w:rPr>
        <w:t xml:space="preserve"> قد أتى غير واحد من العلماء، وكان آخر من أتى آبي </w:t>
      </w:r>
      <w:r w:rsidRPr="00F203D8">
        <w:rPr>
          <w:rStyle w:val="libFootnotenumChar"/>
          <w:rtl/>
        </w:rPr>
        <w:t>(1)</w:t>
      </w:r>
      <w:r>
        <w:rPr>
          <w:rtl/>
        </w:rPr>
        <w:t xml:space="preserve">، فمكث عنده ما شاء الله، فلمّا ظهر النبيّ </w:t>
      </w:r>
      <w:r w:rsidRPr="00F203D8">
        <w:rPr>
          <w:rStyle w:val="libAlaemChar"/>
          <w:rFonts w:hint="cs"/>
          <w:rtl/>
        </w:rPr>
        <w:t>صلى‌الله‌عليه‌وآله‌وسلم</w:t>
      </w:r>
      <w:r>
        <w:rPr>
          <w:rtl/>
        </w:rPr>
        <w:t xml:space="preserve"> قال آبي: يا سلمان أنَّ صاحبك الّذي تطلبه بمكة قد ظهر، فتوج</w:t>
      </w:r>
      <w:r>
        <w:rPr>
          <w:rFonts w:hint="cs"/>
          <w:rtl/>
        </w:rPr>
        <w:t>ّ</w:t>
      </w:r>
      <w:r>
        <w:rPr>
          <w:rtl/>
        </w:rPr>
        <w:t xml:space="preserve">ه إليه سلمان رحمة الله عليه. </w:t>
      </w:r>
    </w:p>
    <w:p w:rsidR="00F203D8" w:rsidRDefault="00F203D8" w:rsidP="0002770F">
      <w:pPr>
        <w:pStyle w:val="libNormal"/>
        <w:rPr>
          <w:rtl/>
        </w:rPr>
      </w:pPr>
      <w:r>
        <w:rPr>
          <w:rtl/>
        </w:rPr>
        <w:t>7</w:t>
      </w:r>
      <w:r w:rsidR="005B13D3">
        <w:rPr>
          <w:rtl/>
        </w:rPr>
        <w:t xml:space="preserve"> - </w:t>
      </w:r>
      <w:r>
        <w:rPr>
          <w:rtl/>
        </w:rPr>
        <w:t>حدّثنا أبي؛ ومحمّد بن الحسن رضي الله عنهما قالا: حدّ</w:t>
      </w:r>
      <w:r>
        <w:rPr>
          <w:rFonts w:hint="cs"/>
          <w:rtl/>
        </w:rPr>
        <w:t>َ</w:t>
      </w:r>
      <w:r>
        <w:rPr>
          <w:rtl/>
        </w:rPr>
        <w:t>ثنا سعد بن عبد الله قال: حدّثنا جماعة من أصحابنا الكوفيي</w:t>
      </w:r>
      <w:r>
        <w:rPr>
          <w:rFonts w:hint="cs"/>
          <w:rtl/>
        </w:rPr>
        <w:t>ّ</w:t>
      </w:r>
      <w:r>
        <w:rPr>
          <w:rtl/>
        </w:rPr>
        <w:t>ن، عن محمّد بن إسماعيل بن بزيع، عن ا</w:t>
      </w:r>
      <w:r>
        <w:rPr>
          <w:rFonts w:hint="cs"/>
          <w:rtl/>
        </w:rPr>
        <w:t>ُ</w:t>
      </w:r>
      <w:r>
        <w:rPr>
          <w:rtl/>
        </w:rPr>
        <w:t>مي</w:t>
      </w:r>
      <w:r>
        <w:rPr>
          <w:rFonts w:hint="cs"/>
          <w:rtl/>
        </w:rPr>
        <w:t>ّ</w:t>
      </w:r>
      <w:r>
        <w:rPr>
          <w:rtl/>
        </w:rPr>
        <w:t>ة ابن عليّ</w:t>
      </w:r>
      <w:r>
        <w:rPr>
          <w:rFonts w:hint="cs"/>
          <w:rtl/>
        </w:rPr>
        <w:t>ٍ</w:t>
      </w:r>
      <w:r>
        <w:rPr>
          <w:rtl/>
        </w:rPr>
        <w:t xml:space="preserve"> القيسي</w:t>
      </w:r>
      <w:r>
        <w:rPr>
          <w:rFonts w:hint="cs"/>
          <w:rtl/>
        </w:rPr>
        <w:t>ِّ</w:t>
      </w:r>
      <w:r>
        <w:rPr>
          <w:rtl/>
        </w:rPr>
        <w:t xml:space="preserve"> قال: حدّثني درست بن أبي منصور الواسطي</w:t>
      </w:r>
      <w:r>
        <w:rPr>
          <w:rFonts w:hint="cs"/>
          <w:rtl/>
        </w:rPr>
        <w:t>ُّ</w:t>
      </w:r>
      <w:r>
        <w:rPr>
          <w:rtl/>
        </w:rPr>
        <w:t xml:space="preserve"> أنَّه سأل أبا الحسن الاوَّل يعني موسى بن جعفر </w:t>
      </w:r>
      <w:r w:rsidRPr="00F203D8">
        <w:rPr>
          <w:rStyle w:val="libAlaemChar"/>
          <w:rFonts w:hint="cs"/>
          <w:rtl/>
        </w:rPr>
        <w:t>عليهما‌السلام</w:t>
      </w:r>
      <w:r>
        <w:rPr>
          <w:rtl/>
        </w:rPr>
        <w:t xml:space="preserve"> أكان رسول الله </w:t>
      </w:r>
      <w:r w:rsidRPr="00F203D8">
        <w:rPr>
          <w:rStyle w:val="libAlaemChar"/>
          <w:rFonts w:hint="cs"/>
          <w:rtl/>
        </w:rPr>
        <w:t>صلى‌الله‌عليه‌وآله‌وسلم</w:t>
      </w:r>
      <w:r>
        <w:rPr>
          <w:rtl/>
        </w:rPr>
        <w:t xml:space="preserve"> محجوجا</w:t>
      </w:r>
      <w:r>
        <w:rPr>
          <w:rFonts w:hint="cs"/>
          <w:rtl/>
        </w:rPr>
        <w:t>ً</w:t>
      </w:r>
      <w:r>
        <w:rPr>
          <w:rtl/>
        </w:rPr>
        <w:t xml:space="preserve"> بآبي؟ قال: لا ولكن</w:t>
      </w:r>
      <w:r>
        <w:rPr>
          <w:rFonts w:hint="cs"/>
          <w:rtl/>
        </w:rPr>
        <w:t>ّ</w:t>
      </w:r>
      <w:r>
        <w:rPr>
          <w:rtl/>
        </w:rPr>
        <w:t>ه كان مستودعا</w:t>
      </w:r>
      <w:r>
        <w:rPr>
          <w:rFonts w:hint="cs"/>
          <w:rtl/>
        </w:rPr>
        <w:t>ً</w:t>
      </w:r>
      <w:r>
        <w:rPr>
          <w:rtl/>
        </w:rPr>
        <w:t xml:space="preserve"> لوصاياه فسل</w:t>
      </w:r>
      <w:r>
        <w:rPr>
          <w:rFonts w:hint="cs"/>
          <w:rtl/>
        </w:rPr>
        <w:t>ّ</w:t>
      </w:r>
      <w:r>
        <w:rPr>
          <w:rtl/>
        </w:rPr>
        <w:t xml:space="preserve">مها إليه </w:t>
      </w:r>
      <w:r w:rsidRPr="00F203D8">
        <w:rPr>
          <w:rStyle w:val="libAlaemChar"/>
          <w:rFonts w:hint="cs"/>
          <w:rtl/>
        </w:rPr>
        <w:t>عليه‌السلام</w:t>
      </w:r>
      <w:r>
        <w:rPr>
          <w:rtl/>
        </w:rPr>
        <w:t xml:space="preserve"> قال: قلت: فدفعها إليه على أنَّه كان محجوجا</w:t>
      </w:r>
      <w:r>
        <w:rPr>
          <w:rFonts w:hint="cs"/>
          <w:rtl/>
        </w:rPr>
        <w:t>ً</w:t>
      </w:r>
      <w:r>
        <w:rPr>
          <w:rtl/>
        </w:rPr>
        <w:t xml:space="preserve"> به؟ فقال: لو كان محجوجا</w:t>
      </w:r>
      <w:r>
        <w:rPr>
          <w:rFonts w:hint="cs"/>
          <w:rtl/>
        </w:rPr>
        <w:t>ً</w:t>
      </w:r>
      <w:r>
        <w:rPr>
          <w:rtl/>
        </w:rPr>
        <w:t xml:space="preserve"> به لمّا دفع إليه الوصايا، قلت: فما كان حال آبي؟ قال: أقر</w:t>
      </w:r>
      <w:r>
        <w:rPr>
          <w:rFonts w:hint="cs"/>
          <w:rtl/>
        </w:rPr>
        <w:t>ُّ</w:t>
      </w:r>
      <w:r>
        <w:rPr>
          <w:rtl/>
        </w:rPr>
        <w:t xml:space="preserve"> بالنبي</w:t>
      </w:r>
      <w:r>
        <w:rPr>
          <w:rFonts w:hint="cs"/>
          <w:rtl/>
        </w:rPr>
        <w:t>ِّ</w:t>
      </w:r>
      <w:r>
        <w:rPr>
          <w:rtl/>
        </w:rPr>
        <w:t xml:space="preserve"> </w:t>
      </w:r>
      <w:r w:rsidRPr="00F203D8">
        <w:rPr>
          <w:rStyle w:val="libAlaemChar"/>
          <w:rFonts w:hint="cs"/>
          <w:rtl/>
        </w:rPr>
        <w:t>صلى‌الله‌عليه‌وآله‌وسلم</w:t>
      </w:r>
      <w:r>
        <w:rPr>
          <w:rtl/>
        </w:rPr>
        <w:t xml:space="preserve"> وبما جاء به ودفع إليه الوصايا ومات آبي من يومه. </w:t>
      </w:r>
    </w:p>
    <w:tbl>
      <w:tblPr>
        <w:bidiVisual/>
        <w:tblW w:w="0" w:type="auto"/>
        <w:tblLook w:val="01E0"/>
      </w:tblPr>
      <w:tblGrid>
        <w:gridCol w:w="1226"/>
        <w:gridCol w:w="6588"/>
      </w:tblGrid>
      <w:tr w:rsidR="00F203D8" w:rsidTr="00E30F6F">
        <w:tc>
          <w:tcPr>
            <w:tcW w:w="1226" w:type="dxa"/>
          </w:tcPr>
          <w:p w:rsidR="00F203D8" w:rsidRDefault="00F203D8" w:rsidP="00E30F6F">
            <w:pPr>
              <w:rPr>
                <w:rtl/>
              </w:rPr>
            </w:pPr>
          </w:p>
        </w:tc>
        <w:tc>
          <w:tcPr>
            <w:tcW w:w="6588" w:type="dxa"/>
          </w:tcPr>
          <w:p w:rsidR="00F203D8" w:rsidRDefault="00F203D8" w:rsidP="0002770F">
            <w:pPr>
              <w:pStyle w:val="libNormal"/>
              <w:rPr>
                <w:rtl/>
              </w:rPr>
            </w:pPr>
            <w:r>
              <w:rPr>
                <w:rtl/>
              </w:rPr>
              <w:t>فقد دل</w:t>
            </w:r>
            <w:r>
              <w:rPr>
                <w:rFonts w:hint="cs"/>
                <w:rtl/>
              </w:rPr>
              <w:t>َّ</w:t>
            </w:r>
            <w:r>
              <w:rPr>
                <w:rtl/>
              </w:rPr>
              <w:t xml:space="preserve"> ذلك على أنَّ الفترة هي الاختفاء والسر</w:t>
            </w:r>
            <w:r>
              <w:rPr>
                <w:rFonts w:hint="cs"/>
                <w:rtl/>
              </w:rPr>
              <w:t>ِّ</w:t>
            </w:r>
            <w:r>
              <w:rPr>
                <w:rtl/>
              </w:rPr>
              <w:t xml:space="preserve"> والامتناع من الظهور وإعلان الد</w:t>
            </w:r>
            <w:r>
              <w:rPr>
                <w:rFonts w:hint="cs"/>
                <w:rtl/>
              </w:rPr>
              <w:t>َّ</w:t>
            </w:r>
            <w:r>
              <w:rPr>
                <w:rtl/>
              </w:rPr>
              <w:t>عوة لا ذهاب شخص، وارتفاع عين الذ</w:t>
            </w:r>
            <w:r>
              <w:rPr>
                <w:rFonts w:hint="cs"/>
                <w:rtl/>
              </w:rPr>
              <w:t>َّ</w:t>
            </w:r>
            <w:r>
              <w:rPr>
                <w:rtl/>
              </w:rPr>
              <w:t>ات والان</w:t>
            </w:r>
            <w:r>
              <w:rPr>
                <w:rFonts w:hint="cs"/>
                <w:rtl/>
              </w:rPr>
              <w:t>ّ</w:t>
            </w:r>
            <w:r>
              <w:rPr>
                <w:rtl/>
              </w:rPr>
              <w:t>ي</w:t>
            </w:r>
            <w:r>
              <w:rPr>
                <w:rFonts w:hint="cs"/>
                <w:rtl/>
              </w:rPr>
              <w:t>ّ</w:t>
            </w:r>
            <w:r>
              <w:rPr>
                <w:rtl/>
              </w:rPr>
              <w:t xml:space="preserve">ة </w:t>
            </w:r>
            <w:r w:rsidRPr="00F203D8">
              <w:rPr>
                <w:rStyle w:val="libFootnotenumChar"/>
                <w:rtl/>
              </w:rPr>
              <w:t>(2)</w:t>
            </w:r>
            <w:r>
              <w:rPr>
                <w:rtl/>
              </w:rPr>
              <w:t xml:space="preserve"> وقد قال الله عزَّ وجلَّ في قصّة الملائكة </w:t>
            </w:r>
            <w:r w:rsidRPr="00F203D8">
              <w:rPr>
                <w:rStyle w:val="libAlaemChar"/>
                <w:rFonts w:hint="cs"/>
                <w:rtl/>
              </w:rPr>
              <w:t>عليهم‌السلام</w:t>
            </w:r>
            <w:r>
              <w:rPr>
                <w:rtl/>
              </w:rPr>
              <w:t xml:space="preserve">: « </w:t>
            </w:r>
            <w:r w:rsidRPr="00F203D8">
              <w:rPr>
                <w:rStyle w:val="libAieChar"/>
                <w:rtl/>
              </w:rPr>
              <w:t>يسب</w:t>
            </w:r>
            <w:r w:rsidRPr="00F203D8">
              <w:rPr>
                <w:rStyle w:val="libAieChar"/>
                <w:rFonts w:hint="cs"/>
                <w:rtl/>
              </w:rPr>
              <w:t>ّ</w:t>
            </w:r>
            <w:r w:rsidRPr="00F203D8">
              <w:rPr>
                <w:rStyle w:val="libAieChar"/>
                <w:rtl/>
              </w:rPr>
              <w:t>حون الل</w:t>
            </w:r>
            <w:r w:rsidRPr="00F203D8">
              <w:rPr>
                <w:rStyle w:val="libAieChar"/>
                <w:rFonts w:hint="cs"/>
                <w:rtl/>
              </w:rPr>
              <w:t>ّ</w:t>
            </w:r>
            <w:r w:rsidRPr="00F203D8">
              <w:rPr>
                <w:rStyle w:val="libAieChar"/>
                <w:rtl/>
              </w:rPr>
              <w:t xml:space="preserve">يل والنهار لا يفترون </w:t>
            </w:r>
            <w:r>
              <w:rPr>
                <w:rtl/>
              </w:rPr>
              <w:t xml:space="preserve">» </w:t>
            </w:r>
            <w:r w:rsidRPr="00F203D8">
              <w:rPr>
                <w:rStyle w:val="libFootnotenumChar"/>
                <w:rtl/>
              </w:rPr>
              <w:t>(3)</w:t>
            </w:r>
            <w:r>
              <w:rPr>
                <w:rtl/>
              </w:rPr>
              <w:t xml:space="preserve"> فلو كان الفتور ذهابا</w:t>
            </w:r>
            <w:r>
              <w:rPr>
                <w:rFonts w:hint="cs"/>
                <w:rtl/>
              </w:rPr>
              <w:t>ً</w:t>
            </w:r>
            <w:r>
              <w:rPr>
                <w:rtl/>
              </w:rPr>
              <w:t xml:space="preserve"> عن الشيء وذاته لكانت الآية محالا</w:t>
            </w:r>
            <w:r>
              <w:rPr>
                <w:rFonts w:hint="cs"/>
                <w:rtl/>
              </w:rPr>
              <w:t>ً</w:t>
            </w:r>
            <w:r>
              <w:rPr>
                <w:rtl/>
              </w:rPr>
              <w:t xml:space="preserve"> لأنّ الملائكة ينامنون والنائم في غاية الفتور، والنائم لا يسب</w:t>
            </w:r>
            <w:r>
              <w:rPr>
                <w:rFonts w:hint="cs"/>
                <w:rtl/>
              </w:rPr>
              <w:t>ّ</w:t>
            </w:r>
            <w:r>
              <w:rPr>
                <w:rtl/>
              </w:rPr>
              <w:t>ح لأنّه إذا نام فتر عن التسبيح والنوم بمنزلة الموت لأنّ الله عزَّ وجلَّ يقول: «</w:t>
            </w:r>
            <w:r w:rsidRPr="00F203D8">
              <w:rPr>
                <w:rStyle w:val="libAieChar"/>
                <w:rtl/>
              </w:rPr>
              <w:t>الله يتوف</w:t>
            </w:r>
            <w:r w:rsidRPr="00F203D8">
              <w:rPr>
                <w:rStyle w:val="libAieChar"/>
                <w:rFonts w:hint="cs"/>
                <w:rtl/>
              </w:rPr>
              <w:t>ّ</w:t>
            </w:r>
            <w:r w:rsidRPr="00F203D8">
              <w:rPr>
                <w:rStyle w:val="libAieChar"/>
                <w:rtl/>
              </w:rPr>
              <w:t>ى الانفس حين موتها وال</w:t>
            </w:r>
            <w:r w:rsidRPr="00F203D8">
              <w:rPr>
                <w:rStyle w:val="libAieChar"/>
                <w:rFonts w:hint="cs"/>
                <w:rtl/>
              </w:rPr>
              <w:t>ّ</w:t>
            </w:r>
            <w:r w:rsidRPr="00F203D8">
              <w:rPr>
                <w:rStyle w:val="libAieChar"/>
                <w:rtl/>
              </w:rPr>
              <w:t xml:space="preserve">تي لم تمت في منامها </w:t>
            </w:r>
            <w:r>
              <w:rPr>
                <w:rtl/>
              </w:rPr>
              <w:t xml:space="preserve">» </w:t>
            </w:r>
            <w:r w:rsidRPr="00F203D8">
              <w:rPr>
                <w:rStyle w:val="libFootnotenumChar"/>
                <w:rtl/>
              </w:rPr>
              <w:t>(4)</w:t>
            </w:r>
            <w:r>
              <w:rPr>
                <w:rtl/>
              </w:rPr>
              <w:t xml:space="preserve">، ويقول </w:t>
            </w:r>
          </w:p>
        </w:tc>
      </w:tr>
    </w:tbl>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كذا. ولعل النكتة في عدم النصب حفظ صورة الكلمة لئلّا يشتبه بأبي. </w:t>
      </w:r>
    </w:p>
    <w:p w:rsidR="00F203D8" w:rsidRDefault="00F203D8" w:rsidP="00F203D8">
      <w:pPr>
        <w:pStyle w:val="libFootnote0"/>
        <w:rPr>
          <w:rtl/>
        </w:rPr>
      </w:pPr>
      <w:r>
        <w:rPr>
          <w:rtl/>
        </w:rPr>
        <w:t xml:space="preserve">(2) في بعض النسخ « الاينية ». </w:t>
      </w:r>
    </w:p>
    <w:p w:rsidR="00F203D8" w:rsidRDefault="00F203D8" w:rsidP="00F203D8">
      <w:pPr>
        <w:pStyle w:val="libFootnote0"/>
        <w:rPr>
          <w:rtl/>
        </w:rPr>
      </w:pPr>
      <w:r>
        <w:rPr>
          <w:rtl/>
        </w:rPr>
        <w:t xml:space="preserve">(3) الأنبياء: 20. </w:t>
      </w:r>
    </w:p>
    <w:p w:rsidR="00F203D8" w:rsidRDefault="00F203D8" w:rsidP="00F203D8">
      <w:pPr>
        <w:pStyle w:val="libFootnote0"/>
        <w:rPr>
          <w:rtl/>
        </w:rPr>
      </w:pPr>
      <w:r>
        <w:rPr>
          <w:rtl/>
        </w:rPr>
        <w:t xml:space="preserve">(4) الزمر: 42. </w:t>
      </w:r>
    </w:p>
    <w:p w:rsidR="00F203D8" w:rsidRDefault="00F203D8" w:rsidP="00F203D8">
      <w:pPr>
        <w:pStyle w:val="libNormal"/>
      </w:pPr>
      <w:r>
        <w:rPr>
          <w:rtl/>
        </w:rPr>
        <w:br w:type="page"/>
      </w:r>
    </w:p>
    <w:tbl>
      <w:tblPr>
        <w:bidiVisual/>
        <w:tblW w:w="0" w:type="auto"/>
        <w:tblLook w:val="01E0"/>
      </w:tblPr>
      <w:tblGrid>
        <w:gridCol w:w="1226"/>
        <w:gridCol w:w="6588"/>
      </w:tblGrid>
      <w:tr w:rsidR="00F203D8" w:rsidTr="00E30F6F">
        <w:tc>
          <w:tcPr>
            <w:tcW w:w="1226" w:type="dxa"/>
          </w:tcPr>
          <w:p w:rsidR="00F203D8" w:rsidRDefault="00F203D8" w:rsidP="00E30F6F">
            <w:pPr>
              <w:rPr>
                <w:rtl/>
              </w:rPr>
            </w:pPr>
          </w:p>
        </w:tc>
        <w:tc>
          <w:tcPr>
            <w:tcW w:w="6588" w:type="dxa"/>
          </w:tcPr>
          <w:p w:rsidR="00F203D8" w:rsidRDefault="00F203D8" w:rsidP="00F203D8">
            <w:pPr>
              <w:pStyle w:val="libNormal0"/>
              <w:rPr>
                <w:rtl/>
              </w:rPr>
            </w:pPr>
            <w:r>
              <w:rPr>
                <w:rtl/>
              </w:rPr>
              <w:t>عز</w:t>
            </w:r>
            <w:r>
              <w:rPr>
                <w:rFonts w:hint="cs"/>
                <w:rtl/>
              </w:rPr>
              <w:t xml:space="preserve">ّ </w:t>
            </w:r>
            <w:r>
              <w:rPr>
                <w:rtl/>
              </w:rPr>
              <w:t>وجل</w:t>
            </w:r>
            <w:r>
              <w:rPr>
                <w:rFonts w:hint="cs"/>
                <w:rtl/>
              </w:rPr>
              <w:t>ّ</w:t>
            </w:r>
            <w:r>
              <w:rPr>
                <w:rtl/>
              </w:rPr>
              <w:t>: «</w:t>
            </w:r>
            <w:r w:rsidRPr="00F203D8">
              <w:rPr>
                <w:rStyle w:val="libAieChar"/>
                <w:rtl/>
              </w:rPr>
              <w:t xml:space="preserve"> وهو الّذي يتوف</w:t>
            </w:r>
            <w:r w:rsidRPr="00F203D8">
              <w:rPr>
                <w:rStyle w:val="libAieChar"/>
                <w:rFonts w:hint="cs"/>
                <w:rtl/>
              </w:rPr>
              <w:t>ّ</w:t>
            </w:r>
            <w:r w:rsidRPr="00F203D8">
              <w:rPr>
                <w:rStyle w:val="libAieChar"/>
                <w:rtl/>
              </w:rPr>
              <w:t>يكم بالل</w:t>
            </w:r>
            <w:r w:rsidRPr="00F203D8">
              <w:rPr>
                <w:rStyle w:val="libAieChar"/>
                <w:rFonts w:hint="cs"/>
                <w:rtl/>
              </w:rPr>
              <w:t>ّ</w:t>
            </w:r>
            <w:r w:rsidRPr="00F203D8">
              <w:rPr>
                <w:rStyle w:val="libAieChar"/>
                <w:rtl/>
              </w:rPr>
              <w:t xml:space="preserve">يل ويعلم ما جرحتم بالنهار </w:t>
            </w:r>
            <w:r>
              <w:rPr>
                <w:rtl/>
              </w:rPr>
              <w:t xml:space="preserve">» </w:t>
            </w:r>
            <w:r w:rsidRPr="00F203D8">
              <w:rPr>
                <w:rStyle w:val="libFootnotenumChar"/>
                <w:rtl/>
              </w:rPr>
              <w:t>(1)</w:t>
            </w:r>
            <w:r>
              <w:rPr>
                <w:rtl/>
              </w:rPr>
              <w:t xml:space="preserve"> والنائم فاتر بمنزلة المي</w:t>
            </w:r>
            <w:r>
              <w:rPr>
                <w:rFonts w:hint="cs"/>
                <w:rtl/>
              </w:rPr>
              <w:t>ّ</w:t>
            </w:r>
            <w:r>
              <w:rPr>
                <w:rtl/>
              </w:rPr>
              <w:t>ت، والّذي لا ينام ولا تأخذه سنّة ولا نوم ولا يدركه فتور هو الله الّذي لا إله إلّا هو، والخبر دليل على ذلك.</w:t>
            </w:r>
          </w:p>
        </w:tc>
      </w:tr>
    </w:tbl>
    <w:p w:rsidR="00F203D8" w:rsidRDefault="00F203D8" w:rsidP="0002770F">
      <w:pPr>
        <w:pStyle w:val="libNormal"/>
        <w:rPr>
          <w:rtl/>
        </w:rPr>
      </w:pPr>
      <w:r>
        <w:rPr>
          <w:rtl/>
        </w:rPr>
        <w:t>8</w:t>
      </w:r>
      <w:r w:rsidR="005B13D3">
        <w:rPr>
          <w:rtl/>
        </w:rPr>
        <w:t xml:space="preserve"> - </w:t>
      </w:r>
      <w:r>
        <w:rPr>
          <w:rtl/>
        </w:rPr>
        <w:t xml:space="preserve">حدّثنا أبي </w:t>
      </w:r>
      <w:r w:rsidRPr="00F203D8">
        <w:rPr>
          <w:rStyle w:val="libAlaemChar"/>
          <w:rFonts w:hint="cs"/>
          <w:rtl/>
        </w:rPr>
        <w:t>رضي‌الله‌عنه</w:t>
      </w:r>
      <w:r>
        <w:rPr>
          <w:rtl/>
        </w:rPr>
        <w:t xml:space="preserve"> قال: حدّثنا سعد بن عبد الله قال: حدّثنا أحمد ابن محمّد بن عيسى، عن العبّاس بن موسى الور</w:t>
      </w:r>
      <w:r>
        <w:rPr>
          <w:rFonts w:hint="cs"/>
          <w:rtl/>
        </w:rPr>
        <w:t>َّ</w:t>
      </w:r>
      <w:r>
        <w:rPr>
          <w:rtl/>
        </w:rPr>
        <w:t>اق، عن يونس بن عبد الرّ</w:t>
      </w:r>
      <w:r>
        <w:rPr>
          <w:rFonts w:hint="cs"/>
          <w:rtl/>
        </w:rPr>
        <w:t>َ</w:t>
      </w:r>
      <w:r>
        <w:rPr>
          <w:rtl/>
        </w:rPr>
        <w:t>حمن، عن داود بن فرقد العطّار قال: قال لي بعض أصحابنا أخبرني عن الملائكة أينامون؟ قلت: لا أدري، فقال: يقول الله عزَّ وجلَّ: « يسب</w:t>
      </w:r>
      <w:r>
        <w:rPr>
          <w:rFonts w:hint="cs"/>
          <w:rtl/>
        </w:rPr>
        <w:t>ّ</w:t>
      </w:r>
      <w:r>
        <w:rPr>
          <w:rtl/>
        </w:rPr>
        <w:t>حون الل</w:t>
      </w:r>
      <w:r>
        <w:rPr>
          <w:rFonts w:hint="cs"/>
          <w:rtl/>
        </w:rPr>
        <w:t>ّ</w:t>
      </w:r>
      <w:r>
        <w:rPr>
          <w:rtl/>
        </w:rPr>
        <w:t xml:space="preserve">يل والنهار لا يفترون »، ثمّ قال: </w:t>
      </w:r>
      <w:r>
        <w:rPr>
          <w:rFonts w:hint="cs"/>
          <w:rtl/>
        </w:rPr>
        <w:t>أ</w:t>
      </w:r>
      <w:r>
        <w:rPr>
          <w:rtl/>
        </w:rPr>
        <w:t xml:space="preserve">لا أطرفك عن أبي عبد الله </w:t>
      </w:r>
      <w:r w:rsidRPr="00F203D8">
        <w:rPr>
          <w:rStyle w:val="libAlaemChar"/>
          <w:rFonts w:hint="cs"/>
          <w:rtl/>
        </w:rPr>
        <w:t>عليه‌السلام</w:t>
      </w:r>
      <w:r>
        <w:rPr>
          <w:rtl/>
        </w:rPr>
        <w:t xml:space="preserve"> فيه بشيء؟ [ قال: ] فقلت: بلى، فقال: سئل عن ذلك فقال: ما من حي</w:t>
      </w:r>
      <w:r>
        <w:rPr>
          <w:rFonts w:hint="cs"/>
          <w:rtl/>
        </w:rPr>
        <w:t>ٍّ</w:t>
      </w:r>
      <w:r>
        <w:rPr>
          <w:rtl/>
        </w:rPr>
        <w:t xml:space="preserve"> إلّا وهو ينام ما خلا الله وحده عزَّ وجلَّ، والملائكة ينامون. فقلت: يقول الله عزَّ وجلَّ: « </w:t>
      </w:r>
      <w:r w:rsidRPr="00F203D8">
        <w:rPr>
          <w:rStyle w:val="libAieChar"/>
          <w:rtl/>
        </w:rPr>
        <w:t>يسب</w:t>
      </w:r>
      <w:r w:rsidRPr="00F203D8">
        <w:rPr>
          <w:rStyle w:val="libAieChar"/>
          <w:rFonts w:hint="cs"/>
          <w:rtl/>
        </w:rPr>
        <w:t>ّ</w:t>
      </w:r>
      <w:r w:rsidRPr="00F203D8">
        <w:rPr>
          <w:rStyle w:val="libAieChar"/>
          <w:rtl/>
        </w:rPr>
        <w:t>حون الل</w:t>
      </w:r>
      <w:r w:rsidRPr="00F203D8">
        <w:rPr>
          <w:rStyle w:val="libAieChar"/>
          <w:rFonts w:hint="cs"/>
          <w:rtl/>
        </w:rPr>
        <w:t>ّ</w:t>
      </w:r>
      <w:r w:rsidRPr="00F203D8">
        <w:rPr>
          <w:rStyle w:val="libAieChar"/>
          <w:rtl/>
        </w:rPr>
        <w:t xml:space="preserve">يل والنهار لا يفترون </w:t>
      </w:r>
      <w:r>
        <w:rPr>
          <w:rtl/>
        </w:rPr>
        <w:t xml:space="preserve">» فقال: أنفاسهم تسبيح. </w:t>
      </w:r>
    </w:p>
    <w:tbl>
      <w:tblPr>
        <w:bidiVisual/>
        <w:tblW w:w="0" w:type="auto"/>
        <w:tblLook w:val="01E0"/>
      </w:tblPr>
      <w:tblGrid>
        <w:gridCol w:w="1226"/>
        <w:gridCol w:w="6588"/>
      </w:tblGrid>
      <w:tr w:rsidR="00F203D8" w:rsidTr="00E30F6F">
        <w:tc>
          <w:tcPr>
            <w:tcW w:w="1226" w:type="dxa"/>
          </w:tcPr>
          <w:p w:rsidR="00F203D8" w:rsidRDefault="00F203D8" w:rsidP="00E30F6F">
            <w:pPr>
              <w:rPr>
                <w:rtl/>
              </w:rPr>
            </w:pPr>
          </w:p>
        </w:tc>
        <w:tc>
          <w:tcPr>
            <w:tcW w:w="6588" w:type="dxa"/>
          </w:tcPr>
          <w:p w:rsidR="00F203D8" w:rsidRDefault="00F203D8" w:rsidP="00F203D8">
            <w:pPr>
              <w:pStyle w:val="libNormal0"/>
              <w:rPr>
                <w:rtl/>
              </w:rPr>
            </w:pPr>
            <w:r>
              <w:rPr>
                <w:rtl/>
              </w:rPr>
              <w:t>فالفترة إنّما هي الكف</w:t>
            </w:r>
            <w:r>
              <w:rPr>
                <w:rFonts w:hint="cs"/>
                <w:rtl/>
              </w:rPr>
              <w:t>ُّ</w:t>
            </w:r>
            <w:r>
              <w:rPr>
                <w:rtl/>
              </w:rPr>
              <w:t xml:space="preserve"> عن إظهار الامر والنهي. </w:t>
            </w:r>
          </w:p>
          <w:p w:rsidR="00F203D8" w:rsidRDefault="00F203D8" w:rsidP="0002770F">
            <w:pPr>
              <w:pStyle w:val="libNormal"/>
              <w:rPr>
                <w:rtl/>
              </w:rPr>
            </w:pPr>
            <w:r w:rsidRPr="00F203D8">
              <w:rPr>
                <w:rStyle w:val="libBold2Char"/>
                <w:rtl/>
              </w:rPr>
              <w:t>واللغة</w:t>
            </w:r>
            <w:r>
              <w:rPr>
                <w:rtl/>
              </w:rPr>
              <w:t xml:space="preserve"> تدل</w:t>
            </w:r>
            <w:r>
              <w:rPr>
                <w:rFonts w:hint="cs"/>
                <w:rtl/>
              </w:rPr>
              <w:t>ُّ</w:t>
            </w:r>
            <w:r>
              <w:rPr>
                <w:rtl/>
              </w:rPr>
              <w:t xml:space="preserve"> على ذلك، يقال: فتر فلان عن طلب فلان، وفتر عن مطالبته، وفتر عن حاجته وإنّما ذلك تراخ عنه وكف</w:t>
            </w:r>
            <w:r>
              <w:rPr>
                <w:rFonts w:hint="cs"/>
                <w:rtl/>
              </w:rPr>
              <w:t>ٌّ</w:t>
            </w:r>
            <w:r>
              <w:rPr>
                <w:rtl/>
              </w:rPr>
              <w:t xml:space="preserve"> لا بطلان الشخص والعين، ومنه قول الرَّجل: أصابتني فترة، أي ضعف. </w:t>
            </w:r>
          </w:p>
          <w:p w:rsidR="00F203D8" w:rsidRDefault="00F203D8" w:rsidP="0002770F">
            <w:pPr>
              <w:pStyle w:val="libNormal"/>
              <w:rPr>
                <w:rtl/>
              </w:rPr>
            </w:pPr>
            <w:r w:rsidRPr="00F203D8">
              <w:rPr>
                <w:rStyle w:val="libBold2Char"/>
                <w:rtl/>
              </w:rPr>
              <w:t xml:space="preserve">وقد </w:t>
            </w:r>
            <w:r>
              <w:rPr>
                <w:rtl/>
              </w:rPr>
              <w:t>احتج</w:t>
            </w:r>
            <w:r>
              <w:rPr>
                <w:rFonts w:hint="cs"/>
                <w:rtl/>
              </w:rPr>
              <w:t>َّ</w:t>
            </w:r>
            <w:r>
              <w:rPr>
                <w:rtl/>
              </w:rPr>
              <w:t xml:space="preserve"> قوم بقول الله عزَّ وجلَّ لنبيه: « </w:t>
            </w:r>
            <w:r w:rsidRPr="00F203D8">
              <w:rPr>
                <w:rStyle w:val="libAieChar"/>
                <w:rtl/>
              </w:rPr>
              <w:t xml:space="preserve">لتنذر قوماً ما أتيهم من نذير من قبلك </w:t>
            </w:r>
            <w:r>
              <w:rPr>
                <w:rtl/>
              </w:rPr>
              <w:t xml:space="preserve">» </w:t>
            </w:r>
            <w:r w:rsidRPr="00F203D8">
              <w:rPr>
                <w:rStyle w:val="libFootnotenumChar"/>
                <w:rtl/>
              </w:rPr>
              <w:t>(2)</w:t>
            </w:r>
            <w:r>
              <w:rPr>
                <w:rtl/>
              </w:rPr>
              <w:t xml:space="preserve"> وقول الله عزَّ وجلَّ: « </w:t>
            </w:r>
            <w:r w:rsidRPr="00F203D8">
              <w:rPr>
                <w:rStyle w:val="libAieChar"/>
                <w:rtl/>
              </w:rPr>
              <w:t xml:space="preserve">وما آتيناهم من كتب يدرسونها وما أرسلنا إليهم قبلك من نذير </w:t>
            </w:r>
            <w:r>
              <w:rPr>
                <w:rtl/>
              </w:rPr>
              <w:t xml:space="preserve">» </w:t>
            </w:r>
            <w:r w:rsidRPr="00F203D8">
              <w:rPr>
                <w:rStyle w:val="libFootnotenumChar"/>
                <w:rtl/>
              </w:rPr>
              <w:t>(3)</w:t>
            </w:r>
            <w:r>
              <w:rPr>
                <w:rtl/>
              </w:rPr>
              <w:t xml:space="preserve"> فجعلوا هذا دليلا</w:t>
            </w:r>
            <w:r>
              <w:rPr>
                <w:rFonts w:hint="cs"/>
                <w:rtl/>
              </w:rPr>
              <w:t>ً</w:t>
            </w:r>
            <w:r>
              <w:rPr>
                <w:rtl/>
              </w:rPr>
              <w:t xml:space="preserve"> على أنَّه لم يكن بين عيسى </w:t>
            </w:r>
            <w:r w:rsidRPr="00F203D8">
              <w:rPr>
                <w:rStyle w:val="libAlaemChar"/>
                <w:rFonts w:hint="cs"/>
                <w:rtl/>
              </w:rPr>
              <w:t>عليه‌السلام</w:t>
            </w:r>
            <w:r>
              <w:rPr>
                <w:rtl/>
              </w:rPr>
              <w:t xml:space="preserve"> وبين محمّد </w:t>
            </w:r>
            <w:r w:rsidRPr="00F203D8">
              <w:rPr>
                <w:rStyle w:val="libAlaemChar"/>
                <w:rFonts w:hint="cs"/>
                <w:rtl/>
              </w:rPr>
              <w:t>صلى‌الله‌عليه‌وآله‌وسلم</w:t>
            </w:r>
            <w:r>
              <w:rPr>
                <w:rtl/>
              </w:rPr>
              <w:t xml:space="preserve"> نبي</w:t>
            </w:r>
            <w:r>
              <w:rPr>
                <w:rFonts w:hint="cs"/>
                <w:rtl/>
              </w:rPr>
              <w:t>ٌّ</w:t>
            </w:r>
            <w:r>
              <w:rPr>
                <w:rtl/>
              </w:rPr>
              <w:t xml:space="preserve"> ولا رسول</w:t>
            </w:r>
            <w:r>
              <w:rPr>
                <w:rFonts w:hint="cs"/>
                <w:rtl/>
              </w:rPr>
              <w:t>ٌ</w:t>
            </w:r>
            <w:r>
              <w:rPr>
                <w:rtl/>
              </w:rPr>
              <w:t xml:space="preserve"> ولا حج</w:t>
            </w:r>
            <w:r>
              <w:rPr>
                <w:rFonts w:hint="cs"/>
                <w:rtl/>
              </w:rPr>
              <w:t>ّ</w:t>
            </w:r>
            <w:r>
              <w:rPr>
                <w:rtl/>
              </w:rPr>
              <w:t xml:space="preserve">ة. وهذا تأويل بين الخطأ لأنّ النذر إنّما هم الرُّسل خاصّة دون الأنبياء والاوصياء، لأنّ الله عزَّ وجلَّ يقول لمحمّد </w:t>
            </w:r>
            <w:r w:rsidRPr="00F203D8">
              <w:rPr>
                <w:rStyle w:val="libAlaemChar"/>
                <w:rFonts w:hint="cs"/>
                <w:rtl/>
              </w:rPr>
              <w:t>صلى‌الله‌عليه‌وآله‌وسلم</w:t>
            </w:r>
            <w:r>
              <w:rPr>
                <w:rtl/>
              </w:rPr>
              <w:t xml:space="preserve">: « إنّما أنت منذر </w:t>
            </w:r>
          </w:p>
        </w:tc>
      </w:tr>
    </w:tbl>
    <w:p w:rsidR="00F203D8" w:rsidRDefault="00F203D8" w:rsidP="00F203D8">
      <w:pPr>
        <w:pStyle w:val="libLine"/>
        <w:rPr>
          <w:rtl/>
        </w:rPr>
      </w:pPr>
      <w:r>
        <w:rPr>
          <w:rtl/>
        </w:rPr>
        <w:t>_________________</w:t>
      </w:r>
    </w:p>
    <w:p w:rsidR="00F203D8" w:rsidRDefault="00F203D8" w:rsidP="00F203D8">
      <w:pPr>
        <w:pStyle w:val="libFootnote0"/>
        <w:rPr>
          <w:rtl/>
        </w:rPr>
      </w:pPr>
      <w:r>
        <w:rPr>
          <w:rtl/>
        </w:rPr>
        <w:t xml:space="preserve">(1) الانعام: 60. وجرح واجترح أي اكتسب. </w:t>
      </w:r>
    </w:p>
    <w:p w:rsidR="00F203D8" w:rsidRDefault="00F203D8" w:rsidP="00F203D8">
      <w:pPr>
        <w:pStyle w:val="libFootnote0"/>
        <w:rPr>
          <w:rtl/>
        </w:rPr>
      </w:pPr>
      <w:r>
        <w:rPr>
          <w:rtl/>
        </w:rPr>
        <w:t xml:space="preserve">(2) السجدة: 3. </w:t>
      </w:r>
    </w:p>
    <w:p w:rsidR="00F203D8" w:rsidRDefault="00F203D8" w:rsidP="00F203D8">
      <w:pPr>
        <w:pStyle w:val="libFootnote0"/>
        <w:rPr>
          <w:rtl/>
        </w:rPr>
      </w:pPr>
      <w:r>
        <w:rPr>
          <w:rtl/>
        </w:rPr>
        <w:t xml:space="preserve">(3) سبأ: 44. </w:t>
      </w:r>
    </w:p>
    <w:p w:rsidR="00F203D8" w:rsidRDefault="00F203D8" w:rsidP="00F203D8">
      <w:pPr>
        <w:pStyle w:val="libNormal"/>
        <w:rPr>
          <w:rtl/>
        </w:rPr>
      </w:pPr>
      <w:r>
        <w:rPr>
          <w:rtl/>
        </w:rPr>
        <w:br w:type="page"/>
      </w:r>
    </w:p>
    <w:tbl>
      <w:tblPr>
        <w:bidiVisual/>
        <w:tblW w:w="0" w:type="auto"/>
        <w:tblLook w:val="01E0"/>
      </w:tblPr>
      <w:tblGrid>
        <w:gridCol w:w="1226"/>
        <w:gridCol w:w="6588"/>
      </w:tblGrid>
      <w:tr w:rsidR="00F203D8" w:rsidTr="00E30F6F">
        <w:tc>
          <w:tcPr>
            <w:tcW w:w="1226" w:type="dxa"/>
          </w:tcPr>
          <w:p w:rsidR="00F203D8" w:rsidRDefault="00F203D8" w:rsidP="00E30F6F">
            <w:pPr>
              <w:rPr>
                <w:rtl/>
              </w:rPr>
            </w:pPr>
          </w:p>
        </w:tc>
        <w:tc>
          <w:tcPr>
            <w:tcW w:w="6588" w:type="dxa"/>
          </w:tcPr>
          <w:p w:rsidR="00F203D8" w:rsidRDefault="00F203D8" w:rsidP="00F203D8">
            <w:pPr>
              <w:pStyle w:val="libNormal0"/>
              <w:rPr>
                <w:rtl/>
              </w:rPr>
            </w:pPr>
            <w:r>
              <w:rPr>
                <w:rtl/>
              </w:rPr>
              <w:t>ولكل</w:t>
            </w:r>
            <w:r>
              <w:rPr>
                <w:rFonts w:hint="cs"/>
                <w:rtl/>
              </w:rPr>
              <w:t>ِّ</w:t>
            </w:r>
            <w:r>
              <w:rPr>
                <w:rtl/>
              </w:rPr>
              <w:t xml:space="preserve"> قوم هاد ». </w:t>
            </w:r>
          </w:p>
          <w:p w:rsidR="00F203D8" w:rsidRDefault="00F203D8" w:rsidP="0002770F">
            <w:pPr>
              <w:pStyle w:val="libNormal"/>
              <w:rPr>
                <w:rtl/>
              </w:rPr>
            </w:pPr>
            <w:r>
              <w:rPr>
                <w:rtl/>
              </w:rPr>
              <w:t>فالنذرهم الرُّسل، والأنبياء وال</w:t>
            </w:r>
            <w:r>
              <w:rPr>
                <w:rFonts w:hint="cs"/>
                <w:rtl/>
              </w:rPr>
              <w:t>أ</w:t>
            </w:r>
            <w:r>
              <w:rPr>
                <w:rtl/>
              </w:rPr>
              <w:t>وصياء هداة، وفي قوله عزَّ وجلَّ « ولكل</w:t>
            </w:r>
            <w:r>
              <w:rPr>
                <w:rFonts w:hint="cs"/>
                <w:rtl/>
              </w:rPr>
              <w:t>ِّ</w:t>
            </w:r>
            <w:r>
              <w:rPr>
                <w:rtl/>
              </w:rPr>
              <w:t xml:space="preserve"> قوم هاد » دليل</w:t>
            </w:r>
            <w:r>
              <w:rPr>
                <w:rFonts w:hint="cs"/>
                <w:rtl/>
              </w:rPr>
              <w:t>ٌ</w:t>
            </w:r>
            <w:r>
              <w:rPr>
                <w:rtl/>
              </w:rPr>
              <w:t xml:space="preserve"> على أنَّه لم تخل الأرض من هداة في كلّ</w:t>
            </w:r>
            <w:r>
              <w:rPr>
                <w:rFonts w:hint="cs"/>
                <w:rtl/>
              </w:rPr>
              <w:t>ِ</w:t>
            </w:r>
            <w:r>
              <w:rPr>
                <w:rtl/>
              </w:rPr>
              <w:t xml:space="preserve"> قوم وكل</w:t>
            </w:r>
            <w:r>
              <w:rPr>
                <w:rFonts w:hint="cs"/>
                <w:rtl/>
              </w:rPr>
              <w:t>ِّ</w:t>
            </w:r>
            <w:r>
              <w:rPr>
                <w:rtl/>
              </w:rPr>
              <w:t xml:space="preserve"> عصر تلزم العباد الحجّة لله عزَّ وجلَّ بهم من الأنبياء والاوصياء. </w:t>
            </w:r>
          </w:p>
          <w:p w:rsidR="00F203D8" w:rsidRDefault="00F203D8" w:rsidP="0002770F">
            <w:pPr>
              <w:pStyle w:val="libNormal"/>
              <w:rPr>
                <w:rtl/>
              </w:rPr>
            </w:pPr>
            <w:r>
              <w:rPr>
                <w:rtl/>
              </w:rPr>
              <w:t>فالهداة من الأنبياء والاوصياء لا يجوز انقطاعهم ما دام التكليف من الله عزَّ وجلَّ لازما</w:t>
            </w:r>
            <w:r>
              <w:rPr>
                <w:rFonts w:hint="cs"/>
                <w:rtl/>
              </w:rPr>
              <w:t>ً</w:t>
            </w:r>
            <w:r>
              <w:rPr>
                <w:rtl/>
              </w:rPr>
              <w:t xml:space="preserve"> للعباد، لأنّهم يؤد</w:t>
            </w:r>
            <w:r>
              <w:rPr>
                <w:rFonts w:hint="cs"/>
                <w:rtl/>
              </w:rPr>
              <w:t>ُّ</w:t>
            </w:r>
            <w:r>
              <w:rPr>
                <w:rtl/>
              </w:rPr>
              <w:t>ون عن النذر، وجائز أن تنقطع النذر، كما انقطعت بعد النبيّ</w:t>
            </w:r>
            <w:r>
              <w:rPr>
                <w:rFonts w:hint="cs"/>
                <w:rtl/>
              </w:rPr>
              <w:t>ِ</w:t>
            </w:r>
            <w:r>
              <w:rPr>
                <w:rtl/>
              </w:rPr>
              <w:t xml:space="preserve"> </w:t>
            </w:r>
            <w:r w:rsidRPr="00F203D8">
              <w:rPr>
                <w:rStyle w:val="libAlaemChar"/>
                <w:rFonts w:hint="cs"/>
                <w:rtl/>
              </w:rPr>
              <w:t>صلى‌الله‌عليه‌وآله‌وسلم</w:t>
            </w:r>
            <w:r>
              <w:rPr>
                <w:rtl/>
              </w:rPr>
              <w:t xml:space="preserve"> فلا نذير بعده. </w:t>
            </w:r>
          </w:p>
        </w:tc>
      </w:tr>
    </w:tbl>
    <w:p w:rsidR="00F203D8" w:rsidRDefault="00F203D8" w:rsidP="0002770F">
      <w:pPr>
        <w:pStyle w:val="libNormal"/>
        <w:rPr>
          <w:rtl/>
        </w:rPr>
      </w:pPr>
      <w:r>
        <w:rPr>
          <w:rtl/>
        </w:rPr>
        <w:t>9</w:t>
      </w:r>
      <w:r w:rsidR="005B13D3">
        <w:rPr>
          <w:rtl/>
        </w:rPr>
        <w:t xml:space="preserve"> - </w:t>
      </w:r>
      <w:r>
        <w:rPr>
          <w:rtl/>
        </w:rPr>
        <w:t>حدّثنا أبي؛ ومحمّد بن الحسن رضي الله عنهما قالا: حدّثنا سعد بن عبد</w:t>
      </w:r>
      <w:r w:rsidR="005B13D3">
        <w:rPr>
          <w:rtl/>
        </w:rPr>
        <w:t xml:space="preserve"> - </w:t>
      </w:r>
      <w:r>
        <w:rPr>
          <w:rtl/>
        </w:rPr>
        <w:t xml:space="preserve">الله قال: حدّثنا محمّد بن الحسين بن أبي الخطّاب؛ ويعقوب بن يزيد جميعاً، عن حمّاد بن عيسى، عن حريز بن عبد الله، عن محمّد بن مسلم قال: قلت لابي عبد الله </w:t>
      </w:r>
      <w:r w:rsidRPr="00F203D8">
        <w:rPr>
          <w:rStyle w:val="libAlaemChar"/>
          <w:rFonts w:hint="cs"/>
          <w:rtl/>
        </w:rPr>
        <w:t>عليه‌السلام</w:t>
      </w:r>
      <w:r>
        <w:rPr>
          <w:rtl/>
        </w:rPr>
        <w:t xml:space="preserve">: </w:t>
      </w:r>
      <w:r w:rsidRPr="00F203D8">
        <w:rPr>
          <w:rStyle w:val="libFootnotenumChar"/>
          <w:rtl/>
        </w:rPr>
        <w:t>(1)</w:t>
      </w:r>
      <w:r>
        <w:rPr>
          <w:rtl/>
        </w:rPr>
        <w:t xml:space="preserve"> في قول الله عزَّ وجلَّ: « إنّما أنت منذر ولكل</w:t>
      </w:r>
      <w:r>
        <w:rPr>
          <w:rFonts w:hint="cs"/>
          <w:rtl/>
        </w:rPr>
        <w:t>ِّ</w:t>
      </w:r>
      <w:r>
        <w:rPr>
          <w:rtl/>
        </w:rPr>
        <w:t xml:space="preserve"> قوم هاد » فقال: كلّ</w:t>
      </w:r>
      <w:r>
        <w:rPr>
          <w:rFonts w:hint="cs"/>
          <w:rtl/>
        </w:rPr>
        <w:t>ُ</w:t>
      </w:r>
      <w:r>
        <w:rPr>
          <w:rtl/>
        </w:rPr>
        <w:t xml:space="preserve"> إمام هاد لكل قوم في زمانهم. </w:t>
      </w:r>
    </w:p>
    <w:p w:rsidR="00F203D8" w:rsidRDefault="00F203D8" w:rsidP="0002770F">
      <w:pPr>
        <w:pStyle w:val="libNormal"/>
        <w:rPr>
          <w:rtl/>
        </w:rPr>
      </w:pPr>
      <w:r>
        <w:rPr>
          <w:rtl/>
        </w:rPr>
        <w:t>10</w:t>
      </w:r>
      <w:r w:rsidR="005B13D3">
        <w:rPr>
          <w:rtl/>
        </w:rPr>
        <w:t xml:space="preserve"> - </w:t>
      </w:r>
      <w:r>
        <w:rPr>
          <w:rtl/>
        </w:rPr>
        <w:t xml:space="preserve">حدّثنا أبي </w:t>
      </w:r>
      <w:r w:rsidRPr="00F203D8">
        <w:rPr>
          <w:rStyle w:val="libAlaemChar"/>
          <w:rFonts w:hint="cs"/>
          <w:rtl/>
        </w:rPr>
        <w:t>رضي‌الله‌عنه</w:t>
      </w:r>
      <w:r>
        <w:rPr>
          <w:rtl/>
        </w:rPr>
        <w:t xml:space="preserve"> قال: حدّثنا سعد بن عبد الله قال: حدّثنا أحمد ابن محمّد بن عيسى، عن أبيه، عن ابن أبي عمير، عن عمر بن ا</w:t>
      </w:r>
      <w:r>
        <w:rPr>
          <w:rFonts w:hint="cs"/>
          <w:rtl/>
        </w:rPr>
        <w:t>ُ</w:t>
      </w:r>
      <w:r>
        <w:rPr>
          <w:rtl/>
        </w:rPr>
        <w:t>ذينة، عن بريد بن معاوية العجلي</w:t>
      </w:r>
      <w:r>
        <w:rPr>
          <w:rFonts w:hint="cs"/>
          <w:rtl/>
        </w:rPr>
        <w:t>ِّ</w:t>
      </w:r>
      <w:r>
        <w:rPr>
          <w:rtl/>
        </w:rPr>
        <w:t xml:space="preserve"> قال: قلت لابي جعفر </w:t>
      </w:r>
      <w:r w:rsidRPr="00F203D8">
        <w:rPr>
          <w:rStyle w:val="libAlaemChar"/>
          <w:rFonts w:hint="cs"/>
          <w:rtl/>
        </w:rPr>
        <w:t>عليه‌السلام</w:t>
      </w:r>
      <w:r>
        <w:rPr>
          <w:rtl/>
        </w:rPr>
        <w:t xml:space="preserve">: ما معنى « إنّما أنت منذر ولكل قوم هاد » فقال: المنذر رسول الله </w:t>
      </w:r>
      <w:r w:rsidRPr="00F203D8">
        <w:rPr>
          <w:rStyle w:val="libAlaemChar"/>
          <w:rFonts w:hint="cs"/>
          <w:rtl/>
        </w:rPr>
        <w:t>صلى‌الله‌عليه‌وآله‌وسلم</w:t>
      </w:r>
      <w:r>
        <w:rPr>
          <w:rtl/>
        </w:rPr>
        <w:t>، وعلي</w:t>
      </w:r>
      <w:r>
        <w:rPr>
          <w:rFonts w:hint="cs"/>
          <w:rtl/>
        </w:rPr>
        <w:t>ٌّ</w:t>
      </w:r>
      <w:r>
        <w:rPr>
          <w:rtl/>
        </w:rPr>
        <w:t xml:space="preserve"> الهادي</w:t>
      </w:r>
      <w:r>
        <w:rPr>
          <w:rFonts w:hint="cs"/>
          <w:rtl/>
        </w:rPr>
        <w:t>ُّ</w:t>
      </w:r>
      <w:r>
        <w:rPr>
          <w:rtl/>
        </w:rPr>
        <w:t>، وفي كلّ وقت وزمان إمام من</w:t>
      </w:r>
      <w:r>
        <w:rPr>
          <w:rFonts w:hint="cs"/>
          <w:rtl/>
        </w:rPr>
        <w:t>ّ</w:t>
      </w:r>
      <w:r>
        <w:rPr>
          <w:rtl/>
        </w:rPr>
        <w:t xml:space="preserve">ا يهديهم إلى ما جاء به رسول الله </w:t>
      </w:r>
      <w:r w:rsidRPr="00F203D8">
        <w:rPr>
          <w:rStyle w:val="libAlaemChar"/>
          <w:rFonts w:hint="cs"/>
          <w:rtl/>
        </w:rPr>
        <w:t>صلى‌الله‌عليه‌وآله‌وسلم</w:t>
      </w:r>
      <w:r>
        <w:rPr>
          <w:rtl/>
        </w:rPr>
        <w:t xml:space="preserve">. </w:t>
      </w:r>
    </w:p>
    <w:tbl>
      <w:tblPr>
        <w:bidiVisual/>
        <w:tblW w:w="0" w:type="auto"/>
        <w:tblLook w:val="01E0"/>
      </w:tblPr>
      <w:tblGrid>
        <w:gridCol w:w="1226"/>
        <w:gridCol w:w="6588"/>
      </w:tblGrid>
      <w:tr w:rsidR="00F203D8" w:rsidTr="00E30F6F">
        <w:tc>
          <w:tcPr>
            <w:tcW w:w="1226" w:type="dxa"/>
          </w:tcPr>
          <w:p w:rsidR="00F203D8" w:rsidRDefault="00F203D8" w:rsidP="00E30F6F">
            <w:pPr>
              <w:rPr>
                <w:rtl/>
              </w:rPr>
            </w:pPr>
          </w:p>
        </w:tc>
        <w:tc>
          <w:tcPr>
            <w:tcW w:w="6588" w:type="dxa"/>
          </w:tcPr>
          <w:p w:rsidR="00F203D8" w:rsidRDefault="00F203D8" w:rsidP="0002770F">
            <w:pPr>
              <w:pStyle w:val="libNormal"/>
              <w:rPr>
                <w:rtl/>
              </w:rPr>
            </w:pPr>
            <w:r>
              <w:rPr>
                <w:rtl/>
              </w:rPr>
              <w:t>وال</w:t>
            </w:r>
            <w:r>
              <w:rPr>
                <w:rFonts w:hint="cs"/>
                <w:rtl/>
              </w:rPr>
              <w:t>أ</w:t>
            </w:r>
            <w:r>
              <w:rPr>
                <w:rtl/>
              </w:rPr>
              <w:t xml:space="preserve">خبار في هذا المعنى كثيرة وإنّما قال الله عزَّ وجلَّ لرسوله </w:t>
            </w:r>
            <w:r w:rsidRPr="00F203D8">
              <w:rPr>
                <w:rStyle w:val="libAlaemChar"/>
                <w:rFonts w:hint="cs"/>
                <w:rtl/>
              </w:rPr>
              <w:t>صلى‌الله‌عليه‌وآله‌وسلم</w:t>
            </w:r>
            <w:r>
              <w:rPr>
                <w:rtl/>
              </w:rPr>
              <w:t xml:space="preserve">: « لتنذر قوماً ما أتاهم من نذير من قبلك » أي ما جاءهم رسول قلبك بتبديل شريعة ولا تغيير ملة </w:t>
            </w:r>
            <w:r w:rsidRPr="00F203D8">
              <w:rPr>
                <w:rStyle w:val="libFootnotenumChar"/>
                <w:rtl/>
              </w:rPr>
              <w:t>(2)</w:t>
            </w:r>
            <w:r>
              <w:rPr>
                <w:rtl/>
              </w:rPr>
              <w:t xml:space="preserve"> ولم ينف عنهم الهداة والدعاة من الاوصياء </w:t>
            </w:r>
            <w:r w:rsidRPr="00F203D8">
              <w:rPr>
                <w:rStyle w:val="libFootnotenumChar"/>
                <w:rtl/>
              </w:rPr>
              <w:t>(3)</w:t>
            </w:r>
            <w:r>
              <w:rPr>
                <w:rtl/>
              </w:rPr>
              <w:t xml:space="preserve">، وكيف يكون ذلك وهو عزَّ وجلَّ يحكي عنهم في قوله: </w:t>
            </w:r>
          </w:p>
        </w:tc>
      </w:tr>
    </w:tbl>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بعض النسخ « لابي جعفر </w:t>
      </w:r>
      <w:r w:rsidRPr="00F203D8">
        <w:rPr>
          <w:rStyle w:val="libAlaemChar"/>
          <w:rFonts w:hint="cs"/>
          <w:rtl/>
        </w:rPr>
        <w:t>عليه‌السلام</w:t>
      </w:r>
      <w:r>
        <w:rPr>
          <w:rtl/>
        </w:rPr>
        <w:t xml:space="preserve"> ». </w:t>
      </w:r>
    </w:p>
    <w:p w:rsidR="00F203D8" w:rsidRDefault="00F203D8" w:rsidP="00F203D8">
      <w:pPr>
        <w:pStyle w:val="libFootnote0"/>
        <w:rPr>
          <w:rtl/>
        </w:rPr>
      </w:pPr>
      <w:r>
        <w:rPr>
          <w:rtl/>
        </w:rPr>
        <w:t xml:space="preserve">(2) في بعض النسخ « ولا نسخ ملة ». </w:t>
      </w:r>
    </w:p>
    <w:p w:rsidR="00F203D8" w:rsidRDefault="00F203D8" w:rsidP="00F203D8">
      <w:pPr>
        <w:pStyle w:val="libFootnote0"/>
        <w:rPr>
          <w:rtl/>
        </w:rPr>
      </w:pPr>
      <w:r>
        <w:rPr>
          <w:rtl/>
        </w:rPr>
        <w:t xml:space="preserve">(3) في بعض النسخ « ولم ينف عنهم الهداية ولا عن الاوصياء ». </w:t>
      </w:r>
    </w:p>
    <w:p w:rsidR="00F203D8" w:rsidRDefault="00F203D8" w:rsidP="00F203D8">
      <w:pPr>
        <w:pStyle w:val="libNormal"/>
        <w:rPr>
          <w:rtl/>
        </w:rPr>
      </w:pPr>
      <w:r>
        <w:rPr>
          <w:rtl/>
        </w:rPr>
        <w:br w:type="page"/>
      </w:r>
    </w:p>
    <w:tbl>
      <w:tblPr>
        <w:bidiVisual/>
        <w:tblW w:w="0" w:type="auto"/>
        <w:tblLook w:val="01E0"/>
      </w:tblPr>
      <w:tblGrid>
        <w:gridCol w:w="1226"/>
        <w:gridCol w:w="6588"/>
      </w:tblGrid>
      <w:tr w:rsidR="00F203D8" w:rsidTr="00E30F6F">
        <w:tc>
          <w:tcPr>
            <w:tcW w:w="1226" w:type="dxa"/>
          </w:tcPr>
          <w:p w:rsidR="00F203D8" w:rsidRDefault="00F203D8" w:rsidP="00E30F6F">
            <w:pPr>
              <w:rPr>
                <w:rtl/>
              </w:rPr>
            </w:pPr>
          </w:p>
        </w:tc>
        <w:tc>
          <w:tcPr>
            <w:tcW w:w="6588" w:type="dxa"/>
          </w:tcPr>
          <w:p w:rsidR="00F203D8" w:rsidRDefault="00F203D8" w:rsidP="00F203D8">
            <w:pPr>
              <w:pStyle w:val="libNormal0"/>
              <w:rPr>
                <w:rtl/>
              </w:rPr>
            </w:pPr>
            <w:r>
              <w:rPr>
                <w:rtl/>
              </w:rPr>
              <w:t xml:space="preserve">« </w:t>
            </w:r>
            <w:r w:rsidRPr="00F203D8">
              <w:rPr>
                <w:rStyle w:val="libAieChar"/>
                <w:rtl/>
              </w:rPr>
              <w:t>وأقسموا بالله جهد أيمانهم لئن جاءهم نذير</w:t>
            </w:r>
            <w:r w:rsidRPr="00F203D8">
              <w:rPr>
                <w:rStyle w:val="libAieChar"/>
                <w:rFonts w:hint="cs"/>
                <w:rtl/>
              </w:rPr>
              <w:t>ٌ</w:t>
            </w:r>
            <w:r w:rsidRPr="00F203D8">
              <w:rPr>
                <w:rStyle w:val="libAieChar"/>
                <w:rtl/>
              </w:rPr>
              <w:t xml:space="preserve"> ليكونن أهدى من إحدى الامم فلمّا جاءهم نذير ما زادهم إلّا نفورا</w:t>
            </w:r>
            <w:r w:rsidRPr="00F203D8">
              <w:rPr>
                <w:rStyle w:val="libAieChar"/>
                <w:rFonts w:hint="cs"/>
                <w:rtl/>
              </w:rPr>
              <w:t>ً</w:t>
            </w:r>
            <w:r w:rsidRPr="00F203D8">
              <w:rPr>
                <w:rStyle w:val="libAieChar"/>
                <w:rtl/>
              </w:rPr>
              <w:t xml:space="preserve"> </w:t>
            </w:r>
            <w:r>
              <w:rPr>
                <w:rtl/>
              </w:rPr>
              <w:t xml:space="preserve">» </w:t>
            </w:r>
            <w:r w:rsidRPr="00F203D8">
              <w:rPr>
                <w:rStyle w:val="libFootnotenumChar"/>
                <w:rtl/>
              </w:rPr>
              <w:t>(1)</w:t>
            </w:r>
            <w:r>
              <w:rPr>
                <w:rtl/>
              </w:rPr>
              <w:t>. فهذا يدلُّ على أنَّه قد كان هناك هاد يدل</w:t>
            </w:r>
            <w:r>
              <w:rPr>
                <w:rFonts w:hint="cs"/>
                <w:rtl/>
              </w:rPr>
              <w:t>ّ</w:t>
            </w:r>
            <w:r>
              <w:rPr>
                <w:rtl/>
              </w:rPr>
              <w:t xml:space="preserve">هم على شرائع دينهم لأنّهم قالوا ذلك قبل أن يبعث محمّد </w:t>
            </w:r>
            <w:r w:rsidRPr="00F203D8">
              <w:rPr>
                <w:rStyle w:val="libAlaemChar"/>
                <w:rFonts w:hint="cs"/>
                <w:rtl/>
              </w:rPr>
              <w:t>صلى‌الله‌عليه‌وآله‌وسلم</w:t>
            </w:r>
            <w:r>
              <w:rPr>
                <w:rtl/>
              </w:rPr>
              <w:t xml:space="preserve"> </w:t>
            </w:r>
            <w:r w:rsidRPr="00F203D8">
              <w:rPr>
                <w:rStyle w:val="libFootnotenumChar"/>
                <w:rtl/>
              </w:rPr>
              <w:t>(2)</w:t>
            </w:r>
            <w:r>
              <w:rPr>
                <w:rtl/>
              </w:rPr>
              <w:t xml:space="preserve">. </w:t>
            </w:r>
          </w:p>
          <w:p w:rsidR="00F203D8" w:rsidRDefault="00F203D8" w:rsidP="0002770F">
            <w:pPr>
              <w:pStyle w:val="libNormal"/>
              <w:rPr>
                <w:rtl/>
              </w:rPr>
            </w:pPr>
            <w:r>
              <w:rPr>
                <w:rtl/>
              </w:rPr>
              <w:t>ومم</w:t>
            </w:r>
            <w:r>
              <w:rPr>
                <w:rFonts w:hint="cs"/>
                <w:rtl/>
              </w:rPr>
              <w:t>ّ</w:t>
            </w:r>
            <w:r>
              <w:rPr>
                <w:rtl/>
              </w:rPr>
              <w:t xml:space="preserve">ا يدلُّ على ذلك الأخبار الّتي ذكرناها في هذا المعنى في هذا الكتاب ولا قوَّة إلّا بالله. </w:t>
            </w:r>
          </w:p>
        </w:tc>
      </w:tr>
    </w:tbl>
    <w:p w:rsidR="00F203D8" w:rsidRDefault="00F203D8" w:rsidP="0002770F">
      <w:pPr>
        <w:pStyle w:val="libNormal"/>
        <w:rPr>
          <w:rtl/>
        </w:rPr>
      </w:pPr>
      <w:r>
        <w:rPr>
          <w:rtl/>
        </w:rPr>
        <w:t>11</w:t>
      </w:r>
      <w:r w:rsidR="005B13D3">
        <w:rPr>
          <w:rtl/>
        </w:rPr>
        <w:t xml:space="preserve"> - </w:t>
      </w:r>
      <w:r>
        <w:rPr>
          <w:rtl/>
        </w:rPr>
        <w:t xml:space="preserve">حدّثنا محمّد بن موسى بن المتوكّل </w:t>
      </w:r>
      <w:r w:rsidRPr="00F203D8">
        <w:rPr>
          <w:rStyle w:val="libAlaemChar"/>
          <w:rFonts w:hint="cs"/>
          <w:rtl/>
        </w:rPr>
        <w:t>رضي‌الله‌عنه</w:t>
      </w:r>
      <w:r>
        <w:rPr>
          <w:rtl/>
        </w:rPr>
        <w:t xml:space="preserve"> قال: حدّثنا عبد الله بن جعفر الحميريّ</w:t>
      </w:r>
      <w:r>
        <w:rPr>
          <w:rFonts w:hint="cs"/>
          <w:rtl/>
        </w:rPr>
        <w:t>ُ</w:t>
      </w:r>
      <w:r>
        <w:rPr>
          <w:rtl/>
        </w:rPr>
        <w:t xml:space="preserve"> قال: حدّثنا الحسن بن ظريف، عن صالح بن أبي حمّاد، عن محمّد بن إسماعيل، عن أبي الحسن الرِّضا </w:t>
      </w:r>
      <w:r w:rsidRPr="00F203D8">
        <w:rPr>
          <w:rStyle w:val="libAlaemChar"/>
          <w:rFonts w:hint="cs"/>
          <w:rtl/>
        </w:rPr>
        <w:t>عليه‌السلام</w:t>
      </w:r>
      <w:r>
        <w:rPr>
          <w:rtl/>
        </w:rPr>
        <w:t xml:space="preserve"> قال: من مات وليس له إمام مات ميتة جاهلية فقلت له: كلّ</w:t>
      </w:r>
      <w:r>
        <w:rPr>
          <w:rFonts w:hint="cs"/>
          <w:rtl/>
        </w:rPr>
        <w:t>ُ</w:t>
      </w:r>
      <w:r>
        <w:rPr>
          <w:rtl/>
        </w:rPr>
        <w:t xml:space="preserve"> من مات وليس له إمام مات ميتة جاهلية؟ قال: نعم، والواقف كافر، والناصب مشرك</w:t>
      </w:r>
      <w:r>
        <w:rPr>
          <w:rFonts w:hint="cs"/>
          <w:rtl/>
        </w:rPr>
        <w:t>ٌ</w:t>
      </w:r>
      <w:r>
        <w:rPr>
          <w:rtl/>
        </w:rPr>
        <w:t xml:space="preserve">. </w:t>
      </w:r>
    </w:p>
    <w:p w:rsidR="00F203D8" w:rsidRDefault="00F203D8" w:rsidP="0002770F">
      <w:pPr>
        <w:pStyle w:val="libNormal"/>
        <w:rPr>
          <w:rtl/>
        </w:rPr>
      </w:pPr>
      <w:r>
        <w:rPr>
          <w:rtl/>
        </w:rPr>
        <w:t>12</w:t>
      </w:r>
      <w:r w:rsidR="005B13D3">
        <w:rPr>
          <w:rtl/>
        </w:rPr>
        <w:t xml:space="preserve"> - </w:t>
      </w:r>
      <w:r>
        <w:rPr>
          <w:rtl/>
        </w:rPr>
        <w:t>أخبرني عليّ</w:t>
      </w:r>
      <w:r>
        <w:rPr>
          <w:rFonts w:hint="cs"/>
          <w:rtl/>
        </w:rPr>
        <w:t>ُ</w:t>
      </w:r>
      <w:r>
        <w:rPr>
          <w:rtl/>
        </w:rPr>
        <w:t xml:space="preserve"> بن حاتم فيما كتب إلي</w:t>
      </w:r>
      <w:r>
        <w:rPr>
          <w:rFonts w:hint="cs"/>
          <w:rtl/>
        </w:rPr>
        <w:t>َّ</w:t>
      </w:r>
      <w:r>
        <w:rPr>
          <w:rtl/>
        </w:rPr>
        <w:t xml:space="preserve"> قال: حدّثنا حميد بن زياد، عن الحسن بن عليّ بن سماعة، عن أحمد بن الحسن الميثمي</w:t>
      </w:r>
      <w:r>
        <w:rPr>
          <w:rFonts w:hint="cs"/>
          <w:rtl/>
        </w:rPr>
        <w:t>ِّ</w:t>
      </w:r>
      <w:r>
        <w:rPr>
          <w:rtl/>
        </w:rPr>
        <w:t xml:space="preserve">، عن سماعة وغيره، عن أبي عبد الله </w:t>
      </w:r>
      <w:r w:rsidRPr="00F203D8">
        <w:rPr>
          <w:rStyle w:val="libAlaemChar"/>
          <w:rFonts w:hint="cs"/>
          <w:rtl/>
        </w:rPr>
        <w:t>عليه‌السلام</w:t>
      </w:r>
      <w:r>
        <w:rPr>
          <w:rtl/>
        </w:rPr>
        <w:t xml:space="preserve"> قال: نزلت هذه الآية في القائم </w:t>
      </w:r>
      <w:r w:rsidRPr="00F203D8">
        <w:rPr>
          <w:rStyle w:val="libAlaemChar"/>
          <w:rFonts w:hint="cs"/>
          <w:rtl/>
        </w:rPr>
        <w:t>عليه‌السلام</w:t>
      </w:r>
      <w:r>
        <w:rPr>
          <w:rtl/>
        </w:rPr>
        <w:t xml:space="preserve">: « </w:t>
      </w:r>
      <w:r w:rsidRPr="00F203D8">
        <w:rPr>
          <w:rStyle w:val="libAieChar"/>
          <w:rtl/>
        </w:rPr>
        <w:t xml:space="preserve">ولا يكونوا كالذين اوتوا الكتاب من قبل فطال عليهم الامد فقست قلوبهم وكثير منهم فاسقون </w:t>
      </w:r>
      <w:r>
        <w:rPr>
          <w:rtl/>
        </w:rPr>
        <w:t xml:space="preserve">» </w:t>
      </w:r>
      <w:r w:rsidRPr="00F203D8">
        <w:rPr>
          <w:rStyle w:val="libFootnotenumChar"/>
          <w:rtl/>
        </w:rPr>
        <w:t>(3)</w:t>
      </w:r>
      <w:r>
        <w:rPr>
          <w:rtl/>
        </w:rPr>
        <w:t xml:space="preserve">. </w:t>
      </w:r>
    </w:p>
    <w:p w:rsidR="00F203D8" w:rsidRDefault="00F203D8" w:rsidP="0002770F">
      <w:pPr>
        <w:pStyle w:val="libNormal"/>
        <w:rPr>
          <w:rtl/>
        </w:rPr>
      </w:pPr>
      <w:r>
        <w:rPr>
          <w:rtl/>
        </w:rPr>
        <w:t>13</w:t>
      </w:r>
      <w:r w:rsidR="005B13D3">
        <w:rPr>
          <w:rtl/>
        </w:rPr>
        <w:t xml:space="preserve"> - </w:t>
      </w:r>
      <w:r>
        <w:rPr>
          <w:rtl/>
        </w:rPr>
        <w:t>وبهذا الاسناد، عن أحمد بن الحسن الميثمي</w:t>
      </w:r>
      <w:r>
        <w:rPr>
          <w:rFonts w:hint="cs"/>
          <w:rtl/>
        </w:rPr>
        <w:t>ِّ</w:t>
      </w:r>
      <w:r>
        <w:rPr>
          <w:rtl/>
        </w:rPr>
        <w:t xml:space="preserve">، عن الحسن بن محبوب، عن مؤمن الطاق، عن سلام بن المستنير، عن أبي جعفر </w:t>
      </w:r>
      <w:r w:rsidRPr="00F203D8">
        <w:rPr>
          <w:rStyle w:val="libAlaemChar"/>
          <w:rFonts w:hint="cs"/>
          <w:rtl/>
        </w:rPr>
        <w:t>عليه‌السلام</w:t>
      </w:r>
      <w:r>
        <w:rPr>
          <w:rtl/>
        </w:rPr>
        <w:t xml:space="preserve"> في قول الله عزَّ وجلَّ «</w:t>
      </w:r>
      <w:r w:rsidRPr="00F203D8">
        <w:rPr>
          <w:rStyle w:val="libAieChar"/>
          <w:rtl/>
        </w:rPr>
        <w:t xml:space="preserve"> اعلموا أنَّ الله يحيي الأرض بعد موتها </w:t>
      </w:r>
      <w:r>
        <w:rPr>
          <w:rtl/>
        </w:rPr>
        <w:t xml:space="preserve">» </w:t>
      </w:r>
      <w:r w:rsidRPr="00F203D8">
        <w:rPr>
          <w:rStyle w:val="libFootnotenumChar"/>
          <w:rtl/>
        </w:rPr>
        <w:t>(4)</w:t>
      </w:r>
      <w:r>
        <w:rPr>
          <w:rtl/>
        </w:rPr>
        <w:t xml:space="preserve"> قال: يحييها الله عزَّ وجلَّ بالقائم </w:t>
      </w:r>
      <w:r w:rsidRPr="00F203D8">
        <w:rPr>
          <w:rStyle w:val="libAlaemChar"/>
          <w:rFonts w:hint="cs"/>
          <w:rtl/>
        </w:rPr>
        <w:t>عليه‌السلام</w:t>
      </w:r>
      <w:r>
        <w:rPr>
          <w:rtl/>
        </w:rPr>
        <w:t xml:space="preserve"> بعد موتها</w:t>
      </w:r>
      <w:r w:rsidR="005B13D3">
        <w:rPr>
          <w:rtl/>
        </w:rPr>
        <w:t xml:space="preserve"> - </w:t>
      </w:r>
      <w:r>
        <w:rPr>
          <w:rtl/>
        </w:rPr>
        <w:t>بموتها كفر أهلها</w:t>
      </w:r>
      <w:r w:rsidR="005B13D3">
        <w:rPr>
          <w:rtl/>
        </w:rPr>
        <w:t xml:space="preserve"> - </w:t>
      </w:r>
      <w:r>
        <w:rPr>
          <w:rtl/>
        </w:rPr>
        <w:t xml:space="preserve">والكافر ميت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فاطر: 41. </w:t>
      </w:r>
    </w:p>
    <w:p w:rsidR="00F203D8" w:rsidRDefault="00F203D8" w:rsidP="00F203D8">
      <w:pPr>
        <w:pStyle w:val="libFootnote0"/>
        <w:rPr>
          <w:rtl/>
        </w:rPr>
      </w:pPr>
      <w:r>
        <w:rPr>
          <w:rtl/>
        </w:rPr>
        <w:t xml:space="preserve">(2) في بعض النسخ « قبل أن يكون محمّد </w:t>
      </w:r>
      <w:r w:rsidRPr="00F203D8">
        <w:rPr>
          <w:rStyle w:val="libAlaemChar"/>
          <w:rFonts w:hint="cs"/>
          <w:rtl/>
        </w:rPr>
        <w:t>صلى‌الله‌عليه‌وآله‌وسلم</w:t>
      </w:r>
      <w:r>
        <w:rPr>
          <w:rtl/>
        </w:rPr>
        <w:t xml:space="preserve">. </w:t>
      </w:r>
    </w:p>
    <w:p w:rsidR="00F203D8" w:rsidRDefault="00F203D8" w:rsidP="00F203D8">
      <w:pPr>
        <w:pStyle w:val="libFootnote0"/>
        <w:rPr>
          <w:rtl/>
        </w:rPr>
      </w:pPr>
      <w:r>
        <w:rPr>
          <w:rtl/>
        </w:rPr>
        <w:t xml:space="preserve">(3) الحديد: 16. </w:t>
      </w:r>
    </w:p>
    <w:p w:rsidR="00F203D8" w:rsidRDefault="00F203D8" w:rsidP="00F203D8">
      <w:pPr>
        <w:pStyle w:val="libFootnote0"/>
        <w:rPr>
          <w:rtl/>
        </w:rPr>
      </w:pPr>
      <w:r>
        <w:rPr>
          <w:rtl/>
        </w:rPr>
        <w:t xml:space="preserve">(4) الحديد: 17.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14</w:t>
      </w:r>
      <w:r w:rsidR="005B13D3">
        <w:rPr>
          <w:rtl/>
        </w:rPr>
        <w:t xml:space="preserve"> - </w:t>
      </w:r>
      <w:r>
        <w:rPr>
          <w:rtl/>
        </w:rPr>
        <w:t xml:space="preserve">حدّثنا محمّد بن إبراهيم بن إسحاق </w:t>
      </w:r>
      <w:r w:rsidRPr="00F203D8">
        <w:rPr>
          <w:rStyle w:val="libAlaemChar"/>
          <w:rFonts w:hint="cs"/>
          <w:rtl/>
        </w:rPr>
        <w:t>رضي‌الله‌عنه</w:t>
      </w:r>
      <w:r>
        <w:rPr>
          <w:rtl/>
        </w:rPr>
        <w:t xml:space="preserve"> قال: حدّثنا عبد العزيز ابن يحيى الجلودي</w:t>
      </w:r>
      <w:r>
        <w:rPr>
          <w:rFonts w:hint="cs"/>
          <w:rtl/>
        </w:rPr>
        <w:t>ُّ</w:t>
      </w:r>
      <w:r>
        <w:rPr>
          <w:rtl/>
        </w:rPr>
        <w:t xml:space="preserve"> البصريّ</w:t>
      </w:r>
      <w:r>
        <w:rPr>
          <w:rFonts w:hint="cs"/>
          <w:rtl/>
        </w:rPr>
        <w:t>ُ</w:t>
      </w:r>
      <w:r>
        <w:rPr>
          <w:rtl/>
        </w:rPr>
        <w:t xml:space="preserve"> قال: حدّثنا محمّد بن زكريّا الجوهري</w:t>
      </w:r>
      <w:r>
        <w:rPr>
          <w:rFonts w:hint="cs"/>
          <w:rtl/>
        </w:rPr>
        <w:t>ُّ</w:t>
      </w:r>
      <w:r>
        <w:rPr>
          <w:rtl/>
        </w:rPr>
        <w:t xml:space="preserve"> قال: حدّثنا محمّد بن جعفر بن عمارة، عن أبيه، عن سعد بن طريف، عن ال</w:t>
      </w:r>
      <w:r>
        <w:rPr>
          <w:rFonts w:hint="cs"/>
          <w:rtl/>
        </w:rPr>
        <w:t>أ</w:t>
      </w:r>
      <w:r>
        <w:rPr>
          <w:rtl/>
        </w:rPr>
        <w:t xml:space="preserve">صبغ بن نباتة قال: سمعت أمير المؤمنين عليّ بن أبي طالب </w:t>
      </w:r>
      <w:r w:rsidRPr="00F203D8">
        <w:rPr>
          <w:rStyle w:val="libAlaemChar"/>
          <w:rFonts w:hint="cs"/>
          <w:rtl/>
        </w:rPr>
        <w:t>عليه‌السلام</w:t>
      </w:r>
      <w:r>
        <w:rPr>
          <w:rtl/>
        </w:rPr>
        <w:t xml:space="preserve"> يقول: سمعت رسول الله </w:t>
      </w:r>
      <w:r w:rsidRPr="00F203D8">
        <w:rPr>
          <w:rStyle w:val="libAlaemChar"/>
          <w:rFonts w:hint="cs"/>
          <w:rtl/>
        </w:rPr>
        <w:t>صلى‌الله‌عليه‌وآله‌وسلم</w:t>
      </w:r>
      <w:r>
        <w:rPr>
          <w:rtl/>
        </w:rPr>
        <w:t xml:space="preserve"> يقول: أفضل الكلام قول لا إله إلّا الله، وأفضل الخلق أو</w:t>
      </w:r>
      <w:r>
        <w:rPr>
          <w:rFonts w:hint="cs"/>
          <w:rtl/>
        </w:rPr>
        <w:t>َّ</w:t>
      </w:r>
      <w:r>
        <w:rPr>
          <w:rtl/>
        </w:rPr>
        <w:t>ل من قال: لا إله إلّا الله، فقيل: يا رسول الله ومن أو</w:t>
      </w:r>
      <w:r>
        <w:rPr>
          <w:rFonts w:hint="cs"/>
          <w:rtl/>
        </w:rPr>
        <w:t>َّ</w:t>
      </w:r>
      <w:r>
        <w:rPr>
          <w:rtl/>
        </w:rPr>
        <w:t xml:space="preserve">ل من قال: لا إله إلّا الله؟ قال: </w:t>
      </w:r>
      <w:r>
        <w:rPr>
          <w:rFonts w:hint="cs"/>
          <w:rtl/>
        </w:rPr>
        <w:t>أ</w:t>
      </w:r>
      <w:r>
        <w:rPr>
          <w:rtl/>
        </w:rPr>
        <w:t>نا، وأنا نور بين يدي الله جل</w:t>
      </w:r>
      <w:r>
        <w:rPr>
          <w:rFonts w:hint="cs"/>
          <w:rtl/>
        </w:rPr>
        <w:t>َّ</w:t>
      </w:r>
      <w:r>
        <w:rPr>
          <w:rtl/>
        </w:rPr>
        <w:t xml:space="preserve"> جلاله أوحده وأسب</w:t>
      </w:r>
      <w:r>
        <w:rPr>
          <w:rFonts w:hint="cs"/>
          <w:rtl/>
        </w:rPr>
        <w:t>ّ</w:t>
      </w:r>
      <w:r>
        <w:rPr>
          <w:rtl/>
        </w:rPr>
        <w:t>حه وأكبره وأقد</w:t>
      </w:r>
      <w:r>
        <w:rPr>
          <w:rFonts w:hint="cs"/>
          <w:rtl/>
        </w:rPr>
        <w:t>ِّ</w:t>
      </w:r>
      <w:r>
        <w:rPr>
          <w:rtl/>
        </w:rPr>
        <w:t>سه وأمج</w:t>
      </w:r>
      <w:r>
        <w:rPr>
          <w:rFonts w:hint="cs"/>
          <w:rtl/>
        </w:rPr>
        <w:t>ّ</w:t>
      </w:r>
      <w:r>
        <w:rPr>
          <w:rtl/>
        </w:rPr>
        <w:t>ده، ويتلوني نور شاهد منّي، فقيل: يا رسول الله: ومن الشاهد منك؟ فقال: عليّ</w:t>
      </w:r>
      <w:r>
        <w:rPr>
          <w:rFonts w:hint="cs"/>
          <w:rtl/>
        </w:rPr>
        <w:t>ُ</w:t>
      </w:r>
      <w:r>
        <w:rPr>
          <w:rtl/>
        </w:rPr>
        <w:t xml:space="preserve"> بن أبي طالب أخي وصفي</w:t>
      </w:r>
      <w:r>
        <w:rPr>
          <w:rFonts w:hint="cs"/>
          <w:rtl/>
        </w:rPr>
        <w:t>ّ</w:t>
      </w:r>
      <w:r>
        <w:rPr>
          <w:rtl/>
        </w:rPr>
        <w:t>ي ووزيري وخليفي ووصيي، وإمام ام</w:t>
      </w:r>
      <w:r>
        <w:rPr>
          <w:rFonts w:hint="cs"/>
          <w:rtl/>
        </w:rPr>
        <w:t>ّ</w:t>
      </w:r>
      <w:r>
        <w:rPr>
          <w:rtl/>
        </w:rPr>
        <w:t>تي، وصاحب حوضي، وحامل لوائي، فقيل له: يا رسول الله فمن يتلوه؟ فقال: الحسن والحسين سي</w:t>
      </w:r>
      <w:r>
        <w:rPr>
          <w:rFonts w:hint="cs"/>
          <w:rtl/>
        </w:rPr>
        <w:t>ّ</w:t>
      </w:r>
      <w:r>
        <w:rPr>
          <w:rtl/>
        </w:rPr>
        <w:t xml:space="preserve">دا شباب أهل الجنّة، ثمّ الائمّة من ولد الحسين إلى يوم القيامة. </w:t>
      </w:r>
    </w:p>
    <w:p w:rsidR="00F203D8" w:rsidRDefault="00F203D8" w:rsidP="0002770F">
      <w:pPr>
        <w:pStyle w:val="libNormal"/>
        <w:rPr>
          <w:rtl/>
        </w:rPr>
      </w:pPr>
      <w:r>
        <w:rPr>
          <w:rtl/>
        </w:rPr>
        <w:t>15</w:t>
      </w:r>
      <w:r w:rsidR="005B13D3">
        <w:rPr>
          <w:rtl/>
        </w:rPr>
        <w:t xml:space="preserve"> - </w:t>
      </w:r>
      <w:r>
        <w:rPr>
          <w:rtl/>
        </w:rPr>
        <w:t xml:space="preserve">حدّثنا محمّد بن الحسن </w:t>
      </w:r>
      <w:r w:rsidRPr="00F203D8">
        <w:rPr>
          <w:rStyle w:val="libAlaemChar"/>
          <w:rFonts w:hint="cs"/>
          <w:rtl/>
        </w:rPr>
        <w:t>رضي‌الله‌عنه</w:t>
      </w:r>
      <w:r>
        <w:rPr>
          <w:rtl/>
        </w:rPr>
        <w:t xml:space="preserve"> قال: حدّثنا الحسين بن الحسن بن أبان، عن الحسين بن سعيد، عن محمّد بن الحسن الكناني</w:t>
      </w:r>
      <w:r>
        <w:rPr>
          <w:rFonts w:hint="cs"/>
          <w:rtl/>
        </w:rPr>
        <w:t>ِّ</w:t>
      </w:r>
      <w:r>
        <w:rPr>
          <w:rtl/>
        </w:rPr>
        <w:t>، عن جد</w:t>
      </w:r>
      <w:r>
        <w:rPr>
          <w:rFonts w:hint="cs"/>
          <w:rtl/>
        </w:rPr>
        <w:t>ِّ</w:t>
      </w:r>
      <w:r>
        <w:rPr>
          <w:rtl/>
        </w:rPr>
        <w:t xml:space="preserve">ه، عن أبي عبد الله </w:t>
      </w:r>
      <w:r w:rsidRPr="00F203D8">
        <w:rPr>
          <w:rStyle w:val="libAlaemChar"/>
          <w:rFonts w:hint="cs"/>
          <w:rtl/>
        </w:rPr>
        <w:t>عليه‌السلام</w:t>
      </w:r>
      <w:r>
        <w:rPr>
          <w:rtl/>
        </w:rPr>
        <w:t xml:space="preserve"> قال: أنَّ الله عزَّ وجلَّ أنزل على نبيّه </w:t>
      </w:r>
      <w:r w:rsidRPr="00F203D8">
        <w:rPr>
          <w:rStyle w:val="libAlaemChar"/>
          <w:rFonts w:hint="cs"/>
          <w:rtl/>
        </w:rPr>
        <w:t>صلى‌الله‌عليه‌وآله</w:t>
      </w:r>
      <w:r>
        <w:rPr>
          <w:rtl/>
        </w:rPr>
        <w:t xml:space="preserve"> كتابا</w:t>
      </w:r>
      <w:r>
        <w:rPr>
          <w:rFonts w:hint="cs"/>
          <w:rtl/>
        </w:rPr>
        <w:t>ً</w:t>
      </w:r>
      <w:r>
        <w:rPr>
          <w:rtl/>
        </w:rPr>
        <w:t xml:space="preserve"> قبل أن يأتيه الموت فقال: يا محمّد هذا [ ال‍</w:t>
      </w:r>
      <w:r>
        <w:rPr>
          <w:rFonts w:hint="cs"/>
          <w:rtl/>
        </w:rPr>
        <w:t xml:space="preserve"> </w:t>
      </w:r>
      <w:r>
        <w:rPr>
          <w:rtl/>
        </w:rPr>
        <w:t>] كتاب وصي</w:t>
      </w:r>
      <w:r>
        <w:rPr>
          <w:rFonts w:hint="cs"/>
          <w:rtl/>
        </w:rPr>
        <w:t>ّ</w:t>
      </w:r>
      <w:r>
        <w:rPr>
          <w:rtl/>
        </w:rPr>
        <w:t xml:space="preserve">تك إلى النجيب من أهلك، فقال: ومن النجيب من أهلي يا جبرئيل؟ فقال: عليّ بن أبي طالب وكان على الكتاب خواتيم من ذهب، فدفعه النبيّ </w:t>
      </w:r>
      <w:r w:rsidRPr="00F203D8">
        <w:rPr>
          <w:rStyle w:val="libAlaemChar"/>
          <w:rFonts w:hint="cs"/>
          <w:rtl/>
        </w:rPr>
        <w:t>صلى‌الله‌عليه‌وآله‌وسلم</w:t>
      </w:r>
      <w:r>
        <w:rPr>
          <w:rtl/>
        </w:rPr>
        <w:t xml:space="preserve"> إلى عليّ</w:t>
      </w:r>
      <w:r>
        <w:rPr>
          <w:rFonts w:hint="cs"/>
          <w:rtl/>
        </w:rPr>
        <w:t>ُ</w:t>
      </w:r>
      <w:r>
        <w:rPr>
          <w:rtl/>
        </w:rPr>
        <w:t xml:space="preserve"> </w:t>
      </w:r>
      <w:r w:rsidRPr="00F203D8">
        <w:rPr>
          <w:rStyle w:val="libAlaemChar"/>
          <w:rFonts w:hint="cs"/>
          <w:rtl/>
        </w:rPr>
        <w:t>عليه‌السلام</w:t>
      </w:r>
      <w:r>
        <w:rPr>
          <w:rtl/>
        </w:rPr>
        <w:t xml:space="preserve"> وأمره أن يفك خاتما</w:t>
      </w:r>
      <w:r>
        <w:rPr>
          <w:rFonts w:hint="cs"/>
          <w:rtl/>
        </w:rPr>
        <w:t>ً</w:t>
      </w:r>
      <w:r>
        <w:rPr>
          <w:rtl/>
        </w:rPr>
        <w:t xml:space="preserve"> ويعمل بما فيه، ففك</w:t>
      </w:r>
      <w:r>
        <w:rPr>
          <w:rFonts w:hint="cs"/>
          <w:rtl/>
        </w:rPr>
        <w:t>َّ</w:t>
      </w:r>
      <w:r>
        <w:rPr>
          <w:rtl/>
        </w:rPr>
        <w:t xml:space="preserve"> </w:t>
      </w:r>
      <w:r w:rsidRPr="00F203D8">
        <w:rPr>
          <w:rStyle w:val="libAlaemChar"/>
          <w:rFonts w:hint="cs"/>
          <w:rtl/>
        </w:rPr>
        <w:t>عليه‌السلام</w:t>
      </w:r>
      <w:r>
        <w:rPr>
          <w:rtl/>
        </w:rPr>
        <w:t xml:space="preserve"> خاتما</w:t>
      </w:r>
      <w:r>
        <w:rPr>
          <w:rFonts w:hint="cs"/>
          <w:rtl/>
        </w:rPr>
        <w:t>ً</w:t>
      </w:r>
      <w:r>
        <w:rPr>
          <w:rtl/>
        </w:rPr>
        <w:t xml:space="preserve"> وعمل بما فيه، ثمّ دفعه إلى ابنه الحسن </w:t>
      </w:r>
      <w:r w:rsidRPr="00F203D8">
        <w:rPr>
          <w:rStyle w:val="libAlaemChar"/>
          <w:rFonts w:hint="cs"/>
          <w:rtl/>
        </w:rPr>
        <w:t>عليه‌السلام</w:t>
      </w:r>
      <w:r>
        <w:rPr>
          <w:rtl/>
        </w:rPr>
        <w:t>، ففك</w:t>
      </w:r>
      <w:r>
        <w:rPr>
          <w:rFonts w:hint="cs"/>
          <w:rtl/>
        </w:rPr>
        <w:t>ّ</w:t>
      </w:r>
      <w:r>
        <w:rPr>
          <w:rtl/>
        </w:rPr>
        <w:t xml:space="preserve"> خاتما</w:t>
      </w:r>
      <w:r>
        <w:rPr>
          <w:rFonts w:hint="cs"/>
          <w:rtl/>
        </w:rPr>
        <w:t>ً</w:t>
      </w:r>
      <w:r>
        <w:rPr>
          <w:rtl/>
        </w:rPr>
        <w:t xml:space="preserve"> وعمل بما فيه. ثمّ دفعه إلى الحسين </w:t>
      </w:r>
      <w:r w:rsidRPr="00F203D8">
        <w:rPr>
          <w:rStyle w:val="libAlaemChar"/>
          <w:rFonts w:hint="cs"/>
          <w:rtl/>
        </w:rPr>
        <w:t>عليه‌السلام</w:t>
      </w:r>
      <w:r>
        <w:rPr>
          <w:rtl/>
        </w:rPr>
        <w:t>، ففك</w:t>
      </w:r>
      <w:r>
        <w:rPr>
          <w:rFonts w:hint="cs"/>
          <w:rtl/>
        </w:rPr>
        <w:t>ّ</w:t>
      </w:r>
      <w:r>
        <w:rPr>
          <w:rtl/>
        </w:rPr>
        <w:t xml:space="preserve"> خاتما</w:t>
      </w:r>
      <w:r>
        <w:rPr>
          <w:rFonts w:hint="cs"/>
          <w:rtl/>
        </w:rPr>
        <w:t>ً</w:t>
      </w:r>
      <w:r>
        <w:rPr>
          <w:rtl/>
        </w:rPr>
        <w:t xml:space="preserve"> فوجد فيه أن اخرج بقومك إلى الشهادة ولا شهادة لهم إلّا معك واشر نفسك لله تعالى، ففعل. ثمّ دفعه إلى عليّ بن الحسين </w:t>
      </w:r>
      <w:r w:rsidRPr="00F203D8">
        <w:rPr>
          <w:rStyle w:val="libAlaemChar"/>
          <w:rFonts w:hint="cs"/>
          <w:rtl/>
        </w:rPr>
        <w:t>عليهما‌السلام</w:t>
      </w:r>
      <w:r>
        <w:rPr>
          <w:rtl/>
        </w:rPr>
        <w:t>، ففك</w:t>
      </w:r>
      <w:r>
        <w:rPr>
          <w:rFonts w:hint="cs"/>
          <w:rtl/>
        </w:rPr>
        <w:t>َّ</w:t>
      </w:r>
      <w:r>
        <w:rPr>
          <w:rtl/>
        </w:rPr>
        <w:t xml:space="preserve"> خاتما</w:t>
      </w:r>
      <w:r>
        <w:rPr>
          <w:rFonts w:hint="cs"/>
          <w:rtl/>
        </w:rPr>
        <w:t>ً</w:t>
      </w:r>
      <w:r>
        <w:rPr>
          <w:rtl/>
        </w:rPr>
        <w:t xml:space="preserve"> فوجد فيه: اصمت والزم منزلك واعبد ربّك حتّى يأتيك اليقين، ففعل. ثمّ</w:t>
      </w:r>
      <w:r>
        <w:rPr>
          <w:rFonts w:hint="cs"/>
          <w:rtl/>
        </w:rPr>
        <w:t>َ</w:t>
      </w:r>
      <w:r>
        <w:rPr>
          <w:rtl/>
        </w:rPr>
        <w:t xml:space="preserve"> دفعه إلى محمّد بن عليّ</w:t>
      </w:r>
      <w:r>
        <w:rPr>
          <w:rFonts w:hint="cs"/>
          <w:rtl/>
        </w:rPr>
        <w:t>ٍ</w:t>
      </w:r>
      <w:r>
        <w:rPr>
          <w:rtl/>
        </w:rPr>
        <w:t xml:space="preserve"> </w:t>
      </w:r>
      <w:r w:rsidRPr="00F203D8">
        <w:rPr>
          <w:rStyle w:val="libAlaemChar"/>
          <w:rFonts w:hint="cs"/>
          <w:rtl/>
        </w:rPr>
        <w:t>عليهما‌السلام</w:t>
      </w:r>
      <w:r>
        <w:rPr>
          <w:rtl/>
        </w:rPr>
        <w:t>، ففك</w:t>
      </w:r>
      <w:r>
        <w:rPr>
          <w:rFonts w:hint="cs"/>
          <w:rtl/>
        </w:rPr>
        <w:t>َّ</w:t>
      </w:r>
      <w:r>
        <w:rPr>
          <w:rtl/>
        </w:rPr>
        <w:t xml:space="preserve"> خاتما</w:t>
      </w:r>
      <w:r>
        <w:rPr>
          <w:rFonts w:hint="cs"/>
          <w:rtl/>
        </w:rPr>
        <w:t>ً</w:t>
      </w:r>
      <w:r>
        <w:rPr>
          <w:rtl/>
        </w:rPr>
        <w:t xml:space="preserve"> فوجد فيه حد</w:t>
      </w:r>
      <w:r>
        <w:rPr>
          <w:rFonts w:hint="cs"/>
          <w:rtl/>
        </w:rPr>
        <w:t>ِّ</w:t>
      </w:r>
      <w:r>
        <w:rPr>
          <w:rtl/>
        </w:rPr>
        <w:t>ث النّاس وأفتهم ولا تخافن</w:t>
      </w:r>
      <w:r>
        <w:rPr>
          <w:rFonts w:hint="cs"/>
          <w:rtl/>
        </w:rPr>
        <w:t>َّ</w:t>
      </w:r>
      <w:r>
        <w:rPr>
          <w:rtl/>
        </w:rPr>
        <w:t xml:space="preserve"> إلّا الله عزَّ وجلَّ فإن</w:t>
      </w:r>
      <w:r>
        <w:rPr>
          <w:rFonts w:hint="cs"/>
          <w:rtl/>
        </w:rPr>
        <w:t>ّ</w:t>
      </w:r>
      <w:r>
        <w:rPr>
          <w:rtl/>
        </w:rPr>
        <w:t>ه لا سبيل لأحد عليك. ثمّ دفعه إلي</w:t>
      </w:r>
      <w:r>
        <w:rPr>
          <w:rFonts w:hint="cs"/>
          <w:rtl/>
        </w:rPr>
        <w:t>َّ</w:t>
      </w:r>
      <w:r>
        <w:rPr>
          <w:rtl/>
        </w:rPr>
        <w:t xml:space="preserve"> ففضضت خاتما فوجدت فيه حدث النّاس وأفتهم وانشر علم أهل بيتك وصد</w:t>
      </w:r>
      <w:r>
        <w:rPr>
          <w:rFonts w:hint="cs"/>
          <w:rtl/>
        </w:rPr>
        <w:t>ِّ</w:t>
      </w:r>
      <w:r>
        <w:rPr>
          <w:rtl/>
        </w:rPr>
        <w:t xml:space="preserve">ق آبائك الصالحين ولا تخافن إلّا الله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عزوجل وأنت في حرز وأمان، ففعلت. ثمّ</w:t>
      </w:r>
      <w:r>
        <w:rPr>
          <w:rFonts w:hint="cs"/>
          <w:rtl/>
        </w:rPr>
        <w:t>َ</w:t>
      </w:r>
      <w:r>
        <w:rPr>
          <w:rtl/>
        </w:rPr>
        <w:t xml:space="preserve"> أدفعه إلى موسى بن جعفر، وكذلك يدفعه موسى إلى [ الّذي ] من بعده، ثمّ كذلك أبداً إلى يوم [ قيام ] المهدي</w:t>
      </w:r>
      <w:r>
        <w:rPr>
          <w:rFonts w:hint="cs"/>
          <w:rtl/>
        </w:rPr>
        <w:t>ِّ</w:t>
      </w:r>
      <w:r>
        <w:rPr>
          <w:rtl/>
        </w:rPr>
        <w:t xml:space="preserve"> </w:t>
      </w:r>
      <w:r w:rsidRPr="00F203D8">
        <w:rPr>
          <w:rStyle w:val="libAlaemChar"/>
          <w:rFonts w:hint="cs"/>
          <w:rtl/>
        </w:rPr>
        <w:t>عليه‌السلام</w:t>
      </w:r>
      <w:r>
        <w:rPr>
          <w:rtl/>
        </w:rPr>
        <w:t xml:space="preserve">. </w:t>
      </w:r>
    </w:p>
    <w:p w:rsidR="00F203D8" w:rsidRDefault="00F203D8" w:rsidP="0002770F">
      <w:pPr>
        <w:pStyle w:val="libNormal"/>
        <w:rPr>
          <w:rtl/>
        </w:rPr>
      </w:pPr>
      <w:r>
        <w:rPr>
          <w:rtl/>
        </w:rPr>
        <w:t>16</w:t>
      </w:r>
      <w:r w:rsidR="005B13D3">
        <w:rPr>
          <w:rtl/>
        </w:rPr>
        <w:t xml:space="preserve"> - </w:t>
      </w:r>
      <w:r>
        <w:rPr>
          <w:rtl/>
        </w:rPr>
        <w:t xml:space="preserve">حدّثنا محمّد بن موسى بن المتوكّل </w:t>
      </w:r>
      <w:r w:rsidRPr="00F203D8">
        <w:rPr>
          <w:rStyle w:val="libAlaemChar"/>
          <w:rFonts w:hint="cs"/>
          <w:rtl/>
        </w:rPr>
        <w:t>رضي‌الله‌عنه</w:t>
      </w:r>
      <w:r>
        <w:rPr>
          <w:rtl/>
        </w:rPr>
        <w:t xml:space="preserve"> قال: حدّثنا عليّ</w:t>
      </w:r>
      <w:r>
        <w:rPr>
          <w:rFonts w:hint="cs"/>
          <w:rtl/>
        </w:rPr>
        <w:t>ُ</w:t>
      </w:r>
      <w:r>
        <w:rPr>
          <w:rtl/>
        </w:rPr>
        <w:t xml:space="preserve"> بن الحسين السعد آبادي</w:t>
      </w:r>
      <w:r>
        <w:rPr>
          <w:rFonts w:hint="cs"/>
          <w:rtl/>
        </w:rPr>
        <w:t>ُّ</w:t>
      </w:r>
      <w:r>
        <w:rPr>
          <w:rtl/>
        </w:rPr>
        <w:t>، عن أحمد بن أبي عبد الله البرقيّ</w:t>
      </w:r>
      <w:r>
        <w:rPr>
          <w:rFonts w:hint="cs"/>
          <w:rtl/>
        </w:rPr>
        <w:t>ِ</w:t>
      </w:r>
      <w:r>
        <w:rPr>
          <w:rtl/>
        </w:rPr>
        <w:t xml:space="preserve">، عن أبيه، عن محمّد بن أبي عمير، عن عليّ بن أبي حمزة، عن أبي بصير قال: قال أبو عبد الله </w:t>
      </w:r>
      <w:r w:rsidRPr="00F203D8">
        <w:rPr>
          <w:rStyle w:val="libAlaemChar"/>
          <w:rFonts w:hint="cs"/>
          <w:rtl/>
        </w:rPr>
        <w:t>عليه‌السلام</w:t>
      </w:r>
      <w:r>
        <w:rPr>
          <w:rtl/>
        </w:rPr>
        <w:t xml:space="preserve"> في قول الله عزَّ وجلَّ: « </w:t>
      </w:r>
      <w:r w:rsidRPr="00F203D8">
        <w:rPr>
          <w:rStyle w:val="libAieChar"/>
          <w:rtl/>
        </w:rPr>
        <w:t>هو الّذي أرسل رسوله بالهدى ودين الحق</w:t>
      </w:r>
      <w:r w:rsidRPr="00F203D8">
        <w:rPr>
          <w:rStyle w:val="libAieChar"/>
          <w:rFonts w:hint="cs"/>
          <w:rtl/>
        </w:rPr>
        <w:t>ِّ</w:t>
      </w:r>
      <w:r w:rsidRPr="00F203D8">
        <w:rPr>
          <w:rStyle w:val="libAieChar"/>
          <w:rtl/>
        </w:rPr>
        <w:t xml:space="preserve"> ليظهره على الدِّين كله ولو كره المشركون</w:t>
      </w:r>
      <w:r>
        <w:rPr>
          <w:rtl/>
        </w:rPr>
        <w:t xml:space="preserve"> » </w:t>
      </w:r>
      <w:r w:rsidRPr="00F203D8">
        <w:rPr>
          <w:rStyle w:val="libFootnotenumChar"/>
          <w:rtl/>
        </w:rPr>
        <w:t>(1)</w:t>
      </w:r>
      <w:r>
        <w:rPr>
          <w:rtl/>
        </w:rPr>
        <w:t xml:space="preserve">، فقال: والله ما نزل تأويلها بعد، ولا ينزل تأويلها حتّى يخرج القائم </w:t>
      </w:r>
      <w:r w:rsidRPr="00F203D8">
        <w:rPr>
          <w:rStyle w:val="libAlaemChar"/>
          <w:rFonts w:hint="cs"/>
          <w:rtl/>
        </w:rPr>
        <w:t>عليه‌السلام</w:t>
      </w:r>
      <w:r>
        <w:rPr>
          <w:rtl/>
        </w:rPr>
        <w:t xml:space="preserve"> فإذا خرج القائم </w:t>
      </w:r>
      <w:r w:rsidRPr="00F203D8">
        <w:rPr>
          <w:rStyle w:val="libAlaemChar"/>
          <w:rFonts w:hint="cs"/>
          <w:rtl/>
        </w:rPr>
        <w:t>عليه‌السلام</w:t>
      </w:r>
      <w:r>
        <w:rPr>
          <w:rtl/>
        </w:rPr>
        <w:t xml:space="preserve"> لم يبق كافر بالله العظيم ولا مشرك بالامام إلّا كره خروجه حتّى أن لو كان كافرا</w:t>
      </w:r>
      <w:r>
        <w:rPr>
          <w:rFonts w:hint="cs"/>
          <w:rtl/>
        </w:rPr>
        <w:t>ً</w:t>
      </w:r>
      <w:r>
        <w:rPr>
          <w:rtl/>
        </w:rPr>
        <w:t xml:space="preserve"> أو مشركا</w:t>
      </w:r>
      <w:r>
        <w:rPr>
          <w:rFonts w:hint="cs"/>
          <w:rtl/>
        </w:rPr>
        <w:t>ً</w:t>
      </w:r>
      <w:r>
        <w:rPr>
          <w:rtl/>
        </w:rPr>
        <w:t xml:space="preserve"> في بطن صخرة لقالت: يا مؤمن في بطني كافر فاكسرني واقتله. </w:t>
      </w:r>
    </w:p>
    <w:p w:rsidR="00F203D8" w:rsidRDefault="00F203D8" w:rsidP="0002770F">
      <w:pPr>
        <w:pStyle w:val="libNormal"/>
        <w:rPr>
          <w:rtl/>
        </w:rPr>
      </w:pPr>
      <w:r>
        <w:rPr>
          <w:rtl/>
        </w:rPr>
        <w:t>17</w:t>
      </w:r>
      <w:r w:rsidR="005B13D3">
        <w:rPr>
          <w:rtl/>
        </w:rPr>
        <w:t xml:space="preserve"> - </w:t>
      </w:r>
      <w:r>
        <w:rPr>
          <w:rtl/>
        </w:rPr>
        <w:t xml:space="preserve">حدّثنا محمّد بن عليّ ماجيلويه </w:t>
      </w:r>
      <w:r w:rsidRPr="00F203D8">
        <w:rPr>
          <w:rStyle w:val="libAlaemChar"/>
          <w:rFonts w:hint="cs"/>
          <w:rtl/>
        </w:rPr>
        <w:t>رضي‌الله‌عنه</w:t>
      </w:r>
      <w:r>
        <w:rPr>
          <w:rtl/>
        </w:rPr>
        <w:t xml:space="preserve"> قال: حدّثنا محمّد بن يحيى العطّار، عن محمّد بن الحسين بن أبي الخطّاب؛ وأحمد بن محمّد بن عيسى جميعاً، عن محمّد ابن سنان، عن أبي الجارود زياد بن المنذر </w:t>
      </w:r>
      <w:r w:rsidRPr="00F203D8">
        <w:rPr>
          <w:rStyle w:val="libFootnotenumChar"/>
          <w:rtl/>
        </w:rPr>
        <w:t>(2)</w:t>
      </w:r>
      <w:r>
        <w:rPr>
          <w:rtl/>
        </w:rPr>
        <w:t xml:space="preserve"> قال: قال أبو جعفر </w:t>
      </w:r>
      <w:r w:rsidRPr="00F203D8">
        <w:rPr>
          <w:rStyle w:val="libAlaemChar"/>
          <w:rFonts w:hint="cs"/>
          <w:rtl/>
        </w:rPr>
        <w:t>عليه‌السلام</w:t>
      </w:r>
      <w:r>
        <w:rPr>
          <w:rtl/>
        </w:rPr>
        <w:t xml:space="preserve">: إذا خرج القائم </w:t>
      </w:r>
      <w:r w:rsidRPr="00F203D8">
        <w:rPr>
          <w:rStyle w:val="libAlaemChar"/>
          <w:rFonts w:hint="cs"/>
          <w:rtl/>
        </w:rPr>
        <w:t>عليه‌السلام</w:t>
      </w:r>
      <w:r>
        <w:rPr>
          <w:rtl/>
        </w:rPr>
        <w:t xml:space="preserve"> من مك</w:t>
      </w:r>
      <w:r>
        <w:rPr>
          <w:rFonts w:hint="cs"/>
          <w:rtl/>
        </w:rPr>
        <w:t>ّ</w:t>
      </w:r>
      <w:r>
        <w:rPr>
          <w:rtl/>
        </w:rPr>
        <w:t>ة ينادي مناديه: إلّا لا يحملن</w:t>
      </w:r>
      <w:r>
        <w:rPr>
          <w:rFonts w:hint="cs"/>
          <w:rtl/>
        </w:rPr>
        <w:t>َّ</w:t>
      </w:r>
      <w:r>
        <w:rPr>
          <w:rtl/>
        </w:rPr>
        <w:t xml:space="preserve"> أحد [ كم ] طعاما</w:t>
      </w:r>
      <w:r>
        <w:rPr>
          <w:rFonts w:hint="cs"/>
          <w:rtl/>
        </w:rPr>
        <w:t>ً</w:t>
      </w:r>
      <w:r>
        <w:rPr>
          <w:rtl/>
        </w:rPr>
        <w:t xml:space="preserve"> ولا شرابا</w:t>
      </w:r>
      <w:r>
        <w:rPr>
          <w:rFonts w:hint="cs"/>
          <w:rtl/>
        </w:rPr>
        <w:t>ً</w:t>
      </w:r>
      <w:r>
        <w:rPr>
          <w:rtl/>
        </w:rPr>
        <w:t xml:space="preserve">، وحمل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التوبة: 33. </w:t>
      </w:r>
    </w:p>
    <w:p w:rsidR="00F203D8" w:rsidRDefault="00F203D8" w:rsidP="00F203D8">
      <w:pPr>
        <w:pStyle w:val="libFootnote0"/>
        <w:rPr>
          <w:rtl/>
        </w:rPr>
      </w:pPr>
      <w:r>
        <w:rPr>
          <w:rtl/>
        </w:rPr>
        <w:t>(2) قال العلامة في خلاصته في عنوانه في قسم الضعفاء: زياد بن المنذر أبو الجارود الهمدانيّ</w:t>
      </w:r>
      <w:r w:rsidR="005B13D3">
        <w:rPr>
          <w:rtl/>
        </w:rPr>
        <w:t xml:space="preserve"> - </w:t>
      </w:r>
      <w:r>
        <w:rPr>
          <w:rtl/>
        </w:rPr>
        <w:t>بالدال المهملة</w:t>
      </w:r>
      <w:r w:rsidR="005B13D3">
        <w:rPr>
          <w:rtl/>
        </w:rPr>
        <w:t xml:space="preserve"> - </w:t>
      </w:r>
      <w:r>
        <w:rPr>
          <w:rtl/>
        </w:rPr>
        <w:t>الخارقي</w:t>
      </w:r>
      <w:r w:rsidR="005B13D3">
        <w:rPr>
          <w:rtl/>
        </w:rPr>
        <w:t xml:space="preserve"> - </w:t>
      </w:r>
      <w:r>
        <w:rPr>
          <w:rtl/>
        </w:rPr>
        <w:t>بالخاء المعجمة بعدها ألف وراء مهملة وقاف</w:t>
      </w:r>
      <w:r w:rsidR="005B13D3">
        <w:rPr>
          <w:rtl/>
        </w:rPr>
        <w:t xml:space="preserve"> - </w:t>
      </w:r>
      <w:r>
        <w:rPr>
          <w:rtl/>
        </w:rPr>
        <w:t xml:space="preserve">الكوفى الاعمى التابعي، زيدي المذهب واليه تنسب الجارودية من الزّيديّة كان من اصحاب أبى جعفر (ع) روى عن الصادق (ع)، وتغير لمّا خرج زيد </w:t>
      </w:r>
      <w:r w:rsidRPr="00F203D8">
        <w:rPr>
          <w:rStyle w:val="libAlaemChar"/>
          <w:rFonts w:hint="cs"/>
          <w:rtl/>
        </w:rPr>
        <w:t>رضي‌الله‌عنه</w:t>
      </w:r>
      <w:r>
        <w:rPr>
          <w:rtl/>
        </w:rPr>
        <w:t xml:space="preserve"> عن زيد وقال ابن الغضائري حديثه في أصحابنا أكثر منه في الزّيديّة، وأصحابنا يكرهون ما رواه محمّد بن سنان عنه ويعتمدون ما رواه محمّد بن بكر الارجني. وقال الكشي: زياد بن المنذر أبو الجارود الاعمى السرحوب</w:t>
      </w:r>
      <w:r w:rsidR="005B13D3">
        <w:rPr>
          <w:rtl/>
        </w:rPr>
        <w:t xml:space="preserve"> - </w:t>
      </w:r>
      <w:r>
        <w:rPr>
          <w:rtl/>
        </w:rPr>
        <w:t>بالسين المهملة المضمومة والراء المهملة والباء المنقطة تحتها نقطة واحدة بعد الواو</w:t>
      </w:r>
      <w:r w:rsidR="005B13D3">
        <w:rPr>
          <w:rtl/>
        </w:rPr>
        <w:t xml:space="preserve"> - </w:t>
      </w:r>
      <w:r>
        <w:rPr>
          <w:rtl/>
        </w:rPr>
        <w:t>مذموم ولا شبهة في ذمة وسمى سرحوبا</w:t>
      </w:r>
      <w:r>
        <w:rPr>
          <w:rFonts w:hint="cs"/>
          <w:rtl/>
        </w:rPr>
        <w:t>ً</w:t>
      </w:r>
      <w:r>
        <w:rPr>
          <w:rtl/>
        </w:rPr>
        <w:t xml:space="preserve"> باسم شيطان أعمى يسكن البحر، وكان أبو الجارود مكفوفا</w:t>
      </w:r>
      <w:r>
        <w:rPr>
          <w:rFonts w:hint="cs"/>
          <w:rtl/>
        </w:rPr>
        <w:t>ً</w:t>
      </w:r>
      <w:r>
        <w:rPr>
          <w:rtl/>
        </w:rPr>
        <w:t xml:space="preserve"> أعمى أعمى القلب ثمّ روى الكشي في ذمه رويات تضمن بعضها كونها كذابا</w:t>
      </w:r>
      <w:r>
        <w:rPr>
          <w:rFonts w:hint="cs"/>
          <w:rtl/>
        </w:rPr>
        <w:t>ً</w:t>
      </w:r>
      <w:r>
        <w:rPr>
          <w:rtl/>
        </w:rPr>
        <w:t xml:space="preserve"> كافرا</w:t>
      </w:r>
      <w:r>
        <w:rPr>
          <w:rFonts w:hint="cs"/>
          <w:rtl/>
        </w:rPr>
        <w:t>ً</w:t>
      </w:r>
      <w:r>
        <w:rPr>
          <w:rtl/>
        </w:rPr>
        <w:t xml:space="preserve">.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معه حجر موسى بن عمران </w:t>
      </w:r>
      <w:r w:rsidRPr="00F203D8">
        <w:rPr>
          <w:rStyle w:val="libAlaemChar"/>
          <w:rFonts w:hint="cs"/>
          <w:rtl/>
        </w:rPr>
        <w:t>عليه‌السلام</w:t>
      </w:r>
      <w:r>
        <w:rPr>
          <w:rtl/>
        </w:rPr>
        <w:t xml:space="preserve"> وهو وقر بعير، فلا ينزل منزلا</w:t>
      </w:r>
      <w:r>
        <w:rPr>
          <w:rFonts w:hint="cs"/>
          <w:rtl/>
        </w:rPr>
        <w:t>ً</w:t>
      </w:r>
      <w:r>
        <w:rPr>
          <w:rtl/>
        </w:rPr>
        <w:t xml:space="preserve"> إلّا انفجرت منه عيون فمن كان جائعا شبع، ومن كان ظمآنا</w:t>
      </w:r>
      <w:r>
        <w:rPr>
          <w:rFonts w:hint="cs"/>
          <w:rtl/>
        </w:rPr>
        <w:t>ً</w:t>
      </w:r>
      <w:r>
        <w:rPr>
          <w:rtl/>
        </w:rPr>
        <w:t xml:space="preserve"> روي، ورويت دو</w:t>
      </w:r>
      <w:r>
        <w:rPr>
          <w:rFonts w:hint="cs"/>
          <w:rtl/>
        </w:rPr>
        <w:t>ّ</w:t>
      </w:r>
      <w:r>
        <w:rPr>
          <w:rtl/>
        </w:rPr>
        <w:t xml:space="preserve">ابهم حتّى ينزلوا النجف من ظهر الكوفة. </w:t>
      </w:r>
    </w:p>
    <w:p w:rsidR="00F203D8" w:rsidRDefault="00F203D8" w:rsidP="0002770F">
      <w:pPr>
        <w:pStyle w:val="libNormal"/>
        <w:rPr>
          <w:rtl/>
        </w:rPr>
      </w:pPr>
      <w:r>
        <w:rPr>
          <w:rtl/>
        </w:rPr>
        <w:t>18</w:t>
      </w:r>
      <w:r w:rsidR="005B13D3">
        <w:rPr>
          <w:rtl/>
        </w:rPr>
        <w:t xml:space="preserve"> - </w:t>
      </w:r>
      <w:r>
        <w:rPr>
          <w:rtl/>
        </w:rPr>
        <w:t xml:space="preserve">حدّثنا محمّد بن الحسن بن أحمد بن الوليد </w:t>
      </w:r>
      <w:r w:rsidRPr="00F203D8">
        <w:rPr>
          <w:rStyle w:val="libAlaemChar"/>
          <w:rFonts w:hint="cs"/>
          <w:rtl/>
        </w:rPr>
        <w:t>رضي‌الله‌عنه</w:t>
      </w:r>
      <w:r>
        <w:rPr>
          <w:rtl/>
        </w:rPr>
        <w:t xml:space="preserve"> قال: حدّ</w:t>
      </w:r>
      <w:r>
        <w:rPr>
          <w:rFonts w:hint="cs"/>
          <w:rtl/>
        </w:rPr>
        <w:t>َ</w:t>
      </w:r>
      <w:r>
        <w:rPr>
          <w:rtl/>
        </w:rPr>
        <w:t xml:space="preserve">ثنا محمّد ابن الحسن الصفّار، عن يعقوب بن يزيد، عن محمّد بن أبي عمير، عن أبان بن عثمان عن أبان بن تغلب قال: قال أبو عبد الله </w:t>
      </w:r>
      <w:r w:rsidRPr="00F203D8">
        <w:rPr>
          <w:rStyle w:val="libAlaemChar"/>
          <w:rFonts w:hint="cs"/>
          <w:rtl/>
        </w:rPr>
        <w:t>عليه‌السلام</w:t>
      </w:r>
      <w:r>
        <w:rPr>
          <w:rtl/>
        </w:rPr>
        <w:t>: أو</w:t>
      </w:r>
      <w:r>
        <w:rPr>
          <w:rFonts w:hint="cs"/>
          <w:rtl/>
        </w:rPr>
        <w:t>َّ</w:t>
      </w:r>
      <w:r>
        <w:rPr>
          <w:rtl/>
        </w:rPr>
        <w:t xml:space="preserve">ل من يبايع القائم </w:t>
      </w:r>
      <w:r w:rsidRPr="00F203D8">
        <w:rPr>
          <w:rStyle w:val="libAlaemChar"/>
          <w:rFonts w:hint="cs"/>
          <w:rtl/>
        </w:rPr>
        <w:t>عليه‌السلام</w:t>
      </w:r>
      <w:r>
        <w:rPr>
          <w:rtl/>
        </w:rPr>
        <w:t xml:space="preserve"> جبرئيل ينزل في صورة طير أبيض فيبايعه، ثمّ</w:t>
      </w:r>
      <w:r>
        <w:rPr>
          <w:rFonts w:hint="cs"/>
          <w:rtl/>
        </w:rPr>
        <w:t>َ</w:t>
      </w:r>
      <w:r>
        <w:rPr>
          <w:rtl/>
        </w:rPr>
        <w:t xml:space="preserve"> يضع رجلاً على بيت الله الحرام ورجلا</w:t>
      </w:r>
      <w:r>
        <w:rPr>
          <w:rFonts w:hint="cs"/>
          <w:rtl/>
        </w:rPr>
        <w:t>ً</w:t>
      </w:r>
      <w:r>
        <w:rPr>
          <w:rtl/>
        </w:rPr>
        <w:t xml:space="preserve"> على بيت المقدس ثمّ</w:t>
      </w:r>
      <w:r>
        <w:rPr>
          <w:rFonts w:hint="cs"/>
          <w:rtl/>
        </w:rPr>
        <w:t>َ</w:t>
      </w:r>
      <w:r>
        <w:rPr>
          <w:rtl/>
        </w:rPr>
        <w:t xml:space="preserve"> ينادي بصوت طلق تسمعه الخلائق « </w:t>
      </w:r>
      <w:r w:rsidRPr="00F203D8">
        <w:rPr>
          <w:rStyle w:val="libAieChar"/>
          <w:rtl/>
        </w:rPr>
        <w:t xml:space="preserve">أتى أمر الله فلا تستعجلوه </w:t>
      </w:r>
      <w:r>
        <w:rPr>
          <w:rtl/>
        </w:rPr>
        <w:t xml:space="preserve">» </w:t>
      </w:r>
      <w:r w:rsidRPr="00F203D8">
        <w:rPr>
          <w:rStyle w:val="libFootnotenumChar"/>
          <w:rtl/>
        </w:rPr>
        <w:t>(1)</w:t>
      </w:r>
      <w:r>
        <w:rPr>
          <w:rtl/>
        </w:rPr>
        <w:t xml:space="preserve">. </w:t>
      </w:r>
    </w:p>
    <w:p w:rsidR="00F203D8" w:rsidRDefault="00F203D8" w:rsidP="0002770F">
      <w:pPr>
        <w:pStyle w:val="libNormal"/>
        <w:rPr>
          <w:rtl/>
        </w:rPr>
      </w:pPr>
      <w:r>
        <w:rPr>
          <w:rtl/>
        </w:rPr>
        <w:t>19</w:t>
      </w:r>
      <w:r w:rsidR="005B13D3">
        <w:rPr>
          <w:rtl/>
        </w:rPr>
        <w:t xml:space="preserve"> - </w:t>
      </w:r>
      <w:r>
        <w:rPr>
          <w:rtl/>
        </w:rPr>
        <w:t xml:space="preserve">وبهذا الاسناد، عن أبان بن تغلب قال: قال أبو عبد الله </w:t>
      </w:r>
      <w:r w:rsidRPr="00F203D8">
        <w:rPr>
          <w:rStyle w:val="libAlaemChar"/>
          <w:rFonts w:hint="cs"/>
          <w:rtl/>
        </w:rPr>
        <w:t>عليه‌السلام</w:t>
      </w:r>
      <w:r>
        <w:rPr>
          <w:rtl/>
        </w:rPr>
        <w:t>: سيأتي في مسجدكم ثلاثمائة وثلاثة عشر رجلاً</w:t>
      </w:r>
      <w:r w:rsidR="005B13D3">
        <w:rPr>
          <w:rtl/>
        </w:rPr>
        <w:t xml:space="preserve"> - </w:t>
      </w:r>
      <w:r>
        <w:rPr>
          <w:rtl/>
        </w:rPr>
        <w:t>يعني مسجد مك</w:t>
      </w:r>
      <w:r>
        <w:rPr>
          <w:rFonts w:hint="cs"/>
          <w:rtl/>
        </w:rPr>
        <w:t>ّ</w:t>
      </w:r>
      <w:r>
        <w:rPr>
          <w:rtl/>
        </w:rPr>
        <w:t>ة</w:t>
      </w:r>
      <w:r w:rsidR="005B13D3">
        <w:rPr>
          <w:rtl/>
        </w:rPr>
        <w:t xml:space="preserve"> - </w:t>
      </w:r>
      <w:r>
        <w:rPr>
          <w:rtl/>
        </w:rPr>
        <w:t>يعلم أهل مك</w:t>
      </w:r>
      <w:r>
        <w:rPr>
          <w:rFonts w:hint="cs"/>
          <w:rtl/>
        </w:rPr>
        <w:t>ّ</w:t>
      </w:r>
      <w:r>
        <w:rPr>
          <w:rtl/>
        </w:rPr>
        <w:t>ة أنَّه لم يلدهم آباؤهم ولا أجدادهم، عليهم السيوف مكتوب على كلّ</w:t>
      </w:r>
      <w:r>
        <w:rPr>
          <w:rFonts w:hint="cs"/>
          <w:rtl/>
        </w:rPr>
        <w:t>ِ</w:t>
      </w:r>
      <w:r>
        <w:rPr>
          <w:rtl/>
        </w:rPr>
        <w:t xml:space="preserve"> سيف </w:t>
      </w:r>
      <w:r w:rsidRPr="00F203D8">
        <w:rPr>
          <w:rStyle w:val="libFootnotenumChar"/>
          <w:rtl/>
        </w:rPr>
        <w:t>(2)</w:t>
      </w:r>
      <w:r>
        <w:rPr>
          <w:rtl/>
        </w:rPr>
        <w:t xml:space="preserve"> كلمة تفتح ألف كلمة، فيبعث الله تبارك وتعالى ريحا</w:t>
      </w:r>
      <w:r>
        <w:rPr>
          <w:rFonts w:hint="cs"/>
          <w:rtl/>
        </w:rPr>
        <w:t>ً</w:t>
      </w:r>
      <w:r>
        <w:rPr>
          <w:rtl/>
        </w:rPr>
        <w:t xml:space="preserve"> فتنادي بكل</w:t>
      </w:r>
      <w:r>
        <w:rPr>
          <w:rFonts w:hint="cs"/>
          <w:rtl/>
        </w:rPr>
        <w:t>ِّ</w:t>
      </w:r>
      <w:r>
        <w:rPr>
          <w:rtl/>
        </w:rPr>
        <w:t xml:space="preserve"> واد؟ هذا المهدي</w:t>
      </w:r>
      <w:r>
        <w:rPr>
          <w:rFonts w:hint="cs"/>
          <w:rtl/>
        </w:rPr>
        <w:t>ُّ</w:t>
      </w:r>
      <w:r>
        <w:rPr>
          <w:rtl/>
        </w:rPr>
        <w:t xml:space="preserve">، يقضي بقضاء داود وسليمان </w:t>
      </w:r>
      <w:r w:rsidRPr="00F203D8">
        <w:rPr>
          <w:rStyle w:val="libAlaemChar"/>
          <w:rFonts w:hint="cs"/>
          <w:rtl/>
        </w:rPr>
        <w:t>عليهما‌السلام</w:t>
      </w:r>
      <w:r>
        <w:rPr>
          <w:rtl/>
        </w:rPr>
        <w:t>، [ و ] لا يريد عليه بي</w:t>
      </w:r>
      <w:r>
        <w:rPr>
          <w:rFonts w:hint="cs"/>
          <w:rtl/>
        </w:rPr>
        <w:t>ّ</w:t>
      </w:r>
      <w:r>
        <w:rPr>
          <w:rtl/>
        </w:rPr>
        <w:t xml:space="preserve">نة. </w:t>
      </w:r>
    </w:p>
    <w:p w:rsidR="00F203D8" w:rsidRDefault="00F203D8" w:rsidP="0002770F">
      <w:pPr>
        <w:pStyle w:val="libNormal"/>
        <w:rPr>
          <w:rtl/>
        </w:rPr>
      </w:pPr>
      <w:r>
        <w:rPr>
          <w:rtl/>
        </w:rPr>
        <w:t>20</w:t>
      </w:r>
      <w:r w:rsidR="005B13D3">
        <w:rPr>
          <w:rtl/>
        </w:rPr>
        <w:t xml:space="preserve"> - </w:t>
      </w:r>
      <w:r>
        <w:rPr>
          <w:rtl/>
        </w:rPr>
        <w:t xml:space="preserve">وبهذا الاسناد، عن أبان بن تغلب قال: قال أبو عبد الله </w:t>
      </w:r>
      <w:r w:rsidRPr="00F203D8">
        <w:rPr>
          <w:rStyle w:val="libAlaemChar"/>
          <w:rFonts w:hint="cs"/>
          <w:rtl/>
        </w:rPr>
        <w:t>عليه‌السلام</w:t>
      </w:r>
      <w:r>
        <w:rPr>
          <w:rtl/>
        </w:rPr>
        <w:t xml:space="preserve">: إذا قام القائم </w:t>
      </w:r>
      <w:r w:rsidRPr="00F203D8">
        <w:rPr>
          <w:rStyle w:val="libAlaemChar"/>
          <w:rFonts w:hint="cs"/>
          <w:rtl/>
        </w:rPr>
        <w:t>عليه‌السلام</w:t>
      </w:r>
      <w:r>
        <w:rPr>
          <w:rtl/>
        </w:rPr>
        <w:t xml:space="preserve"> لم يقم بين يديه أحد</w:t>
      </w:r>
      <w:r>
        <w:rPr>
          <w:rFonts w:hint="cs"/>
          <w:rtl/>
        </w:rPr>
        <w:t>ٌ</w:t>
      </w:r>
      <w:r>
        <w:rPr>
          <w:rtl/>
        </w:rPr>
        <w:t xml:space="preserve"> من خلق الرّ</w:t>
      </w:r>
      <w:r>
        <w:rPr>
          <w:rFonts w:hint="cs"/>
          <w:rtl/>
        </w:rPr>
        <w:t>َّ</w:t>
      </w:r>
      <w:r>
        <w:rPr>
          <w:rtl/>
        </w:rPr>
        <w:t>حمن إلّا عرفه صالح هو أم طالح؟ لأنّ</w:t>
      </w:r>
      <w:r>
        <w:rPr>
          <w:rFonts w:hint="cs"/>
          <w:rtl/>
        </w:rPr>
        <w:t>َ</w:t>
      </w:r>
      <w:r>
        <w:rPr>
          <w:rtl/>
        </w:rPr>
        <w:t xml:space="preserve"> فيه آية للمتوس</w:t>
      </w:r>
      <w:r>
        <w:rPr>
          <w:rFonts w:hint="cs"/>
          <w:rtl/>
        </w:rPr>
        <w:t>ّ</w:t>
      </w:r>
      <w:r>
        <w:rPr>
          <w:rtl/>
        </w:rPr>
        <w:t xml:space="preserve">مين وهي بسبيل مقيم. </w:t>
      </w:r>
    </w:p>
    <w:p w:rsidR="00F203D8" w:rsidRDefault="00F203D8" w:rsidP="0002770F">
      <w:pPr>
        <w:pStyle w:val="libNormal"/>
        <w:rPr>
          <w:rtl/>
        </w:rPr>
      </w:pPr>
      <w:r>
        <w:rPr>
          <w:rtl/>
        </w:rPr>
        <w:t>21</w:t>
      </w:r>
      <w:r w:rsidR="005B13D3">
        <w:rPr>
          <w:rtl/>
        </w:rPr>
        <w:t xml:space="preserve"> - </w:t>
      </w:r>
      <w:r>
        <w:rPr>
          <w:rtl/>
        </w:rPr>
        <w:t xml:space="preserve">وبهذا الاسناد، عن أبان بن تغلب قال: قال أبو عبد الله </w:t>
      </w:r>
      <w:r w:rsidRPr="00F203D8">
        <w:rPr>
          <w:rStyle w:val="libAlaemChar"/>
          <w:rFonts w:hint="cs"/>
          <w:rtl/>
        </w:rPr>
        <w:t>عليه‌السلام</w:t>
      </w:r>
      <w:r>
        <w:rPr>
          <w:rtl/>
        </w:rPr>
        <w:t xml:space="preserve">: دمان في الاسلام حلال من الله عزَّ وجلَّ لا يقضي فيهما أحد بحكم الله حتّى يبعث الله عزَّ وجلَّ القائم من أهل البيت </w:t>
      </w:r>
      <w:r w:rsidRPr="00F203D8">
        <w:rPr>
          <w:rStyle w:val="libAlaemChar"/>
          <w:rFonts w:hint="cs"/>
          <w:rtl/>
        </w:rPr>
        <w:t>عليهم‌السلام</w:t>
      </w:r>
      <w:r>
        <w:rPr>
          <w:rtl/>
        </w:rPr>
        <w:t>، فيحكم فيهما بحكم الله عزَّ وجلَّ لا يريد على ذلك بي</w:t>
      </w:r>
      <w:r>
        <w:rPr>
          <w:rFonts w:hint="cs"/>
          <w:rtl/>
        </w:rPr>
        <w:t>ّ</w:t>
      </w:r>
      <w:r>
        <w:rPr>
          <w:rtl/>
        </w:rPr>
        <w:t xml:space="preserve">نة: الزاني المحصن يرجمه، ومانع الزكاة يضرب رقبته. </w:t>
      </w:r>
    </w:p>
    <w:p w:rsidR="00F203D8" w:rsidRDefault="00F203D8" w:rsidP="0002770F">
      <w:pPr>
        <w:pStyle w:val="libNormal"/>
        <w:rPr>
          <w:rtl/>
        </w:rPr>
      </w:pPr>
      <w:r>
        <w:rPr>
          <w:rtl/>
        </w:rPr>
        <w:t>22</w:t>
      </w:r>
      <w:r w:rsidR="005B13D3">
        <w:rPr>
          <w:rtl/>
        </w:rPr>
        <w:t xml:space="preserve"> - </w:t>
      </w:r>
      <w:r>
        <w:rPr>
          <w:rtl/>
        </w:rPr>
        <w:t xml:space="preserve">وبهذا الاسناد، عن أبان بن تغلب قال: قال أبو عبد الله </w:t>
      </w:r>
      <w:r w:rsidRPr="00F203D8">
        <w:rPr>
          <w:rStyle w:val="libAlaemChar"/>
          <w:rFonts w:hint="cs"/>
          <w:rtl/>
        </w:rPr>
        <w:t>عليه‌السلام</w:t>
      </w:r>
      <w:r>
        <w:rPr>
          <w:rtl/>
        </w:rPr>
        <w:t xml:space="preserve">: كأني أنظر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النحل: 1. </w:t>
      </w:r>
    </w:p>
    <w:p w:rsidR="00F203D8" w:rsidRDefault="00F203D8" w:rsidP="00F203D8">
      <w:pPr>
        <w:pStyle w:val="libFootnote0"/>
        <w:rPr>
          <w:rtl/>
        </w:rPr>
      </w:pPr>
      <w:r>
        <w:rPr>
          <w:rtl/>
        </w:rPr>
        <w:t xml:space="preserve">(2) في بعض النسخ « مكتوب عليها ».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 xml:space="preserve">إلى القائم </w:t>
      </w:r>
      <w:r w:rsidRPr="00F203D8">
        <w:rPr>
          <w:rStyle w:val="libAlaemChar"/>
          <w:rFonts w:hint="cs"/>
          <w:rtl/>
        </w:rPr>
        <w:t>عليه‌السلام</w:t>
      </w:r>
      <w:r>
        <w:rPr>
          <w:rtl/>
        </w:rPr>
        <w:t xml:space="preserve"> على ظهر النجف،، فإذا استوى على ظهر النجف ركب فرسا</w:t>
      </w:r>
      <w:r>
        <w:rPr>
          <w:rFonts w:hint="cs"/>
          <w:rtl/>
        </w:rPr>
        <w:t>ً</w:t>
      </w:r>
      <w:r>
        <w:rPr>
          <w:rtl/>
        </w:rPr>
        <w:t xml:space="preserve"> أدهم أبلق بين عينيه شمراخ </w:t>
      </w:r>
      <w:r w:rsidRPr="00F203D8">
        <w:rPr>
          <w:rStyle w:val="libFootnotenumChar"/>
          <w:rtl/>
        </w:rPr>
        <w:t>(1)</w:t>
      </w:r>
      <w:r>
        <w:rPr>
          <w:rtl/>
        </w:rPr>
        <w:t xml:space="preserve"> ثمّ</w:t>
      </w:r>
      <w:r>
        <w:rPr>
          <w:rFonts w:hint="cs"/>
          <w:rtl/>
        </w:rPr>
        <w:t>َ</w:t>
      </w:r>
      <w:r>
        <w:rPr>
          <w:rtl/>
        </w:rPr>
        <w:t xml:space="preserve"> ينتفض به فرسه فلا يبقى أهل بلدة إلّا وهم يظن</w:t>
      </w:r>
      <w:r>
        <w:rPr>
          <w:rFonts w:hint="cs"/>
          <w:rtl/>
        </w:rPr>
        <w:t>ّ</w:t>
      </w:r>
      <w:r>
        <w:rPr>
          <w:rtl/>
        </w:rPr>
        <w:t xml:space="preserve">ون أنَّه معهم في بلادهم، فإذا نشر راية رسول الله </w:t>
      </w:r>
      <w:r w:rsidRPr="00F203D8">
        <w:rPr>
          <w:rStyle w:val="libAlaemChar"/>
          <w:rFonts w:hint="cs"/>
          <w:rtl/>
        </w:rPr>
        <w:t>صلى‌الله‌عليه‌وآله‌وسلم</w:t>
      </w:r>
      <w:r>
        <w:rPr>
          <w:rtl/>
        </w:rPr>
        <w:t xml:space="preserve"> انحط</w:t>
      </w:r>
      <w:r>
        <w:rPr>
          <w:rFonts w:hint="cs"/>
          <w:rtl/>
        </w:rPr>
        <w:t>َّ</w:t>
      </w:r>
      <w:r>
        <w:rPr>
          <w:rtl/>
        </w:rPr>
        <w:t xml:space="preserve"> إليه ثلاثة عشر ألف ملك وثلاثة عشر ملكا</w:t>
      </w:r>
      <w:r>
        <w:rPr>
          <w:rFonts w:hint="cs"/>
          <w:rtl/>
        </w:rPr>
        <w:t>ً</w:t>
      </w:r>
      <w:r>
        <w:rPr>
          <w:rtl/>
        </w:rPr>
        <w:t xml:space="preserve"> كلّهم ينتظر القائم </w:t>
      </w:r>
      <w:r w:rsidRPr="00F203D8">
        <w:rPr>
          <w:rStyle w:val="libAlaemChar"/>
          <w:rFonts w:hint="cs"/>
          <w:rtl/>
        </w:rPr>
        <w:t>عليه‌السلام</w:t>
      </w:r>
      <w:r>
        <w:rPr>
          <w:rtl/>
        </w:rPr>
        <w:t xml:space="preserve">، وهم الّذين كانوا مع نوح </w:t>
      </w:r>
      <w:r w:rsidRPr="00F203D8">
        <w:rPr>
          <w:rStyle w:val="libAlaemChar"/>
          <w:rFonts w:hint="cs"/>
          <w:rtl/>
        </w:rPr>
        <w:t>عليه‌السلام</w:t>
      </w:r>
      <w:r>
        <w:rPr>
          <w:rtl/>
        </w:rPr>
        <w:t xml:space="preserve"> في السفينة والّذين كانوا مع إبراهيم الخليل </w:t>
      </w:r>
      <w:r w:rsidRPr="00F203D8">
        <w:rPr>
          <w:rStyle w:val="libAlaemChar"/>
          <w:rFonts w:hint="cs"/>
          <w:rtl/>
        </w:rPr>
        <w:t>عليه‌السلام</w:t>
      </w:r>
      <w:r>
        <w:rPr>
          <w:rtl/>
        </w:rPr>
        <w:t xml:space="preserve"> حيث القي في النّار، وكانوا مع عيسى </w:t>
      </w:r>
      <w:r w:rsidRPr="00F203D8">
        <w:rPr>
          <w:rStyle w:val="libAlaemChar"/>
          <w:rFonts w:hint="cs"/>
          <w:rtl/>
        </w:rPr>
        <w:t>عليه‌السلام</w:t>
      </w:r>
      <w:r>
        <w:rPr>
          <w:rtl/>
        </w:rPr>
        <w:t xml:space="preserve"> حيث رفع، وأربعة آلاف مسو</w:t>
      </w:r>
      <w:r>
        <w:rPr>
          <w:rFonts w:hint="cs"/>
          <w:rtl/>
        </w:rPr>
        <w:t>ِّ</w:t>
      </w:r>
      <w:r>
        <w:rPr>
          <w:rtl/>
        </w:rPr>
        <w:t>مين ومردفين، وثلاثمائة وثلاثة عشر ملكا</w:t>
      </w:r>
      <w:r>
        <w:rPr>
          <w:rFonts w:hint="cs"/>
          <w:rtl/>
        </w:rPr>
        <w:t>ً</w:t>
      </w:r>
      <w:r>
        <w:rPr>
          <w:rtl/>
        </w:rPr>
        <w:t xml:space="preserve"> </w:t>
      </w:r>
      <w:r w:rsidRPr="00F203D8">
        <w:rPr>
          <w:rStyle w:val="libFootnotenumChar"/>
          <w:rtl/>
        </w:rPr>
        <w:t>(2)</w:t>
      </w:r>
      <w:r>
        <w:rPr>
          <w:rtl/>
        </w:rPr>
        <w:t xml:space="preserve"> يوم بدر، وأربعة آلاف ملك الّذين هبطوا يريدون القتال مع الحسين بن عليّ</w:t>
      </w:r>
      <w:r>
        <w:rPr>
          <w:rFonts w:hint="cs"/>
          <w:rtl/>
        </w:rPr>
        <w:t>ٍ</w:t>
      </w:r>
      <w:r>
        <w:rPr>
          <w:rtl/>
        </w:rPr>
        <w:t xml:space="preserve"> </w:t>
      </w:r>
      <w:r w:rsidRPr="00F203D8">
        <w:rPr>
          <w:rStyle w:val="libAlaemChar"/>
          <w:rFonts w:hint="cs"/>
          <w:rtl/>
        </w:rPr>
        <w:t>عليهما‌السلام</w:t>
      </w:r>
      <w:r>
        <w:rPr>
          <w:rtl/>
        </w:rPr>
        <w:t xml:space="preserve"> فلم يؤذن لهم فصعدوا في الاستيذان وهبطوا وقد قتل الحسين </w:t>
      </w:r>
      <w:r w:rsidRPr="00F203D8">
        <w:rPr>
          <w:rStyle w:val="libAlaemChar"/>
          <w:rFonts w:hint="cs"/>
          <w:rtl/>
        </w:rPr>
        <w:t>عليه‌السلام</w:t>
      </w:r>
      <w:r>
        <w:rPr>
          <w:rtl/>
        </w:rPr>
        <w:t xml:space="preserve"> فهم ش</w:t>
      </w:r>
      <w:r>
        <w:rPr>
          <w:rFonts w:hint="cs"/>
          <w:rtl/>
        </w:rPr>
        <w:t>ُ</w:t>
      </w:r>
      <w:r>
        <w:rPr>
          <w:rtl/>
        </w:rPr>
        <w:t>عث</w:t>
      </w:r>
      <w:r>
        <w:rPr>
          <w:rFonts w:hint="cs"/>
          <w:rtl/>
        </w:rPr>
        <w:t>ٌ</w:t>
      </w:r>
      <w:r>
        <w:rPr>
          <w:rtl/>
        </w:rPr>
        <w:t xml:space="preserve"> غ</w:t>
      </w:r>
      <w:r>
        <w:rPr>
          <w:rFonts w:hint="cs"/>
          <w:rtl/>
        </w:rPr>
        <w:t>ُ</w:t>
      </w:r>
      <w:r>
        <w:rPr>
          <w:rtl/>
        </w:rPr>
        <w:t>بر</w:t>
      </w:r>
      <w:r>
        <w:rPr>
          <w:rFonts w:hint="cs"/>
          <w:rtl/>
        </w:rPr>
        <w:t>ٌ</w:t>
      </w:r>
      <w:r>
        <w:rPr>
          <w:rtl/>
        </w:rPr>
        <w:t xml:space="preserve"> يبكون عند قبر الحسين </w:t>
      </w:r>
      <w:r w:rsidRPr="00F203D8">
        <w:rPr>
          <w:rStyle w:val="libAlaemChar"/>
          <w:rFonts w:hint="cs"/>
          <w:rtl/>
        </w:rPr>
        <w:t>عليه‌السلام</w:t>
      </w:r>
      <w:r>
        <w:rPr>
          <w:rtl/>
        </w:rPr>
        <w:t xml:space="preserve"> إلى يوم القيامة، وما بين قبر الحسين </w:t>
      </w:r>
      <w:r w:rsidRPr="00F203D8">
        <w:rPr>
          <w:rStyle w:val="libAlaemChar"/>
          <w:rFonts w:hint="cs"/>
          <w:rtl/>
        </w:rPr>
        <w:t>عليه‌السلام</w:t>
      </w:r>
      <w:r>
        <w:rPr>
          <w:rtl/>
        </w:rPr>
        <w:t xml:space="preserve"> إلى السّماء مختلف الملائكة. </w:t>
      </w:r>
    </w:p>
    <w:p w:rsidR="00F203D8" w:rsidRDefault="00F203D8" w:rsidP="0002770F">
      <w:pPr>
        <w:pStyle w:val="libNormal"/>
        <w:rPr>
          <w:rtl/>
        </w:rPr>
      </w:pPr>
      <w:r>
        <w:rPr>
          <w:rtl/>
        </w:rPr>
        <w:t>23</w:t>
      </w:r>
      <w:r w:rsidR="005B13D3">
        <w:rPr>
          <w:rtl/>
        </w:rPr>
        <w:t xml:space="preserve"> - </w:t>
      </w:r>
      <w:r>
        <w:rPr>
          <w:rtl/>
        </w:rPr>
        <w:t>وبهذا الاسناد، عن أبان بن تغلب قال: حدّ</w:t>
      </w:r>
      <w:r>
        <w:rPr>
          <w:rFonts w:hint="cs"/>
          <w:rtl/>
        </w:rPr>
        <w:t>َ</w:t>
      </w:r>
      <w:r>
        <w:rPr>
          <w:rtl/>
        </w:rPr>
        <w:t xml:space="preserve">ثني أبو حمزة الثمالي قال: قال أبو جعفر </w:t>
      </w:r>
      <w:r w:rsidRPr="00F203D8">
        <w:rPr>
          <w:rStyle w:val="libAlaemChar"/>
          <w:rFonts w:hint="cs"/>
          <w:rtl/>
        </w:rPr>
        <w:t>عليه‌السلام</w:t>
      </w:r>
      <w:r>
        <w:rPr>
          <w:rtl/>
        </w:rPr>
        <w:t>: كأن</w:t>
      </w:r>
      <w:r>
        <w:rPr>
          <w:rFonts w:hint="cs"/>
          <w:rtl/>
        </w:rPr>
        <w:t>ّ</w:t>
      </w:r>
      <w:r>
        <w:rPr>
          <w:rtl/>
        </w:rPr>
        <w:t xml:space="preserve">ي أنظر إلى القائم </w:t>
      </w:r>
      <w:r w:rsidRPr="00F203D8">
        <w:rPr>
          <w:rStyle w:val="libAlaemChar"/>
          <w:rFonts w:hint="cs"/>
          <w:rtl/>
        </w:rPr>
        <w:t>عليه‌السلام</w:t>
      </w:r>
      <w:r>
        <w:rPr>
          <w:rtl/>
        </w:rPr>
        <w:t xml:space="preserve"> قد ظهر على نجف الكوفة فإذا ظهر على النجف نشر راية رسول الله </w:t>
      </w:r>
      <w:r w:rsidRPr="00F203D8">
        <w:rPr>
          <w:rStyle w:val="libAlaemChar"/>
          <w:rFonts w:hint="cs"/>
          <w:rtl/>
        </w:rPr>
        <w:t>صلى‌الله‌عليه‌وآله‌وسلم</w:t>
      </w:r>
      <w:r>
        <w:rPr>
          <w:rtl/>
        </w:rPr>
        <w:t xml:space="preserve">، </w:t>
      </w:r>
      <w:r>
        <w:rPr>
          <w:rFonts w:hint="cs"/>
          <w:rtl/>
        </w:rPr>
        <w:t xml:space="preserve">[ </w:t>
      </w:r>
      <w:r>
        <w:rPr>
          <w:rtl/>
        </w:rPr>
        <w:t>و</w:t>
      </w:r>
      <w:r>
        <w:rPr>
          <w:rFonts w:hint="cs"/>
          <w:rtl/>
        </w:rPr>
        <w:t xml:space="preserve"> ]</w:t>
      </w:r>
      <w:r>
        <w:rPr>
          <w:rtl/>
        </w:rPr>
        <w:t xml:space="preserve"> عمودها من عمد عرش الله تعالى، وسائرها من نصر الله عزَّ وجلَّ، ولا تهوى بها إلى أحد إلّا أهلكه الله تعالى، قال: قلت: أو تكون معه أو يؤتى بها؟ قال: بلي يؤتى بها، يأتية بها جبرئيل </w:t>
      </w:r>
      <w:r w:rsidRPr="00F203D8">
        <w:rPr>
          <w:rStyle w:val="libAlaemChar"/>
          <w:rFonts w:hint="cs"/>
          <w:rtl/>
        </w:rPr>
        <w:t>عليه‌السلام</w:t>
      </w:r>
      <w:r>
        <w:rPr>
          <w:rtl/>
        </w:rPr>
        <w:t xml:space="preserve">. </w:t>
      </w:r>
    </w:p>
    <w:p w:rsidR="00F203D8" w:rsidRDefault="00F203D8" w:rsidP="0002770F">
      <w:pPr>
        <w:pStyle w:val="libNormal"/>
        <w:rPr>
          <w:rtl/>
        </w:rPr>
      </w:pPr>
      <w:r>
        <w:rPr>
          <w:rtl/>
        </w:rPr>
        <w:t>24</w:t>
      </w:r>
      <w:r w:rsidR="005B13D3">
        <w:rPr>
          <w:rtl/>
        </w:rPr>
        <w:t xml:space="preserve"> - </w:t>
      </w:r>
      <w:r>
        <w:rPr>
          <w:rtl/>
        </w:rPr>
        <w:t>حدّثنا محمّد بن عليّ</w:t>
      </w:r>
      <w:r>
        <w:rPr>
          <w:rFonts w:hint="cs"/>
          <w:rtl/>
        </w:rPr>
        <w:t>ٍ</w:t>
      </w:r>
      <w:r>
        <w:rPr>
          <w:rtl/>
        </w:rPr>
        <w:t xml:space="preserve"> ماجيلويه </w:t>
      </w:r>
      <w:r w:rsidRPr="00F203D8">
        <w:rPr>
          <w:rStyle w:val="libAlaemChar"/>
          <w:rFonts w:hint="cs"/>
          <w:rtl/>
        </w:rPr>
        <w:t>رضي‌الله‌عنه</w:t>
      </w:r>
      <w:r>
        <w:rPr>
          <w:rtl/>
        </w:rPr>
        <w:t xml:space="preserve"> قال: حدّثنا عمّي محمّد بن أبي القاسم، عن أحمد بن أبي عبد الله الكوفيّ</w:t>
      </w:r>
      <w:r>
        <w:rPr>
          <w:rFonts w:hint="cs"/>
          <w:rtl/>
        </w:rPr>
        <w:t>ِ</w:t>
      </w:r>
      <w:r>
        <w:rPr>
          <w:rtl/>
        </w:rPr>
        <w:t xml:space="preserve">، عن أبيه، عن محمّد بن سنان، عن المفضل ابن عمر قال: قال أبو عبد الله </w:t>
      </w:r>
      <w:r w:rsidRPr="00F203D8">
        <w:rPr>
          <w:rStyle w:val="libAlaemChar"/>
          <w:rFonts w:hint="cs"/>
          <w:rtl/>
        </w:rPr>
        <w:t>عليه‌السلام</w:t>
      </w:r>
      <w:r>
        <w:rPr>
          <w:rtl/>
        </w:rPr>
        <w:t xml:space="preserve">: لقد نزلت هذه الآية في المفتقدين من أصحاب القائم </w:t>
      </w:r>
      <w:r w:rsidRPr="00F203D8">
        <w:rPr>
          <w:rStyle w:val="libAlaemChar"/>
          <w:rFonts w:hint="cs"/>
          <w:rtl/>
        </w:rPr>
        <w:t>عليه‌السلام</w:t>
      </w:r>
      <w:r>
        <w:rPr>
          <w:rtl/>
        </w:rPr>
        <w:t xml:space="preserve"> قوله عزَّ وجلَّ: « أينما تكونوا يأت بكم الله جميعاً » أنّهم ليفتقدون عن فرشهم ليلا</w:t>
      </w:r>
      <w:r>
        <w:rPr>
          <w:rFonts w:hint="cs"/>
          <w:rtl/>
        </w:rPr>
        <w:t>ً</w:t>
      </w:r>
      <w:r>
        <w:rPr>
          <w:rtl/>
        </w:rPr>
        <w:t xml:space="preserve"> فيصبحون بمكة، وبعضهم يسير في السحاب يعرف باسمه واسم أبيه وحليته ونسبه قال: قلت: جعلت فداك أي</w:t>
      </w:r>
      <w:r>
        <w:rPr>
          <w:rFonts w:hint="cs"/>
          <w:rtl/>
        </w:rPr>
        <w:t>ّ</w:t>
      </w:r>
      <w:r>
        <w:rPr>
          <w:rtl/>
        </w:rPr>
        <w:t>هم أعظم إيمانا</w:t>
      </w:r>
      <w:r>
        <w:rPr>
          <w:rFonts w:hint="cs"/>
          <w:rtl/>
        </w:rPr>
        <w:t>ً</w:t>
      </w:r>
      <w:r>
        <w:rPr>
          <w:rtl/>
        </w:rPr>
        <w:t>؟ قال: الّذي يسير في السحاب نهارا</w:t>
      </w:r>
      <w:r>
        <w:rPr>
          <w:rFonts w:hint="cs"/>
          <w:rtl/>
        </w:rPr>
        <w:t>ً</w:t>
      </w:r>
      <w:r>
        <w:rPr>
          <w:rtl/>
        </w:rPr>
        <w:t xml:space="preserve">. </w:t>
      </w:r>
    </w:p>
    <w:p w:rsidR="00F203D8" w:rsidRDefault="00F203D8" w:rsidP="0002770F">
      <w:pPr>
        <w:pStyle w:val="libNormal"/>
        <w:rPr>
          <w:rtl/>
        </w:rPr>
      </w:pPr>
      <w:r>
        <w:rPr>
          <w:rtl/>
        </w:rPr>
        <w:t>25</w:t>
      </w:r>
      <w:r w:rsidR="005B13D3">
        <w:rPr>
          <w:rtl/>
        </w:rPr>
        <w:t xml:space="preserve"> - </w:t>
      </w:r>
      <w:r>
        <w:rPr>
          <w:rtl/>
        </w:rPr>
        <w:t>وبهذا الاسناد، عن المفض</w:t>
      </w:r>
      <w:r>
        <w:rPr>
          <w:rFonts w:hint="cs"/>
          <w:rtl/>
        </w:rPr>
        <w:t>ّ</w:t>
      </w:r>
      <w:r>
        <w:rPr>
          <w:rtl/>
        </w:rPr>
        <w:t xml:space="preserve">ل بن عمر قال: قال أبو عبد الله </w:t>
      </w:r>
      <w:r w:rsidRPr="00F203D8">
        <w:rPr>
          <w:rStyle w:val="libAlaemChar"/>
          <w:rFonts w:hint="cs"/>
          <w:rtl/>
        </w:rPr>
        <w:t>عليه‌السلام</w:t>
      </w:r>
      <w:r>
        <w:rPr>
          <w:rtl/>
        </w:rPr>
        <w:t>: كأن</w:t>
      </w:r>
      <w:r>
        <w:rPr>
          <w:rFonts w:hint="cs"/>
          <w:rtl/>
        </w:rPr>
        <w:t>ّ</w:t>
      </w:r>
      <w:r>
        <w:rPr>
          <w:rtl/>
        </w:rPr>
        <w:t xml:space="preserve">ي أنظر إلي القائم </w:t>
      </w:r>
      <w:r w:rsidRPr="00F203D8">
        <w:rPr>
          <w:rStyle w:val="libAlaemChar"/>
          <w:rFonts w:hint="cs"/>
          <w:rtl/>
        </w:rPr>
        <w:t>عليه‌السلام</w:t>
      </w:r>
      <w:r>
        <w:rPr>
          <w:rtl/>
        </w:rPr>
        <w:t xml:space="preserve"> على منبر الكوفة وحوله أصحابه ثلاثمائة وثلاثة عشر رجلاً عد</w:t>
      </w:r>
      <w:r>
        <w:rPr>
          <w:rFonts w:hint="cs"/>
          <w:rtl/>
        </w:rPr>
        <w:t>َّ</w:t>
      </w:r>
      <w:r>
        <w:rPr>
          <w:rtl/>
        </w:rPr>
        <w:t xml:space="preserve">ة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الشمراخ: غرة الفرس. </w:t>
      </w:r>
    </w:p>
    <w:p w:rsidR="00F203D8" w:rsidRDefault="00F203D8" w:rsidP="00F203D8">
      <w:pPr>
        <w:pStyle w:val="libFootnote0"/>
        <w:rPr>
          <w:rtl/>
        </w:rPr>
      </w:pPr>
      <w:r>
        <w:rPr>
          <w:rtl/>
        </w:rPr>
        <w:t xml:space="preserve">(2) كذا.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أهل بدر، وهم أصحاب الالوية وهم حك</w:t>
      </w:r>
      <w:r>
        <w:rPr>
          <w:rFonts w:hint="cs"/>
          <w:rtl/>
        </w:rPr>
        <w:t>ّ</w:t>
      </w:r>
      <w:r>
        <w:rPr>
          <w:rtl/>
        </w:rPr>
        <w:t>ام الله في أرضه على خلقه، حتّى يستخرج من قبائه كتابا</w:t>
      </w:r>
      <w:r>
        <w:rPr>
          <w:rFonts w:hint="cs"/>
          <w:rtl/>
        </w:rPr>
        <w:t>ً</w:t>
      </w:r>
      <w:r>
        <w:rPr>
          <w:rtl/>
        </w:rPr>
        <w:t xml:space="preserve"> مختوما</w:t>
      </w:r>
      <w:r>
        <w:rPr>
          <w:rFonts w:hint="cs"/>
          <w:rtl/>
        </w:rPr>
        <w:t>ً</w:t>
      </w:r>
      <w:r>
        <w:rPr>
          <w:rtl/>
        </w:rPr>
        <w:t xml:space="preserve"> بخاتم من ذهب عهد</w:t>
      </w:r>
      <w:r>
        <w:rPr>
          <w:rFonts w:hint="cs"/>
          <w:rtl/>
        </w:rPr>
        <w:t>ٌ</w:t>
      </w:r>
      <w:r>
        <w:rPr>
          <w:rtl/>
        </w:rPr>
        <w:t xml:space="preserve"> معهود</w:t>
      </w:r>
      <w:r>
        <w:rPr>
          <w:rFonts w:hint="cs"/>
          <w:rtl/>
        </w:rPr>
        <w:t>ٌ</w:t>
      </w:r>
      <w:r>
        <w:rPr>
          <w:rtl/>
        </w:rPr>
        <w:t xml:space="preserve"> من رسول الله </w:t>
      </w:r>
      <w:r w:rsidRPr="00F203D8">
        <w:rPr>
          <w:rStyle w:val="libAlaemChar"/>
          <w:rFonts w:hint="cs"/>
          <w:rtl/>
        </w:rPr>
        <w:t>صلى‌الله‌عليه‌وآله‌وسلم</w:t>
      </w:r>
      <w:r>
        <w:rPr>
          <w:rtl/>
        </w:rPr>
        <w:t xml:space="preserve"> فيجفلون عنه إجفال الغنم البكم، فلا يبقى منهم إلّا الوزير وأحد عشر نقيبا</w:t>
      </w:r>
      <w:r>
        <w:rPr>
          <w:rFonts w:hint="cs"/>
          <w:rtl/>
        </w:rPr>
        <w:t>ً</w:t>
      </w:r>
      <w:r>
        <w:rPr>
          <w:rtl/>
        </w:rPr>
        <w:t xml:space="preserve">، كما بقوا مع موسى ابن عمران </w:t>
      </w:r>
      <w:r w:rsidRPr="00F203D8">
        <w:rPr>
          <w:rStyle w:val="libAlaemChar"/>
          <w:rFonts w:hint="cs"/>
          <w:rtl/>
        </w:rPr>
        <w:t>عليه‌السلام</w:t>
      </w:r>
      <w:r>
        <w:rPr>
          <w:rtl/>
        </w:rPr>
        <w:t xml:space="preserve"> فيجولون في الأرض ولا يجدون عنه مذهبا</w:t>
      </w:r>
      <w:r>
        <w:rPr>
          <w:rFonts w:hint="cs"/>
          <w:rtl/>
        </w:rPr>
        <w:t>ً</w:t>
      </w:r>
      <w:r>
        <w:rPr>
          <w:rtl/>
        </w:rPr>
        <w:t xml:space="preserve"> فيرجعون إليه، والله إنّي لا عرف الكلام الّذي يقوله لهم فيكفرون به. </w:t>
      </w:r>
    </w:p>
    <w:p w:rsidR="00F203D8" w:rsidRDefault="00F203D8" w:rsidP="0002770F">
      <w:pPr>
        <w:pStyle w:val="libNormal"/>
        <w:rPr>
          <w:rtl/>
        </w:rPr>
      </w:pPr>
      <w:r>
        <w:rPr>
          <w:rtl/>
        </w:rPr>
        <w:t>25</w:t>
      </w:r>
      <w:r w:rsidR="005B13D3">
        <w:rPr>
          <w:rtl/>
        </w:rPr>
        <w:t xml:space="preserve"> - </w:t>
      </w:r>
      <w:r>
        <w:rPr>
          <w:rtl/>
        </w:rPr>
        <w:t xml:space="preserve">حدّثنا أبي </w:t>
      </w:r>
      <w:r w:rsidRPr="00F203D8">
        <w:rPr>
          <w:rStyle w:val="libAlaemChar"/>
          <w:rFonts w:hint="cs"/>
          <w:rtl/>
        </w:rPr>
        <w:t>رضي‌الله‌عنه</w:t>
      </w:r>
      <w:r>
        <w:rPr>
          <w:rtl/>
        </w:rPr>
        <w:t xml:space="preserve"> قال: حدّثنا سعد بن عبد الله، عن أحمد بن الحسين ابن سعيد، عن محمّد بن جمهور، عن أحمد بن أبي هراسة، عن أبي إسحاق إبراهيم بن إسحاق، عن عبد الله بن حمّاد الانصاريّ</w:t>
      </w:r>
      <w:r>
        <w:rPr>
          <w:rFonts w:hint="cs"/>
          <w:rtl/>
        </w:rPr>
        <w:t>ِ</w:t>
      </w:r>
      <w:r>
        <w:rPr>
          <w:rtl/>
        </w:rPr>
        <w:t xml:space="preserve"> قال: حدّثنا عمرو بن شمر، عن جابر بن يزيد، عن أبي جعفر </w:t>
      </w:r>
      <w:r w:rsidRPr="00F203D8">
        <w:rPr>
          <w:rStyle w:val="libAlaemChar"/>
          <w:rFonts w:hint="cs"/>
          <w:rtl/>
        </w:rPr>
        <w:t>عليه‌السلام</w:t>
      </w:r>
      <w:r>
        <w:rPr>
          <w:rtl/>
        </w:rPr>
        <w:t xml:space="preserve"> قال: كأني بأصحاب القائم </w:t>
      </w:r>
      <w:r w:rsidRPr="00F203D8">
        <w:rPr>
          <w:rStyle w:val="libAlaemChar"/>
          <w:rFonts w:hint="cs"/>
          <w:rtl/>
        </w:rPr>
        <w:t>عليه‌السلام</w:t>
      </w:r>
      <w:r>
        <w:rPr>
          <w:rtl/>
        </w:rPr>
        <w:t xml:space="preserve"> وقد أحاطوا بما بين الخافقين فليس من شيء إلّا وهو مطيع لهم حتّى سباع الأرض وسباع الطير، يطلب رضاهم في كلّ</w:t>
      </w:r>
      <w:r>
        <w:rPr>
          <w:rFonts w:hint="cs"/>
          <w:rtl/>
        </w:rPr>
        <w:t>ِ</w:t>
      </w:r>
      <w:r>
        <w:rPr>
          <w:rtl/>
        </w:rPr>
        <w:t xml:space="preserve"> شيء، حتّى تفخر الأرض على الأرض وتقول: مر</w:t>
      </w:r>
      <w:r>
        <w:rPr>
          <w:rFonts w:hint="cs"/>
          <w:rtl/>
        </w:rPr>
        <w:t>َّ</w:t>
      </w:r>
      <w:r>
        <w:rPr>
          <w:rtl/>
        </w:rPr>
        <w:t xml:space="preserve"> بي اليوم رجل من أصحاب القائم </w:t>
      </w:r>
      <w:r w:rsidRPr="00F203D8">
        <w:rPr>
          <w:rStyle w:val="libAlaemChar"/>
          <w:rFonts w:hint="cs"/>
          <w:rtl/>
        </w:rPr>
        <w:t>عليه‌السلام</w:t>
      </w:r>
      <w:r>
        <w:rPr>
          <w:rtl/>
        </w:rPr>
        <w:t xml:space="preserve">. </w:t>
      </w:r>
    </w:p>
    <w:p w:rsidR="00F203D8" w:rsidRDefault="00F203D8" w:rsidP="0002770F">
      <w:pPr>
        <w:pStyle w:val="libNormal"/>
        <w:rPr>
          <w:rtl/>
        </w:rPr>
      </w:pPr>
      <w:r>
        <w:rPr>
          <w:rtl/>
        </w:rPr>
        <w:t>26</w:t>
      </w:r>
      <w:r w:rsidR="005B13D3">
        <w:rPr>
          <w:rtl/>
        </w:rPr>
        <w:t xml:space="preserve"> - </w:t>
      </w:r>
      <w:r>
        <w:rPr>
          <w:rtl/>
        </w:rPr>
        <w:t xml:space="preserve">حدّثنا جعفر بن محمّد بن مسرور </w:t>
      </w:r>
      <w:r w:rsidRPr="00F203D8">
        <w:rPr>
          <w:rStyle w:val="libAlaemChar"/>
          <w:rFonts w:hint="cs"/>
          <w:rtl/>
        </w:rPr>
        <w:t>رضي‌الله‌عنه</w:t>
      </w:r>
      <w:r>
        <w:rPr>
          <w:rtl/>
        </w:rPr>
        <w:t xml:space="preserve"> قال: حدّثنا الحسين بن محمّد ابن عامر، عن عمه عبد الله بن عامر، عن محمّد بن أبي عمير، عن ابن أبي حمزة، عن أبي بصير قال: قال أبو عبد الله </w:t>
      </w:r>
      <w:r w:rsidRPr="00F203D8">
        <w:rPr>
          <w:rStyle w:val="libAlaemChar"/>
          <w:rFonts w:hint="cs"/>
          <w:rtl/>
        </w:rPr>
        <w:t>عليه‌السلام</w:t>
      </w:r>
      <w:r>
        <w:rPr>
          <w:rtl/>
        </w:rPr>
        <w:t xml:space="preserve">: ما كان قول لوط </w:t>
      </w:r>
      <w:r w:rsidRPr="00F203D8">
        <w:rPr>
          <w:rStyle w:val="libAlaemChar"/>
          <w:rFonts w:hint="cs"/>
          <w:rtl/>
        </w:rPr>
        <w:t>عليه‌السلام</w:t>
      </w:r>
      <w:r>
        <w:rPr>
          <w:rtl/>
        </w:rPr>
        <w:t xml:space="preserve"> لقومه </w:t>
      </w:r>
      <w:r>
        <w:rPr>
          <w:rFonts w:hint="cs"/>
          <w:rtl/>
        </w:rPr>
        <w:t>«</w:t>
      </w:r>
      <w:r>
        <w:rPr>
          <w:rtl/>
        </w:rPr>
        <w:t xml:space="preserve"> </w:t>
      </w:r>
      <w:r w:rsidRPr="00F203D8">
        <w:rPr>
          <w:rStyle w:val="libAieChar"/>
          <w:rtl/>
        </w:rPr>
        <w:t xml:space="preserve">لو أنَّ لي بكم قوَّة أو آوي إلى ركن شديد </w:t>
      </w:r>
      <w:r w:rsidRPr="00F203D8">
        <w:rPr>
          <w:rStyle w:val="libFootnotenumChar"/>
          <w:rtl/>
        </w:rPr>
        <w:t>(1)</w:t>
      </w:r>
      <w:r>
        <w:rPr>
          <w:rtl/>
        </w:rPr>
        <w:t xml:space="preserve"> » إلّا تمني</w:t>
      </w:r>
      <w:r>
        <w:rPr>
          <w:rFonts w:hint="cs"/>
          <w:rtl/>
        </w:rPr>
        <w:t>ّ</w:t>
      </w:r>
      <w:r>
        <w:rPr>
          <w:rtl/>
        </w:rPr>
        <w:t>ا</w:t>
      </w:r>
      <w:r>
        <w:rPr>
          <w:rFonts w:hint="cs"/>
          <w:rtl/>
        </w:rPr>
        <w:t>ً</w:t>
      </w:r>
      <w:r>
        <w:rPr>
          <w:rtl/>
        </w:rPr>
        <w:t xml:space="preserve"> لقو</w:t>
      </w:r>
      <w:r>
        <w:rPr>
          <w:rFonts w:hint="cs"/>
          <w:rtl/>
        </w:rPr>
        <w:t>ّ</w:t>
      </w:r>
      <w:r>
        <w:rPr>
          <w:rtl/>
        </w:rPr>
        <w:t xml:space="preserve">ة القائم </w:t>
      </w:r>
      <w:r w:rsidRPr="00F203D8">
        <w:rPr>
          <w:rStyle w:val="libAlaemChar"/>
          <w:rFonts w:hint="cs"/>
          <w:rtl/>
        </w:rPr>
        <w:t>عليه‌السلام</w:t>
      </w:r>
      <w:r>
        <w:rPr>
          <w:rtl/>
        </w:rPr>
        <w:t xml:space="preserve"> ولا ذكر إلّا شدة أصحابه وإن</w:t>
      </w:r>
      <w:r>
        <w:rPr>
          <w:rFonts w:hint="cs"/>
          <w:rtl/>
        </w:rPr>
        <w:t>َّ</w:t>
      </w:r>
      <w:r>
        <w:rPr>
          <w:rtl/>
        </w:rPr>
        <w:t xml:space="preserve"> الرَّجل منهم ليعطى قوَّة أربعين رجلاً، وإن</w:t>
      </w:r>
      <w:r>
        <w:rPr>
          <w:rFonts w:hint="cs"/>
          <w:rtl/>
        </w:rPr>
        <w:t>َّ</w:t>
      </w:r>
      <w:r>
        <w:rPr>
          <w:rtl/>
        </w:rPr>
        <w:t xml:space="preserve"> قلبه ل</w:t>
      </w:r>
      <w:r>
        <w:rPr>
          <w:rFonts w:hint="cs"/>
          <w:rtl/>
        </w:rPr>
        <w:t>أ</w:t>
      </w:r>
      <w:r>
        <w:rPr>
          <w:rtl/>
        </w:rPr>
        <w:t>شد</w:t>
      </w:r>
      <w:r>
        <w:rPr>
          <w:rFonts w:hint="cs"/>
          <w:rtl/>
        </w:rPr>
        <w:t>ُّ</w:t>
      </w:r>
      <w:r>
        <w:rPr>
          <w:rtl/>
        </w:rPr>
        <w:t xml:space="preserve"> من زبر الحديد، ولو مر</w:t>
      </w:r>
      <w:r>
        <w:rPr>
          <w:rFonts w:hint="cs"/>
          <w:rtl/>
        </w:rPr>
        <w:t>ُّ</w:t>
      </w:r>
      <w:r>
        <w:rPr>
          <w:rtl/>
        </w:rPr>
        <w:t>وا بجبال الحديد لقلعوها، ولا يكف</w:t>
      </w:r>
      <w:r>
        <w:rPr>
          <w:rFonts w:hint="cs"/>
          <w:rtl/>
        </w:rPr>
        <w:t>ّ</w:t>
      </w:r>
      <w:r>
        <w:rPr>
          <w:rtl/>
        </w:rPr>
        <w:t>ون سيوفهم حتّى يرضى الله عز</w:t>
      </w:r>
      <w:r>
        <w:rPr>
          <w:rFonts w:hint="cs"/>
          <w:rtl/>
        </w:rPr>
        <w:t>ّ</w:t>
      </w:r>
      <w:r>
        <w:rPr>
          <w:rtl/>
        </w:rPr>
        <w:t xml:space="preserve"> وجل</w:t>
      </w:r>
      <w:r>
        <w:rPr>
          <w:rFonts w:hint="cs"/>
          <w:rtl/>
        </w:rPr>
        <w:t>ّ</w:t>
      </w:r>
      <w:r>
        <w:rPr>
          <w:rtl/>
        </w:rPr>
        <w:t xml:space="preserve">. </w:t>
      </w:r>
    </w:p>
    <w:p w:rsidR="00F203D8" w:rsidRDefault="00F203D8" w:rsidP="0002770F">
      <w:pPr>
        <w:pStyle w:val="libNormal"/>
        <w:rPr>
          <w:rtl/>
        </w:rPr>
      </w:pPr>
      <w:r>
        <w:rPr>
          <w:rtl/>
        </w:rPr>
        <w:t>27</w:t>
      </w:r>
      <w:r w:rsidR="005B13D3">
        <w:rPr>
          <w:rtl/>
        </w:rPr>
        <w:t xml:space="preserve"> - </w:t>
      </w:r>
      <w:r>
        <w:rPr>
          <w:rtl/>
        </w:rPr>
        <w:t xml:space="preserve">حدّثنا أبي </w:t>
      </w:r>
      <w:r w:rsidRPr="00F203D8">
        <w:rPr>
          <w:rStyle w:val="libAlaemChar"/>
          <w:rFonts w:hint="cs"/>
          <w:rtl/>
        </w:rPr>
        <w:t>رضي‌الله‌عنه</w:t>
      </w:r>
      <w:r>
        <w:rPr>
          <w:rtl/>
        </w:rPr>
        <w:t xml:space="preserve"> قال: حدّثنا محمّد بن يحيى، عن سلمة بن الخطّاب عن عبد الله بن محمّد، عن منيع بن الحج</w:t>
      </w:r>
      <w:r>
        <w:rPr>
          <w:rFonts w:hint="cs"/>
          <w:rtl/>
        </w:rPr>
        <w:t>ّ</w:t>
      </w:r>
      <w:r>
        <w:rPr>
          <w:rtl/>
        </w:rPr>
        <w:t>اج البصريّ</w:t>
      </w:r>
      <w:r>
        <w:rPr>
          <w:rFonts w:hint="cs"/>
          <w:rtl/>
        </w:rPr>
        <w:t>ِ</w:t>
      </w:r>
      <w:r>
        <w:rPr>
          <w:rtl/>
        </w:rPr>
        <w:t>، عن مجاشع، عن معل</w:t>
      </w:r>
      <w:r>
        <w:rPr>
          <w:rFonts w:hint="cs"/>
          <w:rtl/>
        </w:rPr>
        <w:t>ّ</w:t>
      </w:r>
      <w:r>
        <w:rPr>
          <w:rtl/>
        </w:rPr>
        <w:t xml:space="preserve">ى، عن محمّد ابن الفيض، عن أبي جعفر قال: كانت عصى موسى لآدم </w:t>
      </w:r>
      <w:r w:rsidRPr="00F203D8">
        <w:rPr>
          <w:rStyle w:val="libAlaemChar"/>
          <w:rFonts w:hint="cs"/>
          <w:rtl/>
        </w:rPr>
        <w:t>عليهما‌السلام</w:t>
      </w:r>
      <w:r>
        <w:rPr>
          <w:rtl/>
        </w:rPr>
        <w:t xml:space="preserve"> فصارت إلى شعيب، ثمّ</w:t>
      </w:r>
      <w:r>
        <w:rPr>
          <w:rFonts w:hint="cs"/>
          <w:rtl/>
        </w:rPr>
        <w:t>َ</w:t>
      </w:r>
      <w:r>
        <w:rPr>
          <w:rtl/>
        </w:rPr>
        <w:t xml:space="preserve"> صارت إلى موسى بن عمران وإن</w:t>
      </w:r>
      <w:r>
        <w:rPr>
          <w:rFonts w:hint="cs"/>
          <w:rtl/>
        </w:rPr>
        <w:t>ّ</w:t>
      </w:r>
      <w:r>
        <w:rPr>
          <w:rtl/>
        </w:rPr>
        <w:t>ها لعندنا، وإن</w:t>
      </w:r>
      <w:r>
        <w:rPr>
          <w:rFonts w:hint="cs"/>
          <w:rtl/>
        </w:rPr>
        <w:t>َّ</w:t>
      </w:r>
      <w:r>
        <w:rPr>
          <w:rtl/>
        </w:rPr>
        <w:t xml:space="preserve"> عهدي بها آنفا</w:t>
      </w:r>
      <w:r>
        <w:rPr>
          <w:rFonts w:hint="cs"/>
          <w:rtl/>
        </w:rPr>
        <w:t>ً</w:t>
      </w:r>
      <w:r>
        <w:rPr>
          <w:rtl/>
        </w:rPr>
        <w:t xml:space="preserve"> وهي خضراء كهيئتها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هود: 80.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حين انتزعت من شجرتها، وإن</w:t>
      </w:r>
      <w:r>
        <w:rPr>
          <w:rFonts w:hint="cs"/>
          <w:rtl/>
        </w:rPr>
        <w:t>ّ</w:t>
      </w:r>
      <w:r>
        <w:rPr>
          <w:rtl/>
        </w:rPr>
        <w:t>ها لتنطق إذا استنطقت، ا</w:t>
      </w:r>
      <w:r>
        <w:rPr>
          <w:rFonts w:hint="cs"/>
          <w:rtl/>
        </w:rPr>
        <w:t>ُ</w:t>
      </w:r>
      <w:r>
        <w:rPr>
          <w:rtl/>
        </w:rPr>
        <w:t>عد</w:t>
      </w:r>
      <w:r>
        <w:rPr>
          <w:rFonts w:hint="cs"/>
          <w:rtl/>
        </w:rPr>
        <w:t>َّ</w:t>
      </w:r>
      <w:r>
        <w:rPr>
          <w:rtl/>
        </w:rPr>
        <w:t xml:space="preserve">ت لقائمنا </w:t>
      </w:r>
      <w:r w:rsidRPr="00F203D8">
        <w:rPr>
          <w:rStyle w:val="libAlaemChar"/>
          <w:rFonts w:hint="cs"/>
          <w:rtl/>
        </w:rPr>
        <w:t>عليه‌السلام</w:t>
      </w:r>
      <w:r>
        <w:rPr>
          <w:rtl/>
        </w:rPr>
        <w:t xml:space="preserve"> يصنع بها ما كان يصنع بها موسى </w:t>
      </w:r>
      <w:r>
        <w:rPr>
          <w:rFonts w:hint="cs"/>
          <w:rtl/>
        </w:rPr>
        <w:t xml:space="preserve">[ </w:t>
      </w:r>
      <w:r>
        <w:rPr>
          <w:rtl/>
        </w:rPr>
        <w:t xml:space="preserve">بن عمران </w:t>
      </w:r>
      <w:r w:rsidRPr="00F203D8">
        <w:rPr>
          <w:rStyle w:val="libAlaemChar"/>
          <w:rFonts w:hint="cs"/>
          <w:rtl/>
        </w:rPr>
        <w:t>عليه‌السلام</w:t>
      </w:r>
      <w:r>
        <w:rPr>
          <w:rFonts w:hint="cs"/>
          <w:rtl/>
        </w:rPr>
        <w:t xml:space="preserve"> ]</w:t>
      </w:r>
      <w:r>
        <w:rPr>
          <w:rtl/>
        </w:rPr>
        <w:t>، وإن</w:t>
      </w:r>
      <w:r>
        <w:rPr>
          <w:rFonts w:hint="cs"/>
          <w:rtl/>
        </w:rPr>
        <w:t>ّ</w:t>
      </w:r>
      <w:r>
        <w:rPr>
          <w:rtl/>
        </w:rPr>
        <w:t>ها تصنع ما تؤمر، وإن</w:t>
      </w:r>
      <w:r>
        <w:rPr>
          <w:rFonts w:hint="cs"/>
          <w:rtl/>
        </w:rPr>
        <w:t>ّ</w:t>
      </w:r>
      <w:r>
        <w:rPr>
          <w:rtl/>
        </w:rPr>
        <w:t xml:space="preserve">ها حيث القيت تلقف ما يأفكون بلسانها </w:t>
      </w:r>
      <w:r w:rsidRPr="00F203D8">
        <w:rPr>
          <w:rStyle w:val="libFootnotenumChar"/>
          <w:rtl/>
        </w:rPr>
        <w:t>(1)</w:t>
      </w:r>
      <w:r>
        <w:rPr>
          <w:rtl/>
        </w:rPr>
        <w:t xml:space="preserve">. </w:t>
      </w:r>
    </w:p>
    <w:p w:rsidR="00F203D8" w:rsidRDefault="00F203D8" w:rsidP="0002770F">
      <w:pPr>
        <w:pStyle w:val="libNormal"/>
        <w:rPr>
          <w:rtl/>
        </w:rPr>
      </w:pPr>
      <w:r>
        <w:rPr>
          <w:rtl/>
        </w:rPr>
        <w:t>28</w:t>
      </w:r>
      <w:r w:rsidR="005B13D3">
        <w:rPr>
          <w:rtl/>
        </w:rPr>
        <w:t xml:space="preserve"> - </w:t>
      </w:r>
      <w:r>
        <w:rPr>
          <w:rtl/>
        </w:rPr>
        <w:t xml:space="preserve">حدّثنا محمّد بن عليّ ماجيلويه </w:t>
      </w:r>
      <w:r w:rsidRPr="00F203D8">
        <w:rPr>
          <w:rStyle w:val="libAlaemChar"/>
          <w:rFonts w:hint="cs"/>
          <w:rtl/>
        </w:rPr>
        <w:t>رضي‌الله‌عنه</w:t>
      </w:r>
      <w:r>
        <w:rPr>
          <w:rtl/>
        </w:rPr>
        <w:t xml:space="preserve"> قال: حدّثنا محمّد بن يحيى، عن محمّد بن الحسين، عن محمّد بن إسماعيل، عن أبي إسماعيل السر</w:t>
      </w:r>
      <w:r>
        <w:rPr>
          <w:rFonts w:hint="cs"/>
          <w:rtl/>
        </w:rPr>
        <w:t>َّ</w:t>
      </w:r>
      <w:r>
        <w:rPr>
          <w:rtl/>
        </w:rPr>
        <w:t>اج، عن بشر بن جعفر، عن المفض</w:t>
      </w:r>
      <w:r>
        <w:rPr>
          <w:rFonts w:hint="cs"/>
          <w:rtl/>
        </w:rPr>
        <w:t>ّ</w:t>
      </w:r>
      <w:r>
        <w:rPr>
          <w:rtl/>
        </w:rPr>
        <w:t xml:space="preserve">ل بن عمر، عن أبي عبد الله </w:t>
      </w:r>
      <w:r w:rsidRPr="00F203D8">
        <w:rPr>
          <w:rStyle w:val="libAlaemChar"/>
          <w:rFonts w:hint="cs"/>
          <w:rtl/>
        </w:rPr>
        <w:t>عليه‌السلام</w:t>
      </w:r>
      <w:r>
        <w:rPr>
          <w:rtl/>
        </w:rPr>
        <w:t xml:space="preserve"> قال: سمعته يقول: أتدري ما كان قميص يوسف </w:t>
      </w:r>
      <w:r w:rsidRPr="00F203D8">
        <w:rPr>
          <w:rStyle w:val="libAlaemChar"/>
          <w:rFonts w:hint="cs"/>
          <w:rtl/>
        </w:rPr>
        <w:t>عليه‌السلام</w:t>
      </w:r>
      <w:r>
        <w:rPr>
          <w:rtl/>
        </w:rPr>
        <w:t xml:space="preserve">؟ قال: قلت: لا، قال: </w:t>
      </w:r>
      <w:r>
        <w:rPr>
          <w:rFonts w:hint="cs"/>
          <w:rtl/>
        </w:rPr>
        <w:t>إ</w:t>
      </w:r>
      <w:r>
        <w:rPr>
          <w:rtl/>
        </w:rPr>
        <w:t xml:space="preserve">نَّ ابراهيم </w:t>
      </w:r>
      <w:r w:rsidRPr="00F203D8">
        <w:rPr>
          <w:rStyle w:val="libAlaemChar"/>
          <w:rFonts w:hint="cs"/>
          <w:rtl/>
        </w:rPr>
        <w:t>عليه‌السلام</w:t>
      </w:r>
      <w:r>
        <w:rPr>
          <w:rtl/>
        </w:rPr>
        <w:t xml:space="preserve"> لمّا أ</w:t>
      </w:r>
      <w:r>
        <w:rPr>
          <w:rFonts w:hint="cs"/>
          <w:rtl/>
        </w:rPr>
        <w:t>ُ</w:t>
      </w:r>
      <w:r>
        <w:rPr>
          <w:rtl/>
        </w:rPr>
        <w:t xml:space="preserve">وقدت له النّار أتاه جبرئيل </w:t>
      </w:r>
      <w:r w:rsidRPr="00F203D8">
        <w:rPr>
          <w:rStyle w:val="libAlaemChar"/>
          <w:rFonts w:hint="cs"/>
          <w:rtl/>
        </w:rPr>
        <w:t>عليه‌السلام</w:t>
      </w:r>
      <w:r>
        <w:rPr>
          <w:rtl/>
        </w:rPr>
        <w:t xml:space="preserve"> بثوب من ثياب الجنّة فألبسه إيّاه، فلم يضر</w:t>
      </w:r>
      <w:r>
        <w:rPr>
          <w:rFonts w:hint="cs"/>
          <w:rtl/>
        </w:rPr>
        <w:t>ّ</w:t>
      </w:r>
      <w:r>
        <w:rPr>
          <w:rtl/>
        </w:rPr>
        <w:t xml:space="preserve">ه معها حر ولا برد، فلمّا حضر إبراهيم الموت جعله في تميمه </w:t>
      </w:r>
      <w:r w:rsidRPr="00F203D8">
        <w:rPr>
          <w:rStyle w:val="libFootnotenumChar"/>
          <w:rtl/>
        </w:rPr>
        <w:t>(2)</w:t>
      </w:r>
      <w:r>
        <w:rPr>
          <w:rtl/>
        </w:rPr>
        <w:t xml:space="preserve"> وعل</w:t>
      </w:r>
      <w:r>
        <w:rPr>
          <w:rFonts w:hint="cs"/>
          <w:rtl/>
        </w:rPr>
        <w:t>ّ</w:t>
      </w:r>
      <w:r>
        <w:rPr>
          <w:rtl/>
        </w:rPr>
        <w:t xml:space="preserve">قه على إسحاق وعلقه إسحاق على يعقوب فلمّا ولد يوسف علقه عليه وكان في عضده حتّى كان من أمره ما كان، فلمّا أخرجه يوسف بمصر من التميمة وجد يعقوب </w:t>
      </w:r>
      <w:r w:rsidRPr="00F203D8">
        <w:rPr>
          <w:rStyle w:val="libAlaemChar"/>
          <w:rFonts w:hint="cs"/>
          <w:rtl/>
        </w:rPr>
        <w:t>عليه‌السلام</w:t>
      </w:r>
      <w:r>
        <w:rPr>
          <w:rtl/>
        </w:rPr>
        <w:t xml:space="preserve"> ريحه وهو قوله تعالي حكاية عنه: « </w:t>
      </w:r>
      <w:r w:rsidRPr="00F203D8">
        <w:rPr>
          <w:rStyle w:val="libAieChar"/>
          <w:rtl/>
        </w:rPr>
        <w:t>إنّي لاجد ريح يوسف لولا أن تفن</w:t>
      </w:r>
      <w:r w:rsidRPr="00F203D8">
        <w:rPr>
          <w:rStyle w:val="libAieChar"/>
          <w:rFonts w:hint="cs"/>
          <w:rtl/>
        </w:rPr>
        <w:t>ّ</w:t>
      </w:r>
      <w:r w:rsidRPr="00F203D8">
        <w:rPr>
          <w:rStyle w:val="libAieChar"/>
          <w:rtl/>
        </w:rPr>
        <w:t xml:space="preserve">دون </w:t>
      </w:r>
      <w:r>
        <w:rPr>
          <w:rtl/>
        </w:rPr>
        <w:t xml:space="preserve">» </w:t>
      </w:r>
      <w:r w:rsidRPr="00F203D8">
        <w:rPr>
          <w:rStyle w:val="libFootnotenumChar"/>
          <w:rtl/>
        </w:rPr>
        <w:t>(3)</w:t>
      </w:r>
      <w:r>
        <w:rPr>
          <w:rtl/>
        </w:rPr>
        <w:t xml:space="preserve"> فهو ذلك القميص الّذي ا</w:t>
      </w:r>
      <w:r>
        <w:rPr>
          <w:rFonts w:hint="cs"/>
          <w:rtl/>
        </w:rPr>
        <w:t>ُ</w:t>
      </w:r>
      <w:r>
        <w:rPr>
          <w:rtl/>
        </w:rPr>
        <w:t>نزل من الجنّة، قلت: جعلت فداك: فإلى من صار هذا القميص؟ قال: إلى أهله وهو مع قائمنا إذا خرج، ثمّ</w:t>
      </w:r>
      <w:r>
        <w:rPr>
          <w:rFonts w:hint="cs"/>
          <w:rtl/>
        </w:rPr>
        <w:t>َ</w:t>
      </w:r>
      <w:r>
        <w:rPr>
          <w:rtl/>
        </w:rPr>
        <w:t xml:space="preserve"> قال: كلّ</w:t>
      </w:r>
      <w:r>
        <w:rPr>
          <w:rFonts w:hint="cs"/>
          <w:rtl/>
        </w:rPr>
        <w:t>ُ</w:t>
      </w:r>
      <w:r>
        <w:rPr>
          <w:rtl/>
        </w:rPr>
        <w:t xml:space="preserve"> نبي</w:t>
      </w:r>
      <w:r>
        <w:rPr>
          <w:rFonts w:hint="cs"/>
          <w:rtl/>
        </w:rPr>
        <w:t>ٍّ</w:t>
      </w:r>
      <w:r>
        <w:rPr>
          <w:rtl/>
        </w:rPr>
        <w:t xml:space="preserve"> ورث علما</w:t>
      </w:r>
      <w:r>
        <w:rPr>
          <w:rFonts w:hint="cs"/>
          <w:rtl/>
        </w:rPr>
        <w:t>ً</w:t>
      </w:r>
      <w:r>
        <w:rPr>
          <w:rtl/>
        </w:rPr>
        <w:t xml:space="preserve"> أو غيره فقد انتهى إلى محمّد </w:t>
      </w:r>
      <w:r w:rsidRPr="00F203D8">
        <w:rPr>
          <w:rStyle w:val="libAlaemChar"/>
          <w:rFonts w:hint="cs"/>
          <w:rtl/>
        </w:rPr>
        <w:t>صلى‌الله‌عليه‌وآله‌وسلم</w:t>
      </w:r>
      <w:r>
        <w:rPr>
          <w:rtl/>
        </w:rPr>
        <w:t xml:space="preserve"> </w:t>
      </w:r>
      <w:r w:rsidRPr="00F203D8">
        <w:rPr>
          <w:rStyle w:val="libFootnotenumChar"/>
          <w:rtl/>
        </w:rPr>
        <w:t>(4)</w:t>
      </w:r>
      <w:r>
        <w:rPr>
          <w:rtl/>
        </w:rPr>
        <w:t xml:space="preserve">. </w:t>
      </w:r>
    </w:p>
    <w:p w:rsidR="00F203D8" w:rsidRDefault="00F203D8" w:rsidP="0002770F">
      <w:pPr>
        <w:pStyle w:val="libNormal"/>
        <w:rPr>
          <w:rtl/>
        </w:rPr>
      </w:pPr>
      <w:r>
        <w:rPr>
          <w:rtl/>
        </w:rPr>
        <w:t>29</w:t>
      </w:r>
      <w:r w:rsidR="005B13D3">
        <w:rPr>
          <w:rtl/>
        </w:rPr>
        <w:t xml:space="preserve"> - </w:t>
      </w:r>
      <w:r>
        <w:rPr>
          <w:rtl/>
        </w:rPr>
        <w:t xml:space="preserve">وبهذا الاسناد، عن المفضل بن عمر، عن أبي بصير قال: قال أبو عبد الله </w:t>
      </w:r>
      <w:r w:rsidRPr="00F203D8">
        <w:rPr>
          <w:rStyle w:val="libAlaemChar"/>
          <w:rFonts w:hint="cs"/>
          <w:rtl/>
        </w:rPr>
        <w:t>عليه‌السلام</w:t>
      </w:r>
      <w:r>
        <w:rPr>
          <w:rtl/>
        </w:rPr>
        <w:t>: أنَّه إذا تناهت الأُمور إلى صاحب هذا ال</w:t>
      </w:r>
      <w:r>
        <w:rPr>
          <w:rFonts w:hint="cs"/>
          <w:rtl/>
        </w:rPr>
        <w:t>أ</w:t>
      </w:r>
      <w:r>
        <w:rPr>
          <w:rtl/>
        </w:rPr>
        <w:t>مر رفع الله تبارك وتعالى كلّ</w:t>
      </w:r>
      <w:r>
        <w:rPr>
          <w:rFonts w:hint="cs"/>
          <w:rtl/>
        </w:rPr>
        <w:t>َ</w:t>
      </w:r>
      <w:r>
        <w:rPr>
          <w:rtl/>
        </w:rPr>
        <w:t xml:space="preserve"> منخفض من الأرض، وخفض له كلّ</w:t>
      </w:r>
      <w:r>
        <w:rPr>
          <w:rFonts w:hint="cs"/>
          <w:rtl/>
        </w:rPr>
        <w:t>َ</w:t>
      </w:r>
      <w:r>
        <w:rPr>
          <w:rtl/>
        </w:rPr>
        <w:t xml:space="preserve"> مرتفع منها حتّى تكون الدُّنيا عنده بمنزلة راحته، فأي</w:t>
      </w:r>
      <w:r>
        <w:rPr>
          <w:rFonts w:hint="cs"/>
          <w:rtl/>
        </w:rPr>
        <w:t>ّ</w:t>
      </w:r>
      <w:r>
        <w:rPr>
          <w:rtl/>
        </w:rPr>
        <w:t xml:space="preserve">كم لو كانت في راحته شعرة لم يبصرها.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رواه الكلينيُّ </w:t>
      </w:r>
      <w:r w:rsidRPr="00F203D8">
        <w:rPr>
          <w:rStyle w:val="libAlaemChar"/>
          <w:rFonts w:hint="cs"/>
          <w:rtl/>
        </w:rPr>
        <w:t>رحمه‌الله</w:t>
      </w:r>
      <w:r>
        <w:rPr>
          <w:rtl/>
        </w:rPr>
        <w:t xml:space="preserve"> في الكافي ج 1 ص 232 بهذا السند وفيه اختلاف في آخره. </w:t>
      </w:r>
    </w:p>
    <w:p w:rsidR="00F203D8" w:rsidRDefault="00F203D8" w:rsidP="00F203D8">
      <w:pPr>
        <w:pStyle w:val="libFootnote0"/>
        <w:rPr>
          <w:rtl/>
        </w:rPr>
      </w:pPr>
      <w:r>
        <w:rPr>
          <w:rtl/>
        </w:rPr>
        <w:t xml:space="preserve">(2) التميمة: عوذه تعلق على الانسان (الصحاح). </w:t>
      </w:r>
    </w:p>
    <w:p w:rsidR="00F203D8" w:rsidRDefault="00F203D8" w:rsidP="00F203D8">
      <w:pPr>
        <w:pStyle w:val="libFootnote0"/>
        <w:rPr>
          <w:rtl/>
        </w:rPr>
      </w:pPr>
      <w:r>
        <w:rPr>
          <w:rtl/>
        </w:rPr>
        <w:t xml:space="preserve">(3) يوسف: 94. </w:t>
      </w:r>
    </w:p>
    <w:p w:rsidR="00F203D8" w:rsidRDefault="00F203D8" w:rsidP="00F203D8">
      <w:pPr>
        <w:pStyle w:val="libFootnote0"/>
        <w:rPr>
          <w:rtl/>
        </w:rPr>
      </w:pPr>
      <w:r>
        <w:rPr>
          <w:rtl/>
        </w:rPr>
        <w:t xml:space="preserve">(4) رواه الكلينيُّ بهذا السند في الكافي ج 1 ص 232. </w:t>
      </w:r>
    </w:p>
    <w:p w:rsidR="00F203D8" w:rsidRDefault="00F203D8" w:rsidP="00F203D8">
      <w:pPr>
        <w:pStyle w:val="libNormal"/>
        <w:rPr>
          <w:rtl/>
        </w:rPr>
      </w:pPr>
      <w:r>
        <w:rPr>
          <w:rtl/>
        </w:rPr>
        <w:br w:type="page"/>
      </w:r>
    </w:p>
    <w:p w:rsidR="00F203D8" w:rsidRDefault="00F203D8" w:rsidP="0002770F">
      <w:pPr>
        <w:pStyle w:val="libNormal"/>
        <w:rPr>
          <w:rtl/>
        </w:rPr>
      </w:pPr>
      <w:r>
        <w:rPr>
          <w:rtl/>
        </w:rPr>
        <w:lastRenderedPageBreak/>
        <w:t>30</w:t>
      </w:r>
      <w:r w:rsidR="005B13D3">
        <w:rPr>
          <w:rFonts w:hint="cs"/>
          <w:rtl/>
        </w:rPr>
        <w:t xml:space="preserve"> - </w:t>
      </w:r>
      <w:r>
        <w:rPr>
          <w:rtl/>
        </w:rPr>
        <w:t>حدّثنا جعفر بن محمّد بن محمّد بن مسرور قال: حدّثنا الحسين بن محمّد بن عامر، عن المعل</w:t>
      </w:r>
      <w:r>
        <w:rPr>
          <w:rFonts w:hint="cs"/>
          <w:rtl/>
        </w:rPr>
        <w:t>ّ</w:t>
      </w:r>
      <w:r>
        <w:rPr>
          <w:rtl/>
        </w:rPr>
        <w:t>ي بن محمّد البصريّ</w:t>
      </w:r>
      <w:r>
        <w:rPr>
          <w:rFonts w:hint="cs"/>
          <w:rtl/>
        </w:rPr>
        <w:t>ِ</w:t>
      </w:r>
      <w:r>
        <w:rPr>
          <w:rtl/>
        </w:rPr>
        <w:t>، عن الحسن بن عليّ</w:t>
      </w:r>
      <w:r>
        <w:rPr>
          <w:rFonts w:hint="cs"/>
          <w:rtl/>
        </w:rPr>
        <w:t>ِ</w:t>
      </w:r>
      <w:r>
        <w:rPr>
          <w:rtl/>
        </w:rPr>
        <w:t xml:space="preserve"> الوش</w:t>
      </w:r>
      <w:r>
        <w:rPr>
          <w:rFonts w:hint="cs"/>
          <w:rtl/>
        </w:rPr>
        <w:t>ّ</w:t>
      </w:r>
      <w:r>
        <w:rPr>
          <w:rtl/>
        </w:rPr>
        <w:t>اء، عن مثن</w:t>
      </w:r>
      <w:r>
        <w:rPr>
          <w:rFonts w:hint="cs"/>
          <w:rtl/>
        </w:rPr>
        <w:t>ّ</w:t>
      </w:r>
      <w:r>
        <w:rPr>
          <w:rtl/>
        </w:rPr>
        <w:t>ى الحن</w:t>
      </w:r>
      <w:r>
        <w:rPr>
          <w:rFonts w:hint="cs"/>
          <w:rtl/>
        </w:rPr>
        <w:t>ّ</w:t>
      </w:r>
      <w:r>
        <w:rPr>
          <w:rtl/>
        </w:rPr>
        <w:t xml:space="preserve">اط، عن قتيبة الاعشى، عن ابن أبي يعفور، عن مولى لبني شيبان، عن أبي جعفر </w:t>
      </w:r>
      <w:r>
        <w:rPr>
          <w:rFonts w:hint="cs"/>
          <w:rtl/>
        </w:rPr>
        <w:t xml:space="preserve">[ </w:t>
      </w:r>
      <w:r>
        <w:rPr>
          <w:rtl/>
        </w:rPr>
        <w:t>الباقر</w:t>
      </w:r>
      <w:r>
        <w:rPr>
          <w:rFonts w:hint="cs"/>
          <w:rtl/>
        </w:rPr>
        <w:t xml:space="preserve"> ]</w:t>
      </w:r>
      <w:r>
        <w:rPr>
          <w:rtl/>
        </w:rPr>
        <w:t xml:space="preserve"> </w:t>
      </w:r>
      <w:r w:rsidRPr="00F203D8">
        <w:rPr>
          <w:rStyle w:val="libAlaemChar"/>
          <w:rFonts w:hint="cs"/>
          <w:rtl/>
        </w:rPr>
        <w:t>عليه‌السلام</w:t>
      </w:r>
      <w:r>
        <w:rPr>
          <w:rtl/>
        </w:rPr>
        <w:t xml:space="preserve"> قال: إذا قام قائمنا </w:t>
      </w:r>
      <w:r w:rsidRPr="00F203D8">
        <w:rPr>
          <w:rStyle w:val="libAlaemChar"/>
          <w:rFonts w:hint="cs"/>
          <w:rtl/>
        </w:rPr>
        <w:t>عليه‌السلام</w:t>
      </w:r>
      <w:r>
        <w:rPr>
          <w:rtl/>
        </w:rPr>
        <w:t xml:space="preserve"> وضع يده على رؤوس العباد فجمع بها عقولهم وكملت بها أحلامهم </w:t>
      </w:r>
      <w:r w:rsidRPr="00F203D8">
        <w:rPr>
          <w:rStyle w:val="libFootnotenumChar"/>
          <w:rtl/>
        </w:rPr>
        <w:t>(1)</w:t>
      </w:r>
      <w:r>
        <w:rPr>
          <w:rtl/>
        </w:rPr>
        <w:t xml:space="preserve">. </w:t>
      </w:r>
    </w:p>
    <w:p w:rsidR="00F203D8" w:rsidRDefault="00F203D8" w:rsidP="0002770F">
      <w:pPr>
        <w:pStyle w:val="libNormal"/>
        <w:rPr>
          <w:rtl/>
        </w:rPr>
      </w:pPr>
      <w:r>
        <w:rPr>
          <w:rtl/>
        </w:rPr>
        <w:t>31</w:t>
      </w:r>
      <w:r w:rsidR="005B13D3">
        <w:rPr>
          <w:rtl/>
        </w:rPr>
        <w:t xml:space="preserve"> - </w:t>
      </w:r>
      <w:r>
        <w:rPr>
          <w:rtl/>
        </w:rPr>
        <w:t>حدّ</w:t>
      </w:r>
      <w:r>
        <w:rPr>
          <w:rFonts w:hint="cs"/>
          <w:rtl/>
        </w:rPr>
        <w:t>َ</w:t>
      </w:r>
      <w:r>
        <w:rPr>
          <w:rtl/>
        </w:rPr>
        <w:t xml:space="preserve">ثنا محمّد بن موسى بن المتوكّل </w:t>
      </w:r>
      <w:r w:rsidRPr="00F203D8">
        <w:rPr>
          <w:rStyle w:val="libAlaemChar"/>
          <w:rFonts w:hint="cs"/>
          <w:rtl/>
        </w:rPr>
        <w:t>رضي‌الله‌عنه</w:t>
      </w:r>
      <w:r>
        <w:rPr>
          <w:rtl/>
        </w:rPr>
        <w:t xml:space="preserve"> قال: حدّ</w:t>
      </w:r>
      <w:r>
        <w:rPr>
          <w:rFonts w:hint="cs"/>
          <w:rtl/>
        </w:rPr>
        <w:t>َ</w:t>
      </w:r>
      <w:r>
        <w:rPr>
          <w:rtl/>
        </w:rPr>
        <w:t>ثنا محمّد بن يعقوب قال: حدّثنا أبو محمّد القاسم بن العلاء قال: حدّثني القاسم بن مسلم، عن أخيه عبد العزيز ابن مسلم ح وحدّثنا أبو العبّاس محمّد بن إبراهيم بن إسحاق الطالقاني</w:t>
      </w:r>
      <w:r>
        <w:rPr>
          <w:rFonts w:hint="cs"/>
          <w:rtl/>
        </w:rPr>
        <w:t>ُّ</w:t>
      </w:r>
      <w:r>
        <w:rPr>
          <w:rtl/>
        </w:rPr>
        <w:t xml:space="preserve"> </w:t>
      </w:r>
      <w:r w:rsidRPr="00F203D8">
        <w:rPr>
          <w:rStyle w:val="libAlaemChar"/>
          <w:rFonts w:hint="cs"/>
          <w:rtl/>
        </w:rPr>
        <w:t>رضي‌الله‌عنه</w:t>
      </w:r>
      <w:r>
        <w:rPr>
          <w:rtl/>
        </w:rPr>
        <w:t xml:space="preserve"> قال: حدّثنا أبو أحمد القاسم بن محمّد بن عليّ</w:t>
      </w:r>
      <w:r>
        <w:rPr>
          <w:rFonts w:hint="cs"/>
          <w:rtl/>
        </w:rPr>
        <w:t>ٍ</w:t>
      </w:r>
      <w:r>
        <w:rPr>
          <w:rtl/>
        </w:rPr>
        <w:t xml:space="preserve"> المروزي</w:t>
      </w:r>
      <w:r>
        <w:rPr>
          <w:rFonts w:hint="cs"/>
          <w:rtl/>
        </w:rPr>
        <w:t>ُّ</w:t>
      </w:r>
      <w:r>
        <w:rPr>
          <w:rtl/>
        </w:rPr>
        <w:t xml:space="preserve"> </w:t>
      </w:r>
      <w:r w:rsidRPr="00F203D8">
        <w:rPr>
          <w:rStyle w:val="libFootnotenumChar"/>
          <w:rtl/>
        </w:rPr>
        <w:t>(2)</w:t>
      </w:r>
      <w:r>
        <w:rPr>
          <w:rtl/>
        </w:rPr>
        <w:t xml:space="preserve"> قال: حدّثنا أبو حامد </w:t>
      </w:r>
      <w:r w:rsidRPr="00F203D8">
        <w:rPr>
          <w:rStyle w:val="libFootnotenumChar"/>
          <w:rtl/>
        </w:rPr>
        <w:t>(3)</w:t>
      </w:r>
      <w:r>
        <w:rPr>
          <w:rtl/>
        </w:rPr>
        <w:t xml:space="preserve"> عمران ابن موسى بن إبراهيم، عن الحسن بن القاسم الرقام قال: حدّثني القاسم بن مسلم، عن أخيه عبد العزيز بن مسلم </w:t>
      </w:r>
      <w:r w:rsidRPr="00F203D8">
        <w:rPr>
          <w:rStyle w:val="libFootnotenumChar"/>
          <w:rtl/>
        </w:rPr>
        <w:t>(4)</w:t>
      </w:r>
      <w:r>
        <w:rPr>
          <w:rtl/>
        </w:rPr>
        <w:t xml:space="preserve"> قال: كن</w:t>
      </w:r>
      <w:r>
        <w:rPr>
          <w:rFonts w:hint="cs"/>
          <w:rtl/>
        </w:rPr>
        <w:t>ّ</w:t>
      </w:r>
      <w:r>
        <w:rPr>
          <w:rtl/>
        </w:rPr>
        <w:t xml:space="preserve">ا في أيّام عليّ بن موسى الرِّضا </w:t>
      </w:r>
      <w:r w:rsidRPr="00F203D8">
        <w:rPr>
          <w:rStyle w:val="libAlaemChar"/>
          <w:rFonts w:hint="cs"/>
          <w:rtl/>
        </w:rPr>
        <w:t>عليه‌السلام</w:t>
      </w:r>
      <w:r>
        <w:rPr>
          <w:rtl/>
        </w:rPr>
        <w:t xml:space="preserve"> </w:t>
      </w:r>
      <w:r w:rsidRPr="00F203D8">
        <w:rPr>
          <w:rStyle w:val="libFootnotenumChar"/>
          <w:rtl/>
        </w:rPr>
        <w:t>(5)</w:t>
      </w:r>
      <w:r>
        <w:rPr>
          <w:rtl/>
        </w:rPr>
        <w:t xml:space="preserve"> بمرو فاجتمعنا في الجامع يوم الجمعة من بدء مقدمنا فأداروا أمر الامامة وذكروا كثرة اختلاف النّاس فيها، فدخلت على سي</w:t>
      </w:r>
      <w:r>
        <w:rPr>
          <w:rFonts w:hint="cs"/>
          <w:rtl/>
        </w:rPr>
        <w:t>ّ</w:t>
      </w:r>
      <w:r>
        <w:rPr>
          <w:rtl/>
        </w:rPr>
        <w:t xml:space="preserve">دي </w:t>
      </w:r>
      <w:r w:rsidRPr="00F203D8">
        <w:rPr>
          <w:rStyle w:val="libAlaemChar"/>
          <w:rFonts w:hint="cs"/>
          <w:rtl/>
        </w:rPr>
        <w:t>عليه‌السلام</w:t>
      </w:r>
      <w:r>
        <w:rPr>
          <w:rtl/>
        </w:rPr>
        <w:t xml:space="preserve"> فأعلمته خوضان النّاس فتبس</w:t>
      </w:r>
      <w:r>
        <w:rPr>
          <w:rFonts w:hint="cs"/>
          <w:rtl/>
        </w:rPr>
        <w:t>ّ</w:t>
      </w:r>
      <w:r>
        <w:rPr>
          <w:rtl/>
        </w:rPr>
        <w:t xml:space="preserve">م </w:t>
      </w:r>
      <w:r w:rsidRPr="00F203D8">
        <w:rPr>
          <w:rStyle w:val="libAlaemChar"/>
          <w:rFonts w:hint="cs"/>
          <w:rtl/>
        </w:rPr>
        <w:t>عليه‌السلام</w:t>
      </w:r>
      <w:r>
        <w:rPr>
          <w:rtl/>
        </w:rPr>
        <w:t xml:space="preserve"> ثمّ قال: يا عبد العزيز بن مسلم جهل القوم وخدعوا عن أديانهم، أنَّ الله عزَّ وجلَّ لم يقبض نبيّه </w:t>
      </w:r>
      <w:r w:rsidRPr="00F203D8">
        <w:rPr>
          <w:rStyle w:val="libAlaemChar"/>
          <w:rFonts w:hint="cs"/>
          <w:rtl/>
        </w:rPr>
        <w:t>صلى‌الله‌عليه‌وآله‌وسلم</w:t>
      </w:r>
      <w:r>
        <w:rPr>
          <w:rtl/>
        </w:rPr>
        <w:t xml:space="preserve"> حتّى أكمل له الدِّين وأنزل عليه القرآن فيه تفصيل كلّ شيء، بين فيه الحلال والحرام، والحدود والاحكام، وجميع ما يحتاج إليه النّاس كملا فقال عزَّ وجلَّ: </w:t>
      </w:r>
      <w:r>
        <w:rPr>
          <w:rFonts w:hint="cs"/>
          <w:rtl/>
        </w:rPr>
        <w:t>«</w:t>
      </w:r>
      <w:r>
        <w:rPr>
          <w:rtl/>
        </w:rPr>
        <w:t xml:space="preserve"> </w:t>
      </w:r>
      <w:r w:rsidRPr="00F203D8">
        <w:rPr>
          <w:rStyle w:val="libAieChar"/>
          <w:rtl/>
        </w:rPr>
        <w:t>ما فر</w:t>
      </w:r>
      <w:r w:rsidRPr="00F203D8">
        <w:rPr>
          <w:rStyle w:val="libAieChar"/>
          <w:rFonts w:hint="cs"/>
          <w:rtl/>
        </w:rPr>
        <w:t>َّ</w:t>
      </w:r>
      <w:r w:rsidRPr="00F203D8">
        <w:rPr>
          <w:rStyle w:val="libAieChar"/>
          <w:rtl/>
        </w:rPr>
        <w:t xml:space="preserve">طنا في الكتاب من شيء </w:t>
      </w:r>
      <w:r>
        <w:rPr>
          <w:rtl/>
        </w:rPr>
        <w:t xml:space="preserve">» </w:t>
      </w:r>
      <w:r w:rsidRPr="00F203D8">
        <w:rPr>
          <w:rStyle w:val="libFootnotenumChar"/>
          <w:rtl/>
        </w:rPr>
        <w:t>(6)</w:t>
      </w:r>
      <w:r>
        <w:rPr>
          <w:rtl/>
        </w:rPr>
        <w:t xml:space="preserve"> وأنزل في حجّة الوداع وهي آخر عمره </w:t>
      </w:r>
      <w:r w:rsidRPr="00F203D8">
        <w:rPr>
          <w:rStyle w:val="libAlaemChar"/>
          <w:rFonts w:hint="cs"/>
          <w:rtl/>
        </w:rPr>
        <w:t>صلى‌الله‌عليه‌وآله‌وسلم</w:t>
      </w:r>
      <w:r>
        <w:rPr>
          <w:rtl/>
        </w:rPr>
        <w:t xml:space="preserve">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أي زاد الله في دماغهم فأكمل شعورهم وفكرهم بقدرته الكاملة والخبر رواه الكلينيُّ (ره) ج 1 ص 25 من الكافي. </w:t>
      </w:r>
    </w:p>
    <w:p w:rsidR="00F203D8" w:rsidRDefault="00F203D8" w:rsidP="00F203D8">
      <w:pPr>
        <w:pStyle w:val="libFootnote0"/>
        <w:rPr>
          <w:rtl/>
        </w:rPr>
      </w:pPr>
      <w:r>
        <w:rPr>
          <w:rtl/>
        </w:rPr>
        <w:t xml:space="preserve">(2) في العيون « أبو أحمد القاسم بن محمّد بن على الهروي » </w:t>
      </w:r>
    </w:p>
    <w:p w:rsidR="00F203D8" w:rsidRDefault="00F203D8" w:rsidP="00F203D8">
      <w:pPr>
        <w:pStyle w:val="libFootnote0"/>
        <w:rPr>
          <w:rtl/>
        </w:rPr>
      </w:pPr>
      <w:r>
        <w:rPr>
          <w:rtl/>
        </w:rPr>
        <w:t xml:space="preserve">(3) في بعض النسخ « أبو ماجد ». </w:t>
      </w:r>
    </w:p>
    <w:p w:rsidR="00F203D8" w:rsidRDefault="00F203D8" w:rsidP="00F203D8">
      <w:pPr>
        <w:pStyle w:val="libFootnote0"/>
        <w:rPr>
          <w:rtl/>
        </w:rPr>
      </w:pPr>
      <w:r>
        <w:rPr>
          <w:rtl/>
        </w:rPr>
        <w:t xml:space="preserve">(4) هو وأخوه مجهولان لا يعرفان ولا يذكران إلّا في طريق هذه الرواية. ويعرف منها مرتبتهما في التشيّع سيما عبد العزيز. </w:t>
      </w:r>
    </w:p>
    <w:p w:rsidR="00F203D8" w:rsidRDefault="00F203D8" w:rsidP="00F203D8">
      <w:pPr>
        <w:pStyle w:val="libFootnote0"/>
        <w:rPr>
          <w:rtl/>
        </w:rPr>
      </w:pPr>
      <w:r>
        <w:rPr>
          <w:rtl/>
        </w:rPr>
        <w:t xml:space="preserve">(5) في بعض النسخ « كنا مع الرِّضا </w:t>
      </w:r>
      <w:r w:rsidRPr="00F203D8">
        <w:rPr>
          <w:rStyle w:val="libAlaemChar"/>
          <w:rFonts w:hint="cs"/>
          <w:rtl/>
        </w:rPr>
        <w:t>عليه‌السلام</w:t>
      </w:r>
      <w:r>
        <w:rPr>
          <w:rtl/>
        </w:rPr>
        <w:t xml:space="preserve"> ». </w:t>
      </w:r>
    </w:p>
    <w:p w:rsidR="00F203D8" w:rsidRDefault="00F203D8" w:rsidP="00F203D8">
      <w:pPr>
        <w:pStyle w:val="libFootnote0"/>
        <w:rPr>
          <w:rtl/>
        </w:rPr>
      </w:pPr>
      <w:r>
        <w:rPr>
          <w:rtl/>
        </w:rPr>
        <w:t xml:space="preserve">(6) الانعام: 38.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w:t>
      </w:r>
      <w:r w:rsidRPr="00F203D8">
        <w:rPr>
          <w:rStyle w:val="libAieChar"/>
          <w:rtl/>
        </w:rPr>
        <w:t xml:space="preserve"> اليوم أكملت لكم دينكم وأتممت عليكم نعمتي ورضيت لكم الاسلام دينا </w:t>
      </w:r>
      <w:r>
        <w:rPr>
          <w:rtl/>
        </w:rPr>
        <w:t xml:space="preserve">» </w:t>
      </w:r>
      <w:r w:rsidRPr="00F203D8">
        <w:rPr>
          <w:rStyle w:val="libFootnotenumChar"/>
          <w:rtl/>
        </w:rPr>
        <w:t>(1)</w:t>
      </w:r>
      <w:r>
        <w:rPr>
          <w:rtl/>
        </w:rPr>
        <w:t xml:space="preserve"> فأمر الامامة من تمام الدِّين، ولم يمض </w:t>
      </w:r>
      <w:r w:rsidRPr="00F203D8">
        <w:rPr>
          <w:rStyle w:val="libAlaemChar"/>
          <w:rFonts w:hint="cs"/>
          <w:rtl/>
        </w:rPr>
        <w:t>عليه‌السلام</w:t>
      </w:r>
      <w:r>
        <w:rPr>
          <w:rtl/>
        </w:rPr>
        <w:t xml:space="preserve"> حتّى بين لا</w:t>
      </w:r>
      <w:r>
        <w:rPr>
          <w:rFonts w:hint="cs"/>
          <w:rtl/>
        </w:rPr>
        <w:t>ُ</w:t>
      </w:r>
      <w:r>
        <w:rPr>
          <w:rtl/>
        </w:rPr>
        <w:t>م</w:t>
      </w:r>
      <w:r>
        <w:rPr>
          <w:rFonts w:hint="cs"/>
          <w:rtl/>
        </w:rPr>
        <w:t>ّ</w:t>
      </w:r>
      <w:r>
        <w:rPr>
          <w:rtl/>
        </w:rPr>
        <w:t>ته معالم دينهم وأوضح لهم سبيلهم، وتركهم على قصد الحق</w:t>
      </w:r>
      <w:r>
        <w:rPr>
          <w:rFonts w:hint="cs"/>
          <w:rtl/>
        </w:rPr>
        <w:t>ِّ</w:t>
      </w:r>
      <w:r>
        <w:rPr>
          <w:rtl/>
        </w:rPr>
        <w:t xml:space="preserve">، وأقام لهم عليّاً </w:t>
      </w:r>
      <w:r w:rsidRPr="00F203D8">
        <w:rPr>
          <w:rStyle w:val="libAlaemChar"/>
          <w:rFonts w:hint="cs"/>
          <w:rtl/>
        </w:rPr>
        <w:t>عليه‌السلام</w:t>
      </w:r>
      <w:r>
        <w:rPr>
          <w:rtl/>
        </w:rPr>
        <w:t xml:space="preserve"> علما</w:t>
      </w:r>
      <w:r>
        <w:rPr>
          <w:rFonts w:hint="cs"/>
          <w:rtl/>
        </w:rPr>
        <w:t>ً</w:t>
      </w:r>
      <w:r>
        <w:rPr>
          <w:rtl/>
        </w:rPr>
        <w:t xml:space="preserve"> وإماما</w:t>
      </w:r>
      <w:r>
        <w:rPr>
          <w:rFonts w:hint="cs"/>
          <w:rtl/>
        </w:rPr>
        <w:t>ً</w:t>
      </w:r>
      <w:r>
        <w:rPr>
          <w:rtl/>
        </w:rPr>
        <w:t>، وما ترك شيئاً تحتاج إليه الاُمّة إلّا بينه، فمن زعم أنَّ الله عزَّ وجلَّ لم يكمل دينه فقد رد</w:t>
      </w:r>
      <w:r>
        <w:rPr>
          <w:rFonts w:hint="cs"/>
          <w:rtl/>
        </w:rPr>
        <w:t>َّ</w:t>
      </w:r>
      <w:r>
        <w:rPr>
          <w:rtl/>
        </w:rPr>
        <w:t xml:space="preserve"> كتاب الله العزيز ومن رد كتاب الله </w:t>
      </w:r>
      <w:r>
        <w:rPr>
          <w:rFonts w:hint="cs"/>
          <w:rtl/>
        </w:rPr>
        <w:t xml:space="preserve">[ </w:t>
      </w:r>
      <w:r>
        <w:rPr>
          <w:rtl/>
        </w:rPr>
        <w:t>عز</w:t>
      </w:r>
      <w:r>
        <w:rPr>
          <w:rFonts w:hint="cs"/>
          <w:rtl/>
        </w:rPr>
        <w:t xml:space="preserve">ّ </w:t>
      </w:r>
      <w:r>
        <w:rPr>
          <w:rtl/>
        </w:rPr>
        <w:t>وجل</w:t>
      </w:r>
      <w:r>
        <w:rPr>
          <w:rFonts w:hint="cs"/>
          <w:rtl/>
        </w:rPr>
        <w:t>ّ ]</w:t>
      </w:r>
      <w:r>
        <w:rPr>
          <w:rtl/>
        </w:rPr>
        <w:t xml:space="preserve"> فهو كافر، هل تعرفون قدر الامامة ومحل</w:t>
      </w:r>
      <w:r>
        <w:rPr>
          <w:rFonts w:hint="cs"/>
          <w:rtl/>
        </w:rPr>
        <w:t>ّ</w:t>
      </w:r>
      <w:r>
        <w:rPr>
          <w:rtl/>
        </w:rPr>
        <w:t xml:space="preserve">ها من الاُمّة فيجوز فيها اختيارهم؟ </w:t>
      </w:r>
    </w:p>
    <w:p w:rsidR="00F203D8" w:rsidRDefault="00F203D8" w:rsidP="0002770F">
      <w:pPr>
        <w:pStyle w:val="libNormal"/>
        <w:rPr>
          <w:rtl/>
        </w:rPr>
      </w:pPr>
      <w:r>
        <w:rPr>
          <w:rtl/>
        </w:rPr>
        <w:t>إن</w:t>
      </w:r>
      <w:r>
        <w:rPr>
          <w:rFonts w:hint="cs"/>
          <w:rtl/>
        </w:rPr>
        <w:t>َّ</w:t>
      </w:r>
      <w:r>
        <w:rPr>
          <w:rtl/>
        </w:rPr>
        <w:t xml:space="preserve"> الامامة أجل</w:t>
      </w:r>
      <w:r>
        <w:rPr>
          <w:rFonts w:hint="cs"/>
          <w:rtl/>
        </w:rPr>
        <w:t>ُّ</w:t>
      </w:r>
      <w:r>
        <w:rPr>
          <w:rtl/>
        </w:rPr>
        <w:t xml:space="preserve"> قدرا</w:t>
      </w:r>
      <w:r>
        <w:rPr>
          <w:rFonts w:hint="cs"/>
          <w:rtl/>
        </w:rPr>
        <w:t>ً</w:t>
      </w:r>
      <w:r>
        <w:rPr>
          <w:rtl/>
        </w:rPr>
        <w:t xml:space="preserve"> وأعظم شأنا</w:t>
      </w:r>
      <w:r>
        <w:rPr>
          <w:rFonts w:hint="cs"/>
          <w:rtl/>
        </w:rPr>
        <w:t>ً</w:t>
      </w:r>
      <w:r>
        <w:rPr>
          <w:rtl/>
        </w:rPr>
        <w:t xml:space="preserve"> وأعلى مكانا</w:t>
      </w:r>
      <w:r>
        <w:rPr>
          <w:rFonts w:hint="cs"/>
          <w:rtl/>
        </w:rPr>
        <w:t>ً</w:t>
      </w:r>
      <w:r>
        <w:rPr>
          <w:rtl/>
        </w:rPr>
        <w:t xml:space="preserve"> وأمنع جانبا</w:t>
      </w:r>
      <w:r>
        <w:rPr>
          <w:rFonts w:hint="cs"/>
          <w:rtl/>
        </w:rPr>
        <w:t>ً</w:t>
      </w:r>
      <w:r>
        <w:rPr>
          <w:rtl/>
        </w:rPr>
        <w:t>، وأبعد غورا</w:t>
      </w:r>
      <w:r>
        <w:rPr>
          <w:rFonts w:hint="cs"/>
          <w:rtl/>
        </w:rPr>
        <w:t>ً</w:t>
      </w:r>
      <w:r>
        <w:rPr>
          <w:rtl/>
        </w:rPr>
        <w:t xml:space="preserve"> من أن يبلغها النّاس بعقولهم، أو ينالوها بآرائهم، أ</w:t>
      </w:r>
      <w:r>
        <w:rPr>
          <w:rFonts w:hint="cs"/>
          <w:rtl/>
        </w:rPr>
        <w:t xml:space="preserve">و </w:t>
      </w:r>
      <w:r>
        <w:rPr>
          <w:rtl/>
        </w:rPr>
        <w:t xml:space="preserve">يقيموا إماماً باختيارهم، </w:t>
      </w:r>
      <w:r>
        <w:rPr>
          <w:rFonts w:hint="cs"/>
          <w:rtl/>
        </w:rPr>
        <w:t>إ</w:t>
      </w:r>
      <w:r>
        <w:rPr>
          <w:rtl/>
        </w:rPr>
        <w:t>نَّ الامامة خص</w:t>
      </w:r>
      <w:r>
        <w:rPr>
          <w:rFonts w:hint="cs"/>
          <w:rtl/>
        </w:rPr>
        <w:t>َّ</w:t>
      </w:r>
      <w:r>
        <w:rPr>
          <w:rtl/>
        </w:rPr>
        <w:t xml:space="preserve"> الله عزَّ وجلَّ بها إبراهيم الخليل </w:t>
      </w:r>
      <w:r w:rsidRPr="00F203D8">
        <w:rPr>
          <w:rStyle w:val="libAlaemChar"/>
          <w:rFonts w:hint="cs"/>
          <w:rtl/>
        </w:rPr>
        <w:t>عليه‌السلام</w:t>
      </w:r>
      <w:r>
        <w:rPr>
          <w:rtl/>
        </w:rPr>
        <w:t xml:space="preserve"> بعد النبوَّة والخل</w:t>
      </w:r>
      <w:r>
        <w:rPr>
          <w:rFonts w:hint="cs"/>
          <w:rtl/>
        </w:rPr>
        <w:t>ّ</w:t>
      </w:r>
      <w:r>
        <w:rPr>
          <w:rtl/>
        </w:rPr>
        <w:t>ة مرتبة ثالثة، وفضيلة شر</w:t>
      </w:r>
      <w:r>
        <w:rPr>
          <w:rFonts w:hint="cs"/>
          <w:rtl/>
        </w:rPr>
        <w:t>َّ</w:t>
      </w:r>
      <w:r>
        <w:rPr>
          <w:rtl/>
        </w:rPr>
        <w:t xml:space="preserve">فه بها وأشاد بها ذكره </w:t>
      </w:r>
      <w:r w:rsidRPr="00F203D8">
        <w:rPr>
          <w:rStyle w:val="libFootnotenumChar"/>
          <w:rtl/>
        </w:rPr>
        <w:t>(2)</w:t>
      </w:r>
      <w:r>
        <w:rPr>
          <w:rtl/>
        </w:rPr>
        <w:t xml:space="preserve"> فقال عزَّ وجلَّ: « </w:t>
      </w:r>
      <w:r w:rsidRPr="00F203D8">
        <w:rPr>
          <w:rStyle w:val="libAieChar"/>
          <w:rtl/>
        </w:rPr>
        <w:t xml:space="preserve">إنّي جاعلك للنّاس إماماً </w:t>
      </w:r>
      <w:r>
        <w:rPr>
          <w:rtl/>
        </w:rPr>
        <w:t xml:space="preserve">» </w:t>
      </w:r>
      <w:r w:rsidRPr="00F203D8">
        <w:rPr>
          <w:rStyle w:val="libFootnotenumChar"/>
          <w:rtl/>
        </w:rPr>
        <w:t>(3)</w:t>
      </w:r>
      <w:r>
        <w:rPr>
          <w:rtl/>
        </w:rPr>
        <w:t xml:space="preserve"> فقال الخليل </w:t>
      </w:r>
      <w:r w:rsidRPr="00F203D8">
        <w:rPr>
          <w:rStyle w:val="libAlaemChar"/>
          <w:rFonts w:hint="cs"/>
          <w:rtl/>
        </w:rPr>
        <w:t>عليه‌السلام</w:t>
      </w:r>
      <w:r>
        <w:rPr>
          <w:rtl/>
        </w:rPr>
        <w:t xml:space="preserve"> سرورا</w:t>
      </w:r>
      <w:r>
        <w:rPr>
          <w:rFonts w:hint="cs"/>
          <w:rtl/>
        </w:rPr>
        <w:t>ً</w:t>
      </w:r>
      <w:r>
        <w:rPr>
          <w:rtl/>
        </w:rPr>
        <w:t xml:space="preserve"> بها: ومن ذر</w:t>
      </w:r>
      <w:r>
        <w:rPr>
          <w:rFonts w:hint="cs"/>
          <w:rtl/>
        </w:rPr>
        <w:t>ّ</w:t>
      </w:r>
      <w:r>
        <w:rPr>
          <w:rtl/>
        </w:rPr>
        <w:t>ي</w:t>
      </w:r>
      <w:r>
        <w:rPr>
          <w:rFonts w:hint="cs"/>
          <w:rtl/>
        </w:rPr>
        <w:t>ّ</w:t>
      </w:r>
      <w:r>
        <w:rPr>
          <w:rtl/>
        </w:rPr>
        <w:t xml:space="preserve">تي؟ قال الله تبارك وتعالى: « </w:t>
      </w:r>
      <w:r w:rsidRPr="00F203D8">
        <w:rPr>
          <w:rStyle w:val="libAieChar"/>
          <w:rtl/>
        </w:rPr>
        <w:t xml:space="preserve">لا ينال عهدي الظالمين </w:t>
      </w:r>
      <w:r>
        <w:rPr>
          <w:rtl/>
        </w:rPr>
        <w:t>» فأبطلت هذه الآية إمامة كلّ</w:t>
      </w:r>
      <w:r>
        <w:rPr>
          <w:rFonts w:hint="cs"/>
          <w:rtl/>
        </w:rPr>
        <w:t>ِ</w:t>
      </w:r>
      <w:r>
        <w:rPr>
          <w:rtl/>
        </w:rPr>
        <w:t xml:space="preserve"> ظالم إلى يوم القيامة، وصارت في الصفوة، ثمّ أكرمها الله عزَّ وجلَّ بأن جعلها في ذريته أهل الصفوة والطهارة، فقال عزَّ وجلَّ «: </w:t>
      </w:r>
      <w:r w:rsidRPr="00F203D8">
        <w:rPr>
          <w:rStyle w:val="libAieChar"/>
          <w:rtl/>
        </w:rPr>
        <w:t>ووهبنا له إسحق ويعقوب نافلة وكل</w:t>
      </w:r>
      <w:r w:rsidRPr="00F203D8">
        <w:rPr>
          <w:rStyle w:val="libAieChar"/>
          <w:rFonts w:hint="cs"/>
          <w:rtl/>
        </w:rPr>
        <w:t>ّ</w:t>
      </w:r>
      <w:r w:rsidRPr="00F203D8">
        <w:rPr>
          <w:rStyle w:val="libAieChar"/>
          <w:rtl/>
        </w:rPr>
        <w:t>ا</w:t>
      </w:r>
      <w:r w:rsidRPr="00F203D8">
        <w:rPr>
          <w:rStyle w:val="libAieChar"/>
          <w:rFonts w:hint="cs"/>
          <w:rtl/>
        </w:rPr>
        <w:t>ً</w:t>
      </w:r>
      <w:r w:rsidRPr="00F203D8">
        <w:rPr>
          <w:rStyle w:val="libAieChar"/>
          <w:rtl/>
        </w:rPr>
        <w:t xml:space="preserve"> جعلنا صالحين </w:t>
      </w:r>
      <w:r w:rsidRPr="00ED2E4E">
        <w:rPr>
          <w:rtl/>
        </w:rPr>
        <w:t>*</w:t>
      </w:r>
      <w:r>
        <w:rPr>
          <w:rtl/>
        </w:rPr>
        <w:t xml:space="preserve"> </w:t>
      </w:r>
      <w:r w:rsidRPr="00F203D8">
        <w:rPr>
          <w:rStyle w:val="libAieChar"/>
          <w:rtl/>
        </w:rPr>
        <w:t xml:space="preserve">وجعلناهم أئمّة يهدون بأمرنا واوحينا إليهم فعل الخيرات وإقام الصلوة وإيتاء الزكوة وكانوا لنا عابدين </w:t>
      </w:r>
      <w:r>
        <w:rPr>
          <w:rtl/>
        </w:rPr>
        <w:t xml:space="preserve">» </w:t>
      </w:r>
      <w:r w:rsidRPr="00F203D8">
        <w:rPr>
          <w:rStyle w:val="libFootnotenumChar"/>
          <w:rtl/>
        </w:rPr>
        <w:t>(4)</w:t>
      </w:r>
      <w:r>
        <w:rPr>
          <w:rtl/>
        </w:rPr>
        <w:t xml:space="preserve">. </w:t>
      </w:r>
    </w:p>
    <w:p w:rsidR="00F203D8" w:rsidRDefault="00F203D8" w:rsidP="0002770F">
      <w:pPr>
        <w:pStyle w:val="libNormal"/>
        <w:rPr>
          <w:rtl/>
        </w:rPr>
      </w:pPr>
      <w:r>
        <w:rPr>
          <w:rtl/>
        </w:rPr>
        <w:t>فلم يزل في ذر</w:t>
      </w:r>
      <w:r>
        <w:rPr>
          <w:rFonts w:hint="cs"/>
          <w:rtl/>
        </w:rPr>
        <w:t>ّ</w:t>
      </w:r>
      <w:r>
        <w:rPr>
          <w:rtl/>
        </w:rPr>
        <w:t>ي</w:t>
      </w:r>
      <w:r>
        <w:rPr>
          <w:rFonts w:hint="cs"/>
          <w:rtl/>
        </w:rPr>
        <w:t>ّ</w:t>
      </w:r>
      <w:r>
        <w:rPr>
          <w:rtl/>
        </w:rPr>
        <w:t>ته يرثها بعض عن بعض قرنا</w:t>
      </w:r>
      <w:r>
        <w:rPr>
          <w:rFonts w:hint="cs"/>
          <w:rtl/>
        </w:rPr>
        <w:t>ً</w:t>
      </w:r>
      <w:r>
        <w:rPr>
          <w:rtl/>
        </w:rPr>
        <w:t xml:space="preserve"> فقرنا</w:t>
      </w:r>
      <w:r>
        <w:rPr>
          <w:rFonts w:hint="cs"/>
          <w:rtl/>
        </w:rPr>
        <w:t>ً</w:t>
      </w:r>
      <w:r>
        <w:rPr>
          <w:rtl/>
        </w:rPr>
        <w:t xml:space="preserve"> حتّى ورثها النبيّ</w:t>
      </w:r>
      <w:r>
        <w:rPr>
          <w:rFonts w:hint="cs"/>
          <w:rtl/>
        </w:rPr>
        <w:t>ُ</w:t>
      </w:r>
      <w:r>
        <w:rPr>
          <w:rtl/>
        </w:rPr>
        <w:t xml:space="preserve"> </w:t>
      </w:r>
      <w:r w:rsidRPr="00F203D8">
        <w:rPr>
          <w:rStyle w:val="libAlaemChar"/>
          <w:rFonts w:hint="cs"/>
          <w:rtl/>
        </w:rPr>
        <w:t>صلى‌الله‌عليه‌وآله</w:t>
      </w:r>
      <w:r>
        <w:rPr>
          <w:rtl/>
        </w:rPr>
        <w:t xml:space="preserve"> فقال الله عزَّ وجلَّ: « </w:t>
      </w:r>
      <w:r w:rsidRPr="00F203D8">
        <w:rPr>
          <w:rStyle w:val="libAieChar"/>
          <w:rtl/>
        </w:rPr>
        <w:t>أنَّ أولى النّاس بإبراهيم لل</w:t>
      </w:r>
      <w:r w:rsidRPr="00F203D8">
        <w:rPr>
          <w:rStyle w:val="libAieChar"/>
          <w:rFonts w:hint="cs"/>
          <w:rtl/>
        </w:rPr>
        <w:t>ّ</w:t>
      </w:r>
      <w:r w:rsidRPr="00F203D8">
        <w:rPr>
          <w:rStyle w:val="libAieChar"/>
          <w:rtl/>
        </w:rPr>
        <w:t>ذين ات</w:t>
      </w:r>
      <w:r w:rsidRPr="00F203D8">
        <w:rPr>
          <w:rStyle w:val="libAieChar"/>
          <w:rFonts w:hint="cs"/>
          <w:rtl/>
        </w:rPr>
        <w:t>ّ</w:t>
      </w:r>
      <w:r w:rsidRPr="00F203D8">
        <w:rPr>
          <w:rStyle w:val="libAieChar"/>
          <w:rtl/>
        </w:rPr>
        <w:t>بعوه وهذا النبيّ</w:t>
      </w:r>
      <w:r w:rsidRPr="00F203D8">
        <w:rPr>
          <w:rStyle w:val="libAieChar"/>
          <w:rFonts w:hint="cs"/>
          <w:rtl/>
        </w:rPr>
        <w:t>ُ</w:t>
      </w:r>
      <w:r w:rsidRPr="00F203D8">
        <w:rPr>
          <w:rStyle w:val="libAieChar"/>
          <w:rtl/>
        </w:rPr>
        <w:t xml:space="preserve"> والّذين آمنوا والله ولي المؤمنين </w:t>
      </w:r>
      <w:r>
        <w:rPr>
          <w:rtl/>
        </w:rPr>
        <w:t xml:space="preserve">» </w:t>
      </w:r>
      <w:r w:rsidRPr="00F203D8">
        <w:rPr>
          <w:rStyle w:val="libFootnotenumChar"/>
          <w:rtl/>
        </w:rPr>
        <w:t>(5)</w:t>
      </w:r>
      <w:r>
        <w:rPr>
          <w:rtl/>
        </w:rPr>
        <w:t>، فكانت له خاصّة فقل</w:t>
      </w:r>
      <w:r>
        <w:rPr>
          <w:rFonts w:hint="cs"/>
          <w:rtl/>
        </w:rPr>
        <w:t>ّ</w:t>
      </w:r>
      <w:r>
        <w:rPr>
          <w:rtl/>
        </w:rPr>
        <w:t xml:space="preserve">دها </w:t>
      </w:r>
      <w:r w:rsidRPr="00F203D8">
        <w:rPr>
          <w:rStyle w:val="libAlaemChar"/>
          <w:rFonts w:hint="cs"/>
          <w:rtl/>
        </w:rPr>
        <w:t>صلى‌الله‌عليه‌وآله</w:t>
      </w:r>
      <w:r>
        <w:rPr>
          <w:rtl/>
        </w:rPr>
        <w:t xml:space="preserve"> عليّاً </w:t>
      </w:r>
      <w:r w:rsidRPr="00F203D8">
        <w:rPr>
          <w:rStyle w:val="libAlaemChar"/>
          <w:rFonts w:hint="cs"/>
          <w:rtl/>
        </w:rPr>
        <w:t>عليه‌السلام</w:t>
      </w:r>
      <w:r>
        <w:rPr>
          <w:rtl/>
        </w:rPr>
        <w:t xml:space="preserve"> بأمر الله عزَّ وجلَّ على رسم ما فرضها الله عزَّ وجلَّ فصارت في ذريته الاصفياء الّذين آتاهم الله العلم والايمان لقوله عزَّ وجلَّ: « وقال الّذين اوتوا العلم والايمان لقد لبثتم في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المائدة: 5. </w:t>
      </w:r>
    </w:p>
    <w:p w:rsidR="00F203D8" w:rsidRDefault="00F203D8" w:rsidP="00F203D8">
      <w:pPr>
        <w:pStyle w:val="libFootnote0"/>
        <w:rPr>
          <w:rtl/>
        </w:rPr>
      </w:pPr>
      <w:r>
        <w:rPr>
          <w:rtl/>
        </w:rPr>
        <w:t xml:space="preserve">(2) الاشادة: رفع الصوت بالشيء. </w:t>
      </w:r>
    </w:p>
    <w:p w:rsidR="00F203D8" w:rsidRDefault="00F203D8" w:rsidP="00F203D8">
      <w:pPr>
        <w:pStyle w:val="libFootnote0"/>
        <w:rPr>
          <w:rtl/>
        </w:rPr>
      </w:pPr>
      <w:r>
        <w:rPr>
          <w:rtl/>
        </w:rPr>
        <w:t xml:space="preserve">(3) البقرة: 124. </w:t>
      </w:r>
    </w:p>
    <w:p w:rsidR="00F203D8" w:rsidRDefault="00F203D8" w:rsidP="00F203D8">
      <w:pPr>
        <w:pStyle w:val="libFootnote0"/>
        <w:rPr>
          <w:rtl/>
        </w:rPr>
      </w:pPr>
      <w:r>
        <w:rPr>
          <w:rtl/>
        </w:rPr>
        <w:t xml:space="preserve">(4) الأنبياء: 73 و 74. </w:t>
      </w:r>
    </w:p>
    <w:p w:rsidR="00F203D8" w:rsidRDefault="00F203D8" w:rsidP="00F203D8">
      <w:pPr>
        <w:pStyle w:val="libFootnote0"/>
        <w:rPr>
          <w:rtl/>
        </w:rPr>
      </w:pPr>
      <w:r>
        <w:rPr>
          <w:rtl/>
        </w:rPr>
        <w:t xml:space="preserve">(5) آل عمران 68.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كتاب الله إلى يوم البعث فهذا يوم البعث [</w:t>
      </w:r>
      <w:r w:rsidRPr="00F203D8">
        <w:rPr>
          <w:rStyle w:val="libAieChar"/>
          <w:rtl/>
        </w:rPr>
        <w:t xml:space="preserve"> ولكن</w:t>
      </w:r>
      <w:r w:rsidRPr="00F203D8">
        <w:rPr>
          <w:rStyle w:val="libAieChar"/>
          <w:rFonts w:hint="cs"/>
          <w:rtl/>
        </w:rPr>
        <w:t>ّ</w:t>
      </w:r>
      <w:r w:rsidRPr="00F203D8">
        <w:rPr>
          <w:rStyle w:val="libAieChar"/>
          <w:rtl/>
        </w:rPr>
        <w:t xml:space="preserve">كم كنتم لا تعلمون </w:t>
      </w:r>
      <w:r>
        <w:rPr>
          <w:rtl/>
        </w:rPr>
        <w:t xml:space="preserve">] </w:t>
      </w:r>
      <w:r w:rsidRPr="00F203D8">
        <w:rPr>
          <w:rStyle w:val="libFootnotenumChar"/>
          <w:rtl/>
        </w:rPr>
        <w:t>(1)</w:t>
      </w:r>
      <w:r>
        <w:rPr>
          <w:rtl/>
        </w:rPr>
        <w:t xml:space="preserve"> فهي في ولد عليّ</w:t>
      </w:r>
      <w:r>
        <w:rPr>
          <w:rFonts w:hint="cs"/>
          <w:rtl/>
        </w:rPr>
        <w:t>ٍ</w:t>
      </w:r>
      <w:r>
        <w:rPr>
          <w:rtl/>
        </w:rPr>
        <w:t xml:space="preserve"> </w:t>
      </w:r>
      <w:r w:rsidRPr="00F203D8">
        <w:rPr>
          <w:rStyle w:val="libAlaemChar"/>
          <w:rFonts w:hint="cs"/>
          <w:rtl/>
        </w:rPr>
        <w:t>عليه‌السلام</w:t>
      </w:r>
      <w:r>
        <w:rPr>
          <w:rtl/>
        </w:rPr>
        <w:t xml:space="preserve"> خاصّة إلى يوم القيامة إذ لا نبي</w:t>
      </w:r>
      <w:r>
        <w:rPr>
          <w:rFonts w:hint="cs"/>
          <w:rtl/>
        </w:rPr>
        <w:t>ِّ</w:t>
      </w:r>
      <w:r>
        <w:rPr>
          <w:rtl/>
        </w:rPr>
        <w:t xml:space="preserve"> بعد محمّد </w:t>
      </w:r>
      <w:r w:rsidRPr="00F203D8">
        <w:rPr>
          <w:rStyle w:val="libAlaemChar"/>
          <w:rFonts w:hint="cs"/>
          <w:rtl/>
        </w:rPr>
        <w:t>صلى‌الله‌عليه‌وآله‌وسلم</w:t>
      </w:r>
      <w:r>
        <w:rPr>
          <w:rtl/>
        </w:rPr>
        <w:t xml:space="preserve"> فمن أين يختار هؤلاء الجه</w:t>
      </w:r>
      <w:r>
        <w:rPr>
          <w:rFonts w:hint="cs"/>
          <w:rtl/>
        </w:rPr>
        <w:t>ّ</w:t>
      </w:r>
      <w:r>
        <w:rPr>
          <w:rtl/>
        </w:rPr>
        <w:t xml:space="preserve">ال. </w:t>
      </w:r>
    </w:p>
    <w:p w:rsidR="00F203D8" w:rsidRDefault="00F203D8" w:rsidP="0002770F">
      <w:pPr>
        <w:pStyle w:val="libNormal"/>
        <w:rPr>
          <w:rtl/>
        </w:rPr>
      </w:pPr>
      <w:r>
        <w:rPr>
          <w:rtl/>
        </w:rPr>
        <w:t>إن</w:t>
      </w:r>
      <w:r>
        <w:rPr>
          <w:rFonts w:hint="cs"/>
          <w:rtl/>
        </w:rPr>
        <w:t>َّ</w:t>
      </w:r>
      <w:r>
        <w:rPr>
          <w:rtl/>
        </w:rPr>
        <w:t xml:space="preserve"> الامامة هي منزلة الأنبياء وإرث الاوصياء، </w:t>
      </w:r>
      <w:r>
        <w:rPr>
          <w:rFonts w:hint="cs"/>
          <w:rtl/>
        </w:rPr>
        <w:t>إ</w:t>
      </w:r>
      <w:r>
        <w:rPr>
          <w:rtl/>
        </w:rPr>
        <w:t xml:space="preserve">نَّ الامامة خلافة الله تعالى وخلافة الرَّسول </w:t>
      </w:r>
      <w:r w:rsidRPr="00F203D8">
        <w:rPr>
          <w:rStyle w:val="libAlaemChar"/>
          <w:rFonts w:hint="cs"/>
          <w:rtl/>
        </w:rPr>
        <w:t>صلى‌الله‌عليه‌وآله‌وسلم</w:t>
      </w:r>
      <w:r>
        <w:rPr>
          <w:rtl/>
        </w:rPr>
        <w:t xml:space="preserve">، ومقام أمير المؤمنين، وميراث الحسن والحسين </w:t>
      </w:r>
      <w:r w:rsidRPr="00F203D8">
        <w:rPr>
          <w:rStyle w:val="libAlaemChar"/>
          <w:rFonts w:hint="cs"/>
          <w:rtl/>
        </w:rPr>
        <w:t>عليهم‌السلام</w:t>
      </w:r>
      <w:r>
        <w:rPr>
          <w:rtl/>
        </w:rPr>
        <w:t xml:space="preserve">. </w:t>
      </w:r>
    </w:p>
    <w:p w:rsidR="00F203D8" w:rsidRDefault="00F203D8" w:rsidP="0002770F">
      <w:pPr>
        <w:pStyle w:val="libNormal"/>
        <w:rPr>
          <w:rtl/>
        </w:rPr>
      </w:pPr>
      <w:r>
        <w:rPr>
          <w:rtl/>
        </w:rPr>
        <w:t>إن</w:t>
      </w:r>
      <w:r>
        <w:rPr>
          <w:rFonts w:hint="cs"/>
          <w:rtl/>
        </w:rPr>
        <w:t>َّ</w:t>
      </w:r>
      <w:r>
        <w:rPr>
          <w:rtl/>
        </w:rPr>
        <w:t xml:space="preserve"> الامامة زمام الدِّين، ونظام المسلمين، وصلاح الدُّنيا وعز المؤمنين، أنَّ الامامة ا</w:t>
      </w:r>
      <w:r>
        <w:rPr>
          <w:rFonts w:hint="cs"/>
          <w:rtl/>
        </w:rPr>
        <w:t>ُ</w:t>
      </w:r>
      <w:r>
        <w:rPr>
          <w:rtl/>
        </w:rPr>
        <w:t>س</w:t>
      </w:r>
      <w:r>
        <w:rPr>
          <w:rFonts w:hint="cs"/>
          <w:rtl/>
        </w:rPr>
        <w:t>ُّ</w:t>
      </w:r>
      <w:r>
        <w:rPr>
          <w:rtl/>
        </w:rPr>
        <w:t xml:space="preserve"> الاسلام النامي، وفرعه السامي، بالامام تمام الصلاة والز</w:t>
      </w:r>
      <w:r>
        <w:rPr>
          <w:rFonts w:hint="cs"/>
          <w:rtl/>
        </w:rPr>
        <w:t>َّ</w:t>
      </w:r>
      <w:r>
        <w:rPr>
          <w:rtl/>
        </w:rPr>
        <w:t>كاة والصيام والحج</w:t>
      </w:r>
      <w:r>
        <w:rPr>
          <w:rFonts w:hint="cs"/>
          <w:rtl/>
        </w:rPr>
        <w:t>ِّ</w:t>
      </w:r>
      <w:r>
        <w:rPr>
          <w:rtl/>
        </w:rPr>
        <w:t xml:space="preserve"> والجهاد وتوفير الف</w:t>
      </w:r>
      <w:r>
        <w:rPr>
          <w:rFonts w:hint="cs"/>
          <w:rtl/>
        </w:rPr>
        <w:t>يء</w:t>
      </w:r>
      <w:r>
        <w:rPr>
          <w:rtl/>
        </w:rPr>
        <w:t xml:space="preserve"> والصدقات، وإمضاء الحدود والاحكام، ومنع الثغور والاطراف. </w:t>
      </w:r>
    </w:p>
    <w:p w:rsidR="00F203D8" w:rsidRDefault="00F203D8" w:rsidP="0002770F">
      <w:pPr>
        <w:pStyle w:val="libNormal"/>
        <w:rPr>
          <w:rtl/>
        </w:rPr>
      </w:pPr>
      <w:r>
        <w:rPr>
          <w:rtl/>
        </w:rPr>
        <w:t>الامام: يحل</w:t>
      </w:r>
      <w:r>
        <w:rPr>
          <w:rFonts w:hint="cs"/>
          <w:rtl/>
        </w:rPr>
        <w:t>ُّ</w:t>
      </w:r>
      <w:r>
        <w:rPr>
          <w:rtl/>
        </w:rPr>
        <w:t xml:space="preserve"> حلال الله، ويحرم حرام الله، ويقيم حدود الله، ويذب</w:t>
      </w:r>
      <w:r>
        <w:rPr>
          <w:rFonts w:hint="cs"/>
          <w:rtl/>
        </w:rPr>
        <w:t>ُّ</w:t>
      </w:r>
      <w:r>
        <w:rPr>
          <w:rtl/>
        </w:rPr>
        <w:t xml:space="preserve"> عن دين الله، ويدعو إلى سبيل ربّه بالحكمة والموعظة الحسنة والحج</w:t>
      </w:r>
      <w:r>
        <w:rPr>
          <w:rFonts w:hint="cs"/>
          <w:rtl/>
        </w:rPr>
        <w:t>ّ</w:t>
      </w:r>
      <w:r>
        <w:rPr>
          <w:rtl/>
        </w:rPr>
        <w:t xml:space="preserve">ة البالغة، الامام كالشمس الطالعة للعالم وهي في الافق بحيث لا تنالها الايدي والابصار. </w:t>
      </w:r>
    </w:p>
    <w:p w:rsidR="00F203D8" w:rsidRDefault="00F203D8" w:rsidP="0002770F">
      <w:pPr>
        <w:pStyle w:val="libNormal"/>
        <w:rPr>
          <w:rtl/>
        </w:rPr>
      </w:pPr>
      <w:r>
        <w:rPr>
          <w:rtl/>
        </w:rPr>
        <w:t>الامام: البدر المنير، والسراج الز</w:t>
      </w:r>
      <w:r>
        <w:rPr>
          <w:rFonts w:hint="cs"/>
          <w:rtl/>
        </w:rPr>
        <w:t>َّ</w:t>
      </w:r>
      <w:r>
        <w:rPr>
          <w:rtl/>
        </w:rPr>
        <w:t>اهر، والنور الساطع، والنجم الهادي في غياهب الد</w:t>
      </w:r>
      <w:r>
        <w:rPr>
          <w:rFonts w:hint="cs"/>
          <w:rtl/>
        </w:rPr>
        <w:t>ُّ</w:t>
      </w:r>
      <w:r>
        <w:rPr>
          <w:rtl/>
        </w:rPr>
        <w:t xml:space="preserve">جى </w:t>
      </w:r>
      <w:r w:rsidRPr="00F203D8">
        <w:rPr>
          <w:rStyle w:val="libFootnotenumChar"/>
          <w:rtl/>
        </w:rPr>
        <w:t>(2)</w:t>
      </w:r>
      <w:r>
        <w:rPr>
          <w:rtl/>
        </w:rPr>
        <w:t xml:space="preserve">، والبلد القفار </w:t>
      </w:r>
      <w:r w:rsidRPr="00F203D8">
        <w:rPr>
          <w:rStyle w:val="libFootnotenumChar"/>
          <w:rtl/>
        </w:rPr>
        <w:t>(3)</w:t>
      </w:r>
      <w:r>
        <w:rPr>
          <w:rtl/>
        </w:rPr>
        <w:t xml:space="preserve">، ولجج البحار. </w:t>
      </w:r>
    </w:p>
    <w:p w:rsidR="00F203D8" w:rsidRDefault="00F203D8" w:rsidP="0002770F">
      <w:pPr>
        <w:pStyle w:val="libNormal"/>
        <w:rPr>
          <w:rtl/>
        </w:rPr>
      </w:pPr>
      <w:r>
        <w:rPr>
          <w:rtl/>
        </w:rPr>
        <w:t>الامام: الماء العذب على الظماء، والد</w:t>
      </w:r>
      <w:r>
        <w:rPr>
          <w:rFonts w:hint="cs"/>
          <w:rtl/>
        </w:rPr>
        <w:t>ّ</w:t>
      </w:r>
      <w:r>
        <w:rPr>
          <w:rtl/>
        </w:rPr>
        <w:t>ال</w:t>
      </w:r>
      <w:r>
        <w:rPr>
          <w:rFonts w:hint="cs"/>
          <w:rtl/>
        </w:rPr>
        <w:t>ُّ</w:t>
      </w:r>
      <w:r>
        <w:rPr>
          <w:rtl/>
        </w:rPr>
        <w:t xml:space="preserve"> على الهدى، والمنجي من الر</w:t>
      </w:r>
      <w:r>
        <w:rPr>
          <w:rFonts w:hint="cs"/>
          <w:rtl/>
        </w:rPr>
        <w:t>َّ</w:t>
      </w:r>
      <w:r>
        <w:rPr>
          <w:rtl/>
        </w:rPr>
        <w:t>دى الامام: النّار على اليفاع، الحار</w:t>
      </w:r>
      <w:r>
        <w:rPr>
          <w:rFonts w:hint="cs"/>
          <w:rtl/>
        </w:rPr>
        <w:t>ُّ</w:t>
      </w:r>
      <w:r>
        <w:rPr>
          <w:rtl/>
        </w:rPr>
        <w:t xml:space="preserve"> لمن اصطلى به </w:t>
      </w:r>
      <w:r w:rsidRPr="00F203D8">
        <w:rPr>
          <w:rStyle w:val="libFootnotenumChar"/>
          <w:rtl/>
        </w:rPr>
        <w:t>(4)</w:t>
      </w:r>
      <w:r>
        <w:rPr>
          <w:rtl/>
        </w:rPr>
        <w:t xml:space="preserve"> والد</w:t>
      </w:r>
      <w:r>
        <w:rPr>
          <w:rFonts w:hint="cs"/>
          <w:rtl/>
        </w:rPr>
        <w:t>َّ</w:t>
      </w:r>
      <w:r>
        <w:rPr>
          <w:rtl/>
        </w:rPr>
        <w:t xml:space="preserve">ليل في لمهالك </w:t>
      </w:r>
      <w:r w:rsidRPr="00F203D8">
        <w:rPr>
          <w:rStyle w:val="libFootnotenumChar"/>
          <w:rtl/>
        </w:rPr>
        <w:t>(5)</w:t>
      </w:r>
      <w:r>
        <w:rPr>
          <w:rtl/>
        </w:rPr>
        <w:t xml:space="preserve"> من فارقة فهالك. </w:t>
      </w:r>
    </w:p>
    <w:p w:rsidR="00F203D8" w:rsidRDefault="00F203D8" w:rsidP="0002770F">
      <w:pPr>
        <w:pStyle w:val="libNormal"/>
        <w:rPr>
          <w:rtl/>
        </w:rPr>
      </w:pPr>
      <w:r>
        <w:rPr>
          <w:rtl/>
        </w:rPr>
        <w:t xml:space="preserve">الامام: السحاب الماطر، والغيث الهاطل </w:t>
      </w:r>
      <w:r w:rsidRPr="00F203D8">
        <w:rPr>
          <w:rStyle w:val="libFootnotenumChar"/>
          <w:rtl/>
        </w:rPr>
        <w:t>(6)</w:t>
      </w:r>
      <w:r>
        <w:rPr>
          <w:rtl/>
        </w:rPr>
        <w:t xml:space="preserve">، والشمس المضيئة، والسماء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الروم: 56. </w:t>
      </w:r>
    </w:p>
    <w:p w:rsidR="00F203D8" w:rsidRDefault="00F203D8" w:rsidP="00F203D8">
      <w:pPr>
        <w:pStyle w:val="libFootnote0"/>
        <w:rPr>
          <w:rtl/>
        </w:rPr>
      </w:pPr>
      <w:r>
        <w:rPr>
          <w:rtl/>
        </w:rPr>
        <w:t xml:space="preserve">(2) الغيهب: الظلمة وشدة السواد والدجى: الظلام. </w:t>
      </w:r>
    </w:p>
    <w:p w:rsidR="00F203D8" w:rsidRDefault="00F203D8" w:rsidP="00F203D8">
      <w:pPr>
        <w:pStyle w:val="libFootnote0"/>
        <w:rPr>
          <w:rtl/>
        </w:rPr>
      </w:pPr>
      <w:r>
        <w:rPr>
          <w:rtl/>
        </w:rPr>
        <w:t xml:space="preserve">(3) القفر من الأرض: المفازة الّتى لا ماء فيها ولا نبات. وفى الكافي « اجواز البلدان والقفار. وفى العيون « البيد القفار » والبيداء: الفلاة. </w:t>
      </w:r>
    </w:p>
    <w:p w:rsidR="00F203D8" w:rsidRDefault="00F203D8" w:rsidP="00F203D8">
      <w:pPr>
        <w:pStyle w:val="libFootnote0"/>
        <w:rPr>
          <w:rtl/>
        </w:rPr>
      </w:pPr>
      <w:r>
        <w:rPr>
          <w:rtl/>
        </w:rPr>
        <w:t xml:space="preserve">(4) اليفاع: ما ارتفع من الارض. </w:t>
      </w:r>
    </w:p>
    <w:p w:rsidR="00F203D8" w:rsidRDefault="00F203D8" w:rsidP="00F203D8">
      <w:pPr>
        <w:pStyle w:val="libFootnote0"/>
        <w:rPr>
          <w:rtl/>
        </w:rPr>
      </w:pPr>
      <w:r>
        <w:rPr>
          <w:rtl/>
        </w:rPr>
        <w:t xml:space="preserve">(5) في العيون « المسالك ». </w:t>
      </w:r>
    </w:p>
    <w:p w:rsidR="00F203D8" w:rsidRDefault="00F203D8" w:rsidP="00F203D8">
      <w:pPr>
        <w:pStyle w:val="libFootnote0"/>
        <w:rPr>
          <w:rtl/>
        </w:rPr>
      </w:pPr>
      <w:r>
        <w:rPr>
          <w:rtl/>
        </w:rPr>
        <w:t xml:space="preserve">(6) الهاطل المطر المتتابع المتفرق العظيم القطر.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الظليلة، والأرض البسيطة، والعين الغزيرة. والغدير والر</w:t>
      </w:r>
      <w:r>
        <w:rPr>
          <w:rFonts w:hint="cs"/>
          <w:rtl/>
        </w:rPr>
        <w:t>َّ</w:t>
      </w:r>
      <w:r>
        <w:rPr>
          <w:rtl/>
        </w:rPr>
        <w:t xml:space="preserve">وضة. </w:t>
      </w:r>
    </w:p>
    <w:p w:rsidR="00F203D8" w:rsidRDefault="00F203D8" w:rsidP="0002770F">
      <w:pPr>
        <w:pStyle w:val="libNormal"/>
        <w:rPr>
          <w:rtl/>
        </w:rPr>
      </w:pPr>
      <w:r>
        <w:rPr>
          <w:rtl/>
        </w:rPr>
        <w:t>الامام: ال</w:t>
      </w:r>
      <w:r>
        <w:rPr>
          <w:rFonts w:hint="cs"/>
          <w:rtl/>
        </w:rPr>
        <w:t>أ</w:t>
      </w:r>
      <w:r>
        <w:rPr>
          <w:rtl/>
        </w:rPr>
        <w:t>مين الر</w:t>
      </w:r>
      <w:r>
        <w:rPr>
          <w:rFonts w:hint="cs"/>
          <w:rtl/>
        </w:rPr>
        <w:t>َّ</w:t>
      </w:r>
      <w:r>
        <w:rPr>
          <w:rtl/>
        </w:rPr>
        <w:t xml:space="preserve">فيق، الوالد الشفيق </w:t>
      </w:r>
      <w:r w:rsidRPr="00F203D8">
        <w:rPr>
          <w:rStyle w:val="libFootnotenumChar"/>
          <w:rtl/>
        </w:rPr>
        <w:t>(1)</w:t>
      </w:r>
      <w:r>
        <w:rPr>
          <w:rtl/>
        </w:rPr>
        <w:t>، وال</w:t>
      </w:r>
      <w:r>
        <w:rPr>
          <w:rFonts w:hint="cs"/>
          <w:rtl/>
        </w:rPr>
        <w:t>أ</w:t>
      </w:r>
      <w:r>
        <w:rPr>
          <w:rtl/>
        </w:rPr>
        <w:t xml:space="preserve">خ الشقيق، ومفزع العباد في الداهية </w:t>
      </w:r>
      <w:r w:rsidRPr="00F203D8">
        <w:rPr>
          <w:rStyle w:val="libFootnotenumChar"/>
          <w:rtl/>
        </w:rPr>
        <w:t>(2)</w:t>
      </w:r>
      <w:r>
        <w:rPr>
          <w:rtl/>
        </w:rPr>
        <w:t xml:space="preserve">. </w:t>
      </w:r>
    </w:p>
    <w:p w:rsidR="00F203D8" w:rsidRDefault="00F203D8" w:rsidP="0002770F">
      <w:pPr>
        <w:pStyle w:val="libNormal"/>
        <w:rPr>
          <w:rtl/>
        </w:rPr>
      </w:pPr>
      <w:r>
        <w:rPr>
          <w:rtl/>
        </w:rPr>
        <w:t>الامام: أمين الله عزَّ وجلَّ في خلقه، وحجّته على عباده، وخليفته في بلاده، والداعي إلى الله عزَّ وجلَّ، والذاب</w:t>
      </w:r>
      <w:r>
        <w:rPr>
          <w:rFonts w:hint="cs"/>
          <w:rtl/>
        </w:rPr>
        <w:t>ُّ</w:t>
      </w:r>
      <w:r>
        <w:rPr>
          <w:rtl/>
        </w:rPr>
        <w:t xml:space="preserve"> عن حرم الله عز</w:t>
      </w:r>
      <w:r>
        <w:rPr>
          <w:rFonts w:hint="cs"/>
          <w:rtl/>
        </w:rPr>
        <w:t xml:space="preserve">َّ </w:t>
      </w:r>
      <w:r>
        <w:rPr>
          <w:rtl/>
        </w:rPr>
        <w:t>وجل</w:t>
      </w:r>
      <w:r>
        <w:rPr>
          <w:rFonts w:hint="cs"/>
          <w:rtl/>
        </w:rPr>
        <w:t>َّ</w:t>
      </w:r>
      <w:r>
        <w:rPr>
          <w:rtl/>
        </w:rPr>
        <w:t xml:space="preserve">. </w:t>
      </w:r>
    </w:p>
    <w:p w:rsidR="00F203D8" w:rsidRDefault="00F203D8" w:rsidP="0002770F">
      <w:pPr>
        <w:pStyle w:val="libNormal"/>
        <w:rPr>
          <w:rtl/>
        </w:rPr>
      </w:pPr>
      <w:r>
        <w:rPr>
          <w:rtl/>
        </w:rPr>
        <w:t>الامام: هو المطه</w:t>
      </w:r>
      <w:r>
        <w:rPr>
          <w:rFonts w:hint="cs"/>
          <w:rtl/>
        </w:rPr>
        <w:t>ّ</w:t>
      </w:r>
      <w:r>
        <w:rPr>
          <w:rtl/>
        </w:rPr>
        <w:t>ر من الذنوب، المبر</w:t>
      </w:r>
      <w:r>
        <w:rPr>
          <w:rFonts w:hint="cs"/>
          <w:rtl/>
        </w:rPr>
        <w:t>َّ</w:t>
      </w:r>
      <w:r>
        <w:rPr>
          <w:rtl/>
        </w:rPr>
        <w:t>أ من العيوب، مخصوص</w:t>
      </w:r>
      <w:r>
        <w:rPr>
          <w:rFonts w:hint="cs"/>
          <w:rtl/>
        </w:rPr>
        <w:t>ٌ</w:t>
      </w:r>
      <w:r>
        <w:rPr>
          <w:rtl/>
        </w:rPr>
        <w:t xml:space="preserve"> بالعلم، موسوم بالحلم، نظام الدِّين، وعز</w:t>
      </w:r>
      <w:r>
        <w:rPr>
          <w:rFonts w:hint="cs"/>
          <w:rtl/>
        </w:rPr>
        <w:t>ُّ</w:t>
      </w:r>
      <w:r>
        <w:rPr>
          <w:rtl/>
        </w:rPr>
        <w:t xml:space="preserve"> المسلمين وغيظ المنافقين، وبوار الكافرين. </w:t>
      </w:r>
    </w:p>
    <w:p w:rsidR="00F203D8" w:rsidRDefault="00F203D8" w:rsidP="0002770F">
      <w:pPr>
        <w:pStyle w:val="libNormal"/>
        <w:rPr>
          <w:rtl/>
        </w:rPr>
      </w:pPr>
      <w:r>
        <w:rPr>
          <w:rtl/>
        </w:rPr>
        <w:t>الامام: واحد دهره، لا يدانيه أحد</w:t>
      </w:r>
      <w:r>
        <w:rPr>
          <w:rFonts w:hint="cs"/>
          <w:rtl/>
        </w:rPr>
        <w:t>ٌ</w:t>
      </w:r>
      <w:r>
        <w:rPr>
          <w:rtl/>
        </w:rPr>
        <w:t>، ولا يعادله عالم، ولا يوجد منه بدل ولا له مثل ولا نظير، مخصوص بالفضل كل</w:t>
      </w:r>
      <w:r>
        <w:rPr>
          <w:rFonts w:hint="cs"/>
          <w:rtl/>
        </w:rPr>
        <w:t>ّ</w:t>
      </w:r>
      <w:r>
        <w:rPr>
          <w:rtl/>
        </w:rPr>
        <w:t>ه من غير طلب منه له ولا اكتساب، بل اختصاص من المفض</w:t>
      </w:r>
      <w:r>
        <w:rPr>
          <w:rFonts w:hint="cs"/>
          <w:rtl/>
        </w:rPr>
        <w:t>ّ</w:t>
      </w:r>
      <w:r>
        <w:rPr>
          <w:rtl/>
        </w:rPr>
        <w:t>ل الوه</w:t>
      </w:r>
      <w:r>
        <w:rPr>
          <w:rFonts w:hint="cs"/>
          <w:rtl/>
        </w:rPr>
        <w:t>ّ</w:t>
      </w:r>
      <w:r>
        <w:rPr>
          <w:rtl/>
        </w:rPr>
        <w:t>اب، فمن ذا الّذي يبلغ معرفة الامام أو يمكنه اختياره، هيهات هيهات، ضل</w:t>
      </w:r>
      <w:r>
        <w:rPr>
          <w:rFonts w:hint="cs"/>
          <w:rtl/>
        </w:rPr>
        <w:t>ّ</w:t>
      </w:r>
      <w:r>
        <w:rPr>
          <w:rtl/>
        </w:rPr>
        <w:t xml:space="preserve">ت العقول، وتاهت الحلوم، وحارت الالباب </w:t>
      </w:r>
      <w:r w:rsidRPr="00F203D8">
        <w:rPr>
          <w:rStyle w:val="libFootnotenumChar"/>
          <w:rtl/>
        </w:rPr>
        <w:t>(3)</w:t>
      </w:r>
      <w:r>
        <w:rPr>
          <w:rtl/>
        </w:rPr>
        <w:t xml:space="preserve"> وحسرت العيون وتصاغرت العظماء، وتحي</w:t>
      </w:r>
      <w:r>
        <w:rPr>
          <w:rFonts w:hint="cs"/>
          <w:rtl/>
        </w:rPr>
        <w:t>ّ</w:t>
      </w:r>
      <w:r>
        <w:rPr>
          <w:rtl/>
        </w:rPr>
        <w:t>رت الحكماء، وحصرت الخطباء، وتقاصرت الحلماء، وجهلت ال</w:t>
      </w:r>
      <w:r>
        <w:rPr>
          <w:rFonts w:hint="cs"/>
          <w:rtl/>
        </w:rPr>
        <w:t>أ</w:t>
      </w:r>
      <w:r>
        <w:rPr>
          <w:rtl/>
        </w:rPr>
        <w:t>لب</w:t>
      </w:r>
      <w:r>
        <w:rPr>
          <w:rFonts w:hint="cs"/>
          <w:rtl/>
        </w:rPr>
        <w:t>ّ</w:t>
      </w:r>
      <w:r>
        <w:rPr>
          <w:rtl/>
        </w:rPr>
        <w:t>اء، وكلت الشعراء وعجزت الادباء، وعييت البلغاء عن وصف شأن من شأنه أو فضيلة من فضائله، فأقر</w:t>
      </w:r>
      <w:r>
        <w:rPr>
          <w:rFonts w:hint="cs"/>
          <w:rtl/>
        </w:rPr>
        <w:t>َّ</w:t>
      </w:r>
      <w:r>
        <w:rPr>
          <w:rtl/>
        </w:rPr>
        <w:t xml:space="preserve">ت بالعجز [ والتقصير ]، وكيف يوصف أو ينعت بكنهه أو يفهم شيء من أمره، أو يقوم أحد مقامه، أو يغني غناه، لا وكيف وأنى وهو بحيث النجم من أيدي المتناولين، ووصف الواصفين. </w:t>
      </w:r>
    </w:p>
    <w:p w:rsidR="00F203D8" w:rsidRDefault="00F203D8" w:rsidP="0002770F">
      <w:pPr>
        <w:pStyle w:val="libNormal"/>
        <w:rPr>
          <w:rtl/>
        </w:rPr>
      </w:pPr>
      <w:r>
        <w:rPr>
          <w:rtl/>
        </w:rPr>
        <w:t>فأين الاختيار من هذا، وأين العقول عن هذا، وأين يوجد مثل هذا؟ ظن</w:t>
      </w:r>
      <w:r>
        <w:rPr>
          <w:rFonts w:hint="cs"/>
          <w:rtl/>
        </w:rPr>
        <w:t>ّ</w:t>
      </w:r>
      <w:r>
        <w:rPr>
          <w:rtl/>
        </w:rPr>
        <w:t xml:space="preserve">وا أنَّ ذلك يوجد في غير آل الرَّسول </w:t>
      </w:r>
      <w:r w:rsidRPr="00F203D8">
        <w:rPr>
          <w:rStyle w:val="libAlaemChar"/>
          <w:rFonts w:hint="cs"/>
          <w:rtl/>
        </w:rPr>
        <w:t>صلى‌الله‌عليه‌وآله‌وسلم</w:t>
      </w:r>
      <w:r>
        <w:rPr>
          <w:rtl/>
        </w:rPr>
        <w:t xml:space="preserve"> كذبتهم والله أنفسهم ومنتهم الباطل، فارتقوا مرتقا</w:t>
      </w:r>
      <w:r>
        <w:rPr>
          <w:rFonts w:hint="cs"/>
          <w:rtl/>
        </w:rPr>
        <w:t>ً</w:t>
      </w:r>
      <w:r>
        <w:rPr>
          <w:rtl/>
        </w:rPr>
        <w:t xml:space="preserve"> صعبا</w:t>
      </w:r>
      <w:r>
        <w:rPr>
          <w:rFonts w:hint="cs"/>
          <w:rtl/>
        </w:rPr>
        <w:t>ً</w:t>
      </w:r>
      <w:r>
        <w:rPr>
          <w:rtl/>
        </w:rPr>
        <w:t xml:space="preserve"> دحضا</w:t>
      </w:r>
      <w:r>
        <w:rPr>
          <w:rFonts w:hint="cs"/>
          <w:rtl/>
        </w:rPr>
        <w:t>ً</w:t>
      </w:r>
      <w:r>
        <w:rPr>
          <w:rtl/>
        </w:rPr>
        <w:t xml:space="preserve"> تذل</w:t>
      </w:r>
      <w:r>
        <w:rPr>
          <w:rFonts w:hint="cs"/>
          <w:rtl/>
        </w:rPr>
        <w:t>ُّ</w:t>
      </w:r>
      <w:r>
        <w:rPr>
          <w:rtl/>
        </w:rPr>
        <w:t xml:space="preserve"> عنه إلى الحضيض أقدامهم، وراموا إقامة الامام بعقول حائرة ناقصة وآراء مضلة فلم يزدادوا منه إلّا بعدا، قاتلهم الله أنى يؤفكون. </w:t>
      </w:r>
    </w:p>
    <w:p w:rsidR="00F203D8" w:rsidRDefault="00F203D8" w:rsidP="0002770F">
      <w:pPr>
        <w:pStyle w:val="libNormal"/>
        <w:rPr>
          <w:rtl/>
        </w:rPr>
      </w:pPr>
      <w:r>
        <w:rPr>
          <w:rtl/>
        </w:rPr>
        <w:t>لقد راموا صعبا</w:t>
      </w:r>
      <w:r>
        <w:rPr>
          <w:rFonts w:hint="cs"/>
          <w:rtl/>
        </w:rPr>
        <w:t>ً</w:t>
      </w:r>
      <w:r>
        <w:rPr>
          <w:rtl/>
        </w:rPr>
        <w:t>، وقالوا إفكا</w:t>
      </w:r>
      <w:r>
        <w:rPr>
          <w:rFonts w:hint="cs"/>
          <w:rtl/>
        </w:rPr>
        <w:t>ً</w:t>
      </w:r>
      <w:r>
        <w:rPr>
          <w:rtl/>
        </w:rPr>
        <w:t>، وضل</w:t>
      </w:r>
      <w:r>
        <w:rPr>
          <w:rFonts w:hint="cs"/>
          <w:rtl/>
        </w:rPr>
        <w:t>ّ</w:t>
      </w:r>
      <w:r>
        <w:rPr>
          <w:rtl/>
        </w:rPr>
        <w:t>وا ضلالا</w:t>
      </w:r>
      <w:r>
        <w:rPr>
          <w:rFonts w:hint="cs"/>
          <w:rtl/>
        </w:rPr>
        <w:t>ً</w:t>
      </w:r>
      <w:r>
        <w:rPr>
          <w:rtl/>
        </w:rPr>
        <w:t xml:space="preserve"> بعيدا</w:t>
      </w:r>
      <w:r>
        <w:rPr>
          <w:rFonts w:hint="cs"/>
          <w:rtl/>
        </w:rPr>
        <w:t>ً</w:t>
      </w:r>
      <w:r>
        <w:rPr>
          <w:rtl/>
        </w:rPr>
        <w:t xml:space="preserve">، ووقعوا في الحيرة إذ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العيون « والوالد الرقيق ». </w:t>
      </w:r>
    </w:p>
    <w:p w:rsidR="00F203D8" w:rsidRDefault="00F203D8" w:rsidP="00F203D8">
      <w:pPr>
        <w:pStyle w:val="libFootnote0"/>
        <w:rPr>
          <w:rtl/>
        </w:rPr>
      </w:pPr>
      <w:r>
        <w:rPr>
          <w:rtl/>
        </w:rPr>
        <w:t xml:space="preserve">(2) الداهية: الامر العظيم. </w:t>
      </w:r>
    </w:p>
    <w:p w:rsidR="00F203D8" w:rsidRDefault="00F203D8" w:rsidP="00F203D8">
      <w:pPr>
        <w:pStyle w:val="libFootnote0"/>
        <w:rPr>
          <w:rtl/>
        </w:rPr>
      </w:pPr>
      <w:r>
        <w:rPr>
          <w:rtl/>
        </w:rPr>
        <w:t xml:space="preserve">(3) الحلوم كالالباب: العقول وضلت وحارت متقاربة المعنى.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تركوا الامام عن بصيرة وزي</w:t>
      </w:r>
      <w:r>
        <w:rPr>
          <w:rFonts w:hint="cs"/>
          <w:rtl/>
        </w:rPr>
        <w:t>ّ</w:t>
      </w:r>
      <w:r>
        <w:rPr>
          <w:rtl/>
        </w:rPr>
        <w:t>ن لهم الشيطان أعمالهم فصدهم عن السبيل وكانوا مستبصرين رغبوا عن اختيار الله واختيار رسوله إلى اختيارهم والقرآن يناديهم «</w:t>
      </w:r>
      <w:r w:rsidRPr="00F203D8">
        <w:rPr>
          <w:rStyle w:val="libAieChar"/>
          <w:rtl/>
        </w:rPr>
        <w:t xml:space="preserve"> ورب</w:t>
      </w:r>
      <w:r w:rsidRPr="00F203D8">
        <w:rPr>
          <w:rStyle w:val="libAieChar"/>
          <w:rFonts w:hint="cs"/>
          <w:rtl/>
        </w:rPr>
        <w:t>ّ</w:t>
      </w:r>
      <w:r w:rsidRPr="00F203D8">
        <w:rPr>
          <w:rStyle w:val="libAieChar"/>
          <w:rtl/>
        </w:rPr>
        <w:t xml:space="preserve">ك يخلق ما يشاء ويختار ما كان لهم الخيرة سبحان الله وتعالى عمّا يشركون </w:t>
      </w:r>
      <w:r>
        <w:rPr>
          <w:rtl/>
        </w:rPr>
        <w:t xml:space="preserve">» </w:t>
      </w:r>
      <w:r w:rsidRPr="00F203D8">
        <w:rPr>
          <w:rStyle w:val="libFootnotenumChar"/>
          <w:rtl/>
        </w:rPr>
        <w:t>(1)</w:t>
      </w:r>
      <w:r>
        <w:rPr>
          <w:rtl/>
        </w:rPr>
        <w:t xml:space="preserve">. وقال عزَّ وجلَّ: « </w:t>
      </w:r>
      <w:r w:rsidRPr="00F203D8">
        <w:rPr>
          <w:rStyle w:val="libAieChar"/>
          <w:rtl/>
        </w:rPr>
        <w:t xml:space="preserve">وما كان لمؤمن ولا مؤمنة إذا قضى الله ورسوله أمراً أن يكون لهم الخيرة من أمرهم </w:t>
      </w:r>
      <w:r>
        <w:rPr>
          <w:rtl/>
        </w:rPr>
        <w:t xml:space="preserve">» </w:t>
      </w:r>
      <w:r w:rsidRPr="00F203D8">
        <w:rPr>
          <w:rStyle w:val="libFootnotenumChar"/>
          <w:rtl/>
        </w:rPr>
        <w:t>(2)</w:t>
      </w:r>
      <w:r>
        <w:rPr>
          <w:rtl/>
        </w:rPr>
        <w:t xml:space="preserve">. وقال عزَّ وجلَّ: « </w:t>
      </w:r>
      <w:r w:rsidRPr="00F203D8">
        <w:rPr>
          <w:rStyle w:val="libAieChar"/>
          <w:rtl/>
        </w:rPr>
        <w:t xml:space="preserve">ما لكم كيف تحكمون </w:t>
      </w:r>
      <w:r w:rsidRPr="003F24EE">
        <w:rPr>
          <w:rtl/>
        </w:rPr>
        <w:t>*</w:t>
      </w:r>
      <w:r>
        <w:rPr>
          <w:rtl/>
        </w:rPr>
        <w:t xml:space="preserve"> </w:t>
      </w:r>
      <w:r w:rsidRPr="00F203D8">
        <w:rPr>
          <w:rStyle w:val="libAieChar"/>
          <w:rtl/>
        </w:rPr>
        <w:t xml:space="preserve">أم لكم كتاب فيه تدرسون </w:t>
      </w:r>
      <w:r w:rsidRPr="003F24EE">
        <w:rPr>
          <w:rtl/>
        </w:rPr>
        <w:t>*</w:t>
      </w:r>
      <w:r>
        <w:rPr>
          <w:rtl/>
        </w:rPr>
        <w:t xml:space="preserve"> </w:t>
      </w:r>
      <w:r w:rsidRPr="00F203D8">
        <w:rPr>
          <w:rStyle w:val="libAieChar"/>
          <w:rtl/>
        </w:rPr>
        <w:t>أنَّ لكم فيه لمّا تخي</w:t>
      </w:r>
      <w:r w:rsidRPr="00F203D8">
        <w:rPr>
          <w:rStyle w:val="libAieChar"/>
          <w:rFonts w:hint="cs"/>
          <w:rtl/>
        </w:rPr>
        <w:t>ّ</w:t>
      </w:r>
      <w:r w:rsidRPr="00F203D8">
        <w:rPr>
          <w:rStyle w:val="libAieChar"/>
          <w:rtl/>
        </w:rPr>
        <w:t xml:space="preserve">رون </w:t>
      </w:r>
      <w:r w:rsidRPr="003F24EE">
        <w:rPr>
          <w:rtl/>
        </w:rPr>
        <w:t>*</w:t>
      </w:r>
      <w:r>
        <w:rPr>
          <w:rtl/>
        </w:rPr>
        <w:t xml:space="preserve"> </w:t>
      </w:r>
      <w:r w:rsidRPr="00F203D8">
        <w:rPr>
          <w:rStyle w:val="libAieChar"/>
          <w:rtl/>
        </w:rPr>
        <w:t xml:space="preserve">أم لكم أيمان علينا بالغة إلى يوم القيمة </w:t>
      </w:r>
      <w:r w:rsidRPr="00F203D8">
        <w:rPr>
          <w:rStyle w:val="libAieChar"/>
          <w:rFonts w:hint="cs"/>
          <w:rtl/>
        </w:rPr>
        <w:t>إ</w:t>
      </w:r>
      <w:r w:rsidRPr="00F203D8">
        <w:rPr>
          <w:rStyle w:val="libAieChar"/>
          <w:rtl/>
        </w:rPr>
        <w:t xml:space="preserve">نَّ لكم لمّا تحكمون </w:t>
      </w:r>
      <w:r w:rsidRPr="003F24EE">
        <w:rPr>
          <w:rtl/>
        </w:rPr>
        <w:t>*</w:t>
      </w:r>
      <w:r>
        <w:rPr>
          <w:rtl/>
        </w:rPr>
        <w:t xml:space="preserve"> </w:t>
      </w:r>
      <w:r w:rsidRPr="00F203D8">
        <w:rPr>
          <w:rStyle w:val="libAieChar"/>
          <w:rtl/>
        </w:rPr>
        <w:t>سلهم أي</w:t>
      </w:r>
      <w:r w:rsidRPr="00F203D8">
        <w:rPr>
          <w:rStyle w:val="libAieChar"/>
          <w:rFonts w:hint="cs"/>
          <w:rtl/>
        </w:rPr>
        <w:t>ّ</w:t>
      </w:r>
      <w:r w:rsidRPr="00F203D8">
        <w:rPr>
          <w:rStyle w:val="libAieChar"/>
          <w:rtl/>
        </w:rPr>
        <w:t xml:space="preserve">هم بذلك زعيم </w:t>
      </w:r>
      <w:r w:rsidRPr="003F24EE">
        <w:rPr>
          <w:rtl/>
        </w:rPr>
        <w:t>*</w:t>
      </w:r>
      <w:r>
        <w:rPr>
          <w:rtl/>
        </w:rPr>
        <w:t xml:space="preserve"> </w:t>
      </w:r>
      <w:r w:rsidRPr="00F203D8">
        <w:rPr>
          <w:rStyle w:val="libAieChar"/>
          <w:rtl/>
        </w:rPr>
        <w:t xml:space="preserve">أم لهم شركاء فليأتوا بشركائهم </w:t>
      </w:r>
      <w:r w:rsidRPr="00F203D8">
        <w:rPr>
          <w:rStyle w:val="libAieChar"/>
          <w:rFonts w:hint="cs"/>
          <w:rtl/>
        </w:rPr>
        <w:t>إ</w:t>
      </w:r>
      <w:r w:rsidRPr="00F203D8">
        <w:rPr>
          <w:rStyle w:val="libAieChar"/>
          <w:rtl/>
        </w:rPr>
        <w:t xml:space="preserve">ن كانوا صادقين </w:t>
      </w:r>
      <w:r>
        <w:rPr>
          <w:rtl/>
        </w:rPr>
        <w:t xml:space="preserve">» </w:t>
      </w:r>
      <w:r w:rsidRPr="00F203D8">
        <w:rPr>
          <w:rStyle w:val="libFootnotenumChar"/>
          <w:rtl/>
        </w:rPr>
        <w:t>(3)</w:t>
      </w:r>
      <w:r>
        <w:rPr>
          <w:rtl/>
        </w:rPr>
        <w:t xml:space="preserve"> وقال عزَّ وجلَّ: « </w:t>
      </w:r>
      <w:r w:rsidRPr="00F203D8">
        <w:rPr>
          <w:rStyle w:val="libAieChar"/>
          <w:rtl/>
        </w:rPr>
        <w:t xml:space="preserve">أفلا يتدبرون القرآن أم على قلوب أقفالها </w:t>
      </w:r>
      <w:r>
        <w:rPr>
          <w:rtl/>
        </w:rPr>
        <w:t xml:space="preserve">» </w:t>
      </w:r>
      <w:r w:rsidRPr="00F203D8">
        <w:rPr>
          <w:rStyle w:val="libFootnotenumChar"/>
          <w:rtl/>
        </w:rPr>
        <w:t>(4)</w:t>
      </w:r>
      <w:r>
        <w:rPr>
          <w:rtl/>
        </w:rPr>
        <w:t xml:space="preserve"> أم « </w:t>
      </w:r>
      <w:r w:rsidRPr="00F203D8">
        <w:rPr>
          <w:rStyle w:val="libAieChar"/>
          <w:rtl/>
        </w:rPr>
        <w:t xml:space="preserve">طبع الله على قلوبهم فهم لا يفقهون </w:t>
      </w:r>
      <w:r>
        <w:rPr>
          <w:rtl/>
        </w:rPr>
        <w:t xml:space="preserve">» </w:t>
      </w:r>
      <w:r w:rsidRPr="00F203D8">
        <w:rPr>
          <w:rStyle w:val="libFootnotenumChar"/>
          <w:rtl/>
        </w:rPr>
        <w:t>(5)</w:t>
      </w:r>
      <w:r>
        <w:rPr>
          <w:rtl/>
        </w:rPr>
        <w:t xml:space="preserve"> أم «</w:t>
      </w:r>
      <w:r w:rsidRPr="00F203D8">
        <w:rPr>
          <w:rStyle w:val="libAieChar"/>
          <w:rtl/>
        </w:rPr>
        <w:t xml:space="preserve"> قالوا سمعنا وهم لا يسمعون </w:t>
      </w:r>
      <w:r w:rsidRPr="003F24EE">
        <w:rPr>
          <w:rtl/>
        </w:rPr>
        <w:t>*</w:t>
      </w:r>
      <w:r>
        <w:rPr>
          <w:rtl/>
        </w:rPr>
        <w:t xml:space="preserve"> </w:t>
      </w:r>
      <w:r w:rsidRPr="00F203D8">
        <w:rPr>
          <w:rStyle w:val="libAieChar"/>
          <w:rtl/>
        </w:rPr>
        <w:t>أنَّ شر</w:t>
      </w:r>
      <w:r w:rsidRPr="00F203D8">
        <w:rPr>
          <w:rStyle w:val="libAieChar"/>
          <w:rFonts w:hint="cs"/>
          <w:rtl/>
        </w:rPr>
        <w:t>َّ</w:t>
      </w:r>
      <w:r w:rsidRPr="00F203D8">
        <w:rPr>
          <w:rStyle w:val="libAieChar"/>
          <w:rtl/>
        </w:rPr>
        <w:t xml:space="preserve"> الد</w:t>
      </w:r>
      <w:r w:rsidRPr="00F203D8">
        <w:rPr>
          <w:rStyle w:val="libAieChar"/>
          <w:rFonts w:hint="cs"/>
          <w:rtl/>
        </w:rPr>
        <w:t>َّ</w:t>
      </w:r>
      <w:r w:rsidRPr="00F203D8">
        <w:rPr>
          <w:rStyle w:val="libAieChar"/>
          <w:rtl/>
        </w:rPr>
        <w:t>واب</w:t>
      </w:r>
      <w:r w:rsidRPr="00F203D8">
        <w:rPr>
          <w:rStyle w:val="libAieChar"/>
          <w:rFonts w:hint="cs"/>
          <w:rtl/>
        </w:rPr>
        <w:t>ِّ</w:t>
      </w:r>
      <w:r w:rsidRPr="00F203D8">
        <w:rPr>
          <w:rStyle w:val="libAieChar"/>
          <w:rtl/>
        </w:rPr>
        <w:t xml:space="preserve"> عند الله الصم</w:t>
      </w:r>
      <w:r w:rsidRPr="00F203D8">
        <w:rPr>
          <w:rStyle w:val="libAieChar"/>
          <w:rFonts w:hint="cs"/>
          <w:rtl/>
        </w:rPr>
        <w:t>ُّ</w:t>
      </w:r>
      <w:r w:rsidRPr="00F203D8">
        <w:rPr>
          <w:rStyle w:val="libAieChar"/>
          <w:rtl/>
        </w:rPr>
        <w:t xml:space="preserve"> البكم الّذين لا يعقلون </w:t>
      </w:r>
      <w:r w:rsidRPr="003F24EE">
        <w:rPr>
          <w:rtl/>
        </w:rPr>
        <w:t>*</w:t>
      </w:r>
      <w:r>
        <w:rPr>
          <w:rtl/>
        </w:rPr>
        <w:t xml:space="preserve"> </w:t>
      </w:r>
      <w:r w:rsidRPr="00F203D8">
        <w:rPr>
          <w:rStyle w:val="libAieChar"/>
          <w:rtl/>
        </w:rPr>
        <w:t>ولو علم الله فيهم خيراً ل</w:t>
      </w:r>
      <w:r w:rsidRPr="00F203D8">
        <w:rPr>
          <w:rStyle w:val="libAieChar"/>
          <w:rFonts w:hint="cs"/>
          <w:rtl/>
        </w:rPr>
        <w:t>أ</w:t>
      </w:r>
      <w:r w:rsidRPr="00F203D8">
        <w:rPr>
          <w:rStyle w:val="libAieChar"/>
          <w:rtl/>
        </w:rPr>
        <w:t>سمعهم ولو أسمعهم لتول</w:t>
      </w:r>
      <w:r w:rsidRPr="00F203D8">
        <w:rPr>
          <w:rStyle w:val="libAieChar"/>
          <w:rFonts w:hint="cs"/>
          <w:rtl/>
        </w:rPr>
        <w:t>ّ</w:t>
      </w:r>
      <w:r w:rsidRPr="00F203D8">
        <w:rPr>
          <w:rStyle w:val="libAieChar"/>
          <w:rtl/>
        </w:rPr>
        <w:t xml:space="preserve">وا وهم معرضون </w:t>
      </w:r>
      <w:r>
        <w:rPr>
          <w:rtl/>
        </w:rPr>
        <w:t>»</w:t>
      </w:r>
      <w:r w:rsidRPr="00F203D8">
        <w:rPr>
          <w:rStyle w:val="libFootnotenumChar"/>
          <w:rtl/>
        </w:rPr>
        <w:t>(6)</w:t>
      </w:r>
      <w:r>
        <w:rPr>
          <w:rtl/>
        </w:rPr>
        <w:t xml:space="preserve"> أم « </w:t>
      </w:r>
      <w:r w:rsidRPr="00F203D8">
        <w:rPr>
          <w:rStyle w:val="libAieChar"/>
          <w:rtl/>
        </w:rPr>
        <w:t xml:space="preserve">قالوا سمعنا وعصينا </w:t>
      </w:r>
      <w:r>
        <w:rPr>
          <w:rtl/>
        </w:rPr>
        <w:t xml:space="preserve">» </w:t>
      </w:r>
      <w:r w:rsidRPr="00F203D8">
        <w:rPr>
          <w:rStyle w:val="libFootnotenumChar"/>
          <w:rtl/>
        </w:rPr>
        <w:t>(7)</w:t>
      </w:r>
      <w:r>
        <w:rPr>
          <w:rtl/>
        </w:rPr>
        <w:t xml:space="preserve"> بل هو [ ب‍</w:t>
      </w:r>
      <w:r>
        <w:rPr>
          <w:rFonts w:hint="cs"/>
          <w:rtl/>
        </w:rPr>
        <w:t xml:space="preserve"> </w:t>
      </w:r>
      <w:r>
        <w:rPr>
          <w:rtl/>
        </w:rPr>
        <w:t xml:space="preserve">] فضل الله يؤتيه من يشاء والله ذو الفضل العظيم. </w:t>
      </w:r>
    </w:p>
    <w:p w:rsidR="00F203D8" w:rsidRDefault="00F203D8" w:rsidP="0002770F">
      <w:pPr>
        <w:pStyle w:val="libNormal"/>
        <w:rPr>
          <w:rtl/>
        </w:rPr>
      </w:pPr>
      <w:r>
        <w:rPr>
          <w:rtl/>
        </w:rPr>
        <w:t>فكيف لهم باختيار الامام، والامام عالم</w:t>
      </w:r>
      <w:r>
        <w:rPr>
          <w:rFonts w:hint="cs"/>
          <w:rtl/>
        </w:rPr>
        <w:t>ٌ</w:t>
      </w:r>
      <w:r>
        <w:rPr>
          <w:rtl/>
        </w:rPr>
        <w:t xml:space="preserve"> لا يجهل، وراع لا ينكل </w:t>
      </w:r>
      <w:r w:rsidRPr="00F203D8">
        <w:rPr>
          <w:rStyle w:val="libFootnotenumChar"/>
          <w:rtl/>
        </w:rPr>
        <w:t>(8)</w:t>
      </w:r>
      <w:r>
        <w:rPr>
          <w:rtl/>
        </w:rPr>
        <w:t xml:space="preserve"> معدن القدس والطهارة والنسك </w:t>
      </w:r>
      <w:r w:rsidRPr="00F203D8">
        <w:rPr>
          <w:rStyle w:val="libFootnotenumChar"/>
          <w:rtl/>
        </w:rPr>
        <w:t>(9)</w:t>
      </w:r>
      <w:r>
        <w:rPr>
          <w:rtl/>
        </w:rPr>
        <w:t xml:space="preserve"> والز</w:t>
      </w:r>
      <w:r>
        <w:rPr>
          <w:rFonts w:hint="cs"/>
          <w:rtl/>
        </w:rPr>
        <w:t>َّ</w:t>
      </w:r>
      <w:r>
        <w:rPr>
          <w:rtl/>
        </w:rPr>
        <w:t>هادة، والعلم والعبادة مخصوص</w:t>
      </w:r>
      <w:r>
        <w:rPr>
          <w:rFonts w:hint="cs"/>
          <w:rtl/>
        </w:rPr>
        <w:t>ٌ</w:t>
      </w:r>
      <w:r>
        <w:rPr>
          <w:rtl/>
        </w:rPr>
        <w:t xml:space="preserve"> بدعوة الرَّسول وهو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القصص: 68. </w:t>
      </w:r>
    </w:p>
    <w:p w:rsidR="00F203D8" w:rsidRDefault="00F203D8" w:rsidP="00F203D8">
      <w:pPr>
        <w:pStyle w:val="libFootnote0"/>
        <w:rPr>
          <w:rtl/>
        </w:rPr>
      </w:pPr>
      <w:r>
        <w:rPr>
          <w:rtl/>
        </w:rPr>
        <w:t xml:space="preserve">(2) الاحزاب: 36. </w:t>
      </w:r>
    </w:p>
    <w:p w:rsidR="00F203D8" w:rsidRDefault="00F203D8" w:rsidP="00F203D8">
      <w:pPr>
        <w:pStyle w:val="libFootnote0"/>
        <w:rPr>
          <w:rtl/>
        </w:rPr>
      </w:pPr>
      <w:r>
        <w:rPr>
          <w:rtl/>
        </w:rPr>
        <w:t xml:space="preserve">(3) القلم: 37 إلى 42. </w:t>
      </w:r>
    </w:p>
    <w:p w:rsidR="00F203D8" w:rsidRDefault="00F203D8" w:rsidP="00F203D8">
      <w:pPr>
        <w:pStyle w:val="libFootnote0"/>
        <w:rPr>
          <w:rtl/>
        </w:rPr>
      </w:pPr>
      <w:r>
        <w:rPr>
          <w:rtl/>
        </w:rPr>
        <w:t xml:space="preserve">(4) محمّد: 24. </w:t>
      </w:r>
    </w:p>
    <w:p w:rsidR="00F203D8" w:rsidRDefault="00F203D8" w:rsidP="00F203D8">
      <w:pPr>
        <w:pStyle w:val="libFootnote0"/>
        <w:rPr>
          <w:rtl/>
        </w:rPr>
      </w:pPr>
      <w:r>
        <w:rPr>
          <w:rtl/>
        </w:rPr>
        <w:t xml:space="preserve">(5) راجع سورة التوبة: 93. </w:t>
      </w:r>
    </w:p>
    <w:p w:rsidR="00F203D8" w:rsidRDefault="00F203D8" w:rsidP="00F203D8">
      <w:pPr>
        <w:pStyle w:val="libFootnote0"/>
        <w:rPr>
          <w:rtl/>
        </w:rPr>
      </w:pPr>
      <w:r>
        <w:rPr>
          <w:rtl/>
        </w:rPr>
        <w:t xml:space="preserve">(6) الانفال: 21 إلى 23. </w:t>
      </w:r>
    </w:p>
    <w:p w:rsidR="00F203D8" w:rsidRDefault="00F203D8" w:rsidP="00F203D8">
      <w:pPr>
        <w:pStyle w:val="libFootnote0"/>
        <w:rPr>
          <w:rtl/>
        </w:rPr>
      </w:pPr>
      <w:r>
        <w:rPr>
          <w:rtl/>
        </w:rPr>
        <w:t xml:space="preserve">(7) البقرة: 93. </w:t>
      </w:r>
    </w:p>
    <w:p w:rsidR="00F203D8" w:rsidRDefault="00F203D8" w:rsidP="00F203D8">
      <w:pPr>
        <w:pStyle w:val="libFootnote0"/>
        <w:rPr>
          <w:rtl/>
        </w:rPr>
      </w:pPr>
      <w:r>
        <w:rPr>
          <w:rtl/>
        </w:rPr>
        <w:t xml:space="preserve">(8) « وراع لا ينكل » أي حافظ للامة، وفي بعض النسخ « وداع » بالدال، و « لا ينكل » إي لا يضعف ولا يجبن. </w:t>
      </w:r>
    </w:p>
    <w:p w:rsidR="00F203D8" w:rsidRDefault="00F203D8" w:rsidP="00F203D8">
      <w:pPr>
        <w:pStyle w:val="libFootnote0"/>
        <w:rPr>
          <w:rtl/>
        </w:rPr>
      </w:pPr>
      <w:r>
        <w:rPr>
          <w:rtl/>
        </w:rPr>
        <w:t xml:space="preserve">(9) في بعض النسخ « والسناء » والصواب ما في الصلب كما في الكافي والعيون.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نسل المطه</w:t>
      </w:r>
      <w:r>
        <w:rPr>
          <w:rFonts w:hint="cs"/>
          <w:rtl/>
        </w:rPr>
        <w:t>ّ</w:t>
      </w:r>
      <w:r>
        <w:rPr>
          <w:rtl/>
        </w:rPr>
        <w:t>رة البتول، لا مغمز فيه في نسب، ولا يدانية [ دنس، له المنزلة الاعلى لا يبلغها ] ذو حسب، في البيت من قريش، والذ</w:t>
      </w:r>
      <w:r>
        <w:rPr>
          <w:rFonts w:hint="cs"/>
          <w:rtl/>
        </w:rPr>
        <w:t>َّ</w:t>
      </w:r>
      <w:r>
        <w:rPr>
          <w:rtl/>
        </w:rPr>
        <w:t xml:space="preserve">روة من هاشم، والعترة من آل الرَّسول، والرضى من الله عزَّ وجلَّ، شرف الاشراف، والفرع من آل عبد مناف، نامي العلم </w:t>
      </w:r>
      <w:r w:rsidRPr="00F203D8">
        <w:rPr>
          <w:rStyle w:val="libFootnotenumChar"/>
          <w:rtl/>
        </w:rPr>
        <w:t>(1)</w:t>
      </w:r>
      <w:r>
        <w:rPr>
          <w:rtl/>
        </w:rPr>
        <w:t>، كامل الحلم، مضطلع بالامامة، عالم بالسياسة، مفروض الطاعة، قائم بأمر الله، ناصح لعباد الله، حافظ لدين الله عز</w:t>
      </w:r>
      <w:r>
        <w:rPr>
          <w:rFonts w:hint="cs"/>
          <w:rtl/>
        </w:rPr>
        <w:t xml:space="preserve">َّ </w:t>
      </w:r>
      <w:r>
        <w:rPr>
          <w:rtl/>
        </w:rPr>
        <w:t>وجل</w:t>
      </w:r>
      <w:r>
        <w:rPr>
          <w:rFonts w:hint="cs"/>
          <w:rtl/>
        </w:rPr>
        <w:t>َّ</w:t>
      </w:r>
      <w:r>
        <w:rPr>
          <w:rtl/>
        </w:rPr>
        <w:t xml:space="preserve">. </w:t>
      </w:r>
    </w:p>
    <w:p w:rsidR="00F203D8" w:rsidRDefault="00F203D8" w:rsidP="0002770F">
      <w:pPr>
        <w:pStyle w:val="libNormal"/>
        <w:rPr>
          <w:rtl/>
        </w:rPr>
      </w:pPr>
      <w:r>
        <w:rPr>
          <w:rtl/>
        </w:rPr>
        <w:t>إن</w:t>
      </w:r>
      <w:r>
        <w:rPr>
          <w:rFonts w:hint="cs"/>
          <w:rtl/>
        </w:rPr>
        <w:t>َّ</w:t>
      </w:r>
      <w:r>
        <w:rPr>
          <w:rtl/>
        </w:rPr>
        <w:t xml:space="preserve"> الأنبياء والائمّة </w:t>
      </w:r>
      <w:r w:rsidRPr="00F203D8">
        <w:rPr>
          <w:rStyle w:val="libAlaemChar"/>
          <w:rFonts w:hint="cs"/>
          <w:rtl/>
        </w:rPr>
        <w:t>عليهم‌السلام</w:t>
      </w:r>
      <w:r>
        <w:rPr>
          <w:rtl/>
        </w:rPr>
        <w:t xml:space="preserve"> يوف</w:t>
      </w:r>
      <w:r>
        <w:rPr>
          <w:rFonts w:hint="cs"/>
          <w:rtl/>
        </w:rPr>
        <w:t>ّ</w:t>
      </w:r>
      <w:r>
        <w:rPr>
          <w:rtl/>
        </w:rPr>
        <w:t xml:space="preserve">قهم الله ويؤتيهم من مخزون علمه وحكمته ما لا يؤتيه غيرهم، فيكون علمهم فوق علم أهل زمانهم في قوله عزَّ وجلَّ: « </w:t>
      </w:r>
      <w:r w:rsidRPr="00F203D8">
        <w:rPr>
          <w:rStyle w:val="libAieChar"/>
          <w:rtl/>
        </w:rPr>
        <w:t>أفمن يهدي إلى الحق</w:t>
      </w:r>
      <w:r w:rsidRPr="00F203D8">
        <w:rPr>
          <w:rStyle w:val="libAieChar"/>
          <w:rFonts w:hint="cs"/>
          <w:rtl/>
        </w:rPr>
        <w:t>ِّ</w:t>
      </w:r>
      <w:r w:rsidRPr="00F203D8">
        <w:rPr>
          <w:rStyle w:val="libAieChar"/>
          <w:rtl/>
        </w:rPr>
        <w:t xml:space="preserve"> أحق أن يتبع أمن لا يهدي إلّا أن يهدى</w:t>
      </w:r>
      <w:r w:rsidRPr="00F203D8">
        <w:rPr>
          <w:rStyle w:val="libAieChar"/>
          <w:rFonts w:hint="cs"/>
          <w:rtl/>
        </w:rPr>
        <w:t>ّ</w:t>
      </w:r>
      <w:r w:rsidRPr="00F203D8">
        <w:rPr>
          <w:rStyle w:val="libAieChar"/>
          <w:rtl/>
        </w:rPr>
        <w:t xml:space="preserve"> فما لكم كيف تحكمون </w:t>
      </w:r>
      <w:r>
        <w:rPr>
          <w:rtl/>
        </w:rPr>
        <w:t xml:space="preserve">» </w:t>
      </w:r>
      <w:r w:rsidRPr="00F203D8">
        <w:rPr>
          <w:rStyle w:val="libFootnotenumChar"/>
          <w:rtl/>
        </w:rPr>
        <w:t>(2)</w:t>
      </w:r>
      <w:r>
        <w:rPr>
          <w:rtl/>
        </w:rPr>
        <w:t xml:space="preserve"> وقوله عزَّ وجلَّ: «</w:t>
      </w:r>
      <w:r w:rsidRPr="00F203D8">
        <w:rPr>
          <w:rStyle w:val="libAieChar"/>
          <w:rtl/>
        </w:rPr>
        <w:t xml:space="preserve"> ومن يؤت الحكمة فقد اوتي خيراً كثيراً وما يذكر إلّا أولوا الالباب </w:t>
      </w:r>
      <w:r>
        <w:rPr>
          <w:rtl/>
        </w:rPr>
        <w:t xml:space="preserve">» </w:t>
      </w:r>
      <w:r w:rsidRPr="00F203D8">
        <w:rPr>
          <w:rStyle w:val="libFootnotenumChar"/>
          <w:rtl/>
        </w:rPr>
        <w:t>(3)</w:t>
      </w:r>
      <w:r>
        <w:rPr>
          <w:rtl/>
        </w:rPr>
        <w:t>. وقوله عزَّ وجلَّ في طالوت: «</w:t>
      </w:r>
      <w:r w:rsidRPr="00F203D8">
        <w:rPr>
          <w:rStyle w:val="libAieChar"/>
          <w:rtl/>
        </w:rPr>
        <w:t xml:space="preserve"> أنَّ الله اصطفيه عليكم وزاده بسطة في العلم والجسم والله يؤتي ملكه من يشاء والله واسع عليم </w:t>
      </w:r>
      <w:r>
        <w:rPr>
          <w:rtl/>
        </w:rPr>
        <w:t xml:space="preserve">» </w:t>
      </w:r>
      <w:r w:rsidRPr="00F203D8">
        <w:rPr>
          <w:rStyle w:val="libFootnotenumChar"/>
          <w:rtl/>
        </w:rPr>
        <w:t>(4)</w:t>
      </w:r>
      <w:r>
        <w:rPr>
          <w:rtl/>
        </w:rPr>
        <w:t>. وقال لنبي</w:t>
      </w:r>
      <w:r>
        <w:rPr>
          <w:rFonts w:hint="cs"/>
          <w:rtl/>
        </w:rPr>
        <w:t>ّ</w:t>
      </w:r>
      <w:r>
        <w:rPr>
          <w:rtl/>
        </w:rPr>
        <w:t xml:space="preserve">ه </w:t>
      </w:r>
      <w:r w:rsidRPr="00F203D8">
        <w:rPr>
          <w:rStyle w:val="libAlaemChar"/>
          <w:rFonts w:hint="cs"/>
          <w:rtl/>
        </w:rPr>
        <w:t>صلى‌الله‌عليه‌وآله‌وسلم</w:t>
      </w:r>
      <w:r>
        <w:rPr>
          <w:rtl/>
        </w:rPr>
        <w:t xml:space="preserve">: « </w:t>
      </w:r>
      <w:r w:rsidRPr="00F203D8">
        <w:rPr>
          <w:rStyle w:val="libAieChar"/>
          <w:rtl/>
        </w:rPr>
        <w:t xml:space="preserve">وكان فضل الله عليك عظيماً </w:t>
      </w:r>
      <w:r>
        <w:rPr>
          <w:rtl/>
        </w:rPr>
        <w:t xml:space="preserve">» </w:t>
      </w:r>
      <w:r w:rsidRPr="00F203D8">
        <w:rPr>
          <w:rStyle w:val="libFootnotenumChar"/>
          <w:rtl/>
        </w:rPr>
        <w:t>(5)</w:t>
      </w:r>
      <w:r>
        <w:rPr>
          <w:rtl/>
        </w:rPr>
        <w:t xml:space="preserve">. </w:t>
      </w:r>
    </w:p>
    <w:p w:rsidR="00F203D8" w:rsidRDefault="00F203D8" w:rsidP="0002770F">
      <w:pPr>
        <w:pStyle w:val="libNormal"/>
        <w:rPr>
          <w:rtl/>
        </w:rPr>
      </w:pPr>
      <w:r w:rsidRPr="00FD545E">
        <w:rPr>
          <w:rFonts w:hint="cs"/>
          <w:rtl/>
        </w:rPr>
        <w:softHyphen/>
      </w:r>
      <w:r w:rsidRPr="00FD545E">
        <w:rPr>
          <w:rFonts w:hint="cs"/>
          <w:rtl/>
        </w:rPr>
        <w:softHyphen/>
      </w:r>
      <w:r w:rsidRPr="00FD545E">
        <w:rPr>
          <w:rFonts w:hint="cs"/>
          <w:rtl/>
        </w:rPr>
        <w:softHyphen/>
      </w:r>
      <w:r w:rsidRPr="00FD545E">
        <w:rPr>
          <w:rFonts w:hint="cs"/>
          <w:rtl/>
        </w:rPr>
        <w:softHyphen/>
      </w:r>
      <w:r w:rsidRPr="00FD545E">
        <w:rPr>
          <w:rtl/>
        </w:rPr>
        <w:t>وقال</w:t>
      </w:r>
      <w:r>
        <w:rPr>
          <w:rtl/>
        </w:rPr>
        <w:t xml:space="preserve"> عزَّ وجلَّ في الائمّة من أهل بيته وعترته وذر</w:t>
      </w:r>
      <w:r>
        <w:rPr>
          <w:rFonts w:hint="cs"/>
          <w:rtl/>
        </w:rPr>
        <w:t>ّ</w:t>
      </w:r>
      <w:r>
        <w:rPr>
          <w:rtl/>
        </w:rPr>
        <w:t>ي</w:t>
      </w:r>
      <w:r>
        <w:rPr>
          <w:rFonts w:hint="cs"/>
          <w:rtl/>
        </w:rPr>
        <w:t>ّ</w:t>
      </w:r>
      <w:r>
        <w:rPr>
          <w:rtl/>
        </w:rPr>
        <w:t xml:space="preserve">ته </w:t>
      </w:r>
      <w:r w:rsidRPr="00F203D8">
        <w:rPr>
          <w:rStyle w:val="libFootnotenumChar"/>
          <w:rtl/>
        </w:rPr>
        <w:t>(6)</w:t>
      </w:r>
      <w:r>
        <w:rPr>
          <w:rtl/>
        </w:rPr>
        <w:t xml:space="preserve"> صلوات الله عليهم أجمعين: «</w:t>
      </w:r>
      <w:r w:rsidRPr="00F203D8">
        <w:rPr>
          <w:rStyle w:val="libAieChar"/>
          <w:rtl/>
        </w:rPr>
        <w:t xml:space="preserve"> أم يحسدون النّاس على ما آتاهم الله من فضله فقد آتينا آل إبراهيم الكتاب والحكمة وآتيناهم ملكا عظيماً </w:t>
      </w:r>
      <w:r w:rsidRPr="00E5276A">
        <w:rPr>
          <w:rFonts w:hint="cs"/>
          <w:rtl/>
        </w:rPr>
        <w:t>*</w:t>
      </w:r>
      <w:r>
        <w:rPr>
          <w:rtl/>
        </w:rPr>
        <w:t xml:space="preserve"> </w:t>
      </w:r>
      <w:r w:rsidRPr="00F203D8">
        <w:rPr>
          <w:rStyle w:val="libAieChar"/>
          <w:rtl/>
        </w:rPr>
        <w:t xml:space="preserve">فمنهم من آمن به ومنهم من صد عنه وكفى بجهنم سعيرا </w:t>
      </w:r>
      <w:r>
        <w:rPr>
          <w:rtl/>
        </w:rPr>
        <w:t xml:space="preserve">» </w:t>
      </w:r>
      <w:r w:rsidRPr="00F203D8">
        <w:rPr>
          <w:rStyle w:val="libFootnotenumChar"/>
          <w:rtl/>
        </w:rPr>
        <w:t>(7)</w:t>
      </w:r>
      <w:r>
        <w:rPr>
          <w:rtl/>
        </w:rPr>
        <w:t xml:space="preserve">. </w:t>
      </w:r>
    </w:p>
    <w:p w:rsidR="00F203D8" w:rsidRDefault="00F203D8" w:rsidP="0002770F">
      <w:pPr>
        <w:pStyle w:val="libNormal"/>
        <w:rPr>
          <w:rtl/>
        </w:rPr>
      </w:pPr>
      <w:r>
        <w:rPr>
          <w:rtl/>
        </w:rPr>
        <w:t>إن العبد إذا اختاره الله تعالى لامور عباده يشرح لذلك صدره، وأودع قلبه ينابيع الحكمة، وألهمه العلم إلهاما</w:t>
      </w:r>
      <w:r>
        <w:rPr>
          <w:rFonts w:hint="cs"/>
          <w:rtl/>
        </w:rPr>
        <w:t>ً</w:t>
      </w:r>
      <w:r>
        <w:rPr>
          <w:rtl/>
        </w:rPr>
        <w:t xml:space="preserve">، فلم يعي بعده بجواب، ولا يحير </w:t>
      </w:r>
      <w:r w:rsidRPr="00F203D8">
        <w:rPr>
          <w:rStyle w:val="libFootnotenumChar"/>
          <w:rtl/>
        </w:rPr>
        <w:t>(8)</w:t>
      </w:r>
      <w:r>
        <w:rPr>
          <w:rtl/>
        </w:rPr>
        <w:t xml:space="preserve"> فيه عن </w:t>
      </w:r>
    </w:p>
    <w:p w:rsidR="00F203D8" w:rsidRDefault="00F203D8" w:rsidP="00F203D8">
      <w:pPr>
        <w:pStyle w:val="libLine"/>
        <w:rPr>
          <w:rtl/>
        </w:rPr>
      </w:pPr>
      <w:r>
        <w:rPr>
          <w:rtl/>
        </w:rPr>
        <w:t>__________________</w:t>
      </w:r>
    </w:p>
    <w:p w:rsidR="00F203D8" w:rsidRDefault="00F203D8" w:rsidP="00F203D8">
      <w:pPr>
        <w:pStyle w:val="libFootnote0"/>
        <w:rPr>
          <w:rtl/>
        </w:rPr>
      </w:pPr>
      <w:r>
        <w:rPr>
          <w:rtl/>
        </w:rPr>
        <w:t xml:space="preserve">(1) في بعض النسخ « باقر العلم ». </w:t>
      </w:r>
    </w:p>
    <w:p w:rsidR="00F203D8" w:rsidRDefault="00F203D8" w:rsidP="00F203D8">
      <w:pPr>
        <w:pStyle w:val="libFootnote0"/>
        <w:rPr>
          <w:rtl/>
        </w:rPr>
      </w:pPr>
      <w:r>
        <w:rPr>
          <w:rtl/>
        </w:rPr>
        <w:t xml:space="preserve">(2) يونس: 35. </w:t>
      </w:r>
    </w:p>
    <w:p w:rsidR="00F203D8" w:rsidRDefault="00F203D8" w:rsidP="00F203D8">
      <w:pPr>
        <w:pStyle w:val="libFootnote0"/>
        <w:rPr>
          <w:rtl/>
        </w:rPr>
      </w:pPr>
      <w:r>
        <w:rPr>
          <w:rtl/>
        </w:rPr>
        <w:t xml:space="preserve">(3) البقرة: 269. </w:t>
      </w:r>
    </w:p>
    <w:p w:rsidR="00F203D8" w:rsidRDefault="00F203D8" w:rsidP="00F203D8">
      <w:pPr>
        <w:pStyle w:val="libFootnote0"/>
        <w:rPr>
          <w:rtl/>
        </w:rPr>
      </w:pPr>
      <w:r>
        <w:rPr>
          <w:rtl/>
        </w:rPr>
        <w:t xml:space="preserve">(4) البقرة: 247. </w:t>
      </w:r>
    </w:p>
    <w:p w:rsidR="00F203D8" w:rsidRDefault="00F203D8" w:rsidP="00F203D8">
      <w:pPr>
        <w:pStyle w:val="libFootnote0"/>
        <w:rPr>
          <w:rtl/>
        </w:rPr>
      </w:pPr>
      <w:r>
        <w:rPr>
          <w:rtl/>
        </w:rPr>
        <w:t xml:space="preserve">(5) النساء: 113. </w:t>
      </w:r>
    </w:p>
    <w:p w:rsidR="00F203D8" w:rsidRDefault="00F203D8" w:rsidP="00F203D8">
      <w:pPr>
        <w:pStyle w:val="libFootnote0"/>
        <w:rPr>
          <w:rtl/>
        </w:rPr>
      </w:pPr>
      <w:r>
        <w:rPr>
          <w:rtl/>
        </w:rPr>
        <w:t xml:space="preserve">(6) في بعض النسخ « ووراثه ». </w:t>
      </w:r>
    </w:p>
    <w:p w:rsidR="00F203D8" w:rsidRDefault="00F203D8" w:rsidP="00F203D8">
      <w:pPr>
        <w:pStyle w:val="libFootnote0"/>
        <w:rPr>
          <w:rtl/>
        </w:rPr>
      </w:pPr>
      <w:r>
        <w:rPr>
          <w:rtl/>
        </w:rPr>
        <w:t xml:space="preserve">(7) النساء: 53 و 54. </w:t>
      </w:r>
    </w:p>
    <w:p w:rsidR="00F203D8" w:rsidRDefault="00F203D8" w:rsidP="00F203D8">
      <w:pPr>
        <w:pStyle w:val="libFootnote0"/>
        <w:rPr>
          <w:rtl/>
        </w:rPr>
      </w:pPr>
      <w:r>
        <w:rPr>
          <w:rtl/>
        </w:rPr>
        <w:t xml:space="preserve">(8) من أحار الجواب أي لا يرده. وفي العيون « ولا يحيد » أي لا يميل. </w:t>
      </w:r>
    </w:p>
    <w:p w:rsidR="00F203D8" w:rsidRDefault="00F203D8" w:rsidP="00F203D8">
      <w:pPr>
        <w:pStyle w:val="libNormal"/>
        <w:rPr>
          <w:rtl/>
        </w:rPr>
      </w:pPr>
      <w:r>
        <w:rPr>
          <w:rtl/>
        </w:rPr>
        <w:br w:type="page"/>
      </w:r>
    </w:p>
    <w:p w:rsidR="00F203D8" w:rsidRDefault="00F203D8" w:rsidP="00F203D8">
      <w:pPr>
        <w:pStyle w:val="libNormal0"/>
        <w:rPr>
          <w:rtl/>
        </w:rPr>
      </w:pPr>
      <w:r>
        <w:rPr>
          <w:rtl/>
        </w:rPr>
        <w:lastRenderedPageBreak/>
        <w:t>الصواب، فهو معصوم</w:t>
      </w:r>
      <w:r>
        <w:rPr>
          <w:rFonts w:hint="cs"/>
          <w:rtl/>
        </w:rPr>
        <w:t>ٌ</w:t>
      </w:r>
      <w:r>
        <w:rPr>
          <w:rtl/>
        </w:rPr>
        <w:t xml:space="preserve"> مؤي</w:t>
      </w:r>
      <w:r>
        <w:rPr>
          <w:rFonts w:hint="cs"/>
          <w:rtl/>
        </w:rPr>
        <w:t>ّ</w:t>
      </w:r>
      <w:r>
        <w:rPr>
          <w:rtl/>
        </w:rPr>
        <w:t>د</w:t>
      </w:r>
      <w:r>
        <w:rPr>
          <w:rFonts w:hint="cs"/>
          <w:rtl/>
        </w:rPr>
        <w:t>ٌ</w:t>
      </w:r>
      <w:r>
        <w:rPr>
          <w:rtl/>
        </w:rPr>
        <w:t>، موف</w:t>
      </w:r>
      <w:r>
        <w:rPr>
          <w:rFonts w:hint="cs"/>
          <w:rtl/>
        </w:rPr>
        <w:t>ّ</w:t>
      </w:r>
      <w:r>
        <w:rPr>
          <w:rtl/>
        </w:rPr>
        <w:t>ق</w:t>
      </w:r>
      <w:r>
        <w:rPr>
          <w:rFonts w:hint="cs"/>
          <w:rtl/>
        </w:rPr>
        <w:t>ٌ</w:t>
      </w:r>
      <w:r>
        <w:rPr>
          <w:rtl/>
        </w:rPr>
        <w:t>، مسد</w:t>
      </w:r>
      <w:r>
        <w:rPr>
          <w:rFonts w:hint="cs"/>
          <w:rtl/>
        </w:rPr>
        <w:t>ِّ</w:t>
      </w:r>
      <w:r>
        <w:rPr>
          <w:rtl/>
        </w:rPr>
        <w:t>د</w:t>
      </w:r>
      <w:r>
        <w:rPr>
          <w:rFonts w:hint="cs"/>
          <w:rtl/>
        </w:rPr>
        <w:t>ٌ</w:t>
      </w:r>
      <w:r>
        <w:rPr>
          <w:rtl/>
        </w:rPr>
        <w:t>، قد أمن الخطأ والز</w:t>
      </w:r>
      <w:r>
        <w:rPr>
          <w:rFonts w:hint="cs"/>
          <w:rtl/>
        </w:rPr>
        <w:t>َّ</w:t>
      </w:r>
      <w:r>
        <w:rPr>
          <w:rtl/>
        </w:rPr>
        <w:t>لل والعثار، يخص</w:t>
      </w:r>
      <w:r>
        <w:rPr>
          <w:rFonts w:hint="cs"/>
          <w:rtl/>
        </w:rPr>
        <w:t>ّ</w:t>
      </w:r>
      <w:r>
        <w:rPr>
          <w:rtl/>
        </w:rPr>
        <w:t xml:space="preserve">ه الله تعالى بذلك لتكون حجّته البالغة على عباده، وشاهده على خلقه « وذلك فضل الله يؤتيه من يشاء والله ذو الفضل العظيم ». </w:t>
      </w:r>
    </w:p>
    <w:p w:rsidR="00F203D8" w:rsidRDefault="00F203D8" w:rsidP="0002770F">
      <w:pPr>
        <w:pStyle w:val="libNormal"/>
        <w:rPr>
          <w:rtl/>
        </w:rPr>
      </w:pPr>
      <w:r>
        <w:rPr>
          <w:rtl/>
        </w:rPr>
        <w:t>فهل يقدرون على مثل هذا فيختاروه، أن يكون خيارهم بهذه الصفة فيقد</w:t>
      </w:r>
      <w:r>
        <w:rPr>
          <w:rFonts w:hint="cs"/>
          <w:rtl/>
        </w:rPr>
        <w:t>َّ</w:t>
      </w:r>
      <w:r>
        <w:rPr>
          <w:rtl/>
        </w:rPr>
        <w:t>موه، تعد</w:t>
      </w:r>
      <w:r>
        <w:rPr>
          <w:rFonts w:hint="cs"/>
          <w:rtl/>
        </w:rPr>
        <w:t>ُّ</w:t>
      </w:r>
      <w:r>
        <w:rPr>
          <w:rtl/>
        </w:rPr>
        <w:t>وا</w:t>
      </w:r>
      <w:r w:rsidR="005B13D3">
        <w:rPr>
          <w:rtl/>
        </w:rPr>
        <w:t xml:space="preserve"> - </w:t>
      </w:r>
      <w:r>
        <w:rPr>
          <w:rtl/>
        </w:rPr>
        <w:t>وبيت الله</w:t>
      </w:r>
      <w:r w:rsidR="005B13D3">
        <w:rPr>
          <w:rtl/>
        </w:rPr>
        <w:t xml:space="preserve"> - </w:t>
      </w:r>
      <w:r>
        <w:rPr>
          <w:rtl/>
        </w:rPr>
        <w:t>الحق</w:t>
      </w:r>
      <w:r>
        <w:rPr>
          <w:rFonts w:hint="cs"/>
          <w:rtl/>
        </w:rPr>
        <w:t>ذ</w:t>
      </w:r>
      <w:r>
        <w:rPr>
          <w:rtl/>
        </w:rPr>
        <w:t>، ونبذوا كتاب الله وراء ظهورهم كأن</w:t>
      </w:r>
      <w:r>
        <w:rPr>
          <w:rFonts w:hint="cs"/>
          <w:rtl/>
        </w:rPr>
        <w:t>ّ</w:t>
      </w:r>
      <w:r>
        <w:rPr>
          <w:rtl/>
        </w:rPr>
        <w:t>هم لا يعلمون، وفي كتاب الله الهدى والشفاء، فنبذوه واتبعوا أهواءهم فذم</w:t>
      </w:r>
      <w:r>
        <w:rPr>
          <w:rFonts w:hint="cs"/>
          <w:rtl/>
        </w:rPr>
        <w:t>ّ</w:t>
      </w:r>
      <w:r>
        <w:rPr>
          <w:rtl/>
        </w:rPr>
        <w:t xml:space="preserve">هم الله ومقتهم وأتعسهم. </w:t>
      </w:r>
    </w:p>
    <w:p w:rsidR="00F203D8" w:rsidRDefault="00F203D8" w:rsidP="0002770F">
      <w:pPr>
        <w:pStyle w:val="libNormal"/>
        <w:rPr>
          <w:rtl/>
        </w:rPr>
      </w:pPr>
      <w:r>
        <w:rPr>
          <w:rtl/>
        </w:rPr>
        <w:t>فقال عزَّ وجلَّ: «</w:t>
      </w:r>
      <w:r w:rsidRPr="00F203D8">
        <w:rPr>
          <w:rStyle w:val="libAieChar"/>
          <w:rtl/>
        </w:rPr>
        <w:t xml:space="preserve"> ومن أضل</w:t>
      </w:r>
      <w:r w:rsidRPr="00F203D8">
        <w:rPr>
          <w:rStyle w:val="libAieChar"/>
          <w:rFonts w:hint="cs"/>
          <w:rtl/>
        </w:rPr>
        <w:t>ُّ</w:t>
      </w:r>
      <w:r w:rsidRPr="00F203D8">
        <w:rPr>
          <w:rStyle w:val="libAieChar"/>
          <w:rtl/>
        </w:rPr>
        <w:t xml:space="preserve"> ممّن ات</w:t>
      </w:r>
      <w:r w:rsidRPr="00F203D8">
        <w:rPr>
          <w:rStyle w:val="libAieChar"/>
          <w:rFonts w:hint="cs"/>
          <w:rtl/>
        </w:rPr>
        <w:t>ّ</w:t>
      </w:r>
      <w:r w:rsidRPr="00F203D8">
        <w:rPr>
          <w:rStyle w:val="libAieChar"/>
          <w:rtl/>
        </w:rPr>
        <w:t xml:space="preserve">بع هويه بغير هدى من الله </w:t>
      </w:r>
      <w:r w:rsidRPr="00F203D8">
        <w:rPr>
          <w:rStyle w:val="libAieChar"/>
          <w:rFonts w:hint="cs"/>
          <w:rtl/>
        </w:rPr>
        <w:t>إ</w:t>
      </w:r>
      <w:r w:rsidRPr="00F203D8">
        <w:rPr>
          <w:rStyle w:val="libAieChar"/>
          <w:rtl/>
        </w:rPr>
        <w:t xml:space="preserve">نَّ الله لا يهدي القوم الظالمين </w:t>
      </w:r>
      <w:r>
        <w:rPr>
          <w:rtl/>
        </w:rPr>
        <w:t>»</w:t>
      </w:r>
      <w:r>
        <w:rPr>
          <w:rFonts w:hint="cs"/>
          <w:rtl/>
        </w:rPr>
        <w:t xml:space="preserve"> </w:t>
      </w:r>
      <w:r w:rsidRPr="00F203D8">
        <w:rPr>
          <w:rStyle w:val="libFootnotenumChar"/>
          <w:rtl/>
        </w:rPr>
        <w:t>(1)</w:t>
      </w:r>
      <w:r>
        <w:rPr>
          <w:rtl/>
        </w:rPr>
        <w:t xml:space="preserve">: وقال عزَّ وجلَّ: « </w:t>
      </w:r>
      <w:r w:rsidRPr="00F203D8">
        <w:rPr>
          <w:rStyle w:val="libAieChar"/>
          <w:rtl/>
        </w:rPr>
        <w:t>فتعسا</w:t>
      </w:r>
      <w:r w:rsidRPr="00F203D8">
        <w:rPr>
          <w:rStyle w:val="libAieChar"/>
          <w:rFonts w:hint="cs"/>
          <w:rtl/>
        </w:rPr>
        <w:t>ً</w:t>
      </w:r>
      <w:r w:rsidRPr="00F203D8">
        <w:rPr>
          <w:rStyle w:val="libAieChar"/>
          <w:rtl/>
        </w:rPr>
        <w:t xml:space="preserve"> لهم وأضل</w:t>
      </w:r>
      <w:r w:rsidRPr="00F203D8">
        <w:rPr>
          <w:rStyle w:val="libAieChar"/>
          <w:rFonts w:hint="cs"/>
          <w:rtl/>
        </w:rPr>
        <w:t>َّ</w:t>
      </w:r>
      <w:r w:rsidRPr="00F203D8">
        <w:rPr>
          <w:rStyle w:val="libAieChar"/>
          <w:rtl/>
        </w:rPr>
        <w:t xml:space="preserve"> أعمالهم </w:t>
      </w:r>
      <w:r>
        <w:rPr>
          <w:rtl/>
        </w:rPr>
        <w:t xml:space="preserve">» </w:t>
      </w:r>
      <w:r w:rsidRPr="00F203D8">
        <w:rPr>
          <w:rStyle w:val="libFootnotenumChar"/>
          <w:rtl/>
        </w:rPr>
        <w:t>(2)</w:t>
      </w:r>
      <w:r>
        <w:rPr>
          <w:rtl/>
        </w:rPr>
        <w:t xml:space="preserve"> وقال: « </w:t>
      </w:r>
      <w:r w:rsidRPr="00F203D8">
        <w:rPr>
          <w:rStyle w:val="libAieChar"/>
          <w:rtl/>
        </w:rPr>
        <w:t>كبر مقتا</w:t>
      </w:r>
      <w:r w:rsidRPr="00F203D8">
        <w:rPr>
          <w:rStyle w:val="libAieChar"/>
          <w:rFonts w:hint="cs"/>
          <w:rtl/>
        </w:rPr>
        <w:t>ً</w:t>
      </w:r>
      <w:r w:rsidRPr="00F203D8">
        <w:rPr>
          <w:rStyle w:val="libAieChar"/>
          <w:rtl/>
        </w:rPr>
        <w:t xml:space="preserve"> عند الله وعند الّذين آمنوا كذلك يطبع الله على كلّ</w:t>
      </w:r>
      <w:r w:rsidRPr="00F203D8">
        <w:rPr>
          <w:rStyle w:val="libAieChar"/>
          <w:rFonts w:hint="cs"/>
          <w:rtl/>
        </w:rPr>
        <w:t>ِ</w:t>
      </w:r>
      <w:r w:rsidRPr="00F203D8">
        <w:rPr>
          <w:rStyle w:val="libAieChar"/>
          <w:rtl/>
        </w:rPr>
        <w:t xml:space="preserve"> قلب متكب</w:t>
      </w:r>
      <w:r w:rsidRPr="00F203D8">
        <w:rPr>
          <w:rStyle w:val="libAieChar"/>
          <w:rFonts w:hint="cs"/>
          <w:rtl/>
        </w:rPr>
        <w:t>ّ</w:t>
      </w:r>
      <w:r w:rsidRPr="00F203D8">
        <w:rPr>
          <w:rStyle w:val="libAieChar"/>
          <w:rtl/>
        </w:rPr>
        <w:t>ر جب</w:t>
      </w:r>
      <w:r w:rsidRPr="00F203D8">
        <w:rPr>
          <w:rStyle w:val="libAieChar"/>
          <w:rFonts w:hint="cs"/>
          <w:rtl/>
        </w:rPr>
        <w:t>ّ</w:t>
      </w:r>
      <w:r w:rsidRPr="00F203D8">
        <w:rPr>
          <w:rStyle w:val="libAieChar"/>
          <w:rtl/>
        </w:rPr>
        <w:t xml:space="preserve">ار </w:t>
      </w:r>
      <w:r>
        <w:rPr>
          <w:rtl/>
        </w:rPr>
        <w:t xml:space="preserve">» </w:t>
      </w:r>
      <w:r w:rsidRPr="00F203D8">
        <w:rPr>
          <w:rStyle w:val="libFootnotenumChar"/>
          <w:rtl/>
        </w:rPr>
        <w:t>(3)</w:t>
      </w:r>
      <w:r>
        <w:rPr>
          <w:rtl/>
        </w:rPr>
        <w:t xml:space="preserve">. </w:t>
      </w:r>
    </w:p>
    <w:p w:rsidR="00F203D8" w:rsidRDefault="00F203D8" w:rsidP="0002770F">
      <w:pPr>
        <w:pStyle w:val="libNormal"/>
        <w:rPr>
          <w:rtl/>
        </w:rPr>
      </w:pPr>
      <w:r>
        <w:rPr>
          <w:rtl/>
        </w:rPr>
        <w:t xml:space="preserve">هذا آخر الجزء الثاني من كتاب « </w:t>
      </w:r>
      <w:r w:rsidRPr="00F203D8">
        <w:rPr>
          <w:rStyle w:val="libBold2Char"/>
          <w:rtl/>
        </w:rPr>
        <w:t>كمال الدِّين وتمام النعمة</w:t>
      </w:r>
      <w:r>
        <w:rPr>
          <w:rtl/>
        </w:rPr>
        <w:t xml:space="preserve"> » في إثبات الغيبة وكشف الحيرة تصنيف: الشيخ السعيد أبي جعفر محمّد بن عليّ بن الحسين بن موسى ابن بابويه القم</w:t>
      </w:r>
      <w:r>
        <w:rPr>
          <w:rFonts w:hint="cs"/>
          <w:rtl/>
        </w:rPr>
        <w:t>ّ</w:t>
      </w:r>
      <w:r>
        <w:rPr>
          <w:rtl/>
        </w:rPr>
        <w:t>ي قدَّس الله روحه ونور ضريحه وبه كمل الكتاب وتم</w:t>
      </w:r>
      <w:r>
        <w:rPr>
          <w:rFonts w:hint="cs"/>
          <w:rtl/>
        </w:rPr>
        <w:t>َّ</w:t>
      </w:r>
      <w:r>
        <w:rPr>
          <w:rtl/>
        </w:rPr>
        <w:t>، والحمد لله رب العالمين، وصلى الله على محمّد وآله الطيبين الطاهرين المعصومين وسل</w:t>
      </w:r>
      <w:r>
        <w:rPr>
          <w:rFonts w:hint="cs"/>
          <w:rtl/>
        </w:rPr>
        <w:t>ّ</w:t>
      </w:r>
      <w:r>
        <w:rPr>
          <w:rtl/>
        </w:rPr>
        <w:t>م تسليما</w:t>
      </w:r>
      <w:r>
        <w:rPr>
          <w:rFonts w:hint="cs"/>
          <w:rtl/>
        </w:rPr>
        <w:t>ً</w:t>
      </w:r>
      <w:r>
        <w:rPr>
          <w:rtl/>
        </w:rPr>
        <w:t xml:space="preserve"> كثيراً. </w:t>
      </w:r>
    </w:p>
    <w:p w:rsidR="00F203D8" w:rsidRDefault="00F203D8" w:rsidP="00F203D8">
      <w:pPr>
        <w:pStyle w:val="libLine"/>
        <w:rPr>
          <w:rtl/>
        </w:rPr>
      </w:pPr>
      <w:r>
        <w:rPr>
          <w:rtl/>
        </w:rPr>
        <w:t>____________</w:t>
      </w:r>
    </w:p>
    <w:p w:rsidR="00F203D8" w:rsidRPr="00E710B9" w:rsidRDefault="00F203D8" w:rsidP="00F203D8">
      <w:pPr>
        <w:pStyle w:val="libFootnote0"/>
        <w:rPr>
          <w:rtl/>
        </w:rPr>
      </w:pPr>
      <w:r w:rsidRPr="006B664C">
        <w:rPr>
          <w:rtl/>
        </w:rPr>
        <w:t>(1) القصص</w:t>
      </w:r>
      <w:r>
        <w:rPr>
          <w:rtl/>
        </w:rPr>
        <w:t>:</w:t>
      </w:r>
      <w:r w:rsidRPr="006B664C">
        <w:rPr>
          <w:rtl/>
        </w:rPr>
        <w:t xml:space="preserve"> 50. </w:t>
      </w:r>
    </w:p>
    <w:p w:rsidR="00F203D8" w:rsidRPr="00E710B9" w:rsidRDefault="00F203D8" w:rsidP="00F203D8">
      <w:pPr>
        <w:pStyle w:val="libFootnote0"/>
        <w:rPr>
          <w:rtl/>
        </w:rPr>
      </w:pPr>
      <w:r w:rsidRPr="006B664C">
        <w:rPr>
          <w:rtl/>
        </w:rPr>
        <w:t>(2)</w:t>
      </w:r>
      <w:r>
        <w:rPr>
          <w:rtl/>
        </w:rPr>
        <w:t xml:space="preserve"> محمّد </w:t>
      </w:r>
      <w:r w:rsidRPr="00F203D8">
        <w:rPr>
          <w:rStyle w:val="libAlaemChar"/>
          <w:rFonts w:hint="cs"/>
          <w:rtl/>
        </w:rPr>
        <w:t>صلى‌الله‌عليه‌وآله‌وسلم</w:t>
      </w:r>
      <w:r>
        <w:rPr>
          <w:rtl/>
        </w:rPr>
        <w:t>:</w:t>
      </w:r>
      <w:r w:rsidRPr="006B664C">
        <w:rPr>
          <w:rtl/>
        </w:rPr>
        <w:t xml:space="preserve"> والتعس</w:t>
      </w:r>
      <w:r w:rsidR="005B13D3">
        <w:rPr>
          <w:rtl/>
        </w:rPr>
        <w:t xml:space="preserve"> - </w:t>
      </w:r>
      <w:r w:rsidRPr="006B664C">
        <w:rPr>
          <w:rtl/>
        </w:rPr>
        <w:t>بالفتح</w:t>
      </w:r>
      <w:r w:rsidR="005B13D3">
        <w:rPr>
          <w:rtl/>
        </w:rPr>
        <w:t xml:space="preserve"> -</w:t>
      </w:r>
      <w:r>
        <w:rPr>
          <w:rtl/>
        </w:rPr>
        <w:t>:</w:t>
      </w:r>
      <w:r w:rsidRPr="006B664C">
        <w:rPr>
          <w:rtl/>
        </w:rPr>
        <w:t xml:space="preserve"> الهلاك. </w:t>
      </w:r>
    </w:p>
    <w:p w:rsidR="00F203D8" w:rsidRPr="00E710B9" w:rsidRDefault="00F203D8" w:rsidP="00F203D8">
      <w:pPr>
        <w:pStyle w:val="libFootnote0"/>
        <w:rPr>
          <w:rtl/>
        </w:rPr>
      </w:pPr>
      <w:r w:rsidRPr="006B664C">
        <w:rPr>
          <w:rtl/>
        </w:rPr>
        <w:t>(3) الغافر</w:t>
      </w:r>
      <w:r>
        <w:rPr>
          <w:rtl/>
        </w:rPr>
        <w:t>:</w:t>
      </w:r>
      <w:r w:rsidRPr="006B664C">
        <w:rPr>
          <w:rtl/>
        </w:rPr>
        <w:t xml:space="preserve"> 35. </w:t>
      </w:r>
    </w:p>
    <w:p w:rsidR="00F203D8" w:rsidRPr="00F147A8" w:rsidRDefault="00F203D8" w:rsidP="00F203D8">
      <w:pPr>
        <w:pStyle w:val="libFootnote"/>
        <w:rPr>
          <w:rtl/>
        </w:rPr>
      </w:pPr>
      <w:r w:rsidRPr="00F147A8">
        <w:rPr>
          <w:rtl/>
        </w:rPr>
        <w:t>إلى هنا تم تصحيحنا هذا الكتاب وتعليقنا عليه وذلك في ليلة الجمعة لثمان خلون من شهر ربيع المولود</w:t>
      </w:r>
      <w:r w:rsidRPr="00F147A8">
        <w:rPr>
          <w:rFonts w:hint="cs"/>
          <w:rtl/>
        </w:rPr>
        <w:t xml:space="preserve"> </w:t>
      </w:r>
      <w:r w:rsidRPr="00F147A8">
        <w:rPr>
          <w:rtl/>
        </w:rPr>
        <w:t>من شهور</w:t>
      </w:r>
      <w:r>
        <w:rPr>
          <w:rtl/>
        </w:rPr>
        <w:t xml:space="preserve"> سنّة </w:t>
      </w:r>
      <w:r w:rsidRPr="00F147A8">
        <w:rPr>
          <w:rtl/>
        </w:rPr>
        <w:t>1390 من الهجرة النبوية. وأنا الاقل خادم العلم والدين</w:t>
      </w:r>
      <w:r>
        <w:rPr>
          <w:rFonts w:hint="cs"/>
          <w:rtl/>
        </w:rPr>
        <w:t xml:space="preserve"> عليّ </w:t>
      </w:r>
      <w:r w:rsidRPr="00F147A8">
        <w:rPr>
          <w:rtl/>
        </w:rPr>
        <w:t>اكبر</w:t>
      </w:r>
      <w:r>
        <w:rPr>
          <w:rtl/>
        </w:rPr>
        <w:t xml:space="preserve"> الغفاريَّ </w:t>
      </w:r>
      <w:r w:rsidRPr="00F147A8">
        <w:rPr>
          <w:rtl/>
        </w:rPr>
        <w:t>عفى عنه</w:t>
      </w:r>
      <w:r w:rsidRPr="00F147A8">
        <w:rPr>
          <w:rFonts w:hint="cs"/>
          <w:rtl/>
        </w:rPr>
        <w:t>.</w:t>
      </w:r>
    </w:p>
    <w:p w:rsidR="00F203D8" w:rsidRDefault="00F203D8" w:rsidP="00F203D8">
      <w:pPr>
        <w:pStyle w:val="libNormal"/>
        <w:rPr>
          <w:rtl/>
        </w:rPr>
      </w:pPr>
      <w:r>
        <w:rPr>
          <w:rtl/>
        </w:rPr>
        <w:br w:type="page"/>
      </w:r>
    </w:p>
    <w:sdt>
      <w:sdtPr>
        <w:rPr>
          <w:b w:val="0"/>
          <w:bCs w:val="0"/>
          <w:rtl/>
        </w:rPr>
        <w:id w:val="1539481"/>
        <w:docPartObj>
          <w:docPartGallery w:val="Table of Contents"/>
          <w:docPartUnique/>
        </w:docPartObj>
      </w:sdtPr>
      <w:sdtContent>
        <w:p w:rsidR="00E30F6F" w:rsidRDefault="005C6CC3" w:rsidP="005C6CC3">
          <w:pPr>
            <w:pStyle w:val="libCenterBold1"/>
          </w:pPr>
          <w:r>
            <w:rPr>
              <w:rFonts w:hint="cs"/>
              <w:rtl/>
            </w:rPr>
            <w:t>فهرس عام لموضوعات الكتاب</w:t>
          </w:r>
        </w:p>
        <w:p w:rsidR="009C03E3" w:rsidRDefault="0074166B" w:rsidP="009C03E3">
          <w:pPr>
            <w:pStyle w:val="TOC2"/>
            <w:tabs>
              <w:tab w:val="right" w:leader="dot" w:pos="7786"/>
            </w:tabs>
            <w:rPr>
              <w:rFonts w:asciiTheme="minorHAnsi" w:eastAsiaTheme="minorEastAsia" w:hAnsiTheme="minorHAnsi" w:cstheme="minorBidi"/>
              <w:noProof/>
              <w:color w:val="auto"/>
              <w:sz w:val="22"/>
              <w:szCs w:val="22"/>
              <w:rtl/>
            </w:rPr>
          </w:pPr>
          <w:r>
            <w:fldChar w:fldCharType="begin"/>
          </w:r>
          <w:r w:rsidR="00E30F6F">
            <w:instrText xml:space="preserve"> TOC \o "1-3" \h \z \u </w:instrText>
          </w:r>
          <w:r>
            <w:fldChar w:fldCharType="separate"/>
          </w:r>
          <w:hyperlink w:anchor="_Toc387047343" w:history="1">
            <w:r w:rsidR="009C03E3" w:rsidRPr="009C03E3">
              <w:rPr>
                <w:rStyle w:val="Hyperlink"/>
                <w:noProof/>
                <w:rtl/>
              </w:rPr>
              <w:t>سبب تأليف الكتاب</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Toc387047343 \h</w:instrText>
            </w:r>
            <w:r w:rsidR="009C03E3">
              <w:rPr>
                <w:noProof/>
                <w:webHidden/>
                <w:rtl/>
              </w:rPr>
              <w:instrText xml:space="preserve"> </w:instrText>
            </w:r>
            <w:r>
              <w:rPr>
                <w:noProof/>
                <w:webHidden/>
                <w:rtl/>
              </w:rPr>
            </w:r>
            <w:r>
              <w:rPr>
                <w:noProof/>
                <w:webHidden/>
                <w:rtl/>
              </w:rPr>
              <w:fldChar w:fldCharType="separate"/>
            </w:r>
            <w:r w:rsidR="009C03E3">
              <w:rPr>
                <w:noProof/>
                <w:webHidden/>
                <w:rtl/>
              </w:rPr>
              <w:t>2</w:t>
            </w:r>
            <w:r>
              <w:rPr>
                <w:noProof/>
                <w:webHidden/>
                <w:rtl/>
              </w:rPr>
              <w:fldChar w:fldCharType="end"/>
            </w:r>
          </w:hyperlink>
        </w:p>
        <w:p w:rsidR="009C03E3" w:rsidRDefault="0074166B" w:rsidP="009C03E3">
          <w:pPr>
            <w:pStyle w:val="TOC2"/>
            <w:tabs>
              <w:tab w:val="right" w:leader="dot" w:pos="7786"/>
            </w:tabs>
            <w:rPr>
              <w:rFonts w:asciiTheme="minorHAnsi" w:eastAsiaTheme="minorEastAsia" w:hAnsiTheme="minorHAnsi" w:cstheme="minorBidi"/>
              <w:noProof/>
              <w:color w:val="auto"/>
              <w:sz w:val="22"/>
              <w:szCs w:val="22"/>
              <w:rtl/>
            </w:rPr>
          </w:pPr>
          <w:hyperlink w:anchor="_Toc387047344" w:history="1">
            <w:r w:rsidR="009C03E3" w:rsidRPr="00A53A26">
              <w:rPr>
                <w:rStyle w:val="Hyperlink"/>
                <w:rFonts w:hint="eastAsia"/>
                <w:noProof/>
                <w:rtl/>
              </w:rPr>
              <w:t>الخليفة</w:t>
            </w:r>
            <w:r w:rsidR="009C03E3" w:rsidRPr="00A53A26">
              <w:rPr>
                <w:rStyle w:val="Hyperlink"/>
                <w:noProof/>
                <w:rtl/>
              </w:rPr>
              <w:t xml:space="preserve"> </w:t>
            </w:r>
            <w:r w:rsidR="009C03E3" w:rsidRPr="00A53A26">
              <w:rPr>
                <w:rStyle w:val="Hyperlink"/>
                <w:rFonts w:hint="eastAsia"/>
                <w:noProof/>
                <w:rtl/>
              </w:rPr>
              <w:t>قبل</w:t>
            </w:r>
            <w:r w:rsidR="009C03E3" w:rsidRPr="00A53A26">
              <w:rPr>
                <w:rStyle w:val="Hyperlink"/>
                <w:noProof/>
                <w:rtl/>
              </w:rPr>
              <w:t xml:space="preserve"> </w:t>
            </w:r>
            <w:r w:rsidR="009C03E3" w:rsidRPr="00A53A26">
              <w:rPr>
                <w:rStyle w:val="Hyperlink"/>
                <w:rFonts w:hint="eastAsia"/>
                <w:noProof/>
                <w:rtl/>
              </w:rPr>
              <w:t>الخليقة</w:t>
            </w:r>
            <w:r w:rsidR="009C03E3" w:rsidRPr="00A53A26">
              <w:rPr>
                <w:rStyle w:val="Hyperlink"/>
                <w:noProof/>
                <w:rtl/>
              </w:rPr>
              <w:t>:</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Toc387047344 \h</w:instrText>
            </w:r>
            <w:r w:rsidR="009C03E3">
              <w:rPr>
                <w:noProof/>
                <w:webHidden/>
                <w:rtl/>
              </w:rPr>
              <w:instrText xml:space="preserve"> </w:instrText>
            </w:r>
            <w:r>
              <w:rPr>
                <w:noProof/>
                <w:webHidden/>
                <w:rtl/>
              </w:rPr>
            </w:r>
            <w:r>
              <w:rPr>
                <w:noProof/>
                <w:webHidden/>
                <w:rtl/>
              </w:rPr>
              <w:fldChar w:fldCharType="separate"/>
            </w:r>
            <w:r w:rsidR="009C03E3">
              <w:rPr>
                <w:noProof/>
                <w:webHidden/>
                <w:rtl/>
              </w:rPr>
              <w:t>4</w:t>
            </w:r>
            <w:r>
              <w:rPr>
                <w:noProof/>
                <w:webHidden/>
                <w:rtl/>
              </w:rPr>
              <w:fldChar w:fldCharType="end"/>
            </w:r>
          </w:hyperlink>
        </w:p>
        <w:p w:rsidR="009C03E3" w:rsidRDefault="0074166B">
          <w:pPr>
            <w:pStyle w:val="TOC2"/>
            <w:tabs>
              <w:tab w:val="right" w:leader="dot" w:pos="7786"/>
            </w:tabs>
            <w:rPr>
              <w:rFonts w:asciiTheme="minorHAnsi" w:eastAsiaTheme="minorEastAsia" w:hAnsiTheme="minorHAnsi" w:cstheme="minorBidi"/>
              <w:noProof/>
              <w:color w:val="auto"/>
              <w:sz w:val="22"/>
              <w:szCs w:val="22"/>
              <w:rtl/>
            </w:rPr>
          </w:pPr>
          <w:hyperlink w:anchor="_Toc387047345" w:history="1">
            <w:r w:rsidR="009C03E3" w:rsidRPr="00A53A26">
              <w:rPr>
                <w:rStyle w:val="Hyperlink"/>
                <w:rFonts w:hint="eastAsia"/>
                <w:noProof/>
                <w:rtl/>
              </w:rPr>
              <w:t>وجوب</w:t>
            </w:r>
            <w:r w:rsidR="009C03E3" w:rsidRPr="00A53A26">
              <w:rPr>
                <w:rStyle w:val="Hyperlink"/>
                <w:noProof/>
                <w:rtl/>
              </w:rPr>
              <w:t xml:space="preserve"> </w:t>
            </w:r>
            <w:r w:rsidR="009C03E3" w:rsidRPr="00A53A26">
              <w:rPr>
                <w:rStyle w:val="Hyperlink"/>
                <w:rFonts w:hint="eastAsia"/>
                <w:noProof/>
                <w:rtl/>
              </w:rPr>
              <w:t>طاعة</w:t>
            </w:r>
            <w:r w:rsidR="009C03E3" w:rsidRPr="00A53A26">
              <w:rPr>
                <w:rStyle w:val="Hyperlink"/>
                <w:noProof/>
                <w:rtl/>
              </w:rPr>
              <w:t xml:space="preserve"> </w:t>
            </w:r>
            <w:r w:rsidR="009C03E3" w:rsidRPr="00A53A26">
              <w:rPr>
                <w:rStyle w:val="Hyperlink"/>
                <w:rFonts w:hint="eastAsia"/>
                <w:noProof/>
                <w:rtl/>
              </w:rPr>
              <w:t>الخليفة</w:t>
            </w:r>
            <w:r w:rsidR="009C03E3" w:rsidRPr="00A53A26">
              <w:rPr>
                <w:rStyle w:val="Hyperlink"/>
                <w:noProof/>
                <w:rtl/>
              </w:rPr>
              <w:t>:</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Toc387047345 \h</w:instrText>
            </w:r>
            <w:r w:rsidR="009C03E3">
              <w:rPr>
                <w:noProof/>
                <w:webHidden/>
                <w:rtl/>
              </w:rPr>
              <w:instrText xml:space="preserve"> </w:instrText>
            </w:r>
            <w:r>
              <w:rPr>
                <w:noProof/>
                <w:webHidden/>
                <w:rtl/>
              </w:rPr>
            </w:r>
            <w:r>
              <w:rPr>
                <w:noProof/>
                <w:webHidden/>
                <w:rtl/>
              </w:rPr>
              <w:fldChar w:fldCharType="separate"/>
            </w:r>
            <w:r w:rsidR="009C03E3">
              <w:rPr>
                <w:noProof/>
                <w:webHidden/>
                <w:rtl/>
              </w:rPr>
              <w:t>5</w:t>
            </w:r>
            <w:r>
              <w:rPr>
                <w:noProof/>
                <w:webHidden/>
                <w:rtl/>
              </w:rPr>
              <w:fldChar w:fldCharType="end"/>
            </w:r>
          </w:hyperlink>
        </w:p>
        <w:p w:rsidR="009C03E3" w:rsidRDefault="0074166B" w:rsidP="009C03E3">
          <w:pPr>
            <w:pStyle w:val="TOC2"/>
            <w:tabs>
              <w:tab w:val="right" w:leader="dot" w:pos="7786"/>
            </w:tabs>
            <w:rPr>
              <w:rFonts w:asciiTheme="minorHAnsi" w:eastAsiaTheme="minorEastAsia" w:hAnsiTheme="minorHAnsi" w:cstheme="minorBidi"/>
              <w:noProof/>
              <w:color w:val="auto"/>
              <w:sz w:val="22"/>
              <w:szCs w:val="22"/>
              <w:rtl/>
            </w:rPr>
          </w:pPr>
          <w:hyperlink w:anchor="_Toc387047346" w:history="1">
            <w:r w:rsidR="009C03E3" w:rsidRPr="00A53A26">
              <w:rPr>
                <w:rStyle w:val="Hyperlink"/>
                <w:rFonts w:hint="eastAsia"/>
                <w:noProof/>
                <w:rtl/>
              </w:rPr>
              <w:t>ليس</w:t>
            </w:r>
            <w:r w:rsidR="009C03E3" w:rsidRPr="00A53A26">
              <w:rPr>
                <w:rStyle w:val="Hyperlink"/>
                <w:noProof/>
                <w:rtl/>
              </w:rPr>
              <w:t xml:space="preserve"> </w:t>
            </w:r>
            <w:r w:rsidR="009C03E3" w:rsidRPr="00A53A26">
              <w:rPr>
                <w:rStyle w:val="Hyperlink"/>
                <w:rFonts w:hint="eastAsia"/>
                <w:noProof/>
                <w:rtl/>
              </w:rPr>
              <w:t>ل</w:t>
            </w:r>
            <w:r w:rsidR="009C03E3">
              <w:rPr>
                <w:rStyle w:val="Hyperlink"/>
                <w:rFonts w:hint="cs"/>
                <w:noProof/>
                <w:rtl/>
              </w:rPr>
              <w:t>أ</w:t>
            </w:r>
            <w:r w:rsidR="009C03E3" w:rsidRPr="00A53A26">
              <w:rPr>
                <w:rStyle w:val="Hyperlink"/>
                <w:rFonts w:hint="eastAsia"/>
                <w:noProof/>
                <w:rtl/>
              </w:rPr>
              <w:t>حد</w:t>
            </w:r>
            <w:r w:rsidR="009C03E3" w:rsidRPr="00A53A26">
              <w:rPr>
                <w:rStyle w:val="Hyperlink"/>
                <w:noProof/>
                <w:rtl/>
              </w:rPr>
              <w:t xml:space="preserve"> </w:t>
            </w:r>
            <w:r w:rsidR="009C03E3" w:rsidRPr="00A53A26">
              <w:rPr>
                <w:rStyle w:val="Hyperlink"/>
                <w:rFonts w:hint="eastAsia"/>
                <w:noProof/>
                <w:rtl/>
              </w:rPr>
              <w:t>أن</w:t>
            </w:r>
            <w:r w:rsidR="009C03E3" w:rsidRPr="00A53A26">
              <w:rPr>
                <w:rStyle w:val="Hyperlink"/>
                <w:noProof/>
                <w:rtl/>
              </w:rPr>
              <w:t xml:space="preserve"> </w:t>
            </w:r>
            <w:r w:rsidR="009C03E3" w:rsidRPr="00A53A26">
              <w:rPr>
                <w:rStyle w:val="Hyperlink"/>
                <w:rFonts w:hint="eastAsia"/>
                <w:noProof/>
                <w:rtl/>
              </w:rPr>
              <w:t>يختار</w:t>
            </w:r>
            <w:r w:rsidR="009C03E3" w:rsidRPr="00A53A26">
              <w:rPr>
                <w:rStyle w:val="Hyperlink"/>
                <w:noProof/>
                <w:rtl/>
              </w:rPr>
              <w:t xml:space="preserve"> </w:t>
            </w:r>
            <w:r w:rsidR="009C03E3" w:rsidRPr="00A53A26">
              <w:rPr>
                <w:rStyle w:val="Hyperlink"/>
                <w:rFonts w:hint="eastAsia"/>
                <w:noProof/>
                <w:rtl/>
              </w:rPr>
              <w:t>الخليفة</w:t>
            </w:r>
            <w:r w:rsidR="009C03E3" w:rsidRPr="00A53A26">
              <w:rPr>
                <w:rStyle w:val="Hyperlink"/>
                <w:noProof/>
                <w:rtl/>
              </w:rPr>
              <w:t xml:space="preserve"> </w:t>
            </w:r>
            <w:r w:rsidR="009C03E3" w:rsidRPr="00A53A26">
              <w:rPr>
                <w:rStyle w:val="Hyperlink"/>
                <w:rFonts w:hint="eastAsia"/>
                <w:noProof/>
                <w:rtl/>
              </w:rPr>
              <w:t>إلّا</w:t>
            </w:r>
            <w:r w:rsidR="009C03E3" w:rsidRPr="00A53A26">
              <w:rPr>
                <w:rStyle w:val="Hyperlink"/>
                <w:noProof/>
                <w:rtl/>
              </w:rPr>
              <w:t xml:space="preserve"> </w:t>
            </w:r>
            <w:r w:rsidR="009C03E3" w:rsidRPr="00A53A26">
              <w:rPr>
                <w:rStyle w:val="Hyperlink"/>
                <w:rFonts w:hint="eastAsia"/>
                <w:noProof/>
                <w:rtl/>
              </w:rPr>
              <w:t>الله</w:t>
            </w:r>
            <w:r w:rsidR="009C03E3" w:rsidRPr="00A53A26">
              <w:rPr>
                <w:rStyle w:val="Hyperlink"/>
                <w:noProof/>
                <w:rtl/>
              </w:rPr>
              <w:t xml:space="preserve"> </w:t>
            </w:r>
            <w:r w:rsidR="009C03E3" w:rsidRPr="00A53A26">
              <w:rPr>
                <w:rStyle w:val="Hyperlink"/>
                <w:rFonts w:hint="eastAsia"/>
                <w:noProof/>
                <w:rtl/>
              </w:rPr>
              <w:t>عزَّ</w:t>
            </w:r>
            <w:r w:rsidR="009C03E3" w:rsidRPr="00A53A26">
              <w:rPr>
                <w:rStyle w:val="Hyperlink"/>
                <w:noProof/>
                <w:rtl/>
              </w:rPr>
              <w:t xml:space="preserve"> </w:t>
            </w:r>
            <w:r w:rsidR="009C03E3" w:rsidRPr="00A53A26">
              <w:rPr>
                <w:rStyle w:val="Hyperlink"/>
                <w:rFonts w:hint="eastAsia"/>
                <w:noProof/>
                <w:rtl/>
              </w:rPr>
              <w:t>وجلَّ</w:t>
            </w:r>
            <w:r w:rsidR="009C03E3" w:rsidRPr="00A53A26">
              <w:rPr>
                <w:rStyle w:val="Hyperlink"/>
                <w:noProof/>
                <w:rtl/>
              </w:rPr>
              <w:t>:</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Toc387047346 \h</w:instrText>
            </w:r>
            <w:r w:rsidR="009C03E3">
              <w:rPr>
                <w:noProof/>
                <w:webHidden/>
                <w:rtl/>
              </w:rPr>
              <w:instrText xml:space="preserve"> </w:instrText>
            </w:r>
            <w:r>
              <w:rPr>
                <w:noProof/>
                <w:webHidden/>
                <w:rtl/>
              </w:rPr>
            </w:r>
            <w:r>
              <w:rPr>
                <w:noProof/>
                <w:webHidden/>
                <w:rtl/>
              </w:rPr>
              <w:fldChar w:fldCharType="separate"/>
            </w:r>
            <w:r w:rsidR="009C03E3">
              <w:rPr>
                <w:noProof/>
                <w:webHidden/>
                <w:rtl/>
              </w:rPr>
              <w:t>9</w:t>
            </w:r>
            <w:r>
              <w:rPr>
                <w:noProof/>
                <w:webHidden/>
                <w:rtl/>
              </w:rPr>
              <w:fldChar w:fldCharType="end"/>
            </w:r>
          </w:hyperlink>
        </w:p>
        <w:p w:rsidR="009C03E3" w:rsidRDefault="0074166B">
          <w:pPr>
            <w:pStyle w:val="TOC2"/>
            <w:tabs>
              <w:tab w:val="right" w:leader="dot" w:pos="7786"/>
            </w:tabs>
            <w:rPr>
              <w:rFonts w:asciiTheme="minorHAnsi" w:eastAsiaTheme="minorEastAsia" w:hAnsiTheme="minorHAnsi" w:cstheme="minorBidi"/>
              <w:noProof/>
              <w:color w:val="auto"/>
              <w:sz w:val="22"/>
              <w:szCs w:val="22"/>
              <w:rtl/>
            </w:rPr>
          </w:pPr>
          <w:hyperlink w:anchor="_Toc387047347" w:history="1">
            <w:r w:rsidR="009C03E3" w:rsidRPr="00A53A26">
              <w:rPr>
                <w:rStyle w:val="Hyperlink"/>
                <w:rFonts w:hint="eastAsia"/>
                <w:noProof/>
                <w:rtl/>
              </w:rPr>
              <w:t>وجوب</w:t>
            </w:r>
            <w:r w:rsidR="009C03E3" w:rsidRPr="00A53A26">
              <w:rPr>
                <w:rStyle w:val="Hyperlink"/>
                <w:noProof/>
                <w:rtl/>
              </w:rPr>
              <w:t xml:space="preserve"> </w:t>
            </w:r>
            <w:r w:rsidR="009C03E3" w:rsidRPr="00A53A26">
              <w:rPr>
                <w:rStyle w:val="Hyperlink"/>
                <w:rFonts w:hint="eastAsia"/>
                <w:noProof/>
                <w:rtl/>
              </w:rPr>
              <w:t>وحدة</w:t>
            </w:r>
            <w:r w:rsidR="009C03E3" w:rsidRPr="00A53A26">
              <w:rPr>
                <w:rStyle w:val="Hyperlink"/>
                <w:noProof/>
                <w:rtl/>
              </w:rPr>
              <w:t xml:space="preserve"> </w:t>
            </w:r>
            <w:r w:rsidR="009C03E3" w:rsidRPr="00A53A26">
              <w:rPr>
                <w:rStyle w:val="Hyperlink"/>
                <w:rFonts w:hint="eastAsia"/>
                <w:noProof/>
                <w:rtl/>
              </w:rPr>
              <w:t>الخليفة</w:t>
            </w:r>
            <w:r w:rsidR="009C03E3" w:rsidRPr="00A53A26">
              <w:rPr>
                <w:rStyle w:val="Hyperlink"/>
                <w:noProof/>
                <w:rtl/>
              </w:rPr>
              <w:t xml:space="preserve"> </w:t>
            </w:r>
            <w:r w:rsidR="009C03E3" w:rsidRPr="00A53A26">
              <w:rPr>
                <w:rStyle w:val="Hyperlink"/>
                <w:rFonts w:hint="eastAsia"/>
                <w:noProof/>
                <w:rtl/>
              </w:rPr>
              <w:t>في</w:t>
            </w:r>
            <w:r w:rsidR="009C03E3" w:rsidRPr="00A53A26">
              <w:rPr>
                <w:rStyle w:val="Hyperlink"/>
                <w:noProof/>
                <w:rtl/>
              </w:rPr>
              <w:t xml:space="preserve"> </w:t>
            </w:r>
            <w:r w:rsidR="009C03E3" w:rsidRPr="00A53A26">
              <w:rPr>
                <w:rStyle w:val="Hyperlink"/>
                <w:rFonts w:hint="eastAsia"/>
                <w:noProof/>
                <w:rtl/>
              </w:rPr>
              <w:t>كل</w:t>
            </w:r>
            <w:r w:rsidR="009C03E3">
              <w:rPr>
                <w:rStyle w:val="Hyperlink"/>
                <w:rFonts w:hint="cs"/>
                <w:noProof/>
                <w:rtl/>
              </w:rPr>
              <w:t>ِّ</w:t>
            </w:r>
            <w:r w:rsidR="009C03E3" w:rsidRPr="00A53A26">
              <w:rPr>
                <w:rStyle w:val="Hyperlink"/>
                <w:noProof/>
                <w:rtl/>
              </w:rPr>
              <w:t xml:space="preserve"> </w:t>
            </w:r>
            <w:r w:rsidR="009C03E3" w:rsidRPr="00A53A26">
              <w:rPr>
                <w:rStyle w:val="Hyperlink"/>
                <w:rFonts w:hint="eastAsia"/>
                <w:noProof/>
                <w:rtl/>
              </w:rPr>
              <w:t>عصر</w:t>
            </w:r>
            <w:r w:rsidR="009C03E3" w:rsidRPr="00A53A26">
              <w:rPr>
                <w:rStyle w:val="Hyperlink"/>
                <w:noProof/>
                <w:rtl/>
              </w:rPr>
              <w:t>:</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Toc387047347 \h</w:instrText>
            </w:r>
            <w:r w:rsidR="009C03E3">
              <w:rPr>
                <w:noProof/>
                <w:webHidden/>
                <w:rtl/>
              </w:rPr>
              <w:instrText xml:space="preserve"> </w:instrText>
            </w:r>
            <w:r>
              <w:rPr>
                <w:noProof/>
                <w:webHidden/>
                <w:rtl/>
              </w:rPr>
            </w:r>
            <w:r>
              <w:rPr>
                <w:noProof/>
                <w:webHidden/>
                <w:rtl/>
              </w:rPr>
              <w:fldChar w:fldCharType="separate"/>
            </w:r>
            <w:r w:rsidR="009C03E3">
              <w:rPr>
                <w:noProof/>
                <w:webHidden/>
                <w:rtl/>
              </w:rPr>
              <w:t>9</w:t>
            </w:r>
            <w:r>
              <w:rPr>
                <w:noProof/>
                <w:webHidden/>
                <w:rtl/>
              </w:rPr>
              <w:fldChar w:fldCharType="end"/>
            </w:r>
          </w:hyperlink>
        </w:p>
        <w:p w:rsidR="009C03E3" w:rsidRDefault="0074166B">
          <w:pPr>
            <w:pStyle w:val="TOC2"/>
            <w:tabs>
              <w:tab w:val="right" w:leader="dot" w:pos="7786"/>
            </w:tabs>
            <w:rPr>
              <w:rFonts w:asciiTheme="minorHAnsi" w:eastAsiaTheme="minorEastAsia" w:hAnsiTheme="minorHAnsi" w:cstheme="minorBidi"/>
              <w:noProof/>
              <w:color w:val="auto"/>
              <w:sz w:val="22"/>
              <w:szCs w:val="22"/>
              <w:rtl/>
            </w:rPr>
          </w:pPr>
          <w:hyperlink w:anchor="_Toc387047348" w:history="1">
            <w:r w:rsidR="009C03E3" w:rsidRPr="00A53A26">
              <w:rPr>
                <w:rStyle w:val="Hyperlink"/>
                <w:rFonts w:hint="eastAsia"/>
                <w:noProof/>
                <w:rtl/>
              </w:rPr>
              <w:t>لزوم</w:t>
            </w:r>
            <w:r w:rsidR="009C03E3" w:rsidRPr="00A53A26">
              <w:rPr>
                <w:rStyle w:val="Hyperlink"/>
                <w:noProof/>
                <w:rtl/>
              </w:rPr>
              <w:t xml:space="preserve"> </w:t>
            </w:r>
            <w:r w:rsidR="009C03E3" w:rsidRPr="00A53A26">
              <w:rPr>
                <w:rStyle w:val="Hyperlink"/>
                <w:rFonts w:hint="eastAsia"/>
                <w:noProof/>
                <w:rtl/>
              </w:rPr>
              <w:t>وجود</w:t>
            </w:r>
            <w:r w:rsidR="009C03E3" w:rsidRPr="00A53A26">
              <w:rPr>
                <w:rStyle w:val="Hyperlink"/>
                <w:noProof/>
                <w:rtl/>
              </w:rPr>
              <w:t xml:space="preserve"> </w:t>
            </w:r>
            <w:r w:rsidR="009C03E3" w:rsidRPr="00A53A26">
              <w:rPr>
                <w:rStyle w:val="Hyperlink"/>
                <w:rFonts w:hint="eastAsia"/>
                <w:noProof/>
                <w:rtl/>
              </w:rPr>
              <w:t>الخليفة</w:t>
            </w:r>
            <w:r w:rsidR="009C03E3" w:rsidRPr="00A53A26">
              <w:rPr>
                <w:rStyle w:val="Hyperlink"/>
                <w:noProof/>
                <w:rtl/>
              </w:rPr>
              <w:t>:</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Toc387047348 \h</w:instrText>
            </w:r>
            <w:r w:rsidR="009C03E3">
              <w:rPr>
                <w:noProof/>
                <w:webHidden/>
                <w:rtl/>
              </w:rPr>
              <w:instrText xml:space="preserve"> </w:instrText>
            </w:r>
            <w:r>
              <w:rPr>
                <w:noProof/>
                <w:webHidden/>
                <w:rtl/>
              </w:rPr>
            </w:r>
            <w:r>
              <w:rPr>
                <w:noProof/>
                <w:webHidden/>
                <w:rtl/>
              </w:rPr>
              <w:fldChar w:fldCharType="separate"/>
            </w:r>
            <w:r w:rsidR="009C03E3">
              <w:rPr>
                <w:noProof/>
                <w:webHidden/>
                <w:rtl/>
              </w:rPr>
              <w:t>10</w:t>
            </w:r>
            <w:r>
              <w:rPr>
                <w:noProof/>
                <w:webHidden/>
                <w:rtl/>
              </w:rPr>
              <w:fldChar w:fldCharType="end"/>
            </w:r>
          </w:hyperlink>
        </w:p>
        <w:p w:rsidR="009C03E3" w:rsidRDefault="0074166B">
          <w:pPr>
            <w:pStyle w:val="TOC2"/>
            <w:tabs>
              <w:tab w:val="right" w:leader="dot" w:pos="7786"/>
            </w:tabs>
            <w:rPr>
              <w:rFonts w:asciiTheme="minorHAnsi" w:eastAsiaTheme="minorEastAsia" w:hAnsiTheme="minorHAnsi" w:cstheme="minorBidi"/>
              <w:noProof/>
              <w:color w:val="auto"/>
              <w:sz w:val="22"/>
              <w:szCs w:val="22"/>
              <w:rtl/>
            </w:rPr>
          </w:pPr>
          <w:hyperlink w:anchor="_Toc387047349" w:history="1">
            <w:r w:rsidR="009C03E3" w:rsidRPr="00A53A26">
              <w:rPr>
                <w:rStyle w:val="Hyperlink"/>
                <w:rFonts w:hint="eastAsia"/>
                <w:noProof/>
                <w:rtl/>
              </w:rPr>
              <w:t>وجوب</w:t>
            </w:r>
            <w:r w:rsidR="009C03E3" w:rsidRPr="00A53A26">
              <w:rPr>
                <w:rStyle w:val="Hyperlink"/>
                <w:noProof/>
                <w:rtl/>
              </w:rPr>
              <w:t xml:space="preserve"> </w:t>
            </w:r>
            <w:r w:rsidR="009C03E3" w:rsidRPr="00A53A26">
              <w:rPr>
                <w:rStyle w:val="Hyperlink"/>
                <w:rFonts w:hint="eastAsia"/>
                <w:noProof/>
                <w:rtl/>
              </w:rPr>
              <w:t>عصمة</w:t>
            </w:r>
            <w:r w:rsidR="009C03E3" w:rsidRPr="00A53A26">
              <w:rPr>
                <w:rStyle w:val="Hyperlink"/>
                <w:noProof/>
                <w:rtl/>
              </w:rPr>
              <w:t xml:space="preserve"> </w:t>
            </w:r>
            <w:r w:rsidR="009C03E3" w:rsidRPr="00A53A26">
              <w:rPr>
                <w:rStyle w:val="Hyperlink"/>
                <w:rFonts w:hint="eastAsia"/>
                <w:noProof/>
                <w:rtl/>
              </w:rPr>
              <w:t>الامام</w:t>
            </w:r>
            <w:r w:rsidR="009C03E3" w:rsidRPr="00A53A26">
              <w:rPr>
                <w:rStyle w:val="Hyperlink"/>
                <w:noProof/>
                <w:rtl/>
              </w:rPr>
              <w:t>:</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Toc387047349 \h</w:instrText>
            </w:r>
            <w:r w:rsidR="009C03E3">
              <w:rPr>
                <w:noProof/>
                <w:webHidden/>
                <w:rtl/>
              </w:rPr>
              <w:instrText xml:space="preserve"> </w:instrText>
            </w:r>
            <w:r>
              <w:rPr>
                <w:noProof/>
                <w:webHidden/>
                <w:rtl/>
              </w:rPr>
            </w:r>
            <w:r>
              <w:rPr>
                <w:noProof/>
                <w:webHidden/>
                <w:rtl/>
              </w:rPr>
              <w:fldChar w:fldCharType="separate"/>
            </w:r>
            <w:r w:rsidR="009C03E3">
              <w:rPr>
                <w:noProof/>
                <w:webHidden/>
                <w:rtl/>
              </w:rPr>
              <w:t>10</w:t>
            </w:r>
            <w:r>
              <w:rPr>
                <w:noProof/>
                <w:webHidden/>
                <w:rtl/>
              </w:rPr>
              <w:fldChar w:fldCharType="end"/>
            </w:r>
          </w:hyperlink>
        </w:p>
        <w:p w:rsidR="009C03E3" w:rsidRDefault="0074166B">
          <w:pPr>
            <w:pStyle w:val="TOC2"/>
            <w:tabs>
              <w:tab w:val="right" w:leader="dot" w:pos="7786"/>
            </w:tabs>
            <w:rPr>
              <w:rFonts w:asciiTheme="minorHAnsi" w:eastAsiaTheme="minorEastAsia" w:hAnsiTheme="minorHAnsi" w:cstheme="minorBidi"/>
              <w:noProof/>
              <w:color w:val="auto"/>
              <w:sz w:val="22"/>
              <w:szCs w:val="22"/>
              <w:rtl/>
            </w:rPr>
          </w:pPr>
          <w:hyperlink w:anchor="_Toc387047350" w:history="1">
            <w:r w:rsidR="009C03E3" w:rsidRPr="00A53A26">
              <w:rPr>
                <w:rStyle w:val="Hyperlink"/>
                <w:rFonts w:hint="eastAsia"/>
                <w:noProof/>
                <w:rtl/>
              </w:rPr>
              <w:t>السر</w:t>
            </w:r>
            <w:r w:rsidR="009C03E3">
              <w:rPr>
                <w:rStyle w:val="Hyperlink"/>
                <w:rFonts w:hint="cs"/>
                <w:noProof/>
                <w:rtl/>
              </w:rPr>
              <w:t>ُّ</w:t>
            </w:r>
            <w:r w:rsidR="009C03E3" w:rsidRPr="00A53A26">
              <w:rPr>
                <w:rStyle w:val="Hyperlink"/>
                <w:noProof/>
                <w:rtl/>
              </w:rPr>
              <w:t xml:space="preserve"> </w:t>
            </w:r>
            <w:r w:rsidR="009C03E3" w:rsidRPr="00A53A26">
              <w:rPr>
                <w:rStyle w:val="Hyperlink"/>
                <w:rFonts w:hint="eastAsia"/>
                <w:noProof/>
                <w:rtl/>
              </w:rPr>
              <w:t>في</w:t>
            </w:r>
            <w:r w:rsidR="009C03E3" w:rsidRPr="00A53A26">
              <w:rPr>
                <w:rStyle w:val="Hyperlink"/>
                <w:noProof/>
                <w:rtl/>
              </w:rPr>
              <w:t xml:space="preserve"> </w:t>
            </w:r>
            <w:r w:rsidR="009C03E3" w:rsidRPr="00A53A26">
              <w:rPr>
                <w:rStyle w:val="Hyperlink"/>
                <w:rFonts w:hint="eastAsia"/>
                <w:noProof/>
                <w:rtl/>
              </w:rPr>
              <w:t>امره</w:t>
            </w:r>
            <w:r w:rsidR="009C03E3" w:rsidRPr="00A53A26">
              <w:rPr>
                <w:rStyle w:val="Hyperlink"/>
                <w:noProof/>
                <w:rtl/>
              </w:rPr>
              <w:t xml:space="preserve"> </w:t>
            </w:r>
            <w:r w:rsidR="009C03E3" w:rsidRPr="00A53A26">
              <w:rPr>
                <w:rStyle w:val="Hyperlink"/>
                <w:rFonts w:hint="eastAsia"/>
                <w:noProof/>
                <w:rtl/>
              </w:rPr>
              <w:t>تعالى</w:t>
            </w:r>
            <w:r w:rsidR="009C03E3" w:rsidRPr="00A53A26">
              <w:rPr>
                <w:rStyle w:val="Hyperlink"/>
                <w:noProof/>
                <w:rtl/>
              </w:rPr>
              <w:t xml:space="preserve"> </w:t>
            </w:r>
            <w:r w:rsidR="009C03E3" w:rsidRPr="00A53A26">
              <w:rPr>
                <w:rStyle w:val="Hyperlink"/>
                <w:rFonts w:hint="eastAsia"/>
                <w:noProof/>
                <w:rtl/>
              </w:rPr>
              <w:t>الملائكة</w:t>
            </w:r>
            <w:r w:rsidR="009C03E3" w:rsidRPr="00A53A26">
              <w:rPr>
                <w:rStyle w:val="Hyperlink"/>
                <w:noProof/>
                <w:rtl/>
              </w:rPr>
              <w:t xml:space="preserve"> </w:t>
            </w:r>
            <w:r w:rsidR="009C03E3" w:rsidRPr="00A53A26">
              <w:rPr>
                <w:rStyle w:val="Hyperlink"/>
                <w:rFonts w:hint="eastAsia"/>
                <w:noProof/>
                <w:rtl/>
              </w:rPr>
              <w:t>بالسجود</w:t>
            </w:r>
            <w:r w:rsidR="009C03E3" w:rsidRPr="00A53A26">
              <w:rPr>
                <w:rStyle w:val="Hyperlink"/>
                <w:noProof/>
                <w:rtl/>
              </w:rPr>
              <w:t xml:space="preserve"> </w:t>
            </w:r>
            <w:r w:rsidR="009C03E3" w:rsidRPr="00A53A26">
              <w:rPr>
                <w:rStyle w:val="Hyperlink"/>
                <w:rFonts w:hint="eastAsia"/>
                <w:noProof/>
                <w:rtl/>
              </w:rPr>
              <w:t>لادم</w:t>
            </w:r>
            <w:r w:rsidR="009C03E3" w:rsidRPr="00A53A26">
              <w:rPr>
                <w:rStyle w:val="Hyperlink"/>
                <w:noProof/>
                <w:rtl/>
              </w:rPr>
              <w:t xml:space="preserve"> </w:t>
            </w:r>
            <w:r w:rsidR="009C03E3" w:rsidRPr="00A53A26">
              <w:rPr>
                <w:rStyle w:val="Hyperlink"/>
                <w:rFonts w:hint="eastAsia"/>
                <w:noProof/>
                <w:rtl/>
              </w:rPr>
              <w:t>عليه</w:t>
            </w:r>
            <w:r w:rsidR="009C03E3" w:rsidRPr="00A53A26">
              <w:rPr>
                <w:rStyle w:val="Hyperlink"/>
                <w:noProof/>
                <w:rtl/>
              </w:rPr>
              <w:t xml:space="preserve"> </w:t>
            </w:r>
            <w:r w:rsidR="009C03E3" w:rsidRPr="00A53A26">
              <w:rPr>
                <w:rStyle w:val="Hyperlink"/>
                <w:rFonts w:hint="eastAsia"/>
                <w:noProof/>
                <w:rtl/>
              </w:rPr>
              <w:t>السلام</w:t>
            </w:r>
            <w:r w:rsidR="009C03E3" w:rsidRPr="00A53A26">
              <w:rPr>
                <w:rStyle w:val="Hyperlink"/>
                <w:noProof/>
                <w:rtl/>
              </w:rPr>
              <w:t>:</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Toc387047350 \h</w:instrText>
            </w:r>
            <w:r w:rsidR="009C03E3">
              <w:rPr>
                <w:noProof/>
                <w:webHidden/>
                <w:rtl/>
              </w:rPr>
              <w:instrText xml:space="preserve"> </w:instrText>
            </w:r>
            <w:r>
              <w:rPr>
                <w:noProof/>
                <w:webHidden/>
                <w:rtl/>
              </w:rPr>
            </w:r>
            <w:r>
              <w:rPr>
                <w:noProof/>
                <w:webHidden/>
                <w:rtl/>
              </w:rPr>
              <w:fldChar w:fldCharType="separate"/>
            </w:r>
            <w:r w:rsidR="009C03E3">
              <w:rPr>
                <w:noProof/>
                <w:webHidden/>
                <w:rtl/>
              </w:rPr>
              <w:t>13</w:t>
            </w:r>
            <w:r>
              <w:rPr>
                <w:noProof/>
                <w:webHidden/>
                <w:rtl/>
              </w:rPr>
              <w:fldChar w:fldCharType="end"/>
            </w:r>
          </w:hyperlink>
        </w:p>
        <w:p w:rsidR="009C03E3" w:rsidRDefault="0074166B" w:rsidP="009C03E3">
          <w:pPr>
            <w:pStyle w:val="TOC2"/>
            <w:tabs>
              <w:tab w:val="right" w:leader="dot" w:pos="7786"/>
            </w:tabs>
            <w:rPr>
              <w:rFonts w:asciiTheme="minorHAnsi" w:eastAsiaTheme="minorEastAsia" w:hAnsiTheme="minorHAnsi" w:cstheme="minorBidi"/>
              <w:noProof/>
              <w:color w:val="auto"/>
              <w:sz w:val="22"/>
              <w:szCs w:val="22"/>
              <w:rtl/>
            </w:rPr>
          </w:pPr>
          <w:hyperlink w:anchor="_Toc387047351" w:history="1">
            <w:r w:rsidR="009C03E3" w:rsidRPr="009C03E3">
              <w:rPr>
                <w:rStyle w:val="Hyperlink"/>
                <w:noProof/>
                <w:rtl/>
              </w:rPr>
              <w:t>مباحثة المؤلّف مع رجل في مدينة السلام في أمر الغيبة</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Toc387047351 \h</w:instrText>
            </w:r>
            <w:r w:rsidR="009C03E3">
              <w:rPr>
                <w:noProof/>
                <w:webHidden/>
                <w:rtl/>
              </w:rPr>
              <w:instrText xml:space="preserve"> </w:instrText>
            </w:r>
            <w:r>
              <w:rPr>
                <w:noProof/>
                <w:webHidden/>
                <w:rtl/>
              </w:rPr>
            </w:r>
            <w:r>
              <w:rPr>
                <w:noProof/>
                <w:webHidden/>
                <w:rtl/>
              </w:rPr>
              <w:fldChar w:fldCharType="separate"/>
            </w:r>
            <w:r w:rsidR="009C03E3">
              <w:rPr>
                <w:noProof/>
                <w:webHidden/>
                <w:rtl/>
              </w:rPr>
              <w:t>16</w:t>
            </w:r>
            <w:r>
              <w:rPr>
                <w:noProof/>
                <w:webHidden/>
                <w:rtl/>
              </w:rPr>
              <w:fldChar w:fldCharType="end"/>
            </w:r>
          </w:hyperlink>
        </w:p>
        <w:p w:rsidR="009C03E3" w:rsidRDefault="0074166B" w:rsidP="009C03E3">
          <w:pPr>
            <w:pStyle w:val="TOC2"/>
            <w:tabs>
              <w:tab w:val="right" w:leader="dot" w:pos="7786"/>
            </w:tabs>
            <w:rPr>
              <w:rFonts w:asciiTheme="minorHAnsi" w:eastAsiaTheme="minorEastAsia" w:hAnsiTheme="minorHAnsi" w:cstheme="minorBidi"/>
              <w:noProof/>
              <w:color w:val="auto"/>
              <w:sz w:val="22"/>
              <w:szCs w:val="22"/>
              <w:rtl/>
            </w:rPr>
          </w:pPr>
          <w:hyperlink w:anchor="_Toc387047352" w:history="1">
            <w:r w:rsidR="009C03E3" w:rsidRPr="009C03E3">
              <w:rPr>
                <w:rStyle w:val="Hyperlink"/>
                <w:noProof/>
                <w:rtl/>
              </w:rPr>
              <w:t>مباحثة له اُخرى مع رجل آخر في أمر الغيبة</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Toc387047352 \h</w:instrText>
            </w:r>
            <w:r w:rsidR="009C03E3">
              <w:rPr>
                <w:noProof/>
                <w:webHidden/>
                <w:rtl/>
              </w:rPr>
              <w:instrText xml:space="preserve"> </w:instrText>
            </w:r>
            <w:r>
              <w:rPr>
                <w:noProof/>
                <w:webHidden/>
                <w:rtl/>
              </w:rPr>
            </w:r>
            <w:r>
              <w:rPr>
                <w:noProof/>
                <w:webHidden/>
                <w:rtl/>
              </w:rPr>
              <w:fldChar w:fldCharType="separate"/>
            </w:r>
            <w:r w:rsidR="009C03E3">
              <w:rPr>
                <w:noProof/>
                <w:webHidden/>
                <w:rtl/>
              </w:rPr>
              <w:t>18</w:t>
            </w:r>
            <w:r>
              <w:rPr>
                <w:noProof/>
                <w:webHidden/>
                <w:rtl/>
              </w:rPr>
              <w:fldChar w:fldCharType="end"/>
            </w:r>
          </w:hyperlink>
        </w:p>
        <w:p w:rsidR="009C03E3" w:rsidRDefault="0074166B">
          <w:pPr>
            <w:pStyle w:val="TOC2"/>
            <w:tabs>
              <w:tab w:val="right" w:leader="dot" w:pos="7786"/>
            </w:tabs>
            <w:rPr>
              <w:rFonts w:asciiTheme="minorHAnsi" w:eastAsiaTheme="minorEastAsia" w:hAnsiTheme="minorHAnsi" w:cstheme="minorBidi"/>
              <w:noProof/>
              <w:color w:val="auto"/>
              <w:sz w:val="22"/>
              <w:szCs w:val="22"/>
              <w:rtl/>
            </w:rPr>
          </w:pPr>
          <w:hyperlink w:anchor="_Toc387047353" w:history="1">
            <w:r w:rsidR="009C03E3" w:rsidRPr="00A53A26">
              <w:rPr>
                <w:rStyle w:val="Hyperlink"/>
                <w:rFonts w:hint="eastAsia"/>
                <w:noProof/>
                <w:rtl/>
              </w:rPr>
              <w:t>وجوب</w:t>
            </w:r>
            <w:r w:rsidR="009C03E3" w:rsidRPr="00A53A26">
              <w:rPr>
                <w:rStyle w:val="Hyperlink"/>
                <w:noProof/>
                <w:rtl/>
              </w:rPr>
              <w:t xml:space="preserve"> </w:t>
            </w:r>
            <w:r w:rsidR="009C03E3" w:rsidRPr="00A53A26">
              <w:rPr>
                <w:rStyle w:val="Hyperlink"/>
                <w:rFonts w:hint="eastAsia"/>
                <w:noProof/>
                <w:rtl/>
              </w:rPr>
              <w:t>معرفة</w:t>
            </w:r>
            <w:r w:rsidR="009C03E3" w:rsidRPr="00A53A26">
              <w:rPr>
                <w:rStyle w:val="Hyperlink"/>
                <w:noProof/>
                <w:rtl/>
              </w:rPr>
              <w:t xml:space="preserve"> </w:t>
            </w:r>
            <w:r w:rsidR="009C03E3" w:rsidRPr="00A53A26">
              <w:rPr>
                <w:rStyle w:val="Hyperlink"/>
                <w:rFonts w:hint="eastAsia"/>
                <w:noProof/>
                <w:rtl/>
              </w:rPr>
              <w:t>المهدى</w:t>
            </w:r>
            <w:r w:rsidR="009C03E3" w:rsidRPr="00A53A26">
              <w:rPr>
                <w:rStyle w:val="Hyperlink"/>
                <w:noProof/>
                <w:rtl/>
              </w:rPr>
              <w:t xml:space="preserve"> </w:t>
            </w:r>
            <w:r w:rsidR="009C03E3" w:rsidRPr="00A53A26">
              <w:rPr>
                <w:rStyle w:val="Hyperlink"/>
                <w:rFonts w:hint="eastAsia"/>
                <w:noProof/>
                <w:rtl/>
              </w:rPr>
              <w:t>عجل</w:t>
            </w:r>
            <w:r w:rsidR="009C03E3" w:rsidRPr="00A53A26">
              <w:rPr>
                <w:rStyle w:val="Hyperlink"/>
                <w:noProof/>
                <w:rtl/>
              </w:rPr>
              <w:t xml:space="preserve"> </w:t>
            </w:r>
            <w:r w:rsidR="009C03E3" w:rsidRPr="00A53A26">
              <w:rPr>
                <w:rStyle w:val="Hyperlink"/>
                <w:rFonts w:hint="eastAsia"/>
                <w:noProof/>
                <w:rtl/>
              </w:rPr>
              <w:t>الله</w:t>
            </w:r>
            <w:r w:rsidR="009C03E3" w:rsidRPr="00A53A26">
              <w:rPr>
                <w:rStyle w:val="Hyperlink"/>
                <w:noProof/>
                <w:rtl/>
              </w:rPr>
              <w:t xml:space="preserve"> </w:t>
            </w:r>
            <w:r w:rsidR="009C03E3" w:rsidRPr="00A53A26">
              <w:rPr>
                <w:rStyle w:val="Hyperlink"/>
                <w:rFonts w:hint="eastAsia"/>
                <w:noProof/>
                <w:rtl/>
              </w:rPr>
              <w:t>تعالى</w:t>
            </w:r>
            <w:r w:rsidR="009C03E3" w:rsidRPr="00A53A26">
              <w:rPr>
                <w:rStyle w:val="Hyperlink"/>
                <w:noProof/>
                <w:rtl/>
              </w:rPr>
              <w:t xml:space="preserve"> </w:t>
            </w:r>
            <w:r w:rsidR="009C03E3" w:rsidRPr="00A53A26">
              <w:rPr>
                <w:rStyle w:val="Hyperlink"/>
                <w:rFonts w:hint="eastAsia"/>
                <w:noProof/>
                <w:rtl/>
              </w:rPr>
              <w:t>فرجه</w:t>
            </w:r>
            <w:r w:rsidR="009C03E3" w:rsidRPr="00A53A26">
              <w:rPr>
                <w:rStyle w:val="Hyperlink"/>
                <w:noProof/>
                <w:rtl/>
              </w:rPr>
              <w:t>:</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Toc387047353 \h</w:instrText>
            </w:r>
            <w:r w:rsidR="009C03E3">
              <w:rPr>
                <w:noProof/>
                <w:webHidden/>
                <w:rtl/>
              </w:rPr>
              <w:instrText xml:space="preserve"> </w:instrText>
            </w:r>
            <w:r>
              <w:rPr>
                <w:noProof/>
                <w:webHidden/>
                <w:rtl/>
              </w:rPr>
            </w:r>
            <w:r>
              <w:rPr>
                <w:noProof/>
                <w:webHidden/>
                <w:rtl/>
              </w:rPr>
              <w:fldChar w:fldCharType="separate"/>
            </w:r>
            <w:r w:rsidR="009C03E3">
              <w:rPr>
                <w:noProof/>
                <w:webHidden/>
                <w:rtl/>
              </w:rPr>
              <w:t>19</w:t>
            </w:r>
            <w:r>
              <w:rPr>
                <w:noProof/>
                <w:webHidden/>
                <w:rtl/>
              </w:rPr>
              <w:fldChar w:fldCharType="end"/>
            </w:r>
          </w:hyperlink>
        </w:p>
        <w:p w:rsidR="009C03E3" w:rsidRDefault="0074166B">
          <w:pPr>
            <w:pStyle w:val="TOC2"/>
            <w:tabs>
              <w:tab w:val="right" w:leader="dot" w:pos="7786"/>
            </w:tabs>
            <w:rPr>
              <w:rFonts w:asciiTheme="minorHAnsi" w:eastAsiaTheme="minorEastAsia" w:hAnsiTheme="minorHAnsi" w:cstheme="minorBidi"/>
              <w:noProof/>
              <w:color w:val="auto"/>
              <w:sz w:val="22"/>
              <w:szCs w:val="22"/>
              <w:rtl/>
            </w:rPr>
          </w:pPr>
          <w:hyperlink w:anchor="_Toc387047354" w:history="1">
            <w:r w:rsidR="009C03E3" w:rsidRPr="00A53A26">
              <w:rPr>
                <w:rStyle w:val="Hyperlink"/>
                <w:rFonts w:hint="eastAsia"/>
                <w:noProof/>
                <w:rtl/>
              </w:rPr>
              <w:t>اثبات</w:t>
            </w:r>
            <w:r w:rsidR="009C03E3" w:rsidRPr="00A53A26">
              <w:rPr>
                <w:rStyle w:val="Hyperlink"/>
                <w:noProof/>
                <w:rtl/>
              </w:rPr>
              <w:t xml:space="preserve"> </w:t>
            </w:r>
            <w:r w:rsidR="009C03E3" w:rsidRPr="00A53A26">
              <w:rPr>
                <w:rStyle w:val="Hyperlink"/>
                <w:rFonts w:hint="eastAsia"/>
                <w:noProof/>
                <w:rtl/>
              </w:rPr>
              <w:t>الغيبة</w:t>
            </w:r>
            <w:r w:rsidR="009C03E3" w:rsidRPr="00A53A26">
              <w:rPr>
                <w:rStyle w:val="Hyperlink"/>
                <w:noProof/>
                <w:rtl/>
              </w:rPr>
              <w:t xml:space="preserve"> </w:t>
            </w:r>
            <w:r w:rsidR="009C03E3" w:rsidRPr="00A53A26">
              <w:rPr>
                <w:rStyle w:val="Hyperlink"/>
                <w:rFonts w:hint="eastAsia"/>
                <w:noProof/>
                <w:rtl/>
              </w:rPr>
              <w:t>والحكمة</w:t>
            </w:r>
            <w:r w:rsidR="009C03E3" w:rsidRPr="00A53A26">
              <w:rPr>
                <w:rStyle w:val="Hyperlink"/>
                <w:noProof/>
                <w:rtl/>
              </w:rPr>
              <w:t xml:space="preserve"> </w:t>
            </w:r>
            <w:r w:rsidR="009C03E3" w:rsidRPr="00A53A26">
              <w:rPr>
                <w:rStyle w:val="Hyperlink"/>
                <w:rFonts w:hint="eastAsia"/>
                <w:noProof/>
                <w:rtl/>
              </w:rPr>
              <w:t>فيها</w:t>
            </w:r>
            <w:r w:rsidR="009C03E3" w:rsidRPr="00A53A26">
              <w:rPr>
                <w:rStyle w:val="Hyperlink"/>
                <w:noProof/>
                <w:rtl/>
              </w:rPr>
              <w:t>:</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Toc387047354 \h</w:instrText>
            </w:r>
            <w:r w:rsidR="009C03E3">
              <w:rPr>
                <w:noProof/>
                <w:webHidden/>
                <w:rtl/>
              </w:rPr>
              <w:instrText xml:space="preserve"> </w:instrText>
            </w:r>
            <w:r>
              <w:rPr>
                <w:noProof/>
                <w:webHidden/>
                <w:rtl/>
              </w:rPr>
            </w:r>
            <w:r>
              <w:rPr>
                <w:noProof/>
                <w:webHidden/>
                <w:rtl/>
              </w:rPr>
              <w:fldChar w:fldCharType="separate"/>
            </w:r>
            <w:r w:rsidR="009C03E3">
              <w:rPr>
                <w:noProof/>
                <w:webHidden/>
                <w:rtl/>
              </w:rPr>
              <w:t>20</w:t>
            </w:r>
            <w:r>
              <w:rPr>
                <w:noProof/>
                <w:webHidden/>
                <w:rtl/>
              </w:rPr>
              <w:fldChar w:fldCharType="end"/>
            </w:r>
          </w:hyperlink>
        </w:p>
        <w:p w:rsidR="009C03E3" w:rsidRDefault="0074166B" w:rsidP="009C03E3">
          <w:pPr>
            <w:pStyle w:val="TOC2"/>
            <w:tabs>
              <w:tab w:val="right" w:leader="dot" w:pos="7786"/>
            </w:tabs>
            <w:rPr>
              <w:rFonts w:asciiTheme="minorHAnsi" w:eastAsiaTheme="minorEastAsia" w:hAnsiTheme="minorHAnsi" w:cstheme="minorBidi"/>
              <w:noProof/>
              <w:color w:val="auto"/>
              <w:sz w:val="22"/>
              <w:szCs w:val="22"/>
              <w:rtl/>
            </w:rPr>
          </w:pPr>
          <w:hyperlink w:anchor="_Toc387047355" w:history="1">
            <w:r w:rsidR="009C03E3" w:rsidRPr="009C03E3">
              <w:rPr>
                <w:rStyle w:val="Hyperlink"/>
                <w:noProof/>
                <w:rtl/>
              </w:rPr>
              <w:t>إثبات المشاكلة بين الأنبياء والائمّة : في أمور</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Toc387047355 \h</w:instrText>
            </w:r>
            <w:r w:rsidR="009C03E3">
              <w:rPr>
                <w:noProof/>
                <w:webHidden/>
                <w:rtl/>
              </w:rPr>
              <w:instrText xml:space="preserve"> </w:instrText>
            </w:r>
            <w:r>
              <w:rPr>
                <w:noProof/>
                <w:webHidden/>
                <w:rtl/>
              </w:rPr>
            </w:r>
            <w:r>
              <w:rPr>
                <w:noProof/>
                <w:webHidden/>
                <w:rtl/>
              </w:rPr>
              <w:fldChar w:fldCharType="separate"/>
            </w:r>
            <w:r w:rsidR="009C03E3">
              <w:rPr>
                <w:noProof/>
                <w:webHidden/>
                <w:rtl/>
              </w:rPr>
              <w:t>23</w:t>
            </w:r>
            <w:r>
              <w:rPr>
                <w:noProof/>
                <w:webHidden/>
                <w:rtl/>
              </w:rPr>
              <w:fldChar w:fldCharType="end"/>
            </w:r>
          </w:hyperlink>
        </w:p>
        <w:p w:rsidR="009C03E3" w:rsidRDefault="0074166B">
          <w:pPr>
            <w:pStyle w:val="TOC2"/>
            <w:tabs>
              <w:tab w:val="right" w:leader="dot" w:pos="7786"/>
            </w:tabs>
            <w:rPr>
              <w:rFonts w:asciiTheme="minorHAnsi" w:eastAsiaTheme="minorEastAsia" w:hAnsiTheme="minorHAnsi" w:cstheme="minorBidi"/>
              <w:noProof/>
              <w:color w:val="auto"/>
              <w:sz w:val="22"/>
              <w:szCs w:val="22"/>
              <w:rtl/>
            </w:rPr>
          </w:pPr>
          <w:hyperlink w:anchor="_Toc387047356" w:history="1">
            <w:r w:rsidR="009C03E3" w:rsidRPr="00A53A26">
              <w:rPr>
                <w:rStyle w:val="Hyperlink"/>
                <w:rFonts w:hint="eastAsia"/>
                <w:noProof/>
                <w:rtl/>
              </w:rPr>
              <w:t>وجه</w:t>
            </w:r>
            <w:r w:rsidR="009C03E3" w:rsidRPr="00A53A26">
              <w:rPr>
                <w:rStyle w:val="Hyperlink"/>
                <w:noProof/>
                <w:rtl/>
              </w:rPr>
              <w:t xml:space="preserve"> </w:t>
            </w:r>
            <w:r w:rsidR="009C03E3" w:rsidRPr="00A53A26">
              <w:rPr>
                <w:rStyle w:val="Hyperlink"/>
                <w:rFonts w:hint="eastAsia"/>
                <w:noProof/>
                <w:rtl/>
              </w:rPr>
              <w:t>آخر</w:t>
            </w:r>
            <w:r w:rsidR="009C03E3" w:rsidRPr="00A53A26">
              <w:rPr>
                <w:rStyle w:val="Hyperlink"/>
                <w:noProof/>
                <w:rtl/>
              </w:rPr>
              <w:t xml:space="preserve"> </w:t>
            </w:r>
            <w:r w:rsidR="009C03E3" w:rsidRPr="00A53A26">
              <w:rPr>
                <w:rStyle w:val="Hyperlink"/>
                <w:rFonts w:hint="eastAsia"/>
                <w:noProof/>
                <w:rtl/>
              </w:rPr>
              <w:t>لاثبات</w:t>
            </w:r>
            <w:r w:rsidR="009C03E3" w:rsidRPr="00A53A26">
              <w:rPr>
                <w:rStyle w:val="Hyperlink"/>
                <w:noProof/>
                <w:rtl/>
              </w:rPr>
              <w:t xml:space="preserve"> </w:t>
            </w:r>
            <w:r w:rsidR="009C03E3" w:rsidRPr="00A53A26">
              <w:rPr>
                <w:rStyle w:val="Hyperlink"/>
                <w:rFonts w:hint="eastAsia"/>
                <w:noProof/>
                <w:rtl/>
              </w:rPr>
              <w:t>المشاكلة</w:t>
            </w:r>
            <w:r w:rsidR="009C03E3" w:rsidRPr="00A53A26">
              <w:rPr>
                <w:rStyle w:val="Hyperlink"/>
                <w:noProof/>
                <w:rtl/>
              </w:rPr>
              <w:t>:</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Toc387047356 \h</w:instrText>
            </w:r>
            <w:r w:rsidR="009C03E3">
              <w:rPr>
                <w:noProof/>
                <w:webHidden/>
                <w:rtl/>
              </w:rPr>
              <w:instrText xml:space="preserve"> </w:instrText>
            </w:r>
            <w:r>
              <w:rPr>
                <w:noProof/>
                <w:webHidden/>
                <w:rtl/>
              </w:rPr>
            </w:r>
            <w:r>
              <w:rPr>
                <w:noProof/>
                <w:webHidden/>
                <w:rtl/>
              </w:rPr>
              <w:fldChar w:fldCharType="separate"/>
            </w:r>
            <w:r w:rsidR="009C03E3">
              <w:rPr>
                <w:noProof/>
                <w:webHidden/>
                <w:rtl/>
              </w:rPr>
              <w:t>25</w:t>
            </w:r>
            <w:r>
              <w:rPr>
                <w:noProof/>
                <w:webHidden/>
                <w:rtl/>
              </w:rPr>
              <w:fldChar w:fldCharType="end"/>
            </w:r>
          </w:hyperlink>
        </w:p>
        <w:p w:rsidR="009C03E3" w:rsidRDefault="0074166B" w:rsidP="009C03E3">
          <w:pPr>
            <w:pStyle w:val="TOC2"/>
            <w:tabs>
              <w:tab w:val="right" w:leader="dot" w:pos="7786"/>
            </w:tabs>
            <w:rPr>
              <w:rFonts w:asciiTheme="minorHAnsi" w:eastAsiaTheme="minorEastAsia" w:hAnsiTheme="minorHAnsi" w:cstheme="minorBidi"/>
              <w:noProof/>
              <w:color w:val="auto"/>
              <w:sz w:val="22"/>
              <w:szCs w:val="22"/>
              <w:rtl/>
            </w:rPr>
          </w:pPr>
          <w:hyperlink w:anchor="_Toc387047357" w:history="1">
            <w:r w:rsidR="009C03E3" w:rsidRPr="00A53A26">
              <w:rPr>
                <w:rStyle w:val="Hyperlink"/>
                <w:rFonts w:hint="eastAsia"/>
                <w:noProof/>
                <w:rtl/>
              </w:rPr>
              <w:t>رد</w:t>
            </w:r>
            <w:r w:rsidR="009C03E3">
              <w:rPr>
                <w:rStyle w:val="Hyperlink"/>
                <w:rFonts w:hint="cs"/>
                <w:noProof/>
                <w:rtl/>
              </w:rPr>
              <w:t>ُّ</w:t>
            </w:r>
            <w:r w:rsidR="009C03E3" w:rsidRPr="00A53A26">
              <w:rPr>
                <w:rStyle w:val="Hyperlink"/>
                <w:noProof/>
                <w:rtl/>
              </w:rPr>
              <w:t xml:space="preserve"> </w:t>
            </w:r>
            <w:r w:rsidR="009C03E3" w:rsidRPr="00A53A26">
              <w:rPr>
                <w:rStyle w:val="Hyperlink"/>
                <w:rFonts w:hint="eastAsia"/>
                <w:noProof/>
                <w:rtl/>
              </w:rPr>
              <w:t>اشكال</w:t>
            </w:r>
            <w:r w:rsidR="009C03E3">
              <w:rPr>
                <w:rStyle w:val="Hyperlink"/>
                <w:rFonts w:hint="cs"/>
                <w:noProof/>
                <w:rtl/>
              </w:rPr>
              <w:t xml:space="preserve"> المخالفين</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Toc387047357 \h</w:instrText>
            </w:r>
            <w:r w:rsidR="009C03E3">
              <w:rPr>
                <w:noProof/>
                <w:webHidden/>
                <w:rtl/>
              </w:rPr>
              <w:instrText xml:space="preserve"> </w:instrText>
            </w:r>
            <w:r>
              <w:rPr>
                <w:noProof/>
                <w:webHidden/>
                <w:rtl/>
              </w:rPr>
            </w:r>
            <w:r>
              <w:rPr>
                <w:noProof/>
                <w:webHidden/>
                <w:rtl/>
              </w:rPr>
              <w:fldChar w:fldCharType="separate"/>
            </w:r>
            <w:r w:rsidR="009C03E3">
              <w:rPr>
                <w:noProof/>
                <w:webHidden/>
                <w:rtl/>
              </w:rPr>
              <w:t>28</w:t>
            </w:r>
            <w:r>
              <w:rPr>
                <w:noProof/>
                <w:webHidden/>
                <w:rtl/>
              </w:rPr>
              <w:fldChar w:fldCharType="end"/>
            </w:r>
          </w:hyperlink>
        </w:p>
        <w:p w:rsidR="009C03E3" w:rsidRDefault="0074166B">
          <w:pPr>
            <w:pStyle w:val="TOC2"/>
            <w:tabs>
              <w:tab w:val="right" w:leader="dot" w:pos="7786"/>
            </w:tabs>
            <w:rPr>
              <w:rFonts w:asciiTheme="minorHAnsi" w:eastAsiaTheme="minorEastAsia" w:hAnsiTheme="minorHAnsi" w:cstheme="minorBidi"/>
              <w:noProof/>
              <w:color w:val="auto"/>
              <w:sz w:val="22"/>
              <w:szCs w:val="22"/>
              <w:rtl/>
            </w:rPr>
          </w:pPr>
          <w:hyperlink w:anchor="_Toc387047358" w:history="1">
            <w:r w:rsidR="009C03E3">
              <w:rPr>
                <w:rStyle w:val="Hyperlink"/>
                <w:rFonts w:hint="cs"/>
                <w:noProof/>
                <w:rtl/>
              </w:rPr>
              <w:t>مذهب ا</w:t>
            </w:r>
            <w:r w:rsidR="009C03E3" w:rsidRPr="00A53A26">
              <w:rPr>
                <w:rStyle w:val="Hyperlink"/>
                <w:rFonts w:hint="eastAsia"/>
                <w:noProof/>
                <w:rtl/>
              </w:rPr>
              <w:t>لكيسانية</w:t>
            </w:r>
            <w:r w:rsidR="009C03E3" w:rsidRPr="00A53A26">
              <w:rPr>
                <w:rStyle w:val="Hyperlink"/>
                <w:noProof/>
                <w:rtl/>
              </w:rPr>
              <w:t>:</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Toc387047358 \h</w:instrText>
            </w:r>
            <w:r w:rsidR="009C03E3">
              <w:rPr>
                <w:noProof/>
                <w:webHidden/>
                <w:rtl/>
              </w:rPr>
              <w:instrText xml:space="preserve"> </w:instrText>
            </w:r>
            <w:r>
              <w:rPr>
                <w:noProof/>
                <w:webHidden/>
                <w:rtl/>
              </w:rPr>
            </w:r>
            <w:r>
              <w:rPr>
                <w:noProof/>
                <w:webHidden/>
                <w:rtl/>
              </w:rPr>
              <w:fldChar w:fldCharType="separate"/>
            </w:r>
            <w:r w:rsidR="009C03E3">
              <w:rPr>
                <w:noProof/>
                <w:webHidden/>
                <w:rtl/>
              </w:rPr>
              <w:t>32</w:t>
            </w:r>
            <w:r>
              <w:rPr>
                <w:noProof/>
                <w:webHidden/>
                <w:rtl/>
              </w:rPr>
              <w:fldChar w:fldCharType="end"/>
            </w:r>
          </w:hyperlink>
        </w:p>
        <w:p w:rsidR="009C03E3" w:rsidRDefault="0074166B" w:rsidP="009C03E3">
          <w:pPr>
            <w:pStyle w:val="TOC2"/>
            <w:tabs>
              <w:tab w:val="right" w:leader="dot" w:pos="7786"/>
            </w:tabs>
            <w:rPr>
              <w:rFonts w:asciiTheme="minorHAnsi" w:eastAsiaTheme="minorEastAsia" w:hAnsiTheme="minorHAnsi" w:cstheme="minorBidi"/>
              <w:noProof/>
              <w:color w:val="auto"/>
              <w:sz w:val="22"/>
              <w:szCs w:val="22"/>
              <w:rtl/>
            </w:rPr>
          </w:pPr>
          <w:hyperlink w:anchor="_Toc387047359" w:history="1">
            <w:r w:rsidR="009C03E3" w:rsidRPr="00A53A26">
              <w:rPr>
                <w:rStyle w:val="Hyperlink"/>
                <w:rFonts w:hint="eastAsia"/>
                <w:noProof/>
                <w:rtl/>
              </w:rPr>
              <w:t>ما</w:t>
            </w:r>
            <w:r w:rsidR="009C03E3" w:rsidRPr="00A53A26">
              <w:rPr>
                <w:rStyle w:val="Hyperlink"/>
                <w:noProof/>
                <w:rtl/>
              </w:rPr>
              <w:t xml:space="preserve"> </w:t>
            </w:r>
            <w:r w:rsidR="009C03E3" w:rsidRPr="00A53A26">
              <w:rPr>
                <w:rStyle w:val="Hyperlink"/>
                <w:rFonts w:hint="eastAsia"/>
                <w:noProof/>
                <w:rtl/>
              </w:rPr>
              <w:t>روى</w:t>
            </w:r>
            <w:r w:rsidR="009C03E3" w:rsidRPr="00A53A26">
              <w:rPr>
                <w:rStyle w:val="Hyperlink"/>
                <w:noProof/>
                <w:rtl/>
              </w:rPr>
              <w:t xml:space="preserve"> </w:t>
            </w:r>
            <w:r w:rsidR="009C03E3" w:rsidRPr="00A53A26">
              <w:rPr>
                <w:rStyle w:val="Hyperlink"/>
                <w:rFonts w:hint="eastAsia"/>
                <w:noProof/>
                <w:rtl/>
              </w:rPr>
              <w:t>في</w:t>
            </w:r>
            <w:r w:rsidR="009C03E3" w:rsidRPr="00A53A26">
              <w:rPr>
                <w:rStyle w:val="Hyperlink"/>
                <w:noProof/>
                <w:rtl/>
              </w:rPr>
              <w:t xml:space="preserve"> </w:t>
            </w:r>
            <w:r w:rsidR="009C03E3" w:rsidRPr="00A53A26">
              <w:rPr>
                <w:rStyle w:val="Hyperlink"/>
                <w:rFonts w:hint="eastAsia"/>
                <w:noProof/>
                <w:rtl/>
              </w:rPr>
              <w:t>وفاة</w:t>
            </w:r>
            <w:r w:rsidR="009C03E3" w:rsidRPr="00A53A26">
              <w:rPr>
                <w:rStyle w:val="Hyperlink"/>
                <w:noProof/>
                <w:rtl/>
              </w:rPr>
              <w:t xml:space="preserve"> </w:t>
            </w:r>
            <w:r w:rsidR="009C03E3" w:rsidRPr="00A53A26">
              <w:rPr>
                <w:rStyle w:val="Hyperlink"/>
                <w:rFonts w:hint="eastAsia"/>
                <w:noProof/>
                <w:rtl/>
              </w:rPr>
              <w:t>محمّد</w:t>
            </w:r>
            <w:r w:rsidR="009C03E3" w:rsidRPr="00A53A26">
              <w:rPr>
                <w:rStyle w:val="Hyperlink"/>
                <w:noProof/>
                <w:rtl/>
              </w:rPr>
              <w:t xml:space="preserve"> </w:t>
            </w:r>
            <w:r w:rsidR="009C03E3" w:rsidRPr="00A53A26">
              <w:rPr>
                <w:rStyle w:val="Hyperlink"/>
                <w:rFonts w:hint="eastAsia"/>
                <w:noProof/>
                <w:rtl/>
              </w:rPr>
              <w:t>بن</w:t>
            </w:r>
            <w:r w:rsidR="009C03E3" w:rsidRPr="00A53A26">
              <w:rPr>
                <w:rStyle w:val="Hyperlink"/>
                <w:noProof/>
                <w:rtl/>
              </w:rPr>
              <w:t xml:space="preserve"> </w:t>
            </w:r>
            <w:r w:rsidR="009C03E3" w:rsidRPr="00A53A26">
              <w:rPr>
                <w:rStyle w:val="Hyperlink"/>
                <w:rFonts w:hint="eastAsia"/>
                <w:noProof/>
                <w:rtl/>
              </w:rPr>
              <w:t>الحنفيّة</w:t>
            </w:r>
            <w:r w:rsidR="009C03E3" w:rsidRPr="00A53A26">
              <w:rPr>
                <w:rStyle w:val="Hyperlink"/>
                <w:noProof/>
                <w:rtl/>
              </w:rPr>
              <w:t xml:space="preserve"> </w:t>
            </w:r>
            <w:r w:rsidR="009C03E3" w:rsidRPr="00A53A26">
              <w:rPr>
                <w:rStyle w:val="Hyperlink"/>
                <w:rFonts w:cs="Rafed Alaem" w:hint="eastAsia"/>
                <w:noProof/>
                <w:rtl/>
              </w:rPr>
              <w:t>رضي‌الله‌عنه</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Toc387047359 \h</w:instrText>
            </w:r>
            <w:r w:rsidR="009C03E3">
              <w:rPr>
                <w:noProof/>
                <w:webHidden/>
                <w:rtl/>
              </w:rPr>
              <w:instrText xml:space="preserve"> </w:instrText>
            </w:r>
            <w:r>
              <w:rPr>
                <w:noProof/>
                <w:webHidden/>
                <w:rtl/>
              </w:rPr>
            </w:r>
            <w:r>
              <w:rPr>
                <w:noProof/>
                <w:webHidden/>
                <w:rtl/>
              </w:rPr>
              <w:fldChar w:fldCharType="separate"/>
            </w:r>
            <w:r w:rsidR="009C03E3">
              <w:rPr>
                <w:noProof/>
                <w:webHidden/>
                <w:rtl/>
              </w:rPr>
              <w:t>36</w:t>
            </w:r>
            <w:r>
              <w:rPr>
                <w:noProof/>
                <w:webHidden/>
                <w:rtl/>
              </w:rPr>
              <w:fldChar w:fldCharType="end"/>
            </w:r>
          </w:hyperlink>
        </w:p>
        <w:p w:rsidR="009C03E3" w:rsidRDefault="0074166B">
          <w:pPr>
            <w:pStyle w:val="TOC2"/>
            <w:tabs>
              <w:tab w:val="right" w:leader="dot" w:pos="7786"/>
            </w:tabs>
            <w:rPr>
              <w:rFonts w:asciiTheme="minorHAnsi" w:eastAsiaTheme="minorEastAsia" w:hAnsiTheme="minorHAnsi" w:cstheme="minorBidi"/>
              <w:noProof/>
              <w:color w:val="auto"/>
              <w:sz w:val="22"/>
              <w:szCs w:val="22"/>
              <w:rtl/>
            </w:rPr>
          </w:pPr>
          <w:hyperlink w:anchor="_Toc387047360" w:history="1">
            <w:r w:rsidR="009C03E3" w:rsidRPr="00A53A26">
              <w:rPr>
                <w:rStyle w:val="Hyperlink"/>
                <w:rFonts w:hint="eastAsia"/>
                <w:noProof/>
                <w:rtl/>
              </w:rPr>
              <w:t>ابطال</w:t>
            </w:r>
            <w:r w:rsidR="009C03E3" w:rsidRPr="00A53A26">
              <w:rPr>
                <w:rStyle w:val="Hyperlink"/>
                <w:noProof/>
                <w:rtl/>
              </w:rPr>
              <w:t xml:space="preserve"> </w:t>
            </w:r>
            <w:r w:rsidR="009C03E3" w:rsidRPr="00A53A26">
              <w:rPr>
                <w:rStyle w:val="Hyperlink"/>
                <w:rFonts w:hint="eastAsia"/>
                <w:noProof/>
                <w:rtl/>
              </w:rPr>
              <w:t>قول</w:t>
            </w:r>
            <w:r w:rsidR="009C03E3" w:rsidRPr="00A53A26">
              <w:rPr>
                <w:rStyle w:val="Hyperlink"/>
                <w:noProof/>
                <w:rtl/>
              </w:rPr>
              <w:t xml:space="preserve"> </w:t>
            </w:r>
            <w:r w:rsidR="009C03E3" w:rsidRPr="00A53A26">
              <w:rPr>
                <w:rStyle w:val="Hyperlink"/>
                <w:rFonts w:hint="eastAsia"/>
                <w:noProof/>
                <w:rtl/>
              </w:rPr>
              <w:t>الناووسية</w:t>
            </w:r>
            <w:r w:rsidR="009C03E3" w:rsidRPr="00A53A26">
              <w:rPr>
                <w:rStyle w:val="Hyperlink"/>
                <w:noProof/>
                <w:rtl/>
              </w:rPr>
              <w:t xml:space="preserve"> </w:t>
            </w:r>
            <w:r w:rsidR="009C03E3" w:rsidRPr="00A53A26">
              <w:rPr>
                <w:rStyle w:val="Hyperlink"/>
                <w:rFonts w:hint="eastAsia"/>
                <w:noProof/>
                <w:rtl/>
              </w:rPr>
              <w:t>والواقفة</w:t>
            </w:r>
            <w:r w:rsidR="009C03E3" w:rsidRPr="00A53A26">
              <w:rPr>
                <w:rStyle w:val="Hyperlink"/>
                <w:noProof/>
                <w:rtl/>
              </w:rPr>
              <w:t xml:space="preserve"> </w:t>
            </w:r>
            <w:r w:rsidR="009C03E3" w:rsidRPr="00A53A26">
              <w:rPr>
                <w:rStyle w:val="Hyperlink"/>
                <w:rFonts w:hint="eastAsia"/>
                <w:noProof/>
                <w:rtl/>
              </w:rPr>
              <w:t>في</w:t>
            </w:r>
            <w:r w:rsidR="009C03E3" w:rsidRPr="00A53A26">
              <w:rPr>
                <w:rStyle w:val="Hyperlink"/>
                <w:noProof/>
                <w:rtl/>
              </w:rPr>
              <w:t xml:space="preserve"> </w:t>
            </w:r>
            <w:r w:rsidR="009C03E3" w:rsidRPr="00A53A26">
              <w:rPr>
                <w:rStyle w:val="Hyperlink"/>
                <w:rFonts w:hint="eastAsia"/>
                <w:noProof/>
                <w:rtl/>
              </w:rPr>
              <w:t>الغيبة</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Toc387047360 \h</w:instrText>
            </w:r>
            <w:r w:rsidR="009C03E3">
              <w:rPr>
                <w:noProof/>
                <w:webHidden/>
                <w:rtl/>
              </w:rPr>
              <w:instrText xml:space="preserve"> </w:instrText>
            </w:r>
            <w:r>
              <w:rPr>
                <w:noProof/>
                <w:webHidden/>
                <w:rtl/>
              </w:rPr>
            </w:r>
            <w:r>
              <w:rPr>
                <w:noProof/>
                <w:webHidden/>
                <w:rtl/>
              </w:rPr>
              <w:fldChar w:fldCharType="separate"/>
            </w:r>
            <w:r w:rsidR="009C03E3">
              <w:rPr>
                <w:noProof/>
                <w:webHidden/>
                <w:rtl/>
              </w:rPr>
              <w:t>37</w:t>
            </w:r>
            <w:r>
              <w:rPr>
                <w:noProof/>
                <w:webHidden/>
                <w:rtl/>
              </w:rPr>
              <w:fldChar w:fldCharType="end"/>
            </w:r>
          </w:hyperlink>
        </w:p>
        <w:p w:rsidR="009C03E3" w:rsidRDefault="0074166B" w:rsidP="008145B5">
          <w:pPr>
            <w:pStyle w:val="TOC2"/>
            <w:tabs>
              <w:tab w:val="right" w:leader="dot" w:pos="7786"/>
            </w:tabs>
            <w:rPr>
              <w:rFonts w:asciiTheme="minorHAnsi" w:eastAsiaTheme="minorEastAsia" w:hAnsiTheme="minorHAnsi" w:cstheme="minorBidi"/>
              <w:noProof/>
              <w:color w:val="auto"/>
              <w:sz w:val="22"/>
              <w:szCs w:val="22"/>
              <w:rtl/>
            </w:rPr>
          </w:pPr>
          <w:hyperlink w:anchor="_Toc387047361" w:history="1">
            <w:r w:rsidR="009C03E3" w:rsidRPr="00A53A26">
              <w:rPr>
                <w:rStyle w:val="Hyperlink"/>
                <w:rFonts w:hint="eastAsia"/>
                <w:noProof/>
                <w:rtl/>
              </w:rPr>
              <w:t>ما</w:t>
            </w:r>
            <w:r w:rsidR="009C03E3" w:rsidRPr="00A53A26">
              <w:rPr>
                <w:rStyle w:val="Hyperlink"/>
                <w:noProof/>
                <w:rtl/>
              </w:rPr>
              <w:t xml:space="preserve"> </w:t>
            </w:r>
            <w:r w:rsidR="009C03E3" w:rsidRPr="00A53A26">
              <w:rPr>
                <w:rStyle w:val="Hyperlink"/>
                <w:rFonts w:hint="eastAsia"/>
                <w:noProof/>
                <w:rtl/>
              </w:rPr>
              <w:t>روى</w:t>
            </w:r>
            <w:r w:rsidR="009C03E3" w:rsidRPr="00A53A26">
              <w:rPr>
                <w:rStyle w:val="Hyperlink"/>
                <w:noProof/>
                <w:rtl/>
              </w:rPr>
              <w:t xml:space="preserve"> </w:t>
            </w:r>
            <w:r w:rsidR="009C03E3" w:rsidRPr="00A53A26">
              <w:rPr>
                <w:rStyle w:val="Hyperlink"/>
                <w:rFonts w:hint="eastAsia"/>
                <w:noProof/>
                <w:rtl/>
              </w:rPr>
              <w:t>في</w:t>
            </w:r>
            <w:r w:rsidR="009C03E3" w:rsidRPr="00A53A26">
              <w:rPr>
                <w:rStyle w:val="Hyperlink"/>
                <w:noProof/>
                <w:rtl/>
              </w:rPr>
              <w:t xml:space="preserve"> </w:t>
            </w:r>
            <w:r w:rsidR="009C03E3" w:rsidRPr="00A53A26">
              <w:rPr>
                <w:rStyle w:val="Hyperlink"/>
                <w:rFonts w:hint="eastAsia"/>
                <w:noProof/>
                <w:rtl/>
              </w:rPr>
              <w:t>وفاة</w:t>
            </w:r>
            <w:r w:rsidR="009C03E3" w:rsidRPr="00A53A26">
              <w:rPr>
                <w:rStyle w:val="Hyperlink"/>
                <w:noProof/>
                <w:rtl/>
              </w:rPr>
              <w:t xml:space="preserve"> </w:t>
            </w:r>
            <w:r w:rsidR="009C03E3" w:rsidRPr="00A53A26">
              <w:rPr>
                <w:rStyle w:val="Hyperlink"/>
                <w:rFonts w:hint="eastAsia"/>
                <w:noProof/>
                <w:rtl/>
              </w:rPr>
              <w:t>موسى</w:t>
            </w:r>
            <w:r w:rsidR="009C03E3" w:rsidRPr="00A53A26">
              <w:rPr>
                <w:rStyle w:val="Hyperlink"/>
                <w:noProof/>
                <w:rtl/>
              </w:rPr>
              <w:t xml:space="preserve"> </w:t>
            </w:r>
            <w:r w:rsidR="009C03E3" w:rsidRPr="00A53A26">
              <w:rPr>
                <w:rStyle w:val="Hyperlink"/>
                <w:rFonts w:hint="eastAsia"/>
                <w:noProof/>
                <w:rtl/>
              </w:rPr>
              <w:t>بن</w:t>
            </w:r>
            <w:r w:rsidR="009C03E3" w:rsidRPr="00A53A26">
              <w:rPr>
                <w:rStyle w:val="Hyperlink"/>
                <w:noProof/>
                <w:rtl/>
              </w:rPr>
              <w:t xml:space="preserve"> </w:t>
            </w:r>
            <w:r w:rsidR="009C03E3" w:rsidRPr="00A53A26">
              <w:rPr>
                <w:rStyle w:val="Hyperlink"/>
                <w:rFonts w:hint="eastAsia"/>
                <w:noProof/>
                <w:rtl/>
              </w:rPr>
              <w:t>جعفر</w:t>
            </w:r>
            <w:r w:rsidR="009C03E3" w:rsidRPr="00A53A26">
              <w:rPr>
                <w:rStyle w:val="Hyperlink"/>
                <w:noProof/>
                <w:rtl/>
              </w:rPr>
              <w:t xml:space="preserve"> </w:t>
            </w:r>
            <w:r w:rsidR="009C03E3" w:rsidRPr="00A53A26">
              <w:rPr>
                <w:rStyle w:val="Hyperlink"/>
                <w:rFonts w:hint="eastAsia"/>
                <w:noProof/>
                <w:rtl/>
              </w:rPr>
              <w:t>عليهما</w:t>
            </w:r>
            <w:r w:rsidR="009C03E3" w:rsidRPr="00A53A26">
              <w:rPr>
                <w:rStyle w:val="Hyperlink"/>
                <w:noProof/>
                <w:rtl/>
              </w:rPr>
              <w:t xml:space="preserve"> </w:t>
            </w:r>
            <w:r w:rsidR="009C03E3" w:rsidRPr="00A53A26">
              <w:rPr>
                <w:rStyle w:val="Hyperlink"/>
                <w:rFonts w:hint="eastAsia"/>
                <w:noProof/>
                <w:rtl/>
              </w:rPr>
              <w:t>السلام</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Toc387047361 \h</w:instrText>
            </w:r>
            <w:r w:rsidR="009C03E3">
              <w:rPr>
                <w:noProof/>
                <w:webHidden/>
                <w:rtl/>
              </w:rPr>
              <w:instrText xml:space="preserve"> </w:instrText>
            </w:r>
            <w:r>
              <w:rPr>
                <w:noProof/>
                <w:webHidden/>
                <w:rtl/>
              </w:rPr>
            </w:r>
            <w:r>
              <w:rPr>
                <w:noProof/>
                <w:webHidden/>
                <w:rtl/>
              </w:rPr>
              <w:fldChar w:fldCharType="separate"/>
            </w:r>
            <w:r w:rsidR="009C03E3">
              <w:rPr>
                <w:noProof/>
                <w:webHidden/>
                <w:rtl/>
              </w:rPr>
              <w:t>37</w:t>
            </w:r>
            <w:r>
              <w:rPr>
                <w:noProof/>
                <w:webHidden/>
                <w:rtl/>
              </w:rPr>
              <w:fldChar w:fldCharType="end"/>
            </w:r>
          </w:hyperlink>
        </w:p>
        <w:p w:rsidR="009C03E3" w:rsidRDefault="0074166B">
          <w:pPr>
            <w:pStyle w:val="TOC2"/>
            <w:tabs>
              <w:tab w:val="right" w:leader="dot" w:pos="7786"/>
            </w:tabs>
            <w:rPr>
              <w:rFonts w:asciiTheme="minorHAnsi" w:eastAsiaTheme="minorEastAsia" w:hAnsiTheme="minorHAnsi" w:cstheme="minorBidi"/>
              <w:noProof/>
              <w:color w:val="auto"/>
              <w:sz w:val="22"/>
              <w:szCs w:val="22"/>
              <w:rtl/>
            </w:rPr>
          </w:pPr>
          <w:hyperlink w:anchor="_Toc387047362" w:history="1">
            <w:r w:rsidR="009C03E3" w:rsidRPr="00A53A26">
              <w:rPr>
                <w:rStyle w:val="Hyperlink"/>
                <w:rFonts w:hint="eastAsia"/>
                <w:noProof/>
                <w:rtl/>
              </w:rPr>
              <w:t>اد</w:t>
            </w:r>
            <w:r w:rsidR="008145B5">
              <w:rPr>
                <w:rStyle w:val="Hyperlink"/>
                <w:rFonts w:hint="cs"/>
                <w:noProof/>
                <w:rtl/>
              </w:rPr>
              <w:t>ّ</w:t>
            </w:r>
            <w:r w:rsidR="009C03E3" w:rsidRPr="00A53A26">
              <w:rPr>
                <w:rStyle w:val="Hyperlink"/>
                <w:rFonts w:hint="eastAsia"/>
                <w:noProof/>
                <w:rtl/>
              </w:rPr>
              <w:t>عاء</w:t>
            </w:r>
            <w:r w:rsidR="009C03E3" w:rsidRPr="00A53A26">
              <w:rPr>
                <w:rStyle w:val="Hyperlink"/>
                <w:noProof/>
                <w:rtl/>
              </w:rPr>
              <w:t xml:space="preserve"> </w:t>
            </w:r>
            <w:r w:rsidR="009C03E3" w:rsidRPr="00A53A26">
              <w:rPr>
                <w:rStyle w:val="Hyperlink"/>
                <w:rFonts w:hint="eastAsia"/>
                <w:noProof/>
                <w:rtl/>
              </w:rPr>
              <w:t>الواقفة</w:t>
            </w:r>
            <w:r w:rsidR="009C03E3" w:rsidRPr="00A53A26">
              <w:rPr>
                <w:rStyle w:val="Hyperlink"/>
                <w:noProof/>
                <w:rtl/>
              </w:rPr>
              <w:t xml:space="preserve"> </w:t>
            </w:r>
            <w:r w:rsidR="009C03E3" w:rsidRPr="00A53A26">
              <w:rPr>
                <w:rStyle w:val="Hyperlink"/>
                <w:rFonts w:hint="eastAsia"/>
                <w:noProof/>
                <w:rtl/>
              </w:rPr>
              <w:t>الغيبة</w:t>
            </w:r>
            <w:r w:rsidR="009C03E3" w:rsidRPr="00A53A26">
              <w:rPr>
                <w:rStyle w:val="Hyperlink"/>
                <w:noProof/>
                <w:rtl/>
              </w:rPr>
              <w:t xml:space="preserve"> </w:t>
            </w:r>
            <w:r w:rsidR="009C03E3" w:rsidRPr="00A53A26">
              <w:rPr>
                <w:rStyle w:val="Hyperlink"/>
                <w:rFonts w:hint="eastAsia"/>
                <w:noProof/>
                <w:rtl/>
              </w:rPr>
              <w:t>على</w:t>
            </w:r>
            <w:r w:rsidR="009C03E3" w:rsidRPr="00A53A26">
              <w:rPr>
                <w:rStyle w:val="Hyperlink"/>
                <w:noProof/>
                <w:rtl/>
              </w:rPr>
              <w:t xml:space="preserve"> </w:t>
            </w:r>
            <w:r w:rsidR="009C03E3" w:rsidRPr="00A53A26">
              <w:rPr>
                <w:rStyle w:val="Hyperlink"/>
                <w:rFonts w:hint="eastAsia"/>
                <w:noProof/>
                <w:rtl/>
              </w:rPr>
              <w:t>العسكري</w:t>
            </w:r>
            <w:r w:rsidR="009C03E3" w:rsidRPr="00A53A26">
              <w:rPr>
                <w:rStyle w:val="Hyperlink"/>
                <w:noProof/>
                <w:rtl/>
              </w:rPr>
              <w:t xml:space="preserve"> (</w:t>
            </w:r>
            <w:r w:rsidR="009C03E3" w:rsidRPr="00A53A26">
              <w:rPr>
                <w:rStyle w:val="Hyperlink"/>
                <w:rFonts w:hint="eastAsia"/>
                <w:noProof/>
                <w:rtl/>
              </w:rPr>
              <w:t>ع</w:t>
            </w:r>
            <w:r w:rsidR="008145B5">
              <w:rPr>
                <w:rStyle w:val="Hyperlink"/>
                <w:rFonts w:hint="cs"/>
                <w:noProof/>
                <w:rtl/>
              </w:rPr>
              <w:t>ليه السلام</w:t>
            </w:r>
            <w:r w:rsidR="009C03E3" w:rsidRPr="00A53A26">
              <w:rPr>
                <w:rStyle w:val="Hyperlink"/>
                <w:noProof/>
                <w:rtl/>
              </w:rPr>
              <w:t>)</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Toc387047362 \h</w:instrText>
            </w:r>
            <w:r w:rsidR="009C03E3">
              <w:rPr>
                <w:noProof/>
                <w:webHidden/>
                <w:rtl/>
              </w:rPr>
              <w:instrText xml:space="preserve"> </w:instrText>
            </w:r>
            <w:r>
              <w:rPr>
                <w:noProof/>
                <w:webHidden/>
                <w:rtl/>
              </w:rPr>
            </w:r>
            <w:r>
              <w:rPr>
                <w:noProof/>
                <w:webHidden/>
                <w:rtl/>
              </w:rPr>
              <w:fldChar w:fldCharType="separate"/>
            </w:r>
            <w:r w:rsidR="009C03E3">
              <w:rPr>
                <w:noProof/>
                <w:webHidden/>
                <w:rtl/>
              </w:rPr>
              <w:t>40</w:t>
            </w:r>
            <w:r>
              <w:rPr>
                <w:noProof/>
                <w:webHidden/>
                <w:rtl/>
              </w:rPr>
              <w:fldChar w:fldCharType="end"/>
            </w:r>
          </w:hyperlink>
        </w:p>
        <w:p w:rsidR="000B4440" w:rsidRPr="000B4440" w:rsidRDefault="000B4440" w:rsidP="000B4440">
          <w:pPr>
            <w:pStyle w:val="libNormal"/>
            <w:rPr>
              <w:rStyle w:val="Hyperlink"/>
              <w:noProof/>
              <w:u w:val="none"/>
              <w:rtl/>
            </w:rPr>
          </w:pPr>
          <w:r w:rsidRPr="000B4440">
            <w:rPr>
              <w:rStyle w:val="Hyperlink"/>
              <w:noProof/>
              <w:u w:val="none"/>
              <w:rtl/>
            </w:rPr>
            <w:br w:type="page"/>
          </w:r>
        </w:p>
        <w:p w:rsidR="009C03E3" w:rsidRDefault="0074166B" w:rsidP="000B4440">
          <w:pPr>
            <w:pStyle w:val="TOC2"/>
            <w:tabs>
              <w:tab w:val="right" w:leader="dot" w:pos="7786"/>
            </w:tabs>
            <w:rPr>
              <w:rFonts w:asciiTheme="minorHAnsi" w:eastAsiaTheme="minorEastAsia" w:hAnsiTheme="minorHAnsi" w:cstheme="minorBidi"/>
              <w:noProof/>
              <w:color w:val="auto"/>
              <w:sz w:val="22"/>
              <w:szCs w:val="22"/>
              <w:rtl/>
            </w:rPr>
          </w:pPr>
          <w:hyperlink w:anchor="_Toc387047363" w:history="1">
            <w:r w:rsidR="009C03E3" w:rsidRPr="00A53A26">
              <w:rPr>
                <w:rStyle w:val="Hyperlink"/>
                <w:rFonts w:hint="eastAsia"/>
                <w:noProof/>
                <w:rtl/>
              </w:rPr>
              <w:t>ما</w:t>
            </w:r>
            <w:r w:rsidR="009C03E3" w:rsidRPr="00A53A26">
              <w:rPr>
                <w:rStyle w:val="Hyperlink"/>
                <w:noProof/>
                <w:rtl/>
              </w:rPr>
              <w:t xml:space="preserve"> </w:t>
            </w:r>
            <w:r w:rsidR="009C03E3" w:rsidRPr="00A53A26">
              <w:rPr>
                <w:rStyle w:val="Hyperlink"/>
                <w:rFonts w:hint="eastAsia"/>
                <w:noProof/>
                <w:rtl/>
              </w:rPr>
              <w:t>روى</w:t>
            </w:r>
            <w:r w:rsidR="009C03E3" w:rsidRPr="00A53A26">
              <w:rPr>
                <w:rStyle w:val="Hyperlink"/>
                <w:noProof/>
                <w:rtl/>
              </w:rPr>
              <w:t xml:space="preserve"> </w:t>
            </w:r>
            <w:r w:rsidR="009C03E3" w:rsidRPr="00A53A26">
              <w:rPr>
                <w:rStyle w:val="Hyperlink"/>
                <w:rFonts w:hint="eastAsia"/>
                <w:noProof/>
                <w:rtl/>
              </w:rPr>
              <w:t>في</w:t>
            </w:r>
            <w:r w:rsidR="009C03E3" w:rsidRPr="00A53A26">
              <w:rPr>
                <w:rStyle w:val="Hyperlink"/>
                <w:noProof/>
                <w:rtl/>
              </w:rPr>
              <w:t xml:space="preserve"> </w:t>
            </w:r>
            <w:r w:rsidR="009C03E3" w:rsidRPr="00A53A26">
              <w:rPr>
                <w:rStyle w:val="Hyperlink"/>
                <w:rFonts w:hint="eastAsia"/>
                <w:noProof/>
                <w:rtl/>
              </w:rPr>
              <w:t>صح</w:t>
            </w:r>
            <w:r w:rsidR="000B4440">
              <w:rPr>
                <w:rStyle w:val="Hyperlink"/>
                <w:rFonts w:hint="cs"/>
                <w:noProof/>
                <w:rtl/>
              </w:rPr>
              <w:t>ّ</w:t>
            </w:r>
            <w:r w:rsidR="009C03E3" w:rsidRPr="00A53A26">
              <w:rPr>
                <w:rStyle w:val="Hyperlink"/>
                <w:rFonts w:hint="eastAsia"/>
                <w:noProof/>
                <w:rtl/>
              </w:rPr>
              <w:t>ة</w:t>
            </w:r>
            <w:r w:rsidR="009C03E3" w:rsidRPr="00A53A26">
              <w:rPr>
                <w:rStyle w:val="Hyperlink"/>
                <w:noProof/>
                <w:rtl/>
              </w:rPr>
              <w:t xml:space="preserve"> </w:t>
            </w:r>
            <w:r w:rsidR="009C03E3" w:rsidRPr="00A53A26">
              <w:rPr>
                <w:rStyle w:val="Hyperlink"/>
                <w:rFonts w:hint="eastAsia"/>
                <w:noProof/>
                <w:rtl/>
              </w:rPr>
              <w:t>وفاة</w:t>
            </w:r>
            <w:r w:rsidR="009C03E3" w:rsidRPr="00A53A26">
              <w:rPr>
                <w:rStyle w:val="Hyperlink"/>
                <w:noProof/>
                <w:rtl/>
              </w:rPr>
              <w:t xml:space="preserve"> </w:t>
            </w:r>
            <w:r w:rsidR="009C03E3" w:rsidRPr="00A53A26">
              <w:rPr>
                <w:rStyle w:val="Hyperlink"/>
                <w:rFonts w:hint="eastAsia"/>
                <w:noProof/>
                <w:rtl/>
              </w:rPr>
              <w:t>الحسن</w:t>
            </w:r>
            <w:r w:rsidR="009C03E3" w:rsidRPr="00A53A26">
              <w:rPr>
                <w:rStyle w:val="Hyperlink"/>
                <w:noProof/>
                <w:rtl/>
              </w:rPr>
              <w:t xml:space="preserve"> </w:t>
            </w:r>
            <w:r w:rsidR="009C03E3" w:rsidRPr="00A53A26">
              <w:rPr>
                <w:rStyle w:val="Hyperlink"/>
                <w:rFonts w:hint="eastAsia"/>
                <w:noProof/>
                <w:rtl/>
              </w:rPr>
              <w:t>بن</w:t>
            </w:r>
            <w:r w:rsidR="009C03E3" w:rsidRPr="00A53A26">
              <w:rPr>
                <w:rStyle w:val="Hyperlink"/>
                <w:noProof/>
                <w:rtl/>
              </w:rPr>
              <w:t xml:space="preserve"> </w:t>
            </w:r>
            <w:r w:rsidR="009C03E3" w:rsidRPr="00A53A26">
              <w:rPr>
                <w:rStyle w:val="Hyperlink"/>
                <w:rFonts w:hint="eastAsia"/>
                <w:noProof/>
                <w:rtl/>
              </w:rPr>
              <w:t>على</w:t>
            </w:r>
            <w:r w:rsidR="000B4440">
              <w:rPr>
                <w:rStyle w:val="Hyperlink"/>
                <w:rFonts w:hint="cs"/>
                <w:noProof/>
                <w:rtl/>
              </w:rPr>
              <w:t>ِّ</w:t>
            </w:r>
            <w:r w:rsidR="009C03E3" w:rsidRPr="00A53A26">
              <w:rPr>
                <w:rStyle w:val="Hyperlink"/>
                <w:noProof/>
                <w:rtl/>
              </w:rPr>
              <w:t xml:space="preserve"> </w:t>
            </w:r>
            <w:r w:rsidR="009C03E3" w:rsidRPr="00A53A26">
              <w:rPr>
                <w:rStyle w:val="Hyperlink"/>
                <w:rFonts w:hint="eastAsia"/>
                <w:noProof/>
                <w:rtl/>
              </w:rPr>
              <w:t>بن</w:t>
            </w:r>
            <w:r w:rsidR="009C03E3" w:rsidRPr="00A53A26">
              <w:rPr>
                <w:rStyle w:val="Hyperlink"/>
                <w:noProof/>
                <w:rtl/>
              </w:rPr>
              <w:t xml:space="preserve"> </w:t>
            </w:r>
            <w:r w:rsidR="009C03E3" w:rsidRPr="00A53A26">
              <w:rPr>
                <w:rStyle w:val="Hyperlink"/>
                <w:rFonts w:hint="eastAsia"/>
                <w:noProof/>
                <w:rtl/>
              </w:rPr>
              <w:t>محمّد</w:t>
            </w:r>
            <w:r w:rsidR="009C03E3" w:rsidRPr="00A53A26">
              <w:rPr>
                <w:rStyle w:val="Hyperlink"/>
                <w:noProof/>
                <w:rtl/>
              </w:rPr>
              <w:t xml:space="preserve"> </w:t>
            </w:r>
            <w:r w:rsidR="009C03E3" w:rsidRPr="00A53A26">
              <w:rPr>
                <w:rStyle w:val="Hyperlink"/>
                <w:rFonts w:hint="eastAsia"/>
                <w:noProof/>
                <w:rtl/>
              </w:rPr>
              <w:t>العسكري</w:t>
            </w:r>
            <w:r w:rsidR="009C03E3" w:rsidRPr="00A53A26">
              <w:rPr>
                <w:rStyle w:val="Hyperlink"/>
                <w:noProof/>
                <w:rtl/>
              </w:rPr>
              <w:t xml:space="preserve"> (</w:t>
            </w:r>
            <w:r w:rsidR="009C03E3" w:rsidRPr="00A53A26">
              <w:rPr>
                <w:rStyle w:val="Hyperlink"/>
                <w:rFonts w:hint="eastAsia"/>
                <w:noProof/>
                <w:rtl/>
              </w:rPr>
              <w:t>ع</w:t>
            </w:r>
            <w:r w:rsidR="000B4440">
              <w:rPr>
                <w:rStyle w:val="Hyperlink"/>
                <w:rFonts w:hint="cs"/>
                <w:noProof/>
                <w:rtl/>
              </w:rPr>
              <w:t>ليه السلام</w:t>
            </w:r>
            <w:r w:rsidR="000B4440">
              <w:rPr>
                <w:rStyle w:val="Hyperlink"/>
                <w:noProof/>
                <w:rtl/>
              </w:rPr>
              <w:t>)</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Toc387047363 \h</w:instrText>
            </w:r>
            <w:r w:rsidR="009C03E3">
              <w:rPr>
                <w:noProof/>
                <w:webHidden/>
                <w:rtl/>
              </w:rPr>
              <w:instrText xml:space="preserve"> </w:instrText>
            </w:r>
            <w:r>
              <w:rPr>
                <w:noProof/>
                <w:webHidden/>
                <w:rtl/>
              </w:rPr>
            </w:r>
            <w:r>
              <w:rPr>
                <w:noProof/>
                <w:webHidden/>
                <w:rtl/>
              </w:rPr>
              <w:fldChar w:fldCharType="separate"/>
            </w:r>
            <w:r w:rsidR="009C03E3">
              <w:rPr>
                <w:noProof/>
                <w:webHidden/>
                <w:rtl/>
              </w:rPr>
              <w:t>40</w:t>
            </w:r>
            <w:r>
              <w:rPr>
                <w:noProof/>
                <w:webHidden/>
                <w:rtl/>
              </w:rPr>
              <w:fldChar w:fldCharType="end"/>
            </w:r>
          </w:hyperlink>
        </w:p>
        <w:p w:rsidR="009C03E3" w:rsidRDefault="0074166B" w:rsidP="000B4440">
          <w:pPr>
            <w:pStyle w:val="TOC2"/>
            <w:tabs>
              <w:tab w:val="right" w:leader="dot" w:pos="7786"/>
            </w:tabs>
            <w:rPr>
              <w:rFonts w:asciiTheme="minorHAnsi" w:eastAsiaTheme="minorEastAsia" w:hAnsiTheme="minorHAnsi" w:cstheme="minorBidi"/>
              <w:noProof/>
              <w:color w:val="auto"/>
              <w:sz w:val="22"/>
              <w:szCs w:val="22"/>
              <w:rtl/>
            </w:rPr>
          </w:pPr>
          <w:hyperlink w:anchor="_Toc387047364" w:history="1">
            <w:r w:rsidR="009C03E3" w:rsidRPr="00A53A26">
              <w:rPr>
                <w:rStyle w:val="Hyperlink"/>
                <w:rFonts w:hint="eastAsia"/>
                <w:noProof/>
                <w:rtl/>
              </w:rPr>
              <w:t>جواب</w:t>
            </w:r>
            <w:r w:rsidR="009C03E3" w:rsidRPr="00A53A26">
              <w:rPr>
                <w:rStyle w:val="Hyperlink"/>
                <w:noProof/>
                <w:rtl/>
              </w:rPr>
              <w:t xml:space="preserve"> </w:t>
            </w:r>
            <w:r w:rsidR="009C03E3" w:rsidRPr="00A53A26">
              <w:rPr>
                <w:rStyle w:val="Hyperlink"/>
                <w:rFonts w:hint="eastAsia"/>
                <w:noProof/>
                <w:rtl/>
              </w:rPr>
              <w:t>اعتراض</w:t>
            </w:r>
            <w:r w:rsidR="000B4440">
              <w:rPr>
                <w:rStyle w:val="Hyperlink"/>
                <w:rFonts w:hint="cs"/>
                <w:noProof/>
                <w:rtl/>
              </w:rPr>
              <w:t xml:space="preserve"> من قال</w:t>
            </w:r>
            <w:r w:rsidR="009C03E3" w:rsidRPr="00A53A26">
              <w:rPr>
                <w:rStyle w:val="Hyperlink"/>
                <w:noProof/>
                <w:rtl/>
              </w:rPr>
              <w:t>:</w:t>
            </w:r>
            <w:r w:rsidR="000B4440">
              <w:rPr>
                <w:rStyle w:val="Hyperlink"/>
                <w:rFonts w:hint="cs"/>
                <w:noProof/>
                <w:rtl/>
              </w:rPr>
              <w:t xml:space="preserve"> أنَّ الغيبة ما بالها وقعت فيه عليه السلام دون من تقدَّمه</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Toc387047364 \h</w:instrText>
            </w:r>
            <w:r w:rsidR="009C03E3">
              <w:rPr>
                <w:noProof/>
                <w:webHidden/>
                <w:rtl/>
              </w:rPr>
              <w:instrText xml:space="preserve"> </w:instrText>
            </w:r>
            <w:r>
              <w:rPr>
                <w:noProof/>
                <w:webHidden/>
                <w:rtl/>
              </w:rPr>
            </w:r>
            <w:r>
              <w:rPr>
                <w:noProof/>
                <w:webHidden/>
                <w:rtl/>
              </w:rPr>
              <w:fldChar w:fldCharType="separate"/>
            </w:r>
            <w:r w:rsidR="009C03E3">
              <w:rPr>
                <w:noProof/>
                <w:webHidden/>
                <w:rtl/>
              </w:rPr>
              <w:t>45</w:t>
            </w:r>
            <w:r>
              <w:rPr>
                <w:noProof/>
                <w:webHidden/>
                <w:rtl/>
              </w:rPr>
              <w:fldChar w:fldCharType="end"/>
            </w:r>
          </w:hyperlink>
        </w:p>
        <w:p w:rsidR="009C03E3" w:rsidRDefault="0074166B">
          <w:pPr>
            <w:pStyle w:val="TOC2"/>
            <w:tabs>
              <w:tab w:val="right" w:leader="dot" w:pos="7786"/>
            </w:tabs>
            <w:rPr>
              <w:rFonts w:asciiTheme="minorHAnsi" w:eastAsiaTheme="minorEastAsia" w:hAnsiTheme="minorHAnsi" w:cstheme="minorBidi"/>
              <w:noProof/>
              <w:color w:val="auto"/>
              <w:sz w:val="22"/>
              <w:szCs w:val="22"/>
              <w:rtl/>
            </w:rPr>
          </w:pPr>
          <w:hyperlink w:anchor="_Toc387047365" w:history="1">
            <w:r w:rsidR="009C03E3" w:rsidRPr="00A53A26">
              <w:rPr>
                <w:rStyle w:val="Hyperlink"/>
                <w:rFonts w:hint="eastAsia"/>
                <w:noProof/>
                <w:rtl/>
              </w:rPr>
              <w:t>جواب</w:t>
            </w:r>
            <w:r w:rsidR="009C03E3" w:rsidRPr="00A53A26">
              <w:rPr>
                <w:rStyle w:val="Hyperlink"/>
                <w:noProof/>
                <w:rtl/>
              </w:rPr>
              <w:t xml:space="preserve"> </w:t>
            </w:r>
            <w:r w:rsidR="009C03E3" w:rsidRPr="00A53A26">
              <w:rPr>
                <w:rStyle w:val="Hyperlink"/>
                <w:rFonts w:hint="eastAsia"/>
                <w:noProof/>
                <w:rtl/>
              </w:rPr>
              <w:t>عن</w:t>
            </w:r>
            <w:r w:rsidR="009C03E3" w:rsidRPr="00A53A26">
              <w:rPr>
                <w:rStyle w:val="Hyperlink"/>
                <w:noProof/>
                <w:rtl/>
              </w:rPr>
              <w:t xml:space="preserve"> </w:t>
            </w:r>
            <w:r w:rsidR="009C03E3" w:rsidRPr="00A53A26">
              <w:rPr>
                <w:rStyle w:val="Hyperlink"/>
                <w:rFonts w:hint="eastAsia"/>
                <w:noProof/>
                <w:rtl/>
              </w:rPr>
              <w:t>اعتراض</w:t>
            </w:r>
            <w:r w:rsidR="009C03E3" w:rsidRPr="00A53A26">
              <w:rPr>
                <w:rStyle w:val="Hyperlink"/>
                <w:noProof/>
                <w:rtl/>
              </w:rPr>
              <w:t xml:space="preserve"> </w:t>
            </w:r>
            <w:r w:rsidR="009C03E3" w:rsidRPr="00A53A26">
              <w:rPr>
                <w:rStyle w:val="Hyperlink"/>
                <w:rFonts w:hint="eastAsia"/>
                <w:noProof/>
                <w:rtl/>
              </w:rPr>
              <w:t>آخر</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Toc387047365 \h</w:instrText>
            </w:r>
            <w:r w:rsidR="009C03E3">
              <w:rPr>
                <w:noProof/>
                <w:webHidden/>
                <w:rtl/>
              </w:rPr>
              <w:instrText xml:space="preserve"> </w:instrText>
            </w:r>
            <w:r>
              <w:rPr>
                <w:noProof/>
                <w:webHidden/>
                <w:rtl/>
              </w:rPr>
            </w:r>
            <w:r>
              <w:rPr>
                <w:noProof/>
                <w:webHidden/>
                <w:rtl/>
              </w:rPr>
              <w:fldChar w:fldCharType="separate"/>
            </w:r>
            <w:r w:rsidR="009C03E3">
              <w:rPr>
                <w:noProof/>
                <w:webHidden/>
                <w:rtl/>
              </w:rPr>
              <w:t>48</w:t>
            </w:r>
            <w:r>
              <w:rPr>
                <w:noProof/>
                <w:webHidden/>
                <w:rtl/>
              </w:rPr>
              <w:fldChar w:fldCharType="end"/>
            </w:r>
          </w:hyperlink>
        </w:p>
        <w:p w:rsidR="009C03E3" w:rsidRDefault="0074166B">
          <w:pPr>
            <w:pStyle w:val="TOC2"/>
            <w:tabs>
              <w:tab w:val="right" w:leader="dot" w:pos="7786"/>
            </w:tabs>
            <w:rPr>
              <w:rFonts w:asciiTheme="minorHAnsi" w:eastAsiaTheme="minorEastAsia" w:hAnsiTheme="minorHAnsi" w:cstheme="minorBidi"/>
              <w:noProof/>
              <w:color w:val="auto"/>
              <w:sz w:val="22"/>
              <w:szCs w:val="22"/>
              <w:rtl/>
            </w:rPr>
          </w:pPr>
          <w:hyperlink w:anchor="_Toc387047366" w:history="1">
            <w:r w:rsidR="009C03E3" w:rsidRPr="00A53A26">
              <w:rPr>
                <w:rStyle w:val="Hyperlink"/>
                <w:rFonts w:hint="eastAsia"/>
                <w:noProof/>
                <w:rtl/>
              </w:rPr>
              <w:t>اعتراضات</w:t>
            </w:r>
            <w:r w:rsidR="009C03E3" w:rsidRPr="00A53A26">
              <w:rPr>
                <w:rStyle w:val="Hyperlink"/>
                <w:noProof/>
                <w:rtl/>
              </w:rPr>
              <w:t xml:space="preserve"> </w:t>
            </w:r>
            <w:r w:rsidR="009C03E3" w:rsidRPr="00A53A26">
              <w:rPr>
                <w:rStyle w:val="Hyperlink"/>
                <w:rFonts w:hint="eastAsia"/>
                <w:noProof/>
                <w:rtl/>
              </w:rPr>
              <w:t>لابن</w:t>
            </w:r>
            <w:r w:rsidR="009C03E3" w:rsidRPr="00A53A26">
              <w:rPr>
                <w:rStyle w:val="Hyperlink"/>
                <w:noProof/>
                <w:rtl/>
              </w:rPr>
              <w:t xml:space="preserve"> </w:t>
            </w:r>
            <w:r w:rsidR="009C03E3" w:rsidRPr="00A53A26">
              <w:rPr>
                <w:rStyle w:val="Hyperlink"/>
                <w:rFonts w:hint="eastAsia"/>
                <w:noProof/>
                <w:rtl/>
              </w:rPr>
              <w:t>بشار</w:t>
            </w:r>
            <w:r w:rsidR="009C03E3" w:rsidRPr="00A53A26">
              <w:rPr>
                <w:rStyle w:val="Hyperlink"/>
                <w:noProof/>
                <w:rtl/>
              </w:rPr>
              <w:t>:</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Toc387047366 \h</w:instrText>
            </w:r>
            <w:r w:rsidR="009C03E3">
              <w:rPr>
                <w:noProof/>
                <w:webHidden/>
                <w:rtl/>
              </w:rPr>
              <w:instrText xml:space="preserve"> </w:instrText>
            </w:r>
            <w:r>
              <w:rPr>
                <w:noProof/>
                <w:webHidden/>
                <w:rtl/>
              </w:rPr>
            </w:r>
            <w:r>
              <w:rPr>
                <w:noProof/>
                <w:webHidden/>
                <w:rtl/>
              </w:rPr>
              <w:fldChar w:fldCharType="separate"/>
            </w:r>
            <w:r w:rsidR="009C03E3">
              <w:rPr>
                <w:noProof/>
                <w:webHidden/>
                <w:rtl/>
              </w:rPr>
              <w:t>51</w:t>
            </w:r>
            <w:r>
              <w:rPr>
                <w:noProof/>
                <w:webHidden/>
                <w:rtl/>
              </w:rPr>
              <w:fldChar w:fldCharType="end"/>
            </w:r>
          </w:hyperlink>
        </w:p>
        <w:p w:rsidR="009C03E3" w:rsidRDefault="0074166B" w:rsidP="000B4440">
          <w:pPr>
            <w:pStyle w:val="TOC2"/>
            <w:tabs>
              <w:tab w:val="right" w:leader="dot" w:pos="7786"/>
            </w:tabs>
            <w:rPr>
              <w:rFonts w:asciiTheme="minorHAnsi" w:eastAsiaTheme="minorEastAsia" w:hAnsiTheme="minorHAnsi" w:cstheme="minorBidi"/>
              <w:noProof/>
              <w:color w:val="auto"/>
              <w:sz w:val="22"/>
              <w:szCs w:val="22"/>
              <w:rtl/>
            </w:rPr>
          </w:pPr>
          <w:hyperlink w:anchor="_Toc387047367" w:history="1">
            <w:r w:rsidR="000B4440" w:rsidRPr="000B4440">
              <w:rPr>
                <w:rStyle w:val="Hyperlink"/>
                <w:noProof/>
                <w:rtl/>
              </w:rPr>
              <w:t>أجوبة ابن قبة الرازي عن اعتراضات ابن بشّار</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Toc387047367 \h</w:instrText>
            </w:r>
            <w:r w:rsidR="009C03E3">
              <w:rPr>
                <w:noProof/>
                <w:webHidden/>
                <w:rtl/>
              </w:rPr>
              <w:instrText xml:space="preserve"> </w:instrText>
            </w:r>
            <w:r>
              <w:rPr>
                <w:noProof/>
                <w:webHidden/>
                <w:rtl/>
              </w:rPr>
            </w:r>
            <w:r>
              <w:rPr>
                <w:noProof/>
                <w:webHidden/>
                <w:rtl/>
              </w:rPr>
              <w:fldChar w:fldCharType="separate"/>
            </w:r>
            <w:r w:rsidR="009C03E3">
              <w:rPr>
                <w:noProof/>
                <w:webHidden/>
                <w:rtl/>
              </w:rPr>
              <w:t>53</w:t>
            </w:r>
            <w:r>
              <w:rPr>
                <w:noProof/>
                <w:webHidden/>
                <w:rtl/>
              </w:rPr>
              <w:fldChar w:fldCharType="end"/>
            </w:r>
          </w:hyperlink>
        </w:p>
        <w:p w:rsidR="009C03E3" w:rsidRDefault="0074166B" w:rsidP="000B4440">
          <w:pPr>
            <w:pStyle w:val="TOC2"/>
            <w:tabs>
              <w:tab w:val="right" w:leader="dot" w:pos="7786"/>
            </w:tabs>
            <w:rPr>
              <w:rFonts w:asciiTheme="minorHAnsi" w:eastAsiaTheme="minorEastAsia" w:hAnsiTheme="minorHAnsi" w:cstheme="minorBidi"/>
              <w:noProof/>
              <w:color w:val="auto"/>
              <w:sz w:val="22"/>
              <w:szCs w:val="22"/>
              <w:rtl/>
            </w:rPr>
          </w:pPr>
          <w:hyperlink w:anchor="_Toc387047368" w:history="1">
            <w:r w:rsidR="009C03E3" w:rsidRPr="00A53A26">
              <w:rPr>
                <w:rStyle w:val="Hyperlink"/>
                <w:rFonts w:hint="eastAsia"/>
                <w:noProof/>
                <w:rtl/>
              </w:rPr>
              <w:t>كلام</w:t>
            </w:r>
            <w:r w:rsidR="009C03E3" w:rsidRPr="00A53A26">
              <w:rPr>
                <w:rStyle w:val="Hyperlink"/>
                <w:noProof/>
                <w:rtl/>
              </w:rPr>
              <w:t xml:space="preserve"> </w:t>
            </w:r>
            <w:r w:rsidR="009C03E3" w:rsidRPr="00A53A26">
              <w:rPr>
                <w:rStyle w:val="Hyperlink"/>
                <w:rFonts w:hint="eastAsia"/>
                <w:noProof/>
                <w:rtl/>
              </w:rPr>
              <w:t>أحد</w:t>
            </w:r>
            <w:r w:rsidR="009C03E3" w:rsidRPr="00A53A26">
              <w:rPr>
                <w:rStyle w:val="Hyperlink"/>
                <w:noProof/>
                <w:rtl/>
              </w:rPr>
              <w:t xml:space="preserve"> </w:t>
            </w:r>
            <w:r w:rsidR="009C03E3" w:rsidRPr="00A53A26">
              <w:rPr>
                <w:rStyle w:val="Hyperlink"/>
                <w:rFonts w:hint="eastAsia"/>
                <w:noProof/>
                <w:rtl/>
              </w:rPr>
              <w:t>المشايخ</w:t>
            </w:r>
            <w:r w:rsidR="009C03E3" w:rsidRPr="00A53A26">
              <w:rPr>
                <w:rStyle w:val="Hyperlink"/>
                <w:noProof/>
                <w:rtl/>
              </w:rPr>
              <w:t xml:space="preserve"> </w:t>
            </w:r>
            <w:r w:rsidR="009C03E3" w:rsidRPr="00A53A26">
              <w:rPr>
                <w:rStyle w:val="Hyperlink"/>
                <w:rFonts w:hint="eastAsia"/>
                <w:noProof/>
                <w:rtl/>
              </w:rPr>
              <w:t>في</w:t>
            </w:r>
            <w:r w:rsidR="009C03E3" w:rsidRPr="00A53A26">
              <w:rPr>
                <w:rStyle w:val="Hyperlink"/>
                <w:noProof/>
                <w:rtl/>
              </w:rPr>
              <w:t xml:space="preserve"> </w:t>
            </w:r>
            <w:r w:rsidR="009C03E3" w:rsidRPr="00A53A26">
              <w:rPr>
                <w:rStyle w:val="Hyperlink"/>
                <w:rFonts w:hint="eastAsia"/>
                <w:noProof/>
                <w:rtl/>
              </w:rPr>
              <w:t>الرد</w:t>
            </w:r>
            <w:r w:rsidR="009C03E3" w:rsidRPr="00A53A26">
              <w:rPr>
                <w:rStyle w:val="Hyperlink"/>
                <w:noProof/>
                <w:rtl/>
              </w:rPr>
              <w:t xml:space="preserve"> </w:t>
            </w:r>
            <w:r w:rsidR="009C03E3" w:rsidRPr="00A53A26">
              <w:rPr>
                <w:rStyle w:val="Hyperlink"/>
                <w:rFonts w:hint="eastAsia"/>
                <w:noProof/>
                <w:rtl/>
              </w:rPr>
              <w:t>على</w:t>
            </w:r>
            <w:r w:rsidR="009C03E3" w:rsidRPr="00A53A26">
              <w:rPr>
                <w:rStyle w:val="Hyperlink"/>
                <w:noProof/>
                <w:rtl/>
              </w:rPr>
              <w:t xml:space="preserve"> </w:t>
            </w:r>
            <w:r w:rsidR="009C03E3" w:rsidRPr="00A53A26">
              <w:rPr>
                <w:rStyle w:val="Hyperlink"/>
                <w:rFonts w:hint="eastAsia"/>
                <w:noProof/>
                <w:rtl/>
              </w:rPr>
              <w:t>الز</w:t>
            </w:r>
            <w:r w:rsidR="000B4440">
              <w:rPr>
                <w:rStyle w:val="Hyperlink"/>
                <w:rFonts w:hint="cs"/>
                <w:noProof/>
                <w:rtl/>
              </w:rPr>
              <w:t>ّ</w:t>
            </w:r>
            <w:r w:rsidR="009C03E3" w:rsidRPr="00A53A26">
              <w:rPr>
                <w:rStyle w:val="Hyperlink"/>
                <w:rFonts w:hint="eastAsia"/>
                <w:noProof/>
                <w:rtl/>
              </w:rPr>
              <w:t>يدي</w:t>
            </w:r>
            <w:r w:rsidR="000B4440">
              <w:rPr>
                <w:rStyle w:val="Hyperlink"/>
                <w:rFonts w:hint="cs"/>
                <w:noProof/>
                <w:rtl/>
              </w:rPr>
              <w:t>ّ</w:t>
            </w:r>
            <w:r w:rsidR="009C03E3" w:rsidRPr="00A53A26">
              <w:rPr>
                <w:rStyle w:val="Hyperlink"/>
                <w:rFonts w:hint="eastAsia"/>
                <w:noProof/>
                <w:rtl/>
              </w:rPr>
              <w:t>ة</w:t>
            </w:r>
            <w:r w:rsidR="009C03E3" w:rsidRPr="00A53A26">
              <w:rPr>
                <w:rStyle w:val="Hyperlink"/>
                <w:noProof/>
                <w:rtl/>
              </w:rPr>
              <w:t>:</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Toc387047368 \h</w:instrText>
            </w:r>
            <w:r w:rsidR="009C03E3">
              <w:rPr>
                <w:noProof/>
                <w:webHidden/>
                <w:rtl/>
              </w:rPr>
              <w:instrText xml:space="preserve"> </w:instrText>
            </w:r>
            <w:r>
              <w:rPr>
                <w:noProof/>
                <w:webHidden/>
                <w:rtl/>
              </w:rPr>
            </w:r>
            <w:r>
              <w:rPr>
                <w:noProof/>
                <w:webHidden/>
                <w:rtl/>
              </w:rPr>
              <w:fldChar w:fldCharType="separate"/>
            </w:r>
            <w:r w:rsidR="009C03E3">
              <w:rPr>
                <w:noProof/>
                <w:webHidden/>
                <w:rtl/>
              </w:rPr>
              <w:t>63</w:t>
            </w:r>
            <w:r>
              <w:rPr>
                <w:noProof/>
                <w:webHidden/>
                <w:rtl/>
              </w:rPr>
              <w:fldChar w:fldCharType="end"/>
            </w:r>
          </w:hyperlink>
        </w:p>
        <w:p w:rsidR="009C03E3" w:rsidRDefault="0074166B">
          <w:pPr>
            <w:pStyle w:val="TOC2"/>
            <w:tabs>
              <w:tab w:val="right" w:leader="dot" w:pos="7786"/>
            </w:tabs>
            <w:rPr>
              <w:rFonts w:asciiTheme="minorHAnsi" w:eastAsiaTheme="minorEastAsia" w:hAnsiTheme="minorHAnsi" w:cstheme="minorBidi"/>
              <w:noProof/>
              <w:color w:val="auto"/>
              <w:sz w:val="22"/>
              <w:szCs w:val="22"/>
              <w:rtl/>
            </w:rPr>
          </w:pPr>
          <w:hyperlink w:anchor="_Toc387047369" w:history="1">
            <w:r w:rsidR="009C03E3" w:rsidRPr="00A53A26">
              <w:rPr>
                <w:rStyle w:val="Hyperlink"/>
                <w:rFonts w:hint="eastAsia"/>
                <w:noProof/>
                <w:rtl/>
              </w:rPr>
              <w:t>استدلال</w:t>
            </w:r>
            <w:r w:rsidR="009C03E3" w:rsidRPr="00A53A26">
              <w:rPr>
                <w:rStyle w:val="Hyperlink"/>
                <w:noProof/>
                <w:rtl/>
              </w:rPr>
              <w:t xml:space="preserve"> </w:t>
            </w:r>
            <w:r w:rsidR="009C03E3" w:rsidRPr="00A53A26">
              <w:rPr>
                <w:rStyle w:val="Hyperlink"/>
                <w:rFonts w:hint="eastAsia"/>
                <w:noProof/>
                <w:rtl/>
              </w:rPr>
              <w:t>على</w:t>
            </w:r>
            <w:r w:rsidR="009C03E3" w:rsidRPr="00A53A26">
              <w:rPr>
                <w:rStyle w:val="Hyperlink"/>
                <w:noProof/>
                <w:rtl/>
              </w:rPr>
              <w:t xml:space="preserve"> </w:t>
            </w:r>
            <w:r w:rsidR="009C03E3" w:rsidRPr="00A53A26">
              <w:rPr>
                <w:rStyle w:val="Hyperlink"/>
                <w:rFonts w:hint="eastAsia"/>
                <w:noProof/>
                <w:rtl/>
              </w:rPr>
              <w:t>وجود</w:t>
            </w:r>
            <w:r w:rsidR="009C03E3" w:rsidRPr="00A53A26">
              <w:rPr>
                <w:rStyle w:val="Hyperlink"/>
                <w:noProof/>
                <w:rtl/>
              </w:rPr>
              <w:t xml:space="preserve"> </w:t>
            </w:r>
            <w:r w:rsidR="009C03E3" w:rsidRPr="00A53A26">
              <w:rPr>
                <w:rStyle w:val="Hyperlink"/>
                <w:rFonts w:hint="eastAsia"/>
                <w:noProof/>
                <w:rtl/>
              </w:rPr>
              <w:t>امام</w:t>
            </w:r>
            <w:r w:rsidR="009C03E3" w:rsidRPr="00A53A26">
              <w:rPr>
                <w:rStyle w:val="Hyperlink"/>
                <w:noProof/>
                <w:rtl/>
              </w:rPr>
              <w:t xml:space="preserve"> </w:t>
            </w:r>
            <w:r w:rsidR="009C03E3" w:rsidRPr="00A53A26">
              <w:rPr>
                <w:rStyle w:val="Hyperlink"/>
                <w:rFonts w:hint="eastAsia"/>
                <w:noProof/>
                <w:rtl/>
              </w:rPr>
              <w:t>غائب</w:t>
            </w:r>
            <w:r w:rsidR="009C03E3" w:rsidRPr="00A53A26">
              <w:rPr>
                <w:rStyle w:val="Hyperlink"/>
                <w:noProof/>
                <w:rtl/>
              </w:rPr>
              <w:t xml:space="preserve"> </w:t>
            </w:r>
            <w:r w:rsidR="009C03E3" w:rsidRPr="00A53A26">
              <w:rPr>
                <w:rStyle w:val="Hyperlink"/>
                <w:rFonts w:hint="eastAsia"/>
                <w:noProof/>
                <w:rtl/>
              </w:rPr>
              <w:t>من</w:t>
            </w:r>
            <w:r w:rsidR="009C03E3" w:rsidRPr="00A53A26">
              <w:rPr>
                <w:rStyle w:val="Hyperlink"/>
                <w:noProof/>
                <w:rtl/>
              </w:rPr>
              <w:t xml:space="preserve"> </w:t>
            </w:r>
            <w:r w:rsidR="009C03E3" w:rsidRPr="00A53A26">
              <w:rPr>
                <w:rStyle w:val="Hyperlink"/>
                <w:rFonts w:hint="eastAsia"/>
                <w:noProof/>
                <w:rtl/>
              </w:rPr>
              <w:t>العترة</w:t>
            </w:r>
            <w:r w:rsidR="009C03E3" w:rsidRPr="00A53A26">
              <w:rPr>
                <w:rStyle w:val="Hyperlink"/>
                <w:noProof/>
                <w:rtl/>
              </w:rPr>
              <w:t xml:space="preserve"> </w:t>
            </w:r>
            <w:r w:rsidR="009C03E3" w:rsidRPr="00A53A26">
              <w:rPr>
                <w:rStyle w:val="Hyperlink"/>
                <w:rFonts w:hint="eastAsia"/>
                <w:noProof/>
                <w:rtl/>
              </w:rPr>
              <w:t>يظهر</w:t>
            </w:r>
            <w:r w:rsidR="009C03E3" w:rsidRPr="00A53A26">
              <w:rPr>
                <w:rStyle w:val="Hyperlink"/>
                <w:noProof/>
                <w:rtl/>
              </w:rPr>
              <w:t xml:space="preserve"> </w:t>
            </w:r>
            <w:r w:rsidR="009C03E3" w:rsidRPr="00A53A26">
              <w:rPr>
                <w:rStyle w:val="Hyperlink"/>
                <w:rFonts w:hint="eastAsia"/>
                <w:noProof/>
                <w:rtl/>
              </w:rPr>
              <w:t>ويملا</w:t>
            </w:r>
            <w:r w:rsidR="009C03E3" w:rsidRPr="00A53A26">
              <w:rPr>
                <w:rStyle w:val="Hyperlink"/>
                <w:noProof/>
                <w:rtl/>
              </w:rPr>
              <w:t xml:space="preserve"> </w:t>
            </w:r>
            <w:r w:rsidR="009C03E3" w:rsidRPr="00A53A26">
              <w:rPr>
                <w:rStyle w:val="Hyperlink"/>
                <w:rFonts w:hint="eastAsia"/>
                <w:noProof/>
                <w:rtl/>
              </w:rPr>
              <w:t>الأرض</w:t>
            </w:r>
            <w:r w:rsidR="009C03E3" w:rsidRPr="00A53A26">
              <w:rPr>
                <w:rStyle w:val="Hyperlink"/>
                <w:noProof/>
                <w:rtl/>
              </w:rPr>
              <w:t xml:space="preserve"> </w:t>
            </w:r>
            <w:r w:rsidR="009C03E3" w:rsidRPr="00A53A26">
              <w:rPr>
                <w:rStyle w:val="Hyperlink"/>
                <w:rFonts w:hint="eastAsia"/>
                <w:noProof/>
                <w:rtl/>
              </w:rPr>
              <w:t>عدلا</w:t>
            </w:r>
            <w:r w:rsidR="000B4440">
              <w:rPr>
                <w:rStyle w:val="Hyperlink"/>
                <w:rFonts w:hint="cs"/>
                <w:noProof/>
                <w:rtl/>
              </w:rPr>
              <w:t>ً</w:t>
            </w:r>
            <w:r w:rsidR="009C03E3" w:rsidRPr="00A53A26">
              <w:rPr>
                <w:rStyle w:val="Hyperlink"/>
                <w:noProof/>
                <w:rtl/>
              </w:rPr>
              <w:t>:</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Toc387047369 \h</w:instrText>
            </w:r>
            <w:r w:rsidR="009C03E3">
              <w:rPr>
                <w:noProof/>
                <w:webHidden/>
                <w:rtl/>
              </w:rPr>
              <w:instrText xml:space="preserve"> </w:instrText>
            </w:r>
            <w:r>
              <w:rPr>
                <w:noProof/>
                <w:webHidden/>
                <w:rtl/>
              </w:rPr>
            </w:r>
            <w:r>
              <w:rPr>
                <w:noProof/>
                <w:webHidden/>
                <w:rtl/>
              </w:rPr>
              <w:fldChar w:fldCharType="separate"/>
            </w:r>
            <w:r w:rsidR="009C03E3">
              <w:rPr>
                <w:noProof/>
                <w:webHidden/>
                <w:rtl/>
              </w:rPr>
              <w:t>65</w:t>
            </w:r>
            <w:r>
              <w:rPr>
                <w:noProof/>
                <w:webHidden/>
                <w:rtl/>
              </w:rPr>
              <w:fldChar w:fldCharType="end"/>
            </w:r>
          </w:hyperlink>
        </w:p>
        <w:p w:rsidR="009C03E3" w:rsidRDefault="0074166B" w:rsidP="000B4440">
          <w:pPr>
            <w:pStyle w:val="TOC2"/>
            <w:tabs>
              <w:tab w:val="right" w:leader="dot" w:pos="7786"/>
            </w:tabs>
            <w:rPr>
              <w:rFonts w:asciiTheme="minorHAnsi" w:eastAsiaTheme="minorEastAsia" w:hAnsiTheme="minorHAnsi" w:cstheme="minorBidi"/>
              <w:noProof/>
              <w:color w:val="auto"/>
              <w:sz w:val="22"/>
              <w:szCs w:val="22"/>
              <w:rtl/>
            </w:rPr>
          </w:pPr>
          <w:hyperlink w:anchor="_Toc387047370" w:history="1">
            <w:r w:rsidR="000B4440" w:rsidRPr="000B4440">
              <w:rPr>
                <w:rStyle w:val="Hyperlink"/>
                <w:noProof/>
                <w:rtl/>
              </w:rPr>
              <w:t>شبهة لبعض الزّيديّة والجواب عنها</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Toc387047370 \h</w:instrText>
            </w:r>
            <w:r w:rsidR="009C03E3">
              <w:rPr>
                <w:noProof/>
                <w:webHidden/>
                <w:rtl/>
              </w:rPr>
              <w:instrText xml:space="preserve"> </w:instrText>
            </w:r>
            <w:r>
              <w:rPr>
                <w:noProof/>
                <w:webHidden/>
                <w:rtl/>
              </w:rPr>
            </w:r>
            <w:r>
              <w:rPr>
                <w:noProof/>
                <w:webHidden/>
                <w:rtl/>
              </w:rPr>
              <w:fldChar w:fldCharType="separate"/>
            </w:r>
            <w:r w:rsidR="009C03E3">
              <w:rPr>
                <w:noProof/>
                <w:webHidden/>
                <w:rtl/>
              </w:rPr>
              <w:t>67</w:t>
            </w:r>
            <w:r>
              <w:rPr>
                <w:noProof/>
                <w:webHidden/>
                <w:rtl/>
              </w:rPr>
              <w:fldChar w:fldCharType="end"/>
            </w:r>
          </w:hyperlink>
        </w:p>
        <w:p w:rsidR="009C03E3" w:rsidRDefault="0074166B">
          <w:pPr>
            <w:pStyle w:val="TOC2"/>
            <w:tabs>
              <w:tab w:val="right" w:leader="dot" w:pos="7786"/>
            </w:tabs>
            <w:rPr>
              <w:rFonts w:asciiTheme="minorHAnsi" w:eastAsiaTheme="minorEastAsia" w:hAnsiTheme="minorHAnsi" w:cstheme="minorBidi"/>
              <w:noProof/>
              <w:color w:val="auto"/>
              <w:sz w:val="22"/>
              <w:szCs w:val="22"/>
              <w:rtl/>
            </w:rPr>
          </w:pPr>
          <w:hyperlink w:anchor="_Toc387047371" w:history="1">
            <w:r w:rsidR="009C03E3" w:rsidRPr="00A53A26">
              <w:rPr>
                <w:rStyle w:val="Hyperlink"/>
                <w:rFonts w:hint="eastAsia"/>
                <w:noProof/>
                <w:rtl/>
              </w:rPr>
              <w:t>اعتراض</w:t>
            </w:r>
            <w:r w:rsidR="009C03E3" w:rsidRPr="00A53A26">
              <w:rPr>
                <w:rStyle w:val="Hyperlink"/>
                <w:noProof/>
                <w:rtl/>
              </w:rPr>
              <w:t xml:space="preserve"> </w:t>
            </w:r>
            <w:r w:rsidR="009C03E3" w:rsidRPr="00A53A26">
              <w:rPr>
                <w:rStyle w:val="Hyperlink"/>
                <w:rFonts w:hint="eastAsia"/>
                <w:noProof/>
                <w:rtl/>
              </w:rPr>
              <w:t>آخر</w:t>
            </w:r>
            <w:r w:rsidR="009C03E3" w:rsidRPr="00A53A26">
              <w:rPr>
                <w:rStyle w:val="Hyperlink"/>
                <w:noProof/>
                <w:rtl/>
              </w:rPr>
              <w:t xml:space="preserve"> </w:t>
            </w:r>
            <w:r w:rsidR="009C03E3" w:rsidRPr="00A53A26">
              <w:rPr>
                <w:rStyle w:val="Hyperlink"/>
                <w:rFonts w:hint="eastAsia"/>
                <w:noProof/>
                <w:rtl/>
              </w:rPr>
              <w:t>للزيدية</w:t>
            </w:r>
            <w:r w:rsidR="000B4440">
              <w:rPr>
                <w:rStyle w:val="Hyperlink"/>
                <w:rFonts w:hint="cs"/>
                <w:noProof/>
                <w:rtl/>
              </w:rPr>
              <w:t xml:space="preserve"> ودفعه</w:t>
            </w:r>
            <w:r w:rsidR="009C03E3" w:rsidRPr="00A53A26">
              <w:rPr>
                <w:rStyle w:val="Hyperlink"/>
                <w:noProof/>
                <w:rtl/>
              </w:rPr>
              <w:t>:</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Toc387047371 \h</w:instrText>
            </w:r>
            <w:r w:rsidR="009C03E3">
              <w:rPr>
                <w:noProof/>
                <w:webHidden/>
                <w:rtl/>
              </w:rPr>
              <w:instrText xml:space="preserve"> </w:instrText>
            </w:r>
            <w:r>
              <w:rPr>
                <w:noProof/>
                <w:webHidden/>
                <w:rtl/>
              </w:rPr>
            </w:r>
            <w:r>
              <w:rPr>
                <w:noProof/>
                <w:webHidden/>
                <w:rtl/>
              </w:rPr>
              <w:fldChar w:fldCharType="separate"/>
            </w:r>
            <w:r w:rsidR="009C03E3">
              <w:rPr>
                <w:noProof/>
                <w:webHidden/>
                <w:rtl/>
              </w:rPr>
              <w:t>69</w:t>
            </w:r>
            <w:r>
              <w:rPr>
                <w:noProof/>
                <w:webHidden/>
                <w:rtl/>
              </w:rPr>
              <w:fldChar w:fldCharType="end"/>
            </w:r>
          </w:hyperlink>
        </w:p>
        <w:p w:rsidR="009C03E3" w:rsidRDefault="0074166B">
          <w:pPr>
            <w:pStyle w:val="TOC2"/>
            <w:tabs>
              <w:tab w:val="right" w:leader="dot" w:pos="7786"/>
            </w:tabs>
            <w:rPr>
              <w:rFonts w:asciiTheme="minorHAnsi" w:eastAsiaTheme="minorEastAsia" w:hAnsiTheme="minorHAnsi" w:cstheme="minorBidi"/>
              <w:noProof/>
              <w:color w:val="auto"/>
              <w:sz w:val="22"/>
              <w:szCs w:val="22"/>
              <w:rtl/>
            </w:rPr>
          </w:pPr>
          <w:hyperlink w:anchor="_Toc387047372" w:history="1">
            <w:r w:rsidR="009C03E3" w:rsidRPr="00A53A26">
              <w:rPr>
                <w:rStyle w:val="Hyperlink"/>
                <w:rFonts w:hint="eastAsia"/>
                <w:noProof/>
                <w:rtl/>
              </w:rPr>
              <w:t>اعتراض</w:t>
            </w:r>
            <w:r w:rsidR="009C03E3" w:rsidRPr="00A53A26">
              <w:rPr>
                <w:rStyle w:val="Hyperlink"/>
                <w:noProof/>
                <w:rtl/>
              </w:rPr>
              <w:t xml:space="preserve"> </w:t>
            </w:r>
            <w:r w:rsidR="009C03E3" w:rsidRPr="00A53A26">
              <w:rPr>
                <w:rStyle w:val="Hyperlink"/>
                <w:rFonts w:hint="eastAsia"/>
                <w:noProof/>
                <w:rtl/>
              </w:rPr>
              <w:t>آخر</w:t>
            </w:r>
            <w:r w:rsidR="000B4440">
              <w:rPr>
                <w:rStyle w:val="Hyperlink"/>
                <w:rFonts w:hint="cs"/>
                <w:noProof/>
                <w:rtl/>
              </w:rPr>
              <w:t xml:space="preserve"> لهم</w:t>
            </w:r>
            <w:r w:rsidR="009C03E3" w:rsidRPr="00A53A26">
              <w:rPr>
                <w:rStyle w:val="Hyperlink"/>
                <w:noProof/>
                <w:rtl/>
              </w:rPr>
              <w:t>:</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Toc387047372 \h</w:instrText>
            </w:r>
            <w:r w:rsidR="009C03E3">
              <w:rPr>
                <w:noProof/>
                <w:webHidden/>
                <w:rtl/>
              </w:rPr>
              <w:instrText xml:space="preserve"> </w:instrText>
            </w:r>
            <w:r>
              <w:rPr>
                <w:noProof/>
                <w:webHidden/>
                <w:rtl/>
              </w:rPr>
            </w:r>
            <w:r>
              <w:rPr>
                <w:noProof/>
                <w:webHidden/>
                <w:rtl/>
              </w:rPr>
              <w:fldChar w:fldCharType="separate"/>
            </w:r>
            <w:r w:rsidR="009C03E3">
              <w:rPr>
                <w:noProof/>
                <w:webHidden/>
                <w:rtl/>
              </w:rPr>
              <w:t>71</w:t>
            </w:r>
            <w:r>
              <w:rPr>
                <w:noProof/>
                <w:webHidden/>
                <w:rtl/>
              </w:rPr>
              <w:fldChar w:fldCharType="end"/>
            </w:r>
          </w:hyperlink>
        </w:p>
        <w:p w:rsidR="009C03E3" w:rsidRDefault="0074166B">
          <w:pPr>
            <w:pStyle w:val="TOC2"/>
            <w:tabs>
              <w:tab w:val="right" w:leader="dot" w:pos="7786"/>
            </w:tabs>
            <w:rPr>
              <w:rFonts w:asciiTheme="minorHAnsi" w:eastAsiaTheme="minorEastAsia" w:hAnsiTheme="minorHAnsi" w:cstheme="minorBidi"/>
              <w:noProof/>
              <w:color w:val="auto"/>
              <w:sz w:val="22"/>
              <w:szCs w:val="22"/>
              <w:rtl/>
            </w:rPr>
          </w:pPr>
          <w:hyperlink w:anchor="_Toc387047373" w:history="1">
            <w:r w:rsidR="009C03E3" w:rsidRPr="00A53A26">
              <w:rPr>
                <w:rStyle w:val="Hyperlink"/>
                <w:rFonts w:hint="eastAsia"/>
                <w:noProof/>
                <w:rtl/>
              </w:rPr>
              <w:t>اعتراض</w:t>
            </w:r>
            <w:r w:rsidR="009C03E3" w:rsidRPr="00A53A26">
              <w:rPr>
                <w:rStyle w:val="Hyperlink"/>
                <w:noProof/>
                <w:rtl/>
              </w:rPr>
              <w:t xml:space="preserve"> </w:t>
            </w:r>
            <w:r w:rsidR="009C03E3" w:rsidRPr="00A53A26">
              <w:rPr>
                <w:rStyle w:val="Hyperlink"/>
                <w:rFonts w:hint="eastAsia"/>
                <w:noProof/>
                <w:rtl/>
              </w:rPr>
              <w:t>آخر</w:t>
            </w:r>
            <w:r w:rsidR="000B4440">
              <w:rPr>
                <w:rStyle w:val="Hyperlink"/>
                <w:rFonts w:hint="cs"/>
                <w:noProof/>
                <w:rtl/>
              </w:rPr>
              <w:t xml:space="preserve"> لهم</w:t>
            </w:r>
            <w:r w:rsidR="009C03E3" w:rsidRPr="00A53A26">
              <w:rPr>
                <w:rStyle w:val="Hyperlink"/>
                <w:noProof/>
                <w:rtl/>
              </w:rPr>
              <w:t>:</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Toc387047373 \h</w:instrText>
            </w:r>
            <w:r w:rsidR="009C03E3">
              <w:rPr>
                <w:noProof/>
                <w:webHidden/>
                <w:rtl/>
              </w:rPr>
              <w:instrText xml:space="preserve"> </w:instrText>
            </w:r>
            <w:r>
              <w:rPr>
                <w:noProof/>
                <w:webHidden/>
                <w:rtl/>
              </w:rPr>
            </w:r>
            <w:r>
              <w:rPr>
                <w:noProof/>
                <w:webHidden/>
                <w:rtl/>
              </w:rPr>
              <w:fldChar w:fldCharType="separate"/>
            </w:r>
            <w:r w:rsidR="009C03E3">
              <w:rPr>
                <w:noProof/>
                <w:webHidden/>
                <w:rtl/>
              </w:rPr>
              <w:t>74</w:t>
            </w:r>
            <w:r>
              <w:rPr>
                <w:noProof/>
                <w:webHidden/>
                <w:rtl/>
              </w:rPr>
              <w:fldChar w:fldCharType="end"/>
            </w:r>
          </w:hyperlink>
        </w:p>
        <w:p w:rsidR="009C03E3" w:rsidRDefault="0074166B">
          <w:pPr>
            <w:pStyle w:val="TOC2"/>
            <w:tabs>
              <w:tab w:val="right" w:leader="dot" w:pos="7786"/>
            </w:tabs>
            <w:rPr>
              <w:rFonts w:asciiTheme="minorHAnsi" w:eastAsiaTheme="minorEastAsia" w:hAnsiTheme="minorHAnsi" w:cstheme="minorBidi"/>
              <w:noProof/>
              <w:color w:val="auto"/>
              <w:sz w:val="22"/>
              <w:szCs w:val="22"/>
              <w:rtl/>
            </w:rPr>
          </w:pPr>
          <w:hyperlink w:anchor="_Toc387047374" w:history="1">
            <w:r w:rsidR="009C03E3" w:rsidRPr="00A53A26">
              <w:rPr>
                <w:rStyle w:val="Hyperlink"/>
                <w:rFonts w:hint="eastAsia"/>
                <w:noProof/>
                <w:rtl/>
              </w:rPr>
              <w:t>اعتراض</w:t>
            </w:r>
            <w:r w:rsidR="009C03E3" w:rsidRPr="00A53A26">
              <w:rPr>
                <w:rStyle w:val="Hyperlink"/>
                <w:noProof/>
                <w:rtl/>
              </w:rPr>
              <w:t xml:space="preserve"> </w:t>
            </w:r>
            <w:r w:rsidR="009C03E3" w:rsidRPr="00A53A26">
              <w:rPr>
                <w:rStyle w:val="Hyperlink"/>
                <w:rFonts w:hint="eastAsia"/>
                <w:noProof/>
                <w:rtl/>
              </w:rPr>
              <w:t>آخر</w:t>
            </w:r>
            <w:r w:rsidR="000B4440">
              <w:rPr>
                <w:rStyle w:val="Hyperlink"/>
                <w:rFonts w:hint="cs"/>
                <w:noProof/>
                <w:rtl/>
              </w:rPr>
              <w:t xml:space="preserve"> من الزّيديّة والجواب عنه</w:t>
            </w:r>
            <w:r w:rsidR="009C03E3" w:rsidRPr="00A53A26">
              <w:rPr>
                <w:rStyle w:val="Hyperlink"/>
                <w:noProof/>
                <w:rtl/>
              </w:rPr>
              <w:t>:</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Toc387047374 \h</w:instrText>
            </w:r>
            <w:r w:rsidR="009C03E3">
              <w:rPr>
                <w:noProof/>
                <w:webHidden/>
                <w:rtl/>
              </w:rPr>
              <w:instrText xml:space="preserve"> </w:instrText>
            </w:r>
            <w:r>
              <w:rPr>
                <w:noProof/>
                <w:webHidden/>
                <w:rtl/>
              </w:rPr>
            </w:r>
            <w:r>
              <w:rPr>
                <w:noProof/>
                <w:webHidden/>
                <w:rtl/>
              </w:rPr>
              <w:fldChar w:fldCharType="separate"/>
            </w:r>
            <w:r w:rsidR="009C03E3">
              <w:rPr>
                <w:noProof/>
                <w:webHidden/>
                <w:rtl/>
              </w:rPr>
              <w:t>77</w:t>
            </w:r>
            <w:r>
              <w:rPr>
                <w:noProof/>
                <w:webHidden/>
                <w:rtl/>
              </w:rPr>
              <w:fldChar w:fldCharType="end"/>
            </w:r>
          </w:hyperlink>
        </w:p>
        <w:p w:rsidR="009C03E3" w:rsidRDefault="0074166B">
          <w:pPr>
            <w:pStyle w:val="TOC2"/>
            <w:tabs>
              <w:tab w:val="right" w:leader="dot" w:pos="7786"/>
            </w:tabs>
            <w:rPr>
              <w:rFonts w:asciiTheme="minorHAnsi" w:eastAsiaTheme="minorEastAsia" w:hAnsiTheme="minorHAnsi" w:cstheme="minorBidi"/>
              <w:noProof/>
              <w:color w:val="auto"/>
              <w:sz w:val="22"/>
              <w:szCs w:val="22"/>
              <w:rtl/>
            </w:rPr>
          </w:pPr>
          <w:hyperlink w:anchor="_Toc387047375" w:history="1">
            <w:r w:rsidR="009C03E3" w:rsidRPr="00A53A26">
              <w:rPr>
                <w:rStyle w:val="Hyperlink"/>
                <w:rFonts w:hint="eastAsia"/>
                <w:noProof/>
                <w:rtl/>
              </w:rPr>
              <w:t>اعتراض</w:t>
            </w:r>
            <w:r w:rsidR="009C03E3" w:rsidRPr="00A53A26">
              <w:rPr>
                <w:rStyle w:val="Hyperlink"/>
                <w:noProof/>
                <w:rtl/>
              </w:rPr>
              <w:t xml:space="preserve"> </w:t>
            </w:r>
            <w:r w:rsidR="009C03E3" w:rsidRPr="00A53A26">
              <w:rPr>
                <w:rStyle w:val="Hyperlink"/>
                <w:rFonts w:hint="eastAsia"/>
                <w:noProof/>
                <w:rtl/>
              </w:rPr>
              <w:t>آخر</w:t>
            </w:r>
            <w:r w:rsidR="000B4440">
              <w:rPr>
                <w:rStyle w:val="Hyperlink"/>
                <w:rFonts w:hint="cs"/>
                <w:noProof/>
                <w:rtl/>
              </w:rPr>
              <w:t xml:space="preserve"> من الزّيديّة والجواب عنه</w:t>
            </w:r>
            <w:r w:rsidR="009C03E3" w:rsidRPr="00A53A26">
              <w:rPr>
                <w:rStyle w:val="Hyperlink"/>
                <w:noProof/>
                <w:rtl/>
              </w:rPr>
              <w:t>:</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Toc387047375 \h</w:instrText>
            </w:r>
            <w:r w:rsidR="009C03E3">
              <w:rPr>
                <w:noProof/>
                <w:webHidden/>
                <w:rtl/>
              </w:rPr>
              <w:instrText xml:space="preserve"> </w:instrText>
            </w:r>
            <w:r>
              <w:rPr>
                <w:noProof/>
                <w:webHidden/>
                <w:rtl/>
              </w:rPr>
            </w:r>
            <w:r>
              <w:rPr>
                <w:noProof/>
                <w:webHidden/>
                <w:rtl/>
              </w:rPr>
              <w:fldChar w:fldCharType="separate"/>
            </w:r>
            <w:r w:rsidR="009C03E3">
              <w:rPr>
                <w:noProof/>
                <w:webHidden/>
                <w:rtl/>
              </w:rPr>
              <w:t>79</w:t>
            </w:r>
            <w:r>
              <w:rPr>
                <w:noProof/>
                <w:webHidden/>
                <w:rtl/>
              </w:rPr>
              <w:fldChar w:fldCharType="end"/>
            </w:r>
          </w:hyperlink>
        </w:p>
        <w:p w:rsidR="009C03E3" w:rsidRDefault="0074166B" w:rsidP="000B4440">
          <w:pPr>
            <w:pStyle w:val="TOC2"/>
            <w:tabs>
              <w:tab w:val="right" w:leader="dot" w:pos="7786"/>
            </w:tabs>
            <w:rPr>
              <w:rFonts w:asciiTheme="minorHAnsi" w:eastAsiaTheme="minorEastAsia" w:hAnsiTheme="minorHAnsi" w:cstheme="minorBidi"/>
              <w:noProof/>
              <w:color w:val="auto"/>
              <w:sz w:val="22"/>
              <w:szCs w:val="22"/>
              <w:rtl/>
            </w:rPr>
          </w:pPr>
          <w:hyperlink w:anchor="_Toc387047376" w:history="1">
            <w:r w:rsidR="000B4440">
              <w:rPr>
                <w:rStyle w:val="Hyperlink"/>
                <w:rFonts w:hint="cs"/>
                <w:noProof/>
                <w:rtl/>
              </w:rPr>
              <w:t>ردٌّ شبهات الزّيديّة أيضاً</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Toc387047376 \h</w:instrText>
            </w:r>
            <w:r w:rsidR="009C03E3">
              <w:rPr>
                <w:noProof/>
                <w:webHidden/>
                <w:rtl/>
              </w:rPr>
              <w:instrText xml:space="preserve"> </w:instrText>
            </w:r>
            <w:r>
              <w:rPr>
                <w:noProof/>
                <w:webHidden/>
                <w:rtl/>
              </w:rPr>
            </w:r>
            <w:r>
              <w:rPr>
                <w:noProof/>
                <w:webHidden/>
                <w:rtl/>
              </w:rPr>
              <w:fldChar w:fldCharType="separate"/>
            </w:r>
            <w:r w:rsidR="009C03E3">
              <w:rPr>
                <w:noProof/>
                <w:webHidden/>
                <w:rtl/>
              </w:rPr>
              <w:t>80</w:t>
            </w:r>
            <w:r>
              <w:rPr>
                <w:noProof/>
                <w:webHidden/>
                <w:rtl/>
              </w:rPr>
              <w:fldChar w:fldCharType="end"/>
            </w:r>
          </w:hyperlink>
        </w:p>
        <w:p w:rsidR="009C03E3" w:rsidRDefault="0074166B">
          <w:pPr>
            <w:pStyle w:val="TOC2"/>
            <w:tabs>
              <w:tab w:val="right" w:leader="dot" w:pos="7786"/>
            </w:tabs>
            <w:rPr>
              <w:rFonts w:asciiTheme="minorHAnsi" w:eastAsiaTheme="minorEastAsia" w:hAnsiTheme="minorHAnsi" w:cstheme="minorBidi"/>
              <w:noProof/>
              <w:color w:val="auto"/>
              <w:sz w:val="22"/>
              <w:szCs w:val="22"/>
              <w:rtl/>
            </w:rPr>
          </w:pPr>
          <w:hyperlink w:anchor="_Toc387047377" w:history="1">
            <w:r w:rsidR="009C03E3" w:rsidRPr="00A53A26">
              <w:rPr>
                <w:rStyle w:val="Hyperlink"/>
                <w:rFonts w:hint="eastAsia"/>
                <w:noProof/>
                <w:rtl/>
              </w:rPr>
              <w:t>شبهات</w:t>
            </w:r>
            <w:r w:rsidR="009C03E3" w:rsidRPr="00A53A26">
              <w:rPr>
                <w:rStyle w:val="Hyperlink"/>
                <w:noProof/>
                <w:rtl/>
              </w:rPr>
              <w:t xml:space="preserve"> </w:t>
            </w:r>
            <w:r w:rsidR="009C03E3" w:rsidRPr="00A53A26">
              <w:rPr>
                <w:rStyle w:val="Hyperlink"/>
                <w:rFonts w:hint="eastAsia"/>
                <w:noProof/>
                <w:rtl/>
              </w:rPr>
              <w:t>من</w:t>
            </w:r>
            <w:r w:rsidR="009C03E3" w:rsidRPr="00A53A26">
              <w:rPr>
                <w:rStyle w:val="Hyperlink"/>
                <w:noProof/>
                <w:rtl/>
              </w:rPr>
              <w:t xml:space="preserve"> </w:t>
            </w:r>
            <w:r w:rsidR="009C03E3" w:rsidRPr="00A53A26">
              <w:rPr>
                <w:rStyle w:val="Hyperlink"/>
                <w:rFonts w:hint="eastAsia"/>
                <w:noProof/>
                <w:rtl/>
              </w:rPr>
              <w:t>المخالفين</w:t>
            </w:r>
            <w:r w:rsidR="000B4440">
              <w:rPr>
                <w:rStyle w:val="Hyperlink"/>
                <w:rFonts w:hint="cs"/>
                <w:noProof/>
                <w:rtl/>
              </w:rPr>
              <w:t xml:space="preserve"> في الغيبة</w:t>
            </w:r>
            <w:r w:rsidR="009C03E3" w:rsidRPr="00A53A26">
              <w:rPr>
                <w:rStyle w:val="Hyperlink"/>
                <w:noProof/>
                <w:rtl/>
              </w:rPr>
              <w:t xml:space="preserve"> </w:t>
            </w:r>
            <w:r w:rsidR="009C03E3" w:rsidRPr="00A53A26">
              <w:rPr>
                <w:rStyle w:val="Hyperlink"/>
                <w:rFonts w:hint="eastAsia"/>
                <w:noProof/>
                <w:rtl/>
              </w:rPr>
              <w:t>ودفعها</w:t>
            </w:r>
            <w:r w:rsidR="009C03E3" w:rsidRPr="00A53A26">
              <w:rPr>
                <w:rStyle w:val="Hyperlink"/>
                <w:noProof/>
                <w:rtl/>
              </w:rPr>
              <w:t>:</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Toc387047377 \h</w:instrText>
            </w:r>
            <w:r w:rsidR="009C03E3">
              <w:rPr>
                <w:noProof/>
                <w:webHidden/>
                <w:rtl/>
              </w:rPr>
              <w:instrText xml:space="preserve"> </w:instrText>
            </w:r>
            <w:r>
              <w:rPr>
                <w:noProof/>
                <w:webHidden/>
                <w:rtl/>
              </w:rPr>
            </w:r>
            <w:r>
              <w:rPr>
                <w:noProof/>
                <w:webHidden/>
                <w:rtl/>
              </w:rPr>
              <w:fldChar w:fldCharType="separate"/>
            </w:r>
            <w:r w:rsidR="009C03E3">
              <w:rPr>
                <w:noProof/>
                <w:webHidden/>
                <w:rtl/>
              </w:rPr>
              <w:t>83</w:t>
            </w:r>
            <w:r>
              <w:rPr>
                <w:noProof/>
                <w:webHidden/>
                <w:rtl/>
              </w:rPr>
              <w:fldChar w:fldCharType="end"/>
            </w:r>
          </w:hyperlink>
        </w:p>
        <w:p w:rsidR="009C03E3" w:rsidRDefault="0074166B" w:rsidP="000B4440">
          <w:pPr>
            <w:pStyle w:val="TOC2"/>
            <w:tabs>
              <w:tab w:val="right" w:leader="dot" w:pos="7786"/>
            </w:tabs>
            <w:rPr>
              <w:rFonts w:asciiTheme="minorHAnsi" w:eastAsiaTheme="minorEastAsia" w:hAnsiTheme="minorHAnsi" w:cstheme="minorBidi"/>
              <w:noProof/>
              <w:color w:val="auto"/>
              <w:sz w:val="22"/>
              <w:szCs w:val="22"/>
              <w:rtl/>
            </w:rPr>
          </w:pPr>
          <w:hyperlink w:anchor="_Toc387047378" w:history="1">
            <w:r w:rsidR="009C03E3" w:rsidRPr="00A53A26">
              <w:rPr>
                <w:rStyle w:val="Hyperlink"/>
                <w:rFonts w:hint="eastAsia"/>
                <w:noProof/>
                <w:rtl/>
              </w:rPr>
              <w:t>مناظرة</w:t>
            </w:r>
            <w:r w:rsidR="009C03E3" w:rsidRPr="00A53A26">
              <w:rPr>
                <w:rStyle w:val="Hyperlink"/>
                <w:noProof/>
                <w:rtl/>
              </w:rPr>
              <w:t xml:space="preserve"> </w:t>
            </w:r>
            <w:r w:rsidR="009C03E3" w:rsidRPr="00A53A26">
              <w:rPr>
                <w:rStyle w:val="Hyperlink"/>
                <w:rFonts w:hint="eastAsia"/>
                <w:noProof/>
                <w:rtl/>
              </w:rPr>
              <w:t>المؤل</w:t>
            </w:r>
            <w:r w:rsidR="000B4440">
              <w:rPr>
                <w:rStyle w:val="Hyperlink"/>
                <w:rFonts w:hint="cs"/>
                <w:noProof/>
                <w:rtl/>
              </w:rPr>
              <w:t>ّ</w:t>
            </w:r>
            <w:r w:rsidR="009C03E3" w:rsidRPr="00A53A26">
              <w:rPr>
                <w:rStyle w:val="Hyperlink"/>
                <w:rFonts w:hint="eastAsia"/>
                <w:noProof/>
                <w:rtl/>
              </w:rPr>
              <w:t>ف</w:t>
            </w:r>
            <w:r w:rsidR="009C03E3" w:rsidRPr="00A53A26">
              <w:rPr>
                <w:rStyle w:val="Hyperlink"/>
                <w:noProof/>
                <w:rtl/>
              </w:rPr>
              <w:t xml:space="preserve"> </w:t>
            </w:r>
            <w:r w:rsidR="009C03E3" w:rsidRPr="00A53A26">
              <w:rPr>
                <w:rStyle w:val="Hyperlink"/>
                <w:rFonts w:hint="eastAsia"/>
                <w:noProof/>
                <w:rtl/>
              </w:rPr>
              <w:t>مع</w:t>
            </w:r>
            <w:r w:rsidR="009C03E3" w:rsidRPr="00A53A26">
              <w:rPr>
                <w:rStyle w:val="Hyperlink"/>
                <w:noProof/>
                <w:rtl/>
              </w:rPr>
              <w:t xml:space="preserve"> </w:t>
            </w:r>
            <w:r w:rsidR="009C03E3" w:rsidRPr="00A53A26">
              <w:rPr>
                <w:rStyle w:val="Hyperlink"/>
                <w:rFonts w:hint="eastAsia"/>
                <w:noProof/>
                <w:rtl/>
              </w:rPr>
              <w:t>ملحد</w:t>
            </w:r>
            <w:r w:rsidR="000B4440">
              <w:rPr>
                <w:rStyle w:val="Hyperlink"/>
                <w:rFonts w:hint="cs"/>
                <w:noProof/>
                <w:rtl/>
              </w:rPr>
              <w:t xml:space="preserve"> في مجلس</w:t>
            </w:r>
            <w:r w:rsidR="009C03E3" w:rsidRPr="00A53A26">
              <w:rPr>
                <w:rStyle w:val="Hyperlink"/>
                <w:noProof/>
                <w:rtl/>
              </w:rPr>
              <w:t xml:space="preserve"> </w:t>
            </w:r>
            <w:r w:rsidR="009C03E3" w:rsidRPr="00A53A26">
              <w:rPr>
                <w:rStyle w:val="Hyperlink"/>
                <w:rFonts w:hint="eastAsia"/>
                <w:noProof/>
                <w:rtl/>
              </w:rPr>
              <w:t>ركن</w:t>
            </w:r>
            <w:r w:rsidR="009C03E3" w:rsidRPr="00A53A26">
              <w:rPr>
                <w:rStyle w:val="Hyperlink"/>
                <w:noProof/>
                <w:rtl/>
              </w:rPr>
              <w:t xml:space="preserve"> </w:t>
            </w:r>
            <w:r w:rsidR="009C03E3" w:rsidRPr="00A53A26">
              <w:rPr>
                <w:rStyle w:val="Hyperlink"/>
                <w:rFonts w:hint="eastAsia"/>
                <w:noProof/>
                <w:rtl/>
              </w:rPr>
              <w:t>الد</w:t>
            </w:r>
            <w:r w:rsidR="000B4440">
              <w:rPr>
                <w:rStyle w:val="Hyperlink"/>
                <w:rFonts w:hint="cs"/>
                <w:noProof/>
                <w:rtl/>
              </w:rPr>
              <w:t>ّ</w:t>
            </w:r>
            <w:r w:rsidR="009C03E3" w:rsidRPr="00A53A26">
              <w:rPr>
                <w:rStyle w:val="Hyperlink"/>
                <w:rFonts w:hint="eastAsia"/>
                <w:noProof/>
                <w:rtl/>
              </w:rPr>
              <w:t>ولة</w:t>
            </w:r>
            <w:r w:rsidR="009C03E3" w:rsidRPr="00A53A26">
              <w:rPr>
                <w:rStyle w:val="Hyperlink"/>
                <w:noProof/>
                <w:rtl/>
              </w:rPr>
              <w:t>:</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Toc387047378 \h</w:instrText>
            </w:r>
            <w:r w:rsidR="009C03E3">
              <w:rPr>
                <w:noProof/>
                <w:webHidden/>
                <w:rtl/>
              </w:rPr>
              <w:instrText xml:space="preserve"> </w:instrText>
            </w:r>
            <w:r>
              <w:rPr>
                <w:noProof/>
                <w:webHidden/>
                <w:rtl/>
              </w:rPr>
            </w:r>
            <w:r>
              <w:rPr>
                <w:noProof/>
                <w:webHidden/>
                <w:rtl/>
              </w:rPr>
              <w:fldChar w:fldCharType="separate"/>
            </w:r>
            <w:r w:rsidR="009C03E3">
              <w:rPr>
                <w:noProof/>
                <w:webHidden/>
                <w:rtl/>
              </w:rPr>
              <w:t>87</w:t>
            </w:r>
            <w:r>
              <w:rPr>
                <w:noProof/>
                <w:webHidden/>
                <w:rtl/>
              </w:rPr>
              <w:fldChar w:fldCharType="end"/>
            </w:r>
          </w:hyperlink>
        </w:p>
        <w:p w:rsidR="009C03E3" w:rsidRDefault="0074166B" w:rsidP="000B4440">
          <w:pPr>
            <w:pStyle w:val="TOC2"/>
            <w:tabs>
              <w:tab w:val="right" w:leader="dot" w:pos="7786"/>
            </w:tabs>
            <w:rPr>
              <w:rFonts w:asciiTheme="minorHAnsi" w:eastAsiaTheme="minorEastAsia" w:hAnsiTheme="minorHAnsi" w:cstheme="minorBidi"/>
              <w:noProof/>
              <w:color w:val="auto"/>
              <w:sz w:val="22"/>
              <w:szCs w:val="22"/>
              <w:rtl/>
            </w:rPr>
          </w:pPr>
          <w:hyperlink w:anchor="_Toc387047379" w:history="1">
            <w:r w:rsidR="009C03E3" w:rsidRPr="00A53A26">
              <w:rPr>
                <w:rStyle w:val="Hyperlink"/>
                <w:rFonts w:hint="eastAsia"/>
                <w:noProof/>
                <w:rtl/>
              </w:rPr>
              <w:t>أ</w:t>
            </w:r>
            <w:r w:rsidR="000B4440">
              <w:rPr>
                <w:rStyle w:val="Hyperlink"/>
                <w:rFonts w:hint="cs"/>
                <w:noProof/>
                <w:rtl/>
              </w:rPr>
              <w:t>جوبة أ</w:t>
            </w:r>
            <w:r w:rsidR="009C03E3" w:rsidRPr="00A53A26">
              <w:rPr>
                <w:rStyle w:val="Hyperlink"/>
                <w:rFonts w:hint="eastAsia"/>
                <w:noProof/>
                <w:rtl/>
              </w:rPr>
              <w:t>بو</w:t>
            </w:r>
            <w:r w:rsidR="009C03E3" w:rsidRPr="00A53A26">
              <w:rPr>
                <w:rStyle w:val="Hyperlink"/>
                <w:noProof/>
                <w:rtl/>
              </w:rPr>
              <w:t xml:space="preserve"> </w:t>
            </w:r>
            <w:r w:rsidR="009C03E3" w:rsidRPr="00A53A26">
              <w:rPr>
                <w:rStyle w:val="Hyperlink"/>
                <w:rFonts w:hint="eastAsia"/>
                <w:noProof/>
                <w:rtl/>
              </w:rPr>
              <w:t>سهل</w:t>
            </w:r>
            <w:r w:rsidR="009C03E3" w:rsidRPr="00A53A26">
              <w:rPr>
                <w:rStyle w:val="Hyperlink"/>
                <w:noProof/>
                <w:rtl/>
              </w:rPr>
              <w:t xml:space="preserve"> </w:t>
            </w:r>
            <w:r w:rsidR="000B4440">
              <w:rPr>
                <w:rFonts w:hint="cs"/>
                <w:noProof/>
                <w:webHidden/>
                <w:rtl/>
              </w:rPr>
              <w:t>النوبختي عن شبهات المخالفين</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Toc387047379 \h</w:instrText>
            </w:r>
            <w:r w:rsidR="009C03E3">
              <w:rPr>
                <w:noProof/>
                <w:webHidden/>
                <w:rtl/>
              </w:rPr>
              <w:instrText xml:space="preserve"> </w:instrText>
            </w:r>
            <w:r>
              <w:rPr>
                <w:noProof/>
                <w:webHidden/>
                <w:rtl/>
              </w:rPr>
            </w:r>
            <w:r>
              <w:rPr>
                <w:noProof/>
                <w:webHidden/>
                <w:rtl/>
              </w:rPr>
              <w:fldChar w:fldCharType="separate"/>
            </w:r>
            <w:r w:rsidR="009C03E3">
              <w:rPr>
                <w:noProof/>
                <w:webHidden/>
                <w:rtl/>
              </w:rPr>
              <w:t>88</w:t>
            </w:r>
            <w:r>
              <w:rPr>
                <w:noProof/>
                <w:webHidden/>
                <w:rtl/>
              </w:rPr>
              <w:fldChar w:fldCharType="end"/>
            </w:r>
          </w:hyperlink>
        </w:p>
        <w:p w:rsidR="009C03E3" w:rsidRDefault="0074166B" w:rsidP="000B4440">
          <w:pPr>
            <w:pStyle w:val="TOC2"/>
            <w:tabs>
              <w:tab w:val="right" w:leader="dot" w:pos="7786"/>
            </w:tabs>
            <w:rPr>
              <w:rFonts w:asciiTheme="minorHAnsi" w:eastAsiaTheme="minorEastAsia" w:hAnsiTheme="minorHAnsi" w:cstheme="minorBidi"/>
              <w:noProof/>
              <w:color w:val="auto"/>
              <w:sz w:val="22"/>
              <w:szCs w:val="22"/>
              <w:rtl/>
            </w:rPr>
          </w:pPr>
          <w:hyperlink w:anchor="_Toc387047380" w:history="1">
            <w:r w:rsidR="000B4440" w:rsidRPr="000B4440">
              <w:rPr>
                <w:rStyle w:val="Hyperlink"/>
                <w:noProof/>
                <w:rtl/>
              </w:rPr>
              <w:t>أجوبة ابن قبة عن شبهات أبي زيد العلويَّ</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Toc387047380 \h</w:instrText>
            </w:r>
            <w:r w:rsidR="009C03E3">
              <w:rPr>
                <w:noProof/>
                <w:webHidden/>
                <w:rtl/>
              </w:rPr>
              <w:instrText xml:space="preserve"> </w:instrText>
            </w:r>
            <w:r>
              <w:rPr>
                <w:noProof/>
                <w:webHidden/>
                <w:rtl/>
              </w:rPr>
            </w:r>
            <w:r>
              <w:rPr>
                <w:noProof/>
                <w:webHidden/>
                <w:rtl/>
              </w:rPr>
              <w:fldChar w:fldCharType="separate"/>
            </w:r>
            <w:r w:rsidR="009C03E3">
              <w:rPr>
                <w:noProof/>
                <w:webHidden/>
                <w:rtl/>
              </w:rPr>
              <w:t>96</w:t>
            </w:r>
            <w:r>
              <w:rPr>
                <w:noProof/>
                <w:webHidden/>
                <w:rtl/>
              </w:rPr>
              <w:fldChar w:fldCharType="end"/>
            </w:r>
          </w:hyperlink>
        </w:p>
        <w:p w:rsidR="009C03E3" w:rsidRDefault="0074166B" w:rsidP="000B4440">
          <w:pPr>
            <w:pStyle w:val="TOC2"/>
            <w:tabs>
              <w:tab w:val="right" w:leader="dot" w:pos="7786"/>
            </w:tabs>
            <w:rPr>
              <w:rFonts w:asciiTheme="minorHAnsi" w:eastAsiaTheme="minorEastAsia" w:hAnsiTheme="minorHAnsi" w:cstheme="minorBidi"/>
              <w:noProof/>
              <w:color w:val="auto"/>
              <w:sz w:val="22"/>
              <w:szCs w:val="22"/>
              <w:rtl/>
            </w:rPr>
          </w:pPr>
          <w:hyperlink w:anchor="_Toc387047381" w:history="1">
            <w:r w:rsidR="000B4440" w:rsidRPr="000B4440">
              <w:rPr>
                <w:rStyle w:val="Hyperlink"/>
                <w:noProof/>
                <w:rtl/>
              </w:rPr>
              <w:t>كلام المؤلّف في خاتمة هذه الأبحاث</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Toc387047381 \h</w:instrText>
            </w:r>
            <w:r w:rsidR="009C03E3">
              <w:rPr>
                <w:noProof/>
                <w:webHidden/>
                <w:rtl/>
              </w:rPr>
              <w:instrText xml:space="preserve"> </w:instrText>
            </w:r>
            <w:r>
              <w:rPr>
                <w:noProof/>
                <w:webHidden/>
                <w:rtl/>
              </w:rPr>
            </w:r>
            <w:r>
              <w:rPr>
                <w:noProof/>
                <w:webHidden/>
                <w:rtl/>
              </w:rPr>
              <w:fldChar w:fldCharType="separate"/>
            </w:r>
            <w:r w:rsidR="009C03E3">
              <w:rPr>
                <w:noProof/>
                <w:webHidden/>
                <w:rtl/>
              </w:rPr>
              <w:t>126</w:t>
            </w:r>
            <w:r>
              <w:rPr>
                <w:noProof/>
                <w:webHidden/>
                <w:rtl/>
              </w:rPr>
              <w:fldChar w:fldCharType="end"/>
            </w:r>
          </w:hyperlink>
        </w:p>
        <w:p w:rsidR="009C03E3" w:rsidRDefault="0074166B" w:rsidP="000B4440">
          <w:pPr>
            <w:pStyle w:val="TOC2"/>
            <w:tabs>
              <w:tab w:val="right" w:leader="dot" w:pos="7786"/>
            </w:tabs>
            <w:rPr>
              <w:rFonts w:asciiTheme="minorHAnsi" w:eastAsiaTheme="minorEastAsia" w:hAnsiTheme="minorHAnsi" w:cstheme="minorBidi"/>
              <w:noProof/>
              <w:color w:val="auto"/>
              <w:sz w:val="22"/>
              <w:szCs w:val="22"/>
              <w:rtl/>
            </w:rPr>
          </w:pPr>
          <w:hyperlink w:anchor="_Toc387047382" w:history="1">
            <w:r w:rsidR="000B4440" w:rsidRPr="000B4440">
              <w:rPr>
                <w:rStyle w:val="Hyperlink"/>
                <w:noProof/>
                <w:rtl/>
              </w:rPr>
              <w:t>الباب الأوَّل في غيبة إدريس</w:t>
            </w:r>
            <w:r w:rsidR="000B4440">
              <w:rPr>
                <w:rFonts w:hint="cs"/>
                <w:noProof/>
                <w:webHidden/>
                <w:rtl/>
              </w:rPr>
              <w:t xml:space="preserve"> عليه السلام</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Toc387047382 \h</w:instrText>
            </w:r>
            <w:r w:rsidR="009C03E3">
              <w:rPr>
                <w:noProof/>
                <w:webHidden/>
                <w:rtl/>
              </w:rPr>
              <w:instrText xml:space="preserve"> </w:instrText>
            </w:r>
            <w:r>
              <w:rPr>
                <w:noProof/>
                <w:webHidden/>
                <w:rtl/>
              </w:rPr>
            </w:r>
            <w:r>
              <w:rPr>
                <w:noProof/>
                <w:webHidden/>
                <w:rtl/>
              </w:rPr>
              <w:fldChar w:fldCharType="separate"/>
            </w:r>
            <w:r w:rsidR="009C03E3">
              <w:rPr>
                <w:noProof/>
                <w:webHidden/>
                <w:rtl/>
              </w:rPr>
              <w:t>127</w:t>
            </w:r>
            <w:r>
              <w:rPr>
                <w:noProof/>
                <w:webHidden/>
                <w:rtl/>
              </w:rPr>
              <w:fldChar w:fldCharType="end"/>
            </w:r>
          </w:hyperlink>
        </w:p>
        <w:p w:rsidR="009C03E3" w:rsidRDefault="0074166B" w:rsidP="000B4440">
          <w:pPr>
            <w:pStyle w:val="TOC2"/>
            <w:tabs>
              <w:tab w:val="right" w:leader="dot" w:pos="7786"/>
            </w:tabs>
            <w:rPr>
              <w:rFonts w:asciiTheme="minorHAnsi" w:eastAsiaTheme="minorEastAsia" w:hAnsiTheme="minorHAnsi" w:cstheme="minorBidi"/>
              <w:noProof/>
              <w:color w:val="auto"/>
              <w:sz w:val="22"/>
              <w:szCs w:val="22"/>
              <w:rtl/>
            </w:rPr>
          </w:pPr>
          <w:hyperlink w:anchor="_Toc387047383" w:history="1">
            <w:r w:rsidR="000B4440" w:rsidRPr="000B4440">
              <w:rPr>
                <w:rStyle w:val="Hyperlink"/>
                <w:noProof/>
                <w:rtl/>
              </w:rPr>
              <w:t>الباب الثاني في ذكر ظهور نوح</w:t>
            </w:r>
            <w:r w:rsidR="000B4440">
              <w:rPr>
                <w:rFonts w:hint="cs"/>
                <w:noProof/>
                <w:webHidden/>
                <w:rtl/>
              </w:rPr>
              <w:t xml:space="preserve"> عليه السلام بالنبوّة</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Toc387047383 \h</w:instrText>
            </w:r>
            <w:r w:rsidR="009C03E3">
              <w:rPr>
                <w:noProof/>
                <w:webHidden/>
                <w:rtl/>
              </w:rPr>
              <w:instrText xml:space="preserve"> </w:instrText>
            </w:r>
            <w:r>
              <w:rPr>
                <w:noProof/>
                <w:webHidden/>
                <w:rtl/>
              </w:rPr>
            </w:r>
            <w:r>
              <w:rPr>
                <w:noProof/>
                <w:webHidden/>
                <w:rtl/>
              </w:rPr>
              <w:fldChar w:fldCharType="separate"/>
            </w:r>
            <w:r w:rsidR="009C03E3">
              <w:rPr>
                <w:noProof/>
                <w:webHidden/>
                <w:rtl/>
              </w:rPr>
              <w:t>133</w:t>
            </w:r>
            <w:r>
              <w:rPr>
                <w:noProof/>
                <w:webHidden/>
                <w:rtl/>
              </w:rPr>
              <w:fldChar w:fldCharType="end"/>
            </w:r>
          </w:hyperlink>
        </w:p>
        <w:p w:rsidR="009C03E3" w:rsidRDefault="0074166B" w:rsidP="000B4440">
          <w:pPr>
            <w:pStyle w:val="TOC2"/>
            <w:tabs>
              <w:tab w:val="right" w:leader="dot" w:pos="7786"/>
            </w:tabs>
            <w:rPr>
              <w:rFonts w:asciiTheme="minorHAnsi" w:eastAsiaTheme="minorEastAsia" w:hAnsiTheme="minorHAnsi" w:cstheme="minorBidi"/>
              <w:noProof/>
              <w:color w:val="auto"/>
              <w:sz w:val="22"/>
              <w:szCs w:val="22"/>
              <w:rtl/>
            </w:rPr>
          </w:pPr>
          <w:hyperlink w:anchor="_Toc387047384" w:history="1">
            <w:r w:rsidR="000B4440">
              <w:rPr>
                <w:rFonts w:hint="cs"/>
                <w:noProof/>
                <w:rtl/>
              </w:rPr>
              <w:t>الباب الثالث في غيبة صالح</w:t>
            </w:r>
            <w:r w:rsidR="000B4440">
              <w:rPr>
                <w:rFonts w:hint="cs"/>
                <w:noProof/>
                <w:webHidden/>
                <w:rtl/>
              </w:rPr>
              <w:t xml:space="preserve"> عليه السلام</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Toc387047384 \h</w:instrText>
            </w:r>
            <w:r w:rsidR="009C03E3">
              <w:rPr>
                <w:noProof/>
                <w:webHidden/>
                <w:rtl/>
              </w:rPr>
              <w:instrText xml:space="preserve"> </w:instrText>
            </w:r>
            <w:r>
              <w:rPr>
                <w:noProof/>
                <w:webHidden/>
                <w:rtl/>
              </w:rPr>
            </w:r>
            <w:r>
              <w:rPr>
                <w:noProof/>
                <w:webHidden/>
                <w:rtl/>
              </w:rPr>
              <w:fldChar w:fldCharType="separate"/>
            </w:r>
            <w:r w:rsidR="009C03E3">
              <w:rPr>
                <w:noProof/>
                <w:webHidden/>
                <w:rtl/>
              </w:rPr>
              <w:t>136</w:t>
            </w:r>
            <w:r>
              <w:rPr>
                <w:noProof/>
                <w:webHidden/>
                <w:rtl/>
              </w:rPr>
              <w:fldChar w:fldCharType="end"/>
            </w:r>
          </w:hyperlink>
        </w:p>
        <w:p w:rsidR="009C03E3" w:rsidRDefault="0074166B" w:rsidP="000B4440">
          <w:pPr>
            <w:pStyle w:val="TOC2"/>
            <w:tabs>
              <w:tab w:val="right" w:leader="dot" w:pos="7786"/>
            </w:tabs>
            <w:rPr>
              <w:rFonts w:asciiTheme="minorHAnsi" w:eastAsiaTheme="minorEastAsia" w:hAnsiTheme="minorHAnsi" w:cstheme="minorBidi"/>
              <w:noProof/>
              <w:color w:val="auto"/>
              <w:sz w:val="22"/>
              <w:szCs w:val="22"/>
              <w:rtl/>
            </w:rPr>
          </w:pPr>
          <w:hyperlink w:anchor="_Toc387047385" w:history="1">
            <w:r w:rsidR="000B4440">
              <w:rPr>
                <w:rFonts w:hint="cs"/>
                <w:noProof/>
                <w:rtl/>
              </w:rPr>
              <w:t>الباب الرابع في غيبة إبراهيم</w:t>
            </w:r>
            <w:r w:rsidR="000B4440">
              <w:rPr>
                <w:rFonts w:hint="cs"/>
                <w:noProof/>
                <w:webHidden/>
                <w:rtl/>
              </w:rPr>
              <w:t xml:space="preserve"> عليه السلام</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Toc387047385 \h</w:instrText>
            </w:r>
            <w:r w:rsidR="009C03E3">
              <w:rPr>
                <w:noProof/>
                <w:webHidden/>
                <w:rtl/>
              </w:rPr>
              <w:instrText xml:space="preserve"> </w:instrText>
            </w:r>
            <w:r>
              <w:rPr>
                <w:noProof/>
                <w:webHidden/>
                <w:rtl/>
              </w:rPr>
            </w:r>
            <w:r>
              <w:rPr>
                <w:noProof/>
                <w:webHidden/>
                <w:rtl/>
              </w:rPr>
              <w:fldChar w:fldCharType="separate"/>
            </w:r>
            <w:r w:rsidR="009C03E3">
              <w:rPr>
                <w:noProof/>
                <w:webHidden/>
                <w:rtl/>
              </w:rPr>
              <w:t>137</w:t>
            </w:r>
            <w:r>
              <w:rPr>
                <w:noProof/>
                <w:webHidden/>
                <w:rtl/>
              </w:rPr>
              <w:fldChar w:fldCharType="end"/>
            </w:r>
          </w:hyperlink>
        </w:p>
        <w:p w:rsidR="009C03E3" w:rsidRDefault="0074166B" w:rsidP="000B4440">
          <w:pPr>
            <w:pStyle w:val="TOC2"/>
            <w:tabs>
              <w:tab w:val="right" w:leader="dot" w:pos="7786"/>
            </w:tabs>
            <w:rPr>
              <w:rFonts w:asciiTheme="minorHAnsi" w:eastAsiaTheme="minorEastAsia" w:hAnsiTheme="minorHAnsi" w:cstheme="minorBidi"/>
              <w:noProof/>
              <w:color w:val="auto"/>
              <w:sz w:val="22"/>
              <w:szCs w:val="22"/>
              <w:rtl/>
            </w:rPr>
          </w:pPr>
          <w:hyperlink w:anchor="_Toc387047386" w:history="1">
            <w:r w:rsidR="000B4440">
              <w:rPr>
                <w:rFonts w:hint="cs"/>
                <w:noProof/>
                <w:rtl/>
              </w:rPr>
              <w:t>الباب الخامس في غيبة يوسف</w:t>
            </w:r>
            <w:r w:rsidR="000B4440">
              <w:rPr>
                <w:rFonts w:hint="cs"/>
                <w:noProof/>
                <w:webHidden/>
                <w:rtl/>
              </w:rPr>
              <w:t xml:space="preserve"> عليه السلام</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Toc387047386 \h</w:instrText>
            </w:r>
            <w:r w:rsidR="009C03E3">
              <w:rPr>
                <w:noProof/>
                <w:webHidden/>
                <w:rtl/>
              </w:rPr>
              <w:instrText xml:space="preserve"> </w:instrText>
            </w:r>
            <w:r>
              <w:rPr>
                <w:noProof/>
                <w:webHidden/>
                <w:rtl/>
              </w:rPr>
            </w:r>
            <w:r>
              <w:rPr>
                <w:noProof/>
                <w:webHidden/>
                <w:rtl/>
              </w:rPr>
              <w:fldChar w:fldCharType="separate"/>
            </w:r>
            <w:r w:rsidR="009C03E3">
              <w:rPr>
                <w:noProof/>
                <w:webHidden/>
                <w:rtl/>
              </w:rPr>
              <w:t>141</w:t>
            </w:r>
            <w:r>
              <w:rPr>
                <w:noProof/>
                <w:webHidden/>
                <w:rtl/>
              </w:rPr>
              <w:fldChar w:fldCharType="end"/>
            </w:r>
          </w:hyperlink>
        </w:p>
        <w:p w:rsidR="000B4440" w:rsidRPr="000B4440" w:rsidRDefault="000B4440" w:rsidP="000B4440">
          <w:pPr>
            <w:pStyle w:val="libNormal"/>
            <w:rPr>
              <w:rStyle w:val="Hyperlink"/>
              <w:noProof/>
              <w:u w:val="none"/>
              <w:rtl/>
            </w:rPr>
          </w:pPr>
          <w:r w:rsidRPr="000B4440">
            <w:rPr>
              <w:rStyle w:val="Hyperlink"/>
              <w:noProof/>
              <w:u w:val="none"/>
              <w:rtl/>
            </w:rPr>
            <w:br w:type="page"/>
          </w:r>
        </w:p>
        <w:p w:rsidR="009C03E3" w:rsidRDefault="0074166B" w:rsidP="000B4440">
          <w:pPr>
            <w:pStyle w:val="TOC2"/>
            <w:tabs>
              <w:tab w:val="right" w:leader="dot" w:pos="7786"/>
            </w:tabs>
            <w:rPr>
              <w:rFonts w:asciiTheme="minorHAnsi" w:eastAsiaTheme="minorEastAsia" w:hAnsiTheme="minorHAnsi" w:cstheme="minorBidi"/>
              <w:noProof/>
              <w:color w:val="auto"/>
              <w:sz w:val="22"/>
              <w:szCs w:val="22"/>
              <w:rtl/>
            </w:rPr>
          </w:pPr>
          <w:hyperlink w:anchor="_Toc387047387" w:history="1">
            <w:r w:rsidR="000B4440">
              <w:rPr>
                <w:rFonts w:hint="cs"/>
                <w:noProof/>
                <w:rtl/>
              </w:rPr>
              <w:t>الباب السادس في غيبة مسى</w:t>
            </w:r>
            <w:r w:rsidR="000B4440">
              <w:rPr>
                <w:rFonts w:hint="cs"/>
                <w:noProof/>
                <w:webHidden/>
                <w:rtl/>
              </w:rPr>
              <w:t xml:space="preserve"> عليه السلام</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Toc387047387 \h</w:instrText>
            </w:r>
            <w:r w:rsidR="009C03E3">
              <w:rPr>
                <w:noProof/>
                <w:webHidden/>
                <w:rtl/>
              </w:rPr>
              <w:instrText xml:space="preserve"> </w:instrText>
            </w:r>
            <w:r>
              <w:rPr>
                <w:noProof/>
                <w:webHidden/>
                <w:rtl/>
              </w:rPr>
            </w:r>
            <w:r>
              <w:rPr>
                <w:noProof/>
                <w:webHidden/>
                <w:rtl/>
              </w:rPr>
              <w:fldChar w:fldCharType="separate"/>
            </w:r>
            <w:r w:rsidR="009C03E3">
              <w:rPr>
                <w:noProof/>
                <w:webHidden/>
                <w:rtl/>
              </w:rPr>
              <w:t>145</w:t>
            </w:r>
            <w:r>
              <w:rPr>
                <w:noProof/>
                <w:webHidden/>
                <w:rtl/>
              </w:rPr>
              <w:fldChar w:fldCharType="end"/>
            </w:r>
          </w:hyperlink>
        </w:p>
        <w:p w:rsidR="009C03E3" w:rsidRDefault="0074166B" w:rsidP="000B4440">
          <w:pPr>
            <w:pStyle w:val="TOC2"/>
            <w:tabs>
              <w:tab w:val="right" w:leader="dot" w:pos="7786"/>
            </w:tabs>
            <w:rPr>
              <w:rFonts w:asciiTheme="minorHAnsi" w:eastAsiaTheme="minorEastAsia" w:hAnsiTheme="minorHAnsi" w:cstheme="minorBidi"/>
              <w:noProof/>
              <w:color w:val="auto"/>
              <w:sz w:val="22"/>
              <w:szCs w:val="22"/>
              <w:rtl/>
            </w:rPr>
          </w:pPr>
          <w:hyperlink w:anchor="_Toc387047388" w:history="1">
            <w:r w:rsidR="000B4440">
              <w:rPr>
                <w:rFonts w:hint="cs"/>
                <w:noProof/>
                <w:rtl/>
              </w:rPr>
              <w:t>الباب السابع مضي موسى</w:t>
            </w:r>
            <w:r w:rsidR="000B4440">
              <w:rPr>
                <w:rFonts w:hint="cs"/>
                <w:noProof/>
                <w:webHidden/>
                <w:rtl/>
              </w:rPr>
              <w:t xml:space="preserve"> عليه السلام وقوع الغيبة بالأوصياء</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Toc387047388 \h</w:instrText>
            </w:r>
            <w:r w:rsidR="009C03E3">
              <w:rPr>
                <w:noProof/>
                <w:webHidden/>
                <w:rtl/>
              </w:rPr>
              <w:instrText xml:space="preserve"> </w:instrText>
            </w:r>
            <w:r>
              <w:rPr>
                <w:noProof/>
                <w:webHidden/>
                <w:rtl/>
              </w:rPr>
            </w:r>
            <w:r>
              <w:rPr>
                <w:noProof/>
                <w:webHidden/>
                <w:rtl/>
              </w:rPr>
              <w:fldChar w:fldCharType="separate"/>
            </w:r>
            <w:r w:rsidR="009C03E3">
              <w:rPr>
                <w:noProof/>
                <w:webHidden/>
                <w:rtl/>
              </w:rPr>
              <w:t>153</w:t>
            </w:r>
            <w:r>
              <w:rPr>
                <w:noProof/>
                <w:webHidden/>
                <w:rtl/>
              </w:rPr>
              <w:fldChar w:fldCharType="end"/>
            </w:r>
          </w:hyperlink>
        </w:p>
        <w:p w:rsidR="009C03E3" w:rsidRDefault="0074166B" w:rsidP="000B4440">
          <w:pPr>
            <w:pStyle w:val="TOC2"/>
            <w:tabs>
              <w:tab w:val="right" w:leader="dot" w:pos="7786"/>
            </w:tabs>
            <w:rPr>
              <w:rFonts w:asciiTheme="minorHAnsi" w:eastAsiaTheme="minorEastAsia" w:hAnsiTheme="minorHAnsi" w:cstheme="minorBidi"/>
              <w:noProof/>
              <w:color w:val="auto"/>
              <w:sz w:val="22"/>
              <w:szCs w:val="22"/>
              <w:rtl/>
            </w:rPr>
          </w:pPr>
          <w:hyperlink w:anchor="_Toc387047389" w:history="1">
            <w:r w:rsidR="000B4440">
              <w:rPr>
                <w:rFonts w:hint="cs"/>
                <w:noProof/>
                <w:rtl/>
              </w:rPr>
              <w:t>الباب الثامن بشارة عيسى بن مريم</w:t>
            </w:r>
            <w:r w:rsidR="000B4440">
              <w:rPr>
                <w:rFonts w:hint="cs"/>
                <w:noProof/>
                <w:webHidden/>
                <w:rtl/>
              </w:rPr>
              <w:t xml:space="preserve"> عليهما السلام </w:t>
            </w:r>
            <w:r w:rsidR="000B4440">
              <w:rPr>
                <w:rFonts w:hint="cs"/>
                <w:noProof/>
                <w:rtl/>
              </w:rPr>
              <w:t>بالنبيِّ محمّد المصطفى</w:t>
            </w:r>
            <w:r w:rsidR="00737916">
              <w:rPr>
                <w:rFonts w:hint="cs"/>
                <w:noProof/>
                <w:rtl/>
              </w:rPr>
              <w:t xml:space="preserve"> صلى الله عليه وآله</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Toc387047389 \h</w:instrText>
            </w:r>
            <w:r w:rsidR="009C03E3">
              <w:rPr>
                <w:noProof/>
                <w:webHidden/>
                <w:rtl/>
              </w:rPr>
              <w:instrText xml:space="preserve"> </w:instrText>
            </w:r>
            <w:r>
              <w:rPr>
                <w:noProof/>
                <w:webHidden/>
                <w:rtl/>
              </w:rPr>
            </w:r>
            <w:r>
              <w:rPr>
                <w:noProof/>
                <w:webHidden/>
                <w:rtl/>
              </w:rPr>
              <w:fldChar w:fldCharType="separate"/>
            </w:r>
            <w:r w:rsidR="009C03E3">
              <w:rPr>
                <w:noProof/>
                <w:webHidden/>
                <w:rtl/>
              </w:rPr>
              <w:t>159</w:t>
            </w:r>
            <w:r>
              <w:rPr>
                <w:noProof/>
                <w:webHidden/>
                <w:rtl/>
              </w:rPr>
              <w:fldChar w:fldCharType="end"/>
            </w:r>
          </w:hyperlink>
        </w:p>
        <w:p w:rsidR="009C03E3" w:rsidRDefault="0074166B" w:rsidP="000B4440">
          <w:pPr>
            <w:pStyle w:val="TOC2"/>
            <w:tabs>
              <w:tab w:val="right" w:leader="dot" w:pos="7786"/>
            </w:tabs>
            <w:rPr>
              <w:rFonts w:asciiTheme="minorHAnsi" w:eastAsiaTheme="minorEastAsia" w:hAnsiTheme="minorHAnsi" w:cstheme="minorBidi"/>
              <w:noProof/>
              <w:color w:val="auto"/>
              <w:sz w:val="22"/>
              <w:szCs w:val="22"/>
              <w:rtl/>
            </w:rPr>
          </w:pPr>
          <w:hyperlink w:anchor="_Toc387047390" w:history="1">
            <w:r w:rsidR="000B4440">
              <w:rPr>
                <w:rFonts w:hint="cs"/>
                <w:noProof/>
                <w:rtl/>
              </w:rPr>
              <w:t>الباب التاسع خبر سلمان الفارسيِّ رحمه الله في ذلك</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Toc387047390 \h</w:instrText>
            </w:r>
            <w:r w:rsidR="009C03E3">
              <w:rPr>
                <w:noProof/>
                <w:webHidden/>
                <w:rtl/>
              </w:rPr>
              <w:instrText xml:space="preserve"> </w:instrText>
            </w:r>
            <w:r>
              <w:rPr>
                <w:noProof/>
                <w:webHidden/>
                <w:rtl/>
              </w:rPr>
            </w:r>
            <w:r>
              <w:rPr>
                <w:noProof/>
                <w:webHidden/>
                <w:rtl/>
              </w:rPr>
              <w:fldChar w:fldCharType="separate"/>
            </w:r>
            <w:r w:rsidR="009C03E3">
              <w:rPr>
                <w:noProof/>
                <w:webHidden/>
                <w:rtl/>
              </w:rPr>
              <w:t>161</w:t>
            </w:r>
            <w:r>
              <w:rPr>
                <w:noProof/>
                <w:webHidden/>
                <w:rtl/>
              </w:rPr>
              <w:fldChar w:fldCharType="end"/>
            </w:r>
          </w:hyperlink>
        </w:p>
        <w:p w:rsidR="009C03E3" w:rsidRDefault="0074166B" w:rsidP="000B4440">
          <w:pPr>
            <w:pStyle w:val="TOC2"/>
            <w:tabs>
              <w:tab w:val="right" w:leader="dot" w:pos="7786"/>
            </w:tabs>
            <w:rPr>
              <w:rFonts w:asciiTheme="minorHAnsi" w:eastAsiaTheme="minorEastAsia" w:hAnsiTheme="minorHAnsi" w:cstheme="minorBidi"/>
              <w:noProof/>
              <w:color w:val="auto"/>
              <w:sz w:val="22"/>
              <w:szCs w:val="22"/>
              <w:rtl/>
            </w:rPr>
          </w:pPr>
          <w:hyperlink w:anchor="_Toc387047391" w:history="1">
            <w:r w:rsidR="000B4440">
              <w:rPr>
                <w:rFonts w:hint="cs"/>
                <w:noProof/>
                <w:rtl/>
              </w:rPr>
              <w:t>الباب العاشر في خبر قسِّ بن ساعدة الأياديِّ</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Toc387047391 \h</w:instrText>
            </w:r>
            <w:r w:rsidR="009C03E3">
              <w:rPr>
                <w:noProof/>
                <w:webHidden/>
                <w:rtl/>
              </w:rPr>
              <w:instrText xml:space="preserve"> </w:instrText>
            </w:r>
            <w:r>
              <w:rPr>
                <w:noProof/>
                <w:webHidden/>
                <w:rtl/>
              </w:rPr>
            </w:r>
            <w:r>
              <w:rPr>
                <w:noProof/>
                <w:webHidden/>
                <w:rtl/>
              </w:rPr>
              <w:fldChar w:fldCharType="separate"/>
            </w:r>
            <w:r w:rsidR="009C03E3">
              <w:rPr>
                <w:noProof/>
                <w:webHidden/>
                <w:rtl/>
              </w:rPr>
              <w:t>166</w:t>
            </w:r>
            <w:r>
              <w:rPr>
                <w:noProof/>
                <w:webHidden/>
                <w:rtl/>
              </w:rPr>
              <w:fldChar w:fldCharType="end"/>
            </w:r>
          </w:hyperlink>
        </w:p>
        <w:p w:rsidR="009C03E3" w:rsidRDefault="0074166B" w:rsidP="000B4440">
          <w:pPr>
            <w:pStyle w:val="TOC2"/>
            <w:tabs>
              <w:tab w:val="right" w:leader="dot" w:pos="7786"/>
            </w:tabs>
            <w:rPr>
              <w:rFonts w:asciiTheme="minorHAnsi" w:eastAsiaTheme="minorEastAsia" w:hAnsiTheme="minorHAnsi" w:cstheme="minorBidi"/>
              <w:noProof/>
              <w:color w:val="auto"/>
              <w:sz w:val="22"/>
              <w:szCs w:val="22"/>
              <w:rtl/>
            </w:rPr>
          </w:pPr>
          <w:hyperlink w:anchor="_Toc387047392" w:history="1">
            <w:r w:rsidR="000B4440">
              <w:rPr>
                <w:rFonts w:hint="cs"/>
                <w:noProof/>
                <w:rtl/>
              </w:rPr>
              <w:t>الباب الحادي عشر في خبر تبّع</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Toc387047392 \h</w:instrText>
            </w:r>
            <w:r w:rsidR="009C03E3">
              <w:rPr>
                <w:noProof/>
                <w:webHidden/>
                <w:rtl/>
              </w:rPr>
              <w:instrText xml:space="preserve"> </w:instrText>
            </w:r>
            <w:r>
              <w:rPr>
                <w:noProof/>
                <w:webHidden/>
                <w:rtl/>
              </w:rPr>
            </w:r>
            <w:r>
              <w:rPr>
                <w:noProof/>
                <w:webHidden/>
                <w:rtl/>
              </w:rPr>
              <w:fldChar w:fldCharType="separate"/>
            </w:r>
            <w:r w:rsidR="009C03E3">
              <w:rPr>
                <w:noProof/>
                <w:webHidden/>
                <w:rtl/>
              </w:rPr>
              <w:t>169</w:t>
            </w:r>
            <w:r>
              <w:rPr>
                <w:noProof/>
                <w:webHidden/>
                <w:rtl/>
              </w:rPr>
              <w:fldChar w:fldCharType="end"/>
            </w:r>
          </w:hyperlink>
        </w:p>
        <w:p w:rsidR="009C03E3" w:rsidRDefault="0074166B" w:rsidP="000B4440">
          <w:pPr>
            <w:pStyle w:val="TOC2"/>
            <w:tabs>
              <w:tab w:val="right" w:leader="dot" w:pos="7786"/>
            </w:tabs>
            <w:rPr>
              <w:rFonts w:asciiTheme="minorHAnsi" w:eastAsiaTheme="minorEastAsia" w:hAnsiTheme="minorHAnsi" w:cstheme="minorBidi"/>
              <w:noProof/>
              <w:color w:val="auto"/>
              <w:sz w:val="22"/>
              <w:szCs w:val="22"/>
              <w:rtl/>
            </w:rPr>
          </w:pPr>
          <w:hyperlink w:anchor="_Toc387047393" w:history="1">
            <w:r w:rsidR="000B4440">
              <w:rPr>
                <w:rFonts w:hint="cs"/>
                <w:noProof/>
                <w:rtl/>
              </w:rPr>
              <w:t>الباب الثاني عشر في خبر عبد المطلّب وأبي طالب</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Toc387047393 \h</w:instrText>
            </w:r>
            <w:r w:rsidR="009C03E3">
              <w:rPr>
                <w:noProof/>
                <w:webHidden/>
                <w:rtl/>
              </w:rPr>
              <w:instrText xml:space="preserve"> </w:instrText>
            </w:r>
            <w:r>
              <w:rPr>
                <w:noProof/>
                <w:webHidden/>
                <w:rtl/>
              </w:rPr>
            </w:r>
            <w:r>
              <w:rPr>
                <w:noProof/>
                <w:webHidden/>
                <w:rtl/>
              </w:rPr>
              <w:fldChar w:fldCharType="separate"/>
            </w:r>
            <w:r w:rsidR="009C03E3">
              <w:rPr>
                <w:noProof/>
                <w:webHidden/>
                <w:rtl/>
              </w:rPr>
              <w:t>171</w:t>
            </w:r>
            <w:r>
              <w:rPr>
                <w:noProof/>
                <w:webHidden/>
                <w:rtl/>
              </w:rPr>
              <w:fldChar w:fldCharType="end"/>
            </w:r>
          </w:hyperlink>
        </w:p>
        <w:p w:rsidR="009C03E3" w:rsidRDefault="0074166B" w:rsidP="000B4440">
          <w:pPr>
            <w:pStyle w:val="TOC2"/>
            <w:tabs>
              <w:tab w:val="right" w:leader="dot" w:pos="7786"/>
            </w:tabs>
            <w:rPr>
              <w:rFonts w:asciiTheme="minorHAnsi" w:eastAsiaTheme="minorEastAsia" w:hAnsiTheme="minorHAnsi" w:cstheme="minorBidi"/>
              <w:noProof/>
              <w:color w:val="auto"/>
              <w:sz w:val="22"/>
              <w:szCs w:val="22"/>
              <w:rtl/>
            </w:rPr>
          </w:pPr>
          <w:hyperlink w:anchor="_Toc387047394" w:history="1">
            <w:r w:rsidR="000B4440">
              <w:rPr>
                <w:rFonts w:hint="cs"/>
                <w:noProof/>
                <w:rtl/>
              </w:rPr>
              <w:t>الباب الثالث عشر في خبر سيف بن ذي يزن</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Toc387047394 \h</w:instrText>
            </w:r>
            <w:r w:rsidR="009C03E3">
              <w:rPr>
                <w:noProof/>
                <w:webHidden/>
                <w:rtl/>
              </w:rPr>
              <w:instrText xml:space="preserve"> </w:instrText>
            </w:r>
            <w:r>
              <w:rPr>
                <w:noProof/>
                <w:webHidden/>
                <w:rtl/>
              </w:rPr>
            </w:r>
            <w:r>
              <w:rPr>
                <w:noProof/>
                <w:webHidden/>
                <w:rtl/>
              </w:rPr>
              <w:fldChar w:fldCharType="separate"/>
            </w:r>
            <w:r w:rsidR="009C03E3">
              <w:rPr>
                <w:noProof/>
                <w:webHidden/>
                <w:rtl/>
              </w:rPr>
              <w:t>176</w:t>
            </w:r>
            <w:r>
              <w:rPr>
                <w:noProof/>
                <w:webHidden/>
                <w:rtl/>
              </w:rPr>
              <w:fldChar w:fldCharType="end"/>
            </w:r>
          </w:hyperlink>
        </w:p>
        <w:p w:rsidR="009C03E3" w:rsidRDefault="0074166B" w:rsidP="000B4440">
          <w:pPr>
            <w:pStyle w:val="TOC2"/>
            <w:tabs>
              <w:tab w:val="right" w:leader="dot" w:pos="7786"/>
            </w:tabs>
            <w:rPr>
              <w:rFonts w:asciiTheme="minorHAnsi" w:eastAsiaTheme="minorEastAsia" w:hAnsiTheme="minorHAnsi" w:cstheme="minorBidi"/>
              <w:noProof/>
              <w:color w:val="auto"/>
              <w:sz w:val="22"/>
              <w:szCs w:val="22"/>
              <w:rtl/>
            </w:rPr>
          </w:pPr>
          <w:hyperlink w:anchor="_Toc387047395" w:history="1">
            <w:r w:rsidR="000B4440">
              <w:rPr>
                <w:rFonts w:hint="cs"/>
                <w:noProof/>
                <w:rtl/>
              </w:rPr>
              <w:t>الباب الرابع عشر في خبر بحيري الرّاهب</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Toc387047395 \h</w:instrText>
            </w:r>
            <w:r w:rsidR="009C03E3">
              <w:rPr>
                <w:noProof/>
                <w:webHidden/>
                <w:rtl/>
              </w:rPr>
              <w:instrText xml:space="preserve"> </w:instrText>
            </w:r>
            <w:r>
              <w:rPr>
                <w:noProof/>
                <w:webHidden/>
                <w:rtl/>
              </w:rPr>
            </w:r>
            <w:r>
              <w:rPr>
                <w:noProof/>
                <w:webHidden/>
                <w:rtl/>
              </w:rPr>
              <w:fldChar w:fldCharType="separate"/>
            </w:r>
            <w:r w:rsidR="009C03E3">
              <w:rPr>
                <w:noProof/>
                <w:webHidden/>
                <w:rtl/>
              </w:rPr>
              <w:t>182</w:t>
            </w:r>
            <w:r>
              <w:rPr>
                <w:noProof/>
                <w:webHidden/>
                <w:rtl/>
              </w:rPr>
              <w:fldChar w:fldCharType="end"/>
            </w:r>
          </w:hyperlink>
        </w:p>
        <w:p w:rsidR="009C03E3" w:rsidRDefault="0074166B" w:rsidP="000B4440">
          <w:pPr>
            <w:pStyle w:val="TOC2"/>
            <w:tabs>
              <w:tab w:val="right" w:leader="dot" w:pos="7786"/>
            </w:tabs>
            <w:rPr>
              <w:rFonts w:asciiTheme="minorHAnsi" w:eastAsiaTheme="minorEastAsia" w:hAnsiTheme="minorHAnsi" w:cstheme="minorBidi"/>
              <w:noProof/>
              <w:color w:val="auto"/>
              <w:sz w:val="22"/>
              <w:szCs w:val="22"/>
              <w:rtl/>
            </w:rPr>
          </w:pPr>
          <w:hyperlink w:anchor="_Toc387047396" w:history="1">
            <w:r w:rsidR="000B4440">
              <w:rPr>
                <w:rFonts w:hint="cs"/>
                <w:noProof/>
                <w:rtl/>
              </w:rPr>
              <w:t>الباب الخامس عشر قصّة كبير الرُّهبان في طريق الشام ومعرفته بأمر النبيِّ</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Toc387047396 \h</w:instrText>
            </w:r>
            <w:r w:rsidR="009C03E3">
              <w:rPr>
                <w:noProof/>
                <w:webHidden/>
                <w:rtl/>
              </w:rPr>
              <w:instrText xml:space="preserve"> </w:instrText>
            </w:r>
            <w:r>
              <w:rPr>
                <w:noProof/>
                <w:webHidden/>
                <w:rtl/>
              </w:rPr>
            </w:r>
            <w:r>
              <w:rPr>
                <w:noProof/>
                <w:webHidden/>
                <w:rtl/>
              </w:rPr>
              <w:fldChar w:fldCharType="separate"/>
            </w:r>
            <w:r w:rsidR="009C03E3">
              <w:rPr>
                <w:noProof/>
                <w:webHidden/>
                <w:rtl/>
              </w:rPr>
              <w:t>188</w:t>
            </w:r>
            <w:r>
              <w:rPr>
                <w:noProof/>
                <w:webHidden/>
                <w:rtl/>
              </w:rPr>
              <w:fldChar w:fldCharType="end"/>
            </w:r>
          </w:hyperlink>
        </w:p>
        <w:p w:rsidR="009C03E3" w:rsidRDefault="0074166B" w:rsidP="000B4440">
          <w:pPr>
            <w:pStyle w:val="TOC2"/>
            <w:tabs>
              <w:tab w:val="right" w:leader="dot" w:pos="7786"/>
            </w:tabs>
            <w:rPr>
              <w:rFonts w:asciiTheme="minorHAnsi" w:eastAsiaTheme="minorEastAsia" w:hAnsiTheme="minorHAnsi" w:cstheme="minorBidi"/>
              <w:noProof/>
              <w:color w:val="auto"/>
              <w:sz w:val="22"/>
              <w:szCs w:val="22"/>
              <w:rtl/>
            </w:rPr>
          </w:pPr>
          <w:hyperlink w:anchor="_Toc387047397" w:history="1">
            <w:r w:rsidR="000B4440">
              <w:rPr>
                <w:rFonts w:hint="cs"/>
                <w:noProof/>
                <w:rtl/>
              </w:rPr>
              <w:t>الباب السادس عشر في خبر أبي المويهب الرّاهب</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Toc387047397 \h</w:instrText>
            </w:r>
            <w:r w:rsidR="009C03E3">
              <w:rPr>
                <w:noProof/>
                <w:webHidden/>
                <w:rtl/>
              </w:rPr>
              <w:instrText xml:space="preserve"> </w:instrText>
            </w:r>
            <w:r>
              <w:rPr>
                <w:noProof/>
                <w:webHidden/>
                <w:rtl/>
              </w:rPr>
            </w:r>
            <w:r>
              <w:rPr>
                <w:noProof/>
                <w:webHidden/>
                <w:rtl/>
              </w:rPr>
              <w:fldChar w:fldCharType="separate"/>
            </w:r>
            <w:r w:rsidR="009C03E3">
              <w:rPr>
                <w:noProof/>
                <w:webHidden/>
                <w:rtl/>
              </w:rPr>
              <w:t>190</w:t>
            </w:r>
            <w:r>
              <w:rPr>
                <w:noProof/>
                <w:webHidden/>
                <w:rtl/>
              </w:rPr>
              <w:fldChar w:fldCharType="end"/>
            </w:r>
          </w:hyperlink>
        </w:p>
        <w:p w:rsidR="009C03E3" w:rsidRDefault="0074166B" w:rsidP="000B4440">
          <w:pPr>
            <w:pStyle w:val="TOC2"/>
            <w:tabs>
              <w:tab w:val="right" w:leader="dot" w:pos="7786"/>
            </w:tabs>
            <w:rPr>
              <w:rFonts w:asciiTheme="minorHAnsi" w:eastAsiaTheme="minorEastAsia" w:hAnsiTheme="minorHAnsi" w:cstheme="minorBidi"/>
              <w:noProof/>
              <w:color w:val="auto"/>
              <w:sz w:val="22"/>
              <w:szCs w:val="22"/>
              <w:rtl/>
            </w:rPr>
          </w:pPr>
          <w:hyperlink w:anchor="_Toc387047398" w:history="1">
            <w:r w:rsidR="000B4440">
              <w:rPr>
                <w:rFonts w:hint="cs"/>
                <w:noProof/>
                <w:rtl/>
              </w:rPr>
              <w:t>الباب السابع عشر خبر سطيح الكاهن</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Toc387047398 \h</w:instrText>
            </w:r>
            <w:r w:rsidR="009C03E3">
              <w:rPr>
                <w:noProof/>
                <w:webHidden/>
                <w:rtl/>
              </w:rPr>
              <w:instrText xml:space="preserve"> </w:instrText>
            </w:r>
            <w:r>
              <w:rPr>
                <w:noProof/>
                <w:webHidden/>
                <w:rtl/>
              </w:rPr>
            </w:r>
            <w:r>
              <w:rPr>
                <w:noProof/>
                <w:webHidden/>
                <w:rtl/>
              </w:rPr>
              <w:fldChar w:fldCharType="separate"/>
            </w:r>
            <w:r w:rsidR="009C03E3">
              <w:rPr>
                <w:noProof/>
                <w:webHidden/>
                <w:rtl/>
              </w:rPr>
              <w:t>191</w:t>
            </w:r>
            <w:r>
              <w:rPr>
                <w:noProof/>
                <w:webHidden/>
                <w:rtl/>
              </w:rPr>
              <w:fldChar w:fldCharType="end"/>
            </w:r>
          </w:hyperlink>
        </w:p>
        <w:p w:rsidR="009C03E3" w:rsidRDefault="0074166B" w:rsidP="000B4440">
          <w:pPr>
            <w:pStyle w:val="TOC2"/>
            <w:tabs>
              <w:tab w:val="right" w:leader="dot" w:pos="7786"/>
            </w:tabs>
            <w:rPr>
              <w:rFonts w:asciiTheme="minorHAnsi" w:eastAsiaTheme="minorEastAsia" w:hAnsiTheme="minorHAnsi" w:cstheme="minorBidi"/>
              <w:noProof/>
              <w:color w:val="auto"/>
              <w:sz w:val="22"/>
              <w:szCs w:val="22"/>
              <w:rtl/>
            </w:rPr>
          </w:pPr>
          <w:hyperlink w:anchor="_Toc387047399" w:history="1">
            <w:r w:rsidR="000B4440">
              <w:rPr>
                <w:rFonts w:hint="cs"/>
                <w:noProof/>
                <w:rtl/>
              </w:rPr>
              <w:t>الباب الثامن عشر خبر يوسف اليهوديِّ بالنبيِّ</w:t>
            </w:r>
            <w:r w:rsidR="000B4440">
              <w:rPr>
                <w:rFonts w:hint="cs"/>
                <w:noProof/>
                <w:webHidden/>
                <w:rtl/>
              </w:rPr>
              <w:t xml:space="preserve"> صلى الله عليه وآله سلم</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Toc387047399 \h</w:instrText>
            </w:r>
            <w:r w:rsidR="009C03E3">
              <w:rPr>
                <w:noProof/>
                <w:webHidden/>
                <w:rtl/>
              </w:rPr>
              <w:instrText xml:space="preserve"> </w:instrText>
            </w:r>
            <w:r>
              <w:rPr>
                <w:noProof/>
                <w:webHidden/>
                <w:rtl/>
              </w:rPr>
            </w:r>
            <w:r>
              <w:rPr>
                <w:noProof/>
                <w:webHidden/>
                <w:rtl/>
              </w:rPr>
              <w:fldChar w:fldCharType="separate"/>
            </w:r>
            <w:r w:rsidR="009C03E3">
              <w:rPr>
                <w:noProof/>
                <w:webHidden/>
                <w:rtl/>
              </w:rPr>
              <w:t>196</w:t>
            </w:r>
            <w:r>
              <w:rPr>
                <w:noProof/>
                <w:webHidden/>
                <w:rtl/>
              </w:rPr>
              <w:fldChar w:fldCharType="end"/>
            </w:r>
          </w:hyperlink>
        </w:p>
        <w:p w:rsidR="009C03E3" w:rsidRDefault="0074166B" w:rsidP="000B4440">
          <w:pPr>
            <w:pStyle w:val="TOC2"/>
            <w:tabs>
              <w:tab w:val="right" w:leader="dot" w:pos="7786"/>
            </w:tabs>
            <w:rPr>
              <w:rFonts w:asciiTheme="minorHAnsi" w:eastAsiaTheme="minorEastAsia" w:hAnsiTheme="minorHAnsi" w:cstheme="minorBidi"/>
              <w:noProof/>
              <w:color w:val="auto"/>
              <w:sz w:val="22"/>
              <w:szCs w:val="22"/>
              <w:rtl/>
            </w:rPr>
          </w:pPr>
          <w:hyperlink w:anchor="_Toc387047400" w:history="1">
            <w:r w:rsidR="000B4440">
              <w:rPr>
                <w:rFonts w:hint="cs"/>
                <w:noProof/>
                <w:rtl/>
              </w:rPr>
              <w:t>الباب التاسع عشر خبر دواس بن حواض المقبل من الشام</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Toc387047400 \h</w:instrText>
            </w:r>
            <w:r w:rsidR="009C03E3">
              <w:rPr>
                <w:noProof/>
                <w:webHidden/>
                <w:rtl/>
              </w:rPr>
              <w:instrText xml:space="preserve"> </w:instrText>
            </w:r>
            <w:r>
              <w:rPr>
                <w:noProof/>
                <w:webHidden/>
                <w:rtl/>
              </w:rPr>
            </w:r>
            <w:r>
              <w:rPr>
                <w:noProof/>
                <w:webHidden/>
                <w:rtl/>
              </w:rPr>
              <w:fldChar w:fldCharType="separate"/>
            </w:r>
            <w:r w:rsidR="009C03E3">
              <w:rPr>
                <w:noProof/>
                <w:webHidden/>
                <w:rtl/>
              </w:rPr>
              <w:t>198</w:t>
            </w:r>
            <w:r>
              <w:rPr>
                <w:noProof/>
                <w:webHidden/>
                <w:rtl/>
              </w:rPr>
              <w:fldChar w:fldCharType="end"/>
            </w:r>
          </w:hyperlink>
        </w:p>
        <w:p w:rsidR="009C03E3" w:rsidRDefault="0074166B" w:rsidP="000B4440">
          <w:pPr>
            <w:pStyle w:val="TOC2"/>
            <w:tabs>
              <w:tab w:val="right" w:leader="dot" w:pos="7786"/>
            </w:tabs>
            <w:rPr>
              <w:rFonts w:asciiTheme="minorHAnsi" w:eastAsiaTheme="minorEastAsia" w:hAnsiTheme="minorHAnsi" w:cstheme="minorBidi"/>
              <w:noProof/>
              <w:color w:val="auto"/>
              <w:sz w:val="22"/>
              <w:szCs w:val="22"/>
              <w:rtl/>
            </w:rPr>
          </w:pPr>
          <w:hyperlink w:anchor="_Toc387047401" w:history="1">
            <w:r w:rsidR="000B4440">
              <w:rPr>
                <w:rFonts w:hint="cs"/>
                <w:noProof/>
                <w:rtl/>
              </w:rPr>
              <w:t>الباب العشرون خبر زيد بن عمرو بن نفيل</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Toc387047401 \h</w:instrText>
            </w:r>
            <w:r w:rsidR="009C03E3">
              <w:rPr>
                <w:noProof/>
                <w:webHidden/>
                <w:rtl/>
              </w:rPr>
              <w:instrText xml:space="preserve"> </w:instrText>
            </w:r>
            <w:r>
              <w:rPr>
                <w:noProof/>
                <w:webHidden/>
                <w:rtl/>
              </w:rPr>
            </w:r>
            <w:r>
              <w:rPr>
                <w:noProof/>
                <w:webHidden/>
                <w:rtl/>
              </w:rPr>
              <w:fldChar w:fldCharType="separate"/>
            </w:r>
            <w:r w:rsidR="009C03E3">
              <w:rPr>
                <w:noProof/>
                <w:webHidden/>
                <w:rtl/>
              </w:rPr>
              <w:t>198</w:t>
            </w:r>
            <w:r>
              <w:rPr>
                <w:noProof/>
                <w:webHidden/>
                <w:rtl/>
              </w:rPr>
              <w:fldChar w:fldCharType="end"/>
            </w:r>
          </w:hyperlink>
        </w:p>
        <w:p w:rsidR="009C03E3" w:rsidRDefault="0074166B" w:rsidP="000B4440">
          <w:pPr>
            <w:pStyle w:val="TOC2"/>
            <w:tabs>
              <w:tab w:val="right" w:leader="dot" w:pos="7786"/>
            </w:tabs>
            <w:rPr>
              <w:rFonts w:asciiTheme="minorHAnsi" w:eastAsiaTheme="minorEastAsia" w:hAnsiTheme="minorHAnsi" w:cstheme="minorBidi"/>
              <w:noProof/>
              <w:color w:val="auto"/>
              <w:sz w:val="22"/>
              <w:szCs w:val="22"/>
              <w:rtl/>
            </w:rPr>
          </w:pPr>
          <w:hyperlink w:anchor="_Toc387047402" w:history="1">
            <w:r w:rsidR="000B4440">
              <w:rPr>
                <w:rFonts w:hint="cs"/>
                <w:noProof/>
                <w:rtl/>
              </w:rPr>
              <w:t>الباب الحادي والعشرون العلّة الّتي من أجلها يحتاج إلى الإمام</w:t>
            </w:r>
            <w:r w:rsidR="000B4440">
              <w:rPr>
                <w:rFonts w:hint="cs"/>
                <w:noProof/>
                <w:webHidden/>
                <w:rtl/>
              </w:rPr>
              <w:t xml:space="preserve"> عليه السلام</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Toc387047402 \h</w:instrText>
            </w:r>
            <w:r w:rsidR="009C03E3">
              <w:rPr>
                <w:noProof/>
                <w:webHidden/>
                <w:rtl/>
              </w:rPr>
              <w:instrText xml:space="preserve"> </w:instrText>
            </w:r>
            <w:r>
              <w:rPr>
                <w:noProof/>
                <w:webHidden/>
                <w:rtl/>
              </w:rPr>
            </w:r>
            <w:r>
              <w:rPr>
                <w:noProof/>
                <w:webHidden/>
                <w:rtl/>
              </w:rPr>
              <w:fldChar w:fldCharType="separate"/>
            </w:r>
            <w:r w:rsidR="009C03E3">
              <w:rPr>
                <w:noProof/>
                <w:webHidden/>
                <w:rtl/>
              </w:rPr>
              <w:t>201</w:t>
            </w:r>
            <w:r>
              <w:rPr>
                <w:noProof/>
                <w:webHidden/>
                <w:rtl/>
              </w:rPr>
              <w:fldChar w:fldCharType="end"/>
            </w:r>
          </w:hyperlink>
        </w:p>
        <w:p w:rsidR="009C03E3" w:rsidRDefault="0074166B" w:rsidP="000B4440">
          <w:pPr>
            <w:pStyle w:val="TOC2"/>
            <w:tabs>
              <w:tab w:val="right" w:leader="dot" w:pos="7786"/>
            </w:tabs>
            <w:rPr>
              <w:rFonts w:asciiTheme="minorHAnsi" w:eastAsiaTheme="minorEastAsia" w:hAnsiTheme="minorHAnsi" w:cstheme="minorBidi"/>
              <w:noProof/>
              <w:color w:val="auto"/>
              <w:sz w:val="22"/>
              <w:szCs w:val="22"/>
              <w:rtl/>
            </w:rPr>
          </w:pPr>
          <w:hyperlink w:anchor="_Toc387047403" w:history="1">
            <w:r w:rsidR="000B4440">
              <w:rPr>
                <w:rFonts w:hint="cs"/>
                <w:noProof/>
                <w:rtl/>
              </w:rPr>
              <w:t>الباب الثاني والعشرون اتصال الوصية من لدن آدم</w:t>
            </w:r>
            <w:r w:rsidR="000B4440">
              <w:rPr>
                <w:rFonts w:hint="cs"/>
                <w:noProof/>
                <w:webHidden/>
                <w:rtl/>
              </w:rPr>
              <w:t xml:space="preserve"> عليه السلام </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Toc387047403 \h</w:instrText>
            </w:r>
            <w:r w:rsidR="009C03E3">
              <w:rPr>
                <w:noProof/>
                <w:webHidden/>
                <w:rtl/>
              </w:rPr>
              <w:instrText xml:space="preserve"> </w:instrText>
            </w:r>
            <w:r>
              <w:rPr>
                <w:noProof/>
                <w:webHidden/>
                <w:rtl/>
              </w:rPr>
            </w:r>
            <w:r>
              <w:rPr>
                <w:noProof/>
                <w:webHidden/>
                <w:rtl/>
              </w:rPr>
              <w:fldChar w:fldCharType="separate"/>
            </w:r>
            <w:r w:rsidR="009C03E3">
              <w:rPr>
                <w:noProof/>
                <w:webHidden/>
                <w:rtl/>
              </w:rPr>
              <w:t>211</w:t>
            </w:r>
            <w:r>
              <w:rPr>
                <w:noProof/>
                <w:webHidden/>
                <w:rtl/>
              </w:rPr>
              <w:fldChar w:fldCharType="end"/>
            </w:r>
          </w:hyperlink>
        </w:p>
        <w:p w:rsidR="009C03E3" w:rsidRDefault="0074166B" w:rsidP="000B4440">
          <w:pPr>
            <w:pStyle w:val="TOC2"/>
            <w:tabs>
              <w:tab w:val="right" w:leader="dot" w:pos="7786"/>
            </w:tabs>
            <w:rPr>
              <w:rFonts w:asciiTheme="minorHAnsi" w:eastAsiaTheme="minorEastAsia" w:hAnsiTheme="minorHAnsi" w:cstheme="minorBidi"/>
              <w:noProof/>
              <w:color w:val="auto"/>
              <w:sz w:val="22"/>
              <w:szCs w:val="22"/>
              <w:rtl/>
            </w:rPr>
          </w:pPr>
          <w:hyperlink w:anchor="_Toc387047404" w:history="1">
            <w:r w:rsidR="000B4440">
              <w:rPr>
                <w:rFonts w:hint="cs"/>
                <w:noProof/>
                <w:rtl/>
              </w:rPr>
              <w:t>الباب الثاني والعشرون اتصال الوصية من لدن آدم</w:t>
            </w:r>
            <w:r w:rsidR="000B4440">
              <w:rPr>
                <w:rFonts w:hint="cs"/>
                <w:noProof/>
                <w:webHidden/>
                <w:rtl/>
              </w:rPr>
              <w:t xml:space="preserve"> عليه السلام</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Toc387047404 \h</w:instrText>
            </w:r>
            <w:r w:rsidR="009C03E3">
              <w:rPr>
                <w:noProof/>
                <w:webHidden/>
                <w:rtl/>
              </w:rPr>
              <w:instrText xml:space="preserve"> </w:instrText>
            </w:r>
            <w:r>
              <w:rPr>
                <w:noProof/>
                <w:webHidden/>
                <w:rtl/>
              </w:rPr>
            </w:r>
            <w:r>
              <w:rPr>
                <w:noProof/>
                <w:webHidden/>
                <w:rtl/>
              </w:rPr>
              <w:fldChar w:fldCharType="separate"/>
            </w:r>
            <w:r w:rsidR="009C03E3">
              <w:rPr>
                <w:noProof/>
                <w:webHidden/>
                <w:rtl/>
              </w:rPr>
              <w:t>250</w:t>
            </w:r>
            <w:r>
              <w:rPr>
                <w:noProof/>
                <w:webHidden/>
                <w:rtl/>
              </w:rPr>
              <w:fldChar w:fldCharType="end"/>
            </w:r>
          </w:hyperlink>
        </w:p>
        <w:p w:rsidR="009C03E3" w:rsidRDefault="0074166B" w:rsidP="000B4440">
          <w:pPr>
            <w:pStyle w:val="TOC2"/>
            <w:tabs>
              <w:tab w:val="right" w:leader="dot" w:pos="7786"/>
            </w:tabs>
            <w:rPr>
              <w:rFonts w:asciiTheme="minorHAnsi" w:eastAsiaTheme="minorEastAsia" w:hAnsiTheme="minorHAnsi" w:cstheme="minorBidi"/>
              <w:noProof/>
              <w:color w:val="auto"/>
              <w:sz w:val="22"/>
              <w:szCs w:val="22"/>
              <w:rtl/>
            </w:rPr>
          </w:pPr>
          <w:hyperlink w:anchor="_Toc387047405" w:history="1">
            <w:r w:rsidR="000B4440">
              <w:rPr>
                <w:rFonts w:hint="cs"/>
                <w:noProof/>
                <w:rtl/>
              </w:rPr>
              <w:t>الباب الرابع والعشرون نصُّ النبيّ</w:t>
            </w:r>
            <w:r w:rsidR="000B4440">
              <w:rPr>
                <w:rFonts w:hint="cs"/>
                <w:noProof/>
                <w:webHidden/>
                <w:rtl/>
              </w:rPr>
              <w:t xml:space="preserve"> صلى الله عليه وآله علي القائم عليه السلام</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Toc387047405 \h</w:instrText>
            </w:r>
            <w:r w:rsidR="009C03E3">
              <w:rPr>
                <w:noProof/>
                <w:webHidden/>
                <w:rtl/>
              </w:rPr>
              <w:instrText xml:space="preserve"> </w:instrText>
            </w:r>
            <w:r>
              <w:rPr>
                <w:noProof/>
                <w:webHidden/>
                <w:rtl/>
              </w:rPr>
            </w:r>
            <w:r>
              <w:rPr>
                <w:noProof/>
                <w:webHidden/>
                <w:rtl/>
              </w:rPr>
              <w:fldChar w:fldCharType="separate"/>
            </w:r>
            <w:r w:rsidR="009C03E3">
              <w:rPr>
                <w:noProof/>
                <w:webHidden/>
                <w:rtl/>
              </w:rPr>
              <w:t>256</w:t>
            </w:r>
            <w:r>
              <w:rPr>
                <w:noProof/>
                <w:webHidden/>
                <w:rtl/>
              </w:rPr>
              <w:fldChar w:fldCharType="end"/>
            </w:r>
          </w:hyperlink>
        </w:p>
        <w:p w:rsidR="009C03E3" w:rsidRDefault="0074166B" w:rsidP="000B4440">
          <w:pPr>
            <w:pStyle w:val="TOC2"/>
            <w:tabs>
              <w:tab w:val="right" w:leader="dot" w:pos="7786"/>
            </w:tabs>
            <w:rPr>
              <w:rFonts w:asciiTheme="minorHAnsi" w:eastAsiaTheme="minorEastAsia" w:hAnsiTheme="minorHAnsi" w:cstheme="minorBidi"/>
              <w:noProof/>
              <w:color w:val="auto"/>
              <w:sz w:val="22"/>
              <w:szCs w:val="22"/>
              <w:rtl/>
            </w:rPr>
          </w:pPr>
          <w:hyperlink w:anchor="_Toc387047406" w:history="1">
            <w:r w:rsidR="000B4440">
              <w:rPr>
                <w:rFonts w:hint="cs"/>
                <w:noProof/>
                <w:rtl/>
              </w:rPr>
              <w:t>الباب الخامس والعشرون ما أخبر به النبيُّ</w:t>
            </w:r>
            <w:r w:rsidR="000B4440">
              <w:rPr>
                <w:rFonts w:hint="cs"/>
                <w:noProof/>
                <w:webHidden/>
                <w:rtl/>
              </w:rPr>
              <w:t xml:space="preserve"> </w:t>
            </w:r>
            <w:r w:rsidR="000B4440" w:rsidRPr="000B4440">
              <w:rPr>
                <w:rFonts w:hint="cs"/>
                <w:noProof/>
                <w:webHidden/>
                <w:rtl/>
              </w:rPr>
              <w:t>صلى الله عليه وآله</w:t>
            </w:r>
            <w:r w:rsidR="000B4440">
              <w:rPr>
                <w:rFonts w:hint="cs"/>
                <w:noProof/>
                <w:webHidden/>
                <w:rtl/>
              </w:rPr>
              <w:t xml:space="preserve"> من وقوع الغيبة</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Toc387047406 \h</w:instrText>
            </w:r>
            <w:r w:rsidR="009C03E3">
              <w:rPr>
                <w:noProof/>
                <w:webHidden/>
                <w:rtl/>
              </w:rPr>
              <w:instrText xml:space="preserve"> </w:instrText>
            </w:r>
            <w:r>
              <w:rPr>
                <w:noProof/>
                <w:webHidden/>
                <w:rtl/>
              </w:rPr>
            </w:r>
            <w:r>
              <w:rPr>
                <w:noProof/>
                <w:webHidden/>
                <w:rtl/>
              </w:rPr>
              <w:fldChar w:fldCharType="separate"/>
            </w:r>
            <w:r w:rsidR="009C03E3">
              <w:rPr>
                <w:noProof/>
                <w:webHidden/>
                <w:rtl/>
              </w:rPr>
              <w:t>286</w:t>
            </w:r>
            <w:r>
              <w:rPr>
                <w:noProof/>
                <w:webHidden/>
                <w:rtl/>
              </w:rPr>
              <w:fldChar w:fldCharType="end"/>
            </w:r>
          </w:hyperlink>
        </w:p>
        <w:p w:rsidR="009C03E3" w:rsidRDefault="0074166B" w:rsidP="000B4440">
          <w:pPr>
            <w:pStyle w:val="TOC2"/>
            <w:tabs>
              <w:tab w:val="right" w:leader="dot" w:pos="7786"/>
            </w:tabs>
            <w:rPr>
              <w:rFonts w:asciiTheme="minorHAnsi" w:eastAsiaTheme="minorEastAsia" w:hAnsiTheme="minorHAnsi" w:cstheme="minorBidi"/>
              <w:noProof/>
              <w:color w:val="auto"/>
              <w:sz w:val="22"/>
              <w:szCs w:val="22"/>
              <w:rtl/>
            </w:rPr>
          </w:pPr>
          <w:hyperlink w:anchor="_Toc387047407" w:history="1">
            <w:r w:rsidR="000B4440">
              <w:rPr>
                <w:rFonts w:hint="cs"/>
                <w:noProof/>
                <w:rtl/>
              </w:rPr>
              <w:t>الباب السادس والعشرون ما أخبر به أمير المؤمنين</w:t>
            </w:r>
            <w:r w:rsidR="000B4440">
              <w:rPr>
                <w:rFonts w:hint="cs"/>
                <w:noProof/>
                <w:webHidden/>
                <w:rtl/>
              </w:rPr>
              <w:t xml:space="preserve"> عليه السلام من وقوع الغيبة</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Toc387047407 \h</w:instrText>
            </w:r>
            <w:r w:rsidR="009C03E3">
              <w:rPr>
                <w:noProof/>
                <w:webHidden/>
                <w:rtl/>
              </w:rPr>
              <w:instrText xml:space="preserve"> </w:instrText>
            </w:r>
            <w:r>
              <w:rPr>
                <w:noProof/>
                <w:webHidden/>
                <w:rtl/>
              </w:rPr>
            </w:r>
            <w:r>
              <w:rPr>
                <w:noProof/>
                <w:webHidden/>
                <w:rtl/>
              </w:rPr>
              <w:fldChar w:fldCharType="separate"/>
            </w:r>
            <w:r w:rsidR="009C03E3">
              <w:rPr>
                <w:noProof/>
                <w:webHidden/>
                <w:rtl/>
              </w:rPr>
              <w:t>288</w:t>
            </w:r>
            <w:r>
              <w:rPr>
                <w:noProof/>
                <w:webHidden/>
                <w:rtl/>
              </w:rPr>
              <w:fldChar w:fldCharType="end"/>
            </w:r>
          </w:hyperlink>
        </w:p>
        <w:p w:rsidR="009C03E3" w:rsidRDefault="0074166B" w:rsidP="000B4440">
          <w:pPr>
            <w:pStyle w:val="TOC2"/>
            <w:tabs>
              <w:tab w:val="right" w:leader="dot" w:pos="7786"/>
            </w:tabs>
            <w:rPr>
              <w:rFonts w:asciiTheme="minorHAnsi" w:eastAsiaTheme="minorEastAsia" w:hAnsiTheme="minorHAnsi" w:cstheme="minorBidi"/>
              <w:noProof/>
              <w:color w:val="auto"/>
              <w:sz w:val="22"/>
              <w:szCs w:val="22"/>
              <w:rtl/>
            </w:rPr>
          </w:pPr>
          <w:hyperlink w:anchor="_Toc387047408" w:history="1">
            <w:r w:rsidR="000B4440">
              <w:rPr>
                <w:rFonts w:hint="cs"/>
                <w:noProof/>
                <w:rtl/>
              </w:rPr>
              <w:t>الباب السابع والعشرون ما روى عن سيدة نساء</w:t>
            </w:r>
            <w:r w:rsidR="000B4440">
              <w:rPr>
                <w:rFonts w:hint="cs"/>
                <w:noProof/>
                <w:webHidden/>
                <w:rtl/>
              </w:rPr>
              <w:t xml:space="preserve"> عليها السلام من أمر القائم عليه السلام</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Toc387047408 \h</w:instrText>
            </w:r>
            <w:r w:rsidR="009C03E3">
              <w:rPr>
                <w:noProof/>
                <w:webHidden/>
                <w:rtl/>
              </w:rPr>
              <w:instrText xml:space="preserve"> </w:instrText>
            </w:r>
            <w:r>
              <w:rPr>
                <w:noProof/>
                <w:webHidden/>
                <w:rtl/>
              </w:rPr>
            </w:r>
            <w:r>
              <w:rPr>
                <w:noProof/>
                <w:webHidden/>
                <w:rtl/>
              </w:rPr>
              <w:fldChar w:fldCharType="separate"/>
            </w:r>
            <w:r w:rsidR="009C03E3">
              <w:rPr>
                <w:noProof/>
                <w:webHidden/>
                <w:rtl/>
              </w:rPr>
              <w:t>305</w:t>
            </w:r>
            <w:r>
              <w:rPr>
                <w:noProof/>
                <w:webHidden/>
                <w:rtl/>
              </w:rPr>
              <w:fldChar w:fldCharType="end"/>
            </w:r>
          </w:hyperlink>
        </w:p>
        <w:p w:rsidR="009C03E3" w:rsidRDefault="0074166B" w:rsidP="000B4440">
          <w:pPr>
            <w:pStyle w:val="TOC2"/>
            <w:tabs>
              <w:tab w:val="right" w:leader="dot" w:pos="7786"/>
            </w:tabs>
            <w:rPr>
              <w:rFonts w:asciiTheme="minorHAnsi" w:eastAsiaTheme="minorEastAsia" w:hAnsiTheme="minorHAnsi" w:cstheme="minorBidi"/>
              <w:noProof/>
              <w:color w:val="auto"/>
              <w:sz w:val="22"/>
              <w:szCs w:val="22"/>
              <w:rtl/>
            </w:rPr>
          </w:pPr>
          <w:hyperlink w:anchor="_Toc387047409" w:history="1">
            <w:r w:rsidR="000B4440">
              <w:rPr>
                <w:rFonts w:hint="cs"/>
                <w:noProof/>
                <w:rtl/>
              </w:rPr>
              <w:t>الباب الثامن والعشرون خبر اللّوح</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Toc387047409 \h</w:instrText>
            </w:r>
            <w:r w:rsidR="009C03E3">
              <w:rPr>
                <w:noProof/>
                <w:webHidden/>
                <w:rtl/>
              </w:rPr>
              <w:instrText xml:space="preserve"> </w:instrText>
            </w:r>
            <w:r>
              <w:rPr>
                <w:noProof/>
                <w:webHidden/>
                <w:rtl/>
              </w:rPr>
            </w:r>
            <w:r>
              <w:rPr>
                <w:noProof/>
                <w:webHidden/>
                <w:rtl/>
              </w:rPr>
              <w:fldChar w:fldCharType="separate"/>
            </w:r>
            <w:r w:rsidR="009C03E3">
              <w:rPr>
                <w:noProof/>
                <w:webHidden/>
                <w:rtl/>
              </w:rPr>
              <w:t>308</w:t>
            </w:r>
            <w:r>
              <w:rPr>
                <w:noProof/>
                <w:webHidden/>
                <w:rtl/>
              </w:rPr>
              <w:fldChar w:fldCharType="end"/>
            </w:r>
          </w:hyperlink>
        </w:p>
        <w:p w:rsidR="009C03E3" w:rsidRDefault="0074166B" w:rsidP="000B4440">
          <w:pPr>
            <w:pStyle w:val="TOC2"/>
            <w:tabs>
              <w:tab w:val="right" w:leader="dot" w:pos="7786"/>
            </w:tabs>
            <w:rPr>
              <w:rFonts w:asciiTheme="minorHAnsi" w:eastAsiaTheme="minorEastAsia" w:hAnsiTheme="minorHAnsi" w:cstheme="minorBidi"/>
              <w:noProof/>
              <w:color w:val="auto"/>
              <w:sz w:val="22"/>
              <w:szCs w:val="22"/>
              <w:rtl/>
            </w:rPr>
          </w:pPr>
          <w:hyperlink w:anchor="_Toc387047410" w:history="1">
            <w:r w:rsidR="000B4440">
              <w:rPr>
                <w:rFonts w:hint="cs"/>
                <w:noProof/>
                <w:rtl/>
              </w:rPr>
              <w:t>الباب التاسع والعشرون ما أخبر به الحسن بن عليٍّ</w:t>
            </w:r>
            <w:r w:rsidR="000B4440">
              <w:rPr>
                <w:rFonts w:hint="cs"/>
                <w:noProof/>
                <w:webHidden/>
                <w:rtl/>
              </w:rPr>
              <w:t xml:space="preserve"> عليهما السلام من وقوع الغيبة</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Toc387047410 \h</w:instrText>
            </w:r>
            <w:r w:rsidR="009C03E3">
              <w:rPr>
                <w:noProof/>
                <w:webHidden/>
                <w:rtl/>
              </w:rPr>
              <w:instrText xml:space="preserve"> </w:instrText>
            </w:r>
            <w:r>
              <w:rPr>
                <w:noProof/>
                <w:webHidden/>
                <w:rtl/>
              </w:rPr>
            </w:r>
            <w:r>
              <w:rPr>
                <w:noProof/>
                <w:webHidden/>
                <w:rtl/>
              </w:rPr>
              <w:fldChar w:fldCharType="separate"/>
            </w:r>
            <w:r w:rsidR="009C03E3">
              <w:rPr>
                <w:noProof/>
                <w:webHidden/>
                <w:rtl/>
              </w:rPr>
              <w:t>313</w:t>
            </w:r>
            <w:r>
              <w:rPr>
                <w:noProof/>
                <w:webHidden/>
                <w:rtl/>
              </w:rPr>
              <w:fldChar w:fldCharType="end"/>
            </w:r>
          </w:hyperlink>
        </w:p>
        <w:p w:rsidR="000B4440" w:rsidRPr="000B4440" w:rsidRDefault="000B4440" w:rsidP="000B4440">
          <w:pPr>
            <w:pStyle w:val="libNormal"/>
            <w:rPr>
              <w:rStyle w:val="Hyperlink"/>
              <w:noProof/>
              <w:u w:val="none"/>
              <w:rtl/>
            </w:rPr>
          </w:pPr>
          <w:r w:rsidRPr="000B4440">
            <w:rPr>
              <w:rStyle w:val="Hyperlink"/>
              <w:noProof/>
              <w:u w:val="none"/>
              <w:rtl/>
            </w:rPr>
            <w:br w:type="page"/>
          </w:r>
        </w:p>
        <w:p w:rsidR="009C03E3" w:rsidRDefault="0074166B" w:rsidP="00737916">
          <w:pPr>
            <w:pStyle w:val="TOC2"/>
            <w:tabs>
              <w:tab w:val="right" w:leader="dot" w:pos="7786"/>
            </w:tabs>
            <w:rPr>
              <w:rFonts w:asciiTheme="minorHAnsi" w:eastAsiaTheme="minorEastAsia" w:hAnsiTheme="minorHAnsi" w:cstheme="minorBidi"/>
              <w:noProof/>
              <w:color w:val="auto"/>
              <w:sz w:val="22"/>
              <w:szCs w:val="22"/>
              <w:rtl/>
            </w:rPr>
          </w:pPr>
          <w:hyperlink w:anchor="_Toc387047411" w:history="1">
            <w:r w:rsidR="00737916">
              <w:rPr>
                <w:rFonts w:hint="cs"/>
                <w:noProof/>
                <w:rtl/>
              </w:rPr>
              <w:t>الباب الثلاثون ما أخبر به الحسين بن عليّ</w:t>
            </w:r>
            <w:r w:rsidR="00737916">
              <w:rPr>
                <w:rFonts w:hint="cs"/>
                <w:noProof/>
                <w:webHidden/>
                <w:rtl/>
              </w:rPr>
              <w:t xml:space="preserve"> عليهما السلام من وقوع الغيبة</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Toc387047411 \h</w:instrText>
            </w:r>
            <w:r w:rsidR="009C03E3">
              <w:rPr>
                <w:noProof/>
                <w:webHidden/>
                <w:rtl/>
              </w:rPr>
              <w:instrText xml:space="preserve"> </w:instrText>
            </w:r>
            <w:r>
              <w:rPr>
                <w:noProof/>
                <w:webHidden/>
                <w:rtl/>
              </w:rPr>
            </w:r>
            <w:r>
              <w:rPr>
                <w:noProof/>
                <w:webHidden/>
                <w:rtl/>
              </w:rPr>
              <w:fldChar w:fldCharType="separate"/>
            </w:r>
            <w:r w:rsidR="009C03E3">
              <w:rPr>
                <w:noProof/>
                <w:webHidden/>
                <w:rtl/>
              </w:rPr>
              <w:t>316</w:t>
            </w:r>
            <w:r>
              <w:rPr>
                <w:noProof/>
                <w:webHidden/>
                <w:rtl/>
              </w:rPr>
              <w:fldChar w:fldCharType="end"/>
            </w:r>
          </w:hyperlink>
        </w:p>
        <w:p w:rsidR="009C03E3" w:rsidRDefault="0074166B" w:rsidP="00737916">
          <w:pPr>
            <w:pStyle w:val="TOC2"/>
            <w:tabs>
              <w:tab w:val="right" w:leader="dot" w:pos="7786"/>
            </w:tabs>
            <w:rPr>
              <w:rFonts w:asciiTheme="minorHAnsi" w:eastAsiaTheme="minorEastAsia" w:hAnsiTheme="minorHAnsi" w:cstheme="minorBidi"/>
              <w:noProof/>
              <w:color w:val="auto"/>
              <w:sz w:val="22"/>
              <w:szCs w:val="22"/>
              <w:rtl/>
            </w:rPr>
          </w:pPr>
          <w:hyperlink w:anchor="_Toc387047412" w:history="1">
            <w:r w:rsidR="00737916">
              <w:rPr>
                <w:rFonts w:hint="cs"/>
                <w:noProof/>
                <w:rtl/>
              </w:rPr>
              <w:t>الباب الحادي والثلاثون ما أخبر به عليّ بن الحسين</w:t>
            </w:r>
            <w:r w:rsidR="00737916">
              <w:rPr>
                <w:rFonts w:hint="cs"/>
                <w:noProof/>
                <w:webHidden/>
                <w:rtl/>
              </w:rPr>
              <w:t xml:space="preserve"> عليهما السلام من وقوع الغيبة</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Toc387047412 \h</w:instrText>
            </w:r>
            <w:r w:rsidR="009C03E3">
              <w:rPr>
                <w:noProof/>
                <w:webHidden/>
                <w:rtl/>
              </w:rPr>
              <w:instrText xml:space="preserve"> </w:instrText>
            </w:r>
            <w:r>
              <w:rPr>
                <w:noProof/>
                <w:webHidden/>
                <w:rtl/>
              </w:rPr>
            </w:r>
            <w:r>
              <w:rPr>
                <w:noProof/>
                <w:webHidden/>
                <w:rtl/>
              </w:rPr>
              <w:fldChar w:fldCharType="separate"/>
            </w:r>
            <w:r w:rsidR="009C03E3">
              <w:rPr>
                <w:noProof/>
                <w:webHidden/>
                <w:rtl/>
              </w:rPr>
              <w:t>318</w:t>
            </w:r>
            <w:r>
              <w:rPr>
                <w:noProof/>
                <w:webHidden/>
                <w:rtl/>
              </w:rPr>
              <w:fldChar w:fldCharType="end"/>
            </w:r>
          </w:hyperlink>
        </w:p>
        <w:p w:rsidR="009C03E3" w:rsidRDefault="0074166B" w:rsidP="00737916">
          <w:pPr>
            <w:pStyle w:val="TOC2"/>
            <w:tabs>
              <w:tab w:val="right" w:leader="dot" w:pos="7786"/>
            </w:tabs>
            <w:rPr>
              <w:rFonts w:asciiTheme="minorHAnsi" w:eastAsiaTheme="minorEastAsia" w:hAnsiTheme="minorHAnsi" w:cstheme="minorBidi"/>
              <w:noProof/>
              <w:color w:val="auto"/>
              <w:sz w:val="22"/>
              <w:szCs w:val="22"/>
              <w:rtl/>
            </w:rPr>
          </w:pPr>
          <w:hyperlink w:anchor="_Toc387047413" w:history="1">
            <w:r w:rsidR="00737916">
              <w:rPr>
                <w:rFonts w:hint="cs"/>
                <w:noProof/>
                <w:rtl/>
              </w:rPr>
              <w:t>الباب الثاني والعشرون ما أخبر به الباقر</w:t>
            </w:r>
            <w:r w:rsidR="00737916">
              <w:rPr>
                <w:rFonts w:hint="cs"/>
                <w:noProof/>
                <w:webHidden/>
                <w:rtl/>
              </w:rPr>
              <w:t xml:space="preserve"> عليه السلام من وقوع الغيبة</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Toc387047413 \h</w:instrText>
            </w:r>
            <w:r w:rsidR="009C03E3">
              <w:rPr>
                <w:noProof/>
                <w:webHidden/>
                <w:rtl/>
              </w:rPr>
              <w:instrText xml:space="preserve"> </w:instrText>
            </w:r>
            <w:r>
              <w:rPr>
                <w:noProof/>
                <w:webHidden/>
                <w:rtl/>
              </w:rPr>
            </w:r>
            <w:r>
              <w:rPr>
                <w:noProof/>
                <w:webHidden/>
                <w:rtl/>
              </w:rPr>
              <w:fldChar w:fldCharType="separate"/>
            </w:r>
            <w:r w:rsidR="009C03E3">
              <w:rPr>
                <w:noProof/>
                <w:webHidden/>
                <w:rtl/>
              </w:rPr>
              <w:t>324</w:t>
            </w:r>
            <w:r>
              <w:rPr>
                <w:noProof/>
                <w:webHidden/>
                <w:rtl/>
              </w:rPr>
              <w:fldChar w:fldCharType="end"/>
            </w:r>
          </w:hyperlink>
        </w:p>
        <w:p w:rsidR="009C03E3" w:rsidRDefault="0074166B" w:rsidP="00737916">
          <w:pPr>
            <w:pStyle w:val="TOC2"/>
            <w:tabs>
              <w:tab w:val="right" w:leader="dot" w:pos="7786"/>
            </w:tabs>
            <w:rPr>
              <w:rFonts w:asciiTheme="minorHAnsi" w:eastAsiaTheme="minorEastAsia" w:hAnsiTheme="minorHAnsi" w:cstheme="minorBidi"/>
              <w:noProof/>
              <w:color w:val="auto"/>
              <w:sz w:val="22"/>
              <w:szCs w:val="22"/>
              <w:rtl/>
            </w:rPr>
          </w:pPr>
          <w:hyperlink w:anchor="_Toc387047414" w:history="1">
            <w:r w:rsidR="00737916">
              <w:rPr>
                <w:rFonts w:hint="cs"/>
                <w:noProof/>
                <w:rtl/>
              </w:rPr>
              <w:t>الباب الثالث والعشرون ما أخبر به الصادق</w:t>
            </w:r>
            <w:r w:rsidR="00737916">
              <w:rPr>
                <w:rFonts w:hint="cs"/>
                <w:noProof/>
                <w:webHidden/>
                <w:rtl/>
              </w:rPr>
              <w:t xml:space="preserve"> عليه السلام من وقوع الغيبة</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Toc387047414 \h</w:instrText>
            </w:r>
            <w:r w:rsidR="009C03E3">
              <w:rPr>
                <w:noProof/>
                <w:webHidden/>
                <w:rtl/>
              </w:rPr>
              <w:instrText xml:space="preserve"> </w:instrText>
            </w:r>
            <w:r>
              <w:rPr>
                <w:noProof/>
                <w:webHidden/>
                <w:rtl/>
              </w:rPr>
            </w:r>
            <w:r>
              <w:rPr>
                <w:noProof/>
                <w:webHidden/>
                <w:rtl/>
              </w:rPr>
              <w:fldChar w:fldCharType="separate"/>
            </w:r>
            <w:r w:rsidR="009C03E3">
              <w:rPr>
                <w:noProof/>
                <w:webHidden/>
                <w:rtl/>
              </w:rPr>
              <w:t>333</w:t>
            </w:r>
            <w:r>
              <w:rPr>
                <w:noProof/>
                <w:webHidden/>
                <w:rtl/>
              </w:rPr>
              <w:fldChar w:fldCharType="end"/>
            </w:r>
          </w:hyperlink>
        </w:p>
        <w:p w:rsidR="009C03E3" w:rsidRDefault="0074166B" w:rsidP="00737916">
          <w:pPr>
            <w:pStyle w:val="TOC2"/>
            <w:tabs>
              <w:tab w:val="right" w:leader="dot" w:pos="7786"/>
            </w:tabs>
            <w:rPr>
              <w:rFonts w:asciiTheme="minorHAnsi" w:eastAsiaTheme="minorEastAsia" w:hAnsiTheme="minorHAnsi" w:cstheme="minorBidi"/>
              <w:noProof/>
              <w:color w:val="auto"/>
              <w:sz w:val="22"/>
              <w:szCs w:val="22"/>
              <w:rtl/>
            </w:rPr>
          </w:pPr>
          <w:hyperlink w:anchor="_Toc387047415" w:history="1">
            <w:r w:rsidR="00737916">
              <w:rPr>
                <w:rFonts w:hint="cs"/>
                <w:noProof/>
                <w:rtl/>
              </w:rPr>
              <w:t>الباب الرابع والثلاثون ما أخبر به الكاظم</w:t>
            </w:r>
            <w:r w:rsidR="00737916">
              <w:rPr>
                <w:rFonts w:hint="cs"/>
                <w:noProof/>
                <w:webHidden/>
                <w:rtl/>
              </w:rPr>
              <w:t xml:space="preserve"> </w:t>
            </w:r>
            <w:r w:rsidR="00737916" w:rsidRPr="00737916">
              <w:rPr>
                <w:rFonts w:hint="cs"/>
                <w:noProof/>
                <w:webHidden/>
                <w:rtl/>
              </w:rPr>
              <w:t>عليه السلام من وقوع الغيبة</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Toc387047415 \h</w:instrText>
            </w:r>
            <w:r w:rsidR="009C03E3">
              <w:rPr>
                <w:noProof/>
                <w:webHidden/>
                <w:rtl/>
              </w:rPr>
              <w:instrText xml:space="preserve"> </w:instrText>
            </w:r>
            <w:r>
              <w:rPr>
                <w:noProof/>
                <w:webHidden/>
                <w:rtl/>
              </w:rPr>
            </w:r>
            <w:r>
              <w:rPr>
                <w:noProof/>
                <w:webHidden/>
                <w:rtl/>
              </w:rPr>
              <w:fldChar w:fldCharType="separate"/>
            </w:r>
            <w:r w:rsidR="009C03E3">
              <w:rPr>
                <w:noProof/>
                <w:webHidden/>
                <w:rtl/>
              </w:rPr>
              <w:t>359</w:t>
            </w:r>
            <w:r>
              <w:rPr>
                <w:noProof/>
                <w:webHidden/>
                <w:rtl/>
              </w:rPr>
              <w:fldChar w:fldCharType="end"/>
            </w:r>
          </w:hyperlink>
        </w:p>
        <w:p w:rsidR="009C03E3" w:rsidRDefault="0074166B" w:rsidP="00196EB2">
          <w:pPr>
            <w:pStyle w:val="TOC2"/>
            <w:tabs>
              <w:tab w:val="right" w:leader="dot" w:pos="7786"/>
            </w:tabs>
            <w:rPr>
              <w:rFonts w:asciiTheme="minorHAnsi" w:eastAsiaTheme="minorEastAsia" w:hAnsiTheme="minorHAnsi" w:cstheme="minorBidi"/>
              <w:noProof/>
              <w:color w:val="auto"/>
              <w:sz w:val="22"/>
              <w:szCs w:val="22"/>
              <w:rtl/>
            </w:rPr>
          </w:pPr>
          <w:hyperlink w:anchor="_Toc387047416" w:history="1">
            <w:r w:rsidR="009C03E3" w:rsidRPr="00A53A26">
              <w:rPr>
                <w:rStyle w:val="Hyperlink"/>
                <w:rFonts w:hint="eastAsia"/>
                <w:noProof/>
                <w:rtl/>
              </w:rPr>
              <w:t>ذكر</w:t>
            </w:r>
            <w:r w:rsidR="009C03E3" w:rsidRPr="00A53A26">
              <w:rPr>
                <w:rStyle w:val="Hyperlink"/>
                <w:noProof/>
                <w:rtl/>
              </w:rPr>
              <w:t xml:space="preserve"> </w:t>
            </w:r>
            <w:r w:rsidR="009C03E3" w:rsidRPr="00A53A26">
              <w:rPr>
                <w:rStyle w:val="Hyperlink"/>
                <w:rFonts w:hint="eastAsia"/>
                <w:noProof/>
                <w:rtl/>
              </w:rPr>
              <w:t>كلام</w:t>
            </w:r>
            <w:r w:rsidR="009C03E3" w:rsidRPr="00A53A26">
              <w:rPr>
                <w:rStyle w:val="Hyperlink"/>
                <w:noProof/>
                <w:rtl/>
              </w:rPr>
              <w:t xml:space="preserve"> </w:t>
            </w:r>
            <w:r w:rsidR="009C03E3" w:rsidRPr="00A53A26">
              <w:rPr>
                <w:rStyle w:val="Hyperlink"/>
                <w:rFonts w:hint="eastAsia"/>
                <w:noProof/>
                <w:rtl/>
              </w:rPr>
              <w:t>هشام</w:t>
            </w:r>
            <w:r w:rsidR="009C03E3" w:rsidRPr="00A53A26">
              <w:rPr>
                <w:rStyle w:val="Hyperlink"/>
                <w:noProof/>
                <w:rtl/>
              </w:rPr>
              <w:t xml:space="preserve"> </w:t>
            </w:r>
            <w:r w:rsidR="009C03E3" w:rsidRPr="00A53A26">
              <w:rPr>
                <w:rStyle w:val="Hyperlink"/>
                <w:rFonts w:hint="eastAsia"/>
                <w:noProof/>
                <w:rtl/>
              </w:rPr>
              <w:t>بن</w:t>
            </w:r>
            <w:r w:rsidR="009C03E3" w:rsidRPr="00A53A26">
              <w:rPr>
                <w:rStyle w:val="Hyperlink"/>
                <w:noProof/>
                <w:rtl/>
              </w:rPr>
              <w:t xml:space="preserve"> </w:t>
            </w:r>
            <w:r w:rsidR="009C03E3" w:rsidRPr="00A53A26">
              <w:rPr>
                <w:rStyle w:val="Hyperlink"/>
                <w:rFonts w:hint="eastAsia"/>
                <w:noProof/>
                <w:rtl/>
              </w:rPr>
              <w:t>الحكم</w:t>
            </w:r>
            <w:r w:rsidR="009C03E3" w:rsidRPr="00A53A26">
              <w:rPr>
                <w:rStyle w:val="Hyperlink"/>
                <w:noProof/>
                <w:rtl/>
              </w:rPr>
              <w:t xml:space="preserve"> </w:t>
            </w:r>
            <w:r w:rsidR="009C03E3" w:rsidRPr="00A53A26">
              <w:rPr>
                <w:rStyle w:val="Hyperlink"/>
                <w:rFonts w:cs="Rafed Alaem" w:hint="eastAsia"/>
                <w:noProof/>
                <w:rtl/>
              </w:rPr>
              <w:t>رضي‌الله‌عنه</w:t>
            </w:r>
            <w:r w:rsidR="009C03E3" w:rsidRPr="00A53A26">
              <w:rPr>
                <w:rStyle w:val="Hyperlink"/>
                <w:noProof/>
                <w:rtl/>
              </w:rPr>
              <w:t xml:space="preserve"> </w:t>
            </w:r>
            <w:r w:rsidR="009C03E3" w:rsidRPr="00A53A26">
              <w:rPr>
                <w:rStyle w:val="Hyperlink"/>
                <w:rFonts w:hint="eastAsia"/>
                <w:noProof/>
                <w:rtl/>
              </w:rPr>
              <w:t>في</w:t>
            </w:r>
            <w:r w:rsidR="009C03E3" w:rsidRPr="00A53A26">
              <w:rPr>
                <w:rStyle w:val="Hyperlink"/>
                <w:noProof/>
                <w:rtl/>
              </w:rPr>
              <w:t xml:space="preserve"> </w:t>
            </w:r>
            <w:r w:rsidR="009C03E3" w:rsidRPr="00A53A26">
              <w:rPr>
                <w:rStyle w:val="Hyperlink"/>
                <w:rFonts w:hint="eastAsia"/>
                <w:noProof/>
                <w:rtl/>
              </w:rPr>
              <w:t>هذا</w:t>
            </w:r>
            <w:r w:rsidR="00196EB2">
              <w:rPr>
                <w:rStyle w:val="Hyperlink"/>
                <w:rFonts w:hint="cs"/>
                <w:noProof/>
                <w:rtl/>
              </w:rPr>
              <w:t xml:space="preserve"> </w:t>
            </w:r>
            <w:r w:rsidR="00196EB2">
              <w:rPr>
                <w:noProof/>
                <w:rtl/>
              </w:rPr>
              <w:t>المجلس وما آل إليه أمره</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Toc387047416 \h</w:instrText>
            </w:r>
            <w:r w:rsidR="009C03E3">
              <w:rPr>
                <w:noProof/>
                <w:webHidden/>
                <w:rtl/>
              </w:rPr>
              <w:instrText xml:space="preserve"> </w:instrText>
            </w:r>
            <w:r>
              <w:rPr>
                <w:noProof/>
                <w:webHidden/>
                <w:rtl/>
              </w:rPr>
            </w:r>
            <w:r>
              <w:rPr>
                <w:noProof/>
                <w:webHidden/>
                <w:rtl/>
              </w:rPr>
              <w:fldChar w:fldCharType="separate"/>
            </w:r>
            <w:r w:rsidR="009C03E3">
              <w:rPr>
                <w:noProof/>
                <w:webHidden/>
                <w:rtl/>
              </w:rPr>
              <w:t>362</w:t>
            </w:r>
            <w:r>
              <w:rPr>
                <w:noProof/>
                <w:webHidden/>
                <w:rtl/>
              </w:rPr>
              <w:fldChar w:fldCharType="end"/>
            </w:r>
          </w:hyperlink>
        </w:p>
        <w:p w:rsidR="009C03E3" w:rsidRDefault="0074166B" w:rsidP="00196EB2">
          <w:pPr>
            <w:pStyle w:val="TOC2"/>
            <w:tabs>
              <w:tab w:val="right" w:leader="dot" w:pos="7786"/>
            </w:tabs>
            <w:rPr>
              <w:rFonts w:asciiTheme="minorHAnsi" w:eastAsiaTheme="minorEastAsia" w:hAnsiTheme="minorHAnsi" w:cstheme="minorBidi"/>
              <w:noProof/>
              <w:color w:val="auto"/>
              <w:sz w:val="22"/>
              <w:szCs w:val="22"/>
              <w:rtl/>
            </w:rPr>
          </w:pPr>
          <w:hyperlink w:anchor="_Toc387047417" w:history="1">
            <w:r w:rsidR="00196EB2">
              <w:rPr>
                <w:rFonts w:hint="cs"/>
                <w:noProof/>
                <w:rtl/>
              </w:rPr>
              <w:t>الباب الخامس والثلاثون ما أخبر به الرِّضا</w:t>
            </w:r>
            <w:r w:rsidR="00196EB2">
              <w:rPr>
                <w:rFonts w:hint="cs"/>
                <w:noProof/>
                <w:webHidden/>
                <w:rtl/>
              </w:rPr>
              <w:t xml:space="preserve"> </w:t>
            </w:r>
            <w:r w:rsidR="00196EB2" w:rsidRPr="00196EB2">
              <w:rPr>
                <w:rFonts w:hint="cs"/>
                <w:noProof/>
                <w:webHidden/>
                <w:rtl/>
              </w:rPr>
              <w:t>عليه السلام من وقوع الغيبة</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Toc387047417 \h</w:instrText>
            </w:r>
            <w:r w:rsidR="009C03E3">
              <w:rPr>
                <w:noProof/>
                <w:webHidden/>
                <w:rtl/>
              </w:rPr>
              <w:instrText xml:space="preserve"> </w:instrText>
            </w:r>
            <w:r>
              <w:rPr>
                <w:noProof/>
                <w:webHidden/>
                <w:rtl/>
              </w:rPr>
            </w:r>
            <w:r>
              <w:rPr>
                <w:noProof/>
                <w:webHidden/>
                <w:rtl/>
              </w:rPr>
              <w:fldChar w:fldCharType="separate"/>
            </w:r>
            <w:r w:rsidR="009C03E3">
              <w:rPr>
                <w:noProof/>
                <w:webHidden/>
                <w:rtl/>
              </w:rPr>
              <w:t>370</w:t>
            </w:r>
            <w:r>
              <w:rPr>
                <w:noProof/>
                <w:webHidden/>
                <w:rtl/>
              </w:rPr>
              <w:fldChar w:fldCharType="end"/>
            </w:r>
          </w:hyperlink>
        </w:p>
        <w:p w:rsidR="009C03E3" w:rsidRDefault="0074166B" w:rsidP="00196EB2">
          <w:pPr>
            <w:pStyle w:val="TOC2"/>
            <w:tabs>
              <w:tab w:val="right" w:leader="dot" w:pos="7786"/>
            </w:tabs>
            <w:rPr>
              <w:rFonts w:asciiTheme="minorHAnsi" w:eastAsiaTheme="minorEastAsia" w:hAnsiTheme="minorHAnsi" w:cstheme="minorBidi"/>
              <w:noProof/>
              <w:color w:val="auto"/>
              <w:sz w:val="22"/>
              <w:szCs w:val="22"/>
              <w:rtl/>
            </w:rPr>
          </w:pPr>
          <w:hyperlink w:anchor="_Toc387047418" w:history="1">
            <w:r w:rsidR="00196EB2">
              <w:rPr>
                <w:rFonts w:hint="cs"/>
                <w:noProof/>
                <w:rtl/>
              </w:rPr>
              <w:t>الباب السادس والثلاثون ما أخبر به الجواد</w:t>
            </w:r>
            <w:r w:rsidR="00196EB2">
              <w:rPr>
                <w:rFonts w:hint="cs"/>
                <w:noProof/>
                <w:webHidden/>
                <w:rtl/>
              </w:rPr>
              <w:t xml:space="preserve"> </w:t>
            </w:r>
            <w:r w:rsidR="00196EB2" w:rsidRPr="00196EB2">
              <w:rPr>
                <w:rFonts w:hint="cs"/>
                <w:noProof/>
                <w:webHidden/>
                <w:rtl/>
              </w:rPr>
              <w:t>عليه السلام من وقوع الغيبة</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Toc387047418 \h</w:instrText>
            </w:r>
            <w:r w:rsidR="009C03E3">
              <w:rPr>
                <w:noProof/>
                <w:webHidden/>
                <w:rtl/>
              </w:rPr>
              <w:instrText xml:space="preserve"> </w:instrText>
            </w:r>
            <w:r>
              <w:rPr>
                <w:noProof/>
                <w:webHidden/>
                <w:rtl/>
              </w:rPr>
            </w:r>
            <w:r>
              <w:rPr>
                <w:noProof/>
                <w:webHidden/>
                <w:rtl/>
              </w:rPr>
              <w:fldChar w:fldCharType="separate"/>
            </w:r>
            <w:r w:rsidR="009C03E3">
              <w:rPr>
                <w:noProof/>
                <w:webHidden/>
                <w:rtl/>
              </w:rPr>
              <w:t>377</w:t>
            </w:r>
            <w:r>
              <w:rPr>
                <w:noProof/>
                <w:webHidden/>
                <w:rtl/>
              </w:rPr>
              <w:fldChar w:fldCharType="end"/>
            </w:r>
          </w:hyperlink>
        </w:p>
        <w:p w:rsidR="009C03E3" w:rsidRDefault="0074166B" w:rsidP="00196EB2">
          <w:pPr>
            <w:pStyle w:val="TOC2"/>
            <w:tabs>
              <w:tab w:val="right" w:leader="dot" w:pos="7786"/>
            </w:tabs>
            <w:rPr>
              <w:rFonts w:asciiTheme="minorHAnsi" w:eastAsiaTheme="minorEastAsia" w:hAnsiTheme="minorHAnsi" w:cstheme="minorBidi"/>
              <w:noProof/>
              <w:color w:val="auto"/>
              <w:sz w:val="22"/>
              <w:szCs w:val="22"/>
              <w:rtl/>
            </w:rPr>
          </w:pPr>
          <w:hyperlink w:anchor="_Toc387047419" w:history="1">
            <w:r w:rsidR="00196EB2">
              <w:rPr>
                <w:rFonts w:hint="cs"/>
                <w:noProof/>
                <w:rtl/>
              </w:rPr>
              <w:t>الباب السابع والثلاثون ما أخبر به الهاديُّ</w:t>
            </w:r>
            <w:r w:rsidR="00196EB2">
              <w:rPr>
                <w:rFonts w:hint="cs"/>
                <w:noProof/>
                <w:webHidden/>
                <w:rtl/>
              </w:rPr>
              <w:t xml:space="preserve"> </w:t>
            </w:r>
            <w:r w:rsidR="00196EB2" w:rsidRPr="00196EB2">
              <w:rPr>
                <w:rFonts w:hint="cs"/>
                <w:noProof/>
                <w:webHidden/>
                <w:rtl/>
              </w:rPr>
              <w:t>عليه السلام من وقوع الغيبة</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Toc387047419 \h</w:instrText>
            </w:r>
            <w:r w:rsidR="009C03E3">
              <w:rPr>
                <w:noProof/>
                <w:webHidden/>
                <w:rtl/>
              </w:rPr>
              <w:instrText xml:space="preserve"> </w:instrText>
            </w:r>
            <w:r>
              <w:rPr>
                <w:noProof/>
                <w:webHidden/>
                <w:rtl/>
              </w:rPr>
            </w:r>
            <w:r>
              <w:rPr>
                <w:noProof/>
                <w:webHidden/>
                <w:rtl/>
              </w:rPr>
              <w:fldChar w:fldCharType="separate"/>
            </w:r>
            <w:r w:rsidR="009C03E3">
              <w:rPr>
                <w:noProof/>
                <w:webHidden/>
                <w:rtl/>
              </w:rPr>
              <w:t>379</w:t>
            </w:r>
            <w:r>
              <w:rPr>
                <w:noProof/>
                <w:webHidden/>
                <w:rtl/>
              </w:rPr>
              <w:fldChar w:fldCharType="end"/>
            </w:r>
          </w:hyperlink>
        </w:p>
        <w:p w:rsidR="009C03E3" w:rsidRDefault="0074166B" w:rsidP="00196EB2">
          <w:pPr>
            <w:pStyle w:val="TOC2"/>
            <w:tabs>
              <w:tab w:val="right" w:leader="dot" w:pos="7786"/>
            </w:tabs>
            <w:rPr>
              <w:rFonts w:asciiTheme="minorHAnsi" w:eastAsiaTheme="minorEastAsia" w:hAnsiTheme="minorHAnsi" w:cstheme="minorBidi"/>
              <w:noProof/>
              <w:color w:val="auto"/>
              <w:sz w:val="22"/>
              <w:szCs w:val="22"/>
              <w:rtl/>
            </w:rPr>
          </w:pPr>
          <w:hyperlink w:anchor="_Toc387047420" w:history="1">
            <w:r w:rsidR="00196EB2">
              <w:rPr>
                <w:rFonts w:hint="cs"/>
                <w:noProof/>
                <w:rtl/>
              </w:rPr>
              <w:t>الباب الثامن والثلاثون ما أخبر به العسكريُّ</w:t>
            </w:r>
            <w:r w:rsidR="00196EB2">
              <w:rPr>
                <w:rFonts w:hint="cs"/>
                <w:noProof/>
                <w:webHidden/>
                <w:rtl/>
              </w:rPr>
              <w:t xml:space="preserve"> </w:t>
            </w:r>
            <w:r w:rsidR="00196EB2" w:rsidRPr="00196EB2">
              <w:rPr>
                <w:rFonts w:hint="cs"/>
                <w:noProof/>
                <w:webHidden/>
                <w:rtl/>
              </w:rPr>
              <w:t>عليه السلام من وقوع الغيبة</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Toc387047420 \h</w:instrText>
            </w:r>
            <w:r w:rsidR="009C03E3">
              <w:rPr>
                <w:noProof/>
                <w:webHidden/>
                <w:rtl/>
              </w:rPr>
              <w:instrText xml:space="preserve"> </w:instrText>
            </w:r>
            <w:r>
              <w:rPr>
                <w:noProof/>
                <w:webHidden/>
                <w:rtl/>
              </w:rPr>
            </w:r>
            <w:r>
              <w:rPr>
                <w:noProof/>
                <w:webHidden/>
                <w:rtl/>
              </w:rPr>
              <w:fldChar w:fldCharType="separate"/>
            </w:r>
            <w:r w:rsidR="009C03E3">
              <w:rPr>
                <w:noProof/>
                <w:webHidden/>
                <w:rtl/>
              </w:rPr>
              <w:t>384</w:t>
            </w:r>
            <w:r>
              <w:rPr>
                <w:noProof/>
                <w:webHidden/>
                <w:rtl/>
              </w:rPr>
              <w:fldChar w:fldCharType="end"/>
            </w:r>
          </w:hyperlink>
        </w:p>
        <w:p w:rsidR="009C03E3" w:rsidRDefault="0074166B" w:rsidP="00196EB2">
          <w:pPr>
            <w:pStyle w:val="TOC2"/>
            <w:tabs>
              <w:tab w:val="right" w:leader="dot" w:pos="7786"/>
            </w:tabs>
            <w:rPr>
              <w:rFonts w:asciiTheme="minorHAnsi" w:eastAsiaTheme="minorEastAsia" w:hAnsiTheme="minorHAnsi" w:cstheme="minorBidi"/>
              <w:noProof/>
              <w:color w:val="auto"/>
              <w:sz w:val="22"/>
              <w:szCs w:val="22"/>
              <w:rtl/>
            </w:rPr>
          </w:pPr>
          <w:hyperlink w:anchor="_Toc387047421" w:history="1">
            <w:r w:rsidR="009C03E3" w:rsidRPr="00A53A26">
              <w:rPr>
                <w:rStyle w:val="Hyperlink"/>
                <w:rFonts w:hint="eastAsia"/>
                <w:noProof/>
                <w:rtl/>
              </w:rPr>
              <w:t>ما</w:t>
            </w:r>
            <w:r w:rsidR="009C03E3" w:rsidRPr="00A53A26">
              <w:rPr>
                <w:rStyle w:val="Hyperlink"/>
                <w:noProof/>
                <w:rtl/>
              </w:rPr>
              <w:t xml:space="preserve"> </w:t>
            </w:r>
            <w:r w:rsidR="009C03E3" w:rsidRPr="00A53A26">
              <w:rPr>
                <w:rStyle w:val="Hyperlink"/>
                <w:rFonts w:hint="eastAsia"/>
                <w:noProof/>
                <w:rtl/>
              </w:rPr>
              <w:t>روى</w:t>
            </w:r>
            <w:r w:rsidR="009C03E3" w:rsidRPr="00A53A26">
              <w:rPr>
                <w:rStyle w:val="Hyperlink"/>
                <w:noProof/>
                <w:rtl/>
              </w:rPr>
              <w:t xml:space="preserve"> </w:t>
            </w:r>
            <w:r w:rsidR="009C03E3" w:rsidRPr="00A53A26">
              <w:rPr>
                <w:rStyle w:val="Hyperlink"/>
                <w:rFonts w:hint="eastAsia"/>
                <w:noProof/>
                <w:rtl/>
              </w:rPr>
              <w:t>من</w:t>
            </w:r>
            <w:r w:rsidR="009C03E3" w:rsidRPr="00A53A26">
              <w:rPr>
                <w:rStyle w:val="Hyperlink"/>
                <w:noProof/>
                <w:rtl/>
              </w:rPr>
              <w:t xml:space="preserve"> </w:t>
            </w:r>
            <w:r w:rsidR="009C03E3" w:rsidRPr="00A53A26">
              <w:rPr>
                <w:rStyle w:val="Hyperlink"/>
                <w:rFonts w:hint="eastAsia"/>
                <w:noProof/>
                <w:rtl/>
              </w:rPr>
              <w:t>حديث</w:t>
            </w:r>
            <w:r w:rsidR="009C03E3" w:rsidRPr="00A53A26">
              <w:rPr>
                <w:rStyle w:val="Hyperlink"/>
                <w:noProof/>
                <w:rtl/>
              </w:rPr>
              <w:t xml:space="preserve"> </w:t>
            </w:r>
            <w:r w:rsidR="009C03E3" w:rsidRPr="00A53A26">
              <w:rPr>
                <w:rStyle w:val="Hyperlink"/>
                <w:rFonts w:hint="eastAsia"/>
                <w:noProof/>
                <w:rtl/>
              </w:rPr>
              <w:t>الخضر</w:t>
            </w:r>
            <w:r w:rsidR="009C03E3" w:rsidRPr="00A53A26">
              <w:rPr>
                <w:rStyle w:val="Hyperlink"/>
                <w:noProof/>
                <w:rtl/>
              </w:rPr>
              <w:t xml:space="preserve"> </w:t>
            </w:r>
            <w:r w:rsidR="009C03E3" w:rsidRPr="00A53A26">
              <w:rPr>
                <w:rStyle w:val="Hyperlink"/>
                <w:rFonts w:cs="Rafed Alaem" w:hint="eastAsia"/>
                <w:noProof/>
                <w:rtl/>
              </w:rPr>
              <w:t>عليه‌السلام</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Toc387047421 \h</w:instrText>
            </w:r>
            <w:r w:rsidR="009C03E3">
              <w:rPr>
                <w:noProof/>
                <w:webHidden/>
                <w:rtl/>
              </w:rPr>
              <w:instrText xml:space="preserve"> </w:instrText>
            </w:r>
            <w:r>
              <w:rPr>
                <w:noProof/>
                <w:webHidden/>
                <w:rtl/>
              </w:rPr>
            </w:r>
            <w:r>
              <w:rPr>
                <w:noProof/>
                <w:webHidden/>
                <w:rtl/>
              </w:rPr>
              <w:fldChar w:fldCharType="separate"/>
            </w:r>
            <w:r w:rsidR="009C03E3">
              <w:rPr>
                <w:noProof/>
                <w:webHidden/>
                <w:rtl/>
              </w:rPr>
              <w:t>385</w:t>
            </w:r>
            <w:r>
              <w:rPr>
                <w:noProof/>
                <w:webHidden/>
                <w:rtl/>
              </w:rPr>
              <w:fldChar w:fldCharType="end"/>
            </w:r>
          </w:hyperlink>
        </w:p>
        <w:p w:rsidR="009C03E3" w:rsidRDefault="0074166B" w:rsidP="00196EB2">
          <w:pPr>
            <w:pStyle w:val="TOC2"/>
            <w:tabs>
              <w:tab w:val="right" w:leader="dot" w:pos="7786"/>
            </w:tabs>
            <w:rPr>
              <w:rFonts w:asciiTheme="minorHAnsi" w:eastAsiaTheme="minorEastAsia" w:hAnsiTheme="minorHAnsi" w:cstheme="minorBidi"/>
              <w:noProof/>
              <w:color w:val="auto"/>
              <w:sz w:val="22"/>
              <w:szCs w:val="22"/>
              <w:rtl/>
            </w:rPr>
          </w:pPr>
          <w:hyperlink w:anchor="_Toc387047422" w:history="1">
            <w:r w:rsidR="009C03E3" w:rsidRPr="00A53A26">
              <w:rPr>
                <w:rStyle w:val="Hyperlink"/>
                <w:rFonts w:hint="eastAsia"/>
                <w:noProof/>
                <w:rtl/>
              </w:rPr>
              <w:t>ما</w:t>
            </w:r>
            <w:r w:rsidR="009C03E3" w:rsidRPr="00A53A26">
              <w:rPr>
                <w:rStyle w:val="Hyperlink"/>
                <w:noProof/>
                <w:rtl/>
              </w:rPr>
              <w:t xml:space="preserve"> </w:t>
            </w:r>
            <w:r w:rsidR="009C03E3" w:rsidRPr="00A53A26">
              <w:rPr>
                <w:rStyle w:val="Hyperlink"/>
                <w:rFonts w:hint="eastAsia"/>
                <w:noProof/>
                <w:rtl/>
              </w:rPr>
              <w:t>روى</w:t>
            </w:r>
            <w:r w:rsidR="009C03E3" w:rsidRPr="00A53A26">
              <w:rPr>
                <w:rStyle w:val="Hyperlink"/>
                <w:noProof/>
                <w:rtl/>
              </w:rPr>
              <w:t xml:space="preserve"> </w:t>
            </w:r>
            <w:r w:rsidR="009C03E3" w:rsidRPr="00A53A26">
              <w:rPr>
                <w:rStyle w:val="Hyperlink"/>
                <w:rFonts w:hint="eastAsia"/>
                <w:noProof/>
                <w:rtl/>
              </w:rPr>
              <w:t>من</w:t>
            </w:r>
            <w:r w:rsidR="009C03E3" w:rsidRPr="00A53A26">
              <w:rPr>
                <w:rStyle w:val="Hyperlink"/>
                <w:noProof/>
                <w:rtl/>
              </w:rPr>
              <w:t xml:space="preserve"> </w:t>
            </w:r>
            <w:r w:rsidR="009C03E3" w:rsidRPr="00A53A26">
              <w:rPr>
                <w:rStyle w:val="Hyperlink"/>
                <w:rFonts w:hint="eastAsia"/>
                <w:noProof/>
                <w:rtl/>
              </w:rPr>
              <w:t>حديث</w:t>
            </w:r>
            <w:r w:rsidR="009C03E3" w:rsidRPr="00A53A26">
              <w:rPr>
                <w:rStyle w:val="Hyperlink"/>
                <w:noProof/>
                <w:rtl/>
              </w:rPr>
              <w:t xml:space="preserve"> </w:t>
            </w:r>
            <w:r w:rsidR="009C03E3" w:rsidRPr="00A53A26">
              <w:rPr>
                <w:rStyle w:val="Hyperlink"/>
                <w:rFonts w:hint="eastAsia"/>
                <w:noProof/>
                <w:rtl/>
              </w:rPr>
              <w:t>ذى</w:t>
            </w:r>
            <w:r w:rsidR="009C03E3" w:rsidRPr="00A53A26">
              <w:rPr>
                <w:rStyle w:val="Hyperlink"/>
                <w:noProof/>
                <w:rtl/>
              </w:rPr>
              <w:t xml:space="preserve"> </w:t>
            </w:r>
            <w:r w:rsidR="009C03E3" w:rsidRPr="00A53A26">
              <w:rPr>
                <w:rStyle w:val="Hyperlink"/>
                <w:rFonts w:hint="eastAsia"/>
                <w:noProof/>
                <w:rtl/>
              </w:rPr>
              <w:t>القرنين</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Toc387047422 \h</w:instrText>
            </w:r>
            <w:r w:rsidR="009C03E3">
              <w:rPr>
                <w:noProof/>
                <w:webHidden/>
                <w:rtl/>
              </w:rPr>
              <w:instrText xml:space="preserve"> </w:instrText>
            </w:r>
            <w:r>
              <w:rPr>
                <w:noProof/>
                <w:webHidden/>
                <w:rtl/>
              </w:rPr>
            </w:r>
            <w:r>
              <w:rPr>
                <w:noProof/>
                <w:webHidden/>
                <w:rtl/>
              </w:rPr>
              <w:fldChar w:fldCharType="separate"/>
            </w:r>
            <w:r w:rsidR="009C03E3">
              <w:rPr>
                <w:noProof/>
                <w:webHidden/>
                <w:rtl/>
              </w:rPr>
              <w:t>393</w:t>
            </w:r>
            <w:r>
              <w:rPr>
                <w:noProof/>
                <w:webHidden/>
                <w:rtl/>
              </w:rPr>
              <w:fldChar w:fldCharType="end"/>
            </w:r>
          </w:hyperlink>
        </w:p>
        <w:p w:rsidR="009C03E3" w:rsidRDefault="0074166B" w:rsidP="00196EB2">
          <w:pPr>
            <w:pStyle w:val="TOC2"/>
            <w:tabs>
              <w:tab w:val="right" w:leader="dot" w:pos="7786"/>
            </w:tabs>
            <w:rPr>
              <w:rFonts w:asciiTheme="minorHAnsi" w:eastAsiaTheme="minorEastAsia" w:hAnsiTheme="minorHAnsi" w:cstheme="minorBidi"/>
              <w:noProof/>
              <w:color w:val="auto"/>
              <w:sz w:val="22"/>
              <w:szCs w:val="22"/>
              <w:rtl/>
            </w:rPr>
          </w:pPr>
          <w:hyperlink w:anchor="_Toc387047423" w:history="1">
            <w:r w:rsidR="00196EB2">
              <w:rPr>
                <w:rFonts w:hint="cs"/>
                <w:noProof/>
                <w:rtl/>
              </w:rPr>
              <w:t>الباب التاسع والثلاثون فيمن أنكر القائم</w:t>
            </w:r>
            <w:r w:rsidR="00196EB2">
              <w:rPr>
                <w:rFonts w:hint="cs"/>
                <w:noProof/>
                <w:webHidden/>
                <w:rtl/>
              </w:rPr>
              <w:t xml:space="preserve"> عليه السلام</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Toc387047423 \h</w:instrText>
            </w:r>
            <w:r w:rsidR="009C03E3">
              <w:rPr>
                <w:noProof/>
                <w:webHidden/>
                <w:rtl/>
              </w:rPr>
              <w:instrText xml:space="preserve"> </w:instrText>
            </w:r>
            <w:r>
              <w:rPr>
                <w:noProof/>
                <w:webHidden/>
                <w:rtl/>
              </w:rPr>
            </w:r>
            <w:r>
              <w:rPr>
                <w:noProof/>
                <w:webHidden/>
                <w:rtl/>
              </w:rPr>
              <w:fldChar w:fldCharType="separate"/>
            </w:r>
            <w:r w:rsidR="009C03E3">
              <w:rPr>
                <w:noProof/>
                <w:webHidden/>
                <w:rtl/>
              </w:rPr>
              <w:t>410</w:t>
            </w:r>
            <w:r>
              <w:rPr>
                <w:noProof/>
                <w:webHidden/>
                <w:rtl/>
              </w:rPr>
              <w:fldChar w:fldCharType="end"/>
            </w:r>
          </w:hyperlink>
        </w:p>
        <w:p w:rsidR="009C03E3" w:rsidRDefault="0074166B" w:rsidP="00196EB2">
          <w:pPr>
            <w:pStyle w:val="TOC2"/>
            <w:tabs>
              <w:tab w:val="right" w:leader="dot" w:pos="7786"/>
            </w:tabs>
            <w:rPr>
              <w:rFonts w:asciiTheme="minorHAnsi" w:eastAsiaTheme="minorEastAsia" w:hAnsiTheme="minorHAnsi" w:cstheme="minorBidi"/>
              <w:noProof/>
              <w:color w:val="auto"/>
              <w:sz w:val="22"/>
              <w:szCs w:val="22"/>
              <w:rtl/>
            </w:rPr>
          </w:pPr>
          <w:hyperlink w:anchor="_Toc387047424" w:history="1">
            <w:r w:rsidR="00196EB2">
              <w:rPr>
                <w:rFonts w:hint="cs"/>
                <w:noProof/>
                <w:rtl/>
              </w:rPr>
              <w:t>الباب الأربعون الإمامة لاتجتمع في أخوين إلّا الحسنين</w:t>
            </w:r>
            <w:r w:rsidR="00196EB2">
              <w:rPr>
                <w:rFonts w:hint="cs"/>
                <w:noProof/>
                <w:webHidden/>
                <w:rtl/>
              </w:rPr>
              <w:t xml:space="preserve"> عليهما السلام</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Toc387047424 \h</w:instrText>
            </w:r>
            <w:r w:rsidR="009C03E3">
              <w:rPr>
                <w:noProof/>
                <w:webHidden/>
                <w:rtl/>
              </w:rPr>
              <w:instrText xml:space="preserve"> </w:instrText>
            </w:r>
            <w:r>
              <w:rPr>
                <w:noProof/>
                <w:webHidden/>
                <w:rtl/>
              </w:rPr>
            </w:r>
            <w:r>
              <w:rPr>
                <w:noProof/>
                <w:webHidden/>
                <w:rtl/>
              </w:rPr>
              <w:fldChar w:fldCharType="separate"/>
            </w:r>
            <w:r w:rsidR="009C03E3">
              <w:rPr>
                <w:noProof/>
                <w:webHidden/>
                <w:rtl/>
              </w:rPr>
              <w:t>414</w:t>
            </w:r>
            <w:r>
              <w:rPr>
                <w:noProof/>
                <w:webHidden/>
                <w:rtl/>
              </w:rPr>
              <w:fldChar w:fldCharType="end"/>
            </w:r>
          </w:hyperlink>
        </w:p>
        <w:p w:rsidR="009C03E3" w:rsidRDefault="0074166B" w:rsidP="00196EB2">
          <w:pPr>
            <w:pStyle w:val="TOC2"/>
            <w:tabs>
              <w:tab w:val="right" w:leader="dot" w:pos="7786"/>
            </w:tabs>
            <w:rPr>
              <w:rFonts w:asciiTheme="minorHAnsi" w:eastAsiaTheme="minorEastAsia" w:hAnsiTheme="minorHAnsi" w:cstheme="minorBidi"/>
              <w:noProof/>
              <w:color w:val="auto"/>
              <w:sz w:val="22"/>
              <w:szCs w:val="22"/>
              <w:rtl/>
            </w:rPr>
          </w:pPr>
          <w:hyperlink w:anchor="_Toc387047425" w:history="1">
            <w:r w:rsidR="00196EB2">
              <w:rPr>
                <w:rFonts w:hint="cs"/>
                <w:noProof/>
                <w:rtl/>
              </w:rPr>
              <w:t>الباب الحادي والاربعون ما روى في نرجس اُمِّ القائم</w:t>
            </w:r>
            <w:r w:rsidR="00196EB2">
              <w:rPr>
                <w:rFonts w:hint="cs"/>
                <w:noProof/>
                <w:webHidden/>
                <w:rtl/>
              </w:rPr>
              <w:t xml:space="preserve"> عليه السلام</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Toc387047425 \h</w:instrText>
            </w:r>
            <w:r w:rsidR="009C03E3">
              <w:rPr>
                <w:noProof/>
                <w:webHidden/>
                <w:rtl/>
              </w:rPr>
              <w:instrText xml:space="preserve"> </w:instrText>
            </w:r>
            <w:r>
              <w:rPr>
                <w:noProof/>
                <w:webHidden/>
                <w:rtl/>
              </w:rPr>
            </w:r>
            <w:r>
              <w:rPr>
                <w:noProof/>
                <w:webHidden/>
                <w:rtl/>
              </w:rPr>
              <w:fldChar w:fldCharType="separate"/>
            </w:r>
            <w:r w:rsidR="009C03E3">
              <w:rPr>
                <w:noProof/>
                <w:webHidden/>
                <w:rtl/>
              </w:rPr>
              <w:t>417</w:t>
            </w:r>
            <w:r>
              <w:rPr>
                <w:noProof/>
                <w:webHidden/>
                <w:rtl/>
              </w:rPr>
              <w:fldChar w:fldCharType="end"/>
            </w:r>
          </w:hyperlink>
        </w:p>
        <w:p w:rsidR="009C03E3" w:rsidRDefault="0074166B" w:rsidP="00196EB2">
          <w:pPr>
            <w:pStyle w:val="TOC2"/>
            <w:tabs>
              <w:tab w:val="right" w:leader="dot" w:pos="7786"/>
            </w:tabs>
            <w:rPr>
              <w:rFonts w:asciiTheme="minorHAnsi" w:eastAsiaTheme="minorEastAsia" w:hAnsiTheme="minorHAnsi" w:cstheme="minorBidi"/>
              <w:noProof/>
              <w:color w:val="auto"/>
              <w:sz w:val="22"/>
              <w:szCs w:val="22"/>
              <w:rtl/>
            </w:rPr>
          </w:pPr>
          <w:hyperlink w:anchor="_Toc387047426" w:history="1">
            <w:r w:rsidR="00196EB2">
              <w:rPr>
                <w:rFonts w:hint="cs"/>
                <w:noProof/>
                <w:rtl/>
              </w:rPr>
              <w:t>الباب الثاني والأربعون ما روي في ميلاد القائم</w:t>
            </w:r>
            <w:r w:rsidR="00196EB2">
              <w:rPr>
                <w:rFonts w:hint="cs"/>
                <w:noProof/>
                <w:webHidden/>
                <w:rtl/>
              </w:rPr>
              <w:t xml:space="preserve"> عليه السلام</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Toc387047426 \h</w:instrText>
            </w:r>
            <w:r w:rsidR="009C03E3">
              <w:rPr>
                <w:noProof/>
                <w:webHidden/>
                <w:rtl/>
              </w:rPr>
              <w:instrText xml:space="preserve"> </w:instrText>
            </w:r>
            <w:r>
              <w:rPr>
                <w:noProof/>
                <w:webHidden/>
                <w:rtl/>
              </w:rPr>
            </w:r>
            <w:r>
              <w:rPr>
                <w:noProof/>
                <w:webHidden/>
                <w:rtl/>
              </w:rPr>
              <w:fldChar w:fldCharType="separate"/>
            </w:r>
            <w:r w:rsidR="009C03E3">
              <w:rPr>
                <w:noProof/>
                <w:webHidden/>
                <w:rtl/>
              </w:rPr>
              <w:t>424</w:t>
            </w:r>
            <w:r>
              <w:rPr>
                <w:noProof/>
                <w:webHidden/>
                <w:rtl/>
              </w:rPr>
              <w:fldChar w:fldCharType="end"/>
            </w:r>
          </w:hyperlink>
        </w:p>
        <w:p w:rsidR="009C03E3" w:rsidRDefault="0074166B" w:rsidP="00196EB2">
          <w:pPr>
            <w:pStyle w:val="TOC2"/>
            <w:tabs>
              <w:tab w:val="right" w:leader="dot" w:pos="7786"/>
            </w:tabs>
            <w:rPr>
              <w:rFonts w:asciiTheme="minorHAnsi" w:eastAsiaTheme="minorEastAsia" w:hAnsiTheme="minorHAnsi" w:cstheme="minorBidi"/>
              <w:noProof/>
              <w:color w:val="auto"/>
              <w:sz w:val="22"/>
              <w:szCs w:val="22"/>
              <w:rtl/>
            </w:rPr>
          </w:pPr>
          <w:hyperlink w:anchor="_Toc387047427" w:history="1">
            <w:r w:rsidR="00196EB2">
              <w:rPr>
                <w:rFonts w:hint="cs"/>
                <w:noProof/>
                <w:rtl/>
              </w:rPr>
              <w:t>الباب الثالث والأربعون من هنأ أبا محمّد العسكريِّ بولادة القائم</w:t>
            </w:r>
            <w:r w:rsidR="00196EB2">
              <w:rPr>
                <w:rFonts w:hint="cs"/>
                <w:noProof/>
                <w:webHidden/>
                <w:rtl/>
              </w:rPr>
              <w:t xml:space="preserve"> عليه السلام ورآه وكلمه</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Toc387047427 \h</w:instrText>
            </w:r>
            <w:r w:rsidR="009C03E3">
              <w:rPr>
                <w:noProof/>
                <w:webHidden/>
                <w:rtl/>
              </w:rPr>
              <w:instrText xml:space="preserve"> </w:instrText>
            </w:r>
            <w:r>
              <w:rPr>
                <w:noProof/>
                <w:webHidden/>
                <w:rtl/>
              </w:rPr>
            </w:r>
            <w:r>
              <w:rPr>
                <w:noProof/>
                <w:webHidden/>
                <w:rtl/>
              </w:rPr>
              <w:fldChar w:fldCharType="separate"/>
            </w:r>
            <w:r w:rsidR="009C03E3">
              <w:rPr>
                <w:noProof/>
                <w:webHidden/>
                <w:rtl/>
              </w:rPr>
              <w:t>434</w:t>
            </w:r>
            <w:r>
              <w:rPr>
                <w:noProof/>
                <w:webHidden/>
                <w:rtl/>
              </w:rPr>
              <w:fldChar w:fldCharType="end"/>
            </w:r>
          </w:hyperlink>
        </w:p>
        <w:p w:rsidR="009C03E3" w:rsidRDefault="0074166B" w:rsidP="00196EB2">
          <w:pPr>
            <w:pStyle w:val="TOC2"/>
            <w:tabs>
              <w:tab w:val="right" w:leader="dot" w:pos="7786"/>
            </w:tabs>
            <w:rPr>
              <w:rFonts w:asciiTheme="minorHAnsi" w:eastAsiaTheme="minorEastAsia" w:hAnsiTheme="minorHAnsi" w:cstheme="minorBidi"/>
              <w:noProof/>
              <w:color w:val="auto"/>
              <w:sz w:val="22"/>
              <w:szCs w:val="22"/>
              <w:rtl/>
            </w:rPr>
          </w:pPr>
          <w:hyperlink w:anchor="_Toc387047428" w:history="1">
            <w:r w:rsidR="00196EB2">
              <w:rPr>
                <w:rFonts w:hint="cs"/>
                <w:noProof/>
                <w:rtl/>
              </w:rPr>
              <w:t>الباب الثالث والأربعون من شاهد القائم</w:t>
            </w:r>
            <w:r w:rsidR="00196EB2">
              <w:rPr>
                <w:rFonts w:hint="cs"/>
                <w:noProof/>
                <w:webHidden/>
                <w:rtl/>
              </w:rPr>
              <w:t xml:space="preserve"> عليه السلام ورآه وكلّمه</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Toc387047428 \h</w:instrText>
            </w:r>
            <w:r w:rsidR="009C03E3">
              <w:rPr>
                <w:noProof/>
                <w:webHidden/>
                <w:rtl/>
              </w:rPr>
              <w:instrText xml:space="preserve"> </w:instrText>
            </w:r>
            <w:r>
              <w:rPr>
                <w:noProof/>
                <w:webHidden/>
                <w:rtl/>
              </w:rPr>
            </w:r>
            <w:r>
              <w:rPr>
                <w:noProof/>
                <w:webHidden/>
                <w:rtl/>
              </w:rPr>
              <w:fldChar w:fldCharType="separate"/>
            </w:r>
            <w:r w:rsidR="009C03E3">
              <w:rPr>
                <w:noProof/>
                <w:webHidden/>
                <w:rtl/>
              </w:rPr>
              <w:t>434</w:t>
            </w:r>
            <w:r>
              <w:rPr>
                <w:noProof/>
                <w:webHidden/>
                <w:rtl/>
              </w:rPr>
              <w:fldChar w:fldCharType="end"/>
            </w:r>
          </w:hyperlink>
        </w:p>
        <w:p w:rsidR="009C03E3" w:rsidRDefault="0074166B" w:rsidP="00196EB2">
          <w:pPr>
            <w:pStyle w:val="TOC2"/>
            <w:tabs>
              <w:tab w:val="right" w:leader="dot" w:pos="7786"/>
            </w:tabs>
            <w:rPr>
              <w:rFonts w:asciiTheme="minorHAnsi" w:eastAsiaTheme="minorEastAsia" w:hAnsiTheme="minorHAnsi" w:cstheme="minorBidi"/>
              <w:noProof/>
              <w:color w:val="auto"/>
              <w:sz w:val="22"/>
              <w:szCs w:val="22"/>
              <w:rtl/>
            </w:rPr>
          </w:pPr>
          <w:hyperlink w:anchor="_Toc387047429" w:history="1">
            <w:r w:rsidR="00196EB2">
              <w:rPr>
                <w:rFonts w:hint="cs"/>
                <w:noProof/>
                <w:rtl/>
              </w:rPr>
              <w:t>الباب الرابع والأربعون علّة الغيبة</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Toc387047429 \h</w:instrText>
            </w:r>
            <w:r w:rsidR="009C03E3">
              <w:rPr>
                <w:noProof/>
                <w:webHidden/>
                <w:rtl/>
              </w:rPr>
              <w:instrText xml:space="preserve"> </w:instrText>
            </w:r>
            <w:r>
              <w:rPr>
                <w:noProof/>
                <w:webHidden/>
                <w:rtl/>
              </w:rPr>
            </w:r>
            <w:r>
              <w:rPr>
                <w:noProof/>
                <w:webHidden/>
                <w:rtl/>
              </w:rPr>
              <w:fldChar w:fldCharType="separate"/>
            </w:r>
            <w:r w:rsidR="009C03E3">
              <w:rPr>
                <w:noProof/>
                <w:webHidden/>
                <w:rtl/>
              </w:rPr>
              <w:t>479</w:t>
            </w:r>
            <w:r>
              <w:rPr>
                <w:noProof/>
                <w:webHidden/>
                <w:rtl/>
              </w:rPr>
              <w:fldChar w:fldCharType="end"/>
            </w:r>
          </w:hyperlink>
        </w:p>
        <w:p w:rsidR="009C03E3" w:rsidRDefault="0074166B" w:rsidP="00196EB2">
          <w:pPr>
            <w:pStyle w:val="TOC2"/>
            <w:tabs>
              <w:tab w:val="right" w:leader="dot" w:pos="7786"/>
            </w:tabs>
            <w:rPr>
              <w:rFonts w:asciiTheme="minorHAnsi" w:eastAsiaTheme="minorEastAsia" w:hAnsiTheme="minorHAnsi" w:cstheme="minorBidi"/>
              <w:noProof/>
              <w:color w:val="auto"/>
              <w:sz w:val="22"/>
              <w:szCs w:val="22"/>
              <w:rtl/>
            </w:rPr>
          </w:pPr>
          <w:hyperlink w:anchor="_Toc387047430" w:history="1">
            <w:r w:rsidR="00196EB2">
              <w:rPr>
                <w:rFonts w:hint="cs"/>
                <w:noProof/>
                <w:rtl/>
              </w:rPr>
              <w:t>الباب الخامس والأربعون ذكر التوقيعات</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Toc387047430 \h</w:instrText>
            </w:r>
            <w:r w:rsidR="009C03E3">
              <w:rPr>
                <w:noProof/>
                <w:webHidden/>
                <w:rtl/>
              </w:rPr>
              <w:instrText xml:space="preserve"> </w:instrText>
            </w:r>
            <w:r>
              <w:rPr>
                <w:noProof/>
                <w:webHidden/>
                <w:rtl/>
              </w:rPr>
            </w:r>
            <w:r>
              <w:rPr>
                <w:noProof/>
                <w:webHidden/>
                <w:rtl/>
              </w:rPr>
              <w:fldChar w:fldCharType="separate"/>
            </w:r>
            <w:r w:rsidR="009C03E3">
              <w:rPr>
                <w:noProof/>
                <w:webHidden/>
                <w:rtl/>
              </w:rPr>
              <w:t>482</w:t>
            </w:r>
            <w:r>
              <w:rPr>
                <w:noProof/>
                <w:webHidden/>
                <w:rtl/>
              </w:rPr>
              <w:fldChar w:fldCharType="end"/>
            </w:r>
          </w:hyperlink>
        </w:p>
        <w:p w:rsidR="009C03E3" w:rsidRDefault="0074166B" w:rsidP="00196EB2">
          <w:pPr>
            <w:pStyle w:val="TOC2"/>
            <w:tabs>
              <w:tab w:val="right" w:leader="dot" w:pos="7786"/>
            </w:tabs>
            <w:rPr>
              <w:rFonts w:asciiTheme="minorHAnsi" w:eastAsiaTheme="minorEastAsia" w:hAnsiTheme="minorHAnsi" w:cstheme="minorBidi"/>
              <w:noProof/>
              <w:color w:val="auto"/>
              <w:sz w:val="22"/>
              <w:szCs w:val="22"/>
              <w:rtl/>
            </w:rPr>
          </w:pPr>
          <w:hyperlink w:anchor="_Toc387047431" w:history="1">
            <w:r w:rsidR="00196EB2">
              <w:rPr>
                <w:rFonts w:hint="cs"/>
                <w:noProof/>
                <w:rtl/>
              </w:rPr>
              <w:t>الباب السادس والأربعون ما جاء في التعمير</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Toc387047431 \h</w:instrText>
            </w:r>
            <w:r w:rsidR="009C03E3">
              <w:rPr>
                <w:noProof/>
                <w:webHidden/>
                <w:rtl/>
              </w:rPr>
              <w:instrText xml:space="preserve"> </w:instrText>
            </w:r>
            <w:r>
              <w:rPr>
                <w:noProof/>
                <w:webHidden/>
                <w:rtl/>
              </w:rPr>
            </w:r>
            <w:r>
              <w:rPr>
                <w:noProof/>
                <w:webHidden/>
                <w:rtl/>
              </w:rPr>
              <w:fldChar w:fldCharType="separate"/>
            </w:r>
            <w:r w:rsidR="009C03E3">
              <w:rPr>
                <w:noProof/>
                <w:webHidden/>
                <w:rtl/>
              </w:rPr>
              <w:t>523</w:t>
            </w:r>
            <w:r>
              <w:rPr>
                <w:noProof/>
                <w:webHidden/>
                <w:rtl/>
              </w:rPr>
              <w:fldChar w:fldCharType="end"/>
            </w:r>
          </w:hyperlink>
        </w:p>
        <w:p w:rsidR="009C03E3" w:rsidRDefault="0074166B" w:rsidP="00196EB2">
          <w:pPr>
            <w:pStyle w:val="TOC2"/>
            <w:tabs>
              <w:tab w:val="right" w:leader="dot" w:pos="7786"/>
            </w:tabs>
            <w:rPr>
              <w:rFonts w:asciiTheme="minorHAnsi" w:eastAsiaTheme="minorEastAsia" w:hAnsiTheme="minorHAnsi" w:cstheme="minorBidi"/>
              <w:noProof/>
              <w:color w:val="auto"/>
              <w:sz w:val="22"/>
              <w:szCs w:val="22"/>
              <w:rtl/>
            </w:rPr>
          </w:pPr>
          <w:hyperlink w:anchor="_Toc387047432" w:history="1">
            <w:r w:rsidR="00196EB2">
              <w:rPr>
                <w:rFonts w:hint="cs"/>
                <w:noProof/>
                <w:rtl/>
              </w:rPr>
              <w:t>الباب السابع والأربعون حديث الدّجّال</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Toc387047432 \h</w:instrText>
            </w:r>
            <w:r w:rsidR="009C03E3">
              <w:rPr>
                <w:noProof/>
                <w:webHidden/>
                <w:rtl/>
              </w:rPr>
              <w:instrText xml:space="preserve"> </w:instrText>
            </w:r>
            <w:r>
              <w:rPr>
                <w:noProof/>
                <w:webHidden/>
                <w:rtl/>
              </w:rPr>
            </w:r>
            <w:r>
              <w:rPr>
                <w:noProof/>
                <w:webHidden/>
                <w:rtl/>
              </w:rPr>
              <w:fldChar w:fldCharType="separate"/>
            </w:r>
            <w:r w:rsidR="009C03E3">
              <w:rPr>
                <w:noProof/>
                <w:webHidden/>
                <w:rtl/>
              </w:rPr>
              <w:t>525</w:t>
            </w:r>
            <w:r>
              <w:rPr>
                <w:noProof/>
                <w:webHidden/>
                <w:rtl/>
              </w:rPr>
              <w:fldChar w:fldCharType="end"/>
            </w:r>
          </w:hyperlink>
        </w:p>
        <w:p w:rsidR="009C03E3" w:rsidRDefault="0074166B" w:rsidP="00196EB2">
          <w:pPr>
            <w:pStyle w:val="TOC2"/>
            <w:tabs>
              <w:tab w:val="right" w:leader="dot" w:pos="7786"/>
            </w:tabs>
            <w:rPr>
              <w:rFonts w:asciiTheme="minorHAnsi" w:eastAsiaTheme="minorEastAsia" w:hAnsiTheme="minorHAnsi" w:cstheme="minorBidi"/>
              <w:noProof/>
              <w:color w:val="auto"/>
              <w:sz w:val="22"/>
              <w:szCs w:val="22"/>
              <w:rtl/>
            </w:rPr>
          </w:pPr>
          <w:hyperlink w:anchor="_Toc387047433" w:history="1">
            <w:r w:rsidR="00196EB2">
              <w:rPr>
                <w:rFonts w:hint="cs"/>
                <w:noProof/>
                <w:rtl/>
              </w:rPr>
              <w:t>الباب الثامن والأربعون حديث عيسى</w:t>
            </w:r>
            <w:r w:rsidR="00196EB2">
              <w:rPr>
                <w:rFonts w:hint="cs"/>
                <w:noProof/>
                <w:webHidden/>
                <w:rtl/>
              </w:rPr>
              <w:t xml:space="preserve"> عليه السلام في أرض نينوى</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Toc387047433 \h</w:instrText>
            </w:r>
            <w:r w:rsidR="009C03E3">
              <w:rPr>
                <w:noProof/>
                <w:webHidden/>
                <w:rtl/>
              </w:rPr>
              <w:instrText xml:space="preserve"> </w:instrText>
            </w:r>
            <w:r>
              <w:rPr>
                <w:noProof/>
                <w:webHidden/>
                <w:rtl/>
              </w:rPr>
            </w:r>
            <w:r>
              <w:rPr>
                <w:noProof/>
                <w:webHidden/>
                <w:rtl/>
              </w:rPr>
              <w:fldChar w:fldCharType="separate"/>
            </w:r>
            <w:r w:rsidR="009C03E3">
              <w:rPr>
                <w:noProof/>
                <w:webHidden/>
                <w:rtl/>
              </w:rPr>
              <w:t>532</w:t>
            </w:r>
            <w:r>
              <w:rPr>
                <w:noProof/>
                <w:webHidden/>
                <w:rtl/>
              </w:rPr>
              <w:fldChar w:fldCharType="end"/>
            </w:r>
          </w:hyperlink>
        </w:p>
        <w:p w:rsidR="00196EB2" w:rsidRPr="00196EB2" w:rsidRDefault="00196EB2" w:rsidP="00196EB2">
          <w:pPr>
            <w:pStyle w:val="libNormal"/>
            <w:rPr>
              <w:rStyle w:val="Hyperlink"/>
              <w:noProof/>
              <w:u w:val="none"/>
            </w:rPr>
          </w:pPr>
          <w:r w:rsidRPr="00196EB2">
            <w:rPr>
              <w:rStyle w:val="Hyperlink"/>
              <w:noProof/>
              <w:u w:val="none"/>
              <w:rtl/>
            </w:rPr>
            <w:br w:type="page"/>
          </w:r>
        </w:p>
        <w:p w:rsidR="009C03E3" w:rsidRDefault="0074166B" w:rsidP="002407B7">
          <w:pPr>
            <w:pStyle w:val="TOC2"/>
            <w:tabs>
              <w:tab w:val="right" w:leader="dot" w:pos="7786"/>
            </w:tabs>
            <w:rPr>
              <w:rFonts w:asciiTheme="minorHAnsi" w:eastAsiaTheme="minorEastAsia" w:hAnsiTheme="minorHAnsi" w:cstheme="minorBidi"/>
              <w:noProof/>
              <w:color w:val="auto"/>
              <w:sz w:val="22"/>
              <w:szCs w:val="22"/>
              <w:rtl/>
            </w:rPr>
          </w:pPr>
          <w:hyperlink w:anchor="_Toc387047434" w:history="1">
            <w:r w:rsidR="002407B7">
              <w:rPr>
                <w:rFonts w:hint="cs"/>
                <w:noProof/>
                <w:rtl/>
              </w:rPr>
              <w:t>الباب التاسع والأربعون حديث حبابة الوالبيّة</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Toc387047434 \h</w:instrText>
            </w:r>
            <w:r w:rsidR="009C03E3">
              <w:rPr>
                <w:noProof/>
                <w:webHidden/>
                <w:rtl/>
              </w:rPr>
              <w:instrText xml:space="preserve"> </w:instrText>
            </w:r>
            <w:r>
              <w:rPr>
                <w:noProof/>
                <w:webHidden/>
                <w:rtl/>
              </w:rPr>
            </w:r>
            <w:r>
              <w:rPr>
                <w:noProof/>
                <w:webHidden/>
                <w:rtl/>
              </w:rPr>
              <w:fldChar w:fldCharType="separate"/>
            </w:r>
            <w:r w:rsidR="009C03E3">
              <w:rPr>
                <w:noProof/>
                <w:webHidden/>
                <w:rtl/>
              </w:rPr>
              <w:t>536</w:t>
            </w:r>
            <w:r>
              <w:rPr>
                <w:noProof/>
                <w:webHidden/>
                <w:rtl/>
              </w:rPr>
              <w:fldChar w:fldCharType="end"/>
            </w:r>
          </w:hyperlink>
        </w:p>
        <w:p w:rsidR="009C03E3" w:rsidRDefault="0074166B" w:rsidP="002407B7">
          <w:pPr>
            <w:pStyle w:val="TOC2"/>
            <w:tabs>
              <w:tab w:val="right" w:leader="dot" w:pos="7786"/>
            </w:tabs>
            <w:rPr>
              <w:rFonts w:asciiTheme="minorHAnsi" w:eastAsiaTheme="minorEastAsia" w:hAnsiTheme="minorHAnsi" w:cstheme="minorBidi"/>
              <w:noProof/>
              <w:color w:val="auto"/>
              <w:sz w:val="22"/>
              <w:szCs w:val="22"/>
              <w:rtl/>
            </w:rPr>
          </w:pPr>
          <w:hyperlink w:anchor="_Toc387047435" w:history="1">
            <w:r w:rsidR="002407B7">
              <w:rPr>
                <w:rFonts w:hint="cs"/>
                <w:noProof/>
                <w:rtl/>
              </w:rPr>
              <w:t>الباب الخمسون حديث معمر المغربيِّ</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Toc387047435 \h</w:instrText>
            </w:r>
            <w:r w:rsidR="009C03E3">
              <w:rPr>
                <w:noProof/>
                <w:webHidden/>
                <w:rtl/>
              </w:rPr>
              <w:instrText xml:space="preserve"> </w:instrText>
            </w:r>
            <w:r>
              <w:rPr>
                <w:noProof/>
                <w:webHidden/>
                <w:rtl/>
              </w:rPr>
            </w:r>
            <w:r>
              <w:rPr>
                <w:noProof/>
                <w:webHidden/>
                <w:rtl/>
              </w:rPr>
              <w:fldChar w:fldCharType="separate"/>
            </w:r>
            <w:r w:rsidR="009C03E3">
              <w:rPr>
                <w:noProof/>
                <w:webHidden/>
                <w:rtl/>
              </w:rPr>
              <w:t>538</w:t>
            </w:r>
            <w:r>
              <w:rPr>
                <w:noProof/>
                <w:webHidden/>
                <w:rtl/>
              </w:rPr>
              <w:fldChar w:fldCharType="end"/>
            </w:r>
          </w:hyperlink>
        </w:p>
        <w:p w:rsidR="009C03E3" w:rsidRDefault="0074166B" w:rsidP="002407B7">
          <w:pPr>
            <w:pStyle w:val="TOC2"/>
            <w:tabs>
              <w:tab w:val="right" w:leader="dot" w:pos="7786"/>
            </w:tabs>
            <w:rPr>
              <w:rFonts w:asciiTheme="minorHAnsi" w:eastAsiaTheme="minorEastAsia" w:hAnsiTheme="minorHAnsi" w:cstheme="minorBidi"/>
              <w:noProof/>
              <w:color w:val="auto"/>
              <w:sz w:val="22"/>
              <w:szCs w:val="22"/>
              <w:rtl/>
            </w:rPr>
          </w:pPr>
          <w:hyperlink w:anchor="_Toc387047436" w:history="1">
            <w:r w:rsidR="002407B7">
              <w:rPr>
                <w:rFonts w:hint="cs"/>
                <w:noProof/>
                <w:rtl/>
              </w:rPr>
              <w:t>الباب الحادي والخمسون حديث عبيد بن شرية</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Toc387047436 \h</w:instrText>
            </w:r>
            <w:r w:rsidR="009C03E3">
              <w:rPr>
                <w:noProof/>
                <w:webHidden/>
                <w:rtl/>
              </w:rPr>
              <w:instrText xml:space="preserve"> </w:instrText>
            </w:r>
            <w:r>
              <w:rPr>
                <w:noProof/>
                <w:webHidden/>
                <w:rtl/>
              </w:rPr>
            </w:r>
            <w:r>
              <w:rPr>
                <w:noProof/>
                <w:webHidden/>
                <w:rtl/>
              </w:rPr>
              <w:fldChar w:fldCharType="separate"/>
            </w:r>
            <w:r w:rsidR="009C03E3">
              <w:rPr>
                <w:noProof/>
                <w:webHidden/>
                <w:rtl/>
              </w:rPr>
              <w:t>547</w:t>
            </w:r>
            <w:r>
              <w:rPr>
                <w:noProof/>
                <w:webHidden/>
                <w:rtl/>
              </w:rPr>
              <w:fldChar w:fldCharType="end"/>
            </w:r>
          </w:hyperlink>
        </w:p>
        <w:p w:rsidR="009C03E3" w:rsidRDefault="0074166B" w:rsidP="002407B7">
          <w:pPr>
            <w:pStyle w:val="TOC2"/>
            <w:tabs>
              <w:tab w:val="right" w:leader="dot" w:pos="7786"/>
            </w:tabs>
            <w:rPr>
              <w:rFonts w:asciiTheme="minorHAnsi" w:eastAsiaTheme="minorEastAsia" w:hAnsiTheme="minorHAnsi" w:cstheme="minorBidi"/>
              <w:noProof/>
              <w:color w:val="auto"/>
              <w:sz w:val="22"/>
              <w:szCs w:val="22"/>
              <w:rtl/>
            </w:rPr>
          </w:pPr>
          <w:hyperlink w:anchor="_Toc387047437" w:history="1">
            <w:r w:rsidR="002407B7">
              <w:rPr>
                <w:rFonts w:hint="cs"/>
                <w:noProof/>
                <w:rtl/>
              </w:rPr>
              <w:t>الباب الثاني والخمسون حديث الربيع بن الضبع الفزاريّ</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Toc387047437 \h</w:instrText>
            </w:r>
            <w:r w:rsidR="009C03E3">
              <w:rPr>
                <w:noProof/>
                <w:webHidden/>
                <w:rtl/>
              </w:rPr>
              <w:instrText xml:space="preserve"> </w:instrText>
            </w:r>
            <w:r>
              <w:rPr>
                <w:noProof/>
                <w:webHidden/>
                <w:rtl/>
              </w:rPr>
            </w:r>
            <w:r>
              <w:rPr>
                <w:noProof/>
                <w:webHidden/>
                <w:rtl/>
              </w:rPr>
              <w:fldChar w:fldCharType="separate"/>
            </w:r>
            <w:r w:rsidR="009C03E3">
              <w:rPr>
                <w:noProof/>
                <w:webHidden/>
                <w:rtl/>
              </w:rPr>
              <w:t>549</w:t>
            </w:r>
            <w:r>
              <w:rPr>
                <w:noProof/>
                <w:webHidden/>
                <w:rtl/>
              </w:rPr>
              <w:fldChar w:fldCharType="end"/>
            </w:r>
          </w:hyperlink>
        </w:p>
        <w:p w:rsidR="009C03E3" w:rsidRDefault="0074166B" w:rsidP="002407B7">
          <w:pPr>
            <w:pStyle w:val="TOC2"/>
            <w:tabs>
              <w:tab w:val="right" w:leader="dot" w:pos="7786"/>
            </w:tabs>
            <w:rPr>
              <w:rFonts w:asciiTheme="minorHAnsi" w:eastAsiaTheme="minorEastAsia" w:hAnsiTheme="minorHAnsi" w:cstheme="minorBidi"/>
              <w:noProof/>
              <w:color w:val="auto"/>
              <w:sz w:val="22"/>
              <w:szCs w:val="22"/>
              <w:rtl/>
            </w:rPr>
          </w:pPr>
          <w:hyperlink w:anchor="_Toc387047438" w:history="1">
            <w:r w:rsidR="002407B7">
              <w:rPr>
                <w:rFonts w:hint="cs"/>
                <w:noProof/>
                <w:rtl/>
              </w:rPr>
              <w:t>الباب الثالث والخمسون حديث شقِّ الكاهن</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Toc387047438 \h</w:instrText>
            </w:r>
            <w:r w:rsidR="009C03E3">
              <w:rPr>
                <w:noProof/>
                <w:webHidden/>
                <w:rtl/>
              </w:rPr>
              <w:instrText xml:space="preserve"> </w:instrText>
            </w:r>
            <w:r>
              <w:rPr>
                <w:noProof/>
                <w:webHidden/>
                <w:rtl/>
              </w:rPr>
            </w:r>
            <w:r>
              <w:rPr>
                <w:noProof/>
                <w:webHidden/>
                <w:rtl/>
              </w:rPr>
              <w:fldChar w:fldCharType="separate"/>
            </w:r>
            <w:r w:rsidR="009C03E3">
              <w:rPr>
                <w:noProof/>
                <w:webHidden/>
                <w:rtl/>
              </w:rPr>
              <w:t>550</w:t>
            </w:r>
            <w:r>
              <w:rPr>
                <w:noProof/>
                <w:webHidden/>
                <w:rtl/>
              </w:rPr>
              <w:fldChar w:fldCharType="end"/>
            </w:r>
          </w:hyperlink>
        </w:p>
        <w:p w:rsidR="009C03E3" w:rsidRDefault="0074166B" w:rsidP="002407B7">
          <w:pPr>
            <w:pStyle w:val="TOC2"/>
            <w:tabs>
              <w:tab w:val="right" w:leader="dot" w:pos="7786"/>
            </w:tabs>
            <w:rPr>
              <w:rFonts w:asciiTheme="minorHAnsi" w:eastAsiaTheme="minorEastAsia" w:hAnsiTheme="minorHAnsi" w:cstheme="minorBidi"/>
              <w:noProof/>
              <w:color w:val="auto"/>
              <w:sz w:val="22"/>
              <w:szCs w:val="22"/>
              <w:rtl/>
            </w:rPr>
          </w:pPr>
          <w:hyperlink w:anchor="_Toc387047439" w:history="1">
            <w:r w:rsidR="002407B7">
              <w:rPr>
                <w:rFonts w:hint="cs"/>
                <w:noProof/>
                <w:rtl/>
              </w:rPr>
              <w:t>الباب الرابع والخمسون حديث شدّاد وجنته</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Toc387047439 \h</w:instrText>
            </w:r>
            <w:r w:rsidR="009C03E3">
              <w:rPr>
                <w:noProof/>
                <w:webHidden/>
                <w:rtl/>
              </w:rPr>
              <w:instrText xml:space="preserve"> </w:instrText>
            </w:r>
            <w:r>
              <w:rPr>
                <w:noProof/>
                <w:webHidden/>
                <w:rtl/>
              </w:rPr>
            </w:r>
            <w:r>
              <w:rPr>
                <w:noProof/>
                <w:webHidden/>
                <w:rtl/>
              </w:rPr>
              <w:fldChar w:fldCharType="separate"/>
            </w:r>
            <w:r w:rsidR="009C03E3">
              <w:rPr>
                <w:noProof/>
                <w:webHidden/>
                <w:rtl/>
              </w:rPr>
              <w:t>552</w:t>
            </w:r>
            <w:r>
              <w:rPr>
                <w:noProof/>
                <w:webHidden/>
                <w:rtl/>
              </w:rPr>
              <w:fldChar w:fldCharType="end"/>
            </w:r>
          </w:hyperlink>
        </w:p>
        <w:p w:rsidR="009C03E3" w:rsidRDefault="0074166B" w:rsidP="002407B7">
          <w:pPr>
            <w:pStyle w:val="TOC2"/>
            <w:tabs>
              <w:tab w:val="right" w:leader="dot" w:pos="7786"/>
            </w:tabs>
            <w:rPr>
              <w:rFonts w:asciiTheme="minorHAnsi" w:eastAsiaTheme="minorEastAsia" w:hAnsiTheme="minorHAnsi" w:cstheme="minorBidi"/>
              <w:noProof/>
              <w:color w:val="auto"/>
              <w:sz w:val="22"/>
              <w:szCs w:val="22"/>
              <w:rtl/>
            </w:rPr>
          </w:pPr>
          <w:hyperlink w:anchor="_Toc387047440" w:history="1">
            <w:r w:rsidR="002407B7">
              <w:rPr>
                <w:rFonts w:hint="cs"/>
                <w:noProof/>
                <w:rtl/>
              </w:rPr>
              <w:t>الباب الرابع والخمسون ذكر المعمّرين</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Toc387047440 \h</w:instrText>
            </w:r>
            <w:r w:rsidR="009C03E3">
              <w:rPr>
                <w:noProof/>
                <w:webHidden/>
                <w:rtl/>
              </w:rPr>
              <w:instrText xml:space="preserve"> </w:instrText>
            </w:r>
            <w:r>
              <w:rPr>
                <w:noProof/>
                <w:webHidden/>
                <w:rtl/>
              </w:rPr>
            </w:r>
            <w:r>
              <w:rPr>
                <w:noProof/>
                <w:webHidden/>
                <w:rtl/>
              </w:rPr>
              <w:fldChar w:fldCharType="separate"/>
            </w:r>
            <w:r w:rsidR="009C03E3">
              <w:rPr>
                <w:noProof/>
                <w:webHidden/>
                <w:rtl/>
              </w:rPr>
              <w:t>555</w:t>
            </w:r>
            <w:r>
              <w:rPr>
                <w:noProof/>
                <w:webHidden/>
                <w:rtl/>
              </w:rPr>
              <w:fldChar w:fldCharType="end"/>
            </w:r>
          </w:hyperlink>
        </w:p>
        <w:p w:rsidR="009C03E3" w:rsidRDefault="0074166B" w:rsidP="002407B7">
          <w:pPr>
            <w:pStyle w:val="TOC2"/>
            <w:tabs>
              <w:tab w:val="right" w:leader="dot" w:pos="7786"/>
            </w:tabs>
            <w:rPr>
              <w:rFonts w:asciiTheme="minorHAnsi" w:eastAsiaTheme="minorEastAsia" w:hAnsiTheme="minorHAnsi" w:cstheme="minorBidi"/>
              <w:noProof/>
              <w:color w:val="auto"/>
              <w:sz w:val="22"/>
              <w:szCs w:val="22"/>
              <w:rtl/>
            </w:rPr>
          </w:pPr>
          <w:hyperlink w:anchor="_Toc387047441" w:history="1">
            <w:r w:rsidR="002407B7">
              <w:rPr>
                <w:rFonts w:hint="cs"/>
                <w:noProof/>
                <w:rtl/>
              </w:rPr>
              <w:t>الباب الرابع والخمسون قصّة بلوهر ويوذاسف</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Toc387047441 \h</w:instrText>
            </w:r>
            <w:r w:rsidR="009C03E3">
              <w:rPr>
                <w:noProof/>
                <w:webHidden/>
                <w:rtl/>
              </w:rPr>
              <w:instrText xml:space="preserve"> </w:instrText>
            </w:r>
            <w:r>
              <w:rPr>
                <w:noProof/>
                <w:webHidden/>
                <w:rtl/>
              </w:rPr>
            </w:r>
            <w:r>
              <w:rPr>
                <w:noProof/>
                <w:webHidden/>
                <w:rtl/>
              </w:rPr>
              <w:fldChar w:fldCharType="separate"/>
            </w:r>
            <w:r w:rsidR="009C03E3">
              <w:rPr>
                <w:noProof/>
                <w:webHidden/>
                <w:rtl/>
              </w:rPr>
              <w:t>577</w:t>
            </w:r>
            <w:r>
              <w:rPr>
                <w:noProof/>
                <w:webHidden/>
                <w:rtl/>
              </w:rPr>
              <w:fldChar w:fldCharType="end"/>
            </w:r>
          </w:hyperlink>
        </w:p>
        <w:p w:rsidR="009C03E3" w:rsidRDefault="0074166B" w:rsidP="002407B7">
          <w:pPr>
            <w:pStyle w:val="TOC2"/>
            <w:tabs>
              <w:tab w:val="right" w:leader="dot" w:pos="7786"/>
            </w:tabs>
            <w:rPr>
              <w:rFonts w:asciiTheme="minorHAnsi" w:eastAsiaTheme="minorEastAsia" w:hAnsiTheme="minorHAnsi" w:cstheme="minorBidi"/>
              <w:noProof/>
              <w:color w:val="auto"/>
              <w:sz w:val="22"/>
              <w:szCs w:val="22"/>
              <w:rtl/>
            </w:rPr>
          </w:pPr>
          <w:hyperlink w:anchor="_Toc387047442" w:history="1">
            <w:r w:rsidR="002407B7">
              <w:rPr>
                <w:rFonts w:hint="cs"/>
                <w:noProof/>
                <w:rtl/>
              </w:rPr>
              <w:t>الباب وجه ايراد القصص في الكتاب</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Toc387047442 \h</w:instrText>
            </w:r>
            <w:r w:rsidR="009C03E3">
              <w:rPr>
                <w:noProof/>
                <w:webHidden/>
                <w:rtl/>
              </w:rPr>
              <w:instrText xml:space="preserve"> </w:instrText>
            </w:r>
            <w:r>
              <w:rPr>
                <w:noProof/>
                <w:webHidden/>
                <w:rtl/>
              </w:rPr>
            </w:r>
            <w:r>
              <w:rPr>
                <w:noProof/>
                <w:webHidden/>
                <w:rtl/>
              </w:rPr>
              <w:fldChar w:fldCharType="separate"/>
            </w:r>
            <w:r w:rsidR="009C03E3">
              <w:rPr>
                <w:noProof/>
                <w:webHidden/>
                <w:rtl/>
              </w:rPr>
              <w:t>639</w:t>
            </w:r>
            <w:r>
              <w:rPr>
                <w:noProof/>
                <w:webHidden/>
                <w:rtl/>
              </w:rPr>
              <w:fldChar w:fldCharType="end"/>
            </w:r>
          </w:hyperlink>
        </w:p>
        <w:p w:rsidR="009C03E3" w:rsidRDefault="0074166B" w:rsidP="002407B7">
          <w:pPr>
            <w:pStyle w:val="TOC2"/>
            <w:tabs>
              <w:tab w:val="right" w:leader="dot" w:pos="7786"/>
            </w:tabs>
            <w:rPr>
              <w:rFonts w:asciiTheme="minorHAnsi" w:eastAsiaTheme="minorEastAsia" w:hAnsiTheme="minorHAnsi" w:cstheme="minorBidi"/>
              <w:noProof/>
              <w:color w:val="auto"/>
              <w:sz w:val="22"/>
              <w:szCs w:val="22"/>
              <w:rtl/>
            </w:rPr>
          </w:pPr>
          <w:hyperlink w:anchor="_Toc387047443" w:history="1">
            <w:r w:rsidR="002407B7">
              <w:rPr>
                <w:rFonts w:hint="cs"/>
                <w:noProof/>
                <w:rtl/>
              </w:rPr>
              <w:t>الباب الخامس والخمسون ما روي في ثواب المنتظر للفرج</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Toc387047443 \h</w:instrText>
            </w:r>
            <w:r w:rsidR="009C03E3">
              <w:rPr>
                <w:noProof/>
                <w:webHidden/>
                <w:rtl/>
              </w:rPr>
              <w:instrText xml:space="preserve"> </w:instrText>
            </w:r>
            <w:r>
              <w:rPr>
                <w:noProof/>
                <w:webHidden/>
                <w:rtl/>
              </w:rPr>
            </w:r>
            <w:r>
              <w:rPr>
                <w:noProof/>
                <w:webHidden/>
                <w:rtl/>
              </w:rPr>
              <w:fldChar w:fldCharType="separate"/>
            </w:r>
            <w:r w:rsidR="009C03E3">
              <w:rPr>
                <w:noProof/>
                <w:webHidden/>
                <w:rtl/>
              </w:rPr>
              <w:t>644</w:t>
            </w:r>
            <w:r>
              <w:rPr>
                <w:noProof/>
                <w:webHidden/>
                <w:rtl/>
              </w:rPr>
              <w:fldChar w:fldCharType="end"/>
            </w:r>
          </w:hyperlink>
        </w:p>
        <w:p w:rsidR="009C03E3" w:rsidRDefault="0074166B" w:rsidP="002407B7">
          <w:pPr>
            <w:pStyle w:val="TOC2"/>
            <w:tabs>
              <w:tab w:val="right" w:leader="dot" w:pos="7786"/>
            </w:tabs>
            <w:rPr>
              <w:rFonts w:asciiTheme="minorHAnsi" w:eastAsiaTheme="minorEastAsia" w:hAnsiTheme="minorHAnsi" w:cstheme="minorBidi"/>
              <w:noProof/>
              <w:color w:val="auto"/>
              <w:sz w:val="22"/>
              <w:szCs w:val="22"/>
              <w:rtl/>
            </w:rPr>
          </w:pPr>
          <w:hyperlink w:anchor="_Toc387047444" w:history="1">
            <w:r w:rsidR="002407B7">
              <w:rPr>
                <w:rFonts w:hint="cs"/>
                <w:noProof/>
                <w:rtl/>
              </w:rPr>
              <w:t>الباب السادس والخمسون النهي عن تسمية القائم</w:t>
            </w:r>
            <w:r w:rsidR="002407B7">
              <w:rPr>
                <w:rFonts w:hint="cs"/>
                <w:noProof/>
                <w:webHidden/>
                <w:rtl/>
              </w:rPr>
              <w:t xml:space="preserve"> عليه السلام</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Toc387047444 \h</w:instrText>
            </w:r>
            <w:r w:rsidR="009C03E3">
              <w:rPr>
                <w:noProof/>
                <w:webHidden/>
                <w:rtl/>
              </w:rPr>
              <w:instrText xml:space="preserve"> </w:instrText>
            </w:r>
            <w:r>
              <w:rPr>
                <w:noProof/>
                <w:webHidden/>
                <w:rtl/>
              </w:rPr>
            </w:r>
            <w:r>
              <w:rPr>
                <w:noProof/>
                <w:webHidden/>
                <w:rtl/>
              </w:rPr>
              <w:fldChar w:fldCharType="separate"/>
            </w:r>
            <w:r w:rsidR="009C03E3">
              <w:rPr>
                <w:noProof/>
                <w:webHidden/>
                <w:rtl/>
              </w:rPr>
              <w:t>648</w:t>
            </w:r>
            <w:r>
              <w:rPr>
                <w:noProof/>
                <w:webHidden/>
                <w:rtl/>
              </w:rPr>
              <w:fldChar w:fldCharType="end"/>
            </w:r>
          </w:hyperlink>
        </w:p>
        <w:p w:rsidR="009C03E3" w:rsidRDefault="0074166B" w:rsidP="002407B7">
          <w:pPr>
            <w:pStyle w:val="TOC2"/>
            <w:tabs>
              <w:tab w:val="right" w:leader="dot" w:pos="7786"/>
            </w:tabs>
            <w:rPr>
              <w:rFonts w:asciiTheme="minorHAnsi" w:eastAsiaTheme="minorEastAsia" w:hAnsiTheme="minorHAnsi" w:cstheme="minorBidi"/>
              <w:noProof/>
              <w:color w:val="auto"/>
              <w:sz w:val="22"/>
              <w:szCs w:val="22"/>
              <w:rtl/>
            </w:rPr>
          </w:pPr>
          <w:hyperlink w:anchor="_Toc387047445" w:history="1">
            <w:r w:rsidR="002407B7">
              <w:rPr>
                <w:rFonts w:hint="cs"/>
                <w:noProof/>
                <w:rtl/>
              </w:rPr>
              <w:t>الباب السابع والخمسون علامات خروج القائم</w:t>
            </w:r>
            <w:r w:rsidR="002407B7">
              <w:rPr>
                <w:rFonts w:hint="cs"/>
                <w:noProof/>
                <w:webHidden/>
                <w:rtl/>
              </w:rPr>
              <w:t xml:space="preserve"> عليه السلام</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Toc387047445 \h</w:instrText>
            </w:r>
            <w:r w:rsidR="009C03E3">
              <w:rPr>
                <w:noProof/>
                <w:webHidden/>
                <w:rtl/>
              </w:rPr>
              <w:instrText xml:space="preserve"> </w:instrText>
            </w:r>
            <w:r>
              <w:rPr>
                <w:noProof/>
                <w:webHidden/>
                <w:rtl/>
              </w:rPr>
            </w:r>
            <w:r>
              <w:rPr>
                <w:noProof/>
                <w:webHidden/>
                <w:rtl/>
              </w:rPr>
              <w:fldChar w:fldCharType="separate"/>
            </w:r>
            <w:r w:rsidR="009C03E3">
              <w:rPr>
                <w:noProof/>
                <w:webHidden/>
                <w:rtl/>
              </w:rPr>
              <w:t>649</w:t>
            </w:r>
            <w:r>
              <w:rPr>
                <w:noProof/>
                <w:webHidden/>
                <w:rtl/>
              </w:rPr>
              <w:fldChar w:fldCharType="end"/>
            </w:r>
          </w:hyperlink>
        </w:p>
        <w:p w:rsidR="009C03E3" w:rsidRDefault="0074166B" w:rsidP="002407B7">
          <w:pPr>
            <w:pStyle w:val="TOC2"/>
            <w:tabs>
              <w:tab w:val="right" w:leader="dot" w:pos="7786"/>
            </w:tabs>
            <w:rPr>
              <w:rFonts w:asciiTheme="minorHAnsi" w:eastAsiaTheme="minorEastAsia" w:hAnsiTheme="minorHAnsi" w:cstheme="minorBidi"/>
              <w:noProof/>
              <w:color w:val="auto"/>
              <w:sz w:val="22"/>
              <w:szCs w:val="22"/>
              <w:rtl/>
            </w:rPr>
          </w:pPr>
          <w:hyperlink w:anchor="_Toc387047446" w:history="1">
            <w:r w:rsidR="002407B7">
              <w:rPr>
                <w:rFonts w:hint="cs"/>
                <w:noProof/>
                <w:rtl/>
              </w:rPr>
              <w:t>الباب الثامن والخمسون نوادر الكتاب</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Toc387047446 \h</w:instrText>
            </w:r>
            <w:r w:rsidR="009C03E3">
              <w:rPr>
                <w:noProof/>
                <w:webHidden/>
                <w:rtl/>
              </w:rPr>
              <w:instrText xml:space="preserve"> </w:instrText>
            </w:r>
            <w:r>
              <w:rPr>
                <w:noProof/>
                <w:webHidden/>
                <w:rtl/>
              </w:rPr>
            </w:r>
            <w:r>
              <w:rPr>
                <w:noProof/>
                <w:webHidden/>
                <w:rtl/>
              </w:rPr>
              <w:fldChar w:fldCharType="separate"/>
            </w:r>
            <w:r w:rsidR="009C03E3">
              <w:rPr>
                <w:noProof/>
                <w:webHidden/>
                <w:rtl/>
              </w:rPr>
              <w:t>656</w:t>
            </w:r>
            <w:r>
              <w:rPr>
                <w:noProof/>
                <w:webHidden/>
                <w:rtl/>
              </w:rPr>
              <w:fldChar w:fldCharType="end"/>
            </w:r>
          </w:hyperlink>
        </w:p>
        <w:p w:rsidR="009C03E3" w:rsidRDefault="0074166B" w:rsidP="002407B7">
          <w:pPr>
            <w:pStyle w:val="TOC2"/>
            <w:tabs>
              <w:tab w:val="right" w:leader="dot" w:pos="7786"/>
            </w:tabs>
            <w:rPr>
              <w:rFonts w:asciiTheme="minorHAnsi" w:eastAsiaTheme="minorEastAsia" w:hAnsiTheme="minorHAnsi" w:cstheme="minorBidi"/>
              <w:noProof/>
              <w:color w:val="auto"/>
              <w:sz w:val="22"/>
              <w:szCs w:val="22"/>
              <w:rtl/>
            </w:rPr>
          </w:pPr>
          <w:hyperlink w:anchor="_Toc387047447" w:history="1">
            <w:r w:rsidR="002407B7">
              <w:rPr>
                <w:rFonts w:hint="cs"/>
                <w:noProof/>
                <w:rtl/>
              </w:rPr>
              <w:t>تحقيقات المؤلّف حول معنى الفترة</w:t>
            </w:r>
            <w:r w:rsidR="009C03E3">
              <w:rPr>
                <w:noProof/>
                <w:webHidden/>
                <w:rtl/>
              </w:rPr>
              <w:tab/>
            </w:r>
            <w:r>
              <w:rPr>
                <w:noProof/>
                <w:webHidden/>
                <w:rtl/>
              </w:rPr>
              <w:fldChar w:fldCharType="begin"/>
            </w:r>
            <w:r w:rsidR="009C03E3">
              <w:rPr>
                <w:noProof/>
                <w:webHidden/>
                <w:rtl/>
              </w:rPr>
              <w:instrText xml:space="preserve"> </w:instrText>
            </w:r>
            <w:r w:rsidR="009C03E3">
              <w:rPr>
                <w:noProof/>
                <w:webHidden/>
              </w:rPr>
              <w:instrText>PAGEREF</w:instrText>
            </w:r>
            <w:r w:rsidR="009C03E3">
              <w:rPr>
                <w:noProof/>
                <w:webHidden/>
                <w:rtl/>
              </w:rPr>
              <w:instrText xml:space="preserve"> _</w:instrText>
            </w:r>
            <w:r w:rsidR="009C03E3">
              <w:rPr>
                <w:noProof/>
                <w:webHidden/>
              </w:rPr>
              <w:instrText>Toc387047447 \h</w:instrText>
            </w:r>
            <w:r w:rsidR="009C03E3">
              <w:rPr>
                <w:noProof/>
                <w:webHidden/>
                <w:rtl/>
              </w:rPr>
              <w:instrText xml:space="preserve"> </w:instrText>
            </w:r>
            <w:r>
              <w:rPr>
                <w:noProof/>
                <w:webHidden/>
                <w:rtl/>
              </w:rPr>
            </w:r>
            <w:r>
              <w:rPr>
                <w:noProof/>
                <w:webHidden/>
                <w:rtl/>
              </w:rPr>
              <w:fldChar w:fldCharType="separate"/>
            </w:r>
            <w:r w:rsidR="009C03E3">
              <w:rPr>
                <w:noProof/>
                <w:webHidden/>
                <w:rtl/>
              </w:rPr>
              <w:t>656</w:t>
            </w:r>
            <w:r>
              <w:rPr>
                <w:noProof/>
                <w:webHidden/>
                <w:rtl/>
              </w:rPr>
              <w:fldChar w:fldCharType="end"/>
            </w:r>
          </w:hyperlink>
        </w:p>
        <w:p w:rsidR="00E30F6F" w:rsidRDefault="0074166B" w:rsidP="00E30F6F">
          <w:pPr>
            <w:pStyle w:val="libNormal"/>
          </w:pPr>
          <w:r>
            <w:fldChar w:fldCharType="end"/>
          </w:r>
        </w:p>
      </w:sdtContent>
    </w:sdt>
    <w:sectPr w:rsidR="00E30F6F" w:rsidSect="007148AF">
      <w:footerReference w:type="even" r:id="rId8"/>
      <w:footerReference w:type="default" r:id="rId9"/>
      <w:footerReference w:type="first" r:id="rId10"/>
      <w:type w:val="continuous"/>
      <w:pgSz w:w="11907" w:h="16840" w:code="9"/>
      <w:pgMar w:top="1701" w:right="1984" w:bottom="1701" w:left="2127"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03E3" w:rsidRDefault="009C03E3">
      <w:r>
        <w:separator/>
      </w:r>
    </w:p>
  </w:endnote>
  <w:endnote w:type="continuationSeparator" w:id="0">
    <w:p w:rsidR="009C03E3" w:rsidRDefault="009C03E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panose1 w:val="02000000000000000000"/>
    <w:charset w:val="B2"/>
    <w:family w:val="auto"/>
    <w:pitch w:val="variable"/>
    <w:sig w:usb0="80002001" w:usb1="90000000" w:usb2="00000008" w:usb3="00000000" w:csb0="00000040"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03E3" w:rsidRPr="00460435" w:rsidRDefault="0074166B"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009C03E3"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02770F">
      <w:rPr>
        <w:rFonts w:ascii="Traditional Arabic" w:hAnsi="Traditional Arabic"/>
        <w:noProof/>
        <w:sz w:val="28"/>
        <w:szCs w:val="28"/>
        <w:rtl/>
      </w:rPr>
      <w:t>2</w:t>
    </w:r>
    <w:r w:rsidRPr="00460435">
      <w:rPr>
        <w:rFonts w:ascii="Traditional Arabic" w:hAnsi="Traditional Arabic"/>
        <w:sz w:val="28"/>
        <w:szCs w:val="2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03E3" w:rsidRPr="00460435" w:rsidRDefault="0074166B"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009C03E3"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02770F">
      <w:rPr>
        <w:rFonts w:ascii="Traditional Arabic" w:hAnsi="Traditional Arabic"/>
        <w:noProof/>
        <w:sz w:val="28"/>
        <w:szCs w:val="28"/>
        <w:rtl/>
      </w:rPr>
      <w:t>683</w:t>
    </w:r>
    <w:r w:rsidRPr="00460435">
      <w:rPr>
        <w:rFonts w:ascii="Traditional Arabic" w:hAnsi="Traditional Arabic"/>
        <w:sz w:val="28"/>
        <w:szCs w:val="2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03E3" w:rsidRPr="00460435" w:rsidRDefault="0074166B"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009C03E3"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02770F">
      <w:rPr>
        <w:rFonts w:ascii="Traditional Arabic" w:hAnsi="Traditional Arabic"/>
        <w:noProof/>
        <w:sz w:val="28"/>
        <w:szCs w:val="28"/>
        <w:rtl/>
      </w:rPr>
      <w:t>1</w:t>
    </w:r>
    <w:r w:rsidRPr="00460435">
      <w:rPr>
        <w:rFonts w:ascii="Traditional Arabic" w:hAnsi="Traditional Arabic"/>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03E3" w:rsidRDefault="009C03E3">
      <w:r>
        <w:separator/>
      </w:r>
    </w:p>
  </w:footnote>
  <w:footnote w:type="continuationSeparator" w:id="0">
    <w:p w:rsidR="009C03E3" w:rsidRDefault="009C03E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FFFFFF7D"/>
    <w:multiLevelType w:val="singleLevel"/>
    <w:tmpl w:val="C01C6EDE"/>
    <w:lvl w:ilvl="0">
      <w:start w:val="1"/>
      <w:numFmt w:val="decimal"/>
      <w:lvlText w:val="%1."/>
      <w:lvlJc w:val="left"/>
      <w:pPr>
        <w:tabs>
          <w:tab w:val="num" w:pos="1440"/>
        </w:tabs>
        <w:ind w:left="1440" w:hanging="360"/>
      </w:pPr>
    </w:lvl>
  </w:abstractNum>
  <w:abstractNum w:abstractNumId="2">
    <w:nsid w:val="FFFFFF7E"/>
    <w:multiLevelType w:val="singleLevel"/>
    <w:tmpl w:val="D32CC316"/>
    <w:lvl w:ilvl="0">
      <w:start w:val="1"/>
      <w:numFmt w:val="decimal"/>
      <w:lvlText w:val="%1."/>
      <w:lvlJc w:val="left"/>
      <w:pPr>
        <w:tabs>
          <w:tab w:val="num" w:pos="1080"/>
        </w:tabs>
        <w:ind w:left="1080" w:hanging="360"/>
      </w:pPr>
    </w:lvl>
  </w:abstractNum>
  <w:abstractNum w:abstractNumId="3">
    <w:nsid w:val="FFFFFF7F"/>
    <w:multiLevelType w:val="singleLevel"/>
    <w:tmpl w:val="391EAAF8"/>
    <w:lvl w:ilvl="0">
      <w:start w:val="1"/>
      <w:numFmt w:val="decimal"/>
      <w:lvlText w:val="%1."/>
      <w:lvlJc w:val="left"/>
      <w:pPr>
        <w:tabs>
          <w:tab w:val="num" w:pos="720"/>
        </w:tabs>
        <w:ind w:left="720" w:hanging="360"/>
      </w:pPr>
    </w:lvl>
  </w:abstractNum>
  <w:abstractNum w:abstractNumId="4">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4B02C66"/>
    <w:lvl w:ilvl="0">
      <w:start w:val="1"/>
      <w:numFmt w:val="decimal"/>
      <w:lvlText w:val="%1."/>
      <w:lvlJc w:val="left"/>
      <w:pPr>
        <w:tabs>
          <w:tab w:val="num" w:pos="360"/>
        </w:tabs>
        <w:ind w:left="360" w:hanging="360"/>
      </w:pPr>
    </w:lvl>
  </w:abstractNum>
  <w:abstractNum w:abstractNumId="9">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nsid w:val="0469638D"/>
    <w:multiLevelType w:val="hybridMultilevel"/>
    <w:tmpl w:val="F4DEA852"/>
    <w:lvl w:ilvl="0" w:tplc="04D845A4">
      <w:start w:val="219"/>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213D5B55"/>
    <w:multiLevelType w:val="hybridMultilevel"/>
    <w:tmpl w:val="F82AE450"/>
    <w:lvl w:ilvl="0" w:tplc="AF40A84C">
      <w:start w:val="16"/>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444F55C5"/>
    <w:multiLevelType w:val="hybridMultilevel"/>
    <w:tmpl w:val="4AB46016"/>
    <w:lvl w:ilvl="0" w:tplc="64F473CE">
      <w:start w:val="454"/>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nsid w:val="51FB5FD1"/>
    <w:multiLevelType w:val="hybridMultilevel"/>
    <w:tmpl w:val="62D61C10"/>
    <w:lvl w:ilvl="0" w:tplc="92369E40">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77832EA8"/>
    <w:multiLevelType w:val="hybridMultilevel"/>
    <w:tmpl w:val="15A0F6B4"/>
    <w:lvl w:ilvl="0" w:tplc="1FC8BDA0">
      <w:start w:val="452"/>
      <w:numFmt w:val="bullet"/>
      <w:lvlText w:val=""/>
      <w:lvlJc w:val="left"/>
      <w:pPr>
        <w:ind w:left="927" w:hanging="360"/>
      </w:pPr>
      <w:rPr>
        <w:rFonts w:ascii="Symbol" w:eastAsia="Times New Roman" w:hAnsi="Symbol" w:cs="Traditional Arabic" w:hint="default"/>
        <w:sz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1"/>
  </w:num>
  <w:num w:numId="12">
    <w:abstractNumId w:val="12"/>
  </w:num>
  <w:num w:numId="13">
    <w:abstractNumId w:val="10"/>
  </w:num>
  <w:num w:numId="14">
    <w:abstractNumId w:val="13"/>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hideGrammaticalErrors/>
  <w:attachedTemplate r:id="rId1"/>
  <w:stylePaneFormatFilter w:val="3F01"/>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
  <w:rsids>
    <w:rsidRoot w:val="000A422C"/>
    <w:rsid w:val="00005A19"/>
    <w:rsid w:val="00016D5C"/>
    <w:rsid w:val="00024DBC"/>
    <w:rsid w:val="000267FE"/>
    <w:rsid w:val="0002770F"/>
    <w:rsid w:val="00034DB7"/>
    <w:rsid w:val="00040798"/>
    <w:rsid w:val="00042F45"/>
    <w:rsid w:val="00043023"/>
    <w:rsid w:val="00054406"/>
    <w:rsid w:val="0006216A"/>
    <w:rsid w:val="00066C43"/>
    <w:rsid w:val="00067F84"/>
    <w:rsid w:val="00071C97"/>
    <w:rsid w:val="000723B1"/>
    <w:rsid w:val="0007613C"/>
    <w:rsid w:val="000761F7"/>
    <w:rsid w:val="00076A3A"/>
    <w:rsid w:val="00077163"/>
    <w:rsid w:val="00082D69"/>
    <w:rsid w:val="00090987"/>
    <w:rsid w:val="00092805"/>
    <w:rsid w:val="00092A0C"/>
    <w:rsid w:val="00095BA6"/>
    <w:rsid w:val="000A422C"/>
    <w:rsid w:val="000A7750"/>
    <w:rsid w:val="000B2E78"/>
    <w:rsid w:val="000B3A56"/>
    <w:rsid w:val="000B4440"/>
    <w:rsid w:val="000C0A89"/>
    <w:rsid w:val="000C7722"/>
    <w:rsid w:val="000D0932"/>
    <w:rsid w:val="000D1BDF"/>
    <w:rsid w:val="000D4AED"/>
    <w:rsid w:val="000D71B7"/>
    <w:rsid w:val="000E0153"/>
    <w:rsid w:val="000E1D61"/>
    <w:rsid w:val="000E3F3D"/>
    <w:rsid w:val="000E46E9"/>
    <w:rsid w:val="000E6824"/>
    <w:rsid w:val="000E77FC"/>
    <w:rsid w:val="000F43CB"/>
    <w:rsid w:val="0010049D"/>
    <w:rsid w:val="00103118"/>
    <w:rsid w:val="0010315B"/>
    <w:rsid w:val="001033B6"/>
    <w:rsid w:val="00103495"/>
    <w:rsid w:val="00103C79"/>
    <w:rsid w:val="00107A6B"/>
    <w:rsid w:val="001106A5"/>
    <w:rsid w:val="00111AE3"/>
    <w:rsid w:val="0011352E"/>
    <w:rsid w:val="00113B0B"/>
    <w:rsid w:val="00113CCC"/>
    <w:rsid w:val="00115473"/>
    <w:rsid w:val="00115A71"/>
    <w:rsid w:val="001162C9"/>
    <w:rsid w:val="0012064D"/>
    <w:rsid w:val="00122468"/>
    <w:rsid w:val="0012268F"/>
    <w:rsid w:val="0012315E"/>
    <w:rsid w:val="001243ED"/>
    <w:rsid w:val="00126471"/>
    <w:rsid w:val="00135E90"/>
    <w:rsid w:val="00136268"/>
    <w:rsid w:val="00136E6F"/>
    <w:rsid w:val="00136FE7"/>
    <w:rsid w:val="0014341C"/>
    <w:rsid w:val="00143EEA"/>
    <w:rsid w:val="00147ED8"/>
    <w:rsid w:val="00151C03"/>
    <w:rsid w:val="001531AC"/>
    <w:rsid w:val="00153917"/>
    <w:rsid w:val="001563C3"/>
    <w:rsid w:val="00157306"/>
    <w:rsid w:val="00160F76"/>
    <w:rsid w:val="00163A74"/>
    <w:rsid w:val="00163D83"/>
    <w:rsid w:val="00164767"/>
    <w:rsid w:val="00164810"/>
    <w:rsid w:val="001712E1"/>
    <w:rsid w:val="001767EE"/>
    <w:rsid w:val="00182258"/>
    <w:rsid w:val="00182CD3"/>
    <w:rsid w:val="0018664D"/>
    <w:rsid w:val="00187017"/>
    <w:rsid w:val="00187246"/>
    <w:rsid w:val="001937F7"/>
    <w:rsid w:val="00195052"/>
    <w:rsid w:val="0019610D"/>
    <w:rsid w:val="00196EB2"/>
    <w:rsid w:val="001A0DAA"/>
    <w:rsid w:val="001A1408"/>
    <w:rsid w:val="001A3110"/>
    <w:rsid w:val="001A4C37"/>
    <w:rsid w:val="001A4D9B"/>
    <w:rsid w:val="001A6EC0"/>
    <w:rsid w:val="001B07B7"/>
    <w:rsid w:val="001B16FD"/>
    <w:rsid w:val="001B5182"/>
    <w:rsid w:val="001B577F"/>
    <w:rsid w:val="001B6B73"/>
    <w:rsid w:val="001B702D"/>
    <w:rsid w:val="001B7407"/>
    <w:rsid w:val="001C3D8D"/>
    <w:rsid w:val="001C5EDB"/>
    <w:rsid w:val="001D320D"/>
    <w:rsid w:val="001D3568"/>
    <w:rsid w:val="001D41A1"/>
    <w:rsid w:val="001D5007"/>
    <w:rsid w:val="001E016E"/>
    <w:rsid w:val="001E25DC"/>
    <w:rsid w:val="001F0713"/>
    <w:rsid w:val="001F3DB4"/>
    <w:rsid w:val="00200E9A"/>
    <w:rsid w:val="00202C7B"/>
    <w:rsid w:val="002045CF"/>
    <w:rsid w:val="002054C5"/>
    <w:rsid w:val="002139CB"/>
    <w:rsid w:val="00214077"/>
    <w:rsid w:val="00214801"/>
    <w:rsid w:val="00221675"/>
    <w:rsid w:val="00224964"/>
    <w:rsid w:val="00226098"/>
    <w:rsid w:val="002267C7"/>
    <w:rsid w:val="0022730F"/>
    <w:rsid w:val="00227FEE"/>
    <w:rsid w:val="002407B7"/>
    <w:rsid w:val="00241F59"/>
    <w:rsid w:val="0024265C"/>
    <w:rsid w:val="00243D20"/>
    <w:rsid w:val="00244C2E"/>
    <w:rsid w:val="00250E0A"/>
    <w:rsid w:val="00251E02"/>
    <w:rsid w:val="002568DF"/>
    <w:rsid w:val="00257657"/>
    <w:rsid w:val="00261F33"/>
    <w:rsid w:val="00263F56"/>
    <w:rsid w:val="00272450"/>
    <w:rsid w:val="0027369F"/>
    <w:rsid w:val="00276F64"/>
    <w:rsid w:val="002812DC"/>
    <w:rsid w:val="002818EF"/>
    <w:rsid w:val="00281A4E"/>
    <w:rsid w:val="00282543"/>
    <w:rsid w:val="0028271F"/>
    <w:rsid w:val="0028272B"/>
    <w:rsid w:val="0028771C"/>
    <w:rsid w:val="00296E4F"/>
    <w:rsid w:val="002A0284"/>
    <w:rsid w:val="002A1851"/>
    <w:rsid w:val="002A2068"/>
    <w:rsid w:val="002A2F34"/>
    <w:rsid w:val="002A338C"/>
    <w:rsid w:val="002A5096"/>
    <w:rsid w:val="002A69AC"/>
    <w:rsid w:val="002A717D"/>
    <w:rsid w:val="002A73D7"/>
    <w:rsid w:val="002B2B15"/>
    <w:rsid w:val="002B5911"/>
    <w:rsid w:val="002B71A8"/>
    <w:rsid w:val="002B7794"/>
    <w:rsid w:val="002B7989"/>
    <w:rsid w:val="002C3E3A"/>
    <w:rsid w:val="002C5C66"/>
    <w:rsid w:val="002C6427"/>
    <w:rsid w:val="002D19A9"/>
    <w:rsid w:val="002D2485"/>
    <w:rsid w:val="002D580E"/>
    <w:rsid w:val="002E0927"/>
    <w:rsid w:val="002E19EE"/>
    <w:rsid w:val="002E4976"/>
    <w:rsid w:val="002E4D3D"/>
    <w:rsid w:val="002E5CA1"/>
    <w:rsid w:val="002E6022"/>
    <w:rsid w:val="002F3626"/>
    <w:rsid w:val="002F42E5"/>
    <w:rsid w:val="00301EBF"/>
    <w:rsid w:val="00307C3A"/>
    <w:rsid w:val="00310762"/>
    <w:rsid w:val="00310A38"/>
    <w:rsid w:val="00310D1D"/>
    <w:rsid w:val="003129CD"/>
    <w:rsid w:val="00317E22"/>
    <w:rsid w:val="00320644"/>
    <w:rsid w:val="00322466"/>
    <w:rsid w:val="00324B78"/>
    <w:rsid w:val="00325A62"/>
    <w:rsid w:val="00326131"/>
    <w:rsid w:val="00330D70"/>
    <w:rsid w:val="0033317B"/>
    <w:rsid w:val="003339D0"/>
    <w:rsid w:val="00335249"/>
    <w:rsid w:val="003353BB"/>
    <w:rsid w:val="0033620A"/>
    <w:rsid w:val="0034239A"/>
    <w:rsid w:val="0035368E"/>
    <w:rsid w:val="00354493"/>
    <w:rsid w:val="00355C40"/>
    <w:rsid w:val="00360A5F"/>
    <w:rsid w:val="003618AA"/>
    <w:rsid w:val="00362F97"/>
    <w:rsid w:val="0036371E"/>
    <w:rsid w:val="00363C94"/>
    <w:rsid w:val="0036400D"/>
    <w:rsid w:val="00364867"/>
    <w:rsid w:val="00370223"/>
    <w:rsid w:val="00373085"/>
    <w:rsid w:val="003771B6"/>
    <w:rsid w:val="00380674"/>
    <w:rsid w:val="0038683D"/>
    <w:rsid w:val="00387F48"/>
    <w:rsid w:val="003963F3"/>
    <w:rsid w:val="0039787F"/>
    <w:rsid w:val="003A1475"/>
    <w:rsid w:val="003A3298"/>
    <w:rsid w:val="003A4587"/>
    <w:rsid w:val="003A533A"/>
    <w:rsid w:val="003A657A"/>
    <w:rsid w:val="003A661E"/>
    <w:rsid w:val="003B0913"/>
    <w:rsid w:val="003B20C5"/>
    <w:rsid w:val="003B5031"/>
    <w:rsid w:val="003B63EE"/>
    <w:rsid w:val="003B6720"/>
    <w:rsid w:val="003B775B"/>
    <w:rsid w:val="003B7FA9"/>
    <w:rsid w:val="003C6EB9"/>
    <w:rsid w:val="003C7C08"/>
    <w:rsid w:val="003D0E9A"/>
    <w:rsid w:val="003D2459"/>
    <w:rsid w:val="003D28ED"/>
    <w:rsid w:val="003D3107"/>
    <w:rsid w:val="003E148D"/>
    <w:rsid w:val="003E173A"/>
    <w:rsid w:val="003E3600"/>
    <w:rsid w:val="003F133B"/>
    <w:rsid w:val="003F33DE"/>
    <w:rsid w:val="0040243A"/>
    <w:rsid w:val="00402C65"/>
    <w:rsid w:val="00404EB7"/>
    <w:rsid w:val="00407D56"/>
    <w:rsid w:val="004142DF"/>
    <w:rsid w:val="004146B4"/>
    <w:rsid w:val="00416E2B"/>
    <w:rsid w:val="004170C4"/>
    <w:rsid w:val="004209BA"/>
    <w:rsid w:val="00420C44"/>
    <w:rsid w:val="004271BF"/>
    <w:rsid w:val="00430581"/>
    <w:rsid w:val="00434A97"/>
    <w:rsid w:val="00437035"/>
    <w:rsid w:val="00440C62"/>
    <w:rsid w:val="00441A2E"/>
    <w:rsid w:val="00446BBA"/>
    <w:rsid w:val="004537CB"/>
    <w:rsid w:val="004538D5"/>
    <w:rsid w:val="00453C50"/>
    <w:rsid w:val="00455A59"/>
    <w:rsid w:val="00460435"/>
    <w:rsid w:val="00464B21"/>
    <w:rsid w:val="0046634E"/>
    <w:rsid w:val="00467E54"/>
    <w:rsid w:val="00470378"/>
    <w:rsid w:val="004722F9"/>
    <w:rsid w:val="00475E99"/>
    <w:rsid w:val="00481D03"/>
    <w:rsid w:val="00481FD0"/>
    <w:rsid w:val="0048221F"/>
    <w:rsid w:val="004866A7"/>
    <w:rsid w:val="0049103A"/>
    <w:rsid w:val="004919C3"/>
    <w:rsid w:val="004953C3"/>
    <w:rsid w:val="00497042"/>
    <w:rsid w:val="004A0866"/>
    <w:rsid w:val="004A0AF4"/>
    <w:rsid w:val="004A0B9D"/>
    <w:rsid w:val="004A6FE9"/>
    <w:rsid w:val="004B06B3"/>
    <w:rsid w:val="004B17F4"/>
    <w:rsid w:val="004B3F28"/>
    <w:rsid w:val="004B653D"/>
    <w:rsid w:val="004C0461"/>
    <w:rsid w:val="004C12C2"/>
    <w:rsid w:val="004C3E90"/>
    <w:rsid w:val="004C4336"/>
    <w:rsid w:val="004C77B5"/>
    <w:rsid w:val="004C77BF"/>
    <w:rsid w:val="004D67F7"/>
    <w:rsid w:val="004D7678"/>
    <w:rsid w:val="004D7CD7"/>
    <w:rsid w:val="004E6E95"/>
    <w:rsid w:val="004E7BA2"/>
    <w:rsid w:val="004F58BA"/>
    <w:rsid w:val="004F6137"/>
    <w:rsid w:val="005022E5"/>
    <w:rsid w:val="00511B0E"/>
    <w:rsid w:val="00514000"/>
    <w:rsid w:val="005254BC"/>
    <w:rsid w:val="00526724"/>
    <w:rsid w:val="00540F36"/>
    <w:rsid w:val="00541189"/>
    <w:rsid w:val="0054157A"/>
    <w:rsid w:val="00542EEF"/>
    <w:rsid w:val="00550B2F"/>
    <w:rsid w:val="00551712"/>
    <w:rsid w:val="00551E02"/>
    <w:rsid w:val="005529FE"/>
    <w:rsid w:val="00552C63"/>
    <w:rsid w:val="00553E73"/>
    <w:rsid w:val="00553E8E"/>
    <w:rsid w:val="005540AB"/>
    <w:rsid w:val="005549DE"/>
    <w:rsid w:val="005573CD"/>
    <w:rsid w:val="00557500"/>
    <w:rsid w:val="00557FB6"/>
    <w:rsid w:val="00561C58"/>
    <w:rsid w:val="0056257C"/>
    <w:rsid w:val="00562EED"/>
    <w:rsid w:val="00565ADE"/>
    <w:rsid w:val="005673A9"/>
    <w:rsid w:val="0057006C"/>
    <w:rsid w:val="00571BF1"/>
    <w:rsid w:val="00574C66"/>
    <w:rsid w:val="0057612B"/>
    <w:rsid w:val="005772C4"/>
    <w:rsid w:val="00577577"/>
    <w:rsid w:val="005832AA"/>
    <w:rsid w:val="00584801"/>
    <w:rsid w:val="00584ABA"/>
    <w:rsid w:val="00585B8F"/>
    <w:rsid w:val="00590129"/>
    <w:rsid w:val="005923FF"/>
    <w:rsid w:val="005960AA"/>
    <w:rsid w:val="00597B34"/>
    <w:rsid w:val="005A00BB"/>
    <w:rsid w:val="005A1C39"/>
    <w:rsid w:val="005A43ED"/>
    <w:rsid w:val="005A4A76"/>
    <w:rsid w:val="005A6C74"/>
    <w:rsid w:val="005B13D3"/>
    <w:rsid w:val="005B2DE4"/>
    <w:rsid w:val="005B56BE"/>
    <w:rsid w:val="005B68D5"/>
    <w:rsid w:val="005C07D9"/>
    <w:rsid w:val="005C0E2F"/>
    <w:rsid w:val="005C6CC3"/>
    <w:rsid w:val="005C7719"/>
    <w:rsid w:val="005D2C72"/>
    <w:rsid w:val="005E2913"/>
    <w:rsid w:val="005E399F"/>
    <w:rsid w:val="005E5D2F"/>
    <w:rsid w:val="005E6836"/>
    <w:rsid w:val="005E6A3C"/>
    <w:rsid w:val="005E6E3A"/>
    <w:rsid w:val="005F0045"/>
    <w:rsid w:val="005F15C3"/>
    <w:rsid w:val="005F1BD6"/>
    <w:rsid w:val="005F2E2D"/>
    <w:rsid w:val="005F2F00"/>
    <w:rsid w:val="00600E66"/>
    <w:rsid w:val="006013DF"/>
    <w:rsid w:val="0060295E"/>
    <w:rsid w:val="00603583"/>
    <w:rsid w:val="00603605"/>
    <w:rsid w:val="006041A3"/>
    <w:rsid w:val="00614301"/>
    <w:rsid w:val="00620867"/>
    <w:rsid w:val="00620B12"/>
    <w:rsid w:val="006210F4"/>
    <w:rsid w:val="00621DEA"/>
    <w:rsid w:val="00624B9F"/>
    <w:rsid w:val="00625C71"/>
    <w:rsid w:val="00626383"/>
    <w:rsid w:val="00627316"/>
    <w:rsid w:val="00627A7B"/>
    <w:rsid w:val="00633FB4"/>
    <w:rsid w:val="006357C1"/>
    <w:rsid w:val="00635BA7"/>
    <w:rsid w:val="006365EA"/>
    <w:rsid w:val="0063712C"/>
    <w:rsid w:val="00637374"/>
    <w:rsid w:val="00640BB2"/>
    <w:rsid w:val="00641A2D"/>
    <w:rsid w:val="00643F5E"/>
    <w:rsid w:val="006449AF"/>
    <w:rsid w:val="00646D08"/>
    <w:rsid w:val="00651640"/>
    <w:rsid w:val="00651ADF"/>
    <w:rsid w:val="006574EA"/>
    <w:rsid w:val="00663284"/>
    <w:rsid w:val="0066396C"/>
    <w:rsid w:val="00665B79"/>
    <w:rsid w:val="006726F6"/>
    <w:rsid w:val="00672E5A"/>
    <w:rsid w:val="00676B9C"/>
    <w:rsid w:val="0068115C"/>
    <w:rsid w:val="00682902"/>
    <w:rsid w:val="00683F3A"/>
    <w:rsid w:val="00684527"/>
    <w:rsid w:val="0068652E"/>
    <w:rsid w:val="00687928"/>
    <w:rsid w:val="0069163F"/>
    <w:rsid w:val="00691DBB"/>
    <w:rsid w:val="006A09A5"/>
    <w:rsid w:val="006A79E7"/>
    <w:rsid w:val="006A7D4D"/>
    <w:rsid w:val="006B0E41"/>
    <w:rsid w:val="006B3031"/>
    <w:rsid w:val="006B5C71"/>
    <w:rsid w:val="006B7F0E"/>
    <w:rsid w:val="006C0E2A"/>
    <w:rsid w:val="006C4B43"/>
    <w:rsid w:val="006D0D07"/>
    <w:rsid w:val="006D36EC"/>
    <w:rsid w:val="006D3C3E"/>
    <w:rsid w:val="006D6DC1"/>
    <w:rsid w:val="006D6F9A"/>
    <w:rsid w:val="006E0F1D"/>
    <w:rsid w:val="006E2C8E"/>
    <w:rsid w:val="006E446F"/>
    <w:rsid w:val="006E6291"/>
    <w:rsid w:val="006F5544"/>
    <w:rsid w:val="006F7CE8"/>
    <w:rsid w:val="006F7D34"/>
    <w:rsid w:val="0070028F"/>
    <w:rsid w:val="00701353"/>
    <w:rsid w:val="0070524C"/>
    <w:rsid w:val="00710619"/>
    <w:rsid w:val="007148AF"/>
    <w:rsid w:val="00715F3D"/>
    <w:rsid w:val="00717AB1"/>
    <w:rsid w:val="00717C64"/>
    <w:rsid w:val="007216F4"/>
    <w:rsid w:val="00721FA0"/>
    <w:rsid w:val="00723983"/>
    <w:rsid w:val="00723D07"/>
    <w:rsid w:val="00724F55"/>
    <w:rsid w:val="00725377"/>
    <w:rsid w:val="00726FAE"/>
    <w:rsid w:val="0073042E"/>
    <w:rsid w:val="00730E45"/>
    <w:rsid w:val="00731AD7"/>
    <w:rsid w:val="0073350F"/>
    <w:rsid w:val="007345C8"/>
    <w:rsid w:val="00737916"/>
    <w:rsid w:val="00740CF1"/>
    <w:rsid w:val="00740E80"/>
    <w:rsid w:val="00741375"/>
    <w:rsid w:val="0074166B"/>
    <w:rsid w:val="0074517B"/>
    <w:rsid w:val="00745E33"/>
    <w:rsid w:val="007565A3"/>
    <w:rsid w:val="007571E2"/>
    <w:rsid w:val="00757A95"/>
    <w:rsid w:val="00760354"/>
    <w:rsid w:val="00760E91"/>
    <w:rsid w:val="00765BEF"/>
    <w:rsid w:val="00773080"/>
    <w:rsid w:val="007735AB"/>
    <w:rsid w:val="00773927"/>
    <w:rsid w:val="00773E4E"/>
    <w:rsid w:val="00775FFA"/>
    <w:rsid w:val="00777AC5"/>
    <w:rsid w:val="00780989"/>
    <w:rsid w:val="0078259F"/>
    <w:rsid w:val="00782872"/>
    <w:rsid w:val="00784287"/>
    <w:rsid w:val="00791A39"/>
    <w:rsid w:val="00792322"/>
    <w:rsid w:val="00796941"/>
    <w:rsid w:val="00796AAA"/>
    <w:rsid w:val="007A5456"/>
    <w:rsid w:val="007A6185"/>
    <w:rsid w:val="007B10B3"/>
    <w:rsid w:val="007B1D12"/>
    <w:rsid w:val="007B2F17"/>
    <w:rsid w:val="007B46B3"/>
    <w:rsid w:val="007B5CD8"/>
    <w:rsid w:val="007B602B"/>
    <w:rsid w:val="007B6D51"/>
    <w:rsid w:val="007C3DC9"/>
    <w:rsid w:val="007C3F88"/>
    <w:rsid w:val="007D1D2B"/>
    <w:rsid w:val="007D4FEB"/>
    <w:rsid w:val="007D5FD1"/>
    <w:rsid w:val="007E2EBF"/>
    <w:rsid w:val="007E47E8"/>
    <w:rsid w:val="007E6DD9"/>
    <w:rsid w:val="007F4190"/>
    <w:rsid w:val="007F4E53"/>
    <w:rsid w:val="007F5ABC"/>
    <w:rsid w:val="00800121"/>
    <w:rsid w:val="008018D9"/>
    <w:rsid w:val="00806335"/>
    <w:rsid w:val="008105E2"/>
    <w:rsid w:val="008110DA"/>
    <w:rsid w:val="008128CA"/>
    <w:rsid w:val="00813440"/>
    <w:rsid w:val="008145B5"/>
    <w:rsid w:val="00814FBB"/>
    <w:rsid w:val="00820165"/>
    <w:rsid w:val="00821493"/>
    <w:rsid w:val="00822733"/>
    <w:rsid w:val="00823380"/>
    <w:rsid w:val="00823B45"/>
    <w:rsid w:val="00826B87"/>
    <w:rsid w:val="00827EFD"/>
    <w:rsid w:val="0083003C"/>
    <w:rsid w:val="00831B8F"/>
    <w:rsid w:val="00836495"/>
    <w:rsid w:val="00837259"/>
    <w:rsid w:val="0084238B"/>
    <w:rsid w:val="008430A5"/>
    <w:rsid w:val="0084318E"/>
    <w:rsid w:val="0084496F"/>
    <w:rsid w:val="00845BB2"/>
    <w:rsid w:val="00850983"/>
    <w:rsid w:val="00852998"/>
    <w:rsid w:val="00856941"/>
    <w:rsid w:val="00857A7C"/>
    <w:rsid w:val="00864864"/>
    <w:rsid w:val="0086546A"/>
    <w:rsid w:val="008703F4"/>
    <w:rsid w:val="00870D4D"/>
    <w:rsid w:val="00873D57"/>
    <w:rsid w:val="00874112"/>
    <w:rsid w:val="008777DC"/>
    <w:rsid w:val="008778B5"/>
    <w:rsid w:val="00880BCE"/>
    <w:rsid w:val="008810AF"/>
    <w:rsid w:val="008819E4"/>
    <w:rsid w:val="008830EF"/>
    <w:rsid w:val="00884773"/>
    <w:rsid w:val="00885077"/>
    <w:rsid w:val="008933CF"/>
    <w:rsid w:val="00895362"/>
    <w:rsid w:val="008A225D"/>
    <w:rsid w:val="008A4630"/>
    <w:rsid w:val="008B5AE2"/>
    <w:rsid w:val="008B5B7E"/>
    <w:rsid w:val="008C05BB"/>
    <w:rsid w:val="008C0DB1"/>
    <w:rsid w:val="008C3327"/>
    <w:rsid w:val="008C510F"/>
    <w:rsid w:val="008C6CA6"/>
    <w:rsid w:val="008D1374"/>
    <w:rsid w:val="008D5874"/>
    <w:rsid w:val="008D5FE6"/>
    <w:rsid w:val="008D6657"/>
    <w:rsid w:val="008E1FA7"/>
    <w:rsid w:val="008E4D2E"/>
    <w:rsid w:val="008E52ED"/>
    <w:rsid w:val="008E5EA9"/>
    <w:rsid w:val="008F1A98"/>
    <w:rsid w:val="008F258C"/>
    <w:rsid w:val="008F3BB8"/>
    <w:rsid w:val="008F4513"/>
    <w:rsid w:val="008F5B45"/>
    <w:rsid w:val="008F72BE"/>
    <w:rsid w:val="009006DA"/>
    <w:rsid w:val="00900D4D"/>
    <w:rsid w:val="00901417"/>
    <w:rsid w:val="009046DF"/>
    <w:rsid w:val="009076D1"/>
    <w:rsid w:val="00911C81"/>
    <w:rsid w:val="00914562"/>
    <w:rsid w:val="0091682D"/>
    <w:rsid w:val="00922370"/>
    <w:rsid w:val="0092388A"/>
    <w:rsid w:val="00924CF9"/>
    <w:rsid w:val="00925BE7"/>
    <w:rsid w:val="00927D62"/>
    <w:rsid w:val="00932192"/>
    <w:rsid w:val="00940B6B"/>
    <w:rsid w:val="00943412"/>
    <w:rsid w:val="00943B2E"/>
    <w:rsid w:val="0094536C"/>
    <w:rsid w:val="00945D11"/>
    <w:rsid w:val="009472D2"/>
    <w:rsid w:val="009503E2"/>
    <w:rsid w:val="009557F9"/>
    <w:rsid w:val="00960F67"/>
    <w:rsid w:val="00961CD2"/>
    <w:rsid w:val="00962B76"/>
    <w:rsid w:val="009668BF"/>
    <w:rsid w:val="0097061F"/>
    <w:rsid w:val="00972C70"/>
    <w:rsid w:val="00974224"/>
    <w:rsid w:val="00974F8D"/>
    <w:rsid w:val="00974FF1"/>
    <w:rsid w:val="00975D34"/>
    <w:rsid w:val="009767D3"/>
    <w:rsid w:val="009819FB"/>
    <w:rsid w:val="00982BF2"/>
    <w:rsid w:val="00986F27"/>
    <w:rsid w:val="00987873"/>
    <w:rsid w:val="00992E31"/>
    <w:rsid w:val="009A53CC"/>
    <w:rsid w:val="009A7001"/>
    <w:rsid w:val="009A7DA5"/>
    <w:rsid w:val="009B01D4"/>
    <w:rsid w:val="009B0C22"/>
    <w:rsid w:val="009B2B08"/>
    <w:rsid w:val="009B36E8"/>
    <w:rsid w:val="009B7253"/>
    <w:rsid w:val="009C03E3"/>
    <w:rsid w:val="009C2E28"/>
    <w:rsid w:val="009C61D1"/>
    <w:rsid w:val="009D3969"/>
    <w:rsid w:val="009D4F53"/>
    <w:rsid w:val="009D6CB0"/>
    <w:rsid w:val="009E03BE"/>
    <w:rsid w:val="009E07BB"/>
    <w:rsid w:val="009E4824"/>
    <w:rsid w:val="009E67C9"/>
    <w:rsid w:val="009E6DE8"/>
    <w:rsid w:val="009E7AB9"/>
    <w:rsid w:val="009F2C77"/>
    <w:rsid w:val="009F4224"/>
    <w:rsid w:val="009F4A72"/>
    <w:rsid w:val="009F5327"/>
    <w:rsid w:val="009F6DDF"/>
    <w:rsid w:val="00A00A9C"/>
    <w:rsid w:val="00A0400A"/>
    <w:rsid w:val="00A05A22"/>
    <w:rsid w:val="00A05F81"/>
    <w:rsid w:val="00A068A7"/>
    <w:rsid w:val="00A12D37"/>
    <w:rsid w:val="00A16415"/>
    <w:rsid w:val="00A2056F"/>
    <w:rsid w:val="00A209AB"/>
    <w:rsid w:val="00A21090"/>
    <w:rsid w:val="00A22363"/>
    <w:rsid w:val="00A2310F"/>
    <w:rsid w:val="00A24090"/>
    <w:rsid w:val="00A2642A"/>
    <w:rsid w:val="00A26AD5"/>
    <w:rsid w:val="00A27B1B"/>
    <w:rsid w:val="00A30F05"/>
    <w:rsid w:val="00A35EDE"/>
    <w:rsid w:val="00A36CA9"/>
    <w:rsid w:val="00A37D34"/>
    <w:rsid w:val="00A40AE4"/>
    <w:rsid w:val="00A42FC1"/>
    <w:rsid w:val="00A43A6C"/>
    <w:rsid w:val="00A44704"/>
    <w:rsid w:val="00A478DC"/>
    <w:rsid w:val="00A50FBD"/>
    <w:rsid w:val="00A51FCA"/>
    <w:rsid w:val="00A54D62"/>
    <w:rsid w:val="00A6076B"/>
    <w:rsid w:val="00A60B19"/>
    <w:rsid w:val="00A639AD"/>
    <w:rsid w:val="00A6486D"/>
    <w:rsid w:val="00A648C5"/>
    <w:rsid w:val="00A657DB"/>
    <w:rsid w:val="00A667E6"/>
    <w:rsid w:val="00A668D6"/>
    <w:rsid w:val="00A70000"/>
    <w:rsid w:val="00A7111B"/>
    <w:rsid w:val="00A716DD"/>
    <w:rsid w:val="00A72F8E"/>
    <w:rsid w:val="00A745EB"/>
    <w:rsid w:val="00A749A9"/>
    <w:rsid w:val="00A751DD"/>
    <w:rsid w:val="00A80A89"/>
    <w:rsid w:val="00A86979"/>
    <w:rsid w:val="00A87799"/>
    <w:rsid w:val="00A91F7E"/>
    <w:rsid w:val="00A93200"/>
    <w:rsid w:val="00A9330B"/>
    <w:rsid w:val="00A940EB"/>
    <w:rsid w:val="00A948BA"/>
    <w:rsid w:val="00A971B5"/>
    <w:rsid w:val="00AA18B0"/>
    <w:rsid w:val="00AA378D"/>
    <w:rsid w:val="00AA532F"/>
    <w:rsid w:val="00AB1F96"/>
    <w:rsid w:val="00AB307D"/>
    <w:rsid w:val="00AB49D2"/>
    <w:rsid w:val="00AB49D8"/>
    <w:rsid w:val="00AB5AFC"/>
    <w:rsid w:val="00AB5B22"/>
    <w:rsid w:val="00AC271A"/>
    <w:rsid w:val="00AC28CD"/>
    <w:rsid w:val="00AC2C70"/>
    <w:rsid w:val="00AC3A2F"/>
    <w:rsid w:val="00AC41E0"/>
    <w:rsid w:val="00AC5626"/>
    <w:rsid w:val="00AC6146"/>
    <w:rsid w:val="00AC64A5"/>
    <w:rsid w:val="00AD2964"/>
    <w:rsid w:val="00AD365B"/>
    <w:rsid w:val="00AD5C3C"/>
    <w:rsid w:val="00AE0778"/>
    <w:rsid w:val="00AE1E35"/>
    <w:rsid w:val="00AE270B"/>
    <w:rsid w:val="00AE4D35"/>
    <w:rsid w:val="00AE5DAC"/>
    <w:rsid w:val="00AE6117"/>
    <w:rsid w:val="00AE64FD"/>
    <w:rsid w:val="00AE6F06"/>
    <w:rsid w:val="00AF00DF"/>
    <w:rsid w:val="00AF04CD"/>
    <w:rsid w:val="00AF0A2F"/>
    <w:rsid w:val="00AF217C"/>
    <w:rsid w:val="00AF33DF"/>
    <w:rsid w:val="00B01257"/>
    <w:rsid w:val="00B05B01"/>
    <w:rsid w:val="00B1002E"/>
    <w:rsid w:val="00B11AF5"/>
    <w:rsid w:val="00B12ED2"/>
    <w:rsid w:val="00B17010"/>
    <w:rsid w:val="00B171D4"/>
    <w:rsid w:val="00B2067B"/>
    <w:rsid w:val="00B241CE"/>
    <w:rsid w:val="00B24ABA"/>
    <w:rsid w:val="00B325FE"/>
    <w:rsid w:val="00B329DF"/>
    <w:rsid w:val="00B376D8"/>
    <w:rsid w:val="00B37FEA"/>
    <w:rsid w:val="00B4064C"/>
    <w:rsid w:val="00B41B2B"/>
    <w:rsid w:val="00B426ED"/>
    <w:rsid w:val="00B42E0C"/>
    <w:rsid w:val="00B47827"/>
    <w:rsid w:val="00B47FE1"/>
    <w:rsid w:val="00B506FA"/>
    <w:rsid w:val="00B537AD"/>
    <w:rsid w:val="00B54A4C"/>
    <w:rsid w:val="00B56365"/>
    <w:rsid w:val="00B60990"/>
    <w:rsid w:val="00B629FE"/>
    <w:rsid w:val="00B637B2"/>
    <w:rsid w:val="00B65134"/>
    <w:rsid w:val="00B659B6"/>
    <w:rsid w:val="00B70AEE"/>
    <w:rsid w:val="00B71271"/>
    <w:rsid w:val="00B7160F"/>
    <w:rsid w:val="00B7199B"/>
    <w:rsid w:val="00B71ADF"/>
    <w:rsid w:val="00B73110"/>
    <w:rsid w:val="00B731F9"/>
    <w:rsid w:val="00B7501C"/>
    <w:rsid w:val="00B76530"/>
    <w:rsid w:val="00B76B70"/>
    <w:rsid w:val="00B77A65"/>
    <w:rsid w:val="00B77EF4"/>
    <w:rsid w:val="00B80C43"/>
    <w:rsid w:val="00B81F23"/>
    <w:rsid w:val="00B82A3A"/>
    <w:rsid w:val="00B87355"/>
    <w:rsid w:val="00B90A19"/>
    <w:rsid w:val="00B931B4"/>
    <w:rsid w:val="00B936D7"/>
    <w:rsid w:val="00B94E2B"/>
    <w:rsid w:val="00B955A3"/>
    <w:rsid w:val="00B957AD"/>
    <w:rsid w:val="00BA1D16"/>
    <w:rsid w:val="00BA20DE"/>
    <w:rsid w:val="00BA657A"/>
    <w:rsid w:val="00BA6C34"/>
    <w:rsid w:val="00BA6C54"/>
    <w:rsid w:val="00BB099C"/>
    <w:rsid w:val="00BB0DF4"/>
    <w:rsid w:val="00BB3CFF"/>
    <w:rsid w:val="00BB4CCD"/>
    <w:rsid w:val="00BB5951"/>
    <w:rsid w:val="00BB5C83"/>
    <w:rsid w:val="00BB643C"/>
    <w:rsid w:val="00BC09E8"/>
    <w:rsid w:val="00BC499A"/>
    <w:rsid w:val="00BC717E"/>
    <w:rsid w:val="00BD1CB7"/>
    <w:rsid w:val="00BD4DFE"/>
    <w:rsid w:val="00BD593F"/>
    <w:rsid w:val="00BD6706"/>
    <w:rsid w:val="00BE0D08"/>
    <w:rsid w:val="00BE630D"/>
    <w:rsid w:val="00BE7ED8"/>
    <w:rsid w:val="00BF36F6"/>
    <w:rsid w:val="00C02B19"/>
    <w:rsid w:val="00C13127"/>
    <w:rsid w:val="00C1570C"/>
    <w:rsid w:val="00C2177F"/>
    <w:rsid w:val="00C22361"/>
    <w:rsid w:val="00C2419C"/>
    <w:rsid w:val="00C26D89"/>
    <w:rsid w:val="00C31833"/>
    <w:rsid w:val="00C33018"/>
    <w:rsid w:val="00C33B4D"/>
    <w:rsid w:val="00C33FF8"/>
    <w:rsid w:val="00C35A49"/>
    <w:rsid w:val="00C36AF1"/>
    <w:rsid w:val="00C37458"/>
    <w:rsid w:val="00C37AF7"/>
    <w:rsid w:val="00C45E29"/>
    <w:rsid w:val="00C478FD"/>
    <w:rsid w:val="00C617E5"/>
    <w:rsid w:val="00C62B77"/>
    <w:rsid w:val="00C667E4"/>
    <w:rsid w:val="00C70D9D"/>
    <w:rsid w:val="00C76A9C"/>
    <w:rsid w:val="00C77054"/>
    <w:rsid w:val="00C80492"/>
    <w:rsid w:val="00C81C96"/>
    <w:rsid w:val="00C849B1"/>
    <w:rsid w:val="00C86EE3"/>
    <w:rsid w:val="00C8734B"/>
    <w:rsid w:val="00C9021F"/>
    <w:rsid w:val="00C9028D"/>
    <w:rsid w:val="00C906FE"/>
    <w:rsid w:val="00CA2801"/>
    <w:rsid w:val="00CA41BF"/>
    <w:rsid w:val="00CA539C"/>
    <w:rsid w:val="00CB22FF"/>
    <w:rsid w:val="00CB4647"/>
    <w:rsid w:val="00CB686E"/>
    <w:rsid w:val="00CC0833"/>
    <w:rsid w:val="00CC0D6C"/>
    <w:rsid w:val="00CC156E"/>
    <w:rsid w:val="00CC546F"/>
    <w:rsid w:val="00CD72D4"/>
    <w:rsid w:val="00CE30CD"/>
    <w:rsid w:val="00CF06A5"/>
    <w:rsid w:val="00CF137D"/>
    <w:rsid w:val="00CF4DEF"/>
    <w:rsid w:val="00D00008"/>
    <w:rsid w:val="00D032B6"/>
    <w:rsid w:val="00D10971"/>
    <w:rsid w:val="00D11686"/>
    <w:rsid w:val="00D11AFF"/>
    <w:rsid w:val="00D1225E"/>
    <w:rsid w:val="00D20234"/>
    <w:rsid w:val="00D208D0"/>
    <w:rsid w:val="00D20EAE"/>
    <w:rsid w:val="00D212D5"/>
    <w:rsid w:val="00D230D8"/>
    <w:rsid w:val="00D24B24"/>
    <w:rsid w:val="00D24EB0"/>
    <w:rsid w:val="00D25987"/>
    <w:rsid w:val="00D33A32"/>
    <w:rsid w:val="00D350E6"/>
    <w:rsid w:val="00D40219"/>
    <w:rsid w:val="00D46C32"/>
    <w:rsid w:val="00D471AE"/>
    <w:rsid w:val="00D52EC6"/>
    <w:rsid w:val="00D53C02"/>
    <w:rsid w:val="00D54728"/>
    <w:rsid w:val="00D56DF2"/>
    <w:rsid w:val="00D615FF"/>
    <w:rsid w:val="00D6188A"/>
    <w:rsid w:val="00D66EE9"/>
    <w:rsid w:val="00D67101"/>
    <w:rsid w:val="00D671FA"/>
    <w:rsid w:val="00D70D85"/>
    <w:rsid w:val="00D718B1"/>
    <w:rsid w:val="00D71BAC"/>
    <w:rsid w:val="00D7331A"/>
    <w:rsid w:val="00D7499D"/>
    <w:rsid w:val="00D84ECA"/>
    <w:rsid w:val="00D854D7"/>
    <w:rsid w:val="00D91A3F"/>
    <w:rsid w:val="00D91B67"/>
    <w:rsid w:val="00D92CDF"/>
    <w:rsid w:val="00DA32DF"/>
    <w:rsid w:val="00DA5931"/>
    <w:rsid w:val="00DA722B"/>
    <w:rsid w:val="00DA76C9"/>
    <w:rsid w:val="00DB2424"/>
    <w:rsid w:val="00DB3E84"/>
    <w:rsid w:val="00DC02A0"/>
    <w:rsid w:val="00DC0B08"/>
    <w:rsid w:val="00DC0E27"/>
    <w:rsid w:val="00DC1000"/>
    <w:rsid w:val="00DC3D3E"/>
    <w:rsid w:val="00DD1BB4"/>
    <w:rsid w:val="00DD6547"/>
    <w:rsid w:val="00DD78A5"/>
    <w:rsid w:val="00DE4448"/>
    <w:rsid w:val="00DE49C9"/>
    <w:rsid w:val="00DE6957"/>
    <w:rsid w:val="00DF5E1E"/>
    <w:rsid w:val="00DF6442"/>
    <w:rsid w:val="00DF67A3"/>
    <w:rsid w:val="00DF7A42"/>
    <w:rsid w:val="00E022DC"/>
    <w:rsid w:val="00E024D3"/>
    <w:rsid w:val="00E0487B"/>
    <w:rsid w:val="00E07A7B"/>
    <w:rsid w:val="00E138BD"/>
    <w:rsid w:val="00E14435"/>
    <w:rsid w:val="00E206F5"/>
    <w:rsid w:val="00E21598"/>
    <w:rsid w:val="00E259BC"/>
    <w:rsid w:val="00E264A4"/>
    <w:rsid w:val="00E27322"/>
    <w:rsid w:val="00E30F6F"/>
    <w:rsid w:val="00E32E9A"/>
    <w:rsid w:val="00E36EBF"/>
    <w:rsid w:val="00E40FCC"/>
    <w:rsid w:val="00E43122"/>
    <w:rsid w:val="00E44003"/>
    <w:rsid w:val="00E456A5"/>
    <w:rsid w:val="00E470B1"/>
    <w:rsid w:val="00E50890"/>
    <w:rsid w:val="00E5110E"/>
    <w:rsid w:val="00E51F94"/>
    <w:rsid w:val="00E5512D"/>
    <w:rsid w:val="00E574E5"/>
    <w:rsid w:val="00E63C51"/>
    <w:rsid w:val="00E6671A"/>
    <w:rsid w:val="00E70BDA"/>
    <w:rsid w:val="00E71139"/>
    <w:rsid w:val="00E74F63"/>
    <w:rsid w:val="00E7602E"/>
    <w:rsid w:val="00E7712C"/>
    <w:rsid w:val="00E7773E"/>
    <w:rsid w:val="00E77F65"/>
    <w:rsid w:val="00E82E08"/>
    <w:rsid w:val="00E90664"/>
    <w:rsid w:val="00E92065"/>
    <w:rsid w:val="00E96F05"/>
    <w:rsid w:val="00EA340E"/>
    <w:rsid w:val="00EA3B1F"/>
    <w:rsid w:val="00EB2506"/>
    <w:rsid w:val="00EB3123"/>
    <w:rsid w:val="00EB55D0"/>
    <w:rsid w:val="00EB5646"/>
    <w:rsid w:val="00EB5ADB"/>
    <w:rsid w:val="00EC0F78"/>
    <w:rsid w:val="00EC1A32"/>
    <w:rsid w:val="00EC1A39"/>
    <w:rsid w:val="00EC2829"/>
    <w:rsid w:val="00EC3D3F"/>
    <w:rsid w:val="00EC5C01"/>
    <w:rsid w:val="00EC682C"/>
    <w:rsid w:val="00EC766D"/>
    <w:rsid w:val="00EC7E34"/>
    <w:rsid w:val="00ED025D"/>
    <w:rsid w:val="00ED3DFD"/>
    <w:rsid w:val="00ED3F21"/>
    <w:rsid w:val="00EE260F"/>
    <w:rsid w:val="00EE56E1"/>
    <w:rsid w:val="00EE604B"/>
    <w:rsid w:val="00EE6B33"/>
    <w:rsid w:val="00EF0462"/>
    <w:rsid w:val="00EF3F9B"/>
    <w:rsid w:val="00EF6505"/>
    <w:rsid w:val="00EF7A6F"/>
    <w:rsid w:val="00F02C57"/>
    <w:rsid w:val="00F070E5"/>
    <w:rsid w:val="00F1517E"/>
    <w:rsid w:val="00F16678"/>
    <w:rsid w:val="00F203D8"/>
    <w:rsid w:val="00F22AC4"/>
    <w:rsid w:val="00F26388"/>
    <w:rsid w:val="00F31BE3"/>
    <w:rsid w:val="00F34B21"/>
    <w:rsid w:val="00F34CA5"/>
    <w:rsid w:val="00F41E90"/>
    <w:rsid w:val="00F436BF"/>
    <w:rsid w:val="00F53B56"/>
    <w:rsid w:val="00F54AD8"/>
    <w:rsid w:val="00F55BC3"/>
    <w:rsid w:val="00F571FE"/>
    <w:rsid w:val="00F62649"/>
    <w:rsid w:val="00F62C96"/>
    <w:rsid w:val="00F638A5"/>
    <w:rsid w:val="00F673C2"/>
    <w:rsid w:val="00F70D2F"/>
    <w:rsid w:val="00F715FC"/>
    <w:rsid w:val="00F71859"/>
    <w:rsid w:val="00F74FDC"/>
    <w:rsid w:val="00F7566A"/>
    <w:rsid w:val="00F80602"/>
    <w:rsid w:val="00F82A57"/>
    <w:rsid w:val="00F83A2C"/>
    <w:rsid w:val="00F83E9D"/>
    <w:rsid w:val="00F86C5B"/>
    <w:rsid w:val="00F922B8"/>
    <w:rsid w:val="00F961A0"/>
    <w:rsid w:val="00F97A32"/>
    <w:rsid w:val="00FA3B58"/>
    <w:rsid w:val="00FA490B"/>
    <w:rsid w:val="00FA5484"/>
    <w:rsid w:val="00FA6127"/>
    <w:rsid w:val="00FB1CFE"/>
    <w:rsid w:val="00FB329A"/>
    <w:rsid w:val="00FB3EBB"/>
    <w:rsid w:val="00FB7CFB"/>
    <w:rsid w:val="00FC002F"/>
    <w:rsid w:val="00FC55F6"/>
    <w:rsid w:val="00FD04E0"/>
    <w:rsid w:val="00FE0BFA"/>
    <w:rsid w:val="00FE0D85"/>
    <w:rsid w:val="00FE0DC9"/>
    <w:rsid w:val="00FE2A56"/>
    <w:rsid w:val="00FE2EA4"/>
    <w:rsid w:val="00FE57BE"/>
    <w:rsid w:val="00FE5FEC"/>
    <w:rsid w:val="00FF08F6"/>
    <w:rsid w:val="00FF095B"/>
    <w:rsid w:val="00FF0A8C"/>
    <w:rsid w:val="00FF21E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F203D8"/>
    <w:pPr>
      <w:bidi/>
      <w:ind w:firstLine="567"/>
    </w:pPr>
    <w:rPr>
      <w:rFonts w:cs="Traditional Arabic"/>
      <w:color w:val="000000"/>
      <w:sz w:val="24"/>
      <w:szCs w:val="32"/>
      <w:lang w:bidi="ar-SA"/>
    </w:rPr>
  </w:style>
  <w:style w:type="paragraph" w:styleId="Heading1">
    <w:name w:val="heading 1"/>
    <w:basedOn w:val="libNormal"/>
    <w:next w:val="libNormal"/>
    <w:link w:val="Heading1Char"/>
    <w:qFormat/>
    <w:rsid w:val="00551712"/>
    <w:pPr>
      <w:keepNext/>
      <w:spacing w:before="12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551712"/>
    <w:pPr>
      <w:keepNext/>
      <w:spacing w:before="120"/>
      <w:outlineLvl w:val="1"/>
    </w:pPr>
    <w:rPr>
      <w:rFonts w:ascii="Arial" w:hAnsi="Arial"/>
      <w:b/>
      <w:bCs/>
      <w:color w:val="1F497D"/>
    </w:rPr>
  </w:style>
  <w:style w:type="paragraph" w:styleId="Heading3">
    <w:name w:val="heading 3"/>
    <w:basedOn w:val="libNormal"/>
    <w:next w:val="libNormal"/>
    <w:link w:val="Heading3Char"/>
    <w:qFormat/>
    <w:rsid w:val="006E0F1D"/>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rsid w:val="006E0F1D"/>
    <w:rPr>
      <w:rFonts w:ascii="Arial" w:hAnsi="Arial"/>
      <w:b/>
      <w:bCs/>
      <w:color w:val="1F497D"/>
      <w:kern w:val="32"/>
      <w:sz w:val="36"/>
      <w:szCs w:val="36"/>
    </w:rPr>
  </w:style>
  <w:style w:type="character" w:customStyle="1" w:styleId="Heading2Char">
    <w:name w:val="Heading 2 Char"/>
    <w:basedOn w:val="DefaultParagraphFont"/>
    <w:link w:val="Heading2"/>
    <w:rsid w:val="00D25987"/>
    <w:rPr>
      <w:rFonts w:ascii="Arial" w:hAnsi="Arial" w:cs="Traditional Arabic"/>
      <w:b/>
      <w:bCs/>
      <w:color w:val="1F497D"/>
      <w:sz w:val="32"/>
      <w:szCs w:val="32"/>
    </w:rPr>
  </w:style>
  <w:style w:type="character" w:customStyle="1" w:styleId="Heading3Char">
    <w:name w:val="Heading 3 Char"/>
    <w:basedOn w:val="libNormalChar"/>
    <w:link w:val="Heading3"/>
    <w:rsid w:val="006E0F1D"/>
    <w:rPr>
      <w:rFonts w:ascii="Arial" w:hAnsi="Arial"/>
      <w:color w:val="1F497D"/>
    </w:rPr>
  </w:style>
  <w:style w:type="character" w:customStyle="1" w:styleId="Heading4Char">
    <w:name w:val="Heading 4 Char"/>
    <w:basedOn w:val="libNormalChar"/>
    <w:link w:val="Heading4"/>
    <w:uiPriority w:val="9"/>
    <w:rsid w:val="006E0F1D"/>
    <w:rPr>
      <w:b/>
      <w:bCs/>
      <w:sz w:val="28"/>
    </w:rPr>
  </w:style>
  <w:style w:type="character" w:customStyle="1" w:styleId="Heading5Char">
    <w:name w:val="Heading 5 Char"/>
    <w:basedOn w:val="libNormalChar"/>
    <w:link w:val="Heading5"/>
    <w:rsid w:val="006E0F1D"/>
    <w:rPr>
      <w:bCs/>
      <w:sz w:val="30"/>
    </w:rPr>
  </w:style>
  <w:style w:type="paragraph" w:styleId="BalloonText">
    <w:name w:val="Balloon Text"/>
    <w:basedOn w:val="Normal"/>
    <w:link w:val="BalloonTextChar"/>
    <w:uiPriority w:val="99"/>
    <w:rsid w:val="00326131"/>
    <w:rPr>
      <w:rFonts w:ascii="Tahoma" w:hAnsi="Tahoma" w:cs="Tahoma"/>
      <w:sz w:val="16"/>
      <w:szCs w:val="16"/>
    </w:rPr>
  </w:style>
  <w:style w:type="character" w:customStyle="1" w:styleId="BalloonTextChar">
    <w:name w:val="Balloon Text Char"/>
    <w:basedOn w:val="DefaultParagraphFont"/>
    <w:link w:val="BalloonText"/>
    <w:uiPriority w:val="99"/>
    <w:rsid w:val="00326131"/>
    <w:rPr>
      <w:rFonts w:ascii="Tahoma" w:hAnsi="Tahoma" w:cs="Tahoma"/>
      <w:color w:val="000000"/>
      <w:sz w:val="16"/>
      <w:szCs w:val="16"/>
      <w:lang w:bidi="ar-IQ"/>
    </w:rPr>
  </w:style>
  <w:style w:type="table" w:styleId="TableGrid">
    <w:name w:val="Table Grid"/>
    <w:basedOn w:val="TableNormal"/>
    <w:rsid w:val="00D92CDF"/>
    <w:pPr>
      <w:bidi/>
    </w:pPr>
    <w:tblPr>
      <w:tblInd w:w="0" w:type="dxa"/>
      <w:tblCellMar>
        <w:top w:w="0" w:type="dxa"/>
        <w:left w:w="108" w:type="dxa"/>
        <w:bottom w:w="0" w:type="dxa"/>
        <w:right w:w="108" w:type="dxa"/>
      </w:tblCellMa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szCs w:val="26"/>
    </w:rPr>
  </w:style>
  <w:style w:type="character" w:customStyle="1" w:styleId="libFootnotenumChar">
    <w:name w:val="libFootnote_num Char"/>
    <w:basedOn w:val="libFootnoteChar"/>
    <w:link w:val="libFootnotenum"/>
    <w:rsid w:val="004B3F28"/>
    <w:rPr>
      <w:color w:val="C00000"/>
      <w:sz w:val="22"/>
      <w:szCs w:val="24"/>
      <w:vertAlign w:val="superscript"/>
    </w:rPr>
  </w:style>
  <w:style w:type="character" w:customStyle="1" w:styleId="libEnFootnoteChar">
    <w:name w:val="libEnFootnote Char"/>
    <w:basedOn w:val="libNormalChar"/>
    <w:link w:val="libEnFootnote"/>
    <w:rsid w:val="002045CF"/>
    <w:rPr>
      <w:szCs w:val="26"/>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Cs w:val="28"/>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b/>
      <w:bCs/>
      <w:szCs w:val="30"/>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b/>
      <w:bCs/>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Cs w:val="22"/>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style>
  <w:style w:type="paragraph" w:styleId="TOC2">
    <w:name w:val="toc 2"/>
    <w:basedOn w:val="libNormal"/>
    <w:next w:val="libNormal"/>
    <w:link w:val="TOC2Char"/>
    <w:autoRedefine/>
    <w:uiPriority w:val="39"/>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rsid w:val="00D91A3F"/>
    <w:pPr>
      <w:ind w:firstLine="0"/>
    </w:pPr>
  </w:style>
  <w:style w:type="character" w:customStyle="1" w:styleId="libFootnote0Char">
    <w:name w:val="libFootnote0 Char"/>
    <w:basedOn w:val="libFootnoteChar"/>
    <w:link w:val="libFootnote0"/>
    <w:rsid w:val="00D91A3F"/>
  </w:style>
  <w:style w:type="paragraph" w:customStyle="1" w:styleId="Heading1Center">
    <w:name w:val="Heading 1 Center"/>
    <w:basedOn w:val="libNormal"/>
    <w:rsid w:val="00551712"/>
    <w:pPr>
      <w:spacing w:before="120"/>
      <w:ind w:firstLine="0"/>
      <w:jc w:val="center"/>
      <w:outlineLvl w:val="0"/>
    </w:pPr>
    <w:rPr>
      <w:bCs/>
      <w:color w:val="1F497D"/>
      <w:sz w:val="36"/>
      <w:szCs w:val="36"/>
    </w:rPr>
  </w:style>
  <w:style w:type="paragraph" w:customStyle="1" w:styleId="Heading2Center">
    <w:name w:val="Heading 2 Center"/>
    <w:basedOn w:val="libNormal"/>
    <w:next w:val="Heading2"/>
    <w:rsid w:val="00551712"/>
    <w:pPr>
      <w:spacing w:before="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b/>
      <w:bCs/>
    </w:rPr>
  </w:style>
  <w:style w:type="character" w:customStyle="1" w:styleId="libFootnoteCenterChar">
    <w:name w:val="libFootnoteCenter Char"/>
    <w:basedOn w:val="libFootnoteChar"/>
    <w:link w:val="libFootnoteCenter"/>
    <w:rsid w:val="004B3F28"/>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b/>
      <w:bCs/>
      <w:szCs w:val="28"/>
    </w:rPr>
  </w:style>
  <w:style w:type="paragraph" w:customStyle="1" w:styleId="libNormalHashieh">
    <w:name w:val="libNormal Hashieh"/>
    <w:basedOn w:val="libNormal"/>
    <w:next w:val="libNormal"/>
    <w:link w:val="libNormalHashiehChar"/>
    <w:qFormat/>
    <w:rsid w:val="00EC2829"/>
    <w:rPr>
      <w:color w:val="341212"/>
    </w:rPr>
  </w:style>
  <w:style w:type="character" w:customStyle="1" w:styleId="libNormalHashiehChar">
    <w:name w:val="libNormal Hashieh Char"/>
    <w:basedOn w:val="libNormalChar"/>
    <w:link w:val="libNormalHashieh"/>
    <w:rsid w:val="006E0F1D"/>
    <w:rPr>
      <w:color w:val="341212"/>
    </w:rPr>
  </w:style>
  <w:style w:type="paragraph" w:customStyle="1" w:styleId="libNormal0Hashieh">
    <w:name w:val="libNormal0 Hashieh"/>
    <w:basedOn w:val="libNormal0"/>
    <w:next w:val="libNormal0"/>
    <w:link w:val="libNormal0HashiehChar"/>
    <w:qFormat/>
    <w:rsid w:val="00EC2829"/>
    <w:rPr>
      <w:color w:val="341212"/>
    </w:rPr>
  </w:style>
  <w:style w:type="character" w:customStyle="1" w:styleId="libNormal0HashiehChar">
    <w:name w:val="libNormal0 Hashieh Char"/>
    <w:basedOn w:val="libNormal0Char"/>
    <w:link w:val="libNormal0Hashieh"/>
    <w:rsid w:val="006E0F1D"/>
    <w:rPr>
      <w:color w:val="341212"/>
      <w:lang w:bidi="ar-SA"/>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b/>
      <w:bCs/>
      <w:color w:val="1F497D"/>
    </w:rPr>
  </w:style>
  <w:style w:type="paragraph" w:customStyle="1" w:styleId="libAieAlaem">
    <w:name w:val="libAieAlaem"/>
    <w:basedOn w:val="libAie"/>
    <w:next w:val="libAie"/>
    <w:link w:val="libAieAlaemChar"/>
    <w:qFormat/>
    <w:rsid w:val="006E0F1D"/>
    <w:pPr>
      <w:ind w:firstLine="0"/>
    </w:pPr>
    <w:rPr>
      <w:rFonts w:cs="Tahoma"/>
      <w:color w:val="FF3300"/>
    </w:rPr>
  </w:style>
  <w:style w:type="character" w:customStyle="1" w:styleId="libAieAlaemChar">
    <w:name w:val="libAieAlaem Char"/>
    <w:basedOn w:val="libAieChar"/>
    <w:link w:val="libAieAlaem"/>
    <w:rsid w:val="006E0F1D"/>
    <w:rPr>
      <w:rFonts w:cs="Tahoma"/>
      <w:color w:val="FF3300"/>
    </w:rPr>
  </w:style>
  <w:style w:type="paragraph" w:styleId="TOCHeading">
    <w:name w:val="TOC Heading"/>
    <w:basedOn w:val="Heading1"/>
    <w:next w:val="Normal"/>
    <w:uiPriority w:val="39"/>
    <w:semiHidden/>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326131"/>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326131"/>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326131"/>
    <w:pPr>
      <w:spacing w:after="100" w:line="276" w:lineRule="auto"/>
      <w:ind w:left="1760"/>
    </w:pPr>
    <w:rPr>
      <w:rFonts w:ascii="Calibri" w:hAnsi="Calibri" w:cs="Arial"/>
      <w:sz w:val="22"/>
      <w:szCs w:val="22"/>
    </w:r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color w:val="993300"/>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color w:val="FF0000"/>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Cs/>
      <w:szCs w:val="24"/>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color w:val="FF0000"/>
    </w:rPr>
  </w:style>
  <w:style w:type="paragraph" w:styleId="Footer">
    <w:name w:val="footer"/>
    <w:basedOn w:val="Normal"/>
    <w:link w:val="FooterChar"/>
    <w:rsid w:val="00F203D8"/>
    <w:pPr>
      <w:tabs>
        <w:tab w:val="center" w:pos="4153"/>
        <w:tab w:val="right" w:pos="8306"/>
      </w:tabs>
      <w:ind w:firstLine="0"/>
      <w:jc w:val="center"/>
    </w:pPr>
    <w:rPr>
      <w:sz w:val="26"/>
      <w:szCs w:val="26"/>
    </w:rPr>
  </w:style>
  <w:style w:type="character" w:customStyle="1" w:styleId="FooterChar">
    <w:name w:val="Footer Char"/>
    <w:basedOn w:val="DefaultParagraphFont"/>
    <w:link w:val="Footer"/>
    <w:rsid w:val="00F203D8"/>
    <w:rPr>
      <w:rFonts w:cs="Traditional Arabic"/>
      <w:color w:val="000000"/>
      <w:sz w:val="26"/>
      <w:szCs w:val="26"/>
      <w:lang w:bidi="ar-SA"/>
    </w:rPr>
  </w:style>
  <w:style w:type="paragraph" w:styleId="Header">
    <w:name w:val="header"/>
    <w:basedOn w:val="Normal"/>
    <w:link w:val="HeaderChar"/>
    <w:rsid w:val="00F203D8"/>
    <w:pPr>
      <w:tabs>
        <w:tab w:val="center" w:pos="4153"/>
        <w:tab w:val="right" w:pos="8306"/>
      </w:tabs>
      <w:ind w:firstLine="0"/>
    </w:pPr>
    <w:rPr>
      <w:sz w:val="26"/>
      <w:szCs w:val="26"/>
    </w:rPr>
  </w:style>
  <w:style w:type="character" w:customStyle="1" w:styleId="HeaderChar">
    <w:name w:val="Header Char"/>
    <w:basedOn w:val="DefaultParagraphFont"/>
    <w:link w:val="Header"/>
    <w:rsid w:val="00F203D8"/>
    <w:rPr>
      <w:rFonts w:cs="Traditional Arabic"/>
      <w:color w:val="000000"/>
      <w:sz w:val="26"/>
      <w:szCs w:val="26"/>
      <w:lang w:bidi="ar-SA"/>
    </w:rPr>
  </w:style>
</w:styles>
</file>

<file path=word/webSettings.xml><?xml version="1.0" encoding="utf-8"?>
<w:webSettings xmlns:r="http://schemas.openxmlformats.org/officeDocument/2006/relationships" xmlns:w="http://schemas.openxmlformats.org/wordprocessingml/2006/main">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S:\Booooks\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73B8C-1500-41ED-8E35-7AAEFDE6F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54</TotalTime>
  <Pages>685</Pages>
  <Words>173517</Words>
  <Characters>989052</Characters>
  <Application>Microsoft Office Word</Application>
  <DocSecurity>0</DocSecurity>
  <Lines>8242</Lines>
  <Paragraphs>2320</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1160249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B4</dc:creator>
  <cp:lastModifiedBy>B4</cp:lastModifiedBy>
  <cp:revision>11</cp:revision>
  <cp:lastPrinted>2014-01-25T18:18:00Z</cp:lastPrinted>
  <dcterms:created xsi:type="dcterms:W3CDTF">2014-05-05T04:19:00Z</dcterms:created>
  <dcterms:modified xsi:type="dcterms:W3CDTF">2014-05-05T06:52:00Z</dcterms:modified>
</cp:coreProperties>
</file>